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32252" w14:textId="77777777" w:rsidR="00FB7179" w:rsidRPr="0092632B" w:rsidRDefault="00FB7179" w:rsidP="00FB7179">
      <w:pPr>
        <w:ind w:firstLine="883"/>
        <w:jc w:val="center"/>
        <w:rPr>
          <w:rFonts w:cs="Times New Roman"/>
          <w:b/>
          <w:sz w:val="96"/>
          <w:szCs w:val="96"/>
        </w:rPr>
      </w:pPr>
      <w:r w:rsidRPr="0092632B">
        <w:rPr>
          <w:rFonts w:cs="Times New Roman"/>
          <w:b/>
          <w:noProof/>
          <w:sz w:val="44"/>
          <w:szCs w:val="44"/>
        </w:rPr>
        <mc:AlternateContent>
          <mc:Choice Requires="wps">
            <w:drawing>
              <wp:anchor distT="45720" distB="45720" distL="114300" distR="114300" simplePos="0" relativeHeight="251657216" behindDoc="0" locked="0" layoutInCell="1" allowOverlap="1" wp14:anchorId="79C17946" wp14:editId="0E567C4D">
                <wp:simplePos x="0" y="0"/>
                <wp:positionH relativeFrom="margin">
                  <wp:posOffset>0</wp:posOffset>
                </wp:positionH>
                <wp:positionV relativeFrom="paragraph">
                  <wp:posOffset>838200</wp:posOffset>
                </wp:positionV>
                <wp:extent cx="6217920" cy="137795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377950"/>
                        </a:xfrm>
                        <a:prstGeom prst="rect">
                          <a:avLst/>
                        </a:prstGeom>
                        <a:solidFill>
                          <a:srgbClr val="FFFFFF"/>
                        </a:solidFill>
                        <a:ln w="9525">
                          <a:noFill/>
                          <a:miter lim="800000"/>
                          <a:headEnd/>
                          <a:tailEnd/>
                        </a:ln>
                      </wps:spPr>
                      <wps:txbx>
                        <w:txbxContent>
                          <w:p w14:paraId="390A02AE" w14:textId="77777777" w:rsidR="008B13A7" w:rsidRPr="00FB61B0" w:rsidRDefault="008B13A7" w:rsidP="00B920E1">
                            <w:pPr>
                              <w:ind w:firstLine="1044"/>
                              <w:jc w:val="center"/>
                              <w:rPr>
                                <w:rFonts w:ascii="KaiTi" w:eastAsia="KaiTi" w:hAnsi="KaiTi"/>
                                <w:b/>
                                <w:bCs/>
                                <w:sz w:val="52"/>
                                <w:szCs w:val="52"/>
                                <w:lang w:val="zh-CN"/>
                              </w:rPr>
                            </w:pPr>
                            <w:r w:rsidRPr="00E23D32">
                              <w:rPr>
                                <w:rFonts w:ascii="KaiTi" w:eastAsia="KaiTi" w:hAnsi="KaiTi" w:hint="eastAsia"/>
                                <w:b/>
                                <w:bCs/>
                                <w:sz w:val="52"/>
                                <w:szCs w:val="52"/>
                                <w:lang w:val="zh-CN"/>
                              </w:rPr>
                              <w:t>合川区餐厨垃圾处理工程项目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C17946" id="_x0000_t202" coordsize="21600,21600" o:spt="202" path="m,l,21600r21600,l21600,xe">
                <v:stroke joinstyle="miter"/>
                <v:path gradientshapeok="t" o:connecttype="rect"/>
              </v:shapetype>
              <v:shape id="文本框 2" o:spid="_x0000_s1026" type="#_x0000_t202" style="position:absolute;left:0;text-align:left;margin-left:0;margin-top:66pt;width:489.6pt;height:108.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" stroked="f">
                <v:textbox>
                  <w:txbxContent>
                    <w:p w14:paraId="390A02AE" w14:textId="77777777" w:rsidR="008B13A7" w:rsidRPr="00FB61B0" w:rsidRDefault="008B13A7" w:rsidP="00B920E1">
                      <w:pPr>
                        <w:ind w:firstLine="1044"/>
                        <w:jc w:val="center"/>
                        <w:rPr>
                          <w:rFonts w:ascii="KaiTi" w:eastAsia="KaiTi" w:hAnsi="KaiTi"/>
                          <w:b/>
                          <w:bCs/>
                          <w:sz w:val="52"/>
                          <w:szCs w:val="52"/>
                          <w:lang w:val="zh-CN"/>
                        </w:rPr>
                      </w:pPr>
                      <w:r w:rsidRPr="00E23D32">
                        <w:rPr>
                          <w:rFonts w:ascii="KaiTi" w:eastAsia="KaiTi" w:hAnsi="KaiTi" w:hint="eastAsia"/>
                          <w:b/>
                          <w:bCs/>
                          <w:sz w:val="52"/>
                          <w:szCs w:val="52"/>
                          <w:lang w:val="zh-CN"/>
                        </w:rPr>
                        <w:t>合川区餐厨垃圾处理工程项目</w:t>
                      </w:r>
                    </w:p>
                  </w:txbxContent>
                </v:textbox>
                <w10:wrap type="square" anchorx="margin"/>
              </v:shape>
            </w:pict>
          </mc:Fallback>
        </mc:AlternateContent>
      </w:r>
    </w:p>
    <w:p w14:paraId="33885565" w14:textId="77777777" w:rsidR="00E23D32" w:rsidRPr="0092632B" w:rsidRDefault="00E23D32" w:rsidP="00FB7179">
      <w:pPr>
        <w:ind w:firstLine="1928"/>
        <w:jc w:val="left"/>
        <w:rPr>
          <w:rFonts w:cs="Times New Roman"/>
          <w:b/>
          <w:sz w:val="96"/>
          <w:szCs w:val="96"/>
        </w:rPr>
      </w:pPr>
      <w:r w:rsidRPr="0092632B">
        <w:rPr>
          <w:rFonts w:cs="Times New Roman"/>
          <w:b/>
          <w:sz w:val="96"/>
          <w:szCs w:val="96"/>
        </w:rPr>
        <w:t>环境影响报告书</w:t>
      </w:r>
    </w:p>
    <w:p w14:paraId="1F29EE00" w14:textId="2C3FEBE8" w:rsidR="00E23D32" w:rsidRPr="0092632B" w:rsidRDefault="00BB4B61" w:rsidP="00B920E1">
      <w:pPr>
        <w:ind w:firstLine="723"/>
        <w:jc w:val="center"/>
        <w:rPr>
          <w:rFonts w:cs="Times New Roman"/>
          <w:b/>
          <w:sz w:val="36"/>
          <w:szCs w:val="36"/>
        </w:rPr>
      </w:pPr>
      <w:bookmarkStart w:id="0" w:name="_GoBack"/>
      <w:bookmarkEnd w:id="0"/>
      <w:r w:rsidRPr="0092632B">
        <w:rPr>
          <w:rFonts w:cs="Times New Roman" w:hint="eastAsia"/>
          <w:b/>
          <w:sz w:val="36"/>
          <w:szCs w:val="36"/>
        </w:rPr>
        <w:t>（</w:t>
      </w:r>
      <w:r w:rsidR="00274897">
        <w:rPr>
          <w:rFonts w:cs="Times New Roman" w:hint="eastAsia"/>
          <w:b/>
          <w:sz w:val="36"/>
          <w:szCs w:val="36"/>
        </w:rPr>
        <w:t>报批前公示</w:t>
      </w:r>
      <w:r w:rsidR="00E650DD" w:rsidRPr="0092632B">
        <w:rPr>
          <w:rFonts w:cs="Times New Roman"/>
          <w:b/>
          <w:sz w:val="36"/>
          <w:szCs w:val="36"/>
        </w:rPr>
        <w:t>)</w:t>
      </w:r>
    </w:p>
    <w:p w14:paraId="269C3ADC" w14:textId="77777777" w:rsidR="00E23D32" w:rsidRPr="0092632B" w:rsidRDefault="00E23D32" w:rsidP="00B920E1">
      <w:pPr>
        <w:ind w:firstLine="723"/>
        <w:jc w:val="center"/>
        <w:rPr>
          <w:rFonts w:cs="Times New Roman"/>
          <w:b/>
          <w:sz w:val="36"/>
          <w:szCs w:val="36"/>
        </w:rPr>
      </w:pPr>
    </w:p>
    <w:p w14:paraId="528AE0FD" w14:textId="77777777" w:rsidR="00E23D32" w:rsidRPr="0092632B" w:rsidRDefault="00E23D32" w:rsidP="00B920E1">
      <w:pPr>
        <w:ind w:firstLine="723"/>
        <w:jc w:val="center"/>
        <w:rPr>
          <w:rFonts w:cs="Times New Roman"/>
          <w:b/>
          <w:sz w:val="36"/>
          <w:szCs w:val="36"/>
        </w:rPr>
      </w:pPr>
    </w:p>
    <w:p w14:paraId="34E6264C" w14:textId="77777777" w:rsidR="00E23D32" w:rsidRPr="0092632B" w:rsidRDefault="00E23D32" w:rsidP="00B920E1">
      <w:pPr>
        <w:ind w:firstLine="723"/>
        <w:jc w:val="center"/>
        <w:rPr>
          <w:rFonts w:cs="Times New Roman"/>
          <w:b/>
          <w:sz w:val="36"/>
          <w:szCs w:val="36"/>
        </w:rPr>
      </w:pPr>
    </w:p>
    <w:p w14:paraId="7C580A05" w14:textId="77777777" w:rsidR="00E23D32" w:rsidRPr="0092632B" w:rsidRDefault="00E23D32" w:rsidP="00B920E1">
      <w:pPr>
        <w:ind w:firstLine="723"/>
        <w:jc w:val="center"/>
        <w:rPr>
          <w:rFonts w:cs="Times New Roman"/>
          <w:b/>
          <w:sz w:val="36"/>
          <w:szCs w:val="36"/>
        </w:rPr>
      </w:pPr>
    </w:p>
    <w:p w14:paraId="58856EE8" w14:textId="77777777" w:rsidR="00E23D32" w:rsidRPr="0092632B" w:rsidRDefault="00E23D32" w:rsidP="00B920E1">
      <w:pPr>
        <w:ind w:firstLine="723"/>
        <w:jc w:val="center"/>
        <w:rPr>
          <w:rFonts w:cs="Times New Roman"/>
          <w:b/>
          <w:sz w:val="36"/>
          <w:szCs w:val="36"/>
        </w:rPr>
      </w:pPr>
    </w:p>
    <w:p w14:paraId="11FC9552" w14:textId="77777777" w:rsidR="00E23D32" w:rsidRPr="0092632B" w:rsidRDefault="00E23D32" w:rsidP="00B920E1">
      <w:pPr>
        <w:ind w:firstLine="723"/>
        <w:jc w:val="center"/>
        <w:rPr>
          <w:rFonts w:cs="Times New Roman"/>
          <w:b/>
          <w:sz w:val="36"/>
          <w:szCs w:val="36"/>
        </w:rPr>
      </w:pPr>
    </w:p>
    <w:p w14:paraId="21F938DE" w14:textId="77777777" w:rsidR="00E23D32" w:rsidRPr="0092632B" w:rsidRDefault="00E23D32" w:rsidP="00B920E1">
      <w:pPr>
        <w:ind w:firstLine="723"/>
        <w:jc w:val="center"/>
        <w:rPr>
          <w:rFonts w:cs="Times New Roman"/>
          <w:b/>
          <w:sz w:val="36"/>
          <w:szCs w:val="36"/>
        </w:rPr>
      </w:pPr>
    </w:p>
    <w:p w14:paraId="71075A76" w14:textId="77777777" w:rsidR="00E23D32" w:rsidRPr="0092632B" w:rsidRDefault="00E23D32" w:rsidP="00B920E1">
      <w:pPr>
        <w:ind w:firstLine="643"/>
        <w:jc w:val="center"/>
        <w:rPr>
          <w:rFonts w:cs="Times New Roman"/>
          <w:b/>
          <w:sz w:val="32"/>
          <w:szCs w:val="32"/>
        </w:rPr>
      </w:pPr>
      <w:r w:rsidRPr="0092632B">
        <w:rPr>
          <w:rFonts w:cs="Times New Roman"/>
          <w:b/>
          <w:noProof/>
          <w:sz w:val="32"/>
          <w:szCs w:val="32"/>
        </w:rPr>
        <w:drawing>
          <wp:inline distT="0" distB="0" distL="0" distR="0" wp14:anchorId="26EB51D8" wp14:editId="2CAF83F7">
            <wp:extent cx="4784400" cy="612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案.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4400" cy="612000"/>
                    </a:xfrm>
                    <a:prstGeom prst="rect">
                      <a:avLst/>
                    </a:prstGeom>
                  </pic:spPr>
                </pic:pic>
              </a:graphicData>
            </a:graphic>
          </wp:inline>
        </w:drawing>
      </w:r>
    </w:p>
    <w:p w14:paraId="42265B73" w14:textId="309178D8" w:rsidR="00E23D32" w:rsidRPr="0092632B" w:rsidRDefault="00E23D32" w:rsidP="00B920E1">
      <w:pPr>
        <w:ind w:firstLine="643"/>
        <w:jc w:val="center"/>
        <w:rPr>
          <w:rFonts w:cs="Times New Roman"/>
          <w:b/>
          <w:sz w:val="32"/>
          <w:szCs w:val="32"/>
        </w:rPr>
      </w:pPr>
      <w:r w:rsidRPr="0092632B">
        <w:rPr>
          <w:rFonts w:cs="Times New Roman"/>
          <w:b/>
          <w:sz w:val="32"/>
          <w:szCs w:val="32"/>
        </w:rPr>
        <w:t>二</w:t>
      </w:r>
      <w:r w:rsidRPr="0092632B">
        <w:rPr>
          <w:rFonts w:cs="Times New Roman"/>
          <w:b/>
          <w:sz w:val="32"/>
          <w:szCs w:val="32"/>
        </w:rPr>
        <w:t>O</w:t>
      </w:r>
      <w:r w:rsidRPr="0092632B">
        <w:rPr>
          <w:rFonts w:cs="Times New Roman"/>
          <w:b/>
          <w:sz w:val="32"/>
          <w:szCs w:val="32"/>
        </w:rPr>
        <w:t>二</w:t>
      </w:r>
      <w:r w:rsidR="004935C6" w:rsidRPr="0092632B">
        <w:rPr>
          <w:rFonts w:cs="Times New Roman"/>
          <w:b/>
          <w:sz w:val="32"/>
          <w:szCs w:val="32"/>
        </w:rPr>
        <w:t>三</w:t>
      </w:r>
      <w:r w:rsidRPr="0092632B">
        <w:rPr>
          <w:rFonts w:cs="Times New Roman"/>
          <w:b/>
          <w:sz w:val="32"/>
          <w:szCs w:val="32"/>
        </w:rPr>
        <w:t>年</w:t>
      </w:r>
      <w:r w:rsidR="00B839CD" w:rsidRPr="0092632B">
        <w:rPr>
          <w:rFonts w:cs="Times New Roman"/>
          <w:b/>
          <w:sz w:val="32"/>
          <w:szCs w:val="32"/>
        </w:rPr>
        <w:t>六</w:t>
      </w:r>
      <w:r w:rsidRPr="0092632B">
        <w:rPr>
          <w:rFonts w:cs="Times New Roman"/>
          <w:b/>
          <w:sz w:val="32"/>
          <w:szCs w:val="32"/>
        </w:rPr>
        <w:t>月</w:t>
      </w:r>
    </w:p>
    <w:p w14:paraId="548F2AE9" w14:textId="77777777" w:rsidR="00510477" w:rsidRPr="0092632B" w:rsidRDefault="00510477">
      <w:pPr>
        <w:ind w:firstLine="643"/>
        <w:jc w:val="center"/>
        <w:rPr>
          <w:rFonts w:cs="Times New Roman"/>
          <w:b/>
          <w:sz w:val="32"/>
        </w:rPr>
        <w:sectPr w:rsidR="00510477" w:rsidRPr="0092632B">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851" w:footer="992" w:gutter="0"/>
          <w:cols w:space="425"/>
          <w:titlePg/>
          <w:docGrid w:type="lines" w:linePitch="326"/>
        </w:sectPr>
      </w:pPr>
    </w:p>
    <w:sdt>
      <w:sdtPr>
        <w:rPr>
          <w:rFonts w:ascii="Times New Roman" w:eastAsia="宋体" w:hAnsi="Times New Roman" w:cs="Times New Roman"/>
          <w:color w:val="auto"/>
          <w:kern w:val="2"/>
          <w:sz w:val="24"/>
          <w:szCs w:val="22"/>
          <w:lang w:val="zh-CN"/>
        </w:rPr>
        <w:id w:val="-537278803"/>
        <w:docPartObj>
          <w:docPartGallery w:val="Table of Contents"/>
          <w:docPartUnique/>
        </w:docPartObj>
      </w:sdtPr>
      <w:sdtEndPr>
        <w:rPr>
          <w:b/>
          <w:bCs/>
        </w:rPr>
      </w:sdtEndPr>
      <w:sdtContent>
        <w:p w14:paraId="136E0836" w14:textId="77777777" w:rsidR="0088668A" w:rsidRPr="0092632B" w:rsidRDefault="0088668A" w:rsidP="0088668A">
          <w:pPr>
            <w:pStyle w:val="TOC"/>
            <w:spacing w:line="360" w:lineRule="auto"/>
            <w:ind w:firstLine="480"/>
            <w:jc w:val="center"/>
            <w:rPr>
              <w:rFonts w:ascii="Times New Roman" w:eastAsia="宋体" w:hAnsi="Times New Roman" w:cs="Times New Roman"/>
              <w:b/>
              <w:bCs/>
              <w:color w:val="auto"/>
              <w:sz w:val="24"/>
              <w:szCs w:val="24"/>
            </w:rPr>
          </w:pPr>
          <w:r w:rsidRPr="0092632B">
            <w:rPr>
              <w:rFonts w:ascii="Times New Roman" w:eastAsia="宋体" w:hAnsi="Times New Roman" w:cs="Times New Roman"/>
              <w:b/>
              <w:bCs/>
              <w:color w:val="auto"/>
              <w:sz w:val="24"/>
              <w:szCs w:val="24"/>
              <w:lang w:val="zh-CN"/>
            </w:rPr>
            <w:t>目</w:t>
          </w:r>
          <w:r w:rsidRPr="0092632B">
            <w:rPr>
              <w:rFonts w:ascii="Times New Roman" w:eastAsia="宋体" w:hAnsi="Times New Roman" w:cs="Times New Roman"/>
              <w:b/>
              <w:bCs/>
              <w:color w:val="auto"/>
              <w:sz w:val="24"/>
              <w:szCs w:val="24"/>
              <w:lang w:val="zh-CN"/>
            </w:rPr>
            <w:t xml:space="preserve">  </w:t>
          </w:r>
          <w:r w:rsidRPr="0092632B">
            <w:rPr>
              <w:rFonts w:ascii="Times New Roman" w:eastAsia="宋体" w:hAnsi="Times New Roman" w:cs="Times New Roman"/>
              <w:b/>
              <w:bCs/>
              <w:color w:val="auto"/>
              <w:sz w:val="24"/>
              <w:szCs w:val="24"/>
              <w:lang w:val="zh-CN"/>
            </w:rPr>
            <w:t>录</w:t>
          </w:r>
        </w:p>
        <w:p w14:paraId="3B17AFAD" w14:textId="04E8C5DD" w:rsidR="007B2297" w:rsidRPr="0092632B" w:rsidRDefault="0088668A">
          <w:pPr>
            <w:pStyle w:val="TOC1"/>
            <w:rPr>
              <w:rFonts w:asciiTheme="minorHAnsi" w:eastAsiaTheme="minorEastAsia" w:hAnsiTheme="minorHAnsi" w:cstheme="minorBidi"/>
              <w:b w:val="0"/>
              <w:bCs w:val="0"/>
              <w:sz w:val="21"/>
              <w:szCs w:val="22"/>
            </w:rPr>
          </w:pPr>
          <w:r w:rsidRPr="0092632B">
            <w:fldChar w:fldCharType="begin"/>
          </w:r>
          <w:r w:rsidRPr="0092632B">
            <w:instrText xml:space="preserve"> TOC \o "1-2" \h \z \u </w:instrText>
          </w:r>
          <w:r w:rsidRPr="0092632B">
            <w:fldChar w:fldCharType="separate"/>
          </w:r>
          <w:hyperlink w:anchor="_Toc137393194" w:history="1">
            <w:r w:rsidR="007B2297" w:rsidRPr="0092632B">
              <w:rPr>
                <w:rStyle w:val="affa"/>
                <w:color w:val="auto"/>
              </w:rPr>
              <w:t xml:space="preserve">1 </w:t>
            </w:r>
            <w:r w:rsidR="007B2297" w:rsidRPr="0092632B">
              <w:rPr>
                <w:rStyle w:val="affa"/>
                <w:color w:val="auto"/>
              </w:rPr>
              <w:t>总则</w:t>
            </w:r>
            <w:r w:rsidR="007B2297" w:rsidRPr="0092632B">
              <w:rPr>
                <w:webHidden/>
              </w:rPr>
              <w:tab/>
            </w:r>
            <w:r w:rsidR="007B2297" w:rsidRPr="0092632B">
              <w:rPr>
                <w:webHidden/>
              </w:rPr>
              <w:fldChar w:fldCharType="begin"/>
            </w:r>
            <w:r w:rsidR="007B2297" w:rsidRPr="0092632B">
              <w:rPr>
                <w:webHidden/>
              </w:rPr>
              <w:instrText xml:space="preserve"> PAGEREF _Toc137393194 \h </w:instrText>
            </w:r>
            <w:r w:rsidR="007B2297" w:rsidRPr="0092632B">
              <w:rPr>
                <w:webHidden/>
              </w:rPr>
            </w:r>
            <w:r w:rsidR="007B2297" w:rsidRPr="0092632B">
              <w:rPr>
                <w:webHidden/>
              </w:rPr>
              <w:fldChar w:fldCharType="separate"/>
            </w:r>
            <w:r w:rsidR="00E073BC">
              <w:rPr>
                <w:webHidden/>
              </w:rPr>
              <w:t>1</w:t>
            </w:r>
            <w:r w:rsidR="007B2297" w:rsidRPr="0092632B">
              <w:rPr>
                <w:webHidden/>
              </w:rPr>
              <w:fldChar w:fldCharType="end"/>
            </w:r>
          </w:hyperlink>
        </w:p>
        <w:p w14:paraId="16BB502C" w14:textId="21CA4389"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195" w:history="1">
            <w:r w:rsidR="007B2297" w:rsidRPr="0092632B">
              <w:rPr>
                <w:rStyle w:val="affa"/>
                <w:rFonts w:cs="Times New Roman"/>
                <w:noProof/>
                <w:color w:val="auto"/>
              </w:rPr>
              <w:t xml:space="preserve">1.1 </w:t>
            </w:r>
            <w:r w:rsidR="007B2297" w:rsidRPr="0092632B">
              <w:rPr>
                <w:rStyle w:val="affa"/>
                <w:rFonts w:cs="Times New Roman"/>
                <w:noProof/>
                <w:color w:val="auto"/>
              </w:rPr>
              <w:t>评价目的及原则</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_Toc137393195 \h </w:instrText>
            </w:r>
            <w:r w:rsidR="007B2297" w:rsidRPr="0092632B">
              <w:rPr>
                <w:noProof/>
                <w:webHidden/>
              </w:rPr>
            </w:r>
            <w:r w:rsidR="007B2297" w:rsidRPr="0092632B">
              <w:rPr>
                <w:noProof/>
                <w:webHidden/>
              </w:rPr>
              <w:fldChar w:fldCharType="separate"/>
            </w:r>
            <w:r w:rsidR="00E073BC">
              <w:rPr>
                <w:noProof/>
                <w:webHidden/>
              </w:rPr>
              <w:t>1</w:t>
            </w:r>
            <w:r w:rsidR="007B2297" w:rsidRPr="0092632B">
              <w:rPr>
                <w:noProof/>
                <w:webHidden/>
              </w:rPr>
              <w:fldChar w:fldCharType="end"/>
            </w:r>
          </w:hyperlink>
        </w:p>
        <w:p w14:paraId="2AFF7709" w14:textId="4215942C"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196" w:history="1">
            <w:r w:rsidR="007B2297" w:rsidRPr="0092632B">
              <w:rPr>
                <w:rStyle w:val="affa"/>
                <w:rFonts w:cs="Times New Roman"/>
                <w:noProof/>
                <w:color w:val="auto"/>
              </w:rPr>
              <w:t xml:space="preserve">1.2 </w:t>
            </w:r>
            <w:r w:rsidR="007B2297" w:rsidRPr="0092632B">
              <w:rPr>
                <w:rStyle w:val="affa"/>
                <w:rFonts w:cs="Times New Roman"/>
                <w:noProof/>
                <w:color w:val="auto"/>
              </w:rPr>
              <w:t>编制依据</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_Toc137393196 \h </w:instrText>
            </w:r>
            <w:r w:rsidR="007B2297" w:rsidRPr="0092632B">
              <w:rPr>
                <w:noProof/>
                <w:webHidden/>
              </w:rPr>
            </w:r>
            <w:r w:rsidR="007B2297" w:rsidRPr="0092632B">
              <w:rPr>
                <w:noProof/>
                <w:webHidden/>
              </w:rPr>
              <w:fldChar w:fldCharType="separate"/>
            </w:r>
            <w:r w:rsidR="00E073BC">
              <w:rPr>
                <w:noProof/>
                <w:webHidden/>
              </w:rPr>
              <w:t>2</w:t>
            </w:r>
            <w:r w:rsidR="007B2297" w:rsidRPr="0092632B">
              <w:rPr>
                <w:noProof/>
                <w:webHidden/>
              </w:rPr>
              <w:fldChar w:fldCharType="end"/>
            </w:r>
          </w:hyperlink>
        </w:p>
        <w:p w14:paraId="25865FF3" w14:textId="1217E73D"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197" w:history="1">
            <w:r w:rsidR="007B2297" w:rsidRPr="0092632B">
              <w:rPr>
                <w:rStyle w:val="affa"/>
                <w:rFonts w:cs="Times New Roman"/>
                <w:noProof/>
                <w:color w:val="auto"/>
              </w:rPr>
              <w:t xml:space="preserve">1.3 </w:t>
            </w:r>
            <w:r w:rsidR="007B2297" w:rsidRPr="0092632B">
              <w:rPr>
                <w:rStyle w:val="affa"/>
                <w:rFonts w:cs="Times New Roman"/>
                <w:noProof/>
                <w:color w:val="auto"/>
              </w:rPr>
              <w:t>评价构思</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_Toc137393197 \h </w:instrText>
            </w:r>
            <w:r w:rsidR="007B2297" w:rsidRPr="0092632B">
              <w:rPr>
                <w:noProof/>
                <w:webHidden/>
              </w:rPr>
            </w:r>
            <w:r w:rsidR="007B2297" w:rsidRPr="0092632B">
              <w:rPr>
                <w:noProof/>
                <w:webHidden/>
              </w:rPr>
              <w:fldChar w:fldCharType="separate"/>
            </w:r>
            <w:r w:rsidR="00E073BC">
              <w:rPr>
                <w:noProof/>
                <w:webHidden/>
              </w:rPr>
              <w:t>5</w:t>
            </w:r>
            <w:r w:rsidR="007B2297" w:rsidRPr="0092632B">
              <w:rPr>
                <w:noProof/>
                <w:webHidden/>
              </w:rPr>
              <w:fldChar w:fldCharType="end"/>
            </w:r>
          </w:hyperlink>
        </w:p>
        <w:p w14:paraId="2F1BB24A" w14:textId="66CE9089"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198" w:history="1">
            <w:r w:rsidR="007B2297" w:rsidRPr="0092632B">
              <w:rPr>
                <w:rStyle w:val="affa"/>
                <w:rFonts w:cs="Times New Roman"/>
                <w:noProof/>
                <w:color w:val="auto"/>
              </w:rPr>
              <w:t>1.4</w:t>
            </w:r>
            <w:r w:rsidR="007B2297" w:rsidRPr="0092632B">
              <w:rPr>
                <w:rStyle w:val="affa"/>
                <w:rFonts w:cs="Times New Roman"/>
                <w:noProof/>
                <w:color w:val="auto"/>
              </w:rPr>
              <w:t>评价方法</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_Toc137393198 \h </w:instrText>
            </w:r>
            <w:r w:rsidR="007B2297" w:rsidRPr="0092632B">
              <w:rPr>
                <w:noProof/>
                <w:webHidden/>
              </w:rPr>
            </w:r>
            <w:r w:rsidR="007B2297" w:rsidRPr="0092632B">
              <w:rPr>
                <w:noProof/>
                <w:webHidden/>
              </w:rPr>
              <w:fldChar w:fldCharType="separate"/>
            </w:r>
            <w:r w:rsidR="00E073BC">
              <w:rPr>
                <w:noProof/>
                <w:webHidden/>
              </w:rPr>
              <w:t>6</w:t>
            </w:r>
            <w:r w:rsidR="007B2297" w:rsidRPr="0092632B">
              <w:rPr>
                <w:noProof/>
                <w:webHidden/>
              </w:rPr>
              <w:fldChar w:fldCharType="end"/>
            </w:r>
          </w:hyperlink>
        </w:p>
        <w:p w14:paraId="54937F86" w14:textId="15E1200D"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199" w:history="1">
            <w:r w:rsidR="007B2297" w:rsidRPr="0092632B">
              <w:rPr>
                <w:rStyle w:val="affa"/>
                <w:rFonts w:cs="Times New Roman"/>
                <w:noProof/>
                <w:color w:val="auto"/>
              </w:rPr>
              <w:t>1.5</w:t>
            </w:r>
            <w:r w:rsidR="007B2297" w:rsidRPr="0092632B">
              <w:rPr>
                <w:rStyle w:val="affa"/>
                <w:rFonts w:cs="Times New Roman"/>
                <w:noProof/>
                <w:color w:val="auto"/>
              </w:rPr>
              <w:t>环境影响因素识别与评价因子筛选</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_Toc137393199 \h </w:instrText>
            </w:r>
            <w:r w:rsidR="007B2297" w:rsidRPr="0092632B">
              <w:rPr>
                <w:noProof/>
                <w:webHidden/>
              </w:rPr>
            </w:r>
            <w:r w:rsidR="007B2297" w:rsidRPr="0092632B">
              <w:rPr>
                <w:noProof/>
                <w:webHidden/>
              </w:rPr>
              <w:fldChar w:fldCharType="separate"/>
            </w:r>
            <w:r w:rsidR="00E073BC">
              <w:rPr>
                <w:noProof/>
                <w:webHidden/>
              </w:rPr>
              <w:t>7</w:t>
            </w:r>
            <w:r w:rsidR="007B2297" w:rsidRPr="0092632B">
              <w:rPr>
                <w:noProof/>
                <w:webHidden/>
              </w:rPr>
              <w:fldChar w:fldCharType="end"/>
            </w:r>
          </w:hyperlink>
        </w:p>
        <w:p w14:paraId="39900BD3" w14:textId="5E6164B7"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00" w:history="1">
            <w:r w:rsidR="007B2297" w:rsidRPr="0092632B">
              <w:rPr>
                <w:rStyle w:val="affa"/>
                <w:rFonts w:cs="Times New Roman"/>
                <w:noProof/>
                <w:color w:val="auto"/>
              </w:rPr>
              <w:t xml:space="preserve">1.6 </w:t>
            </w:r>
            <w:r w:rsidR="007B2297" w:rsidRPr="0092632B">
              <w:rPr>
                <w:rStyle w:val="affa"/>
                <w:rFonts w:cs="Times New Roman"/>
                <w:noProof/>
                <w:color w:val="auto"/>
              </w:rPr>
              <w:t>功能区划及评价标准</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_Toc137393200 \h </w:instrText>
            </w:r>
            <w:r w:rsidR="007B2297" w:rsidRPr="0092632B">
              <w:rPr>
                <w:noProof/>
                <w:webHidden/>
              </w:rPr>
            </w:r>
            <w:r w:rsidR="007B2297" w:rsidRPr="0092632B">
              <w:rPr>
                <w:noProof/>
                <w:webHidden/>
              </w:rPr>
              <w:fldChar w:fldCharType="separate"/>
            </w:r>
            <w:r w:rsidR="00E073BC">
              <w:rPr>
                <w:noProof/>
                <w:webHidden/>
              </w:rPr>
              <w:t>8</w:t>
            </w:r>
            <w:r w:rsidR="007B2297" w:rsidRPr="0092632B">
              <w:rPr>
                <w:noProof/>
                <w:webHidden/>
              </w:rPr>
              <w:fldChar w:fldCharType="end"/>
            </w:r>
          </w:hyperlink>
        </w:p>
        <w:p w14:paraId="662276D1" w14:textId="12D6F188"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01" w:history="1">
            <w:r w:rsidR="007B2297" w:rsidRPr="0092632B">
              <w:rPr>
                <w:rStyle w:val="affa"/>
                <w:rFonts w:cs="Times New Roman"/>
                <w:noProof/>
                <w:color w:val="auto"/>
              </w:rPr>
              <w:t>1.7</w:t>
            </w:r>
            <w:r w:rsidR="007B2297" w:rsidRPr="0092632B">
              <w:rPr>
                <w:rStyle w:val="affa"/>
                <w:rFonts w:cs="Times New Roman"/>
                <w:noProof/>
                <w:color w:val="auto"/>
              </w:rPr>
              <w:t>评价等级及评价范围</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_Toc137393201 \h </w:instrText>
            </w:r>
            <w:r w:rsidR="007B2297" w:rsidRPr="0092632B">
              <w:rPr>
                <w:noProof/>
                <w:webHidden/>
              </w:rPr>
            </w:r>
            <w:r w:rsidR="007B2297" w:rsidRPr="0092632B">
              <w:rPr>
                <w:noProof/>
                <w:webHidden/>
              </w:rPr>
              <w:fldChar w:fldCharType="separate"/>
            </w:r>
            <w:r w:rsidR="00E073BC">
              <w:rPr>
                <w:noProof/>
                <w:webHidden/>
              </w:rPr>
              <w:t>13</w:t>
            </w:r>
            <w:r w:rsidR="007B2297" w:rsidRPr="0092632B">
              <w:rPr>
                <w:noProof/>
                <w:webHidden/>
              </w:rPr>
              <w:fldChar w:fldCharType="end"/>
            </w:r>
          </w:hyperlink>
        </w:p>
        <w:p w14:paraId="53350F9C" w14:textId="279EFB00"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02" w:history="1">
            <w:r w:rsidR="007B2297" w:rsidRPr="0092632B">
              <w:rPr>
                <w:rStyle w:val="affa"/>
                <w:rFonts w:cs="Times New Roman"/>
                <w:noProof/>
                <w:color w:val="auto"/>
              </w:rPr>
              <w:t xml:space="preserve">1.8 </w:t>
            </w:r>
            <w:r w:rsidR="007B2297" w:rsidRPr="0092632B">
              <w:rPr>
                <w:rStyle w:val="affa"/>
                <w:rFonts w:cs="Times New Roman"/>
                <w:noProof/>
                <w:color w:val="auto"/>
              </w:rPr>
              <w:t>评价工作内容、重点和评价时段</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_Toc137393202 \h </w:instrText>
            </w:r>
            <w:r w:rsidR="007B2297" w:rsidRPr="0092632B">
              <w:rPr>
                <w:noProof/>
                <w:webHidden/>
              </w:rPr>
            </w:r>
            <w:r w:rsidR="007B2297" w:rsidRPr="0092632B">
              <w:rPr>
                <w:noProof/>
                <w:webHidden/>
              </w:rPr>
              <w:fldChar w:fldCharType="separate"/>
            </w:r>
            <w:r w:rsidR="00E073BC">
              <w:rPr>
                <w:noProof/>
                <w:webHidden/>
              </w:rPr>
              <w:t>17</w:t>
            </w:r>
            <w:r w:rsidR="007B2297" w:rsidRPr="0092632B">
              <w:rPr>
                <w:noProof/>
                <w:webHidden/>
              </w:rPr>
              <w:fldChar w:fldCharType="end"/>
            </w:r>
          </w:hyperlink>
        </w:p>
        <w:p w14:paraId="35A4ABCA" w14:textId="16107EB6"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03" w:history="1">
            <w:r w:rsidR="007B2297" w:rsidRPr="0092632B">
              <w:rPr>
                <w:rStyle w:val="affa"/>
                <w:rFonts w:cs="Times New Roman"/>
                <w:noProof/>
                <w:color w:val="auto"/>
              </w:rPr>
              <w:t>1.9</w:t>
            </w:r>
            <w:r w:rsidR="007B2297" w:rsidRPr="0092632B">
              <w:rPr>
                <w:rStyle w:val="affa"/>
                <w:rFonts w:cs="Times New Roman"/>
                <w:noProof/>
                <w:color w:val="auto"/>
              </w:rPr>
              <w:t>产业政策及规划符合性分析</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_Toc137393203 \h </w:instrText>
            </w:r>
            <w:r w:rsidR="007B2297" w:rsidRPr="0092632B">
              <w:rPr>
                <w:noProof/>
                <w:webHidden/>
              </w:rPr>
            </w:r>
            <w:r w:rsidR="007B2297" w:rsidRPr="0092632B">
              <w:rPr>
                <w:noProof/>
                <w:webHidden/>
              </w:rPr>
              <w:fldChar w:fldCharType="separate"/>
            </w:r>
            <w:r w:rsidR="00E073BC">
              <w:rPr>
                <w:noProof/>
                <w:webHidden/>
              </w:rPr>
              <w:t>18</w:t>
            </w:r>
            <w:r w:rsidR="007B2297" w:rsidRPr="0092632B">
              <w:rPr>
                <w:noProof/>
                <w:webHidden/>
              </w:rPr>
              <w:fldChar w:fldCharType="end"/>
            </w:r>
          </w:hyperlink>
        </w:p>
        <w:p w14:paraId="095F2F3D" w14:textId="6DCB0B85"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04" w:history="1">
            <w:r w:rsidR="007B2297" w:rsidRPr="0092632B">
              <w:rPr>
                <w:rStyle w:val="affa"/>
                <w:rFonts w:cs="Times New Roman"/>
                <w:noProof/>
                <w:color w:val="auto"/>
              </w:rPr>
              <w:t>1.10</w:t>
            </w:r>
            <w:r w:rsidR="007B2297" w:rsidRPr="0092632B">
              <w:rPr>
                <w:rStyle w:val="affa"/>
                <w:rFonts w:cs="Times New Roman"/>
                <w:noProof/>
                <w:color w:val="auto"/>
              </w:rPr>
              <w:t>主要环境保护目标</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_Toc137393204 \h </w:instrText>
            </w:r>
            <w:r w:rsidR="007B2297" w:rsidRPr="0092632B">
              <w:rPr>
                <w:noProof/>
                <w:webHidden/>
              </w:rPr>
            </w:r>
            <w:r w:rsidR="007B2297" w:rsidRPr="0092632B">
              <w:rPr>
                <w:noProof/>
                <w:webHidden/>
              </w:rPr>
              <w:fldChar w:fldCharType="separate"/>
            </w:r>
            <w:r w:rsidR="00E073BC">
              <w:rPr>
                <w:noProof/>
                <w:webHidden/>
              </w:rPr>
              <w:t>37</w:t>
            </w:r>
            <w:r w:rsidR="007B2297" w:rsidRPr="0092632B">
              <w:rPr>
                <w:noProof/>
                <w:webHidden/>
              </w:rPr>
              <w:fldChar w:fldCharType="end"/>
            </w:r>
          </w:hyperlink>
        </w:p>
        <w:p w14:paraId="23A3FC3F" w14:textId="28E1E57B" w:rsidR="007B2297" w:rsidRPr="0092632B" w:rsidRDefault="00086A9E">
          <w:pPr>
            <w:pStyle w:val="TOC1"/>
            <w:rPr>
              <w:rFonts w:asciiTheme="minorHAnsi" w:eastAsiaTheme="minorEastAsia" w:hAnsiTheme="minorHAnsi" w:cstheme="minorBidi"/>
              <w:b w:val="0"/>
              <w:bCs w:val="0"/>
              <w:sz w:val="21"/>
              <w:szCs w:val="22"/>
            </w:rPr>
          </w:pPr>
          <w:hyperlink w:anchor="_Toc137393205" w:history="1">
            <w:r w:rsidR="007B2297" w:rsidRPr="0092632B">
              <w:rPr>
                <w:rStyle w:val="affa"/>
                <w:color w:val="auto"/>
              </w:rPr>
              <w:t xml:space="preserve">2 </w:t>
            </w:r>
            <w:r w:rsidR="007B2297" w:rsidRPr="0092632B">
              <w:rPr>
                <w:rStyle w:val="affa"/>
                <w:color w:val="auto"/>
              </w:rPr>
              <w:t>建设项目概况</w:t>
            </w:r>
            <w:r w:rsidR="007B2297" w:rsidRPr="0092632B">
              <w:rPr>
                <w:webHidden/>
              </w:rPr>
              <w:tab/>
            </w:r>
            <w:r w:rsidR="007B2297" w:rsidRPr="0092632B">
              <w:rPr>
                <w:webHidden/>
              </w:rPr>
              <w:fldChar w:fldCharType="begin"/>
            </w:r>
            <w:r w:rsidR="007B2297" w:rsidRPr="0092632B">
              <w:rPr>
                <w:webHidden/>
              </w:rPr>
              <w:instrText xml:space="preserve"> PAGEREF _Toc137393205 \h </w:instrText>
            </w:r>
            <w:r w:rsidR="007B2297" w:rsidRPr="0092632B">
              <w:rPr>
                <w:webHidden/>
              </w:rPr>
            </w:r>
            <w:r w:rsidR="007B2297" w:rsidRPr="0092632B">
              <w:rPr>
                <w:webHidden/>
              </w:rPr>
              <w:fldChar w:fldCharType="separate"/>
            </w:r>
            <w:r w:rsidR="00E073BC">
              <w:rPr>
                <w:webHidden/>
              </w:rPr>
              <w:t>40</w:t>
            </w:r>
            <w:r w:rsidR="007B2297" w:rsidRPr="0092632B">
              <w:rPr>
                <w:webHidden/>
              </w:rPr>
              <w:fldChar w:fldCharType="end"/>
            </w:r>
          </w:hyperlink>
        </w:p>
        <w:p w14:paraId="6510C27E" w14:textId="51A21D9F"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06" w:history="1">
            <w:r w:rsidR="007B2297" w:rsidRPr="0092632B">
              <w:rPr>
                <w:rStyle w:val="affa"/>
                <w:rFonts w:cs="Times New Roman"/>
                <w:noProof/>
                <w:color w:val="auto"/>
              </w:rPr>
              <w:t>2.1</w:t>
            </w:r>
            <w:r w:rsidR="007B2297" w:rsidRPr="0092632B">
              <w:rPr>
                <w:rStyle w:val="affa"/>
                <w:rFonts w:cs="Times New Roman"/>
                <w:noProof/>
                <w:color w:val="auto"/>
              </w:rPr>
              <w:t>地理位置及交通条件</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_Toc137393206 \h </w:instrText>
            </w:r>
            <w:r w:rsidR="007B2297" w:rsidRPr="0092632B">
              <w:rPr>
                <w:noProof/>
                <w:webHidden/>
              </w:rPr>
            </w:r>
            <w:r w:rsidR="007B2297" w:rsidRPr="0092632B">
              <w:rPr>
                <w:noProof/>
                <w:webHidden/>
              </w:rPr>
              <w:fldChar w:fldCharType="separate"/>
            </w:r>
            <w:r w:rsidR="00E073BC">
              <w:rPr>
                <w:noProof/>
                <w:webHidden/>
              </w:rPr>
              <w:t>40</w:t>
            </w:r>
            <w:r w:rsidR="007B2297" w:rsidRPr="0092632B">
              <w:rPr>
                <w:noProof/>
                <w:webHidden/>
              </w:rPr>
              <w:fldChar w:fldCharType="end"/>
            </w:r>
          </w:hyperlink>
        </w:p>
        <w:p w14:paraId="4F025229" w14:textId="5677255B"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07" w:history="1">
            <w:r w:rsidR="007B2297" w:rsidRPr="0092632B">
              <w:rPr>
                <w:rStyle w:val="affa"/>
                <w:rFonts w:cs="Times New Roman"/>
                <w:noProof/>
                <w:color w:val="auto"/>
              </w:rPr>
              <w:t>2.2</w:t>
            </w:r>
            <w:r w:rsidR="007B2297" w:rsidRPr="0092632B">
              <w:rPr>
                <w:rStyle w:val="affa"/>
                <w:rFonts w:cs="Times New Roman"/>
                <w:noProof/>
                <w:color w:val="auto"/>
              </w:rPr>
              <w:t>建设项目概况</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_Toc137393207 \h </w:instrText>
            </w:r>
            <w:r w:rsidR="007B2297" w:rsidRPr="0092632B">
              <w:rPr>
                <w:noProof/>
                <w:webHidden/>
              </w:rPr>
            </w:r>
            <w:r w:rsidR="007B2297" w:rsidRPr="0092632B">
              <w:rPr>
                <w:noProof/>
                <w:webHidden/>
              </w:rPr>
              <w:fldChar w:fldCharType="separate"/>
            </w:r>
            <w:r w:rsidR="00E073BC">
              <w:rPr>
                <w:noProof/>
                <w:webHidden/>
              </w:rPr>
              <w:t>40</w:t>
            </w:r>
            <w:r w:rsidR="007B2297" w:rsidRPr="0092632B">
              <w:rPr>
                <w:noProof/>
                <w:webHidden/>
              </w:rPr>
              <w:fldChar w:fldCharType="end"/>
            </w:r>
          </w:hyperlink>
        </w:p>
        <w:p w14:paraId="2716C870" w14:textId="5638EC0E"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08" w:history="1">
            <w:r w:rsidR="007B2297" w:rsidRPr="0092632B">
              <w:rPr>
                <w:rStyle w:val="affa"/>
                <w:rFonts w:cs="Times New Roman"/>
                <w:noProof/>
                <w:color w:val="auto"/>
              </w:rPr>
              <w:t>2.3</w:t>
            </w:r>
            <w:r w:rsidR="007B2297" w:rsidRPr="0092632B">
              <w:rPr>
                <w:rStyle w:val="affa"/>
                <w:rFonts w:cs="Times New Roman"/>
                <w:noProof/>
                <w:color w:val="auto"/>
              </w:rPr>
              <w:t>服务范围、建设规模及产品方案</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_Toc137393208 \h </w:instrText>
            </w:r>
            <w:r w:rsidR="007B2297" w:rsidRPr="0092632B">
              <w:rPr>
                <w:noProof/>
                <w:webHidden/>
              </w:rPr>
            </w:r>
            <w:r w:rsidR="007B2297" w:rsidRPr="0092632B">
              <w:rPr>
                <w:noProof/>
                <w:webHidden/>
              </w:rPr>
              <w:fldChar w:fldCharType="separate"/>
            </w:r>
            <w:r w:rsidR="00E073BC">
              <w:rPr>
                <w:noProof/>
                <w:webHidden/>
              </w:rPr>
              <w:t>40</w:t>
            </w:r>
            <w:r w:rsidR="007B2297" w:rsidRPr="0092632B">
              <w:rPr>
                <w:noProof/>
                <w:webHidden/>
              </w:rPr>
              <w:fldChar w:fldCharType="end"/>
            </w:r>
          </w:hyperlink>
        </w:p>
        <w:p w14:paraId="3014267D" w14:textId="7557C1AE"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09" w:history="1">
            <w:r w:rsidR="007B2297" w:rsidRPr="0092632B">
              <w:rPr>
                <w:rStyle w:val="affa"/>
                <w:rFonts w:cs="Times New Roman"/>
                <w:noProof/>
                <w:color w:val="auto"/>
              </w:rPr>
              <w:t>2.4</w:t>
            </w:r>
            <w:r w:rsidR="007B2297" w:rsidRPr="0092632B">
              <w:rPr>
                <w:rStyle w:val="affa"/>
                <w:rFonts w:cs="Times New Roman"/>
                <w:noProof/>
                <w:color w:val="auto"/>
              </w:rPr>
              <w:t>项目组成及建设内容</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_Toc137393209 \h </w:instrText>
            </w:r>
            <w:r w:rsidR="007B2297" w:rsidRPr="0092632B">
              <w:rPr>
                <w:noProof/>
                <w:webHidden/>
              </w:rPr>
            </w:r>
            <w:r w:rsidR="007B2297" w:rsidRPr="0092632B">
              <w:rPr>
                <w:noProof/>
                <w:webHidden/>
              </w:rPr>
              <w:fldChar w:fldCharType="separate"/>
            </w:r>
            <w:r w:rsidR="00E073BC">
              <w:rPr>
                <w:noProof/>
                <w:webHidden/>
              </w:rPr>
              <w:t>41</w:t>
            </w:r>
            <w:r w:rsidR="007B2297" w:rsidRPr="0092632B">
              <w:rPr>
                <w:noProof/>
                <w:webHidden/>
              </w:rPr>
              <w:fldChar w:fldCharType="end"/>
            </w:r>
          </w:hyperlink>
        </w:p>
        <w:p w14:paraId="10154CEC" w14:textId="2D453E1F"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10" w:history="1">
            <w:r w:rsidR="007B2297" w:rsidRPr="0092632B">
              <w:rPr>
                <w:rStyle w:val="affa"/>
                <w:rFonts w:cs="Times New Roman"/>
                <w:noProof/>
                <w:color w:val="auto"/>
              </w:rPr>
              <w:t xml:space="preserve">2.5 </w:t>
            </w:r>
            <w:r w:rsidR="007B2297" w:rsidRPr="0092632B">
              <w:rPr>
                <w:rStyle w:val="affa"/>
                <w:rFonts w:cs="Times New Roman"/>
                <w:noProof/>
                <w:color w:val="auto"/>
              </w:rPr>
              <w:t>主要原辅材料及能源消耗</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_Toc137393210 \h </w:instrText>
            </w:r>
            <w:r w:rsidR="007B2297" w:rsidRPr="0092632B">
              <w:rPr>
                <w:noProof/>
                <w:webHidden/>
              </w:rPr>
            </w:r>
            <w:r w:rsidR="007B2297" w:rsidRPr="0092632B">
              <w:rPr>
                <w:noProof/>
                <w:webHidden/>
              </w:rPr>
              <w:fldChar w:fldCharType="separate"/>
            </w:r>
            <w:r w:rsidR="00E073BC">
              <w:rPr>
                <w:noProof/>
                <w:webHidden/>
              </w:rPr>
              <w:t>44</w:t>
            </w:r>
            <w:r w:rsidR="007B2297" w:rsidRPr="0092632B">
              <w:rPr>
                <w:noProof/>
                <w:webHidden/>
              </w:rPr>
              <w:fldChar w:fldCharType="end"/>
            </w:r>
          </w:hyperlink>
        </w:p>
        <w:p w14:paraId="1C34C677" w14:textId="736CBF01"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11" w:history="1">
            <w:r w:rsidR="007B2297" w:rsidRPr="0092632B">
              <w:rPr>
                <w:rStyle w:val="affa"/>
                <w:rFonts w:cs="Times New Roman"/>
                <w:noProof/>
                <w:color w:val="auto"/>
              </w:rPr>
              <w:t>2.6</w:t>
            </w:r>
            <w:r w:rsidR="007B2297" w:rsidRPr="0092632B">
              <w:rPr>
                <w:rStyle w:val="affa"/>
                <w:rFonts w:cs="Times New Roman"/>
                <w:noProof/>
                <w:color w:val="auto"/>
              </w:rPr>
              <w:t>主要工艺设备</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_Toc137393211 \h </w:instrText>
            </w:r>
            <w:r w:rsidR="007B2297" w:rsidRPr="0092632B">
              <w:rPr>
                <w:noProof/>
                <w:webHidden/>
              </w:rPr>
            </w:r>
            <w:r w:rsidR="007B2297" w:rsidRPr="0092632B">
              <w:rPr>
                <w:noProof/>
                <w:webHidden/>
              </w:rPr>
              <w:fldChar w:fldCharType="separate"/>
            </w:r>
            <w:r w:rsidR="00E073BC">
              <w:rPr>
                <w:noProof/>
                <w:webHidden/>
              </w:rPr>
              <w:t>44</w:t>
            </w:r>
            <w:r w:rsidR="007B2297" w:rsidRPr="0092632B">
              <w:rPr>
                <w:noProof/>
                <w:webHidden/>
              </w:rPr>
              <w:fldChar w:fldCharType="end"/>
            </w:r>
          </w:hyperlink>
        </w:p>
        <w:p w14:paraId="2FAE76B5" w14:textId="4CF53138"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12" w:history="1">
            <w:r w:rsidR="007B2297" w:rsidRPr="0092632B">
              <w:rPr>
                <w:rStyle w:val="affa"/>
                <w:rFonts w:cs="Times New Roman"/>
                <w:noProof/>
                <w:color w:val="auto"/>
              </w:rPr>
              <w:t>2.7</w:t>
            </w:r>
            <w:r w:rsidR="007B2297" w:rsidRPr="0092632B">
              <w:rPr>
                <w:rStyle w:val="affa"/>
                <w:rFonts w:cs="Times New Roman"/>
                <w:noProof/>
                <w:color w:val="auto"/>
              </w:rPr>
              <w:t>公用工程</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_Toc137393212 \h </w:instrText>
            </w:r>
            <w:r w:rsidR="007B2297" w:rsidRPr="0092632B">
              <w:rPr>
                <w:noProof/>
                <w:webHidden/>
              </w:rPr>
            </w:r>
            <w:r w:rsidR="007B2297" w:rsidRPr="0092632B">
              <w:rPr>
                <w:noProof/>
                <w:webHidden/>
              </w:rPr>
              <w:fldChar w:fldCharType="separate"/>
            </w:r>
            <w:r w:rsidR="00E073BC">
              <w:rPr>
                <w:noProof/>
                <w:webHidden/>
              </w:rPr>
              <w:t>46</w:t>
            </w:r>
            <w:r w:rsidR="007B2297" w:rsidRPr="0092632B">
              <w:rPr>
                <w:noProof/>
                <w:webHidden/>
              </w:rPr>
              <w:fldChar w:fldCharType="end"/>
            </w:r>
          </w:hyperlink>
        </w:p>
        <w:p w14:paraId="530CCF6D" w14:textId="190083A3"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13" w:history="1">
            <w:r w:rsidR="007B2297" w:rsidRPr="0092632B">
              <w:rPr>
                <w:rStyle w:val="affa"/>
                <w:rFonts w:cs="Times New Roman"/>
                <w:noProof/>
                <w:color w:val="auto"/>
              </w:rPr>
              <w:t xml:space="preserve">2.8 </w:t>
            </w:r>
            <w:r w:rsidR="007B2297" w:rsidRPr="0092632B">
              <w:rPr>
                <w:rStyle w:val="affa"/>
                <w:rFonts w:cs="Times New Roman"/>
                <w:noProof/>
                <w:color w:val="auto"/>
              </w:rPr>
              <w:t>储运工程</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_Toc137393213 \h </w:instrText>
            </w:r>
            <w:r w:rsidR="007B2297" w:rsidRPr="0092632B">
              <w:rPr>
                <w:noProof/>
                <w:webHidden/>
              </w:rPr>
            </w:r>
            <w:r w:rsidR="007B2297" w:rsidRPr="0092632B">
              <w:rPr>
                <w:noProof/>
                <w:webHidden/>
              </w:rPr>
              <w:fldChar w:fldCharType="separate"/>
            </w:r>
            <w:r w:rsidR="00E073BC">
              <w:rPr>
                <w:noProof/>
                <w:webHidden/>
              </w:rPr>
              <w:t>48</w:t>
            </w:r>
            <w:r w:rsidR="007B2297" w:rsidRPr="0092632B">
              <w:rPr>
                <w:noProof/>
                <w:webHidden/>
              </w:rPr>
              <w:fldChar w:fldCharType="end"/>
            </w:r>
          </w:hyperlink>
        </w:p>
        <w:p w14:paraId="2D7E61FD" w14:textId="3CA0EF05"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14" w:history="1">
            <w:r w:rsidR="007B2297" w:rsidRPr="0092632B">
              <w:rPr>
                <w:rStyle w:val="affa"/>
                <w:rFonts w:cs="Times New Roman"/>
                <w:noProof/>
                <w:color w:val="auto"/>
              </w:rPr>
              <w:t>2.9</w:t>
            </w:r>
            <w:r w:rsidR="007B2297" w:rsidRPr="0092632B">
              <w:rPr>
                <w:rStyle w:val="affa"/>
                <w:rFonts w:cs="Times New Roman"/>
                <w:noProof/>
                <w:color w:val="auto"/>
              </w:rPr>
              <w:t>项目总平面布置</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_Toc137393214 \h </w:instrText>
            </w:r>
            <w:r w:rsidR="007B2297" w:rsidRPr="0092632B">
              <w:rPr>
                <w:noProof/>
                <w:webHidden/>
              </w:rPr>
            </w:r>
            <w:r w:rsidR="007B2297" w:rsidRPr="0092632B">
              <w:rPr>
                <w:noProof/>
                <w:webHidden/>
              </w:rPr>
              <w:fldChar w:fldCharType="separate"/>
            </w:r>
            <w:r w:rsidR="00E073BC">
              <w:rPr>
                <w:noProof/>
                <w:webHidden/>
              </w:rPr>
              <w:t>49</w:t>
            </w:r>
            <w:r w:rsidR="007B2297" w:rsidRPr="0092632B">
              <w:rPr>
                <w:noProof/>
                <w:webHidden/>
              </w:rPr>
              <w:fldChar w:fldCharType="end"/>
            </w:r>
          </w:hyperlink>
        </w:p>
        <w:p w14:paraId="6481F522" w14:textId="3053326D"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15" w:history="1">
            <w:r w:rsidR="007B2297" w:rsidRPr="0092632B">
              <w:rPr>
                <w:rStyle w:val="affa"/>
                <w:rFonts w:cs="Times New Roman"/>
                <w:noProof/>
                <w:color w:val="auto"/>
              </w:rPr>
              <w:t>2.10</w:t>
            </w:r>
            <w:r w:rsidR="007B2297" w:rsidRPr="0092632B">
              <w:rPr>
                <w:rStyle w:val="affa"/>
                <w:rFonts w:cs="Times New Roman"/>
                <w:noProof/>
                <w:color w:val="auto"/>
              </w:rPr>
              <w:t>主要技术经济指标</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_Toc137393215 \h </w:instrText>
            </w:r>
            <w:r w:rsidR="007B2297" w:rsidRPr="0092632B">
              <w:rPr>
                <w:noProof/>
                <w:webHidden/>
              </w:rPr>
            </w:r>
            <w:r w:rsidR="007B2297" w:rsidRPr="0092632B">
              <w:rPr>
                <w:noProof/>
                <w:webHidden/>
              </w:rPr>
              <w:fldChar w:fldCharType="separate"/>
            </w:r>
            <w:r w:rsidR="00E073BC">
              <w:rPr>
                <w:noProof/>
                <w:webHidden/>
              </w:rPr>
              <w:t>49</w:t>
            </w:r>
            <w:r w:rsidR="007B2297" w:rsidRPr="0092632B">
              <w:rPr>
                <w:noProof/>
                <w:webHidden/>
              </w:rPr>
              <w:fldChar w:fldCharType="end"/>
            </w:r>
          </w:hyperlink>
        </w:p>
        <w:p w14:paraId="68A60B77" w14:textId="7594A7DB" w:rsidR="007B2297" w:rsidRPr="0092632B" w:rsidRDefault="00086A9E">
          <w:pPr>
            <w:pStyle w:val="TOC1"/>
            <w:rPr>
              <w:rFonts w:asciiTheme="minorHAnsi" w:eastAsiaTheme="minorEastAsia" w:hAnsiTheme="minorHAnsi" w:cstheme="minorBidi"/>
              <w:b w:val="0"/>
              <w:bCs w:val="0"/>
              <w:sz w:val="21"/>
              <w:szCs w:val="22"/>
            </w:rPr>
          </w:pPr>
          <w:hyperlink w:anchor="_Toc137393216" w:history="1">
            <w:r w:rsidR="007B2297" w:rsidRPr="0092632B">
              <w:rPr>
                <w:rStyle w:val="affa"/>
                <w:color w:val="auto"/>
              </w:rPr>
              <w:t xml:space="preserve">3 </w:t>
            </w:r>
            <w:r w:rsidR="007B2297" w:rsidRPr="0092632B">
              <w:rPr>
                <w:rStyle w:val="affa"/>
                <w:color w:val="auto"/>
              </w:rPr>
              <w:t>工程分析</w:t>
            </w:r>
            <w:r w:rsidR="007B2297" w:rsidRPr="0092632B">
              <w:rPr>
                <w:webHidden/>
              </w:rPr>
              <w:tab/>
            </w:r>
            <w:r w:rsidR="007B2297" w:rsidRPr="0092632B">
              <w:rPr>
                <w:webHidden/>
              </w:rPr>
              <w:fldChar w:fldCharType="begin"/>
            </w:r>
            <w:r w:rsidR="007B2297" w:rsidRPr="0092632B">
              <w:rPr>
                <w:webHidden/>
              </w:rPr>
              <w:instrText xml:space="preserve"> PAGEREF _Toc137393216 \h </w:instrText>
            </w:r>
            <w:r w:rsidR="007B2297" w:rsidRPr="0092632B">
              <w:rPr>
                <w:webHidden/>
              </w:rPr>
            </w:r>
            <w:r w:rsidR="007B2297" w:rsidRPr="0092632B">
              <w:rPr>
                <w:webHidden/>
              </w:rPr>
              <w:fldChar w:fldCharType="separate"/>
            </w:r>
            <w:r w:rsidR="00E073BC">
              <w:rPr>
                <w:webHidden/>
              </w:rPr>
              <w:t>50</w:t>
            </w:r>
            <w:r w:rsidR="007B2297" w:rsidRPr="0092632B">
              <w:rPr>
                <w:webHidden/>
              </w:rPr>
              <w:fldChar w:fldCharType="end"/>
            </w:r>
          </w:hyperlink>
        </w:p>
        <w:p w14:paraId="4512C692" w14:textId="7072BD8C"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17" w:history="1">
            <w:r w:rsidR="007B2297" w:rsidRPr="0092632B">
              <w:rPr>
                <w:rStyle w:val="affa"/>
                <w:rFonts w:cs="Times New Roman"/>
                <w:noProof/>
                <w:color w:val="auto"/>
              </w:rPr>
              <w:t>3.1</w:t>
            </w:r>
            <w:r w:rsidR="007B2297" w:rsidRPr="0092632B">
              <w:rPr>
                <w:rStyle w:val="affa"/>
                <w:rFonts w:cs="Times New Roman"/>
                <w:noProof/>
                <w:color w:val="auto"/>
              </w:rPr>
              <w:t>餐厨垃圾理化性质、处理规模合理性分析</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_Toc137393217 \h </w:instrText>
            </w:r>
            <w:r w:rsidR="007B2297" w:rsidRPr="0092632B">
              <w:rPr>
                <w:noProof/>
                <w:webHidden/>
              </w:rPr>
            </w:r>
            <w:r w:rsidR="007B2297" w:rsidRPr="0092632B">
              <w:rPr>
                <w:noProof/>
                <w:webHidden/>
              </w:rPr>
              <w:fldChar w:fldCharType="separate"/>
            </w:r>
            <w:r w:rsidR="00E073BC">
              <w:rPr>
                <w:noProof/>
                <w:webHidden/>
              </w:rPr>
              <w:t>50</w:t>
            </w:r>
            <w:r w:rsidR="007B2297" w:rsidRPr="0092632B">
              <w:rPr>
                <w:noProof/>
                <w:webHidden/>
              </w:rPr>
              <w:fldChar w:fldCharType="end"/>
            </w:r>
          </w:hyperlink>
        </w:p>
        <w:p w14:paraId="7C58AFEB" w14:textId="04B326B4"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18" w:history="1">
            <w:r w:rsidR="007B2297" w:rsidRPr="0092632B">
              <w:rPr>
                <w:rStyle w:val="affa"/>
                <w:rFonts w:cs="Times New Roman"/>
                <w:noProof/>
                <w:color w:val="auto"/>
              </w:rPr>
              <w:t>3.2</w:t>
            </w:r>
            <w:r w:rsidR="007B2297" w:rsidRPr="0092632B">
              <w:rPr>
                <w:rStyle w:val="affa"/>
                <w:rFonts w:cs="Times New Roman"/>
                <w:noProof/>
                <w:color w:val="auto"/>
              </w:rPr>
              <w:t>工艺流程及产污环节</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_Toc137393218 \h </w:instrText>
            </w:r>
            <w:r w:rsidR="007B2297" w:rsidRPr="0092632B">
              <w:rPr>
                <w:noProof/>
                <w:webHidden/>
              </w:rPr>
            </w:r>
            <w:r w:rsidR="007B2297" w:rsidRPr="0092632B">
              <w:rPr>
                <w:noProof/>
                <w:webHidden/>
              </w:rPr>
              <w:fldChar w:fldCharType="separate"/>
            </w:r>
            <w:r w:rsidR="00E073BC">
              <w:rPr>
                <w:noProof/>
                <w:webHidden/>
              </w:rPr>
              <w:t>51</w:t>
            </w:r>
            <w:r w:rsidR="007B2297" w:rsidRPr="0092632B">
              <w:rPr>
                <w:noProof/>
                <w:webHidden/>
              </w:rPr>
              <w:fldChar w:fldCharType="end"/>
            </w:r>
          </w:hyperlink>
        </w:p>
        <w:p w14:paraId="7161C540" w14:textId="29ED674A"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19" w:history="1">
            <w:r w:rsidR="007B2297" w:rsidRPr="0092632B">
              <w:rPr>
                <w:rStyle w:val="affa"/>
                <w:rFonts w:cs="Times New Roman"/>
                <w:noProof/>
                <w:color w:val="auto"/>
              </w:rPr>
              <w:t>3.3</w:t>
            </w:r>
            <w:r w:rsidR="007B2297" w:rsidRPr="0092632B">
              <w:rPr>
                <w:rStyle w:val="affa"/>
                <w:rFonts w:cs="Times New Roman"/>
                <w:noProof/>
                <w:color w:val="auto"/>
              </w:rPr>
              <w:t>物料平衡及水平衡</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_Toc137393219 \h </w:instrText>
            </w:r>
            <w:r w:rsidR="007B2297" w:rsidRPr="0092632B">
              <w:rPr>
                <w:noProof/>
                <w:webHidden/>
              </w:rPr>
            </w:r>
            <w:r w:rsidR="007B2297" w:rsidRPr="0092632B">
              <w:rPr>
                <w:noProof/>
                <w:webHidden/>
              </w:rPr>
              <w:fldChar w:fldCharType="separate"/>
            </w:r>
            <w:r w:rsidR="00E073BC">
              <w:rPr>
                <w:noProof/>
                <w:webHidden/>
              </w:rPr>
              <w:t>65</w:t>
            </w:r>
            <w:r w:rsidR="007B2297" w:rsidRPr="0092632B">
              <w:rPr>
                <w:noProof/>
                <w:webHidden/>
              </w:rPr>
              <w:fldChar w:fldCharType="end"/>
            </w:r>
          </w:hyperlink>
        </w:p>
        <w:p w14:paraId="4ED92441" w14:textId="04E99390"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20" w:history="1">
            <w:r w:rsidR="007B2297" w:rsidRPr="0092632B">
              <w:rPr>
                <w:rStyle w:val="affa"/>
                <w:rFonts w:cs="Times New Roman"/>
                <w:noProof/>
                <w:color w:val="auto"/>
              </w:rPr>
              <w:t>3.4</w:t>
            </w:r>
            <w:r w:rsidR="007B2297" w:rsidRPr="0092632B">
              <w:rPr>
                <w:rStyle w:val="affa"/>
                <w:rFonts w:cs="Times New Roman"/>
                <w:noProof/>
                <w:color w:val="auto"/>
              </w:rPr>
              <w:t>污染物产生、治理及排放量</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_Toc137393220 \h </w:instrText>
            </w:r>
            <w:r w:rsidR="007B2297" w:rsidRPr="0092632B">
              <w:rPr>
                <w:noProof/>
                <w:webHidden/>
              </w:rPr>
            </w:r>
            <w:r w:rsidR="007B2297" w:rsidRPr="0092632B">
              <w:rPr>
                <w:noProof/>
                <w:webHidden/>
              </w:rPr>
              <w:fldChar w:fldCharType="separate"/>
            </w:r>
            <w:r w:rsidR="00E073BC">
              <w:rPr>
                <w:noProof/>
                <w:webHidden/>
              </w:rPr>
              <w:t>71</w:t>
            </w:r>
            <w:r w:rsidR="007B2297" w:rsidRPr="0092632B">
              <w:rPr>
                <w:noProof/>
                <w:webHidden/>
              </w:rPr>
              <w:fldChar w:fldCharType="end"/>
            </w:r>
          </w:hyperlink>
        </w:p>
        <w:p w14:paraId="7B50C320" w14:textId="067ED3C9" w:rsidR="007B2297" w:rsidRPr="0092632B" w:rsidRDefault="00086A9E">
          <w:pPr>
            <w:pStyle w:val="TOC1"/>
            <w:rPr>
              <w:rFonts w:asciiTheme="minorHAnsi" w:eastAsiaTheme="minorEastAsia" w:hAnsiTheme="minorHAnsi" w:cstheme="minorBidi"/>
              <w:b w:val="0"/>
              <w:bCs w:val="0"/>
              <w:sz w:val="21"/>
              <w:szCs w:val="22"/>
            </w:rPr>
          </w:pPr>
          <w:hyperlink w:anchor="_Toc137393221" w:history="1">
            <w:r w:rsidR="007B2297" w:rsidRPr="0092632B">
              <w:rPr>
                <w:rStyle w:val="affa"/>
                <w:color w:val="auto"/>
              </w:rPr>
              <w:t xml:space="preserve">4 </w:t>
            </w:r>
            <w:r w:rsidR="007B2297" w:rsidRPr="0092632B">
              <w:rPr>
                <w:rStyle w:val="affa"/>
                <w:color w:val="auto"/>
              </w:rPr>
              <w:t>环境现状调查与评价</w:t>
            </w:r>
            <w:r w:rsidR="007B2297" w:rsidRPr="0092632B">
              <w:rPr>
                <w:webHidden/>
              </w:rPr>
              <w:tab/>
            </w:r>
            <w:r w:rsidR="007B2297" w:rsidRPr="0092632B">
              <w:rPr>
                <w:webHidden/>
              </w:rPr>
              <w:fldChar w:fldCharType="begin"/>
            </w:r>
            <w:r w:rsidR="007B2297" w:rsidRPr="0092632B">
              <w:rPr>
                <w:webHidden/>
              </w:rPr>
              <w:instrText xml:space="preserve"> PAGEREF _Toc137393221 \h </w:instrText>
            </w:r>
            <w:r w:rsidR="007B2297" w:rsidRPr="0092632B">
              <w:rPr>
                <w:webHidden/>
              </w:rPr>
            </w:r>
            <w:r w:rsidR="007B2297" w:rsidRPr="0092632B">
              <w:rPr>
                <w:webHidden/>
              </w:rPr>
              <w:fldChar w:fldCharType="separate"/>
            </w:r>
            <w:r w:rsidR="00E073BC">
              <w:rPr>
                <w:webHidden/>
              </w:rPr>
              <w:t>84</w:t>
            </w:r>
            <w:r w:rsidR="007B2297" w:rsidRPr="0092632B">
              <w:rPr>
                <w:webHidden/>
              </w:rPr>
              <w:fldChar w:fldCharType="end"/>
            </w:r>
          </w:hyperlink>
        </w:p>
        <w:p w14:paraId="645AA9F2" w14:textId="7AC22B00"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22" w:history="1">
            <w:r w:rsidR="007B2297" w:rsidRPr="0092632B">
              <w:rPr>
                <w:rStyle w:val="affa"/>
                <w:rFonts w:cs="Times New Roman"/>
                <w:noProof/>
                <w:color w:val="auto"/>
              </w:rPr>
              <w:t>4.1</w:t>
            </w:r>
            <w:r w:rsidR="007B2297" w:rsidRPr="0092632B">
              <w:rPr>
                <w:rStyle w:val="affa"/>
                <w:rFonts w:cs="Times New Roman"/>
                <w:noProof/>
                <w:color w:val="auto"/>
              </w:rPr>
              <w:t>自然环境概况</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_Toc137393222 \h </w:instrText>
            </w:r>
            <w:r w:rsidR="007B2297" w:rsidRPr="0092632B">
              <w:rPr>
                <w:noProof/>
                <w:webHidden/>
              </w:rPr>
            </w:r>
            <w:r w:rsidR="007B2297" w:rsidRPr="0092632B">
              <w:rPr>
                <w:noProof/>
                <w:webHidden/>
              </w:rPr>
              <w:fldChar w:fldCharType="separate"/>
            </w:r>
            <w:r w:rsidR="00E073BC">
              <w:rPr>
                <w:noProof/>
                <w:webHidden/>
              </w:rPr>
              <w:t>84</w:t>
            </w:r>
            <w:r w:rsidR="007B2297" w:rsidRPr="0092632B">
              <w:rPr>
                <w:noProof/>
                <w:webHidden/>
              </w:rPr>
              <w:fldChar w:fldCharType="end"/>
            </w:r>
          </w:hyperlink>
        </w:p>
        <w:p w14:paraId="0536848E" w14:textId="2A9686F4"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23" w:history="1">
            <w:r w:rsidR="007B2297" w:rsidRPr="0092632B">
              <w:rPr>
                <w:rStyle w:val="affa"/>
                <w:rFonts w:cs="Times New Roman"/>
                <w:noProof/>
                <w:color w:val="auto"/>
              </w:rPr>
              <w:t>4.2</w:t>
            </w:r>
            <w:r w:rsidR="007B2297" w:rsidRPr="0092632B">
              <w:rPr>
                <w:rStyle w:val="affa"/>
                <w:rFonts w:cs="Times New Roman"/>
                <w:noProof/>
                <w:color w:val="auto"/>
              </w:rPr>
              <w:t>重庆渭沱综合物流产业园</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_Toc137393223 \h </w:instrText>
            </w:r>
            <w:r w:rsidR="007B2297" w:rsidRPr="0092632B">
              <w:rPr>
                <w:noProof/>
                <w:webHidden/>
              </w:rPr>
            </w:r>
            <w:r w:rsidR="007B2297" w:rsidRPr="0092632B">
              <w:rPr>
                <w:noProof/>
                <w:webHidden/>
              </w:rPr>
              <w:fldChar w:fldCharType="separate"/>
            </w:r>
            <w:r w:rsidR="00E073BC">
              <w:rPr>
                <w:noProof/>
                <w:webHidden/>
              </w:rPr>
              <w:t>89</w:t>
            </w:r>
            <w:r w:rsidR="007B2297" w:rsidRPr="0092632B">
              <w:rPr>
                <w:noProof/>
                <w:webHidden/>
              </w:rPr>
              <w:fldChar w:fldCharType="end"/>
            </w:r>
          </w:hyperlink>
        </w:p>
        <w:p w14:paraId="1787F4AF" w14:textId="5BEC23DD"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24" w:history="1">
            <w:r w:rsidR="007B2297" w:rsidRPr="0092632B">
              <w:rPr>
                <w:rStyle w:val="affa"/>
                <w:rFonts w:cs="Times New Roman"/>
                <w:noProof/>
                <w:color w:val="auto"/>
              </w:rPr>
              <w:t>4.3</w:t>
            </w:r>
            <w:r w:rsidR="007B2297" w:rsidRPr="0092632B">
              <w:rPr>
                <w:rStyle w:val="affa"/>
                <w:rFonts w:cs="Times New Roman"/>
                <w:noProof/>
                <w:color w:val="auto"/>
              </w:rPr>
              <w:t>环境质量现状评价</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_Toc137393224 \h </w:instrText>
            </w:r>
            <w:r w:rsidR="007B2297" w:rsidRPr="0092632B">
              <w:rPr>
                <w:noProof/>
                <w:webHidden/>
              </w:rPr>
            </w:r>
            <w:r w:rsidR="007B2297" w:rsidRPr="0092632B">
              <w:rPr>
                <w:noProof/>
                <w:webHidden/>
              </w:rPr>
              <w:fldChar w:fldCharType="separate"/>
            </w:r>
            <w:r w:rsidR="00E073BC">
              <w:rPr>
                <w:noProof/>
                <w:webHidden/>
              </w:rPr>
              <w:t>90</w:t>
            </w:r>
            <w:r w:rsidR="007B2297" w:rsidRPr="0092632B">
              <w:rPr>
                <w:noProof/>
                <w:webHidden/>
              </w:rPr>
              <w:fldChar w:fldCharType="end"/>
            </w:r>
          </w:hyperlink>
        </w:p>
        <w:p w14:paraId="55C2A0C9" w14:textId="6FFDCBD3" w:rsidR="007B2297" w:rsidRPr="0092632B" w:rsidRDefault="00086A9E">
          <w:pPr>
            <w:pStyle w:val="TOC1"/>
            <w:rPr>
              <w:rFonts w:asciiTheme="minorHAnsi" w:eastAsiaTheme="minorEastAsia" w:hAnsiTheme="minorHAnsi" w:cstheme="minorBidi"/>
              <w:b w:val="0"/>
              <w:bCs w:val="0"/>
              <w:sz w:val="21"/>
              <w:szCs w:val="22"/>
            </w:rPr>
          </w:pPr>
          <w:hyperlink w:anchor="_Toc137393225" w:history="1">
            <w:r w:rsidR="007B2297" w:rsidRPr="0092632B">
              <w:rPr>
                <w:rStyle w:val="affa"/>
                <w:color w:val="auto"/>
              </w:rPr>
              <w:t xml:space="preserve">5 </w:t>
            </w:r>
            <w:r w:rsidR="007B2297" w:rsidRPr="0092632B">
              <w:rPr>
                <w:rStyle w:val="affa"/>
                <w:color w:val="auto"/>
              </w:rPr>
              <w:t>环境影响预测与评价</w:t>
            </w:r>
            <w:r w:rsidR="007B2297" w:rsidRPr="0092632B">
              <w:rPr>
                <w:webHidden/>
              </w:rPr>
              <w:tab/>
            </w:r>
            <w:r w:rsidR="007B2297" w:rsidRPr="0092632B">
              <w:rPr>
                <w:webHidden/>
              </w:rPr>
              <w:fldChar w:fldCharType="begin"/>
            </w:r>
            <w:r w:rsidR="007B2297" w:rsidRPr="0092632B">
              <w:rPr>
                <w:webHidden/>
              </w:rPr>
              <w:instrText xml:space="preserve"> PAGEREF _Toc137393225 \h </w:instrText>
            </w:r>
            <w:r w:rsidR="007B2297" w:rsidRPr="0092632B">
              <w:rPr>
                <w:webHidden/>
              </w:rPr>
            </w:r>
            <w:r w:rsidR="007B2297" w:rsidRPr="0092632B">
              <w:rPr>
                <w:webHidden/>
              </w:rPr>
              <w:fldChar w:fldCharType="separate"/>
            </w:r>
            <w:r w:rsidR="00E073BC">
              <w:rPr>
                <w:webHidden/>
              </w:rPr>
              <w:t>97</w:t>
            </w:r>
            <w:r w:rsidR="007B2297" w:rsidRPr="0092632B">
              <w:rPr>
                <w:webHidden/>
              </w:rPr>
              <w:fldChar w:fldCharType="end"/>
            </w:r>
          </w:hyperlink>
        </w:p>
        <w:p w14:paraId="269F163D" w14:textId="5A3A007B"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26" w:history="1">
            <w:r w:rsidR="007B2297" w:rsidRPr="0092632B">
              <w:rPr>
                <w:rStyle w:val="affa"/>
                <w:rFonts w:cs="Times New Roman"/>
                <w:noProof/>
                <w:color w:val="auto"/>
              </w:rPr>
              <w:t>5.1</w:t>
            </w:r>
            <w:r w:rsidR="007B2297" w:rsidRPr="0092632B">
              <w:rPr>
                <w:rStyle w:val="affa"/>
                <w:rFonts w:cs="Times New Roman"/>
                <w:noProof/>
                <w:color w:val="auto"/>
              </w:rPr>
              <w:t>施工期环境影响分析</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_Toc137393226 \h </w:instrText>
            </w:r>
            <w:r w:rsidR="007B2297" w:rsidRPr="0092632B">
              <w:rPr>
                <w:noProof/>
                <w:webHidden/>
              </w:rPr>
            </w:r>
            <w:r w:rsidR="007B2297" w:rsidRPr="0092632B">
              <w:rPr>
                <w:noProof/>
                <w:webHidden/>
              </w:rPr>
              <w:fldChar w:fldCharType="separate"/>
            </w:r>
            <w:r w:rsidR="00E073BC">
              <w:rPr>
                <w:noProof/>
                <w:webHidden/>
              </w:rPr>
              <w:t>97</w:t>
            </w:r>
            <w:r w:rsidR="007B2297" w:rsidRPr="0092632B">
              <w:rPr>
                <w:noProof/>
                <w:webHidden/>
              </w:rPr>
              <w:fldChar w:fldCharType="end"/>
            </w:r>
          </w:hyperlink>
        </w:p>
        <w:p w14:paraId="4024E61F" w14:textId="43509302"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27" w:history="1">
            <w:r w:rsidR="007B2297" w:rsidRPr="0092632B">
              <w:rPr>
                <w:rStyle w:val="affa"/>
                <w:rFonts w:cs="Times New Roman"/>
                <w:noProof/>
                <w:color w:val="auto"/>
              </w:rPr>
              <w:t>5.2</w:t>
            </w:r>
            <w:r w:rsidR="007B2297" w:rsidRPr="0092632B">
              <w:rPr>
                <w:rStyle w:val="affa"/>
                <w:rFonts w:cs="Times New Roman"/>
                <w:noProof/>
                <w:color w:val="auto"/>
              </w:rPr>
              <w:t>运营期环境影响分析</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_Toc137393227 \h </w:instrText>
            </w:r>
            <w:r w:rsidR="007B2297" w:rsidRPr="0092632B">
              <w:rPr>
                <w:noProof/>
                <w:webHidden/>
              </w:rPr>
            </w:r>
            <w:r w:rsidR="007B2297" w:rsidRPr="0092632B">
              <w:rPr>
                <w:noProof/>
                <w:webHidden/>
              </w:rPr>
              <w:fldChar w:fldCharType="separate"/>
            </w:r>
            <w:r w:rsidR="00E073BC">
              <w:rPr>
                <w:noProof/>
                <w:webHidden/>
              </w:rPr>
              <w:t>106</w:t>
            </w:r>
            <w:r w:rsidR="007B2297" w:rsidRPr="0092632B">
              <w:rPr>
                <w:noProof/>
                <w:webHidden/>
              </w:rPr>
              <w:fldChar w:fldCharType="end"/>
            </w:r>
          </w:hyperlink>
        </w:p>
        <w:p w14:paraId="629D036F" w14:textId="6588CEA8" w:rsidR="007B2297" w:rsidRPr="0092632B" w:rsidRDefault="00086A9E">
          <w:pPr>
            <w:pStyle w:val="TOC1"/>
            <w:rPr>
              <w:rFonts w:asciiTheme="minorHAnsi" w:eastAsiaTheme="minorEastAsia" w:hAnsiTheme="minorHAnsi" w:cstheme="minorBidi"/>
              <w:b w:val="0"/>
              <w:bCs w:val="0"/>
              <w:sz w:val="21"/>
              <w:szCs w:val="22"/>
            </w:rPr>
          </w:pPr>
          <w:hyperlink w:anchor="_Toc137393228" w:history="1">
            <w:r w:rsidR="007B2297" w:rsidRPr="0092632B">
              <w:rPr>
                <w:rStyle w:val="affa"/>
                <w:color w:val="auto"/>
              </w:rPr>
              <w:t xml:space="preserve">6 </w:t>
            </w:r>
            <w:r w:rsidR="007B2297" w:rsidRPr="0092632B">
              <w:rPr>
                <w:rStyle w:val="affa"/>
                <w:color w:val="auto"/>
              </w:rPr>
              <w:t>环境风险评价</w:t>
            </w:r>
            <w:r w:rsidR="007B2297" w:rsidRPr="0092632B">
              <w:rPr>
                <w:webHidden/>
              </w:rPr>
              <w:tab/>
            </w:r>
            <w:r w:rsidR="007B2297" w:rsidRPr="0092632B">
              <w:rPr>
                <w:webHidden/>
              </w:rPr>
              <w:fldChar w:fldCharType="begin"/>
            </w:r>
            <w:r w:rsidR="007B2297" w:rsidRPr="0092632B">
              <w:rPr>
                <w:webHidden/>
              </w:rPr>
              <w:instrText xml:space="preserve"> PAGEREF _Toc137393228 \h </w:instrText>
            </w:r>
            <w:r w:rsidR="007B2297" w:rsidRPr="0092632B">
              <w:rPr>
                <w:webHidden/>
              </w:rPr>
            </w:r>
            <w:r w:rsidR="007B2297" w:rsidRPr="0092632B">
              <w:rPr>
                <w:webHidden/>
              </w:rPr>
              <w:fldChar w:fldCharType="separate"/>
            </w:r>
            <w:r w:rsidR="00E073BC">
              <w:rPr>
                <w:webHidden/>
              </w:rPr>
              <w:t>156</w:t>
            </w:r>
            <w:r w:rsidR="007B2297" w:rsidRPr="0092632B">
              <w:rPr>
                <w:webHidden/>
              </w:rPr>
              <w:fldChar w:fldCharType="end"/>
            </w:r>
          </w:hyperlink>
        </w:p>
        <w:p w14:paraId="3C99A0CD" w14:textId="0B89B8D6"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29" w:history="1">
            <w:r w:rsidR="007B2297" w:rsidRPr="0092632B">
              <w:rPr>
                <w:rStyle w:val="affa"/>
                <w:rFonts w:cs="Times New Roman"/>
                <w:noProof/>
                <w:color w:val="auto"/>
              </w:rPr>
              <w:t>6.1</w:t>
            </w:r>
            <w:r w:rsidR="007B2297" w:rsidRPr="0092632B">
              <w:rPr>
                <w:rStyle w:val="affa"/>
                <w:rFonts w:cs="Times New Roman"/>
                <w:noProof/>
                <w:color w:val="auto"/>
              </w:rPr>
              <w:t>风险调查</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_Toc137393229 \h </w:instrText>
            </w:r>
            <w:r w:rsidR="007B2297" w:rsidRPr="0092632B">
              <w:rPr>
                <w:noProof/>
                <w:webHidden/>
              </w:rPr>
            </w:r>
            <w:r w:rsidR="007B2297" w:rsidRPr="0092632B">
              <w:rPr>
                <w:noProof/>
                <w:webHidden/>
              </w:rPr>
              <w:fldChar w:fldCharType="separate"/>
            </w:r>
            <w:r w:rsidR="00E073BC">
              <w:rPr>
                <w:noProof/>
                <w:webHidden/>
              </w:rPr>
              <w:t>156</w:t>
            </w:r>
            <w:r w:rsidR="007B2297" w:rsidRPr="0092632B">
              <w:rPr>
                <w:noProof/>
                <w:webHidden/>
              </w:rPr>
              <w:fldChar w:fldCharType="end"/>
            </w:r>
          </w:hyperlink>
        </w:p>
        <w:p w14:paraId="6CBAAC64" w14:textId="24F4AEFB"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30" w:history="1">
            <w:r w:rsidR="007B2297" w:rsidRPr="0092632B">
              <w:rPr>
                <w:rStyle w:val="affa"/>
                <w:rFonts w:cs="Times New Roman"/>
                <w:noProof/>
                <w:color w:val="auto"/>
              </w:rPr>
              <w:t>6.2</w:t>
            </w:r>
            <w:r w:rsidR="007B2297" w:rsidRPr="0092632B">
              <w:rPr>
                <w:rStyle w:val="affa"/>
                <w:rFonts w:cs="Times New Roman"/>
                <w:noProof/>
                <w:color w:val="auto"/>
              </w:rPr>
              <w:t>环境风险潜势划分</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_Toc137393230 \h </w:instrText>
            </w:r>
            <w:r w:rsidR="007B2297" w:rsidRPr="0092632B">
              <w:rPr>
                <w:noProof/>
                <w:webHidden/>
              </w:rPr>
            </w:r>
            <w:r w:rsidR="007B2297" w:rsidRPr="0092632B">
              <w:rPr>
                <w:noProof/>
                <w:webHidden/>
              </w:rPr>
              <w:fldChar w:fldCharType="separate"/>
            </w:r>
            <w:r w:rsidR="00E073BC">
              <w:rPr>
                <w:noProof/>
                <w:webHidden/>
              </w:rPr>
              <w:t>157</w:t>
            </w:r>
            <w:r w:rsidR="007B2297" w:rsidRPr="0092632B">
              <w:rPr>
                <w:noProof/>
                <w:webHidden/>
              </w:rPr>
              <w:fldChar w:fldCharType="end"/>
            </w:r>
          </w:hyperlink>
        </w:p>
        <w:p w14:paraId="507462F3" w14:textId="72B6E6D6"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31" w:history="1">
            <w:r w:rsidR="007B2297" w:rsidRPr="0092632B">
              <w:rPr>
                <w:rStyle w:val="affa"/>
                <w:rFonts w:cs="Times New Roman"/>
                <w:noProof/>
                <w:color w:val="auto"/>
              </w:rPr>
              <w:t>6.3</w:t>
            </w:r>
            <w:r w:rsidR="007B2297" w:rsidRPr="0092632B">
              <w:rPr>
                <w:rStyle w:val="affa"/>
                <w:rFonts w:cs="Times New Roman"/>
                <w:noProof/>
                <w:color w:val="auto"/>
              </w:rPr>
              <w:t>环境风险识别</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_Toc137393231 \h </w:instrText>
            </w:r>
            <w:r w:rsidR="007B2297" w:rsidRPr="0092632B">
              <w:rPr>
                <w:noProof/>
                <w:webHidden/>
              </w:rPr>
            </w:r>
            <w:r w:rsidR="007B2297" w:rsidRPr="0092632B">
              <w:rPr>
                <w:noProof/>
                <w:webHidden/>
              </w:rPr>
              <w:fldChar w:fldCharType="separate"/>
            </w:r>
            <w:r w:rsidR="00E073BC">
              <w:rPr>
                <w:noProof/>
                <w:webHidden/>
              </w:rPr>
              <w:t>159</w:t>
            </w:r>
            <w:r w:rsidR="007B2297" w:rsidRPr="0092632B">
              <w:rPr>
                <w:noProof/>
                <w:webHidden/>
              </w:rPr>
              <w:fldChar w:fldCharType="end"/>
            </w:r>
          </w:hyperlink>
        </w:p>
        <w:p w14:paraId="1C04F067" w14:textId="5A2F0A52"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32" w:history="1">
            <w:r w:rsidR="007B2297" w:rsidRPr="0092632B">
              <w:rPr>
                <w:rStyle w:val="affa"/>
                <w:rFonts w:cs="Times New Roman"/>
                <w:noProof/>
                <w:color w:val="auto"/>
              </w:rPr>
              <w:t>6.4</w:t>
            </w:r>
            <w:r w:rsidR="007B2297" w:rsidRPr="0092632B">
              <w:rPr>
                <w:rStyle w:val="affa"/>
                <w:rFonts w:cs="Times New Roman"/>
                <w:noProof/>
                <w:color w:val="auto"/>
              </w:rPr>
              <w:t>环境风险分析</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_Toc137393232 \h </w:instrText>
            </w:r>
            <w:r w:rsidR="007B2297" w:rsidRPr="0092632B">
              <w:rPr>
                <w:noProof/>
                <w:webHidden/>
              </w:rPr>
            </w:r>
            <w:r w:rsidR="007B2297" w:rsidRPr="0092632B">
              <w:rPr>
                <w:noProof/>
                <w:webHidden/>
              </w:rPr>
              <w:fldChar w:fldCharType="separate"/>
            </w:r>
            <w:r w:rsidR="00E073BC">
              <w:rPr>
                <w:noProof/>
                <w:webHidden/>
              </w:rPr>
              <w:t>163</w:t>
            </w:r>
            <w:r w:rsidR="007B2297" w:rsidRPr="0092632B">
              <w:rPr>
                <w:noProof/>
                <w:webHidden/>
              </w:rPr>
              <w:fldChar w:fldCharType="end"/>
            </w:r>
          </w:hyperlink>
        </w:p>
        <w:p w14:paraId="04875705" w14:textId="3036673A"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33" w:history="1">
            <w:r w:rsidR="007B2297" w:rsidRPr="0092632B">
              <w:rPr>
                <w:rStyle w:val="affa"/>
                <w:rFonts w:cs="Times New Roman"/>
                <w:noProof/>
                <w:color w:val="auto"/>
              </w:rPr>
              <w:t>6.5</w:t>
            </w:r>
            <w:r w:rsidR="007B2297" w:rsidRPr="0092632B">
              <w:rPr>
                <w:rStyle w:val="affa"/>
                <w:rFonts w:cs="Times New Roman"/>
                <w:noProof/>
                <w:color w:val="auto"/>
              </w:rPr>
              <w:t>环境风险管理</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_Toc137393233 \h </w:instrText>
            </w:r>
            <w:r w:rsidR="007B2297" w:rsidRPr="0092632B">
              <w:rPr>
                <w:noProof/>
                <w:webHidden/>
              </w:rPr>
            </w:r>
            <w:r w:rsidR="007B2297" w:rsidRPr="0092632B">
              <w:rPr>
                <w:noProof/>
                <w:webHidden/>
              </w:rPr>
              <w:fldChar w:fldCharType="separate"/>
            </w:r>
            <w:r w:rsidR="00E073BC">
              <w:rPr>
                <w:noProof/>
                <w:webHidden/>
              </w:rPr>
              <w:t>164</w:t>
            </w:r>
            <w:r w:rsidR="007B2297" w:rsidRPr="0092632B">
              <w:rPr>
                <w:noProof/>
                <w:webHidden/>
              </w:rPr>
              <w:fldChar w:fldCharType="end"/>
            </w:r>
          </w:hyperlink>
        </w:p>
        <w:p w14:paraId="572205C0" w14:textId="01048B8C"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34" w:history="1">
            <w:r w:rsidR="007B2297" w:rsidRPr="0092632B">
              <w:rPr>
                <w:rStyle w:val="affa"/>
                <w:rFonts w:cs="Times New Roman"/>
                <w:noProof/>
                <w:color w:val="auto"/>
              </w:rPr>
              <w:t>6.6</w:t>
            </w:r>
            <w:r w:rsidR="007B2297" w:rsidRPr="0092632B">
              <w:rPr>
                <w:rStyle w:val="affa"/>
                <w:rFonts w:cs="Times New Roman"/>
                <w:noProof/>
                <w:color w:val="auto"/>
              </w:rPr>
              <w:t>应急处理措施</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_Toc137393234 \h </w:instrText>
            </w:r>
            <w:r w:rsidR="007B2297" w:rsidRPr="0092632B">
              <w:rPr>
                <w:noProof/>
                <w:webHidden/>
              </w:rPr>
            </w:r>
            <w:r w:rsidR="007B2297" w:rsidRPr="0092632B">
              <w:rPr>
                <w:noProof/>
                <w:webHidden/>
              </w:rPr>
              <w:fldChar w:fldCharType="separate"/>
            </w:r>
            <w:r w:rsidR="00E073BC">
              <w:rPr>
                <w:noProof/>
                <w:webHidden/>
              </w:rPr>
              <w:t>168</w:t>
            </w:r>
            <w:r w:rsidR="007B2297" w:rsidRPr="0092632B">
              <w:rPr>
                <w:noProof/>
                <w:webHidden/>
              </w:rPr>
              <w:fldChar w:fldCharType="end"/>
            </w:r>
          </w:hyperlink>
        </w:p>
        <w:p w14:paraId="4F4373A9" w14:textId="513A9AD9"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35" w:history="1">
            <w:r w:rsidR="007B2297" w:rsidRPr="0092632B">
              <w:rPr>
                <w:rStyle w:val="affa"/>
                <w:rFonts w:cs="Times New Roman"/>
                <w:noProof/>
                <w:color w:val="auto"/>
              </w:rPr>
              <w:t>6.7</w:t>
            </w:r>
            <w:r w:rsidR="007B2297" w:rsidRPr="0092632B">
              <w:rPr>
                <w:rStyle w:val="affa"/>
                <w:rFonts w:cs="Times New Roman"/>
                <w:noProof/>
                <w:color w:val="auto"/>
              </w:rPr>
              <w:t>风险防范措施汇总</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_Toc137393235 \h </w:instrText>
            </w:r>
            <w:r w:rsidR="007B2297" w:rsidRPr="0092632B">
              <w:rPr>
                <w:noProof/>
                <w:webHidden/>
              </w:rPr>
            </w:r>
            <w:r w:rsidR="007B2297" w:rsidRPr="0092632B">
              <w:rPr>
                <w:noProof/>
                <w:webHidden/>
              </w:rPr>
              <w:fldChar w:fldCharType="separate"/>
            </w:r>
            <w:r w:rsidR="00E073BC">
              <w:rPr>
                <w:noProof/>
                <w:webHidden/>
              </w:rPr>
              <w:t>173</w:t>
            </w:r>
            <w:r w:rsidR="007B2297" w:rsidRPr="0092632B">
              <w:rPr>
                <w:noProof/>
                <w:webHidden/>
              </w:rPr>
              <w:fldChar w:fldCharType="end"/>
            </w:r>
          </w:hyperlink>
        </w:p>
        <w:p w14:paraId="69B8FD39" w14:textId="27773631"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36" w:history="1">
            <w:r w:rsidR="007B2297" w:rsidRPr="0092632B">
              <w:rPr>
                <w:rStyle w:val="affa"/>
                <w:rFonts w:cs="Times New Roman"/>
                <w:noProof/>
                <w:color w:val="auto"/>
              </w:rPr>
              <w:t>6.8</w:t>
            </w:r>
            <w:r w:rsidR="007B2297" w:rsidRPr="0092632B">
              <w:rPr>
                <w:rStyle w:val="affa"/>
                <w:rFonts w:cs="Times New Roman"/>
                <w:noProof/>
                <w:color w:val="auto"/>
              </w:rPr>
              <w:t>分析结论</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_Toc137393236 \h </w:instrText>
            </w:r>
            <w:r w:rsidR="007B2297" w:rsidRPr="0092632B">
              <w:rPr>
                <w:noProof/>
                <w:webHidden/>
              </w:rPr>
            </w:r>
            <w:r w:rsidR="007B2297" w:rsidRPr="0092632B">
              <w:rPr>
                <w:noProof/>
                <w:webHidden/>
              </w:rPr>
              <w:fldChar w:fldCharType="separate"/>
            </w:r>
            <w:r w:rsidR="00E073BC">
              <w:rPr>
                <w:noProof/>
                <w:webHidden/>
              </w:rPr>
              <w:t>174</w:t>
            </w:r>
            <w:r w:rsidR="007B2297" w:rsidRPr="0092632B">
              <w:rPr>
                <w:noProof/>
                <w:webHidden/>
              </w:rPr>
              <w:fldChar w:fldCharType="end"/>
            </w:r>
          </w:hyperlink>
        </w:p>
        <w:p w14:paraId="78D763F2" w14:textId="36DA3F0C" w:rsidR="007B2297" w:rsidRPr="0092632B" w:rsidRDefault="00086A9E">
          <w:pPr>
            <w:pStyle w:val="TOC1"/>
            <w:rPr>
              <w:rFonts w:asciiTheme="minorHAnsi" w:eastAsiaTheme="minorEastAsia" w:hAnsiTheme="minorHAnsi" w:cstheme="minorBidi"/>
              <w:b w:val="0"/>
              <w:bCs w:val="0"/>
              <w:sz w:val="21"/>
              <w:szCs w:val="22"/>
            </w:rPr>
          </w:pPr>
          <w:hyperlink w:anchor="_Toc137393237" w:history="1">
            <w:r w:rsidR="007B2297" w:rsidRPr="0092632B">
              <w:rPr>
                <w:rStyle w:val="affa"/>
                <w:color w:val="auto"/>
              </w:rPr>
              <w:t xml:space="preserve">7 </w:t>
            </w:r>
            <w:r w:rsidR="007B2297" w:rsidRPr="0092632B">
              <w:rPr>
                <w:rStyle w:val="affa"/>
                <w:color w:val="auto"/>
              </w:rPr>
              <w:t>环境保护措施及其可行性论证</w:t>
            </w:r>
            <w:r w:rsidR="007B2297" w:rsidRPr="0092632B">
              <w:rPr>
                <w:webHidden/>
              </w:rPr>
              <w:tab/>
            </w:r>
            <w:r w:rsidR="007B2297" w:rsidRPr="0092632B">
              <w:rPr>
                <w:webHidden/>
              </w:rPr>
              <w:fldChar w:fldCharType="begin"/>
            </w:r>
            <w:r w:rsidR="007B2297" w:rsidRPr="0092632B">
              <w:rPr>
                <w:webHidden/>
              </w:rPr>
              <w:instrText xml:space="preserve"> PAGEREF _Toc137393237 \h </w:instrText>
            </w:r>
            <w:r w:rsidR="007B2297" w:rsidRPr="0092632B">
              <w:rPr>
                <w:webHidden/>
              </w:rPr>
            </w:r>
            <w:r w:rsidR="007B2297" w:rsidRPr="0092632B">
              <w:rPr>
                <w:webHidden/>
              </w:rPr>
              <w:fldChar w:fldCharType="separate"/>
            </w:r>
            <w:r w:rsidR="00E073BC">
              <w:rPr>
                <w:webHidden/>
              </w:rPr>
              <w:t>175</w:t>
            </w:r>
            <w:r w:rsidR="007B2297" w:rsidRPr="0092632B">
              <w:rPr>
                <w:webHidden/>
              </w:rPr>
              <w:fldChar w:fldCharType="end"/>
            </w:r>
          </w:hyperlink>
        </w:p>
        <w:p w14:paraId="7A223EDC" w14:textId="50256CF9"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38" w:history="1">
            <w:r w:rsidR="007B2297" w:rsidRPr="0092632B">
              <w:rPr>
                <w:rStyle w:val="affa"/>
                <w:rFonts w:cs="Times New Roman"/>
                <w:noProof/>
                <w:color w:val="auto"/>
              </w:rPr>
              <w:t>7.1</w:t>
            </w:r>
            <w:r w:rsidR="007B2297" w:rsidRPr="0092632B">
              <w:rPr>
                <w:rStyle w:val="affa"/>
                <w:rFonts w:cs="Times New Roman"/>
                <w:noProof/>
                <w:color w:val="auto"/>
              </w:rPr>
              <w:t>废气污染源防治措施可行性分析</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_Toc137393238 \h </w:instrText>
            </w:r>
            <w:r w:rsidR="007B2297" w:rsidRPr="0092632B">
              <w:rPr>
                <w:noProof/>
                <w:webHidden/>
              </w:rPr>
            </w:r>
            <w:r w:rsidR="007B2297" w:rsidRPr="0092632B">
              <w:rPr>
                <w:noProof/>
                <w:webHidden/>
              </w:rPr>
              <w:fldChar w:fldCharType="separate"/>
            </w:r>
            <w:r w:rsidR="00E073BC">
              <w:rPr>
                <w:noProof/>
                <w:webHidden/>
              </w:rPr>
              <w:t>175</w:t>
            </w:r>
            <w:r w:rsidR="007B2297" w:rsidRPr="0092632B">
              <w:rPr>
                <w:noProof/>
                <w:webHidden/>
              </w:rPr>
              <w:fldChar w:fldCharType="end"/>
            </w:r>
          </w:hyperlink>
        </w:p>
        <w:p w14:paraId="0ED2792F" w14:textId="11A837E7"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39" w:history="1">
            <w:r w:rsidR="007B2297" w:rsidRPr="0092632B">
              <w:rPr>
                <w:rStyle w:val="affa"/>
                <w:rFonts w:cs="Times New Roman"/>
                <w:noProof/>
                <w:color w:val="auto"/>
              </w:rPr>
              <w:t>7.2</w:t>
            </w:r>
            <w:r w:rsidR="007B2297" w:rsidRPr="0092632B">
              <w:rPr>
                <w:rStyle w:val="affa"/>
                <w:rFonts w:cs="Times New Roman"/>
                <w:noProof/>
                <w:color w:val="auto"/>
              </w:rPr>
              <w:t>废水污染源防治措施可行性分析</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_Toc137393239 \h </w:instrText>
            </w:r>
            <w:r w:rsidR="007B2297" w:rsidRPr="0092632B">
              <w:rPr>
                <w:noProof/>
                <w:webHidden/>
              </w:rPr>
            </w:r>
            <w:r w:rsidR="007B2297" w:rsidRPr="0092632B">
              <w:rPr>
                <w:noProof/>
                <w:webHidden/>
              </w:rPr>
              <w:fldChar w:fldCharType="separate"/>
            </w:r>
            <w:r w:rsidR="00E073BC">
              <w:rPr>
                <w:noProof/>
                <w:webHidden/>
              </w:rPr>
              <w:t>182</w:t>
            </w:r>
            <w:r w:rsidR="007B2297" w:rsidRPr="0092632B">
              <w:rPr>
                <w:noProof/>
                <w:webHidden/>
              </w:rPr>
              <w:fldChar w:fldCharType="end"/>
            </w:r>
          </w:hyperlink>
        </w:p>
        <w:p w14:paraId="3B7FABE8" w14:textId="1B142CEE"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40" w:history="1">
            <w:r w:rsidR="007B2297" w:rsidRPr="0092632B">
              <w:rPr>
                <w:rStyle w:val="affa"/>
                <w:rFonts w:cs="Times New Roman"/>
                <w:noProof/>
                <w:color w:val="auto"/>
              </w:rPr>
              <w:t>7.3</w:t>
            </w:r>
            <w:r w:rsidR="007B2297" w:rsidRPr="0092632B">
              <w:rPr>
                <w:rStyle w:val="affa"/>
                <w:rFonts w:cs="Times New Roman"/>
                <w:noProof/>
                <w:color w:val="auto"/>
              </w:rPr>
              <w:t>地下水污染源防治措施可行性分析</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_Toc137393240 \h </w:instrText>
            </w:r>
            <w:r w:rsidR="007B2297" w:rsidRPr="0092632B">
              <w:rPr>
                <w:noProof/>
                <w:webHidden/>
              </w:rPr>
            </w:r>
            <w:r w:rsidR="007B2297" w:rsidRPr="0092632B">
              <w:rPr>
                <w:noProof/>
                <w:webHidden/>
              </w:rPr>
              <w:fldChar w:fldCharType="separate"/>
            </w:r>
            <w:r w:rsidR="00E073BC">
              <w:rPr>
                <w:noProof/>
                <w:webHidden/>
              </w:rPr>
              <w:t>189</w:t>
            </w:r>
            <w:r w:rsidR="007B2297" w:rsidRPr="0092632B">
              <w:rPr>
                <w:noProof/>
                <w:webHidden/>
              </w:rPr>
              <w:fldChar w:fldCharType="end"/>
            </w:r>
          </w:hyperlink>
        </w:p>
        <w:p w14:paraId="2BF2C716" w14:textId="28137922"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41" w:history="1">
            <w:r w:rsidR="007B2297" w:rsidRPr="0092632B">
              <w:rPr>
                <w:rStyle w:val="affa"/>
                <w:rFonts w:cs="Times New Roman"/>
                <w:noProof/>
                <w:color w:val="auto"/>
              </w:rPr>
              <w:t>7.4</w:t>
            </w:r>
            <w:r w:rsidR="007B2297" w:rsidRPr="0092632B">
              <w:rPr>
                <w:rStyle w:val="affa"/>
                <w:rFonts w:cs="Times New Roman"/>
                <w:noProof/>
                <w:color w:val="auto"/>
              </w:rPr>
              <w:t>噪声污染源防治措施可行性分析</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_Toc137393241 \h </w:instrText>
            </w:r>
            <w:r w:rsidR="007B2297" w:rsidRPr="0092632B">
              <w:rPr>
                <w:noProof/>
                <w:webHidden/>
              </w:rPr>
            </w:r>
            <w:r w:rsidR="007B2297" w:rsidRPr="0092632B">
              <w:rPr>
                <w:noProof/>
                <w:webHidden/>
              </w:rPr>
              <w:fldChar w:fldCharType="separate"/>
            </w:r>
            <w:r w:rsidR="00E073BC">
              <w:rPr>
                <w:noProof/>
                <w:webHidden/>
              </w:rPr>
              <w:t>191</w:t>
            </w:r>
            <w:r w:rsidR="007B2297" w:rsidRPr="0092632B">
              <w:rPr>
                <w:noProof/>
                <w:webHidden/>
              </w:rPr>
              <w:fldChar w:fldCharType="end"/>
            </w:r>
          </w:hyperlink>
        </w:p>
        <w:p w14:paraId="1BCC6EBC" w14:textId="362D369E"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42" w:history="1">
            <w:r w:rsidR="007B2297" w:rsidRPr="0092632B">
              <w:rPr>
                <w:rStyle w:val="affa"/>
                <w:rFonts w:cs="Times New Roman"/>
                <w:noProof/>
                <w:color w:val="auto"/>
              </w:rPr>
              <w:t>7.5</w:t>
            </w:r>
            <w:r w:rsidR="007B2297" w:rsidRPr="0092632B">
              <w:rPr>
                <w:rStyle w:val="affa"/>
                <w:rFonts w:cs="Times New Roman"/>
                <w:noProof/>
                <w:color w:val="auto"/>
              </w:rPr>
              <w:t>固体废物污染源防治措施可行性分析</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_Toc137393242 \h </w:instrText>
            </w:r>
            <w:r w:rsidR="007B2297" w:rsidRPr="0092632B">
              <w:rPr>
                <w:noProof/>
                <w:webHidden/>
              </w:rPr>
            </w:r>
            <w:r w:rsidR="007B2297" w:rsidRPr="0092632B">
              <w:rPr>
                <w:noProof/>
                <w:webHidden/>
              </w:rPr>
              <w:fldChar w:fldCharType="separate"/>
            </w:r>
            <w:r w:rsidR="00E073BC">
              <w:rPr>
                <w:noProof/>
                <w:webHidden/>
              </w:rPr>
              <w:t>192</w:t>
            </w:r>
            <w:r w:rsidR="007B2297" w:rsidRPr="0092632B">
              <w:rPr>
                <w:noProof/>
                <w:webHidden/>
              </w:rPr>
              <w:fldChar w:fldCharType="end"/>
            </w:r>
          </w:hyperlink>
        </w:p>
        <w:p w14:paraId="0CC0F0AD" w14:textId="14025208"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43" w:history="1">
            <w:r w:rsidR="007B2297" w:rsidRPr="0092632B">
              <w:rPr>
                <w:rStyle w:val="affa"/>
                <w:rFonts w:cs="Times New Roman"/>
                <w:noProof/>
                <w:color w:val="auto"/>
              </w:rPr>
              <w:t>7.6</w:t>
            </w:r>
            <w:r w:rsidR="007B2297" w:rsidRPr="0092632B">
              <w:rPr>
                <w:rStyle w:val="affa"/>
                <w:rFonts w:cs="Times New Roman"/>
                <w:noProof/>
                <w:color w:val="auto"/>
              </w:rPr>
              <w:t>运输过程污染防治措施</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_Toc137393243 \h </w:instrText>
            </w:r>
            <w:r w:rsidR="007B2297" w:rsidRPr="0092632B">
              <w:rPr>
                <w:noProof/>
                <w:webHidden/>
              </w:rPr>
            </w:r>
            <w:r w:rsidR="007B2297" w:rsidRPr="0092632B">
              <w:rPr>
                <w:noProof/>
                <w:webHidden/>
              </w:rPr>
              <w:fldChar w:fldCharType="separate"/>
            </w:r>
            <w:r w:rsidR="00E073BC">
              <w:rPr>
                <w:noProof/>
                <w:webHidden/>
              </w:rPr>
              <w:t>193</w:t>
            </w:r>
            <w:r w:rsidR="007B2297" w:rsidRPr="0092632B">
              <w:rPr>
                <w:noProof/>
                <w:webHidden/>
              </w:rPr>
              <w:fldChar w:fldCharType="end"/>
            </w:r>
          </w:hyperlink>
        </w:p>
        <w:p w14:paraId="60DDD02C" w14:textId="18E4FA12"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44" w:history="1">
            <w:r w:rsidR="007B2297" w:rsidRPr="0092632B">
              <w:rPr>
                <w:rStyle w:val="affa"/>
                <w:rFonts w:cs="Times New Roman"/>
                <w:noProof/>
                <w:color w:val="auto"/>
              </w:rPr>
              <w:t>7.7</w:t>
            </w:r>
            <w:r w:rsidR="007B2297" w:rsidRPr="0092632B">
              <w:rPr>
                <w:rStyle w:val="affa"/>
                <w:rFonts w:cs="Times New Roman"/>
                <w:noProof/>
                <w:color w:val="auto"/>
              </w:rPr>
              <w:t>绿化</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_Toc137393244 \h </w:instrText>
            </w:r>
            <w:r w:rsidR="007B2297" w:rsidRPr="0092632B">
              <w:rPr>
                <w:noProof/>
                <w:webHidden/>
              </w:rPr>
            </w:r>
            <w:r w:rsidR="007B2297" w:rsidRPr="0092632B">
              <w:rPr>
                <w:noProof/>
                <w:webHidden/>
              </w:rPr>
              <w:fldChar w:fldCharType="separate"/>
            </w:r>
            <w:r w:rsidR="00E073BC">
              <w:rPr>
                <w:noProof/>
                <w:webHidden/>
              </w:rPr>
              <w:t>193</w:t>
            </w:r>
            <w:r w:rsidR="007B2297" w:rsidRPr="0092632B">
              <w:rPr>
                <w:noProof/>
                <w:webHidden/>
              </w:rPr>
              <w:fldChar w:fldCharType="end"/>
            </w:r>
          </w:hyperlink>
        </w:p>
        <w:p w14:paraId="38881215" w14:textId="58D2EFBA"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45" w:history="1">
            <w:r w:rsidR="007B2297" w:rsidRPr="0092632B">
              <w:rPr>
                <w:rStyle w:val="affa"/>
                <w:rFonts w:cs="Times New Roman"/>
                <w:noProof/>
                <w:color w:val="auto"/>
              </w:rPr>
              <w:t>7.8</w:t>
            </w:r>
            <w:r w:rsidR="007B2297" w:rsidRPr="0092632B">
              <w:rPr>
                <w:rStyle w:val="affa"/>
                <w:rFonts w:cs="Times New Roman"/>
                <w:noProof/>
                <w:color w:val="auto"/>
              </w:rPr>
              <w:t>污染防治措施及环保投资估算</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_Toc137393245 \h </w:instrText>
            </w:r>
            <w:r w:rsidR="007B2297" w:rsidRPr="0092632B">
              <w:rPr>
                <w:noProof/>
                <w:webHidden/>
              </w:rPr>
            </w:r>
            <w:r w:rsidR="007B2297" w:rsidRPr="0092632B">
              <w:rPr>
                <w:noProof/>
                <w:webHidden/>
              </w:rPr>
              <w:fldChar w:fldCharType="separate"/>
            </w:r>
            <w:r w:rsidR="00E073BC">
              <w:rPr>
                <w:noProof/>
                <w:webHidden/>
              </w:rPr>
              <w:t>193</w:t>
            </w:r>
            <w:r w:rsidR="007B2297" w:rsidRPr="0092632B">
              <w:rPr>
                <w:noProof/>
                <w:webHidden/>
              </w:rPr>
              <w:fldChar w:fldCharType="end"/>
            </w:r>
          </w:hyperlink>
        </w:p>
        <w:p w14:paraId="572A9142" w14:textId="4CB67218" w:rsidR="007B2297" w:rsidRPr="0092632B" w:rsidRDefault="00086A9E">
          <w:pPr>
            <w:pStyle w:val="TOC1"/>
            <w:rPr>
              <w:rFonts w:asciiTheme="minorHAnsi" w:eastAsiaTheme="minorEastAsia" w:hAnsiTheme="minorHAnsi" w:cstheme="minorBidi"/>
              <w:b w:val="0"/>
              <w:bCs w:val="0"/>
              <w:sz w:val="21"/>
              <w:szCs w:val="22"/>
            </w:rPr>
          </w:pPr>
          <w:hyperlink w:anchor="_Toc137393246" w:history="1">
            <w:r w:rsidR="007B2297" w:rsidRPr="0092632B">
              <w:rPr>
                <w:rStyle w:val="affa"/>
                <w:color w:val="auto"/>
              </w:rPr>
              <w:t xml:space="preserve">8 </w:t>
            </w:r>
            <w:r w:rsidR="007B2297" w:rsidRPr="0092632B">
              <w:rPr>
                <w:rStyle w:val="affa"/>
                <w:color w:val="auto"/>
              </w:rPr>
              <w:t>环境影响经济损益分析</w:t>
            </w:r>
            <w:r w:rsidR="007B2297" w:rsidRPr="0092632B">
              <w:rPr>
                <w:webHidden/>
              </w:rPr>
              <w:tab/>
            </w:r>
            <w:r w:rsidR="007B2297" w:rsidRPr="0092632B">
              <w:rPr>
                <w:webHidden/>
              </w:rPr>
              <w:fldChar w:fldCharType="begin"/>
            </w:r>
            <w:r w:rsidR="007B2297" w:rsidRPr="0092632B">
              <w:rPr>
                <w:webHidden/>
              </w:rPr>
              <w:instrText xml:space="preserve"> PAGEREF _Toc137393246 \h </w:instrText>
            </w:r>
            <w:r w:rsidR="007B2297" w:rsidRPr="0092632B">
              <w:rPr>
                <w:webHidden/>
              </w:rPr>
            </w:r>
            <w:r w:rsidR="007B2297" w:rsidRPr="0092632B">
              <w:rPr>
                <w:webHidden/>
              </w:rPr>
              <w:fldChar w:fldCharType="separate"/>
            </w:r>
            <w:r w:rsidR="00E073BC">
              <w:rPr>
                <w:webHidden/>
              </w:rPr>
              <w:t>196</w:t>
            </w:r>
            <w:r w:rsidR="007B2297" w:rsidRPr="0092632B">
              <w:rPr>
                <w:webHidden/>
              </w:rPr>
              <w:fldChar w:fldCharType="end"/>
            </w:r>
          </w:hyperlink>
        </w:p>
        <w:p w14:paraId="171384D2" w14:textId="5BA7F4AC"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47" w:history="1">
            <w:r w:rsidR="007B2297" w:rsidRPr="0092632B">
              <w:rPr>
                <w:rStyle w:val="affa"/>
                <w:rFonts w:cs="Times New Roman"/>
                <w:noProof/>
                <w:color w:val="auto"/>
              </w:rPr>
              <w:t>8.1</w:t>
            </w:r>
            <w:r w:rsidR="007B2297" w:rsidRPr="0092632B">
              <w:rPr>
                <w:rStyle w:val="affa"/>
                <w:rFonts w:cs="Times New Roman"/>
                <w:noProof/>
                <w:color w:val="auto"/>
              </w:rPr>
              <w:t>环境正效应</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_Toc137393247 \h </w:instrText>
            </w:r>
            <w:r w:rsidR="007B2297" w:rsidRPr="0092632B">
              <w:rPr>
                <w:noProof/>
                <w:webHidden/>
              </w:rPr>
            </w:r>
            <w:r w:rsidR="007B2297" w:rsidRPr="0092632B">
              <w:rPr>
                <w:noProof/>
                <w:webHidden/>
              </w:rPr>
              <w:fldChar w:fldCharType="separate"/>
            </w:r>
            <w:r w:rsidR="00E073BC">
              <w:rPr>
                <w:noProof/>
                <w:webHidden/>
              </w:rPr>
              <w:t>196</w:t>
            </w:r>
            <w:r w:rsidR="007B2297" w:rsidRPr="0092632B">
              <w:rPr>
                <w:noProof/>
                <w:webHidden/>
              </w:rPr>
              <w:fldChar w:fldCharType="end"/>
            </w:r>
          </w:hyperlink>
        </w:p>
        <w:p w14:paraId="62DB18B8" w14:textId="38CF5433"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48" w:history="1">
            <w:r w:rsidR="007B2297" w:rsidRPr="0092632B">
              <w:rPr>
                <w:rStyle w:val="affa"/>
                <w:rFonts w:cs="Times New Roman"/>
                <w:noProof/>
                <w:color w:val="auto"/>
              </w:rPr>
              <w:t>8.2</w:t>
            </w:r>
            <w:r w:rsidR="007B2297" w:rsidRPr="0092632B">
              <w:rPr>
                <w:rStyle w:val="affa"/>
                <w:rFonts w:cs="Times New Roman"/>
                <w:noProof/>
                <w:color w:val="auto"/>
              </w:rPr>
              <w:t>环境保护投资估算</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_Toc137393248 \h </w:instrText>
            </w:r>
            <w:r w:rsidR="007B2297" w:rsidRPr="0092632B">
              <w:rPr>
                <w:noProof/>
                <w:webHidden/>
              </w:rPr>
            </w:r>
            <w:r w:rsidR="007B2297" w:rsidRPr="0092632B">
              <w:rPr>
                <w:noProof/>
                <w:webHidden/>
              </w:rPr>
              <w:fldChar w:fldCharType="separate"/>
            </w:r>
            <w:r w:rsidR="00E073BC">
              <w:rPr>
                <w:noProof/>
                <w:webHidden/>
              </w:rPr>
              <w:t>197</w:t>
            </w:r>
            <w:r w:rsidR="007B2297" w:rsidRPr="0092632B">
              <w:rPr>
                <w:noProof/>
                <w:webHidden/>
              </w:rPr>
              <w:fldChar w:fldCharType="end"/>
            </w:r>
          </w:hyperlink>
        </w:p>
        <w:p w14:paraId="0A504009" w14:textId="5463DDF1"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49" w:history="1">
            <w:r w:rsidR="007B2297" w:rsidRPr="0092632B">
              <w:rPr>
                <w:rStyle w:val="affa"/>
                <w:rFonts w:cs="Times New Roman"/>
                <w:noProof/>
                <w:color w:val="auto"/>
              </w:rPr>
              <w:t xml:space="preserve">8.3 </w:t>
            </w:r>
            <w:r w:rsidR="007B2297" w:rsidRPr="0092632B">
              <w:rPr>
                <w:rStyle w:val="affa"/>
                <w:rFonts w:cs="Times New Roman"/>
                <w:noProof/>
                <w:color w:val="auto"/>
              </w:rPr>
              <w:t>环境效益分析</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_Toc137393249 \h </w:instrText>
            </w:r>
            <w:r w:rsidR="007B2297" w:rsidRPr="0092632B">
              <w:rPr>
                <w:noProof/>
                <w:webHidden/>
              </w:rPr>
            </w:r>
            <w:r w:rsidR="007B2297" w:rsidRPr="0092632B">
              <w:rPr>
                <w:noProof/>
                <w:webHidden/>
              </w:rPr>
              <w:fldChar w:fldCharType="separate"/>
            </w:r>
            <w:r w:rsidR="00E073BC">
              <w:rPr>
                <w:noProof/>
                <w:webHidden/>
              </w:rPr>
              <w:t>197</w:t>
            </w:r>
            <w:r w:rsidR="007B2297" w:rsidRPr="0092632B">
              <w:rPr>
                <w:noProof/>
                <w:webHidden/>
              </w:rPr>
              <w:fldChar w:fldCharType="end"/>
            </w:r>
          </w:hyperlink>
        </w:p>
        <w:p w14:paraId="43B5500B" w14:textId="1EC81D85"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50" w:history="1">
            <w:r w:rsidR="007B2297" w:rsidRPr="0092632B">
              <w:rPr>
                <w:rStyle w:val="affa"/>
                <w:rFonts w:cs="Times New Roman"/>
                <w:noProof/>
                <w:color w:val="auto"/>
              </w:rPr>
              <w:t xml:space="preserve">8.4 </w:t>
            </w:r>
            <w:r w:rsidR="007B2297" w:rsidRPr="0092632B">
              <w:rPr>
                <w:rStyle w:val="affa"/>
                <w:rFonts w:cs="Times New Roman"/>
                <w:noProof/>
                <w:color w:val="auto"/>
              </w:rPr>
              <w:t>循环经济分析</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_Toc137393250 \h </w:instrText>
            </w:r>
            <w:r w:rsidR="007B2297" w:rsidRPr="0092632B">
              <w:rPr>
                <w:noProof/>
                <w:webHidden/>
              </w:rPr>
            </w:r>
            <w:r w:rsidR="007B2297" w:rsidRPr="0092632B">
              <w:rPr>
                <w:noProof/>
                <w:webHidden/>
              </w:rPr>
              <w:fldChar w:fldCharType="separate"/>
            </w:r>
            <w:r w:rsidR="00E073BC">
              <w:rPr>
                <w:noProof/>
                <w:webHidden/>
              </w:rPr>
              <w:t>198</w:t>
            </w:r>
            <w:r w:rsidR="007B2297" w:rsidRPr="0092632B">
              <w:rPr>
                <w:noProof/>
                <w:webHidden/>
              </w:rPr>
              <w:fldChar w:fldCharType="end"/>
            </w:r>
          </w:hyperlink>
        </w:p>
        <w:p w14:paraId="1DCC875F" w14:textId="5E810538" w:rsidR="007B2297" w:rsidRPr="0092632B" w:rsidRDefault="00086A9E">
          <w:pPr>
            <w:pStyle w:val="TOC1"/>
            <w:rPr>
              <w:rFonts w:asciiTheme="minorHAnsi" w:eastAsiaTheme="minorEastAsia" w:hAnsiTheme="minorHAnsi" w:cstheme="minorBidi"/>
              <w:b w:val="0"/>
              <w:bCs w:val="0"/>
              <w:sz w:val="21"/>
              <w:szCs w:val="22"/>
            </w:rPr>
          </w:pPr>
          <w:hyperlink w:anchor="_Toc137393251" w:history="1">
            <w:r w:rsidR="007B2297" w:rsidRPr="0092632B">
              <w:rPr>
                <w:rStyle w:val="affa"/>
                <w:color w:val="auto"/>
              </w:rPr>
              <w:t xml:space="preserve">9 </w:t>
            </w:r>
            <w:r w:rsidR="007B2297" w:rsidRPr="0092632B">
              <w:rPr>
                <w:rStyle w:val="affa"/>
                <w:color w:val="auto"/>
              </w:rPr>
              <w:t>环境管理与监测计划</w:t>
            </w:r>
            <w:r w:rsidR="007B2297" w:rsidRPr="0092632B">
              <w:rPr>
                <w:webHidden/>
              </w:rPr>
              <w:tab/>
            </w:r>
            <w:r w:rsidR="007B2297" w:rsidRPr="0092632B">
              <w:rPr>
                <w:webHidden/>
              </w:rPr>
              <w:fldChar w:fldCharType="begin"/>
            </w:r>
            <w:r w:rsidR="007B2297" w:rsidRPr="0092632B">
              <w:rPr>
                <w:webHidden/>
              </w:rPr>
              <w:instrText xml:space="preserve"> PAGEREF _Toc137393251 \h </w:instrText>
            </w:r>
            <w:r w:rsidR="007B2297" w:rsidRPr="0092632B">
              <w:rPr>
                <w:webHidden/>
              </w:rPr>
            </w:r>
            <w:r w:rsidR="007B2297" w:rsidRPr="0092632B">
              <w:rPr>
                <w:webHidden/>
              </w:rPr>
              <w:fldChar w:fldCharType="separate"/>
            </w:r>
            <w:r w:rsidR="00E073BC">
              <w:rPr>
                <w:webHidden/>
              </w:rPr>
              <w:t>199</w:t>
            </w:r>
            <w:r w:rsidR="007B2297" w:rsidRPr="0092632B">
              <w:rPr>
                <w:webHidden/>
              </w:rPr>
              <w:fldChar w:fldCharType="end"/>
            </w:r>
          </w:hyperlink>
        </w:p>
        <w:p w14:paraId="4A720507" w14:textId="4BB7A4CF"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52" w:history="1">
            <w:r w:rsidR="007B2297" w:rsidRPr="0092632B">
              <w:rPr>
                <w:rStyle w:val="affa"/>
                <w:rFonts w:cs="Times New Roman"/>
                <w:noProof/>
                <w:color w:val="auto"/>
              </w:rPr>
              <w:t>9.1</w:t>
            </w:r>
            <w:r w:rsidR="007B2297" w:rsidRPr="0092632B">
              <w:rPr>
                <w:rStyle w:val="affa"/>
                <w:rFonts w:cs="Times New Roman"/>
                <w:noProof/>
                <w:color w:val="auto"/>
              </w:rPr>
              <w:t>环境管理计划</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_Toc137393252 \h </w:instrText>
            </w:r>
            <w:r w:rsidR="007B2297" w:rsidRPr="0092632B">
              <w:rPr>
                <w:noProof/>
                <w:webHidden/>
              </w:rPr>
            </w:r>
            <w:r w:rsidR="007B2297" w:rsidRPr="0092632B">
              <w:rPr>
                <w:noProof/>
                <w:webHidden/>
              </w:rPr>
              <w:fldChar w:fldCharType="separate"/>
            </w:r>
            <w:r w:rsidR="00E073BC">
              <w:rPr>
                <w:noProof/>
                <w:webHidden/>
              </w:rPr>
              <w:t>199</w:t>
            </w:r>
            <w:r w:rsidR="007B2297" w:rsidRPr="0092632B">
              <w:rPr>
                <w:noProof/>
                <w:webHidden/>
              </w:rPr>
              <w:fldChar w:fldCharType="end"/>
            </w:r>
          </w:hyperlink>
        </w:p>
        <w:p w14:paraId="1337BC41" w14:textId="623942D6"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53" w:history="1">
            <w:r w:rsidR="007B2297" w:rsidRPr="0092632B">
              <w:rPr>
                <w:rStyle w:val="affa"/>
                <w:rFonts w:cs="Times New Roman"/>
                <w:noProof/>
                <w:color w:val="auto"/>
              </w:rPr>
              <w:t>9.2</w:t>
            </w:r>
            <w:r w:rsidR="007B2297" w:rsidRPr="0092632B">
              <w:rPr>
                <w:rStyle w:val="affa"/>
                <w:rFonts w:cs="Times New Roman"/>
                <w:noProof/>
                <w:color w:val="auto"/>
              </w:rPr>
              <w:t>环境监测计划</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_Toc137393253 \h </w:instrText>
            </w:r>
            <w:r w:rsidR="007B2297" w:rsidRPr="0092632B">
              <w:rPr>
                <w:noProof/>
                <w:webHidden/>
              </w:rPr>
            </w:r>
            <w:r w:rsidR="007B2297" w:rsidRPr="0092632B">
              <w:rPr>
                <w:noProof/>
                <w:webHidden/>
              </w:rPr>
              <w:fldChar w:fldCharType="separate"/>
            </w:r>
            <w:r w:rsidR="00E073BC">
              <w:rPr>
                <w:noProof/>
                <w:webHidden/>
              </w:rPr>
              <w:t>201</w:t>
            </w:r>
            <w:r w:rsidR="007B2297" w:rsidRPr="0092632B">
              <w:rPr>
                <w:noProof/>
                <w:webHidden/>
              </w:rPr>
              <w:fldChar w:fldCharType="end"/>
            </w:r>
          </w:hyperlink>
        </w:p>
        <w:p w14:paraId="5C3DD3DE" w14:textId="48EB4C74"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54" w:history="1">
            <w:r w:rsidR="007B2297" w:rsidRPr="0092632B">
              <w:rPr>
                <w:rStyle w:val="affa"/>
                <w:rFonts w:cs="Times New Roman"/>
                <w:noProof/>
                <w:color w:val="auto"/>
              </w:rPr>
              <w:t>9.3</w:t>
            </w:r>
            <w:r w:rsidR="007B2297" w:rsidRPr="0092632B">
              <w:rPr>
                <w:rStyle w:val="affa"/>
                <w:rFonts w:cs="Times New Roman"/>
                <w:noProof/>
                <w:color w:val="auto"/>
              </w:rPr>
              <w:t>竣工环境保护验收</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_Toc137393254 \h </w:instrText>
            </w:r>
            <w:r w:rsidR="007B2297" w:rsidRPr="0092632B">
              <w:rPr>
                <w:noProof/>
                <w:webHidden/>
              </w:rPr>
            </w:r>
            <w:r w:rsidR="007B2297" w:rsidRPr="0092632B">
              <w:rPr>
                <w:noProof/>
                <w:webHidden/>
              </w:rPr>
              <w:fldChar w:fldCharType="separate"/>
            </w:r>
            <w:r w:rsidR="00E073BC">
              <w:rPr>
                <w:noProof/>
                <w:webHidden/>
              </w:rPr>
              <w:t>203</w:t>
            </w:r>
            <w:r w:rsidR="007B2297" w:rsidRPr="0092632B">
              <w:rPr>
                <w:noProof/>
                <w:webHidden/>
              </w:rPr>
              <w:fldChar w:fldCharType="end"/>
            </w:r>
          </w:hyperlink>
        </w:p>
        <w:p w14:paraId="4AF5C5B6" w14:textId="200F2FBC"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55" w:history="1">
            <w:r w:rsidR="007B2297" w:rsidRPr="0092632B">
              <w:rPr>
                <w:rStyle w:val="affa"/>
                <w:rFonts w:cs="Times New Roman"/>
                <w:noProof/>
                <w:color w:val="auto"/>
              </w:rPr>
              <w:t>9.4</w:t>
            </w:r>
            <w:r w:rsidR="007B2297" w:rsidRPr="0092632B">
              <w:rPr>
                <w:rStyle w:val="affa"/>
                <w:rFonts w:cs="Times New Roman"/>
                <w:noProof/>
                <w:color w:val="auto"/>
              </w:rPr>
              <w:t>污染物排放清单</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_Toc137393255 \h </w:instrText>
            </w:r>
            <w:r w:rsidR="007B2297" w:rsidRPr="0092632B">
              <w:rPr>
                <w:noProof/>
                <w:webHidden/>
              </w:rPr>
            </w:r>
            <w:r w:rsidR="007B2297" w:rsidRPr="0092632B">
              <w:rPr>
                <w:noProof/>
                <w:webHidden/>
              </w:rPr>
              <w:fldChar w:fldCharType="separate"/>
            </w:r>
            <w:r w:rsidR="00E073BC">
              <w:rPr>
                <w:noProof/>
                <w:webHidden/>
              </w:rPr>
              <w:t>205</w:t>
            </w:r>
            <w:r w:rsidR="007B2297" w:rsidRPr="0092632B">
              <w:rPr>
                <w:noProof/>
                <w:webHidden/>
              </w:rPr>
              <w:fldChar w:fldCharType="end"/>
            </w:r>
          </w:hyperlink>
        </w:p>
        <w:p w14:paraId="51AEBDB1" w14:textId="7E65D475" w:rsidR="007B2297" w:rsidRPr="0092632B" w:rsidRDefault="00086A9E">
          <w:pPr>
            <w:pStyle w:val="TOC1"/>
            <w:rPr>
              <w:rFonts w:asciiTheme="minorHAnsi" w:eastAsiaTheme="minorEastAsia" w:hAnsiTheme="minorHAnsi" w:cstheme="minorBidi"/>
              <w:b w:val="0"/>
              <w:bCs w:val="0"/>
              <w:sz w:val="21"/>
              <w:szCs w:val="22"/>
            </w:rPr>
          </w:pPr>
          <w:hyperlink w:anchor="_Toc137393256" w:history="1">
            <w:r w:rsidR="007B2297" w:rsidRPr="0092632B">
              <w:rPr>
                <w:rStyle w:val="affa"/>
                <w:color w:val="auto"/>
              </w:rPr>
              <w:t>10</w:t>
            </w:r>
            <w:r w:rsidR="007B2297" w:rsidRPr="0092632B">
              <w:rPr>
                <w:rStyle w:val="affa"/>
                <w:color w:val="auto"/>
              </w:rPr>
              <w:t>结论及建议</w:t>
            </w:r>
            <w:r w:rsidR="007B2297" w:rsidRPr="0092632B">
              <w:rPr>
                <w:webHidden/>
              </w:rPr>
              <w:tab/>
            </w:r>
            <w:r w:rsidR="007B2297" w:rsidRPr="0092632B">
              <w:rPr>
                <w:webHidden/>
              </w:rPr>
              <w:fldChar w:fldCharType="begin"/>
            </w:r>
            <w:r w:rsidR="007B2297" w:rsidRPr="0092632B">
              <w:rPr>
                <w:webHidden/>
              </w:rPr>
              <w:instrText xml:space="preserve"> PAGEREF _Toc137393256 \h </w:instrText>
            </w:r>
            <w:r w:rsidR="007B2297" w:rsidRPr="0092632B">
              <w:rPr>
                <w:webHidden/>
              </w:rPr>
            </w:r>
            <w:r w:rsidR="007B2297" w:rsidRPr="0092632B">
              <w:rPr>
                <w:webHidden/>
              </w:rPr>
              <w:fldChar w:fldCharType="separate"/>
            </w:r>
            <w:r w:rsidR="00E073BC">
              <w:rPr>
                <w:webHidden/>
              </w:rPr>
              <w:t>210</w:t>
            </w:r>
            <w:r w:rsidR="007B2297" w:rsidRPr="0092632B">
              <w:rPr>
                <w:webHidden/>
              </w:rPr>
              <w:fldChar w:fldCharType="end"/>
            </w:r>
          </w:hyperlink>
        </w:p>
        <w:p w14:paraId="37B022B1" w14:textId="156B1318"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57" w:history="1">
            <w:r w:rsidR="007B2297" w:rsidRPr="0092632B">
              <w:rPr>
                <w:rStyle w:val="affa"/>
                <w:rFonts w:cs="Times New Roman"/>
                <w:noProof/>
                <w:color w:val="auto"/>
              </w:rPr>
              <w:t>10.1</w:t>
            </w:r>
            <w:r w:rsidR="007B2297" w:rsidRPr="0092632B">
              <w:rPr>
                <w:rStyle w:val="affa"/>
                <w:rFonts w:cs="Times New Roman"/>
                <w:noProof/>
                <w:color w:val="auto"/>
              </w:rPr>
              <w:t>结论</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_Toc137393257 \h </w:instrText>
            </w:r>
            <w:r w:rsidR="007B2297" w:rsidRPr="0092632B">
              <w:rPr>
                <w:noProof/>
                <w:webHidden/>
              </w:rPr>
            </w:r>
            <w:r w:rsidR="007B2297" w:rsidRPr="0092632B">
              <w:rPr>
                <w:noProof/>
                <w:webHidden/>
              </w:rPr>
              <w:fldChar w:fldCharType="separate"/>
            </w:r>
            <w:r w:rsidR="00E073BC">
              <w:rPr>
                <w:noProof/>
                <w:webHidden/>
              </w:rPr>
              <w:t>210</w:t>
            </w:r>
            <w:r w:rsidR="007B2297" w:rsidRPr="0092632B">
              <w:rPr>
                <w:noProof/>
                <w:webHidden/>
              </w:rPr>
              <w:fldChar w:fldCharType="end"/>
            </w:r>
          </w:hyperlink>
        </w:p>
        <w:p w14:paraId="7B2FAFA6" w14:textId="6788E983" w:rsidR="007B2297" w:rsidRPr="0092632B" w:rsidRDefault="00086A9E">
          <w:pPr>
            <w:pStyle w:val="TOC2"/>
            <w:tabs>
              <w:tab w:val="right" w:leader="dot" w:pos="9736"/>
            </w:tabs>
            <w:ind w:left="480" w:firstLine="480"/>
            <w:rPr>
              <w:rFonts w:asciiTheme="minorHAnsi" w:eastAsiaTheme="minorEastAsia" w:hAnsiTheme="minorHAnsi"/>
              <w:noProof/>
              <w:sz w:val="21"/>
            </w:rPr>
          </w:pPr>
          <w:hyperlink w:anchor="_Toc137393258" w:history="1">
            <w:r w:rsidR="007B2297" w:rsidRPr="0092632B">
              <w:rPr>
                <w:rStyle w:val="affa"/>
                <w:rFonts w:cs="Times New Roman"/>
                <w:noProof/>
                <w:color w:val="auto"/>
              </w:rPr>
              <w:t xml:space="preserve">12.2 </w:t>
            </w:r>
            <w:r w:rsidR="007B2297" w:rsidRPr="0092632B">
              <w:rPr>
                <w:rStyle w:val="affa"/>
                <w:rFonts w:cs="Times New Roman"/>
                <w:noProof/>
                <w:color w:val="auto"/>
              </w:rPr>
              <w:t>建议</w:t>
            </w:r>
            <w:r w:rsidR="007B2297" w:rsidRPr="0092632B">
              <w:rPr>
                <w:noProof/>
                <w:webHidden/>
              </w:rPr>
              <w:tab/>
            </w:r>
            <w:r w:rsidR="007B2297" w:rsidRPr="0092632B">
              <w:rPr>
                <w:noProof/>
                <w:webHidden/>
              </w:rPr>
              <w:fldChar w:fldCharType="begin"/>
            </w:r>
            <w:r w:rsidR="007B2297" w:rsidRPr="0092632B">
              <w:rPr>
                <w:noProof/>
                <w:webHidden/>
              </w:rPr>
              <w:instrText xml:space="preserve"> PAGEREF _Toc137393258 \h </w:instrText>
            </w:r>
            <w:r w:rsidR="007B2297" w:rsidRPr="0092632B">
              <w:rPr>
                <w:noProof/>
                <w:webHidden/>
              </w:rPr>
            </w:r>
            <w:r w:rsidR="007B2297" w:rsidRPr="0092632B">
              <w:rPr>
                <w:noProof/>
                <w:webHidden/>
              </w:rPr>
              <w:fldChar w:fldCharType="separate"/>
            </w:r>
            <w:r w:rsidR="00E073BC">
              <w:rPr>
                <w:noProof/>
                <w:webHidden/>
              </w:rPr>
              <w:t>216</w:t>
            </w:r>
            <w:r w:rsidR="007B2297" w:rsidRPr="0092632B">
              <w:rPr>
                <w:noProof/>
                <w:webHidden/>
              </w:rPr>
              <w:fldChar w:fldCharType="end"/>
            </w:r>
          </w:hyperlink>
        </w:p>
        <w:p w14:paraId="76756F29" w14:textId="6F725ADA" w:rsidR="0088668A" w:rsidRPr="0092632B" w:rsidRDefault="0088668A" w:rsidP="0088668A">
          <w:pPr>
            <w:ind w:firstLine="480"/>
            <w:rPr>
              <w:rFonts w:cs="Times New Roman"/>
            </w:rPr>
          </w:pPr>
          <w:r w:rsidRPr="0092632B">
            <w:rPr>
              <w:rFonts w:cs="Times New Roman"/>
              <w:szCs w:val="24"/>
            </w:rPr>
            <w:fldChar w:fldCharType="end"/>
          </w:r>
        </w:p>
      </w:sdtContent>
    </w:sdt>
    <w:p w14:paraId="12366358" w14:textId="77777777" w:rsidR="00510477" w:rsidRPr="0092632B" w:rsidRDefault="00510477">
      <w:pPr>
        <w:ind w:firstLine="480"/>
        <w:jc w:val="center"/>
        <w:rPr>
          <w:rFonts w:cs="Times New Roman"/>
        </w:rPr>
      </w:pPr>
    </w:p>
    <w:p w14:paraId="4B8DECBA" w14:textId="77777777" w:rsidR="00510477" w:rsidRPr="0092632B" w:rsidRDefault="00510477">
      <w:pPr>
        <w:ind w:firstLine="480"/>
        <w:jc w:val="center"/>
        <w:rPr>
          <w:rFonts w:cs="Times New Roman"/>
        </w:rPr>
        <w:sectPr w:rsidR="00510477" w:rsidRPr="0092632B" w:rsidSect="00E073BC">
          <w:headerReference w:type="default" r:id="rId16"/>
          <w:footerReference w:type="first" r:id="rId17"/>
          <w:pgSz w:w="11906" w:h="16838"/>
          <w:pgMar w:top="1440" w:right="1080" w:bottom="1440" w:left="1080" w:header="851" w:footer="992" w:gutter="0"/>
          <w:pgNumType w:fmt="upperRoman" w:start="1"/>
          <w:cols w:space="425"/>
          <w:titlePg/>
          <w:docGrid w:type="lines" w:linePitch="326"/>
        </w:sectPr>
      </w:pPr>
    </w:p>
    <w:p w14:paraId="1EBF7988" w14:textId="67E6569F" w:rsidR="0088668A" w:rsidRPr="0092632B" w:rsidRDefault="0088668A" w:rsidP="0088668A">
      <w:pPr>
        <w:adjustRightInd w:val="0"/>
        <w:snapToGrid w:val="0"/>
        <w:ind w:firstLine="482"/>
        <w:jc w:val="center"/>
        <w:rPr>
          <w:rFonts w:cs="Times New Roman"/>
          <w:b/>
        </w:rPr>
      </w:pPr>
      <w:bookmarkStart w:id="1" w:name="_Toc90668441"/>
      <w:r w:rsidRPr="0092632B">
        <w:rPr>
          <w:rFonts w:cs="Times New Roman"/>
          <w:b/>
        </w:rPr>
        <w:lastRenderedPageBreak/>
        <w:t>附图</w:t>
      </w:r>
      <w:r w:rsidR="002A2567" w:rsidRPr="0092632B">
        <w:rPr>
          <w:rFonts w:cs="Times New Roman" w:hint="eastAsia"/>
          <w:b/>
        </w:rPr>
        <w:t>、</w:t>
      </w:r>
      <w:r w:rsidRPr="0092632B">
        <w:rPr>
          <w:rFonts w:cs="Times New Roman"/>
          <w:b/>
        </w:rPr>
        <w:t>附件</w:t>
      </w:r>
    </w:p>
    <w:p w14:paraId="32A627B4" w14:textId="1009BA89" w:rsidR="0088668A" w:rsidRPr="0092632B" w:rsidRDefault="008A1FB2" w:rsidP="00AA756D">
      <w:pPr>
        <w:adjustRightInd w:val="0"/>
        <w:snapToGrid w:val="0"/>
        <w:spacing w:line="440" w:lineRule="exact"/>
        <w:ind w:firstLine="482"/>
        <w:rPr>
          <w:rFonts w:cs="Times New Roman"/>
          <w:b/>
        </w:rPr>
      </w:pPr>
      <w:r w:rsidRPr="0092632B">
        <w:rPr>
          <w:rFonts w:cs="Times New Roman"/>
          <w:b/>
        </w:rPr>
        <w:t>附图：</w:t>
      </w:r>
    </w:p>
    <w:p w14:paraId="6045E30C" w14:textId="07B8B059" w:rsidR="008A1FB2" w:rsidRPr="0092632B" w:rsidRDefault="008A1FB2" w:rsidP="00AA756D">
      <w:pPr>
        <w:adjustRightInd w:val="0"/>
        <w:snapToGrid w:val="0"/>
        <w:spacing w:line="440" w:lineRule="exact"/>
        <w:ind w:firstLine="480"/>
        <w:rPr>
          <w:rFonts w:cs="Times New Roman"/>
          <w:bCs/>
        </w:rPr>
      </w:pPr>
      <w:r w:rsidRPr="0092632B">
        <w:rPr>
          <w:rFonts w:cs="Times New Roman"/>
          <w:bCs/>
        </w:rPr>
        <w:t>附图</w:t>
      </w:r>
      <w:r w:rsidRPr="0092632B">
        <w:rPr>
          <w:rFonts w:cs="Times New Roman"/>
          <w:bCs/>
        </w:rPr>
        <w:t xml:space="preserve">1 </w:t>
      </w:r>
      <w:r w:rsidRPr="0092632B">
        <w:rPr>
          <w:rFonts w:cs="Times New Roman"/>
          <w:bCs/>
        </w:rPr>
        <w:t>项目地理位置图</w:t>
      </w:r>
    </w:p>
    <w:p w14:paraId="53520532" w14:textId="19FF2480" w:rsidR="008A1FB2" w:rsidRPr="0092632B" w:rsidRDefault="008A1FB2" w:rsidP="00AA756D">
      <w:pPr>
        <w:adjustRightInd w:val="0"/>
        <w:snapToGrid w:val="0"/>
        <w:spacing w:line="440" w:lineRule="exact"/>
        <w:ind w:firstLine="480"/>
        <w:rPr>
          <w:rFonts w:cs="Times New Roman"/>
          <w:bCs/>
        </w:rPr>
      </w:pPr>
      <w:r w:rsidRPr="0092632B">
        <w:rPr>
          <w:rFonts w:cs="Times New Roman"/>
          <w:bCs/>
        </w:rPr>
        <w:t>附图</w:t>
      </w:r>
      <w:r w:rsidRPr="0092632B">
        <w:rPr>
          <w:rFonts w:cs="Times New Roman"/>
          <w:bCs/>
        </w:rPr>
        <w:t xml:space="preserve">2 </w:t>
      </w:r>
      <w:r w:rsidRPr="0092632B">
        <w:rPr>
          <w:rFonts w:cs="Times New Roman"/>
          <w:bCs/>
        </w:rPr>
        <w:t>项目总平面布置</w:t>
      </w:r>
      <w:r w:rsidR="008E5693" w:rsidRPr="0092632B">
        <w:rPr>
          <w:rFonts w:cs="Times New Roman"/>
          <w:bCs/>
        </w:rPr>
        <w:t>及环保设施分布</w:t>
      </w:r>
      <w:r w:rsidRPr="0092632B">
        <w:rPr>
          <w:rFonts w:cs="Times New Roman"/>
          <w:bCs/>
        </w:rPr>
        <w:t>图</w:t>
      </w:r>
    </w:p>
    <w:p w14:paraId="50E6B61C" w14:textId="066B46EB" w:rsidR="008E5693" w:rsidRPr="0092632B" w:rsidRDefault="008E5693" w:rsidP="00AA756D">
      <w:pPr>
        <w:adjustRightInd w:val="0"/>
        <w:snapToGrid w:val="0"/>
        <w:spacing w:line="440" w:lineRule="exact"/>
        <w:ind w:firstLine="480"/>
        <w:rPr>
          <w:rFonts w:cs="Times New Roman"/>
          <w:bCs/>
        </w:rPr>
      </w:pPr>
      <w:r w:rsidRPr="0092632B">
        <w:rPr>
          <w:rFonts w:cs="Times New Roman"/>
          <w:bCs/>
        </w:rPr>
        <w:t>附图</w:t>
      </w:r>
      <w:r w:rsidRPr="0092632B">
        <w:rPr>
          <w:rFonts w:cs="Times New Roman"/>
          <w:bCs/>
        </w:rPr>
        <w:t xml:space="preserve">3 </w:t>
      </w:r>
      <w:r w:rsidRPr="0092632B">
        <w:rPr>
          <w:rFonts w:cs="Times New Roman"/>
          <w:bCs/>
        </w:rPr>
        <w:t>项目雨污管网图</w:t>
      </w:r>
    </w:p>
    <w:p w14:paraId="52FC1C2E" w14:textId="691362C3" w:rsidR="008E5693" w:rsidRPr="0092632B" w:rsidRDefault="008E5693" w:rsidP="00AA756D">
      <w:pPr>
        <w:adjustRightInd w:val="0"/>
        <w:snapToGrid w:val="0"/>
        <w:spacing w:line="440" w:lineRule="exact"/>
        <w:ind w:firstLine="480"/>
        <w:rPr>
          <w:rFonts w:cs="Times New Roman"/>
          <w:bCs/>
        </w:rPr>
      </w:pPr>
      <w:r w:rsidRPr="0092632B">
        <w:rPr>
          <w:rFonts w:cs="Times New Roman"/>
          <w:bCs/>
        </w:rPr>
        <w:t>附图</w:t>
      </w:r>
      <w:r w:rsidRPr="0092632B">
        <w:rPr>
          <w:rFonts w:cs="Times New Roman"/>
          <w:bCs/>
        </w:rPr>
        <w:t xml:space="preserve">4 </w:t>
      </w:r>
      <w:r w:rsidRPr="0092632B">
        <w:rPr>
          <w:rFonts w:cs="Times New Roman"/>
          <w:bCs/>
        </w:rPr>
        <w:t>项目分区防渗示意图</w:t>
      </w:r>
    </w:p>
    <w:p w14:paraId="2815FFCE" w14:textId="1A54BB58" w:rsidR="008E5693" w:rsidRPr="0092632B" w:rsidRDefault="008E5693" w:rsidP="00AA756D">
      <w:pPr>
        <w:adjustRightInd w:val="0"/>
        <w:snapToGrid w:val="0"/>
        <w:spacing w:line="440" w:lineRule="exact"/>
        <w:ind w:firstLine="480"/>
        <w:rPr>
          <w:rFonts w:cs="Times New Roman"/>
          <w:bCs/>
        </w:rPr>
      </w:pPr>
      <w:r w:rsidRPr="0092632B">
        <w:rPr>
          <w:rFonts w:cs="Times New Roman"/>
          <w:bCs/>
        </w:rPr>
        <w:t>附图</w:t>
      </w:r>
      <w:r w:rsidRPr="0092632B">
        <w:rPr>
          <w:rFonts w:cs="Times New Roman"/>
          <w:bCs/>
        </w:rPr>
        <w:t xml:space="preserve">5 </w:t>
      </w:r>
      <w:r w:rsidRPr="0092632B">
        <w:rPr>
          <w:rFonts w:cs="Times New Roman"/>
          <w:bCs/>
        </w:rPr>
        <w:t>项目敏感点分布</w:t>
      </w:r>
      <w:r w:rsidR="002E6006" w:rsidRPr="0092632B">
        <w:rPr>
          <w:rFonts w:cs="Times New Roman"/>
          <w:bCs/>
        </w:rPr>
        <w:t>及</w:t>
      </w:r>
      <w:r w:rsidR="00985060" w:rsidRPr="0092632B">
        <w:rPr>
          <w:rFonts w:cs="Times New Roman" w:hint="eastAsia"/>
          <w:bCs/>
        </w:rPr>
        <w:t>环境</w:t>
      </w:r>
      <w:r w:rsidR="002E6006" w:rsidRPr="0092632B">
        <w:rPr>
          <w:rFonts w:cs="Times New Roman"/>
          <w:bCs/>
        </w:rPr>
        <w:t>防护距离</w:t>
      </w:r>
      <w:r w:rsidRPr="0092632B">
        <w:rPr>
          <w:rFonts w:cs="Times New Roman"/>
          <w:bCs/>
        </w:rPr>
        <w:t>图</w:t>
      </w:r>
    </w:p>
    <w:p w14:paraId="1AB1B45C" w14:textId="783B122B" w:rsidR="008E5693" w:rsidRPr="0092632B" w:rsidRDefault="008E5693" w:rsidP="00AA756D">
      <w:pPr>
        <w:adjustRightInd w:val="0"/>
        <w:snapToGrid w:val="0"/>
        <w:spacing w:line="440" w:lineRule="exact"/>
        <w:ind w:firstLine="480"/>
        <w:rPr>
          <w:rFonts w:cs="Times New Roman"/>
          <w:bCs/>
        </w:rPr>
      </w:pPr>
      <w:bookmarkStart w:id="2" w:name="_Hlk93480214"/>
      <w:r w:rsidRPr="0092632B">
        <w:rPr>
          <w:rFonts w:cs="Times New Roman"/>
          <w:bCs/>
        </w:rPr>
        <w:t>附图</w:t>
      </w:r>
      <w:r w:rsidRPr="0092632B">
        <w:rPr>
          <w:rFonts w:cs="Times New Roman"/>
          <w:bCs/>
        </w:rPr>
        <w:t xml:space="preserve">6 </w:t>
      </w:r>
      <w:r w:rsidRPr="0092632B">
        <w:rPr>
          <w:rFonts w:cs="Times New Roman"/>
          <w:bCs/>
        </w:rPr>
        <w:t>项目</w:t>
      </w:r>
      <w:r w:rsidR="002E6006" w:rsidRPr="0092632B">
        <w:rPr>
          <w:rFonts w:cs="Times New Roman"/>
          <w:bCs/>
        </w:rPr>
        <w:t>环境质量现状</w:t>
      </w:r>
      <w:r w:rsidRPr="0092632B">
        <w:rPr>
          <w:rFonts w:cs="Times New Roman"/>
          <w:bCs/>
        </w:rPr>
        <w:t>监测布点图</w:t>
      </w:r>
    </w:p>
    <w:p w14:paraId="2E60E8D7" w14:textId="78587B9C" w:rsidR="008E5693" w:rsidRPr="0092632B" w:rsidRDefault="008E5693" w:rsidP="00AA756D">
      <w:pPr>
        <w:adjustRightInd w:val="0"/>
        <w:snapToGrid w:val="0"/>
        <w:spacing w:line="440" w:lineRule="exact"/>
        <w:ind w:firstLine="480"/>
        <w:rPr>
          <w:rFonts w:cs="Times New Roman"/>
          <w:bCs/>
        </w:rPr>
      </w:pPr>
      <w:bookmarkStart w:id="3" w:name="_Hlk93424804"/>
      <w:bookmarkEnd w:id="2"/>
      <w:r w:rsidRPr="0092632B">
        <w:rPr>
          <w:rFonts w:cs="Times New Roman"/>
          <w:bCs/>
        </w:rPr>
        <w:t>附图</w:t>
      </w:r>
      <w:r w:rsidRPr="0092632B">
        <w:rPr>
          <w:rFonts w:cs="Times New Roman"/>
          <w:bCs/>
        </w:rPr>
        <w:t xml:space="preserve">7 </w:t>
      </w:r>
      <w:r w:rsidRPr="0092632B">
        <w:rPr>
          <w:rFonts w:cs="Times New Roman"/>
          <w:bCs/>
        </w:rPr>
        <w:t>项目所在</w:t>
      </w:r>
      <w:r w:rsidR="00985060" w:rsidRPr="0092632B">
        <w:rPr>
          <w:rFonts w:cs="Times New Roman" w:hint="eastAsia"/>
          <w:bCs/>
        </w:rPr>
        <w:t>园区</w:t>
      </w:r>
      <w:r w:rsidRPr="0092632B">
        <w:rPr>
          <w:rFonts w:cs="Times New Roman"/>
          <w:bCs/>
        </w:rPr>
        <w:t>规划图</w:t>
      </w:r>
    </w:p>
    <w:p w14:paraId="56D15B84" w14:textId="4F6B253F" w:rsidR="008E5693" w:rsidRPr="0092632B" w:rsidRDefault="008E5693" w:rsidP="00AA756D">
      <w:pPr>
        <w:adjustRightInd w:val="0"/>
        <w:snapToGrid w:val="0"/>
        <w:spacing w:line="440" w:lineRule="exact"/>
        <w:ind w:firstLine="480"/>
        <w:rPr>
          <w:rFonts w:cs="Times New Roman"/>
          <w:bCs/>
        </w:rPr>
      </w:pPr>
      <w:bookmarkStart w:id="4" w:name="_Hlk93423681"/>
      <w:bookmarkEnd w:id="3"/>
      <w:r w:rsidRPr="0092632B">
        <w:rPr>
          <w:rFonts w:cs="Times New Roman"/>
          <w:bCs/>
        </w:rPr>
        <w:t>附图</w:t>
      </w:r>
      <w:r w:rsidRPr="0092632B">
        <w:rPr>
          <w:rFonts w:cs="Times New Roman"/>
          <w:bCs/>
        </w:rPr>
        <w:t xml:space="preserve">8 </w:t>
      </w:r>
      <w:r w:rsidRPr="0092632B">
        <w:rPr>
          <w:rFonts w:cs="Times New Roman"/>
          <w:bCs/>
        </w:rPr>
        <w:t>项目</w:t>
      </w:r>
      <w:r w:rsidR="00985060" w:rsidRPr="0092632B">
        <w:rPr>
          <w:rFonts w:cs="Times New Roman" w:hint="eastAsia"/>
          <w:bCs/>
        </w:rPr>
        <w:t>所在</w:t>
      </w:r>
      <w:r w:rsidRPr="0092632B">
        <w:rPr>
          <w:rFonts w:cs="Times New Roman"/>
          <w:bCs/>
        </w:rPr>
        <w:t>区域水文地质图</w:t>
      </w:r>
    </w:p>
    <w:bookmarkEnd w:id="4"/>
    <w:p w14:paraId="38B0C7DF" w14:textId="19994936" w:rsidR="008E5693" w:rsidRPr="0092632B" w:rsidRDefault="008E5693" w:rsidP="00AA756D">
      <w:pPr>
        <w:adjustRightInd w:val="0"/>
        <w:snapToGrid w:val="0"/>
        <w:spacing w:line="440" w:lineRule="exact"/>
        <w:ind w:firstLine="480"/>
        <w:rPr>
          <w:rFonts w:cs="Times New Roman"/>
          <w:bCs/>
        </w:rPr>
      </w:pPr>
      <w:r w:rsidRPr="0092632B">
        <w:rPr>
          <w:rFonts w:cs="Times New Roman"/>
          <w:bCs/>
        </w:rPr>
        <w:t>附图</w:t>
      </w:r>
      <w:r w:rsidRPr="0092632B">
        <w:rPr>
          <w:rFonts w:cs="Times New Roman"/>
          <w:bCs/>
        </w:rPr>
        <w:t xml:space="preserve">9 </w:t>
      </w:r>
      <w:r w:rsidR="00985060" w:rsidRPr="0092632B">
        <w:rPr>
          <w:rFonts w:cs="Times New Roman"/>
          <w:bCs/>
        </w:rPr>
        <w:t>项目所在区域</w:t>
      </w:r>
      <w:r w:rsidR="00985060" w:rsidRPr="0092632B">
        <w:rPr>
          <w:rFonts w:cs="Times New Roman" w:hint="eastAsia"/>
          <w:bCs/>
        </w:rPr>
        <w:t>声功能区划图</w:t>
      </w:r>
    </w:p>
    <w:p w14:paraId="70F08595" w14:textId="630FE6BE" w:rsidR="008E5693" w:rsidRPr="0092632B" w:rsidRDefault="008E5693" w:rsidP="00AA756D">
      <w:pPr>
        <w:adjustRightInd w:val="0"/>
        <w:snapToGrid w:val="0"/>
        <w:spacing w:line="440" w:lineRule="exact"/>
        <w:ind w:firstLine="480"/>
        <w:rPr>
          <w:rFonts w:cs="Times New Roman"/>
          <w:bCs/>
        </w:rPr>
      </w:pPr>
      <w:r w:rsidRPr="0092632B">
        <w:rPr>
          <w:rFonts w:cs="Times New Roman"/>
          <w:bCs/>
        </w:rPr>
        <w:t>附图</w:t>
      </w:r>
      <w:r w:rsidRPr="0092632B">
        <w:rPr>
          <w:rFonts w:cs="Times New Roman"/>
          <w:bCs/>
        </w:rPr>
        <w:t xml:space="preserve">10 </w:t>
      </w:r>
      <w:r w:rsidR="00985060" w:rsidRPr="0092632B">
        <w:rPr>
          <w:rFonts w:cs="Times New Roman"/>
          <w:bCs/>
        </w:rPr>
        <w:t>项目与生态红线位置关系图</w:t>
      </w:r>
    </w:p>
    <w:p w14:paraId="2EE0C618" w14:textId="57CAAD64" w:rsidR="008E5693" w:rsidRPr="0092632B" w:rsidRDefault="008E5693" w:rsidP="00AA756D">
      <w:pPr>
        <w:adjustRightInd w:val="0"/>
        <w:snapToGrid w:val="0"/>
        <w:spacing w:line="440" w:lineRule="exact"/>
        <w:ind w:firstLine="480"/>
        <w:rPr>
          <w:rFonts w:cs="Times New Roman"/>
          <w:bCs/>
        </w:rPr>
      </w:pPr>
      <w:bookmarkStart w:id="5" w:name="_Hlk93423558"/>
      <w:r w:rsidRPr="0092632B">
        <w:rPr>
          <w:rFonts w:cs="Times New Roman"/>
          <w:bCs/>
        </w:rPr>
        <w:t>附图</w:t>
      </w:r>
      <w:r w:rsidRPr="0092632B">
        <w:rPr>
          <w:rFonts w:cs="Times New Roman"/>
          <w:bCs/>
        </w:rPr>
        <w:t xml:space="preserve">11 </w:t>
      </w:r>
      <w:r w:rsidR="00985060" w:rsidRPr="0092632B">
        <w:rPr>
          <w:rFonts w:cs="Times New Roman"/>
          <w:bCs/>
        </w:rPr>
        <w:t>项目</w:t>
      </w:r>
      <w:r w:rsidR="00985060" w:rsidRPr="0092632B">
        <w:rPr>
          <w:rFonts w:cs="Times New Roman" w:hint="eastAsia"/>
          <w:bCs/>
        </w:rPr>
        <w:t>外排废水管网</w:t>
      </w:r>
      <w:r w:rsidR="00985060" w:rsidRPr="0092632B">
        <w:rPr>
          <w:rFonts w:cs="Times New Roman"/>
          <w:bCs/>
        </w:rPr>
        <w:t>走向</w:t>
      </w:r>
      <w:r w:rsidR="00985060" w:rsidRPr="0092632B">
        <w:rPr>
          <w:rFonts w:cs="Times New Roman" w:hint="eastAsia"/>
          <w:bCs/>
        </w:rPr>
        <w:t>及周边敏感点分布</w:t>
      </w:r>
      <w:r w:rsidR="00985060" w:rsidRPr="0092632B">
        <w:rPr>
          <w:rFonts w:cs="Times New Roman"/>
          <w:bCs/>
        </w:rPr>
        <w:t>图</w:t>
      </w:r>
    </w:p>
    <w:bookmarkEnd w:id="5"/>
    <w:p w14:paraId="2B4E014E" w14:textId="32B4200D" w:rsidR="0088668A" w:rsidRPr="0092632B" w:rsidRDefault="008A1FB2" w:rsidP="00AA756D">
      <w:pPr>
        <w:adjustRightInd w:val="0"/>
        <w:snapToGrid w:val="0"/>
        <w:spacing w:line="440" w:lineRule="exact"/>
        <w:ind w:firstLine="482"/>
        <w:rPr>
          <w:rFonts w:cs="Times New Roman"/>
          <w:b/>
        </w:rPr>
      </w:pPr>
      <w:r w:rsidRPr="0092632B">
        <w:rPr>
          <w:rFonts w:cs="Times New Roman"/>
          <w:b/>
        </w:rPr>
        <w:t>附件：</w:t>
      </w:r>
    </w:p>
    <w:p w14:paraId="4D303FF8" w14:textId="123FEA45" w:rsidR="008A1FB2" w:rsidRPr="0092632B" w:rsidRDefault="008A1FB2" w:rsidP="00AA756D">
      <w:pPr>
        <w:adjustRightInd w:val="0"/>
        <w:snapToGrid w:val="0"/>
        <w:spacing w:line="440" w:lineRule="exact"/>
        <w:ind w:firstLine="480"/>
        <w:rPr>
          <w:rFonts w:cs="Times New Roman"/>
          <w:bCs/>
        </w:rPr>
      </w:pPr>
      <w:r w:rsidRPr="0092632B">
        <w:rPr>
          <w:rFonts w:cs="Times New Roman"/>
          <w:bCs/>
        </w:rPr>
        <w:t>附件</w:t>
      </w:r>
      <w:r w:rsidRPr="0092632B">
        <w:rPr>
          <w:rFonts w:cs="Times New Roman"/>
          <w:bCs/>
        </w:rPr>
        <w:t>1</w:t>
      </w:r>
      <w:r w:rsidR="004935C6" w:rsidRPr="0092632B">
        <w:rPr>
          <w:rFonts w:cs="Times New Roman"/>
          <w:bCs/>
        </w:rPr>
        <w:t>-1</w:t>
      </w:r>
      <w:r w:rsidRPr="0092632B">
        <w:rPr>
          <w:rFonts w:cs="Times New Roman"/>
          <w:bCs/>
        </w:rPr>
        <w:t>：《关于同意合川区餐厨垃圾处理厂立项的函》（合川发改委</w:t>
      </w:r>
      <w:r w:rsidRPr="0092632B">
        <w:rPr>
          <w:rFonts w:cs="Times New Roman"/>
          <w:bCs/>
        </w:rPr>
        <w:t>[2015]391</w:t>
      </w:r>
      <w:r w:rsidRPr="0092632B">
        <w:rPr>
          <w:rFonts w:cs="Times New Roman"/>
          <w:bCs/>
        </w:rPr>
        <w:t>号）；</w:t>
      </w:r>
    </w:p>
    <w:p w14:paraId="4F12E18A" w14:textId="482E4FF5" w:rsidR="008A1FB2" w:rsidRPr="0092632B" w:rsidRDefault="008A1FB2" w:rsidP="00AA756D">
      <w:pPr>
        <w:adjustRightInd w:val="0"/>
        <w:snapToGrid w:val="0"/>
        <w:spacing w:line="440" w:lineRule="exact"/>
        <w:ind w:firstLine="480"/>
        <w:rPr>
          <w:rFonts w:cs="Times New Roman"/>
          <w:bCs/>
        </w:rPr>
      </w:pPr>
      <w:r w:rsidRPr="0092632B">
        <w:rPr>
          <w:rFonts w:cs="Times New Roman"/>
          <w:bCs/>
        </w:rPr>
        <w:t>附件</w:t>
      </w:r>
      <w:r w:rsidR="004935C6" w:rsidRPr="0092632B">
        <w:rPr>
          <w:rFonts w:cs="Times New Roman"/>
          <w:bCs/>
        </w:rPr>
        <w:t>1-</w:t>
      </w:r>
      <w:r w:rsidRPr="0092632B">
        <w:rPr>
          <w:rFonts w:cs="Times New Roman"/>
          <w:bCs/>
        </w:rPr>
        <w:t>2</w:t>
      </w:r>
      <w:r w:rsidRPr="0092632B">
        <w:rPr>
          <w:rFonts w:cs="Times New Roman"/>
          <w:bCs/>
        </w:rPr>
        <w:t>：重庆市发展和改革委员会关于合川区餐厨垃圾处理厂配套沼气发电项目核准的批复（渝发改能源</w:t>
      </w:r>
      <w:r w:rsidRPr="0092632B">
        <w:rPr>
          <w:rFonts w:cs="Times New Roman"/>
          <w:bCs/>
        </w:rPr>
        <w:t>[2019]1253</w:t>
      </w:r>
      <w:r w:rsidRPr="0092632B">
        <w:rPr>
          <w:rFonts w:cs="Times New Roman"/>
          <w:bCs/>
        </w:rPr>
        <w:t>号）；</w:t>
      </w:r>
    </w:p>
    <w:p w14:paraId="33BE409F" w14:textId="7B1BD619" w:rsidR="004935C6" w:rsidRPr="0092632B" w:rsidRDefault="004935C6" w:rsidP="00AA756D">
      <w:pPr>
        <w:adjustRightInd w:val="0"/>
        <w:snapToGrid w:val="0"/>
        <w:spacing w:line="440" w:lineRule="exact"/>
        <w:ind w:firstLine="480"/>
        <w:rPr>
          <w:rFonts w:cs="Times New Roman"/>
          <w:bCs/>
        </w:rPr>
      </w:pPr>
      <w:r w:rsidRPr="0092632B">
        <w:rPr>
          <w:rFonts w:cs="Times New Roman"/>
          <w:bCs/>
        </w:rPr>
        <w:t>附件</w:t>
      </w:r>
      <w:r w:rsidRPr="0092632B">
        <w:rPr>
          <w:rFonts w:cs="Times New Roman"/>
          <w:bCs/>
        </w:rPr>
        <w:t>2</w:t>
      </w:r>
      <w:r w:rsidRPr="0092632B">
        <w:rPr>
          <w:rFonts w:cs="Times New Roman"/>
          <w:bCs/>
        </w:rPr>
        <w:t>：原合川区餐厨垃圾处理工程环评批准书；</w:t>
      </w:r>
    </w:p>
    <w:p w14:paraId="226339CF" w14:textId="54F7ACBE" w:rsidR="008A1FB2" w:rsidRPr="0092632B" w:rsidRDefault="008A1FB2" w:rsidP="00AA756D">
      <w:pPr>
        <w:adjustRightInd w:val="0"/>
        <w:snapToGrid w:val="0"/>
        <w:spacing w:line="440" w:lineRule="exact"/>
        <w:ind w:firstLine="480"/>
        <w:rPr>
          <w:rFonts w:cs="Times New Roman"/>
          <w:bCs/>
        </w:rPr>
      </w:pPr>
      <w:r w:rsidRPr="0092632B">
        <w:rPr>
          <w:rFonts w:cs="Times New Roman"/>
          <w:bCs/>
        </w:rPr>
        <w:t>附件</w:t>
      </w:r>
      <w:r w:rsidRPr="0092632B">
        <w:rPr>
          <w:rFonts w:cs="Times New Roman"/>
          <w:bCs/>
        </w:rPr>
        <w:t>3</w:t>
      </w:r>
      <w:r w:rsidRPr="0092632B">
        <w:rPr>
          <w:rFonts w:cs="Times New Roman"/>
          <w:bCs/>
        </w:rPr>
        <w:t>：重庆市合川区规划局选址意见书；</w:t>
      </w:r>
    </w:p>
    <w:p w14:paraId="37DC3A4D" w14:textId="79DD29A7" w:rsidR="004935C6" w:rsidRPr="0092632B" w:rsidRDefault="008A1FB2" w:rsidP="00AA756D">
      <w:pPr>
        <w:adjustRightInd w:val="0"/>
        <w:snapToGrid w:val="0"/>
        <w:spacing w:line="440" w:lineRule="exact"/>
        <w:ind w:firstLine="480"/>
        <w:rPr>
          <w:rFonts w:cs="Times New Roman"/>
          <w:bCs/>
        </w:rPr>
      </w:pPr>
      <w:r w:rsidRPr="0092632B">
        <w:rPr>
          <w:rFonts w:cs="Times New Roman"/>
          <w:bCs/>
        </w:rPr>
        <w:t>附件</w:t>
      </w:r>
      <w:r w:rsidRPr="0092632B">
        <w:rPr>
          <w:rFonts w:cs="Times New Roman"/>
          <w:bCs/>
        </w:rPr>
        <w:t>4</w:t>
      </w:r>
      <w:r w:rsidR="004935C6" w:rsidRPr="0092632B">
        <w:rPr>
          <w:rFonts w:cs="Times New Roman"/>
          <w:bCs/>
        </w:rPr>
        <w:t>-1</w:t>
      </w:r>
      <w:r w:rsidRPr="0092632B">
        <w:rPr>
          <w:rFonts w:cs="Times New Roman"/>
          <w:bCs/>
        </w:rPr>
        <w:t>：</w:t>
      </w:r>
      <w:r w:rsidR="004935C6" w:rsidRPr="0092632B">
        <w:rPr>
          <w:rFonts w:cs="Times New Roman"/>
          <w:bCs/>
        </w:rPr>
        <w:t>污水进合川排水公司专题会纪要（</w:t>
      </w:r>
      <w:r w:rsidR="004935C6" w:rsidRPr="0092632B">
        <w:rPr>
          <w:rFonts w:cs="Times New Roman"/>
          <w:bCs/>
        </w:rPr>
        <w:t>2022</w:t>
      </w:r>
      <w:r w:rsidR="004935C6" w:rsidRPr="0092632B">
        <w:rPr>
          <w:rFonts w:cs="Times New Roman"/>
          <w:bCs/>
        </w:rPr>
        <w:t>区政府会议纪要）；</w:t>
      </w:r>
    </w:p>
    <w:p w14:paraId="07D35A89" w14:textId="64333D6A" w:rsidR="004935C6" w:rsidRPr="0092632B" w:rsidRDefault="004935C6" w:rsidP="00AA756D">
      <w:pPr>
        <w:adjustRightInd w:val="0"/>
        <w:snapToGrid w:val="0"/>
        <w:spacing w:line="440" w:lineRule="exact"/>
        <w:ind w:firstLine="480"/>
        <w:rPr>
          <w:rFonts w:cs="Times New Roman"/>
          <w:bCs/>
        </w:rPr>
      </w:pPr>
      <w:r w:rsidRPr="0092632B">
        <w:rPr>
          <w:rFonts w:cs="Times New Roman"/>
          <w:bCs/>
        </w:rPr>
        <w:t>附件</w:t>
      </w:r>
      <w:r w:rsidRPr="0092632B">
        <w:rPr>
          <w:rFonts w:cs="Times New Roman"/>
          <w:bCs/>
        </w:rPr>
        <w:t>4-2</w:t>
      </w:r>
      <w:r w:rsidRPr="0092632B">
        <w:rPr>
          <w:rFonts w:cs="Times New Roman"/>
          <w:bCs/>
        </w:rPr>
        <w:t>：区城市管理局关于解决合川区餐厨垃圾处理工程污水排放有关事宜的请示；</w:t>
      </w:r>
    </w:p>
    <w:p w14:paraId="5244FA95" w14:textId="35AFC795" w:rsidR="004935C6" w:rsidRPr="0092632B" w:rsidRDefault="004935C6" w:rsidP="00AA756D">
      <w:pPr>
        <w:adjustRightInd w:val="0"/>
        <w:snapToGrid w:val="0"/>
        <w:spacing w:line="440" w:lineRule="exact"/>
        <w:ind w:firstLine="480"/>
        <w:rPr>
          <w:rFonts w:cs="Times New Roman"/>
          <w:bCs/>
        </w:rPr>
      </w:pPr>
      <w:r w:rsidRPr="0092632B">
        <w:rPr>
          <w:rFonts w:cs="Times New Roman"/>
          <w:bCs/>
        </w:rPr>
        <w:t>附件</w:t>
      </w:r>
      <w:r w:rsidRPr="0092632B">
        <w:rPr>
          <w:rFonts w:cs="Times New Roman"/>
          <w:bCs/>
        </w:rPr>
        <w:t>4-3</w:t>
      </w:r>
      <w:r w:rsidRPr="0092632B">
        <w:rPr>
          <w:rFonts w:cs="Times New Roman"/>
          <w:bCs/>
        </w:rPr>
        <w:t>：合川区餐厨垃圾处理工程项目排水方案调整论证报告专家意见；</w:t>
      </w:r>
    </w:p>
    <w:p w14:paraId="3B4E048A" w14:textId="338880B0" w:rsidR="004935C6" w:rsidRPr="0092632B" w:rsidRDefault="004935C6" w:rsidP="00AA756D">
      <w:pPr>
        <w:adjustRightInd w:val="0"/>
        <w:snapToGrid w:val="0"/>
        <w:spacing w:line="440" w:lineRule="exact"/>
        <w:ind w:firstLine="480"/>
        <w:rPr>
          <w:rFonts w:cs="Times New Roman"/>
          <w:bCs/>
        </w:rPr>
      </w:pPr>
      <w:r w:rsidRPr="0092632B">
        <w:rPr>
          <w:rFonts w:cs="Times New Roman"/>
          <w:bCs/>
        </w:rPr>
        <w:t>附件</w:t>
      </w:r>
      <w:r w:rsidRPr="0092632B">
        <w:rPr>
          <w:rFonts w:cs="Times New Roman"/>
          <w:bCs/>
        </w:rPr>
        <w:t>4-4</w:t>
      </w:r>
      <w:r w:rsidRPr="0092632B">
        <w:rPr>
          <w:rFonts w:cs="Times New Roman"/>
          <w:bCs/>
        </w:rPr>
        <w:t>：合川排水公司接收合川餐厨垃圾处理厂餐厨污水复函；</w:t>
      </w:r>
    </w:p>
    <w:p w14:paraId="04A73A56" w14:textId="18C534D5" w:rsidR="004935C6" w:rsidRPr="0092632B" w:rsidRDefault="004935C6" w:rsidP="00AA756D">
      <w:pPr>
        <w:adjustRightInd w:val="0"/>
        <w:snapToGrid w:val="0"/>
        <w:spacing w:line="440" w:lineRule="exact"/>
        <w:ind w:firstLine="480"/>
        <w:rPr>
          <w:rFonts w:cs="Times New Roman"/>
          <w:bCs/>
        </w:rPr>
      </w:pPr>
      <w:r w:rsidRPr="0092632B">
        <w:rPr>
          <w:rFonts w:cs="Times New Roman"/>
          <w:bCs/>
        </w:rPr>
        <w:t>附件</w:t>
      </w:r>
      <w:r w:rsidRPr="0092632B">
        <w:rPr>
          <w:rFonts w:cs="Times New Roman"/>
          <w:bCs/>
        </w:rPr>
        <w:t>4-5</w:t>
      </w:r>
      <w:r w:rsidRPr="0092632B">
        <w:rPr>
          <w:rFonts w:cs="Times New Roman"/>
          <w:bCs/>
        </w:rPr>
        <w:t>：建委关于同意污水纳管的说明；</w:t>
      </w:r>
    </w:p>
    <w:p w14:paraId="665EBC98" w14:textId="5385D94B" w:rsidR="007C4487" w:rsidRPr="0092632B" w:rsidRDefault="008A1FB2" w:rsidP="00AA756D">
      <w:pPr>
        <w:adjustRightInd w:val="0"/>
        <w:snapToGrid w:val="0"/>
        <w:spacing w:line="440" w:lineRule="exact"/>
        <w:ind w:firstLine="480"/>
        <w:rPr>
          <w:rFonts w:cs="Times New Roman"/>
          <w:bCs/>
        </w:rPr>
      </w:pPr>
      <w:r w:rsidRPr="0092632B">
        <w:rPr>
          <w:rFonts w:cs="Times New Roman"/>
          <w:bCs/>
        </w:rPr>
        <w:t>附件</w:t>
      </w:r>
      <w:r w:rsidRPr="0092632B">
        <w:rPr>
          <w:rFonts w:cs="Times New Roman"/>
          <w:bCs/>
        </w:rPr>
        <w:t>5</w:t>
      </w:r>
      <w:r w:rsidRPr="0092632B">
        <w:rPr>
          <w:rFonts w:cs="Times New Roman"/>
          <w:bCs/>
        </w:rPr>
        <w:t>：</w:t>
      </w:r>
      <w:r w:rsidR="004935C6" w:rsidRPr="0092632B">
        <w:rPr>
          <w:rFonts w:cs="Times New Roman"/>
          <w:bCs/>
        </w:rPr>
        <w:t>餐厨残渣处置合同</w:t>
      </w:r>
      <w:r w:rsidR="007C4487" w:rsidRPr="0092632B">
        <w:rPr>
          <w:rFonts w:cs="Times New Roman"/>
          <w:bCs/>
        </w:rPr>
        <w:t>；</w:t>
      </w:r>
    </w:p>
    <w:p w14:paraId="5B4FADDB" w14:textId="0F6BA62A" w:rsidR="007C4487" w:rsidRPr="0092632B" w:rsidRDefault="007C4487" w:rsidP="00AA756D">
      <w:pPr>
        <w:adjustRightInd w:val="0"/>
        <w:snapToGrid w:val="0"/>
        <w:spacing w:line="440" w:lineRule="exact"/>
        <w:ind w:firstLine="480"/>
        <w:rPr>
          <w:rFonts w:cs="Times New Roman"/>
          <w:bCs/>
        </w:rPr>
      </w:pPr>
      <w:r w:rsidRPr="0092632B">
        <w:rPr>
          <w:rFonts w:cs="Times New Roman"/>
          <w:bCs/>
        </w:rPr>
        <w:t>附件</w:t>
      </w:r>
      <w:r w:rsidRPr="0092632B">
        <w:rPr>
          <w:rFonts w:cs="Times New Roman"/>
          <w:bCs/>
        </w:rPr>
        <w:t>6</w:t>
      </w:r>
      <w:r w:rsidRPr="0092632B">
        <w:rPr>
          <w:rFonts w:cs="Times New Roman"/>
          <w:bCs/>
        </w:rPr>
        <w:t>：</w:t>
      </w:r>
      <w:r w:rsidR="004935C6" w:rsidRPr="0092632B">
        <w:rPr>
          <w:rFonts w:cs="Times New Roman"/>
          <w:bCs/>
        </w:rPr>
        <w:t>环境质量现状监测报告</w:t>
      </w:r>
      <w:r w:rsidRPr="0092632B">
        <w:rPr>
          <w:rFonts w:cs="Times New Roman"/>
          <w:bCs/>
        </w:rPr>
        <w:t>；</w:t>
      </w:r>
    </w:p>
    <w:p w14:paraId="6AFF816D" w14:textId="57D5BBED" w:rsidR="007C4487" w:rsidRPr="0092632B" w:rsidRDefault="007C4487" w:rsidP="00AA756D">
      <w:pPr>
        <w:adjustRightInd w:val="0"/>
        <w:snapToGrid w:val="0"/>
        <w:spacing w:line="440" w:lineRule="exact"/>
        <w:ind w:firstLine="480"/>
        <w:rPr>
          <w:rFonts w:cs="Times New Roman"/>
          <w:bCs/>
        </w:rPr>
      </w:pPr>
      <w:r w:rsidRPr="0092632B">
        <w:rPr>
          <w:rFonts w:cs="Times New Roman"/>
          <w:bCs/>
        </w:rPr>
        <w:t>附件</w:t>
      </w:r>
      <w:r w:rsidRPr="0092632B">
        <w:rPr>
          <w:rFonts w:cs="Times New Roman"/>
          <w:bCs/>
        </w:rPr>
        <w:t>7</w:t>
      </w:r>
      <w:r w:rsidRPr="0092632B">
        <w:rPr>
          <w:rFonts w:cs="Times New Roman"/>
          <w:bCs/>
        </w:rPr>
        <w:t>：</w:t>
      </w:r>
      <w:r w:rsidR="004935C6" w:rsidRPr="0092632B">
        <w:rPr>
          <w:rFonts w:cs="Times New Roman"/>
          <w:bCs/>
        </w:rPr>
        <w:t>合川区餐厨垃圾处理厂废气及废水监测数据</w:t>
      </w:r>
      <w:r w:rsidRPr="0092632B">
        <w:rPr>
          <w:rFonts w:cs="Times New Roman"/>
          <w:bCs/>
        </w:rPr>
        <w:t>；</w:t>
      </w:r>
    </w:p>
    <w:p w14:paraId="27A6A645" w14:textId="58CD15B6" w:rsidR="00AA756D" w:rsidRPr="0092632B" w:rsidRDefault="007C4487" w:rsidP="00AA756D">
      <w:pPr>
        <w:adjustRightInd w:val="0"/>
        <w:snapToGrid w:val="0"/>
        <w:spacing w:line="440" w:lineRule="exact"/>
        <w:ind w:firstLine="480"/>
        <w:rPr>
          <w:rFonts w:cs="Times New Roman"/>
          <w:bCs/>
        </w:rPr>
      </w:pPr>
      <w:r w:rsidRPr="0092632B">
        <w:rPr>
          <w:rFonts w:cs="Times New Roman"/>
          <w:bCs/>
        </w:rPr>
        <w:t>附件</w:t>
      </w:r>
      <w:r w:rsidRPr="0092632B">
        <w:rPr>
          <w:rFonts w:cs="Times New Roman"/>
          <w:bCs/>
        </w:rPr>
        <w:t>8</w:t>
      </w:r>
      <w:r w:rsidRPr="0092632B">
        <w:rPr>
          <w:rFonts w:cs="Times New Roman"/>
          <w:bCs/>
        </w:rPr>
        <w:t>：</w:t>
      </w:r>
      <w:r w:rsidR="00AA756D" w:rsidRPr="0092632B">
        <w:rPr>
          <w:rFonts w:cs="Times New Roman" w:hint="eastAsia"/>
          <w:bCs/>
        </w:rPr>
        <w:t>企业突发环境事件风险评估及应急预案备案文件；</w:t>
      </w:r>
    </w:p>
    <w:p w14:paraId="2483449A" w14:textId="0D42DAB5" w:rsidR="00AA756D" w:rsidRPr="0092632B" w:rsidRDefault="00AA756D" w:rsidP="00AA756D">
      <w:pPr>
        <w:adjustRightInd w:val="0"/>
        <w:snapToGrid w:val="0"/>
        <w:spacing w:line="440" w:lineRule="exact"/>
        <w:ind w:firstLine="480"/>
        <w:rPr>
          <w:rFonts w:cs="Times New Roman"/>
          <w:bCs/>
        </w:rPr>
      </w:pPr>
      <w:r w:rsidRPr="0092632B">
        <w:rPr>
          <w:rFonts w:cs="Times New Roman"/>
          <w:bCs/>
        </w:rPr>
        <w:t>附件</w:t>
      </w:r>
      <w:r w:rsidRPr="0092632B">
        <w:rPr>
          <w:rFonts w:cs="Times New Roman"/>
          <w:bCs/>
        </w:rPr>
        <w:t>9</w:t>
      </w:r>
      <w:r w:rsidRPr="0092632B">
        <w:rPr>
          <w:rFonts w:cs="Times New Roman"/>
          <w:bCs/>
        </w:rPr>
        <w:t>：</w:t>
      </w:r>
      <w:r w:rsidRPr="0092632B">
        <w:rPr>
          <w:rFonts w:cs="Times New Roman" w:hint="eastAsia"/>
          <w:bCs/>
        </w:rPr>
        <w:t>三线一单智检报告；</w:t>
      </w:r>
    </w:p>
    <w:p w14:paraId="27C974EC" w14:textId="1059466D" w:rsidR="009808DA" w:rsidRPr="0092632B" w:rsidRDefault="00AA756D" w:rsidP="00AA756D">
      <w:pPr>
        <w:adjustRightInd w:val="0"/>
        <w:snapToGrid w:val="0"/>
        <w:spacing w:line="440" w:lineRule="exact"/>
        <w:ind w:firstLine="480"/>
        <w:rPr>
          <w:rFonts w:cs="Times New Roman"/>
          <w:bCs/>
        </w:rPr>
      </w:pPr>
      <w:r w:rsidRPr="0092632B">
        <w:rPr>
          <w:rFonts w:cs="Times New Roman"/>
          <w:bCs/>
        </w:rPr>
        <w:t>附件</w:t>
      </w:r>
      <w:r w:rsidRPr="0092632B">
        <w:rPr>
          <w:rFonts w:cs="Times New Roman"/>
          <w:bCs/>
        </w:rPr>
        <w:t>10</w:t>
      </w:r>
      <w:r w:rsidRPr="0092632B">
        <w:rPr>
          <w:rFonts w:cs="Times New Roman"/>
          <w:bCs/>
        </w:rPr>
        <w:t>：</w:t>
      </w:r>
      <w:r w:rsidR="009808DA" w:rsidRPr="0092632B">
        <w:rPr>
          <w:rFonts w:cs="Times New Roman"/>
          <w:bCs/>
        </w:rPr>
        <w:t>园区规划环评批复；</w:t>
      </w:r>
    </w:p>
    <w:p w14:paraId="6A94C9CD" w14:textId="51E0540A" w:rsidR="0088668A" w:rsidRPr="0092632B" w:rsidRDefault="009808DA" w:rsidP="00AA756D">
      <w:pPr>
        <w:adjustRightInd w:val="0"/>
        <w:snapToGrid w:val="0"/>
        <w:spacing w:line="440" w:lineRule="exact"/>
        <w:ind w:firstLine="480"/>
        <w:rPr>
          <w:rFonts w:cs="Times New Roman"/>
          <w:szCs w:val="26"/>
        </w:rPr>
      </w:pPr>
      <w:r w:rsidRPr="0092632B">
        <w:rPr>
          <w:rFonts w:cs="Times New Roman"/>
          <w:bCs/>
        </w:rPr>
        <w:t>附件</w:t>
      </w:r>
      <w:r w:rsidR="00AA756D" w:rsidRPr="0092632B">
        <w:rPr>
          <w:rFonts w:cs="Times New Roman"/>
          <w:bCs/>
        </w:rPr>
        <w:t>11</w:t>
      </w:r>
      <w:r w:rsidRPr="0092632B">
        <w:rPr>
          <w:rFonts w:cs="Times New Roman"/>
          <w:bCs/>
        </w:rPr>
        <w:t>：</w:t>
      </w:r>
      <w:r w:rsidR="007C4487" w:rsidRPr="0092632B">
        <w:rPr>
          <w:rFonts w:cs="Times New Roman"/>
          <w:bCs/>
        </w:rPr>
        <w:t>审批</w:t>
      </w:r>
      <w:r w:rsidR="00FF7C8B" w:rsidRPr="0092632B">
        <w:rPr>
          <w:rFonts w:cs="Times New Roman"/>
          <w:bCs/>
        </w:rPr>
        <w:t>基础信息</w:t>
      </w:r>
      <w:r w:rsidR="007C4487" w:rsidRPr="0092632B">
        <w:rPr>
          <w:rFonts w:cs="Times New Roman"/>
          <w:bCs/>
        </w:rPr>
        <w:t>表</w:t>
      </w:r>
      <w:r w:rsidR="008A1FB2" w:rsidRPr="0092632B">
        <w:rPr>
          <w:rFonts w:cs="Times New Roman"/>
          <w:bCs/>
        </w:rPr>
        <w:t>。</w:t>
      </w:r>
    </w:p>
    <w:p w14:paraId="690EADB7" w14:textId="77777777" w:rsidR="0088668A" w:rsidRPr="0092632B" w:rsidRDefault="0088668A" w:rsidP="0088668A">
      <w:pPr>
        <w:pStyle w:val="1"/>
        <w:rPr>
          <w:rFonts w:cs="Times New Roman"/>
          <w:b w:val="0"/>
          <w:bCs w:val="0"/>
          <w:kern w:val="2"/>
          <w:sz w:val="24"/>
          <w:szCs w:val="22"/>
        </w:rPr>
        <w:sectPr w:rsidR="0088668A" w:rsidRPr="0092632B" w:rsidSect="004D6793">
          <w:headerReference w:type="default" r:id="rId18"/>
          <w:footerReference w:type="default" r:id="rId19"/>
          <w:pgSz w:w="11906" w:h="16838"/>
          <w:pgMar w:top="1440" w:right="1080" w:bottom="1440" w:left="1080" w:header="851" w:footer="992" w:gutter="0"/>
          <w:pgNumType w:fmt="upperRoman"/>
          <w:cols w:space="425"/>
          <w:docGrid w:type="lines" w:linePitch="326"/>
        </w:sectPr>
      </w:pPr>
    </w:p>
    <w:p w14:paraId="732B2310" w14:textId="77777777" w:rsidR="00510477" w:rsidRPr="0092632B" w:rsidRDefault="00E23D32">
      <w:pPr>
        <w:pStyle w:val="1"/>
        <w:rPr>
          <w:rFonts w:cs="Times New Roman"/>
        </w:rPr>
      </w:pPr>
      <w:bookmarkStart w:id="6" w:name="_Toc137392894"/>
      <w:bookmarkStart w:id="7" w:name="_Toc137393187"/>
      <w:r w:rsidRPr="0092632B">
        <w:rPr>
          <w:rFonts w:cs="Times New Roman"/>
        </w:rPr>
        <w:lastRenderedPageBreak/>
        <w:t>概述</w:t>
      </w:r>
      <w:bookmarkEnd w:id="1"/>
      <w:bookmarkEnd w:id="6"/>
      <w:bookmarkEnd w:id="7"/>
    </w:p>
    <w:p w14:paraId="58ED17FE" w14:textId="77777777" w:rsidR="00510477" w:rsidRPr="0092632B" w:rsidRDefault="00E23D32">
      <w:pPr>
        <w:pStyle w:val="2"/>
        <w:rPr>
          <w:rFonts w:cs="Times New Roman"/>
        </w:rPr>
      </w:pPr>
      <w:bookmarkStart w:id="8" w:name="_Toc90668442"/>
      <w:bookmarkStart w:id="9" w:name="_Toc137392895"/>
      <w:bookmarkStart w:id="10" w:name="_Toc137393188"/>
      <w:r w:rsidRPr="0092632B">
        <w:rPr>
          <w:rFonts w:cs="Times New Roman"/>
        </w:rPr>
        <w:t>一、项目基本概况</w:t>
      </w:r>
      <w:bookmarkEnd w:id="8"/>
      <w:bookmarkEnd w:id="9"/>
      <w:bookmarkEnd w:id="10"/>
    </w:p>
    <w:p w14:paraId="0F28FBA2" w14:textId="23C4D3AB" w:rsidR="009F2621" w:rsidRPr="0092632B" w:rsidRDefault="00E23D32" w:rsidP="009F2621">
      <w:pPr>
        <w:ind w:firstLine="480"/>
        <w:rPr>
          <w:rFonts w:cs="Times New Roman"/>
        </w:rPr>
      </w:pPr>
      <w:r w:rsidRPr="0092632B">
        <w:rPr>
          <w:rFonts w:cs="Times New Roman"/>
        </w:rPr>
        <w:t>2014</w:t>
      </w:r>
      <w:r w:rsidRPr="0092632B">
        <w:rPr>
          <w:rFonts w:cs="Times New Roman"/>
        </w:rPr>
        <w:t>年，重庆市人民政府办公厅关于印发了《重庆市餐厨垃圾收运处理系统统筹规划建设实施方案》的通知，在合川区、永川区、綦江区、万州区、涪陵区、黔江区和忠县规划建设</w:t>
      </w:r>
      <w:r w:rsidRPr="0092632B">
        <w:rPr>
          <w:rFonts w:cs="Times New Roman"/>
        </w:rPr>
        <w:t>7</w:t>
      </w:r>
      <w:r w:rsidRPr="0092632B">
        <w:rPr>
          <w:rFonts w:cs="Times New Roman"/>
        </w:rPr>
        <w:t>个餐厨垃圾处理中心，服务周边</w:t>
      </w:r>
      <w:r w:rsidRPr="0092632B">
        <w:rPr>
          <w:rFonts w:cs="Times New Roman"/>
        </w:rPr>
        <w:t>23</w:t>
      </w:r>
      <w:r w:rsidRPr="0092632B">
        <w:rPr>
          <w:rFonts w:cs="Times New Roman"/>
        </w:rPr>
        <w:t>个区县。各区县加快了餐厨垃圾收运处置体系建设，</w:t>
      </w:r>
      <w:r w:rsidRPr="0092632B">
        <w:rPr>
          <w:rFonts w:cs="Times New Roman"/>
        </w:rPr>
        <w:t>2016</w:t>
      </w:r>
      <w:r w:rsidRPr="0092632B">
        <w:rPr>
          <w:rFonts w:cs="Times New Roman"/>
        </w:rPr>
        <w:t>年，经合川区政府同意，重庆市环卫集团有限公司启动了合川区餐厨垃圾处理工程项目前期工作，在重庆市合川区渭沱镇大岚村</w:t>
      </w:r>
      <w:r w:rsidRPr="0092632B">
        <w:rPr>
          <w:rFonts w:cs="Times New Roman"/>
          <w:bCs/>
          <w:szCs w:val="24"/>
        </w:rPr>
        <w:t>建设</w:t>
      </w:r>
      <w:r w:rsidRPr="0092632B">
        <w:rPr>
          <w:rFonts w:cs="Times New Roman"/>
        </w:rPr>
        <w:t>合川区</w:t>
      </w:r>
      <w:r w:rsidRPr="0092632B">
        <w:rPr>
          <w:rFonts w:cs="Times New Roman"/>
          <w:bCs/>
        </w:rPr>
        <w:t>餐厨垃圾处理工程</w:t>
      </w:r>
      <w:r w:rsidRPr="0092632B">
        <w:rPr>
          <w:rFonts w:cs="Times New Roman"/>
        </w:rPr>
        <w:t>项目，项目主要服务于重庆市合川区、铜梁区、潼南区，处理规模为餐厨垃圾</w:t>
      </w:r>
      <w:r w:rsidRPr="0092632B">
        <w:rPr>
          <w:rFonts w:cs="Times New Roman"/>
        </w:rPr>
        <w:t>300t/d</w:t>
      </w:r>
      <w:r w:rsidRPr="0092632B">
        <w:rPr>
          <w:rFonts w:cs="Times New Roman"/>
        </w:rPr>
        <w:t>。重庆市环卫集团有限公司开展了项目的前期可研等工作，并委托重庆宏伟环保工程有限公司</w:t>
      </w:r>
      <w:r w:rsidRPr="0092632B">
        <w:rPr>
          <w:rFonts w:cs="Times New Roman"/>
          <w:bCs/>
        </w:rPr>
        <w:t>编制完成了《</w:t>
      </w:r>
      <w:r w:rsidRPr="0092632B">
        <w:rPr>
          <w:rFonts w:cs="Times New Roman"/>
        </w:rPr>
        <w:t>合川区</w:t>
      </w:r>
      <w:r w:rsidRPr="0092632B">
        <w:rPr>
          <w:rFonts w:cs="Times New Roman"/>
          <w:bCs/>
        </w:rPr>
        <w:t>餐厨垃圾处理工程项目</w:t>
      </w:r>
      <w:r w:rsidRPr="0092632B">
        <w:rPr>
          <w:rFonts w:cs="Times New Roman"/>
        </w:rPr>
        <w:t>环境影响报告书</w:t>
      </w:r>
      <w:r w:rsidRPr="0092632B">
        <w:rPr>
          <w:rFonts w:cs="Times New Roman"/>
          <w:bCs/>
        </w:rPr>
        <w:t>》（以下简称</w:t>
      </w:r>
      <w:r w:rsidRPr="0092632B">
        <w:rPr>
          <w:rFonts w:cs="Times New Roman"/>
          <w:bCs/>
        </w:rPr>
        <w:t>“</w:t>
      </w:r>
      <w:r w:rsidRPr="0092632B">
        <w:rPr>
          <w:rFonts w:cs="Times New Roman"/>
          <w:bCs/>
        </w:rPr>
        <w:t>原环评</w:t>
      </w:r>
      <w:r w:rsidRPr="0092632B">
        <w:rPr>
          <w:rFonts w:cs="Times New Roman"/>
          <w:bCs/>
        </w:rPr>
        <w:t>”</w:t>
      </w:r>
      <w:r w:rsidRPr="0092632B">
        <w:rPr>
          <w:rFonts w:cs="Times New Roman"/>
          <w:bCs/>
        </w:rPr>
        <w:t>）</w:t>
      </w:r>
      <w:r w:rsidRPr="0092632B">
        <w:rPr>
          <w:rFonts w:cs="Times New Roman"/>
        </w:rPr>
        <w:t>，</w:t>
      </w:r>
      <w:r w:rsidRPr="0092632B">
        <w:rPr>
          <w:rFonts w:cs="Times New Roman"/>
        </w:rPr>
        <w:t>2016</w:t>
      </w:r>
      <w:r w:rsidRPr="0092632B">
        <w:rPr>
          <w:rFonts w:cs="Times New Roman"/>
        </w:rPr>
        <w:t>年</w:t>
      </w:r>
      <w:r w:rsidRPr="0092632B">
        <w:rPr>
          <w:rFonts w:cs="Times New Roman"/>
        </w:rPr>
        <w:t>7</w:t>
      </w:r>
      <w:r w:rsidRPr="0092632B">
        <w:rPr>
          <w:rFonts w:cs="Times New Roman"/>
        </w:rPr>
        <w:t>月项目取得了合川区生态环境局批准书</w:t>
      </w:r>
      <w:bookmarkStart w:id="11" w:name="_Hlk132979019"/>
      <w:r w:rsidRPr="0092632B">
        <w:rPr>
          <w:rFonts w:cs="Times New Roman"/>
        </w:rPr>
        <w:t>（渝（合）环准〔</w:t>
      </w:r>
      <w:r w:rsidRPr="0092632B">
        <w:rPr>
          <w:rFonts w:cs="Times New Roman"/>
        </w:rPr>
        <w:t>2016</w:t>
      </w:r>
      <w:r w:rsidRPr="0092632B">
        <w:rPr>
          <w:rFonts w:cs="Times New Roman"/>
        </w:rPr>
        <w:t>〕</w:t>
      </w:r>
      <w:r w:rsidRPr="0092632B">
        <w:rPr>
          <w:rFonts w:cs="Times New Roman"/>
        </w:rPr>
        <w:t>83</w:t>
      </w:r>
      <w:r w:rsidRPr="0092632B">
        <w:rPr>
          <w:rFonts w:cs="Times New Roman"/>
        </w:rPr>
        <w:t>号</w:t>
      </w:r>
      <w:bookmarkEnd w:id="11"/>
      <w:r w:rsidRPr="0092632B">
        <w:rPr>
          <w:rFonts w:cs="Times New Roman"/>
        </w:rPr>
        <w:t>）。原环评报告及批复确定的建设内容为：</w:t>
      </w:r>
      <w:r w:rsidR="009F2621" w:rsidRPr="0092632B">
        <w:rPr>
          <w:rFonts w:cs="Times New Roman" w:hint="eastAsia"/>
        </w:rPr>
        <w:t>项目拟选址于合川区渭沱镇大岚村，设计规模为日处理餐厨垃圾</w:t>
      </w:r>
      <w:r w:rsidR="009F2621" w:rsidRPr="0092632B">
        <w:rPr>
          <w:rFonts w:cs="Times New Roman" w:hint="eastAsia"/>
        </w:rPr>
        <w:t>300t</w:t>
      </w:r>
      <w:r w:rsidR="009F2621" w:rsidRPr="0092632B">
        <w:rPr>
          <w:rFonts w:cs="Times New Roman" w:hint="eastAsia"/>
        </w:rPr>
        <w:t>，占地约</w:t>
      </w:r>
      <w:r w:rsidR="009F2621" w:rsidRPr="0092632B">
        <w:rPr>
          <w:rFonts w:cs="Times New Roman" w:hint="eastAsia"/>
        </w:rPr>
        <w:t>42</w:t>
      </w:r>
      <w:r w:rsidR="009F2621" w:rsidRPr="0092632B">
        <w:rPr>
          <w:rFonts w:cs="Times New Roman" w:hint="eastAsia"/>
        </w:rPr>
        <w:t>亩，总投资约</w:t>
      </w:r>
      <w:r w:rsidR="009F2621" w:rsidRPr="0092632B">
        <w:rPr>
          <w:rFonts w:cs="Times New Roman" w:hint="eastAsia"/>
        </w:rPr>
        <w:t>1.6</w:t>
      </w:r>
      <w:r w:rsidR="009F2621" w:rsidRPr="0092632B">
        <w:rPr>
          <w:rFonts w:cs="Times New Roman" w:hint="eastAsia"/>
        </w:rPr>
        <w:t>亿元。该项目采用厌氧发酵工艺技术，建设内容包括接料及预处理系统、厌氧发酵系统、沼气净化系统、精制天然气系统等主体工程和配套工程，以及沼渣脱水系统、污水处理系统、臭气收集及处理系统等环保工程。</w:t>
      </w:r>
    </w:p>
    <w:p w14:paraId="4EB2CECF" w14:textId="03EE75F2" w:rsidR="009F2621" w:rsidRPr="0092632B" w:rsidRDefault="009F2621" w:rsidP="003F75DC">
      <w:pPr>
        <w:ind w:firstLine="480"/>
        <w:rPr>
          <w:rFonts w:cs="Times New Roman"/>
        </w:rPr>
      </w:pPr>
      <w:r w:rsidRPr="0092632B">
        <w:rPr>
          <w:rFonts w:cs="Times New Roman" w:hint="eastAsia"/>
        </w:rPr>
        <w:t>项目实际建设过程中将沼气精制天然气系统调整为沼气发电系统，</w:t>
      </w:r>
      <w:r w:rsidR="003F75DC" w:rsidRPr="0092632B">
        <w:rPr>
          <w:rFonts w:cs="Times New Roman" w:hint="eastAsia"/>
        </w:rPr>
        <w:t>废水排放去向拟由渭沱污水处理厂调整为合川区城市污水处理厂，并</w:t>
      </w:r>
      <w:r w:rsidRPr="0092632B">
        <w:rPr>
          <w:rFonts w:cs="Times New Roman" w:hint="eastAsia"/>
        </w:rPr>
        <w:t>对餐厨垃圾处理线采取分期建设</w:t>
      </w:r>
      <w:r w:rsidR="003F75DC" w:rsidRPr="0092632B">
        <w:rPr>
          <w:rFonts w:cs="Times New Roman" w:hint="eastAsia"/>
        </w:rPr>
        <w:t>。根据上述变动内容，</w:t>
      </w:r>
      <w:r w:rsidRPr="0092632B">
        <w:rPr>
          <w:rFonts w:cs="Times New Roman"/>
        </w:rPr>
        <w:t>对照《关于印发《污染影响类建设项目重大变动清单（试行）》的通知（环办环函</w:t>
      </w:r>
      <w:r w:rsidRPr="0092632B">
        <w:rPr>
          <w:rFonts w:cs="Times New Roman"/>
        </w:rPr>
        <w:t>[2020]688</w:t>
      </w:r>
      <w:r w:rsidRPr="0092632B">
        <w:rPr>
          <w:rFonts w:cs="Times New Roman"/>
        </w:rPr>
        <w:t>号）》，项目的变动构成重大变动。根据《中华人民共和国环境影响评价法》、《建设项目环境保护管理条例》等法律法规，当</w:t>
      </w:r>
      <w:r w:rsidRPr="0092632B">
        <w:rPr>
          <w:rFonts w:cs="Times New Roman"/>
        </w:rPr>
        <w:t>“</w:t>
      </w:r>
      <w:r w:rsidRPr="0092632B">
        <w:rPr>
          <w:rFonts w:cs="Times New Roman"/>
        </w:rPr>
        <w:t>建设项目的环境影响评价文件经批准后，建设项目的性质、规模、地点、采用的生产工艺或者防治污染、防止生态破坏的措施发生重大变动的，建设单位应当重新报批建设项目的环境影响评价文件。</w:t>
      </w:r>
      <w:r w:rsidRPr="0092632B">
        <w:rPr>
          <w:rFonts w:cs="Times New Roman"/>
        </w:rPr>
        <w:t>”</w:t>
      </w:r>
      <w:r w:rsidRPr="0092632B">
        <w:rPr>
          <w:rFonts w:cs="Times New Roman"/>
        </w:rPr>
        <w:t>为此，重庆市环卫集团有限公司委托重庆环科源博达环保科技有限公司承担合川区餐厨垃圾处理工程项目重新报批工作。</w:t>
      </w:r>
    </w:p>
    <w:p w14:paraId="7C69A89A" w14:textId="64D61B23" w:rsidR="009F2621" w:rsidRPr="0092632B" w:rsidRDefault="003F75DC" w:rsidP="009F2621">
      <w:pPr>
        <w:ind w:firstLine="480"/>
        <w:rPr>
          <w:rFonts w:cs="Times New Roman"/>
        </w:rPr>
      </w:pPr>
      <w:r w:rsidRPr="0092632B">
        <w:rPr>
          <w:rFonts w:cs="Times New Roman" w:hint="eastAsia"/>
        </w:rPr>
        <w:t>对比原环评报告及批复，主要</w:t>
      </w:r>
      <w:r w:rsidR="009F2621" w:rsidRPr="0092632B">
        <w:rPr>
          <w:rFonts w:cs="Times New Roman" w:hint="eastAsia"/>
        </w:rPr>
        <w:t>变化内容包括</w:t>
      </w:r>
      <w:r w:rsidR="001A60CA" w:rsidRPr="0092632B">
        <w:rPr>
          <w:rFonts w:cs="Times New Roman" w:hint="eastAsia"/>
        </w:rPr>
        <w:t>：</w:t>
      </w:r>
    </w:p>
    <w:p w14:paraId="67DD2581" w14:textId="6BE56552" w:rsidR="003F75DC" w:rsidRPr="0092632B" w:rsidRDefault="009F2621" w:rsidP="009F2621">
      <w:pPr>
        <w:ind w:firstLine="480"/>
        <w:rPr>
          <w:rFonts w:cs="Times New Roman"/>
        </w:rPr>
      </w:pPr>
      <w:r w:rsidRPr="0092632B">
        <w:rPr>
          <w:rFonts w:cs="Times New Roman" w:hint="eastAsia"/>
        </w:rPr>
        <w:t>（</w:t>
      </w:r>
      <w:r w:rsidRPr="0092632B">
        <w:rPr>
          <w:rFonts w:cs="Times New Roman" w:hint="eastAsia"/>
        </w:rPr>
        <w:t>1</w:t>
      </w:r>
      <w:r w:rsidRPr="0092632B">
        <w:rPr>
          <w:rFonts w:cs="Times New Roman" w:hint="eastAsia"/>
        </w:rPr>
        <w:t>）</w:t>
      </w:r>
      <w:r w:rsidR="003F75DC" w:rsidRPr="0092632B">
        <w:rPr>
          <w:rFonts w:cs="Times New Roman" w:hint="eastAsia"/>
        </w:rPr>
        <w:t>沼气净化后精制天然气工艺调整为沼气发电。</w:t>
      </w:r>
    </w:p>
    <w:p w14:paraId="350CE07F" w14:textId="1ED330FD" w:rsidR="00E74B4C" w:rsidRPr="0092632B" w:rsidRDefault="00E74B4C" w:rsidP="009F2621">
      <w:pPr>
        <w:ind w:firstLine="480"/>
        <w:rPr>
          <w:rFonts w:cs="Times New Roman"/>
        </w:rPr>
      </w:pPr>
      <w:r w:rsidRPr="0092632B">
        <w:rPr>
          <w:rFonts w:cs="Times New Roman" w:hint="eastAsia"/>
        </w:rPr>
        <w:t>考虑到餐厨垃圾处理项目富余的沼气量较小，精制天然气系统工艺复杂、能耗高、投资大、</w:t>
      </w:r>
      <w:r w:rsidRPr="0092632B">
        <w:rPr>
          <w:rFonts w:cs="Times New Roman" w:hint="eastAsia"/>
        </w:rPr>
        <w:lastRenderedPageBreak/>
        <w:t>市场容量有限，建设精制天然气系统经济性较差，因此，重庆市环卫集团有限公司经过重新论证对沼气处置方案由精制天然气调整为利用沼气进行发电，</w:t>
      </w:r>
      <w:r w:rsidRPr="0092632B">
        <w:rPr>
          <w:rFonts w:cs="Times New Roman" w:hint="eastAsia"/>
        </w:rPr>
        <w:t>1</w:t>
      </w:r>
      <w:r w:rsidRPr="0092632B">
        <w:rPr>
          <w:rFonts w:cs="Times New Roman" w:hint="eastAsia"/>
        </w:rPr>
        <w:t>条</w:t>
      </w:r>
      <w:r w:rsidRPr="0092632B">
        <w:rPr>
          <w:rFonts w:cs="Times New Roman" w:hint="eastAsia"/>
        </w:rPr>
        <w:t>1</w:t>
      </w:r>
      <w:r w:rsidRPr="0092632B">
        <w:rPr>
          <w:rFonts w:cs="Times New Roman"/>
        </w:rPr>
        <w:t>50t/d</w:t>
      </w:r>
      <w:r w:rsidRPr="0092632B">
        <w:rPr>
          <w:rFonts w:cs="Times New Roman" w:hint="eastAsia"/>
        </w:rPr>
        <w:t>的餐厨垃圾处理生产线配置</w:t>
      </w:r>
      <w:r w:rsidRPr="0092632B">
        <w:rPr>
          <w:rFonts w:cs="Times New Roman" w:hint="eastAsia"/>
        </w:rPr>
        <w:t>1</w:t>
      </w:r>
      <w:r w:rsidRPr="0092632B">
        <w:rPr>
          <w:rFonts w:cs="Times New Roman" w:hint="eastAsia"/>
        </w:rPr>
        <w:t>台</w:t>
      </w:r>
      <w:r w:rsidRPr="0092632B">
        <w:rPr>
          <w:rFonts w:cs="Times New Roman" w:hint="eastAsia"/>
        </w:rPr>
        <w:t>1MW</w:t>
      </w:r>
      <w:r w:rsidRPr="0092632B">
        <w:rPr>
          <w:rFonts w:cs="Times New Roman" w:hint="eastAsia"/>
        </w:rPr>
        <w:t>的沼气发电机组。</w:t>
      </w:r>
    </w:p>
    <w:p w14:paraId="7C0909D5" w14:textId="75FE3A3B" w:rsidR="003F75DC" w:rsidRPr="0092632B" w:rsidRDefault="003F75DC" w:rsidP="009F2621">
      <w:pPr>
        <w:ind w:firstLine="480"/>
        <w:rPr>
          <w:rFonts w:cs="Times New Roman"/>
        </w:rPr>
      </w:pPr>
      <w:r w:rsidRPr="0092632B">
        <w:rPr>
          <w:rFonts w:cs="Times New Roman" w:hint="eastAsia"/>
        </w:rPr>
        <w:t>2019</w:t>
      </w:r>
      <w:r w:rsidRPr="0092632B">
        <w:rPr>
          <w:rFonts w:cs="Times New Roman" w:hint="eastAsia"/>
        </w:rPr>
        <w:t>年</w:t>
      </w:r>
      <w:r w:rsidRPr="0092632B">
        <w:rPr>
          <w:rFonts w:cs="Times New Roman" w:hint="eastAsia"/>
        </w:rPr>
        <w:t>9</w:t>
      </w:r>
      <w:r w:rsidRPr="0092632B">
        <w:rPr>
          <w:rFonts w:cs="Times New Roman" w:hint="eastAsia"/>
        </w:rPr>
        <w:t>月</w:t>
      </w:r>
      <w:r w:rsidRPr="0092632B">
        <w:rPr>
          <w:rFonts w:cs="Times New Roman" w:hint="eastAsia"/>
        </w:rPr>
        <w:t>26</w:t>
      </w:r>
      <w:r w:rsidRPr="0092632B">
        <w:rPr>
          <w:rFonts w:cs="Times New Roman" w:hint="eastAsia"/>
        </w:rPr>
        <w:t>日重庆市发展与改革委员会以“渝发改能源</w:t>
      </w:r>
      <w:r w:rsidRPr="0092632B">
        <w:rPr>
          <w:rFonts w:cs="Times New Roman" w:hint="eastAsia"/>
        </w:rPr>
        <w:t>[2019]1253</w:t>
      </w:r>
      <w:r w:rsidRPr="0092632B">
        <w:rPr>
          <w:rFonts w:cs="Times New Roman" w:hint="eastAsia"/>
        </w:rPr>
        <w:t>号”文件同意重庆市环卫集团有限公司在合川区餐厨垃圾处理厂内建设</w:t>
      </w:r>
      <w:r w:rsidRPr="0092632B">
        <w:rPr>
          <w:rFonts w:cs="Times New Roman" w:hint="eastAsia"/>
        </w:rPr>
        <w:t>2</w:t>
      </w:r>
      <w:r w:rsidRPr="0092632B">
        <w:rPr>
          <w:rFonts w:cs="Times New Roman" w:hint="eastAsia"/>
        </w:rPr>
        <w:t>台</w:t>
      </w:r>
      <w:r w:rsidRPr="0092632B">
        <w:rPr>
          <w:rFonts w:cs="Times New Roman" w:hint="eastAsia"/>
        </w:rPr>
        <w:t>1</w:t>
      </w:r>
      <w:r w:rsidRPr="0092632B">
        <w:rPr>
          <w:rFonts w:cs="Times New Roman" w:hint="eastAsia"/>
        </w:rPr>
        <w:t>兆瓦级燃气内燃发电机组、</w:t>
      </w:r>
      <w:r w:rsidRPr="0092632B">
        <w:rPr>
          <w:rFonts w:cs="Times New Roman" w:hint="eastAsia"/>
        </w:rPr>
        <w:t>2</w:t>
      </w:r>
      <w:r w:rsidRPr="0092632B">
        <w:rPr>
          <w:rFonts w:cs="Times New Roman" w:hint="eastAsia"/>
        </w:rPr>
        <w:t>台</w:t>
      </w:r>
      <w:r w:rsidRPr="0092632B">
        <w:rPr>
          <w:rFonts w:cs="Times New Roman" w:hint="eastAsia"/>
        </w:rPr>
        <w:t>0.6</w:t>
      </w:r>
      <w:r w:rsidRPr="0092632B">
        <w:rPr>
          <w:rFonts w:cs="Times New Roman" w:hint="eastAsia"/>
        </w:rPr>
        <w:t>吨</w:t>
      </w:r>
      <w:r w:rsidRPr="0092632B">
        <w:rPr>
          <w:rFonts w:cs="Times New Roman" w:hint="eastAsia"/>
        </w:rPr>
        <w:t>/</w:t>
      </w:r>
      <w:r w:rsidRPr="0092632B">
        <w:rPr>
          <w:rFonts w:cs="Times New Roman" w:hint="eastAsia"/>
        </w:rPr>
        <w:t>小时余热锅炉，并配套建设热力系统、电力系统等辅助生产设施。本次环评仅针对一期</w:t>
      </w:r>
      <w:r w:rsidRPr="0092632B">
        <w:rPr>
          <w:rFonts w:cs="Times New Roman" w:hint="eastAsia"/>
        </w:rPr>
        <w:t>1</w:t>
      </w:r>
      <w:r w:rsidRPr="0092632B">
        <w:rPr>
          <w:rFonts w:cs="Times New Roman" w:hint="eastAsia"/>
        </w:rPr>
        <w:t>台</w:t>
      </w:r>
      <w:r w:rsidRPr="0092632B">
        <w:rPr>
          <w:rFonts w:cs="Times New Roman" w:hint="eastAsia"/>
        </w:rPr>
        <w:t>1</w:t>
      </w:r>
      <w:r w:rsidRPr="0092632B">
        <w:rPr>
          <w:rFonts w:cs="Times New Roman" w:hint="eastAsia"/>
        </w:rPr>
        <w:t>兆瓦发电机组、</w:t>
      </w:r>
      <w:r w:rsidRPr="0092632B">
        <w:rPr>
          <w:rFonts w:cs="Times New Roman"/>
        </w:rPr>
        <w:t>1</w:t>
      </w:r>
      <w:r w:rsidRPr="0092632B">
        <w:rPr>
          <w:rFonts w:cs="Times New Roman" w:hint="eastAsia"/>
        </w:rPr>
        <w:t>台</w:t>
      </w:r>
      <w:r w:rsidRPr="0092632B">
        <w:rPr>
          <w:rFonts w:cs="Times New Roman" w:hint="eastAsia"/>
        </w:rPr>
        <w:t>0.6</w:t>
      </w:r>
      <w:r w:rsidRPr="0092632B">
        <w:rPr>
          <w:rFonts w:cs="Times New Roman" w:hint="eastAsia"/>
        </w:rPr>
        <w:t>吨</w:t>
      </w:r>
      <w:r w:rsidRPr="0092632B">
        <w:rPr>
          <w:rFonts w:cs="Times New Roman" w:hint="eastAsia"/>
        </w:rPr>
        <w:t>/</w:t>
      </w:r>
      <w:r w:rsidRPr="0092632B">
        <w:rPr>
          <w:rFonts w:cs="Times New Roman" w:hint="eastAsia"/>
        </w:rPr>
        <w:t>小时余热锅炉内容进行评价。</w:t>
      </w:r>
    </w:p>
    <w:p w14:paraId="7F9A7296" w14:textId="6AFFB9A0" w:rsidR="003F75DC" w:rsidRPr="0092632B" w:rsidRDefault="003F75DC" w:rsidP="009F2621">
      <w:pPr>
        <w:ind w:firstLine="480"/>
        <w:rPr>
          <w:rFonts w:cs="Times New Roman"/>
        </w:rPr>
      </w:pPr>
      <w:r w:rsidRPr="0092632B">
        <w:rPr>
          <w:rFonts w:cs="Times New Roman" w:hint="eastAsia"/>
        </w:rPr>
        <w:t>（</w:t>
      </w:r>
      <w:r w:rsidRPr="0092632B">
        <w:rPr>
          <w:rFonts w:cs="Times New Roman" w:hint="eastAsia"/>
        </w:rPr>
        <w:t>2</w:t>
      </w:r>
      <w:r w:rsidRPr="0092632B">
        <w:rPr>
          <w:rFonts w:cs="Times New Roman" w:hint="eastAsia"/>
        </w:rPr>
        <w:t>）废水排放去向由渭沱污水处理厂调整为合川区城市污水处理厂。</w:t>
      </w:r>
    </w:p>
    <w:p w14:paraId="41D3FC80" w14:textId="07801C53" w:rsidR="00E74B4C" w:rsidRPr="0092632B" w:rsidRDefault="001A60CA" w:rsidP="001A60CA">
      <w:pPr>
        <w:ind w:firstLine="480"/>
        <w:rPr>
          <w:rFonts w:cs="Times New Roman"/>
        </w:rPr>
      </w:pPr>
      <w:r w:rsidRPr="0092632B">
        <w:rPr>
          <w:rFonts w:cs="Times New Roman"/>
        </w:rPr>
        <w:t>根据原环评</w:t>
      </w:r>
      <w:r w:rsidR="00E74B4C" w:rsidRPr="0092632B">
        <w:rPr>
          <w:rFonts w:cs="Times New Roman" w:hint="eastAsia"/>
        </w:rPr>
        <w:t>报告及批复</w:t>
      </w:r>
      <w:r w:rsidRPr="0092632B">
        <w:rPr>
          <w:rFonts w:cs="Times New Roman"/>
        </w:rPr>
        <w:t>，合川餐厨厂产生的废水经预处理达到《污水综合排放标准》</w:t>
      </w:r>
      <w:r w:rsidRPr="0092632B">
        <w:rPr>
          <w:rFonts w:cs="Times New Roman"/>
        </w:rPr>
        <w:t>(GB8978-1996)</w:t>
      </w:r>
      <w:r w:rsidRPr="0092632B">
        <w:rPr>
          <w:rFonts w:cs="Times New Roman"/>
        </w:rPr>
        <w:t>三级标准和渭沱园区污水处理厂入水水质要求</w:t>
      </w:r>
      <w:r w:rsidRPr="0092632B">
        <w:rPr>
          <w:rFonts w:cs="Times New Roman" w:hint="eastAsia"/>
        </w:rPr>
        <w:t>后</w:t>
      </w:r>
      <w:r w:rsidRPr="0092632B">
        <w:rPr>
          <w:rFonts w:cs="Times New Roman"/>
        </w:rPr>
        <w:t>，排入渭沱园区污水厂进一步处理。</w:t>
      </w:r>
    </w:p>
    <w:p w14:paraId="48012ACB" w14:textId="404D1D81" w:rsidR="00E74B4C" w:rsidRPr="0092632B" w:rsidRDefault="00470C33" w:rsidP="001A60CA">
      <w:pPr>
        <w:ind w:firstLine="480"/>
        <w:rPr>
          <w:rFonts w:cs="Times New Roman"/>
        </w:rPr>
      </w:pPr>
      <w:r w:rsidRPr="0092632B">
        <w:rPr>
          <w:rFonts w:cs="Times New Roman" w:hint="eastAsia"/>
        </w:rPr>
        <w:t>据合川餐厨厂试运行期间废水监测报告，自投运以来所产生的废水中</w:t>
      </w:r>
      <w:r w:rsidRPr="0092632B">
        <w:rPr>
          <w:rFonts w:cs="Times New Roman" w:hint="eastAsia"/>
        </w:rPr>
        <w:t>SS</w:t>
      </w:r>
      <w:r w:rsidRPr="0092632B">
        <w:rPr>
          <w:rFonts w:cs="Times New Roman" w:hint="eastAsia"/>
        </w:rPr>
        <w:t>、</w:t>
      </w:r>
      <w:r w:rsidRPr="0092632B">
        <w:rPr>
          <w:rFonts w:cs="Times New Roman" w:hint="eastAsia"/>
        </w:rPr>
        <w:t>COD</w:t>
      </w:r>
      <w:r w:rsidRPr="0092632B">
        <w:rPr>
          <w:rFonts w:cs="Times New Roman" w:hint="eastAsia"/>
        </w:rPr>
        <w:t>、</w:t>
      </w:r>
      <w:r w:rsidRPr="0092632B">
        <w:rPr>
          <w:rFonts w:cs="Times New Roman" w:hint="eastAsia"/>
        </w:rPr>
        <w:t>BOD</w:t>
      </w:r>
      <w:r w:rsidRPr="0092632B">
        <w:rPr>
          <w:rFonts w:cs="Times New Roman" w:hint="eastAsia"/>
          <w:vertAlign w:val="subscript"/>
        </w:rPr>
        <w:t>5</w:t>
      </w:r>
      <w:r w:rsidRPr="0092632B">
        <w:rPr>
          <w:rFonts w:cs="Times New Roman" w:hint="eastAsia"/>
        </w:rPr>
        <w:t>、动植物油均能达到</w:t>
      </w:r>
      <w:r w:rsidRPr="0092632B">
        <w:rPr>
          <w:rFonts w:cs="Times New Roman"/>
        </w:rPr>
        <w:t>《污水综合排放标准》</w:t>
      </w:r>
      <w:r w:rsidRPr="0092632B">
        <w:rPr>
          <w:rFonts w:cs="Times New Roman"/>
        </w:rPr>
        <w:t>(GB8978-1996)</w:t>
      </w:r>
      <w:r w:rsidRPr="0092632B">
        <w:rPr>
          <w:rFonts w:cs="Times New Roman"/>
        </w:rPr>
        <w:t>三级标准</w:t>
      </w:r>
      <w:r w:rsidRPr="0092632B">
        <w:rPr>
          <w:rFonts w:cs="Times New Roman" w:hint="eastAsia"/>
        </w:rPr>
        <w:t>，</w:t>
      </w:r>
      <w:r w:rsidR="009A48C8" w:rsidRPr="0092632B">
        <w:rPr>
          <w:rFonts w:cs="Times New Roman" w:hint="eastAsia"/>
        </w:rPr>
        <w:t>N</w:t>
      </w:r>
      <w:r w:rsidR="009A48C8" w:rsidRPr="0092632B">
        <w:rPr>
          <w:rFonts w:cs="Times New Roman"/>
        </w:rPr>
        <w:t>H</w:t>
      </w:r>
      <w:r w:rsidR="009A48C8" w:rsidRPr="0092632B">
        <w:rPr>
          <w:rFonts w:cs="Times New Roman"/>
          <w:vertAlign w:val="subscript"/>
        </w:rPr>
        <w:t>3</w:t>
      </w:r>
      <w:r w:rsidR="009A48C8" w:rsidRPr="0092632B">
        <w:rPr>
          <w:rFonts w:cs="Times New Roman"/>
        </w:rPr>
        <w:t>-N</w:t>
      </w:r>
      <w:r w:rsidRPr="0092632B">
        <w:rPr>
          <w:rFonts w:cs="Times New Roman" w:hint="eastAsia"/>
        </w:rPr>
        <w:t>能达到《污水排入城镇下水道水质标准》（</w:t>
      </w:r>
      <w:r w:rsidRPr="0092632B">
        <w:rPr>
          <w:rFonts w:cs="Times New Roman" w:hint="eastAsia"/>
        </w:rPr>
        <w:t>GB/T31962-2015</w:t>
      </w:r>
      <w:r w:rsidRPr="0092632B">
        <w:rPr>
          <w:rFonts w:cs="Times New Roman" w:hint="eastAsia"/>
        </w:rPr>
        <w:t>）</w:t>
      </w:r>
      <w:r w:rsidRPr="0092632B">
        <w:rPr>
          <w:rFonts w:cs="Times New Roman" w:hint="eastAsia"/>
        </w:rPr>
        <w:t>B</w:t>
      </w:r>
      <w:r w:rsidRPr="0092632B">
        <w:rPr>
          <w:rFonts w:cs="Times New Roman" w:hint="eastAsia"/>
        </w:rPr>
        <w:t>级标准。由于原环评没考虑</w:t>
      </w:r>
      <w:r w:rsidRPr="0092632B">
        <w:rPr>
          <w:rFonts w:cs="Times New Roman" w:hint="eastAsia"/>
        </w:rPr>
        <w:t>TN</w:t>
      </w:r>
      <w:r w:rsidRPr="0092632B">
        <w:rPr>
          <w:rFonts w:cs="Times New Roman" w:hint="eastAsia"/>
        </w:rPr>
        <w:t>、</w:t>
      </w:r>
      <w:r w:rsidRPr="0092632B">
        <w:rPr>
          <w:rFonts w:cs="Times New Roman" w:hint="eastAsia"/>
        </w:rPr>
        <w:t>TP</w:t>
      </w:r>
      <w:r w:rsidRPr="0092632B">
        <w:rPr>
          <w:rFonts w:cs="Times New Roman" w:hint="eastAsia"/>
        </w:rPr>
        <w:t>控制要求，处理后出水</w:t>
      </w:r>
      <w:r w:rsidRPr="0092632B">
        <w:rPr>
          <w:rFonts w:cs="Times New Roman" w:hint="eastAsia"/>
        </w:rPr>
        <w:t>TN</w:t>
      </w:r>
      <w:r w:rsidRPr="0092632B">
        <w:rPr>
          <w:rFonts w:cs="Times New Roman" w:hint="eastAsia"/>
        </w:rPr>
        <w:t>、</w:t>
      </w:r>
      <w:r w:rsidRPr="0092632B">
        <w:rPr>
          <w:rFonts w:cs="Times New Roman" w:hint="eastAsia"/>
        </w:rPr>
        <w:t>TP</w:t>
      </w:r>
      <w:r w:rsidRPr="0092632B">
        <w:rPr>
          <w:rFonts w:cs="Times New Roman" w:hint="eastAsia"/>
        </w:rPr>
        <w:t>浓度较高。由于</w:t>
      </w:r>
      <w:r w:rsidRPr="0092632B">
        <w:rPr>
          <w:rFonts w:cs="Times New Roman"/>
        </w:rPr>
        <w:t>渭沱</w:t>
      </w:r>
      <w:r w:rsidRPr="0092632B">
        <w:rPr>
          <w:rFonts w:cs="Times New Roman" w:hint="eastAsia"/>
        </w:rPr>
        <w:t>物流</w:t>
      </w:r>
      <w:r w:rsidRPr="0092632B">
        <w:rPr>
          <w:rFonts w:cs="Times New Roman"/>
        </w:rPr>
        <w:t>园区入驻企业由化工型调整为物流型，渭沱污水厂</w:t>
      </w:r>
      <w:r w:rsidRPr="0092632B">
        <w:rPr>
          <w:rFonts w:cs="Times New Roman" w:hint="eastAsia"/>
        </w:rPr>
        <w:t>实际建设</w:t>
      </w:r>
      <w:r w:rsidRPr="0092632B">
        <w:rPr>
          <w:rFonts w:cs="Times New Roman"/>
        </w:rPr>
        <w:t>过程中</w:t>
      </w:r>
      <w:r w:rsidRPr="0092632B">
        <w:rPr>
          <w:rFonts w:cs="Times New Roman" w:hint="eastAsia"/>
        </w:rPr>
        <w:t>对处理</w:t>
      </w:r>
      <w:r w:rsidRPr="0092632B">
        <w:rPr>
          <w:rFonts w:cs="Times New Roman"/>
        </w:rPr>
        <w:t>工艺</w:t>
      </w:r>
      <w:r w:rsidRPr="0092632B">
        <w:rPr>
          <w:rFonts w:cs="Times New Roman" w:hint="eastAsia"/>
        </w:rPr>
        <w:t>进行了</w:t>
      </w:r>
      <w:r w:rsidRPr="0092632B">
        <w:rPr>
          <w:rFonts w:cs="Times New Roman"/>
        </w:rPr>
        <w:t>简化，且</w:t>
      </w:r>
      <w:r w:rsidRPr="0092632B">
        <w:rPr>
          <w:rFonts w:cs="Times New Roman" w:hint="eastAsia"/>
        </w:rPr>
        <w:t>园区</w:t>
      </w:r>
      <w:r w:rsidRPr="0092632B">
        <w:rPr>
          <w:rFonts w:cs="Times New Roman"/>
        </w:rPr>
        <w:t>现实际</w:t>
      </w:r>
      <w:r w:rsidRPr="0092632B">
        <w:rPr>
          <w:rFonts w:cs="Times New Roman" w:hint="eastAsia"/>
        </w:rPr>
        <w:t>废水量</w:t>
      </w:r>
      <w:r w:rsidRPr="0092632B">
        <w:rPr>
          <w:rFonts w:cs="Times New Roman"/>
        </w:rPr>
        <w:t>约</w:t>
      </w:r>
      <w:r w:rsidRPr="0092632B">
        <w:rPr>
          <w:rFonts w:cs="Times New Roman"/>
        </w:rPr>
        <w:t>1000</w:t>
      </w:r>
      <w:r w:rsidRPr="0092632B">
        <w:rPr>
          <w:rFonts w:cs="Times New Roman" w:hint="eastAsia"/>
        </w:rPr>
        <w:t>t</w:t>
      </w:r>
      <w:r w:rsidRPr="0092632B">
        <w:rPr>
          <w:rFonts w:cs="Times New Roman"/>
        </w:rPr>
        <w:t>/</w:t>
      </w:r>
      <w:r w:rsidRPr="0092632B">
        <w:rPr>
          <w:rFonts w:cs="Times New Roman" w:hint="eastAsia"/>
        </w:rPr>
        <w:t>d</w:t>
      </w:r>
      <w:r w:rsidRPr="0092632B">
        <w:rPr>
          <w:rFonts w:cs="Times New Roman"/>
        </w:rPr>
        <w:t>，远低于设计处理规模</w:t>
      </w:r>
      <w:r w:rsidRPr="0092632B">
        <w:rPr>
          <w:rFonts w:cs="Times New Roman"/>
        </w:rPr>
        <w:t>1.5</w:t>
      </w:r>
      <w:r w:rsidRPr="0092632B">
        <w:rPr>
          <w:rFonts w:cs="Times New Roman"/>
        </w:rPr>
        <w:t>万</w:t>
      </w:r>
      <w:r w:rsidRPr="0092632B">
        <w:rPr>
          <w:rFonts w:cs="Times New Roman" w:hint="eastAsia"/>
        </w:rPr>
        <w:t>t</w:t>
      </w:r>
      <w:r w:rsidRPr="0092632B">
        <w:rPr>
          <w:rFonts w:cs="Times New Roman"/>
        </w:rPr>
        <w:t>/</w:t>
      </w:r>
      <w:r w:rsidRPr="0092632B">
        <w:rPr>
          <w:rFonts w:cs="Times New Roman" w:hint="eastAsia"/>
        </w:rPr>
        <w:t>d</w:t>
      </w:r>
      <w:r w:rsidRPr="0092632B">
        <w:rPr>
          <w:rFonts w:cs="Times New Roman" w:hint="eastAsia"/>
        </w:rPr>
        <w:t>。</w:t>
      </w:r>
      <w:r w:rsidRPr="0092632B">
        <w:rPr>
          <w:rFonts w:cs="Times New Roman"/>
        </w:rPr>
        <w:t>处理能力、抗冲击负荷能力降低，无法接收处理餐厨厂</w:t>
      </w:r>
      <w:r w:rsidR="00812CED" w:rsidRPr="0092632B">
        <w:rPr>
          <w:rFonts w:cs="Times New Roman" w:hint="eastAsia"/>
        </w:rPr>
        <w:t>预处理后废水</w:t>
      </w:r>
      <w:r w:rsidRPr="0092632B">
        <w:rPr>
          <w:rFonts w:cs="Times New Roman"/>
        </w:rPr>
        <w:t>。</w:t>
      </w:r>
      <w:r w:rsidR="00E74B4C" w:rsidRPr="0092632B">
        <w:rPr>
          <w:rFonts w:cs="Times New Roman" w:hint="eastAsia"/>
        </w:rPr>
        <w:t>现阶段</w:t>
      </w:r>
      <w:r w:rsidRPr="0092632B">
        <w:rPr>
          <w:rFonts w:cs="Times New Roman" w:hint="eastAsia"/>
        </w:rPr>
        <w:t>餐厨厂</w:t>
      </w:r>
      <w:r w:rsidR="00E74B4C" w:rsidRPr="0092632B">
        <w:rPr>
          <w:rFonts w:cs="Times New Roman" w:hint="eastAsia"/>
        </w:rPr>
        <w:t>废水实际处理方式为经预处理后采用车辆运往其他工业园区污水处理厂处理，运输途中存在较大环境风险。</w:t>
      </w:r>
    </w:p>
    <w:p w14:paraId="3CF57DC7" w14:textId="6A056921" w:rsidR="001A60CA" w:rsidRPr="0092632B" w:rsidRDefault="001A60CA" w:rsidP="001A60CA">
      <w:pPr>
        <w:ind w:firstLine="480"/>
        <w:rPr>
          <w:rFonts w:cs="Times New Roman"/>
        </w:rPr>
      </w:pPr>
      <w:r w:rsidRPr="0092632B">
        <w:rPr>
          <w:rFonts w:cs="Times New Roman"/>
        </w:rPr>
        <w:t>基于上述原因，合川餐厨厂拟将经预处理</w:t>
      </w:r>
      <w:r w:rsidR="00812CED" w:rsidRPr="0092632B">
        <w:rPr>
          <w:rFonts w:cs="Times New Roman" w:hint="eastAsia"/>
        </w:rPr>
        <w:t>后</w:t>
      </w:r>
      <w:r w:rsidR="00470C33" w:rsidRPr="0092632B">
        <w:rPr>
          <w:rFonts w:cs="Times New Roman" w:hint="eastAsia"/>
        </w:rPr>
        <w:t>SS</w:t>
      </w:r>
      <w:r w:rsidR="00470C33" w:rsidRPr="0092632B">
        <w:rPr>
          <w:rFonts w:cs="Times New Roman" w:hint="eastAsia"/>
        </w:rPr>
        <w:t>、</w:t>
      </w:r>
      <w:r w:rsidR="00470C33" w:rsidRPr="0092632B">
        <w:rPr>
          <w:rFonts w:cs="Times New Roman" w:hint="eastAsia"/>
        </w:rPr>
        <w:t>COD</w:t>
      </w:r>
      <w:r w:rsidR="00470C33" w:rsidRPr="0092632B">
        <w:rPr>
          <w:rFonts w:cs="Times New Roman" w:hint="eastAsia"/>
        </w:rPr>
        <w:t>、</w:t>
      </w:r>
      <w:r w:rsidR="00470C33" w:rsidRPr="0092632B">
        <w:rPr>
          <w:rFonts w:cs="Times New Roman" w:hint="eastAsia"/>
        </w:rPr>
        <w:t>BOD</w:t>
      </w:r>
      <w:r w:rsidR="00470C33" w:rsidRPr="0092632B">
        <w:rPr>
          <w:rFonts w:cs="Times New Roman" w:hint="eastAsia"/>
          <w:vertAlign w:val="subscript"/>
        </w:rPr>
        <w:t>5</w:t>
      </w:r>
      <w:r w:rsidR="00470C33" w:rsidRPr="0092632B">
        <w:rPr>
          <w:rFonts w:cs="Times New Roman" w:hint="eastAsia"/>
        </w:rPr>
        <w:t>、动植物油</w:t>
      </w:r>
      <w:r w:rsidRPr="0092632B">
        <w:rPr>
          <w:rFonts w:cs="Times New Roman"/>
        </w:rPr>
        <w:t>达《污水综合排放标准》</w:t>
      </w:r>
      <w:r w:rsidRPr="0092632B">
        <w:rPr>
          <w:rFonts w:cs="Times New Roman"/>
        </w:rPr>
        <w:t>(GB8978-1996)</w:t>
      </w:r>
      <w:r w:rsidRPr="0092632B">
        <w:rPr>
          <w:rFonts w:cs="Times New Roman"/>
        </w:rPr>
        <w:t>三级标准</w:t>
      </w:r>
      <w:r w:rsidR="00470C33" w:rsidRPr="0092632B">
        <w:rPr>
          <w:rFonts w:cs="Times New Roman" w:hint="eastAsia"/>
        </w:rPr>
        <w:t>，</w:t>
      </w:r>
      <w:r w:rsidR="009A48C8" w:rsidRPr="0092632B">
        <w:rPr>
          <w:rFonts w:cs="Times New Roman" w:hint="eastAsia"/>
        </w:rPr>
        <w:t>N</w:t>
      </w:r>
      <w:r w:rsidR="009A48C8" w:rsidRPr="0092632B">
        <w:rPr>
          <w:rFonts w:cs="Times New Roman"/>
        </w:rPr>
        <w:t>H</w:t>
      </w:r>
      <w:r w:rsidR="009A48C8" w:rsidRPr="0092632B">
        <w:rPr>
          <w:rFonts w:cs="Times New Roman"/>
          <w:vertAlign w:val="subscript"/>
        </w:rPr>
        <w:t>3</w:t>
      </w:r>
      <w:r w:rsidR="009A48C8" w:rsidRPr="0092632B">
        <w:rPr>
          <w:rFonts w:cs="Times New Roman"/>
        </w:rPr>
        <w:t>-N</w:t>
      </w:r>
      <w:r w:rsidR="00470C33" w:rsidRPr="0092632B">
        <w:rPr>
          <w:rFonts w:cs="Times New Roman" w:hint="eastAsia"/>
        </w:rPr>
        <w:t>达到《污水排入城镇下水道水质标准》（</w:t>
      </w:r>
      <w:r w:rsidR="00470C33" w:rsidRPr="0092632B">
        <w:rPr>
          <w:rFonts w:cs="Times New Roman" w:hint="eastAsia"/>
        </w:rPr>
        <w:t>GB/T31962-2015</w:t>
      </w:r>
      <w:r w:rsidR="00470C33" w:rsidRPr="0092632B">
        <w:rPr>
          <w:rFonts w:cs="Times New Roman" w:hint="eastAsia"/>
        </w:rPr>
        <w:t>）</w:t>
      </w:r>
      <w:r w:rsidR="00470C33" w:rsidRPr="0092632B">
        <w:rPr>
          <w:rFonts w:cs="Times New Roman" w:hint="eastAsia"/>
        </w:rPr>
        <w:t>B</w:t>
      </w:r>
      <w:r w:rsidR="00470C33" w:rsidRPr="0092632B">
        <w:rPr>
          <w:rFonts w:cs="Times New Roman" w:hint="eastAsia"/>
        </w:rPr>
        <w:t>级标准，</w:t>
      </w:r>
      <w:r w:rsidR="009A48C8" w:rsidRPr="0092632B">
        <w:rPr>
          <w:rFonts w:cs="Times New Roman"/>
        </w:rPr>
        <w:t>TN</w:t>
      </w:r>
      <w:r w:rsidR="009A48C8" w:rsidRPr="0092632B">
        <w:rPr>
          <w:rFonts w:cs="Times New Roman"/>
        </w:rPr>
        <w:t>、</w:t>
      </w:r>
      <w:r w:rsidR="009A48C8" w:rsidRPr="0092632B">
        <w:rPr>
          <w:rFonts w:cs="Times New Roman"/>
        </w:rPr>
        <w:t>TP</w:t>
      </w:r>
      <w:r w:rsidR="009A48C8" w:rsidRPr="0092632B">
        <w:rPr>
          <w:rFonts w:cs="Times New Roman"/>
        </w:rPr>
        <w:t>满足合川区城市污水处理厂接管要求</w:t>
      </w:r>
      <w:r w:rsidR="009A48C8" w:rsidRPr="0092632B">
        <w:rPr>
          <w:rFonts w:cs="Times New Roman" w:hint="eastAsia"/>
        </w:rPr>
        <w:t>（</w:t>
      </w:r>
      <w:r w:rsidRPr="0092632B">
        <w:rPr>
          <w:rFonts w:cs="Times New Roman"/>
        </w:rPr>
        <w:t>TN</w:t>
      </w:r>
      <w:r w:rsidRPr="0092632B">
        <w:rPr>
          <w:rFonts w:cs="Times New Roman"/>
        </w:rPr>
        <w:t>浓度控制在</w:t>
      </w:r>
      <w:r w:rsidRPr="0092632B">
        <w:rPr>
          <w:rFonts w:cs="Times New Roman"/>
        </w:rPr>
        <w:t>1000 mg/L</w:t>
      </w:r>
      <w:r w:rsidRPr="0092632B">
        <w:rPr>
          <w:rFonts w:cs="Times New Roman"/>
        </w:rPr>
        <w:t>、</w:t>
      </w:r>
      <w:r w:rsidRPr="0092632B">
        <w:rPr>
          <w:rFonts w:cs="Times New Roman"/>
        </w:rPr>
        <w:t>TP</w:t>
      </w:r>
      <w:r w:rsidRPr="0092632B">
        <w:rPr>
          <w:rFonts w:cs="Times New Roman"/>
        </w:rPr>
        <w:t>浓度控制在</w:t>
      </w:r>
      <w:r w:rsidRPr="0092632B">
        <w:rPr>
          <w:rFonts w:cs="Times New Roman"/>
        </w:rPr>
        <w:t>50 mg/L</w:t>
      </w:r>
      <w:r w:rsidR="009A48C8" w:rsidRPr="0092632B">
        <w:rPr>
          <w:rFonts w:cs="Times New Roman" w:hint="eastAsia"/>
        </w:rPr>
        <w:t>）</w:t>
      </w:r>
      <w:r w:rsidRPr="0092632B">
        <w:rPr>
          <w:rFonts w:cs="Times New Roman"/>
        </w:rPr>
        <w:t>的废水经自建</w:t>
      </w:r>
      <w:r w:rsidRPr="0092632B">
        <w:rPr>
          <w:rFonts w:cs="Times New Roman"/>
        </w:rPr>
        <w:t>5.5km</w:t>
      </w:r>
      <w:r w:rsidRPr="0092632B">
        <w:rPr>
          <w:rFonts w:cs="Times New Roman"/>
        </w:rPr>
        <w:t>管网接入合川区市政污水管网，进入合川区城市污水处理厂（即菜坝污水处理厂）。根据合川区政府专题会议纪要</w:t>
      </w:r>
      <w:r w:rsidRPr="0092632B">
        <w:rPr>
          <w:rFonts w:cs="Times New Roman"/>
        </w:rPr>
        <w:t>“</w:t>
      </w:r>
      <w:r w:rsidRPr="0092632B">
        <w:rPr>
          <w:rFonts w:cs="Times New Roman"/>
        </w:rPr>
        <w:t>〔</w:t>
      </w:r>
      <w:r w:rsidRPr="0092632B">
        <w:rPr>
          <w:rFonts w:cs="Times New Roman"/>
        </w:rPr>
        <w:t>2022</w:t>
      </w:r>
      <w:r w:rsidRPr="0092632B">
        <w:rPr>
          <w:rFonts w:cs="Times New Roman"/>
        </w:rPr>
        <w:t>〕第</w:t>
      </w:r>
      <w:r w:rsidRPr="0092632B">
        <w:rPr>
          <w:rFonts w:cs="Times New Roman"/>
        </w:rPr>
        <w:t>11</w:t>
      </w:r>
      <w:r w:rsidRPr="0092632B">
        <w:rPr>
          <w:rFonts w:cs="Times New Roman"/>
        </w:rPr>
        <w:t>期</w:t>
      </w:r>
      <w:r w:rsidRPr="0092632B">
        <w:rPr>
          <w:rFonts w:cs="Times New Roman"/>
        </w:rPr>
        <w:t>”</w:t>
      </w:r>
      <w:r w:rsidRPr="0092632B">
        <w:rPr>
          <w:rFonts w:cs="Times New Roman"/>
        </w:rPr>
        <w:t>、重庆市合川区城市管理局关于解决合川区餐厨垃圾处理工程污水排放有关事宜的请示</w:t>
      </w:r>
      <w:r w:rsidRPr="0092632B">
        <w:rPr>
          <w:rFonts w:cs="Times New Roman"/>
        </w:rPr>
        <w:t>“</w:t>
      </w:r>
      <w:r w:rsidRPr="0092632B">
        <w:rPr>
          <w:rFonts w:cs="Times New Roman"/>
        </w:rPr>
        <w:t>合川区城市管理文〔</w:t>
      </w:r>
      <w:r w:rsidRPr="0092632B">
        <w:rPr>
          <w:rFonts w:cs="Times New Roman"/>
        </w:rPr>
        <w:t>2021</w:t>
      </w:r>
      <w:r w:rsidRPr="0092632B">
        <w:rPr>
          <w:rFonts w:cs="Times New Roman"/>
        </w:rPr>
        <w:t>〕</w:t>
      </w:r>
      <w:r w:rsidRPr="0092632B">
        <w:rPr>
          <w:rFonts w:cs="Times New Roman"/>
        </w:rPr>
        <w:t>54</w:t>
      </w:r>
      <w:r w:rsidRPr="0092632B">
        <w:rPr>
          <w:rFonts w:cs="Times New Roman"/>
        </w:rPr>
        <w:t>号</w:t>
      </w:r>
      <w:r w:rsidRPr="0092632B">
        <w:rPr>
          <w:rFonts w:cs="Times New Roman"/>
        </w:rPr>
        <w:t>”</w:t>
      </w:r>
      <w:r w:rsidRPr="0092632B">
        <w:rPr>
          <w:rFonts w:cs="Times New Roman"/>
        </w:rPr>
        <w:t>，区政府同意按请示内容，同意合川餐厨厂采取新建一条专用管道将预处理后达到综三标准的餐厨废水通过市政污水管网排放至合川区城市生活污水处理厂处理。待</w:t>
      </w:r>
      <w:bookmarkStart w:id="12" w:name="_Hlk132980170"/>
      <w:r w:rsidRPr="0092632B">
        <w:rPr>
          <w:rFonts w:cs="Times New Roman"/>
        </w:rPr>
        <w:t>渭沱园区污水处理厂</w:t>
      </w:r>
      <w:bookmarkEnd w:id="12"/>
      <w:r w:rsidRPr="0092632B">
        <w:rPr>
          <w:rFonts w:cs="Times New Roman"/>
        </w:rPr>
        <w:t>能接纳餐厨厂废水时，经预处理后废水仍然排入渭沱园区污水处理厂。且</w:t>
      </w:r>
      <w:r w:rsidRPr="0092632B">
        <w:rPr>
          <w:rFonts w:cs="Times New Roman"/>
        </w:rPr>
        <w:lastRenderedPageBreak/>
        <w:t>重庆市合川排水有限公司复函同意接收合川餐厨垃圾处理厂餐厨污水，详见附件</w:t>
      </w:r>
      <w:r w:rsidRPr="0092632B">
        <w:rPr>
          <w:rFonts w:cs="Times New Roman"/>
        </w:rPr>
        <w:t>4</w:t>
      </w:r>
      <w:r w:rsidRPr="0092632B">
        <w:rPr>
          <w:rFonts w:cs="Times New Roman"/>
        </w:rPr>
        <w:t>。</w:t>
      </w:r>
    </w:p>
    <w:p w14:paraId="1DF5D088" w14:textId="77777777" w:rsidR="001A60CA" w:rsidRPr="0092632B" w:rsidRDefault="003F75DC" w:rsidP="003F75DC">
      <w:pPr>
        <w:ind w:firstLine="480"/>
        <w:rPr>
          <w:rFonts w:cs="Times New Roman"/>
        </w:rPr>
      </w:pPr>
      <w:r w:rsidRPr="0092632B">
        <w:rPr>
          <w:rFonts w:cs="Times New Roman" w:hint="eastAsia"/>
        </w:rPr>
        <w:t>（</w:t>
      </w:r>
      <w:r w:rsidRPr="0092632B">
        <w:rPr>
          <w:rFonts w:cs="Times New Roman"/>
        </w:rPr>
        <w:t>3</w:t>
      </w:r>
      <w:r w:rsidRPr="0092632B">
        <w:rPr>
          <w:rFonts w:cs="Times New Roman" w:hint="eastAsia"/>
        </w:rPr>
        <w:t>）餐厨垃圾处理</w:t>
      </w:r>
      <w:r w:rsidR="001A60CA" w:rsidRPr="0092632B">
        <w:rPr>
          <w:rFonts w:cs="Times New Roman" w:hint="eastAsia"/>
        </w:rPr>
        <w:t>生产线由一次性建成调整为分期建设。</w:t>
      </w:r>
    </w:p>
    <w:p w14:paraId="6863D793" w14:textId="6A64CA23" w:rsidR="001A60CA" w:rsidRPr="0092632B" w:rsidRDefault="001A60CA" w:rsidP="001A60CA">
      <w:pPr>
        <w:ind w:firstLine="480"/>
        <w:rPr>
          <w:rFonts w:cs="Times New Roman"/>
        </w:rPr>
      </w:pPr>
      <w:r w:rsidRPr="0092632B">
        <w:rPr>
          <w:rFonts w:cs="Times New Roman"/>
        </w:rPr>
        <w:t>根据</w:t>
      </w:r>
      <w:r w:rsidR="00812CED" w:rsidRPr="0092632B">
        <w:rPr>
          <w:rFonts w:cs="Times New Roman" w:hint="eastAsia"/>
        </w:rPr>
        <w:t>原环评餐厨垃圾处理规模为</w:t>
      </w:r>
      <w:r w:rsidR="00812CED" w:rsidRPr="0092632B">
        <w:rPr>
          <w:rFonts w:cs="Times New Roman" w:hint="eastAsia"/>
        </w:rPr>
        <w:t>3</w:t>
      </w:r>
      <w:r w:rsidR="00812CED" w:rsidRPr="0092632B">
        <w:rPr>
          <w:rFonts w:cs="Times New Roman"/>
        </w:rPr>
        <w:t>00t/d</w:t>
      </w:r>
      <w:r w:rsidR="00812CED" w:rsidRPr="0092632B">
        <w:rPr>
          <w:rFonts w:cs="Times New Roman" w:hint="eastAsia"/>
        </w:rPr>
        <w:t>，不采取分期建设。</w:t>
      </w:r>
      <w:r w:rsidRPr="0092632B">
        <w:rPr>
          <w:rFonts w:cs="Times New Roman"/>
        </w:rPr>
        <w:t>实际</w:t>
      </w:r>
      <w:r w:rsidR="00812CED" w:rsidRPr="0092632B">
        <w:rPr>
          <w:rFonts w:cs="Times New Roman" w:hint="eastAsia"/>
        </w:rPr>
        <w:t>采取</w:t>
      </w:r>
      <w:r w:rsidRPr="0092632B">
        <w:rPr>
          <w:rFonts w:cs="Times New Roman"/>
        </w:rPr>
        <w:t>分期建设的方式进行</w:t>
      </w:r>
      <w:r w:rsidR="00812CED" w:rsidRPr="0092632B">
        <w:rPr>
          <w:rFonts w:cs="Times New Roman" w:hint="eastAsia"/>
        </w:rPr>
        <w:t>，</w:t>
      </w:r>
      <w:r w:rsidRPr="0092632B">
        <w:rPr>
          <w:rFonts w:cs="Times New Roman"/>
        </w:rPr>
        <w:t>本次环评仅针对一期</w:t>
      </w:r>
      <w:r w:rsidR="00812CED" w:rsidRPr="0092632B">
        <w:rPr>
          <w:rFonts w:cs="Times New Roman" w:hint="eastAsia"/>
        </w:rPr>
        <w:t>1</w:t>
      </w:r>
      <w:r w:rsidR="00812CED" w:rsidRPr="0092632B">
        <w:rPr>
          <w:rFonts w:cs="Times New Roman"/>
        </w:rPr>
        <w:t>50t/d</w:t>
      </w:r>
      <w:r w:rsidR="00812CED" w:rsidRPr="0092632B">
        <w:rPr>
          <w:rFonts w:cs="Times New Roman" w:hint="eastAsia"/>
        </w:rPr>
        <w:t>的餐厨垃圾处理生产线</w:t>
      </w:r>
      <w:bookmarkStart w:id="13" w:name="_Hlk132980590"/>
      <w:r w:rsidRPr="0092632B">
        <w:rPr>
          <w:rFonts w:cs="Times New Roman"/>
        </w:rPr>
        <w:t>和</w:t>
      </w:r>
      <w:r w:rsidRPr="0092632B">
        <w:rPr>
          <w:rFonts w:cs="Times New Roman"/>
        </w:rPr>
        <w:t>1</w:t>
      </w:r>
      <w:r w:rsidRPr="0092632B">
        <w:rPr>
          <w:rFonts w:cs="Times New Roman"/>
        </w:rPr>
        <w:t>台沼气发电机组及相关配套工程。</w:t>
      </w:r>
      <w:bookmarkEnd w:id="13"/>
      <w:r w:rsidRPr="0092632B">
        <w:rPr>
          <w:rFonts w:cs="Times New Roman"/>
        </w:rPr>
        <w:t>项目一期</w:t>
      </w:r>
      <w:r w:rsidR="00812CED" w:rsidRPr="0092632B">
        <w:rPr>
          <w:rFonts w:cs="Times New Roman" w:hint="eastAsia"/>
        </w:rPr>
        <w:t>1</w:t>
      </w:r>
      <w:r w:rsidR="00812CED" w:rsidRPr="0092632B">
        <w:rPr>
          <w:rFonts w:cs="Times New Roman"/>
        </w:rPr>
        <w:t>50t/d</w:t>
      </w:r>
      <w:r w:rsidR="00812CED" w:rsidRPr="0092632B">
        <w:rPr>
          <w:rFonts w:cs="Times New Roman" w:hint="eastAsia"/>
        </w:rPr>
        <w:t>的餐厨垃圾处理生产线</w:t>
      </w:r>
      <w:r w:rsidRPr="0092632B">
        <w:rPr>
          <w:rFonts w:cs="Times New Roman"/>
        </w:rPr>
        <w:t>于</w:t>
      </w:r>
      <w:r w:rsidRPr="0092632B">
        <w:rPr>
          <w:rFonts w:cs="Times New Roman"/>
        </w:rPr>
        <w:t>2017</w:t>
      </w:r>
      <w:r w:rsidRPr="0092632B">
        <w:rPr>
          <w:rFonts w:cs="Times New Roman"/>
        </w:rPr>
        <w:t>年</w:t>
      </w:r>
      <w:r w:rsidRPr="0092632B">
        <w:rPr>
          <w:rFonts w:cs="Times New Roman"/>
        </w:rPr>
        <w:t>12</w:t>
      </w:r>
      <w:r w:rsidRPr="0092632B">
        <w:rPr>
          <w:rFonts w:cs="Times New Roman"/>
        </w:rPr>
        <w:t>月开工建设，于</w:t>
      </w:r>
      <w:r w:rsidRPr="0092632B">
        <w:rPr>
          <w:rFonts w:cs="Times New Roman"/>
        </w:rPr>
        <w:t>2019</w:t>
      </w:r>
      <w:r w:rsidRPr="0092632B">
        <w:rPr>
          <w:rFonts w:cs="Times New Roman"/>
        </w:rPr>
        <w:t>年</w:t>
      </w:r>
      <w:r w:rsidRPr="0092632B">
        <w:rPr>
          <w:rFonts w:cs="Times New Roman"/>
        </w:rPr>
        <w:t>4</w:t>
      </w:r>
      <w:r w:rsidRPr="0092632B">
        <w:rPr>
          <w:rFonts w:cs="Times New Roman"/>
        </w:rPr>
        <w:t>月建成（含</w:t>
      </w:r>
      <w:r w:rsidRPr="0092632B">
        <w:rPr>
          <w:rFonts w:cs="Times New Roman"/>
        </w:rPr>
        <w:t xml:space="preserve">300t/d </w:t>
      </w:r>
      <w:r w:rsidRPr="0092632B">
        <w:rPr>
          <w:rFonts w:cs="Times New Roman"/>
        </w:rPr>
        <w:t>的土建和</w:t>
      </w:r>
      <w:r w:rsidRPr="0092632B">
        <w:rPr>
          <w:rFonts w:cs="Times New Roman"/>
        </w:rPr>
        <w:t xml:space="preserve"> 150t/d </w:t>
      </w:r>
      <w:r w:rsidRPr="0092632B">
        <w:rPr>
          <w:rFonts w:cs="Times New Roman"/>
        </w:rPr>
        <w:t>的餐厨垃圾处理设备）及</w:t>
      </w:r>
      <w:r w:rsidRPr="0092632B">
        <w:rPr>
          <w:rFonts w:cs="Times New Roman"/>
        </w:rPr>
        <w:t>1000m³/h</w:t>
      </w:r>
      <w:r w:rsidRPr="0092632B">
        <w:rPr>
          <w:rFonts w:cs="Times New Roman"/>
        </w:rPr>
        <w:t>的沼气净化系统、</w:t>
      </w:r>
      <w:r w:rsidRPr="0092632B">
        <w:rPr>
          <w:rFonts w:cs="Times New Roman"/>
        </w:rPr>
        <w:t>1000m³/h</w:t>
      </w:r>
      <w:r w:rsidRPr="0092632B">
        <w:rPr>
          <w:rFonts w:cs="Times New Roman"/>
        </w:rPr>
        <w:t>的火炬、</w:t>
      </w:r>
      <w:r w:rsidRPr="0092632B">
        <w:rPr>
          <w:rFonts w:cs="Times New Roman"/>
        </w:rPr>
        <w:t>1</w:t>
      </w:r>
      <w:r w:rsidRPr="0092632B">
        <w:rPr>
          <w:rFonts w:cs="Times New Roman"/>
        </w:rPr>
        <w:t>座</w:t>
      </w:r>
      <w:r w:rsidRPr="0092632B">
        <w:rPr>
          <w:rFonts w:cs="Times New Roman"/>
        </w:rPr>
        <w:t>350m³/d</w:t>
      </w:r>
      <w:r w:rsidRPr="0092632B">
        <w:rPr>
          <w:rFonts w:cs="Times New Roman"/>
        </w:rPr>
        <w:t>的污水处理系统等配套工程。剩余内容纳入二期建设内容，后续单独进行环境影响评价。</w:t>
      </w:r>
    </w:p>
    <w:p w14:paraId="0F33D34A" w14:textId="77777777" w:rsidR="00510477" w:rsidRPr="0092632B" w:rsidRDefault="00E23D32">
      <w:pPr>
        <w:pStyle w:val="2"/>
        <w:rPr>
          <w:rFonts w:cs="Times New Roman"/>
        </w:rPr>
      </w:pPr>
      <w:bookmarkStart w:id="14" w:name="_Toc90668443"/>
      <w:bookmarkStart w:id="15" w:name="_Toc137392896"/>
      <w:bookmarkStart w:id="16" w:name="_Toc137393189"/>
      <w:r w:rsidRPr="0092632B">
        <w:rPr>
          <w:rFonts w:cs="Times New Roman"/>
        </w:rPr>
        <w:t>二、环境影响评价工作过程</w:t>
      </w:r>
      <w:bookmarkEnd w:id="14"/>
      <w:bookmarkEnd w:id="15"/>
      <w:bookmarkEnd w:id="16"/>
    </w:p>
    <w:p w14:paraId="523D88E3" w14:textId="70647A9B" w:rsidR="00B47E37" w:rsidRPr="0092632B" w:rsidRDefault="00E23D32" w:rsidP="00E20B2F">
      <w:pPr>
        <w:ind w:firstLine="480"/>
        <w:rPr>
          <w:rFonts w:cs="Times New Roman"/>
        </w:rPr>
      </w:pPr>
      <w:r w:rsidRPr="0092632B">
        <w:rPr>
          <w:rFonts w:cs="Times New Roman"/>
        </w:rPr>
        <w:t>根据《中华人民共和国环境保护法》、《中华人民共和国环境影响评价法》的有关要求，该企业应办理环保手续。对照《建设项目环境影响评价分类管理名录》，项目属于</w:t>
      </w:r>
      <w:r w:rsidRPr="0092632B">
        <w:rPr>
          <w:rFonts w:cs="Times New Roman"/>
        </w:rPr>
        <w:t>“</w:t>
      </w:r>
      <w:r w:rsidR="00E20B2F" w:rsidRPr="0092632B">
        <w:rPr>
          <w:rFonts w:cs="Times New Roman" w:hint="eastAsia"/>
        </w:rPr>
        <w:t>四十八、公共设施管理业</w:t>
      </w:r>
      <w:r w:rsidRPr="0092632B">
        <w:rPr>
          <w:rFonts w:cs="Times New Roman"/>
        </w:rPr>
        <w:t xml:space="preserve"> </w:t>
      </w:r>
      <w:r w:rsidR="00E20B2F" w:rsidRPr="0092632B">
        <w:rPr>
          <w:rFonts w:cs="Times New Roman" w:hint="eastAsia"/>
        </w:rPr>
        <w:t>106</w:t>
      </w:r>
      <w:r w:rsidR="00E20B2F" w:rsidRPr="0092632B">
        <w:rPr>
          <w:rFonts w:cs="Times New Roman" w:hint="eastAsia"/>
        </w:rPr>
        <w:t>生活垃圾（含餐厨废弃物）集中处置（生活垃圾发电除外）</w:t>
      </w:r>
      <w:r w:rsidRPr="0092632B">
        <w:rPr>
          <w:rFonts w:cs="Times New Roman"/>
        </w:rPr>
        <w:t>”</w:t>
      </w:r>
      <w:r w:rsidRPr="0092632B">
        <w:rPr>
          <w:rFonts w:cs="Times New Roman"/>
        </w:rPr>
        <w:t>，需编制环境影响报告书。</w:t>
      </w:r>
      <w:r w:rsidR="00B47E37" w:rsidRPr="0092632B">
        <w:rPr>
          <w:rFonts w:cs="Times New Roman"/>
        </w:rPr>
        <w:t>2021</w:t>
      </w:r>
      <w:r w:rsidR="00B47E37" w:rsidRPr="0092632B">
        <w:rPr>
          <w:rFonts w:cs="Times New Roman"/>
        </w:rPr>
        <w:t>年</w:t>
      </w:r>
      <w:r w:rsidR="00B47E37" w:rsidRPr="0092632B">
        <w:rPr>
          <w:rFonts w:cs="Times New Roman"/>
        </w:rPr>
        <w:t>10</w:t>
      </w:r>
      <w:r w:rsidR="00B47E37" w:rsidRPr="0092632B">
        <w:rPr>
          <w:rFonts w:cs="Times New Roman"/>
        </w:rPr>
        <w:t>月，在接受委托后，我公司多次组织专业技术人员到项目场址处进行实地踏勘、调查，了解厂址所在地及周边的环境现状，并结合项目建设内容，以及国家相关环保政策，对项目环境影响因素进行了识别、筛选和分析。在按照环境影响评价技术导则及相关规范要求的基础上，编制完成了《合川区餐厨垃圾处理工程项目环境影响报告书》，现按规定呈报，敬请组织审查，审批通过后的报告书及其批复文件将作为指导项目建设和环境管理的重要依据。</w:t>
      </w:r>
    </w:p>
    <w:p w14:paraId="1DB93F7D" w14:textId="77777777" w:rsidR="00B47E37" w:rsidRPr="0092632B" w:rsidRDefault="00B47E37" w:rsidP="00B47E37">
      <w:pPr>
        <w:ind w:firstLine="480"/>
        <w:rPr>
          <w:rFonts w:cs="Times New Roman"/>
        </w:rPr>
      </w:pPr>
      <w:r w:rsidRPr="0092632B">
        <w:rPr>
          <w:rFonts w:cs="Times New Roman"/>
        </w:rPr>
        <w:t>在整个环境影响评价过程中，建设单位作为责任主体将项目环境影响评价的基本情况和内容成果向周边公众进行了公开，广泛征集了公众对项目环境保护方面的意见。</w:t>
      </w:r>
    </w:p>
    <w:p w14:paraId="66C55BC6" w14:textId="77777777" w:rsidR="00B47E37" w:rsidRPr="0092632B" w:rsidRDefault="00B47E37" w:rsidP="00B47E37">
      <w:pPr>
        <w:pStyle w:val="2"/>
        <w:rPr>
          <w:rFonts w:cs="Times New Roman"/>
        </w:rPr>
      </w:pPr>
      <w:bookmarkStart w:id="17" w:name="_Toc90668444"/>
      <w:bookmarkStart w:id="18" w:name="_Toc137392897"/>
      <w:bookmarkStart w:id="19" w:name="_Toc137393190"/>
      <w:r w:rsidRPr="0092632B">
        <w:rPr>
          <w:rFonts w:cs="Times New Roman"/>
        </w:rPr>
        <w:t>三、分析判定相关情况</w:t>
      </w:r>
      <w:bookmarkEnd w:id="17"/>
      <w:bookmarkEnd w:id="18"/>
      <w:bookmarkEnd w:id="19"/>
    </w:p>
    <w:p w14:paraId="3C5EB211" w14:textId="77777777" w:rsidR="00B47E37" w:rsidRPr="0092632B" w:rsidRDefault="00B47E37" w:rsidP="00B47E37">
      <w:pPr>
        <w:ind w:firstLine="480"/>
        <w:rPr>
          <w:rFonts w:cs="Times New Roman"/>
        </w:rPr>
      </w:pPr>
      <w:r w:rsidRPr="0092632B">
        <w:rPr>
          <w:rFonts w:cs="Times New Roman"/>
        </w:rPr>
        <w:t>（</w:t>
      </w:r>
      <w:r w:rsidRPr="0092632B">
        <w:rPr>
          <w:rFonts w:cs="Times New Roman"/>
        </w:rPr>
        <w:t>1</w:t>
      </w:r>
      <w:r w:rsidRPr="0092632B">
        <w:rPr>
          <w:rFonts w:cs="Times New Roman"/>
        </w:rPr>
        <w:t>）评价等级判定</w:t>
      </w:r>
    </w:p>
    <w:p w14:paraId="17E208AD" w14:textId="3309824A" w:rsidR="00B47E37" w:rsidRPr="0092632B" w:rsidRDefault="00B47E37" w:rsidP="00B47E37">
      <w:pPr>
        <w:ind w:firstLine="480"/>
        <w:rPr>
          <w:rFonts w:cs="Times New Roman"/>
        </w:rPr>
      </w:pPr>
      <w:r w:rsidRPr="0092632B">
        <w:rPr>
          <w:rFonts w:cs="Times New Roman"/>
        </w:rPr>
        <w:t>根据各要素环境影响评价技术导则的具体要求，并结合本项目工程分析成果，判定本次大气环境评价工作等级为一级、地表水评价工作等级为</w:t>
      </w:r>
      <w:r w:rsidR="00134988" w:rsidRPr="0092632B">
        <w:rPr>
          <w:rFonts w:cs="Times New Roman"/>
        </w:rPr>
        <w:t>三</w:t>
      </w:r>
      <w:r w:rsidRPr="0092632B">
        <w:rPr>
          <w:rFonts w:cs="Times New Roman"/>
        </w:rPr>
        <w:t>级</w:t>
      </w:r>
      <w:r w:rsidR="00134988" w:rsidRPr="0092632B">
        <w:rPr>
          <w:rFonts w:cs="Times New Roman"/>
        </w:rPr>
        <w:t>B</w:t>
      </w:r>
      <w:r w:rsidRPr="0092632B">
        <w:rPr>
          <w:rFonts w:cs="Times New Roman"/>
        </w:rPr>
        <w:t>、地下水评价工作等级为三级、声环境评价工作等级为</w:t>
      </w:r>
      <w:r w:rsidR="0045445E" w:rsidRPr="0092632B">
        <w:rPr>
          <w:rFonts w:cs="Times New Roman" w:hint="eastAsia"/>
        </w:rPr>
        <w:t>二</w:t>
      </w:r>
      <w:r w:rsidRPr="0092632B">
        <w:rPr>
          <w:rFonts w:cs="Times New Roman"/>
        </w:rPr>
        <w:t>级、环境风险评价为</w:t>
      </w:r>
      <w:r w:rsidR="004560E9" w:rsidRPr="0092632B">
        <w:rPr>
          <w:rFonts w:cs="Times New Roman"/>
        </w:rPr>
        <w:t>简单分析</w:t>
      </w:r>
      <w:r w:rsidRPr="0092632B">
        <w:rPr>
          <w:rFonts w:cs="Times New Roman"/>
        </w:rPr>
        <w:t>、土壤可不开展土壤环境影响评价工作。</w:t>
      </w:r>
    </w:p>
    <w:p w14:paraId="557387CC" w14:textId="77777777" w:rsidR="00B47E37" w:rsidRPr="0092632B" w:rsidRDefault="00B47E37" w:rsidP="00B47E37">
      <w:pPr>
        <w:ind w:firstLine="480"/>
        <w:rPr>
          <w:rFonts w:cs="Times New Roman"/>
        </w:rPr>
      </w:pPr>
      <w:r w:rsidRPr="0092632B">
        <w:rPr>
          <w:rFonts w:cs="Times New Roman"/>
        </w:rPr>
        <w:lastRenderedPageBreak/>
        <w:t>（</w:t>
      </w:r>
      <w:r w:rsidRPr="0092632B">
        <w:rPr>
          <w:rFonts w:cs="Times New Roman"/>
        </w:rPr>
        <w:t>2</w:t>
      </w:r>
      <w:r w:rsidRPr="0092632B">
        <w:rPr>
          <w:rFonts w:cs="Times New Roman"/>
        </w:rPr>
        <w:t>）规划及相关政策符合性判定</w:t>
      </w:r>
    </w:p>
    <w:p w14:paraId="4C2D8ABB" w14:textId="5D8F6F9A" w:rsidR="004560E9" w:rsidRPr="0092632B" w:rsidRDefault="004560E9" w:rsidP="00B47E37">
      <w:pPr>
        <w:ind w:firstLine="480"/>
        <w:rPr>
          <w:rFonts w:cs="Times New Roman"/>
        </w:rPr>
      </w:pPr>
      <w:r w:rsidRPr="0092632B">
        <w:rPr>
          <w:rFonts w:cs="Times New Roman"/>
        </w:rPr>
        <w:t>本项目为餐厨垃圾资源化利用项目，项目属于《产业结构调整指导目录（</w:t>
      </w:r>
      <w:r w:rsidRPr="0092632B">
        <w:rPr>
          <w:rFonts w:cs="Times New Roman"/>
        </w:rPr>
        <w:t>2019</w:t>
      </w:r>
      <w:r w:rsidRPr="0092632B">
        <w:rPr>
          <w:rFonts w:cs="Times New Roman"/>
        </w:rPr>
        <w:t>年本）》（中华人民共和国国家发展和改革委员会令第</w:t>
      </w:r>
      <w:r w:rsidRPr="0092632B">
        <w:rPr>
          <w:rFonts w:cs="Times New Roman"/>
        </w:rPr>
        <w:t>29</w:t>
      </w:r>
      <w:r w:rsidRPr="0092632B">
        <w:rPr>
          <w:rFonts w:cs="Times New Roman"/>
        </w:rPr>
        <w:t>号）中鼓励类</w:t>
      </w:r>
      <w:r w:rsidRPr="0092632B">
        <w:rPr>
          <w:rFonts w:cs="Times New Roman"/>
        </w:rPr>
        <w:t>“</w:t>
      </w:r>
      <w:r w:rsidRPr="0092632B">
        <w:rPr>
          <w:rFonts w:cs="Times New Roman"/>
        </w:rPr>
        <w:t>四十三、环境保护与资源节约综合利用</w:t>
      </w:r>
      <w:r w:rsidRPr="0092632B">
        <w:rPr>
          <w:rFonts w:cs="Times New Roman"/>
        </w:rPr>
        <w:t xml:space="preserve"> 34</w:t>
      </w:r>
      <w:r w:rsidRPr="0092632B">
        <w:rPr>
          <w:rFonts w:cs="Times New Roman"/>
        </w:rPr>
        <w:t>、餐厨废弃物资源化利用技术开发及设施建设</w:t>
      </w:r>
      <w:r w:rsidRPr="0092632B">
        <w:rPr>
          <w:rFonts w:cs="Times New Roman"/>
        </w:rPr>
        <w:t>”</w:t>
      </w:r>
      <w:r w:rsidRPr="0092632B">
        <w:rPr>
          <w:rFonts w:cs="Times New Roman"/>
        </w:rPr>
        <w:t>，符合国家产业政策要求。同时，本项目还符合《重庆市工业项目环境准入规定》和《重庆市产业投资准入工作手册》相关要求，符合重庆市当前产业政策要求。</w:t>
      </w:r>
    </w:p>
    <w:p w14:paraId="0A2FF7D0" w14:textId="77777777" w:rsidR="00510477" w:rsidRPr="0092632B" w:rsidRDefault="00134988">
      <w:pPr>
        <w:pStyle w:val="2"/>
        <w:rPr>
          <w:rFonts w:cs="Times New Roman"/>
        </w:rPr>
      </w:pPr>
      <w:bookmarkStart w:id="20" w:name="_Toc90668445"/>
      <w:bookmarkStart w:id="21" w:name="_Toc137392898"/>
      <w:bookmarkStart w:id="22" w:name="_Toc137393191"/>
      <w:r w:rsidRPr="0092632B">
        <w:rPr>
          <w:rFonts w:cs="Times New Roman"/>
        </w:rPr>
        <w:t>四</w:t>
      </w:r>
      <w:r w:rsidR="00E23D32" w:rsidRPr="0092632B">
        <w:rPr>
          <w:rFonts w:cs="Times New Roman"/>
        </w:rPr>
        <w:t>、关注的主要环境问题</w:t>
      </w:r>
      <w:bookmarkEnd w:id="20"/>
      <w:bookmarkEnd w:id="21"/>
      <w:bookmarkEnd w:id="22"/>
    </w:p>
    <w:p w14:paraId="0034C9C9" w14:textId="77777777" w:rsidR="0045445E" w:rsidRPr="0092632B" w:rsidRDefault="0045445E" w:rsidP="0045445E">
      <w:pPr>
        <w:ind w:firstLine="480"/>
        <w:rPr>
          <w:rFonts w:cs="Times New Roman"/>
        </w:rPr>
      </w:pPr>
      <w:r w:rsidRPr="0092632B">
        <w:rPr>
          <w:rFonts w:cs="Times New Roman" w:hint="eastAsia"/>
        </w:rPr>
        <w:t>本次评价根据项目建设特点，结合区域环境质量现状以及环境保护目标，主要关注以下几方面：</w:t>
      </w:r>
    </w:p>
    <w:p w14:paraId="042DE476" w14:textId="702FF832" w:rsidR="0045445E" w:rsidRPr="0092632B" w:rsidRDefault="0045445E" w:rsidP="0045445E">
      <w:pPr>
        <w:ind w:firstLine="480"/>
        <w:rPr>
          <w:rFonts w:cs="Times New Roman"/>
        </w:rPr>
      </w:pPr>
      <w:r w:rsidRPr="0092632B">
        <w:rPr>
          <w:rFonts w:cs="Times New Roman" w:hint="eastAsia"/>
        </w:rPr>
        <w:t>（</w:t>
      </w:r>
      <w:r w:rsidRPr="0092632B">
        <w:rPr>
          <w:rFonts w:cs="Times New Roman" w:hint="eastAsia"/>
        </w:rPr>
        <w:t>1</w:t>
      </w:r>
      <w:r w:rsidRPr="0092632B">
        <w:rPr>
          <w:rFonts w:cs="Times New Roman" w:hint="eastAsia"/>
        </w:rPr>
        <w:t>）餐厨垃圾预处理、污水处理站和污泥沼渣处理产生的恶臭气体、发电机运行产生的烟气、锅炉燃烧废气及无组织排放废气氨和硫化氢对大气环境的影响。</w:t>
      </w:r>
    </w:p>
    <w:p w14:paraId="6FA23E6F" w14:textId="418193A3" w:rsidR="0045445E" w:rsidRPr="0092632B" w:rsidRDefault="0045445E" w:rsidP="0045445E">
      <w:pPr>
        <w:ind w:firstLine="480"/>
        <w:rPr>
          <w:rFonts w:cs="Times New Roman"/>
        </w:rPr>
      </w:pPr>
      <w:r w:rsidRPr="0092632B">
        <w:rPr>
          <w:rFonts w:cs="Times New Roman" w:hint="eastAsia"/>
        </w:rPr>
        <w:t>（</w:t>
      </w:r>
      <w:r w:rsidRPr="0092632B">
        <w:rPr>
          <w:rFonts w:cs="Times New Roman" w:hint="eastAsia"/>
        </w:rPr>
        <w:t>2</w:t>
      </w:r>
      <w:r w:rsidRPr="0092632B">
        <w:rPr>
          <w:rFonts w:cs="Times New Roman" w:hint="eastAsia"/>
        </w:rPr>
        <w:t>）本项目采用的污水处理工艺的经济技术可行性，分析排入合川区城市污水处理厂的可行性，废水排放对地表水及地下水的影响。</w:t>
      </w:r>
    </w:p>
    <w:p w14:paraId="3E42200C" w14:textId="410035FA" w:rsidR="0045445E" w:rsidRPr="0092632B" w:rsidRDefault="0045445E" w:rsidP="0045445E">
      <w:pPr>
        <w:ind w:firstLine="480"/>
        <w:rPr>
          <w:rFonts w:cs="Times New Roman"/>
        </w:rPr>
      </w:pPr>
      <w:r w:rsidRPr="0092632B">
        <w:rPr>
          <w:rFonts w:cs="Times New Roman" w:hint="eastAsia"/>
        </w:rPr>
        <w:t>（</w:t>
      </w:r>
      <w:r w:rsidRPr="0092632B">
        <w:rPr>
          <w:rFonts w:cs="Times New Roman" w:hint="eastAsia"/>
        </w:rPr>
        <w:t>3</w:t>
      </w:r>
      <w:r w:rsidRPr="0092632B">
        <w:rPr>
          <w:rFonts w:cs="Times New Roman" w:hint="eastAsia"/>
        </w:rPr>
        <w:t>）各类生产设备、空压机、风机等噪声设备对厂区周围声环境的影响。</w:t>
      </w:r>
    </w:p>
    <w:p w14:paraId="233C2317" w14:textId="03CA4E27" w:rsidR="0045445E" w:rsidRPr="0092632B" w:rsidRDefault="0045445E" w:rsidP="0045445E">
      <w:pPr>
        <w:ind w:firstLine="480"/>
        <w:rPr>
          <w:rFonts w:cs="Times New Roman"/>
        </w:rPr>
      </w:pPr>
      <w:r w:rsidRPr="0092632B">
        <w:rPr>
          <w:rFonts w:cs="Times New Roman" w:hint="eastAsia"/>
        </w:rPr>
        <w:t>（</w:t>
      </w:r>
      <w:r w:rsidRPr="0092632B">
        <w:rPr>
          <w:rFonts w:cs="Times New Roman" w:hint="eastAsia"/>
        </w:rPr>
        <w:t>4</w:t>
      </w:r>
      <w:r w:rsidRPr="0092632B">
        <w:rPr>
          <w:rFonts w:cs="Times New Roman" w:hint="eastAsia"/>
        </w:rPr>
        <w:t>）环境风险事故对厂区周边环境的影响。</w:t>
      </w:r>
    </w:p>
    <w:p w14:paraId="1A4A75C0" w14:textId="77777777" w:rsidR="00134988" w:rsidRPr="0092632B" w:rsidRDefault="00134988" w:rsidP="00134988">
      <w:pPr>
        <w:pStyle w:val="2"/>
        <w:rPr>
          <w:rFonts w:cs="Times New Roman"/>
        </w:rPr>
      </w:pPr>
      <w:bookmarkStart w:id="23" w:name="_Toc90668446"/>
      <w:bookmarkStart w:id="24" w:name="_Toc137392899"/>
      <w:bookmarkStart w:id="25" w:name="_Toc137393192"/>
      <w:r w:rsidRPr="0092632B">
        <w:rPr>
          <w:rFonts w:cs="Times New Roman"/>
        </w:rPr>
        <w:t>五、主要环境影响</w:t>
      </w:r>
      <w:bookmarkEnd w:id="23"/>
      <w:bookmarkEnd w:id="24"/>
      <w:bookmarkEnd w:id="25"/>
    </w:p>
    <w:p w14:paraId="3593F8BA" w14:textId="77777777" w:rsidR="00134988" w:rsidRPr="0092632B" w:rsidRDefault="00134988" w:rsidP="00134988">
      <w:pPr>
        <w:ind w:firstLine="480"/>
        <w:rPr>
          <w:rFonts w:cs="Times New Roman"/>
        </w:rPr>
      </w:pPr>
      <w:r w:rsidRPr="0092632B">
        <w:rPr>
          <w:rFonts w:cs="Times New Roman"/>
        </w:rPr>
        <w:t>（</w:t>
      </w:r>
      <w:r w:rsidRPr="0092632B">
        <w:rPr>
          <w:rFonts w:cs="Times New Roman"/>
        </w:rPr>
        <w:t>1</w:t>
      </w:r>
      <w:r w:rsidRPr="0092632B">
        <w:rPr>
          <w:rFonts w:cs="Times New Roman"/>
        </w:rPr>
        <w:t>）环境空气影响</w:t>
      </w:r>
    </w:p>
    <w:p w14:paraId="08B9D755" w14:textId="3B13700B" w:rsidR="00134988" w:rsidRPr="0092632B" w:rsidRDefault="00134988" w:rsidP="00134988">
      <w:pPr>
        <w:ind w:firstLine="480"/>
        <w:rPr>
          <w:rFonts w:cs="Times New Roman"/>
          <w:szCs w:val="24"/>
        </w:rPr>
      </w:pPr>
      <w:r w:rsidRPr="0092632B">
        <w:rPr>
          <w:rFonts w:cs="Times New Roman"/>
          <w:szCs w:val="24"/>
        </w:rPr>
        <w:t>本项目厂区内各产臭单元的臭气经废气收集系统收集至生物除臭系统进行除臭处理，除臭设施采用</w:t>
      </w:r>
      <w:r w:rsidR="0045445E" w:rsidRPr="0092632B">
        <w:rPr>
          <w:rFonts w:cs="Times New Roman" w:hint="eastAsia"/>
          <w:szCs w:val="24"/>
        </w:rPr>
        <w:t>“</w:t>
      </w:r>
      <w:r w:rsidRPr="0092632B">
        <w:rPr>
          <w:rFonts w:cs="Times New Roman"/>
          <w:szCs w:val="24"/>
        </w:rPr>
        <w:t>化学洗涤</w:t>
      </w:r>
      <w:r w:rsidRPr="0092632B">
        <w:rPr>
          <w:rFonts w:cs="Times New Roman"/>
          <w:szCs w:val="24"/>
        </w:rPr>
        <w:t>+</w:t>
      </w:r>
      <w:r w:rsidRPr="0092632B">
        <w:rPr>
          <w:rFonts w:cs="Times New Roman"/>
          <w:szCs w:val="24"/>
        </w:rPr>
        <w:t>生物滤池</w:t>
      </w:r>
      <w:r w:rsidR="0045445E" w:rsidRPr="0092632B">
        <w:rPr>
          <w:rFonts w:cs="Times New Roman" w:hint="eastAsia"/>
          <w:szCs w:val="24"/>
        </w:rPr>
        <w:t>”</w:t>
      </w:r>
      <w:r w:rsidRPr="0092632B">
        <w:rPr>
          <w:rFonts w:cs="Times New Roman"/>
          <w:szCs w:val="24"/>
        </w:rPr>
        <w:t>除臭方式，处理后通过排气筒排放，排放速率满足《恶臭污染物排放标准》（</w:t>
      </w:r>
      <w:r w:rsidRPr="0092632B">
        <w:rPr>
          <w:rFonts w:cs="Times New Roman"/>
          <w:szCs w:val="24"/>
        </w:rPr>
        <w:t>GB14554-93</w:t>
      </w:r>
      <w:r w:rsidRPr="0092632B">
        <w:rPr>
          <w:rFonts w:cs="Times New Roman"/>
          <w:szCs w:val="24"/>
        </w:rPr>
        <w:t>），对大气环境的影响较小。</w:t>
      </w:r>
    </w:p>
    <w:p w14:paraId="5C869099" w14:textId="74A1ED2F" w:rsidR="00134988" w:rsidRPr="0092632B" w:rsidRDefault="00134988" w:rsidP="00134988">
      <w:pPr>
        <w:ind w:firstLine="480"/>
        <w:rPr>
          <w:rFonts w:cs="Times New Roman"/>
          <w:szCs w:val="24"/>
        </w:rPr>
      </w:pPr>
      <w:r w:rsidRPr="0092632B">
        <w:rPr>
          <w:rFonts w:cs="Times New Roman"/>
          <w:szCs w:val="24"/>
        </w:rPr>
        <w:t>锅炉使用脱硫后的沼气作为燃料，并采用低氮燃烧技术，燃烧废气经排气筒排放，污染物排放浓度满足重庆市《锅炉大气污染物排放标准》</w:t>
      </w:r>
      <w:r w:rsidR="00D52334" w:rsidRPr="0092632B">
        <w:rPr>
          <w:rFonts w:cs="Times New Roman"/>
          <w:szCs w:val="24"/>
        </w:rPr>
        <w:t>（</w:t>
      </w:r>
      <w:r w:rsidRPr="0092632B">
        <w:rPr>
          <w:rFonts w:cs="Times New Roman"/>
          <w:szCs w:val="24"/>
        </w:rPr>
        <w:t>DB50/658-2016</w:t>
      </w:r>
      <w:r w:rsidR="00D52334" w:rsidRPr="0092632B">
        <w:rPr>
          <w:rFonts w:cs="Times New Roman"/>
          <w:szCs w:val="24"/>
        </w:rPr>
        <w:t>）</w:t>
      </w:r>
      <w:r w:rsidRPr="0092632B">
        <w:rPr>
          <w:rFonts w:cs="Times New Roman"/>
        </w:rPr>
        <w:t>及</w:t>
      </w:r>
      <w:r w:rsidR="00782CB6" w:rsidRPr="0092632B">
        <w:rPr>
          <w:rFonts w:cs="Times New Roman" w:hint="eastAsia"/>
        </w:rPr>
        <w:t>1</w:t>
      </w:r>
      <w:r w:rsidR="00782CB6" w:rsidRPr="0092632B">
        <w:rPr>
          <w:rFonts w:cs="Times New Roman" w:hint="eastAsia"/>
        </w:rPr>
        <w:t>号</w:t>
      </w:r>
      <w:r w:rsidRPr="0092632B">
        <w:rPr>
          <w:rFonts w:cs="Times New Roman"/>
        </w:rPr>
        <w:t>修改单排放限值要求</w:t>
      </w:r>
      <w:r w:rsidRPr="0092632B">
        <w:rPr>
          <w:rFonts w:cs="Times New Roman"/>
          <w:szCs w:val="24"/>
        </w:rPr>
        <w:t>，对大气环境的影响较小。</w:t>
      </w:r>
    </w:p>
    <w:p w14:paraId="31662AAE" w14:textId="66CAE8AF" w:rsidR="00134988" w:rsidRPr="0092632B" w:rsidRDefault="00134988" w:rsidP="00134988">
      <w:pPr>
        <w:ind w:firstLine="480"/>
        <w:rPr>
          <w:rFonts w:cs="Times New Roman"/>
          <w:szCs w:val="24"/>
        </w:rPr>
      </w:pPr>
      <w:r w:rsidRPr="0092632B">
        <w:rPr>
          <w:rFonts w:cs="Times New Roman"/>
          <w:szCs w:val="24"/>
        </w:rPr>
        <w:t>发电机组尾气经脱硝处理后，经排气筒排放，</w:t>
      </w:r>
      <w:r w:rsidR="00782CB6" w:rsidRPr="0092632B">
        <w:rPr>
          <w:rFonts w:cs="Times New Roman"/>
        </w:rPr>
        <w:t>NH</w:t>
      </w:r>
      <w:r w:rsidR="00782CB6" w:rsidRPr="0092632B">
        <w:rPr>
          <w:rFonts w:cs="Times New Roman"/>
          <w:vertAlign w:val="subscript"/>
        </w:rPr>
        <w:t>3</w:t>
      </w:r>
      <w:r w:rsidR="00782CB6" w:rsidRPr="0092632B">
        <w:rPr>
          <w:rFonts w:cs="Times New Roman"/>
        </w:rPr>
        <w:t>执行《恶臭污染物排放标准》（</w:t>
      </w:r>
      <w:r w:rsidR="00782CB6" w:rsidRPr="0092632B">
        <w:rPr>
          <w:rFonts w:cs="Times New Roman"/>
        </w:rPr>
        <w:t>GB14554-93</w:t>
      </w:r>
      <w:r w:rsidR="00782CB6" w:rsidRPr="0092632B">
        <w:rPr>
          <w:rFonts w:cs="Times New Roman"/>
        </w:rPr>
        <w:t>）二级标准</w:t>
      </w:r>
      <w:r w:rsidR="00782CB6" w:rsidRPr="0092632B">
        <w:rPr>
          <w:rFonts w:cs="Times New Roman" w:hint="eastAsia"/>
        </w:rPr>
        <w:t>，其余污染物（</w:t>
      </w:r>
      <w:r w:rsidR="00782CB6" w:rsidRPr="0092632B">
        <w:rPr>
          <w:rFonts w:cs="Times New Roman"/>
        </w:rPr>
        <w:t>NOx</w:t>
      </w:r>
      <w:r w:rsidR="00782CB6" w:rsidRPr="0092632B">
        <w:rPr>
          <w:rFonts w:cs="Times New Roman" w:hint="eastAsia"/>
        </w:rPr>
        <w:t>、</w:t>
      </w:r>
      <w:r w:rsidR="00782CB6" w:rsidRPr="0092632B">
        <w:rPr>
          <w:rFonts w:cs="Times New Roman"/>
        </w:rPr>
        <w:t>SO</w:t>
      </w:r>
      <w:r w:rsidR="00782CB6" w:rsidRPr="0092632B">
        <w:rPr>
          <w:rFonts w:cs="Times New Roman"/>
          <w:vertAlign w:val="subscript"/>
        </w:rPr>
        <w:t>2</w:t>
      </w:r>
      <w:r w:rsidR="00782CB6" w:rsidRPr="0092632B">
        <w:rPr>
          <w:rFonts w:cs="Times New Roman" w:hint="eastAsia"/>
        </w:rPr>
        <w:t>、烟尘）执行</w:t>
      </w:r>
      <w:r w:rsidR="00782CB6" w:rsidRPr="0092632B">
        <w:rPr>
          <w:rFonts w:cs="Times New Roman"/>
        </w:rPr>
        <w:t>重庆市《大气污染物综合排放标准》（</w:t>
      </w:r>
      <w:r w:rsidR="00782CB6" w:rsidRPr="0092632B">
        <w:rPr>
          <w:rFonts w:cs="Times New Roman"/>
        </w:rPr>
        <w:t>DB50/418-</w:t>
      </w:r>
      <w:r w:rsidR="00782CB6" w:rsidRPr="0092632B">
        <w:rPr>
          <w:rFonts w:cs="Times New Roman"/>
        </w:rPr>
        <w:lastRenderedPageBreak/>
        <w:t>2016</w:t>
      </w:r>
      <w:r w:rsidR="00782CB6" w:rsidRPr="0092632B">
        <w:rPr>
          <w:rFonts w:cs="Times New Roman"/>
        </w:rPr>
        <w:t>）中影响区标准限值</w:t>
      </w:r>
      <w:r w:rsidRPr="0092632B">
        <w:rPr>
          <w:rFonts w:cs="Times New Roman"/>
          <w:szCs w:val="24"/>
        </w:rPr>
        <w:t>，对大气环境的影响较小。</w:t>
      </w:r>
    </w:p>
    <w:p w14:paraId="37801AAC" w14:textId="02AA81CD" w:rsidR="00134988" w:rsidRPr="0092632B" w:rsidRDefault="00FC1BED" w:rsidP="00FC1BED">
      <w:pPr>
        <w:spacing w:before="24" w:after="24"/>
        <w:ind w:firstLine="480"/>
        <w:rPr>
          <w:rFonts w:cs="Times New Roman"/>
        </w:rPr>
      </w:pPr>
      <w:r w:rsidRPr="0092632B">
        <w:rPr>
          <w:rFonts w:cs="Times New Roman"/>
        </w:rPr>
        <w:t>根据预测</w:t>
      </w:r>
      <w:r w:rsidRPr="0092632B">
        <w:rPr>
          <w:rFonts w:cs="Times New Roman" w:hint="eastAsia"/>
        </w:rPr>
        <w:t>结果</w:t>
      </w:r>
      <w:r w:rsidRPr="0092632B">
        <w:t>，</w:t>
      </w:r>
      <w:r w:rsidRPr="0092632B">
        <w:rPr>
          <w:rFonts w:hint="eastAsia"/>
        </w:rPr>
        <w:t>项目新增污染物对各环境保护目标以及网格点短期平均（包括</w:t>
      </w:r>
      <w:r w:rsidRPr="0092632B">
        <w:rPr>
          <w:rFonts w:hint="eastAsia"/>
        </w:rPr>
        <w:t>1h</w:t>
      </w:r>
      <w:r w:rsidRPr="0092632B">
        <w:rPr>
          <w:rFonts w:hint="eastAsia"/>
        </w:rPr>
        <w:t>平均以及日平均）浓度贡献值最大占标率均小于</w:t>
      </w:r>
      <w:r w:rsidRPr="0092632B">
        <w:rPr>
          <w:rFonts w:hint="eastAsia"/>
        </w:rPr>
        <w:t>100%</w:t>
      </w:r>
      <w:r w:rsidRPr="0092632B">
        <w:rPr>
          <w:rFonts w:hint="eastAsia"/>
        </w:rPr>
        <w:t>，年均浓度贡献最大浓度占标率均小于</w:t>
      </w:r>
      <w:r w:rsidRPr="0092632B">
        <w:rPr>
          <w:rFonts w:hint="eastAsia"/>
        </w:rPr>
        <w:t>30%</w:t>
      </w:r>
      <w:r w:rsidRPr="0092632B">
        <w:rPr>
          <w:rFonts w:hint="eastAsia"/>
        </w:rPr>
        <w:t>，；</w:t>
      </w:r>
      <w:r w:rsidRPr="0092632B">
        <w:rPr>
          <w:rFonts w:hint="eastAsia"/>
        </w:rPr>
        <w:t>SO</w:t>
      </w:r>
      <w:r w:rsidRPr="0092632B">
        <w:rPr>
          <w:rFonts w:hint="eastAsia"/>
          <w:vertAlign w:val="subscript"/>
        </w:rPr>
        <w:t>2</w:t>
      </w:r>
      <w:r w:rsidRPr="0092632B">
        <w:rPr>
          <w:rFonts w:hint="eastAsia"/>
        </w:rPr>
        <w:t>、</w:t>
      </w:r>
      <w:r w:rsidRPr="0092632B">
        <w:rPr>
          <w:rFonts w:hint="eastAsia"/>
        </w:rPr>
        <w:t>NO</w:t>
      </w:r>
      <w:r w:rsidRPr="0092632B">
        <w:rPr>
          <w:rFonts w:hint="eastAsia"/>
          <w:vertAlign w:val="subscript"/>
        </w:rPr>
        <w:t>2</w:t>
      </w:r>
      <w:r w:rsidRPr="0092632B">
        <w:rPr>
          <w:rFonts w:hint="eastAsia"/>
        </w:rPr>
        <w:t>、</w:t>
      </w:r>
      <w:r w:rsidRPr="0092632B">
        <w:rPr>
          <w:rFonts w:hint="eastAsia"/>
        </w:rPr>
        <w:t>PM</w:t>
      </w:r>
      <w:r w:rsidRPr="0092632B">
        <w:rPr>
          <w:rFonts w:hint="eastAsia"/>
          <w:vertAlign w:val="subscript"/>
        </w:rPr>
        <w:t>10</w:t>
      </w:r>
      <w:r w:rsidRPr="0092632B">
        <w:rPr>
          <w:rFonts w:hint="eastAsia"/>
        </w:rPr>
        <w:t>、</w:t>
      </w:r>
      <w:r w:rsidRPr="0092632B">
        <w:rPr>
          <w:rFonts w:hint="eastAsia"/>
        </w:rPr>
        <w:t>C</w:t>
      </w:r>
      <w:r w:rsidRPr="0092632B">
        <w:t>O</w:t>
      </w:r>
      <w:r w:rsidRPr="0092632B">
        <w:rPr>
          <w:rFonts w:hint="eastAsia"/>
        </w:rPr>
        <w:t>等常规因子在叠加了项目排放源、区域拟在建源、区域削减源以及环境背景浓度后，各污染物保证率日平均质量浓度和年平均浓度对各环境保护目标以及网格点影响均符合相关环境质量标准限值要求；</w:t>
      </w:r>
      <w:r w:rsidRPr="0092632B">
        <w:rPr>
          <w:rFonts w:hint="eastAsia"/>
        </w:rPr>
        <w:t>PM</w:t>
      </w:r>
      <w:r w:rsidRPr="0092632B">
        <w:rPr>
          <w:vertAlign w:val="subscript"/>
        </w:rPr>
        <w:t>2.5</w:t>
      </w:r>
      <w:r w:rsidRPr="0092632B">
        <w:rPr>
          <w:rFonts w:hint="eastAsia"/>
        </w:rPr>
        <w:t>预测范围的年平均浓度变化率</w:t>
      </w:r>
      <w:r w:rsidRPr="0092632B">
        <w:rPr>
          <w:rFonts w:hint="eastAsia"/>
        </w:rPr>
        <w:t>k =</w:t>
      </w:r>
      <w:r w:rsidRPr="0092632B">
        <w:rPr>
          <w:rFonts w:cs="Times New Roman" w:hint="eastAsia"/>
        </w:rPr>
        <w:t>-</w:t>
      </w:r>
      <w:r w:rsidRPr="0092632B">
        <w:rPr>
          <w:rFonts w:cs="Times New Roman"/>
        </w:rPr>
        <w:t>22.65</w:t>
      </w:r>
      <w:r w:rsidRPr="0092632B">
        <w:rPr>
          <w:rFonts w:hint="eastAsia"/>
        </w:rPr>
        <w:t>%</w:t>
      </w:r>
      <w:r w:rsidRPr="0092632B">
        <w:rPr>
          <w:rFonts w:hint="eastAsia"/>
        </w:rPr>
        <w:t>，浓度变化率</w:t>
      </w:r>
      <w:r w:rsidRPr="0092632B">
        <w:rPr>
          <w:rFonts w:hint="eastAsia"/>
        </w:rPr>
        <w:t>k&lt;=-20%</w:t>
      </w:r>
      <w:r w:rsidRPr="0092632B">
        <w:rPr>
          <w:rFonts w:hint="eastAsia"/>
        </w:rPr>
        <w:t>。此外，其它</w:t>
      </w:r>
      <w:r w:rsidRPr="0092632B">
        <w:t>特征因子</w:t>
      </w:r>
      <w:r w:rsidRPr="0092632B">
        <w:t>H</w:t>
      </w:r>
      <w:r w:rsidRPr="0092632B">
        <w:rPr>
          <w:vertAlign w:val="subscript"/>
        </w:rPr>
        <w:t>2</w:t>
      </w:r>
      <w:r w:rsidRPr="0092632B">
        <w:t>S</w:t>
      </w:r>
      <w:r w:rsidRPr="0092632B">
        <w:t>、</w:t>
      </w:r>
      <w:r w:rsidRPr="0092632B">
        <w:t>NH</w:t>
      </w:r>
      <w:r w:rsidRPr="0092632B">
        <w:rPr>
          <w:vertAlign w:val="subscript"/>
        </w:rPr>
        <w:t>3</w:t>
      </w:r>
      <w:r w:rsidRPr="0092632B">
        <w:t>在叠加补充监测点位对应平均时段监测数据后，满足相应环境空气功能区的评价标准要求。</w:t>
      </w:r>
      <w:r w:rsidR="00134988" w:rsidRPr="0092632B">
        <w:rPr>
          <w:rFonts w:cs="Times New Roman"/>
        </w:rPr>
        <w:t>非正常工况下，项目运营期排放的废气污染物对周边影响较大，因此，企业应采取措施尽量避免非正常工况的发生。</w:t>
      </w:r>
    </w:p>
    <w:p w14:paraId="488BFA92" w14:textId="77777777" w:rsidR="00134988" w:rsidRPr="0092632B" w:rsidRDefault="00134988" w:rsidP="00134988">
      <w:pPr>
        <w:ind w:firstLine="480"/>
        <w:rPr>
          <w:rFonts w:cs="Times New Roman"/>
        </w:rPr>
      </w:pPr>
      <w:r w:rsidRPr="0092632B">
        <w:rPr>
          <w:rFonts w:cs="Times New Roman"/>
        </w:rPr>
        <w:t>（</w:t>
      </w:r>
      <w:r w:rsidRPr="0092632B">
        <w:rPr>
          <w:rFonts w:cs="Times New Roman"/>
        </w:rPr>
        <w:t>2</w:t>
      </w:r>
      <w:r w:rsidRPr="0092632B">
        <w:rPr>
          <w:rFonts w:cs="Times New Roman"/>
        </w:rPr>
        <w:t>）地表水环境影响</w:t>
      </w:r>
    </w:p>
    <w:p w14:paraId="3D1894D2" w14:textId="4BF31462" w:rsidR="00774C6B" w:rsidRPr="0092632B" w:rsidRDefault="00774C6B" w:rsidP="00774C6B">
      <w:pPr>
        <w:ind w:firstLine="480"/>
        <w:rPr>
          <w:rFonts w:cs="Times New Roman"/>
        </w:rPr>
      </w:pPr>
      <w:r w:rsidRPr="0092632B">
        <w:rPr>
          <w:rFonts w:cs="Times New Roman"/>
        </w:rPr>
        <w:t>项目营运期产生的废水主要包括发酵残渣脱水废水、清洗废水、沼气净化冷凝水、离子再生废水及生活污水等，其中预处理车间清洗废水回用于预处理系统，离子再生废水回用于预处理系统；车辆清洗废水、发酵残渣脱水废水以及生活污水等综合废水排入厂内污水处理系统进行处理。项目废水进入厂内污水处理系统进行（采用预处理（隔油、气浮）</w:t>
      </w:r>
      <w:r w:rsidRPr="0092632B">
        <w:rPr>
          <w:rFonts w:cs="Times New Roman"/>
        </w:rPr>
        <w:t>+</w:t>
      </w:r>
      <w:r w:rsidRPr="0092632B">
        <w:rPr>
          <w:rFonts w:cs="Times New Roman"/>
        </w:rPr>
        <w:t>生化处理（</w:t>
      </w:r>
      <w:r w:rsidR="00292F35" w:rsidRPr="0092632B">
        <w:rPr>
          <w:rFonts w:cs="Times New Roman"/>
        </w:rPr>
        <w:t>外置式</w:t>
      </w:r>
      <w:r w:rsidR="00292F35" w:rsidRPr="0092632B">
        <w:rPr>
          <w:rFonts w:cs="Times New Roman"/>
        </w:rPr>
        <w:t>MBR</w:t>
      </w:r>
      <w:r w:rsidRPr="0092632B">
        <w:rPr>
          <w:rFonts w:cs="Times New Roman"/>
        </w:rPr>
        <w:t>）</w:t>
      </w:r>
      <w:r w:rsidRPr="0092632B">
        <w:rPr>
          <w:rFonts w:cs="Times New Roman"/>
        </w:rPr>
        <w:t>”</w:t>
      </w:r>
      <w:r w:rsidRPr="0092632B">
        <w:rPr>
          <w:rFonts w:cs="Times New Roman"/>
        </w:rPr>
        <w:t>工艺）处理达《污水综合排放标准》（</w:t>
      </w:r>
      <w:r w:rsidRPr="0092632B">
        <w:rPr>
          <w:rFonts w:cs="Times New Roman"/>
        </w:rPr>
        <w:t>GB8978-1996</w:t>
      </w:r>
      <w:r w:rsidRPr="0092632B">
        <w:rPr>
          <w:rFonts w:cs="Times New Roman"/>
        </w:rPr>
        <w:t>）三级标准</w:t>
      </w:r>
      <w:r w:rsidR="00D52334" w:rsidRPr="0092632B">
        <w:rPr>
          <w:rFonts w:cs="Times New Roman"/>
        </w:rPr>
        <w:t>（</w:t>
      </w:r>
      <w:r w:rsidR="00D52334" w:rsidRPr="0092632B">
        <w:rPr>
          <w:rFonts w:cs="Times New Roman"/>
        </w:rPr>
        <w:t>TN</w:t>
      </w:r>
      <w:r w:rsidR="00D52334" w:rsidRPr="0092632B">
        <w:rPr>
          <w:rFonts w:cs="Times New Roman"/>
        </w:rPr>
        <w:t>、</w:t>
      </w:r>
      <w:r w:rsidR="00D52334" w:rsidRPr="0092632B">
        <w:rPr>
          <w:rFonts w:cs="Times New Roman"/>
        </w:rPr>
        <w:t>TP</w:t>
      </w:r>
      <w:r w:rsidR="00D52334" w:rsidRPr="0092632B">
        <w:rPr>
          <w:rFonts w:cs="Times New Roman"/>
        </w:rPr>
        <w:t>满足合川区城市污水处理厂接管</w:t>
      </w:r>
      <w:r w:rsidR="00C23FDA" w:rsidRPr="0092632B">
        <w:rPr>
          <w:rFonts w:cs="Times New Roman"/>
        </w:rPr>
        <w:t>要求</w:t>
      </w:r>
      <w:r w:rsidR="00D52334" w:rsidRPr="0092632B">
        <w:rPr>
          <w:rFonts w:cs="Times New Roman"/>
        </w:rPr>
        <w:t>）</w:t>
      </w:r>
      <w:r w:rsidRPr="0092632B">
        <w:rPr>
          <w:rFonts w:cs="Times New Roman"/>
        </w:rPr>
        <w:t>后，</w:t>
      </w:r>
      <w:r w:rsidR="00E02A61" w:rsidRPr="0092632B">
        <w:rPr>
          <w:rFonts w:cs="Times New Roman"/>
        </w:rPr>
        <w:t>通过自建</w:t>
      </w:r>
      <w:r w:rsidR="00E02A61" w:rsidRPr="0092632B">
        <w:rPr>
          <w:rFonts w:cs="Times New Roman"/>
        </w:rPr>
        <w:t>5.5km</w:t>
      </w:r>
      <w:r w:rsidR="00E02A61" w:rsidRPr="0092632B">
        <w:rPr>
          <w:rFonts w:cs="Times New Roman"/>
        </w:rPr>
        <w:t>的</w:t>
      </w:r>
      <w:r w:rsidR="00BD7703" w:rsidRPr="0092632B">
        <w:rPr>
          <w:rFonts w:cs="Times New Roman"/>
        </w:rPr>
        <w:t>DN150</w:t>
      </w:r>
      <w:r w:rsidR="00E02A61" w:rsidRPr="0092632B">
        <w:rPr>
          <w:rFonts w:cs="Times New Roman"/>
        </w:rPr>
        <w:t>管道接入滨河路二期处市政污水管网，</w:t>
      </w:r>
      <w:r w:rsidRPr="0092632B">
        <w:rPr>
          <w:rFonts w:cs="Times New Roman"/>
        </w:rPr>
        <w:t>排入合川城市污水处理厂进一步处理达到《城镇污水处理厂污染物排放标准》（</w:t>
      </w:r>
      <w:r w:rsidRPr="0092632B">
        <w:rPr>
          <w:rFonts w:cs="Times New Roman"/>
        </w:rPr>
        <w:t>GB18918-2002</w:t>
      </w:r>
      <w:r w:rsidRPr="0092632B">
        <w:rPr>
          <w:rFonts w:cs="Times New Roman"/>
        </w:rPr>
        <w:t>）一级</w:t>
      </w:r>
      <w:r w:rsidRPr="0092632B">
        <w:rPr>
          <w:rFonts w:cs="Times New Roman"/>
        </w:rPr>
        <w:t>A</w:t>
      </w:r>
      <w:r w:rsidRPr="0092632B">
        <w:rPr>
          <w:rFonts w:cs="Times New Roman"/>
        </w:rPr>
        <w:t>标准后，最后排入</w:t>
      </w:r>
      <w:r w:rsidR="00782CB6" w:rsidRPr="0092632B">
        <w:rPr>
          <w:rFonts w:cs="Times New Roman" w:hint="eastAsia"/>
        </w:rPr>
        <w:t>嘉陵江</w:t>
      </w:r>
      <w:r w:rsidRPr="0092632B">
        <w:rPr>
          <w:rFonts w:cs="Times New Roman"/>
        </w:rPr>
        <w:t>。合川城市污水处理厂可接纳项目废水，因此，本项目对地表水影响较小。</w:t>
      </w:r>
    </w:p>
    <w:p w14:paraId="731217B3" w14:textId="77777777" w:rsidR="00134988" w:rsidRPr="0092632B" w:rsidRDefault="00134988" w:rsidP="00134988">
      <w:pPr>
        <w:ind w:firstLine="480"/>
        <w:rPr>
          <w:rFonts w:cs="Times New Roman"/>
        </w:rPr>
      </w:pPr>
      <w:r w:rsidRPr="0092632B">
        <w:rPr>
          <w:rFonts w:cs="Times New Roman"/>
        </w:rPr>
        <w:t>（</w:t>
      </w:r>
      <w:r w:rsidRPr="0092632B">
        <w:rPr>
          <w:rFonts w:cs="Times New Roman"/>
        </w:rPr>
        <w:t>3</w:t>
      </w:r>
      <w:r w:rsidRPr="0092632B">
        <w:rPr>
          <w:rFonts w:cs="Times New Roman"/>
        </w:rPr>
        <w:t>）地下水环境影响</w:t>
      </w:r>
    </w:p>
    <w:p w14:paraId="18241EF2" w14:textId="77777777" w:rsidR="00774C6B" w:rsidRPr="0092632B" w:rsidRDefault="00774C6B" w:rsidP="00134988">
      <w:pPr>
        <w:ind w:firstLine="480"/>
        <w:rPr>
          <w:rFonts w:cs="Times New Roman"/>
        </w:rPr>
      </w:pPr>
      <w:r w:rsidRPr="0092632B">
        <w:rPr>
          <w:rFonts w:cs="Times New Roman"/>
        </w:rPr>
        <w:t>项目周边区域不属于集中式饮用水源准保护区以及补给径流区，没有分散式饮用水水源地，没有特殊地下水资源，自来水管网已经覆盖周边区域，地下水环境敏感程度为不敏感；污水处理站、储罐区、事故水池、化学品库房等区域均将按照相应要求进行防渗处理，正常情况下不会对地下水造成明显影响。</w:t>
      </w:r>
    </w:p>
    <w:p w14:paraId="3CC3F990" w14:textId="77777777" w:rsidR="00134988" w:rsidRPr="0092632B" w:rsidRDefault="00134988" w:rsidP="00134988">
      <w:pPr>
        <w:ind w:firstLine="480"/>
        <w:rPr>
          <w:rFonts w:cs="Times New Roman"/>
        </w:rPr>
      </w:pPr>
      <w:r w:rsidRPr="0092632B">
        <w:rPr>
          <w:rFonts w:cs="Times New Roman"/>
        </w:rPr>
        <w:t>（</w:t>
      </w:r>
      <w:r w:rsidRPr="0092632B">
        <w:rPr>
          <w:rFonts w:cs="Times New Roman"/>
        </w:rPr>
        <w:t>4</w:t>
      </w:r>
      <w:r w:rsidRPr="0092632B">
        <w:rPr>
          <w:rFonts w:cs="Times New Roman"/>
        </w:rPr>
        <w:t>）声环境影响</w:t>
      </w:r>
    </w:p>
    <w:p w14:paraId="4549E660" w14:textId="110457D8" w:rsidR="00517D48" w:rsidRPr="0092632B" w:rsidRDefault="00134988" w:rsidP="00134988">
      <w:pPr>
        <w:ind w:firstLine="480"/>
        <w:rPr>
          <w:rFonts w:cs="Times New Roman"/>
        </w:rPr>
      </w:pPr>
      <w:r w:rsidRPr="0092632B">
        <w:rPr>
          <w:rFonts w:cs="Times New Roman"/>
        </w:rPr>
        <w:t>根据厂界噪声预测结果可知，在对项目区内高噪声设备采取减振、隔声、消声等降噪措施处理后，各厂界昼、夜间噪声均能够满足《工业企业厂界环境噪声排放标准》（</w:t>
      </w:r>
      <w:r w:rsidRPr="0092632B">
        <w:rPr>
          <w:rFonts w:cs="Times New Roman"/>
        </w:rPr>
        <w:t>GB12348-2008</w:t>
      </w:r>
      <w:r w:rsidRPr="0092632B">
        <w:rPr>
          <w:rFonts w:cs="Times New Roman"/>
        </w:rPr>
        <w:t>）</w:t>
      </w:r>
      <w:r w:rsidR="005F10C5" w:rsidRPr="0092632B">
        <w:rPr>
          <w:rFonts w:cs="Times New Roman"/>
        </w:rPr>
        <w:t>2</w:t>
      </w:r>
      <w:r w:rsidRPr="0092632B">
        <w:rPr>
          <w:rFonts w:cs="Times New Roman"/>
        </w:rPr>
        <w:t>类标准要求，场界外未出现超标情况。</w:t>
      </w:r>
      <w:r w:rsidR="00324E44" w:rsidRPr="0092632B">
        <w:rPr>
          <w:rFonts w:cs="Times New Roman" w:hint="eastAsia"/>
        </w:rPr>
        <w:t>2</w:t>
      </w:r>
      <w:r w:rsidR="00324E44" w:rsidRPr="0092632B">
        <w:rPr>
          <w:rFonts w:cs="Times New Roman"/>
        </w:rPr>
        <w:t>00m</w:t>
      </w:r>
      <w:r w:rsidR="00324E44" w:rsidRPr="0092632B">
        <w:rPr>
          <w:rFonts w:cs="Times New Roman" w:hint="eastAsia"/>
        </w:rPr>
        <w:t>范围内敏感点处</w:t>
      </w:r>
      <w:r w:rsidR="00324E44" w:rsidRPr="0092632B">
        <w:rPr>
          <w:rFonts w:cs="Times New Roman"/>
        </w:rPr>
        <w:t>昼、夜间噪声</w:t>
      </w:r>
      <w:r w:rsidR="00324E44" w:rsidRPr="0092632B">
        <w:rPr>
          <w:rFonts w:cs="Times New Roman" w:hint="eastAsia"/>
        </w:rPr>
        <w:t>预测值均满足《声</w:t>
      </w:r>
      <w:r w:rsidR="00324E44" w:rsidRPr="0092632B">
        <w:rPr>
          <w:rFonts w:cs="Times New Roman" w:hint="eastAsia"/>
        </w:rPr>
        <w:lastRenderedPageBreak/>
        <w:t>环境质量标准》</w:t>
      </w:r>
      <w:r w:rsidR="00324E44" w:rsidRPr="0092632B">
        <w:rPr>
          <w:rFonts w:cs="Times New Roman" w:hint="eastAsia"/>
        </w:rPr>
        <w:t>(GB3096-2008)</w:t>
      </w:r>
      <w:r w:rsidR="00324E44" w:rsidRPr="0092632B">
        <w:rPr>
          <w:rFonts w:cs="Times New Roman"/>
        </w:rPr>
        <w:t>2</w:t>
      </w:r>
      <w:r w:rsidR="00324E44" w:rsidRPr="0092632B">
        <w:rPr>
          <w:rFonts w:cs="Times New Roman" w:hint="eastAsia"/>
        </w:rPr>
        <w:t>类声环境质量要求。</w:t>
      </w:r>
    </w:p>
    <w:p w14:paraId="3F17BB47" w14:textId="77777777" w:rsidR="00134988" w:rsidRPr="0092632B" w:rsidRDefault="00134988" w:rsidP="00134988">
      <w:pPr>
        <w:ind w:firstLine="480"/>
        <w:rPr>
          <w:rFonts w:cs="Times New Roman"/>
        </w:rPr>
      </w:pPr>
      <w:r w:rsidRPr="0092632B">
        <w:rPr>
          <w:rFonts w:cs="Times New Roman"/>
        </w:rPr>
        <w:t>（</w:t>
      </w:r>
      <w:r w:rsidRPr="0092632B">
        <w:rPr>
          <w:rFonts w:cs="Times New Roman"/>
        </w:rPr>
        <w:t>5</w:t>
      </w:r>
      <w:r w:rsidRPr="0092632B">
        <w:rPr>
          <w:rFonts w:cs="Times New Roman"/>
        </w:rPr>
        <w:t>）固体废物影响</w:t>
      </w:r>
    </w:p>
    <w:p w14:paraId="0C787ACC" w14:textId="77777777" w:rsidR="00134988" w:rsidRPr="0092632B" w:rsidRDefault="00134988" w:rsidP="00134988">
      <w:pPr>
        <w:ind w:firstLine="480"/>
        <w:rPr>
          <w:rFonts w:cs="Times New Roman"/>
        </w:rPr>
      </w:pPr>
      <w:r w:rsidRPr="0092632B">
        <w:rPr>
          <w:rFonts w:cs="Times New Roman"/>
        </w:rPr>
        <w:t>本项目对不同类型的固体废物进行了分类收集、储存、处理和处置，在执行评价提出的危险废物临时贮存和转移控制措施，加强管理的前提下，固体废物不会对环境造成二次污染影响。</w:t>
      </w:r>
    </w:p>
    <w:p w14:paraId="050B9C16" w14:textId="77777777" w:rsidR="00510477" w:rsidRPr="0092632B" w:rsidRDefault="00517D48">
      <w:pPr>
        <w:pStyle w:val="2"/>
        <w:rPr>
          <w:rFonts w:cs="Times New Roman"/>
        </w:rPr>
      </w:pPr>
      <w:bookmarkStart w:id="26" w:name="_Toc90668447"/>
      <w:bookmarkStart w:id="27" w:name="_Toc137392900"/>
      <w:bookmarkStart w:id="28" w:name="_Toc137393193"/>
      <w:r w:rsidRPr="0092632B">
        <w:rPr>
          <w:rFonts w:cs="Times New Roman"/>
        </w:rPr>
        <w:t>六</w:t>
      </w:r>
      <w:r w:rsidR="00E23D32" w:rsidRPr="0092632B">
        <w:rPr>
          <w:rFonts w:cs="Times New Roman"/>
        </w:rPr>
        <w:t>、环境影响评价结论</w:t>
      </w:r>
      <w:bookmarkEnd w:id="26"/>
      <w:bookmarkEnd w:id="27"/>
      <w:bookmarkEnd w:id="28"/>
    </w:p>
    <w:p w14:paraId="296F9F68" w14:textId="6E09A3A6" w:rsidR="00510477" w:rsidRPr="0092632B" w:rsidRDefault="00E23D32">
      <w:pPr>
        <w:ind w:firstLine="480"/>
        <w:rPr>
          <w:rFonts w:cs="Times New Roman"/>
        </w:rPr>
      </w:pPr>
      <w:r w:rsidRPr="0092632B">
        <w:rPr>
          <w:rFonts w:cs="Times New Roman"/>
        </w:rPr>
        <w:t>“</w:t>
      </w:r>
      <w:r w:rsidRPr="0092632B">
        <w:rPr>
          <w:rFonts w:cs="Times New Roman"/>
        </w:rPr>
        <w:t>合川区餐厨垃圾处理工程项目</w:t>
      </w:r>
      <w:r w:rsidRPr="0092632B">
        <w:rPr>
          <w:rFonts w:cs="Times New Roman"/>
        </w:rPr>
        <w:t>”</w:t>
      </w:r>
      <w:r w:rsidRPr="0092632B">
        <w:rPr>
          <w:rFonts w:cs="Times New Roman"/>
        </w:rPr>
        <w:t>建设符合国家和地方现行产业政策，符合当地规划。项目所在区域环境质量良好，对本项目建设无约束，满足</w:t>
      </w:r>
      <w:r w:rsidR="00C23FDA" w:rsidRPr="0092632B">
        <w:rPr>
          <w:rFonts w:cs="Times New Roman"/>
        </w:rPr>
        <w:t>重庆市及合川区</w:t>
      </w:r>
      <w:r w:rsidRPr="0092632B">
        <w:rPr>
          <w:rFonts w:cs="Times New Roman"/>
        </w:rPr>
        <w:t>“</w:t>
      </w:r>
      <w:r w:rsidRPr="0092632B">
        <w:rPr>
          <w:rFonts w:cs="Times New Roman"/>
        </w:rPr>
        <w:t>三线一单</w:t>
      </w:r>
      <w:r w:rsidRPr="0092632B">
        <w:rPr>
          <w:rFonts w:cs="Times New Roman"/>
        </w:rPr>
        <w:t>”</w:t>
      </w:r>
      <w:r w:rsidRPr="0092632B">
        <w:rPr>
          <w:rFonts w:cs="Times New Roman"/>
        </w:rPr>
        <w:t>的要求。</w:t>
      </w:r>
      <w:r w:rsidR="00243658" w:rsidRPr="0092632B">
        <w:rPr>
          <w:rFonts w:cs="Times New Roman"/>
        </w:rPr>
        <w:t>本项目</w:t>
      </w:r>
      <w:r w:rsidRPr="0092632B">
        <w:rPr>
          <w:rFonts w:cs="Times New Roman"/>
        </w:rPr>
        <w:t>采取的生产工艺较先进，不得低于国内先进水平，符合清洁生产要求；对产生的废气污染物颗粒物、</w:t>
      </w:r>
      <w:r w:rsidRPr="0092632B">
        <w:rPr>
          <w:rFonts w:cs="Times New Roman"/>
        </w:rPr>
        <w:t>SO</w:t>
      </w:r>
      <w:r w:rsidRPr="0092632B">
        <w:rPr>
          <w:rFonts w:cs="Times New Roman"/>
          <w:vertAlign w:val="subscript"/>
        </w:rPr>
        <w:t>2</w:t>
      </w:r>
      <w:r w:rsidRPr="0092632B">
        <w:rPr>
          <w:rFonts w:cs="Times New Roman"/>
        </w:rPr>
        <w:t>、</w:t>
      </w:r>
      <w:r w:rsidRPr="0092632B">
        <w:rPr>
          <w:rFonts w:cs="Times New Roman"/>
        </w:rPr>
        <w:t>NOx</w:t>
      </w:r>
      <w:r w:rsidRPr="0092632B">
        <w:rPr>
          <w:rFonts w:cs="Times New Roman"/>
        </w:rPr>
        <w:t>、</w:t>
      </w:r>
      <w:r w:rsidRPr="0092632B">
        <w:rPr>
          <w:rFonts w:cs="Times New Roman"/>
        </w:rPr>
        <w:t>H</w:t>
      </w:r>
      <w:r w:rsidRPr="0092632B">
        <w:rPr>
          <w:rFonts w:cs="Times New Roman"/>
          <w:vertAlign w:val="subscript"/>
        </w:rPr>
        <w:t>2</w:t>
      </w:r>
      <w:r w:rsidRPr="0092632B">
        <w:rPr>
          <w:rFonts w:cs="Times New Roman"/>
        </w:rPr>
        <w:t>S</w:t>
      </w:r>
      <w:r w:rsidRPr="0092632B">
        <w:rPr>
          <w:rFonts w:cs="Times New Roman"/>
        </w:rPr>
        <w:t>、</w:t>
      </w:r>
      <w:r w:rsidRPr="0092632B">
        <w:rPr>
          <w:rFonts w:cs="Times New Roman"/>
        </w:rPr>
        <w:t>NH</w:t>
      </w:r>
      <w:r w:rsidRPr="0092632B">
        <w:rPr>
          <w:rFonts w:cs="Times New Roman"/>
          <w:vertAlign w:val="subscript"/>
        </w:rPr>
        <w:t>3</w:t>
      </w:r>
      <w:r w:rsidRPr="0092632B">
        <w:rPr>
          <w:rFonts w:cs="Times New Roman"/>
        </w:rPr>
        <w:t>、臭气、油烟、非甲烷总烃均采取了有效的治理措施能够实现达标排放的要求；对排放的生活污水和生产废水采用厂区自建的废水处理设施处理</w:t>
      </w:r>
      <w:r w:rsidR="0094707B" w:rsidRPr="0092632B">
        <w:rPr>
          <w:rFonts w:cs="Times New Roman" w:hint="eastAsia"/>
        </w:rPr>
        <w:t>SS</w:t>
      </w:r>
      <w:r w:rsidR="0094707B" w:rsidRPr="0092632B">
        <w:rPr>
          <w:rFonts w:cs="Times New Roman" w:hint="eastAsia"/>
        </w:rPr>
        <w:t>、</w:t>
      </w:r>
      <w:r w:rsidR="0094707B" w:rsidRPr="0092632B">
        <w:rPr>
          <w:rFonts w:cs="Times New Roman" w:hint="eastAsia"/>
        </w:rPr>
        <w:t>COD</w:t>
      </w:r>
      <w:r w:rsidR="0094707B" w:rsidRPr="0092632B">
        <w:rPr>
          <w:rFonts w:cs="Times New Roman" w:hint="eastAsia"/>
        </w:rPr>
        <w:t>、</w:t>
      </w:r>
      <w:r w:rsidR="0094707B" w:rsidRPr="0092632B">
        <w:rPr>
          <w:rFonts w:cs="Times New Roman" w:hint="eastAsia"/>
        </w:rPr>
        <w:t>BOD</w:t>
      </w:r>
      <w:r w:rsidR="0094707B" w:rsidRPr="0092632B">
        <w:rPr>
          <w:rFonts w:cs="Times New Roman" w:hint="eastAsia"/>
          <w:vertAlign w:val="subscript"/>
        </w:rPr>
        <w:t>5</w:t>
      </w:r>
      <w:r w:rsidR="0094707B" w:rsidRPr="0092632B">
        <w:rPr>
          <w:rFonts w:cs="Times New Roman" w:hint="eastAsia"/>
        </w:rPr>
        <w:t>、动植物油</w:t>
      </w:r>
      <w:r w:rsidRPr="0092632B">
        <w:rPr>
          <w:rFonts w:cs="Times New Roman"/>
        </w:rPr>
        <w:t>达到《污水综合排放标准》（</w:t>
      </w:r>
      <w:r w:rsidRPr="0092632B">
        <w:rPr>
          <w:rFonts w:cs="Times New Roman"/>
        </w:rPr>
        <w:t>GB 8978-1996</w:t>
      </w:r>
      <w:r w:rsidRPr="0092632B">
        <w:rPr>
          <w:rFonts w:cs="Times New Roman"/>
        </w:rPr>
        <w:t>）三级标准</w:t>
      </w:r>
      <w:r w:rsidR="0094707B" w:rsidRPr="0092632B">
        <w:rPr>
          <w:rFonts w:cs="Times New Roman" w:hint="eastAsia"/>
        </w:rPr>
        <w:t>，氨氮达到《污水排入城镇下水道水质标准》（</w:t>
      </w:r>
      <w:r w:rsidR="0094707B" w:rsidRPr="0092632B">
        <w:rPr>
          <w:rFonts w:cs="Times New Roman" w:hint="eastAsia"/>
        </w:rPr>
        <w:t>GB/T31962-2015</w:t>
      </w:r>
      <w:r w:rsidR="0094707B" w:rsidRPr="0092632B">
        <w:rPr>
          <w:rFonts w:cs="Times New Roman" w:hint="eastAsia"/>
        </w:rPr>
        <w:t>）</w:t>
      </w:r>
      <w:r w:rsidR="0094707B" w:rsidRPr="0092632B">
        <w:rPr>
          <w:rFonts w:cs="Times New Roman" w:hint="eastAsia"/>
        </w:rPr>
        <w:t>B</w:t>
      </w:r>
      <w:r w:rsidR="0094707B" w:rsidRPr="0092632B">
        <w:rPr>
          <w:rFonts w:cs="Times New Roman" w:hint="eastAsia"/>
        </w:rPr>
        <w:t>级标准，</w:t>
      </w:r>
      <w:r w:rsidR="0094707B" w:rsidRPr="0092632B">
        <w:rPr>
          <w:rFonts w:cs="Times New Roman"/>
        </w:rPr>
        <w:t>TN</w:t>
      </w:r>
      <w:r w:rsidR="0094707B" w:rsidRPr="0092632B">
        <w:rPr>
          <w:rFonts w:cs="Times New Roman"/>
        </w:rPr>
        <w:t>浓度控制在</w:t>
      </w:r>
      <w:r w:rsidR="0094707B" w:rsidRPr="0092632B">
        <w:rPr>
          <w:rFonts w:cs="Times New Roman"/>
        </w:rPr>
        <w:t>1000 mg/L</w:t>
      </w:r>
      <w:r w:rsidR="0094707B" w:rsidRPr="0092632B">
        <w:rPr>
          <w:rFonts w:cs="Times New Roman"/>
        </w:rPr>
        <w:t>、</w:t>
      </w:r>
      <w:r w:rsidR="0094707B" w:rsidRPr="0092632B">
        <w:rPr>
          <w:rFonts w:cs="Times New Roman"/>
        </w:rPr>
        <w:t>TP</w:t>
      </w:r>
      <w:r w:rsidR="0094707B" w:rsidRPr="0092632B">
        <w:rPr>
          <w:rFonts w:cs="Times New Roman"/>
        </w:rPr>
        <w:t>浓度控制在</w:t>
      </w:r>
      <w:r w:rsidR="0094707B" w:rsidRPr="0092632B">
        <w:rPr>
          <w:rFonts w:cs="Times New Roman"/>
        </w:rPr>
        <w:t>50 mg/L</w:t>
      </w:r>
      <w:r w:rsidRPr="0092632B">
        <w:rPr>
          <w:rFonts w:cs="Times New Roman"/>
        </w:rPr>
        <w:t>后</w:t>
      </w:r>
      <w:r w:rsidR="0094707B" w:rsidRPr="0092632B">
        <w:rPr>
          <w:rFonts w:cs="Times New Roman" w:hint="eastAsia"/>
        </w:rPr>
        <w:t>经自建</w:t>
      </w:r>
      <w:r w:rsidR="0094707B" w:rsidRPr="0092632B">
        <w:rPr>
          <w:rFonts w:cs="Times New Roman" w:hint="eastAsia"/>
        </w:rPr>
        <w:t>5.5km</w:t>
      </w:r>
      <w:r w:rsidR="0094707B" w:rsidRPr="0092632B">
        <w:rPr>
          <w:rFonts w:cs="Times New Roman" w:hint="eastAsia"/>
        </w:rPr>
        <w:t>管网接入合川区市政污水管网，进入合川区城市污水处理厂</w:t>
      </w:r>
      <w:r w:rsidRPr="0092632B">
        <w:rPr>
          <w:rFonts w:cs="Times New Roman"/>
        </w:rPr>
        <w:t>；对生产过程中产生的各类噪声采取了合理布局、隔声、减震等措施后厂界的噪声贡献值可满足《工业企业厂界环境噪声排放标准》（</w:t>
      </w:r>
      <w:r w:rsidRPr="0092632B">
        <w:rPr>
          <w:rFonts w:cs="Times New Roman"/>
        </w:rPr>
        <w:t>GB 12348-2008</w:t>
      </w:r>
      <w:r w:rsidRPr="0092632B">
        <w:rPr>
          <w:rFonts w:cs="Times New Roman"/>
        </w:rPr>
        <w:t>）中</w:t>
      </w:r>
      <w:r w:rsidR="0094707B" w:rsidRPr="0092632B">
        <w:rPr>
          <w:rFonts w:cs="Times New Roman"/>
        </w:rPr>
        <w:t>2</w:t>
      </w:r>
      <w:r w:rsidRPr="0092632B">
        <w:rPr>
          <w:rFonts w:cs="Times New Roman"/>
        </w:rPr>
        <w:t>类标准要求；对项目产生的一般工业固废、危险废物和生活垃圾均妥善合规处置，不会直接排入环境中，对环境的影响较小；对厂区采取了分区防渗措施，减少了对地下水的污染机率；对厂区可能产生的风险事故，提出了相应的风险防范措施，能够降低环境风险事故的发生。评价还针对企业环境管理和监测计划提出了相应的要求。</w:t>
      </w:r>
    </w:p>
    <w:p w14:paraId="3A432116" w14:textId="28118DDA" w:rsidR="00510477" w:rsidRPr="0092632B" w:rsidRDefault="00E23D32">
      <w:pPr>
        <w:ind w:firstLine="480"/>
        <w:rPr>
          <w:rFonts w:cs="Times New Roman"/>
        </w:rPr>
      </w:pPr>
      <w:r w:rsidRPr="0092632B">
        <w:rPr>
          <w:rFonts w:cs="Times New Roman"/>
        </w:rPr>
        <w:t>综上，项目将产生废气、废水、固体废物等采取本评价提出的污染控制措施后，对周围环境的影响可以接受。本评价认为，从环境保护角度，本项目的建设是可行的。</w:t>
      </w:r>
    </w:p>
    <w:p w14:paraId="3C592DB2" w14:textId="447BB185" w:rsidR="00510477" w:rsidRPr="0092632B" w:rsidRDefault="00E23D32">
      <w:pPr>
        <w:ind w:firstLine="480"/>
        <w:rPr>
          <w:rFonts w:cs="Times New Roman"/>
        </w:rPr>
      </w:pPr>
      <w:r w:rsidRPr="0092632B">
        <w:rPr>
          <w:rFonts w:cs="Times New Roman"/>
        </w:rPr>
        <w:t>本报告书在编制过程中得到了重庆市合川区生态环境局、建设单位重庆市环卫集团有限公司</w:t>
      </w:r>
      <w:r w:rsidR="00C23FDA" w:rsidRPr="0092632B">
        <w:rPr>
          <w:rFonts w:cs="Times New Roman"/>
        </w:rPr>
        <w:t>、餐厨厂运营单位重庆市合川区益睿环保科技有限公司</w:t>
      </w:r>
      <w:r w:rsidRPr="0092632B">
        <w:rPr>
          <w:rFonts w:cs="Times New Roman"/>
        </w:rPr>
        <w:t>等单位的大力支持和帮助，在此一并致谢！</w:t>
      </w:r>
    </w:p>
    <w:p w14:paraId="443AE44C" w14:textId="77777777" w:rsidR="00510477" w:rsidRPr="0092632B" w:rsidRDefault="00510477">
      <w:pPr>
        <w:ind w:firstLine="480"/>
        <w:rPr>
          <w:rFonts w:cs="Times New Roman"/>
        </w:rPr>
        <w:sectPr w:rsidR="00510477" w:rsidRPr="0092632B">
          <w:pgSz w:w="11906" w:h="16838"/>
          <w:pgMar w:top="1440" w:right="1080" w:bottom="1440" w:left="1080" w:header="851" w:footer="992" w:gutter="0"/>
          <w:pgNumType w:start="1"/>
          <w:cols w:space="425"/>
          <w:docGrid w:type="lines" w:linePitch="326"/>
        </w:sectPr>
      </w:pPr>
    </w:p>
    <w:p w14:paraId="22552143" w14:textId="77777777" w:rsidR="00510477" w:rsidRPr="0092632B" w:rsidRDefault="00E23D32">
      <w:pPr>
        <w:pStyle w:val="1"/>
        <w:ind w:firstLine="883"/>
        <w:rPr>
          <w:rFonts w:cs="Times New Roman"/>
        </w:rPr>
      </w:pPr>
      <w:bookmarkStart w:id="29" w:name="_Toc137393194"/>
      <w:r w:rsidRPr="0092632B">
        <w:rPr>
          <w:rFonts w:cs="Times New Roman"/>
        </w:rPr>
        <w:lastRenderedPageBreak/>
        <w:t xml:space="preserve">1 </w:t>
      </w:r>
      <w:r w:rsidRPr="0092632B">
        <w:rPr>
          <w:rFonts w:cs="Times New Roman"/>
        </w:rPr>
        <w:t>总则</w:t>
      </w:r>
      <w:bookmarkEnd w:id="29"/>
    </w:p>
    <w:p w14:paraId="36E9BF2A" w14:textId="77777777" w:rsidR="00510477" w:rsidRPr="0092632B" w:rsidRDefault="00E23D32">
      <w:pPr>
        <w:pStyle w:val="2"/>
        <w:rPr>
          <w:rFonts w:cs="Times New Roman"/>
        </w:rPr>
      </w:pPr>
      <w:bookmarkStart w:id="30" w:name="_Toc137393195"/>
      <w:r w:rsidRPr="0092632B">
        <w:rPr>
          <w:rFonts w:cs="Times New Roman"/>
        </w:rPr>
        <w:t xml:space="preserve">1.1 </w:t>
      </w:r>
      <w:r w:rsidRPr="0092632B">
        <w:rPr>
          <w:rFonts w:cs="Times New Roman"/>
        </w:rPr>
        <w:t>评价目的及原则</w:t>
      </w:r>
      <w:bookmarkEnd w:id="30"/>
    </w:p>
    <w:p w14:paraId="40576E19" w14:textId="77777777" w:rsidR="00510477" w:rsidRPr="0092632B" w:rsidRDefault="00E23D32">
      <w:pPr>
        <w:pStyle w:val="3"/>
        <w:rPr>
          <w:rFonts w:cs="Times New Roman"/>
        </w:rPr>
      </w:pPr>
      <w:r w:rsidRPr="0092632B">
        <w:rPr>
          <w:rFonts w:cs="Times New Roman"/>
        </w:rPr>
        <w:t xml:space="preserve">1.1.1 </w:t>
      </w:r>
      <w:r w:rsidRPr="0092632B">
        <w:rPr>
          <w:rFonts w:cs="Times New Roman"/>
        </w:rPr>
        <w:t>评价目的</w:t>
      </w:r>
    </w:p>
    <w:p w14:paraId="752785A1"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）根据国家产业政策和区域发展规划，论述本项目建设的可行性；</w:t>
      </w:r>
    </w:p>
    <w:p w14:paraId="083E5572"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通过环境现状调查、监测，在详细的工程分析基础上，预测、分析项目实施后可能对周围环境的影响程度和范围，论述环保治理措施的可行性和可靠性，最大限度地降低项目对周围环境的影响，为生产和环境管理提供科学依据；</w:t>
      </w:r>
    </w:p>
    <w:p w14:paraId="5A60B5E1"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）通过风险识别和分析，分析项目实施后的环境风险可接受水平，提出切实可行的风险防范措施和应急预案；</w:t>
      </w:r>
    </w:p>
    <w:p w14:paraId="4B2E4CCF"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）从环境保护角度对项目选址、建设的环境可行性得出明确结论。</w:t>
      </w:r>
    </w:p>
    <w:p w14:paraId="4A457365" w14:textId="77777777" w:rsidR="00510477" w:rsidRPr="0092632B" w:rsidRDefault="00E23D32">
      <w:pPr>
        <w:pStyle w:val="3"/>
        <w:rPr>
          <w:rFonts w:cs="Times New Roman"/>
        </w:rPr>
      </w:pPr>
      <w:r w:rsidRPr="0092632B">
        <w:rPr>
          <w:rFonts w:cs="Times New Roman"/>
        </w:rPr>
        <w:t xml:space="preserve">1.1.2 </w:t>
      </w:r>
      <w:r w:rsidRPr="0092632B">
        <w:rPr>
          <w:rFonts w:cs="Times New Roman"/>
        </w:rPr>
        <w:t>评价原则</w:t>
      </w:r>
    </w:p>
    <w:p w14:paraId="6568CD7E"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）依法评价</w:t>
      </w:r>
    </w:p>
    <w:p w14:paraId="00A058E2" w14:textId="77777777" w:rsidR="00510477" w:rsidRPr="0092632B" w:rsidRDefault="00E23D32">
      <w:pPr>
        <w:ind w:firstLine="480"/>
        <w:rPr>
          <w:rFonts w:cs="Times New Roman"/>
        </w:rPr>
      </w:pPr>
      <w:r w:rsidRPr="0092632B">
        <w:rPr>
          <w:rFonts w:cs="Times New Roman"/>
        </w:rPr>
        <w:t>贯彻执行我国环境保护相关法律法规、标准、政策和规划等，优化项目建设，服务环境管理。</w:t>
      </w:r>
    </w:p>
    <w:p w14:paraId="227E7E1E"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）科学评价</w:t>
      </w:r>
    </w:p>
    <w:p w14:paraId="69B8F839" w14:textId="77777777" w:rsidR="00510477" w:rsidRPr="0092632B" w:rsidRDefault="00E23D32">
      <w:pPr>
        <w:ind w:firstLine="480"/>
        <w:rPr>
          <w:rFonts w:cs="Times New Roman"/>
        </w:rPr>
      </w:pPr>
      <w:r w:rsidRPr="0092632B">
        <w:rPr>
          <w:rFonts w:cs="Times New Roman"/>
        </w:rPr>
        <w:t>规范环境影响评价方法，科学分析项目建设对环境质量的影响。</w:t>
      </w:r>
    </w:p>
    <w:p w14:paraId="7817984E"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）突出重点</w:t>
      </w:r>
    </w:p>
    <w:p w14:paraId="3C3AD894" w14:textId="77777777" w:rsidR="00510477" w:rsidRPr="0092632B" w:rsidRDefault="00E23D32">
      <w:pPr>
        <w:ind w:firstLine="480"/>
        <w:rPr>
          <w:rFonts w:cs="Times New Roman"/>
        </w:rPr>
      </w:pPr>
      <w:r w:rsidRPr="0092632B">
        <w:rPr>
          <w:rFonts w:cs="Times New Roman"/>
        </w:rPr>
        <w:t>根据建设项目的工程内容及其特点，明确与环境要素间的作用效应关系，根据规划环境影响评价结论和审查意见，充分利用符合时效的数据资料及成果，对建设项目主要环境影响予以重点分析和评价。</w:t>
      </w:r>
    </w:p>
    <w:p w14:paraId="38938380" w14:textId="77777777" w:rsidR="00510477" w:rsidRPr="0092632B" w:rsidRDefault="00E23D32">
      <w:pPr>
        <w:pStyle w:val="2"/>
        <w:rPr>
          <w:rFonts w:cs="Times New Roman"/>
        </w:rPr>
      </w:pPr>
      <w:bookmarkStart w:id="31" w:name="_Toc137393196"/>
      <w:r w:rsidRPr="0092632B">
        <w:rPr>
          <w:rFonts w:cs="Times New Roman"/>
        </w:rPr>
        <w:lastRenderedPageBreak/>
        <w:t xml:space="preserve">1.2 </w:t>
      </w:r>
      <w:r w:rsidRPr="0092632B">
        <w:rPr>
          <w:rFonts w:cs="Times New Roman"/>
        </w:rPr>
        <w:t>编制依据</w:t>
      </w:r>
      <w:bookmarkEnd w:id="31"/>
    </w:p>
    <w:p w14:paraId="0E28A842" w14:textId="77777777" w:rsidR="00510477" w:rsidRPr="0092632B" w:rsidRDefault="00E23D32">
      <w:pPr>
        <w:pStyle w:val="3"/>
        <w:rPr>
          <w:rFonts w:cs="Times New Roman"/>
        </w:rPr>
      </w:pPr>
      <w:r w:rsidRPr="0092632B">
        <w:rPr>
          <w:rFonts w:cs="Times New Roman"/>
        </w:rPr>
        <w:t xml:space="preserve">1.2.1 </w:t>
      </w:r>
      <w:r w:rsidRPr="0092632B">
        <w:rPr>
          <w:rFonts w:cs="Times New Roman"/>
        </w:rPr>
        <w:t>国家法律、法规及政策文件</w:t>
      </w:r>
    </w:p>
    <w:p w14:paraId="48CBAEE3"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）《中华人民共和国环境保护法》（修订）（</w:t>
      </w:r>
      <w:r w:rsidRPr="0092632B">
        <w:rPr>
          <w:rFonts w:cs="Times New Roman"/>
        </w:rPr>
        <w:t>2015</w:t>
      </w:r>
      <w:r w:rsidRPr="0092632B">
        <w:rPr>
          <w:rFonts w:cs="Times New Roman"/>
        </w:rPr>
        <w:t>年</w:t>
      </w:r>
      <w:r w:rsidRPr="0092632B">
        <w:rPr>
          <w:rFonts w:cs="Times New Roman"/>
        </w:rPr>
        <w:t>1</w:t>
      </w:r>
      <w:r w:rsidRPr="0092632B">
        <w:rPr>
          <w:rFonts w:cs="Times New Roman"/>
        </w:rPr>
        <w:t>月</w:t>
      </w:r>
      <w:r w:rsidRPr="0092632B">
        <w:rPr>
          <w:rFonts w:cs="Times New Roman"/>
        </w:rPr>
        <w:t>1</w:t>
      </w:r>
      <w:r w:rsidRPr="0092632B">
        <w:rPr>
          <w:rFonts w:cs="Times New Roman"/>
        </w:rPr>
        <w:t>日实施）；</w:t>
      </w:r>
    </w:p>
    <w:p w14:paraId="49011C2C" w14:textId="69ACE97E"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）《中华人民共和国噪声污染防治法》（</w:t>
      </w:r>
      <w:r w:rsidR="00A231B9" w:rsidRPr="0092632B">
        <w:rPr>
          <w:rFonts w:cs="Times New Roman"/>
        </w:rPr>
        <w:t>2022</w:t>
      </w:r>
      <w:r w:rsidR="00A231B9" w:rsidRPr="0092632B">
        <w:rPr>
          <w:rFonts w:cs="Times New Roman"/>
        </w:rPr>
        <w:t>年</w:t>
      </w:r>
      <w:r w:rsidR="00A231B9" w:rsidRPr="0092632B">
        <w:rPr>
          <w:rFonts w:cs="Times New Roman"/>
        </w:rPr>
        <w:t>6</w:t>
      </w:r>
      <w:r w:rsidR="00A231B9" w:rsidRPr="0092632B">
        <w:rPr>
          <w:rFonts w:cs="Times New Roman"/>
        </w:rPr>
        <w:t>月</w:t>
      </w:r>
      <w:r w:rsidR="00A231B9" w:rsidRPr="0092632B">
        <w:rPr>
          <w:rFonts w:cs="Times New Roman"/>
        </w:rPr>
        <w:t>5</w:t>
      </w:r>
      <w:r w:rsidR="00A231B9" w:rsidRPr="0092632B">
        <w:rPr>
          <w:rFonts w:cs="Times New Roman"/>
        </w:rPr>
        <w:t>日修订</w:t>
      </w:r>
      <w:r w:rsidRPr="0092632B">
        <w:rPr>
          <w:rFonts w:cs="Times New Roman"/>
        </w:rPr>
        <w:t>）；</w:t>
      </w:r>
    </w:p>
    <w:p w14:paraId="4AA2986E"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）《中华人民共和国大气污染防治法》（</w:t>
      </w:r>
      <w:r w:rsidRPr="0092632B">
        <w:rPr>
          <w:rFonts w:cs="Times New Roman"/>
        </w:rPr>
        <w:t>2018</w:t>
      </w:r>
      <w:r w:rsidRPr="0092632B">
        <w:rPr>
          <w:rFonts w:cs="Times New Roman"/>
        </w:rPr>
        <w:t>年</w:t>
      </w:r>
      <w:r w:rsidRPr="0092632B">
        <w:rPr>
          <w:rFonts w:cs="Times New Roman"/>
        </w:rPr>
        <w:t>10</w:t>
      </w:r>
      <w:r w:rsidRPr="0092632B">
        <w:rPr>
          <w:rFonts w:cs="Times New Roman"/>
        </w:rPr>
        <w:t>月</w:t>
      </w:r>
      <w:r w:rsidRPr="0092632B">
        <w:rPr>
          <w:rFonts w:cs="Times New Roman"/>
        </w:rPr>
        <w:t>26</w:t>
      </w:r>
      <w:r w:rsidRPr="0092632B">
        <w:rPr>
          <w:rFonts w:cs="Times New Roman"/>
        </w:rPr>
        <w:t>日修订）；</w:t>
      </w:r>
    </w:p>
    <w:p w14:paraId="5ABE82A2"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）《中华人民共和国水法》（</w:t>
      </w:r>
      <w:r w:rsidRPr="0092632B">
        <w:rPr>
          <w:rFonts w:cs="Times New Roman"/>
        </w:rPr>
        <w:t>2016</w:t>
      </w:r>
      <w:r w:rsidRPr="0092632B">
        <w:rPr>
          <w:rFonts w:cs="Times New Roman"/>
        </w:rPr>
        <w:t>年</w:t>
      </w:r>
      <w:r w:rsidRPr="0092632B">
        <w:rPr>
          <w:rFonts w:cs="Times New Roman"/>
        </w:rPr>
        <w:t>7</w:t>
      </w:r>
      <w:r w:rsidRPr="0092632B">
        <w:rPr>
          <w:rFonts w:cs="Times New Roman"/>
        </w:rPr>
        <w:t>月</w:t>
      </w:r>
      <w:r w:rsidRPr="0092632B">
        <w:rPr>
          <w:rFonts w:cs="Times New Roman"/>
        </w:rPr>
        <w:t>2</w:t>
      </w:r>
      <w:r w:rsidRPr="0092632B">
        <w:rPr>
          <w:rFonts w:cs="Times New Roman"/>
        </w:rPr>
        <w:t>日修订）；</w:t>
      </w:r>
    </w:p>
    <w:p w14:paraId="59A6766A" w14:textId="77777777" w:rsidR="00510477" w:rsidRPr="0092632B" w:rsidRDefault="00E23D32">
      <w:pPr>
        <w:ind w:firstLine="480"/>
        <w:rPr>
          <w:rFonts w:cs="Times New Roman"/>
        </w:rPr>
      </w:pPr>
      <w:r w:rsidRPr="0092632B">
        <w:rPr>
          <w:rFonts w:cs="Times New Roman"/>
        </w:rPr>
        <w:t>（</w:t>
      </w:r>
      <w:r w:rsidRPr="0092632B">
        <w:rPr>
          <w:rFonts w:cs="Times New Roman"/>
        </w:rPr>
        <w:t>5</w:t>
      </w:r>
      <w:r w:rsidRPr="0092632B">
        <w:rPr>
          <w:rFonts w:cs="Times New Roman"/>
        </w:rPr>
        <w:t>）《中华人民共和国环境影响评价法》（</w:t>
      </w:r>
      <w:r w:rsidRPr="0092632B">
        <w:rPr>
          <w:rFonts w:cs="Times New Roman"/>
        </w:rPr>
        <w:t>2018</w:t>
      </w:r>
      <w:r w:rsidRPr="0092632B">
        <w:rPr>
          <w:rFonts w:cs="Times New Roman"/>
        </w:rPr>
        <w:t>年</w:t>
      </w:r>
      <w:r w:rsidRPr="0092632B">
        <w:rPr>
          <w:rFonts w:cs="Times New Roman"/>
        </w:rPr>
        <w:t>12</w:t>
      </w:r>
      <w:r w:rsidRPr="0092632B">
        <w:rPr>
          <w:rFonts w:cs="Times New Roman"/>
        </w:rPr>
        <w:t>月</w:t>
      </w:r>
      <w:r w:rsidRPr="0092632B">
        <w:rPr>
          <w:rFonts w:cs="Times New Roman"/>
        </w:rPr>
        <w:t>29</w:t>
      </w:r>
      <w:r w:rsidRPr="0092632B">
        <w:rPr>
          <w:rFonts w:cs="Times New Roman"/>
        </w:rPr>
        <w:t>日修订）；</w:t>
      </w:r>
    </w:p>
    <w:p w14:paraId="62199A1F" w14:textId="77777777" w:rsidR="00510477" w:rsidRPr="0092632B" w:rsidRDefault="00E23D32">
      <w:pPr>
        <w:ind w:firstLine="480"/>
        <w:rPr>
          <w:rFonts w:cs="Times New Roman"/>
        </w:rPr>
      </w:pPr>
      <w:r w:rsidRPr="0092632B">
        <w:rPr>
          <w:rFonts w:cs="Times New Roman"/>
        </w:rPr>
        <w:t>（</w:t>
      </w:r>
      <w:r w:rsidRPr="0092632B">
        <w:rPr>
          <w:rFonts w:cs="Times New Roman"/>
        </w:rPr>
        <w:t>6</w:t>
      </w:r>
      <w:r w:rsidRPr="0092632B">
        <w:rPr>
          <w:rFonts w:cs="Times New Roman"/>
        </w:rPr>
        <w:t>）《中华人民共和国固体废物污染环境防治法》（</w:t>
      </w:r>
      <w:r w:rsidRPr="0092632B">
        <w:rPr>
          <w:rFonts w:cs="Times New Roman"/>
        </w:rPr>
        <w:t>2020</w:t>
      </w:r>
      <w:r w:rsidRPr="0092632B">
        <w:rPr>
          <w:rFonts w:cs="Times New Roman"/>
        </w:rPr>
        <w:t>年</w:t>
      </w:r>
      <w:r w:rsidRPr="0092632B">
        <w:rPr>
          <w:rFonts w:cs="Times New Roman"/>
        </w:rPr>
        <w:t>9</w:t>
      </w:r>
      <w:r w:rsidRPr="0092632B">
        <w:rPr>
          <w:rFonts w:cs="Times New Roman"/>
        </w:rPr>
        <w:t>月</w:t>
      </w:r>
      <w:r w:rsidRPr="0092632B">
        <w:rPr>
          <w:rFonts w:cs="Times New Roman"/>
        </w:rPr>
        <w:t>1</w:t>
      </w:r>
      <w:r w:rsidRPr="0092632B">
        <w:rPr>
          <w:rFonts w:cs="Times New Roman"/>
        </w:rPr>
        <w:t>日实施）；</w:t>
      </w:r>
    </w:p>
    <w:p w14:paraId="0B3A7A65" w14:textId="77777777" w:rsidR="00510477" w:rsidRPr="0092632B" w:rsidRDefault="00E23D32">
      <w:pPr>
        <w:ind w:firstLine="480"/>
        <w:rPr>
          <w:rFonts w:cs="Times New Roman"/>
        </w:rPr>
      </w:pPr>
      <w:r w:rsidRPr="0092632B">
        <w:rPr>
          <w:rFonts w:cs="Times New Roman"/>
        </w:rPr>
        <w:t>（</w:t>
      </w:r>
      <w:r w:rsidRPr="0092632B">
        <w:rPr>
          <w:rFonts w:cs="Times New Roman"/>
        </w:rPr>
        <w:t>7</w:t>
      </w:r>
      <w:r w:rsidRPr="0092632B">
        <w:rPr>
          <w:rFonts w:cs="Times New Roman"/>
        </w:rPr>
        <w:t>）《中华人民共和国节约能源法》（</w:t>
      </w:r>
      <w:r w:rsidRPr="0092632B">
        <w:rPr>
          <w:rFonts w:cs="Times New Roman"/>
        </w:rPr>
        <w:t>2018</w:t>
      </w:r>
      <w:r w:rsidRPr="0092632B">
        <w:rPr>
          <w:rFonts w:cs="Times New Roman"/>
        </w:rPr>
        <w:t>年</w:t>
      </w:r>
      <w:r w:rsidRPr="0092632B">
        <w:rPr>
          <w:rFonts w:cs="Times New Roman"/>
        </w:rPr>
        <w:t>10</w:t>
      </w:r>
      <w:r w:rsidRPr="0092632B">
        <w:rPr>
          <w:rFonts w:cs="Times New Roman"/>
        </w:rPr>
        <w:t>月</w:t>
      </w:r>
      <w:r w:rsidRPr="0092632B">
        <w:rPr>
          <w:rFonts w:cs="Times New Roman"/>
        </w:rPr>
        <w:t>26</w:t>
      </w:r>
      <w:r w:rsidRPr="0092632B">
        <w:rPr>
          <w:rFonts w:cs="Times New Roman"/>
        </w:rPr>
        <w:t>日修订）；</w:t>
      </w:r>
    </w:p>
    <w:p w14:paraId="5D763414" w14:textId="77777777" w:rsidR="00510477" w:rsidRPr="0092632B" w:rsidRDefault="00E23D32">
      <w:pPr>
        <w:ind w:firstLine="480"/>
        <w:rPr>
          <w:rFonts w:cs="Times New Roman"/>
        </w:rPr>
      </w:pPr>
      <w:r w:rsidRPr="0092632B">
        <w:rPr>
          <w:rFonts w:cs="Times New Roman"/>
        </w:rPr>
        <w:t>（</w:t>
      </w:r>
      <w:r w:rsidRPr="0092632B">
        <w:rPr>
          <w:rFonts w:cs="Times New Roman"/>
        </w:rPr>
        <w:t>8</w:t>
      </w:r>
      <w:r w:rsidRPr="0092632B">
        <w:rPr>
          <w:rFonts w:cs="Times New Roman"/>
        </w:rPr>
        <w:t>）《中华人民共和国水污染防治法》（</w:t>
      </w:r>
      <w:r w:rsidRPr="0092632B">
        <w:rPr>
          <w:rFonts w:cs="Times New Roman"/>
        </w:rPr>
        <w:t>2018</w:t>
      </w:r>
      <w:r w:rsidRPr="0092632B">
        <w:rPr>
          <w:rFonts w:cs="Times New Roman"/>
        </w:rPr>
        <w:t>年</w:t>
      </w:r>
      <w:r w:rsidRPr="0092632B">
        <w:rPr>
          <w:rFonts w:cs="Times New Roman"/>
        </w:rPr>
        <w:t>1</w:t>
      </w:r>
      <w:r w:rsidRPr="0092632B">
        <w:rPr>
          <w:rFonts w:cs="Times New Roman"/>
        </w:rPr>
        <w:t>月</w:t>
      </w:r>
      <w:r w:rsidRPr="0092632B">
        <w:rPr>
          <w:rFonts w:cs="Times New Roman"/>
        </w:rPr>
        <w:t>1</w:t>
      </w:r>
      <w:r w:rsidRPr="0092632B">
        <w:rPr>
          <w:rFonts w:cs="Times New Roman"/>
        </w:rPr>
        <w:t>日实施）；</w:t>
      </w:r>
    </w:p>
    <w:p w14:paraId="1AB8D6BC" w14:textId="77777777" w:rsidR="00510477" w:rsidRPr="0092632B" w:rsidRDefault="00E23D32">
      <w:pPr>
        <w:ind w:firstLine="480"/>
        <w:rPr>
          <w:rFonts w:cs="Times New Roman"/>
        </w:rPr>
      </w:pPr>
      <w:r w:rsidRPr="0092632B">
        <w:rPr>
          <w:rFonts w:cs="Times New Roman"/>
        </w:rPr>
        <w:t>（</w:t>
      </w:r>
      <w:r w:rsidRPr="0092632B">
        <w:rPr>
          <w:rFonts w:cs="Times New Roman"/>
        </w:rPr>
        <w:t>9</w:t>
      </w:r>
      <w:r w:rsidRPr="0092632B">
        <w:rPr>
          <w:rFonts w:cs="Times New Roman"/>
        </w:rPr>
        <w:t>）《中华人民共和国循环经济促进法》（</w:t>
      </w:r>
      <w:r w:rsidRPr="0092632B">
        <w:rPr>
          <w:rFonts w:cs="Times New Roman"/>
        </w:rPr>
        <w:t>2018</w:t>
      </w:r>
      <w:r w:rsidRPr="0092632B">
        <w:rPr>
          <w:rFonts w:cs="Times New Roman"/>
        </w:rPr>
        <w:t>年</w:t>
      </w:r>
      <w:r w:rsidRPr="0092632B">
        <w:rPr>
          <w:rFonts w:cs="Times New Roman"/>
        </w:rPr>
        <w:t>10</w:t>
      </w:r>
      <w:r w:rsidRPr="0092632B">
        <w:rPr>
          <w:rFonts w:cs="Times New Roman"/>
        </w:rPr>
        <w:t>月</w:t>
      </w:r>
      <w:r w:rsidRPr="0092632B">
        <w:rPr>
          <w:rFonts w:cs="Times New Roman"/>
        </w:rPr>
        <w:t>26</w:t>
      </w:r>
      <w:r w:rsidRPr="0092632B">
        <w:rPr>
          <w:rFonts w:cs="Times New Roman"/>
        </w:rPr>
        <w:t>日修订）；</w:t>
      </w:r>
    </w:p>
    <w:p w14:paraId="40129A40" w14:textId="77777777" w:rsidR="00510477" w:rsidRPr="0092632B" w:rsidRDefault="00E23D32">
      <w:pPr>
        <w:ind w:firstLine="480"/>
        <w:rPr>
          <w:rFonts w:cs="Times New Roman"/>
        </w:rPr>
      </w:pPr>
      <w:r w:rsidRPr="0092632B">
        <w:rPr>
          <w:rFonts w:cs="Times New Roman"/>
        </w:rPr>
        <w:t>（</w:t>
      </w:r>
      <w:r w:rsidRPr="0092632B">
        <w:rPr>
          <w:rFonts w:cs="Times New Roman"/>
        </w:rPr>
        <w:t>10</w:t>
      </w:r>
      <w:r w:rsidRPr="0092632B">
        <w:rPr>
          <w:rFonts w:cs="Times New Roman"/>
        </w:rPr>
        <w:t>）《中华人民共和国水土保持法》（</w:t>
      </w:r>
      <w:r w:rsidRPr="0092632B">
        <w:rPr>
          <w:rFonts w:cs="Times New Roman"/>
        </w:rPr>
        <w:t>2010</w:t>
      </w:r>
      <w:r w:rsidRPr="0092632B">
        <w:rPr>
          <w:rFonts w:cs="Times New Roman"/>
        </w:rPr>
        <w:t>年</w:t>
      </w:r>
      <w:r w:rsidRPr="0092632B">
        <w:rPr>
          <w:rFonts w:cs="Times New Roman"/>
        </w:rPr>
        <w:t>12</w:t>
      </w:r>
      <w:r w:rsidRPr="0092632B">
        <w:rPr>
          <w:rFonts w:cs="Times New Roman"/>
        </w:rPr>
        <w:t>月</w:t>
      </w:r>
      <w:r w:rsidRPr="0092632B">
        <w:rPr>
          <w:rFonts w:cs="Times New Roman"/>
        </w:rPr>
        <w:t>25</w:t>
      </w:r>
      <w:r w:rsidRPr="0092632B">
        <w:rPr>
          <w:rFonts w:cs="Times New Roman"/>
        </w:rPr>
        <w:t>日修订）；</w:t>
      </w:r>
    </w:p>
    <w:p w14:paraId="24B46CAF" w14:textId="77777777" w:rsidR="00510477" w:rsidRPr="0092632B" w:rsidRDefault="00E23D32">
      <w:pPr>
        <w:ind w:firstLine="480"/>
        <w:rPr>
          <w:rFonts w:cs="Times New Roman"/>
        </w:rPr>
      </w:pPr>
      <w:r w:rsidRPr="0092632B">
        <w:rPr>
          <w:rFonts w:cs="Times New Roman"/>
        </w:rPr>
        <w:t>（</w:t>
      </w:r>
      <w:r w:rsidRPr="0092632B">
        <w:rPr>
          <w:rFonts w:cs="Times New Roman"/>
        </w:rPr>
        <w:t>11</w:t>
      </w:r>
      <w:r w:rsidRPr="0092632B">
        <w:rPr>
          <w:rFonts w:cs="Times New Roman"/>
        </w:rPr>
        <w:t>）《中华人民共和国清洁生产促进法》（</w:t>
      </w:r>
      <w:r w:rsidRPr="0092632B">
        <w:rPr>
          <w:rFonts w:cs="Times New Roman"/>
        </w:rPr>
        <w:t>2016</w:t>
      </w:r>
      <w:r w:rsidRPr="0092632B">
        <w:rPr>
          <w:rFonts w:cs="Times New Roman"/>
        </w:rPr>
        <w:t>年</w:t>
      </w:r>
      <w:r w:rsidRPr="0092632B">
        <w:rPr>
          <w:rFonts w:cs="Times New Roman"/>
        </w:rPr>
        <w:t>7</w:t>
      </w:r>
      <w:r w:rsidRPr="0092632B">
        <w:rPr>
          <w:rFonts w:cs="Times New Roman"/>
        </w:rPr>
        <w:t>月</w:t>
      </w:r>
      <w:r w:rsidRPr="0092632B">
        <w:rPr>
          <w:rFonts w:cs="Times New Roman"/>
        </w:rPr>
        <w:t>1</w:t>
      </w:r>
      <w:r w:rsidRPr="0092632B">
        <w:rPr>
          <w:rFonts w:cs="Times New Roman"/>
        </w:rPr>
        <w:t>日施行）。</w:t>
      </w:r>
    </w:p>
    <w:p w14:paraId="38BA2A79" w14:textId="1F4EFE94" w:rsidR="00510477" w:rsidRPr="0092632B" w:rsidRDefault="00E23D32">
      <w:pPr>
        <w:ind w:firstLine="480"/>
        <w:rPr>
          <w:rFonts w:cs="Times New Roman"/>
        </w:rPr>
      </w:pPr>
      <w:r w:rsidRPr="0092632B">
        <w:rPr>
          <w:rFonts w:cs="Times New Roman"/>
        </w:rPr>
        <w:t>（</w:t>
      </w:r>
      <w:r w:rsidRPr="0092632B">
        <w:rPr>
          <w:rFonts w:cs="Times New Roman"/>
        </w:rPr>
        <w:t>12</w:t>
      </w:r>
      <w:r w:rsidRPr="0092632B">
        <w:rPr>
          <w:rFonts w:cs="Times New Roman"/>
        </w:rPr>
        <w:t>）《中华人民共和国土壤污染防治法》（</w:t>
      </w:r>
      <w:r w:rsidRPr="0092632B">
        <w:rPr>
          <w:rFonts w:cs="Times New Roman"/>
        </w:rPr>
        <w:t>2019</w:t>
      </w:r>
      <w:r w:rsidRPr="0092632B">
        <w:rPr>
          <w:rFonts w:cs="Times New Roman"/>
        </w:rPr>
        <w:t>年</w:t>
      </w:r>
      <w:r w:rsidRPr="0092632B">
        <w:rPr>
          <w:rFonts w:cs="Times New Roman"/>
        </w:rPr>
        <w:t>1</w:t>
      </w:r>
      <w:r w:rsidRPr="0092632B">
        <w:rPr>
          <w:rFonts w:cs="Times New Roman"/>
        </w:rPr>
        <w:t>月</w:t>
      </w:r>
      <w:r w:rsidRPr="0092632B">
        <w:rPr>
          <w:rFonts w:cs="Times New Roman"/>
        </w:rPr>
        <w:t>1</w:t>
      </w:r>
      <w:r w:rsidRPr="0092632B">
        <w:rPr>
          <w:rFonts w:cs="Times New Roman"/>
        </w:rPr>
        <w:t>日实施）</w:t>
      </w:r>
      <w:r w:rsidR="00A231B9" w:rsidRPr="0092632B">
        <w:rPr>
          <w:rFonts w:cs="Times New Roman"/>
        </w:rPr>
        <w:t>；</w:t>
      </w:r>
    </w:p>
    <w:p w14:paraId="34892944" w14:textId="2C62928B" w:rsidR="00A231B9" w:rsidRPr="0092632B" w:rsidRDefault="00A231B9">
      <w:pPr>
        <w:ind w:firstLine="480"/>
        <w:rPr>
          <w:rFonts w:cs="Times New Roman"/>
        </w:rPr>
      </w:pPr>
      <w:r w:rsidRPr="0092632B">
        <w:rPr>
          <w:rFonts w:cs="Times New Roman"/>
        </w:rPr>
        <w:t>（</w:t>
      </w:r>
      <w:r w:rsidRPr="0092632B">
        <w:rPr>
          <w:rFonts w:cs="Times New Roman"/>
        </w:rPr>
        <w:t>13</w:t>
      </w:r>
      <w:r w:rsidRPr="0092632B">
        <w:rPr>
          <w:rFonts w:cs="Times New Roman"/>
        </w:rPr>
        <w:t>）《中华人民共和国长江保护法》（</w:t>
      </w:r>
      <w:r w:rsidRPr="0092632B">
        <w:rPr>
          <w:rFonts w:cs="Times New Roman"/>
        </w:rPr>
        <w:t>2021</w:t>
      </w:r>
      <w:r w:rsidRPr="0092632B">
        <w:rPr>
          <w:rFonts w:cs="Times New Roman"/>
        </w:rPr>
        <w:t>年</w:t>
      </w:r>
      <w:r w:rsidRPr="0092632B">
        <w:rPr>
          <w:rFonts w:cs="Times New Roman"/>
        </w:rPr>
        <w:t>3</w:t>
      </w:r>
      <w:r w:rsidRPr="0092632B">
        <w:rPr>
          <w:rFonts w:cs="Times New Roman"/>
        </w:rPr>
        <w:t>月</w:t>
      </w:r>
      <w:r w:rsidRPr="0092632B">
        <w:rPr>
          <w:rFonts w:cs="Times New Roman"/>
        </w:rPr>
        <w:t>1</w:t>
      </w:r>
      <w:r w:rsidRPr="0092632B">
        <w:rPr>
          <w:rFonts w:cs="Times New Roman"/>
        </w:rPr>
        <w:t>日实施）。</w:t>
      </w:r>
    </w:p>
    <w:p w14:paraId="58FC46F0" w14:textId="77777777" w:rsidR="00510477" w:rsidRPr="0092632B" w:rsidRDefault="00E23D32">
      <w:pPr>
        <w:pStyle w:val="3"/>
        <w:rPr>
          <w:rFonts w:cs="Times New Roman"/>
        </w:rPr>
      </w:pPr>
      <w:r w:rsidRPr="0092632B">
        <w:rPr>
          <w:rFonts w:cs="Times New Roman"/>
        </w:rPr>
        <w:t xml:space="preserve">1.2.2 </w:t>
      </w:r>
      <w:r w:rsidRPr="0092632B">
        <w:rPr>
          <w:rFonts w:cs="Times New Roman"/>
        </w:rPr>
        <w:t>环境保护行政法规、条例及规章</w:t>
      </w:r>
    </w:p>
    <w:p w14:paraId="613A3D00" w14:textId="3F9466AD"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）《建设项目环境影响评价分类管理名录》（</w:t>
      </w:r>
      <w:r w:rsidR="00A231B9" w:rsidRPr="0092632B">
        <w:rPr>
          <w:rFonts w:cs="Times New Roman"/>
        </w:rPr>
        <w:t>2021</w:t>
      </w:r>
      <w:r w:rsidR="00A231B9" w:rsidRPr="0092632B">
        <w:rPr>
          <w:rFonts w:cs="Times New Roman"/>
        </w:rPr>
        <w:t>年版</w:t>
      </w:r>
      <w:r w:rsidRPr="0092632B">
        <w:rPr>
          <w:rFonts w:cs="Times New Roman"/>
        </w:rPr>
        <w:t>）；</w:t>
      </w:r>
    </w:p>
    <w:p w14:paraId="124324B6"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）《建设项目环境保护管理条例》（国务院第</w:t>
      </w:r>
      <w:r w:rsidRPr="0092632B">
        <w:rPr>
          <w:rFonts w:cs="Times New Roman"/>
        </w:rPr>
        <w:t>682</w:t>
      </w:r>
      <w:r w:rsidRPr="0092632B">
        <w:rPr>
          <w:rFonts w:cs="Times New Roman"/>
        </w:rPr>
        <w:t>号令，</w:t>
      </w:r>
      <w:r w:rsidRPr="0092632B">
        <w:rPr>
          <w:rFonts w:cs="Times New Roman"/>
        </w:rPr>
        <w:t>2017</w:t>
      </w:r>
      <w:r w:rsidRPr="0092632B">
        <w:rPr>
          <w:rFonts w:cs="Times New Roman"/>
        </w:rPr>
        <w:t>年</w:t>
      </w:r>
      <w:r w:rsidRPr="0092632B">
        <w:rPr>
          <w:rFonts w:cs="Times New Roman"/>
        </w:rPr>
        <w:t>10</w:t>
      </w:r>
      <w:r w:rsidRPr="0092632B">
        <w:rPr>
          <w:rFonts w:cs="Times New Roman"/>
        </w:rPr>
        <w:t>月</w:t>
      </w:r>
      <w:r w:rsidRPr="0092632B">
        <w:rPr>
          <w:rFonts w:cs="Times New Roman"/>
        </w:rPr>
        <w:t>1</w:t>
      </w:r>
      <w:r w:rsidRPr="0092632B">
        <w:rPr>
          <w:rFonts w:cs="Times New Roman"/>
        </w:rPr>
        <w:t>日施行）；</w:t>
      </w:r>
    </w:p>
    <w:p w14:paraId="34E40953"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）《产业结构调整指导目录》（</w:t>
      </w:r>
      <w:r w:rsidRPr="0092632B">
        <w:rPr>
          <w:rFonts w:cs="Times New Roman"/>
        </w:rPr>
        <w:t>2019</w:t>
      </w:r>
      <w:r w:rsidRPr="0092632B">
        <w:rPr>
          <w:rFonts w:cs="Times New Roman"/>
        </w:rPr>
        <w:t>年本）；</w:t>
      </w:r>
    </w:p>
    <w:p w14:paraId="2B467944"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）《环境影响评价公众参与办法》（部令第</w:t>
      </w:r>
      <w:r w:rsidRPr="0092632B">
        <w:rPr>
          <w:rFonts w:cs="Times New Roman"/>
        </w:rPr>
        <w:t>4</w:t>
      </w:r>
      <w:r w:rsidRPr="0092632B">
        <w:rPr>
          <w:rFonts w:cs="Times New Roman"/>
        </w:rPr>
        <w:t>号）；</w:t>
      </w:r>
    </w:p>
    <w:p w14:paraId="49A6DD73" w14:textId="7361A049" w:rsidR="00510477" w:rsidRPr="0092632B" w:rsidRDefault="00E23D32">
      <w:pPr>
        <w:ind w:firstLine="480"/>
        <w:rPr>
          <w:rFonts w:cs="Times New Roman"/>
        </w:rPr>
      </w:pPr>
      <w:r w:rsidRPr="0092632B">
        <w:rPr>
          <w:rFonts w:cs="Times New Roman"/>
        </w:rPr>
        <w:t>（</w:t>
      </w:r>
      <w:r w:rsidRPr="0092632B">
        <w:rPr>
          <w:rFonts w:cs="Times New Roman"/>
        </w:rPr>
        <w:t>5</w:t>
      </w:r>
      <w:r w:rsidRPr="0092632B">
        <w:rPr>
          <w:rFonts w:cs="Times New Roman"/>
        </w:rPr>
        <w:t>）</w:t>
      </w:r>
      <w:r w:rsidR="00A231B9" w:rsidRPr="0092632B">
        <w:rPr>
          <w:rFonts w:cs="Times New Roman"/>
        </w:rPr>
        <w:t>《关于进一步加强环境影响评价管理防范环境风险的通知》</w:t>
      </w:r>
      <w:r w:rsidR="00A231B9" w:rsidRPr="0092632B">
        <w:rPr>
          <w:rFonts w:cs="Times New Roman"/>
        </w:rPr>
        <w:t>(</w:t>
      </w:r>
      <w:r w:rsidR="00A231B9" w:rsidRPr="0092632B">
        <w:rPr>
          <w:rFonts w:cs="Times New Roman"/>
        </w:rPr>
        <w:t>环发</w:t>
      </w:r>
      <w:r w:rsidR="00A231B9" w:rsidRPr="0092632B">
        <w:rPr>
          <w:rFonts w:cs="Times New Roman"/>
        </w:rPr>
        <w:t>[2012]77</w:t>
      </w:r>
      <w:r w:rsidR="00A231B9" w:rsidRPr="0092632B">
        <w:rPr>
          <w:rFonts w:cs="Times New Roman"/>
        </w:rPr>
        <w:t>号</w:t>
      </w:r>
      <w:r w:rsidR="00A231B9" w:rsidRPr="0092632B">
        <w:rPr>
          <w:rFonts w:cs="Times New Roman"/>
        </w:rPr>
        <w:t>)</w:t>
      </w:r>
      <w:r w:rsidRPr="0092632B">
        <w:rPr>
          <w:rFonts w:cs="Times New Roman"/>
        </w:rPr>
        <w:t>；</w:t>
      </w:r>
    </w:p>
    <w:p w14:paraId="218A6403" w14:textId="5B0C1105" w:rsidR="00510477" w:rsidRPr="0092632B" w:rsidRDefault="00E23D32">
      <w:pPr>
        <w:ind w:firstLine="480"/>
        <w:rPr>
          <w:rFonts w:cs="Times New Roman"/>
        </w:rPr>
      </w:pPr>
      <w:r w:rsidRPr="0092632B">
        <w:rPr>
          <w:rFonts w:cs="Times New Roman"/>
        </w:rPr>
        <w:t>（</w:t>
      </w:r>
      <w:r w:rsidRPr="0092632B">
        <w:rPr>
          <w:rFonts w:cs="Times New Roman"/>
        </w:rPr>
        <w:t>6</w:t>
      </w:r>
      <w:r w:rsidRPr="0092632B">
        <w:rPr>
          <w:rFonts w:cs="Times New Roman"/>
        </w:rPr>
        <w:t>）</w:t>
      </w:r>
      <w:r w:rsidR="00A231B9" w:rsidRPr="0092632B">
        <w:rPr>
          <w:rFonts w:cs="Times New Roman"/>
        </w:rPr>
        <w:t>《关于切实加强风险防范严格环境影响评价管理的通知》（环发</w:t>
      </w:r>
      <w:r w:rsidR="00A231B9" w:rsidRPr="0092632B">
        <w:rPr>
          <w:rFonts w:cs="Times New Roman"/>
        </w:rPr>
        <w:t>[2012]98</w:t>
      </w:r>
      <w:r w:rsidR="00A231B9" w:rsidRPr="0092632B">
        <w:rPr>
          <w:rFonts w:cs="Times New Roman"/>
        </w:rPr>
        <w:t>号）</w:t>
      </w:r>
      <w:r w:rsidRPr="0092632B">
        <w:rPr>
          <w:rFonts w:cs="Times New Roman"/>
        </w:rPr>
        <w:t>；</w:t>
      </w:r>
    </w:p>
    <w:p w14:paraId="552B9BC2" w14:textId="58206A73" w:rsidR="00510477" w:rsidRPr="0092632B" w:rsidRDefault="00E23D32">
      <w:pPr>
        <w:ind w:firstLine="480"/>
        <w:rPr>
          <w:rFonts w:cs="Times New Roman"/>
        </w:rPr>
      </w:pPr>
      <w:r w:rsidRPr="0092632B">
        <w:rPr>
          <w:rFonts w:cs="Times New Roman"/>
        </w:rPr>
        <w:t>（</w:t>
      </w:r>
      <w:r w:rsidRPr="0092632B">
        <w:rPr>
          <w:rFonts w:cs="Times New Roman"/>
        </w:rPr>
        <w:t>7</w:t>
      </w:r>
      <w:r w:rsidRPr="0092632B">
        <w:rPr>
          <w:rFonts w:cs="Times New Roman"/>
        </w:rPr>
        <w:t>）</w:t>
      </w:r>
      <w:r w:rsidR="00A231B9" w:rsidRPr="0092632B">
        <w:rPr>
          <w:rFonts w:cs="Times New Roman"/>
        </w:rPr>
        <w:t>《国务院关于印发〈大气污染防治行动计划〉的通知》（国发</w:t>
      </w:r>
      <w:r w:rsidR="00A231B9" w:rsidRPr="0092632B">
        <w:rPr>
          <w:rFonts w:cs="Times New Roman"/>
        </w:rPr>
        <w:t>[2013]37</w:t>
      </w:r>
      <w:r w:rsidR="00A231B9" w:rsidRPr="0092632B">
        <w:rPr>
          <w:rFonts w:cs="Times New Roman"/>
        </w:rPr>
        <w:t>号）（</w:t>
      </w:r>
      <w:r w:rsidR="00A231B9" w:rsidRPr="0092632B">
        <w:rPr>
          <w:rFonts w:cs="Times New Roman"/>
        </w:rPr>
        <w:t>2013</w:t>
      </w:r>
      <w:r w:rsidR="00A231B9" w:rsidRPr="0092632B">
        <w:rPr>
          <w:rFonts w:cs="Times New Roman"/>
        </w:rPr>
        <w:t>年</w:t>
      </w:r>
      <w:r w:rsidR="00A231B9" w:rsidRPr="0092632B">
        <w:rPr>
          <w:rFonts w:cs="Times New Roman"/>
        </w:rPr>
        <w:t>6</w:t>
      </w:r>
      <w:r w:rsidR="00A231B9" w:rsidRPr="0092632B">
        <w:rPr>
          <w:rFonts w:cs="Times New Roman"/>
        </w:rPr>
        <w:t>月</w:t>
      </w:r>
      <w:r w:rsidR="00A231B9" w:rsidRPr="0092632B">
        <w:rPr>
          <w:rFonts w:cs="Times New Roman"/>
        </w:rPr>
        <w:t>14</w:t>
      </w:r>
      <w:r w:rsidR="00A231B9" w:rsidRPr="0092632B">
        <w:rPr>
          <w:rFonts w:cs="Times New Roman"/>
        </w:rPr>
        <w:t>日）</w:t>
      </w:r>
      <w:r w:rsidRPr="0092632B">
        <w:rPr>
          <w:rFonts w:cs="Times New Roman"/>
        </w:rPr>
        <w:t>；</w:t>
      </w:r>
    </w:p>
    <w:p w14:paraId="0503450F" w14:textId="2C28DF75" w:rsidR="00510477" w:rsidRPr="0092632B" w:rsidRDefault="00E23D32">
      <w:pPr>
        <w:ind w:firstLine="480"/>
        <w:rPr>
          <w:rFonts w:cs="Times New Roman"/>
        </w:rPr>
      </w:pPr>
      <w:r w:rsidRPr="0092632B">
        <w:rPr>
          <w:rFonts w:cs="Times New Roman"/>
        </w:rPr>
        <w:t>（</w:t>
      </w:r>
      <w:r w:rsidRPr="0092632B">
        <w:rPr>
          <w:rFonts w:cs="Times New Roman"/>
        </w:rPr>
        <w:t>8</w:t>
      </w:r>
      <w:r w:rsidRPr="0092632B">
        <w:rPr>
          <w:rFonts w:cs="Times New Roman"/>
        </w:rPr>
        <w:t>）</w:t>
      </w:r>
      <w:r w:rsidR="00A231B9" w:rsidRPr="0092632B">
        <w:rPr>
          <w:rFonts w:cs="Times New Roman"/>
        </w:rPr>
        <w:t>《国务院关于印发</w:t>
      </w:r>
      <w:r w:rsidR="00A231B9" w:rsidRPr="0092632B">
        <w:rPr>
          <w:rFonts w:cs="Times New Roman"/>
        </w:rPr>
        <w:t>&lt;</w:t>
      </w:r>
      <w:r w:rsidR="00A231B9" w:rsidRPr="0092632B">
        <w:rPr>
          <w:rFonts w:cs="Times New Roman"/>
        </w:rPr>
        <w:t>水污染防治行动计划</w:t>
      </w:r>
      <w:r w:rsidR="00A231B9" w:rsidRPr="0092632B">
        <w:rPr>
          <w:rFonts w:cs="Times New Roman"/>
        </w:rPr>
        <w:t>&gt;</w:t>
      </w:r>
      <w:r w:rsidR="00A231B9" w:rsidRPr="0092632B">
        <w:rPr>
          <w:rFonts w:cs="Times New Roman"/>
        </w:rPr>
        <w:t>的通知》（国发</w:t>
      </w:r>
      <w:r w:rsidR="00A231B9" w:rsidRPr="0092632B">
        <w:rPr>
          <w:rFonts w:cs="Times New Roman"/>
        </w:rPr>
        <w:t>[2015]17</w:t>
      </w:r>
      <w:r w:rsidR="00A231B9" w:rsidRPr="0092632B">
        <w:rPr>
          <w:rFonts w:cs="Times New Roman"/>
        </w:rPr>
        <w:t>号）（</w:t>
      </w:r>
      <w:r w:rsidR="00A231B9" w:rsidRPr="0092632B">
        <w:rPr>
          <w:rFonts w:cs="Times New Roman"/>
        </w:rPr>
        <w:t>2015</w:t>
      </w:r>
      <w:r w:rsidR="00A231B9" w:rsidRPr="0092632B">
        <w:rPr>
          <w:rFonts w:cs="Times New Roman"/>
        </w:rPr>
        <w:t>年</w:t>
      </w:r>
      <w:r w:rsidR="00A231B9" w:rsidRPr="0092632B">
        <w:rPr>
          <w:rFonts w:cs="Times New Roman"/>
        </w:rPr>
        <w:t>4</w:t>
      </w:r>
      <w:r w:rsidR="00A231B9" w:rsidRPr="0092632B">
        <w:rPr>
          <w:rFonts w:cs="Times New Roman"/>
        </w:rPr>
        <w:t>月</w:t>
      </w:r>
      <w:r w:rsidR="00A231B9" w:rsidRPr="0092632B">
        <w:rPr>
          <w:rFonts w:cs="Times New Roman"/>
        </w:rPr>
        <w:lastRenderedPageBreak/>
        <w:t>16</w:t>
      </w:r>
      <w:r w:rsidR="00A231B9" w:rsidRPr="0092632B">
        <w:rPr>
          <w:rFonts w:cs="Times New Roman"/>
        </w:rPr>
        <w:t>日）</w:t>
      </w:r>
      <w:r w:rsidRPr="0092632B">
        <w:rPr>
          <w:rFonts w:cs="Times New Roman"/>
        </w:rPr>
        <w:t>；</w:t>
      </w:r>
    </w:p>
    <w:p w14:paraId="697D1348" w14:textId="34CE7A8B" w:rsidR="00510477" w:rsidRPr="0092632B" w:rsidRDefault="00E23D32">
      <w:pPr>
        <w:ind w:firstLine="480"/>
        <w:rPr>
          <w:rFonts w:cs="Times New Roman"/>
        </w:rPr>
      </w:pPr>
      <w:r w:rsidRPr="0092632B">
        <w:rPr>
          <w:rFonts w:cs="Times New Roman"/>
        </w:rPr>
        <w:t>（</w:t>
      </w:r>
      <w:r w:rsidRPr="0092632B">
        <w:rPr>
          <w:rFonts w:cs="Times New Roman"/>
        </w:rPr>
        <w:t>9</w:t>
      </w:r>
      <w:r w:rsidRPr="0092632B">
        <w:rPr>
          <w:rFonts w:cs="Times New Roman"/>
        </w:rPr>
        <w:t>）</w:t>
      </w:r>
      <w:r w:rsidR="00A231B9" w:rsidRPr="0092632B">
        <w:rPr>
          <w:rFonts w:cs="Times New Roman"/>
        </w:rPr>
        <w:t>《国务院关于印发</w:t>
      </w:r>
      <w:r w:rsidR="00A231B9" w:rsidRPr="0092632B">
        <w:rPr>
          <w:rFonts w:cs="Times New Roman"/>
        </w:rPr>
        <w:t>&lt;</w:t>
      </w:r>
      <w:r w:rsidR="00A231B9" w:rsidRPr="0092632B">
        <w:rPr>
          <w:rFonts w:cs="Times New Roman"/>
        </w:rPr>
        <w:t>土壤污染防治行动计划</w:t>
      </w:r>
      <w:r w:rsidR="00A231B9" w:rsidRPr="0092632B">
        <w:rPr>
          <w:rFonts w:cs="Times New Roman"/>
        </w:rPr>
        <w:t>&gt;</w:t>
      </w:r>
      <w:r w:rsidR="00A231B9" w:rsidRPr="0092632B">
        <w:rPr>
          <w:rFonts w:cs="Times New Roman"/>
        </w:rPr>
        <w:t>的通知》（国发</w:t>
      </w:r>
      <w:r w:rsidR="00A231B9" w:rsidRPr="0092632B">
        <w:rPr>
          <w:rFonts w:cs="Times New Roman"/>
        </w:rPr>
        <w:t>[2016]31</w:t>
      </w:r>
      <w:r w:rsidR="00A231B9" w:rsidRPr="0092632B">
        <w:rPr>
          <w:rFonts w:cs="Times New Roman"/>
        </w:rPr>
        <w:t>号）（</w:t>
      </w:r>
      <w:r w:rsidR="00A231B9" w:rsidRPr="0092632B">
        <w:rPr>
          <w:rFonts w:cs="Times New Roman"/>
        </w:rPr>
        <w:t>2016</w:t>
      </w:r>
      <w:r w:rsidR="00A231B9" w:rsidRPr="0092632B">
        <w:rPr>
          <w:rFonts w:cs="Times New Roman"/>
        </w:rPr>
        <w:t>年</w:t>
      </w:r>
      <w:r w:rsidR="00A231B9" w:rsidRPr="0092632B">
        <w:rPr>
          <w:rFonts w:cs="Times New Roman"/>
        </w:rPr>
        <w:t>5</w:t>
      </w:r>
      <w:r w:rsidR="00A231B9" w:rsidRPr="0092632B">
        <w:rPr>
          <w:rFonts w:cs="Times New Roman"/>
        </w:rPr>
        <w:t>月</w:t>
      </w:r>
      <w:r w:rsidR="00A231B9" w:rsidRPr="0092632B">
        <w:rPr>
          <w:rFonts w:cs="Times New Roman"/>
        </w:rPr>
        <w:t>28</w:t>
      </w:r>
      <w:r w:rsidR="00A231B9" w:rsidRPr="0092632B">
        <w:rPr>
          <w:rFonts w:cs="Times New Roman"/>
        </w:rPr>
        <w:t>日）</w:t>
      </w:r>
      <w:r w:rsidRPr="0092632B">
        <w:rPr>
          <w:rFonts w:cs="Times New Roman"/>
        </w:rPr>
        <w:t>；</w:t>
      </w:r>
    </w:p>
    <w:p w14:paraId="7E59B241" w14:textId="132DAD58" w:rsidR="00510477" w:rsidRPr="0092632B" w:rsidRDefault="00E23D32">
      <w:pPr>
        <w:ind w:firstLine="480"/>
        <w:rPr>
          <w:rFonts w:cs="Times New Roman"/>
        </w:rPr>
      </w:pPr>
      <w:r w:rsidRPr="0092632B">
        <w:rPr>
          <w:rFonts w:cs="Times New Roman"/>
        </w:rPr>
        <w:t>（</w:t>
      </w:r>
      <w:r w:rsidRPr="0092632B">
        <w:rPr>
          <w:rFonts w:cs="Times New Roman"/>
        </w:rPr>
        <w:t>10</w:t>
      </w:r>
      <w:r w:rsidRPr="0092632B">
        <w:rPr>
          <w:rFonts w:cs="Times New Roman"/>
        </w:rPr>
        <w:t>）</w:t>
      </w:r>
      <w:r w:rsidR="00A231B9" w:rsidRPr="0092632B">
        <w:rPr>
          <w:rFonts w:cs="Times New Roman"/>
        </w:rPr>
        <w:t>《国家危险废物名录》（</w:t>
      </w:r>
      <w:r w:rsidR="00A231B9" w:rsidRPr="0092632B">
        <w:rPr>
          <w:rFonts w:cs="Times New Roman"/>
        </w:rPr>
        <w:t>2021</w:t>
      </w:r>
      <w:r w:rsidR="00A231B9" w:rsidRPr="0092632B">
        <w:rPr>
          <w:rFonts w:cs="Times New Roman"/>
        </w:rPr>
        <w:t>年版）</w:t>
      </w:r>
      <w:r w:rsidRPr="0092632B">
        <w:rPr>
          <w:rFonts w:cs="Times New Roman"/>
        </w:rPr>
        <w:t>；</w:t>
      </w:r>
    </w:p>
    <w:p w14:paraId="5218668B" w14:textId="334AC77E" w:rsidR="00510477" w:rsidRPr="0092632B" w:rsidRDefault="00E23D32">
      <w:pPr>
        <w:ind w:firstLine="480"/>
        <w:rPr>
          <w:rFonts w:cs="Times New Roman"/>
        </w:rPr>
      </w:pPr>
      <w:r w:rsidRPr="0092632B">
        <w:rPr>
          <w:rFonts w:cs="Times New Roman"/>
        </w:rPr>
        <w:t>（</w:t>
      </w:r>
      <w:r w:rsidRPr="0092632B">
        <w:rPr>
          <w:rFonts w:cs="Times New Roman"/>
        </w:rPr>
        <w:t>11</w:t>
      </w:r>
      <w:r w:rsidRPr="0092632B">
        <w:rPr>
          <w:rFonts w:cs="Times New Roman"/>
        </w:rPr>
        <w:t>）</w:t>
      </w:r>
      <w:r w:rsidR="00A231B9" w:rsidRPr="0092632B">
        <w:rPr>
          <w:rFonts w:cs="Times New Roman"/>
        </w:rPr>
        <w:t>《国务院办公厅关于加强地沟油整治和餐厨废弃物管理的意见》（国办发</w:t>
      </w:r>
      <w:r w:rsidR="00A231B9" w:rsidRPr="0092632B">
        <w:rPr>
          <w:rFonts w:cs="Times New Roman"/>
        </w:rPr>
        <w:t>[2010]36</w:t>
      </w:r>
      <w:r w:rsidR="00A231B9" w:rsidRPr="0092632B">
        <w:rPr>
          <w:rFonts w:cs="Times New Roman"/>
        </w:rPr>
        <w:t>号）</w:t>
      </w:r>
      <w:r w:rsidRPr="0092632B">
        <w:rPr>
          <w:rFonts w:cs="Times New Roman"/>
        </w:rPr>
        <w:t>；</w:t>
      </w:r>
    </w:p>
    <w:p w14:paraId="08907A77" w14:textId="07FD7B63" w:rsidR="00510477" w:rsidRPr="0092632B" w:rsidRDefault="00E23D32">
      <w:pPr>
        <w:ind w:firstLine="480"/>
        <w:rPr>
          <w:rFonts w:cs="Times New Roman"/>
        </w:rPr>
      </w:pPr>
      <w:r w:rsidRPr="0092632B">
        <w:rPr>
          <w:rFonts w:cs="Times New Roman"/>
        </w:rPr>
        <w:t>（</w:t>
      </w:r>
      <w:r w:rsidRPr="0092632B">
        <w:rPr>
          <w:rFonts w:cs="Times New Roman"/>
        </w:rPr>
        <w:t>12</w:t>
      </w:r>
      <w:r w:rsidRPr="0092632B">
        <w:rPr>
          <w:rFonts w:cs="Times New Roman"/>
        </w:rPr>
        <w:t>）《长江经济带生态环境保护规划》（环规财</w:t>
      </w:r>
      <w:r w:rsidRPr="0092632B">
        <w:rPr>
          <w:rFonts w:cs="Times New Roman"/>
        </w:rPr>
        <w:t xml:space="preserve">[2017]88 </w:t>
      </w:r>
      <w:r w:rsidRPr="0092632B">
        <w:rPr>
          <w:rFonts w:cs="Times New Roman"/>
        </w:rPr>
        <w:t>号）</w:t>
      </w:r>
      <w:r w:rsidR="00A231B9" w:rsidRPr="0092632B">
        <w:rPr>
          <w:rFonts w:cs="Times New Roman"/>
        </w:rPr>
        <w:t>。</w:t>
      </w:r>
    </w:p>
    <w:p w14:paraId="7999352A" w14:textId="77777777" w:rsidR="00510477" w:rsidRPr="0092632B" w:rsidRDefault="00E23D32">
      <w:pPr>
        <w:pStyle w:val="3"/>
        <w:rPr>
          <w:rFonts w:cs="Times New Roman"/>
        </w:rPr>
      </w:pPr>
      <w:r w:rsidRPr="0092632B">
        <w:rPr>
          <w:rFonts w:cs="Times New Roman"/>
        </w:rPr>
        <w:t xml:space="preserve">1.2.3 </w:t>
      </w:r>
      <w:r w:rsidRPr="0092632B">
        <w:rPr>
          <w:rFonts w:cs="Times New Roman"/>
        </w:rPr>
        <w:t>地方法规、规章及文件</w:t>
      </w:r>
    </w:p>
    <w:p w14:paraId="0511FA9D" w14:textId="205D7B44" w:rsidR="00C23FDA" w:rsidRPr="0092632B" w:rsidRDefault="00C23FDA" w:rsidP="00C23FDA">
      <w:pPr>
        <w:ind w:firstLine="480"/>
        <w:rPr>
          <w:rFonts w:cs="Times New Roman"/>
        </w:rPr>
      </w:pPr>
      <w:r w:rsidRPr="0092632B">
        <w:rPr>
          <w:rFonts w:cs="Times New Roman"/>
        </w:rPr>
        <w:t>（</w:t>
      </w:r>
      <w:r w:rsidRPr="0092632B">
        <w:rPr>
          <w:rFonts w:cs="Times New Roman"/>
        </w:rPr>
        <w:t>1</w:t>
      </w:r>
      <w:r w:rsidRPr="0092632B">
        <w:rPr>
          <w:rFonts w:cs="Times New Roman"/>
        </w:rPr>
        <w:t>）《重庆市环境保护条例》（根据</w:t>
      </w:r>
      <w:r w:rsidRPr="0092632B">
        <w:rPr>
          <w:rFonts w:cs="Times New Roman"/>
        </w:rPr>
        <w:t>2022</w:t>
      </w:r>
      <w:r w:rsidRPr="0092632B">
        <w:rPr>
          <w:rFonts w:cs="Times New Roman"/>
        </w:rPr>
        <w:t>年</w:t>
      </w:r>
      <w:r w:rsidRPr="0092632B">
        <w:rPr>
          <w:rFonts w:cs="Times New Roman"/>
        </w:rPr>
        <w:t>9</w:t>
      </w:r>
      <w:r w:rsidRPr="0092632B">
        <w:rPr>
          <w:rFonts w:cs="Times New Roman"/>
        </w:rPr>
        <w:t>月</w:t>
      </w:r>
      <w:r w:rsidRPr="0092632B">
        <w:rPr>
          <w:rFonts w:cs="Times New Roman"/>
        </w:rPr>
        <w:t>28</w:t>
      </w:r>
      <w:r w:rsidRPr="0092632B">
        <w:rPr>
          <w:rFonts w:cs="Times New Roman"/>
        </w:rPr>
        <w:t>日重庆市第五届人民代表大会常务委员会第三十七次会议第三次修正）；</w:t>
      </w:r>
    </w:p>
    <w:p w14:paraId="1DC81A86" w14:textId="77777777" w:rsidR="00C23FDA" w:rsidRPr="0092632B" w:rsidRDefault="00C23FDA" w:rsidP="00C23FDA">
      <w:pPr>
        <w:ind w:firstLine="480"/>
        <w:rPr>
          <w:rFonts w:cs="Times New Roman"/>
        </w:rPr>
      </w:pPr>
      <w:r w:rsidRPr="0092632B">
        <w:rPr>
          <w:rFonts w:cs="Times New Roman"/>
        </w:rPr>
        <w:t>（</w:t>
      </w:r>
      <w:r w:rsidRPr="0092632B">
        <w:rPr>
          <w:rFonts w:cs="Times New Roman"/>
        </w:rPr>
        <w:t>2</w:t>
      </w:r>
      <w:r w:rsidRPr="0092632B">
        <w:rPr>
          <w:rFonts w:cs="Times New Roman"/>
        </w:rPr>
        <w:t>）《重庆市大气污染防治条例》（</w:t>
      </w:r>
      <w:r w:rsidRPr="0092632B">
        <w:rPr>
          <w:rFonts w:cs="Times New Roman"/>
        </w:rPr>
        <w:t>2017</w:t>
      </w:r>
      <w:r w:rsidRPr="0092632B">
        <w:rPr>
          <w:rFonts w:cs="Times New Roman"/>
        </w:rPr>
        <w:t>年</w:t>
      </w:r>
      <w:r w:rsidRPr="0092632B">
        <w:rPr>
          <w:rFonts w:cs="Times New Roman"/>
        </w:rPr>
        <w:t>6</w:t>
      </w:r>
      <w:r w:rsidRPr="0092632B">
        <w:rPr>
          <w:rFonts w:cs="Times New Roman"/>
        </w:rPr>
        <w:t>月</w:t>
      </w:r>
      <w:r w:rsidRPr="0092632B">
        <w:rPr>
          <w:rFonts w:cs="Times New Roman"/>
        </w:rPr>
        <w:t>1</w:t>
      </w:r>
      <w:r w:rsidRPr="0092632B">
        <w:rPr>
          <w:rFonts w:cs="Times New Roman"/>
        </w:rPr>
        <w:t>日起施行）；</w:t>
      </w:r>
    </w:p>
    <w:p w14:paraId="20AE5714" w14:textId="77777777" w:rsidR="00C23FDA" w:rsidRPr="0092632B" w:rsidRDefault="00C23FDA" w:rsidP="00C23FDA">
      <w:pPr>
        <w:ind w:firstLine="480"/>
        <w:rPr>
          <w:rFonts w:cs="Times New Roman"/>
        </w:rPr>
      </w:pPr>
      <w:r w:rsidRPr="0092632B">
        <w:rPr>
          <w:rFonts w:cs="Times New Roman"/>
        </w:rPr>
        <w:t>（</w:t>
      </w:r>
      <w:r w:rsidRPr="0092632B">
        <w:rPr>
          <w:rFonts w:cs="Times New Roman"/>
        </w:rPr>
        <w:t>3</w:t>
      </w:r>
      <w:r w:rsidRPr="0092632B">
        <w:rPr>
          <w:rFonts w:cs="Times New Roman"/>
        </w:rPr>
        <w:t>）《重庆市环境噪声污染防治办法》（</w:t>
      </w:r>
      <w:r w:rsidRPr="0092632B">
        <w:rPr>
          <w:rFonts w:cs="Times New Roman"/>
        </w:rPr>
        <w:t>2013</w:t>
      </w:r>
      <w:r w:rsidRPr="0092632B">
        <w:rPr>
          <w:rFonts w:cs="Times New Roman"/>
        </w:rPr>
        <w:t>年</w:t>
      </w:r>
      <w:r w:rsidRPr="0092632B">
        <w:rPr>
          <w:rFonts w:cs="Times New Roman"/>
        </w:rPr>
        <w:t>3</w:t>
      </w:r>
      <w:r w:rsidRPr="0092632B">
        <w:rPr>
          <w:rFonts w:cs="Times New Roman"/>
        </w:rPr>
        <w:t>月</w:t>
      </w:r>
      <w:r w:rsidRPr="0092632B">
        <w:rPr>
          <w:rFonts w:cs="Times New Roman"/>
        </w:rPr>
        <w:t>18</w:t>
      </w:r>
      <w:r w:rsidRPr="0092632B">
        <w:rPr>
          <w:rFonts w:cs="Times New Roman"/>
        </w:rPr>
        <w:t>日重庆市人民政府令第</w:t>
      </w:r>
      <w:r w:rsidRPr="0092632B">
        <w:rPr>
          <w:rFonts w:cs="Times New Roman"/>
        </w:rPr>
        <w:t>270</w:t>
      </w:r>
      <w:r w:rsidRPr="0092632B">
        <w:rPr>
          <w:rFonts w:cs="Times New Roman"/>
        </w:rPr>
        <w:t>号发布，根据</w:t>
      </w:r>
      <w:r w:rsidRPr="0092632B">
        <w:rPr>
          <w:rFonts w:cs="Times New Roman"/>
        </w:rPr>
        <w:t>2019</w:t>
      </w:r>
      <w:r w:rsidRPr="0092632B">
        <w:rPr>
          <w:rFonts w:cs="Times New Roman"/>
        </w:rPr>
        <w:t>年</w:t>
      </w:r>
      <w:r w:rsidRPr="0092632B">
        <w:rPr>
          <w:rFonts w:cs="Times New Roman"/>
        </w:rPr>
        <w:t>10</w:t>
      </w:r>
      <w:r w:rsidRPr="0092632B">
        <w:rPr>
          <w:rFonts w:cs="Times New Roman"/>
        </w:rPr>
        <w:t>月</w:t>
      </w:r>
      <w:r w:rsidRPr="0092632B">
        <w:rPr>
          <w:rFonts w:cs="Times New Roman"/>
        </w:rPr>
        <w:t>10</w:t>
      </w:r>
      <w:r w:rsidRPr="0092632B">
        <w:rPr>
          <w:rFonts w:cs="Times New Roman"/>
        </w:rPr>
        <w:t>日重庆市人民政府令第</w:t>
      </w:r>
      <w:r w:rsidRPr="0092632B">
        <w:rPr>
          <w:rFonts w:cs="Times New Roman"/>
        </w:rPr>
        <w:t>330</w:t>
      </w:r>
      <w:r w:rsidRPr="0092632B">
        <w:rPr>
          <w:rFonts w:cs="Times New Roman"/>
        </w:rPr>
        <w:t>号修订）；</w:t>
      </w:r>
    </w:p>
    <w:p w14:paraId="3F3B5354"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）《重庆市餐厨垃圾管理办法》（重庆市人民政府令第</w:t>
      </w:r>
      <w:r w:rsidRPr="0092632B">
        <w:rPr>
          <w:rFonts w:cs="Times New Roman"/>
        </w:rPr>
        <w:t>226</w:t>
      </w:r>
      <w:r w:rsidRPr="0092632B">
        <w:rPr>
          <w:rFonts w:cs="Times New Roman"/>
        </w:rPr>
        <w:t>号，</w:t>
      </w:r>
      <w:r w:rsidRPr="0092632B">
        <w:rPr>
          <w:rFonts w:cs="Times New Roman"/>
        </w:rPr>
        <w:t>2009</w:t>
      </w:r>
      <w:r w:rsidRPr="0092632B">
        <w:rPr>
          <w:rFonts w:cs="Times New Roman"/>
        </w:rPr>
        <w:t>年</w:t>
      </w:r>
      <w:r w:rsidRPr="0092632B">
        <w:rPr>
          <w:rFonts w:cs="Times New Roman"/>
        </w:rPr>
        <w:t>9</w:t>
      </w:r>
      <w:r w:rsidRPr="0092632B">
        <w:rPr>
          <w:rFonts w:cs="Times New Roman"/>
        </w:rPr>
        <w:t>月</w:t>
      </w:r>
      <w:r w:rsidRPr="0092632B">
        <w:rPr>
          <w:rFonts w:cs="Times New Roman"/>
        </w:rPr>
        <w:t>1</w:t>
      </w:r>
      <w:r w:rsidRPr="0092632B">
        <w:rPr>
          <w:rFonts w:cs="Times New Roman"/>
        </w:rPr>
        <w:t>日）；</w:t>
      </w:r>
    </w:p>
    <w:p w14:paraId="61F8855F" w14:textId="7B6FBD67" w:rsidR="00510477" w:rsidRPr="0092632B" w:rsidRDefault="00E23D32">
      <w:pPr>
        <w:ind w:firstLine="480"/>
        <w:rPr>
          <w:rFonts w:cs="Times New Roman"/>
        </w:rPr>
      </w:pPr>
      <w:r w:rsidRPr="0092632B">
        <w:rPr>
          <w:rFonts w:cs="Times New Roman"/>
        </w:rPr>
        <w:t>（</w:t>
      </w:r>
      <w:r w:rsidRPr="0092632B">
        <w:rPr>
          <w:rFonts w:cs="Times New Roman"/>
        </w:rPr>
        <w:t>5</w:t>
      </w:r>
      <w:r w:rsidRPr="0092632B">
        <w:rPr>
          <w:rFonts w:cs="Times New Roman"/>
        </w:rPr>
        <w:t>）</w:t>
      </w:r>
      <w:r w:rsidR="00466844" w:rsidRPr="0092632B">
        <w:rPr>
          <w:rFonts w:cs="Times New Roman"/>
        </w:rPr>
        <w:t>《重庆市人民政府关于印发重庆市环境空气质量功能区划分规定的通知》（渝府发</w:t>
      </w:r>
      <w:r w:rsidR="00466844" w:rsidRPr="0092632B">
        <w:rPr>
          <w:rFonts w:cs="Times New Roman"/>
        </w:rPr>
        <w:t>[2016]19</w:t>
      </w:r>
      <w:r w:rsidR="00466844" w:rsidRPr="0092632B">
        <w:rPr>
          <w:rFonts w:cs="Times New Roman"/>
        </w:rPr>
        <w:t>号）</w:t>
      </w:r>
      <w:r w:rsidRPr="0092632B">
        <w:rPr>
          <w:rFonts w:cs="Times New Roman"/>
        </w:rPr>
        <w:t>；</w:t>
      </w:r>
    </w:p>
    <w:p w14:paraId="16216EC6" w14:textId="547AE7FE" w:rsidR="00510477" w:rsidRPr="0092632B" w:rsidRDefault="00E23D32">
      <w:pPr>
        <w:ind w:firstLine="480"/>
        <w:rPr>
          <w:rFonts w:cs="Times New Roman"/>
        </w:rPr>
      </w:pPr>
      <w:r w:rsidRPr="0092632B">
        <w:rPr>
          <w:rFonts w:cs="Times New Roman"/>
        </w:rPr>
        <w:t>（</w:t>
      </w:r>
      <w:r w:rsidRPr="0092632B">
        <w:rPr>
          <w:rFonts w:cs="Times New Roman"/>
        </w:rPr>
        <w:t>6</w:t>
      </w:r>
      <w:r w:rsidRPr="0092632B">
        <w:rPr>
          <w:rFonts w:cs="Times New Roman"/>
        </w:rPr>
        <w:t>）</w:t>
      </w:r>
      <w:r w:rsidR="00466844" w:rsidRPr="0092632B">
        <w:rPr>
          <w:rFonts w:cs="Times New Roman"/>
        </w:rPr>
        <w:t>《重庆市人民政府批转重庆市地表水环境功能类别调整方案的通知》，渝府发</w:t>
      </w:r>
      <w:r w:rsidR="00466844" w:rsidRPr="0092632B">
        <w:rPr>
          <w:rFonts w:cs="Times New Roman"/>
        </w:rPr>
        <w:t>[2012]4</w:t>
      </w:r>
      <w:r w:rsidR="00466844" w:rsidRPr="0092632B">
        <w:rPr>
          <w:rFonts w:cs="Times New Roman"/>
        </w:rPr>
        <w:t>号；</w:t>
      </w:r>
    </w:p>
    <w:p w14:paraId="1BA34C91" w14:textId="63571160" w:rsidR="00510477" w:rsidRPr="0092632B" w:rsidRDefault="00E23D32">
      <w:pPr>
        <w:ind w:firstLine="480"/>
        <w:rPr>
          <w:rFonts w:cs="Times New Roman"/>
        </w:rPr>
      </w:pPr>
      <w:r w:rsidRPr="0092632B">
        <w:rPr>
          <w:rFonts w:cs="Times New Roman"/>
        </w:rPr>
        <w:t>（</w:t>
      </w:r>
      <w:r w:rsidRPr="0092632B">
        <w:rPr>
          <w:rFonts w:cs="Times New Roman"/>
        </w:rPr>
        <w:t>7</w:t>
      </w:r>
      <w:r w:rsidRPr="0092632B">
        <w:rPr>
          <w:rFonts w:cs="Times New Roman"/>
        </w:rPr>
        <w:t>）</w:t>
      </w:r>
      <w:r w:rsidR="00466844" w:rsidRPr="0092632B">
        <w:rPr>
          <w:rFonts w:cs="Times New Roman"/>
        </w:rPr>
        <w:t>《重庆市人民政府办公厅关于印发万州区等区县（开发区）集中式饮用水源地保护区划分及调整方案的通知》（渝府办</w:t>
      </w:r>
      <w:r w:rsidR="00466844" w:rsidRPr="0092632B">
        <w:rPr>
          <w:rFonts w:cs="Times New Roman"/>
        </w:rPr>
        <w:t>[2018]7</w:t>
      </w:r>
      <w:r w:rsidR="00466844" w:rsidRPr="0092632B">
        <w:rPr>
          <w:rFonts w:cs="Times New Roman"/>
        </w:rPr>
        <w:t>号）</w:t>
      </w:r>
      <w:r w:rsidRPr="0092632B">
        <w:rPr>
          <w:rFonts w:cs="Times New Roman"/>
        </w:rPr>
        <w:t>；</w:t>
      </w:r>
    </w:p>
    <w:p w14:paraId="62BD17B6" w14:textId="0EB8BD20" w:rsidR="00510477" w:rsidRPr="0092632B" w:rsidRDefault="00E23D32">
      <w:pPr>
        <w:ind w:firstLine="480"/>
        <w:rPr>
          <w:rFonts w:cs="Times New Roman"/>
        </w:rPr>
      </w:pPr>
      <w:r w:rsidRPr="0092632B">
        <w:rPr>
          <w:rFonts w:cs="Times New Roman"/>
        </w:rPr>
        <w:t>（</w:t>
      </w:r>
      <w:r w:rsidRPr="0092632B">
        <w:rPr>
          <w:rFonts w:cs="Times New Roman"/>
        </w:rPr>
        <w:t>8</w:t>
      </w:r>
      <w:r w:rsidRPr="0092632B">
        <w:rPr>
          <w:rFonts w:cs="Times New Roman"/>
        </w:rPr>
        <w:t>）</w:t>
      </w:r>
      <w:r w:rsidR="00DA7F92" w:rsidRPr="0092632B">
        <w:rPr>
          <w:rFonts w:cs="Times New Roman"/>
        </w:rPr>
        <w:t>《关于落实生态保护红线、环境质量底线、资源利用上线制定生态环境准入清单实施生态环境分区管控的实施意见》（渝府发〔</w:t>
      </w:r>
      <w:r w:rsidR="00DA7F92" w:rsidRPr="0092632B">
        <w:rPr>
          <w:rFonts w:cs="Times New Roman"/>
        </w:rPr>
        <w:t>2020</w:t>
      </w:r>
      <w:r w:rsidR="00DA7F92" w:rsidRPr="0092632B">
        <w:rPr>
          <w:rFonts w:cs="Times New Roman"/>
        </w:rPr>
        <w:t>〕</w:t>
      </w:r>
      <w:r w:rsidR="00DA7F92" w:rsidRPr="0092632B">
        <w:rPr>
          <w:rFonts w:cs="Times New Roman"/>
        </w:rPr>
        <w:t>11</w:t>
      </w:r>
      <w:r w:rsidR="00DA7F92" w:rsidRPr="0092632B">
        <w:rPr>
          <w:rFonts w:cs="Times New Roman"/>
        </w:rPr>
        <w:t>号）</w:t>
      </w:r>
      <w:r w:rsidRPr="0092632B">
        <w:rPr>
          <w:rFonts w:cs="Times New Roman"/>
        </w:rPr>
        <w:t>；</w:t>
      </w:r>
      <w:r w:rsidR="00466844" w:rsidRPr="0092632B">
        <w:rPr>
          <w:rFonts w:cs="Times New Roman"/>
        </w:rPr>
        <w:t xml:space="preserve"> </w:t>
      </w:r>
    </w:p>
    <w:p w14:paraId="0B43946F" w14:textId="0A3BD75F" w:rsidR="00510477" w:rsidRPr="0092632B" w:rsidRDefault="00E23D32">
      <w:pPr>
        <w:ind w:firstLine="480"/>
        <w:rPr>
          <w:rFonts w:cs="Times New Roman"/>
        </w:rPr>
      </w:pPr>
      <w:r w:rsidRPr="0092632B">
        <w:rPr>
          <w:rFonts w:cs="Times New Roman"/>
        </w:rPr>
        <w:t>（</w:t>
      </w:r>
      <w:r w:rsidRPr="0092632B">
        <w:rPr>
          <w:rFonts w:cs="Times New Roman"/>
        </w:rPr>
        <w:t>9</w:t>
      </w:r>
      <w:r w:rsidRPr="0092632B">
        <w:rPr>
          <w:rFonts w:cs="Times New Roman"/>
        </w:rPr>
        <w:t>）</w:t>
      </w:r>
      <w:r w:rsidR="0094707B" w:rsidRPr="0092632B">
        <w:rPr>
          <w:rFonts w:cs="Times New Roman"/>
        </w:rPr>
        <w:t>《重庆市合川区人民政府办公室关于印发合川区声环境功能区划方案的通知》（合川府办发〔</w:t>
      </w:r>
      <w:r w:rsidR="0094707B" w:rsidRPr="0092632B">
        <w:rPr>
          <w:rFonts w:cs="Times New Roman"/>
        </w:rPr>
        <w:t>2018</w:t>
      </w:r>
      <w:r w:rsidR="0094707B" w:rsidRPr="0092632B">
        <w:rPr>
          <w:rFonts w:cs="Times New Roman"/>
        </w:rPr>
        <w:t>〕</w:t>
      </w:r>
      <w:r w:rsidR="0094707B" w:rsidRPr="0092632B">
        <w:rPr>
          <w:rFonts w:cs="Times New Roman"/>
        </w:rPr>
        <w:t>162</w:t>
      </w:r>
      <w:r w:rsidR="0094707B" w:rsidRPr="0092632B">
        <w:rPr>
          <w:rFonts w:cs="Times New Roman"/>
        </w:rPr>
        <w:t>号）</w:t>
      </w:r>
      <w:r w:rsidR="00DA7F92" w:rsidRPr="0092632B">
        <w:rPr>
          <w:rFonts w:cs="Times New Roman"/>
        </w:rPr>
        <w:t>；</w:t>
      </w:r>
      <w:r w:rsidR="00DA7F92" w:rsidRPr="0092632B">
        <w:rPr>
          <w:rFonts w:cs="Times New Roman"/>
        </w:rPr>
        <w:t xml:space="preserve"> </w:t>
      </w:r>
    </w:p>
    <w:p w14:paraId="7AE69B0F" w14:textId="5AF24A9A" w:rsidR="00510477" w:rsidRPr="0092632B" w:rsidRDefault="00E23D32">
      <w:pPr>
        <w:ind w:firstLine="480"/>
        <w:rPr>
          <w:rFonts w:cs="Times New Roman"/>
        </w:rPr>
      </w:pPr>
      <w:r w:rsidRPr="0092632B">
        <w:rPr>
          <w:rFonts w:cs="Times New Roman"/>
        </w:rPr>
        <w:t>（</w:t>
      </w:r>
      <w:r w:rsidRPr="0092632B">
        <w:rPr>
          <w:rFonts w:cs="Times New Roman"/>
        </w:rPr>
        <w:t>1</w:t>
      </w:r>
      <w:r w:rsidR="00D3401F" w:rsidRPr="0092632B">
        <w:rPr>
          <w:rFonts w:cs="Times New Roman"/>
        </w:rPr>
        <w:t>0</w:t>
      </w:r>
      <w:r w:rsidRPr="0092632B">
        <w:rPr>
          <w:rFonts w:cs="Times New Roman"/>
        </w:rPr>
        <w:t>）</w:t>
      </w:r>
      <w:r w:rsidR="000047B9" w:rsidRPr="0092632B">
        <w:rPr>
          <w:rFonts w:cs="Times New Roman"/>
        </w:rPr>
        <w:t>《重庆市生态环境保护</w:t>
      </w:r>
      <w:r w:rsidR="000047B9" w:rsidRPr="0092632B">
        <w:rPr>
          <w:rFonts w:cs="Times New Roman"/>
        </w:rPr>
        <w:t>“</w:t>
      </w:r>
      <w:r w:rsidR="000047B9" w:rsidRPr="0092632B">
        <w:rPr>
          <w:rFonts w:cs="Times New Roman"/>
        </w:rPr>
        <w:t>十四五</w:t>
      </w:r>
      <w:r w:rsidR="000047B9" w:rsidRPr="0092632B">
        <w:rPr>
          <w:rFonts w:cs="Times New Roman"/>
        </w:rPr>
        <w:t>”</w:t>
      </w:r>
      <w:r w:rsidR="000047B9" w:rsidRPr="0092632B">
        <w:rPr>
          <w:rFonts w:cs="Times New Roman"/>
        </w:rPr>
        <w:t>规划（</w:t>
      </w:r>
      <w:r w:rsidR="000047B9" w:rsidRPr="0092632B">
        <w:rPr>
          <w:rFonts w:cs="Times New Roman"/>
        </w:rPr>
        <w:t>2021—2025</w:t>
      </w:r>
      <w:r w:rsidR="000047B9" w:rsidRPr="0092632B">
        <w:rPr>
          <w:rFonts w:cs="Times New Roman"/>
        </w:rPr>
        <w:t>年）》（渝府发〔</w:t>
      </w:r>
      <w:r w:rsidR="000047B9" w:rsidRPr="0092632B">
        <w:rPr>
          <w:rFonts w:cs="Times New Roman"/>
        </w:rPr>
        <w:t>2022</w:t>
      </w:r>
      <w:r w:rsidR="000047B9" w:rsidRPr="0092632B">
        <w:rPr>
          <w:rFonts w:cs="Times New Roman"/>
        </w:rPr>
        <w:t>〕</w:t>
      </w:r>
      <w:r w:rsidR="000047B9" w:rsidRPr="0092632B">
        <w:rPr>
          <w:rFonts w:cs="Times New Roman"/>
        </w:rPr>
        <w:t>11</w:t>
      </w:r>
      <w:r w:rsidR="000047B9" w:rsidRPr="0092632B">
        <w:rPr>
          <w:rFonts w:cs="Times New Roman"/>
        </w:rPr>
        <w:t>号）</w:t>
      </w:r>
      <w:r w:rsidRPr="0092632B">
        <w:rPr>
          <w:rFonts w:cs="Times New Roman"/>
        </w:rPr>
        <w:t>；</w:t>
      </w:r>
    </w:p>
    <w:p w14:paraId="7BD78F53" w14:textId="4DE4C56E" w:rsidR="00510477" w:rsidRPr="0092632B" w:rsidRDefault="00E23D32" w:rsidP="000047B9">
      <w:pPr>
        <w:ind w:firstLine="480"/>
        <w:rPr>
          <w:rFonts w:cs="Times New Roman"/>
        </w:rPr>
      </w:pPr>
      <w:r w:rsidRPr="0092632B">
        <w:rPr>
          <w:rFonts w:cs="Times New Roman"/>
        </w:rPr>
        <w:t>（</w:t>
      </w:r>
      <w:r w:rsidRPr="0092632B">
        <w:rPr>
          <w:rFonts w:cs="Times New Roman"/>
        </w:rPr>
        <w:t>1</w:t>
      </w:r>
      <w:r w:rsidR="00D3401F" w:rsidRPr="0092632B">
        <w:rPr>
          <w:rFonts w:cs="Times New Roman"/>
        </w:rPr>
        <w:t>1</w:t>
      </w:r>
      <w:r w:rsidRPr="0092632B">
        <w:rPr>
          <w:rFonts w:cs="Times New Roman"/>
        </w:rPr>
        <w:t>）</w:t>
      </w:r>
      <w:r w:rsidR="000047B9" w:rsidRPr="0092632B">
        <w:rPr>
          <w:rFonts w:cs="Times New Roman"/>
        </w:rPr>
        <w:t>《重庆市大气环境保护</w:t>
      </w:r>
      <w:r w:rsidR="000047B9" w:rsidRPr="0092632B">
        <w:rPr>
          <w:rFonts w:cs="Times New Roman"/>
        </w:rPr>
        <w:t>“</w:t>
      </w:r>
      <w:r w:rsidR="000047B9" w:rsidRPr="0092632B">
        <w:rPr>
          <w:rFonts w:cs="Times New Roman"/>
        </w:rPr>
        <w:t>十四五</w:t>
      </w:r>
      <w:r w:rsidR="000047B9" w:rsidRPr="0092632B">
        <w:rPr>
          <w:rFonts w:cs="Times New Roman"/>
        </w:rPr>
        <w:t>”</w:t>
      </w:r>
      <w:r w:rsidR="000047B9" w:rsidRPr="0092632B">
        <w:rPr>
          <w:rFonts w:cs="Times New Roman"/>
        </w:rPr>
        <w:t>规划（</w:t>
      </w:r>
      <w:r w:rsidR="000047B9" w:rsidRPr="0092632B">
        <w:rPr>
          <w:rFonts w:cs="Times New Roman"/>
        </w:rPr>
        <w:t>2021—2025</w:t>
      </w:r>
      <w:r w:rsidR="000047B9" w:rsidRPr="0092632B">
        <w:rPr>
          <w:rFonts w:cs="Times New Roman"/>
        </w:rPr>
        <w:t>年）》（渝环〔</w:t>
      </w:r>
      <w:r w:rsidR="000047B9" w:rsidRPr="0092632B">
        <w:rPr>
          <w:rFonts w:cs="Times New Roman"/>
        </w:rPr>
        <w:t>2022</w:t>
      </w:r>
      <w:r w:rsidR="000047B9" w:rsidRPr="0092632B">
        <w:rPr>
          <w:rFonts w:cs="Times New Roman"/>
        </w:rPr>
        <w:t>〕</w:t>
      </w:r>
      <w:r w:rsidR="000047B9" w:rsidRPr="0092632B">
        <w:rPr>
          <w:rFonts w:cs="Times New Roman"/>
        </w:rPr>
        <w:t>43</w:t>
      </w:r>
      <w:r w:rsidR="000047B9" w:rsidRPr="0092632B">
        <w:rPr>
          <w:rFonts w:cs="Times New Roman"/>
        </w:rPr>
        <w:t>号）</w:t>
      </w:r>
      <w:r w:rsidRPr="0092632B">
        <w:rPr>
          <w:rFonts w:cs="Times New Roman"/>
        </w:rPr>
        <w:t>；</w:t>
      </w:r>
    </w:p>
    <w:p w14:paraId="17A24D2E" w14:textId="57A6A1F9" w:rsidR="00510477" w:rsidRPr="0092632B" w:rsidRDefault="00E23D32">
      <w:pPr>
        <w:ind w:firstLine="480"/>
        <w:rPr>
          <w:rFonts w:cs="Times New Roman"/>
        </w:rPr>
      </w:pPr>
      <w:r w:rsidRPr="0092632B">
        <w:rPr>
          <w:rFonts w:cs="Times New Roman"/>
        </w:rPr>
        <w:t>（</w:t>
      </w:r>
      <w:r w:rsidRPr="0092632B">
        <w:rPr>
          <w:rFonts w:cs="Times New Roman"/>
        </w:rPr>
        <w:t>1</w:t>
      </w:r>
      <w:r w:rsidR="00D3401F" w:rsidRPr="0092632B">
        <w:rPr>
          <w:rFonts w:cs="Times New Roman"/>
        </w:rPr>
        <w:t>2</w:t>
      </w:r>
      <w:r w:rsidRPr="0092632B">
        <w:rPr>
          <w:rFonts w:cs="Times New Roman"/>
        </w:rPr>
        <w:t>）</w:t>
      </w:r>
      <w:r w:rsidR="000C65AE" w:rsidRPr="0092632B">
        <w:rPr>
          <w:rFonts w:cs="Times New Roman"/>
        </w:rPr>
        <w:t>《重庆市水生态环境保护</w:t>
      </w:r>
      <w:r w:rsidR="000C65AE" w:rsidRPr="0092632B">
        <w:rPr>
          <w:rFonts w:cs="Times New Roman"/>
        </w:rPr>
        <w:t>“</w:t>
      </w:r>
      <w:r w:rsidR="000C65AE" w:rsidRPr="0092632B">
        <w:rPr>
          <w:rFonts w:cs="Times New Roman"/>
        </w:rPr>
        <w:t>十四五</w:t>
      </w:r>
      <w:r w:rsidR="000C65AE" w:rsidRPr="0092632B">
        <w:rPr>
          <w:rFonts w:cs="Times New Roman"/>
        </w:rPr>
        <w:t>”</w:t>
      </w:r>
      <w:r w:rsidR="000C65AE" w:rsidRPr="0092632B">
        <w:rPr>
          <w:rFonts w:cs="Times New Roman"/>
        </w:rPr>
        <w:t>规划（</w:t>
      </w:r>
      <w:r w:rsidR="000C65AE" w:rsidRPr="0092632B">
        <w:rPr>
          <w:rFonts w:cs="Times New Roman"/>
        </w:rPr>
        <w:t>2021—2025</w:t>
      </w:r>
      <w:r w:rsidR="000C65AE" w:rsidRPr="0092632B">
        <w:rPr>
          <w:rFonts w:cs="Times New Roman"/>
        </w:rPr>
        <w:t>年）》（渝环函〔</w:t>
      </w:r>
      <w:r w:rsidR="000C65AE" w:rsidRPr="0092632B">
        <w:rPr>
          <w:rFonts w:cs="Times New Roman"/>
        </w:rPr>
        <w:t>2022</w:t>
      </w:r>
      <w:r w:rsidR="000C65AE" w:rsidRPr="0092632B">
        <w:rPr>
          <w:rFonts w:cs="Times New Roman"/>
        </w:rPr>
        <w:t>〕</w:t>
      </w:r>
      <w:r w:rsidR="000C65AE" w:rsidRPr="0092632B">
        <w:rPr>
          <w:rFonts w:cs="Times New Roman"/>
        </w:rPr>
        <w:t>347</w:t>
      </w:r>
      <w:r w:rsidR="000C65AE" w:rsidRPr="0092632B">
        <w:rPr>
          <w:rFonts w:cs="Times New Roman"/>
        </w:rPr>
        <w:t>号）</w:t>
      </w:r>
      <w:r w:rsidRPr="0092632B">
        <w:rPr>
          <w:rFonts w:cs="Times New Roman"/>
        </w:rPr>
        <w:t>；</w:t>
      </w:r>
    </w:p>
    <w:p w14:paraId="48779216" w14:textId="651F1631" w:rsidR="00510477" w:rsidRPr="0092632B" w:rsidRDefault="00E23D32">
      <w:pPr>
        <w:ind w:firstLine="480"/>
        <w:rPr>
          <w:rFonts w:cs="Times New Roman"/>
        </w:rPr>
      </w:pPr>
      <w:r w:rsidRPr="0092632B">
        <w:rPr>
          <w:rFonts w:cs="Times New Roman"/>
        </w:rPr>
        <w:t>（</w:t>
      </w:r>
      <w:r w:rsidRPr="0092632B">
        <w:rPr>
          <w:rFonts w:cs="Times New Roman"/>
        </w:rPr>
        <w:t>1</w:t>
      </w:r>
      <w:r w:rsidR="00D3401F" w:rsidRPr="0092632B">
        <w:rPr>
          <w:rFonts w:cs="Times New Roman"/>
        </w:rPr>
        <w:t>3</w:t>
      </w:r>
      <w:r w:rsidRPr="0092632B">
        <w:rPr>
          <w:rFonts w:cs="Times New Roman"/>
        </w:rPr>
        <w:t>）</w:t>
      </w:r>
      <w:r w:rsidR="000C65AE" w:rsidRPr="0092632B">
        <w:rPr>
          <w:rFonts w:cs="Times New Roman"/>
        </w:rPr>
        <w:t>《环境保护局关于重庆市排污口规范化清理整治实施方案的通知》（渝环发</w:t>
      </w:r>
      <w:r w:rsidR="000C65AE" w:rsidRPr="0092632B">
        <w:rPr>
          <w:rFonts w:cs="Times New Roman"/>
        </w:rPr>
        <w:t>[2012]26</w:t>
      </w:r>
      <w:r w:rsidR="000C65AE" w:rsidRPr="0092632B">
        <w:rPr>
          <w:rFonts w:cs="Times New Roman"/>
        </w:rPr>
        <w:lastRenderedPageBreak/>
        <w:t>号）</w:t>
      </w:r>
      <w:r w:rsidRPr="0092632B">
        <w:rPr>
          <w:rFonts w:cs="Times New Roman"/>
        </w:rPr>
        <w:t>；</w:t>
      </w:r>
    </w:p>
    <w:p w14:paraId="301E0FAB" w14:textId="1945A56E" w:rsidR="00D3401F" w:rsidRPr="0092632B" w:rsidRDefault="00D3401F" w:rsidP="00D3401F">
      <w:pPr>
        <w:ind w:firstLine="480"/>
        <w:rPr>
          <w:rFonts w:cs="Times New Roman"/>
        </w:rPr>
      </w:pPr>
      <w:r w:rsidRPr="0092632B">
        <w:rPr>
          <w:rFonts w:cs="Times New Roman"/>
        </w:rPr>
        <w:t>（</w:t>
      </w:r>
      <w:r w:rsidRPr="0092632B">
        <w:rPr>
          <w:rFonts w:cs="Times New Roman"/>
        </w:rPr>
        <w:t>14</w:t>
      </w:r>
      <w:r w:rsidRPr="0092632B">
        <w:rPr>
          <w:rFonts w:cs="Times New Roman"/>
        </w:rPr>
        <w:t>）《长江经济带发展负面清单指南（试行，</w:t>
      </w:r>
      <w:r w:rsidRPr="0092632B">
        <w:rPr>
          <w:rFonts w:cs="Times New Roman"/>
        </w:rPr>
        <w:t>2022</w:t>
      </w:r>
      <w:r w:rsidRPr="0092632B">
        <w:rPr>
          <w:rFonts w:cs="Times New Roman"/>
        </w:rPr>
        <w:t>年版）》（长江办〔</w:t>
      </w:r>
      <w:r w:rsidRPr="0092632B">
        <w:rPr>
          <w:rFonts w:cs="Times New Roman"/>
        </w:rPr>
        <w:t>2022</w:t>
      </w:r>
      <w:r w:rsidRPr="0092632B">
        <w:rPr>
          <w:rFonts w:cs="Times New Roman"/>
        </w:rPr>
        <w:t>〕</w:t>
      </w:r>
      <w:r w:rsidRPr="0092632B">
        <w:rPr>
          <w:rFonts w:cs="Times New Roman"/>
        </w:rPr>
        <w:t>7</w:t>
      </w:r>
      <w:r w:rsidRPr="0092632B">
        <w:rPr>
          <w:rFonts w:cs="Times New Roman"/>
        </w:rPr>
        <w:t>号）；</w:t>
      </w:r>
    </w:p>
    <w:p w14:paraId="0C4BE685" w14:textId="265F63CD" w:rsidR="00D3401F" w:rsidRPr="0092632B" w:rsidRDefault="00D3401F" w:rsidP="00D3401F">
      <w:pPr>
        <w:ind w:firstLine="480"/>
        <w:rPr>
          <w:rFonts w:cs="Times New Roman"/>
        </w:rPr>
      </w:pPr>
      <w:r w:rsidRPr="0092632B">
        <w:rPr>
          <w:rFonts w:cs="Times New Roman"/>
        </w:rPr>
        <w:t>（</w:t>
      </w:r>
      <w:r w:rsidRPr="0092632B">
        <w:rPr>
          <w:rFonts w:cs="Times New Roman"/>
        </w:rPr>
        <w:t>15</w:t>
      </w:r>
      <w:r w:rsidRPr="0092632B">
        <w:rPr>
          <w:rFonts w:cs="Times New Roman"/>
        </w:rPr>
        <w:t>）《四川省、重庆市长江经济带发展负面清单实施细则（试行，</w:t>
      </w:r>
      <w:r w:rsidRPr="0092632B">
        <w:rPr>
          <w:rFonts w:cs="Times New Roman"/>
        </w:rPr>
        <w:t>2022</w:t>
      </w:r>
      <w:r w:rsidRPr="0092632B">
        <w:rPr>
          <w:rFonts w:cs="Times New Roman"/>
        </w:rPr>
        <w:t>年版）》（川长江办〔</w:t>
      </w:r>
      <w:r w:rsidRPr="0092632B">
        <w:rPr>
          <w:rFonts w:cs="Times New Roman"/>
        </w:rPr>
        <w:t>2022</w:t>
      </w:r>
      <w:r w:rsidRPr="0092632B">
        <w:rPr>
          <w:rFonts w:cs="Times New Roman"/>
        </w:rPr>
        <w:t>〕</w:t>
      </w:r>
      <w:r w:rsidRPr="0092632B">
        <w:rPr>
          <w:rFonts w:cs="Times New Roman"/>
        </w:rPr>
        <w:t>17</w:t>
      </w:r>
      <w:r w:rsidRPr="0092632B">
        <w:rPr>
          <w:rFonts w:cs="Times New Roman"/>
        </w:rPr>
        <w:t>号）；</w:t>
      </w:r>
    </w:p>
    <w:p w14:paraId="31445827" w14:textId="45164C8D" w:rsidR="00D3401F" w:rsidRPr="0092632B" w:rsidRDefault="00D3401F" w:rsidP="00D3401F">
      <w:pPr>
        <w:ind w:firstLine="480"/>
        <w:rPr>
          <w:rFonts w:cs="Times New Roman"/>
        </w:rPr>
      </w:pPr>
      <w:r w:rsidRPr="0092632B">
        <w:rPr>
          <w:rFonts w:cs="Times New Roman"/>
        </w:rPr>
        <w:t>（</w:t>
      </w:r>
      <w:r w:rsidRPr="0092632B">
        <w:rPr>
          <w:rFonts w:cs="Times New Roman"/>
        </w:rPr>
        <w:t>16</w:t>
      </w:r>
      <w:r w:rsidRPr="0092632B">
        <w:rPr>
          <w:rFonts w:cs="Times New Roman"/>
        </w:rPr>
        <w:t>）《重庆市人民政府办公厅关于印发重庆市工业项目环境准入规定（修订）的通知》（渝办发〔</w:t>
      </w:r>
      <w:r w:rsidRPr="0092632B">
        <w:rPr>
          <w:rFonts w:cs="Times New Roman"/>
        </w:rPr>
        <w:t>2012</w:t>
      </w:r>
      <w:r w:rsidRPr="0092632B">
        <w:rPr>
          <w:rFonts w:cs="Times New Roman"/>
        </w:rPr>
        <w:t>〕</w:t>
      </w:r>
      <w:r w:rsidRPr="0092632B">
        <w:rPr>
          <w:rFonts w:cs="Times New Roman"/>
        </w:rPr>
        <w:t>142</w:t>
      </w:r>
      <w:r w:rsidRPr="0092632B">
        <w:rPr>
          <w:rFonts w:cs="Times New Roman"/>
        </w:rPr>
        <w:t>号）；</w:t>
      </w:r>
    </w:p>
    <w:p w14:paraId="25F68FDC" w14:textId="15FBCB9F" w:rsidR="00D3401F" w:rsidRPr="0092632B" w:rsidRDefault="00D3401F" w:rsidP="00D3401F">
      <w:pPr>
        <w:ind w:firstLine="480"/>
        <w:rPr>
          <w:rFonts w:cs="Times New Roman"/>
        </w:rPr>
      </w:pPr>
      <w:r w:rsidRPr="0092632B">
        <w:rPr>
          <w:rFonts w:cs="Times New Roman"/>
        </w:rPr>
        <w:t>（</w:t>
      </w:r>
      <w:r w:rsidRPr="0092632B">
        <w:rPr>
          <w:rFonts w:cs="Times New Roman"/>
        </w:rPr>
        <w:t>17</w:t>
      </w:r>
      <w:r w:rsidRPr="0092632B">
        <w:rPr>
          <w:rFonts w:cs="Times New Roman"/>
        </w:rPr>
        <w:t>）</w:t>
      </w:r>
      <w:bookmarkStart w:id="32" w:name="_Hlk132988538"/>
      <w:r w:rsidRPr="0092632B">
        <w:rPr>
          <w:rFonts w:cs="Times New Roman"/>
        </w:rPr>
        <w:t>《重庆市发展和改革委员会关于印发重庆市产业投资准入工作手册的通知》（渝发改投资〔</w:t>
      </w:r>
      <w:r w:rsidRPr="0092632B">
        <w:rPr>
          <w:rFonts w:cs="Times New Roman"/>
        </w:rPr>
        <w:t>2022</w:t>
      </w:r>
      <w:r w:rsidRPr="0092632B">
        <w:rPr>
          <w:rFonts w:cs="Times New Roman"/>
        </w:rPr>
        <w:t>〕</w:t>
      </w:r>
      <w:r w:rsidRPr="0092632B">
        <w:rPr>
          <w:rFonts w:cs="Times New Roman"/>
        </w:rPr>
        <w:t>1436</w:t>
      </w:r>
      <w:r w:rsidRPr="0092632B">
        <w:rPr>
          <w:rFonts w:cs="Times New Roman"/>
        </w:rPr>
        <w:t>号）</w:t>
      </w:r>
      <w:bookmarkEnd w:id="32"/>
      <w:r w:rsidRPr="0092632B">
        <w:rPr>
          <w:rFonts w:cs="Times New Roman"/>
        </w:rPr>
        <w:t>；</w:t>
      </w:r>
    </w:p>
    <w:p w14:paraId="7EF9AD88" w14:textId="767F4C1E" w:rsidR="00D3401F" w:rsidRPr="0092632B" w:rsidRDefault="00D3401F" w:rsidP="00D3401F">
      <w:pPr>
        <w:ind w:firstLine="480"/>
        <w:rPr>
          <w:rFonts w:cs="Times New Roman"/>
        </w:rPr>
      </w:pPr>
      <w:r w:rsidRPr="0092632B">
        <w:rPr>
          <w:rFonts w:cs="Times New Roman"/>
        </w:rPr>
        <w:t>（</w:t>
      </w:r>
      <w:r w:rsidRPr="0092632B">
        <w:rPr>
          <w:rFonts w:cs="Times New Roman"/>
        </w:rPr>
        <w:t>18</w:t>
      </w:r>
      <w:r w:rsidRPr="0092632B">
        <w:rPr>
          <w:rFonts w:cs="Times New Roman"/>
        </w:rPr>
        <w:t>）《重庆市发展和改革委员会</w:t>
      </w:r>
      <w:r w:rsidRPr="0092632B">
        <w:rPr>
          <w:rFonts w:cs="Times New Roman"/>
        </w:rPr>
        <w:t xml:space="preserve"> </w:t>
      </w:r>
      <w:r w:rsidRPr="0092632B">
        <w:rPr>
          <w:rFonts w:cs="Times New Roman"/>
        </w:rPr>
        <w:t>重庆市经济和信息化委员会关于严格工业布局和准入的通知》（渝发改工〔</w:t>
      </w:r>
      <w:r w:rsidRPr="0092632B">
        <w:rPr>
          <w:rFonts w:cs="Times New Roman"/>
        </w:rPr>
        <w:t>2018</w:t>
      </w:r>
      <w:r w:rsidRPr="0092632B">
        <w:rPr>
          <w:rFonts w:cs="Times New Roman"/>
        </w:rPr>
        <w:t>〕</w:t>
      </w:r>
      <w:r w:rsidRPr="0092632B">
        <w:rPr>
          <w:rFonts w:cs="Times New Roman"/>
        </w:rPr>
        <w:t>781</w:t>
      </w:r>
      <w:r w:rsidRPr="0092632B">
        <w:rPr>
          <w:rFonts w:cs="Times New Roman"/>
        </w:rPr>
        <w:t>号）；</w:t>
      </w:r>
    </w:p>
    <w:p w14:paraId="2E2C2E8F" w14:textId="63804991" w:rsidR="00510477" w:rsidRPr="0092632B" w:rsidRDefault="00D3401F" w:rsidP="00D3401F">
      <w:pPr>
        <w:ind w:firstLine="480"/>
        <w:rPr>
          <w:rFonts w:cs="Times New Roman"/>
        </w:rPr>
      </w:pPr>
      <w:r w:rsidRPr="0092632B">
        <w:rPr>
          <w:rFonts w:cs="Times New Roman"/>
        </w:rPr>
        <w:t>（</w:t>
      </w:r>
      <w:r w:rsidRPr="0092632B">
        <w:rPr>
          <w:rFonts w:cs="Times New Roman"/>
        </w:rPr>
        <w:t>19</w:t>
      </w:r>
      <w:r w:rsidRPr="0092632B">
        <w:rPr>
          <w:rFonts w:cs="Times New Roman"/>
        </w:rPr>
        <w:t>）《重庆市合川区人民政府关于落实生态保护红线、环境质量底线、资源利用上线制定生态环境准入清单实施生态环境分区管控的实施意见》（合川府发〔</w:t>
      </w:r>
      <w:r w:rsidRPr="0092632B">
        <w:rPr>
          <w:rFonts w:cs="Times New Roman"/>
        </w:rPr>
        <w:t>2020</w:t>
      </w:r>
      <w:r w:rsidRPr="0092632B">
        <w:rPr>
          <w:rFonts w:cs="Times New Roman"/>
        </w:rPr>
        <w:t>〕</w:t>
      </w:r>
      <w:r w:rsidRPr="0092632B">
        <w:rPr>
          <w:rFonts w:cs="Times New Roman"/>
        </w:rPr>
        <w:t>16</w:t>
      </w:r>
      <w:r w:rsidRPr="0092632B">
        <w:rPr>
          <w:rFonts w:cs="Times New Roman"/>
        </w:rPr>
        <w:t>号）</w:t>
      </w:r>
      <w:r w:rsidR="00E23D32" w:rsidRPr="0092632B">
        <w:rPr>
          <w:rFonts w:cs="Times New Roman"/>
        </w:rPr>
        <w:t>（</w:t>
      </w:r>
      <w:r w:rsidR="00E23D32" w:rsidRPr="0092632B">
        <w:rPr>
          <w:rFonts w:cs="Times New Roman"/>
        </w:rPr>
        <w:t>15</w:t>
      </w:r>
      <w:r w:rsidR="00E23D32" w:rsidRPr="0092632B">
        <w:rPr>
          <w:rFonts w:cs="Times New Roman"/>
        </w:rPr>
        <w:t>）</w:t>
      </w:r>
      <w:r w:rsidR="000C65AE" w:rsidRPr="0092632B">
        <w:rPr>
          <w:rFonts w:cs="Times New Roman"/>
        </w:rPr>
        <w:t>《关于印发＜建设项目环评</w:t>
      </w:r>
      <w:r w:rsidR="000C65AE" w:rsidRPr="0092632B">
        <w:rPr>
          <w:rFonts w:cs="Times New Roman"/>
        </w:rPr>
        <w:t>“</w:t>
      </w:r>
      <w:r w:rsidR="000C65AE" w:rsidRPr="0092632B">
        <w:rPr>
          <w:rFonts w:cs="Times New Roman"/>
        </w:rPr>
        <w:t>三线一单</w:t>
      </w:r>
      <w:r w:rsidR="000C65AE" w:rsidRPr="0092632B">
        <w:rPr>
          <w:rFonts w:cs="Times New Roman"/>
        </w:rPr>
        <w:t>”</w:t>
      </w:r>
      <w:r w:rsidR="000C65AE" w:rsidRPr="0092632B">
        <w:rPr>
          <w:rFonts w:cs="Times New Roman"/>
        </w:rPr>
        <w:t>符合性分析技术要点（试行）＞的通知》（渝环函〔</w:t>
      </w:r>
      <w:r w:rsidR="000C65AE" w:rsidRPr="0092632B">
        <w:rPr>
          <w:rFonts w:cs="Times New Roman"/>
        </w:rPr>
        <w:t>2022</w:t>
      </w:r>
      <w:r w:rsidR="000C65AE" w:rsidRPr="0092632B">
        <w:rPr>
          <w:rFonts w:cs="Times New Roman"/>
        </w:rPr>
        <w:t>〕</w:t>
      </w:r>
      <w:r w:rsidR="000C65AE" w:rsidRPr="0092632B">
        <w:rPr>
          <w:rFonts w:cs="Times New Roman"/>
        </w:rPr>
        <w:t>397</w:t>
      </w:r>
      <w:r w:rsidR="000C65AE" w:rsidRPr="0092632B">
        <w:rPr>
          <w:rFonts w:cs="Times New Roman"/>
        </w:rPr>
        <w:t>号）</w:t>
      </w:r>
      <w:r w:rsidR="00E23D32" w:rsidRPr="0092632B">
        <w:rPr>
          <w:rFonts w:cs="Times New Roman"/>
        </w:rPr>
        <w:t>；</w:t>
      </w:r>
    </w:p>
    <w:p w14:paraId="0617C153" w14:textId="3CE0DAFF" w:rsidR="00510477" w:rsidRPr="0092632B" w:rsidRDefault="00E23D32">
      <w:pPr>
        <w:ind w:firstLine="480"/>
        <w:rPr>
          <w:rFonts w:cs="Times New Roman"/>
        </w:rPr>
      </w:pPr>
      <w:r w:rsidRPr="0092632B">
        <w:rPr>
          <w:rFonts w:cs="Times New Roman"/>
        </w:rPr>
        <w:t>（</w:t>
      </w:r>
      <w:r w:rsidR="00D3401F" w:rsidRPr="0092632B">
        <w:rPr>
          <w:rFonts w:cs="Times New Roman"/>
        </w:rPr>
        <w:t>20</w:t>
      </w:r>
      <w:r w:rsidRPr="0092632B">
        <w:rPr>
          <w:rFonts w:cs="Times New Roman"/>
        </w:rPr>
        <w:t>）</w:t>
      </w:r>
      <w:r w:rsidR="00DA7F92" w:rsidRPr="0092632B">
        <w:rPr>
          <w:rFonts w:cs="Times New Roman"/>
        </w:rPr>
        <w:t>《重庆市生活垃圾分类管理办法》（</w:t>
      </w:r>
      <w:r w:rsidR="00DA7F92" w:rsidRPr="0092632B">
        <w:rPr>
          <w:rFonts w:cs="Times New Roman"/>
        </w:rPr>
        <w:t>2019</w:t>
      </w:r>
      <w:r w:rsidR="00DA7F92" w:rsidRPr="0092632B">
        <w:rPr>
          <w:rFonts w:cs="Times New Roman"/>
        </w:rPr>
        <w:t>年</w:t>
      </w:r>
      <w:r w:rsidR="00DA7F92" w:rsidRPr="0092632B">
        <w:rPr>
          <w:rFonts w:cs="Times New Roman"/>
        </w:rPr>
        <w:t>1</w:t>
      </w:r>
      <w:r w:rsidR="00DA7F92" w:rsidRPr="0092632B">
        <w:rPr>
          <w:rFonts w:cs="Times New Roman"/>
        </w:rPr>
        <w:t>月</w:t>
      </w:r>
      <w:r w:rsidR="00DA7F92" w:rsidRPr="0092632B">
        <w:rPr>
          <w:rFonts w:cs="Times New Roman"/>
        </w:rPr>
        <w:t>1</w:t>
      </w:r>
      <w:r w:rsidR="00DA7F92" w:rsidRPr="0092632B">
        <w:rPr>
          <w:rFonts w:cs="Times New Roman"/>
        </w:rPr>
        <w:t>日起施行）</w:t>
      </w:r>
      <w:r w:rsidRPr="0092632B">
        <w:rPr>
          <w:rFonts w:cs="Times New Roman"/>
        </w:rPr>
        <w:t>。</w:t>
      </w:r>
    </w:p>
    <w:p w14:paraId="586037EF" w14:textId="77777777" w:rsidR="00510477" w:rsidRPr="0092632B" w:rsidRDefault="00E23D32">
      <w:pPr>
        <w:pStyle w:val="3"/>
        <w:rPr>
          <w:rFonts w:cs="Times New Roman"/>
        </w:rPr>
      </w:pPr>
      <w:r w:rsidRPr="0092632B">
        <w:rPr>
          <w:rFonts w:cs="Times New Roman"/>
        </w:rPr>
        <w:t xml:space="preserve">1.2.4 </w:t>
      </w:r>
      <w:r w:rsidRPr="0092632B">
        <w:rPr>
          <w:rFonts w:cs="Times New Roman"/>
        </w:rPr>
        <w:t>环境影响评价技术规范及相关文件</w:t>
      </w:r>
    </w:p>
    <w:p w14:paraId="26BC2805" w14:textId="77777777" w:rsidR="00C65BF8" w:rsidRPr="0092632B" w:rsidRDefault="00C65BF8" w:rsidP="00C65BF8">
      <w:pPr>
        <w:spacing w:before="24" w:after="24"/>
        <w:ind w:firstLine="480"/>
        <w:rPr>
          <w:rFonts w:cs="Times New Roman"/>
        </w:rPr>
      </w:pPr>
      <w:r w:rsidRPr="0092632B">
        <w:rPr>
          <w:rFonts w:cs="Times New Roman"/>
        </w:rPr>
        <w:t>（</w:t>
      </w:r>
      <w:r w:rsidRPr="0092632B">
        <w:rPr>
          <w:rFonts w:cs="Times New Roman"/>
        </w:rPr>
        <w:t>1</w:t>
      </w:r>
      <w:r w:rsidRPr="0092632B">
        <w:rPr>
          <w:rFonts w:cs="Times New Roman"/>
        </w:rPr>
        <w:t>）《建设项目环境影响评价技术导则</w:t>
      </w:r>
      <w:r w:rsidRPr="0092632B">
        <w:rPr>
          <w:rFonts w:cs="Times New Roman"/>
        </w:rPr>
        <w:t xml:space="preserve">  </w:t>
      </w:r>
      <w:r w:rsidRPr="0092632B">
        <w:rPr>
          <w:rFonts w:cs="Times New Roman"/>
        </w:rPr>
        <w:t>总纲》（</w:t>
      </w:r>
      <w:r w:rsidRPr="0092632B">
        <w:rPr>
          <w:rFonts w:cs="Times New Roman"/>
        </w:rPr>
        <w:t>HJ 2.1-2016</w:t>
      </w:r>
      <w:r w:rsidRPr="0092632B">
        <w:rPr>
          <w:rFonts w:cs="Times New Roman"/>
        </w:rPr>
        <w:t>）；</w:t>
      </w:r>
    </w:p>
    <w:p w14:paraId="1B5821BC" w14:textId="77777777" w:rsidR="00C65BF8" w:rsidRPr="0092632B" w:rsidRDefault="00C65BF8" w:rsidP="00C65BF8">
      <w:pPr>
        <w:spacing w:before="24" w:after="24"/>
        <w:ind w:firstLine="480"/>
        <w:rPr>
          <w:rFonts w:cs="Times New Roman"/>
        </w:rPr>
      </w:pPr>
      <w:r w:rsidRPr="0092632B">
        <w:rPr>
          <w:rFonts w:cs="Times New Roman"/>
        </w:rPr>
        <w:t>（</w:t>
      </w:r>
      <w:r w:rsidRPr="0092632B">
        <w:rPr>
          <w:rFonts w:cs="Times New Roman"/>
        </w:rPr>
        <w:t>2</w:t>
      </w:r>
      <w:r w:rsidRPr="0092632B">
        <w:rPr>
          <w:rFonts w:cs="Times New Roman"/>
        </w:rPr>
        <w:t>）《环境影响评价技术导则</w:t>
      </w:r>
      <w:r w:rsidRPr="0092632B">
        <w:rPr>
          <w:rFonts w:cs="Times New Roman"/>
        </w:rPr>
        <w:t xml:space="preserve">  </w:t>
      </w:r>
      <w:r w:rsidRPr="0092632B">
        <w:rPr>
          <w:rFonts w:cs="Times New Roman"/>
        </w:rPr>
        <w:t>地表水环境》（</w:t>
      </w:r>
      <w:r w:rsidRPr="0092632B">
        <w:rPr>
          <w:rFonts w:cs="Times New Roman"/>
        </w:rPr>
        <w:t>HJ 2.3-2018</w:t>
      </w:r>
      <w:r w:rsidRPr="0092632B">
        <w:rPr>
          <w:rFonts w:cs="Times New Roman"/>
        </w:rPr>
        <w:t>）；</w:t>
      </w:r>
    </w:p>
    <w:p w14:paraId="1F12DB93" w14:textId="77777777" w:rsidR="00C65BF8" w:rsidRPr="0092632B" w:rsidRDefault="00C65BF8" w:rsidP="00C65BF8">
      <w:pPr>
        <w:spacing w:before="24" w:after="24"/>
        <w:ind w:firstLine="480"/>
        <w:rPr>
          <w:rFonts w:cs="Times New Roman"/>
        </w:rPr>
      </w:pPr>
      <w:r w:rsidRPr="0092632B">
        <w:rPr>
          <w:rFonts w:cs="Times New Roman"/>
        </w:rPr>
        <w:t>（</w:t>
      </w:r>
      <w:r w:rsidRPr="0092632B">
        <w:rPr>
          <w:rFonts w:cs="Times New Roman"/>
        </w:rPr>
        <w:t>3</w:t>
      </w:r>
      <w:r w:rsidRPr="0092632B">
        <w:rPr>
          <w:rFonts w:cs="Times New Roman"/>
        </w:rPr>
        <w:t>）《环境影响评价技术导则</w:t>
      </w:r>
      <w:r w:rsidRPr="0092632B">
        <w:rPr>
          <w:rFonts w:cs="Times New Roman"/>
        </w:rPr>
        <w:t xml:space="preserve">  </w:t>
      </w:r>
      <w:r w:rsidRPr="0092632B">
        <w:rPr>
          <w:rFonts w:cs="Times New Roman"/>
        </w:rPr>
        <w:t>大气环境》（</w:t>
      </w:r>
      <w:r w:rsidRPr="0092632B">
        <w:rPr>
          <w:rFonts w:cs="Times New Roman"/>
        </w:rPr>
        <w:t>HJ 2.2-2018</w:t>
      </w:r>
      <w:r w:rsidRPr="0092632B">
        <w:rPr>
          <w:rFonts w:cs="Times New Roman"/>
        </w:rPr>
        <w:t>）；</w:t>
      </w:r>
    </w:p>
    <w:p w14:paraId="317E6BAC" w14:textId="6CA1851B" w:rsidR="00C65BF8" w:rsidRPr="0092632B" w:rsidRDefault="00C65BF8" w:rsidP="00C65BF8">
      <w:pPr>
        <w:spacing w:before="24" w:after="24"/>
        <w:ind w:firstLine="480"/>
        <w:rPr>
          <w:rFonts w:cs="Times New Roman"/>
        </w:rPr>
      </w:pPr>
      <w:r w:rsidRPr="0092632B">
        <w:rPr>
          <w:rFonts w:cs="Times New Roman"/>
        </w:rPr>
        <w:t>（</w:t>
      </w:r>
      <w:r w:rsidRPr="0092632B">
        <w:rPr>
          <w:rFonts w:cs="Times New Roman"/>
        </w:rPr>
        <w:t>4</w:t>
      </w:r>
      <w:r w:rsidRPr="0092632B">
        <w:rPr>
          <w:rFonts w:cs="Times New Roman"/>
        </w:rPr>
        <w:t>）《环境影响评价技术导则</w:t>
      </w:r>
      <w:r w:rsidRPr="0092632B">
        <w:rPr>
          <w:rFonts w:cs="Times New Roman"/>
        </w:rPr>
        <w:t xml:space="preserve">  </w:t>
      </w:r>
      <w:r w:rsidRPr="0092632B">
        <w:rPr>
          <w:rFonts w:cs="Times New Roman"/>
        </w:rPr>
        <w:t>声环境》（</w:t>
      </w:r>
      <w:r w:rsidRPr="0092632B">
        <w:rPr>
          <w:rFonts w:cs="Times New Roman"/>
        </w:rPr>
        <w:t>HJ 2.4-20</w:t>
      </w:r>
      <w:r w:rsidR="00056470" w:rsidRPr="0092632B">
        <w:rPr>
          <w:rFonts w:cs="Times New Roman"/>
        </w:rPr>
        <w:t>21</w:t>
      </w:r>
      <w:r w:rsidRPr="0092632B">
        <w:rPr>
          <w:rFonts w:cs="Times New Roman"/>
        </w:rPr>
        <w:t>）；</w:t>
      </w:r>
    </w:p>
    <w:p w14:paraId="59F57415" w14:textId="77777777" w:rsidR="00C65BF8" w:rsidRPr="0092632B" w:rsidRDefault="00C65BF8" w:rsidP="00C65BF8">
      <w:pPr>
        <w:spacing w:before="24" w:after="24"/>
        <w:ind w:firstLine="480"/>
        <w:rPr>
          <w:rFonts w:cs="Times New Roman"/>
        </w:rPr>
      </w:pPr>
      <w:r w:rsidRPr="0092632B">
        <w:rPr>
          <w:rFonts w:cs="Times New Roman"/>
        </w:rPr>
        <w:t>（</w:t>
      </w:r>
      <w:r w:rsidRPr="0092632B">
        <w:rPr>
          <w:rFonts w:cs="Times New Roman"/>
        </w:rPr>
        <w:t>5</w:t>
      </w:r>
      <w:r w:rsidRPr="0092632B">
        <w:rPr>
          <w:rFonts w:cs="Times New Roman"/>
        </w:rPr>
        <w:t>）《环境影响评价技术导则</w:t>
      </w:r>
      <w:r w:rsidRPr="0092632B">
        <w:rPr>
          <w:rFonts w:cs="Times New Roman"/>
        </w:rPr>
        <w:t xml:space="preserve">  </w:t>
      </w:r>
      <w:r w:rsidRPr="0092632B">
        <w:rPr>
          <w:rFonts w:cs="Times New Roman"/>
        </w:rPr>
        <w:t>地下水环境》（</w:t>
      </w:r>
      <w:r w:rsidRPr="0092632B">
        <w:rPr>
          <w:rFonts w:cs="Times New Roman"/>
        </w:rPr>
        <w:t>HJ 610-2016</w:t>
      </w:r>
      <w:r w:rsidRPr="0092632B">
        <w:rPr>
          <w:rFonts w:cs="Times New Roman"/>
        </w:rPr>
        <w:t>）；</w:t>
      </w:r>
    </w:p>
    <w:p w14:paraId="38733839" w14:textId="77777777" w:rsidR="00C65BF8" w:rsidRPr="0092632B" w:rsidRDefault="00C65BF8" w:rsidP="00C65BF8">
      <w:pPr>
        <w:spacing w:before="24" w:after="24"/>
        <w:ind w:firstLine="480"/>
        <w:rPr>
          <w:rFonts w:cs="Times New Roman"/>
        </w:rPr>
      </w:pPr>
      <w:r w:rsidRPr="0092632B">
        <w:rPr>
          <w:rFonts w:cs="Times New Roman"/>
        </w:rPr>
        <w:t>（</w:t>
      </w:r>
      <w:r w:rsidRPr="0092632B">
        <w:rPr>
          <w:rFonts w:cs="Times New Roman"/>
        </w:rPr>
        <w:t>6</w:t>
      </w:r>
      <w:r w:rsidRPr="0092632B">
        <w:rPr>
          <w:rFonts w:cs="Times New Roman"/>
        </w:rPr>
        <w:t>）《环境影响评价技术导则</w:t>
      </w:r>
      <w:r w:rsidRPr="0092632B">
        <w:rPr>
          <w:rFonts w:cs="Times New Roman"/>
        </w:rPr>
        <w:t xml:space="preserve">  </w:t>
      </w:r>
      <w:r w:rsidRPr="0092632B">
        <w:rPr>
          <w:rFonts w:cs="Times New Roman"/>
        </w:rPr>
        <w:t>土壤环境（试行）》（</w:t>
      </w:r>
      <w:r w:rsidRPr="0092632B">
        <w:rPr>
          <w:rFonts w:cs="Times New Roman"/>
        </w:rPr>
        <w:t>HJ 964-2018</w:t>
      </w:r>
      <w:r w:rsidRPr="0092632B">
        <w:rPr>
          <w:rFonts w:cs="Times New Roman"/>
        </w:rPr>
        <w:t>）；</w:t>
      </w:r>
    </w:p>
    <w:p w14:paraId="3740C071" w14:textId="4AEE7DBC" w:rsidR="00C65BF8" w:rsidRPr="0092632B" w:rsidRDefault="00C65BF8" w:rsidP="00C65BF8">
      <w:pPr>
        <w:spacing w:before="24" w:after="24"/>
        <w:ind w:firstLine="480"/>
        <w:rPr>
          <w:rFonts w:cs="Times New Roman"/>
        </w:rPr>
      </w:pPr>
      <w:r w:rsidRPr="0092632B">
        <w:rPr>
          <w:rFonts w:cs="Times New Roman"/>
        </w:rPr>
        <w:t>（</w:t>
      </w:r>
      <w:r w:rsidRPr="0092632B">
        <w:rPr>
          <w:rFonts w:cs="Times New Roman"/>
        </w:rPr>
        <w:t>7</w:t>
      </w:r>
      <w:r w:rsidRPr="0092632B">
        <w:rPr>
          <w:rFonts w:cs="Times New Roman"/>
        </w:rPr>
        <w:t>）《环境影响评价技术导则</w:t>
      </w:r>
      <w:r w:rsidRPr="0092632B">
        <w:rPr>
          <w:rFonts w:cs="Times New Roman"/>
        </w:rPr>
        <w:t xml:space="preserve">  </w:t>
      </w:r>
      <w:r w:rsidRPr="0092632B">
        <w:rPr>
          <w:rFonts w:cs="Times New Roman"/>
        </w:rPr>
        <w:t>生态影响》（</w:t>
      </w:r>
      <w:r w:rsidRPr="0092632B">
        <w:rPr>
          <w:rFonts w:cs="Times New Roman"/>
        </w:rPr>
        <w:t>HJ 19-20</w:t>
      </w:r>
      <w:r w:rsidR="00D3401F" w:rsidRPr="0092632B">
        <w:rPr>
          <w:rFonts w:cs="Times New Roman"/>
        </w:rPr>
        <w:t>2</w:t>
      </w:r>
      <w:r w:rsidR="00056470" w:rsidRPr="0092632B">
        <w:rPr>
          <w:rFonts w:cs="Times New Roman"/>
        </w:rPr>
        <w:t>2</w:t>
      </w:r>
      <w:r w:rsidRPr="0092632B">
        <w:rPr>
          <w:rFonts w:cs="Times New Roman"/>
        </w:rPr>
        <w:t>）；</w:t>
      </w:r>
    </w:p>
    <w:p w14:paraId="4A2391CE" w14:textId="77777777" w:rsidR="00C65BF8" w:rsidRPr="0092632B" w:rsidRDefault="00C65BF8" w:rsidP="00C65BF8">
      <w:pPr>
        <w:spacing w:before="24" w:after="24"/>
        <w:ind w:firstLine="480"/>
        <w:rPr>
          <w:rFonts w:cs="Times New Roman"/>
        </w:rPr>
      </w:pPr>
      <w:r w:rsidRPr="0092632B">
        <w:rPr>
          <w:rFonts w:cs="Times New Roman"/>
        </w:rPr>
        <w:t>（</w:t>
      </w:r>
      <w:r w:rsidRPr="0092632B">
        <w:rPr>
          <w:rFonts w:cs="Times New Roman"/>
        </w:rPr>
        <w:t>8</w:t>
      </w:r>
      <w:r w:rsidRPr="0092632B">
        <w:rPr>
          <w:rFonts w:cs="Times New Roman"/>
        </w:rPr>
        <w:t>）《建设项目环境风险评价技术导则》（</w:t>
      </w:r>
      <w:r w:rsidRPr="0092632B">
        <w:rPr>
          <w:rFonts w:cs="Times New Roman"/>
        </w:rPr>
        <w:t>HJ 169-2018</w:t>
      </w:r>
      <w:r w:rsidRPr="0092632B">
        <w:rPr>
          <w:rFonts w:cs="Times New Roman"/>
        </w:rPr>
        <w:t>）；</w:t>
      </w:r>
    </w:p>
    <w:p w14:paraId="519D751C" w14:textId="77777777" w:rsidR="00C65BF8" w:rsidRPr="0092632B" w:rsidRDefault="00C65BF8" w:rsidP="00C65BF8">
      <w:pPr>
        <w:spacing w:before="24" w:after="24"/>
        <w:ind w:firstLine="480"/>
        <w:rPr>
          <w:rFonts w:cs="Times New Roman"/>
        </w:rPr>
      </w:pPr>
      <w:r w:rsidRPr="0092632B">
        <w:rPr>
          <w:rFonts w:cs="Times New Roman"/>
        </w:rPr>
        <w:t>（</w:t>
      </w:r>
      <w:r w:rsidRPr="0092632B">
        <w:rPr>
          <w:rFonts w:cs="Times New Roman"/>
        </w:rPr>
        <w:t>9</w:t>
      </w:r>
      <w:r w:rsidRPr="0092632B">
        <w:rPr>
          <w:rFonts w:cs="Times New Roman"/>
        </w:rPr>
        <w:t>）《环境噪声与振动控制工程技术导则》（</w:t>
      </w:r>
      <w:r w:rsidRPr="0092632B">
        <w:rPr>
          <w:rFonts w:cs="Times New Roman"/>
        </w:rPr>
        <w:t>HJ 2034-2013</w:t>
      </w:r>
      <w:r w:rsidRPr="0092632B">
        <w:rPr>
          <w:rFonts w:cs="Times New Roman"/>
        </w:rPr>
        <w:t>）；</w:t>
      </w:r>
    </w:p>
    <w:p w14:paraId="20A294E1" w14:textId="5A7EC974" w:rsidR="00C65BF8" w:rsidRPr="0092632B" w:rsidRDefault="00C65BF8" w:rsidP="00C65BF8">
      <w:pPr>
        <w:spacing w:before="24" w:after="24"/>
        <w:ind w:firstLine="480"/>
        <w:rPr>
          <w:rFonts w:cs="Times New Roman"/>
        </w:rPr>
      </w:pPr>
      <w:r w:rsidRPr="0092632B">
        <w:rPr>
          <w:rFonts w:cs="Times New Roman"/>
        </w:rPr>
        <w:t>（</w:t>
      </w:r>
      <w:r w:rsidRPr="0092632B">
        <w:rPr>
          <w:rFonts w:cs="Times New Roman"/>
        </w:rPr>
        <w:t>10</w:t>
      </w:r>
      <w:r w:rsidRPr="0092632B">
        <w:rPr>
          <w:rFonts w:cs="Times New Roman"/>
        </w:rPr>
        <w:t>）</w:t>
      </w:r>
      <w:r w:rsidR="00E01A8E" w:rsidRPr="0092632B">
        <w:rPr>
          <w:rFonts w:cs="Times New Roman"/>
        </w:rPr>
        <w:t>《餐厨垃圾处理技术规范》（</w:t>
      </w:r>
      <w:r w:rsidR="00E01A8E" w:rsidRPr="0092632B">
        <w:rPr>
          <w:rFonts w:cs="Times New Roman"/>
        </w:rPr>
        <w:t>CJJ 184-2012</w:t>
      </w:r>
      <w:r w:rsidR="00E01A8E" w:rsidRPr="0092632B">
        <w:rPr>
          <w:rFonts w:cs="Times New Roman"/>
        </w:rPr>
        <w:t>）</w:t>
      </w:r>
      <w:r w:rsidR="00E01A8E" w:rsidRPr="0092632B">
        <w:rPr>
          <w:rFonts w:cs="Times New Roman" w:hint="eastAsia"/>
        </w:rPr>
        <w:t>；</w:t>
      </w:r>
    </w:p>
    <w:p w14:paraId="1836502F" w14:textId="57C4BFCD" w:rsidR="00C65BF8" w:rsidRPr="0092632B" w:rsidRDefault="00C65BF8" w:rsidP="00334D6B">
      <w:pPr>
        <w:spacing w:before="24" w:after="24"/>
        <w:ind w:firstLine="480"/>
        <w:rPr>
          <w:rFonts w:cs="Times New Roman"/>
        </w:rPr>
      </w:pPr>
      <w:r w:rsidRPr="0092632B">
        <w:rPr>
          <w:rFonts w:cs="Times New Roman"/>
        </w:rPr>
        <w:lastRenderedPageBreak/>
        <w:t>（</w:t>
      </w:r>
      <w:r w:rsidRPr="0092632B">
        <w:rPr>
          <w:rFonts w:cs="Times New Roman"/>
        </w:rPr>
        <w:t>11</w:t>
      </w:r>
      <w:r w:rsidRPr="0092632B">
        <w:rPr>
          <w:rFonts w:cs="Times New Roman"/>
        </w:rPr>
        <w:t>）</w:t>
      </w:r>
      <w:r w:rsidR="00334D6B" w:rsidRPr="0092632B">
        <w:rPr>
          <w:rFonts w:cs="Times New Roman"/>
        </w:rPr>
        <w:t>《</w:t>
      </w:r>
      <w:r w:rsidR="00334D6B" w:rsidRPr="0092632B">
        <w:rPr>
          <w:rFonts w:cs="Times New Roman" w:hint="eastAsia"/>
        </w:rPr>
        <w:t>排污许可证申请与核发技术规范</w:t>
      </w:r>
      <w:r w:rsidR="00334D6B" w:rsidRPr="0092632B">
        <w:rPr>
          <w:rFonts w:cs="Times New Roman" w:hint="eastAsia"/>
        </w:rPr>
        <w:t xml:space="preserve"> </w:t>
      </w:r>
      <w:r w:rsidR="00334D6B" w:rsidRPr="0092632B">
        <w:rPr>
          <w:rFonts w:cs="Times New Roman"/>
        </w:rPr>
        <w:t xml:space="preserve"> </w:t>
      </w:r>
      <w:r w:rsidR="00334D6B" w:rsidRPr="0092632B">
        <w:rPr>
          <w:rFonts w:cs="Times New Roman" w:hint="eastAsia"/>
        </w:rPr>
        <w:t>总则</w:t>
      </w:r>
      <w:r w:rsidR="00334D6B" w:rsidRPr="0092632B">
        <w:rPr>
          <w:rFonts w:cs="Times New Roman"/>
        </w:rPr>
        <w:t>》</w:t>
      </w:r>
      <w:r w:rsidR="00334D6B" w:rsidRPr="0092632B">
        <w:rPr>
          <w:rFonts w:cs="Times New Roman" w:hint="eastAsia"/>
        </w:rPr>
        <w:t>（</w:t>
      </w:r>
      <w:r w:rsidR="00334D6B" w:rsidRPr="0092632B">
        <w:rPr>
          <w:rFonts w:cs="Times New Roman"/>
        </w:rPr>
        <w:t>HJ 1106—2020</w:t>
      </w:r>
      <w:r w:rsidR="00334D6B" w:rsidRPr="0092632B">
        <w:rPr>
          <w:rFonts w:cs="Times New Roman" w:hint="eastAsia"/>
        </w:rPr>
        <w:t>）；</w:t>
      </w:r>
    </w:p>
    <w:p w14:paraId="76AEE9BF" w14:textId="607325F2" w:rsidR="00C65BF8" w:rsidRPr="0092632B" w:rsidRDefault="00C65BF8" w:rsidP="00C65BF8">
      <w:pPr>
        <w:spacing w:before="24" w:after="24"/>
        <w:ind w:firstLine="480"/>
        <w:rPr>
          <w:rFonts w:cs="Times New Roman"/>
        </w:rPr>
      </w:pPr>
      <w:r w:rsidRPr="0092632B">
        <w:rPr>
          <w:rFonts w:cs="Times New Roman"/>
        </w:rPr>
        <w:t>（</w:t>
      </w:r>
      <w:r w:rsidRPr="0092632B">
        <w:rPr>
          <w:rFonts w:cs="Times New Roman"/>
        </w:rPr>
        <w:t>12</w:t>
      </w:r>
      <w:r w:rsidRPr="0092632B">
        <w:rPr>
          <w:rFonts w:cs="Times New Roman"/>
        </w:rPr>
        <w:t>）</w:t>
      </w:r>
      <w:r w:rsidR="00334D6B" w:rsidRPr="0092632B">
        <w:rPr>
          <w:rFonts w:cs="Times New Roman"/>
        </w:rPr>
        <w:t>《</w:t>
      </w:r>
      <w:r w:rsidR="00334D6B" w:rsidRPr="0092632B">
        <w:rPr>
          <w:rFonts w:cs="Times New Roman" w:hint="eastAsia"/>
        </w:rPr>
        <w:t>排污许可证申请与核发技术规范</w:t>
      </w:r>
      <w:r w:rsidR="00334D6B" w:rsidRPr="0092632B">
        <w:rPr>
          <w:rFonts w:cs="Times New Roman" w:hint="eastAsia"/>
        </w:rPr>
        <w:t xml:space="preserve"> </w:t>
      </w:r>
      <w:r w:rsidR="00334D6B" w:rsidRPr="0092632B">
        <w:rPr>
          <w:rFonts w:cs="Times New Roman"/>
        </w:rPr>
        <w:t xml:space="preserve"> </w:t>
      </w:r>
      <w:r w:rsidR="00334D6B" w:rsidRPr="0092632B">
        <w:rPr>
          <w:rFonts w:cs="Times New Roman" w:hint="eastAsia"/>
        </w:rPr>
        <w:t>环境卫生管理业</w:t>
      </w:r>
      <w:r w:rsidR="00334D6B" w:rsidRPr="0092632B">
        <w:rPr>
          <w:rFonts w:cs="Times New Roman"/>
        </w:rPr>
        <w:t>》（</w:t>
      </w:r>
      <w:r w:rsidR="00334D6B" w:rsidRPr="0092632B">
        <w:rPr>
          <w:rFonts w:cs="Times New Roman"/>
        </w:rPr>
        <w:t>HJ 1106—2020</w:t>
      </w:r>
      <w:r w:rsidR="00334D6B" w:rsidRPr="0092632B">
        <w:rPr>
          <w:rFonts w:cs="Times New Roman"/>
        </w:rPr>
        <w:t>）；</w:t>
      </w:r>
    </w:p>
    <w:p w14:paraId="00205A49" w14:textId="4867653B" w:rsidR="00E01A8E" w:rsidRPr="0092632B" w:rsidRDefault="00C65BF8" w:rsidP="00C65BF8">
      <w:pPr>
        <w:ind w:firstLine="480"/>
        <w:rPr>
          <w:rFonts w:cs="Times New Roman"/>
        </w:rPr>
      </w:pPr>
      <w:r w:rsidRPr="0092632B">
        <w:rPr>
          <w:rFonts w:cs="Times New Roman"/>
        </w:rPr>
        <w:t>（</w:t>
      </w:r>
      <w:r w:rsidRPr="0092632B">
        <w:rPr>
          <w:rFonts w:cs="Times New Roman"/>
        </w:rPr>
        <w:t>13</w:t>
      </w:r>
      <w:r w:rsidRPr="0092632B">
        <w:rPr>
          <w:rFonts w:cs="Times New Roman"/>
        </w:rPr>
        <w:t>）</w:t>
      </w:r>
      <w:r w:rsidR="00334D6B" w:rsidRPr="0092632B">
        <w:rPr>
          <w:rFonts w:cs="Times New Roman" w:hint="eastAsia"/>
        </w:rPr>
        <w:t>《排污许可证申请与核发技术规范</w:t>
      </w:r>
      <w:r w:rsidR="00334D6B" w:rsidRPr="0092632B">
        <w:rPr>
          <w:rFonts w:cs="Times New Roman" w:hint="eastAsia"/>
        </w:rPr>
        <w:t xml:space="preserve">  </w:t>
      </w:r>
      <w:r w:rsidR="00334D6B" w:rsidRPr="0092632B">
        <w:rPr>
          <w:rFonts w:cs="Times New Roman" w:hint="eastAsia"/>
        </w:rPr>
        <w:t>锅炉》（</w:t>
      </w:r>
      <w:r w:rsidR="00334D6B" w:rsidRPr="0092632B">
        <w:rPr>
          <w:rFonts w:cs="Times New Roman"/>
        </w:rPr>
        <w:t>HJ</w:t>
      </w:r>
      <w:r w:rsidR="00334D6B" w:rsidRPr="0092632B">
        <w:rPr>
          <w:rFonts w:cs="Times New Roman" w:hint="eastAsia"/>
        </w:rPr>
        <w:t xml:space="preserve"> 9</w:t>
      </w:r>
      <w:r w:rsidR="00334D6B" w:rsidRPr="0092632B">
        <w:rPr>
          <w:rFonts w:cs="Times New Roman"/>
        </w:rPr>
        <w:t>58-2018</w:t>
      </w:r>
      <w:r w:rsidR="00334D6B" w:rsidRPr="0092632B">
        <w:rPr>
          <w:rFonts w:cs="Times New Roman" w:hint="eastAsia"/>
        </w:rPr>
        <w:t>）</w:t>
      </w:r>
      <w:r w:rsidR="00E01A8E" w:rsidRPr="0092632B">
        <w:rPr>
          <w:rFonts w:cs="Times New Roman" w:hint="eastAsia"/>
        </w:rPr>
        <w:t>；</w:t>
      </w:r>
    </w:p>
    <w:p w14:paraId="29C7DDC7" w14:textId="3EB41346" w:rsidR="00E01A8E" w:rsidRPr="0092632B" w:rsidRDefault="00E01A8E" w:rsidP="00E01A8E">
      <w:pPr>
        <w:ind w:firstLine="480"/>
        <w:rPr>
          <w:rFonts w:cs="Times New Roman"/>
        </w:rPr>
      </w:pPr>
      <w:r w:rsidRPr="0092632B">
        <w:rPr>
          <w:rFonts w:cs="Times New Roman"/>
        </w:rPr>
        <w:t>（</w:t>
      </w:r>
      <w:r w:rsidRPr="0092632B">
        <w:rPr>
          <w:rFonts w:cs="Times New Roman"/>
        </w:rPr>
        <w:t>14</w:t>
      </w:r>
      <w:r w:rsidRPr="0092632B">
        <w:rPr>
          <w:rFonts w:cs="Times New Roman"/>
        </w:rPr>
        <w:t>）</w:t>
      </w:r>
      <w:r w:rsidR="00334D6B" w:rsidRPr="0092632B">
        <w:rPr>
          <w:rFonts w:cs="Times New Roman"/>
        </w:rPr>
        <w:t>《排污单位自行监测技术指南</w:t>
      </w:r>
      <w:r w:rsidR="00334D6B" w:rsidRPr="0092632B">
        <w:rPr>
          <w:rFonts w:cs="Times New Roman"/>
        </w:rPr>
        <w:t xml:space="preserve">  </w:t>
      </w:r>
      <w:r w:rsidR="00334D6B" w:rsidRPr="0092632B">
        <w:rPr>
          <w:rFonts w:cs="Times New Roman"/>
        </w:rPr>
        <w:t>总则》（</w:t>
      </w:r>
      <w:r w:rsidR="00334D6B" w:rsidRPr="0092632B">
        <w:rPr>
          <w:rFonts w:cs="Times New Roman"/>
        </w:rPr>
        <w:t>HJ 819-2017</w:t>
      </w:r>
      <w:r w:rsidR="00334D6B" w:rsidRPr="0092632B">
        <w:rPr>
          <w:rFonts w:cs="Times New Roman"/>
        </w:rPr>
        <w:t>）</w:t>
      </w:r>
      <w:r w:rsidRPr="0092632B">
        <w:rPr>
          <w:rFonts w:cs="Times New Roman" w:hint="eastAsia"/>
        </w:rPr>
        <w:t>；</w:t>
      </w:r>
    </w:p>
    <w:p w14:paraId="5CA8CDED" w14:textId="100361BB" w:rsidR="00510477" w:rsidRPr="0092632B" w:rsidRDefault="00BB4B61" w:rsidP="00BB4B61">
      <w:pPr>
        <w:ind w:firstLine="480"/>
        <w:rPr>
          <w:rFonts w:cs="Times New Roman"/>
        </w:rPr>
      </w:pPr>
      <w:r w:rsidRPr="0092632B">
        <w:rPr>
          <w:rFonts w:cs="Times New Roman"/>
        </w:rPr>
        <w:t>（</w:t>
      </w:r>
      <w:r w:rsidRPr="0092632B">
        <w:rPr>
          <w:rFonts w:cs="Times New Roman"/>
        </w:rPr>
        <w:t>15</w:t>
      </w:r>
      <w:r w:rsidRPr="0092632B">
        <w:rPr>
          <w:rFonts w:cs="Times New Roman"/>
        </w:rPr>
        <w:t>）</w:t>
      </w:r>
      <w:r w:rsidRPr="0092632B">
        <w:rPr>
          <w:rFonts w:cs="Times New Roman" w:hint="eastAsia"/>
        </w:rPr>
        <w:t>《排污单位自行监测技术指南</w:t>
      </w:r>
      <w:r w:rsidRPr="0092632B">
        <w:rPr>
          <w:rFonts w:cs="Times New Roman" w:hint="eastAsia"/>
        </w:rPr>
        <w:t xml:space="preserve"> </w:t>
      </w:r>
      <w:r w:rsidRPr="0092632B">
        <w:rPr>
          <w:rFonts w:cs="Times New Roman" w:hint="eastAsia"/>
        </w:rPr>
        <w:t>火力发电及锅炉》（</w:t>
      </w:r>
      <w:r w:rsidRPr="0092632B">
        <w:rPr>
          <w:rFonts w:cs="Times New Roman" w:hint="eastAsia"/>
        </w:rPr>
        <w:t>HJ 820-2017</w:t>
      </w:r>
      <w:r w:rsidRPr="0092632B">
        <w:rPr>
          <w:rFonts w:cs="Times New Roman" w:hint="eastAsia"/>
        </w:rPr>
        <w:t>）</w:t>
      </w:r>
      <w:r w:rsidR="00C65BF8" w:rsidRPr="0092632B">
        <w:rPr>
          <w:rFonts w:cs="Times New Roman"/>
        </w:rPr>
        <w:t>。</w:t>
      </w:r>
    </w:p>
    <w:p w14:paraId="7E7DAF52" w14:textId="77777777" w:rsidR="00510477" w:rsidRPr="0092632B" w:rsidRDefault="00E23D32">
      <w:pPr>
        <w:pStyle w:val="3"/>
        <w:rPr>
          <w:rFonts w:cs="Times New Roman"/>
        </w:rPr>
      </w:pPr>
      <w:r w:rsidRPr="0092632B">
        <w:rPr>
          <w:rFonts w:cs="Times New Roman"/>
        </w:rPr>
        <w:t xml:space="preserve">1.2.5 </w:t>
      </w:r>
      <w:r w:rsidRPr="0092632B">
        <w:rPr>
          <w:rFonts w:cs="Times New Roman"/>
        </w:rPr>
        <w:t>建设项目有关资料</w:t>
      </w:r>
    </w:p>
    <w:p w14:paraId="36BBC76A"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）重庆市合川区发展和改革委员会关于同意合川区餐厨垃圾处理工程立项的函（合川发改发</w:t>
      </w:r>
      <w:r w:rsidRPr="0092632B">
        <w:rPr>
          <w:rFonts w:cs="Times New Roman"/>
        </w:rPr>
        <w:t>[2015]391</w:t>
      </w:r>
      <w:r w:rsidRPr="0092632B">
        <w:rPr>
          <w:rFonts w:cs="Times New Roman"/>
        </w:rPr>
        <w:t>号）</w:t>
      </w:r>
      <w:r w:rsidR="007A76A1" w:rsidRPr="0092632B">
        <w:rPr>
          <w:rFonts w:cs="Times New Roman"/>
        </w:rPr>
        <w:t>、重庆市发展和改革委员会关于合川区餐厨垃圾处理厂配套沼气发电工程核准的批复（渝发改能源</w:t>
      </w:r>
      <w:r w:rsidR="007A76A1" w:rsidRPr="0092632B">
        <w:rPr>
          <w:rFonts w:cs="Times New Roman"/>
        </w:rPr>
        <w:t>[2019]1253</w:t>
      </w:r>
      <w:r w:rsidR="007A76A1" w:rsidRPr="0092632B">
        <w:rPr>
          <w:rFonts w:cs="Times New Roman"/>
        </w:rPr>
        <w:t>号）</w:t>
      </w:r>
      <w:r w:rsidRPr="0092632B">
        <w:rPr>
          <w:rFonts w:cs="Times New Roman"/>
        </w:rPr>
        <w:t>；</w:t>
      </w:r>
    </w:p>
    <w:p w14:paraId="5CDDF344"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）《建设项目选址意见书》（选字第市政</w:t>
      </w:r>
      <w:r w:rsidRPr="0092632B">
        <w:rPr>
          <w:rFonts w:cs="Times New Roman"/>
        </w:rPr>
        <w:t>500382201600009</w:t>
      </w:r>
      <w:r w:rsidRPr="0092632B">
        <w:rPr>
          <w:rFonts w:cs="Times New Roman"/>
        </w:rPr>
        <w:t>号）；</w:t>
      </w:r>
    </w:p>
    <w:p w14:paraId="49CA55AA" w14:textId="44D9D426"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）《合川区餐厨垃圾处理工程项目环境影响报告书》</w:t>
      </w:r>
      <w:r w:rsidR="00056470" w:rsidRPr="0092632B">
        <w:rPr>
          <w:rFonts w:cs="Times New Roman"/>
        </w:rPr>
        <w:t>及其批复</w:t>
      </w:r>
      <w:r w:rsidRPr="0092632B">
        <w:rPr>
          <w:rFonts w:cs="Times New Roman"/>
        </w:rPr>
        <w:t>（渝（合）环准〔</w:t>
      </w:r>
      <w:r w:rsidRPr="0092632B">
        <w:rPr>
          <w:rFonts w:cs="Times New Roman"/>
        </w:rPr>
        <w:t>2016</w:t>
      </w:r>
      <w:r w:rsidRPr="0092632B">
        <w:rPr>
          <w:rFonts w:cs="Times New Roman"/>
        </w:rPr>
        <w:t>〕</w:t>
      </w:r>
      <w:r w:rsidRPr="0092632B">
        <w:rPr>
          <w:rFonts w:cs="Times New Roman"/>
        </w:rPr>
        <w:t>83</w:t>
      </w:r>
      <w:r w:rsidRPr="0092632B">
        <w:rPr>
          <w:rFonts w:cs="Times New Roman"/>
        </w:rPr>
        <w:t>号）；</w:t>
      </w:r>
    </w:p>
    <w:p w14:paraId="72452C0D" w14:textId="6DEEEE5B" w:rsidR="00E473E0" w:rsidRPr="0092632B" w:rsidRDefault="00E23D32" w:rsidP="00E473E0">
      <w:pPr>
        <w:ind w:firstLine="480"/>
        <w:rPr>
          <w:rFonts w:cs="Times New Roman"/>
        </w:rPr>
      </w:pPr>
      <w:r w:rsidRPr="0092632B">
        <w:rPr>
          <w:rFonts w:cs="Times New Roman"/>
        </w:rPr>
        <w:t>（</w:t>
      </w:r>
      <w:r w:rsidRPr="0092632B">
        <w:rPr>
          <w:rFonts w:cs="Times New Roman"/>
        </w:rPr>
        <w:t>4</w:t>
      </w:r>
      <w:r w:rsidRPr="0092632B">
        <w:rPr>
          <w:rFonts w:cs="Times New Roman"/>
        </w:rPr>
        <w:t>）</w:t>
      </w:r>
      <w:r w:rsidR="00056470" w:rsidRPr="0092632B">
        <w:rPr>
          <w:rFonts w:cs="Times New Roman"/>
        </w:rPr>
        <w:t>《合川区餐厨垃圾处理工程项目排水方案调整论证报告》及专家意见</w:t>
      </w:r>
      <w:r w:rsidR="00E473E0" w:rsidRPr="0092632B">
        <w:rPr>
          <w:rFonts w:cs="Times New Roman"/>
        </w:rPr>
        <w:t>；</w:t>
      </w:r>
    </w:p>
    <w:p w14:paraId="060F143B" w14:textId="50502164" w:rsidR="000B339F" w:rsidRPr="0092632B" w:rsidRDefault="00E473E0">
      <w:pPr>
        <w:ind w:firstLine="480"/>
        <w:rPr>
          <w:rFonts w:cs="Times New Roman"/>
        </w:rPr>
      </w:pPr>
      <w:r w:rsidRPr="0092632B">
        <w:rPr>
          <w:rFonts w:cs="Times New Roman"/>
        </w:rPr>
        <w:t>（</w:t>
      </w:r>
      <w:r w:rsidRPr="0092632B">
        <w:rPr>
          <w:rFonts w:cs="Times New Roman"/>
        </w:rPr>
        <w:t>5</w:t>
      </w:r>
      <w:r w:rsidRPr="0092632B">
        <w:rPr>
          <w:rFonts w:cs="Times New Roman"/>
        </w:rPr>
        <w:t>）</w:t>
      </w:r>
      <w:r w:rsidR="00056470" w:rsidRPr="0092632B">
        <w:rPr>
          <w:rFonts w:cs="Times New Roman"/>
        </w:rPr>
        <w:t>项目可研报告</w:t>
      </w:r>
      <w:r w:rsidR="000B339F" w:rsidRPr="0092632B">
        <w:rPr>
          <w:rFonts w:cs="Times New Roman"/>
        </w:rPr>
        <w:t>；</w:t>
      </w:r>
    </w:p>
    <w:p w14:paraId="62B7F1FF" w14:textId="452F961B" w:rsidR="00510477" w:rsidRPr="0092632B" w:rsidRDefault="000B339F">
      <w:pPr>
        <w:ind w:firstLine="480"/>
        <w:rPr>
          <w:rFonts w:cs="Times New Roman"/>
        </w:rPr>
      </w:pPr>
      <w:r w:rsidRPr="0092632B">
        <w:rPr>
          <w:rFonts w:cs="Times New Roman"/>
        </w:rPr>
        <w:t>（</w:t>
      </w:r>
      <w:r w:rsidRPr="0092632B">
        <w:rPr>
          <w:rFonts w:cs="Times New Roman"/>
        </w:rPr>
        <w:t>6</w:t>
      </w:r>
      <w:r w:rsidRPr="0092632B">
        <w:rPr>
          <w:rFonts w:cs="Times New Roman"/>
        </w:rPr>
        <w:t>）</w:t>
      </w:r>
      <w:r w:rsidR="00E23D32" w:rsidRPr="0092632B">
        <w:rPr>
          <w:rFonts w:cs="Times New Roman"/>
        </w:rPr>
        <w:t>业主提供其他的有关项目资料。</w:t>
      </w:r>
    </w:p>
    <w:p w14:paraId="45CBA678" w14:textId="77777777" w:rsidR="00510477" w:rsidRPr="0092632B" w:rsidRDefault="00E23D32">
      <w:pPr>
        <w:pStyle w:val="2"/>
        <w:rPr>
          <w:rFonts w:cs="Times New Roman"/>
        </w:rPr>
      </w:pPr>
      <w:bookmarkStart w:id="33" w:name="_Toc137393197"/>
      <w:r w:rsidRPr="0092632B">
        <w:rPr>
          <w:rFonts w:cs="Times New Roman"/>
        </w:rPr>
        <w:t xml:space="preserve">1.3 </w:t>
      </w:r>
      <w:r w:rsidRPr="0092632B">
        <w:rPr>
          <w:rFonts w:cs="Times New Roman"/>
        </w:rPr>
        <w:t>评价构思</w:t>
      </w:r>
      <w:bookmarkEnd w:id="33"/>
    </w:p>
    <w:p w14:paraId="30BE1379" w14:textId="2D1DD9D6" w:rsidR="00510477" w:rsidRPr="0092632B" w:rsidRDefault="00E23D32">
      <w:pPr>
        <w:ind w:firstLine="480"/>
        <w:rPr>
          <w:rFonts w:cs="Times New Roman"/>
        </w:rPr>
      </w:pPr>
      <w:r w:rsidRPr="0092632B">
        <w:rPr>
          <w:rFonts w:cs="Times New Roman"/>
        </w:rPr>
        <w:t>本次环境影响评价工作将认真贯彻执行国家及重庆市有关环境保护的法律、法规、标准和规范，满足国家和地方环境保护管理部门的要求。本项目为餐厨垃圾处理项目，属重新报批项目，涉及的主要工艺为接收及预处理系统、厌氧发酵系统、沼气净化及发电系统、臭气收集及处理系统、沼渣脱水系统及污水处理系统等，属污染型建设项目。本项目位于合川区渭沱镇大岚村（污水处理厂南侧地块），结合项目特点和周边环境，评价总体构思如下：</w:t>
      </w:r>
    </w:p>
    <w:p w14:paraId="06FDE68C" w14:textId="3E8FBCD0"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）本项目属于重新报批项目，</w:t>
      </w:r>
      <w:r w:rsidR="00BB4B61" w:rsidRPr="0092632B">
        <w:rPr>
          <w:rFonts w:cs="Times New Roman" w:hint="eastAsia"/>
        </w:rPr>
        <w:t>主体工程已完成，</w:t>
      </w:r>
      <w:r w:rsidR="00725460" w:rsidRPr="0092632B">
        <w:rPr>
          <w:rFonts w:cs="Times New Roman" w:hint="eastAsia"/>
        </w:rPr>
        <w:t>不再对选址合理性进行论证。项目</w:t>
      </w:r>
      <w:r w:rsidRPr="0092632B">
        <w:rPr>
          <w:rFonts w:cs="Times New Roman"/>
        </w:rPr>
        <w:t>后续施工内容主要为部分设备安装</w:t>
      </w:r>
      <w:r w:rsidR="00BB4B61" w:rsidRPr="0092632B">
        <w:rPr>
          <w:rFonts w:cs="Times New Roman" w:hint="eastAsia"/>
        </w:rPr>
        <w:t>调试及外排废水管网施工</w:t>
      </w:r>
      <w:r w:rsidRPr="0092632B">
        <w:rPr>
          <w:rFonts w:cs="Times New Roman"/>
        </w:rPr>
        <w:t>，施工量小</w:t>
      </w:r>
      <w:r w:rsidR="00BB4B61" w:rsidRPr="0092632B">
        <w:rPr>
          <w:rFonts w:cs="Times New Roman" w:hint="eastAsia"/>
        </w:rPr>
        <w:t>。</w:t>
      </w:r>
      <w:r w:rsidRPr="0092632B">
        <w:rPr>
          <w:rFonts w:cs="Times New Roman"/>
        </w:rPr>
        <w:t>本次评价</w:t>
      </w:r>
      <w:r w:rsidR="00BB4B61" w:rsidRPr="0092632B">
        <w:rPr>
          <w:rFonts w:cs="Times New Roman" w:hint="eastAsia"/>
        </w:rPr>
        <w:t>主要对外排管网</w:t>
      </w:r>
      <w:r w:rsidRPr="0092632B">
        <w:rPr>
          <w:rFonts w:cs="Times New Roman"/>
        </w:rPr>
        <w:t>施工期环境影响进行简单分析。</w:t>
      </w:r>
    </w:p>
    <w:p w14:paraId="55823750" w14:textId="3734DD98"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）本项目范围内的餐厨垃圾收采用直运模式，</w:t>
      </w:r>
      <w:r w:rsidR="00056470" w:rsidRPr="0092632B">
        <w:rPr>
          <w:rFonts w:cs="Times New Roman"/>
        </w:rPr>
        <w:t>一期项目接收范围为</w:t>
      </w:r>
      <w:r w:rsidRPr="0092632B">
        <w:rPr>
          <w:rFonts w:cs="Times New Roman"/>
        </w:rPr>
        <w:t>合川区</w:t>
      </w:r>
      <w:r w:rsidR="00056470" w:rsidRPr="0092632B">
        <w:rPr>
          <w:rFonts w:cs="Times New Roman"/>
        </w:rPr>
        <w:t>和铜梁区</w:t>
      </w:r>
      <w:r w:rsidRPr="0092632B">
        <w:rPr>
          <w:rFonts w:cs="Times New Roman"/>
        </w:rPr>
        <w:t>，</w:t>
      </w:r>
      <w:r w:rsidR="00056470" w:rsidRPr="0092632B">
        <w:rPr>
          <w:rFonts w:cs="Times New Roman"/>
        </w:rPr>
        <w:lastRenderedPageBreak/>
        <w:t>由合川区和</w:t>
      </w:r>
      <w:r w:rsidRPr="0092632B">
        <w:rPr>
          <w:rFonts w:cs="Times New Roman"/>
        </w:rPr>
        <w:t>铜梁区当地组建收运公司运输到本处理厂。本项目建设内容不包括服务范围内相关垃圾中转站的建设以及配套的餐厨垃圾收运系统，因此，本次评价不对中转站运行及餐厨垃圾收运产生的环境影响进行分析，虽直运模式不属于本项目评价内容，但为防止直运模式的不规范，造成运输沿线的臭气污染，本报告将对其运输过程提出明确的环保要求。</w:t>
      </w:r>
    </w:p>
    <w:p w14:paraId="7F90E993" w14:textId="1CE87DE5"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）项目按照服务区域的最大产生量设计处理能力，能够满足当天收运至厂区的餐厨垃圾当天处理，厂区内不储存餐厨垃圾，因此，本评价不涉及对餐厨垃圾存储设施的评价。</w:t>
      </w:r>
    </w:p>
    <w:p w14:paraId="755DB3B8" w14:textId="17CBE8DB"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根据项目工艺布局，接料斗、预处理所有设备均布置在预处理车间室内，密闭餐厨垃圾车进入厂区后直接开至预处理车间内进行卸料，垃圾进入卸料斗后后续工艺均在室内或密闭设备中完成，整个处理工艺的物流均采用管道密闭运输，餐厨垃圾不会抛洒在露天区域。</w:t>
      </w:r>
    </w:p>
    <w:p w14:paraId="26C49BD9" w14:textId="674A0B5B" w:rsidR="00510477" w:rsidRPr="0092632B" w:rsidRDefault="00E23D32">
      <w:pPr>
        <w:ind w:firstLine="480"/>
        <w:rPr>
          <w:rFonts w:cs="Times New Roman"/>
        </w:rPr>
      </w:pPr>
      <w:r w:rsidRPr="0092632B">
        <w:rPr>
          <w:rFonts w:cs="Times New Roman"/>
        </w:rPr>
        <w:t>（</w:t>
      </w:r>
      <w:r w:rsidRPr="0092632B">
        <w:rPr>
          <w:rFonts w:cs="Times New Roman"/>
        </w:rPr>
        <w:t>5</w:t>
      </w:r>
      <w:r w:rsidRPr="0092632B">
        <w:rPr>
          <w:rFonts w:cs="Times New Roman"/>
        </w:rPr>
        <w:t>）通过本项目的工程分析，掌握工程的生产工艺特征和污染特征，通过调研、监测和物料平衡等手段，弄清</w:t>
      </w:r>
      <w:r w:rsidRPr="0092632B">
        <w:rPr>
          <w:rFonts w:cs="Times New Roman"/>
        </w:rPr>
        <w:t>“</w:t>
      </w:r>
      <w:r w:rsidRPr="0092632B">
        <w:rPr>
          <w:rFonts w:cs="Times New Roman"/>
        </w:rPr>
        <w:t>三废</w:t>
      </w:r>
      <w:r w:rsidRPr="0092632B">
        <w:rPr>
          <w:rFonts w:cs="Times New Roman"/>
        </w:rPr>
        <w:t>”</w:t>
      </w:r>
      <w:r w:rsidRPr="0092632B">
        <w:rPr>
          <w:rFonts w:cs="Times New Roman"/>
        </w:rPr>
        <w:t>的排放部位，分析生产过程中的污染物排放种类及排放源强。</w:t>
      </w:r>
      <w:r w:rsidR="00BB4B61" w:rsidRPr="0092632B">
        <w:rPr>
          <w:rFonts w:cs="Times New Roman" w:hint="eastAsia"/>
        </w:rPr>
        <w:t>由于本项目餐厨垃圾处理系统已投入试运行，本次餐厨垃圾处理臭气、污水排放源强参考已有的实测数据，沼气发电废气排放无实测数据则参考</w:t>
      </w:r>
      <w:r w:rsidR="00BB4B61" w:rsidRPr="0092632B">
        <w:rPr>
          <w:rFonts w:hint="eastAsia"/>
          <w:szCs w:val="24"/>
        </w:rPr>
        <w:t>《排放源统计调查产排污核算方法和系数手册》中</w:t>
      </w:r>
      <w:r w:rsidR="00BB4B61" w:rsidRPr="0092632B">
        <w:rPr>
          <w:rFonts w:hint="eastAsia"/>
          <w:szCs w:val="24"/>
        </w:rPr>
        <w:t xml:space="preserve">4417 </w:t>
      </w:r>
      <w:r w:rsidR="00BB4B61" w:rsidRPr="0092632B">
        <w:rPr>
          <w:rFonts w:hint="eastAsia"/>
          <w:szCs w:val="24"/>
        </w:rPr>
        <w:t>生物质能发电行业系数手册</w:t>
      </w:r>
      <w:r w:rsidRPr="0092632B">
        <w:rPr>
          <w:rFonts w:cs="Times New Roman"/>
        </w:rPr>
        <w:t>。</w:t>
      </w:r>
    </w:p>
    <w:p w14:paraId="5F9B8D00" w14:textId="7DD410A8" w:rsidR="00510477" w:rsidRPr="0092632B" w:rsidRDefault="00E23D32">
      <w:pPr>
        <w:ind w:firstLine="480"/>
        <w:rPr>
          <w:rFonts w:cs="Times New Roman"/>
        </w:rPr>
      </w:pPr>
      <w:r w:rsidRPr="0092632B">
        <w:rPr>
          <w:rFonts w:cs="Times New Roman"/>
        </w:rPr>
        <w:t>（</w:t>
      </w:r>
      <w:r w:rsidRPr="0092632B">
        <w:rPr>
          <w:rFonts w:cs="Times New Roman"/>
        </w:rPr>
        <w:t>6</w:t>
      </w:r>
      <w:r w:rsidRPr="0092632B">
        <w:rPr>
          <w:rFonts w:cs="Times New Roman"/>
        </w:rPr>
        <w:t>）根据项目产污环节及环境影响程度，提出有针对性的污染防治措施，并</w:t>
      </w:r>
      <w:r w:rsidR="00BB4B61" w:rsidRPr="0092632B">
        <w:rPr>
          <w:rFonts w:cs="Times New Roman" w:hint="eastAsia"/>
        </w:rPr>
        <w:t>根据已有实测数据和</w:t>
      </w:r>
      <w:r w:rsidRPr="0092632B">
        <w:rPr>
          <w:rFonts w:cs="Times New Roman"/>
        </w:rPr>
        <w:t>类比重庆已运行的同类工程污染治理措施效果，分析项目治理措施技术经济可行性。</w:t>
      </w:r>
    </w:p>
    <w:p w14:paraId="6D7D298A" w14:textId="3376414B" w:rsidR="00510477" w:rsidRPr="0092632B" w:rsidRDefault="00E23D32" w:rsidP="00E473E0">
      <w:pPr>
        <w:ind w:firstLine="480"/>
        <w:rPr>
          <w:rFonts w:cs="Times New Roman"/>
        </w:rPr>
      </w:pPr>
      <w:r w:rsidRPr="0092632B">
        <w:rPr>
          <w:rFonts w:cs="Times New Roman"/>
        </w:rPr>
        <w:t>（</w:t>
      </w:r>
      <w:r w:rsidRPr="0092632B">
        <w:rPr>
          <w:rFonts w:cs="Times New Roman"/>
        </w:rPr>
        <w:t>7</w:t>
      </w:r>
      <w:r w:rsidRPr="0092632B">
        <w:rPr>
          <w:rFonts w:cs="Times New Roman"/>
        </w:rPr>
        <w:t>）本项目所在地大气环境、地下水、声环境质量现状均采用现场实测的方式进行现状评价；</w:t>
      </w:r>
      <w:r w:rsidR="00E473E0" w:rsidRPr="0092632B">
        <w:rPr>
          <w:rFonts w:cs="Times New Roman"/>
        </w:rPr>
        <w:t>废水最终受纳水体为嘉陵江，地表水的环境质量现状引用嘉陵江（合川段）</w:t>
      </w:r>
      <w:r w:rsidR="00E473E0" w:rsidRPr="0092632B">
        <w:rPr>
          <w:rFonts w:cs="Times New Roman"/>
        </w:rPr>
        <w:t>202</w:t>
      </w:r>
      <w:r w:rsidR="006829F8">
        <w:rPr>
          <w:rFonts w:cs="Times New Roman"/>
        </w:rPr>
        <w:t>1</w:t>
      </w:r>
      <w:r w:rsidR="00E473E0" w:rsidRPr="0092632B">
        <w:rPr>
          <w:rFonts w:cs="Times New Roman"/>
        </w:rPr>
        <w:t>年的例行监测数据。</w:t>
      </w:r>
    </w:p>
    <w:p w14:paraId="75AF8C97" w14:textId="77777777" w:rsidR="00510477" w:rsidRPr="0092632B" w:rsidRDefault="00E23D32">
      <w:pPr>
        <w:pStyle w:val="2"/>
        <w:rPr>
          <w:rFonts w:cs="Times New Roman"/>
        </w:rPr>
      </w:pPr>
      <w:bookmarkStart w:id="34" w:name="_Toc137393198"/>
      <w:r w:rsidRPr="0092632B">
        <w:rPr>
          <w:rFonts w:cs="Times New Roman"/>
        </w:rPr>
        <w:t>1.4</w:t>
      </w:r>
      <w:r w:rsidRPr="0092632B">
        <w:rPr>
          <w:rFonts w:cs="Times New Roman"/>
        </w:rPr>
        <w:t>评价方法</w:t>
      </w:r>
      <w:bookmarkEnd w:id="34"/>
    </w:p>
    <w:p w14:paraId="6AB167A0"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）环境质量现状评价采用资料调查法和实地监测相结合的方法；</w:t>
      </w:r>
    </w:p>
    <w:p w14:paraId="32E15F2F"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）工程分析采用现有项目实际运行经验数据和类比调查法进行；</w:t>
      </w:r>
    </w:p>
    <w:p w14:paraId="0B0D63CC"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）环境空气、环境噪声预测评价采用模型预测法；</w:t>
      </w:r>
    </w:p>
    <w:p w14:paraId="1BBA34CC"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）环境风险采用类比调查、风险概率分析法。</w:t>
      </w:r>
    </w:p>
    <w:p w14:paraId="5188259D" w14:textId="77777777" w:rsidR="00510477" w:rsidRPr="0092632B" w:rsidRDefault="00E23D32">
      <w:pPr>
        <w:pStyle w:val="2"/>
        <w:rPr>
          <w:rFonts w:cs="Times New Roman"/>
        </w:rPr>
      </w:pPr>
      <w:bookmarkStart w:id="35" w:name="_Toc137393199"/>
      <w:r w:rsidRPr="0092632B">
        <w:rPr>
          <w:rFonts w:cs="Times New Roman"/>
        </w:rPr>
        <w:t>1.5</w:t>
      </w:r>
      <w:r w:rsidRPr="0092632B">
        <w:rPr>
          <w:rFonts w:cs="Times New Roman"/>
        </w:rPr>
        <w:t>环境影响因素识别与评价因子筛选</w:t>
      </w:r>
      <w:bookmarkEnd w:id="35"/>
    </w:p>
    <w:p w14:paraId="6F17D804" w14:textId="77777777" w:rsidR="00510477" w:rsidRPr="0092632B" w:rsidRDefault="00E23D32">
      <w:pPr>
        <w:pStyle w:val="3"/>
        <w:rPr>
          <w:rFonts w:cs="Times New Roman"/>
        </w:rPr>
      </w:pPr>
      <w:r w:rsidRPr="0092632B">
        <w:rPr>
          <w:rFonts w:cs="Times New Roman"/>
        </w:rPr>
        <w:t>1.5.1</w:t>
      </w:r>
      <w:r w:rsidRPr="0092632B">
        <w:rPr>
          <w:rFonts w:cs="Times New Roman"/>
        </w:rPr>
        <w:t>环境影响因素识别</w:t>
      </w:r>
    </w:p>
    <w:p w14:paraId="00C70572" w14:textId="77777777" w:rsidR="00AA4202" w:rsidRPr="0092632B" w:rsidRDefault="00AA4202" w:rsidP="00AA4202">
      <w:pPr>
        <w:ind w:firstLine="480"/>
        <w:rPr>
          <w:rFonts w:cs="Times New Roman"/>
        </w:rPr>
      </w:pPr>
      <w:r w:rsidRPr="0092632B">
        <w:rPr>
          <w:rFonts w:cs="Times New Roman"/>
        </w:rPr>
        <w:t>（</w:t>
      </w:r>
      <w:r w:rsidRPr="0092632B">
        <w:rPr>
          <w:rFonts w:cs="Times New Roman"/>
        </w:rPr>
        <w:t>1</w:t>
      </w:r>
      <w:r w:rsidRPr="0092632B">
        <w:rPr>
          <w:rFonts w:cs="Times New Roman"/>
        </w:rPr>
        <w:t>）施工期环境影响识别</w:t>
      </w:r>
    </w:p>
    <w:p w14:paraId="6E28A0C8" w14:textId="5AC9C921" w:rsidR="00AA4202" w:rsidRPr="0092632B" w:rsidRDefault="00AA4202" w:rsidP="00AA4202">
      <w:pPr>
        <w:ind w:firstLine="480"/>
        <w:rPr>
          <w:rFonts w:cs="Times New Roman"/>
        </w:rPr>
      </w:pPr>
      <w:r w:rsidRPr="0092632B">
        <w:rPr>
          <w:rFonts w:cs="Times New Roman"/>
        </w:rPr>
        <w:t>施工期主要环境影响情况见表</w:t>
      </w:r>
      <w:r w:rsidRPr="0092632B">
        <w:rPr>
          <w:rFonts w:cs="Times New Roman"/>
        </w:rPr>
        <w:t>1.5-1</w:t>
      </w:r>
      <w:r w:rsidRPr="0092632B">
        <w:rPr>
          <w:rFonts w:cs="Times New Roman"/>
        </w:rPr>
        <w:t>。</w:t>
      </w:r>
    </w:p>
    <w:p w14:paraId="27AD059B" w14:textId="77777777" w:rsidR="00AA4202" w:rsidRPr="0092632B" w:rsidRDefault="00AA4202" w:rsidP="00AA4202">
      <w:pPr>
        <w:pStyle w:val="af1"/>
        <w:spacing w:before="163"/>
        <w:ind w:firstLine="482"/>
        <w:rPr>
          <w:rFonts w:cs="Times New Roman"/>
        </w:rPr>
      </w:pPr>
      <w:r w:rsidRPr="0092632B">
        <w:rPr>
          <w:rFonts w:cs="Times New Roman"/>
        </w:rPr>
        <w:t>表</w:t>
      </w:r>
      <w:r w:rsidRPr="0092632B">
        <w:rPr>
          <w:rFonts w:cs="Times New Roman"/>
        </w:rPr>
        <w:t xml:space="preserve">1.5-1   </w:t>
      </w:r>
      <w:r w:rsidRPr="0092632B">
        <w:rPr>
          <w:rFonts w:cs="Times New Roman"/>
        </w:rPr>
        <w:t>施工期主要环境影响因素</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1"/>
        <w:gridCol w:w="5025"/>
        <w:gridCol w:w="3150"/>
      </w:tblGrid>
      <w:tr w:rsidR="0092632B" w:rsidRPr="0092632B" w14:paraId="279627C7" w14:textId="77777777" w:rsidTr="00AA4202">
        <w:trPr>
          <w:jc w:val="center"/>
        </w:trPr>
        <w:tc>
          <w:tcPr>
            <w:tcW w:w="793" w:type="pct"/>
          </w:tcPr>
          <w:p w14:paraId="33BCCE5F" w14:textId="77777777" w:rsidR="00AA4202" w:rsidRPr="0092632B" w:rsidRDefault="00AA4202" w:rsidP="000E2BDD">
            <w:pPr>
              <w:spacing w:line="240" w:lineRule="auto"/>
              <w:ind w:firstLineChars="0" w:firstLine="0"/>
              <w:jc w:val="center"/>
              <w:rPr>
                <w:rFonts w:cs="Times New Roman"/>
                <w:sz w:val="21"/>
                <w:szCs w:val="24"/>
              </w:rPr>
            </w:pPr>
            <w:r w:rsidRPr="0092632B">
              <w:rPr>
                <w:rFonts w:cs="Times New Roman"/>
                <w:sz w:val="21"/>
                <w:szCs w:val="24"/>
              </w:rPr>
              <w:t>环境要素</w:t>
            </w:r>
          </w:p>
        </w:tc>
        <w:tc>
          <w:tcPr>
            <w:tcW w:w="2586" w:type="pct"/>
          </w:tcPr>
          <w:p w14:paraId="6D45DBCA" w14:textId="77777777" w:rsidR="00AA4202" w:rsidRPr="0092632B" w:rsidRDefault="00AA4202" w:rsidP="000E2BDD">
            <w:pPr>
              <w:spacing w:line="240" w:lineRule="auto"/>
              <w:ind w:firstLineChars="0" w:firstLine="0"/>
              <w:jc w:val="center"/>
              <w:rPr>
                <w:rFonts w:cs="Times New Roman"/>
                <w:sz w:val="21"/>
                <w:szCs w:val="24"/>
              </w:rPr>
            </w:pPr>
            <w:r w:rsidRPr="0092632B">
              <w:rPr>
                <w:rFonts w:cs="Times New Roman"/>
                <w:sz w:val="21"/>
                <w:szCs w:val="24"/>
              </w:rPr>
              <w:t>影响环节</w:t>
            </w:r>
          </w:p>
        </w:tc>
        <w:tc>
          <w:tcPr>
            <w:tcW w:w="1621" w:type="pct"/>
          </w:tcPr>
          <w:p w14:paraId="2C0DC6F3" w14:textId="77777777" w:rsidR="00AA4202" w:rsidRPr="0092632B" w:rsidRDefault="00AA4202" w:rsidP="000E2BDD">
            <w:pPr>
              <w:spacing w:line="240" w:lineRule="auto"/>
              <w:ind w:firstLineChars="0" w:firstLine="0"/>
              <w:jc w:val="center"/>
              <w:rPr>
                <w:rFonts w:cs="Times New Roman"/>
                <w:sz w:val="21"/>
                <w:szCs w:val="24"/>
              </w:rPr>
            </w:pPr>
            <w:r w:rsidRPr="0092632B">
              <w:rPr>
                <w:rFonts w:cs="Times New Roman"/>
                <w:sz w:val="21"/>
                <w:szCs w:val="24"/>
              </w:rPr>
              <w:t>主要污染因子</w:t>
            </w:r>
          </w:p>
        </w:tc>
      </w:tr>
      <w:tr w:rsidR="0092632B" w:rsidRPr="0092632B" w14:paraId="70293244" w14:textId="77777777" w:rsidTr="00AA4202">
        <w:trPr>
          <w:jc w:val="center"/>
        </w:trPr>
        <w:tc>
          <w:tcPr>
            <w:tcW w:w="793" w:type="pct"/>
          </w:tcPr>
          <w:p w14:paraId="4680CC6B" w14:textId="77777777" w:rsidR="00AA4202" w:rsidRPr="0092632B" w:rsidRDefault="00AA4202" w:rsidP="000E2BDD">
            <w:pPr>
              <w:spacing w:line="240" w:lineRule="auto"/>
              <w:ind w:firstLineChars="0" w:firstLine="0"/>
              <w:jc w:val="center"/>
              <w:rPr>
                <w:rFonts w:cs="Times New Roman"/>
                <w:sz w:val="21"/>
                <w:szCs w:val="24"/>
              </w:rPr>
            </w:pPr>
            <w:r w:rsidRPr="0092632B">
              <w:rPr>
                <w:rFonts w:cs="Times New Roman"/>
                <w:sz w:val="21"/>
                <w:szCs w:val="24"/>
              </w:rPr>
              <w:t>环境空气</w:t>
            </w:r>
          </w:p>
        </w:tc>
        <w:tc>
          <w:tcPr>
            <w:tcW w:w="2586" w:type="pct"/>
          </w:tcPr>
          <w:p w14:paraId="562EF784" w14:textId="77777777" w:rsidR="00AA4202" w:rsidRPr="0092632B" w:rsidRDefault="00AA4202" w:rsidP="000E2BDD">
            <w:pPr>
              <w:spacing w:line="240" w:lineRule="auto"/>
              <w:ind w:firstLineChars="0" w:firstLine="0"/>
              <w:jc w:val="center"/>
              <w:rPr>
                <w:rFonts w:cs="Times New Roman"/>
                <w:sz w:val="21"/>
                <w:szCs w:val="24"/>
              </w:rPr>
            </w:pPr>
            <w:r w:rsidRPr="0092632B">
              <w:rPr>
                <w:rFonts w:cs="Times New Roman"/>
                <w:sz w:val="21"/>
                <w:szCs w:val="24"/>
              </w:rPr>
              <w:t>土地平整、挖掘、土石方及建材等运输</w:t>
            </w:r>
          </w:p>
        </w:tc>
        <w:tc>
          <w:tcPr>
            <w:tcW w:w="1621" w:type="pct"/>
          </w:tcPr>
          <w:p w14:paraId="62DA6A34" w14:textId="77777777" w:rsidR="00AA4202" w:rsidRPr="0092632B" w:rsidRDefault="00AA4202" w:rsidP="000E2BDD">
            <w:pPr>
              <w:spacing w:line="240" w:lineRule="auto"/>
              <w:ind w:firstLineChars="0" w:firstLine="0"/>
              <w:jc w:val="center"/>
              <w:rPr>
                <w:rFonts w:cs="Times New Roman"/>
                <w:sz w:val="21"/>
                <w:szCs w:val="24"/>
              </w:rPr>
            </w:pPr>
            <w:r w:rsidRPr="0092632B">
              <w:rPr>
                <w:rFonts w:cs="Times New Roman"/>
                <w:sz w:val="21"/>
                <w:szCs w:val="24"/>
              </w:rPr>
              <w:t>扬尘、燃油废气</w:t>
            </w:r>
          </w:p>
        </w:tc>
      </w:tr>
      <w:tr w:rsidR="0092632B" w:rsidRPr="0092632B" w14:paraId="7A26990F" w14:textId="77777777" w:rsidTr="00AA4202">
        <w:trPr>
          <w:jc w:val="center"/>
        </w:trPr>
        <w:tc>
          <w:tcPr>
            <w:tcW w:w="793" w:type="pct"/>
          </w:tcPr>
          <w:p w14:paraId="777A51B0" w14:textId="77777777" w:rsidR="00AA4202" w:rsidRPr="0092632B" w:rsidRDefault="00AA4202" w:rsidP="000E2BDD">
            <w:pPr>
              <w:spacing w:line="240" w:lineRule="auto"/>
              <w:ind w:firstLineChars="0" w:firstLine="0"/>
              <w:jc w:val="center"/>
              <w:rPr>
                <w:rFonts w:cs="Times New Roman"/>
                <w:sz w:val="21"/>
                <w:szCs w:val="24"/>
              </w:rPr>
            </w:pPr>
            <w:r w:rsidRPr="0092632B">
              <w:rPr>
                <w:rFonts w:cs="Times New Roman"/>
                <w:sz w:val="21"/>
                <w:szCs w:val="24"/>
              </w:rPr>
              <w:t>地表水</w:t>
            </w:r>
          </w:p>
        </w:tc>
        <w:tc>
          <w:tcPr>
            <w:tcW w:w="2586" w:type="pct"/>
          </w:tcPr>
          <w:p w14:paraId="2A9CB7DD" w14:textId="77777777" w:rsidR="00AA4202" w:rsidRPr="0092632B" w:rsidRDefault="00AA4202" w:rsidP="000E2BDD">
            <w:pPr>
              <w:spacing w:line="240" w:lineRule="auto"/>
              <w:ind w:firstLineChars="0" w:firstLine="0"/>
              <w:jc w:val="center"/>
              <w:rPr>
                <w:rFonts w:cs="Times New Roman"/>
                <w:sz w:val="21"/>
                <w:szCs w:val="24"/>
              </w:rPr>
            </w:pPr>
            <w:r w:rsidRPr="0092632B">
              <w:rPr>
                <w:rFonts w:cs="Times New Roman"/>
                <w:sz w:val="21"/>
                <w:szCs w:val="24"/>
              </w:rPr>
              <w:t>施工废水、施工人员生活污水</w:t>
            </w:r>
          </w:p>
        </w:tc>
        <w:tc>
          <w:tcPr>
            <w:tcW w:w="1621" w:type="pct"/>
          </w:tcPr>
          <w:p w14:paraId="5946548D" w14:textId="77777777" w:rsidR="00AA4202" w:rsidRPr="0092632B" w:rsidRDefault="00AA4202" w:rsidP="000E2BDD">
            <w:pPr>
              <w:spacing w:line="240" w:lineRule="auto"/>
              <w:ind w:firstLineChars="0" w:firstLine="0"/>
              <w:jc w:val="center"/>
              <w:rPr>
                <w:rFonts w:cs="Times New Roman"/>
                <w:sz w:val="21"/>
                <w:szCs w:val="24"/>
              </w:rPr>
            </w:pPr>
            <w:r w:rsidRPr="0092632B">
              <w:rPr>
                <w:rFonts w:cs="Times New Roman"/>
                <w:sz w:val="21"/>
                <w:szCs w:val="24"/>
              </w:rPr>
              <w:t>COD</w:t>
            </w:r>
            <w:r w:rsidRPr="0092632B">
              <w:rPr>
                <w:rFonts w:cs="Times New Roman"/>
                <w:sz w:val="21"/>
                <w:szCs w:val="24"/>
              </w:rPr>
              <w:t>、石油类、</w:t>
            </w:r>
            <w:r w:rsidRPr="0092632B">
              <w:rPr>
                <w:rFonts w:cs="Times New Roman"/>
                <w:sz w:val="21"/>
                <w:szCs w:val="24"/>
              </w:rPr>
              <w:t>SS</w:t>
            </w:r>
            <w:r w:rsidRPr="0092632B">
              <w:rPr>
                <w:rFonts w:cs="Times New Roman"/>
                <w:sz w:val="21"/>
                <w:szCs w:val="24"/>
              </w:rPr>
              <w:t>等</w:t>
            </w:r>
          </w:p>
        </w:tc>
      </w:tr>
      <w:tr w:rsidR="0092632B" w:rsidRPr="0092632B" w14:paraId="2B2BD1B2" w14:textId="77777777" w:rsidTr="00AA4202">
        <w:trPr>
          <w:jc w:val="center"/>
        </w:trPr>
        <w:tc>
          <w:tcPr>
            <w:tcW w:w="793" w:type="pct"/>
          </w:tcPr>
          <w:p w14:paraId="35CACD9C" w14:textId="77777777" w:rsidR="00AA4202" w:rsidRPr="0092632B" w:rsidRDefault="00AA4202" w:rsidP="000E2BDD">
            <w:pPr>
              <w:spacing w:line="240" w:lineRule="auto"/>
              <w:ind w:firstLineChars="0" w:firstLine="0"/>
              <w:jc w:val="center"/>
              <w:rPr>
                <w:rFonts w:cs="Times New Roman"/>
                <w:sz w:val="21"/>
                <w:szCs w:val="24"/>
              </w:rPr>
            </w:pPr>
            <w:r w:rsidRPr="0092632B">
              <w:rPr>
                <w:rFonts w:cs="Times New Roman"/>
                <w:sz w:val="21"/>
                <w:szCs w:val="24"/>
              </w:rPr>
              <w:t>声环境</w:t>
            </w:r>
          </w:p>
        </w:tc>
        <w:tc>
          <w:tcPr>
            <w:tcW w:w="2586" w:type="pct"/>
          </w:tcPr>
          <w:p w14:paraId="403EA892" w14:textId="77777777" w:rsidR="00AA4202" w:rsidRPr="0092632B" w:rsidRDefault="00AA4202" w:rsidP="000E2BDD">
            <w:pPr>
              <w:spacing w:line="240" w:lineRule="auto"/>
              <w:ind w:firstLineChars="0" w:firstLine="0"/>
              <w:jc w:val="center"/>
              <w:rPr>
                <w:rFonts w:cs="Times New Roman"/>
                <w:sz w:val="21"/>
                <w:szCs w:val="24"/>
              </w:rPr>
            </w:pPr>
            <w:r w:rsidRPr="0092632B">
              <w:rPr>
                <w:rFonts w:cs="Times New Roman"/>
                <w:sz w:val="21"/>
                <w:szCs w:val="24"/>
              </w:rPr>
              <w:t>施工机械作业、运输车辆</w:t>
            </w:r>
          </w:p>
        </w:tc>
        <w:tc>
          <w:tcPr>
            <w:tcW w:w="1621" w:type="pct"/>
          </w:tcPr>
          <w:p w14:paraId="3ED5CD25" w14:textId="77777777" w:rsidR="00AA4202" w:rsidRPr="0092632B" w:rsidRDefault="00AA4202" w:rsidP="000E2BDD">
            <w:pPr>
              <w:spacing w:line="240" w:lineRule="auto"/>
              <w:ind w:firstLineChars="0" w:firstLine="0"/>
              <w:jc w:val="center"/>
              <w:rPr>
                <w:rFonts w:cs="Times New Roman"/>
                <w:sz w:val="21"/>
                <w:szCs w:val="24"/>
              </w:rPr>
            </w:pPr>
            <w:r w:rsidRPr="0092632B">
              <w:rPr>
                <w:rFonts w:cs="Times New Roman"/>
                <w:sz w:val="21"/>
                <w:szCs w:val="24"/>
              </w:rPr>
              <w:t>噪声</w:t>
            </w:r>
          </w:p>
        </w:tc>
      </w:tr>
      <w:tr w:rsidR="0092632B" w:rsidRPr="0092632B" w14:paraId="5906697D" w14:textId="77777777" w:rsidTr="00AA4202">
        <w:trPr>
          <w:jc w:val="center"/>
        </w:trPr>
        <w:tc>
          <w:tcPr>
            <w:tcW w:w="793" w:type="pct"/>
          </w:tcPr>
          <w:p w14:paraId="4B18578E" w14:textId="77777777" w:rsidR="00AA4202" w:rsidRPr="0092632B" w:rsidRDefault="00AA4202" w:rsidP="000E2BDD">
            <w:pPr>
              <w:spacing w:line="240" w:lineRule="auto"/>
              <w:ind w:firstLineChars="0" w:firstLine="0"/>
              <w:jc w:val="center"/>
              <w:rPr>
                <w:rFonts w:cs="Times New Roman"/>
                <w:sz w:val="21"/>
                <w:szCs w:val="24"/>
              </w:rPr>
            </w:pPr>
            <w:r w:rsidRPr="0092632B">
              <w:rPr>
                <w:rFonts w:cs="Times New Roman"/>
                <w:sz w:val="21"/>
                <w:szCs w:val="24"/>
              </w:rPr>
              <w:t>生态环境</w:t>
            </w:r>
          </w:p>
        </w:tc>
        <w:tc>
          <w:tcPr>
            <w:tcW w:w="2586" w:type="pct"/>
          </w:tcPr>
          <w:p w14:paraId="7FE3BDC5" w14:textId="77777777" w:rsidR="00AA4202" w:rsidRPr="0092632B" w:rsidRDefault="00AA4202" w:rsidP="000E2BDD">
            <w:pPr>
              <w:spacing w:line="240" w:lineRule="auto"/>
              <w:ind w:firstLineChars="0" w:firstLine="0"/>
              <w:jc w:val="center"/>
              <w:rPr>
                <w:rFonts w:cs="Times New Roman"/>
                <w:sz w:val="21"/>
                <w:szCs w:val="24"/>
              </w:rPr>
            </w:pPr>
            <w:r w:rsidRPr="0092632B">
              <w:rPr>
                <w:rFonts w:cs="Times New Roman"/>
                <w:sz w:val="21"/>
                <w:szCs w:val="24"/>
              </w:rPr>
              <w:t>土地平整、挖掘机及工程占地</w:t>
            </w:r>
          </w:p>
        </w:tc>
        <w:tc>
          <w:tcPr>
            <w:tcW w:w="1621" w:type="pct"/>
          </w:tcPr>
          <w:p w14:paraId="5EF430F1" w14:textId="77777777" w:rsidR="00AA4202" w:rsidRPr="0092632B" w:rsidRDefault="00AA4202" w:rsidP="000E2BDD">
            <w:pPr>
              <w:spacing w:line="240" w:lineRule="auto"/>
              <w:ind w:firstLineChars="0" w:firstLine="0"/>
              <w:jc w:val="center"/>
              <w:rPr>
                <w:rFonts w:cs="Times New Roman"/>
                <w:sz w:val="21"/>
                <w:szCs w:val="24"/>
              </w:rPr>
            </w:pPr>
            <w:r w:rsidRPr="0092632B">
              <w:rPr>
                <w:rFonts w:cs="Times New Roman"/>
                <w:sz w:val="21"/>
                <w:szCs w:val="24"/>
              </w:rPr>
              <w:t>水土流失、植被破坏</w:t>
            </w:r>
          </w:p>
        </w:tc>
      </w:tr>
    </w:tbl>
    <w:p w14:paraId="6609B560" w14:textId="77777777" w:rsidR="00AA4202" w:rsidRPr="0092632B" w:rsidRDefault="00AA4202" w:rsidP="00AA4202">
      <w:pPr>
        <w:ind w:firstLine="480"/>
        <w:rPr>
          <w:rFonts w:cs="Times New Roman"/>
        </w:rPr>
      </w:pPr>
      <w:r w:rsidRPr="0092632B">
        <w:rPr>
          <w:rFonts w:cs="Times New Roman"/>
        </w:rPr>
        <w:t>（</w:t>
      </w:r>
      <w:r w:rsidRPr="0092632B">
        <w:rPr>
          <w:rFonts w:cs="Times New Roman"/>
        </w:rPr>
        <w:t>2</w:t>
      </w:r>
      <w:r w:rsidRPr="0092632B">
        <w:rPr>
          <w:rFonts w:cs="Times New Roman"/>
        </w:rPr>
        <w:t>）服务期环境影响识别</w:t>
      </w:r>
    </w:p>
    <w:p w14:paraId="1D802355" w14:textId="77777777" w:rsidR="00AA4202" w:rsidRPr="0092632B" w:rsidRDefault="00AA4202" w:rsidP="00AA4202">
      <w:pPr>
        <w:ind w:firstLine="480"/>
        <w:rPr>
          <w:rFonts w:cs="Times New Roman"/>
        </w:rPr>
      </w:pPr>
      <w:r w:rsidRPr="0092632B">
        <w:rPr>
          <w:rFonts w:cs="Times New Roman"/>
        </w:rPr>
        <w:t>服务期分正常和非正常两种工况进行环境影响分析。</w:t>
      </w:r>
    </w:p>
    <w:p w14:paraId="57D8263B" w14:textId="77777777" w:rsidR="00AA4202" w:rsidRPr="0092632B" w:rsidRDefault="00AA4202" w:rsidP="00AA4202">
      <w:pPr>
        <w:ind w:firstLine="480"/>
        <w:rPr>
          <w:rFonts w:cs="Times New Roman"/>
        </w:rPr>
      </w:pPr>
      <w:r w:rsidRPr="0092632B">
        <w:rPr>
          <w:rFonts w:cs="Times New Roman"/>
        </w:rPr>
        <w:t>正常工况下污染影响：正常生产时排放的</w:t>
      </w:r>
      <w:r w:rsidRPr="0092632B">
        <w:rPr>
          <w:rFonts w:cs="Times New Roman"/>
        </w:rPr>
        <w:t>“</w:t>
      </w:r>
      <w:r w:rsidRPr="0092632B">
        <w:rPr>
          <w:rFonts w:cs="Times New Roman"/>
        </w:rPr>
        <w:t>三废</w:t>
      </w:r>
      <w:r w:rsidRPr="0092632B">
        <w:rPr>
          <w:rFonts w:cs="Times New Roman"/>
        </w:rPr>
        <w:t>”</w:t>
      </w:r>
      <w:r w:rsidRPr="0092632B">
        <w:rPr>
          <w:rFonts w:cs="Times New Roman"/>
        </w:rPr>
        <w:t>污染物及噪声对环境的影响。</w:t>
      </w:r>
    </w:p>
    <w:p w14:paraId="1A3F81AC" w14:textId="77777777" w:rsidR="00AA4202" w:rsidRPr="0092632B" w:rsidRDefault="00AA4202" w:rsidP="00AA4202">
      <w:pPr>
        <w:ind w:firstLine="480"/>
        <w:rPr>
          <w:rFonts w:cs="Times New Roman"/>
        </w:rPr>
      </w:pPr>
      <w:r w:rsidRPr="0092632B">
        <w:rPr>
          <w:rFonts w:ascii="宋体" w:hAnsi="宋体" w:cs="宋体" w:hint="eastAsia"/>
        </w:rPr>
        <w:t>②</w:t>
      </w:r>
      <w:r w:rsidRPr="0092632B">
        <w:rPr>
          <w:rFonts w:cs="Times New Roman"/>
        </w:rPr>
        <w:t>非正常工况：重点确定为废气和污水，考虑治理效率下降时的影响。</w:t>
      </w:r>
    </w:p>
    <w:p w14:paraId="115E6DF7" w14:textId="77777777" w:rsidR="00AA4202" w:rsidRPr="0092632B" w:rsidRDefault="00AA4202" w:rsidP="00AA4202">
      <w:pPr>
        <w:ind w:firstLine="480"/>
        <w:rPr>
          <w:rFonts w:cs="Times New Roman"/>
        </w:rPr>
      </w:pPr>
      <w:r w:rsidRPr="0092632B">
        <w:rPr>
          <w:rFonts w:cs="Times New Roman"/>
        </w:rPr>
        <w:t>根据本项目垃圾处理环节的污染物排放特征及所在区域环境要素，进行了主要污染因子的识别，详见表</w:t>
      </w:r>
      <w:r w:rsidRPr="0092632B">
        <w:rPr>
          <w:rFonts w:cs="Times New Roman"/>
        </w:rPr>
        <w:t>1.5-2</w:t>
      </w:r>
      <w:r w:rsidRPr="0092632B">
        <w:rPr>
          <w:rFonts w:cs="Times New Roman"/>
        </w:rPr>
        <w:t>。</w:t>
      </w:r>
    </w:p>
    <w:p w14:paraId="6EAD6555" w14:textId="77777777" w:rsidR="00AA4202" w:rsidRPr="0092632B" w:rsidRDefault="00AA4202" w:rsidP="00AA4202">
      <w:pPr>
        <w:pStyle w:val="af1"/>
        <w:spacing w:before="163"/>
        <w:ind w:firstLine="482"/>
        <w:rPr>
          <w:rFonts w:cs="Times New Roman"/>
        </w:rPr>
      </w:pPr>
      <w:r w:rsidRPr="0092632B">
        <w:rPr>
          <w:rFonts w:cs="Times New Roman"/>
        </w:rPr>
        <w:t>表</w:t>
      </w:r>
      <w:r w:rsidRPr="0092632B">
        <w:rPr>
          <w:rFonts w:cs="Times New Roman"/>
        </w:rPr>
        <w:t xml:space="preserve">1.5-2   </w:t>
      </w:r>
      <w:r w:rsidRPr="0092632B">
        <w:rPr>
          <w:rFonts w:cs="Times New Roman"/>
        </w:rPr>
        <w:t>环境影响要素及污染因子识别表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075"/>
        <w:gridCol w:w="1216"/>
        <w:gridCol w:w="1834"/>
        <w:gridCol w:w="1273"/>
        <w:gridCol w:w="2089"/>
        <w:gridCol w:w="1090"/>
        <w:gridCol w:w="1139"/>
      </w:tblGrid>
      <w:tr w:rsidR="0092632B" w:rsidRPr="0092632B" w14:paraId="1D655B07" w14:textId="77777777" w:rsidTr="00BC2E9E">
        <w:tc>
          <w:tcPr>
            <w:tcW w:w="553" w:type="pct"/>
            <w:vMerge w:val="restart"/>
            <w:vAlign w:val="center"/>
          </w:tcPr>
          <w:p w14:paraId="0D156E76" w14:textId="77777777" w:rsidR="00BC2E9E" w:rsidRPr="0092632B" w:rsidRDefault="00BC2E9E" w:rsidP="00BC2E9E">
            <w:pPr>
              <w:pStyle w:val="afb"/>
              <w:spacing w:line="240" w:lineRule="auto"/>
              <w:ind w:firstLineChars="0" w:firstLine="0"/>
              <w:rPr>
                <w:sz w:val="21"/>
                <w:szCs w:val="21"/>
              </w:rPr>
            </w:pPr>
            <w:r w:rsidRPr="0092632B">
              <w:rPr>
                <w:sz w:val="21"/>
                <w:szCs w:val="21"/>
              </w:rPr>
              <w:t>类别</w:t>
            </w:r>
          </w:p>
        </w:tc>
        <w:tc>
          <w:tcPr>
            <w:tcW w:w="626" w:type="pct"/>
            <w:vMerge w:val="restart"/>
            <w:vAlign w:val="center"/>
          </w:tcPr>
          <w:p w14:paraId="0A3B4CA8" w14:textId="77777777" w:rsidR="00BC2E9E" w:rsidRPr="0092632B" w:rsidRDefault="00BC2E9E" w:rsidP="00BC2E9E">
            <w:pPr>
              <w:pStyle w:val="afb"/>
              <w:spacing w:line="240" w:lineRule="auto"/>
              <w:ind w:firstLineChars="0" w:firstLine="0"/>
              <w:rPr>
                <w:sz w:val="21"/>
                <w:szCs w:val="21"/>
              </w:rPr>
            </w:pPr>
            <w:r w:rsidRPr="0092632B">
              <w:rPr>
                <w:sz w:val="21"/>
                <w:szCs w:val="21"/>
              </w:rPr>
              <w:t>污染环节</w:t>
            </w:r>
          </w:p>
        </w:tc>
        <w:tc>
          <w:tcPr>
            <w:tcW w:w="3822" w:type="pct"/>
            <w:gridSpan w:val="5"/>
            <w:vAlign w:val="center"/>
          </w:tcPr>
          <w:p w14:paraId="1FF88DD1" w14:textId="77777777" w:rsidR="00BC2E9E" w:rsidRPr="0092632B" w:rsidRDefault="00BC2E9E" w:rsidP="00BC2E9E">
            <w:pPr>
              <w:pStyle w:val="afb"/>
              <w:spacing w:line="240" w:lineRule="auto"/>
              <w:ind w:firstLineChars="0" w:firstLine="0"/>
              <w:jc w:val="center"/>
              <w:rPr>
                <w:sz w:val="21"/>
                <w:szCs w:val="21"/>
              </w:rPr>
            </w:pPr>
            <w:r w:rsidRPr="0092632B">
              <w:rPr>
                <w:sz w:val="21"/>
                <w:szCs w:val="21"/>
              </w:rPr>
              <w:t>环境要素</w:t>
            </w:r>
          </w:p>
        </w:tc>
      </w:tr>
      <w:tr w:rsidR="0092632B" w:rsidRPr="0092632B" w14:paraId="5CCBD21F" w14:textId="77777777" w:rsidTr="00BC2E9E">
        <w:tc>
          <w:tcPr>
            <w:tcW w:w="553" w:type="pct"/>
            <w:vMerge/>
            <w:vAlign w:val="center"/>
          </w:tcPr>
          <w:p w14:paraId="5461D5B0" w14:textId="77777777" w:rsidR="00BC2E9E" w:rsidRPr="0092632B" w:rsidRDefault="00BC2E9E" w:rsidP="00BC2E9E">
            <w:pPr>
              <w:pStyle w:val="afb"/>
              <w:spacing w:line="240" w:lineRule="auto"/>
              <w:ind w:firstLineChars="0" w:firstLine="0"/>
              <w:rPr>
                <w:sz w:val="21"/>
                <w:szCs w:val="21"/>
              </w:rPr>
            </w:pPr>
          </w:p>
        </w:tc>
        <w:tc>
          <w:tcPr>
            <w:tcW w:w="626" w:type="pct"/>
            <w:vMerge/>
            <w:vAlign w:val="center"/>
          </w:tcPr>
          <w:p w14:paraId="484F98FA" w14:textId="77777777" w:rsidR="00BC2E9E" w:rsidRPr="0092632B" w:rsidRDefault="00BC2E9E" w:rsidP="00BC2E9E">
            <w:pPr>
              <w:pStyle w:val="afb"/>
              <w:spacing w:line="240" w:lineRule="auto"/>
              <w:ind w:firstLineChars="0" w:firstLine="0"/>
              <w:rPr>
                <w:sz w:val="21"/>
                <w:szCs w:val="21"/>
              </w:rPr>
            </w:pPr>
          </w:p>
        </w:tc>
        <w:tc>
          <w:tcPr>
            <w:tcW w:w="944" w:type="pct"/>
            <w:vAlign w:val="center"/>
          </w:tcPr>
          <w:p w14:paraId="30AC9912" w14:textId="77777777" w:rsidR="00BC2E9E" w:rsidRPr="0092632B" w:rsidRDefault="00BC2E9E" w:rsidP="00BC2E9E">
            <w:pPr>
              <w:pStyle w:val="afb"/>
              <w:spacing w:line="240" w:lineRule="auto"/>
              <w:ind w:firstLineChars="0" w:firstLine="0"/>
              <w:rPr>
                <w:sz w:val="21"/>
                <w:szCs w:val="21"/>
              </w:rPr>
            </w:pPr>
            <w:r w:rsidRPr="0092632B">
              <w:rPr>
                <w:sz w:val="21"/>
                <w:szCs w:val="21"/>
              </w:rPr>
              <w:t>环境空气</w:t>
            </w:r>
          </w:p>
        </w:tc>
        <w:tc>
          <w:tcPr>
            <w:tcW w:w="655" w:type="pct"/>
            <w:vAlign w:val="center"/>
          </w:tcPr>
          <w:p w14:paraId="687910BE" w14:textId="77777777" w:rsidR="00BC2E9E" w:rsidRPr="0092632B" w:rsidRDefault="00BC2E9E" w:rsidP="00BC2E9E">
            <w:pPr>
              <w:pStyle w:val="afb"/>
              <w:spacing w:line="240" w:lineRule="auto"/>
              <w:ind w:firstLineChars="0" w:firstLine="0"/>
              <w:rPr>
                <w:sz w:val="21"/>
                <w:szCs w:val="21"/>
              </w:rPr>
            </w:pPr>
            <w:r w:rsidRPr="0092632B">
              <w:rPr>
                <w:sz w:val="21"/>
                <w:szCs w:val="21"/>
              </w:rPr>
              <w:t>声环境</w:t>
            </w:r>
          </w:p>
        </w:tc>
        <w:tc>
          <w:tcPr>
            <w:tcW w:w="1075" w:type="pct"/>
            <w:vAlign w:val="center"/>
          </w:tcPr>
          <w:p w14:paraId="078434A0" w14:textId="77777777" w:rsidR="00BC2E9E" w:rsidRPr="0092632B" w:rsidRDefault="00BC2E9E" w:rsidP="00BC2E9E">
            <w:pPr>
              <w:pStyle w:val="afb"/>
              <w:spacing w:line="240" w:lineRule="auto"/>
              <w:ind w:firstLineChars="0" w:firstLine="0"/>
              <w:rPr>
                <w:sz w:val="21"/>
                <w:szCs w:val="21"/>
              </w:rPr>
            </w:pPr>
            <w:r w:rsidRPr="0092632B">
              <w:rPr>
                <w:sz w:val="21"/>
                <w:szCs w:val="21"/>
              </w:rPr>
              <w:t>地表水</w:t>
            </w:r>
          </w:p>
        </w:tc>
        <w:tc>
          <w:tcPr>
            <w:tcW w:w="561" w:type="pct"/>
            <w:vAlign w:val="center"/>
          </w:tcPr>
          <w:p w14:paraId="75E38B4E" w14:textId="77777777" w:rsidR="00BC2E9E" w:rsidRPr="0092632B" w:rsidRDefault="00BC2E9E" w:rsidP="00BC2E9E">
            <w:pPr>
              <w:pStyle w:val="afb"/>
              <w:spacing w:line="240" w:lineRule="auto"/>
              <w:ind w:firstLineChars="0" w:firstLine="0"/>
              <w:rPr>
                <w:sz w:val="21"/>
                <w:szCs w:val="21"/>
              </w:rPr>
            </w:pPr>
            <w:r w:rsidRPr="0092632B">
              <w:rPr>
                <w:sz w:val="21"/>
                <w:szCs w:val="21"/>
              </w:rPr>
              <w:t>地下水</w:t>
            </w:r>
          </w:p>
        </w:tc>
        <w:tc>
          <w:tcPr>
            <w:tcW w:w="586" w:type="pct"/>
            <w:vAlign w:val="center"/>
          </w:tcPr>
          <w:p w14:paraId="35641D7B" w14:textId="77777777" w:rsidR="00BC2E9E" w:rsidRPr="0092632B" w:rsidRDefault="00BC2E9E" w:rsidP="00BC2E9E">
            <w:pPr>
              <w:pStyle w:val="afb"/>
              <w:spacing w:line="240" w:lineRule="auto"/>
              <w:ind w:firstLineChars="0" w:firstLine="0"/>
              <w:rPr>
                <w:sz w:val="21"/>
                <w:szCs w:val="21"/>
              </w:rPr>
            </w:pPr>
            <w:r w:rsidRPr="0092632B">
              <w:rPr>
                <w:sz w:val="21"/>
                <w:szCs w:val="21"/>
              </w:rPr>
              <w:t>固废</w:t>
            </w:r>
          </w:p>
        </w:tc>
      </w:tr>
      <w:tr w:rsidR="0092632B" w:rsidRPr="0092632B" w14:paraId="1ACC1849" w14:textId="77777777" w:rsidTr="00BC2E9E">
        <w:tc>
          <w:tcPr>
            <w:tcW w:w="553" w:type="pct"/>
            <w:vMerge w:val="restart"/>
            <w:vAlign w:val="center"/>
          </w:tcPr>
          <w:p w14:paraId="1248D252" w14:textId="2C21CC3B" w:rsidR="00BC2E9E" w:rsidRPr="0092632B" w:rsidRDefault="00BC2E9E" w:rsidP="00BC2E9E">
            <w:pPr>
              <w:pStyle w:val="afb"/>
              <w:spacing w:line="240" w:lineRule="auto"/>
              <w:ind w:firstLineChars="0" w:firstLine="0"/>
              <w:rPr>
                <w:sz w:val="21"/>
                <w:szCs w:val="21"/>
              </w:rPr>
            </w:pPr>
            <w:r w:rsidRPr="0092632B">
              <w:rPr>
                <w:sz w:val="21"/>
                <w:szCs w:val="21"/>
              </w:rPr>
              <w:t>餐厨垃圾处理</w:t>
            </w:r>
          </w:p>
        </w:tc>
        <w:tc>
          <w:tcPr>
            <w:tcW w:w="626" w:type="pct"/>
            <w:vAlign w:val="center"/>
          </w:tcPr>
          <w:p w14:paraId="0EB94C37" w14:textId="77777777" w:rsidR="00BC2E9E" w:rsidRPr="0092632B" w:rsidRDefault="00BC2E9E" w:rsidP="00BC2E9E">
            <w:pPr>
              <w:pStyle w:val="afb"/>
              <w:spacing w:line="240" w:lineRule="auto"/>
              <w:ind w:firstLineChars="0" w:firstLine="0"/>
              <w:rPr>
                <w:sz w:val="21"/>
                <w:szCs w:val="21"/>
              </w:rPr>
            </w:pPr>
            <w:r w:rsidRPr="0092632B">
              <w:rPr>
                <w:sz w:val="21"/>
                <w:szCs w:val="21"/>
              </w:rPr>
              <w:t>接料及预处理</w:t>
            </w:r>
          </w:p>
        </w:tc>
        <w:tc>
          <w:tcPr>
            <w:tcW w:w="944" w:type="pct"/>
            <w:vAlign w:val="center"/>
          </w:tcPr>
          <w:p w14:paraId="75AD84D6" w14:textId="74241C54" w:rsidR="00BC2E9E" w:rsidRPr="0092632B" w:rsidRDefault="00BC2E9E" w:rsidP="00BC2E9E">
            <w:pPr>
              <w:pStyle w:val="afb"/>
              <w:spacing w:line="240" w:lineRule="auto"/>
              <w:ind w:firstLineChars="0" w:firstLine="0"/>
              <w:rPr>
                <w:sz w:val="21"/>
                <w:szCs w:val="21"/>
              </w:rPr>
            </w:pPr>
            <w:r w:rsidRPr="0092632B">
              <w:rPr>
                <w:sz w:val="21"/>
                <w:szCs w:val="21"/>
              </w:rPr>
              <w:t>NH</w:t>
            </w:r>
            <w:r w:rsidRPr="0092632B">
              <w:rPr>
                <w:sz w:val="21"/>
                <w:szCs w:val="21"/>
                <w:vertAlign w:val="subscript"/>
              </w:rPr>
              <w:t>3</w:t>
            </w:r>
            <w:r w:rsidRPr="0092632B">
              <w:rPr>
                <w:sz w:val="21"/>
                <w:szCs w:val="21"/>
              </w:rPr>
              <w:t>、</w:t>
            </w:r>
            <w:r w:rsidRPr="0092632B">
              <w:rPr>
                <w:sz w:val="21"/>
                <w:szCs w:val="21"/>
              </w:rPr>
              <w:t>H</w:t>
            </w:r>
            <w:r w:rsidRPr="0092632B">
              <w:rPr>
                <w:sz w:val="21"/>
                <w:szCs w:val="21"/>
                <w:vertAlign w:val="subscript"/>
              </w:rPr>
              <w:t>2</w:t>
            </w:r>
            <w:r w:rsidRPr="0092632B">
              <w:rPr>
                <w:sz w:val="21"/>
                <w:szCs w:val="21"/>
              </w:rPr>
              <w:t>S</w:t>
            </w:r>
            <w:r w:rsidRPr="0092632B">
              <w:rPr>
                <w:sz w:val="21"/>
                <w:szCs w:val="21"/>
              </w:rPr>
              <w:t>及臭气</w:t>
            </w:r>
          </w:p>
        </w:tc>
        <w:tc>
          <w:tcPr>
            <w:tcW w:w="655" w:type="pct"/>
            <w:vAlign w:val="center"/>
          </w:tcPr>
          <w:p w14:paraId="1CCE020D" w14:textId="77777777" w:rsidR="00BC2E9E" w:rsidRPr="0092632B" w:rsidRDefault="00BC2E9E" w:rsidP="00BC2E9E">
            <w:pPr>
              <w:pStyle w:val="afb"/>
              <w:spacing w:line="240" w:lineRule="auto"/>
              <w:ind w:firstLineChars="0" w:firstLine="0"/>
              <w:rPr>
                <w:sz w:val="21"/>
                <w:szCs w:val="21"/>
              </w:rPr>
            </w:pPr>
            <w:r w:rsidRPr="0092632B">
              <w:rPr>
                <w:sz w:val="21"/>
                <w:szCs w:val="21"/>
              </w:rPr>
              <w:t>设备噪声</w:t>
            </w:r>
          </w:p>
        </w:tc>
        <w:tc>
          <w:tcPr>
            <w:tcW w:w="1075" w:type="pct"/>
            <w:vAlign w:val="center"/>
          </w:tcPr>
          <w:p w14:paraId="26316D63" w14:textId="31F46650" w:rsidR="00BC2E9E" w:rsidRPr="0092632B" w:rsidRDefault="00BC2E9E" w:rsidP="00BC2E9E">
            <w:pPr>
              <w:pStyle w:val="afb"/>
              <w:spacing w:line="240" w:lineRule="auto"/>
              <w:ind w:firstLineChars="0" w:firstLine="0"/>
              <w:rPr>
                <w:sz w:val="21"/>
                <w:szCs w:val="21"/>
              </w:rPr>
            </w:pPr>
            <w:r w:rsidRPr="0092632B">
              <w:rPr>
                <w:sz w:val="21"/>
                <w:szCs w:val="21"/>
              </w:rPr>
              <w:t>设备冲洗水、地坪冲洗水（</w:t>
            </w:r>
            <w:r w:rsidRPr="0092632B">
              <w:rPr>
                <w:sz w:val="21"/>
                <w:szCs w:val="21"/>
              </w:rPr>
              <w:t>COD</w:t>
            </w:r>
            <w:r w:rsidRPr="0092632B">
              <w:rPr>
                <w:sz w:val="21"/>
                <w:szCs w:val="21"/>
              </w:rPr>
              <w:t>、</w:t>
            </w:r>
            <w:r w:rsidRPr="0092632B">
              <w:rPr>
                <w:sz w:val="21"/>
                <w:szCs w:val="21"/>
              </w:rPr>
              <w:t>BOD</w:t>
            </w:r>
            <w:r w:rsidRPr="0092632B">
              <w:rPr>
                <w:sz w:val="21"/>
                <w:szCs w:val="21"/>
                <w:vertAlign w:val="subscript"/>
              </w:rPr>
              <w:t>5</w:t>
            </w:r>
            <w:r w:rsidRPr="0092632B">
              <w:rPr>
                <w:sz w:val="21"/>
                <w:szCs w:val="21"/>
              </w:rPr>
              <w:t>、</w:t>
            </w:r>
            <w:r w:rsidRPr="0092632B">
              <w:rPr>
                <w:sz w:val="21"/>
                <w:szCs w:val="21"/>
              </w:rPr>
              <w:t>SS</w:t>
            </w:r>
            <w:r w:rsidRPr="0092632B">
              <w:rPr>
                <w:sz w:val="21"/>
                <w:szCs w:val="21"/>
              </w:rPr>
              <w:t>、氨氮、动植物油</w:t>
            </w:r>
            <w:r w:rsidR="003607F0" w:rsidRPr="0092632B">
              <w:rPr>
                <w:rFonts w:hint="eastAsia"/>
                <w:sz w:val="21"/>
                <w:szCs w:val="21"/>
                <w:lang w:eastAsia="zh-CN"/>
              </w:rPr>
              <w:t>、</w:t>
            </w:r>
            <w:r w:rsidR="003607F0" w:rsidRPr="0092632B">
              <w:rPr>
                <w:rFonts w:hint="eastAsia"/>
                <w:sz w:val="21"/>
                <w:szCs w:val="21"/>
                <w:lang w:eastAsia="zh-CN"/>
              </w:rPr>
              <w:t>T</w:t>
            </w:r>
            <w:r w:rsidR="003607F0" w:rsidRPr="0092632B">
              <w:rPr>
                <w:sz w:val="21"/>
                <w:szCs w:val="21"/>
                <w:lang w:eastAsia="zh-CN"/>
              </w:rPr>
              <w:t>N</w:t>
            </w:r>
            <w:r w:rsidR="003607F0" w:rsidRPr="0092632B">
              <w:rPr>
                <w:rFonts w:hint="eastAsia"/>
                <w:sz w:val="21"/>
                <w:szCs w:val="21"/>
                <w:lang w:eastAsia="zh-CN"/>
              </w:rPr>
              <w:t>、</w:t>
            </w:r>
            <w:r w:rsidR="003607F0" w:rsidRPr="0092632B">
              <w:rPr>
                <w:sz w:val="21"/>
                <w:szCs w:val="21"/>
                <w:lang w:eastAsia="zh-CN"/>
              </w:rPr>
              <w:t>TP</w:t>
            </w:r>
            <w:r w:rsidRPr="0092632B">
              <w:rPr>
                <w:sz w:val="21"/>
                <w:szCs w:val="21"/>
              </w:rPr>
              <w:t>）</w:t>
            </w:r>
          </w:p>
        </w:tc>
        <w:tc>
          <w:tcPr>
            <w:tcW w:w="561" w:type="pct"/>
            <w:vAlign w:val="center"/>
          </w:tcPr>
          <w:p w14:paraId="513E3F70" w14:textId="77777777" w:rsidR="00BC2E9E" w:rsidRPr="0092632B" w:rsidRDefault="00BC2E9E" w:rsidP="00BC2E9E">
            <w:pPr>
              <w:pStyle w:val="afb"/>
              <w:spacing w:line="240" w:lineRule="auto"/>
              <w:ind w:firstLineChars="0" w:firstLine="0"/>
              <w:rPr>
                <w:sz w:val="21"/>
                <w:szCs w:val="21"/>
              </w:rPr>
            </w:pPr>
            <w:r w:rsidRPr="0092632B">
              <w:rPr>
                <w:sz w:val="21"/>
                <w:szCs w:val="21"/>
              </w:rPr>
              <w:t>/</w:t>
            </w:r>
          </w:p>
        </w:tc>
        <w:tc>
          <w:tcPr>
            <w:tcW w:w="586" w:type="pct"/>
            <w:vAlign w:val="center"/>
          </w:tcPr>
          <w:p w14:paraId="5C1488AC" w14:textId="77777777" w:rsidR="00BC2E9E" w:rsidRPr="0092632B" w:rsidRDefault="00BC2E9E" w:rsidP="00BC2E9E">
            <w:pPr>
              <w:pStyle w:val="afb"/>
              <w:spacing w:line="240" w:lineRule="auto"/>
              <w:ind w:firstLineChars="0" w:firstLine="0"/>
              <w:rPr>
                <w:sz w:val="21"/>
                <w:szCs w:val="21"/>
              </w:rPr>
            </w:pPr>
            <w:r w:rsidRPr="0092632B">
              <w:rPr>
                <w:sz w:val="21"/>
                <w:szCs w:val="21"/>
              </w:rPr>
              <w:t>塑料、玻璃瓶、织物、金属等</w:t>
            </w:r>
          </w:p>
        </w:tc>
      </w:tr>
      <w:tr w:rsidR="0092632B" w:rsidRPr="0092632B" w14:paraId="268DFB61" w14:textId="77777777" w:rsidTr="00BC2E9E">
        <w:tc>
          <w:tcPr>
            <w:tcW w:w="553" w:type="pct"/>
            <w:vMerge/>
            <w:vAlign w:val="center"/>
          </w:tcPr>
          <w:p w14:paraId="22CC6E48" w14:textId="77777777" w:rsidR="00BC2E9E" w:rsidRPr="0092632B" w:rsidRDefault="00BC2E9E" w:rsidP="00BC2E9E">
            <w:pPr>
              <w:pStyle w:val="afb"/>
              <w:spacing w:line="240" w:lineRule="auto"/>
              <w:ind w:firstLineChars="0" w:firstLine="0"/>
              <w:rPr>
                <w:sz w:val="21"/>
                <w:szCs w:val="21"/>
              </w:rPr>
            </w:pPr>
          </w:p>
        </w:tc>
        <w:tc>
          <w:tcPr>
            <w:tcW w:w="626" w:type="pct"/>
            <w:vAlign w:val="center"/>
          </w:tcPr>
          <w:p w14:paraId="17AF77C1" w14:textId="77777777" w:rsidR="00BC2E9E" w:rsidRPr="0092632B" w:rsidRDefault="00BC2E9E" w:rsidP="00BC2E9E">
            <w:pPr>
              <w:pStyle w:val="afb"/>
              <w:spacing w:line="240" w:lineRule="auto"/>
              <w:ind w:firstLineChars="0" w:firstLine="0"/>
              <w:rPr>
                <w:sz w:val="21"/>
                <w:szCs w:val="21"/>
              </w:rPr>
            </w:pPr>
            <w:r w:rsidRPr="0092632B">
              <w:rPr>
                <w:sz w:val="21"/>
                <w:szCs w:val="21"/>
              </w:rPr>
              <w:t>厌氧发酵</w:t>
            </w:r>
          </w:p>
        </w:tc>
        <w:tc>
          <w:tcPr>
            <w:tcW w:w="944" w:type="pct"/>
            <w:vAlign w:val="center"/>
          </w:tcPr>
          <w:p w14:paraId="4191F869" w14:textId="285FB6CE" w:rsidR="00BC2E9E" w:rsidRPr="0092632B" w:rsidRDefault="00BC2E9E" w:rsidP="00BC2E9E">
            <w:pPr>
              <w:pStyle w:val="afb"/>
              <w:spacing w:line="240" w:lineRule="auto"/>
              <w:ind w:firstLineChars="0" w:firstLine="0"/>
              <w:rPr>
                <w:sz w:val="21"/>
                <w:szCs w:val="21"/>
              </w:rPr>
            </w:pPr>
            <w:r w:rsidRPr="0092632B">
              <w:rPr>
                <w:sz w:val="21"/>
                <w:szCs w:val="21"/>
              </w:rPr>
              <w:t>NH</w:t>
            </w:r>
            <w:r w:rsidRPr="0092632B">
              <w:rPr>
                <w:sz w:val="21"/>
                <w:szCs w:val="21"/>
                <w:vertAlign w:val="subscript"/>
              </w:rPr>
              <w:t>3</w:t>
            </w:r>
            <w:r w:rsidRPr="0092632B">
              <w:rPr>
                <w:sz w:val="21"/>
                <w:szCs w:val="21"/>
              </w:rPr>
              <w:t>、</w:t>
            </w:r>
            <w:r w:rsidRPr="0092632B">
              <w:rPr>
                <w:sz w:val="21"/>
                <w:szCs w:val="21"/>
              </w:rPr>
              <w:t>H</w:t>
            </w:r>
            <w:r w:rsidRPr="0092632B">
              <w:rPr>
                <w:sz w:val="21"/>
                <w:szCs w:val="21"/>
                <w:vertAlign w:val="subscript"/>
              </w:rPr>
              <w:t>2</w:t>
            </w:r>
            <w:r w:rsidRPr="0092632B">
              <w:rPr>
                <w:sz w:val="21"/>
                <w:szCs w:val="21"/>
              </w:rPr>
              <w:t>S</w:t>
            </w:r>
            <w:r w:rsidRPr="0092632B">
              <w:rPr>
                <w:sz w:val="21"/>
                <w:szCs w:val="21"/>
              </w:rPr>
              <w:t>及臭气</w:t>
            </w:r>
          </w:p>
        </w:tc>
        <w:tc>
          <w:tcPr>
            <w:tcW w:w="655" w:type="pct"/>
            <w:vAlign w:val="center"/>
          </w:tcPr>
          <w:p w14:paraId="17F3B10F" w14:textId="77777777" w:rsidR="00BC2E9E" w:rsidRPr="0092632B" w:rsidRDefault="00BC2E9E" w:rsidP="00BC2E9E">
            <w:pPr>
              <w:pStyle w:val="afb"/>
              <w:spacing w:line="240" w:lineRule="auto"/>
              <w:ind w:firstLineChars="0" w:firstLine="0"/>
              <w:rPr>
                <w:sz w:val="21"/>
                <w:szCs w:val="21"/>
              </w:rPr>
            </w:pPr>
            <w:r w:rsidRPr="0092632B">
              <w:rPr>
                <w:sz w:val="21"/>
                <w:szCs w:val="21"/>
              </w:rPr>
              <w:t>设备噪声</w:t>
            </w:r>
          </w:p>
        </w:tc>
        <w:tc>
          <w:tcPr>
            <w:tcW w:w="1075" w:type="pct"/>
            <w:vAlign w:val="center"/>
          </w:tcPr>
          <w:p w14:paraId="7ADC48EA" w14:textId="204DA2B0" w:rsidR="00BC2E9E" w:rsidRPr="0092632B" w:rsidRDefault="00BC2E9E" w:rsidP="00BC2E9E">
            <w:pPr>
              <w:pStyle w:val="afb"/>
              <w:spacing w:line="240" w:lineRule="auto"/>
              <w:ind w:firstLineChars="0" w:firstLine="0"/>
              <w:rPr>
                <w:sz w:val="21"/>
                <w:szCs w:val="21"/>
              </w:rPr>
            </w:pPr>
            <w:r w:rsidRPr="0092632B">
              <w:rPr>
                <w:sz w:val="21"/>
                <w:szCs w:val="21"/>
              </w:rPr>
              <w:t>厌氧发酵残渣离心脱水废水</w:t>
            </w:r>
            <w:r w:rsidR="003607F0" w:rsidRPr="0092632B">
              <w:rPr>
                <w:sz w:val="21"/>
                <w:szCs w:val="21"/>
              </w:rPr>
              <w:t>（</w:t>
            </w:r>
            <w:r w:rsidR="003607F0" w:rsidRPr="0092632B">
              <w:rPr>
                <w:sz w:val="21"/>
                <w:szCs w:val="21"/>
              </w:rPr>
              <w:t>COD</w:t>
            </w:r>
            <w:r w:rsidR="003607F0" w:rsidRPr="0092632B">
              <w:rPr>
                <w:sz w:val="21"/>
                <w:szCs w:val="21"/>
              </w:rPr>
              <w:t>、</w:t>
            </w:r>
            <w:r w:rsidR="003607F0" w:rsidRPr="0092632B">
              <w:rPr>
                <w:sz w:val="21"/>
                <w:szCs w:val="21"/>
              </w:rPr>
              <w:t>BOD</w:t>
            </w:r>
            <w:r w:rsidR="003607F0" w:rsidRPr="0092632B">
              <w:rPr>
                <w:sz w:val="21"/>
                <w:szCs w:val="21"/>
                <w:vertAlign w:val="subscript"/>
              </w:rPr>
              <w:t>5</w:t>
            </w:r>
            <w:r w:rsidR="003607F0" w:rsidRPr="0092632B">
              <w:rPr>
                <w:sz w:val="21"/>
                <w:szCs w:val="21"/>
              </w:rPr>
              <w:t>、</w:t>
            </w:r>
            <w:r w:rsidR="003607F0" w:rsidRPr="0092632B">
              <w:rPr>
                <w:sz w:val="21"/>
                <w:szCs w:val="21"/>
              </w:rPr>
              <w:t>SS</w:t>
            </w:r>
            <w:r w:rsidR="003607F0" w:rsidRPr="0092632B">
              <w:rPr>
                <w:sz w:val="21"/>
                <w:szCs w:val="21"/>
              </w:rPr>
              <w:t>、氨氮、动植物油</w:t>
            </w:r>
            <w:r w:rsidR="003607F0" w:rsidRPr="0092632B">
              <w:rPr>
                <w:rFonts w:hint="eastAsia"/>
                <w:sz w:val="21"/>
                <w:szCs w:val="21"/>
                <w:lang w:eastAsia="zh-CN"/>
              </w:rPr>
              <w:t>、</w:t>
            </w:r>
            <w:r w:rsidR="003607F0" w:rsidRPr="0092632B">
              <w:rPr>
                <w:rFonts w:hint="eastAsia"/>
                <w:sz w:val="21"/>
                <w:szCs w:val="21"/>
                <w:lang w:eastAsia="zh-CN"/>
              </w:rPr>
              <w:t>T</w:t>
            </w:r>
            <w:r w:rsidR="003607F0" w:rsidRPr="0092632B">
              <w:rPr>
                <w:sz w:val="21"/>
                <w:szCs w:val="21"/>
                <w:lang w:eastAsia="zh-CN"/>
              </w:rPr>
              <w:t>N</w:t>
            </w:r>
            <w:r w:rsidR="003607F0" w:rsidRPr="0092632B">
              <w:rPr>
                <w:rFonts w:hint="eastAsia"/>
                <w:sz w:val="21"/>
                <w:szCs w:val="21"/>
                <w:lang w:eastAsia="zh-CN"/>
              </w:rPr>
              <w:t>、</w:t>
            </w:r>
            <w:r w:rsidR="003607F0" w:rsidRPr="0092632B">
              <w:rPr>
                <w:sz w:val="21"/>
                <w:szCs w:val="21"/>
                <w:lang w:eastAsia="zh-CN"/>
              </w:rPr>
              <w:t>TP</w:t>
            </w:r>
            <w:r w:rsidR="003607F0" w:rsidRPr="0092632B">
              <w:rPr>
                <w:sz w:val="21"/>
                <w:szCs w:val="21"/>
              </w:rPr>
              <w:t>）</w:t>
            </w:r>
          </w:p>
        </w:tc>
        <w:tc>
          <w:tcPr>
            <w:tcW w:w="561" w:type="pct"/>
            <w:vAlign w:val="center"/>
          </w:tcPr>
          <w:p w14:paraId="6FE6293F" w14:textId="77777777" w:rsidR="00BC2E9E" w:rsidRPr="0092632B" w:rsidRDefault="00BC2E9E" w:rsidP="00BC2E9E">
            <w:pPr>
              <w:pStyle w:val="afb"/>
              <w:spacing w:line="240" w:lineRule="auto"/>
              <w:ind w:firstLineChars="0" w:firstLine="0"/>
              <w:rPr>
                <w:sz w:val="21"/>
                <w:szCs w:val="21"/>
              </w:rPr>
            </w:pPr>
            <w:r w:rsidRPr="0092632B">
              <w:rPr>
                <w:sz w:val="21"/>
                <w:szCs w:val="21"/>
              </w:rPr>
              <w:t>/</w:t>
            </w:r>
          </w:p>
        </w:tc>
        <w:tc>
          <w:tcPr>
            <w:tcW w:w="586" w:type="pct"/>
            <w:vAlign w:val="center"/>
          </w:tcPr>
          <w:p w14:paraId="6BC959FC" w14:textId="77777777" w:rsidR="00BC2E9E" w:rsidRPr="0092632B" w:rsidRDefault="00BC2E9E" w:rsidP="00BC2E9E">
            <w:pPr>
              <w:pStyle w:val="afb"/>
              <w:spacing w:line="240" w:lineRule="auto"/>
              <w:ind w:firstLineChars="0" w:firstLine="0"/>
              <w:rPr>
                <w:sz w:val="21"/>
                <w:szCs w:val="21"/>
              </w:rPr>
            </w:pPr>
            <w:r w:rsidRPr="0092632B">
              <w:rPr>
                <w:sz w:val="21"/>
                <w:szCs w:val="21"/>
              </w:rPr>
              <w:t>/</w:t>
            </w:r>
          </w:p>
        </w:tc>
      </w:tr>
      <w:tr w:rsidR="0092632B" w:rsidRPr="0092632B" w14:paraId="69DA2159" w14:textId="77777777" w:rsidTr="00BC2E9E">
        <w:tc>
          <w:tcPr>
            <w:tcW w:w="553" w:type="pct"/>
            <w:vMerge/>
            <w:vAlign w:val="center"/>
          </w:tcPr>
          <w:p w14:paraId="2FF18232" w14:textId="77777777" w:rsidR="00BC2E9E" w:rsidRPr="0092632B" w:rsidRDefault="00BC2E9E" w:rsidP="00BC2E9E">
            <w:pPr>
              <w:pStyle w:val="afb"/>
              <w:spacing w:line="240" w:lineRule="auto"/>
              <w:ind w:firstLineChars="0" w:firstLine="0"/>
              <w:rPr>
                <w:sz w:val="21"/>
                <w:szCs w:val="21"/>
              </w:rPr>
            </w:pPr>
          </w:p>
        </w:tc>
        <w:tc>
          <w:tcPr>
            <w:tcW w:w="626" w:type="pct"/>
            <w:vAlign w:val="center"/>
          </w:tcPr>
          <w:p w14:paraId="5F1C765A" w14:textId="77777777" w:rsidR="00BC2E9E" w:rsidRPr="0092632B" w:rsidRDefault="00BC2E9E" w:rsidP="00BC2E9E">
            <w:pPr>
              <w:pStyle w:val="afb"/>
              <w:spacing w:line="240" w:lineRule="auto"/>
              <w:ind w:firstLineChars="0" w:firstLine="0"/>
              <w:rPr>
                <w:sz w:val="21"/>
                <w:szCs w:val="21"/>
              </w:rPr>
            </w:pPr>
            <w:r w:rsidRPr="0092632B">
              <w:rPr>
                <w:sz w:val="21"/>
                <w:szCs w:val="21"/>
              </w:rPr>
              <w:t>沼渣脱水</w:t>
            </w:r>
          </w:p>
        </w:tc>
        <w:tc>
          <w:tcPr>
            <w:tcW w:w="944" w:type="pct"/>
            <w:vAlign w:val="center"/>
          </w:tcPr>
          <w:p w14:paraId="61F551C1" w14:textId="7AF4D313" w:rsidR="00BC2E9E" w:rsidRPr="0092632B" w:rsidRDefault="00BC2E9E" w:rsidP="00BC2E9E">
            <w:pPr>
              <w:pStyle w:val="afb"/>
              <w:spacing w:line="240" w:lineRule="auto"/>
              <w:ind w:firstLineChars="0" w:firstLine="0"/>
              <w:rPr>
                <w:sz w:val="21"/>
                <w:szCs w:val="21"/>
              </w:rPr>
            </w:pPr>
            <w:r w:rsidRPr="0092632B">
              <w:rPr>
                <w:sz w:val="21"/>
                <w:szCs w:val="21"/>
              </w:rPr>
              <w:t>NH</w:t>
            </w:r>
            <w:r w:rsidRPr="0092632B">
              <w:rPr>
                <w:sz w:val="21"/>
                <w:szCs w:val="21"/>
                <w:vertAlign w:val="subscript"/>
              </w:rPr>
              <w:t>3</w:t>
            </w:r>
            <w:r w:rsidRPr="0092632B">
              <w:rPr>
                <w:sz w:val="21"/>
                <w:szCs w:val="21"/>
              </w:rPr>
              <w:t>、</w:t>
            </w:r>
            <w:r w:rsidRPr="0092632B">
              <w:rPr>
                <w:sz w:val="21"/>
                <w:szCs w:val="21"/>
              </w:rPr>
              <w:t>H</w:t>
            </w:r>
            <w:r w:rsidRPr="0092632B">
              <w:rPr>
                <w:sz w:val="21"/>
                <w:szCs w:val="21"/>
                <w:vertAlign w:val="subscript"/>
              </w:rPr>
              <w:t>2</w:t>
            </w:r>
            <w:r w:rsidRPr="0092632B">
              <w:rPr>
                <w:sz w:val="21"/>
                <w:szCs w:val="21"/>
              </w:rPr>
              <w:t>S</w:t>
            </w:r>
            <w:r w:rsidRPr="0092632B">
              <w:rPr>
                <w:sz w:val="21"/>
                <w:szCs w:val="21"/>
              </w:rPr>
              <w:t>及臭气</w:t>
            </w:r>
          </w:p>
        </w:tc>
        <w:tc>
          <w:tcPr>
            <w:tcW w:w="655" w:type="pct"/>
            <w:vAlign w:val="center"/>
          </w:tcPr>
          <w:p w14:paraId="1B4E4B02" w14:textId="77777777" w:rsidR="00BC2E9E" w:rsidRPr="0092632B" w:rsidRDefault="00BC2E9E" w:rsidP="00BC2E9E">
            <w:pPr>
              <w:pStyle w:val="afb"/>
              <w:spacing w:line="240" w:lineRule="auto"/>
              <w:ind w:firstLineChars="0" w:firstLine="0"/>
              <w:rPr>
                <w:sz w:val="21"/>
                <w:szCs w:val="21"/>
              </w:rPr>
            </w:pPr>
            <w:r w:rsidRPr="0092632B">
              <w:rPr>
                <w:sz w:val="21"/>
                <w:szCs w:val="21"/>
              </w:rPr>
              <w:t>设备噪声</w:t>
            </w:r>
          </w:p>
        </w:tc>
        <w:tc>
          <w:tcPr>
            <w:tcW w:w="1075" w:type="pct"/>
            <w:vAlign w:val="center"/>
          </w:tcPr>
          <w:p w14:paraId="25A042CD" w14:textId="524F9A6D" w:rsidR="00BC2E9E" w:rsidRPr="0092632B" w:rsidRDefault="00BC2E9E" w:rsidP="00BC2E9E">
            <w:pPr>
              <w:pStyle w:val="afb"/>
              <w:spacing w:line="240" w:lineRule="auto"/>
              <w:ind w:firstLineChars="0" w:firstLine="0"/>
              <w:rPr>
                <w:sz w:val="21"/>
                <w:szCs w:val="21"/>
              </w:rPr>
            </w:pPr>
            <w:r w:rsidRPr="0092632B">
              <w:rPr>
                <w:sz w:val="21"/>
                <w:szCs w:val="21"/>
              </w:rPr>
              <w:t>高浓度有机废水</w:t>
            </w:r>
            <w:r w:rsidR="003607F0" w:rsidRPr="0092632B">
              <w:rPr>
                <w:sz w:val="21"/>
                <w:szCs w:val="21"/>
              </w:rPr>
              <w:t>（</w:t>
            </w:r>
            <w:r w:rsidR="003607F0" w:rsidRPr="0092632B">
              <w:rPr>
                <w:sz w:val="21"/>
                <w:szCs w:val="21"/>
              </w:rPr>
              <w:t>COD</w:t>
            </w:r>
            <w:r w:rsidR="003607F0" w:rsidRPr="0092632B">
              <w:rPr>
                <w:sz w:val="21"/>
                <w:szCs w:val="21"/>
              </w:rPr>
              <w:t>、</w:t>
            </w:r>
            <w:r w:rsidR="003607F0" w:rsidRPr="0092632B">
              <w:rPr>
                <w:sz w:val="21"/>
                <w:szCs w:val="21"/>
              </w:rPr>
              <w:t>BOD</w:t>
            </w:r>
            <w:r w:rsidR="003607F0" w:rsidRPr="0092632B">
              <w:rPr>
                <w:sz w:val="21"/>
                <w:szCs w:val="21"/>
                <w:vertAlign w:val="subscript"/>
              </w:rPr>
              <w:t>5</w:t>
            </w:r>
            <w:r w:rsidR="003607F0" w:rsidRPr="0092632B">
              <w:rPr>
                <w:sz w:val="21"/>
                <w:szCs w:val="21"/>
              </w:rPr>
              <w:t>、</w:t>
            </w:r>
            <w:r w:rsidR="003607F0" w:rsidRPr="0092632B">
              <w:rPr>
                <w:sz w:val="21"/>
                <w:szCs w:val="21"/>
              </w:rPr>
              <w:t>SS</w:t>
            </w:r>
            <w:r w:rsidR="003607F0" w:rsidRPr="0092632B">
              <w:rPr>
                <w:sz w:val="21"/>
                <w:szCs w:val="21"/>
              </w:rPr>
              <w:t>、氨氮、动植物油</w:t>
            </w:r>
            <w:r w:rsidR="003607F0" w:rsidRPr="0092632B">
              <w:rPr>
                <w:rFonts w:hint="eastAsia"/>
                <w:sz w:val="21"/>
                <w:szCs w:val="21"/>
                <w:lang w:eastAsia="zh-CN"/>
              </w:rPr>
              <w:t>、</w:t>
            </w:r>
            <w:r w:rsidR="003607F0" w:rsidRPr="0092632B">
              <w:rPr>
                <w:rFonts w:hint="eastAsia"/>
                <w:sz w:val="21"/>
                <w:szCs w:val="21"/>
                <w:lang w:eastAsia="zh-CN"/>
              </w:rPr>
              <w:t>T</w:t>
            </w:r>
            <w:r w:rsidR="003607F0" w:rsidRPr="0092632B">
              <w:rPr>
                <w:sz w:val="21"/>
                <w:szCs w:val="21"/>
                <w:lang w:eastAsia="zh-CN"/>
              </w:rPr>
              <w:t>N</w:t>
            </w:r>
            <w:r w:rsidR="003607F0" w:rsidRPr="0092632B">
              <w:rPr>
                <w:rFonts w:hint="eastAsia"/>
                <w:sz w:val="21"/>
                <w:szCs w:val="21"/>
                <w:lang w:eastAsia="zh-CN"/>
              </w:rPr>
              <w:t>、</w:t>
            </w:r>
            <w:r w:rsidR="003607F0" w:rsidRPr="0092632B">
              <w:rPr>
                <w:sz w:val="21"/>
                <w:szCs w:val="21"/>
                <w:lang w:eastAsia="zh-CN"/>
              </w:rPr>
              <w:t>TP</w:t>
            </w:r>
            <w:r w:rsidR="003607F0" w:rsidRPr="0092632B">
              <w:rPr>
                <w:sz w:val="21"/>
                <w:szCs w:val="21"/>
              </w:rPr>
              <w:t>）</w:t>
            </w:r>
          </w:p>
        </w:tc>
        <w:tc>
          <w:tcPr>
            <w:tcW w:w="561" w:type="pct"/>
            <w:vAlign w:val="center"/>
          </w:tcPr>
          <w:p w14:paraId="102F795C" w14:textId="77777777" w:rsidR="00BC2E9E" w:rsidRPr="0092632B" w:rsidRDefault="00BC2E9E" w:rsidP="00BC2E9E">
            <w:pPr>
              <w:pStyle w:val="afb"/>
              <w:spacing w:line="240" w:lineRule="auto"/>
              <w:ind w:firstLineChars="0" w:firstLine="0"/>
              <w:rPr>
                <w:sz w:val="21"/>
                <w:szCs w:val="21"/>
              </w:rPr>
            </w:pPr>
            <w:r w:rsidRPr="0092632B">
              <w:rPr>
                <w:sz w:val="21"/>
                <w:szCs w:val="21"/>
              </w:rPr>
              <w:t>/</w:t>
            </w:r>
          </w:p>
        </w:tc>
        <w:tc>
          <w:tcPr>
            <w:tcW w:w="586" w:type="pct"/>
            <w:vAlign w:val="center"/>
          </w:tcPr>
          <w:p w14:paraId="084F6B75" w14:textId="77777777" w:rsidR="00BC2E9E" w:rsidRPr="0092632B" w:rsidRDefault="00BC2E9E" w:rsidP="00BC2E9E">
            <w:pPr>
              <w:pStyle w:val="afb"/>
              <w:spacing w:line="240" w:lineRule="auto"/>
              <w:ind w:firstLineChars="0" w:firstLine="0"/>
              <w:rPr>
                <w:sz w:val="21"/>
                <w:szCs w:val="21"/>
              </w:rPr>
            </w:pPr>
            <w:r w:rsidRPr="0092632B">
              <w:rPr>
                <w:sz w:val="21"/>
                <w:szCs w:val="21"/>
              </w:rPr>
              <w:t>沼渣</w:t>
            </w:r>
          </w:p>
        </w:tc>
      </w:tr>
      <w:tr w:rsidR="0092632B" w:rsidRPr="0092632B" w14:paraId="74E1654B" w14:textId="77777777" w:rsidTr="00BC2E9E">
        <w:tc>
          <w:tcPr>
            <w:tcW w:w="553" w:type="pct"/>
            <w:vAlign w:val="center"/>
          </w:tcPr>
          <w:p w14:paraId="703E35DC" w14:textId="77777777" w:rsidR="00BC2E9E" w:rsidRPr="0092632B" w:rsidRDefault="00BC2E9E" w:rsidP="00BC2E9E">
            <w:pPr>
              <w:pStyle w:val="afb"/>
              <w:spacing w:line="240" w:lineRule="auto"/>
              <w:ind w:firstLineChars="0" w:firstLine="0"/>
              <w:rPr>
                <w:sz w:val="21"/>
                <w:szCs w:val="21"/>
              </w:rPr>
            </w:pPr>
            <w:r w:rsidRPr="0092632B">
              <w:rPr>
                <w:sz w:val="21"/>
                <w:szCs w:val="21"/>
              </w:rPr>
              <w:t>沼气净化、发电系统</w:t>
            </w:r>
          </w:p>
        </w:tc>
        <w:tc>
          <w:tcPr>
            <w:tcW w:w="626" w:type="pct"/>
            <w:vAlign w:val="center"/>
          </w:tcPr>
          <w:p w14:paraId="1DA533A8" w14:textId="77777777" w:rsidR="00BC2E9E" w:rsidRPr="0092632B" w:rsidRDefault="00BC2E9E" w:rsidP="00BC2E9E">
            <w:pPr>
              <w:pStyle w:val="afb"/>
              <w:spacing w:line="240" w:lineRule="auto"/>
              <w:ind w:firstLineChars="0" w:firstLine="0"/>
              <w:rPr>
                <w:sz w:val="21"/>
                <w:szCs w:val="21"/>
              </w:rPr>
            </w:pPr>
            <w:r w:rsidRPr="0092632B">
              <w:rPr>
                <w:sz w:val="21"/>
                <w:szCs w:val="21"/>
              </w:rPr>
              <w:t>/</w:t>
            </w:r>
          </w:p>
        </w:tc>
        <w:tc>
          <w:tcPr>
            <w:tcW w:w="944" w:type="pct"/>
            <w:vAlign w:val="center"/>
          </w:tcPr>
          <w:p w14:paraId="65BB7BE3" w14:textId="77777777" w:rsidR="00BC2E9E" w:rsidRPr="0092632B" w:rsidRDefault="00BC2E9E" w:rsidP="00BC2E9E">
            <w:pPr>
              <w:pStyle w:val="afb"/>
              <w:spacing w:line="240" w:lineRule="auto"/>
              <w:ind w:firstLineChars="0" w:firstLine="0"/>
              <w:rPr>
                <w:sz w:val="21"/>
                <w:szCs w:val="21"/>
              </w:rPr>
            </w:pPr>
            <w:r w:rsidRPr="0092632B">
              <w:rPr>
                <w:sz w:val="21"/>
                <w:szCs w:val="21"/>
              </w:rPr>
              <w:t>颗粒物、</w:t>
            </w:r>
            <w:r w:rsidRPr="0092632B">
              <w:rPr>
                <w:sz w:val="21"/>
                <w:szCs w:val="21"/>
              </w:rPr>
              <w:t>SO</w:t>
            </w:r>
            <w:r w:rsidRPr="0092632B">
              <w:rPr>
                <w:sz w:val="21"/>
                <w:szCs w:val="21"/>
                <w:vertAlign w:val="subscript"/>
              </w:rPr>
              <w:t>2</w:t>
            </w:r>
            <w:r w:rsidRPr="0092632B">
              <w:rPr>
                <w:sz w:val="21"/>
                <w:szCs w:val="21"/>
              </w:rPr>
              <w:t>、</w:t>
            </w:r>
            <w:r w:rsidRPr="0092632B">
              <w:rPr>
                <w:sz w:val="21"/>
                <w:szCs w:val="21"/>
              </w:rPr>
              <w:t>NO</w:t>
            </w:r>
            <w:r w:rsidRPr="0092632B">
              <w:rPr>
                <w:sz w:val="21"/>
                <w:szCs w:val="21"/>
                <w:vertAlign w:val="subscript"/>
              </w:rPr>
              <w:t>2</w:t>
            </w:r>
          </w:p>
        </w:tc>
        <w:tc>
          <w:tcPr>
            <w:tcW w:w="655" w:type="pct"/>
            <w:vAlign w:val="center"/>
          </w:tcPr>
          <w:p w14:paraId="648C94B8" w14:textId="77777777" w:rsidR="00BC2E9E" w:rsidRPr="0092632B" w:rsidRDefault="00BC2E9E" w:rsidP="00BC2E9E">
            <w:pPr>
              <w:pStyle w:val="afb"/>
              <w:spacing w:line="240" w:lineRule="auto"/>
              <w:ind w:firstLineChars="0" w:firstLine="0"/>
              <w:rPr>
                <w:sz w:val="21"/>
                <w:szCs w:val="21"/>
              </w:rPr>
            </w:pPr>
            <w:r w:rsidRPr="0092632B">
              <w:rPr>
                <w:sz w:val="21"/>
                <w:szCs w:val="21"/>
              </w:rPr>
              <w:t>离心机、冷却塔等设备噪声</w:t>
            </w:r>
          </w:p>
        </w:tc>
        <w:tc>
          <w:tcPr>
            <w:tcW w:w="1075" w:type="pct"/>
            <w:vAlign w:val="center"/>
          </w:tcPr>
          <w:p w14:paraId="00324E35" w14:textId="77777777" w:rsidR="00BC2E9E" w:rsidRPr="0092632B" w:rsidRDefault="00BC2E9E" w:rsidP="00BC2E9E">
            <w:pPr>
              <w:pStyle w:val="afb"/>
              <w:spacing w:line="240" w:lineRule="auto"/>
              <w:ind w:firstLineChars="0" w:firstLine="0"/>
              <w:rPr>
                <w:sz w:val="21"/>
                <w:szCs w:val="21"/>
              </w:rPr>
            </w:pPr>
            <w:r w:rsidRPr="0092632B">
              <w:rPr>
                <w:sz w:val="21"/>
                <w:szCs w:val="21"/>
              </w:rPr>
              <w:t>冷凝废水</w:t>
            </w:r>
          </w:p>
        </w:tc>
        <w:tc>
          <w:tcPr>
            <w:tcW w:w="561" w:type="pct"/>
            <w:vAlign w:val="center"/>
          </w:tcPr>
          <w:p w14:paraId="24EF084B" w14:textId="77777777" w:rsidR="00BC2E9E" w:rsidRPr="0092632B" w:rsidRDefault="00BC2E9E" w:rsidP="00BC2E9E">
            <w:pPr>
              <w:pStyle w:val="afb"/>
              <w:spacing w:line="240" w:lineRule="auto"/>
              <w:ind w:firstLineChars="0" w:firstLine="0"/>
              <w:rPr>
                <w:sz w:val="21"/>
                <w:szCs w:val="21"/>
              </w:rPr>
            </w:pPr>
            <w:r w:rsidRPr="0092632B">
              <w:rPr>
                <w:sz w:val="21"/>
                <w:szCs w:val="21"/>
              </w:rPr>
              <w:t>/</w:t>
            </w:r>
          </w:p>
        </w:tc>
        <w:tc>
          <w:tcPr>
            <w:tcW w:w="586" w:type="pct"/>
            <w:vAlign w:val="center"/>
          </w:tcPr>
          <w:p w14:paraId="011DF234" w14:textId="076AD343" w:rsidR="00BC2E9E" w:rsidRPr="0092632B" w:rsidRDefault="00947C9C" w:rsidP="00BC2E9E">
            <w:pPr>
              <w:pStyle w:val="afb"/>
              <w:spacing w:line="240" w:lineRule="auto"/>
              <w:ind w:firstLineChars="0" w:firstLine="0"/>
              <w:rPr>
                <w:sz w:val="21"/>
                <w:szCs w:val="21"/>
              </w:rPr>
            </w:pPr>
            <w:r w:rsidRPr="0092632B">
              <w:rPr>
                <w:sz w:val="21"/>
                <w:szCs w:val="21"/>
                <w:lang w:eastAsia="zh-CN"/>
              </w:rPr>
              <w:t>废催化剂</w:t>
            </w:r>
            <w:r w:rsidR="00BC2E9E" w:rsidRPr="0092632B">
              <w:rPr>
                <w:sz w:val="21"/>
                <w:szCs w:val="21"/>
              </w:rPr>
              <w:t>、</w:t>
            </w:r>
            <w:r w:rsidR="00292F35" w:rsidRPr="0092632B">
              <w:rPr>
                <w:sz w:val="21"/>
                <w:szCs w:val="21"/>
              </w:rPr>
              <w:t>废油</w:t>
            </w:r>
          </w:p>
        </w:tc>
      </w:tr>
      <w:tr w:rsidR="0092632B" w:rsidRPr="0092632B" w14:paraId="693A41C5" w14:textId="77777777" w:rsidTr="00BC2E9E">
        <w:tc>
          <w:tcPr>
            <w:tcW w:w="553" w:type="pct"/>
            <w:vAlign w:val="center"/>
          </w:tcPr>
          <w:p w14:paraId="05F7D521" w14:textId="77777777" w:rsidR="00BC2E9E" w:rsidRPr="0092632B" w:rsidRDefault="00BC2E9E" w:rsidP="00BC2E9E">
            <w:pPr>
              <w:pStyle w:val="afb"/>
              <w:spacing w:line="240" w:lineRule="auto"/>
              <w:ind w:firstLineChars="0" w:firstLine="0"/>
              <w:rPr>
                <w:sz w:val="21"/>
                <w:szCs w:val="21"/>
              </w:rPr>
            </w:pPr>
            <w:r w:rsidRPr="0092632B">
              <w:rPr>
                <w:sz w:val="21"/>
                <w:szCs w:val="21"/>
              </w:rPr>
              <w:t>污水处理站</w:t>
            </w:r>
          </w:p>
        </w:tc>
        <w:tc>
          <w:tcPr>
            <w:tcW w:w="626" w:type="pct"/>
            <w:vAlign w:val="center"/>
          </w:tcPr>
          <w:p w14:paraId="0FB7FAC7" w14:textId="77777777" w:rsidR="00BC2E9E" w:rsidRPr="0092632B" w:rsidRDefault="00BC2E9E" w:rsidP="00BC2E9E">
            <w:pPr>
              <w:pStyle w:val="afb"/>
              <w:spacing w:line="240" w:lineRule="auto"/>
              <w:ind w:firstLineChars="0" w:firstLine="0"/>
              <w:rPr>
                <w:sz w:val="21"/>
                <w:szCs w:val="21"/>
              </w:rPr>
            </w:pPr>
            <w:r w:rsidRPr="0092632B">
              <w:rPr>
                <w:sz w:val="21"/>
                <w:szCs w:val="21"/>
              </w:rPr>
              <w:t>废水调节池、生化池</w:t>
            </w:r>
          </w:p>
        </w:tc>
        <w:tc>
          <w:tcPr>
            <w:tcW w:w="944" w:type="pct"/>
            <w:vAlign w:val="center"/>
          </w:tcPr>
          <w:p w14:paraId="201C6914" w14:textId="77777777" w:rsidR="00BC2E9E" w:rsidRPr="0092632B" w:rsidRDefault="00BC2E9E" w:rsidP="00BC2E9E">
            <w:pPr>
              <w:pStyle w:val="afb"/>
              <w:spacing w:line="240" w:lineRule="auto"/>
              <w:ind w:firstLineChars="0" w:firstLine="0"/>
              <w:rPr>
                <w:sz w:val="21"/>
                <w:szCs w:val="21"/>
              </w:rPr>
            </w:pPr>
            <w:r w:rsidRPr="0092632B">
              <w:rPr>
                <w:sz w:val="21"/>
                <w:szCs w:val="21"/>
              </w:rPr>
              <w:t>NH</w:t>
            </w:r>
            <w:r w:rsidRPr="0092632B">
              <w:rPr>
                <w:sz w:val="21"/>
                <w:szCs w:val="21"/>
                <w:vertAlign w:val="subscript"/>
              </w:rPr>
              <w:t>3</w:t>
            </w:r>
            <w:r w:rsidRPr="0092632B">
              <w:rPr>
                <w:sz w:val="21"/>
                <w:szCs w:val="21"/>
              </w:rPr>
              <w:t>、</w:t>
            </w:r>
            <w:r w:rsidRPr="0092632B">
              <w:rPr>
                <w:sz w:val="21"/>
                <w:szCs w:val="21"/>
              </w:rPr>
              <w:t>H</w:t>
            </w:r>
            <w:r w:rsidRPr="0092632B">
              <w:rPr>
                <w:sz w:val="21"/>
                <w:szCs w:val="21"/>
                <w:vertAlign w:val="subscript"/>
              </w:rPr>
              <w:t>2</w:t>
            </w:r>
            <w:r w:rsidRPr="0092632B">
              <w:rPr>
                <w:sz w:val="21"/>
                <w:szCs w:val="21"/>
              </w:rPr>
              <w:t>S</w:t>
            </w:r>
            <w:r w:rsidRPr="0092632B">
              <w:rPr>
                <w:sz w:val="21"/>
                <w:szCs w:val="21"/>
              </w:rPr>
              <w:t>及臭气</w:t>
            </w:r>
          </w:p>
        </w:tc>
        <w:tc>
          <w:tcPr>
            <w:tcW w:w="655" w:type="pct"/>
            <w:vAlign w:val="center"/>
          </w:tcPr>
          <w:p w14:paraId="7CF7F45C" w14:textId="77777777" w:rsidR="00BC2E9E" w:rsidRPr="0092632B" w:rsidRDefault="00BC2E9E" w:rsidP="00BC2E9E">
            <w:pPr>
              <w:pStyle w:val="afb"/>
              <w:spacing w:line="240" w:lineRule="auto"/>
              <w:ind w:firstLineChars="0" w:firstLine="0"/>
              <w:rPr>
                <w:sz w:val="21"/>
                <w:szCs w:val="21"/>
              </w:rPr>
            </w:pPr>
            <w:r w:rsidRPr="0092632B">
              <w:rPr>
                <w:sz w:val="21"/>
                <w:szCs w:val="21"/>
              </w:rPr>
              <w:t>泵等设备噪声</w:t>
            </w:r>
          </w:p>
        </w:tc>
        <w:tc>
          <w:tcPr>
            <w:tcW w:w="1075" w:type="pct"/>
            <w:vAlign w:val="center"/>
          </w:tcPr>
          <w:p w14:paraId="4F66744B" w14:textId="77777777" w:rsidR="00BC2E9E" w:rsidRPr="0092632B" w:rsidRDefault="00BC2E9E" w:rsidP="00BC2E9E">
            <w:pPr>
              <w:pStyle w:val="afb"/>
              <w:spacing w:line="240" w:lineRule="auto"/>
              <w:ind w:firstLineChars="0" w:firstLine="0"/>
              <w:rPr>
                <w:sz w:val="21"/>
                <w:szCs w:val="21"/>
              </w:rPr>
            </w:pPr>
            <w:r w:rsidRPr="0092632B">
              <w:rPr>
                <w:sz w:val="21"/>
                <w:szCs w:val="21"/>
              </w:rPr>
              <w:t>COD</w:t>
            </w:r>
            <w:r w:rsidRPr="0092632B">
              <w:rPr>
                <w:sz w:val="21"/>
                <w:szCs w:val="21"/>
              </w:rPr>
              <w:t>、</w:t>
            </w:r>
            <w:r w:rsidRPr="0092632B">
              <w:rPr>
                <w:sz w:val="21"/>
                <w:szCs w:val="21"/>
              </w:rPr>
              <w:t>BOD</w:t>
            </w:r>
            <w:r w:rsidRPr="0092632B">
              <w:rPr>
                <w:sz w:val="21"/>
                <w:szCs w:val="21"/>
                <w:vertAlign w:val="subscript"/>
              </w:rPr>
              <w:t>5</w:t>
            </w:r>
            <w:r w:rsidRPr="0092632B">
              <w:rPr>
                <w:sz w:val="21"/>
                <w:szCs w:val="21"/>
              </w:rPr>
              <w:t>、</w:t>
            </w:r>
            <w:r w:rsidRPr="0092632B">
              <w:rPr>
                <w:sz w:val="21"/>
                <w:szCs w:val="21"/>
              </w:rPr>
              <w:t>SS</w:t>
            </w:r>
            <w:r w:rsidRPr="0092632B">
              <w:rPr>
                <w:sz w:val="21"/>
                <w:szCs w:val="21"/>
              </w:rPr>
              <w:t>、氨氮、动植物油</w:t>
            </w:r>
          </w:p>
        </w:tc>
        <w:tc>
          <w:tcPr>
            <w:tcW w:w="561" w:type="pct"/>
            <w:vAlign w:val="center"/>
          </w:tcPr>
          <w:p w14:paraId="2888394A" w14:textId="77777777" w:rsidR="00BC2E9E" w:rsidRPr="0092632B" w:rsidRDefault="00BC2E9E" w:rsidP="00BC2E9E">
            <w:pPr>
              <w:pStyle w:val="afb"/>
              <w:spacing w:line="240" w:lineRule="auto"/>
              <w:ind w:firstLineChars="0" w:firstLine="0"/>
              <w:rPr>
                <w:sz w:val="21"/>
                <w:szCs w:val="21"/>
              </w:rPr>
            </w:pPr>
            <w:r w:rsidRPr="0092632B">
              <w:rPr>
                <w:sz w:val="21"/>
                <w:szCs w:val="21"/>
              </w:rPr>
              <w:t>COD</w:t>
            </w:r>
            <w:r w:rsidRPr="0092632B">
              <w:rPr>
                <w:sz w:val="21"/>
                <w:szCs w:val="21"/>
              </w:rPr>
              <w:t>、</w:t>
            </w:r>
            <w:r w:rsidRPr="0092632B">
              <w:rPr>
                <w:sz w:val="21"/>
                <w:szCs w:val="21"/>
              </w:rPr>
              <w:t>BOD</w:t>
            </w:r>
            <w:r w:rsidRPr="0092632B">
              <w:rPr>
                <w:sz w:val="21"/>
                <w:szCs w:val="21"/>
                <w:vertAlign w:val="subscript"/>
              </w:rPr>
              <w:t>5</w:t>
            </w:r>
            <w:r w:rsidRPr="0092632B">
              <w:rPr>
                <w:sz w:val="21"/>
                <w:szCs w:val="21"/>
              </w:rPr>
              <w:t>、</w:t>
            </w:r>
            <w:r w:rsidRPr="0092632B">
              <w:rPr>
                <w:sz w:val="21"/>
                <w:szCs w:val="21"/>
              </w:rPr>
              <w:t>SS</w:t>
            </w:r>
            <w:r w:rsidRPr="0092632B">
              <w:rPr>
                <w:sz w:val="21"/>
                <w:szCs w:val="21"/>
              </w:rPr>
              <w:t>、氨氮、动植物油</w:t>
            </w:r>
          </w:p>
        </w:tc>
        <w:tc>
          <w:tcPr>
            <w:tcW w:w="586" w:type="pct"/>
            <w:vAlign w:val="center"/>
          </w:tcPr>
          <w:p w14:paraId="0D0A8FC5" w14:textId="77777777" w:rsidR="00BC2E9E" w:rsidRPr="0092632B" w:rsidRDefault="00BC2E9E" w:rsidP="00BC2E9E">
            <w:pPr>
              <w:pStyle w:val="afb"/>
              <w:spacing w:line="240" w:lineRule="auto"/>
              <w:ind w:firstLineChars="0" w:firstLine="0"/>
              <w:rPr>
                <w:sz w:val="21"/>
                <w:szCs w:val="21"/>
              </w:rPr>
            </w:pPr>
            <w:r w:rsidRPr="0092632B">
              <w:rPr>
                <w:sz w:val="21"/>
                <w:szCs w:val="21"/>
              </w:rPr>
              <w:t>污泥</w:t>
            </w:r>
          </w:p>
        </w:tc>
      </w:tr>
      <w:tr w:rsidR="0092632B" w:rsidRPr="0092632B" w14:paraId="38F88FCE" w14:textId="77777777" w:rsidTr="00BC2E9E">
        <w:tc>
          <w:tcPr>
            <w:tcW w:w="553" w:type="pct"/>
            <w:vMerge w:val="restart"/>
            <w:vAlign w:val="center"/>
          </w:tcPr>
          <w:p w14:paraId="7AFA0E29" w14:textId="77777777" w:rsidR="00BC2E9E" w:rsidRPr="0092632B" w:rsidRDefault="00BC2E9E" w:rsidP="00BC2E9E">
            <w:pPr>
              <w:pStyle w:val="afb"/>
              <w:spacing w:line="240" w:lineRule="auto"/>
              <w:ind w:firstLineChars="0" w:firstLine="0"/>
              <w:rPr>
                <w:sz w:val="21"/>
                <w:szCs w:val="21"/>
              </w:rPr>
            </w:pPr>
            <w:r w:rsidRPr="0092632B">
              <w:rPr>
                <w:sz w:val="21"/>
                <w:szCs w:val="21"/>
              </w:rPr>
              <w:t>锅炉房</w:t>
            </w:r>
          </w:p>
        </w:tc>
        <w:tc>
          <w:tcPr>
            <w:tcW w:w="626" w:type="pct"/>
            <w:vAlign w:val="center"/>
          </w:tcPr>
          <w:p w14:paraId="65FE34CD" w14:textId="77777777" w:rsidR="00BC2E9E" w:rsidRPr="0092632B" w:rsidRDefault="00BC2E9E" w:rsidP="00BC2E9E">
            <w:pPr>
              <w:pStyle w:val="afb"/>
              <w:spacing w:line="240" w:lineRule="auto"/>
              <w:ind w:firstLineChars="0" w:firstLine="0"/>
              <w:rPr>
                <w:sz w:val="21"/>
                <w:szCs w:val="21"/>
              </w:rPr>
            </w:pPr>
            <w:r w:rsidRPr="0092632B">
              <w:rPr>
                <w:sz w:val="21"/>
                <w:szCs w:val="21"/>
              </w:rPr>
              <w:t>锅炉</w:t>
            </w:r>
          </w:p>
        </w:tc>
        <w:tc>
          <w:tcPr>
            <w:tcW w:w="944" w:type="pct"/>
            <w:vAlign w:val="center"/>
          </w:tcPr>
          <w:p w14:paraId="643C8AB1" w14:textId="77777777" w:rsidR="00BC2E9E" w:rsidRPr="0092632B" w:rsidRDefault="00BC2E9E" w:rsidP="00BC2E9E">
            <w:pPr>
              <w:pStyle w:val="afb"/>
              <w:spacing w:line="240" w:lineRule="auto"/>
              <w:ind w:firstLineChars="0" w:firstLine="0"/>
              <w:rPr>
                <w:sz w:val="21"/>
                <w:szCs w:val="21"/>
              </w:rPr>
            </w:pPr>
            <w:r w:rsidRPr="0092632B">
              <w:rPr>
                <w:sz w:val="21"/>
                <w:szCs w:val="21"/>
              </w:rPr>
              <w:t>烟尘、</w:t>
            </w:r>
            <w:r w:rsidRPr="0092632B">
              <w:rPr>
                <w:sz w:val="21"/>
                <w:szCs w:val="21"/>
              </w:rPr>
              <w:t>SO</w:t>
            </w:r>
            <w:r w:rsidRPr="0092632B">
              <w:rPr>
                <w:sz w:val="21"/>
                <w:szCs w:val="21"/>
                <w:vertAlign w:val="subscript"/>
              </w:rPr>
              <w:t>2</w:t>
            </w:r>
            <w:r w:rsidRPr="0092632B">
              <w:rPr>
                <w:sz w:val="21"/>
                <w:szCs w:val="21"/>
              </w:rPr>
              <w:t>、</w:t>
            </w:r>
            <w:r w:rsidRPr="0092632B">
              <w:rPr>
                <w:sz w:val="21"/>
                <w:szCs w:val="21"/>
              </w:rPr>
              <w:t>NO</w:t>
            </w:r>
            <w:r w:rsidRPr="0092632B">
              <w:rPr>
                <w:sz w:val="21"/>
                <w:szCs w:val="21"/>
                <w:vertAlign w:val="subscript"/>
              </w:rPr>
              <w:t>2</w:t>
            </w:r>
          </w:p>
        </w:tc>
        <w:tc>
          <w:tcPr>
            <w:tcW w:w="655" w:type="pct"/>
            <w:vAlign w:val="center"/>
          </w:tcPr>
          <w:p w14:paraId="01A18990" w14:textId="77777777" w:rsidR="00BC2E9E" w:rsidRPr="0092632B" w:rsidRDefault="00BC2E9E" w:rsidP="00BC2E9E">
            <w:pPr>
              <w:pStyle w:val="afb"/>
              <w:spacing w:line="240" w:lineRule="auto"/>
              <w:ind w:firstLineChars="0" w:firstLine="0"/>
              <w:rPr>
                <w:sz w:val="21"/>
                <w:szCs w:val="21"/>
              </w:rPr>
            </w:pPr>
            <w:r w:rsidRPr="0092632B">
              <w:rPr>
                <w:sz w:val="21"/>
                <w:szCs w:val="21"/>
              </w:rPr>
              <w:t>/</w:t>
            </w:r>
          </w:p>
        </w:tc>
        <w:tc>
          <w:tcPr>
            <w:tcW w:w="1075" w:type="pct"/>
            <w:vAlign w:val="center"/>
          </w:tcPr>
          <w:p w14:paraId="2D2703F3" w14:textId="77777777" w:rsidR="00BC2E9E" w:rsidRPr="0092632B" w:rsidRDefault="00BC2E9E" w:rsidP="00BC2E9E">
            <w:pPr>
              <w:pStyle w:val="afb"/>
              <w:spacing w:line="240" w:lineRule="auto"/>
              <w:ind w:firstLineChars="0" w:firstLine="0"/>
              <w:rPr>
                <w:sz w:val="21"/>
                <w:szCs w:val="21"/>
              </w:rPr>
            </w:pPr>
            <w:r w:rsidRPr="0092632B">
              <w:rPr>
                <w:sz w:val="21"/>
                <w:szCs w:val="21"/>
              </w:rPr>
              <w:t>/</w:t>
            </w:r>
          </w:p>
        </w:tc>
        <w:tc>
          <w:tcPr>
            <w:tcW w:w="561" w:type="pct"/>
            <w:vAlign w:val="center"/>
          </w:tcPr>
          <w:p w14:paraId="4CCF4251" w14:textId="77777777" w:rsidR="00BC2E9E" w:rsidRPr="0092632B" w:rsidRDefault="00BC2E9E" w:rsidP="00BC2E9E">
            <w:pPr>
              <w:pStyle w:val="afb"/>
              <w:spacing w:line="240" w:lineRule="auto"/>
              <w:ind w:firstLineChars="0" w:firstLine="0"/>
              <w:rPr>
                <w:sz w:val="21"/>
                <w:szCs w:val="21"/>
              </w:rPr>
            </w:pPr>
            <w:r w:rsidRPr="0092632B">
              <w:rPr>
                <w:sz w:val="21"/>
                <w:szCs w:val="21"/>
              </w:rPr>
              <w:t>/</w:t>
            </w:r>
          </w:p>
        </w:tc>
        <w:tc>
          <w:tcPr>
            <w:tcW w:w="586" w:type="pct"/>
            <w:vAlign w:val="center"/>
          </w:tcPr>
          <w:p w14:paraId="462FF5E1" w14:textId="77777777" w:rsidR="00BC2E9E" w:rsidRPr="0092632B" w:rsidRDefault="00BC2E9E" w:rsidP="00BC2E9E">
            <w:pPr>
              <w:pStyle w:val="afb"/>
              <w:spacing w:line="240" w:lineRule="auto"/>
              <w:ind w:firstLineChars="0" w:firstLine="0"/>
              <w:rPr>
                <w:sz w:val="21"/>
                <w:szCs w:val="21"/>
              </w:rPr>
            </w:pPr>
            <w:r w:rsidRPr="0092632B">
              <w:rPr>
                <w:sz w:val="21"/>
                <w:szCs w:val="21"/>
              </w:rPr>
              <w:t>/</w:t>
            </w:r>
          </w:p>
        </w:tc>
      </w:tr>
      <w:tr w:rsidR="0092632B" w:rsidRPr="0092632B" w14:paraId="60AB3D63" w14:textId="77777777" w:rsidTr="00BC2E9E">
        <w:tc>
          <w:tcPr>
            <w:tcW w:w="553" w:type="pct"/>
            <w:vMerge/>
            <w:vAlign w:val="center"/>
          </w:tcPr>
          <w:p w14:paraId="32B1AE39" w14:textId="77777777" w:rsidR="00BC2E9E" w:rsidRPr="0092632B" w:rsidRDefault="00BC2E9E" w:rsidP="00BC2E9E">
            <w:pPr>
              <w:pStyle w:val="afb"/>
              <w:spacing w:line="240" w:lineRule="auto"/>
              <w:ind w:firstLineChars="0" w:firstLine="0"/>
              <w:rPr>
                <w:sz w:val="21"/>
                <w:szCs w:val="21"/>
              </w:rPr>
            </w:pPr>
          </w:p>
        </w:tc>
        <w:tc>
          <w:tcPr>
            <w:tcW w:w="626" w:type="pct"/>
            <w:vAlign w:val="center"/>
          </w:tcPr>
          <w:p w14:paraId="6575991F" w14:textId="77777777" w:rsidR="00BC2E9E" w:rsidRPr="0092632B" w:rsidRDefault="00BC2E9E" w:rsidP="00BC2E9E">
            <w:pPr>
              <w:pStyle w:val="afb"/>
              <w:spacing w:line="240" w:lineRule="auto"/>
              <w:ind w:firstLineChars="0" w:firstLine="0"/>
              <w:rPr>
                <w:sz w:val="21"/>
                <w:szCs w:val="21"/>
              </w:rPr>
            </w:pPr>
            <w:r w:rsidRPr="0092632B">
              <w:rPr>
                <w:sz w:val="21"/>
                <w:szCs w:val="21"/>
              </w:rPr>
              <w:t>软水装置</w:t>
            </w:r>
          </w:p>
        </w:tc>
        <w:tc>
          <w:tcPr>
            <w:tcW w:w="944" w:type="pct"/>
            <w:vAlign w:val="center"/>
          </w:tcPr>
          <w:p w14:paraId="6B8020FC" w14:textId="77777777" w:rsidR="00BC2E9E" w:rsidRPr="0092632B" w:rsidRDefault="00BC2E9E" w:rsidP="00BC2E9E">
            <w:pPr>
              <w:pStyle w:val="afb"/>
              <w:spacing w:line="240" w:lineRule="auto"/>
              <w:ind w:firstLineChars="0" w:firstLine="0"/>
              <w:rPr>
                <w:sz w:val="21"/>
                <w:szCs w:val="21"/>
              </w:rPr>
            </w:pPr>
            <w:r w:rsidRPr="0092632B">
              <w:rPr>
                <w:sz w:val="21"/>
                <w:szCs w:val="21"/>
              </w:rPr>
              <w:t>/</w:t>
            </w:r>
          </w:p>
        </w:tc>
        <w:tc>
          <w:tcPr>
            <w:tcW w:w="655" w:type="pct"/>
            <w:vAlign w:val="center"/>
          </w:tcPr>
          <w:p w14:paraId="2D7E64E0" w14:textId="77777777" w:rsidR="00BC2E9E" w:rsidRPr="0092632B" w:rsidRDefault="00BC2E9E" w:rsidP="00BC2E9E">
            <w:pPr>
              <w:pStyle w:val="afb"/>
              <w:spacing w:line="240" w:lineRule="auto"/>
              <w:ind w:firstLineChars="0" w:firstLine="0"/>
              <w:rPr>
                <w:sz w:val="21"/>
                <w:szCs w:val="21"/>
              </w:rPr>
            </w:pPr>
            <w:r w:rsidRPr="0092632B">
              <w:rPr>
                <w:sz w:val="21"/>
                <w:szCs w:val="21"/>
              </w:rPr>
              <w:t>/</w:t>
            </w:r>
          </w:p>
        </w:tc>
        <w:tc>
          <w:tcPr>
            <w:tcW w:w="1075" w:type="pct"/>
            <w:vAlign w:val="center"/>
          </w:tcPr>
          <w:p w14:paraId="64F0ACA1" w14:textId="77777777" w:rsidR="00BC2E9E" w:rsidRPr="0092632B" w:rsidRDefault="00BC2E9E" w:rsidP="00BC2E9E">
            <w:pPr>
              <w:pStyle w:val="afb"/>
              <w:spacing w:line="240" w:lineRule="auto"/>
              <w:ind w:firstLineChars="0" w:firstLine="0"/>
              <w:rPr>
                <w:sz w:val="21"/>
                <w:szCs w:val="21"/>
              </w:rPr>
            </w:pPr>
            <w:r w:rsidRPr="0092632B">
              <w:rPr>
                <w:sz w:val="21"/>
                <w:szCs w:val="21"/>
              </w:rPr>
              <w:t>树脂再生废水</w:t>
            </w:r>
          </w:p>
        </w:tc>
        <w:tc>
          <w:tcPr>
            <w:tcW w:w="561" w:type="pct"/>
            <w:vAlign w:val="center"/>
          </w:tcPr>
          <w:p w14:paraId="001B92BB" w14:textId="77777777" w:rsidR="00BC2E9E" w:rsidRPr="0092632B" w:rsidRDefault="00BC2E9E" w:rsidP="00BC2E9E">
            <w:pPr>
              <w:pStyle w:val="afb"/>
              <w:spacing w:line="240" w:lineRule="auto"/>
              <w:ind w:firstLineChars="0" w:firstLine="0"/>
              <w:rPr>
                <w:sz w:val="21"/>
                <w:szCs w:val="21"/>
              </w:rPr>
            </w:pPr>
            <w:r w:rsidRPr="0092632B">
              <w:rPr>
                <w:sz w:val="21"/>
                <w:szCs w:val="21"/>
              </w:rPr>
              <w:t>/</w:t>
            </w:r>
          </w:p>
        </w:tc>
        <w:tc>
          <w:tcPr>
            <w:tcW w:w="586" w:type="pct"/>
            <w:vAlign w:val="center"/>
          </w:tcPr>
          <w:p w14:paraId="3CD8B52C" w14:textId="77777777" w:rsidR="00BC2E9E" w:rsidRPr="0092632B" w:rsidRDefault="00BC2E9E" w:rsidP="00BC2E9E">
            <w:pPr>
              <w:pStyle w:val="afb"/>
              <w:spacing w:line="240" w:lineRule="auto"/>
              <w:ind w:firstLineChars="0" w:firstLine="0"/>
              <w:rPr>
                <w:sz w:val="21"/>
                <w:szCs w:val="21"/>
              </w:rPr>
            </w:pPr>
            <w:r w:rsidRPr="0092632B">
              <w:rPr>
                <w:sz w:val="21"/>
                <w:szCs w:val="21"/>
              </w:rPr>
              <w:t>/</w:t>
            </w:r>
          </w:p>
        </w:tc>
      </w:tr>
    </w:tbl>
    <w:p w14:paraId="245EF67A" w14:textId="77777777" w:rsidR="00510477" w:rsidRPr="0092632B" w:rsidRDefault="00E23D32">
      <w:pPr>
        <w:pStyle w:val="3"/>
        <w:rPr>
          <w:rFonts w:cs="Times New Roman"/>
        </w:rPr>
      </w:pPr>
      <w:r w:rsidRPr="0092632B">
        <w:rPr>
          <w:rFonts w:cs="Times New Roman"/>
        </w:rPr>
        <w:t>1.5.2</w:t>
      </w:r>
      <w:r w:rsidRPr="0092632B">
        <w:rPr>
          <w:rFonts w:cs="Times New Roman"/>
        </w:rPr>
        <w:t>环境影响评价因子识别</w:t>
      </w:r>
    </w:p>
    <w:p w14:paraId="6A22754B" w14:textId="77777777" w:rsidR="00510477" w:rsidRPr="0092632B" w:rsidRDefault="00E23D32">
      <w:pPr>
        <w:ind w:firstLine="480"/>
        <w:rPr>
          <w:rFonts w:cs="Times New Roman"/>
        </w:rPr>
      </w:pPr>
      <w:r w:rsidRPr="0092632B">
        <w:rPr>
          <w:rFonts w:cs="Times New Roman"/>
        </w:rPr>
        <w:t>根据项目的建设内容和开发建设特征，环境影响评价因子如表</w:t>
      </w:r>
      <w:r w:rsidRPr="0092632B">
        <w:rPr>
          <w:rFonts w:cs="Times New Roman"/>
        </w:rPr>
        <w:t>1.5-3</w:t>
      </w:r>
      <w:r w:rsidRPr="0092632B">
        <w:rPr>
          <w:rFonts w:cs="Times New Roman"/>
        </w:rPr>
        <w:t>所示。</w:t>
      </w:r>
    </w:p>
    <w:p w14:paraId="46FAA952"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1.5-3    </w:t>
      </w:r>
      <w:r w:rsidRPr="0092632B">
        <w:rPr>
          <w:rFonts w:cs="Times New Roman"/>
        </w:rPr>
        <w:t>环境影响评价因子一览表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19"/>
        <w:gridCol w:w="2128"/>
        <w:gridCol w:w="6469"/>
      </w:tblGrid>
      <w:tr w:rsidR="0092632B" w:rsidRPr="0092632B" w14:paraId="785CD186" w14:textId="77777777" w:rsidTr="0069167E">
        <w:trPr>
          <w:trHeight w:val="397"/>
          <w:jc w:val="center"/>
        </w:trPr>
        <w:tc>
          <w:tcPr>
            <w:tcW w:w="576" w:type="pct"/>
            <w:vAlign w:val="center"/>
          </w:tcPr>
          <w:p w14:paraId="193E77EC"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类别</w:t>
            </w:r>
          </w:p>
        </w:tc>
        <w:tc>
          <w:tcPr>
            <w:tcW w:w="1095" w:type="pct"/>
            <w:vAlign w:val="center"/>
          </w:tcPr>
          <w:p w14:paraId="0C8B5701"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要素</w:t>
            </w:r>
          </w:p>
        </w:tc>
        <w:tc>
          <w:tcPr>
            <w:tcW w:w="3330" w:type="pct"/>
            <w:vAlign w:val="center"/>
          </w:tcPr>
          <w:p w14:paraId="589572AA"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评价因子</w:t>
            </w:r>
          </w:p>
        </w:tc>
      </w:tr>
      <w:tr w:rsidR="0092632B" w:rsidRPr="0092632B" w14:paraId="6F136FC2" w14:textId="77777777" w:rsidTr="0069167E">
        <w:trPr>
          <w:trHeight w:val="397"/>
          <w:jc w:val="center"/>
        </w:trPr>
        <w:tc>
          <w:tcPr>
            <w:tcW w:w="576" w:type="pct"/>
            <w:vMerge w:val="restart"/>
            <w:vAlign w:val="center"/>
          </w:tcPr>
          <w:p w14:paraId="1BDF05DB"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环境质量现状评价</w:t>
            </w:r>
          </w:p>
        </w:tc>
        <w:tc>
          <w:tcPr>
            <w:tcW w:w="1095" w:type="pct"/>
            <w:vAlign w:val="center"/>
          </w:tcPr>
          <w:p w14:paraId="55F065EB"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环境空气质量现状</w:t>
            </w:r>
          </w:p>
        </w:tc>
        <w:tc>
          <w:tcPr>
            <w:tcW w:w="3330" w:type="pct"/>
            <w:vAlign w:val="center"/>
          </w:tcPr>
          <w:p w14:paraId="0282CD87" w14:textId="66B9DC03" w:rsidR="00510477" w:rsidRPr="0092632B" w:rsidRDefault="00E23D32" w:rsidP="0069167E">
            <w:pPr>
              <w:spacing w:line="240" w:lineRule="auto"/>
              <w:ind w:firstLineChars="0" w:firstLine="0"/>
              <w:jc w:val="center"/>
              <w:rPr>
                <w:rFonts w:cs="Times New Roman"/>
                <w:sz w:val="21"/>
                <w:szCs w:val="21"/>
              </w:rPr>
            </w:pPr>
            <w:r w:rsidRPr="0092632B">
              <w:rPr>
                <w:rFonts w:cs="Times New Roman"/>
                <w:sz w:val="21"/>
                <w:szCs w:val="21"/>
              </w:rPr>
              <w:t>SO</w:t>
            </w:r>
            <w:r w:rsidRPr="0092632B">
              <w:rPr>
                <w:rFonts w:cs="Times New Roman"/>
                <w:sz w:val="21"/>
                <w:szCs w:val="21"/>
                <w:vertAlign w:val="subscript"/>
              </w:rPr>
              <w:t>2</w:t>
            </w:r>
            <w:r w:rsidRPr="0092632B">
              <w:rPr>
                <w:rFonts w:cs="Times New Roman"/>
                <w:sz w:val="21"/>
                <w:szCs w:val="21"/>
                <w:lang w:val="zh-CN"/>
              </w:rPr>
              <w:t>、</w:t>
            </w:r>
            <w:r w:rsidRPr="0092632B">
              <w:rPr>
                <w:rFonts w:cs="Times New Roman"/>
                <w:sz w:val="21"/>
                <w:szCs w:val="21"/>
              </w:rPr>
              <w:t>NO</w:t>
            </w:r>
            <w:r w:rsidRPr="0092632B">
              <w:rPr>
                <w:rFonts w:cs="Times New Roman"/>
                <w:sz w:val="21"/>
                <w:szCs w:val="21"/>
                <w:vertAlign w:val="subscript"/>
              </w:rPr>
              <w:t>2</w:t>
            </w:r>
            <w:r w:rsidRPr="0092632B">
              <w:rPr>
                <w:rFonts w:cs="Times New Roman"/>
                <w:sz w:val="21"/>
                <w:szCs w:val="21"/>
                <w:lang w:val="zh-CN"/>
              </w:rPr>
              <w:t>、</w:t>
            </w:r>
            <w:r w:rsidRPr="0092632B">
              <w:rPr>
                <w:rFonts w:cs="Times New Roman"/>
                <w:sz w:val="21"/>
                <w:szCs w:val="21"/>
              </w:rPr>
              <w:t>PM</w:t>
            </w:r>
            <w:r w:rsidRPr="0092632B">
              <w:rPr>
                <w:rFonts w:cs="Times New Roman"/>
                <w:sz w:val="21"/>
                <w:szCs w:val="21"/>
                <w:vertAlign w:val="subscript"/>
              </w:rPr>
              <w:t>10</w:t>
            </w:r>
            <w:r w:rsidRPr="0092632B">
              <w:rPr>
                <w:rFonts w:cs="Times New Roman"/>
                <w:sz w:val="21"/>
                <w:szCs w:val="21"/>
                <w:lang w:val="zh-CN"/>
              </w:rPr>
              <w:t>、</w:t>
            </w:r>
            <w:r w:rsidRPr="0092632B">
              <w:rPr>
                <w:rFonts w:cs="Times New Roman"/>
                <w:sz w:val="21"/>
                <w:szCs w:val="21"/>
              </w:rPr>
              <w:t>PM</w:t>
            </w:r>
            <w:r w:rsidRPr="0092632B">
              <w:rPr>
                <w:rFonts w:cs="Times New Roman"/>
                <w:sz w:val="21"/>
                <w:szCs w:val="21"/>
                <w:vertAlign w:val="subscript"/>
              </w:rPr>
              <w:t>2.5</w:t>
            </w:r>
            <w:r w:rsidRPr="0092632B">
              <w:rPr>
                <w:rFonts w:cs="Times New Roman"/>
                <w:sz w:val="21"/>
                <w:szCs w:val="21"/>
                <w:lang w:val="zh-CN"/>
              </w:rPr>
              <w:t>、</w:t>
            </w:r>
            <w:r w:rsidRPr="0092632B">
              <w:rPr>
                <w:rFonts w:cs="Times New Roman"/>
                <w:sz w:val="21"/>
                <w:szCs w:val="21"/>
              </w:rPr>
              <w:t>CO</w:t>
            </w:r>
            <w:r w:rsidRPr="0092632B">
              <w:rPr>
                <w:rFonts w:cs="Times New Roman"/>
                <w:sz w:val="21"/>
                <w:szCs w:val="21"/>
                <w:lang w:val="zh-CN"/>
              </w:rPr>
              <w:t>、</w:t>
            </w:r>
            <w:r w:rsidRPr="0092632B">
              <w:rPr>
                <w:rFonts w:cs="Times New Roman"/>
                <w:sz w:val="21"/>
                <w:szCs w:val="21"/>
              </w:rPr>
              <w:t>O</w:t>
            </w:r>
            <w:r w:rsidRPr="0092632B">
              <w:rPr>
                <w:rFonts w:cs="Times New Roman"/>
                <w:sz w:val="21"/>
                <w:szCs w:val="21"/>
                <w:vertAlign w:val="subscript"/>
              </w:rPr>
              <w:t>3</w:t>
            </w:r>
            <w:r w:rsidRPr="0092632B">
              <w:rPr>
                <w:rFonts w:cs="Times New Roman"/>
                <w:sz w:val="21"/>
                <w:szCs w:val="21"/>
                <w:lang w:val="zh-CN"/>
              </w:rPr>
              <w:t>、</w:t>
            </w:r>
            <w:r w:rsidR="00691BD2" w:rsidRPr="0092632B">
              <w:rPr>
                <w:rFonts w:cs="Times New Roman"/>
                <w:sz w:val="21"/>
                <w:szCs w:val="21"/>
              </w:rPr>
              <w:t>NH</w:t>
            </w:r>
            <w:r w:rsidR="00691BD2" w:rsidRPr="0092632B">
              <w:rPr>
                <w:rFonts w:cs="Times New Roman"/>
                <w:sz w:val="21"/>
                <w:szCs w:val="21"/>
                <w:vertAlign w:val="subscript"/>
              </w:rPr>
              <w:t>3</w:t>
            </w:r>
            <w:r w:rsidR="00691BD2" w:rsidRPr="0092632B">
              <w:rPr>
                <w:rFonts w:cs="Times New Roman"/>
                <w:sz w:val="21"/>
                <w:szCs w:val="21"/>
              </w:rPr>
              <w:t>、</w:t>
            </w:r>
            <w:r w:rsidR="00691BD2" w:rsidRPr="0092632B">
              <w:rPr>
                <w:rFonts w:cs="Times New Roman"/>
                <w:sz w:val="21"/>
                <w:szCs w:val="21"/>
              </w:rPr>
              <w:t>H</w:t>
            </w:r>
            <w:r w:rsidR="00691BD2" w:rsidRPr="0092632B">
              <w:rPr>
                <w:rFonts w:cs="Times New Roman"/>
                <w:sz w:val="21"/>
                <w:szCs w:val="21"/>
                <w:vertAlign w:val="subscript"/>
              </w:rPr>
              <w:t>2</w:t>
            </w:r>
            <w:r w:rsidR="00691BD2" w:rsidRPr="0092632B">
              <w:rPr>
                <w:rFonts w:cs="Times New Roman"/>
                <w:sz w:val="21"/>
                <w:szCs w:val="21"/>
              </w:rPr>
              <w:t>S</w:t>
            </w:r>
          </w:p>
        </w:tc>
      </w:tr>
      <w:tr w:rsidR="0092632B" w:rsidRPr="0092632B" w14:paraId="4EC64631" w14:textId="77777777" w:rsidTr="0069167E">
        <w:trPr>
          <w:trHeight w:val="397"/>
          <w:jc w:val="center"/>
        </w:trPr>
        <w:tc>
          <w:tcPr>
            <w:tcW w:w="576" w:type="pct"/>
            <w:vMerge/>
            <w:vAlign w:val="center"/>
          </w:tcPr>
          <w:p w14:paraId="57B35CC3" w14:textId="77777777" w:rsidR="00510477" w:rsidRPr="0092632B" w:rsidRDefault="00510477">
            <w:pPr>
              <w:spacing w:line="240" w:lineRule="auto"/>
              <w:ind w:firstLineChars="0" w:firstLine="0"/>
              <w:jc w:val="center"/>
              <w:rPr>
                <w:rFonts w:cs="Times New Roman"/>
                <w:sz w:val="21"/>
                <w:szCs w:val="21"/>
              </w:rPr>
            </w:pPr>
          </w:p>
        </w:tc>
        <w:tc>
          <w:tcPr>
            <w:tcW w:w="1095" w:type="pct"/>
            <w:vAlign w:val="center"/>
          </w:tcPr>
          <w:p w14:paraId="16FA9C5A"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地表水环境质量现状</w:t>
            </w:r>
          </w:p>
        </w:tc>
        <w:tc>
          <w:tcPr>
            <w:tcW w:w="3330" w:type="pct"/>
            <w:vAlign w:val="center"/>
          </w:tcPr>
          <w:p w14:paraId="274CF7AC" w14:textId="37A27C5A" w:rsidR="00510477" w:rsidRPr="0092632B" w:rsidRDefault="00691BD2" w:rsidP="0069167E">
            <w:pPr>
              <w:spacing w:line="240" w:lineRule="auto"/>
              <w:ind w:firstLineChars="0" w:firstLine="0"/>
              <w:jc w:val="center"/>
              <w:rPr>
                <w:rFonts w:cs="Times New Roman"/>
                <w:sz w:val="21"/>
                <w:szCs w:val="21"/>
              </w:rPr>
            </w:pPr>
            <w:r w:rsidRPr="0092632B">
              <w:rPr>
                <w:rFonts w:cs="Times New Roman" w:hint="eastAsia"/>
                <w:sz w:val="21"/>
                <w:szCs w:val="21"/>
              </w:rPr>
              <w:t>pH</w:t>
            </w:r>
            <w:r w:rsidRPr="0092632B">
              <w:rPr>
                <w:rFonts w:cs="Times New Roman" w:hint="eastAsia"/>
                <w:sz w:val="21"/>
                <w:szCs w:val="21"/>
              </w:rPr>
              <w:t>、</w:t>
            </w:r>
            <w:r w:rsidRPr="0092632B">
              <w:rPr>
                <w:rFonts w:cs="Times New Roman" w:hint="eastAsia"/>
                <w:sz w:val="21"/>
                <w:szCs w:val="21"/>
              </w:rPr>
              <w:t>D</w:t>
            </w:r>
            <w:r w:rsidRPr="0092632B">
              <w:rPr>
                <w:rFonts w:cs="Times New Roman"/>
                <w:sz w:val="21"/>
                <w:szCs w:val="21"/>
              </w:rPr>
              <w:t>O</w:t>
            </w:r>
            <w:r w:rsidRPr="0092632B">
              <w:rPr>
                <w:rFonts w:cs="Times New Roman" w:hint="eastAsia"/>
                <w:sz w:val="21"/>
                <w:szCs w:val="21"/>
              </w:rPr>
              <w:t>、</w:t>
            </w:r>
            <w:r w:rsidRPr="0092632B">
              <w:rPr>
                <w:rFonts w:cs="Times New Roman" w:hint="eastAsia"/>
                <w:sz w:val="21"/>
                <w:szCs w:val="21"/>
              </w:rPr>
              <w:t>COD</w:t>
            </w:r>
            <w:r w:rsidRPr="0092632B">
              <w:rPr>
                <w:rFonts w:cs="Times New Roman" w:hint="eastAsia"/>
                <w:sz w:val="21"/>
                <w:szCs w:val="21"/>
              </w:rPr>
              <w:t>、</w:t>
            </w:r>
            <w:r w:rsidRPr="0092632B">
              <w:rPr>
                <w:rFonts w:cs="Times New Roman" w:hint="eastAsia"/>
                <w:sz w:val="21"/>
                <w:szCs w:val="21"/>
              </w:rPr>
              <w:t>BOD</w:t>
            </w:r>
            <w:r w:rsidRPr="0092632B">
              <w:rPr>
                <w:rFonts w:cs="Times New Roman" w:hint="eastAsia"/>
                <w:sz w:val="21"/>
                <w:szCs w:val="21"/>
                <w:vertAlign w:val="subscript"/>
              </w:rPr>
              <w:t>5</w:t>
            </w:r>
            <w:r w:rsidRPr="0092632B">
              <w:rPr>
                <w:rFonts w:cs="Times New Roman" w:hint="eastAsia"/>
                <w:sz w:val="21"/>
                <w:szCs w:val="21"/>
              </w:rPr>
              <w:t>、</w:t>
            </w:r>
            <w:r w:rsidRPr="0092632B">
              <w:rPr>
                <w:rFonts w:cs="Times New Roman" w:hint="eastAsia"/>
                <w:sz w:val="21"/>
                <w:szCs w:val="21"/>
              </w:rPr>
              <w:t>NH</w:t>
            </w:r>
            <w:r w:rsidRPr="0092632B">
              <w:rPr>
                <w:rFonts w:cs="Times New Roman" w:hint="eastAsia"/>
                <w:sz w:val="21"/>
                <w:szCs w:val="21"/>
                <w:vertAlign w:val="subscript"/>
              </w:rPr>
              <w:t>3</w:t>
            </w:r>
            <w:r w:rsidRPr="0092632B">
              <w:rPr>
                <w:rFonts w:cs="Times New Roman" w:hint="eastAsia"/>
                <w:sz w:val="21"/>
                <w:szCs w:val="21"/>
              </w:rPr>
              <w:t>-N</w:t>
            </w:r>
            <w:r w:rsidRPr="0092632B">
              <w:rPr>
                <w:rFonts w:cs="Times New Roman" w:hint="eastAsia"/>
                <w:sz w:val="21"/>
                <w:szCs w:val="21"/>
              </w:rPr>
              <w:t>、</w:t>
            </w:r>
            <w:r w:rsidRPr="0092632B">
              <w:rPr>
                <w:rFonts w:cs="Times New Roman" w:hint="eastAsia"/>
                <w:sz w:val="21"/>
                <w:szCs w:val="21"/>
              </w:rPr>
              <w:t>TP</w:t>
            </w:r>
            <w:r w:rsidRPr="0092632B">
              <w:rPr>
                <w:rFonts w:cs="Times New Roman" w:hint="eastAsia"/>
                <w:sz w:val="21"/>
                <w:szCs w:val="21"/>
              </w:rPr>
              <w:t>、</w:t>
            </w:r>
            <w:r w:rsidRPr="0092632B">
              <w:rPr>
                <w:rFonts w:cs="Times New Roman" w:hint="eastAsia"/>
                <w:sz w:val="21"/>
                <w:szCs w:val="21"/>
              </w:rPr>
              <w:t>TN</w:t>
            </w:r>
            <w:r w:rsidRPr="0092632B">
              <w:rPr>
                <w:rFonts w:cs="Times New Roman" w:hint="eastAsia"/>
                <w:sz w:val="21"/>
                <w:szCs w:val="21"/>
              </w:rPr>
              <w:t>、石油类</w:t>
            </w:r>
          </w:p>
        </w:tc>
      </w:tr>
      <w:tr w:rsidR="0092632B" w:rsidRPr="0092632B" w14:paraId="4DB60467" w14:textId="77777777" w:rsidTr="0069167E">
        <w:trPr>
          <w:trHeight w:val="397"/>
          <w:jc w:val="center"/>
        </w:trPr>
        <w:tc>
          <w:tcPr>
            <w:tcW w:w="576" w:type="pct"/>
            <w:vMerge/>
            <w:vAlign w:val="center"/>
          </w:tcPr>
          <w:p w14:paraId="277FB54C" w14:textId="77777777" w:rsidR="00510477" w:rsidRPr="0092632B" w:rsidRDefault="00510477">
            <w:pPr>
              <w:spacing w:line="240" w:lineRule="auto"/>
              <w:ind w:firstLineChars="0" w:firstLine="0"/>
              <w:jc w:val="center"/>
              <w:rPr>
                <w:rFonts w:cs="Times New Roman"/>
                <w:sz w:val="21"/>
                <w:szCs w:val="21"/>
              </w:rPr>
            </w:pPr>
          </w:p>
        </w:tc>
        <w:tc>
          <w:tcPr>
            <w:tcW w:w="1095" w:type="pct"/>
            <w:vAlign w:val="center"/>
          </w:tcPr>
          <w:p w14:paraId="695AE2DF"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地下水</w:t>
            </w:r>
          </w:p>
        </w:tc>
        <w:tc>
          <w:tcPr>
            <w:tcW w:w="3330" w:type="pct"/>
            <w:vAlign w:val="center"/>
          </w:tcPr>
          <w:p w14:paraId="5EBE830A" w14:textId="77777777" w:rsidR="00510477" w:rsidRPr="0092632B" w:rsidRDefault="00E23D32" w:rsidP="0069167E">
            <w:pPr>
              <w:spacing w:line="240" w:lineRule="auto"/>
              <w:ind w:firstLineChars="0" w:firstLine="0"/>
              <w:jc w:val="center"/>
              <w:rPr>
                <w:rFonts w:cs="Times New Roman"/>
                <w:kern w:val="0"/>
                <w:sz w:val="21"/>
                <w:szCs w:val="21"/>
              </w:rPr>
            </w:pPr>
            <w:r w:rsidRPr="0092632B">
              <w:rPr>
                <w:rFonts w:cs="Times New Roman"/>
                <w:sz w:val="21"/>
                <w:szCs w:val="21"/>
              </w:rPr>
              <w:t>K</w:t>
            </w:r>
            <w:r w:rsidRPr="0092632B">
              <w:rPr>
                <w:rFonts w:cs="Times New Roman"/>
                <w:sz w:val="21"/>
                <w:szCs w:val="21"/>
                <w:vertAlign w:val="superscript"/>
              </w:rPr>
              <w:t>+</w:t>
            </w:r>
            <w:r w:rsidRPr="0092632B">
              <w:rPr>
                <w:rFonts w:cs="Times New Roman"/>
                <w:sz w:val="21"/>
                <w:szCs w:val="21"/>
              </w:rPr>
              <w:t>、</w:t>
            </w:r>
            <w:r w:rsidRPr="0092632B">
              <w:rPr>
                <w:rFonts w:cs="Times New Roman"/>
                <w:sz w:val="21"/>
                <w:szCs w:val="21"/>
              </w:rPr>
              <w:t>Na</w:t>
            </w:r>
            <w:r w:rsidRPr="0092632B">
              <w:rPr>
                <w:rFonts w:cs="Times New Roman"/>
                <w:sz w:val="21"/>
                <w:szCs w:val="21"/>
                <w:vertAlign w:val="superscript"/>
              </w:rPr>
              <w:t>+</w:t>
            </w:r>
            <w:r w:rsidRPr="0092632B">
              <w:rPr>
                <w:rFonts w:cs="Times New Roman"/>
                <w:sz w:val="21"/>
                <w:szCs w:val="21"/>
              </w:rPr>
              <w:t>、</w:t>
            </w:r>
            <w:r w:rsidRPr="0092632B">
              <w:rPr>
                <w:rFonts w:cs="Times New Roman"/>
                <w:sz w:val="21"/>
                <w:szCs w:val="21"/>
              </w:rPr>
              <w:t>Ca</w:t>
            </w:r>
            <w:r w:rsidRPr="0092632B">
              <w:rPr>
                <w:rFonts w:cs="Times New Roman"/>
                <w:sz w:val="21"/>
                <w:szCs w:val="21"/>
                <w:vertAlign w:val="superscript"/>
              </w:rPr>
              <w:t>2+</w:t>
            </w:r>
            <w:r w:rsidRPr="0092632B">
              <w:rPr>
                <w:rFonts w:cs="Times New Roman"/>
                <w:sz w:val="21"/>
                <w:szCs w:val="21"/>
              </w:rPr>
              <w:t>、</w:t>
            </w:r>
            <w:r w:rsidRPr="0092632B">
              <w:rPr>
                <w:rFonts w:cs="Times New Roman"/>
                <w:sz w:val="21"/>
                <w:szCs w:val="21"/>
              </w:rPr>
              <w:t>Mg</w:t>
            </w:r>
            <w:r w:rsidRPr="0092632B">
              <w:rPr>
                <w:rFonts w:cs="Times New Roman"/>
                <w:sz w:val="21"/>
                <w:szCs w:val="21"/>
                <w:vertAlign w:val="superscript"/>
              </w:rPr>
              <w:t>2+</w:t>
            </w:r>
            <w:r w:rsidRPr="0092632B">
              <w:rPr>
                <w:rFonts w:cs="Times New Roman"/>
                <w:sz w:val="21"/>
                <w:szCs w:val="21"/>
              </w:rPr>
              <w:t>、</w:t>
            </w:r>
            <w:r w:rsidRPr="0092632B">
              <w:rPr>
                <w:rFonts w:cs="Times New Roman"/>
                <w:sz w:val="21"/>
                <w:szCs w:val="21"/>
              </w:rPr>
              <w:t>CO</w:t>
            </w:r>
            <w:r w:rsidRPr="0092632B">
              <w:rPr>
                <w:rFonts w:cs="Times New Roman"/>
                <w:sz w:val="21"/>
                <w:szCs w:val="21"/>
                <w:vertAlign w:val="subscript"/>
              </w:rPr>
              <w:t>3</w:t>
            </w:r>
            <w:r w:rsidRPr="0092632B">
              <w:rPr>
                <w:rFonts w:cs="Times New Roman"/>
                <w:sz w:val="21"/>
                <w:szCs w:val="21"/>
                <w:vertAlign w:val="superscript"/>
              </w:rPr>
              <w:t>2-</w:t>
            </w:r>
            <w:r w:rsidRPr="0092632B">
              <w:rPr>
                <w:rFonts w:cs="Times New Roman"/>
                <w:sz w:val="21"/>
                <w:szCs w:val="21"/>
              </w:rPr>
              <w:t>、</w:t>
            </w:r>
            <w:r w:rsidRPr="0092632B">
              <w:rPr>
                <w:rFonts w:cs="Times New Roman"/>
                <w:sz w:val="21"/>
                <w:szCs w:val="21"/>
              </w:rPr>
              <w:t>SO</w:t>
            </w:r>
            <w:r w:rsidRPr="0092632B">
              <w:rPr>
                <w:rFonts w:cs="Times New Roman"/>
                <w:sz w:val="21"/>
                <w:szCs w:val="21"/>
                <w:vertAlign w:val="subscript"/>
              </w:rPr>
              <w:t>4</w:t>
            </w:r>
            <w:r w:rsidRPr="0092632B">
              <w:rPr>
                <w:rFonts w:cs="Times New Roman"/>
                <w:sz w:val="21"/>
                <w:szCs w:val="21"/>
                <w:vertAlign w:val="superscript"/>
              </w:rPr>
              <w:t>2-</w:t>
            </w:r>
            <w:r w:rsidRPr="0092632B">
              <w:rPr>
                <w:rFonts w:cs="Times New Roman"/>
                <w:sz w:val="21"/>
                <w:szCs w:val="21"/>
              </w:rPr>
              <w:t>、</w:t>
            </w:r>
            <w:r w:rsidRPr="0092632B">
              <w:rPr>
                <w:rFonts w:cs="Times New Roman"/>
                <w:sz w:val="21"/>
                <w:szCs w:val="21"/>
              </w:rPr>
              <w:t>Cl</w:t>
            </w:r>
            <w:r w:rsidRPr="0092632B">
              <w:rPr>
                <w:rFonts w:cs="Times New Roman"/>
                <w:sz w:val="21"/>
                <w:szCs w:val="21"/>
                <w:vertAlign w:val="superscript"/>
              </w:rPr>
              <w:t>-</w:t>
            </w:r>
            <w:r w:rsidRPr="0092632B">
              <w:rPr>
                <w:rFonts w:cs="Times New Roman"/>
                <w:sz w:val="21"/>
                <w:szCs w:val="21"/>
              </w:rPr>
              <w:t>、</w:t>
            </w:r>
            <w:r w:rsidRPr="0092632B">
              <w:rPr>
                <w:rFonts w:cs="Times New Roman"/>
                <w:sz w:val="21"/>
                <w:szCs w:val="21"/>
              </w:rPr>
              <w:t>HCO</w:t>
            </w:r>
            <w:r w:rsidRPr="0092632B">
              <w:rPr>
                <w:rFonts w:cs="Times New Roman"/>
                <w:sz w:val="21"/>
                <w:szCs w:val="21"/>
                <w:vertAlign w:val="superscript"/>
              </w:rPr>
              <w:t>3-</w:t>
            </w:r>
            <w:r w:rsidRPr="0092632B">
              <w:rPr>
                <w:rFonts w:cs="Times New Roman"/>
                <w:sz w:val="21"/>
                <w:szCs w:val="21"/>
              </w:rPr>
              <w:t>、</w:t>
            </w:r>
            <w:r w:rsidRPr="0092632B">
              <w:rPr>
                <w:rFonts w:cs="Times New Roman"/>
                <w:sz w:val="21"/>
                <w:szCs w:val="21"/>
              </w:rPr>
              <w:t>pH</w:t>
            </w:r>
            <w:r w:rsidRPr="0092632B">
              <w:rPr>
                <w:rFonts w:cs="Times New Roman"/>
                <w:sz w:val="21"/>
                <w:szCs w:val="21"/>
              </w:rPr>
              <w:t>、氨氮、硝酸盐、亚硝酸盐、挥发性酚类、氰化物、砷、汞、铬（六价）、总硬度、铅、氟、镉、铁、锰、溶解性总固体、耗氧量、硫酸盐、氯化物、总大肠菌群、细菌总数</w:t>
            </w:r>
          </w:p>
        </w:tc>
      </w:tr>
      <w:tr w:rsidR="0092632B" w:rsidRPr="0092632B" w14:paraId="4C5E18A3" w14:textId="77777777" w:rsidTr="0069167E">
        <w:trPr>
          <w:trHeight w:val="397"/>
          <w:jc w:val="center"/>
        </w:trPr>
        <w:tc>
          <w:tcPr>
            <w:tcW w:w="576" w:type="pct"/>
            <w:vMerge/>
            <w:vAlign w:val="center"/>
          </w:tcPr>
          <w:p w14:paraId="5AD3C13A" w14:textId="77777777" w:rsidR="00510477" w:rsidRPr="0092632B" w:rsidRDefault="00510477">
            <w:pPr>
              <w:spacing w:line="240" w:lineRule="auto"/>
              <w:ind w:firstLineChars="0" w:firstLine="0"/>
              <w:jc w:val="center"/>
              <w:rPr>
                <w:rFonts w:cs="Times New Roman"/>
                <w:sz w:val="21"/>
                <w:szCs w:val="21"/>
              </w:rPr>
            </w:pPr>
          </w:p>
        </w:tc>
        <w:tc>
          <w:tcPr>
            <w:tcW w:w="1095" w:type="pct"/>
            <w:vAlign w:val="center"/>
          </w:tcPr>
          <w:p w14:paraId="08A8B7CC"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声质量现状</w:t>
            </w:r>
          </w:p>
        </w:tc>
        <w:tc>
          <w:tcPr>
            <w:tcW w:w="3330" w:type="pct"/>
            <w:vAlign w:val="center"/>
          </w:tcPr>
          <w:p w14:paraId="4B9FCBE6" w14:textId="77777777" w:rsidR="00510477" w:rsidRPr="0092632B" w:rsidRDefault="00E23D32" w:rsidP="0069167E">
            <w:pPr>
              <w:spacing w:line="240" w:lineRule="auto"/>
              <w:ind w:firstLineChars="0" w:firstLine="0"/>
              <w:jc w:val="center"/>
              <w:rPr>
                <w:rFonts w:cs="Times New Roman"/>
                <w:sz w:val="21"/>
                <w:szCs w:val="21"/>
              </w:rPr>
            </w:pPr>
            <w:r w:rsidRPr="0092632B">
              <w:rPr>
                <w:rFonts w:cs="Times New Roman"/>
                <w:sz w:val="21"/>
                <w:szCs w:val="21"/>
              </w:rPr>
              <w:t>等效连续</w:t>
            </w:r>
            <w:r w:rsidRPr="0092632B">
              <w:rPr>
                <w:rFonts w:cs="Times New Roman"/>
                <w:sz w:val="21"/>
                <w:szCs w:val="21"/>
              </w:rPr>
              <w:t>A</w:t>
            </w:r>
            <w:r w:rsidRPr="0092632B">
              <w:rPr>
                <w:rFonts w:cs="Times New Roman"/>
                <w:sz w:val="21"/>
                <w:szCs w:val="21"/>
              </w:rPr>
              <w:t>声级</w:t>
            </w:r>
          </w:p>
        </w:tc>
      </w:tr>
      <w:tr w:rsidR="0092632B" w:rsidRPr="0092632B" w14:paraId="61F4DEBE" w14:textId="77777777" w:rsidTr="0069167E">
        <w:trPr>
          <w:trHeight w:val="397"/>
          <w:jc w:val="center"/>
        </w:trPr>
        <w:tc>
          <w:tcPr>
            <w:tcW w:w="576" w:type="pct"/>
            <w:vMerge w:val="restart"/>
            <w:vAlign w:val="center"/>
          </w:tcPr>
          <w:p w14:paraId="50E3F623"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环境影响预测评价</w:t>
            </w:r>
          </w:p>
        </w:tc>
        <w:tc>
          <w:tcPr>
            <w:tcW w:w="1095" w:type="pct"/>
            <w:vAlign w:val="center"/>
          </w:tcPr>
          <w:p w14:paraId="54667D26"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环境空气</w:t>
            </w:r>
          </w:p>
        </w:tc>
        <w:tc>
          <w:tcPr>
            <w:tcW w:w="3330" w:type="pct"/>
            <w:vAlign w:val="center"/>
          </w:tcPr>
          <w:p w14:paraId="7ADBEBE0" w14:textId="78D4A9A8" w:rsidR="00510477" w:rsidRPr="0092632B" w:rsidRDefault="00597E87" w:rsidP="0069167E">
            <w:pPr>
              <w:spacing w:line="240" w:lineRule="auto"/>
              <w:ind w:firstLineChars="0" w:firstLine="0"/>
              <w:jc w:val="center"/>
              <w:rPr>
                <w:rFonts w:cs="Times New Roman"/>
                <w:sz w:val="21"/>
                <w:szCs w:val="21"/>
              </w:rPr>
            </w:pPr>
            <w:r w:rsidRPr="0092632B">
              <w:rPr>
                <w:rFonts w:cs="Times New Roman"/>
                <w:sz w:val="21"/>
                <w:szCs w:val="21"/>
              </w:rPr>
              <w:t>NH</w:t>
            </w:r>
            <w:r w:rsidRPr="0092632B">
              <w:rPr>
                <w:rFonts w:cs="Times New Roman"/>
                <w:sz w:val="21"/>
                <w:szCs w:val="21"/>
                <w:vertAlign w:val="subscript"/>
              </w:rPr>
              <w:t>3</w:t>
            </w:r>
            <w:r w:rsidRPr="0092632B">
              <w:rPr>
                <w:rFonts w:cs="Times New Roman"/>
                <w:sz w:val="21"/>
                <w:szCs w:val="21"/>
              </w:rPr>
              <w:t>、</w:t>
            </w:r>
            <w:r w:rsidRPr="0092632B">
              <w:rPr>
                <w:rFonts w:cs="Times New Roman"/>
                <w:sz w:val="21"/>
                <w:szCs w:val="21"/>
              </w:rPr>
              <w:t>H</w:t>
            </w:r>
            <w:r w:rsidRPr="0092632B">
              <w:rPr>
                <w:rFonts w:cs="Times New Roman"/>
                <w:sz w:val="21"/>
                <w:szCs w:val="21"/>
                <w:vertAlign w:val="subscript"/>
              </w:rPr>
              <w:t>2</w:t>
            </w:r>
            <w:r w:rsidRPr="0092632B">
              <w:rPr>
                <w:rFonts w:cs="Times New Roman"/>
                <w:sz w:val="21"/>
                <w:szCs w:val="21"/>
              </w:rPr>
              <w:t>S</w:t>
            </w:r>
            <w:r w:rsidRPr="0092632B">
              <w:rPr>
                <w:rFonts w:cs="Times New Roman"/>
                <w:sz w:val="21"/>
                <w:szCs w:val="21"/>
              </w:rPr>
              <w:t>、</w:t>
            </w:r>
            <w:r w:rsidRPr="0092632B">
              <w:rPr>
                <w:rFonts w:cs="Times New Roman"/>
                <w:sz w:val="21"/>
                <w:szCs w:val="21"/>
              </w:rPr>
              <w:t>SO</w:t>
            </w:r>
            <w:r w:rsidRPr="0092632B">
              <w:rPr>
                <w:rFonts w:cs="Times New Roman"/>
                <w:sz w:val="21"/>
                <w:szCs w:val="21"/>
                <w:vertAlign w:val="subscript"/>
              </w:rPr>
              <w:t>2</w:t>
            </w:r>
            <w:r w:rsidRPr="0092632B">
              <w:rPr>
                <w:rFonts w:cs="Times New Roman"/>
                <w:sz w:val="21"/>
                <w:szCs w:val="21"/>
                <w:lang w:val="zh-CN"/>
              </w:rPr>
              <w:t>、</w:t>
            </w:r>
            <w:r w:rsidRPr="0092632B">
              <w:rPr>
                <w:rFonts w:cs="Times New Roman"/>
                <w:sz w:val="21"/>
                <w:szCs w:val="21"/>
              </w:rPr>
              <w:t>NO</w:t>
            </w:r>
            <w:r w:rsidRPr="0092632B">
              <w:rPr>
                <w:rFonts w:cs="Times New Roman"/>
                <w:sz w:val="21"/>
                <w:szCs w:val="21"/>
                <w:vertAlign w:val="subscript"/>
              </w:rPr>
              <w:t>2</w:t>
            </w:r>
            <w:r w:rsidR="00E23D32" w:rsidRPr="0092632B">
              <w:rPr>
                <w:rFonts w:cs="Times New Roman"/>
                <w:sz w:val="21"/>
                <w:szCs w:val="21"/>
              </w:rPr>
              <w:t>、颗粒物</w:t>
            </w:r>
          </w:p>
        </w:tc>
      </w:tr>
      <w:tr w:rsidR="0092632B" w:rsidRPr="0092632B" w14:paraId="3C5C59FC" w14:textId="77777777" w:rsidTr="0069167E">
        <w:trPr>
          <w:trHeight w:val="397"/>
          <w:jc w:val="center"/>
        </w:trPr>
        <w:tc>
          <w:tcPr>
            <w:tcW w:w="576" w:type="pct"/>
            <w:vMerge/>
            <w:vAlign w:val="center"/>
          </w:tcPr>
          <w:p w14:paraId="0A120E4C" w14:textId="77777777" w:rsidR="00510477" w:rsidRPr="0092632B" w:rsidRDefault="00510477">
            <w:pPr>
              <w:spacing w:line="240" w:lineRule="auto"/>
              <w:ind w:firstLineChars="0" w:firstLine="0"/>
              <w:jc w:val="center"/>
              <w:rPr>
                <w:rFonts w:cs="Times New Roman"/>
                <w:sz w:val="21"/>
                <w:szCs w:val="21"/>
              </w:rPr>
            </w:pPr>
          </w:p>
        </w:tc>
        <w:tc>
          <w:tcPr>
            <w:tcW w:w="1095" w:type="pct"/>
            <w:vAlign w:val="center"/>
          </w:tcPr>
          <w:p w14:paraId="71BB22F8"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地表水</w:t>
            </w:r>
          </w:p>
        </w:tc>
        <w:tc>
          <w:tcPr>
            <w:tcW w:w="3330" w:type="pct"/>
            <w:vAlign w:val="center"/>
          </w:tcPr>
          <w:p w14:paraId="33396820" w14:textId="21974625" w:rsidR="00510477" w:rsidRPr="0092632B" w:rsidRDefault="00E23D32" w:rsidP="0069167E">
            <w:pPr>
              <w:spacing w:line="240" w:lineRule="auto"/>
              <w:ind w:firstLineChars="0" w:firstLine="0"/>
              <w:jc w:val="center"/>
              <w:rPr>
                <w:rFonts w:cs="Times New Roman"/>
                <w:sz w:val="21"/>
                <w:szCs w:val="21"/>
              </w:rPr>
            </w:pPr>
            <w:r w:rsidRPr="0092632B">
              <w:rPr>
                <w:rFonts w:cs="Times New Roman"/>
                <w:kern w:val="0"/>
                <w:sz w:val="21"/>
                <w:szCs w:val="21"/>
              </w:rPr>
              <w:t>pH</w:t>
            </w:r>
            <w:r w:rsidRPr="0092632B">
              <w:rPr>
                <w:rFonts w:cs="Times New Roman"/>
                <w:kern w:val="0"/>
                <w:sz w:val="21"/>
                <w:szCs w:val="21"/>
              </w:rPr>
              <w:t>、</w:t>
            </w:r>
            <w:r w:rsidRPr="0092632B">
              <w:rPr>
                <w:rFonts w:cs="Times New Roman"/>
                <w:kern w:val="0"/>
                <w:sz w:val="21"/>
                <w:szCs w:val="21"/>
              </w:rPr>
              <w:t>SS</w:t>
            </w:r>
            <w:r w:rsidRPr="0092632B">
              <w:rPr>
                <w:rFonts w:cs="Times New Roman"/>
                <w:kern w:val="0"/>
                <w:sz w:val="21"/>
                <w:szCs w:val="21"/>
              </w:rPr>
              <w:t>、</w:t>
            </w:r>
            <w:r w:rsidRPr="0092632B">
              <w:rPr>
                <w:rFonts w:cs="Times New Roman"/>
                <w:kern w:val="0"/>
                <w:sz w:val="21"/>
                <w:szCs w:val="21"/>
              </w:rPr>
              <w:t>COD</w:t>
            </w:r>
            <w:r w:rsidRPr="0092632B">
              <w:rPr>
                <w:rFonts w:cs="Times New Roman"/>
                <w:kern w:val="0"/>
                <w:sz w:val="21"/>
                <w:szCs w:val="21"/>
              </w:rPr>
              <w:t>、</w:t>
            </w:r>
            <w:r w:rsidRPr="0092632B">
              <w:rPr>
                <w:rFonts w:cs="Times New Roman"/>
                <w:kern w:val="0"/>
                <w:sz w:val="21"/>
                <w:szCs w:val="21"/>
              </w:rPr>
              <w:t>BOD</w:t>
            </w:r>
            <w:r w:rsidRPr="0092632B">
              <w:rPr>
                <w:rFonts w:cs="Times New Roman"/>
                <w:kern w:val="0"/>
                <w:sz w:val="21"/>
                <w:szCs w:val="21"/>
                <w:vertAlign w:val="subscript"/>
              </w:rPr>
              <w:t>5</w:t>
            </w:r>
            <w:r w:rsidRPr="0092632B">
              <w:rPr>
                <w:rFonts w:cs="Times New Roman"/>
                <w:kern w:val="0"/>
                <w:sz w:val="21"/>
                <w:szCs w:val="21"/>
              </w:rPr>
              <w:t>、</w:t>
            </w:r>
            <w:r w:rsidRPr="0092632B">
              <w:rPr>
                <w:rFonts w:cs="Times New Roman"/>
                <w:kern w:val="0"/>
                <w:sz w:val="21"/>
                <w:szCs w:val="21"/>
              </w:rPr>
              <w:t>NH</w:t>
            </w:r>
            <w:r w:rsidRPr="0092632B">
              <w:rPr>
                <w:rFonts w:cs="Times New Roman"/>
                <w:kern w:val="0"/>
                <w:sz w:val="21"/>
                <w:szCs w:val="21"/>
                <w:vertAlign w:val="subscript"/>
              </w:rPr>
              <w:t>3</w:t>
            </w:r>
            <w:r w:rsidRPr="0092632B">
              <w:rPr>
                <w:rFonts w:cs="Times New Roman"/>
                <w:kern w:val="0"/>
                <w:sz w:val="21"/>
                <w:szCs w:val="21"/>
              </w:rPr>
              <w:t>-N</w:t>
            </w:r>
            <w:r w:rsidR="003607F0" w:rsidRPr="0092632B">
              <w:rPr>
                <w:rFonts w:cs="Times New Roman"/>
                <w:sz w:val="21"/>
                <w:szCs w:val="21"/>
              </w:rPr>
              <w:t>、</w:t>
            </w:r>
            <w:r w:rsidR="00691BD2" w:rsidRPr="0092632B">
              <w:rPr>
                <w:rFonts w:cs="Times New Roman" w:hint="eastAsia"/>
                <w:sz w:val="21"/>
                <w:szCs w:val="21"/>
              </w:rPr>
              <w:t>T</w:t>
            </w:r>
            <w:r w:rsidR="00691BD2" w:rsidRPr="0092632B">
              <w:rPr>
                <w:rFonts w:cs="Times New Roman"/>
                <w:sz w:val="21"/>
                <w:szCs w:val="21"/>
              </w:rPr>
              <w:t>P</w:t>
            </w:r>
            <w:r w:rsidR="003607F0" w:rsidRPr="0092632B">
              <w:rPr>
                <w:rFonts w:cs="Times New Roman" w:hint="eastAsia"/>
                <w:sz w:val="21"/>
                <w:szCs w:val="21"/>
              </w:rPr>
              <w:t>、</w:t>
            </w:r>
            <w:r w:rsidR="003607F0" w:rsidRPr="0092632B">
              <w:rPr>
                <w:rFonts w:cs="Times New Roman" w:hint="eastAsia"/>
                <w:sz w:val="21"/>
                <w:szCs w:val="21"/>
              </w:rPr>
              <w:t>T</w:t>
            </w:r>
            <w:r w:rsidR="003607F0" w:rsidRPr="0092632B">
              <w:rPr>
                <w:rFonts w:cs="Times New Roman"/>
                <w:sz w:val="21"/>
                <w:szCs w:val="21"/>
              </w:rPr>
              <w:t>N</w:t>
            </w:r>
            <w:r w:rsidR="00691BD2" w:rsidRPr="0092632B">
              <w:rPr>
                <w:rFonts w:cs="Times New Roman"/>
                <w:kern w:val="0"/>
                <w:sz w:val="21"/>
                <w:szCs w:val="21"/>
              </w:rPr>
              <w:t>、动植物油</w:t>
            </w:r>
          </w:p>
        </w:tc>
      </w:tr>
      <w:tr w:rsidR="0092632B" w:rsidRPr="0092632B" w14:paraId="6ED9D1E9" w14:textId="77777777" w:rsidTr="0069167E">
        <w:trPr>
          <w:trHeight w:val="397"/>
          <w:jc w:val="center"/>
        </w:trPr>
        <w:tc>
          <w:tcPr>
            <w:tcW w:w="576" w:type="pct"/>
            <w:vMerge/>
            <w:vAlign w:val="center"/>
          </w:tcPr>
          <w:p w14:paraId="3DF4E187" w14:textId="77777777" w:rsidR="00510477" w:rsidRPr="0092632B" w:rsidRDefault="00510477">
            <w:pPr>
              <w:spacing w:line="240" w:lineRule="auto"/>
              <w:ind w:firstLineChars="0" w:firstLine="0"/>
              <w:jc w:val="center"/>
              <w:rPr>
                <w:rFonts w:cs="Times New Roman"/>
                <w:sz w:val="21"/>
                <w:szCs w:val="21"/>
              </w:rPr>
            </w:pPr>
          </w:p>
        </w:tc>
        <w:tc>
          <w:tcPr>
            <w:tcW w:w="1095" w:type="pct"/>
            <w:vAlign w:val="center"/>
          </w:tcPr>
          <w:p w14:paraId="767CCEBB"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地下水</w:t>
            </w:r>
          </w:p>
        </w:tc>
        <w:tc>
          <w:tcPr>
            <w:tcW w:w="3330" w:type="pct"/>
            <w:vAlign w:val="center"/>
          </w:tcPr>
          <w:p w14:paraId="2D13E235" w14:textId="3BF1FC2A" w:rsidR="00510477" w:rsidRPr="0092632B" w:rsidRDefault="00E23D32" w:rsidP="0069167E">
            <w:pPr>
              <w:spacing w:line="240" w:lineRule="auto"/>
              <w:ind w:firstLineChars="0" w:firstLine="0"/>
              <w:jc w:val="center"/>
              <w:rPr>
                <w:rFonts w:cs="Times New Roman"/>
                <w:kern w:val="0"/>
                <w:sz w:val="21"/>
                <w:szCs w:val="21"/>
              </w:rPr>
            </w:pPr>
            <w:r w:rsidRPr="0092632B">
              <w:rPr>
                <w:rFonts w:cs="Times New Roman"/>
                <w:kern w:val="0"/>
                <w:sz w:val="21"/>
                <w:szCs w:val="21"/>
              </w:rPr>
              <w:t>COD</w:t>
            </w:r>
            <w:r w:rsidRPr="0092632B">
              <w:rPr>
                <w:rFonts w:cs="Times New Roman"/>
                <w:kern w:val="0"/>
                <w:sz w:val="21"/>
                <w:szCs w:val="21"/>
              </w:rPr>
              <w:t>、</w:t>
            </w:r>
            <w:r w:rsidR="00597E87" w:rsidRPr="0092632B">
              <w:rPr>
                <w:rFonts w:cs="Times New Roman"/>
                <w:kern w:val="0"/>
                <w:sz w:val="21"/>
                <w:szCs w:val="21"/>
              </w:rPr>
              <w:t>NH</w:t>
            </w:r>
            <w:r w:rsidR="00597E87" w:rsidRPr="0092632B">
              <w:rPr>
                <w:rFonts w:cs="Times New Roman"/>
                <w:kern w:val="0"/>
                <w:sz w:val="21"/>
                <w:szCs w:val="21"/>
                <w:vertAlign w:val="subscript"/>
              </w:rPr>
              <w:t>3</w:t>
            </w:r>
            <w:r w:rsidR="00597E87" w:rsidRPr="0092632B">
              <w:rPr>
                <w:rFonts w:cs="Times New Roman"/>
                <w:kern w:val="0"/>
                <w:sz w:val="21"/>
                <w:szCs w:val="21"/>
              </w:rPr>
              <w:t>-N</w:t>
            </w:r>
          </w:p>
        </w:tc>
      </w:tr>
      <w:tr w:rsidR="0092632B" w:rsidRPr="0092632B" w14:paraId="761A749B" w14:textId="77777777" w:rsidTr="0069167E">
        <w:trPr>
          <w:trHeight w:val="397"/>
          <w:jc w:val="center"/>
        </w:trPr>
        <w:tc>
          <w:tcPr>
            <w:tcW w:w="576" w:type="pct"/>
            <w:vMerge/>
            <w:vAlign w:val="center"/>
          </w:tcPr>
          <w:p w14:paraId="3556BC80" w14:textId="77777777" w:rsidR="00510477" w:rsidRPr="0092632B" w:rsidRDefault="00510477">
            <w:pPr>
              <w:spacing w:line="240" w:lineRule="auto"/>
              <w:ind w:firstLineChars="0" w:firstLine="0"/>
              <w:jc w:val="center"/>
              <w:rPr>
                <w:rFonts w:cs="Times New Roman"/>
                <w:sz w:val="21"/>
                <w:szCs w:val="21"/>
              </w:rPr>
            </w:pPr>
          </w:p>
        </w:tc>
        <w:tc>
          <w:tcPr>
            <w:tcW w:w="1095" w:type="pct"/>
            <w:vAlign w:val="center"/>
          </w:tcPr>
          <w:p w14:paraId="5B8A40DB"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噪声</w:t>
            </w:r>
          </w:p>
        </w:tc>
        <w:tc>
          <w:tcPr>
            <w:tcW w:w="3330" w:type="pct"/>
            <w:vAlign w:val="center"/>
          </w:tcPr>
          <w:p w14:paraId="61E700E6" w14:textId="77777777" w:rsidR="00510477" w:rsidRPr="0092632B" w:rsidRDefault="00E23D32" w:rsidP="0069167E">
            <w:pPr>
              <w:spacing w:line="240" w:lineRule="auto"/>
              <w:ind w:firstLineChars="0" w:firstLine="0"/>
              <w:jc w:val="center"/>
              <w:rPr>
                <w:rFonts w:cs="Times New Roman"/>
                <w:sz w:val="21"/>
                <w:szCs w:val="21"/>
              </w:rPr>
            </w:pPr>
            <w:r w:rsidRPr="0092632B">
              <w:rPr>
                <w:rFonts w:cs="Times New Roman"/>
                <w:sz w:val="21"/>
                <w:szCs w:val="21"/>
              </w:rPr>
              <w:t>等效连续</w:t>
            </w:r>
            <w:r w:rsidRPr="0092632B">
              <w:rPr>
                <w:rFonts w:cs="Times New Roman"/>
                <w:sz w:val="21"/>
                <w:szCs w:val="21"/>
              </w:rPr>
              <w:t>A</w:t>
            </w:r>
            <w:r w:rsidRPr="0092632B">
              <w:rPr>
                <w:rFonts w:cs="Times New Roman"/>
                <w:sz w:val="21"/>
                <w:szCs w:val="21"/>
              </w:rPr>
              <w:t>声级</w:t>
            </w:r>
          </w:p>
        </w:tc>
      </w:tr>
      <w:tr w:rsidR="0092632B" w:rsidRPr="0092632B" w14:paraId="24FEAC75" w14:textId="77777777" w:rsidTr="0069167E">
        <w:trPr>
          <w:trHeight w:val="397"/>
          <w:jc w:val="center"/>
        </w:trPr>
        <w:tc>
          <w:tcPr>
            <w:tcW w:w="576" w:type="pct"/>
            <w:vMerge/>
            <w:vAlign w:val="center"/>
          </w:tcPr>
          <w:p w14:paraId="6FF86494" w14:textId="77777777" w:rsidR="00510477" w:rsidRPr="0092632B" w:rsidRDefault="00510477">
            <w:pPr>
              <w:spacing w:line="240" w:lineRule="auto"/>
              <w:ind w:firstLineChars="0" w:firstLine="0"/>
              <w:jc w:val="center"/>
              <w:rPr>
                <w:rFonts w:cs="Times New Roman"/>
                <w:sz w:val="21"/>
                <w:szCs w:val="21"/>
              </w:rPr>
            </w:pPr>
          </w:p>
        </w:tc>
        <w:tc>
          <w:tcPr>
            <w:tcW w:w="1095" w:type="pct"/>
            <w:vAlign w:val="center"/>
          </w:tcPr>
          <w:p w14:paraId="27376ECA"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固体废物</w:t>
            </w:r>
          </w:p>
        </w:tc>
        <w:tc>
          <w:tcPr>
            <w:tcW w:w="3330" w:type="pct"/>
            <w:vAlign w:val="center"/>
          </w:tcPr>
          <w:p w14:paraId="14A1F9F3" w14:textId="77777777" w:rsidR="00510477" w:rsidRPr="0092632B" w:rsidRDefault="00E23D32" w:rsidP="0069167E">
            <w:pPr>
              <w:spacing w:line="240" w:lineRule="auto"/>
              <w:ind w:firstLineChars="0" w:firstLine="0"/>
              <w:jc w:val="center"/>
              <w:rPr>
                <w:rFonts w:cs="Times New Roman"/>
                <w:sz w:val="21"/>
                <w:szCs w:val="21"/>
              </w:rPr>
            </w:pPr>
            <w:r w:rsidRPr="0092632B">
              <w:rPr>
                <w:rFonts w:cs="Times New Roman"/>
                <w:sz w:val="21"/>
                <w:szCs w:val="21"/>
              </w:rPr>
              <w:t>一般工业固废、危险废物、生活垃圾</w:t>
            </w:r>
          </w:p>
        </w:tc>
      </w:tr>
      <w:tr w:rsidR="0092632B" w:rsidRPr="0092632B" w14:paraId="735654D4" w14:textId="77777777" w:rsidTr="0069167E">
        <w:trPr>
          <w:trHeight w:val="397"/>
          <w:jc w:val="center"/>
        </w:trPr>
        <w:tc>
          <w:tcPr>
            <w:tcW w:w="576" w:type="pct"/>
            <w:vMerge/>
            <w:vAlign w:val="center"/>
          </w:tcPr>
          <w:p w14:paraId="592ABB6D" w14:textId="77777777" w:rsidR="00510477" w:rsidRPr="0092632B" w:rsidRDefault="00510477">
            <w:pPr>
              <w:spacing w:line="240" w:lineRule="auto"/>
              <w:ind w:firstLineChars="0" w:firstLine="0"/>
              <w:jc w:val="center"/>
              <w:rPr>
                <w:rFonts w:cs="Times New Roman"/>
                <w:sz w:val="21"/>
                <w:szCs w:val="21"/>
              </w:rPr>
            </w:pPr>
          </w:p>
        </w:tc>
        <w:tc>
          <w:tcPr>
            <w:tcW w:w="1095" w:type="pct"/>
            <w:vAlign w:val="center"/>
          </w:tcPr>
          <w:p w14:paraId="576523E8"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环境风险</w:t>
            </w:r>
          </w:p>
        </w:tc>
        <w:tc>
          <w:tcPr>
            <w:tcW w:w="3330" w:type="pct"/>
            <w:vAlign w:val="center"/>
          </w:tcPr>
          <w:p w14:paraId="5E1F56EB" w14:textId="77777777" w:rsidR="00510477" w:rsidRPr="0092632B" w:rsidRDefault="00E23D32" w:rsidP="0069167E">
            <w:pPr>
              <w:spacing w:line="240" w:lineRule="auto"/>
              <w:ind w:firstLineChars="0" w:firstLine="0"/>
              <w:jc w:val="center"/>
              <w:rPr>
                <w:rFonts w:cs="Times New Roman"/>
                <w:sz w:val="21"/>
                <w:szCs w:val="21"/>
              </w:rPr>
            </w:pPr>
            <w:r w:rsidRPr="0092632B">
              <w:rPr>
                <w:rFonts w:cs="Times New Roman"/>
                <w:sz w:val="21"/>
                <w:szCs w:val="21"/>
              </w:rPr>
              <w:t>沼气、</w:t>
            </w:r>
            <w:r w:rsidR="00947C9C" w:rsidRPr="0092632B">
              <w:rPr>
                <w:rFonts w:cs="Times New Roman"/>
                <w:sz w:val="21"/>
                <w:szCs w:val="21"/>
              </w:rPr>
              <w:t>毛油</w:t>
            </w:r>
            <w:r w:rsidRPr="0092632B">
              <w:rPr>
                <w:rFonts w:cs="Times New Roman"/>
                <w:sz w:val="21"/>
                <w:szCs w:val="21"/>
              </w:rPr>
              <w:t>等危险物质</w:t>
            </w:r>
          </w:p>
        </w:tc>
      </w:tr>
    </w:tbl>
    <w:p w14:paraId="52013297" w14:textId="77777777" w:rsidR="00510477" w:rsidRPr="0092632B" w:rsidRDefault="00E23D32">
      <w:pPr>
        <w:pStyle w:val="2"/>
        <w:rPr>
          <w:rFonts w:cs="Times New Roman"/>
        </w:rPr>
      </w:pPr>
      <w:bookmarkStart w:id="36" w:name="_Toc137393200"/>
      <w:r w:rsidRPr="0092632B">
        <w:rPr>
          <w:rFonts w:cs="Times New Roman"/>
        </w:rPr>
        <w:t xml:space="preserve">1.6 </w:t>
      </w:r>
      <w:r w:rsidRPr="0092632B">
        <w:rPr>
          <w:rFonts w:cs="Times New Roman"/>
        </w:rPr>
        <w:t>功能区划及评价标准</w:t>
      </w:r>
      <w:bookmarkEnd w:id="36"/>
    </w:p>
    <w:p w14:paraId="12FEA226" w14:textId="77777777" w:rsidR="00510477" w:rsidRPr="0092632B" w:rsidRDefault="00E23D32">
      <w:pPr>
        <w:pStyle w:val="3"/>
        <w:rPr>
          <w:rFonts w:cs="Times New Roman"/>
        </w:rPr>
      </w:pPr>
      <w:r w:rsidRPr="0092632B">
        <w:rPr>
          <w:rFonts w:cs="Times New Roman"/>
        </w:rPr>
        <w:t xml:space="preserve">1.6.1 </w:t>
      </w:r>
      <w:r w:rsidRPr="0092632B">
        <w:rPr>
          <w:rFonts w:cs="Times New Roman"/>
        </w:rPr>
        <w:t>功能区划及环境质量标准</w:t>
      </w:r>
    </w:p>
    <w:p w14:paraId="4D9F56BC" w14:textId="77777777" w:rsidR="00510477" w:rsidRPr="0092632B" w:rsidRDefault="00E23D32">
      <w:pPr>
        <w:ind w:firstLine="482"/>
        <w:rPr>
          <w:rFonts w:cs="Times New Roman"/>
          <w:b/>
        </w:rPr>
      </w:pPr>
      <w:r w:rsidRPr="0092632B">
        <w:rPr>
          <w:rFonts w:cs="Times New Roman"/>
          <w:b/>
        </w:rPr>
        <w:t>（</w:t>
      </w:r>
      <w:r w:rsidRPr="0092632B">
        <w:rPr>
          <w:rFonts w:cs="Times New Roman"/>
          <w:b/>
        </w:rPr>
        <w:t>1</w:t>
      </w:r>
      <w:r w:rsidRPr="0092632B">
        <w:rPr>
          <w:rFonts w:cs="Times New Roman"/>
          <w:b/>
        </w:rPr>
        <w:t>）环境空气</w:t>
      </w:r>
    </w:p>
    <w:p w14:paraId="74CF3659" w14:textId="2350D78E" w:rsidR="00510477" w:rsidRPr="0092632B" w:rsidRDefault="00E23D32">
      <w:pPr>
        <w:ind w:firstLine="480"/>
        <w:rPr>
          <w:rFonts w:cs="Times New Roman"/>
        </w:rPr>
      </w:pPr>
      <w:r w:rsidRPr="0092632B">
        <w:rPr>
          <w:rFonts w:cs="Times New Roman"/>
        </w:rPr>
        <w:t>根据《重庆市人民政府关于印发重庆市环境空气质量功能区划分规定的通知》（渝府发</w:t>
      </w:r>
      <w:r w:rsidRPr="0092632B">
        <w:rPr>
          <w:rFonts w:cs="Times New Roman"/>
        </w:rPr>
        <w:t>[2016]19</w:t>
      </w:r>
      <w:r w:rsidRPr="0092632B">
        <w:rPr>
          <w:rFonts w:cs="Times New Roman"/>
        </w:rPr>
        <w:t>号）文，项目所在区域属于二类功能区，</w:t>
      </w:r>
      <w:r w:rsidRPr="0092632B">
        <w:rPr>
          <w:rFonts w:cs="Times New Roman"/>
        </w:rPr>
        <w:t>SO</w:t>
      </w:r>
      <w:r w:rsidRPr="0092632B">
        <w:rPr>
          <w:rFonts w:cs="Times New Roman"/>
          <w:vertAlign w:val="subscript"/>
        </w:rPr>
        <w:t>2</w:t>
      </w:r>
      <w:r w:rsidRPr="0092632B">
        <w:rPr>
          <w:rFonts w:cs="Times New Roman"/>
        </w:rPr>
        <w:t>、</w:t>
      </w:r>
      <w:r w:rsidRPr="0092632B">
        <w:rPr>
          <w:rFonts w:cs="Times New Roman"/>
        </w:rPr>
        <w:t>NO</w:t>
      </w:r>
      <w:r w:rsidRPr="0092632B">
        <w:rPr>
          <w:rFonts w:cs="Times New Roman"/>
          <w:vertAlign w:val="subscript"/>
        </w:rPr>
        <w:t>2</w:t>
      </w:r>
      <w:r w:rsidRPr="0092632B">
        <w:rPr>
          <w:rFonts w:cs="Times New Roman"/>
        </w:rPr>
        <w:t>、</w:t>
      </w:r>
      <w:r w:rsidRPr="0092632B">
        <w:rPr>
          <w:rFonts w:cs="Times New Roman"/>
        </w:rPr>
        <w:t>PM</w:t>
      </w:r>
      <w:r w:rsidRPr="0092632B">
        <w:rPr>
          <w:rFonts w:cs="Times New Roman"/>
          <w:vertAlign w:val="subscript"/>
        </w:rPr>
        <w:t>10</w:t>
      </w:r>
      <w:r w:rsidRPr="0092632B">
        <w:rPr>
          <w:rFonts w:cs="Times New Roman"/>
        </w:rPr>
        <w:t>、</w:t>
      </w:r>
      <w:r w:rsidRPr="0092632B">
        <w:rPr>
          <w:rFonts w:cs="Times New Roman"/>
        </w:rPr>
        <w:t>PM</w:t>
      </w:r>
      <w:r w:rsidRPr="0092632B">
        <w:rPr>
          <w:rFonts w:cs="Times New Roman"/>
          <w:vertAlign w:val="subscript"/>
        </w:rPr>
        <w:t>2.5</w:t>
      </w:r>
      <w:r w:rsidRPr="0092632B">
        <w:rPr>
          <w:rFonts w:cs="Times New Roman"/>
        </w:rPr>
        <w:t>、</w:t>
      </w:r>
      <w:r w:rsidRPr="0092632B">
        <w:rPr>
          <w:rFonts w:cs="Times New Roman"/>
        </w:rPr>
        <w:t>CO</w:t>
      </w:r>
      <w:r w:rsidRPr="0092632B">
        <w:rPr>
          <w:rFonts w:cs="Times New Roman"/>
        </w:rPr>
        <w:t>、</w:t>
      </w:r>
      <w:r w:rsidRPr="0092632B">
        <w:rPr>
          <w:rFonts w:cs="Times New Roman"/>
        </w:rPr>
        <w:t>O</w:t>
      </w:r>
      <w:r w:rsidRPr="0092632B">
        <w:rPr>
          <w:rFonts w:cs="Times New Roman"/>
          <w:vertAlign w:val="subscript"/>
        </w:rPr>
        <w:t>3</w:t>
      </w:r>
      <w:r w:rsidRPr="0092632B">
        <w:rPr>
          <w:rFonts w:cs="Times New Roman"/>
        </w:rPr>
        <w:t>执行《环境空气质量标准》（</w:t>
      </w:r>
      <w:r w:rsidRPr="0092632B">
        <w:rPr>
          <w:rFonts w:cs="Times New Roman"/>
        </w:rPr>
        <w:t>GB3095-2012</w:t>
      </w:r>
      <w:r w:rsidRPr="0092632B">
        <w:rPr>
          <w:rFonts w:cs="Times New Roman"/>
        </w:rPr>
        <w:t>）二级标准；特征污染物</w:t>
      </w:r>
      <w:r w:rsidRPr="0092632B">
        <w:rPr>
          <w:rFonts w:cs="Times New Roman"/>
        </w:rPr>
        <w:t>H</w:t>
      </w:r>
      <w:r w:rsidRPr="0092632B">
        <w:rPr>
          <w:rFonts w:cs="Times New Roman"/>
          <w:vertAlign w:val="subscript"/>
        </w:rPr>
        <w:t>2</w:t>
      </w:r>
      <w:r w:rsidRPr="0092632B">
        <w:rPr>
          <w:rFonts w:cs="Times New Roman"/>
        </w:rPr>
        <w:t>S</w:t>
      </w:r>
      <w:r w:rsidRPr="0092632B">
        <w:rPr>
          <w:rFonts w:cs="Times New Roman"/>
        </w:rPr>
        <w:t>、</w:t>
      </w:r>
      <w:r w:rsidRPr="0092632B">
        <w:rPr>
          <w:rFonts w:cs="Times New Roman"/>
        </w:rPr>
        <w:t>NH</w:t>
      </w:r>
      <w:r w:rsidRPr="0092632B">
        <w:rPr>
          <w:rFonts w:cs="Times New Roman"/>
          <w:vertAlign w:val="subscript"/>
        </w:rPr>
        <w:t>3</w:t>
      </w:r>
      <w:r w:rsidRPr="0092632B">
        <w:rPr>
          <w:rFonts w:cs="Times New Roman"/>
        </w:rPr>
        <w:t>执行《环境影响评价技术导则</w:t>
      </w:r>
      <w:r w:rsidRPr="0092632B">
        <w:rPr>
          <w:rFonts w:cs="Times New Roman"/>
        </w:rPr>
        <w:t xml:space="preserve"> </w:t>
      </w:r>
      <w:r w:rsidRPr="0092632B">
        <w:rPr>
          <w:rFonts w:cs="Times New Roman"/>
        </w:rPr>
        <w:t>大气环境》（</w:t>
      </w:r>
      <w:r w:rsidRPr="0092632B">
        <w:rPr>
          <w:rFonts w:cs="Times New Roman"/>
        </w:rPr>
        <w:t>HJ2.2-2018</w:t>
      </w:r>
      <w:r w:rsidRPr="0092632B">
        <w:rPr>
          <w:rFonts w:cs="Times New Roman"/>
        </w:rPr>
        <w:t>）中附录</w:t>
      </w:r>
      <w:r w:rsidRPr="0092632B">
        <w:rPr>
          <w:rFonts w:cs="Times New Roman"/>
        </w:rPr>
        <w:t>D</w:t>
      </w:r>
      <w:r w:rsidRPr="0092632B">
        <w:rPr>
          <w:rFonts w:cs="Times New Roman"/>
        </w:rPr>
        <w:t>中浓度限值。相关标准值详见表</w:t>
      </w:r>
      <w:r w:rsidRPr="0092632B">
        <w:rPr>
          <w:rFonts w:cs="Times New Roman"/>
        </w:rPr>
        <w:t>1.6-1</w:t>
      </w:r>
      <w:r w:rsidRPr="0092632B">
        <w:rPr>
          <w:rFonts w:cs="Times New Roman"/>
        </w:rPr>
        <w:t>。</w:t>
      </w:r>
    </w:p>
    <w:p w14:paraId="4C64DC2F" w14:textId="77777777" w:rsidR="00510477" w:rsidRPr="0092632B" w:rsidRDefault="00E23D32">
      <w:pPr>
        <w:pStyle w:val="af1"/>
        <w:spacing w:before="163"/>
        <w:rPr>
          <w:rFonts w:cs="Times New Roman"/>
          <w:vertAlign w:val="superscript"/>
        </w:rPr>
      </w:pPr>
      <w:r w:rsidRPr="0092632B">
        <w:rPr>
          <w:rFonts w:cs="Times New Roman"/>
        </w:rPr>
        <w:t>表</w:t>
      </w:r>
      <w:r w:rsidRPr="0092632B">
        <w:rPr>
          <w:rFonts w:cs="Times New Roman"/>
        </w:rPr>
        <w:t xml:space="preserve">1.6-1     </w:t>
      </w:r>
      <w:r w:rsidRPr="0092632B">
        <w:rPr>
          <w:rFonts w:cs="Times New Roman"/>
        </w:rPr>
        <w:t>环境空气质量标准</w:t>
      </w:r>
      <w:r w:rsidRPr="0092632B">
        <w:rPr>
          <w:rFonts w:cs="Times New Roman"/>
        </w:rPr>
        <w:t xml:space="preserve">         </w:t>
      </w:r>
      <w:r w:rsidRPr="0092632B">
        <w:rPr>
          <w:rFonts w:cs="Times New Roman"/>
        </w:rPr>
        <w:t>单位：</w:t>
      </w:r>
      <w:r w:rsidRPr="0092632B">
        <w:rPr>
          <w:rFonts w:cs="Times New Roman"/>
        </w:rPr>
        <w:t>μg/m</w:t>
      </w:r>
      <w:r w:rsidRPr="0092632B">
        <w:rPr>
          <w:rFonts w:cs="Times New Roman"/>
          <w:vertAlign w:val="superscript"/>
        </w:rPr>
        <w:t>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72"/>
        <w:gridCol w:w="2073"/>
        <w:gridCol w:w="2048"/>
        <w:gridCol w:w="3923"/>
      </w:tblGrid>
      <w:tr w:rsidR="0092632B" w:rsidRPr="0092632B" w14:paraId="5BF691DA" w14:textId="77777777">
        <w:trPr>
          <w:cantSplit/>
          <w:trHeight w:val="454"/>
          <w:jc w:val="center"/>
        </w:trPr>
        <w:tc>
          <w:tcPr>
            <w:tcW w:w="860" w:type="pct"/>
            <w:vAlign w:val="center"/>
          </w:tcPr>
          <w:p w14:paraId="545FC79F" w14:textId="77777777" w:rsidR="00510477" w:rsidRPr="0092632B" w:rsidRDefault="00E23D32">
            <w:pPr>
              <w:pStyle w:val="af"/>
              <w:rPr>
                <w:rFonts w:cs="Times New Roman"/>
              </w:rPr>
            </w:pPr>
            <w:r w:rsidRPr="0092632B">
              <w:rPr>
                <w:rFonts w:cs="Times New Roman"/>
              </w:rPr>
              <w:t>污染物名称</w:t>
            </w:r>
          </w:p>
        </w:tc>
        <w:tc>
          <w:tcPr>
            <w:tcW w:w="1067" w:type="pct"/>
            <w:vAlign w:val="center"/>
          </w:tcPr>
          <w:p w14:paraId="797A02B6" w14:textId="77777777" w:rsidR="00510477" w:rsidRPr="0092632B" w:rsidRDefault="00E23D32">
            <w:pPr>
              <w:pStyle w:val="af"/>
              <w:rPr>
                <w:rFonts w:cs="Times New Roman"/>
              </w:rPr>
            </w:pPr>
            <w:r w:rsidRPr="0092632B">
              <w:rPr>
                <w:rFonts w:cs="Times New Roman"/>
              </w:rPr>
              <w:t>取值时间</w:t>
            </w:r>
          </w:p>
        </w:tc>
        <w:tc>
          <w:tcPr>
            <w:tcW w:w="1054" w:type="pct"/>
            <w:vAlign w:val="center"/>
          </w:tcPr>
          <w:p w14:paraId="58C70C28" w14:textId="77777777" w:rsidR="00510477" w:rsidRPr="0092632B" w:rsidRDefault="00E23D32">
            <w:pPr>
              <w:pStyle w:val="af"/>
              <w:rPr>
                <w:rFonts w:cs="Times New Roman"/>
              </w:rPr>
            </w:pPr>
            <w:r w:rsidRPr="0092632B">
              <w:rPr>
                <w:rFonts w:cs="Times New Roman"/>
              </w:rPr>
              <w:t>二级浓度限值</w:t>
            </w:r>
          </w:p>
        </w:tc>
        <w:tc>
          <w:tcPr>
            <w:tcW w:w="2019" w:type="pct"/>
            <w:vAlign w:val="center"/>
          </w:tcPr>
          <w:p w14:paraId="672A471A" w14:textId="77777777" w:rsidR="00510477" w:rsidRPr="0092632B" w:rsidRDefault="00E23D32">
            <w:pPr>
              <w:pStyle w:val="af"/>
              <w:rPr>
                <w:rFonts w:cs="Times New Roman"/>
              </w:rPr>
            </w:pPr>
            <w:r w:rsidRPr="0092632B">
              <w:rPr>
                <w:rFonts w:cs="Times New Roman"/>
              </w:rPr>
              <w:t>执行标准</w:t>
            </w:r>
          </w:p>
        </w:tc>
      </w:tr>
      <w:tr w:rsidR="0092632B" w:rsidRPr="0092632B" w14:paraId="251DFC24" w14:textId="77777777">
        <w:trPr>
          <w:cantSplit/>
          <w:trHeight w:val="454"/>
          <w:jc w:val="center"/>
        </w:trPr>
        <w:tc>
          <w:tcPr>
            <w:tcW w:w="860" w:type="pct"/>
            <w:vMerge w:val="restart"/>
            <w:vAlign w:val="center"/>
          </w:tcPr>
          <w:p w14:paraId="1D463722" w14:textId="77777777" w:rsidR="00510477" w:rsidRPr="0092632B" w:rsidRDefault="00E23D32">
            <w:pPr>
              <w:pStyle w:val="af"/>
              <w:rPr>
                <w:rFonts w:cs="Times New Roman"/>
              </w:rPr>
            </w:pPr>
            <w:r w:rsidRPr="0092632B">
              <w:rPr>
                <w:rFonts w:cs="Times New Roman"/>
              </w:rPr>
              <w:t>PM</w:t>
            </w:r>
            <w:r w:rsidRPr="0092632B">
              <w:rPr>
                <w:rFonts w:cs="Times New Roman"/>
                <w:vertAlign w:val="subscript"/>
              </w:rPr>
              <w:t>10</w:t>
            </w:r>
          </w:p>
        </w:tc>
        <w:tc>
          <w:tcPr>
            <w:tcW w:w="1067" w:type="pct"/>
            <w:vAlign w:val="center"/>
          </w:tcPr>
          <w:p w14:paraId="29BDCC26" w14:textId="77777777" w:rsidR="00510477" w:rsidRPr="0092632B" w:rsidRDefault="00E23D32">
            <w:pPr>
              <w:pStyle w:val="af"/>
              <w:rPr>
                <w:rFonts w:cs="Times New Roman"/>
              </w:rPr>
            </w:pPr>
            <w:r w:rsidRPr="0092632B">
              <w:rPr>
                <w:rFonts w:cs="Times New Roman"/>
              </w:rPr>
              <w:t>年平均</w:t>
            </w:r>
          </w:p>
        </w:tc>
        <w:tc>
          <w:tcPr>
            <w:tcW w:w="1054" w:type="pct"/>
            <w:vAlign w:val="center"/>
          </w:tcPr>
          <w:p w14:paraId="714D9B81" w14:textId="77777777" w:rsidR="00510477" w:rsidRPr="0092632B" w:rsidRDefault="00E23D32">
            <w:pPr>
              <w:pStyle w:val="af"/>
              <w:rPr>
                <w:rFonts w:cs="Times New Roman"/>
              </w:rPr>
            </w:pPr>
            <w:r w:rsidRPr="0092632B">
              <w:rPr>
                <w:rFonts w:cs="Times New Roman"/>
              </w:rPr>
              <w:t>70</w:t>
            </w:r>
          </w:p>
        </w:tc>
        <w:tc>
          <w:tcPr>
            <w:tcW w:w="2019" w:type="pct"/>
            <w:vMerge w:val="restart"/>
            <w:vAlign w:val="center"/>
          </w:tcPr>
          <w:p w14:paraId="49538B90" w14:textId="77777777" w:rsidR="00510477" w:rsidRPr="0092632B" w:rsidRDefault="00E23D32">
            <w:pPr>
              <w:pStyle w:val="af"/>
              <w:rPr>
                <w:rFonts w:cs="Times New Roman"/>
              </w:rPr>
            </w:pPr>
            <w:r w:rsidRPr="0092632B">
              <w:rPr>
                <w:rFonts w:cs="Times New Roman"/>
              </w:rPr>
              <w:t>《环境空气质量标准》（</w:t>
            </w:r>
            <w:r w:rsidRPr="0092632B">
              <w:rPr>
                <w:rFonts w:cs="Times New Roman"/>
              </w:rPr>
              <w:t>GB 3095-2012</w:t>
            </w:r>
            <w:r w:rsidRPr="0092632B">
              <w:rPr>
                <w:rFonts w:cs="Times New Roman"/>
              </w:rPr>
              <w:t>）中二级标准</w:t>
            </w:r>
          </w:p>
        </w:tc>
      </w:tr>
      <w:tr w:rsidR="0092632B" w:rsidRPr="0092632B" w14:paraId="5B9F6B66" w14:textId="77777777">
        <w:trPr>
          <w:cantSplit/>
          <w:trHeight w:val="454"/>
          <w:jc w:val="center"/>
        </w:trPr>
        <w:tc>
          <w:tcPr>
            <w:tcW w:w="860" w:type="pct"/>
            <w:vMerge/>
            <w:vAlign w:val="center"/>
          </w:tcPr>
          <w:p w14:paraId="0A5EA8FA" w14:textId="77777777" w:rsidR="00510477" w:rsidRPr="0092632B" w:rsidRDefault="00510477">
            <w:pPr>
              <w:pStyle w:val="af"/>
              <w:rPr>
                <w:rFonts w:cs="Times New Roman"/>
              </w:rPr>
            </w:pPr>
          </w:p>
        </w:tc>
        <w:tc>
          <w:tcPr>
            <w:tcW w:w="1067" w:type="pct"/>
            <w:vAlign w:val="center"/>
          </w:tcPr>
          <w:p w14:paraId="6C8545A0" w14:textId="77777777" w:rsidR="00510477" w:rsidRPr="0092632B" w:rsidRDefault="00E23D32">
            <w:pPr>
              <w:pStyle w:val="af"/>
              <w:rPr>
                <w:rFonts w:cs="Times New Roman"/>
              </w:rPr>
            </w:pPr>
            <w:r w:rsidRPr="0092632B">
              <w:rPr>
                <w:rFonts w:cs="Times New Roman"/>
              </w:rPr>
              <w:t>24</w:t>
            </w:r>
            <w:r w:rsidRPr="0092632B">
              <w:rPr>
                <w:rFonts w:cs="Times New Roman"/>
              </w:rPr>
              <w:t>小时平均</w:t>
            </w:r>
          </w:p>
        </w:tc>
        <w:tc>
          <w:tcPr>
            <w:tcW w:w="1054" w:type="pct"/>
            <w:vAlign w:val="center"/>
          </w:tcPr>
          <w:p w14:paraId="4FCCFDEA" w14:textId="77777777" w:rsidR="00510477" w:rsidRPr="0092632B" w:rsidRDefault="00E23D32">
            <w:pPr>
              <w:pStyle w:val="af"/>
              <w:rPr>
                <w:rFonts w:cs="Times New Roman"/>
              </w:rPr>
            </w:pPr>
            <w:r w:rsidRPr="0092632B">
              <w:rPr>
                <w:rFonts w:cs="Times New Roman"/>
              </w:rPr>
              <w:t>150</w:t>
            </w:r>
          </w:p>
        </w:tc>
        <w:tc>
          <w:tcPr>
            <w:tcW w:w="2019" w:type="pct"/>
            <w:vMerge/>
            <w:vAlign w:val="center"/>
          </w:tcPr>
          <w:p w14:paraId="0635DE57" w14:textId="77777777" w:rsidR="00510477" w:rsidRPr="0092632B" w:rsidRDefault="00510477">
            <w:pPr>
              <w:pStyle w:val="af"/>
              <w:rPr>
                <w:rFonts w:cs="Times New Roman"/>
              </w:rPr>
            </w:pPr>
          </w:p>
        </w:tc>
      </w:tr>
      <w:tr w:rsidR="0092632B" w:rsidRPr="0092632B" w14:paraId="4E4B1E0F" w14:textId="77777777">
        <w:trPr>
          <w:cantSplit/>
          <w:trHeight w:val="454"/>
          <w:jc w:val="center"/>
        </w:trPr>
        <w:tc>
          <w:tcPr>
            <w:tcW w:w="860" w:type="pct"/>
            <w:vMerge w:val="restart"/>
            <w:vAlign w:val="center"/>
          </w:tcPr>
          <w:p w14:paraId="0DE7FFF3" w14:textId="77777777" w:rsidR="00510477" w:rsidRPr="0092632B" w:rsidRDefault="00E23D32">
            <w:pPr>
              <w:pStyle w:val="af"/>
              <w:rPr>
                <w:rFonts w:cs="Times New Roman"/>
              </w:rPr>
            </w:pPr>
            <w:r w:rsidRPr="0092632B">
              <w:rPr>
                <w:rFonts w:cs="Times New Roman"/>
              </w:rPr>
              <w:t>PM</w:t>
            </w:r>
            <w:r w:rsidRPr="0092632B">
              <w:rPr>
                <w:rFonts w:cs="Times New Roman"/>
                <w:vertAlign w:val="subscript"/>
              </w:rPr>
              <w:t>2.5</w:t>
            </w:r>
          </w:p>
        </w:tc>
        <w:tc>
          <w:tcPr>
            <w:tcW w:w="1067" w:type="pct"/>
            <w:vAlign w:val="center"/>
          </w:tcPr>
          <w:p w14:paraId="1852C33A" w14:textId="77777777" w:rsidR="00510477" w:rsidRPr="0092632B" w:rsidRDefault="00E23D32">
            <w:pPr>
              <w:pStyle w:val="af"/>
              <w:rPr>
                <w:rFonts w:cs="Times New Roman"/>
              </w:rPr>
            </w:pPr>
            <w:r w:rsidRPr="0092632B">
              <w:rPr>
                <w:rFonts w:cs="Times New Roman"/>
              </w:rPr>
              <w:t>年平均</w:t>
            </w:r>
          </w:p>
        </w:tc>
        <w:tc>
          <w:tcPr>
            <w:tcW w:w="1054" w:type="pct"/>
            <w:vAlign w:val="center"/>
          </w:tcPr>
          <w:p w14:paraId="3A185985" w14:textId="77777777" w:rsidR="00510477" w:rsidRPr="0092632B" w:rsidRDefault="00E23D32">
            <w:pPr>
              <w:pStyle w:val="af"/>
              <w:rPr>
                <w:rFonts w:cs="Times New Roman"/>
              </w:rPr>
            </w:pPr>
            <w:r w:rsidRPr="0092632B">
              <w:rPr>
                <w:rFonts w:cs="Times New Roman"/>
              </w:rPr>
              <w:t>35</w:t>
            </w:r>
          </w:p>
        </w:tc>
        <w:tc>
          <w:tcPr>
            <w:tcW w:w="2019" w:type="pct"/>
            <w:vMerge/>
            <w:vAlign w:val="center"/>
          </w:tcPr>
          <w:p w14:paraId="532F07CD" w14:textId="77777777" w:rsidR="00510477" w:rsidRPr="0092632B" w:rsidRDefault="00510477">
            <w:pPr>
              <w:pStyle w:val="af"/>
              <w:rPr>
                <w:rFonts w:cs="Times New Roman"/>
              </w:rPr>
            </w:pPr>
          </w:p>
        </w:tc>
      </w:tr>
      <w:tr w:rsidR="0092632B" w:rsidRPr="0092632B" w14:paraId="12CB80A3" w14:textId="77777777">
        <w:trPr>
          <w:cantSplit/>
          <w:trHeight w:val="454"/>
          <w:jc w:val="center"/>
        </w:trPr>
        <w:tc>
          <w:tcPr>
            <w:tcW w:w="860" w:type="pct"/>
            <w:vMerge/>
            <w:vAlign w:val="center"/>
          </w:tcPr>
          <w:p w14:paraId="32CD1671" w14:textId="77777777" w:rsidR="00510477" w:rsidRPr="0092632B" w:rsidRDefault="00510477">
            <w:pPr>
              <w:pStyle w:val="af"/>
              <w:rPr>
                <w:rFonts w:cs="Times New Roman"/>
              </w:rPr>
            </w:pPr>
          </w:p>
        </w:tc>
        <w:tc>
          <w:tcPr>
            <w:tcW w:w="1067" w:type="pct"/>
            <w:vAlign w:val="center"/>
          </w:tcPr>
          <w:p w14:paraId="00E2C399" w14:textId="77777777" w:rsidR="00510477" w:rsidRPr="0092632B" w:rsidRDefault="00E23D32">
            <w:pPr>
              <w:pStyle w:val="af"/>
              <w:rPr>
                <w:rFonts w:cs="Times New Roman"/>
              </w:rPr>
            </w:pPr>
            <w:r w:rsidRPr="0092632B">
              <w:rPr>
                <w:rFonts w:cs="Times New Roman"/>
              </w:rPr>
              <w:t>24</w:t>
            </w:r>
            <w:r w:rsidRPr="0092632B">
              <w:rPr>
                <w:rFonts w:cs="Times New Roman"/>
              </w:rPr>
              <w:t>小时平均</w:t>
            </w:r>
          </w:p>
        </w:tc>
        <w:tc>
          <w:tcPr>
            <w:tcW w:w="1054" w:type="pct"/>
            <w:vAlign w:val="center"/>
          </w:tcPr>
          <w:p w14:paraId="16767031" w14:textId="77777777" w:rsidR="00510477" w:rsidRPr="0092632B" w:rsidRDefault="00E23D32">
            <w:pPr>
              <w:pStyle w:val="af"/>
              <w:rPr>
                <w:rFonts w:cs="Times New Roman"/>
              </w:rPr>
            </w:pPr>
            <w:r w:rsidRPr="0092632B">
              <w:rPr>
                <w:rFonts w:cs="Times New Roman"/>
              </w:rPr>
              <w:t>75</w:t>
            </w:r>
          </w:p>
        </w:tc>
        <w:tc>
          <w:tcPr>
            <w:tcW w:w="2019" w:type="pct"/>
            <w:vMerge/>
            <w:vAlign w:val="center"/>
          </w:tcPr>
          <w:p w14:paraId="58BAD6B3" w14:textId="77777777" w:rsidR="00510477" w:rsidRPr="0092632B" w:rsidRDefault="00510477">
            <w:pPr>
              <w:pStyle w:val="af"/>
              <w:rPr>
                <w:rFonts w:cs="Times New Roman"/>
              </w:rPr>
            </w:pPr>
          </w:p>
        </w:tc>
      </w:tr>
      <w:tr w:rsidR="0092632B" w:rsidRPr="0092632B" w14:paraId="4BC76D2A" w14:textId="77777777">
        <w:trPr>
          <w:cantSplit/>
          <w:trHeight w:val="454"/>
          <w:jc w:val="center"/>
        </w:trPr>
        <w:tc>
          <w:tcPr>
            <w:tcW w:w="860" w:type="pct"/>
            <w:vMerge w:val="restart"/>
            <w:vAlign w:val="center"/>
          </w:tcPr>
          <w:p w14:paraId="2412A2B7" w14:textId="77777777" w:rsidR="00510477" w:rsidRPr="0092632B" w:rsidRDefault="00E23D32">
            <w:pPr>
              <w:pStyle w:val="af"/>
              <w:rPr>
                <w:rFonts w:cs="Times New Roman"/>
                <w:vertAlign w:val="subscript"/>
              </w:rPr>
            </w:pPr>
            <w:r w:rsidRPr="0092632B">
              <w:rPr>
                <w:rFonts w:cs="Times New Roman"/>
              </w:rPr>
              <w:t>SO</w:t>
            </w:r>
            <w:r w:rsidRPr="0092632B">
              <w:rPr>
                <w:rFonts w:cs="Times New Roman"/>
                <w:vertAlign w:val="subscript"/>
              </w:rPr>
              <w:t>2</w:t>
            </w:r>
          </w:p>
        </w:tc>
        <w:tc>
          <w:tcPr>
            <w:tcW w:w="1067" w:type="pct"/>
            <w:vAlign w:val="center"/>
          </w:tcPr>
          <w:p w14:paraId="79F9147A" w14:textId="77777777" w:rsidR="00510477" w:rsidRPr="0092632B" w:rsidRDefault="00E23D32">
            <w:pPr>
              <w:pStyle w:val="af"/>
              <w:rPr>
                <w:rFonts w:cs="Times New Roman"/>
              </w:rPr>
            </w:pPr>
            <w:r w:rsidRPr="0092632B">
              <w:rPr>
                <w:rFonts w:cs="Times New Roman"/>
              </w:rPr>
              <w:t>年平均</w:t>
            </w:r>
          </w:p>
        </w:tc>
        <w:tc>
          <w:tcPr>
            <w:tcW w:w="1054" w:type="pct"/>
            <w:vAlign w:val="center"/>
          </w:tcPr>
          <w:p w14:paraId="63938FE4" w14:textId="77777777" w:rsidR="00510477" w:rsidRPr="0092632B" w:rsidRDefault="00E23D32">
            <w:pPr>
              <w:pStyle w:val="af"/>
              <w:rPr>
                <w:rFonts w:cs="Times New Roman"/>
              </w:rPr>
            </w:pPr>
            <w:r w:rsidRPr="0092632B">
              <w:rPr>
                <w:rFonts w:cs="Times New Roman"/>
              </w:rPr>
              <w:t>60</w:t>
            </w:r>
          </w:p>
        </w:tc>
        <w:tc>
          <w:tcPr>
            <w:tcW w:w="2019" w:type="pct"/>
            <w:vMerge/>
            <w:vAlign w:val="center"/>
          </w:tcPr>
          <w:p w14:paraId="2F041C89" w14:textId="77777777" w:rsidR="00510477" w:rsidRPr="0092632B" w:rsidRDefault="00510477">
            <w:pPr>
              <w:pStyle w:val="af"/>
              <w:rPr>
                <w:rFonts w:cs="Times New Roman"/>
              </w:rPr>
            </w:pPr>
          </w:p>
        </w:tc>
      </w:tr>
      <w:tr w:rsidR="0092632B" w:rsidRPr="0092632B" w14:paraId="782973EF" w14:textId="77777777">
        <w:trPr>
          <w:cantSplit/>
          <w:trHeight w:val="454"/>
          <w:jc w:val="center"/>
        </w:trPr>
        <w:tc>
          <w:tcPr>
            <w:tcW w:w="860" w:type="pct"/>
            <w:vMerge/>
            <w:vAlign w:val="center"/>
          </w:tcPr>
          <w:p w14:paraId="3CB3C358" w14:textId="77777777" w:rsidR="00510477" w:rsidRPr="0092632B" w:rsidRDefault="00510477">
            <w:pPr>
              <w:pStyle w:val="af"/>
              <w:rPr>
                <w:rFonts w:cs="Times New Roman"/>
              </w:rPr>
            </w:pPr>
          </w:p>
        </w:tc>
        <w:tc>
          <w:tcPr>
            <w:tcW w:w="1067" w:type="pct"/>
            <w:vAlign w:val="center"/>
          </w:tcPr>
          <w:p w14:paraId="5759CDB3" w14:textId="77777777" w:rsidR="00510477" w:rsidRPr="0092632B" w:rsidRDefault="00E23D32">
            <w:pPr>
              <w:pStyle w:val="af"/>
              <w:rPr>
                <w:rFonts w:cs="Times New Roman"/>
              </w:rPr>
            </w:pPr>
            <w:r w:rsidRPr="0092632B">
              <w:rPr>
                <w:rFonts w:cs="Times New Roman"/>
              </w:rPr>
              <w:t>24</w:t>
            </w:r>
            <w:r w:rsidRPr="0092632B">
              <w:rPr>
                <w:rFonts w:cs="Times New Roman"/>
              </w:rPr>
              <w:t>小时平均</w:t>
            </w:r>
          </w:p>
        </w:tc>
        <w:tc>
          <w:tcPr>
            <w:tcW w:w="1054" w:type="pct"/>
            <w:vAlign w:val="center"/>
          </w:tcPr>
          <w:p w14:paraId="2B3537DA" w14:textId="77777777" w:rsidR="00510477" w:rsidRPr="0092632B" w:rsidRDefault="00E23D32">
            <w:pPr>
              <w:pStyle w:val="af"/>
              <w:rPr>
                <w:rFonts w:cs="Times New Roman"/>
              </w:rPr>
            </w:pPr>
            <w:r w:rsidRPr="0092632B">
              <w:rPr>
                <w:rFonts w:cs="Times New Roman"/>
              </w:rPr>
              <w:t>150</w:t>
            </w:r>
          </w:p>
        </w:tc>
        <w:tc>
          <w:tcPr>
            <w:tcW w:w="2019" w:type="pct"/>
            <w:vMerge/>
            <w:vAlign w:val="center"/>
          </w:tcPr>
          <w:p w14:paraId="33AC6848" w14:textId="77777777" w:rsidR="00510477" w:rsidRPr="0092632B" w:rsidRDefault="00510477">
            <w:pPr>
              <w:pStyle w:val="af"/>
              <w:rPr>
                <w:rFonts w:cs="Times New Roman"/>
              </w:rPr>
            </w:pPr>
          </w:p>
        </w:tc>
      </w:tr>
      <w:tr w:rsidR="0092632B" w:rsidRPr="0092632B" w14:paraId="27B3A7E8" w14:textId="77777777">
        <w:trPr>
          <w:cantSplit/>
          <w:trHeight w:val="454"/>
          <w:jc w:val="center"/>
        </w:trPr>
        <w:tc>
          <w:tcPr>
            <w:tcW w:w="860" w:type="pct"/>
            <w:vMerge/>
            <w:vAlign w:val="center"/>
          </w:tcPr>
          <w:p w14:paraId="69519999" w14:textId="77777777" w:rsidR="00510477" w:rsidRPr="0092632B" w:rsidRDefault="00510477">
            <w:pPr>
              <w:pStyle w:val="af"/>
              <w:rPr>
                <w:rFonts w:cs="Times New Roman"/>
              </w:rPr>
            </w:pPr>
          </w:p>
        </w:tc>
        <w:tc>
          <w:tcPr>
            <w:tcW w:w="1067" w:type="pct"/>
            <w:vAlign w:val="center"/>
          </w:tcPr>
          <w:p w14:paraId="7A7E737F" w14:textId="77777777" w:rsidR="00510477" w:rsidRPr="0092632B" w:rsidRDefault="00E23D32">
            <w:pPr>
              <w:pStyle w:val="af"/>
              <w:rPr>
                <w:rFonts w:cs="Times New Roman"/>
              </w:rPr>
            </w:pPr>
            <w:r w:rsidRPr="0092632B">
              <w:rPr>
                <w:rFonts w:cs="Times New Roman"/>
              </w:rPr>
              <w:t>1</w:t>
            </w:r>
            <w:r w:rsidRPr="0092632B">
              <w:rPr>
                <w:rFonts w:cs="Times New Roman"/>
              </w:rPr>
              <w:t>小时平均</w:t>
            </w:r>
          </w:p>
        </w:tc>
        <w:tc>
          <w:tcPr>
            <w:tcW w:w="1054" w:type="pct"/>
            <w:vAlign w:val="center"/>
          </w:tcPr>
          <w:p w14:paraId="6021C512" w14:textId="77777777" w:rsidR="00510477" w:rsidRPr="0092632B" w:rsidRDefault="00E23D32">
            <w:pPr>
              <w:pStyle w:val="af"/>
              <w:rPr>
                <w:rFonts w:cs="Times New Roman"/>
              </w:rPr>
            </w:pPr>
            <w:r w:rsidRPr="0092632B">
              <w:rPr>
                <w:rFonts w:cs="Times New Roman"/>
              </w:rPr>
              <w:t>500</w:t>
            </w:r>
          </w:p>
        </w:tc>
        <w:tc>
          <w:tcPr>
            <w:tcW w:w="2019" w:type="pct"/>
            <w:vMerge/>
            <w:vAlign w:val="center"/>
          </w:tcPr>
          <w:p w14:paraId="0A924026" w14:textId="77777777" w:rsidR="00510477" w:rsidRPr="0092632B" w:rsidRDefault="00510477">
            <w:pPr>
              <w:pStyle w:val="af"/>
              <w:rPr>
                <w:rFonts w:cs="Times New Roman"/>
              </w:rPr>
            </w:pPr>
          </w:p>
        </w:tc>
      </w:tr>
      <w:tr w:rsidR="0092632B" w:rsidRPr="0092632B" w14:paraId="10FADE43" w14:textId="77777777">
        <w:trPr>
          <w:cantSplit/>
          <w:trHeight w:val="454"/>
          <w:jc w:val="center"/>
        </w:trPr>
        <w:tc>
          <w:tcPr>
            <w:tcW w:w="860" w:type="pct"/>
            <w:vMerge w:val="restart"/>
            <w:vAlign w:val="center"/>
          </w:tcPr>
          <w:p w14:paraId="323D284E" w14:textId="77777777" w:rsidR="00510477" w:rsidRPr="0092632B" w:rsidRDefault="00E23D32">
            <w:pPr>
              <w:pStyle w:val="af"/>
              <w:rPr>
                <w:rFonts w:cs="Times New Roman"/>
                <w:vertAlign w:val="subscript"/>
              </w:rPr>
            </w:pPr>
            <w:r w:rsidRPr="0092632B">
              <w:rPr>
                <w:rFonts w:cs="Times New Roman"/>
              </w:rPr>
              <w:t>NO</w:t>
            </w:r>
            <w:r w:rsidRPr="0092632B">
              <w:rPr>
                <w:rFonts w:cs="Times New Roman"/>
                <w:vertAlign w:val="subscript"/>
              </w:rPr>
              <w:t>2</w:t>
            </w:r>
          </w:p>
        </w:tc>
        <w:tc>
          <w:tcPr>
            <w:tcW w:w="1067" w:type="pct"/>
            <w:vAlign w:val="center"/>
          </w:tcPr>
          <w:p w14:paraId="6F3FF493" w14:textId="77777777" w:rsidR="00510477" w:rsidRPr="0092632B" w:rsidRDefault="00E23D32">
            <w:pPr>
              <w:pStyle w:val="af"/>
              <w:rPr>
                <w:rFonts w:cs="Times New Roman"/>
              </w:rPr>
            </w:pPr>
            <w:r w:rsidRPr="0092632B">
              <w:rPr>
                <w:rFonts w:cs="Times New Roman"/>
              </w:rPr>
              <w:t>年平均</w:t>
            </w:r>
          </w:p>
        </w:tc>
        <w:tc>
          <w:tcPr>
            <w:tcW w:w="1054" w:type="pct"/>
            <w:vAlign w:val="center"/>
          </w:tcPr>
          <w:p w14:paraId="0396AD1B" w14:textId="77777777" w:rsidR="00510477" w:rsidRPr="0092632B" w:rsidRDefault="00E23D32">
            <w:pPr>
              <w:pStyle w:val="af"/>
              <w:rPr>
                <w:rFonts w:cs="Times New Roman"/>
              </w:rPr>
            </w:pPr>
            <w:r w:rsidRPr="0092632B">
              <w:rPr>
                <w:rFonts w:cs="Times New Roman"/>
              </w:rPr>
              <w:t>40</w:t>
            </w:r>
          </w:p>
        </w:tc>
        <w:tc>
          <w:tcPr>
            <w:tcW w:w="2019" w:type="pct"/>
            <w:vMerge/>
            <w:vAlign w:val="center"/>
          </w:tcPr>
          <w:p w14:paraId="467BA878" w14:textId="77777777" w:rsidR="00510477" w:rsidRPr="0092632B" w:rsidRDefault="00510477">
            <w:pPr>
              <w:pStyle w:val="af"/>
              <w:rPr>
                <w:rFonts w:cs="Times New Roman"/>
              </w:rPr>
            </w:pPr>
          </w:p>
        </w:tc>
      </w:tr>
      <w:tr w:rsidR="0092632B" w:rsidRPr="0092632B" w14:paraId="2081D10A" w14:textId="77777777">
        <w:trPr>
          <w:cantSplit/>
          <w:trHeight w:val="454"/>
          <w:jc w:val="center"/>
        </w:trPr>
        <w:tc>
          <w:tcPr>
            <w:tcW w:w="860" w:type="pct"/>
            <w:vMerge/>
            <w:vAlign w:val="center"/>
          </w:tcPr>
          <w:p w14:paraId="032D5B94" w14:textId="77777777" w:rsidR="00510477" w:rsidRPr="0092632B" w:rsidRDefault="00510477">
            <w:pPr>
              <w:pStyle w:val="af"/>
              <w:rPr>
                <w:rFonts w:cs="Times New Roman"/>
              </w:rPr>
            </w:pPr>
          </w:p>
        </w:tc>
        <w:tc>
          <w:tcPr>
            <w:tcW w:w="1067" w:type="pct"/>
            <w:vAlign w:val="center"/>
          </w:tcPr>
          <w:p w14:paraId="7E1EE8D2" w14:textId="77777777" w:rsidR="00510477" w:rsidRPr="0092632B" w:rsidRDefault="00E23D32">
            <w:pPr>
              <w:pStyle w:val="af"/>
              <w:rPr>
                <w:rFonts w:cs="Times New Roman"/>
              </w:rPr>
            </w:pPr>
            <w:r w:rsidRPr="0092632B">
              <w:rPr>
                <w:rFonts w:cs="Times New Roman"/>
              </w:rPr>
              <w:t>24</w:t>
            </w:r>
            <w:r w:rsidRPr="0092632B">
              <w:rPr>
                <w:rFonts w:cs="Times New Roman"/>
              </w:rPr>
              <w:t>小时平均</w:t>
            </w:r>
          </w:p>
        </w:tc>
        <w:tc>
          <w:tcPr>
            <w:tcW w:w="1054" w:type="pct"/>
            <w:vAlign w:val="center"/>
          </w:tcPr>
          <w:p w14:paraId="02D6B901" w14:textId="77777777" w:rsidR="00510477" w:rsidRPr="0092632B" w:rsidRDefault="00E23D32">
            <w:pPr>
              <w:pStyle w:val="af"/>
              <w:rPr>
                <w:rFonts w:cs="Times New Roman"/>
              </w:rPr>
            </w:pPr>
            <w:r w:rsidRPr="0092632B">
              <w:rPr>
                <w:rFonts w:cs="Times New Roman"/>
              </w:rPr>
              <w:t>80</w:t>
            </w:r>
          </w:p>
        </w:tc>
        <w:tc>
          <w:tcPr>
            <w:tcW w:w="2019" w:type="pct"/>
            <w:vMerge/>
            <w:vAlign w:val="center"/>
          </w:tcPr>
          <w:p w14:paraId="02841763" w14:textId="77777777" w:rsidR="00510477" w:rsidRPr="0092632B" w:rsidRDefault="00510477">
            <w:pPr>
              <w:pStyle w:val="af"/>
              <w:rPr>
                <w:rFonts w:cs="Times New Roman"/>
              </w:rPr>
            </w:pPr>
          </w:p>
        </w:tc>
      </w:tr>
      <w:tr w:rsidR="0092632B" w:rsidRPr="0092632B" w14:paraId="1991A6A3" w14:textId="77777777">
        <w:trPr>
          <w:cantSplit/>
          <w:trHeight w:val="454"/>
          <w:jc w:val="center"/>
        </w:trPr>
        <w:tc>
          <w:tcPr>
            <w:tcW w:w="860" w:type="pct"/>
            <w:vMerge/>
            <w:vAlign w:val="center"/>
          </w:tcPr>
          <w:p w14:paraId="2F3D2D38" w14:textId="77777777" w:rsidR="00510477" w:rsidRPr="0092632B" w:rsidRDefault="00510477">
            <w:pPr>
              <w:pStyle w:val="af"/>
              <w:rPr>
                <w:rFonts w:cs="Times New Roman"/>
              </w:rPr>
            </w:pPr>
          </w:p>
        </w:tc>
        <w:tc>
          <w:tcPr>
            <w:tcW w:w="1067" w:type="pct"/>
            <w:vAlign w:val="center"/>
          </w:tcPr>
          <w:p w14:paraId="58FC7F34" w14:textId="77777777" w:rsidR="00510477" w:rsidRPr="0092632B" w:rsidRDefault="00E23D32">
            <w:pPr>
              <w:pStyle w:val="af"/>
              <w:rPr>
                <w:rFonts w:cs="Times New Roman"/>
              </w:rPr>
            </w:pPr>
            <w:r w:rsidRPr="0092632B">
              <w:rPr>
                <w:rFonts w:cs="Times New Roman"/>
              </w:rPr>
              <w:t>1</w:t>
            </w:r>
            <w:r w:rsidRPr="0092632B">
              <w:rPr>
                <w:rFonts w:cs="Times New Roman"/>
              </w:rPr>
              <w:t>小时平均</w:t>
            </w:r>
          </w:p>
        </w:tc>
        <w:tc>
          <w:tcPr>
            <w:tcW w:w="1054" w:type="pct"/>
            <w:vAlign w:val="center"/>
          </w:tcPr>
          <w:p w14:paraId="69A8E121" w14:textId="77777777" w:rsidR="00510477" w:rsidRPr="0092632B" w:rsidRDefault="00E23D32">
            <w:pPr>
              <w:pStyle w:val="af"/>
              <w:rPr>
                <w:rFonts w:cs="Times New Roman"/>
              </w:rPr>
            </w:pPr>
            <w:r w:rsidRPr="0092632B">
              <w:rPr>
                <w:rFonts w:cs="Times New Roman"/>
              </w:rPr>
              <w:t>200</w:t>
            </w:r>
          </w:p>
        </w:tc>
        <w:tc>
          <w:tcPr>
            <w:tcW w:w="2019" w:type="pct"/>
            <w:vMerge/>
            <w:vAlign w:val="center"/>
          </w:tcPr>
          <w:p w14:paraId="0ED196C4" w14:textId="77777777" w:rsidR="00510477" w:rsidRPr="0092632B" w:rsidRDefault="00510477">
            <w:pPr>
              <w:pStyle w:val="af"/>
              <w:rPr>
                <w:rFonts w:cs="Times New Roman"/>
              </w:rPr>
            </w:pPr>
          </w:p>
        </w:tc>
      </w:tr>
      <w:tr w:rsidR="0092632B" w:rsidRPr="0092632B" w14:paraId="50B0218C" w14:textId="77777777">
        <w:trPr>
          <w:cantSplit/>
          <w:trHeight w:val="454"/>
          <w:jc w:val="center"/>
        </w:trPr>
        <w:tc>
          <w:tcPr>
            <w:tcW w:w="860" w:type="pct"/>
            <w:vMerge w:val="restart"/>
            <w:vAlign w:val="center"/>
          </w:tcPr>
          <w:p w14:paraId="03B26EFF" w14:textId="77777777" w:rsidR="00510477" w:rsidRPr="0092632B" w:rsidRDefault="00E23D32">
            <w:pPr>
              <w:pStyle w:val="af"/>
              <w:rPr>
                <w:rFonts w:cs="Times New Roman"/>
              </w:rPr>
            </w:pPr>
            <w:r w:rsidRPr="0092632B">
              <w:rPr>
                <w:rFonts w:cs="Times New Roman"/>
                <w:kern w:val="0"/>
              </w:rPr>
              <w:t>O</w:t>
            </w:r>
            <w:r w:rsidRPr="0092632B">
              <w:rPr>
                <w:rFonts w:cs="Times New Roman"/>
                <w:kern w:val="0"/>
                <w:vertAlign w:val="subscript"/>
              </w:rPr>
              <w:t>3</w:t>
            </w:r>
          </w:p>
        </w:tc>
        <w:tc>
          <w:tcPr>
            <w:tcW w:w="1067" w:type="pct"/>
            <w:vAlign w:val="center"/>
          </w:tcPr>
          <w:p w14:paraId="6F58CD74" w14:textId="77777777" w:rsidR="00510477" w:rsidRPr="0092632B" w:rsidRDefault="00E23D32">
            <w:pPr>
              <w:pStyle w:val="af"/>
              <w:rPr>
                <w:rFonts w:cs="Times New Roman"/>
              </w:rPr>
            </w:pPr>
            <w:r w:rsidRPr="0092632B">
              <w:rPr>
                <w:rFonts w:cs="Times New Roman"/>
              </w:rPr>
              <w:t>日最大</w:t>
            </w:r>
            <w:r w:rsidRPr="0092632B">
              <w:rPr>
                <w:rFonts w:cs="Times New Roman"/>
              </w:rPr>
              <w:t>8</w:t>
            </w:r>
            <w:r w:rsidRPr="0092632B">
              <w:rPr>
                <w:rFonts w:cs="Times New Roman"/>
              </w:rPr>
              <w:t>小时平均</w:t>
            </w:r>
          </w:p>
        </w:tc>
        <w:tc>
          <w:tcPr>
            <w:tcW w:w="1054" w:type="pct"/>
            <w:vAlign w:val="center"/>
          </w:tcPr>
          <w:p w14:paraId="3CCECA69" w14:textId="77777777" w:rsidR="00510477" w:rsidRPr="0092632B" w:rsidRDefault="00E23D32">
            <w:pPr>
              <w:pStyle w:val="af"/>
              <w:rPr>
                <w:rFonts w:cs="Times New Roman"/>
              </w:rPr>
            </w:pPr>
            <w:r w:rsidRPr="0092632B">
              <w:rPr>
                <w:rFonts w:cs="Times New Roman"/>
              </w:rPr>
              <w:t>160</w:t>
            </w:r>
          </w:p>
        </w:tc>
        <w:tc>
          <w:tcPr>
            <w:tcW w:w="2019" w:type="pct"/>
            <w:vMerge/>
            <w:vAlign w:val="center"/>
          </w:tcPr>
          <w:p w14:paraId="6437EDF1" w14:textId="77777777" w:rsidR="00510477" w:rsidRPr="0092632B" w:rsidRDefault="00510477">
            <w:pPr>
              <w:pStyle w:val="af"/>
              <w:rPr>
                <w:rFonts w:cs="Times New Roman"/>
              </w:rPr>
            </w:pPr>
          </w:p>
        </w:tc>
      </w:tr>
      <w:tr w:rsidR="0092632B" w:rsidRPr="0092632B" w14:paraId="27D94B08" w14:textId="77777777">
        <w:trPr>
          <w:cantSplit/>
          <w:trHeight w:val="454"/>
          <w:jc w:val="center"/>
        </w:trPr>
        <w:tc>
          <w:tcPr>
            <w:tcW w:w="860" w:type="pct"/>
            <w:vMerge/>
            <w:vAlign w:val="center"/>
          </w:tcPr>
          <w:p w14:paraId="1003E063" w14:textId="77777777" w:rsidR="00510477" w:rsidRPr="0092632B" w:rsidRDefault="00510477">
            <w:pPr>
              <w:pStyle w:val="af"/>
              <w:rPr>
                <w:rFonts w:cs="Times New Roman"/>
              </w:rPr>
            </w:pPr>
          </w:p>
        </w:tc>
        <w:tc>
          <w:tcPr>
            <w:tcW w:w="1067" w:type="pct"/>
            <w:vAlign w:val="center"/>
          </w:tcPr>
          <w:p w14:paraId="7FC3F859" w14:textId="77777777" w:rsidR="00510477" w:rsidRPr="0092632B" w:rsidRDefault="00E23D32">
            <w:pPr>
              <w:pStyle w:val="af"/>
              <w:rPr>
                <w:rFonts w:cs="Times New Roman"/>
              </w:rPr>
            </w:pPr>
            <w:r w:rsidRPr="0092632B">
              <w:rPr>
                <w:rFonts w:cs="Times New Roman"/>
              </w:rPr>
              <w:t>1</w:t>
            </w:r>
            <w:r w:rsidRPr="0092632B">
              <w:rPr>
                <w:rFonts w:cs="Times New Roman"/>
              </w:rPr>
              <w:t>小时平均</w:t>
            </w:r>
          </w:p>
        </w:tc>
        <w:tc>
          <w:tcPr>
            <w:tcW w:w="1054" w:type="pct"/>
            <w:vAlign w:val="center"/>
          </w:tcPr>
          <w:p w14:paraId="1C1B6BFD" w14:textId="77777777" w:rsidR="00510477" w:rsidRPr="0092632B" w:rsidRDefault="00E23D32">
            <w:pPr>
              <w:pStyle w:val="af"/>
              <w:rPr>
                <w:rFonts w:cs="Times New Roman"/>
              </w:rPr>
            </w:pPr>
            <w:r w:rsidRPr="0092632B">
              <w:rPr>
                <w:rFonts w:cs="Times New Roman"/>
              </w:rPr>
              <w:t>200</w:t>
            </w:r>
          </w:p>
        </w:tc>
        <w:tc>
          <w:tcPr>
            <w:tcW w:w="2019" w:type="pct"/>
            <w:vMerge/>
            <w:vAlign w:val="center"/>
          </w:tcPr>
          <w:p w14:paraId="630A93E9" w14:textId="77777777" w:rsidR="00510477" w:rsidRPr="0092632B" w:rsidRDefault="00510477">
            <w:pPr>
              <w:pStyle w:val="af"/>
              <w:rPr>
                <w:rFonts w:cs="Times New Roman"/>
              </w:rPr>
            </w:pPr>
          </w:p>
        </w:tc>
      </w:tr>
      <w:tr w:rsidR="0092632B" w:rsidRPr="0092632B" w14:paraId="57CC4E69" w14:textId="77777777">
        <w:trPr>
          <w:cantSplit/>
          <w:trHeight w:val="454"/>
          <w:jc w:val="center"/>
        </w:trPr>
        <w:tc>
          <w:tcPr>
            <w:tcW w:w="860" w:type="pct"/>
            <w:vMerge w:val="restart"/>
            <w:vAlign w:val="center"/>
          </w:tcPr>
          <w:p w14:paraId="56202F46" w14:textId="77777777" w:rsidR="00510477" w:rsidRPr="0092632B" w:rsidRDefault="00E23D32">
            <w:pPr>
              <w:pStyle w:val="af"/>
              <w:rPr>
                <w:rFonts w:cs="Times New Roman"/>
              </w:rPr>
            </w:pPr>
            <w:r w:rsidRPr="0092632B">
              <w:rPr>
                <w:rFonts w:cs="Times New Roman"/>
                <w:kern w:val="0"/>
              </w:rPr>
              <w:t>CO</w:t>
            </w:r>
          </w:p>
        </w:tc>
        <w:tc>
          <w:tcPr>
            <w:tcW w:w="1067" w:type="pct"/>
            <w:vAlign w:val="center"/>
          </w:tcPr>
          <w:p w14:paraId="2BC26134" w14:textId="77777777" w:rsidR="00510477" w:rsidRPr="0092632B" w:rsidRDefault="00E23D32">
            <w:pPr>
              <w:pStyle w:val="af"/>
              <w:rPr>
                <w:rFonts w:cs="Times New Roman"/>
              </w:rPr>
            </w:pPr>
            <w:r w:rsidRPr="0092632B">
              <w:rPr>
                <w:rFonts w:cs="Times New Roman"/>
              </w:rPr>
              <w:t>24</w:t>
            </w:r>
            <w:r w:rsidRPr="0092632B">
              <w:rPr>
                <w:rFonts w:cs="Times New Roman"/>
              </w:rPr>
              <w:t>小时平均</w:t>
            </w:r>
          </w:p>
        </w:tc>
        <w:tc>
          <w:tcPr>
            <w:tcW w:w="1054" w:type="pct"/>
            <w:vAlign w:val="center"/>
          </w:tcPr>
          <w:p w14:paraId="5B17DA63" w14:textId="77777777" w:rsidR="00510477" w:rsidRPr="0092632B" w:rsidRDefault="00E23D32">
            <w:pPr>
              <w:pStyle w:val="af"/>
              <w:rPr>
                <w:rFonts w:cs="Times New Roman"/>
              </w:rPr>
            </w:pPr>
            <w:r w:rsidRPr="0092632B">
              <w:rPr>
                <w:rFonts w:cs="Times New Roman"/>
              </w:rPr>
              <w:t>4000</w:t>
            </w:r>
          </w:p>
        </w:tc>
        <w:tc>
          <w:tcPr>
            <w:tcW w:w="2019" w:type="pct"/>
            <w:vMerge/>
            <w:vAlign w:val="center"/>
          </w:tcPr>
          <w:p w14:paraId="3D21E148" w14:textId="77777777" w:rsidR="00510477" w:rsidRPr="0092632B" w:rsidRDefault="00510477">
            <w:pPr>
              <w:pStyle w:val="af"/>
              <w:rPr>
                <w:rFonts w:cs="Times New Roman"/>
              </w:rPr>
            </w:pPr>
          </w:p>
        </w:tc>
      </w:tr>
      <w:tr w:rsidR="0092632B" w:rsidRPr="0092632B" w14:paraId="460E345B" w14:textId="77777777">
        <w:trPr>
          <w:cantSplit/>
          <w:trHeight w:val="454"/>
          <w:jc w:val="center"/>
        </w:trPr>
        <w:tc>
          <w:tcPr>
            <w:tcW w:w="860" w:type="pct"/>
            <w:vMerge/>
            <w:vAlign w:val="center"/>
          </w:tcPr>
          <w:p w14:paraId="53E90861" w14:textId="77777777" w:rsidR="00510477" w:rsidRPr="0092632B" w:rsidRDefault="00510477">
            <w:pPr>
              <w:pStyle w:val="af"/>
              <w:rPr>
                <w:rFonts w:cs="Times New Roman"/>
              </w:rPr>
            </w:pPr>
          </w:p>
        </w:tc>
        <w:tc>
          <w:tcPr>
            <w:tcW w:w="1067" w:type="pct"/>
            <w:vAlign w:val="center"/>
          </w:tcPr>
          <w:p w14:paraId="2DF36335" w14:textId="77777777" w:rsidR="00510477" w:rsidRPr="0092632B" w:rsidRDefault="00E23D32">
            <w:pPr>
              <w:pStyle w:val="af"/>
              <w:rPr>
                <w:rFonts w:cs="Times New Roman"/>
              </w:rPr>
            </w:pPr>
            <w:r w:rsidRPr="0092632B">
              <w:rPr>
                <w:rFonts w:cs="Times New Roman"/>
              </w:rPr>
              <w:t>1</w:t>
            </w:r>
            <w:r w:rsidRPr="0092632B">
              <w:rPr>
                <w:rFonts w:cs="Times New Roman"/>
              </w:rPr>
              <w:t>小时平均</w:t>
            </w:r>
          </w:p>
        </w:tc>
        <w:tc>
          <w:tcPr>
            <w:tcW w:w="1054" w:type="pct"/>
            <w:vAlign w:val="center"/>
          </w:tcPr>
          <w:p w14:paraId="6D31A64B" w14:textId="77777777" w:rsidR="00510477" w:rsidRPr="0092632B" w:rsidRDefault="00E23D32">
            <w:pPr>
              <w:pStyle w:val="af"/>
              <w:rPr>
                <w:rFonts w:cs="Times New Roman"/>
              </w:rPr>
            </w:pPr>
            <w:r w:rsidRPr="0092632B">
              <w:rPr>
                <w:rFonts w:cs="Times New Roman"/>
              </w:rPr>
              <w:t>10000</w:t>
            </w:r>
          </w:p>
        </w:tc>
        <w:tc>
          <w:tcPr>
            <w:tcW w:w="2019" w:type="pct"/>
            <w:vMerge/>
            <w:vAlign w:val="center"/>
          </w:tcPr>
          <w:p w14:paraId="24C5745F" w14:textId="77777777" w:rsidR="00510477" w:rsidRPr="0092632B" w:rsidRDefault="00510477">
            <w:pPr>
              <w:pStyle w:val="af"/>
              <w:rPr>
                <w:rFonts w:cs="Times New Roman"/>
              </w:rPr>
            </w:pPr>
          </w:p>
        </w:tc>
      </w:tr>
      <w:tr w:rsidR="0092632B" w:rsidRPr="0092632B" w14:paraId="0E9929D0" w14:textId="77777777">
        <w:trPr>
          <w:cantSplit/>
          <w:trHeight w:val="454"/>
          <w:jc w:val="center"/>
        </w:trPr>
        <w:tc>
          <w:tcPr>
            <w:tcW w:w="860" w:type="pct"/>
            <w:vAlign w:val="center"/>
          </w:tcPr>
          <w:p w14:paraId="29FB6AB7" w14:textId="77777777" w:rsidR="00510477" w:rsidRPr="0092632B" w:rsidRDefault="00E23D32">
            <w:pPr>
              <w:pStyle w:val="af"/>
              <w:rPr>
                <w:rFonts w:cs="Times New Roman"/>
              </w:rPr>
            </w:pPr>
            <w:r w:rsidRPr="0092632B">
              <w:rPr>
                <w:rFonts w:cs="Times New Roman"/>
              </w:rPr>
              <w:t>NO</w:t>
            </w:r>
            <w:r w:rsidRPr="0092632B">
              <w:rPr>
                <w:rFonts w:cs="Times New Roman"/>
                <w:vertAlign w:val="subscript"/>
              </w:rPr>
              <w:t>x</w:t>
            </w:r>
          </w:p>
        </w:tc>
        <w:tc>
          <w:tcPr>
            <w:tcW w:w="1067" w:type="pct"/>
            <w:vAlign w:val="center"/>
          </w:tcPr>
          <w:p w14:paraId="2D39B849" w14:textId="77777777" w:rsidR="00510477" w:rsidRPr="0092632B" w:rsidRDefault="00E23D32">
            <w:pPr>
              <w:pStyle w:val="af"/>
              <w:rPr>
                <w:rFonts w:cs="Times New Roman"/>
              </w:rPr>
            </w:pPr>
            <w:r w:rsidRPr="0092632B">
              <w:rPr>
                <w:rFonts w:cs="Times New Roman"/>
              </w:rPr>
              <w:t>1</w:t>
            </w:r>
            <w:r w:rsidRPr="0092632B">
              <w:rPr>
                <w:rFonts w:cs="Times New Roman"/>
              </w:rPr>
              <w:t>小时平均</w:t>
            </w:r>
          </w:p>
        </w:tc>
        <w:tc>
          <w:tcPr>
            <w:tcW w:w="1054" w:type="pct"/>
            <w:vAlign w:val="center"/>
          </w:tcPr>
          <w:p w14:paraId="1A5F9F24" w14:textId="77777777" w:rsidR="00510477" w:rsidRPr="0092632B" w:rsidRDefault="00E23D32">
            <w:pPr>
              <w:pStyle w:val="af"/>
              <w:rPr>
                <w:rFonts w:cs="Times New Roman"/>
              </w:rPr>
            </w:pPr>
            <w:r w:rsidRPr="0092632B">
              <w:rPr>
                <w:rFonts w:cs="Times New Roman"/>
              </w:rPr>
              <w:t>250</w:t>
            </w:r>
          </w:p>
        </w:tc>
        <w:tc>
          <w:tcPr>
            <w:tcW w:w="2019" w:type="pct"/>
            <w:vMerge/>
            <w:vAlign w:val="center"/>
          </w:tcPr>
          <w:p w14:paraId="6168DAA7" w14:textId="77777777" w:rsidR="00510477" w:rsidRPr="0092632B" w:rsidRDefault="00510477">
            <w:pPr>
              <w:pStyle w:val="af"/>
              <w:rPr>
                <w:rFonts w:cs="Times New Roman"/>
              </w:rPr>
            </w:pPr>
          </w:p>
        </w:tc>
      </w:tr>
      <w:tr w:rsidR="0092632B" w:rsidRPr="0092632B" w14:paraId="5540D742" w14:textId="77777777">
        <w:trPr>
          <w:cantSplit/>
          <w:trHeight w:val="454"/>
          <w:jc w:val="center"/>
        </w:trPr>
        <w:tc>
          <w:tcPr>
            <w:tcW w:w="860" w:type="pct"/>
            <w:vAlign w:val="center"/>
          </w:tcPr>
          <w:p w14:paraId="24E5CEAE" w14:textId="77777777" w:rsidR="00510477" w:rsidRPr="0092632B" w:rsidRDefault="00E23D32">
            <w:pPr>
              <w:pStyle w:val="af"/>
              <w:rPr>
                <w:rFonts w:cs="Times New Roman"/>
              </w:rPr>
            </w:pPr>
            <w:r w:rsidRPr="0092632B">
              <w:rPr>
                <w:rFonts w:cs="Times New Roman"/>
              </w:rPr>
              <w:t>H</w:t>
            </w:r>
            <w:r w:rsidRPr="0092632B">
              <w:rPr>
                <w:rFonts w:cs="Times New Roman"/>
                <w:vertAlign w:val="subscript"/>
              </w:rPr>
              <w:t>2</w:t>
            </w:r>
            <w:r w:rsidRPr="0092632B">
              <w:rPr>
                <w:rFonts w:cs="Times New Roman"/>
              </w:rPr>
              <w:t>S</w:t>
            </w:r>
          </w:p>
        </w:tc>
        <w:tc>
          <w:tcPr>
            <w:tcW w:w="1067" w:type="pct"/>
            <w:vAlign w:val="center"/>
          </w:tcPr>
          <w:p w14:paraId="1F36B2F1" w14:textId="77777777" w:rsidR="00510477" w:rsidRPr="0092632B" w:rsidRDefault="00E23D32">
            <w:pPr>
              <w:pStyle w:val="af"/>
              <w:rPr>
                <w:rFonts w:cs="Times New Roman"/>
              </w:rPr>
            </w:pPr>
            <w:r w:rsidRPr="0092632B">
              <w:rPr>
                <w:rFonts w:cs="Times New Roman"/>
              </w:rPr>
              <w:t>1</w:t>
            </w:r>
            <w:r w:rsidRPr="0092632B">
              <w:rPr>
                <w:rFonts w:cs="Times New Roman"/>
              </w:rPr>
              <w:t>小时平均</w:t>
            </w:r>
          </w:p>
        </w:tc>
        <w:tc>
          <w:tcPr>
            <w:tcW w:w="1054" w:type="pct"/>
            <w:vAlign w:val="center"/>
          </w:tcPr>
          <w:p w14:paraId="107B9734" w14:textId="77777777" w:rsidR="00510477" w:rsidRPr="0092632B" w:rsidRDefault="00E23D32">
            <w:pPr>
              <w:pStyle w:val="af"/>
              <w:rPr>
                <w:rFonts w:cs="Times New Roman"/>
              </w:rPr>
            </w:pPr>
            <w:r w:rsidRPr="0092632B">
              <w:rPr>
                <w:rFonts w:cs="Times New Roman"/>
              </w:rPr>
              <w:t>10</w:t>
            </w:r>
          </w:p>
        </w:tc>
        <w:tc>
          <w:tcPr>
            <w:tcW w:w="2019" w:type="pct"/>
            <w:vMerge w:val="restart"/>
            <w:vAlign w:val="center"/>
          </w:tcPr>
          <w:p w14:paraId="70645C96" w14:textId="77777777" w:rsidR="00510477" w:rsidRPr="0092632B" w:rsidRDefault="00E23D32">
            <w:pPr>
              <w:pStyle w:val="af"/>
              <w:rPr>
                <w:rFonts w:cs="Times New Roman"/>
              </w:rPr>
            </w:pPr>
            <w:r w:rsidRPr="0092632B">
              <w:rPr>
                <w:rFonts w:cs="Times New Roman"/>
              </w:rPr>
              <w:t>《环境影响评价技术导</w:t>
            </w:r>
            <w:r w:rsidRPr="0092632B">
              <w:rPr>
                <w:rFonts w:cs="Times New Roman"/>
              </w:rPr>
              <w:t xml:space="preserve"> </w:t>
            </w:r>
            <w:r w:rsidRPr="0092632B">
              <w:rPr>
                <w:rFonts w:cs="Times New Roman"/>
              </w:rPr>
              <w:t>则</w:t>
            </w:r>
            <w:r w:rsidRPr="0092632B">
              <w:rPr>
                <w:rFonts w:cs="Times New Roman"/>
              </w:rPr>
              <w:t xml:space="preserve"> </w:t>
            </w:r>
            <w:r w:rsidRPr="0092632B">
              <w:rPr>
                <w:rFonts w:cs="Times New Roman"/>
              </w:rPr>
              <w:t>大气环境》（</w:t>
            </w:r>
            <w:r w:rsidRPr="0092632B">
              <w:rPr>
                <w:rFonts w:cs="Times New Roman"/>
              </w:rPr>
              <w:t>HJ2.2-2018</w:t>
            </w:r>
            <w:r w:rsidRPr="0092632B">
              <w:rPr>
                <w:rFonts w:cs="Times New Roman"/>
              </w:rPr>
              <w:t>）中附录</w:t>
            </w:r>
            <w:r w:rsidRPr="0092632B">
              <w:rPr>
                <w:rFonts w:cs="Times New Roman"/>
              </w:rPr>
              <w:t xml:space="preserve"> D</w:t>
            </w:r>
          </w:p>
        </w:tc>
      </w:tr>
      <w:tr w:rsidR="0092632B" w:rsidRPr="0092632B" w14:paraId="372F4096" w14:textId="77777777">
        <w:trPr>
          <w:cantSplit/>
          <w:trHeight w:val="454"/>
          <w:jc w:val="center"/>
        </w:trPr>
        <w:tc>
          <w:tcPr>
            <w:tcW w:w="860" w:type="pct"/>
            <w:vAlign w:val="center"/>
          </w:tcPr>
          <w:p w14:paraId="338EE70E" w14:textId="77777777" w:rsidR="00510477" w:rsidRPr="0092632B" w:rsidRDefault="00E23D32">
            <w:pPr>
              <w:pStyle w:val="af"/>
              <w:rPr>
                <w:rFonts w:cs="Times New Roman"/>
              </w:rPr>
            </w:pPr>
            <w:r w:rsidRPr="0092632B">
              <w:rPr>
                <w:rFonts w:cs="Times New Roman"/>
              </w:rPr>
              <w:t>NH</w:t>
            </w:r>
            <w:r w:rsidRPr="0092632B">
              <w:rPr>
                <w:rFonts w:cs="Times New Roman"/>
                <w:vertAlign w:val="subscript"/>
              </w:rPr>
              <w:t>3</w:t>
            </w:r>
          </w:p>
        </w:tc>
        <w:tc>
          <w:tcPr>
            <w:tcW w:w="1067" w:type="pct"/>
            <w:vAlign w:val="center"/>
          </w:tcPr>
          <w:p w14:paraId="0C42C307" w14:textId="77777777" w:rsidR="00510477" w:rsidRPr="0092632B" w:rsidRDefault="00E23D32">
            <w:pPr>
              <w:pStyle w:val="af"/>
              <w:rPr>
                <w:rFonts w:cs="Times New Roman"/>
              </w:rPr>
            </w:pPr>
            <w:r w:rsidRPr="0092632B">
              <w:rPr>
                <w:rFonts w:cs="Times New Roman"/>
              </w:rPr>
              <w:t>1</w:t>
            </w:r>
            <w:r w:rsidRPr="0092632B">
              <w:rPr>
                <w:rFonts w:cs="Times New Roman"/>
              </w:rPr>
              <w:t>小时平均</w:t>
            </w:r>
          </w:p>
        </w:tc>
        <w:tc>
          <w:tcPr>
            <w:tcW w:w="1054" w:type="pct"/>
            <w:vAlign w:val="center"/>
          </w:tcPr>
          <w:p w14:paraId="7840AD32" w14:textId="77777777" w:rsidR="00510477" w:rsidRPr="0092632B" w:rsidRDefault="00E23D32">
            <w:pPr>
              <w:pStyle w:val="af"/>
              <w:rPr>
                <w:rFonts w:cs="Times New Roman"/>
              </w:rPr>
            </w:pPr>
            <w:r w:rsidRPr="0092632B">
              <w:rPr>
                <w:rFonts w:cs="Times New Roman"/>
              </w:rPr>
              <w:t>200</w:t>
            </w:r>
          </w:p>
        </w:tc>
        <w:tc>
          <w:tcPr>
            <w:tcW w:w="2019" w:type="pct"/>
            <w:vMerge/>
            <w:vAlign w:val="center"/>
          </w:tcPr>
          <w:p w14:paraId="64414635" w14:textId="77777777" w:rsidR="00510477" w:rsidRPr="0092632B" w:rsidRDefault="00510477">
            <w:pPr>
              <w:pStyle w:val="af"/>
              <w:rPr>
                <w:rFonts w:cs="Times New Roman"/>
              </w:rPr>
            </w:pPr>
          </w:p>
        </w:tc>
      </w:tr>
    </w:tbl>
    <w:p w14:paraId="2ACD9276" w14:textId="77777777" w:rsidR="00510477" w:rsidRPr="0092632B" w:rsidRDefault="00E23D32">
      <w:pPr>
        <w:spacing w:beforeLines="50" w:before="163"/>
        <w:ind w:firstLine="482"/>
        <w:rPr>
          <w:rFonts w:cs="Times New Roman"/>
          <w:b/>
        </w:rPr>
      </w:pPr>
      <w:r w:rsidRPr="0092632B">
        <w:rPr>
          <w:rFonts w:cs="Times New Roman"/>
          <w:b/>
        </w:rPr>
        <w:t>（</w:t>
      </w:r>
      <w:r w:rsidRPr="0092632B">
        <w:rPr>
          <w:rFonts w:cs="Times New Roman"/>
          <w:b/>
        </w:rPr>
        <w:t>2</w:t>
      </w:r>
      <w:r w:rsidRPr="0092632B">
        <w:rPr>
          <w:rFonts w:cs="Times New Roman"/>
          <w:b/>
        </w:rPr>
        <w:t>）地表水环境</w:t>
      </w:r>
    </w:p>
    <w:p w14:paraId="2B7875C9" w14:textId="0718060C" w:rsidR="00510477" w:rsidRPr="0092632B" w:rsidRDefault="00E23D32">
      <w:pPr>
        <w:ind w:firstLine="480"/>
        <w:rPr>
          <w:rFonts w:cs="Times New Roman"/>
        </w:rPr>
      </w:pPr>
      <w:r w:rsidRPr="0092632B">
        <w:rPr>
          <w:rFonts w:cs="Times New Roman"/>
        </w:rPr>
        <w:t>本项目受纳水体为</w:t>
      </w:r>
      <w:r w:rsidR="00EE1278" w:rsidRPr="0092632B">
        <w:rPr>
          <w:rFonts w:cs="Times New Roman"/>
        </w:rPr>
        <w:t>嘉陵江</w:t>
      </w:r>
      <w:r w:rsidRPr="0092632B">
        <w:rPr>
          <w:rFonts w:cs="Times New Roman"/>
        </w:rPr>
        <w:t>。根据《重庆市人民政府批转重庆市地表水环境功能类别调整方案的通知》（渝府发</w:t>
      </w:r>
      <w:r w:rsidRPr="0092632B">
        <w:rPr>
          <w:rFonts w:cs="Times New Roman"/>
        </w:rPr>
        <w:t>[2012]4</w:t>
      </w:r>
      <w:r w:rsidRPr="0092632B">
        <w:rPr>
          <w:rFonts w:cs="Times New Roman"/>
        </w:rPr>
        <w:t>号），</w:t>
      </w:r>
      <w:r w:rsidR="00EE1278" w:rsidRPr="0092632B">
        <w:rPr>
          <w:rFonts w:cs="Times New Roman"/>
        </w:rPr>
        <w:t>嘉陵江</w:t>
      </w:r>
      <w:r w:rsidRPr="0092632B">
        <w:rPr>
          <w:rFonts w:cs="Times New Roman"/>
        </w:rPr>
        <w:t>（合川段）属</w:t>
      </w:r>
      <w:r w:rsidRPr="0092632B">
        <w:rPr>
          <w:rFonts w:ascii="宋体" w:hAnsi="宋体" w:cs="宋体" w:hint="eastAsia"/>
        </w:rPr>
        <w:t>Ⅲ</w:t>
      </w:r>
      <w:r w:rsidRPr="0092632B">
        <w:rPr>
          <w:rFonts w:cs="Times New Roman"/>
        </w:rPr>
        <w:t>类水域，地表水环境质量执行《地表水环境质量标准》（</w:t>
      </w:r>
      <w:r w:rsidRPr="0092632B">
        <w:rPr>
          <w:rFonts w:cs="Times New Roman"/>
        </w:rPr>
        <w:t>GB3838-2002</w:t>
      </w:r>
      <w:r w:rsidRPr="0092632B">
        <w:rPr>
          <w:rFonts w:cs="Times New Roman"/>
        </w:rPr>
        <w:t>）中</w:t>
      </w:r>
      <w:r w:rsidRPr="0092632B">
        <w:rPr>
          <w:rFonts w:ascii="宋体" w:hAnsi="宋体" w:cs="宋体" w:hint="eastAsia"/>
        </w:rPr>
        <w:t>Ⅲ</w:t>
      </w:r>
      <w:r w:rsidRPr="0092632B">
        <w:rPr>
          <w:rFonts w:cs="Times New Roman"/>
        </w:rPr>
        <w:t>类标准。相关标准值详见表</w:t>
      </w:r>
      <w:r w:rsidRPr="0092632B">
        <w:rPr>
          <w:rFonts w:cs="Times New Roman"/>
        </w:rPr>
        <w:t>1.6-2</w:t>
      </w:r>
      <w:r w:rsidRPr="0092632B">
        <w:rPr>
          <w:rFonts w:cs="Times New Roman"/>
        </w:rPr>
        <w:t>。</w:t>
      </w:r>
    </w:p>
    <w:p w14:paraId="474B6D58"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1.6-</w:t>
      </w:r>
      <w:r w:rsidR="0069167E" w:rsidRPr="0092632B">
        <w:rPr>
          <w:rFonts w:cs="Times New Roman"/>
        </w:rPr>
        <w:t>2</w:t>
      </w:r>
      <w:r w:rsidRPr="0092632B">
        <w:rPr>
          <w:rFonts w:cs="Times New Roman"/>
        </w:rPr>
        <w:t xml:space="preserve">   </w:t>
      </w:r>
      <w:r w:rsidRPr="0092632B">
        <w:rPr>
          <w:rFonts w:cs="Times New Roman"/>
        </w:rPr>
        <w:t>地表水环境质量标准限值表</w:t>
      </w:r>
      <w:r w:rsidRPr="0092632B">
        <w:rPr>
          <w:rFonts w:cs="Times New Roman"/>
        </w:rPr>
        <w:t xml:space="preserve">     </w:t>
      </w:r>
      <w:r w:rsidRPr="0092632B">
        <w:rPr>
          <w:rFonts w:cs="Times New Roman"/>
        </w:rPr>
        <w:t>单位：</w:t>
      </w:r>
      <w:r w:rsidRPr="0092632B">
        <w:rPr>
          <w:rFonts w:cs="Times New Roman"/>
        </w:rPr>
        <w:t>mg/L</w:t>
      </w:r>
      <w:r w:rsidRPr="0092632B">
        <w:rPr>
          <w:rFonts w:cs="Times New Roman"/>
        </w:rPr>
        <w:t>，</w:t>
      </w:r>
      <w:r w:rsidRPr="0092632B">
        <w:rPr>
          <w:rFonts w:cs="Times New Roman"/>
        </w:rPr>
        <w:t>pH</w:t>
      </w:r>
      <w:r w:rsidRPr="0092632B">
        <w:rPr>
          <w:rFonts w:cs="Times New Roman"/>
        </w:rPr>
        <w:t>无量纲</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63"/>
        <w:gridCol w:w="1195"/>
        <w:gridCol w:w="1001"/>
        <w:gridCol w:w="1049"/>
        <w:gridCol w:w="1164"/>
        <w:gridCol w:w="1316"/>
        <w:gridCol w:w="1314"/>
        <w:gridCol w:w="1314"/>
      </w:tblGrid>
      <w:tr w:rsidR="0092632B" w:rsidRPr="0092632B" w14:paraId="3082424C" w14:textId="0CC70E06" w:rsidTr="003607F0">
        <w:trPr>
          <w:trHeight w:hRule="exact" w:val="397"/>
          <w:jc w:val="center"/>
        </w:trPr>
        <w:tc>
          <w:tcPr>
            <w:tcW w:w="701" w:type="pct"/>
            <w:vAlign w:val="center"/>
          </w:tcPr>
          <w:p w14:paraId="33AEB431" w14:textId="77777777" w:rsidR="003607F0" w:rsidRPr="0092632B" w:rsidRDefault="003607F0">
            <w:pPr>
              <w:pStyle w:val="af"/>
              <w:rPr>
                <w:rFonts w:cs="Times New Roman"/>
              </w:rPr>
            </w:pPr>
            <w:r w:rsidRPr="0092632B">
              <w:rPr>
                <w:rFonts w:cs="Times New Roman"/>
              </w:rPr>
              <w:t>指标</w:t>
            </w:r>
          </w:p>
        </w:tc>
        <w:tc>
          <w:tcPr>
            <w:tcW w:w="615" w:type="pct"/>
            <w:vAlign w:val="center"/>
          </w:tcPr>
          <w:p w14:paraId="504392DE" w14:textId="77777777" w:rsidR="003607F0" w:rsidRPr="0092632B" w:rsidRDefault="003607F0">
            <w:pPr>
              <w:pStyle w:val="af"/>
              <w:rPr>
                <w:rFonts w:cs="Times New Roman"/>
              </w:rPr>
            </w:pPr>
            <w:r w:rsidRPr="0092632B">
              <w:rPr>
                <w:rFonts w:cs="Times New Roman"/>
                <w:snapToGrid w:val="0"/>
              </w:rPr>
              <w:t>pH</w:t>
            </w:r>
          </w:p>
        </w:tc>
        <w:tc>
          <w:tcPr>
            <w:tcW w:w="515" w:type="pct"/>
            <w:vAlign w:val="center"/>
          </w:tcPr>
          <w:p w14:paraId="4B662B09" w14:textId="77777777" w:rsidR="003607F0" w:rsidRPr="0092632B" w:rsidRDefault="003607F0">
            <w:pPr>
              <w:pStyle w:val="af"/>
              <w:rPr>
                <w:rFonts w:cs="Times New Roman"/>
              </w:rPr>
            </w:pPr>
            <w:r w:rsidRPr="0092632B">
              <w:rPr>
                <w:rFonts w:cs="Times New Roman"/>
              </w:rPr>
              <w:t>COD</w:t>
            </w:r>
          </w:p>
        </w:tc>
        <w:tc>
          <w:tcPr>
            <w:tcW w:w="540" w:type="pct"/>
            <w:vAlign w:val="center"/>
          </w:tcPr>
          <w:p w14:paraId="298DD0B0" w14:textId="77777777" w:rsidR="003607F0" w:rsidRPr="0092632B" w:rsidRDefault="003607F0">
            <w:pPr>
              <w:pStyle w:val="af"/>
              <w:rPr>
                <w:rFonts w:cs="Times New Roman"/>
              </w:rPr>
            </w:pPr>
            <w:r w:rsidRPr="0092632B">
              <w:rPr>
                <w:rFonts w:cs="Times New Roman"/>
              </w:rPr>
              <w:t>BOD</w:t>
            </w:r>
            <w:r w:rsidRPr="0092632B">
              <w:rPr>
                <w:rFonts w:cs="Times New Roman"/>
                <w:vertAlign w:val="subscript"/>
              </w:rPr>
              <w:t>5</w:t>
            </w:r>
          </w:p>
        </w:tc>
        <w:tc>
          <w:tcPr>
            <w:tcW w:w="599" w:type="pct"/>
            <w:vAlign w:val="center"/>
          </w:tcPr>
          <w:p w14:paraId="408BB04D" w14:textId="77777777" w:rsidR="003607F0" w:rsidRPr="0092632B" w:rsidRDefault="003607F0">
            <w:pPr>
              <w:pStyle w:val="af"/>
              <w:rPr>
                <w:rFonts w:cs="Times New Roman"/>
              </w:rPr>
            </w:pPr>
            <w:r w:rsidRPr="0092632B">
              <w:rPr>
                <w:rFonts w:cs="Times New Roman"/>
              </w:rPr>
              <w:t>NH</w:t>
            </w:r>
            <w:r w:rsidRPr="0092632B">
              <w:rPr>
                <w:rFonts w:cs="Times New Roman"/>
                <w:vertAlign w:val="subscript"/>
              </w:rPr>
              <w:t>3</w:t>
            </w:r>
            <w:r w:rsidRPr="0092632B">
              <w:rPr>
                <w:rFonts w:cs="Times New Roman"/>
              </w:rPr>
              <w:t>-N</w:t>
            </w:r>
          </w:p>
        </w:tc>
        <w:tc>
          <w:tcPr>
            <w:tcW w:w="677" w:type="pct"/>
            <w:vAlign w:val="center"/>
          </w:tcPr>
          <w:p w14:paraId="49F754EF" w14:textId="77777777" w:rsidR="003607F0" w:rsidRPr="0092632B" w:rsidRDefault="003607F0">
            <w:pPr>
              <w:pStyle w:val="af"/>
              <w:rPr>
                <w:rFonts w:cs="Times New Roman"/>
              </w:rPr>
            </w:pPr>
            <w:r w:rsidRPr="0092632B">
              <w:rPr>
                <w:rFonts w:cs="Times New Roman"/>
                <w:snapToGrid w:val="0"/>
              </w:rPr>
              <w:t>石油类</w:t>
            </w:r>
          </w:p>
        </w:tc>
        <w:tc>
          <w:tcPr>
            <w:tcW w:w="676" w:type="pct"/>
          </w:tcPr>
          <w:p w14:paraId="0B515EB3" w14:textId="68E9E1AA" w:rsidR="003607F0" w:rsidRPr="0092632B" w:rsidRDefault="003607F0">
            <w:pPr>
              <w:pStyle w:val="af"/>
              <w:rPr>
                <w:rFonts w:cs="Times New Roman"/>
                <w:snapToGrid w:val="0"/>
              </w:rPr>
            </w:pPr>
            <w:r w:rsidRPr="0092632B">
              <w:rPr>
                <w:rFonts w:cs="Times New Roman" w:hint="eastAsia"/>
                <w:snapToGrid w:val="0"/>
              </w:rPr>
              <w:t>T</w:t>
            </w:r>
            <w:r w:rsidRPr="0092632B">
              <w:rPr>
                <w:rFonts w:cs="Times New Roman"/>
                <w:snapToGrid w:val="0"/>
              </w:rPr>
              <w:t>N</w:t>
            </w:r>
          </w:p>
        </w:tc>
        <w:tc>
          <w:tcPr>
            <w:tcW w:w="676" w:type="pct"/>
          </w:tcPr>
          <w:p w14:paraId="4B71B80C" w14:textId="1511AD60" w:rsidR="003607F0" w:rsidRPr="0092632B" w:rsidRDefault="003607F0">
            <w:pPr>
              <w:pStyle w:val="af"/>
              <w:rPr>
                <w:rFonts w:cs="Times New Roman"/>
                <w:snapToGrid w:val="0"/>
              </w:rPr>
            </w:pPr>
            <w:r w:rsidRPr="0092632B">
              <w:rPr>
                <w:rFonts w:cs="Times New Roman" w:hint="eastAsia"/>
                <w:snapToGrid w:val="0"/>
              </w:rPr>
              <w:t>T</w:t>
            </w:r>
            <w:r w:rsidRPr="0092632B">
              <w:rPr>
                <w:rFonts w:cs="Times New Roman"/>
                <w:snapToGrid w:val="0"/>
              </w:rPr>
              <w:t>P</w:t>
            </w:r>
          </w:p>
        </w:tc>
      </w:tr>
      <w:tr w:rsidR="0092632B" w:rsidRPr="0092632B" w14:paraId="620F7134" w14:textId="64AE8337" w:rsidTr="003607F0">
        <w:trPr>
          <w:trHeight w:hRule="exact" w:val="397"/>
          <w:jc w:val="center"/>
        </w:trPr>
        <w:tc>
          <w:tcPr>
            <w:tcW w:w="701" w:type="pct"/>
            <w:vAlign w:val="center"/>
          </w:tcPr>
          <w:p w14:paraId="10361F8D" w14:textId="77777777" w:rsidR="003607F0" w:rsidRPr="0092632B" w:rsidRDefault="003607F0">
            <w:pPr>
              <w:pStyle w:val="af"/>
              <w:rPr>
                <w:rFonts w:cs="Times New Roman"/>
              </w:rPr>
            </w:pPr>
            <w:r w:rsidRPr="0092632B">
              <w:rPr>
                <w:rFonts w:cs="Times New Roman"/>
              </w:rPr>
              <w:t>标准值</w:t>
            </w:r>
          </w:p>
        </w:tc>
        <w:tc>
          <w:tcPr>
            <w:tcW w:w="615" w:type="pct"/>
            <w:vAlign w:val="center"/>
          </w:tcPr>
          <w:p w14:paraId="076511B5" w14:textId="77777777" w:rsidR="003607F0" w:rsidRPr="0092632B" w:rsidRDefault="003607F0">
            <w:pPr>
              <w:pStyle w:val="af"/>
              <w:rPr>
                <w:rFonts w:cs="Times New Roman"/>
              </w:rPr>
            </w:pPr>
            <w:r w:rsidRPr="0092632B">
              <w:rPr>
                <w:rFonts w:cs="Times New Roman"/>
              </w:rPr>
              <w:t>6</w:t>
            </w:r>
            <w:r w:rsidRPr="0092632B">
              <w:rPr>
                <w:rFonts w:cs="Times New Roman"/>
              </w:rPr>
              <w:t>～</w:t>
            </w:r>
            <w:r w:rsidRPr="0092632B">
              <w:rPr>
                <w:rFonts w:cs="Times New Roman"/>
              </w:rPr>
              <w:t>9</w:t>
            </w:r>
          </w:p>
        </w:tc>
        <w:tc>
          <w:tcPr>
            <w:tcW w:w="515" w:type="pct"/>
            <w:vAlign w:val="center"/>
          </w:tcPr>
          <w:p w14:paraId="4B650A0B" w14:textId="77777777" w:rsidR="003607F0" w:rsidRPr="0092632B" w:rsidRDefault="003607F0">
            <w:pPr>
              <w:pStyle w:val="af"/>
              <w:rPr>
                <w:rFonts w:cs="Times New Roman"/>
              </w:rPr>
            </w:pPr>
            <w:r w:rsidRPr="0092632B">
              <w:rPr>
                <w:rFonts w:cs="Times New Roman"/>
              </w:rPr>
              <w:t>20</w:t>
            </w:r>
          </w:p>
        </w:tc>
        <w:tc>
          <w:tcPr>
            <w:tcW w:w="540" w:type="pct"/>
            <w:vAlign w:val="center"/>
          </w:tcPr>
          <w:p w14:paraId="7E3F3829" w14:textId="77777777" w:rsidR="003607F0" w:rsidRPr="0092632B" w:rsidRDefault="003607F0">
            <w:pPr>
              <w:pStyle w:val="af"/>
              <w:rPr>
                <w:rFonts w:cs="Times New Roman"/>
              </w:rPr>
            </w:pPr>
            <w:r w:rsidRPr="0092632B">
              <w:rPr>
                <w:rFonts w:cs="Times New Roman"/>
              </w:rPr>
              <w:t>4</w:t>
            </w:r>
          </w:p>
        </w:tc>
        <w:tc>
          <w:tcPr>
            <w:tcW w:w="599" w:type="pct"/>
            <w:vAlign w:val="center"/>
          </w:tcPr>
          <w:p w14:paraId="5A5A79E0" w14:textId="77777777" w:rsidR="003607F0" w:rsidRPr="0092632B" w:rsidRDefault="003607F0">
            <w:pPr>
              <w:pStyle w:val="af"/>
              <w:rPr>
                <w:rFonts w:cs="Times New Roman"/>
              </w:rPr>
            </w:pPr>
            <w:r w:rsidRPr="0092632B">
              <w:rPr>
                <w:rFonts w:cs="Times New Roman"/>
              </w:rPr>
              <w:t>1.0</w:t>
            </w:r>
          </w:p>
        </w:tc>
        <w:tc>
          <w:tcPr>
            <w:tcW w:w="677" w:type="pct"/>
            <w:vAlign w:val="center"/>
          </w:tcPr>
          <w:p w14:paraId="5C025F50" w14:textId="77777777" w:rsidR="003607F0" w:rsidRPr="0092632B" w:rsidRDefault="003607F0">
            <w:pPr>
              <w:pStyle w:val="af"/>
              <w:rPr>
                <w:rFonts w:cs="Times New Roman"/>
              </w:rPr>
            </w:pPr>
            <w:r w:rsidRPr="0092632B">
              <w:rPr>
                <w:rFonts w:cs="Times New Roman"/>
                <w:snapToGrid w:val="0"/>
              </w:rPr>
              <w:t>0.05</w:t>
            </w:r>
          </w:p>
        </w:tc>
        <w:tc>
          <w:tcPr>
            <w:tcW w:w="676" w:type="pct"/>
          </w:tcPr>
          <w:p w14:paraId="6E9A17AB" w14:textId="56E65DA6" w:rsidR="003607F0" w:rsidRPr="0092632B" w:rsidRDefault="00D628A6">
            <w:pPr>
              <w:pStyle w:val="af"/>
              <w:rPr>
                <w:rFonts w:cs="Times New Roman"/>
                <w:snapToGrid w:val="0"/>
              </w:rPr>
            </w:pPr>
            <w:r w:rsidRPr="0092632B">
              <w:rPr>
                <w:rFonts w:cs="Times New Roman" w:hint="eastAsia"/>
                <w:snapToGrid w:val="0"/>
              </w:rPr>
              <w:t>1</w:t>
            </w:r>
            <w:r w:rsidRPr="0092632B">
              <w:rPr>
                <w:rFonts w:cs="Times New Roman"/>
                <w:snapToGrid w:val="0"/>
              </w:rPr>
              <w:t>.0</w:t>
            </w:r>
          </w:p>
        </w:tc>
        <w:tc>
          <w:tcPr>
            <w:tcW w:w="676" w:type="pct"/>
          </w:tcPr>
          <w:p w14:paraId="15ECD38A" w14:textId="753F662D" w:rsidR="003607F0" w:rsidRPr="0092632B" w:rsidRDefault="00D628A6">
            <w:pPr>
              <w:pStyle w:val="af"/>
              <w:rPr>
                <w:rFonts w:cs="Times New Roman"/>
                <w:snapToGrid w:val="0"/>
              </w:rPr>
            </w:pPr>
            <w:r w:rsidRPr="0092632B">
              <w:rPr>
                <w:rFonts w:cs="Times New Roman" w:hint="eastAsia"/>
                <w:snapToGrid w:val="0"/>
              </w:rPr>
              <w:t>0</w:t>
            </w:r>
            <w:r w:rsidRPr="0092632B">
              <w:rPr>
                <w:rFonts w:cs="Times New Roman"/>
                <w:snapToGrid w:val="0"/>
              </w:rPr>
              <w:t>.2</w:t>
            </w:r>
          </w:p>
        </w:tc>
      </w:tr>
    </w:tbl>
    <w:p w14:paraId="0576BC60" w14:textId="77777777" w:rsidR="00510477" w:rsidRPr="0092632B" w:rsidRDefault="00E23D32">
      <w:pPr>
        <w:spacing w:beforeLines="50" w:before="163"/>
        <w:ind w:firstLine="482"/>
        <w:rPr>
          <w:rFonts w:cs="Times New Roman"/>
          <w:b/>
        </w:rPr>
      </w:pPr>
      <w:r w:rsidRPr="0092632B">
        <w:rPr>
          <w:rFonts w:cs="Times New Roman"/>
          <w:b/>
        </w:rPr>
        <w:t>（</w:t>
      </w:r>
      <w:r w:rsidRPr="0092632B">
        <w:rPr>
          <w:rFonts w:cs="Times New Roman"/>
          <w:b/>
        </w:rPr>
        <w:t>3</w:t>
      </w:r>
      <w:r w:rsidRPr="0092632B">
        <w:rPr>
          <w:rFonts w:cs="Times New Roman"/>
          <w:b/>
        </w:rPr>
        <w:t>）地下水</w:t>
      </w:r>
    </w:p>
    <w:p w14:paraId="3725523E" w14:textId="4B239F5E" w:rsidR="00510477" w:rsidRPr="0092632B" w:rsidRDefault="00E23D32">
      <w:pPr>
        <w:ind w:firstLine="480"/>
        <w:rPr>
          <w:rFonts w:cs="Times New Roman"/>
        </w:rPr>
      </w:pPr>
      <w:r w:rsidRPr="0092632B">
        <w:rPr>
          <w:rFonts w:cs="Times New Roman"/>
        </w:rPr>
        <w:t>本项目地下水执行《地下水质量标准》（</w:t>
      </w:r>
      <w:r w:rsidRPr="0092632B">
        <w:rPr>
          <w:rFonts w:cs="Times New Roman"/>
        </w:rPr>
        <w:t>GB/T14848-</w:t>
      </w:r>
      <w:r w:rsidR="00D628A6" w:rsidRPr="0092632B">
        <w:rPr>
          <w:rFonts w:cs="Times New Roman"/>
        </w:rPr>
        <w:t>2017</w:t>
      </w:r>
      <w:r w:rsidRPr="0092632B">
        <w:rPr>
          <w:rFonts w:cs="Times New Roman"/>
        </w:rPr>
        <w:t>）中</w:t>
      </w:r>
      <w:r w:rsidRPr="0092632B">
        <w:rPr>
          <w:rFonts w:cs="Times New Roman"/>
        </w:rPr>
        <w:t>III</w:t>
      </w:r>
      <w:r w:rsidRPr="0092632B">
        <w:rPr>
          <w:rFonts w:cs="Times New Roman"/>
        </w:rPr>
        <w:t>类水体标准。相关标准值详见表</w:t>
      </w:r>
      <w:r w:rsidRPr="0092632B">
        <w:rPr>
          <w:rFonts w:cs="Times New Roman"/>
        </w:rPr>
        <w:t>1.6-3</w:t>
      </w:r>
      <w:r w:rsidRPr="0092632B">
        <w:rPr>
          <w:rFonts w:cs="Times New Roman"/>
        </w:rPr>
        <w:t>。</w:t>
      </w:r>
    </w:p>
    <w:p w14:paraId="2DD0E42C"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1.6-3   </w:t>
      </w:r>
      <w:r w:rsidRPr="0092632B">
        <w:rPr>
          <w:rFonts w:cs="Times New Roman"/>
        </w:rPr>
        <w:t>地下水质量标准值限值表</w:t>
      </w:r>
      <w:r w:rsidRPr="0092632B">
        <w:rPr>
          <w:rFonts w:cs="Times New Roman"/>
        </w:rPr>
        <w:t xml:space="preserve">     </w:t>
      </w:r>
      <w:r w:rsidRPr="0092632B">
        <w:rPr>
          <w:rFonts w:cs="Times New Roman"/>
        </w:rPr>
        <w:t>单位：</w:t>
      </w:r>
      <w:r w:rsidRPr="0092632B">
        <w:rPr>
          <w:rFonts w:cs="Times New Roman"/>
        </w:rPr>
        <w:t>mg/L</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30"/>
        <w:gridCol w:w="1483"/>
        <w:gridCol w:w="991"/>
        <w:gridCol w:w="709"/>
        <w:gridCol w:w="1275"/>
        <w:gridCol w:w="1560"/>
        <w:gridCol w:w="851"/>
        <w:gridCol w:w="1135"/>
        <w:gridCol w:w="1082"/>
      </w:tblGrid>
      <w:tr w:rsidR="0092632B" w:rsidRPr="0092632B" w14:paraId="28880D26" w14:textId="77777777" w:rsidTr="00222CE7">
        <w:trPr>
          <w:trHeight w:val="397"/>
          <w:jc w:val="center"/>
        </w:trPr>
        <w:tc>
          <w:tcPr>
            <w:tcW w:w="324" w:type="pct"/>
            <w:vAlign w:val="center"/>
          </w:tcPr>
          <w:p w14:paraId="41CE490C" w14:textId="77777777" w:rsidR="00510477" w:rsidRPr="0092632B" w:rsidRDefault="00E23D32">
            <w:pPr>
              <w:pStyle w:val="af"/>
              <w:rPr>
                <w:rFonts w:cs="Times New Roman"/>
              </w:rPr>
            </w:pPr>
            <w:r w:rsidRPr="0092632B">
              <w:rPr>
                <w:rFonts w:cs="Times New Roman"/>
              </w:rPr>
              <w:t>序号</w:t>
            </w:r>
          </w:p>
        </w:tc>
        <w:tc>
          <w:tcPr>
            <w:tcW w:w="763" w:type="pct"/>
            <w:vAlign w:val="center"/>
          </w:tcPr>
          <w:p w14:paraId="21D51BC4" w14:textId="77777777" w:rsidR="00510477" w:rsidRPr="0092632B" w:rsidRDefault="00E23D32">
            <w:pPr>
              <w:pStyle w:val="af"/>
              <w:rPr>
                <w:rFonts w:cs="Times New Roman"/>
              </w:rPr>
            </w:pPr>
            <w:r w:rsidRPr="0092632B">
              <w:rPr>
                <w:rFonts w:cs="Times New Roman"/>
              </w:rPr>
              <w:t>监测项目</w:t>
            </w:r>
          </w:p>
        </w:tc>
        <w:tc>
          <w:tcPr>
            <w:tcW w:w="510" w:type="pct"/>
            <w:vAlign w:val="center"/>
          </w:tcPr>
          <w:p w14:paraId="0796EFD8" w14:textId="77777777" w:rsidR="00510477" w:rsidRPr="0092632B" w:rsidRDefault="00E23D32">
            <w:pPr>
              <w:pStyle w:val="af"/>
              <w:rPr>
                <w:rFonts w:cs="Times New Roman"/>
              </w:rPr>
            </w:pPr>
            <w:r w:rsidRPr="0092632B">
              <w:rPr>
                <w:rFonts w:cs="Times New Roman"/>
              </w:rPr>
              <w:t>标准限值</w:t>
            </w:r>
          </w:p>
        </w:tc>
        <w:tc>
          <w:tcPr>
            <w:tcW w:w="365" w:type="pct"/>
            <w:vAlign w:val="center"/>
          </w:tcPr>
          <w:p w14:paraId="447BE971" w14:textId="77777777" w:rsidR="00510477" w:rsidRPr="0092632B" w:rsidRDefault="00E23D32">
            <w:pPr>
              <w:pStyle w:val="af"/>
              <w:rPr>
                <w:rFonts w:cs="Times New Roman"/>
              </w:rPr>
            </w:pPr>
            <w:r w:rsidRPr="0092632B">
              <w:rPr>
                <w:rFonts w:cs="Times New Roman"/>
              </w:rPr>
              <w:t>序号</w:t>
            </w:r>
          </w:p>
        </w:tc>
        <w:tc>
          <w:tcPr>
            <w:tcW w:w="656" w:type="pct"/>
            <w:vAlign w:val="center"/>
          </w:tcPr>
          <w:p w14:paraId="60B761D3" w14:textId="77777777" w:rsidR="00510477" w:rsidRPr="0092632B" w:rsidRDefault="00E23D32">
            <w:pPr>
              <w:pStyle w:val="af"/>
              <w:rPr>
                <w:rFonts w:cs="Times New Roman"/>
              </w:rPr>
            </w:pPr>
            <w:r w:rsidRPr="0092632B">
              <w:rPr>
                <w:rFonts w:cs="Times New Roman"/>
              </w:rPr>
              <w:t>监测项目</w:t>
            </w:r>
          </w:p>
        </w:tc>
        <w:tc>
          <w:tcPr>
            <w:tcW w:w="803" w:type="pct"/>
            <w:vAlign w:val="center"/>
          </w:tcPr>
          <w:p w14:paraId="7630CA52" w14:textId="77777777" w:rsidR="00510477" w:rsidRPr="0092632B" w:rsidRDefault="00E23D32">
            <w:pPr>
              <w:pStyle w:val="af"/>
              <w:rPr>
                <w:rFonts w:cs="Times New Roman"/>
              </w:rPr>
            </w:pPr>
            <w:r w:rsidRPr="0092632B">
              <w:rPr>
                <w:rFonts w:cs="Times New Roman"/>
              </w:rPr>
              <w:t>标准限值</w:t>
            </w:r>
          </w:p>
        </w:tc>
        <w:tc>
          <w:tcPr>
            <w:tcW w:w="438" w:type="pct"/>
            <w:vAlign w:val="center"/>
          </w:tcPr>
          <w:p w14:paraId="48CE907E" w14:textId="77777777" w:rsidR="00510477" w:rsidRPr="0092632B" w:rsidRDefault="00E23D32">
            <w:pPr>
              <w:pStyle w:val="af"/>
              <w:rPr>
                <w:rFonts w:cs="Times New Roman"/>
              </w:rPr>
            </w:pPr>
            <w:r w:rsidRPr="0092632B">
              <w:rPr>
                <w:rFonts w:cs="Times New Roman"/>
              </w:rPr>
              <w:t>序号</w:t>
            </w:r>
          </w:p>
        </w:tc>
        <w:tc>
          <w:tcPr>
            <w:tcW w:w="584" w:type="pct"/>
            <w:vAlign w:val="center"/>
          </w:tcPr>
          <w:p w14:paraId="378A1069" w14:textId="77777777" w:rsidR="00510477" w:rsidRPr="0092632B" w:rsidRDefault="00E23D32">
            <w:pPr>
              <w:pStyle w:val="af"/>
              <w:rPr>
                <w:rFonts w:cs="Times New Roman"/>
              </w:rPr>
            </w:pPr>
            <w:r w:rsidRPr="0092632B">
              <w:rPr>
                <w:rFonts w:cs="Times New Roman"/>
              </w:rPr>
              <w:t>监测项目</w:t>
            </w:r>
          </w:p>
        </w:tc>
        <w:tc>
          <w:tcPr>
            <w:tcW w:w="557" w:type="pct"/>
            <w:vAlign w:val="center"/>
          </w:tcPr>
          <w:p w14:paraId="46A44F6E" w14:textId="77777777" w:rsidR="00510477" w:rsidRPr="0092632B" w:rsidRDefault="00E23D32">
            <w:pPr>
              <w:pStyle w:val="af"/>
              <w:rPr>
                <w:rFonts w:cs="Times New Roman"/>
              </w:rPr>
            </w:pPr>
            <w:r w:rsidRPr="0092632B">
              <w:rPr>
                <w:rFonts w:cs="Times New Roman"/>
              </w:rPr>
              <w:t>标准限值</w:t>
            </w:r>
          </w:p>
        </w:tc>
      </w:tr>
      <w:tr w:rsidR="0092632B" w:rsidRPr="0092632B" w14:paraId="1FB07C0F" w14:textId="77777777" w:rsidTr="00222CE7">
        <w:trPr>
          <w:trHeight w:val="397"/>
          <w:jc w:val="center"/>
        </w:trPr>
        <w:tc>
          <w:tcPr>
            <w:tcW w:w="324" w:type="pct"/>
            <w:vAlign w:val="center"/>
          </w:tcPr>
          <w:p w14:paraId="066D2AA6" w14:textId="77777777" w:rsidR="00510477" w:rsidRPr="0092632B" w:rsidRDefault="00E23D32">
            <w:pPr>
              <w:pStyle w:val="af"/>
              <w:rPr>
                <w:rFonts w:cs="Times New Roman"/>
              </w:rPr>
            </w:pPr>
            <w:r w:rsidRPr="0092632B">
              <w:rPr>
                <w:rFonts w:cs="Times New Roman"/>
              </w:rPr>
              <w:t>1</w:t>
            </w:r>
          </w:p>
        </w:tc>
        <w:tc>
          <w:tcPr>
            <w:tcW w:w="763" w:type="pct"/>
            <w:vAlign w:val="center"/>
          </w:tcPr>
          <w:p w14:paraId="2509CC7E" w14:textId="77777777" w:rsidR="00510477" w:rsidRPr="0092632B" w:rsidRDefault="00E23D32">
            <w:pPr>
              <w:pStyle w:val="af"/>
              <w:rPr>
                <w:rFonts w:cs="Times New Roman"/>
              </w:rPr>
            </w:pPr>
            <w:r w:rsidRPr="0092632B">
              <w:rPr>
                <w:rFonts w:cs="Times New Roman"/>
              </w:rPr>
              <w:t>pH</w:t>
            </w:r>
          </w:p>
        </w:tc>
        <w:tc>
          <w:tcPr>
            <w:tcW w:w="510" w:type="pct"/>
            <w:vAlign w:val="center"/>
          </w:tcPr>
          <w:p w14:paraId="03F6BB5E" w14:textId="77777777" w:rsidR="00510477" w:rsidRPr="0092632B" w:rsidRDefault="00E23D32">
            <w:pPr>
              <w:pStyle w:val="af"/>
              <w:rPr>
                <w:rFonts w:cs="Times New Roman"/>
              </w:rPr>
            </w:pPr>
            <w:r w:rsidRPr="0092632B">
              <w:rPr>
                <w:rFonts w:cs="Times New Roman"/>
              </w:rPr>
              <w:t>6.5-8.5</w:t>
            </w:r>
          </w:p>
        </w:tc>
        <w:tc>
          <w:tcPr>
            <w:tcW w:w="365" w:type="pct"/>
            <w:vAlign w:val="center"/>
          </w:tcPr>
          <w:p w14:paraId="2B7EC477" w14:textId="77777777" w:rsidR="00510477" w:rsidRPr="0092632B" w:rsidRDefault="00E23D32">
            <w:pPr>
              <w:pStyle w:val="af"/>
              <w:rPr>
                <w:rFonts w:cs="Times New Roman"/>
              </w:rPr>
            </w:pPr>
            <w:r w:rsidRPr="0092632B">
              <w:rPr>
                <w:rFonts w:cs="Times New Roman"/>
              </w:rPr>
              <w:t>13</w:t>
            </w:r>
          </w:p>
        </w:tc>
        <w:tc>
          <w:tcPr>
            <w:tcW w:w="656" w:type="pct"/>
            <w:vAlign w:val="center"/>
          </w:tcPr>
          <w:p w14:paraId="3943CF5D" w14:textId="77777777" w:rsidR="00510477" w:rsidRPr="0092632B" w:rsidRDefault="00E23D32">
            <w:pPr>
              <w:pStyle w:val="af"/>
              <w:rPr>
                <w:rFonts w:cs="Times New Roman"/>
              </w:rPr>
            </w:pPr>
            <w:r w:rsidRPr="0092632B">
              <w:rPr>
                <w:rFonts w:cs="Times New Roman"/>
              </w:rPr>
              <w:t>砷</w:t>
            </w:r>
          </w:p>
        </w:tc>
        <w:tc>
          <w:tcPr>
            <w:tcW w:w="803" w:type="pct"/>
            <w:vAlign w:val="center"/>
          </w:tcPr>
          <w:p w14:paraId="7976FD38" w14:textId="77777777" w:rsidR="00510477" w:rsidRPr="0092632B" w:rsidRDefault="00E23D32">
            <w:pPr>
              <w:pStyle w:val="af"/>
              <w:rPr>
                <w:rFonts w:cs="Times New Roman"/>
              </w:rPr>
            </w:pPr>
            <w:r w:rsidRPr="0092632B">
              <w:rPr>
                <w:rFonts w:cs="Times New Roman"/>
              </w:rPr>
              <w:t>0.01</w:t>
            </w:r>
          </w:p>
        </w:tc>
        <w:tc>
          <w:tcPr>
            <w:tcW w:w="438" w:type="pct"/>
            <w:vAlign w:val="center"/>
          </w:tcPr>
          <w:p w14:paraId="64DD56C3" w14:textId="77777777" w:rsidR="00510477" w:rsidRPr="0092632B" w:rsidRDefault="00E23D32">
            <w:pPr>
              <w:pStyle w:val="af"/>
              <w:rPr>
                <w:rFonts w:cs="Times New Roman"/>
              </w:rPr>
            </w:pPr>
            <w:r w:rsidRPr="0092632B">
              <w:rPr>
                <w:rFonts w:cs="Times New Roman"/>
              </w:rPr>
              <w:t>25</w:t>
            </w:r>
          </w:p>
        </w:tc>
        <w:tc>
          <w:tcPr>
            <w:tcW w:w="584" w:type="pct"/>
            <w:vAlign w:val="center"/>
          </w:tcPr>
          <w:p w14:paraId="1A5655C7" w14:textId="77777777" w:rsidR="00510477" w:rsidRPr="0092632B" w:rsidRDefault="00E23D32">
            <w:pPr>
              <w:pStyle w:val="af"/>
              <w:rPr>
                <w:rFonts w:cs="Times New Roman"/>
              </w:rPr>
            </w:pPr>
            <w:r w:rsidRPr="0092632B">
              <w:rPr>
                <w:rFonts w:cs="Times New Roman"/>
              </w:rPr>
              <w:t>Ca</w:t>
            </w:r>
            <w:r w:rsidRPr="0092632B">
              <w:rPr>
                <w:rFonts w:cs="Times New Roman"/>
                <w:vertAlign w:val="superscript"/>
              </w:rPr>
              <w:t>2+</w:t>
            </w:r>
          </w:p>
        </w:tc>
        <w:tc>
          <w:tcPr>
            <w:tcW w:w="557" w:type="pct"/>
            <w:vAlign w:val="center"/>
          </w:tcPr>
          <w:p w14:paraId="7D256C16" w14:textId="77777777" w:rsidR="00510477" w:rsidRPr="0092632B" w:rsidRDefault="00E23D32">
            <w:pPr>
              <w:pStyle w:val="af"/>
              <w:rPr>
                <w:rFonts w:cs="Times New Roman"/>
              </w:rPr>
            </w:pPr>
            <w:r w:rsidRPr="0092632B">
              <w:rPr>
                <w:rFonts w:cs="Times New Roman"/>
              </w:rPr>
              <w:t>-</w:t>
            </w:r>
          </w:p>
        </w:tc>
      </w:tr>
      <w:tr w:rsidR="0092632B" w:rsidRPr="0092632B" w14:paraId="5E6016D3" w14:textId="77777777" w:rsidTr="00222CE7">
        <w:trPr>
          <w:trHeight w:val="397"/>
          <w:jc w:val="center"/>
        </w:trPr>
        <w:tc>
          <w:tcPr>
            <w:tcW w:w="324" w:type="pct"/>
            <w:vAlign w:val="center"/>
          </w:tcPr>
          <w:p w14:paraId="50940CDC" w14:textId="77777777" w:rsidR="00510477" w:rsidRPr="0092632B" w:rsidRDefault="00E23D32">
            <w:pPr>
              <w:pStyle w:val="af"/>
              <w:rPr>
                <w:rFonts w:cs="Times New Roman"/>
              </w:rPr>
            </w:pPr>
            <w:r w:rsidRPr="0092632B">
              <w:rPr>
                <w:rFonts w:cs="Times New Roman"/>
              </w:rPr>
              <w:t>2</w:t>
            </w:r>
          </w:p>
        </w:tc>
        <w:tc>
          <w:tcPr>
            <w:tcW w:w="763" w:type="pct"/>
            <w:vAlign w:val="center"/>
          </w:tcPr>
          <w:p w14:paraId="5ABE43B7" w14:textId="77777777" w:rsidR="00510477" w:rsidRPr="0092632B" w:rsidRDefault="00E23D32">
            <w:pPr>
              <w:pStyle w:val="af"/>
              <w:rPr>
                <w:rFonts w:cs="Times New Roman"/>
              </w:rPr>
            </w:pPr>
            <w:r w:rsidRPr="0092632B">
              <w:rPr>
                <w:rFonts w:cs="Times New Roman"/>
              </w:rPr>
              <w:t>氨氮</w:t>
            </w:r>
          </w:p>
        </w:tc>
        <w:tc>
          <w:tcPr>
            <w:tcW w:w="510" w:type="pct"/>
            <w:vAlign w:val="center"/>
          </w:tcPr>
          <w:p w14:paraId="50389D9E" w14:textId="77777777" w:rsidR="00510477" w:rsidRPr="0092632B" w:rsidRDefault="00E23D32">
            <w:pPr>
              <w:pStyle w:val="af"/>
              <w:rPr>
                <w:rFonts w:cs="Times New Roman"/>
              </w:rPr>
            </w:pPr>
            <w:r w:rsidRPr="0092632B">
              <w:rPr>
                <w:rFonts w:cs="Times New Roman"/>
              </w:rPr>
              <w:t>0.5</w:t>
            </w:r>
          </w:p>
        </w:tc>
        <w:tc>
          <w:tcPr>
            <w:tcW w:w="365" w:type="pct"/>
            <w:vAlign w:val="center"/>
          </w:tcPr>
          <w:p w14:paraId="2703A3F2" w14:textId="77777777" w:rsidR="00510477" w:rsidRPr="0092632B" w:rsidRDefault="00E23D32">
            <w:pPr>
              <w:pStyle w:val="af"/>
              <w:rPr>
                <w:rFonts w:cs="Times New Roman"/>
              </w:rPr>
            </w:pPr>
            <w:r w:rsidRPr="0092632B">
              <w:rPr>
                <w:rFonts w:cs="Times New Roman"/>
              </w:rPr>
              <w:t>14</w:t>
            </w:r>
          </w:p>
        </w:tc>
        <w:tc>
          <w:tcPr>
            <w:tcW w:w="656" w:type="pct"/>
            <w:vAlign w:val="center"/>
          </w:tcPr>
          <w:p w14:paraId="51B543D2" w14:textId="77777777" w:rsidR="00510477" w:rsidRPr="0092632B" w:rsidRDefault="00E23D32">
            <w:pPr>
              <w:pStyle w:val="af"/>
              <w:rPr>
                <w:rFonts w:cs="Times New Roman"/>
              </w:rPr>
            </w:pPr>
            <w:r w:rsidRPr="0092632B">
              <w:rPr>
                <w:rFonts w:cs="Times New Roman"/>
              </w:rPr>
              <w:t>汞</w:t>
            </w:r>
          </w:p>
        </w:tc>
        <w:tc>
          <w:tcPr>
            <w:tcW w:w="803" w:type="pct"/>
            <w:vAlign w:val="center"/>
          </w:tcPr>
          <w:p w14:paraId="31F79F04" w14:textId="77777777" w:rsidR="00510477" w:rsidRPr="0092632B" w:rsidRDefault="00E23D32">
            <w:pPr>
              <w:pStyle w:val="af"/>
              <w:rPr>
                <w:rFonts w:cs="Times New Roman"/>
              </w:rPr>
            </w:pPr>
            <w:r w:rsidRPr="0092632B">
              <w:rPr>
                <w:rFonts w:cs="Times New Roman"/>
              </w:rPr>
              <w:t>0.001</w:t>
            </w:r>
          </w:p>
        </w:tc>
        <w:tc>
          <w:tcPr>
            <w:tcW w:w="438" w:type="pct"/>
            <w:vAlign w:val="center"/>
          </w:tcPr>
          <w:p w14:paraId="039C1A20" w14:textId="77777777" w:rsidR="00510477" w:rsidRPr="0092632B" w:rsidRDefault="00E23D32">
            <w:pPr>
              <w:pStyle w:val="af"/>
              <w:rPr>
                <w:rFonts w:cs="Times New Roman"/>
              </w:rPr>
            </w:pPr>
            <w:r w:rsidRPr="0092632B">
              <w:rPr>
                <w:rFonts w:cs="Times New Roman"/>
              </w:rPr>
              <w:t>26</w:t>
            </w:r>
          </w:p>
        </w:tc>
        <w:tc>
          <w:tcPr>
            <w:tcW w:w="584" w:type="pct"/>
            <w:vAlign w:val="center"/>
          </w:tcPr>
          <w:p w14:paraId="16A2DD8C" w14:textId="77777777" w:rsidR="00510477" w:rsidRPr="0092632B" w:rsidRDefault="00E23D32">
            <w:pPr>
              <w:pStyle w:val="af"/>
              <w:rPr>
                <w:rFonts w:cs="Times New Roman"/>
              </w:rPr>
            </w:pPr>
            <w:r w:rsidRPr="0092632B">
              <w:rPr>
                <w:rFonts w:cs="Times New Roman"/>
              </w:rPr>
              <w:t>Mg</w:t>
            </w:r>
            <w:r w:rsidRPr="0092632B">
              <w:rPr>
                <w:rFonts w:cs="Times New Roman"/>
                <w:vertAlign w:val="superscript"/>
              </w:rPr>
              <w:t>2+</w:t>
            </w:r>
          </w:p>
        </w:tc>
        <w:tc>
          <w:tcPr>
            <w:tcW w:w="557" w:type="pct"/>
            <w:vAlign w:val="center"/>
          </w:tcPr>
          <w:p w14:paraId="011A05E0" w14:textId="77777777" w:rsidR="00510477" w:rsidRPr="0092632B" w:rsidRDefault="00E23D32">
            <w:pPr>
              <w:pStyle w:val="af"/>
              <w:rPr>
                <w:rFonts w:cs="Times New Roman"/>
              </w:rPr>
            </w:pPr>
            <w:r w:rsidRPr="0092632B">
              <w:rPr>
                <w:rFonts w:cs="Times New Roman"/>
              </w:rPr>
              <w:t>-</w:t>
            </w:r>
          </w:p>
        </w:tc>
      </w:tr>
      <w:tr w:rsidR="0092632B" w:rsidRPr="0092632B" w14:paraId="235B0B66" w14:textId="77777777" w:rsidTr="00222CE7">
        <w:trPr>
          <w:trHeight w:val="397"/>
          <w:jc w:val="center"/>
        </w:trPr>
        <w:tc>
          <w:tcPr>
            <w:tcW w:w="324" w:type="pct"/>
            <w:vAlign w:val="center"/>
          </w:tcPr>
          <w:p w14:paraId="27587C30" w14:textId="77777777" w:rsidR="00510477" w:rsidRPr="0092632B" w:rsidRDefault="00E23D32">
            <w:pPr>
              <w:pStyle w:val="af"/>
              <w:rPr>
                <w:rFonts w:cs="Times New Roman"/>
              </w:rPr>
            </w:pPr>
            <w:r w:rsidRPr="0092632B">
              <w:rPr>
                <w:rFonts w:cs="Times New Roman"/>
              </w:rPr>
              <w:t>3</w:t>
            </w:r>
          </w:p>
        </w:tc>
        <w:tc>
          <w:tcPr>
            <w:tcW w:w="763" w:type="pct"/>
            <w:vAlign w:val="center"/>
          </w:tcPr>
          <w:p w14:paraId="08A11316" w14:textId="77777777" w:rsidR="00510477" w:rsidRPr="0092632B" w:rsidRDefault="00E23D32">
            <w:pPr>
              <w:pStyle w:val="af"/>
              <w:rPr>
                <w:rFonts w:cs="Times New Roman"/>
              </w:rPr>
            </w:pPr>
            <w:r w:rsidRPr="0092632B">
              <w:rPr>
                <w:rFonts w:cs="Times New Roman"/>
              </w:rPr>
              <w:t>硝酸盐</w:t>
            </w:r>
          </w:p>
        </w:tc>
        <w:tc>
          <w:tcPr>
            <w:tcW w:w="510" w:type="pct"/>
            <w:vAlign w:val="center"/>
          </w:tcPr>
          <w:p w14:paraId="2665D7B5" w14:textId="77777777" w:rsidR="00510477" w:rsidRPr="0092632B" w:rsidRDefault="00E23D32">
            <w:pPr>
              <w:pStyle w:val="af"/>
              <w:rPr>
                <w:rFonts w:cs="Times New Roman"/>
              </w:rPr>
            </w:pPr>
            <w:r w:rsidRPr="0092632B">
              <w:rPr>
                <w:rFonts w:cs="Times New Roman"/>
              </w:rPr>
              <w:t>20</w:t>
            </w:r>
          </w:p>
        </w:tc>
        <w:tc>
          <w:tcPr>
            <w:tcW w:w="365" w:type="pct"/>
            <w:vAlign w:val="center"/>
          </w:tcPr>
          <w:p w14:paraId="2C1114BF" w14:textId="77777777" w:rsidR="00510477" w:rsidRPr="0092632B" w:rsidRDefault="00E23D32">
            <w:pPr>
              <w:pStyle w:val="af"/>
              <w:rPr>
                <w:rFonts w:cs="Times New Roman"/>
              </w:rPr>
            </w:pPr>
            <w:r w:rsidRPr="0092632B">
              <w:rPr>
                <w:rFonts w:cs="Times New Roman"/>
              </w:rPr>
              <w:t>15</w:t>
            </w:r>
          </w:p>
        </w:tc>
        <w:tc>
          <w:tcPr>
            <w:tcW w:w="656" w:type="pct"/>
            <w:vAlign w:val="center"/>
          </w:tcPr>
          <w:p w14:paraId="26559CA2" w14:textId="77777777" w:rsidR="00510477" w:rsidRPr="0092632B" w:rsidRDefault="00E23D32">
            <w:pPr>
              <w:pStyle w:val="af"/>
              <w:rPr>
                <w:rFonts w:cs="Times New Roman"/>
              </w:rPr>
            </w:pPr>
            <w:r w:rsidRPr="0092632B">
              <w:rPr>
                <w:rFonts w:cs="Times New Roman"/>
              </w:rPr>
              <w:t>铅</w:t>
            </w:r>
          </w:p>
        </w:tc>
        <w:tc>
          <w:tcPr>
            <w:tcW w:w="803" w:type="pct"/>
            <w:vAlign w:val="center"/>
          </w:tcPr>
          <w:p w14:paraId="3D66C400" w14:textId="77777777" w:rsidR="00510477" w:rsidRPr="0092632B" w:rsidRDefault="00E23D32">
            <w:pPr>
              <w:pStyle w:val="af"/>
              <w:rPr>
                <w:rFonts w:cs="Times New Roman"/>
              </w:rPr>
            </w:pPr>
            <w:r w:rsidRPr="0092632B">
              <w:rPr>
                <w:rFonts w:cs="Times New Roman"/>
              </w:rPr>
              <w:t>0.01</w:t>
            </w:r>
          </w:p>
        </w:tc>
        <w:tc>
          <w:tcPr>
            <w:tcW w:w="438" w:type="pct"/>
            <w:vAlign w:val="center"/>
          </w:tcPr>
          <w:p w14:paraId="2A7A02FA" w14:textId="77777777" w:rsidR="00510477" w:rsidRPr="0092632B" w:rsidRDefault="00E23D32">
            <w:pPr>
              <w:pStyle w:val="af"/>
              <w:rPr>
                <w:rFonts w:cs="Times New Roman"/>
              </w:rPr>
            </w:pPr>
            <w:r w:rsidRPr="0092632B">
              <w:rPr>
                <w:rFonts w:cs="Times New Roman"/>
              </w:rPr>
              <w:t>27</w:t>
            </w:r>
          </w:p>
        </w:tc>
        <w:tc>
          <w:tcPr>
            <w:tcW w:w="584" w:type="pct"/>
            <w:vAlign w:val="center"/>
          </w:tcPr>
          <w:p w14:paraId="25D0F588" w14:textId="77777777" w:rsidR="00510477" w:rsidRPr="0092632B" w:rsidRDefault="00E23D32">
            <w:pPr>
              <w:pStyle w:val="af"/>
              <w:rPr>
                <w:rFonts w:cs="Times New Roman"/>
              </w:rPr>
            </w:pPr>
            <w:r w:rsidRPr="0092632B">
              <w:rPr>
                <w:rFonts w:cs="Times New Roman"/>
              </w:rPr>
              <w:t>CO</w:t>
            </w:r>
            <w:r w:rsidRPr="0092632B">
              <w:rPr>
                <w:rFonts w:cs="Times New Roman"/>
                <w:vertAlign w:val="subscript"/>
              </w:rPr>
              <w:t>3</w:t>
            </w:r>
            <w:r w:rsidRPr="0092632B">
              <w:rPr>
                <w:rFonts w:cs="Times New Roman"/>
                <w:vertAlign w:val="superscript"/>
              </w:rPr>
              <w:t>2-</w:t>
            </w:r>
          </w:p>
        </w:tc>
        <w:tc>
          <w:tcPr>
            <w:tcW w:w="557" w:type="pct"/>
            <w:vAlign w:val="center"/>
          </w:tcPr>
          <w:p w14:paraId="5C682B89" w14:textId="77777777" w:rsidR="00510477" w:rsidRPr="0092632B" w:rsidRDefault="00E23D32">
            <w:pPr>
              <w:pStyle w:val="af"/>
              <w:rPr>
                <w:rFonts w:cs="Times New Roman"/>
              </w:rPr>
            </w:pPr>
            <w:r w:rsidRPr="0092632B">
              <w:rPr>
                <w:rFonts w:cs="Times New Roman"/>
              </w:rPr>
              <w:t>-</w:t>
            </w:r>
          </w:p>
        </w:tc>
      </w:tr>
      <w:tr w:rsidR="0092632B" w:rsidRPr="0092632B" w14:paraId="6562C684" w14:textId="77777777" w:rsidTr="00222CE7">
        <w:trPr>
          <w:trHeight w:val="397"/>
          <w:jc w:val="center"/>
        </w:trPr>
        <w:tc>
          <w:tcPr>
            <w:tcW w:w="324" w:type="pct"/>
            <w:vAlign w:val="center"/>
          </w:tcPr>
          <w:p w14:paraId="76D11FB8" w14:textId="77777777" w:rsidR="00510477" w:rsidRPr="0092632B" w:rsidRDefault="00E23D32">
            <w:pPr>
              <w:pStyle w:val="af"/>
              <w:rPr>
                <w:rFonts w:cs="Times New Roman"/>
              </w:rPr>
            </w:pPr>
            <w:r w:rsidRPr="0092632B">
              <w:rPr>
                <w:rFonts w:cs="Times New Roman"/>
              </w:rPr>
              <w:t>4</w:t>
            </w:r>
          </w:p>
        </w:tc>
        <w:tc>
          <w:tcPr>
            <w:tcW w:w="763" w:type="pct"/>
            <w:vAlign w:val="center"/>
          </w:tcPr>
          <w:p w14:paraId="4FBAC39D" w14:textId="77777777" w:rsidR="00510477" w:rsidRPr="0092632B" w:rsidRDefault="00E23D32">
            <w:pPr>
              <w:pStyle w:val="af"/>
              <w:rPr>
                <w:rFonts w:cs="Times New Roman"/>
              </w:rPr>
            </w:pPr>
            <w:r w:rsidRPr="0092632B">
              <w:rPr>
                <w:rFonts w:cs="Times New Roman"/>
              </w:rPr>
              <w:t>硫酸盐</w:t>
            </w:r>
          </w:p>
        </w:tc>
        <w:tc>
          <w:tcPr>
            <w:tcW w:w="510" w:type="pct"/>
            <w:vAlign w:val="center"/>
          </w:tcPr>
          <w:p w14:paraId="4AEF3BEC" w14:textId="77777777" w:rsidR="00510477" w:rsidRPr="0092632B" w:rsidRDefault="00E23D32">
            <w:pPr>
              <w:pStyle w:val="af"/>
              <w:rPr>
                <w:rFonts w:cs="Times New Roman"/>
              </w:rPr>
            </w:pPr>
            <w:r w:rsidRPr="0092632B">
              <w:rPr>
                <w:rFonts w:cs="Times New Roman"/>
              </w:rPr>
              <w:t>250</w:t>
            </w:r>
          </w:p>
        </w:tc>
        <w:tc>
          <w:tcPr>
            <w:tcW w:w="365" w:type="pct"/>
            <w:vAlign w:val="center"/>
          </w:tcPr>
          <w:p w14:paraId="56DA9710" w14:textId="77777777" w:rsidR="00510477" w:rsidRPr="0092632B" w:rsidRDefault="00E23D32">
            <w:pPr>
              <w:pStyle w:val="af"/>
              <w:rPr>
                <w:rFonts w:cs="Times New Roman"/>
              </w:rPr>
            </w:pPr>
            <w:r w:rsidRPr="0092632B">
              <w:rPr>
                <w:rFonts w:cs="Times New Roman"/>
              </w:rPr>
              <w:t>16</w:t>
            </w:r>
          </w:p>
        </w:tc>
        <w:tc>
          <w:tcPr>
            <w:tcW w:w="656" w:type="pct"/>
            <w:vAlign w:val="center"/>
          </w:tcPr>
          <w:p w14:paraId="1AE221D9" w14:textId="77777777" w:rsidR="00510477" w:rsidRPr="0092632B" w:rsidRDefault="00E23D32">
            <w:pPr>
              <w:pStyle w:val="af"/>
              <w:rPr>
                <w:rFonts w:cs="Times New Roman"/>
              </w:rPr>
            </w:pPr>
            <w:r w:rsidRPr="0092632B">
              <w:rPr>
                <w:rFonts w:cs="Times New Roman"/>
              </w:rPr>
              <w:t>氟化物</w:t>
            </w:r>
          </w:p>
        </w:tc>
        <w:tc>
          <w:tcPr>
            <w:tcW w:w="803" w:type="pct"/>
            <w:vAlign w:val="center"/>
          </w:tcPr>
          <w:p w14:paraId="70393DEC" w14:textId="77777777" w:rsidR="00510477" w:rsidRPr="0092632B" w:rsidRDefault="00E23D32">
            <w:pPr>
              <w:pStyle w:val="af"/>
              <w:rPr>
                <w:rFonts w:cs="Times New Roman"/>
              </w:rPr>
            </w:pPr>
            <w:r w:rsidRPr="0092632B">
              <w:rPr>
                <w:rFonts w:cs="Times New Roman"/>
              </w:rPr>
              <w:t>1.0</w:t>
            </w:r>
          </w:p>
        </w:tc>
        <w:tc>
          <w:tcPr>
            <w:tcW w:w="438" w:type="pct"/>
            <w:vAlign w:val="center"/>
          </w:tcPr>
          <w:p w14:paraId="5F097A7F" w14:textId="77777777" w:rsidR="00510477" w:rsidRPr="0092632B" w:rsidRDefault="00E23D32">
            <w:pPr>
              <w:pStyle w:val="af"/>
              <w:rPr>
                <w:rFonts w:cs="Times New Roman"/>
              </w:rPr>
            </w:pPr>
            <w:r w:rsidRPr="0092632B">
              <w:rPr>
                <w:rFonts w:cs="Times New Roman"/>
              </w:rPr>
              <w:t>28</w:t>
            </w:r>
          </w:p>
        </w:tc>
        <w:tc>
          <w:tcPr>
            <w:tcW w:w="584" w:type="pct"/>
            <w:vAlign w:val="center"/>
          </w:tcPr>
          <w:p w14:paraId="09AD4C68" w14:textId="77777777" w:rsidR="00510477" w:rsidRPr="0092632B" w:rsidRDefault="00E23D32">
            <w:pPr>
              <w:pStyle w:val="af"/>
              <w:rPr>
                <w:rFonts w:cs="Times New Roman"/>
              </w:rPr>
            </w:pPr>
            <w:r w:rsidRPr="0092632B">
              <w:rPr>
                <w:rFonts w:cs="Times New Roman"/>
              </w:rPr>
              <w:t>HCO</w:t>
            </w:r>
            <w:r w:rsidRPr="0092632B">
              <w:rPr>
                <w:rFonts w:cs="Times New Roman"/>
                <w:vertAlign w:val="superscript"/>
              </w:rPr>
              <w:t>3-</w:t>
            </w:r>
          </w:p>
        </w:tc>
        <w:tc>
          <w:tcPr>
            <w:tcW w:w="557" w:type="pct"/>
            <w:vAlign w:val="center"/>
          </w:tcPr>
          <w:p w14:paraId="5858E555" w14:textId="77777777" w:rsidR="00510477" w:rsidRPr="0092632B" w:rsidRDefault="00E23D32">
            <w:pPr>
              <w:pStyle w:val="af"/>
              <w:rPr>
                <w:rFonts w:cs="Times New Roman"/>
              </w:rPr>
            </w:pPr>
            <w:r w:rsidRPr="0092632B">
              <w:rPr>
                <w:rFonts w:cs="Times New Roman"/>
              </w:rPr>
              <w:t>-</w:t>
            </w:r>
          </w:p>
        </w:tc>
      </w:tr>
      <w:tr w:rsidR="0092632B" w:rsidRPr="0092632B" w14:paraId="5FC54D35" w14:textId="77777777" w:rsidTr="00222CE7">
        <w:trPr>
          <w:trHeight w:val="397"/>
          <w:jc w:val="center"/>
        </w:trPr>
        <w:tc>
          <w:tcPr>
            <w:tcW w:w="324" w:type="pct"/>
            <w:vAlign w:val="center"/>
          </w:tcPr>
          <w:p w14:paraId="1966B196" w14:textId="77777777" w:rsidR="00D628A6" w:rsidRPr="0092632B" w:rsidRDefault="00D628A6" w:rsidP="00D628A6">
            <w:pPr>
              <w:pStyle w:val="af"/>
              <w:rPr>
                <w:rFonts w:cs="Times New Roman"/>
              </w:rPr>
            </w:pPr>
            <w:r w:rsidRPr="0092632B">
              <w:rPr>
                <w:rFonts w:cs="Times New Roman"/>
              </w:rPr>
              <w:t>5</w:t>
            </w:r>
          </w:p>
        </w:tc>
        <w:tc>
          <w:tcPr>
            <w:tcW w:w="763" w:type="pct"/>
            <w:vAlign w:val="center"/>
          </w:tcPr>
          <w:p w14:paraId="13B79618" w14:textId="77777777" w:rsidR="00D628A6" w:rsidRPr="0092632B" w:rsidRDefault="00D628A6" w:rsidP="00D628A6">
            <w:pPr>
              <w:pStyle w:val="af"/>
              <w:rPr>
                <w:rFonts w:cs="Times New Roman"/>
              </w:rPr>
            </w:pPr>
            <w:r w:rsidRPr="0092632B">
              <w:rPr>
                <w:rFonts w:cs="Times New Roman"/>
              </w:rPr>
              <w:t>亚硝酸盐</w:t>
            </w:r>
          </w:p>
        </w:tc>
        <w:tc>
          <w:tcPr>
            <w:tcW w:w="510" w:type="pct"/>
            <w:vAlign w:val="center"/>
          </w:tcPr>
          <w:p w14:paraId="0505DEF4" w14:textId="77777777" w:rsidR="00D628A6" w:rsidRPr="0092632B" w:rsidRDefault="00D628A6" w:rsidP="00D628A6">
            <w:pPr>
              <w:pStyle w:val="af"/>
              <w:rPr>
                <w:rFonts w:cs="Times New Roman"/>
              </w:rPr>
            </w:pPr>
            <w:r w:rsidRPr="0092632B">
              <w:rPr>
                <w:rFonts w:cs="Times New Roman"/>
              </w:rPr>
              <w:t>1.00</w:t>
            </w:r>
          </w:p>
        </w:tc>
        <w:tc>
          <w:tcPr>
            <w:tcW w:w="365" w:type="pct"/>
            <w:vAlign w:val="center"/>
          </w:tcPr>
          <w:p w14:paraId="4D46EE03" w14:textId="77777777" w:rsidR="00D628A6" w:rsidRPr="0092632B" w:rsidRDefault="00D628A6" w:rsidP="00D628A6">
            <w:pPr>
              <w:pStyle w:val="af"/>
              <w:rPr>
                <w:rFonts w:cs="Times New Roman"/>
              </w:rPr>
            </w:pPr>
            <w:r w:rsidRPr="0092632B">
              <w:rPr>
                <w:rFonts w:cs="Times New Roman"/>
              </w:rPr>
              <w:t>17</w:t>
            </w:r>
          </w:p>
        </w:tc>
        <w:tc>
          <w:tcPr>
            <w:tcW w:w="656" w:type="pct"/>
            <w:vAlign w:val="center"/>
          </w:tcPr>
          <w:p w14:paraId="3525CBD9" w14:textId="77777777" w:rsidR="00D628A6" w:rsidRPr="0092632B" w:rsidRDefault="00D628A6" w:rsidP="00D628A6">
            <w:pPr>
              <w:pStyle w:val="af"/>
              <w:rPr>
                <w:rFonts w:cs="Times New Roman"/>
              </w:rPr>
            </w:pPr>
            <w:r w:rsidRPr="0092632B">
              <w:rPr>
                <w:rFonts w:cs="Times New Roman"/>
              </w:rPr>
              <w:t>镉</w:t>
            </w:r>
          </w:p>
        </w:tc>
        <w:tc>
          <w:tcPr>
            <w:tcW w:w="803" w:type="pct"/>
            <w:vAlign w:val="center"/>
          </w:tcPr>
          <w:p w14:paraId="060A06BF" w14:textId="77777777" w:rsidR="00D628A6" w:rsidRPr="0092632B" w:rsidRDefault="00D628A6" w:rsidP="00D628A6">
            <w:pPr>
              <w:pStyle w:val="af"/>
              <w:rPr>
                <w:rFonts w:cs="Times New Roman"/>
              </w:rPr>
            </w:pPr>
            <w:r w:rsidRPr="0092632B">
              <w:rPr>
                <w:rFonts w:cs="Times New Roman"/>
              </w:rPr>
              <w:t>0.005</w:t>
            </w:r>
          </w:p>
        </w:tc>
        <w:tc>
          <w:tcPr>
            <w:tcW w:w="438" w:type="pct"/>
            <w:vAlign w:val="center"/>
          </w:tcPr>
          <w:p w14:paraId="49B188BB" w14:textId="28351876" w:rsidR="00D628A6" w:rsidRPr="0092632B" w:rsidRDefault="00D628A6" w:rsidP="00D628A6">
            <w:pPr>
              <w:pStyle w:val="af"/>
              <w:rPr>
                <w:rFonts w:cs="Times New Roman"/>
              </w:rPr>
            </w:pPr>
            <w:r w:rsidRPr="0092632B">
              <w:rPr>
                <w:rFonts w:cs="Times New Roman"/>
              </w:rPr>
              <w:t>29</w:t>
            </w:r>
          </w:p>
        </w:tc>
        <w:tc>
          <w:tcPr>
            <w:tcW w:w="584" w:type="pct"/>
            <w:vAlign w:val="center"/>
          </w:tcPr>
          <w:p w14:paraId="3AD74261" w14:textId="278E0F7E" w:rsidR="00D628A6" w:rsidRPr="0092632B" w:rsidRDefault="00D628A6" w:rsidP="00D628A6">
            <w:pPr>
              <w:pStyle w:val="af"/>
              <w:rPr>
                <w:rFonts w:cs="Times New Roman"/>
              </w:rPr>
            </w:pPr>
            <w:r w:rsidRPr="0092632B">
              <w:t>铝（</w:t>
            </w:r>
            <w:r w:rsidRPr="0092632B">
              <w:t>Al</w:t>
            </w:r>
            <w:r w:rsidRPr="0092632B">
              <w:t>）</w:t>
            </w:r>
          </w:p>
        </w:tc>
        <w:tc>
          <w:tcPr>
            <w:tcW w:w="557" w:type="pct"/>
            <w:vAlign w:val="center"/>
          </w:tcPr>
          <w:p w14:paraId="6F1A51E9" w14:textId="201C1F49" w:rsidR="00D628A6" w:rsidRPr="0092632B" w:rsidRDefault="00D628A6" w:rsidP="00D628A6">
            <w:pPr>
              <w:pStyle w:val="af"/>
              <w:rPr>
                <w:rFonts w:cs="Times New Roman"/>
              </w:rPr>
            </w:pPr>
            <w:r w:rsidRPr="0092632B">
              <w:t>0.20</w:t>
            </w:r>
          </w:p>
        </w:tc>
      </w:tr>
      <w:tr w:rsidR="0092632B" w:rsidRPr="0092632B" w14:paraId="12762556" w14:textId="77777777" w:rsidTr="00222CE7">
        <w:trPr>
          <w:trHeight w:val="397"/>
          <w:jc w:val="center"/>
        </w:trPr>
        <w:tc>
          <w:tcPr>
            <w:tcW w:w="324" w:type="pct"/>
            <w:vAlign w:val="center"/>
          </w:tcPr>
          <w:p w14:paraId="2F2FC3F2" w14:textId="77777777" w:rsidR="00D628A6" w:rsidRPr="0092632B" w:rsidRDefault="00D628A6" w:rsidP="00D628A6">
            <w:pPr>
              <w:pStyle w:val="af"/>
              <w:rPr>
                <w:rFonts w:cs="Times New Roman"/>
              </w:rPr>
            </w:pPr>
            <w:r w:rsidRPr="0092632B">
              <w:rPr>
                <w:rFonts w:cs="Times New Roman"/>
              </w:rPr>
              <w:t>6</w:t>
            </w:r>
          </w:p>
        </w:tc>
        <w:tc>
          <w:tcPr>
            <w:tcW w:w="763" w:type="pct"/>
            <w:vAlign w:val="center"/>
          </w:tcPr>
          <w:p w14:paraId="567CDEA6" w14:textId="77777777" w:rsidR="00D628A6" w:rsidRPr="0092632B" w:rsidRDefault="00D628A6" w:rsidP="00D628A6">
            <w:pPr>
              <w:pStyle w:val="af"/>
              <w:rPr>
                <w:rFonts w:cs="Times New Roman"/>
              </w:rPr>
            </w:pPr>
            <w:r w:rsidRPr="0092632B">
              <w:rPr>
                <w:rFonts w:cs="Times New Roman"/>
              </w:rPr>
              <w:t>挥发性酚类</w:t>
            </w:r>
          </w:p>
        </w:tc>
        <w:tc>
          <w:tcPr>
            <w:tcW w:w="510" w:type="pct"/>
            <w:vAlign w:val="center"/>
          </w:tcPr>
          <w:p w14:paraId="0F7667F1" w14:textId="77777777" w:rsidR="00D628A6" w:rsidRPr="0092632B" w:rsidRDefault="00D628A6" w:rsidP="00D628A6">
            <w:pPr>
              <w:pStyle w:val="af"/>
              <w:rPr>
                <w:rFonts w:cs="Times New Roman"/>
              </w:rPr>
            </w:pPr>
            <w:r w:rsidRPr="0092632B">
              <w:rPr>
                <w:rFonts w:cs="Times New Roman"/>
              </w:rPr>
              <w:t>0.002</w:t>
            </w:r>
          </w:p>
        </w:tc>
        <w:tc>
          <w:tcPr>
            <w:tcW w:w="365" w:type="pct"/>
            <w:vAlign w:val="center"/>
          </w:tcPr>
          <w:p w14:paraId="4C7E2FAA" w14:textId="77777777" w:rsidR="00D628A6" w:rsidRPr="0092632B" w:rsidRDefault="00D628A6" w:rsidP="00D628A6">
            <w:pPr>
              <w:pStyle w:val="af"/>
              <w:rPr>
                <w:rFonts w:cs="Times New Roman"/>
              </w:rPr>
            </w:pPr>
            <w:r w:rsidRPr="0092632B">
              <w:rPr>
                <w:rFonts w:cs="Times New Roman"/>
              </w:rPr>
              <w:t>18</w:t>
            </w:r>
          </w:p>
        </w:tc>
        <w:tc>
          <w:tcPr>
            <w:tcW w:w="656" w:type="pct"/>
            <w:vAlign w:val="center"/>
          </w:tcPr>
          <w:p w14:paraId="1FF75F8E" w14:textId="77777777" w:rsidR="00D628A6" w:rsidRPr="0092632B" w:rsidRDefault="00D628A6" w:rsidP="00D628A6">
            <w:pPr>
              <w:pStyle w:val="af"/>
              <w:rPr>
                <w:rFonts w:cs="Times New Roman"/>
              </w:rPr>
            </w:pPr>
            <w:r w:rsidRPr="0092632B">
              <w:rPr>
                <w:rFonts w:cs="Times New Roman"/>
              </w:rPr>
              <w:t>铁</w:t>
            </w:r>
          </w:p>
        </w:tc>
        <w:tc>
          <w:tcPr>
            <w:tcW w:w="803" w:type="pct"/>
            <w:vAlign w:val="center"/>
          </w:tcPr>
          <w:p w14:paraId="70199968" w14:textId="77777777" w:rsidR="00D628A6" w:rsidRPr="0092632B" w:rsidRDefault="00D628A6" w:rsidP="00D628A6">
            <w:pPr>
              <w:pStyle w:val="af"/>
              <w:rPr>
                <w:rFonts w:cs="Times New Roman"/>
              </w:rPr>
            </w:pPr>
            <w:r w:rsidRPr="0092632B">
              <w:rPr>
                <w:rFonts w:cs="Times New Roman"/>
              </w:rPr>
              <w:t>0.3</w:t>
            </w:r>
          </w:p>
        </w:tc>
        <w:tc>
          <w:tcPr>
            <w:tcW w:w="438" w:type="pct"/>
            <w:vAlign w:val="center"/>
          </w:tcPr>
          <w:p w14:paraId="211F2E48" w14:textId="77777777" w:rsidR="00D628A6" w:rsidRPr="0092632B" w:rsidRDefault="00D628A6" w:rsidP="00D628A6">
            <w:pPr>
              <w:pStyle w:val="af"/>
              <w:rPr>
                <w:rFonts w:cs="Times New Roman"/>
              </w:rPr>
            </w:pPr>
            <w:r w:rsidRPr="0092632B">
              <w:rPr>
                <w:rFonts w:cs="Times New Roman"/>
              </w:rPr>
              <w:t>/</w:t>
            </w:r>
          </w:p>
        </w:tc>
        <w:tc>
          <w:tcPr>
            <w:tcW w:w="584" w:type="pct"/>
            <w:vAlign w:val="center"/>
          </w:tcPr>
          <w:p w14:paraId="443F519A" w14:textId="77777777" w:rsidR="00D628A6" w:rsidRPr="0092632B" w:rsidRDefault="00D628A6" w:rsidP="00D628A6">
            <w:pPr>
              <w:pStyle w:val="af"/>
              <w:rPr>
                <w:rFonts w:cs="Times New Roman"/>
              </w:rPr>
            </w:pPr>
            <w:r w:rsidRPr="0092632B">
              <w:rPr>
                <w:rFonts w:cs="Times New Roman"/>
              </w:rPr>
              <w:t>/</w:t>
            </w:r>
          </w:p>
        </w:tc>
        <w:tc>
          <w:tcPr>
            <w:tcW w:w="557" w:type="pct"/>
            <w:vAlign w:val="center"/>
          </w:tcPr>
          <w:p w14:paraId="4C2A6BCB" w14:textId="77777777" w:rsidR="00D628A6" w:rsidRPr="0092632B" w:rsidRDefault="00D628A6" w:rsidP="00D628A6">
            <w:pPr>
              <w:pStyle w:val="af"/>
              <w:rPr>
                <w:rFonts w:cs="Times New Roman"/>
              </w:rPr>
            </w:pPr>
            <w:r w:rsidRPr="0092632B">
              <w:rPr>
                <w:rFonts w:cs="Times New Roman"/>
              </w:rPr>
              <w:t>/</w:t>
            </w:r>
          </w:p>
        </w:tc>
      </w:tr>
      <w:tr w:rsidR="0092632B" w:rsidRPr="0092632B" w14:paraId="123078A1" w14:textId="77777777" w:rsidTr="00222CE7">
        <w:trPr>
          <w:trHeight w:val="397"/>
          <w:jc w:val="center"/>
        </w:trPr>
        <w:tc>
          <w:tcPr>
            <w:tcW w:w="324" w:type="pct"/>
            <w:vAlign w:val="center"/>
          </w:tcPr>
          <w:p w14:paraId="59831EDF" w14:textId="77777777" w:rsidR="00D628A6" w:rsidRPr="0092632B" w:rsidRDefault="00D628A6" w:rsidP="00D628A6">
            <w:pPr>
              <w:pStyle w:val="af"/>
              <w:rPr>
                <w:rFonts w:cs="Times New Roman"/>
              </w:rPr>
            </w:pPr>
            <w:r w:rsidRPr="0092632B">
              <w:rPr>
                <w:rFonts w:cs="Times New Roman"/>
              </w:rPr>
              <w:t>7</w:t>
            </w:r>
          </w:p>
        </w:tc>
        <w:tc>
          <w:tcPr>
            <w:tcW w:w="763" w:type="pct"/>
            <w:vAlign w:val="center"/>
          </w:tcPr>
          <w:p w14:paraId="1644278F" w14:textId="77777777" w:rsidR="00D628A6" w:rsidRPr="0092632B" w:rsidRDefault="00D628A6" w:rsidP="00D628A6">
            <w:pPr>
              <w:pStyle w:val="af"/>
              <w:rPr>
                <w:rFonts w:cs="Times New Roman"/>
              </w:rPr>
            </w:pPr>
            <w:r w:rsidRPr="0092632B">
              <w:rPr>
                <w:rFonts w:cs="Times New Roman"/>
              </w:rPr>
              <w:t>六价铬</w:t>
            </w:r>
          </w:p>
        </w:tc>
        <w:tc>
          <w:tcPr>
            <w:tcW w:w="510" w:type="pct"/>
            <w:vAlign w:val="center"/>
          </w:tcPr>
          <w:p w14:paraId="4FAE448F" w14:textId="77777777" w:rsidR="00D628A6" w:rsidRPr="0092632B" w:rsidRDefault="00D628A6" w:rsidP="00D628A6">
            <w:pPr>
              <w:pStyle w:val="af"/>
              <w:rPr>
                <w:rFonts w:cs="Times New Roman"/>
              </w:rPr>
            </w:pPr>
            <w:r w:rsidRPr="0092632B">
              <w:rPr>
                <w:rFonts w:cs="Times New Roman"/>
              </w:rPr>
              <w:t>0.05</w:t>
            </w:r>
          </w:p>
        </w:tc>
        <w:tc>
          <w:tcPr>
            <w:tcW w:w="365" w:type="pct"/>
            <w:vAlign w:val="center"/>
          </w:tcPr>
          <w:p w14:paraId="6B88F0D9" w14:textId="77777777" w:rsidR="00D628A6" w:rsidRPr="0092632B" w:rsidRDefault="00D628A6" w:rsidP="00D628A6">
            <w:pPr>
              <w:pStyle w:val="af"/>
              <w:rPr>
                <w:rFonts w:cs="Times New Roman"/>
              </w:rPr>
            </w:pPr>
            <w:r w:rsidRPr="0092632B">
              <w:rPr>
                <w:rFonts w:cs="Times New Roman"/>
              </w:rPr>
              <w:t>19</w:t>
            </w:r>
          </w:p>
        </w:tc>
        <w:tc>
          <w:tcPr>
            <w:tcW w:w="656" w:type="pct"/>
            <w:vAlign w:val="center"/>
          </w:tcPr>
          <w:p w14:paraId="7F8C98EF" w14:textId="77777777" w:rsidR="00D628A6" w:rsidRPr="0092632B" w:rsidRDefault="00D628A6" w:rsidP="00D628A6">
            <w:pPr>
              <w:pStyle w:val="af"/>
              <w:rPr>
                <w:rFonts w:cs="Times New Roman"/>
              </w:rPr>
            </w:pPr>
            <w:r w:rsidRPr="0092632B">
              <w:rPr>
                <w:rFonts w:cs="Times New Roman"/>
              </w:rPr>
              <w:t>锰</w:t>
            </w:r>
          </w:p>
        </w:tc>
        <w:tc>
          <w:tcPr>
            <w:tcW w:w="803" w:type="pct"/>
            <w:vAlign w:val="center"/>
          </w:tcPr>
          <w:p w14:paraId="4FD3FC70" w14:textId="77777777" w:rsidR="00D628A6" w:rsidRPr="0092632B" w:rsidRDefault="00D628A6" w:rsidP="00D628A6">
            <w:pPr>
              <w:pStyle w:val="af"/>
              <w:rPr>
                <w:rFonts w:cs="Times New Roman"/>
              </w:rPr>
            </w:pPr>
            <w:r w:rsidRPr="0092632B">
              <w:rPr>
                <w:rFonts w:cs="Times New Roman"/>
              </w:rPr>
              <w:t>0.1</w:t>
            </w:r>
          </w:p>
        </w:tc>
        <w:tc>
          <w:tcPr>
            <w:tcW w:w="438" w:type="pct"/>
            <w:vAlign w:val="center"/>
          </w:tcPr>
          <w:p w14:paraId="12883905" w14:textId="77777777" w:rsidR="00D628A6" w:rsidRPr="0092632B" w:rsidRDefault="00D628A6" w:rsidP="00D628A6">
            <w:pPr>
              <w:pStyle w:val="af"/>
              <w:rPr>
                <w:rFonts w:cs="Times New Roman"/>
              </w:rPr>
            </w:pPr>
            <w:r w:rsidRPr="0092632B">
              <w:rPr>
                <w:rFonts w:cs="Times New Roman"/>
              </w:rPr>
              <w:t>/</w:t>
            </w:r>
          </w:p>
        </w:tc>
        <w:tc>
          <w:tcPr>
            <w:tcW w:w="584" w:type="pct"/>
            <w:vAlign w:val="center"/>
          </w:tcPr>
          <w:p w14:paraId="0F00309D" w14:textId="77777777" w:rsidR="00D628A6" w:rsidRPr="0092632B" w:rsidRDefault="00D628A6" w:rsidP="00D628A6">
            <w:pPr>
              <w:pStyle w:val="af"/>
              <w:rPr>
                <w:rFonts w:cs="Times New Roman"/>
              </w:rPr>
            </w:pPr>
            <w:r w:rsidRPr="0092632B">
              <w:rPr>
                <w:rFonts w:cs="Times New Roman"/>
              </w:rPr>
              <w:t>/</w:t>
            </w:r>
          </w:p>
        </w:tc>
        <w:tc>
          <w:tcPr>
            <w:tcW w:w="557" w:type="pct"/>
            <w:vAlign w:val="center"/>
          </w:tcPr>
          <w:p w14:paraId="1555A891" w14:textId="77777777" w:rsidR="00D628A6" w:rsidRPr="0092632B" w:rsidRDefault="00D628A6" w:rsidP="00D628A6">
            <w:pPr>
              <w:pStyle w:val="af"/>
              <w:rPr>
                <w:rFonts w:cs="Times New Roman"/>
              </w:rPr>
            </w:pPr>
            <w:r w:rsidRPr="0092632B">
              <w:rPr>
                <w:rFonts w:cs="Times New Roman"/>
              </w:rPr>
              <w:t>/</w:t>
            </w:r>
          </w:p>
        </w:tc>
      </w:tr>
      <w:tr w:rsidR="0092632B" w:rsidRPr="0092632B" w14:paraId="68713F08" w14:textId="77777777" w:rsidTr="00222CE7">
        <w:trPr>
          <w:trHeight w:val="397"/>
          <w:jc w:val="center"/>
        </w:trPr>
        <w:tc>
          <w:tcPr>
            <w:tcW w:w="324" w:type="pct"/>
            <w:vAlign w:val="center"/>
          </w:tcPr>
          <w:p w14:paraId="68906392" w14:textId="77777777" w:rsidR="00D628A6" w:rsidRPr="0092632B" w:rsidRDefault="00D628A6" w:rsidP="00D628A6">
            <w:pPr>
              <w:pStyle w:val="af"/>
              <w:rPr>
                <w:rFonts w:cs="Times New Roman"/>
              </w:rPr>
            </w:pPr>
            <w:r w:rsidRPr="0092632B">
              <w:rPr>
                <w:rFonts w:cs="Times New Roman"/>
              </w:rPr>
              <w:t>8</w:t>
            </w:r>
          </w:p>
        </w:tc>
        <w:tc>
          <w:tcPr>
            <w:tcW w:w="763" w:type="pct"/>
            <w:vAlign w:val="center"/>
          </w:tcPr>
          <w:p w14:paraId="0648C2E4" w14:textId="77777777" w:rsidR="00D628A6" w:rsidRPr="0092632B" w:rsidRDefault="00D628A6" w:rsidP="00D628A6">
            <w:pPr>
              <w:pStyle w:val="af"/>
              <w:rPr>
                <w:rFonts w:cs="Times New Roman"/>
              </w:rPr>
            </w:pPr>
            <w:r w:rsidRPr="0092632B">
              <w:rPr>
                <w:rFonts w:cs="Times New Roman"/>
              </w:rPr>
              <w:t>总硬度</w:t>
            </w:r>
          </w:p>
        </w:tc>
        <w:tc>
          <w:tcPr>
            <w:tcW w:w="510" w:type="pct"/>
            <w:vAlign w:val="center"/>
          </w:tcPr>
          <w:p w14:paraId="3069590E" w14:textId="77777777" w:rsidR="00D628A6" w:rsidRPr="0092632B" w:rsidRDefault="00D628A6" w:rsidP="00D628A6">
            <w:pPr>
              <w:pStyle w:val="af"/>
              <w:rPr>
                <w:rFonts w:cs="Times New Roman"/>
              </w:rPr>
            </w:pPr>
            <w:r w:rsidRPr="0092632B">
              <w:rPr>
                <w:rFonts w:cs="Times New Roman"/>
              </w:rPr>
              <w:t>450</w:t>
            </w:r>
          </w:p>
        </w:tc>
        <w:tc>
          <w:tcPr>
            <w:tcW w:w="365" w:type="pct"/>
            <w:vAlign w:val="center"/>
          </w:tcPr>
          <w:p w14:paraId="548A38B7" w14:textId="77777777" w:rsidR="00D628A6" w:rsidRPr="0092632B" w:rsidRDefault="00D628A6" w:rsidP="00D628A6">
            <w:pPr>
              <w:pStyle w:val="af"/>
              <w:rPr>
                <w:rFonts w:cs="Times New Roman"/>
              </w:rPr>
            </w:pPr>
            <w:r w:rsidRPr="0092632B">
              <w:rPr>
                <w:rFonts w:cs="Times New Roman"/>
              </w:rPr>
              <w:t>20</w:t>
            </w:r>
          </w:p>
        </w:tc>
        <w:tc>
          <w:tcPr>
            <w:tcW w:w="656" w:type="pct"/>
            <w:vAlign w:val="center"/>
          </w:tcPr>
          <w:p w14:paraId="55AE9B06" w14:textId="77777777" w:rsidR="00D628A6" w:rsidRPr="0092632B" w:rsidRDefault="00D628A6" w:rsidP="00D628A6">
            <w:pPr>
              <w:pStyle w:val="af"/>
              <w:rPr>
                <w:rFonts w:cs="Times New Roman"/>
              </w:rPr>
            </w:pPr>
            <w:r w:rsidRPr="0092632B">
              <w:rPr>
                <w:rFonts w:cs="Times New Roman"/>
              </w:rPr>
              <w:t>氯化物</w:t>
            </w:r>
          </w:p>
        </w:tc>
        <w:tc>
          <w:tcPr>
            <w:tcW w:w="803" w:type="pct"/>
            <w:vAlign w:val="center"/>
          </w:tcPr>
          <w:p w14:paraId="267E0727" w14:textId="77777777" w:rsidR="00D628A6" w:rsidRPr="0092632B" w:rsidRDefault="00D628A6" w:rsidP="00D628A6">
            <w:pPr>
              <w:pStyle w:val="af"/>
              <w:rPr>
                <w:rFonts w:cs="Times New Roman"/>
              </w:rPr>
            </w:pPr>
            <w:r w:rsidRPr="0092632B">
              <w:rPr>
                <w:rFonts w:cs="Times New Roman"/>
              </w:rPr>
              <w:t>250</w:t>
            </w:r>
          </w:p>
        </w:tc>
        <w:tc>
          <w:tcPr>
            <w:tcW w:w="438" w:type="pct"/>
            <w:vAlign w:val="center"/>
          </w:tcPr>
          <w:p w14:paraId="4BE53211" w14:textId="77777777" w:rsidR="00D628A6" w:rsidRPr="0092632B" w:rsidRDefault="00D628A6" w:rsidP="00D628A6">
            <w:pPr>
              <w:pStyle w:val="af"/>
              <w:rPr>
                <w:rFonts w:cs="Times New Roman"/>
              </w:rPr>
            </w:pPr>
            <w:r w:rsidRPr="0092632B">
              <w:rPr>
                <w:rFonts w:cs="Times New Roman"/>
              </w:rPr>
              <w:t>/</w:t>
            </w:r>
          </w:p>
        </w:tc>
        <w:tc>
          <w:tcPr>
            <w:tcW w:w="584" w:type="pct"/>
            <w:vAlign w:val="center"/>
          </w:tcPr>
          <w:p w14:paraId="32BE9A48" w14:textId="77777777" w:rsidR="00D628A6" w:rsidRPr="0092632B" w:rsidRDefault="00D628A6" w:rsidP="00D628A6">
            <w:pPr>
              <w:pStyle w:val="af"/>
              <w:rPr>
                <w:rFonts w:cs="Times New Roman"/>
              </w:rPr>
            </w:pPr>
            <w:r w:rsidRPr="0092632B">
              <w:rPr>
                <w:rFonts w:cs="Times New Roman"/>
              </w:rPr>
              <w:t>/</w:t>
            </w:r>
          </w:p>
        </w:tc>
        <w:tc>
          <w:tcPr>
            <w:tcW w:w="557" w:type="pct"/>
            <w:vAlign w:val="center"/>
          </w:tcPr>
          <w:p w14:paraId="55318968" w14:textId="77777777" w:rsidR="00D628A6" w:rsidRPr="0092632B" w:rsidRDefault="00D628A6" w:rsidP="00D628A6">
            <w:pPr>
              <w:pStyle w:val="af"/>
              <w:rPr>
                <w:rFonts w:cs="Times New Roman"/>
              </w:rPr>
            </w:pPr>
            <w:r w:rsidRPr="0092632B">
              <w:rPr>
                <w:rFonts w:cs="Times New Roman"/>
              </w:rPr>
              <w:t>/</w:t>
            </w:r>
          </w:p>
        </w:tc>
      </w:tr>
      <w:tr w:rsidR="0092632B" w:rsidRPr="0092632B" w14:paraId="691AA6CA" w14:textId="77777777" w:rsidTr="00222CE7">
        <w:trPr>
          <w:trHeight w:val="397"/>
          <w:jc w:val="center"/>
        </w:trPr>
        <w:tc>
          <w:tcPr>
            <w:tcW w:w="324" w:type="pct"/>
            <w:vAlign w:val="center"/>
          </w:tcPr>
          <w:p w14:paraId="5B8C1775" w14:textId="77777777" w:rsidR="00D628A6" w:rsidRPr="0092632B" w:rsidRDefault="00D628A6" w:rsidP="00D628A6">
            <w:pPr>
              <w:pStyle w:val="af"/>
              <w:rPr>
                <w:rFonts w:cs="Times New Roman"/>
              </w:rPr>
            </w:pPr>
            <w:r w:rsidRPr="0092632B">
              <w:rPr>
                <w:rFonts w:cs="Times New Roman"/>
              </w:rPr>
              <w:t>9</w:t>
            </w:r>
          </w:p>
        </w:tc>
        <w:tc>
          <w:tcPr>
            <w:tcW w:w="763" w:type="pct"/>
            <w:vAlign w:val="center"/>
          </w:tcPr>
          <w:p w14:paraId="286CBF85" w14:textId="77777777" w:rsidR="00D628A6" w:rsidRPr="0092632B" w:rsidRDefault="00D628A6" w:rsidP="00D628A6">
            <w:pPr>
              <w:pStyle w:val="af"/>
              <w:rPr>
                <w:rFonts w:cs="Times New Roman"/>
              </w:rPr>
            </w:pPr>
            <w:r w:rsidRPr="0092632B">
              <w:rPr>
                <w:rFonts w:cs="Times New Roman"/>
              </w:rPr>
              <w:t>氰化物</w:t>
            </w:r>
          </w:p>
        </w:tc>
        <w:tc>
          <w:tcPr>
            <w:tcW w:w="510" w:type="pct"/>
            <w:vAlign w:val="center"/>
          </w:tcPr>
          <w:p w14:paraId="6EFC06E3" w14:textId="77777777" w:rsidR="00D628A6" w:rsidRPr="0092632B" w:rsidRDefault="00D628A6" w:rsidP="00D628A6">
            <w:pPr>
              <w:pStyle w:val="af"/>
              <w:rPr>
                <w:rFonts w:cs="Times New Roman"/>
              </w:rPr>
            </w:pPr>
            <w:r w:rsidRPr="0092632B">
              <w:rPr>
                <w:rFonts w:cs="Times New Roman"/>
              </w:rPr>
              <w:t>0.05</w:t>
            </w:r>
          </w:p>
        </w:tc>
        <w:tc>
          <w:tcPr>
            <w:tcW w:w="365" w:type="pct"/>
            <w:vAlign w:val="center"/>
          </w:tcPr>
          <w:p w14:paraId="55A12DCC" w14:textId="77777777" w:rsidR="00D628A6" w:rsidRPr="0092632B" w:rsidRDefault="00D628A6" w:rsidP="00D628A6">
            <w:pPr>
              <w:pStyle w:val="af"/>
              <w:rPr>
                <w:rFonts w:cs="Times New Roman"/>
              </w:rPr>
            </w:pPr>
            <w:r w:rsidRPr="0092632B">
              <w:rPr>
                <w:rFonts w:cs="Times New Roman"/>
              </w:rPr>
              <w:t>21</w:t>
            </w:r>
          </w:p>
        </w:tc>
        <w:tc>
          <w:tcPr>
            <w:tcW w:w="656" w:type="pct"/>
            <w:vAlign w:val="center"/>
          </w:tcPr>
          <w:p w14:paraId="2366C45A" w14:textId="77777777" w:rsidR="00D628A6" w:rsidRPr="0092632B" w:rsidRDefault="00D628A6" w:rsidP="00D628A6">
            <w:pPr>
              <w:pStyle w:val="af"/>
              <w:rPr>
                <w:rFonts w:cs="Times New Roman"/>
              </w:rPr>
            </w:pPr>
            <w:r w:rsidRPr="0092632B">
              <w:rPr>
                <w:rFonts w:cs="Times New Roman"/>
              </w:rPr>
              <w:t>总大肠菌群</w:t>
            </w:r>
          </w:p>
        </w:tc>
        <w:tc>
          <w:tcPr>
            <w:tcW w:w="803" w:type="pct"/>
            <w:vAlign w:val="center"/>
          </w:tcPr>
          <w:p w14:paraId="388770FC" w14:textId="77777777" w:rsidR="00D628A6" w:rsidRPr="0092632B" w:rsidRDefault="00D628A6" w:rsidP="00D628A6">
            <w:pPr>
              <w:pStyle w:val="af"/>
              <w:rPr>
                <w:rFonts w:cs="Times New Roman"/>
              </w:rPr>
            </w:pPr>
            <w:r w:rsidRPr="0092632B">
              <w:rPr>
                <w:rFonts w:cs="Times New Roman"/>
              </w:rPr>
              <w:t>3.0MPN/100ml</w:t>
            </w:r>
          </w:p>
        </w:tc>
        <w:tc>
          <w:tcPr>
            <w:tcW w:w="438" w:type="pct"/>
            <w:vAlign w:val="center"/>
          </w:tcPr>
          <w:p w14:paraId="3F06478B" w14:textId="77777777" w:rsidR="00D628A6" w:rsidRPr="0092632B" w:rsidRDefault="00D628A6" w:rsidP="00D628A6">
            <w:pPr>
              <w:pStyle w:val="af"/>
              <w:rPr>
                <w:rFonts w:cs="Times New Roman"/>
              </w:rPr>
            </w:pPr>
            <w:r w:rsidRPr="0092632B">
              <w:rPr>
                <w:rFonts w:cs="Times New Roman"/>
              </w:rPr>
              <w:t>/</w:t>
            </w:r>
          </w:p>
        </w:tc>
        <w:tc>
          <w:tcPr>
            <w:tcW w:w="584" w:type="pct"/>
            <w:vAlign w:val="center"/>
          </w:tcPr>
          <w:p w14:paraId="6EF36AB9" w14:textId="77777777" w:rsidR="00D628A6" w:rsidRPr="0092632B" w:rsidRDefault="00D628A6" w:rsidP="00D628A6">
            <w:pPr>
              <w:pStyle w:val="af"/>
              <w:rPr>
                <w:rFonts w:cs="Times New Roman"/>
              </w:rPr>
            </w:pPr>
            <w:r w:rsidRPr="0092632B">
              <w:rPr>
                <w:rFonts w:cs="Times New Roman"/>
              </w:rPr>
              <w:t>/</w:t>
            </w:r>
          </w:p>
        </w:tc>
        <w:tc>
          <w:tcPr>
            <w:tcW w:w="557" w:type="pct"/>
            <w:vAlign w:val="center"/>
          </w:tcPr>
          <w:p w14:paraId="0B522323" w14:textId="77777777" w:rsidR="00D628A6" w:rsidRPr="0092632B" w:rsidRDefault="00D628A6" w:rsidP="00D628A6">
            <w:pPr>
              <w:pStyle w:val="af"/>
              <w:rPr>
                <w:rFonts w:cs="Times New Roman"/>
              </w:rPr>
            </w:pPr>
            <w:r w:rsidRPr="0092632B">
              <w:rPr>
                <w:rFonts w:cs="Times New Roman"/>
              </w:rPr>
              <w:t>/</w:t>
            </w:r>
          </w:p>
        </w:tc>
      </w:tr>
      <w:tr w:rsidR="0092632B" w:rsidRPr="0092632B" w14:paraId="5CD912BC" w14:textId="77777777" w:rsidTr="00222CE7">
        <w:trPr>
          <w:trHeight w:val="397"/>
          <w:jc w:val="center"/>
        </w:trPr>
        <w:tc>
          <w:tcPr>
            <w:tcW w:w="324" w:type="pct"/>
            <w:vAlign w:val="center"/>
          </w:tcPr>
          <w:p w14:paraId="3E7D929D" w14:textId="77777777" w:rsidR="00D628A6" w:rsidRPr="0092632B" w:rsidRDefault="00D628A6" w:rsidP="00D628A6">
            <w:pPr>
              <w:pStyle w:val="af"/>
              <w:rPr>
                <w:rFonts w:cs="Times New Roman"/>
              </w:rPr>
            </w:pPr>
            <w:r w:rsidRPr="0092632B">
              <w:rPr>
                <w:rFonts w:cs="Times New Roman"/>
              </w:rPr>
              <w:t>10</w:t>
            </w:r>
          </w:p>
        </w:tc>
        <w:tc>
          <w:tcPr>
            <w:tcW w:w="763" w:type="pct"/>
            <w:vAlign w:val="center"/>
          </w:tcPr>
          <w:p w14:paraId="726E54D8" w14:textId="77777777" w:rsidR="00D628A6" w:rsidRPr="0092632B" w:rsidRDefault="00D628A6" w:rsidP="00D628A6">
            <w:pPr>
              <w:pStyle w:val="af"/>
              <w:rPr>
                <w:rFonts w:cs="Times New Roman"/>
              </w:rPr>
            </w:pPr>
            <w:r w:rsidRPr="0092632B">
              <w:rPr>
                <w:rFonts w:cs="Times New Roman"/>
              </w:rPr>
              <w:t>锌</w:t>
            </w:r>
          </w:p>
        </w:tc>
        <w:tc>
          <w:tcPr>
            <w:tcW w:w="510" w:type="pct"/>
            <w:vAlign w:val="center"/>
          </w:tcPr>
          <w:p w14:paraId="0DB9CB12" w14:textId="77777777" w:rsidR="00D628A6" w:rsidRPr="0092632B" w:rsidRDefault="00D628A6" w:rsidP="00D628A6">
            <w:pPr>
              <w:pStyle w:val="af"/>
              <w:rPr>
                <w:rFonts w:cs="Times New Roman"/>
              </w:rPr>
            </w:pPr>
            <w:r w:rsidRPr="0092632B">
              <w:rPr>
                <w:rFonts w:cs="Times New Roman"/>
              </w:rPr>
              <w:t>1.0</w:t>
            </w:r>
          </w:p>
        </w:tc>
        <w:tc>
          <w:tcPr>
            <w:tcW w:w="365" w:type="pct"/>
            <w:vAlign w:val="center"/>
          </w:tcPr>
          <w:p w14:paraId="2BB03AE5" w14:textId="77777777" w:rsidR="00D628A6" w:rsidRPr="0092632B" w:rsidRDefault="00D628A6" w:rsidP="00D628A6">
            <w:pPr>
              <w:pStyle w:val="af"/>
              <w:rPr>
                <w:rFonts w:cs="Times New Roman"/>
              </w:rPr>
            </w:pPr>
            <w:r w:rsidRPr="0092632B">
              <w:rPr>
                <w:rFonts w:cs="Times New Roman"/>
              </w:rPr>
              <w:t>22</w:t>
            </w:r>
          </w:p>
        </w:tc>
        <w:tc>
          <w:tcPr>
            <w:tcW w:w="656" w:type="pct"/>
            <w:vAlign w:val="center"/>
          </w:tcPr>
          <w:p w14:paraId="22D0365D" w14:textId="77777777" w:rsidR="00D628A6" w:rsidRPr="0092632B" w:rsidRDefault="00D628A6" w:rsidP="00D628A6">
            <w:pPr>
              <w:pStyle w:val="af"/>
              <w:rPr>
                <w:rFonts w:cs="Times New Roman"/>
              </w:rPr>
            </w:pPr>
            <w:r w:rsidRPr="0092632B">
              <w:rPr>
                <w:rFonts w:cs="Times New Roman"/>
              </w:rPr>
              <w:t>细菌总数</w:t>
            </w:r>
          </w:p>
        </w:tc>
        <w:tc>
          <w:tcPr>
            <w:tcW w:w="803" w:type="pct"/>
            <w:vAlign w:val="center"/>
          </w:tcPr>
          <w:p w14:paraId="28C25917" w14:textId="77777777" w:rsidR="00D628A6" w:rsidRPr="0092632B" w:rsidRDefault="00D628A6" w:rsidP="00D628A6">
            <w:pPr>
              <w:pStyle w:val="af"/>
              <w:rPr>
                <w:rFonts w:cs="Times New Roman"/>
              </w:rPr>
            </w:pPr>
            <w:r w:rsidRPr="0092632B">
              <w:rPr>
                <w:rFonts w:cs="Times New Roman"/>
              </w:rPr>
              <w:t>100CFU/mL</w:t>
            </w:r>
          </w:p>
        </w:tc>
        <w:tc>
          <w:tcPr>
            <w:tcW w:w="438" w:type="pct"/>
            <w:vAlign w:val="center"/>
          </w:tcPr>
          <w:p w14:paraId="42E08FE3" w14:textId="77777777" w:rsidR="00D628A6" w:rsidRPr="0092632B" w:rsidRDefault="00D628A6" w:rsidP="00D628A6">
            <w:pPr>
              <w:pStyle w:val="af"/>
              <w:rPr>
                <w:rFonts w:cs="Times New Roman"/>
              </w:rPr>
            </w:pPr>
            <w:r w:rsidRPr="0092632B">
              <w:rPr>
                <w:rFonts w:cs="Times New Roman"/>
              </w:rPr>
              <w:t>/</w:t>
            </w:r>
          </w:p>
        </w:tc>
        <w:tc>
          <w:tcPr>
            <w:tcW w:w="584" w:type="pct"/>
            <w:vAlign w:val="center"/>
          </w:tcPr>
          <w:p w14:paraId="3BFCCAB6" w14:textId="77777777" w:rsidR="00D628A6" w:rsidRPr="0092632B" w:rsidRDefault="00D628A6" w:rsidP="00D628A6">
            <w:pPr>
              <w:pStyle w:val="af"/>
              <w:rPr>
                <w:rFonts w:cs="Times New Roman"/>
              </w:rPr>
            </w:pPr>
            <w:r w:rsidRPr="0092632B">
              <w:rPr>
                <w:rFonts w:cs="Times New Roman"/>
              </w:rPr>
              <w:t>/</w:t>
            </w:r>
          </w:p>
        </w:tc>
        <w:tc>
          <w:tcPr>
            <w:tcW w:w="557" w:type="pct"/>
            <w:vAlign w:val="center"/>
          </w:tcPr>
          <w:p w14:paraId="6BF97A63" w14:textId="77777777" w:rsidR="00D628A6" w:rsidRPr="0092632B" w:rsidRDefault="00D628A6" w:rsidP="00D628A6">
            <w:pPr>
              <w:pStyle w:val="af"/>
              <w:rPr>
                <w:rFonts w:cs="Times New Roman"/>
              </w:rPr>
            </w:pPr>
            <w:r w:rsidRPr="0092632B">
              <w:rPr>
                <w:rFonts w:cs="Times New Roman"/>
              </w:rPr>
              <w:t>/</w:t>
            </w:r>
          </w:p>
        </w:tc>
      </w:tr>
      <w:tr w:rsidR="0092632B" w:rsidRPr="0092632B" w14:paraId="01DBF232" w14:textId="77777777" w:rsidTr="00222CE7">
        <w:trPr>
          <w:trHeight w:val="397"/>
          <w:jc w:val="center"/>
        </w:trPr>
        <w:tc>
          <w:tcPr>
            <w:tcW w:w="324" w:type="pct"/>
            <w:vAlign w:val="center"/>
          </w:tcPr>
          <w:p w14:paraId="0EB0B05C" w14:textId="77777777" w:rsidR="00D628A6" w:rsidRPr="0092632B" w:rsidRDefault="00D628A6" w:rsidP="00D628A6">
            <w:pPr>
              <w:pStyle w:val="af"/>
              <w:rPr>
                <w:rFonts w:cs="Times New Roman"/>
              </w:rPr>
            </w:pPr>
            <w:r w:rsidRPr="0092632B">
              <w:rPr>
                <w:rFonts w:cs="Times New Roman"/>
              </w:rPr>
              <w:t>11</w:t>
            </w:r>
          </w:p>
        </w:tc>
        <w:tc>
          <w:tcPr>
            <w:tcW w:w="763" w:type="pct"/>
            <w:vAlign w:val="center"/>
          </w:tcPr>
          <w:p w14:paraId="2B6A68C7" w14:textId="77777777" w:rsidR="00D628A6" w:rsidRPr="0092632B" w:rsidRDefault="00D628A6" w:rsidP="00D628A6">
            <w:pPr>
              <w:pStyle w:val="af"/>
              <w:rPr>
                <w:rFonts w:cs="Times New Roman"/>
              </w:rPr>
            </w:pPr>
            <w:r w:rsidRPr="0092632B">
              <w:rPr>
                <w:rFonts w:cs="Times New Roman"/>
              </w:rPr>
              <w:t>耗氧量</w:t>
            </w:r>
          </w:p>
        </w:tc>
        <w:tc>
          <w:tcPr>
            <w:tcW w:w="510" w:type="pct"/>
            <w:vAlign w:val="center"/>
          </w:tcPr>
          <w:p w14:paraId="2C426C57" w14:textId="77777777" w:rsidR="00D628A6" w:rsidRPr="0092632B" w:rsidRDefault="00D628A6" w:rsidP="00D628A6">
            <w:pPr>
              <w:pStyle w:val="af"/>
              <w:rPr>
                <w:rFonts w:cs="Times New Roman"/>
              </w:rPr>
            </w:pPr>
            <w:r w:rsidRPr="0092632B">
              <w:rPr>
                <w:rFonts w:cs="Times New Roman"/>
              </w:rPr>
              <w:t>3.0</w:t>
            </w:r>
          </w:p>
        </w:tc>
        <w:tc>
          <w:tcPr>
            <w:tcW w:w="365" w:type="pct"/>
            <w:vAlign w:val="center"/>
          </w:tcPr>
          <w:p w14:paraId="0B431B7A" w14:textId="77777777" w:rsidR="00D628A6" w:rsidRPr="0092632B" w:rsidRDefault="00D628A6" w:rsidP="00D628A6">
            <w:pPr>
              <w:pStyle w:val="af"/>
              <w:rPr>
                <w:rFonts w:cs="Times New Roman"/>
              </w:rPr>
            </w:pPr>
            <w:r w:rsidRPr="0092632B">
              <w:rPr>
                <w:rFonts w:cs="Times New Roman"/>
              </w:rPr>
              <w:t>23</w:t>
            </w:r>
          </w:p>
        </w:tc>
        <w:tc>
          <w:tcPr>
            <w:tcW w:w="656" w:type="pct"/>
            <w:vAlign w:val="center"/>
          </w:tcPr>
          <w:p w14:paraId="2881D0F1" w14:textId="77777777" w:rsidR="00D628A6" w:rsidRPr="0092632B" w:rsidRDefault="00D628A6" w:rsidP="00D628A6">
            <w:pPr>
              <w:pStyle w:val="af"/>
              <w:rPr>
                <w:rFonts w:cs="Times New Roman"/>
              </w:rPr>
            </w:pPr>
            <w:r w:rsidRPr="0092632B">
              <w:rPr>
                <w:rFonts w:cs="Times New Roman"/>
              </w:rPr>
              <w:t>K</w:t>
            </w:r>
            <w:r w:rsidRPr="0092632B">
              <w:rPr>
                <w:rFonts w:cs="Times New Roman"/>
                <w:vertAlign w:val="superscript"/>
              </w:rPr>
              <w:t>+</w:t>
            </w:r>
          </w:p>
        </w:tc>
        <w:tc>
          <w:tcPr>
            <w:tcW w:w="803" w:type="pct"/>
            <w:vAlign w:val="center"/>
          </w:tcPr>
          <w:p w14:paraId="17397B2E" w14:textId="77777777" w:rsidR="00D628A6" w:rsidRPr="0092632B" w:rsidRDefault="00D628A6" w:rsidP="00D628A6">
            <w:pPr>
              <w:pStyle w:val="af"/>
              <w:rPr>
                <w:rFonts w:cs="Times New Roman"/>
              </w:rPr>
            </w:pPr>
            <w:r w:rsidRPr="0092632B">
              <w:rPr>
                <w:rFonts w:cs="Times New Roman"/>
              </w:rPr>
              <w:t>-</w:t>
            </w:r>
          </w:p>
        </w:tc>
        <w:tc>
          <w:tcPr>
            <w:tcW w:w="438" w:type="pct"/>
            <w:vAlign w:val="center"/>
          </w:tcPr>
          <w:p w14:paraId="13374E15" w14:textId="77777777" w:rsidR="00D628A6" w:rsidRPr="0092632B" w:rsidRDefault="00D628A6" w:rsidP="00D628A6">
            <w:pPr>
              <w:pStyle w:val="af"/>
              <w:rPr>
                <w:rFonts w:cs="Times New Roman"/>
              </w:rPr>
            </w:pPr>
            <w:r w:rsidRPr="0092632B">
              <w:rPr>
                <w:rFonts w:cs="Times New Roman"/>
              </w:rPr>
              <w:t>/</w:t>
            </w:r>
          </w:p>
        </w:tc>
        <w:tc>
          <w:tcPr>
            <w:tcW w:w="584" w:type="pct"/>
            <w:vAlign w:val="center"/>
          </w:tcPr>
          <w:p w14:paraId="4BBB4236" w14:textId="77777777" w:rsidR="00D628A6" w:rsidRPr="0092632B" w:rsidRDefault="00D628A6" w:rsidP="00D628A6">
            <w:pPr>
              <w:pStyle w:val="af"/>
              <w:rPr>
                <w:rFonts w:cs="Times New Roman"/>
              </w:rPr>
            </w:pPr>
            <w:r w:rsidRPr="0092632B">
              <w:rPr>
                <w:rFonts w:cs="Times New Roman"/>
              </w:rPr>
              <w:t>/</w:t>
            </w:r>
          </w:p>
        </w:tc>
        <w:tc>
          <w:tcPr>
            <w:tcW w:w="557" w:type="pct"/>
            <w:vAlign w:val="center"/>
          </w:tcPr>
          <w:p w14:paraId="69E7EF80" w14:textId="77777777" w:rsidR="00D628A6" w:rsidRPr="0092632B" w:rsidRDefault="00D628A6" w:rsidP="00D628A6">
            <w:pPr>
              <w:pStyle w:val="af"/>
              <w:rPr>
                <w:rFonts w:cs="Times New Roman"/>
              </w:rPr>
            </w:pPr>
            <w:r w:rsidRPr="0092632B">
              <w:rPr>
                <w:rFonts w:cs="Times New Roman"/>
              </w:rPr>
              <w:t>/</w:t>
            </w:r>
          </w:p>
        </w:tc>
      </w:tr>
      <w:tr w:rsidR="0092632B" w:rsidRPr="0092632B" w14:paraId="40B4EDB6" w14:textId="77777777" w:rsidTr="00222CE7">
        <w:trPr>
          <w:trHeight w:val="397"/>
          <w:jc w:val="center"/>
        </w:trPr>
        <w:tc>
          <w:tcPr>
            <w:tcW w:w="324" w:type="pct"/>
            <w:vAlign w:val="center"/>
          </w:tcPr>
          <w:p w14:paraId="6DE722D5" w14:textId="77777777" w:rsidR="00D628A6" w:rsidRPr="0092632B" w:rsidRDefault="00D628A6" w:rsidP="00D628A6">
            <w:pPr>
              <w:pStyle w:val="af"/>
              <w:rPr>
                <w:rFonts w:cs="Times New Roman"/>
              </w:rPr>
            </w:pPr>
            <w:r w:rsidRPr="0092632B">
              <w:rPr>
                <w:rFonts w:cs="Times New Roman"/>
              </w:rPr>
              <w:t>12</w:t>
            </w:r>
          </w:p>
        </w:tc>
        <w:tc>
          <w:tcPr>
            <w:tcW w:w="763" w:type="pct"/>
            <w:vAlign w:val="center"/>
          </w:tcPr>
          <w:p w14:paraId="573027D6" w14:textId="77777777" w:rsidR="00D628A6" w:rsidRPr="0092632B" w:rsidRDefault="00D628A6" w:rsidP="00D628A6">
            <w:pPr>
              <w:pStyle w:val="af"/>
              <w:rPr>
                <w:rFonts w:cs="Times New Roman"/>
              </w:rPr>
            </w:pPr>
            <w:r w:rsidRPr="0092632B">
              <w:rPr>
                <w:rFonts w:cs="Times New Roman"/>
              </w:rPr>
              <w:t>溶解性总固体</w:t>
            </w:r>
          </w:p>
        </w:tc>
        <w:tc>
          <w:tcPr>
            <w:tcW w:w="510" w:type="pct"/>
            <w:vAlign w:val="center"/>
          </w:tcPr>
          <w:p w14:paraId="6D752138" w14:textId="77777777" w:rsidR="00D628A6" w:rsidRPr="0092632B" w:rsidRDefault="00D628A6" w:rsidP="00D628A6">
            <w:pPr>
              <w:pStyle w:val="af"/>
              <w:rPr>
                <w:rFonts w:cs="Times New Roman"/>
              </w:rPr>
            </w:pPr>
            <w:r w:rsidRPr="0092632B">
              <w:rPr>
                <w:rFonts w:cs="Times New Roman"/>
              </w:rPr>
              <w:t>1000</w:t>
            </w:r>
          </w:p>
        </w:tc>
        <w:tc>
          <w:tcPr>
            <w:tcW w:w="365" w:type="pct"/>
            <w:vAlign w:val="center"/>
          </w:tcPr>
          <w:p w14:paraId="41885170" w14:textId="77777777" w:rsidR="00D628A6" w:rsidRPr="0092632B" w:rsidRDefault="00D628A6" w:rsidP="00D628A6">
            <w:pPr>
              <w:pStyle w:val="af"/>
              <w:rPr>
                <w:rFonts w:cs="Times New Roman"/>
              </w:rPr>
            </w:pPr>
            <w:r w:rsidRPr="0092632B">
              <w:rPr>
                <w:rFonts w:cs="Times New Roman"/>
              </w:rPr>
              <w:t>24</w:t>
            </w:r>
          </w:p>
        </w:tc>
        <w:tc>
          <w:tcPr>
            <w:tcW w:w="656" w:type="pct"/>
            <w:vAlign w:val="center"/>
          </w:tcPr>
          <w:p w14:paraId="25A90557" w14:textId="77777777" w:rsidR="00D628A6" w:rsidRPr="0092632B" w:rsidRDefault="00D628A6" w:rsidP="00D628A6">
            <w:pPr>
              <w:pStyle w:val="af"/>
              <w:rPr>
                <w:rFonts w:cs="Times New Roman"/>
              </w:rPr>
            </w:pPr>
            <w:r w:rsidRPr="0092632B">
              <w:rPr>
                <w:rFonts w:cs="Times New Roman"/>
              </w:rPr>
              <w:t>Na</w:t>
            </w:r>
            <w:r w:rsidRPr="0092632B">
              <w:rPr>
                <w:rFonts w:cs="Times New Roman"/>
                <w:vertAlign w:val="superscript"/>
              </w:rPr>
              <w:t>+</w:t>
            </w:r>
          </w:p>
        </w:tc>
        <w:tc>
          <w:tcPr>
            <w:tcW w:w="803" w:type="pct"/>
            <w:vAlign w:val="center"/>
          </w:tcPr>
          <w:p w14:paraId="603E914D" w14:textId="77777777" w:rsidR="00D628A6" w:rsidRPr="0092632B" w:rsidRDefault="00D628A6" w:rsidP="00D628A6">
            <w:pPr>
              <w:pStyle w:val="af"/>
              <w:rPr>
                <w:rFonts w:cs="Times New Roman"/>
              </w:rPr>
            </w:pPr>
            <w:r w:rsidRPr="0092632B">
              <w:rPr>
                <w:rFonts w:cs="Times New Roman"/>
              </w:rPr>
              <w:t>200</w:t>
            </w:r>
          </w:p>
        </w:tc>
        <w:tc>
          <w:tcPr>
            <w:tcW w:w="438" w:type="pct"/>
            <w:vAlign w:val="center"/>
          </w:tcPr>
          <w:p w14:paraId="5B5927BD" w14:textId="77777777" w:rsidR="00D628A6" w:rsidRPr="0092632B" w:rsidRDefault="00D628A6" w:rsidP="00D628A6">
            <w:pPr>
              <w:pStyle w:val="af"/>
              <w:rPr>
                <w:rFonts w:cs="Times New Roman"/>
              </w:rPr>
            </w:pPr>
            <w:r w:rsidRPr="0092632B">
              <w:rPr>
                <w:rFonts w:cs="Times New Roman"/>
              </w:rPr>
              <w:t>/</w:t>
            </w:r>
          </w:p>
        </w:tc>
        <w:tc>
          <w:tcPr>
            <w:tcW w:w="584" w:type="pct"/>
            <w:vAlign w:val="center"/>
          </w:tcPr>
          <w:p w14:paraId="065665AA" w14:textId="77777777" w:rsidR="00D628A6" w:rsidRPr="0092632B" w:rsidRDefault="00D628A6" w:rsidP="00D628A6">
            <w:pPr>
              <w:pStyle w:val="af"/>
              <w:rPr>
                <w:rFonts w:cs="Times New Roman"/>
              </w:rPr>
            </w:pPr>
            <w:r w:rsidRPr="0092632B">
              <w:rPr>
                <w:rFonts w:cs="Times New Roman"/>
              </w:rPr>
              <w:t>/</w:t>
            </w:r>
          </w:p>
        </w:tc>
        <w:tc>
          <w:tcPr>
            <w:tcW w:w="557" w:type="pct"/>
            <w:vAlign w:val="center"/>
          </w:tcPr>
          <w:p w14:paraId="3B86E2BB" w14:textId="77777777" w:rsidR="00D628A6" w:rsidRPr="0092632B" w:rsidRDefault="00D628A6" w:rsidP="00D628A6">
            <w:pPr>
              <w:pStyle w:val="af"/>
              <w:rPr>
                <w:rFonts w:cs="Times New Roman"/>
              </w:rPr>
            </w:pPr>
            <w:r w:rsidRPr="0092632B">
              <w:rPr>
                <w:rFonts w:cs="Times New Roman"/>
              </w:rPr>
              <w:t>/</w:t>
            </w:r>
          </w:p>
        </w:tc>
      </w:tr>
    </w:tbl>
    <w:p w14:paraId="7810276B" w14:textId="77777777" w:rsidR="00BC2E9E" w:rsidRPr="0092632B" w:rsidRDefault="00BC2E9E" w:rsidP="00BC2E9E">
      <w:pPr>
        <w:spacing w:beforeLines="50" w:before="163"/>
        <w:ind w:firstLine="482"/>
        <w:rPr>
          <w:rFonts w:cs="Times New Roman"/>
          <w:b/>
        </w:rPr>
      </w:pPr>
      <w:r w:rsidRPr="0092632B">
        <w:rPr>
          <w:rFonts w:cs="Times New Roman"/>
          <w:b/>
        </w:rPr>
        <w:t>（</w:t>
      </w:r>
      <w:r w:rsidRPr="0092632B">
        <w:rPr>
          <w:rFonts w:cs="Times New Roman"/>
          <w:b/>
        </w:rPr>
        <w:t>4</w:t>
      </w:r>
      <w:r w:rsidRPr="0092632B">
        <w:rPr>
          <w:rFonts w:cs="Times New Roman"/>
          <w:b/>
        </w:rPr>
        <w:t>）声环境</w:t>
      </w:r>
    </w:p>
    <w:p w14:paraId="1EC53EF1" w14:textId="57ABA8B5" w:rsidR="00BC2E9E" w:rsidRPr="0092632B" w:rsidRDefault="00BC2E9E" w:rsidP="00BC2E9E">
      <w:pPr>
        <w:ind w:firstLine="480"/>
        <w:rPr>
          <w:rFonts w:cs="Times New Roman"/>
        </w:rPr>
      </w:pPr>
      <w:r w:rsidRPr="0092632B">
        <w:rPr>
          <w:rFonts w:cs="Times New Roman"/>
        </w:rPr>
        <w:t>项目属于重庆渭沱综合物流产业园规划范围，</w:t>
      </w:r>
      <w:r w:rsidR="003607F0" w:rsidRPr="0092632B">
        <w:rPr>
          <w:rFonts w:cs="Times New Roman" w:hint="eastAsia"/>
        </w:rPr>
        <w:t>根据</w:t>
      </w:r>
      <w:r w:rsidR="003607F0" w:rsidRPr="0092632B">
        <w:rPr>
          <w:rFonts w:cs="Times New Roman"/>
        </w:rPr>
        <w:t>《重庆市合川区人民政府办公室关于印发合川区声环境功能区划方案的通知》（合川府办发〔</w:t>
      </w:r>
      <w:r w:rsidR="003607F0" w:rsidRPr="0092632B">
        <w:rPr>
          <w:rFonts w:cs="Times New Roman"/>
        </w:rPr>
        <w:t>2018</w:t>
      </w:r>
      <w:r w:rsidR="003607F0" w:rsidRPr="0092632B">
        <w:rPr>
          <w:rFonts w:cs="Times New Roman"/>
        </w:rPr>
        <w:t>〕</w:t>
      </w:r>
      <w:r w:rsidR="003607F0" w:rsidRPr="0092632B">
        <w:rPr>
          <w:rFonts w:cs="Times New Roman"/>
        </w:rPr>
        <w:t>162</w:t>
      </w:r>
      <w:r w:rsidR="003607F0" w:rsidRPr="0092632B">
        <w:rPr>
          <w:rFonts w:cs="Times New Roman"/>
        </w:rPr>
        <w:t>号）</w:t>
      </w:r>
      <w:r w:rsidR="003607F0" w:rsidRPr="0092632B">
        <w:rPr>
          <w:rFonts w:cs="Times New Roman" w:hint="eastAsia"/>
        </w:rPr>
        <w:t>，</w:t>
      </w:r>
      <w:r w:rsidRPr="0092632B">
        <w:rPr>
          <w:rFonts w:cs="Times New Roman"/>
        </w:rPr>
        <w:t>所在区声环境现状执行《声环境质量标准》</w:t>
      </w:r>
      <w:r w:rsidR="003607F0" w:rsidRPr="0092632B">
        <w:rPr>
          <w:rFonts w:cs="Times New Roman" w:hint="eastAsia"/>
        </w:rPr>
        <w:t>（</w:t>
      </w:r>
      <w:r w:rsidRPr="0092632B">
        <w:rPr>
          <w:rFonts w:cs="Times New Roman"/>
        </w:rPr>
        <w:t>GB3096-2008</w:t>
      </w:r>
      <w:r w:rsidR="003607F0" w:rsidRPr="0092632B">
        <w:rPr>
          <w:rFonts w:cs="Times New Roman" w:hint="eastAsia"/>
        </w:rPr>
        <w:t>）</w:t>
      </w:r>
      <w:r w:rsidR="003607F0" w:rsidRPr="0092632B">
        <w:rPr>
          <w:rFonts w:cs="Times New Roman"/>
        </w:rPr>
        <w:t>2</w:t>
      </w:r>
      <w:r w:rsidRPr="0092632B">
        <w:rPr>
          <w:rFonts w:cs="Times New Roman"/>
        </w:rPr>
        <w:t>类声功能区。相关标准值详见表</w:t>
      </w:r>
      <w:r w:rsidRPr="0092632B">
        <w:rPr>
          <w:rFonts w:cs="Times New Roman"/>
        </w:rPr>
        <w:t>1.6-4</w:t>
      </w:r>
      <w:r w:rsidRPr="0092632B">
        <w:rPr>
          <w:rFonts w:cs="Times New Roman"/>
        </w:rPr>
        <w:t>。</w:t>
      </w:r>
    </w:p>
    <w:p w14:paraId="100C5BD3" w14:textId="77777777" w:rsidR="00BC2E9E" w:rsidRPr="0092632B" w:rsidRDefault="00BC2E9E" w:rsidP="00BC2E9E">
      <w:pPr>
        <w:pStyle w:val="af1"/>
        <w:spacing w:before="163"/>
        <w:rPr>
          <w:rFonts w:cs="Times New Roman"/>
        </w:rPr>
      </w:pPr>
      <w:r w:rsidRPr="0092632B">
        <w:rPr>
          <w:rFonts w:cs="Times New Roman"/>
        </w:rPr>
        <w:t>表</w:t>
      </w:r>
      <w:r w:rsidRPr="0092632B">
        <w:rPr>
          <w:rFonts w:cs="Times New Roman"/>
        </w:rPr>
        <w:t xml:space="preserve">1.6-4   </w:t>
      </w:r>
      <w:r w:rsidRPr="0092632B">
        <w:rPr>
          <w:rFonts w:cs="Times New Roman"/>
        </w:rPr>
        <w:t>声环境质量标准</w:t>
      </w:r>
      <w:r w:rsidRPr="0092632B">
        <w:rPr>
          <w:rFonts w:cs="Times New Roman"/>
        </w:rPr>
        <w:t xml:space="preserve">    </w:t>
      </w:r>
      <w:r w:rsidRPr="0092632B">
        <w:rPr>
          <w:rFonts w:cs="Times New Roman"/>
        </w:rPr>
        <w:t>单位：</w:t>
      </w:r>
      <w:r w:rsidRPr="0092632B">
        <w:rPr>
          <w:rFonts w:cs="Times New Roman"/>
        </w:rPr>
        <w:t>dB</w:t>
      </w:r>
      <w:r w:rsidRPr="0092632B">
        <w:rPr>
          <w:rFonts w:cs="Times New Roman"/>
        </w:rPr>
        <w:t>（</w:t>
      </w:r>
      <w:r w:rsidRPr="0092632B">
        <w:rPr>
          <w:rFonts w:cs="Times New Roman"/>
        </w:rPr>
        <w:t>A</w:t>
      </w:r>
      <w:r w:rsidRPr="0092632B">
        <w:rPr>
          <w:rFonts w:cs="Times New Roman"/>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61"/>
        <w:gridCol w:w="4685"/>
        <w:gridCol w:w="3570"/>
      </w:tblGrid>
      <w:tr w:rsidR="0092632B" w:rsidRPr="0092632B" w14:paraId="66010407" w14:textId="77777777" w:rsidTr="000E2BDD">
        <w:trPr>
          <w:trHeight w:val="397"/>
          <w:jc w:val="center"/>
        </w:trPr>
        <w:tc>
          <w:tcPr>
            <w:tcW w:w="752" w:type="pct"/>
            <w:vAlign w:val="center"/>
          </w:tcPr>
          <w:p w14:paraId="452B70F0" w14:textId="77777777" w:rsidR="00BC2E9E" w:rsidRPr="0092632B" w:rsidRDefault="00BC2E9E" w:rsidP="000E2BDD">
            <w:pPr>
              <w:autoSpaceDE w:val="0"/>
              <w:autoSpaceDN w:val="0"/>
              <w:spacing w:line="240" w:lineRule="auto"/>
              <w:ind w:firstLineChars="0" w:firstLine="0"/>
              <w:jc w:val="center"/>
              <w:rPr>
                <w:rFonts w:cs="Times New Roman"/>
                <w:sz w:val="21"/>
                <w:szCs w:val="21"/>
              </w:rPr>
            </w:pPr>
            <w:r w:rsidRPr="0092632B">
              <w:rPr>
                <w:rFonts w:cs="Times New Roman"/>
                <w:sz w:val="21"/>
                <w:szCs w:val="21"/>
              </w:rPr>
              <w:t>类别</w:t>
            </w:r>
          </w:p>
        </w:tc>
        <w:tc>
          <w:tcPr>
            <w:tcW w:w="2411" w:type="pct"/>
            <w:vAlign w:val="center"/>
          </w:tcPr>
          <w:p w14:paraId="2E988560" w14:textId="77777777" w:rsidR="00BC2E9E" w:rsidRPr="0092632B" w:rsidRDefault="00BC2E9E" w:rsidP="000E2BDD">
            <w:pPr>
              <w:autoSpaceDE w:val="0"/>
              <w:autoSpaceDN w:val="0"/>
              <w:spacing w:line="240" w:lineRule="auto"/>
              <w:ind w:firstLineChars="0" w:firstLine="0"/>
              <w:jc w:val="center"/>
              <w:rPr>
                <w:rFonts w:cs="Times New Roman"/>
                <w:sz w:val="21"/>
                <w:szCs w:val="21"/>
              </w:rPr>
            </w:pPr>
            <w:r w:rsidRPr="0092632B">
              <w:rPr>
                <w:rFonts w:cs="Times New Roman"/>
                <w:sz w:val="21"/>
                <w:szCs w:val="21"/>
              </w:rPr>
              <w:t>昼间</w:t>
            </w:r>
          </w:p>
        </w:tc>
        <w:tc>
          <w:tcPr>
            <w:tcW w:w="1838" w:type="pct"/>
            <w:vAlign w:val="center"/>
          </w:tcPr>
          <w:p w14:paraId="2C4173B7" w14:textId="77777777" w:rsidR="00BC2E9E" w:rsidRPr="0092632B" w:rsidRDefault="00BC2E9E" w:rsidP="000E2BDD">
            <w:pPr>
              <w:autoSpaceDE w:val="0"/>
              <w:autoSpaceDN w:val="0"/>
              <w:spacing w:line="240" w:lineRule="auto"/>
              <w:ind w:firstLineChars="0" w:firstLine="0"/>
              <w:jc w:val="center"/>
              <w:rPr>
                <w:rFonts w:cs="Times New Roman"/>
                <w:sz w:val="21"/>
                <w:szCs w:val="21"/>
              </w:rPr>
            </w:pPr>
            <w:r w:rsidRPr="0092632B">
              <w:rPr>
                <w:rFonts w:cs="Times New Roman"/>
                <w:sz w:val="21"/>
                <w:szCs w:val="21"/>
              </w:rPr>
              <w:t>夜间</w:t>
            </w:r>
          </w:p>
        </w:tc>
      </w:tr>
      <w:tr w:rsidR="0092632B" w:rsidRPr="0092632B" w14:paraId="20E3DAE4" w14:textId="77777777" w:rsidTr="000E2BDD">
        <w:trPr>
          <w:trHeight w:val="397"/>
          <w:jc w:val="center"/>
        </w:trPr>
        <w:tc>
          <w:tcPr>
            <w:tcW w:w="752" w:type="pct"/>
            <w:tcBorders>
              <w:bottom w:val="single" w:sz="12" w:space="0" w:color="auto"/>
            </w:tcBorders>
            <w:vAlign w:val="center"/>
          </w:tcPr>
          <w:p w14:paraId="5004647F" w14:textId="115ABAD0" w:rsidR="00BC2E9E" w:rsidRPr="0092632B" w:rsidRDefault="003607F0" w:rsidP="000E2BDD">
            <w:pPr>
              <w:autoSpaceDE w:val="0"/>
              <w:autoSpaceDN w:val="0"/>
              <w:spacing w:line="240" w:lineRule="auto"/>
              <w:ind w:firstLineChars="0" w:firstLine="0"/>
              <w:jc w:val="center"/>
              <w:rPr>
                <w:rFonts w:cs="Times New Roman"/>
                <w:sz w:val="21"/>
                <w:szCs w:val="21"/>
              </w:rPr>
            </w:pPr>
            <w:r w:rsidRPr="0092632B">
              <w:rPr>
                <w:rFonts w:cs="Times New Roman"/>
                <w:sz w:val="21"/>
                <w:szCs w:val="21"/>
              </w:rPr>
              <w:t>2</w:t>
            </w:r>
            <w:r w:rsidR="00BC2E9E" w:rsidRPr="0092632B">
              <w:rPr>
                <w:rFonts w:cs="Times New Roman"/>
                <w:sz w:val="21"/>
                <w:szCs w:val="21"/>
              </w:rPr>
              <w:t>类</w:t>
            </w:r>
          </w:p>
        </w:tc>
        <w:tc>
          <w:tcPr>
            <w:tcW w:w="2411" w:type="pct"/>
            <w:tcBorders>
              <w:bottom w:val="single" w:sz="12" w:space="0" w:color="auto"/>
            </w:tcBorders>
            <w:vAlign w:val="center"/>
          </w:tcPr>
          <w:p w14:paraId="539041D0" w14:textId="603E8BF0" w:rsidR="00BC2E9E" w:rsidRPr="0092632B" w:rsidRDefault="00BC2E9E" w:rsidP="000E2BDD">
            <w:pPr>
              <w:autoSpaceDE w:val="0"/>
              <w:autoSpaceDN w:val="0"/>
              <w:spacing w:line="240" w:lineRule="auto"/>
              <w:ind w:firstLineChars="0" w:firstLine="0"/>
              <w:jc w:val="center"/>
              <w:rPr>
                <w:rFonts w:cs="Times New Roman"/>
                <w:sz w:val="21"/>
                <w:szCs w:val="21"/>
              </w:rPr>
            </w:pPr>
            <w:r w:rsidRPr="0092632B">
              <w:rPr>
                <w:rFonts w:cs="Times New Roman"/>
                <w:sz w:val="21"/>
                <w:szCs w:val="21"/>
              </w:rPr>
              <w:t>6</w:t>
            </w:r>
            <w:r w:rsidR="003607F0" w:rsidRPr="0092632B">
              <w:rPr>
                <w:rFonts w:cs="Times New Roman"/>
                <w:sz w:val="21"/>
                <w:szCs w:val="21"/>
              </w:rPr>
              <w:t>0</w:t>
            </w:r>
          </w:p>
        </w:tc>
        <w:tc>
          <w:tcPr>
            <w:tcW w:w="1838" w:type="pct"/>
            <w:tcBorders>
              <w:bottom w:val="single" w:sz="12" w:space="0" w:color="auto"/>
            </w:tcBorders>
            <w:vAlign w:val="center"/>
          </w:tcPr>
          <w:p w14:paraId="6039B50F" w14:textId="31C2BD97" w:rsidR="00BC2E9E" w:rsidRPr="0092632B" w:rsidRDefault="00BC2E9E" w:rsidP="000E2BDD">
            <w:pPr>
              <w:autoSpaceDE w:val="0"/>
              <w:autoSpaceDN w:val="0"/>
              <w:spacing w:line="240" w:lineRule="auto"/>
              <w:ind w:firstLineChars="0" w:firstLine="0"/>
              <w:jc w:val="center"/>
              <w:rPr>
                <w:rFonts w:cs="Times New Roman"/>
                <w:sz w:val="21"/>
                <w:szCs w:val="21"/>
              </w:rPr>
            </w:pPr>
            <w:r w:rsidRPr="0092632B">
              <w:rPr>
                <w:rFonts w:cs="Times New Roman"/>
                <w:sz w:val="21"/>
                <w:szCs w:val="21"/>
              </w:rPr>
              <w:t>5</w:t>
            </w:r>
            <w:r w:rsidR="003607F0" w:rsidRPr="0092632B">
              <w:rPr>
                <w:rFonts w:cs="Times New Roman"/>
                <w:sz w:val="21"/>
                <w:szCs w:val="21"/>
              </w:rPr>
              <w:t>0</w:t>
            </w:r>
          </w:p>
        </w:tc>
      </w:tr>
    </w:tbl>
    <w:p w14:paraId="3A740611" w14:textId="77777777" w:rsidR="00510477" w:rsidRPr="0092632B" w:rsidRDefault="00E23D32">
      <w:pPr>
        <w:pStyle w:val="3"/>
        <w:rPr>
          <w:rFonts w:cs="Times New Roman"/>
        </w:rPr>
      </w:pPr>
      <w:r w:rsidRPr="0092632B">
        <w:rPr>
          <w:rFonts w:cs="Times New Roman"/>
        </w:rPr>
        <w:t>1.6.2</w:t>
      </w:r>
      <w:r w:rsidRPr="0092632B">
        <w:rPr>
          <w:rFonts w:cs="Times New Roman"/>
        </w:rPr>
        <w:t>污染物排放标准</w:t>
      </w:r>
    </w:p>
    <w:p w14:paraId="10197AD8" w14:textId="77777777" w:rsidR="00510477" w:rsidRPr="0092632B" w:rsidRDefault="00E23D32">
      <w:pPr>
        <w:ind w:firstLine="482"/>
        <w:rPr>
          <w:rFonts w:cs="Times New Roman"/>
          <w:b/>
        </w:rPr>
      </w:pPr>
      <w:r w:rsidRPr="0092632B">
        <w:rPr>
          <w:rFonts w:cs="Times New Roman"/>
          <w:b/>
        </w:rPr>
        <w:t>（</w:t>
      </w:r>
      <w:r w:rsidRPr="0092632B">
        <w:rPr>
          <w:rFonts w:cs="Times New Roman"/>
          <w:b/>
        </w:rPr>
        <w:t>1</w:t>
      </w:r>
      <w:r w:rsidRPr="0092632B">
        <w:rPr>
          <w:rFonts w:cs="Times New Roman"/>
          <w:b/>
        </w:rPr>
        <w:t>）废水</w:t>
      </w:r>
    </w:p>
    <w:p w14:paraId="3C8A5A94" w14:textId="079F6D13" w:rsidR="00510477" w:rsidRPr="0092632B" w:rsidRDefault="00E23D32">
      <w:pPr>
        <w:ind w:firstLine="480"/>
        <w:rPr>
          <w:rFonts w:cs="Times New Roman"/>
        </w:rPr>
      </w:pPr>
      <w:r w:rsidRPr="0092632B">
        <w:rPr>
          <w:rFonts w:cs="Times New Roman"/>
        </w:rPr>
        <w:t>本项目生产废水、生活污水经厂区污水处理系统处理</w:t>
      </w:r>
      <w:r w:rsidR="00DF41D1" w:rsidRPr="0092632B">
        <w:rPr>
          <w:rFonts w:cs="Times New Roman" w:hint="eastAsia"/>
        </w:rPr>
        <w:t>SS</w:t>
      </w:r>
      <w:r w:rsidR="00DF41D1" w:rsidRPr="0092632B">
        <w:rPr>
          <w:rFonts w:cs="Times New Roman" w:hint="eastAsia"/>
        </w:rPr>
        <w:t>、</w:t>
      </w:r>
      <w:r w:rsidR="00DF41D1" w:rsidRPr="0092632B">
        <w:rPr>
          <w:rFonts w:cs="Times New Roman" w:hint="eastAsia"/>
        </w:rPr>
        <w:t>COD</w:t>
      </w:r>
      <w:r w:rsidR="00DF41D1" w:rsidRPr="0092632B">
        <w:rPr>
          <w:rFonts w:cs="Times New Roman" w:hint="eastAsia"/>
        </w:rPr>
        <w:t>、</w:t>
      </w:r>
      <w:r w:rsidR="00DF41D1" w:rsidRPr="0092632B">
        <w:rPr>
          <w:rFonts w:cs="Times New Roman" w:hint="eastAsia"/>
        </w:rPr>
        <w:t>BOD</w:t>
      </w:r>
      <w:r w:rsidR="00DF41D1" w:rsidRPr="0092632B">
        <w:rPr>
          <w:rFonts w:cs="Times New Roman" w:hint="eastAsia"/>
          <w:vertAlign w:val="subscript"/>
        </w:rPr>
        <w:t>5</w:t>
      </w:r>
      <w:r w:rsidR="00DF41D1" w:rsidRPr="0092632B">
        <w:rPr>
          <w:rFonts w:cs="Times New Roman" w:hint="eastAsia"/>
        </w:rPr>
        <w:t>、动植物油</w:t>
      </w:r>
      <w:r w:rsidR="00DF41D1" w:rsidRPr="0092632B">
        <w:rPr>
          <w:rFonts w:cs="Times New Roman"/>
        </w:rPr>
        <w:t>达《污水综合排放标准》</w:t>
      </w:r>
      <w:r w:rsidR="00DF41D1" w:rsidRPr="0092632B">
        <w:rPr>
          <w:rFonts w:cs="Times New Roman"/>
        </w:rPr>
        <w:t>(GB8978-1996)</w:t>
      </w:r>
      <w:r w:rsidR="00DF41D1" w:rsidRPr="0092632B">
        <w:rPr>
          <w:rFonts w:cs="Times New Roman"/>
        </w:rPr>
        <w:t>三级标准</w:t>
      </w:r>
      <w:r w:rsidR="00DF41D1" w:rsidRPr="0092632B">
        <w:rPr>
          <w:rFonts w:cs="Times New Roman" w:hint="eastAsia"/>
        </w:rPr>
        <w:t>，</w:t>
      </w:r>
      <w:r w:rsidR="00DF41D1" w:rsidRPr="0092632B">
        <w:rPr>
          <w:rFonts w:cs="Times New Roman" w:hint="eastAsia"/>
        </w:rPr>
        <w:t>N</w:t>
      </w:r>
      <w:r w:rsidR="00DF41D1" w:rsidRPr="0092632B">
        <w:rPr>
          <w:rFonts w:cs="Times New Roman"/>
        </w:rPr>
        <w:t>H</w:t>
      </w:r>
      <w:r w:rsidR="00DF41D1" w:rsidRPr="0092632B">
        <w:rPr>
          <w:rFonts w:cs="Times New Roman"/>
          <w:vertAlign w:val="subscript"/>
        </w:rPr>
        <w:t>3</w:t>
      </w:r>
      <w:r w:rsidR="00DF41D1" w:rsidRPr="0092632B">
        <w:rPr>
          <w:rFonts w:cs="Times New Roman"/>
        </w:rPr>
        <w:t>-N</w:t>
      </w:r>
      <w:r w:rsidR="00DF41D1" w:rsidRPr="0092632B">
        <w:rPr>
          <w:rFonts w:cs="Times New Roman" w:hint="eastAsia"/>
        </w:rPr>
        <w:t>达到《污水排入城镇下水道水质标准》（</w:t>
      </w:r>
      <w:r w:rsidR="00DF41D1" w:rsidRPr="0092632B">
        <w:rPr>
          <w:rFonts w:cs="Times New Roman" w:hint="eastAsia"/>
        </w:rPr>
        <w:t>GB/T31962-2015</w:t>
      </w:r>
      <w:r w:rsidR="00DF41D1" w:rsidRPr="0092632B">
        <w:rPr>
          <w:rFonts w:cs="Times New Roman" w:hint="eastAsia"/>
        </w:rPr>
        <w:t>）</w:t>
      </w:r>
      <w:r w:rsidR="00DF41D1" w:rsidRPr="0092632B">
        <w:rPr>
          <w:rFonts w:cs="Times New Roman" w:hint="eastAsia"/>
        </w:rPr>
        <w:t>B</w:t>
      </w:r>
      <w:r w:rsidR="00DF41D1" w:rsidRPr="0092632B">
        <w:rPr>
          <w:rFonts w:cs="Times New Roman" w:hint="eastAsia"/>
        </w:rPr>
        <w:t>级标准，</w:t>
      </w:r>
      <w:r w:rsidR="00DF41D1" w:rsidRPr="0092632B">
        <w:rPr>
          <w:rFonts w:cs="Times New Roman"/>
        </w:rPr>
        <w:t>TN</w:t>
      </w:r>
      <w:r w:rsidR="00DF41D1" w:rsidRPr="0092632B">
        <w:rPr>
          <w:rFonts w:cs="Times New Roman"/>
        </w:rPr>
        <w:t>、</w:t>
      </w:r>
      <w:r w:rsidR="00DF41D1" w:rsidRPr="0092632B">
        <w:rPr>
          <w:rFonts w:cs="Times New Roman"/>
        </w:rPr>
        <w:t>TP</w:t>
      </w:r>
      <w:r w:rsidR="00DF41D1" w:rsidRPr="0092632B">
        <w:rPr>
          <w:rFonts w:cs="Times New Roman"/>
        </w:rPr>
        <w:t>满足合川区城市污水处理厂接管要求</w:t>
      </w:r>
      <w:r w:rsidR="00DF41D1" w:rsidRPr="0092632B">
        <w:rPr>
          <w:rFonts w:cs="Times New Roman" w:hint="eastAsia"/>
        </w:rPr>
        <w:t>（</w:t>
      </w:r>
      <w:r w:rsidR="00DF41D1" w:rsidRPr="0092632B">
        <w:rPr>
          <w:rFonts w:cs="Times New Roman"/>
        </w:rPr>
        <w:t>TN</w:t>
      </w:r>
      <w:r w:rsidR="00DF41D1" w:rsidRPr="0092632B">
        <w:rPr>
          <w:rFonts w:cs="Times New Roman"/>
        </w:rPr>
        <w:t>浓度控制在</w:t>
      </w:r>
      <w:r w:rsidR="00DF41D1" w:rsidRPr="0092632B">
        <w:rPr>
          <w:rFonts w:cs="Times New Roman"/>
        </w:rPr>
        <w:t>1000 mg/L</w:t>
      </w:r>
      <w:r w:rsidR="00DF41D1" w:rsidRPr="0092632B">
        <w:rPr>
          <w:rFonts w:cs="Times New Roman"/>
        </w:rPr>
        <w:t>、</w:t>
      </w:r>
      <w:r w:rsidR="00DF41D1" w:rsidRPr="0092632B">
        <w:rPr>
          <w:rFonts w:cs="Times New Roman"/>
        </w:rPr>
        <w:t>TP</w:t>
      </w:r>
      <w:r w:rsidR="00DF41D1" w:rsidRPr="0092632B">
        <w:rPr>
          <w:rFonts w:cs="Times New Roman"/>
        </w:rPr>
        <w:t>浓度控制在</w:t>
      </w:r>
      <w:r w:rsidR="00DF41D1" w:rsidRPr="0092632B">
        <w:rPr>
          <w:rFonts w:cs="Times New Roman"/>
        </w:rPr>
        <w:t>50 mg/L</w:t>
      </w:r>
      <w:r w:rsidR="00DF41D1" w:rsidRPr="0092632B">
        <w:rPr>
          <w:rFonts w:cs="Times New Roman"/>
        </w:rPr>
        <w:t>）</w:t>
      </w:r>
      <w:r w:rsidR="00DF41D1" w:rsidRPr="0092632B">
        <w:rPr>
          <w:rFonts w:cs="Times New Roman" w:hint="eastAsia"/>
        </w:rPr>
        <w:t>后</w:t>
      </w:r>
      <w:r w:rsidRPr="0092632B">
        <w:rPr>
          <w:rFonts w:cs="Times New Roman"/>
        </w:rPr>
        <w:t>，</w:t>
      </w:r>
      <w:r w:rsidR="00E02A61" w:rsidRPr="0092632B">
        <w:rPr>
          <w:rFonts w:cs="Times New Roman"/>
        </w:rPr>
        <w:t>通过自建</w:t>
      </w:r>
      <w:r w:rsidR="00E02A61" w:rsidRPr="0092632B">
        <w:rPr>
          <w:rFonts w:cs="Times New Roman"/>
        </w:rPr>
        <w:t>5.5km</w:t>
      </w:r>
      <w:r w:rsidR="00E02A61" w:rsidRPr="0092632B">
        <w:rPr>
          <w:rFonts w:cs="Times New Roman"/>
        </w:rPr>
        <w:t>的</w:t>
      </w:r>
      <w:r w:rsidR="00BD7703" w:rsidRPr="0092632B">
        <w:rPr>
          <w:rFonts w:cs="Times New Roman"/>
        </w:rPr>
        <w:t>DN150</w:t>
      </w:r>
      <w:r w:rsidR="00BD7703" w:rsidRPr="0092632B">
        <w:rPr>
          <w:rFonts w:cs="Times New Roman"/>
        </w:rPr>
        <w:t>管道</w:t>
      </w:r>
      <w:r w:rsidR="00E02A61" w:rsidRPr="0092632B">
        <w:rPr>
          <w:rFonts w:cs="Times New Roman"/>
        </w:rPr>
        <w:t>接入滨河路二期处市政污水管网，</w:t>
      </w:r>
      <w:r w:rsidRPr="0092632B">
        <w:rPr>
          <w:rFonts w:cs="Times New Roman"/>
        </w:rPr>
        <w:t>排入合川城市污水处理厂进一步处理达到《城镇污水处理厂污染物排放标准》（</w:t>
      </w:r>
      <w:r w:rsidRPr="0092632B">
        <w:rPr>
          <w:rFonts w:cs="Times New Roman"/>
        </w:rPr>
        <w:t>GB18918-2002</w:t>
      </w:r>
      <w:r w:rsidRPr="0092632B">
        <w:rPr>
          <w:rFonts w:cs="Times New Roman"/>
        </w:rPr>
        <w:t>）一级</w:t>
      </w:r>
      <w:r w:rsidR="00EE1278" w:rsidRPr="0092632B">
        <w:rPr>
          <w:rFonts w:cs="Times New Roman"/>
        </w:rPr>
        <w:t>A</w:t>
      </w:r>
      <w:r w:rsidRPr="0092632B">
        <w:rPr>
          <w:rFonts w:cs="Times New Roman"/>
        </w:rPr>
        <w:t>标准后，最后排入</w:t>
      </w:r>
      <w:r w:rsidR="00EE1278" w:rsidRPr="0092632B">
        <w:rPr>
          <w:rFonts w:cs="Times New Roman"/>
        </w:rPr>
        <w:t>嘉陵江</w:t>
      </w:r>
      <w:r w:rsidRPr="0092632B">
        <w:rPr>
          <w:rFonts w:cs="Times New Roman"/>
        </w:rPr>
        <w:t>。相关标准值详见表</w:t>
      </w:r>
      <w:r w:rsidRPr="0092632B">
        <w:rPr>
          <w:rFonts w:cs="Times New Roman"/>
        </w:rPr>
        <w:t>1.6-5</w:t>
      </w:r>
      <w:r w:rsidRPr="0092632B">
        <w:rPr>
          <w:rFonts w:cs="Times New Roman"/>
        </w:rPr>
        <w:t>。</w:t>
      </w:r>
    </w:p>
    <w:p w14:paraId="22C1BCC1"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1.6-5   </w:t>
      </w:r>
      <w:r w:rsidRPr="0092632B">
        <w:rPr>
          <w:rFonts w:cs="Times New Roman"/>
        </w:rPr>
        <w:t>废水污染物排放标准</w:t>
      </w:r>
      <w:r w:rsidRPr="0092632B">
        <w:rPr>
          <w:rFonts w:cs="Times New Roman"/>
        </w:rPr>
        <w:t xml:space="preserve">    </w:t>
      </w:r>
      <w:r w:rsidRPr="0092632B">
        <w:rPr>
          <w:rFonts w:cs="Times New Roman"/>
        </w:rPr>
        <w:t>单位：</w:t>
      </w:r>
      <w:r w:rsidRPr="0092632B">
        <w:rPr>
          <w:rFonts w:cs="Times New Roman"/>
        </w:rPr>
        <w:t>mg/L</w:t>
      </w:r>
      <w:r w:rsidRPr="0092632B">
        <w:rPr>
          <w:rFonts w:cs="Times New Roman"/>
        </w:rPr>
        <w:t>，</w:t>
      </w:r>
      <w:r w:rsidRPr="0092632B">
        <w:rPr>
          <w:rFonts w:cs="Times New Roman"/>
        </w:rPr>
        <w:t>pH</w:t>
      </w:r>
      <w:r w:rsidRPr="0092632B">
        <w:rPr>
          <w:rFonts w:cs="Times New Roman"/>
        </w:rPr>
        <w:t>无量纲</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70"/>
        <w:gridCol w:w="815"/>
        <w:gridCol w:w="815"/>
        <w:gridCol w:w="813"/>
        <w:gridCol w:w="810"/>
        <w:gridCol w:w="657"/>
        <w:gridCol w:w="1014"/>
        <w:gridCol w:w="1012"/>
        <w:gridCol w:w="1010"/>
      </w:tblGrid>
      <w:tr w:rsidR="0092632B" w:rsidRPr="0092632B" w14:paraId="3AF749A2" w14:textId="77777777" w:rsidTr="007D2D89">
        <w:trPr>
          <w:cantSplit/>
          <w:trHeight w:val="369"/>
          <w:jc w:val="center"/>
        </w:trPr>
        <w:tc>
          <w:tcPr>
            <w:tcW w:w="1425" w:type="pct"/>
            <w:vAlign w:val="center"/>
          </w:tcPr>
          <w:p w14:paraId="7D72FB8C" w14:textId="77777777" w:rsidR="007D2D89" w:rsidRPr="0092632B" w:rsidRDefault="007D2D89" w:rsidP="007D2D89">
            <w:pPr>
              <w:pStyle w:val="aff0"/>
              <w:spacing w:line="240" w:lineRule="auto"/>
              <w:jc w:val="center"/>
              <w:rPr>
                <w:rFonts w:cs="Times New Roman"/>
              </w:rPr>
            </w:pPr>
            <w:bookmarkStart w:id="37" w:name="_Hlk137029771"/>
            <w:r w:rsidRPr="0092632B">
              <w:rPr>
                <w:rFonts w:cs="Times New Roman"/>
              </w:rPr>
              <w:t>项</w:t>
            </w:r>
            <w:r w:rsidRPr="0092632B">
              <w:rPr>
                <w:rFonts w:cs="Times New Roman"/>
              </w:rPr>
              <w:t xml:space="preserve">  </w:t>
            </w:r>
            <w:r w:rsidRPr="0092632B">
              <w:rPr>
                <w:rFonts w:cs="Times New Roman"/>
              </w:rPr>
              <w:t>目</w:t>
            </w:r>
          </w:p>
        </w:tc>
        <w:tc>
          <w:tcPr>
            <w:tcW w:w="419" w:type="pct"/>
            <w:vAlign w:val="center"/>
          </w:tcPr>
          <w:p w14:paraId="3F2915FB" w14:textId="77777777" w:rsidR="007D2D89" w:rsidRPr="0092632B" w:rsidRDefault="007D2D89" w:rsidP="007D2D89">
            <w:pPr>
              <w:pStyle w:val="aff0"/>
              <w:spacing w:line="240" w:lineRule="auto"/>
              <w:jc w:val="center"/>
              <w:rPr>
                <w:rFonts w:cs="Times New Roman"/>
              </w:rPr>
            </w:pPr>
            <w:r w:rsidRPr="0092632B">
              <w:rPr>
                <w:rFonts w:cs="Times New Roman"/>
              </w:rPr>
              <w:t>pH</w:t>
            </w:r>
          </w:p>
        </w:tc>
        <w:tc>
          <w:tcPr>
            <w:tcW w:w="419" w:type="pct"/>
            <w:vAlign w:val="center"/>
          </w:tcPr>
          <w:p w14:paraId="263D1C38" w14:textId="77777777" w:rsidR="007D2D89" w:rsidRPr="0092632B" w:rsidRDefault="007D2D89" w:rsidP="007D2D89">
            <w:pPr>
              <w:pStyle w:val="aff0"/>
              <w:spacing w:line="240" w:lineRule="auto"/>
              <w:jc w:val="center"/>
              <w:rPr>
                <w:rFonts w:cs="Times New Roman"/>
              </w:rPr>
            </w:pPr>
            <w:r w:rsidRPr="0092632B">
              <w:rPr>
                <w:rFonts w:cs="Times New Roman"/>
              </w:rPr>
              <w:t>SS</w:t>
            </w:r>
          </w:p>
        </w:tc>
        <w:tc>
          <w:tcPr>
            <w:tcW w:w="418" w:type="pct"/>
            <w:vAlign w:val="center"/>
          </w:tcPr>
          <w:p w14:paraId="1170689D" w14:textId="77777777" w:rsidR="007D2D89" w:rsidRPr="0092632B" w:rsidRDefault="007D2D89" w:rsidP="007D2D89">
            <w:pPr>
              <w:pStyle w:val="aff0"/>
              <w:spacing w:line="240" w:lineRule="auto"/>
              <w:jc w:val="center"/>
              <w:rPr>
                <w:rFonts w:cs="Times New Roman"/>
              </w:rPr>
            </w:pPr>
            <w:r w:rsidRPr="0092632B">
              <w:rPr>
                <w:rFonts w:cs="Times New Roman"/>
              </w:rPr>
              <w:t>COD</w:t>
            </w:r>
          </w:p>
        </w:tc>
        <w:tc>
          <w:tcPr>
            <w:tcW w:w="417" w:type="pct"/>
            <w:vAlign w:val="center"/>
          </w:tcPr>
          <w:p w14:paraId="206A0177" w14:textId="77777777" w:rsidR="007D2D89" w:rsidRPr="0092632B" w:rsidRDefault="007D2D89" w:rsidP="007D2D89">
            <w:pPr>
              <w:pStyle w:val="aff0"/>
              <w:spacing w:line="240" w:lineRule="auto"/>
              <w:jc w:val="center"/>
              <w:rPr>
                <w:rFonts w:cs="Times New Roman"/>
              </w:rPr>
            </w:pPr>
            <w:r w:rsidRPr="0092632B">
              <w:rPr>
                <w:rFonts w:cs="Times New Roman"/>
              </w:rPr>
              <w:t>BOD</w:t>
            </w:r>
            <w:r w:rsidRPr="0092632B">
              <w:rPr>
                <w:rFonts w:cs="Times New Roman"/>
                <w:vertAlign w:val="subscript"/>
              </w:rPr>
              <w:t>5</w:t>
            </w:r>
          </w:p>
        </w:tc>
        <w:tc>
          <w:tcPr>
            <w:tcW w:w="338" w:type="pct"/>
            <w:vAlign w:val="center"/>
          </w:tcPr>
          <w:p w14:paraId="1DC6EF13" w14:textId="77777777" w:rsidR="007D2D89" w:rsidRPr="0092632B" w:rsidRDefault="007D2D89" w:rsidP="007D2D89">
            <w:pPr>
              <w:pStyle w:val="aff0"/>
              <w:spacing w:line="240" w:lineRule="auto"/>
              <w:jc w:val="center"/>
              <w:rPr>
                <w:rFonts w:cs="Times New Roman"/>
              </w:rPr>
            </w:pPr>
            <w:r w:rsidRPr="0092632B">
              <w:rPr>
                <w:rFonts w:cs="Times New Roman"/>
              </w:rPr>
              <w:t>氨氮</w:t>
            </w:r>
          </w:p>
        </w:tc>
        <w:tc>
          <w:tcPr>
            <w:tcW w:w="522" w:type="pct"/>
          </w:tcPr>
          <w:p w14:paraId="73CE7242" w14:textId="4506D369" w:rsidR="007D2D89" w:rsidRPr="0092632B" w:rsidRDefault="007C772E" w:rsidP="007D2D89">
            <w:pPr>
              <w:pStyle w:val="aff0"/>
              <w:spacing w:line="240" w:lineRule="auto"/>
              <w:jc w:val="center"/>
              <w:rPr>
                <w:rFonts w:cs="Times New Roman"/>
              </w:rPr>
            </w:pPr>
            <w:r w:rsidRPr="0092632B">
              <w:rPr>
                <w:rFonts w:cs="Times New Roman" w:hint="eastAsia"/>
              </w:rPr>
              <w:t>T</w:t>
            </w:r>
            <w:r w:rsidRPr="0092632B">
              <w:rPr>
                <w:rFonts w:cs="Times New Roman"/>
              </w:rPr>
              <w:t>N</w:t>
            </w:r>
          </w:p>
        </w:tc>
        <w:tc>
          <w:tcPr>
            <w:tcW w:w="521" w:type="pct"/>
          </w:tcPr>
          <w:p w14:paraId="1C00D6F9" w14:textId="357AD6A1" w:rsidR="007D2D89" w:rsidRPr="0092632B" w:rsidRDefault="007C772E" w:rsidP="007D2D89">
            <w:pPr>
              <w:pStyle w:val="aff0"/>
              <w:spacing w:line="240" w:lineRule="auto"/>
              <w:jc w:val="center"/>
              <w:rPr>
                <w:rFonts w:cs="Times New Roman"/>
              </w:rPr>
            </w:pPr>
            <w:r w:rsidRPr="0092632B">
              <w:rPr>
                <w:rFonts w:cs="Times New Roman" w:hint="eastAsia"/>
              </w:rPr>
              <w:t>T</w:t>
            </w:r>
            <w:r w:rsidRPr="0092632B">
              <w:rPr>
                <w:rFonts w:cs="Times New Roman"/>
              </w:rPr>
              <w:t>P</w:t>
            </w:r>
          </w:p>
        </w:tc>
        <w:tc>
          <w:tcPr>
            <w:tcW w:w="520" w:type="pct"/>
            <w:vAlign w:val="center"/>
          </w:tcPr>
          <w:p w14:paraId="52023D52" w14:textId="01C3ED00" w:rsidR="007D2D89" w:rsidRPr="0092632B" w:rsidRDefault="007D2D89" w:rsidP="007D2D89">
            <w:pPr>
              <w:pStyle w:val="aff0"/>
              <w:spacing w:line="240" w:lineRule="auto"/>
              <w:jc w:val="center"/>
              <w:rPr>
                <w:rFonts w:cs="Times New Roman"/>
              </w:rPr>
            </w:pPr>
            <w:r w:rsidRPr="0092632B">
              <w:rPr>
                <w:rFonts w:cs="Times New Roman"/>
              </w:rPr>
              <w:t>动植物油</w:t>
            </w:r>
          </w:p>
        </w:tc>
      </w:tr>
      <w:bookmarkEnd w:id="37"/>
      <w:tr w:rsidR="0092632B" w:rsidRPr="0092632B" w14:paraId="50B16446" w14:textId="77777777" w:rsidTr="007D2D89">
        <w:trPr>
          <w:cantSplit/>
          <w:trHeight w:val="369"/>
          <w:jc w:val="center"/>
        </w:trPr>
        <w:tc>
          <w:tcPr>
            <w:tcW w:w="1425" w:type="pct"/>
            <w:vAlign w:val="center"/>
          </w:tcPr>
          <w:p w14:paraId="3BD09355" w14:textId="77777777" w:rsidR="007D2D89" w:rsidRPr="0092632B" w:rsidRDefault="007D2D89" w:rsidP="007D2D89">
            <w:pPr>
              <w:pStyle w:val="aff0"/>
              <w:spacing w:line="240" w:lineRule="auto"/>
              <w:jc w:val="center"/>
              <w:rPr>
                <w:rFonts w:cs="Times New Roman"/>
              </w:rPr>
            </w:pPr>
            <w:r w:rsidRPr="0092632B">
              <w:rPr>
                <w:rFonts w:cs="Times New Roman"/>
              </w:rPr>
              <w:t>GB8978-1996</w:t>
            </w:r>
            <w:r w:rsidRPr="0092632B">
              <w:rPr>
                <w:rFonts w:cs="Times New Roman"/>
              </w:rPr>
              <w:t>三级标准</w:t>
            </w:r>
          </w:p>
        </w:tc>
        <w:tc>
          <w:tcPr>
            <w:tcW w:w="419" w:type="pct"/>
            <w:vAlign w:val="center"/>
          </w:tcPr>
          <w:p w14:paraId="4BB108A8" w14:textId="77777777" w:rsidR="007D2D89" w:rsidRPr="0092632B" w:rsidRDefault="007D2D89" w:rsidP="007D2D89">
            <w:pPr>
              <w:pStyle w:val="aff0"/>
              <w:spacing w:line="240" w:lineRule="auto"/>
              <w:jc w:val="center"/>
              <w:rPr>
                <w:rFonts w:cs="Times New Roman"/>
              </w:rPr>
            </w:pPr>
            <w:r w:rsidRPr="0092632B">
              <w:rPr>
                <w:rFonts w:cs="Times New Roman"/>
              </w:rPr>
              <w:t>6~9</w:t>
            </w:r>
          </w:p>
        </w:tc>
        <w:tc>
          <w:tcPr>
            <w:tcW w:w="419" w:type="pct"/>
            <w:vAlign w:val="center"/>
          </w:tcPr>
          <w:p w14:paraId="61A5FAA2" w14:textId="77777777" w:rsidR="007D2D89" w:rsidRPr="0092632B" w:rsidRDefault="007D2D89" w:rsidP="007D2D89">
            <w:pPr>
              <w:pStyle w:val="aff0"/>
              <w:spacing w:line="240" w:lineRule="auto"/>
              <w:jc w:val="center"/>
              <w:rPr>
                <w:rFonts w:cs="Times New Roman"/>
              </w:rPr>
            </w:pPr>
            <w:r w:rsidRPr="0092632B">
              <w:rPr>
                <w:rFonts w:cs="Times New Roman"/>
              </w:rPr>
              <w:t>≤400</w:t>
            </w:r>
          </w:p>
        </w:tc>
        <w:tc>
          <w:tcPr>
            <w:tcW w:w="418" w:type="pct"/>
            <w:vAlign w:val="center"/>
          </w:tcPr>
          <w:p w14:paraId="378CFE61" w14:textId="77777777" w:rsidR="007D2D89" w:rsidRPr="0092632B" w:rsidRDefault="007D2D89" w:rsidP="007D2D89">
            <w:pPr>
              <w:pStyle w:val="aff0"/>
              <w:spacing w:line="240" w:lineRule="auto"/>
              <w:jc w:val="center"/>
              <w:rPr>
                <w:rFonts w:cs="Times New Roman"/>
              </w:rPr>
            </w:pPr>
            <w:r w:rsidRPr="0092632B">
              <w:rPr>
                <w:rFonts w:cs="Times New Roman"/>
              </w:rPr>
              <w:t>≤500</w:t>
            </w:r>
          </w:p>
        </w:tc>
        <w:tc>
          <w:tcPr>
            <w:tcW w:w="417" w:type="pct"/>
            <w:vAlign w:val="center"/>
          </w:tcPr>
          <w:p w14:paraId="3707ADCC" w14:textId="77777777" w:rsidR="007D2D89" w:rsidRPr="0092632B" w:rsidRDefault="007D2D89" w:rsidP="007D2D89">
            <w:pPr>
              <w:pStyle w:val="aff0"/>
              <w:spacing w:line="240" w:lineRule="auto"/>
              <w:jc w:val="center"/>
              <w:rPr>
                <w:rFonts w:cs="Times New Roman"/>
              </w:rPr>
            </w:pPr>
            <w:r w:rsidRPr="0092632B">
              <w:rPr>
                <w:rFonts w:cs="Times New Roman"/>
              </w:rPr>
              <w:t>≤300</w:t>
            </w:r>
          </w:p>
        </w:tc>
        <w:tc>
          <w:tcPr>
            <w:tcW w:w="338" w:type="pct"/>
            <w:vAlign w:val="center"/>
          </w:tcPr>
          <w:p w14:paraId="3CA34DCA" w14:textId="04B27EE9" w:rsidR="007D2D89" w:rsidRPr="0092632B" w:rsidRDefault="007D2D89" w:rsidP="007D2D89">
            <w:pPr>
              <w:pStyle w:val="aff0"/>
              <w:spacing w:line="240" w:lineRule="auto"/>
              <w:jc w:val="center"/>
              <w:rPr>
                <w:rFonts w:cs="Times New Roman"/>
              </w:rPr>
            </w:pPr>
            <w:r w:rsidRPr="0092632B">
              <w:rPr>
                <w:rFonts w:cs="Times New Roman"/>
              </w:rPr>
              <w:t>≤45</w:t>
            </w:r>
            <w:r w:rsidR="007C772E" w:rsidRPr="0092632B">
              <w:rPr>
                <w:rFonts w:cs="Times New Roman"/>
              </w:rPr>
              <w:t>*</w:t>
            </w:r>
          </w:p>
        </w:tc>
        <w:tc>
          <w:tcPr>
            <w:tcW w:w="522" w:type="pct"/>
          </w:tcPr>
          <w:p w14:paraId="5FEC20B0" w14:textId="022E432B" w:rsidR="007D2D89" w:rsidRPr="0092632B" w:rsidRDefault="003B48FA" w:rsidP="007D2D89">
            <w:pPr>
              <w:pStyle w:val="aff0"/>
              <w:spacing w:line="240" w:lineRule="auto"/>
              <w:jc w:val="center"/>
              <w:rPr>
                <w:rFonts w:cs="Times New Roman"/>
              </w:rPr>
            </w:pPr>
            <w:r w:rsidRPr="0092632B">
              <w:rPr>
                <w:rFonts w:cs="Times New Roman"/>
              </w:rPr>
              <w:t>1000*</w:t>
            </w:r>
          </w:p>
        </w:tc>
        <w:tc>
          <w:tcPr>
            <w:tcW w:w="521" w:type="pct"/>
          </w:tcPr>
          <w:p w14:paraId="303F7F4C" w14:textId="43D36A90" w:rsidR="007D2D89" w:rsidRPr="0092632B" w:rsidRDefault="003B48FA" w:rsidP="007D2D89">
            <w:pPr>
              <w:pStyle w:val="aff0"/>
              <w:spacing w:line="240" w:lineRule="auto"/>
              <w:jc w:val="center"/>
              <w:rPr>
                <w:rFonts w:cs="Times New Roman"/>
              </w:rPr>
            </w:pPr>
            <w:r w:rsidRPr="0092632B">
              <w:rPr>
                <w:rFonts w:cs="Times New Roman"/>
              </w:rPr>
              <w:t>50*</w:t>
            </w:r>
          </w:p>
        </w:tc>
        <w:tc>
          <w:tcPr>
            <w:tcW w:w="520" w:type="pct"/>
            <w:vAlign w:val="center"/>
          </w:tcPr>
          <w:p w14:paraId="00AEE5C5" w14:textId="2B1C8D04" w:rsidR="007D2D89" w:rsidRPr="0092632B" w:rsidRDefault="007D2D89" w:rsidP="007D2D89">
            <w:pPr>
              <w:pStyle w:val="aff0"/>
              <w:spacing w:line="240" w:lineRule="auto"/>
              <w:jc w:val="center"/>
              <w:rPr>
                <w:rFonts w:cs="Times New Roman"/>
              </w:rPr>
            </w:pPr>
            <w:r w:rsidRPr="0092632B">
              <w:rPr>
                <w:rFonts w:cs="Times New Roman"/>
              </w:rPr>
              <w:t>≤100</w:t>
            </w:r>
          </w:p>
        </w:tc>
      </w:tr>
      <w:tr w:rsidR="0092632B" w:rsidRPr="0092632B" w14:paraId="6BE107B2" w14:textId="77777777" w:rsidTr="007D2D89">
        <w:trPr>
          <w:cantSplit/>
          <w:trHeight w:val="369"/>
          <w:jc w:val="center"/>
        </w:trPr>
        <w:tc>
          <w:tcPr>
            <w:tcW w:w="1425" w:type="pct"/>
            <w:vAlign w:val="center"/>
          </w:tcPr>
          <w:p w14:paraId="4060A3A1" w14:textId="77777777" w:rsidR="007D2D89" w:rsidRPr="0092632B" w:rsidRDefault="007D2D89" w:rsidP="007D2D89">
            <w:pPr>
              <w:pStyle w:val="aff0"/>
              <w:spacing w:line="240" w:lineRule="auto"/>
              <w:jc w:val="center"/>
              <w:rPr>
                <w:rFonts w:cs="Times New Roman"/>
              </w:rPr>
            </w:pPr>
            <w:r w:rsidRPr="0092632B">
              <w:rPr>
                <w:rFonts w:cs="Times New Roman"/>
              </w:rPr>
              <w:t>GB18918-2002</w:t>
            </w:r>
            <w:r w:rsidRPr="0092632B">
              <w:rPr>
                <w:rFonts w:cs="Times New Roman"/>
              </w:rPr>
              <w:t>一级</w:t>
            </w:r>
            <w:r w:rsidRPr="0092632B">
              <w:rPr>
                <w:rFonts w:cs="Times New Roman"/>
              </w:rPr>
              <w:t>A</w:t>
            </w:r>
            <w:r w:rsidRPr="0092632B">
              <w:rPr>
                <w:rFonts w:cs="Times New Roman"/>
              </w:rPr>
              <w:t>标准</w:t>
            </w:r>
          </w:p>
        </w:tc>
        <w:tc>
          <w:tcPr>
            <w:tcW w:w="419" w:type="pct"/>
            <w:vAlign w:val="center"/>
          </w:tcPr>
          <w:p w14:paraId="56722064" w14:textId="77777777" w:rsidR="007D2D89" w:rsidRPr="0092632B" w:rsidRDefault="007D2D89" w:rsidP="007D2D89">
            <w:pPr>
              <w:pStyle w:val="aff0"/>
              <w:spacing w:line="240" w:lineRule="auto"/>
              <w:jc w:val="center"/>
              <w:rPr>
                <w:rFonts w:cs="Times New Roman"/>
              </w:rPr>
            </w:pPr>
            <w:r w:rsidRPr="0092632B">
              <w:rPr>
                <w:rFonts w:cs="Times New Roman"/>
              </w:rPr>
              <w:t>6~9</w:t>
            </w:r>
          </w:p>
        </w:tc>
        <w:tc>
          <w:tcPr>
            <w:tcW w:w="419" w:type="pct"/>
            <w:vAlign w:val="center"/>
          </w:tcPr>
          <w:p w14:paraId="7351926A" w14:textId="77777777" w:rsidR="007D2D89" w:rsidRPr="0092632B" w:rsidRDefault="007D2D89" w:rsidP="007D2D89">
            <w:pPr>
              <w:pStyle w:val="aff0"/>
              <w:spacing w:line="240" w:lineRule="auto"/>
              <w:jc w:val="center"/>
              <w:rPr>
                <w:rFonts w:cs="Times New Roman"/>
              </w:rPr>
            </w:pPr>
            <w:r w:rsidRPr="0092632B">
              <w:rPr>
                <w:rFonts w:cs="Times New Roman"/>
              </w:rPr>
              <w:t>≤10</w:t>
            </w:r>
          </w:p>
        </w:tc>
        <w:tc>
          <w:tcPr>
            <w:tcW w:w="418" w:type="pct"/>
            <w:vAlign w:val="center"/>
          </w:tcPr>
          <w:p w14:paraId="1B6AD08A" w14:textId="77777777" w:rsidR="007D2D89" w:rsidRPr="0092632B" w:rsidRDefault="007D2D89" w:rsidP="007D2D89">
            <w:pPr>
              <w:pStyle w:val="aff0"/>
              <w:spacing w:line="240" w:lineRule="auto"/>
              <w:jc w:val="center"/>
              <w:rPr>
                <w:rFonts w:cs="Times New Roman"/>
              </w:rPr>
            </w:pPr>
            <w:r w:rsidRPr="0092632B">
              <w:rPr>
                <w:rFonts w:cs="Times New Roman"/>
              </w:rPr>
              <w:t>≤50</w:t>
            </w:r>
          </w:p>
        </w:tc>
        <w:tc>
          <w:tcPr>
            <w:tcW w:w="417" w:type="pct"/>
            <w:vAlign w:val="center"/>
          </w:tcPr>
          <w:p w14:paraId="6BCF047D" w14:textId="77777777" w:rsidR="007D2D89" w:rsidRPr="0092632B" w:rsidRDefault="007D2D89" w:rsidP="007D2D89">
            <w:pPr>
              <w:pStyle w:val="aff0"/>
              <w:spacing w:line="240" w:lineRule="auto"/>
              <w:jc w:val="center"/>
              <w:rPr>
                <w:rFonts w:cs="Times New Roman"/>
              </w:rPr>
            </w:pPr>
            <w:r w:rsidRPr="0092632B">
              <w:rPr>
                <w:rFonts w:cs="Times New Roman"/>
              </w:rPr>
              <w:t>≤10</w:t>
            </w:r>
          </w:p>
        </w:tc>
        <w:tc>
          <w:tcPr>
            <w:tcW w:w="338" w:type="pct"/>
            <w:vAlign w:val="center"/>
          </w:tcPr>
          <w:p w14:paraId="7FEC1EC0" w14:textId="04E95D4D" w:rsidR="007D2D89" w:rsidRPr="0092632B" w:rsidRDefault="007D2D89" w:rsidP="007D2D89">
            <w:pPr>
              <w:pStyle w:val="aff0"/>
              <w:spacing w:line="240" w:lineRule="auto"/>
              <w:jc w:val="center"/>
              <w:rPr>
                <w:rFonts w:cs="Times New Roman"/>
              </w:rPr>
            </w:pPr>
            <w:r w:rsidRPr="0092632B">
              <w:rPr>
                <w:rFonts w:cs="Times New Roman"/>
              </w:rPr>
              <w:t>≤5</w:t>
            </w:r>
          </w:p>
        </w:tc>
        <w:tc>
          <w:tcPr>
            <w:tcW w:w="522" w:type="pct"/>
          </w:tcPr>
          <w:p w14:paraId="2064A8F5" w14:textId="222952ED" w:rsidR="007D2D89" w:rsidRPr="0092632B" w:rsidRDefault="007D2D89" w:rsidP="007D2D89">
            <w:pPr>
              <w:pStyle w:val="aff0"/>
              <w:spacing w:line="240" w:lineRule="auto"/>
              <w:jc w:val="center"/>
              <w:rPr>
                <w:rFonts w:cs="Times New Roman"/>
              </w:rPr>
            </w:pPr>
            <w:r w:rsidRPr="0092632B">
              <w:rPr>
                <w:rFonts w:cs="Times New Roman"/>
              </w:rPr>
              <w:t>≤15</w:t>
            </w:r>
          </w:p>
        </w:tc>
        <w:tc>
          <w:tcPr>
            <w:tcW w:w="521" w:type="pct"/>
          </w:tcPr>
          <w:p w14:paraId="0B39BFC3" w14:textId="285D4565" w:rsidR="007D2D89" w:rsidRPr="0092632B" w:rsidRDefault="007D2D89" w:rsidP="007D2D89">
            <w:pPr>
              <w:pStyle w:val="aff0"/>
              <w:spacing w:line="240" w:lineRule="auto"/>
              <w:jc w:val="center"/>
              <w:rPr>
                <w:rFonts w:cs="Times New Roman"/>
              </w:rPr>
            </w:pPr>
            <w:r w:rsidRPr="0092632B">
              <w:rPr>
                <w:rFonts w:cs="Times New Roman"/>
              </w:rPr>
              <w:t>≤0.5</w:t>
            </w:r>
          </w:p>
        </w:tc>
        <w:tc>
          <w:tcPr>
            <w:tcW w:w="520" w:type="pct"/>
            <w:vAlign w:val="center"/>
          </w:tcPr>
          <w:p w14:paraId="50B2868F" w14:textId="0CE43E31" w:rsidR="007D2D89" w:rsidRPr="0092632B" w:rsidRDefault="007D2D89" w:rsidP="007D2D89">
            <w:pPr>
              <w:pStyle w:val="aff0"/>
              <w:spacing w:line="240" w:lineRule="auto"/>
              <w:jc w:val="center"/>
              <w:rPr>
                <w:rFonts w:cs="Times New Roman"/>
              </w:rPr>
            </w:pPr>
            <w:r w:rsidRPr="0092632B">
              <w:rPr>
                <w:rFonts w:cs="Times New Roman"/>
              </w:rPr>
              <w:t>≤1</w:t>
            </w:r>
          </w:p>
        </w:tc>
      </w:tr>
    </w:tbl>
    <w:p w14:paraId="0321C82C" w14:textId="238337A6" w:rsidR="007C772E" w:rsidRPr="0092632B" w:rsidRDefault="00BC2E9E" w:rsidP="007C772E">
      <w:pPr>
        <w:pStyle w:val="01"/>
        <w:adjustRightInd w:val="0"/>
        <w:snapToGrid w:val="0"/>
        <w:spacing w:before="0" w:line="276" w:lineRule="auto"/>
        <w:ind w:firstLine="420"/>
        <w:rPr>
          <w:bCs w:val="0"/>
          <w:sz w:val="21"/>
          <w:szCs w:val="21"/>
        </w:rPr>
      </w:pPr>
      <w:r w:rsidRPr="0092632B">
        <w:rPr>
          <w:bCs w:val="0"/>
          <w:sz w:val="21"/>
          <w:szCs w:val="21"/>
        </w:rPr>
        <w:t>注：</w:t>
      </w:r>
      <w:r w:rsidR="007C772E" w:rsidRPr="0092632B">
        <w:rPr>
          <w:sz w:val="21"/>
          <w:szCs w:val="21"/>
        </w:rPr>
        <w:fldChar w:fldCharType="begin"/>
      </w:r>
      <w:r w:rsidR="007C772E" w:rsidRPr="0092632B">
        <w:rPr>
          <w:sz w:val="21"/>
          <w:szCs w:val="21"/>
        </w:rPr>
        <w:instrText xml:space="preserve"> </w:instrText>
      </w:r>
      <w:r w:rsidR="007C772E" w:rsidRPr="0092632B">
        <w:rPr>
          <w:rFonts w:hint="eastAsia"/>
          <w:sz w:val="21"/>
          <w:szCs w:val="21"/>
        </w:rPr>
        <w:instrText>= 1 \* GB3</w:instrText>
      </w:r>
      <w:r w:rsidR="007C772E" w:rsidRPr="0092632B">
        <w:rPr>
          <w:sz w:val="21"/>
          <w:szCs w:val="21"/>
        </w:rPr>
        <w:instrText xml:space="preserve"> </w:instrText>
      </w:r>
      <w:r w:rsidR="007C772E" w:rsidRPr="0092632B">
        <w:rPr>
          <w:sz w:val="21"/>
          <w:szCs w:val="21"/>
        </w:rPr>
        <w:fldChar w:fldCharType="separate"/>
      </w:r>
      <w:r w:rsidR="007C772E" w:rsidRPr="0092632B">
        <w:rPr>
          <w:rFonts w:hint="eastAsia"/>
          <w:noProof/>
          <w:sz w:val="21"/>
          <w:szCs w:val="21"/>
        </w:rPr>
        <w:t>①</w:t>
      </w:r>
      <w:r w:rsidR="007C772E" w:rsidRPr="0092632B">
        <w:rPr>
          <w:sz w:val="21"/>
          <w:szCs w:val="21"/>
        </w:rPr>
        <w:fldChar w:fldCharType="end"/>
      </w:r>
      <w:r w:rsidRPr="0092632B">
        <w:rPr>
          <w:bCs w:val="0"/>
          <w:sz w:val="21"/>
          <w:szCs w:val="21"/>
        </w:rPr>
        <w:t>NH</w:t>
      </w:r>
      <w:r w:rsidRPr="0092632B">
        <w:rPr>
          <w:bCs w:val="0"/>
          <w:sz w:val="21"/>
          <w:szCs w:val="21"/>
          <w:vertAlign w:val="subscript"/>
        </w:rPr>
        <w:t>3</w:t>
      </w:r>
      <w:r w:rsidRPr="0092632B">
        <w:rPr>
          <w:bCs w:val="0"/>
          <w:sz w:val="21"/>
          <w:szCs w:val="21"/>
        </w:rPr>
        <w:t>-N</w:t>
      </w:r>
      <w:r w:rsidRPr="0092632B">
        <w:rPr>
          <w:bCs w:val="0"/>
          <w:sz w:val="21"/>
          <w:szCs w:val="21"/>
        </w:rPr>
        <w:t>参照《污水排入城镇下水道水质标准》</w:t>
      </w:r>
      <w:r w:rsidR="007C772E" w:rsidRPr="0092632B">
        <w:rPr>
          <w:rFonts w:hint="eastAsia"/>
          <w:bCs w:val="0"/>
          <w:sz w:val="21"/>
          <w:szCs w:val="21"/>
        </w:rPr>
        <w:t>（</w:t>
      </w:r>
      <w:r w:rsidR="007C772E" w:rsidRPr="0092632B">
        <w:rPr>
          <w:rFonts w:hint="eastAsia"/>
          <w:bCs w:val="0"/>
          <w:sz w:val="21"/>
          <w:szCs w:val="21"/>
        </w:rPr>
        <w:t>GB T31962-2015</w:t>
      </w:r>
      <w:r w:rsidR="007C772E" w:rsidRPr="0092632B">
        <w:rPr>
          <w:rFonts w:hint="eastAsia"/>
          <w:bCs w:val="0"/>
          <w:sz w:val="21"/>
          <w:szCs w:val="21"/>
        </w:rPr>
        <w:t>）；</w:t>
      </w:r>
    </w:p>
    <w:p w14:paraId="32F11926" w14:textId="2915EB8F" w:rsidR="00BC2E9E" w:rsidRPr="0092632B" w:rsidRDefault="007C772E" w:rsidP="007C772E">
      <w:pPr>
        <w:pStyle w:val="01"/>
        <w:adjustRightInd w:val="0"/>
        <w:snapToGrid w:val="0"/>
        <w:spacing w:before="0" w:line="276" w:lineRule="auto"/>
        <w:ind w:firstLine="420"/>
        <w:rPr>
          <w:sz w:val="21"/>
          <w:szCs w:val="21"/>
        </w:rPr>
      </w:pPr>
      <w:r w:rsidRPr="0092632B">
        <w:rPr>
          <w:sz w:val="21"/>
          <w:szCs w:val="21"/>
        </w:rPr>
        <w:t xml:space="preserve">    </w:t>
      </w:r>
      <w:r w:rsidRPr="0092632B">
        <w:rPr>
          <w:sz w:val="21"/>
          <w:szCs w:val="21"/>
        </w:rPr>
        <w:fldChar w:fldCharType="begin"/>
      </w:r>
      <w:r w:rsidRPr="0092632B">
        <w:rPr>
          <w:sz w:val="21"/>
          <w:szCs w:val="21"/>
        </w:rPr>
        <w:instrText xml:space="preserve"> </w:instrText>
      </w:r>
      <w:r w:rsidRPr="0092632B">
        <w:rPr>
          <w:rFonts w:hint="eastAsia"/>
          <w:sz w:val="21"/>
          <w:szCs w:val="21"/>
        </w:rPr>
        <w:instrText>= 2 \* GB3</w:instrText>
      </w:r>
      <w:r w:rsidRPr="0092632B">
        <w:rPr>
          <w:sz w:val="21"/>
          <w:szCs w:val="21"/>
        </w:rPr>
        <w:instrText xml:space="preserve"> </w:instrText>
      </w:r>
      <w:r w:rsidRPr="0092632B">
        <w:rPr>
          <w:sz w:val="21"/>
          <w:szCs w:val="21"/>
        </w:rPr>
        <w:fldChar w:fldCharType="separate"/>
      </w:r>
      <w:r w:rsidRPr="0092632B">
        <w:rPr>
          <w:rFonts w:hint="eastAsia"/>
          <w:noProof/>
          <w:sz w:val="21"/>
          <w:szCs w:val="21"/>
        </w:rPr>
        <w:t>②</w:t>
      </w:r>
      <w:r w:rsidRPr="0092632B">
        <w:rPr>
          <w:sz w:val="21"/>
          <w:szCs w:val="21"/>
        </w:rPr>
        <w:fldChar w:fldCharType="end"/>
      </w:r>
      <w:r w:rsidRPr="0092632B">
        <w:rPr>
          <w:sz w:val="21"/>
          <w:szCs w:val="21"/>
        </w:rPr>
        <w:t>TN</w:t>
      </w:r>
      <w:r w:rsidRPr="0092632B">
        <w:rPr>
          <w:rFonts w:hint="eastAsia"/>
          <w:sz w:val="21"/>
          <w:szCs w:val="21"/>
        </w:rPr>
        <w:t>、</w:t>
      </w:r>
      <w:r w:rsidRPr="0092632B">
        <w:rPr>
          <w:sz w:val="21"/>
          <w:szCs w:val="21"/>
        </w:rPr>
        <w:t>TP</w:t>
      </w:r>
      <w:r w:rsidRPr="0092632B">
        <w:rPr>
          <w:rFonts w:hint="eastAsia"/>
          <w:sz w:val="21"/>
          <w:szCs w:val="21"/>
        </w:rPr>
        <w:t>排入城市污水处理厂的浓度限值执行接水协议要求值。</w:t>
      </w:r>
    </w:p>
    <w:p w14:paraId="665E866B" w14:textId="77777777" w:rsidR="00510477" w:rsidRPr="0092632B" w:rsidRDefault="00E23D32">
      <w:pPr>
        <w:spacing w:beforeLines="50" w:before="163"/>
        <w:ind w:firstLine="482"/>
        <w:rPr>
          <w:rFonts w:cs="Times New Roman"/>
          <w:b/>
        </w:rPr>
      </w:pPr>
      <w:r w:rsidRPr="0092632B">
        <w:rPr>
          <w:rFonts w:cs="Times New Roman"/>
          <w:b/>
        </w:rPr>
        <w:t>（</w:t>
      </w:r>
      <w:r w:rsidRPr="0092632B">
        <w:rPr>
          <w:rFonts w:cs="Times New Roman"/>
          <w:b/>
        </w:rPr>
        <w:t>2</w:t>
      </w:r>
      <w:r w:rsidRPr="0092632B">
        <w:rPr>
          <w:rFonts w:cs="Times New Roman"/>
          <w:b/>
        </w:rPr>
        <w:t>）废气</w:t>
      </w:r>
    </w:p>
    <w:p w14:paraId="535798E0" w14:textId="5DCFEA06" w:rsidR="00510477" w:rsidRPr="0092632B" w:rsidRDefault="00E23D32" w:rsidP="003603C8">
      <w:pPr>
        <w:ind w:firstLine="480"/>
        <w:rPr>
          <w:rFonts w:cs="Times New Roman"/>
        </w:rPr>
      </w:pPr>
      <w:r w:rsidRPr="0092632B">
        <w:rPr>
          <w:rFonts w:cs="Times New Roman"/>
        </w:rPr>
        <w:t>营运期恶臭气体（</w:t>
      </w:r>
      <w:r w:rsidRPr="0092632B">
        <w:rPr>
          <w:rFonts w:cs="Times New Roman"/>
        </w:rPr>
        <w:t>NH</w:t>
      </w:r>
      <w:r w:rsidRPr="0092632B">
        <w:rPr>
          <w:rFonts w:cs="Times New Roman"/>
          <w:vertAlign w:val="subscript"/>
        </w:rPr>
        <w:t>3</w:t>
      </w:r>
      <w:r w:rsidRPr="0092632B">
        <w:rPr>
          <w:rFonts w:cs="Times New Roman"/>
        </w:rPr>
        <w:t>、</w:t>
      </w:r>
      <w:r w:rsidRPr="0092632B">
        <w:rPr>
          <w:rFonts w:cs="Times New Roman"/>
        </w:rPr>
        <w:t>H</w:t>
      </w:r>
      <w:r w:rsidRPr="0092632B">
        <w:rPr>
          <w:rFonts w:cs="Times New Roman"/>
          <w:vertAlign w:val="subscript"/>
        </w:rPr>
        <w:t>2</w:t>
      </w:r>
      <w:r w:rsidRPr="0092632B">
        <w:rPr>
          <w:rFonts w:cs="Times New Roman"/>
        </w:rPr>
        <w:t>S</w:t>
      </w:r>
      <w:r w:rsidRPr="0092632B">
        <w:rPr>
          <w:rFonts w:cs="Times New Roman"/>
        </w:rPr>
        <w:t>、臭气）执行《恶臭污染物排放标准》（</w:t>
      </w:r>
      <w:r w:rsidRPr="0092632B">
        <w:rPr>
          <w:rFonts w:cs="Times New Roman"/>
        </w:rPr>
        <w:t>GB14554-93</w:t>
      </w:r>
      <w:r w:rsidRPr="0092632B">
        <w:rPr>
          <w:rFonts w:cs="Times New Roman"/>
        </w:rPr>
        <w:t>）二级标准；锅炉</w:t>
      </w:r>
      <w:r w:rsidR="00D21FB3" w:rsidRPr="0092632B">
        <w:rPr>
          <w:rFonts w:cs="Times New Roman"/>
        </w:rPr>
        <w:t>废气</w:t>
      </w:r>
      <w:r w:rsidRPr="0092632B">
        <w:rPr>
          <w:rFonts w:cs="Times New Roman"/>
        </w:rPr>
        <w:t>执行</w:t>
      </w:r>
      <w:r w:rsidR="00D21FB3" w:rsidRPr="0092632B">
        <w:rPr>
          <w:rFonts w:cs="Times New Roman"/>
        </w:rPr>
        <w:t>重庆市《锅炉大气污染物排放标准》</w:t>
      </w:r>
      <w:r w:rsidR="00C843ED" w:rsidRPr="0092632B">
        <w:rPr>
          <w:rFonts w:cs="Times New Roman" w:hint="eastAsia"/>
        </w:rPr>
        <w:t>（</w:t>
      </w:r>
      <w:r w:rsidR="00D21FB3" w:rsidRPr="0092632B">
        <w:rPr>
          <w:rFonts w:cs="Times New Roman"/>
        </w:rPr>
        <w:t>DB50/658-2016</w:t>
      </w:r>
      <w:r w:rsidR="00C843ED" w:rsidRPr="0092632B">
        <w:rPr>
          <w:rFonts w:cs="Times New Roman" w:hint="eastAsia"/>
        </w:rPr>
        <w:t>）</w:t>
      </w:r>
      <w:r w:rsidR="00D21FB3" w:rsidRPr="0092632B">
        <w:rPr>
          <w:rFonts w:cs="Times New Roman"/>
        </w:rPr>
        <w:t>及</w:t>
      </w:r>
      <w:r w:rsidR="00EF305C" w:rsidRPr="0092632B">
        <w:rPr>
          <w:rFonts w:cs="Times New Roman"/>
        </w:rPr>
        <w:t>1</w:t>
      </w:r>
      <w:r w:rsidR="00EF305C" w:rsidRPr="0092632B">
        <w:rPr>
          <w:rFonts w:cs="Times New Roman"/>
        </w:rPr>
        <w:t>号</w:t>
      </w:r>
      <w:r w:rsidR="00D21FB3" w:rsidRPr="0092632B">
        <w:rPr>
          <w:rFonts w:cs="Times New Roman"/>
        </w:rPr>
        <w:t>修改单中标准</w:t>
      </w:r>
      <w:r w:rsidR="00EF305C" w:rsidRPr="0092632B">
        <w:rPr>
          <w:rFonts w:cs="Times New Roman"/>
        </w:rPr>
        <w:t>限值</w:t>
      </w:r>
      <w:r w:rsidRPr="0092632B">
        <w:rPr>
          <w:rFonts w:cs="Times New Roman"/>
        </w:rPr>
        <w:t>；</w:t>
      </w:r>
      <w:r w:rsidR="00B81893" w:rsidRPr="0092632B">
        <w:rPr>
          <w:rFonts w:cs="Times New Roman"/>
        </w:rPr>
        <w:t>沼气发电废气</w:t>
      </w:r>
      <w:r w:rsidR="004F697A" w:rsidRPr="0092632B">
        <w:rPr>
          <w:rFonts w:cs="Times New Roman" w:hint="eastAsia"/>
        </w:rPr>
        <w:t>参照</w:t>
      </w:r>
      <w:r w:rsidR="003603C8" w:rsidRPr="0092632B">
        <w:rPr>
          <w:rFonts w:cs="Times New Roman" w:hint="eastAsia"/>
        </w:rPr>
        <w:t>执行</w:t>
      </w:r>
      <w:r w:rsidR="00B81893" w:rsidRPr="0092632B">
        <w:rPr>
          <w:rFonts w:cs="Times New Roman"/>
        </w:rPr>
        <w:t>重庆市</w:t>
      </w:r>
      <w:r w:rsidR="00552E63" w:rsidRPr="0092632B">
        <w:rPr>
          <w:rFonts w:cs="Times New Roman"/>
        </w:rPr>
        <w:t>《大气污染物综合排放标准》（</w:t>
      </w:r>
      <w:r w:rsidR="00552E63" w:rsidRPr="0092632B">
        <w:rPr>
          <w:rFonts w:cs="Times New Roman"/>
        </w:rPr>
        <w:t>DB50/418-2016</w:t>
      </w:r>
      <w:r w:rsidR="00552E63" w:rsidRPr="0092632B">
        <w:rPr>
          <w:rFonts w:cs="Times New Roman"/>
        </w:rPr>
        <w:t>）中影响区</w:t>
      </w:r>
      <w:r w:rsidR="00B81893" w:rsidRPr="0092632B">
        <w:rPr>
          <w:rFonts w:cs="Times New Roman"/>
        </w:rPr>
        <w:t>标准限值；</w:t>
      </w:r>
      <w:r w:rsidRPr="0092632B">
        <w:rPr>
          <w:rFonts w:cs="Times New Roman"/>
        </w:rPr>
        <w:t>食堂油烟执行《餐饮业大气污染物排放标准》（</w:t>
      </w:r>
      <w:r w:rsidRPr="0092632B">
        <w:rPr>
          <w:rFonts w:cs="Times New Roman"/>
        </w:rPr>
        <w:t>DB50/859-2018</w:t>
      </w:r>
      <w:r w:rsidRPr="0092632B">
        <w:rPr>
          <w:rFonts w:cs="Times New Roman"/>
        </w:rPr>
        <w:t>）。相关标准值详见表</w:t>
      </w:r>
      <w:r w:rsidRPr="0092632B">
        <w:rPr>
          <w:rFonts w:cs="Times New Roman"/>
        </w:rPr>
        <w:t>1.6-6~1.6-9</w:t>
      </w:r>
      <w:r w:rsidRPr="0092632B">
        <w:rPr>
          <w:rFonts w:cs="Times New Roman"/>
        </w:rPr>
        <w:t>。</w:t>
      </w:r>
    </w:p>
    <w:p w14:paraId="6290B9B1"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1.6-7   </w:t>
      </w:r>
      <w:r w:rsidRPr="0092632B">
        <w:rPr>
          <w:rFonts w:cs="Times New Roman"/>
        </w:rPr>
        <w:t>恶臭污染物排放标准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44"/>
        <w:gridCol w:w="2783"/>
        <w:gridCol w:w="2108"/>
        <w:gridCol w:w="1516"/>
        <w:gridCol w:w="2165"/>
      </w:tblGrid>
      <w:tr w:rsidR="0092632B" w:rsidRPr="0092632B" w14:paraId="1357DADC" w14:textId="77777777" w:rsidTr="00552E63">
        <w:trPr>
          <w:cantSplit/>
          <w:trHeight w:val="397"/>
          <w:jc w:val="center"/>
        </w:trPr>
        <w:tc>
          <w:tcPr>
            <w:tcW w:w="589" w:type="pct"/>
            <w:vMerge w:val="restart"/>
            <w:vAlign w:val="center"/>
          </w:tcPr>
          <w:p w14:paraId="65309FDA" w14:textId="77777777" w:rsidR="00510477" w:rsidRPr="0092632B" w:rsidRDefault="00E23D32">
            <w:pPr>
              <w:pStyle w:val="af"/>
              <w:rPr>
                <w:rFonts w:cs="Times New Roman"/>
              </w:rPr>
            </w:pPr>
            <w:r w:rsidRPr="0092632B">
              <w:rPr>
                <w:rFonts w:cs="Times New Roman"/>
              </w:rPr>
              <w:t>污染物</w:t>
            </w:r>
          </w:p>
        </w:tc>
        <w:tc>
          <w:tcPr>
            <w:tcW w:w="1432" w:type="pct"/>
            <w:vMerge w:val="restart"/>
            <w:vAlign w:val="center"/>
          </w:tcPr>
          <w:p w14:paraId="15716542" w14:textId="6F6A37A1" w:rsidR="00510477" w:rsidRPr="0092632B" w:rsidRDefault="00E23D32">
            <w:pPr>
              <w:pStyle w:val="af"/>
              <w:rPr>
                <w:rFonts w:cs="Times New Roman"/>
              </w:rPr>
            </w:pPr>
            <w:r w:rsidRPr="0092632B">
              <w:rPr>
                <w:rFonts w:cs="Times New Roman"/>
              </w:rPr>
              <w:t>恶臭污染物厂界二级标准（</w:t>
            </w:r>
            <w:r w:rsidRPr="0092632B">
              <w:rPr>
                <w:rFonts w:cs="Times New Roman"/>
              </w:rPr>
              <w:t>mg/m</w:t>
            </w:r>
            <w:r w:rsidRPr="0092632B">
              <w:rPr>
                <w:rFonts w:cs="Times New Roman"/>
                <w:vertAlign w:val="superscript"/>
              </w:rPr>
              <w:t>3</w:t>
            </w:r>
            <w:r w:rsidRPr="0092632B">
              <w:rPr>
                <w:rFonts w:cs="Times New Roman"/>
              </w:rPr>
              <w:t>）</w:t>
            </w:r>
          </w:p>
        </w:tc>
        <w:tc>
          <w:tcPr>
            <w:tcW w:w="1865" w:type="pct"/>
            <w:gridSpan w:val="2"/>
            <w:shd w:val="clear" w:color="auto" w:fill="auto"/>
            <w:vAlign w:val="center"/>
          </w:tcPr>
          <w:p w14:paraId="3A466081" w14:textId="77777777" w:rsidR="00510477" w:rsidRPr="0092632B" w:rsidRDefault="00E23D32">
            <w:pPr>
              <w:pStyle w:val="af"/>
              <w:rPr>
                <w:rFonts w:cs="Times New Roman"/>
              </w:rPr>
            </w:pPr>
            <w:r w:rsidRPr="0092632B">
              <w:rPr>
                <w:rFonts w:cs="Times New Roman"/>
              </w:rPr>
              <w:t>最高允许排放速率</w:t>
            </w:r>
          </w:p>
        </w:tc>
        <w:tc>
          <w:tcPr>
            <w:tcW w:w="1114" w:type="pct"/>
            <w:vAlign w:val="center"/>
          </w:tcPr>
          <w:p w14:paraId="38F1124D" w14:textId="77777777" w:rsidR="00510477" w:rsidRPr="0092632B" w:rsidRDefault="00E23D32">
            <w:pPr>
              <w:pStyle w:val="af"/>
              <w:rPr>
                <w:rFonts w:cs="Times New Roman"/>
              </w:rPr>
            </w:pPr>
            <w:r w:rsidRPr="0092632B">
              <w:rPr>
                <w:rFonts w:cs="Times New Roman"/>
              </w:rPr>
              <w:t>依</w:t>
            </w:r>
            <w:r w:rsidRPr="0092632B">
              <w:rPr>
                <w:rFonts w:cs="Times New Roman"/>
              </w:rPr>
              <w:t xml:space="preserve"> </w:t>
            </w:r>
            <w:r w:rsidRPr="0092632B">
              <w:rPr>
                <w:rFonts w:cs="Times New Roman"/>
              </w:rPr>
              <w:t>据</w:t>
            </w:r>
          </w:p>
        </w:tc>
      </w:tr>
      <w:tr w:rsidR="0092632B" w:rsidRPr="0092632B" w14:paraId="1876C460" w14:textId="77777777" w:rsidTr="00552E63">
        <w:trPr>
          <w:cantSplit/>
          <w:trHeight w:val="397"/>
          <w:jc w:val="center"/>
        </w:trPr>
        <w:tc>
          <w:tcPr>
            <w:tcW w:w="589" w:type="pct"/>
            <w:vMerge/>
            <w:vAlign w:val="center"/>
          </w:tcPr>
          <w:p w14:paraId="2C73D6F5" w14:textId="77777777" w:rsidR="00510477" w:rsidRPr="0092632B" w:rsidRDefault="00510477">
            <w:pPr>
              <w:pStyle w:val="af"/>
              <w:rPr>
                <w:rFonts w:cs="Times New Roman"/>
              </w:rPr>
            </w:pPr>
          </w:p>
        </w:tc>
        <w:tc>
          <w:tcPr>
            <w:tcW w:w="1432" w:type="pct"/>
            <w:vMerge/>
            <w:vAlign w:val="center"/>
          </w:tcPr>
          <w:p w14:paraId="730A2ED9" w14:textId="77777777" w:rsidR="00510477" w:rsidRPr="0092632B" w:rsidRDefault="00510477">
            <w:pPr>
              <w:pStyle w:val="af"/>
              <w:rPr>
                <w:rFonts w:cs="Times New Roman"/>
              </w:rPr>
            </w:pPr>
          </w:p>
        </w:tc>
        <w:tc>
          <w:tcPr>
            <w:tcW w:w="1085" w:type="pct"/>
            <w:shd w:val="clear" w:color="auto" w:fill="auto"/>
            <w:vAlign w:val="center"/>
          </w:tcPr>
          <w:p w14:paraId="68B41D5C" w14:textId="77777777" w:rsidR="00510477" w:rsidRPr="0092632B" w:rsidRDefault="00E23D32">
            <w:pPr>
              <w:pStyle w:val="af"/>
              <w:rPr>
                <w:rFonts w:cs="Times New Roman"/>
              </w:rPr>
            </w:pPr>
            <w:r w:rsidRPr="0092632B">
              <w:rPr>
                <w:rFonts w:cs="Times New Roman"/>
              </w:rPr>
              <w:t>排气筒高度（</w:t>
            </w:r>
            <w:r w:rsidRPr="0092632B">
              <w:rPr>
                <w:rFonts w:cs="Times New Roman"/>
              </w:rPr>
              <w:t>m</w:t>
            </w:r>
            <w:r w:rsidRPr="0092632B">
              <w:rPr>
                <w:rFonts w:cs="Times New Roman"/>
              </w:rPr>
              <w:t>）</w:t>
            </w:r>
          </w:p>
        </w:tc>
        <w:tc>
          <w:tcPr>
            <w:tcW w:w="780" w:type="pct"/>
            <w:vAlign w:val="center"/>
          </w:tcPr>
          <w:p w14:paraId="60D74D3A" w14:textId="77777777" w:rsidR="00510477" w:rsidRPr="0092632B" w:rsidRDefault="00E23D32">
            <w:pPr>
              <w:pStyle w:val="af"/>
              <w:rPr>
                <w:rFonts w:cs="Times New Roman"/>
              </w:rPr>
            </w:pPr>
            <w:r w:rsidRPr="0092632B">
              <w:rPr>
                <w:rFonts w:cs="Times New Roman"/>
              </w:rPr>
              <w:t>速率（</w:t>
            </w:r>
            <w:r w:rsidRPr="0092632B">
              <w:rPr>
                <w:rFonts w:cs="Times New Roman"/>
              </w:rPr>
              <w:t>kg/h</w:t>
            </w:r>
            <w:r w:rsidRPr="0092632B">
              <w:rPr>
                <w:rFonts w:cs="Times New Roman"/>
              </w:rPr>
              <w:t>）</w:t>
            </w:r>
          </w:p>
        </w:tc>
        <w:tc>
          <w:tcPr>
            <w:tcW w:w="1114" w:type="pct"/>
            <w:vMerge w:val="restart"/>
            <w:shd w:val="clear" w:color="auto" w:fill="auto"/>
            <w:vAlign w:val="center"/>
          </w:tcPr>
          <w:p w14:paraId="3EBA9F1C" w14:textId="77777777" w:rsidR="00510477" w:rsidRPr="0092632B" w:rsidRDefault="00E23D32">
            <w:pPr>
              <w:pStyle w:val="af"/>
              <w:rPr>
                <w:rFonts w:cs="Times New Roman"/>
              </w:rPr>
            </w:pPr>
            <w:r w:rsidRPr="0092632B">
              <w:rPr>
                <w:rFonts w:cs="Times New Roman"/>
              </w:rPr>
              <w:t>《恶臭污染物排放标准》（</w:t>
            </w:r>
            <w:r w:rsidRPr="0092632B">
              <w:rPr>
                <w:rFonts w:cs="Times New Roman"/>
              </w:rPr>
              <w:t>GB14554-93</w:t>
            </w:r>
            <w:r w:rsidRPr="0092632B">
              <w:rPr>
                <w:rFonts w:cs="Times New Roman"/>
              </w:rPr>
              <w:t>）二级标准</w:t>
            </w:r>
          </w:p>
        </w:tc>
      </w:tr>
      <w:tr w:rsidR="0092632B" w:rsidRPr="0092632B" w14:paraId="42AC199B" w14:textId="77777777" w:rsidTr="00552E63">
        <w:trPr>
          <w:cantSplit/>
          <w:trHeight w:val="397"/>
          <w:jc w:val="center"/>
        </w:trPr>
        <w:tc>
          <w:tcPr>
            <w:tcW w:w="589" w:type="pct"/>
            <w:vAlign w:val="center"/>
          </w:tcPr>
          <w:p w14:paraId="1F584A21" w14:textId="77777777" w:rsidR="00510477" w:rsidRPr="0092632B" w:rsidRDefault="00E23D32">
            <w:pPr>
              <w:pStyle w:val="af"/>
              <w:rPr>
                <w:rFonts w:cs="Times New Roman"/>
              </w:rPr>
            </w:pPr>
            <w:r w:rsidRPr="0092632B">
              <w:rPr>
                <w:rFonts w:cs="Times New Roman"/>
              </w:rPr>
              <w:t>H</w:t>
            </w:r>
            <w:r w:rsidRPr="0092632B">
              <w:rPr>
                <w:rFonts w:cs="Times New Roman"/>
                <w:vertAlign w:val="subscript"/>
              </w:rPr>
              <w:t>2</w:t>
            </w:r>
            <w:r w:rsidRPr="0092632B">
              <w:rPr>
                <w:rFonts w:cs="Times New Roman"/>
              </w:rPr>
              <w:t>S</w:t>
            </w:r>
          </w:p>
        </w:tc>
        <w:tc>
          <w:tcPr>
            <w:tcW w:w="1432" w:type="pct"/>
            <w:shd w:val="clear" w:color="auto" w:fill="auto"/>
            <w:vAlign w:val="center"/>
          </w:tcPr>
          <w:p w14:paraId="192090C2" w14:textId="77777777" w:rsidR="00510477" w:rsidRPr="0092632B" w:rsidRDefault="00E23D32">
            <w:pPr>
              <w:pStyle w:val="af"/>
              <w:rPr>
                <w:rFonts w:cs="Times New Roman"/>
              </w:rPr>
            </w:pPr>
            <w:r w:rsidRPr="0092632B">
              <w:rPr>
                <w:rFonts w:cs="Times New Roman"/>
              </w:rPr>
              <w:t>0.06</w:t>
            </w:r>
          </w:p>
        </w:tc>
        <w:tc>
          <w:tcPr>
            <w:tcW w:w="1085" w:type="pct"/>
            <w:vMerge w:val="restart"/>
            <w:shd w:val="clear" w:color="auto" w:fill="auto"/>
            <w:vAlign w:val="center"/>
          </w:tcPr>
          <w:p w14:paraId="115E21DE" w14:textId="77777777" w:rsidR="00510477" w:rsidRPr="0092632B" w:rsidRDefault="00E23D32">
            <w:pPr>
              <w:pStyle w:val="af"/>
              <w:rPr>
                <w:rFonts w:cs="Times New Roman"/>
              </w:rPr>
            </w:pPr>
            <w:r w:rsidRPr="0092632B">
              <w:rPr>
                <w:rFonts w:cs="Times New Roman"/>
              </w:rPr>
              <w:t>15</w:t>
            </w:r>
          </w:p>
        </w:tc>
        <w:tc>
          <w:tcPr>
            <w:tcW w:w="780" w:type="pct"/>
            <w:vAlign w:val="center"/>
          </w:tcPr>
          <w:p w14:paraId="63460EBF" w14:textId="77777777" w:rsidR="00510477" w:rsidRPr="0092632B" w:rsidRDefault="00E23D32">
            <w:pPr>
              <w:pStyle w:val="af"/>
              <w:rPr>
                <w:rFonts w:cs="Times New Roman"/>
              </w:rPr>
            </w:pPr>
            <w:r w:rsidRPr="0092632B">
              <w:rPr>
                <w:rFonts w:cs="Times New Roman"/>
              </w:rPr>
              <w:t>0.33</w:t>
            </w:r>
          </w:p>
        </w:tc>
        <w:tc>
          <w:tcPr>
            <w:tcW w:w="1114" w:type="pct"/>
            <w:vMerge/>
            <w:vAlign w:val="center"/>
          </w:tcPr>
          <w:p w14:paraId="11B0B212" w14:textId="77777777" w:rsidR="00510477" w:rsidRPr="0092632B" w:rsidRDefault="00510477">
            <w:pPr>
              <w:pStyle w:val="af"/>
              <w:rPr>
                <w:rFonts w:cs="Times New Roman"/>
              </w:rPr>
            </w:pPr>
          </w:p>
        </w:tc>
      </w:tr>
      <w:tr w:rsidR="0092632B" w:rsidRPr="0092632B" w14:paraId="0817EC8F" w14:textId="77777777" w:rsidTr="00552E63">
        <w:trPr>
          <w:cantSplit/>
          <w:trHeight w:val="397"/>
          <w:jc w:val="center"/>
        </w:trPr>
        <w:tc>
          <w:tcPr>
            <w:tcW w:w="589" w:type="pct"/>
            <w:vAlign w:val="center"/>
          </w:tcPr>
          <w:p w14:paraId="5F5F2A92" w14:textId="77777777" w:rsidR="00510477" w:rsidRPr="0092632B" w:rsidRDefault="00E23D32">
            <w:pPr>
              <w:pStyle w:val="af"/>
              <w:rPr>
                <w:rFonts w:cs="Times New Roman"/>
              </w:rPr>
            </w:pPr>
            <w:r w:rsidRPr="0092632B">
              <w:rPr>
                <w:rFonts w:cs="Times New Roman"/>
              </w:rPr>
              <w:t>NH</w:t>
            </w:r>
            <w:r w:rsidRPr="0092632B">
              <w:rPr>
                <w:rFonts w:cs="Times New Roman"/>
                <w:vertAlign w:val="subscript"/>
              </w:rPr>
              <w:t>3</w:t>
            </w:r>
          </w:p>
        </w:tc>
        <w:tc>
          <w:tcPr>
            <w:tcW w:w="1432" w:type="pct"/>
            <w:shd w:val="clear" w:color="auto" w:fill="auto"/>
            <w:vAlign w:val="center"/>
          </w:tcPr>
          <w:p w14:paraId="60F10605" w14:textId="77777777" w:rsidR="00510477" w:rsidRPr="0092632B" w:rsidRDefault="00E23D32">
            <w:pPr>
              <w:pStyle w:val="af"/>
              <w:rPr>
                <w:rFonts w:cs="Times New Roman"/>
              </w:rPr>
            </w:pPr>
            <w:r w:rsidRPr="0092632B">
              <w:rPr>
                <w:rFonts w:cs="Times New Roman"/>
              </w:rPr>
              <w:t>1.50</w:t>
            </w:r>
          </w:p>
        </w:tc>
        <w:tc>
          <w:tcPr>
            <w:tcW w:w="1085" w:type="pct"/>
            <w:vMerge/>
            <w:shd w:val="clear" w:color="auto" w:fill="auto"/>
            <w:vAlign w:val="center"/>
          </w:tcPr>
          <w:p w14:paraId="1980C5A3" w14:textId="77777777" w:rsidR="00510477" w:rsidRPr="0092632B" w:rsidRDefault="00510477">
            <w:pPr>
              <w:pStyle w:val="af"/>
              <w:rPr>
                <w:rFonts w:cs="Times New Roman"/>
              </w:rPr>
            </w:pPr>
          </w:p>
        </w:tc>
        <w:tc>
          <w:tcPr>
            <w:tcW w:w="780" w:type="pct"/>
            <w:vAlign w:val="center"/>
          </w:tcPr>
          <w:p w14:paraId="7C2AAD31" w14:textId="77777777" w:rsidR="00510477" w:rsidRPr="0092632B" w:rsidRDefault="00E23D32">
            <w:pPr>
              <w:pStyle w:val="af"/>
              <w:rPr>
                <w:rFonts w:cs="Times New Roman"/>
              </w:rPr>
            </w:pPr>
            <w:r w:rsidRPr="0092632B">
              <w:rPr>
                <w:rFonts w:cs="Times New Roman"/>
              </w:rPr>
              <w:t>4.90</w:t>
            </w:r>
          </w:p>
        </w:tc>
        <w:tc>
          <w:tcPr>
            <w:tcW w:w="1114" w:type="pct"/>
            <w:vMerge/>
            <w:vAlign w:val="center"/>
          </w:tcPr>
          <w:p w14:paraId="0C432CBC" w14:textId="77777777" w:rsidR="00510477" w:rsidRPr="0092632B" w:rsidRDefault="00510477">
            <w:pPr>
              <w:pStyle w:val="af"/>
              <w:rPr>
                <w:rFonts w:cs="Times New Roman"/>
              </w:rPr>
            </w:pPr>
          </w:p>
        </w:tc>
      </w:tr>
      <w:tr w:rsidR="0092632B" w:rsidRPr="0092632B" w14:paraId="6E450444" w14:textId="77777777" w:rsidTr="00552E63">
        <w:trPr>
          <w:cantSplit/>
          <w:trHeight w:val="397"/>
          <w:jc w:val="center"/>
        </w:trPr>
        <w:tc>
          <w:tcPr>
            <w:tcW w:w="589" w:type="pct"/>
            <w:vAlign w:val="center"/>
          </w:tcPr>
          <w:p w14:paraId="15B50751" w14:textId="77777777" w:rsidR="00510477" w:rsidRPr="0092632B" w:rsidRDefault="00E23D32">
            <w:pPr>
              <w:pStyle w:val="af"/>
              <w:rPr>
                <w:rFonts w:cs="Times New Roman"/>
              </w:rPr>
            </w:pPr>
            <w:r w:rsidRPr="0092632B">
              <w:rPr>
                <w:rFonts w:cs="Times New Roman"/>
              </w:rPr>
              <w:t>臭气浓度</w:t>
            </w:r>
          </w:p>
        </w:tc>
        <w:tc>
          <w:tcPr>
            <w:tcW w:w="1432" w:type="pct"/>
            <w:shd w:val="clear" w:color="auto" w:fill="auto"/>
            <w:vAlign w:val="center"/>
          </w:tcPr>
          <w:p w14:paraId="5CE66EDD" w14:textId="77777777" w:rsidR="00510477" w:rsidRPr="0092632B" w:rsidRDefault="00E23D32">
            <w:pPr>
              <w:pStyle w:val="af"/>
              <w:rPr>
                <w:rFonts w:cs="Times New Roman"/>
              </w:rPr>
            </w:pPr>
            <w:r w:rsidRPr="0092632B">
              <w:rPr>
                <w:rFonts w:cs="Times New Roman"/>
              </w:rPr>
              <w:t>20</w:t>
            </w:r>
            <w:r w:rsidRPr="0092632B">
              <w:rPr>
                <w:rFonts w:cs="Times New Roman"/>
              </w:rPr>
              <w:t>（无量纲）</w:t>
            </w:r>
          </w:p>
        </w:tc>
        <w:tc>
          <w:tcPr>
            <w:tcW w:w="1085" w:type="pct"/>
            <w:vMerge/>
            <w:vAlign w:val="center"/>
          </w:tcPr>
          <w:p w14:paraId="0F3801B9" w14:textId="77777777" w:rsidR="00510477" w:rsidRPr="0092632B" w:rsidRDefault="00510477">
            <w:pPr>
              <w:pStyle w:val="af"/>
              <w:rPr>
                <w:rFonts w:cs="Times New Roman"/>
              </w:rPr>
            </w:pPr>
          </w:p>
        </w:tc>
        <w:tc>
          <w:tcPr>
            <w:tcW w:w="780" w:type="pct"/>
            <w:vAlign w:val="center"/>
          </w:tcPr>
          <w:p w14:paraId="72A6C183" w14:textId="77777777" w:rsidR="00510477" w:rsidRPr="0092632B" w:rsidRDefault="00E23D32">
            <w:pPr>
              <w:pStyle w:val="af"/>
              <w:rPr>
                <w:rFonts w:cs="Times New Roman"/>
              </w:rPr>
            </w:pPr>
            <w:r w:rsidRPr="0092632B">
              <w:rPr>
                <w:rFonts w:cs="Times New Roman"/>
              </w:rPr>
              <w:t>2000</w:t>
            </w:r>
          </w:p>
        </w:tc>
        <w:tc>
          <w:tcPr>
            <w:tcW w:w="1114" w:type="pct"/>
            <w:vMerge/>
            <w:vAlign w:val="center"/>
          </w:tcPr>
          <w:p w14:paraId="025ABE59" w14:textId="77777777" w:rsidR="00510477" w:rsidRPr="0092632B" w:rsidRDefault="00510477">
            <w:pPr>
              <w:pStyle w:val="af"/>
              <w:rPr>
                <w:rFonts w:cs="Times New Roman"/>
              </w:rPr>
            </w:pPr>
          </w:p>
        </w:tc>
      </w:tr>
    </w:tbl>
    <w:p w14:paraId="68C19DCA" w14:textId="2C0D5E6D"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1.6-8   </w:t>
      </w:r>
      <w:r w:rsidRPr="0092632B">
        <w:rPr>
          <w:rFonts w:cs="Times New Roman"/>
        </w:rPr>
        <w:t>锅炉大气污染物排放标准</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063"/>
        <w:gridCol w:w="2361"/>
        <w:gridCol w:w="4069"/>
        <w:gridCol w:w="2223"/>
      </w:tblGrid>
      <w:tr w:rsidR="0092632B" w:rsidRPr="0092632B" w14:paraId="26FC4954" w14:textId="77777777" w:rsidTr="00BC2E9E">
        <w:trPr>
          <w:trHeight w:val="341"/>
        </w:trPr>
        <w:tc>
          <w:tcPr>
            <w:tcW w:w="547" w:type="pct"/>
            <w:vAlign w:val="center"/>
          </w:tcPr>
          <w:p w14:paraId="66CF2D51" w14:textId="77777777" w:rsidR="00D21FB3" w:rsidRPr="0092632B" w:rsidRDefault="00D21FB3" w:rsidP="00D21FB3">
            <w:pPr>
              <w:pStyle w:val="af9"/>
              <w:spacing w:before="0" w:line="240" w:lineRule="auto"/>
              <w:rPr>
                <w:rFonts w:hAnsi="Times New Roman"/>
                <w:color w:val="auto"/>
                <w:sz w:val="22"/>
                <w:szCs w:val="22"/>
              </w:rPr>
            </w:pPr>
            <w:r w:rsidRPr="0092632B">
              <w:rPr>
                <w:rFonts w:hAnsi="Times New Roman"/>
                <w:color w:val="auto"/>
                <w:sz w:val="22"/>
                <w:szCs w:val="22"/>
              </w:rPr>
              <w:t>序号</w:t>
            </w:r>
          </w:p>
        </w:tc>
        <w:tc>
          <w:tcPr>
            <w:tcW w:w="1215" w:type="pct"/>
            <w:vAlign w:val="center"/>
          </w:tcPr>
          <w:p w14:paraId="350A5B96" w14:textId="77777777" w:rsidR="00D21FB3" w:rsidRPr="0092632B" w:rsidRDefault="00D21FB3" w:rsidP="00D21FB3">
            <w:pPr>
              <w:pStyle w:val="af9"/>
              <w:spacing w:before="0" w:line="240" w:lineRule="auto"/>
              <w:rPr>
                <w:rFonts w:hAnsi="Times New Roman"/>
                <w:color w:val="auto"/>
                <w:sz w:val="22"/>
                <w:szCs w:val="22"/>
              </w:rPr>
            </w:pPr>
            <w:r w:rsidRPr="0092632B">
              <w:rPr>
                <w:rFonts w:hAnsi="Times New Roman"/>
                <w:color w:val="auto"/>
                <w:sz w:val="22"/>
                <w:szCs w:val="22"/>
              </w:rPr>
              <w:t>污染物项目</w:t>
            </w:r>
          </w:p>
        </w:tc>
        <w:tc>
          <w:tcPr>
            <w:tcW w:w="2094" w:type="pct"/>
            <w:vAlign w:val="center"/>
          </w:tcPr>
          <w:p w14:paraId="69685731" w14:textId="77777777" w:rsidR="00D21FB3" w:rsidRPr="0092632B" w:rsidRDefault="00D21FB3" w:rsidP="00D21FB3">
            <w:pPr>
              <w:pStyle w:val="af9"/>
              <w:spacing w:before="0" w:line="240" w:lineRule="auto"/>
              <w:rPr>
                <w:rFonts w:hAnsi="Times New Roman"/>
                <w:color w:val="auto"/>
                <w:sz w:val="22"/>
                <w:szCs w:val="22"/>
              </w:rPr>
            </w:pPr>
            <w:r w:rsidRPr="0092632B">
              <w:rPr>
                <w:rFonts w:hAnsi="Times New Roman"/>
                <w:color w:val="auto"/>
                <w:sz w:val="22"/>
                <w:szCs w:val="22"/>
              </w:rPr>
              <w:t>污染物排放限值，</w:t>
            </w:r>
            <w:r w:rsidRPr="0092632B">
              <w:rPr>
                <w:rFonts w:hAnsi="Times New Roman"/>
                <w:color w:val="auto"/>
                <w:sz w:val="22"/>
                <w:szCs w:val="22"/>
              </w:rPr>
              <w:t>mg/m</w:t>
            </w:r>
            <w:r w:rsidRPr="0092632B">
              <w:rPr>
                <w:rFonts w:hAnsi="Times New Roman"/>
                <w:color w:val="auto"/>
                <w:sz w:val="22"/>
                <w:szCs w:val="22"/>
                <w:vertAlign w:val="superscript"/>
              </w:rPr>
              <w:t>3</w:t>
            </w:r>
          </w:p>
        </w:tc>
        <w:tc>
          <w:tcPr>
            <w:tcW w:w="1144" w:type="pct"/>
            <w:vAlign w:val="center"/>
          </w:tcPr>
          <w:p w14:paraId="62E5DA80" w14:textId="77777777" w:rsidR="00D21FB3" w:rsidRPr="0092632B" w:rsidRDefault="00D21FB3" w:rsidP="00D21FB3">
            <w:pPr>
              <w:pStyle w:val="af9"/>
              <w:spacing w:before="0" w:line="240" w:lineRule="auto"/>
              <w:rPr>
                <w:rFonts w:hAnsi="Times New Roman"/>
                <w:color w:val="auto"/>
                <w:sz w:val="22"/>
                <w:szCs w:val="22"/>
              </w:rPr>
            </w:pPr>
            <w:r w:rsidRPr="0092632B">
              <w:rPr>
                <w:rFonts w:hAnsi="Times New Roman"/>
                <w:color w:val="auto"/>
                <w:sz w:val="22"/>
                <w:szCs w:val="22"/>
              </w:rPr>
              <w:t>污染物排放监控位置</w:t>
            </w:r>
          </w:p>
        </w:tc>
      </w:tr>
      <w:tr w:rsidR="0092632B" w:rsidRPr="0092632B" w14:paraId="7DBC20D5" w14:textId="77777777" w:rsidTr="00BC2E9E">
        <w:trPr>
          <w:trHeight w:val="275"/>
        </w:trPr>
        <w:tc>
          <w:tcPr>
            <w:tcW w:w="547" w:type="pct"/>
            <w:vAlign w:val="center"/>
          </w:tcPr>
          <w:p w14:paraId="3795D36A" w14:textId="77777777" w:rsidR="00D21FB3" w:rsidRPr="0092632B" w:rsidRDefault="00D21FB3" w:rsidP="00D21FB3">
            <w:pPr>
              <w:pStyle w:val="af9"/>
              <w:spacing w:before="0" w:line="240" w:lineRule="auto"/>
              <w:rPr>
                <w:rFonts w:hAnsi="Times New Roman"/>
                <w:color w:val="auto"/>
                <w:sz w:val="22"/>
                <w:szCs w:val="22"/>
              </w:rPr>
            </w:pPr>
            <w:r w:rsidRPr="0092632B">
              <w:rPr>
                <w:rFonts w:hAnsi="Times New Roman"/>
                <w:color w:val="auto"/>
                <w:sz w:val="22"/>
                <w:szCs w:val="22"/>
              </w:rPr>
              <w:t>1</w:t>
            </w:r>
          </w:p>
        </w:tc>
        <w:tc>
          <w:tcPr>
            <w:tcW w:w="1215" w:type="pct"/>
            <w:vAlign w:val="center"/>
          </w:tcPr>
          <w:p w14:paraId="09DC5052" w14:textId="77777777" w:rsidR="00D21FB3" w:rsidRPr="0092632B" w:rsidRDefault="00D21FB3" w:rsidP="00D21FB3">
            <w:pPr>
              <w:pStyle w:val="af9"/>
              <w:spacing w:before="0" w:line="240" w:lineRule="auto"/>
              <w:rPr>
                <w:rFonts w:hAnsi="Times New Roman"/>
                <w:color w:val="auto"/>
                <w:sz w:val="22"/>
                <w:szCs w:val="22"/>
              </w:rPr>
            </w:pPr>
            <w:r w:rsidRPr="0092632B">
              <w:rPr>
                <w:rFonts w:hAnsi="Times New Roman"/>
                <w:color w:val="auto"/>
                <w:sz w:val="22"/>
                <w:szCs w:val="22"/>
              </w:rPr>
              <w:t>颗粒物</w:t>
            </w:r>
          </w:p>
        </w:tc>
        <w:tc>
          <w:tcPr>
            <w:tcW w:w="2094" w:type="pct"/>
            <w:vAlign w:val="center"/>
          </w:tcPr>
          <w:p w14:paraId="6401FFDA" w14:textId="77777777" w:rsidR="00D21FB3" w:rsidRPr="0092632B" w:rsidRDefault="00EF305C" w:rsidP="00D21FB3">
            <w:pPr>
              <w:pStyle w:val="af9"/>
              <w:spacing w:before="0" w:line="240" w:lineRule="auto"/>
              <w:rPr>
                <w:rFonts w:hAnsi="Times New Roman"/>
                <w:color w:val="auto"/>
                <w:sz w:val="22"/>
                <w:szCs w:val="22"/>
              </w:rPr>
            </w:pPr>
            <w:r w:rsidRPr="0092632B">
              <w:rPr>
                <w:rFonts w:hAnsi="Times New Roman"/>
                <w:color w:val="auto"/>
                <w:sz w:val="22"/>
                <w:szCs w:val="22"/>
              </w:rPr>
              <w:t>2</w:t>
            </w:r>
            <w:r w:rsidR="00D21FB3" w:rsidRPr="0092632B">
              <w:rPr>
                <w:rFonts w:hAnsi="Times New Roman"/>
                <w:color w:val="auto"/>
                <w:sz w:val="22"/>
                <w:szCs w:val="22"/>
              </w:rPr>
              <w:t>0</w:t>
            </w:r>
          </w:p>
        </w:tc>
        <w:tc>
          <w:tcPr>
            <w:tcW w:w="1144" w:type="pct"/>
            <w:vMerge w:val="restart"/>
            <w:vAlign w:val="center"/>
          </w:tcPr>
          <w:p w14:paraId="3BC13286" w14:textId="77777777" w:rsidR="00D21FB3" w:rsidRPr="0092632B" w:rsidRDefault="00D21FB3" w:rsidP="00D21FB3">
            <w:pPr>
              <w:pStyle w:val="af9"/>
              <w:spacing w:before="0" w:line="240" w:lineRule="auto"/>
              <w:rPr>
                <w:rFonts w:hAnsi="Times New Roman"/>
                <w:color w:val="auto"/>
                <w:sz w:val="22"/>
                <w:szCs w:val="22"/>
              </w:rPr>
            </w:pPr>
            <w:r w:rsidRPr="0092632B">
              <w:rPr>
                <w:rFonts w:hAnsi="Times New Roman"/>
                <w:color w:val="auto"/>
                <w:sz w:val="22"/>
                <w:szCs w:val="22"/>
              </w:rPr>
              <w:t>烟囱或烟道</w:t>
            </w:r>
          </w:p>
        </w:tc>
      </w:tr>
      <w:tr w:rsidR="0092632B" w:rsidRPr="0092632B" w14:paraId="3D89A6F4" w14:textId="77777777" w:rsidTr="00BC2E9E">
        <w:trPr>
          <w:trHeight w:val="265"/>
        </w:trPr>
        <w:tc>
          <w:tcPr>
            <w:tcW w:w="547" w:type="pct"/>
            <w:vAlign w:val="center"/>
          </w:tcPr>
          <w:p w14:paraId="354489A2" w14:textId="77777777" w:rsidR="00D21FB3" w:rsidRPr="0092632B" w:rsidRDefault="00D21FB3" w:rsidP="00D21FB3">
            <w:pPr>
              <w:pStyle w:val="af9"/>
              <w:spacing w:before="0" w:line="240" w:lineRule="auto"/>
              <w:rPr>
                <w:rFonts w:hAnsi="Times New Roman"/>
                <w:color w:val="auto"/>
                <w:sz w:val="22"/>
                <w:szCs w:val="22"/>
              </w:rPr>
            </w:pPr>
            <w:r w:rsidRPr="0092632B">
              <w:rPr>
                <w:rFonts w:hAnsi="Times New Roman"/>
                <w:color w:val="auto"/>
                <w:sz w:val="22"/>
                <w:szCs w:val="22"/>
              </w:rPr>
              <w:t>2</w:t>
            </w:r>
          </w:p>
        </w:tc>
        <w:tc>
          <w:tcPr>
            <w:tcW w:w="1215" w:type="pct"/>
            <w:vAlign w:val="center"/>
          </w:tcPr>
          <w:p w14:paraId="2160E83E" w14:textId="77777777" w:rsidR="00D21FB3" w:rsidRPr="0092632B" w:rsidRDefault="00D21FB3" w:rsidP="00D21FB3">
            <w:pPr>
              <w:pStyle w:val="af9"/>
              <w:spacing w:before="0" w:line="240" w:lineRule="auto"/>
              <w:rPr>
                <w:rFonts w:hAnsi="Times New Roman"/>
                <w:color w:val="auto"/>
                <w:sz w:val="22"/>
                <w:szCs w:val="22"/>
              </w:rPr>
            </w:pPr>
            <w:r w:rsidRPr="0092632B">
              <w:rPr>
                <w:rFonts w:hAnsi="Times New Roman"/>
                <w:color w:val="auto"/>
                <w:sz w:val="22"/>
                <w:szCs w:val="22"/>
              </w:rPr>
              <w:t>二氧化硫</w:t>
            </w:r>
          </w:p>
        </w:tc>
        <w:tc>
          <w:tcPr>
            <w:tcW w:w="2094" w:type="pct"/>
            <w:vAlign w:val="center"/>
          </w:tcPr>
          <w:p w14:paraId="1DBA4494" w14:textId="77777777" w:rsidR="00D21FB3" w:rsidRPr="0092632B" w:rsidRDefault="00D21FB3" w:rsidP="00D21FB3">
            <w:pPr>
              <w:pStyle w:val="af9"/>
              <w:spacing w:before="0" w:line="240" w:lineRule="auto"/>
              <w:rPr>
                <w:rFonts w:hAnsi="Times New Roman"/>
                <w:color w:val="auto"/>
                <w:sz w:val="22"/>
                <w:szCs w:val="22"/>
              </w:rPr>
            </w:pPr>
            <w:r w:rsidRPr="0092632B">
              <w:rPr>
                <w:rFonts w:hAnsi="Times New Roman"/>
                <w:color w:val="auto"/>
                <w:sz w:val="22"/>
                <w:szCs w:val="22"/>
              </w:rPr>
              <w:t>50</w:t>
            </w:r>
          </w:p>
        </w:tc>
        <w:tc>
          <w:tcPr>
            <w:tcW w:w="1144" w:type="pct"/>
            <w:vMerge/>
            <w:vAlign w:val="center"/>
          </w:tcPr>
          <w:p w14:paraId="0DE5A222" w14:textId="77777777" w:rsidR="00D21FB3" w:rsidRPr="0092632B" w:rsidRDefault="00D21FB3" w:rsidP="00D21FB3">
            <w:pPr>
              <w:pStyle w:val="af9"/>
              <w:spacing w:before="0" w:line="240" w:lineRule="auto"/>
              <w:rPr>
                <w:rFonts w:hAnsi="Times New Roman"/>
                <w:color w:val="auto"/>
                <w:sz w:val="22"/>
                <w:szCs w:val="22"/>
              </w:rPr>
            </w:pPr>
          </w:p>
        </w:tc>
      </w:tr>
      <w:tr w:rsidR="0092632B" w:rsidRPr="0092632B" w14:paraId="33A815DE" w14:textId="77777777" w:rsidTr="00BC2E9E">
        <w:trPr>
          <w:trHeight w:val="254"/>
        </w:trPr>
        <w:tc>
          <w:tcPr>
            <w:tcW w:w="547" w:type="pct"/>
            <w:vAlign w:val="center"/>
          </w:tcPr>
          <w:p w14:paraId="64D6A5BF" w14:textId="77777777" w:rsidR="00D21FB3" w:rsidRPr="0092632B" w:rsidRDefault="00D21FB3" w:rsidP="00D21FB3">
            <w:pPr>
              <w:pStyle w:val="af9"/>
              <w:spacing w:before="0" w:line="240" w:lineRule="auto"/>
              <w:rPr>
                <w:rFonts w:hAnsi="Times New Roman"/>
                <w:color w:val="auto"/>
                <w:sz w:val="22"/>
                <w:szCs w:val="22"/>
              </w:rPr>
            </w:pPr>
            <w:r w:rsidRPr="0092632B">
              <w:rPr>
                <w:rFonts w:hAnsi="Times New Roman"/>
                <w:color w:val="auto"/>
                <w:sz w:val="22"/>
                <w:szCs w:val="22"/>
              </w:rPr>
              <w:t>3</w:t>
            </w:r>
          </w:p>
        </w:tc>
        <w:tc>
          <w:tcPr>
            <w:tcW w:w="1215" w:type="pct"/>
            <w:vAlign w:val="center"/>
          </w:tcPr>
          <w:p w14:paraId="19A178B1" w14:textId="77777777" w:rsidR="00D21FB3" w:rsidRPr="0092632B" w:rsidRDefault="00D21FB3" w:rsidP="00D21FB3">
            <w:pPr>
              <w:pStyle w:val="af9"/>
              <w:spacing w:before="0" w:line="240" w:lineRule="auto"/>
              <w:rPr>
                <w:rFonts w:hAnsi="Times New Roman"/>
                <w:color w:val="auto"/>
                <w:sz w:val="22"/>
                <w:szCs w:val="22"/>
              </w:rPr>
            </w:pPr>
            <w:r w:rsidRPr="0092632B">
              <w:rPr>
                <w:rFonts w:hAnsi="Times New Roman"/>
                <w:color w:val="auto"/>
                <w:sz w:val="22"/>
                <w:szCs w:val="22"/>
              </w:rPr>
              <w:t>氮氧化物</w:t>
            </w:r>
          </w:p>
        </w:tc>
        <w:tc>
          <w:tcPr>
            <w:tcW w:w="2094" w:type="pct"/>
            <w:vAlign w:val="center"/>
          </w:tcPr>
          <w:p w14:paraId="629FCBC8" w14:textId="77777777" w:rsidR="00D21FB3" w:rsidRPr="0092632B" w:rsidRDefault="00D21FB3" w:rsidP="00D21FB3">
            <w:pPr>
              <w:pStyle w:val="af9"/>
              <w:spacing w:before="0" w:line="240" w:lineRule="auto"/>
              <w:rPr>
                <w:rFonts w:hAnsi="Times New Roman"/>
                <w:color w:val="auto"/>
                <w:sz w:val="22"/>
                <w:szCs w:val="22"/>
              </w:rPr>
            </w:pPr>
            <w:r w:rsidRPr="0092632B">
              <w:rPr>
                <w:rFonts w:hAnsi="Times New Roman"/>
                <w:color w:val="auto"/>
                <w:sz w:val="22"/>
                <w:szCs w:val="22"/>
              </w:rPr>
              <w:t>50</w:t>
            </w:r>
          </w:p>
        </w:tc>
        <w:tc>
          <w:tcPr>
            <w:tcW w:w="1144" w:type="pct"/>
            <w:vMerge/>
            <w:vAlign w:val="center"/>
          </w:tcPr>
          <w:p w14:paraId="27599B50" w14:textId="77777777" w:rsidR="00D21FB3" w:rsidRPr="0092632B" w:rsidRDefault="00D21FB3" w:rsidP="00D21FB3">
            <w:pPr>
              <w:pStyle w:val="af9"/>
              <w:spacing w:before="0" w:line="240" w:lineRule="auto"/>
              <w:rPr>
                <w:rFonts w:hAnsi="Times New Roman"/>
                <w:color w:val="auto"/>
                <w:sz w:val="22"/>
                <w:szCs w:val="22"/>
              </w:rPr>
            </w:pPr>
          </w:p>
        </w:tc>
      </w:tr>
    </w:tbl>
    <w:p w14:paraId="525BBC44" w14:textId="77777777" w:rsidR="004727E8" w:rsidRPr="0092632B" w:rsidRDefault="004727E8" w:rsidP="004727E8">
      <w:pPr>
        <w:pStyle w:val="af1"/>
        <w:spacing w:before="163"/>
        <w:rPr>
          <w:rFonts w:cs="Times New Roman"/>
        </w:rPr>
      </w:pPr>
      <w:r w:rsidRPr="0092632B">
        <w:rPr>
          <w:rFonts w:cs="Times New Roman"/>
        </w:rPr>
        <w:t>表</w:t>
      </w:r>
      <w:r w:rsidRPr="0092632B">
        <w:rPr>
          <w:rFonts w:cs="Times New Roman"/>
        </w:rPr>
        <w:t xml:space="preserve">1.6-6   </w:t>
      </w:r>
      <w:r w:rsidRPr="0092632B">
        <w:rPr>
          <w:rFonts w:cs="Times New Roman"/>
        </w:rPr>
        <w:t>大气污染物综合排放标准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285"/>
        <w:gridCol w:w="2115"/>
        <w:gridCol w:w="2332"/>
        <w:gridCol w:w="2332"/>
        <w:gridCol w:w="1652"/>
      </w:tblGrid>
      <w:tr w:rsidR="0092632B" w:rsidRPr="0092632B" w14:paraId="37B4CAC0" w14:textId="77777777" w:rsidTr="0084360F">
        <w:trPr>
          <w:jc w:val="center"/>
        </w:trPr>
        <w:tc>
          <w:tcPr>
            <w:tcW w:w="661" w:type="pct"/>
            <w:vMerge w:val="restart"/>
            <w:vAlign w:val="center"/>
            <w:hideMark/>
          </w:tcPr>
          <w:p w14:paraId="245255A5" w14:textId="77777777" w:rsidR="004727E8" w:rsidRPr="0092632B" w:rsidRDefault="004727E8" w:rsidP="0084360F">
            <w:pPr>
              <w:pStyle w:val="afa"/>
              <w:spacing w:line="240" w:lineRule="auto"/>
              <w:rPr>
                <w:sz w:val="22"/>
              </w:rPr>
            </w:pPr>
            <w:r w:rsidRPr="0092632B">
              <w:rPr>
                <w:sz w:val="22"/>
              </w:rPr>
              <w:t>污染物</w:t>
            </w:r>
          </w:p>
        </w:tc>
        <w:tc>
          <w:tcPr>
            <w:tcW w:w="1088" w:type="pct"/>
            <w:vMerge w:val="restart"/>
            <w:vAlign w:val="center"/>
          </w:tcPr>
          <w:p w14:paraId="05AC65B9" w14:textId="77777777" w:rsidR="004727E8" w:rsidRPr="0092632B" w:rsidRDefault="004727E8" w:rsidP="0084360F">
            <w:pPr>
              <w:pStyle w:val="afa"/>
              <w:spacing w:line="240" w:lineRule="auto"/>
              <w:rPr>
                <w:sz w:val="22"/>
              </w:rPr>
            </w:pPr>
            <w:r w:rsidRPr="0092632B">
              <w:rPr>
                <w:sz w:val="22"/>
              </w:rPr>
              <w:t>最高允许排放浓度（</w:t>
            </w:r>
            <w:r w:rsidRPr="0092632B">
              <w:rPr>
                <w:sz w:val="22"/>
              </w:rPr>
              <w:t>mg/m</w:t>
            </w:r>
            <w:r w:rsidRPr="0092632B">
              <w:rPr>
                <w:sz w:val="22"/>
                <w:vertAlign w:val="superscript"/>
              </w:rPr>
              <w:t>3</w:t>
            </w:r>
            <w:r w:rsidRPr="0092632B">
              <w:rPr>
                <w:sz w:val="22"/>
              </w:rPr>
              <w:t>）</w:t>
            </w:r>
          </w:p>
        </w:tc>
        <w:tc>
          <w:tcPr>
            <w:tcW w:w="2400" w:type="pct"/>
            <w:gridSpan w:val="2"/>
            <w:vAlign w:val="center"/>
          </w:tcPr>
          <w:p w14:paraId="41C72853" w14:textId="77777777" w:rsidR="004727E8" w:rsidRPr="0092632B" w:rsidRDefault="004727E8" w:rsidP="0084360F">
            <w:pPr>
              <w:pStyle w:val="afa"/>
              <w:spacing w:line="240" w:lineRule="auto"/>
              <w:rPr>
                <w:sz w:val="22"/>
              </w:rPr>
            </w:pPr>
            <w:r w:rsidRPr="0092632B">
              <w:rPr>
                <w:sz w:val="22"/>
              </w:rPr>
              <w:t>最高允许排放速率</w:t>
            </w:r>
          </w:p>
        </w:tc>
        <w:tc>
          <w:tcPr>
            <w:tcW w:w="850" w:type="pct"/>
            <w:vMerge w:val="restart"/>
            <w:vAlign w:val="center"/>
            <w:hideMark/>
          </w:tcPr>
          <w:p w14:paraId="1062C1E3" w14:textId="77777777" w:rsidR="004727E8" w:rsidRPr="0092632B" w:rsidRDefault="004727E8" w:rsidP="0084360F">
            <w:pPr>
              <w:pStyle w:val="afa"/>
              <w:spacing w:line="240" w:lineRule="auto"/>
              <w:rPr>
                <w:sz w:val="22"/>
              </w:rPr>
            </w:pPr>
            <w:r w:rsidRPr="0092632B">
              <w:rPr>
                <w:sz w:val="22"/>
              </w:rPr>
              <w:t>无组织排放监控浓度限值（</w:t>
            </w:r>
            <w:r w:rsidRPr="0092632B">
              <w:rPr>
                <w:sz w:val="22"/>
              </w:rPr>
              <w:t>mg/m</w:t>
            </w:r>
            <w:r w:rsidRPr="0092632B">
              <w:rPr>
                <w:sz w:val="22"/>
                <w:vertAlign w:val="superscript"/>
              </w:rPr>
              <w:t>3</w:t>
            </w:r>
            <w:r w:rsidRPr="0092632B">
              <w:rPr>
                <w:sz w:val="22"/>
              </w:rPr>
              <w:t>）</w:t>
            </w:r>
          </w:p>
        </w:tc>
      </w:tr>
      <w:tr w:rsidR="0092632B" w:rsidRPr="0092632B" w14:paraId="53AE8EC6" w14:textId="77777777" w:rsidTr="0084360F">
        <w:trPr>
          <w:jc w:val="center"/>
        </w:trPr>
        <w:tc>
          <w:tcPr>
            <w:tcW w:w="661" w:type="pct"/>
            <w:vMerge/>
            <w:vAlign w:val="center"/>
          </w:tcPr>
          <w:p w14:paraId="2DD304D0" w14:textId="77777777" w:rsidR="004727E8" w:rsidRPr="0092632B" w:rsidRDefault="004727E8" w:rsidP="0084360F">
            <w:pPr>
              <w:pStyle w:val="afa"/>
              <w:spacing w:line="240" w:lineRule="auto"/>
              <w:rPr>
                <w:sz w:val="22"/>
              </w:rPr>
            </w:pPr>
          </w:p>
        </w:tc>
        <w:tc>
          <w:tcPr>
            <w:tcW w:w="1088" w:type="pct"/>
            <w:vMerge/>
            <w:vAlign w:val="center"/>
          </w:tcPr>
          <w:p w14:paraId="136C69F8" w14:textId="77777777" w:rsidR="004727E8" w:rsidRPr="0092632B" w:rsidRDefault="004727E8" w:rsidP="0084360F">
            <w:pPr>
              <w:pStyle w:val="afa"/>
              <w:spacing w:line="240" w:lineRule="auto"/>
              <w:rPr>
                <w:sz w:val="22"/>
              </w:rPr>
            </w:pPr>
          </w:p>
        </w:tc>
        <w:tc>
          <w:tcPr>
            <w:tcW w:w="1200" w:type="pct"/>
            <w:vAlign w:val="center"/>
          </w:tcPr>
          <w:p w14:paraId="412A10BB" w14:textId="77777777" w:rsidR="004727E8" w:rsidRPr="0092632B" w:rsidRDefault="004727E8" w:rsidP="0084360F">
            <w:pPr>
              <w:pStyle w:val="af"/>
              <w:rPr>
                <w:rFonts w:cs="Times New Roman"/>
              </w:rPr>
            </w:pPr>
            <w:r w:rsidRPr="0092632B">
              <w:rPr>
                <w:rFonts w:cs="Times New Roman"/>
              </w:rPr>
              <w:t>排气筒高度（</w:t>
            </w:r>
            <w:r w:rsidRPr="0092632B">
              <w:rPr>
                <w:rFonts w:cs="Times New Roman"/>
              </w:rPr>
              <w:t>m</w:t>
            </w:r>
            <w:r w:rsidRPr="0092632B">
              <w:rPr>
                <w:rFonts w:cs="Times New Roman"/>
              </w:rPr>
              <w:t>）</w:t>
            </w:r>
          </w:p>
        </w:tc>
        <w:tc>
          <w:tcPr>
            <w:tcW w:w="1200" w:type="pct"/>
            <w:vAlign w:val="center"/>
          </w:tcPr>
          <w:p w14:paraId="05D0B446" w14:textId="77777777" w:rsidR="004727E8" w:rsidRPr="0092632B" w:rsidRDefault="004727E8" w:rsidP="0084360F">
            <w:pPr>
              <w:pStyle w:val="af"/>
              <w:rPr>
                <w:rFonts w:cs="Times New Roman"/>
              </w:rPr>
            </w:pPr>
            <w:r w:rsidRPr="0092632B">
              <w:rPr>
                <w:rFonts w:cs="Times New Roman"/>
              </w:rPr>
              <w:t>速率（</w:t>
            </w:r>
            <w:r w:rsidRPr="0092632B">
              <w:rPr>
                <w:rFonts w:cs="Times New Roman"/>
              </w:rPr>
              <w:t>kg/h</w:t>
            </w:r>
            <w:r w:rsidRPr="0092632B">
              <w:rPr>
                <w:rFonts w:cs="Times New Roman"/>
              </w:rPr>
              <w:t>）</w:t>
            </w:r>
          </w:p>
        </w:tc>
        <w:tc>
          <w:tcPr>
            <w:tcW w:w="850" w:type="pct"/>
            <w:vMerge/>
            <w:vAlign w:val="center"/>
          </w:tcPr>
          <w:p w14:paraId="32A088D8" w14:textId="77777777" w:rsidR="004727E8" w:rsidRPr="0092632B" w:rsidRDefault="004727E8" w:rsidP="0084360F">
            <w:pPr>
              <w:pStyle w:val="afa"/>
              <w:spacing w:line="240" w:lineRule="auto"/>
              <w:rPr>
                <w:sz w:val="22"/>
              </w:rPr>
            </w:pPr>
          </w:p>
        </w:tc>
      </w:tr>
      <w:tr w:rsidR="0092632B" w:rsidRPr="0092632B" w14:paraId="76343BD1" w14:textId="77777777" w:rsidTr="00A62BA7">
        <w:trPr>
          <w:jc w:val="center"/>
        </w:trPr>
        <w:tc>
          <w:tcPr>
            <w:tcW w:w="661" w:type="pct"/>
            <w:vAlign w:val="center"/>
          </w:tcPr>
          <w:p w14:paraId="6AA826A2" w14:textId="77777777" w:rsidR="00A62BA7" w:rsidRPr="0092632B" w:rsidRDefault="00A62BA7" w:rsidP="00A62BA7">
            <w:pPr>
              <w:pStyle w:val="afa"/>
              <w:spacing w:line="240" w:lineRule="auto"/>
              <w:rPr>
                <w:sz w:val="22"/>
              </w:rPr>
            </w:pPr>
            <w:r w:rsidRPr="0092632B">
              <w:rPr>
                <w:sz w:val="22"/>
              </w:rPr>
              <w:t>氮氧化物</w:t>
            </w:r>
          </w:p>
        </w:tc>
        <w:tc>
          <w:tcPr>
            <w:tcW w:w="1088" w:type="pct"/>
            <w:vAlign w:val="center"/>
          </w:tcPr>
          <w:p w14:paraId="4FDEF37C" w14:textId="77777777" w:rsidR="00A62BA7" w:rsidRPr="0092632B" w:rsidRDefault="00A62BA7" w:rsidP="00A62BA7">
            <w:pPr>
              <w:pStyle w:val="afa"/>
              <w:spacing w:line="240" w:lineRule="auto"/>
              <w:rPr>
                <w:sz w:val="22"/>
              </w:rPr>
            </w:pPr>
            <w:r w:rsidRPr="0092632B">
              <w:rPr>
                <w:sz w:val="22"/>
              </w:rPr>
              <w:t>240</w:t>
            </w:r>
          </w:p>
        </w:tc>
        <w:tc>
          <w:tcPr>
            <w:tcW w:w="1200" w:type="pct"/>
            <w:vMerge w:val="restart"/>
            <w:vAlign w:val="center"/>
          </w:tcPr>
          <w:p w14:paraId="372FC5B2" w14:textId="77777777" w:rsidR="00A62BA7" w:rsidRPr="0092632B" w:rsidRDefault="00A62BA7" w:rsidP="00A62BA7">
            <w:pPr>
              <w:pStyle w:val="afa"/>
              <w:spacing w:line="240" w:lineRule="auto"/>
              <w:rPr>
                <w:sz w:val="22"/>
              </w:rPr>
            </w:pPr>
            <w:r w:rsidRPr="0092632B">
              <w:rPr>
                <w:sz w:val="22"/>
              </w:rPr>
              <w:t>15</w:t>
            </w:r>
          </w:p>
        </w:tc>
        <w:tc>
          <w:tcPr>
            <w:tcW w:w="1200" w:type="pct"/>
            <w:vAlign w:val="center"/>
          </w:tcPr>
          <w:p w14:paraId="3EC01BD9" w14:textId="77777777" w:rsidR="00A62BA7" w:rsidRPr="0092632B" w:rsidRDefault="00A62BA7" w:rsidP="00A62BA7">
            <w:pPr>
              <w:pStyle w:val="afa"/>
              <w:spacing w:line="240" w:lineRule="auto"/>
              <w:rPr>
                <w:sz w:val="22"/>
              </w:rPr>
            </w:pPr>
            <w:r w:rsidRPr="0092632B">
              <w:rPr>
                <w:sz w:val="22"/>
              </w:rPr>
              <w:t>0.5</w:t>
            </w:r>
          </w:p>
        </w:tc>
        <w:tc>
          <w:tcPr>
            <w:tcW w:w="850" w:type="pct"/>
            <w:vAlign w:val="center"/>
          </w:tcPr>
          <w:p w14:paraId="6AF93A08" w14:textId="77777777" w:rsidR="00A62BA7" w:rsidRPr="0092632B" w:rsidRDefault="00A62BA7" w:rsidP="00A62BA7">
            <w:pPr>
              <w:pStyle w:val="afa"/>
              <w:spacing w:line="240" w:lineRule="auto"/>
              <w:rPr>
                <w:sz w:val="22"/>
              </w:rPr>
            </w:pPr>
            <w:r w:rsidRPr="0092632B">
              <w:rPr>
                <w:sz w:val="22"/>
              </w:rPr>
              <w:t>0.12</w:t>
            </w:r>
          </w:p>
        </w:tc>
      </w:tr>
      <w:tr w:rsidR="0092632B" w:rsidRPr="0092632B" w14:paraId="742762E2" w14:textId="77777777" w:rsidTr="0084360F">
        <w:trPr>
          <w:jc w:val="center"/>
        </w:trPr>
        <w:tc>
          <w:tcPr>
            <w:tcW w:w="661" w:type="pct"/>
            <w:vAlign w:val="center"/>
          </w:tcPr>
          <w:p w14:paraId="4CE7A4F4" w14:textId="77777777" w:rsidR="00A62BA7" w:rsidRPr="0092632B" w:rsidRDefault="00A62BA7" w:rsidP="00A62BA7">
            <w:pPr>
              <w:pStyle w:val="afa"/>
              <w:spacing w:line="240" w:lineRule="auto"/>
              <w:rPr>
                <w:sz w:val="22"/>
              </w:rPr>
            </w:pPr>
            <w:r w:rsidRPr="0092632B">
              <w:rPr>
                <w:sz w:val="22"/>
              </w:rPr>
              <w:t>二氧化硫</w:t>
            </w:r>
          </w:p>
        </w:tc>
        <w:tc>
          <w:tcPr>
            <w:tcW w:w="1088" w:type="pct"/>
            <w:vAlign w:val="center"/>
          </w:tcPr>
          <w:p w14:paraId="6DB0115C" w14:textId="77777777" w:rsidR="00A62BA7" w:rsidRPr="0092632B" w:rsidRDefault="00A62BA7" w:rsidP="00A62BA7">
            <w:pPr>
              <w:pStyle w:val="afa"/>
              <w:spacing w:line="240" w:lineRule="auto"/>
              <w:rPr>
                <w:sz w:val="22"/>
              </w:rPr>
            </w:pPr>
            <w:r w:rsidRPr="0092632B">
              <w:rPr>
                <w:sz w:val="22"/>
              </w:rPr>
              <w:t>300</w:t>
            </w:r>
          </w:p>
        </w:tc>
        <w:tc>
          <w:tcPr>
            <w:tcW w:w="1200" w:type="pct"/>
            <w:vMerge/>
            <w:vAlign w:val="center"/>
          </w:tcPr>
          <w:p w14:paraId="1696E5C5" w14:textId="77777777" w:rsidR="00A62BA7" w:rsidRPr="0092632B" w:rsidRDefault="00A62BA7" w:rsidP="00A62BA7">
            <w:pPr>
              <w:pStyle w:val="afa"/>
              <w:spacing w:line="240" w:lineRule="auto"/>
              <w:rPr>
                <w:sz w:val="22"/>
              </w:rPr>
            </w:pPr>
          </w:p>
        </w:tc>
        <w:tc>
          <w:tcPr>
            <w:tcW w:w="1200" w:type="pct"/>
            <w:vAlign w:val="center"/>
          </w:tcPr>
          <w:p w14:paraId="35F9670C" w14:textId="77777777" w:rsidR="00A62BA7" w:rsidRPr="0092632B" w:rsidRDefault="00A62BA7" w:rsidP="00A62BA7">
            <w:pPr>
              <w:pStyle w:val="afa"/>
              <w:spacing w:line="240" w:lineRule="auto"/>
              <w:rPr>
                <w:sz w:val="22"/>
              </w:rPr>
            </w:pPr>
            <w:r w:rsidRPr="0092632B">
              <w:rPr>
                <w:sz w:val="22"/>
              </w:rPr>
              <w:t>1.4</w:t>
            </w:r>
          </w:p>
        </w:tc>
        <w:tc>
          <w:tcPr>
            <w:tcW w:w="850" w:type="pct"/>
            <w:vAlign w:val="center"/>
          </w:tcPr>
          <w:p w14:paraId="3BF2FED7" w14:textId="77777777" w:rsidR="00A62BA7" w:rsidRPr="0092632B" w:rsidRDefault="00A62BA7" w:rsidP="00A62BA7">
            <w:pPr>
              <w:pStyle w:val="afa"/>
              <w:spacing w:line="240" w:lineRule="auto"/>
              <w:rPr>
                <w:sz w:val="22"/>
              </w:rPr>
            </w:pPr>
            <w:r w:rsidRPr="0092632B">
              <w:rPr>
                <w:sz w:val="22"/>
              </w:rPr>
              <w:t>0.4</w:t>
            </w:r>
          </w:p>
        </w:tc>
      </w:tr>
      <w:tr w:rsidR="005C05CB" w:rsidRPr="0092632B" w14:paraId="35AED56E" w14:textId="77777777" w:rsidTr="0084360F">
        <w:trPr>
          <w:jc w:val="center"/>
        </w:trPr>
        <w:tc>
          <w:tcPr>
            <w:tcW w:w="661" w:type="pct"/>
            <w:vAlign w:val="center"/>
            <w:hideMark/>
          </w:tcPr>
          <w:p w14:paraId="26095DB5" w14:textId="77777777" w:rsidR="00A62BA7" w:rsidRPr="0092632B" w:rsidRDefault="00A62BA7" w:rsidP="00A62BA7">
            <w:pPr>
              <w:pStyle w:val="afa"/>
              <w:spacing w:line="240" w:lineRule="auto"/>
              <w:rPr>
                <w:sz w:val="22"/>
              </w:rPr>
            </w:pPr>
            <w:r w:rsidRPr="0092632B">
              <w:rPr>
                <w:sz w:val="22"/>
              </w:rPr>
              <w:t>其他颗粒物</w:t>
            </w:r>
          </w:p>
        </w:tc>
        <w:tc>
          <w:tcPr>
            <w:tcW w:w="1088" w:type="pct"/>
            <w:vAlign w:val="center"/>
            <w:hideMark/>
          </w:tcPr>
          <w:p w14:paraId="505CA7EB" w14:textId="77777777" w:rsidR="00A62BA7" w:rsidRPr="0092632B" w:rsidRDefault="00A62BA7" w:rsidP="00A62BA7">
            <w:pPr>
              <w:pStyle w:val="afa"/>
              <w:spacing w:line="240" w:lineRule="auto"/>
              <w:rPr>
                <w:sz w:val="22"/>
              </w:rPr>
            </w:pPr>
            <w:r w:rsidRPr="0092632B">
              <w:rPr>
                <w:sz w:val="22"/>
              </w:rPr>
              <w:t>100</w:t>
            </w:r>
          </w:p>
        </w:tc>
        <w:tc>
          <w:tcPr>
            <w:tcW w:w="1200" w:type="pct"/>
            <w:vMerge/>
            <w:vAlign w:val="center"/>
          </w:tcPr>
          <w:p w14:paraId="0DA2C0EF" w14:textId="77777777" w:rsidR="00A62BA7" w:rsidRPr="0092632B" w:rsidRDefault="00A62BA7" w:rsidP="00A62BA7">
            <w:pPr>
              <w:pStyle w:val="afa"/>
              <w:spacing w:line="240" w:lineRule="auto"/>
              <w:rPr>
                <w:sz w:val="22"/>
              </w:rPr>
            </w:pPr>
          </w:p>
        </w:tc>
        <w:tc>
          <w:tcPr>
            <w:tcW w:w="1200" w:type="pct"/>
            <w:vAlign w:val="center"/>
            <w:hideMark/>
          </w:tcPr>
          <w:p w14:paraId="37D04D24" w14:textId="77777777" w:rsidR="00A62BA7" w:rsidRPr="0092632B" w:rsidRDefault="00A62BA7" w:rsidP="00A62BA7">
            <w:pPr>
              <w:pStyle w:val="afa"/>
              <w:spacing w:line="240" w:lineRule="auto"/>
              <w:rPr>
                <w:sz w:val="22"/>
              </w:rPr>
            </w:pPr>
            <w:r w:rsidRPr="0092632B">
              <w:rPr>
                <w:sz w:val="22"/>
              </w:rPr>
              <w:t>1.5</w:t>
            </w:r>
          </w:p>
        </w:tc>
        <w:tc>
          <w:tcPr>
            <w:tcW w:w="850" w:type="pct"/>
            <w:vAlign w:val="center"/>
            <w:hideMark/>
          </w:tcPr>
          <w:p w14:paraId="4D2C4062" w14:textId="77777777" w:rsidR="00A62BA7" w:rsidRPr="0092632B" w:rsidRDefault="00A62BA7" w:rsidP="00A62BA7">
            <w:pPr>
              <w:pStyle w:val="afa"/>
              <w:spacing w:line="240" w:lineRule="auto"/>
              <w:rPr>
                <w:sz w:val="22"/>
              </w:rPr>
            </w:pPr>
            <w:r w:rsidRPr="0092632B">
              <w:rPr>
                <w:sz w:val="22"/>
              </w:rPr>
              <w:t>1.0</w:t>
            </w:r>
          </w:p>
        </w:tc>
      </w:tr>
    </w:tbl>
    <w:p w14:paraId="437ACAAA" w14:textId="77777777" w:rsidR="00541F9A" w:rsidRPr="0092632B" w:rsidRDefault="00541F9A">
      <w:pPr>
        <w:pStyle w:val="af1"/>
        <w:spacing w:before="163"/>
        <w:rPr>
          <w:rFonts w:cs="Times New Roman"/>
        </w:rPr>
      </w:pPr>
    </w:p>
    <w:p w14:paraId="0F3EB109" w14:textId="64CA6468"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1.6-9   </w:t>
      </w:r>
      <w:r w:rsidRPr="0092632B">
        <w:rPr>
          <w:rFonts w:cs="Times New Roman"/>
        </w:rPr>
        <w:t>《餐饮业大气污染物排放标准》（</w:t>
      </w:r>
      <w:r w:rsidRPr="0092632B">
        <w:rPr>
          <w:rFonts w:cs="Times New Roman"/>
        </w:rPr>
        <w:t>DB50/859-2018</w:t>
      </w:r>
      <w:r w:rsidRPr="0092632B">
        <w:rPr>
          <w:rFonts w:cs="Times New Roman"/>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955"/>
        <w:gridCol w:w="1842"/>
        <w:gridCol w:w="1986"/>
        <w:gridCol w:w="1933"/>
      </w:tblGrid>
      <w:tr w:rsidR="0092632B" w:rsidRPr="0092632B" w14:paraId="0E3D9CFF" w14:textId="77777777" w:rsidTr="007C772E">
        <w:trPr>
          <w:trHeight w:val="397"/>
          <w:jc w:val="center"/>
        </w:trPr>
        <w:tc>
          <w:tcPr>
            <w:tcW w:w="2035" w:type="pct"/>
            <w:vAlign w:val="center"/>
          </w:tcPr>
          <w:p w14:paraId="731A521A" w14:textId="77777777" w:rsidR="00510477" w:rsidRPr="0092632B" w:rsidRDefault="00E23D32">
            <w:pPr>
              <w:pStyle w:val="af"/>
              <w:rPr>
                <w:rFonts w:cs="Times New Roman"/>
              </w:rPr>
            </w:pPr>
            <w:r w:rsidRPr="0092632B">
              <w:rPr>
                <w:rFonts w:cs="Times New Roman"/>
              </w:rPr>
              <w:t>规模</w:t>
            </w:r>
          </w:p>
        </w:tc>
        <w:tc>
          <w:tcPr>
            <w:tcW w:w="948" w:type="pct"/>
            <w:vAlign w:val="center"/>
          </w:tcPr>
          <w:p w14:paraId="53CC9340" w14:textId="77777777" w:rsidR="00510477" w:rsidRPr="0092632B" w:rsidRDefault="00E23D32">
            <w:pPr>
              <w:pStyle w:val="af"/>
              <w:rPr>
                <w:rFonts w:cs="Times New Roman"/>
              </w:rPr>
            </w:pPr>
            <w:r w:rsidRPr="0092632B">
              <w:rPr>
                <w:rFonts w:cs="Times New Roman"/>
              </w:rPr>
              <w:t>小型</w:t>
            </w:r>
          </w:p>
        </w:tc>
        <w:tc>
          <w:tcPr>
            <w:tcW w:w="1022" w:type="pct"/>
            <w:vAlign w:val="center"/>
          </w:tcPr>
          <w:p w14:paraId="6A39D5FD" w14:textId="77777777" w:rsidR="00510477" w:rsidRPr="0092632B" w:rsidRDefault="00E23D32">
            <w:pPr>
              <w:pStyle w:val="af"/>
              <w:rPr>
                <w:rFonts w:cs="Times New Roman"/>
              </w:rPr>
            </w:pPr>
            <w:r w:rsidRPr="0092632B">
              <w:rPr>
                <w:rFonts w:cs="Times New Roman"/>
              </w:rPr>
              <w:t>中型</w:t>
            </w:r>
          </w:p>
        </w:tc>
        <w:tc>
          <w:tcPr>
            <w:tcW w:w="995" w:type="pct"/>
            <w:vAlign w:val="center"/>
          </w:tcPr>
          <w:p w14:paraId="47D33FA6" w14:textId="77777777" w:rsidR="00510477" w:rsidRPr="0092632B" w:rsidRDefault="00E23D32">
            <w:pPr>
              <w:pStyle w:val="af"/>
              <w:rPr>
                <w:rFonts w:cs="Times New Roman"/>
              </w:rPr>
            </w:pPr>
            <w:r w:rsidRPr="0092632B">
              <w:rPr>
                <w:rFonts w:cs="Times New Roman"/>
              </w:rPr>
              <w:t>大型</w:t>
            </w:r>
          </w:p>
        </w:tc>
      </w:tr>
      <w:tr w:rsidR="0092632B" w:rsidRPr="0092632B" w14:paraId="5D6D807C" w14:textId="77777777" w:rsidTr="007C772E">
        <w:trPr>
          <w:trHeight w:val="397"/>
          <w:jc w:val="center"/>
        </w:trPr>
        <w:tc>
          <w:tcPr>
            <w:tcW w:w="2035" w:type="pct"/>
            <w:vAlign w:val="center"/>
          </w:tcPr>
          <w:p w14:paraId="6CBCA65F" w14:textId="77777777" w:rsidR="00510477" w:rsidRPr="0092632B" w:rsidRDefault="00E23D32">
            <w:pPr>
              <w:pStyle w:val="af"/>
              <w:rPr>
                <w:rFonts w:cs="Times New Roman"/>
              </w:rPr>
            </w:pPr>
            <w:r w:rsidRPr="0092632B">
              <w:rPr>
                <w:rFonts w:cs="Times New Roman"/>
              </w:rPr>
              <w:t>基准灶头数</w:t>
            </w:r>
          </w:p>
        </w:tc>
        <w:tc>
          <w:tcPr>
            <w:tcW w:w="948" w:type="pct"/>
            <w:vAlign w:val="center"/>
          </w:tcPr>
          <w:p w14:paraId="1C476C25" w14:textId="77777777" w:rsidR="00510477" w:rsidRPr="0092632B" w:rsidRDefault="00E23D32">
            <w:pPr>
              <w:pStyle w:val="af"/>
              <w:rPr>
                <w:rFonts w:cs="Times New Roman"/>
              </w:rPr>
            </w:pPr>
            <w:r w:rsidRPr="0092632B">
              <w:rPr>
                <w:rFonts w:cs="Times New Roman"/>
              </w:rPr>
              <w:t>≥1</w:t>
            </w:r>
            <w:r w:rsidRPr="0092632B">
              <w:rPr>
                <w:rFonts w:cs="Times New Roman"/>
              </w:rPr>
              <w:t>，＜</w:t>
            </w:r>
            <w:r w:rsidRPr="0092632B">
              <w:rPr>
                <w:rFonts w:cs="Times New Roman"/>
              </w:rPr>
              <w:t>3</w:t>
            </w:r>
          </w:p>
        </w:tc>
        <w:tc>
          <w:tcPr>
            <w:tcW w:w="1022" w:type="pct"/>
            <w:vAlign w:val="center"/>
          </w:tcPr>
          <w:p w14:paraId="7B0C94FD" w14:textId="77777777" w:rsidR="00510477" w:rsidRPr="0092632B" w:rsidRDefault="00E23D32">
            <w:pPr>
              <w:pStyle w:val="af"/>
              <w:rPr>
                <w:rFonts w:cs="Times New Roman"/>
              </w:rPr>
            </w:pPr>
            <w:r w:rsidRPr="0092632B">
              <w:rPr>
                <w:rFonts w:cs="Times New Roman"/>
              </w:rPr>
              <w:t>≥3</w:t>
            </w:r>
            <w:r w:rsidRPr="0092632B">
              <w:rPr>
                <w:rFonts w:cs="Times New Roman"/>
              </w:rPr>
              <w:t>，＜</w:t>
            </w:r>
            <w:r w:rsidRPr="0092632B">
              <w:rPr>
                <w:rFonts w:cs="Times New Roman"/>
              </w:rPr>
              <w:t>6</w:t>
            </w:r>
          </w:p>
        </w:tc>
        <w:tc>
          <w:tcPr>
            <w:tcW w:w="995" w:type="pct"/>
            <w:vAlign w:val="center"/>
          </w:tcPr>
          <w:p w14:paraId="2CBCAE0A" w14:textId="77777777" w:rsidR="00510477" w:rsidRPr="0092632B" w:rsidRDefault="00E23D32">
            <w:pPr>
              <w:pStyle w:val="af"/>
              <w:rPr>
                <w:rFonts w:cs="Times New Roman"/>
              </w:rPr>
            </w:pPr>
            <w:r w:rsidRPr="0092632B">
              <w:rPr>
                <w:rFonts w:cs="Times New Roman"/>
              </w:rPr>
              <w:t>≥6</w:t>
            </w:r>
          </w:p>
        </w:tc>
      </w:tr>
      <w:tr w:rsidR="0092632B" w:rsidRPr="0092632B" w14:paraId="7E805EBC" w14:textId="77777777" w:rsidTr="007C772E">
        <w:trPr>
          <w:trHeight w:val="397"/>
          <w:jc w:val="center"/>
        </w:trPr>
        <w:tc>
          <w:tcPr>
            <w:tcW w:w="2035" w:type="pct"/>
            <w:vAlign w:val="center"/>
          </w:tcPr>
          <w:p w14:paraId="4CE7007E" w14:textId="77777777" w:rsidR="00510477" w:rsidRPr="0092632B" w:rsidRDefault="00E23D32">
            <w:pPr>
              <w:pStyle w:val="af"/>
              <w:rPr>
                <w:rFonts w:cs="Times New Roman"/>
              </w:rPr>
            </w:pPr>
            <w:r w:rsidRPr="0092632B">
              <w:rPr>
                <w:rFonts w:cs="Times New Roman"/>
              </w:rPr>
              <w:t>对应灶头总功率（</w:t>
            </w:r>
            <w:r w:rsidRPr="0092632B">
              <w:rPr>
                <w:rFonts w:cs="Times New Roman"/>
              </w:rPr>
              <w:t>10</w:t>
            </w:r>
            <w:r w:rsidRPr="0092632B">
              <w:rPr>
                <w:rFonts w:cs="Times New Roman"/>
                <w:vertAlign w:val="superscript"/>
              </w:rPr>
              <w:t>8</w:t>
            </w:r>
            <w:r w:rsidRPr="0092632B">
              <w:rPr>
                <w:rFonts w:cs="Times New Roman"/>
              </w:rPr>
              <w:t>J/h</w:t>
            </w:r>
            <w:r w:rsidRPr="0092632B">
              <w:rPr>
                <w:rFonts w:cs="Times New Roman"/>
              </w:rPr>
              <w:t>）</w:t>
            </w:r>
          </w:p>
        </w:tc>
        <w:tc>
          <w:tcPr>
            <w:tcW w:w="948" w:type="pct"/>
            <w:vAlign w:val="center"/>
          </w:tcPr>
          <w:p w14:paraId="550ACDBF" w14:textId="77777777" w:rsidR="00510477" w:rsidRPr="0092632B" w:rsidRDefault="00E23D32">
            <w:pPr>
              <w:pStyle w:val="af"/>
              <w:rPr>
                <w:rFonts w:cs="Times New Roman"/>
              </w:rPr>
            </w:pPr>
            <w:r w:rsidRPr="0092632B">
              <w:rPr>
                <w:rFonts w:cs="Times New Roman"/>
              </w:rPr>
              <w:t>1.67</w:t>
            </w:r>
            <w:r w:rsidRPr="0092632B">
              <w:rPr>
                <w:rFonts w:cs="Times New Roman"/>
              </w:rPr>
              <w:t>，＜</w:t>
            </w:r>
            <w:r w:rsidRPr="0092632B">
              <w:rPr>
                <w:rFonts w:cs="Times New Roman"/>
              </w:rPr>
              <w:t>5.00</w:t>
            </w:r>
          </w:p>
        </w:tc>
        <w:tc>
          <w:tcPr>
            <w:tcW w:w="1022" w:type="pct"/>
            <w:vAlign w:val="center"/>
          </w:tcPr>
          <w:p w14:paraId="1A83E86A" w14:textId="77777777" w:rsidR="00510477" w:rsidRPr="0092632B" w:rsidRDefault="00E23D32">
            <w:pPr>
              <w:pStyle w:val="af"/>
              <w:rPr>
                <w:rFonts w:cs="Times New Roman"/>
              </w:rPr>
            </w:pPr>
            <w:r w:rsidRPr="0092632B">
              <w:rPr>
                <w:rFonts w:cs="Times New Roman"/>
              </w:rPr>
              <w:t>≥5.00</w:t>
            </w:r>
            <w:r w:rsidRPr="0092632B">
              <w:rPr>
                <w:rFonts w:cs="Times New Roman"/>
              </w:rPr>
              <w:t>，＜</w:t>
            </w:r>
            <w:r w:rsidRPr="0092632B">
              <w:rPr>
                <w:rFonts w:cs="Times New Roman"/>
              </w:rPr>
              <w:t>10</w:t>
            </w:r>
          </w:p>
        </w:tc>
        <w:tc>
          <w:tcPr>
            <w:tcW w:w="995" w:type="pct"/>
            <w:vAlign w:val="center"/>
          </w:tcPr>
          <w:p w14:paraId="5177DDAF" w14:textId="77777777" w:rsidR="00510477" w:rsidRPr="0092632B" w:rsidRDefault="00E23D32">
            <w:pPr>
              <w:pStyle w:val="af"/>
              <w:rPr>
                <w:rFonts w:cs="Times New Roman"/>
              </w:rPr>
            </w:pPr>
            <w:r w:rsidRPr="0092632B">
              <w:rPr>
                <w:rFonts w:cs="Times New Roman"/>
              </w:rPr>
              <w:t>≥10</w:t>
            </w:r>
          </w:p>
        </w:tc>
      </w:tr>
      <w:tr w:rsidR="0092632B" w:rsidRPr="0092632B" w14:paraId="3FC9C571" w14:textId="77777777" w:rsidTr="007C772E">
        <w:trPr>
          <w:trHeight w:val="397"/>
          <w:jc w:val="center"/>
        </w:trPr>
        <w:tc>
          <w:tcPr>
            <w:tcW w:w="2035" w:type="pct"/>
            <w:vAlign w:val="center"/>
          </w:tcPr>
          <w:p w14:paraId="1DBF3C2C" w14:textId="77777777" w:rsidR="00510477" w:rsidRPr="0092632B" w:rsidRDefault="00E23D32">
            <w:pPr>
              <w:pStyle w:val="af"/>
              <w:rPr>
                <w:rFonts w:cs="Times New Roman"/>
              </w:rPr>
            </w:pPr>
            <w:r w:rsidRPr="0092632B">
              <w:rPr>
                <w:rFonts w:cs="Times New Roman"/>
              </w:rPr>
              <w:t>对应排气罩灶面总投影面积（</w:t>
            </w:r>
            <w:r w:rsidRPr="0092632B">
              <w:rPr>
                <w:rFonts w:cs="Times New Roman"/>
              </w:rPr>
              <w:t>m</w:t>
            </w:r>
            <w:r w:rsidRPr="0092632B">
              <w:rPr>
                <w:rFonts w:cs="Times New Roman"/>
                <w:vertAlign w:val="superscript"/>
              </w:rPr>
              <w:t>2</w:t>
            </w:r>
            <w:r w:rsidRPr="0092632B">
              <w:rPr>
                <w:rFonts w:cs="Times New Roman"/>
              </w:rPr>
              <w:t>）</w:t>
            </w:r>
          </w:p>
        </w:tc>
        <w:tc>
          <w:tcPr>
            <w:tcW w:w="948" w:type="pct"/>
            <w:vAlign w:val="center"/>
          </w:tcPr>
          <w:p w14:paraId="4C7430C9" w14:textId="77777777" w:rsidR="00510477" w:rsidRPr="0092632B" w:rsidRDefault="00E23D32">
            <w:pPr>
              <w:pStyle w:val="af"/>
              <w:rPr>
                <w:rFonts w:cs="Times New Roman"/>
              </w:rPr>
            </w:pPr>
            <w:r w:rsidRPr="0092632B">
              <w:rPr>
                <w:rFonts w:cs="Times New Roman"/>
              </w:rPr>
              <w:t>≥1.1</w:t>
            </w:r>
            <w:r w:rsidRPr="0092632B">
              <w:rPr>
                <w:rFonts w:cs="Times New Roman"/>
              </w:rPr>
              <w:t>，＜</w:t>
            </w:r>
            <w:r w:rsidRPr="0092632B">
              <w:rPr>
                <w:rFonts w:cs="Times New Roman"/>
              </w:rPr>
              <w:t>3.3</w:t>
            </w:r>
          </w:p>
        </w:tc>
        <w:tc>
          <w:tcPr>
            <w:tcW w:w="1022" w:type="pct"/>
            <w:vAlign w:val="center"/>
          </w:tcPr>
          <w:p w14:paraId="20806FD4" w14:textId="77777777" w:rsidR="00510477" w:rsidRPr="0092632B" w:rsidRDefault="00E23D32">
            <w:pPr>
              <w:pStyle w:val="af"/>
              <w:rPr>
                <w:rFonts w:cs="Times New Roman"/>
              </w:rPr>
            </w:pPr>
            <w:r w:rsidRPr="0092632B">
              <w:rPr>
                <w:rFonts w:cs="Times New Roman"/>
              </w:rPr>
              <w:t>≥3.3</w:t>
            </w:r>
            <w:r w:rsidRPr="0092632B">
              <w:rPr>
                <w:rFonts w:cs="Times New Roman"/>
              </w:rPr>
              <w:t>，＜</w:t>
            </w:r>
            <w:r w:rsidRPr="0092632B">
              <w:rPr>
                <w:rFonts w:cs="Times New Roman"/>
              </w:rPr>
              <w:t>6.6</w:t>
            </w:r>
          </w:p>
        </w:tc>
        <w:tc>
          <w:tcPr>
            <w:tcW w:w="995" w:type="pct"/>
            <w:vAlign w:val="center"/>
          </w:tcPr>
          <w:p w14:paraId="7A4EE590" w14:textId="77777777" w:rsidR="00510477" w:rsidRPr="0092632B" w:rsidRDefault="00E23D32">
            <w:pPr>
              <w:pStyle w:val="af"/>
              <w:rPr>
                <w:rFonts w:cs="Times New Roman"/>
              </w:rPr>
            </w:pPr>
            <w:r w:rsidRPr="0092632B">
              <w:rPr>
                <w:rFonts w:cs="Times New Roman"/>
              </w:rPr>
              <w:t>≥6.6</w:t>
            </w:r>
          </w:p>
        </w:tc>
      </w:tr>
      <w:tr w:rsidR="0092632B" w:rsidRPr="0092632B" w14:paraId="20C82C0B" w14:textId="77777777" w:rsidTr="007C772E">
        <w:trPr>
          <w:trHeight w:val="397"/>
          <w:jc w:val="center"/>
        </w:trPr>
        <w:tc>
          <w:tcPr>
            <w:tcW w:w="2035" w:type="pct"/>
            <w:vAlign w:val="center"/>
          </w:tcPr>
          <w:p w14:paraId="3AA84AE8" w14:textId="77777777" w:rsidR="00510477" w:rsidRPr="0092632B" w:rsidRDefault="00E23D32">
            <w:pPr>
              <w:pStyle w:val="af"/>
              <w:rPr>
                <w:rFonts w:cs="Times New Roman"/>
              </w:rPr>
            </w:pPr>
            <w:r w:rsidRPr="0092632B">
              <w:rPr>
                <w:rFonts w:cs="Times New Roman"/>
              </w:rPr>
              <w:t>经营场所使用面积（</w:t>
            </w:r>
            <w:r w:rsidRPr="0092632B">
              <w:rPr>
                <w:rFonts w:cs="Times New Roman"/>
              </w:rPr>
              <w:t>m</w:t>
            </w:r>
            <w:r w:rsidRPr="0092632B">
              <w:rPr>
                <w:rFonts w:cs="Times New Roman"/>
                <w:vertAlign w:val="superscript"/>
              </w:rPr>
              <w:t>2</w:t>
            </w:r>
            <w:r w:rsidRPr="0092632B">
              <w:rPr>
                <w:rFonts w:cs="Times New Roman"/>
              </w:rPr>
              <w:t>）</w:t>
            </w:r>
          </w:p>
        </w:tc>
        <w:tc>
          <w:tcPr>
            <w:tcW w:w="948" w:type="pct"/>
            <w:vAlign w:val="center"/>
          </w:tcPr>
          <w:p w14:paraId="654E6B5D" w14:textId="77777777" w:rsidR="00510477" w:rsidRPr="0092632B" w:rsidRDefault="00E23D32">
            <w:pPr>
              <w:pStyle w:val="af"/>
              <w:rPr>
                <w:rFonts w:cs="Times New Roman"/>
              </w:rPr>
            </w:pPr>
            <w:r w:rsidRPr="0092632B">
              <w:rPr>
                <w:rFonts w:cs="Times New Roman"/>
              </w:rPr>
              <w:t>≤150</w:t>
            </w:r>
          </w:p>
        </w:tc>
        <w:tc>
          <w:tcPr>
            <w:tcW w:w="1022" w:type="pct"/>
            <w:vAlign w:val="center"/>
          </w:tcPr>
          <w:p w14:paraId="0C79BAC3" w14:textId="77777777" w:rsidR="00510477" w:rsidRPr="0092632B" w:rsidRDefault="00E23D32">
            <w:pPr>
              <w:pStyle w:val="af"/>
              <w:rPr>
                <w:rFonts w:cs="Times New Roman"/>
              </w:rPr>
            </w:pPr>
            <w:r w:rsidRPr="0092632B">
              <w:rPr>
                <w:rFonts w:cs="Times New Roman"/>
              </w:rPr>
              <w:t>＞</w:t>
            </w:r>
            <w:r w:rsidRPr="0092632B">
              <w:rPr>
                <w:rFonts w:cs="Times New Roman"/>
              </w:rPr>
              <w:t>150</w:t>
            </w:r>
            <w:r w:rsidRPr="0092632B">
              <w:rPr>
                <w:rFonts w:cs="Times New Roman"/>
              </w:rPr>
              <w:t>，</w:t>
            </w:r>
            <w:r w:rsidRPr="0092632B">
              <w:rPr>
                <w:rFonts w:cs="Times New Roman"/>
              </w:rPr>
              <w:t>≤500</w:t>
            </w:r>
          </w:p>
        </w:tc>
        <w:tc>
          <w:tcPr>
            <w:tcW w:w="995" w:type="pct"/>
            <w:vAlign w:val="center"/>
          </w:tcPr>
          <w:p w14:paraId="34FE7480" w14:textId="77777777" w:rsidR="00510477" w:rsidRPr="0092632B" w:rsidRDefault="00E23D32">
            <w:pPr>
              <w:pStyle w:val="af"/>
              <w:rPr>
                <w:rFonts w:cs="Times New Roman"/>
              </w:rPr>
            </w:pPr>
            <w:r w:rsidRPr="0092632B">
              <w:rPr>
                <w:rFonts w:cs="Times New Roman"/>
              </w:rPr>
              <w:t>＞</w:t>
            </w:r>
            <w:r w:rsidRPr="0092632B">
              <w:rPr>
                <w:rFonts w:cs="Times New Roman"/>
              </w:rPr>
              <w:t>500</w:t>
            </w:r>
          </w:p>
        </w:tc>
      </w:tr>
      <w:tr w:rsidR="0092632B" w:rsidRPr="0092632B" w14:paraId="4FC5D9FF" w14:textId="77777777" w:rsidTr="007C772E">
        <w:trPr>
          <w:trHeight w:val="397"/>
          <w:jc w:val="center"/>
        </w:trPr>
        <w:tc>
          <w:tcPr>
            <w:tcW w:w="2035" w:type="pct"/>
            <w:vAlign w:val="center"/>
          </w:tcPr>
          <w:p w14:paraId="3A4E57CC" w14:textId="77777777" w:rsidR="00510477" w:rsidRPr="0092632B" w:rsidRDefault="00E23D32">
            <w:pPr>
              <w:pStyle w:val="af"/>
              <w:rPr>
                <w:rFonts w:cs="Times New Roman"/>
              </w:rPr>
            </w:pPr>
            <w:r w:rsidRPr="0092632B">
              <w:rPr>
                <w:rFonts w:cs="Times New Roman"/>
              </w:rPr>
              <w:t>就餐座位数（座）</w:t>
            </w:r>
          </w:p>
        </w:tc>
        <w:tc>
          <w:tcPr>
            <w:tcW w:w="948" w:type="pct"/>
            <w:vAlign w:val="center"/>
          </w:tcPr>
          <w:p w14:paraId="6A8AF09E" w14:textId="77777777" w:rsidR="00510477" w:rsidRPr="0092632B" w:rsidRDefault="00E23D32">
            <w:pPr>
              <w:pStyle w:val="af"/>
              <w:rPr>
                <w:rFonts w:cs="Times New Roman"/>
              </w:rPr>
            </w:pPr>
            <w:r w:rsidRPr="0092632B">
              <w:rPr>
                <w:rFonts w:cs="Times New Roman"/>
              </w:rPr>
              <w:t>≤75</w:t>
            </w:r>
          </w:p>
        </w:tc>
        <w:tc>
          <w:tcPr>
            <w:tcW w:w="1022" w:type="pct"/>
            <w:vAlign w:val="center"/>
          </w:tcPr>
          <w:p w14:paraId="6F3DD07C" w14:textId="77777777" w:rsidR="00510477" w:rsidRPr="0092632B" w:rsidRDefault="00E23D32">
            <w:pPr>
              <w:pStyle w:val="af"/>
              <w:rPr>
                <w:rFonts w:cs="Times New Roman"/>
              </w:rPr>
            </w:pPr>
            <w:r w:rsidRPr="0092632B">
              <w:rPr>
                <w:rFonts w:cs="Times New Roman"/>
              </w:rPr>
              <w:t>＞</w:t>
            </w:r>
            <w:r w:rsidRPr="0092632B">
              <w:rPr>
                <w:rFonts w:cs="Times New Roman"/>
              </w:rPr>
              <w:t>75</w:t>
            </w:r>
            <w:r w:rsidRPr="0092632B">
              <w:rPr>
                <w:rFonts w:cs="Times New Roman"/>
              </w:rPr>
              <w:t>，＜</w:t>
            </w:r>
            <w:r w:rsidRPr="0092632B">
              <w:rPr>
                <w:rFonts w:cs="Times New Roman"/>
              </w:rPr>
              <w:t>150</w:t>
            </w:r>
          </w:p>
        </w:tc>
        <w:tc>
          <w:tcPr>
            <w:tcW w:w="995" w:type="pct"/>
            <w:vAlign w:val="center"/>
          </w:tcPr>
          <w:p w14:paraId="31742540" w14:textId="77777777" w:rsidR="00510477" w:rsidRPr="0092632B" w:rsidRDefault="00E23D32">
            <w:pPr>
              <w:pStyle w:val="af"/>
              <w:rPr>
                <w:rFonts w:cs="Times New Roman"/>
              </w:rPr>
            </w:pPr>
            <w:r w:rsidRPr="0092632B">
              <w:rPr>
                <w:rFonts w:cs="Times New Roman"/>
              </w:rPr>
              <w:t>≥150</w:t>
            </w:r>
          </w:p>
        </w:tc>
      </w:tr>
      <w:tr w:rsidR="0092632B" w:rsidRPr="0092632B" w14:paraId="066FC83B" w14:textId="77777777" w:rsidTr="007C772E">
        <w:trPr>
          <w:trHeight w:val="397"/>
          <w:jc w:val="center"/>
        </w:trPr>
        <w:tc>
          <w:tcPr>
            <w:tcW w:w="2035" w:type="pct"/>
            <w:vAlign w:val="center"/>
          </w:tcPr>
          <w:p w14:paraId="7448EBFE" w14:textId="77777777" w:rsidR="00510477" w:rsidRPr="0092632B" w:rsidRDefault="00E23D32">
            <w:pPr>
              <w:pStyle w:val="af"/>
              <w:rPr>
                <w:rFonts w:cs="Times New Roman"/>
              </w:rPr>
            </w:pPr>
            <w:r w:rsidRPr="0092632B">
              <w:rPr>
                <w:rFonts w:cs="Times New Roman"/>
              </w:rPr>
              <w:t>油烟最高允许排放浓度（</w:t>
            </w:r>
            <w:r w:rsidRPr="0092632B">
              <w:rPr>
                <w:rFonts w:cs="Times New Roman"/>
              </w:rPr>
              <w:t>mg/m</w:t>
            </w:r>
            <w:r w:rsidRPr="0092632B">
              <w:rPr>
                <w:rFonts w:cs="Times New Roman"/>
                <w:vertAlign w:val="superscript"/>
              </w:rPr>
              <w:t>3</w:t>
            </w:r>
            <w:r w:rsidRPr="0092632B">
              <w:rPr>
                <w:rFonts w:cs="Times New Roman"/>
              </w:rPr>
              <w:t>）</w:t>
            </w:r>
          </w:p>
        </w:tc>
        <w:tc>
          <w:tcPr>
            <w:tcW w:w="2965" w:type="pct"/>
            <w:gridSpan w:val="3"/>
            <w:vAlign w:val="center"/>
          </w:tcPr>
          <w:p w14:paraId="2C925FBE" w14:textId="77777777" w:rsidR="00510477" w:rsidRPr="0092632B" w:rsidRDefault="00E23D32">
            <w:pPr>
              <w:pStyle w:val="af"/>
              <w:rPr>
                <w:rFonts w:cs="Times New Roman"/>
              </w:rPr>
            </w:pPr>
            <w:r w:rsidRPr="0092632B">
              <w:rPr>
                <w:rFonts w:cs="Times New Roman"/>
              </w:rPr>
              <w:t>1.0</w:t>
            </w:r>
          </w:p>
        </w:tc>
      </w:tr>
      <w:tr w:rsidR="0092632B" w:rsidRPr="0092632B" w14:paraId="1E570C04" w14:textId="77777777" w:rsidTr="007C772E">
        <w:trPr>
          <w:trHeight w:val="397"/>
          <w:jc w:val="center"/>
        </w:trPr>
        <w:tc>
          <w:tcPr>
            <w:tcW w:w="2035" w:type="pct"/>
            <w:vAlign w:val="center"/>
          </w:tcPr>
          <w:p w14:paraId="0961287F" w14:textId="77777777" w:rsidR="00510477" w:rsidRPr="0092632B" w:rsidRDefault="00E23D32">
            <w:pPr>
              <w:pStyle w:val="af"/>
              <w:rPr>
                <w:rFonts w:cs="Times New Roman"/>
              </w:rPr>
            </w:pPr>
            <w:r w:rsidRPr="0092632B">
              <w:rPr>
                <w:rFonts w:cs="Times New Roman"/>
              </w:rPr>
              <w:t>非甲烷总烃最高允许排放浓度（</w:t>
            </w:r>
            <w:r w:rsidRPr="0092632B">
              <w:rPr>
                <w:rFonts w:cs="Times New Roman"/>
              </w:rPr>
              <w:t>mg/m</w:t>
            </w:r>
            <w:r w:rsidRPr="0092632B">
              <w:rPr>
                <w:rFonts w:cs="Times New Roman"/>
                <w:vertAlign w:val="superscript"/>
              </w:rPr>
              <w:t>3</w:t>
            </w:r>
            <w:r w:rsidRPr="0092632B">
              <w:rPr>
                <w:rFonts w:cs="Times New Roman"/>
              </w:rPr>
              <w:t>）</w:t>
            </w:r>
          </w:p>
        </w:tc>
        <w:tc>
          <w:tcPr>
            <w:tcW w:w="2965" w:type="pct"/>
            <w:gridSpan w:val="3"/>
            <w:vAlign w:val="center"/>
          </w:tcPr>
          <w:p w14:paraId="6F5B584A" w14:textId="77777777" w:rsidR="00510477" w:rsidRPr="0092632B" w:rsidRDefault="00E23D32">
            <w:pPr>
              <w:pStyle w:val="af"/>
              <w:rPr>
                <w:rFonts w:cs="Times New Roman"/>
              </w:rPr>
            </w:pPr>
            <w:r w:rsidRPr="0092632B">
              <w:rPr>
                <w:rFonts w:cs="Times New Roman"/>
              </w:rPr>
              <w:t>10.0</w:t>
            </w:r>
          </w:p>
        </w:tc>
      </w:tr>
      <w:tr w:rsidR="0092632B" w:rsidRPr="0092632B" w14:paraId="2EE0EBD1" w14:textId="77777777" w:rsidTr="007C772E">
        <w:trPr>
          <w:trHeight w:val="397"/>
          <w:jc w:val="center"/>
        </w:trPr>
        <w:tc>
          <w:tcPr>
            <w:tcW w:w="2035" w:type="pct"/>
            <w:vAlign w:val="center"/>
          </w:tcPr>
          <w:p w14:paraId="0C74B61F" w14:textId="77777777" w:rsidR="00510477" w:rsidRPr="0092632B" w:rsidRDefault="00E23D32">
            <w:pPr>
              <w:pStyle w:val="af"/>
              <w:rPr>
                <w:rFonts w:cs="Times New Roman"/>
              </w:rPr>
            </w:pPr>
            <w:r w:rsidRPr="0092632B">
              <w:rPr>
                <w:rFonts w:cs="Times New Roman"/>
              </w:rPr>
              <w:t>净化设施（油烟）去除率（</w:t>
            </w:r>
            <w:r w:rsidRPr="0092632B">
              <w:rPr>
                <w:rFonts w:cs="Times New Roman"/>
              </w:rPr>
              <w:t>%</w:t>
            </w:r>
            <w:r w:rsidRPr="0092632B">
              <w:rPr>
                <w:rFonts w:cs="Times New Roman"/>
              </w:rPr>
              <w:t>）</w:t>
            </w:r>
          </w:p>
        </w:tc>
        <w:tc>
          <w:tcPr>
            <w:tcW w:w="948" w:type="pct"/>
            <w:vAlign w:val="center"/>
          </w:tcPr>
          <w:p w14:paraId="747B6D5E" w14:textId="77777777" w:rsidR="00510477" w:rsidRPr="0092632B" w:rsidRDefault="00E23D32">
            <w:pPr>
              <w:pStyle w:val="af"/>
              <w:rPr>
                <w:rFonts w:cs="Times New Roman"/>
              </w:rPr>
            </w:pPr>
            <w:r w:rsidRPr="0092632B">
              <w:rPr>
                <w:rFonts w:cs="Times New Roman"/>
              </w:rPr>
              <w:t>≥90</w:t>
            </w:r>
          </w:p>
        </w:tc>
        <w:tc>
          <w:tcPr>
            <w:tcW w:w="1022" w:type="pct"/>
            <w:vAlign w:val="center"/>
          </w:tcPr>
          <w:p w14:paraId="3E1FB280" w14:textId="77777777" w:rsidR="00510477" w:rsidRPr="0092632B" w:rsidRDefault="00E23D32">
            <w:pPr>
              <w:pStyle w:val="af"/>
              <w:rPr>
                <w:rFonts w:cs="Times New Roman"/>
              </w:rPr>
            </w:pPr>
            <w:r w:rsidRPr="0092632B">
              <w:rPr>
                <w:rFonts w:cs="Times New Roman"/>
              </w:rPr>
              <w:t>≥90</w:t>
            </w:r>
          </w:p>
        </w:tc>
        <w:tc>
          <w:tcPr>
            <w:tcW w:w="995" w:type="pct"/>
            <w:vAlign w:val="center"/>
          </w:tcPr>
          <w:p w14:paraId="610F9C02" w14:textId="77777777" w:rsidR="00510477" w:rsidRPr="0092632B" w:rsidRDefault="00E23D32">
            <w:pPr>
              <w:pStyle w:val="af"/>
              <w:rPr>
                <w:rFonts w:cs="Times New Roman"/>
              </w:rPr>
            </w:pPr>
            <w:r w:rsidRPr="0092632B">
              <w:rPr>
                <w:rFonts w:cs="Times New Roman"/>
              </w:rPr>
              <w:t>≥95</w:t>
            </w:r>
          </w:p>
        </w:tc>
      </w:tr>
      <w:tr w:rsidR="0092632B" w:rsidRPr="0092632B" w14:paraId="1C4D74B7" w14:textId="77777777" w:rsidTr="007C772E">
        <w:trPr>
          <w:trHeight w:val="397"/>
          <w:jc w:val="center"/>
        </w:trPr>
        <w:tc>
          <w:tcPr>
            <w:tcW w:w="2035" w:type="pct"/>
            <w:vAlign w:val="center"/>
          </w:tcPr>
          <w:p w14:paraId="05C38AC5" w14:textId="77777777" w:rsidR="00510477" w:rsidRPr="0092632B" w:rsidRDefault="00E23D32">
            <w:pPr>
              <w:pStyle w:val="af"/>
              <w:rPr>
                <w:rFonts w:cs="Times New Roman"/>
              </w:rPr>
            </w:pPr>
            <w:r w:rsidRPr="0092632B">
              <w:rPr>
                <w:rFonts w:cs="Times New Roman"/>
              </w:rPr>
              <w:t>净化设施（非甲烷总烃）去除率（</w:t>
            </w:r>
            <w:r w:rsidRPr="0092632B">
              <w:rPr>
                <w:rFonts w:cs="Times New Roman"/>
              </w:rPr>
              <w:t>%</w:t>
            </w:r>
            <w:r w:rsidRPr="0092632B">
              <w:rPr>
                <w:rFonts w:cs="Times New Roman"/>
              </w:rPr>
              <w:t>）</w:t>
            </w:r>
          </w:p>
        </w:tc>
        <w:tc>
          <w:tcPr>
            <w:tcW w:w="948" w:type="pct"/>
            <w:vAlign w:val="center"/>
          </w:tcPr>
          <w:p w14:paraId="39AF52E0" w14:textId="77777777" w:rsidR="00510477" w:rsidRPr="0092632B" w:rsidRDefault="00E23D32">
            <w:pPr>
              <w:pStyle w:val="af"/>
              <w:rPr>
                <w:rFonts w:cs="Times New Roman"/>
              </w:rPr>
            </w:pPr>
            <w:r w:rsidRPr="0092632B">
              <w:rPr>
                <w:rFonts w:cs="Times New Roman"/>
              </w:rPr>
              <w:t>≥65</w:t>
            </w:r>
          </w:p>
        </w:tc>
        <w:tc>
          <w:tcPr>
            <w:tcW w:w="1022" w:type="pct"/>
            <w:vAlign w:val="center"/>
          </w:tcPr>
          <w:p w14:paraId="160B34C4" w14:textId="77777777" w:rsidR="00510477" w:rsidRPr="0092632B" w:rsidRDefault="00E23D32">
            <w:pPr>
              <w:pStyle w:val="af"/>
              <w:rPr>
                <w:rFonts w:cs="Times New Roman"/>
              </w:rPr>
            </w:pPr>
            <w:r w:rsidRPr="0092632B">
              <w:rPr>
                <w:rFonts w:cs="Times New Roman"/>
              </w:rPr>
              <w:t>≥75</w:t>
            </w:r>
          </w:p>
        </w:tc>
        <w:tc>
          <w:tcPr>
            <w:tcW w:w="995" w:type="pct"/>
            <w:vAlign w:val="center"/>
          </w:tcPr>
          <w:p w14:paraId="46F4116E" w14:textId="77777777" w:rsidR="00510477" w:rsidRPr="0092632B" w:rsidRDefault="00E23D32">
            <w:pPr>
              <w:pStyle w:val="af"/>
              <w:rPr>
                <w:rFonts w:cs="Times New Roman"/>
              </w:rPr>
            </w:pPr>
            <w:r w:rsidRPr="0092632B">
              <w:rPr>
                <w:rFonts w:cs="Times New Roman"/>
              </w:rPr>
              <w:t>≥85</w:t>
            </w:r>
          </w:p>
        </w:tc>
      </w:tr>
    </w:tbl>
    <w:p w14:paraId="62835C75" w14:textId="77777777" w:rsidR="00510477" w:rsidRPr="0092632B" w:rsidRDefault="00E23D32">
      <w:pPr>
        <w:spacing w:beforeLines="50" w:before="163"/>
        <w:ind w:firstLine="482"/>
        <w:rPr>
          <w:rFonts w:cs="Times New Roman"/>
          <w:b/>
        </w:rPr>
      </w:pPr>
      <w:r w:rsidRPr="0092632B">
        <w:rPr>
          <w:rFonts w:cs="Times New Roman"/>
          <w:b/>
        </w:rPr>
        <w:t>（</w:t>
      </w:r>
      <w:r w:rsidRPr="0092632B">
        <w:rPr>
          <w:rFonts w:cs="Times New Roman"/>
          <w:b/>
        </w:rPr>
        <w:t>3</w:t>
      </w:r>
      <w:r w:rsidRPr="0092632B">
        <w:rPr>
          <w:rFonts w:cs="Times New Roman"/>
          <w:b/>
        </w:rPr>
        <w:t>）噪声</w:t>
      </w:r>
    </w:p>
    <w:p w14:paraId="647ED562" w14:textId="189F4281" w:rsidR="00510477" w:rsidRPr="0092632B" w:rsidRDefault="00E23D32">
      <w:pPr>
        <w:ind w:firstLine="480"/>
        <w:rPr>
          <w:rFonts w:cs="Times New Roman"/>
        </w:rPr>
      </w:pPr>
      <w:r w:rsidRPr="0092632B">
        <w:rPr>
          <w:rFonts w:cs="Times New Roman"/>
        </w:rPr>
        <w:t>施工噪声执行《建筑施工场界环境噪声排放标准》</w:t>
      </w:r>
      <w:r w:rsidRPr="0092632B">
        <w:rPr>
          <w:rFonts w:cs="Times New Roman"/>
        </w:rPr>
        <w:t>(GB12523-2011)</w:t>
      </w:r>
      <w:r w:rsidRPr="0092632B">
        <w:rPr>
          <w:rFonts w:cs="Times New Roman"/>
        </w:rPr>
        <w:t>；营运期执行《工业企业厂界环境噪声排放标准》</w:t>
      </w:r>
      <w:r w:rsidRPr="0092632B">
        <w:rPr>
          <w:rFonts w:cs="Times New Roman"/>
        </w:rPr>
        <w:t>(GB12348-2008)</w:t>
      </w:r>
      <w:r w:rsidRPr="0092632B">
        <w:rPr>
          <w:rFonts w:cs="Times New Roman"/>
        </w:rPr>
        <w:t>的</w:t>
      </w:r>
      <w:r w:rsidR="007C772E" w:rsidRPr="0092632B">
        <w:rPr>
          <w:rFonts w:cs="Times New Roman"/>
        </w:rPr>
        <w:t>2</w:t>
      </w:r>
      <w:r w:rsidRPr="0092632B">
        <w:rPr>
          <w:rFonts w:cs="Times New Roman"/>
        </w:rPr>
        <w:t>类标准。相关标准值详见表</w:t>
      </w:r>
      <w:r w:rsidRPr="0092632B">
        <w:rPr>
          <w:rFonts w:cs="Times New Roman"/>
        </w:rPr>
        <w:t>1.6-10~</w:t>
      </w:r>
      <w:r w:rsidRPr="0092632B">
        <w:rPr>
          <w:rFonts w:cs="Times New Roman"/>
        </w:rPr>
        <w:t>表</w:t>
      </w:r>
      <w:r w:rsidRPr="0092632B">
        <w:rPr>
          <w:rFonts w:cs="Times New Roman"/>
        </w:rPr>
        <w:t>1.6-11</w:t>
      </w:r>
      <w:r w:rsidRPr="0092632B">
        <w:rPr>
          <w:rFonts w:cs="Times New Roman"/>
        </w:rPr>
        <w:t>。</w:t>
      </w:r>
    </w:p>
    <w:p w14:paraId="70CD0B7B"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1.6-10   </w:t>
      </w:r>
      <w:r w:rsidRPr="0092632B">
        <w:rPr>
          <w:rFonts w:cs="Times New Roman"/>
        </w:rPr>
        <w:t>建筑施工场界环境噪声排放标准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58"/>
        <w:gridCol w:w="4858"/>
      </w:tblGrid>
      <w:tr w:rsidR="0092632B" w:rsidRPr="0092632B" w14:paraId="56F22119" w14:textId="77777777">
        <w:trPr>
          <w:trHeight w:val="397"/>
          <w:jc w:val="center"/>
        </w:trPr>
        <w:tc>
          <w:tcPr>
            <w:tcW w:w="2500" w:type="pct"/>
            <w:vAlign w:val="center"/>
          </w:tcPr>
          <w:p w14:paraId="053E69B2" w14:textId="77777777" w:rsidR="00510477" w:rsidRPr="0092632B" w:rsidRDefault="00E23D32">
            <w:pPr>
              <w:pStyle w:val="af"/>
              <w:rPr>
                <w:rFonts w:cs="Times New Roman"/>
              </w:rPr>
            </w:pPr>
            <w:r w:rsidRPr="0092632B">
              <w:rPr>
                <w:rFonts w:cs="Times New Roman"/>
              </w:rPr>
              <w:t>昼间</w:t>
            </w:r>
            <w:r w:rsidRPr="0092632B">
              <w:rPr>
                <w:rFonts w:cs="Times New Roman"/>
              </w:rPr>
              <w:t>dB(A)</w:t>
            </w:r>
          </w:p>
        </w:tc>
        <w:tc>
          <w:tcPr>
            <w:tcW w:w="2500" w:type="pct"/>
            <w:vAlign w:val="center"/>
          </w:tcPr>
          <w:p w14:paraId="46697674" w14:textId="77777777" w:rsidR="00510477" w:rsidRPr="0092632B" w:rsidRDefault="00E23D32">
            <w:pPr>
              <w:pStyle w:val="af"/>
              <w:rPr>
                <w:rFonts w:cs="Times New Roman"/>
              </w:rPr>
            </w:pPr>
            <w:r w:rsidRPr="0092632B">
              <w:rPr>
                <w:rFonts w:cs="Times New Roman"/>
              </w:rPr>
              <w:t>夜间</w:t>
            </w:r>
            <w:r w:rsidRPr="0092632B">
              <w:rPr>
                <w:rFonts w:cs="Times New Roman"/>
              </w:rPr>
              <w:t>dB(A)</w:t>
            </w:r>
          </w:p>
        </w:tc>
      </w:tr>
      <w:tr w:rsidR="0092632B" w:rsidRPr="0092632B" w14:paraId="146698C5" w14:textId="77777777">
        <w:trPr>
          <w:trHeight w:val="397"/>
          <w:jc w:val="center"/>
        </w:trPr>
        <w:tc>
          <w:tcPr>
            <w:tcW w:w="2500" w:type="pct"/>
            <w:vAlign w:val="center"/>
          </w:tcPr>
          <w:p w14:paraId="21EC9792" w14:textId="77777777" w:rsidR="00510477" w:rsidRPr="0092632B" w:rsidRDefault="00E23D32">
            <w:pPr>
              <w:pStyle w:val="af"/>
              <w:rPr>
                <w:rFonts w:cs="Times New Roman"/>
              </w:rPr>
            </w:pPr>
            <w:r w:rsidRPr="0092632B">
              <w:rPr>
                <w:rFonts w:cs="Times New Roman"/>
              </w:rPr>
              <w:t>70</w:t>
            </w:r>
          </w:p>
        </w:tc>
        <w:tc>
          <w:tcPr>
            <w:tcW w:w="2500" w:type="pct"/>
            <w:vAlign w:val="center"/>
          </w:tcPr>
          <w:p w14:paraId="0C7F8D91" w14:textId="77777777" w:rsidR="00510477" w:rsidRPr="0092632B" w:rsidRDefault="00E23D32">
            <w:pPr>
              <w:pStyle w:val="af"/>
              <w:rPr>
                <w:rFonts w:cs="Times New Roman"/>
              </w:rPr>
            </w:pPr>
            <w:r w:rsidRPr="0092632B">
              <w:rPr>
                <w:rFonts w:cs="Times New Roman"/>
              </w:rPr>
              <w:t>55</w:t>
            </w:r>
          </w:p>
        </w:tc>
      </w:tr>
    </w:tbl>
    <w:p w14:paraId="3EFF6DAC"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1.6-11   </w:t>
      </w:r>
      <w:r w:rsidRPr="0092632B">
        <w:rPr>
          <w:rFonts w:cs="Times New Roman"/>
        </w:rPr>
        <w:t>工业企业厂界环境噪声排放标准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05"/>
        <w:gridCol w:w="3620"/>
        <w:gridCol w:w="3791"/>
      </w:tblGrid>
      <w:tr w:rsidR="0092632B" w:rsidRPr="0092632B" w14:paraId="59F52A12" w14:textId="77777777">
        <w:trPr>
          <w:cantSplit/>
          <w:trHeight w:val="397"/>
          <w:jc w:val="center"/>
        </w:trPr>
        <w:tc>
          <w:tcPr>
            <w:tcW w:w="1186" w:type="pct"/>
            <w:vAlign w:val="center"/>
          </w:tcPr>
          <w:p w14:paraId="681F2A7C" w14:textId="77777777" w:rsidR="00510477" w:rsidRPr="0092632B" w:rsidRDefault="00E23D32">
            <w:pPr>
              <w:pStyle w:val="af"/>
              <w:rPr>
                <w:rFonts w:cs="Times New Roman"/>
              </w:rPr>
            </w:pPr>
            <w:r w:rsidRPr="0092632B">
              <w:rPr>
                <w:rFonts w:cs="Times New Roman"/>
              </w:rPr>
              <w:t>类别</w:t>
            </w:r>
          </w:p>
        </w:tc>
        <w:tc>
          <w:tcPr>
            <w:tcW w:w="1863" w:type="pct"/>
            <w:vAlign w:val="center"/>
          </w:tcPr>
          <w:p w14:paraId="0EADD06F" w14:textId="77777777" w:rsidR="00510477" w:rsidRPr="0092632B" w:rsidRDefault="00E23D32">
            <w:pPr>
              <w:pStyle w:val="af"/>
              <w:rPr>
                <w:rFonts w:cs="Times New Roman"/>
              </w:rPr>
            </w:pPr>
            <w:r w:rsidRPr="0092632B">
              <w:rPr>
                <w:rFonts w:cs="Times New Roman"/>
              </w:rPr>
              <w:t>昼间</w:t>
            </w:r>
          </w:p>
        </w:tc>
        <w:tc>
          <w:tcPr>
            <w:tcW w:w="1951" w:type="pct"/>
            <w:vAlign w:val="center"/>
          </w:tcPr>
          <w:p w14:paraId="3D21EFB1" w14:textId="77777777" w:rsidR="00510477" w:rsidRPr="0092632B" w:rsidRDefault="00E23D32">
            <w:pPr>
              <w:pStyle w:val="af"/>
              <w:rPr>
                <w:rFonts w:cs="Times New Roman"/>
              </w:rPr>
            </w:pPr>
            <w:r w:rsidRPr="0092632B">
              <w:rPr>
                <w:rFonts w:cs="Times New Roman"/>
              </w:rPr>
              <w:t>夜间</w:t>
            </w:r>
          </w:p>
        </w:tc>
      </w:tr>
      <w:tr w:rsidR="0092632B" w:rsidRPr="0092632B" w14:paraId="6D90BF70" w14:textId="77777777">
        <w:trPr>
          <w:cantSplit/>
          <w:trHeight w:val="397"/>
          <w:jc w:val="center"/>
        </w:trPr>
        <w:tc>
          <w:tcPr>
            <w:tcW w:w="1186" w:type="pct"/>
            <w:vAlign w:val="center"/>
          </w:tcPr>
          <w:p w14:paraId="2D5BED66" w14:textId="5E94AB0F" w:rsidR="00510477" w:rsidRPr="0092632B" w:rsidRDefault="007C772E">
            <w:pPr>
              <w:pStyle w:val="af"/>
              <w:rPr>
                <w:rFonts w:cs="Times New Roman"/>
              </w:rPr>
            </w:pPr>
            <w:r w:rsidRPr="0092632B">
              <w:rPr>
                <w:rFonts w:cs="Times New Roman"/>
              </w:rPr>
              <w:t>2</w:t>
            </w:r>
            <w:r w:rsidR="00E23D32" w:rsidRPr="0092632B">
              <w:rPr>
                <w:rFonts w:cs="Times New Roman"/>
              </w:rPr>
              <w:t>类</w:t>
            </w:r>
          </w:p>
        </w:tc>
        <w:tc>
          <w:tcPr>
            <w:tcW w:w="1863" w:type="pct"/>
            <w:vAlign w:val="center"/>
          </w:tcPr>
          <w:p w14:paraId="3AAF3B5F" w14:textId="4A25FF51" w:rsidR="00510477" w:rsidRPr="0092632B" w:rsidRDefault="00E23D32">
            <w:pPr>
              <w:pStyle w:val="af"/>
              <w:rPr>
                <w:rFonts w:cs="Times New Roman"/>
              </w:rPr>
            </w:pPr>
            <w:r w:rsidRPr="0092632B">
              <w:rPr>
                <w:rFonts w:cs="Times New Roman"/>
              </w:rPr>
              <w:t>6</w:t>
            </w:r>
            <w:r w:rsidR="007C772E" w:rsidRPr="0092632B">
              <w:rPr>
                <w:rFonts w:cs="Times New Roman"/>
              </w:rPr>
              <w:t>0</w:t>
            </w:r>
          </w:p>
        </w:tc>
        <w:tc>
          <w:tcPr>
            <w:tcW w:w="1951" w:type="pct"/>
            <w:vAlign w:val="center"/>
          </w:tcPr>
          <w:p w14:paraId="6F8572C4" w14:textId="3101A928" w:rsidR="00510477" w:rsidRPr="0092632B" w:rsidRDefault="00E23D32">
            <w:pPr>
              <w:pStyle w:val="af"/>
              <w:rPr>
                <w:rFonts w:cs="Times New Roman"/>
              </w:rPr>
            </w:pPr>
            <w:r w:rsidRPr="0092632B">
              <w:rPr>
                <w:rFonts w:cs="Times New Roman"/>
              </w:rPr>
              <w:t>5</w:t>
            </w:r>
            <w:r w:rsidR="007C772E" w:rsidRPr="0092632B">
              <w:rPr>
                <w:rFonts w:cs="Times New Roman"/>
              </w:rPr>
              <w:t>0</w:t>
            </w:r>
          </w:p>
        </w:tc>
      </w:tr>
    </w:tbl>
    <w:p w14:paraId="650D1DCD" w14:textId="77777777" w:rsidR="00510477" w:rsidRPr="0092632B" w:rsidRDefault="00E23D32">
      <w:pPr>
        <w:spacing w:beforeLines="50" w:before="163"/>
        <w:ind w:firstLine="482"/>
        <w:rPr>
          <w:rFonts w:cs="Times New Roman"/>
          <w:b/>
        </w:rPr>
      </w:pPr>
      <w:r w:rsidRPr="0092632B">
        <w:rPr>
          <w:rFonts w:cs="Times New Roman"/>
          <w:b/>
        </w:rPr>
        <w:t>（</w:t>
      </w:r>
      <w:r w:rsidRPr="0092632B">
        <w:rPr>
          <w:rFonts w:cs="Times New Roman"/>
          <w:b/>
        </w:rPr>
        <w:t>4</w:t>
      </w:r>
      <w:r w:rsidRPr="0092632B">
        <w:rPr>
          <w:rFonts w:cs="Times New Roman"/>
          <w:b/>
        </w:rPr>
        <w:t>）固体废物</w:t>
      </w:r>
    </w:p>
    <w:p w14:paraId="433D33E3" w14:textId="77777777" w:rsidR="001231CB" w:rsidRPr="0092632B" w:rsidRDefault="001231CB" w:rsidP="001231CB">
      <w:pPr>
        <w:spacing w:before="24" w:after="24"/>
        <w:ind w:firstLine="480"/>
        <w:rPr>
          <w:rFonts w:cs="Times New Roman"/>
        </w:rPr>
      </w:pPr>
      <w:r w:rsidRPr="0092632B">
        <w:rPr>
          <w:rFonts w:cs="Times New Roman"/>
        </w:rPr>
        <w:t>一般工业固体废物参照执行《一般工业固体废物贮存和填埋污染控制标准》（</w:t>
      </w:r>
      <w:r w:rsidRPr="0092632B">
        <w:rPr>
          <w:rFonts w:cs="Times New Roman"/>
        </w:rPr>
        <w:t>GB 18599-2020</w:t>
      </w:r>
      <w:r w:rsidRPr="0092632B">
        <w:rPr>
          <w:rFonts w:cs="Times New Roman"/>
        </w:rPr>
        <w:t>）中相关要求。采用库房、包装工具（罐、桶、包装袋等）贮存一般工业固体废物过程的污染控制，不适用本标准，其贮存过程应满足相应防渗漏、防雨淋、防扬尘等环境保护要求。</w:t>
      </w:r>
    </w:p>
    <w:p w14:paraId="1DFC7351" w14:textId="1EB985F7" w:rsidR="001231CB" w:rsidRPr="0092632B" w:rsidRDefault="001231CB" w:rsidP="001231CB">
      <w:pPr>
        <w:spacing w:before="24" w:after="24"/>
        <w:ind w:firstLine="480"/>
        <w:rPr>
          <w:rFonts w:cs="Times New Roman"/>
        </w:rPr>
      </w:pPr>
      <w:r w:rsidRPr="0092632B">
        <w:rPr>
          <w:rFonts w:cs="Times New Roman"/>
        </w:rPr>
        <w:t>危险废物</w:t>
      </w:r>
      <w:r w:rsidR="00BF207D" w:rsidRPr="0092632B">
        <w:rPr>
          <w:rFonts w:cs="Times New Roman"/>
        </w:rPr>
        <w:t>贮存需满足《危险废物贮存污染控制标准》（</w:t>
      </w:r>
      <w:r w:rsidR="00BF207D" w:rsidRPr="0092632B">
        <w:rPr>
          <w:rFonts w:cs="Times New Roman"/>
        </w:rPr>
        <w:t>GB 18597-2023</w:t>
      </w:r>
      <w:r w:rsidR="00BF207D" w:rsidRPr="0092632B">
        <w:rPr>
          <w:rFonts w:cs="Times New Roman"/>
        </w:rPr>
        <w:t>）中的相关规定</w:t>
      </w:r>
      <w:r w:rsidRPr="0092632B">
        <w:rPr>
          <w:rFonts w:cs="Times New Roman"/>
        </w:rPr>
        <w:t>；危险废物转移按照《危险废物转移联单管理办法》（国家环保总局令第</w:t>
      </w:r>
      <w:r w:rsidRPr="0092632B">
        <w:rPr>
          <w:rFonts w:cs="Times New Roman"/>
        </w:rPr>
        <w:t>5</w:t>
      </w:r>
      <w:r w:rsidRPr="0092632B">
        <w:rPr>
          <w:rFonts w:cs="Times New Roman"/>
        </w:rPr>
        <w:t>号）执行转移联单制度。</w:t>
      </w:r>
    </w:p>
    <w:p w14:paraId="78E0BAD2" w14:textId="77777777" w:rsidR="00510477" w:rsidRPr="0092632B" w:rsidRDefault="00E23D32">
      <w:pPr>
        <w:pStyle w:val="2"/>
        <w:rPr>
          <w:rFonts w:cs="Times New Roman"/>
        </w:rPr>
      </w:pPr>
      <w:bookmarkStart w:id="38" w:name="_Toc137393201"/>
      <w:r w:rsidRPr="0092632B">
        <w:rPr>
          <w:rFonts w:cs="Times New Roman"/>
        </w:rPr>
        <w:t>1.7</w:t>
      </w:r>
      <w:r w:rsidRPr="0092632B">
        <w:rPr>
          <w:rFonts w:cs="Times New Roman"/>
        </w:rPr>
        <w:t>评价等级及评价范围</w:t>
      </w:r>
      <w:bookmarkEnd w:id="38"/>
    </w:p>
    <w:p w14:paraId="606C06AB" w14:textId="77777777" w:rsidR="00510477" w:rsidRPr="0092632B" w:rsidRDefault="00E23D32">
      <w:pPr>
        <w:pStyle w:val="3"/>
        <w:rPr>
          <w:rFonts w:cs="Times New Roman"/>
        </w:rPr>
      </w:pPr>
      <w:r w:rsidRPr="0092632B">
        <w:rPr>
          <w:rFonts w:cs="Times New Roman"/>
        </w:rPr>
        <w:t>1.7.1</w:t>
      </w:r>
      <w:r w:rsidRPr="0092632B">
        <w:rPr>
          <w:rFonts w:cs="Times New Roman"/>
        </w:rPr>
        <w:t>评价等级</w:t>
      </w:r>
    </w:p>
    <w:p w14:paraId="2B48BC0B" w14:textId="77777777" w:rsidR="00510477" w:rsidRPr="0092632B" w:rsidRDefault="00E23D32">
      <w:pPr>
        <w:ind w:firstLine="482"/>
        <w:rPr>
          <w:rFonts w:cs="Times New Roman"/>
          <w:b/>
        </w:rPr>
      </w:pPr>
      <w:r w:rsidRPr="0092632B">
        <w:rPr>
          <w:rFonts w:cs="Times New Roman"/>
          <w:b/>
        </w:rPr>
        <w:t>（</w:t>
      </w:r>
      <w:r w:rsidRPr="0092632B">
        <w:rPr>
          <w:rFonts w:cs="Times New Roman"/>
          <w:b/>
        </w:rPr>
        <w:t>1</w:t>
      </w:r>
      <w:r w:rsidRPr="0092632B">
        <w:rPr>
          <w:rFonts w:cs="Times New Roman"/>
          <w:b/>
        </w:rPr>
        <w:t>）大气环境</w:t>
      </w:r>
    </w:p>
    <w:p w14:paraId="2062B762" w14:textId="77777777" w:rsidR="000934D7" w:rsidRPr="0092632B" w:rsidRDefault="000934D7" w:rsidP="000934D7">
      <w:pPr>
        <w:ind w:firstLine="480"/>
        <w:rPr>
          <w:rFonts w:cs="Times New Roman"/>
        </w:rPr>
      </w:pPr>
      <w:r w:rsidRPr="0092632B">
        <w:rPr>
          <w:rFonts w:cs="Times New Roman"/>
        </w:rPr>
        <w:t>大气环境影响评价等级的划分，依主要污染物排放情况、项目所在地执行的大气环境质量标准、气象条件、地面特征以及地形参数等因素确定，大气环境影响评价工作等级分级依据见表</w:t>
      </w:r>
      <w:r w:rsidRPr="0092632B">
        <w:rPr>
          <w:rFonts w:cs="Times New Roman"/>
        </w:rPr>
        <w:t>1.7-1</w:t>
      </w:r>
      <w:r w:rsidRPr="0092632B">
        <w:rPr>
          <w:rFonts w:cs="Times New Roman"/>
        </w:rPr>
        <w:t>。</w:t>
      </w:r>
    </w:p>
    <w:p w14:paraId="0621E5B9" w14:textId="77777777" w:rsidR="000934D7" w:rsidRPr="0092632B" w:rsidRDefault="000934D7" w:rsidP="000934D7">
      <w:pPr>
        <w:ind w:firstLineChars="0" w:firstLine="0"/>
        <w:jc w:val="center"/>
        <w:rPr>
          <w:rFonts w:cs="Times New Roman"/>
          <w:b/>
          <w:szCs w:val="20"/>
        </w:rPr>
      </w:pPr>
      <w:r w:rsidRPr="0092632B">
        <w:rPr>
          <w:rFonts w:cs="Times New Roman"/>
          <w:b/>
          <w:szCs w:val="20"/>
        </w:rPr>
        <w:t>表</w:t>
      </w:r>
      <w:r w:rsidRPr="0092632B">
        <w:rPr>
          <w:rFonts w:cs="Times New Roman"/>
          <w:b/>
          <w:szCs w:val="20"/>
        </w:rPr>
        <w:t xml:space="preserve">1.7-1  </w:t>
      </w:r>
      <w:r w:rsidRPr="0092632B">
        <w:rPr>
          <w:rFonts w:cs="Times New Roman"/>
          <w:b/>
          <w:szCs w:val="20"/>
        </w:rPr>
        <w:t>大气环境影响评价工作等级</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476"/>
        <w:gridCol w:w="6240"/>
      </w:tblGrid>
      <w:tr w:rsidR="0092632B" w:rsidRPr="0092632B" w14:paraId="353A26AD" w14:textId="77777777" w:rsidTr="00A75246">
        <w:trPr>
          <w:trHeight w:val="20"/>
        </w:trPr>
        <w:tc>
          <w:tcPr>
            <w:tcW w:w="1789" w:type="pct"/>
            <w:shd w:val="clear" w:color="auto" w:fill="auto"/>
            <w:vAlign w:val="center"/>
          </w:tcPr>
          <w:p w14:paraId="5D76A9BF"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评价等级</w:t>
            </w:r>
          </w:p>
        </w:tc>
        <w:tc>
          <w:tcPr>
            <w:tcW w:w="3211" w:type="pct"/>
            <w:shd w:val="clear" w:color="auto" w:fill="auto"/>
            <w:vAlign w:val="center"/>
          </w:tcPr>
          <w:p w14:paraId="2C5ADF6D"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评价工作分级判据</w:t>
            </w:r>
          </w:p>
        </w:tc>
      </w:tr>
      <w:tr w:rsidR="0092632B" w:rsidRPr="0092632B" w14:paraId="243A87F5" w14:textId="77777777" w:rsidTr="00A75246">
        <w:trPr>
          <w:trHeight w:val="20"/>
        </w:trPr>
        <w:tc>
          <w:tcPr>
            <w:tcW w:w="1789" w:type="pct"/>
            <w:shd w:val="clear" w:color="auto" w:fill="auto"/>
            <w:vAlign w:val="center"/>
          </w:tcPr>
          <w:p w14:paraId="12EA78AB"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一级</w:t>
            </w:r>
          </w:p>
        </w:tc>
        <w:tc>
          <w:tcPr>
            <w:tcW w:w="3211" w:type="pct"/>
            <w:shd w:val="clear" w:color="auto" w:fill="auto"/>
            <w:vAlign w:val="center"/>
          </w:tcPr>
          <w:p w14:paraId="4823E5FA" w14:textId="77777777" w:rsidR="000934D7" w:rsidRPr="0092632B" w:rsidRDefault="000934D7" w:rsidP="000934D7">
            <w:pPr>
              <w:spacing w:line="264" w:lineRule="auto"/>
              <w:ind w:firstLineChars="0" w:firstLine="0"/>
              <w:jc w:val="center"/>
              <w:rPr>
                <w:rFonts w:cs="Times New Roman"/>
                <w:i/>
                <w:sz w:val="21"/>
                <w:szCs w:val="21"/>
              </w:rPr>
            </w:pPr>
            <w:r w:rsidRPr="0092632B">
              <w:rPr>
                <w:rFonts w:cs="Times New Roman"/>
                <w:i/>
                <w:sz w:val="21"/>
                <w:szCs w:val="21"/>
              </w:rPr>
              <w:t>P</w:t>
            </w:r>
            <w:r w:rsidRPr="0092632B">
              <w:rPr>
                <w:rFonts w:cs="Times New Roman"/>
                <w:sz w:val="21"/>
                <w:szCs w:val="21"/>
                <w:vertAlign w:val="subscript"/>
              </w:rPr>
              <w:t>max</w:t>
            </w:r>
            <w:r w:rsidRPr="0092632B">
              <w:rPr>
                <w:rFonts w:cs="Times New Roman"/>
                <w:bCs/>
                <w:sz w:val="21"/>
                <w:szCs w:val="21"/>
              </w:rPr>
              <w:t>≥10%</w:t>
            </w:r>
          </w:p>
        </w:tc>
      </w:tr>
      <w:tr w:rsidR="0092632B" w:rsidRPr="0092632B" w14:paraId="1FF31D03" w14:textId="77777777" w:rsidTr="00A75246">
        <w:trPr>
          <w:trHeight w:val="20"/>
        </w:trPr>
        <w:tc>
          <w:tcPr>
            <w:tcW w:w="1789" w:type="pct"/>
            <w:shd w:val="clear" w:color="auto" w:fill="auto"/>
            <w:vAlign w:val="center"/>
          </w:tcPr>
          <w:p w14:paraId="747E7733"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二级</w:t>
            </w:r>
          </w:p>
        </w:tc>
        <w:tc>
          <w:tcPr>
            <w:tcW w:w="3211" w:type="pct"/>
            <w:shd w:val="clear" w:color="auto" w:fill="auto"/>
            <w:vAlign w:val="center"/>
          </w:tcPr>
          <w:p w14:paraId="32AFDE62"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bCs/>
                <w:sz w:val="21"/>
                <w:szCs w:val="21"/>
              </w:rPr>
              <w:t>1%≤</w:t>
            </w:r>
            <w:r w:rsidRPr="0092632B">
              <w:rPr>
                <w:rFonts w:cs="Times New Roman"/>
                <w:bCs/>
                <w:i/>
                <w:sz w:val="21"/>
                <w:szCs w:val="21"/>
              </w:rPr>
              <w:t>P</w:t>
            </w:r>
            <w:r w:rsidRPr="0092632B">
              <w:rPr>
                <w:rFonts w:cs="Times New Roman"/>
                <w:bCs/>
                <w:sz w:val="21"/>
                <w:szCs w:val="21"/>
                <w:vertAlign w:val="subscript"/>
              </w:rPr>
              <w:t>max</w:t>
            </w:r>
            <w:r w:rsidRPr="0092632B">
              <w:rPr>
                <w:rFonts w:cs="Times New Roman"/>
                <w:bCs/>
                <w:sz w:val="21"/>
                <w:szCs w:val="21"/>
              </w:rPr>
              <w:t>＜</w:t>
            </w:r>
            <w:r w:rsidRPr="0092632B">
              <w:rPr>
                <w:rFonts w:cs="Times New Roman"/>
                <w:bCs/>
                <w:sz w:val="21"/>
                <w:szCs w:val="21"/>
              </w:rPr>
              <w:t>10%</w:t>
            </w:r>
          </w:p>
        </w:tc>
      </w:tr>
      <w:tr w:rsidR="0092632B" w:rsidRPr="0092632B" w14:paraId="2DCB5EEE" w14:textId="77777777" w:rsidTr="00A75246">
        <w:trPr>
          <w:trHeight w:val="20"/>
        </w:trPr>
        <w:tc>
          <w:tcPr>
            <w:tcW w:w="1789" w:type="pct"/>
            <w:shd w:val="clear" w:color="auto" w:fill="auto"/>
            <w:vAlign w:val="center"/>
          </w:tcPr>
          <w:p w14:paraId="4CACB389"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三级</w:t>
            </w:r>
          </w:p>
        </w:tc>
        <w:tc>
          <w:tcPr>
            <w:tcW w:w="3211" w:type="pct"/>
            <w:shd w:val="clear" w:color="auto" w:fill="auto"/>
            <w:vAlign w:val="center"/>
          </w:tcPr>
          <w:p w14:paraId="1870787F"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bCs/>
                <w:i/>
                <w:sz w:val="21"/>
                <w:szCs w:val="21"/>
              </w:rPr>
              <w:t>P</w:t>
            </w:r>
            <w:r w:rsidRPr="0092632B">
              <w:rPr>
                <w:rFonts w:cs="Times New Roman"/>
                <w:bCs/>
                <w:sz w:val="21"/>
                <w:szCs w:val="21"/>
                <w:vertAlign w:val="subscript"/>
              </w:rPr>
              <w:t>max</w:t>
            </w:r>
            <w:r w:rsidRPr="0092632B">
              <w:rPr>
                <w:rFonts w:cs="Times New Roman"/>
                <w:bCs/>
                <w:sz w:val="21"/>
                <w:szCs w:val="21"/>
              </w:rPr>
              <w:t>＜</w:t>
            </w:r>
            <w:r w:rsidRPr="0092632B">
              <w:rPr>
                <w:rFonts w:cs="Times New Roman"/>
                <w:bCs/>
                <w:sz w:val="21"/>
                <w:szCs w:val="21"/>
              </w:rPr>
              <w:t>1%</w:t>
            </w:r>
          </w:p>
        </w:tc>
      </w:tr>
    </w:tbl>
    <w:p w14:paraId="6E058C2D" w14:textId="77777777" w:rsidR="000934D7" w:rsidRPr="0092632B" w:rsidRDefault="000934D7" w:rsidP="000934D7">
      <w:pPr>
        <w:ind w:firstLine="480"/>
        <w:rPr>
          <w:rFonts w:cs="Times New Roman"/>
        </w:rPr>
      </w:pPr>
      <w:r w:rsidRPr="0092632B">
        <w:rPr>
          <w:rFonts w:cs="Times New Roman"/>
        </w:rPr>
        <w:t>项目建成投运后，在正常排放情况下，所产生的废气污染物主要为</w:t>
      </w:r>
      <w:r w:rsidRPr="0092632B">
        <w:rPr>
          <w:rFonts w:cs="Times New Roman"/>
        </w:rPr>
        <w:t>SO</w:t>
      </w:r>
      <w:r w:rsidRPr="0092632B">
        <w:rPr>
          <w:rFonts w:cs="Times New Roman"/>
          <w:vertAlign w:val="subscript"/>
        </w:rPr>
        <w:t>2</w:t>
      </w:r>
      <w:r w:rsidRPr="0092632B">
        <w:rPr>
          <w:rFonts w:cs="Times New Roman"/>
        </w:rPr>
        <w:t>、</w:t>
      </w:r>
      <w:r w:rsidRPr="0092632B">
        <w:rPr>
          <w:rFonts w:cs="Times New Roman"/>
        </w:rPr>
        <w:t>NOx</w:t>
      </w:r>
      <w:r w:rsidRPr="0092632B">
        <w:rPr>
          <w:rFonts w:cs="Times New Roman"/>
        </w:rPr>
        <w:t>、颗粒物、氨、硫化氢等。</w:t>
      </w:r>
    </w:p>
    <w:p w14:paraId="65DF91A2" w14:textId="77777777" w:rsidR="000934D7" w:rsidRPr="0092632B" w:rsidRDefault="000934D7" w:rsidP="000934D7">
      <w:pPr>
        <w:ind w:firstLine="480"/>
        <w:rPr>
          <w:rFonts w:cs="Times New Roman"/>
        </w:rPr>
      </w:pPr>
      <w:r w:rsidRPr="0092632B">
        <w:rPr>
          <w:rFonts w:cs="Times New Roman"/>
        </w:rPr>
        <w:t>根据《环境影响评价技术导则</w:t>
      </w:r>
      <w:r w:rsidRPr="0092632B">
        <w:rPr>
          <w:rFonts w:cs="Times New Roman"/>
        </w:rPr>
        <w:t xml:space="preserve">  </w:t>
      </w:r>
      <w:r w:rsidRPr="0092632B">
        <w:rPr>
          <w:rFonts w:cs="Times New Roman"/>
        </w:rPr>
        <w:t>大气环境》（</w:t>
      </w:r>
      <w:r w:rsidRPr="0092632B">
        <w:rPr>
          <w:rFonts w:cs="Times New Roman"/>
        </w:rPr>
        <w:t>HJ 2.2-2018</w:t>
      </w:r>
      <w:r w:rsidRPr="0092632B">
        <w:rPr>
          <w:rFonts w:cs="Times New Roman"/>
        </w:rPr>
        <w:t>）附录</w:t>
      </w:r>
      <w:r w:rsidRPr="0092632B">
        <w:rPr>
          <w:rFonts w:cs="Times New Roman"/>
        </w:rPr>
        <w:t>A</w:t>
      </w:r>
      <w:r w:rsidRPr="0092632B">
        <w:rPr>
          <w:rFonts w:cs="Times New Roman"/>
        </w:rPr>
        <w:t>中推荐模型中的</w:t>
      </w:r>
      <w:r w:rsidRPr="0092632B">
        <w:rPr>
          <w:rFonts w:cs="Times New Roman"/>
        </w:rPr>
        <w:t>AERSCREEN</w:t>
      </w:r>
      <w:r w:rsidRPr="0092632B">
        <w:rPr>
          <w:rFonts w:cs="Times New Roman"/>
        </w:rPr>
        <w:t>估算模型，选取有质量标准限值的</w:t>
      </w:r>
      <w:r w:rsidRPr="0092632B">
        <w:rPr>
          <w:rFonts w:cs="Times New Roman"/>
        </w:rPr>
        <w:t>SO</w:t>
      </w:r>
      <w:r w:rsidRPr="0092632B">
        <w:rPr>
          <w:rFonts w:cs="Times New Roman"/>
          <w:vertAlign w:val="subscript"/>
        </w:rPr>
        <w:t>2</w:t>
      </w:r>
      <w:r w:rsidRPr="0092632B">
        <w:rPr>
          <w:rFonts w:cs="Times New Roman"/>
        </w:rPr>
        <w:t>、</w:t>
      </w:r>
      <w:r w:rsidRPr="0092632B">
        <w:rPr>
          <w:rFonts w:cs="Times New Roman"/>
        </w:rPr>
        <w:t>NO</w:t>
      </w:r>
      <w:r w:rsidRPr="0092632B">
        <w:rPr>
          <w:rFonts w:cs="Times New Roman"/>
          <w:vertAlign w:val="subscript"/>
        </w:rPr>
        <w:t>2</w:t>
      </w:r>
      <w:r w:rsidRPr="0092632B">
        <w:rPr>
          <w:rFonts w:cs="Times New Roman"/>
        </w:rPr>
        <w:t>、</w:t>
      </w:r>
      <w:r w:rsidRPr="0092632B">
        <w:rPr>
          <w:rFonts w:cs="Times New Roman"/>
        </w:rPr>
        <w:t>PM</w:t>
      </w:r>
      <w:r w:rsidRPr="0092632B">
        <w:rPr>
          <w:rFonts w:cs="Times New Roman"/>
          <w:vertAlign w:val="subscript"/>
        </w:rPr>
        <w:t>10</w:t>
      </w:r>
      <w:r w:rsidRPr="0092632B">
        <w:rPr>
          <w:rFonts w:cs="Times New Roman"/>
        </w:rPr>
        <w:t>、</w:t>
      </w:r>
      <w:r w:rsidRPr="0092632B">
        <w:rPr>
          <w:rFonts w:cs="Times New Roman"/>
        </w:rPr>
        <w:t>PM</w:t>
      </w:r>
      <w:r w:rsidRPr="0092632B">
        <w:rPr>
          <w:rFonts w:cs="Times New Roman"/>
          <w:vertAlign w:val="subscript"/>
        </w:rPr>
        <w:t>2.5</w:t>
      </w:r>
      <w:r w:rsidRPr="0092632B">
        <w:rPr>
          <w:rFonts w:cs="Times New Roman"/>
        </w:rPr>
        <w:t>、氨、硫化氢等作为预测因子，计算其中主要污染物的最大地面浓度占标率</w:t>
      </w:r>
      <w:r w:rsidRPr="0092632B">
        <w:rPr>
          <w:rFonts w:cs="Times New Roman"/>
        </w:rPr>
        <w:t>P</w:t>
      </w:r>
      <w:r w:rsidRPr="0092632B">
        <w:rPr>
          <w:rFonts w:cs="Times New Roman"/>
          <w:vertAlign w:val="subscript"/>
        </w:rPr>
        <w:t>i</w:t>
      </w:r>
      <w:r w:rsidRPr="0092632B">
        <w:rPr>
          <w:rFonts w:cs="Times New Roman"/>
        </w:rPr>
        <w:t>，以及第</w:t>
      </w:r>
      <w:r w:rsidRPr="0092632B">
        <w:rPr>
          <w:rFonts w:cs="Times New Roman"/>
        </w:rPr>
        <w:t>i</w:t>
      </w:r>
      <w:r w:rsidRPr="0092632B">
        <w:rPr>
          <w:rFonts w:cs="Times New Roman"/>
        </w:rPr>
        <w:t>个污染物的地面空气质量浓度达到标准值的</w:t>
      </w:r>
      <w:r w:rsidRPr="0092632B">
        <w:rPr>
          <w:rFonts w:cs="Times New Roman"/>
        </w:rPr>
        <w:t>10%</w:t>
      </w:r>
      <w:r w:rsidRPr="0092632B">
        <w:rPr>
          <w:rFonts w:cs="Times New Roman"/>
        </w:rPr>
        <w:t>时所对应的最远距离</w:t>
      </w:r>
      <w:r w:rsidRPr="0092632B">
        <w:rPr>
          <w:rFonts w:cs="Times New Roman"/>
        </w:rPr>
        <w:t>D</w:t>
      </w:r>
      <w:r w:rsidRPr="0092632B">
        <w:rPr>
          <w:rFonts w:cs="Times New Roman"/>
          <w:vertAlign w:val="subscript"/>
        </w:rPr>
        <w:t>10%</w:t>
      </w:r>
      <w:r w:rsidRPr="0092632B">
        <w:rPr>
          <w:rFonts w:cs="Times New Roman"/>
        </w:rPr>
        <w:t>。</w:t>
      </w:r>
    </w:p>
    <w:p w14:paraId="4CE2D449" w14:textId="77777777" w:rsidR="000934D7" w:rsidRPr="0092632B" w:rsidRDefault="000934D7" w:rsidP="000934D7">
      <w:pPr>
        <w:ind w:firstLine="480"/>
        <w:rPr>
          <w:rFonts w:cs="Times New Roman"/>
        </w:rPr>
      </w:pPr>
      <w:r w:rsidRPr="0092632B">
        <w:rPr>
          <w:rFonts w:cs="Times New Roman"/>
        </w:rPr>
        <w:t>Pi</w:t>
      </w:r>
      <w:r w:rsidRPr="0092632B">
        <w:rPr>
          <w:rFonts w:cs="Times New Roman"/>
        </w:rPr>
        <w:t>定义为：</w:t>
      </w:r>
    </w:p>
    <w:p w14:paraId="34F6C598" w14:textId="77777777" w:rsidR="000934D7" w:rsidRPr="0092632B" w:rsidRDefault="000934D7" w:rsidP="000934D7">
      <w:pPr>
        <w:ind w:firstLine="480"/>
        <w:jc w:val="center"/>
        <w:rPr>
          <w:rFonts w:cs="Times New Roman"/>
        </w:rPr>
      </w:pPr>
      <w:r w:rsidRPr="0092632B">
        <w:rPr>
          <w:rFonts w:cs="Times New Roman"/>
        </w:rPr>
        <w:t>P</w:t>
      </w:r>
      <w:r w:rsidRPr="0092632B">
        <w:rPr>
          <w:rFonts w:cs="Times New Roman"/>
          <w:vertAlign w:val="subscript"/>
        </w:rPr>
        <w:t>i</w:t>
      </w:r>
      <w:r w:rsidRPr="0092632B">
        <w:rPr>
          <w:rFonts w:cs="Times New Roman"/>
        </w:rPr>
        <w:t>=C</w:t>
      </w:r>
      <w:r w:rsidRPr="0092632B">
        <w:rPr>
          <w:rFonts w:cs="Times New Roman"/>
          <w:vertAlign w:val="subscript"/>
        </w:rPr>
        <w:t>i</w:t>
      </w:r>
      <w:r w:rsidRPr="0092632B">
        <w:rPr>
          <w:rFonts w:cs="Times New Roman"/>
        </w:rPr>
        <w:t>/C</w:t>
      </w:r>
      <w:r w:rsidRPr="0092632B">
        <w:rPr>
          <w:rFonts w:cs="Times New Roman"/>
          <w:vertAlign w:val="subscript"/>
        </w:rPr>
        <w:t>0i</w:t>
      </w:r>
      <w:r w:rsidRPr="0092632B">
        <w:rPr>
          <w:rFonts w:cs="Times New Roman"/>
        </w:rPr>
        <w:t>×100%</w:t>
      </w:r>
    </w:p>
    <w:p w14:paraId="7A072039" w14:textId="77777777" w:rsidR="000934D7" w:rsidRPr="0092632B" w:rsidRDefault="000934D7" w:rsidP="000934D7">
      <w:pPr>
        <w:ind w:firstLine="480"/>
        <w:rPr>
          <w:rFonts w:cs="Times New Roman"/>
        </w:rPr>
      </w:pPr>
      <w:r w:rsidRPr="0092632B">
        <w:rPr>
          <w:rFonts w:cs="Times New Roman"/>
        </w:rPr>
        <w:t>式中：</w:t>
      </w:r>
      <w:r w:rsidRPr="0092632B">
        <w:rPr>
          <w:rFonts w:cs="Times New Roman"/>
        </w:rPr>
        <w:t>P</w:t>
      </w:r>
      <w:r w:rsidRPr="0092632B">
        <w:rPr>
          <w:rFonts w:cs="Times New Roman"/>
          <w:vertAlign w:val="subscript"/>
        </w:rPr>
        <w:t>i</w:t>
      </w:r>
      <w:r w:rsidRPr="0092632B">
        <w:rPr>
          <w:rFonts w:cs="Times New Roman"/>
        </w:rPr>
        <w:t>——</w:t>
      </w:r>
      <w:r w:rsidRPr="0092632B">
        <w:rPr>
          <w:rFonts w:cs="Times New Roman"/>
        </w:rPr>
        <w:t>第</w:t>
      </w:r>
      <w:r w:rsidRPr="0092632B">
        <w:rPr>
          <w:rFonts w:cs="Times New Roman"/>
        </w:rPr>
        <w:t>i</w:t>
      </w:r>
      <w:r w:rsidRPr="0092632B">
        <w:rPr>
          <w:rFonts w:cs="Times New Roman"/>
        </w:rPr>
        <w:t>个污染物的最大地面浓度占标率，</w:t>
      </w:r>
      <w:r w:rsidRPr="0092632B">
        <w:rPr>
          <w:rFonts w:cs="Times New Roman"/>
        </w:rPr>
        <w:t>%</w:t>
      </w:r>
      <w:r w:rsidRPr="0092632B">
        <w:rPr>
          <w:rFonts w:cs="Times New Roman"/>
        </w:rPr>
        <w:t>；</w:t>
      </w:r>
    </w:p>
    <w:p w14:paraId="7E6C19E6" w14:textId="77777777" w:rsidR="000934D7" w:rsidRPr="0092632B" w:rsidRDefault="000934D7" w:rsidP="000934D7">
      <w:pPr>
        <w:ind w:firstLine="480"/>
        <w:rPr>
          <w:rFonts w:cs="Times New Roman"/>
        </w:rPr>
      </w:pPr>
      <w:r w:rsidRPr="0092632B">
        <w:rPr>
          <w:rFonts w:cs="Times New Roman"/>
        </w:rPr>
        <w:t xml:space="preserve">      C</w:t>
      </w:r>
      <w:r w:rsidRPr="0092632B">
        <w:rPr>
          <w:rFonts w:cs="Times New Roman"/>
          <w:vertAlign w:val="subscript"/>
        </w:rPr>
        <w:t>i</w:t>
      </w:r>
      <w:r w:rsidRPr="0092632B">
        <w:rPr>
          <w:rFonts w:cs="Times New Roman"/>
        </w:rPr>
        <w:t>——</w:t>
      </w:r>
      <w:r w:rsidRPr="0092632B">
        <w:rPr>
          <w:rFonts w:cs="Times New Roman"/>
        </w:rPr>
        <w:t>采用估算模式计算出的第</w:t>
      </w:r>
      <w:r w:rsidRPr="0092632B">
        <w:rPr>
          <w:rFonts w:cs="Times New Roman"/>
        </w:rPr>
        <w:t>i</w:t>
      </w:r>
      <w:r w:rsidRPr="0092632B">
        <w:rPr>
          <w:rFonts w:cs="Times New Roman"/>
        </w:rPr>
        <w:t>个污染物的最大</w:t>
      </w:r>
      <w:r w:rsidRPr="0092632B">
        <w:rPr>
          <w:rFonts w:cs="Times New Roman"/>
        </w:rPr>
        <w:t>1h</w:t>
      </w:r>
      <w:r w:rsidRPr="0092632B">
        <w:rPr>
          <w:rFonts w:cs="Times New Roman"/>
        </w:rPr>
        <w:t>地面浓度，</w:t>
      </w:r>
      <w:r w:rsidRPr="0092632B">
        <w:rPr>
          <w:rFonts w:cs="Times New Roman"/>
        </w:rPr>
        <w:t>μg/m</w:t>
      </w:r>
      <w:r w:rsidRPr="0092632B">
        <w:rPr>
          <w:rFonts w:cs="Times New Roman"/>
          <w:vertAlign w:val="superscript"/>
        </w:rPr>
        <w:t>3</w:t>
      </w:r>
      <w:r w:rsidRPr="0092632B">
        <w:rPr>
          <w:rFonts w:cs="Times New Roman"/>
        </w:rPr>
        <w:t>；</w:t>
      </w:r>
    </w:p>
    <w:p w14:paraId="142A7BAD" w14:textId="77777777" w:rsidR="000934D7" w:rsidRPr="0092632B" w:rsidRDefault="000934D7" w:rsidP="000934D7">
      <w:pPr>
        <w:ind w:firstLine="480"/>
        <w:rPr>
          <w:rFonts w:cs="Times New Roman"/>
        </w:rPr>
      </w:pPr>
      <w:r w:rsidRPr="0092632B">
        <w:rPr>
          <w:rFonts w:cs="Times New Roman"/>
        </w:rPr>
        <w:t xml:space="preserve">      C</w:t>
      </w:r>
      <w:r w:rsidRPr="0092632B">
        <w:rPr>
          <w:rFonts w:cs="Times New Roman"/>
          <w:vertAlign w:val="subscript"/>
        </w:rPr>
        <w:t>0i</w:t>
      </w:r>
      <w:r w:rsidRPr="0092632B">
        <w:rPr>
          <w:rFonts w:cs="Times New Roman"/>
        </w:rPr>
        <w:t>——</w:t>
      </w:r>
      <w:r w:rsidRPr="0092632B">
        <w:rPr>
          <w:rFonts w:cs="Times New Roman"/>
        </w:rPr>
        <w:t>第</w:t>
      </w:r>
      <w:r w:rsidRPr="0092632B">
        <w:rPr>
          <w:rFonts w:cs="Times New Roman"/>
        </w:rPr>
        <w:t>i</w:t>
      </w:r>
      <w:r w:rsidRPr="0092632B">
        <w:rPr>
          <w:rFonts w:cs="Times New Roman"/>
        </w:rPr>
        <w:t>个污染物的环境空气质量标准，</w:t>
      </w:r>
      <w:r w:rsidRPr="0092632B">
        <w:rPr>
          <w:rFonts w:cs="Times New Roman"/>
        </w:rPr>
        <w:t>μg/m</w:t>
      </w:r>
      <w:r w:rsidRPr="0092632B">
        <w:rPr>
          <w:rFonts w:cs="Times New Roman"/>
          <w:vertAlign w:val="superscript"/>
        </w:rPr>
        <w:t>3</w:t>
      </w:r>
      <w:r w:rsidRPr="0092632B">
        <w:rPr>
          <w:rFonts w:cs="Times New Roman"/>
        </w:rPr>
        <w:t>。</w:t>
      </w:r>
    </w:p>
    <w:p w14:paraId="3CD75DB6" w14:textId="77777777" w:rsidR="000934D7" w:rsidRPr="0092632B" w:rsidRDefault="000934D7" w:rsidP="000934D7">
      <w:pPr>
        <w:ind w:firstLine="480"/>
        <w:rPr>
          <w:rFonts w:cs="Times New Roman"/>
        </w:rPr>
      </w:pPr>
      <w:r w:rsidRPr="0092632B">
        <w:rPr>
          <w:rFonts w:cs="Times New Roman"/>
        </w:rPr>
        <w:t>评价工作等级按表</w:t>
      </w:r>
      <w:r w:rsidRPr="0092632B">
        <w:rPr>
          <w:rFonts w:cs="Times New Roman"/>
        </w:rPr>
        <w:t>1.7.1-1</w:t>
      </w:r>
      <w:r w:rsidRPr="0092632B">
        <w:rPr>
          <w:rFonts w:cs="Times New Roman"/>
        </w:rPr>
        <w:t>的分级判据进行划分。最大地面浓度占标率</w:t>
      </w:r>
      <w:r w:rsidRPr="0092632B">
        <w:rPr>
          <w:rFonts w:cs="Times New Roman"/>
        </w:rPr>
        <w:t>Pi</w:t>
      </w:r>
      <w:r w:rsidRPr="0092632B">
        <w:rPr>
          <w:rFonts w:cs="Times New Roman"/>
        </w:rPr>
        <w:t>按公式计算，如污染物数</w:t>
      </w:r>
      <w:r w:rsidRPr="0092632B">
        <w:rPr>
          <w:rFonts w:cs="Times New Roman"/>
        </w:rPr>
        <w:t>i</w:t>
      </w:r>
      <w:r w:rsidRPr="0092632B">
        <w:rPr>
          <w:rFonts w:cs="Times New Roman"/>
        </w:rPr>
        <w:t>大于</w:t>
      </w:r>
      <w:r w:rsidRPr="0092632B">
        <w:rPr>
          <w:rFonts w:cs="Times New Roman"/>
        </w:rPr>
        <w:t>1</w:t>
      </w:r>
      <w:r w:rsidRPr="0092632B">
        <w:rPr>
          <w:rFonts w:cs="Times New Roman"/>
        </w:rPr>
        <w:t>，取</w:t>
      </w:r>
      <w:r w:rsidRPr="0092632B">
        <w:rPr>
          <w:rFonts w:cs="Times New Roman"/>
        </w:rPr>
        <w:t>P</w:t>
      </w:r>
      <w:r w:rsidRPr="0092632B">
        <w:rPr>
          <w:rFonts w:cs="Times New Roman"/>
        </w:rPr>
        <w:t>值中最大者</w:t>
      </w:r>
      <w:r w:rsidRPr="0092632B">
        <w:rPr>
          <w:rFonts w:cs="Times New Roman"/>
        </w:rPr>
        <w:t>Pmax</w:t>
      </w:r>
      <w:r w:rsidRPr="0092632B">
        <w:rPr>
          <w:rFonts w:cs="Times New Roman"/>
        </w:rPr>
        <w:t>。</w:t>
      </w:r>
    </w:p>
    <w:p w14:paraId="2D32DBFF" w14:textId="77777777" w:rsidR="000934D7" w:rsidRPr="0092632B" w:rsidRDefault="000934D7" w:rsidP="000934D7">
      <w:pPr>
        <w:ind w:firstLine="480"/>
        <w:rPr>
          <w:rFonts w:cs="Times New Roman"/>
        </w:rPr>
      </w:pPr>
      <w:r w:rsidRPr="0092632B">
        <w:rPr>
          <w:rFonts w:cs="Times New Roman"/>
        </w:rPr>
        <w:t>根据工程分析，采用导则推荐的估算模型</w:t>
      </w:r>
      <w:r w:rsidRPr="0092632B">
        <w:rPr>
          <w:rFonts w:cs="Times New Roman"/>
        </w:rPr>
        <w:t>AERSCREEN</w:t>
      </w:r>
      <w:r w:rsidRPr="0092632B">
        <w:rPr>
          <w:rFonts w:cs="Times New Roman"/>
        </w:rPr>
        <w:t>对有组织和无组织排放的污染物进行计算，估算模型参数取值情况，见表</w:t>
      </w:r>
      <w:r w:rsidRPr="0092632B">
        <w:rPr>
          <w:rFonts w:cs="Times New Roman"/>
        </w:rPr>
        <w:t>1.7-2</w:t>
      </w:r>
      <w:r w:rsidRPr="0092632B">
        <w:rPr>
          <w:rFonts w:cs="Times New Roman"/>
        </w:rPr>
        <w:t>。</w:t>
      </w:r>
    </w:p>
    <w:p w14:paraId="132E870D" w14:textId="77777777" w:rsidR="000934D7" w:rsidRPr="0092632B" w:rsidRDefault="000934D7" w:rsidP="000934D7">
      <w:pPr>
        <w:ind w:firstLineChars="0" w:firstLine="0"/>
        <w:jc w:val="center"/>
        <w:rPr>
          <w:rFonts w:cs="Times New Roman"/>
          <w:b/>
          <w:szCs w:val="20"/>
        </w:rPr>
      </w:pPr>
      <w:r w:rsidRPr="0092632B">
        <w:rPr>
          <w:rFonts w:cs="Times New Roman"/>
          <w:b/>
          <w:szCs w:val="20"/>
        </w:rPr>
        <w:t>表</w:t>
      </w:r>
      <w:r w:rsidRPr="0092632B">
        <w:rPr>
          <w:rFonts w:cs="Times New Roman"/>
          <w:b/>
          <w:szCs w:val="20"/>
        </w:rPr>
        <w:t xml:space="preserve">1.7-2  </w:t>
      </w:r>
      <w:r w:rsidRPr="0092632B">
        <w:rPr>
          <w:rFonts w:cs="Times New Roman"/>
          <w:b/>
          <w:szCs w:val="20"/>
        </w:rPr>
        <w:t>估算模型参数表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95"/>
        <w:gridCol w:w="2365"/>
        <w:gridCol w:w="1591"/>
        <w:gridCol w:w="4465"/>
      </w:tblGrid>
      <w:tr w:rsidR="0092632B" w:rsidRPr="0092632B" w14:paraId="36FF34E1" w14:textId="77777777" w:rsidTr="00A75246">
        <w:trPr>
          <w:trHeight w:val="20"/>
          <w:tblHeader/>
        </w:trPr>
        <w:tc>
          <w:tcPr>
            <w:tcW w:w="1883" w:type="pct"/>
            <w:gridSpan w:val="2"/>
            <w:shd w:val="clear" w:color="auto" w:fill="auto"/>
            <w:vAlign w:val="center"/>
          </w:tcPr>
          <w:p w14:paraId="7AFFC726"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参数</w:t>
            </w:r>
          </w:p>
        </w:tc>
        <w:tc>
          <w:tcPr>
            <w:tcW w:w="819" w:type="pct"/>
            <w:shd w:val="clear" w:color="auto" w:fill="auto"/>
            <w:vAlign w:val="center"/>
          </w:tcPr>
          <w:p w14:paraId="4187FD4F"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取值</w:t>
            </w:r>
          </w:p>
        </w:tc>
        <w:tc>
          <w:tcPr>
            <w:tcW w:w="2298" w:type="pct"/>
            <w:shd w:val="clear" w:color="auto" w:fill="auto"/>
            <w:vAlign w:val="center"/>
          </w:tcPr>
          <w:p w14:paraId="190D86F5"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取值依据</w:t>
            </w:r>
          </w:p>
        </w:tc>
      </w:tr>
      <w:tr w:rsidR="0092632B" w:rsidRPr="0092632B" w14:paraId="423FD6CC" w14:textId="77777777" w:rsidTr="00A75246">
        <w:trPr>
          <w:trHeight w:val="20"/>
        </w:trPr>
        <w:tc>
          <w:tcPr>
            <w:tcW w:w="666" w:type="pct"/>
            <w:vMerge w:val="restart"/>
            <w:shd w:val="clear" w:color="auto" w:fill="auto"/>
            <w:vAlign w:val="center"/>
          </w:tcPr>
          <w:p w14:paraId="779C6756"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城市</w:t>
            </w:r>
            <w:r w:rsidRPr="0092632B">
              <w:rPr>
                <w:rFonts w:cs="Times New Roman"/>
                <w:sz w:val="21"/>
                <w:szCs w:val="21"/>
              </w:rPr>
              <w:t>/</w:t>
            </w:r>
            <w:r w:rsidRPr="0092632B">
              <w:rPr>
                <w:rFonts w:cs="Times New Roman"/>
                <w:sz w:val="21"/>
                <w:szCs w:val="21"/>
              </w:rPr>
              <w:t>农村</w:t>
            </w:r>
          </w:p>
          <w:p w14:paraId="46355902"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选项</w:t>
            </w:r>
          </w:p>
        </w:tc>
        <w:tc>
          <w:tcPr>
            <w:tcW w:w="1217" w:type="pct"/>
            <w:shd w:val="clear" w:color="auto" w:fill="auto"/>
            <w:vAlign w:val="center"/>
          </w:tcPr>
          <w:p w14:paraId="07A48ADB"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城市</w:t>
            </w:r>
            <w:r w:rsidRPr="0092632B">
              <w:rPr>
                <w:rFonts w:cs="Times New Roman"/>
                <w:sz w:val="21"/>
                <w:szCs w:val="21"/>
              </w:rPr>
              <w:t>/</w:t>
            </w:r>
            <w:r w:rsidRPr="0092632B">
              <w:rPr>
                <w:rFonts w:cs="Times New Roman"/>
                <w:sz w:val="21"/>
                <w:szCs w:val="21"/>
              </w:rPr>
              <w:t>农村</w:t>
            </w:r>
          </w:p>
        </w:tc>
        <w:tc>
          <w:tcPr>
            <w:tcW w:w="819" w:type="pct"/>
            <w:shd w:val="clear" w:color="auto" w:fill="auto"/>
            <w:vAlign w:val="center"/>
          </w:tcPr>
          <w:p w14:paraId="4E6FA0F7"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农村</w:t>
            </w:r>
          </w:p>
        </w:tc>
        <w:tc>
          <w:tcPr>
            <w:tcW w:w="2298" w:type="pct"/>
            <w:shd w:val="clear" w:color="auto" w:fill="auto"/>
            <w:vAlign w:val="center"/>
          </w:tcPr>
          <w:p w14:paraId="2B7F006B"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项目周边</w:t>
            </w:r>
            <w:r w:rsidRPr="0092632B">
              <w:rPr>
                <w:rFonts w:cs="Times New Roman"/>
                <w:sz w:val="21"/>
                <w:szCs w:val="21"/>
              </w:rPr>
              <w:t>3km</w:t>
            </w:r>
            <w:r w:rsidRPr="0092632B">
              <w:rPr>
                <w:rFonts w:cs="Times New Roman"/>
                <w:sz w:val="21"/>
                <w:szCs w:val="21"/>
              </w:rPr>
              <w:t>范围内区域现状以及规划</w:t>
            </w:r>
          </w:p>
        </w:tc>
      </w:tr>
      <w:tr w:rsidR="0092632B" w:rsidRPr="0092632B" w14:paraId="732EF15F" w14:textId="77777777" w:rsidTr="00A75246">
        <w:trPr>
          <w:trHeight w:val="20"/>
        </w:trPr>
        <w:tc>
          <w:tcPr>
            <w:tcW w:w="666" w:type="pct"/>
            <w:vMerge/>
            <w:shd w:val="clear" w:color="auto" w:fill="auto"/>
            <w:vAlign w:val="center"/>
          </w:tcPr>
          <w:p w14:paraId="2620265B" w14:textId="77777777" w:rsidR="000934D7" w:rsidRPr="0092632B" w:rsidRDefault="000934D7" w:rsidP="000934D7">
            <w:pPr>
              <w:spacing w:line="264" w:lineRule="auto"/>
              <w:ind w:firstLineChars="0" w:firstLine="0"/>
              <w:jc w:val="center"/>
              <w:rPr>
                <w:rFonts w:cs="Times New Roman"/>
                <w:sz w:val="21"/>
                <w:szCs w:val="21"/>
              </w:rPr>
            </w:pPr>
          </w:p>
        </w:tc>
        <w:tc>
          <w:tcPr>
            <w:tcW w:w="1217" w:type="pct"/>
            <w:shd w:val="clear" w:color="auto" w:fill="auto"/>
            <w:vAlign w:val="center"/>
          </w:tcPr>
          <w:p w14:paraId="3A6C2728"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人口数</w:t>
            </w:r>
            <w:r w:rsidRPr="0092632B">
              <w:rPr>
                <w:rFonts w:cs="Times New Roman"/>
                <w:sz w:val="21"/>
                <w:szCs w:val="21"/>
              </w:rPr>
              <w:t>(</w:t>
            </w:r>
            <w:r w:rsidRPr="0092632B">
              <w:rPr>
                <w:rFonts w:cs="Times New Roman"/>
                <w:sz w:val="21"/>
                <w:szCs w:val="21"/>
              </w:rPr>
              <w:t>城市选型时</w:t>
            </w:r>
            <w:r w:rsidRPr="0092632B">
              <w:rPr>
                <w:rFonts w:cs="Times New Roman"/>
                <w:sz w:val="21"/>
                <w:szCs w:val="21"/>
              </w:rPr>
              <w:t>)</w:t>
            </w:r>
          </w:p>
        </w:tc>
        <w:tc>
          <w:tcPr>
            <w:tcW w:w="819" w:type="pct"/>
            <w:shd w:val="clear" w:color="auto" w:fill="auto"/>
            <w:vAlign w:val="center"/>
          </w:tcPr>
          <w:p w14:paraId="622708EA"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w:t>
            </w:r>
          </w:p>
        </w:tc>
        <w:tc>
          <w:tcPr>
            <w:tcW w:w="2298" w:type="pct"/>
            <w:shd w:val="clear" w:color="auto" w:fill="auto"/>
            <w:vAlign w:val="center"/>
          </w:tcPr>
          <w:p w14:paraId="0E8DDB9E"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w:t>
            </w:r>
          </w:p>
        </w:tc>
      </w:tr>
      <w:tr w:rsidR="0092632B" w:rsidRPr="0092632B" w14:paraId="5949CB9A" w14:textId="77777777" w:rsidTr="00A75246">
        <w:trPr>
          <w:trHeight w:val="20"/>
        </w:trPr>
        <w:tc>
          <w:tcPr>
            <w:tcW w:w="1883" w:type="pct"/>
            <w:gridSpan w:val="2"/>
            <w:shd w:val="clear" w:color="auto" w:fill="auto"/>
            <w:vAlign w:val="center"/>
          </w:tcPr>
          <w:p w14:paraId="6AEEB375"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最高环境温度</w:t>
            </w:r>
            <w:r w:rsidRPr="0092632B">
              <w:rPr>
                <w:rFonts w:cs="Times New Roman"/>
                <w:sz w:val="21"/>
                <w:szCs w:val="21"/>
              </w:rPr>
              <w:t>/</w:t>
            </w:r>
            <w:r w:rsidRPr="0092632B">
              <w:rPr>
                <w:rFonts w:ascii="宋体" w:hAnsi="宋体" w:cs="宋体" w:hint="eastAsia"/>
                <w:sz w:val="21"/>
                <w:szCs w:val="21"/>
              </w:rPr>
              <w:t>℃</w:t>
            </w:r>
          </w:p>
        </w:tc>
        <w:tc>
          <w:tcPr>
            <w:tcW w:w="819" w:type="pct"/>
            <w:shd w:val="clear" w:color="auto" w:fill="auto"/>
            <w:vAlign w:val="center"/>
          </w:tcPr>
          <w:p w14:paraId="626789B6"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42.7</w:t>
            </w:r>
            <w:r w:rsidRPr="0092632B">
              <w:rPr>
                <w:rFonts w:ascii="宋体" w:hAnsi="宋体" w:cs="宋体" w:hint="eastAsia"/>
                <w:sz w:val="21"/>
                <w:szCs w:val="21"/>
              </w:rPr>
              <w:t>℃</w:t>
            </w:r>
          </w:p>
        </w:tc>
        <w:tc>
          <w:tcPr>
            <w:tcW w:w="2298" w:type="pct"/>
            <w:vMerge w:val="restart"/>
            <w:shd w:val="clear" w:color="auto" w:fill="auto"/>
            <w:vAlign w:val="center"/>
          </w:tcPr>
          <w:p w14:paraId="391AEED9"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合川气象站多年统计结果</w:t>
            </w:r>
          </w:p>
        </w:tc>
      </w:tr>
      <w:tr w:rsidR="0092632B" w:rsidRPr="0092632B" w14:paraId="23A65779" w14:textId="77777777" w:rsidTr="00A75246">
        <w:trPr>
          <w:trHeight w:val="20"/>
        </w:trPr>
        <w:tc>
          <w:tcPr>
            <w:tcW w:w="1883" w:type="pct"/>
            <w:gridSpan w:val="2"/>
            <w:shd w:val="clear" w:color="auto" w:fill="auto"/>
            <w:vAlign w:val="center"/>
          </w:tcPr>
          <w:p w14:paraId="7F14CBCD"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最低环境温度</w:t>
            </w:r>
            <w:r w:rsidRPr="0092632B">
              <w:rPr>
                <w:rFonts w:cs="Times New Roman"/>
                <w:sz w:val="21"/>
                <w:szCs w:val="21"/>
              </w:rPr>
              <w:t>/</w:t>
            </w:r>
            <w:r w:rsidRPr="0092632B">
              <w:rPr>
                <w:rFonts w:ascii="宋体" w:hAnsi="宋体" w:cs="宋体" w:hint="eastAsia"/>
                <w:sz w:val="21"/>
                <w:szCs w:val="21"/>
              </w:rPr>
              <w:t>℃</w:t>
            </w:r>
          </w:p>
        </w:tc>
        <w:tc>
          <w:tcPr>
            <w:tcW w:w="819" w:type="pct"/>
            <w:shd w:val="clear" w:color="auto" w:fill="auto"/>
            <w:vAlign w:val="center"/>
          </w:tcPr>
          <w:p w14:paraId="5BDB7726"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-1.9</w:t>
            </w:r>
            <w:r w:rsidRPr="0092632B">
              <w:rPr>
                <w:rFonts w:ascii="宋体" w:hAnsi="宋体" w:cs="宋体" w:hint="eastAsia"/>
                <w:sz w:val="21"/>
                <w:szCs w:val="21"/>
              </w:rPr>
              <w:t>℃</w:t>
            </w:r>
          </w:p>
        </w:tc>
        <w:tc>
          <w:tcPr>
            <w:tcW w:w="2298" w:type="pct"/>
            <w:vMerge/>
            <w:shd w:val="clear" w:color="auto" w:fill="auto"/>
            <w:vAlign w:val="center"/>
          </w:tcPr>
          <w:p w14:paraId="0D76DA6E" w14:textId="77777777" w:rsidR="000934D7" w:rsidRPr="0092632B" w:rsidRDefault="000934D7" w:rsidP="000934D7">
            <w:pPr>
              <w:spacing w:line="264" w:lineRule="auto"/>
              <w:ind w:firstLineChars="0" w:firstLine="0"/>
              <w:jc w:val="center"/>
              <w:rPr>
                <w:rFonts w:cs="Times New Roman"/>
                <w:sz w:val="21"/>
                <w:szCs w:val="21"/>
              </w:rPr>
            </w:pPr>
          </w:p>
        </w:tc>
      </w:tr>
      <w:tr w:rsidR="0092632B" w:rsidRPr="0092632B" w14:paraId="20CE0710" w14:textId="77777777" w:rsidTr="00A75246">
        <w:trPr>
          <w:trHeight w:val="20"/>
        </w:trPr>
        <w:tc>
          <w:tcPr>
            <w:tcW w:w="1883" w:type="pct"/>
            <w:gridSpan w:val="2"/>
            <w:shd w:val="clear" w:color="auto" w:fill="auto"/>
            <w:vAlign w:val="center"/>
          </w:tcPr>
          <w:p w14:paraId="3F76888F"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土地利用类型</w:t>
            </w:r>
          </w:p>
        </w:tc>
        <w:tc>
          <w:tcPr>
            <w:tcW w:w="819" w:type="pct"/>
            <w:shd w:val="clear" w:color="auto" w:fill="auto"/>
            <w:vAlign w:val="center"/>
          </w:tcPr>
          <w:p w14:paraId="4161BA5A"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落叶林</w:t>
            </w:r>
          </w:p>
        </w:tc>
        <w:tc>
          <w:tcPr>
            <w:tcW w:w="2298" w:type="pct"/>
            <w:shd w:val="clear" w:color="auto" w:fill="auto"/>
            <w:vAlign w:val="center"/>
          </w:tcPr>
          <w:p w14:paraId="5D36F7D1"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区域规划情况</w:t>
            </w:r>
          </w:p>
        </w:tc>
      </w:tr>
      <w:tr w:rsidR="0092632B" w:rsidRPr="0092632B" w14:paraId="039128C1" w14:textId="77777777" w:rsidTr="00A75246">
        <w:trPr>
          <w:trHeight w:val="20"/>
        </w:trPr>
        <w:tc>
          <w:tcPr>
            <w:tcW w:w="1883" w:type="pct"/>
            <w:gridSpan w:val="2"/>
            <w:shd w:val="clear" w:color="auto" w:fill="auto"/>
            <w:vAlign w:val="center"/>
          </w:tcPr>
          <w:p w14:paraId="1AF1A723"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区域湿度条件</w:t>
            </w:r>
          </w:p>
        </w:tc>
        <w:tc>
          <w:tcPr>
            <w:tcW w:w="819" w:type="pct"/>
            <w:shd w:val="clear" w:color="auto" w:fill="auto"/>
            <w:vAlign w:val="center"/>
          </w:tcPr>
          <w:p w14:paraId="43A5B7A4"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潮湿气候</w:t>
            </w:r>
          </w:p>
        </w:tc>
        <w:tc>
          <w:tcPr>
            <w:tcW w:w="2298" w:type="pct"/>
            <w:shd w:val="clear" w:color="auto" w:fill="auto"/>
            <w:vAlign w:val="center"/>
          </w:tcPr>
          <w:p w14:paraId="4782E4D2"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中国干湿分区图</w:t>
            </w:r>
          </w:p>
        </w:tc>
      </w:tr>
      <w:tr w:rsidR="0092632B" w:rsidRPr="0092632B" w14:paraId="513C40C4" w14:textId="77777777" w:rsidTr="00A75246">
        <w:trPr>
          <w:trHeight w:val="20"/>
        </w:trPr>
        <w:tc>
          <w:tcPr>
            <w:tcW w:w="666" w:type="pct"/>
            <w:vMerge w:val="restart"/>
            <w:shd w:val="clear" w:color="auto" w:fill="auto"/>
            <w:vAlign w:val="center"/>
          </w:tcPr>
          <w:p w14:paraId="72D52D22"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是否考</w:t>
            </w:r>
          </w:p>
          <w:p w14:paraId="773153F4"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虑地形</w:t>
            </w:r>
          </w:p>
        </w:tc>
        <w:tc>
          <w:tcPr>
            <w:tcW w:w="1217" w:type="pct"/>
            <w:shd w:val="clear" w:color="auto" w:fill="auto"/>
            <w:vAlign w:val="center"/>
          </w:tcPr>
          <w:p w14:paraId="3A6EB958"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考虑地形</w:t>
            </w:r>
          </w:p>
        </w:tc>
        <w:tc>
          <w:tcPr>
            <w:tcW w:w="819" w:type="pct"/>
            <w:shd w:val="clear" w:color="auto" w:fill="auto"/>
            <w:vAlign w:val="center"/>
          </w:tcPr>
          <w:p w14:paraId="44C928A1"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w:t>
            </w:r>
            <w:r w:rsidRPr="0092632B">
              <w:rPr>
                <w:rFonts w:cs="Times New Roman"/>
                <w:sz w:val="21"/>
                <w:szCs w:val="21"/>
              </w:rPr>
              <w:t>是</w:t>
            </w:r>
            <w:r w:rsidRPr="0092632B">
              <w:rPr>
                <w:rFonts w:cs="Times New Roman"/>
                <w:sz w:val="21"/>
                <w:szCs w:val="21"/>
              </w:rPr>
              <w:t xml:space="preserve">   □</w:t>
            </w:r>
            <w:r w:rsidRPr="0092632B">
              <w:rPr>
                <w:rFonts w:cs="Times New Roman"/>
                <w:sz w:val="21"/>
                <w:szCs w:val="21"/>
              </w:rPr>
              <w:t>否</w:t>
            </w:r>
          </w:p>
        </w:tc>
        <w:tc>
          <w:tcPr>
            <w:tcW w:w="2298" w:type="pct"/>
            <w:shd w:val="clear" w:color="auto" w:fill="auto"/>
            <w:vAlign w:val="center"/>
          </w:tcPr>
          <w:p w14:paraId="74288326"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报告书</w:t>
            </w:r>
          </w:p>
        </w:tc>
      </w:tr>
      <w:tr w:rsidR="0092632B" w:rsidRPr="0092632B" w14:paraId="63D51B84" w14:textId="77777777" w:rsidTr="00A75246">
        <w:trPr>
          <w:trHeight w:val="20"/>
        </w:trPr>
        <w:tc>
          <w:tcPr>
            <w:tcW w:w="666" w:type="pct"/>
            <w:vMerge/>
            <w:shd w:val="clear" w:color="auto" w:fill="auto"/>
            <w:vAlign w:val="center"/>
          </w:tcPr>
          <w:p w14:paraId="0F8D71B4" w14:textId="77777777" w:rsidR="000934D7" w:rsidRPr="0092632B" w:rsidRDefault="000934D7" w:rsidP="000934D7">
            <w:pPr>
              <w:spacing w:line="264" w:lineRule="auto"/>
              <w:ind w:firstLineChars="0" w:firstLine="0"/>
              <w:jc w:val="center"/>
              <w:rPr>
                <w:rFonts w:cs="Times New Roman"/>
                <w:sz w:val="21"/>
                <w:szCs w:val="21"/>
              </w:rPr>
            </w:pPr>
          </w:p>
        </w:tc>
        <w:tc>
          <w:tcPr>
            <w:tcW w:w="1217" w:type="pct"/>
            <w:shd w:val="clear" w:color="auto" w:fill="auto"/>
            <w:vAlign w:val="center"/>
          </w:tcPr>
          <w:p w14:paraId="404FB958"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地形数据分辨率</w:t>
            </w:r>
            <w:r w:rsidRPr="0092632B">
              <w:rPr>
                <w:rFonts w:cs="Times New Roman"/>
                <w:sz w:val="21"/>
                <w:szCs w:val="21"/>
              </w:rPr>
              <w:t>/ m</w:t>
            </w:r>
          </w:p>
        </w:tc>
        <w:tc>
          <w:tcPr>
            <w:tcW w:w="819" w:type="pct"/>
            <w:shd w:val="clear" w:color="auto" w:fill="auto"/>
            <w:vAlign w:val="center"/>
          </w:tcPr>
          <w:p w14:paraId="4D862C3A"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90m</w:t>
            </w:r>
          </w:p>
        </w:tc>
        <w:tc>
          <w:tcPr>
            <w:tcW w:w="2298" w:type="pct"/>
            <w:shd w:val="clear" w:color="auto" w:fill="auto"/>
            <w:vAlign w:val="center"/>
          </w:tcPr>
          <w:p w14:paraId="2F5B7CF2"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w:t>
            </w:r>
          </w:p>
        </w:tc>
      </w:tr>
      <w:tr w:rsidR="0092632B" w:rsidRPr="0092632B" w14:paraId="60A93CE6" w14:textId="77777777" w:rsidTr="00A75246">
        <w:trPr>
          <w:trHeight w:val="20"/>
        </w:trPr>
        <w:tc>
          <w:tcPr>
            <w:tcW w:w="666" w:type="pct"/>
            <w:vMerge w:val="restart"/>
            <w:shd w:val="clear" w:color="auto" w:fill="auto"/>
            <w:vAlign w:val="center"/>
          </w:tcPr>
          <w:p w14:paraId="018D7B5C"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是否考虑</w:t>
            </w:r>
          </w:p>
          <w:p w14:paraId="2BC23B2F"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岸线熏烟</w:t>
            </w:r>
          </w:p>
        </w:tc>
        <w:tc>
          <w:tcPr>
            <w:tcW w:w="1217" w:type="pct"/>
            <w:shd w:val="clear" w:color="auto" w:fill="auto"/>
            <w:vAlign w:val="center"/>
          </w:tcPr>
          <w:p w14:paraId="55654DD8"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考虑岸线熏烟</w:t>
            </w:r>
          </w:p>
        </w:tc>
        <w:tc>
          <w:tcPr>
            <w:tcW w:w="819" w:type="pct"/>
            <w:shd w:val="clear" w:color="auto" w:fill="auto"/>
            <w:vAlign w:val="center"/>
          </w:tcPr>
          <w:p w14:paraId="2A683FA8"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w:t>
            </w:r>
            <w:r w:rsidRPr="0092632B">
              <w:rPr>
                <w:rFonts w:cs="Times New Roman"/>
                <w:sz w:val="21"/>
                <w:szCs w:val="21"/>
              </w:rPr>
              <w:t>是</w:t>
            </w:r>
            <w:r w:rsidRPr="0092632B">
              <w:rPr>
                <w:rFonts w:cs="Times New Roman"/>
                <w:sz w:val="21"/>
                <w:szCs w:val="21"/>
              </w:rPr>
              <w:t xml:space="preserve">   ■</w:t>
            </w:r>
            <w:r w:rsidRPr="0092632B">
              <w:rPr>
                <w:rFonts w:cs="Times New Roman"/>
                <w:sz w:val="21"/>
                <w:szCs w:val="21"/>
              </w:rPr>
              <w:t>否</w:t>
            </w:r>
          </w:p>
        </w:tc>
        <w:tc>
          <w:tcPr>
            <w:tcW w:w="2298" w:type="pct"/>
            <w:shd w:val="clear" w:color="auto" w:fill="auto"/>
            <w:vAlign w:val="center"/>
          </w:tcPr>
          <w:p w14:paraId="7C5EECA4"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w:t>
            </w:r>
          </w:p>
        </w:tc>
      </w:tr>
      <w:tr w:rsidR="0092632B" w:rsidRPr="0092632B" w14:paraId="7498AC1B" w14:textId="77777777" w:rsidTr="00A75246">
        <w:trPr>
          <w:trHeight w:val="20"/>
        </w:trPr>
        <w:tc>
          <w:tcPr>
            <w:tcW w:w="666" w:type="pct"/>
            <w:vMerge/>
            <w:shd w:val="clear" w:color="auto" w:fill="auto"/>
            <w:vAlign w:val="center"/>
          </w:tcPr>
          <w:p w14:paraId="57921DFE" w14:textId="77777777" w:rsidR="000934D7" w:rsidRPr="0092632B" w:rsidRDefault="000934D7" w:rsidP="000934D7">
            <w:pPr>
              <w:spacing w:line="264" w:lineRule="auto"/>
              <w:ind w:firstLineChars="0" w:firstLine="0"/>
              <w:jc w:val="center"/>
              <w:rPr>
                <w:rFonts w:cs="Times New Roman"/>
                <w:sz w:val="21"/>
                <w:szCs w:val="21"/>
              </w:rPr>
            </w:pPr>
          </w:p>
        </w:tc>
        <w:tc>
          <w:tcPr>
            <w:tcW w:w="1217" w:type="pct"/>
            <w:shd w:val="clear" w:color="auto" w:fill="auto"/>
            <w:vAlign w:val="center"/>
          </w:tcPr>
          <w:p w14:paraId="1B957C55"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岸线距离</w:t>
            </w:r>
            <w:r w:rsidRPr="0092632B">
              <w:rPr>
                <w:rFonts w:cs="Times New Roman"/>
                <w:sz w:val="21"/>
                <w:szCs w:val="21"/>
              </w:rPr>
              <w:t>/ km</w:t>
            </w:r>
          </w:p>
        </w:tc>
        <w:tc>
          <w:tcPr>
            <w:tcW w:w="819" w:type="pct"/>
            <w:shd w:val="clear" w:color="auto" w:fill="auto"/>
            <w:vAlign w:val="center"/>
          </w:tcPr>
          <w:p w14:paraId="50CF814D"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w:t>
            </w:r>
          </w:p>
        </w:tc>
        <w:tc>
          <w:tcPr>
            <w:tcW w:w="2298" w:type="pct"/>
            <w:shd w:val="clear" w:color="auto" w:fill="auto"/>
            <w:vAlign w:val="center"/>
          </w:tcPr>
          <w:p w14:paraId="43A03832"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w:t>
            </w:r>
          </w:p>
        </w:tc>
      </w:tr>
      <w:tr w:rsidR="0092632B" w:rsidRPr="0092632B" w14:paraId="2378AB34" w14:textId="77777777" w:rsidTr="00A75246">
        <w:trPr>
          <w:trHeight w:val="20"/>
        </w:trPr>
        <w:tc>
          <w:tcPr>
            <w:tcW w:w="666" w:type="pct"/>
            <w:vMerge/>
            <w:shd w:val="clear" w:color="auto" w:fill="auto"/>
            <w:vAlign w:val="center"/>
          </w:tcPr>
          <w:p w14:paraId="200F6EC3" w14:textId="77777777" w:rsidR="000934D7" w:rsidRPr="0092632B" w:rsidRDefault="000934D7" w:rsidP="000934D7">
            <w:pPr>
              <w:spacing w:line="264" w:lineRule="auto"/>
              <w:ind w:firstLineChars="0" w:firstLine="0"/>
              <w:jc w:val="center"/>
              <w:rPr>
                <w:rFonts w:cs="Times New Roman"/>
                <w:sz w:val="21"/>
                <w:szCs w:val="21"/>
              </w:rPr>
            </w:pPr>
          </w:p>
        </w:tc>
        <w:tc>
          <w:tcPr>
            <w:tcW w:w="1217" w:type="pct"/>
            <w:shd w:val="clear" w:color="auto" w:fill="auto"/>
            <w:vAlign w:val="center"/>
          </w:tcPr>
          <w:p w14:paraId="0B18F87F"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岸线方向</w:t>
            </w:r>
            <w:r w:rsidRPr="0092632B">
              <w:rPr>
                <w:rFonts w:cs="Times New Roman"/>
                <w:sz w:val="21"/>
                <w:szCs w:val="21"/>
              </w:rPr>
              <w:t>/°</w:t>
            </w:r>
          </w:p>
        </w:tc>
        <w:tc>
          <w:tcPr>
            <w:tcW w:w="819" w:type="pct"/>
            <w:shd w:val="clear" w:color="auto" w:fill="auto"/>
            <w:vAlign w:val="center"/>
          </w:tcPr>
          <w:p w14:paraId="5801E8D1"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w:t>
            </w:r>
          </w:p>
        </w:tc>
        <w:tc>
          <w:tcPr>
            <w:tcW w:w="2298" w:type="pct"/>
            <w:shd w:val="clear" w:color="auto" w:fill="auto"/>
            <w:vAlign w:val="center"/>
          </w:tcPr>
          <w:p w14:paraId="5C4D7B1B"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w:t>
            </w:r>
          </w:p>
        </w:tc>
      </w:tr>
    </w:tbl>
    <w:p w14:paraId="674CAF0C" w14:textId="77777777" w:rsidR="000934D7" w:rsidRPr="0092632B" w:rsidRDefault="000934D7" w:rsidP="000934D7">
      <w:pPr>
        <w:ind w:firstLine="480"/>
        <w:rPr>
          <w:rFonts w:cs="Times New Roman"/>
        </w:rPr>
      </w:pPr>
      <w:r w:rsidRPr="0092632B">
        <w:rPr>
          <w:rFonts w:cs="Times New Roman"/>
        </w:rPr>
        <w:t>估算模型中地面特征参数，取</w:t>
      </w:r>
      <w:r w:rsidRPr="0092632B">
        <w:rPr>
          <w:rFonts w:cs="Times New Roman"/>
        </w:rPr>
        <w:t>AERMET</w:t>
      </w:r>
      <w:r w:rsidRPr="0092632B">
        <w:rPr>
          <w:rFonts w:cs="Times New Roman"/>
        </w:rPr>
        <w:t>通用地表参数，见表</w:t>
      </w:r>
      <w:r w:rsidRPr="0092632B">
        <w:rPr>
          <w:rFonts w:cs="Times New Roman"/>
        </w:rPr>
        <w:t>1.7-3</w:t>
      </w:r>
      <w:r w:rsidRPr="0092632B">
        <w:rPr>
          <w:rFonts w:cs="Times New Roman"/>
        </w:rPr>
        <w:t>。</w:t>
      </w:r>
    </w:p>
    <w:p w14:paraId="03E4524E" w14:textId="77777777" w:rsidR="000934D7" w:rsidRPr="0092632B" w:rsidRDefault="000934D7" w:rsidP="000934D7">
      <w:pPr>
        <w:ind w:firstLineChars="0" w:firstLine="0"/>
        <w:jc w:val="center"/>
        <w:rPr>
          <w:rFonts w:cs="Times New Roman"/>
          <w:b/>
          <w:szCs w:val="20"/>
        </w:rPr>
      </w:pPr>
      <w:r w:rsidRPr="0092632B">
        <w:rPr>
          <w:rFonts w:cs="Times New Roman"/>
          <w:b/>
          <w:szCs w:val="20"/>
        </w:rPr>
        <w:t>表</w:t>
      </w:r>
      <w:r w:rsidRPr="0092632B">
        <w:rPr>
          <w:rFonts w:cs="Times New Roman"/>
          <w:b/>
          <w:szCs w:val="20"/>
        </w:rPr>
        <w:t xml:space="preserve">1.7-3   </w:t>
      </w:r>
      <w:r w:rsidRPr="0092632B">
        <w:rPr>
          <w:rFonts w:cs="Times New Roman"/>
          <w:b/>
          <w:szCs w:val="20"/>
        </w:rPr>
        <w:t>估算模型地表特征参数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399"/>
        <w:gridCol w:w="3368"/>
        <w:gridCol w:w="3472"/>
        <w:gridCol w:w="1477"/>
      </w:tblGrid>
      <w:tr w:rsidR="0092632B" w:rsidRPr="0092632B" w14:paraId="2321EAE1" w14:textId="77777777" w:rsidTr="00A75246">
        <w:trPr>
          <w:trHeight w:val="20"/>
        </w:trPr>
        <w:tc>
          <w:tcPr>
            <w:tcW w:w="720" w:type="pct"/>
            <w:shd w:val="clear" w:color="auto" w:fill="auto"/>
            <w:vAlign w:val="center"/>
            <w:hideMark/>
          </w:tcPr>
          <w:p w14:paraId="69361FDF" w14:textId="77777777" w:rsidR="000934D7" w:rsidRPr="0092632B" w:rsidRDefault="000934D7" w:rsidP="000934D7">
            <w:pPr>
              <w:spacing w:line="264" w:lineRule="auto"/>
              <w:ind w:firstLineChars="0" w:firstLine="0"/>
              <w:jc w:val="center"/>
              <w:rPr>
                <w:rFonts w:cs="Times New Roman"/>
                <w:sz w:val="21"/>
                <w:szCs w:val="21"/>
              </w:rPr>
            </w:pPr>
            <w:bookmarkStart w:id="39" w:name="YG_估算地表特征参数表"/>
            <w:bookmarkEnd w:id="39"/>
            <w:r w:rsidRPr="0092632B">
              <w:rPr>
                <w:rFonts w:cs="Times New Roman"/>
                <w:sz w:val="21"/>
                <w:szCs w:val="21"/>
              </w:rPr>
              <w:t>季节</w:t>
            </w:r>
          </w:p>
        </w:tc>
        <w:tc>
          <w:tcPr>
            <w:tcW w:w="1733" w:type="pct"/>
            <w:shd w:val="clear" w:color="auto" w:fill="auto"/>
            <w:vAlign w:val="center"/>
            <w:hideMark/>
          </w:tcPr>
          <w:p w14:paraId="5C71AE4A"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正午反照率</w:t>
            </w:r>
          </w:p>
        </w:tc>
        <w:tc>
          <w:tcPr>
            <w:tcW w:w="1787" w:type="pct"/>
            <w:shd w:val="clear" w:color="auto" w:fill="auto"/>
            <w:vAlign w:val="center"/>
            <w:hideMark/>
          </w:tcPr>
          <w:p w14:paraId="10382587"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BOWEN</w:t>
            </w:r>
            <w:r w:rsidRPr="0092632B">
              <w:rPr>
                <w:rFonts w:cs="Times New Roman"/>
                <w:sz w:val="21"/>
                <w:szCs w:val="21"/>
              </w:rPr>
              <w:t>值</w:t>
            </w:r>
          </w:p>
        </w:tc>
        <w:tc>
          <w:tcPr>
            <w:tcW w:w="760" w:type="pct"/>
            <w:shd w:val="clear" w:color="auto" w:fill="auto"/>
            <w:vAlign w:val="center"/>
            <w:hideMark/>
          </w:tcPr>
          <w:p w14:paraId="55045AF2"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粗糙度</w:t>
            </w:r>
          </w:p>
        </w:tc>
      </w:tr>
      <w:tr w:rsidR="0092632B" w:rsidRPr="0092632B" w14:paraId="4F03A2D0" w14:textId="77777777" w:rsidTr="00A75246">
        <w:trPr>
          <w:trHeight w:val="20"/>
        </w:trPr>
        <w:tc>
          <w:tcPr>
            <w:tcW w:w="720" w:type="pct"/>
            <w:shd w:val="clear" w:color="auto" w:fill="auto"/>
            <w:vAlign w:val="center"/>
            <w:hideMark/>
          </w:tcPr>
          <w:p w14:paraId="673C81F8"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冬季</w:t>
            </w:r>
          </w:p>
        </w:tc>
        <w:tc>
          <w:tcPr>
            <w:tcW w:w="1733" w:type="pct"/>
            <w:shd w:val="clear" w:color="auto" w:fill="auto"/>
            <w:vAlign w:val="center"/>
            <w:hideMark/>
          </w:tcPr>
          <w:p w14:paraId="1752E4D5"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0.5</w:t>
            </w:r>
          </w:p>
        </w:tc>
        <w:tc>
          <w:tcPr>
            <w:tcW w:w="1787" w:type="pct"/>
            <w:shd w:val="clear" w:color="auto" w:fill="auto"/>
            <w:vAlign w:val="center"/>
            <w:hideMark/>
          </w:tcPr>
          <w:p w14:paraId="62217BC5"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0.5</w:t>
            </w:r>
          </w:p>
        </w:tc>
        <w:tc>
          <w:tcPr>
            <w:tcW w:w="760" w:type="pct"/>
            <w:shd w:val="clear" w:color="auto" w:fill="auto"/>
            <w:vAlign w:val="center"/>
            <w:hideMark/>
          </w:tcPr>
          <w:p w14:paraId="39961DD7"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0.5</w:t>
            </w:r>
          </w:p>
        </w:tc>
      </w:tr>
      <w:tr w:rsidR="0092632B" w:rsidRPr="0092632B" w14:paraId="1DE99039" w14:textId="77777777" w:rsidTr="00A75246">
        <w:trPr>
          <w:trHeight w:val="20"/>
        </w:trPr>
        <w:tc>
          <w:tcPr>
            <w:tcW w:w="720" w:type="pct"/>
            <w:shd w:val="clear" w:color="auto" w:fill="auto"/>
            <w:vAlign w:val="center"/>
            <w:hideMark/>
          </w:tcPr>
          <w:p w14:paraId="5989DA01"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春季</w:t>
            </w:r>
          </w:p>
        </w:tc>
        <w:tc>
          <w:tcPr>
            <w:tcW w:w="1733" w:type="pct"/>
            <w:shd w:val="clear" w:color="auto" w:fill="auto"/>
            <w:vAlign w:val="center"/>
            <w:hideMark/>
          </w:tcPr>
          <w:p w14:paraId="187D4D67"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0.12</w:t>
            </w:r>
          </w:p>
        </w:tc>
        <w:tc>
          <w:tcPr>
            <w:tcW w:w="1787" w:type="pct"/>
            <w:shd w:val="clear" w:color="auto" w:fill="auto"/>
            <w:vAlign w:val="center"/>
            <w:hideMark/>
          </w:tcPr>
          <w:p w14:paraId="1A0F379F"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0.3</w:t>
            </w:r>
          </w:p>
        </w:tc>
        <w:tc>
          <w:tcPr>
            <w:tcW w:w="760" w:type="pct"/>
            <w:shd w:val="clear" w:color="auto" w:fill="auto"/>
            <w:vAlign w:val="center"/>
            <w:hideMark/>
          </w:tcPr>
          <w:p w14:paraId="54D58203"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1</w:t>
            </w:r>
          </w:p>
        </w:tc>
      </w:tr>
      <w:tr w:rsidR="0092632B" w:rsidRPr="0092632B" w14:paraId="42F10FBD" w14:textId="77777777" w:rsidTr="00A75246">
        <w:trPr>
          <w:trHeight w:val="20"/>
        </w:trPr>
        <w:tc>
          <w:tcPr>
            <w:tcW w:w="720" w:type="pct"/>
            <w:shd w:val="clear" w:color="auto" w:fill="auto"/>
            <w:vAlign w:val="center"/>
            <w:hideMark/>
          </w:tcPr>
          <w:p w14:paraId="244E9A19"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夏季</w:t>
            </w:r>
          </w:p>
        </w:tc>
        <w:tc>
          <w:tcPr>
            <w:tcW w:w="1733" w:type="pct"/>
            <w:shd w:val="clear" w:color="auto" w:fill="auto"/>
            <w:vAlign w:val="center"/>
            <w:hideMark/>
          </w:tcPr>
          <w:p w14:paraId="767A7E2E"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0.12</w:t>
            </w:r>
          </w:p>
        </w:tc>
        <w:tc>
          <w:tcPr>
            <w:tcW w:w="1787" w:type="pct"/>
            <w:shd w:val="clear" w:color="auto" w:fill="auto"/>
            <w:vAlign w:val="center"/>
            <w:hideMark/>
          </w:tcPr>
          <w:p w14:paraId="5447A764"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0.2</w:t>
            </w:r>
          </w:p>
        </w:tc>
        <w:tc>
          <w:tcPr>
            <w:tcW w:w="760" w:type="pct"/>
            <w:shd w:val="clear" w:color="auto" w:fill="auto"/>
            <w:vAlign w:val="center"/>
            <w:hideMark/>
          </w:tcPr>
          <w:p w14:paraId="5BED8AC2"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1.3</w:t>
            </w:r>
          </w:p>
        </w:tc>
      </w:tr>
      <w:tr w:rsidR="0092632B" w:rsidRPr="0092632B" w14:paraId="08AEA938" w14:textId="77777777" w:rsidTr="00A75246">
        <w:trPr>
          <w:trHeight w:val="20"/>
        </w:trPr>
        <w:tc>
          <w:tcPr>
            <w:tcW w:w="720" w:type="pct"/>
            <w:shd w:val="clear" w:color="auto" w:fill="auto"/>
            <w:vAlign w:val="center"/>
            <w:hideMark/>
          </w:tcPr>
          <w:p w14:paraId="34F5A8A4"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秋季</w:t>
            </w:r>
          </w:p>
        </w:tc>
        <w:tc>
          <w:tcPr>
            <w:tcW w:w="1733" w:type="pct"/>
            <w:shd w:val="clear" w:color="auto" w:fill="auto"/>
            <w:vAlign w:val="center"/>
            <w:hideMark/>
          </w:tcPr>
          <w:p w14:paraId="4F537365"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0.12</w:t>
            </w:r>
          </w:p>
        </w:tc>
        <w:tc>
          <w:tcPr>
            <w:tcW w:w="1787" w:type="pct"/>
            <w:shd w:val="clear" w:color="auto" w:fill="auto"/>
            <w:vAlign w:val="center"/>
            <w:hideMark/>
          </w:tcPr>
          <w:p w14:paraId="4F7EBF09"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0.4</w:t>
            </w:r>
          </w:p>
        </w:tc>
        <w:tc>
          <w:tcPr>
            <w:tcW w:w="760" w:type="pct"/>
            <w:shd w:val="clear" w:color="auto" w:fill="auto"/>
            <w:vAlign w:val="center"/>
            <w:hideMark/>
          </w:tcPr>
          <w:p w14:paraId="4C7391D6"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0.8</w:t>
            </w:r>
          </w:p>
        </w:tc>
      </w:tr>
    </w:tbl>
    <w:p w14:paraId="2F9E8117" w14:textId="77777777" w:rsidR="000934D7" w:rsidRPr="0092632B" w:rsidRDefault="000934D7" w:rsidP="000934D7">
      <w:pPr>
        <w:ind w:firstLine="480"/>
        <w:rPr>
          <w:rFonts w:cs="Times New Roman"/>
        </w:rPr>
      </w:pPr>
      <w:r w:rsidRPr="0092632B">
        <w:rPr>
          <w:rFonts w:cs="Times New Roman"/>
        </w:rPr>
        <w:t>根据上述参数，本项目估算模式计算结果，见表</w:t>
      </w:r>
      <w:r w:rsidRPr="0092632B">
        <w:rPr>
          <w:rFonts w:cs="Times New Roman"/>
        </w:rPr>
        <w:t>1.7-4</w:t>
      </w:r>
      <w:r w:rsidRPr="0092632B">
        <w:rPr>
          <w:rFonts w:cs="Times New Roman"/>
        </w:rPr>
        <w:t>。</w:t>
      </w:r>
    </w:p>
    <w:p w14:paraId="6ECB2E96" w14:textId="77777777" w:rsidR="000934D7" w:rsidRPr="0092632B" w:rsidRDefault="000934D7" w:rsidP="000934D7">
      <w:pPr>
        <w:ind w:firstLineChars="0" w:firstLine="0"/>
        <w:jc w:val="center"/>
        <w:rPr>
          <w:rFonts w:cs="Times New Roman"/>
          <w:b/>
          <w:szCs w:val="20"/>
        </w:rPr>
      </w:pPr>
      <w:r w:rsidRPr="0092632B">
        <w:rPr>
          <w:rFonts w:cs="Times New Roman"/>
          <w:b/>
          <w:szCs w:val="20"/>
        </w:rPr>
        <w:t>表</w:t>
      </w:r>
      <w:r w:rsidRPr="0092632B">
        <w:rPr>
          <w:rFonts w:cs="Times New Roman"/>
          <w:b/>
          <w:szCs w:val="20"/>
        </w:rPr>
        <w:t xml:space="preserve">1.7-4   </w:t>
      </w:r>
      <w:r w:rsidRPr="0092632B">
        <w:rPr>
          <w:rFonts w:cs="Times New Roman"/>
          <w:b/>
          <w:szCs w:val="20"/>
        </w:rPr>
        <w:t>污染源估算模型计算结果表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92"/>
        <w:gridCol w:w="2744"/>
        <w:gridCol w:w="892"/>
        <w:gridCol w:w="1183"/>
        <w:gridCol w:w="1768"/>
        <w:gridCol w:w="1477"/>
        <w:gridCol w:w="760"/>
      </w:tblGrid>
      <w:tr w:rsidR="0092632B" w:rsidRPr="0092632B" w14:paraId="28D0B8B8" w14:textId="77777777" w:rsidTr="00A75246">
        <w:trPr>
          <w:trHeight w:val="20"/>
        </w:trPr>
        <w:tc>
          <w:tcPr>
            <w:tcW w:w="459" w:type="pct"/>
            <w:shd w:val="clear" w:color="auto" w:fill="auto"/>
            <w:noWrap/>
            <w:vAlign w:val="center"/>
            <w:hideMark/>
          </w:tcPr>
          <w:p w14:paraId="03C72B87" w14:textId="77777777" w:rsidR="000934D7" w:rsidRPr="0092632B" w:rsidRDefault="000934D7" w:rsidP="000934D7">
            <w:pPr>
              <w:spacing w:line="264" w:lineRule="auto"/>
              <w:ind w:firstLineChars="0" w:firstLine="0"/>
              <w:jc w:val="center"/>
              <w:rPr>
                <w:rFonts w:cs="Times New Roman"/>
                <w:sz w:val="21"/>
                <w:szCs w:val="21"/>
              </w:rPr>
            </w:pPr>
            <w:bookmarkStart w:id="40" w:name="YG_估算模型计算结果表"/>
            <w:bookmarkEnd w:id="40"/>
            <w:r w:rsidRPr="0092632B">
              <w:rPr>
                <w:rFonts w:cs="Times New Roman"/>
                <w:sz w:val="21"/>
                <w:szCs w:val="21"/>
              </w:rPr>
              <w:t>污染源</w:t>
            </w:r>
            <w:r w:rsidRPr="0092632B">
              <w:rPr>
                <w:rFonts w:cs="Times New Roman"/>
                <w:sz w:val="21"/>
                <w:szCs w:val="21"/>
              </w:rPr>
              <w:br/>
            </w:r>
            <w:r w:rsidRPr="0092632B">
              <w:rPr>
                <w:rFonts w:cs="Times New Roman"/>
                <w:sz w:val="21"/>
                <w:szCs w:val="21"/>
              </w:rPr>
              <w:t>类型</w:t>
            </w:r>
          </w:p>
        </w:tc>
        <w:tc>
          <w:tcPr>
            <w:tcW w:w="1412" w:type="pct"/>
            <w:shd w:val="clear" w:color="auto" w:fill="auto"/>
            <w:noWrap/>
            <w:vAlign w:val="center"/>
            <w:hideMark/>
          </w:tcPr>
          <w:p w14:paraId="0ADD976A"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污染源</w:t>
            </w:r>
          </w:p>
        </w:tc>
        <w:tc>
          <w:tcPr>
            <w:tcW w:w="459" w:type="pct"/>
            <w:shd w:val="clear" w:color="auto" w:fill="auto"/>
            <w:noWrap/>
            <w:vAlign w:val="center"/>
            <w:hideMark/>
          </w:tcPr>
          <w:p w14:paraId="720667EA"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污染物</w:t>
            </w:r>
          </w:p>
        </w:tc>
        <w:tc>
          <w:tcPr>
            <w:tcW w:w="609" w:type="pct"/>
            <w:shd w:val="clear" w:color="auto" w:fill="auto"/>
            <w:noWrap/>
            <w:vAlign w:val="center"/>
            <w:hideMark/>
          </w:tcPr>
          <w:p w14:paraId="7ACD74DD"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排放速率</w:t>
            </w:r>
            <w:r w:rsidRPr="0092632B">
              <w:rPr>
                <w:rFonts w:cs="Times New Roman"/>
                <w:sz w:val="21"/>
                <w:szCs w:val="21"/>
              </w:rPr>
              <w:br/>
              <w:t>(kg/h)</w:t>
            </w:r>
          </w:p>
        </w:tc>
        <w:tc>
          <w:tcPr>
            <w:tcW w:w="910" w:type="pct"/>
            <w:shd w:val="clear" w:color="auto" w:fill="auto"/>
            <w:noWrap/>
            <w:vAlign w:val="center"/>
            <w:hideMark/>
          </w:tcPr>
          <w:p w14:paraId="3709420A"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最大落地浓度</w:t>
            </w:r>
            <w:r w:rsidRPr="0092632B">
              <w:rPr>
                <w:rFonts w:cs="Times New Roman"/>
                <w:sz w:val="21"/>
                <w:szCs w:val="21"/>
              </w:rPr>
              <w:br/>
              <w:t>(μg/m</w:t>
            </w:r>
            <w:r w:rsidRPr="0092632B">
              <w:rPr>
                <w:rFonts w:cs="Times New Roman"/>
                <w:sz w:val="21"/>
                <w:szCs w:val="21"/>
                <w:vertAlign w:val="superscript"/>
              </w:rPr>
              <w:t>3</w:t>
            </w:r>
            <w:r w:rsidRPr="0092632B">
              <w:rPr>
                <w:rFonts w:cs="Times New Roman"/>
                <w:sz w:val="21"/>
                <w:szCs w:val="21"/>
              </w:rPr>
              <w:t>)</w:t>
            </w:r>
          </w:p>
        </w:tc>
        <w:tc>
          <w:tcPr>
            <w:tcW w:w="760" w:type="pct"/>
            <w:shd w:val="clear" w:color="auto" w:fill="auto"/>
            <w:noWrap/>
            <w:vAlign w:val="center"/>
            <w:hideMark/>
          </w:tcPr>
          <w:p w14:paraId="793747EE"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对应占标率</w:t>
            </w:r>
            <w:r w:rsidRPr="0092632B">
              <w:rPr>
                <w:rFonts w:cs="Times New Roman"/>
                <w:sz w:val="21"/>
                <w:szCs w:val="21"/>
              </w:rPr>
              <w:br/>
              <w:t>(%)</w:t>
            </w:r>
          </w:p>
        </w:tc>
        <w:tc>
          <w:tcPr>
            <w:tcW w:w="391" w:type="pct"/>
            <w:shd w:val="clear" w:color="auto" w:fill="auto"/>
            <w:noWrap/>
            <w:vAlign w:val="center"/>
            <w:hideMark/>
          </w:tcPr>
          <w:p w14:paraId="58CF6E8B" w14:textId="77777777" w:rsidR="000934D7" w:rsidRPr="0092632B" w:rsidRDefault="000934D7" w:rsidP="000934D7">
            <w:pPr>
              <w:spacing w:line="264" w:lineRule="auto"/>
              <w:ind w:firstLineChars="0" w:firstLine="0"/>
              <w:jc w:val="center"/>
              <w:rPr>
                <w:rFonts w:cs="Times New Roman"/>
                <w:sz w:val="21"/>
                <w:szCs w:val="21"/>
              </w:rPr>
            </w:pPr>
            <w:r w:rsidRPr="0092632B">
              <w:rPr>
                <w:rFonts w:cs="Times New Roman"/>
                <w:sz w:val="21"/>
                <w:szCs w:val="21"/>
              </w:rPr>
              <w:t>D10%</w:t>
            </w:r>
            <w:r w:rsidRPr="0092632B">
              <w:rPr>
                <w:rFonts w:cs="Times New Roman"/>
                <w:sz w:val="21"/>
                <w:szCs w:val="21"/>
              </w:rPr>
              <w:br/>
              <w:t>(m)</w:t>
            </w:r>
          </w:p>
        </w:tc>
      </w:tr>
      <w:tr w:rsidR="0092632B" w:rsidRPr="0092632B" w14:paraId="0D4CE3FC" w14:textId="77777777" w:rsidTr="007C772E">
        <w:trPr>
          <w:trHeight w:val="20"/>
        </w:trPr>
        <w:tc>
          <w:tcPr>
            <w:tcW w:w="459" w:type="pct"/>
            <w:vMerge w:val="restart"/>
            <w:shd w:val="clear" w:color="auto" w:fill="auto"/>
            <w:noWrap/>
            <w:vAlign w:val="center"/>
            <w:hideMark/>
          </w:tcPr>
          <w:p w14:paraId="6A4B25BC"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有组织</w:t>
            </w:r>
          </w:p>
        </w:tc>
        <w:tc>
          <w:tcPr>
            <w:tcW w:w="1412" w:type="pct"/>
            <w:vMerge w:val="restart"/>
            <w:shd w:val="clear" w:color="auto" w:fill="auto"/>
            <w:vAlign w:val="center"/>
            <w:hideMark/>
          </w:tcPr>
          <w:p w14:paraId="5FF394A8"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1#</w:t>
            </w:r>
            <w:r w:rsidRPr="0092632B">
              <w:rPr>
                <w:rFonts w:cs="Times New Roman"/>
                <w:sz w:val="21"/>
                <w:szCs w:val="21"/>
              </w:rPr>
              <w:t>排气筒</w:t>
            </w:r>
            <w:r w:rsidRPr="0092632B">
              <w:rPr>
                <w:rFonts w:cs="Times New Roman"/>
                <w:sz w:val="21"/>
                <w:szCs w:val="21"/>
              </w:rPr>
              <w:t>-1#</w:t>
            </w:r>
            <w:r w:rsidRPr="0092632B">
              <w:rPr>
                <w:rFonts w:cs="Times New Roman"/>
                <w:sz w:val="21"/>
                <w:szCs w:val="21"/>
              </w:rPr>
              <w:t>除臭系统</w:t>
            </w:r>
          </w:p>
          <w:p w14:paraId="1E9AD86F"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（餐厨、污水站）</w:t>
            </w:r>
          </w:p>
        </w:tc>
        <w:tc>
          <w:tcPr>
            <w:tcW w:w="459" w:type="pct"/>
            <w:shd w:val="clear" w:color="auto" w:fill="auto"/>
            <w:noWrap/>
            <w:vAlign w:val="center"/>
            <w:hideMark/>
          </w:tcPr>
          <w:p w14:paraId="356DE747"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氨</w:t>
            </w:r>
          </w:p>
        </w:tc>
        <w:tc>
          <w:tcPr>
            <w:tcW w:w="609" w:type="pct"/>
            <w:shd w:val="clear" w:color="auto" w:fill="auto"/>
            <w:noWrap/>
            <w:vAlign w:val="center"/>
          </w:tcPr>
          <w:p w14:paraId="544E572C" w14:textId="58B489D1"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0</w:t>
            </w:r>
            <w:r w:rsidRPr="0092632B">
              <w:rPr>
                <w:rFonts w:cs="Times New Roman"/>
                <w:sz w:val="21"/>
                <w:szCs w:val="21"/>
              </w:rPr>
              <w:t>.3289</w:t>
            </w:r>
          </w:p>
        </w:tc>
        <w:tc>
          <w:tcPr>
            <w:tcW w:w="910" w:type="pct"/>
            <w:shd w:val="clear" w:color="auto" w:fill="auto"/>
            <w:noWrap/>
            <w:vAlign w:val="center"/>
          </w:tcPr>
          <w:p w14:paraId="5C731EA8" w14:textId="211808E5"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5</w:t>
            </w:r>
            <w:r w:rsidRPr="0092632B">
              <w:rPr>
                <w:rFonts w:cs="Times New Roman"/>
                <w:sz w:val="21"/>
                <w:szCs w:val="21"/>
              </w:rPr>
              <w:t>00.49</w:t>
            </w:r>
          </w:p>
        </w:tc>
        <w:tc>
          <w:tcPr>
            <w:tcW w:w="760" w:type="pct"/>
            <w:shd w:val="clear" w:color="auto" w:fill="auto"/>
            <w:noWrap/>
            <w:vAlign w:val="center"/>
          </w:tcPr>
          <w:p w14:paraId="476BED8B" w14:textId="3219F73C"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2</w:t>
            </w:r>
            <w:r w:rsidRPr="0092632B">
              <w:rPr>
                <w:rFonts w:cs="Times New Roman"/>
                <w:sz w:val="21"/>
                <w:szCs w:val="21"/>
              </w:rPr>
              <w:t>50.25</w:t>
            </w:r>
          </w:p>
        </w:tc>
        <w:tc>
          <w:tcPr>
            <w:tcW w:w="391" w:type="pct"/>
            <w:shd w:val="clear" w:color="auto" w:fill="auto"/>
            <w:noWrap/>
            <w:vAlign w:val="center"/>
            <w:hideMark/>
          </w:tcPr>
          <w:p w14:paraId="1284D786" w14:textId="7746F0B7"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2</w:t>
            </w:r>
            <w:r w:rsidRPr="0092632B">
              <w:rPr>
                <w:rFonts w:cs="Times New Roman"/>
                <w:sz w:val="21"/>
                <w:szCs w:val="21"/>
              </w:rPr>
              <w:t>450</w:t>
            </w:r>
          </w:p>
        </w:tc>
      </w:tr>
      <w:tr w:rsidR="0092632B" w:rsidRPr="0092632B" w14:paraId="763BAA3F" w14:textId="77777777" w:rsidTr="007C772E">
        <w:trPr>
          <w:trHeight w:val="20"/>
        </w:trPr>
        <w:tc>
          <w:tcPr>
            <w:tcW w:w="459" w:type="pct"/>
            <w:vMerge/>
            <w:shd w:val="clear" w:color="auto" w:fill="auto"/>
            <w:vAlign w:val="center"/>
            <w:hideMark/>
          </w:tcPr>
          <w:p w14:paraId="59D2E5C7" w14:textId="77777777" w:rsidR="00063CD7" w:rsidRPr="0092632B" w:rsidRDefault="00063CD7" w:rsidP="00063CD7">
            <w:pPr>
              <w:spacing w:line="264" w:lineRule="auto"/>
              <w:ind w:firstLineChars="0" w:firstLine="0"/>
              <w:jc w:val="center"/>
              <w:rPr>
                <w:rFonts w:cs="Times New Roman"/>
                <w:sz w:val="21"/>
                <w:szCs w:val="21"/>
              </w:rPr>
            </w:pPr>
          </w:p>
        </w:tc>
        <w:tc>
          <w:tcPr>
            <w:tcW w:w="1412" w:type="pct"/>
            <w:vMerge/>
            <w:shd w:val="clear" w:color="auto" w:fill="auto"/>
            <w:vAlign w:val="center"/>
            <w:hideMark/>
          </w:tcPr>
          <w:p w14:paraId="0AC5FC15" w14:textId="77777777" w:rsidR="00063CD7" w:rsidRPr="0092632B" w:rsidRDefault="00063CD7" w:rsidP="00063CD7">
            <w:pPr>
              <w:spacing w:line="264" w:lineRule="auto"/>
              <w:ind w:firstLineChars="0" w:firstLine="0"/>
              <w:jc w:val="center"/>
              <w:rPr>
                <w:rFonts w:cs="Times New Roman"/>
                <w:sz w:val="21"/>
                <w:szCs w:val="21"/>
              </w:rPr>
            </w:pPr>
          </w:p>
        </w:tc>
        <w:tc>
          <w:tcPr>
            <w:tcW w:w="459" w:type="pct"/>
            <w:shd w:val="clear" w:color="auto" w:fill="auto"/>
            <w:noWrap/>
            <w:vAlign w:val="center"/>
            <w:hideMark/>
          </w:tcPr>
          <w:p w14:paraId="68645D9C"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硫化氢</w:t>
            </w:r>
          </w:p>
        </w:tc>
        <w:tc>
          <w:tcPr>
            <w:tcW w:w="609" w:type="pct"/>
            <w:shd w:val="clear" w:color="auto" w:fill="auto"/>
            <w:noWrap/>
            <w:vAlign w:val="center"/>
          </w:tcPr>
          <w:p w14:paraId="6D681B69" w14:textId="778D9F87"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0</w:t>
            </w:r>
            <w:r w:rsidRPr="0092632B">
              <w:rPr>
                <w:rFonts w:cs="Times New Roman"/>
                <w:sz w:val="21"/>
                <w:szCs w:val="21"/>
              </w:rPr>
              <w:t>.0022</w:t>
            </w:r>
          </w:p>
        </w:tc>
        <w:tc>
          <w:tcPr>
            <w:tcW w:w="910" w:type="pct"/>
            <w:shd w:val="clear" w:color="auto" w:fill="auto"/>
            <w:noWrap/>
            <w:vAlign w:val="center"/>
          </w:tcPr>
          <w:p w14:paraId="4DF08102" w14:textId="0F2DF269"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3</w:t>
            </w:r>
            <w:r w:rsidRPr="0092632B">
              <w:rPr>
                <w:rFonts w:cs="Times New Roman"/>
                <w:sz w:val="21"/>
                <w:szCs w:val="21"/>
              </w:rPr>
              <w:t>.3478</w:t>
            </w:r>
          </w:p>
        </w:tc>
        <w:tc>
          <w:tcPr>
            <w:tcW w:w="760" w:type="pct"/>
            <w:shd w:val="clear" w:color="auto" w:fill="auto"/>
            <w:noWrap/>
            <w:vAlign w:val="center"/>
          </w:tcPr>
          <w:p w14:paraId="1E91F8EE" w14:textId="70B95D10"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3</w:t>
            </w:r>
            <w:r w:rsidRPr="0092632B">
              <w:rPr>
                <w:rFonts w:cs="Times New Roman"/>
                <w:sz w:val="21"/>
                <w:szCs w:val="21"/>
              </w:rPr>
              <w:t>3.48</w:t>
            </w:r>
          </w:p>
        </w:tc>
        <w:tc>
          <w:tcPr>
            <w:tcW w:w="391" w:type="pct"/>
            <w:shd w:val="clear" w:color="auto" w:fill="auto"/>
            <w:noWrap/>
            <w:vAlign w:val="center"/>
            <w:hideMark/>
          </w:tcPr>
          <w:p w14:paraId="610775B6" w14:textId="77CE54AE"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2</w:t>
            </w:r>
            <w:r w:rsidRPr="0092632B">
              <w:rPr>
                <w:rFonts w:cs="Times New Roman"/>
                <w:sz w:val="21"/>
                <w:szCs w:val="21"/>
              </w:rPr>
              <w:t>75</w:t>
            </w:r>
          </w:p>
        </w:tc>
      </w:tr>
      <w:tr w:rsidR="0092632B" w:rsidRPr="0092632B" w14:paraId="6B55120B" w14:textId="77777777" w:rsidTr="00063CD7">
        <w:trPr>
          <w:trHeight w:val="20"/>
        </w:trPr>
        <w:tc>
          <w:tcPr>
            <w:tcW w:w="459" w:type="pct"/>
            <w:vMerge w:val="restart"/>
            <w:shd w:val="clear" w:color="auto" w:fill="auto"/>
            <w:noWrap/>
            <w:vAlign w:val="center"/>
            <w:hideMark/>
          </w:tcPr>
          <w:p w14:paraId="0B0BF74E"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有组织</w:t>
            </w:r>
          </w:p>
        </w:tc>
        <w:tc>
          <w:tcPr>
            <w:tcW w:w="1412" w:type="pct"/>
            <w:vMerge w:val="restart"/>
            <w:shd w:val="clear" w:color="auto" w:fill="auto"/>
            <w:vAlign w:val="center"/>
            <w:hideMark/>
          </w:tcPr>
          <w:p w14:paraId="651B31FE" w14:textId="2B578D3D"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2#</w:t>
            </w:r>
            <w:r w:rsidRPr="0092632B">
              <w:rPr>
                <w:rFonts w:cs="Times New Roman"/>
                <w:sz w:val="21"/>
                <w:szCs w:val="21"/>
              </w:rPr>
              <w:t>排气筒</w:t>
            </w:r>
            <w:r w:rsidRPr="0092632B">
              <w:rPr>
                <w:rFonts w:cs="Times New Roman"/>
                <w:sz w:val="21"/>
                <w:szCs w:val="21"/>
              </w:rPr>
              <w:t>-1#</w:t>
            </w:r>
            <w:r w:rsidRPr="0092632B">
              <w:rPr>
                <w:rFonts w:cs="Times New Roman"/>
                <w:sz w:val="21"/>
                <w:szCs w:val="21"/>
              </w:rPr>
              <w:t>锅炉废气</w:t>
            </w:r>
          </w:p>
        </w:tc>
        <w:tc>
          <w:tcPr>
            <w:tcW w:w="459" w:type="pct"/>
            <w:shd w:val="clear" w:color="auto" w:fill="auto"/>
            <w:noWrap/>
            <w:vAlign w:val="center"/>
            <w:hideMark/>
          </w:tcPr>
          <w:p w14:paraId="5F59C220"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SO</w:t>
            </w:r>
            <w:r w:rsidRPr="0092632B">
              <w:rPr>
                <w:rFonts w:cs="Times New Roman"/>
                <w:sz w:val="21"/>
                <w:szCs w:val="21"/>
                <w:vertAlign w:val="subscript"/>
              </w:rPr>
              <w:t>2</w:t>
            </w:r>
          </w:p>
        </w:tc>
        <w:tc>
          <w:tcPr>
            <w:tcW w:w="609" w:type="pct"/>
            <w:shd w:val="clear" w:color="auto" w:fill="auto"/>
            <w:noWrap/>
            <w:vAlign w:val="bottom"/>
          </w:tcPr>
          <w:p w14:paraId="11793233" w14:textId="41939D08"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0.052</w:t>
            </w:r>
          </w:p>
        </w:tc>
        <w:tc>
          <w:tcPr>
            <w:tcW w:w="910" w:type="pct"/>
            <w:shd w:val="clear" w:color="auto" w:fill="auto"/>
            <w:noWrap/>
            <w:vAlign w:val="bottom"/>
          </w:tcPr>
          <w:p w14:paraId="71878991" w14:textId="56FC25A1"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20.727</w:t>
            </w:r>
          </w:p>
        </w:tc>
        <w:tc>
          <w:tcPr>
            <w:tcW w:w="760" w:type="pct"/>
            <w:shd w:val="clear" w:color="auto" w:fill="auto"/>
            <w:noWrap/>
            <w:vAlign w:val="bottom"/>
          </w:tcPr>
          <w:p w14:paraId="77B584F8" w14:textId="223C76A5"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4.15</w:t>
            </w:r>
          </w:p>
        </w:tc>
        <w:tc>
          <w:tcPr>
            <w:tcW w:w="391" w:type="pct"/>
            <w:shd w:val="clear" w:color="auto" w:fill="auto"/>
            <w:noWrap/>
            <w:vAlign w:val="bottom"/>
            <w:hideMark/>
          </w:tcPr>
          <w:p w14:paraId="09BB23B2" w14:textId="15B64B52"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w:t>
            </w:r>
          </w:p>
        </w:tc>
      </w:tr>
      <w:tr w:rsidR="0092632B" w:rsidRPr="0092632B" w14:paraId="1F152820" w14:textId="77777777" w:rsidTr="00063CD7">
        <w:trPr>
          <w:trHeight w:val="20"/>
        </w:trPr>
        <w:tc>
          <w:tcPr>
            <w:tcW w:w="459" w:type="pct"/>
            <w:vMerge/>
            <w:shd w:val="clear" w:color="auto" w:fill="auto"/>
            <w:vAlign w:val="center"/>
            <w:hideMark/>
          </w:tcPr>
          <w:p w14:paraId="39A21A8B" w14:textId="77777777" w:rsidR="00063CD7" w:rsidRPr="0092632B" w:rsidRDefault="00063CD7" w:rsidP="00063CD7">
            <w:pPr>
              <w:spacing w:line="264" w:lineRule="auto"/>
              <w:ind w:firstLineChars="0" w:firstLine="0"/>
              <w:jc w:val="center"/>
              <w:rPr>
                <w:rFonts w:cs="Times New Roman"/>
                <w:sz w:val="21"/>
                <w:szCs w:val="21"/>
              </w:rPr>
            </w:pPr>
          </w:p>
        </w:tc>
        <w:tc>
          <w:tcPr>
            <w:tcW w:w="1412" w:type="pct"/>
            <w:vMerge/>
            <w:shd w:val="clear" w:color="auto" w:fill="auto"/>
            <w:vAlign w:val="center"/>
            <w:hideMark/>
          </w:tcPr>
          <w:p w14:paraId="1AE12BBA" w14:textId="77777777" w:rsidR="00063CD7" w:rsidRPr="0092632B" w:rsidRDefault="00063CD7" w:rsidP="00063CD7">
            <w:pPr>
              <w:spacing w:line="264" w:lineRule="auto"/>
              <w:ind w:firstLineChars="0" w:firstLine="0"/>
              <w:jc w:val="center"/>
              <w:rPr>
                <w:rFonts w:cs="Times New Roman"/>
                <w:sz w:val="21"/>
                <w:szCs w:val="21"/>
              </w:rPr>
            </w:pPr>
          </w:p>
        </w:tc>
        <w:tc>
          <w:tcPr>
            <w:tcW w:w="459" w:type="pct"/>
            <w:shd w:val="clear" w:color="auto" w:fill="auto"/>
            <w:noWrap/>
            <w:vAlign w:val="center"/>
            <w:hideMark/>
          </w:tcPr>
          <w:p w14:paraId="4B574142"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NO</w:t>
            </w:r>
            <w:r w:rsidRPr="0092632B">
              <w:rPr>
                <w:rFonts w:cs="Times New Roman"/>
                <w:sz w:val="21"/>
                <w:szCs w:val="21"/>
                <w:vertAlign w:val="subscript"/>
              </w:rPr>
              <w:t>2</w:t>
            </w:r>
          </w:p>
        </w:tc>
        <w:tc>
          <w:tcPr>
            <w:tcW w:w="609" w:type="pct"/>
            <w:shd w:val="clear" w:color="auto" w:fill="auto"/>
            <w:noWrap/>
            <w:vAlign w:val="bottom"/>
          </w:tcPr>
          <w:p w14:paraId="6D6F4DC7" w14:textId="0D7442DD"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0.087</w:t>
            </w:r>
          </w:p>
        </w:tc>
        <w:tc>
          <w:tcPr>
            <w:tcW w:w="910" w:type="pct"/>
            <w:shd w:val="clear" w:color="auto" w:fill="auto"/>
            <w:noWrap/>
            <w:vAlign w:val="bottom"/>
          </w:tcPr>
          <w:p w14:paraId="6207AC19" w14:textId="4035C2FF"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34.6779</w:t>
            </w:r>
          </w:p>
        </w:tc>
        <w:tc>
          <w:tcPr>
            <w:tcW w:w="760" w:type="pct"/>
            <w:shd w:val="clear" w:color="auto" w:fill="auto"/>
            <w:noWrap/>
            <w:vAlign w:val="bottom"/>
          </w:tcPr>
          <w:p w14:paraId="5B622EFF" w14:textId="698678A4"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17.34</w:t>
            </w:r>
          </w:p>
        </w:tc>
        <w:tc>
          <w:tcPr>
            <w:tcW w:w="391" w:type="pct"/>
            <w:shd w:val="clear" w:color="auto" w:fill="auto"/>
            <w:noWrap/>
            <w:vAlign w:val="bottom"/>
            <w:hideMark/>
          </w:tcPr>
          <w:p w14:paraId="60B1C666" w14:textId="3242E6B0"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125</w:t>
            </w:r>
          </w:p>
        </w:tc>
      </w:tr>
      <w:tr w:rsidR="0092632B" w:rsidRPr="0092632B" w14:paraId="5BA6E1C5" w14:textId="77777777" w:rsidTr="00063CD7">
        <w:trPr>
          <w:trHeight w:val="20"/>
        </w:trPr>
        <w:tc>
          <w:tcPr>
            <w:tcW w:w="459" w:type="pct"/>
            <w:vMerge/>
            <w:shd w:val="clear" w:color="auto" w:fill="auto"/>
            <w:vAlign w:val="center"/>
            <w:hideMark/>
          </w:tcPr>
          <w:p w14:paraId="09B10AC7" w14:textId="77777777" w:rsidR="00063CD7" w:rsidRPr="0092632B" w:rsidRDefault="00063CD7" w:rsidP="00063CD7">
            <w:pPr>
              <w:spacing w:line="264" w:lineRule="auto"/>
              <w:ind w:firstLineChars="0" w:firstLine="0"/>
              <w:jc w:val="center"/>
              <w:rPr>
                <w:rFonts w:cs="Times New Roman"/>
                <w:sz w:val="21"/>
                <w:szCs w:val="21"/>
              </w:rPr>
            </w:pPr>
          </w:p>
        </w:tc>
        <w:tc>
          <w:tcPr>
            <w:tcW w:w="1412" w:type="pct"/>
            <w:vMerge/>
            <w:shd w:val="clear" w:color="auto" w:fill="auto"/>
            <w:vAlign w:val="center"/>
            <w:hideMark/>
          </w:tcPr>
          <w:p w14:paraId="67F71BC7" w14:textId="77777777" w:rsidR="00063CD7" w:rsidRPr="0092632B" w:rsidRDefault="00063CD7" w:rsidP="00063CD7">
            <w:pPr>
              <w:spacing w:line="264" w:lineRule="auto"/>
              <w:ind w:firstLineChars="0" w:firstLine="0"/>
              <w:jc w:val="center"/>
              <w:rPr>
                <w:rFonts w:cs="Times New Roman"/>
                <w:sz w:val="21"/>
                <w:szCs w:val="21"/>
              </w:rPr>
            </w:pPr>
          </w:p>
        </w:tc>
        <w:tc>
          <w:tcPr>
            <w:tcW w:w="459" w:type="pct"/>
            <w:shd w:val="clear" w:color="auto" w:fill="auto"/>
            <w:noWrap/>
            <w:vAlign w:val="center"/>
            <w:hideMark/>
          </w:tcPr>
          <w:p w14:paraId="0DF196EF"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PM</w:t>
            </w:r>
            <w:r w:rsidRPr="0092632B">
              <w:rPr>
                <w:rFonts w:cs="Times New Roman"/>
                <w:sz w:val="21"/>
                <w:szCs w:val="21"/>
                <w:vertAlign w:val="subscript"/>
              </w:rPr>
              <w:t>10</w:t>
            </w:r>
          </w:p>
        </w:tc>
        <w:tc>
          <w:tcPr>
            <w:tcW w:w="609" w:type="pct"/>
            <w:shd w:val="clear" w:color="auto" w:fill="auto"/>
            <w:noWrap/>
            <w:vAlign w:val="bottom"/>
          </w:tcPr>
          <w:p w14:paraId="0838090C" w14:textId="4B98AFB9"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0.035</w:t>
            </w:r>
          </w:p>
        </w:tc>
        <w:tc>
          <w:tcPr>
            <w:tcW w:w="910" w:type="pct"/>
            <w:shd w:val="clear" w:color="auto" w:fill="auto"/>
            <w:noWrap/>
            <w:vAlign w:val="bottom"/>
          </w:tcPr>
          <w:p w14:paraId="68BFCA01" w14:textId="3B9A387B"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13.9509</w:t>
            </w:r>
          </w:p>
        </w:tc>
        <w:tc>
          <w:tcPr>
            <w:tcW w:w="760" w:type="pct"/>
            <w:shd w:val="clear" w:color="auto" w:fill="auto"/>
            <w:noWrap/>
            <w:vAlign w:val="bottom"/>
          </w:tcPr>
          <w:p w14:paraId="20B56E7E" w14:textId="26758C38"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3.1</w:t>
            </w:r>
          </w:p>
        </w:tc>
        <w:tc>
          <w:tcPr>
            <w:tcW w:w="391" w:type="pct"/>
            <w:shd w:val="clear" w:color="auto" w:fill="auto"/>
            <w:noWrap/>
            <w:vAlign w:val="bottom"/>
            <w:hideMark/>
          </w:tcPr>
          <w:p w14:paraId="6B5CA15A" w14:textId="05226BB8"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w:t>
            </w:r>
          </w:p>
        </w:tc>
      </w:tr>
      <w:tr w:rsidR="0092632B" w:rsidRPr="0092632B" w14:paraId="5614A018" w14:textId="77777777" w:rsidTr="00063CD7">
        <w:trPr>
          <w:trHeight w:val="20"/>
        </w:trPr>
        <w:tc>
          <w:tcPr>
            <w:tcW w:w="459" w:type="pct"/>
            <w:vMerge/>
            <w:shd w:val="clear" w:color="auto" w:fill="auto"/>
            <w:vAlign w:val="center"/>
            <w:hideMark/>
          </w:tcPr>
          <w:p w14:paraId="2C3027F2" w14:textId="77777777" w:rsidR="00063CD7" w:rsidRPr="0092632B" w:rsidRDefault="00063CD7" w:rsidP="00063CD7">
            <w:pPr>
              <w:spacing w:line="264" w:lineRule="auto"/>
              <w:ind w:firstLineChars="0" w:firstLine="0"/>
              <w:jc w:val="center"/>
              <w:rPr>
                <w:rFonts w:cs="Times New Roman"/>
                <w:sz w:val="21"/>
                <w:szCs w:val="21"/>
              </w:rPr>
            </w:pPr>
          </w:p>
        </w:tc>
        <w:tc>
          <w:tcPr>
            <w:tcW w:w="1412" w:type="pct"/>
            <w:vMerge/>
            <w:shd w:val="clear" w:color="auto" w:fill="auto"/>
            <w:vAlign w:val="center"/>
            <w:hideMark/>
          </w:tcPr>
          <w:p w14:paraId="4E793F89" w14:textId="77777777" w:rsidR="00063CD7" w:rsidRPr="0092632B" w:rsidRDefault="00063CD7" w:rsidP="00063CD7">
            <w:pPr>
              <w:spacing w:line="264" w:lineRule="auto"/>
              <w:ind w:firstLineChars="0" w:firstLine="0"/>
              <w:jc w:val="center"/>
              <w:rPr>
                <w:rFonts w:cs="Times New Roman"/>
                <w:sz w:val="21"/>
                <w:szCs w:val="21"/>
              </w:rPr>
            </w:pPr>
          </w:p>
        </w:tc>
        <w:tc>
          <w:tcPr>
            <w:tcW w:w="459" w:type="pct"/>
            <w:shd w:val="clear" w:color="auto" w:fill="auto"/>
            <w:noWrap/>
            <w:vAlign w:val="center"/>
            <w:hideMark/>
          </w:tcPr>
          <w:p w14:paraId="1C8755B2"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PM</w:t>
            </w:r>
            <w:r w:rsidRPr="0092632B">
              <w:rPr>
                <w:rFonts w:cs="Times New Roman"/>
                <w:sz w:val="21"/>
                <w:szCs w:val="21"/>
                <w:vertAlign w:val="subscript"/>
              </w:rPr>
              <w:t>2.5</w:t>
            </w:r>
          </w:p>
        </w:tc>
        <w:tc>
          <w:tcPr>
            <w:tcW w:w="609" w:type="pct"/>
            <w:shd w:val="clear" w:color="auto" w:fill="auto"/>
            <w:noWrap/>
            <w:vAlign w:val="bottom"/>
          </w:tcPr>
          <w:p w14:paraId="0EEF48DC" w14:textId="148B2745"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0.018</w:t>
            </w:r>
          </w:p>
        </w:tc>
        <w:tc>
          <w:tcPr>
            <w:tcW w:w="910" w:type="pct"/>
            <w:shd w:val="clear" w:color="auto" w:fill="auto"/>
            <w:noWrap/>
            <w:vAlign w:val="bottom"/>
          </w:tcPr>
          <w:p w14:paraId="0CCAE66F" w14:textId="396E4919"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7.1747</w:t>
            </w:r>
          </w:p>
        </w:tc>
        <w:tc>
          <w:tcPr>
            <w:tcW w:w="760" w:type="pct"/>
            <w:shd w:val="clear" w:color="auto" w:fill="auto"/>
            <w:noWrap/>
            <w:vAlign w:val="bottom"/>
          </w:tcPr>
          <w:p w14:paraId="5EF6E0E0" w14:textId="56F7256A"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3.19</w:t>
            </w:r>
          </w:p>
        </w:tc>
        <w:tc>
          <w:tcPr>
            <w:tcW w:w="391" w:type="pct"/>
            <w:shd w:val="clear" w:color="auto" w:fill="auto"/>
            <w:noWrap/>
            <w:vAlign w:val="bottom"/>
            <w:hideMark/>
          </w:tcPr>
          <w:p w14:paraId="401DE630" w14:textId="1187A43D"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w:t>
            </w:r>
          </w:p>
        </w:tc>
      </w:tr>
      <w:tr w:rsidR="0092632B" w:rsidRPr="0092632B" w14:paraId="2B12E51F" w14:textId="77777777" w:rsidTr="00063CD7">
        <w:trPr>
          <w:trHeight w:val="20"/>
        </w:trPr>
        <w:tc>
          <w:tcPr>
            <w:tcW w:w="459" w:type="pct"/>
            <w:vMerge w:val="restart"/>
            <w:shd w:val="clear" w:color="auto" w:fill="auto"/>
            <w:noWrap/>
            <w:vAlign w:val="center"/>
            <w:hideMark/>
          </w:tcPr>
          <w:p w14:paraId="7EDA93C2"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有组织</w:t>
            </w:r>
          </w:p>
        </w:tc>
        <w:tc>
          <w:tcPr>
            <w:tcW w:w="1412" w:type="pct"/>
            <w:vMerge w:val="restart"/>
            <w:shd w:val="clear" w:color="auto" w:fill="auto"/>
            <w:vAlign w:val="center"/>
            <w:hideMark/>
          </w:tcPr>
          <w:p w14:paraId="226370FD" w14:textId="060CD6B2"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3#</w:t>
            </w:r>
            <w:r w:rsidRPr="0092632B">
              <w:rPr>
                <w:rFonts w:cs="Times New Roman"/>
                <w:sz w:val="21"/>
                <w:szCs w:val="21"/>
              </w:rPr>
              <w:t>排气筒</w:t>
            </w:r>
            <w:r w:rsidRPr="0092632B">
              <w:rPr>
                <w:rFonts w:cs="Times New Roman"/>
                <w:sz w:val="21"/>
                <w:szCs w:val="21"/>
              </w:rPr>
              <w:t>-1#</w:t>
            </w:r>
            <w:r w:rsidRPr="0092632B">
              <w:rPr>
                <w:rFonts w:cs="Times New Roman"/>
                <w:sz w:val="21"/>
                <w:szCs w:val="21"/>
              </w:rPr>
              <w:t>沼气发电机废气</w:t>
            </w:r>
          </w:p>
        </w:tc>
        <w:tc>
          <w:tcPr>
            <w:tcW w:w="459" w:type="pct"/>
            <w:shd w:val="clear" w:color="auto" w:fill="auto"/>
            <w:noWrap/>
            <w:vAlign w:val="center"/>
            <w:hideMark/>
          </w:tcPr>
          <w:p w14:paraId="5BF268F5"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SO</w:t>
            </w:r>
            <w:r w:rsidRPr="0092632B">
              <w:rPr>
                <w:rFonts w:cs="Times New Roman"/>
                <w:sz w:val="21"/>
                <w:szCs w:val="21"/>
                <w:vertAlign w:val="subscript"/>
              </w:rPr>
              <w:t>2</w:t>
            </w:r>
          </w:p>
        </w:tc>
        <w:tc>
          <w:tcPr>
            <w:tcW w:w="609" w:type="pct"/>
            <w:shd w:val="clear" w:color="auto" w:fill="auto"/>
            <w:noWrap/>
            <w:vAlign w:val="bottom"/>
          </w:tcPr>
          <w:p w14:paraId="7DB1710B" w14:textId="1BB4857D"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0.072</w:t>
            </w:r>
          </w:p>
        </w:tc>
        <w:tc>
          <w:tcPr>
            <w:tcW w:w="910" w:type="pct"/>
            <w:shd w:val="clear" w:color="auto" w:fill="auto"/>
            <w:noWrap/>
            <w:vAlign w:val="bottom"/>
          </w:tcPr>
          <w:p w14:paraId="1B4A9E5F" w14:textId="7771D144"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8.1431</w:t>
            </w:r>
          </w:p>
        </w:tc>
        <w:tc>
          <w:tcPr>
            <w:tcW w:w="760" w:type="pct"/>
            <w:shd w:val="clear" w:color="auto" w:fill="auto"/>
            <w:noWrap/>
            <w:vAlign w:val="bottom"/>
          </w:tcPr>
          <w:p w14:paraId="18AA613B" w14:textId="64761B22"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1.63</w:t>
            </w:r>
          </w:p>
        </w:tc>
        <w:tc>
          <w:tcPr>
            <w:tcW w:w="391" w:type="pct"/>
            <w:shd w:val="clear" w:color="auto" w:fill="auto"/>
            <w:noWrap/>
            <w:vAlign w:val="bottom"/>
            <w:hideMark/>
          </w:tcPr>
          <w:p w14:paraId="5B60C92F" w14:textId="5296C1D1"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w:t>
            </w:r>
          </w:p>
        </w:tc>
      </w:tr>
      <w:tr w:rsidR="0092632B" w:rsidRPr="0092632B" w14:paraId="0B70BD7A" w14:textId="77777777" w:rsidTr="00063CD7">
        <w:trPr>
          <w:trHeight w:val="20"/>
        </w:trPr>
        <w:tc>
          <w:tcPr>
            <w:tcW w:w="459" w:type="pct"/>
            <w:vMerge/>
            <w:shd w:val="clear" w:color="auto" w:fill="auto"/>
            <w:vAlign w:val="center"/>
            <w:hideMark/>
          </w:tcPr>
          <w:p w14:paraId="0EEC8FF6" w14:textId="77777777" w:rsidR="00063CD7" w:rsidRPr="0092632B" w:rsidRDefault="00063CD7" w:rsidP="00063CD7">
            <w:pPr>
              <w:spacing w:line="264" w:lineRule="auto"/>
              <w:ind w:firstLineChars="0" w:firstLine="0"/>
              <w:jc w:val="center"/>
              <w:rPr>
                <w:rFonts w:cs="Times New Roman"/>
                <w:sz w:val="21"/>
                <w:szCs w:val="21"/>
              </w:rPr>
            </w:pPr>
          </w:p>
        </w:tc>
        <w:tc>
          <w:tcPr>
            <w:tcW w:w="1412" w:type="pct"/>
            <w:vMerge/>
            <w:shd w:val="clear" w:color="auto" w:fill="auto"/>
            <w:vAlign w:val="center"/>
            <w:hideMark/>
          </w:tcPr>
          <w:p w14:paraId="245B7E9A" w14:textId="77777777" w:rsidR="00063CD7" w:rsidRPr="0092632B" w:rsidRDefault="00063CD7" w:rsidP="00063CD7">
            <w:pPr>
              <w:spacing w:line="264" w:lineRule="auto"/>
              <w:ind w:firstLineChars="0" w:firstLine="0"/>
              <w:jc w:val="center"/>
              <w:rPr>
                <w:rFonts w:cs="Times New Roman"/>
                <w:sz w:val="21"/>
                <w:szCs w:val="21"/>
              </w:rPr>
            </w:pPr>
          </w:p>
        </w:tc>
        <w:tc>
          <w:tcPr>
            <w:tcW w:w="459" w:type="pct"/>
            <w:shd w:val="clear" w:color="auto" w:fill="auto"/>
            <w:noWrap/>
            <w:vAlign w:val="center"/>
            <w:hideMark/>
          </w:tcPr>
          <w:p w14:paraId="65149031"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NO</w:t>
            </w:r>
            <w:r w:rsidRPr="0092632B">
              <w:rPr>
                <w:rFonts w:cs="Times New Roman"/>
                <w:sz w:val="21"/>
                <w:szCs w:val="21"/>
                <w:vertAlign w:val="subscript"/>
              </w:rPr>
              <w:t>2</w:t>
            </w:r>
          </w:p>
        </w:tc>
        <w:tc>
          <w:tcPr>
            <w:tcW w:w="609" w:type="pct"/>
            <w:shd w:val="clear" w:color="auto" w:fill="auto"/>
            <w:noWrap/>
            <w:vAlign w:val="bottom"/>
          </w:tcPr>
          <w:p w14:paraId="60EC951F" w14:textId="7C964D68"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0.238</w:t>
            </w:r>
          </w:p>
        </w:tc>
        <w:tc>
          <w:tcPr>
            <w:tcW w:w="910" w:type="pct"/>
            <w:shd w:val="clear" w:color="auto" w:fill="auto"/>
            <w:noWrap/>
            <w:vAlign w:val="bottom"/>
          </w:tcPr>
          <w:p w14:paraId="6F21A09F" w14:textId="2D2490DC"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26.9175</w:t>
            </w:r>
          </w:p>
        </w:tc>
        <w:tc>
          <w:tcPr>
            <w:tcW w:w="760" w:type="pct"/>
            <w:shd w:val="clear" w:color="auto" w:fill="auto"/>
            <w:noWrap/>
            <w:vAlign w:val="bottom"/>
          </w:tcPr>
          <w:p w14:paraId="781BF635" w14:textId="6ED607FC"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13.46</w:t>
            </w:r>
          </w:p>
        </w:tc>
        <w:tc>
          <w:tcPr>
            <w:tcW w:w="391" w:type="pct"/>
            <w:shd w:val="clear" w:color="auto" w:fill="auto"/>
            <w:noWrap/>
            <w:vAlign w:val="bottom"/>
            <w:hideMark/>
          </w:tcPr>
          <w:p w14:paraId="63C15898" w14:textId="43C0BBBE"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125</w:t>
            </w:r>
          </w:p>
        </w:tc>
      </w:tr>
      <w:tr w:rsidR="0092632B" w:rsidRPr="0092632B" w14:paraId="1F3F9D67" w14:textId="77777777" w:rsidTr="00063CD7">
        <w:trPr>
          <w:trHeight w:val="20"/>
        </w:trPr>
        <w:tc>
          <w:tcPr>
            <w:tcW w:w="459" w:type="pct"/>
            <w:vMerge/>
            <w:shd w:val="clear" w:color="auto" w:fill="auto"/>
            <w:vAlign w:val="center"/>
            <w:hideMark/>
          </w:tcPr>
          <w:p w14:paraId="7F21A744" w14:textId="77777777" w:rsidR="00063CD7" w:rsidRPr="0092632B" w:rsidRDefault="00063CD7" w:rsidP="00063CD7">
            <w:pPr>
              <w:spacing w:line="264" w:lineRule="auto"/>
              <w:ind w:firstLineChars="0" w:firstLine="0"/>
              <w:jc w:val="center"/>
              <w:rPr>
                <w:rFonts w:cs="Times New Roman"/>
                <w:sz w:val="21"/>
                <w:szCs w:val="21"/>
              </w:rPr>
            </w:pPr>
          </w:p>
        </w:tc>
        <w:tc>
          <w:tcPr>
            <w:tcW w:w="1412" w:type="pct"/>
            <w:vMerge/>
            <w:shd w:val="clear" w:color="auto" w:fill="auto"/>
            <w:vAlign w:val="center"/>
            <w:hideMark/>
          </w:tcPr>
          <w:p w14:paraId="491AD383" w14:textId="77777777" w:rsidR="00063CD7" w:rsidRPr="0092632B" w:rsidRDefault="00063CD7" w:rsidP="00063CD7">
            <w:pPr>
              <w:spacing w:line="264" w:lineRule="auto"/>
              <w:ind w:firstLineChars="0" w:firstLine="0"/>
              <w:jc w:val="center"/>
              <w:rPr>
                <w:rFonts w:cs="Times New Roman"/>
                <w:sz w:val="21"/>
                <w:szCs w:val="21"/>
              </w:rPr>
            </w:pPr>
          </w:p>
        </w:tc>
        <w:tc>
          <w:tcPr>
            <w:tcW w:w="459" w:type="pct"/>
            <w:shd w:val="clear" w:color="auto" w:fill="auto"/>
            <w:noWrap/>
            <w:vAlign w:val="center"/>
            <w:hideMark/>
          </w:tcPr>
          <w:p w14:paraId="25313384"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PM</w:t>
            </w:r>
            <w:r w:rsidRPr="0092632B">
              <w:rPr>
                <w:rFonts w:cs="Times New Roman"/>
                <w:sz w:val="21"/>
                <w:szCs w:val="21"/>
                <w:vertAlign w:val="subscript"/>
              </w:rPr>
              <w:t>10</w:t>
            </w:r>
          </w:p>
        </w:tc>
        <w:tc>
          <w:tcPr>
            <w:tcW w:w="609" w:type="pct"/>
            <w:shd w:val="clear" w:color="auto" w:fill="auto"/>
            <w:noWrap/>
            <w:vAlign w:val="bottom"/>
          </w:tcPr>
          <w:p w14:paraId="6B920A25" w14:textId="53EF3666"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0.025</w:t>
            </w:r>
          </w:p>
        </w:tc>
        <w:tc>
          <w:tcPr>
            <w:tcW w:w="910" w:type="pct"/>
            <w:shd w:val="clear" w:color="auto" w:fill="auto"/>
            <w:noWrap/>
            <w:vAlign w:val="bottom"/>
          </w:tcPr>
          <w:p w14:paraId="5C9C1A50" w14:textId="1B06C0BF"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2.8275</w:t>
            </w:r>
          </w:p>
        </w:tc>
        <w:tc>
          <w:tcPr>
            <w:tcW w:w="760" w:type="pct"/>
            <w:shd w:val="clear" w:color="auto" w:fill="auto"/>
            <w:noWrap/>
            <w:vAlign w:val="bottom"/>
          </w:tcPr>
          <w:p w14:paraId="6BAA460D" w14:textId="6D1D231F"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0.63</w:t>
            </w:r>
          </w:p>
        </w:tc>
        <w:tc>
          <w:tcPr>
            <w:tcW w:w="391" w:type="pct"/>
            <w:shd w:val="clear" w:color="auto" w:fill="auto"/>
            <w:noWrap/>
            <w:vAlign w:val="bottom"/>
            <w:hideMark/>
          </w:tcPr>
          <w:p w14:paraId="7E4E5C80" w14:textId="562847BE"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w:t>
            </w:r>
          </w:p>
        </w:tc>
      </w:tr>
      <w:tr w:rsidR="0092632B" w:rsidRPr="0092632B" w14:paraId="0C46ED47" w14:textId="77777777" w:rsidTr="00063CD7">
        <w:trPr>
          <w:trHeight w:val="20"/>
        </w:trPr>
        <w:tc>
          <w:tcPr>
            <w:tcW w:w="459" w:type="pct"/>
            <w:vMerge/>
            <w:shd w:val="clear" w:color="auto" w:fill="auto"/>
            <w:vAlign w:val="center"/>
            <w:hideMark/>
          </w:tcPr>
          <w:p w14:paraId="6686387B" w14:textId="77777777" w:rsidR="00063CD7" w:rsidRPr="0092632B" w:rsidRDefault="00063CD7" w:rsidP="00063CD7">
            <w:pPr>
              <w:spacing w:line="264" w:lineRule="auto"/>
              <w:ind w:firstLineChars="0" w:firstLine="0"/>
              <w:jc w:val="center"/>
              <w:rPr>
                <w:rFonts w:cs="Times New Roman"/>
                <w:sz w:val="21"/>
                <w:szCs w:val="21"/>
              </w:rPr>
            </w:pPr>
          </w:p>
        </w:tc>
        <w:tc>
          <w:tcPr>
            <w:tcW w:w="1412" w:type="pct"/>
            <w:vMerge/>
            <w:shd w:val="clear" w:color="auto" w:fill="auto"/>
            <w:vAlign w:val="center"/>
            <w:hideMark/>
          </w:tcPr>
          <w:p w14:paraId="4631AC23" w14:textId="77777777" w:rsidR="00063CD7" w:rsidRPr="0092632B" w:rsidRDefault="00063CD7" w:rsidP="00063CD7">
            <w:pPr>
              <w:spacing w:line="264" w:lineRule="auto"/>
              <w:ind w:firstLineChars="0" w:firstLine="0"/>
              <w:jc w:val="center"/>
              <w:rPr>
                <w:rFonts w:cs="Times New Roman"/>
                <w:sz w:val="21"/>
                <w:szCs w:val="21"/>
              </w:rPr>
            </w:pPr>
          </w:p>
        </w:tc>
        <w:tc>
          <w:tcPr>
            <w:tcW w:w="459" w:type="pct"/>
            <w:shd w:val="clear" w:color="auto" w:fill="auto"/>
            <w:noWrap/>
            <w:vAlign w:val="center"/>
            <w:hideMark/>
          </w:tcPr>
          <w:p w14:paraId="7AA5924E"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PM</w:t>
            </w:r>
            <w:r w:rsidRPr="0092632B">
              <w:rPr>
                <w:rFonts w:cs="Times New Roman"/>
                <w:sz w:val="21"/>
                <w:szCs w:val="21"/>
                <w:vertAlign w:val="subscript"/>
              </w:rPr>
              <w:t>2.5</w:t>
            </w:r>
          </w:p>
        </w:tc>
        <w:tc>
          <w:tcPr>
            <w:tcW w:w="609" w:type="pct"/>
            <w:shd w:val="clear" w:color="auto" w:fill="auto"/>
            <w:noWrap/>
            <w:vAlign w:val="bottom"/>
          </w:tcPr>
          <w:p w14:paraId="3CEAA123" w14:textId="62551DC9"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0.0125</w:t>
            </w:r>
          </w:p>
        </w:tc>
        <w:tc>
          <w:tcPr>
            <w:tcW w:w="910" w:type="pct"/>
            <w:shd w:val="clear" w:color="auto" w:fill="auto"/>
            <w:noWrap/>
            <w:vAlign w:val="bottom"/>
          </w:tcPr>
          <w:p w14:paraId="10349DA6" w14:textId="76649915"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1.4137</w:t>
            </w:r>
          </w:p>
        </w:tc>
        <w:tc>
          <w:tcPr>
            <w:tcW w:w="760" w:type="pct"/>
            <w:shd w:val="clear" w:color="auto" w:fill="auto"/>
            <w:noWrap/>
            <w:vAlign w:val="bottom"/>
          </w:tcPr>
          <w:p w14:paraId="4D90AC4A" w14:textId="0C51BE82"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0.63</w:t>
            </w:r>
          </w:p>
        </w:tc>
        <w:tc>
          <w:tcPr>
            <w:tcW w:w="391" w:type="pct"/>
            <w:shd w:val="clear" w:color="auto" w:fill="auto"/>
            <w:noWrap/>
            <w:vAlign w:val="bottom"/>
            <w:hideMark/>
          </w:tcPr>
          <w:p w14:paraId="422E7B8F" w14:textId="0254C3C2"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w:t>
            </w:r>
          </w:p>
        </w:tc>
      </w:tr>
      <w:tr w:rsidR="0092632B" w:rsidRPr="0092632B" w14:paraId="793B23A4" w14:textId="77777777" w:rsidTr="00063CD7">
        <w:trPr>
          <w:trHeight w:val="20"/>
        </w:trPr>
        <w:tc>
          <w:tcPr>
            <w:tcW w:w="459" w:type="pct"/>
            <w:vMerge w:val="restart"/>
            <w:shd w:val="clear" w:color="auto" w:fill="auto"/>
            <w:noWrap/>
            <w:vAlign w:val="center"/>
            <w:hideMark/>
          </w:tcPr>
          <w:p w14:paraId="6D360865"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无组织</w:t>
            </w:r>
          </w:p>
        </w:tc>
        <w:tc>
          <w:tcPr>
            <w:tcW w:w="1412" w:type="pct"/>
            <w:vMerge w:val="restart"/>
            <w:shd w:val="clear" w:color="auto" w:fill="auto"/>
            <w:noWrap/>
            <w:vAlign w:val="center"/>
            <w:hideMark/>
          </w:tcPr>
          <w:p w14:paraId="4CECF158"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厂区无组织</w:t>
            </w:r>
          </w:p>
        </w:tc>
        <w:tc>
          <w:tcPr>
            <w:tcW w:w="459" w:type="pct"/>
            <w:shd w:val="clear" w:color="auto" w:fill="auto"/>
            <w:noWrap/>
            <w:vAlign w:val="center"/>
            <w:hideMark/>
          </w:tcPr>
          <w:p w14:paraId="38F3911D"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氨</w:t>
            </w:r>
          </w:p>
        </w:tc>
        <w:tc>
          <w:tcPr>
            <w:tcW w:w="609" w:type="pct"/>
            <w:shd w:val="clear" w:color="auto" w:fill="auto"/>
            <w:noWrap/>
            <w:vAlign w:val="bottom"/>
          </w:tcPr>
          <w:p w14:paraId="7312DEB2" w14:textId="08E6A3B3"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0</w:t>
            </w:r>
            <w:r w:rsidRPr="0092632B">
              <w:rPr>
                <w:rFonts w:cs="Times New Roman"/>
                <w:sz w:val="21"/>
                <w:szCs w:val="21"/>
              </w:rPr>
              <w:t>.0866</w:t>
            </w:r>
          </w:p>
        </w:tc>
        <w:tc>
          <w:tcPr>
            <w:tcW w:w="910" w:type="pct"/>
            <w:shd w:val="clear" w:color="auto" w:fill="auto"/>
            <w:noWrap/>
            <w:vAlign w:val="bottom"/>
          </w:tcPr>
          <w:p w14:paraId="35F658B6" w14:textId="1322C2AE"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4</w:t>
            </w:r>
            <w:r w:rsidRPr="0092632B">
              <w:rPr>
                <w:rFonts w:cs="Times New Roman"/>
                <w:sz w:val="21"/>
                <w:szCs w:val="21"/>
              </w:rPr>
              <w:t>2.101</w:t>
            </w:r>
          </w:p>
        </w:tc>
        <w:tc>
          <w:tcPr>
            <w:tcW w:w="760" w:type="pct"/>
            <w:shd w:val="clear" w:color="auto" w:fill="auto"/>
            <w:noWrap/>
            <w:vAlign w:val="bottom"/>
          </w:tcPr>
          <w:p w14:paraId="46B6164F" w14:textId="37933D9B"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2</w:t>
            </w:r>
            <w:r w:rsidRPr="0092632B">
              <w:rPr>
                <w:rFonts w:cs="Times New Roman"/>
                <w:sz w:val="21"/>
                <w:szCs w:val="21"/>
              </w:rPr>
              <w:t>1.05</w:t>
            </w:r>
          </w:p>
        </w:tc>
        <w:tc>
          <w:tcPr>
            <w:tcW w:w="391" w:type="pct"/>
            <w:shd w:val="clear" w:color="auto" w:fill="auto"/>
            <w:noWrap/>
            <w:vAlign w:val="bottom"/>
            <w:hideMark/>
          </w:tcPr>
          <w:p w14:paraId="5282A685" w14:textId="2B74E041"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2</w:t>
            </w:r>
            <w:r w:rsidRPr="0092632B">
              <w:rPr>
                <w:rFonts w:cs="Times New Roman"/>
                <w:sz w:val="21"/>
                <w:szCs w:val="21"/>
              </w:rPr>
              <w:t>25</w:t>
            </w:r>
          </w:p>
        </w:tc>
      </w:tr>
      <w:tr w:rsidR="0092632B" w:rsidRPr="0092632B" w14:paraId="55DC75B4" w14:textId="77777777" w:rsidTr="007C772E">
        <w:trPr>
          <w:trHeight w:val="20"/>
        </w:trPr>
        <w:tc>
          <w:tcPr>
            <w:tcW w:w="459" w:type="pct"/>
            <w:vMerge/>
            <w:shd w:val="clear" w:color="auto" w:fill="auto"/>
            <w:vAlign w:val="center"/>
            <w:hideMark/>
          </w:tcPr>
          <w:p w14:paraId="6CD336EC" w14:textId="77777777" w:rsidR="00063CD7" w:rsidRPr="0092632B" w:rsidRDefault="00063CD7" w:rsidP="00063CD7">
            <w:pPr>
              <w:spacing w:line="264" w:lineRule="auto"/>
              <w:ind w:firstLineChars="0" w:firstLine="0"/>
              <w:jc w:val="center"/>
              <w:rPr>
                <w:rFonts w:cs="Times New Roman"/>
                <w:sz w:val="21"/>
                <w:szCs w:val="21"/>
              </w:rPr>
            </w:pPr>
          </w:p>
        </w:tc>
        <w:tc>
          <w:tcPr>
            <w:tcW w:w="1412" w:type="pct"/>
            <w:vMerge/>
            <w:shd w:val="clear" w:color="auto" w:fill="auto"/>
            <w:vAlign w:val="center"/>
            <w:hideMark/>
          </w:tcPr>
          <w:p w14:paraId="7DEEEEBF" w14:textId="77777777" w:rsidR="00063CD7" w:rsidRPr="0092632B" w:rsidRDefault="00063CD7" w:rsidP="00063CD7">
            <w:pPr>
              <w:spacing w:line="264" w:lineRule="auto"/>
              <w:ind w:firstLineChars="0" w:firstLine="0"/>
              <w:jc w:val="center"/>
              <w:rPr>
                <w:rFonts w:cs="Times New Roman"/>
                <w:sz w:val="21"/>
                <w:szCs w:val="21"/>
              </w:rPr>
            </w:pPr>
          </w:p>
        </w:tc>
        <w:tc>
          <w:tcPr>
            <w:tcW w:w="459" w:type="pct"/>
            <w:shd w:val="clear" w:color="auto" w:fill="auto"/>
            <w:noWrap/>
            <w:vAlign w:val="center"/>
            <w:hideMark/>
          </w:tcPr>
          <w:p w14:paraId="524A0EB2" w14:textId="77777777" w:rsidR="00063CD7" w:rsidRPr="0092632B" w:rsidRDefault="00063CD7" w:rsidP="00063CD7">
            <w:pPr>
              <w:spacing w:line="264" w:lineRule="auto"/>
              <w:ind w:firstLineChars="0" w:firstLine="0"/>
              <w:jc w:val="center"/>
              <w:rPr>
                <w:rFonts w:cs="Times New Roman"/>
                <w:sz w:val="21"/>
                <w:szCs w:val="21"/>
              </w:rPr>
            </w:pPr>
            <w:r w:rsidRPr="0092632B">
              <w:rPr>
                <w:rFonts w:cs="Times New Roman"/>
                <w:sz w:val="21"/>
                <w:szCs w:val="21"/>
              </w:rPr>
              <w:t>硫化氢</w:t>
            </w:r>
          </w:p>
        </w:tc>
        <w:tc>
          <w:tcPr>
            <w:tcW w:w="609" w:type="pct"/>
            <w:shd w:val="clear" w:color="auto" w:fill="auto"/>
            <w:noWrap/>
            <w:vAlign w:val="center"/>
          </w:tcPr>
          <w:p w14:paraId="7E229F7F" w14:textId="3DCBFA00"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0</w:t>
            </w:r>
            <w:r w:rsidRPr="0092632B">
              <w:rPr>
                <w:rFonts w:cs="Times New Roman"/>
                <w:sz w:val="21"/>
                <w:szCs w:val="21"/>
              </w:rPr>
              <w:t>.0006</w:t>
            </w:r>
          </w:p>
        </w:tc>
        <w:tc>
          <w:tcPr>
            <w:tcW w:w="910" w:type="pct"/>
            <w:shd w:val="clear" w:color="auto" w:fill="auto"/>
            <w:noWrap/>
            <w:vAlign w:val="center"/>
          </w:tcPr>
          <w:p w14:paraId="114DCD5E" w14:textId="5542AA6A"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0</w:t>
            </w:r>
            <w:r w:rsidRPr="0092632B">
              <w:rPr>
                <w:rFonts w:cs="Times New Roman"/>
                <w:sz w:val="21"/>
                <w:szCs w:val="21"/>
              </w:rPr>
              <w:t>.2917</w:t>
            </w:r>
          </w:p>
        </w:tc>
        <w:tc>
          <w:tcPr>
            <w:tcW w:w="760" w:type="pct"/>
            <w:shd w:val="clear" w:color="auto" w:fill="auto"/>
            <w:noWrap/>
            <w:vAlign w:val="center"/>
          </w:tcPr>
          <w:p w14:paraId="70CC36EF" w14:textId="79908B3B"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2</w:t>
            </w:r>
            <w:r w:rsidRPr="0092632B">
              <w:rPr>
                <w:rFonts w:cs="Times New Roman"/>
                <w:sz w:val="21"/>
                <w:szCs w:val="21"/>
              </w:rPr>
              <w:t>.92</w:t>
            </w:r>
          </w:p>
        </w:tc>
        <w:tc>
          <w:tcPr>
            <w:tcW w:w="391" w:type="pct"/>
            <w:shd w:val="clear" w:color="auto" w:fill="auto"/>
            <w:noWrap/>
            <w:vAlign w:val="center"/>
            <w:hideMark/>
          </w:tcPr>
          <w:p w14:paraId="656459F8" w14:textId="0E459B1A" w:rsidR="00063CD7" w:rsidRPr="0092632B" w:rsidRDefault="00063CD7" w:rsidP="00063CD7">
            <w:pPr>
              <w:spacing w:line="264" w:lineRule="auto"/>
              <w:ind w:firstLineChars="0" w:firstLine="0"/>
              <w:jc w:val="center"/>
              <w:rPr>
                <w:rFonts w:cs="Times New Roman"/>
                <w:sz w:val="21"/>
                <w:szCs w:val="21"/>
              </w:rPr>
            </w:pPr>
            <w:r w:rsidRPr="0092632B">
              <w:rPr>
                <w:rFonts w:cs="Times New Roman" w:hint="eastAsia"/>
                <w:sz w:val="21"/>
                <w:szCs w:val="21"/>
              </w:rPr>
              <w:t>——</w:t>
            </w:r>
          </w:p>
        </w:tc>
      </w:tr>
    </w:tbl>
    <w:p w14:paraId="059C68D7" w14:textId="7075372E" w:rsidR="000934D7" w:rsidRPr="0092632B" w:rsidRDefault="000934D7" w:rsidP="000934D7">
      <w:pPr>
        <w:ind w:firstLine="480"/>
        <w:rPr>
          <w:rFonts w:cs="Times New Roman"/>
        </w:rPr>
      </w:pPr>
      <w:r w:rsidRPr="0092632B">
        <w:rPr>
          <w:rFonts w:cs="Times New Roman"/>
        </w:rPr>
        <w:t>根据</w:t>
      </w:r>
      <w:r w:rsidRPr="0092632B">
        <w:rPr>
          <w:rFonts w:cs="Times New Roman"/>
        </w:rPr>
        <w:t>AERSCREEN</w:t>
      </w:r>
      <w:r w:rsidRPr="0092632B">
        <w:rPr>
          <w:rFonts w:cs="Times New Roman"/>
        </w:rPr>
        <w:t>估算模型计算结果，最大占标率为</w:t>
      </w:r>
      <w:r w:rsidRPr="0092632B">
        <w:rPr>
          <w:rFonts w:cs="Times New Roman"/>
        </w:rPr>
        <w:t>Pmax=</w:t>
      </w:r>
      <w:r w:rsidR="00063CD7" w:rsidRPr="0092632B">
        <w:rPr>
          <w:rFonts w:cs="Times New Roman"/>
        </w:rPr>
        <w:t>250.25</w:t>
      </w:r>
      <w:r w:rsidRPr="0092632B">
        <w:rPr>
          <w:rFonts w:cs="Times New Roman"/>
        </w:rPr>
        <w:t>%</w:t>
      </w:r>
      <w:r w:rsidRPr="0092632B">
        <w:rPr>
          <w:rFonts w:cs="Times New Roman"/>
        </w:rPr>
        <w:t>＞</w:t>
      </w:r>
      <w:r w:rsidRPr="0092632B">
        <w:rPr>
          <w:rFonts w:cs="Times New Roman"/>
        </w:rPr>
        <w:t>10%</w:t>
      </w:r>
      <w:r w:rsidRPr="0092632B">
        <w:rPr>
          <w:rFonts w:cs="Times New Roman"/>
        </w:rPr>
        <w:t>，因此，确定环境空气影响评价工作等级确定为一级。</w:t>
      </w:r>
    </w:p>
    <w:p w14:paraId="5C6EA98A" w14:textId="77777777" w:rsidR="000934D7" w:rsidRPr="0092632B" w:rsidRDefault="000934D7" w:rsidP="000934D7">
      <w:pPr>
        <w:ind w:firstLine="480"/>
        <w:rPr>
          <w:rFonts w:cs="Times New Roman"/>
        </w:rPr>
      </w:pPr>
      <w:r w:rsidRPr="0092632B">
        <w:rPr>
          <w:rFonts w:cs="Times New Roman"/>
        </w:rPr>
        <w:t>评价范围</w:t>
      </w:r>
      <w:r w:rsidRPr="0092632B">
        <w:rPr>
          <w:rFonts w:cs="Times New Roman"/>
        </w:rPr>
        <w:t>:</w:t>
      </w:r>
      <w:r w:rsidRPr="0092632B">
        <w:rPr>
          <w:rFonts w:cs="Times New Roman"/>
        </w:rPr>
        <w:t>根据导则推荐的</w:t>
      </w:r>
      <w:r w:rsidRPr="0092632B">
        <w:rPr>
          <w:rFonts w:cs="Times New Roman"/>
        </w:rPr>
        <w:t>AERSCREEN</w:t>
      </w:r>
      <w:r w:rsidRPr="0092632B">
        <w:rPr>
          <w:rFonts w:cs="Times New Roman"/>
        </w:rPr>
        <w:t>估算模型计算，项目排放污染物的最远影响距离（</w:t>
      </w:r>
      <w:r w:rsidRPr="0092632B">
        <w:rPr>
          <w:rFonts w:cs="Times New Roman"/>
        </w:rPr>
        <w:t>D</w:t>
      </w:r>
      <w:r w:rsidRPr="0092632B">
        <w:rPr>
          <w:rFonts w:cs="Times New Roman"/>
          <w:vertAlign w:val="subscript"/>
        </w:rPr>
        <w:t>10%</w:t>
      </w:r>
      <w:r w:rsidRPr="0092632B">
        <w:rPr>
          <w:rFonts w:cs="Times New Roman"/>
        </w:rPr>
        <w:t>）为</w:t>
      </w:r>
      <w:r w:rsidRPr="0092632B">
        <w:rPr>
          <w:rFonts w:cs="Times New Roman"/>
        </w:rPr>
        <w:t>2450m</w:t>
      </w:r>
      <w:r w:rsidRPr="0092632B">
        <w:rPr>
          <w:rFonts w:cs="Times New Roman"/>
        </w:rPr>
        <w:t>。结合厂址位置及周边环境敏感目标分布情况，确定大气环境影响评价范围为自厂界起外延</w:t>
      </w:r>
      <w:r w:rsidRPr="0092632B">
        <w:rPr>
          <w:rFonts w:cs="Times New Roman"/>
        </w:rPr>
        <w:t>2.5 km</w:t>
      </w:r>
      <w:r w:rsidRPr="0092632B">
        <w:rPr>
          <w:rFonts w:cs="Times New Roman"/>
        </w:rPr>
        <w:t>距离所形成的矩形区域。</w:t>
      </w:r>
    </w:p>
    <w:p w14:paraId="1C6AFE22" w14:textId="77777777" w:rsidR="00510477" w:rsidRPr="0092632B" w:rsidRDefault="00E23D32">
      <w:pPr>
        <w:ind w:firstLine="482"/>
        <w:rPr>
          <w:rFonts w:cs="Times New Roman"/>
          <w:b/>
        </w:rPr>
      </w:pPr>
      <w:r w:rsidRPr="0092632B">
        <w:rPr>
          <w:rFonts w:cs="Times New Roman"/>
          <w:b/>
        </w:rPr>
        <w:t>（</w:t>
      </w:r>
      <w:r w:rsidRPr="0092632B">
        <w:rPr>
          <w:rFonts w:cs="Times New Roman"/>
          <w:b/>
        </w:rPr>
        <w:t>2</w:t>
      </w:r>
      <w:r w:rsidRPr="0092632B">
        <w:rPr>
          <w:rFonts w:cs="Times New Roman"/>
          <w:b/>
        </w:rPr>
        <w:t>）地表水环境</w:t>
      </w:r>
    </w:p>
    <w:p w14:paraId="4FA42083" w14:textId="77777777" w:rsidR="00510477" w:rsidRPr="0092632B" w:rsidRDefault="00E23D32">
      <w:pPr>
        <w:ind w:firstLine="480"/>
        <w:rPr>
          <w:rFonts w:cs="Times New Roman"/>
          <w:snapToGrid w:val="0"/>
          <w:kern w:val="0"/>
          <w:lang w:val="zh-CN"/>
        </w:rPr>
      </w:pPr>
      <w:r w:rsidRPr="0092632B">
        <w:rPr>
          <w:rFonts w:cs="Times New Roman"/>
          <w:snapToGrid w:val="0"/>
          <w:kern w:val="0"/>
          <w:lang w:val="zh-CN"/>
        </w:rPr>
        <w:t>根据《环境影响评价技术导则</w:t>
      </w:r>
      <w:r w:rsidRPr="0092632B">
        <w:rPr>
          <w:rFonts w:cs="Times New Roman"/>
          <w:snapToGrid w:val="0"/>
          <w:kern w:val="0"/>
          <w:lang w:val="zh-CN"/>
        </w:rPr>
        <w:t xml:space="preserve">  </w:t>
      </w:r>
      <w:r w:rsidRPr="0092632B">
        <w:rPr>
          <w:rFonts w:cs="Times New Roman"/>
          <w:snapToGrid w:val="0"/>
          <w:kern w:val="0"/>
          <w:lang w:val="zh-CN"/>
        </w:rPr>
        <w:t>地表水环境》（</w:t>
      </w:r>
      <w:r w:rsidRPr="0092632B">
        <w:rPr>
          <w:rFonts w:cs="Times New Roman"/>
          <w:snapToGrid w:val="0"/>
          <w:kern w:val="0"/>
          <w:lang w:val="zh-CN"/>
        </w:rPr>
        <w:t>HJ 2.3-2018</w:t>
      </w:r>
      <w:r w:rsidRPr="0092632B">
        <w:rPr>
          <w:rFonts w:cs="Times New Roman"/>
          <w:snapToGrid w:val="0"/>
          <w:kern w:val="0"/>
          <w:lang w:val="zh-CN"/>
        </w:rPr>
        <w:t>）的规定，建设项目地表水环境影响评价等级按照影响类型、排放方式、排放量或影响情况、受纳水体环境质量现状、水环境保护目标等综合确定。评价等级确定依据见表</w:t>
      </w:r>
      <w:r w:rsidRPr="0092632B">
        <w:rPr>
          <w:rFonts w:cs="Times New Roman"/>
          <w:snapToGrid w:val="0"/>
          <w:kern w:val="0"/>
          <w:lang w:val="zh-CN"/>
        </w:rPr>
        <w:t>1.7-5</w:t>
      </w:r>
      <w:r w:rsidRPr="0092632B">
        <w:rPr>
          <w:rFonts w:cs="Times New Roman"/>
          <w:snapToGrid w:val="0"/>
          <w:kern w:val="0"/>
          <w:lang w:val="zh-CN"/>
        </w:rPr>
        <w:t>。</w:t>
      </w:r>
    </w:p>
    <w:p w14:paraId="66802A56" w14:textId="36DD2052"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1.7-5   </w:t>
      </w:r>
      <w:r w:rsidRPr="0092632B">
        <w:rPr>
          <w:rFonts w:cs="Times New Roman"/>
        </w:rPr>
        <w:t>地表水环境影响评价工作等级</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00"/>
        <w:gridCol w:w="2876"/>
        <w:gridCol w:w="4440"/>
      </w:tblGrid>
      <w:tr w:rsidR="0092632B" w:rsidRPr="0092632B" w14:paraId="40180D19" w14:textId="77777777">
        <w:trPr>
          <w:trHeight w:val="397"/>
          <w:jc w:val="center"/>
        </w:trPr>
        <w:tc>
          <w:tcPr>
            <w:tcW w:w="1235" w:type="pct"/>
            <w:vMerge w:val="restart"/>
            <w:vAlign w:val="center"/>
          </w:tcPr>
          <w:p w14:paraId="5DE522E5" w14:textId="77777777" w:rsidR="00510477" w:rsidRPr="0092632B" w:rsidRDefault="00E23D32">
            <w:pPr>
              <w:pStyle w:val="af"/>
              <w:rPr>
                <w:rFonts w:cs="Times New Roman"/>
              </w:rPr>
            </w:pPr>
            <w:r w:rsidRPr="0092632B">
              <w:rPr>
                <w:rFonts w:cs="Times New Roman"/>
              </w:rPr>
              <w:t>评价等级</w:t>
            </w:r>
          </w:p>
        </w:tc>
        <w:tc>
          <w:tcPr>
            <w:tcW w:w="3765" w:type="pct"/>
            <w:gridSpan w:val="2"/>
            <w:vAlign w:val="center"/>
          </w:tcPr>
          <w:p w14:paraId="3A789C7C" w14:textId="77777777" w:rsidR="00510477" w:rsidRPr="0092632B" w:rsidRDefault="00E23D32">
            <w:pPr>
              <w:pStyle w:val="af"/>
              <w:rPr>
                <w:rFonts w:cs="Times New Roman"/>
              </w:rPr>
            </w:pPr>
            <w:r w:rsidRPr="0092632B">
              <w:rPr>
                <w:rFonts w:cs="Times New Roman"/>
              </w:rPr>
              <w:t>判定依据</w:t>
            </w:r>
          </w:p>
        </w:tc>
      </w:tr>
      <w:tr w:rsidR="0092632B" w:rsidRPr="0092632B" w14:paraId="791BAAFF" w14:textId="77777777">
        <w:trPr>
          <w:trHeight w:val="397"/>
          <w:jc w:val="center"/>
        </w:trPr>
        <w:tc>
          <w:tcPr>
            <w:tcW w:w="1235" w:type="pct"/>
            <w:vMerge/>
            <w:vAlign w:val="center"/>
          </w:tcPr>
          <w:p w14:paraId="75BB5FEE" w14:textId="77777777" w:rsidR="00510477" w:rsidRPr="0092632B" w:rsidRDefault="00510477">
            <w:pPr>
              <w:pStyle w:val="af"/>
              <w:rPr>
                <w:rFonts w:cs="Times New Roman"/>
              </w:rPr>
            </w:pPr>
          </w:p>
        </w:tc>
        <w:tc>
          <w:tcPr>
            <w:tcW w:w="1480" w:type="pct"/>
            <w:vAlign w:val="center"/>
          </w:tcPr>
          <w:p w14:paraId="305C2439" w14:textId="77777777" w:rsidR="00510477" w:rsidRPr="0092632B" w:rsidRDefault="00E23D32">
            <w:pPr>
              <w:pStyle w:val="af"/>
              <w:rPr>
                <w:rFonts w:cs="Times New Roman"/>
              </w:rPr>
            </w:pPr>
            <w:r w:rsidRPr="0092632B">
              <w:rPr>
                <w:rFonts w:cs="Times New Roman"/>
              </w:rPr>
              <w:t>排放方式</w:t>
            </w:r>
          </w:p>
        </w:tc>
        <w:tc>
          <w:tcPr>
            <w:tcW w:w="2285" w:type="pct"/>
            <w:vAlign w:val="center"/>
          </w:tcPr>
          <w:p w14:paraId="59E674CC" w14:textId="77777777" w:rsidR="00510477" w:rsidRPr="0092632B" w:rsidRDefault="00E23D32">
            <w:pPr>
              <w:pStyle w:val="af"/>
              <w:rPr>
                <w:rFonts w:cs="Times New Roman"/>
              </w:rPr>
            </w:pPr>
            <w:r w:rsidRPr="0092632B">
              <w:rPr>
                <w:rFonts w:cs="Times New Roman"/>
              </w:rPr>
              <w:t>废水排放量</w:t>
            </w:r>
            <w:r w:rsidRPr="0092632B">
              <w:rPr>
                <w:rFonts w:cs="Times New Roman"/>
              </w:rPr>
              <w:t>Q/</w:t>
            </w:r>
            <w:r w:rsidRPr="0092632B">
              <w:rPr>
                <w:rFonts w:cs="Times New Roman"/>
              </w:rPr>
              <w:t>（</w:t>
            </w:r>
            <w:r w:rsidRPr="0092632B">
              <w:rPr>
                <w:rFonts w:cs="Times New Roman"/>
              </w:rPr>
              <w:t>m</w:t>
            </w:r>
            <w:r w:rsidRPr="0092632B">
              <w:rPr>
                <w:rFonts w:cs="Times New Roman"/>
                <w:vertAlign w:val="superscript"/>
              </w:rPr>
              <w:t>3</w:t>
            </w:r>
            <w:r w:rsidRPr="0092632B">
              <w:rPr>
                <w:rFonts w:cs="Times New Roman"/>
              </w:rPr>
              <w:t>/d</w:t>
            </w:r>
            <w:r w:rsidRPr="0092632B">
              <w:rPr>
                <w:rFonts w:cs="Times New Roman"/>
              </w:rPr>
              <w:t>）；水污染物当量数</w:t>
            </w:r>
            <w:r w:rsidRPr="0092632B">
              <w:rPr>
                <w:rFonts w:cs="Times New Roman"/>
              </w:rPr>
              <w:t>W</w:t>
            </w:r>
            <w:r w:rsidRPr="0092632B">
              <w:rPr>
                <w:rFonts w:cs="Times New Roman"/>
              </w:rPr>
              <w:t>、（无量纲）</w:t>
            </w:r>
          </w:p>
        </w:tc>
      </w:tr>
      <w:tr w:rsidR="0092632B" w:rsidRPr="0092632B" w14:paraId="1DB5B756" w14:textId="77777777">
        <w:trPr>
          <w:trHeight w:val="397"/>
          <w:jc w:val="center"/>
        </w:trPr>
        <w:tc>
          <w:tcPr>
            <w:tcW w:w="1235" w:type="pct"/>
            <w:vAlign w:val="center"/>
          </w:tcPr>
          <w:p w14:paraId="357BE043" w14:textId="77777777" w:rsidR="00510477" w:rsidRPr="0092632B" w:rsidRDefault="00E23D32">
            <w:pPr>
              <w:pStyle w:val="af"/>
              <w:rPr>
                <w:rFonts w:cs="Times New Roman"/>
              </w:rPr>
            </w:pPr>
            <w:r w:rsidRPr="0092632B">
              <w:rPr>
                <w:rFonts w:cs="Times New Roman"/>
              </w:rPr>
              <w:t>一级</w:t>
            </w:r>
          </w:p>
        </w:tc>
        <w:tc>
          <w:tcPr>
            <w:tcW w:w="1480" w:type="pct"/>
            <w:vAlign w:val="center"/>
          </w:tcPr>
          <w:p w14:paraId="6C574C45" w14:textId="77777777" w:rsidR="00510477" w:rsidRPr="0092632B" w:rsidRDefault="00E23D32">
            <w:pPr>
              <w:pStyle w:val="af"/>
              <w:rPr>
                <w:rFonts w:cs="Times New Roman"/>
              </w:rPr>
            </w:pPr>
            <w:r w:rsidRPr="0092632B">
              <w:rPr>
                <w:rFonts w:cs="Times New Roman"/>
              </w:rPr>
              <w:t>直接排放</w:t>
            </w:r>
          </w:p>
        </w:tc>
        <w:tc>
          <w:tcPr>
            <w:tcW w:w="2285" w:type="pct"/>
            <w:vAlign w:val="center"/>
          </w:tcPr>
          <w:p w14:paraId="6C15DC6A" w14:textId="77777777" w:rsidR="00510477" w:rsidRPr="0092632B" w:rsidRDefault="00E23D32">
            <w:pPr>
              <w:pStyle w:val="af"/>
              <w:rPr>
                <w:rFonts w:cs="Times New Roman"/>
              </w:rPr>
            </w:pPr>
            <w:r w:rsidRPr="0092632B">
              <w:rPr>
                <w:rFonts w:cs="Times New Roman"/>
              </w:rPr>
              <w:t>Q≥20000</w:t>
            </w:r>
            <w:r w:rsidRPr="0092632B">
              <w:rPr>
                <w:rFonts w:cs="Times New Roman"/>
              </w:rPr>
              <w:t>或</w:t>
            </w:r>
            <w:r w:rsidRPr="0092632B">
              <w:rPr>
                <w:rFonts w:cs="Times New Roman"/>
              </w:rPr>
              <w:t>W≤600000</w:t>
            </w:r>
          </w:p>
        </w:tc>
      </w:tr>
      <w:tr w:rsidR="0092632B" w:rsidRPr="0092632B" w14:paraId="38F3205C" w14:textId="77777777">
        <w:trPr>
          <w:trHeight w:val="397"/>
          <w:jc w:val="center"/>
        </w:trPr>
        <w:tc>
          <w:tcPr>
            <w:tcW w:w="1235" w:type="pct"/>
            <w:vAlign w:val="center"/>
          </w:tcPr>
          <w:p w14:paraId="5F471636" w14:textId="77777777" w:rsidR="00510477" w:rsidRPr="0092632B" w:rsidRDefault="00E23D32">
            <w:pPr>
              <w:pStyle w:val="af"/>
              <w:rPr>
                <w:rFonts w:cs="Times New Roman"/>
              </w:rPr>
            </w:pPr>
            <w:r w:rsidRPr="0092632B">
              <w:rPr>
                <w:rFonts w:cs="Times New Roman"/>
              </w:rPr>
              <w:t>二级</w:t>
            </w:r>
          </w:p>
        </w:tc>
        <w:tc>
          <w:tcPr>
            <w:tcW w:w="1480" w:type="pct"/>
            <w:vAlign w:val="center"/>
          </w:tcPr>
          <w:p w14:paraId="452C09C2" w14:textId="77777777" w:rsidR="00510477" w:rsidRPr="0092632B" w:rsidRDefault="00E23D32">
            <w:pPr>
              <w:pStyle w:val="af"/>
              <w:rPr>
                <w:rFonts w:cs="Times New Roman"/>
              </w:rPr>
            </w:pPr>
            <w:r w:rsidRPr="0092632B">
              <w:rPr>
                <w:rFonts w:cs="Times New Roman"/>
              </w:rPr>
              <w:t>直接排放</w:t>
            </w:r>
          </w:p>
        </w:tc>
        <w:tc>
          <w:tcPr>
            <w:tcW w:w="2285" w:type="pct"/>
            <w:vAlign w:val="center"/>
          </w:tcPr>
          <w:p w14:paraId="457F1FC8" w14:textId="77777777" w:rsidR="00510477" w:rsidRPr="0092632B" w:rsidRDefault="00E23D32">
            <w:pPr>
              <w:pStyle w:val="af"/>
              <w:rPr>
                <w:rFonts w:cs="Times New Roman"/>
              </w:rPr>
            </w:pPr>
            <w:r w:rsidRPr="0092632B">
              <w:rPr>
                <w:rFonts w:cs="Times New Roman"/>
              </w:rPr>
              <w:t>其他</w:t>
            </w:r>
          </w:p>
        </w:tc>
      </w:tr>
      <w:tr w:rsidR="0092632B" w:rsidRPr="0092632B" w14:paraId="04E8F0F7" w14:textId="77777777">
        <w:trPr>
          <w:trHeight w:val="397"/>
          <w:jc w:val="center"/>
        </w:trPr>
        <w:tc>
          <w:tcPr>
            <w:tcW w:w="1235" w:type="pct"/>
            <w:vAlign w:val="center"/>
          </w:tcPr>
          <w:p w14:paraId="622D480E" w14:textId="77777777" w:rsidR="00510477" w:rsidRPr="0092632B" w:rsidRDefault="00E23D32">
            <w:pPr>
              <w:pStyle w:val="af"/>
              <w:rPr>
                <w:rFonts w:cs="Times New Roman"/>
              </w:rPr>
            </w:pPr>
            <w:r w:rsidRPr="0092632B">
              <w:rPr>
                <w:rFonts w:cs="Times New Roman"/>
              </w:rPr>
              <w:t>三级</w:t>
            </w:r>
            <w:r w:rsidRPr="0092632B">
              <w:rPr>
                <w:rFonts w:cs="Times New Roman"/>
              </w:rPr>
              <w:t>A</w:t>
            </w:r>
          </w:p>
        </w:tc>
        <w:tc>
          <w:tcPr>
            <w:tcW w:w="1480" w:type="pct"/>
            <w:vAlign w:val="center"/>
          </w:tcPr>
          <w:p w14:paraId="7E322ABB" w14:textId="77777777" w:rsidR="00510477" w:rsidRPr="0092632B" w:rsidRDefault="00E23D32">
            <w:pPr>
              <w:pStyle w:val="af"/>
              <w:rPr>
                <w:rFonts w:cs="Times New Roman"/>
              </w:rPr>
            </w:pPr>
            <w:r w:rsidRPr="0092632B">
              <w:rPr>
                <w:rFonts w:cs="Times New Roman"/>
              </w:rPr>
              <w:t>直接排放</w:t>
            </w:r>
          </w:p>
        </w:tc>
        <w:tc>
          <w:tcPr>
            <w:tcW w:w="2285" w:type="pct"/>
            <w:vAlign w:val="center"/>
          </w:tcPr>
          <w:p w14:paraId="659E4C7B" w14:textId="77777777" w:rsidR="00510477" w:rsidRPr="0092632B" w:rsidRDefault="00E23D32">
            <w:pPr>
              <w:pStyle w:val="af"/>
              <w:rPr>
                <w:rFonts w:cs="Times New Roman"/>
              </w:rPr>
            </w:pPr>
            <w:r w:rsidRPr="0092632B">
              <w:rPr>
                <w:rFonts w:cs="Times New Roman"/>
              </w:rPr>
              <w:t>Q</w:t>
            </w:r>
            <w:r w:rsidRPr="0092632B">
              <w:rPr>
                <w:rFonts w:cs="Times New Roman"/>
              </w:rPr>
              <w:t>＜</w:t>
            </w:r>
            <w:r w:rsidRPr="0092632B">
              <w:rPr>
                <w:rFonts w:cs="Times New Roman"/>
              </w:rPr>
              <w:t>200</w:t>
            </w:r>
            <w:r w:rsidRPr="0092632B">
              <w:rPr>
                <w:rFonts w:cs="Times New Roman"/>
              </w:rPr>
              <w:t>且</w:t>
            </w:r>
            <w:r w:rsidRPr="0092632B">
              <w:rPr>
                <w:rFonts w:cs="Times New Roman"/>
              </w:rPr>
              <w:t>W</w:t>
            </w:r>
            <w:r w:rsidRPr="0092632B">
              <w:rPr>
                <w:rFonts w:cs="Times New Roman"/>
              </w:rPr>
              <w:t>＜</w:t>
            </w:r>
            <w:r w:rsidRPr="0092632B">
              <w:rPr>
                <w:rFonts w:cs="Times New Roman"/>
              </w:rPr>
              <w:t>6000</w:t>
            </w:r>
          </w:p>
        </w:tc>
      </w:tr>
      <w:tr w:rsidR="0092632B" w:rsidRPr="0092632B" w14:paraId="06775139" w14:textId="77777777">
        <w:trPr>
          <w:trHeight w:val="397"/>
          <w:jc w:val="center"/>
        </w:trPr>
        <w:tc>
          <w:tcPr>
            <w:tcW w:w="1235" w:type="pct"/>
            <w:vAlign w:val="center"/>
          </w:tcPr>
          <w:p w14:paraId="7770E4E1" w14:textId="77777777" w:rsidR="00510477" w:rsidRPr="0092632B" w:rsidRDefault="00E23D32">
            <w:pPr>
              <w:pStyle w:val="af"/>
              <w:rPr>
                <w:rFonts w:cs="Times New Roman"/>
              </w:rPr>
            </w:pPr>
            <w:r w:rsidRPr="0092632B">
              <w:rPr>
                <w:rFonts w:cs="Times New Roman"/>
              </w:rPr>
              <w:t>三级</w:t>
            </w:r>
            <w:r w:rsidRPr="0092632B">
              <w:rPr>
                <w:rFonts w:cs="Times New Roman"/>
              </w:rPr>
              <w:t>B</w:t>
            </w:r>
          </w:p>
        </w:tc>
        <w:tc>
          <w:tcPr>
            <w:tcW w:w="1480" w:type="pct"/>
            <w:vAlign w:val="center"/>
          </w:tcPr>
          <w:p w14:paraId="410991EF" w14:textId="77777777" w:rsidR="00510477" w:rsidRPr="0092632B" w:rsidRDefault="00E23D32">
            <w:pPr>
              <w:pStyle w:val="af"/>
              <w:rPr>
                <w:rFonts w:cs="Times New Roman"/>
              </w:rPr>
            </w:pPr>
            <w:r w:rsidRPr="0092632B">
              <w:rPr>
                <w:rFonts w:cs="Times New Roman"/>
              </w:rPr>
              <w:t>间接排放</w:t>
            </w:r>
          </w:p>
        </w:tc>
        <w:tc>
          <w:tcPr>
            <w:tcW w:w="2285" w:type="pct"/>
            <w:vAlign w:val="center"/>
          </w:tcPr>
          <w:p w14:paraId="273063F4" w14:textId="77777777" w:rsidR="00510477" w:rsidRPr="0092632B" w:rsidRDefault="00E23D32">
            <w:pPr>
              <w:pStyle w:val="af"/>
              <w:rPr>
                <w:rFonts w:cs="Times New Roman"/>
              </w:rPr>
            </w:pPr>
            <w:r w:rsidRPr="0092632B">
              <w:rPr>
                <w:rFonts w:cs="Times New Roman"/>
              </w:rPr>
              <w:t>—</w:t>
            </w:r>
          </w:p>
        </w:tc>
      </w:tr>
    </w:tbl>
    <w:p w14:paraId="2A73B96C" w14:textId="6CC9F90A" w:rsidR="00510477" w:rsidRPr="0092632B" w:rsidRDefault="00E23D32">
      <w:pPr>
        <w:spacing w:beforeLines="50" w:before="163"/>
        <w:ind w:firstLine="480"/>
        <w:rPr>
          <w:rFonts w:cs="Times New Roman"/>
        </w:rPr>
      </w:pPr>
      <w:r w:rsidRPr="0092632B">
        <w:rPr>
          <w:rFonts w:cs="Times New Roman"/>
          <w:snapToGrid w:val="0"/>
          <w:kern w:val="0"/>
        </w:rPr>
        <w:t>本项目为水污染影响型项目，营运期污水主要为生活污水和生产废水，</w:t>
      </w:r>
      <w:r w:rsidRPr="0092632B">
        <w:rPr>
          <w:rFonts w:cs="Times New Roman"/>
        </w:rPr>
        <w:t>项目产生的生产废水和生活污水经自建废水处理装置处理</w:t>
      </w:r>
      <w:r w:rsidR="007C772E" w:rsidRPr="0092632B">
        <w:rPr>
          <w:rFonts w:cs="Times New Roman" w:hint="eastAsia"/>
        </w:rPr>
        <w:t>SS</w:t>
      </w:r>
      <w:r w:rsidR="007C772E" w:rsidRPr="0092632B">
        <w:rPr>
          <w:rFonts w:cs="Times New Roman" w:hint="eastAsia"/>
        </w:rPr>
        <w:t>、</w:t>
      </w:r>
      <w:r w:rsidR="007C772E" w:rsidRPr="0092632B">
        <w:rPr>
          <w:rFonts w:cs="Times New Roman" w:hint="eastAsia"/>
        </w:rPr>
        <w:t>COD</w:t>
      </w:r>
      <w:r w:rsidR="007C772E" w:rsidRPr="0092632B">
        <w:rPr>
          <w:rFonts w:cs="Times New Roman" w:hint="eastAsia"/>
        </w:rPr>
        <w:t>、</w:t>
      </w:r>
      <w:r w:rsidR="007C772E" w:rsidRPr="0092632B">
        <w:rPr>
          <w:rFonts w:cs="Times New Roman" w:hint="eastAsia"/>
        </w:rPr>
        <w:t>BOD</w:t>
      </w:r>
      <w:r w:rsidR="007C772E" w:rsidRPr="0092632B">
        <w:rPr>
          <w:rFonts w:cs="Times New Roman" w:hint="eastAsia"/>
          <w:vertAlign w:val="subscript"/>
        </w:rPr>
        <w:t>5</w:t>
      </w:r>
      <w:r w:rsidR="007C772E" w:rsidRPr="0092632B">
        <w:rPr>
          <w:rFonts w:cs="Times New Roman" w:hint="eastAsia"/>
        </w:rPr>
        <w:t>、动植物油</w:t>
      </w:r>
      <w:r w:rsidRPr="0092632B">
        <w:rPr>
          <w:rFonts w:cs="Times New Roman"/>
        </w:rPr>
        <w:t>达《污水综合排放标准》（</w:t>
      </w:r>
      <w:r w:rsidRPr="0092632B">
        <w:rPr>
          <w:rFonts w:cs="Times New Roman"/>
        </w:rPr>
        <w:t>GB8978-1996</w:t>
      </w:r>
      <w:r w:rsidRPr="0092632B">
        <w:rPr>
          <w:rFonts w:cs="Times New Roman"/>
        </w:rPr>
        <w:t>）三级标准</w:t>
      </w:r>
      <w:r w:rsidR="007C772E" w:rsidRPr="0092632B">
        <w:rPr>
          <w:rFonts w:cs="Times New Roman" w:hint="eastAsia"/>
        </w:rPr>
        <w:t>，氨氮能达到《污水排入城镇下水道水质标准》（</w:t>
      </w:r>
      <w:r w:rsidR="007C772E" w:rsidRPr="0092632B">
        <w:rPr>
          <w:rFonts w:cs="Times New Roman" w:hint="eastAsia"/>
        </w:rPr>
        <w:t>GB/T31962-2015</w:t>
      </w:r>
      <w:r w:rsidR="007C772E" w:rsidRPr="0092632B">
        <w:rPr>
          <w:rFonts w:cs="Times New Roman" w:hint="eastAsia"/>
        </w:rPr>
        <w:t>）</w:t>
      </w:r>
      <w:r w:rsidR="007C772E" w:rsidRPr="0092632B">
        <w:rPr>
          <w:rFonts w:cs="Times New Roman" w:hint="eastAsia"/>
        </w:rPr>
        <w:t>B</w:t>
      </w:r>
      <w:r w:rsidR="007C772E" w:rsidRPr="0092632B">
        <w:rPr>
          <w:rFonts w:cs="Times New Roman" w:hint="eastAsia"/>
        </w:rPr>
        <w:t>级标准，</w:t>
      </w:r>
      <w:r w:rsidR="00E81E70" w:rsidRPr="0092632B">
        <w:rPr>
          <w:rFonts w:cs="Times New Roman"/>
        </w:rPr>
        <w:t>TN</w:t>
      </w:r>
      <w:r w:rsidR="00E81E70" w:rsidRPr="0092632B">
        <w:rPr>
          <w:rFonts w:cs="Times New Roman"/>
        </w:rPr>
        <w:t>、</w:t>
      </w:r>
      <w:r w:rsidR="00E81E70" w:rsidRPr="0092632B">
        <w:rPr>
          <w:rFonts w:cs="Times New Roman"/>
        </w:rPr>
        <w:t>TP</w:t>
      </w:r>
      <w:r w:rsidR="00E81E70" w:rsidRPr="0092632B">
        <w:rPr>
          <w:rFonts w:cs="Times New Roman"/>
        </w:rPr>
        <w:t>满足合川区城市污水处理厂接管要求</w:t>
      </w:r>
      <w:r w:rsidR="007C772E" w:rsidRPr="0092632B">
        <w:rPr>
          <w:rFonts w:cs="Times New Roman" w:hint="eastAsia"/>
        </w:rPr>
        <w:t>（</w:t>
      </w:r>
      <w:r w:rsidR="007C772E" w:rsidRPr="0092632B">
        <w:rPr>
          <w:rFonts w:cs="Times New Roman" w:hint="eastAsia"/>
        </w:rPr>
        <w:t>TN</w:t>
      </w:r>
      <w:r w:rsidR="007C772E" w:rsidRPr="0092632B">
        <w:rPr>
          <w:rFonts w:cs="Times New Roman" w:hint="eastAsia"/>
        </w:rPr>
        <w:t>浓度控制在</w:t>
      </w:r>
      <w:r w:rsidR="007C772E" w:rsidRPr="0092632B">
        <w:rPr>
          <w:rFonts w:cs="Times New Roman" w:hint="eastAsia"/>
        </w:rPr>
        <w:t>1000 mg/L</w:t>
      </w:r>
      <w:r w:rsidR="007C772E" w:rsidRPr="0092632B">
        <w:rPr>
          <w:rFonts w:cs="Times New Roman" w:hint="eastAsia"/>
        </w:rPr>
        <w:t>、</w:t>
      </w:r>
      <w:r w:rsidR="007C772E" w:rsidRPr="0092632B">
        <w:rPr>
          <w:rFonts w:cs="Times New Roman" w:hint="eastAsia"/>
        </w:rPr>
        <w:t>TP</w:t>
      </w:r>
      <w:r w:rsidR="007C772E" w:rsidRPr="0092632B">
        <w:rPr>
          <w:rFonts w:cs="Times New Roman" w:hint="eastAsia"/>
        </w:rPr>
        <w:t>浓度控制在</w:t>
      </w:r>
      <w:r w:rsidR="007C772E" w:rsidRPr="0092632B">
        <w:rPr>
          <w:rFonts w:cs="Times New Roman" w:hint="eastAsia"/>
        </w:rPr>
        <w:t>50 mg/L</w:t>
      </w:r>
      <w:r w:rsidR="007C772E" w:rsidRPr="0092632B">
        <w:rPr>
          <w:rFonts w:cs="Times New Roman" w:hint="eastAsia"/>
        </w:rPr>
        <w:t>）</w:t>
      </w:r>
      <w:r w:rsidRPr="0092632B">
        <w:rPr>
          <w:rFonts w:cs="Times New Roman"/>
        </w:rPr>
        <w:t>后，接入市政管网进入合川城市污水处理厂进一步处理达到《城镇污水处理厂污染物排放标准》（</w:t>
      </w:r>
      <w:r w:rsidRPr="0092632B">
        <w:rPr>
          <w:rFonts w:cs="Times New Roman"/>
        </w:rPr>
        <w:t>GB18918-2002</w:t>
      </w:r>
      <w:r w:rsidRPr="0092632B">
        <w:rPr>
          <w:rFonts w:cs="Times New Roman"/>
        </w:rPr>
        <w:t>）一级</w:t>
      </w:r>
      <w:r w:rsidR="008A6BB3" w:rsidRPr="0092632B">
        <w:rPr>
          <w:rFonts w:cs="Times New Roman"/>
        </w:rPr>
        <w:t>A</w:t>
      </w:r>
      <w:r w:rsidRPr="0092632B">
        <w:rPr>
          <w:rFonts w:cs="Times New Roman"/>
        </w:rPr>
        <w:t>标准后，最后排入</w:t>
      </w:r>
      <w:r w:rsidR="008A6BB3" w:rsidRPr="0092632B">
        <w:rPr>
          <w:rFonts w:cs="Times New Roman"/>
        </w:rPr>
        <w:t>嘉陵江</w:t>
      </w:r>
      <w:r w:rsidRPr="0092632B">
        <w:rPr>
          <w:rFonts w:cs="Times New Roman"/>
        </w:rPr>
        <w:t>。</w:t>
      </w:r>
      <w:r w:rsidR="006C1D06" w:rsidRPr="0092632B">
        <w:rPr>
          <w:rFonts w:cs="Times New Roman"/>
        </w:rPr>
        <w:t>项目废水排放方式为间接排放，</w:t>
      </w:r>
      <w:r w:rsidRPr="0092632B">
        <w:rPr>
          <w:rFonts w:cs="Times New Roman"/>
          <w:snapToGrid w:val="0"/>
          <w:kern w:val="0"/>
        </w:rPr>
        <w:t>因此，</w:t>
      </w:r>
      <w:r w:rsidRPr="0092632B">
        <w:rPr>
          <w:rFonts w:cs="Times New Roman"/>
        </w:rPr>
        <w:t>评价等级确定为三级</w:t>
      </w:r>
      <w:r w:rsidRPr="0092632B">
        <w:rPr>
          <w:rFonts w:cs="Times New Roman"/>
        </w:rPr>
        <w:t>B</w:t>
      </w:r>
      <w:r w:rsidRPr="0092632B">
        <w:rPr>
          <w:rFonts w:cs="Times New Roman"/>
        </w:rPr>
        <w:t>。</w:t>
      </w:r>
    </w:p>
    <w:p w14:paraId="349D232D" w14:textId="77777777" w:rsidR="00510477" w:rsidRPr="0092632B" w:rsidRDefault="00E23D32">
      <w:pPr>
        <w:ind w:firstLine="482"/>
        <w:rPr>
          <w:rFonts w:cs="Times New Roman"/>
          <w:b/>
        </w:rPr>
      </w:pPr>
      <w:r w:rsidRPr="0092632B">
        <w:rPr>
          <w:rFonts w:cs="Times New Roman"/>
          <w:b/>
        </w:rPr>
        <w:t>（</w:t>
      </w:r>
      <w:r w:rsidRPr="0092632B">
        <w:rPr>
          <w:rFonts w:cs="Times New Roman"/>
          <w:b/>
        </w:rPr>
        <w:t>3</w:t>
      </w:r>
      <w:r w:rsidRPr="0092632B">
        <w:rPr>
          <w:rFonts w:cs="Times New Roman"/>
          <w:b/>
        </w:rPr>
        <w:t>）地下水环境</w:t>
      </w:r>
    </w:p>
    <w:p w14:paraId="0B5B3F01" w14:textId="605A95E5" w:rsidR="006C1D06" w:rsidRPr="0092632B" w:rsidRDefault="00E23D32" w:rsidP="006C1D06">
      <w:pPr>
        <w:spacing w:beforeLines="50" w:before="163"/>
        <w:ind w:firstLine="480"/>
        <w:rPr>
          <w:rFonts w:cs="Times New Roman"/>
        </w:rPr>
      </w:pPr>
      <w:r w:rsidRPr="0092632B">
        <w:rPr>
          <w:rFonts w:cs="Times New Roman"/>
        </w:rPr>
        <w:t>根据《环境影响评价技术导则</w:t>
      </w:r>
      <w:r w:rsidRPr="0092632B">
        <w:rPr>
          <w:rFonts w:cs="Times New Roman"/>
        </w:rPr>
        <w:t xml:space="preserve"> </w:t>
      </w:r>
      <w:r w:rsidRPr="0092632B">
        <w:rPr>
          <w:rFonts w:cs="Times New Roman"/>
        </w:rPr>
        <w:t>地下水环境》（</w:t>
      </w:r>
      <w:r w:rsidRPr="0092632B">
        <w:rPr>
          <w:rFonts w:cs="Times New Roman"/>
        </w:rPr>
        <w:t>HJ 610-2016</w:t>
      </w:r>
      <w:r w:rsidRPr="0092632B">
        <w:rPr>
          <w:rFonts w:cs="Times New Roman"/>
        </w:rPr>
        <w:t>）地下水评价等级划分原则，本项目为</w:t>
      </w:r>
      <w:r w:rsidRPr="0092632B">
        <w:rPr>
          <w:rFonts w:cs="Times New Roman"/>
        </w:rPr>
        <w:t>“149</w:t>
      </w:r>
      <w:r w:rsidRPr="0092632B">
        <w:rPr>
          <w:rFonts w:cs="Times New Roman"/>
        </w:rPr>
        <w:t>、生活垃圾（含餐厨废弃物）集中处置</w:t>
      </w:r>
      <w:r w:rsidRPr="0092632B">
        <w:rPr>
          <w:rFonts w:cs="Times New Roman"/>
        </w:rPr>
        <w:t>”</w:t>
      </w:r>
      <w:r w:rsidRPr="0092632B">
        <w:rPr>
          <w:rFonts w:cs="Times New Roman"/>
        </w:rPr>
        <w:t>中</w:t>
      </w:r>
      <w:r w:rsidRPr="0092632B">
        <w:rPr>
          <w:rFonts w:cs="Times New Roman"/>
        </w:rPr>
        <w:t>“</w:t>
      </w:r>
      <w:r w:rsidRPr="0092632B">
        <w:rPr>
          <w:rFonts w:cs="Times New Roman"/>
        </w:rPr>
        <w:t>其余</w:t>
      </w:r>
      <w:r w:rsidRPr="0092632B">
        <w:rPr>
          <w:rFonts w:cs="Times New Roman"/>
        </w:rPr>
        <w:t>”</w:t>
      </w:r>
      <w:r w:rsidRPr="0092632B">
        <w:rPr>
          <w:rFonts w:cs="Times New Roman"/>
        </w:rPr>
        <w:t>项目，环境影响评价类型为编制报告书，属于</w:t>
      </w:r>
      <w:r w:rsidRPr="0092632B">
        <w:rPr>
          <w:rFonts w:cs="Times New Roman"/>
        </w:rPr>
        <w:t>II</w:t>
      </w:r>
      <w:r w:rsidRPr="0092632B">
        <w:rPr>
          <w:rFonts w:cs="Times New Roman"/>
        </w:rPr>
        <w:t>类项目</w:t>
      </w:r>
      <w:r w:rsidR="006C1D06" w:rsidRPr="0092632B">
        <w:rPr>
          <w:rFonts w:cs="Times New Roman"/>
        </w:rPr>
        <w:t>。</w:t>
      </w:r>
      <w:r w:rsidR="006C1D06" w:rsidRPr="0092632B">
        <w:rPr>
          <w:rFonts w:cs="Times New Roman"/>
          <w:szCs w:val="24"/>
        </w:rPr>
        <w:t>根据</w:t>
      </w:r>
      <w:r w:rsidR="007C772E" w:rsidRPr="0092632B">
        <w:rPr>
          <w:rFonts w:cs="Times New Roman" w:hint="eastAsia"/>
          <w:szCs w:val="24"/>
        </w:rPr>
        <w:t>现场调查</w:t>
      </w:r>
      <w:r w:rsidR="006C1D06" w:rsidRPr="0092632B">
        <w:rPr>
          <w:rFonts w:cs="Times New Roman"/>
          <w:szCs w:val="24"/>
        </w:rPr>
        <w:t>与大岚村村委核实，渭沱镇大岚村已经建成自来水供水系统，本项目所在地下水水文地质单元内无集中饮用水源保护点</w:t>
      </w:r>
      <w:r w:rsidR="006C1D06" w:rsidRPr="0092632B">
        <w:rPr>
          <w:rFonts w:cs="Times New Roman"/>
        </w:rPr>
        <w:t>，无特殊地下水资源和其它与地下水环境相关的其它保护区，其地下水敏感程度为不敏感，故确定本项目地下水评价等级为三级。</w:t>
      </w:r>
    </w:p>
    <w:p w14:paraId="468CD20B" w14:textId="77777777" w:rsidR="00510477" w:rsidRPr="0092632B" w:rsidRDefault="00E23D32">
      <w:pPr>
        <w:ind w:firstLine="480"/>
        <w:rPr>
          <w:rFonts w:cs="Times New Roman"/>
        </w:rPr>
      </w:pPr>
      <w:r w:rsidRPr="0092632B">
        <w:rPr>
          <w:rFonts w:cs="Times New Roman"/>
        </w:rPr>
        <w:t>评价采用导则确定的工作等级分级表进行分级，评价等级确定依据见表</w:t>
      </w:r>
      <w:r w:rsidRPr="0092632B">
        <w:rPr>
          <w:rFonts w:cs="Times New Roman"/>
        </w:rPr>
        <w:t>1.7-6</w:t>
      </w:r>
      <w:r w:rsidRPr="0092632B">
        <w:rPr>
          <w:rFonts w:cs="Times New Roman"/>
        </w:rPr>
        <w:t>。</w:t>
      </w:r>
    </w:p>
    <w:p w14:paraId="2362D12E"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1.7-6   </w:t>
      </w:r>
      <w:r w:rsidRPr="0092632B">
        <w:rPr>
          <w:rFonts w:cs="Times New Roman"/>
        </w:rPr>
        <w:t>地下水环境影响评价工作等级判定表</w:t>
      </w:r>
    </w:p>
    <w:tbl>
      <w:tblPr>
        <w:tblW w:w="97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29"/>
        <w:gridCol w:w="2429"/>
        <w:gridCol w:w="2429"/>
        <w:gridCol w:w="2429"/>
      </w:tblGrid>
      <w:tr w:rsidR="0092632B" w:rsidRPr="0092632B" w14:paraId="66962D48" w14:textId="77777777">
        <w:trPr>
          <w:trHeight w:hRule="exact" w:val="397"/>
          <w:jc w:val="center"/>
        </w:trPr>
        <w:tc>
          <w:tcPr>
            <w:tcW w:w="2429" w:type="dxa"/>
            <w:vAlign w:val="center"/>
          </w:tcPr>
          <w:p w14:paraId="20FF9BBE" w14:textId="77777777" w:rsidR="00510477" w:rsidRPr="0092632B" w:rsidRDefault="00E23D32">
            <w:pPr>
              <w:pStyle w:val="af"/>
              <w:rPr>
                <w:rFonts w:cs="Times New Roman"/>
              </w:rPr>
            </w:pPr>
            <w:r w:rsidRPr="0092632B">
              <w:rPr>
                <w:rFonts w:cs="Times New Roman"/>
              </w:rPr>
              <w:t>项目类别</w:t>
            </w:r>
          </w:p>
          <w:p w14:paraId="09068D30" w14:textId="77777777" w:rsidR="00510477" w:rsidRPr="0092632B" w:rsidRDefault="00E23D32">
            <w:pPr>
              <w:pStyle w:val="af"/>
              <w:rPr>
                <w:rFonts w:cs="Times New Roman"/>
              </w:rPr>
            </w:pPr>
            <w:r w:rsidRPr="0092632B">
              <w:rPr>
                <w:rFonts w:cs="Times New Roman"/>
              </w:rPr>
              <w:t>环境敏感程度</w:t>
            </w:r>
          </w:p>
        </w:tc>
        <w:tc>
          <w:tcPr>
            <w:tcW w:w="2429" w:type="dxa"/>
            <w:vAlign w:val="center"/>
          </w:tcPr>
          <w:p w14:paraId="5B6310A6" w14:textId="77777777" w:rsidR="00510477" w:rsidRPr="0092632B" w:rsidRDefault="00E23D32">
            <w:pPr>
              <w:pStyle w:val="af"/>
              <w:rPr>
                <w:rFonts w:cs="Times New Roman"/>
              </w:rPr>
            </w:pPr>
            <w:r w:rsidRPr="0092632B">
              <w:rPr>
                <w:rFonts w:ascii="宋体" w:hAnsi="宋体" w:cs="宋体" w:hint="eastAsia"/>
              </w:rPr>
              <w:t>Ⅰ</w:t>
            </w:r>
            <w:r w:rsidRPr="0092632B">
              <w:rPr>
                <w:rFonts w:cs="Times New Roman"/>
              </w:rPr>
              <w:t>类项目</w:t>
            </w:r>
          </w:p>
        </w:tc>
        <w:tc>
          <w:tcPr>
            <w:tcW w:w="2429" w:type="dxa"/>
            <w:vAlign w:val="center"/>
          </w:tcPr>
          <w:p w14:paraId="0282A293" w14:textId="77777777" w:rsidR="00510477" w:rsidRPr="0092632B" w:rsidRDefault="00E23D32">
            <w:pPr>
              <w:pStyle w:val="af"/>
              <w:rPr>
                <w:rFonts w:cs="Times New Roman"/>
              </w:rPr>
            </w:pPr>
            <w:r w:rsidRPr="0092632B">
              <w:rPr>
                <w:rFonts w:ascii="宋体" w:hAnsi="宋体" w:cs="宋体" w:hint="eastAsia"/>
              </w:rPr>
              <w:t>Ⅱ</w:t>
            </w:r>
            <w:r w:rsidRPr="0092632B">
              <w:rPr>
                <w:rFonts w:cs="Times New Roman"/>
              </w:rPr>
              <w:t>类项目</w:t>
            </w:r>
          </w:p>
        </w:tc>
        <w:tc>
          <w:tcPr>
            <w:tcW w:w="2429" w:type="dxa"/>
            <w:vAlign w:val="center"/>
          </w:tcPr>
          <w:p w14:paraId="68A394F3" w14:textId="77777777" w:rsidR="00510477" w:rsidRPr="0092632B" w:rsidRDefault="00E23D32">
            <w:pPr>
              <w:pStyle w:val="af"/>
              <w:rPr>
                <w:rFonts w:cs="Times New Roman"/>
              </w:rPr>
            </w:pPr>
            <w:r w:rsidRPr="0092632B">
              <w:rPr>
                <w:rFonts w:ascii="宋体" w:hAnsi="宋体" w:cs="宋体" w:hint="eastAsia"/>
              </w:rPr>
              <w:t>Ⅲ</w:t>
            </w:r>
            <w:r w:rsidRPr="0092632B">
              <w:rPr>
                <w:rFonts w:cs="Times New Roman"/>
              </w:rPr>
              <w:t>类项目</w:t>
            </w:r>
          </w:p>
        </w:tc>
      </w:tr>
      <w:tr w:rsidR="0092632B" w:rsidRPr="0092632B" w14:paraId="5FA24886" w14:textId="77777777">
        <w:trPr>
          <w:trHeight w:hRule="exact" w:val="397"/>
          <w:jc w:val="center"/>
        </w:trPr>
        <w:tc>
          <w:tcPr>
            <w:tcW w:w="2429" w:type="dxa"/>
            <w:vAlign w:val="center"/>
          </w:tcPr>
          <w:p w14:paraId="2A540F6E" w14:textId="77777777" w:rsidR="00510477" w:rsidRPr="0092632B" w:rsidRDefault="00E23D32">
            <w:pPr>
              <w:pStyle w:val="af"/>
              <w:rPr>
                <w:rFonts w:cs="Times New Roman"/>
              </w:rPr>
            </w:pPr>
            <w:r w:rsidRPr="0092632B">
              <w:rPr>
                <w:rFonts w:cs="Times New Roman"/>
              </w:rPr>
              <w:t>敏感</w:t>
            </w:r>
          </w:p>
        </w:tc>
        <w:tc>
          <w:tcPr>
            <w:tcW w:w="2429" w:type="dxa"/>
            <w:vAlign w:val="center"/>
          </w:tcPr>
          <w:p w14:paraId="75E0B47E" w14:textId="77777777" w:rsidR="00510477" w:rsidRPr="0092632B" w:rsidRDefault="00E23D32">
            <w:pPr>
              <w:pStyle w:val="af"/>
              <w:rPr>
                <w:rFonts w:cs="Times New Roman"/>
              </w:rPr>
            </w:pPr>
            <w:r w:rsidRPr="0092632B">
              <w:rPr>
                <w:rFonts w:cs="Times New Roman"/>
              </w:rPr>
              <w:t>一</w:t>
            </w:r>
          </w:p>
        </w:tc>
        <w:tc>
          <w:tcPr>
            <w:tcW w:w="2429" w:type="dxa"/>
            <w:vAlign w:val="center"/>
          </w:tcPr>
          <w:p w14:paraId="48793531" w14:textId="77777777" w:rsidR="00510477" w:rsidRPr="0092632B" w:rsidRDefault="00E23D32">
            <w:pPr>
              <w:pStyle w:val="af"/>
              <w:rPr>
                <w:rFonts w:cs="Times New Roman"/>
              </w:rPr>
            </w:pPr>
            <w:r w:rsidRPr="0092632B">
              <w:rPr>
                <w:rFonts w:cs="Times New Roman"/>
              </w:rPr>
              <w:t>一</w:t>
            </w:r>
          </w:p>
        </w:tc>
        <w:tc>
          <w:tcPr>
            <w:tcW w:w="2429" w:type="dxa"/>
            <w:vAlign w:val="center"/>
          </w:tcPr>
          <w:p w14:paraId="6CFA7689" w14:textId="77777777" w:rsidR="00510477" w:rsidRPr="0092632B" w:rsidRDefault="00E23D32">
            <w:pPr>
              <w:pStyle w:val="af"/>
              <w:rPr>
                <w:rFonts w:cs="Times New Roman"/>
              </w:rPr>
            </w:pPr>
            <w:r w:rsidRPr="0092632B">
              <w:rPr>
                <w:rFonts w:cs="Times New Roman"/>
              </w:rPr>
              <w:t>二</w:t>
            </w:r>
          </w:p>
        </w:tc>
      </w:tr>
      <w:tr w:rsidR="0092632B" w:rsidRPr="0092632B" w14:paraId="76A9E4AE" w14:textId="77777777">
        <w:trPr>
          <w:trHeight w:hRule="exact" w:val="397"/>
          <w:jc w:val="center"/>
        </w:trPr>
        <w:tc>
          <w:tcPr>
            <w:tcW w:w="2429" w:type="dxa"/>
            <w:vAlign w:val="center"/>
          </w:tcPr>
          <w:p w14:paraId="6FC5261A" w14:textId="77777777" w:rsidR="00510477" w:rsidRPr="0092632B" w:rsidRDefault="00E23D32">
            <w:pPr>
              <w:pStyle w:val="af"/>
              <w:rPr>
                <w:rFonts w:cs="Times New Roman"/>
              </w:rPr>
            </w:pPr>
            <w:r w:rsidRPr="0092632B">
              <w:rPr>
                <w:rFonts w:cs="Times New Roman"/>
              </w:rPr>
              <w:t>较敏感</w:t>
            </w:r>
          </w:p>
        </w:tc>
        <w:tc>
          <w:tcPr>
            <w:tcW w:w="2429" w:type="dxa"/>
            <w:vAlign w:val="center"/>
          </w:tcPr>
          <w:p w14:paraId="7953A316" w14:textId="77777777" w:rsidR="00510477" w:rsidRPr="0092632B" w:rsidRDefault="00E23D32">
            <w:pPr>
              <w:pStyle w:val="af"/>
              <w:rPr>
                <w:rFonts w:cs="Times New Roman"/>
              </w:rPr>
            </w:pPr>
            <w:r w:rsidRPr="0092632B">
              <w:rPr>
                <w:rFonts w:cs="Times New Roman"/>
              </w:rPr>
              <w:t>一</w:t>
            </w:r>
          </w:p>
        </w:tc>
        <w:tc>
          <w:tcPr>
            <w:tcW w:w="2429" w:type="dxa"/>
            <w:vAlign w:val="center"/>
          </w:tcPr>
          <w:p w14:paraId="18A475B6" w14:textId="77777777" w:rsidR="00510477" w:rsidRPr="0092632B" w:rsidRDefault="00E23D32">
            <w:pPr>
              <w:pStyle w:val="af"/>
              <w:rPr>
                <w:rFonts w:cs="Times New Roman"/>
              </w:rPr>
            </w:pPr>
            <w:r w:rsidRPr="0092632B">
              <w:rPr>
                <w:rFonts w:cs="Times New Roman"/>
              </w:rPr>
              <w:t>二</w:t>
            </w:r>
          </w:p>
        </w:tc>
        <w:tc>
          <w:tcPr>
            <w:tcW w:w="2429" w:type="dxa"/>
            <w:vAlign w:val="center"/>
          </w:tcPr>
          <w:p w14:paraId="78447E30" w14:textId="77777777" w:rsidR="00510477" w:rsidRPr="0092632B" w:rsidRDefault="00E23D32">
            <w:pPr>
              <w:pStyle w:val="af"/>
              <w:rPr>
                <w:rFonts w:cs="Times New Roman"/>
              </w:rPr>
            </w:pPr>
            <w:r w:rsidRPr="0092632B">
              <w:rPr>
                <w:rFonts w:cs="Times New Roman"/>
              </w:rPr>
              <w:t>三</w:t>
            </w:r>
          </w:p>
        </w:tc>
      </w:tr>
      <w:tr w:rsidR="0092632B" w:rsidRPr="0092632B" w14:paraId="71D1D134" w14:textId="77777777">
        <w:trPr>
          <w:trHeight w:hRule="exact" w:val="397"/>
          <w:jc w:val="center"/>
        </w:trPr>
        <w:tc>
          <w:tcPr>
            <w:tcW w:w="2429" w:type="dxa"/>
            <w:vAlign w:val="center"/>
          </w:tcPr>
          <w:p w14:paraId="6EB6E11E" w14:textId="77777777" w:rsidR="00510477" w:rsidRPr="0092632B" w:rsidRDefault="00E23D32">
            <w:pPr>
              <w:pStyle w:val="af"/>
              <w:rPr>
                <w:rFonts w:cs="Times New Roman"/>
              </w:rPr>
            </w:pPr>
            <w:r w:rsidRPr="0092632B">
              <w:rPr>
                <w:rFonts w:cs="Times New Roman"/>
              </w:rPr>
              <w:t>不敏感</w:t>
            </w:r>
          </w:p>
        </w:tc>
        <w:tc>
          <w:tcPr>
            <w:tcW w:w="2429" w:type="dxa"/>
            <w:vAlign w:val="center"/>
          </w:tcPr>
          <w:p w14:paraId="78E72A1D" w14:textId="77777777" w:rsidR="00510477" w:rsidRPr="0092632B" w:rsidRDefault="00E23D32">
            <w:pPr>
              <w:pStyle w:val="af"/>
              <w:rPr>
                <w:rFonts w:cs="Times New Roman"/>
              </w:rPr>
            </w:pPr>
            <w:r w:rsidRPr="0092632B">
              <w:rPr>
                <w:rFonts w:cs="Times New Roman"/>
              </w:rPr>
              <w:t>二</w:t>
            </w:r>
          </w:p>
        </w:tc>
        <w:tc>
          <w:tcPr>
            <w:tcW w:w="2429" w:type="dxa"/>
            <w:vAlign w:val="center"/>
          </w:tcPr>
          <w:p w14:paraId="5747A23B" w14:textId="77777777" w:rsidR="00510477" w:rsidRPr="0092632B" w:rsidRDefault="00E23D32">
            <w:pPr>
              <w:pStyle w:val="af"/>
              <w:rPr>
                <w:rFonts w:cs="Times New Roman"/>
              </w:rPr>
            </w:pPr>
            <w:r w:rsidRPr="0092632B">
              <w:rPr>
                <w:rFonts w:cs="Times New Roman"/>
              </w:rPr>
              <w:t>三</w:t>
            </w:r>
          </w:p>
        </w:tc>
        <w:tc>
          <w:tcPr>
            <w:tcW w:w="2429" w:type="dxa"/>
            <w:vAlign w:val="center"/>
          </w:tcPr>
          <w:p w14:paraId="72278979" w14:textId="77777777" w:rsidR="00510477" w:rsidRPr="0092632B" w:rsidRDefault="00E23D32">
            <w:pPr>
              <w:pStyle w:val="af"/>
              <w:rPr>
                <w:rFonts w:cs="Times New Roman"/>
              </w:rPr>
            </w:pPr>
            <w:r w:rsidRPr="0092632B">
              <w:rPr>
                <w:rFonts w:cs="Times New Roman"/>
              </w:rPr>
              <w:t>三</w:t>
            </w:r>
          </w:p>
        </w:tc>
      </w:tr>
    </w:tbl>
    <w:p w14:paraId="1953A79D" w14:textId="77777777" w:rsidR="006C1D06" w:rsidRPr="0092632B" w:rsidRDefault="006C1D06" w:rsidP="006C1D06">
      <w:pPr>
        <w:ind w:firstLine="480"/>
        <w:rPr>
          <w:rFonts w:cs="Times New Roman"/>
        </w:rPr>
      </w:pPr>
      <w:r w:rsidRPr="0092632B">
        <w:rPr>
          <w:rFonts w:cs="Times New Roman"/>
        </w:rPr>
        <w:t>根据建设单位提供资料及现场踏勘调查，项目所在地场地西、南、东侧三面环山，中部和北侧为沟谷，往南约</w:t>
      </w:r>
      <w:r w:rsidRPr="0092632B">
        <w:rPr>
          <w:rFonts w:cs="Times New Roman"/>
        </w:rPr>
        <w:t>240m</w:t>
      </w:r>
      <w:r w:rsidRPr="0092632B">
        <w:rPr>
          <w:rFonts w:cs="Times New Roman"/>
        </w:rPr>
        <w:t>左右为涪江，往北约</w:t>
      </w:r>
      <w:r w:rsidRPr="0092632B">
        <w:rPr>
          <w:rFonts w:cs="Times New Roman"/>
        </w:rPr>
        <w:t>230m</w:t>
      </w:r>
      <w:r w:rsidRPr="0092632B">
        <w:rPr>
          <w:rFonts w:cs="Times New Roman"/>
        </w:rPr>
        <w:t>左右为国有河，东侧山地山脊线与南侧涪江水岸线、北侧国有河水岸线以及国有河汇入涪江的河道线（汇入口在用地西侧约</w:t>
      </w:r>
      <w:r w:rsidRPr="0092632B">
        <w:rPr>
          <w:rFonts w:cs="Times New Roman"/>
        </w:rPr>
        <w:t>1100m</w:t>
      </w:r>
      <w:r w:rsidRPr="0092632B">
        <w:rPr>
          <w:rFonts w:cs="Times New Roman"/>
        </w:rPr>
        <w:t>）形成一个完整的水文地质单元，该水文地质单元内地下水补给方式主要为大气降水，向南侧涪江方向径流，最终向涪江排泄。水文地质条件简单。</w:t>
      </w:r>
    </w:p>
    <w:p w14:paraId="3951DEEB" w14:textId="77777777" w:rsidR="00510477" w:rsidRPr="0092632B" w:rsidRDefault="00E23D32">
      <w:pPr>
        <w:ind w:firstLine="482"/>
        <w:rPr>
          <w:rFonts w:cs="Times New Roman"/>
          <w:b/>
        </w:rPr>
      </w:pPr>
      <w:r w:rsidRPr="0092632B">
        <w:rPr>
          <w:rFonts w:cs="Times New Roman"/>
          <w:b/>
        </w:rPr>
        <w:t>（</w:t>
      </w:r>
      <w:r w:rsidRPr="0092632B">
        <w:rPr>
          <w:rFonts w:cs="Times New Roman"/>
          <w:b/>
        </w:rPr>
        <w:t>4</w:t>
      </w:r>
      <w:r w:rsidRPr="0092632B">
        <w:rPr>
          <w:rFonts w:cs="Times New Roman"/>
          <w:b/>
        </w:rPr>
        <w:t>）声环境</w:t>
      </w:r>
    </w:p>
    <w:p w14:paraId="010F0060" w14:textId="77777777" w:rsidR="00EE28CE" w:rsidRPr="0092632B" w:rsidRDefault="00E23D32" w:rsidP="00EE28CE">
      <w:pPr>
        <w:ind w:firstLine="480"/>
        <w:rPr>
          <w:rFonts w:cs="Times New Roman"/>
        </w:rPr>
      </w:pPr>
      <w:r w:rsidRPr="0092632B">
        <w:rPr>
          <w:rFonts w:cs="Times New Roman"/>
        </w:rPr>
        <w:t>本项目位于</w:t>
      </w:r>
      <w:r w:rsidR="00EE28CE" w:rsidRPr="0092632B">
        <w:rPr>
          <w:rFonts w:cs="Times New Roman" w:hint="eastAsia"/>
        </w:rPr>
        <w:t>渭沱物流产业</w:t>
      </w:r>
      <w:r w:rsidRPr="0092632B">
        <w:rPr>
          <w:rFonts w:cs="Times New Roman"/>
        </w:rPr>
        <w:t>园区内，</w:t>
      </w:r>
      <w:r w:rsidR="00EE28CE" w:rsidRPr="0092632B">
        <w:rPr>
          <w:rFonts w:cs="Times New Roman" w:hint="eastAsia"/>
        </w:rPr>
        <w:t>根据</w:t>
      </w:r>
      <w:r w:rsidR="00EE28CE" w:rsidRPr="0092632B">
        <w:rPr>
          <w:rFonts w:cs="Times New Roman"/>
        </w:rPr>
        <w:t>《重庆市合川区人民政府办公室关于印发合川区声环境功能区划方案的通知》（合川府办发〔</w:t>
      </w:r>
      <w:r w:rsidR="00EE28CE" w:rsidRPr="0092632B">
        <w:rPr>
          <w:rFonts w:cs="Times New Roman"/>
        </w:rPr>
        <w:t>2018</w:t>
      </w:r>
      <w:r w:rsidR="00EE28CE" w:rsidRPr="0092632B">
        <w:rPr>
          <w:rFonts w:cs="Times New Roman"/>
        </w:rPr>
        <w:t>〕</w:t>
      </w:r>
      <w:r w:rsidR="00EE28CE" w:rsidRPr="0092632B">
        <w:rPr>
          <w:rFonts w:cs="Times New Roman"/>
        </w:rPr>
        <w:t>162</w:t>
      </w:r>
      <w:r w:rsidR="00EE28CE" w:rsidRPr="0092632B">
        <w:rPr>
          <w:rFonts w:cs="Times New Roman"/>
        </w:rPr>
        <w:t>号）</w:t>
      </w:r>
      <w:r w:rsidR="00EE28CE" w:rsidRPr="0092632B">
        <w:rPr>
          <w:rFonts w:cs="Times New Roman" w:hint="eastAsia"/>
        </w:rPr>
        <w:t>项目所在区域</w:t>
      </w:r>
      <w:r w:rsidRPr="0092632B">
        <w:rPr>
          <w:rFonts w:cs="Times New Roman"/>
        </w:rPr>
        <w:t>声</w:t>
      </w:r>
      <w:r w:rsidR="00EE28CE" w:rsidRPr="0092632B">
        <w:rPr>
          <w:rFonts w:cs="Times New Roman" w:hint="eastAsia"/>
        </w:rPr>
        <w:t>环境</w:t>
      </w:r>
      <w:r w:rsidRPr="0092632B">
        <w:rPr>
          <w:rFonts w:cs="Times New Roman"/>
        </w:rPr>
        <w:t>功能区为《声环境质量标准》（</w:t>
      </w:r>
      <w:r w:rsidRPr="0092632B">
        <w:rPr>
          <w:rFonts w:cs="Times New Roman"/>
        </w:rPr>
        <w:t>GB 3096-2008</w:t>
      </w:r>
      <w:r w:rsidRPr="0092632B">
        <w:rPr>
          <w:rFonts w:cs="Times New Roman"/>
        </w:rPr>
        <w:t>）规定的</w:t>
      </w:r>
      <w:r w:rsidR="00EE28CE" w:rsidRPr="0092632B">
        <w:rPr>
          <w:rFonts w:cs="Times New Roman"/>
        </w:rPr>
        <w:t>2</w:t>
      </w:r>
      <w:r w:rsidRPr="0092632B">
        <w:rPr>
          <w:rFonts w:cs="Times New Roman"/>
        </w:rPr>
        <w:t>类区</w:t>
      </w:r>
      <w:r w:rsidR="00EE28CE" w:rsidRPr="0092632B">
        <w:rPr>
          <w:rFonts w:cs="Times New Roman" w:hint="eastAsia"/>
        </w:rPr>
        <w:t>。</w:t>
      </w:r>
    </w:p>
    <w:p w14:paraId="311C115A" w14:textId="54189C5E" w:rsidR="00510477" w:rsidRPr="0092632B" w:rsidRDefault="00EE28CE">
      <w:pPr>
        <w:ind w:firstLine="480"/>
        <w:rPr>
          <w:rFonts w:cs="Times New Roman"/>
        </w:rPr>
      </w:pPr>
      <w:r w:rsidRPr="0092632B">
        <w:rPr>
          <w:rFonts w:cs="Times New Roman" w:hint="eastAsia"/>
        </w:rPr>
        <w:t>根据</w:t>
      </w:r>
      <w:r w:rsidR="00E23D32" w:rsidRPr="0092632B">
        <w:rPr>
          <w:rFonts w:cs="Times New Roman"/>
        </w:rPr>
        <w:t>《环境影响评价技术导则</w:t>
      </w:r>
      <w:r w:rsidR="00E23D32" w:rsidRPr="0092632B">
        <w:rPr>
          <w:rFonts w:cs="Times New Roman"/>
        </w:rPr>
        <w:t xml:space="preserve"> </w:t>
      </w:r>
      <w:r w:rsidR="00E23D32" w:rsidRPr="0092632B">
        <w:rPr>
          <w:rFonts w:cs="Times New Roman"/>
        </w:rPr>
        <w:t>声环境》（</w:t>
      </w:r>
      <w:r w:rsidR="00E23D32" w:rsidRPr="0092632B">
        <w:rPr>
          <w:rFonts w:cs="Times New Roman"/>
        </w:rPr>
        <w:t>HJ 2.4-20</w:t>
      </w:r>
      <w:r w:rsidR="00A75246" w:rsidRPr="0092632B">
        <w:rPr>
          <w:rFonts w:cs="Times New Roman"/>
        </w:rPr>
        <w:t>21</w:t>
      </w:r>
      <w:r w:rsidR="00E23D32" w:rsidRPr="0092632B">
        <w:rPr>
          <w:rFonts w:cs="Times New Roman"/>
        </w:rPr>
        <w:t>）</w:t>
      </w:r>
      <w:r w:rsidRPr="0092632B">
        <w:rPr>
          <w:rFonts w:cs="Times New Roman" w:hint="eastAsia"/>
        </w:rPr>
        <w:t>，建设项目所处的声环境功能区为</w:t>
      </w:r>
      <w:r w:rsidRPr="0092632B">
        <w:rPr>
          <w:rFonts w:cs="Times New Roman" w:hint="eastAsia"/>
        </w:rPr>
        <w:t xml:space="preserve">GB 3096 </w:t>
      </w:r>
      <w:r w:rsidRPr="0092632B">
        <w:rPr>
          <w:rFonts w:cs="Times New Roman" w:hint="eastAsia"/>
        </w:rPr>
        <w:t>规定的类地区，</w:t>
      </w:r>
      <w:r w:rsidR="00E23D32" w:rsidRPr="0092632B">
        <w:rPr>
          <w:rFonts w:cs="Times New Roman"/>
        </w:rPr>
        <w:t>噪声评价等级为</w:t>
      </w:r>
      <w:r w:rsidRPr="0092632B">
        <w:rPr>
          <w:rFonts w:cs="Times New Roman" w:hint="eastAsia"/>
        </w:rPr>
        <w:t>二</w:t>
      </w:r>
      <w:r w:rsidR="00E23D32" w:rsidRPr="0092632B">
        <w:rPr>
          <w:rFonts w:cs="Times New Roman"/>
        </w:rPr>
        <w:t>级。</w:t>
      </w:r>
    </w:p>
    <w:p w14:paraId="1CD27D51" w14:textId="77777777" w:rsidR="00510477" w:rsidRPr="0092632B" w:rsidRDefault="00E23D32">
      <w:pPr>
        <w:ind w:firstLine="482"/>
        <w:rPr>
          <w:rFonts w:cs="Times New Roman"/>
          <w:b/>
        </w:rPr>
      </w:pPr>
      <w:r w:rsidRPr="0092632B">
        <w:rPr>
          <w:rFonts w:cs="Times New Roman"/>
          <w:b/>
        </w:rPr>
        <w:t>（</w:t>
      </w:r>
      <w:r w:rsidRPr="0092632B">
        <w:rPr>
          <w:rFonts w:cs="Times New Roman"/>
          <w:b/>
        </w:rPr>
        <w:t>5</w:t>
      </w:r>
      <w:r w:rsidRPr="0092632B">
        <w:rPr>
          <w:rFonts w:cs="Times New Roman"/>
          <w:b/>
        </w:rPr>
        <w:t>）生态环境</w:t>
      </w:r>
    </w:p>
    <w:p w14:paraId="28B95E5A" w14:textId="7B752AD1" w:rsidR="00A75246" w:rsidRPr="0092632B" w:rsidRDefault="00A75246" w:rsidP="00A75246">
      <w:pPr>
        <w:ind w:firstLine="480"/>
        <w:rPr>
          <w:rFonts w:cs="Times New Roman"/>
        </w:rPr>
      </w:pPr>
      <w:r w:rsidRPr="0092632B">
        <w:rPr>
          <w:rFonts w:cs="Times New Roman"/>
        </w:rPr>
        <w:t>本项目属于污染影响类建设项目，位于工业园区内，且符合规划环评要求，不涉及生态敏感区。根据《环境影响评价技术导则</w:t>
      </w:r>
      <w:r w:rsidRPr="0092632B">
        <w:rPr>
          <w:rFonts w:cs="Times New Roman"/>
        </w:rPr>
        <w:t xml:space="preserve">  </w:t>
      </w:r>
      <w:r w:rsidRPr="0092632B">
        <w:rPr>
          <w:rFonts w:cs="Times New Roman"/>
        </w:rPr>
        <w:t>生态影响》（</w:t>
      </w:r>
      <w:r w:rsidRPr="0092632B">
        <w:rPr>
          <w:rFonts w:cs="Times New Roman"/>
        </w:rPr>
        <w:t>HJ19-2022</w:t>
      </w:r>
      <w:r w:rsidRPr="0092632B">
        <w:rPr>
          <w:rFonts w:cs="Times New Roman"/>
        </w:rPr>
        <w:t>），位于已批准规划环评的产业园区内且符合规划环评要求、不涉及生态敏感区的污染影响类建设项目，可不确定评价等级，直接进行生态影响简单分析。</w:t>
      </w:r>
    </w:p>
    <w:p w14:paraId="719CA383" w14:textId="77777777" w:rsidR="00510477" w:rsidRPr="0092632B" w:rsidRDefault="00E23D32">
      <w:pPr>
        <w:ind w:firstLine="482"/>
        <w:rPr>
          <w:rFonts w:cs="Times New Roman"/>
          <w:b/>
        </w:rPr>
      </w:pPr>
      <w:r w:rsidRPr="0092632B">
        <w:rPr>
          <w:rFonts w:cs="Times New Roman"/>
          <w:b/>
        </w:rPr>
        <w:t>（</w:t>
      </w:r>
      <w:r w:rsidRPr="0092632B">
        <w:rPr>
          <w:rFonts w:cs="Times New Roman"/>
          <w:b/>
        </w:rPr>
        <w:t>6</w:t>
      </w:r>
      <w:r w:rsidRPr="0092632B">
        <w:rPr>
          <w:rFonts w:cs="Times New Roman"/>
          <w:b/>
        </w:rPr>
        <w:t>）环境风险</w:t>
      </w:r>
    </w:p>
    <w:p w14:paraId="2139D473" w14:textId="67BE95F1" w:rsidR="006C1D06" w:rsidRPr="0092632B" w:rsidRDefault="006C1D06" w:rsidP="006C1D06">
      <w:pPr>
        <w:ind w:firstLine="480"/>
        <w:rPr>
          <w:rFonts w:cs="Times New Roman"/>
        </w:rPr>
      </w:pPr>
      <w:r w:rsidRPr="0092632B">
        <w:rPr>
          <w:rFonts w:cs="Times New Roman"/>
        </w:rPr>
        <w:t>根据《建设项目环境风险评价技术导则》（</w:t>
      </w:r>
      <w:r w:rsidRPr="0092632B">
        <w:rPr>
          <w:rFonts w:cs="Times New Roman"/>
        </w:rPr>
        <w:t>HJ 169-2018</w:t>
      </w:r>
      <w:r w:rsidRPr="0092632B">
        <w:rPr>
          <w:rFonts w:cs="Times New Roman"/>
        </w:rPr>
        <w:t>），环境风险评价工作等级需先根据建设项目涉及的物质及工艺系统危险性和所在地的环境敏感性确定环境风险潜势，再根据环境风险潜势来进行判定，具体见下表</w:t>
      </w:r>
      <w:r w:rsidRPr="0092632B">
        <w:rPr>
          <w:rFonts w:cs="Times New Roman"/>
        </w:rPr>
        <w:t>1.7-7</w:t>
      </w:r>
      <w:r w:rsidRPr="0092632B">
        <w:rPr>
          <w:rFonts w:cs="Times New Roman"/>
        </w:rPr>
        <w:t>。</w:t>
      </w:r>
    </w:p>
    <w:p w14:paraId="158B35D7" w14:textId="77777777" w:rsidR="00063CD7" w:rsidRPr="0092632B" w:rsidRDefault="00063CD7" w:rsidP="006C1D06">
      <w:pPr>
        <w:ind w:firstLine="480"/>
        <w:rPr>
          <w:rFonts w:cs="Times New Roman"/>
        </w:rPr>
      </w:pPr>
    </w:p>
    <w:p w14:paraId="4297FCFE" w14:textId="77777777" w:rsidR="006C1D06" w:rsidRPr="0092632B" w:rsidRDefault="006C1D06" w:rsidP="006C1D06">
      <w:pPr>
        <w:pStyle w:val="af1"/>
        <w:spacing w:before="163"/>
        <w:rPr>
          <w:rFonts w:cs="Times New Roman"/>
        </w:rPr>
      </w:pPr>
      <w:r w:rsidRPr="0092632B">
        <w:rPr>
          <w:rFonts w:cs="Times New Roman"/>
        </w:rPr>
        <w:t>表</w:t>
      </w:r>
      <w:r w:rsidRPr="0092632B">
        <w:rPr>
          <w:rFonts w:cs="Times New Roman"/>
        </w:rPr>
        <w:t xml:space="preserve">1.7-7   </w:t>
      </w:r>
      <w:r w:rsidRPr="0092632B">
        <w:rPr>
          <w:rFonts w:cs="Times New Roman"/>
        </w:rPr>
        <w:t>环境风险评价等级判据一览表</w:t>
      </w:r>
    </w:p>
    <w:tbl>
      <w:tblPr>
        <w:tblW w:w="90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526"/>
        <w:gridCol w:w="1633"/>
        <w:gridCol w:w="1634"/>
        <w:gridCol w:w="1633"/>
        <w:gridCol w:w="1634"/>
      </w:tblGrid>
      <w:tr w:rsidR="0092632B" w:rsidRPr="0092632B" w14:paraId="4F9D2DAC" w14:textId="77777777" w:rsidTr="00E81E70">
        <w:trPr>
          <w:trHeight w:val="397"/>
        </w:trPr>
        <w:tc>
          <w:tcPr>
            <w:tcW w:w="2526" w:type="dxa"/>
            <w:vAlign w:val="center"/>
          </w:tcPr>
          <w:p w14:paraId="5BD18579" w14:textId="77777777" w:rsidR="006C1D06" w:rsidRPr="0092632B" w:rsidRDefault="006C1D06" w:rsidP="00E81E70">
            <w:pPr>
              <w:pStyle w:val="afa"/>
            </w:pPr>
            <w:r w:rsidRPr="0092632B">
              <w:t>环境风险潜势</w:t>
            </w:r>
          </w:p>
        </w:tc>
        <w:tc>
          <w:tcPr>
            <w:tcW w:w="1633" w:type="dxa"/>
            <w:vAlign w:val="center"/>
          </w:tcPr>
          <w:p w14:paraId="0FFA4DB3" w14:textId="77777777" w:rsidR="006C1D06" w:rsidRPr="0092632B" w:rsidRDefault="006C1D06" w:rsidP="00E81E70">
            <w:pPr>
              <w:pStyle w:val="afa"/>
            </w:pPr>
            <w:r w:rsidRPr="0092632B">
              <w:rPr>
                <w:rFonts w:ascii="宋体" w:hAnsi="宋体" w:cs="宋体" w:hint="eastAsia"/>
              </w:rPr>
              <w:t>Ⅳ</w:t>
            </w:r>
            <w:r w:rsidRPr="0092632B">
              <w:t>、</w:t>
            </w:r>
            <w:r w:rsidRPr="0092632B">
              <w:rPr>
                <w:rFonts w:ascii="宋体" w:hAnsi="宋体" w:cs="宋体" w:hint="eastAsia"/>
              </w:rPr>
              <w:t>Ⅳ</w:t>
            </w:r>
            <w:r w:rsidRPr="0092632B">
              <w:t>+</w:t>
            </w:r>
          </w:p>
        </w:tc>
        <w:tc>
          <w:tcPr>
            <w:tcW w:w="1634" w:type="dxa"/>
            <w:vAlign w:val="center"/>
          </w:tcPr>
          <w:p w14:paraId="10837E3C" w14:textId="77777777" w:rsidR="006C1D06" w:rsidRPr="0092632B" w:rsidRDefault="006C1D06" w:rsidP="00E81E70">
            <w:pPr>
              <w:pStyle w:val="afa"/>
            </w:pPr>
            <w:r w:rsidRPr="0092632B">
              <w:t>III</w:t>
            </w:r>
          </w:p>
        </w:tc>
        <w:tc>
          <w:tcPr>
            <w:tcW w:w="1633" w:type="dxa"/>
            <w:vAlign w:val="center"/>
          </w:tcPr>
          <w:p w14:paraId="1F8E6BBC" w14:textId="77777777" w:rsidR="006C1D06" w:rsidRPr="0092632B" w:rsidRDefault="006C1D06" w:rsidP="00E81E70">
            <w:pPr>
              <w:pStyle w:val="afa"/>
            </w:pPr>
            <w:r w:rsidRPr="0092632B">
              <w:t>II</w:t>
            </w:r>
          </w:p>
        </w:tc>
        <w:tc>
          <w:tcPr>
            <w:tcW w:w="1634" w:type="dxa"/>
            <w:vAlign w:val="center"/>
          </w:tcPr>
          <w:p w14:paraId="35C7DE05" w14:textId="77777777" w:rsidR="006C1D06" w:rsidRPr="0092632B" w:rsidRDefault="006C1D06" w:rsidP="00E81E70">
            <w:pPr>
              <w:pStyle w:val="afa"/>
            </w:pPr>
            <w:r w:rsidRPr="0092632B">
              <w:t>I</w:t>
            </w:r>
          </w:p>
        </w:tc>
      </w:tr>
      <w:tr w:rsidR="0092632B" w:rsidRPr="0092632B" w14:paraId="44BD7A74" w14:textId="77777777" w:rsidTr="00E81E70">
        <w:trPr>
          <w:trHeight w:val="397"/>
        </w:trPr>
        <w:tc>
          <w:tcPr>
            <w:tcW w:w="2526" w:type="dxa"/>
            <w:vAlign w:val="center"/>
          </w:tcPr>
          <w:p w14:paraId="5BEE00BD" w14:textId="77777777" w:rsidR="006C1D06" w:rsidRPr="0092632B" w:rsidRDefault="006C1D06" w:rsidP="00E81E70">
            <w:pPr>
              <w:pStyle w:val="afa"/>
            </w:pPr>
            <w:r w:rsidRPr="0092632B">
              <w:t>环境风险评价等级</w:t>
            </w:r>
          </w:p>
        </w:tc>
        <w:tc>
          <w:tcPr>
            <w:tcW w:w="1633" w:type="dxa"/>
            <w:vAlign w:val="center"/>
          </w:tcPr>
          <w:p w14:paraId="549F4A05" w14:textId="77777777" w:rsidR="006C1D06" w:rsidRPr="0092632B" w:rsidRDefault="006C1D06" w:rsidP="00E81E70">
            <w:pPr>
              <w:pStyle w:val="afa"/>
            </w:pPr>
            <w:r w:rsidRPr="0092632B">
              <w:t>一</w:t>
            </w:r>
          </w:p>
        </w:tc>
        <w:tc>
          <w:tcPr>
            <w:tcW w:w="1634" w:type="dxa"/>
            <w:vAlign w:val="center"/>
          </w:tcPr>
          <w:p w14:paraId="7DE78937" w14:textId="77777777" w:rsidR="006C1D06" w:rsidRPr="0092632B" w:rsidRDefault="006C1D06" w:rsidP="00E81E70">
            <w:pPr>
              <w:pStyle w:val="afa"/>
            </w:pPr>
            <w:r w:rsidRPr="0092632B">
              <w:t>二</w:t>
            </w:r>
          </w:p>
        </w:tc>
        <w:tc>
          <w:tcPr>
            <w:tcW w:w="1633" w:type="dxa"/>
            <w:vAlign w:val="center"/>
          </w:tcPr>
          <w:p w14:paraId="3687F64C" w14:textId="77777777" w:rsidR="006C1D06" w:rsidRPr="0092632B" w:rsidRDefault="006C1D06" w:rsidP="00E81E70">
            <w:pPr>
              <w:pStyle w:val="afa"/>
            </w:pPr>
            <w:r w:rsidRPr="0092632B">
              <w:t>三</w:t>
            </w:r>
          </w:p>
        </w:tc>
        <w:tc>
          <w:tcPr>
            <w:tcW w:w="1634" w:type="dxa"/>
            <w:vAlign w:val="center"/>
          </w:tcPr>
          <w:p w14:paraId="19008A11" w14:textId="77777777" w:rsidR="006C1D06" w:rsidRPr="0092632B" w:rsidRDefault="006C1D06" w:rsidP="00E81E70">
            <w:pPr>
              <w:pStyle w:val="afa"/>
            </w:pPr>
            <w:r w:rsidRPr="0092632B">
              <w:t>简单分析</w:t>
            </w:r>
          </w:p>
        </w:tc>
      </w:tr>
    </w:tbl>
    <w:p w14:paraId="340F8A89" w14:textId="10AF7613" w:rsidR="006C1D06" w:rsidRPr="0092632B" w:rsidRDefault="006C1D06" w:rsidP="00947C9C">
      <w:pPr>
        <w:ind w:firstLine="480"/>
        <w:rPr>
          <w:rFonts w:cs="Times New Roman"/>
        </w:rPr>
      </w:pPr>
      <w:r w:rsidRPr="0092632B">
        <w:rPr>
          <w:rFonts w:cs="Times New Roman"/>
        </w:rPr>
        <w:t>本项目</w:t>
      </w:r>
      <w:r w:rsidRPr="0092632B">
        <w:rPr>
          <w:rFonts w:cs="Times New Roman"/>
        </w:rPr>
        <w:t>Q&lt;1</w:t>
      </w:r>
      <w:r w:rsidRPr="0092632B">
        <w:rPr>
          <w:rFonts w:cs="Times New Roman"/>
        </w:rPr>
        <w:t>，</w:t>
      </w:r>
      <w:r w:rsidR="00947C9C" w:rsidRPr="0092632B">
        <w:rPr>
          <w:rFonts w:cs="Times New Roman"/>
        </w:rPr>
        <w:t>根据《建设项目环境风险评价技术导则》（</w:t>
      </w:r>
      <w:r w:rsidR="00947C9C" w:rsidRPr="0092632B">
        <w:rPr>
          <w:rFonts w:cs="Times New Roman"/>
        </w:rPr>
        <w:t>HJ 169-2018</w:t>
      </w:r>
      <w:r w:rsidR="00947C9C" w:rsidRPr="0092632B">
        <w:rPr>
          <w:rFonts w:cs="Times New Roman"/>
        </w:rPr>
        <w:t>）及</w:t>
      </w:r>
      <w:r w:rsidR="00947C9C" w:rsidRPr="0092632B">
        <w:rPr>
          <w:rFonts w:cs="Times New Roman"/>
        </w:rPr>
        <w:t>“</w:t>
      </w:r>
      <w:r w:rsidR="00947C9C" w:rsidRPr="0092632B">
        <w:rPr>
          <w:rFonts w:cs="Times New Roman"/>
        </w:rPr>
        <w:t>第</w:t>
      </w:r>
      <w:r w:rsidR="00947C9C" w:rsidRPr="0092632B">
        <w:rPr>
          <w:rFonts w:cs="Times New Roman"/>
        </w:rPr>
        <w:t>6</w:t>
      </w:r>
      <w:r w:rsidR="00947C9C" w:rsidRPr="0092632B">
        <w:rPr>
          <w:rFonts w:cs="Times New Roman"/>
        </w:rPr>
        <w:t>章</w:t>
      </w:r>
      <w:r w:rsidR="00947C9C" w:rsidRPr="0092632B">
        <w:rPr>
          <w:rFonts w:cs="Times New Roman"/>
        </w:rPr>
        <w:t xml:space="preserve"> </w:t>
      </w:r>
      <w:r w:rsidR="00947C9C" w:rsidRPr="0092632B">
        <w:rPr>
          <w:rFonts w:cs="Times New Roman"/>
        </w:rPr>
        <w:t>环境风险评价</w:t>
      </w:r>
      <w:r w:rsidR="00947C9C" w:rsidRPr="0092632B">
        <w:rPr>
          <w:rFonts w:cs="Times New Roman"/>
        </w:rPr>
        <w:t>”</w:t>
      </w:r>
      <w:r w:rsidR="00947C9C" w:rsidRPr="0092632B">
        <w:rPr>
          <w:rFonts w:cs="Times New Roman"/>
        </w:rPr>
        <w:t>，本项目环境风险评价工作等级为简单分析。</w:t>
      </w:r>
    </w:p>
    <w:p w14:paraId="14AC396B" w14:textId="3447BE45" w:rsidR="00B0413F" w:rsidRPr="0092632B" w:rsidRDefault="00B0413F" w:rsidP="00B0413F">
      <w:pPr>
        <w:ind w:firstLine="482"/>
        <w:rPr>
          <w:rFonts w:cs="Times New Roman"/>
          <w:b/>
        </w:rPr>
      </w:pPr>
      <w:r w:rsidRPr="0092632B">
        <w:rPr>
          <w:rFonts w:cs="Times New Roman"/>
          <w:b/>
        </w:rPr>
        <w:t>（</w:t>
      </w:r>
      <w:r w:rsidR="00946EAB" w:rsidRPr="0092632B">
        <w:rPr>
          <w:rFonts w:cs="Times New Roman"/>
          <w:b/>
        </w:rPr>
        <w:t>7</w:t>
      </w:r>
      <w:r w:rsidRPr="0092632B">
        <w:rPr>
          <w:rFonts w:cs="Times New Roman"/>
          <w:b/>
        </w:rPr>
        <w:t>）土壤</w:t>
      </w:r>
    </w:p>
    <w:p w14:paraId="4FC9CE6B" w14:textId="11D07279" w:rsidR="00B0413F" w:rsidRPr="0092632B" w:rsidRDefault="00A9785E" w:rsidP="00A9785E">
      <w:pPr>
        <w:spacing w:before="24" w:after="24"/>
        <w:ind w:firstLine="480"/>
        <w:rPr>
          <w:rFonts w:cs="Times New Roman"/>
        </w:rPr>
      </w:pPr>
      <w:r w:rsidRPr="0092632B">
        <w:rPr>
          <w:rFonts w:cs="Times New Roman"/>
        </w:rPr>
        <w:t>项目为《环境影响评价技术导则</w:t>
      </w:r>
      <w:r w:rsidRPr="0092632B">
        <w:rPr>
          <w:rFonts w:cs="Times New Roman"/>
        </w:rPr>
        <w:t xml:space="preserve"> </w:t>
      </w:r>
      <w:r w:rsidRPr="0092632B">
        <w:rPr>
          <w:rFonts w:cs="Times New Roman"/>
        </w:rPr>
        <w:t>土壤环境（试行）》（</w:t>
      </w:r>
      <w:r w:rsidRPr="0092632B">
        <w:rPr>
          <w:rFonts w:cs="Times New Roman"/>
        </w:rPr>
        <w:t>HJ 964—2018</w:t>
      </w:r>
      <w:r w:rsidRPr="0092632B">
        <w:rPr>
          <w:rFonts w:cs="Times New Roman"/>
        </w:rPr>
        <w:t>）附录</w:t>
      </w:r>
      <w:r w:rsidRPr="0092632B">
        <w:rPr>
          <w:rFonts w:cs="Times New Roman"/>
        </w:rPr>
        <w:t xml:space="preserve"> A </w:t>
      </w:r>
      <w:r w:rsidRPr="0092632B">
        <w:rPr>
          <w:rFonts w:cs="Times New Roman"/>
        </w:rPr>
        <w:t>中的</w:t>
      </w:r>
      <w:r w:rsidRPr="0092632B">
        <w:rPr>
          <w:rFonts w:ascii="宋体" w:hAnsi="宋体" w:cs="宋体" w:hint="eastAsia"/>
        </w:rPr>
        <w:t>Ⅳ</w:t>
      </w:r>
      <w:r w:rsidRPr="0092632B">
        <w:rPr>
          <w:rFonts w:cs="Times New Roman"/>
        </w:rPr>
        <w:t>类项目（环境和公共设施管理业</w:t>
      </w:r>
      <w:r w:rsidRPr="0092632B">
        <w:rPr>
          <w:rFonts w:cs="Times New Roman"/>
        </w:rPr>
        <w:t>-</w:t>
      </w:r>
      <w:r w:rsidRPr="0092632B">
        <w:rPr>
          <w:rFonts w:cs="Times New Roman"/>
        </w:rPr>
        <w:t>其他），可不开展土壤环境影响评价。</w:t>
      </w:r>
    </w:p>
    <w:p w14:paraId="53426DCE" w14:textId="77777777" w:rsidR="00510477" w:rsidRPr="0092632B" w:rsidRDefault="00E23D32">
      <w:pPr>
        <w:pStyle w:val="3"/>
        <w:rPr>
          <w:rFonts w:cs="Times New Roman"/>
        </w:rPr>
      </w:pPr>
      <w:r w:rsidRPr="0092632B">
        <w:rPr>
          <w:rFonts w:cs="Times New Roman"/>
        </w:rPr>
        <w:t>1.7.2</w:t>
      </w:r>
      <w:r w:rsidRPr="0092632B">
        <w:rPr>
          <w:rFonts w:cs="Times New Roman"/>
        </w:rPr>
        <w:t>评价范围</w:t>
      </w:r>
    </w:p>
    <w:p w14:paraId="367B4EFA" w14:textId="5437BDA6" w:rsidR="00510477" w:rsidRPr="0092632B" w:rsidRDefault="00E23D32">
      <w:pPr>
        <w:ind w:firstLine="480"/>
        <w:rPr>
          <w:rFonts w:cs="Times New Roman"/>
        </w:rPr>
      </w:pPr>
      <w:r w:rsidRPr="0092632B">
        <w:rPr>
          <w:rFonts w:cs="Times New Roman"/>
        </w:rPr>
        <w:t>本项目评价等级及评价范围汇总详见下表</w:t>
      </w:r>
      <w:r w:rsidRPr="0092632B">
        <w:rPr>
          <w:rFonts w:cs="Times New Roman"/>
        </w:rPr>
        <w:t>1.7-</w:t>
      </w:r>
      <w:r w:rsidR="00A75246" w:rsidRPr="0092632B">
        <w:rPr>
          <w:rFonts w:cs="Times New Roman"/>
        </w:rPr>
        <w:t>8</w:t>
      </w:r>
      <w:r w:rsidRPr="0092632B">
        <w:rPr>
          <w:rFonts w:cs="Times New Roman"/>
        </w:rPr>
        <w:t>。</w:t>
      </w:r>
    </w:p>
    <w:p w14:paraId="3391B02D" w14:textId="597BC1F3" w:rsidR="00510477" w:rsidRPr="0092632B" w:rsidRDefault="00E23D32">
      <w:pPr>
        <w:pStyle w:val="af1"/>
        <w:spacing w:before="163"/>
        <w:rPr>
          <w:rFonts w:cs="Times New Roman"/>
        </w:rPr>
      </w:pPr>
      <w:r w:rsidRPr="0092632B">
        <w:rPr>
          <w:rFonts w:cs="Times New Roman"/>
        </w:rPr>
        <w:t>表</w:t>
      </w:r>
      <w:r w:rsidRPr="0092632B">
        <w:rPr>
          <w:rFonts w:cs="Times New Roman"/>
        </w:rPr>
        <w:t>1.7-</w:t>
      </w:r>
      <w:r w:rsidR="00A75246" w:rsidRPr="0092632B">
        <w:rPr>
          <w:rFonts w:cs="Times New Roman"/>
        </w:rPr>
        <w:t>8</w:t>
      </w:r>
      <w:r w:rsidRPr="0092632B">
        <w:rPr>
          <w:rFonts w:cs="Times New Roman"/>
        </w:rPr>
        <w:t xml:space="preserve">   </w:t>
      </w:r>
      <w:r w:rsidRPr="0092632B">
        <w:rPr>
          <w:rFonts w:cs="Times New Roman"/>
        </w:rPr>
        <w:t>评价等级及评价范围汇总详见</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993"/>
        <w:gridCol w:w="2126"/>
        <w:gridCol w:w="5903"/>
      </w:tblGrid>
      <w:tr w:rsidR="0092632B" w:rsidRPr="0092632B" w14:paraId="1FB63589" w14:textId="77777777">
        <w:trPr>
          <w:trHeight w:val="397"/>
          <w:jc w:val="center"/>
        </w:trPr>
        <w:tc>
          <w:tcPr>
            <w:tcW w:w="357" w:type="pct"/>
            <w:vMerge w:val="restart"/>
            <w:vAlign w:val="center"/>
          </w:tcPr>
          <w:p w14:paraId="772082A4" w14:textId="77777777" w:rsidR="00510477" w:rsidRPr="0092632B" w:rsidRDefault="00E23D32" w:rsidP="00947C9C">
            <w:pPr>
              <w:pStyle w:val="af"/>
              <w:rPr>
                <w:rFonts w:cs="Times New Roman"/>
              </w:rPr>
            </w:pPr>
            <w:r w:rsidRPr="0092632B">
              <w:rPr>
                <w:rFonts w:cs="Times New Roman"/>
              </w:rPr>
              <w:t>序号</w:t>
            </w:r>
          </w:p>
        </w:tc>
        <w:tc>
          <w:tcPr>
            <w:tcW w:w="511" w:type="pct"/>
            <w:vMerge w:val="restart"/>
            <w:vAlign w:val="center"/>
          </w:tcPr>
          <w:p w14:paraId="3540B4AE" w14:textId="77777777" w:rsidR="00510477" w:rsidRPr="0092632B" w:rsidRDefault="00E23D32" w:rsidP="00947C9C">
            <w:pPr>
              <w:pStyle w:val="af"/>
              <w:rPr>
                <w:rFonts w:cs="Times New Roman"/>
              </w:rPr>
            </w:pPr>
            <w:r w:rsidRPr="0092632B">
              <w:rPr>
                <w:rFonts w:cs="Times New Roman"/>
              </w:rPr>
              <w:t>类别</w:t>
            </w:r>
          </w:p>
        </w:tc>
        <w:tc>
          <w:tcPr>
            <w:tcW w:w="4132" w:type="pct"/>
            <w:gridSpan w:val="2"/>
            <w:vAlign w:val="center"/>
          </w:tcPr>
          <w:p w14:paraId="0E604EA8" w14:textId="77777777" w:rsidR="00510477" w:rsidRPr="0092632B" w:rsidRDefault="00E23D32" w:rsidP="00947C9C">
            <w:pPr>
              <w:pStyle w:val="af"/>
              <w:rPr>
                <w:rFonts w:cs="Times New Roman"/>
              </w:rPr>
            </w:pPr>
            <w:r w:rsidRPr="0092632B">
              <w:rPr>
                <w:rFonts w:cs="Times New Roman"/>
              </w:rPr>
              <w:t>评价</w:t>
            </w:r>
          </w:p>
        </w:tc>
      </w:tr>
      <w:tr w:rsidR="0092632B" w:rsidRPr="0092632B" w14:paraId="6A3E7D92" w14:textId="77777777" w:rsidTr="00C71D1B">
        <w:trPr>
          <w:trHeight w:val="397"/>
          <w:jc w:val="center"/>
        </w:trPr>
        <w:tc>
          <w:tcPr>
            <w:tcW w:w="357" w:type="pct"/>
            <w:vMerge/>
            <w:vAlign w:val="center"/>
          </w:tcPr>
          <w:p w14:paraId="2C308C95" w14:textId="77777777" w:rsidR="00510477" w:rsidRPr="0092632B" w:rsidRDefault="00510477" w:rsidP="00947C9C">
            <w:pPr>
              <w:pStyle w:val="af"/>
              <w:rPr>
                <w:rFonts w:cs="Times New Roman"/>
              </w:rPr>
            </w:pPr>
          </w:p>
        </w:tc>
        <w:tc>
          <w:tcPr>
            <w:tcW w:w="511" w:type="pct"/>
            <w:vMerge/>
            <w:vAlign w:val="center"/>
          </w:tcPr>
          <w:p w14:paraId="5D8DF25D" w14:textId="77777777" w:rsidR="00510477" w:rsidRPr="0092632B" w:rsidRDefault="00510477" w:rsidP="00947C9C">
            <w:pPr>
              <w:pStyle w:val="af"/>
              <w:rPr>
                <w:rFonts w:cs="Times New Roman"/>
              </w:rPr>
            </w:pPr>
          </w:p>
        </w:tc>
        <w:tc>
          <w:tcPr>
            <w:tcW w:w="1094" w:type="pct"/>
            <w:vAlign w:val="center"/>
          </w:tcPr>
          <w:p w14:paraId="2997C981" w14:textId="77777777" w:rsidR="00510477" w:rsidRPr="0092632B" w:rsidRDefault="00E23D32" w:rsidP="00947C9C">
            <w:pPr>
              <w:pStyle w:val="af"/>
              <w:rPr>
                <w:rFonts w:cs="Times New Roman"/>
              </w:rPr>
            </w:pPr>
            <w:r w:rsidRPr="0092632B">
              <w:rPr>
                <w:rFonts w:cs="Times New Roman"/>
              </w:rPr>
              <w:t>评价等级</w:t>
            </w:r>
          </w:p>
        </w:tc>
        <w:tc>
          <w:tcPr>
            <w:tcW w:w="3038" w:type="pct"/>
            <w:vAlign w:val="center"/>
          </w:tcPr>
          <w:p w14:paraId="3F1A2D09" w14:textId="77777777" w:rsidR="00510477" w:rsidRPr="0092632B" w:rsidRDefault="00E23D32" w:rsidP="00947C9C">
            <w:pPr>
              <w:pStyle w:val="af"/>
              <w:rPr>
                <w:rFonts w:cs="Times New Roman"/>
              </w:rPr>
            </w:pPr>
            <w:r w:rsidRPr="0092632B">
              <w:rPr>
                <w:rFonts w:cs="Times New Roman"/>
              </w:rPr>
              <w:t>评价范围</w:t>
            </w:r>
          </w:p>
        </w:tc>
      </w:tr>
      <w:tr w:rsidR="0092632B" w:rsidRPr="0092632B" w14:paraId="0FFAD0D7" w14:textId="77777777" w:rsidTr="00C71D1B">
        <w:trPr>
          <w:trHeight w:val="397"/>
          <w:jc w:val="center"/>
        </w:trPr>
        <w:tc>
          <w:tcPr>
            <w:tcW w:w="357" w:type="pct"/>
            <w:vAlign w:val="center"/>
          </w:tcPr>
          <w:p w14:paraId="7A6438EE" w14:textId="77777777" w:rsidR="00510477" w:rsidRPr="0092632B" w:rsidRDefault="00E23D32" w:rsidP="00947C9C">
            <w:pPr>
              <w:pStyle w:val="af"/>
              <w:rPr>
                <w:rFonts w:cs="Times New Roman"/>
              </w:rPr>
            </w:pPr>
            <w:r w:rsidRPr="0092632B">
              <w:rPr>
                <w:rFonts w:cs="Times New Roman"/>
              </w:rPr>
              <w:t>1</w:t>
            </w:r>
          </w:p>
        </w:tc>
        <w:tc>
          <w:tcPr>
            <w:tcW w:w="511" w:type="pct"/>
            <w:vAlign w:val="center"/>
          </w:tcPr>
          <w:p w14:paraId="71E8FC11" w14:textId="77777777" w:rsidR="00510477" w:rsidRPr="0092632B" w:rsidRDefault="00E23D32" w:rsidP="00947C9C">
            <w:pPr>
              <w:pStyle w:val="af"/>
              <w:rPr>
                <w:rFonts w:cs="Times New Roman"/>
              </w:rPr>
            </w:pPr>
            <w:r w:rsidRPr="0092632B">
              <w:rPr>
                <w:rFonts w:cs="Times New Roman"/>
              </w:rPr>
              <w:t>大气</w:t>
            </w:r>
          </w:p>
        </w:tc>
        <w:tc>
          <w:tcPr>
            <w:tcW w:w="1094" w:type="pct"/>
            <w:vAlign w:val="center"/>
          </w:tcPr>
          <w:p w14:paraId="121B10E3" w14:textId="77777777" w:rsidR="00510477" w:rsidRPr="0092632B" w:rsidRDefault="00E23D32" w:rsidP="00947C9C">
            <w:pPr>
              <w:pStyle w:val="af"/>
              <w:rPr>
                <w:rFonts w:cs="Times New Roman"/>
              </w:rPr>
            </w:pPr>
            <w:r w:rsidRPr="0092632B">
              <w:rPr>
                <w:rFonts w:cs="Times New Roman"/>
              </w:rPr>
              <w:t>一级评价</w:t>
            </w:r>
          </w:p>
        </w:tc>
        <w:tc>
          <w:tcPr>
            <w:tcW w:w="3038" w:type="pct"/>
            <w:vAlign w:val="center"/>
          </w:tcPr>
          <w:p w14:paraId="33639FEB" w14:textId="77777777" w:rsidR="00510477" w:rsidRPr="0092632B" w:rsidRDefault="00E23D32" w:rsidP="00947C9C">
            <w:pPr>
              <w:pStyle w:val="af"/>
              <w:rPr>
                <w:rFonts w:cs="Times New Roman"/>
              </w:rPr>
            </w:pPr>
            <w:r w:rsidRPr="0092632B">
              <w:rPr>
                <w:rFonts w:cs="Times New Roman"/>
              </w:rPr>
              <w:t>以厂址为中心区域，厂界外延到边长</w:t>
            </w:r>
            <w:r w:rsidRPr="0092632B">
              <w:rPr>
                <w:rFonts w:cs="Times New Roman"/>
              </w:rPr>
              <w:t>5km</w:t>
            </w:r>
            <w:r w:rsidRPr="0092632B">
              <w:rPr>
                <w:rFonts w:cs="Times New Roman"/>
              </w:rPr>
              <w:t>的矩形区域</w:t>
            </w:r>
          </w:p>
        </w:tc>
      </w:tr>
      <w:tr w:rsidR="0092632B" w:rsidRPr="0092632B" w14:paraId="1524505C" w14:textId="77777777" w:rsidTr="00C71D1B">
        <w:trPr>
          <w:trHeight w:val="397"/>
          <w:jc w:val="center"/>
        </w:trPr>
        <w:tc>
          <w:tcPr>
            <w:tcW w:w="357" w:type="pct"/>
            <w:vAlign w:val="center"/>
          </w:tcPr>
          <w:p w14:paraId="242A931C" w14:textId="77777777" w:rsidR="00510477" w:rsidRPr="0092632B" w:rsidRDefault="00E23D32" w:rsidP="00947C9C">
            <w:pPr>
              <w:pStyle w:val="af"/>
              <w:rPr>
                <w:rFonts w:cs="Times New Roman"/>
              </w:rPr>
            </w:pPr>
            <w:r w:rsidRPr="0092632B">
              <w:rPr>
                <w:rFonts w:cs="Times New Roman"/>
              </w:rPr>
              <w:t>2</w:t>
            </w:r>
          </w:p>
        </w:tc>
        <w:tc>
          <w:tcPr>
            <w:tcW w:w="511" w:type="pct"/>
            <w:vAlign w:val="center"/>
          </w:tcPr>
          <w:p w14:paraId="105A6C32" w14:textId="77777777" w:rsidR="00510477" w:rsidRPr="0092632B" w:rsidRDefault="00E23D32" w:rsidP="00947C9C">
            <w:pPr>
              <w:pStyle w:val="af"/>
              <w:rPr>
                <w:rFonts w:cs="Times New Roman"/>
              </w:rPr>
            </w:pPr>
            <w:r w:rsidRPr="0092632B">
              <w:rPr>
                <w:rFonts w:cs="Times New Roman"/>
              </w:rPr>
              <w:t>地表水</w:t>
            </w:r>
          </w:p>
        </w:tc>
        <w:tc>
          <w:tcPr>
            <w:tcW w:w="1094" w:type="pct"/>
            <w:vAlign w:val="center"/>
          </w:tcPr>
          <w:p w14:paraId="77F57787" w14:textId="77777777" w:rsidR="00510477" w:rsidRPr="0092632B" w:rsidRDefault="00E23D32" w:rsidP="00947C9C">
            <w:pPr>
              <w:pStyle w:val="af"/>
              <w:rPr>
                <w:rFonts w:cs="Times New Roman"/>
              </w:rPr>
            </w:pPr>
            <w:r w:rsidRPr="0092632B">
              <w:rPr>
                <w:rFonts w:cs="Times New Roman"/>
              </w:rPr>
              <w:t>三级</w:t>
            </w:r>
            <w:r w:rsidRPr="0092632B">
              <w:rPr>
                <w:rFonts w:cs="Times New Roman"/>
              </w:rPr>
              <w:t>B</w:t>
            </w:r>
            <w:r w:rsidRPr="0092632B">
              <w:rPr>
                <w:rFonts w:cs="Times New Roman"/>
              </w:rPr>
              <w:t>评价</w:t>
            </w:r>
          </w:p>
        </w:tc>
        <w:tc>
          <w:tcPr>
            <w:tcW w:w="3038" w:type="pct"/>
            <w:vAlign w:val="center"/>
          </w:tcPr>
          <w:p w14:paraId="1EF76D2E" w14:textId="7F7CDD2A" w:rsidR="00510477" w:rsidRPr="0092632B" w:rsidRDefault="0096782D" w:rsidP="00947C9C">
            <w:pPr>
              <w:pStyle w:val="af"/>
              <w:rPr>
                <w:rFonts w:cs="Times New Roman"/>
              </w:rPr>
            </w:pPr>
            <w:r w:rsidRPr="0092632B">
              <w:rPr>
                <w:rFonts w:cs="Times New Roman"/>
              </w:rPr>
              <w:t>合川区城市污水处理厂排污口上游</w:t>
            </w:r>
            <w:r w:rsidRPr="0092632B">
              <w:rPr>
                <w:rFonts w:cs="Times New Roman"/>
              </w:rPr>
              <w:t>500m</w:t>
            </w:r>
            <w:r w:rsidRPr="0092632B">
              <w:rPr>
                <w:rFonts w:cs="Times New Roman"/>
              </w:rPr>
              <w:t>至下游</w:t>
            </w:r>
            <w:r w:rsidRPr="0092632B">
              <w:rPr>
                <w:rFonts w:cs="Times New Roman"/>
              </w:rPr>
              <w:t>3km</w:t>
            </w:r>
            <w:r w:rsidRPr="0092632B">
              <w:rPr>
                <w:rFonts w:cs="Times New Roman"/>
              </w:rPr>
              <w:t>范围</w:t>
            </w:r>
          </w:p>
        </w:tc>
      </w:tr>
      <w:tr w:rsidR="0092632B" w:rsidRPr="0092632B" w14:paraId="48C97785" w14:textId="77777777" w:rsidTr="00C71D1B">
        <w:trPr>
          <w:trHeight w:val="397"/>
          <w:jc w:val="center"/>
        </w:trPr>
        <w:tc>
          <w:tcPr>
            <w:tcW w:w="357" w:type="pct"/>
            <w:vAlign w:val="center"/>
          </w:tcPr>
          <w:p w14:paraId="2D2B9A50" w14:textId="77777777" w:rsidR="00510477" w:rsidRPr="0092632B" w:rsidRDefault="00E23D32" w:rsidP="00947C9C">
            <w:pPr>
              <w:pStyle w:val="af"/>
              <w:rPr>
                <w:rFonts w:cs="Times New Roman"/>
              </w:rPr>
            </w:pPr>
            <w:r w:rsidRPr="0092632B">
              <w:rPr>
                <w:rFonts w:cs="Times New Roman"/>
              </w:rPr>
              <w:t>3</w:t>
            </w:r>
          </w:p>
        </w:tc>
        <w:tc>
          <w:tcPr>
            <w:tcW w:w="511" w:type="pct"/>
            <w:vAlign w:val="center"/>
          </w:tcPr>
          <w:p w14:paraId="7CCBAE13" w14:textId="77777777" w:rsidR="00510477" w:rsidRPr="0092632B" w:rsidRDefault="00E23D32" w:rsidP="00947C9C">
            <w:pPr>
              <w:pStyle w:val="af"/>
              <w:rPr>
                <w:rFonts w:cs="Times New Roman"/>
              </w:rPr>
            </w:pPr>
            <w:r w:rsidRPr="0092632B">
              <w:rPr>
                <w:rFonts w:cs="Times New Roman"/>
              </w:rPr>
              <w:t>地下水</w:t>
            </w:r>
          </w:p>
        </w:tc>
        <w:tc>
          <w:tcPr>
            <w:tcW w:w="1094" w:type="pct"/>
            <w:vAlign w:val="center"/>
          </w:tcPr>
          <w:p w14:paraId="2CE205E4" w14:textId="77777777" w:rsidR="00510477" w:rsidRPr="0092632B" w:rsidRDefault="00E23D32" w:rsidP="00947C9C">
            <w:pPr>
              <w:pStyle w:val="af"/>
              <w:rPr>
                <w:rFonts w:cs="Times New Roman"/>
              </w:rPr>
            </w:pPr>
            <w:r w:rsidRPr="0092632B">
              <w:rPr>
                <w:rFonts w:cs="Times New Roman"/>
              </w:rPr>
              <w:t>三级评价</w:t>
            </w:r>
          </w:p>
        </w:tc>
        <w:tc>
          <w:tcPr>
            <w:tcW w:w="3038" w:type="pct"/>
            <w:vAlign w:val="center"/>
          </w:tcPr>
          <w:p w14:paraId="7608C062" w14:textId="743D90C9" w:rsidR="00510477" w:rsidRPr="0092632B" w:rsidRDefault="00E23D32" w:rsidP="00947C9C">
            <w:pPr>
              <w:pStyle w:val="af"/>
              <w:rPr>
                <w:rFonts w:cs="Times New Roman"/>
              </w:rPr>
            </w:pPr>
            <w:r w:rsidRPr="0092632B">
              <w:rPr>
                <w:rFonts w:cs="Times New Roman"/>
              </w:rPr>
              <w:t>评价范围为项目场地所在水文地质单元</w:t>
            </w:r>
            <w:r w:rsidR="00B920E1" w:rsidRPr="0092632B">
              <w:rPr>
                <w:rFonts w:cs="Times New Roman"/>
              </w:rPr>
              <w:t>，约</w:t>
            </w:r>
            <w:r w:rsidR="00B920E1" w:rsidRPr="0092632B">
              <w:rPr>
                <w:rFonts w:cs="Times New Roman"/>
              </w:rPr>
              <w:t>0.93km</w:t>
            </w:r>
            <w:r w:rsidR="00B920E1" w:rsidRPr="0092632B">
              <w:rPr>
                <w:rFonts w:cs="Times New Roman"/>
                <w:vertAlign w:val="superscript"/>
              </w:rPr>
              <w:t>2</w:t>
            </w:r>
          </w:p>
        </w:tc>
      </w:tr>
      <w:tr w:rsidR="0092632B" w:rsidRPr="0092632B" w14:paraId="04EB439B" w14:textId="77777777" w:rsidTr="00C71D1B">
        <w:trPr>
          <w:trHeight w:val="397"/>
          <w:jc w:val="center"/>
        </w:trPr>
        <w:tc>
          <w:tcPr>
            <w:tcW w:w="357" w:type="pct"/>
            <w:vAlign w:val="center"/>
          </w:tcPr>
          <w:p w14:paraId="73FB1656" w14:textId="77777777" w:rsidR="00510477" w:rsidRPr="0092632B" w:rsidRDefault="00E23D32" w:rsidP="00947C9C">
            <w:pPr>
              <w:pStyle w:val="af"/>
              <w:rPr>
                <w:rFonts w:cs="Times New Roman"/>
              </w:rPr>
            </w:pPr>
            <w:r w:rsidRPr="0092632B">
              <w:rPr>
                <w:rFonts w:cs="Times New Roman"/>
              </w:rPr>
              <w:t>4</w:t>
            </w:r>
          </w:p>
        </w:tc>
        <w:tc>
          <w:tcPr>
            <w:tcW w:w="511" w:type="pct"/>
            <w:vAlign w:val="center"/>
          </w:tcPr>
          <w:p w14:paraId="0294C61A" w14:textId="77777777" w:rsidR="00510477" w:rsidRPr="0092632B" w:rsidRDefault="00E23D32" w:rsidP="00947C9C">
            <w:pPr>
              <w:pStyle w:val="af"/>
              <w:rPr>
                <w:rFonts w:cs="Times New Roman"/>
              </w:rPr>
            </w:pPr>
            <w:r w:rsidRPr="0092632B">
              <w:rPr>
                <w:rFonts w:cs="Times New Roman"/>
              </w:rPr>
              <w:t>噪声</w:t>
            </w:r>
          </w:p>
        </w:tc>
        <w:tc>
          <w:tcPr>
            <w:tcW w:w="1094" w:type="pct"/>
            <w:vAlign w:val="center"/>
          </w:tcPr>
          <w:p w14:paraId="20807371" w14:textId="77777777" w:rsidR="00510477" w:rsidRPr="0092632B" w:rsidRDefault="00E23D32" w:rsidP="00947C9C">
            <w:pPr>
              <w:pStyle w:val="af"/>
              <w:rPr>
                <w:rFonts w:cs="Times New Roman"/>
              </w:rPr>
            </w:pPr>
            <w:r w:rsidRPr="0092632B">
              <w:rPr>
                <w:rFonts w:cs="Times New Roman"/>
              </w:rPr>
              <w:t>三级评价</w:t>
            </w:r>
          </w:p>
        </w:tc>
        <w:tc>
          <w:tcPr>
            <w:tcW w:w="3038" w:type="pct"/>
            <w:vAlign w:val="center"/>
          </w:tcPr>
          <w:p w14:paraId="7AD97F08" w14:textId="77777777" w:rsidR="00510477" w:rsidRPr="0092632B" w:rsidRDefault="00E23D32" w:rsidP="00947C9C">
            <w:pPr>
              <w:pStyle w:val="af"/>
              <w:rPr>
                <w:rFonts w:cs="Times New Roman"/>
              </w:rPr>
            </w:pPr>
            <w:r w:rsidRPr="0092632B">
              <w:rPr>
                <w:rFonts w:cs="Times New Roman"/>
              </w:rPr>
              <w:t>厂界外</w:t>
            </w:r>
            <w:r w:rsidRPr="0092632B">
              <w:rPr>
                <w:rFonts w:cs="Times New Roman"/>
              </w:rPr>
              <w:t>200m</w:t>
            </w:r>
            <w:r w:rsidRPr="0092632B">
              <w:rPr>
                <w:rFonts w:cs="Times New Roman"/>
              </w:rPr>
              <w:t>范围</w:t>
            </w:r>
          </w:p>
        </w:tc>
      </w:tr>
      <w:tr w:rsidR="0092632B" w:rsidRPr="0092632B" w14:paraId="06D4AF0A" w14:textId="77777777" w:rsidTr="00C71D1B">
        <w:trPr>
          <w:trHeight w:val="397"/>
          <w:jc w:val="center"/>
        </w:trPr>
        <w:tc>
          <w:tcPr>
            <w:tcW w:w="357" w:type="pct"/>
            <w:vAlign w:val="center"/>
          </w:tcPr>
          <w:p w14:paraId="508D41C9" w14:textId="77777777" w:rsidR="00A75246" w:rsidRPr="0092632B" w:rsidRDefault="00A75246" w:rsidP="00A75246">
            <w:pPr>
              <w:pStyle w:val="af"/>
              <w:rPr>
                <w:rFonts w:cs="Times New Roman"/>
              </w:rPr>
            </w:pPr>
            <w:r w:rsidRPr="0092632B">
              <w:rPr>
                <w:rFonts w:cs="Times New Roman"/>
              </w:rPr>
              <w:t>5</w:t>
            </w:r>
          </w:p>
        </w:tc>
        <w:tc>
          <w:tcPr>
            <w:tcW w:w="511" w:type="pct"/>
            <w:vAlign w:val="center"/>
          </w:tcPr>
          <w:p w14:paraId="5621A9DD" w14:textId="77777777" w:rsidR="00A75246" w:rsidRPr="0092632B" w:rsidRDefault="00A75246" w:rsidP="00A75246">
            <w:pPr>
              <w:pStyle w:val="af"/>
              <w:rPr>
                <w:rFonts w:cs="Times New Roman"/>
              </w:rPr>
            </w:pPr>
            <w:r w:rsidRPr="0092632B">
              <w:rPr>
                <w:rFonts w:cs="Times New Roman"/>
              </w:rPr>
              <w:t>生态</w:t>
            </w:r>
          </w:p>
        </w:tc>
        <w:tc>
          <w:tcPr>
            <w:tcW w:w="1094" w:type="pct"/>
            <w:vAlign w:val="center"/>
          </w:tcPr>
          <w:p w14:paraId="647E6810" w14:textId="2344B63A" w:rsidR="00A75246" w:rsidRPr="0092632B" w:rsidRDefault="00A75246" w:rsidP="00A75246">
            <w:pPr>
              <w:pStyle w:val="af"/>
              <w:rPr>
                <w:rFonts w:cs="Times New Roman"/>
              </w:rPr>
            </w:pPr>
            <w:r w:rsidRPr="0092632B">
              <w:rPr>
                <w:rFonts w:cs="Times New Roman"/>
              </w:rPr>
              <w:t>简单分析</w:t>
            </w:r>
          </w:p>
        </w:tc>
        <w:tc>
          <w:tcPr>
            <w:tcW w:w="3038" w:type="pct"/>
            <w:vAlign w:val="center"/>
          </w:tcPr>
          <w:p w14:paraId="606B136A" w14:textId="557FF5FA" w:rsidR="00A75246" w:rsidRPr="0092632B" w:rsidRDefault="00A75246" w:rsidP="00A75246">
            <w:pPr>
              <w:pStyle w:val="af"/>
              <w:rPr>
                <w:rFonts w:cs="Times New Roman"/>
              </w:rPr>
            </w:pPr>
            <w:r w:rsidRPr="0092632B">
              <w:rPr>
                <w:rFonts w:cs="Times New Roman"/>
              </w:rPr>
              <w:t>/</w:t>
            </w:r>
          </w:p>
        </w:tc>
      </w:tr>
      <w:tr w:rsidR="0092632B" w:rsidRPr="0092632B" w14:paraId="15FB4FCF" w14:textId="77777777" w:rsidTr="00C71D1B">
        <w:trPr>
          <w:trHeight w:val="397"/>
          <w:jc w:val="center"/>
        </w:trPr>
        <w:tc>
          <w:tcPr>
            <w:tcW w:w="357" w:type="pct"/>
            <w:vAlign w:val="center"/>
          </w:tcPr>
          <w:p w14:paraId="284BCAD5" w14:textId="77777777" w:rsidR="00A75246" w:rsidRPr="0092632B" w:rsidRDefault="00A75246" w:rsidP="00A75246">
            <w:pPr>
              <w:pStyle w:val="af"/>
              <w:rPr>
                <w:rFonts w:cs="Times New Roman"/>
              </w:rPr>
            </w:pPr>
            <w:r w:rsidRPr="0092632B">
              <w:rPr>
                <w:rFonts w:cs="Times New Roman"/>
              </w:rPr>
              <w:t>6</w:t>
            </w:r>
          </w:p>
        </w:tc>
        <w:tc>
          <w:tcPr>
            <w:tcW w:w="511" w:type="pct"/>
            <w:vAlign w:val="center"/>
          </w:tcPr>
          <w:p w14:paraId="7EB109B1" w14:textId="77777777" w:rsidR="00A75246" w:rsidRPr="0092632B" w:rsidRDefault="00A75246" w:rsidP="00A75246">
            <w:pPr>
              <w:pStyle w:val="af"/>
              <w:rPr>
                <w:rFonts w:cs="Times New Roman"/>
              </w:rPr>
            </w:pPr>
            <w:r w:rsidRPr="0092632B">
              <w:rPr>
                <w:rFonts w:cs="Times New Roman"/>
              </w:rPr>
              <w:t>风险</w:t>
            </w:r>
          </w:p>
        </w:tc>
        <w:tc>
          <w:tcPr>
            <w:tcW w:w="1094" w:type="pct"/>
            <w:vAlign w:val="center"/>
          </w:tcPr>
          <w:p w14:paraId="68CDD3F8" w14:textId="77777777" w:rsidR="00A75246" w:rsidRPr="0092632B" w:rsidRDefault="00A75246" w:rsidP="00A75246">
            <w:pPr>
              <w:pStyle w:val="af"/>
              <w:rPr>
                <w:rFonts w:cs="Times New Roman"/>
              </w:rPr>
            </w:pPr>
            <w:r w:rsidRPr="0092632B">
              <w:rPr>
                <w:rFonts w:cs="Times New Roman"/>
              </w:rPr>
              <w:t>简单分析</w:t>
            </w:r>
          </w:p>
        </w:tc>
        <w:tc>
          <w:tcPr>
            <w:tcW w:w="3038" w:type="pct"/>
            <w:vAlign w:val="center"/>
          </w:tcPr>
          <w:p w14:paraId="3B49B6EC" w14:textId="77777777" w:rsidR="00A75246" w:rsidRPr="0092632B" w:rsidRDefault="00A75246" w:rsidP="00A75246">
            <w:pPr>
              <w:pStyle w:val="af"/>
              <w:rPr>
                <w:rFonts w:cs="Times New Roman"/>
              </w:rPr>
            </w:pPr>
            <w:r w:rsidRPr="0092632B">
              <w:rPr>
                <w:rFonts w:cs="Times New Roman"/>
              </w:rPr>
              <w:t>/</w:t>
            </w:r>
          </w:p>
        </w:tc>
      </w:tr>
    </w:tbl>
    <w:p w14:paraId="65316408" w14:textId="77777777" w:rsidR="00510477" w:rsidRPr="0092632B" w:rsidRDefault="00E23D32">
      <w:pPr>
        <w:pStyle w:val="2"/>
        <w:rPr>
          <w:rFonts w:cs="Times New Roman"/>
        </w:rPr>
      </w:pPr>
      <w:bookmarkStart w:id="41" w:name="_Toc137393202"/>
      <w:r w:rsidRPr="0092632B">
        <w:rPr>
          <w:rFonts w:cs="Times New Roman"/>
        </w:rPr>
        <w:t xml:space="preserve">1.8 </w:t>
      </w:r>
      <w:r w:rsidRPr="0092632B">
        <w:rPr>
          <w:rFonts w:cs="Times New Roman"/>
        </w:rPr>
        <w:t>评价工作内容、重点和评价时段</w:t>
      </w:r>
      <w:bookmarkEnd w:id="41"/>
    </w:p>
    <w:p w14:paraId="32D76AB6" w14:textId="77777777" w:rsidR="00510477" w:rsidRPr="0092632B" w:rsidRDefault="00E23D32">
      <w:pPr>
        <w:pStyle w:val="3"/>
        <w:rPr>
          <w:rFonts w:cs="Times New Roman"/>
        </w:rPr>
      </w:pPr>
      <w:r w:rsidRPr="0092632B">
        <w:rPr>
          <w:rFonts w:cs="Times New Roman"/>
        </w:rPr>
        <w:t>1.8.1</w:t>
      </w:r>
      <w:r w:rsidRPr="0092632B">
        <w:rPr>
          <w:rFonts w:cs="Times New Roman"/>
        </w:rPr>
        <w:t>评价工作内容</w:t>
      </w:r>
    </w:p>
    <w:p w14:paraId="0D259FDD" w14:textId="77777777" w:rsidR="00FB7179" w:rsidRPr="0092632B" w:rsidRDefault="00FB7179" w:rsidP="00FB7179">
      <w:pPr>
        <w:widowControl/>
        <w:ind w:firstLine="480"/>
        <w:jc w:val="left"/>
        <w:rPr>
          <w:rFonts w:cs="Times New Roman"/>
          <w:szCs w:val="24"/>
        </w:rPr>
      </w:pPr>
      <w:r w:rsidRPr="0092632B">
        <w:rPr>
          <w:rFonts w:cs="Times New Roman"/>
          <w:szCs w:val="24"/>
        </w:rPr>
        <w:t>针对本项目特点及性质，其主要评价内容包括：</w:t>
      </w:r>
    </w:p>
    <w:p w14:paraId="7772894B" w14:textId="77777777" w:rsidR="00FB7179" w:rsidRPr="0092632B" w:rsidRDefault="00FB7179" w:rsidP="00FB7179">
      <w:pPr>
        <w:widowControl/>
        <w:ind w:firstLine="480"/>
        <w:jc w:val="left"/>
        <w:rPr>
          <w:rFonts w:cs="Times New Roman"/>
          <w:szCs w:val="24"/>
        </w:rPr>
      </w:pPr>
      <w:r w:rsidRPr="0092632B">
        <w:rPr>
          <w:rFonts w:cs="Times New Roman"/>
          <w:szCs w:val="24"/>
        </w:rPr>
        <w:t>（</w:t>
      </w:r>
      <w:r w:rsidRPr="0092632B">
        <w:rPr>
          <w:rFonts w:cs="Times New Roman"/>
          <w:szCs w:val="24"/>
        </w:rPr>
        <w:t>1</w:t>
      </w:r>
      <w:r w:rsidRPr="0092632B">
        <w:rPr>
          <w:rFonts w:cs="Times New Roman"/>
          <w:szCs w:val="24"/>
        </w:rPr>
        <w:t>）概述；</w:t>
      </w:r>
    </w:p>
    <w:p w14:paraId="000A024E" w14:textId="77777777" w:rsidR="00FB7179" w:rsidRPr="0092632B" w:rsidRDefault="00FB7179" w:rsidP="00FB7179">
      <w:pPr>
        <w:widowControl/>
        <w:ind w:firstLine="480"/>
        <w:jc w:val="left"/>
        <w:rPr>
          <w:rFonts w:cs="Times New Roman"/>
          <w:szCs w:val="24"/>
        </w:rPr>
      </w:pPr>
      <w:r w:rsidRPr="0092632B">
        <w:rPr>
          <w:rFonts w:cs="Times New Roman"/>
          <w:szCs w:val="24"/>
        </w:rPr>
        <w:t>（</w:t>
      </w:r>
      <w:r w:rsidRPr="0092632B">
        <w:rPr>
          <w:rFonts w:cs="Times New Roman"/>
          <w:szCs w:val="24"/>
        </w:rPr>
        <w:t>2</w:t>
      </w:r>
      <w:r w:rsidRPr="0092632B">
        <w:rPr>
          <w:rFonts w:cs="Times New Roman"/>
          <w:szCs w:val="24"/>
        </w:rPr>
        <w:t>）总则；</w:t>
      </w:r>
    </w:p>
    <w:p w14:paraId="1B0707C9" w14:textId="77777777" w:rsidR="00FB7179" w:rsidRPr="0092632B" w:rsidRDefault="00FB7179" w:rsidP="00FB7179">
      <w:pPr>
        <w:widowControl/>
        <w:ind w:firstLine="480"/>
        <w:jc w:val="left"/>
        <w:rPr>
          <w:rFonts w:cs="Times New Roman"/>
          <w:szCs w:val="24"/>
        </w:rPr>
      </w:pPr>
      <w:r w:rsidRPr="0092632B">
        <w:rPr>
          <w:rFonts w:cs="Times New Roman"/>
          <w:szCs w:val="24"/>
        </w:rPr>
        <w:t>（</w:t>
      </w:r>
      <w:r w:rsidRPr="0092632B">
        <w:rPr>
          <w:rFonts w:cs="Times New Roman"/>
          <w:szCs w:val="24"/>
        </w:rPr>
        <w:t>3</w:t>
      </w:r>
      <w:r w:rsidRPr="0092632B">
        <w:rPr>
          <w:rFonts w:cs="Times New Roman"/>
          <w:szCs w:val="24"/>
        </w:rPr>
        <w:t>）建设项目概况</w:t>
      </w:r>
    </w:p>
    <w:p w14:paraId="77C26C41" w14:textId="77777777" w:rsidR="00FB7179" w:rsidRPr="0092632B" w:rsidRDefault="00FB7179" w:rsidP="00FB7179">
      <w:pPr>
        <w:widowControl/>
        <w:ind w:firstLine="480"/>
        <w:jc w:val="left"/>
        <w:rPr>
          <w:rFonts w:cs="Times New Roman"/>
          <w:szCs w:val="24"/>
        </w:rPr>
      </w:pPr>
      <w:r w:rsidRPr="0092632B">
        <w:rPr>
          <w:rFonts w:cs="Times New Roman"/>
          <w:szCs w:val="24"/>
        </w:rPr>
        <w:t>（</w:t>
      </w:r>
      <w:r w:rsidRPr="0092632B">
        <w:rPr>
          <w:rFonts w:cs="Times New Roman"/>
          <w:szCs w:val="24"/>
        </w:rPr>
        <w:t>4</w:t>
      </w:r>
      <w:r w:rsidRPr="0092632B">
        <w:rPr>
          <w:rFonts w:cs="Times New Roman"/>
          <w:szCs w:val="24"/>
        </w:rPr>
        <w:t>）工程分析；</w:t>
      </w:r>
    </w:p>
    <w:p w14:paraId="78BFF6F7" w14:textId="77777777" w:rsidR="00FB7179" w:rsidRPr="0092632B" w:rsidRDefault="00FB7179" w:rsidP="00FB7179">
      <w:pPr>
        <w:widowControl/>
        <w:ind w:firstLine="480"/>
        <w:jc w:val="left"/>
        <w:rPr>
          <w:rFonts w:cs="Times New Roman"/>
          <w:szCs w:val="24"/>
        </w:rPr>
      </w:pPr>
      <w:r w:rsidRPr="0092632B">
        <w:rPr>
          <w:rFonts w:cs="Times New Roman"/>
          <w:szCs w:val="24"/>
        </w:rPr>
        <w:t>（</w:t>
      </w:r>
      <w:r w:rsidRPr="0092632B">
        <w:rPr>
          <w:rFonts w:cs="Times New Roman"/>
          <w:szCs w:val="24"/>
        </w:rPr>
        <w:t>5</w:t>
      </w:r>
      <w:r w:rsidRPr="0092632B">
        <w:rPr>
          <w:rFonts w:cs="Times New Roman"/>
          <w:szCs w:val="24"/>
        </w:rPr>
        <w:t>）环境现状调查与评价；</w:t>
      </w:r>
    </w:p>
    <w:p w14:paraId="77725D95" w14:textId="77777777" w:rsidR="00FB7179" w:rsidRPr="0092632B" w:rsidRDefault="00FB7179" w:rsidP="00FB7179">
      <w:pPr>
        <w:widowControl/>
        <w:ind w:firstLine="480"/>
        <w:jc w:val="left"/>
        <w:rPr>
          <w:rFonts w:cs="Times New Roman"/>
          <w:szCs w:val="24"/>
        </w:rPr>
      </w:pPr>
      <w:r w:rsidRPr="0092632B">
        <w:rPr>
          <w:rFonts w:cs="Times New Roman"/>
          <w:szCs w:val="24"/>
        </w:rPr>
        <w:t>（</w:t>
      </w:r>
      <w:r w:rsidRPr="0092632B">
        <w:rPr>
          <w:rFonts w:cs="Times New Roman"/>
          <w:szCs w:val="24"/>
        </w:rPr>
        <w:t>6</w:t>
      </w:r>
      <w:r w:rsidRPr="0092632B">
        <w:rPr>
          <w:rFonts w:cs="Times New Roman"/>
          <w:szCs w:val="24"/>
        </w:rPr>
        <w:t>）环境影响预测与评价；</w:t>
      </w:r>
    </w:p>
    <w:p w14:paraId="797D2712" w14:textId="77777777" w:rsidR="00FB7179" w:rsidRPr="0092632B" w:rsidRDefault="00FB7179" w:rsidP="00FB7179">
      <w:pPr>
        <w:widowControl/>
        <w:ind w:firstLine="480"/>
        <w:jc w:val="left"/>
        <w:rPr>
          <w:rFonts w:cs="Times New Roman"/>
          <w:szCs w:val="24"/>
        </w:rPr>
      </w:pPr>
      <w:r w:rsidRPr="0092632B">
        <w:rPr>
          <w:rFonts w:cs="Times New Roman"/>
          <w:szCs w:val="24"/>
        </w:rPr>
        <w:t>（</w:t>
      </w:r>
      <w:r w:rsidRPr="0092632B">
        <w:rPr>
          <w:rFonts w:cs="Times New Roman"/>
          <w:szCs w:val="24"/>
        </w:rPr>
        <w:t>7</w:t>
      </w:r>
      <w:r w:rsidRPr="0092632B">
        <w:rPr>
          <w:rFonts w:cs="Times New Roman"/>
          <w:szCs w:val="24"/>
        </w:rPr>
        <w:t>）环境风险评价；</w:t>
      </w:r>
    </w:p>
    <w:p w14:paraId="5150C6D0" w14:textId="77777777" w:rsidR="00FB7179" w:rsidRPr="0092632B" w:rsidRDefault="00FB7179" w:rsidP="00FB7179">
      <w:pPr>
        <w:widowControl/>
        <w:ind w:firstLine="480"/>
        <w:jc w:val="left"/>
        <w:rPr>
          <w:rFonts w:cs="Times New Roman"/>
          <w:szCs w:val="24"/>
        </w:rPr>
      </w:pPr>
      <w:r w:rsidRPr="0092632B">
        <w:rPr>
          <w:rFonts w:cs="Times New Roman"/>
          <w:szCs w:val="24"/>
        </w:rPr>
        <w:t>（</w:t>
      </w:r>
      <w:r w:rsidRPr="0092632B">
        <w:rPr>
          <w:rFonts w:cs="Times New Roman"/>
          <w:szCs w:val="24"/>
        </w:rPr>
        <w:t>8</w:t>
      </w:r>
      <w:r w:rsidRPr="0092632B">
        <w:rPr>
          <w:rFonts w:cs="Times New Roman"/>
          <w:szCs w:val="24"/>
        </w:rPr>
        <w:t>）环境保护措施及其可行性论证；</w:t>
      </w:r>
    </w:p>
    <w:p w14:paraId="22E7FB59" w14:textId="77777777" w:rsidR="00FB7179" w:rsidRPr="0092632B" w:rsidRDefault="00FB7179" w:rsidP="00FB7179">
      <w:pPr>
        <w:widowControl/>
        <w:ind w:firstLine="480"/>
        <w:jc w:val="left"/>
        <w:rPr>
          <w:rFonts w:cs="Times New Roman"/>
          <w:szCs w:val="24"/>
        </w:rPr>
      </w:pPr>
      <w:r w:rsidRPr="0092632B">
        <w:rPr>
          <w:rFonts w:cs="Times New Roman"/>
          <w:szCs w:val="24"/>
        </w:rPr>
        <w:t>（</w:t>
      </w:r>
      <w:r w:rsidRPr="0092632B">
        <w:rPr>
          <w:rFonts w:cs="Times New Roman"/>
          <w:szCs w:val="24"/>
        </w:rPr>
        <w:t>9</w:t>
      </w:r>
      <w:r w:rsidRPr="0092632B">
        <w:rPr>
          <w:rFonts w:cs="Times New Roman"/>
          <w:szCs w:val="24"/>
        </w:rPr>
        <w:t>）环境影响经济损益分析；</w:t>
      </w:r>
    </w:p>
    <w:p w14:paraId="38A23A62" w14:textId="77777777" w:rsidR="00FB7179" w:rsidRPr="0092632B" w:rsidRDefault="00FB7179" w:rsidP="00FB7179">
      <w:pPr>
        <w:widowControl/>
        <w:ind w:firstLine="480"/>
        <w:jc w:val="left"/>
        <w:rPr>
          <w:rFonts w:cs="Times New Roman"/>
          <w:szCs w:val="24"/>
        </w:rPr>
      </w:pPr>
      <w:r w:rsidRPr="0092632B">
        <w:rPr>
          <w:rFonts w:cs="Times New Roman"/>
          <w:szCs w:val="24"/>
        </w:rPr>
        <w:t>（</w:t>
      </w:r>
      <w:r w:rsidRPr="0092632B">
        <w:rPr>
          <w:rFonts w:cs="Times New Roman"/>
          <w:szCs w:val="24"/>
        </w:rPr>
        <w:t>10</w:t>
      </w:r>
      <w:r w:rsidRPr="0092632B">
        <w:rPr>
          <w:rFonts w:cs="Times New Roman"/>
          <w:szCs w:val="24"/>
        </w:rPr>
        <w:t>）环境管理与环境监测；</w:t>
      </w:r>
    </w:p>
    <w:p w14:paraId="42A68C28" w14:textId="77777777" w:rsidR="00510477" w:rsidRPr="0092632B" w:rsidRDefault="00FB7179" w:rsidP="00FB7179">
      <w:pPr>
        <w:ind w:firstLine="480"/>
        <w:rPr>
          <w:rFonts w:cs="Times New Roman"/>
        </w:rPr>
      </w:pPr>
      <w:r w:rsidRPr="0092632B">
        <w:rPr>
          <w:rFonts w:cs="Times New Roman"/>
          <w:szCs w:val="24"/>
        </w:rPr>
        <w:t>（</w:t>
      </w:r>
      <w:r w:rsidRPr="0092632B">
        <w:rPr>
          <w:rFonts w:cs="Times New Roman"/>
          <w:szCs w:val="24"/>
        </w:rPr>
        <w:t>11</w:t>
      </w:r>
      <w:r w:rsidRPr="0092632B">
        <w:rPr>
          <w:rFonts w:cs="Times New Roman"/>
          <w:szCs w:val="24"/>
        </w:rPr>
        <w:t>）结论及建议。</w:t>
      </w:r>
    </w:p>
    <w:p w14:paraId="0A5BAA1C" w14:textId="77777777" w:rsidR="00510477" w:rsidRPr="0092632B" w:rsidRDefault="00E23D32">
      <w:pPr>
        <w:pStyle w:val="3"/>
        <w:rPr>
          <w:rFonts w:cs="Times New Roman"/>
        </w:rPr>
      </w:pPr>
      <w:r w:rsidRPr="0092632B">
        <w:rPr>
          <w:rFonts w:cs="Times New Roman"/>
        </w:rPr>
        <w:t>1.8.2</w:t>
      </w:r>
      <w:r w:rsidRPr="0092632B">
        <w:rPr>
          <w:rFonts w:cs="Times New Roman"/>
        </w:rPr>
        <w:t>评价重点</w:t>
      </w:r>
    </w:p>
    <w:p w14:paraId="7999A3E6" w14:textId="77777777" w:rsidR="00510477" w:rsidRPr="0092632B" w:rsidRDefault="00FB7179">
      <w:pPr>
        <w:ind w:firstLine="480"/>
        <w:rPr>
          <w:rFonts w:cs="Times New Roman"/>
        </w:rPr>
      </w:pPr>
      <w:r w:rsidRPr="0092632B">
        <w:rPr>
          <w:rFonts w:cs="Times New Roman"/>
        </w:rPr>
        <w:t>评价重点：以工程分析为基础，以环境影响预测与评价、环境风险评价、环境保护措施及其可行性论证等内容为评价重点。</w:t>
      </w:r>
    </w:p>
    <w:p w14:paraId="1631A372" w14:textId="77777777" w:rsidR="00510477" w:rsidRPr="0092632B" w:rsidRDefault="00E23D32">
      <w:pPr>
        <w:pStyle w:val="3"/>
        <w:rPr>
          <w:rFonts w:cs="Times New Roman"/>
        </w:rPr>
      </w:pPr>
      <w:r w:rsidRPr="0092632B">
        <w:rPr>
          <w:rFonts w:cs="Times New Roman"/>
        </w:rPr>
        <w:t>1.8.3</w:t>
      </w:r>
      <w:r w:rsidRPr="0092632B">
        <w:rPr>
          <w:rFonts w:cs="Times New Roman"/>
        </w:rPr>
        <w:t>评价时段</w:t>
      </w:r>
    </w:p>
    <w:p w14:paraId="09580DAE" w14:textId="77777777" w:rsidR="00510477" w:rsidRPr="0092632B" w:rsidRDefault="00E23D32">
      <w:pPr>
        <w:ind w:firstLine="480"/>
        <w:rPr>
          <w:rFonts w:cs="Times New Roman"/>
        </w:rPr>
      </w:pPr>
      <w:r w:rsidRPr="0092632B">
        <w:rPr>
          <w:rFonts w:cs="Times New Roman"/>
        </w:rPr>
        <w:t>本次评价时段为施工期和营运期，以营运期为重点。</w:t>
      </w:r>
    </w:p>
    <w:p w14:paraId="121187B5" w14:textId="77777777" w:rsidR="00510477" w:rsidRPr="0092632B" w:rsidRDefault="00E23D32">
      <w:pPr>
        <w:pStyle w:val="2"/>
        <w:rPr>
          <w:rFonts w:cs="Times New Roman"/>
        </w:rPr>
      </w:pPr>
      <w:bookmarkStart w:id="42" w:name="_Toc137393203"/>
      <w:r w:rsidRPr="0092632B">
        <w:rPr>
          <w:rFonts w:cs="Times New Roman"/>
        </w:rPr>
        <w:t>1.9</w:t>
      </w:r>
      <w:r w:rsidRPr="0092632B">
        <w:rPr>
          <w:rFonts w:cs="Times New Roman"/>
        </w:rPr>
        <w:t>产业政策及规划符合性分析</w:t>
      </w:r>
      <w:bookmarkEnd w:id="42"/>
    </w:p>
    <w:p w14:paraId="458FE6C5" w14:textId="77777777" w:rsidR="00510477" w:rsidRPr="0092632B" w:rsidRDefault="00E23D32">
      <w:pPr>
        <w:pStyle w:val="3"/>
        <w:rPr>
          <w:rFonts w:cs="Times New Roman"/>
        </w:rPr>
      </w:pPr>
      <w:r w:rsidRPr="0092632B">
        <w:rPr>
          <w:rFonts w:cs="Times New Roman"/>
        </w:rPr>
        <w:t>1.9.1</w:t>
      </w:r>
      <w:r w:rsidRPr="0092632B">
        <w:rPr>
          <w:rFonts w:cs="Times New Roman"/>
        </w:rPr>
        <w:t>产业政策符合性分析</w:t>
      </w:r>
    </w:p>
    <w:p w14:paraId="3C95005D" w14:textId="77777777" w:rsidR="0039158B" w:rsidRPr="0092632B" w:rsidRDefault="0039158B" w:rsidP="0039158B">
      <w:pPr>
        <w:spacing w:before="24" w:after="24"/>
        <w:ind w:firstLine="482"/>
        <w:rPr>
          <w:rFonts w:cs="Times New Roman"/>
          <w:b/>
        </w:rPr>
      </w:pPr>
      <w:r w:rsidRPr="0092632B">
        <w:rPr>
          <w:rFonts w:cs="Times New Roman"/>
          <w:b/>
        </w:rPr>
        <w:t>（</w:t>
      </w:r>
      <w:r w:rsidRPr="0092632B">
        <w:rPr>
          <w:rFonts w:cs="Times New Roman"/>
          <w:b/>
        </w:rPr>
        <w:t>1</w:t>
      </w:r>
      <w:r w:rsidRPr="0092632B">
        <w:rPr>
          <w:rFonts w:cs="Times New Roman"/>
          <w:b/>
        </w:rPr>
        <w:t>）与《产业结构调整指导目录（</w:t>
      </w:r>
      <w:r w:rsidRPr="0092632B">
        <w:rPr>
          <w:rFonts w:cs="Times New Roman"/>
          <w:b/>
        </w:rPr>
        <w:t>2019</w:t>
      </w:r>
      <w:r w:rsidRPr="0092632B">
        <w:rPr>
          <w:rFonts w:cs="Times New Roman"/>
          <w:b/>
        </w:rPr>
        <w:t>年本）》的符合性分析</w:t>
      </w:r>
    </w:p>
    <w:p w14:paraId="3B3BBFBC" w14:textId="1B63645C" w:rsidR="00510477" w:rsidRPr="0092632B" w:rsidRDefault="00E23D32">
      <w:pPr>
        <w:ind w:firstLine="480"/>
        <w:rPr>
          <w:rFonts w:cs="Times New Roman"/>
        </w:rPr>
      </w:pPr>
      <w:r w:rsidRPr="0092632B">
        <w:rPr>
          <w:rFonts w:cs="Times New Roman"/>
        </w:rPr>
        <w:t>本项目为餐厨垃圾处理项目</w:t>
      </w:r>
      <w:r w:rsidR="00D40CB3" w:rsidRPr="0092632B">
        <w:rPr>
          <w:rFonts w:cs="Times New Roman"/>
        </w:rPr>
        <w:t>并配套设置沼气发电系统</w:t>
      </w:r>
      <w:r w:rsidRPr="0092632B">
        <w:rPr>
          <w:rFonts w:cs="Times New Roman"/>
        </w:rPr>
        <w:t>，实现餐厨垃圾的无害化、资源化和减量化处理，属于国家发展和改革委员会《产业结构调整指导目录（</w:t>
      </w:r>
      <w:r w:rsidRPr="0092632B">
        <w:rPr>
          <w:rFonts w:cs="Times New Roman"/>
        </w:rPr>
        <w:t>2019</w:t>
      </w:r>
      <w:r w:rsidRPr="0092632B">
        <w:rPr>
          <w:rFonts w:cs="Times New Roman"/>
        </w:rPr>
        <w:t>年本）》鼓励类</w:t>
      </w:r>
      <w:r w:rsidRPr="0092632B">
        <w:rPr>
          <w:rFonts w:cs="Times New Roman"/>
        </w:rPr>
        <w:t>“</w:t>
      </w:r>
      <w:r w:rsidRPr="0092632B">
        <w:rPr>
          <w:rFonts w:cs="Times New Roman"/>
        </w:rPr>
        <w:t>第四十三项的环境保护与资源节约综合利用，</w:t>
      </w:r>
      <w:r w:rsidRPr="0092632B">
        <w:rPr>
          <w:rFonts w:cs="Times New Roman"/>
        </w:rPr>
        <w:t>34</w:t>
      </w:r>
      <w:r w:rsidRPr="0092632B">
        <w:rPr>
          <w:rFonts w:cs="Times New Roman"/>
        </w:rPr>
        <w:t>、餐厨废弃物资源化利用技术开发及设施建设</w:t>
      </w:r>
      <w:r w:rsidRPr="0092632B">
        <w:rPr>
          <w:rFonts w:cs="Times New Roman"/>
        </w:rPr>
        <w:t>”</w:t>
      </w:r>
      <w:r w:rsidRPr="0092632B">
        <w:rPr>
          <w:rFonts w:cs="Times New Roman"/>
        </w:rPr>
        <w:t>。因此，项目建设符合产业政策。</w:t>
      </w:r>
    </w:p>
    <w:p w14:paraId="7E3761DD" w14:textId="6FF15E26" w:rsidR="00510477" w:rsidRPr="0092632B" w:rsidRDefault="00E23D32">
      <w:pPr>
        <w:ind w:firstLine="480"/>
        <w:rPr>
          <w:rFonts w:cs="Times New Roman"/>
        </w:rPr>
      </w:pPr>
      <w:r w:rsidRPr="0092632B">
        <w:rPr>
          <w:rFonts w:cs="Times New Roman"/>
        </w:rPr>
        <w:t>本项目</w:t>
      </w:r>
      <w:r w:rsidR="00EE28CE" w:rsidRPr="0092632B">
        <w:rPr>
          <w:rFonts w:cs="Times New Roman" w:hint="eastAsia"/>
        </w:rPr>
        <w:t>餐厨垃圾处理</w:t>
      </w:r>
      <w:r w:rsidRPr="0092632B">
        <w:rPr>
          <w:rFonts w:cs="Times New Roman"/>
        </w:rPr>
        <w:t>已于</w:t>
      </w:r>
      <w:r w:rsidRPr="0092632B">
        <w:rPr>
          <w:rFonts w:cs="Times New Roman"/>
        </w:rPr>
        <w:t>2015</w:t>
      </w:r>
      <w:r w:rsidRPr="0092632B">
        <w:rPr>
          <w:rFonts w:cs="Times New Roman"/>
        </w:rPr>
        <w:t>年</w:t>
      </w:r>
      <w:r w:rsidRPr="0092632B">
        <w:rPr>
          <w:rFonts w:cs="Times New Roman"/>
        </w:rPr>
        <w:t>12</w:t>
      </w:r>
      <w:r w:rsidRPr="0092632B">
        <w:rPr>
          <w:rFonts w:cs="Times New Roman"/>
        </w:rPr>
        <w:t>月</w:t>
      </w:r>
      <w:r w:rsidRPr="0092632B">
        <w:rPr>
          <w:rFonts w:cs="Times New Roman"/>
        </w:rPr>
        <w:t>28</w:t>
      </w:r>
      <w:r w:rsidRPr="0092632B">
        <w:rPr>
          <w:rFonts w:cs="Times New Roman"/>
        </w:rPr>
        <w:t>日取得了</w:t>
      </w:r>
      <w:r w:rsidR="00EE28CE" w:rsidRPr="0092632B">
        <w:rPr>
          <w:rFonts w:cs="Times New Roman" w:hint="eastAsia"/>
        </w:rPr>
        <w:t>《</w:t>
      </w:r>
      <w:r w:rsidRPr="0092632B">
        <w:rPr>
          <w:rFonts w:cs="Times New Roman"/>
        </w:rPr>
        <w:t>重庆市合川区发展和改革委员会关于同意合川区餐厨垃圾处理工程立项的函</w:t>
      </w:r>
      <w:r w:rsidR="00EE28CE" w:rsidRPr="0092632B">
        <w:rPr>
          <w:rFonts w:cs="Times New Roman" w:hint="eastAsia"/>
        </w:rPr>
        <w:t>》</w:t>
      </w:r>
      <w:r w:rsidRPr="0092632B">
        <w:rPr>
          <w:rFonts w:cs="Times New Roman"/>
        </w:rPr>
        <w:t>（合川发改发</w:t>
      </w:r>
      <w:r w:rsidRPr="0092632B">
        <w:rPr>
          <w:rFonts w:cs="Times New Roman"/>
        </w:rPr>
        <w:t>[2015]391</w:t>
      </w:r>
      <w:r w:rsidRPr="0092632B">
        <w:rPr>
          <w:rFonts w:cs="Times New Roman"/>
        </w:rPr>
        <w:t>号）</w:t>
      </w:r>
      <w:r w:rsidR="00EE28CE" w:rsidRPr="0092632B">
        <w:rPr>
          <w:rFonts w:cs="Times New Roman" w:hint="eastAsia"/>
        </w:rPr>
        <w:t>。沼气发电</w:t>
      </w:r>
      <w:r w:rsidRPr="0092632B">
        <w:rPr>
          <w:rFonts w:cs="Times New Roman"/>
        </w:rPr>
        <w:t>于</w:t>
      </w:r>
      <w:r w:rsidRPr="0092632B">
        <w:rPr>
          <w:rFonts w:cs="Times New Roman"/>
        </w:rPr>
        <w:t>2019</w:t>
      </w:r>
      <w:r w:rsidRPr="0092632B">
        <w:rPr>
          <w:rFonts w:cs="Times New Roman"/>
        </w:rPr>
        <w:t>年</w:t>
      </w:r>
      <w:r w:rsidRPr="0092632B">
        <w:rPr>
          <w:rFonts w:cs="Times New Roman"/>
        </w:rPr>
        <w:t>9</w:t>
      </w:r>
      <w:r w:rsidRPr="0092632B">
        <w:rPr>
          <w:rFonts w:cs="Times New Roman"/>
        </w:rPr>
        <w:t>月</w:t>
      </w:r>
      <w:r w:rsidRPr="0092632B">
        <w:rPr>
          <w:rFonts w:cs="Times New Roman"/>
        </w:rPr>
        <w:t>26</w:t>
      </w:r>
      <w:r w:rsidRPr="0092632B">
        <w:rPr>
          <w:rFonts w:cs="Times New Roman"/>
        </w:rPr>
        <w:t>日取得了</w:t>
      </w:r>
      <w:r w:rsidR="00EE28CE" w:rsidRPr="0092632B">
        <w:rPr>
          <w:rFonts w:cs="Times New Roman" w:hint="eastAsia"/>
        </w:rPr>
        <w:t>《</w:t>
      </w:r>
      <w:r w:rsidRPr="0092632B">
        <w:rPr>
          <w:rFonts w:cs="Times New Roman"/>
        </w:rPr>
        <w:t>关于合川区餐厨垃圾处理厂配套沼气发电工程核准的批复</w:t>
      </w:r>
      <w:r w:rsidR="00EE28CE" w:rsidRPr="0092632B">
        <w:rPr>
          <w:rFonts w:cs="Times New Roman" w:hint="eastAsia"/>
        </w:rPr>
        <w:t>》</w:t>
      </w:r>
      <w:r w:rsidRPr="0092632B">
        <w:rPr>
          <w:rFonts w:cs="Times New Roman"/>
        </w:rPr>
        <w:t>（渝发改能源</w:t>
      </w:r>
      <w:r w:rsidRPr="0092632B">
        <w:rPr>
          <w:rFonts w:cs="Times New Roman"/>
        </w:rPr>
        <w:t>[2019]1253</w:t>
      </w:r>
      <w:r w:rsidRPr="0092632B">
        <w:rPr>
          <w:rFonts w:cs="Times New Roman"/>
        </w:rPr>
        <w:t>号）。</w:t>
      </w:r>
    </w:p>
    <w:p w14:paraId="2DB261EF" w14:textId="77777777" w:rsidR="0039158B" w:rsidRPr="0092632B" w:rsidRDefault="0039158B" w:rsidP="0039158B">
      <w:pPr>
        <w:spacing w:before="24" w:after="24"/>
        <w:ind w:firstLine="482"/>
        <w:rPr>
          <w:rFonts w:cs="Times New Roman"/>
          <w:b/>
        </w:rPr>
      </w:pPr>
      <w:r w:rsidRPr="0092632B">
        <w:rPr>
          <w:rFonts w:cs="Times New Roman"/>
          <w:b/>
        </w:rPr>
        <w:t>（</w:t>
      </w:r>
      <w:r w:rsidRPr="0092632B">
        <w:rPr>
          <w:rFonts w:cs="Times New Roman"/>
          <w:b/>
        </w:rPr>
        <w:t>2</w:t>
      </w:r>
      <w:r w:rsidRPr="0092632B">
        <w:rPr>
          <w:rFonts w:cs="Times New Roman"/>
          <w:b/>
        </w:rPr>
        <w:t>）与《关于加强地沟油整治和餐厨废弃物管理的意见》的符合性</w:t>
      </w:r>
    </w:p>
    <w:p w14:paraId="2F63D109" w14:textId="38B86F56" w:rsidR="00510477" w:rsidRPr="0092632B" w:rsidRDefault="00E23D32" w:rsidP="00A75246">
      <w:pPr>
        <w:pStyle w:val="111"/>
        <w:ind w:firstLine="480"/>
        <w:rPr>
          <w:color w:val="auto"/>
        </w:rPr>
      </w:pPr>
      <w:r w:rsidRPr="0092632B">
        <w:rPr>
          <w:color w:val="auto"/>
        </w:rPr>
        <w:t>2010</w:t>
      </w:r>
      <w:r w:rsidRPr="0092632B">
        <w:rPr>
          <w:color w:val="auto"/>
        </w:rPr>
        <w:t>年</w:t>
      </w:r>
      <w:r w:rsidRPr="0092632B">
        <w:rPr>
          <w:color w:val="auto"/>
        </w:rPr>
        <w:t>7</w:t>
      </w:r>
      <w:r w:rsidRPr="0092632B">
        <w:rPr>
          <w:color w:val="auto"/>
        </w:rPr>
        <w:t>月</w:t>
      </w:r>
      <w:r w:rsidRPr="0092632B">
        <w:rPr>
          <w:color w:val="auto"/>
        </w:rPr>
        <w:t>13</w:t>
      </w:r>
      <w:r w:rsidRPr="0092632B">
        <w:rPr>
          <w:color w:val="auto"/>
        </w:rPr>
        <w:t>日，国务院办公厅为有效解决</w:t>
      </w:r>
      <w:r w:rsidRPr="0092632B">
        <w:rPr>
          <w:color w:val="auto"/>
        </w:rPr>
        <w:t>“</w:t>
      </w:r>
      <w:r w:rsidRPr="0092632B">
        <w:rPr>
          <w:color w:val="auto"/>
        </w:rPr>
        <w:t>地沟油</w:t>
      </w:r>
      <w:r w:rsidRPr="0092632B">
        <w:rPr>
          <w:color w:val="auto"/>
        </w:rPr>
        <w:t>”</w:t>
      </w:r>
      <w:r w:rsidRPr="0092632B">
        <w:rPr>
          <w:color w:val="auto"/>
        </w:rPr>
        <w:t>回流餐桌问题，切实保障食品安全和人民群众身体健康，发布关于加强地沟油整治和餐厨废弃物管理的意见（国办发</w:t>
      </w:r>
      <w:r w:rsidRPr="0092632B">
        <w:rPr>
          <w:color w:val="auto"/>
        </w:rPr>
        <w:t xml:space="preserve">[2010]36 </w:t>
      </w:r>
      <w:r w:rsidRPr="0092632B">
        <w:rPr>
          <w:color w:val="auto"/>
        </w:rPr>
        <w:t>号）</w:t>
      </w:r>
      <w:r w:rsidR="00A75246" w:rsidRPr="0092632B">
        <w:rPr>
          <w:color w:val="auto"/>
        </w:rPr>
        <w:t>。根据意见内容，</w:t>
      </w:r>
      <w:r w:rsidR="00A75246" w:rsidRPr="0092632B">
        <w:rPr>
          <w:color w:val="auto"/>
        </w:rPr>
        <w:t>“……</w:t>
      </w:r>
      <w:r w:rsidR="00A75246" w:rsidRPr="0092632B">
        <w:rPr>
          <w:color w:val="auto"/>
        </w:rPr>
        <w:t>加强餐厨废弃物管理。餐厨废弃物收运单位应当具备相应资格并获得相关许可或备案。餐厨废弃物应当实行密闭化运输，运输设备和容器应当具有餐厨废弃物标识，整洁完好，运输中不得泄漏、撒落。推进餐厨废弃物资源化利用和无害化处理。要研究完善相关政策和措施，支持餐厨废弃物资源化利用和无害化处理项目建设，积极扶持相关企业发展，引导社会力量参与餐厨废弃物资源化利用和无害化处理。做好技术研发、资源化产品安全性评估等工作，加快建立相应的政策、法规、标准和监管体系，促进餐厨废弃物资源化利用和无害化处理产业发展。积极推进餐厨废弃物资源化利用和无害化处理工作。</w:t>
      </w:r>
      <w:r w:rsidR="00A75246" w:rsidRPr="0092632B">
        <w:rPr>
          <w:color w:val="auto"/>
        </w:rPr>
        <w:t>”</w:t>
      </w:r>
    </w:p>
    <w:p w14:paraId="6B9BC50C" w14:textId="77777777" w:rsidR="00510477" w:rsidRPr="0092632B" w:rsidRDefault="00E23D32">
      <w:pPr>
        <w:ind w:firstLine="480"/>
        <w:rPr>
          <w:rFonts w:cs="Times New Roman"/>
        </w:rPr>
      </w:pPr>
      <w:r w:rsidRPr="0092632B">
        <w:rPr>
          <w:rFonts w:cs="Times New Roman"/>
        </w:rPr>
        <w:t>本项目收集及处理主要由具备餐厨废弃物收运相应能力的重庆市环卫集团有限公司组织进行，重庆市合川区益睿环保科技有限公司负责运营，同时在收运过程中实行密闭化运输。项目采用厌氧消化工艺处理餐厨垃圾制取沼气综合利用，实现餐厨垃圾的无害化、资源化和减量化处理。因此，本项目的建设符合国务院办公厅关于加强地沟油整治和餐厨废弃物管理的意见中的相关要求。</w:t>
      </w:r>
    </w:p>
    <w:p w14:paraId="51E357A4" w14:textId="77777777" w:rsidR="0039158B" w:rsidRPr="0092632B" w:rsidRDefault="0039158B" w:rsidP="0039158B">
      <w:pPr>
        <w:spacing w:before="24" w:after="24"/>
        <w:ind w:firstLine="482"/>
        <w:rPr>
          <w:rFonts w:cs="Times New Roman"/>
          <w:b/>
          <w:bCs/>
        </w:rPr>
      </w:pPr>
      <w:r w:rsidRPr="0092632B">
        <w:rPr>
          <w:rFonts w:cs="Times New Roman"/>
          <w:b/>
          <w:bCs/>
        </w:rPr>
        <w:t>（</w:t>
      </w:r>
      <w:r w:rsidRPr="0092632B">
        <w:rPr>
          <w:rFonts w:cs="Times New Roman"/>
          <w:b/>
          <w:bCs/>
        </w:rPr>
        <w:t>3</w:t>
      </w:r>
      <w:r w:rsidRPr="0092632B">
        <w:rPr>
          <w:rFonts w:cs="Times New Roman"/>
          <w:b/>
          <w:bCs/>
        </w:rPr>
        <w:t>）与《重庆市餐厨垃圾管理办法》的符合性分析</w:t>
      </w:r>
    </w:p>
    <w:p w14:paraId="19A61934" w14:textId="16940B4A" w:rsidR="0039158B" w:rsidRPr="0092632B" w:rsidRDefault="0039158B" w:rsidP="0039158B">
      <w:pPr>
        <w:pStyle w:val="111"/>
        <w:ind w:firstLine="480"/>
        <w:rPr>
          <w:color w:val="auto"/>
        </w:rPr>
      </w:pPr>
      <w:r w:rsidRPr="0092632B">
        <w:rPr>
          <w:color w:val="auto"/>
        </w:rPr>
        <w:t>根据《重庆市餐厨垃圾管理办法》（重庆市人民政府令第</w:t>
      </w:r>
      <w:r w:rsidRPr="0092632B">
        <w:rPr>
          <w:color w:val="auto"/>
        </w:rPr>
        <w:t>226</w:t>
      </w:r>
      <w:r w:rsidRPr="0092632B">
        <w:rPr>
          <w:color w:val="auto"/>
        </w:rPr>
        <w:t>号）称餐厨垃圾，是指除居民日常生活以外的食品加工、饮食服务、单位供餐等活动中产生的餐厨垃圾和废弃食用油脂。其中，餐厨垃圾是指食物残余和食品加工废料。</w:t>
      </w:r>
    </w:p>
    <w:p w14:paraId="1421A594" w14:textId="77777777" w:rsidR="0039158B" w:rsidRPr="0092632B" w:rsidRDefault="0039158B" w:rsidP="0039158B">
      <w:pPr>
        <w:pStyle w:val="111"/>
        <w:ind w:firstLine="480"/>
        <w:rPr>
          <w:color w:val="auto"/>
        </w:rPr>
      </w:pPr>
      <w:r w:rsidRPr="0092632B">
        <w:rPr>
          <w:color w:val="auto"/>
        </w:rPr>
        <w:t>管理办法规定，餐厨垃圾实行统一收运、集中处理。从事餐厨垃圾收集、运输、处理活动应当依法取得城市生活垃圾经营许可证。设置餐厨垃圾处理场所应当符合城市总体规划和土地利用总体规划。</w:t>
      </w:r>
    </w:p>
    <w:p w14:paraId="69D9CF64" w14:textId="77777777" w:rsidR="0039158B" w:rsidRPr="0092632B" w:rsidRDefault="0039158B" w:rsidP="0039158B">
      <w:pPr>
        <w:pStyle w:val="111"/>
        <w:ind w:firstLine="480"/>
        <w:rPr>
          <w:color w:val="auto"/>
        </w:rPr>
      </w:pPr>
      <w:r w:rsidRPr="0092632B">
        <w:rPr>
          <w:color w:val="auto"/>
        </w:rPr>
        <w:t>餐厨垃圾管理实行减量化、资源化、无害化原则。鼓励和支持餐厨垃圾处理技术开发和设施建设，促进餐厨垃圾的资源化利用。餐厨垃圾处理单位应当积极开展餐厨垃圾处理的科学研究和工艺改良工作，通过制造肥料、沼气、工业产品等方式提高餐厨垃圾的资源化利用率。对不能进行资源化利用的餐厨垃圾，必须进行无害化处理。采取措施防止处理过程中产生的污水、废气、废渣、粉尘等造成二次污染。市容环境卫生主管部门应当会同有关部门制订餐厨垃圾收集、运输和处理应急预案，建立餐厨垃圾应急处理系统，确保紧急情况或者特殊情况下餐厨垃圾的收集、运输和处理。</w:t>
      </w:r>
    </w:p>
    <w:p w14:paraId="63F62B1C" w14:textId="425284F2" w:rsidR="00510477" w:rsidRPr="0092632B" w:rsidRDefault="00E23D32">
      <w:pPr>
        <w:ind w:firstLine="480"/>
        <w:rPr>
          <w:rFonts w:cs="Times New Roman"/>
        </w:rPr>
      </w:pPr>
      <w:r w:rsidRPr="0092632B">
        <w:rPr>
          <w:rFonts w:cs="Times New Roman"/>
        </w:rPr>
        <w:t>本项目不与现有规划冲突，符合重庆市城市建设总体规划和环境保护规划的要求。项目采用厌氧消化工艺处理餐厨垃圾制取沼气，实现餐厨垃圾的无害化、资源化和减量化处理。同时在处理工程中采取了有效的废水、废气、噪声及固废处理措施，防止造成二次污染。同时，建设单位建立餐厨垃圾应急处理系统。因此，本项目的建设符合《重庆市餐厨垃圾管理办法》（重庆市人民政府令第</w:t>
      </w:r>
      <w:r w:rsidRPr="0092632B">
        <w:rPr>
          <w:rFonts w:cs="Times New Roman"/>
        </w:rPr>
        <w:t xml:space="preserve">226 </w:t>
      </w:r>
      <w:r w:rsidRPr="0092632B">
        <w:rPr>
          <w:rFonts w:cs="Times New Roman"/>
        </w:rPr>
        <w:t>号）。</w:t>
      </w:r>
    </w:p>
    <w:p w14:paraId="75E0ADB5" w14:textId="77777777" w:rsidR="00510477" w:rsidRPr="0092632B" w:rsidRDefault="00E23D32">
      <w:pPr>
        <w:ind w:firstLine="480"/>
        <w:rPr>
          <w:rFonts w:cs="Times New Roman"/>
        </w:rPr>
      </w:pPr>
      <w:r w:rsidRPr="0092632B">
        <w:rPr>
          <w:rFonts w:cs="Times New Roman"/>
        </w:rPr>
        <w:t>本项目的实施同时符合重庆市鼓励大力发展循环经济、降低企业能耗，使企业真正做到清洁生产、节能生产，从而进一步减少环境污染、减轻环保压力的要求，对于节能减排、清洁生产以及该地区的环境保护具有积极的意义。项目选用工艺设备达到国内先进水平，符合国家与地方的现行技术政策，所采用的污染控制技术措施也符合国家相关的环保技术政策。</w:t>
      </w:r>
    </w:p>
    <w:p w14:paraId="36993E37" w14:textId="3705355C" w:rsidR="0039158B" w:rsidRPr="0092632B" w:rsidRDefault="00F96E73" w:rsidP="0039158B">
      <w:pPr>
        <w:spacing w:before="24" w:after="24"/>
        <w:ind w:firstLine="482"/>
        <w:rPr>
          <w:rFonts w:cs="Times New Roman"/>
          <w:b/>
        </w:rPr>
      </w:pPr>
      <w:r w:rsidRPr="0092632B">
        <w:rPr>
          <w:rFonts w:cs="Times New Roman"/>
          <w:b/>
        </w:rPr>
        <w:t>（</w:t>
      </w:r>
      <w:r w:rsidR="00A75246" w:rsidRPr="0092632B">
        <w:rPr>
          <w:rFonts w:cs="Times New Roman"/>
          <w:b/>
        </w:rPr>
        <w:t>4</w:t>
      </w:r>
      <w:r w:rsidRPr="0092632B">
        <w:rPr>
          <w:rFonts w:cs="Times New Roman"/>
          <w:b/>
        </w:rPr>
        <w:t>）</w:t>
      </w:r>
      <w:r w:rsidR="0039158B" w:rsidRPr="0092632B">
        <w:rPr>
          <w:rFonts w:cs="Times New Roman"/>
          <w:b/>
        </w:rPr>
        <w:t>与《重庆工业项目环境准入规定（修订）》的符合性分析</w:t>
      </w:r>
    </w:p>
    <w:p w14:paraId="2FF483D2" w14:textId="77777777" w:rsidR="0039158B" w:rsidRPr="0092632B" w:rsidRDefault="0039158B" w:rsidP="0039158B">
      <w:pPr>
        <w:spacing w:before="24" w:after="24"/>
        <w:ind w:firstLine="480"/>
        <w:rPr>
          <w:rFonts w:cs="Times New Roman"/>
        </w:rPr>
      </w:pPr>
      <w:r w:rsidRPr="0092632B">
        <w:rPr>
          <w:rFonts w:cs="Times New Roman"/>
        </w:rPr>
        <w:t>根据《重庆市人民政府办公厅关于印发重庆市工业项目环境准入规定（修订）的通知》</w:t>
      </w:r>
      <w:bookmarkStart w:id="43" w:name="_Hlk134536063"/>
      <w:r w:rsidRPr="0092632B">
        <w:rPr>
          <w:rFonts w:cs="Times New Roman"/>
        </w:rPr>
        <w:t>（渝办发</w:t>
      </w:r>
      <w:r w:rsidRPr="0092632B">
        <w:rPr>
          <w:rFonts w:cs="Times New Roman"/>
        </w:rPr>
        <w:t>[2012]142</w:t>
      </w:r>
      <w:r w:rsidRPr="0092632B">
        <w:rPr>
          <w:rFonts w:cs="Times New Roman"/>
        </w:rPr>
        <w:t>号）</w:t>
      </w:r>
      <w:bookmarkEnd w:id="43"/>
      <w:r w:rsidRPr="0092632B">
        <w:rPr>
          <w:rFonts w:cs="Times New Roman"/>
        </w:rPr>
        <w:t>，重庆市内新建、改建及扩建的工业项目应符合相关要求。</w:t>
      </w:r>
    </w:p>
    <w:p w14:paraId="5271DFD6" w14:textId="4D5EA2B9" w:rsidR="0039158B" w:rsidRPr="0092632B" w:rsidRDefault="00243658" w:rsidP="0039158B">
      <w:pPr>
        <w:spacing w:before="24" w:after="24"/>
        <w:ind w:firstLine="480"/>
        <w:rPr>
          <w:rFonts w:cs="Times New Roman"/>
        </w:rPr>
      </w:pPr>
      <w:r w:rsidRPr="0092632B">
        <w:rPr>
          <w:rFonts w:cs="Times New Roman"/>
        </w:rPr>
        <w:t>本项目</w:t>
      </w:r>
      <w:r w:rsidR="0039158B" w:rsidRPr="0092632B">
        <w:rPr>
          <w:rFonts w:cs="Times New Roman"/>
        </w:rPr>
        <w:t>与《重庆工业项目环境准入规定（修订）》的符合性分析详见表</w:t>
      </w:r>
      <w:r w:rsidR="00F96E73" w:rsidRPr="0092632B">
        <w:rPr>
          <w:rFonts w:cs="Times New Roman"/>
        </w:rPr>
        <w:t>1.9</w:t>
      </w:r>
      <w:r w:rsidR="0039158B" w:rsidRPr="0092632B">
        <w:rPr>
          <w:rFonts w:cs="Times New Roman"/>
        </w:rPr>
        <w:t>-1</w:t>
      </w:r>
      <w:r w:rsidR="0039158B" w:rsidRPr="0092632B">
        <w:rPr>
          <w:rFonts w:cs="Times New Roman"/>
        </w:rPr>
        <w:t>。</w:t>
      </w:r>
    </w:p>
    <w:p w14:paraId="75A4F8B2" w14:textId="77777777" w:rsidR="0039158B" w:rsidRPr="0092632B" w:rsidRDefault="0039158B" w:rsidP="0039158B">
      <w:pPr>
        <w:pStyle w:val="112"/>
        <w:spacing w:before="97" w:after="32"/>
        <w:ind w:firstLine="480"/>
      </w:pPr>
      <w:r w:rsidRPr="0092632B">
        <w:t>表</w:t>
      </w:r>
      <w:r w:rsidR="00F96E73" w:rsidRPr="0092632B">
        <w:t>1.9</w:t>
      </w:r>
      <w:r w:rsidRPr="0092632B">
        <w:t xml:space="preserve">-1  </w:t>
      </w:r>
      <w:r w:rsidRPr="0092632B">
        <w:t>本项目与《重庆工业项目环境准入规定（修订）》符合性分析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74"/>
        <w:gridCol w:w="4864"/>
        <w:gridCol w:w="2948"/>
        <w:gridCol w:w="1230"/>
      </w:tblGrid>
      <w:tr w:rsidR="0092632B" w:rsidRPr="0092632B" w14:paraId="15C1D985" w14:textId="77777777" w:rsidTr="000E2BDD">
        <w:trPr>
          <w:trHeight w:val="397"/>
          <w:jc w:val="center"/>
        </w:trPr>
        <w:tc>
          <w:tcPr>
            <w:tcW w:w="347" w:type="pct"/>
            <w:vAlign w:val="center"/>
          </w:tcPr>
          <w:p w14:paraId="54E5AA57" w14:textId="77777777" w:rsidR="00195853" w:rsidRPr="0092632B" w:rsidRDefault="00195853" w:rsidP="000E2BDD">
            <w:pPr>
              <w:pStyle w:val="af"/>
              <w:rPr>
                <w:rFonts w:cs="Times New Roman"/>
              </w:rPr>
            </w:pPr>
            <w:r w:rsidRPr="0092632B">
              <w:rPr>
                <w:rFonts w:cs="Times New Roman"/>
              </w:rPr>
              <w:t>序号</w:t>
            </w:r>
          </w:p>
        </w:tc>
        <w:tc>
          <w:tcPr>
            <w:tcW w:w="2503" w:type="pct"/>
            <w:vAlign w:val="center"/>
          </w:tcPr>
          <w:p w14:paraId="09C4B82E" w14:textId="77777777" w:rsidR="00195853" w:rsidRPr="0092632B" w:rsidRDefault="00195853" w:rsidP="000E2BDD">
            <w:pPr>
              <w:pStyle w:val="af"/>
              <w:rPr>
                <w:rFonts w:cs="Times New Roman"/>
              </w:rPr>
            </w:pPr>
            <w:r w:rsidRPr="0092632B">
              <w:rPr>
                <w:rFonts w:cs="Times New Roman"/>
              </w:rPr>
              <w:t>环境准入条件</w:t>
            </w:r>
          </w:p>
        </w:tc>
        <w:tc>
          <w:tcPr>
            <w:tcW w:w="1517" w:type="pct"/>
            <w:vAlign w:val="center"/>
          </w:tcPr>
          <w:p w14:paraId="5ADA77C1" w14:textId="77777777" w:rsidR="00195853" w:rsidRPr="0092632B" w:rsidRDefault="00195853" w:rsidP="000E2BDD">
            <w:pPr>
              <w:pStyle w:val="af"/>
              <w:rPr>
                <w:rFonts w:cs="Times New Roman"/>
              </w:rPr>
            </w:pPr>
            <w:r w:rsidRPr="0092632B">
              <w:rPr>
                <w:rFonts w:cs="Times New Roman"/>
              </w:rPr>
              <w:t>本项目情况</w:t>
            </w:r>
          </w:p>
        </w:tc>
        <w:tc>
          <w:tcPr>
            <w:tcW w:w="633" w:type="pct"/>
            <w:vAlign w:val="center"/>
          </w:tcPr>
          <w:p w14:paraId="0A31060D" w14:textId="77777777" w:rsidR="00195853" w:rsidRPr="0092632B" w:rsidRDefault="00195853" w:rsidP="000E2BDD">
            <w:pPr>
              <w:pStyle w:val="af"/>
              <w:rPr>
                <w:rFonts w:cs="Times New Roman"/>
              </w:rPr>
            </w:pPr>
            <w:r w:rsidRPr="0092632B">
              <w:rPr>
                <w:rFonts w:cs="Times New Roman"/>
              </w:rPr>
              <w:t>是否符合准入规定</w:t>
            </w:r>
          </w:p>
        </w:tc>
      </w:tr>
      <w:tr w:rsidR="0092632B" w:rsidRPr="0092632B" w14:paraId="1BAC4A73" w14:textId="77777777" w:rsidTr="000E2BDD">
        <w:trPr>
          <w:trHeight w:val="397"/>
          <w:jc w:val="center"/>
        </w:trPr>
        <w:tc>
          <w:tcPr>
            <w:tcW w:w="347" w:type="pct"/>
            <w:vAlign w:val="center"/>
          </w:tcPr>
          <w:p w14:paraId="48C29104" w14:textId="77777777" w:rsidR="00195853" w:rsidRPr="0092632B" w:rsidRDefault="00195853" w:rsidP="000E2BDD">
            <w:pPr>
              <w:pStyle w:val="af"/>
              <w:rPr>
                <w:rFonts w:cs="Times New Roman"/>
              </w:rPr>
            </w:pPr>
            <w:r w:rsidRPr="0092632B">
              <w:rPr>
                <w:rFonts w:cs="Times New Roman"/>
              </w:rPr>
              <w:t>1</w:t>
            </w:r>
          </w:p>
        </w:tc>
        <w:tc>
          <w:tcPr>
            <w:tcW w:w="2503" w:type="pct"/>
            <w:vAlign w:val="center"/>
          </w:tcPr>
          <w:p w14:paraId="6B422E27" w14:textId="77777777" w:rsidR="00195853" w:rsidRPr="0092632B" w:rsidRDefault="00195853" w:rsidP="000E2BDD">
            <w:pPr>
              <w:pStyle w:val="af"/>
              <w:rPr>
                <w:rFonts w:cs="Times New Roman"/>
              </w:rPr>
            </w:pPr>
            <w:r w:rsidRPr="0092632B">
              <w:rPr>
                <w:rFonts w:cs="Times New Roman"/>
              </w:rPr>
              <w:t>工业项目应符合产业政策，不得采用国家和本市淘汰的或禁止使用的工艺、技术和设备，不得建设生产工艺或污染防治技术不成熟的项目。</w:t>
            </w:r>
          </w:p>
        </w:tc>
        <w:tc>
          <w:tcPr>
            <w:tcW w:w="1517" w:type="pct"/>
            <w:vAlign w:val="center"/>
          </w:tcPr>
          <w:p w14:paraId="64F176FE" w14:textId="77777777" w:rsidR="00195853" w:rsidRPr="0092632B" w:rsidRDefault="00195853" w:rsidP="000E2BDD">
            <w:pPr>
              <w:pStyle w:val="af"/>
              <w:rPr>
                <w:rFonts w:cs="Times New Roman"/>
              </w:rPr>
            </w:pPr>
            <w:r w:rsidRPr="0092632B">
              <w:rPr>
                <w:rFonts w:cs="Times New Roman"/>
              </w:rPr>
              <w:t>目属于《产业结构调整指导目录（</w:t>
            </w:r>
            <w:r w:rsidRPr="0092632B">
              <w:rPr>
                <w:rFonts w:cs="Times New Roman"/>
              </w:rPr>
              <w:t>2019</w:t>
            </w:r>
            <w:r w:rsidRPr="0092632B">
              <w:rPr>
                <w:rFonts w:cs="Times New Roman"/>
              </w:rPr>
              <w:t>年本）中鼓励类产业，采用先进的工艺技术及设备，污染防治技术成熟。</w:t>
            </w:r>
          </w:p>
        </w:tc>
        <w:tc>
          <w:tcPr>
            <w:tcW w:w="633" w:type="pct"/>
            <w:vAlign w:val="center"/>
          </w:tcPr>
          <w:p w14:paraId="1E6ECC9C" w14:textId="77777777" w:rsidR="00195853" w:rsidRPr="0092632B" w:rsidRDefault="00195853" w:rsidP="000E2BDD">
            <w:pPr>
              <w:pStyle w:val="af"/>
              <w:rPr>
                <w:rFonts w:cs="Times New Roman"/>
              </w:rPr>
            </w:pPr>
            <w:r w:rsidRPr="0092632B">
              <w:rPr>
                <w:rFonts w:cs="Times New Roman"/>
              </w:rPr>
              <w:t>符合</w:t>
            </w:r>
          </w:p>
        </w:tc>
      </w:tr>
      <w:tr w:rsidR="0092632B" w:rsidRPr="0092632B" w14:paraId="132A2C59" w14:textId="77777777" w:rsidTr="000E2BDD">
        <w:trPr>
          <w:trHeight w:val="397"/>
          <w:jc w:val="center"/>
        </w:trPr>
        <w:tc>
          <w:tcPr>
            <w:tcW w:w="347" w:type="pct"/>
            <w:vAlign w:val="center"/>
          </w:tcPr>
          <w:p w14:paraId="3BB0E615" w14:textId="77777777" w:rsidR="00195853" w:rsidRPr="0092632B" w:rsidRDefault="00195853" w:rsidP="000E2BDD">
            <w:pPr>
              <w:pStyle w:val="af"/>
              <w:rPr>
                <w:rFonts w:cs="Times New Roman"/>
              </w:rPr>
            </w:pPr>
            <w:r w:rsidRPr="0092632B">
              <w:rPr>
                <w:rFonts w:cs="Times New Roman"/>
              </w:rPr>
              <w:t>2</w:t>
            </w:r>
          </w:p>
        </w:tc>
        <w:tc>
          <w:tcPr>
            <w:tcW w:w="2503" w:type="pct"/>
            <w:vAlign w:val="center"/>
          </w:tcPr>
          <w:p w14:paraId="0C779856" w14:textId="77777777" w:rsidR="00195853" w:rsidRPr="0092632B" w:rsidRDefault="00195853" w:rsidP="000E2BDD">
            <w:pPr>
              <w:pStyle w:val="af"/>
              <w:rPr>
                <w:rFonts w:cs="Times New Roman"/>
              </w:rPr>
            </w:pPr>
            <w:r w:rsidRPr="0092632B">
              <w:rPr>
                <w:rFonts w:cs="Times New Roman"/>
              </w:rPr>
              <w:t>工业项目清洁生产水平不得低于国家清洁生产标准的国内基本水平；</w:t>
            </w:r>
            <w:r w:rsidRPr="0092632B">
              <w:rPr>
                <w:rFonts w:cs="Times New Roman"/>
              </w:rPr>
              <w:t>“</w:t>
            </w:r>
            <w:r w:rsidRPr="0092632B">
              <w:rPr>
                <w:rFonts w:cs="Times New Roman"/>
              </w:rPr>
              <w:t>一小时经济圈</w:t>
            </w:r>
            <w:r w:rsidRPr="0092632B">
              <w:rPr>
                <w:rFonts w:cs="Times New Roman"/>
              </w:rPr>
              <w:t>”</w:t>
            </w:r>
            <w:r w:rsidRPr="0092632B">
              <w:rPr>
                <w:rFonts w:cs="Times New Roman"/>
              </w:rPr>
              <w:t>内工业项目清洁生产水平应达到国家清洁生产标准的国内先进水平。</w:t>
            </w:r>
          </w:p>
        </w:tc>
        <w:tc>
          <w:tcPr>
            <w:tcW w:w="1517" w:type="pct"/>
            <w:vAlign w:val="center"/>
          </w:tcPr>
          <w:p w14:paraId="631BD383" w14:textId="77777777" w:rsidR="00195853" w:rsidRPr="0092632B" w:rsidRDefault="00195853" w:rsidP="000E2BDD">
            <w:pPr>
              <w:pStyle w:val="af"/>
              <w:rPr>
                <w:rFonts w:cs="Times New Roman"/>
              </w:rPr>
            </w:pPr>
            <w:r w:rsidRPr="0092632B">
              <w:rPr>
                <w:rFonts w:cs="Times New Roman"/>
              </w:rPr>
              <w:t>项目的清洁生产水平不低于国内基本水平。</w:t>
            </w:r>
          </w:p>
        </w:tc>
        <w:tc>
          <w:tcPr>
            <w:tcW w:w="633" w:type="pct"/>
            <w:vAlign w:val="center"/>
          </w:tcPr>
          <w:p w14:paraId="3D8E323D" w14:textId="77777777" w:rsidR="00195853" w:rsidRPr="0092632B" w:rsidRDefault="00195853" w:rsidP="000E2BDD">
            <w:pPr>
              <w:pStyle w:val="af"/>
              <w:rPr>
                <w:rFonts w:cs="Times New Roman"/>
              </w:rPr>
            </w:pPr>
            <w:r w:rsidRPr="0092632B">
              <w:rPr>
                <w:rFonts w:cs="Times New Roman"/>
              </w:rPr>
              <w:t>符合</w:t>
            </w:r>
          </w:p>
        </w:tc>
      </w:tr>
      <w:tr w:rsidR="0092632B" w:rsidRPr="0092632B" w14:paraId="27EE2594" w14:textId="77777777" w:rsidTr="000E2BDD">
        <w:trPr>
          <w:trHeight w:val="397"/>
          <w:jc w:val="center"/>
        </w:trPr>
        <w:tc>
          <w:tcPr>
            <w:tcW w:w="347" w:type="pct"/>
            <w:vAlign w:val="center"/>
          </w:tcPr>
          <w:p w14:paraId="53F4122C" w14:textId="77777777" w:rsidR="00195853" w:rsidRPr="0092632B" w:rsidRDefault="00195853" w:rsidP="000E2BDD">
            <w:pPr>
              <w:pStyle w:val="af"/>
              <w:rPr>
                <w:rFonts w:cs="Times New Roman"/>
              </w:rPr>
            </w:pPr>
            <w:r w:rsidRPr="0092632B">
              <w:rPr>
                <w:rFonts w:cs="Times New Roman"/>
              </w:rPr>
              <w:t>3</w:t>
            </w:r>
          </w:p>
        </w:tc>
        <w:tc>
          <w:tcPr>
            <w:tcW w:w="2503" w:type="pct"/>
            <w:vAlign w:val="center"/>
          </w:tcPr>
          <w:p w14:paraId="5569F288" w14:textId="77777777" w:rsidR="00195853" w:rsidRPr="0092632B" w:rsidRDefault="00195853" w:rsidP="000E2BDD">
            <w:pPr>
              <w:pStyle w:val="af"/>
              <w:rPr>
                <w:rFonts w:cs="Times New Roman"/>
              </w:rPr>
            </w:pPr>
            <w:r w:rsidRPr="0092632B">
              <w:rPr>
                <w:rFonts w:cs="Times New Roman"/>
              </w:rPr>
              <w:t>工业项目选址符合产业发展规划、城乡部体规划、土地利用规划等相关重庆市和璧山区城乡总体规划。新建工业项目原则上应进入规划的工业园区。禁止在自然保护区、饮用水源保护区、风景名胜区、森林公园、文物古迹、居住文教区等环境敏感区内建设工业项目。</w:t>
            </w:r>
          </w:p>
        </w:tc>
        <w:tc>
          <w:tcPr>
            <w:tcW w:w="1517" w:type="pct"/>
            <w:vAlign w:val="center"/>
          </w:tcPr>
          <w:p w14:paraId="5C8A2F5C" w14:textId="77777777" w:rsidR="00195853" w:rsidRPr="0092632B" w:rsidRDefault="00195853" w:rsidP="000E2BDD">
            <w:pPr>
              <w:pStyle w:val="af"/>
              <w:rPr>
                <w:rFonts w:cs="Times New Roman"/>
              </w:rPr>
            </w:pPr>
            <w:r w:rsidRPr="0092632B">
              <w:rPr>
                <w:rFonts w:cs="Times New Roman"/>
              </w:rPr>
              <w:t>项目位于合川区渭沱镇大岚村</w:t>
            </w:r>
            <w:r w:rsidR="007B43EA" w:rsidRPr="0092632B">
              <w:rPr>
                <w:rFonts w:cs="Times New Roman"/>
                <w:snapToGrid w:val="0"/>
                <w:kern w:val="0"/>
                <w:szCs w:val="24"/>
              </w:rPr>
              <w:t>重庆渭沱综合物流产业园区内</w:t>
            </w:r>
            <w:r w:rsidRPr="0092632B">
              <w:rPr>
                <w:rFonts w:cs="Times New Roman"/>
              </w:rPr>
              <w:t>，土地利用性质为公用设施用地，符合相应的规划要求。</w:t>
            </w:r>
          </w:p>
        </w:tc>
        <w:tc>
          <w:tcPr>
            <w:tcW w:w="633" w:type="pct"/>
            <w:vAlign w:val="center"/>
          </w:tcPr>
          <w:p w14:paraId="3C47C21A" w14:textId="77777777" w:rsidR="00195853" w:rsidRPr="0092632B" w:rsidRDefault="00195853" w:rsidP="000E2BDD">
            <w:pPr>
              <w:pStyle w:val="af"/>
              <w:rPr>
                <w:rFonts w:cs="Times New Roman"/>
              </w:rPr>
            </w:pPr>
            <w:r w:rsidRPr="0092632B">
              <w:rPr>
                <w:rFonts w:cs="Times New Roman"/>
              </w:rPr>
              <w:t>符合</w:t>
            </w:r>
          </w:p>
        </w:tc>
      </w:tr>
      <w:tr w:rsidR="0092632B" w:rsidRPr="0092632B" w14:paraId="3B1790EC" w14:textId="77777777" w:rsidTr="000E2BDD">
        <w:trPr>
          <w:trHeight w:val="397"/>
          <w:jc w:val="center"/>
        </w:trPr>
        <w:tc>
          <w:tcPr>
            <w:tcW w:w="347" w:type="pct"/>
            <w:vAlign w:val="center"/>
          </w:tcPr>
          <w:p w14:paraId="76247933" w14:textId="77777777" w:rsidR="00195853" w:rsidRPr="0092632B" w:rsidRDefault="00195853" w:rsidP="000E2BDD">
            <w:pPr>
              <w:pStyle w:val="af"/>
              <w:rPr>
                <w:rFonts w:cs="Times New Roman"/>
              </w:rPr>
            </w:pPr>
            <w:r w:rsidRPr="0092632B">
              <w:rPr>
                <w:rFonts w:cs="Times New Roman"/>
              </w:rPr>
              <w:t>4</w:t>
            </w:r>
          </w:p>
        </w:tc>
        <w:tc>
          <w:tcPr>
            <w:tcW w:w="2503" w:type="pct"/>
            <w:vAlign w:val="center"/>
          </w:tcPr>
          <w:p w14:paraId="704AA2F1" w14:textId="77777777" w:rsidR="00195853" w:rsidRPr="0092632B" w:rsidRDefault="00195853" w:rsidP="000E2BDD">
            <w:pPr>
              <w:pStyle w:val="af"/>
              <w:rPr>
                <w:rFonts w:cs="Times New Roman"/>
              </w:rPr>
            </w:pPr>
            <w:r w:rsidRPr="0092632B">
              <w:rPr>
                <w:rFonts w:cs="Times New Roman"/>
              </w:rPr>
              <w:t>在长江、嘉陵江主城区江段及其上游沿江河地区严格限制建设可能对饮用水源带来安全隐患的化工、造纸、印染及排放有毒有害物质和重金属的工业项目。在长江鱼嘴以上江段及其一级支流汇入口上游</w:t>
            </w:r>
            <w:r w:rsidRPr="0092632B">
              <w:rPr>
                <w:rFonts w:cs="Times New Roman"/>
              </w:rPr>
              <w:t>5</w:t>
            </w:r>
            <w:r w:rsidRPr="0092632B">
              <w:rPr>
                <w:rFonts w:cs="Times New Roman"/>
              </w:rPr>
              <w:t>公里、嘉陵江及其一级支流汇入口上游</w:t>
            </w:r>
            <w:r w:rsidRPr="0092632B">
              <w:rPr>
                <w:rFonts w:cs="Times New Roman"/>
              </w:rPr>
              <w:t>5</w:t>
            </w:r>
            <w:r w:rsidRPr="0092632B">
              <w:rPr>
                <w:rFonts w:cs="Times New Roman"/>
              </w:rPr>
              <w:t>公里、集中式饮用水源地取水口上游</w:t>
            </w:r>
            <w:r w:rsidRPr="0092632B">
              <w:rPr>
                <w:rFonts w:cs="Times New Roman"/>
              </w:rPr>
              <w:t>5</w:t>
            </w:r>
            <w:r w:rsidRPr="0092632B">
              <w:rPr>
                <w:rFonts w:cs="Times New Roman"/>
              </w:rPr>
              <w:t>公里的沿岸地区，禁止新建、扩建排放重金属、剧毒物质和持久性有机污染物的工业项目。</w:t>
            </w:r>
          </w:p>
        </w:tc>
        <w:tc>
          <w:tcPr>
            <w:tcW w:w="1517" w:type="pct"/>
            <w:vAlign w:val="center"/>
          </w:tcPr>
          <w:p w14:paraId="7A59FCD8" w14:textId="77777777" w:rsidR="00195853" w:rsidRPr="0092632B" w:rsidRDefault="00195853" w:rsidP="000E2BDD">
            <w:pPr>
              <w:pStyle w:val="af"/>
              <w:rPr>
                <w:rFonts w:cs="Times New Roman"/>
              </w:rPr>
            </w:pPr>
            <w:r w:rsidRPr="0092632B">
              <w:rPr>
                <w:rFonts w:cs="Times New Roman"/>
              </w:rPr>
              <w:t>项目位于合川区渭沱镇大岚村</w:t>
            </w:r>
            <w:r w:rsidR="007B43EA" w:rsidRPr="0092632B">
              <w:rPr>
                <w:rFonts w:cs="Times New Roman"/>
                <w:snapToGrid w:val="0"/>
                <w:kern w:val="0"/>
                <w:szCs w:val="24"/>
              </w:rPr>
              <w:t>重庆渭沱综合物流产业园区内</w:t>
            </w:r>
            <w:r w:rsidR="007B43EA" w:rsidRPr="0092632B">
              <w:rPr>
                <w:rFonts w:cs="Times New Roman"/>
              </w:rPr>
              <w:t>，</w:t>
            </w:r>
            <w:r w:rsidR="000E2BDD" w:rsidRPr="0092632B">
              <w:rPr>
                <w:rFonts w:cs="Times New Roman"/>
              </w:rPr>
              <w:t>不位于上述区域。</w:t>
            </w:r>
          </w:p>
        </w:tc>
        <w:tc>
          <w:tcPr>
            <w:tcW w:w="633" w:type="pct"/>
            <w:vAlign w:val="center"/>
          </w:tcPr>
          <w:p w14:paraId="6945F010" w14:textId="77777777" w:rsidR="00195853" w:rsidRPr="0092632B" w:rsidRDefault="00195853" w:rsidP="000E2BDD">
            <w:pPr>
              <w:pStyle w:val="af"/>
              <w:rPr>
                <w:rFonts w:cs="Times New Roman"/>
              </w:rPr>
            </w:pPr>
            <w:r w:rsidRPr="0092632B">
              <w:rPr>
                <w:rFonts w:cs="Times New Roman"/>
              </w:rPr>
              <w:t>符合</w:t>
            </w:r>
          </w:p>
        </w:tc>
      </w:tr>
      <w:tr w:rsidR="0092632B" w:rsidRPr="0092632B" w14:paraId="23EB0112" w14:textId="77777777" w:rsidTr="000E2BDD">
        <w:trPr>
          <w:trHeight w:val="397"/>
          <w:jc w:val="center"/>
        </w:trPr>
        <w:tc>
          <w:tcPr>
            <w:tcW w:w="347" w:type="pct"/>
            <w:vAlign w:val="center"/>
          </w:tcPr>
          <w:p w14:paraId="121F71EC" w14:textId="77777777" w:rsidR="00195853" w:rsidRPr="0092632B" w:rsidRDefault="00195853" w:rsidP="000E2BDD">
            <w:pPr>
              <w:pStyle w:val="af"/>
              <w:rPr>
                <w:rFonts w:cs="Times New Roman"/>
              </w:rPr>
            </w:pPr>
            <w:r w:rsidRPr="0092632B">
              <w:rPr>
                <w:rFonts w:cs="Times New Roman"/>
              </w:rPr>
              <w:t>5</w:t>
            </w:r>
          </w:p>
        </w:tc>
        <w:tc>
          <w:tcPr>
            <w:tcW w:w="2503" w:type="pct"/>
            <w:vAlign w:val="center"/>
          </w:tcPr>
          <w:p w14:paraId="5B622973" w14:textId="77777777" w:rsidR="00195853" w:rsidRPr="0092632B" w:rsidRDefault="00195853" w:rsidP="000E2BDD">
            <w:pPr>
              <w:pStyle w:val="af"/>
              <w:rPr>
                <w:rFonts w:cs="Times New Roman"/>
              </w:rPr>
            </w:pPr>
            <w:r w:rsidRPr="0092632B">
              <w:rPr>
                <w:rFonts w:cs="Times New Roman"/>
              </w:rPr>
              <w:t>在主城区禁止新建、改建、扩建以煤、重油为燃料的工业项目；在合川区、江津区、长寿区、璧山区等地区严格限制新建、扩建可能对主城区大气产生影响的燃用煤、重油等高污染燃料的工业项目。</w:t>
            </w:r>
          </w:p>
        </w:tc>
        <w:tc>
          <w:tcPr>
            <w:tcW w:w="1517" w:type="pct"/>
            <w:vAlign w:val="center"/>
          </w:tcPr>
          <w:p w14:paraId="5FDCFBE3" w14:textId="34EBDBE2" w:rsidR="00195853" w:rsidRPr="0092632B" w:rsidRDefault="00195853" w:rsidP="000E2BDD">
            <w:pPr>
              <w:pStyle w:val="af"/>
              <w:rPr>
                <w:rFonts w:cs="Times New Roman"/>
              </w:rPr>
            </w:pPr>
            <w:r w:rsidRPr="0092632B">
              <w:rPr>
                <w:rFonts w:cs="Times New Roman"/>
              </w:rPr>
              <w:t>项目为餐厨垃圾处理厂，</w:t>
            </w:r>
            <w:r w:rsidR="000E2BDD" w:rsidRPr="0092632B">
              <w:rPr>
                <w:rFonts w:cs="Times New Roman"/>
              </w:rPr>
              <w:t>使用电力、蒸汽作为能源。</w:t>
            </w:r>
            <w:r w:rsidRPr="0092632B">
              <w:rPr>
                <w:rFonts w:cs="Times New Roman"/>
              </w:rPr>
              <w:t>不属于</w:t>
            </w:r>
            <w:r w:rsidR="000E2BDD" w:rsidRPr="0092632B">
              <w:rPr>
                <w:rFonts w:cs="Times New Roman"/>
              </w:rPr>
              <w:t>上述</w:t>
            </w:r>
            <w:r w:rsidRPr="0092632B">
              <w:rPr>
                <w:rFonts w:cs="Times New Roman"/>
              </w:rPr>
              <w:t>禁止项目。</w:t>
            </w:r>
          </w:p>
        </w:tc>
        <w:tc>
          <w:tcPr>
            <w:tcW w:w="633" w:type="pct"/>
            <w:vAlign w:val="center"/>
          </w:tcPr>
          <w:p w14:paraId="3BB82EDF" w14:textId="77777777" w:rsidR="00195853" w:rsidRPr="0092632B" w:rsidRDefault="00195853" w:rsidP="000E2BDD">
            <w:pPr>
              <w:pStyle w:val="af"/>
              <w:rPr>
                <w:rFonts w:cs="Times New Roman"/>
              </w:rPr>
            </w:pPr>
            <w:r w:rsidRPr="0092632B">
              <w:rPr>
                <w:rFonts w:cs="Times New Roman"/>
              </w:rPr>
              <w:t>符合</w:t>
            </w:r>
          </w:p>
        </w:tc>
      </w:tr>
      <w:tr w:rsidR="0092632B" w:rsidRPr="0092632B" w14:paraId="0171FA10" w14:textId="77777777" w:rsidTr="000E2BDD">
        <w:trPr>
          <w:trHeight w:val="397"/>
          <w:jc w:val="center"/>
        </w:trPr>
        <w:tc>
          <w:tcPr>
            <w:tcW w:w="347" w:type="pct"/>
            <w:vAlign w:val="center"/>
          </w:tcPr>
          <w:p w14:paraId="0994E423" w14:textId="77777777" w:rsidR="00195853" w:rsidRPr="0092632B" w:rsidRDefault="00195853" w:rsidP="000E2BDD">
            <w:pPr>
              <w:pStyle w:val="af"/>
              <w:rPr>
                <w:rFonts w:cs="Times New Roman"/>
              </w:rPr>
            </w:pPr>
            <w:r w:rsidRPr="0092632B">
              <w:rPr>
                <w:rFonts w:cs="Times New Roman"/>
              </w:rPr>
              <w:t>6</w:t>
            </w:r>
          </w:p>
        </w:tc>
        <w:tc>
          <w:tcPr>
            <w:tcW w:w="2503" w:type="pct"/>
            <w:vAlign w:val="center"/>
          </w:tcPr>
          <w:p w14:paraId="3000C8F7" w14:textId="77777777" w:rsidR="00195853" w:rsidRPr="0092632B" w:rsidRDefault="00195853" w:rsidP="000E2BDD">
            <w:pPr>
              <w:pStyle w:val="af"/>
              <w:rPr>
                <w:rFonts w:cs="Times New Roman"/>
              </w:rPr>
            </w:pPr>
            <w:r w:rsidRPr="0092632B">
              <w:rPr>
                <w:rFonts w:cs="Times New Roman"/>
              </w:rPr>
              <w:t>工业项目选址区域应有相应的环境容量，新增主要污染物排放量的工业项目必须取得排污指标，不得影响污染物总量减排计划的完成。未按要求完成污染物总量削减任务的企业、流域和区域，不得建设新增相应污染物排放量的工业项目。</w:t>
            </w:r>
          </w:p>
        </w:tc>
        <w:tc>
          <w:tcPr>
            <w:tcW w:w="1517" w:type="pct"/>
            <w:vAlign w:val="center"/>
          </w:tcPr>
          <w:p w14:paraId="292A72B0" w14:textId="33FE2685" w:rsidR="00195853" w:rsidRPr="0092632B" w:rsidRDefault="008C59BC" w:rsidP="000E2BDD">
            <w:pPr>
              <w:pStyle w:val="af"/>
              <w:rPr>
                <w:rFonts w:cs="Times New Roman"/>
              </w:rPr>
            </w:pPr>
            <w:r w:rsidRPr="0092632B">
              <w:rPr>
                <w:rFonts w:cs="Times New Roman"/>
              </w:rPr>
              <w:t>项目为餐厨垃圾处理厂，不属于工业项目，</w:t>
            </w:r>
            <w:r w:rsidR="000E2BDD" w:rsidRPr="0092632B">
              <w:rPr>
                <w:rFonts w:cs="Times New Roman"/>
              </w:rPr>
              <w:t>企业无总量削减任务。</w:t>
            </w:r>
          </w:p>
        </w:tc>
        <w:tc>
          <w:tcPr>
            <w:tcW w:w="633" w:type="pct"/>
            <w:vAlign w:val="center"/>
          </w:tcPr>
          <w:p w14:paraId="5C7EA44D" w14:textId="77777777" w:rsidR="00195853" w:rsidRPr="0092632B" w:rsidRDefault="00195853" w:rsidP="000E2BDD">
            <w:pPr>
              <w:pStyle w:val="af"/>
              <w:rPr>
                <w:rFonts w:cs="Times New Roman"/>
              </w:rPr>
            </w:pPr>
            <w:r w:rsidRPr="0092632B">
              <w:rPr>
                <w:rFonts w:cs="Times New Roman"/>
              </w:rPr>
              <w:t>基本符合</w:t>
            </w:r>
          </w:p>
        </w:tc>
      </w:tr>
      <w:tr w:rsidR="0092632B" w:rsidRPr="0092632B" w14:paraId="4070E5EA" w14:textId="77777777" w:rsidTr="000E2BDD">
        <w:trPr>
          <w:trHeight w:val="397"/>
          <w:jc w:val="center"/>
        </w:trPr>
        <w:tc>
          <w:tcPr>
            <w:tcW w:w="347" w:type="pct"/>
            <w:vAlign w:val="center"/>
          </w:tcPr>
          <w:p w14:paraId="0C92F45C" w14:textId="77777777" w:rsidR="00195853" w:rsidRPr="0092632B" w:rsidRDefault="00195853" w:rsidP="000E2BDD">
            <w:pPr>
              <w:pStyle w:val="af"/>
              <w:rPr>
                <w:rFonts w:cs="Times New Roman"/>
              </w:rPr>
            </w:pPr>
            <w:r w:rsidRPr="0092632B">
              <w:rPr>
                <w:rFonts w:cs="Times New Roman"/>
              </w:rPr>
              <w:t>7</w:t>
            </w:r>
          </w:p>
        </w:tc>
        <w:tc>
          <w:tcPr>
            <w:tcW w:w="2503" w:type="pct"/>
            <w:vAlign w:val="center"/>
          </w:tcPr>
          <w:p w14:paraId="7CB517E7" w14:textId="77777777" w:rsidR="00195853" w:rsidRPr="0092632B" w:rsidRDefault="00195853" w:rsidP="000E2BDD">
            <w:pPr>
              <w:pStyle w:val="af"/>
              <w:rPr>
                <w:rFonts w:cs="Times New Roman"/>
              </w:rPr>
            </w:pPr>
            <w:r w:rsidRPr="0092632B">
              <w:rPr>
                <w:rFonts w:cs="Times New Roman"/>
              </w:rPr>
              <w:t>新建、改建、扩建工业项目所在地大气、水环境主要污染物现状浓度占标准值</w:t>
            </w:r>
            <w:r w:rsidRPr="0092632B">
              <w:rPr>
                <w:rFonts w:cs="Times New Roman"/>
              </w:rPr>
              <w:t>90%―100%</w:t>
            </w:r>
            <w:r w:rsidRPr="0092632B">
              <w:rPr>
                <w:rFonts w:cs="Times New Roman"/>
              </w:rPr>
              <w:t>的，项目所在地应按该项目新增污染物排放量的</w:t>
            </w:r>
            <w:r w:rsidRPr="0092632B">
              <w:rPr>
                <w:rFonts w:cs="Times New Roman"/>
              </w:rPr>
              <w:t>1.5</w:t>
            </w:r>
            <w:r w:rsidRPr="0092632B">
              <w:rPr>
                <w:rFonts w:cs="Times New Roman"/>
              </w:rPr>
              <w:t>倍削减现有污染物排放量。</w:t>
            </w:r>
          </w:p>
        </w:tc>
        <w:tc>
          <w:tcPr>
            <w:tcW w:w="1517" w:type="pct"/>
            <w:vAlign w:val="center"/>
          </w:tcPr>
          <w:p w14:paraId="4A63043F" w14:textId="23F71471" w:rsidR="00195853" w:rsidRPr="0092632B" w:rsidRDefault="008C59BC" w:rsidP="000E2BDD">
            <w:pPr>
              <w:pStyle w:val="af"/>
              <w:rPr>
                <w:rFonts w:cs="Times New Roman"/>
              </w:rPr>
            </w:pPr>
            <w:r w:rsidRPr="0092632B">
              <w:rPr>
                <w:rFonts w:cs="Times New Roman"/>
              </w:rPr>
              <w:t>项目为餐厨垃圾处理厂，不属于工业项目</w:t>
            </w:r>
            <w:r w:rsidR="00195853" w:rsidRPr="0092632B">
              <w:rPr>
                <w:rFonts w:cs="Times New Roman"/>
              </w:rPr>
              <w:t>。本项目</w:t>
            </w:r>
            <w:r w:rsidRPr="0092632B">
              <w:rPr>
                <w:rFonts w:cs="Times New Roman"/>
              </w:rPr>
              <w:t>所在区域合川区</w:t>
            </w:r>
            <w:r w:rsidR="00A75246" w:rsidRPr="0092632B">
              <w:rPr>
                <w:rFonts w:cs="Times New Roman"/>
              </w:rPr>
              <w:t>202</w:t>
            </w:r>
            <w:r w:rsidR="00EE28CE" w:rsidRPr="0092632B">
              <w:rPr>
                <w:rFonts w:cs="Times New Roman"/>
              </w:rPr>
              <w:t>2</w:t>
            </w:r>
            <w:r w:rsidR="00A75246" w:rsidRPr="0092632B">
              <w:rPr>
                <w:rFonts w:cs="Times New Roman"/>
              </w:rPr>
              <w:t>年</w:t>
            </w:r>
            <w:r w:rsidRPr="0092632B">
              <w:rPr>
                <w:rFonts w:cs="Times New Roman"/>
              </w:rPr>
              <w:t>为不达标区，超标因子为</w:t>
            </w:r>
            <w:r w:rsidR="00EE28CE" w:rsidRPr="0092632B">
              <w:rPr>
                <w:rFonts w:cs="Times New Roman"/>
              </w:rPr>
              <w:t>O</w:t>
            </w:r>
            <w:r w:rsidR="00EE28CE" w:rsidRPr="0092632B">
              <w:rPr>
                <w:rFonts w:cs="Times New Roman"/>
                <w:vertAlign w:val="subscript"/>
              </w:rPr>
              <w:t>3</w:t>
            </w:r>
            <w:r w:rsidRPr="0092632B">
              <w:rPr>
                <w:rFonts w:cs="Times New Roman"/>
              </w:rPr>
              <w:t>，</w:t>
            </w:r>
            <w:r w:rsidR="00EE28CE" w:rsidRPr="0092632B">
              <w:rPr>
                <w:rFonts w:cs="Times New Roman" w:hint="eastAsia"/>
              </w:rPr>
              <w:t>项目</w:t>
            </w:r>
            <w:r w:rsidR="00195853" w:rsidRPr="0092632B">
              <w:rPr>
                <w:rFonts w:cs="Times New Roman"/>
              </w:rPr>
              <w:t>废气经过环保设施处理后</w:t>
            </w:r>
            <w:r w:rsidRPr="0092632B">
              <w:rPr>
                <w:rFonts w:cs="Times New Roman"/>
              </w:rPr>
              <w:t>达标排放</w:t>
            </w:r>
            <w:r w:rsidR="00195853" w:rsidRPr="0092632B">
              <w:rPr>
                <w:rFonts w:cs="Times New Roman"/>
              </w:rPr>
              <w:t>，且随着减排措施、削减方案的逐步落实，项目所在区域有环境容量。</w:t>
            </w:r>
          </w:p>
        </w:tc>
        <w:tc>
          <w:tcPr>
            <w:tcW w:w="633" w:type="pct"/>
            <w:vAlign w:val="center"/>
          </w:tcPr>
          <w:p w14:paraId="53A6C8C4" w14:textId="77777777" w:rsidR="00195853" w:rsidRPr="0092632B" w:rsidRDefault="00195853" w:rsidP="000E2BDD">
            <w:pPr>
              <w:pStyle w:val="af"/>
              <w:rPr>
                <w:rFonts w:cs="Times New Roman"/>
              </w:rPr>
            </w:pPr>
            <w:r w:rsidRPr="0092632B">
              <w:rPr>
                <w:rFonts w:cs="Times New Roman"/>
              </w:rPr>
              <w:t>基本符合</w:t>
            </w:r>
          </w:p>
        </w:tc>
      </w:tr>
      <w:tr w:rsidR="0092632B" w:rsidRPr="0092632B" w14:paraId="0D915D1C" w14:textId="77777777" w:rsidTr="000E2BDD">
        <w:trPr>
          <w:trHeight w:val="397"/>
          <w:jc w:val="center"/>
        </w:trPr>
        <w:tc>
          <w:tcPr>
            <w:tcW w:w="347" w:type="pct"/>
            <w:vAlign w:val="center"/>
          </w:tcPr>
          <w:p w14:paraId="46310C43" w14:textId="77777777" w:rsidR="00195853" w:rsidRPr="0092632B" w:rsidRDefault="00195853" w:rsidP="000E2BDD">
            <w:pPr>
              <w:pStyle w:val="af"/>
              <w:rPr>
                <w:rFonts w:cs="Times New Roman"/>
              </w:rPr>
            </w:pPr>
            <w:r w:rsidRPr="0092632B">
              <w:rPr>
                <w:rFonts w:cs="Times New Roman"/>
              </w:rPr>
              <w:t>8</w:t>
            </w:r>
          </w:p>
        </w:tc>
        <w:tc>
          <w:tcPr>
            <w:tcW w:w="2503" w:type="pct"/>
            <w:vAlign w:val="center"/>
          </w:tcPr>
          <w:p w14:paraId="62B04067" w14:textId="77777777" w:rsidR="00195853" w:rsidRPr="0092632B" w:rsidRDefault="00195853" w:rsidP="000E2BDD">
            <w:pPr>
              <w:pStyle w:val="af"/>
              <w:rPr>
                <w:rFonts w:cs="Times New Roman"/>
              </w:rPr>
            </w:pPr>
            <w:r w:rsidRPr="0092632B">
              <w:rPr>
                <w:rFonts w:cs="Times New Roman"/>
              </w:rPr>
              <w:t>新增重金属排放量的工业项目应落实污染物排放指标来源，确保国家重金属重点防控区域重金属排放总量按计划削减，其余区域的重金属排放总量不增加。优先保障市级重点项目的重金属污染物排放指标。</w:t>
            </w:r>
          </w:p>
        </w:tc>
        <w:tc>
          <w:tcPr>
            <w:tcW w:w="1517" w:type="pct"/>
            <w:vAlign w:val="center"/>
          </w:tcPr>
          <w:p w14:paraId="1EA395FF" w14:textId="77777777" w:rsidR="00195853" w:rsidRPr="0092632B" w:rsidRDefault="00195853" w:rsidP="000E2BDD">
            <w:pPr>
              <w:pStyle w:val="af"/>
              <w:rPr>
                <w:rFonts w:cs="Times New Roman"/>
              </w:rPr>
            </w:pPr>
            <w:r w:rsidRPr="0092632B">
              <w:rPr>
                <w:rFonts w:cs="Times New Roman"/>
              </w:rPr>
              <w:t>项目无重金属污染物排放。</w:t>
            </w:r>
          </w:p>
        </w:tc>
        <w:tc>
          <w:tcPr>
            <w:tcW w:w="633" w:type="pct"/>
            <w:vAlign w:val="center"/>
          </w:tcPr>
          <w:p w14:paraId="04BE24AB" w14:textId="77777777" w:rsidR="00195853" w:rsidRPr="0092632B" w:rsidRDefault="00195853" w:rsidP="000E2BDD">
            <w:pPr>
              <w:pStyle w:val="af"/>
              <w:rPr>
                <w:rFonts w:cs="Times New Roman"/>
              </w:rPr>
            </w:pPr>
            <w:r w:rsidRPr="0092632B">
              <w:rPr>
                <w:rFonts w:cs="Times New Roman"/>
              </w:rPr>
              <w:t>符合</w:t>
            </w:r>
          </w:p>
        </w:tc>
      </w:tr>
      <w:tr w:rsidR="0092632B" w:rsidRPr="0092632B" w14:paraId="601EA2D2" w14:textId="77777777" w:rsidTr="000E2BDD">
        <w:trPr>
          <w:trHeight w:val="397"/>
          <w:jc w:val="center"/>
        </w:trPr>
        <w:tc>
          <w:tcPr>
            <w:tcW w:w="347" w:type="pct"/>
            <w:vAlign w:val="center"/>
          </w:tcPr>
          <w:p w14:paraId="1CADBC5D" w14:textId="77777777" w:rsidR="00195853" w:rsidRPr="0092632B" w:rsidRDefault="00195853" w:rsidP="000E2BDD">
            <w:pPr>
              <w:pStyle w:val="af"/>
              <w:rPr>
                <w:rFonts w:cs="Times New Roman"/>
              </w:rPr>
            </w:pPr>
            <w:r w:rsidRPr="0092632B">
              <w:rPr>
                <w:rFonts w:cs="Times New Roman"/>
              </w:rPr>
              <w:t>9</w:t>
            </w:r>
          </w:p>
        </w:tc>
        <w:tc>
          <w:tcPr>
            <w:tcW w:w="2503" w:type="pct"/>
            <w:vAlign w:val="center"/>
          </w:tcPr>
          <w:p w14:paraId="501FF04F" w14:textId="77777777" w:rsidR="00195853" w:rsidRPr="0092632B" w:rsidRDefault="00195853" w:rsidP="000E2BDD">
            <w:pPr>
              <w:pStyle w:val="af"/>
              <w:rPr>
                <w:rFonts w:cs="Times New Roman"/>
              </w:rPr>
            </w:pPr>
            <w:r w:rsidRPr="0092632B">
              <w:rPr>
                <w:rFonts w:cs="Times New Roman"/>
              </w:rPr>
              <w:t>禁止建设存在重大环境安全隐患的工业项目。</w:t>
            </w:r>
          </w:p>
        </w:tc>
        <w:tc>
          <w:tcPr>
            <w:tcW w:w="1517" w:type="pct"/>
            <w:vAlign w:val="center"/>
          </w:tcPr>
          <w:p w14:paraId="7452ED33" w14:textId="77777777" w:rsidR="00195853" w:rsidRPr="0092632B" w:rsidRDefault="000E2BDD" w:rsidP="000E2BDD">
            <w:pPr>
              <w:pStyle w:val="af"/>
              <w:rPr>
                <w:rFonts w:cs="Times New Roman"/>
              </w:rPr>
            </w:pPr>
            <w:r w:rsidRPr="0092632B">
              <w:rPr>
                <w:rFonts w:cs="Times New Roman"/>
              </w:rPr>
              <w:t>项目无重大环境风险源，</w:t>
            </w:r>
            <w:r w:rsidR="00195853" w:rsidRPr="0092632B">
              <w:rPr>
                <w:rFonts w:cs="Times New Roman"/>
              </w:rPr>
              <w:t>不</w:t>
            </w:r>
            <w:r w:rsidRPr="0092632B">
              <w:rPr>
                <w:rFonts w:cs="Times New Roman"/>
              </w:rPr>
              <w:t>属于</w:t>
            </w:r>
            <w:r w:rsidR="00195853" w:rsidRPr="0092632B">
              <w:rPr>
                <w:rFonts w:cs="Times New Roman"/>
              </w:rPr>
              <w:t>存在重大环境安全隐患</w:t>
            </w:r>
            <w:r w:rsidRPr="0092632B">
              <w:rPr>
                <w:rFonts w:cs="Times New Roman"/>
              </w:rPr>
              <w:t>的工业项目</w:t>
            </w:r>
            <w:r w:rsidR="00195853" w:rsidRPr="0092632B">
              <w:rPr>
                <w:rFonts w:cs="Times New Roman"/>
              </w:rPr>
              <w:t>。</w:t>
            </w:r>
          </w:p>
        </w:tc>
        <w:tc>
          <w:tcPr>
            <w:tcW w:w="633" w:type="pct"/>
            <w:vAlign w:val="center"/>
          </w:tcPr>
          <w:p w14:paraId="2C62A9F3" w14:textId="77777777" w:rsidR="00195853" w:rsidRPr="0092632B" w:rsidRDefault="00195853" w:rsidP="000E2BDD">
            <w:pPr>
              <w:pStyle w:val="af"/>
              <w:rPr>
                <w:rFonts w:cs="Times New Roman"/>
              </w:rPr>
            </w:pPr>
            <w:r w:rsidRPr="0092632B">
              <w:rPr>
                <w:rFonts w:cs="Times New Roman"/>
              </w:rPr>
              <w:t>符合</w:t>
            </w:r>
          </w:p>
        </w:tc>
      </w:tr>
      <w:tr w:rsidR="0092632B" w:rsidRPr="0092632B" w14:paraId="2CC699A3" w14:textId="77777777" w:rsidTr="000E2BDD">
        <w:trPr>
          <w:trHeight w:val="397"/>
          <w:jc w:val="center"/>
        </w:trPr>
        <w:tc>
          <w:tcPr>
            <w:tcW w:w="347" w:type="pct"/>
            <w:vAlign w:val="center"/>
          </w:tcPr>
          <w:p w14:paraId="12594070" w14:textId="77777777" w:rsidR="00195853" w:rsidRPr="0092632B" w:rsidRDefault="00195853" w:rsidP="000E2BDD">
            <w:pPr>
              <w:pStyle w:val="af"/>
              <w:rPr>
                <w:rFonts w:cs="Times New Roman"/>
              </w:rPr>
            </w:pPr>
            <w:r w:rsidRPr="0092632B">
              <w:rPr>
                <w:rFonts w:cs="Times New Roman"/>
              </w:rPr>
              <w:t>10</w:t>
            </w:r>
          </w:p>
        </w:tc>
        <w:tc>
          <w:tcPr>
            <w:tcW w:w="2503" w:type="pct"/>
            <w:vAlign w:val="center"/>
          </w:tcPr>
          <w:p w14:paraId="0509BC9E" w14:textId="77777777" w:rsidR="00195853" w:rsidRPr="0092632B" w:rsidRDefault="00195853" w:rsidP="000E2BDD">
            <w:pPr>
              <w:pStyle w:val="af"/>
              <w:rPr>
                <w:rFonts w:cs="Times New Roman"/>
              </w:rPr>
            </w:pPr>
            <w:r w:rsidRPr="0092632B">
              <w:rPr>
                <w:rFonts w:cs="Times New Roman"/>
              </w:rPr>
              <w:t>工业项目排放污染物必须达到国家和地方规定的污染物排放标准，资源环境绩效水平应达到本规定要求。</w:t>
            </w:r>
          </w:p>
        </w:tc>
        <w:tc>
          <w:tcPr>
            <w:tcW w:w="1517" w:type="pct"/>
            <w:vAlign w:val="center"/>
          </w:tcPr>
          <w:p w14:paraId="6195A827" w14:textId="77777777" w:rsidR="00195853" w:rsidRPr="0092632B" w:rsidRDefault="00195853" w:rsidP="000E2BDD">
            <w:pPr>
              <w:pStyle w:val="af"/>
              <w:rPr>
                <w:rFonts w:cs="Times New Roman"/>
              </w:rPr>
            </w:pPr>
            <w:r w:rsidRPr="0092632B">
              <w:rPr>
                <w:rFonts w:cs="Times New Roman"/>
              </w:rPr>
              <w:t>排放污染物可达到国家和</w:t>
            </w:r>
            <w:r w:rsidR="000E2BDD" w:rsidRPr="0092632B">
              <w:rPr>
                <w:rFonts w:cs="Times New Roman"/>
              </w:rPr>
              <w:t>重庆市的</w:t>
            </w:r>
            <w:r w:rsidRPr="0092632B">
              <w:rPr>
                <w:rFonts w:cs="Times New Roman"/>
              </w:rPr>
              <w:t>污染物排放标准。</w:t>
            </w:r>
          </w:p>
        </w:tc>
        <w:tc>
          <w:tcPr>
            <w:tcW w:w="633" w:type="pct"/>
            <w:vAlign w:val="center"/>
          </w:tcPr>
          <w:p w14:paraId="4560C732" w14:textId="77777777" w:rsidR="00195853" w:rsidRPr="0092632B" w:rsidRDefault="00195853" w:rsidP="000E2BDD">
            <w:pPr>
              <w:pStyle w:val="af"/>
              <w:rPr>
                <w:rFonts w:cs="Times New Roman"/>
              </w:rPr>
            </w:pPr>
            <w:r w:rsidRPr="0092632B">
              <w:rPr>
                <w:rFonts w:cs="Times New Roman"/>
              </w:rPr>
              <w:t>符合</w:t>
            </w:r>
          </w:p>
        </w:tc>
      </w:tr>
    </w:tbl>
    <w:p w14:paraId="5A00DF33" w14:textId="77777777" w:rsidR="0039158B" w:rsidRPr="0092632B" w:rsidRDefault="0039158B" w:rsidP="0039158B">
      <w:pPr>
        <w:spacing w:beforeLines="100" w:before="326" w:after="24"/>
        <w:ind w:firstLine="480"/>
        <w:rPr>
          <w:rFonts w:cs="Times New Roman"/>
          <w:snapToGrid w:val="0"/>
        </w:rPr>
      </w:pPr>
      <w:r w:rsidRPr="0092632B">
        <w:rPr>
          <w:rFonts w:cs="Times New Roman"/>
          <w:snapToGrid w:val="0"/>
        </w:rPr>
        <w:t>由表</w:t>
      </w:r>
      <w:r w:rsidR="000E2BDD" w:rsidRPr="0092632B">
        <w:rPr>
          <w:rFonts w:cs="Times New Roman"/>
        </w:rPr>
        <w:t>1.9</w:t>
      </w:r>
      <w:r w:rsidRPr="0092632B">
        <w:rPr>
          <w:rFonts w:cs="Times New Roman"/>
        </w:rPr>
        <w:t>-1</w:t>
      </w:r>
      <w:r w:rsidRPr="0092632B">
        <w:rPr>
          <w:rFonts w:cs="Times New Roman"/>
        </w:rPr>
        <w:t>可知，</w:t>
      </w:r>
      <w:r w:rsidRPr="0092632B">
        <w:rPr>
          <w:rFonts w:cs="Times New Roman"/>
          <w:snapToGrid w:val="0"/>
        </w:rPr>
        <w:t>本项目满足</w:t>
      </w:r>
      <w:r w:rsidRPr="0092632B">
        <w:rPr>
          <w:rFonts w:cs="Times New Roman"/>
          <w:snapToGrid w:val="0"/>
          <w:kern w:val="0"/>
        </w:rPr>
        <w:t>《重庆工业项目环境准入规定（修订）》</w:t>
      </w:r>
      <w:r w:rsidRPr="0092632B">
        <w:rPr>
          <w:rFonts w:cs="Times New Roman"/>
          <w:snapToGrid w:val="0"/>
        </w:rPr>
        <w:t>提出的相关要求。</w:t>
      </w:r>
    </w:p>
    <w:p w14:paraId="26BA003E" w14:textId="255F21D0" w:rsidR="00403411" w:rsidRPr="0092632B" w:rsidRDefault="00403411" w:rsidP="00403411">
      <w:pPr>
        <w:ind w:firstLine="482"/>
        <w:rPr>
          <w:rFonts w:cs="Times New Roman"/>
          <w:b/>
          <w:szCs w:val="24"/>
        </w:rPr>
      </w:pPr>
      <w:r w:rsidRPr="0092632B">
        <w:rPr>
          <w:rFonts w:cs="Times New Roman"/>
          <w:b/>
          <w:szCs w:val="24"/>
        </w:rPr>
        <w:t>（</w:t>
      </w:r>
      <w:r w:rsidR="00A75246" w:rsidRPr="0092632B">
        <w:rPr>
          <w:rFonts w:cs="Times New Roman"/>
          <w:b/>
          <w:szCs w:val="24"/>
        </w:rPr>
        <w:t>5</w:t>
      </w:r>
      <w:r w:rsidRPr="0092632B">
        <w:rPr>
          <w:rFonts w:cs="Times New Roman"/>
          <w:b/>
          <w:szCs w:val="24"/>
        </w:rPr>
        <w:t>）与《关于严格工业布局和准入的通知》（渝发改工</w:t>
      </w:r>
      <w:r w:rsidRPr="0092632B">
        <w:rPr>
          <w:rFonts w:cs="Times New Roman"/>
          <w:b/>
          <w:szCs w:val="24"/>
        </w:rPr>
        <w:t>[2018]781</w:t>
      </w:r>
      <w:r w:rsidRPr="0092632B">
        <w:rPr>
          <w:rFonts w:cs="Times New Roman"/>
          <w:b/>
          <w:szCs w:val="24"/>
        </w:rPr>
        <w:t>号）的符合性</w:t>
      </w:r>
    </w:p>
    <w:p w14:paraId="48A81839" w14:textId="58D7FB48" w:rsidR="00403411" w:rsidRPr="0092632B" w:rsidRDefault="00403411" w:rsidP="00403411">
      <w:pPr>
        <w:ind w:firstLine="480"/>
        <w:rPr>
          <w:rFonts w:cs="Times New Roman"/>
          <w:szCs w:val="24"/>
        </w:rPr>
      </w:pPr>
      <w:r w:rsidRPr="0092632B">
        <w:rPr>
          <w:rFonts w:cs="Times New Roman"/>
          <w:szCs w:val="24"/>
        </w:rPr>
        <w:t>根据《关于严格工业布局和准入的通知》（渝发改工</w:t>
      </w:r>
      <w:r w:rsidRPr="0092632B">
        <w:rPr>
          <w:rFonts w:cs="Times New Roman"/>
          <w:szCs w:val="24"/>
        </w:rPr>
        <w:t>[2018]781</w:t>
      </w:r>
      <w:r w:rsidRPr="0092632B">
        <w:rPr>
          <w:rFonts w:cs="Times New Roman"/>
          <w:szCs w:val="24"/>
        </w:rPr>
        <w:t>号），</w:t>
      </w:r>
      <w:r w:rsidR="00243658" w:rsidRPr="0092632B">
        <w:rPr>
          <w:rFonts w:cs="Times New Roman"/>
          <w:szCs w:val="24"/>
        </w:rPr>
        <w:t>本项目</w:t>
      </w:r>
      <w:r w:rsidRPr="0092632B">
        <w:rPr>
          <w:rFonts w:cs="Times New Roman"/>
          <w:szCs w:val="24"/>
        </w:rPr>
        <w:t>与《关于严格工业布局和准入的通知》（渝发改工</w:t>
      </w:r>
      <w:r w:rsidRPr="0092632B">
        <w:rPr>
          <w:rFonts w:cs="Times New Roman"/>
          <w:szCs w:val="24"/>
        </w:rPr>
        <w:t>[2018]781</w:t>
      </w:r>
      <w:r w:rsidRPr="0092632B">
        <w:rPr>
          <w:rFonts w:cs="Times New Roman"/>
          <w:szCs w:val="24"/>
        </w:rPr>
        <w:t>号）符合性分析详见表</w:t>
      </w:r>
      <w:r w:rsidRPr="0092632B">
        <w:rPr>
          <w:rFonts w:cs="Times New Roman"/>
          <w:szCs w:val="24"/>
        </w:rPr>
        <w:t>1.9-</w:t>
      </w:r>
      <w:r w:rsidR="00A75246" w:rsidRPr="0092632B">
        <w:rPr>
          <w:rFonts w:cs="Times New Roman"/>
          <w:szCs w:val="24"/>
        </w:rPr>
        <w:t>2</w:t>
      </w:r>
      <w:r w:rsidRPr="0092632B">
        <w:rPr>
          <w:rFonts w:cs="Times New Roman"/>
          <w:szCs w:val="24"/>
        </w:rPr>
        <w:t>。</w:t>
      </w:r>
    </w:p>
    <w:p w14:paraId="70CFD6E4" w14:textId="77777777" w:rsidR="00EE28CE" w:rsidRPr="0092632B" w:rsidRDefault="00EE28CE" w:rsidP="00403411">
      <w:pPr>
        <w:ind w:firstLine="480"/>
        <w:rPr>
          <w:rFonts w:cs="Times New Roman"/>
          <w:szCs w:val="24"/>
        </w:rPr>
      </w:pPr>
    </w:p>
    <w:p w14:paraId="73B62A68" w14:textId="26F2C45E" w:rsidR="00403411" w:rsidRPr="0092632B" w:rsidRDefault="00403411" w:rsidP="00403411">
      <w:pPr>
        <w:adjustRightInd w:val="0"/>
        <w:snapToGrid w:val="0"/>
        <w:spacing w:beforeLines="30" w:before="97" w:after="24" w:line="460" w:lineRule="exact"/>
        <w:ind w:firstLineChars="0" w:firstLine="0"/>
        <w:jc w:val="center"/>
        <w:rPr>
          <w:rFonts w:cs="Times New Roman"/>
          <w:b/>
          <w:snapToGrid w:val="0"/>
          <w:kern w:val="0"/>
          <w:szCs w:val="24"/>
        </w:rPr>
      </w:pPr>
      <w:r w:rsidRPr="0092632B">
        <w:rPr>
          <w:rFonts w:cs="Times New Roman"/>
          <w:b/>
          <w:snapToGrid w:val="0"/>
          <w:kern w:val="0"/>
          <w:szCs w:val="24"/>
        </w:rPr>
        <w:t>表</w:t>
      </w:r>
      <w:r w:rsidRPr="0092632B">
        <w:rPr>
          <w:rFonts w:cs="Times New Roman"/>
          <w:b/>
          <w:snapToGrid w:val="0"/>
          <w:kern w:val="0"/>
          <w:szCs w:val="24"/>
        </w:rPr>
        <w:t>1.9-</w:t>
      </w:r>
      <w:r w:rsidR="00A75246" w:rsidRPr="0092632B">
        <w:rPr>
          <w:rFonts w:cs="Times New Roman"/>
          <w:b/>
          <w:snapToGrid w:val="0"/>
          <w:kern w:val="0"/>
          <w:szCs w:val="24"/>
        </w:rPr>
        <w:t>2</w:t>
      </w:r>
      <w:r w:rsidRPr="0092632B">
        <w:rPr>
          <w:rFonts w:cs="Times New Roman"/>
          <w:b/>
          <w:snapToGrid w:val="0"/>
          <w:kern w:val="0"/>
          <w:szCs w:val="24"/>
        </w:rPr>
        <w:t xml:space="preserve">  </w:t>
      </w:r>
      <w:r w:rsidRPr="0092632B">
        <w:rPr>
          <w:rFonts w:cs="Times New Roman"/>
          <w:b/>
          <w:snapToGrid w:val="0"/>
          <w:kern w:val="0"/>
          <w:szCs w:val="24"/>
        </w:rPr>
        <w:t>本项目与《关于严格工业布局和准入的通知》符合性分析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5927"/>
        <w:gridCol w:w="2932"/>
        <w:gridCol w:w="857"/>
      </w:tblGrid>
      <w:tr w:rsidR="0092632B" w:rsidRPr="0092632B" w14:paraId="0D7FFE27" w14:textId="77777777" w:rsidTr="00403411">
        <w:trPr>
          <w:trHeight w:val="397"/>
          <w:tblHeader/>
          <w:jc w:val="center"/>
        </w:trPr>
        <w:tc>
          <w:tcPr>
            <w:tcW w:w="3050" w:type="pct"/>
            <w:shd w:val="clear" w:color="auto" w:fill="auto"/>
            <w:vAlign w:val="center"/>
          </w:tcPr>
          <w:p w14:paraId="2E85C09B" w14:textId="77777777" w:rsidR="00403411" w:rsidRPr="0092632B" w:rsidRDefault="00403411" w:rsidP="00296DE2">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《关于严格工业布局和准入的通知》相关内容</w:t>
            </w:r>
          </w:p>
        </w:tc>
        <w:tc>
          <w:tcPr>
            <w:tcW w:w="1509" w:type="pct"/>
            <w:shd w:val="clear" w:color="auto" w:fill="auto"/>
            <w:vAlign w:val="center"/>
          </w:tcPr>
          <w:p w14:paraId="5C3AD8A4" w14:textId="77777777" w:rsidR="00403411" w:rsidRPr="0092632B" w:rsidRDefault="00403411" w:rsidP="00296DE2">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项目情况</w:t>
            </w:r>
          </w:p>
        </w:tc>
        <w:tc>
          <w:tcPr>
            <w:tcW w:w="441" w:type="pct"/>
            <w:shd w:val="clear" w:color="auto" w:fill="auto"/>
            <w:vAlign w:val="center"/>
          </w:tcPr>
          <w:p w14:paraId="5895FFB7" w14:textId="77777777" w:rsidR="00403411" w:rsidRPr="0092632B" w:rsidRDefault="00403411" w:rsidP="00296DE2">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符合性</w:t>
            </w:r>
          </w:p>
        </w:tc>
      </w:tr>
      <w:tr w:rsidR="0092632B" w:rsidRPr="0092632B" w14:paraId="4D2945DC" w14:textId="77777777" w:rsidTr="00403411">
        <w:trPr>
          <w:trHeight w:val="397"/>
          <w:jc w:val="center"/>
        </w:trPr>
        <w:tc>
          <w:tcPr>
            <w:tcW w:w="5000" w:type="pct"/>
            <w:gridSpan w:val="3"/>
            <w:shd w:val="clear" w:color="auto" w:fill="auto"/>
            <w:vAlign w:val="center"/>
          </w:tcPr>
          <w:p w14:paraId="0245DC83" w14:textId="77777777" w:rsidR="00403411" w:rsidRPr="0092632B" w:rsidRDefault="00403411" w:rsidP="00296DE2">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一、优化空间布局</w:t>
            </w:r>
          </w:p>
        </w:tc>
      </w:tr>
      <w:tr w:rsidR="0092632B" w:rsidRPr="0092632B" w14:paraId="617718A0" w14:textId="77777777" w:rsidTr="00403411">
        <w:trPr>
          <w:trHeight w:val="397"/>
          <w:jc w:val="center"/>
        </w:trPr>
        <w:tc>
          <w:tcPr>
            <w:tcW w:w="3050" w:type="pct"/>
            <w:shd w:val="clear" w:color="auto" w:fill="auto"/>
            <w:vAlign w:val="center"/>
          </w:tcPr>
          <w:p w14:paraId="4369F293" w14:textId="77777777" w:rsidR="00403411" w:rsidRPr="0092632B" w:rsidRDefault="00403411" w:rsidP="00296DE2">
            <w:pPr>
              <w:adjustRightInd w:val="0"/>
              <w:snapToGrid w:val="0"/>
              <w:spacing w:line="240" w:lineRule="auto"/>
              <w:ind w:firstLineChars="0" w:firstLine="0"/>
              <w:jc w:val="center"/>
              <w:rPr>
                <w:rFonts w:cs="Times New Roman"/>
                <w:bCs/>
                <w:snapToGrid w:val="0"/>
                <w:kern w:val="0"/>
                <w:sz w:val="21"/>
                <w:szCs w:val="24"/>
              </w:rPr>
            </w:pPr>
            <w:r w:rsidRPr="0092632B">
              <w:rPr>
                <w:rFonts w:cs="Times New Roman"/>
                <w:snapToGrid w:val="0"/>
                <w:kern w:val="0"/>
                <w:sz w:val="21"/>
                <w:szCs w:val="24"/>
              </w:rPr>
              <w:t>对在长江干流及主要支流岸线</w:t>
            </w:r>
            <w:r w:rsidRPr="0092632B">
              <w:rPr>
                <w:rFonts w:cs="Times New Roman"/>
                <w:snapToGrid w:val="0"/>
                <w:kern w:val="0"/>
                <w:sz w:val="21"/>
                <w:szCs w:val="24"/>
              </w:rPr>
              <w:t>1</w:t>
            </w:r>
            <w:r w:rsidRPr="0092632B">
              <w:rPr>
                <w:rFonts w:cs="Times New Roman"/>
                <w:snapToGrid w:val="0"/>
                <w:kern w:val="0"/>
                <w:sz w:val="21"/>
                <w:szCs w:val="24"/>
              </w:rPr>
              <w:t>公里范围内新建重化工、纺织、造纸等存在污染风险的工业项目，不得办理项目核准或备案手续。禁止在长江干流及主要支流岸线</w:t>
            </w:r>
            <w:r w:rsidRPr="0092632B">
              <w:rPr>
                <w:rFonts w:cs="Times New Roman"/>
                <w:snapToGrid w:val="0"/>
                <w:kern w:val="0"/>
                <w:sz w:val="21"/>
                <w:szCs w:val="24"/>
              </w:rPr>
              <w:t>5</w:t>
            </w:r>
            <w:r w:rsidRPr="0092632B">
              <w:rPr>
                <w:rFonts w:cs="Times New Roman"/>
                <w:snapToGrid w:val="0"/>
                <w:kern w:val="0"/>
                <w:sz w:val="21"/>
                <w:szCs w:val="24"/>
              </w:rPr>
              <w:t>公里范围内新布局工业园区，有序推进现有工业园区空间布局的调整优化。</w:t>
            </w:r>
          </w:p>
        </w:tc>
        <w:tc>
          <w:tcPr>
            <w:tcW w:w="1509" w:type="pct"/>
            <w:shd w:val="clear" w:color="auto" w:fill="auto"/>
            <w:vAlign w:val="center"/>
          </w:tcPr>
          <w:p w14:paraId="528BC03A" w14:textId="77777777" w:rsidR="00403411" w:rsidRPr="0092632B" w:rsidRDefault="00403411" w:rsidP="00296DE2">
            <w:pPr>
              <w:adjustRightInd w:val="0"/>
              <w:snapToGrid w:val="0"/>
              <w:spacing w:line="240" w:lineRule="auto"/>
              <w:ind w:firstLineChars="0" w:firstLine="0"/>
              <w:jc w:val="center"/>
              <w:rPr>
                <w:rFonts w:cs="Times New Roman"/>
                <w:bCs/>
                <w:snapToGrid w:val="0"/>
                <w:kern w:val="0"/>
                <w:sz w:val="21"/>
                <w:szCs w:val="24"/>
              </w:rPr>
            </w:pPr>
            <w:r w:rsidRPr="0092632B">
              <w:rPr>
                <w:rFonts w:cs="Times New Roman"/>
                <w:snapToGrid w:val="0"/>
                <w:kern w:val="0"/>
                <w:sz w:val="21"/>
                <w:szCs w:val="24"/>
              </w:rPr>
              <w:t>项目不属于化工、纺织、造纸等存在污染风险的工业项目。</w:t>
            </w:r>
          </w:p>
        </w:tc>
        <w:tc>
          <w:tcPr>
            <w:tcW w:w="441" w:type="pct"/>
            <w:shd w:val="clear" w:color="auto" w:fill="auto"/>
            <w:vAlign w:val="center"/>
          </w:tcPr>
          <w:p w14:paraId="565A4E35" w14:textId="77777777" w:rsidR="00403411" w:rsidRPr="0092632B" w:rsidRDefault="00403411" w:rsidP="00296DE2">
            <w:pPr>
              <w:adjustRightInd w:val="0"/>
              <w:snapToGrid w:val="0"/>
              <w:spacing w:line="240" w:lineRule="auto"/>
              <w:ind w:firstLineChars="0" w:firstLine="0"/>
              <w:jc w:val="center"/>
              <w:rPr>
                <w:rFonts w:cs="Times New Roman"/>
                <w:bCs/>
                <w:snapToGrid w:val="0"/>
                <w:kern w:val="0"/>
                <w:sz w:val="21"/>
                <w:szCs w:val="24"/>
              </w:rPr>
            </w:pPr>
            <w:r w:rsidRPr="0092632B">
              <w:rPr>
                <w:rFonts w:cs="Times New Roman"/>
                <w:snapToGrid w:val="0"/>
                <w:kern w:val="0"/>
                <w:sz w:val="21"/>
                <w:szCs w:val="24"/>
              </w:rPr>
              <w:t>符合</w:t>
            </w:r>
          </w:p>
        </w:tc>
      </w:tr>
      <w:tr w:rsidR="0092632B" w:rsidRPr="0092632B" w14:paraId="4B9F8312" w14:textId="77777777" w:rsidTr="00403411">
        <w:trPr>
          <w:trHeight w:val="397"/>
          <w:jc w:val="center"/>
        </w:trPr>
        <w:tc>
          <w:tcPr>
            <w:tcW w:w="5000" w:type="pct"/>
            <w:gridSpan w:val="3"/>
            <w:shd w:val="clear" w:color="auto" w:fill="auto"/>
            <w:vAlign w:val="center"/>
          </w:tcPr>
          <w:p w14:paraId="30F89601" w14:textId="77777777" w:rsidR="00403411" w:rsidRPr="0092632B" w:rsidRDefault="00403411" w:rsidP="00296DE2">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二、新建项目入园</w:t>
            </w:r>
          </w:p>
        </w:tc>
      </w:tr>
      <w:tr w:rsidR="0092632B" w:rsidRPr="0092632B" w14:paraId="78A7F222" w14:textId="77777777" w:rsidTr="00403411">
        <w:trPr>
          <w:trHeight w:val="397"/>
          <w:jc w:val="center"/>
        </w:trPr>
        <w:tc>
          <w:tcPr>
            <w:tcW w:w="3050" w:type="pct"/>
            <w:shd w:val="clear" w:color="auto" w:fill="auto"/>
            <w:vAlign w:val="center"/>
          </w:tcPr>
          <w:p w14:paraId="41743A28" w14:textId="77777777" w:rsidR="00403411" w:rsidRPr="0092632B" w:rsidRDefault="00403411" w:rsidP="00296DE2">
            <w:pPr>
              <w:adjustRightInd w:val="0"/>
              <w:snapToGrid w:val="0"/>
              <w:spacing w:line="240" w:lineRule="auto"/>
              <w:ind w:firstLineChars="0" w:firstLine="0"/>
              <w:jc w:val="center"/>
              <w:rPr>
                <w:rFonts w:cs="Times New Roman"/>
                <w:bCs/>
                <w:snapToGrid w:val="0"/>
                <w:kern w:val="0"/>
                <w:sz w:val="21"/>
                <w:szCs w:val="24"/>
              </w:rPr>
            </w:pPr>
            <w:r w:rsidRPr="0092632B">
              <w:rPr>
                <w:rFonts w:cs="Times New Roman"/>
                <w:snapToGrid w:val="0"/>
                <w:kern w:val="0"/>
                <w:sz w:val="21"/>
                <w:szCs w:val="24"/>
              </w:rPr>
              <w:t>新建有污染物排放的工业项目，除在安全生产或者产业布局等方面有特殊要求外，应当进入工业园区（工业集聚区，下同）。对未进入工业园区的项目，或在工业园区（工业集聚区）以外区域实施单纯增加产能的技改（扩建）的项目，不得办理项目核准或备案手续。</w:t>
            </w:r>
          </w:p>
        </w:tc>
        <w:tc>
          <w:tcPr>
            <w:tcW w:w="1509" w:type="pct"/>
            <w:shd w:val="clear" w:color="auto" w:fill="auto"/>
            <w:vAlign w:val="center"/>
          </w:tcPr>
          <w:p w14:paraId="22E7EA99" w14:textId="77777777" w:rsidR="00403411" w:rsidRPr="0092632B" w:rsidRDefault="00403411" w:rsidP="00296DE2">
            <w:pPr>
              <w:adjustRightInd w:val="0"/>
              <w:snapToGrid w:val="0"/>
              <w:spacing w:line="240" w:lineRule="auto"/>
              <w:ind w:firstLineChars="0" w:firstLine="0"/>
              <w:jc w:val="center"/>
              <w:rPr>
                <w:rFonts w:cs="Times New Roman"/>
                <w:bCs/>
                <w:snapToGrid w:val="0"/>
                <w:kern w:val="0"/>
                <w:sz w:val="21"/>
                <w:szCs w:val="24"/>
              </w:rPr>
            </w:pPr>
            <w:r w:rsidRPr="0092632B">
              <w:rPr>
                <w:rFonts w:cs="Times New Roman"/>
                <w:snapToGrid w:val="0"/>
                <w:kern w:val="0"/>
                <w:sz w:val="21"/>
                <w:szCs w:val="24"/>
              </w:rPr>
              <w:t>项目位于重庆渭沱综合物流产业园区内。</w:t>
            </w:r>
          </w:p>
        </w:tc>
        <w:tc>
          <w:tcPr>
            <w:tcW w:w="441" w:type="pct"/>
            <w:shd w:val="clear" w:color="auto" w:fill="auto"/>
            <w:vAlign w:val="center"/>
          </w:tcPr>
          <w:p w14:paraId="361FAFCC" w14:textId="77777777" w:rsidR="00403411" w:rsidRPr="0092632B" w:rsidRDefault="00403411" w:rsidP="00296DE2">
            <w:pPr>
              <w:adjustRightInd w:val="0"/>
              <w:snapToGrid w:val="0"/>
              <w:spacing w:line="240" w:lineRule="auto"/>
              <w:ind w:firstLineChars="0" w:firstLine="0"/>
              <w:jc w:val="center"/>
              <w:rPr>
                <w:rFonts w:cs="Times New Roman"/>
                <w:bCs/>
                <w:snapToGrid w:val="0"/>
                <w:kern w:val="0"/>
                <w:sz w:val="21"/>
                <w:szCs w:val="24"/>
              </w:rPr>
            </w:pPr>
            <w:r w:rsidRPr="0092632B">
              <w:rPr>
                <w:rFonts w:cs="Times New Roman"/>
                <w:snapToGrid w:val="0"/>
                <w:kern w:val="0"/>
                <w:sz w:val="21"/>
                <w:szCs w:val="24"/>
              </w:rPr>
              <w:t>符合</w:t>
            </w:r>
          </w:p>
        </w:tc>
      </w:tr>
      <w:tr w:rsidR="0092632B" w:rsidRPr="0092632B" w14:paraId="66396570" w14:textId="77777777" w:rsidTr="00403411">
        <w:trPr>
          <w:trHeight w:val="397"/>
          <w:jc w:val="center"/>
        </w:trPr>
        <w:tc>
          <w:tcPr>
            <w:tcW w:w="5000" w:type="pct"/>
            <w:gridSpan w:val="3"/>
            <w:shd w:val="clear" w:color="auto" w:fill="auto"/>
            <w:vAlign w:val="center"/>
          </w:tcPr>
          <w:p w14:paraId="5E00F810" w14:textId="77777777" w:rsidR="00403411" w:rsidRPr="0092632B" w:rsidRDefault="00403411" w:rsidP="00296DE2">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三、严格产业准入</w:t>
            </w:r>
          </w:p>
        </w:tc>
      </w:tr>
      <w:tr w:rsidR="0092632B" w:rsidRPr="0092632B" w14:paraId="5B63DAEE" w14:textId="77777777" w:rsidTr="00403411">
        <w:trPr>
          <w:trHeight w:val="397"/>
          <w:jc w:val="center"/>
        </w:trPr>
        <w:tc>
          <w:tcPr>
            <w:tcW w:w="3050" w:type="pct"/>
            <w:shd w:val="clear" w:color="auto" w:fill="auto"/>
            <w:vAlign w:val="center"/>
          </w:tcPr>
          <w:p w14:paraId="42F55B8B" w14:textId="77777777" w:rsidR="00403411" w:rsidRPr="0092632B" w:rsidRDefault="00403411" w:rsidP="00296DE2">
            <w:pPr>
              <w:adjustRightInd w:val="0"/>
              <w:snapToGrid w:val="0"/>
              <w:spacing w:line="240" w:lineRule="auto"/>
              <w:ind w:firstLineChars="0" w:firstLine="0"/>
              <w:jc w:val="center"/>
              <w:rPr>
                <w:rFonts w:cs="Times New Roman"/>
                <w:bCs/>
                <w:snapToGrid w:val="0"/>
                <w:kern w:val="0"/>
                <w:sz w:val="21"/>
                <w:szCs w:val="24"/>
              </w:rPr>
            </w:pPr>
            <w:r w:rsidRPr="0092632B">
              <w:rPr>
                <w:rFonts w:cs="Times New Roman"/>
                <w:snapToGrid w:val="0"/>
                <w:kern w:val="0"/>
                <w:sz w:val="21"/>
                <w:szCs w:val="24"/>
              </w:rPr>
              <w:t>严格控制过剩产能和</w:t>
            </w:r>
            <w:r w:rsidRPr="0092632B">
              <w:rPr>
                <w:rFonts w:cs="Times New Roman"/>
                <w:snapToGrid w:val="0"/>
                <w:kern w:val="0"/>
                <w:sz w:val="21"/>
                <w:szCs w:val="24"/>
              </w:rPr>
              <w:t>“</w:t>
            </w:r>
            <w:r w:rsidRPr="0092632B">
              <w:rPr>
                <w:rFonts w:cs="Times New Roman"/>
                <w:snapToGrid w:val="0"/>
                <w:kern w:val="0"/>
                <w:sz w:val="21"/>
                <w:szCs w:val="24"/>
              </w:rPr>
              <w:t>两高一资</w:t>
            </w:r>
            <w:r w:rsidRPr="0092632B">
              <w:rPr>
                <w:rFonts w:cs="Times New Roman"/>
                <w:snapToGrid w:val="0"/>
                <w:kern w:val="0"/>
                <w:sz w:val="21"/>
                <w:szCs w:val="24"/>
              </w:rPr>
              <w:t>”</w:t>
            </w:r>
            <w:r w:rsidRPr="0092632B">
              <w:rPr>
                <w:rFonts w:cs="Times New Roman"/>
                <w:snapToGrid w:val="0"/>
                <w:kern w:val="0"/>
                <w:sz w:val="21"/>
                <w:szCs w:val="24"/>
              </w:rPr>
              <w:t>项目，严格限制造纸、印染、煤电、传统化工、传统燃油汽车、涉及重金属以及有毒有害和持久性污染物排放的项目。新建或扩建上述项目，必须符合国家及我市产业政策和布局，依法办理环境保护、安全生产、资源（能源）节约等有关手续。</w:t>
            </w:r>
          </w:p>
        </w:tc>
        <w:tc>
          <w:tcPr>
            <w:tcW w:w="1509" w:type="pct"/>
            <w:shd w:val="clear" w:color="auto" w:fill="auto"/>
            <w:vAlign w:val="center"/>
          </w:tcPr>
          <w:p w14:paraId="59C5C5E0" w14:textId="77777777" w:rsidR="00403411" w:rsidRPr="0092632B" w:rsidRDefault="00403411" w:rsidP="00296DE2">
            <w:pPr>
              <w:adjustRightInd w:val="0"/>
              <w:snapToGrid w:val="0"/>
              <w:spacing w:line="240" w:lineRule="auto"/>
              <w:ind w:firstLineChars="0" w:firstLine="0"/>
              <w:jc w:val="center"/>
              <w:rPr>
                <w:rFonts w:cs="Times New Roman"/>
                <w:bCs/>
                <w:snapToGrid w:val="0"/>
                <w:kern w:val="0"/>
                <w:sz w:val="21"/>
                <w:szCs w:val="24"/>
              </w:rPr>
            </w:pPr>
            <w:r w:rsidRPr="0092632B">
              <w:rPr>
                <w:rFonts w:cs="Times New Roman"/>
                <w:snapToGrid w:val="0"/>
                <w:kern w:val="0"/>
                <w:sz w:val="21"/>
                <w:szCs w:val="24"/>
              </w:rPr>
              <w:t>项目不属于该类项目。</w:t>
            </w:r>
          </w:p>
        </w:tc>
        <w:tc>
          <w:tcPr>
            <w:tcW w:w="441" w:type="pct"/>
            <w:shd w:val="clear" w:color="auto" w:fill="auto"/>
            <w:vAlign w:val="center"/>
          </w:tcPr>
          <w:p w14:paraId="13450F2D" w14:textId="77777777" w:rsidR="00403411" w:rsidRPr="0092632B" w:rsidRDefault="00403411" w:rsidP="00296DE2">
            <w:pPr>
              <w:adjustRightInd w:val="0"/>
              <w:snapToGrid w:val="0"/>
              <w:spacing w:line="240" w:lineRule="auto"/>
              <w:ind w:firstLineChars="0" w:firstLine="0"/>
              <w:jc w:val="center"/>
              <w:rPr>
                <w:rFonts w:cs="Times New Roman"/>
                <w:bCs/>
                <w:snapToGrid w:val="0"/>
                <w:kern w:val="0"/>
                <w:sz w:val="21"/>
                <w:szCs w:val="24"/>
              </w:rPr>
            </w:pPr>
            <w:r w:rsidRPr="0092632B">
              <w:rPr>
                <w:rFonts w:cs="Times New Roman"/>
                <w:snapToGrid w:val="0"/>
                <w:kern w:val="0"/>
                <w:sz w:val="21"/>
                <w:szCs w:val="24"/>
              </w:rPr>
              <w:t>符合</w:t>
            </w:r>
          </w:p>
        </w:tc>
      </w:tr>
    </w:tbl>
    <w:p w14:paraId="20D2D566" w14:textId="58D8BBA9" w:rsidR="00403411" w:rsidRPr="0092632B" w:rsidRDefault="00403411" w:rsidP="00403411">
      <w:pPr>
        <w:spacing w:beforeLines="50" w:before="163"/>
        <w:ind w:firstLine="480"/>
        <w:rPr>
          <w:rFonts w:cs="Times New Roman"/>
          <w:snapToGrid w:val="0"/>
          <w:szCs w:val="24"/>
        </w:rPr>
      </w:pPr>
      <w:r w:rsidRPr="0092632B">
        <w:rPr>
          <w:rFonts w:cs="Times New Roman"/>
          <w:snapToGrid w:val="0"/>
          <w:szCs w:val="24"/>
        </w:rPr>
        <w:t>由表</w:t>
      </w:r>
      <w:r w:rsidRPr="0092632B">
        <w:rPr>
          <w:rFonts w:cs="Times New Roman"/>
          <w:snapToGrid w:val="0"/>
          <w:szCs w:val="24"/>
        </w:rPr>
        <w:t>1.9-</w:t>
      </w:r>
      <w:r w:rsidR="007473B6" w:rsidRPr="0092632B">
        <w:rPr>
          <w:rFonts w:cs="Times New Roman"/>
          <w:snapToGrid w:val="0"/>
          <w:szCs w:val="24"/>
        </w:rPr>
        <w:t>2</w:t>
      </w:r>
      <w:r w:rsidRPr="0092632B">
        <w:rPr>
          <w:rFonts w:cs="Times New Roman"/>
          <w:snapToGrid w:val="0"/>
          <w:szCs w:val="24"/>
        </w:rPr>
        <w:t>可知，本项目满足《关于严格工业布局和准入的通知》（渝发改工</w:t>
      </w:r>
      <w:r w:rsidRPr="0092632B">
        <w:rPr>
          <w:rFonts w:cs="Times New Roman"/>
          <w:snapToGrid w:val="0"/>
          <w:szCs w:val="24"/>
        </w:rPr>
        <w:t>[2018]781</w:t>
      </w:r>
      <w:r w:rsidRPr="0092632B">
        <w:rPr>
          <w:rFonts w:cs="Times New Roman"/>
          <w:snapToGrid w:val="0"/>
          <w:szCs w:val="24"/>
        </w:rPr>
        <w:t>号）相关要求。</w:t>
      </w:r>
    </w:p>
    <w:p w14:paraId="08676184" w14:textId="4C38AD31" w:rsidR="00AF784C" w:rsidRPr="0092632B" w:rsidRDefault="00AF784C" w:rsidP="00AF784C">
      <w:pPr>
        <w:ind w:firstLine="482"/>
        <w:rPr>
          <w:rFonts w:cs="Times New Roman"/>
          <w:b/>
          <w:szCs w:val="24"/>
        </w:rPr>
      </w:pPr>
      <w:r w:rsidRPr="0092632B">
        <w:rPr>
          <w:rFonts w:cs="Times New Roman"/>
          <w:b/>
          <w:szCs w:val="24"/>
        </w:rPr>
        <w:t>（</w:t>
      </w:r>
      <w:r w:rsidRPr="0092632B">
        <w:rPr>
          <w:rFonts w:cs="Times New Roman"/>
          <w:b/>
          <w:szCs w:val="24"/>
        </w:rPr>
        <w:t>6</w:t>
      </w:r>
      <w:r w:rsidRPr="0092632B">
        <w:rPr>
          <w:rFonts w:cs="Times New Roman"/>
          <w:b/>
          <w:szCs w:val="24"/>
        </w:rPr>
        <w:t>）与《重庆市发展和改革委员会关于印发</w:t>
      </w:r>
      <w:bookmarkStart w:id="44" w:name="_Hlk132988586"/>
      <w:r w:rsidRPr="0092632B">
        <w:rPr>
          <w:rFonts w:cs="Times New Roman"/>
          <w:b/>
          <w:szCs w:val="24"/>
        </w:rPr>
        <w:t>重庆市产业投资准入工作手册</w:t>
      </w:r>
      <w:bookmarkEnd w:id="44"/>
      <w:r w:rsidRPr="0092632B">
        <w:rPr>
          <w:rFonts w:cs="Times New Roman"/>
          <w:b/>
          <w:szCs w:val="24"/>
        </w:rPr>
        <w:t>的通知》（渝发改投资〔</w:t>
      </w:r>
      <w:r w:rsidRPr="0092632B">
        <w:rPr>
          <w:rFonts w:cs="Times New Roman"/>
          <w:b/>
          <w:szCs w:val="24"/>
        </w:rPr>
        <w:t>2022</w:t>
      </w:r>
      <w:r w:rsidRPr="0092632B">
        <w:rPr>
          <w:rFonts w:cs="Times New Roman"/>
          <w:b/>
          <w:szCs w:val="24"/>
        </w:rPr>
        <w:t>〕</w:t>
      </w:r>
      <w:r w:rsidRPr="0092632B">
        <w:rPr>
          <w:rFonts w:cs="Times New Roman"/>
          <w:b/>
          <w:szCs w:val="24"/>
        </w:rPr>
        <w:t>1436</w:t>
      </w:r>
      <w:r w:rsidRPr="0092632B">
        <w:rPr>
          <w:rFonts w:cs="Times New Roman"/>
          <w:b/>
          <w:szCs w:val="24"/>
        </w:rPr>
        <w:t>号）的符合性</w:t>
      </w:r>
    </w:p>
    <w:p w14:paraId="5467658A" w14:textId="77777777" w:rsidR="00AF784C" w:rsidRPr="0092632B" w:rsidRDefault="00AF784C" w:rsidP="00AF784C">
      <w:pPr>
        <w:ind w:firstLine="480"/>
        <w:rPr>
          <w:rFonts w:cs="Times New Roman"/>
          <w:szCs w:val="24"/>
        </w:rPr>
      </w:pPr>
      <w:r w:rsidRPr="0092632B">
        <w:rPr>
          <w:rFonts w:cs="Times New Roman"/>
          <w:szCs w:val="24"/>
        </w:rPr>
        <w:t>《重庆市发展和改革委员会关于印发重庆市产业投资准入工作手册》中明确：</w:t>
      </w:r>
    </w:p>
    <w:p w14:paraId="1DAF3A3F" w14:textId="368C9257" w:rsidR="00AF784C" w:rsidRPr="0092632B" w:rsidRDefault="00AF784C" w:rsidP="00AF784C">
      <w:pPr>
        <w:ind w:firstLine="480"/>
        <w:rPr>
          <w:rFonts w:cs="Times New Roman"/>
          <w:szCs w:val="24"/>
        </w:rPr>
      </w:pPr>
      <w:r w:rsidRPr="0092632B">
        <w:rPr>
          <w:rFonts w:cs="Times New Roman"/>
          <w:szCs w:val="24"/>
        </w:rPr>
        <w:t>合川区属于主城新区。</w:t>
      </w:r>
    </w:p>
    <w:p w14:paraId="665A57EE" w14:textId="77777777" w:rsidR="00AF784C" w:rsidRPr="0092632B" w:rsidRDefault="00AF784C" w:rsidP="00AF784C">
      <w:pPr>
        <w:ind w:firstLine="480"/>
        <w:rPr>
          <w:rFonts w:cs="Times New Roman"/>
          <w:szCs w:val="24"/>
        </w:rPr>
      </w:pPr>
      <w:r w:rsidRPr="0092632B">
        <w:rPr>
          <w:rFonts w:cs="Times New Roman"/>
          <w:szCs w:val="24"/>
        </w:rPr>
        <w:t>（二）本《手册》是对国家及我市现行有关产业准入政策的汇总，未新增限制性规定。本《手册》未涵盖完全的，以相关法律法规、规范性文件表述为准，相关条款的解释权归原政策制定部门。本《手册》印发后，国家和我市对产业准入、区域范围等有新规定的，从其规定。</w:t>
      </w:r>
    </w:p>
    <w:p w14:paraId="32EC2585" w14:textId="77777777" w:rsidR="00AF784C" w:rsidRPr="0092632B" w:rsidRDefault="00AF784C" w:rsidP="00AF784C">
      <w:pPr>
        <w:ind w:firstLine="480"/>
        <w:rPr>
          <w:rFonts w:cs="Times New Roman"/>
          <w:szCs w:val="24"/>
        </w:rPr>
      </w:pPr>
      <w:r w:rsidRPr="0092632B">
        <w:rPr>
          <w:rFonts w:cs="Times New Roman"/>
          <w:szCs w:val="24"/>
        </w:rPr>
        <w:t>（三）产业投资准入政策包括不予准入、限制准入两类。不予准入类主要指国家及我市相关规定明令禁止的项目。</w:t>
      </w:r>
    </w:p>
    <w:p w14:paraId="286833EA" w14:textId="77777777" w:rsidR="00AF784C" w:rsidRPr="0092632B" w:rsidRDefault="00AF784C" w:rsidP="00AF784C">
      <w:pPr>
        <w:ind w:firstLine="480"/>
        <w:rPr>
          <w:rFonts w:cs="Times New Roman"/>
          <w:szCs w:val="24"/>
        </w:rPr>
      </w:pPr>
      <w:r w:rsidRPr="0092632B">
        <w:rPr>
          <w:rFonts w:cs="Times New Roman"/>
          <w:szCs w:val="24"/>
        </w:rPr>
        <w:t>限制准入类主要指国家及我市相关规定明确予以限制的行业或项目，主要分为行业限制、区域限制。</w:t>
      </w:r>
    </w:p>
    <w:p w14:paraId="409C4E42" w14:textId="77777777" w:rsidR="00AF784C" w:rsidRPr="0092632B" w:rsidRDefault="00AF784C" w:rsidP="00AF784C">
      <w:pPr>
        <w:ind w:firstLine="480"/>
        <w:rPr>
          <w:rFonts w:cs="Times New Roman"/>
          <w:szCs w:val="24"/>
        </w:rPr>
      </w:pPr>
      <w:r w:rsidRPr="0092632B">
        <w:rPr>
          <w:rFonts w:cs="Times New Roman"/>
          <w:szCs w:val="24"/>
        </w:rPr>
        <w:t>（四）产业投资准入政策适用于在我市全域开展的内外资企业投资。列入不予准入类的项目，投资主管部门不得审批、核准、备案。列入限制准入类的项目，应同时满足相应行业和所在区域的管理要求后，报投资主管部门按权限审批、核准或备案。</w:t>
      </w:r>
    </w:p>
    <w:p w14:paraId="477300EF" w14:textId="77777777" w:rsidR="00AF784C" w:rsidRPr="0092632B" w:rsidRDefault="00AF784C" w:rsidP="00AF784C">
      <w:pPr>
        <w:ind w:firstLine="480"/>
        <w:rPr>
          <w:rFonts w:cs="Times New Roman"/>
          <w:szCs w:val="24"/>
        </w:rPr>
      </w:pPr>
      <w:r w:rsidRPr="0092632B">
        <w:rPr>
          <w:rFonts w:cs="Times New Roman"/>
          <w:szCs w:val="24"/>
        </w:rPr>
        <w:t>（五）外商投资项目，应符合《外商投资准入特别管理措施（负面清单）》和《自由贸易试验区外商投资准入特别管理措施（负面清单）》的有关规定。</w:t>
      </w:r>
    </w:p>
    <w:p w14:paraId="21F7AB31" w14:textId="77777777" w:rsidR="00AF784C" w:rsidRPr="0092632B" w:rsidRDefault="00AF784C" w:rsidP="00AF784C">
      <w:pPr>
        <w:ind w:firstLine="480"/>
        <w:rPr>
          <w:rFonts w:cs="Times New Roman"/>
          <w:szCs w:val="24"/>
        </w:rPr>
      </w:pPr>
      <w:r w:rsidRPr="0092632B">
        <w:rPr>
          <w:rFonts w:cs="Times New Roman"/>
          <w:szCs w:val="24"/>
        </w:rPr>
        <w:t>（六）长江支流是指直接或者间接流入长江干流的河流，支流可以分为一级支流、二级支流等。长江重要支流是指流域面积一万平方公里以上的支流。重要湖泊是指设立了省级湖长的湖泊。</w:t>
      </w:r>
    </w:p>
    <w:p w14:paraId="7CD18E63" w14:textId="2A8725C7" w:rsidR="00AF784C" w:rsidRPr="0092632B" w:rsidRDefault="00AF784C" w:rsidP="00AF784C">
      <w:pPr>
        <w:ind w:firstLine="480"/>
        <w:rPr>
          <w:rFonts w:cs="Times New Roman"/>
          <w:szCs w:val="24"/>
        </w:rPr>
      </w:pPr>
      <w:r w:rsidRPr="0092632B">
        <w:rPr>
          <w:rFonts w:cs="Times New Roman"/>
          <w:szCs w:val="24"/>
        </w:rPr>
        <w:t>本项目与《重庆市产业投资准入工作手册》中不予准入、限制准入两类产业目录的符合性分析见表</w:t>
      </w:r>
      <w:r w:rsidRPr="0092632B">
        <w:rPr>
          <w:rFonts w:cs="Times New Roman"/>
          <w:szCs w:val="24"/>
        </w:rPr>
        <w:t>1.9-3</w:t>
      </w:r>
      <w:r w:rsidRPr="0092632B">
        <w:rPr>
          <w:rFonts w:cs="Times New Roman"/>
          <w:szCs w:val="24"/>
        </w:rPr>
        <w:t>。</w:t>
      </w:r>
    </w:p>
    <w:p w14:paraId="4FF0974B" w14:textId="11E1118C" w:rsidR="00AF784C" w:rsidRPr="0092632B" w:rsidRDefault="00AF784C" w:rsidP="00AF784C">
      <w:pPr>
        <w:adjustRightInd w:val="0"/>
        <w:snapToGrid w:val="0"/>
        <w:spacing w:beforeLines="30" w:before="97" w:after="24" w:line="460" w:lineRule="exact"/>
        <w:ind w:firstLineChars="0" w:firstLine="0"/>
        <w:jc w:val="center"/>
        <w:rPr>
          <w:rFonts w:cs="Times New Roman"/>
          <w:b/>
          <w:snapToGrid w:val="0"/>
          <w:kern w:val="0"/>
          <w:szCs w:val="24"/>
        </w:rPr>
      </w:pPr>
      <w:r w:rsidRPr="0092632B">
        <w:rPr>
          <w:rFonts w:cs="Times New Roman"/>
          <w:b/>
          <w:snapToGrid w:val="0"/>
          <w:kern w:val="0"/>
          <w:szCs w:val="24"/>
        </w:rPr>
        <w:t>表</w:t>
      </w:r>
      <w:r w:rsidRPr="0092632B">
        <w:rPr>
          <w:rFonts w:cs="Times New Roman"/>
          <w:b/>
          <w:snapToGrid w:val="0"/>
          <w:kern w:val="0"/>
          <w:szCs w:val="24"/>
        </w:rPr>
        <w:t xml:space="preserve">1.9-3  </w:t>
      </w:r>
      <w:r w:rsidRPr="0092632B">
        <w:rPr>
          <w:rFonts w:cs="Times New Roman"/>
          <w:b/>
          <w:snapToGrid w:val="0"/>
          <w:kern w:val="0"/>
          <w:szCs w:val="24"/>
        </w:rPr>
        <w:t>本项目与《重庆市产业投资准入工作手册》符合性分析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38"/>
        <w:gridCol w:w="3239"/>
        <w:gridCol w:w="3239"/>
      </w:tblGrid>
      <w:tr w:rsidR="0092632B" w:rsidRPr="0092632B" w14:paraId="5F2AEB07" w14:textId="77777777" w:rsidTr="007473B6">
        <w:trPr>
          <w:tblHeader/>
          <w:jc w:val="center"/>
        </w:trPr>
        <w:tc>
          <w:tcPr>
            <w:tcW w:w="1666" w:type="pct"/>
            <w:vMerge w:val="restart"/>
            <w:vAlign w:val="center"/>
          </w:tcPr>
          <w:p w14:paraId="5A0C3F65" w14:textId="77777777" w:rsidR="00AF784C" w:rsidRPr="0092632B" w:rsidRDefault="00AF784C" w:rsidP="00AF784C">
            <w:pPr>
              <w:overflowPunct w:val="0"/>
              <w:adjustRightInd w:val="0"/>
              <w:snapToGrid w:val="0"/>
              <w:spacing w:line="240" w:lineRule="auto"/>
              <w:ind w:firstLineChars="0" w:firstLine="0"/>
              <w:jc w:val="center"/>
              <w:rPr>
                <w:rFonts w:cs="Times New Roman"/>
                <w:sz w:val="21"/>
                <w:szCs w:val="21"/>
              </w:rPr>
            </w:pPr>
            <w:r w:rsidRPr="0092632B">
              <w:rPr>
                <w:rFonts w:cs="Times New Roman"/>
                <w:sz w:val="21"/>
                <w:szCs w:val="21"/>
              </w:rPr>
              <w:t>行业、项目</w:t>
            </w:r>
          </w:p>
        </w:tc>
        <w:tc>
          <w:tcPr>
            <w:tcW w:w="1667" w:type="pct"/>
            <w:vAlign w:val="center"/>
          </w:tcPr>
          <w:p w14:paraId="22E8DC89"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重庆市产业投资准入政策</w:t>
            </w:r>
          </w:p>
        </w:tc>
        <w:tc>
          <w:tcPr>
            <w:tcW w:w="1667" w:type="pct"/>
            <w:vMerge w:val="restart"/>
            <w:vAlign w:val="center"/>
          </w:tcPr>
          <w:p w14:paraId="5A613B40"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符合性分析</w:t>
            </w:r>
          </w:p>
        </w:tc>
      </w:tr>
      <w:tr w:rsidR="0092632B" w:rsidRPr="0092632B" w14:paraId="1099565A" w14:textId="77777777" w:rsidTr="007473B6">
        <w:trPr>
          <w:tblHeader/>
          <w:jc w:val="center"/>
        </w:trPr>
        <w:tc>
          <w:tcPr>
            <w:tcW w:w="1666" w:type="pct"/>
            <w:vMerge/>
            <w:vAlign w:val="center"/>
          </w:tcPr>
          <w:p w14:paraId="0C875126" w14:textId="77777777" w:rsidR="00AF784C" w:rsidRPr="0092632B" w:rsidRDefault="00AF784C" w:rsidP="00AF784C">
            <w:pPr>
              <w:overflowPunct w:val="0"/>
              <w:adjustRightInd w:val="0"/>
              <w:snapToGrid w:val="0"/>
              <w:spacing w:line="240" w:lineRule="auto"/>
              <w:ind w:firstLineChars="0" w:firstLine="0"/>
              <w:jc w:val="center"/>
              <w:rPr>
                <w:rFonts w:cs="Times New Roman"/>
                <w:sz w:val="21"/>
                <w:szCs w:val="21"/>
              </w:rPr>
            </w:pPr>
          </w:p>
        </w:tc>
        <w:tc>
          <w:tcPr>
            <w:tcW w:w="1667" w:type="pct"/>
            <w:vAlign w:val="center"/>
          </w:tcPr>
          <w:p w14:paraId="3E40DDF8"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主城新区</w:t>
            </w:r>
          </w:p>
        </w:tc>
        <w:tc>
          <w:tcPr>
            <w:tcW w:w="1667" w:type="pct"/>
            <w:vMerge/>
            <w:vAlign w:val="center"/>
          </w:tcPr>
          <w:p w14:paraId="599051A7"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p>
        </w:tc>
      </w:tr>
      <w:tr w:rsidR="0092632B" w:rsidRPr="0092632B" w14:paraId="0B0F2960" w14:textId="77777777" w:rsidTr="007473B6">
        <w:trPr>
          <w:jc w:val="center"/>
        </w:trPr>
        <w:tc>
          <w:tcPr>
            <w:tcW w:w="1666" w:type="pct"/>
            <w:vAlign w:val="center"/>
          </w:tcPr>
          <w:p w14:paraId="659276A3"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1</w:t>
            </w:r>
            <w:r w:rsidRPr="0092632B">
              <w:rPr>
                <w:rFonts w:cs="Times New Roman"/>
                <w:bCs/>
                <w:sz w:val="21"/>
                <w:szCs w:val="21"/>
              </w:rPr>
              <w:t>．采砂</w:t>
            </w:r>
          </w:p>
        </w:tc>
        <w:tc>
          <w:tcPr>
            <w:tcW w:w="1667" w:type="pct"/>
            <w:vAlign w:val="center"/>
          </w:tcPr>
          <w:p w14:paraId="3EDE310B"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江津区外环绕城高速公路以内长江、嘉陵江水域不予准入</w:t>
            </w:r>
          </w:p>
        </w:tc>
        <w:tc>
          <w:tcPr>
            <w:tcW w:w="1667" w:type="pct"/>
            <w:vAlign w:val="center"/>
          </w:tcPr>
          <w:p w14:paraId="6D0C4710"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项目不属于采砂</w:t>
            </w:r>
          </w:p>
        </w:tc>
      </w:tr>
      <w:tr w:rsidR="0092632B" w:rsidRPr="0092632B" w14:paraId="262A6F9B" w14:textId="77777777" w:rsidTr="007473B6">
        <w:trPr>
          <w:jc w:val="center"/>
        </w:trPr>
        <w:tc>
          <w:tcPr>
            <w:tcW w:w="1666" w:type="pct"/>
            <w:vAlign w:val="center"/>
          </w:tcPr>
          <w:p w14:paraId="5FB30564"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2</w:t>
            </w:r>
            <w:r w:rsidRPr="0092632B">
              <w:rPr>
                <w:rFonts w:cs="Times New Roman"/>
                <w:bCs/>
                <w:sz w:val="21"/>
                <w:szCs w:val="21"/>
              </w:rPr>
              <w:t>．开垦种植农作物</w:t>
            </w:r>
          </w:p>
        </w:tc>
        <w:tc>
          <w:tcPr>
            <w:tcW w:w="1667" w:type="pct"/>
            <w:vAlign w:val="center"/>
          </w:tcPr>
          <w:p w14:paraId="71E2AC09"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二十五度以上陡坡地不予准入</w:t>
            </w:r>
          </w:p>
        </w:tc>
        <w:tc>
          <w:tcPr>
            <w:tcW w:w="1667" w:type="pct"/>
            <w:vAlign w:val="center"/>
          </w:tcPr>
          <w:p w14:paraId="1FEEC5E4"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项目不属于开垦种植农作物</w:t>
            </w:r>
          </w:p>
        </w:tc>
      </w:tr>
      <w:tr w:rsidR="0092632B" w:rsidRPr="0092632B" w14:paraId="5704ECDA" w14:textId="77777777" w:rsidTr="007473B6">
        <w:trPr>
          <w:jc w:val="center"/>
        </w:trPr>
        <w:tc>
          <w:tcPr>
            <w:tcW w:w="1666" w:type="pct"/>
            <w:vAlign w:val="center"/>
          </w:tcPr>
          <w:p w14:paraId="4508547E"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3</w:t>
            </w:r>
            <w:r w:rsidRPr="0092632B">
              <w:rPr>
                <w:rFonts w:cs="Times New Roman"/>
                <w:bCs/>
                <w:sz w:val="21"/>
                <w:szCs w:val="21"/>
              </w:rPr>
              <w:t>．投资建设旅游和生产经营项目</w:t>
            </w:r>
          </w:p>
        </w:tc>
        <w:tc>
          <w:tcPr>
            <w:tcW w:w="1667" w:type="pct"/>
            <w:vAlign w:val="center"/>
          </w:tcPr>
          <w:p w14:paraId="6B9E2EAD"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自然保护区核心区、缓冲区的岸线和河段范围内不予准入（长寿区、合川区、大足区、铜梁区、潼南区、荣昌区、万盛经开区除外）</w:t>
            </w:r>
          </w:p>
        </w:tc>
        <w:tc>
          <w:tcPr>
            <w:tcW w:w="1667" w:type="pct"/>
            <w:vAlign w:val="center"/>
          </w:tcPr>
          <w:p w14:paraId="2E7198F0"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项目不属于旅游和生产经营项目</w:t>
            </w:r>
          </w:p>
        </w:tc>
      </w:tr>
      <w:tr w:rsidR="0092632B" w:rsidRPr="0092632B" w14:paraId="42390B8B" w14:textId="77777777" w:rsidTr="007473B6">
        <w:trPr>
          <w:jc w:val="center"/>
        </w:trPr>
        <w:tc>
          <w:tcPr>
            <w:tcW w:w="1666" w:type="pct"/>
            <w:vAlign w:val="center"/>
          </w:tcPr>
          <w:p w14:paraId="72FF53D7"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4</w:t>
            </w:r>
            <w:r w:rsidRPr="0092632B">
              <w:rPr>
                <w:rFonts w:cs="Times New Roman"/>
                <w:bCs/>
                <w:sz w:val="21"/>
                <w:szCs w:val="21"/>
              </w:rPr>
              <w:t>．新建、改建、扩建与供水设施和保护水源无关的项目，以及网箱养</w:t>
            </w:r>
            <w:r w:rsidRPr="0092632B">
              <w:rPr>
                <w:rFonts w:cs="Times New Roman"/>
                <w:bCs/>
                <w:spacing w:val="-6"/>
                <w:sz w:val="21"/>
                <w:szCs w:val="21"/>
              </w:rPr>
              <w:t>殖、畜禽养殖、放养畜禽、旅游等可能污染饮用水水体的投资建设项目</w:t>
            </w:r>
          </w:p>
        </w:tc>
        <w:tc>
          <w:tcPr>
            <w:tcW w:w="1667" w:type="pct"/>
            <w:vAlign w:val="center"/>
          </w:tcPr>
          <w:p w14:paraId="4840477B"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饮用水水源一级保护区的岸线和河段范围内不予准入</w:t>
            </w:r>
          </w:p>
        </w:tc>
        <w:tc>
          <w:tcPr>
            <w:tcW w:w="1667" w:type="pct"/>
            <w:vAlign w:val="center"/>
          </w:tcPr>
          <w:p w14:paraId="65031492" w14:textId="26539715"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sz w:val="21"/>
                <w:szCs w:val="21"/>
              </w:rPr>
              <w:t>项目位于重庆市</w:t>
            </w:r>
            <w:r w:rsidR="007473B6" w:rsidRPr="0092632B">
              <w:rPr>
                <w:rFonts w:cs="Times New Roman"/>
                <w:sz w:val="21"/>
                <w:szCs w:val="21"/>
              </w:rPr>
              <w:t>合川</w:t>
            </w:r>
            <w:r w:rsidRPr="0092632B">
              <w:rPr>
                <w:rFonts w:cs="Times New Roman"/>
                <w:sz w:val="21"/>
                <w:szCs w:val="21"/>
              </w:rPr>
              <w:t>区</w:t>
            </w:r>
            <w:r w:rsidR="007473B6" w:rsidRPr="0092632B">
              <w:rPr>
                <w:rFonts w:cs="Times New Roman"/>
                <w:sz w:val="21"/>
                <w:szCs w:val="21"/>
              </w:rPr>
              <w:t>渭沱</w:t>
            </w:r>
            <w:r w:rsidRPr="0092632B">
              <w:rPr>
                <w:rFonts w:cs="Times New Roman"/>
                <w:sz w:val="21"/>
                <w:szCs w:val="21"/>
              </w:rPr>
              <w:t>工业园，不属于</w:t>
            </w:r>
            <w:r w:rsidRPr="0092632B">
              <w:rPr>
                <w:rFonts w:cs="Times New Roman"/>
                <w:bCs/>
                <w:sz w:val="21"/>
                <w:szCs w:val="21"/>
              </w:rPr>
              <w:t>饮用水水源一级保护区的岸线和河段范围</w:t>
            </w:r>
          </w:p>
        </w:tc>
      </w:tr>
      <w:tr w:rsidR="0092632B" w:rsidRPr="0092632B" w14:paraId="643718BF" w14:textId="77777777" w:rsidTr="007473B6">
        <w:trPr>
          <w:jc w:val="center"/>
        </w:trPr>
        <w:tc>
          <w:tcPr>
            <w:tcW w:w="1666" w:type="pct"/>
            <w:vAlign w:val="center"/>
          </w:tcPr>
          <w:p w14:paraId="217C998E"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5</w:t>
            </w:r>
            <w:r w:rsidRPr="0092632B">
              <w:rPr>
                <w:rFonts w:cs="Times New Roman"/>
                <w:bCs/>
                <w:spacing w:val="-6"/>
                <w:sz w:val="21"/>
                <w:szCs w:val="21"/>
              </w:rPr>
              <w:t>．新建、改建、扩建排放污染物的投资建设项目</w:t>
            </w:r>
          </w:p>
        </w:tc>
        <w:tc>
          <w:tcPr>
            <w:tcW w:w="1667" w:type="pct"/>
            <w:vAlign w:val="center"/>
          </w:tcPr>
          <w:p w14:paraId="441BB00E"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饮用水源二级保护区的岸线和河段范围不予准入</w:t>
            </w:r>
          </w:p>
        </w:tc>
        <w:tc>
          <w:tcPr>
            <w:tcW w:w="1667" w:type="pct"/>
            <w:vAlign w:val="center"/>
          </w:tcPr>
          <w:p w14:paraId="753DF042" w14:textId="6CB50F19"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sz w:val="21"/>
                <w:szCs w:val="21"/>
              </w:rPr>
              <w:t>项目位于</w:t>
            </w:r>
            <w:r w:rsidR="007473B6" w:rsidRPr="0092632B">
              <w:rPr>
                <w:rFonts w:cs="Times New Roman"/>
                <w:sz w:val="21"/>
                <w:szCs w:val="21"/>
              </w:rPr>
              <w:t>重庆市合川区渭沱工业园</w:t>
            </w:r>
            <w:r w:rsidRPr="0092632B">
              <w:rPr>
                <w:rFonts w:cs="Times New Roman"/>
                <w:sz w:val="21"/>
                <w:szCs w:val="21"/>
              </w:rPr>
              <w:t>，不属于</w:t>
            </w:r>
            <w:r w:rsidRPr="0092632B">
              <w:rPr>
                <w:rFonts w:cs="Times New Roman"/>
                <w:bCs/>
                <w:sz w:val="21"/>
                <w:szCs w:val="21"/>
              </w:rPr>
              <w:t>饮用水水源二级保护区的岸线和河段范围</w:t>
            </w:r>
          </w:p>
        </w:tc>
      </w:tr>
      <w:tr w:rsidR="0092632B" w:rsidRPr="0092632B" w14:paraId="1B7D9BC4" w14:textId="77777777" w:rsidTr="007473B6">
        <w:trPr>
          <w:jc w:val="center"/>
        </w:trPr>
        <w:tc>
          <w:tcPr>
            <w:tcW w:w="1666" w:type="pct"/>
            <w:vAlign w:val="center"/>
          </w:tcPr>
          <w:p w14:paraId="30BD527F"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6</w:t>
            </w:r>
            <w:r w:rsidRPr="0092632B">
              <w:rPr>
                <w:rFonts w:cs="Times New Roman"/>
                <w:bCs/>
                <w:sz w:val="21"/>
                <w:szCs w:val="21"/>
              </w:rPr>
              <w:t>．新建、改建、扩建尾矿库、冶炼渣库和磷石膏库（以提升安全、生态环境保护水平为目的的改建除外）</w:t>
            </w:r>
          </w:p>
        </w:tc>
        <w:tc>
          <w:tcPr>
            <w:tcW w:w="1667" w:type="pct"/>
            <w:vAlign w:val="center"/>
          </w:tcPr>
          <w:p w14:paraId="6A129652"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长江干流岸线</w:t>
            </w:r>
            <w:r w:rsidRPr="0092632B">
              <w:rPr>
                <w:rFonts w:cs="Times New Roman"/>
                <w:bCs/>
                <w:sz w:val="21"/>
                <w:szCs w:val="21"/>
              </w:rPr>
              <w:t>3</w:t>
            </w:r>
            <w:r w:rsidRPr="0092632B">
              <w:rPr>
                <w:rFonts w:cs="Times New Roman"/>
                <w:bCs/>
                <w:sz w:val="21"/>
                <w:szCs w:val="21"/>
              </w:rPr>
              <w:t>公里范围内和重要支流岸线</w:t>
            </w:r>
            <w:r w:rsidRPr="0092632B">
              <w:rPr>
                <w:rFonts w:cs="Times New Roman"/>
                <w:bCs/>
                <w:sz w:val="21"/>
                <w:szCs w:val="21"/>
              </w:rPr>
              <w:t>1</w:t>
            </w:r>
            <w:r w:rsidRPr="0092632B">
              <w:rPr>
                <w:rFonts w:cs="Times New Roman"/>
                <w:bCs/>
                <w:sz w:val="21"/>
                <w:szCs w:val="21"/>
              </w:rPr>
              <w:t>公里范围内不予准入</w:t>
            </w:r>
          </w:p>
        </w:tc>
        <w:tc>
          <w:tcPr>
            <w:tcW w:w="1667" w:type="pct"/>
            <w:vAlign w:val="center"/>
          </w:tcPr>
          <w:p w14:paraId="661DACDE"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项目不涉及尾矿库、冶炼渣库和磷石膏库</w:t>
            </w:r>
          </w:p>
        </w:tc>
      </w:tr>
      <w:tr w:rsidR="0092632B" w:rsidRPr="0092632B" w14:paraId="51D60705" w14:textId="77777777" w:rsidTr="007473B6">
        <w:trPr>
          <w:jc w:val="center"/>
        </w:trPr>
        <w:tc>
          <w:tcPr>
            <w:tcW w:w="1666" w:type="pct"/>
            <w:vAlign w:val="center"/>
          </w:tcPr>
          <w:p w14:paraId="3CCD5CE2"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7</w:t>
            </w:r>
            <w:r w:rsidRPr="0092632B">
              <w:rPr>
                <w:rFonts w:cs="Times New Roman"/>
                <w:bCs/>
                <w:sz w:val="21"/>
                <w:szCs w:val="21"/>
              </w:rPr>
              <w:t>．投资建设与风景名胜资源保护无关的项目</w:t>
            </w:r>
          </w:p>
        </w:tc>
        <w:tc>
          <w:tcPr>
            <w:tcW w:w="1667" w:type="pct"/>
            <w:vAlign w:val="center"/>
          </w:tcPr>
          <w:p w14:paraId="2D712A29"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风景名胜区核心景区的岸线和河段范围内不予准入予准入（永川区、荣昌区除外）</w:t>
            </w:r>
          </w:p>
        </w:tc>
        <w:tc>
          <w:tcPr>
            <w:tcW w:w="1667" w:type="pct"/>
            <w:vAlign w:val="center"/>
          </w:tcPr>
          <w:p w14:paraId="696B3B7D" w14:textId="2181265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sz w:val="21"/>
                <w:szCs w:val="21"/>
              </w:rPr>
              <w:t>项目位于</w:t>
            </w:r>
            <w:r w:rsidR="007473B6" w:rsidRPr="0092632B">
              <w:rPr>
                <w:rFonts w:cs="Times New Roman"/>
                <w:sz w:val="21"/>
                <w:szCs w:val="21"/>
              </w:rPr>
              <w:t>重庆市合川区渭沱工业园</w:t>
            </w:r>
            <w:r w:rsidRPr="0092632B">
              <w:rPr>
                <w:rFonts w:cs="Times New Roman"/>
                <w:sz w:val="21"/>
                <w:szCs w:val="21"/>
              </w:rPr>
              <w:t>，不属于</w:t>
            </w:r>
            <w:r w:rsidRPr="0092632B">
              <w:rPr>
                <w:rFonts w:cs="Times New Roman"/>
                <w:bCs/>
                <w:sz w:val="21"/>
                <w:szCs w:val="21"/>
              </w:rPr>
              <w:t>风景名胜区核心景区的岸线和河段范围</w:t>
            </w:r>
          </w:p>
        </w:tc>
      </w:tr>
      <w:tr w:rsidR="0092632B" w:rsidRPr="0092632B" w14:paraId="2902A7AD" w14:textId="77777777" w:rsidTr="007473B6">
        <w:trPr>
          <w:jc w:val="center"/>
        </w:trPr>
        <w:tc>
          <w:tcPr>
            <w:tcW w:w="1666" w:type="pct"/>
            <w:vAlign w:val="center"/>
          </w:tcPr>
          <w:p w14:paraId="1AD83824"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8</w:t>
            </w:r>
            <w:r w:rsidRPr="0092632B">
              <w:rPr>
                <w:rFonts w:cs="Times New Roman"/>
                <w:bCs/>
                <w:sz w:val="21"/>
                <w:szCs w:val="21"/>
              </w:rPr>
              <w:t>．挖沙、采矿，以及任何不符合主体功能定位的投资建设项目</w:t>
            </w:r>
          </w:p>
        </w:tc>
        <w:tc>
          <w:tcPr>
            <w:tcW w:w="1667" w:type="pct"/>
            <w:vAlign w:val="center"/>
          </w:tcPr>
          <w:p w14:paraId="73EE7113"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国家湿地公园的岸线和河段范围内不予准入（涪陵区、长寿区、江津区、永川区、大足区除外）</w:t>
            </w:r>
          </w:p>
        </w:tc>
        <w:tc>
          <w:tcPr>
            <w:tcW w:w="1667" w:type="pct"/>
            <w:vAlign w:val="center"/>
          </w:tcPr>
          <w:p w14:paraId="1D74E85B" w14:textId="469BF9EC"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sz w:val="21"/>
                <w:szCs w:val="21"/>
              </w:rPr>
              <w:t>项目位于</w:t>
            </w:r>
            <w:r w:rsidR="007473B6" w:rsidRPr="0092632B">
              <w:rPr>
                <w:rFonts w:cs="Times New Roman"/>
                <w:sz w:val="21"/>
                <w:szCs w:val="21"/>
              </w:rPr>
              <w:t>重庆市合川区渭沱工业园</w:t>
            </w:r>
            <w:r w:rsidRPr="0092632B">
              <w:rPr>
                <w:rFonts w:cs="Times New Roman"/>
                <w:sz w:val="21"/>
                <w:szCs w:val="21"/>
              </w:rPr>
              <w:t>，不属于</w:t>
            </w:r>
            <w:r w:rsidRPr="0092632B">
              <w:rPr>
                <w:rFonts w:cs="Times New Roman"/>
                <w:bCs/>
                <w:sz w:val="21"/>
                <w:szCs w:val="21"/>
              </w:rPr>
              <w:t>国家湿地公园的岸线和河段范围</w:t>
            </w:r>
          </w:p>
        </w:tc>
      </w:tr>
      <w:tr w:rsidR="0092632B" w:rsidRPr="0092632B" w14:paraId="3F877EB7" w14:textId="77777777" w:rsidTr="007473B6">
        <w:trPr>
          <w:jc w:val="center"/>
        </w:trPr>
        <w:tc>
          <w:tcPr>
            <w:tcW w:w="1666" w:type="pct"/>
            <w:vAlign w:val="center"/>
          </w:tcPr>
          <w:p w14:paraId="65E76FA9"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highlight w:val="yellow"/>
              </w:rPr>
            </w:pPr>
            <w:r w:rsidRPr="0092632B">
              <w:rPr>
                <w:rFonts w:cs="Times New Roman"/>
                <w:bCs/>
                <w:sz w:val="21"/>
                <w:szCs w:val="21"/>
              </w:rPr>
              <w:t>9</w:t>
            </w:r>
            <w:r w:rsidRPr="0092632B">
              <w:rPr>
                <w:rFonts w:cs="Times New Roman"/>
                <w:bCs/>
                <w:sz w:val="21"/>
                <w:szCs w:val="21"/>
              </w:rPr>
              <w:t>．投资建设除事关公共安全及公众利益的防洪护岸、河道治理、供水、生态环境保护、航道整治、国家重要基础设施以外的项目</w:t>
            </w:r>
          </w:p>
        </w:tc>
        <w:tc>
          <w:tcPr>
            <w:tcW w:w="1667" w:type="pct"/>
            <w:vAlign w:val="center"/>
          </w:tcPr>
          <w:p w14:paraId="7AB3A219"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highlight w:val="yellow"/>
              </w:rPr>
            </w:pPr>
            <w:r w:rsidRPr="0092632B">
              <w:rPr>
                <w:rFonts w:cs="Times New Roman"/>
                <w:bCs/>
                <w:sz w:val="21"/>
                <w:szCs w:val="21"/>
              </w:rPr>
              <w:t>《长江岸线保护和开发利用总体规划》划定的岸线保护区和保留区内不予准入</w:t>
            </w:r>
          </w:p>
        </w:tc>
        <w:tc>
          <w:tcPr>
            <w:tcW w:w="1667" w:type="pct"/>
            <w:vAlign w:val="center"/>
          </w:tcPr>
          <w:p w14:paraId="585E9503" w14:textId="021C5514"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sz w:val="21"/>
                <w:szCs w:val="21"/>
              </w:rPr>
              <w:t>项目位于</w:t>
            </w:r>
            <w:r w:rsidR="007473B6" w:rsidRPr="0092632B">
              <w:rPr>
                <w:rFonts w:cs="Times New Roman"/>
                <w:sz w:val="21"/>
                <w:szCs w:val="21"/>
              </w:rPr>
              <w:t>重庆市合川区渭沱工业园</w:t>
            </w:r>
            <w:r w:rsidRPr="0092632B">
              <w:rPr>
                <w:rFonts w:cs="Times New Roman"/>
                <w:sz w:val="21"/>
                <w:szCs w:val="21"/>
              </w:rPr>
              <w:t>，不属于</w:t>
            </w:r>
            <w:r w:rsidRPr="0092632B">
              <w:rPr>
                <w:rFonts w:cs="Times New Roman"/>
                <w:bCs/>
                <w:sz w:val="21"/>
                <w:szCs w:val="21"/>
              </w:rPr>
              <w:t>《长江岸线保护和开发利用总体规划》划定的岸线保护区和保留区</w:t>
            </w:r>
          </w:p>
        </w:tc>
      </w:tr>
      <w:tr w:rsidR="0092632B" w:rsidRPr="0092632B" w14:paraId="4C9C42A8" w14:textId="77777777" w:rsidTr="007473B6">
        <w:trPr>
          <w:jc w:val="center"/>
        </w:trPr>
        <w:tc>
          <w:tcPr>
            <w:tcW w:w="1666" w:type="pct"/>
            <w:vAlign w:val="center"/>
          </w:tcPr>
          <w:p w14:paraId="4C14F82A"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10</w:t>
            </w:r>
            <w:r w:rsidRPr="0092632B">
              <w:rPr>
                <w:rFonts w:cs="Times New Roman"/>
                <w:bCs/>
                <w:sz w:val="21"/>
                <w:szCs w:val="21"/>
              </w:rPr>
              <w:t>．投资建设不利于水资源及自然生态保护的项目</w:t>
            </w:r>
          </w:p>
        </w:tc>
        <w:tc>
          <w:tcPr>
            <w:tcW w:w="1667" w:type="pct"/>
            <w:vAlign w:val="center"/>
          </w:tcPr>
          <w:p w14:paraId="5B813A40"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《全国重要江河湖泊水功能区划》划定的河段及湖泊保护区、保留区内不予准入（永川区、璧山区、铜梁区、万盛经开区除外）</w:t>
            </w:r>
          </w:p>
        </w:tc>
        <w:tc>
          <w:tcPr>
            <w:tcW w:w="1667" w:type="pct"/>
            <w:vAlign w:val="center"/>
          </w:tcPr>
          <w:p w14:paraId="07A47EAC" w14:textId="42377279"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sz w:val="21"/>
                <w:szCs w:val="21"/>
              </w:rPr>
              <w:t>项目位于</w:t>
            </w:r>
            <w:r w:rsidR="007473B6" w:rsidRPr="0092632B">
              <w:rPr>
                <w:rFonts w:cs="Times New Roman"/>
                <w:sz w:val="21"/>
                <w:szCs w:val="21"/>
              </w:rPr>
              <w:t>重庆市合川区渭沱工业园</w:t>
            </w:r>
            <w:r w:rsidRPr="0092632B">
              <w:rPr>
                <w:rFonts w:cs="Times New Roman"/>
                <w:sz w:val="21"/>
                <w:szCs w:val="21"/>
              </w:rPr>
              <w:t>，不属于</w:t>
            </w:r>
            <w:r w:rsidRPr="0092632B">
              <w:rPr>
                <w:rFonts w:cs="Times New Roman"/>
                <w:bCs/>
                <w:sz w:val="21"/>
                <w:szCs w:val="21"/>
              </w:rPr>
              <w:t>《全国重要江河湖泊水功能区划》划定的河段及湖泊保护区、保留区</w:t>
            </w:r>
          </w:p>
        </w:tc>
      </w:tr>
      <w:tr w:rsidR="0092632B" w:rsidRPr="0092632B" w14:paraId="01FEC9D2" w14:textId="77777777" w:rsidTr="007473B6">
        <w:trPr>
          <w:jc w:val="center"/>
        </w:trPr>
        <w:tc>
          <w:tcPr>
            <w:tcW w:w="1666" w:type="pct"/>
            <w:vAlign w:val="center"/>
          </w:tcPr>
          <w:p w14:paraId="21B60D63"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11</w:t>
            </w:r>
            <w:r w:rsidRPr="0092632B">
              <w:rPr>
                <w:rFonts w:cs="Times New Roman"/>
                <w:bCs/>
                <w:sz w:val="21"/>
                <w:szCs w:val="21"/>
              </w:rPr>
              <w:t>．新建、扩建化工园区和化工项目</w:t>
            </w:r>
          </w:p>
        </w:tc>
        <w:tc>
          <w:tcPr>
            <w:tcW w:w="1667" w:type="pct"/>
            <w:vAlign w:val="center"/>
          </w:tcPr>
          <w:p w14:paraId="602C4716"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长江干支流、重要湖泊岸线</w:t>
            </w:r>
            <w:r w:rsidRPr="0092632B">
              <w:rPr>
                <w:rFonts w:cs="Times New Roman"/>
                <w:bCs/>
                <w:sz w:val="21"/>
                <w:szCs w:val="21"/>
              </w:rPr>
              <w:t>1</w:t>
            </w:r>
            <w:r w:rsidRPr="0092632B">
              <w:rPr>
                <w:rFonts w:cs="Times New Roman"/>
                <w:bCs/>
                <w:sz w:val="21"/>
                <w:szCs w:val="21"/>
              </w:rPr>
              <w:t>公里范围内限制准入</w:t>
            </w:r>
          </w:p>
        </w:tc>
        <w:tc>
          <w:tcPr>
            <w:tcW w:w="1667" w:type="pct"/>
            <w:vAlign w:val="center"/>
          </w:tcPr>
          <w:p w14:paraId="1DAFF2B5" w14:textId="2F224F09"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sz w:val="21"/>
                <w:szCs w:val="21"/>
              </w:rPr>
              <w:t>项目为</w:t>
            </w:r>
            <w:r w:rsidR="007473B6" w:rsidRPr="0092632B">
              <w:rPr>
                <w:rFonts w:cs="Times New Roman"/>
                <w:sz w:val="21"/>
                <w:szCs w:val="21"/>
              </w:rPr>
              <w:t>餐厨垃圾</w:t>
            </w:r>
            <w:r w:rsidRPr="0092632B">
              <w:rPr>
                <w:rFonts w:cs="Times New Roman"/>
                <w:sz w:val="21"/>
                <w:szCs w:val="21"/>
              </w:rPr>
              <w:t>处理项目，不属于化工项目</w:t>
            </w:r>
          </w:p>
        </w:tc>
      </w:tr>
      <w:tr w:rsidR="0092632B" w:rsidRPr="0092632B" w14:paraId="694F5727" w14:textId="77777777" w:rsidTr="007473B6">
        <w:trPr>
          <w:jc w:val="center"/>
        </w:trPr>
        <w:tc>
          <w:tcPr>
            <w:tcW w:w="1666" w:type="pct"/>
            <w:vAlign w:val="center"/>
          </w:tcPr>
          <w:p w14:paraId="26913C61"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12</w:t>
            </w:r>
            <w:r w:rsidRPr="0092632B">
              <w:rPr>
                <w:rFonts w:cs="Times New Roman"/>
                <w:bCs/>
                <w:sz w:val="21"/>
                <w:szCs w:val="21"/>
              </w:rPr>
              <w:t>．布局新建纸浆制造、印染等存在环境风险的项目</w:t>
            </w:r>
          </w:p>
        </w:tc>
        <w:tc>
          <w:tcPr>
            <w:tcW w:w="1667" w:type="pct"/>
            <w:vAlign w:val="center"/>
          </w:tcPr>
          <w:p w14:paraId="2CC62CD5"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长江、嘉陵江、乌江岸线</w:t>
            </w:r>
            <w:r w:rsidRPr="0092632B">
              <w:rPr>
                <w:rFonts w:cs="Times New Roman"/>
                <w:bCs/>
                <w:sz w:val="21"/>
                <w:szCs w:val="21"/>
              </w:rPr>
              <w:t>1</w:t>
            </w:r>
            <w:r w:rsidRPr="0092632B">
              <w:rPr>
                <w:rFonts w:cs="Times New Roman"/>
                <w:bCs/>
                <w:sz w:val="21"/>
                <w:szCs w:val="21"/>
              </w:rPr>
              <w:t>公里范围内限制准入</w:t>
            </w:r>
          </w:p>
        </w:tc>
        <w:tc>
          <w:tcPr>
            <w:tcW w:w="1667" w:type="pct"/>
            <w:vAlign w:val="center"/>
          </w:tcPr>
          <w:p w14:paraId="49B2BED2" w14:textId="20CB0B8D"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项目</w:t>
            </w:r>
            <w:r w:rsidRPr="0092632B">
              <w:rPr>
                <w:rFonts w:cs="Times New Roman"/>
                <w:sz w:val="21"/>
                <w:szCs w:val="21"/>
              </w:rPr>
              <w:t>为</w:t>
            </w:r>
            <w:r w:rsidR="007473B6" w:rsidRPr="0092632B">
              <w:rPr>
                <w:rFonts w:cs="Times New Roman"/>
                <w:sz w:val="21"/>
                <w:szCs w:val="21"/>
              </w:rPr>
              <w:t>餐厨垃圾处理</w:t>
            </w:r>
            <w:r w:rsidRPr="0092632B">
              <w:rPr>
                <w:rFonts w:cs="Times New Roman"/>
                <w:sz w:val="21"/>
                <w:szCs w:val="21"/>
              </w:rPr>
              <w:t>项目，</w:t>
            </w:r>
            <w:r w:rsidRPr="0092632B">
              <w:rPr>
                <w:rFonts w:cs="Times New Roman"/>
                <w:bCs/>
                <w:sz w:val="21"/>
                <w:szCs w:val="21"/>
              </w:rPr>
              <w:t>不属于纸浆制造、印染等存在环境风险的项目</w:t>
            </w:r>
          </w:p>
        </w:tc>
      </w:tr>
      <w:tr w:rsidR="0092632B" w:rsidRPr="0092632B" w14:paraId="5D0598D7" w14:textId="77777777" w:rsidTr="007473B6">
        <w:trPr>
          <w:jc w:val="center"/>
        </w:trPr>
        <w:tc>
          <w:tcPr>
            <w:tcW w:w="1666" w:type="pct"/>
            <w:vAlign w:val="center"/>
          </w:tcPr>
          <w:p w14:paraId="23CF5D58"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13</w:t>
            </w:r>
            <w:r w:rsidRPr="0092632B">
              <w:rPr>
                <w:rFonts w:cs="Times New Roman"/>
                <w:bCs/>
                <w:sz w:val="21"/>
                <w:szCs w:val="21"/>
              </w:rPr>
              <w:t>．新建围湖造田等投资建设项目</w:t>
            </w:r>
          </w:p>
        </w:tc>
        <w:tc>
          <w:tcPr>
            <w:tcW w:w="1667" w:type="pct"/>
            <w:vAlign w:val="center"/>
          </w:tcPr>
          <w:p w14:paraId="653CBB34"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涪陵区、长寿区、合川区的水产种质资源保护区的岸线和河段范围内限制准入</w:t>
            </w:r>
          </w:p>
        </w:tc>
        <w:tc>
          <w:tcPr>
            <w:tcW w:w="1667" w:type="pct"/>
            <w:vAlign w:val="center"/>
          </w:tcPr>
          <w:p w14:paraId="65E6A99B" w14:textId="77777777" w:rsidR="00AF784C" w:rsidRPr="0092632B" w:rsidRDefault="00AF784C" w:rsidP="00AF784C">
            <w:pPr>
              <w:overflowPunct w:val="0"/>
              <w:adjustRightInd w:val="0"/>
              <w:snapToGrid w:val="0"/>
              <w:spacing w:line="240" w:lineRule="auto"/>
              <w:ind w:firstLineChars="0" w:firstLine="0"/>
              <w:jc w:val="center"/>
              <w:rPr>
                <w:rFonts w:cs="Times New Roman"/>
                <w:bCs/>
                <w:sz w:val="21"/>
                <w:szCs w:val="21"/>
              </w:rPr>
            </w:pPr>
            <w:r w:rsidRPr="0092632B">
              <w:rPr>
                <w:rFonts w:cs="Times New Roman"/>
                <w:bCs/>
                <w:sz w:val="21"/>
                <w:szCs w:val="21"/>
              </w:rPr>
              <w:t>项目不属于围湖造田等投资建设项目，也不在水产种质资源保护区的岸线和河段范围</w:t>
            </w:r>
          </w:p>
        </w:tc>
      </w:tr>
    </w:tbl>
    <w:p w14:paraId="435C7A97" w14:textId="6D44CFBD" w:rsidR="007473B6" w:rsidRPr="0092632B" w:rsidRDefault="007473B6" w:rsidP="007473B6">
      <w:pPr>
        <w:spacing w:beforeLines="50" w:before="163"/>
        <w:ind w:firstLine="480"/>
        <w:rPr>
          <w:rFonts w:cs="Times New Roman"/>
          <w:snapToGrid w:val="0"/>
          <w:szCs w:val="24"/>
        </w:rPr>
      </w:pPr>
      <w:r w:rsidRPr="0092632B">
        <w:rPr>
          <w:rFonts w:cs="Times New Roman"/>
          <w:snapToGrid w:val="0"/>
          <w:szCs w:val="24"/>
        </w:rPr>
        <w:t>本项目为餐厨垃圾处理项目，位于重庆市合川区渭沱工业园，合川区属于主城新区，项目不属于全市范围和重点区域范围内不予准入的产业，不属于全市范围和重点区域范围内限制准入的产业，因此，符合重庆市产业投资工作手册要求。</w:t>
      </w:r>
    </w:p>
    <w:p w14:paraId="1F92DD71" w14:textId="6CA7C027" w:rsidR="007473B6" w:rsidRPr="0092632B" w:rsidRDefault="007473B6" w:rsidP="007473B6">
      <w:pPr>
        <w:pStyle w:val="affd"/>
        <w:ind w:firstLine="482"/>
        <w:rPr>
          <w:b/>
          <w:bCs/>
        </w:rPr>
      </w:pPr>
      <w:r w:rsidRPr="0092632B">
        <w:rPr>
          <w:b/>
          <w:bCs/>
        </w:rPr>
        <w:t>（</w:t>
      </w:r>
      <w:r w:rsidRPr="0092632B">
        <w:rPr>
          <w:b/>
          <w:bCs/>
        </w:rPr>
        <w:t>7</w:t>
      </w:r>
      <w:r w:rsidRPr="0092632B">
        <w:rPr>
          <w:b/>
          <w:bCs/>
        </w:rPr>
        <w:t>）与《长江经济带发展负面清单指南（试行，</w:t>
      </w:r>
      <w:r w:rsidRPr="0092632B">
        <w:rPr>
          <w:b/>
          <w:bCs/>
        </w:rPr>
        <w:t>2022</w:t>
      </w:r>
      <w:r w:rsidRPr="0092632B">
        <w:rPr>
          <w:b/>
          <w:bCs/>
        </w:rPr>
        <w:t>年版）》（长江办〔</w:t>
      </w:r>
      <w:r w:rsidRPr="0092632B">
        <w:rPr>
          <w:b/>
          <w:bCs/>
        </w:rPr>
        <w:t>2022</w:t>
      </w:r>
      <w:r w:rsidRPr="0092632B">
        <w:rPr>
          <w:b/>
          <w:bCs/>
        </w:rPr>
        <w:t>〕</w:t>
      </w:r>
      <w:r w:rsidRPr="0092632B">
        <w:rPr>
          <w:b/>
          <w:bCs/>
        </w:rPr>
        <w:t>7</w:t>
      </w:r>
      <w:r w:rsidRPr="0092632B">
        <w:rPr>
          <w:b/>
          <w:bCs/>
        </w:rPr>
        <w:t>号）符合性分析</w:t>
      </w:r>
    </w:p>
    <w:p w14:paraId="6045F364" w14:textId="25D821EB" w:rsidR="007473B6" w:rsidRPr="0092632B" w:rsidRDefault="007473B6" w:rsidP="007473B6">
      <w:pPr>
        <w:pStyle w:val="affd"/>
        <w:ind w:firstLine="480"/>
      </w:pPr>
      <w:r w:rsidRPr="0092632B">
        <w:t>根据《长江经济带发展负面清单指南（试行，</w:t>
      </w:r>
      <w:r w:rsidRPr="0092632B">
        <w:t>2022</w:t>
      </w:r>
      <w:r w:rsidRPr="0092632B">
        <w:t>年版）》（长江办〔</w:t>
      </w:r>
      <w:r w:rsidRPr="0092632B">
        <w:t>2022</w:t>
      </w:r>
      <w:r w:rsidRPr="0092632B">
        <w:t>〕</w:t>
      </w:r>
      <w:r w:rsidRPr="0092632B">
        <w:t>7</w:t>
      </w:r>
      <w:r w:rsidRPr="0092632B">
        <w:t>号），本项目与其的符合性分析详见表</w:t>
      </w:r>
      <w:r w:rsidRPr="0092632B">
        <w:t>1.9-4</w:t>
      </w:r>
      <w:r w:rsidRPr="0092632B">
        <w:t>。</w:t>
      </w:r>
    </w:p>
    <w:p w14:paraId="76973E22" w14:textId="00EFA406" w:rsidR="007473B6" w:rsidRPr="0092632B" w:rsidRDefault="007473B6" w:rsidP="007473B6">
      <w:pPr>
        <w:adjustRightInd w:val="0"/>
        <w:snapToGrid w:val="0"/>
        <w:spacing w:beforeLines="30" w:before="97" w:afterLines="10" w:after="32" w:line="460" w:lineRule="exact"/>
        <w:ind w:firstLine="482"/>
        <w:jc w:val="center"/>
        <w:rPr>
          <w:rFonts w:cs="Times New Roman"/>
          <w:b/>
          <w:snapToGrid w:val="0"/>
          <w:kern w:val="0"/>
        </w:rPr>
      </w:pPr>
      <w:r w:rsidRPr="0092632B">
        <w:rPr>
          <w:rFonts w:cs="Times New Roman"/>
          <w:b/>
          <w:snapToGrid w:val="0"/>
          <w:kern w:val="0"/>
        </w:rPr>
        <w:t>表</w:t>
      </w:r>
      <w:r w:rsidRPr="0092632B">
        <w:rPr>
          <w:rFonts w:cs="Times New Roman"/>
          <w:b/>
          <w:snapToGrid w:val="0"/>
          <w:kern w:val="0"/>
        </w:rPr>
        <w:t xml:space="preserve">1.9-4 </w:t>
      </w:r>
      <w:r w:rsidRPr="0092632B">
        <w:rPr>
          <w:rFonts w:cs="Times New Roman"/>
          <w:b/>
          <w:snapToGrid w:val="0"/>
          <w:kern w:val="0"/>
        </w:rPr>
        <w:t>与《长江经济带发展负面清单指南（试行，</w:t>
      </w:r>
      <w:r w:rsidRPr="0092632B">
        <w:rPr>
          <w:rFonts w:cs="Times New Roman"/>
          <w:b/>
          <w:snapToGrid w:val="0"/>
          <w:kern w:val="0"/>
        </w:rPr>
        <w:t>2022</w:t>
      </w:r>
      <w:r w:rsidRPr="0092632B">
        <w:rPr>
          <w:rFonts w:cs="Times New Roman"/>
          <w:b/>
          <w:snapToGrid w:val="0"/>
          <w:kern w:val="0"/>
        </w:rPr>
        <w:t>年版）》符合性分析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517"/>
        <w:gridCol w:w="5556"/>
        <w:gridCol w:w="2788"/>
        <w:gridCol w:w="855"/>
      </w:tblGrid>
      <w:tr w:rsidR="0092632B" w:rsidRPr="0092632B" w14:paraId="55432920" w14:textId="77777777" w:rsidTr="005B060B">
        <w:trPr>
          <w:trHeight w:val="397"/>
          <w:jc w:val="center"/>
        </w:trPr>
        <w:tc>
          <w:tcPr>
            <w:tcW w:w="266" w:type="pct"/>
            <w:shd w:val="clear" w:color="auto" w:fill="auto"/>
            <w:vAlign w:val="center"/>
          </w:tcPr>
          <w:p w14:paraId="23379364"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序号</w:t>
            </w:r>
          </w:p>
        </w:tc>
        <w:tc>
          <w:tcPr>
            <w:tcW w:w="2858" w:type="pct"/>
            <w:shd w:val="clear" w:color="auto" w:fill="auto"/>
            <w:vAlign w:val="center"/>
          </w:tcPr>
          <w:p w14:paraId="261E32AE"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相关内容</w:t>
            </w:r>
          </w:p>
        </w:tc>
        <w:tc>
          <w:tcPr>
            <w:tcW w:w="1434" w:type="pct"/>
            <w:shd w:val="clear" w:color="auto" w:fill="auto"/>
            <w:vAlign w:val="center"/>
          </w:tcPr>
          <w:p w14:paraId="6F8AFE65"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项目情况</w:t>
            </w:r>
          </w:p>
        </w:tc>
        <w:tc>
          <w:tcPr>
            <w:tcW w:w="440" w:type="pct"/>
            <w:shd w:val="clear" w:color="auto" w:fill="auto"/>
            <w:vAlign w:val="center"/>
          </w:tcPr>
          <w:p w14:paraId="424E69F1"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符合性</w:t>
            </w:r>
          </w:p>
        </w:tc>
      </w:tr>
      <w:tr w:rsidR="0092632B" w:rsidRPr="0092632B" w14:paraId="59371BAD" w14:textId="77777777" w:rsidTr="005B060B">
        <w:trPr>
          <w:trHeight w:val="397"/>
          <w:jc w:val="center"/>
        </w:trPr>
        <w:tc>
          <w:tcPr>
            <w:tcW w:w="266" w:type="pct"/>
            <w:shd w:val="clear" w:color="auto" w:fill="auto"/>
            <w:vAlign w:val="center"/>
          </w:tcPr>
          <w:p w14:paraId="0C8DA405"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1</w:t>
            </w:r>
          </w:p>
        </w:tc>
        <w:tc>
          <w:tcPr>
            <w:tcW w:w="2858" w:type="pct"/>
            <w:shd w:val="clear" w:color="auto" w:fill="auto"/>
            <w:vAlign w:val="center"/>
          </w:tcPr>
          <w:p w14:paraId="30D9FCCE"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禁止建设不符合全国和省级港口布局规划以及港口总体规</w:t>
            </w:r>
            <w:r w:rsidRPr="0092632B">
              <w:rPr>
                <w:rFonts w:cs="Times New Roman"/>
                <w:snapToGrid w:val="0"/>
                <w:kern w:val="0"/>
                <w:sz w:val="21"/>
                <w:szCs w:val="21"/>
              </w:rPr>
              <w:t xml:space="preserve"> </w:t>
            </w:r>
            <w:r w:rsidRPr="0092632B">
              <w:rPr>
                <w:rFonts w:cs="Times New Roman"/>
                <w:snapToGrid w:val="0"/>
                <w:kern w:val="0"/>
                <w:sz w:val="21"/>
                <w:szCs w:val="21"/>
              </w:rPr>
              <w:t>划的码头项目，禁止建设不符合《长江干线过江通道布局规划》的过长江通道项目。</w:t>
            </w:r>
          </w:p>
        </w:tc>
        <w:tc>
          <w:tcPr>
            <w:tcW w:w="1434" w:type="pct"/>
            <w:shd w:val="clear" w:color="auto" w:fill="auto"/>
            <w:vAlign w:val="center"/>
          </w:tcPr>
          <w:p w14:paraId="35C42C06" w14:textId="79C2F80E"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项目为餐厨垃圾处理项目，不属于以上禁止建设项目</w:t>
            </w:r>
          </w:p>
        </w:tc>
        <w:tc>
          <w:tcPr>
            <w:tcW w:w="440" w:type="pct"/>
            <w:shd w:val="clear" w:color="auto" w:fill="auto"/>
            <w:vAlign w:val="center"/>
          </w:tcPr>
          <w:p w14:paraId="41D9BD11"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r w:rsidR="0092632B" w:rsidRPr="0092632B" w14:paraId="6895F6E5" w14:textId="77777777" w:rsidTr="005B060B">
        <w:trPr>
          <w:trHeight w:val="397"/>
          <w:jc w:val="center"/>
        </w:trPr>
        <w:tc>
          <w:tcPr>
            <w:tcW w:w="266" w:type="pct"/>
            <w:shd w:val="clear" w:color="auto" w:fill="auto"/>
            <w:vAlign w:val="center"/>
          </w:tcPr>
          <w:p w14:paraId="322DA845"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2</w:t>
            </w:r>
          </w:p>
        </w:tc>
        <w:tc>
          <w:tcPr>
            <w:tcW w:w="2858" w:type="pct"/>
            <w:shd w:val="clear" w:color="auto" w:fill="auto"/>
            <w:vAlign w:val="center"/>
          </w:tcPr>
          <w:p w14:paraId="1C9D328A" w14:textId="77777777" w:rsidR="007473B6" w:rsidRPr="0092632B" w:rsidRDefault="007473B6" w:rsidP="007473B6">
            <w:pPr>
              <w:adjustRightInd w:val="0"/>
              <w:snapToGrid w:val="0"/>
              <w:spacing w:line="240" w:lineRule="auto"/>
              <w:ind w:firstLineChars="0" w:firstLine="0"/>
              <w:jc w:val="left"/>
              <w:rPr>
                <w:rFonts w:cs="Times New Roman"/>
                <w:bCs/>
                <w:snapToGrid w:val="0"/>
                <w:kern w:val="0"/>
                <w:sz w:val="21"/>
                <w:szCs w:val="21"/>
              </w:rPr>
            </w:pPr>
            <w:r w:rsidRPr="0092632B">
              <w:rPr>
                <w:rFonts w:cs="Times New Roman"/>
                <w:snapToGrid w:val="0"/>
                <w:kern w:val="0"/>
                <w:sz w:val="21"/>
                <w:szCs w:val="21"/>
              </w:rPr>
              <w:t>禁止在自然保护区核心区、缓冲区的岸线和河段范围内投资</w:t>
            </w:r>
            <w:r w:rsidRPr="0092632B">
              <w:rPr>
                <w:rFonts w:cs="Times New Roman"/>
                <w:snapToGrid w:val="0"/>
                <w:kern w:val="0"/>
                <w:sz w:val="21"/>
                <w:szCs w:val="21"/>
              </w:rPr>
              <w:t xml:space="preserve"> </w:t>
            </w:r>
            <w:r w:rsidRPr="0092632B">
              <w:rPr>
                <w:rFonts w:cs="Times New Roman"/>
                <w:snapToGrid w:val="0"/>
                <w:kern w:val="0"/>
                <w:sz w:val="21"/>
                <w:szCs w:val="21"/>
              </w:rPr>
              <w:t>建设旅游和生产经营项目。禁止在风景名胜区核心景区的岸线和河段范围内投资建设与风景名胜资源保护无关的项目。</w:t>
            </w:r>
          </w:p>
        </w:tc>
        <w:tc>
          <w:tcPr>
            <w:tcW w:w="1434" w:type="pct"/>
            <w:shd w:val="clear" w:color="auto" w:fill="auto"/>
            <w:vAlign w:val="center"/>
          </w:tcPr>
          <w:p w14:paraId="55A898F2" w14:textId="626DD7A9" w:rsidR="007473B6" w:rsidRPr="0092632B" w:rsidRDefault="007473B6" w:rsidP="007473B6">
            <w:pPr>
              <w:adjustRightInd w:val="0"/>
              <w:snapToGrid w:val="0"/>
              <w:spacing w:line="240" w:lineRule="auto"/>
              <w:ind w:firstLineChars="0" w:firstLine="0"/>
              <w:jc w:val="left"/>
              <w:rPr>
                <w:rFonts w:cs="Times New Roman"/>
                <w:bCs/>
                <w:snapToGrid w:val="0"/>
                <w:kern w:val="0"/>
                <w:sz w:val="21"/>
                <w:szCs w:val="21"/>
              </w:rPr>
            </w:pPr>
            <w:r w:rsidRPr="0092632B">
              <w:rPr>
                <w:rFonts w:cs="Times New Roman"/>
                <w:snapToGrid w:val="0"/>
                <w:kern w:val="0"/>
                <w:sz w:val="21"/>
                <w:szCs w:val="21"/>
              </w:rPr>
              <w:t>项目位于</w:t>
            </w:r>
            <w:r w:rsidR="00181838" w:rsidRPr="0092632B">
              <w:rPr>
                <w:rFonts w:cs="Times New Roman"/>
                <w:snapToGrid w:val="0"/>
                <w:kern w:val="0"/>
                <w:sz w:val="21"/>
                <w:szCs w:val="21"/>
              </w:rPr>
              <w:t>重庆渭沱综合物流产业园</w:t>
            </w:r>
            <w:r w:rsidRPr="0092632B">
              <w:rPr>
                <w:rFonts w:cs="Times New Roman"/>
                <w:snapToGrid w:val="0"/>
                <w:kern w:val="0"/>
                <w:sz w:val="21"/>
                <w:szCs w:val="21"/>
              </w:rPr>
              <w:t>，占地不涉及自然保护区、风景名胜区等敏感区域</w:t>
            </w:r>
          </w:p>
        </w:tc>
        <w:tc>
          <w:tcPr>
            <w:tcW w:w="440" w:type="pct"/>
            <w:shd w:val="clear" w:color="auto" w:fill="auto"/>
            <w:vAlign w:val="center"/>
          </w:tcPr>
          <w:p w14:paraId="40005A53" w14:textId="77777777" w:rsidR="007473B6" w:rsidRPr="0092632B" w:rsidRDefault="007473B6" w:rsidP="007473B6">
            <w:pPr>
              <w:adjustRightInd w:val="0"/>
              <w:snapToGrid w:val="0"/>
              <w:spacing w:line="240" w:lineRule="auto"/>
              <w:ind w:firstLineChars="0" w:firstLine="0"/>
              <w:jc w:val="center"/>
              <w:rPr>
                <w:rFonts w:cs="Times New Roman"/>
                <w:bCs/>
                <w:snapToGrid w:val="0"/>
                <w:kern w:val="0"/>
                <w:sz w:val="21"/>
                <w:szCs w:val="21"/>
              </w:rPr>
            </w:pPr>
            <w:r w:rsidRPr="0092632B">
              <w:rPr>
                <w:rFonts w:cs="Times New Roman"/>
                <w:snapToGrid w:val="0"/>
                <w:kern w:val="0"/>
                <w:sz w:val="21"/>
                <w:szCs w:val="21"/>
              </w:rPr>
              <w:t>符合</w:t>
            </w:r>
          </w:p>
        </w:tc>
      </w:tr>
      <w:tr w:rsidR="0092632B" w:rsidRPr="0092632B" w14:paraId="5EBF0183" w14:textId="77777777" w:rsidTr="005B060B">
        <w:trPr>
          <w:trHeight w:val="397"/>
          <w:jc w:val="center"/>
        </w:trPr>
        <w:tc>
          <w:tcPr>
            <w:tcW w:w="266" w:type="pct"/>
            <w:shd w:val="clear" w:color="auto" w:fill="auto"/>
            <w:vAlign w:val="center"/>
          </w:tcPr>
          <w:p w14:paraId="5C2D99BD"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3</w:t>
            </w:r>
          </w:p>
        </w:tc>
        <w:tc>
          <w:tcPr>
            <w:tcW w:w="2858" w:type="pct"/>
            <w:shd w:val="clear" w:color="auto" w:fill="auto"/>
            <w:vAlign w:val="center"/>
          </w:tcPr>
          <w:p w14:paraId="5C6FCCBD"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434" w:type="pct"/>
            <w:shd w:val="clear" w:color="auto" w:fill="auto"/>
            <w:vAlign w:val="center"/>
          </w:tcPr>
          <w:p w14:paraId="480E49C6" w14:textId="6DB19F69" w:rsidR="007473B6" w:rsidRPr="0092632B" w:rsidRDefault="007473B6" w:rsidP="007473B6">
            <w:pPr>
              <w:adjustRightInd w:val="0"/>
              <w:snapToGrid w:val="0"/>
              <w:spacing w:line="240" w:lineRule="auto"/>
              <w:ind w:firstLineChars="0" w:firstLine="0"/>
              <w:jc w:val="left"/>
              <w:rPr>
                <w:rFonts w:cs="Times New Roman"/>
                <w:bCs/>
                <w:snapToGrid w:val="0"/>
                <w:kern w:val="0"/>
                <w:sz w:val="21"/>
                <w:szCs w:val="21"/>
              </w:rPr>
            </w:pPr>
            <w:r w:rsidRPr="0092632B">
              <w:rPr>
                <w:rFonts w:cs="Times New Roman"/>
                <w:snapToGrid w:val="0"/>
                <w:kern w:val="0"/>
                <w:sz w:val="21"/>
                <w:szCs w:val="21"/>
              </w:rPr>
              <w:t>项目位于</w:t>
            </w:r>
            <w:r w:rsidR="00181838" w:rsidRPr="0092632B">
              <w:rPr>
                <w:rFonts w:cs="Times New Roman"/>
                <w:snapToGrid w:val="0"/>
                <w:kern w:val="0"/>
                <w:sz w:val="21"/>
                <w:szCs w:val="21"/>
              </w:rPr>
              <w:t>重庆渭沱综合物流产业园</w:t>
            </w:r>
            <w:r w:rsidRPr="0092632B">
              <w:rPr>
                <w:rFonts w:cs="Times New Roman"/>
                <w:snapToGrid w:val="0"/>
                <w:kern w:val="0"/>
                <w:sz w:val="21"/>
                <w:szCs w:val="21"/>
              </w:rPr>
              <w:t>，不涉及饮用水源保护区</w:t>
            </w:r>
          </w:p>
        </w:tc>
        <w:tc>
          <w:tcPr>
            <w:tcW w:w="440" w:type="pct"/>
            <w:shd w:val="clear" w:color="auto" w:fill="auto"/>
            <w:vAlign w:val="center"/>
          </w:tcPr>
          <w:p w14:paraId="673105F9" w14:textId="77777777" w:rsidR="007473B6" w:rsidRPr="0092632B" w:rsidRDefault="007473B6" w:rsidP="007473B6">
            <w:pPr>
              <w:adjustRightInd w:val="0"/>
              <w:snapToGrid w:val="0"/>
              <w:spacing w:line="240" w:lineRule="auto"/>
              <w:ind w:firstLineChars="0" w:firstLine="0"/>
              <w:jc w:val="center"/>
              <w:rPr>
                <w:rFonts w:cs="Times New Roman"/>
                <w:bCs/>
                <w:snapToGrid w:val="0"/>
                <w:kern w:val="0"/>
                <w:sz w:val="21"/>
                <w:szCs w:val="21"/>
              </w:rPr>
            </w:pPr>
            <w:r w:rsidRPr="0092632B">
              <w:rPr>
                <w:rFonts w:cs="Times New Roman"/>
                <w:snapToGrid w:val="0"/>
                <w:kern w:val="0"/>
                <w:sz w:val="21"/>
                <w:szCs w:val="21"/>
              </w:rPr>
              <w:t>符合</w:t>
            </w:r>
          </w:p>
        </w:tc>
      </w:tr>
      <w:tr w:rsidR="0092632B" w:rsidRPr="0092632B" w14:paraId="6788FB78" w14:textId="77777777" w:rsidTr="005B060B">
        <w:trPr>
          <w:trHeight w:val="397"/>
          <w:jc w:val="center"/>
        </w:trPr>
        <w:tc>
          <w:tcPr>
            <w:tcW w:w="266" w:type="pct"/>
            <w:shd w:val="clear" w:color="auto" w:fill="auto"/>
            <w:vAlign w:val="center"/>
          </w:tcPr>
          <w:p w14:paraId="60A9F98C"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4</w:t>
            </w:r>
          </w:p>
        </w:tc>
        <w:tc>
          <w:tcPr>
            <w:tcW w:w="2858" w:type="pct"/>
            <w:shd w:val="clear" w:color="auto" w:fill="auto"/>
            <w:vAlign w:val="center"/>
          </w:tcPr>
          <w:p w14:paraId="73D74C78"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禁止在水产种质资源保护区的岸线和河段范围内新建围湖</w:t>
            </w:r>
            <w:r w:rsidRPr="0092632B">
              <w:rPr>
                <w:rFonts w:cs="Times New Roman"/>
                <w:snapToGrid w:val="0"/>
                <w:kern w:val="0"/>
                <w:sz w:val="21"/>
                <w:szCs w:val="21"/>
              </w:rPr>
              <w:t xml:space="preserve"> </w:t>
            </w:r>
            <w:r w:rsidRPr="0092632B">
              <w:rPr>
                <w:rFonts w:cs="Times New Roman"/>
                <w:snapToGrid w:val="0"/>
                <w:kern w:val="0"/>
                <w:sz w:val="21"/>
                <w:szCs w:val="21"/>
              </w:rPr>
              <w:t>造田、围海造地或围填海等投资建设项目。禁止在国家湿地公园的岸线和河段范围内挖沙、采矿，以及任何不符合主体功能定位的投资建设项目。</w:t>
            </w:r>
          </w:p>
        </w:tc>
        <w:tc>
          <w:tcPr>
            <w:tcW w:w="1434" w:type="pct"/>
            <w:shd w:val="clear" w:color="auto" w:fill="auto"/>
            <w:vAlign w:val="center"/>
          </w:tcPr>
          <w:p w14:paraId="259D84EB" w14:textId="1C56CA90" w:rsidR="007473B6" w:rsidRPr="0092632B" w:rsidRDefault="007473B6" w:rsidP="007473B6">
            <w:pPr>
              <w:adjustRightInd w:val="0"/>
              <w:snapToGrid w:val="0"/>
              <w:spacing w:line="240" w:lineRule="auto"/>
              <w:ind w:firstLineChars="0" w:firstLine="0"/>
              <w:jc w:val="left"/>
              <w:rPr>
                <w:rFonts w:cs="Times New Roman"/>
                <w:bCs/>
                <w:snapToGrid w:val="0"/>
                <w:kern w:val="0"/>
                <w:sz w:val="21"/>
                <w:szCs w:val="21"/>
              </w:rPr>
            </w:pPr>
            <w:r w:rsidRPr="0092632B">
              <w:rPr>
                <w:rFonts w:cs="Times New Roman"/>
                <w:snapToGrid w:val="0"/>
                <w:kern w:val="0"/>
                <w:sz w:val="21"/>
                <w:szCs w:val="21"/>
              </w:rPr>
              <w:t>项目位于</w:t>
            </w:r>
            <w:r w:rsidR="00181838" w:rsidRPr="0092632B">
              <w:rPr>
                <w:rFonts w:cs="Times New Roman"/>
                <w:snapToGrid w:val="0"/>
                <w:kern w:val="0"/>
                <w:sz w:val="21"/>
                <w:szCs w:val="21"/>
              </w:rPr>
              <w:t>重庆渭沱综合物流产业园</w:t>
            </w:r>
            <w:r w:rsidRPr="0092632B">
              <w:rPr>
                <w:rFonts w:cs="Times New Roman"/>
                <w:snapToGrid w:val="0"/>
                <w:kern w:val="0"/>
                <w:sz w:val="21"/>
                <w:szCs w:val="21"/>
              </w:rPr>
              <w:t>，不涉及水产种质资源保护区和国家湿地公园</w:t>
            </w:r>
          </w:p>
        </w:tc>
        <w:tc>
          <w:tcPr>
            <w:tcW w:w="440" w:type="pct"/>
            <w:shd w:val="clear" w:color="auto" w:fill="auto"/>
            <w:vAlign w:val="center"/>
          </w:tcPr>
          <w:p w14:paraId="2700DF73" w14:textId="77777777" w:rsidR="007473B6" w:rsidRPr="0092632B" w:rsidRDefault="007473B6" w:rsidP="007473B6">
            <w:pPr>
              <w:adjustRightInd w:val="0"/>
              <w:snapToGrid w:val="0"/>
              <w:spacing w:line="240" w:lineRule="auto"/>
              <w:ind w:firstLineChars="0" w:firstLine="0"/>
              <w:jc w:val="center"/>
              <w:rPr>
                <w:rFonts w:cs="Times New Roman"/>
                <w:bCs/>
                <w:snapToGrid w:val="0"/>
                <w:kern w:val="0"/>
                <w:sz w:val="21"/>
                <w:szCs w:val="21"/>
              </w:rPr>
            </w:pPr>
            <w:r w:rsidRPr="0092632B">
              <w:rPr>
                <w:rFonts w:cs="Times New Roman"/>
                <w:snapToGrid w:val="0"/>
                <w:kern w:val="0"/>
                <w:sz w:val="21"/>
                <w:szCs w:val="21"/>
              </w:rPr>
              <w:t>符合</w:t>
            </w:r>
          </w:p>
        </w:tc>
      </w:tr>
      <w:tr w:rsidR="0092632B" w:rsidRPr="0092632B" w14:paraId="3B5C1CAC" w14:textId="77777777" w:rsidTr="005B060B">
        <w:trPr>
          <w:trHeight w:val="397"/>
          <w:jc w:val="center"/>
        </w:trPr>
        <w:tc>
          <w:tcPr>
            <w:tcW w:w="266" w:type="pct"/>
            <w:shd w:val="clear" w:color="auto" w:fill="auto"/>
            <w:vAlign w:val="center"/>
          </w:tcPr>
          <w:p w14:paraId="0D240962"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5</w:t>
            </w:r>
          </w:p>
        </w:tc>
        <w:tc>
          <w:tcPr>
            <w:tcW w:w="2858" w:type="pct"/>
            <w:shd w:val="clear" w:color="auto" w:fill="auto"/>
            <w:vAlign w:val="center"/>
          </w:tcPr>
          <w:p w14:paraId="3A889F76"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禁止违法利用、占用长江流域河湖岸线</w:t>
            </w:r>
            <w:r w:rsidRPr="0092632B">
              <w:rPr>
                <w:rFonts w:cs="Times New Roman"/>
                <w:snapToGrid w:val="0"/>
                <w:kern w:val="0"/>
                <w:sz w:val="21"/>
                <w:szCs w:val="21"/>
              </w:rPr>
              <w:t>.</w:t>
            </w:r>
            <w:r w:rsidRPr="0092632B">
              <w:rPr>
                <w:rFonts w:cs="Times New Roman"/>
                <w:snapToGrid w:val="0"/>
                <w:kern w:val="0"/>
                <w:sz w:val="21"/>
                <w:szCs w:val="21"/>
              </w:rPr>
              <w:t>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434" w:type="pct"/>
            <w:shd w:val="clear" w:color="auto" w:fill="auto"/>
            <w:vAlign w:val="center"/>
          </w:tcPr>
          <w:p w14:paraId="265A47D0" w14:textId="1AB0EB0B" w:rsidR="007473B6" w:rsidRPr="0092632B" w:rsidRDefault="007473B6" w:rsidP="007473B6">
            <w:pPr>
              <w:adjustRightInd w:val="0"/>
              <w:snapToGrid w:val="0"/>
              <w:spacing w:line="240" w:lineRule="auto"/>
              <w:ind w:firstLineChars="0" w:firstLine="0"/>
              <w:jc w:val="left"/>
              <w:rPr>
                <w:rFonts w:cs="Times New Roman"/>
                <w:bCs/>
                <w:snapToGrid w:val="0"/>
                <w:kern w:val="0"/>
                <w:sz w:val="21"/>
                <w:szCs w:val="21"/>
              </w:rPr>
            </w:pPr>
            <w:r w:rsidRPr="0092632B">
              <w:rPr>
                <w:rFonts w:cs="Times New Roman"/>
                <w:snapToGrid w:val="0"/>
                <w:kern w:val="0"/>
                <w:sz w:val="21"/>
                <w:szCs w:val="21"/>
              </w:rPr>
              <w:t>项目位于</w:t>
            </w:r>
            <w:r w:rsidR="00181838" w:rsidRPr="0092632B">
              <w:rPr>
                <w:rFonts w:cs="Times New Roman"/>
                <w:snapToGrid w:val="0"/>
                <w:kern w:val="0"/>
                <w:sz w:val="21"/>
                <w:szCs w:val="21"/>
              </w:rPr>
              <w:t>重庆渭沱综合物流产业园</w:t>
            </w:r>
            <w:r w:rsidRPr="0092632B">
              <w:rPr>
                <w:rFonts w:cs="Times New Roman"/>
                <w:snapToGrid w:val="0"/>
                <w:kern w:val="0"/>
                <w:sz w:val="21"/>
                <w:szCs w:val="21"/>
              </w:rPr>
              <w:t>，占地不涉及岸线保护、保留区</w:t>
            </w:r>
          </w:p>
        </w:tc>
        <w:tc>
          <w:tcPr>
            <w:tcW w:w="440" w:type="pct"/>
            <w:shd w:val="clear" w:color="auto" w:fill="auto"/>
            <w:vAlign w:val="center"/>
          </w:tcPr>
          <w:p w14:paraId="7081B726" w14:textId="77777777" w:rsidR="007473B6" w:rsidRPr="0092632B" w:rsidRDefault="007473B6" w:rsidP="007473B6">
            <w:pPr>
              <w:adjustRightInd w:val="0"/>
              <w:snapToGrid w:val="0"/>
              <w:spacing w:line="240" w:lineRule="auto"/>
              <w:ind w:firstLineChars="0" w:firstLine="0"/>
              <w:jc w:val="center"/>
              <w:rPr>
                <w:rFonts w:cs="Times New Roman"/>
                <w:bCs/>
                <w:snapToGrid w:val="0"/>
                <w:kern w:val="0"/>
                <w:sz w:val="21"/>
                <w:szCs w:val="21"/>
              </w:rPr>
            </w:pPr>
            <w:r w:rsidRPr="0092632B">
              <w:rPr>
                <w:rFonts w:cs="Times New Roman"/>
                <w:snapToGrid w:val="0"/>
                <w:kern w:val="0"/>
                <w:sz w:val="21"/>
                <w:szCs w:val="21"/>
              </w:rPr>
              <w:t>符合</w:t>
            </w:r>
          </w:p>
        </w:tc>
      </w:tr>
      <w:tr w:rsidR="0092632B" w:rsidRPr="0092632B" w14:paraId="7BA6F59E" w14:textId="77777777" w:rsidTr="005B060B">
        <w:trPr>
          <w:trHeight w:val="397"/>
          <w:jc w:val="center"/>
        </w:trPr>
        <w:tc>
          <w:tcPr>
            <w:tcW w:w="266" w:type="pct"/>
            <w:shd w:val="clear" w:color="auto" w:fill="auto"/>
            <w:vAlign w:val="center"/>
          </w:tcPr>
          <w:p w14:paraId="57C4D3AA"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6</w:t>
            </w:r>
          </w:p>
        </w:tc>
        <w:tc>
          <w:tcPr>
            <w:tcW w:w="2858" w:type="pct"/>
            <w:shd w:val="clear" w:color="auto" w:fill="auto"/>
            <w:vAlign w:val="center"/>
          </w:tcPr>
          <w:p w14:paraId="34F91127"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禁止未经许可在长江干支流及湖泊新设、改设或扩大排污口。</w:t>
            </w:r>
          </w:p>
        </w:tc>
        <w:tc>
          <w:tcPr>
            <w:tcW w:w="1434" w:type="pct"/>
            <w:shd w:val="clear" w:color="auto" w:fill="auto"/>
            <w:vAlign w:val="center"/>
          </w:tcPr>
          <w:p w14:paraId="5213CA53" w14:textId="1641014B"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项目废水经预处理后，排入市政污水管网，进入下级污水处理厂处理后排放，不设置入河排污口</w:t>
            </w:r>
          </w:p>
        </w:tc>
        <w:tc>
          <w:tcPr>
            <w:tcW w:w="440" w:type="pct"/>
            <w:shd w:val="clear" w:color="auto" w:fill="auto"/>
            <w:vAlign w:val="center"/>
          </w:tcPr>
          <w:p w14:paraId="5C45C517"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r w:rsidR="0092632B" w:rsidRPr="0092632B" w14:paraId="1D7CA7DF" w14:textId="77777777" w:rsidTr="005B060B">
        <w:trPr>
          <w:trHeight w:val="397"/>
          <w:jc w:val="center"/>
        </w:trPr>
        <w:tc>
          <w:tcPr>
            <w:tcW w:w="266" w:type="pct"/>
            <w:shd w:val="clear" w:color="auto" w:fill="auto"/>
            <w:vAlign w:val="center"/>
          </w:tcPr>
          <w:p w14:paraId="4F29AEAD"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7</w:t>
            </w:r>
          </w:p>
        </w:tc>
        <w:tc>
          <w:tcPr>
            <w:tcW w:w="2858" w:type="pct"/>
            <w:shd w:val="clear" w:color="auto" w:fill="auto"/>
            <w:vAlign w:val="center"/>
          </w:tcPr>
          <w:p w14:paraId="0D1EFB7E"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禁止在</w:t>
            </w:r>
            <w:r w:rsidRPr="0092632B">
              <w:rPr>
                <w:rFonts w:cs="Times New Roman"/>
                <w:snapToGrid w:val="0"/>
                <w:kern w:val="0"/>
                <w:sz w:val="21"/>
                <w:szCs w:val="21"/>
              </w:rPr>
              <w:t>“</w:t>
            </w:r>
            <w:r w:rsidRPr="0092632B">
              <w:rPr>
                <w:rFonts w:cs="Times New Roman"/>
                <w:snapToGrid w:val="0"/>
                <w:kern w:val="0"/>
                <w:sz w:val="21"/>
                <w:szCs w:val="21"/>
              </w:rPr>
              <w:t>一江一口两湖七河</w:t>
            </w:r>
            <w:r w:rsidRPr="0092632B">
              <w:rPr>
                <w:rFonts w:cs="Times New Roman"/>
                <w:snapToGrid w:val="0"/>
                <w:kern w:val="0"/>
                <w:sz w:val="21"/>
                <w:szCs w:val="21"/>
              </w:rPr>
              <w:t>”</w:t>
            </w:r>
            <w:r w:rsidRPr="0092632B">
              <w:rPr>
                <w:rFonts w:cs="Times New Roman"/>
                <w:snapToGrid w:val="0"/>
                <w:kern w:val="0"/>
                <w:sz w:val="21"/>
                <w:szCs w:val="21"/>
              </w:rPr>
              <w:t>和</w:t>
            </w:r>
            <w:r w:rsidRPr="0092632B">
              <w:rPr>
                <w:rFonts w:cs="Times New Roman"/>
                <w:snapToGrid w:val="0"/>
                <w:kern w:val="0"/>
                <w:sz w:val="21"/>
                <w:szCs w:val="21"/>
              </w:rPr>
              <w:t>332</w:t>
            </w:r>
            <w:r w:rsidRPr="0092632B">
              <w:rPr>
                <w:rFonts w:cs="Times New Roman"/>
                <w:snapToGrid w:val="0"/>
                <w:kern w:val="0"/>
                <w:sz w:val="21"/>
                <w:szCs w:val="21"/>
              </w:rPr>
              <w:t>个水生生物保护区开展生产性捕捞。</w:t>
            </w:r>
          </w:p>
        </w:tc>
        <w:tc>
          <w:tcPr>
            <w:tcW w:w="1434" w:type="pct"/>
            <w:shd w:val="clear" w:color="auto" w:fill="auto"/>
            <w:vAlign w:val="center"/>
          </w:tcPr>
          <w:p w14:paraId="78A2BFAD" w14:textId="58EF1024"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项目为餐厨垃圾处理项目，不涉及捕捞</w:t>
            </w:r>
          </w:p>
        </w:tc>
        <w:tc>
          <w:tcPr>
            <w:tcW w:w="440" w:type="pct"/>
            <w:shd w:val="clear" w:color="auto" w:fill="auto"/>
            <w:vAlign w:val="center"/>
          </w:tcPr>
          <w:p w14:paraId="16A044D0"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r w:rsidR="0092632B" w:rsidRPr="0092632B" w14:paraId="3F841554" w14:textId="77777777" w:rsidTr="005B060B">
        <w:trPr>
          <w:trHeight w:val="397"/>
          <w:jc w:val="center"/>
        </w:trPr>
        <w:tc>
          <w:tcPr>
            <w:tcW w:w="266" w:type="pct"/>
            <w:shd w:val="clear" w:color="auto" w:fill="auto"/>
            <w:vAlign w:val="center"/>
          </w:tcPr>
          <w:p w14:paraId="5240D45A"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8</w:t>
            </w:r>
          </w:p>
        </w:tc>
        <w:tc>
          <w:tcPr>
            <w:tcW w:w="2858" w:type="pct"/>
            <w:shd w:val="clear" w:color="auto" w:fill="auto"/>
            <w:vAlign w:val="center"/>
          </w:tcPr>
          <w:p w14:paraId="1C1F5F55"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禁止在长江干支流、重要湖泊岸线一公里范围内新建、扩建</w:t>
            </w:r>
            <w:r w:rsidRPr="0092632B">
              <w:rPr>
                <w:rFonts w:cs="Times New Roman"/>
                <w:snapToGrid w:val="0"/>
                <w:kern w:val="0"/>
                <w:sz w:val="21"/>
                <w:szCs w:val="21"/>
              </w:rPr>
              <w:t xml:space="preserve"> </w:t>
            </w:r>
            <w:r w:rsidRPr="0092632B">
              <w:rPr>
                <w:rFonts w:cs="Times New Roman"/>
                <w:snapToGrid w:val="0"/>
                <w:kern w:val="0"/>
                <w:sz w:val="21"/>
                <w:szCs w:val="21"/>
              </w:rPr>
              <w:t>化工园区和化工项目。禁止在长江干流岸线三公里范围内和重要支流岸线一公里范围内新建、改建、扩建尾矿库、冶炼渣库和磷石膏库，以提升安全、生态环境保护水平为目的的改建除外</w:t>
            </w:r>
          </w:p>
        </w:tc>
        <w:tc>
          <w:tcPr>
            <w:tcW w:w="1434" w:type="pct"/>
            <w:shd w:val="clear" w:color="auto" w:fill="auto"/>
            <w:vAlign w:val="center"/>
          </w:tcPr>
          <w:p w14:paraId="7A990329" w14:textId="208B1E3E"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项目为餐厨垃圾处理项目，不属于化工项目，项目不建设尾矿库、冶炼渣库和磷石膏库</w:t>
            </w:r>
          </w:p>
        </w:tc>
        <w:tc>
          <w:tcPr>
            <w:tcW w:w="440" w:type="pct"/>
            <w:shd w:val="clear" w:color="auto" w:fill="auto"/>
            <w:vAlign w:val="center"/>
          </w:tcPr>
          <w:p w14:paraId="5B1B4071"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r w:rsidR="0092632B" w:rsidRPr="0092632B" w14:paraId="0267028E" w14:textId="77777777" w:rsidTr="005B060B">
        <w:trPr>
          <w:trHeight w:val="397"/>
          <w:jc w:val="center"/>
        </w:trPr>
        <w:tc>
          <w:tcPr>
            <w:tcW w:w="266" w:type="pct"/>
            <w:shd w:val="clear" w:color="auto" w:fill="auto"/>
            <w:vAlign w:val="center"/>
          </w:tcPr>
          <w:p w14:paraId="49330F08"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9</w:t>
            </w:r>
          </w:p>
        </w:tc>
        <w:tc>
          <w:tcPr>
            <w:tcW w:w="2858" w:type="pct"/>
            <w:shd w:val="clear" w:color="auto" w:fill="auto"/>
            <w:vAlign w:val="center"/>
          </w:tcPr>
          <w:p w14:paraId="46D485BD"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禁止在合规园区外新建、扩建钢铁、石化、化工、焦化、建材、有色、制浆造纸等高污染项目。</w:t>
            </w:r>
          </w:p>
        </w:tc>
        <w:tc>
          <w:tcPr>
            <w:tcW w:w="1434" w:type="pct"/>
            <w:shd w:val="clear" w:color="auto" w:fill="auto"/>
            <w:vAlign w:val="center"/>
          </w:tcPr>
          <w:p w14:paraId="621B89B6" w14:textId="084D31D1"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项目为餐厨垃圾处理项目，不属于钢铁、石化、化工、焦化、建材、有色、制浆造纸</w:t>
            </w:r>
          </w:p>
        </w:tc>
        <w:tc>
          <w:tcPr>
            <w:tcW w:w="440" w:type="pct"/>
            <w:shd w:val="clear" w:color="auto" w:fill="auto"/>
            <w:vAlign w:val="center"/>
          </w:tcPr>
          <w:p w14:paraId="557EF417"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r w:rsidR="0092632B" w:rsidRPr="0092632B" w14:paraId="2B580FCF" w14:textId="77777777" w:rsidTr="005B060B">
        <w:trPr>
          <w:trHeight w:val="397"/>
          <w:jc w:val="center"/>
        </w:trPr>
        <w:tc>
          <w:tcPr>
            <w:tcW w:w="266" w:type="pct"/>
            <w:shd w:val="clear" w:color="auto" w:fill="auto"/>
            <w:vAlign w:val="center"/>
          </w:tcPr>
          <w:p w14:paraId="44D9C027"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10</w:t>
            </w:r>
          </w:p>
        </w:tc>
        <w:tc>
          <w:tcPr>
            <w:tcW w:w="2858" w:type="pct"/>
            <w:shd w:val="clear" w:color="auto" w:fill="auto"/>
            <w:vAlign w:val="center"/>
          </w:tcPr>
          <w:p w14:paraId="70AD6558"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禁止新建、扩建不符合国家石化、现代煤化工等产业布局规划的项目。</w:t>
            </w:r>
          </w:p>
        </w:tc>
        <w:tc>
          <w:tcPr>
            <w:tcW w:w="1434" w:type="pct"/>
            <w:shd w:val="clear" w:color="auto" w:fill="auto"/>
            <w:vAlign w:val="center"/>
          </w:tcPr>
          <w:p w14:paraId="4715D542" w14:textId="0BA867F3"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项目为餐厨垃圾处理项目，不属于石化、现代煤化工</w:t>
            </w:r>
          </w:p>
        </w:tc>
        <w:tc>
          <w:tcPr>
            <w:tcW w:w="440" w:type="pct"/>
            <w:shd w:val="clear" w:color="auto" w:fill="auto"/>
            <w:vAlign w:val="center"/>
          </w:tcPr>
          <w:p w14:paraId="2BA31B38"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r w:rsidR="0092632B" w:rsidRPr="0092632B" w14:paraId="727BD364" w14:textId="77777777" w:rsidTr="005B060B">
        <w:trPr>
          <w:trHeight w:val="397"/>
          <w:jc w:val="center"/>
        </w:trPr>
        <w:tc>
          <w:tcPr>
            <w:tcW w:w="266" w:type="pct"/>
            <w:shd w:val="clear" w:color="auto" w:fill="auto"/>
            <w:vAlign w:val="center"/>
          </w:tcPr>
          <w:p w14:paraId="6C633138"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11</w:t>
            </w:r>
          </w:p>
        </w:tc>
        <w:tc>
          <w:tcPr>
            <w:tcW w:w="2858" w:type="pct"/>
            <w:shd w:val="clear" w:color="auto" w:fill="auto"/>
            <w:vAlign w:val="center"/>
          </w:tcPr>
          <w:p w14:paraId="346413F3"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434" w:type="pct"/>
            <w:shd w:val="clear" w:color="auto" w:fill="auto"/>
            <w:vAlign w:val="center"/>
          </w:tcPr>
          <w:p w14:paraId="7E5E2C9D" w14:textId="185FBF23"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项目为餐厨垃圾处理项目，不属于落后产能、严重过剩产能项目，不属于高能耗高排放项目</w:t>
            </w:r>
          </w:p>
        </w:tc>
        <w:tc>
          <w:tcPr>
            <w:tcW w:w="440" w:type="pct"/>
            <w:shd w:val="clear" w:color="auto" w:fill="auto"/>
            <w:vAlign w:val="center"/>
          </w:tcPr>
          <w:p w14:paraId="7DE26CFB"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bl>
    <w:p w14:paraId="13698710" w14:textId="77777777" w:rsidR="007473B6" w:rsidRPr="0092632B" w:rsidRDefault="007473B6" w:rsidP="007473B6">
      <w:pPr>
        <w:pStyle w:val="affd"/>
        <w:ind w:firstLine="480"/>
      </w:pPr>
      <w:r w:rsidRPr="0092632B">
        <w:t>由上表可知，本项目符合《长江经济带发展负面清单指南（试行，</w:t>
      </w:r>
      <w:r w:rsidRPr="0092632B">
        <w:t>2022</w:t>
      </w:r>
      <w:r w:rsidRPr="0092632B">
        <w:t>年版）》（长江办〔</w:t>
      </w:r>
      <w:r w:rsidRPr="0092632B">
        <w:t>2022</w:t>
      </w:r>
      <w:r w:rsidRPr="0092632B">
        <w:t>〕</w:t>
      </w:r>
      <w:r w:rsidRPr="0092632B">
        <w:t>7</w:t>
      </w:r>
      <w:r w:rsidRPr="0092632B">
        <w:t>号）相关规定。</w:t>
      </w:r>
    </w:p>
    <w:p w14:paraId="526F1B4C" w14:textId="6EF447A0" w:rsidR="007473B6" w:rsidRPr="0092632B" w:rsidRDefault="007473B6" w:rsidP="007473B6">
      <w:pPr>
        <w:pStyle w:val="affd"/>
        <w:ind w:firstLine="482"/>
      </w:pPr>
      <w:r w:rsidRPr="0092632B">
        <w:rPr>
          <w:b/>
          <w:bCs/>
        </w:rPr>
        <w:t>（</w:t>
      </w:r>
      <w:r w:rsidRPr="0092632B">
        <w:rPr>
          <w:b/>
          <w:bCs/>
        </w:rPr>
        <w:t>8</w:t>
      </w:r>
      <w:r w:rsidRPr="0092632B">
        <w:rPr>
          <w:b/>
          <w:bCs/>
        </w:rPr>
        <w:t>）《四川省、重庆市长江经济带发展负面清单实施细则（试行，</w:t>
      </w:r>
      <w:r w:rsidRPr="0092632B">
        <w:rPr>
          <w:b/>
          <w:bCs/>
        </w:rPr>
        <w:t>2022</w:t>
      </w:r>
      <w:r w:rsidRPr="0092632B">
        <w:rPr>
          <w:b/>
          <w:bCs/>
        </w:rPr>
        <w:t>年版）》（川长江办发〔</w:t>
      </w:r>
      <w:r w:rsidRPr="0092632B">
        <w:rPr>
          <w:b/>
          <w:bCs/>
        </w:rPr>
        <w:t>2022</w:t>
      </w:r>
      <w:r w:rsidRPr="0092632B">
        <w:rPr>
          <w:b/>
          <w:bCs/>
        </w:rPr>
        <w:t>〕</w:t>
      </w:r>
      <w:r w:rsidRPr="0092632B">
        <w:rPr>
          <w:b/>
          <w:bCs/>
        </w:rPr>
        <w:t>17</w:t>
      </w:r>
      <w:r w:rsidRPr="0092632B">
        <w:rPr>
          <w:b/>
          <w:bCs/>
        </w:rPr>
        <w:t>号）</w:t>
      </w:r>
    </w:p>
    <w:p w14:paraId="0B770C14" w14:textId="61B31217" w:rsidR="007473B6" w:rsidRPr="0092632B" w:rsidRDefault="007473B6" w:rsidP="007473B6">
      <w:pPr>
        <w:pStyle w:val="affd"/>
        <w:ind w:firstLine="480"/>
      </w:pPr>
      <w:r w:rsidRPr="0092632B">
        <w:t>根据《四川省、重庆市长江经济带发展负面清单实施细则（试行，</w:t>
      </w:r>
      <w:r w:rsidRPr="0092632B">
        <w:t>2022</w:t>
      </w:r>
      <w:r w:rsidRPr="0092632B">
        <w:t>年版）》（川长江办发〔</w:t>
      </w:r>
      <w:r w:rsidRPr="0092632B">
        <w:t>2022</w:t>
      </w:r>
      <w:r w:rsidRPr="0092632B">
        <w:t>〕</w:t>
      </w:r>
      <w:r w:rsidRPr="0092632B">
        <w:t>17</w:t>
      </w:r>
      <w:r w:rsidRPr="0092632B">
        <w:t>号），本项目与其符合性分析详见表</w:t>
      </w:r>
      <w:r w:rsidRPr="0092632B">
        <w:t>1.9-5</w:t>
      </w:r>
      <w:r w:rsidRPr="0092632B">
        <w:t>。</w:t>
      </w:r>
    </w:p>
    <w:p w14:paraId="71170A18" w14:textId="37BCF933" w:rsidR="007473B6" w:rsidRPr="0092632B" w:rsidRDefault="007473B6" w:rsidP="007473B6">
      <w:pPr>
        <w:adjustRightInd w:val="0"/>
        <w:snapToGrid w:val="0"/>
        <w:spacing w:beforeLines="30" w:before="97" w:afterLines="10" w:after="32" w:line="460" w:lineRule="exact"/>
        <w:ind w:firstLine="482"/>
        <w:jc w:val="center"/>
        <w:rPr>
          <w:rFonts w:cs="Times New Roman"/>
          <w:b/>
          <w:snapToGrid w:val="0"/>
          <w:kern w:val="0"/>
        </w:rPr>
      </w:pPr>
      <w:r w:rsidRPr="0092632B">
        <w:rPr>
          <w:rFonts w:cs="Times New Roman"/>
          <w:b/>
          <w:snapToGrid w:val="0"/>
          <w:kern w:val="0"/>
        </w:rPr>
        <w:t>表</w:t>
      </w:r>
      <w:r w:rsidRPr="0092632B">
        <w:rPr>
          <w:rFonts w:cs="Times New Roman"/>
          <w:b/>
          <w:snapToGrid w:val="0"/>
          <w:kern w:val="0"/>
        </w:rPr>
        <w:t xml:space="preserve">1.9-5 </w:t>
      </w:r>
      <w:r w:rsidRPr="0092632B">
        <w:rPr>
          <w:rFonts w:cs="Times New Roman"/>
          <w:b/>
          <w:snapToGrid w:val="0"/>
          <w:kern w:val="0"/>
        </w:rPr>
        <w:t>与《四川省、重庆市长江经济带发展负面清单实施细则》符合性分析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517"/>
        <w:gridCol w:w="5622"/>
        <w:gridCol w:w="2724"/>
        <w:gridCol w:w="853"/>
      </w:tblGrid>
      <w:tr w:rsidR="0092632B" w:rsidRPr="0092632B" w14:paraId="38E7EEB4" w14:textId="77777777" w:rsidTr="005B060B">
        <w:trPr>
          <w:trHeight w:val="397"/>
          <w:jc w:val="center"/>
        </w:trPr>
        <w:tc>
          <w:tcPr>
            <w:tcW w:w="266" w:type="pct"/>
            <w:shd w:val="clear" w:color="auto" w:fill="auto"/>
            <w:vAlign w:val="center"/>
          </w:tcPr>
          <w:p w14:paraId="1BEB28B7"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序号</w:t>
            </w:r>
          </w:p>
        </w:tc>
        <w:tc>
          <w:tcPr>
            <w:tcW w:w="2892" w:type="pct"/>
            <w:shd w:val="clear" w:color="auto" w:fill="auto"/>
            <w:vAlign w:val="center"/>
          </w:tcPr>
          <w:p w14:paraId="2785C0D6"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相关内容</w:t>
            </w:r>
          </w:p>
        </w:tc>
        <w:tc>
          <w:tcPr>
            <w:tcW w:w="1401" w:type="pct"/>
            <w:shd w:val="clear" w:color="auto" w:fill="auto"/>
            <w:vAlign w:val="center"/>
          </w:tcPr>
          <w:p w14:paraId="514388BD"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项目情况</w:t>
            </w:r>
          </w:p>
        </w:tc>
        <w:tc>
          <w:tcPr>
            <w:tcW w:w="439" w:type="pct"/>
            <w:shd w:val="clear" w:color="auto" w:fill="auto"/>
            <w:vAlign w:val="center"/>
          </w:tcPr>
          <w:p w14:paraId="26E1A0F0"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符合性</w:t>
            </w:r>
          </w:p>
        </w:tc>
      </w:tr>
      <w:tr w:rsidR="0092632B" w:rsidRPr="0092632B" w14:paraId="36772263" w14:textId="77777777" w:rsidTr="005B060B">
        <w:trPr>
          <w:trHeight w:val="397"/>
          <w:jc w:val="center"/>
        </w:trPr>
        <w:tc>
          <w:tcPr>
            <w:tcW w:w="266" w:type="pct"/>
            <w:shd w:val="clear" w:color="auto" w:fill="auto"/>
            <w:vAlign w:val="center"/>
          </w:tcPr>
          <w:p w14:paraId="34BD4F3A"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1</w:t>
            </w:r>
          </w:p>
        </w:tc>
        <w:tc>
          <w:tcPr>
            <w:tcW w:w="2892" w:type="pct"/>
            <w:shd w:val="clear" w:color="auto" w:fill="auto"/>
            <w:vAlign w:val="center"/>
          </w:tcPr>
          <w:p w14:paraId="5D9523C2"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第五条</w:t>
            </w:r>
            <w:r w:rsidRPr="0092632B">
              <w:rPr>
                <w:rFonts w:cs="Times New Roman"/>
                <w:snapToGrid w:val="0"/>
                <w:kern w:val="0"/>
                <w:sz w:val="21"/>
                <w:szCs w:val="21"/>
              </w:rPr>
              <w:t xml:space="preserve"> </w:t>
            </w:r>
            <w:r w:rsidRPr="0092632B">
              <w:rPr>
                <w:rFonts w:cs="Times New Roman"/>
                <w:snapToGrid w:val="0"/>
                <w:kern w:val="0"/>
                <w:sz w:val="21"/>
                <w:szCs w:val="21"/>
              </w:rPr>
              <w:t>禁止新建、改建和扩建不符合全国港口布局规划以及《四川省内河水运发展规划》《泸州</w:t>
            </w:r>
            <w:r w:rsidRPr="0092632B">
              <w:rPr>
                <w:rFonts w:cs="Times New Roman"/>
                <w:snapToGrid w:val="0"/>
                <w:kern w:val="0"/>
                <w:sz w:val="21"/>
                <w:szCs w:val="21"/>
              </w:rPr>
              <w:t>—</w:t>
            </w:r>
            <w:r w:rsidRPr="0092632B">
              <w:rPr>
                <w:rFonts w:cs="Times New Roman"/>
                <w:snapToGrid w:val="0"/>
                <w:kern w:val="0"/>
                <w:sz w:val="21"/>
                <w:szCs w:val="21"/>
              </w:rPr>
              <w:t>宜宾</w:t>
            </w:r>
            <w:r w:rsidRPr="0092632B">
              <w:rPr>
                <w:rFonts w:cs="Times New Roman"/>
                <w:snapToGrid w:val="0"/>
                <w:kern w:val="0"/>
                <w:sz w:val="21"/>
                <w:szCs w:val="21"/>
              </w:rPr>
              <w:t>—</w:t>
            </w:r>
            <w:r w:rsidRPr="0092632B">
              <w:rPr>
                <w:rFonts w:cs="Times New Roman"/>
                <w:snapToGrid w:val="0"/>
                <w:kern w:val="0"/>
                <w:sz w:val="21"/>
                <w:szCs w:val="21"/>
              </w:rPr>
              <w:t>乐山港口群布局规划》《重庆港总体规划</w:t>
            </w:r>
            <w:r w:rsidRPr="0092632B">
              <w:rPr>
                <w:rFonts w:cs="Times New Roman"/>
                <w:snapToGrid w:val="0"/>
                <w:kern w:val="0"/>
                <w:sz w:val="21"/>
                <w:szCs w:val="21"/>
              </w:rPr>
              <w:t>(2035</w:t>
            </w:r>
            <w:r w:rsidRPr="0092632B">
              <w:rPr>
                <w:rFonts w:cs="Times New Roman"/>
                <w:snapToGrid w:val="0"/>
                <w:kern w:val="0"/>
                <w:sz w:val="21"/>
                <w:szCs w:val="21"/>
              </w:rPr>
              <w:t>年）》等省级港口布局规划及市级港口总体规划的码头项目</w:t>
            </w:r>
          </w:p>
        </w:tc>
        <w:tc>
          <w:tcPr>
            <w:tcW w:w="1401" w:type="pct"/>
            <w:shd w:val="clear" w:color="auto" w:fill="auto"/>
            <w:vAlign w:val="center"/>
          </w:tcPr>
          <w:p w14:paraId="3D89B274" w14:textId="05368FA9"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项目为餐厨垃圾处理项目，不属于码头项目</w:t>
            </w:r>
          </w:p>
        </w:tc>
        <w:tc>
          <w:tcPr>
            <w:tcW w:w="439" w:type="pct"/>
            <w:shd w:val="clear" w:color="auto" w:fill="auto"/>
            <w:vAlign w:val="center"/>
          </w:tcPr>
          <w:p w14:paraId="668FD1F9"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r w:rsidR="0092632B" w:rsidRPr="0092632B" w14:paraId="3B7F0485" w14:textId="77777777" w:rsidTr="005B060B">
        <w:trPr>
          <w:trHeight w:val="397"/>
          <w:jc w:val="center"/>
        </w:trPr>
        <w:tc>
          <w:tcPr>
            <w:tcW w:w="266" w:type="pct"/>
            <w:shd w:val="clear" w:color="auto" w:fill="auto"/>
            <w:vAlign w:val="center"/>
          </w:tcPr>
          <w:p w14:paraId="136EFD25"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2</w:t>
            </w:r>
          </w:p>
        </w:tc>
        <w:tc>
          <w:tcPr>
            <w:tcW w:w="2892" w:type="pct"/>
            <w:shd w:val="clear" w:color="auto" w:fill="auto"/>
            <w:vAlign w:val="center"/>
          </w:tcPr>
          <w:p w14:paraId="23F22B5E"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第六条禁止新建、改建和扩建不符合《长江干线过江通道布局规划</w:t>
            </w:r>
            <w:r w:rsidRPr="0092632B">
              <w:rPr>
                <w:rFonts w:cs="Times New Roman"/>
                <w:snapToGrid w:val="0"/>
                <w:kern w:val="0"/>
                <w:sz w:val="21"/>
                <w:szCs w:val="21"/>
              </w:rPr>
              <w:t>(2020——2035</w:t>
            </w:r>
            <w:r w:rsidRPr="0092632B">
              <w:rPr>
                <w:rFonts w:cs="Times New Roman"/>
                <w:snapToGrid w:val="0"/>
                <w:kern w:val="0"/>
                <w:sz w:val="21"/>
                <w:szCs w:val="21"/>
              </w:rPr>
              <w:t>年</w:t>
            </w:r>
            <w:r w:rsidRPr="0092632B">
              <w:rPr>
                <w:rFonts w:cs="Times New Roman"/>
                <w:snapToGrid w:val="0"/>
                <w:kern w:val="0"/>
                <w:sz w:val="21"/>
                <w:szCs w:val="21"/>
              </w:rPr>
              <w:t>)</w:t>
            </w:r>
            <w:r w:rsidRPr="0092632B">
              <w:rPr>
                <w:rFonts w:cs="Times New Roman"/>
                <w:snapToGrid w:val="0"/>
                <w:kern w:val="0"/>
                <w:sz w:val="21"/>
                <w:szCs w:val="21"/>
              </w:rPr>
              <w:t>》的过长江通道项目</w:t>
            </w:r>
            <w:r w:rsidRPr="0092632B">
              <w:rPr>
                <w:rFonts w:cs="Times New Roman"/>
                <w:snapToGrid w:val="0"/>
                <w:kern w:val="0"/>
                <w:sz w:val="21"/>
                <w:szCs w:val="21"/>
              </w:rPr>
              <w:t>(</w:t>
            </w:r>
            <w:r w:rsidRPr="0092632B">
              <w:rPr>
                <w:rFonts w:cs="Times New Roman"/>
                <w:snapToGrid w:val="0"/>
                <w:kern w:val="0"/>
                <w:sz w:val="21"/>
                <w:szCs w:val="21"/>
              </w:rPr>
              <w:t>含桥梁、隧道</w:t>
            </w:r>
            <w:r w:rsidRPr="0092632B">
              <w:rPr>
                <w:rFonts w:cs="Times New Roman"/>
                <w:snapToGrid w:val="0"/>
                <w:kern w:val="0"/>
                <w:sz w:val="21"/>
                <w:szCs w:val="21"/>
              </w:rPr>
              <w:t>)</w:t>
            </w:r>
            <w:r w:rsidRPr="0092632B">
              <w:rPr>
                <w:rFonts w:cs="Times New Roman"/>
                <w:snapToGrid w:val="0"/>
                <w:kern w:val="0"/>
                <w:sz w:val="21"/>
                <w:szCs w:val="21"/>
              </w:rPr>
              <w:t>，国家发展改革委同意过长江通道线位调整的除外。</w:t>
            </w:r>
          </w:p>
        </w:tc>
        <w:tc>
          <w:tcPr>
            <w:tcW w:w="1401" w:type="pct"/>
            <w:shd w:val="clear" w:color="auto" w:fill="auto"/>
            <w:vAlign w:val="center"/>
          </w:tcPr>
          <w:p w14:paraId="1C766E19" w14:textId="1931FED1"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项目为餐厨垃圾处理项目，不属于过长江通道项目</w:t>
            </w:r>
          </w:p>
        </w:tc>
        <w:tc>
          <w:tcPr>
            <w:tcW w:w="439" w:type="pct"/>
            <w:shd w:val="clear" w:color="auto" w:fill="auto"/>
            <w:vAlign w:val="center"/>
          </w:tcPr>
          <w:p w14:paraId="066A6A5C"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r w:rsidR="0092632B" w:rsidRPr="0092632B" w14:paraId="116871EC" w14:textId="77777777" w:rsidTr="005B060B">
        <w:trPr>
          <w:trHeight w:val="397"/>
          <w:jc w:val="center"/>
        </w:trPr>
        <w:tc>
          <w:tcPr>
            <w:tcW w:w="266" w:type="pct"/>
            <w:shd w:val="clear" w:color="auto" w:fill="auto"/>
            <w:vAlign w:val="center"/>
          </w:tcPr>
          <w:p w14:paraId="12DD2588"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3</w:t>
            </w:r>
          </w:p>
        </w:tc>
        <w:tc>
          <w:tcPr>
            <w:tcW w:w="2892" w:type="pct"/>
            <w:shd w:val="clear" w:color="auto" w:fill="auto"/>
            <w:vAlign w:val="center"/>
          </w:tcPr>
          <w:p w14:paraId="48F58342"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第七条禁止在自然保护区核心区、缓冲区的岸线和河段范围内投资建设旅游和生产经营项目。自然保护区的内部未分区的，依照核心区和缓冲区的规定管控。</w:t>
            </w:r>
          </w:p>
        </w:tc>
        <w:tc>
          <w:tcPr>
            <w:tcW w:w="1401" w:type="pct"/>
            <w:shd w:val="clear" w:color="auto" w:fill="auto"/>
            <w:vAlign w:val="center"/>
          </w:tcPr>
          <w:p w14:paraId="0DB9654E" w14:textId="79881964" w:rsidR="007473B6" w:rsidRPr="0092632B" w:rsidRDefault="00181838"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项目位于重庆渭沱综合物流产业园，</w:t>
            </w:r>
            <w:r w:rsidR="007473B6" w:rsidRPr="0092632B">
              <w:rPr>
                <w:rFonts w:cs="Times New Roman"/>
                <w:snapToGrid w:val="0"/>
                <w:kern w:val="0"/>
                <w:sz w:val="21"/>
                <w:szCs w:val="21"/>
              </w:rPr>
              <w:t>不涉及自然保护区</w:t>
            </w:r>
          </w:p>
        </w:tc>
        <w:tc>
          <w:tcPr>
            <w:tcW w:w="439" w:type="pct"/>
            <w:shd w:val="clear" w:color="auto" w:fill="auto"/>
            <w:vAlign w:val="center"/>
          </w:tcPr>
          <w:p w14:paraId="1C700B26"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r w:rsidR="0092632B" w:rsidRPr="0092632B" w14:paraId="7C8FA685" w14:textId="77777777" w:rsidTr="005B060B">
        <w:trPr>
          <w:trHeight w:val="397"/>
          <w:jc w:val="center"/>
        </w:trPr>
        <w:tc>
          <w:tcPr>
            <w:tcW w:w="266" w:type="pct"/>
            <w:shd w:val="clear" w:color="auto" w:fill="auto"/>
            <w:vAlign w:val="center"/>
          </w:tcPr>
          <w:p w14:paraId="6EE7184A"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4</w:t>
            </w:r>
          </w:p>
        </w:tc>
        <w:tc>
          <w:tcPr>
            <w:tcW w:w="2892" w:type="pct"/>
            <w:shd w:val="clear" w:color="auto" w:fill="auto"/>
            <w:vAlign w:val="center"/>
          </w:tcPr>
          <w:p w14:paraId="329BB982"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第八条禁止违反风景名胜区规划，在风景名胜区内设立各类开发区。禁止在风景名胜区核心景区的岸线和河段范围内建设宾馆、招待所、培训中心、疗养院以及与风景名胜资源保护无关的项目。</w:t>
            </w:r>
          </w:p>
        </w:tc>
        <w:tc>
          <w:tcPr>
            <w:tcW w:w="1401" w:type="pct"/>
            <w:shd w:val="clear" w:color="auto" w:fill="auto"/>
            <w:vAlign w:val="center"/>
          </w:tcPr>
          <w:p w14:paraId="1B2875FD" w14:textId="281B8AB5" w:rsidR="007473B6" w:rsidRPr="0092632B" w:rsidRDefault="00181838"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项目位于重庆渭沱综合物流产业园，</w:t>
            </w:r>
            <w:r w:rsidR="007473B6" w:rsidRPr="0092632B">
              <w:rPr>
                <w:rFonts w:cs="Times New Roman"/>
                <w:snapToGrid w:val="0"/>
                <w:kern w:val="0"/>
                <w:sz w:val="21"/>
                <w:szCs w:val="21"/>
              </w:rPr>
              <w:t>不涉及风景名胜区</w:t>
            </w:r>
          </w:p>
        </w:tc>
        <w:tc>
          <w:tcPr>
            <w:tcW w:w="439" w:type="pct"/>
            <w:shd w:val="clear" w:color="auto" w:fill="auto"/>
            <w:vAlign w:val="center"/>
          </w:tcPr>
          <w:p w14:paraId="7A432281"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r w:rsidR="0092632B" w:rsidRPr="0092632B" w14:paraId="4DE2DFFB" w14:textId="77777777" w:rsidTr="005B060B">
        <w:trPr>
          <w:trHeight w:val="397"/>
          <w:jc w:val="center"/>
        </w:trPr>
        <w:tc>
          <w:tcPr>
            <w:tcW w:w="266" w:type="pct"/>
            <w:shd w:val="clear" w:color="auto" w:fill="auto"/>
            <w:vAlign w:val="center"/>
          </w:tcPr>
          <w:p w14:paraId="2DF43FAB"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5</w:t>
            </w:r>
          </w:p>
        </w:tc>
        <w:tc>
          <w:tcPr>
            <w:tcW w:w="2892" w:type="pct"/>
            <w:shd w:val="clear" w:color="auto" w:fill="auto"/>
            <w:vAlign w:val="center"/>
          </w:tcPr>
          <w:p w14:paraId="0E3B46A3" w14:textId="77777777" w:rsidR="007473B6" w:rsidRPr="0092632B" w:rsidRDefault="007473B6" w:rsidP="007473B6">
            <w:pPr>
              <w:adjustRightInd w:val="0"/>
              <w:snapToGrid w:val="0"/>
              <w:spacing w:line="240" w:lineRule="auto"/>
              <w:ind w:firstLineChars="0" w:firstLine="0"/>
              <w:jc w:val="left"/>
              <w:rPr>
                <w:rFonts w:cs="Times New Roman"/>
                <w:bCs/>
                <w:snapToGrid w:val="0"/>
                <w:kern w:val="0"/>
                <w:sz w:val="21"/>
                <w:szCs w:val="21"/>
              </w:rPr>
            </w:pPr>
            <w:r w:rsidRPr="0092632B">
              <w:rPr>
                <w:rFonts w:cs="Times New Roman"/>
                <w:snapToGrid w:val="0"/>
                <w:kern w:val="0"/>
                <w:sz w:val="21"/>
                <w:szCs w:val="21"/>
              </w:rPr>
              <w:t>第九条禁止在饮用水水源准保护区的岸线和河段范围内新建、扩建对水体污染严重的建设项目，禁止改建增加排污量的建设项目。</w:t>
            </w:r>
          </w:p>
        </w:tc>
        <w:tc>
          <w:tcPr>
            <w:tcW w:w="1401" w:type="pct"/>
            <w:shd w:val="clear" w:color="auto" w:fill="auto"/>
            <w:vAlign w:val="center"/>
          </w:tcPr>
          <w:p w14:paraId="13118195" w14:textId="2AB1267C" w:rsidR="007473B6" w:rsidRPr="0092632B" w:rsidRDefault="00181838"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项目位于重庆渭沱综合物流产业园，</w:t>
            </w:r>
            <w:r w:rsidR="007473B6" w:rsidRPr="0092632B">
              <w:rPr>
                <w:rFonts w:cs="Times New Roman"/>
                <w:snapToGrid w:val="0"/>
                <w:kern w:val="0"/>
                <w:sz w:val="21"/>
                <w:szCs w:val="21"/>
              </w:rPr>
              <w:t>不涉及饮用水水源准保护区</w:t>
            </w:r>
          </w:p>
        </w:tc>
        <w:tc>
          <w:tcPr>
            <w:tcW w:w="439" w:type="pct"/>
            <w:shd w:val="clear" w:color="auto" w:fill="auto"/>
            <w:vAlign w:val="center"/>
          </w:tcPr>
          <w:p w14:paraId="21A4E49B"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符合</w:t>
            </w:r>
          </w:p>
        </w:tc>
      </w:tr>
      <w:tr w:rsidR="0092632B" w:rsidRPr="0092632B" w14:paraId="373256D9" w14:textId="77777777" w:rsidTr="005B060B">
        <w:trPr>
          <w:trHeight w:val="397"/>
          <w:jc w:val="center"/>
        </w:trPr>
        <w:tc>
          <w:tcPr>
            <w:tcW w:w="266" w:type="pct"/>
            <w:shd w:val="clear" w:color="auto" w:fill="auto"/>
            <w:vAlign w:val="center"/>
          </w:tcPr>
          <w:p w14:paraId="13B77993"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6</w:t>
            </w:r>
          </w:p>
        </w:tc>
        <w:tc>
          <w:tcPr>
            <w:tcW w:w="2892" w:type="pct"/>
            <w:shd w:val="clear" w:color="auto" w:fill="auto"/>
            <w:vAlign w:val="center"/>
          </w:tcPr>
          <w:p w14:paraId="00BFCAA2"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第十条饮用水水源二级保护区的岸线和河段范围内，除遵守准保护区规定外，禁止新建、改建、扩建排放污染物的投资建设项目；禁止从事对水体有污染的水产养殖等活动。</w:t>
            </w:r>
          </w:p>
        </w:tc>
        <w:tc>
          <w:tcPr>
            <w:tcW w:w="1401" w:type="pct"/>
            <w:shd w:val="clear" w:color="auto" w:fill="auto"/>
            <w:vAlign w:val="center"/>
          </w:tcPr>
          <w:p w14:paraId="58CD4E3D" w14:textId="47F5E36E" w:rsidR="007473B6" w:rsidRPr="0092632B" w:rsidRDefault="00181838"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项目位于重庆渭沱综合物流产业园，</w:t>
            </w:r>
            <w:r w:rsidR="007473B6" w:rsidRPr="0092632B">
              <w:rPr>
                <w:rFonts w:cs="Times New Roman"/>
                <w:snapToGrid w:val="0"/>
                <w:kern w:val="0"/>
                <w:sz w:val="21"/>
                <w:szCs w:val="21"/>
              </w:rPr>
              <w:t>不涉及饮用水水源准保护区</w:t>
            </w:r>
          </w:p>
        </w:tc>
        <w:tc>
          <w:tcPr>
            <w:tcW w:w="439" w:type="pct"/>
            <w:shd w:val="clear" w:color="auto" w:fill="auto"/>
            <w:vAlign w:val="center"/>
          </w:tcPr>
          <w:p w14:paraId="573F6C80"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符合</w:t>
            </w:r>
          </w:p>
        </w:tc>
      </w:tr>
      <w:tr w:rsidR="0092632B" w:rsidRPr="0092632B" w14:paraId="45E1AB70" w14:textId="77777777" w:rsidTr="005B060B">
        <w:trPr>
          <w:trHeight w:val="397"/>
          <w:jc w:val="center"/>
        </w:trPr>
        <w:tc>
          <w:tcPr>
            <w:tcW w:w="266" w:type="pct"/>
            <w:shd w:val="clear" w:color="auto" w:fill="auto"/>
            <w:vAlign w:val="center"/>
          </w:tcPr>
          <w:p w14:paraId="213A8F56"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7</w:t>
            </w:r>
          </w:p>
        </w:tc>
        <w:tc>
          <w:tcPr>
            <w:tcW w:w="2892" w:type="pct"/>
            <w:shd w:val="clear" w:color="auto" w:fill="auto"/>
            <w:vAlign w:val="center"/>
          </w:tcPr>
          <w:p w14:paraId="5E999B2D"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1401" w:type="pct"/>
            <w:shd w:val="clear" w:color="auto" w:fill="auto"/>
            <w:vAlign w:val="center"/>
          </w:tcPr>
          <w:p w14:paraId="45E2EB62" w14:textId="3573A202" w:rsidR="007473B6" w:rsidRPr="0092632B" w:rsidRDefault="00181838"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项目位于重庆渭沱综合物流产业园，</w:t>
            </w:r>
            <w:r w:rsidR="007473B6" w:rsidRPr="0092632B">
              <w:rPr>
                <w:rFonts w:cs="Times New Roman"/>
                <w:snapToGrid w:val="0"/>
                <w:kern w:val="0"/>
                <w:sz w:val="21"/>
                <w:szCs w:val="21"/>
              </w:rPr>
              <w:t>不涉及饮用水水源准保护区</w:t>
            </w:r>
          </w:p>
        </w:tc>
        <w:tc>
          <w:tcPr>
            <w:tcW w:w="439" w:type="pct"/>
            <w:shd w:val="clear" w:color="auto" w:fill="auto"/>
            <w:vAlign w:val="center"/>
          </w:tcPr>
          <w:p w14:paraId="2D6CE6DE"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符合</w:t>
            </w:r>
          </w:p>
        </w:tc>
      </w:tr>
      <w:tr w:rsidR="0092632B" w:rsidRPr="0092632B" w14:paraId="3C9C11CD" w14:textId="77777777" w:rsidTr="005B060B">
        <w:trPr>
          <w:trHeight w:val="397"/>
          <w:jc w:val="center"/>
        </w:trPr>
        <w:tc>
          <w:tcPr>
            <w:tcW w:w="266" w:type="pct"/>
            <w:shd w:val="clear" w:color="auto" w:fill="auto"/>
            <w:vAlign w:val="center"/>
          </w:tcPr>
          <w:p w14:paraId="7D7ACAE4"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8</w:t>
            </w:r>
          </w:p>
        </w:tc>
        <w:tc>
          <w:tcPr>
            <w:tcW w:w="2892" w:type="pct"/>
            <w:shd w:val="clear" w:color="auto" w:fill="auto"/>
            <w:vAlign w:val="center"/>
          </w:tcPr>
          <w:p w14:paraId="6AC6798C"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第十二条禁止在水产种质资源保护区岸线和河段范围内新建围湖造田、围湖造地或挖沙采石等投资建设项目。</w:t>
            </w:r>
          </w:p>
        </w:tc>
        <w:tc>
          <w:tcPr>
            <w:tcW w:w="1401" w:type="pct"/>
            <w:shd w:val="clear" w:color="auto" w:fill="auto"/>
            <w:vAlign w:val="center"/>
          </w:tcPr>
          <w:p w14:paraId="5B31DF47" w14:textId="145C6A18" w:rsidR="007473B6" w:rsidRPr="0092632B" w:rsidRDefault="00181838"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项目位于重庆渭沱综合物流产业园，</w:t>
            </w:r>
            <w:r w:rsidR="007473B6" w:rsidRPr="0092632B">
              <w:rPr>
                <w:rFonts w:cs="Times New Roman"/>
                <w:snapToGrid w:val="0"/>
                <w:kern w:val="0"/>
                <w:sz w:val="21"/>
                <w:szCs w:val="21"/>
              </w:rPr>
              <w:t>不涉及水产种质资源保护区</w:t>
            </w:r>
          </w:p>
        </w:tc>
        <w:tc>
          <w:tcPr>
            <w:tcW w:w="439" w:type="pct"/>
            <w:shd w:val="clear" w:color="auto" w:fill="auto"/>
            <w:vAlign w:val="center"/>
          </w:tcPr>
          <w:p w14:paraId="234F8488"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符合</w:t>
            </w:r>
          </w:p>
        </w:tc>
      </w:tr>
      <w:tr w:rsidR="0092632B" w:rsidRPr="0092632B" w14:paraId="237E1FF8" w14:textId="77777777" w:rsidTr="005B060B">
        <w:trPr>
          <w:trHeight w:val="397"/>
          <w:jc w:val="center"/>
        </w:trPr>
        <w:tc>
          <w:tcPr>
            <w:tcW w:w="266" w:type="pct"/>
            <w:shd w:val="clear" w:color="auto" w:fill="auto"/>
            <w:vAlign w:val="center"/>
          </w:tcPr>
          <w:p w14:paraId="4A63A862"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9</w:t>
            </w:r>
          </w:p>
        </w:tc>
        <w:tc>
          <w:tcPr>
            <w:tcW w:w="2892" w:type="pct"/>
            <w:shd w:val="clear" w:color="auto" w:fill="auto"/>
            <w:vAlign w:val="center"/>
          </w:tcPr>
          <w:p w14:paraId="6C3F994E"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第十三条禁止在国家湿地公园的岸线和河段范围内开</w:t>
            </w:r>
            <w:r w:rsidRPr="0092632B">
              <w:rPr>
                <w:rFonts w:cs="Times New Roman"/>
                <w:snapToGrid w:val="0"/>
                <w:kern w:val="0"/>
                <w:sz w:val="21"/>
                <w:szCs w:val="21"/>
              </w:rPr>
              <w:t>(</w:t>
            </w:r>
            <w:r w:rsidRPr="0092632B">
              <w:rPr>
                <w:rFonts w:cs="Times New Roman"/>
                <w:snapToGrid w:val="0"/>
                <w:kern w:val="0"/>
                <w:sz w:val="21"/>
                <w:szCs w:val="21"/>
              </w:rPr>
              <w:t>围）垦、填埋或者排干湿地，截断湿地水源，挖沙、采矿，倾倒有毒有害物质、废弃物、垃圾，从事房地产、度假村、高尔夫球场、风力发电、光伏发电等任何不符合主体功能定位的建设项目和开发活动，破坏野生动物栖息地和迁徙通道、鱼类徊游通道。</w:t>
            </w:r>
          </w:p>
        </w:tc>
        <w:tc>
          <w:tcPr>
            <w:tcW w:w="1401" w:type="pct"/>
            <w:shd w:val="clear" w:color="auto" w:fill="auto"/>
            <w:vAlign w:val="center"/>
          </w:tcPr>
          <w:p w14:paraId="5EE94024" w14:textId="2C1877CC" w:rsidR="007473B6" w:rsidRPr="0092632B" w:rsidRDefault="00181838"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项目位于重庆渭沱综合物流产业园，</w:t>
            </w:r>
            <w:r w:rsidR="007473B6" w:rsidRPr="0092632B">
              <w:rPr>
                <w:rFonts w:cs="Times New Roman"/>
                <w:snapToGrid w:val="0"/>
                <w:kern w:val="0"/>
                <w:sz w:val="21"/>
                <w:szCs w:val="21"/>
              </w:rPr>
              <w:t>不涉及国家湿地公园</w:t>
            </w:r>
          </w:p>
        </w:tc>
        <w:tc>
          <w:tcPr>
            <w:tcW w:w="439" w:type="pct"/>
            <w:shd w:val="clear" w:color="auto" w:fill="auto"/>
            <w:vAlign w:val="center"/>
          </w:tcPr>
          <w:p w14:paraId="354E9A31"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符合</w:t>
            </w:r>
          </w:p>
        </w:tc>
      </w:tr>
      <w:tr w:rsidR="0092632B" w:rsidRPr="0092632B" w14:paraId="5D34956B" w14:textId="77777777" w:rsidTr="005B060B">
        <w:trPr>
          <w:trHeight w:val="397"/>
          <w:jc w:val="center"/>
        </w:trPr>
        <w:tc>
          <w:tcPr>
            <w:tcW w:w="266" w:type="pct"/>
            <w:shd w:val="clear" w:color="auto" w:fill="auto"/>
            <w:vAlign w:val="center"/>
          </w:tcPr>
          <w:p w14:paraId="389D4296"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10</w:t>
            </w:r>
          </w:p>
        </w:tc>
        <w:tc>
          <w:tcPr>
            <w:tcW w:w="2892" w:type="pct"/>
            <w:shd w:val="clear" w:color="auto" w:fill="auto"/>
            <w:vAlign w:val="center"/>
          </w:tcPr>
          <w:p w14:paraId="04105800"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401" w:type="pct"/>
            <w:shd w:val="clear" w:color="auto" w:fill="auto"/>
            <w:vAlign w:val="center"/>
          </w:tcPr>
          <w:p w14:paraId="020CB3DF" w14:textId="6273DAC3" w:rsidR="007473B6" w:rsidRPr="0092632B" w:rsidRDefault="00181838" w:rsidP="007473B6">
            <w:pPr>
              <w:adjustRightInd w:val="0"/>
              <w:snapToGrid w:val="0"/>
              <w:spacing w:line="240" w:lineRule="auto"/>
              <w:ind w:firstLineChars="0" w:firstLine="0"/>
              <w:jc w:val="left"/>
              <w:rPr>
                <w:rFonts w:cs="Times New Roman"/>
                <w:bCs/>
                <w:snapToGrid w:val="0"/>
                <w:kern w:val="0"/>
                <w:sz w:val="21"/>
                <w:szCs w:val="21"/>
              </w:rPr>
            </w:pPr>
            <w:r w:rsidRPr="0092632B">
              <w:rPr>
                <w:rFonts w:cs="Times New Roman"/>
                <w:snapToGrid w:val="0"/>
                <w:kern w:val="0"/>
                <w:sz w:val="21"/>
                <w:szCs w:val="21"/>
              </w:rPr>
              <w:t>项目位于重庆渭沱综合物流产业园，</w:t>
            </w:r>
            <w:r w:rsidR="007473B6" w:rsidRPr="0092632B">
              <w:rPr>
                <w:rFonts w:cs="Times New Roman"/>
                <w:snapToGrid w:val="0"/>
                <w:kern w:val="0"/>
                <w:sz w:val="21"/>
                <w:szCs w:val="21"/>
              </w:rPr>
              <w:t>占地不涉及长江流域河湖岸线</w:t>
            </w:r>
          </w:p>
        </w:tc>
        <w:tc>
          <w:tcPr>
            <w:tcW w:w="439" w:type="pct"/>
            <w:shd w:val="clear" w:color="auto" w:fill="auto"/>
            <w:vAlign w:val="center"/>
          </w:tcPr>
          <w:p w14:paraId="3C5D2A82"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符合</w:t>
            </w:r>
          </w:p>
        </w:tc>
      </w:tr>
      <w:tr w:rsidR="0092632B" w:rsidRPr="0092632B" w14:paraId="7EA5B1F4" w14:textId="77777777" w:rsidTr="005B060B">
        <w:trPr>
          <w:trHeight w:val="397"/>
          <w:jc w:val="center"/>
        </w:trPr>
        <w:tc>
          <w:tcPr>
            <w:tcW w:w="266" w:type="pct"/>
            <w:shd w:val="clear" w:color="auto" w:fill="auto"/>
            <w:vAlign w:val="center"/>
          </w:tcPr>
          <w:p w14:paraId="455512B2"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11</w:t>
            </w:r>
          </w:p>
        </w:tc>
        <w:tc>
          <w:tcPr>
            <w:tcW w:w="2892" w:type="pct"/>
            <w:shd w:val="clear" w:color="auto" w:fill="auto"/>
            <w:vAlign w:val="center"/>
          </w:tcPr>
          <w:p w14:paraId="6BBB14EC"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第十五条</w:t>
            </w:r>
            <w:r w:rsidRPr="0092632B">
              <w:rPr>
                <w:rFonts w:cs="Times New Roman"/>
                <w:snapToGrid w:val="0"/>
                <w:kern w:val="0"/>
                <w:sz w:val="21"/>
                <w:szCs w:val="21"/>
              </w:rPr>
              <w:t xml:space="preserve"> </w:t>
            </w:r>
            <w:r w:rsidRPr="0092632B">
              <w:rPr>
                <w:rFonts w:cs="Times New Roman"/>
                <w:snapToGrid w:val="0"/>
                <w:kern w:val="0"/>
                <w:sz w:val="21"/>
                <w:szCs w:val="21"/>
              </w:rPr>
              <w:t>禁止在《全国重要江河湖泊水功能区划》划定的河段及湖泊保护区、保留区内投资建设不利于水资源及自然生态保护的项目。</w:t>
            </w:r>
          </w:p>
        </w:tc>
        <w:tc>
          <w:tcPr>
            <w:tcW w:w="1401" w:type="pct"/>
            <w:shd w:val="clear" w:color="auto" w:fill="auto"/>
            <w:vAlign w:val="center"/>
          </w:tcPr>
          <w:p w14:paraId="031E8EE9" w14:textId="32BE9BFD" w:rsidR="007473B6" w:rsidRPr="0092632B" w:rsidRDefault="00181838"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项目位于重庆渭沱综合物流产业园，</w:t>
            </w:r>
            <w:r w:rsidR="007473B6" w:rsidRPr="0092632B">
              <w:rPr>
                <w:rFonts w:cs="Times New Roman"/>
                <w:snapToGrid w:val="0"/>
                <w:kern w:val="0"/>
                <w:sz w:val="21"/>
                <w:szCs w:val="21"/>
              </w:rPr>
              <w:t>不涉及划定的河段及湖泊保护区、保留区</w:t>
            </w:r>
          </w:p>
        </w:tc>
        <w:tc>
          <w:tcPr>
            <w:tcW w:w="439" w:type="pct"/>
            <w:shd w:val="clear" w:color="auto" w:fill="auto"/>
            <w:vAlign w:val="center"/>
          </w:tcPr>
          <w:p w14:paraId="465D26C8"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符合</w:t>
            </w:r>
          </w:p>
        </w:tc>
      </w:tr>
      <w:tr w:rsidR="0092632B" w:rsidRPr="0092632B" w14:paraId="726E9A77" w14:textId="77777777" w:rsidTr="005B060B">
        <w:trPr>
          <w:trHeight w:val="397"/>
          <w:jc w:val="center"/>
        </w:trPr>
        <w:tc>
          <w:tcPr>
            <w:tcW w:w="266" w:type="pct"/>
            <w:shd w:val="clear" w:color="auto" w:fill="auto"/>
            <w:vAlign w:val="center"/>
          </w:tcPr>
          <w:p w14:paraId="35A8D2AE"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12</w:t>
            </w:r>
          </w:p>
        </w:tc>
        <w:tc>
          <w:tcPr>
            <w:tcW w:w="2892" w:type="pct"/>
            <w:shd w:val="clear" w:color="auto" w:fill="auto"/>
            <w:vAlign w:val="center"/>
          </w:tcPr>
          <w:p w14:paraId="28A72C90"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第十六条禁止在长江流域江河、湖泊新设、改设或者扩大排污口，经有管辖权的生态环境主管部门或者长江流域生态环境监督管理机构同意的除外。</w:t>
            </w:r>
          </w:p>
        </w:tc>
        <w:tc>
          <w:tcPr>
            <w:tcW w:w="1401" w:type="pct"/>
            <w:shd w:val="clear" w:color="auto" w:fill="auto"/>
            <w:vAlign w:val="center"/>
          </w:tcPr>
          <w:p w14:paraId="30655180" w14:textId="4C6C505A" w:rsidR="007473B6" w:rsidRPr="0092632B" w:rsidRDefault="00181838"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项目废水经预处理后，排入市政污水管网，进入下级污水处理厂处理后排放，</w:t>
            </w:r>
            <w:r w:rsidR="007473B6" w:rsidRPr="0092632B">
              <w:rPr>
                <w:rFonts w:cs="Times New Roman"/>
                <w:snapToGrid w:val="0"/>
                <w:kern w:val="0"/>
                <w:sz w:val="21"/>
                <w:szCs w:val="21"/>
              </w:rPr>
              <w:t>不涉及江河、湖泊排污口</w:t>
            </w:r>
          </w:p>
        </w:tc>
        <w:tc>
          <w:tcPr>
            <w:tcW w:w="439" w:type="pct"/>
            <w:shd w:val="clear" w:color="auto" w:fill="auto"/>
            <w:vAlign w:val="center"/>
          </w:tcPr>
          <w:p w14:paraId="39F47664"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符合</w:t>
            </w:r>
          </w:p>
        </w:tc>
      </w:tr>
      <w:tr w:rsidR="0092632B" w:rsidRPr="0092632B" w14:paraId="7CB0BFD8" w14:textId="77777777" w:rsidTr="005B060B">
        <w:trPr>
          <w:trHeight w:val="397"/>
          <w:jc w:val="center"/>
        </w:trPr>
        <w:tc>
          <w:tcPr>
            <w:tcW w:w="266" w:type="pct"/>
            <w:shd w:val="clear" w:color="auto" w:fill="auto"/>
            <w:vAlign w:val="center"/>
          </w:tcPr>
          <w:p w14:paraId="1828B3A8"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13</w:t>
            </w:r>
          </w:p>
        </w:tc>
        <w:tc>
          <w:tcPr>
            <w:tcW w:w="2892" w:type="pct"/>
            <w:shd w:val="clear" w:color="auto" w:fill="auto"/>
            <w:vAlign w:val="center"/>
          </w:tcPr>
          <w:p w14:paraId="6C80E136"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第十七条禁止在长江干流、大渡河、岷江、赤水河、沱江、嘉陵江、乌江、汉江和</w:t>
            </w:r>
            <w:r w:rsidRPr="0092632B">
              <w:rPr>
                <w:rFonts w:cs="Times New Roman"/>
                <w:snapToGrid w:val="0"/>
                <w:kern w:val="0"/>
                <w:sz w:val="21"/>
                <w:szCs w:val="21"/>
              </w:rPr>
              <w:t>51</w:t>
            </w:r>
            <w:r w:rsidRPr="0092632B">
              <w:rPr>
                <w:rFonts w:cs="Times New Roman"/>
                <w:snapToGrid w:val="0"/>
                <w:kern w:val="0"/>
                <w:sz w:val="21"/>
                <w:szCs w:val="21"/>
              </w:rPr>
              <w:t>个（四川省</w:t>
            </w:r>
            <w:r w:rsidRPr="0092632B">
              <w:rPr>
                <w:rFonts w:cs="Times New Roman"/>
                <w:snapToGrid w:val="0"/>
                <w:kern w:val="0"/>
                <w:sz w:val="21"/>
                <w:szCs w:val="21"/>
              </w:rPr>
              <w:t>45</w:t>
            </w:r>
            <w:r w:rsidRPr="0092632B">
              <w:rPr>
                <w:rFonts w:cs="Times New Roman"/>
                <w:snapToGrid w:val="0"/>
                <w:kern w:val="0"/>
                <w:sz w:val="21"/>
                <w:szCs w:val="21"/>
              </w:rPr>
              <w:t>个、重庆市</w:t>
            </w:r>
            <w:r w:rsidRPr="0092632B">
              <w:rPr>
                <w:rFonts w:cs="Times New Roman"/>
                <w:snapToGrid w:val="0"/>
                <w:kern w:val="0"/>
                <w:sz w:val="21"/>
                <w:szCs w:val="21"/>
              </w:rPr>
              <w:t>6</w:t>
            </w:r>
            <w:r w:rsidRPr="0092632B">
              <w:rPr>
                <w:rFonts w:cs="Times New Roman"/>
                <w:snapToGrid w:val="0"/>
                <w:kern w:val="0"/>
                <w:sz w:val="21"/>
                <w:szCs w:val="21"/>
              </w:rPr>
              <w:t>个</w:t>
            </w:r>
            <w:r w:rsidRPr="0092632B">
              <w:rPr>
                <w:rFonts w:cs="Times New Roman"/>
                <w:snapToGrid w:val="0"/>
                <w:kern w:val="0"/>
                <w:sz w:val="21"/>
                <w:szCs w:val="21"/>
              </w:rPr>
              <w:t>)</w:t>
            </w:r>
            <w:r w:rsidRPr="0092632B">
              <w:rPr>
                <w:rFonts w:cs="Times New Roman"/>
                <w:snapToGrid w:val="0"/>
                <w:kern w:val="0"/>
                <w:sz w:val="21"/>
                <w:szCs w:val="21"/>
              </w:rPr>
              <w:t>水生生物保护区开展生产性捕捞。</w:t>
            </w:r>
          </w:p>
        </w:tc>
        <w:tc>
          <w:tcPr>
            <w:tcW w:w="1401" w:type="pct"/>
            <w:shd w:val="clear" w:color="auto" w:fill="auto"/>
            <w:vAlign w:val="center"/>
          </w:tcPr>
          <w:p w14:paraId="274CC2C3" w14:textId="3824FE22" w:rsidR="007473B6" w:rsidRPr="0092632B" w:rsidRDefault="00181838"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项目位于重庆渭沱综合物流产业园，</w:t>
            </w:r>
            <w:r w:rsidR="007473B6" w:rsidRPr="0092632B">
              <w:rPr>
                <w:rFonts w:cs="Times New Roman"/>
                <w:snapToGrid w:val="0"/>
                <w:kern w:val="0"/>
                <w:sz w:val="21"/>
                <w:szCs w:val="21"/>
              </w:rPr>
              <w:t>不涉及水生生物保护区</w:t>
            </w:r>
          </w:p>
        </w:tc>
        <w:tc>
          <w:tcPr>
            <w:tcW w:w="439" w:type="pct"/>
            <w:shd w:val="clear" w:color="auto" w:fill="auto"/>
            <w:vAlign w:val="center"/>
          </w:tcPr>
          <w:p w14:paraId="46D88D47"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符合</w:t>
            </w:r>
          </w:p>
        </w:tc>
      </w:tr>
      <w:tr w:rsidR="0092632B" w:rsidRPr="0092632B" w14:paraId="239E76AE" w14:textId="77777777" w:rsidTr="005B060B">
        <w:trPr>
          <w:trHeight w:val="397"/>
          <w:jc w:val="center"/>
        </w:trPr>
        <w:tc>
          <w:tcPr>
            <w:tcW w:w="266" w:type="pct"/>
            <w:shd w:val="clear" w:color="auto" w:fill="auto"/>
            <w:vAlign w:val="center"/>
          </w:tcPr>
          <w:p w14:paraId="23BCC69E"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14</w:t>
            </w:r>
          </w:p>
        </w:tc>
        <w:tc>
          <w:tcPr>
            <w:tcW w:w="2892" w:type="pct"/>
            <w:shd w:val="clear" w:color="auto" w:fill="auto"/>
            <w:vAlign w:val="center"/>
          </w:tcPr>
          <w:p w14:paraId="1C1C6CB3"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第十八条禁止在长江干支流、重要湖泊岸线一公里范围内新建、扩建化工园区和化工项目。</w:t>
            </w:r>
          </w:p>
        </w:tc>
        <w:tc>
          <w:tcPr>
            <w:tcW w:w="1401" w:type="pct"/>
            <w:shd w:val="clear" w:color="auto" w:fill="auto"/>
            <w:vAlign w:val="center"/>
          </w:tcPr>
          <w:p w14:paraId="0982C594" w14:textId="2E096926" w:rsidR="007473B6" w:rsidRPr="0092632B" w:rsidRDefault="007473B6" w:rsidP="007473B6">
            <w:pPr>
              <w:adjustRightInd w:val="0"/>
              <w:snapToGrid w:val="0"/>
              <w:spacing w:line="240" w:lineRule="auto"/>
              <w:ind w:firstLineChars="0" w:firstLine="0"/>
              <w:jc w:val="left"/>
              <w:rPr>
                <w:rFonts w:cs="Times New Roman"/>
                <w:bCs/>
                <w:snapToGrid w:val="0"/>
                <w:kern w:val="0"/>
                <w:sz w:val="21"/>
                <w:szCs w:val="21"/>
              </w:rPr>
            </w:pPr>
            <w:r w:rsidRPr="0092632B">
              <w:rPr>
                <w:rFonts w:cs="Times New Roman"/>
                <w:snapToGrid w:val="0"/>
                <w:kern w:val="0"/>
                <w:sz w:val="21"/>
                <w:szCs w:val="21"/>
              </w:rPr>
              <w:t>项目为餐厨垃圾处理项目，不属于化工项目</w:t>
            </w:r>
          </w:p>
        </w:tc>
        <w:tc>
          <w:tcPr>
            <w:tcW w:w="439" w:type="pct"/>
            <w:shd w:val="clear" w:color="auto" w:fill="auto"/>
            <w:vAlign w:val="center"/>
          </w:tcPr>
          <w:p w14:paraId="78E27B3B" w14:textId="77777777" w:rsidR="007473B6" w:rsidRPr="0092632B" w:rsidRDefault="007473B6" w:rsidP="007473B6">
            <w:pPr>
              <w:adjustRightInd w:val="0"/>
              <w:snapToGrid w:val="0"/>
              <w:spacing w:line="240" w:lineRule="auto"/>
              <w:ind w:firstLineChars="0" w:firstLine="0"/>
              <w:jc w:val="center"/>
              <w:rPr>
                <w:rFonts w:cs="Times New Roman"/>
                <w:bCs/>
                <w:snapToGrid w:val="0"/>
                <w:kern w:val="0"/>
                <w:sz w:val="21"/>
                <w:szCs w:val="21"/>
              </w:rPr>
            </w:pPr>
            <w:r w:rsidRPr="0092632B">
              <w:rPr>
                <w:rFonts w:cs="Times New Roman"/>
                <w:snapToGrid w:val="0"/>
                <w:kern w:val="0"/>
                <w:sz w:val="21"/>
                <w:szCs w:val="21"/>
              </w:rPr>
              <w:t>符合</w:t>
            </w:r>
          </w:p>
        </w:tc>
      </w:tr>
      <w:tr w:rsidR="0092632B" w:rsidRPr="0092632B" w14:paraId="77F45192" w14:textId="77777777" w:rsidTr="005B060B">
        <w:trPr>
          <w:trHeight w:val="397"/>
          <w:jc w:val="center"/>
        </w:trPr>
        <w:tc>
          <w:tcPr>
            <w:tcW w:w="266" w:type="pct"/>
            <w:shd w:val="clear" w:color="auto" w:fill="auto"/>
            <w:vAlign w:val="center"/>
          </w:tcPr>
          <w:p w14:paraId="113BA896"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15</w:t>
            </w:r>
          </w:p>
        </w:tc>
        <w:tc>
          <w:tcPr>
            <w:tcW w:w="2892" w:type="pct"/>
            <w:shd w:val="clear" w:color="auto" w:fill="auto"/>
            <w:vAlign w:val="center"/>
          </w:tcPr>
          <w:p w14:paraId="38BF3EE3"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第十九条禁止在长江干流岸线三公里范围内和重要支流岸线一公里范围内新建、改建、扩建尾矿库、冶炼渣库、磷石膏库，以提升安全、生态环境保护水平为目的的改建除外。</w:t>
            </w:r>
          </w:p>
        </w:tc>
        <w:tc>
          <w:tcPr>
            <w:tcW w:w="1401" w:type="pct"/>
            <w:shd w:val="clear" w:color="auto" w:fill="auto"/>
            <w:vAlign w:val="center"/>
          </w:tcPr>
          <w:p w14:paraId="1BDC4D61" w14:textId="3A13ACC0" w:rsidR="007473B6" w:rsidRPr="0092632B" w:rsidRDefault="007473B6" w:rsidP="007473B6">
            <w:pPr>
              <w:adjustRightInd w:val="0"/>
              <w:snapToGrid w:val="0"/>
              <w:spacing w:line="240" w:lineRule="auto"/>
              <w:ind w:firstLineChars="0" w:firstLine="0"/>
              <w:jc w:val="left"/>
              <w:rPr>
                <w:rFonts w:cs="Times New Roman"/>
                <w:bCs/>
                <w:snapToGrid w:val="0"/>
                <w:kern w:val="0"/>
                <w:sz w:val="21"/>
                <w:szCs w:val="21"/>
              </w:rPr>
            </w:pPr>
            <w:r w:rsidRPr="0092632B">
              <w:rPr>
                <w:rFonts w:cs="Times New Roman"/>
                <w:snapToGrid w:val="0"/>
                <w:kern w:val="0"/>
                <w:sz w:val="21"/>
                <w:szCs w:val="21"/>
              </w:rPr>
              <w:t>项目为餐厨垃圾处理项目，不属于尾矿库、冶炼渣库、磷石膏库</w:t>
            </w:r>
          </w:p>
        </w:tc>
        <w:tc>
          <w:tcPr>
            <w:tcW w:w="439" w:type="pct"/>
            <w:shd w:val="clear" w:color="auto" w:fill="auto"/>
            <w:vAlign w:val="center"/>
          </w:tcPr>
          <w:p w14:paraId="6D913D94" w14:textId="77777777" w:rsidR="007473B6" w:rsidRPr="0092632B" w:rsidRDefault="007473B6" w:rsidP="007473B6">
            <w:pPr>
              <w:adjustRightInd w:val="0"/>
              <w:snapToGrid w:val="0"/>
              <w:spacing w:line="240" w:lineRule="auto"/>
              <w:ind w:firstLineChars="0" w:firstLine="0"/>
              <w:jc w:val="center"/>
              <w:rPr>
                <w:rFonts w:cs="Times New Roman"/>
                <w:bCs/>
                <w:snapToGrid w:val="0"/>
                <w:kern w:val="0"/>
                <w:sz w:val="21"/>
                <w:szCs w:val="21"/>
              </w:rPr>
            </w:pPr>
            <w:r w:rsidRPr="0092632B">
              <w:rPr>
                <w:rFonts w:cs="Times New Roman"/>
                <w:snapToGrid w:val="0"/>
                <w:kern w:val="0"/>
                <w:sz w:val="21"/>
                <w:szCs w:val="21"/>
              </w:rPr>
              <w:t>符合</w:t>
            </w:r>
          </w:p>
        </w:tc>
      </w:tr>
      <w:tr w:rsidR="0092632B" w:rsidRPr="0092632B" w14:paraId="0A6F58CD" w14:textId="77777777" w:rsidTr="005B060B">
        <w:trPr>
          <w:trHeight w:val="397"/>
          <w:jc w:val="center"/>
        </w:trPr>
        <w:tc>
          <w:tcPr>
            <w:tcW w:w="266" w:type="pct"/>
            <w:shd w:val="clear" w:color="auto" w:fill="auto"/>
            <w:vAlign w:val="center"/>
          </w:tcPr>
          <w:p w14:paraId="72EA4326"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16</w:t>
            </w:r>
          </w:p>
        </w:tc>
        <w:tc>
          <w:tcPr>
            <w:tcW w:w="2892" w:type="pct"/>
            <w:shd w:val="clear" w:color="auto" w:fill="auto"/>
            <w:vAlign w:val="center"/>
          </w:tcPr>
          <w:p w14:paraId="201F056A"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第二十条禁止在生态保护红线区域、永久基本农田集中区域和其他需要特别保护的区域内选址建设尾矿库、冶炼渣库、磷石膏库。</w:t>
            </w:r>
          </w:p>
        </w:tc>
        <w:tc>
          <w:tcPr>
            <w:tcW w:w="1401" w:type="pct"/>
            <w:shd w:val="clear" w:color="auto" w:fill="auto"/>
            <w:vAlign w:val="center"/>
          </w:tcPr>
          <w:p w14:paraId="611F69AE" w14:textId="00250C57" w:rsidR="007473B6" w:rsidRPr="0092632B" w:rsidRDefault="00181838" w:rsidP="007473B6">
            <w:pPr>
              <w:adjustRightInd w:val="0"/>
              <w:snapToGrid w:val="0"/>
              <w:spacing w:line="240" w:lineRule="auto"/>
              <w:ind w:firstLineChars="0" w:firstLine="0"/>
              <w:jc w:val="left"/>
              <w:rPr>
                <w:rFonts w:cs="Times New Roman"/>
                <w:bCs/>
                <w:snapToGrid w:val="0"/>
                <w:kern w:val="0"/>
                <w:sz w:val="21"/>
                <w:szCs w:val="21"/>
              </w:rPr>
            </w:pPr>
            <w:r w:rsidRPr="0092632B">
              <w:rPr>
                <w:rFonts w:cs="Times New Roman"/>
                <w:snapToGrid w:val="0"/>
                <w:kern w:val="0"/>
                <w:sz w:val="21"/>
                <w:szCs w:val="21"/>
              </w:rPr>
              <w:t>项目位于重庆渭沱综合物流产业园，</w:t>
            </w:r>
            <w:r w:rsidR="007473B6" w:rsidRPr="0092632B">
              <w:rPr>
                <w:rFonts w:cs="Times New Roman"/>
                <w:snapToGrid w:val="0"/>
                <w:kern w:val="0"/>
                <w:sz w:val="21"/>
                <w:szCs w:val="21"/>
              </w:rPr>
              <w:t>不占生态保护红线区域、永久基本农田</w:t>
            </w:r>
          </w:p>
        </w:tc>
        <w:tc>
          <w:tcPr>
            <w:tcW w:w="439" w:type="pct"/>
            <w:shd w:val="clear" w:color="auto" w:fill="auto"/>
            <w:vAlign w:val="center"/>
          </w:tcPr>
          <w:p w14:paraId="0D261E91" w14:textId="77777777" w:rsidR="007473B6" w:rsidRPr="0092632B" w:rsidRDefault="007473B6" w:rsidP="007473B6">
            <w:pPr>
              <w:adjustRightInd w:val="0"/>
              <w:snapToGrid w:val="0"/>
              <w:spacing w:line="240" w:lineRule="auto"/>
              <w:ind w:firstLineChars="0" w:firstLine="0"/>
              <w:jc w:val="center"/>
              <w:rPr>
                <w:rFonts w:cs="Times New Roman"/>
                <w:bCs/>
                <w:snapToGrid w:val="0"/>
                <w:kern w:val="0"/>
                <w:sz w:val="21"/>
                <w:szCs w:val="21"/>
              </w:rPr>
            </w:pPr>
            <w:r w:rsidRPr="0092632B">
              <w:rPr>
                <w:rFonts w:cs="Times New Roman"/>
                <w:snapToGrid w:val="0"/>
                <w:kern w:val="0"/>
                <w:sz w:val="21"/>
                <w:szCs w:val="21"/>
              </w:rPr>
              <w:t>符合</w:t>
            </w:r>
          </w:p>
        </w:tc>
      </w:tr>
      <w:tr w:rsidR="0092632B" w:rsidRPr="0092632B" w14:paraId="58C8FF12" w14:textId="77777777" w:rsidTr="005B060B">
        <w:trPr>
          <w:trHeight w:val="397"/>
          <w:jc w:val="center"/>
        </w:trPr>
        <w:tc>
          <w:tcPr>
            <w:tcW w:w="266" w:type="pct"/>
            <w:shd w:val="clear" w:color="auto" w:fill="auto"/>
            <w:vAlign w:val="center"/>
          </w:tcPr>
          <w:p w14:paraId="6CAE65D2"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17</w:t>
            </w:r>
          </w:p>
        </w:tc>
        <w:tc>
          <w:tcPr>
            <w:tcW w:w="2892" w:type="pct"/>
            <w:shd w:val="clear" w:color="auto" w:fill="auto"/>
            <w:vAlign w:val="center"/>
          </w:tcPr>
          <w:p w14:paraId="79850FB6"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第二十一条禁止在合规园区外新建、扩建钢铁、石化、化工、焦化、建材、有色、制浆造纸等高污染项目。</w:t>
            </w:r>
          </w:p>
        </w:tc>
        <w:tc>
          <w:tcPr>
            <w:tcW w:w="1401" w:type="pct"/>
            <w:shd w:val="clear" w:color="auto" w:fill="auto"/>
            <w:vAlign w:val="center"/>
          </w:tcPr>
          <w:p w14:paraId="00B8C503" w14:textId="16818D1D"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项目项目不属于钢铁、石化、化工、焦化、建材、有色、制浆造纸</w:t>
            </w:r>
          </w:p>
        </w:tc>
        <w:tc>
          <w:tcPr>
            <w:tcW w:w="439" w:type="pct"/>
            <w:shd w:val="clear" w:color="auto" w:fill="auto"/>
            <w:vAlign w:val="center"/>
          </w:tcPr>
          <w:p w14:paraId="4B6ABC5C"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r w:rsidR="0092632B" w:rsidRPr="0092632B" w14:paraId="640A86BF" w14:textId="77777777" w:rsidTr="005B060B">
        <w:trPr>
          <w:trHeight w:val="397"/>
          <w:jc w:val="center"/>
        </w:trPr>
        <w:tc>
          <w:tcPr>
            <w:tcW w:w="266" w:type="pct"/>
            <w:shd w:val="clear" w:color="auto" w:fill="auto"/>
            <w:vAlign w:val="center"/>
          </w:tcPr>
          <w:p w14:paraId="31EE3F30"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18</w:t>
            </w:r>
          </w:p>
        </w:tc>
        <w:tc>
          <w:tcPr>
            <w:tcW w:w="2892" w:type="pct"/>
            <w:shd w:val="clear" w:color="auto" w:fill="auto"/>
            <w:vAlign w:val="center"/>
          </w:tcPr>
          <w:p w14:paraId="1BFAF2A0"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第二十二条禁止新建、扩建不符合国家石化、现代煤化工等产业布局规划的项目。</w:t>
            </w:r>
          </w:p>
        </w:tc>
        <w:tc>
          <w:tcPr>
            <w:tcW w:w="1401" w:type="pct"/>
            <w:shd w:val="clear" w:color="auto" w:fill="auto"/>
            <w:vAlign w:val="center"/>
          </w:tcPr>
          <w:p w14:paraId="053AA3F8" w14:textId="7CEE293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项目为餐厨垃圾处理项目，不属于石化、现代煤化工</w:t>
            </w:r>
          </w:p>
        </w:tc>
        <w:tc>
          <w:tcPr>
            <w:tcW w:w="439" w:type="pct"/>
            <w:shd w:val="clear" w:color="auto" w:fill="auto"/>
            <w:vAlign w:val="center"/>
          </w:tcPr>
          <w:p w14:paraId="35B10B48"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r w:rsidR="0092632B" w:rsidRPr="0092632B" w14:paraId="38140FA6" w14:textId="77777777" w:rsidTr="005B060B">
        <w:trPr>
          <w:trHeight w:val="397"/>
          <w:jc w:val="center"/>
        </w:trPr>
        <w:tc>
          <w:tcPr>
            <w:tcW w:w="266" w:type="pct"/>
            <w:shd w:val="clear" w:color="auto" w:fill="auto"/>
            <w:vAlign w:val="center"/>
          </w:tcPr>
          <w:p w14:paraId="02E03312"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19</w:t>
            </w:r>
          </w:p>
        </w:tc>
        <w:tc>
          <w:tcPr>
            <w:tcW w:w="2892" w:type="pct"/>
            <w:shd w:val="clear" w:color="auto" w:fill="auto"/>
            <w:vAlign w:val="center"/>
          </w:tcPr>
          <w:p w14:paraId="6E13D94E"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第二十三条禁止新建、扩建法律法规和相关政策明令禁止的落后产能项目。对《产业结构调整指导目录》中淘汰类项目，禁止投资</w:t>
            </w:r>
            <w:r w:rsidRPr="0092632B">
              <w:rPr>
                <w:rFonts w:cs="Times New Roman"/>
                <w:snapToGrid w:val="0"/>
                <w:kern w:val="0"/>
                <w:sz w:val="21"/>
                <w:szCs w:val="21"/>
              </w:rPr>
              <w:t>;</w:t>
            </w:r>
            <w:r w:rsidRPr="0092632B">
              <w:rPr>
                <w:rFonts w:cs="Times New Roman"/>
                <w:snapToGrid w:val="0"/>
                <w:kern w:val="0"/>
                <w:sz w:val="21"/>
                <w:szCs w:val="21"/>
              </w:rPr>
              <w:t>限制类的新建项目，禁止投资，对属于限制类的现有生产能力，允许企业在一定期限内采取措施改造升级。</w:t>
            </w:r>
          </w:p>
        </w:tc>
        <w:tc>
          <w:tcPr>
            <w:tcW w:w="1401" w:type="pct"/>
            <w:shd w:val="clear" w:color="auto" w:fill="auto"/>
            <w:vAlign w:val="center"/>
          </w:tcPr>
          <w:p w14:paraId="0A848625" w14:textId="00CEC497" w:rsidR="007473B6" w:rsidRPr="0092632B" w:rsidRDefault="00181838"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项目为餐厨垃圾处理项目，</w:t>
            </w:r>
            <w:r w:rsidR="007473B6" w:rsidRPr="0092632B">
              <w:rPr>
                <w:rFonts w:cs="Times New Roman"/>
                <w:snapToGrid w:val="0"/>
                <w:kern w:val="0"/>
                <w:sz w:val="21"/>
                <w:szCs w:val="21"/>
              </w:rPr>
              <w:t>不属于落后产能项目</w:t>
            </w:r>
          </w:p>
        </w:tc>
        <w:tc>
          <w:tcPr>
            <w:tcW w:w="439" w:type="pct"/>
            <w:shd w:val="clear" w:color="auto" w:fill="auto"/>
            <w:vAlign w:val="center"/>
          </w:tcPr>
          <w:p w14:paraId="191AE6C7"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r w:rsidR="0092632B" w:rsidRPr="0092632B" w14:paraId="49F16276" w14:textId="77777777" w:rsidTr="005B060B">
        <w:trPr>
          <w:trHeight w:val="397"/>
          <w:jc w:val="center"/>
        </w:trPr>
        <w:tc>
          <w:tcPr>
            <w:tcW w:w="266" w:type="pct"/>
            <w:shd w:val="clear" w:color="auto" w:fill="auto"/>
            <w:vAlign w:val="center"/>
          </w:tcPr>
          <w:p w14:paraId="74A92559"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20</w:t>
            </w:r>
          </w:p>
        </w:tc>
        <w:tc>
          <w:tcPr>
            <w:tcW w:w="2892" w:type="pct"/>
            <w:shd w:val="clear" w:color="auto" w:fill="auto"/>
            <w:vAlign w:val="center"/>
          </w:tcPr>
          <w:p w14:paraId="180AC391"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第二十四条</w:t>
            </w:r>
            <w:r w:rsidRPr="0092632B">
              <w:rPr>
                <w:rFonts w:cs="Times New Roman"/>
                <w:snapToGrid w:val="0"/>
                <w:kern w:val="0"/>
                <w:sz w:val="21"/>
                <w:szCs w:val="21"/>
              </w:rPr>
              <w:t>―</w:t>
            </w:r>
            <w:r w:rsidRPr="0092632B">
              <w:rPr>
                <w:rFonts w:cs="Times New Roman"/>
                <w:snapToGrid w:val="0"/>
                <w:kern w:val="0"/>
                <w:sz w:val="21"/>
                <w:szCs w:val="21"/>
              </w:rPr>
              <w:t>禁止新建、扩建不符合国家产能置换要求的严重过剩产能行业的项目。对于不符合国家产能置换要求的严重过剩产能行业，不得以其他任何名义、任何方式备案新增产能项目。</w:t>
            </w:r>
          </w:p>
        </w:tc>
        <w:tc>
          <w:tcPr>
            <w:tcW w:w="1401" w:type="pct"/>
            <w:shd w:val="clear" w:color="auto" w:fill="auto"/>
            <w:vAlign w:val="center"/>
          </w:tcPr>
          <w:p w14:paraId="6FFD4B71" w14:textId="3900273C" w:rsidR="007473B6" w:rsidRPr="0092632B" w:rsidRDefault="00181838"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项目为餐厨垃圾处理项目，</w:t>
            </w:r>
            <w:r w:rsidR="007473B6" w:rsidRPr="0092632B">
              <w:rPr>
                <w:rFonts w:cs="Times New Roman"/>
                <w:snapToGrid w:val="0"/>
                <w:kern w:val="0"/>
                <w:sz w:val="21"/>
                <w:szCs w:val="21"/>
              </w:rPr>
              <w:t>不属于严重过剩产能行业</w:t>
            </w:r>
          </w:p>
        </w:tc>
        <w:tc>
          <w:tcPr>
            <w:tcW w:w="439" w:type="pct"/>
            <w:shd w:val="clear" w:color="auto" w:fill="auto"/>
            <w:vAlign w:val="center"/>
          </w:tcPr>
          <w:p w14:paraId="63442FFA"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r w:rsidR="0092632B" w:rsidRPr="0092632B" w14:paraId="066E8E98" w14:textId="77777777" w:rsidTr="005B060B">
        <w:trPr>
          <w:trHeight w:val="397"/>
          <w:jc w:val="center"/>
        </w:trPr>
        <w:tc>
          <w:tcPr>
            <w:tcW w:w="266" w:type="pct"/>
            <w:shd w:val="clear" w:color="auto" w:fill="auto"/>
            <w:vAlign w:val="center"/>
          </w:tcPr>
          <w:p w14:paraId="4C5B1E23"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21</w:t>
            </w:r>
          </w:p>
        </w:tc>
        <w:tc>
          <w:tcPr>
            <w:tcW w:w="2892" w:type="pct"/>
            <w:shd w:val="clear" w:color="auto" w:fill="auto"/>
            <w:vAlign w:val="center"/>
          </w:tcPr>
          <w:p w14:paraId="5E9FF350"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第二十五条禁止建设以下燃油汽车投资项目（不在中国境内销售产品的投资项目除外</w:t>
            </w:r>
            <w:r w:rsidRPr="0092632B">
              <w:rPr>
                <w:rFonts w:cs="Times New Roman"/>
                <w:snapToGrid w:val="0"/>
                <w:kern w:val="0"/>
                <w:sz w:val="21"/>
                <w:szCs w:val="21"/>
              </w:rPr>
              <w:t>):</w:t>
            </w:r>
          </w:p>
          <w:p w14:paraId="394632A8"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w:t>
            </w:r>
            <w:r w:rsidRPr="0092632B">
              <w:rPr>
                <w:rFonts w:cs="Times New Roman"/>
                <w:snapToGrid w:val="0"/>
                <w:kern w:val="0"/>
                <w:sz w:val="21"/>
                <w:szCs w:val="21"/>
              </w:rPr>
              <w:t>一）新建独立燃油汽车企业</w:t>
            </w:r>
            <w:r w:rsidRPr="0092632B">
              <w:rPr>
                <w:rFonts w:cs="Times New Roman"/>
                <w:snapToGrid w:val="0"/>
                <w:kern w:val="0"/>
                <w:sz w:val="21"/>
                <w:szCs w:val="21"/>
              </w:rPr>
              <w:t>;</w:t>
            </w:r>
          </w:p>
          <w:p w14:paraId="551234C4"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w:t>
            </w:r>
            <w:r w:rsidRPr="0092632B">
              <w:rPr>
                <w:rFonts w:cs="Times New Roman"/>
                <w:snapToGrid w:val="0"/>
                <w:kern w:val="0"/>
                <w:sz w:val="21"/>
                <w:szCs w:val="21"/>
              </w:rPr>
              <w:t>二）现有汽车企业跨乘用车、商用车类别建设燃油汽车生产能力</w:t>
            </w:r>
            <w:r w:rsidRPr="0092632B">
              <w:rPr>
                <w:rFonts w:cs="Times New Roman"/>
                <w:snapToGrid w:val="0"/>
                <w:kern w:val="0"/>
                <w:sz w:val="21"/>
                <w:szCs w:val="21"/>
              </w:rPr>
              <w:t>;</w:t>
            </w:r>
          </w:p>
          <w:p w14:paraId="367F25F6"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w:t>
            </w:r>
            <w:r w:rsidRPr="0092632B">
              <w:rPr>
                <w:rFonts w:cs="Times New Roman"/>
                <w:snapToGrid w:val="0"/>
                <w:kern w:val="0"/>
                <w:sz w:val="21"/>
                <w:szCs w:val="21"/>
              </w:rPr>
              <w:t>三）外省现有燃油汽车企业整体搬迁至本省（列入国家级区域发展规划或不改变企业股权结构的项目除外</w:t>
            </w:r>
            <w:r w:rsidRPr="0092632B">
              <w:rPr>
                <w:rFonts w:cs="Times New Roman"/>
                <w:snapToGrid w:val="0"/>
                <w:kern w:val="0"/>
                <w:sz w:val="21"/>
                <w:szCs w:val="21"/>
              </w:rPr>
              <w:t>);</w:t>
            </w:r>
          </w:p>
          <w:p w14:paraId="46E01147"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w:t>
            </w:r>
            <w:r w:rsidRPr="0092632B">
              <w:rPr>
                <w:rFonts w:cs="Times New Roman"/>
                <w:snapToGrid w:val="0"/>
                <w:kern w:val="0"/>
                <w:sz w:val="21"/>
                <w:szCs w:val="21"/>
              </w:rPr>
              <w:t>四）对行业管理部门特别公示的燃油汽车企业进行投资（企业原有股东投资或将该企业转为非独立法人的投资项目除外</w:t>
            </w:r>
            <w:r w:rsidRPr="0092632B">
              <w:rPr>
                <w:rFonts w:cs="Times New Roman"/>
                <w:snapToGrid w:val="0"/>
                <w:kern w:val="0"/>
                <w:sz w:val="21"/>
                <w:szCs w:val="21"/>
              </w:rPr>
              <w:t>)</w:t>
            </w:r>
            <w:r w:rsidRPr="0092632B">
              <w:rPr>
                <w:rFonts w:cs="Times New Roman"/>
                <w:snapToGrid w:val="0"/>
                <w:kern w:val="0"/>
                <w:sz w:val="21"/>
                <w:szCs w:val="21"/>
              </w:rPr>
              <w:t>。</w:t>
            </w:r>
          </w:p>
        </w:tc>
        <w:tc>
          <w:tcPr>
            <w:tcW w:w="1401" w:type="pct"/>
            <w:shd w:val="clear" w:color="auto" w:fill="auto"/>
            <w:vAlign w:val="center"/>
          </w:tcPr>
          <w:p w14:paraId="1D03B280" w14:textId="27BE1F37" w:rsidR="007473B6" w:rsidRPr="0092632B" w:rsidRDefault="00181838"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项目为餐厨垃圾处理项目，</w:t>
            </w:r>
            <w:r w:rsidR="007473B6" w:rsidRPr="0092632B">
              <w:rPr>
                <w:rFonts w:cs="Times New Roman"/>
                <w:snapToGrid w:val="0"/>
                <w:kern w:val="0"/>
                <w:sz w:val="21"/>
                <w:szCs w:val="21"/>
              </w:rPr>
              <w:t>不属于燃油汽车投资项目</w:t>
            </w:r>
          </w:p>
        </w:tc>
        <w:tc>
          <w:tcPr>
            <w:tcW w:w="439" w:type="pct"/>
            <w:shd w:val="clear" w:color="auto" w:fill="auto"/>
            <w:vAlign w:val="center"/>
          </w:tcPr>
          <w:p w14:paraId="31E3ACF2"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r w:rsidR="0092632B" w:rsidRPr="0092632B" w14:paraId="6953179E" w14:textId="77777777" w:rsidTr="005B060B">
        <w:trPr>
          <w:trHeight w:val="397"/>
          <w:jc w:val="center"/>
        </w:trPr>
        <w:tc>
          <w:tcPr>
            <w:tcW w:w="266" w:type="pct"/>
            <w:shd w:val="clear" w:color="auto" w:fill="auto"/>
            <w:vAlign w:val="center"/>
          </w:tcPr>
          <w:p w14:paraId="5A61060E"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22</w:t>
            </w:r>
          </w:p>
        </w:tc>
        <w:tc>
          <w:tcPr>
            <w:tcW w:w="2892" w:type="pct"/>
            <w:shd w:val="clear" w:color="auto" w:fill="auto"/>
            <w:vAlign w:val="center"/>
          </w:tcPr>
          <w:p w14:paraId="573220B3" w14:textId="77777777" w:rsidR="007473B6" w:rsidRPr="0092632B" w:rsidRDefault="007473B6"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第二十六条禁止新建、扩建不符合要求的高耗能、高排放、低水平项目。</w:t>
            </w:r>
          </w:p>
        </w:tc>
        <w:tc>
          <w:tcPr>
            <w:tcW w:w="1401" w:type="pct"/>
            <w:shd w:val="clear" w:color="auto" w:fill="auto"/>
            <w:vAlign w:val="center"/>
          </w:tcPr>
          <w:p w14:paraId="391D5629" w14:textId="44CDC2F2" w:rsidR="007473B6" w:rsidRPr="0092632B" w:rsidRDefault="00181838" w:rsidP="007473B6">
            <w:pPr>
              <w:adjustRightInd w:val="0"/>
              <w:snapToGrid w:val="0"/>
              <w:spacing w:line="240" w:lineRule="auto"/>
              <w:ind w:firstLineChars="0" w:firstLine="0"/>
              <w:jc w:val="left"/>
              <w:rPr>
                <w:rFonts w:cs="Times New Roman"/>
                <w:snapToGrid w:val="0"/>
                <w:kern w:val="0"/>
                <w:sz w:val="21"/>
                <w:szCs w:val="21"/>
              </w:rPr>
            </w:pPr>
            <w:r w:rsidRPr="0092632B">
              <w:rPr>
                <w:rFonts w:cs="Times New Roman"/>
                <w:snapToGrid w:val="0"/>
                <w:kern w:val="0"/>
                <w:sz w:val="21"/>
                <w:szCs w:val="21"/>
              </w:rPr>
              <w:t>项目为餐厨垃圾处理项目，</w:t>
            </w:r>
            <w:r w:rsidR="007473B6" w:rsidRPr="0092632B">
              <w:rPr>
                <w:rFonts w:cs="Times New Roman"/>
                <w:snapToGrid w:val="0"/>
                <w:kern w:val="0"/>
                <w:sz w:val="21"/>
                <w:szCs w:val="21"/>
              </w:rPr>
              <w:t>不属于高耗能、高排放、低水平项目</w:t>
            </w:r>
          </w:p>
        </w:tc>
        <w:tc>
          <w:tcPr>
            <w:tcW w:w="439" w:type="pct"/>
            <w:shd w:val="clear" w:color="auto" w:fill="auto"/>
            <w:vAlign w:val="center"/>
          </w:tcPr>
          <w:p w14:paraId="357F2249" w14:textId="77777777" w:rsidR="007473B6" w:rsidRPr="0092632B" w:rsidRDefault="007473B6" w:rsidP="007473B6">
            <w:pPr>
              <w:adjustRightInd w:val="0"/>
              <w:snapToGrid w:val="0"/>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符合</w:t>
            </w:r>
          </w:p>
        </w:tc>
      </w:tr>
    </w:tbl>
    <w:p w14:paraId="33BE0515" w14:textId="27F2E2DF" w:rsidR="007473B6" w:rsidRPr="0092632B" w:rsidRDefault="007473B6" w:rsidP="007473B6">
      <w:pPr>
        <w:pStyle w:val="affd"/>
        <w:ind w:firstLine="480"/>
      </w:pPr>
      <w:r w:rsidRPr="0092632B">
        <w:t>由上表可知，本项目符合《四川省、重庆市长江经济带发展负面清单实施细则（试行，</w:t>
      </w:r>
      <w:r w:rsidRPr="0092632B">
        <w:t>2022</w:t>
      </w:r>
      <w:r w:rsidRPr="0092632B">
        <w:t>年版）》（川长江办发〔</w:t>
      </w:r>
      <w:r w:rsidRPr="0092632B">
        <w:t>2022</w:t>
      </w:r>
      <w:r w:rsidRPr="0092632B">
        <w:t>〕</w:t>
      </w:r>
      <w:r w:rsidRPr="0092632B">
        <w:t>17</w:t>
      </w:r>
      <w:r w:rsidRPr="0092632B">
        <w:t>号）相关要求。</w:t>
      </w:r>
    </w:p>
    <w:p w14:paraId="07E4F211" w14:textId="47A5458C" w:rsidR="00725460" w:rsidRPr="0092632B" w:rsidRDefault="00725460" w:rsidP="00725460">
      <w:pPr>
        <w:pStyle w:val="affd"/>
        <w:ind w:firstLine="482"/>
      </w:pPr>
      <w:r w:rsidRPr="0092632B">
        <w:rPr>
          <w:b/>
          <w:bCs/>
        </w:rPr>
        <w:t>（</w:t>
      </w:r>
      <w:r w:rsidRPr="0092632B">
        <w:rPr>
          <w:b/>
          <w:bCs/>
        </w:rPr>
        <w:t>9</w:t>
      </w:r>
      <w:r w:rsidRPr="0092632B">
        <w:rPr>
          <w:b/>
          <w:bCs/>
        </w:rPr>
        <w:t>）</w:t>
      </w:r>
      <w:r w:rsidRPr="0092632B">
        <w:rPr>
          <w:rFonts w:hint="eastAsia"/>
          <w:b/>
          <w:bCs/>
        </w:rPr>
        <w:t>《餐厨垃圾处理技术规范》（</w:t>
      </w:r>
      <w:r w:rsidRPr="0092632B">
        <w:rPr>
          <w:rFonts w:hint="eastAsia"/>
          <w:b/>
          <w:bCs/>
        </w:rPr>
        <w:t>CJJ 184-2012</w:t>
      </w:r>
      <w:r w:rsidRPr="0092632B">
        <w:rPr>
          <w:rFonts w:hint="eastAsia"/>
          <w:b/>
          <w:bCs/>
        </w:rPr>
        <w:t>）</w:t>
      </w:r>
    </w:p>
    <w:p w14:paraId="77ECD752" w14:textId="117DDDF1" w:rsidR="00725460" w:rsidRPr="0092632B" w:rsidRDefault="00725460" w:rsidP="00725460">
      <w:pPr>
        <w:ind w:firstLine="480"/>
        <w:rPr>
          <w:rFonts w:cs="Times New Roman"/>
        </w:rPr>
      </w:pPr>
      <w:r w:rsidRPr="0092632B">
        <w:rPr>
          <w:rFonts w:cs="Times New Roman" w:hint="eastAsia"/>
        </w:rPr>
        <w:t>本项目</w:t>
      </w:r>
      <w:r w:rsidRPr="0092632B">
        <w:rPr>
          <w:rFonts w:cs="Times New Roman"/>
        </w:rPr>
        <w:t>与</w:t>
      </w:r>
      <w:bookmarkStart w:id="45" w:name="_Hlk137199807"/>
      <w:r w:rsidRPr="0092632B">
        <w:rPr>
          <w:rFonts w:cs="Times New Roman"/>
        </w:rPr>
        <w:t>《餐厨垃圾处理技术规范》（</w:t>
      </w:r>
      <w:r w:rsidRPr="0092632B">
        <w:rPr>
          <w:rFonts w:cs="Times New Roman"/>
        </w:rPr>
        <w:t>CJJ 184-2012</w:t>
      </w:r>
      <w:r w:rsidRPr="0092632B">
        <w:rPr>
          <w:rFonts w:cs="Times New Roman"/>
        </w:rPr>
        <w:t>）</w:t>
      </w:r>
      <w:bookmarkEnd w:id="45"/>
      <w:r w:rsidRPr="0092632B">
        <w:rPr>
          <w:rFonts w:cs="Times New Roman" w:hint="eastAsia"/>
        </w:rPr>
        <w:t>符合性分析</w:t>
      </w:r>
      <w:r w:rsidRPr="0092632B">
        <w:rPr>
          <w:rFonts w:cs="Times New Roman"/>
        </w:rPr>
        <w:t>见表</w:t>
      </w:r>
      <w:r w:rsidRPr="0092632B">
        <w:rPr>
          <w:rFonts w:cs="Times New Roman"/>
        </w:rPr>
        <w:t>1.9-6</w:t>
      </w:r>
      <w:r w:rsidRPr="0092632B">
        <w:rPr>
          <w:rFonts w:cs="Times New Roman"/>
        </w:rPr>
        <w:t>。</w:t>
      </w:r>
    </w:p>
    <w:p w14:paraId="540D5F5F" w14:textId="0DE6D2FA" w:rsidR="00725460" w:rsidRPr="0092632B" w:rsidRDefault="00725460" w:rsidP="00725460">
      <w:pPr>
        <w:pStyle w:val="af1"/>
        <w:spacing w:before="163"/>
        <w:rPr>
          <w:rFonts w:cs="Times New Roman"/>
        </w:rPr>
      </w:pPr>
      <w:r w:rsidRPr="0092632B">
        <w:rPr>
          <w:rFonts w:cs="Times New Roman"/>
        </w:rPr>
        <w:t>表</w:t>
      </w:r>
      <w:r w:rsidRPr="0092632B">
        <w:rPr>
          <w:rFonts w:cs="Times New Roman"/>
        </w:rPr>
        <w:t xml:space="preserve">1.9-6   </w:t>
      </w:r>
      <w:r w:rsidRPr="0092632B">
        <w:rPr>
          <w:rFonts w:cs="Times New Roman"/>
        </w:rPr>
        <w:t>与《餐厨垃圾处理技术规范》（</w:t>
      </w:r>
      <w:r w:rsidRPr="0092632B">
        <w:rPr>
          <w:rFonts w:cs="Times New Roman"/>
        </w:rPr>
        <w:t>CJJ184-2012</w:t>
      </w:r>
      <w:r w:rsidRPr="0092632B">
        <w:rPr>
          <w:rFonts w:cs="Times New Roman"/>
        </w:rPr>
        <w:t>）符合性分析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1" w:type="dxa"/>
          <w:right w:w="11" w:type="dxa"/>
        </w:tblCellMar>
        <w:tblLook w:val="0000" w:firstRow="0" w:lastRow="0" w:firstColumn="0" w:lastColumn="0" w:noHBand="0" w:noVBand="0"/>
      </w:tblPr>
      <w:tblGrid>
        <w:gridCol w:w="1073"/>
        <w:gridCol w:w="4866"/>
        <w:gridCol w:w="3002"/>
        <w:gridCol w:w="775"/>
      </w:tblGrid>
      <w:tr w:rsidR="0092632B" w:rsidRPr="0092632B" w14:paraId="709B622B" w14:textId="77777777" w:rsidTr="007C772E">
        <w:trPr>
          <w:trHeight w:val="397"/>
          <w:tblHeader/>
          <w:jc w:val="center"/>
        </w:trPr>
        <w:tc>
          <w:tcPr>
            <w:tcW w:w="552" w:type="pct"/>
            <w:vAlign w:val="center"/>
          </w:tcPr>
          <w:p w14:paraId="20109FA6" w14:textId="77777777" w:rsidR="00725460" w:rsidRPr="0092632B" w:rsidRDefault="00725460" w:rsidP="007C772E">
            <w:pPr>
              <w:pStyle w:val="1110"/>
            </w:pPr>
            <w:r w:rsidRPr="0092632B">
              <w:t>项目</w:t>
            </w:r>
          </w:p>
        </w:tc>
        <w:tc>
          <w:tcPr>
            <w:tcW w:w="2504" w:type="pct"/>
            <w:vAlign w:val="center"/>
          </w:tcPr>
          <w:p w14:paraId="38C95881" w14:textId="77777777" w:rsidR="00725460" w:rsidRPr="0092632B" w:rsidRDefault="00725460" w:rsidP="007C772E">
            <w:pPr>
              <w:pStyle w:val="1110"/>
            </w:pPr>
            <w:r w:rsidRPr="0092632B">
              <w:t>规范要求</w:t>
            </w:r>
          </w:p>
        </w:tc>
        <w:tc>
          <w:tcPr>
            <w:tcW w:w="1545" w:type="pct"/>
            <w:vAlign w:val="center"/>
          </w:tcPr>
          <w:p w14:paraId="1F55255B" w14:textId="77777777" w:rsidR="00725460" w:rsidRPr="0092632B" w:rsidRDefault="00725460" w:rsidP="007C772E">
            <w:pPr>
              <w:pStyle w:val="1110"/>
            </w:pPr>
            <w:r w:rsidRPr="0092632B">
              <w:t>本项目情况</w:t>
            </w:r>
          </w:p>
        </w:tc>
        <w:tc>
          <w:tcPr>
            <w:tcW w:w="399" w:type="pct"/>
            <w:vAlign w:val="center"/>
          </w:tcPr>
          <w:p w14:paraId="2086DB64" w14:textId="77777777" w:rsidR="00725460" w:rsidRPr="0092632B" w:rsidRDefault="00725460" w:rsidP="007C772E">
            <w:pPr>
              <w:pStyle w:val="1110"/>
            </w:pPr>
            <w:r w:rsidRPr="0092632B">
              <w:t>符合性</w:t>
            </w:r>
          </w:p>
        </w:tc>
      </w:tr>
      <w:tr w:rsidR="0092632B" w:rsidRPr="0092632B" w14:paraId="65BA44DC" w14:textId="77777777" w:rsidTr="007C772E">
        <w:trPr>
          <w:trHeight w:val="397"/>
          <w:jc w:val="center"/>
        </w:trPr>
        <w:tc>
          <w:tcPr>
            <w:tcW w:w="552" w:type="pct"/>
            <w:vMerge w:val="restart"/>
            <w:vAlign w:val="center"/>
          </w:tcPr>
          <w:p w14:paraId="1411F978" w14:textId="77777777" w:rsidR="00725460" w:rsidRPr="0092632B" w:rsidRDefault="00725460" w:rsidP="007C772E">
            <w:pPr>
              <w:pStyle w:val="1110"/>
            </w:pPr>
            <w:r w:rsidRPr="0092632B">
              <w:t>1</w:t>
            </w:r>
            <w:r w:rsidRPr="0092632B">
              <w:t>、餐厨</w:t>
            </w:r>
          </w:p>
          <w:p w14:paraId="109C2F29" w14:textId="77777777" w:rsidR="00725460" w:rsidRPr="0092632B" w:rsidRDefault="00725460" w:rsidP="007C772E">
            <w:pPr>
              <w:pStyle w:val="1110"/>
            </w:pPr>
            <w:r w:rsidRPr="0092632B">
              <w:t>垃圾的</w:t>
            </w:r>
          </w:p>
          <w:p w14:paraId="52CA0512" w14:textId="77777777" w:rsidR="00725460" w:rsidRPr="0092632B" w:rsidRDefault="00725460" w:rsidP="007C772E">
            <w:pPr>
              <w:pStyle w:val="1110"/>
            </w:pPr>
            <w:r w:rsidRPr="0092632B">
              <w:t>收集与</w:t>
            </w:r>
          </w:p>
          <w:p w14:paraId="2B3160D4" w14:textId="77777777" w:rsidR="00725460" w:rsidRPr="0092632B" w:rsidRDefault="00725460" w:rsidP="007C772E">
            <w:pPr>
              <w:pStyle w:val="1110"/>
            </w:pPr>
            <w:r w:rsidRPr="0092632B">
              <w:t>运输</w:t>
            </w:r>
          </w:p>
        </w:tc>
        <w:tc>
          <w:tcPr>
            <w:tcW w:w="2504" w:type="pct"/>
            <w:vAlign w:val="center"/>
          </w:tcPr>
          <w:p w14:paraId="205C5DF7" w14:textId="77777777" w:rsidR="00725460" w:rsidRPr="0092632B" w:rsidRDefault="00725460" w:rsidP="007C772E">
            <w:pPr>
              <w:pStyle w:val="1110"/>
              <w:jc w:val="left"/>
            </w:pPr>
            <w:r w:rsidRPr="0092632B">
              <w:t>餐饮垃圾的产生者应对餐饮垃圾进行单独存放和收集，餐饮垃圾的收运者应对餐饮垃圾实施单独收运，收运中不得混入有害垃圾和其它垃圾；餐厨垃圾的收集与运输：餐饮垃圾不得随意倾倒、堆放，不得排入雨水管道、污水排水管道、河道、公共厕所和生活垃圾收集设施中。</w:t>
            </w:r>
          </w:p>
        </w:tc>
        <w:tc>
          <w:tcPr>
            <w:tcW w:w="1545" w:type="pct"/>
            <w:vAlign w:val="center"/>
          </w:tcPr>
          <w:p w14:paraId="128D8202" w14:textId="77777777" w:rsidR="00725460" w:rsidRPr="0092632B" w:rsidRDefault="00725460" w:rsidP="007C772E">
            <w:pPr>
              <w:pStyle w:val="1110"/>
              <w:jc w:val="left"/>
            </w:pPr>
            <w:r w:rsidRPr="0092632B">
              <w:t>餐厨垃圾由专门的密闭运输车进行收集运输。</w:t>
            </w:r>
          </w:p>
        </w:tc>
        <w:tc>
          <w:tcPr>
            <w:tcW w:w="399" w:type="pct"/>
            <w:vAlign w:val="center"/>
          </w:tcPr>
          <w:p w14:paraId="59C13FD2" w14:textId="77777777" w:rsidR="00725460" w:rsidRPr="0092632B" w:rsidRDefault="00725460" w:rsidP="007C772E">
            <w:pPr>
              <w:pStyle w:val="1110"/>
            </w:pPr>
            <w:r w:rsidRPr="0092632B">
              <w:t>符合</w:t>
            </w:r>
          </w:p>
        </w:tc>
      </w:tr>
      <w:tr w:rsidR="0092632B" w:rsidRPr="0092632B" w14:paraId="2B1A02A7" w14:textId="77777777" w:rsidTr="007C772E">
        <w:trPr>
          <w:trHeight w:val="397"/>
          <w:jc w:val="center"/>
        </w:trPr>
        <w:tc>
          <w:tcPr>
            <w:tcW w:w="552" w:type="pct"/>
            <w:vMerge/>
            <w:vAlign w:val="center"/>
          </w:tcPr>
          <w:p w14:paraId="35F0A981" w14:textId="77777777" w:rsidR="00725460" w:rsidRPr="0092632B" w:rsidRDefault="00725460" w:rsidP="007C772E">
            <w:pPr>
              <w:pStyle w:val="1110"/>
            </w:pPr>
          </w:p>
        </w:tc>
        <w:tc>
          <w:tcPr>
            <w:tcW w:w="2504" w:type="pct"/>
            <w:vAlign w:val="center"/>
          </w:tcPr>
          <w:p w14:paraId="6CA37DD2" w14:textId="77777777" w:rsidR="00725460" w:rsidRPr="0092632B" w:rsidRDefault="00725460" w:rsidP="007C772E">
            <w:pPr>
              <w:pStyle w:val="1110"/>
              <w:jc w:val="left"/>
            </w:pPr>
            <w:r w:rsidRPr="0092632B">
              <w:t>餐厨垃圾应采用密闭、防腐专用容器盛装，采用密闭式专用收集车进行收集，专用收集车的装载机构应与餐厨垃圾盛装容器匹配；运输路线应避开交通拥挤路段，运输时间应避开交通高峰时段。</w:t>
            </w:r>
          </w:p>
        </w:tc>
        <w:tc>
          <w:tcPr>
            <w:tcW w:w="1545" w:type="pct"/>
            <w:vAlign w:val="center"/>
          </w:tcPr>
          <w:p w14:paraId="571ED7D3" w14:textId="77777777" w:rsidR="00725460" w:rsidRPr="0092632B" w:rsidRDefault="00725460" w:rsidP="007C772E">
            <w:pPr>
              <w:pStyle w:val="1110"/>
              <w:jc w:val="left"/>
            </w:pPr>
            <w:r w:rsidRPr="0092632B">
              <w:t>本项目运输车辆采用密闭专用的运输车辆，避开交通高峰时段进行收集运输。</w:t>
            </w:r>
          </w:p>
        </w:tc>
        <w:tc>
          <w:tcPr>
            <w:tcW w:w="399" w:type="pct"/>
            <w:vAlign w:val="center"/>
          </w:tcPr>
          <w:p w14:paraId="554AA147" w14:textId="77777777" w:rsidR="00725460" w:rsidRPr="0092632B" w:rsidRDefault="00725460" w:rsidP="007C772E">
            <w:pPr>
              <w:pStyle w:val="1110"/>
            </w:pPr>
            <w:r w:rsidRPr="0092632B">
              <w:t>符合</w:t>
            </w:r>
          </w:p>
        </w:tc>
      </w:tr>
      <w:tr w:rsidR="0092632B" w:rsidRPr="0092632B" w14:paraId="3CD67298" w14:textId="77777777" w:rsidTr="007C772E">
        <w:trPr>
          <w:trHeight w:val="397"/>
          <w:jc w:val="center"/>
        </w:trPr>
        <w:tc>
          <w:tcPr>
            <w:tcW w:w="552" w:type="pct"/>
            <w:vMerge w:val="restart"/>
            <w:vAlign w:val="center"/>
          </w:tcPr>
          <w:p w14:paraId="1FE47CB0" w14:textId="77777777" w:rsidR="00725460" w:rsidRPr="0092632B" w:rsidRDefault="00725460" w:rsidP="007C772E">
            <w:pPr>
              <w:pStyle w:val="1110"/>
            </w:pPr>
            <w:r w:rsidRPr="0092632B">
              <w:t>2</w:t>
            </w:r>
            <w:r w:rsidRPr="0092632B">
              <w:t>、厂址</w:t>
            </w:r>
          </w:p>
          <w:p w14:paraId="1B90325F" w14:textId="77777777" w:rsidR="00725460" w:rsidRPr="0092632B" w:rsidRDefault="00725460" w:rsidP="007C772E">
            <w:pPr>
              <w:pStyle w:val="1110"/>
            </w:pPr>
            <w:r w:rsidRPr="0092632B">
              <w:t>选择</w:t>
            </w:r>
          </w:p>
        </w:tc>
        <w:tc>
          <w:tcPr>
            <w:tcW w:w="2504" w:type="pct"/>
            <w:vAlign w:val="center"/>
          </w:tcPr>
          <w:p w14:paraId="05E93677" w14:textId="77777777" w:rsidR="00725460" w:rsidRPr="0092632B" w:rsidRDefault="00725460" w:rsidP="007C772E">
            <w:pPr>
              <w:pStyle w:val="1110"/>
              <w:jc w:val="left"/>
            </w:pPr>
            <w:r w:rsidRPr="0092632B">
              <w:t>餐厨垃圾处理厂的选址应符合当地城市总体规划，区域环境规划，城市环境卫生专业规划及相关规划的要求。</w:t>
            </w:r>
          </w:p>
        </w:tc>
        <w:tc>
          <w:tcPr>
            <w:tcW w:w="1545" w:type="pct"/>
            <w:vAlign w:val="center"/>
          </w:tcPr>
          <w:p w14:paraId="5EDB1F70" w14:textId="77777777" w:rsidR="00725460" w:rsidRPr="0092632B" w:rsidRDefault="00725460" w:rsidP="007C772E">
            <w:pPr>
              <w:pStyle w:val="1110"/>
              <w:jc w:val="left"/>
              <w:rPr>
                <w:highlight w:val="yellow"/>
              </w:rPr>
            </w:pPr>
            <w:r w:rsidRPr="0092632B">
              <w:t>本项目场址位于</w:t>
            </w:r>
            <w:r w:rsidRPr="0092632B">
              <w:rPr>
                <w:szCs w:val="21"/>
              </w:rPr>
              <w:t>重庆渭沱综合物流产业园</w:t>
            </w:r>
            <w:r w:rsidRPr="0092632B">
              <w:t>区内，用地性质为公共设施用地，符合城市规划。</w:t>
            </w:r>
          </w:p>
        </w:tc>
        <w:tc>
          <w:tcPr>
            <w:tcW w:w="399" w:type="pct"/>
            <w:vAlign w:val="center"/>
          </w:tcPr>
          <w:p w14:paraId="1751EBF9" w14:textId="77777777" w:rsidR="00725460" w:rsidRPr="0092632B" w:rsidRDefault="00725460" w:rsidP="007C772E">
            <w:pPr>
              <w:pStyle w:val="1110"/>
            </w:pPr>
            <w:r w:rsidRPr="0092632B">
              <w:t>符合</w:t>
            </w:r>
          </w:p>
        </w:tc>
      </w:tr>
      <w:tr w:rsidR="0092632B" w:rsidRPr="0092632B" w14:paraId="296BAFB7" w14:textId="77777777" w:rsidTr="007C772E">
        <w:trPr>
          <w:trHeight w:val="397"/>
          <w:jc w:val="center"/>
        </w:trPr>
        <w:tc>
          <w:tcPr>
            <w:tcW w:w="552" w:type="pct"/>
            <w:vMerge/>
            <w:vAlign w:val="center"/>
          </w:tcPr>
          <w:p w14:paraId="09F70178" w14:textId="77777777" w:rsidR="00725460" w:rsidRPr="0092632B" w:rsidRDefault="00725460" w:rsidP="007C772E">
            <w:pPr>
              <w:pStyle w:val="1110"/>
            </w:pPr>
          </w:p>
        </w:tc>
        <w:tc>
          <w:tcPr>
            <w:tcW w:w="2504" w:type="pct"/>
            <w:vAlign w:val="center"/>
          </w:tcPr>
          <w:p w14:paraId="640020AC" w14:textId="77777777" w:rsidR="00725460" w:rsidRPr="0092632B" w:rsidRDefault="00725460" w:rsidP="007C772E">
            <w:pPr>
              <w:pStyle w:val="1110"/>
              <w:jc w:val="left"/>
            </w:pPr>
            <w:r w:rsidRPr="0092632B">
              <w:t>厂址选择应综合考虑餐厨垃圾处理厂的服务区域、服务单位、垃圾收集运输能力、运输距离、预留发展等因素。</w:t>
            </w:r>
          </w:p>
        </w:tc>
        <w:tc>
          <w:tcPr>
            <w:tcW w:w="1545" w:type="pct"/>
            <w:vAlign w:val="center"/>
          </w:tcPr>
          <w:p w14:paraId="73F25CA5" w14:textId="77777777" w:rsidR="00725460" w:rsidRPr="0092632B" w:rsidRDefault="00725460" w:rsidP="007C772E">
            <w:pPr>
              <w:pStyle w:val="1110"/>
              <w:jc w:val="left"/>
            </w:pPr>
            <w:r w:rsidRPr="0092632B">
              <w:rPr>
                <w:szCs w:val="21"/>
              </w:rPr>
              <w:t>本项目服务范围主要为合川区、铜梁区，满足就近处置原则，并且项目区内预留远期用地。</w:t>
            </w:r>
          </w:p>
        </w:tc>
        <w:tc>
          <w:tcPr>
            <w:tcW w:w="399" w:type="pct"/>
            <w:vAlign w:val="center"/>
          </w:tcPr>
          <w:p w14:paraId="33D910F1" w14:textId="77777777" w:rsidR="00725460" w:rsidRPr="0092632B" w:rsidRDefault="00725460" w:rsidP="007C772E">
            <w:pPr>
              <w:pStyle w:val="1110"/>
            </w:pPr>
            <w:r w:rsidRPr="0092632B">
              <w:t>符合</w:t>
            </w:r>
          </w:p>
        </w:tc>
      </w:tr>
      <w:tr w:rsidR="0092632B" w:rsidRPr="0092632B" w14:paraId="4627E233" w14:textId="77777777" w:rsidTr="007C772E">
        <w:trPr>
          <w:trHeight w:val="397"/>
          <w:jc w:val="center"/>
        </w:trPr>
        <w:tc>
          <w:tcPr>
            <w:tcW w:w="552" w:type="pct"/>
            <w:vMerge/>
            <w:vAlign w:val="center"/>
          </w:tcPr>
          <w:p w14:paraId="2340C1DE" w14:textId="77777777" w:rsidR="00725460" w:rsidRPr="0092632B" w:rsidRDefault="00725460" w:rsidP="007C772E">
            <w:pPr>
              <w:pStyle w:val="1110"/>
            </w:pPr>
          </w:p>
        </w:tc>
        <w:tc>
          <w:tcPr>
            <w:tcW w:w="2504" w:type="pct"/>
            <w:vAlign w:val="center"/>
          </w:tcPr>
          <w:p w14:paraId="065A38F2" w14:textId="77777777" w:rsidR="00725460" w:rsidRPr="0092632B" w:rsidRDefault="00725460" w:rsidP="007C772E">
            <w:pPr>
              <w:pStyle w:val="1110"/>
              <w:jc w:val="left"/>
            </w:pPr>
            <w:r w:rsidRPr="0092632B">
              <w:t>厂址选择应符合下列条件：</w:t>
            </w:r>
          </w:p>
          <w:p w14:paraId="4E47407B" w14:textId="77777777" w:rsidR="00725460" w:rsidRPr="0092632B" w:rsidRDefault="00725460" w:rsidP="007C772E">
            <w:pPr>
              <w:pStyle w:val="1110"/>
              <w:jc w:val="left"/>
            </w:pPr>
            <w:r w:rsidRPr="0092632B">
              <w:t>工程地质与水文地质条件应满足处理设施建设和运行的要求；应有良好的交通、电力、给水和排水条件；应避开环境敏感区、洪泛区、重点文物保护区等</w:t>
            </w:r>
          </w:p>
        </w:tc>
        <w:tc>
          <w:tcPr>
            <w:tcW w:w="1545" w:type="pct"/>
            <w:vAlign w:val="center"/>
          </w:tcPr>
          <w:p w14:paraId="1E817ABD" w14:textId="77777777" w:rsidR="00725460" w:rsidRPr="0092632B" w:rsidRDefault="00725460" w:rsidP="007C772E">
            <w:pPr>
              <w:pStyle w:val="1110"/>
              <w:jc w:val="left"/>
            </w:pPr>
            <w:r w:rsidRPr="0092632B">
              <w:t>1.</w:t>
            </w:r>
            <w:r w:rsidRPr="0092632B">
              <w:t>工程地质与水文地质条件满足处理设施建设和运行的要求</w:t>
            </w:r>
          </w:p>
          <w:p w14:paraId="684E6625" w14:textId="77777777" w:rsidR="00725460" w:rsidRPr="0092632B" w:rsidRDefault="00725460" w:rsidP="007C772E">
            <w:pPr>
              <w:pStyle w:val="1110"/>
              <w:jc w:val="left"/>
            </w:pPr>
            <w:r w:rsidRPr="0092632B">
              <w:t>2.</w:t>
            </w:r>
            <w:r w:rsidRPr="0092632B">
              <w:t>有良好的交通、电力、给水和排水条件</w:t>
            </w:r>
          </w:p>
          <w:p w14:paraId="22B19034" w14:textId="77777777" w:rsidR="00725460" w:rsidRPr="0092632B" w:rsidRDefault="00725460" w:rsidP="007C772E">
            <w:pPr>
              <w:pStyle w:val="1110"/>
              <w:jc w:val="left"/>
            </w:pPr>
            <w:r w:rsidRPr="0092632B">
              <w:t>3.</w:t>
            </w:r>
            <w:r w:rsidRPr="0092632B">
              <w:t>处与城市常年主导风向的侧风向，附近无水源地及重点名胜古迹和风景区等；</w:t>
            </w:r>
          </w:p>
        </w:tc>
        <w:tc>
          <w:tcPr>
            <w:tcW w:w="399" w:type="pct"/>
            <w:vAlign w:val="center"/>
          </w:tcPr>
          <w:p w14:paraId="10F5F0E9" w14:textId="77777777" w:rsidR="00725460" w:rsidRPr="0092632B" w:rsidRDefault="00725460" w:rsidP="007C772E">
            <w:pPr>
              <w:pStyle w:val="1110"/>
            </w:pPr>
            <w:r w:rsidRPr="0092632B">
              <w:t>符合</w:t>
            </w:r>
          </w:p>
        </w:tc>
      </w:tr>
      <w:tr w:rsidR="0092632B" w:rsidRPr="0092632B" w14:paraId="4841ADA6" w14:textId="77777777" w:rsidTr="007C772E">
        <w:trPr>
          <w:trHeight w:val="397"/>
          <w:jc w:val="center"/>
        </w:trPr>
        <w:tc>
          <w:tcPr>
            <w:tcW w:w="552" w:type="pct"/>
            <w:vMerge w:val="restart"/>
            <w:vAlign w:val="center"/>
          </w:tcPr>
          <w:p w14:paraId="031DAA47" w14:textId="77777777" w:rsidR="00725460" w:rsidRPr="0092632B" w:rsidRDefault="00725460" w:rsidP="007C772E">
            <w:pPr>
              <w:pStyle w:val="1110"/>
            </w:pPr>
            <w:r w:rsidRPr="0092632B">
              <w:t>3</w:t>
            </w:r>
            <w:r w:rsidRPr="0092632B">
              <w:t>、工艺</w:t>
            </w:r>
          </w:p>
          <w:p w14:paraId="241A20EA" w14:textId="77777777" w:rsidR="00725460" w:rsidRPr="0092632B" w:rsidRDefault="00725460" w:rsidP="007C772E">
            <w:pPr>
              <w:pStyle w:val="1110"/>
            </w:pPr>
            <w:r w:rsidRPr="0092632B">
              <w:t>设计</w:t>
            </w:r>
          </w:p>
        </w:tc>
        <w:tc>
          <w:tcPr>
            <w:tcW w:w="2504" w:type="pct"/>
            <w:vAlign w:val="center"/>
          </w:tcPr>
          <w:p w14:paraId="196D708D" w14:textId="77777777" w:rsidR="00725460" w:rsidRPr="0092632B" w:rsidRDefault="00725460" w:rsidP="007C772E">
            <w:pPr>
              <w:pStyle w:val="1110"/>
              <w:jc w:val="left"/>
            </w:pPr>
            <w:r w:rsidRPr="0092632B">
              <w:t>餐厨垃圾处理主体工艺选择应符合下列规定：</w:t>
            </w:r>
          </w:p>
          <w:p w14:paraId="16839CE7" w14:textId="77777777" w:rsidR="00725460" w:rsidRPr="0092632B" w:rsidRDefault="00725460" w:rsidP="007C772E">
            <w:pPr>
              <w:pStyle w:val="1110"/>
              <w:jc w:val="left"/>
            </w:pPr>
            <w:r w:rsidRPr="0092632B">
              <w:t>1</w:t>
            </w:r>
            <w:r w:rsidRPr="0092632B">
              <w:t>、技术成熟、设备可靠；</w:t>
            </w:r>
          </w:p>
          <w:p w14:paraId="52270EED" w14:textId="77777777" w:rsidR="00725460" w:rsidRPr="0092632B" w:rsidRDefault="00725460" w:rsidP="007C772E">
            <w:pPr>
              <w:pStyle w:val="1110"/>
              <w:jc w:val="left"/>
            </w:pPr>
            <w:r w:rsidRPr="0092632B">
              <w:t>2</w:t>
            </w:r>
            <w:r w:rsidRPr="0092632B">
              <w:t>、资源化程度高、二次污染及能耗少；</w:t>
            </w:r>
          </w:p>
          <w:p w14:paraId="3F747F1A" w14:textId="77777777" w:rsidR="00725460" w:rsidRPr="0092632B" w:rsidRDefault="00725460" w:rsidP="007C772E">
            <w:pPr>
              <w:pStyle w:val="1110"/>
              <w:jc w:val="left"/>
            </w:pPr>
            <w:r w:rsidRPr="0092632B">
              <w:t>3</w:t>
            </w:r>
            <w:r w:rsidRPr="0092632B">
              <w:t>、符合无害化处理要求。</w:t>
            </w:r>
          </w:p>
        </w:tc>
        <w:tc>
          <w:tcPr>
            <w:tcW w:w="1545" w:type="pct"/>
            <w:vAlign w:val="center"/>
          </w:tcPr>
          <w:p w14:paraId="733CDC96" w14:textId="77777777" w:rsidR="00725460" w:rsidRPr="0092632B" w:rsidRDefault="00725460" w:rsidP="007C772E">
            <w:pPr>
              <w:pStyle w:val="1110"/>
              <w:jc w:val="left"/>
            </w:pPr>
            <w:r w:rsidRPr="0092632B">
              <w:t>本项目餐厨垃圾选用</w:t>
            </w:r>
            <w:r w:rsidRPr="0092632B">
              <w:t>“</w:t>
            </w:r>
            <w:r w:rsidRPr="0092632B">
              <w:t>预处理</w:t>
            </w:r>
            <w:r w:rsidRPr="0092632B">
              <w:t>+</w:t>
            </w:r>
            <w:r w:rsidRPr="0092632B">
              <w:t>厌氧发酵</w:t>
            </w:r>
            <w:r w:rsidRPr="0092632B">
              <w:t>”</w:t>
            </w:r>
            <w:r w:rsidRPr="0092632B">
              <w:t>工艺，为国内技术成熟的制备工艺，运行设备可靠，资源化程度高，符合无害化处理要求。</w:t>
            </w:r>
          </w:p>
        </w:tc>
        <w:tc>
          <w:tcPr>
            <w:tcW w:w="399" w:type="pct"/>
            <w:vAlign w:val="center"/>
          </w:tcPr>
          <w:p w14:paraId="00E76606" w14:textId="77777777" w:rsidR="00725460" w:rsidRPr="0092632B" w:rsidRDefault="00725460" w:rsidP="007C772E">
            <w:pPr>
              <w:pStyle w:val="1110"/>
            </w:pPr>
            <w:r w:rsidRPr="0092632B">
              <w:t>符合</w:t>
            </w:r>
          </w:p>
        </w:tc>
      </w:tr>
      <w:tr w:rsidR="0092632B" w:rsidRPr="0092632B" w14:paraId="2E046313" w14:textId="77777777" w:rsidTr="007C772E">
        <w:trPr>
          <w:trHeight w:val="397"/>
          <w:jc w:val="center"/>
        </w:trPr>
        <w:tc>
          <w:tcPr>
            <w:tcW w:w="552" w:type="pct"/>
            <w:vMerge/>
            <w:vAlign w:val="center"/>
          </w:tcPr>
          <w:p w14:paraId="1AAF9F5C" w14:textId="77777777" w:rsidR="00725460" w:rsidRPr="0092632B" w:rsidRDefault="00725460" w:rsidP="007C772E">
            <w:pPr>
              <w:pStyle w:val="1110"/>
            </w:pPr>
          </w:p>
        </w:tc>
        <w:tc>
          <w:tcPr>
            <w:tcW w:w="2504" w:type="pct"/>
            <w:vAlign w:val="center"/>
          </w:tcPr>
          <w:p w14:paraId="5E815A7F" w14:textId="77777777" w:rsidR="00725460" w:rsidRPr="0092632B" w:rsidRDefault="00725460" w:rsidP="007C772E">
            <w:pPr>
              <w:pStyle w:val="1110"/>
              <w:jc w:val="left"/>
            </w:pPr>
            <w:r w:rsidRPr="0092632B">
              <w:t>生产线工艺流程的设计应满足餐厨垃圾资源化、无害化处理的需要，做到工艺完善、流程合理、环保达标，各中间环节和单体设备应可靠。</w:t>
            </w:r>
          </w:p>
        </w:tc>
        <w:tc>
          <w:tcPr>
            <w:tcW w:w="1545" w:type="pct"/>
            <w:vAlign w:val="center"/>
          </w:tcPr>
          <w:p w14:paraId="23799E51" w14:textId="77777777" w:rsidR="00725460" w:rsidRPr="0092632B" w:rsidRDefault="00725460" w:rsidP="007C772E">
            <w:pPr>
              <w:pStyle w:val="1110"/>
              <w:jc w:val="left"/>
              <w:rPr>
                <w:highlight w:val="yellow"/>
              </w:rPr>
            </w:pPr>
            <w:r w:rsidRPr="0092632B">
              <w:t>本项目工艺完善、流程合理，产生的废水经自建的污水处理站预处理后，进入合川区城市污水处理厂处理达标后排入嘉陵江；对恶臭废气进行收集进入除臭系统处置，产生的沼气进行脱硫后用于锅炉燃烧和沼气发电，沼气发电废气进行脱硝后达标排放；噪声实现厂界达标排放。</w:t>
            </w:r>
          </w:p>
        </w:tc>
        <w:tc>
          <w:tcPr>
            <w:tcW w:w="399" w:type="pct"/>
            <w:vAlign w:val="center"/>
          </w:tcPr>
          <w:p w14:paraId="0BBB5DA6" w14:textId="77777777" w:rsidR="00725460" w:rsidRPr="0092632B" w:rsidRDefault="00725460" w:rsidP="007C772E">
            <w:pPr>
              <w:pStyle w:val="1110"/>
            </w:pPr>
            <w:r w:rsidRPr="0092632B">
              <w:t>符合</w:t>
            </w:r>
          </w:p>
        </w:tc>
      </w:tr>
      <w:tr w:rsidR="0092632B" w:rsidRPr="0092632B" w14:paraId="6E50795E" w14:textId="77777777" w:rsidTr="007C772E">
        <w:trPr>
          <w:trHeight w:val="397"/>
          <w:jc w:val="center"/>
        </w:trPr>
        <w:tc>
          <w:tcPr>
            <w:tcW w:w="552" w:type="pct"/>
            <w:vMerge/>
            <w:vAlign w:val="center"/>
          </w:tcPr>
          <w:p w14:paraId="7959AB76" w14:textId="77777777" w:rsidR="00725460" w:rsidRPr="0092632B" w:rsidRDefault="00725460" w:rsidP="007C772E">
            <w:pPr>
              <w:pStyle w:val="1110"/>
            </w:pPr>
          </w:p>
        </w:tc>
        <w:tc>
          <w:tcPr>
            <w:tcW w:w="2504" w:type="pct"/>
            <w:vAlign w:val="center"/>
          </w:tcPr>
          <w:p w14:paraId="0013CCBA" w14:textId="77777777" w:rsidR="00725460" w:rsidRPr="0092632B" w:rsidRDefault="00725460" w:rsidP="007C772E">
            <w:pPr>
              <w:pStyle w:val="1110"/>
              <w:jc w:val="left"/>
            </w:pPr>
            <w:r w:rsidRPr="0092632B">
              <w:t>车间设备布置应符合下列规定：</w:t>
            </w:r>
          </w:p>
          <w:p w14:paraId="12A19C9E" w14:textId="77777777" w:rsidR="00725460" w:rsidRPr="0092632B" w:rsidRDefault="00725460" w:rsidP="007C772E">
            <w:pPr>
              <w:pStyle w:val="1110"/>
              <w:jc w:val="left"/>
            </w:pPr>
            <w:r w:rsidRPr="0092632B">
              <w:t>1</w:t>
            </w:r>
            <w:r w:rsidRPr="0092632B">
              <w:t>、物质流顺畅，各工段不相互干扰；</w:t>
            </w:r>
          </w:p>
          <w:p w14:paraId="5D0210D8" w14:textId="77777777" w:rsidR="00725460" w:rsidRPr="0092632B" w:rsidRDefault="00725460" w:rsidP="007C772E">
            <w:pPr>
              <w:pStyle w:val="1110"/>
              <w:jc w:val="left"/>
            </w:pPr>
            <w:r w:rsidRPr="0092632B">
              <w:t>2</w:t>
            </w:r>
            <w:r w:rsidRPr="0092632B">
              <w:t>、应留有足够的设备检修空间；</w:t>
            </w:r>
          </w:p>
          <w:p w14:paraId="334D25D9" w14:textId="77777777" w:rsidR="00725460" w:rsidRPr="0092632B" w:rsidRDefault="00725460" w:rsidP="007C772E">
            <w:pPr>
              <w:pStyle w:val="1110"/>
              <w:jc w:val="left"/>
            </w:pPr>
            <w:r w:rsidRPr="0092632B">
              <w:t>3</w:t>
            </w:r>
            <w:r w:rsidRPr="0092632B">
              <w:t>、进料和预处理工段应与主处理工段分开；</w:t>
            </w:r>
          </w:p>
          <w:p w14:paraId="31B1D55E" w14:textId="77777777" w:rsidR="00725460" w:rsidRPr="0092632B" w:rsidRDefault="00725460" w:rsidP="007C772E">
            <w:pPr>
              <w:pStyle w:val="1110"/>
              <w:jc w:val="left"/>
            </w:pPr>
            <w:r w:rsidRPr="0092632B">
              <w:t>4</w:t>
            </w:r>
            <w:r w:rsidRPr="0092632B">
              <w:t>、应有利于车间全面通风的气流组织优化和环境维护</w:t>
            </w:r>
          </w:p>
        </w:tc>
        <w:tc>
          <w:tcPr>
            <w:tcW w:w="1545" w:type="pct"/>
            <w:vAlign w:val="center"/>
          </w:tcPr>
          <w:p w14:paraId="0E534155" w14:textId="77777777" w:rsidR="00725460" w:rsidRPr="0092632B" w:rsidRDefault="00725460" w:rsidP="007C772E">
            <w:pPr>
              <w:pStyle w:val="1110"/>
              <w:jc w:val="left"/>
            </w:pPr>
            <w:r w:rsidRPr="0092632B">
              <w:t>物质流畅，各工段互不干扰，留有检修空间；进料和预处理工段、发酵单元相对独立；车间通风良好。</w:t>
            </w:r>
          </w:p>
        </w:tc>
        <w:tc>
          <w:tcPr>
            <w:tcW w:w="399" w:type="pct"/>
            <w:vAlign w:val="center"/>
          </w:tcPr>
          <w:p w14:paraId="2AFE069D" w14:textId="77777777" w:rsidR="00725460" w:rsidRPr="0092632B" w:rsidRDefault="00725460" w:rsidP="007C772E">
            <w:pPr>
              <w:pStyle w:val="1110"/>
            </w:pPr>
            <w:r w:rsidRPr="0092632B">
              <w:t>符合</w:t>
            </w:r>
          </w:p>
        </w:tc>
      </w:tr>
      <w:tr w:rsidR="0092632B" w:rsidRPr="0092632B" w14:paraId="2A874708" w14:textId="77777777" w:rsidTr="007C772E">
        <w:trPr>
          <w:trHeight w:val="397"/>
          <w:jc w:val="center"/>
        </w:trPr>
        <w:tc>
          <w:tcPr>
            <w:tcW w:w="552" w:type="pct"/>
            <w:vMerge/>
            <w:vAlign w:val="center"/>
          </w:tcPr>
          <w:p w14:paraId="204CFE2A" w14:textId="77777777" w:rsidR="00725460" w:rsidRPr="0092632B" w:rsidRDefault="00725460" w:rsidP="007C772E">
            <w:pPr>
              <w:pStyle w:val="1110"/>
            </w:pPr>
          </w:p>
        </w:tc>
        <w:tc>
          <w:tcPr>
            <w:tcW w:w="2504" w:type="pct"/>
            <w:vAlign w:val="center"/>
          </w:tcPr>
          <w:p w14:paraId="44BF6434" w14:textId="77777777" w:rsidR="00725460" w:rsidRPr="0092632B" w:rsidRDefault="00725460" w:rsidP="007C772E">
            <w:pPr>
              <w:pStyle w:val="1110"/>
              <w:jc w:val="left"/>
            </w:pPr>
            <w:r w:rsidRPr="0092632B">
              <w:t>总图布置应满足餐厨垃圾处理工艺流程的要求，各工序衔接顺畅，平面和竖向布置合理，建构筑物间距符合安全要求。宜分别设置人流和物流出入口；各项用地指标应符合国家有关规定及当地土地、规划等行政主管部门的要求。厂区道路设置应满足交通运输和消防的需求。</w:t>
            </w:r>
          </w:p>
        </w:tc>
        <w:tc>
          <w:tcPr>
            <w:tcW w:w="1545" w:type="pct"/>
            <w:vAlign w:val="center"/>
          </w:tcPr>
          <w:p w14:paraId="7D73FBA6" w14:textId="77777777" w:rsidR="00725460" w:rsidRPr="0092632B" w:rsidRDefault="00725460" w:rsidP="007C772E">
            <w:pPr>
              <w:pStyle w:val="1110"/>
              <w:jc w:val="left"/>
            </w:pPr>
            <w:r w:rsidRPr="0092632B">
              <w:t>设备平面采用同类设备相对集中的流程式，减少工艺管线的交叉往来；</w:t>
            </w:r>
          </w:p>
          <w:p w14:paraId="658A0A8F" w14:textId="77777777" w:rsidR="00725460" w:rsidRPr="0092632B" w:rsidRDefault="00725460" w:rsidP="007C772E">
            <w:pPr>
              <w:pStyle w:val="1110"/>
              <w:jc w:val="left"/>
            </w:pPr>
            <w:r w:rsidRPr="0092632B">
              <w:t>装置布置考虑了防火、防爆等安全间距，装置区设置环形消防通道，保证消防作业的抵达性和可操作性；厂区东南面设一个出入口，项目符合相关规划要求。</w:t>
            </w:r>
          </w:p>
        </w:tc>
        <w:tc>
          <w:tcPr>
            <w:tcW w:w="399" w:type="pct"/>
            <w:vAlign w:val="center"/>
          </w:tcPr>
          <w:p w14:paraId="7BC40881" w14:textId="77777777" w:rsidR="00725460" w:rsidRPr="0092632B" w:rsidRDefault="00725460" w:rsidP="007C772E">
            <w:pPr>
              <w:pStyle w:val="1110"/>
            </w:pPr>
            <w:r w:rsidRPr="0092632B">
              <w:t>符合</w:t>
            </w:r>
          </w:p>
        </w:tc>
      </w:tr>
      <w:tr w:rsidR="0092632B" w:rsidRPr="0092632B" w14:paraId="29143111" w14:textId="77777777" w:rsidTr="007C772E">
        <w:trPr>
          <w:trHeight w:val="397"/>
          <w:jc w:val="center"/>
        </w:trPr>
        <w:tc>
          <w:tcPr>
            <w:tcW w:w="552" w:type="pct"/>
            <w:vMerge/>
            <w:vAlign w:val="center"/>
          </w:tcPr>
          <w:p w14:paraId="22BCD5A6" w14:textId="77777777" w:rsidR="00725460" w:rsidRPr="0092632B" w:rsidRDefault="00725460" w:rsidP="007C772E">
            <w:pPr>
              <w:pStyle w:val="1110"/>
            </w:pPr>
          </w:p>
        </w:tc>
        <w:tc>
          <w:tcPr>
            <w:tcW w:w="2504" w:type="pct"/>
            <w:vAlign w:val="center"/>
          </w:tcPr>
          <w:p w14:paraId="415D0FAE" w14:textId="77777777" w:rsidR="00725460" w:rsidRPr="0092632B" w:rsidRDefault="00725460" w:rsidP="007C772E">
            <w:pPr>
              <w:pStyle w:val="1110"/>
              <w:jc w:val="left"/>
            </w:pPr>
            <w:r w:rsidRPr="0092632B">
              <w:t>泔水油的分离应符合下列规定：</w:t>
            </w:r>
          </w:p>
          <w:p w14:paraId="2A2F5FE7" w14:textId="77777777" w:rsidR="00725460" w:rsidRPr="0092632B" w:rsidRDefault="00725460" w:rsidP="007C772E">
            <w:pPr>
              <w:pStyle w:val="1110"/>
              <w:jc w:val="left"/>
            </w:pPr>
            <w:r w:rsidRPr="0092632B">
              <w:t>1</w:t>
            </w:r>
            <w:r w:rsidRPr="0092632B">
              <w:t>、根据餐厨垃圾处理主体工艺的要求确定油脂分离及油脂分离工艺；</w:t>
            </w:r>
          </w:p>
          <w:p w14:paraId="767EE4A6" w14:textId="77777777" w:rsidR="00725460" w:rsidRPr="0092632B" w:rsidRDefault="00725460" w:rsidP="007C772E">
            <w:pPr>
              <w:pStyle w:val="1110"/>
              <w:jc w:val="left"/>
            </w:pPr>
            <w:r w:rsidRPr="0092632B">
              <w:t>2</w:t>
            </w:r>
            <w:r w:rsidRPr="0092632B">
              <w:t>、餐厨垃圾液相油脂分离收集率应大于</w:t>
            </w:r>
            <w:r w:rsidRPr="0092632B">
              <w:t>90%</w:t>
            </w:r>
            <w:r w:rsidRPr="0092632B">
              <w:t>；</w:t>
            </w:r>
          </w:p>
          <w:p w14:paraId="7D16BC4C" w14:textId="77777777" w:rsidR="00725460" w:rsidRPr="0092632B" w:rsidRDefault="00725460" w:rsidP="007C772E">
            <w:pPr>
              <w:pStyle w:val="1110"/>
              <w:jc w:val="left"/>
            </w:pPr>
            <w:r w:rsidRPr="0092632B">
              <w:t>3</w:t>
            </w:r>
            <w:r w:rsidRPr="0092632B">
              <w:t>、应对分离出的油脂进行妥善处理和利用。</w:t>
            </w:r>
          </w:p>
        </w:tc>
        <w:tc>
          <w:tcPr>
            <w:tcW w:w="1545" w:type="pct"/>
            <w:vAlign w:val="center"/>
          </w:tcPr>
          <w:p w14:paraId="6C42A385" w14:textId="2260AF23" w:rsidR="00725460" w:rsidRPr="0092632B" w:rsidRDefault="00725460" w:rsidP="007C772E">
            <w:pPr>
              <w:pStyle w:val="1110"/>
              <w:jc w:val="left"/>
              <w:rPr>
                <w:highlight w:val="yellow"/>
              </w:rPr>
            </w:pPr>
            <w:r w:rsidRPr="0092632B">
              <w:t>油脂回收率大于</w:t>
            </w:r>
            <w:r w:rsidRPr="0092632B">
              <w:t>90%</w:t>
            </w:r>
            <w:r w:rsidRPr="0092632B">
              <w:t>，分离出的油脂</w:t>
            </w:r>
            <w:r w:rsidR="007C772E" w:rsidRPr="0092632B">
              <w:rPr>
                <w:rFonts w:hint="eastAsia"/>
              </w:rPr>
              <w:t>交有资质单位</w:t>
            </w:r>
            <w:r w:rsidRPr="0092632B">
              <w:t>制取生物柴油。</w:t>
            </w:r>
          </w:p>
        </w:tc>
        <w:tc>
          <w:tcPr>
            <w:tcW w:w="399" w:type="pct"/>
            <w:vAlign w:val="center"/>
          </w:tcPr>
          <w:p w14:paraId="53882585" w14:textId="77777777" w:rsidR="00725460" w:rsidRPr="0092632B" w:rsidRDefault="00725460" w:rsidP="007C772E">
            <w:pPr>
              <w:pStyle w:val="1110"/>
            </w:pPr>
            <w:r w:rsidRPr="0092632B">
              <w:t>符合</w:t>
            </w:r>
          </w:p>
        </w:tc>
      </w:tr>
      <w:tr w:rsidR="0092632B" w:rsidRPr="0092632B" w14:paraId="47A501BC" w14:textId="77777777" w:rsidTr="007C772E">
        <w:trPr>
          <w:trHeight w:val="397"/>
          <w:jc w:val="center"/>
        </w:trPr>
        <w:tc>
          <w:tcPr>
            <w:tcW w:w="552" w:type="pct"/>
            <w:vMerge w:val="restart"/>
            <w:vAlign w:val="center"/>
          </w:tcPr>
          <w:p w14:paraId="06AB132D" w14:textId="77777777" w:rsidR="00725460" w:rsidRPr="0092632B" w:rsidRDefault="00725460" w:rsidP="007C772E">
            <w:pPr>
              <w:pStyle w:val="1110"/>
            </w:pPr>
            <w:r w:rsidRPr="0092632B">
              <w:t>4</w:t>
            </w:r>
            <w:r w:rsidRPr="0092632B">
              <w:t>、环境</w:t>
            </w:r>
          </w:p>
          <w:p w14:paraId="6C0B4916" w14:textId="77777777" w:rsidR="00725460" w:rsidRPr="0092632B" w:rsidRDefault="00725460" w:rsidP="007C772E">
            <w:pPr>
              <w:pStyle w:val="1110"/>
            </w:pPr>
            <w:r w:rsidRPr="0092632B">
              <w:t>保护与</w:t>
            </w:r>
          </w:p>
          <w:p w14:paraId="07FFC37D" w14:textId="77777777" w:rsidR="00725460" w:rsidRPr="0092632B" w:rsidRDefault="00725460" w:rsidP="007C772E">
            <w:pPr>
              <w:pStyle w:val="1110"/>
            </w:pPr>
            <w:r w:rsidRPr="0092632B">
              <w:t>监测</w:t>
            </w:r>
          </w:p>
        </w:tc>
        <w:tc>
          <w:tcPr>
            <w:tcW w:w="2504" w:type="pct"/>
            <w:vAlign w:val="center"/>
          </w:tcPr>
          <w:p w14:paraId="79FB3480" w14:textId="77777777" w:rsidR="00725460" w:rsidRPr="0092632B" w:rsidRDefault="00725460" w:rsidP="007C772E">
            <w:pPr>
              <w:pStyle w:val="1110"/>
              <w:jc w:val="left"/>
            </w:pPr>
            <w:r w:rsidRPr="0092632B">
              <w:t>餐厨垃圾的输送、处理各环节应做到密闭，并应设置臭味收集、处理设施，不能密闭的部位应设置局部排风除臭装置。</w:t>
            </w:r>
          </w:p>
        </w:tc>
        <w:tc>
          <w:tcPr>
            <w:tcW w:w="1545" w:type="pct"/>
            <w:vAlign w:val="center"/>
          </w:tcPr>
          <w:p w14:paraId="351A0524" w14:textId="77777777" w:rsidR="00725460" w:rsidRPr="0092632B" w:rsidRDefault="00725460" w:rsidP="007C772E">
            <w:pPr>
              <w:pStyle w:val="1110"/>
              <w:jc w:val="left"/>
            </w:pPr>
            <w:r w:rsidRPr="0092632B">
              <w:t>卸料、输送、分选及发酵单元等均采用密闭方式，对臭气进行收集处理</w:t>
            </w:r>
          </w:p>
        </w:tc>
        <w:tc>
          <w:tcPr>
            <w:tcW w:w="399" w:type="pct"/>
            <w:vAlign w:val="center"/>
          </w:tcPr>
          <w:p w14:paraId="42440C9F" w14:textId="77777777" w:rsidR="00725460" w:rsidRPr="0092632B" w:rsidRDefault="00725460" w:rsidP="007C772E">
            <w:pPr>
              <w:pStyle w:val="1110"/>
            </w:pPr>
            <w:r w:rsidRPr="0092632B">
              <w:t>符合</w:t>
            </w:r>
          </w:p>
        </w:tc>
      </w:tr>
      <w:tr w:rsidR="0092632B" w:rsidRPr="0092632B" w14:paraId="52ED7F8C" w14:textId="77777777" w:rsidTr="007C772E">
        <w:trPr>
          <w:trHeight w:val="397"/>
          <w:jc w:val="center"/>
        </w:trPr>
        <w:tc>
          <w:tcPr>
            <w:tcW w:w="552" w:type="pct"/>
            <w:vMerge/>
            <w:vAlign w:val="center"/>
          </w:tcPr>
          <w:p w14:paraId="20405833" w14:textId="77777777" w:rsidR="00725460" w:rsidRPr="0092632B" w:rsidRDefault="00725460" w:rsidP="007C772E">
            <w:pPr>
              <w:pStyle w:val="1110"/>
            </w:pPr>
          </w:p>
        </w:tc>
        <w:tc>
          <w:tcPr>
            <w:tcW w:w="2504" w:type="pct"/>
            <w:vAlign w:val="center"/>
          </w:tcPr>
          <w:p w14:paraId="5F845A44" w14:textId="77777777" w:rsidR="00725460" w:rsidRPr="0092632B" w:rsidRDefault="00725460" w:rsidP="007C772E">
            <w:pPr>
              <w:pStyle w:val="1110"/>
              <w:jc w:val="left"/>
            </w:pPr>
            <w:r w:rsidRPr="0092632B">
              <w:t>车间内粉尘及有害气体应符合现行国家标准，集中排放气体和厂界大气的恶臭气体浓度应符合现行国家标准《恶臭污染物排放标准》</w:t>
            </w:r>
            <w:r w:rsidRPr="0092632B">
              <w:t>GB14554</w:t>
            </w:r>
            <w:r w:rsidRPr="0092632B">
              <w:t>的有关规定。</w:t>
            </w:r>
          </w:p>
        </w:tc>
        <w:tc>
          <w:tcPr>
            <w:tcW w:w="1545" w:type="pct"/>
            <w:vAlign w:val="center"/>
          </w:tcPr>
          <w:p w14:paraId="7387D651" w14:textId="77777777" w:rsidR="00725460" w:rsidRPr="0092632B" w:rsidRDefault="00725460" w:rsidP="007C772E">
            <w:pPr>
              <w:pStyle w:val="1110"/>
              <w:jc w:val="left"/>
            </w:pPr>
            <w:r w:rsidRPr="0092632B">
              <w:t>各类废气均处理后达标排放。</w:t>
            </w:r>
          </w:p>
        </w:tc>
        <w:tc>
          <w:tcPr>
            <w:tcW w:w="399" w:type="pct"/>
            <w:vAlign w:val="center"/>
          </w:tcPr>
          <w:p w14:paraId="3D35C5AE" w14:textId="77777777" w:rsidR="00725460" w:rsidRPr="0092632B" w:rsidRDefault="00725460" w:rsidP="007C772E">
            <w:pPr>
              <w:pStyle w:val="1110"/>
            </w:pPr>
            <w:r w:rsidRPr="0092632B">
              <w:t>符合</w:t>
            </w:r>
          </w:p>
        </w:tc>
      </w:tr>
      <w:tr w:rsidR="0092632B" w:rsidRPr="0092632B" w14:paraId="1BE4D710" w14:textId="77777777" w:rsidTr="007C772E">
        <w:trPr>
          <w:trHeight w:val="397"/>
          <w:jc w:val="center"/>
        </w:trPr>
        <w:tc>
          <w:tcPr>
            <w:tcW w:w="552" w:type="pct"/>
            <w:vMerge/>
            <w:vAlign w:val="center"/>
          </w:tcPr>
          <w:p w14:paraId="7C4307CE" w14:textId="77777777" w:rsidR="00725460" w:rsidRPr="0092632B" w:rsidRDefault="00725460" w:rsidP="007C772E">
            <w:pPr>
              <w:pStyle w:val="1110"/>
            </w:pPr>
          </w:p>
        </w:tc>
        <w:tc>
          <w:tcPr>
            <w:tcW w:w="2504" w:type="pct"/>
            <w:vAlign w:val="center"/>
          </w:tcPr>
          <w:p w14:paraId="328F63E5" w14:textId="77777777" w:rsidR="00725460" w:rsidRPr="0092632B" w:rsidRDefault="00725460" w:rsidP="007C772E">
            <w:pPr>
              <w:pStyle w:val="1110"/>
              <w:jc w:val="left"/>
            </w:pPr>
            <w:r w:rsidRPr="0092632B">
              <w:t>餐厨垃圾处理过程中的污水应得到有效收集和妥善处理，不得污染环境。</w:t>
            </w:r>
          </w:p>
        </w:tc>
        <w:tc>
          <w:tcPr>
            <w:tcW w:w="1545" w:type="pct"/>
            <w:vAlign w:val="center"/>
          </w:tcPr>
          <w:p w14:paraId="41F81DFC" w14:textId="77777777" w:rsidR="00725460" w:rsidRPr="0092632B" w:rsidRDefault="00725460" w:rsidP="007C772E">
            <w:pPr>
              <w:pStyle w:val="1110"/>
              <w:jc w:val="left"/>
            </w:pPr>
            <w:r w:rsidRPr="0092632B">
              <w:t>产生的废水经自建污水处理站预处理达标后排入市政管网，进入合川区城市污水处理厂处理达标后排入嘉陵江。</w:t>
            </w:r>
          </w:p>
        </w:tc>
        <w:tc>
          <w:tcPr>
            <w:tcW w:w="399" w:type="pct"/>
            <w:vAlign w:val="center"/>
          </w:tcPr>
          <w:p w14:paraId="66A3258F" w14:textId="77777777" w:rsidR="00725460" w:rsidRPr="0092632B" w:rsidRDefault="00725460" w:rsidP="007C772E">
            <w:pPr>
              <w:pStyle w:val="1110"/>
            </w:pPr>
            <w:r w:rsidRPr="0092632B">
              <w:t>符合</w:t>
            </w:r>
          </w:p>
        </w:tc>
      </w:tr>
      <w:tr w:rsidR="0092632B" w:rsidRPr="0092632B" w14:paraId="4C7CF637" w14:textId="77777777" w:rsidTr="007C772E">
        <w:trPr>
          <w:trHeight w:val="397"/>
          <w:jc w:val="center"/>
        </w:trPr>
        <w:tc>
          <w:tcPr>
            <w:tcW w:w="552" w:type="pct"/>
            <w:vMerge/>
            <w:vAlign w:val="center"/>
          </w:tcPr>
          <w:p w14:paraId="351B3ACF" w14:textId="77777777" w:rsidR="00725460" w:rsidRPr="0092632B" w:rsidRDefault="00725460" w:rsidP="007C772E">
            <w:pPr>
              <w:pStyle w:val="1110"/>
            </w:pPr>
          </w:p>
        </w:tc>
        <w:tc>
          <w:tcPr>
            <w:tcW w:w="2504" w:type="pct"/>
            <w:vAlign w:val="center"/>
          </w:tcPr>
          <w:p w14:paraId="70ABE14D" w14:textId="77777777" w:rsidR="00725460" w:rsidRPr="0092632B" w:rsidRDefault="00725460" w:rsidP="007C772E">
            <w:pPr>
              <w:pStyle w:val="1110"/>
              <w:jc w:val="left"/>
            </w:pPr>
            <w:r w:rsidRPr="0092632B">
              <w:t>餐厨垃圾处理过程中的废渣应得到无害化处理。</w:t>
            </w:r>
          </w:p>
        </w:tc>
        <w:tc>
          <w:tcPr>
            <w:tcW w:w="1545" w:type="pct"/>
            <w:vAlign w:val="center"/>
          </w:tcPr>
          <w:p w14:paraId="0CEF3977" w14:textId="32A05388" w:rsidR="00725460" w:rsidRPr="0092632B" w:rsidRDefault="00725460" w:rsidP="007C772E">
            <w:pPr>
              <w:pStyle w:val="1110"/>
              <w:jc w:val="left"/>
            </w:pPr>
            <w:r w:rsidRPr="0092632B">
              <w:t>沼渣送</w:t>
            </w:r>
            <w:r w:rsidR="00086BCE" w:rsidRPr="0092632B">
              <w:t>焚烧厂或其他有能力处置单位</w:t>
            </w:r>
            <w:r w:rsidRPr="0092632B">
              <w:t>处置。</w:t>
            </w:r>
          </w:p>
        </w:tc>
        <w:tc>
          <w:tcPr>
            <w:tcW w:w="399" w:type="pct"/>
            <w:vAlign w:val="center"/>
          </w:tcPr>
          <w:p w14:paraId="507C52AF" w14:textId="77777777" w:rsidR="00725460" w:rsidRPr="0092632B" w:rsidRDefault="00725460" w:rsidP="007C772E">
            <w:pPr>
              <w:pStyle w:val="1110"/>
            </w:pPr>
            <w:r w:rsidRPr="0092632B">
              <w:t>符合</w:t>
            </w:r>
          </w:p>
        </w:tc>
      </w:tr>
      <w:tr w:rsidR="0092632B" w:rsidRPr="0092632B" w14:paraId="63D62A0A" w14:textId="77777777" w:rsidTr="007C772E">
        <w:trPr>
          <w:trHeight w:val="397"/>
          <w:jc w:val="center"/>
        </w:trPr>
        <w:tc>
          <w:tcPr>
            <w:tcW w:w="552" w:type="pct"/>
            <w:vMerge/>
            <w:vAlign w:val="center"/>
          </w:tcPr>
          <w:p w14:paraId="70FE725F" w14:textId="77777777" w:rsidR="00725460" w:rsidRPr="0092632B" w:rsidRDefault="00725460" w:rsidP="007C772E">
            <w:pPr>
              <w:pStyle w:val="1110"/>
            </w:pPr>
          </w:p>
        </w:tc>
        <w:tc>
          <w:tcPr>
            <w:tcW w:w="2504" w:type="pct"/>
            <w:vAlign w:val="center"/>
          </w:tcPr>
          <w:p w14:paraId="6C7690E8" w14:textId="77777777" w:rsidR="00725460" w:rsidRPr="0092632B" w:rsidRDefault="00725460" w:rsidP="007C772E">
            <w:pPr>
              <w:pStyle w:val="1110"/>
              <w:jc w:val="left"/>
            </w:pPr>
            <w:r w:rsidRPr="0092632B">
              <w:t>对噪声大的设备应采取隔声、吸声、降噪措施。作业区噪声应符合现行国家标准《工业企业设计卫生标准》</w:t>
            </w:r>
            <w:r w:rsidRPr="0092632B">
              <w:t xml:space="preserve">GBZ1 </w:t>
            </w:r>
            <w:r w:rsidRPr="0092632B">
              <w:t>的规定，厂界噪声应符合国家标准《工业企业厂界环境噪声排放标准》</w:t>
            </w:r>
            <w:r w:rsidRPr="0092632B">
              <w:t>GB12348</w:t>
            </w:r>
            <w:r w:rsidRPr="0092632B">
              <w:t>的规定。</w:t>
            </w:r>
          </w:p>
        </w:tc>
        <w:tc>
          <w:tcPr>
            <w:tcW w:w="1545" w:type="pct"/>
            <w:vAlign w:val="center"/>
          </w:tcPr>
          <w:p w14:paraId="1BA211CA" w14:textId="77777777" w:rsidR="00725460" w:rsidRPr="0092632B" w:rsidRDefault="00725460" w:rsidP="007C772E">
            <w:pPr>
              <w:pStyle w:val="1110"/>
              <w:jc w:val="left"/>
            </w:pPr>
            <w:r w:rsidRPr="0092632B">
              <w:t>设备采用隔声、吸声、降噪措施，实现达标排放。</w:t>
            </w:r>
          </w:p>
        </w:tc>
        <w:tc>
          <w:tcPr>
            <w:tcW w:w="399" w:type="pct"/>
            <w:vAlign w:val="center"/>
          </w:tcPr>
          <w:p w14:paraId="33912F73" w14:textId="77777777" w:rsidR="00725460" w:rsidRPr="0092632B" w:rsidRDefault="00725460" w:rsidP="007C772E">
            <w:pPr>
              <w:pStyle w:val="1110"/>
            </w:pPr>
            <w:r w:rsidRPr="0092632B">
              <w:t>符合</w:t>
            </w:r>
          </w:p>
        </w:tc>
      </w:tr>
      <w:tr w:rsidR="0092632B" w:rsidRPr="0092632B" w14:paraId="296E8E81" w14:textId="77777777" w:rsidTr="007C772E">
        <w:trPr>
          <w:trHeight w:val="397"/>
          <w:jc w:val="center"/>
        </w:trPr>
        <w:tc>
          <w:tcPr>
            <w:tcW w:w="552" w:type="pct"/>
            <w:vMerge/>
            <w:vAlign w:val="center"/>
          </w:tcPr>
          <w:p w14:paraId="2A17A49D" w14:textId="77777777" w:rsidR="00725460" w:rsidRPr="0092632B" w:rsidRDefault="00725460" w:rsidP="007C772E">
            <w:pPr>
              <w:pStyle w:val="1110"/>
            </w:pPr>
          </w:p>
        </w:tc>
        <w:tc>
          <w:tcPr>
            <w:tcW w:w="2504" w:type="pct"/>
            <w:vAlign w:val="center"/>
          </w:tcPr>
          <w:p w14:paraId="6812F2D9" w14:textId="77777777" w:rsidR="00725460" w:rsidRPr="0092632B" w:rsidRDefault="00725460" w:rsidP="007C772E">
            <w:pPr>
              <w:pStyle w:val="1110"/>
              <w:jc w:val="left"/>
            </w:pPr>
            <w:r w:rsidRPr="0092632B">
              <w:t>餐厨垃圾处理厂应具备常规的监测设施和设备，并应定期对工作场所和厂界进行环境监测。</w:t>
            </w:r>
          </w:p>
        </w:tc>
        <w:tc>
          <w:tcPr>
            <w:tcW w:w="1545" w:type="pct"/>
            <w:vAlign w:val="center"/>
          </w:tcPr>
          <w:p w14:paraId="39FB6A8A" w14:textId="77777777" w:rsidR="00725460" w:rsidRPr="0092632B" w:rsidRDefault="00725460" w:rsidP="007C772E">
            <w:pPr>
              <w:pStyle w:val="1110"/>
              <w:jc w:val="left"/>
            </w:pPr>
            <w:r w:rsidRPr="0092632B">
              <w:t>在厂区排污口设置常规的监测设施和设备，定期对污染源和厂界噪声进行监测</w:t>
            </w:r>
          </w:p>
        </w:tc>
        <w:tc>
          <w:tcPr>
            <w:tcW w:w="399" w:type="pct"/>
            <w:vAlign w:val="center"/>
          </w:tcPr>
          <w:p w14:paraId="7D3305B3" w14:textId="77777777" w:rsidR="00725460" w:rsidRPr="0092632B" w:rsidRDefault="00725460" w:rsidP="007C772E">
            <w:pPr>
              <w:pStyle w:val="1110"/>
            </w:pPr>
            <w:r w:rsidRPr="0092632B">
              <w:t>符合</w:t>
            </w:r>
          </w:p>
        </w:tc>
      </w:tr>
    </w:tbl>
    <w:p w14:paraId="505D104C" w14:textId="77777777" w:rsidR="007B43EA" w:rsidRPr="0092632B" w:rsidRDefault="00D5715C" w:rsidP="00D5715C">
      <w:pPr>
        <w:pStyle w:val="3"/>
        <w:rPr>
          <w:rFonts w:cs="Times New Roman"/>
        </w:rPr>
      </w:pPr>
      <w:r w:rsidRPr="0092632B">
        <w:rPr>
          <w:rFonts w:cs="Times New Roman"/>
        </w:rPr>
        <w:t>1.9.</w:t>
      </w:r>
      <w:r w:rsidR="007B43EA" w:rsidRPr="0092632B">
        <w:rPr>
          <w:rFonts w:cs="Times New Roman"/>
        </w:rPr>
        <w:t>2</w:t>
      </w:r>
      <w:r w:rsidRPr="0092632B">
        <w:rPr>
          <w:rFonts w:cs="Times New Roman"/>
        </w:rPr>
        <w:t xml:space="preserve"> </w:t>
      </w:r>
      <w:r w:rsidR="007B43EA" w:rsidRPr="0092632B">
        <w:rPr>
          <w:rFonts w:cs="Times New Roman"/>
        </w:rPr>
        <w:t>规划符合性</w:t>
      </w:r>
    </w:p>
    <w:p w14:paraId="1D47044F" w14:textId="77777777" w:rsidR="007B43EA" w:rsidRPr="0092632B" w:rsidRDefault="007B43EA" w:rsidP="007B43EA">
      <w:pPr>
        <w:pStyle w:val="111"/>
        <w:spacing w:before="32" w:after="32"/>
        <w:ind w:firstLine="482"/>
        <w:rPr>
          <w:b/>
          <w:snapToGrid w:val="0"/>
          <w:color w:val="auto"/>
        </w:rPr>
      </w:pPr>
      <w:r w:rsidRPr="0092632B">
        <w:rPr>
          <w:b/>
          <w:snapToGrid w:val="0"/>
          <w:color w:val="auto"/>
        </w:rPr>
        <w:t>（</w:t>
      </w:r>
      <w:r w:rsidRPr="0092632B">
        <w:rPr>
          <w:b/>
          <w:snapToGrid w:val="0"/>
          <w:color w:val="auto"/>
        </w:rPr>
        <w:t>1</w:t>
      </w:r>
      <w:r w:rsidRPr="0092632B">
        <w:rPr>
          <w:b/>
          <w:snapToGrid w:val="0"/>
          <w:color w:val="auto"/>
        </w:rPr>
        <w:t>）与《中华人民共和国国民经济和社会发展第十四个五年规划和</w:t>
      </w:r>
      <w:r w:rsidRPr="0092632B">
        <w:rPr>
          <w:b/>
          <w:snapToGrid w:val="0"/>
          <w:color w:val="auto"/>
        </w:rPr>
        <w:t>2035</w:t>
      </w:r>
      <w:r w:rsidRPr="0092632B">
        <w:rPr>
          <w:b/>
          <w:snapToGrid w:val="0"/>
          <w:color w:val="auto"/>
        </w:rPr>
        <w:t>年远景目标纲要》的符合性分析</w:t>
      </w:r>
    </w:p>
    <w:p w14:paraId="487D163A" w14:textId="77777777" w:rsidR="007B43EA" w:rsidRPr="0092632B" w:rsidRDefault="007B43EA" w:rsidP="007B43EA">
      <w:pPr>
        <w:pStyle w:val="111"/>
        <w:spacing w:before="32" w:after="32"/>
        <w:ind w:firstLine="480"/>
        <w:rPr>
          <w:snapToGrid w:val="0"/>
          <w:color w:val="auto"/>
        </w:rPr>
      </w:pPr>
      <w:r w:rsidRPr="0092632B">
        <w:rPr>
          <w:snapToGrid w:val="0"/>
          <w:color w:val="auto"/>
        </w:rPr>
        <w:t>《中华人民共和国国民经济和社会发展第十四个五年规划和</w:t>
      </w:r>
      <w:r w:rsidRPr="0092632B">
        <w:rPr>
          <w:snapToGrid w:val="0"/>
          <w:color w:val="auto"/>
        </w:rPr>
        <w:t>2035</w:t>
      </w:r>
      <w:r w:rsidRPr="0092632B">
        <w:rPr>
          <w:snapToGrid w:val="0"/>
          <w:color w:val="auto"/>
        </w:rPr>
        <w:t>年远景目标纲要》中指出，</w:t>
      </w:r>
      <w:r w:rsidRPr="0092632B">
        <w:rPr>
          <w:snapToGrid w:val="0"/>
          <w:color w:val="auto"/>
        </w:rPr>
        <w:t>“</w:t>
      </w:r>
      <w:r w:rsidRPr="0092632B">
        <w:rPr>
          <w:snapToGrid w:val="0"/>
          <w:color w:val="auto"/>
        </w:rPr>
        <w:t>构建集污水、垃圾、固废、危废、医废处理处置设施和监测监管能力于一体的环境基础设施体系，形成由城市向建制镇和乡村延伸覆盖的环境基础设施网络。</w:t>
      </w:r>
      <w:r w:rsidRPr="0092632B">
        <w:rPr>
          <w:snapToGrid w:val="0"/>
          <w:color w:val="auto"/>
        </w:rPr>
        <w:t>……</w:t>
      </w:r>
      <w:r w:rsidRPr="0092632B">
        <w:rPr>
          <w:snapToGrid w:val="0"/>
          <w:color w:val="auto"/>
        </w:rPr>
        <w:t>建设分类投放、分类收集、分类运输、分类处理的生活垃圾处理系统。</w:t>
      </w:r>
      <w:r w:rsidRPr="0092632B">
        <w:rPr>
          <w:snapToGrid w:val="0"/>
          <w:color w:val="auto"/>
        </w:rPr>
        <w:t>”</w:t>
      </w:r>
      <w:r w:rsidRPr="0092632B">
        <w:rPr>
          <w:snapToGrid w:val="0"/>
          <w:color w:val="auto"/>
        </w:rPr>
        <w:t>。</w:t>
      </w:r>
    </w:p>
    <w:p w14:paraId="01CA8C83" w14:textId="2B1C0098" w:rsidR="007B43EA" w:rsidRPr="0092632B" w:rsidRDefault="008A4803" w:rsidP="007B43EA">
      <w:pPr>
        <w:pStyle w:val="111"/>
        <w:spacing w:before="32" w:after="32"/>
        <w:ind w:firstLine="480"/>
        <w:rPr>
          <w:snapToGrid w:val="0"/>
          <w:color w:val="auto"/>
        </w:rPr>
      </w:pPr>
      <w:r w:rsidRPr="0092632B">
        <w:rPr>
          <w:snapToGrid w:val="0"/>
          <w:color w:val="auto"/>
        </w:rPr>
        <w:t>本</w:t>
      </w:r>
      <w:r w:rsidR="007B43EA" w:rsidRPr="0092632B">
        <w:rPr>
          <w:snapToGrid w:val="0"/>
          <w:color w:val="auto"/>
        </w:rPr>
        <w:t>项目的建设可完善</w:t>
      </w:r>
      <w:r w:rsidRPr="0092632B">
        <w:rPr>
          <w:color w:val="auto"/>
        </w:rPr>
        <w:t>合川区、铜梁区</w:t>
      </w:r>
      <w:r w:rsidR="007B43EA" w:rsidRPr="0092632B">
        <w:rPr>
          <w:snapToGrid w:val="0"/>
          <w:color w:val="auto"/>
        </w:rPr>
        <w:t>餐厨垃圾处置体系，实现餐厨垃圾处置的减量化、无害化和资源化，符合规划要求。</w:t>
      </w:r>
    </w:p>
    <w:p w14:paraId="527D1E1C" w14:textId="77777777" w:rsidR="007B43EA" w:rsidRPr="0092632B" w:rsidRDefault="007B43EA" w:rsidP="007B43EA">
      <w:pPr>
        <w:spacing w:before="24" w:after="24"/>
        <w:ind w:firstLine="482"/>
        <w:rPr>
          <w:rFonts w:cs="Times New Roman"/>
          <w:b/>
          <w:snapToGrid w:val="0"/>
        </w:rPr>
      </w:pPr>
      <w:r w:rsidRPr="0092632B">
        <w:rPr>
          <w:rFonts w:cs="Times New Roman"/>
          <w:b/>
          <w:snapToGrid w:val="0"/>
        </w:rPr>
        <w:t>（</w:t>
      </w:r>
      <w:r w:rsidRPr="0092632B">
        <w:rPr>
          <w:rFonts w:cs="Times New Roman"/>
          <w:b/>
          <w:snapToGrid w:val="0"/>
        </w:rPr>
        <w:t>2</w:t>
      </w:r>
      <w:r w:rsidRPr="0092632B">
        <w:rPr>
          <w:rFonts w:cs="Times New Roman"/>
          <w:b/>
          <w:snapToGrid w:val="0"/>
        </w:rPr>
        <w:t>）与《重庆市国民经济和社会发展第十四个五年规划和二〇三五年远景目标纲要》的符合性</w:t>
      </w:r>
    </w:p>
    <w:p w14:paraId="24F8EB92" w14:textId="77777777" w:rsidR="007B43EA" w:rsidRPr="0092632B" w:rsidRDefault="007B43EA" w:rsidP="007B43EA">
      <w:pPr>
        <w:spacing w:before="24" w:after="24"/>
        <w:ind w:firstLine="480"/>
        <w:rPr>
          <w:rFonts w:cs="Times New Roman"/>
          <w:snapToGrid w:val="0"/>
        </w:rPr>
      </w:pPr>
      <w:r w:rsidRPr="0092632B">
        <w:rPr>
          <w:rFonts w:cs="Times New Roman"/>
          <w:snapToGrid w:val="0"/>
        </w:rPr>
        <w:t>规划指出：</w:t>
      </w:r>
      <w:r w:rsidRPr="0092632B">
        <w:rPr>
          <w:rFonts w:cs="Times New Roman"/>
          <w:snapToGrid w:val="0"/>
        </w:rPr>
        <w:t>“</w:t>
      </w:r>
      <w:r w:rsidRPr="0092632B">
        <w:rPr>
          <w:rFonts w:cs="Times New Roman"/>
          <w:snapToGrid w:val="0"/>
        </w:rPr>
        <w:t>深化</w:t>
      </w:r>
      <w:r w:rsidRPr="0092632B">
        <w:rPr>
          <w:rFonts w:cs="Times New Roman"/>
          <w:snapToGrid w:val="0"/>
        </w:rPr>
        <w:t>‘</w:t>
      </w:r>
      <w:r w:rsidRPr="0092632B">
        <w:rPr>
          <w:rFonts w:cs="Times New Roman"/>
          <w:snapToGrid w:val="0"/>
        </w:rPr>
        <w:t>无废城市</w:t>
      </w:r>
      <w:r w:rsidRPr="0092632B">
        <w:rPr>
          <w:rFonts w:cs="Times New Roman"/>
          <w:snapToGrid w:val="0"/>
        </w:rPr>
        <w:t>’</w:t>
      </w:r>
      <w:r w:rsidRPr="0092632B">
        <w:rPr>
          <w:rFonts w:cs="Times New Roman"/>
          <w:snapToGrid w:val="0"/>
        </w:rPr>
        <w:t>建设，推动区县生活垃圾焚烧处理设施全覆盖，加快建设厨余垃圾资源化利用设施。</w:t>
      </w:r>
      <w:r w:rsidRPr="0092632B">
        <w:rPr>
          <w:rFonts w:cs="Times New Roman"/>
          <w:snapToGrid w:val="0"/>
        </w:rPr>
        <w:t>”</w:t>
      </w:r>
      <w:r w:rsidRPr="0092632B">
        <w:rPr>
          <w:rFonts w:cs="Times New Roman"/>
          <w:snapToGrid w:val="0"/>
        </w:rPr>
        <w:t>、</w:t>
      </w:r>
      <w:r w:rsidRPr="0092632B">
        <w:rPr>
          <w:rFonts w:cs="Times New Roman"/>
          <w:snapToGrid w:val="0"/>
        </w:rPr>
        <w:t>“</w:t>
      </w:r>
      <w:r w:rsidRPr="0092632B">
        <w:rPr>
          <w:rFonts w:cs="Times New Roman"/>
          <w:snapToGrid w:val="0"/>
        </w:rPr>
        <w:t>专栏</w:t>
      </w:r>
      <w:r w:rsidRPr="0092632B">
        <w:rPr>
          <w:rFonts w:cs="Times New Roman"/>
          <w:snapToGrid w:val="0"/>
        </w:rPr>
        <w:t xml:space="preserve">17  </w:t>
      </w:r>
      <w:r w:rsidRPr="0092632B">
        <w:rPr>
          <w:rFonts w:cs="Times New Roman"/>
          <w:snapToGrid w:val="0"/>
        </w:rPr>
        <w:t>生态修复与环境治理重点工程</w:t>
      </w:r>
      <w:r w:rsidRPr="0092632B">
        <w:rPr>
          <w:rFonts w:cs="Times New Roman"/>
          <w:snapToGrid w:val="0"/>
        </w:rPr>
        <w:t xml:space="preserve">  </w:t>
      </w:r>
      <w:r w:rsidRPr="0092632B">
        <w:rPr>
          <w:rFonts w:cs="Times New Roman"/>
          <w:snapToGrid w:val="0"/>
        </w:rPr>
        <w:t>新（改扩）建</w:t>
      </w:r>
      <w:r w:rsidRPr="0092632B">
        <w:rPr>
          <w:rFonts w:cs="Times New Roman"/>
          <w:snapToGrid w:val="0"/>
        </w:rPr>
        <w:t>17</w:t>
      </w:r>
      <w:r w:rsidRPr="0092632B">
        <w:rPr>
          <w:rFonts w:cs="Times New Roman"/>
          <w:snapToGrid w:val="0"/>
        </w:rPr>
        <w:t>个生活垃圾焚烧发电项目、</w:t>
      </w:r>
      <w:r w:rsidRPr="0092632B">
        <w:rPr>
          <w:rFonts w:cs="Times New Roman"/>
          <w:snapToGrid w:val="0"/>
        </w:rPr>
        <w:t>9</w:t>
      </w:r>
      <w:r w:rsidRPr="0092632B">
        <w:rPr>
          <w:rFonts w:cs="Times New Roman"/>
          <w:snapToGrid w:val="0"/>
        </w:rPr>
        <w:t>个厨余（餐厨）垃圾处理项目，以及一批建筑垃圾和其他固体废物处置利用项目。</w:t>
      </w:r>
      <w:r w:rsidRPr="0092632B">
        <w:rPr>
          <w:rFonts w:cs="Times New Roman"/>
          <w:snapToGrid w:val="0"/>
        </w:rPr>
        <w:t>”</w:t>
      </w:r>
      <w:r w:rsidRPr="0092632B">
        <w:rPr>
          <w:rFonts w:cs="Times New Roman"/>
          <w:snapToGrid w:val="0"/>
        </w:rPr>
        <w:t>。</w:t>
      </w:r>
    </w:p>
    <w:p w14:paraId="7C7210E2" w14:textId="77777777" w:rsidR="007B43EA" w:rsidRPr="0092632B" w:rsidRDefault="007B43EA" w:rsidP="007B43EA">
      <w:pPr>
        <w:spacing w:before="24" w:after="24"/>
        <w:ind w:firstLine="480"/>
        <w:rPr>
          <w:rFonts w:cs="Times New Roman"/>
          <w:snapToGrid w:val="0"/>
        </w:rPr>
      </w:pPr>
      <w:r w:rsidRPr="0092632B">
        <w:rPr>
          <w:rFonts w:cs="Times New Roman"/>
          <w:snapToGrid w:val="0"/>
        </w:rPr>
        <w:t>因此，项目符合《重庆市国民经济和社会发展第十四个五年规划和二〇三五年远景目标纲要》要求。</w:t>
      </w:r>
    </w:p>
    <w:p w14:paraId="3EFEADEE" w14:textId="77777777" w:rsidR="007B43EA" w:rsidRPr="0092632B" w:rsidRDefault="007B43EA" w:rsidP="007B43EA">
      <w:pPr>
        <w:spacing w:before="24" w:after="24"/>
        <w:ind w:firstLine="482"/>
        <w:rPr>
          <w:rFonts w:cs="Times New Roman"/>
          <w:b/>
          <w:snapToGrid w:val="0"/>
          <w:highlight w:val="yellow"/>
        </w:rPr>
      </w:pPr>
      <w:r w:rsidRPr="0092632B">
        <w:rPr>
          <w:rFonts w:cs="Times New Roman"/>
          <w:b/>
          <w:snapToGrid w:val="0"/>
        </w:rPr>
        <w:t>（</w:t>
      </w:r>
      <w:r w:rsidRPr="0092632B">
        <w:rPr>
          <w:rFonts w:cs="Times New Roman"/>
          <w:b/>
          <w:snapToGrid w:val="0"/>
        </w:rPr>
        <w:t>3</w:t>
      </w:r>
      <w:r w:rsidRPr="0092632B">
        <w:rPr>
          <w:rFonts w:cs="Times New Roman"/>
          <w:b/>
          <w:snapToGrid w:val="0"/>
        </w:rPr>
        <w:t>）与《合川区国民经济和社会发展第十四个五年规划和二〇三五年远景目标纲要》的符合性分析</w:t>
      </w:r>
    </w:p>
    <w:p w14:paraId="4B6358CE" w14:textId="77777777" w:rsidR="008A4803" w:rsidRPr="0092632B" w:rsidRDefault="007B43EA" w:rsidP="007B43EA">
      <w:pPr>
        <w:spacing w:before="24" w:after="24"/>
        <w:ind w:firstLine="480"/>
        <w:rPr>
          <w:rFonts w:cs="Times New Roman"/>
          <w:snapToGrid w:val="0"/>
        </w:rPr>
      </w:pPr>
      <w:r w:rsidRPr="0092632B">
        <w:rPr>
          <w:rFonts w:cs="Times New Roman"/>
          <w:snapToGrid w:val="0"/>
        </w:rPr>
        <w:t>《合川区国民经济和社会发展第十四个五年规划和二〇三五年远景目标纲要》（</w:t>
      </w:r>
      <w:r w:rsidR="008A4803" w:rsidRPr="0092632B">
        <w:rPr>
          <w:rFonts w:cs="Times New Roman"/>
          <w:snapToGrid w:val="0"/>
        </w:rPr>
        <w:t>合川府发〔</w:t>
      </w:r>
      <w:r w:rsidR="008A4803" w:rsidRPr="0092632B">
        <w:rPr>
          <w:rFonts w:cs="Times New Roman"/>
          <w:snapToGrid w:val="0"/>
        </w:rPr>
        <w:t>2021</w:t>
      </w:r>
      <w:r w:rsidR="008A4803" w:rsidRPr="0092632B">
        <w:rPr>
          <w:rFonts w:cs="Times New Roman"/>
          <w:snapToGrid w:val="0"/>
        </w:rPr>
        <w:t>〕</w:t>
      </w:r>
      <w:r w:rsidR="008A4803" w:rsidRPr="0092632B">
        <w:rPr>
          <w:rFonts w:cs="Times New Roman"/>
          <w:snapToGrid w:val="0"/>
        </w:rPr>
        <w:t>3</w:t>
      </w:r>
      <w:r w:rsidR="008A4803" w:rsidRPr="0092632B">
        <w:rPr>
          <w:rFonts w:cs="Times New Roman"/>
          <w:snapToGrid w:val="0"/>
        </w:rPr>
        <w:t>号</w:t>
      </w:r>
      <w:r w:rsidRPr="0092632B">
        <w:rPr>
          <w:rFonts w:cs="Times New Roman"/>
          <w:snapToGrid w:val="0"/>
        </w:rPr>
        <w:t>）中指出，</w:t>
      </w:r>
      <w:r w:rsidRPr="0092632B">
        <w:rPr>
          <w:rFonts w:cs="Times New Roman"/>
          <w:snapToGrid w:val="0"/>
        </w:rPr>
        <w:t>“</w:t>
      </w:r>
      <w:r w:rsidR="008A4803" w:rsidRPr="0092632B">
        <w:rPr>
          <w:rFonts w:cs="Times New Roman"/>
          <w:snapToGrid w:val="0"/>
        </w:rPr>
        <w:t>完善城市基础设施</w:t>
      </w:r>
      <w:r w:rsidR="008A4803" w:rsidRPr="0092632B">
        <w:rPr>
          <w:rFonts w:cs="Times New Roman"/>
          <w:snapToGrid w:val="0"/>
        </w:rPr>
        <w:t>……</w:t>
      </w:r>
      <w:r w:rsidR="008A4803" w:rsidRPr="0092632B">
        <w:rPr>
          <w:rFonts w:cs="Times New Roman"/>
          <w:snapToGrid w:val="0"/>
        </w:rPr>
        <w:t>完善生活垃圾分类投放、分类收集、分类运输、分类处理等环卫配套设施。</w:t>
      </w:r>
      <w:r w:rsidR="008A4803" w:rsidRPr="0092632B">
        <w:rPr>
          <w:rFonts w:cs="Times New Roman"/>
          <w:snapToGrid w:val="0"/>
        </w:rPr>
        <w:t>”</w:t>
      </w:r>
    </w:p>
    <w:p w14:paraId="3D52AC68" w14:textId="62B954B7" w:rsidR="007B43EA" w:rsidRPr="0092632B" w:rsidRDefault="008A4803" w:rsidP="007B43EA">
      <w:pPr>
        <w:spacing w:before="24" w:after="24"/>
        <w:ind w:firstLine="480"/>
        <w:rPr>
          <w:rFonts w:cs="Times New Roman"/>
          <w:snapToGrid w:val="0"/>
        </w:rPr>
      </w:pPr>
      <w:r w:rsidRPr="0092632B">
        <w:rPr>
          <w:rFonts w:cs="Times New Roman"/>
          <w:snapToGrid w:val="0"/>
        </w:rPr>
        <w:t>本</w:t>
      </w:r>
      <w:r w:rsidR="007B43EA" w:rsidRPr="0092632B">
        <w:rPr>
          <w:rFonts w:cs="Times New Roman"/>
          <w:snapToGrid w:val="0"/>
        </w:rPr>
        <w:t>项目的实施有利于餐厨垃圾的资源化利用，符合规划要求。</w:t>
      </w:r>
    </w:p>
    <w:p w14:paraId="0E0715F3" w14:textId="00FC81BF" w:rsidR="007B43EA" w:rsidRPr="0092632B" w:rsidRDefault="007B43EA" w:rsidP="007B43EA">
      <w:pPr>
        <w:spacing w:before="24" w:after="24"/>
        <w:ind w:firstLine="482"/>
        <w:rPr>
          <w:rFonts w:cs="Times New Roman"/>
          <w:b/>
          <w:snapToGrid w:val="0"/>
        </w:rPr>
      </w:pPr>
      <w:r w:rsidRPr="0092632B">
        <w:rPr>
          <w:rFonts w:cs="Times New Roman"/>
          <w:b/>
          <w:snapToGrid w:val="0"/>
        </w:rPr>
        <w:t>（</w:t>
      </w:r>
      <w:r w:rsidR="00181838" w:rsidRPr="0092632B">
        <w:rPr>
          <w:rFonts w:cs="Times New Roman"/>
          <w:b/>
          <w:snapToGrid w:val="0"/>
        </w:rPr>
        <w:t>4</w:t>
      </w:r>
      <w:r w:rsidRPr="0092632B">
        <w:rPr>
          <w:rFonts w:cs="Times New Roman"/>
          <w:b/>
          <w:snapToGrid w:val="0"/>
        </w:rPr>
        <w:t>）与《</w:t>
      </w:r>
      <w:r w:rsidR="008A4803" w:rsidRPr="0092632B">
        <w:rPr>
          <w:rFonts w:cs="Times New Roman"/>
          <w:b/>
          <w:snapToGrid w:val="0"/>
        </w:rPr>
        <w:t>重庆渭沱综合物流产业园控制性详细规划环境影响报告书</w:t>
      </w:r>
      <w:r w:rsidRPr="0092632B">
        <w:rPr>
          <w:rFonts w:cs="Times New Roman"/>
          <w:b/>
          <w:snapToGrid w:val="0"/>
        </w:rPr>
        <w:t>》及</w:t>
      </w:r>
      <w:bookmarkStart w:id="46" w:name="_Hlk89189535"/>
      <w:r w:rsidRPr="0092632B">
        <w:rPr>
          <w:rFonts w:cs="Times New Roman"/>
          <w:b/>
          <w:snapToGrid w:val="0"/>
        </w:rPr>
        <w:t>审查意见函（</w:t>
      </w:r>
      <w:r w:rsidR="008A4803" w:rsidRPr="0092632B">
        <w:rPr>
          <w:rFonts w:cs="Times New Roman"/>
          <w:b/>
          <w:snapToGrid w:val="0"/>
        </w:rPr>
        <w:t>合川</w:t>
      </w:r>
      <w:r w:rsidRPr="0092632B">
        <w:rPr>
          <w:rFonts w:cs="Times New Roman"/>
          <w:b/>
          <w:snapToGrid w:val="0"/>
        </w:rPr>
        <w:t>环</w:t>
      </w:r>
      <w:r w:rsidR="008A4803" w:rsidRPr="0092632B">
        <w:rPr>
          <w:rFonts w:cs="Times New Roman"/>
          <w:b/>
          <w:snapToGrid w:val="0"/>
        </w:rPr>
        <w:t>发</w:t>
      </w:r>
      <w:r w:rsidRPr="0092632B">
        <w:rPr>
          <w:rFonts w:cs="Times New Roman"/>
          <w:b/>
          <w:snapToGrid w:val="0"/>
        </w:rPr>
        <w:t>[20</w:t>
      </w:r>
      <w:r w:rsidR="008A4803" w:rsidRPr="0092632B">
        <w:rPr>
          <w:rFonts w:cs="Times New Roman"/>
          <w:b/>
          <w:snapToGrid w:val="0"/>
        </w:rPr>
        <w:t>16</w:t>
      </w:r>
      <w:r w:rsidRPr="0092632B">
        <w:rPr>
          <w:rFonts w:cs="Times New Roman"/>
          <w:b/>
          <w:snapToGrid w:val="0"/>
        </w:rPr>
        <w:t>]</w:t>
      </w:r>
      <w:r w:rsidR="008A4803" w:rsidRPr="0092632B">
        <w:rPr>
          <w:rFonts w:cs="Times New Roman"/>
          <w:b/>
          <w:snapToGrid w:val="0"/>
        </w:rPr>
        <w:t>98</w:t>
      </w:r>
      <w:r w:rsidRPr="0092632B">
        <w:rPr>
          <w:rFonts w:cs="Times New Roman"/>
          <w:b/>
          <w:snapToGrid w:val="0"/>
        </w:rPr>
        <w:t>号）的符合性</w:t>
      </w:r>
    </w:p>
    <w:bookmarkEnd w:id="46"/>
    <w:p w14:paraId="40E1CFFD" w14:textId="77777777" w:rsidR="00575A33" w:rsidRPr="0092632B" w:rsidRDefault="00575A33" w:rsidP="00575A33">
      <w:pPr>
        <w:ind w:firstLine="480"/>
        <w:rPr>
          <w:rFonts w:cs="Times New Roman"/>
        </w:rPr>
      </w:pPr>
      <w:r w:rsidRPr="0092632B">
        <w:rPr>
          <w:rFonts w:cs="Times New Roman"/>
        </w:rPr>
        <w:t>重庆渭沱综合物流产业园规划区位于合川区渭沱镇、大石街道，规划区西以兰渝铁路、遂渝铁路的防护林带为界，南与东均至涪江，北至规划的园北大道中心线。涉及合川区渭沱镇白湾村、凉水村、荷叶村、大岚村，大石街道卧龙村、高川村、竹山村、玻仑村等</w:t>
      </w:r>
      <w:r w:rsidRPr="0092632B">
        <w:rPr>
          <w:rFonts w:cs="Times New Roman"/>
        </w:rPr>
        <w:t>8</w:t>
      </w:r>
      <w:r w:rsidRPr="0092632B">
        <w:rPr>
          <w:rFonts w:cs="Times New Roman"/>
        </w:rPr>
        <w:t>个行政村。规划区用地面积</w:t>
      </w:r>
      <w:r w:rsidRPr="0092632B">
        <w:rPr>
          <w:rFonts w:cs="Times New Roman"/>
        </w:rPr>
        <w:t>1816.81hm</w:t>
      </w:r>
      <w:r w:rsidRPr="0092632B">
        <w:rPr>
          <w:rFonts w:cs="Times New Roman"/>
          <w:vertAlign w:val="superscript"/>
        </w:rPr>
        <w:t>2</w:t>
      </w:r>
      <w:r w:rsidRPr="0092632B">
        <w:rPr>
          <w:rFonts w:cs="Times New Roman"/>
        </w:rPr>
        <w:t>，其中城市建设用地</w:t>
      </w:r>
      <w:r w:rsidRPr="0092632B">
        <w:rPr>
          <w:rFonts w:cs="Times New Roman"/>
        </w:rPr>
        <w:t>1571.76hm</w:t>
      </w:r>
      <w:r w:rsidRPr="0092632B">
        <w:rPr>
          <w:rFonts w:cs="Times New Roman"/>
          <w:vertAlign w:val="superscript"/>
        </w:rPr>
        <w:t>2</w:t>
      </w:r>
      <w:r w:rsidRPr="0092632B">
        <w:rPr>
          <w:rFonts w:cs="Times New Roman"/>
        </w:rPr>
        <w:t>；规划居住人口</w:t>
      </w:r>
      <w:r w:rsidRPr="0092632B">
        <w:rPr>
          <w:rFonts w:cs="Times New Roman"/>
        </w:rPr>
        <w:t>6.76</w:t>
      </w:r>
      <w:r w:rsidRPr="0092632B">
        <w:rPr>
          <w:rFonts w:cs="Times New Roman"/>
        </w:rPr>
        <w:t>万人。规划区总体上形成物流、医疗、服装等产业定位。</w:t>
      </w:r>
    </w:p>
    <w:p w14:paraId="31F4E60B" w14:textId="0D255D82" w:rsidR="00575A33" w:rsidRPr="0092632B" w:rsidRDefault="00575A33" w:rsidP="00575A33">
      <w:pPr>
        <w:ind w:firstLine="480"/>
        <w:rPr>
          <w:rFonts w:cs="Times New Roman"/>
        </w:rPr>
      </w:pPr>
      <w:r w:rsidRPr="0092632B">
        <w:rPr>
          <w:rFonts w:cs="Times New Roman"/>
        </w:rPr>
        <w:t>本项目与《重庆渭沱综合物流产业园控制性详细规划环境影响报告书》环境负面清单对比情况见表</w:t>
      </w:r>
      <w:r w:rsidRPr="0092632B">
        <w:rPr>
          <w:rFonts w:cs="Times New Roman"/>
        </w:rPr>
        <w:t>1.9-</w:t>
      </w:r>
      <w:r w:rsidR="007C772E" w:rsidRPr="0092632B">
        <w:rPr>
          <w:rFonts w:cs="Times New Roman"/>
        </w:rPr>
        <w:t>7</w:t>
      </w:r>
      <w:r w:rsidRPr="0092632B">
        <w:rPr>
          <w:rFonts w:cs="Times New Roman"/>
        </w:rPr>
        <w:t>。</w:t>
      </w:r>
    </w:p>
    <w:p w14:paraId="1B29F244" w14:textId="07440AB9" w:rsidR="00575A33" w:rsidRPr="0092632B" w:rsidRDefault="00575A33" w:rsidP="00575A33">
      <w:pPr>
        <w:pStyle w:val="af1"/>
        <w:spacing w:before="163"/>
        <w:rPr>
          <w:rFonts w:cs="Times New Roman"/>
        </w:rPr>
      </w:pPr>
      <w:r w:rsidRPr="0092632B">
        <w:rPr>
          <w:rFonts w:cs="Times New Roman"/>
        </w:rPr>
        <w:t>表</w:t>
      </w:r>
      <w:r w:rsidRPr="0092632B">
        <w:rPr>
          <w:rFonts w:cs="Times New Roman"/>
        </w:rPr>
        <w:t>1.9-</w:t>
      </w:r>
      <w:r w:rsidR="007C772E" w:rsidRPr="0092632B">
        <w:rPr>
          <w:rFonts w:cs="Times New Roman"/>
        </w:rPr>
        <w:t>7</w:t>
      </w:r>
      <w:r w:rsidRPr="0092632B">
        <w:rPr>
          <w:rFonts w:cs="Times New Roman"/>
        </w:rPr>
        <w:t xml:space="preserve">   </w:t>
      </w:r>
      <w:r w:rsidRPr="0092632B">
        <w:rPr>
          <w:rFonts w:cs="Times New Roman"/>
        </w:rPr>
        <w:t>环境负面清单</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1"/>
        <w:gridCol w:w="824"/>
        <w:gridCol w:w="1706"/>
        <w:gridCol w:w="4351"/>
        <w:gridCol w:w="2114"/>
      </w:tblGrid>
      <w:tr w:rsidR="0092632B" w:rsidRPr="0092632B" w14:paraId="0FE7BE8E" w14:textId="77777777" w:rsidTr="008E35F0">
        <w:trPr>
          <w:trHeight w:val="397"/>
          <w:jc w:val="center"/>
        </w:trPr>
        <w:tc>
          <w:tcPr>
            <w:tcW w:w="795" w:type="pct"/>
            <w:gridSpan w:val="2"/>
            <w:vAlign w:val="center"/>
          </w:tcPr>
          <w:p w14:paraId="333FCC02" w14:textId="77777777" w:rsidR="00575A33" w:rsidRPr="0092632B" w:rsidRDefault="00575A33" w:rsidP="00781428">
            <w:pPr>
              <w:pStyle w:val="af"/>
              <w:rPr>
                <w:rFonts w:cs="Times New Roman"/>
                <w:snapToGrid w:val="0"/>
              </w:rPr>
            </w:pPr>
            <w:r w:rsidRPr="0092632B">
              <w:rPr>
                <w:rFonts w:cs="Times New Roman"/>
                <w:snapToGrid w:val="0"/>
              </w:rPr>
              <w:t>分类</w:t>
            </w:r>
          </w:p>
        </w:tc>
        <w:tc>
          <w:tcPr>
            <w:tcW w:w="878" w:type="pct"/>
            <w:vAlign w:val="center"/>
          </w:tcPr>
          <w:p w14:paraId="31823022" w14:textId="77777777" w:rsidR="00575A33" w:rsidRPr="0092632B" w:rsidRDefault="00575A33" w:rsidP="00781428">
            <w:pPr>
              <w:pStyle w:val="af"/>
              <w:rPr>
                <w:rFonts w:cs="Times New Roman"/>
                <w:snapToGrid w:val="0"/>
              </w:rPr>
            </w:pPr>
            <w:r w:rsidRPr="0092632B">
              <w:rPr>
                <w:rFonts w:cs="Times New Roman"/>
                <w:snapToGrid w:val="0"/>
              </w:rPr>
              <w:t>限制</w:t>
            </w:r>
          </w:p>
        </w:tc>
        <w:tc>
          <w:tcPr>
            <w:tcW w:w="2239" w:type="pct"/>
            <w:vAlign w:val="center"/>
          </w:tcPr>
          <w:p w14:paraId="6A7D6629" w14:textId="77777777" w:rsidR="00575A33" w:rsidRPr="0092632B" w:rsidRDefault="00575A33" w:rsidP="00781428">
            <w:pPr>
              <w:pStyle w:val="af"/>
              <w:rPr>
                <w:rFonts w:cs="Times New Roman"/>
                <w:snapToGrid w:val="0"/>
              </w:rPr>
            </w:pPr>
            <w:r w:rsidRPr="0092632B">
              <w:rPr>
                <w:rFonts w:cs="Times New Roman"/>
                <w:snapToGrid w:val="0"/>
              </w:rPr>
              <w:t>禁止</w:t>
            </w:r>
          </w:p>
        </w:tc>
        <w:tc>
          <w:tcPr>
            <w:tcW w:w="1088" w:type="pct"/>
            <w:vAlign w:val="center"/>
          </w:tcPr>
          <w:p w14:paraId="67C51C9E" w14:textId="77777777" w:rsidR="00575A33" w:rsidRPr="0092632B" w:rsidRDefault="00575A33" w:rsidP="00781428">
            <w:pPr>
              <w:pStyle w:val="af"/>
              <w:rPr>
                <w:rFonts w:cs="Times New Roman"/>
                <w:snapToGrid w:val="0"/>
              </w:rPr>
            </w:pPr>
            <w:r w:rsidRPr="0092632B">
              <w:rPr>
                <w:rFonts w:cs="Times New Roman"/>
                <w:snapToGrid w:val="0"/>
              </w:rPr>
              <w:t>本项目符合情况</w:t>
            </w:r>
          </w:p>
        </w:tc>
      </w:tr>
      <w:tr w:rsidR="0092632B" w:rsidRPr="0092632B" w14:paraId="7C9A3737" w14:textId="77777777" w:rsidTr="008E35F0">
        <w:trPr>
          <w:trHeight w:val="397"/>
          <w:jc w:val="center"/>
        </w:trPr>
        <w:tc>
          <w:tcPr>
            <w:tcW w:w="795" w:type="pct"/>
            <w:gridSpan w:val="2"/>
            <w:vAlign w:val="center"/>
          </w:tcPr>
          <w:p w14:paraId="4886094E" w14:textId="77777777" w:rsidR="00575A33" w:rsidRPr="0092632B" w:rsidRDefault="00575A33" w:rsidP="00781428">
            <w:pPr>
              <w:pStyle w:val="af"/>
              <w:rPr>
                <w:rFonts w:cs="Times New Roman"/>
                <w:snapToGrid w:val="0"/>
              </w:rPr>
            </w:pPr>
            <w:r w:rsidRPr="0092632B">
              <w:rPr>
                <w:rFonts w:cs="Times New Roman"/>
                <w:snapToGrid w:val="0"/>
              </w:rPr>
              <w:t>环境保护政策</w:t>
            </w:r>
          </w:p>
        </w:tc>
        <w:tc>
          <w:tcPr>
            <w:tcW w:w="3117" w:type="pct"/>
            <w:gridSpan w:val="2"/>
            <w:vAlign w:val="center"/>
          </w:tcPr>
          <w:p w14:paraId="591FC642" w14:textId="7A770D46" w:rsidR="00575A33" w:rsidRPr="0092632B" w:rsidRDefault="00575A33" w:rsidP="00781428">
            <w:pPr>
              <w:pStyle w:val="af"/>
              <w:rPr>
                <w:rFonts w:cs="Times New Roman"/>
                <w:snapToGrid w:val="0"/>
              </w:rPr>
            </w:pPr>
            <w:r w:rsidRPr="0092632B">
              <w:rPr>
                <w:rFonts w:cs="Times New Roman"/>
                <w:snapToGrid w:val="0"/>
              </w:rPr>
              <w:t>入驻工业企业应符合《重庆市人民政府关于进一步深化投资体制改革的意见》（渝府发〔</w:t>
            </w:r>
            <w:r w:rsidRPr="0092632B">
              <w:rPr>
                <w:rFonts w:cs="Times New Roman"/>
                <w:snapToGrid w:val="0"/>
              </w:rPr>
              <w:t>2014</w:t>
            </w:r>
            <w:r w:rsidRPr="0092632B">
              <w:rPr>
                <w:rFonts w:cs="Times New Roman"/>
                <w:snapToGrid w:val="0"/>
              </w:rPr>
              <w:t>〕</w:t>
            </w:r>
            <w:r w:rsidRPr="0092632B">
              <w:rPr>
                <w:rFonts w:cs="Times New Roman"/>
                <w:snapToGrid w:val="0"/>
              </w:rPr>
              <w:t>24</w:t>
            </w:r>
            <w:r w:rsidRPr="0092632B">
              <w:rPr>
                <w:rFonts w:cs="Times New Roman"/>
                <w:snapToGrid w:val="0"/>
              </w:rPr>
              <w:t>号）、《重庆市人民政府关于加快提升工业园区发展水平的意见》（渝府发〔</w:t>
            </w:r>
            <w:r w:rsidRPr="0092632B">
              <w:rPr>
                <w:rFonts w:cs="Times New Roman"/>
                <w:snapToGrid w:val="0"/>
              </w:rPr>
              <w:t>2014</w:t>
            </w:r>
            <w:r w:rsidRPr="0092632B">
              <w:rPr>
                <w:rFonts w:cs="Times New Roman"/>
                <w:snapToGrid w:val="0"/>
              </w:rPr>
              <w:t>〕</w:t>
            </w:r>
            <w:r w:rsidRPr="0092632B">
              <w:rPr>
                <w:rFonts w:cs="Times New Roman"/>
                <w:snapToGrid w:val="0"/>
              </w:rPr>
              <w:t>25</w:t>
            </w:r>
            <w:r w:rsidRPr="0092632B">
              <w:rPr>
                <w:rFonts w:cs="Times New Roman"/>
                <w:snapToGrid w:val="0"/>
              </w:rPr>
              <w:t>号）、、《重庆市人民政府办公厅关于印发重庆市工业项目环境准入规定（修订）的通知》（渝办发〔</w:t>
            </w:r>
            <w:r w:rsidRPr="0092632B">
              <w:rPr>
                <w:rFonts w:cs="Times New Roman"/>
                <w:snapToGrid w:val="0"/>
              </w:rPr>
              <w:t>2012</w:t>
            </w:r>
            <w:r w:rsidRPr="0092632B">
              <w:rPr>
                <w:rFonts w:cs="Times New Roman"/>
                <w:snapToGrid w:val="0"/>
              </w:rPr>
              <w:t>〕</w:t>
            </w:r>
            <w:r w:rsidRPr="0092632B">
              <w:rPr>
                <w:rFonts w:cs="Times New Roman"/>
                <w:snapToGrid w:val="0"/>
              </w:rPr>
              <w:t>142</w:t>
            </w:r>
            <w:r w:rsidRPr="0092632B">
              <w:rPr>
                <w:rFonts w:cs="Times New Roman"/>
                <w:snapToGrid w:val="0"/>
              </w:rPr>
              <w:t>号）等相关要求</w:t>
            </w:r>
            <w:r w:rsidR="008E35F0" w:rsidRPr="0092632B">
              <w:rPr>
                <w:rFonts w:cs="Times New Roman"/>
                <w:snapToGrid w:val="0"/>
              </w:rPr>
              <w:t>。</w:t>
            </w:r>
          </w:p>
        </w:tc>
        <w:tc>
          <w:tcPr>
            <w:tcW w:w="1088" w:type="pct"/>
            <w:vAlign w:val="center"/>
          </w:tcPr>
          <w:p w14:paraId="3305B269" w14:textId="77777777" w:rsidR="00575A33" w:rsidRPr="0092632B" w:rsidRDefault="00575A33" w:rsidP="00781428">
            <w:pPr>
              <w:pStyle w:val="af"/>
              <w:rPr>
                <w:rFonts w:cs="Times New Roman"/>
                <w:snapToGrid w:val="0"/>
              </w:rPr>
            </w:pPr>
            <w:r w:rsidRPr="0092632B">
              <w:rPr>
                <w:rFonts w:cs="Times New Roman"/>
                <w:snapToGrid w:val="0"/>
              </w:rPr>
              <w:t>本项目符合以上政策等相关要求</w:t>
            </w:r>
          </w:p>
        </w:tc>
      </w:tr>
      <w:tr w:rsidR="0092632B" w:rsidRPr="0092632B" w14:paraId="7EF10D4C" w14:textId="77777777" w:rsidTr="008E35F0">
        <w:trPr>
          <w:trHeight w:val="397"/>
          <w:jc w:val="center"/>
        </w:trPr>
        <w:tc>
          <w:tcPr>
            <w:tcW w:w="795" w:type="pct"/>
            <w:gridSpan w:val="2"/>
            <w:vAlign w:val="center"/>
          </w:tcPr>
          <w:p w14:paraId="4345275A" w14:textId="77777777" w:rsidR="00575A33" w:rsidRPr="0092632B" w:rsidRDefault="00575A33" w:rsidP="00781428">
            <w:pPr>
              <w:pStyle w:val="af"/>
              <w:rPr>
                <w:rFonts w:cs="Times New Roman"/>
                <w:snapToGrid w:val="0"/>
              </w:rPr>
            </w:pPr>
            <w:r w:rsidRPr="0092632B">
              <w:rPr>
                <w:rFonts w:cs="Times New Roman"/>
                <w:snapToGrid w:val="0"/>
              </w:rPr>
              <w:t>总量管控要求</w:t>
            </w:r>
          </w:p>
        </w:tc>
        <w:tc>
          <w:tcPr>
            <w:tcW w:w="878" w:type="pct"/>
            <w:vAlign w:val="center"/>
          </w:tcPr>
          <w:p w14:paraId="4F03709A" w14:textId="77777777" w:rsidR="00575A33" w:rsidRPr="0092632B" w:rsidRDefault="00575A33" w:rsidP="00781428">
            <w:pPr>
              <w:pStyle w:val="af"/>
              <w:rPr>
                <w:rFonts w:cs="Times New Roman"/>
                <w:snapToGrid w:val="0"/>
              </w:rPr>
            </w:pPr>
            <w:r w:rsidRPr="0092632B">
              <w:rPr>
                <w:rFonts w:cs="Times New Roman"/>
                <w:snapToGrid w:val="0"/>
              </w:rPr>
              <w:t>/</w:t>
            </w:r>
          </w:p>
        </w:tc>
        <w:tc>
          <w:tcPr>
            <w:tcW w:w="2239" w:type="pct"/>
            <w:vAlign w:val="center"/>
          </w:tcPr>
          <w:p w14:paraId="520393AB" w14:textId="77777777" w:rsidR="00575A33" w:rsidRPr="0092632B" w:rsidRDefault="00575A33" w:rsidP="008E35F0">
            <w:pPr>
              <w:pStyle w:val="af"/>
              <w:jc w:val="left"/>
              <w:rPr>
                <w:rFonts w:cs="Times New Roman"/>
                <w:snapToGrid w:val="0"/>
              </w:rPr>
            </w:pPr>
            <w:r w:rsidRPr="0092632B">
              <w:rPr>
                <w:rFonts w:cs="Times New Roman"/>
                <w:snapToGrid w:val="0"/>
              </w:rPr>
              <w:t>COD</w:t>
            </w:r>
            <w:r w:rsidRPr="0092632B">
              <w:rPr>
                <w:rFonts w:cs="Times New Roman"/>
                <w:snapToGrid w:val="0"/>
              </w:rPr>
              <w:t>不得高于</w:t>
            </w:r>
            <w:r w:rsidRPr="0092632B">
              <w:rPr>
                <w:rFonts w:cs="Times New Roman"/>
                <w:snapToGrid w:val="0"/>
              </w:rPr>
              <w:t>1682.82</w:t>
            </w:r>
            <w:r w:rsidRPr="0092632B">
              <w:rPr>
                <w:rFonts w:cs="Times New Roman"/>
                <w:snapToGrid w:val="0"/>
                <w:spacing w:val="-10"/>
              </w:rPr>
              <w:t>t/a</w:t>
            </w:r>
            <w:r w:rsidRPr="0092632B">
              <w:rPr>
                <w:rFonts w:cs="Times New Roman"/>
                <w:snapToGrid w:val="0"/>
                <w:spacing w:val="-10"/>
              </w:rPr>
              <w:t>；</w:t>
            </w:r>
            <w:r w:rsidRPr="0092632B">
              <w:rPr>
                <w:rFonts w:cs="Times New Roman"/>
                <w:snapToGrid w:val="0"/>
              </w:rPr>
              <w:t>NH</w:t>
            </w:r>
            <w:r w:rsidRPr="0092632B">
              <w:rPr>
                <w:rFonts w:cs="Times New Roman"/>
                <w:snapToGrid w:val="0"/>
                <w:vertAlign w:val="subscript"/>
              </w:rPr>
              <w:t>3</w:t>
            </w:r>
            <w:r w:rsidRPr="0092632B">
              <w:rPr>
                <w:rFonts w:cs="Times New Roman"/>
                <w:snapToGrid w:val="0"/>
              </w:rPr>
              <w:t>-N</w:t>
            </w:r>
            <w:r w:rsidRPr="0092632B">
              <w:rPr>
                <w:rFonts w:cs="Times New Roman"/>
                <w:snapToGrid w:val="0"/>
              </w:rPr>
              <w:t>不得高于</w:t>
            </w:r>
            <w:r w:rsidRPr="0092632B">
              <w:rPr>
                <w:rFonts w:cs="Times New Roman"/>
                <w:snapToGrid w:val="0"/>
              </w:rPr>
              <w:t>252.42</w:t>
            </w:r>
            <w:r w:rsidRPr="0092632B">
              <w:rPr>
                <w:rFonts w:cs="Times New Roman"/>
                <w:snapToGrid w:val="0"/>
                <w:spacing w:val="-10"/>
              </w:rPr>
              <w:t>t/a</w:t>
            </w:r>
            <w:r w:rsidRPr="0092632B">
              <w:rPr>
                <w:rFonts w:cs="Times New Roman"/>
                <w:snapToGrid w:val="0"/>
                <w:spacing w:val="-10"/>
              </w:rPr>
              <w:t>、</w:t>
            </w:r>
            <w:r w:rsidRPr="0092632B">
              <w:rPr>
                <w:rFonts w:cs="Times New Roman"/>
                <w:snapToGrid w:val="0"/>
              </w:rPr>
              <w:t>TP</w:t>
            </w:r>
            <w:r w:rsidRPr="0092632B">
              <w:rPr>
                <w:rFonts w:cs="Times New Roman"/>
                <w:snapToGrid w:val="0"/>
              </w:rPr>
              <w:t>不得高于</w:t>
            </w:r>
            <w:r w:rsidRPr="0092632B">
              <w:rPr>
                <w:rFonts w:cs="Times New Roman"/>
                <w:snapToGrid w:val="0"/>
              </w:rPr>
              <w:t>8.41</w:t>
            </w:r>
            <w:r w:rsidRPr="0092632B">
              <w:rPr>
                <w:rFonts w:cs="Times New Roman"/>
                <w:snapToGrid w:val="0"/>
                <w:spacing w:val="-10"/>
              </w:rPr>
              <w:t>t/a</w:t>
            </w:r>
            <w:r w:rsidRPr="0092632B">
              <w:rPr>
                <w:rFonts w:cs="Times New Roman"/>
                <w:snapToGrid w:val="0"/>
                <w:spacing w:val="-10"/>
              </w:rPr>
              <w:t>；</w:t>
            </w:r>
          </w:p>
          <w:p w14:paraId="6E44EB26" w14:textId="77777777" w:rsidR="00575A33" w:rsidRPr="0092632B" w:rsidRDefault="00575A33" w:rsidP="008E35F0">
            <w:pPr>
              <w:pStyle w:val="af"/>
              <w:jc w:val="left"/>
              <w:rPr>
                <w:rFonts w:cs="Times New Roman"/>
                <w:snapToGrid w:val="0"/>
              </w:rPr>
            </w:pPr>
            <w:r w:rsidRPr="0092632B">
              <w:rPr>
                <w:rFonts w:cs="Times New Roman"/>
                <w:snapToGrid w:val="0"/>
              </w:rPr>
              <w:t>SO</w:t>
            </w:r>
            <w:r w:rsidRPr="0092632B">
              <w:rPr>
                <w:rFonts w:cs="Times New Roman"/>
                <w:snapToGrid w:val="0"/>
                <w:vertAlign w:val="subscript"/>
              </w:rPr>
              <w:t>2</w:t>
            </w:r>
            <w:r w:rsidRPr="0092632B">
              <w:rPr>
                <w:rFonts w:cs="Times New Roman"/>
                <w:snapToGrid w:val="0"/>
              </w:rPr>
              <w:t>不得高</w:t>
            </w:r>
            <w:r w:rsidRPr="0092632B">
              <w:rPr>
                <w:rFonts w:cs="Times New Roman"/>
                <w:snapToGrid w:val="0"/>
              </w:rPr>
              <w:t>60.91t/a</w:t>
            </w:r>
            <w:r w:rsidRPr="0092632B">
              <w:rPr>
                <w:rFonts w:cs="Times New Roman"/>
                <w:snapToGrid w:val="0"/>
                <w:spacing w:val="-10"/>
              </w:rPr>
              <w:t>；</w:t>
            </w:r>
            <w:r w:rsidRPr="0092632B">
              <w:rPr>
                <w:rFonts w:cs="Times New Roman"/>
                <w:snapToGrid w:val="0"/>
              </w:rPr>
              <w:t>NO</w:t>
            </w:r>
            <w:r w:rsidRPr="0092632B">
              <w:rPr>
                <w:rFonts w:cs="Times New Roman"/>
                <w:snapToGrid w:val="0"/>
                <w:vertAlign w:val="subscript"/>
              </w:rPr>
              <w:t>X</w:t>
            </w:r>
            <w:r w:rsidRPr="0092632B">
              <w:rPr>
                <w:rFonts w:cs="Times New Roman"/>
                <w:snapToGrid w:val="0"/>
              </w:rPr>
              <w:t>不得高于</w:t>
            </w:r>
            <w:r w:rsidRPr="0092632B">
              <w:rPr>
                <w:rFonts w:cs="Times New Roman"/>
                <w:snapToGrid w:val="0"/>
              </w:rPr>
              <w:t>359.76t/a</w:t>
            </w:r>
            <w:r w:rsidRPr="0092632B">
              <w:rPr>
                <w:rFonts w:cs="Times New Roman"/>
                <w:snapToGrid w:val="0"/>
                <w:spacing w:val="-10"/>
              </w:rPr>
              <w:t>；</w:t>
            </w:r>
            <w:r w:rsidRPr="0092632B">
              <w:rPr>
                <w:rFonts w:cs="Times New Roman"/>
                <w:snapToGrid w:val="0"/>
              </w:rPr>
              <w:t>粉尘不得高于</w:t>
            </w:r>
            <w:r w:rsidRPr="0092632B">
              <w:rPr>
                <w:rFonts w:cs="Times New Roman"/>
                <w:snapToGrid w:val="0"/>
              </w:rPr>
              <w:t>131.6t/a</w:t>
            </w:r>
            <w:r w:rsidRPr="0092632B">
              <w:rPr>
                <w:rFonts w:cs="Times New Roman"/>
                <w:snapToGrid w:val="0"/>
              </w:rPr>
              <w:t>；非甲烷总烃不得高于</w:t>
            </w:r>
            <w:r w:rsidRPr="0092632B">
              <w:rPr>
                <w:rFonts w:cs="Times New Roman"/>
                <w:snapToGrid w:val="0"/>
              </w:rPr>
              <w:t>48.89</w:t>
            </w:r>
            <w:r w:rsidRPr="0092632B">
              <w:rPr>
                <w:rFonts w:cs="Times New Roman"/>
                <w:iCs/>
                <w:snapToGrid w:val="0"/>
              </w:rPr>
              <w:t>t/a</w:t>
            </w:r>
            <w:r w:rsidR="008E35F0" w:rsidRPr="0092632B">
              <w:rPr>
                <w:rFonts w:cs="Times New Roman"/>
                <w:iCs/>
                <w:snapToGrid w:val="0"/>
              </w:rPr>
              <w:t>。</w:t>
            </w:r>
          </w:p>
        </w:tc>
        <w:tc>
          <w:tcPr>
            <w:tcW w:w="1088" w:type="pct"/>
            <w:vAlign w:val="center"/>
          </w:tcPr>
          <w:p w14:paraId="64FDFD73" w14:textId="77777777" w:rsidR="00575A33" w:rsidRPr="0092632B" w:rsidRDefault="00575A33" w:rsidP="00781428">
            <w:pPr>
              <w:pStyle w:val="af"/>
              <w:rPr>
                <w:rFonts w:cs="Times New Roman"/>
                <w:snapToGrid w:val="0"/>
              </w:rPr>
            </w:pPr>
            <w:r w:rsidRPr="0092632B">
              <w:rPr>
                <w:rFonts w:cs="Times New Roman"/>
                <w:snapToGrid w:val="0"/>
              </w:rPr>
              <w:t>本项目</w:t>
            </w:r>
            <w:r w:rsidR="004560E9" w:rsidRPr="0092632B">
              <w:rPr>
                <w:rFonts w:cs="Times New Roman"/>
                <w:snapToGrid w:val="0"/>
              </w:rPr>
              <w:t>排放总量不突破园区</w:t>
            </w:r>
            <w:r w:rsidRPr="0092632B">
              <w:rPr>
                <w:rFonts w:cs="Times New Roman"/>
                <w:snapToGrid w:val="0"/>
              </w:rPr>
              <w:t>总量管控要求。</w:t>
            </w:r>
          </w:p>
        </w:tc>
      </w:tr>
      <w:tr w:rsidR="0092632B" w:rsidRPr="0092632B" w14:paraId="01735B90" w14:textId="77777777" w:rsidTr="008E35F0">
        <w:trPr>
          <w:trHeight w:val="397"/>
          <w:jc w:val="center"/>
        </w:trPr>
        <w:tc>
          <w:tcPr>
            <w:tcW w:w="795" w:type="pct"/>
            <w:gridSpan w:val="2"/>
            <w:vAlign w:val="center"/>
          </w:tcPr>
          <w:p w14:paraId="00982BBA" w14:textId="77777777" w:rsidR="00575A33" w:rsidRPr="0092632B" w:rsidRDefault="00086A9E" w:rsidP="00781428">
            <w:pPr>
              <w:pStyle w:val="af"/>
              <w:rPr>
                <w:rFonts w:cs="Times New Roman"/>
                <w:snapToGrid w:val="0"/>
              </w:rPr>
            </w:pPr>
            <w:hyperlink r:id="rId20" w:tgtFrame="_blank" w:history="1">
              <w:r w:rsidR="00575A33" w:rsidRPr="0092632B">
                <w:rPr>
                  <w:rFonts w:cs="Times New Roman"/>
                  <w:snapToGrid w:val="0"/>
                </w:rPr>
                <w:t>清洁生产</w:t>
              </w:r>
            </w:hyperlink>
            <w:r w:rsidR="00575A33" w:rsidRPr="0092632B">
              <w:rPr>
                <w:rFonts w:cs="Times New Roman"/>
                <w:snapToGrid w:val="0"/>
              </w:rPr>
              <w:t>标准</w:t>
            </w:r>
          </w:p>
        </w:tc>
        <w:tc>
          <w:tcPr>
            <w:tcW w:w="878" w:type="pct"/>
            <w:vAlign w:val="center"/>
          </w:tcPr>
          <w:p w14:paraId="68D22FA5" w14:textId="77777777" w:rsidR="00575A33" w:rsidRPr="0092632B" w:rsidRDefault="00575A33" w:rsidP="00781428">
            <w:pPr>
              <w:pStyle w:val="af"/>
              <w:rPr>
                <w:rFonts w:cs="Times New Roman"/>
                <w:snapToGrid w:val="0"/>
              </w:rPr>
            </w:pPr>
            <w:r w:rsidRPr="0092632B">
              <w:rPr>
                <w:rFonts w:cs="Times New Roman"/>
                <w:snapToGrid w:val="0"/>
              </w:rPr>
              <w:t>/</w:t>
            </w:r>
          </w:p>
        </w:tc>
        <w:tc>
          <w:tcPr>
            <w:tcW w:w="2239" w:type="pct"/>
            <w:vAlign w:val="center"/>
          </w:tcPr>
          <w:p w14:paraId="627ACC2B" w14:textId="77777777" w:rsidR="00575A33" w:rsidRPr="0092632B" w:rsidRDefault="00575A33" w:rsidP="008E35F0">
            <w:pPr>
              <w:pStyle w:val="af"/>
              <w:jc w:val="left"/>
              <w:rPr>
                <w:rFonts w:cs="Times New Roman"/>
                <w:snapToGrid w:val="0"/>
              </w:rPr>
            </w:pPr>
            <w:r w:rsidRPr="0092632B">
              <w:rPr>
                <w:rFonts w:cs="Times New Roman"/>
                <w:snapToGrid w:val="0"/>
              </w:rPr>
              <w:t>不得低于国内先进水平</w:t>
            </w:r>
            <w:r w:rsidR="008E35F0" w:rsidRPr="0092632B">
              <w:rPr>
                <w:rFonts w:cs="Times New Roman"/>
                <w:snapToGrid w:val="0"/>
              </w:rPr>
              <w:t>。</w:t>
            </w:r>
          </w:p>
        </w:tc>
        <w:tc>
          <w:tcPr>
            <w:tcW w:w="1088" w:type="pct"/>
            <w:vAlign w:val="center"/>
          </w:tcPr>
          <w:p w14:paraId="1BF78343" w14:textId="77777777" w:rsidR="00575A33" w:rsidRPr="0092632B" w:rsidRDefault="00575A33" w:rsidP="00781428">
            <w:pPr>
              <w:pStyle w:val="af"/>
              <w:rPr>
                <w:rFonts w:cs="Times New Roman"/>
                <w:snapToGrid w:val="0"/>
              </w:rPr>
            </w:pPr>
            <w:r w:rsidRPr="0092632B">
              <w:rPr>
                <w:rFonts w:cs="Times New Roman"/>
                <w:snapToGrid w:val="0"/>
              </w:rPr>
              <w:t>属于国内先进水平，满足清洁生产标准。</w:t>
            </w:r>
          </w:p>
        </w:tc>
      </w:tr>
      <w:tr w:rsidR="0092632B" w:rsidRPr="0092632B" w14:paraId="5F7C9D94" w14:textId="77777777" w:rsidTr="008E35F0">
        <w:trPr>
          <w:trHeight w:val="397"/>
          <w:jc w:val="center"/>
        </w:trPr>
        <w:tc>
          <w:tcPr>
            <w:tcW w:w="371" w:type="pct"/>
            <w:vMerge w:val="restart"/>
            <w:vAlign w:val="center"/>
          </w:tcPr>
          <w:p w14:paraId="418C5BF5" w14:textId="77777777" w:rsidR="00575A33" w:rsidRPr="0092632B" w:rsidRDefault="00575A33" w:rsidP="00781428">
            <w:pPr>
              <w:pStyle w:val="af"/>
              <w:rPr>
                <w:rFonts w:cs="Times New Roman"/>
                <w:snapToGrid w:val="0"/>
              </w:rPr>
            </w:pPr>
            <w:r w:rsidRPr="0092632B">
              <w:rPr>
                <w:rFonts w:cs="Times New Roman"/>
                <w:snapToGrid w:val="0"/>
              </w:rPr>
              <w:t>规划产业</w:t>
            </w:r>
          </w:p>
        </w:tc>
        <w:tc>
          <w:tcPr>
            <w:tcW w:w="424" w:type="pct"/>
            <w:vAlign w:val="center"/>
          </w:tcPr>
          <w:p w14:paraId="40B0AC22" w14:textId="77777777" w:rsidR="00575A33" w:rsidRPr="0092632B" w:rsidRDefault="00575A33" w:rsidP="00781428">
            <w:pPr>
              <w:pStyle w:val="af"/>
              <w:rPr>
                <w:rFonts w:cs="Times New Roman"/>
                <w:snapToGrid w:val="0"/>
              </w:rPr>
            </w:pPr>
            <w:r w:rsidRPr="0092632B">
              <w:rPr>
                <w:rFonts w:cs="Times New Roman"/>
                <w:snapToGrid w:val="0"/>
              </w:rPr>
              <w:t>物流</w:t>
            </w:r>
          </w:p>
        </w:tc>
        <w:tc>
          <w:tcPr>
            <w:tcW w:w="878" w:type="pct"/>
            <w:vAlign w:val="center"/>
          </w:tcPr>
          <w:p w14:paraId="54C86965" w14:textId="77777777" w:rsidR="00575A33" w:rsidRPr="0092632B" w:rsidRDefault="00575A33" w:rsidP="00781428">
            <w:pPr>
              <w:pStyle w:val="af"/>
              <w:rPr>
                <w:rFonts w:cs="Times New Roman"/>
                <w:snapToGrid w:val="0"/>
              </w:rPr>
            </w:pPr>
            <w:r w:rsidRPr="0092632B">
              <w:rPr>
                <w:rFonts w:cs="Times New Roman"/>
                <w:snapToGrid w:val="0"/>
              </w:rPr>
              <w:t>/</w:t>
            </w:r>
          </w:p>
        </w:tc>
        <w:tc>
          <w:tcPr>
            <w:tcW w:w="2239" w:type="pct"/>
            <w:vAlign w:val="center"/>
          </w:tcPr>
          <w:p w14:paraId="278027C0" w14:textId="77777777" w:rsidR="00575A33" w:rsidRPr="0092632B" w:rsidRDefault="00575A33" w:rsidP="008E35F0">
            <w:pPr>
              <w:pStyle w:val="af"/>
              <w:jc w:val="left"/>
              <w:rPr>
                <w:rFonts w:cs="Times New Roman"/>
                <w:snapToGrid w:val="0"/>
              </w:rPr>
            </w:pPr>
            <w:r w:rsidRPr="0092632B">
              <w:rPr>
                <w:rFonts w:cs="Times New Roman"/>
                <w:snapToGrid w:val="0"/>
              </w:rPr>
              <w:t>不设置化工物流、成品油集散物流等易燃易爆的危险品储存和运输</w:t>
            </w:r>
            <w:r w:rsidR="008E35F0" w:rsidRPr="0092632B">
              <w:rPr>
                <w:rFonts w:cs="Times New Roman"/>
                <w:snapToGrid w:val="0"/>
              </w:rPr>
              <w:t>。</w:t>
            </w:r>
          </w:p>
        </w:tc>
        <w:tc>
          <w:tcPr>
            <w:tcW w:w="1088" w:type="pct"/>
            <w:vMerge w:val="restart"/>
            <w:vAlign w:val="center"/>
          </w:tcPr>
          <w:p w14:paraId="7A81C557" w14:textId="77777777" w:rsidR="00575A33" w:rsidRPr="0092632B" w:rsidRDefault="00575A33" w:rsidP="00781428">
            <w:pPr>
              <w:pStyle w:val="af"/>
              <w:rPr>
                <w:rFonts w:cs="Times New Roman"/>
                <w:snapToGrid w:val="0"/>
              </w:rPr>
            </w:pPr>
            <w:r w:rsidRPr="0092632B">
              <w:rPr>
                <w:rFonts w:cs="Times New Roman"/>
                <w:snapToGrid w:val="0"/>
              </w:rPr>
              <w:t>本项目位于合川区渭沱镇大岚村</w:t>
            </w:r>
            <w:r w:rsidR="008E35F0" w:rsidRPr="0092632B">
              <w:rPr>
                <w:rFonts w:cs="Times New Roman"/>
                <w:snapToGrid w:val="0"/>
              </w:rPr>
              <w:t>，属于</w:t>
            </w:r>
            <w:r w:rsidRPr="0092632B">
              <w:rPr>
                <w:rFonts w:cs="Times New Roman"/>
                <w:snapToGrid w:val="0"/>
              </w:rPr>
              <w:t>公共设施用地，属于《产业结构调整指导目录（</w:t>
            </w:r>
            <w:r w:rsidRPr="0092632B">
              <w:rPr>
                <w:rFonts w:cs="Times New Roman"/>
                <w:snapToGrid w:val="0"/>
              </w:rPr>
              <w:t>2019</w:t>
            </w:r>
            <w:r w:rsidRPr="0092632B">
              <w:rPr>
                <w:rFonts w:cs="Times New Roman"/>
                <w:snapToGrid w:val="0"/>
              </w:rPr>
              <w:t>年本）》鼓励类项目，不属于以上限值、禁止项目，因此符合规划产业要求。</w:t>
            </w:r>
          </w:p>
        </w:tc>
      </w:tr>
      <w:tr w:rsidR="0092632B" w:rsidRPr="0092632B" w14:paraId="51CA6157" w14:textId="77777777" w:rsidTr="008E35F0">
        <w:trPr>
          <w:trHeight w:val="397"/>
          <w:jc w:val="center"/>
        </w:trPr>
        <w:tc>
          <w:tcPr>
            <w:tcW w:w="371" w:type="pct"/>
            <w:vMerge/>
            <w:vAlign w:val="center"/>
          </w:tcPr>
          <w:p w14:paraId="4AB62416" w14:textId="77777777" w:rsidR="00575A33" w:rsidRPr="0092632B" w:rsidRDefault="00575A33" w:rsidP="00781428">
            <w:pPr>
              <w:pStyle w:val="af"/>
              <w:rPr>
                <w:rFonts w:cs="Times New Roman"/>
                <w:snapToGrid w:val="0"/>
              </w:rPr>
            </w:pPr>
          </w:p>
        </w:tc>
        <w:tc>
          <w:tcPr>
            <w:tcW w:w="424" w:type="pct"/>
            <w:vAlign w:val="center"/>
          </w:tcPr>
          <w:p w14:paraId="48933A5B" w14:textId="77777777" w:rsidR="00575A33" w:rsidRPr="0092632B" w:rsidRDefault="00575A33" w:rsidP="00781428">
            <w:pPr>
              <w:pStyle w:val="af"/>
              <w:rPr>
                <w:rFonts w:cs="Times New Roman"/>
                <w:snapToGrid w:val="0"/>
              </w:rPr>
            </w:pPr>
            <w:r w:rsidRPr="0092632B">
              <w:rPr>
                <w:rFonts w:cs="Times New Roman"/>
                <w:snapToGrid w:val="0"/>
              </w:rPr>
              <w:t>工业</w:t>
            </w:r>
          </w:p>
        </w:tc>
        <w:tc>
          <w:tcPr>
            <w:tcW w:w="878" w:type="pct"/>
            <w:vAlign w:val="center"/>
          </w:tcPr>
          <w:p w14:paraId="53329125" w14:textId="77777777" w:rsidR="00575A33" w:rsidRPr="0092632B" w:rsidRDefault="00575A33" w:rsidP="00781428">
            <w:pPr>
              <w:pStyle w:val="af"/>
              <w:rPr>
                <w:rFonts w:cs="Times New Roman"/>
                <w:snapToGrid w:val="0"/>
              </w:rPr>
            </w:pPr>
            <w:r w:rsidRPr="0092632B">
              <w:rPr>
                <w:rFonts w:cs="Times New Roman"/>
                <w:snapToGrid w:val="0"/>
              </w:rPr>
              <w:t>在居住区、医院、学校等敏感区周围严格限制喷漆、电泳等易产生挥发性有机物等项目入驻</w:t>
            </w:r>
          </w:p>
        </w:tc>
        <w:tc>
          <w:tcPr>
            <w:tcW w:w="2239" w:type="pct"/>
            <w:vAlign w:val="center"/>
          </w:tcPr>
          <w:p w14:paraId="55F71B59" w14:textId="77777777" w:rsidR="00575A33" w:rsidRPr="0092632B" w:rsidRDefault="00575A33" w:rsidP="008E35F0">
            <w:pPr>
              <w:pStyle w:val="af"/>
              <w:jc w:val="left"/>
              <w:rPr>
                <w:rFonts w:cs="Times New Roman"/>
                <w:snapToGrid w:val="0"/>
              </w:rPr>
            </w:pPr>
            <w:r w:rsidRPr="0092632B">
              <w:rPr>
                <w:rFonts w:cs="Times New Roman"/>
                <w:snapToGrid w:val="0"/>
              </w:rPr>
              <w:t>禁止不符合国家及地方产业政策、环保政策的项目入驻，禁止与产业园主导产业有冲突的项目入驻；禁止列入《产业结构调整指导目录（</w:t>
            </w:r>
            <w:r w:rsidRPr="0092632B">
              <w:rPr>
                <w:rFonts w:cs="Times New Roman"/>
                <w:snapToGrid w:val="0"/>
              </w:rPr>
              <w:t>2011</w:t>
            </w:r>
            <w:r w:rsidRPr="0092632B">
              <w:rPr>
                <w:rFonts w:cs="Times New Roman"/>
                <w:snapToGrid w:val="0"/>
              </w:rPr>
              <w:t>年本）（修订）》中的淘汰和限制类建设项目、《限制用地项目目录（</w:t>
            </w:r>
            <w:r w:rsidRPr="0092632B">
              <w:rPr>
                <w:rFonts w:cs="Times New Roman"/>
                <w:snapToGrid w:val="0"/>
              </w:rPr>
              <w:t>2012</w:t>
            </w:r>
            <w:r w:rsidRPr="0092632B">
              <w:rPr>
                <w:rFonts w:cs="Times New Roman"/>
                <w:snapToGrid w:val="0"/>
              </w:rPr>
              <w:t>年本）》、《禁止用地项目目录（</w:t>
            </w:r>
            <w:r w:rsidRPr="0092632B">
              <w:rPr>
                <w:rFonts w:cs="Times New Roman"/>
                <w:snapToGrid w:val="0"/>
              </w:rPr>
              <w:t xml:space="preserve">2012 </w:t>
            </w:r>
            <w:r w:rsidRPr="0092632B">
              <w:rPr>
                <w:rFonts w:cs="Times New Roman"/>
                <w:snapToGrid w:val="0"/>
              </w:rPr>
              <w:t>年本）》、《工商领域禁止重复建设目录》、《重庆市产业投资禁投清单（</w:t>
            </w:r>
            <w:r w:rsidRPr="0092632B">
              <w:rPr>
                <w:rFonts w:cs="Times New Roman"/>
                <w:snapToGrid w:val="0"/>
              </w:rPr>
              <w:t>2014</w:t>
            </w:r>
            <w:r w:rsidRPr="0092632B">
              <w:rPr>
                <w:rFonts w:cs="Times New Roman"/>
                <w:snapToGrid w:val="0"/>
              </w:rPr>
              <w:t>年版）》中的项目入驻；</w:t>
            </w:r>
          </w:p>
          <w:p w14:paraId="03E0F62F" w14:textId="77777777" w:rsidR="00575A33" w:rsidRPr="0092632B" w:rsidRDefault="00575A33" w:rsidP="008E35F0">
            <w:pPr>
              <w:pStyle w:val="af"/>
              <w:jc w:val="left"/>
              <w:rPr>
                <w:rFonts w:cs="Times New Roman"/>
                <w:snapToGrid w:val="0"/>
              </w:rPr>
            </w:pPr>
            <w:r w:rsidRPr="0092632B">
              <w:rPr>
                <w:rFonts w:cs="Times New Roman"/>
                <w:snapToGrid w:val="0"/>
              </w:rPr>
              <w:t>物流区：禁止在物流区设置危化品仓储项目、危化品物流运输项目，禁止设立危化品物流运输转运码头，原则上禁止冷链项目入驻；</w:t>
            </w:r>
          </w:p>
          <w:p w14:paraId="68511C2C" w14:textId="77777777" w:rsidR="00575A33" w:rsidRPr="0092632B" w:rsidRDefault="00575A33" w:rsidP="008E35F0">
            <w:pPr>
              <w:pStyle w:val="af"/>
              <w:jc w:val="left"/>
              <w:rPr>
                <w:rFonts w:cs="Times New Roman"/>
                <w:snapToGrid w:val="0"/>
              </w:rPr>
            </w:pPr>
            <w:r w:rsidRPr="0092632B">
              <w:rPr>
                <w:rFonts w:cs="Times New Roman"/>
                <w:snapToGrid w:val="0"/>
              </w:rPr>
              <w:t>工业区：禁止涉及湿法印花、染色、水洗工艺的生产项目；禁止化学合成原料药；禁止电镀等环境影响大的产业；</w:t>
            </w:r>
          </w:p>
          <w:p w14:paraId="0AB2BF8B" w14:textId="77777777" w:rsidR="00575A33" w:rsidRPr="0092632B" w:rsidRDefault="00575A33" w:rsidP="008E35F0">
            <w:pPr>
              <w:pStyle w:val="af"/>
              <w:jc w:val="left"/>
              <w:rPr>
                <w:rFonts w:cs="Times New Roman"/>
                <w:snapToGrid w:val="0"/>
              </w:rPr>
            </w:pPr>
            <w:r w:rsidRPr="0092632B">
              <w:rPr>
                <w:rFonts w:cs="Times New Roman"/>
                <w:snapToGrid w:val="0"/>
              </w:rPr>
              <w:t>禁止燃煤项目，规划区已经审批的燃煤企业必须使用低硫煤。</w:t>
            </w:r>
          </w:p>
        </w:tc>
        <w:tc>
          <w:tcPr>
            <w:tcW w:w="1088" w:type="pct"/>
            <w:vMerge/>
            <w:vAlign w:val="center"/>
          </w:tcPr>
          <w:p w14:paraId="066AFF22" w14:textId="77777777" w:rsidR="00575A33" w:rsidRPr="0092632B" w:rsidRDefault="00575A33" w:rsidP="00781428">
            <w:pPr>
              <w:pStyle w:val="af"/>
              <w:rPr>
                <w:rFonts w:cs="Times New Roman"/>
                <w:snapToGrid w:val="0"/>
              </w:rPr>
            </w:pPr>
          </w:p>
        </w:tc>
      </w:tr>
    </w:tbl>
    <w:p w14:paraId="230BDEF3" w14:textId="30562D04" w:rsidR="00181838" w:rsidRPr="0092632B" w:rsidRDefault="00181838" w:rsidP="007B43EA">
      <w:pPr>
        <w:spacing w:before="24" w:after="24"/>
        <w:ind w:firstLine="480"/>
        <w:rPr>
          <w:rFonts w:cs="Times New Roman"/>
          <w:bCs/>
          <w:snapToGrid w:val="0"/>
        </w:rPr>
      </w:pPr>
      <w:r w:rsidRPr="0092632B">
        <w:rPr>
          <w:rFonts w:cs="Times New Roman"/>
          <w:bCs/>
          <w:snapToGrid w:val="0"/>
        </w:rPr>
        <w:t>本项目与规划环评批复（合川环发</w:t>
      </w:r>
      <w:r w:rsidRPr="0092632B">
        <w:rPr>
          <w:rFonts w:cs="Times New Roman"/>
          <w:bCs/>
          <w:snapToGrid w:val="0"/>
        </w:rPr>
        <w:t>[2016]98</w:t>
      </w:r>
      <w:r w:rsidRPr="0092632B">
        <w:rPr>
          <w:rFonts w:cs="Times New Roman"/>
          <w:bCs/>
          <w:snapToGrid w:val="0"/>
        </w:rPr>
        <w:t>号）的符合性见表</w:t>
      </w:r>
      <w:r w:rsidRPr="0092632B">
        <w:rPr>
          <w:rFonts w:cs="Times New Roman"/>
          <w:bCs/>
          <w:snapToGrid w:val="0"/>
        </w:rPr>
        <w:t>1.9-7</w:t>
      </w:r>
      <w:r w:rsidRPr="0092632B">
        <w:rPr>
          <w:rFonts w:cs="Times New Roman"/>
          <w:bCs/>
          <w:snapToGrid w:val="0"/>
        </w:rPr>
        <w:t>。</w:t>
      </w:r>
    </w:p>
    <w:p w14:paraId="2C1E1B73" w14:textId="10CD2F01" w:rsidR="00181838" w:rsidRPr="0092632B" w:rsidRDefault="00181838" w:rsidP="00181838">
      <w:pPr>
        <w:pStyle w:val="af1"/>
        <w:spacing w:before="163"/>
        <w:rPr>
          <w:rFonts w:cs="Times New Roman"/>
        </w:rPr>
      </w:pPr>
      <w:r w:rsidRPr="0092632B">
        <w:rPr>
          <w:rFonts w:cs="Times New Roman"/>
        </w:rPr>
        <w:t>表</w:t>
      </w:r>
      <w:r w:rsidRPr="0092632B">
        <w:rPr>
          <w:rFonts w:cs="Times New Roman"/>
        </w:rPr>
        <w:t xml:space="preserve">1.9-7   </w:t>
      </w:r>
      <w:r w:rsidRPr="0092632B">
        <w:rPr>
          <w:rFonts w:cs="Times New Roman"/>
        </w:rPr>
        <w:t>与规划环评批复符合性分析对照表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77"/>
        <w:gridCol w:w="5812"/>
        <w:gridCol w:w="2268"/>
        <w:gridCol w:w="659"/>
      </w:tblGrid>
      <w:tr w:rsidR="0092632B" w:rsidRPr="0092632B" w14:paraId="3C97869C" w14:textId="77777777" w:rsidTr="001D6650">
        <w:trPr>
          <w:trHeight w:val="397"/>
          <w:jc w:val="center"/>
        </w:trPr>
        <w:tc>
          <w:tcPr>
            <w:tcW w:w="3494" w:type="pct"/>
            <w:gridSpan w:val="2"/>
            <w:vAlign w:val="center"/>
          </w:tcPr>
          <w:p w14:paraId="0E3B07B6" w14:textId="7D5FCEE2" w:rsidR="009808DA" w:rsidRPr="0092632B" w:rsidRDefault="009808DA"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规划及批复的相关要求</w:t>
            </w:r>
          </w:p>
        </w:tc>
        <w:tc>
          <w:tcPr>
            <w:tcW w:w="1167" w:type="pct"/>
            <w:vAlign w:val="center"/>
          </w:tcPr>
          <w:p w14:paraId="09A38712" w14:textId="77777777" w:rsidR="009808DA" w:rsidRPr="0092632B" w:rsidRDefault="009808DA"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项目情况</w:t>
            </w:r>
          </w:p>
        </w:tc>
        <w:tc>
          <w:tcPr>
            <w:tcW w:w="339" w:type="pct"/>
            <w:vAlign w:val="center"/>
          </w:tcPr>
          <w:p w14:paraId="6181689F" w14:textId="77777777" w:rsidR="009808DA" w:rsidRPr="0092632B" w:rsidRDefault="009808DA"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符合性</w:t>
            </w:r>
          </w:p>
        </w:tc>
      </w:tr>
      <w:tr w:rsidR="0092632B" w:rsidRPr="0092632B" w14:paraId="6B4A407C" w14:textId="77777777" w:rsidTr="001D6650">
        <w:trPr>
          <w:trHeight w:val="397"/>
          <w:jc w:val="center"/>
        </w:trPr>
        <w:tc>
          <w:tcPr>
            <w:tcW w:w="503" w:type="pct"/>
            <w:vMerge w:val="restart"/>
            <w:vAlign w:val="center"/>
          </w:tcPr>
          <w:p w14:paraId="1C13E943" w14:textId="08BB805B" w:rsidR="00CE0485" w:rsidRPr="0092632B" w:rsidRDefault="00CE0485" w:rsidP="00CE0485">
            <w:pPr>
              <w:adjustRightInd w:val="0"/>
              <w:snapToGrid w:val="0"/>
              <w:spacing w:line="240" w:lineRule="auto"/>
              <w:ind w:firstLineChars="0" w:firstLine="0"/>
              <w:rPr>
                <w:rFonts w:cs="Times New Roman"/>
                <w:kern w:val="0"/>
                <w:sz w:val="21"/>
                <w:szCs w:val="21"/>
              </w:rPr>
            </w:pPr>
            <w:r w:rsidRPr="0092632B">
              <w:rPr>
                <w:rFonts w:cs="Times New Roman"/>
                <w:kern w:val="0"/>
                <w:sz w:val="21"/>
                <w:szCs w:val="21"/>
              </w:rPr>
              <w:t>(</w:t>
            </w:r>
            <w:r w:rsidRPr="0092632B">
              <w:rPr>
                <w:rFonts w:cs="Times New Roman"/>
                <w:kern w:val="0"/>
                <w:sz w:val="21"/>
                <w:szCs w:val="21"/>
              </w:rPr>
              <w:t>一</w:t>
            </w:r>
            <w:r w:rsidRPr="0092632B">
              <w:rPr>
                <w:rFonts w:cs="Times New Roman"/>
                <w:kern w:val="0"/>
                <w:sz w:val="21"/>
                <w:szCs w:val="21"/>
              </w:rPr>
              <w:t>)</w:t>
            </w:r>
            <w:r w:rsidRPr="0092632B">
              <w:rPr>
                <w:rFonts w:cs="Times New Roman"/>
                <w:kern w:val="0"/>
                <w:sz w:val="21"/>
                <w:szCs w:val="21"/>
              </w:rPr>
              <w:t>关于项目准入。</w:t>
            </w:r>
          </w:p>
        </w:tc>
        <w:tc>
          <w:tcPr>
            <w:tcW w:w="2991" w:type="pct"/>
            <w:vAlign w:val="center"/>
          </w:tcPr>
          <w:p w14:paraId="0A7F20CB" w14:textId="77777777" w:rsidR="001D6650" w:rsidRPr="0092632B" w:rsidRDefault="00CE0485" w:rsidP="001D6650">
            <w:pPr>
              <w:adjustRightInd w:val="0"/>
              <w:snapToGrid w:val="0"/>
              <w:spacing w:line="240" w:lineRule="auto"/>
              <w:ind w:firstLineChars="0" w:firstLine="0"/>
              <w:rPr>
                <w:rFonts w:cs="Times New Roman"/>
                <w:kern w:val="0"/>
                <w:sz w:val="21"/>
                <w:szCs w:val="21"/>
              </w:rPr>
            </w:pPr>
            <w:r w:rsidRPr="0092632B">
              <w:rPr>
                <w:rFonts w:cs="Times New Roman"/>
                <w:kern w:val="0"/>
                <w:sz w:val="21"/>
                <w:szCs w:val="21"/>
              </w:rPr>
              <w:t>1.</w:t>
            </w:r>
            <w:r w:rsidRPr="0092632B">
              <w:rPr>
                <w:rFonts w:cs="Times New Roman"/>
                <w:kern w:val="0"/>
                <w:sz w:val="21"/>
                <w:szCs w:val="21"/>
              </w:rPr>
              <w:t>鼓励类</w:t>
            </w:r>
            <w:r w:rsidRPr="0092632B">
              <w:rPr>
                <w:rFonts w:cs="Times New Roman"/>
                <w:kern w:val="0"/>
                <w:sz w:val="21"/>
                <w:szCs w:val="21"/>
              </w:rPr>
              <w:t>:</w:t>
            </w:r>
          </w:p>
          <w:p w14:paraId="42E879F8" w14:textId="35E76E4C" w:rsidR="00CE0485" w:rsidRPr="0092632B" w:rsidRDefault="00CE0485" w:rsidP="001D6650">
            <w:pPr>
              <w:adjustRightInd w:val="0"/>
              <w:snapToGrid w:val="0"/>
              <w:spacing w:line="240" w:lineRule="auto"/>
              <w:ind w:firstLineChars="0" w:firstLine="0"/>
              <w:rPr>
                <w:rFonts w:cs="Times New Roman"/>
                <w:kern w:val="0"/>
                <w:sz w:val="21"/>
                <w:szCs w:val="21"/>
              </w:rPr>
            </w:pPr>
            <w:r w:rsidRPr="0092632B">
              <w:rPr>
                <w:rFonts w:cs="Times New Roman"/>
                <w:kern w:val="0"/>
                <w:sz w:val="21"/>
                <w:szCs w:val="21"/>
              </w:rPr>
              <w:t>物流区以现代物流为主，主要从事物资集散、仓储保管、中转分拨、流通加工、配送物流、市场交易、多式联运、外贸物流、装备制造</w:t>
            </w:r>
            <w:r w:rsidRPr="0092632B">
              <w:rPr>
                <w:rFonts w:cs="Times New Roman"/>
                <w:kern w:val="0"/>
                <w:sz w:val="21"/>
                <w:szCs w:val="21"/>
              </w:rPr>
              <w:t>(</w:t>
            </w:r>
            <w:r w:rsidRPr="0092632B">
              <w:rPr>
                <w:rFonts w:cs="Times New Roman"/>
                <w:kern w:val="0"/>
                <w:sz w:val="21"/>
                <w:szCs w:val="21"/>
              </w:rPr>
              <w:t>类似流通加工</w:t>
            </w:r>
            <w:r w:rsidRPr="0092632B">
              <w:rPr>
                <w:rFonts w:cs="Times New Roman"/>
                <w:kern w:val="0"/>
                <w:sz w:val="21"/>
                <w:szCs w:val="21"/>
              </w:rPr>
              <w:t>)</w:t>
            </w:r>
            <w:r w:rsidRPr="0092632B">
              <w:rPr>
                <w:rFonts w:cs="Times New Roman"/>
                <w:kern w:val="0"/>
                <w:sz w:val="21"/>
                <w:szCs w:val="21"/>
              </w:rPr>
              <w:t>等，入驻污染物排放少、环境风险小的辅助性物流加工项目</w:t>
            </w:r>
            <w:r w:rsidRPr="0092632B">
              <w:rPr>
                <w:rFonts w:cs="Times New Roman"/>
                <w:kern w:val="0"/>
                <w:sz w:val="21"/>
                <w:szCs w:val="21"/>
              </w:rPr>
              <w:t>;</w:t>
            </w:r>
            <w:r w:rsidRPr="0092632B">
              <w:rPr>
                <w:rFonts w:cs="Times New Roman"/>
                <w:kern w:val="0"/>
                <w:sz w:val="21"/>
                <w:szCs w:val="21"/>
              </w:rPr>
              <w:t>医药</w:t>
            </w:r>
            <w:r w:rsidRPr="0092632B">
              <w:rPr>
                <w:rFonts w:cs="Times New Roman"/>
                <w:kern w:val="0"/>
                <w:sz w:val="21"/>
                <w:szCs w:val="21"/>
              </w:rPr>
              <w:t>:</w:t>
            </w:r>
            <w:r w:rsidRPr="0092632B">
              <w:rPr>
                <w:rFonts w:cs="Times New Roman"/>
                <w:kern w:val="0"/>
                <w:sz w:val="21"/>
                <w:szCs w:val="21"/>
              </w:rPr>
              <w:t>重点发展诊断试剂、一次性消耗用品、临床检验分析用品、手术器械等常规医用耗材、医疗器械，适度发展生物制药行业</w:t>
            </w:r>
            <w:r w:rsidRPr="0092632B">
              <w:rPr>
                <w:rFonts w:cs="Times New Roman"/>
                <w:kern w:val="0"/>
                <w:sz w:val="21"/>
                <w:szCs w:val="21"/>
              </w:rPr>
              <w:t>;</w:t>
            </w:r>
            <w:r w:rsidRPr="0092632B">
              <w:rPr>
                <w:rFonts w:cs="Times New Roman"/>
                <w:kern w:val="0"/>
                <w:sz w:val="21"/>
                <w:szCs w:val="21"/>
              </w:rPr>
              <w:t>服装业</w:t>
            </w:r>
            <w:r w:rsidRPr="0092632B">
              <w:rPr>
                <w:rFonts w:cs="Times New Roman"/>
                <w:kern w:val="0"/>
                <w:sz w:val="21"/>
                <w:szCs w:val="21"/>
              </w:rPr>
              <w:t>:</w:t>
            </w:r>
            <w:r w:rsidRPr="0092632B">
              <w:rPr>
                <w:rFonts w:cs="Times New Roman"/>
                <w:kern w:val="0"/>
                <w:sz w:val="21"/>
                <w:szCs w:val="21"/>
              </w:rPr>
              <w:t>重点发展名牌服装、眼镜及其相关产业链。</w:t>
            </w:r>
          </w:p>
        </w:tc>
        <w:tc>
          <w:tcPr>
            <w:tcW w:w="1167" w:type="pct"/>
            <w:vAlign w:val="center"/>
          </w:tcPr>
          <w:p w14:paraId="6B9BF5A2" w14:textId="0B0940A9" w:rsidR="00CE0485" w:rsidRPr="0092632B" w:rsidRDefault="001D6650"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不属于</w:t>
            </w:r>
          </w:p>
        </w:tc>
        <w:tc>
          <w:tcPr>
            <w:tcW w:w="339" w:type="pct"/>
            <w:vAlign w:val="center"/>
          </w:tcPr>
          <w:p w14:paraId="592B402F" w14:textId="77777777" w:rsidR="00CE0485" w:rsidRPr="0092632B" w:rsidRDefault="00CE0485"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符合</w:t>
            </w:r>
          </w:p>
        </w:tc>
      </w:tr>
      <w:tr w:rsidR="0092632B" w:rsidRPr="0092632B" w14:paraId="777A971B" w14:textId="77777777" w:rsidTr="001D6650">
        <w:trPr>
          <w:trHeight w:val="397"/>
          <w:jc w:val="center"/>
        </w:trPr>
        <w:tc>
          <w:tcPr>
            <w:tcW w:w="503" w:type="pct"/>
            <w:vMerge/>
            <w:vAlign w:val="center"/>
          </w:tcPr>
          <w:p w14:paraId="66B5D0C5" w14:textId="1C37E4D9" w:rsidR="00CE0485" w:rsidRPr="0092632B" w:rsidRDefault="00CE0485" w:rsidP="00CE0485">
            <w:pPr>
              <w:adjustRightInd w:val="0"/>
              <w:snapToGrid w:val="0"/>
              <w:spacing w:line="240" w:lineRule="auto"/>
              <w:ind w:firstLineChars="0" w:firstLine="0"/>
              <w:jc w:val="center"/>
              <w:rPr>
                <w:rFonts w:cs="Times New Roman"/>
                <w:kern w:val="0"/>
                <w:sz w:val="21"/>
                <w:szCs w:val="21"/>
              </w:rPr>
            </w:pPr>
          </w:p>
        </w:tc>
        <w:tc>
          <w:tcPr>
            <w:tcW w:w="2991" w:type="pct"/>
            <w:vAlign w:val="center"/>
          </w:tcPr>
          <w:p w14:paraId="5BFFDA64" w14:textId="77777777" w:rsidR="001D6650" w:rsidRPr="0092632B" w:rsidRDefault="00CE0485" w:rsidP="00CE0485">
            <w:pPr>
              <w:adjustRightInd w:val="0"/>
              <w:snapToGrid w:val="0"/>
              <w:spacing w:line="240" w:lineRule="auto"/>
              <w:ind w:firstLineChars="0" w:firstLine="0"/>
              <w:rPr>
                <w:rFonts w:cs="Times New Roman"/>
                <w:kern w:val="0"/>
                <w:sz w:val="21"/>
                <w:szCs w:val="21"/>
              </w:rPr>
            </w:pPr>
            <w:r w:rsidRPr="0092632B">
              <w:rPr>
                <w:rFonts w:cs="Times New Roman"/>
                <w:kern w:val="0"/>
                <w:sz w:val="21"/>
                <w:szCs w:val="21"/>
              </w:rPr>
              <w:t>2.</w:t>
            </w:r>
            <w:r w:rsidRPr="0092632B">
              <w:rPr>
                <w:rFonts w:cs="Times New Roman"/>
                <w:kern w:val="0"/>
                <w:sz w:val="21"/>
                <w:szCs w:val="21"/>
              </w:rPr>
              <w:t>禁止类</w:t>
            </w:r>
            <w:r w:rsidRPr="0092632B">
              <w:rPr>
                <w:rFonts w:cs="Times New Roman"/>
                <w:kern w:val="0"/>
                <w:sz w:val="21"/>
                <w:szCs w:val="21"/>
              </w:rPr>
              <w:t>:</w:t>
            </w:r>
          </w:p>
          <w:p w14:paraId="267EF3CF" w14:textId="1B387D34" w:rsidR="00CE0485" w:rsidRPr="0092632B" w:rsidRDefault="00CE0485" w:rsidP="00CE0485">
            <w:pPr>
              <w:adjustRightInd w:val="0"/>
              <w:snapToGrid w:val="0"/>
              <w:spacing w:line="240" w:lineRule="auto"/>
              <w:ind w:firstLineChars="0" w:firstLine="0"/>
              <w:rPr>
                <w:rFonts w:cs="Times New Roman"/>
                <w:kern w:val="0"/>
                <w:sz w:val="21"/>
                <w:szCs w:val="21"/>
              </w:rPr>
            </w:pPr>
            <w:r w:rsidRPr="0092632B">
              <w:rPr>
                <w:rFonts w:cs="Times New Roman"/>
                <w:kern w:val="0"/>
                <w:sz w:val="21"/>
                <w:szCs w:val="21"/>
              </w:rPr>
              <w:t>禁止不符合国家及地方产业政策、环保政策的项目入驻。</w:t>
            </w:r>
          </w:p>
          <w:p w14:paraId="548C07B3" w14:textId="6127ED5C" w:rsidR="00CE0485" w:rsidRPr="0092632B" w:rsidRDefault="00CE0485" w:rsidP="001D6650">
            <w:pPr>
              <w:adjustRightInd w:val="0"/>
              <w:snapToGrid w:val="0"/>
              <w:spacing w:line="240" w:lineRule="auto"/>
              <w:ind w:firstLineChars="0" w:firstLine="0"/>
              <w:rPr>
                <w:rFonts w:cs="Times New Roman"/>
                <w:kern w:val="0"/>
                <w:sz w:val="21"/>
                <w:szCs w:val="21"/>
              </w:rPr>
            </w:pPr>
            <w:r w:rsidRPr="0092632B">
              <w:rPr>
                <w:rFonts w:cs="Times New Roman"/>
                <w:kern w:val="0"/>
                <w:sz w:val="21"/>
                <w:szCs w:val="21"/>
              </w:rPr>
              <w:t>禁止引进化学合成原料药、化肥、农药、石油炼油、炼砷、有色金属冶炼、橡胶生产、橡胶脱硫、橡胶断链、铅酸蓄电池、焦化、电镀、危险废物处置、造纸等重污染工业项目</w:t>
            </w:r>
            <w:r w:rsidRPr="0092632B">
              <w:rPr>
                <w:rFonts w:cs="Times New Roman"/>
                <w:kern w:val="0"/>
                <w:sz w:val="21"/>
                <w:szCs w:val="21"/>
              </w:rPr>
              <w:t>;</w:t>
            </w:r>
            <w:r w:rsidRPr="0092632B">
              <w:rPr>
                <w:rFonts w:cs="Times New Roman"/>
                <w:kern w:val="0"/>
                <w:sz w:val="21"/>
                <w:szCs w:val="21"/>
              </w:rPr>
              <w:t>禁止投资致癌、致畸、致突变产品和持久性有机污染物产品生产</w:t>
            </w:r>
            <w:r w:rsidRPr="0092632B">
              <w:rPr>
                <w:rFonts w:cs="Times New Roman"/>
                <w:kern w:val="0"/>
                <w:sz w:val="21"/>
                <w:szCs w:val="21"/>
              </w:rPr>
              <w:t>;</w:t>
            </w:r>
            <w:r w:rsidRPr="0092632B">
              <w:rPr>
                <w:rFonts w:cs="Times New Roman"/>
                <w:kern w:val="0"/>
                <w:sz w:val="21"/>
                <w:szCs w:val="21"/>
              </w:rPr>
              <w:t>禁止毒化学品生产、天然气化工、烧碱装置、聚氯乙烯等化工合成项目和其他可能对饮用水源带来安全隐患的化工合成项目</w:t>
            </w:r>
            <w:r w:rsidRPr="0092632B">
              <w:rPr>
                <w:rFonts w:cs="Times New Roman"/>
                <w:kern w:val="0"/>
                <w:sz w:val="21"/>
                <w:szCs w:val="21"/>
              </w:rPr>
              <w:t>(</w:t>
            </w:r>
            <w:r w:rsidRPr="0092632B">
              <w:rPr>
                <w:rFonts w:cs="Times New Roman"/>
                <w:kern w:val="0"/>
                <w:sz w:val="21"/>
                <w:szCs w:val="21"/>
              </w:rPr>
              <w:t>已入驻的项目除外</w:t>
            </w:r>
            <w:r w:rsidRPr="0092632B">
              <w:rPr>
                <w:rFonts w:cs="Times New Roman"/>
                <w:kern w:val="0"/>
                <w:sz w:val="21"/>
                <w:szCs w:val="21"/>
              </w:rPr>
              <w:t>);</w:t>
            </w:r>
            <w:r w:rsidRPr="0092632B">
              <w:rPr>
                <w:rFonts w:cs="Times New Roman"/>
                <w:kern w:val="0"/>
                <w:sz w:val="21"/>
                <w:szCs w:val="21"/>
              </w:rPr>
              <w:t>禁止电子元器件的生产</w:t>
            </w:r>
            <w:r w:rsidRPr="0092632B">
              <w:rPr>
                <w:rFonts w:cs="Times New Roman"/>
                <w:kern w:val="0"/>
                <w:sz w:val="21"/>
                <w:szCs w:val="21"/>
              </w:rPr>
              <w:t>(</w:t>
            </w:r>
            <w:r w:rsidRPr="0092632B">
              <w:rPr>
                <w:rFonts w:cs="Times New Roman"/>
                <w:kern w:val="0"/>
                <w:sz w:val="21"/>
                <w:szCs w:val="21"/>
              </w:rPr>
              <w:t>组装除外</w:t>
            </w:r>
            <w:r w:rsidRPr="0092632B">
              <w:rPr>
                <w:rFonts w:cs="Times New Roman"/>
                <w:kern w:val="0"/>
                <w:sz w:val="21"/>
                <w:szCs w:val="21"/>
              </w:rPr>
              <w:t>) ;</w:t>
            </w:r>
            <w:r w:rsidRPr="0092632B">
              <w:rPr>
                <w:rFonts w:cs="Times New Roman"/>
                <w:kern w:val="0"/>
                <w:sz w:val="21"/>
                <w:szCs w:val="21"/>
              </w:rPr>
              <w:t>禁止感光材料的生产</w:t>
            </w:r>
            <w:r w:rsidRPr="0092632B">
              <w:rPr>
                <w:rFonts w:cs="Times New Roman"/>
                <w:kern w:val="0"/>
                <w:sz w:val="21"/>
                <w:szCs w:val="21"/>
              </w:rPr>
              <w:t>;</w:t>
            </w:r>
            <w:r w:rsidRPr="0092632B">
              <w:rPr>
                <w:rFonts w:cs="Times New Roman"/>
                <w:kern w:val="0"/>
                <w:sz w:val="21"/>
                <w:szCs w:val="21"/>
              </w:rPr>
              <w:t>禁止在物流区设置危化品仓储、物流运输项目，禁止设立危化品物流运输转运码头</w:t>
            </w:r>
            <w:r w:rsidRPr="0092632B">
              <w:rPr>
                <w:rFonts w:cs="Times New Roman"/>
                <w:kern w:val="0"/>
                <w:sz w:val="21"/>
                <w:szCs w:val="21"/>
              </w:rPr>
              <w:t>;</w:t>
            </w:r>
            <w:r w:rsidRPr="0092632B">
              <w:rPr>
                <w:rFonts w:cs="Times New Roman"/>
                <w:kern w:val="0"/>
                <w:sz w:val="21"/>
                <w:szCs w:val="21"/>
              </w:rPr>
              <w:t>禁止涉及湿法印花、染色、水洗工艺的印染项目</w:t>
            </w:r>
            <w:r w:rsidRPr="0092632B">
              <w:rPr>
                <w:rFonts w:cs="Times New Roman"/>
                <w:kern w:val="0"/>
                <w:sz w:val="21"/>
                <w:szCs w:val="21"/>
              </w:rPr>
              <w:t>;</w:t>
            </w:r>
            <w:r w:rsidRPr="0092632B">
              <w:rPr>
                <w:rFonts w:cs="Times New Roman"/>
                <w:kern w:val="0"/>
                <w:sz w:val="21"/>
                <w:szCs w:val="21"/>
              </w:rPr>
              <w:t>禁止使用煤和重油为燃料的工业项目入驻</w:t>
            </w:r>
            <w:r w:rsidRPr="0092632B">
              <w:rPr>
                <w:rFonts w:cs="Times New Roman"/>
                <w:kern w:val="0"/>
                <w:sz w:val="21"/>
                <w:szCs w:val="21"/>
              </w:rPr>
              <w:t>(</w:t>
            </w:r>
            <w:r w:rsidRPr="0092632B">
              <w:rPr>
                <w:rFonts w:cs="Times New Roman"/>
                <w:kern w:val="0"/>
                <w:sz w:val="21"/>
                <w:szCs w:val="21"/>
              </w:rPr>
              <w:t>已审批项目除外</w:t>
            </w:r>
            <w:r w:rsidRPr="0092632B">
              <w:rPr>
                <w:rFonts w:cs="Times New Roman"/>
                <w:kern w:val="0"/>
                <w:sz w:val="21"/>
                <w:szCs w:val="21"/>
              </w:rPr>
              <w:t xml:space="preserve">) </w:t>
            </w:r>
          </w:p>
        </w:tc>
        <w:tc>
          <w:tcPr>
            <w:tcW w:w="1167" w:type="pct"/>
            <w:vAlign w:val="center"/>
          </w:tcPr>
          <w:p w14:paraId="1B1047AE" w14:textId="3EFE246E" w:rsidR="00CE0485" w:rsidRPr="0092632B" w:rsidRDefault="001D6650"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不属于</w:t>
            </w:r>
            <w:r w:rsidR="00BD4CFB" w:rsidRPr="0092632B">
              <w:rPr>
                <w:rFonts w:cs="Times New Roman"/>
                <w:kern w:val="0"/>
                <w:sz w:val="21"/>
                <w:szCs w:val="21"/>
              </w:rPr>
              <w:t>上述禁止类项目</w:t>
            </w:r>
          </w:p>
        </w:tc>
        <w:tc>
          <w:tcPr>
            <w:tcW w:w="339" w:type="pct"/>
            <w:vAlign w:val="center"/>
          </w:tcPr>
          <w:p w14:paraId="5A9A9608" w14:textId="77777777" w:rsidR="00CE0485" w:rsidRPr="0092632B" w:rsidRDefault="00CE0485"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符合</w:t>
            </w:r>
          </w:p>
        </w:tc>
      </w:tr>
      <w:tr w:rsidR="0092632B" w:rsidRPr="0092632B" w14:paraId="4CC2CD85" w14:textId="77777777" w:rsidTr="001D6650">
        <w:trPr>
          <w:trHeight w:val="397"/>
          <w:jc w:val="center"/>
        </w:trPr>
        <w:tc>
          <w:tcPr>
            <w:tcW w:w="503" w:type="pct"/>
            <w:vMerge/>
            <w:vAlign w:val="center"/>
          </w:tcPr>
          <w:p w14:paraId="13127590" w14:textId="77777777" w:rsidR="00CE0485" w:rsidRPr="0092632B" w:rsidRDefault="00CE0485" w:rsidP="00CE0485">
            <w:pPr>
              <w:adjustRightInd w:val="0"/>
              <w:snapToGrid w:val="0"/>
              <w:spacing w:line="240" w:lineRule="auto"/>
              <w:ind w:firstLineChars="0" w:firstLine="0"/>
              <w:jc w:val="center"/>
              <w:rPr>
                <w:rFonts w:cs="Times New Roman"/>
                <w:kern w:val="0"/>
                <w:sz w:val="21"/>
                <w:szCs w:val="21"/>
              </w:rPr>
            </w:pPr>
          </w:p>
        </w:tc>
        <w:tc>
          <w:tcPr>
            <w:tcW w:w="2991" w:type="pct"/>
            <w:vAlign w:val="center"/>
          </w:tcPr>
          <w:p w14:paraId="4634D0E1" w14:textId="53C9C879" w:rsidR="00CE0485" w:rsidRPr="0092632B" w:rsidRDefault="00CE0485" w:rsidP="001D6650">
            <w:pPr>
              <w:adjustRightInd w:val="0"/>
              <w:snapToGrid w:val="0"/>
              <w:spacing w:line="240" w:lineRule="auto"/>
              <w:ind w:firstLineChars="0" w:firstLine="0"/>
              <w:rPr>
                <w:rFonts w:cs="Times New Roman"/>
                <w:kern w:val="0"/>
                <w:sz w:val="21"/>
                <w:szCs w:val="21"/>
              </w:rPr>
            </w:pPr>
            <w:r w:rsidRPr="0092632B">
              <w:rPr>
                <w:rFonts w:cs="Times New Roman"/>
                <w:kern w:val="0"/>
                <w:sz w:val="21"/>
                <w:szCs w:val="21"/>
              </w:rPr>
              <w:t>3.</w:t>
            </w:r>
            <w:r w:rsidRPr="0092632B">
              <w:rPr>
                <w:rFonts w:cs="Times New Roman"/>
                <w:kern w:val="0"/>
                <w:sz w:val="21"/>
                <w:szCs w:val="21"/>
              </w:rPr>
              <w:t>限制类</w:t>
            </w:r>
            <w:r w:rsidRPr="0092632B">
              <w:rPr>
                <w:rFonts w:cs="Times New Roman"/>
                <w:kern w:val="0"/>
                <w:sz w:val="21"/>
                <w:szCs w:val="21"/>
              </w:rPr>
              <w:t>:</w:t>
            </w:r>
            <w:r w:rsidRPr="0092632B">
              <w:rPr>
                <w:rFonts w:cs="Times New Roman"/>
                <w:kern w:val="0"/>
                <w:sz w:val="21"/>
                <w:szCs w:val="21"/>
              </w:rPr>
              <w:t>靠近居住区、医院、学校等敏感区的工业用地严格限制喷漆、电泳等易产生挥发性有机物等项目入驻，尽量布置低噪声、低大气污染企业，并与其留有足够的卫生防护距离，最大程度减少对敏感区的影响。</w:t>
            </w:r>
          </w:p>
        </w:tc>
        <w:tc>
          <w:tcPr>
            <w:tcW w:w="1167" w:type="pct"/>
            <w:vAlign w:val="center"/>
          </w:tcPr>
          <w:p w14:paraId="733E3116" w14:textId="080D3292" w:rsidR="00CE0485" w:rsidRPr="0092632B" w:rsidRDefault="00BD4CFB"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项目</w:t>
            </w:r>
            <w:r w:rsidR="001D6650" w:rsidRPr="0092632B">
              <w:rPr>
                <w:rFonts w:cs="Times New Roman"/>
                <w:kern w:val="0"/>
                <w:sz w:val="21"/>
                <w:szCs w:val="21"/>
              </w:rPr>
              <w:t>不属于</w:t>
            </w:r>
            <w:r w:rsidRPr="0092632B">
              <w:rPr>
                <w:rFonts w:cs="Times New Roman"/>
                <w:kern w:val="0"/>
                <w:sz w:val="21"/>
                <w:szCs w:val="21"/>
              </w:rPr>
              <w:t>上述易产生挥发性有机物等项目，且项目设置</w:t>
            </w:r>
            <w:r w:rsidRPr="0092632B">
              <w:rPr>
                <w:rFonts w:cs="Times New Roman"/>
                <w:kern w:val="0"/>
                <w:sz w:val="21"/>
                <w:szCs w:val="21"/>
              </w:rPr>
              <w:t>100</w:t>
            </w:r>
            <w:r w:rsidRPr="0092632B">
              <w:rPr>
                <w:rFonts w:cs="Times New Roman"/>
                <w:kern w:val="0"/>
                <w:sz w:val="21"/>
                <w:szCs w:val="21"/>
              </w:rPr>
              <w:t>米环境防护距离，以减少对敏感区的影响。</w:t>
            </w:r>
          </w:p>
        </w:tc>
        <w:tc>
          <w:tcPr>
            <w:tcW w:w="339" w:type="pct"/>
            <w:vAlign w:val="center"/>
          </w:tcPr>
          <w:p w14:paraId="33EE01AB" w14:textId="62097A33" w:rsidR="00CE0485" w:rsidRPr="0092632B" w:rsidRDefault="00BD4CFB"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符合</w:t>
            </w:r>
          </w:p>
        </w:tc>
      </w:tr>
      <w:tr w:rsidR="0092632B" w:rsidRPr="0092632B" w14:paraId="4386F869" w14:textId="77777777" w:rsidTr="001D6650">
        <w:trPr>
          <w:trHeight w:val="397"/>
          <w:jc w:val="center"/>
        </w:trPr>
        <w:tc>
          <w:tcPr>
            <w:tcW w:w="503" w:type="pct"/>
            <w:vAlign w:val="center"/>
          </w:tcPr>
          <w:p w14:paraId="7D3F018E" w14:textId="00047033" w:rsidR="009808DA" w:rsidRPr="0092632B" w:rsidRDefault="009808DA"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w:t>
            </w:r>
            <w:r w:rsidRPr="0092632B">
              <w:rPr>
                <w:rFonts w:cs="Times New Roman"/>
                <w:kern w:val="0"/>
                <w:sz w:val="21"/>
                <w:szCs w:val="21"/>
              </w:rPr>
              <w:t>二</w:t>
            </w:r>
            <w:r w:rsidRPr="0092632B">
              <w:rPr>
                <w:rFonts w:cs="Times New Roman"/>
                <w:kern w:val="0"/>
                <w:sz w:val="21"/>
                <w:szCs w:val="21"/>
              </w:rPr>
              <w:t>)</w:t>
            </w:r>
            <w:r w:rsidRPr="0092632B">
              <w:rPr>
                <w:rFonts w:cs="Times New Roman"/>
                <w:kern w:val="0"/>
                <w:sz w:val="21"/>
                <w:szCs w:val="21"/>
              </w:rPr>
              <w:t>关于规划布局。</w:t>
            </w:r>
          </w:p>
        </w:tc>
        <w:tc>
          <w:tcPr>
            <w:tcW w:w="2991" w:type="pct"/>
            <w:vAlign w:val="center"/>
          </w:tcPr>
          <w:p w14:paraId="752B8EFB" w14:textId="20A1D28B" w:rsidR="009808DA" w:rsidRPr="0092632B" w:rsidRDefault="009808DA" w:rsidP="00BD4CFB">
            <w:pPr>
              <w:adjustRightInd w:val="0"/>
              <w:snapToGrid w:val="0"/>
              <w:spacing w:line="240" w:lineRule="auto"/>
              <w:ind w:firstLineChars="0" w:firstLine="0"/>
              <w:rPr>
                <w:rFonts w:cs="Times New Roman"/>
                <w:kern w:val="0"/>
                <w:sz w:val="21"/>
                <w:szCs w:val="21"/>
              </w:rPr>
            </w:pPr>
            <w:r w:rsidRPr="0092632B">
              <w:rPr>
                <w:rFonts w:cs="Times New Roman"/>
                <w:kern w:val="0"/>
                <w:sz w:val="21"/>
                <w:szCs w:val="21"/>
              </w:rPr>
              <w:t>优化调整</w:t>
            </w:r>
            <w:r w:rsidRPr="0092632B">
              <w:rPr>
                <w:rFonts w:cs="Times New Roman"/>
                <w:kern w:val="0"/>
                <w:sz w:val="21"/>
                <w:szCs w:val="21"/>
              </w:rPr>
              <w:t>B21-1</w:t>
            </w:r>
            <w:r w:rsidRPr="0092632B">
              <w:rPr>
                <w:rFonts w:cs="Times New Roman"/>
                <w:kern w:val="0"/>
                <w:sz w:val="21"/>
                <w:szCs w:val="21"/>
              </w:rPr>
              <w:t>、</w:t>
            </w:r>
            <w:r w:rsidRPr="0092632B">
              <w:rPr>
                <w:rFonts w:cs="Times New Roman"/>
                <w:kern w:val="0"/>
                <w:sz w:val="21"/>
                <w:szCs w:val="21"/>
              </w:rPr>
              <w:t>B31-1</w:t>
            </w:r>
            <w:r w:rsidRPr="0092632B">
              <w:rPr>
                <w:rFonts w:cs="Times New Roman"/>
                <w:kern w:val="0"/>
                <w:sz w:val="21"/>
                <w:szCs w:val="21"/>
              </w:rPr>
              <w:t>、</w:t>
            </w:r>
            <w:r w:rsidRPr="0092632B">
              <w:rPr>
                <w:rFonts w:cs="Times New Roman"/>
                <w:kern w:val="0"/>
                <w:sz w:val="21"/>
                <w:szCs w:val="21"/>
              </w:rPr>
              <w:t>B32-1</w:t>
            </w:r>
            <w:r w:rsidRPr="0092632B">
              <w:rPr>
                <w:rFonts w:cs="Times New Roman"/>
                <w:kern w:val="0"/>
                <w:sz w:val="21"/>
                <w:szCs w:val="21"/>
              </w:rPr>
              <w:t>、</w:t>
            </w:r>
            <w:r w:rsidRPr="0092632B">
              <w:rPr>
                <w:rFonts w:cs="Times New Roman"/>
                <w:kern w:val="0"/>
                <w:sz w:val="21"/>
                <w:szCs w:val="21"/>
              </w:rPr>
              <w:t>B16-1</w:t>
            </w:r>
            <w:r w:rsidRPr="0092632B">
              <w:rPr>
                <w:rFonts w:cs="Times New Roman"/>
                <w:kern w:val="0"/>
                <w:sz w:val="21"/>
                <w:szCs w:val="21"/>
              </w:rPr>
              <w:t>、</w:t>
            </w:r>
            <w:r w:rsidRPr="0092632B">
              <w:rPr>
                <w:rFonts w:cs="Times New Roman"/>
                <w:kern w:val="0"/>
                <w:sz w:val="21"/>
                <w:szCs w:val="21"/>
              </w:rPr>
              <w:t>B17-1</w:t>
            </w:r>
            <w:r w:rsidRPr="0092632B">
              <w:rPr>
                <w:rFonts w:cs="Times New Roman"/>
                <w:kern w:val="0"/>
                <w:sz w:val="21"/>
                <w:szCs w:val="21"/>
              </w:rPr>
              <w:t>、</w:t>
            </w:r>
            <w:r w:rsidRPr="0092632B">
              <w:rPr>
                <w:rFonts w:cs="Times New Roman"/>
                <w:kern w:val="0"/>
                <w:sz w:val="21"/>
                <w:szCs w:val="21"/>
              </w:rPr>
              <w:t>B18-2</w:t>
            </w:r>
            <w:r w:rsidRPr="0092632B">
              <w:rPr>
                <w:rFonts w:cs="Times New Roman"/>
                <w:kern w:val="0"/>
                <w:sz w:val="21"/>
                <w:szCs w:val="21"/>
              </w:rPr>
              <w:t>地块二类居住用地，不适宜布局居住用地，应结合相邻的物流区布局为物流或相关用地。优化工业区布局，污染物排放少、环境风险小的企业布局在工业区的东面、北面，对环境影响较大的工业项目布局在工业区的西面、南面，以降低对周边居住区的影响，临近居住用地的工业用地不宜布置环境影响较大的企业或生产车间。强化道路两侧用地布局，规划健康大道、药园大道临居住用地一侧宜设置防护绿化带，临路一侧第一排宜建设公共建筑或其他对噪声不敏感的建筑物。</w:t>
            </w:r>
          </w:p>
        </w:tc>
        <w:tc>
          <w:tcPr>
            <w:tcW w:w="1167" w:type="pct"/>
            <w:vAlign w:val="center"/>
          </w:tcPr>
          <w:p w14:paraId="231930B1" w14:textId="275A9145" w:rsidR="009808DA" w:rsidRPr="0092632B" w:rsidRDefault="00902BEE"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项目</w:t>
            </w:r>
            <w:r w:rsidR="0091243F" w:rsidRPr="0092632B">
              <w:rPr>
                <w:rFonts w:cs="Times New Roman"/>
                <w:kern w:val="0"/>
                <w:sz w:val="21"/>
                <w:szCs w:val="21"/>
              </w:rPr>
              <w:t>位于园区东侧，</w:t>
            </w:r>
            <w:r w:rsidR="0013139E" w:rsidRPr="0092632B">
              <w:rPr>
                <w:rFonts w:cs="Times New Roman" w:hint="eastAsia"/>
                <w:kern w:val="0"/>
                <w:sz w:val="21"/>
                <w:szCs w:val="21"/>
              </w:rPr>
              <w:t>以餐厨垃圾预处理车间边界为起点</w:t>
            </w:r>
            <w:r w:rsidRPr="0092632B">
              <w:rPr>
                <w:rFonts w:cs="Times New Roman"/>
                <w:kern w:val="0"/>
                <w:sz w:val="21"/>
                <w:szCs w:val="21"/>
              </w:rPr>
              <w:t>设置</w:t>
            </w:r>
            <w:r w:rsidRPr="0092632B">
              <w:rPr>
                <w:rFonts w:cs="Times New Roman"/>
                <w:kern w:val="0"/>
                <w:sz w:val="21"/>
                <w:szCs w:val="21"/>
              </w:rPr>
              <w:t>100m</w:t>
            </w:r>
            <w:r w:rsidRPr="0092632B">
              <w:rPr>
                <w:rFonts w:cs="Times New Roman"/>
                <w:kern w:val="0"/>
                <w:sz w:val="21"/>
                <w:szCs w:val="21"/>
              </w:rPr>
              <w:t>环境防护距离，</w:t>
            </w:r>
            <w:r w:rsidRPr="0092632B">
              <w:rPr>
                <w:rFonts w:cs="Times New Roman"/>
                <w:kern w:val="0"/>
                <w:sz w:val="21"/>
                <w:szCs w:val="21"/>
              </w:rPr>
              <w:t>100m</w:t>
            </w:r>
            <w:r w:rsidRPr="0092632B">
              <w:rPr>
                <w:rFonts w:cs="Times New Roman"/>
                <w:kern w:val="0"/>
                <w:sz w:val="21"/>
                <w:szCs w:val="21"/>
              </w:rPr>
              <w:t>范围内不涉及</w:t>
            </w:r>
            <w:r w:rsidR="0091243F" w:rsidRPr="0092632B">
              <w:rPr>
                <w:rFonts w:cs="Times New Roman"/>
                <w:kern w:val="0"/>
                <w:sz w:val="21"/>
                <w:szCs w:val="21"/>
              </w:rPr>
              <w:t>居住区。</w:t>
            </w:r>
          </w:p>
        </w:tc>
        <w:tc>
          <w:tcPr>
            <w:tcW w:w="339" w:type="pct"/>
            <w:vAlign w:val="center"/>
          </w:tcPr>
          <w:p w14:paraId="186DB35F" w14:textId="693ED377" w:rsidR="009808DA" w:rsidRPr="0092632B" w:rsidRDefault="00BD4CFB"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符合</w:t>
            </w:r>
          </w:p>
        </w:tc>
      </w:tr>
      <w:tr w:rsidR="0092632B" w:rsidRPr="0092632B" w14:paraId="72C70F5D" w14:textId="77777777" w:rsidTr="001D6650">
        <w:trPr>
          <w:trHeight w:val="397"/>
          <w:jc w:val="center"/>
        </w:trPr>
        <w:tc>
          <w:tcPr>
            <w:tcW w:w="503" w:type="pct"/>
            <w:vAlign w:val="center"/>
          </w:tcPr>
          <w:p w14:paraId="52A1233F" w14:textId="0B5E288A" w:rsidR="009808DA" w:rsidRPr="0092632B" w:rsidRDefault="00CE0485"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w:t>
            </w:r>
            <w:r w:rsidRPr="0092632B">
              <w:rPr>
                <w:rFonts w:cs="Times New Roman"/>
                <w:kern w:val="0"/>
                <w:sz w:val="21"/>
                <w:szCs w:val="21"/>
              </w:rPr>
              <w:t>三</w:t>
            </w:r>
            <w:r w:rsidRPr="0092632B">
              <w:rPr>
                <w:rFonts w:cs="Times New Roman"/>
                <w:kern w:val="0"/>
                <w:sz w:val="21"/>
                <w:szCs w:val="21"/>
              </w:rPr>
              <w:t>)</w:t>
            </w:r>
            <w:r w:rsidRPr="0092632B">
              <w:rPr>
                <w:rFonts w:cs="Times New Roman"/>
                <w:kern w:val="0"/>
                <w:sz w:val="21"/>
                <w:szCs w:val="21"/>
              </w:rPr>
              <w:t>关于污染防治。</w:t>
            </w:r>
          </w:p>
        </w:tc>
        <w:tc>
          <w:tcPr>
            <w:tcW w:w="2991" w:type="pct"/>
            <w:vAlign w:val="center"/>
          </w:tcPr>
          <w:p w14:paraId="0AD1FFEE" w14:textId="42D6B65F" w:rsidR="009808DA" w:rsidRPr="0092632B" w:rsidRDefault="00CE0485" w:rsidP="00CE0485">
            <w:pPr>
              <w:adjustRightInd w:val="0"/>
              <w:snapToGrid w:val="0"/>
              <w:spacing w:line="240" w:lineRule="auto"/>
              <w:ind w:firstLineChars="0" w:firstLine="0"/>
              <w:rPr>
                <w:rFonts w:cs="Times New Roman"/>
                <w:kern w:val="0"/>
                <w:sz w:val="21"/>
                <w:szCs w:val="21"/>
              </w:rPr>
            </w:pPr>
            <w:r w:rsidRPr="0092632B">
              <w:rPr>
                <w:rFonts w:cs="Times New Roman"/>
                <w:kern w:val="0"/>
                <w:sz w:val="21"/>
                <w:szCs w:val="21"/>
              </w:rPr>
              <w:t>统筹安排开发时序，将规划区污水厂列入规划区一期建设内容，配套污水管网作为规划区</w:t>
            </w:r>
            <w:r w:rsidRPr="0092632B">
              <w:rPr>
                <w:rFonts w:cs="Times New Roman"/>
                <w:kern w:val="0"/>
                <w:sz w:val="21"/>
                <w:szCs w:val="21"/>
              </w:rPr>
              <w:t>“</w:t>
            </w:r>
            <w:r w:rsidRPr="0092632B">
              <w:rPr>
                <w:rFonts w:cs="Times New Roman"/>
                <w:kern w:val="0"/>
                <w:sz w:val="21"/>
                <w:szCs w:val="21"/>
              </w:rPr>
              <w:t>七通一平</w:t>
            </w:r>
            <w:r w:rsidRPr="0092632B">
              <w:rPr>
                <w:rFonts w:cs="Times New Roman"/>
                <w:kern w:val="0"/>
                <w:sz w:val="21"/>
                <w:szCs w:val="21"/>
              </w:rPr>
              <w:t>”</w:t>
            </w:r>
            <w:r w:rsidRPr="0092632B">
              <w:rPr>
                <w:rFonts w:cs="Times New Roman"/>
                <w:kern w:val="0"/>
                <w:sz w:val="21"/>
                <w:szCs w:val="21"/>
              </w:rPr>
              <w:t>基础设施建设内容，在规划区项目入驻前建好投运。工业固废、生活垃圾应分类收集和处理，危险废物送有相应资质的单位处置。</w:t>
            </w:r>
          </w:p>
        </w:tc>
        <w:tc>
          <w:tcPr>
            <w:tcW w:w="1167" w:type="pct"/>
            <w:vAlign w:val="center"/>
          </w:tcPr>
          <w:p w14:paraId="35541159" w14:textId="14061938" w:rsidR="009808DA" w:rsidRPr="0092632B" w:rsidRDefault="00902BEE"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项目废水经预处理后排入合川区城市污水处理厂，待渭沱园区污水处理厂能接收本项目废水后排入渭沱污水处理厂。项目产生的一般工业固废、生活垃圾分类收集和处理，危险废物交有资质的单位处置。</w:t>
            </w:r>
          </w:p>
        </w:tc>
        <w:tc>
          <w:tcPr>
            <w:tcW w:w="339" w:type="pct"/>
            <w:vAlign w:val="center"/>
          </w:tcPr>
          <w:p w14:paraId="752A4C89" w14:textId="2A4362E2" w:rsidR="009808DA" w:rsidRPr="0092632B" w:rsidRDefault="00BD4CFB"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符合</w:t>
            </w:r>
          </w:p>
        </w:tc>
      </w:tr>
      <w:tr w:rsidR="0092632B" w:rsidRPr="0092632B" w14:paraId="5DCC1851" w14:textId="77777777" w:rsidTr="001D6650">
        <w:trPr>
          <w:trHeight w:val="397"/>
          <w:jc w:val="center"/>
        </w:trPr>
        <w:tc>
          <w:tcPr>
            <w:tcW w:w="503" w:type="pct"/>
            <w:vAlign w:val="center"/>
          </w:tcPr>
          <w:p w14:paraId="235A22B9" w14:textId="2590DC59" w:rsidR="00CE0485" w:rsidRPr="0092632B" w:rsidRDefault="00CE0485"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w:t>
            </w:r>
            <w:r w:rsidRPr="0092632B">
              <w:rPr>
                <w:rFonts w:cs="Times New Roman"/>
                <w:kern w:val="0"/>
                <w:sz w:val="21"/>
                <w:szCs w:val="21"/>
              </w:rPr>
              <w:t>四</w:t>
            </w:r>
            <w:r w:rsidRPr="0092632B">
              <w:rPr>
                <w:rFonts w:cs="Times New Roman"/>
                <w:kern w:val="0"/>
                <w:sz w:val="21"/>
                <w:szCs w:val="21"/>
              </w:rPr>
              <w:t>)</w:t>
            </w:r>
            <w:r w:rsidRPr="0092632B">
              <w:rPr>
                <w:rFonts w:cs="Times New Roman"/>
                <w:kern w:val="0"/>
                <w:sz w:val="21"/>
                <w:szCs w:val="21"/>
              </w:rPr>
              <w:t>关于环境管理。</w:t>
            </w:r>
          </w:p>
        </w:tc>
        <w:tc>
          <w:tcPr>
            <w:tcW w:w="2991" w:type="pct"/>
            <w:vAlign w:val="center"/>
          </w:tcPr>
          <w:p w14:paraId="53F2D9A4" w14:textId="266F0F14" w:rsidR="00CE0485" w:rsidRPr="0092632B" w:rsidRDefault="00CE0485" w:rsidP="00CE0485">
            <w:pPr>
              <w:adjustRightInd w:val="0"/>
              <w:snapToGrid w:val="0"/>
              <w:spacing w:line="240" w:lineRule="auto"/>
              <w:ind w:firstLineChars="0" w:firstLine="0"/>
              <w:rPr>
                <w:rFonts w:cs="Times New Roman"/>
                <w:kern w:val="0"/>
                <w:sz w:val="21"/>
                <w:szCs w:val="21"/>
              </w:rPr>
            </w:pPr>
            <w:r w:rsidRPr="0092632B">
              <w:rPr>
                <w:rFonts w:cs="Times New Roman"/>
                <w:kern w:val="0"/>
                <w:sz w:val="21"/>
                <w:szCs w:val="21"/>
              </w:rPr>
              <w:t>园区管理机构应加强环保管理，配备专业的环境管理人员，制定环境保护管理制度，严格执行项目入区条件，适时开展环境影响的跟踪评价，落实污染治理和环境管理责任，切实做好各项环境管理工作。</w:t>
            </w:r>
          </w:p>
        </w:tc>
        <w:tc>
          <w:tcPr>
            <w:tcW w:w="1167" w:type="pct"/>
            <w:vAlign w:val="center"/>
          </w:tcPr>
          <w:p w14:paraId="26943887" w14:textId="77C84D0A" w:rsidR="00CE0485" w:rsidRPr="0092632B" w:rsidRDefault="00902BEE"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w:t>
            </w:r>
          </w:p>
        </w:tc>
        <w:tc>
          <w:tcPr>
            <w:tcW w:w="339" w:type="pct"/>
            <w:vAlign w:val="center"/>
          </w:tcPr>
          <w:p w14:paraId="1F49659E" w14:textId="7304628B" w:rsidR="00CE0485" w:rsidRPr="0092632B" w:rsidRDefault="00902BEE"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w:t>
            </w:r>
          </w:p>
        </w:tc>
      </w:tr>
      <w:tr w:rsidR="0092632B" w:rsidRPr="0092632B" w14:paraId="49407481" w14:textId="77777777" w:rsidTr="001D6650">
        <w:trPr>
          <w:trHeight w:val="397"/>
          <w:jc w:val="center"/>
        </w:trPr>
        <w:tc>
          <w:tcPr>
            <w:tcW w:w="503" w:type="pct"/>
            <w:vAlign w:val="center"/>
          </w:tcPr>
          <w:p w14:paraId="05C226A4" w14:textId="6138559C" w:rsidR="00CE0485" w:rsidRPr="0092632B" w:rsidRDefault="00CE0485"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w:t>
            </w:r>
            <w:r w:rsidRPr="0092632B">
              <w:rPr>
                <w:rFonts w:cs="Times New Roman"/>
                <w:kern w:val="0"/>
                <w:sz w:val="21"/>
                <w:szCs w:val="21"/>
              </w:rPr>
              <w:t>五</w:t>
            </w:r>
            <w:r w:rsidRPr="0092632B">
              <w:rPr>
                <w:rFonts w:cs="Times New Roman"/>
                <w:kern w:val="0"/>
                <w:sz w:val="21"/>
                <w:szCs w:val="21"/>
              </w:rPr>
              <w:t>)</w:t>
            </w:r>
            <w:r w:rsidRPr="0092632B">
              <w:rPr>
                <w:rFonts w:cs="Times New Roman"/>
                <w:kern w:val="0"/>
                <w:sz w:val="21"/>
                <w:szCs w:val="21"/>
              </w:rPr>
              <w:t>关于环境风险防范。</w:t>
            </w:r>
          </w:p>
        </w:tc>
        <w:tc>
          <w:tcPr>
            <w:tcW w:w="2991" w:type="pct"/>
            <w:vAlign w:val="center"/>
          </w:tcPr>
          <w:p w14:paraId="045120BF" w14:textId="0EB288CC" w:rsidR="00CE0485" w:rsidRPr="0092632B" w:rsidRDefault="00CE0485" w:rsidP="00CE0485">
            <w:pPr>
              <w:adjustRightInd w:val="0"/>
              <w:snapToGrid w:val="0"/>
              <w:spacing w:line="240" w:lineRule="auto"/>
              <w:ind w:firstLineChars="0" w:firstLine="0"/>
              <w:rPr>
                <w:rFonts w:cs="Times New Roman"/>
                <w:kern w:val="0"/>
                <w:sz w:val="21"/>
                <w:szCs w:val="21"/>
              </w:rPr>
            </w:pPr>
            <w:r w:rsidRPr="0092632B">
              <w:rPr>
                <w:rFonts w:cs="Times New Roman"/>
                <w:kern w:val="0"/>
                <w:sz w:val="21"/>
                <w:szCs w:val="21"/>
              </w:rPr>
              <w:t>园区管理机构应尽快编制环境风险应急预案，定期开展环境风险事故应急演练，配备环境风险应急处理设施、设备，降低污染事故风险，切实保障环境安全。</w:t>
            </w:r>
          </w:p>
        </w:tc>
        <w:tc>
          <w:tcPr>
            <w:tcW w:w="1167" w:type="pct"/>
            <w:vAlign w:val="center"/>
          </w:tcPr>
          <w:p w14:paraId="3761F795" w14:textId="1E05203A" w:rsidR="00CE0485" w:rsidRPr="0092632B" w:rsidRDefault="00FF3518"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w:t>
            </w:r>
          </w:p>
        </w:tc>
        <w:tc>
          <w:tcPr>
            <w:tcW w:w="339" w:type="pct"/>
            <w:vAlign w:val="center"/>
          </w:tcPr>
          <w:p w14:paraId="4463F1CF" w14:textId="591A83E4" w:rsidR="00CE0485" w:rsidRPr="0092632B" w:rsidRDefault="00FF3518" w:rsidP="00CE0485">
            <w:pPr>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w:t>
            </w:r>
          </w:p>
        </w:tc>
      </w:tr>
    </w:tbl>
    <w:p w14:paraId="5C0523F7" w14:textId="721DA88F" w:rsidR="007B43EA" w:rsidRPr="0092632B" w:rsidRDefault="007B43EA" w:rsidP="007B43EA">
      <w:pPr>
        <w:spacing w:before="24" w:after="24"/>
        <w:ind w:firstLine="482"/>
        <w:rPr>
          <w:rFonts w:cs="Times New Roman"/>
          <w:b/>
          <w:snapToGrid w:val="0"/>
        </w:rPr>
      </w:pPr>
      <w:r w:rsidRPr="0092632B">
        <w:rPr>
          <w:rFonts w:cs="Times New Roman"/>
          <w:b/>
          <w:snapToGrid w:val="0"/>
        </w:rPr>
        <w:t>（</w:t>
      </w:r>
      <w:r w:rsidR="00181838" w:rsidRPr="0092632B">
        <w:rPr>
          <w:rFonts w:cs="Times New Roman"/>
          <w:b/>
          <w:snapToGrid w:val="0"/>
        </w:rPr>
        <w:t>5</w:t>
      </w:r>
      <w:r w:rsidRPr="0092632B">
        <w:rPr>
          <w:rFonts w:cs="Times New Roman"/>
          <w:b/>
          <w:snapToGrid w:val="0"/>
        </w:rPr>
        <w:t>）</w:t>
      </w:r>
      <w:r w:rsidRPr="0092632B">
        <w:rPr>
          <w:rFonts w:cs="Times New Roman"/>
          <w:b/>
          <w:snapToGrid w:val="0"/>
        </w:rPr>
        <w:t>“</w:t>
      </w:r>
      <w:r w:rsidRPr="0092632B">
        <w:rPr>
          <w:rFonts w:cs="Times New Roman"/>
          <w:b/>
          <w:snapToGrid w:val="0"/>
        </w:rPr>
        <w:t>三线一单</w:t>
      </w:r>
      <w:r w:rsidRPr="0092632B">
        <w:rPr>
          <w:rFonts w:cs="Times New Roman"/>
          <w:b/>
          <w:snapToGrid w:val="0"/>
        </w:rPr>
        <w:t>”</w:t>
      </w:r>
      <w:r w:rsidRPr="0092632B">
        <w:rPr>
          <w:rFonts w:cs="Times New Roman"/>
          <w:b/>
          <w:snapToGrid w:val="0"/>
        </w:rPr>
        <w:t>符合性分析</w:t>
      </w:r>
    </w:p>
    <w:p w14:paraId="6650FA5F" w14:textId="1FADEB5D" w:rsidR="007479E7" w:rsidRPr="0092632B" w:rsidRDefault="007479E7" w:rsidP="007479E7">
      <w:pPr>
        <w:pStyle w:val="aff9"/>
        <w:ind w:firstLine="482"/>
        <w:rPr>
          <w:b/>
          <w:bCs/>
        </w:rPr>
      </w:pPr>
      <w:r w:rsidRPr="0092632B">
        <w:rPr>
          <w:b/>
          <w:bCs/>
        </w:rPr>
        <w:fldChar w:fldCharType="begin"/>
      </w:r>
      <w:r w:rsidRPr="0092632B">
        <w:rPr>
          <w:b/>
          <w:bCs/>
        </w:rPr>
        <w:instrText xml:space="preserve"> = 1 \* GB3 </w:instrText>
      </w:r>
      <w:r w:rsidRPr="0092632B">
        <w:rPr>
          <w:b/>
          <w:bCs/>
        </w:rPr>
        <w:fldChar w:fldCharType="separate"/>
      </w:r>
      <w:r w:rsidRPr="0092632B">
        <w:rPr>
          <w:rFonts w:ascii="宋体" w:hAnsi="宋体" w:cs="宋体" w:hint="eastAsia"/>
          <w:b/>
          <w:bCs/>
          <w:noProof/>
        </w:rPr>
        <w:t>①</w:t>
      </w:r>
      <w:r w:rsidRPr="0092632B">
        <w:rPr>
          <w:b/>
          <w:bCs/>
        </w:rPr>
        <w:fldChar w:fldCharType="end"/>
      </w:r>
      <w:r w:rsidRPr="0092632B">
        <w:rPr>
          <w:b/>
          <w:bCs/>
        </w:rPr>
        <w:t>与重庆市</w:t>
      </w:r>
      <w:r w:rsidRPr="0092632B">
        <w:rPr>
          <w:b/>
          <w:bCs/>
        </w:rPr>
        <w:t>“</w:t>
      </w:r>
      <w:r w:rsidRPr="0092632B">
        <w:rPr>
          <w:b/>
          <w:bCs/>
        </w:rPr>
        <w:t>三线一单</w:t>
      </w:r>
      <w:r w:rsidRPr="0092632B">
        <w:rPr>
          <w:b/>
          <w:bCs/>
        </w:rPr>
        <w:t>”</w:t>
      </w:r>
      <w:r w:rsidRPr="0092632B">
        <w:rPr>
          <w:b/>
          <w:bCs/>
        </w:rPr>
        <w:t>符合性分析</w:t>
      </w:r>
    </w:p>
    <w:p w14:paraId="6E20D14B" w14:textId="446A1F55" w:rsidR="007D679C" w:rsidRPr="0092632B" w:rsidRDefault="007D679C" w:rsidP="007D679C">
      <w:pPr>
        <w:pStyle w:val="aff9"/>
      </w:pPr>
      <w:r w:rsidRPr="0092632B">
        <w:t>根据《重庆市人民政府关于落实生态保护红线、环境质量底线、资源利用上线制定生态环境准入清单实施生态环境分区管控的实施意见》（渝府发〔</w:t>
      </w:r>
      <w:r w:rsidRPr="0092632B">
        <w:t>2020</w:t>
      </w:r>
      <w:r w:rsidRPr="0092632B">
        <w:t>〕</w:t>
      </w:r>
      <w:r w:rsidRPr="0092632B">
        <w:t xml:space="preserve">11 </w:t>
      </w:r>
      <w:r w:rsidRPr="0092632B">
        <w:t>号）的要求，优先保护单元依法禁止或限制大规模、高强度的工业和城镇建设，在功能受损的优先保护单元优先开展生态保护修复活动，恢复生态系统服务功能。重点管控单元优化空间布局，不断提升资源利用效率，有针对性地加强污染物排放控制和环境风险防控，解决生态环境质量不达标、生态环境风险高等问题。一般管控单元主要落实生态环境保护基本要求。</w:t>
      </w:r>
    </w:p>
    <w:p w14:paraId="4BA1F397" w14:textId="4C742009" w:rsidR="007479E7" w:rsidRPr="0092632B" w:rsidRDefault="007D679C" w:rsidP="007D679C">
      <w:pPr>
        <w:pStyle w:val="aff9"/>
      </w:pPr>
      <w:r w:rsidRPr="0092632B">
        <w:t>本</w:t>
      </w:r>
      <w:r w:rsidR="007479E7" w:rsidRPr="0092632B">
        <w:t>项目位于</w:t>
      </w:r>
      <w:r w:rsidR="007479E7" w:rsidRPr="0092632B">
        <w:rPr>
          <w:snapToGrid w:val="0"/>
        </w:rPr>
        <w:t>重庆渭沱综合物流产业园区内，</w:t>
      </w:r>
      <w:r w:rsidR="007479E7" w:rsidRPr="0092632B">
        <w:t>属于重点管控单元。</w:t>
      </w:r>
      <w:r w:rsidRPr="0092632B">
        <w:t>项目所在区域环境质量现状较好，同时项目采取了严格的污染物治理措施，废气、废水、噪声能实现达标排放，且产生的固体废物能得到妥善处置，环境风险可控，符合渝府发〔</w:t>
      </w:r>
      <w:r w:rsidRPr="0092632B">
        <w:t>2020</w:t>
      </w:r>
      <w:r w:rsidRPr="0092632B">
        <w:t>〕</w:t>
      </w:r>
      <w:r w:rsidRPr="0092632B">
        <w:t xml:space="preserve">11 </w:t>
      </w:r>
      <w:r w:rsidRPr="0092632B">
        <w:t>号文的管控要求。</w:t>
      </w:r>
    </w:p>
    <w:p w14:paraId="1F0AC2F8" w14:textId="009C0AF8" w:rsidR="007479E7" w:rsidRPr="0092632B" w:rsidRDefault="007479E7" w:rsidP="007479E7">
      <w:pPr>
        <w:pStyle w:val="aff9"/>
        <w:ind w:firstLine="482"/>
        <w:rPr>
          <w:b/>
          <w:bCs/>
        </w:rPr>
      </w:pPr>
      <w:r w:rsidRPr="0092632B">
        <w:rPr>
          <w:b/>
          <w:bCs/>
        </w:rPr>
        <w:fldChar w:fldCharType="begin"/>
      </w:r>
      <w:r w:rsidRPr="0092632B">
        <w:rPr>
          <w:b/>
          <w:bCs/>
        </w:rPr>
        <w:instrText xml:space="preserve"> = 2 \* GB3 </w:instrText>
      </w:r>
      <w:r w:rsidRPr="0092632B">
        <w:rPr>
          <w:b/>
          <w:bCs/>
        </w:rPr>
        <w:fldChar w:fldCharType="separate"/>
      </w:r>
      <w:r w:rsidRPr="0092632B">
        <w:rPr>
          <w:rFonts w:ascii="宋体" w:hAnsi="宋体" w:cs="宋体" w:hint="eastAsia"/>
          <w:b/>
          <w:bCs/>
          <w:noProof/>
        </w:rPr>
        <w:t>②</w:t>
      </w:r>
      <w:r w:rsidRPr="0092632B">
        <w:rPr>
          <w:b/>
          <w:bCs/>
        </w:rPr>
        <w:fldChar w:fldCharType="end"/>
      </w:r>
      <w:r w:rsidRPr="0092632B">
        <w:rPr>
          <w:b/>
          <w:bCs/>
        </w:rPr>
        <w:t>与合川区</w:t>
      </w:r>
      <w:r w:rsidRPr="0092632B">
        <w:rPr>
          <w:b/>
          <w:bCs/>
        </w:rPr>
        <w:t>“</w:t>
      </w:r>
      <w:r w:rsidRPr="0092632B">
        <w:rPr>
          <w:b/>
          <w:bCs/>
        </w:rPr>
        <w:t>三线一单</w:t>
      </w:r>
      <w:r w:rsidRPr="0092632B">
        <w:rPr>
          <w:b/>
          <w:bCs/>
        </w:rPr>
        <w:t>”</w:t>
      </w:r>
      <w:r w:rsidRPr="0092632B">
        <w:rPr>
          <w:b/>
          <w:bCs/>
        </w:rPr>
        <w:t>符合性分析</w:t>
      </w:r>
    </w:p>
    <w:p w14:paraId="4C41A102" w14:textId="77777777" w:rsidR="007B43EA" w:rsidRPr="0092632B" w:rsidRDefault="00296DE2" w:rsidP="007B43EA">
      <w:pPr>
        <w:spacing w:before="24" w:after="24"/>
        <w:ind w:firstLine="480"/>
        <w:rPr>
          <w:rFonts w:cs="Times New Roman"/>
          <w:snapToGrid w:val="0"/>
        </w:rPr>
      </w:pPr>
      <w:r w:rsidRPr="0092632B">
        <w:rPr>
          <w:rFonts w:cs="Times New Roman"/>
          <w:snapToGrid w:val="0"/>
        </w:rPr>
        <w:t>本</w:t>
      </w:r>
      <w:r w:rsidR="007B43EA" w:rsidRPr="0092632B">
        <w:rPr>
          <w:rFonts w:cs="Times New Roman"/>
          <w:snapToGrid w:val="0"/>
        </w:rPr>
        <w:t>项目位于</w:t>
      </w:r>
      <w:r w:rsidR="00E6282B" w:rsidRPr="0092632B">
        <w:rPr>
          <w:rFonts w:cs="Times New Roman"/>
          <w:snapToGrid w:val="0"/>
        </w:rPr>
        <w:t>重庆渭沱综合物流产业园</w:t>
      </w:r>
      <w:r w:rsidR="007B43EA" w:rsidRPr="0092632B">
        <w:rPr>
          <w:rFonts w:cs="Times New Roman"/>
          <w:snapToGrid w:val="0"/>
        </w:rPr>
        <w:t>区内，根据《重庆市</w:t>
      </w:r>
      <w:r w:rsidRPr="0092632B">
        <w:rPr>
          <w:rFonts w:cs="Times New Roman"/>
          <w:snapToGrid w:val="0"/>
        </w:rPr>
        <w:t>合川区</w:t>
      </w:r>
      <w:r w:rsidR="007B43EA" w:rsidRPr="0092632B">
        <w:rPr>
          <w:rFonts w:cs="Times New Roman"/>
          <w:snapToGrid w:val="0"/>
        </w:rPr>
        <w:t>“</w:t>
      </w:r>
      <w:r w:rsidR="007B43EA" w:rsidRPr="0092632B">
        <w:rPr>
          <w:rFonts w:cs="Times New Roman"/>
          <w:snapToGrid w:val="0"/>
        </w:rPr>
        <w:t>三线一单</w:t>
      </w:r>
      <w:r w:rsidR="007B43EA" w:rsidRPr="0092632B">
        <w:rPr>
          <w:rFonts w:cs="Times New Roman"/>
          <w:snapToGrid w:val="0"/>
        </w:rPr>
        <w:t>”</w:t>
      </w:r>
      <w:r w:rsidR="007B43EA" w:rsidRPr="0092632B">
        <w:rPr>
          <w:rFonts w:cs="Times New Roman"/>
          <w:snapToGrid w:val="0"/>
        </w:rPr>
        <w:t>编制文本》，其</w:t>
      </w:r>
      <w:r w:rsidR="007B43EA" w:rsidRPr="0092632B">
        <w:rPr>
          <w:rFonts w:cs="Times New Roman"/>
          <w:snapToGrid w:val="0"/>
        </w:rPr>
        <w:t>“</w:t>
      </w:r>
      <w:r w:rsidR="007B43EA" w:rsidRPr="0092632B">
        <w:rPr>
          <w:rFonts w:cs="Times New Roman"/>
          <w:snapToGrid w:val="0"/>
        </w:rPr>
        <w:t>三线一单</w:t>
      </w:r>
      <w:r w:rsidR="007B43EA" w:rsidRPr="0092632B">
        <w:rPr>
          <w:rFonts w:cs="Times New Roman"/>
          <w:snapToGrid w:val="0"/>
        </w:rPr>
        <w:t>”</w:t>
      </w:r>
      <w:r w:rsidR="007B43EA" w:rsidRPr="0092632B">
        <w:rPr>
          <w:rFonts w:cs="Times New Roman"/>
          <w:snapToGrid w:val="0"/>
        </w:rPr>
        <w:t>管控要求如下：</w:t>
      </w:r>
    </w:p>
    <w:p w14:paraId="0CCAA13F" w14:textId="77777777" w:rsidR="007B43EA" w:rsidRPr="0092632B" w:rsidRDefault="007B43EA" w:rsidP="007B43EA">
      <w:pPr>
        <w:spacing w:before="24" w:after="24"/>
        <w:ind w:firstLine="482"/>
        <w:rPr>
          <w:rFonts w:cs="Times New Roman"/>
          <w:snapToGrid w:val="0"/>
        </w:rPr>
      </w:pPr>
      <w:r w:rsidRPr="0092632B">
        <w:rPr>
          <w:rFonts w:cs="Times New Roman"/>
          <w:b/>
          <w:snapToGrid w:val="0"/>
        </w:rPr>
        <w:t>生态保护红线：</w:t>
      </w:r>
      <w:r w:rsidRPr="0092632B">
        <w:rPr>
          <w:rFonts w:cs="Times New Roman"/>
          <w:snapToGrid w:val="0"/>
        </w:rPr>
        <w:t>根据《</w:t>
      </w:r>
      <w:r w:rsidR="00E6282B" w:rsidRPr="0092632B">
        <w:rPr>
          <w:rFonts w:cs="Times New Roman"/>
          <w:snapToGrid w:val="0"/>
        </w:rPr>
        <w:t>重庆市合川区</w:t>
      </w:r>
      <w:r w:rsidRPr="0092632B">
        <w:rPr>
          <w:rFonts w:cs="Times New Roman"/>
          <w:snapToGrid w:val="0"/>
        </w:rPr>
        <w:t>“</w:t>
      </w:r>
      <w:r w:rsidRPr="0092632B">
        <w:rPr>
          <w:rFonts w:cs="Times New Roman"/>
          <w:snapToGrid w:val="0"/>
        </w:rPr>
        <w:t>三线一单</w:t>
      </w:r>
      <w:r w:rsidRPr="0092632B">
        <w:rPr>
          <w:rFonts w:cs="Times New Roman"/>
          <w:snapToGrid w:val="0"/>
        </w:rPr>
        <w:t>”</w:t>
      </w:r>
      <w:r w:rsidRPr="0092632B">
        <w:rPr>
          <w:rFonts w:cs="Times New Roman"/>
          <w:snapToGrid w:val="0"/>
        </w:rPr>
        <w:t>编制文本》，</w:t>
      </w:r>
      <w:r w:rsidR="00EF0877" w:rsidRPr="0092632B">
        <w:rPr>
          <w:rFonts w:cs="Times New Roman"/>
          <w:snapToGrid w:val="0"/>
        </w:rPr>
        <w:t>本</w:t>
      </w:r>
      <w:r w:rsidRPr="0092632B">
        <w:rPr>
          <w:rFonts w:cs="Times New Roman"/>
          <w:snapToGrid w:val="0"/>
        </w:rPr>
        <w:t>项目位于</w:t>
      </w:r>
      <w:r w:rsidR="00FC4F8C" w:rsidRPr="0092632B">
        <w:rPr>
          <w:rFonts w:cs="Times New Roman"/>
        </w:rPr>
        <w:t>重庆渭沱综合物流产业园</w:t>
      </w:r>
      <w:r w:rsidRPr="0092632B">
        <w:rPr>
          <w:rFonts w:cs="Times New Roman"/>
          <w:snapToGrid w:val="0"/>
        </w:rPr>
        <w:t>区内，</w:t>
      </w:r>
      <w:r w:rsidR="00EF0877" w:rsidRPr="0092632B">
        <w:rPr>
          <w:rFonts w:cs="Times New Roman"/>
          <w:snapToGrid w:val="0"/>
        </w:rPr>
        <w:t>项目不在生态保护红线范围内</w:t>
      </w:r>
      <w:r w:rsidRPr="0092632B">
        <w:rPr>
          <w:rFonts w:cs="Times New Roman"/>
          <w:snapToGrid w:val="0"/>
        </w:rPr>
        <w:t>。</w:t>
      </w:r>
    </w:p>
    <w:p w14:paraId="5498A75B" w14:textId="000B9038" w:rsidR="007B43EA" w:rsidRPr="0092632B" w:rsidRDefault="007B43EA" w:rsidP="007B43EA">
      <w:pPr>
        <w:spacing w:before="24" w:after="24"/>
        <w:ind w:firstLine="482"/>
        <w:rPr>
          <w:rFonts w:cs="Times New Roman"/>
          <w:snapToGrid w:val="0"/>
        </w:rPr>
      </w:pPr>
      <w:r w:rsidRPr="0092632B">
        <w:rPr>
          <w:rFonts w:cs="Times New Roman"/>
          <w:b/>
          <w:snapToGrid w:val="0"/>
        </w:rPr>
        <w:t>资源利用上线：</w:t>
      </w:r>
      <w:r w:rsidR="00FC4F8C" w:rsidRPr="0092632B">
        <w:rPr>
          <w:rFonts w:cs="Times New Roman"/>
          <w:snapToGrid w:val="0"/>
        </w:rPr>
        <w:t>本</w:t>
      </w:r>
      <w:r w:rsidRPr="0092632B">
        <w:rPr>
          <w:rFonts w:cs="Times New Roman"/>
          <w:snapToGrid w:val="0"/>
        </w:rPr>
        <w:t>项目采用电力、蒸汽作为能源；用水量较少；且位于</w:t>
      </w:r>
      <w:r w:rsidR="00FC4F8C" w:rsidRPr="0092632B">
        <w:rPr>
          <w:rFonts w:cs="Times New Roman"/>
        </w:rPr>
        <w:t>重庆渭沱综合物流产业园</w:t>
      </w:r>
      <w:r w:rsidRPr="0092632B">
        <w:rPr>
          <w:rFonts w:cs="Times New Roman"/>
          <w:snapToGrid w:val="0"/>
        </w:rPr>
        <w:t>区内，</w:t>
      </w:r>
      <w:r w:rsidR="00FC4F8C" w:rsidRPr="0092632B">
        <w:rPr>
          <w:rFonts w:cs="Times New Roman"/>
          <w:snapToGrid w:val="0"/>
        </w:rPr>
        <w:t>用地性质属于规划的公用设施用地</w:t>
      </w:r>
      <w:r w:rsidR="00EF0877" w:rsidRPr="0092632B">
        <w:rPr>
          <w:rFonts w:cs="Times New Roman"/>
          <w:snapToGrid w:val="0"/>
        </w:rPr>
        <w:t>，</w:t>
      </w:r>
      <w:r w:rsidR="00EF0877" w:rsidRPr="0092632B">
        <w:rPr>
          <w:rFonts w:cs="Times New Roman"/>
        </w:rPr>
        <w:t>项目已取得了《建设项目选址意见书》（选字第市</w:t>
      </w:r>
      <w:r w:rsidR="00EF0877" w:rsidRPr="0092632B">
        <w:rPr>
          <w:rFonts w:cs="Times New Roman"/>
        </w:rPr>
        <w:t>500382201600009</w:t>
      </w:r>
      <w:r w:rsidR="00EF0877" w:rsidRPr="0092632B">
        <w:rPr>
          <w:rFonts w:cs="Times New Roman"/>
        </w:rPr>
        <w:t>），符合规划用地要求，不会突破区域土地资源利用上线。</w:t>
      </w:r>
      <w:r w:rsidRPr="0092632B">
        <w:rPr>
          <w:rFonts w:cs="Times New Roman"/>
          <w:snapToGrid w:val="0"/>
        </w:rPr>
        <w:t>因此，满足资源利用上线要求。</w:t>
      </w:r>
    </w:p>
    <w:p w14:paraId="7F59341B" w14:textId="77777777" w:rsidR="007B43EA" w:rsidRPr="0092632B" w:rsidRDefault="007B43EA" w:rsidP="007B43EA">
      <w:pPr>
        <w:spacing w:before="24" w:after="24"/>
        <w:ind w:firstLine="482"/>
        <w:rPr>
          <w:rFonts w:cs="Times New Roman"/>
          <w:snapToGrid w:val="0"/>
        </w:rPr>
      </w:pPr>
      <w:r w:rsidRPr="0092632B">
        <w:rPr>
          <w:rFonts w:cs="Times New Roman"/>
          <w:b/>
          <w:snapToGrid w:val="0"/>
        </w:rPr>
        <w:t>环境质量底线：</w:t>
      </w:r>
      <w:r w:rsidRPr="0092632B">
        <w:rPr>
          <w:rFonts w:cs="Times New Roman"/>
          <w:snapToGrid w:val="0"/>
        </w:rPr>
        <w:t>经预测，本项目的建设不会明显改变区域环境空气质量状况，从环境保护角度考虑，本项目建设合理可行。</w:t>
      </w:r>
    </w:p>
    <w:p w14:paraId="1C30FF26" w14:textId="4E0ED032" w:rsidR="007B43EA" w:rsidRPr="0092632B" w:rsidRDefault="007B43EA" w:rsidP="007B43EA">
      <w:pPr>
        <w:spacing w:before="24" w:after="24"/>
        <w:ind w:firstLine="482"/>
        <w:rPr>
          <w:rFonts w:cs="Times New Roman"/>
          <w:snapToGrid w:val="0"/>
        </w:rPr>
      </w:pPr>
      <w:r w:rsidRPr="0092632B">
        <w:rPr>
          <w:rFonts w:cs="Times New Roman"/>
          <w:b/>
          <w:snapToGrid w:val="0"/>
        </w:rPr>
        <w:t>生态环境准入清单：</w:t>
      </w:r>
      <w:r w:rsidR="00FC4F8C" w:rsidRPr="0092632B">
        <w:rPr>
          <w:rFonts w:cs="Times New Roman"/>
          <w:snapToGrid w:val="0"/>
        </w:rPr>
        <w:t>本</w:t>
      </w:r>
      <w:r w:rsidRPr="0092632B">
        <w:rPr>
          <w:rFonts w:cs="Times New Roman"/>
          <w:snapToGrid w:val="0"/>
        </w:rPr>
        <w:t>项目属于餐厨垃圾资源化利用项目，不属于环境准入负面清单中禁止的工艺、装备及产品，符合环境准入负面清单要求。</w:t>
      </w:r>
    </w:p>
    <w:p w14:paraId="1EB91AB7" w14:textId="0FAF29DE" w:rsidR="007B43EA" w:rsidRPr="0092632B" w:rsidRDefault="00A17205" w:rsidP="00A17205">
      <w:pPr>
        <w:spacing w:before="24" w:after="24"/>
        <w:ind w:firstLine="480"/>
        <w:rPr>
          <w:rFonts w:cs="Times New Roman"/>
          <w:snapToGrid w:val="0"/>
        </w:rPr>
      </w:pPr>
      <w:r w:rsidRPr="0092632B">
        <w:rPr>
          <w:rFonts w:cs="Times New Roman"/>
        </w:rPr>
        <w:t>本</w:t>
      </w:r>
      <w:r w:rsidRPr="0092632B">
        <w:rPr>
          <w:rFonts w:cs="Times New Roman"/>
          <w:snapToGrid w:val="0"/>
        </w:rPr>
        <w:t>项目所在位置属于《长江经济带战略环境评价重庆市合川区生态环境准入清单》中重点管控单元</w:t>
      </w:r>
      <w:r w:rsidRPr="0092632B">
        <w:rPr>
          <w:rFonts w:cs="Times New Roman"/>
          <w:snapToGrid w:val="0"/>
        </w:rPr>
        <w:t>-</w:t>
      </w:r>
      <w:r w:rsidR="005D499D" w:rsidRPr="0092632B">
        <w:rPr>
          <w:rFonts w:cs="Times New Roman"/>
          <w:snapToGrid w:val="0"/>
        </w:rPr>
        <w:t>渭沱物流园控规范围</w:t>
      </w:r>
      <w:r w:rsidRPr="0092632B">
        <w:rPr>
          <w:rFonts w:cs="Times New Roman"/>
          <w:snapToGrid w:val="0"/>
        </w:rPr>
        <w:t>（重点管控单元</w:t>
      </w:r>
      <w:r w:rsidR="005D499D" w:rsidRPr="0092632B">
        <w:rPr>
          <w:rFonts w:cs="Times New Roman"/>
          <w:snapToGrid w:val="0"/>
        </w:rPr>
        <w:t>6</w:t>
      </w:r>
      <w:r w:rsidRPr="0092632B">
        <w:rPr>
          <w:rFonts w:cs="Times New Roman"/>
          <w:snapToGrid w:val="0"/>
        </w:rPr>
        <w:t>，编码：</w:t>
      </w:r>
      <w:r w:rsidR="005D499D" w:rsidRPr="0092632B">
        <w:rPr>
          <w:rFonts w:cs="Times New Roman"/>
          <w:snapToGrid w:val="0"/>
        </w:rPr>
        <w:t>ZH50011720006</w:t>
      </w:r>
      <w:r w:rsidRPr="0092632B">
        <w:rPr>
          <w:rFonts w:cs="Times New Roman"/>
          <w:snapToGrid w:val="0"/>
        </w:rPr>
        <w:t>）。</w:t>
      </w:r>
      <w:r w:rsidRPr="0092632B">
        <w:rPr>
          <w:rFonts w:cs="Times New Roman"/>
        </w:rPr>
        <w:t>根据《建设项目环评</w:t>
      </w:r>
      <w:r w:rsidRPr="0092632B">
        <w:rPr>
          <w:rFonts w:cs="Times New Roman"/>
        </w:rPr>
        <w:t>“</w:t>
      </w:r>
      <w:r w:rsidRPr="0092632B">
        <w:rPr>
          <w:rFonts w:cs="Times New Roman"/>
        </w:rPr>
        <w:t>三线一单</w:t>
      </w:r>
      <w:r w:rsidRPr="0092632B">
        <w:rPr>
          <w:rFonts w:cs="Times New Roman"/>
        </w:rPr>
        <w:t>”</w:t>
      </w:r>
      <w:r w:rsidRPr="0092632B">
        <w:rPr>
          <w:rFonts w:cs="Times New Roman"/>
        </w:rPr>
        <w:t>符合性分析技术要点（试行）》的通知（渝环函</w:t>
      </w:r>
      <w:r w:rsidRPr="0092632B">
        <w:rPr>
          <w:rFonts w:cs="Times New Roman"/>
        </w:rPr>
        <w:t>[2022]397</w:t>
      </w:r>
      <w:r w:rsidRPr="0092632B">
        <w:rPr>
          <w:rFonts w:cs="Times New Roman"/>
        </w:rPr>
        <w:t>号），</w:t>
      </w:r>
      <w:r w:rsidR="00FC4F8C" w:rsidRPr="0092632B">
        <w:rPr>
          <w:rFonts w:cs="Times New Roman"/>
          <w:snapToGrid w:val="0"/>
        </w:rPr>
        <w:t>本项目</w:t>
      </w:r>
      <w:r w:rsidR="00FC4F8C" w:rsidRPr="0092632B">
        <w:rPr>
          <w:rFonts w:cs="Times New Roman"/>
          <w:snapToGrid w:val="0"/>
        </w:rPr>
        <w:t>“</w:t>
      </w:r>
      <w:r w:rsidR="00FC4F8C" w:rsidRPr="0092632B">
        <w:rPr>
          <w:rFonts w:cs="Times New Roman"/>
          <w:snapToGrid w:val="0"/>
        </w:rPr>
        <w:t>三线一单</w:t>
      </w:r>
      <w:r w:rsidR="00FC4F8C" w:rsidRPr="0092632B">
        <w:rPr>
          <w:rFonts w:cs="Times New Roman"/>
          <w:snapToGrid w:val="0"/>
        </w:rPr>
        <w:t>”</w:t>
      </w:r>
      <w:r w:rsidR="00FC4F8C" w:rsidRPr="0092632B">
        <w:rPr>
          <w:rFonts w:cs="Times New Roman"/>
          <w:snapToGrid w:val="0"/>
        </w:rPr>
        <w:t>符合性分析见表</w:t>
      </w:r>
      <w:r w:rsidR="00FC4F8C" w:rsidRPr="0092632B">
        <w:rPr>
          <w:rFonts w:cs="Times New Roman"/>
          <w:snapToGrid w:val="0"/>
        </w:rPr>
        <w:t>1.9-</w:t>
      </w:r>
      <w:r w:rsidR="00CE0485" w:rsidRPr="0092632B">
        <w:rPr>
          <w:rFonts w:cs="Times New Roman"/>
          <w:snapToGrid w:val="0"/>
        </w:rPr>
        <w:t>8</w:t>
      </w:r>
      <w:r w:rsidR="00FC4F8C" w:rsidRPr="0092632B">
        <w:rPr>
          <w:rFonts w:cs="Times New Roman"/>
          <w:snapToGrid w:val="0"/>
        </w:rPr>
        <w:t>。</w:t>
      </w:r>
    </w:p>
    <w:p w14:paraId="3E42A404" w14:textId="2296BA80" w:rsidR="00FC4F8C" w:rsidRPr="0092632B" w:rsidRDefault="00FC4F8C" w:rsidP="00FC4F8C">
      <w:pPr>
        <w:pStyle w:val="af1"/>
        <w:spacing w:before="163"/>
        <w:rPr>
          <w:rFonts w:cs="Times New Roman"/>
        </w:rPr>
      </w:pPr>
      <w:r w:rsidRPr="0092632B">
        <w:rPr>
          <w:rFonts w:cs="Times New Roman"/>
        </w:rPr>
        <w:t>表</w:t>
      </w:r>
      <w:r w:rsidRPr="0092632B">
        <w:rPr>
          <w:rFonts w:cs="Times New Roman"/>
        </w:rPr>
        <w:t>1.9-</w:t>
      </w:r>
      <w:r w:rsidR="00CE0485" w:rsidRPr="0092632B">
        <w:rPr>
          <w:rFonts w:cs="Times New Roman"/>
        </w:rPr>
        <w:t>8</w:t>
      </w:r>
      <w:r w:rsidRPr="0092632B">
        <w:rPr>
          <w:rFonts w:cs="Times New Roman"/>
        </w:rPr>
        <w:t xml:space="preserve">   </w:t>
      </w:r>
      <w:r w:rsidRPr="0092632B">
        <w:rPr>
          <w:rFonts w:cs="Times New Roman"/>
        </w:rPr>
        <w:t>与</w:t>
      </w:r>
      <w:r w:rsidR="00A17205" w:rsidRPr="0092632B">
        <w:rPr>
          <w:rFonts w:cs="Times New Roman"/>
          <w:snapToGrid w:val="0"/>
        </w:rPr>
        <w:t xml:space="preserve"> </w:t>
      </w:r>
      <w:r w:rsidRPr="0092632B">
        <w:rPr>
          <w:rFonts w:cs="Times New Roman"/>
          <w:snapToGrid w:val="0"/>
        </w:rPr>
        <w:t>“</w:t>
      </w:r>
      <w:r w:rsidRPr="0092632B">
        <w:rPr>
          <w:rFonts w:cs="Times New Roman"/>
          <w:snapToGrid w:val="0"/>
        </w:rPr>
        <w:t>三线一单</w:t>
      </w:r>
      <w:r w:rsidRPr="0092632B">
        <w:rPr>
          <w:rFonts w:cs="Times New Roman"/>
          <w:snapToGrid w:val="0"/>
        </w:rPr>
        <w:t>”</w:t>
      </w:r>
      <w:r w:rsidRPr="0092632B">
        <w:rPr>
          <w:rFonts w:cs="Times New Roman"/>
          <w:snapToGrid w:val="0"/>
        </w:rPr>
        <w:t>管控要求</w:t>
      </w:r>
      <w:r w:rsidRPr="0092632B">
        <w:rPr>
          <w:rFonts w:cs="Times New Roman"/>
        </w:rPr>
        <w:t>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6"/>
        <w:gridCol w:w="763"/>
        <w:gridCol w:w="1272"/>
        <w:gridCol w:w="3556"/>
        <w:gridCol w:w="2305"/>
        <w:gridCol w:w="724"/>
      </w:tblGrid>
      <w:tr w:rsidR="0092632B" w:rsidRPr="0092632B" w14:paraId="11BFD5DC" w14:textId="77777777" w:rsidTr="00C70CCF">
        <w:trPr>
          <w:trHeight w:val="397"/>
          <w:jc w:val="center"/>
        </w:trPr>
        <w:tc>
          <w:tcPr>
            <w:tcW w:w="1618" w:type="pct"/>
            <w:gridSpan w:val="3"/>
            <w:tcBorders>
              <w:top w:val="single" w:sz="4" w:space="0" w:color="auto"/>
              <w:left w:val="single" w:sz="4" w:space="0" w:color="auto"/>
              <w:bottom w:val="single" w:sz="4" w:space="0" w:color="auto"/>
              <w:right w:val="single" w:sz="4" w:space="0" w:color="auto"/>
            </w:tcBorders>
            <w:vAlign w:val="center"/>
            <w:hideMark/>
          </w:tcPr>
          <w:p w14:paraId="46FF561B" w14:textId="77777777" w:rsidR="00A17205" w:rsidRPr="0092632B" w:rsidRDefault="00A17205" w:rsidP="00A17205">
            <w:pPr>
              <w:pStyle w:val="1110"/>
              <w:rPr>
                <w:sz w:val="20"/>
                <w:szCs w:val="20"/>
              </w:rPr>
            </w:pPr>
            <w:r w:rsidRPr="0092632B">
              <w:rPr>
                <w:sz w:val="20"/>
                <w:szCs w:val="20"/>
              </w:rPr>
              <w:t>环境管控单元编码</w:t>
            </w:r>
          </w:p>
        </w:tc>
        <w:tc>
          <w:tcPr>
            <w:tcW w:w="1826" w:type="pct"/>
            <w:tcBorders>
              <w:top w:val="single" w:sz="4" w:space="0" w:color="auto"/>
              <w:left w:val="nil"/>
              <w:bottom w:val="single" w:sz="4" w:space="0" w:color="auto"/>
              <w:right w:val="single" w:sz="4" w:space="0" w:color="auto"/>
            </w:tcBorders>
            <w:vAlign w:val="center"/>
            <w:hideMark/>
          </w:tcPr>
          <w:p w14:paraId="4C972C1D" w14:textId="77777777" w:rsidR="00A17205" w:rsidRPr="0092632B" w:rsidRDefault="00A17205" w:rsidP="00A17205">
            <w:pPr>
              <w:pStyle w:val="1110"/>
              <w:rPr>
                <w:sz w:val="20"/>
                <w:szCs w:val="20"/>
              </w:rPr>
            </w:pPr>
            <w:r w:rsidRPr="0092632B">
              <w:rPr>
                <w:sz w:val="20"/>
                <w:szCs w:val="20"/>
              </w:rPr>
              <w:t>环境管控单元名称</w:t>
            </w:r>
          </w:p>
        </w:tc>
        <w:tc>
          <w:tcPr>
            <w:tcW w:w="1556" w:type="pct"/>
            <w:gridSpan w:val="2"/>
            <w:tcBorders>
              <w:top w:val="single" w:sz="4" w:space="0" w:color="auto"/>
              <w:left w:val="nil"/>
              <w:bottom w:val="single" w:sz="4" w:space="0" w:color="auto"/>
              <w:right w:val="single" w:sz="4" w:space="0" w:color="auto"/>
            </w:tcBorders>
            <w:vAlign w:val="center"/>
            <w:hideMark/>
          </w:tcPr>
          <w:p w14:paraId="5E843A5C" w14:textId="77777777" w:rsidR="00A17205" w:rsidRPr="0092632B" w:rsidRDefault="00A17205" w:rsidP="00A17205">
            <w:pPr>
              <w:pStyle w:val="1110"/>
              <w:rPr>
                <w:sz w:val="20"/>
                <w:szCs w:val="20"/>
              </w:rPr>
            </w:pPr>
            <w:r w:rsidRPr="0092632B">
              <w:rPr>
                <w:sz w:val="20"/>
                <w:szCs w:val="20"/>
              </w:rPr>
              <w:t>环境管控单元类型</w:t>
            </w:r>
          </w:p>
        </w:tc>
      </w:tr>
      <w:tr w:rsidR="0092632B" w:rsidRPr="0092632B" w14:paraId="14F334EA" w14:textId="77777777" w:rsidTr="00C70CCF">
        <w:trPr>
          <w:trHeight w:val="397"/>
          <w:jc w:val="center"/>
        </w:trPr>
        <w:tc>
          <w:tcPr>
            <w:tcW w:w="1618" w:type="pct"/>
            <w:gridSpan w:val="3"/>
            <w:tcBorders>
              <w:top w:val="single" w:sz="4" w:space="0" w:color="auto"/>
              <w:left w:val="single" w:sz="4" w:space="0" w:color="auto"/>
              <w:bottom w:val="single" w:sz="4" w:space="0" w:color="auto"/>
              <w:right w:val="single" w:sz="4" w:space="0" w:color="auto"/>
            </w:tcBorders>
            <w:vAlign w:val="center"/>
          </w:tcPr>
          <w:p w14:paraId="077C04C2" w14:textId="4387B396" w:rsidR="00F82C4A" w:rsidRPr="0092632B" w:rsidRDefault="00F82C4A" w:rsidP="00F82C4A">
            <w:pPr>
              <w:pStyle w:val="1110"/>
              <w:rPr>
                <w:sz w:val="20"/>
                <w:szCs w:val="20"/>
              </w:rPr>
            </w:pPr>
            <w:r w:rsidRPr="0092632B">
              <w:rPr>
                <w:sz w:val="20"/>
                <w:szCs w:val="20"/>
              </w:rPr>
              <w:t>ZH50011720006</w:t>
            </w:r>
          </w:p>
        </w:tc>
        <w:tc>
          <w:tcPr>
            <w:tcW w:w="1826" w:type="pct"/>
            <w:tcBorders>
              <w:top w:val="single" w:sz="4" w:space="0" w:color="auto"/>
              <w:left w:val="nil"/>
              <w:bottom w:val="single" w:sz="4" w:space="0" w:color="auto"/>
              <w:right w:val="single" w:sz="4" w:space="0" w:color="auto"/>
            </w:tcBorders>
            <w:vAlign w:val="center"/>
          </w:tcPr>
          <w:p w14:paraId="3BCF43EB" w14:textId="480154AA" w:rsidR="00F82C4A" w:rsidRPr="0092632B" w:rsidRDefault="00F82C4A" w:rsidP="00F82C4A">
            <w:pPr>
              <w:pStyle w:val="1110"/>
              <w:rPr>
                <w:sz w:val="20"/>
                <w:szCs w:val="20"/>
              </w:rPr>
            </w:pPr>
            <w:bookmarkStart w:id="47" w:name="_Hlk133156160"/>
            <w:r w:rsidRPr="0092632B">
              <w:rPr>
                <w:sz w:val="20"/>
                <w:szCs w:val="20"/>
              </w:rPr>
              <w:t>渭沱物流园控规范围</w:t>
            </w:r>
            <w:bookmarkEnd w:id="47"/>
          </w:p>
        </w:tc>
        <w:tc>
          <w:tcPr>
            <w:tcW w:w="1556" w:type="pct"/>
            <w:gridSpan w:val="2"/>
            <w:tcBorders>
              <w:top w:val="single" w:sz="4" w:space="0" w:color="auto"/>
              <w:left w:val="nil"/>
              <w:bottom w:val="single" w:sz="4" w:space="0" w:color="auto"/>
              <w:right w:val="single" w:sz="4" w:space="0" w:color="auto"/>
            </w:tcBorders>
            <w:vAlign w:val="center"/>
            <w:hideMark/>
          </w:tcPr>
          <w:p w14:paraId="196D661D" w14:textId="77777777" w:rsidR="00F82C4A" w:rsidRPr="0092632B" w:rsidRDefault="00F82C4A" w:rsidP="00F82C4A">
            <w:pPr>
              <w:pStyle w:val="1110"/>
              <w:rPr>
                <w:sz w:val="20"/>
                <w:szCs w:val="20"/>
              </w:rPr>
            </w:pPr>
            <w:r w:rsidRPr="0092632B">
              <w:rPr>
                <w:sz w:val="20"/>
                <w:szCs w:val="20"/>
              </w:rPr>
              <w:t>重点管控单元</w:t>
            </w:r>
          </w:p>
        </w:tc>
      </w:tr>
      <w:tr w:rsidR="0092632B" w:rsidRPr="0092632B" w14:paraId="5663BC0C" w14:textId="77777777" w:rsidTr="005D499D">
        <w:trPr>
          <w:trHeight w:val="397"/>
          <w:jc w:val="center"/>
        </w:trPr>
        <w:tc>
          <w:tcPr>
            <w:tcW w:w="573" w:type="pct"/>
            <w:tcBorders>
              <w:top w:val="single" w:sz="4" w:space="0" w:color="auto"/>
              <w:left w:val="single" w:sz="4" w:space="0" w:color="auto"/>
              <w:bottom w:val="single" w:sz="4" w:space="0" w:color="auto"/>
              <w:right w:val="single" w:sz="4" w:space="0" w:color="auto"/>
            </w:tcBorders>
            <w:vAlign w:val="center"/>
            <w:hideMark/>
          </w:tcPr>
          <w:p w14:paraId="5141A855" w14:textId="77777777" w:rsidR="00F82C4A" w:rsidRPr="0092632B" w:rsidRDefault="00F82C4A" w:rsidP="00F82C4A">
            <w:pPr>
              <w:pStyle w:val="1110"/>
              <w:rPr>
                <w:sz w:val="20"/>
                <w:szCs w:val="20"/>
              </w:rPr>
            </w:pPr>
            <w:r w:rsidRPr="0092632B">
              <w:rPr>
                <w:sz w:val="20"/>
                <w:szCs w:val="20"/>
              </w:rPr>
              <w:t>管控要求层级</w:t>
            </w:r>
          </w:p>
        </w:tc>
        <w:tc>
          <w:tcPr>
            <w:tcW w:w="392" w:type="pct"/>
            <w:tcBorders>
              <w:top w:val="single" w:sz="4" w:space="0" w:color="auto"/>
              <w:left w:val="nil"/>
              <w:bottom w:val="single" w:sz="4" w:space="0" w:color="auto"/>
              <w:right w:val="single" w:sz="4" w:space="0" w:color="auto"/>
            </w:tcBorders>
            <w:vAlign w:val="center"/>
            <w:hideMark/>
          </w:tcPr>
          <w:p w14:paraId="5EE3AEFA" w14:textId="77777777" w:rsidR="00F82C4A" w:rsidRPr="0092632B" w:rsidRDefault="00F82C4A" w:rsidP="00F82C4A">
            <w:pPr>
              <w:pStyle w:val="1110"/>
              <w:rPr>
                <w:sz w:val="20"/>
                <w:szCs w:val="20"/>
              </w:rPr>
            </w:pPr>
            <w:r w:rsidRPr="0092632B">
              <w:rPr>
                <w:sz w:val="20"/>
                <w:szCs w:val="20"/>
              </w:rPr>
              <w:t>管控类型</w:t>
            </w:r>
          </w:p>
        </w:tc>
        <w:tc>
          <w:tcPr>
            <w:tcW w:w="2479" w:type="pct"/>
            <w:gridSpan w:val="2"/>
            <w:tcBorders>
              <w:top w:val="single" w:sz="4" w:space="0" w:color="auto"/>
              <w:left w:val="nil"/>
              <w:bottom w:val="single" w:sz="4" w:space="0" w:color="auto"/>
              <w:right w:val="single" w:sz="4" w:space="0" w:color="auto"/>
            </w:tcBorders>
            <w:vAlign w:val="center"/>
            <w:hideMark/>
          </w:tcPr>
          <w:p w14:paraId="5FBC8E73" w14:textId="77777777" w:rsidR="00F82C4A" w:rsidRPr="0092632B" w:rsidRDefault="00F82C4A" w:rsidP="00F82C4A">
            <w:pPr>
              <w:pStyle w:val="1110"/>
              <w:rPr>
                <w:sz w:val="20"/>
                <w:szCs w:val="20"/>
              </w:rPr>
            </w:pPr>
            <w:r w:rsidRPr="0092632B">
              <w:rPr>
                <w:sz w:val="20"/>
                <w:szCs w:val="20"/>
              </w:rPr>
              <w:t>管控要求</w:t>
            </w:r>
          </w:p>
        </w:tc>
        <w:tc>
          <w:tcPr>
            <w:tcW w:w="1184" w:type="pct"/>
            <w:tcBorders>
              <w:top w:val="single" w:sz="4" w:space="0" w:color="auto"/>
              <w:left w:val="nil"/>
              <w:bottom w:val="single" w:sz="4" w:space="0" w:color="auto"/>
              <w:right w:val="single" w:sz="4" w:space="0" w:color="auto"/>
            </w:tcBorders>
            <w:vAlign w:val="center"/>
            <w:hideMark/>
          </w:tcPr>
          <w:p w14:paraId="5FB1C59D" w14:textId="77777777" w:rsidR="00F82C4A" w:rsidRPr="0092632B" w:rsidRDefault="00F82C4A" w:rsidP="00F82C4A">
            <w:pPr>
              <w:pStyle w:val="1110"/>
              <w:rPr>
                <w:sz w:val="20"/>
                <w:szCs w:val="20"/>
              </w:rPr>
            </w:pPr>
            <w:r w:rsidRPr="0092632B">
              <w:rPr>
                <w:sz w:val="20"/>
                <w:szCs w:val="20"/>
              </w:rPr>
              <w:t>建设项目相关情况</w:t>
            </w:r>
          </w:p>
        </w:tc>
        <w:tc>
          <w:tcPr>
            <w:tcW w:w="372" w:type="pct"/>
            <w:tcBorders>
              <w:top w:val="single" w:sz="4" w:space="0" w:color="auto"/>
              <w:left w:val="nil"/>
              <w:bottom w:val="single" w:sz="4" w:space="0" w:color="auto"/>
              <w:right w:val="single" w:sz="4" w:space="0" w:color="auto"/>
            </w:tcBorders>
            <w:vAlign w:val="center"/>
            <w:hideMark/>
          </w:tcPr>
          <w:p w14:paraId="3E5B79FD" w14:textId="45CCB09F" w:rsidR="00F82C4A" w:rsidRPr="0092632B" w:rsidRDefault="00F82C4A" w:rsidP="00F82C4A">
            <w:pPr>
              <w:pStyle w:val="1110"/>
              <w:rPr>
                <w:sz w:val="20"/>
                <w:szCs w:val="20"/>
              </w:rPr>
            </w:pPr>
            <w:r w:rsidRPr="0092632B">
              <w:rPr>
                <w:sz w:val="20"/>
                <w:szCs w:val="20"/>
              </w:rPr>
              <w:t>符合性</w:t>
            </w:r>
          </w:p>
        </w:tc>
      </w:tr>
      <w:tr w:rsidR="0092632B" w:rsidRPr="0092632B" w14:paraId="44FD19CB" w14:textId="77777777" w:rsidTr="005D499D">
        <w:trPr>
          <w:trHeight w:val="397"/>
          <w:jc w:val="center"/>
        </w:trPr>
        <w:tc>
          <w:tcPr>
            <w:tcW w:w="573" w:type="pct"/>
            <w:vMerge w:val="restart"/>
            <w:tcBorders>
              <w:top w:val="nil"/>
              <w:left w:val="single" w:sz="4" w:space="0" w:color="auto"/>
              <w:bottom w:val="single" w:sz="4" w:space="0" w:color="auto"/>
              <w:right w:val="single" w:sz="4" w:space="0" w:color="auto"/>
            </w:tcBorders>
            <w:vAlign w:val="center"/>
            <w:hideMark/>
          </w:tcPr>
          <w:p w14:paraId="4B31E9BB" w14:textId="77777777" w:rsidR="00F82C4A" w:rsidRPr="0092632B" w:rsidRDefault="00F82C4A" w:rsidP="00F82C4A">
            <w:pPr>
              <w:pStyle w:val="1110"/>
              <w:rPr>
                <w:sz w:val="20"/>
                <w:szCs w:val="20"/>
              </w:rPr>
            </w:pPr>
            <w:r w:rsidRPr="0092632B">
              <w:rPr>
                <w:sz w:val="20"/>
                <w:szCs w:val="20"/>
              </w:rPr>
              <w:t>全市总体管控要求</w:t>
            </w:r>
          </w:p>
        </w:tc>
        <w:tc>
          <w:tcPr>
            <w:tcW w:w="392" w:type="pct"/>
            <w:vMerge w:val="restart"/>
            <w:tcBorders>
              <w:top w:val="nil"/>
              <w:left w:val="nil"/>
              <w:bottom w:val="single" w:sz="4" w:space="0" w:color="auto"/>
              <w:right w:val="single" w:sz="4" w:space="0" w:color="auto"/>
            </w:tcBorders>
            <w:vAlign w:val="center"/>
            <w:hideMark/>
          </w:tcPr>
          <w:p w14:paraId="54E08ED0" w14:textId="77777777" w:rsidR="00F82C4A" w:rsidRPr="0092632B" w:rsidRDefault="00F82C4A" w:rsidP="00F82C4A">
            <w:pPr>
              <w:pStyle w:val="1110"/>
              <w:rPr>
                <w:sz w:val="20"/>
                <w:szCs w:val="20"/>
              </w:rPr>
            </w:pPr>
            <w:r w:rsidRPr="0092632B">
              <w:rPr>
                <w:sz w:val="20"/>
                <w:szCs w:val="20"/>
              </w:rPr>
              <w:t>空间布局约束</w:t>
            </w:r>
          </w:p>
        </w:tc>
        <w:tc>
          <w:tcPr>
            <w:tcW w:w="2479" w:type="pct"/>
            <w:gridSpan w:val="2"/>
            <w:tcBorders>
              <w:top w:val="single" w:sz="4" w:space="0" w:color="auto"/>
              <w:left w:val="nil"/>
              <w:bottom w:val="single" w:sz="4" w:space="0" w:color="auto"/>
              <w:right w:val="single" w:sz="4" w:space="0" w:color="auto"/>
            </w:tcBorders>
            <w:hideMark/>
          </w:tcPr>
          <w:p w14:paraId="45D3A046" w14:textId="77777777" w:rsidR="00F82C4A" w:rsidRPr="0092632B" w:rsidRDefault="00F82C4A" w:rsidP="00F82C4A">
            <w:pPr>
              <w:pStyle w:val="13"/>
              <w:jc w:val="left"/>
              <w:rPr>
                <w:color w:val="auto"/>
                <w:sz w:val="20"/>
                <w:szCs w:val="20"/>
              </w:rPr>
            </w:pPr>
            <w:r w:rsidRPr="0092632B">
              <w:rPr>
                <w:color w:val="auto"/>
                <w:sz w:val="20"/>
                <w:szCs w:val="20"/>
              </w:rPr>
              <w:t>1.</w:t>
            </w:r>
            <w:r w:rsidRPr="0092632B">
              <w:rPr>
                <w:color w:val="auto"/>
                <w:sz w:val="20"/>
                <w:szCs w:val="20"/>
              </w:rPr>
              <w:t>严格执行《产业结构调整指导目录》、《重庆市产业投资准入工作手册》、《重庆市工业项目环境准入规定》、《重庆市长江经济带发展负面清单指南实施细则（试行）》等文件要求，优化重点区域、流域、产业的空间布局。对不符合准入要求的既有项目，依法依规实施整改、退出等分类治理方案。</w:t>
            </w:r>
          </w:p>
        </w:tc>
        <w:tc>
          <w:tcPr>
            <w:tcW w:w="1184" w:type="pct"/>
            <w:tcBorders>
              <w:top w:val="single" w:sz="4" w:space="0" w:color="auto"/>
              <w:left w:val="nil"/>
              <w:bottom w:val="single" w:sz="4" w:space="0" w:color="auto"/>
              <w:right w:val="single" w:sz="4" w:space="0" w:color="auto"/>
            </w:tcBorders>
            <w:vAlign w:val="center"/>
            <w:hideMark/>
          </w:tcPr>
          <w:p w14:paraId="62B867AF" w14:textId="6146CCFF" w:rsidR="00F82C4A" w:rsidRPr="0092632B" w:rsidRDefault="00F82C4A" w:rsidP="00F82C4A">
            <w:pPr>
              <w:pStyle w:val="1110"/>
              <w:rPr>
                <w:sz w:val="20"/>
                <w:szCs w:val="20"/>
              </w:rPr>
            </w:pPr>
            <w:r w:rsidRPr="0092632B">
              <w:rPr>
                <w:sz w:val="20"/>
                <w:szCs w:val="20"/>
              </w:rPr>
              <w:t>项目属于鼓励类项目，符合国家及地方相关政策要求</w:t>
            </w:r>
          </w:p>
        </w:tc>
        <w:tc>
          <w:tcPr>
            <w:tcW w:w="372" w:type="pct"/>
            <w:tcBorders>
              <w:top w:val="single" w:sz="4" w:space="0" w:color="auto"/>
              <w:left w:val="nil"/>
              <w:bottom w:val="single" w:sz="4" w:space="0" w:color="auto"/>
              <w:right w:val="single" w:sz="4" w:space="0" w:color="auto"/>
            </w:tcBorders>
            <w:vAlign w:val="center"/>
            <w:hideMark/>
          </w:tcPr>
          <w:p w14:paraId="576E7EA3" w14:textId="77777777" w:rsidR="00F82C4A" w:rsidRPr="0092632B" w:rsidRDefault="00F82C4A" w:rsidP="00F82C4A">
            <w:pPr>
              <w:pStyle w:val="1110"/>
              <w:rPr>
                <w:sz w:val="20"/>
                <w:szCs w:val="20"/>
              </w:rPr>
            </w:pPr>
            <w:r w:rsidRPr="0092632B">
              <w:rPr>
                <w:sz w:val="20"/>
                <w:szCs w:val="20"/>
              </w:rPr>
              <w:t>符合</w:t>
            </w:r>
          </w:p>
        </w:tc>
      </w:tr>
      <w:tr w:rsidR="0092632B" w:rsidRPr="0092632B" w14:paraId="2F3528BE"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3CD34DC6"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115B7448"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hideMark/>
          </w:tcPr>
          <w:p w14:paraId="7C88AF57" w14:textId="77777777" w:rsidR="00F82C4A" w:rsidRPr="0092632B" w:rsidRDefault="00F82C4A" w:rsidP="00F82C4A">
            <w:pPr>
              <w:pStyle w:val="13"/>
              <w:jc w:val="left"/>
              <w:rPr>
                <w:color w:val="auto"/>
                <w:sz w:val="20"/>
                <w:szCs w:val="20"/>
              </w:rPr>
            </w:pPr>
            <w:r w:rsidRPr="0092632B">
              <w:rPr>
                <w:color w:val="auto"/>
                <w:sz w:val="20"/>
                <w:szCs w:val="20"/>
              </w:rPr>
              <w:t>2.</w:t>
            </w:r>
            <w:r w:rsidRPr="0092632B">
              <w:rPr>
                <w:color w:val="auto"/>
                <w:sz w:val="20"/>
                <w:szCs w:val="20"/>
              </w:rPr>
              <w:t>禁止在长江干流及主要支流岸线</w:t>
            </w:r>
            <w:r w:rsidRPr="0092632B">
              <w:rPr>
                <w:color w:val="auto"/>
                <w:sz w:val="20"/>
                <w:szCs w:val="20"/>
              </w:rPr>
              <w:t>1</w:t>
            </w:r>
            <w:r w:rsidRPr="0092632B">
              <w:rPr>
                <w:color w:val="auto"/>
                <w:sz w:val="20"/>
                <w:szCs w:val="20"/>
              </w:rPr>
              <w:t>公里范围内新建重化工、纺织、造纸等存在污染风险的工业项目，禁止在长江干支流</w:t>
            </w:r>
            <w:r w:rsidRPr="0092632B">
              <w:rPr>
                <w:color w:val="auto"/>
                <w:sz w:val="20"/>
                <w:szCs w:val="20"/>
              </w:rPr>
              <w:t>1</w:t>
            </w:r>
            <w:r w:rsidRPr="0092632B">
              <w:rPr>
                <w:color w:val="auto"/>
                <w:sz w:val="20"/>
                <w:szCs w:val="20"/>
              </w:rPr>
              <w:t>公里范围内新建、扩建化工园区和化工项目。</w:t>
            </w:r>
            <w:r w:rsidRPr="0092632B">
              <w:rPr>
                <w:color w:val="auto"/>
                <w:sz w:val="20"/>
                <w:szCs w:val="20"/>
              </w:rPr>
              <w:t>5</w:t>
            </w:r>
            <w:r w:rsidRPr="0092632B">
              <w:rPr>
                <w:color w:val="auto"/>
                <w:sz w:val="20"/>
                <w:szCs w:val="20"/>
              </w:rPr>
              <w:t>公里范围内除经国家和市政府批准设立、仍在建设的工业园区外，不再新布局工业园区（不包括现有工业园区拓展）。新建有污染物排放的工业项目应进入工业园区或工业集中区，不得在工业园区（集聚区）以外区域实施单纯增加产能的技改（扩建）项目。</w:t>
            </w:r>
          </w:p>
        </w:tc>
        <w:tc>
          <w:tcPr>
            <w:tcW w:w="1184" w:type="pct"/>
            <w:tcBorders>
              <w:top w:val="single" w:sz="4" w:space="0" w:color="auto"/>
              <w:left w:val="nil"/>
              <w:bottom w:val="single" w:sz="4" w:space="0" w:color="auto"/>
              <w:right w:val="single" w:sz="4" w:space="0" w:color="auto"/>
            </w:tcBorders>
            <w:vAlign w:val="center"/>
            <w:hideMark/>
          </w:tcPr>
          <w:p w14:paraId="22BB9DDC" w14:textId="6AE539EB" w:rsidR="00F82C4A" w:rsidRPr="0092632B" w:rsidRDefault="00F82C4A" w:rsidP="00F82C4A">
            <w:pPr>
              <w:pStyle w:val="1110"/>
              <w:rPr>
                <w:sz w:val="20"/>
                <w:szCs w:val="20"/>
              </w:rPr>
            </w:pPr>
            <w:r w:rsidRPr="0092632B">
              <w:rPr>
                <w:sz w:val="20"/>
                <w:szCs w:val="20"/>
              </w:rPr>
              <w:t>项目</w:t>
            </w:r>
            <w:r w:rsidR="005D499D" w:rsidRPr="0092632B">
              <w:rPr>
                <w:sz w:val="20"/>
                <w:szCs w:val="20"/>
              </w:rPr>
              <w:t>为餐厨垃圾处理项目，不属于上述禁止的项目类型</w:t>
            </w:r>
            <w:r w:rsidRPr="0092632B">
              <w:rPr>
                <w:sz w:val="20"/>
                <w:szCs w:val="20"/>
              </w:rPr>
              <w:t>。</w:t>
            </w:r>
            <w:r w:rsidRPr="0092632B">
              <w:rPr>
                <w:sz w:val="20"/>
                <w:szCs w:val="20"/>
              </w:rPr>
              <w:t xml:space="preserve"> </w:t>
            </w:r>
          </w:p>
        </w:tc>
        <w:tc>
          <w:tcPr>
            <w:tcW w:w="372" w:type="pct"/>
            <w:tcBorders>
              <w:top w:val="single" w:sz="4" w:space="0" w:color="auto"/>
              <w:left w:val="nil"/>
              <w:bottom w:val="single" w:sz="4" w:space="0" w:color="auto"/>
              <w:right w:val="single" w:sz="4" w:space="0" w:color="auto"/>
            </w:tcBorders>
            <w:vAlign w:val="center"/>
            <w:hideMark/>
          </w:tcPr>
          <w:p w14:paraId="12A3C123" w14:textId="77777777" w:rsidR="00F82C4A" w:rsidRPr="0092632B" w:rsidRDefault="00F82C4A" w:rsidP="00F82C4A">
            <w:pPr>
              <w:pStyle w:val="1110"/>
              <w:rPr>
                <w:sz w:val="20"/>
                <w:szCs w:val="20"/>
              </w:rPr>
            </w:pPr>
            <w:r w:rsidRPr="0092632B">
              <w:rPr>
                <w:sz w:val="20"/>
                <w:szCs w:val="20"/>
              </w:rPr>
              <w:t>符合</w:t>
            </w:r>
          </w:p>
        </w:tc>
      </w:tr>
      <w:tr w:rsidR="0092632B" w:rsidRPr="0092632B" w14:paraId="477248C6"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2568D060"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410EB410"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hideMark/>
          </w:tcPr>
          <w:p w14:paraId="6C1EA4B3" w14:textId="77777777" w:rsidR="00F82C4A" w:rsidRPr="0092632B" w:rsidRDefault="00F82C4A" w:rsidP="00F82C4A">
            <w:pPr>
              <w:pStyle w:val="13"/>
              <w:jc w:val="left"/>
              <w:rPr>
                <w:color w:val="auto"/>
                <w:sz w:val="20"/>
                <w:szCs w:val="20"/>
              </w:rPr>
            </w:pPr>
            <w:r w:rsidRPr="0092632B">
              <w:rPr>
                <w:color w:val="auto"/>
                <w:sz w:val="20"/>
                <w:szCs w:val="20"/>
              </w:rPr>
              <w:t>3.</w:t>
            </w:r>
            <w:r w:rsidRPr="0092632B">
              <w:rPr>
                <w:color w:val="auto"/>
                <w:sz w:val="20"/>
                <w:szCs w:val="20"/>
              </w:rPr>
              <w:t>在长江鱼嘴以上江段及其一级支流汇入口上游</w:t>
            </w:r>
            <w:r w:rsidRPr="0092632B">
              <w:rPr>
                <w:color w:val="auto"/>
                <w:sz w:val="20"/>
                <w:szCs w:val="20"/>
              </w:rPr>
              <w:t xml:space="preserve">20 </w:t>
            </w:r>
            <w:r w:rsidRPr="0092632B">
              <w:rPr>
                <w:color w:val="auto"/>
                <w:sz w:val="20"/>
                <w:szCs w:val="20"/>
              </w:rPr>
              <w:t>公里、嘉陵江及其一级支流汇入口上游</w:t>
            </w:r>
            <w:r w:rsidRPr="0092632B">
              <w:rPr>
                <w:color w:val="auto"/>
                <w:sz w:val="20"/>
                <w:szCs w:val="20"/>
              </w:rPr>
              <w:t xml:space="preserve">20 </w:t>
            </w:r>
            <w:r w:rsidRPr="0092632B">
              <w:rPr>
                <w:color w:val="auto"/>
                <w:sz w:val="20"/>
                <w:szCs w:val="20"/>
              </w:rPr>
              <w:t>公里、集中式饮用水水源取水口上游</w:t>
            </w:r>
            <w:r w:rsidRPr="0092632B">
              <w:rPr>
                <w:color w:val="auto"/>
                <w:sz w:val="20"/>
                <w:szCs w:val="20"/>
              </w:rPr>
              <w:t xml:space="preserve">20 </w:t>
            </w:r>
            <w:r w:rsidRPr="0092632B">
              <w:rPr>
                <w:color w:val="auto"/>
                <w:sz w:val="20"/>
                <w:szCs w:val="20"/>
              </w:rPr>
              <w:t>公里范围内的沿岸地区（江河</w:t>
            </w:r>
            <w:r w:rsidRPr="0092632B">
              <w:rPr>
                <w:color w:val="auto"/>
                <w:sz w:val="20"/>
                <w:szCs w:val="20"/>
              </w:rPr>
              <w:t xml:space="preserve">50 </w:t>
            </w:r>
            <w:r w:rsidRPr="0092632B">
              <w:rPr>
                <w:color w:val="auto"/>
                <w:sz w:val="20"/>
                <w:szCs w:val="20"/>
              </w:rPr>
              <w:t>年一遇洪水位向陆域一侧</w:t>
            </w:r>
            <w:r w:rsidRPr="0092632B">
              <w:rPr>
                <w:color w:val="auto"/>
                <w:sz w:val="20"/>
                <w:szCs w:val="20"/>
              </w:rPr>
              <w:t xml:space="preserve">1 </w:t>
            </w:r>
            <w:r w:rsidRPr="0092632B">
              <w:rPr>
                <w:color w:val="auto"/>
                <w:sz w:val="20"/>
                <w:szCs w:val="20"/>
              </w:rPr>
              <w:t>公里范围内），禁止新建、扩建排放重点重金属（铬、镉、汞、砷、铅等五类重金属）、剧毒物质和持久性有机污染物的工业项目。</w:t>
            </w:r>
          </w:p>
        </w:tc>
        <w:tc>
          <w:tcPr>
            <w:tcW w:w="1184" w:type="pct"/>
            <w:tcBorders>
              <w:top w:val="single" w:sz="4" w:space="0" w:color="auto"/>
              <w:left w:val="nil"/>
              <w:bottom w:val="single" w:sz="4" w:space="0" w:color="auto"/>
              <w:right w:val="single" w:sz="4" w:space="0" w:color="auto"/>
            </w:tcBorders>
            <w:vAlign w:val="center"/>
            <w:hideMark/>
          </w:tcPr>
          <w:p w14:paraId="6EA14D87" w14:textId="667C20A5" w:rsidR="00F82C4A" w:rsidRPr="0092632B" w:rsidRDefault="00F82C4A" w:rsidP="00F82C4A">
            <w:pPr>
              <w:pStyle w:val="1110"/>
              <w:rPr>
                <w:sz w:val="20"/>
                <w:szCs w:val="20"/>
              </w:rPr>
            </w:pPr>
            <w:r w:rsidRPr="0092632B">
              <w:rPr>
                <w:sz w:val="20"/>
                <w:szCs w:val="20"/>
              </w:rPr>
              <w:t>项目不属于排放重点重金属、剧毒物质和持久性有机污染物的工业项目。</w:t>
            </w:r>
          </w:p>
        </w:tc>
        <w:tc>
          <w:tcPr>
            <w:tcW w:w="372" w:type="pct"/>
            <w:tcBorders>
              <w:top w:val="single" w:sz="4" w:space="0" w:color="auto"/>
              <w:left w:val="nil"/>
              <w:bottom w:val="single" w:sz="4" w:space="0" w:color="auto"/>
              <w:right w:val="single" w:sz="4" w:space="0" w:color="auto"/>
            </w:tcBorders>
            <w:vAlign w:val="center"/>
            <w:hideMark/>
          </w:tcPr>
          <w:p w14:paraId="3D282077" w14:textId="77777777" w:rsidR="00F82C4A" w:rsidRPr="0092632B" w:rsidRDefault="00F82C4A" w:rsidP="00F82C4A">
            <w:pPr>
              <w:pStyle w:val="1110"/>
              <w:rPr>
                <w:sz w:val="20"/>
                <w:szCs w:val="20"/>
              </w:rPr>
            </w:pPr>
            <w:r w:rsidRPr="0092632B">
              <w:rPr>
                <w:sz w:val="20"/>
                <w:szCs w:val="20"/>
              </w:rPr>
              <w:t>符合</w:t>
            </w:r>
          </w:p>
        </w:tc>
      </w:tr>
      <w:tr w:rsidR="0092632B" w:rsidRPr="0092632B" w14:paraId="0FC933E7"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065EC214"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7C482D30"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hideMark/>
          </w:tcPr>
          <w:p w14:paraId="77FA85EB" w14:textId="77777777" w:rsidR="00F82C4A" w:rsidRPr="0092632B" w:rsidRDefault="00F82C4A" w:rsidP="00F82C4A">
            <w:pPr>
              <w:pStyle w:val="13"/>
              <w:jc w:val="left"/>
              <w:rPr>
                <w:color w:val="auto"/>
                <w:sz w:val="20"/>
                <w:szCs w:val="20"/>
              </w:rPr>
            </w:pPr>
            <w:r w:rsidRPr="0092632B">
              <w:rPr>
                <w:color w:val="auto"/>
                <w:sz w:val="20"/>
                <w:szCs w:val="20"/>
              </w:rPr>
              <w:t>4.</w:t>
            </w:r>
            <w:r w:rsidRPr="0092632B">
              <w:rPr>
                <w:color w:val="auto"/>
                <w:sz w:val="20"/>
                <w:szCs w:val="20"/>
              </w:rPr>
              <w:t>严格执行相关行业企业布局选址要求，优化环境防护距离设置，按要求设置生态隔离带，防范工业园区（工业集聚区）涉生态环境</w:t>
            </w:r>
            <w:r w:rsidRPr="0092632B">
              <w:rPr>
                <w:color w:val="auto"/>
                <w:sz w:val="20"/>
                <w:szCs w:val="20"/>
              </w:rPr>
              <w:t>“</w:t>
            </w:r>
            <w:r w:rsidRPr="0092632B">
              <w:rPr>
                <w:color w:val="auto"/>
                <w:sz w:val="20"/>
                <w:szCs w:val="20"/>
              </w:rPr>
              <w:t>邻避</w:t>
            </w:r>
            <w:r w:rsidRPr="0092632B">
              <w:rPr>
                <w:color w:val="auto"/>
                <w:sz w:val="20"/>
                <w:szCs w:val="20"/>
              </w:rPr>
              <w:t>”</w:t>
            </w:r>
            <w:r w:rsidRPr="0092632B">
              <w:rPr>
                <w:color w:val="auto"/>
                <w:sz w:val="20"/>
                <w:szCs w:val="20"/>
              </w:rPr>
              <w:t>问题，将环境防护距离优化控制在园区边界或用地红线以内。</w:t>
            </w:r>
          </w:p>
        </w:tc>
        <w:tc>
          <w:tcPr>
            <w:tcW w:w="1184" w:type="pct"/>
            <w:tcBorders>
              <w:top w:val="single" w:sz="4" w:space="0" w:color="auto"/>
              <w:left w:val="nil"/>
              <w:bottom w:val="single" w:sz="4" w:space="0" w:color="auto"/>
              <w:right w:val="single" w:sz="4" w:space="0" w:color="auto"/>
            </w:tcBorders>
            <w:vAlign w:val="center"/>
            <w:hideMark/>
          </w:tcPr>
          <w:p w14:paraId="60F06F65" w14:textId="01001BB9" w:rsidR="00F82C4A" w:rsidRPr="0092632B" w:rsidRDefault="00F82C4A" w:rsidP="00F82C4A">
            <w:pPr>
              <w:pStyle w:val="1110"/>
              <w:rPr>
                <w:sz w:val="20"/>
                <w:szCs w:val="20"/>
              </w:rPr>
            </w:pPr>
            <w:r w:rsidRPr="0092632B">
              <w:rPr>
                <w:sz w:val="20"/>
                <w:szCs w:val="20"/>
              </w:rPr>
              <w:t>项目选址合理，</w:t>
            </w:r>
            <w:r w:rsidR="005D499D" w:rsidRPr="0092632B">
              <w:rPr>
                <w:sz w:val="20"/>
                <w:szCs w:val="20"/>
              </w:rPr>
              <w:t>取得了项目选址意见书，</w:t>
            </w:r>
            <w:r w:rsidRPr="0092632B">
              <w:rPr>
                <w:sz w:val="20"/>
                <w:szCs w:val="20"/>
              </w:rPr>
              <w:t>在采取严格高效的除臭措施后，对环境的影响较小。</w:t>
            </w:r>
            <w:r w:rsidR="00C70CCF" w:rsidRPr="0092632B">
              <w:rPr>
                <w:rFonts w:hint="eastAsia"/>
                <w:sz w:val="20"/>
                <w:szCs w:val="20"/>
              </w:rPr>
              <w:t>项目</w:t>
            </w:r>
            <w:r w:rsidR="005D499D" w:rsidRPr="0092632B">
              <w:rPr>
                <w:sz w:val="20"/>
                <w:szCs w:val="20"/>
              </w:rPr>
              <w:t>设置</w:t>
            </w:r>
            <w:r w:rsidR="005D499D" w:rsidRPr="0092632B">
              <w:rPr>
                <w:sz w:val="20"/>
                <w:szCs w:val="20"/>
              </w:rPr>
              <w:t>100</w:t>
            </w:r>
            <w:r w:rsidR="005D499D" w:rsidRPr="0092632B">
              <w:rPr>
                <w:sz w:val="20"/>
                <w:szCs w:val="20"/>
              </w:rPr>
              <w:t>米环境防护距离，控制在园区用地红线以内。</w:t>
            </w:r>
          </w:p>
        </w:tc>
        <w:tc>
          <w:tcPr>
            <w:tcW w:w="372" w:type="pct"/>
            <w:tcBorders>
              <w:top w:val="single" w:sz="4" w:space="0" w:color="auto"/>
              <w:left w:val="nil"/>
              <w:bottom w:val="single" w:sz="4" w:space="0" w:color="auto"/>
              <w:right w:val="single" w:sz="4" w:space="0" w:color="auto"/>
            </w:tcBorders>
            <w:vAlign w:val="center"/>
            <w:hideMark/>
          </w:tcPr>
          <w:p w14:paraId="02EE6C9B" w14:textId="77777777" w:rsidR="00F82C4A" w:rsidRPr="0092632B" w:rsidRDefault="00F82C4A" w:rsidP="00F82C4A">
            <w:pPr>
              <w:pStyle w:val="1110"/>
              <w:rPr>
                <w:sz w:val="20"/>
                <w:szCs w:val="20"/>
              </w:rPr>
            </w:pPr>
            <w:r w:rsidRPr="0092632B">
              <w:rPr>
                <w:sz w:val="20"/>
                <w:szCs w:val="20"/>
              </w:rPr>
              <w:t>符合</w:t>
            </w:r>
          </w:p>
        </w:tc>
      </w:tr>
      <w:tr w:rsidR="0092632B" w:rsidRPr="0092632B" w14:paraId="413BBBA9"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34D8E43C"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7FB8AEEE"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hideMark/>
          </w:tcPr>
          <w:p w14:paraId="6B1BD832" w14:textId="77777777" w:rsidR="00F82C4A" w:rsidRPr="0092632B" w:rsidRDefault="00F82C4A" w:rsidP="00F82C4A">
            <w:pPr>
              <w:pStyle w:val="13"/>
              <w:jc w:val="left"/>
              <w:rPr>
                <w:color w:val="auto"/>
                <w:sz w:val="20"/>
                <w:szCs w:val="20"/>
              </w:rPr>
            </w:pPr>
            <w:r w:rsidRPr="0092632B">
              <w:rPr>
                <w:color w:val="auto"/>
                <w:sz w:val="20"/>
                <w:szCs w:val="20"/>
              </w:rPr>
              <w:t>5.</w:t>
            </w:r>
            <w:r w:rsidRPr="0092632B">
              <w:rPr>
                <w:color w:val="auto"/>
                <w:sz w:val="20"/>
                <w:szCs w:val="20"/>
              </w:rPr>
              <w:t>加快布局分散的企业向园区集中，鼓励现有工业项目、化工项目分别搬入工业集聚区、化工产业集聚区。</w:t>
            </w:r>
          </w:p>
        </w:tc>
        <w:tc>
          <w:tcPr>
            <w:tcW w:w="1184" w:type="pct"/>
            <w:tcBorders>
              <w:top w:val="single" w:sz="4" w:space="0" w:color="auto"/>
              <w:left w:val="nil"/>
              <w:bottom w:val="single" w:sz="4" w:space="0" w:color="auto"/>
              <w:right w:val="single" w:sz="4" w:space="0" w:color="auto"/>
            </w:tcBorders>
            <w:vAlign w:val="center"/>
            <w:hideMark/>
          </w:tcPr>
          <w:p w14:paraId="2641DA32" w14:textId="386F0196" w:rsidR="00F82C4A" w:rsidRPr="0092632B" w:rsidRDefault="00F82C4A" w:rsidP="00F82C4A">
            <w:pPr>
              <w:pStyle w:val="1110"/>
              <w:rPr>
                <w:sz w:val="20"/>
                <w:szCs w:val="20"/>
              </w:rPr>
            </w:pPr>
            <w:r w:rsidRPr="0092632B">
              <w:rPr>
                <w:sz w:val="20"/>
                <w:szCs w:val="20"/>
              </w:rPr>
              <w:t>项目位于</w:t>
            </w:r>
            <w:r w:rsidR="005D499D" w:rsidRPr="0092632B">
              <w:rPr>
                <w:sz w:val="20"/>
                <w:szCs w:val="20"/>
              </w:rPr>
              <w:t>重庆渭沱综合物流产业园</w:t>
            </w:r>
            <w:r w:rsidRPr="0092632B">
              <w:rPr>
                <w:sz w:val="20"/>
                <w:szCs w:val="20"/>
              </w:rPr>
              <w:t>内</w:t>
            </w:r>
            <w:r w:rsidR="005D499D" w:rsidRPr="0092632B">
              <w:rPr>
                <w:sz w:val="20"/>
                <w:szCs w:val="20"/>
              </w:rPr>
              <w:t>。</w:t>
            </w:r>
          </w:p>
        </w:tc>
        <w:tc>
          <w:tcPr>
            <w:tcW w:w="372" w:type="pct"/>
            <w:tcBorders>
              <w:top w:val="single" w:sz="4" w:space="0" w:color="auto"/>
              <w:left w:val="nil"/>
              <w:bottom w:val="single" w:sz="4" w:space="0" w:color="auto"/>
              <w:right w:val="single" w:sz="4" w:space="0" w:color="auto"/>
            </w:tcBorders>
            <w:vAlign w:val="center"/>
            <w:hideMark/>
          </w:tcPr>
          <w:p w14:paraId="475C7686" w14:textId="77777777" w:rsidR="00F82C4A" w:rsidRPr="0092632B" w:rsidRDefault="00F82C4A" w:rsidP="00F82C4A">
            <w:pPr>
              <w:pStyle w:val="1110"/>
              <w:rPr>
                <w:sz w:val="20"/>
                <w:szCs w:val="20"/>
              </w:rPr>
            </w:pPr>
            <w:r w:rsidRPr="0092632B">
              <w:rPr>
                <w:sz w:val="20"/>
                <w:szCs w:val="20"/>
              </w:rPr>
              <w:t>符合</w:t>
            </w:r>
          </w:p>
        </w:tc>
      </w:tr>
      <w:tr w:rsidR="0092632B" w:rsidRPr="0092632B" w14:paraId="1EF89860"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2B9B1917"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781E40E6"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hideMark/>
          </w:tcPr>
          <w:p w14:paraId="3BACA493" w14:textId="77777777" w:rsidR="00F82C4A" w:rsidRPr="0092632B" w:rsidRDefault="00F82C4A" w:rsidP="00F82C4A">
            <w:pPr>
              <w:pStyle w:val="13"/>
              <w:jc w:val="left"/>
              <w:rPr>
                <w:color w:val="auto"/>
                <w:sz w:val="20"/>
                <w:szCs w:val="20"/>
              </w:rPr>
            </w:pPr>
            <w:r w:rsidRPr="0092632B">
              <w:rPr>
                <w:color w:val="auto"/>
                <w:sz w:val="20"/>
                <w:szCs w:val="20"/>
              </w:rPr>
              <w:t>6.</w:t>
            </w:r>
            <w:r w:rsidRPr="0092632B">
              <w:rPr>
                <w:color w:val="auto"/>
                <w:sz w:val="20"/>
                <w:szCs w:val="20"/>
              </w:rPr>
              <w:t>优化城镇功能布局，开发活动限制在资源环境承载能力之内。科学确定城镇开发强度，提高城镇土地利用效率、建成区人口密度，划定城镇开发边界，从严供给城市建设用地，推动城镇化发展由外延扩张式向内涵提升式转变。精心维护自然山水和城乡人居环境，凸显历史文化底蕴，充分塑造和着力体现重庆的山水自然人文特色。</w:t>
            </w:r>
          </w:p>
        </w:tc>
        <w:tc>
          <w:tcPr>
            <w:tcW w:w="1184" w:type="pct"/>
            <w:tcBorders>
              <w:top w:val="single" w:sz="4" w:space="0" w:color="auto"/>
              <w:left w:val="nil"/>
              <w:bottom w:val="single" w:sz="4" w:space="0" w:color="auto"/>
              <w:right w:val="single" w:sz="4" w:space="0" w:color="auto"/>
            </w:tcBorders>
            <w:vAlign w:val="center"/>
            <w:hideMark/>
          </w:tcPr>
          <w:p w14:paraId="69328054" w14:textId="6DE8A633" w:rsidR="00F82C4A" w:rsidRPr="0092632B" w:rsidRDefault="00F82C4A" w:rsidP="00F82C4A">
            <w:pPr>
              <w:pStyle w:val="1110"/>
              <w:rPr>
                <w:sz w:val="20"/>
                <w:szCs w:val="20"/>
              </w:rPr>
            </w:pPr>
            <w:r w:rsidRPr="0092632B">
              <w:rPr>
                <w:sz w:val="20"/>
                <w:szCs w:val="20"/>
              </w:rPr>
              <w:t>项目不涉及</w:t>
            </w:r>
          </w:p>
        </w:tc>
        <w:tc>
          <w:tcPr>
            <w:tcW w:w="372" w:type="pct"/>
            <w:tcBorders>
              <w:top w:val="single" w:sz="4" w:space="0" w:color="auto"/>
              <w:left w:val="nil"/>
              <w:bottom w:val="single" w:sz="4" w:space="0" w:color="auto"/>
              <w:right w:val="single" w:sz="4" w:space="0" w:color="auto"/>
            </w:tcBorders>
            <w:vAlign w:val="center"/>
            <w:hideMark/>
          </w:tcPr>
          <w:p w14:paraId="51720A0E" w14:textId="77777777" w:rsidR="00F82C4A" w:rsidRPr="0092632B" w:rsidRDefault="00F82C4A" w:rsidP="00F82C4A">
            <w:pPr>
              <w:pStyle w:val="1110"/>
              <w:rPr>
                <w:sz w:val="20"/>
                <w:szCs w:val="20"/>
              </w:rPr>
            </w:pPr>
            <w:r w:rsidRPr="0092632B">
              <w:rPr>
                <w:sz w:val="20"/>
                <w:szCs w:val="20"/>
              </w:rPr>
              <w:t>符合</w:t>
            </w:r>
          </w:p>
        </w:tc>
      </w:tr>
      <w:tr w:rsidR="0092632B" w:rsidRPr="0092632B" w14:paraId="029A9A64"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1FA53D2"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392" w:type="pct"/>
            <w:vMerge w:val="restart"/>
            <w:tcBorders>
              <w:top w:val="nil"/>
              <w:left w:val="nil"/>
              <w:bottom w:val="single" w:sz="4" w:space="0" w:color="auto"/>
              <w:right w:val="single" w:sz="4" w:space="0" w:color="auto"/>
            </w:tcBorders>
            <w:vAlign w:val="center"/>
            <w:hideMark/>
          </w:tcPr>
          <w:p w14:paraId="3B6E7AED" w14:textId="77777777" w:rsidR="00F82C4A" w:rsidRPr="0092632B" w:rsidRDefault="00F82C4A" w:rsidP="00F82C4A">
            <w:pPr>
              <w:pStyle w:val="1110"/>
              <w:rPr>
                <w:sz w:val="20"/>
                <w:szCs w:val="20"/>
              </w:rPr>
            </w:pPr>
            <w:r w:rsidRPr="0092632B">
              <w:rPr>
                <w:sz w:val="20"/>
                <w:szCs w:val="20"/>
              </w:rPr>
              <w:t>污染物</w:t>
            </w:r>
          </w:p>
          <w:p w14:paraId="186EB58F" w14:textId="77777777" w:rsidR="00F82C4A" w:rsidRPr="0092632B" w:rsidRDefault="00F82C4A" w:rsidP="00F82C4A">
            <w:pPr>
              <w:pStyle w:val="1110"/>
              <w:rPr>
                <w:sz w:val="20"/>
                <w:szCs w:val="20"/>
              </w:rPr>
            </w:pPr>
            <w:r w:rsidRPr="0092632B">
              <w:rPr>
                <w:sz w:val="20"/>
                <w:szCs w:val="20"/>
              </w:rPr>
              <w:t>排放管控</w:t>
            </w:r>
          </w:p>
        </w:tc>
        <w:tc>
          <w:tcPr>
            <w:tcW w:w="2479" w:type="pct"/>
            <w:gridSpan w:val="2"/>
            <w:tcBorders>
              <w:top w:val="single" w:sz="4" w:space="0" w:color="auto"/>
              <w:left w:val="nil"/>
              <w:bottom w:val="single" w:sz="4" w:space="0" w:color="auto"/>
              <w:right w:val="single" w:sz="4" w:space="0" w:color="auto"/>
            </w:tcBorders>
            <w:vAlign w:val="center"/>
            <w:hideMark/>
          </w:tcPr>
          <w:p w14:paraId="6A37F228" w14:textId="77777777" w:rsidR="00F82C4A" w:rsidRPr="0092632B" w:rsidRDefault="00F82C4A" w:rsidP="00F82C4A">
            <w:pPr>
              <w:pStyle w:val="13"/>
              <w:jc w:val="both"/>
              <w:rPr>
                <w:color w:val="auto"/>
                <w:sz w:val="20"/>
                <w:szCs w:val="20"/>
              </w:rPr>
            </w:pPr>
            <w:r w:rsidRPr="0092632B">
              <w:rPr>
                <w:color w:val="auto"/>
                <w:sz w:val="20"/>
                <w:szCs w:val="20"/>
              </w:rPr>
              <w:t>7.</w:t>
            </w:r>
            <w:r w:rsidRPr="0092632B">
              <w:rPr>
                <w:color w:val="auto"/>
                <w:sz w:val="20"/>
                <w:szCs w:val="20"/>
              </w:rPr>
              <w:t>未达到国家环境质量标准的重点区域、流域的有关地方人民政府，应当制定限期达标规划，并采取措施按期达标。</w:t>
            </w:r>
          </w:p>
        </w:tc>
        <w:tc>
          <w:tcPr>
            <w:tcW w:w="1184" w:type="pct"/>
            <w:tcBorders>
              <w:top w:val="single" w:sz="4" w:space="0" w:color="auto"/>
              <w:left w:val="nil"/>
              <w:bottom w:val="single" w:sz="4" w:space="0" w:color="auto"/>
              <w:right w:val="single" w:sz="4" w:space="0" w:color="auto"/>
            </w:tcBorders>
            <w:vAlign w:val="center"/>
            <w:hideMark/>
          </w:tcPr>
          <w:p w14:paraId="7F51E61C" w14:textId="0CB7C70B" w:rsidR="00F82C4A" w:rsidRPr="0092632B" w:rsidRDefault="00F82C4A" w:rsidP="00F82C4A">
            <w:pPr>
              <w:pStyle w:val="1110"/>
              <w:jc w:val="left"/>
              <w:rPr>
                <w:sz w:val="20"/>
                <w:szCs w:val="20"/>
              </w:rPr>
            </w:pPr>
            <w:r w:rsidRPr="0092632B">
              <w:rPr>
                <w:sz w:val="20"/>
                <w:szCs w:val="20"/>
              </w:rPr>
              <w:t>项目所在合川区</w:t>
            </w:r>
            <w:r w:rsidR="005D499D" w:rsidRPr="0092632B">
              <w:rPr>
                <w:sz w:val="20"/>
                <w:szCs w:val="20"/>
              </w:rPr>
              <w:t>202</w:t>
            </w:r>
            <w:r w:rsidR="00C70CCF" w:rsidRPr="0092632B">
              <w:rPr>
                <w:sz w:val="20"/>
                <w:szCs w:val="20"/>
              </w:rPr>
              <w:t>2</w:t>
            </w:r>
            <w:r w:rsidR="005D499D" w:rsidRPr="0092632B">
              <w:rPr>
                <w:sz w:val="20"/>
                <w:szCs w:val="20"/>
              </w:rPr>
              <w:t>年为</w:t>
            </w:r>
            <w:r w:rsidRPr="0092632B">
              <w:rPr>
                <w:sz w:val="20"/>
                <w:szCs w:val="20"/>
              </w:rPr>
              <w:t>环境质量不达标区，合川区印发了《合川区大气环境质量限期达标规划》</w:t>
            </w:r>
            <w:r w:rsidR="00C70CCF" w:rsidRPr="0092632B">
              <w:rPr>
                <w:rFonts w:hint="eastAsia"/>
                <w:sz w:val="20"/>
                <w:szCs w:val="20"/>
              </w:rPr>
              <w:t>，</w:t>
            </w:r>
            <w:r w:rsidRPr="0092632B">
              <w:rPr>
                <w:sz w:val="20"/>
                <w:szCs w:val="20"/>
              </w:rPr>
              <w:t>根据《合川区大气环境质量限期达标规划》，针对区域超标情况将开展削减、治理措施行动，通过达标规划的实施，合川区区域整体环境质量可逐步改善达标。</w:t>
            </w:r>
          </w:p>
        </w:tc>
        <w:tc>
          <w:tcPr>
            <w:tcW w:w="372" w:type="pct"/>
            <w:tcBorders>
              <w:top w:val="single" w:sz="4" w:space="0" w:color="auto"/>
              <w:left w:val="nil"/>
              <w:bottom w:val="single" w:sz="4" w:space="0" w:color="auto"/>
              <w:right w:val="single" w:sz="4" w:space="0" w:color="auto"/>
            </w:tcBorders>
            <w:vAlign w:val="center"/>
            <w:hideMark/>
          </w:tcPr>
          <w:p w14:paraId="03F5AA80" w14:textId="77777777" w:rsidR="00F82C4A" w:rsidRPr="0092632B" w:rsidRDefault="00F82C4A" w:rsidP="00F82C4A">
            <w:pPr>
              <w:pStyle w:val="1110"/>
              <w:rPr>
                <w:sz w:val="20"/>
                <w:szCs w:val="20"/>
              </w:rPr>
            </w:pPr>
            <w:r w:rsidRPr="0092632B">
              <w:rPr>
                <w:sz w:val="20"/>
                <w:szCs w:val="20"/>
              </w:rPr>
              <w:t>符合</w:t>
            </w:r>
          </w:p>
        </w:tc>
      </w:tr>
      <w:tr w:rsidR="0092632B" w:rsidRPr="0092632B" w14:paraId="5EAD9BB7"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0021900D"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229FEC2A"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hideMark/>
          </w:tcPr>
          <w:p w14:paraId="6C33BC86" w14:textId="77777777" w:rsidR="00F82C4A" w:rsidRPr="0092632B" w:rsidRDefault="00F82C4A" w:rsidP="00F82C4A">
            <w:pPr>
              <w:pStyle w:val="13"/>
              <w:jc w:val="left"/>
              <w:rPr>
                <w:color w:val="auto"/>
                <w:sz w:val="20"/>
                <w:szCs w:val="20"/>
              </w:rPr>
            </w:pPr>
            <w:r w:rsidRPr="0092632B">
              <w:rPr>
                <w:color w:val="auto"/>
                <w:sz w:val="20"/>
                <w:szCs w:val="20"/>
              </w:rPr>
              <w:t>8.</w:t>
            </w:r>
            <w:r w:rsidRPr="0092632B">
              <w:rPr>
                <w:color w:val="auto"/>
                <w:sz w:val="20"/>
                <w:szCs w:val="20"/>
              </w:rPr>
              <w:t>巩固</w:t>
            </w:r>
            <w:r w:rsidRPr="0092632B">
              <w:rPr>
                <w:color w:val="auto"/>
                <w:sz w:val="20"/>
                <w:szCs w:val="20"/>
              </w:rPr>
              <w:t>“</w:t>
            </w:r>
            <w:r w:rsidRPr="0092632B">
              <w:rPr>
                <w:color w:val="auto"/>
                <w:sz w:val="20"/>
                <w:szCs w:val="20"/>
              </w:rPr>
              <w:t>十一小</w:t>
            </w:r>
            <w:r w:rsidRPr="0092632B">
              <w:rPr>
                <w:color w:val="auto"/>
                <w:sz w:val="20"/>
                <w:szCs w:val="20"/>
              </w:rPr>
              <w:t>”</w:t>
            </w:r>
            <w:r w:rsidRPr="0092632B">
              <w:rPr>
                <w:color w:val="auto"/>
                <w:sz w:val="20"/>
                <w:szCs w:val="20"/>
              </w:rPr>
              <w:t>（不符合国家产业政策的小型造纸、制革、印染、染料、炼焦、炼硫、炼砷、炼油、电镀、农药、涉磷生产和使用等企业）取缔成果，防止死灰复燃。巩固</w:t>
            </w:r>
            <w:r w:rsidRPr="0092632B">
              <w:rPr>
                <w:color w:val="auto"/>
                <w:sz w:val="20"/>
                <w:szCs w:val="20"/>
              </w:rPr>
              <w:t>“</w:t>
            </w:r>
            <w:r w:rsidRPr="0092632B">
              <w:rPr>
                <w:color w:val="auto"/>
                <w:sz w:val="20"/>
                <w:szCs w:val="20"/>
              </w:rPr>
              <w:t>十一大</w:t>
            </w:r>
            <w:r w:rsidRPr="0092632B">
              <w:rPr>
                <w:color w:val="auto"/>
                <w:sz w:val="20"/>
                <w:szCs w:val="20"/>
              </w:rPr>
              <w:t>”</w:t>
            </w:r>
            <w:r w:rsidRPr="0092632B">
              <w:rPr>
                <w:color w:val="auto"/>
                <w:sz w:val="20"/>
                <w:szCs w:val="20"/>
              </w:rPr>
              <w:t>（造纸、焦化、氮肥、有色金属、印染、农副产品及食品加工、原料药制造</w:t>
            </w:r>
            <w:r w:rsidRPr="0092632B">
              <w:rPr>
                <w:color w:val="auto"/>
                <w:sz w:val="20"/>
                <w:szCs w:val="20"/>
              </w:rPr>
              <w:t>(</w:t>
            </w:r>
            <w:r w:rsidRPr="0092632B">
              <w:rPr>
                <w:color w:val="auto"/>
                <w:sz w:val="20"/>
                <w:szCs w:val="20"/>
              </w:rPr>
              <w:t>生化制药</w:t>
            </w:r>
            <w:r w:rsidRPr="0092632B">
              <w:rPr>
                <w:color w:val="auto"/>
                <w:sz w:val="20"/>
                <w:szCs w:val="20"/>
              </w:rPr>
              <w:t>)</w:t>
            </w:r>
            <w:r w:rsidRPr="0092632B">
              <w:rPr>
                <w:color w:val="auto"/>
                <w:sz w:val="20"/>
                <w:szCs w:val="20"/>
              </w:rPr>
              <w:t>、制革、农药、电镀以及涉磷产品等）企业污染整治成果。</w:t>
            </w:r>
          </w:p>
        </w:tc>
        <w:tc>
          <w:tcPr>
            <w:tcW w:w="1184" w:type="pct"/>
            <w:tcBorders>
              <w:top w:val="single" w:sz="4" w:space="0" w:color="auto"/>
              <w:left w:val="nil"/>
              <w:bottom w:val="single" w:sz="4" w:space="0" w:color="auto"/>
              <w:right w:val="single" w:sz="4" w:space="0" w:color="auto"/>
            </w:tcBorders>
            <w:vAlign w:val="center"/>
            <w:hideMark/>
          </w:tcPr>
          <w:p w14:paraId="17D4563F" w14:textId="6C5F60CE" w:rsidR="00F82C4A" w:rsidRPr="0092632B" w:rsidRDefault="00F82C4A" w:rsidP="00F82C4A">
            <w:pPr>
              <w:pStyle w:val="1110"/>
              <w:rPr>
                <w:sz w:val="20"/>
                <w:szCs w:val="20"/>
              </w:rPr>
            </w:pPr>
            <w:r w:rsidRPr="0092632B">
              <w:rPr>
                <w:sz w:val="20"/>
                <w:szCs w:val="20"/>
              </w:rPr>
              <w:t>项目不属于</w:t>
            </w:r>
            <w:r w:rsidRPr="0092632B">
              <w:rPr>
                <w:sz w:val="20"/>
                <w:szCs w:val="20"/>
              </w:rPr>
              <w:t>“</w:t>
            </w:r>
            <w:r w:rsidRPr="0092632B">
              <w:rPr>
                <w:sz w:val="20"/>
                <w:szCs w:val="20"/>
              </w:rPr>
              <w:t>十一小</w:t>
            </w:r>
            <w:r w:rsidRPr="0092632B">
              <w:rPr>
                <w:sz w:val="20"/>
                <w:szCs w:val="20"/>
              </w:rPr>
              <w:t>”</w:t>
            </w:r>
            <w:r w:rsidRPr="0092632B">
              <w:rPr>
                <w:sz w:val="20"/>
                <w:szCs w:val="20"/>
              </w:rPr>
              <w:t>、</w:t>
            </w:r>
            <w:r w:rsidRPr="0092632B">
              <w:rPr>
                <w:sz w:val="20"/>
                <w:szCs w:val="20"/>
              </w:rPr>
              <w:t>“</w:t>
            </w:r>
            <w:r w:rsidRPr="0092632B">
              <w:rPr>
                <w:sz w:val="20"/>
                <w:szCs w:val="20"/>
              </w:rPr>
              <w:t>十一大</w:t>
            </w:r>
            <w:r w:rsidRPr="0092632B">
              <w:rPr>
                <w:sz w:val="20"/>
                <w:szCs w:val="20"/>
              </w:rPr>
              <w:t>”</w:t>
            </w:r>
            <w:r w:rsidRPr="0092632B">
              <w:rPr>
                <w:sz w:val="20"/>
                <w:szCs w:val="20"/>
              </w:rPr>
              <w:t>企业</w:t>
            </w:r>
            <w:r w:rsidR="005D499D" w:rsidRPr="0092632B">
              <w:rPr>
                <w:sz w:val="20"/>
                <w:szCs w:val="20"/>
              </w:rPr>
              <w:t>。</w:t>
            </w:r>
          </w:p>
        </w:tc>
        <w:tc>
          <w:tcPr>
            <w:tcW w:w="372" w:type="pct"/>
            <w:tcBorders>
              <w:top w:val="single" w:sz="4" w:space="0" w:color="auto"/>
              <w:left w:val="nil"/>
              <w:bottom w:val="single" w:sz="4" w:space="0" w:color="auto"/>
              <w:right w:val="single" w:sz="4" w:space="0" w:color="auto"/>
            </w:tcBorders>
            <w:vAlign w:val="center"/>
            <w:hideMark/>
          </w:tcPr>
          <w:p w14:paraId="47FD6236" w14:textId="77777777" w:rsidR="00F82C4A" w:rsidRPr="0092632B" w:rsidRDefault="00F82C4A" w:rsidP="00F82C4A">
            <w:pPr>
              <w:pStyle w:val="1110"/>
              <w:rPr>
                <w:sz w:val="20"/>
                <w:szCs w:val="20"/>
              </w:rPr>
            </w:pPr>
            <w:r w:rsidRPr="0092632B">
              <w:rPr>
                <w:sz w:val="20"/>
                <w:szCs w:val="20"/>
              </w:rPr>
              <w:t>符合</w:t>
            </w:r>
          </w:p>
        </w:tc>
      </w:tr>
      <w:tr w:rsidR="0092632B" w:rsidRPr="0092632B" w14:paraId="70749843"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53B9D1D"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1B072F03"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hideMark/>
          </w:tcPr>
          <w:p w14:paraId="7DA358E2" w14:textId="77777777" w:rsidR="00F82C4A" w:rsidRPr="0092632B" w:rsidRDefault="00F82C4A" w:rsidP="00F82C4A">
            <w:pPr>
              <w:pStyle w:val="13"/>
              <w:jc w:val="left"/>
              <w:rPr>
                <w:color w:val="auto"/>
                <w:sz w:val="20"/>
                <w:szCs w:val="20"/>
              </w:rPr>
            </w:pPr>
            <w:r w:rsidRPr="0092632B">
              <w:rPr>
                <w:color w:val="auto"/>
                <w:sz w:val="20"/>
                <w:szCs w:val="20"/>
              </w:rPr>
              <w:t>9.</w:t>
            </w:r>
            <w:r w:rsidRPr="0092632B">
              <w:rPr>
                <w:color w:val="auto"/>
                <w:sz w:val="20"/>
                <w:szCs w:val="20"/>
              </w:rPr>
              <w:t>主城区及江津区、合川区、璧山区、铜梁区二氧化硫、氮氧化物、颗粒物、挥发性有机物严格执行大气污染物特别排放限值，并逐步将执行范围扩大到重点控制区重点行业。</w:t>
            </w:r>
          </w:p>
        </w:tc>
        <w:tc>
          <w:tcPr>
            <w:tcW w:w="1184" w:type="pct"/>
            <w:tcBorders>
              <w:top w:val="single" w:sz="4" w:space="0" w:color="auto"/>
              <w:left w:val="nil"/>
              <w:bottom w:val="single" w:sz="4" w:space="0" w:color="auto"/>
              <w:right w:val="single" w:sz="4" w:space="0" w:color="auto"/>
            </w:tcBorders>
            <w:vAlign w:val="center"/>
            <w:hideMark/>
          </w:tcPr>
          <w:p w14:paraId="7E95CB49" w14:textId="552CCD5D" w:rsidR="00F82C4A" w:rsidRPr="0092632B" w:rsidRDefault="00F82C4A" w:rsidP="00F82C4A">
            <w:pPr>
              <w:pStyle w:val="1110"/>
              <w:jc w:val="left"/>
              <w:rPr>
                <w:sz w:val="20"/>
                <w:szCs w:val="20"/>
              </w:rPr>
            </w:pPr>
            <w:r w:rsidRPr="0092632B">
              <w:rPr>
                <w:sz w:val="20"/>
                <w:szCs w:val="20"/>
              </w:rPr>
              <w:t>项目</w:t>
            </w:r>
            <w:r w:rsidR="00C70CCF" w:rsidRPr="0092632B">
              <w:rPr>
                <w:rFonts w:hint="eastAsia"/>
                <w:sz w:val="20"/>
                <w:szCs w:val="20"/>
              </w:rPr>
              <w:t>废气经处理后均能实现达标排放</w:t>
            </w:r>
            <w:r w:rsidRPr="0092632B">
              <w:rPr>
                <w:sz w:val="20"/>
                <w:szCs w:val="20"/>
              </w:rPr>
              <w:t>。</w:t>
            </w:r>
          </w:p>
        </w:tc>
        <w:tc>
          <w:tcPr>
            <w:tcW w:w="372" w:type="pct"/>
            <w:tcBorders>
              <w:top w:val="single" w:sz="4" w:space="0" w:color="auto"/>
              <w:left w:val="nil"/>
              <w:bottom w:val="single" w:sz="4" w:space="0" w:color="auto"/>
              <w:right w:val="single" w:sz="4" w:space="0" w:color="auto"/>
            </w:tcBorders>
            <w:vAlign w:val="center"/>
            <w:hideMark/>
          </w:tcPr>
          <w:p w14:paraId="53A4B305" w14:textId="77777777" w:rsidR="00F82C4A" w:rsidRPr="0092632B" w:rsidRDefault="00F82C4A" w:rsidP="00F82C4A">
            <w:pPr>
              <w:pStyle w:val="1110"/>
              <w:rPr>
                <w:sz w:val="20"/>
                <w:szCs w:val="20"/>
              </w:rPr>
            </w:pPr>
            <w:r w:rsidRPr="0092632B">
              <w:rPr>
                <w:sz w:val="20"/>
                <w:szCs w:val="20"/>
              </w:rPr>
              <w:t>符合</w:t>
            </w:r>
          </w:p>
        </w:tc>
      </w:tr>
      <w:tr w:rsidR="0092632B" w:rsidRPr="0092632B" w14:paraId="7537B609"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4022D30"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228C652E"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hideMark/>
          </w:tcPr>
          <w:p w14:paraId="7F1247E9" w14:textId="77777777" w:rsidR="00F82C4A" w:rsidRPr="0092632B" w:rsidRDefault="00F82C4A" w:rsidP="00F82C4A">
            <w:pPr>
              <w:pStyle w:val="13"/>
              <w:jc w:val="left"/>
              <w:rPr>
                <w:color w:val="auto"/>
                <w:sz w:val="20"/>
                <w:szCs w:val="20"/>
              </w:rPr>
            </w:pPr>
            <w:r w:rsidRPr="0092632B">
              <w:rPr>
                <w:color w:val="auto"/>
                <w:sz w:val="20"/>
                <w:szCs w:val="20"/>
              </w:rPr>
              <w:t>10.</w:t>
            </w:r>
            <w:r w:rsidRPr="0092632B">
              <w:rPr>
                <w:color w:val="auto"/>
                <w:sz w:val="20"/>
                <w:szCs w:val="20"/>
              </w:rPr>
              <w:t>新建、改建、扩建涉</w:t>
            </w:r>
            <w:r w:rsidRPr="0092632B">
              <w:rPr>
                <w:color w:val="auto"/>
                <w:sz w:val="20"/>
                <w:szCs w:val="20"/>
              </w:rPr>
              <w:t>VOCs</w:t>
            </w:r>
            <w:r w:rsidRPr="0092632B">
              <w:rPr>
                <w:color w:val="auto"/>
                <w:sz w:val="20"/>
                <w:szCs w:val="20"/>
              </w:rPr>
              <w:t>排放的项目，加强源头控制，使用低（无）</w:t>
            </w:r>
            <w:r w:rsidRPr="0092632B">
              <w:rPr>
                <w:color w:val="auto"/>
                <w:sz w:val="20"/>
                <w:szCs w:val="20"/>
              </w:rPr>
              <w:t>VOCs</w:t>
            </w:r>
            <w:r w:rsidRPr="0092632B">
              <w:rPr>
                <w:color w:val="auto"/>
                <w:sz w:val="20"/>
                <w:szCs w:val="20"/>
              </w:rPr>
              <w:t>含量的原辅料，加强废气收集，安装高效治理设施。有条件的工业集聚区建设集中喷涂中心，配备高效治污设施，替代企业独立喷涂工序。</w:t>
            </w:r>
          </w:p>
        </w:tc>
        <w:tc>
          <w:tcPr>
            <w:tcW w:w="1184" w:type="pct"/>
            <w:tcBorders>
              <w:top w:val="single" w:sz="4" w:space="0" w:color="auto"/>
              <w:left w:val="nil"/>
              <w:bottom w:val="single" w:sz="4" w:space="0" w:color="auto"/>
              <w:right w:val="single" w:sz="4" w:space="0" w:color="auto"/>
            </w:tcBorders>
            <w:vAlign w:val="center"/>
            <w:hideMark/>
          </w:tcPr>
          <w:p w14:paraId="7B5DAA4E" w14:textId="2211B839" w:rsidR="00F82C4A" w:rsidRPr="0092632B" w:rsidRDefault="00F82C4A" w:rsidP="00F82C4A">
            <w:pPr>
              <w:pStyle w:val="1110"/>
              <w:rPr>
                <w:sz w:val="20"/>
                <w:szCs w:val="20"/>
              </w:rPr>
            </w:pPr>
            <w:r w:rsidRPr="0092632B">
              <w:rPr>
                <w:sz w:val="20"/>
                <w:szCs w:val="20"/>
              </w:rPr>
              <w:t>项目不涉及</w:t>
            </w:r>
            <w:r w:rsidRPr="0092632B">
              <w:rPr>
                <w:sz w:val="20"/>
                <w:szCs w:val="20"/>
              </w:rPr>
              <w:t>VOCs</w:t>
            </w:r>
            <w:r w:rsidRPr="0092632B">
              <w:rPr>
                <w:sz w:val="20"/>
                <w:szCs w:val="20"/>
              </w:rPr>
              <w:t>的排放</w:t>
            </w:r>
            <w:r w:rsidR="005D499D" w:rsidRPr="0092632B">
              <w:rPr>
                <w:sz w:val="20"/>
                <w:szCs w:val="20"/>
              </w:rPr>
              <w:t>。</w:t>
            </w:r>
          </w:p>
        </w:tc>
        <w:tc>
          <w:tcPr>
            <w:tcW w:w="372" w:type="pct"/>
            <w:tcBorders>
              <w:top w:val="single" w:sz="4" w:space="0" w:color="auto"/>
              <w:left w:val="nil"/>
              <w:bottom w:val="single" w:sz="4" w:space="0" w:color="auto"/>
              <w:right w:val="single" w:sz="4" w:space="0" w:color="auto"/>
            </w:tcBorders>
            <w:vAlign w:val="center"/>
            <w:hideMark/>
          </w:tcPr>
          <w:p w14:paraId="535B6B7E" w14:textId="77777777" w:rsidR="00F82C4A" w:rsidRPr="0092632B" w:rsidRDefault="00F82C4A" w:rsidP="00F82C4A">
            <w:pPr>
              <w:pStyle w:val="1110"/>
              <w:rPr>
                <w:sz w:val="20"/>
                <w:szCs w:val="20"/>
              </w:rPr>
            </w:pPr>
            <w:r w:rsidRPr="0092632B">
              <w:rPr>
                <w:sz w:val="20"/>
                <w:szCs w:val="20"/>
              </w:rPr>
              <w:t>符合</w:t>
            </w:r>
          </w:p>
        </w:tc>
      </w:tr>
      <w:tr w:rsidR="0092632B" w:rsidRPr="0092632B" w14:paraId="3821F676"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754F5B5F"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00713F21"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vAlign w:val="center"/>
            <w:hideMark/>
          </w:tcPr>
          <w:p w14:paraId="138F92F5" w14:textId="77777777" w:rsidR="00F82C4A" w:rsidRPr="0092632B" w:rsidRDefault="00F82C4A" w:rsidP="00F82C4A">
            <w:pPr>
              <w:pStyle w:val="13"/>
              <w:jc w:val="left"/>
              <w:rPr>
                <w:color w:val="auto"/>
                <w:sz w:val="20"/>
                <w:szCs w:val="20"/>
              </w:rPr>
            </w:pPr>
            <w:r w:rsidRPr="0092632B">
              <w:rPr>
                <w:color w:val="auto"/>
                <w:sz w:val="20"/>
                <w:szCs w:val="20"/>
              </w:rPr>
              <w:t>11.</w:t>
            </w:r>
            <w:r w:rsidRPr="0092632B">
              <w:rPr>
                <w:color w:val="auto"/>
                <w:sz w:val="20"/>
                <w:szCs w:val="20"/>
              </w:rPr>
              <w:t>集中治理工业集聚区水污染，新建、升级工业集聚区应同步规划建设污水集中处理设施并安装自动在线监控装置。组织评估依托城镇生活污水处理设施处理园区工业废水对出水的影响，导致出水不能稳定达标的，要限期退出城镇污水处理设施并另行专门处理。</w:t>
            </w:r>
          </w:p>
        </w:tc>
        <w:tc>
          <w:tcPr>
            <w:tcW w:w="1184" w:type="pct"/>
            <w:tcBorders>
              <w:top w:val="single" w:sz="4" w:space="0" w:color="auto"/>
              <w:left w:val="nil"/>
              <w:bottom w:val="single" w:sz="4" w:space="0" w:color="auto"/>
              <w:right w:val="single" w:sz="4" w:space="0" w:color="auto"/>
            </w:tcBorders>
            <w:vAlign w:val="center"/>
            <w:hideMark/>
          </w:tcPr>
          <w:p w14:paraId="06057CCD" w14:textId="34F8B020" w:rsidR="00F82C4A" w:rsidRPr="0092632B" w:rsidRDefault="00F82C4A" w:rsidP="00F82C4A">
            <w:pPr>
              <w:pStyle w:val="1110"/>
              <w:rPr>
                <w:sz w:val="20"/>
                <w:szCs w:val="20"/>
              </w:rPr>
            </w:pPr>
            <w:r w:rsidRPr="0092632B">
              <w:rPr>
                <w:sz w:val="20"/>
                <w:szCs w:val="20"/>
              </w:rPr>
              <w:t>项目</w:t>
            </w:r>
            <w:r w:rsidR="001D6650" w:rsidRPr="0092632B">
              <w:rPr>
                <w:sz w:val="20"/>
                <w:szCs w:val="20"/>
              </w:rPr>
              <w:t>废水经预处理后通过自建污水管网接入市政管网，进入合川区城市污水处理厂。项目已与污水处理厂签订处理协议，根据企业的编制《合川区餐厨垃圾处理工程项目排水方案调整论证报告》及专家评审意见，污水处理厂能接收本项目废水</w:t>
            </w:r>
            <w:r w:rsidRPr="0092632B">
              <w:rPr>
                <w:sz w:val="20"/>
                <w:szCs w:val="20"/>
              </w:rPr>
              <w:t>。</w:t>
            </w:r>
          </w:p>
        </w:tc>
        <w:tc>
          <w:tcPr>
            <w:tcW w:w="372" w:type="pct"/>
            <w:tcBorders>
              <w:top w:val="single" w:sz="4" w:space="0" w:color="auto"/>
              <w:left w:val="nil"/>
              <w:bottom w:val="single" w:sz="4" w:space="0" w:color="auto"/>
              <w:right w:val="single" w:sz="4" w:space="0" w:color="auto"/>
            </w:tcBorders>
            <w:vAlign w:val="center"/>
            <w:hideMark/>
          </w:tcPr>
          <w:p w14:paraId="1B918181" w14:textId="77777777" w:rsidR="00F82C4A" w:rsidRPr="0092632B" w:rsidRDefault="00F82C4A" w:rsidP="00F82C4A">
            <w:pPr>
              <w:pStyle w:val="1110"/>
              <w:rPr>
                <w:sz w:val="20"/>
                <w:szCs w:val="20"/>
              </w:rPr>
            </w:pPr>
            <w:r w:rsidRPr="0092632B">
              <w:rPr>
                <w:sz w:val="20"/>
                <w:szCs w:val="20"/>
              </w:rPr>
              <w:t>符合</w:t>
            </w:r>
          </w:p>
        </w:tc>
      </w:tr>
      <w:tr w:rsidR="0092632B" w:rsidRPr="0092632B" w14:paraId="0B020CB9"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09F8DEBB"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392" w:type="pct"/>
            <w:vMerge w:val="restart"/>
            <w:tcBorders>
              <w:top w:val="nil"/>
              <w:left w:val="nil"/>
              <w:bottom w:val="single" w:sz="4" w:space="0" w:color="auto"/>
              <w:right w:val="single" w:sz="4" w:space="0" w:color="auto"/>
            </w:tcBorders>
            <w:vAlign w:val="center"/>
            <w:hideMark/>
          </w:tcPr>
          <w:p w14:paraId="2B855D3D" w14:textId="77777777" w:rsidR="00F82C4A" w:rsidRPr="0092632B" w:rsidRDefault="00F82C4A" w:rsidP="00F82C4A">
            <w:pPr>
              <w:pStyle w:val="1110"/>
              <w:rPr>
                <w:sz w:val="20"/>
                <w:szCs w:val="20"/>
              </w:rPr>
            </w:pPr>
            <w:r w:rsidRPr="0092632B">
              <w:rPr>
                <w:sz w:val="20"/>
                <w:szCs w:val="20"/>
              </w:rPr>
              <w:t>环境风险防控</w:t>
            </w:r>
          </w:p>
        </w:tc>
        <w:tc>
          <w:tcPr>
            <w:tcW w:w="2479" w:type="pct"/>
            <w:gridSpan w:val="2"/>
            <w:tcBorders>
              <w:top w:val="single" w:sz="4" w:space="0" w:color="auto"/>
              <w:left w:val="nil"/>
              <w:bottom w:val="single" w:sz="4" w:space="0" w:color="auto"/>
              <w:right w:val="single" w:sz="4" w:space="0" w:color="auto"/>
            </w:tcBorders>
            <w:hideMark/>
          </w:tcPr>
          <w:p w14:paraId="3656B491" w14:textId="77777777" w:rsidR="00F82C4A" w:rsidRPr="0092632B" w:rsidRDefault="00F82C4A" w:rsidP="00F82C4A">
            <w:pPr>
              <w:pStyle w:val="13"/>
              <w:jc w:val="left"/>
              <w:rPr>
                <w:color w:val="auto"/>
                <w:sz w:val="20"/>
                <w:szCs w:val="20"/>
              </w:rPr>
            </w:pPr>
            <w:r w:rsidRPr="0092632B">
              <w:rPr>
                <w:color w:val="auto"/>
                <w:sz w:val="20"/>
                <w:szCs w:val="20"/>
              </w:rPr>
              <w:t>12.</w:t>
            </w:r>
            <w:r w:rsidRPr="0092632B">
              <w:rPr>
                <w:color w:val="auto"/>
                <w:sz w:val="20"/>
                <w:szCs w:val="20"/>
              </w:rPr>
              <w:t>健全风险防范体系，制定环境风险防范协调联动工作机制。开展涉及化工生产的工业园区突发环境事件风险评估。长江三峡库区干流流域、城市集中式饮用水源、涉及化工生产的化工园区等按要求开展突发环境事件风险评估。</w:t>
            </w:r>
          </w:p>
        </w:tc>
        <w:tc>
          <w:tcPr>
            <w:tcW w:w="1184" w:type="pct"/>
            <w:tcBorders>
              <w:top w:val="single" w:sz="4" w:space="0" w:color="auto"/>
              <w:left w:val="nil"/>
              <w:bottom w:val="single" w:sz="4" w:space="0" w:color="auto"/>
              <w:right w:val="single" w:sz="4" w:space="0" w:color="auto"/>
            </w:tcBorders>
            <w:vAlign w:val="center"/>
            <w:hideMark/>
          </w:tcPr>
          <w:p w14:paraId="3759FC7D" w14:textId="216477D0" w:rsidR="00F82C4A" w:rsidRPr="0092632B" w:rsidRDefault="001D6650" w:rsidP="00F82C4A">
            <w:pPr>
              <w:pStyle w:val="1110"/>
              <w:rPr>
                <w:sz w:val="20"/>
                <w:szCs w:val="20"/>
              </w:rPr>
            </w:pPr>
            <w:r w:rsidRPr="0092632B">
              <w:rPr>
                <w:sz w:val="20"/>
                <w:szCs w:val="20"/>
              </w:rPr>
              <w:t>/</w:t>
            </w:r>
          </w:p>
        </w:tc>
        <w:tc>
          <w:tcPr>
            <w:tcW w:w="372" w:type="pct"/>
            <w:tcBorders>
              <w:top w:val="single" w:sz="4" w:space="0" w:color="auto"/>
              <w:left w:val="nil"/>
              <w:bottom w:val="single" w:sz="4" w:space="0" w:color="auto"/>
              <w:right w:val="single" w:sz="4" w:space="0" w:color="auto"/>
            </w:tcBorders>
            <w:vAlign w:val="center"/>
            <w:hideMark/>
          </w:tcPr>
          <w:p w14:paraId="12380AC6" w14:textId="77777777" w:rsidR="00F82C4A" w:rsidRPr="0092632B" w:rsidRDefault="00F82C4A" w:rsidP="00F82C4A">
            <w:pPr>
              <w:pStyle w:val="1110"/>
              <w:rPr>
                <w:sz w:val="20"/>
                <w:szCs w:val="20"/>
              </w:rPr>
            </w:pPr>
            <w:r w:rsidRPr="0092632B">
              <w:rPr>
                <w:sz w:val="20"/>
                <w:szCs w:val="20"/>
              </w:rPr>
              <w:t>符合</w:t>
            </w:r>
          </w:p>
        </w:tc>
      </w:tr>
      <w:tr w:rsidR="0092632B" w:rsidRPr="0092632B" w14:paraId="146F02CE"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68AED0EC"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1591E506"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hideMark/>
          </w:tcPr>
          <w:p w14:paraId="190BD140" w14:textId="77777777" w:rsidR="00F82C4A" w:rsidRPr="0092632B" w:rsidRDefault="00F82C4A" w:rsidP="00F82C4A">
            <w:pPr>
              <w:pStyle w:val="13"/>
              <w:jc w:val="left"/>
              <w:rPr>
                <w:color w:val="auto"/>
                <w:sz w:val="20"/>
                <w:szCs w:val="20"/>
              </w:rPr>
            </w:pPr>
            <w:r w:rsidRPr="0092632B">
              <w:rPr>
                <w:color w:val="auto"/>
                <w:sz w:val="20"/>
                <w:szCs w:val="20"/>
              </w:rPr>
              <w:t>13.</w:t>
            </w:r>
            <w:r w:rsidRPr="0092632B">
              <w:rPr>
                <w:color w:val="auto"/>
                <w:sz w:val="20"/>
                <w:szCs w:val="20"/>
              </w:rPr>
              <w:t>禁止建设存在重大环境安全隐患的工业项目。严禁工艺技术落后、环境风险高的化工企业向我市转移。</w:t>
            </w:r>
          </w:p>
        </w:tc>
        <w:tc>
          <w:tcPr>
            <w:tcW w:w="1184" w:type="pct"/>
            <w:tcBorders>
              <w:top w:val="single" w:sz="4" w:space="0" w:color="auto"/>
              <w:left w:val="nil"/>
              <w:bottom w:val="single" w:sz="4" w:space="0" w:color="auto"/>
              <w:right w:val="single" w:sz="4" w:space="0" w:color="auto"/>
            </w:tcBorders>
            <w:vAlign w:val="center"/>
            <w:hideMark/>
          </w:tcPr>
          <w:p w14:paraId="75675552" w14:textId="26553264" w:rsidR="00F82C4A" w:rsidRPr="0092632B" w:rsidRDefault="00F82C4A" w:rsidP="00F82C4A">
            <w:pPr>
              <w:pStyle w:val="1110"/>
              <w:rPr>
                <w:sz w:val="20"/>
                <w:szCs w:val="20"/>
              </w:rPr>
            </w:pPr>
            <w:r w:rsidRPr="0092632B">
              <w:rPr>
                <w:sz w:val="20"/>
                <w:szCs w:val="20"/>
              </w:rPr>
              <w:t>项目不属于存在重大环境安全隐患的工业项目</w:t>
            </w:r>
          </w:p>
        </w:tc>
        <w:tc>
          <w:tcPr>
            <w:tcW w:w="372" w:type="pct"/>
            <w:tcBorders>
              <w:top w:val="single" w:sz="4" w:space="0" w:color="auto"/>
              <w:left w:val="nil"/>
              <w:bottom w:val="single" w:sz="4" w:space="0" w:color="auto"/>
              <w:right w:val="single" w:sz="4" w:space="0" w:color="auto"/>
            </w:tcBorders>
            <w:vAlign w:val="center"/>
            <w:hideMark/>
          </w:tcPr>
          <w:p w14:paraId="18411929" w14:textId="77777777" w:rsidR="00F82C4A" w:rsidRPr="0092632B" w:rsidRDefault="00F82C4A" w:rsidP="00F82C4A">
            <w:pPr>
              <w:pStyle w:val="1110"/>
              <w:rPr>
                <w:sz w:val="20"/>
                <w:szCs w:val="20"/>
              </w:rPr>
            </w:pPr>
            <w:r w:rsidRPr="0092632B">
              <w:rPr>
                <w:sz w:val="20"/>
                <w:szCs w:val="20"/>
              </w:rPr>
              <w:t>符合</w:t>
            </w:r>
          </w:p>
        </w:tc>
      </w:tr>
      <w:tr w:rsidR="0092632B" w:rsidRPr="0092632B" w14:paraId="7FC67905"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01CB4233"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392" w:type="pct"/>
            <w:vMerge w:val="restart"/>
            <w:tcBorders>
              <w:top w:val="nil"/>
              <w:left w:val="nil"/>
              <w:bottom w:val="single" w:sz="4" w:space="0" w:color="auto"/>
              <w:right w:val="single" w:sz="4" w:space="0" w:color="auto"/>
            </w:tcBorders>
            <w:vAlign w:val="center"/>
            <w:hideMark/>
          </w:tcPr>
          <w:p w14:paraId="6DB75C31" w14:textId="77777777" w:rsidR="00F82C4A" w:rsidRPr="0092632B" w:rsidRDefault="00F82C4A" w:rsidP="00F82C4A">
            <w:pPr>
              <w:pStyle w:val="1110"/>
              <w:rPr>
                <w:sz w:val="20"/>
                <w:szCs w:val="20"/>
              </w:rPr>
            </w:pPr>
            <w:r w:rsidRPr="0092632B">
              <w:rPr>
                <w:sz w:val="20"/>
                <w:szCs w:val="20"/>
              </w:rPr>
              <w:t>资源开发利用效率</w:t>
            </w:r>
          </w:p>
        </w:tc>
        <w:tc>
          <w:tcPr>
            <w:tcW w:w="2479" w:type="pct"/>
            <w:gridSpan w:val="2"/>
            <w:tcBorders>
              <w:top w:val="single" w:sz="4" w:space="0" w:color="auto"/>
              <w:left w:val="nil"/>
              <w:bottom w:val="single" w:sz="4" w:space="0" w:color="auto"/>
              <w:right w:val="single" w:sz="4" w:space="0" w:color="auto"/>
            </w:tcBorders>
            <w:vAlign w:val="center"/>
            <w:hideMark/>
          </w:tcPr>
          <w:p w14:paraId="2E58B073" w14:textId="77777777" w:rsidR="00F82C4A" w:rsidRPr="0092632B" w:rsidRDefault="00F82C4A" w:rsidP="00F82C4A">
            <w:pPr>
              <w:pStyle w:val="13"/>
              <w:jc w:val="both"/>
              <w:rPr>
                <w:color w:val="auto"/>
                <w:sz w:val="20"/>
                <w:szCs w:val="20"/>
              </w:rPr>
            </w:pPr>
            <w:r w:rsidRPr="0092632B">
              <w:rPr>
                <w:color w:val="auto"/>
                <w:sz w:val="20"/>
                <w:szCs w:val="20"/>
              </w:rPr>
              <w:t>14.</w:t>
            </w:r>
            <w:r w:rsidRPr="0092632B">
              <w:rPr>
                <w:color w:val="auto"/>
                <w:sz w:val="20"/>
                <w:szCs w:val="20"/>
              </w:rPr>
              <w:t>加强资源节约集约利用。实行能源、水资源、建设用地总量和强度双控行动，推进节能、节水、节地、节材等节约自然资源行动，从源头减少污染物排放。</w:t>
            </w:r>
          </w:p>
        </w:tc>
        <w:tc>
          <w:tcPr>
            <w:tcW w:w="1184" w:type="pct"/>
            <w:tcBorders>
              <w:top w:val="single" w:sz="4" w:space="0" w:color="auto"/>
              <w:left w:val="nil"/>
              <w:bottom w:val="single" w:sz="4" w:space="0" w:color="auto"/>
              <w:right w:val="single" w:sz="4" w:space="0" w:color="auto"/>
            </w:tcBorders>
            <w:vAlign w:val="center"/>
            <w:hideMark/>
          </w:tcPr>
          <w:p w14:paraId="1B7604DF" w14:textId="1C752518" w:rsidR="00F82C4A" w:rsidRPr="0092632B" w:rsidRDefault="00F82C4A" w:rsidP="00F82C4A">
            <w:pPr>
              <w:pStyle w:val="1110"/>
              <w:jc w:val="left"/>
              <w:rPr>
                <w:sz w:val="20"/>
                <w:szCs w:val="20"/>
              </w:rPr>
            </w:pPr>
            <w:r w:rsidRPr="0092632B">
              <w:rPr>
                <w:sz w:val="20"/>
                <w:szCs w:val="20"/>
              </w:rPr>
              <w:t>项目建成后产生的生产废水、生活污水等</w:t>
            </w:r>
            <w:r w:rsidR="001D6650" w:rsidRPr="0092632B">
              <w:rPr>
                <w:sz w:val="20"/>
                <w:szCs w:val="20"/>
              </w:rPr>
              <w:t>经自建污水处理厂预处理后部分回用于生产，剩余废水排入下游污水处理厂</w:t>
            </w:r>
            <w:r w:rsidRPr="0092632B">
              <w:rPr>
                <w:sz w:val="20"/>
                <w:szCs w:val="20"/>
              </w:rPr>
              <w:t>。最大程度节约用水，并从源头减少污染物排放。</w:t>
            </w:r>
          </w:p>
        </w:tc>
        <w:tc>
          <w:tcPr>
            <w:tcW w:w="372" w:type="pct"/>
            <w:tcBorders>
              <w:top w:val="single" w:sz="4" w:space="0" w:color="auto"/>
              <w:left w:val="nil"/>
              <w:bottom w:val="single" w:sz="4" w:space="0" w:color="auto"/>
              <w:right w:val="single" w:sz="4" w:space="0" w:color="auto"/>
            </w:tcBorders>
            <w:vAlign w:val="center"/>
            <w:hideMark/>
          </w:tcPr>
          <w:p w14:paraId="19A5915E" w14:textId="77777777" w:rsidR="00F82C4A" w:rsidRPr="0092632B" w:rsidRDefault="00F82C4A" w:rsidP="00F82C4A">
            <w:pPr>
              <w:pStyle w:val="1110"/>
              <w:rPr>
                <w:sz w:val="20"/>
                <w:szCs w:val="20"/>
              </w:rPr>
            </w:pPr>
            <w:r w:rsidRPr="0092632B">
              <w:rPr>
                <w:sz w:val="20"/>
                <w:szCs w:val="20"/>
              </w:rPr>
              <w:t>符合</w:t>
            </w:r>
          </w:p>
        </w:tc>
      </w:tr>
      <w:tr w:rsidR="0092632B" w:rsidRPr="0092632B" w14:paraId="7ADCA1C0"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7C1DA5A8"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18690D27"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hideMark/>
          </w:tcPr>
          <w:p w14:paraId="112A5308" w14:textId="77777777" w:rsidR="00F82C4A" w:rsidRPr="0092632B" w:rsidRDefault="00F82C4A" w:rsidP="00F82C4A">
            <w:pPr>
              <w:pStyle w:val="13"/>
              <w:jc w:val="left"/>
              <w:rPr>
                <w:color w:val="auto"/>
                <w:sz w:val="20"/>
                <w:szCs w:val="20"/>
              </w:rPr>
            </w:pPr>
            <w:r w:rsidRPr="0092632B">
              <w:rPr>
                <w:color w:val="auto"/>
                <w:sz w:val="20"/>
                <w:szCs w:val="20"/>
              </w:rPr>
              <w:t>15.</w:t>
            </w:r>
            <w:r w:rsidRPr="0092632B">
              <w:rPr>
                <w:color w:val="auto"/>
                <w:sz w:val="20"/>
                <w:szCs w:val="20"/>
              </w:rPr>
              <w:t>在禁燃区内，禁止销售、燃用高污染燃料，禁止新建、改建、扩建任何燃用高污染燃料的项目和设备，已建成使用高污染燃料的各类设备应当拆除或者改用管道天然气、页岩气、液化石油气、电或者其他清洁能源；在不具备使用清洁能源条件的区域，可使用配备专用锅炉和除尘装置的生物质成型燃料。</w:t>
            </w:r>
          </w:p>
        </w:tc>
        <w:tc>
          <w:tcPr>
            <w:tcW w:w="1184" w:type="pct"/>
            <w:tcBorders>
              <w:top w:val="single" w:sz="4" w:space="0" w:color="auto"/>
              <w:left w:val="nil"/>
              <w:bottom w:val="single" w:sz="4" w:space="0" w:color="auto"/>
              <w:right w:val="single" w:sz="4" w:space="0" w:color="auto"/>
            </w:tcBorders>
            <w:vAlign w:val="center"/>
            <w:hideMark/>
          </w:tcPr>
          <w:p w14:paraId="1FC026C9" w14:textId="2BDAEE63" w:rsidR="00F82C4A" w:rsidRPr="0092632B" w:rsidRDefault="00F82C4A" w:rsidP="00F82C4A">
            <w:pPr>
              <w:pStyle w:val="1110"/>
              <w:rPr>
                <w:sz w:val="20"/>
                <w:szCs w:val="20"/>
              </w:rPr>
            </w:pPr>
            <w:r w:rsidRPr="0092632B">
              <w:rPr>
                <w:sz w:val="20"/>
                <w:szCs w:val="20"/>
              </w:rPr>
              <w:t>项目不涉及高污染燃料</w:t>
            </w:r>
          </w:p>
        </w:tc>
        <w:tc>
          <w:tcPr>
            <w:tcW w:w="372" w:type="pct"/>
            <w:tcBorders>
              <w:top w:val="single" w:sz="4" w:space="0" w:color="auto"/>
              <w:left w:val="nil"/>
              <w:bottom w:val="single" w:sz="4" w:space="0" w:color="auto"/>
              <w:right w:val="single" w:sz="4" w:space="0" w:color="auto"/>
            </w:tcBorders>
            <w:vAlign w:val="center"/>
            <w:hideMark/>
          </w:tcPr>
          <w:p w14:paraId="299CAE6F" w14:textId="77777777" w:rsidR="00F82C4A" w:rsidRPr="0092632B" w:rsidRDefault="00F82C4A" w:rsidP="00F82C4A">
            <w:pPr>
              <w:pStyle w:val="1110"/>
              <w:rPr>
                <w:sz w:val="20"/>
                <w:szCs w:val="20"/>
              </w:rPr>
            </w:pPr>
            <w:r w:rsidRPr="0092632B">
              <w:rPr>
                <w:sz w:val="20"/>
                <w:szCs w:val="20"/>
              </w:rPr>
              <w:t>符合</w:t>
            </w:r>
          </w:p>
        </w:tc>
      </w:tr>
      <w:tr w:rsidR="0092632B" w:rsidRPr="0092632B" w14:paraId="43215418"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7D364340"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25BEDBDF"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hideMark/>
          </w:tcPr>
          <w:p w14:paraId="2605C9F6" w14:textId="77777777" w:rsidR="00F82C4A" w:rsidRPr="0092632B" w:rsidRDefault="00F82C4A" w:rsidP="00F82C4A">
            <w:pPr>
              <w:pStyle w:val="13"/>
              <w:jc w:val="left"/>
              <w:rPr>
                <w:color w:val="auto"/>
                <w:sz w:val="20"/>
                <w:szCs w:val="20"/>
              </w:rPr>
            </w:pPr>
            <w:r w:rsidRPr="0092632B">
              <w:rPr>
                <w:color w:val="auto"/>
                <w:sz w:val="20"/>
                <w:szCs w:val="20"/>
              </w:rPr>
              <w:t>16.</w:t>
            </w:r>
            <w:r w:rsidRPr="0092632B">
              <w:rPr>
                <w:bCs w:val="0"/>
                <w:color w:val="auto"/>
                <w:sz w:val="20"/>
                <w:szCs w:val="20"/>
              </w:rPr>
              <w:t>电力、钢铁、纺织、造纸、石油石化、化工、食品发酵等高耗水行业达到先进定额标准。</w:t>
            </w:r>
          </w:p>
        </w:tc>
        <w:tc>
          <w:tcPr>
            <w:tcW w:w="1184" w:type="pct"/>
            <w:tcBorders>
              <w:top w:val="single" w:sz="4" w:space="0" w:color="auto"/>
              <w:left w:val="nil"/>
              <w:bottom w:val="single" w:sz="4" w:space="0" w:color="auto"/>
              <w:right w:val="single" w:sz="4" w:space="0" w:color="auto"/>
            </w:tcBorders>
            <w:vAlign w:val="center"/>
            <w:hideMark/>
          </w:tcPr>
          <w:p w14:paraId="4721B4F0" w14:textId="4FD4A56C" w:rsidR="00F82C4A" w:rsidRPr="0092632B" w:rsidRDefault="00F82C4A" w:rsidP="00F82C4A">
            <w:pPr>
              <w:pStyle w:val="1110"/>
              <w:rPr>
                <w:sz w:val="20"/>
                <w:szCs w:val="20"/>
              </w:rPr>
            </w:pPr>
            <w:r w:rsidRPr="0092632B">
              <w:rPr>
                <w:sz w:val="20"/>
                <w:szCs w:val="20"/>
              </w:rPr>
              <w:t>项目不属于高耗水行业</w:t>
            </w:r>
          </w:p>
        </w:tc>
        <w:tc>
          <w:tcPr>
            <w:tcW w:w="372" w:type="pct"/>
            <w:tcBorders>
              <w:top w:val="single" w:sz="4" w:space="0" w:color="auto"/>
              <w:left w:val="nil"/>
              <w:bottom w:val="single" w:sz="4" w:space="0" w:color="auto"/>
              <w:right w:val="single" w:sz="4" w:space="0" w:color="auto"/>
            </w:tcBorders>
            <w:vAlign w:val="center"/>
            <w:hideMark/>
          </w:tcPr>
          <w:p w14:paraId="73273B78" w14:textId="77777777" w:rsidR="00F82C4A" w:rsidRPr="0092632B" w:rsidRDefault="00F82C4A" w:rsidP="00F82C4A">
            <w:pPr>
              <w:pStyle w:val="1110"/>
              <w:rPr>
                <w:sz w:val="20"/>
                <w:szCs w:val="20"/>
              </w:rPr>
            </w:pPr>
            <w:r w:rsidRPr="0092632B">
              <w:rPr>
                <w:sz w:val="20"/>
                <w:szCs w:val="20"/>
              </w:rPr>
              <w:t>符合</w:t>
            </w:r>
          </w:p>
        </w:tc>
      </w:tr>
      <w:tr w:rsidR="0092632B" w:rsidRPr="0092632B" w14:paraId="45E72784"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70A3ECF7"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5BC6AE2C"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hideMark/>
          </w:tcPr>
          <w:p w14:paraId="7014C44B" w14:textId="77777777" w:rsidR="00F82C4A" w:rsidRPr="0092632B" w:rsidRDefault="00F82C4A" w:rsidP="00F82C4A">
            <w:pPr>
              <w:pStyle w:val="13"/>
              <w:jc w:val="left"/>
              <w:rPr>
                <w:color w:val="auto"/>
                <w:sz w:val="20"/>
                <w:szCs w:val="20"/>
              </w:rPr>
            </w:pPr>
            <w:r w:rsidRPr="0092632B">
              <w:rPr>
                <w:color w:val="auto"/>
                <w:sz w:val="20"/>
                <w:szCs w:val="20"/>
              </w:rPr>
              <w:t>17.</w:t>
            </w:r>
            <w:r w:rsidRPr="0092632B">
              <w:rPr>
                <w:color w:val="auto"/>
                <w:sz w:val="20"/>
                <w:szCs w:val="20"/>
              </w:rPr>
              <w:t>重点控制区域新建高耗能项目单位产品（产值）能耗要达到国际先进水平。</w:t>
            </w:r>
          </w:p>
        </w:tc>
        <w:tc>
          <w:tcPr>
            <w:tcW w:w="1184" w:type="pct"/>
            <w:tcBorders>
              <w:top w:val="single" w:sz="4" w:space="0" w:color="auto"/>
              <w:left w:val="nil"/>
              <w:bottom w:val="single" w:sz="4" w:space="0" w:color="auto"/>
              <w:right w:val="single" w:sz="4" w:space="0" w:color="auto"/>
            </w:tcBorders>
            <w:vAlign w:val="center"/>
            <w:hideMark/>
          </w:tcPr>
          <w:p w14:paraId="67BB6A2E" w14:textId="61B9CF30" w:rsidR="00F82C4A" w:rsidRPr="0092632B" w:rsidRDefault="00F82C4A" w:rsidP="00F82C4A">
            <w:pPr>
              <w:pStyle w:val="1110"/>
              <w:rPr>
                <w:sz w:val="20"/>
                <w:szCs w:val="20"/>
              </w:rPr>
            </w:pPr>
            <w:r w:rsidRPr="0092632B">
              <w:rPr>
                <w:sz w:val="20"/>
                <w:szCs w:val="20"/>
              </w:rPr>
              <w:t>项目不属于高耗能行业</w:t>
            </w:r>
          </w:p>
        </w:tc>
        <w:tc>
          <w:tcPr>
            <w:tcW w:w="372" w:type="pct"/>
            <w:tcBorders>
              <w:top w:val="single" w:sz="4" w:space="0" w:color="auto"/>
              <w:left w:val="nil"/>
              <w:bottom w:val="single" w:sz="4" w:space="0" w:color="auto"/>
              <w:right w:val="single" w:sz="4" w:space="0" w:color="auto"/>
            </w:tcBorders>
            <w:vAlign w:val="center"/>
            <w:hideMark/>
          </w:tcPr>
          <w:p w14:paraId="1BE54725" w14:textId="77777777" w:rsidR="00F82C4A" w:rsidRPr="0092632B" w:rsidRDefault="00F82C4A" w:rsidP="00F82C4A">
            <w:pPr>
              <w:pStyle w:val="1110"/>
              <w:rPr>
                <w:sz w:val="20"/>
                <w:szCs w:val="20"/>
              </w:rPr>
            </w:pPr>
            <w:r w:rsidRPr="0092632B">
              <w:rPr>
                <w:sz w:val="20"/>
                <w:szCs w:val="20"/>
              </w:rPr>
              <w:t>符合</w:t>
            </w:r>
          </w:p>
        </w:tc>
      </w:tr>
      <w:tr w:rsidR="0092632B" w:rsidRPr="0092632B" w14:paraId="79D6B6F7"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FE3BAF5"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6E883832"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hideMark/>
          </w:tcPr>
          <w:p w14:paraId="7AE0C548" w14:textId="77777777" w:rsidR="00F82C4A" w:rsidRPr="0092632B" w:rsidRDefault="00F82C4A" w:rsidP="00F82C4A">
            <w:pPr>
              <w:pStyle w:val="13"/>
              <w:jc w:val="left"/>
              <w:rPr>
                <w:color w:val="auto"/>
                <w:sz w:val="20"/>
                <w:szCs w:val="20"/>
              </w:rPr>
            </w:pPr>
            <w:r w:rsidRPr="0092632B">
              <w:rPr>
                <w:color w:val="auto"/>
                <w:sz w:val="20"/>
                <w:szCs w:val="20"/>
              </w:rPr>
              <w:t xml:space="preserve">18. </w:t>
            </w:r>
            <w:r w:rsidRPr="0092632B">
              <w:rPr>
                <w:color w:val="auto"/>
                <w:sz w:val="20"/>
                <w:szCs w:val="20"/>
              </w:rPr>
              <w:t>水利水电工程应保证合理的生态流量，具备条件的都应实施生态流量监测监控。</w:t>
            </w:r>
          </w:p>
        </w:tc>
        <w:tc>
          <w:tcPr>
            <w:tcW w:w="1184" w:type="pct"/>
            <w:tcBorders>
              <w:top w:val="single" w:sz="4" w:space="0" w:color="auto"/>
              <w:left w:val="nil"/>
              <w:bottom w:val="single" w:sz="4" w:space="0" w:color="auto"/>
              <w:right w:val="single" w:sz="4" w:space="0" w:color="auto"/>
            </w:tcBorders>
            <w:vAlign w:val="center"/>
            <w:hideMark/>
          </w:tcPr>
          <w:p w14:paraId="1BFD4362" w14:textId="2E90BCC4" w:rsidR="00F82C4A" w:rsidRPr="0092632B" w:rsidRDefault="00F82C4A" w:rsidP="00F82C4A">
            <w:pPr>
              <w:pStyle w:val="1110"/>
              <w:rPr>
                <w:sz w:val="20"/>
                <w:szCs w:val="20"/>
              </w:rPr>
            </w:pPr>
            <w:r w:rsidRPr="0092632B">
              <w:rPr>
                <w:sz w:val="20"/>
                <w:szCs w:val="20"/>
              </w:rPr>
              <w:t>项目不</w:t>
            </w:r>
            <w:r w:rsidR="001D6650" w:rsidRPr="0092632B">
              <w:rPr>
                <w:sz w:val="20"/>
                <w:szCs w:val="20"/>
              </w:rPr>
              <w:t>属于水利水电工程</w:t>
            </w:r>
          </w:p>
        </w:tc>
        <w:tc>
          <w:tcPr>
            <w:tcW w:w="372" w:type="pct"/>
            <w:tcBorders>
              <w:top w:val="single" w:sz="4" w:space="0" w:color="auto"/>
              <w:left w:val="nil"/>
              <w:bottom w:val="single" w:sz="4" w:space="0" w:color="auto"/>
              <w:right w:val="single" w:sz="4" w:space="0" w:color="auto"/>
            </w:tcBorders>
            <w:vAlign w:val="center"/>
            <w:hideMark/>
          </w:tcPr>
          <w:p w14:paraId="5E0ED38D" w14:textId="77777777" w:rsidR="00F82C4A" w:rsidRPr="0092632B" w:rsidRDefault="00F82C4A" w:rsidP="00F82C4A">
            <w:pPr>
              <w:pStyle w:val="1110"/>
              <w:rPr>
                <w:sz w:val="20"/>
                <w:szCs w:val="20"/>
              </w:rPr>
            </w:pPr>
            <w:r w:rsidRPr="0092632B">
              <w:rPr>
                <w:sz w:val="20"/>
                <w:szCs w:val="20"/>
              </w:rPr>
              <w:t>符合</w:t>
            </w:r>
          </w:p>
        </w:tc>
      </w:tr>
      <w:tr w:rsidR="0092632B" w:rsidRPr="0092632B" w14:paraId="12041E46" w14:textId="77777777" w:rsidTr="005D499D">
        <w:trPr>
          <w:trHeight w:val="397"/>
          <w:jc w:val="center"/>
        </w:trPr>
        <w:tc>
          <w:tcPr>
            <w:tcW w:w="573" w:type="pct"/>
            <w:vMerge w:val="restart"/>
            <w:tcBorders>
              <w:top w:val="nil"/>
              <w:left w:val="single" w:sz="4" w:space="0" w:color="auto"/>
              <w:bottom w:val="single" w:sz="4" w:space="0" w:color="auto"/>
              <w:right w:val="single" w:sz="4" w:space="0" w:color="auto"/>
            </w:tcBorders>
            <w:vAlign w:val="center"/>
            <w:hideMark/>
          </w:tcPr>
          <w:p w14:paraId="3D360D67" w14:textId="77777777" w:rsidR="00F82C4A" w:rsidRPr="0092632B" w:rsidRDefault="00F82C4A" w:rsidP="00F82C4A">
            <w:pPr>
              <w:pStyle w:val="1110"/>
              <w:rPr>
                <w:sz w:val="20"/>
                <w:szCs w:val="20"/>
              </w:rPr>
            </w:pPr>
            <w:r w:rsidRPr="0092632B">
              <w:rPr>
                <w:sz w:val="20"/>
                <w:szCs w:val="20"/>
              </w:rPr>
              <w:t>区县总体管控要求</w:t>
            </w:r>
          </w:p>
        </w:tc>
        <w:tc>
          <w:tcPr>
            <w:tcW w:w="392" w:type="pct"/>
            <w:vMerge w:val="restart"/>
            <w:tcBorders>
              <w:top w:val="nil"/>
              <w:left w:val="nil"/>
              <w:bottom w:val="single" w:sz="4" w:space="0" w:color="auto"/>
              <w:right w:val="single" w:sz="4" w:space="0" w:color="auto"/>
            </w:tcBorders>
            <w:vAlign w:val="center"/>
            <w:hideMark/>
          </w:tcPr>
          <w:p w14:paraId="5DAD0301" w14:textId="77777777" w:rsidR="00F82C4A" w:rsidRPr="0092632B" w:rsidRDefault="00F82C4A" w:rsidP="00F82C4A">
            <w:pPr>
              <w:pStyle w:val="1110"/>
              <w:rPr>
                <w:sz w:val="20"/>
                <w:szCs w:val="20"/>
              </w:rPr>
            </w:pPr>
            <w:r w:rsidRPr="0092632B">
              <w:rPr>
                <w:sz w:val="20"/>
                <w:szCs w:val="20"/>
              </w:rPr>
              <w:t>空间布局约束</w:t>
            </w:r>
          </w:p>
        </w:tc>
        <w:tc>
          <w:tcPr>
            <w:tcW w:w="2479" w:type="pct"/>
            <w:gridSpan w:val="2"/>
            <w:tcBorders>
              <w:top w:val="single" w:sz="4" w:space="0" w:color="auto"/>
              <w:left w:val="nil"/>
              <w:bottom w:val="single" w:sz="4" w:space="0" w:color="auto"/>
              <w:right w:val="single" w:sz="4" w:space="0" w:color="auto"/>
            </w:tcBorders>
            <w:vAlign w:val="center"/>
            <w:hideMark/>
          </w:tcPr>
          <w:p w14:paraId="51592E5B" w14:textId="77777777" w:rsidR="00F82C4A" w:rsidRPr="0092632B" w:rsidRDefault="00F82C4A" w:rsidP="00F82C4A">
            <w:pPr>
              <w:pStyle w:val="1110"/>
              <w:jc w:val="left"/>
              <w:rPr>
                <w:kern w:val="2"/>
                <w:sz w:val="20"/>
                <w:szCs w:val="20"/>
              </w:rPr>
            </w:pPr>
            <w:r w:rsidRPr="0092632B">
              <w:rPr>
                <w:kern w:val="2"/>
                <w:sz w:val="20"/>
                <w:szCs w:val="20"/>
              </w:rPr>
              <w:t>第一条：大口鲶自然保护区核心区（嘉陵江云门</w:t>
            </w:r>
            <w:r w:rsidRPr="0092632B">
              <w:rPr>
                <w:kern w:val="2"/>
                <w:sz w:val="20"/>
                <w:szCs w:val="20"/>
              </w:rPr>
              <w:t>-</w:t>
            </w:r>
            <w:r w:rsidRPr="0092632B">
              <w:rPr>
                <w:kern w:val="2"/>
                <w:sz w:val="20"/>
                <w:szCs w:val="20"/>
              </w:rPr>
              <w:t>利泽段）禁止建设任何生产设施；实验区内（嘉陵江云门</w:t>
            </w:r>
            <w:r w:rsidRPr="0092632B">
              <w:rPr>
                <w:kern w:val="2"/>
                <w:sz w:val="20"/>
                <w:szCs w:val="20"/>
              </w:rPr>
              <w:t>-</w:t>
            </w:r>
            <w:r w:rsidRPr="0092632B">
              <w:rPr>
                <w:kern w:val="2"/>
                <w:sz w:val="20"/>
                <w:szCs w:val="20"/>
              </w:rPr>
              <w:t>草街段）禁止建设污染环境、破坏自然资源或自然景观的生产设施。</w:t>
            </w:r>
          </w:p>
        </w:tc>
        <w:tc>
          <w:tcPr>
            <w:tcW w:w="1184" w:type="pct"/>
            <w:tcBorders>
              <w:top w:val="single" w:sz="4" w:space="0" w:color="auto"/>
              <w:left w:val="nil"/>
              <w:bottom w:val="single" w:sz="4" w:space="0" w:color="auto"/>
              <w:right w:val="single" w:sz="4" w:space="0" w:color="auto"/>
            </w:tcBorders>
            <w:vAlign w:val="center"/>
            <w:hideMark/>
          </w:tcPr>
          <w:p w14:paraId="65542F99" w14:textId="49BA01C9" w:rsidR="00F82C4A" w:rsidRPr="0092632B" w:rsidRDefault="00F82C4A" w:rsidP="00F82C4A">
            <w:pPr>
              <w:pStyle w:val="1110"/>
              <w:rPr>
                <w:kern w:val="2"/>
                <w:sz w:val="20"/>
                <w:szCs w:val="20"/>
              </w:rPr>
            </w:pPr>
            <w:r w:rsidRPr="0092632B">
              <w:rPr>
                <w:kern w:val="2"/>
                <w:sz w:val="20"/>
                <w:szCs w:val="20"/>
              </w:rPr>
              <w:t>项目不涉及大口鲶自然保护区</w:t>
            </w:r>
          </w:p>
        </w:tc>
        <w:tc>
          <w:tcPr>
            <w:tcW w:w="372" w:type="pct"/>
            <w:tcBorders>
              <w:top w:val="single" w:sz="4" w:space="0" w:color="auto"/>
              <w:left w:val="nil"/>
              <w:bottom w:val="single" w:sz="4" w:space="0" w:color="auto"/>
              <w:right w:val="single" w:sz="4" w:space="0" w:color="auto"/>
            </w:tcBorders>
            <w:vAlign w:val="center"/>
            <w:hideMark/>
          </w:tcPr>
          <w:p w14:paraId="69B2F8EA" w14:textId="77777777" w:rsidR="00F82C4A" w:rsidRPr="0092632B" w:rsidRDefault="00F82C4A" w:rsidP="00F82C4A">
            <w:pPr>
              <w:pStyle w:val="1110"/>
              <w:rPr>
                <w:sz w:val="20"/>
                <w:szCs w:val="20"/>
              </w:rPr>
            </w:pPr>
            <w:r w:rsidRPr="0092632B">
              <w:rPr>
                <w:sz w:val="20"/>
                <w:szCs w:val="20"/>
              </w:rPr>
              <w:t>符合</w:t>
            </w:r>
          </w:p>
        </w:tc>
      </w:tr>
      <w:tr w:rsidR="0092632B" w:rsidRPr="0092632B" w14:paraId="6B7C2BBF"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30A212C"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76A7623C"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vAlign w:val="center"/>
            <w:hideMark/>
          </w:tcPr>
          <w:p w14:paraId="0E707C0E" w14:textId="77777777" w:rsidR="00F82C4A" w:rsidRPr="0092632B" w:rsidRDefault="00F82C4A" w:rsidP="00F82C4A">
            <w:pPr>
              <w:pStyle w:val="1110"/>
              <w:jc w:val="left"/>
              <w:rPr>
                <w:kern w:val="2"/>
                <w:sz w:val="20"/>
                <w:szCs w:val="20"/>
              </w:rPr>
            </w:pPr>
            <w:r w:rsidRPr="0092632B">
              <w:rPr>
                <w:kern w:val="2"/>
                <w:sz w:val="20"/>
                <w:szCs w:val="20"/>
              </w:rPr>
              <w:t>第二条：生态保护红线内，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1184" w:type="pct"/>
            <w:tcBorders>
              <w:top w:val="single" w:sz="4" w:space="0" w:color="auto"/>
              <w:left w:val="nil"/>
              <w:bottom w:val="single" w:sz="4" w:space="0" w:color="auto"/>
              <w:right w:val="single" w:sz="4" w:space="0" w:color="auto"/>
            </w:tcBorders>
            <w:vAlign w:val="center"/>
            <w:hideMark/>
          </w:tcPr>
          <w:p w14:paraId="0C53DA10" w14:textId="7FE358DA" w:rsidR="00F82C4A" w:rsidRPr="0092632B" w:rsidRDefault="00F82C4A" w:rsidP="00F82C4A">
            <w:pPr>
              <w:pStyle w:val="1110"/>
              <w:rPr>
                <w:kern w:val="2"/>
                <w:sz w:val="20"/>
                <w:szCs w:val="20"/>
              </w:rPr>
            </w:pPr>
            <w:r w:rsidRPr="0092632B">
              <w:rPr>
                <w:kern w:val="2"/>
                <w:sz w:val="20"/>
                <w:szCs w:val="20"/>
              </w:rPr>
              <w:t>项目不涉及生态保护红线。</w:t>
            </w:r>
          </w:p>
        </w:tc>
        <w:tc>
          <w:tcPr>
            <w:tcW w:w="372" w:type="pct"/>
            <w:tcBorders>
              <w:top w:val="single" w:sz="4" w:space="0" w:color="auto"/>
              <w:left w:val="nil"/>
              <w:bottom w:val="single" w:sz="4" w:space="0" w:color="auto"/>
              <w:right w:val="single" w:sz="4" w:space="0" w:color="auto"/>
            </w:tcBorders>
            <w:vAlign w:val="center"/>
            <w:hideMark/>
          </w:tcPr>
          <w:p w14:paraId="07E15B67" w14:textId="77777777" w:rsidR="00F82C4A" w:rsidRPr="0092632B" w:rsidRDefault="00F82C4A" w:rsidP="00F82C4A">
            <w:pPr>
              <w:pStyle w:val="1110"/>
              <w:rPr>
                <w:sz w:val="20"/>
                <w:szCs w:val="20"/>
              </w:rPr>
            </w:pPr>
            <w:r w:rsidRPr="0092632B">
              <w:rPr>
                <w:sz w:val="20"/>
                <w:szCs w:val="20"/>
              </w:rPr>
              <w:t>符合</w:t>
            </w:r>
          </w:p>
        </w:tc>
      </w:tr>
      <w:tr w:rsidR="0092632B" w:rsidRPr="0092632B" w14:paraId="0ED16AF2"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15A73A79"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4B7ADFA4"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vAlign w:val="center"/>
            <w:hideMark/>
          </w:tcPr>
          <w:p w14:paraId="43E26C72" w14:textId="77777777" w:rsidR="00F82C4A" w:rsidRPr="0092632B" w:rsidRDefault="00F82C4A" w:rsidP="00F82C4A">
            <w:pPr>
              <w:pStyle w:val="1110"/>
              <w:jc w:val="left"/>
              <w:rPr>
                <w:kern w:val="2"/>
                <w:sz w:val="20"/>
                <w:szCs w:val="20"/>
              </w:rPr>
            </w:pPr>
            <w:r w:rsidRPr="0092632B">
              <w:rPr>
                <w:kern w:val="2"/>
                <w:sz w:val="20"/>
                <w:szCs w:val="20"/>
              </w:rPr>
              <w:t>第三条：合川区城市建成区主导风向上风向</w:t>
            </w:r>
            <w:r w:rsidRPr="0092632B">
              <w:rPr>
                <w:kern w:val="2"/>
                <w:sz w:val="20"/>
                <w:szCs w:val="20"/>
              </w:rPr>
              <w:t>20</w:t>
            </w:r>
            <w:r w:rsidRPr="0092632B">
              <w:rPr>
                <w:kern w:val="2"/>
                <w:sz w:val="20"/>
                <w:szCs w:val="20"/>
              </w:rPr>
              <w:t>公里，下风向</w:t>
            </w:r>
            <w:r w:rsidRPr="0092632B">
              <w:rPr>
                <w:kern w:val="2"/>
                <w:sz w:val="20"/>
                <w:szCs w:val="20"/>
              </w:rPr>
              <w:t>10</w:t>
            </w:r>
            <w:r w:rsidRPr="0092632B">
              <w:rPr>
                <w:kern w:val="2"/>
                <w:sz w:val="20"/>
                <w:szCs w:val="20"/>
              </w:rPr>
              <w:t>公里范围内，禁止新建、扩建燃煤电厂、水泥、冶炼、粉磨站等工业项目；禁止新建、扩建、改建燃煤、重油等高污染工业项目。</w:t>
            </w:r>
          </w:p>
        </w:tc>
        <w:tc>
          <w:tcPr>
            <w:tcW w:w="1184" w:type="pct"/>
            <w:tcBorders>
              <w:top w:val="single" w:sz="4" w:space="0" w:color="auto"/>
              <w:left w:val="nil"/>
              <w:bottom w:val="single" w:sz="4" w:space="0" w:color="auto"/>
              <w:right w:val="single" w:sz="4" w:space="0" w:color="auto"/>
            </w:tcBorders>
            <w:vAlign w:val="center"/>
            <w:hideMark/>
          </w:tcPr>
          <w:p w14:paraId="60673165" w14:textId="40B70D86" w:rsidR="00F82C4A" w:rsidRPr="0092632B" w:rsidRDefault="00F82C4A" w:rsidP="00F82C4A">
            <w:pPr>
              <w:pStyle w:val="1110"/>
              <w:jc w:val="left"/>
              <w:rPr>
                <w:kern w:val="2"/>
                <w:sz w:val="20"/>
                <w:szCs w:val="20"/>
              </w:rPr>
            </w:pPr>
            <w:r w:rsidRPr="0092632B">
              <w:rPr>
                <w:kern w:val="2"/>
                <w:sz w:val="20"/>
                <w:szCs w:val="20"/>
              </w:rPr>
              <w:t>项目不属于上述禁止建设的工业项目</w:t>
            </w:r>
            <w:r w:rsidR="001D6650" w:rsidRPr="0092632B">
              <w:rPr>
                <w:kern w:val="2"/>
                <w:sz w:val="20"/>
                <w:szCs w:val="20"/>
              </w:rPr>
              <w:t>。</w:t>
            </w:r>
          </w:p>
        </w:tc>
        <w:tc>
          <w:tcPr>
            <w:tcW w:w="372" w:type="pct"/>
            <w:tcBorders>
              <w:top w:val="single" w:sz="4" w:space="0" w:color="auto"/>
              <w:left w:val="nil"/>
              <w:bottom w:val="single" w:sz="4" w:space="0" w:color="auto"/>
              <w:right w:val="single" w:sz="4" w:space="0" w:color="auto"/>
            </w:tcBorders>
            <w:vAlign w:val="center"/>
            <w:hideMark/>
          </w:tcPr>
          <w:p w14:paraId="71DEE3AD" w14:textId="77777777" w:rsidR="00F82C4A" w:rsidRPr="0092632B" w:rsidRDefault="00F82C4A" w:rsidP="00F82C4A">
            <w:pPr>
              <w:pStyle w:val="1110"/>
              <w:rPr>
                <w:sz w:val="20"/>
                <w:szCs w:val="20"/>
              </w:rPr>
            </w:pPr>
            <w:r w:rsidRPr="0092632B">
              <w:rPr>
                <w:sz w:val="20"/>
                <w:szCs w:val="20"/>
              </w:rPr>
              <w:t>符合</w:t>
            </w:r>
          </w:p>
        </w:tc>
      </w:tr>
      <w:tr w:rsidR="0092632B" w:rsidRPr="0092632B" w14:paraId="1A2CAEA2"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13008C93"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171DA1E5"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vAlign w:val="center"/>
            <w:hideMark/>
          </w:tcPr>
          <w:p w14:paraId="66D89466" w14:textId="77777777" w:rsidR="00F82C4A" w:rsidRPr="0092632B" w:rsidRDefault="00F82C4A" w:rsidP="00F82C4A">
            <w:pPr>
              <w:pStyle w:val="1110"/>
              <w:jc w:val="left"/>
              <w:rPr>
                <w:kern w:val="2"/>
                <w:sz w:val="20"/>
                <w:szCs w:val="20"/>
              </w:rPr>
            </w:pPr>
            <w:r w:rsidRPr="0092632B">
              <w:rPr>
                <w:kern w:val="2"/>
                <w:sz w:val="20"/>
                <w:szCs w:val="20"/>
              </w:rPr>
              <w:t>第四条：除现有园区拓展区外，严禁在嘉陵江干流沿岸</w:t>
            </w:r>
            <w:r w:rsidRPr="0092632B">
              <w:rPr>
                <w:kern w:val="2"/>
                <w:sz w:val="20"/>
                <w:szCs w:val="20"/>
              </w:rPr>
              <w:t>5</w:t>
            </w:r>
            <w:r w:rsidRPr="0092632B">
              <w:rPr>
                <w:kern w:val="2"/>
                <w:sz w:val="20"/>
                <w:szCs w:val="20"/>
              </w:rPr>
              <w:t>公里范围内新布局工业园区；严禁在渠江、涪江、小安溪、南溪河流域范围内新布局化工园区。</w:t>
            </w:r>
          </w:p>
        </w:tc>
        <w:tc>
          <w:tcPr>
            <w:tcW w:w="1184" w:type="pct"/>
            <w:tcBorders>
              <w:top w:val="single" w:sz="4" w:space="0" w:color="auto"/>
              <w:left w:val="nil"/>
              <w:bottom w:val="single" w:sz="4" w:space="0" w:color="auto"/>
              <w:right w:val="single" w:sz="4" w:space="0" w:color="auto"/>
            </w:tcBorders>
            <w:vAlign w:val="center"/>
            <w:hideMark/>
          </w:tcPr>
          <w:p w14:paraId="1DC1EE77" w14:textId="498EB1EF" w:rsidR="00F82C4A" w:rsidRPr="0092632B" w:rsidRDefault="00F82C4A" w:rsidP="00F82C4A">
            <w:pPr>
              <w:pStyle w:val="1110"/>
              <w:rPr>
                <w:kern w:val="2"/>
                <w:sz w:val="20"/>
                <w:szCs w:val="20"/>
              </w:rPr>
            </w:pPr>
            <w:r w:rsidRPr="0092632B">
              <w:rPr>
                <w:kern w:val="2"/>
                <w:sz w:val="20"/>
                <w:szCs w:val="20"/>
              </w:rPr>
              <w:t>项目位于重庆渭沱综合物流产业园，不属于新布局的工业园区。</w:t>
            </w:r>
          </w:p>
        </w:tc>
        <w:tc>
          <w:tcPr>
            <w:tcW w:w="372" w:type="pct"/>
            <w:tcBorders>
              <w:top w:val="single" w:sz="4" w:space="0" w:color="auto"/>
              <w:left w:val="nil"/>
              <w:bottom w:val="single" w:sz="4" w:space="0" w:color="auto"/>
              <w:right w:val="single" w:sz="4" w:space="0" w:color="auto"/>
            </w:tcBorders>
            <w:vAlign w:val="center"/>
            <w:hideMark/>
          </w:tcPr>
          <w:p w14:paraId="33E603CD" w14:textId="77777777" w:rsidR="00F82C4A" w:rsidRPr="0092632B" w:rsidRDefault="00F82C4A" w:rsidP="00F82C4A">
            <w:pPr>
              <w:pStyle w:val="1110"/>
              <w:rPr>
                <w:sz w:val="20"/>
                <w:szCs w:val="20"/>
              </w:rPr>
            </w:pPr>
            <w:r w:rsidRPr="0092632B">
              <w:rPr>
                <w:sz w:val="20"/>
                <w:szCs w:val="20"/>
              </w:rPr>
              <w:t>符合</w:t>
            </w:r>
          </w:p>
        </w:tc>
      </w:tr>
      <w:tr w:rsidR="0092632B" w:rsidRPr="0092632B" w14:paraId="5D179BC4"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3F344A8D"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541CEAEC"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vAlign w:val="center"/>
            <w:hideMark/>
          </w:tcPr>
          <w:p w14:paraId="746D488E" w14:textId="77777777" w:rsidR="00F82C4A" w:rsidRPr="0092632B" w:rsidRDefault="00F82C4A" w:rsidP="00F82C4A">
            <w:pPr>
              <w:pStyle w:val="1110"/>
              <w:jc w:val="left"/>
              <w:rPr>
                <w:kern w:val="2"/>
                <w:sz w:val="20"/>
                <w:szCs w:val="20"/>
              </w:rPr>
            </w:pPr>
            <w:r w:rsidRPr="0092632B">
              <w:rPr>
                <w:kern w:val="2"/>
                <w:sz w:val="20"/>
                <w:szCs w:val="20"/>
              </w:rPr>
              <w:t>第五条：禁止在</w:t>
            </w:r>
            <w:r w:rsidRPr="0092632B">
              <w:rPr>
                <w:kern w:val="2"/>
                <w:sz w:val="20"/>
                <w:szCs w:val="20"/>
              </w:rPr>
              <w:t>“</w:t>
            </w:r>
            <w:r w:rsidRPr="0092632B">
              <w:rPr>
                <w:kern w:val="2"/>
                <w:sz w:val="20"/>
                <w:szCs w:val="20"/>
              </w:rPr>
              <w:t>四山</w:t>
            </w:r>
            <w:r w:rsidRPr="0092632B">
              <w:rPr>
                <w:kern w:val="2"/>
                <w:sz w:val="20"/>
                <w:szCs w:val="20"/>
              </w:rPr>
              <w:t>”</w:t>
            </w:r>
            <w:r w:rsidRPr="0092632B">
              <w:rPr>
                <w:kern w:val="2"/>
                <w:sz w:val="20"/>
                <w:szCs w:val="20"/>
              </w:rPr>
              <w:t>管制区（禁建区、重点控建区）、九峰山森林公园内，新建、扩建采石、开矿、地产开发、工业企业等建设项目。</w:t>
            </w:r>
          </w:p>
        </w:tc>
        <w:tc>
          <w:tcPr>
            <w:tcW w:w="1184" w:type="pct"/>
            <w:tcBorders>
              <w:top w:val="single" w:sz="4" w:space="0" w:color="auto"/>
              <w:left w:val="nil"/>
              <w:bottom w:val="single" w:sz="4" w:space="0" w:color="auto"/>
              <w:right w:val="single" w:sz="4" w:space="0" w:color="auto"/>
            </w:tcBorders>
            <w:vAlign w:val="center"/>
            <w:hideMark/>
          </w:tcPr>
          <w:p w14:paraId="1F857436" w14:textId="34F1F0FE" w:rsidR="00F82C4A" w:rsidRPr="0092632B" w:rsidRDefault="00F82C4A" w:rsidP="00F82C4A">
            <w:pPr>
              <w:pStyle w:val="1110"/>
              <w:rPr>
                <w:kern w:val="2"/>
                <w:sz w:val="20"/>
                <w:szCs w:val="20"/>
              </w:rPr>
            </w:pPr>
            <w:r w:rsidRPr="0092632B">
              <w:rPr>
                <w:kern w:val="2"/>
                <w:sz w:val="20"/>
                <w:szCs w:val="20"/>
              </w:rPr>
              <w:t>项目选址不属于上述区域。</w:t>
            </w:r>
          </w:p>
        </w:tc>
        <w:tc>
          <w:tcPr>
            <w:tcW w:w="372" w:type="pct"/>
            <w:tcBorders>
              <w:top w:val="single" w:sz="4" w:space="0" w:color="auto"/>
              <w:left w:val="nil"/>
              <w:bottom w:val="single" w:sz="4" w:space="0" w:color="auto"/>
              <w:right w:val="single" w:sz="4" w:space="0" w:color="auto"/>
            </w:tcBorders>
            <w:vAlign w:val="center"/>
            <w:hideMark/>
          </w:tcPr>
          <w:p w14:paraId="5DC80293" w14:textId="77777777" w:rsidR="00F82C4A" w:rsidRPr="0092632B" w:rsidRDefault="00F82C4A" w:rsidP="00F82C4A">
            <w:pPr>
              <w:pStyle w:val="1110"/>
              <w:rPr>
                <w:sz w:val="20"/>
                <w:szCs w:val="20"/>
              </w:rPr>
            </w:pPr>
            <w:r w:rsidRPr="0092632B">
              <w:rPr>
                <w:sz w:val="20"/>
                <w:szCs w:val="20"/>
              </w:rPr>
              <w:t>符合</w:t>
            </w:r>
          </w:p>
        </w:tc>
      </w:tr>
      <w:tr w:rsidR="0092632B" w:rsidRPr="0092632B" w14:paraId="6035C5F4"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6DBF8A4A"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392" w:type="pct"/>
            <w:vMerge w:val="restart"/>
            <w:tcBorders>
              <w:top w:val="nil"/>
              <w:left w:val="nil"/>
              <w:bottom w:val="single" w:sz="4" w:space="0" w:color="auto"/>
              <w:right w:val="single" w:sz="4" w:space="0" w:color="auto"/>
            </w:tcBorders>
            <w:vAlign w:val="center"/>
            <w:hideMark/>
          </w:tcPr>
          <w:p w14:paraId="68291BC9" w14:textId="77777777" w:rsidR="00F82C4A" w:rsidRPr="0092632B" w:rsidRDefault="00F82C4A" w:rsidP="00F82C4A">
            <w:pPr>
              <w:pStyle w:val="1110"/>
              <w:rPr>
                <w:sz w:val="20"/>
                <w:szCs w:val="20"/>
              </w:rPr>
            </w:pPr>
            <w:r w:rsidRPr="0092632B">
              <w:rPr>
                <w:sz w:val="20"/>
                <w:szCs w:val="20"/>
              </w:rPr>
              <w:t>污染物</w:t>
            </w:r>
          </w:p>
          <w:p w14:paraId="0C1BE53C" w14:textId="77777777" w:rsidR="00F82C4A" w:rsidRPr="0092632B" w:rsidRDefault="00F82C4A" w:rsidP="00F82C4A">
            <w:pPr>
              <w:pStyle w:val="1110"/>
              <w:rPr>
                <w:sz w:val="20"/>
                <w:szCs w:val="20"/>
              </w:rPr>
            </w:pPr>
            <w:r w:rsidRPr="0092632B">
              <w:rPr>
                <w:sz w:val="20"/>
                <w:szCs w:val="20"/>
              </w:rPr>
              <w:t>排放管控</w:t>
            </w:r>
          </w:p>
        </w:tc>
        <w:tc>
          <w:tcPr>
            <w:tcW w:w="2479" w:type="pct"/>
            <w:gridSpan w:val="2"/>
            <w:tcBorders>
              <w:top w:val="single" w:sz="4" w:space="0" w:color="auto"/>
              <w:left w:val="nil"/>
              <w:bottom w:val="single" w:sz="4" w:space="0" w:color="auto"/>
              <w:right w:val="single" w:sz="4" w:space="0" w:color="auto"/>
            </w:tcBorders>
            <w:vAlign w:val="center"/>
            <w:hideMark/>
          </w:tcPr>
          <w:p w14:paraId="2535E1E6" w14:textId="77777777" w:rsidR="00F82C4A" w:rsidRPr="0092632B" w:rsidRDefault="00F82C4A" w:rsidP="00F82C4A">
            <w:pPr>
              <w:pStyle w:val="1110"/>
              <w:jc w:val="left"/>
              <w:rPr>
                <w:kern w:val="2"/>
                <w:sz w:val="20"/>
                <w:szCs w:val="20"/>
              </w:rPr>
            </w:pPr>
            <w:r w:rsidRPr="0092632B">
              <w:rPr>
                <w:kern w:val="2"/>
                <w:sz w:val="20"/>
                <w:szCs w:val="20"/>
              </w:rPr>
              <w:t>第一条：现有火电、水泥工业企业以及燃煤锅炉使用单位应当按照规定配套建设脱硫、脱硝、除尘等污染防治设施，采用先进的大气污染物协同控制技术和装备。</w:t>
            </w:r>
          </w:p>
        </w:tc>
        <w:tc>
          <w:tcPr>
            <w:tcW w:w="1184" w:type="pct"/>
            <w:tcBorders>
              <w:top w:val="single" w:sz="4" w:space="0" w:color="auto"/>
              <w:left w:val="nil"/>
              <w:bottom w:val="single" w:sz="4" w:space="0" w:color="auto"/>
              <w:right w:val="single" w:sz="4" w:space="0" w:color="auto"/>
            </w:tcBorders>
            <w:vAlign w:val="center"/>
            <w:hideMark/>
          </w:tcPr>
          <w:p w14:paraId="1F2809C0" w14:textId="2B89E281" w:rsidR="00F82C4A" w:rsidRPr="0092632B" w:rsidRDefault="00F82C4A" w:rsidP="00F82C4A">
            <w:pPr>
              <w:pStyle w:val="1110"/>
              <w:rPr>
                <w:kern w:val="2"/>
                <w:sz w:val="20"/>
                <w:szCs w:val="20"/>
              </w:rPr>
            </w:pPr>
            <w:r w:rsidRPr="0092632B">
              <w:rPr>
                <w:sz w:val="20"/>
                <w:szCs w:val="20"/>
              </w:rPr>
              <w:t>项目</w:t>
            </w:r>
            <w:r w:rsidR="001D6650" w:rsidRPr="0092632B">
              <w:rPr>
                <w:kern w:val="2"/>
                <w:sz w:val="20"/>
                <w:szCs w:val="20"/>
              </w:rPr>
              <w:t>不属于上述类型项目。</w:t>
            </w:r>
          </w:p>
        </w:tc>
        <w:tc>
          <w:tcPr>
            <w:tcW w:w="372" w:type="pct"/>
            <w:tcBorders>
              <w:top w:val="single" w:sz="4" w:space="0" w:color="auto"/>
              <w:left w:val="nil"/>
              <w:bottom w:val="single" w:sz="4" w:space="0" w:color="auto"/>
              <w:right w:val="single" w:sz="4" w:space="0" w:color="auto"/>
            </w:tcBorders>
            <w:vAlign w:val="center"/>
            <w:hideMark/>
          </w:tcPr>
          <w:p w14:paraId="5E0AD261" w14:textId="77777777" w:rsidR="00F82C4A" w:rsidRPr="0092632B" w:rsidRDefault="00F82C4A" w:rsidP="00F82C4A">
            <w:pPr>
              <w:pStyle w:val="1110"/>
              <w:rPr>
                <w:sz w:val="20"/>
                <w:szCs w:val="20"/>
              </w:rPr>
            </w:pPr>
            <w:r w:rsidRPr="0092632B">
              <w:rPr>
                <w:sz w:val="20"/>
                <w:szCs w:val="20"/>
              </w:rPr>
              <w:t>符合</w:t>
            </w:r>
          </w:p>
        </w:tc>
      </w:tr>
      <w:tr w:rsidR="0092632B" w:rsidRPr="0092632B" w14:paraId="27FE627B"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09F7FF01"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09FE8948"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vAlign w:val="center"/>
            <w:hideMark/>
          </w:tcPr>
          <w:p w14:paraId="04E54050" w14:textId="77777777" w:rsidR="00F82C4A" w:rsidRPr="0092632B" w:rsidRDefault="00F82C4A" w:rsidP="00F82C4A">
            <w:pPr>
              <w:pStyle w:val="1110"/>
              <w:jc w:val="left"/>
              <w:rPr>
                <w:kern w:val="2"/>
                <w:sz w:val="20"/>
                <w:szCs w:val="20"/>
              </w:rPr>
            </w:pPr>
            <w:r w:rsidRPr="0092632B">
              <w:rPr>
                <w:kern w:val="2"/>
                <w:sz w:val="20"/>
                <w:szCs w:val="20"/>
              </w:rPr>
              <w:t>第二条：（城乡污水管网配套建设）强化城中村、老旧城区和城乡结合部污水的截流、收集。现有合流制排水系统应加快实施雨污分流改造，难以改造的应采取截流、调蓄和治理等措施。新建污水处理设施的配套管网应同步设计、同步建设、同步投运。城镇新区建设均应实行雨污分流。</w:t>
            </w:r>
          </w:p>
        </w:tc>
        <w:tc>
          <w:tcPr>
            <w:tcW w:w="1184" w:type="pct"/>
            <w:tcBorders>
              <w:top w:val="single" w:sz="4" w:space="0" w:color="auto"/>
              <w:left w:val="nil"/>
              <w:bottom w:val="single" w:sz="4" w:space="0" w:color="auto"/>
              <w:right w:val="single" w:sz="4" w:space="0" w:color="auto"/>
            </w:tcBorders>
            <w:vAlign w:val="center"/>
            <w:hideMark/>
          </w:tcPr>
          <w:p w14:paraId="69E0F688" w14:textId="0F5B0AEF" w:rsidR="00F82C4A" w:rsidRPr="0092632B" w:rsidRDefault="00F82C4A" w:rsidP="00F82C4A">
            <w:pPr>
              <w:pStyle w:val="1110"/>
              <w:jc w:val="left"/>
              <w:rPr>
                <w:kern w:val="2"/>
                <w:sz w:val="20"/>
                <w:szCs w:val="20"/>
              </w:rPr>
            </w:pPr>
            <w:r w:rsidRPr="0092632B">
              <w:rPr>
                <w:kern w:val="2"/>
                <w:sz w:val="20"/>
                <w:szCs w:val="20"/>
              </w:rPr>
              <w:t>项目厂内雨污分流，生产废水、生活污水经处理达标后外排</w:t>
            </w:r>
            <w:r w:rsidR="001D6650" w:rsidRPr="0092632B">
              <w:rPr>
                <w:kern w:val="2"/>
                <w:sz w:val="20"/>
                <w:szCs w:val="20"/>
              </w:rPr>
              <w:t>市政污水管网，进入污水处理厂处理后外排</w:t>
            </w:r>
            <w:r w:rsidRPr="0092632B">
              <w:rPr>
                <w:kern w:val="2"/>
                <w:sz w:val="20"/>
                <w:szCs w:val="20"/>
              </w:rPr>
              <w:t>，项目同步建设排水管网。</w:t>
            </w:r>
          </w:p>
        </w:tc>
        <w:tc>
          <w:tcPr>
            <w:tcW w:w="372" w:type="pct"/>
            <w:tcBorders>
              <w:top w:val="single" w:sz="4" w:space="0" w:color="auto"/>
              <w:left w:val="nil"/>
              <w:bottom w:val="single" w:sz="4" w:space="0" w:color="auto"/>
              <w:right w:val="single" w:sz="4" w:space="0" w:color="auto"/>
            </w:tcBorders>
            <w:vAlign w:val="center"/>
            <w:hideMark/>
          </w:tcPr>
          <w:p w14:paraId="765EA575" w14:textId="77777777" w:rsidR="00F82C4A" w:rsidRPr="0092632B" w:rsidRDefault="00F82C4A" w:rsidP="00F82C4A">
            <w:pPr>
              <w:pStyle w:val="1110"/>
              <w:rPr>
                <w:sz w:val="20"/>
                <w:szCs w:val="20"/>
              </w:rPr>
            </w:pPr>
            <w:r w:rsidRPr="0092632B">
              <w:rPr>
                <w:sz w:val="20"/>
                <w:szCs w:val="20"/>
              </w:rPr>
              <w:t>符合</w:t>
            </w:r>
          </w:p>
        </w:tc>
      </w:tr>
      <w:tr w:rsidR="0092632B" w:rsidRPr="0092632B" w14:paraId="0ADE8DF3"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6514CE97"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392" w:type="pct"/>
            <w:vMerge w:val="restart"/>
            <w:tcBorders>
              <w:top w:val="nil"/>
              <w:left w:val="nil"/>
              <w:bottom w:val="single" w:sz="4" w:space="0" w:color="auto"/>
              <w:right w:val="single" w:sz="4" w:space="0" w:color="auto"/>
            </w:tcBorders>
            <w:vAlign w:val="center"/>
            <w:hideMark/>
          </w:tcPr>
          <w:p w14:paraId="6A4662C0" w14:textId="77777777" w:rsidR="00F82C4A" w:rsidRPr="0092632B" w:rsidRDefault="00F82C4A" w:rsidP="00F82C4A">
            <w:pPr>
              <w:pStyle w:val="1110"/>
              <w:rPr>
                <w:sz w:val="20"/>
                <w:szCs w:val="20"/>
              </w:rPr>
            </w:pPr>
            <w:r w:rsidRPr="0092632B">
              <w:rPr>
                <w:sz w:val="20"/>
                <w:szCs w:val="20"/>
              </w:rPr>
              <w:t>环境风险防控</w:t>
            </w:r>
          </w:p>
        </w:tc>
        <w:tc>
          <w:tcPr>
            <w:tcW w:w="2479" w:type="pct"/>
            <w:gridSpan w:val="2"/>
            <w:tcBorders>
              <w:top w:val="single" w:sz="4" w:space="0" w:color="auto"/>
              <w:left w:val="nil"/>
              <w:bottom w:val="single" w:sz="4" w:space="0" w:color="auto"/>
              <w:right w:val="single" w:sz="4" w:space="0" w:color="auto"/>
            </w:tcBorders>
            <w:vAlign w:val="center"/>
            <w:hideMark/>
          </w:tcPr>
          <w:p w14:paraId="29474F2C" w14:textId="77777777" w:rsidR="00F82C4A" w:rsidRPr="0092632B" w:rsidRDefault="00F82C4A" w:rsidP="00F82C4A">
            <w:pPr>
              <w:pStyle w:val="1110"/>
              <w:jc w:val="left"/>
              <w:rPr>
                <w:kern w:val="2"/>
                <w:sz w:val="20"/>
                <w:szCs w:val="20"/>
              </w:rPr>
            </w:pPr>
            <w:r w:rsidRPr="0092632B">
              <w:rPr>
                <w:kern w:val="2"/>
                <w:sz w:val="20"/>
                <w:szCs w:val="20"/>
              </w:rPr>
              <w:t>第一条：强化工业园区环境风险管控。实施技术、工艺、设备等生态化、循环化改造，加快布局分散的企业向园区集中，按要求设置生态隔离带，建设相应的防护工程。强化环境应急队伍建设和物资储备。开展以石化、化工、有色金属采选等行业为重点，加强企业和园区环境应急物资储备。实施有毒有害物质全过程监管。严格新（改、扩）建生产有毒有害化学品项目的审批。</w:t>
            </w:r>
          </w:p>
        </w:tc>
        <w:tc>
          <w:tcPr>
            <w:tcW w:w="1184" w:type="pct"/>
            <w:tcBorders>
              <w:top w:val="single" w:sz="4" w:space="0" w:color="auto"/>
              <w:left w:val="nil"/>
              <w:bottom w:val="single" w:sz="4" w:space="0" w:color="auto"/>
              <w:right w:val="single" w:sz="4" w:space="0" w:color="auto"/>
            </w:tcBorders>
            <w:vAlign w:val="center"/>
            <w:hideMark/>
          </w:tcPr>
          <w:p w14:paraId="2FB50248" w14:textId="024CF904" w:rsidR="00F82C4A" w:rsidRPr="0092632B" w:rsidRDefault="00F82C4A" w:rsidP="00F82C4A">
            <w:pPr>
              <w:pStyle w:val="1110"/>
              <w:jc w:val="left"/>
              <w:rPr>
                <w:kern w:val="2"/>
                <w:sz w:val="20"/>
                <w:szCs w:val="20"/>
              </w:rPr>
            </w:pPr>
            <w:r w:rsidRPr="0092632B">
              <w:rPr>
                <w:szCs w:val="21"/>
              </w:rPr>
              <w:t>项目位于重庆渭沱综合物流产业园区内，不属于生产有毒有害化学品的项目。</w:t>
            </w:r>
          </w:p>
        </w:tc>
        <w:tc>
          <w:tcPr>
            <w:tcW w:w="372" w:type="pct"/>
            <w:tcBorders>
              <w:top w:val="single" w:sz="4" w:space="0" w:color="auto"/>
              <w:left w:val="nil"/>
              <w:bottom w:val="single" w:sz="4" w:space="0" w:color="auto"/>
              <w:right w:val="single" w:sz="4" w:space="0" w:color="auto"/>
            </w:tcBorders>
            <w:vAlign w:val="center"/>
            <w:hideMark/>
          </w:tcPr>
          <w:p w14:paraId="4E255FF1" w14:textId="77777777" w:rsidR="00F82C4A" w:rsidRPr="0092632B" w:rsidRDefault="00F82C4A" w:rsidP="00F82C4A">
            <w:pPr>
              <w:pStyle w:val="1110"/>
              <w:rPr>
                <w:sz w:val="20"/>
                <w:szCs w:val="20"/>
              </w:rPr>
            </w:pPr>
            <w:r w:rsidRPr="0092632B">
              <w:rPr>
                <w:sz w:val="20"/>
                <w:szCs w:val="20"/>
              </w:rPr>
              <w:t>符合</w:t>
            </w:r>
          </w:p>
        </w:tc>
      </w:tr>
      <w:tr w:rsidR="0092632B" w:rsidRPr="0092632B" w14:paraId="411A2453"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16F85E40"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51446EDA"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vAlign w:val="center"/>
            <w:hideMark/>
          </w:tcPr>
          <w:p w14:paraId="495D847A" w14:textId="77777777" w:rsidR="00F82C4A" w:rsidRPr="0092632B" w:rsidRDefault="00F82C4A" w:rsidP="00F82C4A">
            <w:pPr>
              <w:pStyle w:val="1110"/>
              <w:jc w:val="left"/>
              <w:rPr>
                <w:kern w:val="2"/>
                <w:sz w:val="20"/>
                <w:szCs w:val="20"/>
              </w:rPr>
            </w:pPr>
            <w:r w:rsidRPr="0092632B">
              <w:rPr>
                <w:kern w:val="2"/>
                <w:sz w:val="20"/>
                <w:szCs w:val="20"/>
              </w:rPr>
              <w:t>第二条：完善上下游应急联动机制，与小安溪上游区县建立跨流域应急联动机制，共同保障环境安全。</w:t>
            </w:r>
          </w:p>
        </w:tc>
        <w:tc>
          <w:tcPr>
            <w:tcW w:w="1184" w:type="pct"/>
            <w:tcBorders>
              <w:top w:val="single" w:sz="4" w:space="0" w:color="auto"/>
              <w:left w:val="nil"/>
              <w:bottom w:val="single" w:sz="4" w:space="0" w:color="auto"/>
              <w:right w:val="single" w:sz="4" w:space="0" w:color="auto"/>
            </w:tcBorders>
            <w:vAlign w:val="center"/>
            <w:hideMark/>
          </w:tcPr>
          <w:p w14:paraId="23B009A6" w14:textId="32BF27F3" w:rsidR="00F82C4A" w:rsidRPr="0092632B" w:rsidRDefault="00F82C4A" w:rsidP="00F82C4A">
            <w:pPr>
              <w:pStyle w:val="1110"/>
              <w:rPr>
                <w:kern w:val="2"/>
                <w:sz w:val="20"/>
                <w:szCs w:val="20"/>
              </w:rPr>
            </w:pPr>
            <w:r w:rsidRPr="0092632B">
              <w:rPr>
                <w:kern w:val="2"/>
                <w:sz w:val="20"/>
                <w:szCs w:val="20"/>
              </w:rPr>
              <w:t>项目不在小安溪流域范围</w:t>
            </w:r>
          </w:p>
        </w:tc>
        <w:tc>
          <w:tcPr>
            <w:tcW w:w="372" w:type="pct"/>
            <w:tcBorders>
              <w:top w:val="single" w:sz="4" w:space="0" w:color="auto"/>
              <w:left w:val="nil"/>
              <w:bottom w:val="single" w:sz="4" w:space="0" w:color="auto"/>
              <w:right w:val="single" w:sz="4" w:space="0" w:color="auto"/>
            </w:tcBorders>
            <w:vAlign w:val="center"/>
            <w:hideMark/>
          </w:tcPr>
          <w:p w14:paraId="336EEA2A" w14:textId="77777777" w:rsidR="00F82C4A" w:rsidRPr="0092632B" w:rsidRDefault="00F82C4A" w:rsidP="00F82C4A">
            <w:pPr>
              <w:pStyle w:val="1110"/>
              <w:rPr>
                <w:sz w:val="20"/>
                <w:szCs w:val="20"/>
              </w:rPr>
            </w:pPr>
            <w:r w:rsidRPr="0092632B">
              <w:rPr>
                <w:sz w:val="20"/>
                <w:szCs w:val="20"/>
              </w:rPr>
              <w:t>符合</w:t>
            </w:r>
          </w:p>
        </w:tc>
      </w:tr>
      <w:tr w:rsidR="0092632B" w:rsidRPr="0092632B" w14:paraId="276BADBC"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22F0608B"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392" w:type="pct"/>
            <w:vMerge w:val="restart"/>
            <w:tcBorders>
              <w:top w:val="nil"/>
              <w:left w:val="nil"/>
              <w:bottom w:val="single" w:sz="4" w:space="0" w:color="auto"/>
              <w:right w:val="single" w:sz="4" w:space="0" w:color="auto"/>
            </w:tcBorders>
            <w:vAlign w:val="center"/>
            <w:hideMark/>
          </w:tcPr>
          <w:p w14:paraId="7AB4668C" w14:textId="77777777" w:rsidR="00F82C4A" w:rsidRPr="0092632B" w:rsidRDefault="00F82C4A" w:rsidP="00F82C4A">
            <w:pPr>
              <w:pStyle w:val="1110"/>
              <w:rPr>
                <w:sz w:val="20"/>
                <w:szCs w:val="20"/>
              </w:rPr>
            </w:pPr>
            <w:r w:rsidRPr="0092632B">
              <w:rPr>
                <w:sz w:val="20"/>
                <w:szCs w:val="20"/>
              </w:rPr>
              <w:t>资源开发利用效率</w:t>
            </w:r>
          </w:p>
        </w:tc>
        <w:tc>
          <w:tcPr>
            <w:tcW w:w="2479" w:type="pct"/>
            <w:gridSpan w:val="2"/>
            <w:tcBorders>
              <w:top w:val="single" w:sz="4" w:space="0" w:color="auto"/>
              <w:left w:val="nil"/>
              <w:bottom w:val="single" w:sz="4" w:space="0" w:color="auto"/>
              <w:right w:val="single" w:sz="4" w:space="0" w:color="auto"/>
            </w:tcBorders>
            <w:vAlign w:val="center"/>
            <w:hideMark/>
          </w:tcPr>
          <w:p w14:paraId="75CEEF95" w14:textId="77777777" w:rsidR="00F82C4A" w:rsidRPr="0092632B" w:rsidRDefault="00F82C4A" w:rsidP="00F82C4A">
            <w:pPr>
              <w:pStyle w:val="1110"/>
              <w:jc w:val="left"/>
              <w:rPr>
                <w:kern w:val="2"/>
                <w:sz w:val="20"/>
                <w:szCs w:val="20"/>
              </w:rPr>
            </w:pPr>
            <w:r w:rsidRPr="0092632B">
              <w:rPr>
                <w:kern w:val="2"/>
                <w:sz w:val="20"/>
                <w:szCs w:val="20"/>
              </w:rPr>
              <w:t>第一条：在划定的高污染燃料禁燃区内，禁止销售和使用原煤、煤矸石、重油、渣油、石油焦、木柴、秸秆等国家和本市规定的高污染燃料。现有使用高污染燃料的设施应当限期淘汰或者改用天然气、页岩气、液化石油气、电、风能等清洁能源。</w:t>
            </w:r>
          </w:p>
        </w:tc>
        <w:tc>
          <w:tcPr>
            <w:tcW w:w="1184" w:type="pct"/>
            <w:tcBorders>
              <w:top w:val="single" w:sz="4" w:space="0" w:color="auto"/>
              <w:left w:val="nil"/>
              <w:bottom w:val="single" w:sz="4" w:space="0" w:color="auto"/>
              <w:right w:val="single" w:sz="4" w:space="0" w:color="auto"/>
            </w:tcBorders>
            <w:vAlign w:val="center"/>
            <w:hideMark/>
          </w:tcPr>
          <w:p w14:paraId="1ECA2888" w14:textId="0692B63C" w:rsidR="00F82C4A" w:rsidRPr="0092632B" w:rsidRDefault="00F82C4A" w:rsidP="00F82C4A">
            <w:pPr>
              <w:pStyle w:val="1110"/>
              <w:rPr>
                <w:kern w:val="2"/>
                <w:sz w:val="20"/>
                <w:szCs w:val="20"/>
              </w:rPr>
            </w:pPr>
            <w:r w:rsidRPr="0092632B">
              <w:rPr>
                <w:kern w:val="2"/>
                <w:sz w:val="20"/>
                <w:szCs w:val="20"/>
              </w:rPr>
              <w:t>项目不涉及</w:t>
            </w:r>
            <w:r w:rsidR="001D6650" w:rsidRPr="0092632B">
              <w:rPr>
                <w:kern w:val="2"/>
                <w:sz w:val="20"/>
                <w:szCs w:val="20"/>
              </w:rPr>
              <w:t>使用高污染燃料。</w:t>
            </w:r>
          </w:p>
        </w:tc>
        <w:tc>
          <w:tcPr>
            <w:tcW w:w="372" w:type="pct"/>
            <w:tcBorders>
              <w:top w:val="single" w:sz="4" w:space="0" w:color="auto"/>
              <w:left w:val="nil"/>
              <w:bottom w:val="single" w:sz="4" w:space="0" w:color="auto"/>
              <w:right w:val="single" w:sz="4" w:space="0" w:color="auto"/>
            </w:tcBorders>
            <w:vAlign w:val="center"/>
            <w:hideMark/>
          </w:tcPr>
          <w:p w14:paraId="4C81B78E" w14:textId="77777777" w:rsidR="00F82C4A" w:rsidRPr="0092632B" w:rsidRDefault="00F82C4A" w:rsidP="00F82C4A">
            <w:pPr>
              <w:pStyle w:val="1110"/>
              <w:rPr>
                <w:sz w:val="20"/>
                <w:szCs w:val="20"/>
              </w:rPr>
            </w:pPr>
            <w:r w:rsidRPr="0092632B">
              <w:rPr>
                <w:sz w:val="20"/>
                <w:szCs w:val="20"/>
              </w:rPr>
              <w:t>符合</w:t>
            </w:r>
          </w:p>
        </w:tc>
      </w:tr>
      <w:tr w:rsidR="0092632B" w:rsidRPr="0092632B" w14:paraId="24C84292"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68F4D565"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0" w:type="auto"/>
            <w:vMerge/>
            <w:tcBorders>
              <w:top w:val="nil"/>
              <w:left w:val="nil"/>
              <w:bottom w:val="single" w:sz="4" w:space="0" w:color="auto"/>
              <w:right w:val="single" w:sz="4" w:space="0" w:color="auto"/>
            </w:tcBorders>
            <w:vAlign w:val="center"/>
            <w:hideMark/>
          </w:tcPr>
          <w:p w14:paraId="13AB6434"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2479" w:type="pct"/>
            <w:gridSpan w:val="2"/>
            <w:tcBorders>
              <w:top w:val="single" w:sz="4" w:space="0" w:color="auto"/>
              <w:left w:val="nil"/>
              <w:bottom w:val="single" w:sz="4" w:space="0" w:color="auto"/>
              <w:right w:val="single" w:sz="4" w:space="0" w:color="auto"/>
            </w:tcBorders>
            <w:vAlign w:val="center"/>
            <w:hideMark/>
          </w:tcPr>
          <w:p w14:paraId="312FD092" w14:textId="77777777" w:rsidR="00F82C4A" w:rsidRPr="0092632B" w:rsidRDefault="00F82C4A" w:rsidP="00F82C4A">
            <w:pPr>
              <w:pStyle w:val="1110"/>
              <w:jc w:val="left"/>
              <w:rPr>
                <w:kern w:val="2"/>
                <w:sz w:val="20"/>
                <w:szCs w:val="20"/>
              </w:rPr>
            </w:pPr>
            <w:r w:rsidRPr="0092632B">
              <w:rPr>
                <w:kern w:val="2"/>
                <w:sz w:val="20"/>
                <w:szCs w:val="20"/>
              </w:rPr>
              <w:t>第二条：强化岸线及港口的布局要求，对小散码头落实</w:t>
            </w:r>
            <w:r w:rsidRPr="0092632B">
              <w:rPr>
                <w:kern w:val="2"/>
                <w:sz w:val="20"/>
                <w:szCs w:val="20"/>
              </w:rPr>
              <w:t>“</w:t>
            </w:r>
            <w:r w:rsidRPr="0092632B">
              <w:rPr>
                <w:kern w:val="2"/>
                <w:sz w:val="20"/>
                <w:szCs w:val="20"/>
              </w:rPr>
              <w:t>限制发展、逐步整合、适时关闭</w:t>
            </w:r>
            <w:r w:rsidRPr="0092632B">
              <w:rPr>
                <w:kern w:val="2"/>
                <w:sz w:val="20"/>
                <w:szCs w:val="20"/>
              </w:rPr>
              <w:t>”</w:t>
            </w:r>
            <w:r w:rsidRPr="0092632B">
              <w:rPr>
                <w:kern w:val="2"/>
                <w:sz w:val="20"/>
                <w:szCs w:val="20"/>
              </w:rPr>
              <w:t>的要求，对保留码头强化污染防控措施。</w:t>
            </w:r>
          </w:p>
        </w:tc>
        <w:tc>
          <w:tcPr>
            <w:tcW w:w="1184" w:type="pct"/>
            <w:tcBorders>
              <w:top w:val="single" w:sz="4" w:space="0" w:color="auto"/>
              <w:left w:val="nil"/>
              <w:bottom w:val="single" w:sz="4" w:space="0" w:color="auto"/>
              <w:right w:val="single" w:sz="4" w:space="0" w:color="auto"/>
            </w:tcBorders>
            <w:vAlign w:val="center"/>
            <w:hideMark/>
          </w:tcPr>
          <w:p w14:paraId="126134ED" w14:textId="4565D92A" w:rsidR="00F82C4A" w:rsidRPr="0092632B" w:rsidRDefault="00F82C4A" w:rsidP="00F82C4A">
            <w:pPr>
              <w:pStyle w:val="1110"/>
              <w:rPr>
                <w:kern w:val="2"/>
                <w:sz w:val="20"/>
                <w:szCs w:val="20"/>
              </w:rPr>
            </w:pPr>
            <w:r w:rsidRPr="0092632B">
              <w:rPr>
                <w:kern w:val="2"/>
                <w:sz w:val="20"/>
                <w:szCs w:val="20"/>
              </w:rPr>
              <w:t>项目不涉及岸线及港口</w:t>
            </w:r>
          </w:p>
        </w:tc>
        <w:tc>
          <w:tcPr>
            <w:tcW w:w="372" w:type="pct"/>
            <w:tcBorders>
              <w:top w:val="single" w:sz="4" w:space="0" w:color="auto"/>
              <w:left w:val="nil"/>
              <w:bottom w:val="single" w:sz="4" w:space="0" w:color="auto"/>
              <w:right w:val="single" w:sz="4" w:space="0" w:color="auto"/>
            </w:tcBorders>
            <w:vAlign w:val="center"/>
            <w:hideMark/>
          </w:tcPr>
          <w:p w14:paraId="3638314E" w14:textId="77777777" w:rsidR="00F82C4A" w:rsidRPr="0092632B" w:rsidRDefault="00F82C4A" w:rsidP="00F82C4A">
            <w:pPr>
              <w:pStyle w:val="1110"/>
              <w:rPr>
                <w:sz w:val="20"/>
                <w:szCs w:val="20"/>
              </w:rPr>
            </w:pPr>
            <w:r w:rsidRPr="0092632B">
              <w:rPr>
                <w:sz w:val="20"/>
                <w:szCs w:val="20"/>
              </w:rPr>
              <w:t>符合</w:t>
            </w:r>
          </w:p>
        </w:tc>
      </w:tr>
      <w:tr w:rsidR="0092632B" w:rsidRPr="0092632B" w14:paraId="5AEF7564" w14:textId="77777777" w:rsidTr="005D499D">
        <w:trPr>
          <w:trHeight w:val="397"/>
          <w:jc w:val="center"/>
        </w:trPr>
        <w:tc>
          <w:tcPr>
            <w:tcW w:w="573" w:type="pct"/>
            <w:vMerge w:val="restart"/>
            <w:tcBorders>
              <w:top w:val="nil"/>
              <w:left w:val="single" w:sz="4" w:space="0" w:color="auto"/>
              <w:bottom w:val="single" w:sz="4" w:space="0" w:color="auto"/>
              <w:right w:val="single" w:sz="4" w:space="0" w:color="auto"/>
            </w:tcBorders>
            <w:vAlign w:val="center"/>
            <w:hideMark/>
          </w:tcPr>
          <w:p w14:paraId="4AF2E5F0" w14:textId="45899D6D" w:rsidR="00F82C4A" w:rsidRPr="0092632B" w:rsidRDefault="00F82C4A" w:rsidP="00F82C4A">
            <w:pPr>
              <w:pStyle w:val="1110"/>
              <w:rPr>
                <w:sz w:val="20"/>
                <w:szCs w:val="20"/>
              </w:rPr>
            </w:pPr>
            <w:r w:rsidRPr="0092632B">
              <w:rPr>
                <w:sz w:val="20"/>
                <w:szCs w:val="20"/>
              </w:rPr>
              <w:t>单元管控要求</w:t>
            </w:r>
            <w:r w:rsidR="001D6650" w:rsidRPr="0092632B">
              <w:rPr>
                <w:sz w:val="20"/>
                <w:szCs w:val="20"/>
              </w:rPr>
              <w:t>（</w:t>
            </w:r>
            <w:r w:rsidRPr="0092632B">
              <w:rPr>
                <w:sz w:val="20"/>
                <w:szCs w:val="20"/>
              </w:rPr>
              <w:t>ZH50011</w:t>
            </w:r>
          </w:p>
          <w:p w14:paraId="31AEAE96" w14:textId="4002EAB5" w:rsidR="00F82C4A" w:rsidRPr="0092632B" w:rsidRDefault="00F82C4A" w:rsidP="00F82C4A">
            <w:pPr>
              <w:pStyle w:val="1110"/>
              <w:rPr>
                <w:sz w:val="20"/>
                <w:szCs w:val="20"/>
              </w:rPr>
            </w:pPr>
            <w:r w:rsidRPr="0092632B">
              <w:rPr>
                <w:sz w:val="20"/>
                <w:szCs w:val="20"/>
              </w:rPr>
              <w:t>720006</w:t>
            </w:r>
            <w:r w:rsidRPr="0092632B">
              <w:rPr>
                <w:sz w:val="20"/>
                <w:szCs w:val="20"/>
              </w:rPr>
              <w:t>）</w:t>
            </w:r>
          </w:p>
        </w:tc>
        <w:tc>
          <w:tcPr>
            <w:tcW w:w="392" w:type="pct"/>
            <w:tcBorders>
              <w:top w:val="single" w:sz="4" w:space="0" w:color="auto"/>
              <w:left w:val="nil"/>
              <w:bottom w:val="single" w:sz="4" w:space="0" w:color="auto"/>
              <w:right w:val="single" w:sz="4" w:space="0" w:color="auto"/>
            </w:tcBorders>
            <w:vAlign w:val="center"/>
            <w:hideMark/>
          </w:tcPr>
          <w:p w14:paraId="156C7847" w14:textId="77777777" w:rsidR="00F82C4A" w:rsidRPr="0092632B" w:rsidRDefault="00F82C4A" w:rsidP="00F82C4A">
            <w:pPr>
              <w:pStyle w:val="1110"/>
              <w:rPr>
                <w:sz w:val="20"/>
                <w:szCs w:val="20"/>
              </w:rPr>
            </w:pPr>
            <w:r w:rsidRPr="0092632B">
              <w:rPr>
                <w:sz w:val="20"/>
                <w:szCs w:val="20"/>
              </w:rPr>
              <w:t>空间布局约束</w:t>
            </w:r>
          </w:p>
        </w:tc>
        <w:tc>
          <w:tcPr>
            <w:tcW w:w="2479" w:type="pct"/>
            <w:gridSpan w:val="2"/>
            <w:tcBorders>
              <w:top w:val="single" w:sz="4" w:space="0" w:color="auto"/>
              <w:left w:val="nil"/>
              <w:bottom w:val="single" w:sz="4" w:space="0" w:color="auto"/>
              <w:right w:val="single" w:sz="4" w:space="0" w:color="auto"/>
            </w:tcBorders>
            <w:vAlign w:val="center"/>
          </w:tcPr>
          <w:p w14:paraId="584F3AF6" w14:textId="62E98609" w:rsidR="00F82C4A" w:rsidRPr="0092632B" w:rsidRDefault="00F82C4A" w:rsidP="001D6650">
            <w:pPr>
              <w:pStyle w:val="1110"/>
              <w:rPr>
                <w:kern w:val="2"/>
                <w:sz w:val="20"/>
                <w:szCs w:val="20"/>
              </w:rPr>
            </w:pPr>
            <w:r w:rsidRPr="0092632B">
              <w:rPr>
                <w:kern w:val="2"/>
                <w:sz w:val="20"/>
                <w:szCs w:val="20"/>
              </w:rPr>
              <w:t>/</w:t>
            </w:r>
          </w:p>
        </w:tc>
        <w:tc>
          <w:tcPr>
            <w:tcW w:w="1184" w:type="pct"/>
            <w:tcBorders>
              <w:top w:val="single" w:sz="4" w:space="0" w:color="auto"/>
              <w:left w:val="nil"/>
              <w:bottom w:val="single" w:sz="4" w:space="0" w:color="auto"/>
              <w:right w:val="single" w:sz="4" w:space="0" w:color="auto"/>
            </w:tcBorders>
            <w:vAlign w:val="center"/>
            <w:hideMark/>
          </w:tcPr>
          <w:p w14:paraId="7295D664" w14:textId="176CB154" w:rsidR="00F82C4A" w:rsidRPr="0092632B" w:rsidRDefault="00F82C4A" w:rsidP="001D6650">
            <w:pPr>
              <w:pStyle w:val="1110"/>
              <w:rPr>
                <w:kern w:val="2"/>
                <w:sz w:val="20"/>
                <w:szCs w:val="20"/>
              </w:rPr>
            </w:pPr>
            <w:r w:rsidRPr="0092632B">
              <w:rPr>
                <w:kern w:val="2"/>
                <w:sz w:val="20"/>
                <w:szCs w:val="20"/>
              </w:rPr>
              <w:t>/</w:t>
            </w:r>
          </w:p>
        </w:tc>
        <w:tc>
          <w:tcPr>
            <w:tcW w:w="372" w:type="pct"/>
            <w:tcBorders>
              <w:top w:val="single" w:sz="4" w:space="0" w:color="auto"/>
              <w:left w:val="nil"/>
              <w:bottom w:val="single" w:sz="4" w:space="0" w:color="auto"/>
              <w:right w:val="single" w:sz="4" w:space="0" w:color="auto"/>
            </w:tcBorders>
            <w:vAlign w:val="center"/>
            <w:hideMark/>
          </w:tcPr>
          <w:p w14:paraId="794EB129" w14:textId="77777777" w:rsidR="00F82C4A" w:rsidRPr="0092632B" w:rsidRDefault="00F82C4A" w:rsidP="00F82C4A">
            <w:pPr>
              <w:adjustRightInd w:val="0"/>
              <w:snapToGrid w:val="0"/>
              <w:ind w:firstLineChars="0" w:firstLine="0"/>
              <w:jc w:val="center"/>
              <w:rPr>
                <w:rFonts w:cs="Times New Roman"/>
                <w:sz w:val="20"/>
                <w:szCs w:val="20"/>
              </w:rPr>
            </w:pPr>
            <w:r w:rsidRPr="0092632B">
              <w:rPr>
                <w:rFonts w:cs="Times New Roman"/>
                <w:sz w:val="20"/>
                <w:szCs w:val="20"/>
              </w:rPr>
              <w:t>符合</w:t>
            </w:r>
          </w:p>
        </w:tc>
      </w:tr>
      <w:tr w:rsidR="0092632B" w:rsidRPr="0092632B" w14:paraId="3CDDC664"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2F777524"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392" w:type="pct"/>
            <w:tcBorders>
              <w:top w:val="single" w:sz="4" w:space="0" w:color="auto"/>
              <w:left w:val="nil"/>
              <w:bottom w:val="single" w:sz="4" w:space="0" w:color="auto"/>
              <w:right w:val="single" w:sz="4" w:space="0" w:color="auto"/>
            </w:tcBorders>
            <w:vAlign w:val="center"/>
            <w:hideMark/>
          </w:tcPr>
          <w:p w14:paraId="14D5AA91" w14:textId="77777777" w:rsidR="00F82C4A" w:rsidRPr="0092632B" w:rsidRDefault="00F82C4A" w:rsidP="00F82C4A">
            <w:pPr>
              <w:pStyle w:val="1110"/>
              <w:rPr>
                <w:sz w:val="20"/>
                <w:szCs w:val="20"/>
              </w:rPr>
            </w:pPr>
            <w:r w:rsidRPr="0092632B">
              <w:rPr>
                <w:sz w:val="20"/>
                <w:szCs w:val="20"/>
              </w:rPr>
              <w:t>污染物排放管控</w:t>
            </w:r>
          </w:p>
        </w:tc>
        <w:tc>
          <w:tcPr>
            <w:tcW w:w="2479" w:type="pct"/>
            <w:gridSpan w:val="2"/>
            <w:tcBorders>
              <w:top w:val="single" w:sz="4" w:space="0" w:color="auto"/>
              <w:left w:val="nil"/>
              <w:bottom w:val="single" w:sz="4" w:space="0" w:color="auto"/>
              <w:right w:val="single" w:sz="4" w:space="0" w:color="auto"/>
            </w:tcBorders>
            <w:vAlign w:val="center"/>
          </w:tcPr>
          <w:p w14:paraId="63FD30E6" w14:textId="3FDB9ABD" w:rsidR="00F82C4A" w:rsidRPr="0092632B" w:rsidRDefault="00F82C4A" w:rsidP="00F82C4A">
            <w:pPr>
              <w:pStyle w:val="1110"/>
              <w:jc w:val="left"/>
              <w:rPr>
                <w:kern w:val="2"/>
                <w:sz w:val="20"/>
                <w:szCs w:val="20"/>
              </w:rPr>
            </w:pPr>
            <w:r w:rsidRPr="0092632B">
              <w:rPr>
                <w:kern w:val="2"/>
                <w:sz w:val="20"/>
                <w:szCs w:val="20"/>
              </w:rPr>
              <w:t>加快渭沱组团污水处理厂及渭沱组团（</w:t>
            </w:r>
            <w:r w:rsidRPr="0092632B">
              <w:rPr>
                <w:kern w:val="2"/>
                <w:sz w:val="20"/>
                <w:szCs w:val="20"/>
              </w:rPr>
              <w:t>A</w:t>
            </w:r>
            <w:r w:rsidRPr="0092632B">
              <w:rPr>
                <w:kern w:val="2"/>
                <w:sz w:val="20"/>
                <w:szCs w:val="20"/>
              </w:rPr>
              <w:t>）区配套管网建设，在</w:t>
            </w:r>
            <w:r w:rsidRPr="0092632B">
              <w:rPr>
                <w:kern w:val="2"/>
                <w:sz w:val="20"/>
                <w:szCs w:val="20"/>
              </w:rPr>
              <w:t>2020</w:t>
            </w:r>
            <w:r w:rsidRPr="0092632B">
              <w:rPr>
                <w:kern w:val="2"/>
                <w:sz w:val="20"/>
                <w:szCs w:val="20"/>
              </w:rPr>
              <w:t>年</w:t>
            </w:r>
            <w:r w:rsidRPr="0092632B">
              <w:rPr>
                <w:kern w:val="2"/>
                <w:sz w:val="20"/>
                <w:szCs w:val="20"/>
              </w:rPr>
              <w:t>6</w:t>
            </w:r>
            <w:r w:rsidRPr="0092632B">
              <w:rPr>
                <w:kern w:val="2"/>
                <w:sz w:val="20"/>
                <w:szCs w:val="20"/>
              </w:rPr>
              <w:t>月前完成渭沱组团污水处理厂建设并投入运行</w:t>
            </w:r>
            <w:r w:rsidRPr="0092632B">
              <w:rPr>
                <w:kern w:val="2"/>
                <w:sz w:val="20"/>
                <w:szCs w:val="20"/>
              </w:rPr>
              <w:t>,</w:t>
            </w:r>
            <w:r w:rsidRPr="0092632B">
              <w:rPr>
                <w:kern w:val="2"/>
                <w:sz w:val="20"/>
                <w:szCs w:val="20"/>
              </w:rPr>
              <w:t>提高污水收集处理率。</w:t>
            </w:r>
          </w:p>
        </w:tc>
        <w:tc>
          <w:tcPr>
            <w:tcW w:w="1184" w:type="pct"/>
            <w:tcBorders>
              <w:top w:val="single" w:sz="4" w:space="0" w:color="auto"/>
              <w:left w:val="nil"/>
              <w:bottom w:val="single" w:sz="4" w:space="0" w:color="auto"/>
              <w:right w:val="single" w:sz="4" w:space="0" w:color="auto"/>
            </w:tcBorders>
            <w:vAlign w:val="center"/>
            <w:hideMark/>
          </w:tcPr>
          <w:p w14:paraId="0349D88D" w14:textId="3EFA4ED6" w:rsidR="00F82C4A" w:rsidRPr="0092632B" w:rsidRDefault="00F82C4A" w:rsidP="00F82C4A">
            <w:pPr>
              <w:pStyle w:val="1110"/>
              <w:rPr>
                <w:kern w:val="2"/>
                <w:sz w:val="20"/>
                <w:szCs w:val="20"/>
              </w:rPr>
            </w:pPr>
            <w:r w:rsidRPr="0092632B">
              <w:rPr>
                <w:kern w:val="2"/>
                <w:sz w:val="20"/>
                <w:szCs w:val="20"/>
              </w:rPr>
              <w:t>/</w:t>
            </w:r>
          </w:p>
        </w:tc>
        <w:tc>
          <w:tcPr>
            <w:tcW w:w="372" w:type="pct"/>
            <w:tcBorders>
              <w:top w:val="single" w:sz="4" w:space="0" w:color="auto"/>
              <w:left w:val="nil"/>
              <w:bottom w:val="single" w:sz="4" w:space="0" w:color="auto"/>
              <w:right w:val="single" w:sz="4" w:space="0" w:color="auto"/>
            </w:tcBorders>
            <w:vAlign w:val="center"/>
            <w:hideMark/>
          </w:tcPr>
          <w:p w14:paraId="43054967" w14:textId="77777777" w:rsidR="00F82C4A" w:rsidRPr="0092632B" w:rsidRDefault="00F82C4A" w:rsidP="00F82C4A">
            <w:pPr>
              <w:adjustRightInd w:val="0"/>
              <w:snapToGrid w:val="0"/>
              <w:ind w:firstLineChars="0" w:firstLine="0"/>
              <w:jc w:val="center"/>
              <w:rPr>
                <w:rFonts w:cs="Times New Roman"/>
                <w:sz w:val="20"/>
                <w:szCs w:val="20"/>
              </w:rPr>
            </w:pPr>
            <w:r w:rsidRPr="0092632B">
              <w:rPr>
                <w:rFonts w:cs="Times New Roman"/>
                <w:sz w:val="20"/>
                <w:szCs w:val="20"/>
              </w:rPr>
              <w:t>符合</w:t>
            </w:r>
          </w:p>
        </w:tc>
      </w:tr>
      <w:tr w:rsidR="0092632B" w:rsidRPr="0092632B" w14:paraId="6C7B38BF"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2310D03C"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392" w:type="pct"/>
            <w:tcBorders>
              <w:top w:val="single" w:sz="4" w:space="0" w:color="auto"/>
              <w:left w:val="nil"/>
              <w:bottom w:val="single" w:sz="4" w:space="0" w:color="auto"/>
              <w:right w:val="single" w:sz="4" w:space="0" w:color="auto"/>
            </w:tcBorders>
            <w:vAlign w:val="center"/>
            <w:hideMark/>
          </w:tcPr>
          <w:p w14:paraId="57114278" w14:textId="77777777" w:rsidR="00F82C4A" w:rsidRPr="0092632B" w:rsidRDefault="00F82C4A" w:rsidP="00F82C4A">
            <w:pPr>
              <w:pStyle w:val="1110"/>
              <w:rPr>
                <w:sz w:val="20"/>
                <w:szCs w:val="20"/>
              </w:rPr>
            </w:pPr>
            <w:r w:rsidRPr="0092632B">
              <w:rPr>
                <w:sz w:val="20"/>
                <w:szCs w:val="20"/>
              </w:rPr>
              <w:t>环境风险防控</w:t>
            </w:r>
          </w:p>
        </w:tc>
        <w:tc>
          <w:tcPr>
            <w:tcW w:w="2479" w:type="pct"/>
            <w:gridSpan w:val="2"/>
            <w:tcBorders>
              <w:top w:val="single" w:sz="4" w:space="0" w:color="auto"/>
              <w:left w:val="nil"/>
              <w:bottom w:val="single" w:sz="4" w:space="0" w:color="auto"/>
              <w:right w:val="single" w:sz="4" w:space="0" w:color="auto"/>
            </w:tcBorders>
            <w:vAlign w:val="center"/>
          </w:tcPr>
          <w:p w14:paraId="4C2FEA08" w14:textId="23AF48B4" w:rsidR="00F82C4A" w:rsidRPr="0092632B" w:rsidRDefault="00F82C4A" w:rsidP="00F82C4A">
            <w:pPr>
              <w:pStyle w:val="1110"/>
              <w:jc w:val="left"/>
              <w:rPr>
                <w:kern w:val="2"/>
                <w:sz w:val="20"/>
                <w:szCs w:val="20"/>
              </w:rPr>
            </w:pPr>
            <w:r w:rsidRPr="0092632B">
              <w:rPr>
                <w:kern w:val="2"/>
                <w:sz w:val="20"/>
                <w:szCs w:val="20"/>
              </w:rPr>
              <w:t>/</w:t>
            </w:r>
          </w:p>
        </w:tc>
        <w:tc>
          <w:tcPr>
            <w:tcW w:w="1184" w:type="pct"/>
            <w:tcBorders>
              <w:top w:val="single" w:sz="4" w:space="0" w:color="auto"/>
              <w:left w:val="nil"/>
              <w:bottom w:val="single" w:sz="4" w:space="0" w:color="auto"/>
              <w:right w:val="single" w:sz="4" w:space="0" w:color="auto"/>
            </w:tcBorders>
            <w:vAlign w:val="center"/>
            <w:hideMark/>
          </w:tcPr>
          <w:p w14:paraId="65321915" w14:textId="0126577B" w:rsidR="00F82C4A" w:rsidRPr="0092632B" w:rsidRDefault="00F82C4A" w:rsidP="00F82C4A">
            <w:pPr>
              <w:pStyle w:val="1110"/>
              <w:jc w:val="left"/>
              <w:rPr>
                <w:kern w:val="2"/>
                <w:sz w:val="20"/>
                <w:szCs w:val="20"/>
              </w:rPr>
            </w:pPr>
            <w:r w:rsidRPr="0092632B">
              <w:rPr>
                <w:kern w:val="2"/>
                <w:sz w:val="20"/>
                <w:szCs w:val="20"/>
              </w:rPr>
              <w:t>/</w:t>
            </w:r>
          </w:p>
        </w:tc>
        <w:tc>
          <w:tcPr>
            <w:tcW w:w="372" w:type="pct"/>
            <w:tcBorders>
              <w:top w:val="single" w:sz="4" w:space="0" w:color="auto"/>
              <w:left w:val="nil"/>
              <w:bottom w:val="single" w:sz="4" w:space="0" w:color="auto"/>
              <w:right w:val="single" w:sz="4" w:space="0" w:color="auto"/>
            </w:tcBorders>
            <w:vAlign w:val="center"/>
            <w:hideMark/>
          </w:tcPr>
          <w:p w14:paraId="4DF93536" w14:textId="77777777" w:rsidR="00F82C4A" w:rsidRPr="0092632B" w:rsidRDefault="00F82C4A" w:rsidP="00F82C4A">
            <w:pPr>
              <w:adjustRightInd w:val="0"/>
              <w:snapToGrid w:val="0"/>
              <w:ind w:firstLineChars="0" w:firstLine="0"/>
              <w:jc w:val="center"/>
              <w:rPr>
                <w:rFonts w:cs="Times New Roman"/>
                <w:sz w:val="20"/>
                <w:szCs w:val="20"/>
              </w:rPr>
            </w:pPr>
            <w:r w:rsidRPr="0092632B">
              <w:rPr>
                <w:rFonts w:cs="Times New Roman"/>
                <w:sz w:val="20"/>
                <w:szCs w:val="20"/>
              </w:rPr>
              <w:t>符合</w:t>
            </w:r>
          </w:p>
        </w:tc>
      </w:tr>
      <w:tr w:rsidR="0092632B" w:rsidRPr="0092632B" w14:paraId="3FB3C162" w14:textId="77777777" w:rsidTr="005D499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E3CF950" w14:textId="77777777" w:rsidR="00F82C4A" w:rsidRPr="0092632B" w:rsidRDefault="00F82C4A" w:rsidP="00F82C4A">
            <w:pPr>
              <w:widowControl/>
              <w:spacing w:beforeAutospacing="1" w:afterAutospacing="1" w:line="240" w:lineRule="auto"/>
              <w:ind w:firstLineChars="0" w:firstLine="0"/>
              <w:jc w:val="left"/>
              <w:rPr>
                <w:rFonts w:cs="Times New Roman"/>
                <w:kern w:val="0"/>
                <w:sz w:val="20"/>
                <w:szCs w:val="20"/>
              </w:rPr>
            </w:pPr>
          </w:p>
        </w:tc>
        <w:tc>
          <w:tcPr>
            <w:tcW w:w="392" w:type="pct"/>
            <w:tcBorders>
              <w:top w:val="single" w:sz="4" w:space="0" w:color="auto"/>
              <w:left w:val="nil"/>
              <w:bottom w:val="single" w:sz="4" w:space="0" w:color="auto"/>
              <w:right w:val="single" w:sz="4" w:space="0" w:color="auto"/>
            </w:tcBorders>
            <w:vAlign w:val="center"/>
            <w:hideMark/>
          </w:tcPr>
          <w:p w14:paraId="14354AB5" w14:textId="77777777" w:rsidR="00F82C4A" w:rsidRPr="0092632B" w:rsidRDefault="00F82C4A" w:rsidP="00F82C4A">
            <w:pPr>
              <w:pStyle w:val="1110"/>
              <w:rPr>
                <w:sz w:val="20"/>
                <w:szCs w:val="20"/>
              </w:rPr>
            </w:pPr>
            <w:r w:rsidRPr="0092632B">
              <w:rPr>
                <w:sz w:val="20"/>
                <w:szCs w:val="20"/>
              </w:rPr>
              <w:t>资源开发利用效率</w:t>
            </w:r>
          </w:p>
        </w:tc>
        <w:tc>
          <w:tcPr>
            <w:tcW w:w="2479" w:type="pct"/>
            <w:gridSpan w:val="2"/>
            <w:tcBorders>
              <w:top w:val="single" w:sz="4" w:space="0" w:color="auto"/>
              <w:left w:val="nil"/>
              <w:bottom w:val="single" w:sz="4" w:space="0" w:color="auto"/>
              <w:right w:val="single" w:sz="4" w:space="0" w:color="auto"/>
            </w:tcBorders>
            <w:vAlign w:val="center"/>
          </w:tcPr>
          <w:p w14:paraId="5B7FB0A8" w14:textId="36F6AEC6" w:rsidR="00F82C4A" w:rsidRPr="0092632B" w:rsidRDefault="00F82C4A" w:rsidP="00F82C4A">
            <w:pPr>
              <w:pStyle w:val="1110"/>
              <w:jc w:val="left"/>
              <w:rPr>
                <w:kern w:val="2"/>
                <w:sz w:val="20"/>
                <w:szCs w:val="20"/>
              </w:rPr>
            </w:pPr>
            <w:r w:rsidRPr="0092632B">
              <w:rPr>
                <w:kern w:val="2"/>
                <w:sz w:val="20"/>
                <w:szCs w:val="20"/>
              </w:rPr>
              <w:t>禁止销售、燃用高污染燃料；禁止新建、改建、扩建燃用高污染燃料的设施。</w:t>
            </w:r>
          </w:p>
        </w:tc>
        <w:tc>
          <w:tcPr>
            <w:tcW w:w="1184" w:type="pct"/>
            <w:tcBorders>
              <w:top w:val="single" w:sz="4" w:space="0" w:color="auto"/>
              <w:left w:val="nil"/>
              <w:bottom w:val="single" w:sz="4" w:space="0" w:color="auto"/>
              <w:right w:val="single" w:sz="4" w:space="0" w:color="auto"/>
            </w:tcBorders>
            <w:vAlign w:val="center"/>
            <w:hideMark/>
          </w:tcPr>
          <w:p w14:paraId="4CA911FE" w14:textId="60FDF785" w:rsidR="00F82C4A" w:rsidRPr="0092632B" w:rsidRDefault="00F82C4A" w:rsidP="00F82C4A">
            <w:pPr>
              <w:pStyle w:val="1110"/>
              <w:jc w:val="left"/>
              <w:rPr>
                <w:kern w:val="2"/>
                <w:sz w:val="20"/>
                <w:szCs w:val="20"/>
              </w:rPr>
            </w:pPr>
            <w:r w:rsidRPr="0092632B">
              <w:rPr>
                <w:kern w:val="2"/>
                <w:sz w:val="20"/>
                <w:szCs w:val="20"/>
              </w:rPr>
              <w:t>本项目不涉及使用高污染燃料</w:t>
            </w:r>
          </w:p>
        </w:tc>
        <w:tc>
          <w:tcPr>
            <w:tcW w:w="372" w:type="pct"/>
            <w:tcBorders>
              <w:top w:val="single" w:sz="4" w:space="0" w:color="auto"/>
              <w:left w:val="nil"/>
              <w:bottom w:val="single" w:sz="4" w:space="0" w:color="auto"/>
              <w:right w:val="single" w:sz="4" w:space="0" w:color="auto"/>
            </w:tcBorders>
            <w:vAlign w:val="center"/>
            <w:hideMark/>
          </w:tcPr>
          <w:p w14:paraId="0D242BDF" w14:textId="77777777" w:rsidR="00F82C4A" w:rsidRPr="0092632B" w:rsidRDefault="00F82C4A" w:rsidP="00F82C4A">
            <w:pPr>
              <w:adjustRightInd w:val="0"/>
              <w:snapToGrid w:val="0"/>
              <w:ind w:firstLineChars="0" w:firstLine="0"/>
              <w:jc w:val="center"/>
              <w:rPr>
                <w:rFonts w:cs="Times New Roman"/>
                <w:sz w:val="20"/>
                <w:szCs w:val="20"/>
              </w:rPr>
            </w:pPr>
            <w:r w:rsidRPr="0092632B">
              <w:rPr>
                <w:rFonts w:cs="Times New Roman"/>
                <w:sz w:val="20"/>
                <w:szCs w:val="20"/>
              </w:rPr>
              <w:t>符合</w:t>
            </w:r>
          </w:p>
        </w:tc>
      </w:tr>
    </w:tbl>
    <w:p w14:paraId="515F2458" w14:textId="0D3D16F1" w:rsidR="00510477" w:rsidRPr="0092632B" w:rsidRDefault="00E23D32">
      <w:pPr>
        <w:pStyle w:val="2"/>
        <w:rPr>
          <w:rFonts w:cs="Times New Roman"/>
        </w:rPr>
      </w:pPr>
      <w:bookmarkStart w:id="48" w:name="_Toc137393204"/>
      <w:r w:rsidRPr="0092632B">
        <w:rPr>
          <w:rFonts w:cs="Times New Roman"/>
        </w:rPr>
        <w:t>1.1</w:t>
      </w:r>
      <w:r w:rsidR="00C70CCF" w:rsidRPr="0092632B">
        <w:rPr>
          <w:rFonts w:cs="Times New Roman"/>
        </w:rPr>
        <w:t>0</w:t>
      </w:r>
      <w:r w:rsidRPr="0092632B">
        <w:rPr>
          <w:rFonts w:cs="Times New Roman"/>
        </w:rPr>
        <w:t>主要环境保护目标</w:t>
      </w:r>
      <w:bookmarkEnd w:id="48"/>
    </w:p>
    <w:p w14:paraId="4A021DA8" w14:textId="22A8155B" w:rsidR="00510477" w:rsidRPr="0092632B" w:rsidRDefault="00E23D32">
      <w:pPr>
        <w:ind w:firstLine="480"/>
        <w:rPr>
          <w:rFonts w:cs="Times New Roman"/>
        </w:rPr>
      </w:pPr>
      <w:r w:rsidRPr="0092632B">
        <w:rPr>
          <w:rFonts w:cs="Times New Roman"/>
        </w:rPr>
        <w:t>项目位于合川区渭沱镇大岚村，项目不占用基本农田，评价范围内无无风景名胜区、自然保护区、世界文化和自然遗产地、重点文物保护单位、重要湿地、天然林和珍稀濒危野生动植物天然集中分布区。周边环境保护目标见表</w:t>
      </w:r>
      <w:r w:rsidRPr="0092632B">
        <w:rPr>
          <w:rFonts w:cs="Times New Roman"/>
        </w:rPr>
        <w:t>1.1</w:t>
      </w:r>
      <w:r w:rsidR="00C70CCF" w:rsidRPr="0092632B">
        <w:rPr>
          <w:rFonts w:cs="Times New Roman"/>
        </w:rPr>
        <w:t>0</w:t>
      </w:r>
      <w:r w:rsidRPr="0092632B">
        <w:rPr>
          <w:rFonts w:cs="Times New Roman"/>
        </w:rPr>
        <w:t>-</w:t>
      </w:r>
      <w:r w:rsidR="004560E9" w:rsidRPr="0092632B">
        <w:rPr>
          <w:rFonts w:cs="Times New Roman"/>
        </w:rPr>
        <w:t>1</w:t>
      </w:r>
      <w:r w:rsidRPr="0092632B">
        <w:rPr>
          <w:rFonts w:cs="Times New Roman"/>
        </w:rPr>
        <w:t>。</w:t>
      </w:r>
    </w:p>
    <w:p w14:paraId="4510A75F" w14:textId="5A42215E" w:rsidR="00266686" w:rsidRPr="0092632B" w:rsidRDefault="009B6948" w:rsidP="009B6948">
      <w:pPr>
        <w:pStyle w:val="af1"/>
        <w:spacing w:before="163"/>
        <w:rPr>
          <w:rFonts w:cs="Times New Roman"/>
        </w:rPr>
      </w:pPr>
      <w:r w:rsidRPr="0092632B">
        <w:rPr>
          <w:rFonts w:cs="Times New Roman"/>
        </w:rPr>
        <w:t>表</w:t>
      </w:r>
      <w:r w:rsidRPr="0092632B">
        <w:rPr>
          <w:rFonts w:cs="Times New Roman"/>
        </w:rPr>
        <w:t xml:space="preserve">1.11-1   </w:t>
      </w:r>
      <w:r w:rsidRPr="0092632B">
        <w:rPr>
          <w:rFonts w:cs="Times New Roman"/>
        </w:rPr>
        <w:t>项目周边环境保护目标（餐厨厂）</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61"/>
        <w:gridCol w:w="707"/>
        <w:gridCol w:w="639"/>
        <w:gridCol w:w="641"/>
        <w:gridCol w:w="1333"/>
        <w:gridCol w:w="1333"/>
        <w:gridCol w:w="824"/>
        <w:gridCol w:w="824"/>
        <w:gridCol w:w="824"/>
        <w:gridCol w:w="1065"/>
        <w:gridCol w:w="1065"/>
      </w:tblGrid>
      <w:tr w:rsidR="0092632B" w:rsidRPr="0092632B" w14:paraId="5A913E5D" w14:textId="448699B9" w:rsidTr="00C70CCF">
        <w:trPr>
          <w:trHeight w:val="372"/>
          <w:jc w:val="center"/>
        </w:trPr>
        <w:tc>
          <w:tcPr>
            <w:tcW w:w="237" w:type="pct"/>
            <w:vMerge w:val="restart"/>
            <w:vAlign w:val="center"/>
          </w:tcPr>
          <w:p w14:paraId="0E0BA536" w14:textId="77777777" w:rsidR="00C70CCF" w:rsidRPr="0092632B" w:rsidRDefault="00C70CCF" w:rsidP="0055158B">
            <w:pPr>
              <w:spacing w:line="240" w:lineRule="auto"/>
              <w:ind w:firstLineChars="0" w:firstLine="0"/>
              <w:jc w:val="center"/>
              <w:rPr>
                <w:rFonts w:cs="Times New Roman"/>
                <w:bCs/>
                <w:kern w:val="0"/>
                <w:sz w:val="21"/>
                <w:szCs w:val="21"/>
              </w:rPr>
            </w:pPr>
            <w:r w:rsidRPr="0092632B">
              <w:rPr>
                <w:rFonts w:cs="Times New Roman"/>
                <w:bCs/>
                <w:kern w:val="0"/>
                <w:sz w:val="21"/>
                <w:szCs w:val="21"/>
              </w:rPr>
              <w:t>序号</w:t>
            </w:r>
          </w:p>
        </w:tc>
        <w:tc>
          <w:tcPr>
            <w:tcW w:w="364" w:type="pct"/>
            <w:vMerge w:val="restart"/>
            <w:vAlign w:val="center"/>
          </w:tcPr>
          <w:p w14:paraId="6FCDD27E" w14:textId="77777777" w:rsidR="00C70CCF" w:rsidRPr="0092632B" w:rsidRDefault="00C70CCF" w:rsidP="0055158B">
            <w:pPr>
              <w:spacing w:line="240" w:lineRule="auto"/>
              <w:ind w:firstLineChars="0" w:firstLine="0"/>
              <w:jc w:val="center"/>
              <w:rPr>
                <w:rFonts w:cs="Times New Roman"/>
                <w:bCs/>
                <w:kern w:val="0"/>
                <w:sz w:val="21"/>
                <w:szCs w:val="21"/>
              </w:rPr>
            </w:pPr>
            <w:r w:rsidRPr="0092632B">
              <w:rPr>
                <w:rFonts w:cs="Times New Roman"/>
                <w:bCs/>
                <w:kern w:val="0"/>
                <w:sz w:val="21"/>
                <w:szCs w:val="21"/>
              </w:rPr>
              <w:t>名称</w:t>
            </w:r>
          </w:p>
        </w:tc>
        <w:tc>
          <w:tcPr>
            <w:tcW w:w="659" w:type="pct"/>
            <w:gridSpan w:val="2"/>
            <w:vAlign w:val="center"/>
          </w:tcPr>
          <w:p w14:paraId="46112FB9" w14:textId="77777777" w:rsidR="00C70CCF" w:rsidRPr="0092632B" w:rsidRDefault="00C70CCF" w:rsidP="0055158B">
            <w:pPr>
              <w:spacing w:line="240" w:lineRule="auto"/>
              <w:ind w:firstLineChars="0" w:firstLine="0"/>
              <w:jc w:val="center"/>
              <w:rPr>
                <w:rFonts w:cs="Times New Roman"/>
                <w:bCs/>
                <w:sz w:val="21"/>
                <w:szCs w:val="21"/>
              </w:rPr>
            </w:pPr>
            <w:r w:rsidRPr="0092632B">
              <w:rPr>
                <w:rFonts w:cs="Times New Roman"/>
                <w:bCs/>
                <w:sz w:val="21"/>
                <w:szCs w:val="21"/>
              </w:rPr>
              <w:t>坐标</w:t>
            </w:r>
          </w:p>
        </w:tc>
        <w:tc>
          <w:tcPr>
            <w:tcW w:w="686" w:type="pct"/>
            <w:vAlign w:val="center"/>
          </w:tcPr>
          <w:p w14:paraId="7F6175DE" w14:textId="163BA529" w:rsidR="00C70CCF" w:rsidRPr="0092632B" w:rsidRDefault="00C70CCF" w:rsidP="0055158B">
            <w:pPr>
              <w:spacing w:line="240" w:lineRule="auto"/>
              <w:ind w:firstLineChars="0" w:firstLine="0"/>
              <w:jc w:val="center"/>
              <w:rPr>
                <w:rFonts w:cs="Times New Roman"/>
                <w:bCs/>
                <w:sz w:val="21"/>
                <w:szCs w:val="21"/>
              </w:rPr>
            </w:pPr>
            <w:r w:rsidRPr="0092632B">
              <w:rPr>
                <w:rFonts w:cs="Times New Roman"/>
                <w:bCs/>
                <w:sz w:val="21"/>
                <w:szCs w:val="21"/>
              </w:rPr>
              <w:t>高程</w:t>
            </w:r>
          </w:p>
        </w:tc>
        <w:tc>
          <w:tcPr>
            <w:tcW w:w="686" w:type="pct"/>
            <w:vMerge w:val="restart"/>
            <w:vAlign w:val="center"/>
          </w:tcPr>
          <w:p w14:paraId="1C60A11A" w14:textId="2B9B498D" w:rsidR="00C70CCF" w:rsidRPr="0092632B" w:rsidRDefault="00C70CCF" w:rsidP="0055158B">
            <w:pPr>
              <w:spacing w:line="240" w:lineRule="auto"/>
              <w:ind w:firstLineChars="0" w:firstLine="0"/>
              <w:jc w:val="center"/>
              <w:rPr>
                <w:rFonts w:cs="Times New Roman"/>
                <w:bCs/>
                <w:sz w:val="21"/>
                <w:szCs w:val="21"/>
              </w:rPr>
            </w:pPr>
            <w:r w:rsidRPr="0092632B">
              <w:rPr>
                <w:rFonts w:cs="Times New Roman"/>
                <w:bCs/>
                <w:sz w:val="21"/>
                <w:szCs w:val="21"/>
              </w:rPr>
              <w:t>保护对象</w:t>
            </w:r>
          </w:p>
        </w:tc>
        <w:tc>
          <w:tcPr>
            <w:tcW w:w="424" w:type="pct"/>
            <w:vMerge w:val="restart"/>
            <w:vAlign w:val="center"/>
          </w:tcPr>
          <w:p w14:paraId="42113491" w14:textId="77777777" w:rsidR="00C70CCF" w:rsidRPr="0092632B" w:rsidRDefault="00C70CCF" w:rsidP="0055158B">
            <w:pPr>
              <w:spacing w:line="240" w:lineRule="auto"/>
              <w:ind w:firstLineChars="0" w:firstLine="0"/>
              <w:jc w:val="center"/>
              <w:rPr>
                <w:rFonts w:cs="Times New Roman"/>
                <w:bCs/>
                <w:kern w:val="0"/>
                <w:sz w:val="21"/>
                <w:szCs w:val="21"/>
              </w:rPr>
            </w:pPr>
            <w:r w:rsidRPr="0092632B">
              <w:rPr>
                <w:rFonts w:cs="Times New Roman"/>
                <w:bCs/>
                <w:kern w:val="0"/>
                <w:sz w:val="21"/>
                <w:szCs w:val="21"/>
              </w:rPr>
              <w:t>保护内容</w:t>
            </w:r>
          </w:p>
        </w:tc>
        <w:tc>
          <w:tcPr>
            <w:tcW w:w="424" w:type="pct"/>
            <w:vMerge w:val="restart"/>
            <w:vAlign w:val="center"/>
          </w:tcPr>
          <w:p w14:paraId="291A7B83" w14:textId="77777777" w:rsidR="00C70CCF" w:rsidRPr="0092632B" w:rsidRDefault="00C70CCF" w:rsidP="0055158B">
            <w:pPr>
              <w:spacing w:line="240" w:lineRule="auto"/>
              <w:ind w:firstLineChars="0" w:firstLine="0"/>
              <w:jc w:val="center"/>
              <w:rPr>
                <w:rFonts w:cs="Times New Roman"/>
                <w:bCs/>
                <w:kern w:val="0"/>
                <w:sz w:val="21"/>
                <w:szCs w:val="21"/>
              </w:rPr>
            </w:pPr>
            <w:r w:rsidRPr="0092632B">
              <w:rPr>
                <w:rFonts w:cs="Times New Roman"/>
                <w:bCs/>
                <w:kern w:val="0"/>
                <w:sz w:val="21"/>
                <w:szCs w:val="21"/>
              </w:rPr>
              <w:t>环境功能区</w:t>
            </w:r>
          </w:p>
        </w:tc>
        <w:tc>
          <w:tcPr>
            <w:tcW w:w="424" w:type="pct"/>
            <w:vMerge w:val="restart"/>
            <w:vAlign w:val="center"/>
          </w:tcPr>
          <w:p w14:paraId="78012C73" w14:textId="77777777" w:rsidR="00C70CCF" w:rsidRPr="0092632B" w:rsidRDefault="00C70CCF" w:rsidP="0055158B">
            <w:pPr>
              <w:spacing w:line="240" w:lineRule="auto"/>
              <w:ind w:firstLineChars="0" w:firstLine="0"/>
              <w:jc w:val="center"/>
              <w:rPr>
                <w:rFonts w:cs="Times New Roman"/>
                <w:bCs/>
                <w:kern w:val="0"/>
                <w:sz w:val="21"/>
                <w:szCs w:val="21"/>
              </w:rPr>
            </w:pPr>
            <w:r w:rsidRPr="0092632B">
              <w:rPr>
                <w:rFonts w:cs="Times New Roman"/>
                <w:bCs/>
                <w:kern w:val="0"/>
                <w:sz w:val="21"/>
                <w:szCs w:val="21"/>
              </w:rPr>
              <w:t>相对厂址方位</w:t>
            </w:r>
          </w:p>
        </w:tc>
        <w:tc>
          <w:tcPr>
            <w:tcW w:w="548" w:type="pct"/>
            <w:vMerge w:val="restart"/>
            <w:vAlign w:val="center"/>
          </w:tcPr>
          <w:p w14:paraId="679AEF7C" w14:textId="77777777" w:rsidR="00C70CCF" w:rsidRPr="0092632B" w:rsidRDefault="00C70CCF" w:rsidP="0055158B">
            <w:pPr>
              <w:spacing w:line="240" w:lineRule="auto"/>
              <w:ind w:firstLineChars="0" w:firstLine="0"/>
              <w:jc w:val="center"/>
              <w:rPr>
                <w:rFonts w:cs="Times New Roman"/>
                <w:bCs/>
                <w:kern w:val="0"/>
                <w:sz w:val="21"/>
                <w:szCs w:val="21"/>
              </w:rPr>
            </w:pPr>
            <w:r w:rsidRPr="0092632B">
              <w:rPr>
                <w:rFonts w:cs="Times New Roman"/>
                <w:bCs/>
                <w:kern w:val="0"/>
                <w:sz w:val="21"/>
                <w:szCs w:val="21"/>
              </w:rPr>
              <w:t>相对厂界</w:t>
            </w:r>
          </w:p>
          <w:p w14:paraId="60132C24" w14:textId="57EAD930" w:rsidR="00C70CCF" w:rsidRPr="0092632B" w:rsidRDefault="00C70CCF" w:rsidP="0055158B">
            <w:pPr>
              <w:spacing w:line="240" w:lineRule="auto"/>
              <w:ind w:firstLineChars="0" w:firstLine="0"/>
              <w:jc w:val="center"/>
              <w:rPr>
                <w:rFonts w:cs="Times New Roman"/>
                <w:bCs/>
                <w:kern w:val="0"/>
                <w:sz w:val="21"/>
                <w:szCs w:val="21"/>
              </w:rPr>
            </w:pPr>
            <w:r w:rsidRPr="0092632B">
              <w:rPr>
                <w:rFonts w:cs="Times New Roman"/>
                <w:bCs/>
                <w:kern w:val="0"/>
                <w:sz w:val="21"/>
                <w:szCs w:val="21"/>
              </w:rPr>
              <w:t>距离（</w:t>
            </w:r>
            <w:r w:rsidRPr="0092632B">
              <w:rPr>
                <w:rFonts w:cs="Times New Roman"/>
                <w:bCs/>
                <w:kern w:val="0"/>
                <w:sz w:val="21"/>
                <w:szCs w:val="21"/>
              </w:rPr>
              <w:t>m</w:t>
            </w:r>
            <w:r w:rsidRPr="0092632B">
              <w:rPr>
                <w:rFonts w:cs="Times New Roman"/>
                <w:bCs/>
                <w:kern w:val="0"/>
                <w:sz w:val="21"/>
                <w:szCs w:val="21"/>
              </w:rPr>
              <w:t>）</w:t>
            </w:r>
          </w:p>
        </w:tc>
        <w:tc>
          <w:tcPr>
            <w:tcW w:w="548" w:type="pct"/>
            <w:vMerge w:val="restart"/>
            <w:vAlign w:val="center"/>
          </w:tcPr>
          <w:p w14:paraId="7AC43A40" w14:textId="6B2F31AA" w:rsidR="00C70CCF" w:rsidRPr="0092632B" w:rsidRDefault="00C70CCF" w:rsidP="00C70CCF">
            <w:pPr>
              <w:spacing w:line="240" w:lineRule="auto"/>
              <w:ind w:firstLineChars="0" w:firstLine="0"/>
              <w:jc w:val="center"/>
              <w:rPr>
                <w:rFonts w:cs="Times New Roman"/>
                <w:bCs/>
                <w:kern w:val="0"/>
                <w:sz w:val="21"/>
                <w:szCs w:val="21"/>
              </w:rPr>
            </w:pPr>
            <w:r w:rsidRPr="0092632B">
              <w:rPr>
                <w:rFonts w:cs="Times New Roman" w:hint="eastAsia"/>
                <w:bCs/>
                <w:kern w:val="0"/>
                <w:sz w:val="21"/>
                <w:szCs w:val="21"/>
              </w:rPr>
              <w:t>与预处理车间最近</w:t>
            </w:r>
            <w:r w:rsidRPr="0092632B">
              <w:rPr>
                <w:rFonts w:cs="Times New Roman"/>
                <w:bCs/>
                <w:kern w:val="0"/>
                <w:sz w:val="21"/>
                <w:szCs w:val="21"/>
              </w:rPr>
              <w:t>距离（</w:t>
            </w:r>
            <w:r w:rsidRPr="0092632B">
              <w:rPr>
                <w:rFonts w:cs="Times New Roman"/>
                <w:bCs/>
                <w:kern w:val="0"/>
                <w:sz w:val="21"/>
                <w:szCs w:val="21"/>
              </w:rPr>
              <w:t>m</w:t>
            </w:r>
            <w:r w:rsidRPr="0092632B">
              <w:rPr>
                <w:rFonts w:cs="Times New Roman"/>
                <w:bCs/>
                <w:kern w:val="0"/>
                <w:sz w:val="21"/>
                <w:szCs w:val="21"/>
              </w:rPr>
              <w:t>）</w:t>
            </w:r>
          </w:p>
        </w:tc>
      </w:tr>
      <w:tr w:rsidR="0092632B" w:rsidRPr="0092632B" w14:paraId="6455FCCD" w14:textId="54FBA69B" w:rsidTr="00C70CCF">
        <w:trPr>
          <w:trHeight w:val="371"/>
          <w:jc w:val="center"/>
        </w:trPr>
        <w:tc>
          <w:tcPr>
            <w:tcW w:w="237" w:type="pct"/>
            <w:vMerge/>
            <w:vAlign w:val="center"/>
          </w:tcPr>
          <w:p w14:paraId="11125519" w14:textId="77777777" w:rsidR="00C70CCF" w:rsidRPr="0092632B" w:rsidRDefault="00C70CCF" w:rsidP="0055158B">
            <w:pPr>
              <w:spacing w:line="240" w:lineRule="auto"/>
              <w:ind w:firstLineChars="0" w:firstLine="0"/>
              <w:jc w:val="center"/>
              <w:rPr>
                <w:rFonts w:cs="Times New Roman"/>
                <w:bCs/>
                <w:kern w:val="0"/>
                <w:sz w:val="21"/>
                <w:szCs w:val="21"/>
              </w:rPr>
            </w:pPr>
          </w:p>
        </w:tc>
        <w:tc>
          <w:tcPr>
            <w:tcW w:w="364" w:type="pct"/>
            <w:vMerge/>
            <w:vAlign w:val="center"/>
          </w:tcPr>
          <w:p w14:paraId="0757555C" w14:textId="77777777" w:rsidR="00C70CCF" w:rsidRPr="0092632B" w:rsidRDefault="00C70CCF" w:rsidP="0055158B">
            <w:pPr>
              <w:spacing w:line="240" w:lineRule="auto"/>
              <w:ind w:firstLineChars="0" w:firstLine="0"/>
              <w:jc w:val="center"/>
              <w:rPr>
                <w:rFonts w:cs="Times New Roman"/>
                <w:bCs/>
                <w:kern w:val="0"/>
                <w:sz w:val="21"/>
                <w:szCs w:val="21"/>
              </w:rPr>
            </w:pPr>
          </w:p>
        </w:tc>
        <w:tc>
          <w:tcPr>
            <w:tcW w:w="329" w:type="pct"/>
            <w:vAlign w:val="center"/>
          </w:tcPr>
          <w:p w14:paraId="3C726385" w14:textId="77777777" w:rsidR="00C70CCF" w:rsidRPr="0092632B" w:rsidRDefault="00C70CCF" w:rsidP="0055158B">
            <w:pPr>
              <w:spacing w:line="240" w:lineRule="auto"/>
              <w:ind w:firstLineChars="0" w:firstLine="0"/>
              <w:jc w:val="center"/>
              <w:rPr>
                <w:rFonts w:cs="Times New Roman"/>
                <w:bCs/>
                <w:sz w:val="21"/>
                <w:szCs w:val="21"/>
              </w:rPr>
            </w:pPr>
            <w:r w:rsidRPr="0092632B">
              <w:rPr>
                <w:rFonts w:cs="Times New Roman"/>
                <w:bCs/>
                <w:sz w:val="21"/>
                <w:szCs w:val="21"/>
              </w:rPr>
              <w:t>X</w:t>
            </w:r>
          </w:p>
        </w:tc>
        <w:tc>
          <w:tcPr>
            <w:tcW w:w="330" w:type="pct"/>
            <w:vAlign w:val="center"/>
          </w:tcPr>
          <w:p w14:paraId="0B60A888" w14:textId="77777777" w:rsidR="00C70CCF" w:rsidRPr="0092632B" w:rsidRDefault="00C70CCF" w:rsidP="0055158B">
            <w:pPr>
              <w:spacing w:line="240" w:lineRule="auto"/>
              <w:ind w:firstLineChars="0" w:firstLine="0"/>
              <w:jc w:val="center"/>
              <w:rPr>
                <w:rFonts w:cs="Times New Roman"/>
                <w:bCs/>
                <w:sz w:val="21"/>
                <w:szCs w:val="21"/>
              </w:rPr>
            </w:pPr>
            <w:r w:rsidRPr="0092632B">
              <w:rPr>
                <w:rFonts w:cs="Times New Roman"/>
                <w:bCs/>
                <w:sz w:val="21"/>
                <w:szCs w:val="21"/>
              </w:rPr>
              <w:t>Y</w:t>
            </w:r>
          </w:p>
        </w:tc>
        <w:tc>
          <w:tcPr>
            <w:tcW w:w="686" w:type="pct"/>
            <w:vAlign w:val="center"/>
          </w:tcPr>
          <w:p w14:paraId="1B75A875" w14:textId="37BB243C" w:rsidR="00C70CCF" w:rsidRPr="0092632B" w:rsidRDefault="00C70CCF" w:rsidP="0055158B">
            <w:pPr>
              <w:spacing w:line="240" w:lineRule="auto"/>
              <w:ind w:firstLineChars="0" w:firstLine="0"/>
              <w:jc w:val="center"/>
              <w:rPr>
                <w:rFonts w:cs="Times New Roman"/>
                <w:bCs/>
                <w:sz w:val="21"/>
                <w:szCs w:val="21"/>
              </w:rPr>
            </w:pPr>
            <w:r w:rsidRPr="0092632B">
              <w:rPr>
                <w:rFonts w:cs="Times New Roman"/>
                <w:bCs/>
                <w:sz w:val="21"/>
                <w:szCs w:val="21"/>
              </w:rPr>
              <w:t>m</w:t>
            </w:r>
          </w:p>
        </w:tc>
        <w:tc>
          <w:tcPr>
            <w:tcW w:w="686" w:type="pct"/>
            <w:vMerge/>
            <w:vAlign w:val="center"/>
          </w:tcPr>
          <w:p w14:paraId="162E1A43" w14:textId="58F3C912" w:rsidR="00C70CCF" w:rsidRPr="0092632B" w:rsidRDefault="00C70CCF" w:rsidP="0055158B">
            <w:pPr>
              <w:spacing w:line="240" w:lineRule="auto"/>
              <w:ind w:firstLineChars="0" w:firstLine="0"/>
              <w:jc w:val="center"/>
              <w:rPr>
                <w:rFonts w:cs="Times New Roman"/>
                <w:bCs/>
                <w:sz w:val="21"/>
                <w:szCs w:val="21"/>
              </w:rPr>
            </w:pPr>
          </w:p>
        </w:tc>
        <w:tc>
          <w:tcPr>
            <w:tcW w:w="424" w:type="pct"/>
            <w:vMerge/>
            <w:vAlign w:val="center"/>
          </w:tcPr>
          <w:p w14:paraId="01B2404E" w14:textId="77777777" w:rsidR="00C70CCF" w:rsidRPr="0092632B" w:rsidRDefault="00C70CCF" w:rsidP="0055158B">
            <w:pPr>
              <w:spacing w:line="240" w:lineRule="auto"/>
              <w:ind w:firstLineChars="0" w:firstLine="0"/>
              <w:jc w:val="center"/>
              <w:rPr>
                <w:rFonts w:cs="Times New Roman"/>
                <w:bCs/>
                <w:kern w:val="0"/>
                <w:sz w:val="21"/>
                <w:szCs w:val="21"/>
              </w:rPr>
            </w:pPr>
          </w:p>
        </w:tc>
        <w:tc>
          <w:tcPr>
            <w:tcW w:w="424" w:type="pct"/>
            <w:vMerge/>
            <w:vAlign w:val="center"/>
          </w:tcPr>
          <w:p w14:paraId="2E599A26" w14:textId="77777777" w:rsidR="00C70CCF" w:rsidRPr="0092632B" w:rsidRDefault="00C70CCF" w:rsidP="0055158B">
            <w:pPr>
              <w:spacing w:line="240" w:lineRule="auto"/>
              <w:ind w:firstLineChars="0" w:firstLine="0"/>
              <w:jc w:val="center"/>
              <w:rPr>
                <w:rFonts w:cs="Times New Roman"/>
                <w:bCs/>
                <w:kern w:val="0"/>
                <w:sz w:val="21"/>
                <w:szCs w:val="21"/>
              </w:rPr>
            </w:pPr>
          </w:p>
        </w:tc>
        <w:tc>
          <w:tcPr>
            <w:tcW w:w="424" w:type="pct"/>
            <w:vMerge/>
            <w:vAlign w:val="center"/>
          </w:tcPr>
          <w:p w14:paraId="3E7B64EC" w14:textId="77777777" w:rsidR="00C70CCF" w:rsidRPr="0092632B" w:rsidRDefault="00C70CCF" w:rsidP="0055158B">
            <w:pPr>
              <w:spacing w:line="240" w:lineRule="auto"/>
              <w:ind w:firstLineChars="0" w:firstLine="0"/>
              <w:jc w:val="center"/>
              <w:rPr>
                <w:rFonts w:cs="Times New Roman"/>
                <w:bCs/>
                <w:kern w:val="0"/>
                <w:sz w:val="21"/>
                <w:szCs w:val="21"/>
              </w:rPr>
            </w:pPr>
          </w:p>
        </w:tc>
        <w:tc>
          <w:tcPr>
            <w:tcW w:w="548" w:type="pct"/>
            <w:vMerge/>
            <w:vAlign w:val="center"/>
          </w:tcPr>
          <w:p w14:paraId="1EDB764C" w14:textId="77777777" w:rsidR="00C70CCF" w:rsidRPr="0092632B" w:rsidRDefault="00C70CCF" w:rsidP="0055158B">
            <w:pPr>
              <w:spacing w:line="240" w:lineRule="auto"/>
              <w:ind w:firstLineChars="0" w:firstLine="0"/>
              <w:jc w:val="center"/>
              <w:rPr>
                <w:rFonts w:cs="Times New Roman"/>
                <w:bCs/>
                <w:kern w:val="0"/>
                <w:sz w:val="21"/>
                <w:szCs w:val="21"/>
              </w:rPr>
            </w:pPr>
          </w:p>
        </w:tc>
        <w:tc>
          <w:tcPr>
            <w:tcW w:w="548" w:type="pct"/>
            <w:vMerge/>
            <w:vAlign w:val="center"/>
          </w:tcPr>
          <w:p w14:paraId="55335DCD" w14:textId="77777777" w:rsidR="00C70CCF" w:rsidRPr="0092632B" w:rsidRDefault="00C70CCF" w:rsidP="00C70CCF">
            <w:pPr>
              <w:spacing w:line="240" w:lineRule="auto"/>
              <w:ind w:firstLineChars="0" w:firstLine="0"/>
              <w:jc w:val="center"/>
              <w:rPr>
                <w:rFonts w:cs="Times New Roman"/>
                <w:bCs/>
                <w:kern w:val="0"/>
                <w:sz w:val="21"/>
                <w:szCs w:val="21"/>
              </w:rPr>
            </w:pPr>
          </w:p>
        </w:tc>
      </w:tr>
      <w:tr w:rsidR="0092632B" w:rsidRPr="0092632B" w14:paraId="2041827F" w14:textId="2EA264FB" w:rsidTr="003C7D3F">
        <w:trPr>
          <w:trHeight w:val="397"/>
          <w:jc w:val="center"/>
        </w:trPr>
        <w:tc>
          <w:tcPr>
            <w:tcW w:w="237" w:type="pct"/>
            <w:vAlign w:val="center"/>
          </w:tcPr>
          <w:p w14:paraId="51D03158" w14:textId="77777777"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1</w:t>
            </w:r>
          </w:p>
        </w:tc>
        <w:tc>
          <w:tcPr>
            <w:tcW w:w="364" w:type="pct"/>
            <w:vAlign w:val="center"/>
          </w:tcPr>
          <w:p w14:paraId="3B01D3E3" w14:textId="77777777" w:rsidR="003C7D3F" w:rsidRPr="0092632B" w:rsidRDefault="003C7D3F" w:rsidP="003C7D3F">
            <w:pPr>
              <w:pStyle w:val="af"/>
              <w:rPr>
                <w:rFonts w:cs="Times New Roman"/>
                <w:szCs w:val="21"/>
              </w:rPr>
            </w:pPr>
            <w:r w:rsidRPr="0092632B">
              <w:rPr>
                <w:rFonts w:cs="Times New Roman"/>
                <w:szCs w:val="21"/>
              </w:rPr>
              <w:t>1#</w:t>
            </w:r>
            <w:r w:rsidRPr="0092632B">
              <w:rPr>
                <w:rFonts w:cs="Times New Roman"/>
                <w:szCs w:val="21"/>
              </w:rPr>
              <w:t>农户</w:t>
            </w:r>
          </w:p>
        </w:tc>
        <w:tc>
          <w:tcPr>
            <w:tcW w:w="329" w:type="pct"/>
            <w:vAlign w:val="center"/>
          </w:tcPr>
          <w:p w14:paraId="502A79EA" w14:textId="6F86CB28" w:rsidR="003C7D3F" w:rsidRPr="0092632B" w:rsidRDefault="003C7D3F" w:rsidP="003C7D3F">
            <w:pPr>
              <w:pStyle w:val="af"/>
              <w:rPr>
                <w:rFonts w:cs="Times New Roman"/>
                <w:szCs w:val="21"/>
              </w:rPr>
            </w:pPr>
            <w:r w:rsidRPr="0092632B">
              <w:rPr>
                <w:rFonts w:cs="Times New Roman"/>
                <w:szCs w:val="21"/>
              </w:rPr>
              <w:t>-239</w:t>
            </w:r>
          </w:p>
        </w:tc>
        <w:tc>
          <w:tcPr>
            <w:tcW w:w="330" w:type="pct"/>
            <w:vAlign w:val="center"/>
          </w:tcPr>
          <w:p w14:paraId="0893E6AB" w14:textId="4B977121" w:rsidR="003C7D3F" w:rsidRPr="0092632B" w:rsidRDefault="003C7D3F" w:rsidP="003C7D3F">
            <w:pPr>
              <w:pStyle w:val="af"/>
              <w:rPr>
                <w:rFonts w:cs="Times New Roman"/>
                <w:szCs w:val="21"/>
              </w:rPr>
            </w:pPr>
            <w:r w:rsidRPr="0092632B">
              <w:rPr>
                <w:rFonts w:cs="Times New Roman"/>
                <w:szCs w:val="21"/>
              </w:rPr>
              <w:t>219</w:t>
            </w:r>
          </w:p>
        </w:tc>
        <w:tc>
          <w:tcPr>
            <w:tcW w:w="686" w:type="pct"/>
            <w:vAlign w:val="center"/>
          </w:tcPr>
          <w:p w14:paraId="3A8EB55C" w14:textId="0F41CA5A" w:rsidR="003C7D3F" w:rsidRPr="0092632B" w:rsidRDefault="003C7D3F" w:rsidP="003C7D3F">
            <w:pPr>
              <w:pStyle w:val="af"/>
              <w:rPr>
                <w:rFonts w:cs="Times New Roman"/>
                <w:szCs w:val="21"/>
              </w:rPr>
            </w:pPr>
            <w:r w:rsidRPr="0092632B">
              <w:rPr>
                <w:rFonts w:cs="Times New Roman"/>
                <w:szCs w:val="21"/>
              </w:rPr>
              <w:t>231.39</w:t>
            </w:r>
          </w:p>
        </w:tc>
        <w:tc>
          <w:tcPr>
            <w:tcW w:w="686" w:type="pct"/>
            <w:vAlign w:val="center"/>
          </w:tcPr>
          <w:p w14:paraId="2D04EDBD" w14:textId="0BCC6015" w:rsidR="003C7D3F" w:rsidRPr="0092632B" w:rsidRDefault="003C7D3F" w:rsidP="003C7D3F">
            <w:pPr>
              <w:spacing w:line="240" w:lineRule="auto"/>
              <w:ind w:firstLineChars="0" w:firstLine="0"/>
              <w:jc w:val="center"/>
              <w:rPr>
                <w:rFonts w:cs="Times New Roman"/>
                <w:sz w:val="21"/>
                <w:szCs w:val="21"/>
              </w:rPr>
            </w:pPr>
            <w:r w:rsidRPr="0092632B">
              <w:rPr>
                <w:rFonts w:cs="Times New Roman"/>
                <w:sz w:val="21"/>
                <w:szCs w:val="21"/>
              </w:rPr>
              <w:t>约</w:t>
            </w:r>
            <w:r w:rsidRPr="0092632B">
              <w:rPr>
                <w:rFonts w:cs="Times New Roman"/>
                <w:sz w:val="21"/>
                <w:szCs w:val="21"/>
              </w:rPr>
              <w:t>4</w:t>
            </w:r>
            <w:r w:rsidRPr="0092632B">
              <w:rPr>
                <w:rFonts w:cs="Times New Roman"/>
                <w:sz w:val="21"/>
                <w:szCs w:val="21"/>
              </w:rPr>
              <w:t>户，</w:t>
            </w:r>
            <w:r w:rsidRPr="0092632B">
              <w:rPr>
                <w:rFonts w:cs="Times New Roman"/>
                <w:sz w:val="21"/>
                <w:szCs w:val="21"/>
              </w:rPr>
              <w:t>12</w:t>
            </w:r>
            <w:r w:rsidRPr="0092632B">
              <w:rPr>
                <w:rFonts w:cs="Times New Roman"/>
                <w:sz w:val="21"/>
                <w:szCs w:val="21"/>
              </w:rPr>
              <w:t>人</w:t>
            </w:r>
          </w:p>
        </w:tc>
        <w:tc>
          <w:tcPr>
            <w:tcW w:w="424" w:type="pct"/>
            <w:vMerge w:val="restart"/>
            <w:vAlign w:val="center"/>
          </w:tcPr>
          <w:p w14:paraId="3121274E" w14:textId="77777777"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环境空气、声环境</w:t>
            </w:r>
          </w:p>
        </w:tc>
        <w:tc>
          <w:tcPr>
            <w:tcW w:w="424" w:type="pct"/>
            <w:vMerge w:val="restart"/>
            <w:vAlign w:val="center"/>
          </w:tcPr>
          <w:p w14:paraId="5FEDA54A" w14:textId="26B764BB"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二类功能区、</w:t>
            </w:r>
            <w:r w:rsidRPr="0092632B">
              <w:rPr>
                <w:rFonts w:cs="Times New Roman"/>
                <w:snapToGrid w:val="0"/>
                <w:kern w:val="0"/>
                <w:sz w:val="21"/>
                <w:szCs w:val="21"/>
              </w:rPr>
              <w:t>2</w:t>
            </w:r>
            <w:r w:rsidRPr="0092632B">
              <w:rPr>
                <w:rFonts w:cs="Times New Roman"/>
                <w:snapToGrid w:val="0"/>
                <w:kern w:val="0"/>
                <w:sz w:val="21"/>
                <w:szCs w:val="21"/>
              </w:rPr>
              <w:t>类声功能区</w:t>
            </w:r>
          </w:p>
        </w:tc>
        <w:tc>
          <w:tcPr>
            <w:tcW w:w="424" w:type="pct"/>
            <w:vAlign w:val="center"/>
          </w:tcPr>
          <w:p w14:paraId="3AEAEC70" w14:textId="77777777" w:rsidR="003C7D3F" w:rsidRPr="0092632B" w:rsidRDefault="003C7D3F" w:rsidP="003C7D3F">
            <w:pPr>
              <w:pStyle w:val="af"/>
              <w:rPr>
                <w:rFonts w:cs="Times New Roman"/>
                <w:szCs w:val="21"/>
              </w:rPr>
            </w:pPr>
            <w:r w:rsidRPr="0092632B">
              <w:rPr>
                <w:rFonts w:cs="Times New Roman"/>
                <w:szCs w:val="21"/>
              </w:rPr>
              <w:t>西北</w:t>
            </w:r>
          </w:p>
        </w:tc>
        <w:tc>
          <w:tcPr>
            <w:tcW w:w="548" w:type="pct"/>
            <w:vAlign w:val="center"/>
          </w:tcPr>
          <w:p w14:paraId="617D5562" w14:textId="4115CE36" w:rsidR="003C7D3F" w:rsidRPr="0092632B" w:rsidRDefault="003C7D3F" w:rsidP="003C7D3F">
            <w:pPr>
              <w:pStyle w:val="af"/>
              <w:rPr>
                <w:rFonts w:cs="Times New Roman"/>
                <w:szCs w:val="21"/>
              </w:rPr>
            </w:pPr>
            <w:r w:rsidRPr="0092632B">
              <w:rPr>
                <w:rFonts w:cs="Times New Roman"/>
                <w:szCs w:val="21"/>
              </w:rPr>
              <w:t>140-160</w:t>
            </w:r>
          </w:p>
        </w:tc>
        <w:tc>
          <w:tcPr>
            <w:tcW w:w="548" w:type="pct"/>
            <w:vAlign w:val="center"/>
          </w:tcPr>
          <w:p w14:paraId="2708AD0E" w14:textId="5A69D251" w:rsidR="003C7D3F" w:rsidRPr="0092632B" w:rsidRDefault="003C7D3F" w:rsidP="003C7D3F">
            <w:pPr>
              <w:pStyle w:val="af"/>
              <w:rPr>
                <w:rFonts w:cs="Times New Roman"/>
                <w:szCs w:val="21"/>
              </w:rPr>
            </w:pPr>
            <w:r w:rsidRPr="0092632B">
              <w:rPr>
                <w:rFonts w:cs="Times New Roman" w:hint="eastAsia"/>
                <w:szCs w:val="21"/>
              </w:rPr>
              <w:t>1</w:t>
            </w:r>
            <w:r w:rsidRPr="0092632B">
              <w:rPr>
                <w:rFonts w:cs="Times New Roman"/>
                <w:szCs w:val="21"/>
              </w:rPr>
              <w:t>80</w:t>
            </w:r>
          </w:p>
        </w:tc>
      </w:tr>
      <w:tr w:rsidR="0092632B" w:rsidRPr="0092632B" w14:paraId="50FBD128" w14:textId="12E3AA96" w:rsidTr="003C7D3F">
        <w:trPr>
          <w:trHeight w:val="397"/>
          <w:jc w:val="center"/>
        </w:trPr>
        <w:tc>
          <w:tcPr>
            <w:tcW w:w="237" w:type="pct"/>
            <w:vAlign w:val="center"/>
          </w:tcPr>
          <w:p w14:paraId="0C37F936" w14:textId="77777777"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2</w:t>
            </w:r>
          </w:p>
        </w:tc>
        <w:tc>
          <w:tcPr>
            <w:tcW w:w="364" w:type="pct"/>
            <w:vAlign w:val="center"/>
          </w:tcPr>
          <w:p w14:paraId="5A605380" w14:textId="77777777" w:rsidR="003C7D3F" w:rsidRPr="0092632B" w:rsidRDefault="003C7D3F" w:rsidP="003C7D3F">
            <w:pPr>
              <w:pStyle w:val="af"/>
              <w:rPr>
                <w:rFonts w:cs="Times New Roman"/>
                <w:szCs w:val="21"/>
              </w:rPr>
            </w:pPr>
            <w:r w:rsidRPr="0092632B">
              <w:rPr>
                <w:rFonts w:cs="Times New Roman"/>
                <w:szCs w:val="21"/>
              </w:rPr>
              <w:t>2#</w:t>
            </w:r>
            <w:r w:rsidRPr="0092632B">
              <w:rPr>
                <w:rFonts w:cs="Times New Roman"/>
                <w:szCs w:val="21"/>
              </w:rPr>
              <w:t>农户</w:t>
            </w:r>
          </w:p>
        </w:tc>
        <w:tc>
          <w:tcPr>
            <w:tcW w:w="329" w:type="pct"/>
            <w:vAlign w:val="center"/>
          </w:tcPr>
          <w:p w14:paraId="3C7028E5" w14:textId="185E20B9" w:rsidR="003C7D3F" w:rsidRPr="0092632B" w:rsidRDefault="003C7D3F" w:rsidP="003C7D3F">
            <w:pPr>
              <w:pStyle w:val="af"/>
              <w:rPr>
                <w:rFonts w:cs="Times New Roman"/>
                <w:szCs w:val="21"/>
              </w:rPr>
            </w:pPr>
            <w:r w:rsidRPr="0092632B">
              <w:rPr>
                <w:rFonts w:cs="Times New Roman"/>
                <w:szCs w:val="21"/>
              </w:rPr>
              <w:t>-319</w:t>
            </w:r>
          </w:p>
        </w:tc>
        <w:tc>
          <w:tcPr>
            <w:tcW w:w="330" w:type="pct"/>
            <w:vAlign w:val="center"/>
          </w:tcPr>
          <w:p w14:paraId="35DDB966" w14:textId="7776D1FA" w:rsidR="003C7D3F" w:rsidRPr="0092632B" w:rsidRDefault="003C7D3F" w:rsidP="003C7D3F">
            <w:pPr>
              <w:pStyle w:val="af"/>
              <w:rPr>
                <w:rFonts w:cs="Times New Roman"/>
                <w:szCs w:val="21"/>
              </w:rPr>
            </w:pPr>
            <w:r w:rsidRPr="0092632B">
              <w:rPr>
                <w:rFonts w:cs="Times New Roman"/>
                <w:szCs w:val="21"/>
              </w:rPr>
              <w:t>64</w:t>
            </w:r>
          </w:p>
        </w:tc>
        <w:tc>
          <w:tcPr>
            <w:tcW w:w="686" w:type="pct"/>
            <w:vAlign w:val="center"/>
          </w:tcPr>
          <w:p w14:paraId="46F1238A" w14:textId="6D1A1222" w:rsidR="003C7D3F" w:rsidRPr="0092632B" w:rsidRDefault="003C7D3F" w:rsidP="003C7D3F">
            <w:pPr>
              <w:pStyle w:val="af"/>
              <w:rPr>
                <w:rFonts w:cs="Times New Roman"/>
                <w:szCs w:val="21"/>
              </w:rPr>
            </w:pPr>
            <w:r w:rsidRPr="0092632B">
              <w:rPr>
                <w:rFonts w:cs="Times New Roman"/>
                <w:szCs w:val="21"/>
              </w:rPr>
              <w:t>246.35</w:t>
            </w:r>
          </w:p>
        </w:tc>
        <w:tc>
          <w:tcPr>
            <w:tcW w:w="686" w:type="pct"/>
            <w:vAlign w:val="center"/>
          </w:tcPr>
          <w:p w14:paraId="161E6097" w14:textId="0FD058F3" w:rsidR="003C7D3F" w:rsidRPr="0092632B" w:rsidRDefault="003C7D3F" w:rsidP="003C7D3F">
            <w:pPr>
              <w:spacing w:line="240" w:lineRule="auto"/>
              <w:ind w:firstLineChars="0" w:firstLine="0"/>
              <w:jc w:val="center"/>
              <w:rPr>
                <w:rFonts w:cs="Times New Roman"/>
                <w:sz w:val="21"/>
                <w:szCs w:val="21"/>
              </w:rPr>
            </w:pPr>
            <w:r w:rsidRPr="0092632B">
              <w:rPr>
                <w:rFonts w:cs="Times New Roman"/>
                <w:sz w:val="21"/>
                <w:szCs w:val="21"/>
              </w:rPr>
              <w:t>约</w:t>
            </w:r>
            <w:r w:rsidRPr="0092632B">
              <w:rPr>
                <w:rFonts w:cs="Times New Roman"/>
                <w:sz w:val="21"/>
                <w:szCs w:val="21"/>
              </w:rPr>
              <w:t>2</w:t>
            </w:r>
            <w:r w:rsidRPr="0092632B">
              <w:rPr>
                <w:rFonts w:cs="Times New Roman"/>
                <w:sz w:val="21"/>
                <w:szCs w:val="21"/>
              </w:rPr>
              <w:t>户，</w:t>
            </w:r>
            <w:r w:rsidRPr="0092632B">
              <w:rPr>
                <w:rFonts w:cs="Times New Roman"/>
                <w:sz w:val="21"/>
                <w:szCs w:val="21"/>
              </w:rPr>
              <w:t>6</w:t>
            </w:r>
            <w:r w:rsidRPr="0092632B">
              <w:rPr>
                <w:rFonts w:cs="Times New Roman"/>
                <w:sz w:val="21"/>
                <w:szCs w:val="21"/>
              </w:rPr>
              <w:t>人</w:t>
            </w:r>
          </w:p>
        </w:tc>
        <w:tc>
          <w:tcPr>
            <w:tcW w:w="424" w:type="pct"/>
            <w:vMerge/>
            <w:vAlign w:val="center"/>
          </w:tcPr>
          <w:p w14:paraId="266C2EDD"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Merge/>
            <w:vAlign w:val="center"/>
          </w:tcPr>
          <w:p w14:paraId="1F4E9BFE"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Align w:val="center"/>
          </w:tcPr>
          <w:p w14:paraId="25C33298" w14:textId="77777777" w:rsidR="003C7D3F" w:rsidRPr="0092632B" w:rsidRDefault="003C7D3F" w:rsidP="003C7D3F">
            <w:pPr>
              <w:pStyle w:val="af"/>
              <w:rPr>
                <w:rFonts w:cs="Times New Roman"/>
                <w:szCs w:val="21"/>
              </w:rPr>
            </w:pPr>
            <w:r w:rsidRPr="0092632B">
              <w:rPr>
                <w:rFonts w:cs="Times New Roman"/>
                <w:szCs w:val="21"/>
              </w:rPr>
              <w:t>西</w:t>
            </w:r>
          </w:p>
        </w:tc>
        <w:tc>
          <w:tcPr>
            <w:tcW w:w="548" w:type="pct"/>
            <w:vAlign w:val="center"/>
          </w:tcPr>
          <w:p w14:paraId="4C78CA75" w14:textId="750A8A46" w:rsidR="003C7D3F" w:rsidRPr="0092632B" w:rsidRDefault="003C7D3F" w:rsidP="003C7D3F">
            <w:pPr>
              <w:pStyle w:val="af"/>
              <w:rPr>
                <w:rFonts w:cs="Times New Roman"/>
                <w:szCs w:val="21"/>
              </w:rPr>
            </w:pPr>
            <w:r w:rsidRPr="0092632B">
              <w:rPr>
                <w:rFonts w:cs="Times New Roman"/>
                <w:szCs w:val="21"/>
              </w:rPr>
              <w:t>160-200</w:t>
            </w:r>
          </w:p>
        </w:tc>
        <w:tc>
          <w:tcPr>
            <w:tcW w:w="548" w:type="pct"/>
            <w:vAlign w:val="center"/>
          </w:tcPr>
          <w:p w14:paraId="4313EE52" w14:textId="602B575F" w:rsidR="003C7D3F" w:rsidRPr="0092632B" w:rsidRDefault="003C7D3F" w:rsidP="003C7D3F">
            <w:pPr>
              <w:pStyle w:val="af"/>
              <w:rPr>
                <w:rFonts w:cs="Times New Roman"/>
                <w:szCs w:val="21"/>
              </w:rPr>
            </w:pPr>
            <w:r w:rsidRPr="0092632B">
              <w:rPr>
                <w:rFonts w:cs="Times New Roman" w:hint="eastAsia"/>
                <w:szCs w:val="21"/>
              </w:rPr>
              <w:t>1</w:t>
            </w:r>
            <w:r w:rsidRPr="0092632B">
              <w:rPr>
                <w:rFonts w:cs="Times New Roman"/>
                <w:szCs w:val="21"/>
              </w:rPr>
              <w:t>70</w:t>
            </w:r>
          </w:p>
        </w:tc>
      </w:tr>
      <w:tr w:rsidR="0092632B" w:rsidRPr="0092632B" w14:paraId="4173A65A" w14:textId="6EAA919C" w:rsidTr="003C7D3F">
        <w:trPr>
          <w:trHeight w:val="255"/>
          <w:jc w:val="center"/>
        </w:trPr>
        <w:tc>
          <w:tcPr>
            <w:tcW w:w="237" w:type="pct"/>
            <w:vAlign w:val="center"/>
          </w:tcPr>
          <w:p w14:paraId="6793BF86" w14:textId="77777777"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3</w:t>
            </w:r>
          </w:p>
        </w:tc>
        <w:tc>
          <w:tcPr>
            <w:tcW w:w="364" w:type="pct"/>
            <w:vAlign w:val="center"/>
          </w:tcPr>
          <w:p w14:paraId="2A276946" w14:textId="77777777" w:rsidR="003C7D3F" w:rsidRPr="0092632B" w:rsidRDefault="003C7D3F" w:rsidP="003C7D3F">
            <w:pPr>
              <w:pStyle w:val="af"/>
              <w:rPr>
                <w:rFonts w:cs="Times New Roman"/>
                <w:szCs w:val="21"/>
              </w:rPr>
            </w:pPr>
            <w:r w:rsidRPr="0092632B">
              <w:rPr>
                <w:rFonts w:cs="Times New Roman"/>
                <w:szCs w:val="21"/>
              </w:rPr>
              <w:t>3#</w:t>
            </w:r>
            <w:r w:rsidRPr="0092632B">
              <w:rPr>
                <w:rFonts w:cs="Times New Roman"/>
                <w:szCs w:val="21"/>
              </w:rPr>
              <w:t>农户</w:t>
            </w:r>
          </w:p>
        </w:tc>
        <w:tc>
          <w:tcPr>
            <w:tcW w:w="329" w:type="pct"/>
            <w:vAlign w:val="center"/>
          </w:tcPr>
          <w:p w14:paraId="44FE63FE" w14:textId="73274006" w:rsidR="003C7D3F" w:rsidRPr="0092632B" w:rsidRDefault="003C7D3F" w:rsidP="003C7D3F">
            <w:pPr>
              <w:pStyle w:val="af"/>
              <w:rPr>
                <w:rFonts w:cs="Times New Roman"/>
                <w:szCs w:val="21"/>
              </w:rPr>
            </w:pPr>
            <w:r w:rsidRPr="0092632B">
              <w:rPr>
                <w:rFonts w:cs="Times New Roman"/>
                <w:szCs w:val="21"/>
              </w:rPr>
              <w:t>-327</w:t>
            </w:r>
          </w:p>
        </w:tc>
        <w:tc>
          <w:tcPr>
            <w:tcW w:w="330" w:type="pct"/>
            <w:vAlign w:val="center"/>
          </w:tcPr>
          <w:p w14:paraId="6E4EDEA3" w14:textId="1FFC165A" w:rsidR="003C7D3F" w:rsidRPr="0092632B" w:rsidRDefault="003C7D3F" w:rsidP="003C7D3F">
            <w:pPr>
              <w:pStyle w:val="af"/>
              <w:rPr>
                <w:rFonts w:cs="Times New Roman"/>
                <w:szCs w:val="21"/>
              </w:rPr>
            </w:pPr>
            <w:r w:rsidRPr="0092632B">
              <w:rPr>
                <w:rFonts w:cs="Times New Roman"/>
                <w:szCs w:val="21"/>
              </w:rPr>
              <w:t>-150</w:t>
            </w:r>
          </w:p>
        </w:tc>
        <w:tc>
          <w:tcPr>
            <w:tcW w:w="686" w:type="pct"/>
            <w:vAlign w:val="center"/>
          </w:tcPr>
          <w:p w14:paraId="48C93A4A" w14:textId="7DD31242" w:rsidR="003C7D3F" w:rsidRPr="0092632B" w:rsidRDefault="003C7D3F" w:rsidP="003C7D3F">
            <w:pPr>
              <w:pStyle w:val="af"/>
              <w:rPr>
                <w:rFonts w:cs="Times New Roman"/>
                <w:szCs w:val="21"/>
              </w:rPr>
            </w:pPr>
            <w:r w:rsidRPr="0092632B">
              <w:rPr>
                <w:rFonts w:cs="Times New Roman"/>
                <w:szCs w:val="21"/>
              </w:rPr>
              <w:t>230.88</w:t>
            </w:r>
          </w:p>
        </w:tc>
        <w:tc>
          <w:tcPr>
            <w:tcW w:w="686" w:type="pct"/>
            <w:vAlign w:val="center"/>
          </w:tcPr>
          <w:p w14:paraId="62C00B79" w14:textId="2BED46FE"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约</w:t>
            </w:r>
            <w:r w:rsidRPr="0092632B">
              <w:rPr>
                <w:rFonts w:cs="Times New Roman"/>
                <w:snapToGrid w:val="0"/>
                <w:kern w:val="0"/>
                <w:sz w:val="21"/>
                <w:szCs w:val="21"/>
              </w:rPr>
              <w:t>3</w:t>
            </w:r>
            <w:r w:rsidRPr="0092632B">
              <w:rPr>
                <w:rFonts w:cs="Times New Roman"/>
                <w:snapToGrid w:val="0"/>
                <w:kern w:val="0"/>
                <w:sz w:val="21"/>
                <w:szCs w:val="21"/>
              </w:rPr>
              <w:t>户，</w:t>
            </w:r>
            <w:r w:rsidRPr="0092632B">
              <w:rPr>
                <w:rFonts w:cs="Times New Roman"/>
                <w:snapToGrid w:val="0"/>
                <w:kern w:val="0"/>
                <w:sz w:val="21"/>
                <w:szCs w:val="21"/>
              </w:rPr>
              <w:t>9</w:t>
            </w:r>
            <w:r w:rsidRPr="0092632B">
              <w:rPr>
                <w:rFonts w:cs="Times New Roman"/>
                <w:snapToGrid w:val="0"/>
                <w:kern w:val="0"/>
                <w:sz w:val="21"/>
                <w:szCs w:val="21"/>
              </w:rPr>
              <w:t>人</w:t>
            </w:r>
          </w:p>
        </w:tc>
        <w:tc>
          <w:tcPr>
            <w:tcW w:w="424" w:type="pct"/>
            <w:vMerge/>
            <w:vAlign w:val="center"/>
          </w:tcPr>
          <w:p w14:paraId="7C850F53"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Merge/>
            <w:vAlign w:val="center"/>
          </w:tcPr>
          <w:p w14:paraId="17A9D259"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Align w:val="center"/>
          </w:tcPr>
          <w:p w14:paraId="68F76916" w14:textId="77777777" w:rsidR="003C7D3F" w:rsidRPr="0092632B" w:rsidRDefault="003C7D3F" w:rsidP="003C7D3F">
            <w:pPr>
              <w:pStyle w:val="af"/>
              <w:rPr>
                <w:rFonts w:cs="Times New Roman"/>
                <w:szCs w:val="21"/>
              </w:rPr>
            </w:pPr>
            <w:r w:rsidRPr="0092632B">
              <w:rPr>
                <w:rFonts w:cs="Times New Roman"/>
                <w:szCs w:val="21"/>
              </w:rPr>
              <w:t>西南</w:t>
            </w:r>
          </w:p>
        </w:tc>
        <w:tc>
          <w:tcPr>
            <w:tcW w:w="548" w:type="pct"/>
            <w:vAlign w:val="center"/>
          </w:tcPr>
          <w:p w14:paraId="76875924" w14:textId="0CA07765" w:rsidR="003C7D3F" w:rsidRPr="0092632B" w:rsidRDefault="003C7D3F" w:rsidP="003C7D3F">
            <w:pPr>
              <w:pStyle w:val="af"/>
              <w:rPr>
                <w:rFonts w:cs="Times New Roman"/>
                <w:szCs w:val="21"/>
              </w:rPr>
            </w:pPr>
            <w:r w:rsidRPr="0092632B">
              <w:rPr>
                <w:rFonts w:cs="Times New Roman"/>
                <w:szCs w:val="21"/>
              </w:rPr>
              <w:t>180-200</w:t>
            </w:r>
          </w:p>
        </w:tc>
        <w:tc>
          <w:tcPr>
            <w:tcW w:w="548" w:type="pct"/>
            <w:vAlign w:val="center"/>
          </w:tcPr>
          <w:p w14:paraId="20A0F500" w14:textId="7973AEC2" w:rsidR="003C7D3F" w:rsidRPr="0092632B" w:rsidRDefault="003C7D3F" w:rsidP="003C7D3F">
            <w:pPr>
              <w:pStyle w:val="af"/>
              <w:rPr>
                <w:rFonts w:cs="Times New Roman"/>
                <w:szCs w:val="21"/>
              </w:rPr>
            </w:pPr>
            <w:r w:rsidRPr="0092632B">
              <w:rPr>
                <w:rFonts w:cs="Times New Roman" w:hint="eastAsia"/>
                <w:szCs w:val="21"/>
              </w:rPr>
              <w:t>1</w:t>
            </w:r>
            <w:r w:rsidRPr="0092632B">
              <w:rPr>
                <w:rFonts w:cs="Times New Roman"/>
                <w:szCs w:val="21"/>
              </w:rPr>
              <w:t>90</w:t>
            </w:r>
          </w:p>
        </w:tc>
      </w:tr>
      <w:tr w:rsidR="0092632B" w:rsidRPr="0092632B" w14:paraId="544A35A3" w14:textId="59E3C70F" w:rsidTr="003C7D3F">
        <w:trPr>
          <w:trHeight w:val="397"/>
          <w:jc w:val="center"/>
        </w:trPr>
        <w:tc>
          <w:tcPr>
            <w:tcW w:w="237" w:type="pct"/>
            <w:vAlign w:val="center"/>
          </w:tcPr>
          <w:p w14:paraId="0CC1904F" w14:textId="77777777"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4</w:t>
            </w:r>
          </w:p>
        </w:tc>
        <w:tc>
          <w:tcPr>
            <w:tcW w:w="364" w:type="pct"/>
            <w:vAlign w:val="center"/>
          </w:tcPr>
          <w:p w14:paraId="78C9D05B" w14:textId="77777777" w:rsidR="003C7D3F" w:rsidRPr="0092632B" w:rsidRDefault="003C7D3F" w:rsidP="003C7D3F">
            <w:pPr>
              <w:pStyle w:val="af"/>
              <w:rPr>
                <w:rFonts w:cs="Times New Roman"/>
                <w:szCs w:val="21"/>
              </w:rPr>
            </w:pPr>
            <w:r w:rsidRPr="0092632B">
              <w:rPr>
                <w:rFonts w:cs="Times New Roman"/>
                <w:szCs w:val="21"/>
              </w:rPr>
              <w:t>4#</w:t>
            </w:r>
            <w:r w:rsidRPr="0092632B">
              <w:rPr>
                <w:rFonts w:cs="Times New Roman"/>
                <w:szCs w:val="21"/>
              </w:rPr>
              <w:t>农户</w:t>
            </w:r>
          </w:p>
        </w:tc>
        <w:tc>
          <w:tcPr>
            <w:tcW w:w="329" w:type="pct"/>
            <w:vAlign w:val="center"/>
          </w:tcPr>
          <w:p w14:paraId="714B32F5" w14:textId="66E079A1" w:rsidR="003C7D3F" w:rsidRPr="0092632B" w:rsidRDefault="003C7D3F" w:rsidP="003C7D3F">
            <w:pPr>
              <w:pStyle w:val="af"/>
              <w:rPr>
                <w:rFonts w:cs="Times New Roman"/>
                <w:szCs w:val="21"/>
              </w:rPr>
            </w:pPr>
            <w:r w:rsidRPr="0092632B">
              <w:rPr>
                <w:rFonts w:cs="Times New Roman"/>
                <w:szCs w:val="21"/>
              </w:rPr>
              <w:t>75</w:t>
            </w:r>
          </w:p>
        </w:tc>
        <w:tc>
          <w:tcPr>
            <w:tcW w:w="330" w:type="pct"/>
            <w:vAlign w:val="center"/>
          </w:tcPr>
          <w:p w14:paraId="6CEEE39A" w14:textId="3D96BFE6" w:rsidR="003C7D3F" w:rsidRPr="0092632B" w:rsidRDefault="003C7D3F" w:rsidP="003C7D3F">
            <w:pPr>
              <w:pStyle w:val="af"/>
              <w:rPr>
                <w:rFonts w:cs="Times New Roman"/>
                <w:szCs w:val="21"/>
              </w:rPr>
            </w:pPr>
            <w:r w:rsidRPr="0092632B">
              <w:rPr>
                <w:rFonts w:cs="Times New Roman"/>
                <w:szCs w:val="21"/>
              </w:rPr>
              <w:t>-230</w:t>
            </w:r>
          </w:p>
        </w:tc>
        <w:tc>
          <w:tcPr>
            <w:tcW w:w="686" w:type="pct"/>
            <w:vAlign w:val="center"/>
          </w:tcPr>
          <w:p w14:paraId="7F228428" w14:textId="2A8BA307" w:rsidR="003C7D3F" w:rsidRPr="0092632B" w:rsidRDefault="003C7D3F" w:rsidP="003C7D3F">
            <w:pPr>
              <w:pStyle w:val="af"/>
              <w:rPr>
                <w:rFonts w:cs="Times New Roman"/>
                <w:szCs w:val="21"/>
              </w:rPr>
            </w:pPr>
            <w:r w:rsidRPr="0092632B">
              <w:rPr>
                <w:rFonts w:cs="Times New Roman"/>
                <w:szCs w:val="21"/>
              </w:rPr>
              <w:t>236.74</w:t>
            </w:r>
          </w:p>
        </w:tc>
        <w:tc>
          <w:tcPr>
            <w:tcW w:w="686" w:type="pct"/>
            <w:vAlign w:val="center"/>
          </w:tcPr>
          <w:p w14:paraId="239E7BDD" w14:textId="6ACE15AD" w:rsidR="003C7D3F" w:rsidRPr="0092632B" w:rsidRDefault="003C7D3F" w:rsidP="003C7D3F">
            <w:pPr>
              <w:spacing w:line="240" w:lineRule="auto"/>
              <w:ind w:firstLineChars="0" w:firstLine="0"/>
              <w:jc w:val="center"/>
              <w:rPr>
                <w:rFonts w:cs="Times New Roman"/>
                <w:sz w:val="21"/>
                <w:szCs w:val="21"/>
              </w:rPr>
            </w:pPr>
            <w:r w:rsidRPr="0092632B">
              <w:rPr>
                <w:rFonts w:cs="Times New Roman"/>
                <w:sz w:val="21"/>
                <w:szCs w:val="21"/>
              </w:rPr>
              <w:t>约</w:t>
            </w:r>
            <w:r w:rsidRPr="0092632B">
              <w:rPr>
                <w:rFonts w:cs="Times New Roman"/>
                <w:sz w:val="21"/>
                <w:szCs w:val="21"/>
              </w:rPr>
              <w:t>4</w:t>
            </w:r>
            <w:r w:rsidRPr="0092632B">
              <w:rPr>
                <w:rFonts w:cs="Times New Roman"/>
                <w:sz w:val="21"/>
                <w:szCs w:val="21"/>
              </w:rPr>
              <w:t>户，</w:t>
            </w:r>
            <w:r w:rsidRPr="0092632B">
              <w:rPr>
                <w:rFonts w:cs="Times New Roman"/>
                <w:sz w:val="21"/>
                <w:szCs w:val="21"/>
              </w:rPr>
              <w:t>12</w:t>
            </w:r>
            <w:r w:rsidRPr="0092632B">
              <w:rPr>
                <w:rFonts w:cs="Times New Roman"/>
                <w:sz w:val="21"/>
                <w:szCs w:val="21"/>
              </w:rPr>
              <w:t>人</w:t>
            </w:r>
          </w:p>
        </w:tc>
        <w:tc>
          <w:tcPr>
            <w:tcW w:w="424" w:type="pct"/>
            <w:vMerge/>
            <w:vAlign w:val="center"/>
          </w:tcPr>
          <w:p w14:paraId="12029CF0"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Merge/>
            <w:vAlign w:val="center"/>
          </w:tcPr>
          <w:p w14:paraId="094B59E4"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Align w:val="center"/>
          </w:tcPr>
          <w:p w14:paraId="2AC423DF" w14:textId="77777777" w:rsidR="003C7D3F" w:rsidRPr="0092632B" w:rsidRDefault="003C7D3F" w:rsidP="003C7D3F">
            <w:pPr>
              <w:pStyle w:val="af"/>
              <w:rPr>
                <w:rFonts w:cs="Times New Roman"/>
                <w:szCs w:val="21"/>
              </w:rPr>
            </w:pPr>
            <w:r w:rsidRPr="0092632B">
              <w:rPr>
                <w:rFonts w:cs="Times New Roman"/>
                <w:szCs w:val="21"/>
              </w:rPr>
              <w:t>东南</w:t>
            </w:r>
          </w:p>
        </w:tc>
        <w:tc>
          <w:tcPr>
            <w:tcW w:w="548" w:type="pct"/>
            <w:vAlign w:val="center"/>
          </w:tcPr>
          <w:p w14:paraId="41A0E3A6" w14:textId="1269E8A0" w:rsidR="003C7D3F" w:rsidRPr="0092632B" w:rsidRDefault="003C7D3F" w:rsidP="003C7D3F">
            <w:pPr>
              <w:pStyle w:val="af"/>
              <w:rPr>
                <w:rFonts w:cs="Times New Roman"/>
                <w:szCs w:val="21"/>
              </w:rPr>
            </w:pPr>
            <w:r w:rsidRPr="0092632B">
              <w:rPr>
                <w:rFonts w:cs="Times New Roman"/>
                <w:szCs w:val="21"/>
              </w:rPr>
              <w:t>170-200</w:t>
            </w:r>
          </w:p>
        </w:tc>
        <w:tc>
          <w:tcPr>
            <w:tcW w:w="548" w:type="pct"/>
            <w:vAlign w:val="center"/>
          </w:tcPr>
          <w:p w14:paraId="12585DEC" w14:textId="5E473DDB" w:rsidR="003C7D3F" w:rsidRPr="0092632B" w:rsidRDefault="003C7D3F" w:rsidP="003C7D3F">
            <w:pPr>
              <w:pStyle w:val="af"/>
              <w:rPr>
                <w:rFonts w:cs="Times New Roman"/>
                <w:szCs w:val="21"/>
              </w:rPr>
            </w:pPr>
            <w:r w:rsidRPr="0092632B">
              <w:rPr>
                <w:rFonts w:cs="Times New Roman" w:hint="eastAsia"/>
                <w:szCs w:val="21"/>
              </w:rPr>
              <w:t>2</w:t>
            </w:r>
            <w:r w:rsidRPr="0092632B">
              <w:rPr>
                <w:rFonts w:cs="Times New Roman"/>
                <w:szCs w:val="21"/>
              </w:rPr>
              <w:t>60</w:t>
            </w:r>
          </w:p>
        </w:tc>
      </w:tr>
      <w:tr w:rsidR="0092632B" w:rsidRPr="0092632B" w14:paraId="751EB149" w14:textId="6317E78C" w:rsidTr="003C7D3F">
        <w:trPr>
          <w:trHeight w:val="397"/>
          <w:jc w:val="center"/>
        </w:trPr>
        <w:tc>
          <w:tcPr>
            <w:tcW w:w="237" w:type="pct"/>
            <w:vAlign w:val="center"/>
          </w:tcPr>
          <w:p w14:paraId="3DF8A25B" w14:textId="77777777"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5</w:t>
            </w:r>
          </w:p>
        </w:tc>
        <w:tc>
          <w:tcPr>
            <w:tcW w:w="364" w:type="pct"/>
            <w:vAlign w:val="center"/>
          </w:tcPr>
          <w:p w14:paraId="0679455E" w14:textId="77777777" w:rsidR="003C7D3F" w:rsidRPr="0092632B" w:rsidRDefault="003C7D3F" w:rsidP="003C7D3F">
            <w:pPr>
              <w:pStyle w:val="af"/>
              <w:rPr>
                <w:rFonts w:cs="Times New Roman"/>
                <w:szCs w:val="21"/>
              </w:rPr>
            </w:pPr>
            <w:r w:rsidRPr="0092632B">
              <w:rPr>
                <w:rFonts w:cs="Times New Roman"/>
                <w:szCs w:val="21"/>
              </w:rPr>
              <w:t>5#</w:t>
            </w:r>
            <w:r w:rsidRPr="0092632B">
              <w:rPr>
                <w:rFonts w:cs="Times New Roman"/>
                <w:szCs w:val="21"/>
              </w:rPr>
              <w:t>农户</w:t>
            </w:r>
          </w:p>
        </w:tc>
        <w:tc>
          <w:tcPr>
            <w:tcW w:w="329" w:type="pct"/>
            <w:vAlign w:val="center"/>
          </w:tcPr>
          <w:p w14:paraId="7566E57C" w14:textId="170A5B08" w:rsidR="003C7D3F" w:rsidRPr="0092632B" w:rsidRDefault="003C7D3F" w:rsidP="003C7D3F">
            <w:pPr>
              <w:pStyle w:val="af"/>
              <w:rPr>
                <w:rFonts w:cs="Times New Roman"/>
                <w:szCs w:val="21"/>
              </w:rPr>
            </w:pPr>
            <w:r w:rsidRPr="0092632B">
              <w:rPr>
                <w:rFonts w:cs="Times New Roman"/>
                <w:szCs w:val="21"/>
              </w:rPr>
              <w:t>114</w:t>
            </w:r>
          </w:p>
        </w:tc>
        <w:tc>
          <w:tcPr>
            <w:tcW w:w="330" w:type="pct"/>
            <w:vAlign w:val="center"/>
          </w:tcPr>
          <w:p w14:paraId="077ECB0C" w14:textId="23684213" w:rsidR="003C7D3F" w:rsidRPr="0092632B" w:rsidRDefault="003C7D3F" w:rsidP="003C7D3F">
            <w:pPr>
              <w:pStyle w:val="af"/>
              <w:rPr>
                <w:rFonts w:cs="Times New Roman"/>
                <w:szCs w:val="21"/>
              </w:rPr>
            </w:pPr>
            <w:r w:rsidRPr="0092632B">
              <w:rPr>
                <w:rFonts w:cs="Times New Roman"/>
                <w:szCs w:val="21"/>
              </w:rPr>
              <w:t>-48</w:t>
            </w:r>
          </w:p>
        </w:tc>
        <w:tc>
          <w:tcPr>
            <w:tcW w:w="686" w:type="pct"/>
            <w:vAlign w:val="center"/>
          </w:tcPr>
          <w:p w14:paraId="0B3CF476" w14:textId="4380B002" w:rsidR="003C7D3F" w:rsidRPr="0092632B" w:rsidRDefault="003C7D3F" w:rsidP="003C7D3F">
            <w:pPr>
              <w:pStyle w:val="af"/>
              <w:rPr>
                <w:rFonts w:cs="Times New Roman"/>
                <w:szCs w:val="21"/>
              </w:rPr>
            </w:pPr>
            <w:r w:rsidRPr="0092632B">
              <w:rPr>
                <w:rFonts w:cs="Times New Roman"/>
                <w:szCs w:val="21"/>
              </w:rPr>
              <w:t>250.6</w:t>
            </w:r>
          </w:p>
        </w:tc>
        <w:tc>
          <w:tcPr>
            <w:tcW w:w="686" w:type="pct"/>
            <w:vAlign w:val="center"/>
          </w:tcPr>
          <w:p w14:paraId="26404EB9" w14:textId="6A34EB8A" w:rsidR="003C7D3F" w:rsidRPr="0092632B" w:rsidRDefault="003C7D3F" w:rsidP="003C7D3F">
            <w:pPr>
              <w:spacing w:line="240" w:lineRule="auto"/>
              <w:ind w:firstLineChars="0" w:firstLine="0"/>
              <w:jc w:val="center"/>
              <w:rPr>
                <w:rFonts w:cs="Times New Roman"/>
                <w:sz w:val="21"/>
                <w:szCs w:val="21"/>
              </w:rPr>
            </w:pPr>
            <w:r w:rsidRPr="0092632B">
              <w:rPr>
                <w:rFonts w:cs="Times New Roman"/>
                <w:sz w:val="21"/>
                <w:szCs w:val="21"/>
              </w:rPr>
              <w:t>约</w:t>
            </w:r>
            <w:r w:rsidRPr="0092632B">
              <w:rPr>
                <w:rFonts w:cs="Times New Roman"/>
                <w:sz w:val="21"/>
                <w:szCs w:val="21"/>
              </w:rPr>
              <w:t>3</w:t>
            </w:r>
            <w:r w:rsidRPr="0092632B">
              <w:rPr>
                <w:rFonts w:cs="Times New Roman"/>
                <w:sz w:val="21"/>
                <w:szCs w:val="21"/>
              </w:rPr>
              <w:t>户，</w:t>
            </w:r>
            <w:r w:rsidRPr="0092632B">
              <w:rPr>
                <w:rFonts w:cs="Times New Roman"/>
                <w:sz w:val="21"/>
                <w:szCs w:val="21"/>
              </w:rPr>
              <w:t>9</w:t>
            </w:r>
            <w:r w:rsidRPr="0092632B">
              <w:rPr>
                <w:rFonts w:cs="Times New Roman"/>
                <w:sz w:val="21"/>
                <w:szCs w:val="21"/>
              </w:rPr>
              <w:t>人</w:t>
            </w:r>
          </w:p>
        </w:tc>
        <w:tc>
          <w:tcPr>
            <w:tcW w:w="424" w:type="pct"/>
            <w:vMerge/>
            <w:vAlign w:val="center"/>
          </w:tcPr>
          <w:p w14:paraId="0C18CE00"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Merge/>
            <w:vAlign w:val="center"/>
          </w:tcPr>
          <w:p w14:paraId="2EA391B8"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Align w:val="center"/>
          </w:tcPr>
          <w:p w14:paraId="541A10C4" w14:textId="77777777" w:rsidR="003C7D3F" w:rsidRPr="0092632B" w:rsidRDefault="003C7D3F" w:rsidP="003C7D3F">
            <w:pPr>
              <w:pStyle w:val="af"/>
              <w:rPr>
                <w:rFonts w:cs="Times New Roman"/>
                <w:szCs w:val="21"/>
              </w:rPr>
            </w:pPr>
            <w:r w:rsidRPr="0092632B">
              <w:rPr>
                <w:rFonts w:cs="Times New Roman"/>
                <w:szCs w:val="21"/>
              </w:rPr>
              <w:t>东</w:t>
            </w:r>
          </w:p>
        </w:tc>
        <w:tc>
          <w:tcPr>
            <w:tcW w:w="548" w:type="pct"/>
            <w:vAlign w:val="center"/>
          </w:tcPr>
          <w:p w14:paraId="07020FA4" w14:textId="30E11423" w:rsidR="003C7D3F" w:rsidRPr="0092632B" w:rsidRDefault="003C7D3F" w:rsidP="003C7D3F">
            <w:pPr>
              <w:pStyle w:val="af"/>
              <w:rPr>
                <w:rFonts w:cs="Times New Roman"/>
                <w:szCs w:val="21"/>
              </w:rPr>
            </w:pPr>
            <w:r w:rsidRPr="0092632B">
              <w:rPr>
                <w:rFonts w:cs="Times New Roman"/>
                <w:szCs w:val="21"/>
              </w:rPr>
              <w:t>90-200</w:t>
            </w:r>
          </w:p>
        </w:tc>
        <w:tc>
          <w:tcPr>
            <w:tcW w:w="548" w:type="pct"/>
            <w:vAlign w:val="center"/>
          </w:tcPr>
          <w:p w14:paraId="271AC445" w14:textId="58402BE7" w:rsidR="003C7D3F" w:rsidRPr="0092632B" w:rsidRDefault="003C7D3F" w:rsidP="003C7D3F">
            <w:pPr>
              <w:pStyle w:val="af"/>
              <w:rPr>
                <w:rFonts w:cs="Times New Roman"/>
                <w:szCs w:val="21"/>
              </w:rPr>
            </w:pPr>
            <w:r w:rsidRPr="0092632B">
              <w:rPr>
                <w:rFonts w:cs="Times New Roman" w:hint="eastAsia"/>
                <w:szCs w:val="21"/>
              </w:rPr>
              <w:t>2</w:t>
            </w:r>
            <w:r w:rsidRPr="0092632B">
              <w:rPr>
                <w:rFonts w:cs="Times New Roman"/>
                <w:szCs w:val="21"/>
              </w:rPr>
              <w:t>20</w:t>
            </w:r>
          </w:p>
        </w:tc>
      </w:tr>
      <w:tr w:rsidR="0092632B" w:rsidRPr="0092632B" w14:paraId="467B6158" w14:textId="48E85FCF" w:rsidTr="003C7D3F">
        <w:trPr>
          <w:trHeight w:val="397"/>
          <w:jc w:val="center"/>
        </w:trPr>
        <w:tc>
          <w:tcPr>
            <w:tcW w:w="237" w:type="pct"/>
            <w:vAlign w:val="center"/>
          </w:tcPr>
          <w:p w14:paraId="6D6E43BA" w14:textId="362B2357"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6</w:t>
            </w:r>
          </w:p>
        </w:tc>
        <w:tc>
          <w:tcPr>
            <w:tcW w:w="364" w:type="pct"/>
            <w:vAlign w:val="center"/>
          </w:tcPr>
          <w:p w14:paraId="3A292996" w14:textId="77777777" w:rsidR="003C7D3F" w:rsidRPr="0092632B" w:rsidRDefault="003C7D3F" w:rsidP="003C7D3F">
            <w:pPr>
              <w:pStyle w:val="af"/>
              <w:rPr>
                <w:rFonts w:cs="Times New Roman"/>
                <w:szCs w:val="21"/>
              </w:rPr>
            </w:pPr>
            <w:bookmarkStart w:id="49" w:name="_Hlk136593124"/>
            <w:r w:rsidRPr="0092632B">
              <w:rPr>
                <w:rFonts w:cs="Times New Roman"/>
                <w:szCs w:val="21"/>
              </w:rPr>
              <w:t>大岚村</w:t>
            </w:r>
            <w:bookmarkEnd w:id="49"/>
          </w:p>
        </w:tc>
        <w:tc>
          <w:tcPr>
            <w:tcW w:w="329" w:type="pct"/>
            <w:vAlign w:val="center"/>
          </w:tcPr>
          <w:p w14:paraId="582D3270" w14:textId="31E128DF" w:rsidR="003C7D3F" w:rsidRPr="0092632B" w:rsidRDefault="003C7D3F" w:rsidP="003C7D3F">
            <w:pPr>
              <w:pStyle w:val="af"/>
              <w:rPr>
                <w:rFonts w:cs="Times New Roman"/>
                <w:szCs w:val="21"/>
              </w:rPr>
            </w:pPr>
            <w:r w:rsidRPr="0092632B">
              <w:rPr>
                <w:rFonts w:cs="Times New Roman"/>
                <w:szCs w:val="21"/>
              </w:rPr>
              <w:t>-1089</w:t>
            </w:r>
          </w:p>
        </w:tc>
        <w:tc>
          <w:tcPr>
            <w:tcW w:w="330" w:type="pct"/>
            <w:vAlign w:val="center"/>
          </w:tcPr>
          <w:p w14:paraId="58F4CF73" w14:textId="11990495" w:rsidR="003C7D3F" w:rsidRPr="0092632B" w:rsidRDefault="003C7D3F" w:rsidP="003C7D3F">
            <w:pPr>
              <w:pStyle w:val="af"/>
              <w:rPr>
                <w:rFonts w:cs="Times New Roman"/>
                <w:szCs w:val="21"/>
              </w:rPr>
            </w:pPr>
            <w:r w:rsidRPr="0092632B">
              <w:rPr>
                <w:rFonts w:cs="Times New Roman"/>
                <w:szCs w:val="21"/>
              </w:rPr>
              <w:t>-62</w:t>
            </w:r>
          </w:p>
        </w:tc>
        <w:tc>
          <w:tcPr>
            <w:tcW w:w="686" w:type="pct"/>
            <w:vAlign w:val="center"/>
          </w:tcPr>
          <w:p w14:paraId="59752FB2" w14:textId="70B4A752" w:rsidR="003C7D3F" w:rsidRPr="0092632B" w:rsidRDefault="003C7D3F" w:rsidP="003C7D3F">
            <w:pPr>
              <w:pStyle w:val="af"/>
              <w:rPr>
                <w:rFonts w:cs="Times New Roman"/>
                <w:szCs w:val="21"/>
              </w:rPr>
            </w:pPr>
            <w:r w:rsidRPr="0092632B">
              <w:rPr>
                <w:rFonts w:cs="Times New Roman"/>
                <w:szCs w:val="21"/>
              </w:rPr>
              <w:t>217.95</w:t>
            </w:r>
          </w:p>
        </w:tc>
        <w:tc>
          <w:tcPr>
            <w:tcW w:w="686" w:type="pct"/>
            <w:vAlign w:val="center"/>
          </w:tcPr>
          <w:p w14:paraId="42C743AC" w14:textId="3C7B18DA"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约</w:t>
            </w:r>
            <w:r w:rsidRPr="0092632B">
              <w:rPr>
                <w:rFonts w:cs="Times New Roman"/>
                <w:snapToGrid w:val="0"/>
                <w:kern w:val="0"/>
                <w:sz w:val="21"/>
                <w:szCs w:val="21"/>
              </w:rPr>
              <w:t>200</w:t>
            </w:r>
            <w:r w:rsidRPr="0092632B">
              <w:rPr>
                <w:rFonts w:cs="Times New Roman"/>
                <w:snapToGrid w:val="0"/>
                <w:kern w:val="0"/>
                <w:sz w:val="21"/>
                <w:szCs w:val="21"/>
              </w:rPr>
              <w:t>户，</w:t>
            </w:r>
            <w:r w:rsidRPr="0092632B">
              <w:rPr>
                <w:rFonts w:cs="Times New Roman"/>
                <w:snapToGrid w:val="0"/>
                <w:kern w:val="0"/>
                <w:sz w:val="21"/>
                <w:szCs w:val="21"/>
              </w:rPr>
              <w:t>600</w:t>
            </w:r>
            <w:r w:rsidRPr="0092632B">
              <w:rPr>
                <w:rFonts w:cs="Times New Roman"/>
                <w:snapToGrid w:val="0"/>
                <w:kern w:val="0"/>
                <w:sz w:val="21"/>
                <w:szCs w:val="21"/>
              </w:rPr>
              <w:t>人</w:t>
            </w:r>
          </w:p>
        </w:tc>
        <w:tc>
          <w:tcPr>
            <w:tcW w:w="424" w:type="pct"/>
            <w:vMerge w:val="restart"/>
            <w:vAlign w:val="center"/>
          </w:tcPr>
          <w:p w14:paraId="717BEF9A" w14:textId="77777777"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环境空气</w:t>
            </w:r>
          </w:p>
        </w:tc>
        <w:tc>
          <w:tcPr>
            <w:tcW w:w="424" w:type="pct"/>
            <w:vMerge w:val="restart"/>
            <w:vAlign w:val="center"/>
          </w:tcPr>
          <w:p w14:paraId="3AA3EA25" w14:textId="77777777"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二类功能区</w:t>
            </w:r>
          </w:p>
        </w:tc>
        <w:tc>
          <w:tcPr>
            <w:tcW w:w="424" w:type="pct"/>
            <w:vAlign w:val="center"/>
          </w:tcPr>
          <w:p w14:paraId="3D5A6961" w14:textId="1BA94E0D" w:rsidR="003C7D3F" w:rsidRPr="0092632B" w:rsidRDefault="003C7D3F" w:rsidP="003C7D3F">
            <w:pPr>
              <w:pStyle w:val="af"/>
              <w:rPr>
                <w:rFonts w:cs="Times New Roman"/>
                <w:szCs w:val="21"/>
              </w:rPr>
            </w:pPr>
            <w:r w:rsidRPr="0092632B">
              <w:rPr>
                <w:rFonts w:cs="Times New Roman"/>
                <w:szCs w:val="21"/>
              </w:rPr>
              <w:t>西</w:t>
            </w:r>
          </w:p>
        </w:tc>
        <w:tc>
          <w:tcPr>
            <w:tcW w:w="548" w:type="pct"/>
            <w:vAlign w:val="center"/>
          </w:tcPr>
          <w:p w14:paraId="50898335" w14:textId="4E724B24" w:rsidR="003C7D3F" w:rsidRPr="0092632B" w:rsidRDefault="003C7D3F" w:rsidP="003C7D3F">
            <w:pPr>
              <w:pStyle w:val="af"/>
              <w:rPr>
                <w:rFonts w:cs="Times New Roman"/>
                <w:szCs w:val="21"/>
              </w:rPr>
            </w:pPr>
            <w:r w:rsidRPr="0092632B">
              <w:rPr>
                <w:rFonts w:cs="Times New Roman"/>
                <w:szCs w:val="21"/>
              </w:rPr>
              <w:t>280-1600</w:t>
            </w:r>
          </w:p>
        </w:tc>
        <w:tc>
          <w:tcPr>
            <w:tcW w:w="548" w:type="pct"/>
            <w:vAlign w:val="center"/>
          </w:tcPr>
          <w:p w14:paraId="15B072C0" w14:textId="693EC670" w:rsidR="003C7D3F" w:rsidRPr="0092632B" w:rsidRDefault="003C7D3F" w:rsidP="003C7D3F">
            <w:pPr>
              <w:pStyle w:val="af"/>
              <w:rPr>
                <w:rFonts w:cs="Times New Roman"/>
                <w:szCs w:val="21"/>
              </w:rPr>
            </w:pPr>
            <w:r w:rsidRPr="0092632B">
              <w:rPr>
                <w:rFonts w:cs="Times New Roman" w:hint="eastAsia"/>
                <w:szCs w:val="21"/>
              </w:rPr>
              <w:t>2</w:t>
            </w:r>
            <w:r w:rsidRPr="0092632B">
              <w:rPr>
                <w:rFonts w:cs="Times New Roman"/>
                <w:szCs w:val="21"/>
              </w:rPr>
              <w:t>90</w:t>
            </w:r>
          </w:p>
        </w:tc>
      </w:tr>
      <w:tr w:rsidR="0092632B" w:rsidRPr="0092632B" w14:paraId="0A00179B" w14:textId="2D2EEE77" w:rsidTr="003C7D3F">
        <w:trPr>
          <w:trHeight w:val="397"/>
          <w:jc w:val="center"/>
        </w:trPr>
        <w:tc>
          <w:tcPr>
            <w:tcW w:w="237" w:type="pct"/>
            <w:vAlign w:val="center"/>
          </w:tcPr>
          <w:p w14:paraId="065245B0" w14:textId="2FF797D3"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7</w:t>
            </w:r>
          </w:p>
        </w:tc>
        <w:tc>
          <w:tcPr>
            <w:tcW w:w="364" w:type="pct"/>
            <w:vAlign w:val="center"/>
          </w:tcPr>
          <w:p w14:paraId="1D4826D0" w14:textId="77777777" w:rsidR="003C7D3F" w:rsidRPr="0092632B" w:rsidRDefault="003C7D3F" w:rsidP="003C7D3F">
            <w:pPr>
              <w:pStyle w:val="af"/>
              <w:rPr>
                <w:rFonts w:cs="Times New Roman"/>
                <w:szCs w:val="21"/>
              </w:rPr>
            </w:pPr>
            <w:bookmarkStart w:id="50" w:name="_Hlk136593281"/>
            <w:r w:rsidRPr="0092632B">
              <w:rPr>
                <w:rFonts w:cs="Times New Roman"/>
                <w:szCs w:val="21"/>
              </w:rPr>
              <w:t>三金观</w:t>
            </w:r>
            <w:bookmarkEnd w:id="50"/>
          </w:p>
        </w:tc>
        <w:tc>
          <w:tcPr>
            <w:tcW w:w="329" w:type="pct"/>
            <w:vAlign w:val="center"/>
          </w:tcPr>
          <w:p w14:paraId="7405C40A" w14:textId="28665C86" w:rsidR="003C7D3F" w:rsidRPr="0092632B" w:rsidRDefault="003C7D3F" w:rsidP="003C7D3F">
            <w:pPr>
              <w:pStyle w:val="af"/>
              <w:rPr>
                <w:rFonts w:cs="Times New Roman"/>
                <w:szCs w:val="21"/>
              </w:rPr>
            </w:pPr>
            <w:r w:rsidRPr="0092632B">
              <w:rPr>
                <w:rFonts w:cs="Times New Roman"/>
                <w:szCs w:val="21"/>
              </w:rPr>
              <w:t>-1769</w:t>
            </w:r>
          </w:p>
        </w:tc>
        <w:tc>
          <w:tcPr>
            <w:tcW w:w="330" w:type="pct"/>
            <w:vAlign w:val="center"/>
          </w:tcPr>
          <w:p w14:paraId="1C3EA29B" w14:textId="46E95B2C" w:rsidR="003C7D3F" w:rsidRPr="0092632B" w:rsidRDefault="003C7D3F" w:rsidP="003C7D3F">
            <w:pPr>
              <w:pStyle w:val="af"/>
              <w:rPr>
                <w:rFonts w:cs="Times New Roman"/>
                <w:szCs w:val="21"/>
              </w:rPr>
            </w:pPr>
            <w:r w:rsidRPr="0092632B">
              <w:rPr>
                <w:rFonts w:cs="Times New Roman"/>
                <w:szCs w:val="21"/>
              </w:rPr>
              <w:t>-555</w:t>
            </w:r>
          </w:p>
        </w:tc>
        <w:tc>
          <w:tcPr>
            <w:tcW w:w="686" w:type="pct"/>
            <w:vAlign w:val="center"/>
          </w:tcPr>
          <w:p w14:paraId="2AB27D67" w14:textId="2C3689AC" w:rsidR="003C7D3F" w:rsidRPr="0092632B" w:rsidRDefault="003C7D3F" w:rsidP="003C7D3F">
            <w:pPr>
              <w:pStyle w:val="af"/>
              <w:rPr>
                <w:rFonts w:cs="Times New Roman"/>
                <w:szCs w:val="21"/>
              </w:rPr>
            </w:pPr>
            <w:r w:rsidRPr="0092632B">
              <w:rPr>
                <w:rFonts w:cs="Times New Roman"/>
                <w:szCs w:val="21"/>
              </w:rPr>
              <w:t>220.96</w:t>
            </w:r>
          </w:p>
        </w:tc>
        <w:tc>
          <w:tcPr>
            <w:tcW w:w="686" w:type="pct"/>
            <w:vAlign w:val="center"/>
          </w:tcPr>
          <w:p w14:paraId="29F0C83C" w14:textId="7FB3AAF5"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约</w:t>
            </w:r>
            <w:r w:rsidRPr="0092632B">
              <w:rPr>
                <w:rFonts w:cs="Times New Roman"/>
                <w:snapToGrid w:val="0"/>
                <w:kern w:val="0"/>
                <w:sz w:val="21"/>
                <w:szCs w:val="21"/>
              </w:rPr>
              <w:t>43</w:t>
            </w:r>
            <w:r w:rsidRPr="0092632B">
              <w:rPr>
                <w:rFonts w:cs="Times New Roman"/>
                <w:snapToGrid w:val="0"/>
                <w:kern w:val="0"/>
                <w:sz w:val="21"/>
                <w:szCs w:val="21"/>
              </w:rPr>
              <w:t>户，</w:t>
            </w:r>
            <w:r w:rsidRPr="0092632B">
              <w:rPr>
                <w:rFonts w:cs="Times New Roman"/>
                <w:snapToGrid w:val="0"/>
                <w:kern w:val="0"/>
                <w:sz w:val="21"/>
                <w:szCs w:val="21"/>
              </w:rPr>
              <w:t>129</w:t>
            </w:r>
            <w:r w:rsidRPr="0092632B">
              <w:rPr>
                <w:rFonts w:cs="Times New Roman"/>
                <w:snapToGrid w:val="0"/>
                <w:kern w:val="0"/>
                <w:sz w:val="21"/>
                <w:szCs w:val="21"/>
              </w:rPr>
              <w:t>人</w:t>
            </w:r>
          </w:p>
        </w:tc>
        <w:tc>
          <w:tcPr>
            <w:tcW w:w="424" w:type="pct"/>
            <w:vMerge/>
            <w:vAlign w:val="center"/>
          </w:tcPr>
          <w:p w14:paraId="153E7AEB"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Merge/>
            <w:vAlign w:val="center"/>
          </w:tcPr>
          <w:p w14:paraId="18FE4A09"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Align w:val="center"/>
          </w:tcPr>
          <w:p w14:paraId="6E6B0BBD" w14:textId="77777777" w:rsidR="003C7D3F" w:rsidRPr="0092632B" w:rsidRDefault="003C7D3F" w:rsidP="003C7D3F">
            <w:pPr>
              <w:pStyle w:val="af"/>
              <w:rPr>
                <w:rFonts w:cs="Times New Roman"/>
                <w:szCs w:val="21"/>
              </w:rPr>
            </w:pPr>
            <w:r w:rsidRPr="0092632B">
              <w:rPr>
                <w:rFonts w:cs="Times New Roman"/>
                <w:szCs w:val="21"/>
              </w:rPr>
              <w:t>西南</w:t>
            </w:r>
          </w:p>
        </w:tc>
        <w:tc>
          <w:tcPr>
            <w:tcW w:w="548" w:type="pct"/>
            <w:vAlign w:val="center"/>
          </w:tcPr>
          <w:p w14:paraId="1BAE5503" w14:textId="47F0887F" w:rsidR="003C7D3F" w:rsidRPr="0092632B" w:rsidRDefault="003C7D3F" w:rsidP="003C7D3F">
            <w:pPr>
              <w:pStyle w:val="af"/>
              <w:rPr>
                <w:rFonts w:cs="Times New Roman"/>
                <w:szCs w:val="21"/>
              </w:rPr>
            </w:pPr>
            <w:r w:rsidRPr="0092632B">
              <w:rPr>
                <w:rFonts w:cs="Times New Roman"/>
                <w:szCs w:val="21"/>
              </w:rPr>
              <w:t>1700-2500</w:t>
            </w:r>
          </w:p>
        </w:tc>
        <w:tc>
          <w:tcPr>
            <w:tcW w:w="548" w:type="pct"/>
            <w:vAlign w:val="center"/>
          </w:tcPr>
          <w:p w14:paraId="7C7F2657" w14:textId="0F4759CC" w:rsidR="003C7D3F" w:rsidRPr="0092632B" w:rsidRDefault="003C7D3F" w:rsidP="003C7D3F">
            <w:pPr>
              <w:pStyle w:val="af"/>
              <w:rPr>
                <w:rFonts w:cs="Times New Roman"/>
                <w:szCs w:val="21"/>
              </w:rPr>
            </w:pPr>
            <w:r w:rsidRPr="0092632B">
              <w:rPr>
                <w:rFonts w:cs="Times New Roman" w:hint="eastAsia"/>
                <w:szCs w:val="21"/>
              </w:rPr>
              <w:t>1</w:t>
            </w:r>
            <w:r w:rsidRPr="0092632B">
              <w:rPr>
                <w:rFonts w:cs="Times New Roman"/>
                <w:szCs w:val="21"/>
              </w:rPr>
              <w:t>710</w:t>
            </w:r>
          </w:p>
        </w:tc>
      </w:tr>
      <w:tr w:rsidR="0092632B" w:rsidRPr="0092632B" w14:paraId="67DC4F7E" w14:textId="34EED303" w:rsidTr="003C7D3F">
        <w:trPr>
          <w:trHeight w:val="397"/>
          <w:jc w:val="center"/>
        </w:trPr>
        <w:tc>
          <w:tcPr>
            <w:tcW w:w="237" w:type="pct"/>
            <w:vAlign w:val="center"/>
          </w:tcPr>
          <w:p w14:paraId="40963BAC" w14:textId="48883D9D"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8</w:t>
            </w:r>
          </w:p>
        </w:tc>
        <w:tc>
          <w:tcPr>
            <w:tcW w:w="364" w:type="pct"/>
            <w:vAlign w:val="center"/>
          </w:tcPr>
          <w:p w14:paraId="5E7C0F52" w14:textId="77777777" w:rsidR="003C7D3F" w:rsidRPr="0092632B" w:rsidRDefault="003C7D3F" w:rsidP="003C7D3F">
            <w:pPr>
              <w:pStyle w:val="af"/>
              <w:rPr>
                <w:rFonts w:cs="Times New Roman"/>
                <w:szCs w:val="21"/>
              </w:rPr>
            </w:pPr>
            <w:r w:rsidRPr="0092632B">
              <w:rPr>
                <w:rFonts w:cs="Times New Roman"/>
                <w:szCs w:val="21"/>
              </w:rPr>
              <w:t>柏家坪</w:t>
            </w:r>
          </w:p>
        </w:tc>
        <w:tc>
          <w:tcPr>
            <w:tcW w:w="329" w:type="pct"/>
            <w:vAlign w:val="center"/>
          </w:tcPr>
          <w:p w14:paraId="5864B4D3" w14:textId="65173B7B" w:rsidR="003C7D3F" w:rsidRPr="0092632B" w:rsidRDefault="003C7D3F" w:rsidP="003C7D3F">
            <w:pPr>
              <w:pStyle w:val="af"/>
              <w:rPr>
                <w:rFonts w:cs="Times New Roman"/>
                <w:szCs w:val="21"/>
              </w:rPr>
            </w:pPr>
            <w:r w:rsidRPr="0092632B">
              <w:rPr>
                <w:rFonts w:cs="Times New Roman"/>
                <w:szCs w:val="21"/>
              </w:rPr>
              <w:t>-615</w:t>
            </w:r>
          </w:p>
        </w:tc>
        <w:tc>
          <w:tcPr>
            <w:tcW w:w="330" w:type="pct"/>
            <w:vAlign w:val="center"/>
          </w:tcPr>
          <w:p w14:paraId="2A79DC0B" w14:textId="250300F7" w:rsidR="003C7D3F" w:rsidRPr="0092632B" w:rsidRDefault="003C7D3F" w:rsidP="003C7D3F">
            <w:pPr>
              <w:pStyle w:val="af"/>
              <w:rPr>
                <w:rFonts w:cs="Times New Roman"/>
                <w:szCs w:val="21"/>
              </w:rPr>
            </w:pPr>
            <w:r w:rsidRPr="0092632B">
              <w:rPr>
                <w:rFonts w:cs="Times New Roman"/>
                <w:szCs w:val="21"/>
              </w:rPr>
              <w:t>-783</w:t>
            </w:r>
          </w:p>
        </w:tc>
        <w:tc>
          <w:tcPr>
            <w:tcW w:w="686" w:type="pct"/>
            <w:vAlign w:val="center"/>
          </w:tcPr>
          <w:p w14:paraId="3666E23C" w14:textId="277D71D4" w:rsidR="003C7D3F" w:rsidRPr="0092632B" w:rsidRDefault="003C7D3F" w:rsidP="003C7D3F">
            <w:pPr>
              <w:pStyle w:val="af"/>
              <w:rPr>
                <w:rFonts w:cs="Times New Roman"/>
                <w:szCs w:val="21"/>
              </w:rPr>
            </w:pPr>
            <w:r w:rsidRPr="0092632B">
              <w:rPr>
                <w:rFonts w:cs="Times New Roman"/>
                <w:szCs w:val="21"/>
              </w:rPr>
              <w:t>222.14</w:t>
            </w:r>
          </w:p>
        </w:tc>
        <w:tc>
          <w:tcPr>
            <w:tcW w:w="686" w:type="pct"/>
            <w:vAlign w:val="center"/>
          </w:tcPr>
          <w:p w14:paraId="1FFB6039" w14:textId="1C81B0C3"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约</w:t>
            </w:r>
            <w:r w:rsidRPr="0092632B">
              <w:rPr>
                <w:rFonts w:cs="Times New Roman"/>
                <w:snapToGrid w:val="0"/>
                <w:kern w:val="0"/>
                <w:sz w:val="21"/>
                <w:szCs w:val="21"/>
              </w:rPr>
              <w:t>80</w:t>
            </w:r>
            <w:r w:rsidRPr="0092632B">
              <w:rPr>
                <w:rFonts w:cs="Times New Roman"/>
                <w:snapToGrid w:val="0"/>
                <w:kern w:val="0"/>
                <w:sz w:val="21"/>
                <w:szCs w:val="21"/>
              </w:rPr>
              <w:t>户</w:t>
            </w:r>
            <w:r w:rsidRPr="0092632B">
              <w:rPr>
                <w:rFonts w:cs="Times New Roman"/>
                <w:snapToGrid w:val="0"/>
                <w:kern w:val="0"/>
                <w:sz w:val="21"/>
                <w:szCs w:val="21"/>
              </w:rPr>
              <w:t>240</w:t>
            </w:r>
            <w:r w:rsidRPr="0092632B">
              <w:rPr>
                <w:rFonts w:cs="Times New Roman"/>
                <w:snapToGrid w:val="0"/>
                <w:kern w:val="0"/>
                <w:sz w:val="21"/>
                <w:szCs w:val="21"/>
              </w:rPr>
              <w:t>人</w:t>
            </w:r>
          </w:p>
        </w:tc>
        <w:tc>
          <w:tcPr>
            <w:tcW w:w="424" w:type="pct"/>
            <w:vMerge/>
            <w:vAlign w:val="center"/>
          </w:tcPr>
          <w:p w14:paraId="09A73677"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Merge/>
            <w:vAlign w:val="center"/>
          </w:tcPr>
          <w:p w14:paraId="6EE118D8"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Align w:val="center"/>
          </w:tcPr>
          <w:p w14:paraId="4C82F75A" w14:textId="77777777" w:rsidR="003C7D3F" w:rsidRPr="0092632B" w:rsidRDefault="003C7D3F" w:rsidP="003C7D3F">
            <w:pPr>
              <w:pStyle w:val="af"/>
              <w:rPr>
                <w:rFonts w:cs="Times New Roman"/>
                <w:szCs w:val="21"/>
              </w:rPr>
            </w:pPr>
            <w:r w:rsidRPr="0092632B">
              <w:rPr>
                <w:rFonts w:cs="Times New Roman"/>
                <w:szCs w:val="21"/>
              </w:rPr>
              <w:t>南</w:t>
            </w:r>
          </w:p>
        </w:tc>
        <w:tc>
          <w:tcPr>
            <w:tcW w:w="548" w:type="pct"/>
            <w:vAlign w:val="center"/>
          </w:tcPr>
          <w:p w14:paraId="57580C4A" w14:textId="0EB5901E" w:rsidR="003C7D3F" w:rsidRPr="0092632B" w:rsidRDefault="003C7D3F" w:rsidP="003C7D3F">
            <w:pPr>
              <w:pStyle w:val="af"/>
              <w:rPr>
                <w:rFonts w:cs="Times New Roman"/>
                <w:szCs w:val="21"/>
              </w:rPr>
            </w:pPr>
            <w:r w:rsidRPr="0092632B">
              <w:rPr>
                <w:rFonts w:cs="Times New Roman"/>
                <w:szCs w:val="21"/>
              </w:rPr>
              <w:t>720-2500</w:t>
            </w:r>
          </w:p>
        </w:tc>
        <w:tc>
          <w:tcPr>
            <w:tcW w:w="548" w:type="pct"/>
            <w:vAlign w:val="center"/>
          </w:tcPr>
          <w:p w14:paraId="4921FA39" w14:textId="7BF56144" w:rsidR="003C7D3F" w:rsidRPr="0092632B" w:rsidRDefault="003C7D3F" w:rsidP="003C7D3F">
            <w:pPr>
              <w:pStyle w:val="af"/>
              <w:rPr>
                <w:rFonts w:cs="Times New Roman"/>
                <w:szCs w:val="21"/>
              </w:rPr>
            </w:pPr>
            <w:r w:rsidRPr="0092632B">
              <w:rPr>
                <w:rFonts w:cs="Times New Roman" w:hint="eastAsia"/>
                <w:szCs w:val="21"/>
              </w:rPr>
              <w:t>7</w:t>
            </w:r>
            <w:r w:rsidRPr="0092632B">
              <w:rPr>
                <w:rFonts w:cs="Times New Roman"/>
                <w:szCs w:val="21"/>
              </w:rPr>
              <w:t>30</w:t>
            </w:r>
          </w:p>
        </w:tc>
      </w:tr>
      <w:tr w:rsidR="0092632B" w:rsidRPr="0092632B" w14:paraId="521E82BB" w14:textId="37893845" w:rsidTr="003C7D3F">
        <w:trPr>
          <w:trHeight w:val="397"/>
          <w:jc w:val="center"/>
        </w:trPr>
        <w:tc>
          <w:tcPr>
            <w:tcW w:w="237" w:type="pct"/>
            <w:vAlign w:val="center"/>
          </w:tcPr>
          <w:p w14:paraId="7482C4E7" w14:textId="0BEDC60C"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9</w:t>
            </w:r>
          </w:p>
        </w:tc>
        <w:tc>
          <w:tcPr>
            <w:tcW w:w="364" w:type="pct"/>
            <w:vAlign w:val="center"/>
          </w:tcPr>
          <w:p w14:paraId="57C8BA97" w14:textId="5774FD9A" w:rsidR="003C7D3F" w:rsidRPr="0092632B" w:rsidRDefault="003C7D3F" w:rsidP="003C7D3F">
            <w:pPr>
              <w:pStyle w:val="af"/>
              <w:rPr>
                <w:rFonts w:cs="Times New Roman"/>
                <w:szCs w:val="21"/>
              </w:rPr>
            </w:pPr>
            <w:r w:rsidRPr="0092632B">
              <w:rPr>
                <w:rFonts w:cs="Times New Roman"/>
                <w:szCs w:val="21"/>
              </w:rPr>
              <w:t>张家溪</w:t>
            </w:r>
          </w:p>
        </w:tc>
        <w:tc>
          <w:tcPr>
            <w:tcW w:w="329" w:type="pct"/>
            <w:vAlign w:val="center"/>
          </w:tcPr>
          <w:p w14:paraId="4AAB299E" w14:textId="0312ECA7" w:rsidR="003C7D3F" w:rsidRPr="0092632B" w:rsidRDefault="003C7D3F" w:rsidP="003C7D3F">
            <w:pPr>
              <w:pStyle w:val="af"/>
              <w:rPr>
                <w:rFonts w:cs="Times New Roman"/>
                <w:szCs w:val="21"/>
              </w:rPr>
            </w:pPr>
            <w:r w:rsidRPr="0092632B">
              <w:rPr>
                <w:rFonts w:cs="Times New Roman"/>
                <w:szCs w:val="21"/>
              </w:rPr>
              <w:t>64</w:t>
            </w:r>
          </w:p>
        </w:tc>
        <w:tc>
          <w:tcPr>
            <w:tcW w:w="330" w:type="pct"/>
            <w:vAlign w:val="center"/>
          </w:tcPr>
          <w:p w14:paraId="2368686B" w14:textId="08C1EC60" w:rsidR="003C7D3F" w:rsidRPr="0092632B" w:rsidRDefault="003C7D3F" w:rsidP="003C7D3F">
            <w:pPr>
              <w:pStyle w:val="af"/>
              <w:rPr>
                <w:rFonts w:cs="Times New Roman"/>
                <w:szCs w:val="21"/>
              </w:rPr>
            </w:pPr>
            <w:r w:rsidRPr="0092632B">
              <w:rPr>
                <w:rFonts w:cs="Times New Roman"/>
                <w:szCs w:val="21"/>
              </w:rPr>
              <w:t>-308</w:t>
            </w:r>
          </w:p>
        </w:tc>
        <w:tc>
          <w:tcPr>
            <w:tcW w:w="686" w:type="pct"/>
            <w:vAlign w:val="center"/>
          </w:tcPr>
          <w:p w14:paraId="7A6902D5" w14:textId="1AAA45C1" w:rsidR="003C7D3F" w:rsidRPr="0092632B" w:rsidRDefault="003C7D3F" w:rsidP="003C7D3F">
            <w:pPr>
              <w:pStyle w:val="af"/>
              <w:rPr>
                <w:rFonts w:cs="Times New Roman"/>
                <w:szCs w:val="21"/>
              </w:rPr>
            </w:pPr>
            <w:r w:rsidRPr="0092632B">
              <w:rPr>
                <w:rFonts w:cs="Times New Roman"/>
                <w:szCs w:val="21"/>
              </w:rPr>
              <w:t>227.18</w:t>
            </w:r>
          </w:p>
        </w:tc>
        <w:tc>
          <w:tcPr>
            <w:tcW w:w="686" w:type="pct"/>
            <w:vAlign w:val="center"/>
          </w:tcPr>
          <w:p w14:paraId="777A986D" w14:textId="2401F6E2"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约</w:t>
            </w:r>
            <w:r w:rsidRPr="0092632B">
              <w:rPr>
                <w:rFonts w:cs="Times New Roman"/>
                <w:snapToGrid w:val="0"/>
                <w:kern w:val="0"/>
                <w:sz w:val="21"/>
                <w:szCs w:val="21"/>
              </w:rPr>
              <w:t>16</w:t>
            </w:r>
            <w:r w:rsidRPr="0092632B">
              <w:rPr>
                <w:rFonts w:cs="Times New Roman"/>
                <w:snapToGrid w:val="0"/>
                <w:kern w:val="0"/>
                <w:sz w:val="21"/>
                <w:szCs w:val="21"/>
              </w:rPr>
              <w:t>户，</w:t>
            </w:r>
            <w:r w:rsidRPr="0092632B">
              <w:rPr>
                <w:rFonts w:cs="Times New Roman"/>
                <w:snapToGrid w:val="0"/>
                <w:kern w:val="0"/>
                <w:sz w:val="21"/>
                <w:szCs w:val="21"/>
              </w:rPr>
              <w:t>48</w:t>
            </w:r>
            <w:r w:rsidRPr="0092632B">
              <w:rPr>
                <w:rFonts w:cs="Times New Roman"/>
                <w:snapToGrid w:val="0"/>
                <w:kern w:val="0"/>
                <w:sz w:val="21"/>
                <w:szCs w:val="21"/>
              </w:rPr>
              <w:t>人</w:t>
            </w:r>
          </w:p>
        </w:tc>
        <w:tc>
          <w:tcPr>
            <w:tcW w:w="424" w:type="pct"/>
            <w:vMerge/>
            <w:vAlign w:val="center"/>
          </w:tcPr>
          <w:p w14:paraId="35367958"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Merge/>
            <w:vAlign w:val="center"/>
          </w:tcPr>
          <w:p w14:paraId="05DA069B"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Align w:val="center"/>
          </w:tcPr>
          <w:p w14:paraId="183C0F6D" w14:textId="3FEB3942" w:rsidR="003C7D3F" w:rsidRPr="0092632B" w:rsidRDefault="003C7D3F" w:rsidP="003C7D3F">
            <w:pPr>
              <w:pStyle w:val="af"/>
              <w:rPr>
                <w:rFonts w:cs="Times New Roman"/>
                <w:szCs w:val="21"/>
              </w:rPr>
            </w:pPr>
            <w:r w:rsidRPr="0092632B">
              <w:rPr>
                <w:rFonts w:cs="Times New Roman"/>
                <w:szCs w:val="21"/>
              </w:rPr>
              <w:t>东南</w:t>
            </w:r>
          </w:p>
        </w:tc>
        <w:tc>
          <w:tcPr>
            <w:tcW w:w="548" w:type="pct"/>
            <w:vAlign w:val="center"/>
          </w:tcPr>
          <w:p w14:paraId="53287507" w14:textId="056924E7" w:rsidR="003C7D3F" w:rsidRPr="0092632B" w:rsidRDefault="003C7D3F" w:rsidP="003C7D3F">
            <w:pPr>
              <w:pStyle w:val="af"/>
              <w:rPr>
                <w:rFonts w:cs="Times New Roman"/>
                <w:szCs w:val="21"/>
              </w:rPr>
            </w:pPr>
            <w:r w:rsidRPr="0092632B">
              <w:rPr>
                <w:rFonts w:cs="Times New Roman"/>
                <w:szCs w:val="21"/>
              </w:rPr>
              <w:t>240-520</w:t>
            </w:r>
          </w:p>
        </w:tc>
        <w:tc>
          <w:tcPr>
            <w:tcW w:w="548" w:type="pct"/>
            <w:vAlign w:val="center"/>
          </w:tcPr>
          <w:p w14:paraId="2640878F" w14:textId="0B691BE5" w:rsidR="003C7D3F" w:rsidRPr="0092632B" w:rsidRDefault="003C7D3F" w:rsidP="003C7D3F">
            <w:pPr>
              <w:pStyle w:val="af"/>
              <w:rPr>
                <w:rFonts w:cs="Times New Roman"/>
                <w:szCs w:val="21"/>
              </w:rPr>
            </w:pPr>
            <w:r w:rsidRPr="0092632B">
              <w:rPr>
                <w:rFonts w:cs="Times New Roman" w:hint="eastAsia"/>
                <w:szCs w:val="21"/>
              </w:rPr>
              <w:t>3</w:t>
            </w:r>
            <w:r w:rsidRPr="0092632B">
              <w:rPr>
                <w:rFonts w:cs="Times New Roman"/>
                <w:szCs w:val="21"/>
              </w:rPr>
              <w:t>30</w:t>
            </w:r>
          </w:p>
        </w:tc>
      </w:tr>
      <w:tr w:rsidR="0092632B" w:rsidRPr="0092632B" w14:paraId="011EC851" w14:textId="149D4049" w:rsidTr="003C7D3F">
        <w:trPr>
          <w:trHeight w:val="397"/>
          <w:jc w:val="center"/>
        </w:trPr>
        <w:tc>
          <w:tcPr>
            <w:tcW w:w="237" w:type="pct"/>
            <w:vAlign w:val="center"/>
          </w:tcPr>
          <w:p w14:paraId="4F59F85E" w14:textId="080BFF31"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10</w:t>
            </w:r>
          </w:p>
        </w:tc>
        <w:tc>
          <w:tcPr>
            <w:tcW w:w="364" w:type="pct"/>
            <w:vAlign w:val="center"/>
          </w:tcPr>
          <w:p w14:paraId="499A1D91" w14:textId="78C9FDAB" w:rsidR="003C7D3F" w:rsidRPr="0092632B" w:rsidRDefault="003C7D3F" w:rsidP="003C7D3F">
            <w:pPr>
              <w:pStyle w:val="af"/>
              <w:rPr>
                <w:rFonts w:cs="Times New Roman"/>
                <w:szCs w:val="21"/>
              </w:rPr>
            </w:pPr>
            <w:r w:rsidRPr="0092632B">
              <w:rPr>
                <w:rFonts w:cs="Times New Roman"/>
                <w:szCs w:val="21"/>
              </w:rPr>
              <w:t>刘家大岚娅</w:t>
            </w:r>
          </w:p>
        </w:tc>
        <w:tc>
          <w:tcPr>
            <w:tcW w:w="329" w:type="pct"/>
            <w:vAlign w:val="center"/>
          </w:tcPr>
          <w:p w14:paraId="386D2156" w14:textId="48604CCD" w:rsidR="003C7D3F" w:rsidRPr="0092632B" w:rsidRDefault="003C7D3F" w:rsidP="003C7D3F">
            <w:pPr>
              <w:pStyle w:val="af"/>
              <w:rPr>
                <w:rFonts w:cs="Times New Roman"/>
                <w:szCs w:val="21"/>
              </w:rPr>
            </w:pPr>
            <w:r w:rsidRPr="0092632B">
              <w:rPr>
                <w:rFonts w:cs="Times New Roman"/>
                <w:szCs w:val="21"/>
              </w:rPr>
              <w:t>770</w:t>
            </w:r>
          </w:p>
        </w:tc>
        <w:tc>
          <w:tcPr>
            <w:tcW w:w="330" w:type="pct"/>
            <w:vAlign w:val="center"/>
          </w:tcPr>
          <w:p w14:paraId="4DA4BC07" w14:textId="10FA489E" w:rsidR="003C7D3F" w:rsidRPr="0092632B" w:rsidRDefault="003C7D3F" w:rsidP="003C7D3F">
            <w:pPr>
              <w:pStyle w:val="af"/>
              <w:rPr>
                <w:rFonts w:cs="Times New Roman"/>
                <w:szCs w:val="21"/>
              </w:rPr>
            </w:pPr>
            <w:r w:rsidRPr="0092632B">
              <w:rPr>
                <w:rFonts w:cs="Times New Roman"/>
                <w:szCs w:val="21"/>
              </w:rPr>
              <w:t>-800</w:t>
            </w:r>
          </w:p>
        </w:tc>
        <w:tc>
          <w:tcPr>
            <w:tcW w:w="686" w:type="pct"/>
            <w:vAlign w:val="center"/>
          </w:tcPr>
          <w:p w14:paraId="43353A0D" w14:textId="32863D15" w:rsidR="003C7D3F" w:rsidRPr="0092632B" w:rsidRDefault="003C7D3F" w:rsidP="003C7D3F">
            <w:pPr>
              <w:pStyle w:val="af"/>
              <w:rPr>
                <w:rFonts w:cs="Times New Roman"/>
                <w:szCs w:val="21"/>
              </w:rPr>
            </w:pPr>
            <w:r w:rsidRPr="0092632B">
              <w:rPr>
                <w:rFonts w:cs="Times New Roman"/>
                <w:szCs w:val="21"/>
              </w:rPr>
              <w:t>263.69</w:t>
            </w:r>
          </w:p>
        </w:tc>
        <w:tc>
          <w:tcPr>
            <w:tcW w:w="686" w:type="pct"/>
            <w:vAlign w:val="center"/>
          </w:tcPr>
          <w:p w14:paraId="43CE45F0" w14:textId="299E9134"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约</w:t>
            </w:r>
            <w:r w:rsidRPr="0092632B">
              <w:rPr>
                <w:rFonts w:cs="Times New Roman"/>
                <w:snapToGrid w:val="0"/>
                <w:kern w:val="0"/>
                <w:sz w:val="21"/>
                <w:szCs w:val="21"/>
              </w:rPr>
              <w:t>50</w:t>
            </w:r>
            <w:r w:rsidRPr="0092632B">
              <w:rPr>
                <w:rFonts w:cs="Times New Roman"/>
                <w:snapToGrid w:val="0"/>
                <w:kern w:val="0"/>
                <w:sz w:val="21"/>
                <w:szCs w:val="21"/>
              </w:rPr>
              <w:t>户，</w:t>
            </w:r>
            <w:r w:rsidRPr="0092632B">
              <w:rPr>
                <w:rFonts w:cs="Times New Roman"/>
                <w:snapToGrid w:val="0"/>
                <w:kern w:val="0"/>
                <w:sz w:val="21"/>
                <w:szCs w:val="21"/>
              </w:rPr>
              <w:t>150</w:t>
            </w:r>
            <w:r w:rsidRPr="0092632B">
              <w:rPr>
                <w:rFonts w:cs="Times New Roman"/>
                <w:snapToGrid w:val="0"/>
                <w:kern w:val="0"/>
                <w:sz w:val="21"/>
                <w:szCs w:val="21"/>
              </w:rPr>
              <w:t>人</w:t>
            </w:r>
          </w:p>
        </w:tc>
        <w:tc>
          <w:tcPr>
            <w:tcW w:w="424" w:type="pct"/>
            <w:vMerge/>
            <w:vAlign w:val="center"/>
          </w:tcPr>
          <w:p w14:paraId="5B5DE985"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Merge/>
            <w:vAlign w:val="center"/>
          </w:tcPr>
          <w:p w14:paraId="3CD46B48"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Align w:val="center"/>
          </w:tcPr>
          <w:p w14:paraId="3C248C70" w14:textId="55193143" w:rsidR="003C7D3F" w:rsidRPr="0092632B" w:rsidRDefault="003C7D3F" w:rsidP="003C7D3F">
            <w:pPr>
              <w:pStyle w:val="af"/>
              <w:rPr>
                <w:rFonts w:cs="Times New Roman"/>
                <w:szCs w:val="21"/>
              </w:rPr>
            </w:pPr>
            <w:r w:rsidRPr="0092632B">
              <w:rPr>
                <w:rFonts w:cs="Times New Roman"/>
                <w:szCs w:val="21"/>
              </w:rPr>
              <w:t>东南</w:t>
            </w:r>
          </w:p>
        </w:tc>
        <w:tc>
          <w:tcPr>
            <w:tcW w:w="548" w:type="pct"/>
            <w:vAlign w:val="center"/>
          </w:tcPr>
          <w:p w14:paraId="612C7203" w14:textId="365B86F4" w:rsidR="003C7D3F" w:rsidRPr="0092632B" w:rsidRDefault="003C7D3F" w:rsidP="003C7D3F">
            <w:pPr>
              <w:pStyle w:val="af"/>
              <w:rPr>
                <w:rFonts w:cs="Times New Roman"/>
                <w:szCs w:val="21"/>
              </w:rPr>
            </w:pPr>
            <w:r w:rsidRPr="0092632B">
              <w:rPr>
                <w:rFonts w:cs="Times New Roman"/>
                <w:szCs w:val="21"/>
              </w:rPr>
              <w:t>750-1700</w:t>
            </w:r>
          </w:p>
        </w:tc>
        <w:tc>
          <w:tcPr>
            <w:tcW w:w="548" w:type="pct"/>
            <w:vAlign w:val="center"/>
          </w:tcPr>
          <w:p w14:paraId="6FB7E0FF" w14:textId="1E93041C" w:rsidR="003C7D3F" w:rsidRPr="0092632B" w:rsidRDefault="003C7D3F" w:rsidP="003C7D3F">
            <w:pPr>
              <w:pStyle w:val="af"/>
              <w:rPr>
                <w:rFonts w:cs="Times New Roman"/>
                <w:szCs w:val="21"/>
              </w:rPr>
            </w:pPr>
            <w:r w:rsidRPr="0092632B">
              <w:rPr>
                <w:rFonts w:cs="Times New Roman" w:hint="eastAsia"/>
                <w:szCs w:val="21"/>
              </w:rPr>
              <w:t>8</w:t>
            </w:r>
            <w:r w:rsidRPr="0092632B">
              <w:rPr>
                <w:rFonts w:cs="Times New Roman"/>
                <w:szCs w:val="21"/>
              </w:rPr>
              <w:t>20</w:t>
            </w:r>
          </w:p>
        </w:tc>
      </w:tr>
      <w:tr w:rsidR="0092632B" w:rsidRPr="0092632B" w14:paraId="0A163AF2" w14:textId="7C3F847A" w:rsidTr="003C7D3F">
        <w:trPr>
          <w:trHeight w:val="397"/>
          <w:jc w:val="center"/>
        </w:trPr>
        <w:tc>
          <w:tcPr>
            <w:tcW w:w="237" w:type="pct"/>
            <w:vAlign w:val="center"/>
          </w:tcPr>
          <w:p w14:paraId="09E28219" w14:textId="05B0553E"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11</w:t>
            </w:r>
          </w:p>
        </w:tc>
        <w:tc>
          <w:tcPr>
            <w:tcW w:w="364" w:type="pct"/>
            <w:vAlign w:val="center"/>
          </w:tcPr>
          <w:p w14:paraId="51A5AD15" w14:textId="77777777" w:rsidR="003C7D3F" w:rsidRPr="0092632B" w:rsidRDefault="003C7D3F" w:rsidP="003C7D3F">
            <w:pPr>
              <w:pStyle w:val="af"/>
              <w:rPr>
                <w:rFonts w:cs="Times New Roman"/>
                <w:szCs w:val="21"/>
              </w:rPr>
            </w:pPr>
            <w:bookmarkStart w:id="51" w:name="_Hlk136597436"/>
            <w:r w:rsidRPr="0092632B">
              <w:rPr>
                <w:rFonts w:cs="Times New Roman"/>
                <w:snapToGrid w:val="0"/>
                <w:kern w:val="0"/>
                <w:szCs w:val="21"/>
              </w:rPr>
              <w:t>牟山村</w:t>
            </w:r>
            <w:bookmarkEnd w:id="51"/>
          </w:p>
        </w:tc>
        <w:tc>
          <w:tcPr>
            <w:tcW w:w="329" w:type="pct"/>
            <w:vAlign w:val="center"/>
          </w:tcPr>
          <w:p w14:paraId="5BEDDAB7" w14:textId="15B67D9E" w:rsidR="003C7D3F" w:rsidRPr="0092632B" w:rsidRDefault="003C7D3F" w:rsidP="003C7D3F">
            <w:pPr>
              <w:pStyle w:val="af"/>
              <w:rPr>
                <w:rFonts w:cs="Times New Roman"/>
                <w:szCs w:val="21"/>
              </w:rPr>
            </w:pPr>
            <w:r w:rsidRPr="0092632B">
              <w:rPr>
                <w:rFonts w:cs="Times New Roman"/>
                <w:szCs w:val="21"/>
              </w:rPr>
              <w:t>1597</w:t>
            </w:r>
          </w:p>
        </w:tc>
        <w:tc>
          <w:tcPr>
            <w:tcW w:w="330" w:type="pct"/>
            <w:vAlign w:val="center"/>
          </w:tcPr>
          <w:p w14:paraId="4EEC8163" w14:textId="6A1C06AE" w:rsidR="003C7D3F" w:rsidRPr="0092632B" w:rsidRDefault="003C7D3F" w:rsidP="003C7D3F">
            <w:pPr>
              <w:pStyle w:val="af"/>
              <w:rPr>
                <w:rFonts w:cs="Times New Roman"/>
                <w:szCs w:val="21"/>
              </w:rPr>
            </w:pPr>
            <w:r w:rsidRPr="0092632B">
              <w:rPr>
                <w:rFonts w:cs="Times New Roman"/>
                <w:szCs w:val="21"/>
              </w:rPr>
              <w:t>-1235</w:t>
            </w:r>
          </w:p>
        </w:tc>
        <w:tc>
          <w:tcPr>
            <w:tcW w:w="686" w:type="pct"/>
            <w:vAlign w:val="center"/>
          </w:tcPr>
          <w:p w14:paraId="7AA3123F" w14:textId="3B62014A" w:rsidR="003C7D3F" w:rsidRPr="0092632B" w:rsidRDefault="003C7D3F" w:rsidP="003C7D3F">
            <w:pPr>
              <w:pStyle w:val="af"/>
              <w:rPr>
                <w:rFonts w:cs="Times New Roman"/>
                <w:szCs w:val="21"/>
              </w:rPr>
            </w:pPr>
            <w:r w:rsidRPr="0092632B">
              <w:rPr>
                <w:rFonts w:cs="Times New Roman"/>
                <w:szCs w:val="21"/>
              </w:rPr>
              <w:t>252.53</w:t>
            </w:r>
          </w:p>
        </w:tc>
        <w:tc>
          <w:tcPr>
            <w:tcW w:w="686" w:type="pct"/>
            <w:vAlign w:val="center"/>
          </w:tcPr>
          <w:p w14:paraId="622C83D0" w14:textId="6C00ED78"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约</w:t>
            </w:r>
            <w:r w:rsidRPr="0092632B">
              <w:rPr>
                <w:rFonts w:cs="Times New Roman"/>
                <w:snapToGrid w:val="0"/>
                <w:kern w:val="0"/>
                <w:sz w:val="21"/>
                <w:szCs w:val="21"/>
              </w:rPr>
              <w:t>230</w:t>
            </w:r>
            <w:r w:rsidRPr="0092632B">
              <w:rPr>
                <w:rFonts w:cs="Times New Roman"/>
                <w:snapToGrid w:val="0"/>
                <w:kern w:val="0"/>
                <w:sz w:val="21"/>
                <w:szCs w:val="21"/>
              </w:rPr>
              <w:t>户，</w:t>
            </w:r>
            <w:r w:rsidRPr="0092632B">
              <w:rPr>
                <w:rFonts w:cs="Times New Roman"/>
                <w:snapToGrid w:val="0"/>
                <w:kern w:val="0"/>
                <w:sz w:val="21"/>
                <w:szCs w:val="21"/>
              </w:rPr>
              <w:t>550</w:t>
            </w:r>
            <w:r w:rsidRPr="0092632B">
              <w:rPr>
                <w:rFonts w:cs="Times New Roman"/>
                <w:snapToGrid w:val="0"/>
                <w:kern w:val="0"/>
                <w:sz w:val="21"/>
                <w:szCs w:val="21"/>
              </w:rPr>
              <w:t>人</w:t>
            </w:r>
          </w:p>
        </w:tc>
        <w:tc>
          <w:tcPr>
            <w:tcW w:w="424" w:type="pct"/>
            <w:vMerge/>
            <w:vAlign w:val="center"/>
          </w:tcPr>
          <w:p w14:paraId="60C99C06"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Merge/>
            <w:vAlign w:val="center"/>
          </w:tcPr>
          <w:p w14:paraId="31738DBD"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Align w:val="center"/>
          </w:tcPr>
          <w:p w14:paraId="3911534B" w14:textId="77777777" w:rsidR="003C7D3F" w:rsidRPr="0092632B" w:rsidRDefault="003C7D3F" w:rsidP="003C7D3F">
            <w:pPr>
              <w:pStyle w:val="af"/>
              <w:rPr>
                <w:rFonts w:cs="Times New Roman"/>
                <w:szCs w:val="21"/>
              </w:rPr>
            </w:pPr>
            <w:r w:rsidRPr="0092632B">
              <w:rPr>
                <w:rFonts w:cs="Times New Roman"/>
                <w:szCs w:val="21"/>
              </w:rPr>
              <w:t>东南</w:t>
            </w:r>
          </w:p>
        </w:tc>
        <w:tc>
          <w:tcPr>
            <w:tcW w:w="548" w:type="pct"/>
            <w:vAlign w:val="center"/>
          </w:tcPr>
          <w:p w14:paraId="68B53099" w14:textId="2F161966" w:rsidR="003C7D3F" w:rsidRPr="0092632B" w:rsidRDefault="003C7D3F" w:rsidP="003C7D3F">
            <w:pPr>
              <w:pStyle w:val="af"/>
              <w:rPr>
                <w:rFonts w:cs="Times New Roman"/>
                <w:szCs w:val="21"/>
              </w:rPr>
            </w:pPr>
            <w:r w:rsidRPr="0092632B">
              <w:rPr>
                <w:rFonts w:cs="Times New Roman"/>
                <w:szCs w:val="21"/>
              </w:rPr>
              <w:t>1600-2500</w:t>
            </w:r>
          </w:p>
        </w:tc>
        <w:tc>
          <w:tcPr>
            <w:tcW w:w="548" w:type="pct"/>
            <w:vAlign w:val="center"/>
          </w:tcPr>
          <w:p w14:paraId="2BCA479D" w14:textId="34BB2B0D" w:rsidR="003C7D3F" w:rsidRPr="0092632B" w:rsidRDefault="003C7D3F" w:rsidP="003C7D3F">
            <w:pPr>
              <w:pStyle w:val="af"/>
              <w:rPr>
                <w:rFonts w:cs="Times New Roman"/>
                <w:szCs w:val="21"/>
              </w:rPr>
            </w:pPr>
            <w:r w:rsidRPr="0092632B">
              <w:rPr>
                <w:rFonts w:cs="Times New Roman" w:hint="eastAsia"/>
                <w:szCs w:val="21"/>
              </w:rPr>
              <w:t>1</w:t>
            </w:r>
            <w:r w:rsidRPr="0092632B">
              <w:rPr>
                <w:rFonts w:cs="Times New Roman"/>
                <w:szCs w:val="21"/>
              </w:rPr>
              <w:t>870</w:t>
            </w:r>
          </w:p>
        </w:tc>
      </w:tr>
      <w:tr w:rsidR="0092632B" w:rsidRPr="0092632B" w14:paraId="3A86E837" w14:textId="0A2A1F4A" w:rsidTr="003C7D3F">
        <w:trPr>
          <w:trHeight w:val="397"/>
          <w:jc w:val="center"/>
        </w:trPr>
        <w:tc>
          <w:tcPr>
            <w:tcW w:w="237" w:type="pct"/>
            <w:vAlign w:val="center"/>
          </w:tcPr>
          <w:p w14:paraId="2E4E3D3E" w14:textId="25A3E644"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12</w:t>
            </w:r>
          </w:p>
        </w:tc>
        <w:tc>
          <w:tcPr>
            <w:tcW w:w="364" w:type="pct"/>
            <w:vAlign w:val="center"/>
          </w:tcPr>
          <w:p w14:paraId="0A9050E3" w14:textId="2B123977" w:rsidR="003C7D3F" w:rsidRPr="0092632B" w:rsidRDefault="003C7D3F" w:rsidP="003C7D3F">
            <w:pPr>
              <w:pStyle w:val="af"/>
              <w:rPr>
                <w:rFonts w:cs="Times New Roman"/>
                <w:snapToGrid w:val="0"/>
                <w:kern w:val="0"/>
                <w:szCs w:val="21"/>
              </w:rPr>
            </w:pPr>
            <w:r w:rsidRPr="0092632B">
              <w:rPr>
                <w:rFonts w:cs="Times New Roman"/>
                <w:snapToGrid w:val="0"/>
                <w:kern w:val="0"/>
                <w:szCs w:val="21"/>
              </w:rPr>
              <w:t>中店村</w:t>
            </w:r>
          </w:p>
        </w:tc>
        <w:tc>
          <w:tcPr>
            <w:tcW w:w="329" w:type="pct"/>
            <w:vAlign w:val="center"/>
          </w:tcPr>
          <w:p w14:paraId="5D7BD461" w14:textId="39DFC73E" w:rsidR="003C7D3F" w:rsidRPr="0092632B" w:rsidRDefault="003C7D3F" w:rsidP="003C7D3F">
            <w:pPr>
              <w:pStyle w:val="af"/>
              <w:rPr>
                <w:rFonts w:cs="Times New Roman"/>
                <w:szCs w:val="21"/>
              </w:rPr>
            </w:pPr>
            <w:r w:rsidRPr="0092632B">
              <w:rPr>
                <w:rFonts w:cs="Times New Roman"/>
                <w:szCs w:val="21"/>
              </w:rPr>
              <w:t>1619</w:t>
            </w:r>
          </w:p>
        </w:tc>
        <w:tc>
          <w:tcPr>
            <w:tcW w:w="330" w:type="pct"/>
            <w:vAlign w:val="center"/>
          </w:tcPr>
          <w:p w14:paraId="728F64C0" w14:textId="59DA22F1" w:rsidR="003C7D3F" w:rsidRPr="0092632B" w:rsidRDefault="003C7D3F" w:rsidP="003C7D3F">
            <w:pPr>
              <w:pStyle w:val="af"/>
              <w:rPr>
                <w:rFonts w:cs="Times New Roman"/>
                <w:szCs w:val="21"/>
              </w:rPr>
            </w:pPr>
            <w:r w:rsidRPr="0092632B">
              <w:rPr>
                <w:rFonts w:cs="Times New Roman"/>
                <w:szCs w:val="21"/>
              </w:rPr>
              <w:t>-82</w:t>
            </w:r>
          </w:p>
        </w:tc>
        <w:tc>
          <w:tcPr>
            <w:tcW w:w="686" w:type="pct"/>
            <w:vAlign w:val="center"/>
          </w:tcPr>
          <w:p w14:paraId="61174CB5" w14:textId="360AF9B5" w:rsidR="003C7D3F" w:rsidRPr="0092632B" w:rsidRDefault="003C7D3F" w:rsidP="003C7D3F">
            <w:pPr>
              <w:pStyle w:val="af"/>
              <w:rPr>
                <w:rFonts w:cs="Times New Roman"/>
                <w:szCs w:val="21"/>
              </w:rPr>
            </w:pPr>
            <w:r w:rsidRPr="0092632B">
              <w:rPr>
                <w:rFonts w:cs="Times New Roman"/>
                <w:szCs w:val="21"/>
              </w:rPr>
              <w:t>276.25</w:t>
            </w:r>
          </w:p>
        </w:tc>
        <w:tc>
          <w:tcPr>
            <w:tcW w:w="686" w:type="pct"/>
            <w:vAlign w:val="center"/>
          </w:tcPr>
          <w:p w14:paraId="02191FF3" w14:textId="5CFFEC40"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约</w:t>
            </w:r>
            <w:r w:rsidRPr="0092632B">
              <w:rPr>
                <w:rFonts w:cs="Times New Roman"/>
                <w:snapToGrid w:val="0"/>
                <w:kern w:val="0"/>
                <w:sz w:val="21"/>
                <w:szCs w:val="21"/>
              </w:rPr>
              <w:t>60</w:t>
            </w:r>
            <w:r w:rsidRPr="0092632B">
              <w:rPr>
                <w:rFonts w:cs="Times New Roman"/>
                <w:snapToGrid w:val="0"/>
                <w:kern w:val="0"/>
                <w:sz w:val="21"/>
                <w:szCs w:val="21"/>
              </w:rPr>
              <w:t>户，</w:t>
            </w:r>
            <w:r w:rsidRPr="0092632B">
              <w:rPr>
                <w:rFonts w:cs="Times New Roman"/>
                <w:snapToGrid w:val="0"/>
                <w:kern w:val="0"/>
                <w:sz w:val="21"/>
                <w:szCs w:val="21"/>
              </w:rPr>
              <w:t>180</w:t>
            </w:r>
            <w:r w:rsidRPr="0092632B">
              <w:rPr>
                <w:rFonts w:cs="Times New Roman"/>
                <w:snapToGrid w:val="0"/>
                <w:kern w:val="0"/>
                <w:sz w:val="21"/>
                <w:szCs w:val="21"/>
              </w:rPr>
              <w:t>人</w:t>
            </w:r>
          </w:p>
        </w:tc>
        <w:tc>
          <w:tcPr>
            <w:tcW w:w="424" w:type="pct"/>
            <w:vMerge/>
            <w:vAlign w:val="center"/>
          </w:tcPr>
          <w:p w14:paraId="18EB6D0B"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Merge/>
            <w:vAlign w:val="center"/>
          </w:tcPr>
          <w:p w14:paraId="1AC30895"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Align w:val="center"/>
          </w:tcPr>
          <w:p w14:paraId="472CEE7B" w14:textId="283EF72B" w:rsidR="003C7D3F" w:rsidRPr="0092632B" w:rsidRDefault="003C7D3F" w:rsidP="003C7D3F">
            <w:pPr>
              <w:pStyle w:val="af"/>
              <w:rPr>
                <w:rFonts w:cs="Times New Roman"/>
                <w:szCs w:val="21"/>
              </w:rPr>
            </w:pPr>
            <w:r w:rsidRPr="0092632B">
              <w:rPr>
                <w:rFonts w:cs="Times New Roman"/>
                <w:szCs w:val="21"/>
              </w:rPr>
              <w:t>东</w:t>
            </w:r>
          </w:p>
        </w:tc>
        <w:tc>
          <w:tcPr>
            <w:tcW w:w="548" w:type="pct"/>
            <w:vAlign w:val="center"/>
          </w:tcPr>
          <w:p w14:paraId="21C5C0EC" w14:textId="5C2C3D77" w:rsidR="003C7D3F" w:rsidRPr="0092632B" w:rsidRDefault="003C7D3F" w:rsidP="003C7D3F">
            <w:pPr>
              <w:pStyle w:val="af"/>
              <w:rPr>
                <w:rFonts w:cs="Times New Roman"/>
                <w:szCs w:val="21"/>
              </w:rPr>
            </w:pPr>
            <w:r w:rsidRPr="0092632B">
              <w:rPr>
                <w:rFonts w:cs="Times New Roman"/>
                <w:szCs w:val="21"/>
              </w:rPr>
              <w:t>1500-2500</w:t>
            </w:r>
          </w:p>
        </w:tc>
        <w:tc>
          <w:tcPr>
            <w:tcW w:w="548" w:type="pct"/>
            <w:vAlign w:val="center"/>
          </w:tcPr>
          <w:p w14:paraId="0CFF17C7" w14:textId="599E6B41" w:rsidR="003C7D3F" w:rsidRPr="0092632B" w:rsidRDefault="003C7D3F" w:rsidP="003C7D3F">
            <w:pPr>
              <w:pStyle w:val="af"/>
              <w:rPr>
                <w:rFonts w:cs="Times New Roman"/>
                <w:szCs w:val="21"/>
              </w:rPr>
            </w:pPr>
            <w:r w:rsidRPr="0092632B">
              <w:rPr>
                <w:rFonts w:cs="Times New Roman" w:hint="eastAsia"/>
                <w:szCs w:val="21"/>
              </w:rPr>
              <w:t>1</w:t>
            </w:r>
            <w:r w:rsidRPr="0092632B">
              <w:rPr>
                <w:rFonts w:cs="Times New Roman"/>
                <w:szCs w:val="21"/>
              </w:rPr>
              <w:t>630</w:t>
            </w:r>
          </w:p>
        </w:tc>
      </w:tr>
      <w:tr w:rsidR="0092632B" w:rsidRPr="0092632B" w14:paraId="64E8E16C" w14:textId="313FE21E" w:rsidTr="003C7D3F">
        <w:trPr>
          <w:trHeight w:val="397"/>
          <w:jc w:val="center"/>
        </w:trPr>
        <w:tc>
          <w:tcPr>
            <w:tcW w:w="237" w:type="pct"/>
            <w:vAlign w:val="center"/>
          </w:tcPr>
          <w:p w14:paraId="11E015D5" w14:textId="03B99DDB"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13</w:t>
            </w:r>
          </w:p>
        </w:tc>
        <w:tc>
          <w:tcPr>
            <w:tcW w:w="364" w:type="pct"/>
            <w:vAlign w:val="center"/>
          </w:tcPr>
          <w:p w14:paraId="5CB23D88" w14:textId="77777777" w:rsidR="003C7D3F" w:rsidRPr="0092632B" w:rsidRDefault="003C7D3F" w:rsidP="003C7D3F">
            <w:pPr>
              <w:pStyle w:val="af"/>
              <w:rPr>
                <w:rFonts w:cs="Times New Roman"/>
                <w:szCs w:val="21"/>
              </w:rPr>
            </w:pPr>
            <w:r w:rsidRPr="0092632B">
              <w:rPr>
                <w:rFonts w:cs="Times New Roman"/>
                <w:szCs w:val="21"/>
              </w:rPr>
              <w:t>五显村</w:t>
            </w:r>
          </w:p>
        </w:tc>
        <w:tc>
          <w:tcPr>
            <w:tcW w:w="329" w:type="pct"/>
            <w:vAlign w:val="center"/>
          </w:tcPr>
          <w:p w14:paraId="3CEF6A3D" w14:textId="36931495" w:rsidR="003C7D3F" w:rsidRPr="0092632B" w:rsidRDefault="003C7D3F" w:rsidP="003C7D3F">
            <w:pPr>
              <w:pStyle w:val="af"/>
              <w:rPr>
                <w:rFonts w:cs="Times New Roman"/>
                <w:szCs w:val="21"/>
              </w:rPr>
            </w:pPr>
            <w:r w:rsidRPr="0092632B">
              <w:rPr>
                <w:rFonts w:cs="Times New Roman"/>
                <w:szCs w:val="21"/>
              </w:rPr>
              <w:t>1588</w:t>
            </w:r>
          </w:p>
        </w:tc>
        <w:tc>
          <w:tcPr>
            <w:tcW w:w="330" w:type="pct"/>
            <w:vAlign w:val="center"/>
          </w:tcPr>
          <w:p w14:paraId="47CB8C36" w14:textId="09425BA7" w:rsidR="003C7D3F" w:rsidRPr="0092632B" w:rsidRDefault="003C7D3F" w:rsidP="003C7D3F">
            <w:pPr>
              <w:pStyle w:val="af"/>
              <w:rPr>
                <w:rFonts w:cs="Times New Roman"/>
                <w:szCs w:val="21"/>
              </w:rPr>
            </w:pPr>
            <w:r w:rsidRPr="0092632B">
              <w:rPr>
                <w:rFonts w:cs="Times New Roman"/>
                <w:szCs w:val="21"/>
              </w:rPr>
              <w:t>1130</w:t>
            </w:r>
          </w:p>
        </w:tc>
        <w:tc>
          <w:tcPr>
            <w:tcW w:w="686" w:type="pct"/>
            <w:vAlign w:val="center"/>
          </w:tcPr>
          <w:p w14:paraId="0C8C7CCC" w14:textId="36C877D7" w:rsidR="003C7D3F" w:rsidRPr="0092632B" w:rsidRDefault="003C7D3F" w:rsidP="003C7D3F">
            <w:pPr>
              <w:pStyle w:val="af"/>
              <w:rPr>
                <w:rFonts w:cs="Times New Roman"/>
                <w:szCs w:val="21"/>
              </w:rPr>
            </w:pPr>
            <w:r w:rsidRPr="0092632B">
              <w:rPr>
                <w:rFonts w:cs="Times New Roman"/>
                <w:szCs w:val="21"/>
              </w:rPr>
              <w:t>281.86</w:t>
            </w:r>
          </w:p>
        </w:tc>
        <w:tc>
          <w:tcPr>
            <w:tcW w:w="686" w:type="pct"/>
            <w:vAlign w:val="center"/>
          </w:tcPr>
          <w:p w14:paraId="66CEDC97" w14:textId="55E6A673"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约</w:t>
            </w:r>
            <w:r w:rsidRPr="0092632B">
              <w:rPr>
                <w:rFonts w:cs="Times New Roman"/>
                <w:snapToGrid w:val="0"/>
                <w:kern w:val="0"/>
                <w:sz w:val="21"/>
                <w:szCs w:val="21"/>
              </w:rPr>
              <w:t>5000</w:t>
            </w:r>
            <w:r w:rsidRPr="0092632B">
              <w:rPr>
                <w:rFonts w:cs="Times New Roman"/>
                <w:snapToGrid w:val="0"/>
                <w:kern w:val="0"/>
                <w:sz w:val="21"/>
                <w:szCs w:val="21"/>
              </w:rPr>
              <w:t>人</w:t>
            </w:r>
          </w:p>
        </w:tc>
        <w:tc>
          <w:tcPr>
            <w:tcW w:w="424" w:type="pct"/>
            <w:vMerge/>
            <w:vAlign w:val="center"/>
          </w:tcPr>
          <w:p w14:paraId="28F1790E"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Merge/>
            <w:vAlign w:val="center"/>
          </w:tcPr>
          <w:p w14:paraId="52BDCCA6"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Align w:val="center"/>
          </w:tcPr>
          <w:p w14:paraId="5660EFD8" w14:textId="77777777" w:rsidR="003C7D3F" w:rsidRPr="0092632B" w:rsidRDefault="003C7D3F" w:rsidP="003C7D3F">
            <w:pPr>
              <w:pStyle w:val="af"/>
              <w:rPr>
                <w:rFonts w:cs="Times New Roman"/>
                <w:szCs w:val="21"/>
              </w:rPr>
            </w:pPr>
            <w:r w:rsidRPr="0092632B">
              <w:rPr>
                <w:rFonts w:cs="Times New Roman"/>
                <w:szCs w:val="21"/>
              </w:rPr>
              <w:t>东北</w:t>
            </w:r>
          </w:p>
        </w:tc>
        <w:tc>
          <w:tcPr>
            <w:tcW w:w="548" w:type="pct"/>
            <w:vAlign w:val="center"/>
          </w:tcPr>
          <w:p w14:paraId="5FDE0EC1" w14:textId="08B1CF50" w:rsidR="003C7D3F" w:rsidRPr="0092632B" w:rsidRDefault="003C7D3F" w:rsidP="003C7D3F">
            <w:pPr>
              <w:pStyle w:val="af"/>
              <w:rPr>
                <w:rFonts w:cs="Times New Roman"/>
                <w:szCs w:val="21"/>
              </w:rPr>
            </w:pPr>
            <w:r w:rsidRPr="0092632B">
              <w:rPr>
                <w:rFonts w:cs="Times New Roman"/>
                <w:szCs w:val="21"/>
              </w:rPr>
              <w:t>1700-2500</w:t>
            </w:r>
          </w:p>
        </w:tc>
        <w:tc>
          <w:tcPr>
            <w:tcW w:w="548" w:type="pct"/>
            <w:vAlign w:val="center"/>
          </w:tcPr>
          <w:p w14:paraId="7AD274E8" w14:textId="315F4D24" w:rsidR="003C7D3F" w:rsidRPr="0092632B" w:rsidRDefault="003C7D3F" w:rsidP="003C7D3F">
            <w:pPr>
              <w:pStyle w:val="af"/>
              <w:rPr>
                <w:rFonts w:cs="Times New Roman"/>
                <w:szCs w:val="21"/>
              </w:rPr>
            </w:pPr>
            <w:r w:rsidRPr="0092632B">
              <w:rPr>
                <w:rFonts w:cs="Times New Roman" w:hint="eastAsia"/>
                <w:szCs w:val="21"/>
              </w:rPr>
              <w:t>1</w:t>
            </w:r>
            <w:r w:rsidRPr="0092632B">
              <w:rPr>
                <w:rFonts w:cs="Times New Roman"/>
                <w:szCs w:val="21"/>
              </w:rPr>
              <w:t>830</w:t>
            </w:r>
          </w:p>
        </w:tc>
      </w:tr>
      <w:tr w:rsidR="0092632B" w:rsidRPr="0092632B" w14:paraId="576A2C2D" w14:textId="76DBEA94" w:rsidTr="003C7D3F">
        <w:trPr>
          <w:trHeight w:val="397"/>
          <w:jc w:val="center"/>
        </w:trPr>
        <w:tc>
          <w:tcPr>
            <w:tcW w:w="237" w:type="pct"/>
            <w:vAlign w:val="center"/>
          </w:tcPr>
          <w:p w14:paraId="30F25A9C" w14:textId="5A1E3507"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14</w:t>
            </w:r>
          </w:p>
        </w:tc>
        <w:tc>
          <w:tcPr>
            <w:tcW w:w="364" w:type="pct"/>
            <w:vAlign w:val="center"/>
          </w:tcPr>
          <w:p w14:paraId="5C8AD20F" w14:textId="289EFCD4" w:rsidR="003C7D3F" w:rsidRPr="0092632B" w:rsidRDefault="003C7D3F" w:rsidP="003C7D3F">
            <w:pPr>
              <w:pStyle w:val="af"/>
              <w:rPr>
                <w:rFonts w:cs="Times New Roman"/>
                <w:szCs w:val="21"/>
              </w:rPr>
            </w:pPr>
            <w:r w:rsidRPr="0092632B">
              <w:rPr>
                <w:rFonts w:cs="Times New Roman"/>
                <w:szCs w:val="21"/>
              </w:rPr>
              <w:t>大湾</w:t>
            </w:r>
          </w:p>
        </w:tc>
        <w:tc>
          <w:tcPr>
            <w:tcW w:w="329" w:type="pct"/>
            <w:vAlign w:val="center"/>
          </w:tcPr>
          <w:p w14:paraId="54A97CEA" w14:textId="778A6F41" w:rsidR="003C7D3F" w:rsidRPr="0092632B" w:rsidRDefault="003C7D3F" w:rsidP="003C7D3F">
            <w:pPr>
              <w:pStyle w:val="af"/>
              <w:rPr>
                <w:rFonts w:cs="Times New Roman"/>
                <w:szCs w:val="21"/>
              </w:rPr>
            </w:pPr>
            <w:r w:rsidRPr="0092632B">
              <w:rPr>
                <w:rFonts w:cs="Times New Roman"/>
                <w:szCs w:val="21"/>
              </w:rPr>
              <w:t>235</w:t>
            </w:r>
          </w:p>
        </w:tc>
        <w:tc>
          <w:tcPr>
            <w:tcW w:w="330" w:type="pct"/>
            <w:vAlign w:val="center"/>
          </w:tcPr>
          <w:p w14:paraId="0529F354" w14:textId="3371700D" w:rsidR="003C7D3F" w:rsidRPr="0092632B" w:rsidRDefault="003C7D3F" w:rsidP="003C7D3F">
            <w:pPr>
              <w:pStyle w:val="af"/>
              <w:rPr>
                <w:rFonts w:cs="Times New Roman"/>
                <w:szCs w:val="21"/>
              </w:rPr>
            </w:pPr>
            <w:r w:rsidRPr="0092632B">
              <w:rPr>
                <w:rFonts w:cs="Times New Roman"/>
                <w:szCs w:val="21"/>
              </w:rPr>
              <w:t>714</w:t>
            </w:r>
          </w:p>
        </w:tc>
        <w:tc>
          <w:tcPr>
            <w:tcW w:w="686" w:type="pct"/>
            <w:vAlign w:val="center"/>
          </w:tcPr>
          <w:p w14:paraId="7AE76530" w14:textId="567A0740" w:rsidR="003C7D3F" w:rsidRPr="0092632B" w:rsidRDefault="003C7D3F" w:rsidP="003C7D3F">
            <w:pPr>
              <w:pStyle w:val="af"/>
              <w:rPr>
                <w:rFonts w:cs="Times New Roman"/>
                <w:szCs w:val="21"/>
              </w:rPr>
            </w:pPr>
            <w:r w:rsidRPr="0092632B">
              <w:rPr>
                <w:rFonts w:cs="Times New Roman"/>
                <w:szCs w:val="21"/>
              </w:rPr>
              <w:t>250.8</w:t>
            </w:r>
          </w:p>
        </w:tc>
        <w:tc>
          <w:tcPr>
            <w:tcW w:w="686" w:type="pct"/>
            <w:vAlign w:val="center"/>
          </w:tcPr>
          <w:p w14:paraId="35689A95" w14:textId="049C4A9F"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约</w:t>
            </w:r>
            <w:r w:rsidRPr="0092632B">
              <w:rPr>
                <w:rFonts w:cs="Times New Roman"/>
                <w:snapToGrid w:val="0"/>
                <w:kern w:val="0"/>
                <w:sz w:val="21"/>
                <w:szCs w:val="21"/>
              </w:rPr>
              <w:t>30</w:t>
            </w:r>
            <w:r w:rsidRPr="0092632B">
              <w:rPr>
                <w:rFonts w:cs="Times New Roman"/>
                <w:snapToGrid w:val="0"/>
                <w:kern w:val="0"/>
                <w:sz w:val="21"/>
                <w:szCs w:val="21"/>
              </w:rPr>
              <w:t>户</w:t>
            </w:r>
            <w:r w:rsidRPr="0092632B">
              <w:rPr>
                <w:rFonts w:cs="Times New Roman"/>
                <w:snapToGrid w:val="0"/>
                <w:kern w:val="0"/>
                <w:sz w:val="21"/>
                <w:szCs w:val="21"/>
              </w:rPr>
              <w:t>90</w:t>
            </w:r>
            <w:r w:rsidRPr="0092632B">
              <w:rPr>
                <w:rFonts w:cs="Times New Roman"/>
                <w:snapToGrid w:val="0"/>
                <w:kern w:val="0"/>
                <w:sz w:val="21"/>
                <w:szCs w:val="21"/>
              </w:rPr>
              <w:t>人</w:t>
            </w:r>
          </w:p>
        </w:tc>
        <w:tc>
          <w:tcPr>
            <w:tcW w:w="424" w:type="pct"/>
            <w:vMerge/>
            <w:vAlign w:val="center"/>
          </w:tcPr>
          <w:p w14:paraId="08FF2165"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Merge/>
            <w:vAlign w:val="center"/>
          </w:tcPr>
          <w:p w14:paraId="3EB0DC4F"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Align w:val="center"/>
          </w:tcPr>
          <w:p w14:paraId="22009A84" w14:textId="61300876" w:rsidR="003C7D3F" w:rsidRPr="0092632B" w:rsidRDefault="003C7D3F" w:rsidP="003C7D3F">
            <w:pPr>
              <w:pStyle w:val="af"/>
              <w:rPr>
                <w:rFonts w:cs="Times New Roman"/>
                <w:szCs w:val="21"/>
              </w:rPr>
            </w:pPr>
            <w:r w:rsidRPr="0092632B">
              <w:rPr>
                <w:rFonts w:cs="Times New Roman"/>
                <w:szCs w:val="21"/>
              </w:rPr>
              <w:t>北</w:t>
            </w:r>
          </w:p>
        </w:tc>
        <w:tc>
          <w:tcPr>
            <w:tcW w:w="548" w:type="pct"/>
            <w:vAlign w:val="center"/>
          </w:tcPr>
          <w:p w14:paraId="0C348F4D" w14:textId="29833910" w:rsidR="003C7D3F" w:rsidRPr="0092632B" w:rsidRDefault="003C7D3F" w:rsidP="003C7D3F">
            <w:pPr>
              <w:pStyle w:val="af"/>
              <w:rPr>
                <w:rFonts w:cs="Times New Roman"/>
                <w:szCs w:val="21"/>
              </w:rPr>
            </w:pPr>
            <w:r w:rsidRPr="0092632B">
              <w:rPr>
                <w:rFonts w:cs="Times New Roman"/>
                <w:szCs w:val="21"/>
              </w:rPr>
              <w:t>280-1200</w:t>
            </w:r>
          </w:p>
        </w:tc>
        <w:tc>
          <w:tcPr>
            <w:tcW w:w="548" w:type="pct"/>
            <w:vAlign w:val="center"/>
          </w:tcPr>
          <w:p w14:paraId="6DC32B2C" w14:textId="318E66E2" w:rsidR="003C7D3F" w:rsidRPr="0092632B" w:rsidRDefault="003C7D3F" w:rsidP="003C7D3F">
            <w:pPr>
              <w:pStyle w:val="af"/>
              <w:rPr>
                <w:rFonts w:cs="Times New Roman"/>
                <w:szCs w:val="21"/>
              </w:rPr>
            </w:pPr>
            <w:r w:rsidRPr="0092632B">
              <w:rPr>
                <w:rFonts w:cs="Times New Roman" w:hint="eastAsia"/>
                <w:szCs w:val="21"/>
              </w:rPr>
              <w:t>3</w:t>
            </w:r>
            <w:r w:rsidRPr="0092632B">
              <w:rPr>
                <w:rFonts w:cs="Times New Roman"/>
                <w:szCs w:val="21"/>
              </w:rPr>
              <w:t>40</w:t>
            </w:r>
          </w:p>
        </w:tc>
      </w:tr>
      <w:tr w:rsidR="0092632B" w:rsidRPr="0092632B" w14:paraId="2172CC32" w14:textId="735C171D" w:rsidTr="003C7D3F">
        <w:trPr>
          <w:trHeight w:val="397"/>
          <w:jc w:val="center"/>
        </w:trPr>
        <w:tc>
          <w:tcPr>
            <w:tcW w:w="237" w:type="pct"/>
            <w:vAlign w:val="center"/>
          </w:tcPr>
          <w:p w14:paraId="420781A8" w14:textId="1CC242A2"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15</w:t>
            </w:r>
          </w:p>
        </w:tc>
        <w:tc>
          <w:tcPr>
            <w:tcW w:w="364" w:type="pct"/>
            <w:vAlign w:val="center"/>
          </w:tcPr>
          <w:p w14:paraId="3505D1E3" w14:textId="3F858477" w:rsidR="003C7D3F" w:rsidRPr="0092632B" w:rsidRDefault="003C7D3F" w:rsidP="003C7D3F">
            <w:pPr>
              <w:pStyle w:val="af"/>
              <w:rPr>
                <w:rFonts w:cs="Times New Roman"/>
                <w:szCs w:val="21"/>
              </w:rPr>
            </w:pPr>
            <w:r w:rsidRPr="0092632B">
              <w:rPr>
                <w:rFonts w:cs="Times New Roman"/>
                <w:szCs w:val="21"/>
              </w:rPr>
              <w:t>新庙子</w:t>
            </w:r>
          </w:p>
        </w:tc>
        <w:tc>
          <w:tcPr>
            <w:tcW w:w="329" w:type="pct"/>
            <w:vAlign w:val="center"/>
          </w:tcPr>
          <w:p w14:paraId="3B51D2B9" w14:textId="7D622B3D" w:rsidR="003C7D3F" w:rsidRPr="0092632B" w:rsidRDefault="003C7D3F" w:rsidP="003C7D3F">
            <w:pPr>
              <w:pStyle w:val="af"/>
              <w:rPr>
                <w:rFonts w:cs="Times New Roman"/>
                <w:szCs w:val="21"/>
              </w:rPr>
            </w:pPr>
            <w:r w:rsidRPr="0092632B">
              <w:rPr>
                <w:rFonts w:cs="Times New Roman"/>
                <w:szCs w:val="21"/>
              </w:rPr>
              <w:t>29</w:t>
            </w:r>
          </w:p>
        </w:tc>
        <w:tc>
          <w:tcPr>
            <w:tcW w:w="330" w:type="pct"/>
            <w:vAlign w:val="center"/>
          </w:tcPr>
          <w:p w14:paraId="4D0DD434" w14:textId="3C64B7B4" w:rsidR="003C7D3F" w:rsidRPr="0092632B" w:rsidRDefault="003C7D3F" w:rsidP="003C7D3F">
            <w:pPr>
              <w:pStyle w:val="af"/>
              <w:rPr>
                <w:rFonts w:cs="Times New Roman"/>
                <w:szCs w:val="21"/>
              </w:rPr>
            </w:pPr>
            <w:r w:rsidRPr="0092632B">
              <w:rPr>
                <w:rFonts w:cs="Times New Roman"/>
                <w:szCs w:val="21"/>
              </w:rPr>
              <w:t>1719</w:t>
            </w:r>
          </w:p>
        </w:tc>
        <w:tc>
          <w:tcPr>
            <w:tcW w:w="686" w:type="pct"/>
            <w:vAlign w:val="center"/>
          </w:tcPr>
          <w:p w14:paraId="20E0E0AD" w14:textId="2EC0B99E" w:rsidR="003C7D3F" w:rsidRPr="0092632B" w:rsidRDefault="003C7D3F" w:rsidP="003C7D3F">
            <w:pPr>
              <w:pStyle w:val="af"/>
              <w:rPr>
                <w:rFonts w:cs="Times New Roman"/>
                <w:szCs w:val="21"/>
              </w:rPr>
            </w:pPr>
            <w:r w:rsidRPr="0092632B">
              <w:rPr>
                <w:rFonts w:cs="Times New Roman"/>
                <w:szCs w:val="21"/>
              </w:rPr>
              <w:t>285.45</w:t>
            </w:r>
          </w:p>
        </w:tc>
        <w:tc>
          <w:tcPr>
            <w:tcW w:w="686" w:type="pct"/>
            <w:vAlign w:val="center"/>
          </w:tcPr>
          <w:p w14:paraId="2692B64B" w14:textId="1A21E1D1"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约</w:t>
            </w:r>
            <w:r w:rsidRPr="0092632B">
              <w:rPr>
                <w:rFonts w:cs="Times New Roman"/>
                <w:snapToGrid w:val="0"/>
                <w:kern w:val="0"/>
                <w:sz w:val="21"/>
                <w:szCs w:val="21"/>
              </w:rPr>
              <w:t>60</w:t>
            </w:r>
            <w:r w:rsidRPr="0092632B">
              <w:rPr>
                <w:rFonts w:cs="Times New Roman"/>
                <w:snapToGrid w:val="0"/>
                <w:kern w:val="0"/>
                <w:sz w:val="21"/>
                <w:szCs w:val="21"/>
              </w:rPr>
              <w:t>户，</w:t>
            </w:r>
            <w:r w:rsidRPr="0092632B">
              <w:rPr>
                <w:rFonts w:cs="Times New Roman"/>
                <w:snapToGrid w:val="0"/>
                <w:kern w:val="0"/>
                <w:sz w:val="21"/>
                <w:szCs w:val="21"/>
              </w:rPr>
              <w:t>180</w:t>
            </w:r>
            <w:r w:rsidRPr="0092632B">
              <w:rPr>
                <w:rFonts w:cs="Times New Roman"/>
                <w:snapToGrid w:val="0"/>
                <w:kern w:val="0"/>
                <w:sz w:val="21"/>
                <w:szCs w:val="21"/>
              </w:rPr>
              <w:t>人</w:t>
            </w:r>
          </w:p>
        </w:tc>
        <w:tc>
          <w:tcPr>
            <w:tcW w:w="424" w:type="pct"/>
            <w:vMerge/>
            <w:vAlign w:val="center"/>
          </w:tcPr>
          <w:p w14:paraId="65682832"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Merge/>
            <w:vAlign w:val="center"/>
          </w:tcPr>
          <w:p w14:paraId="67DAF4E8"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Align w:val="center"/>
          </w:tcPr>
          <w:p w14:paraId="55F253F4" w14:textId="0AC1785B" w:rsidR="003C7D3F" w:rsidRPr="0092632B" w:rsidRDefault="003C7D3F" w:rsidP="003C7D3F">
            <w:pPr>
              <w:pStyle w:val="af"/>
              <w:rPr>
                <w:rFonts w:cs="Times New Roman"/>
                <w:szCs w:val="21"/>
              </w:rPr>
            </w:pPr>
            <w:r w:rsidRPr="0092632B">
              <w:rPr>
                <w:rFonts w:cs="Times New Roman"/>
                <w:szCs w:val="21"/>
              </w:rPr>
              <w:t>北</w:t>
            </w:r>
          </w:p>
        </w:tc>
        <w:tc>
          <w:tcPr>
            <w:tcW w:w="548" w:type="pct"/>
            <w:vAlign w:val="center"/>
          </w:tcPr>
          <w:p w14:paraId="4C8B9227" w14:textId="71D88D15" w:rsidR="003C7D3F" w:rsidRPr="0092632B" w:rsidRDefault="003C7D3F" w:rsidP="003C7D3F">
            <w:pPr>
              <w:pStyle w:val="af"/>
              <w:rPr>
                <w:rFonts w:cs="Times New Roman"/>
                <w:szCs w:val="21"/>
              </w:rPr>
            </w:pPr>
            <w:r w:rsidRPr="0092632B">
              <w:rPr>
                <w:rFonts w:cs="Times New Roman"/>
                <w:szCs w:val="21"/>
              </w:rPr>
              <w:t>1400-2400</w:t>
            </w:r>
          </w:p>
        </w:tc>
        <w:tc>
          <w:tcPr>
            <w:tcW w:w="548" w:type="pct"/>
            <w:vAlign w:val="center"/>
          </w:tcPr>
          <w:p w14:paraId="2EEFB58A" w14:textId="30DA48F0" w:rsidR="003C7D3F" w:rsidRPr="0092632B" w:rsidRDefault="003C7D3F" w:rsidP="003C7D3F">
            <w:pPr>
              <w:pStyle w:val="af"/>
              <w:rPr>
                <w:rFonts w:cs="Times New Roman"/>
                <w:szCs w:val="21"/>
              </w:rPr>
            </w:pPr>
            <w:r w:rsidRPr="0092632B">
              <w:rPr>
                <w:rFonts w:cs="Times New Roman" w:hint="eastAsia"/>
                <w:szCs w:val="21"/>
              </w:rPr>
              <w:t>1</w:t>
            </w:r>
            <w:r w:rsidRPr="0092632B">
              <w:rPr>
                <w:rFonts w:cs="Times New Roman"/>
                <w:szCs w:val="21"/>
              </w:rPr>
              <w:t>460</w:t>
            </w:r>
          </w:p>
        </w:tc>
      </w:tr>
      <w:tr w:rsidR="0092632B" w:rsidRPr="0092632B" w14:paraId="24BAEA1A" w14:textId="3D14284E" w:rsidTr="003C7D3F">
        <w:trPr>
          <w:trHeight w:val="397"/>
          <w:jc w:val="center"/>
        </w:trPr>
        <w:tc>
          <w:tcPr>
            <w:tcW w:w="237" w:type="pct"/>
            <w:vAlign w:val="center"/>
          </w:tcPr>
          <w:p w14:paraId="5A10DF96" w14:textId="342E71CE"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16</w:t>
            </w:r>
          </w:p>
        </w:tc>
        <w:tc>
          <w:tcPr>
            <w:tcW w:w="364" w:type="pct"/>
            <w:vAlign w:val="center"/>
          </w:tcPr>
          <w:p w14:paraId="545E5D8D" w14:textId="31B3BCA4" w:rsidR="003C7D3F" w:rsidRPr="0092632B" w:rsidRDefault="003C7D3F" w:rsidP="003C7D3F">
            <w:pPr>
              <w:pStyle w:val="af"/>
              <w:rPr>
                <w:rFonts w:cs="Times New Roman"/>
                <w:szCs w:val="21"/>
              </w:rPr>
            </w:pPr>
            <w:r w:rsidRPr="0092632B">
              <w:rPr>
                <w:rFonts w:cs="Times New Roman"/>
                <w:szCs w:val="21"/>
              </w:rPr>
              <w:t>兰花村</w:t>
            </w:r>
          </w:p>
        </w:tc>
        <w:tc>
          <w:tcPr>
            <w:tcW w:w="329" w:type="pct"/>
            <w:vAlign w:val="center"/>
          </w:tcPr>
          <w:p w14:paraId="4337BED1" w14:textId="685C810E" w:rsidR="003C7D3F" w:rsidRPr="0092632B" w:rsidRDefault="003C7D3F" w:rsidP="003C7D3F">
            <w:pPr>
              <w:pStyle w:val="af"/>
              <w:rPr>
                <w:rFonts w:cs="Times New Roman"/>
                <w:szCs w:val="21"/>
              </w:rPr>
            </w:pPr>
            <w:r w:rsidRPr="0092632B">
              <w:rPr>
                <w:rFonts w:cs="Times New Roman"/>
                <w:szCs w:val="21"/>
              </w:rPr>
              <w:t>-1017</w:t>
            </w:r>
          </w:p>
        </w:tc>
        <w:tc>
          <w:tcPr>
            <w:tcW w:w="330" w:type="pct"/>
            <w:vAlign w:val="center"/>
          </w:tcPr>
          <w:p w14:paraId="4CA03489" w14:textId="24627203" w:rsidR="003C7D3F" w:rsidRPr="0092632B" w:rsidRDefault="003C7D3F" w:rsidP="003C7D3F">
            <w:pPr>
              <w:pStyle w:val="af"/>
              <w:rPr>
                <w:rFonts w:cs="Times New Roman"/>
                <w:szCs w:val="21"/>
              </w:rPr>
            </w:pPr>
            <w:r w:rsidRPr="0092632B">
              <w:rPr>
                <w:rFonts w:cs="Times New Roman"/>
                <w:szCs w:val="21"/>
              </w:rPr>
              <w:t>1821</w:t>
            </w:r>
          </w:p>
        </w:tc>
        <w:tc>
          <w:tcPr>
            <w:tcW w:w="686" w:type="pct"/>
            <w:vAlign w:val="center"/>
          </w:tcPr>
          <w:p w14:paraId="2ACB5693" w14:textId="307B96EB" w:rsidR="003C7D3F" w:rsidRPr="0092632B" w:rsidRDefault="003C7D3F" w:rsidP="003C7D3F">
            <w:pPr>
              <w:pStyle w:val="af"/>
              <w:rPr>
                <w:rFonts w:cs="Times New Roman"/>
                <w:szCs w:val="21"/>
              </w:rPr>
            </w:pPr>
            <w:r w:rsidRPr="0092632B">
              <w:rPr>
                <w:rFonts w:cs="Times New Roman"/>
                <w:szCs w:val="21"/>
              </w:rPr>
              <w:t>282.3</w:t>
            </w:r>
          </w:p>
        </w:tc>
        <w:tc>
          <w:tcPr>
            <w:tcW w:w="686" w:type="pct"/>
            <w:vAlign w:val="center"/>
          </w:tcPr>
          <w:p w14:paraId="390C5917" w14:textId="6E1806D7"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约</w:t>
            </w:r>
            <w:r w:rsidRPr="0092632B">
              <w:rPr>
                <w:rFonts w:cs="Times New Roman"/>
                <w:snapToGrid w:val="0"/>
                <w:kern w:val="0"/>
                <w:sz w:val="21"/>
                <w:szCs w:val="21"/>
              </w:rPr>
              <w:t>30</w:t>
            </w:r>
            <w:r w:rsidRPr="0092632B">
              <w:rPr>
                <w:rFonts w:cs="Times New Roman"/>
                <w:snapToGrid w:val="0"/>
                <w:kern w:val="0"/>
                <w:sz w:val="21"/>
                <w:szCs w:val="21"/>
              </w:rPr>
              <w:t>户，</w:t>
            </w:r>
            <w:r w:rsidRPr="0092632B">
              <w:rPr>
                <w:rFonts w:cs="Times New Roman"/>
                <w:snapToGrid w:val="0"/>
                <w:kern w:val="0"/>
                <w:sz w:val="21"/>
                <w:szCs w:val="21"/>
              </w:rPr>
              <w:t>90</w:t>
            </w:r>
            <w:r w:rsidRPr="0092632B">
              <w:rPr>
                <w:rFonts w:cs="Times New Roman"/>
                <w:snapToGrid w:val="0"/>
                <w:kern w:val="0"/>
                <w:sz w:val="21"/>
                <w:szCs w:val="21"/>
              </w:rPr>
              <w:t>人</w:t>
            </w:r>
          </w:p>
        </w:tc>
        <w:tc>
          <w:tcPr>
            <w:tcW w:w="424" w:type="pct"/>
            <w:vMerge/>
            <w:vAlign w:val="center"/>
          </w:tcPr>
          <w:p w14:paraId="29C2A1B8"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Merge/>
            <w:vAlign w:val="center"/>
          </w:tcPr>
          <w:p w14:paraId="2AC2EBEF"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Align w:val="center"/>
          </w:tcPr>
          <w:p w14:paraId="12E1EC5F" w14:textId="3B32DFB3" w:rsidR="003C7D3F" w:rsidRPr="0092632B" w:rsidRDefault="003C7D3F" w:rsidP="003C7D3F">
            <w:pPr>
              <w:pStyle w:val="af"/>
              <w:rPr>
                <w:rFonts w:cs="Times New Roman"/>
                <w:szCs w:val="21"/>
              </w:rPr>
            </w:pPr>
            <w:r w:rsidRPr="0092632B">
              <w:rPr>
                <w:rFonts w:cs="Times New Roman"/>
                <w:szCs w:val="21"/>
              </w:rPr>
              <w:t>西北</w:t>
            </w:r>
          </w:p>
        </w:tc>
        <w:tc>
          <w:tcPr>
            <w:tcW w:w="548" w:type="pct"/>
            <w:vAlign w:val="center"/>
          </w:tcPr>
          <w:p w14:paraId="0035A300" w14:textId="488C1118" w:rsidR="003C7D3F" w:rsidRPr="0092632B" w:rsidRDefault="003C7D3F" w:rsidP="003C7D3F">
            <w:pPr>
              <w:pStyle w:val="af"/>
              <w:rPr>
                <w:rFonts w:cs="Times New Roman"/>
                <w:szCs w:val="21"/>
              </w:rPr>
            </w:pPr>
            <w:r w:rsidRPr="0092632B">
              <w:rPr>
                <w:rFonts w:cs="Times New Roman"/>
                <w:szCs w:val="21"/>
              </w:rPr>
              <w:t>1200-2200</w:t>
            </w:r>
          </w:p>
        </w:tc>
        <w:tc>
          <w:tcPr>
            <w:tcW w:w="548" w:type="pct"/>
            <w:vAlign w:val="center"/>
          </w:tcPr>
          <w:p w14:paraId="495B0284" w14:textId="54A100A0" w:rsidR="003C7D3F" w:rsidRPr="0092632B" w:rsidRDefault="003C7D3F" w:rsidP="003C7D3F">
            <w:pPr>
              <w:pStyle w:val="af"/>
              <w:rPr>
                <w:rFonts w:cs="Times New Roman"/>
                <w:szCs w:val="21"/>
              </w:rPr>
            </w:pPr>
            <w:r w:rsidRPr="0092632B">
              <w:rPr>
                <w:rFonts w:cs="Times New Roman" w:hint="eastAsia"/>
                <w:szCs w:val="21"/>
              </w:rPr>
              <w:t>1</w:t>
            </w:r>
            <w:r w:rsidRPr="0092632B">
              <w:rPr>
                <w:rFonts w:cs="Times New Roman"/>
                <w:szCs w:val="21"/>
              </w:rPr>
              <w:t>260</w:t>
            </w:r>
          </w:p>
        </w:tc>
      </w:tr>
      <w:tr w:rsidR="0092632B" w:rsidRPr="0092632B" w14:paraId="33103979" w14:textId="437C550C" w:rsidTr="003C7D3F">
        <w:trPr>
          <w:trHeight w:val="397"/>
          <w:jc w:val="center"/>
        </w:trPr>
        <w:tc>
          <w:tcPr>
            <w:tcW w:w="237" w:type="pct"/>
            <w:vAlign w:val="center"/>
          </w:tcPr>
          <w:p w14:paraId="3EE0A504" w14:textId="08A98A9C" w:rsidR="003C7D3F" w:rsidRPr="0092632B" w:rsidRDefault="003C7D3F" w:rsidP="003C7D3F">
            <w:pPr>
              <w:spacing w:line="240" w:lineRule="auto"/>
              <w:ind w:firstLineChars="0" w:firstLine="0"/>
              <w:jc w:val="center"/>
              <w:rPr>
                <w:rFonts w:cs="Times New Roman"/>
                <w:bCs/>
                <w:snapToGrid w:val="0"/>
                <w:kern w:val="0"/>
                <w:sz w:val="21"/>
                <w:szCs w:val="21"/>
              </w:rPr>
            </w:pPr>
            <w:r w:rsidRPr="0092632B">
              <w:rPr>
                <w:rFonts w:cs="Times New Roman"/>
                <w:bCs/>
                <w:snapToGrid w:val="0"/>
                <w:kern w:val="0"/>
                <w:sz w:val="21"/>
                <w:szCs w:val="21"/>
              </w:rPr>
              <w:t>17</w:t>
            </w:r>
          </w:p>
        </w:tc>
        <w:tc>
          <w:tcPr>
            <w:tcW w:w="364" w:type="pct"/>
            <w:vAlign w:val="center"/>
          </w:tcPr>
          <w:p w14:paraId="4B275AB3" w14:textId="0801B352" w:rsidR="003C7D3F" w:rsidRPr="0092632B" w:rsidRDefault="003C7D3F" w:rsidP="003C7D3F">
            <w:pPr>
              <w:pStyle w:val="af"/>
              <w:rPr>
                <w:rFonts w:cs="Times New Roman"/>
                <w:szCs w:val="21"/>
              </w:rPr>
            </w:pPr>
            <w:r w:rsidRPr="0092632B">
              <w:rPr>
                <w:rFonts w:cs="Times New Roman"/>
                <w:szCs w:val="21"/>
              </w:rPr>
              <w:t>芋河沟</w:t>
            </w:r>
          </w:p>
        </w:tc>
        <w:tc>
          <w:tcPr>
            <w:tcW w:w="329" w:type="pct"/>
            <w:vAlign w:val="center"/>
          </w:tcPr>
          <w:p w14:paraId="3FCF7379" w14:textId="53D57EF3" w:rsidR="003C7D3F" w:rsidRPr="0092632B" w:rsidRDefault="003C7D3F" w:rsidP="003C7D3F">
            <w:pPr>
              <w:pStyle w:val="af"/>
              <w:rPr>
                <w:rFonts w:cs="Times New Roman"/>
                <w:szCs w:val="21"/>
              </w:rPr>
            </w:pPr>
            <w:r w:rsidRPr="0092632B">
              <w:rPr>
                <w:rFonts w:cs="Times New Roman"/>
                <w:szCs w:val="21"/>
              </w:rPr>
              <w:t>-2473</w:t>
            </w:r>
          </w:p>
        </w:tc>
        <w:tc>
          <w:tcPr>
            <w:tcW w:w="330" w:type="pct"/>
            <w:vAlign w:val="center"/>
          </w:tcPr>
          <w:p w14:paraId="148DB8C2" w14:textId="3D6D4150" w:rsidR="003C7D3F" w:rsidRPr="0092632B" w:rsidRDefault="003C7D3F" w:rsidP="003C7D3F">
            <w:pPr>
              <w:pStyle w:val="af"/>
              <w:rPr>
                <w:rFonts w:cs="Times New Roman"/>
                <w:szCs w:val="21"/>
              </w:rPr>
            </w:pPr>
            <w:r w:rsidRPr="0092632B">
              <w:rPr>
                <w:rFonts w:cs="Times New Roman"/>
                <w:szCs w:val="21"/>
              </w:rPr>
              <w:t>820</w:t>
            </w:r>
          </w:p>
        </w:tc>
        <w:tc>
          <w:tcPr>
            <w:tcW w:w="686" w:type="pct"/>
            <w:vAlign w:val="center"/>
          </w:tcPr>
          <w:p w14:paraId="044136BD" w14:textId="07172713" w:rsidR="003C7D3F" w:rsidRPr="0092632B" w:rsidRDefault="003C7D3F" w:rsidP="003C7D3F">
            <w:pPr>
              <w:pStyle w:val="af"/>
              <w:rPr>
                <w:rFonts w:cs="Times New Roman"/>
                <w:szCs w:val="21"/>
              </w:rPr>
            </w:pPr>
            <w:r w:rsidRPr="0092632B">
              <w:rPr>
                <w:rFonts w:cs="Times New Roman"/>
                <w:szCs w:val="21"/>
              </w:rPr>
              <w:t>227.64</w:t>
            </w:r>
          </w:p>
        </w:tc>
        <w:tc>
          <w:tcPr>
            <w:tcW w:w="686" w:type="pct"/>
            <w:vAlign w:val="center"/>
          </w:tcPr>
          <w:p w14:paraId="1BF5AF1D" w14:textId="55C5119A" w:rsidR="003C7D3F" w:rsidRPr="0092632B" w:rsidRDefault="003C7D3F" w:rsidP="003C7D3F">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约</w:t>
            </w:r>
            <w:r w:rsidRPr="0092632B">
              <w:rPr>
                <w:rFonts w:cs="Times New Roman"/>
                <w:snapToGrid w:val="0"/>
                <w:kern w:val="0"/>
                <w:sz w:val="21"/>
                <w:szCs w:val="21"/>
              </w:rPr>
              <w:t>40</w:t>
            </w:r>
            <w:r w:rsidRPr="0092632B">
              <w:rPr>
                <w:rFonts w:cs="Times New Roman"/>
                <w:snapToGrid w:val="0"/>
                <w:kern w:val="0"/>
                <w:sz w:val="21"/>
                <w:szCs w:val="21"/>
              </w:rPr>
              <w:t>户，</w:t>
            </w:r>
            <w:r w:rsidRPr="0092632B">
              <w:rPr>
                <w:rFonts w:cs="Times New Roman"/>
                <w:snapToGrid w:val="0"/>
                <w:kern w:val="0"/>
                <w:sz w:val="21"/>
                <w:szCs w:val="21"/>
              </w:rPr>
              <w:t>120</w:t>
            </w:r>
            <w:r w:rsidRPr="0092632B">
              <w:rPr>
                <w:rFonts w:cs="Times New Roman"/>
                <w:snapToGrid w:val="0"/>
                <w:kern w:val="0"/>
                <w:sz w:val="21"/>
                <w:szCs w:val="21"/>
              </w:rPr>
              <w:t>人</w:t>
            </w:r>
          </w:p>
        </w:tc>
        <w:tc>
          <w:tcPr>
            <w:tcW w:w="424" w:type="pct"/>
            <w:vMerge/>
            <w:vAlign w:val="center"/>
          </w:tcPr>
          <w:p w14:paraId="3B4BADB3"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Merge/>
            <w:vAlign w:val="center"/>
          </w:tcPr>
          <w:p w14:paraId="61536E69" w14:textId="77777777" w:rsidR="003C7D3F" w:rsidRPr="0092632B" w:rsidRDefault="003C7D3F" w:rsidP="003C7D3F">
            <w:pPr>
              <w:spacing w:line="240" w:lineRule="auto"/>
              <w:ind w:firstLineChars="0" w:firstLine="0"/>
              <w:jc w:val="center"/>
              <w:rPr>
                <w:rFonts w:cs="Times New Roman"/>
                <w:snapToGrid w:val="0"/>
                <w:kern w:val="0"/>
                <w:sz w:val="21"/>
                <w:szCs w:val="21"/>
              </w:rPr>
            </w:pPr>
          </w:p>
        </w:tc>
        <w:tc>
          <w:tcPr>
            <w:tcW w:w="424" w:type="pct"/>
            <w:vAlign w:val="center"/>
          </w:tcPr>
          <w:p w14:paraId="58BFAFCC" w14:textId="37F62142" w:rsidR="003C7D3F" w:rsidRPr="0092632B" w:rsidRDefault="003C7D3F" w:rsidP="003C7D3F">
            <w:pPr>
              <w:pStyle w:val="af"/>
              <w:rPr>
                <w:rFonts w:cs="Times New Roman"/>
                <w:szCs w:val="21"/>
              </w:rPr>
            </w:pPr>
            <w:r w:rsidRPr="0092632B">
              <w:rPr>
                <w:rFonts w:cs="Times New Roman"/>
                <w:szCs w:val="21"/>
              </w:rPr>
              <w:t>西北</w:t>
            </w:r>
          </w:p>
        </w:tc>
        <w:tc>
          <w:tcPr>
            <w:tcW w:w="548" w:type="pct"/>
            <w:vAlign w:val="center"/>
          </w:tcPr>
          <w:p w14:paraId="4CC81667" w14:textId="47935D10" w:rsidR="003C7D3F" w:rsidRPr="0092632B" w:rsidRDefault="003C7D3F" w:rsidP="003C7D3F">
            <w:pPr>
              <w:pStyle w:val="af"/>
              <w:rPr>
                <w:rFonts w:cs="Times New Roman"/>
                <w:szCs w:val="21"/>
              </w:rPr>
            </w:pPr>
            <w:r w:rsidRPr="0092632B">
              <w:rPr>
                <w:rFonts w:cs="Times New Roman"/>
                <w:szCs w:val="21"/>
              </w:rPr>
              <w:t>2100-2400</w:t>
            </w:r>
          </w:p>
        </w:tc>
        <w:tc>
          <w:tcPr>
            <w:tcW w:w="548" w:type="pct"/>
            <w:vAlign w:val="center"/>
          </w:tcPr>
          <w:p w14:paraId="13D7980F" w14:textId="1B614B5B" w:rsidR="003C7D3F" w:rsidRPr="0092632B" w:rsidRDefault="003C7D3F" w:rsidP="003C7D3F">
            <w:pPr>
              <w:pStyle w:val="af"/>
              <w:rPr>
                <w:rFonts w:cs="Times New Roman"/>
                <w:szCs w:val="21"/>
              </w:rPr>
            </w:pPr>
            <w:r w:rsidRPr="0092632B">
              <w:rPr>
                <w:rFonts w:cs="Times New Roman" w:hint="eastAsia"/>
                <w:szCs w:val="21"/>
              </w:rPr>
              <w:t>2</w:t>
            </w:r>
            <w:r w:rsidRPr="0092632B">
              <w:rPr>
                <w:rFonts w:cs="Times New Roman"/>
                <w:szCs w:val="21"/>
              </w:rPr>
              <w:t>120</w:t>
            </w:r>
          </w:p>
        </w:tc>
      </w:tr>
      <w:tr w:rsidR="0092632B" w:rsidRPr="0092632B" w14:paraId="0B6F9495" w14:textId="50F1441A" w:rsidTr="00C70CCF">
        <w:trPr>
          <w:trHeight w:val="397"/>
          <w:jc w:val="center"/>
        </w:trPr>
        <w:tc>
          <w:tcPr>
            <w:tcW w:w="237" w:type="pct"/>
            <w:vAlign w:val="center"/>
          </w:tcPr>
          <w:p w14:paraId="29399693" w14:textId="6DCC525D" w:rsidR="003C7D3F" w:rsidRPr="0092632B" w:rsidRDefault="003C7D3F" w:rsidP="003C7D3F">
            <w:pPr>
              <w:spacing w:line="240" w:lineRule="auto"/>
              <w:ind w:firstLineChars="0" w:firstLine="0"/>
              <w:jc w:val="center"/>
              <w:rPr>
                <w:rFonts w:cs="Times New Roman"/>
                <w:kern w:val="0"/>
                <w:sz w:val="21"/>
                <w:szCs w:val="21"/>
              </w:rPr>
            </w:pPr>
            <w:r w:rsidRPr="0092632B">
              <w:rPr>
                <w:rFonts w:cs="Times New Roman"/>
                <w:bCs/>
                <w:snapToGrid w:val="0"/>
                <w:kern w:val="0"/>
                <w:sz w:val="21"/>
                <w:szCs w:val="21"/>
              </w:rPr>
              <w:t>18</w:t>
            </w:r>
          </w:p>
        </w:tc>
        <w:tc>
          <w:tcPr>
            <w:tcW w:w="364" w:type="pct"/>
            <w:vAlign w:val="center"/>
          </w:tcPr>
          <w:p w14:paraId="21525D13" w14:textId="77777777" w:rsidR="003C7D3F" w:rsidRPr="0092632B" w:rsidRDefault="003C7D3F" w:rsidP="003C7D3F">
            <w:pPr>
              <w:spacing w:line="240" w:lineRule="auto"/>
              <w:ind w:firstLineChars="0" w:firstLine="0"/>
              <w:jc w:val="center"/>
              <w:rPr>
                <w:rFonts w:cs="Times New Roman"/>
                <w:kern w:val="0"/>
                <w:sz w:val="21"/>
                <w:szCs w:val="21"/>
              </w:rPr>
            </w:pPr>
            <w:r w:rsidRPr="0092632B">
              <w:rPr>
                <w:rFonts w:cs="Times New Roman"/>
                <w:kern w:val="0"/>
                <w:sz w:val="21"/>
                <w:szCs w:val="21"/>
              </w:rPr>
              <w:t>涪江</w:t>
            </w:r>
          </w:p>
        </w:tc>
        <w:tc>
          <w:tcPr>
            <w:tcW w:w="329" w:type="pct"/>
            <w:vAlign w:val="center"/>
          </w:tcPr>
          <w:p w14:paraId="6FC959F2" w14:textId="77777777" w:rsidR="003C7D3F" w:rsidRPr="0092632B" w:rsidRDefault="003C7D3F" w:rsidP="003C7D3F">
            <w:pPr>
              <w:spacing w:line="240" w:lineRule="auto"/>
              <w:ind w:firstLineChars="0" w:firstLine="0"/>
              <w:jc w:val="center"/>
              <w:rPr>
                <w:rFonts w:cs="Times New Roman"/>
                <w:kern w:val="0"/>
                <w:sz w:val="21"/>
                <w:szCs w:val="21"/>
              </w:rPr>
            </w:pPr>
            <w:r w:rsidRPr="0092632B">
              <w:rPr>
                <w:rFonts w:cs="Times New Roman"/>
                <w:kern w:val="0"/>
                <w:sz w:val="21"/>
                <w:szCs w:val="21"/>
              </w:rPr>
              <w:t>/</w:t>
            </w:r>
          </w:p>
        </w:tc>
        <w:tc>
          <w:tcPr>
            <w:tcW w:w="330" w:type="pct"/>
            <w:vAlign w:val="center"/>
          </w:tcPr>
          <w:p w14:paraId="1A8C9406" w14:textId="77777777" w:rsidR="003C7D3F" w:rsidRPr="0092632B" w:rsidRDefault="003C7D3F" w:rsidP="003C7D3F">
            <w:pPr>
              <w:spacing w:line="240" w:lineRule="auto"/>
              <w:ind w:firstLineChars="0" w:firstLine="0"/>
              <w:jc w:val="center"/>
              <w:rPr>
                <w:rFonts w:cs="Times New Roman"/>
                <w:kern w:val="0"/>
                <w:sz w:val="21"/>
                <w:szCs w:val="21"/>
              </w:rPr>
            </w:pPr>
            <w:r w:rsidRPr="0092632B">
              <w:rPr>
                <w:rFonts w:cs="Times New Roman"/>
                <w:kern w:val="0"/>
                <w:sz w:val="21"/>
                <w:szCs w:val="21"/>
              </w:rPr>
              <w:t>/</w:t>
            </w:r>
          </w:p>
        </w:tc>
        <w:tc>
          <w:tcPr>
            <w:tcW w:w="686" w:type="pct"/>
            <w:vAlign w:val="center"/>
          </w:tcPr>
          <w:p w14:paraId="534842E8" w14:textId="0F3345F6" w:rsidR="003C7D3F" w:rsidRPr="0092632B" w:rsidRDefault="003C7D3F" w:rsidP="003C7D3F">
            <w:pPr>
              <w:spacing w:line="240" w:lineRule="auto"/>
              <w:ind w:firstLineChars="0" w:firstLine="0"/>
              <w:jc w:val="center"/>
              <w:rPr>
                <w:rFonts w:cs="Times New Roman"/>
                <w:kern w:val="0"/>
                <w:sz w:val="21"/>
                <w:szCs w:val="21"/>
              </w:rPr>
            </w:pPr>
            <w:r w:rsidRPr="0092632B">
              <w:rPr>
                <w:rFonts w:cs="Times New Roman"/>
                <w:kern w:val="0"/>
                <w:sz w:val="21"/>
                <w:szCs w:val="21"/>
              </w:rPr>
              <w:t>/</w:t>
            </w:r>
          </w:p>
        </w:tc>
        <w:tc>
          <w:tcPr>
            <w:tcW w:w="686" w:type="pct"/>
            <w:vAlign w:val="center"/>
          </w:tcPr>
          <w:p w14:paraId="1E176E71" w14:textId="54DD9274" w:rsidR="003C7D3F" w:rsidRPr="0092632B" w:rsidRDefault="003C7D3F" w:rsidP="003C7D3F">
            <w:pPr>
              <w:spacing w:line="240" w:lineRule="auto"/>
              <w:ind w:firstLineChars="0" w:firstLine="0"/>
              <w:jc w:val="center"/>
              <w:rPr>
                <w:rFonts w:cs="Times New Roman"/>
                <w:kern w:val="0"/>
                <w:sz w:val="21"/>
                <w:szCs w:val="21"/>
              </w:rPr>
            </w:pPr>
            <w:r w:rsidRPr="0092632B">
              <w:rPr>
                <w:rFonts w:ascii="宋体" w:hAnsi="宋体" w:cs="宋体" w:hint="eastAsia"/>
                <w:kern w:val="0"/>
                <w:sz w:val="21"/>
                <w:szCs w:val="21"/>
              </w:rPr>
              <w:t>Ⅲ</w:t>
            </w:r>
            <w:r w:rsidRPr="0092632B">
              <w:rPr>
                <w:rFonts w:cs="Times New Roman"/>
                <w:kern w:val="0"/>
                <w:sz w:val="21"/>
                <w:szCs w:val="21"/>
              </w:rPr>
              <w:t>水域，饮用水源保护区</w:t>
            </w:r>
          </w:p>
        </w:tc>
        <w:tc>
          <w:tcPr>
            <w:tcW w:w="424" w:type="pct"/>
            <w:vAlign w:val="center"/>
          </w:tcPr>
          <w:p w14:paraId="03F4AABD" w14:textId="77777777" w:rsidR="003C7D3F" w:rsidRPr="0092632B" w:rsidRDefault="003C7D3F" w:rsidP="003C7D3F">
            <w:pPr>
              <w:spacing w:line="240" w:lineRule="auto"/>
              <w:ind w:firstLineChars="0" w:firstLine="0"/>
              <w:jc w:val="center"/>
              <w:rPr>
                <w:rFonts w:cs="Times New Roman"/>
                <w:kern w:val="0"/>
                <w:sz w:val="21"/>
                <w:szCs w:val="21"/>
              </w:rPr>
            </w:pPr>
            <w:r w:rsidRPr="0092632B">
              <w:rPr>
                <w:rFonts w:cs="Times New Roman"/>
                <w:snapToGrid w:val="0"/>
                <w:kern w:val="0"/>
                <w:sz w:val="21"/>
                <w:szCs w:val="21"/>
              </w:rPr>
              <w:t>地表水</w:t>
            </w:r>
          </w:p>
        </w:tc>
        <w:tc>
          <w:tcPr>
            <w:tcW w:w="424" w:type="pct"/>
            <w:vAlign w:val="center"/>
          </w:tcPr>
          <w:p w14:paraId="5C46C54A" w14:textId="77777777" w:rsidR="003C7D3F" w:rsidRPr="0092632B" w:rsidRDefault="003C7D3F" w:rsidP="003C7D3F">
            <w:pPr>
              <w:spacing w:line="240" w:lineRule="auto"/>
              <w:ind w:firstLineChars="0" w:firstLine="0"/>
              <w:jc w:val="center"/>
              <w:rPr>
                <w:rFonts w:cs="Times New Roman"/>
                <w:kern w:val="0"/>
                <w:sz w:val="21"/>
                <w:szCs w:val="21"/>
              </w:rPr>
            </w:pPr>
            <w:r w:rsidRPr="0092632B">
              <w:rPr>
                <w:rFonts w:cs="Times New Roman"/>
                <w:kern w:val="0"/>
                <w:sz w:val="21"/>
                <w:szCs w:val="21"/>
              </w:rPr>
              <w:t>/</w:t>
            </w:r>
          </w:p>
        </w:tc>
        <w:tc>
          <w:tcPr>
            <w:tcW w:w="424" w:type="pct"/>
            <w:vAlign w:val="center"/>
          </w:tcPr>
          <w:p w14:paraId="220B7D4E" w14:textId="77777777" w:rsidR="003C7D3F" w:rsidRPr="0092632B" w:rsidRDefault="003C7D3F" w:rsidP="003C7D3F">
            <w:pPr>
              <w:spacing w:line="240" w:lineRule="auto"/>
              <w:ind w:firstLineChars="0" w:firstLine="0"/>
              <w:jc w:val="center"/>
              <w:rPr>
                <w:rFonts w:cs="Times New Roman"/>
                <w:sz w:val="21"/>
                <w:szCs w:val="21"/>
              </w:rPr>
            </w:pPr>
            <w:r w:rsidRPr="0092632B">
              <w:rPr>
                <w:rFonts w:cs="Times New Roman"/>
                <w:sz w:val="21"/>
                <w:szCs w:val="21"/>
              </w:rPr>
              <w:t>南</w:t>
            </w:r>
          </w:p>
        </w:tc>
        <w:tc>
          <w:tcPr>
            <w:tcW w:w="548" w:type="pct"/>
            <w:vAlign w:val="center"/>
          </w:tcPr>
          <w:p w14:paraId="2DD2CF83" w14:textId="77777777" w:rsidR="003C7D3F" w:rsidRPr="0092632B" w:rsidRDefault="003C7D3F" w:rsidP="003C7D3F">
            <w:pPr>
              <w:spacing w:line="240" w:lineRule="auto"/>
              <w:ind w:firstLineChars="0" w:firstLine="0"/>
              <w:jc w:val="center"/>
              <w:rPr>
                <w:rFonts w:cs="Times New Roman"/>
                <w:kern w:val="0"/>
                <w:sz w:val="21"/>
                <w:szCs w:val="21"/>
              </w:rPr>
            </w:pPr>
            <w:r w:rsidRPr="0092632B">
              <w:rPr>
                <w:rFonts w:cs="Times New Roman"/>
                <w:kern w:val="0"/>
                <w:sz w:val="21"/>
                <w:szCs w:val="21"/>
              </w:rPr>
              <w:t>240</w:t>
            </w:r>
          </w:p>
        </w:tc>
        <w:tc>
          <w:tcPr>
            <w:tcW w:w="548" w:type="pct"/>
            <w:vAlign w:val="center"/>
          </w:tcPr>
          <w:p w14:paraId="52CE6C51" w14:textId="0AD1464C" w:rsidR="003C7D3F" w:rsidRPr="0092632B" w:rsidRDefault="003C7D3F" w:rsidP="003C7D3F">
            <w:pPr>
              <w:spacing w:line="240" w:lineRule="auto"/>
              <w:ind w:firstLineChars="0" w:firstLine="0"/>
              <w:jc w:val="center"/>
              <w:rPr>
                <w:rFonts w:cs="Times New Roman"/>
                <w:kern w:val="0"/>
                <w:sz w:val="21"/>
                <w:szCs w:val="21"/>
              </w:rPr>
            </w:pPr>
            <w:r w:rsidRPr="0092632B">
              <w:rPr>
                <w:rFonts w:cs="Times New Roman"/>
                <w:kern w:val="0"/>
                <w:sz w:val="21"/>
                <w:szCs w:val="21"/>
              </w:rPr>
              <w:t>/</w:t>
            </w:r>
          </w:p>
        </w:tc>
      </w:tr>
    </w:tbl>
    <w:p w14:paraId="7EFB1E94" w14:textId="61CADCE6" w:rsidR="00720DCD" w:rsidRPr="0092632B" w:rsidRDefault="00720DCD" w:rsidP="00720DCD">
      <w:pPr>
        <w:spacing w:beforeLines="50" w:before="163"/>
        <w:ind w:firstLine="482"/>
        <w:rPr>
          <w:rFonts w:cs="Times New Roman"/>
          <w:b/>
        </w:rPr>
      </w:pPr>
      <w:r w:rsidRPr="0092632B">
        <w:rPr>
          <w:rFonts w:cs="Times New Roman"/>
          <w:b/>
        </w:rPr>
        <w:t>（</w:t>
      </w:r>
      <w:r w:rsidRPr="0092632B">
        <w:rPr>
          <w:rFonts w:cs="Times New Roman"/>
          <w:b/>
        </w:rPr>
        <w:t>2</w:t>
      </w:r>
      <w:r w:rsidRPr="0092632B">
        <w:rPr>
          <w:rFonts w:cs="Times New Roman"/>
          <w:b/>
        </w:rPr>
        <w:t>）餐厨外排污水管网沿线环境保护目标</w:t>
      </w:r>
    </w:p>
    <w:p w14:paraId="6692785D" w14:textId="1A884D35" w:rsidR="00720DCD" w:rsidRPr="0092632B" w:rsidRDefault="00720DCD" w:rsidP="00720DCD">
      <w:pPr>
        <w:ind w:firstLine="480"/>
        <w:rPr>
          <w:rFonts w:cs="Times New Roman"/>
        </w:rPr>
      </w:pPr>
      <w:r w:rsidRPr="0092632B">
        <w:rPr>
          <w:rFonts w:cs="Times New Roman"/>
        </w:rPr>
        <w:t>餐厨厂内污水管道线路主要沿厂区围墙敷设，出厂区后沿方溪口街（</w:t>
      </w:r>
      <w:r w:rsidRPr="0092632B">
        <w:rPr>
          <w:rFonts w:cs="Times New Roman"/>
        </w:rPr>
        <w:t>617</w:t>
      </w:r>
      <w:r w:rsidRPr="0092632B">
        <w:rPr>
          <w:rFonts w:cs="Times New Roman"/>
        </w:rPr>
        <w:t>县道）埋设、进入牟山大道，沿牟山西侧大道人行道埋设，自北向南进入学府一路后，沿学府一路西侧人行道向南敷设至沙坪路，然后沿沙坪路南侧人行道自东向西敷设至滨河路二期，最终排入滨河路二期污水检查井中，管道平面总长度约为</w:t>
      </w:r>
      <w:r w:rsidRPr="0092632B">
        <w:rPr>
          <w:rFonts w:cs="Times New Roman"/>
        </w:rPr>
        <w:t>5.</w:t>
      </w:r>
      <w:r w:rsidR="00D65936" w:rsidRPr="0092632B">
        <w:rPr>
          <w:rFonts w:cs="Times New Roman"/>
        </w:rPr>
        <w:t>5</w:t>
      </w:r>
      <w:r w:rsidRPr="0092632B">
        <w:rPr>
          <w:rFonts w:cs="Times New Roman"/>
        </w:rPr>
        <w:t>km</w:t>
      </w:r>
      <w:r w:rsidRPr="0092632B">
        <w:rPr>
          <w:rFonts w:cs="Times New Roman"/>
        </w:rPr>
        <w:t>。具体管线走向及管径见下图中红色线段标示。</w:t>
      </w:r>
    </w:p>
    <w:p w14:paraId="36293FCE" w14:textId="3E5558E2" w:rsidR="00720DCD" w:rsidRPr="0092632B" w:rsidRDefault="00720DCD" w:rsidP="00720DCD">
      <w:pPr>
        <w:ind w:firstLine="480"/>
        <w:rPr>
          <w:rFonts w:cs="Times New Roman"/>
        </w:rPr>
      </w:pPr>
      <w:r w:rsidRPr="0092632B">
        <w:rPr>
          <w:rFonts w:cs="Times New Roman"/>
        </w:rPr>
        <w:t>新建污水管道线路周边不涉及自然保护区、风景名胜区、地质公园和国家重点文物保护单位等。主要敏感点为线路两侧大岚村零散居民、牟山大道旁边悦秀御江府小区和沙坪大道旁天玺一品小区。污水管线沿线敏感点详见下表</w:t>
      </w:r>
      <w:r w:rsidRPr="0092632B">
        <w:rPr>
          <w:rFonts w:cs="Times New Roman"/>
        </w:rPr>
        <w:t>1.1</w:t>
      </w:r>
      <w:r w:rsidR="00C70CCF" w:rsidRPr="0092632B">
        <w:rPr>
          <w:rFonts w:cs="Times New Roman"/>
        </w:rPr>
        <w:t>0</w:t>
      </w:r>
      <w:r w:rsidRPr="0092632B">
        <w:rPr>
          <w:rFonts w:cs="Times New Roman"/>
        </w:rPr>
        <w:t>-2</w:t>
      </w:r>
      <w:r w:rsidRPr="0092632B">
        <w:rPr>
          <w:rFonts w:cs="Times New Roman"/>
        </w:rPr>
        <w:t>。</w:t>
      </w:r>
    </w:p>
    <w:p w14:paraId="5AC4A131" w14:textId="02484504" w:rsidR="00720DCD" w:rsidRPr="0092632B" w:rsidRDefault="00720DCD" w:rsidP="00720DCD">
      <w:pPr>
        <w:pStyle w:val="af1"/>
        <w:spacing w:before="163"/>
        <w:rPr>
          <w:rFonts w:cs="Times New Roman"/>
        </w:rPr>
      </w:pPr>
      <w:r w:rsidRPr="0092632B">
        <w:rPr>
          <w:rFonts w:cs="Times New Roman"/>
        </w:rPr>
        <w:t>表</w:t>
      </w:r>
      <w:r w:rsidRPr="0092632B">
        <w:rPr>
          <w:rFonts w:cs="Times New Roman"/>
        </w:rPr>
        <w:t>1.1</w:t>
      </w:r>
      <w:r w:rsidR="00C70CCF" w:rsidRPr="0092632B">
        <w:rPr>
          <w:rFonts w:cs="Times New Roman"/>
        </w:rPr>
        <w:t>0</w:t>
      </w:r>
      <w:r w:rsidRPr="0092632B">
        <w:rPr>
          <w:rFonts w:cs="Times New Roman"/>
        </w:rPr>
        <w:t xml:space="preserve">-2   </w:t>
      </w:r>
      <w:r w:rsidRPr="0092632B">
        <w:rPr>
          <w:rFonts w:cs="Times New Roman"/>
        </w:rPr>
        <w:t>项目周边环境保护目标（污水外排管网）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2008"/>
        <w:gridCol w:w="1998"/>
        <w:gridCol w:w="1141"/>
        <w:gridCol w:w="1908"/>
        <w:gridCol w:w="1912"/>
      </w:tblGrid>
      <w:tr w:rsidR="0092632B" w:rsidRPr="0092632B" w14:paraId="6D8C505B" w14:textId="77777777" w:rsidTr="00D22D95">
        <w:trPr>
          <w:trHeight w:val="369"/>
          <w:tblHeader/>
          <w:jc w:val="center"/>
        </w:trPr>
        <w:tc>
          <w:tcPr>
            <w:tcW w:w="395" w:type="pct"/>
            <w:vAlign w:val="center"/>
          </w:tcPr>
          <w:p w14:paraId="5AAA3FA5" w14:textId="77777777" w:rsidR="00D22D95" w:rsidRPr="0092632B" w:rsidRDefault="00D22D95" w:rsidP="00D22D95">
            <w:pPr>
              <w:pStyle w:val="afff"/>
              <w:rPr>
                <w:rFonts w:cs="Times New Roman"/>
                <w:snapToGrid w:val="0"/>
              </w:rPr>
            </w:pPr>
            <w:r w:rsidRPr="0092632B">
              <w:rPr>
                <w:rFonts w:cs="Times New Roman"/>
                <w:snapToGrid w:val="0"/>
              </w:rPr>
              <w:t>序号</w:t>
            </w:r>
          </w:p>
        </w:tc>
        <w:tc>
          <w:tcPr>
            <w:tcW w:w="1031" w:type="pct"/>
            <w:vAlign w:val="center"/>
          </w:tcPr>
          <w:p w14:paraId="505871AF" w14:textId="77777777" w:rsidR="00D22D95" w:rsidRPr="0092632B" w:rsidRDefault="00D22D95" w:rsidP="00D22D95">
            <w:pPr>
              <w:pStyle w:val="afff"/>
              <w:rPr>
                <w:rFonts w:cs="Times New Roman"/>
                <w:snapToGrid w:val="0"/>
              </w:rPr>
            </w:pPr>
            <w:r w:rsidRPr="0092632B">
              <w:rPr>
                <w:rFonts w:cs="Times New Roman"/>
                <w:snapToGrid w:val="0"/>
              </w:rPr>
              <w:t>敏感点名称</w:t>
            </w:r>
          </w:p>
        </w:tc>
        <w:tc>
          <w:tcPr>
            <w:tcW w:w="1026" w:type="pct"/>
            <w:vAlign w:val="center"/>
          </w:tcPr>
          <w:p w14:paraId="6C0E311F" w14:textId="77777777" w:rsidR="00D22D95" w:rsidRPr="0092632B" w:rsidRDefault="00D22D95" w:rsidP="00D22D95">
            <w:pPr>
              <w:pStyle w:val="afff"/>
              <w:rPr>
                <w:rFonts w:cs="Times New Roman"/>
                <w:snapToGrid w:val="0"/>
              </w:rPr>
            </w:pPr>
            <w:r w:rsidRPr="0092632B">
              <w:rPr>
                <w:rFonts w:cs="Times New Roman"/>
                <w:snapToGrid w:val="0"/>
              </w:rPr>
              <w:t>敏感点特征</w:t>
            </w:r>
          </w:p>
        </w:tc>
        <w:tc>
          <w:tcPr>
            <w:tcW w:w="586" w:type="pct"/>
            <w:vAlign w:val="center"/>
          </w:tcPr>
          <w:p w14:paraId="777F5756" w14:textId="77777777" w:rsidR="00D22D95" w:rsidRPr="0092632B" w:rsidRDefault="00D22D95" w:rsidP="00D22D95">
            <w:pPr>
              <w:pStyle w:val="afff"/>
              <w:rPr>
                <w:rFonts w:cs="Times New Roman"/>
                <w:snapToGrid w:val="0"/>
              </w:rPr>
            </w:pPr>
            <w:r w:rsidRPr="0092632B">
              <w:rPr>
                <w:rFonts w:cs="Times New Roman"/>
                <w:snapToGrid w:val="0"/>
              </w:rPr>
              <w:t>方位</w:t>
            </w:r>
          </w:p>
        </w:tc>
        <w:tc>
          <w:tcPr>
            <w:tcW w:w="980" w:type="pct"/>
            <w:vAlign w:val="center"/>
          </w:tcPr>
          <w:p w14:paraId="6B467FCA" w14:textId="7A069A0E" w:rsidR="00D22D95" w:rsidRPr="0092632B" w:rsidRDefault="00D22D95" w:rsidP="00D22D95">
            <w:pPr>
              <w:pStyle w:val="afff"/>
              <w:rPr>
                <w:rFonts w:cs="Times New Roman"/>
                <w:snapToGrid w:val="0"/>
              </w:rPr>
            </w:pPr>
            <w:r w:rsidRPr="0092632B">
              <w:rPr>
                <w:rFonts w:cs="Times New Roman"/>
                <w:snapToGrid w:val="0"/>
              </w:rPr>
              <w:t>与排污管网的距离</w:t>
            </w:r>
          </w:p>
        </w:tc>
        <w:tc>
          <w:tcPr>
            <w:tcW w:w="982" w:type="pct"/>
            <w:vAlign w:val="center"/>
          </w:tcPr>
          <w:p w14:paraId="0AA16AD6" w14:textId="77777777" w:rsidR="00D22D95" w:rsidRPr="0092632B" w:rsidRDefault="00D22D95" w:rsidP="00D22D95">
            <w:pPr>
              <w:pStyle w:val="afff"/>
              <w:rPr>
                <w:rFonts w:cs="Times New Roman"/>
                <w:snapToGrid w:val="0"/>
              </w:rPr>
            </w:pPr>
            <w:r w:rsidRPr="0092632B">
              <w:rPr>
                <w:rFonts w:cs="Times New Roman"/>
                <w:snapToGrid w:val="0"/>
              </w:rPr>
              <w:t>影响时段及要素</w:t>
            </w:r>
          </w:p>
        </w:tc>
      </w:tr>
      <w:tr w:rsidR="0092632B" w:rsidRPr="0092632B" w14:paraId="682DFF74" w14:textId="77777777" w:rsidTr="00D22D95">
        <w:trPr>
          <w:trHeight w:val="369"/>
          <w:jc w:val="center"/>
        </w:trPr>
        <w:tc>
          <w:tcPr>
            <w:tcW w:w="395" w:type="pct"/>
            <w:vAlign w:val="center"/>
          </w:tcPr>
          <w:p w14:paraId="3AF3B13D" w14:textId="77777777" w:rsidR="00D22D95" w:rsidRPr="0092632B" w:rsidRDefault="00D22D95" w:rsidP="00D22D95">
            <w:pPr>
              <w:pStyle w:val="afff"/>
              <w:rPr>
                <w:rFonts w:cs="Times New Roman"/>
                <w:snapToGrid w:val="0"/>
              </w:rPr>
            </w:pPr>
            <w:r w:rsidRPr="0092632B">
              <w:rPr>
                <w:rFonts w:cs="Times New Roman"/>
                <w:snapToGrid w:val="0"/>
              </w:rPr>
              <w:t>1</w:t>
            </w:r>
          </w:p>
        </w:tc>
        <w:tc>
          <w:tcPr>
            <w:tcW w:w="1031" w:type="pct"/>
            <w:vAlign w:val="center"/>
          </w:tcPr>
          <w:p w14:paraId="31E34681" w14:textId="77777777" w:rsidR="00D22D95" w:rsidRPr="0092632B" w:rsidRDefault="00D22D95" w:rsidP="00D22D95">
            <w:pPr>
              <w:pStyle w:val="afff"/>
              <w:rPr>
                <w:rFonts w:cs="Times New Roman"/>
                <w:snapToGrid w:val="0"/>
              </w:rPr>
            </w:pPr>
            <w:r w:rsidRPr="0092632B">
              <w:rPr>
                <w:rFonts w:cs="Times New Roman"/>
                <w:snapToGrid w:val="0"/>
              </w:rPr>
              <w:t>大岚村居民点</w:t>
            </w:r>
            <w:r w:rsidRPr="0092632B">
              <w:rPr>
                <w:rFonts w:cs="Times New Roman"/>
                <w:snapToGrid w:val="0"/>
              </w:rPr>
              <w:t>1</w:t>
            </w:r>
          </w:p>
        </w:tc>
        <w:tc>
          <w:tcPr>
            <w:tcW w:w="1026" w:type="pct"/>
            <w:vAlign w:val="center"/>
          </w:tcPr>
          <w:p w14:paraId="7714986E" w14:textId="77777777" w:rsidR="00D22D95" w:rsidRPr="0092632B" w:rsidRDefault="00D22D95" w:rsidP="00D22D95">
            <w:pPr>
              <w:pStyle w:val="afff"/>
              <w:rPr>
                <w:rFonts w:cs="Times New Roman"/>
                <w:snapToGrid w:val="0"/>
              </w:rPr>
            </w:pPr>
            <w:r w:rsidRPr="0092632B">
              <w:rPr>
                <w:rFonts w:cs="Times New Roman"/>
                <w:snapToGrid w:val="0"/>
              </w:rPr>
              <w:t>6</w:t>
            </w:r>
            <w:r w:rsidRPr="0092632B">
              <w:rPr>
                <w:rFonts w:cs="Times New Roman"/>
                <w:snapToGrid w:val="0"/>
              </w:rPr>
              <w:t>户，</w:t>
            </w:r>
            <w:r w:rsidRPr="0092632B">
              <w:rPr>
                <w:rFonts w:cs="Times New Roman"/>
                <w:snapToGrid w:val="0"/>
              </w:rPr>
              <w:t>21</w:t>
            </w:r>
            <w:r w:rsidRPr="0092632B">
              <w:rPr>
                <w:rFonts w:cs="Times New Roman"/>
                <w:snapToGrid w:val="0"/>
              </w:rPr>
              <w:t>人</w:t>
            </w:r>
          </w:p>
        </w:tc>
        <w:tc>
          <w:tcPr>
            <w:tcW w:w="586" w:type="pct"/>
            <w:vAlign w:val="center"/>
          </w:tcPr>
          <w:p w14:paraId="6C289E6F" w14:textId="77777777" w:rsidR="00D22D95" w:rsidRPr="0092632B" w:rsidRDefault="00D22D95" w:rsidP="00D22D95">
            <w:pPr>
              <w:pStyle w:val="afff"/>
              <w:rPr>
                <w:rFonts w:cs="Times New Roman"/>
                <w:snapToGrid w:val="0"/>
              </w:rPr>
            </w:pPr>
            <w:r w:rsidRPr="0092632B">
              <w:rPr>
                <w:rFonts w:cs="Times New Roman"/>
                <w:snapToGrid w:val="0"/>
              </w:rPr>
              <w:t>N</w:t>
            </w:r>
          </w:p>
        </w:tc>
        <w:tc>
          <w:tcPr>
            <w:tcW w:w="980" w:type="pct"/>
            <w:vAlign w:val="center"/>
          </w:tcPr>
          <w:p w14:paraId="6D52E682" w14:textId="77777777" w:rsidR="00D22D95" w:rsidRPr="0092632B" w:rsidRDefault="00D22D95" w:rsidP="00D22D95">
            <w:pPr>
              <w:pStyle w:val="afff"/>
              <w:rPr>
                <w:rFonts w:cs="Times New Roman"/>
                <w:snapToGrid w:val="0"/>
              </w:rPr>
            </w:pPr>
            <w:r w:rsidRPr="0092632B">
              <w:rPr>
                <w:rFonts w:cs="Times New Roman"/>
                <w:snapToGrid w:val="0"/>
              </w:rPr>
              <w:t>5m</w:t>
            </w:r>
          </w:p>
        </w:tc>
        <w:tc>
          <w:tcPr>
            <w:tcW w:w="982" w:type="pct"/>
            <w:vMerge w:val="restart"/>
            <w:vAlign w:val="center"/>
          </w:tcPr>
          <w:p w14:paraId="2061EF82" w14:textId="7779CC89" w:rsidR="00D22D95" w:rsidRPr="0092632B" w:rsidRDefault="00D22D95" w:rsidP="00D22D95">
            <w:pPr>
              <w:pStyle w:val="afff"/>
              <w:rPr>
                <w:rFonts w:cs="Times New Roman"/>
                <w:snapToGrid w:val="0"/>
              </w:rPr>
            </w:pPr>
            <w:r w:rsidRPr="0092632B">
              <w:rPr>
                <w:rFonts w:cs="Times New Roman"/>
                <w:snapToGrid w:val="0"/>
              </w:rPr>
              <w:t>施工噪声、施工扬尘、运营期环境风险</w:t>
            </w:r>
          </w:p>
        </w:tc>
      </w:tr>
      <w:tr w:rsidR="0092632B" w:rsidRPr="0092632B" w14:paraId="00FF39F7" w14:textId="77777777" w:rsidTr="00D22D95">
        <w:trPr>
          <w:trHeight w:val="369"/>
          <w:jc w:val="center"/>
        </w:trPr>
        <w:tc>
          <w:tcPr>
            <w:tcW w:w="395" w:type="pct"/>
            <w:vAlign w:val="center"/>
          </w:tcPr>
          <w:p w14:paraId="47ADEBF1" w14:textId="77777777" w:rsidR="00D22D95" w:rsidRPr="0092632B" w:rsidRDefault="00D22D95" w:rsidP="00D22D95">
            <w:pPr>
              <w:pStyle w:val="afff"/>
              <w:rPr>
                <w:rFonts w:cs="Times New Roman"/>
                <w:snapToGrid w:val="0"/>
              </w:rPr>
            </w:pPr>
            <w:r w:rsidRPr="0092632B">
              <w:rPr>
                <w:rFonts w:cs="Times New Roman"/>
                <w:snapToGrid w:val="0"/>
              </w:rPr>
              <w:t>2</w:t>
            </w:r>
          </w:p>
        </w:tc>
        <w:tc>
          <w:tcPr>
            <w:tcW w:w="1031" w:type="pct"/>
            <w:vAlign w:val="center"/>
          </w:tcPr>
          <w:p w14:paraId="76415E7B" w14:textId="77777777" w:rsidR="00D22D95" w:rsidRPr="0092632B" w:rsidRDefault="00D22D95" w:rsidP="00D22D95">
            <w:pPr>
              <w:pStyle w:val="afff"/>
              <w:rPr>
                <w:rFonts w:cs="Times New Roman"/>
                <w:snapToGrid w:val="0"/>
              </w:rPr>
            </w:pPr>
            <w:r w:rsidRPr="0092632B">
              <w:rPr>
                <w:rFonts w:cs="Times New Roman"/>
                <w:snapToGrid w:val="0"/>
              </w:rPr>
              <w:t>大岚村居民点</w:t>
            </w:r>
            <w:r w:rsidRPr="0092632B">
              <w:rPr>
                <w:rFonts w:cs="Times New Roman"/>
                <w:snapToGrid w:val="0"/>
              </w:rPr>
              <w:t>2</w:t>
            </w:r>
          </w:p>
        </w:tc>
        <w:tc>
          <w:tcPr>
            <w:tcW w:w="1026" w:type="pct"/>
            <w:vAlign w:val="center"/>
          </w:tcPr>
          <w:p w14:paraId="44D27E08" w14:textId="77777777" w:rsidR="00D22D95" w:rsidRPr="0092632B" w:rsidRDefault="00D22D95" w:rsidP="00D22D95">
            <w:pPr>
              <w:pStyle w:val="afff"/>
              <w:rPr>
                <w:rFonts w:cs="Times New Roman"/>
                <w:snapToGrid w:val="0"/>
              </w:rPr>
            </w:pPr>
            <w:r w:rsidRPr="0092632B">
              <w:rPr>
                <w:rFonts w:cs="Times New Roman"/>
                <w:snapToGrid w:val="0"/>
              </w:rPr>
              <w:t>5</w:t>
            </w:r>
            <w:r w:rsidRPr="0092632B">
              <w:rPr>
                <w:rFonts w:cs="Times New Roman"/>
                <w:snapToGrid w:val="0"/>
              </w:rPr>
              <w:t>户，</w:t>
            </w:r>
            <w:r w:rsidRPr="0092632B">
              <w:rPr>
                <w:rFonts w:cs="Times New Roman"/>
                <w:snapToGrid w:val="0"/>
              </w:rPr>
              <w:t>17</w:t>
            </w:r>
            <w:r w:rsidRPr="0092632B">
              <w:rPr>
                <w:rFonts w:cs="Times New Roman"/>
                <w:snapToGrid w:val="0"/>
              </w:rPr>
              <w:t>人</w:t>
            </w:r>
          </w:p>
        </w:tc>
        <w:tc>
          <w:tcPr>
            <w:tcW w:w="586" w:type="pct"/>
            <w:vAlign w:val="center"/>
          </w:tcPr>
          <w:p w14:paraId="5A39E1BB" w14:textId="77777777" w:rsidR="00D22D95" w:rsidRPr="0092632B" w:rsidRDefault="00D22D95" w:rsidP="00D22D95">
            <w:pPr>
              <w:pStyle w:val="afff"/>
              <w:rPr>
                <w:rFonts w:cs="Times New Roman"/>
                <w:snapToGrid w:val="0"/>
              </w:rPr>
            </w:pPr>
            <w:r w:rsidRPr="0092632B">
              <w:rPr>
                <w:rFonts w:cs="Times New Roman"/>
                <w:snapToGrid w:val="0"/>
              </w:rPr>
              <w:t>S</w:t>
            </w:r>
          </w:p>
        </w:tc>
        <w:tc>
          <w:tcPr>
            <w:tcW w:w="980" w:type="pct"/>
            <w:vAlign w:val="center"/>
          </w:tcPr>
          <w:p w14:paraId="7995A131" w14:textId="77777777" w:rsidR="00D22D95" w:rsidRPr="0092632B" w:rsidRDefault="00D22D95" w:rsidP="00D22D95">
            <w:pPr>
              <w:pStyle w:val="afff"/>
              <w:rPr>
                <w:rFonts w:cs="Times New Roman"/>
                <w:snapToGrid w:val="0"/>
              </w:rPr>
            </w:pPr>
            <w:r w:rsidRPr="0092632B">
              <w:rPr>
                <w:rFonts w:cs="Times New Roman"/>
                <w:snapToGrid w:val="0"/>
              </w:rPr>
              <w:t>70m</w:t>
            </w:r>
          </w:p>
        </w:tc>
        <w:tc>
          <w:tcPr>
            <w:tcW w:w="982" w:type="pct"/>
            <w:vMerge/>
            <w:vAlign w:val="center"/>
          </w:tcPr>
          <w:p w14:paraId="7C55C1F8" w14:textId="77777777" w:rsidR="00D22D95" w:rsidRPr="0092632B" w:rsidRDefault="00D22D95" w:rsidP="00D22D95">
            <w:pPr>
              <w:pStyle w:val="afff"/>
              <w:rPr>
                <w:rFonts w:cs="Times New Roman"/>
                <w:snapToGrid w:val="0"/>
              </w:rPr>
            </w:pPr>
          </w:p>
        </w:tc>
      </w:tr>
      <w:tr w:rsidR="0092632B" w:rsidRPr="0092632B" w14:paraId="4830B5F0" w14:textId="77777777" w:rsidTr="00D22D95">
        <w:trPr>
          <w:trHeight w:val="369"/>
          <w:jc w:val="center"/>
        </w:trPr>
        <w:tc>
          <w:tcPr>
            <w:tcW w:w="395" w:type="pct"/>
            <w:vAlign w:val="center"/>
          </w:tcPr>
          <w:p w14:paraId="5A5F5760" w14:textId="77777777" w:rsidR="00D22D95" w:rsidRPr="0092632B" w:rsidRDefault="00D22D95" w:rsidP="00D22D95">
            <w:pPr>
              <w:pStyle w:val="afff"/>
              <w:rPr>
                <w:rFonts w:cs="Times New Roman"/>
                <w:snapToGrid w:val="0"/>
              </w:rPr>
            </w:pPr>
            <w:r w:rsidRPr="0092632B">
              <w:rPr>
                <w:rFonts w:cs="Times New Roman"/>
                <w:snapToGrid w:val="0"/>
              </w:rPr>
              <w:t>3</w:t>
            </w:r>
          </w:p>
        </w:tc>
        <w:tc>
          <w:tcPr>
            <w:tcW w:w="1031" w:type="pct"/>
            <w:vAlign w:val="center"/>
          </w:tcPr>
          <w:p w14:paraId="16A7E2E2" w14:textId="77777777" w:rsidR="00D22D95" w:rsidRPr="0092632B" w:rsidRDefault="00D22D95" w:rsidP="00D22D95">
            <w:pPr>
              <w:pStyle w:val="afff"/>
              <w:rPr>
                <w:rFonts w:cs="Times New Roman"/>
                <w:snapToGrid w:val="0"/>
              </w:rPr>
            </w:pPr>
            <w:r w:rsidRPr="0092632B">
              <w:rPr>
                <w:rFonts w:cs="Times New Roman"/>
                <w:snapToGrid w:val="0"/>
              </w:rPr>
              <w:t>大岚村居民点</w:t>
            </w:r>
            <w:r w:rsidRPr="0092632B">
              <w:rPr>
                <w:rFonts w:cs="Times New Roman"/>
                <w:snapToGrid w:val="0"/>
              </w:rPr>
              <w:t>3</w:t>
            </w:r>
          </w:p>
        </w:tc>
        <w:tc>
          <w:tcPr>
            <w:tcW w:w="1026" w:type="pct"/>
            <w:vAlign w:val="center"/>
          </w:tcPr>
          <w:p w14:paraId="41B7B159" w14:textId="77777777" w:rsidR="00D22D95" w:rsidRPr="0092632B" w:rsidRDefault="00D22D95" w:rsidP="00D22D95">
            <w:pPr>
              <w:pStyle w:val="afff"/>
              <w:rPr>
                <w:rFonts w:cs="Times New Roman"/>
                <w:snapToGrid w:val="0"/>
              </w:rPr>
            </w:pPr>
            <w:r w:rsidRPr="0092632B">
              <w:rPr>
                <w:rFonts w:cs="Times New Roman"/>
                <w:snapToGrid w:val="0"/>
              </w:rPr>
              <w:t>11</w:t>
            </w:r>
            <w:r w:rsidRPr="0092632B">
              <w:rPr>
                <w:rFonts w:cs="Times New Roman"/>
                <w:snapToGrid w:val="0"/>
              </w:rPr>
              <w:t>户，</w:t>
            </w:r>
            <w:r w:rsidRPr="0092632B">
              <w:rPr>
                <w:rFonts w:cs="Times New Roman"/>
                <w:snapToGrid w:val="0"/>
              </w:rPr>
              <w:t>38</w:t>
            </w:r>
            <w:r w:rsidRPr="0092632B">
              <w:rPr>
                <w:rFonts w:cs="Times New Roman"/>
                <w:snapToGrid w:val="0"/>
              </w:rPr>
              <w:t>人</w:t>
            </w:r>
          </w:p>
        </w:tc>
        <w:tc>
          <w:tcPr>
            <w:tcW w:w="586" w:type="pct"/>
            <w:vAlign w:val="center"/>
          </w:tcPr>
          <w:p w14:paraId="3F1B747B" w14:textId="77777777" w:rsidR="00D22D95" w:rsidRPr="0092632B" w:rsidRDefault="00D22D95" w:rsidP="00D22D95">
            <w:pPr>
              <w:pStyle w:val="afff"/>
              <w:rPr>
                <w:rFonts w:cs="Times New Roman"/>
                <w:snapToGrid w:val="0"/>
              </w:rPr>
            </w:pPr>
            <w:r w:rsidRPr="0092632B">
              <w:rPr>
                <w:rFonts w:cs="Times New Roman"/>
                <w:snapToGrid w:val="0"/>
              </w:rPr>
              <w:t>两侧</w:t>
            </w:r>
          </w:p>
        </w:tc>
        <w:tc>
          <w:tcPr>
            <w:tcW w:w="980" w:type="pct"/>
            <w:vAlign w:val="center"/>
          </w:tcPr>
          <w:p w14:paraId="1B5061A9" w14:textId="77777777" w:rsidR="00D22D95" w:rsidRPr="0092632B" w:rsidRDefault="00D22D95" w:rsidP="00D22D95">
            <w:pPr>
              <w:pStyle w:val="afff"/>
              <w:rPr>
                <w:rFonts w:cs="Times New Roman"/>
                <w:snapToGrid w:val="0"/>
              </w:rPr>
            </w:pPr>
            <w:r w:rsidRPr="0092632B">
              <w:rPr>
                <w:rFonts w:cs="Times New Roman"/>
                <w:snapToGrid w:val="0"/>
              </w:rPr>
              <w:t>8-90m</w:t>
            </w:r>
          </w:p>
        </w:tc>
        <w:tc>
          <w:tcPr>
            <w:tcW w:w="982" w:type="pct"/>
            <w:vMerge/>
            <w:vAlign w:val="center"/>
          </w:tcPr>
          <w:p w14:paraId="75BF551A" w14:textId="77777777" w:rsidR="00D22D95" w:rsidRPr="0092632B" w:rsidRDefault="00D22D95" w:rsidP="00D22D95">
            <w:pPr>
              <w:pStyle w:val="afff"/>
              <w:rPr>
                <w:rFonts w:cs="Times New Roman"/>
                <w:snapToGrid w:val="0"/>
              </w:rPr>
            </w:pPr>
          </w:p>
        </w:tc>
      </w:tr>
      <w:tr w:rsidR="0092632B" w:rsidRPr="0092632B" w14:paraId="4B28CB44" w14:textId="77777777" w:rsidTr="00D22D95">
        <w:trPr>
          <w:trHeight w:val="369"/>
          <w:jc w:val="center"/>
        </w:trPr>
        <w:tc>
          <w:tcPr>
            <w:tcW w:w="395" w:type="pct"/>
            <w:vAlign w:val="center"/>
          </w:tcPr>
          <w:p w14:paraId="0FC09CD2" w14:textId="77777777" w:rsidR="00D22D95" w:rsidRPr="0092632B" w:rsidRDefault="00D22D95" w:rsidP="00D22D95">
            <w:pPr>
              <w:pStyle w:val="afff"/>
              <w:rPr>
                <w:rFonts w:cs="Times New Roman"/>
                <w:snapToGrid w:val="0"/>
              </w:rPr>
            </w:pPr>
            <w:r w:rsidRPr="0092632B">
              <w:rPr>
                <w:rFonts w:cs="Times New Roman"/>
                <w:snapToGrid w:val="0"/>
              </w:rPr>
              <w:t>4</w:t>
            </w:r>
          </w:p>
        </w:tc>
        <w:tc>
          <w:tcPr>
            <w:tcW w:w="1031" w:type="pct"/>
            <w:vAlign w:val="center"/>
          </w:tcPr>
          <w:p w14:paraId="6B4CD597" w14:textId="77777777" w:rsidR="00D22D95" w:rsidRPr="0092632B" w:rsidRDefault="00D22D95" w:rsidP="00D22D95">
            <w:pPr>
              <w:pStyle w:val="afff"/>
              <w:rPr>
                <w:rFonts w:cs="Times New Roman"/>
                <w:snapToGrid w:val="0"/>
              </w:rPr>
            </w:pPr>
            <w:r w:rsidRPr="0092632B">
              <w:rPr>
                <w:rFonts w:cs="Times New Roman"/>
                <w:snapToGrid w:val="0"/>
              </w:rPr>
              <w:t>大岚村居民点</w:t>
            </w:r>
            <w:r w:rsidRPr="0092632B">
              <w:rPr>
                <w:rFonts w:cs="Times New Roman"/>
                <w:snapToGrid w:val="0"/>
              </w:rPr>
              <w:t>4</w:t>
            </w:r>
          </w:p>
        </w:tc>
        <w:tc>
          <w:tcPr>
            <w:tcW w:w="1026" w:type="pct"/>
            <w:vAlign w:val="center"/>
          </w:tcPr>
          <w:p w14:paraId="7DAAEF9F" w14:textId="77777777" w:rsidR="00D22D95" w:rsidRPr="0092632B" w:rsidRDefault="00D22D95" w:rsidP="00D22D95">
            <w:pPr>
              <w:pStyle w:val="afff"/>
              <w:rPr>
                <w:rFonts w:cs="Times New Roman"/>
                <w:snapToGrid w:val="0"/>
              </w:rPr>
            </w:pPr>
            <w:r w:rsidRPr="0092632B">
              <w:rPr>
                <w:rFonts w:cs="Times New Roman"/>
                <w:snapToGrid w:val="0"/>
              </w:rPr>
              <w:t>30</w:t>
            </w:r>
            <w:r w:rsidRPr="0092632B">
              <w:rPr>
                <w:rFonts w:cs="Times New Roman"/>
                <w:snapToGrid w:val="0"/>
              </w:rPr>
              <w:t>户，约</w:t>
            </w:r>
            <w:r w:rsidRPr="0092632B">
              <w:rPr>
                <w:rFonts w:cs="Times New Roman"/>
                <w:snapToGrid w:val="0"/>
              </w:rPr>
              <w:t>105</w:t>
            </w:r>
            <w:r w:rsidRPr="0092632B">
              <w:rPr>
                <w:rFonts w:cs="Times New Roman"/>
                <w:snapToGrid w:val="0"/>
              </w:rPr>
              <w:t>人</w:t>
            </w:r>
          </w:p>
        </w:tc>
        <w:tc>
          <w:tcPr>
            <w:tcW w:w="586" w:type="pct"/>
            <w:vAlign w:val="center"/>
          </w:tcPr>
          <w:p w14:paraId="21B7AB03" w14:textId="77777777" w:rsidR="00D22D95" w:rsidRPr="0092632B" w:rsidRDefault="00D22D95" w:rsidP="00D22D95">
            <w:pPr>
              <w:pStyle w:val="afff"/>
              <w:rPr>
                <w:rFonts w:cs="Times New Roman"/>
                <w:snapToGrid w:val="0"/>
              </w:rPr>
            </w:pPr>
            <w:r w:rsidRPr="0092632B">
              <w:rPr>
                <w:rFonts w:cs="Times New Roman"/>
                <w:snapToGrid w:val="0"/>
              </w:rPr>
              <w:t>两侧</w:t>
            </w:r>
          </w:p>
        </w:tc>
        <w:tc>
          <w:tcPr>
            <w:tcW w:w="980" w:type="pct"/>
            <w:vAlign w:val="center"/>
          </w:tcPr>
          <w:p w14:paraId="1E285C7F" w14:textId="77777777" w:rsidR="00D22D95" w:rsidRPr="0092632B" w:rsidRDefault="00D22D95" w:rsidP="00D22D95">
            <w:pPr>
              <w:pStyle w:val="afff"/>
              <w:rPr>
                <w:rFonts w:cs="Times New Roman"/>
                <w:snapToGrid w:val="0"/>
              </w:rPr>
            </w:pPr>
            <w:r w:rsidRPr="0092632B">
              <w:rPr>
                <w:rFonts w:cs="Times New Roman"/>
                <w:snapToGrid w:val="0"/>
              </w:rPr>
              <w:t>5-150m</w:t>
            </w:r>
          </w:p>
        </w:tc>
        <w:tc>
          <w:tcPr>
            <w:tcW w:w="982" w:type="pct"/>
            <w:vMerge/>
            <w:vAlign w:val="center"/>
          </w:tcPr>
          <w:p w14:paraId="0D7135C7" w14:textId="77777777" w:rsidR="00D22D95" w:rsidRPr="0092632B" w:rsidRDefault="00D22D95" w:rsidP="00D22D95">
            <w:pPr>
              <w:pStyle w:val="afff"/>
              <w:rPr>
                <w:rFonts w:cs="Times New Roman"/>
                <w:snapToGrid w:val="0"/>
              </w:rPr>
            </w:pPr>
          </w:p>
        </w:tc>
      </w:tr>
      <w:tr w:rsidR="0092632B" w:rsidRPr="0092632B" w14:paraId="18FF5F6B" w14:textId="77777777" w:rsidTr="00D22D95">
        <w:trPr>
          <w:trHeight w:val="369"/>
          <w:jc w:val="center"/>
        </w:trPr>
        <w:tc>
          <w:tcPr>
            <w:tcW w:w="395" w:type="pct"/>
            <w:vAlign w:val="center"/>
          </w:tcPr>
          <w:p w14:paraId="770ABD7A" w14:textId="77777777" w:rsidR="00D22D95" w:rsidRPr="0092632B" w:rsidRDefault="00D22D95" w:rsidP="00D22D95">
            <w:pPr>
              <w:pStyle w:val="afff"/>
              <w:rPr>
                <w:rFonts w:cs="Times New Roman"/>
                <w:snapToGrid w:val="0"/>
              </w:rPr>
            </w:pPr>
            <w:r w:rsidRPr="0092632B">
              <w:rPr>
                <w:rFonts w:cs="Times New Roman"/>
                <w:snapToGrid w:val="0"/>
              </w:rPr>
              <w:t>5</w:t>
            </w:r>
          </w:p>
        </w:tc>
        <w:tc>
          <w:tcPr>
            <w:tcW w:w="1031" w:type="pct"/>
            <w:vAlign w:val="center"/>
          </w:tcPr>
          <w:p w14:paraId="7213DFFD" w14:textId="77777777" w:rsidR="00D22D95" w:rsidRPr="0092632B" w:rsidRDefault="00D22D95" w:rsidP="00D22D95">
            <w:pPr>
              <w:pStyle w:val="afff"/>
              <w:rPr>
                <w:rFonts w:cs="Times New Roman"/>
                <w:snapToGrid w:val="0"/>
              </w:rPr>
            </w:pPr>
            <w:bookmarkStart w:id="52" w:name="_Hlk75367453"/>
            <w:r w:rsidRPr="0092632B">
              <w:rPr>
                <w:rFonts w:cs="Times New Roman"/>
                <w:snapToGrid w:val="0"/>
              </w:rPr>
              <w:t>悦秀御江府</w:t>
            </w:r>
            <w:bookmarkEnd w:id="52"/>
          </w:p>
        </w:tc>
        <w:tc>
          <w:tcPr>
            <w:tcW w:w="1026" w:type="pct"/>
            <w:vAlign w:val="center"/>
          </w:tcPr>
          <w:p w14:paraId="7F84D1AF" w14:textId="77777777" w:rsidR="00D22D95" w:rsidRPr="0092632B" w:rsidRDefault="00D22D95" w:rsidP="00D22D95">
            <w:pPr>
              <w:pStyle w:val="afff"/>
              <w:rPr>
                <w:rFonts w:cs="Times New Roman"/>
                <w:snapToGrid w:val="0"/>
              </w:rPr>
            </w:pPr>
            <w:r w:rsidRPr="0092632B">
              <w:rPr>
                <w:rFonts w:cs="Times New Roman"/>
                <w:snapToGrid w:val="0"/>
              </w:rPr>
              <w:t>1080</w:t>
            </w:r>
            <w:r w:rsidRPr="0092632B">
              <w:rPr>
                <w:rFonts w:cs="Times New Roman"/>
                <w:snapToGrid w:val="0"/>
              </w:rPr>
              <w:t>户，约</w:t>
            </w:r>
            <w:r w:rsidRPr="0092632B">
              <w:rPr>
                <w:rFonts w:cs="Times New Roman"/>
                <w:snapToGrid w:val="0"/>
              </w:rPr>
              <w:t>3780</w:t>
            </w:r>
            <w:r w:rsidRPr="0092632B">
              <w:rPr>
                <w:rFonts w:cs="Times New Roman"/>
                <w:snapToGrid w:val="0"/>
              </w:rPr>
              <w:t>人</w:t>
            </w:r>
          </w:p>
        </w:tc>
        <w:tc>
          <w:tcPr>
            <w:tcW w:w="586" w:type="pct"/>
            <w:vAlign w:val="center"/>
          </w:tcPr>
          <w:p w14:paraId="256D329E" w14:textId="77777777" w:rsidR="00D22D95" w:rsidRPr="0092632B" w:rsidRDefault="00D22D95" w:rsidP="00D22D95">
            <w:pPr>
              <w:pStyle w:val="afff"/>
              <w:rPr>
                <w:rFonts w:cs="Times New Roman"/>
                <w:snapToGrid w:val="0"/>
              </w:rPr>
            </w:pPr>
            <w:r w:rsidRPr="0092632B">
              <w:rPr>
                <w:rFonts w:cs="Times New Roman"/>
                <w:snapToGrid w:val="0"/>
              </w:rPr>
              <w:t>E</w:t>
            </w:r>
          </w:p>
        </w:tc>
        <w:tc>
          <w:tcPr>
            <w:tcW w:w="980" w:type="pct"/>
            <w:vAlign w:val="center"/>
          </w:tcPr>
          <w:p w14:paraId="693B9D9B" w14:textId="77777777" w:rsidR="00D22D95" w:rsidRPr="0092632B" w:rsidRDefault="00D22D95" w:rsidP="00D22D95">
            <w:pPr>
              <w:pStyle w:val="afff"/>
              <w:rPr>
                <w:rFonts w:cs="Times New Roman"/>
                <w:snapToGrid w:val="0"/>
              </w:rPr>
            </w:pPr>
            <w:r w:rsidRPr="0092632B">
              <w:rPr>
                <w:rFonts w:cs="Times New Roman"/>
                <w:snapToGrid w:val="0"/>
              </w:rPr>
              <w:t>20m</w:t>
            </w:r>
          </w:p>
        </w:tc>
        <w:tc>
          <w:tcPr>
            <w:tcW w:w="982" w:type="pct"/>
            <w:vMerge/>
            <w:vAlign w:val="center"/>
          </w:tcPr>
          <w:p w14:paraId="2F1A24B7" w14:textId="77777777" w:rsidR="00D22D95" w:rsidRPr="0092632B" w:rsidRDefault="00D22D95" w:rsidP="00D22D95">
            <w:pPr>
              <w:pStyle w:val="afff"/>
              <w:rPr>
                <w:rFonts w:cs="Times New Roman"/>
                <w:snapToGrid w:val="0"/>
              </w:rPr>
            </w:pPr>
          </w:p>
        </w:tc>
      </w:tr>
      <w:tr w:rsidR="0092632B" w:rsidRPr="0092632B" w14:paraId="5D323CF1" w14:textId="77777777" w:rsidTr="00D22D95">
        <w:trPr>
          <w:trHeight w:val="369"/>
          <w:jc w:val="center"/>
        </w:trPr>
        <w:tc>
          <w:tcPr>
            <w:tcW w:w="395" w:type="pct"/>
            <w:vAlign w:val="center"/>
          </w:tcPr>
          <w:p w14:paraId="17FC44AB" w14:textId="77777777" w:rsidR="00D22D95" w:rsidRPr="0092632B" w:rsidRDefault="00D22D95" w:rsidP="00D22D95">
            <w:pPr>
              <w:pStyle w:val="afff"/>
              <w:rPr>
                <w:rFonts w:cs="Times New Roman"/>
                <w:snapToGrid w:val="0"/>
              </w:rPr>
            </w:pPr>
            <w:r w:rsidRPr="0092632B">
              <w:rPr>
                <w:rFonts w:cs="Times New Roman"/>
                <w:snapToGrid w:val="0"/>
              </w:rPr>
              <w:t>6</w:t>
            </w:r>
          </w:p>
        </w:tc>
        <w:tc>
          <w:tcPr>
            <w:tcW w:w="1031" w:type="pct"/>
            <w:vAlign w:val="center"/>
          </w:tcPr>
          <w:p w14:paraId="43E321D2" w14:textId="77777777" w:rsidR="00D22D95" w:rsidRPr="0092632B" w:rsidRDefault="00D22D95" w:rsidP="00D22D95">
            <w:pPr>
              <w:pStyle w:val="afff"/>
              <w:rPr>
                <w:rFonts w:cs="Times New Roman"/>
                <w:snapToGrid w:val="0"/>
              </w:rPr>
            </w:pPr>
            <w:bookmarkStart w:id="53" w:name="_Hlk78642977"/>
            <w:r w:rsidRPr="0092632B">
              <w:rPr>
                <w:rFonts w:cs="Times New Roman"/>
                <w:snapToGrid w:val="0"/>
              </w:rPr>
              <w:t>天玺一品</w:t>
            </w:r>
            <w:bookmarkEnd w:id="53"/>
          </w:p>
        </w:tc>
        <w:tc>
          <w:tcPr>
            <w:tcW w:w="1026" w:type="pct"/>
            <w:vAlign w:val="center"/>
          </w:tcPr>
          <w:p w14:paraId="7B955CFD" w14:textId="77777777" w:rsidR="00D22D95" w:rsidRPr="0092632B" w:rsidRDefault="00D22D95" w:rsidP="00D22D95">
            <w:pPr>
              <w:pStyle w:val="afff"/>
              <w:rPr>
                <w:rFonts w:cs="Times New Roman"/>
                <w:snapToGrid w:val="0"/>
              </w:rPr>
            </w:pPr>
            <w:r w:rsidRPr="0092632B">
              <w:rPr>
                <w:rFonts w:cs="Times New Roman"/>
                <w:snapToGrid w:val="0"/>
              </w:rPr>
              <w:t>300</w:t>
            </w:r>
            <w:r w:rsidRPr="0092632B">
              <w:rPr>
                <w:rFonts w:cs="Times New Roman"/>
                <w:snapToGrid w:val="0"/>
              </w:rPr>
              <w:t>户，约</w:t>
            </w:r>
            <w:r w:rsidRPr="0092632B">
              <w:rPr>
                <w:rFonts w:cs="Times New Roman"/>
                <w:snapToGrid w:val="0"/>
              </w:rPr>
              <w:t>1050</w:t>
            </w:r>
            <w:r w:rsidRPr="0092632B">
              <w:rPr>
                <w:rFonts w:cs="Times New Roman"/>
                <w:snapToGrid w:val="0"/>
              </w:rPr>
              <w:t>人</w:t>
            </w:r>
          </w:p>
        </w:tc>
        <w:tc>
          <w:tcPr>
            <w:tcW w:w="586" w:type="pct"/>
            <w:vAlign w:val="center"/>
          </w:tcPr>
          <w:p w14:paraId="2C1D3EBD" w14:textId="77777777" w:rsidR="00D22D95" w:rsidRPr="0092632B" w:rsidRDefault="00D22D95" w:rsidP="00D22D95">
            <w:pPr>
              <w:pStyle w:val="afff"/>
              <w:rPr>
                <w:rFonts w:cs="Times New Roman"/>
                <w:snapToGrid w:val="0"/>
              </w:rPr>
            </w:pPr>
            <w:r w:rsidRPr="0092632B">
              <w:rPr>
                <w:rFonts w:cs="Times New Roman"/>
                <w:snapToGrid w:val="0"/>
              </w:rPr>
              <w:t>S</w:t>
            </w:r>
          </w:p>
        </w:tc>
        <w:tc>
          <w:tcPr>
            <w:tcW w:w="980" w:type="pct"/>
            <w:vAlign w:val="center"/>
          </w:tcPr>
          <w:p w14:paraId="78FC90A1" w14:textId="77777777" w:rsidR="00D22D95" w:rsidRPr="0092632B" w:rsidRDefault="00D22D95" w:rsidP="00D22D95">
            <w:pPr>
              <w:pStyle w:val="afff"/>
              <w:rPr>
                <w:rFonts w:cs="Times New Roman"/>
                <w:snapToGrid w:val="0"/>
              </w:rPr>
            </w:pPr>
            <w:r w:rsidRPr="0092632B">
              <w:rPr>
                <w:rFonts w:cs="Times New Roman"/>
                <w:snapToGrid w:val="0"/>
              </w:rPr>
              <w:t>20m</w:t>
            </w:r>
          </w:p>
        </w:tc>
        <w:tc>
          <w:tcPr>
            <w:tcW w:w="982" w:type="pct"/>
            <w:vMerge/>
            <w:vAlign w:val="center"/>
          </w:tcPr>
          <w:p w14:paraId="0C4564A1" w14:textId="77777777" w:rsidR="00D22D95" w:rsidRPr="0092632B" w:rsidRDefault="00D22D95" w:rsidP="00D22D95">
            <w:pPr>
              <w:pStyle w:val="afff"/>
              <w:rPr>
                <w:rFonts w:cs="Times New Roman"/>
                <w:snapToGrid w:val="0"/>
              </w:rPr>
            </w:pPr>
          </w:p>
        </w:tc>
      </w:tr>
    </w:tbl>
    <w:p w14:paraId="17C26445" w14:textId="254AFDA9" w:rsidR="00D22D95" w:rsidRPr="0092632B" w:rsidRDefault="00D22D95" w:rsidP="00D22D95">
      <w:pPr>
        <w:ind w:firstLine="480"/>
        <w:jc w:val="center"/>
        <w:rPr>
          <w:rFonts w:cs="Times New Roman"/>
          <w:sz w:val="28"/>
          <w:szCs w:val="28"/>
        </w:rPr>
      </w:pPr>
      <w:r w:rsidRPr="0092632B">
        <w:rPr>
          <w:rFonts w:cs="Times New Roman"/>
          <w:noProof/>
        </w:rPr>
        <w:drawing>
          <wp:inline distT="0" distB="0" distL="0" distR="0" wp14:anchorId="2D86644B" wp14:editId="2E5C4836">
            <wp:extent cx="2840355" cy="45167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0355" cy="4516755"/>
                    </a:xfrm>
                    <a:prstGeom prst="rect">
                      <a:avLst/>
                    </a:prstGeom>
                    <a:noFill/>
                    <a:ln>
                      <a:noFill/>
                    </a:ln>
                  </pic:spPr>
                </pic:pic>
              </a:graphicData>
            </a:graphic>
          </wp:inline>
        </w:drawing>
      </w:r>
    </w:p>
    <w:p w14:paraId="178D686F" w14:textId="08558CA4" w:rsidR="00D22D95" w:rsidRPr="0092632B" w:rsidRDefault="00D22D95" w:rsidP="00D22D95">
      <w:pPr>
        <w:ind w:firstLine="482"/>
        <w:jc w:val="center"/>
        <w:rPr>
          <w:rFonts w:cs="Times New Roman"/>
          <w:snapToGrid w:val="0"/>
          <w:szCs w:val="24"/>
        </w:rPr>
      </w:pPr>
      <w:r w:rsidRPr="0092632B">
        <w:rPr>
          <w:rFonts w:cs="Times New Roman"/>
          <w:b/>
          <w:bCs/>
          <w:szCs w:val="24"/>
        </w:rPr>
        <w:t>图</w:t>
      </w:r>
      <w:r w:rsidRPr="0092632B">
        <w:rPr>
          <w:rFonts w:cs="Times New Roman"/>
          <w:b/>
          <w:bCs/>
          <w:szCs w:val="24"/>
        </w:rPr>
        <w:t>1.1</w:t>
      </w:r>
      <w:r w:rsidR="00C70CCF" w:rsidRPr="0092632B">
        <w:rPr>
          <w:rFonts w:cs="Times New Roman"/>
          <w:b/>
          <w:bCs/>
          <w:szCs w:val="24"/>
        </w:rPr>
        <w:t>0</w:t>
      </w:r>
      <w:r w:rsidRPr="0092632B">
        <w:rPr>
          <w:rFonts w:cs="Times New Roman"/>
          <w:b/>
          <w:bCs/>
          <w:szCs w:val="24"/>
        </w:rPr>
        <w:t xml:space="preserve">-1  </w:t>
      </w:r>
      <w:r w:rsidRPr="0092632B">
        <w:rPr>
          <w:rFonts w:cs="Times New Roman"/>
          <w:b/>
          <w:bCs/>
          <w:szCs w:val="24"/>
        </w:rPr>
        <w:t>管线走向示意图</w:t>
      </w:r>
    </w:p>
    <w:p w14:paraId="76E8B196" w14:textId="77777777" w:rsidR="00510477" w:rsidRPr="0092632B" w:rsidRDefault="00510477">
      <w:pPr>
        <w:ind w:firstLine="480"/>
        <w:rPr>
          <w:rFonts w:cs="Times New Roman"/>
        </w:rPr>
        <w:sectPr w:rsidR="00510477" w:rsidRPr="0092632B" w:rsidSect="004D6793">
          <w:pgSz w:w="11906" w:h="16838"/>
          <w:pgMar w:top="1440" w:right="1080" w:bottom="1440" w:left="1080" w:header="851" w:footer="992" w:gutter="0"/>
          <w:pgNumType w:start="1"/>
          <w:cols w:space="425"/>
          <w:docGrid w:type="lines" w:linePitch="326"/>
        </w:sectPr>
      </w:pPr>
    </w:p>
    <w:p w14:paraId="57F1AF6B" w14:textId="77777777" w:rsidR="00510477" w:rsidRPr="0092632B" w:rsidRDefault="00E23D32">
      <w:pPr>
        <w:pStyle w:val="1"/>
        <w:ind w:firstLine="883"/>
        <w:rPr>
          <w:rFonts w:cs="Times New Roman"/>
        </w:rPr>
      </w:pPr>
      <w:bookmarkStart w:id="54" w:name="_Toc137393205"/>
      <w:r w:rsidRPr="0092632B">
        <w:rPr>
          <w:rFonts w:cs="Times New Roman"/>
        </w:rPr>
        <w:t xml:space="preserve">2 </w:t>
      </w:r>
      <w:r w:rsidRPr="0092632B">
        <w:rPr>
          <w:rFonts w:cs="Times New Roman"/>
        </w:rPr>
        <w:t>建设项目概况</w:t>
      </w:r>
      <w:bookmarkEnd w:id="54"/>
    </w:p>
    <w:p w14:paraId="6DE3734F" w14:textId="77777777" w:rsidR="00510477" w:rsidRPr="0092632B" w:rsidRDefault="00E23D32">
      <w:pPr>
        <w:pStyle w:val="2"/>
        <w:rPr>
          <w:rFonts w:cs="Times New Roman"/>
        </w:rPr>
      </w:pPr>
      <w:bookmarkStart w:id="55" w:name="_Toc137393206"/>
      <w:r w:rsidRPr="0092632B">
        <w:rPr>
          <w:rFonts w:cs="Times New Roman"/>
        </w:rPr>
        <w:t>2.1</w:t>
      </w:r>
      <w:r w:rsidRPr="0092632B">
        <w:rPr>
          <w:rFonts w:cs="Times New Roman"/>
        </w:rPr>
        <w:t>地理位置及交通条件</w:t>
      </w:r>
      <w:bookmarkEnd w:id="55"/>
    </w:p>
    <w:p w14:paraId="49CB9CED" w14:textId="77777777" w:rsidR="00510477" w:rsidRPr="0092632B" w:rsidRDefault="00E23D32">
      <w:pPr>
        <w:ind w:firstLine="480"/>
        <w:rPr>
          <w:rFonts w:cs="Times New Roman"/>
        </w:rPr>
      </w:pPr>
      <w:r w:rsidRPr="0092632B">
        <w:rPr>
          <w:rFonts w:cs="Times New Roman"/>
        </w:rPr>
        <w:t>合川区餐厨垃圾处理工程项目位于合川区渭沱镇大岚村，距合川区城区中心约</w:t>
      </w:r>
      <w:r w:rsidRPr="0092632B">
        <w:rPr>
          <w:rFonts w:cs="Times New Roman"/>
        </w:rPr>
        <w:t>12km</w:t>
      </w:r>
      <w:r w:rsidRPr="0092632B">
        <w:rPr>
          <w:rFonts w:cs="Times New Roman"/>
        </w:rPr>
        <w:t>，交通较为便利，项目地块高差较大，位于小型沟谷，场地西、南、东侧三面环山，中部和北侧为沟谷，地形标高在</w:t>
      </w:r>
      <w:r w:rsidRPr="0092632B">
        <w:rPr>
          <w:rFonts w:cs="Times New Roman"/>
        </w:rPr>
        <w:t>220.0m</w:t>
      </w:r>
      <w:r w:rsidRPr="0092632B">
        <w:rPr>
          <w:rFonts w:cs="Times New Roman"/>
        </w:rPr>
        <w:t>～</w:t>
      </w:r>
      <w:r w:rsidRPr="0092632B">
        <w:rPr>
          <w:rFonts w:cs="Times New Roman"/>
        </w:rPr>
        <w:t>254.3m</w:t>
      </w:r>
      <w:r w:rsidRPr="0092632B">
        <w:rPr>
          <w:rFonts w:cs="Times New Roman"/>
        </w:rPr>
        <w:t>之间，厂区竖向按两级台阶进行布置，其中西南侧为第一台阶，主要布置预处理车间，标高</w:t>
      </w:r>
      <w:r w:rsidRPr="0092632B">
        <w:rPr>
          <w:rFonts w:cs="Times New Roman"/>
        </w:rPr>
        <w:t>248.0m</w:t>
      </w:r>
      <w:r w:rsidRPr="0092632B">
        <w:rPr>
          <w:rFonts w:cs="Times New Roman"/>
        </w:rPr>
        <w:t>，厂区北侧和东侧大部分场地为第二台阶，标高</w:t>
      </w:r>
      <w:r w:rsidRPr="0092632B">
        <w:rPr>
          <w:rFonts w:cs="Times New Roman"/>
        </w:rPr>
        <w:t>241.0m</w:t>
      </w:r>
      <w:r w:rsidRPr="0092632B">
        <w:rPr>
          <w:rFonts w:cs="Times New Roman"/>
        </w:rPr>
        <w:t>。项目地理位置图见附图</w:t>
      </w:r>
      <w:r w:rsidRPr="0092632B">
        <w:rPr>
          <w:rFonts w:cs="Times New Roman"/>
        </w:rPr>
        <w:t>1</w:t>
      </w:r>
      <w:r w:rsidRPr="0092632B">
        <w:rPr>
          <w:rFonts w:cs="Times New Roman"/>
        </w:rPr>
        <w:t>。</w:t>
      </w:r>
    </w:p>
    <w:p w14:paraId="23501A6C" w14:textId="77777777" w:rsidR="00510477" w:rsidRPr="0092632B" w:rsidRDefault="00E23D32">
      <w:pPr>
        <w:pStyle w:val="2"/>
        <w:rPr>
          <w:rFonts w:cs="Times New Roman"/>
        </w:rPr>
      </w:pPr>
      <w:bookmarkStart w:id="56" w:name="_Toc137393207"/>
      <w:r w:rsidRPr="0092632B">
        <w:rPr>
          <w:rFonts w:cs="Times New Roman"/>
        </w:rPr>
        <w:t>2.2</w:t>
      </w:r>
      <w:r w:rsidRPr="0092632B">
        <w:rPr>
          <w:rFonts w:cs="Times New Roman"/>
        </w:rPr>
        <w:t>建设项目概况</w:t>
      </w:r>
      <w:bookmarkEnd w:id="56"/>
    </w:p>
    <w:p w14:paraId="53127168"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）项目名称：合川区餐厨垃圾处理工程</w:t>
      </w:r>
    </w:p>
    <w:p w14:paraId="05958A43"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）建设单位：重庆市环卫集团有限公司</w:t>
      </w:r>
    </w:p>
    <w:p w14:paraId="54E5D9E5" w14:textId="77777777" w:rsidR="00BB0E74"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w:t>
      </w:r>
      <w:r w:rsidR="00BB0E74" w:rsidRPr="0092632B">
        <w:rPr>
          <w:rFonts w:cs="Times New Roman"/>
        </w:rPr>
        <w:t>项目性质：新建</w:t>
      </w:r>
    </w:p>
    <w:p w14:paraId="10E510D1"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）建设地点：合川区渭沱镇大岚村（污水处理厂南侧地块），属于渭沱物流园规划范围；</w:t>
      </w:r>
    </w:p>
    <w:p w14:paraId="3EC2E79C" w14:textId="4825BEDF" w:rsidR="006C6796" w:rsidRPr="0092632B" w:rsidRDefault="00E23D32">
      <w:pPr>
        <w:ind w:firstLine="480"/>
        <w:rPr>
          <w:rFonts w:cs="Times New Roman"/>
        </w:rPr>
      </w:pPr>
      <w:bookmarkStart w:id="57" w:name="_Hlk133159176"/>
      <w:r w:rsidRPr="0092632B">
        <w:rPr>
          <w:rFonts w:cs="Times New Roman"/>
        </w:rPr>
        <w:t>（</w:t>
      </w:r>
      <w:r w:rsidRPr="0092632B">
        <w:rPr>
          <w:rFonts w:cs="Times New Roman"/>
        </w:rPr>
        <w:t>5</w:t>
      </w:r>
      <w:r w:rsidRPr="0092632B">
        <w:rPr>
          <w:rFonts w:cs="Times New Roman"/>
        </w:rPr>
        <w:t>）建设</w:t>
      </w:r>
      <w:r w:rsidR="007F51E4" w:rsidRPr="0092632B">
        <w:rPr>
          <w:rFonts w:cs="Times New Roman"/>
        </w:rPr>
        <w:t>内容及</w:t>
      </w:r>
      <w:r w:rsidR="00BB0E74" w:rsidRPr="0092632B">
        <w:rPr>
          <w:rFonts w:cs="Times New Roman"/>
        </w:rPr>
        <w:t>规模：</w:t>
      </w:r>
      <w:r w:rsidR="006C6796" w:rsidRPr="0092632B">
        <w:rPr>
          <w:rFonts w:cs="Times New Roman"/>
        </w:rPr>
        <w:t>总占地面积</w:t>
      </w:r>
      <w:r w:rsidR="00682915" w:rsidRPr="0092632B">
        <w:rPr>
          <w:rFonts w:cs="Times New Roman"/>
        </w:rPr>
        <w:t>27768</w:t>
      </w:r>
      <w:r w:rsidR="006C6796" w:rsidRPr="0092632B">
        <w:rPr>
          <w:rFonts w:cs="Times New Roman"/>
        </w:rPr>
        <w:t>m</w:t>
      </w:r>
      <w:r w:rsidR="006C6796" w:rsidRPr="0092632B">
        <w:rPr>
          <w:rFonts w:cs="Times New Roman"/>
          <w:vertAlign w:val="superscript"/>
        </w:rPr>
        <w:t>2</w:t>
      </w:r>
      <w:r w:rsidR="00BB0E74" w:rsidRPr="0092632B">
        <w:rPr>
          <w:rFonts w:cs="Times New Roman"/>
        </w:rPr>
        <w:t>，餐厨垃圾设计处理规模为</w:t>
      </w:r>
      <w:r w:rsidR="00BB0E74" w:rsidRPr="0092632B">
        <w:rPr>
          <w:rFonts w:cs="Times New Roman"/>
        </w:rPr>
        <w:t>150t/d</w:t>
      </w:r>
      <w:r w:rsidR="0091243F" w:rsidRPr="0092632B">
        <w:rPr>
          <w:rFonts w:cs="Times New Roman"/>
        </w:rPr>
        <w:t>，配套</w:t>
      </w:r>
      <w:r w:rsidR="0091243F" w:rsidRPr="0092632B">
        <w:rPr>
          <w:rFonts w:cs="Times New Roman"/>
        </w:rPr>
        <w:t>1</w:t>
      </w:r>
      <w:r w:rsidR="0091243F" w:rsidRPr="0092632B">
        <w:rPr>
          <w:rFonts w:cs="Times New Roman"/>
        </w:rPr>
        <w:t>台</w:t>
      </w:r>
      <w:r w:rsidR="0091243F" w:rsidRPr="0092632B">
        <w:rPr>
          <w:rFonts w:cs="Times New Roman"/>
        </w:rPr>
        <w:t>1</w:t>
      </w:r>
      <w:r w:rsidR="0091243F" w:rsidRPr="0092632B">
        <w:rPr>
          <w:rFonts w:cs="Times New Roman"/>
        </w:rPr>
        <w:t>兆瓦沼气发电机组</w:t>
      </w:r>
      <w:r w:rsidR="00BB0E74" w:rsidRPr="0092632B">
        <w:rPr>
          <w:rFonts w:cs="Times New Roman"/>
        </w:rPr>
        <w:t>。主要产品为毛油</w:t>
      </w:r>
      <w:r w:rsidR="007F51E4" w:rsidRPr="0092632B">
        <w:rPr>
          <w:rFonts w:cs="Times New Roman"/>
        </w:rPr>
        <w:t>1642.5</w:t>
      </w:r>
      <w:r w:rsidR="00E9087F" w:rsidRPr="0092632B">
        <w:rPr>
          <w:rFonts w:cs="Times New Roman"/>
        </w:rPr>
        <w:t xml:space="preserve"> </w:t>
      </w:r>
      <w:r w:rsidR="00BB0E74" w:rsidRPr="0092632B">
        <w:rPr>
          <w:rFonts w:cs="Times New Roman"/>
        </w:rPr>
        <w:t>t/a</w:t>
      </w:r>
      <w:r w:rsidR="00413BAD" w:rsidRPr="0092632B">
        <w:rPr>
          <w:rFonts w:cs="Times New Roman"/>
        </w:rPr>
        <w:t>（</w:t>
      </w:r>
      <w:r w:rsidR="007F51E4" w:rsidRPr="0092632B">
        <w:rPr>
          <w:rFonts w:cs="Times New Roman"/>
        </w:rPr>
        <w:t>4.5</w:t>
      </w:r>
      <w:r w:rsidR="00413BAD" w:rsidRPr="0092632B">
        <w:rPr>
          <w:rFonts w:cs="Times New Roman"/>
        </w:rPr>
        <w:t>t/d</w:t>
      </w:r>
      <w:r w:rsidR="00413BAD" w:rsidRPr="0092632B">
        <w:rPr>
          <w:rFonts w:cs="Times New Roman"/>
        </w:rPr>
        <w:t>）</w:t>
      </w:r>
      <w:r w:rsidR="00BB0E74" w:rsidRPr="0092632B">
        <w:rPr>
          <w:rFonts w:cs="Times New Roman"/>
        </w:rPr>
        <w:t>、年发电量</w:t>
      </w:r>
      <w:r w:rsidR="004E6FDD" w:rsidRPr="0092632B">
        <w:rPr>
          <w:rFonts w:cs="Times New Roman"/>
        </w:rPr>
        <w:t>480</w:t>
      </w:r>
      <w:r w:rsidR="004E6FDD" w:rsidRPr="0092632B">
        <w:rPr>
          <w:rFonts w:cs="Times New Roman"/>
        </w:rPr>
        <w:t>万</w:t>
      </w:r>
      <w:r w:rsidR="00B32ED8" w:rsidRPr="0092632B">
        <w:rPr>
          <w:rFonts w:cs="Times New Roman"/>
        </w:rPr>
        <w:t>kWh</w:t>
      </w:r>
      <w:r w:rsidR="00BB0E74" w:rsidRPr="0092632B">
        <w:rPr>
          <w:rFonts w:cs="Times New Roman"/>
        </w:rPr>
        <w:t>。</w:t>
      </w:r>
      <w:r w:rsidR="00020DCA" w:rsidRPr="0092632B">
        <w:rPr>
          <w:rFonts w:cs="Times New Roman"/>
        </w:rPr>
        <w:t>并</w:t>
      </w:r>
      <w:r w:rsidR="007F51E4" w:rsidRPr="0092632B">
        <w:rPr>
          <w:rFonts w:cs="Times New Roman"/>
        </w:rPr>
        <w:t>配套建设</w:t>
      </w:r>
      <w:r w:rsidR="007F51E4" w:rsidRPr="0092632B">
        <w:rPr>
          <w:rFonts w:cs="Times New Roman"/>
        </w:rPr>
        <w:t>5.5km</w:t>
      </w:r>
      <w:r w:rsidR="007F51E4" w:rsidRPr="0092632B">
        <w:rPr>
          <w:rFonts w:cs="Times New Roman"/>
        </w:rPr>
        <w:t>污水管网接入市政管网。</w:t>
      </w:r>
    </w:p>
    <w:p w14:paraId="563C22AA" w14:textId="485B85C3" w:rsidR="00510477" w:rsidRPr="0092632B" w:rsidRDefault="00E23D32">
      <w:pPr>
        <w:ind w:firstLine="480"/>
        <w:rPr>
          <w:rFonts w:cs="Times New Roman"/>
        </w:rPr>
      </w:pPr>
      <w:r w:rsidRPr="0092632B">
        <w:rPr>
          <w:rFonts w:cs="Times New Roman"/>
        </w:rPr>
        <w:t>（</w:t>
      </w:r>
      <w:r w:rsidRPr="0092632B">
        <w:rPr>
          <w:rFonts w:cs="Times New Roman"/>
        </w:rPr>
        <w:t>6</w:t>
      </w:r>
      <w:r w:rsidRPr="0092632B">
        <w:rPr>
          <w:rFonts w:cs="Times New Roman"/>
        </w:rPr>
        <w:t>）</w:t>
      </w:r>
      <w:r w:rsidR="001E28E5" w:rsidRPr="0092632B">
        <w:rPr>
          <w:rFonts w:cs="Times New Roman"/>
        </w:rPr>
        <w:t>工程投资：总投资</w:t>
      </w:r>
      <w:r w:rsidR="00BB564A" w:rsidRPr="0092632B">
        <w:rPr>
          <w:rFonts w:cs="Times New Roman"/>
        </w:rPr>
        <w:t>17384.66</w:t>
      </w:r>
      <w:r w:rsidR="001E28E5" w:rsidRPr="0092632B">
        <w:rPr>
          <w:rFonts w:cs="Times New Roman"/>
        </w:rPr>
        <w:t>万元。环保投资约</w:t>
      </w:r>
      <w:r w:rsidR="00B82509" w:rsidRPr="0092632B">
        <w:rPr>
          <w:rFonts w:cs="Times New Roman"/>
        </w:rPr>
        <w:t>804</w:t>
      </w:r>
      <w:r w:rsidR="001E28E5" w:rsidRPr="0092632B">
        <w:rPr>
          <w:rFonts w:cs="Times New Roman"/>
        </w:rPr>
        <w:t>万元，占总投资的</w:t>
      </w:r>
      <w:r w:rsidR="00BB564A" w:rsidRPr="0092632B">
        <w:rPr>
          <w:rFonts w:cs="Times New Roman"/>
        </w:rPr>
        <w:t>4.6%</w:t>
      </w:r>
      <w:r w:rsidR="001E28E5" w:rsidRPr="0092632B">
        <w:rPr>
          <w:rFonts w:cs="Times New Roman"/>
        </w:rPr>
        <w:t>。</w:t>
      </w:r>
    </w:p>
    <w:p w14:paraId="5C0AA92D" w14:textId="3062D5D1" w:rsidR="00510477" w:rsidRPr="0092632B" w:rsidRDefault="00E23D32">
      <w:pPr>
        <w:ind w:firstLine="480"/>
        <w:rPr>
          <w:rFonts w:cs="Times New Roman"/>
        </w:rPr>
      </w:pPr>
      <w:r w:rsidRPr="0092632B">
        <w:rPr>
          <w:rFonts w:cs="Times New Roman"/>
        </w:rPr>
        <w:t>（</w:t>
      </w:r>
      <w:r w:rsidRPr="0092632B">
        <w:rPr>
          <w:rFonts w:cs="Times New Roman"/>
        </w:rPr>
        <w:t>7</w:t>
      </w:r>
      <w:r w:rsidRPr="0092632B">
        <w:rPr>
          <w:rFonts w:cs="Times New Roman"/>
        </w:rPr>
        <w:t>）</w:t>
      </w:r>
      <w:r w:rsidR="001E28E5" w:rsidRPr="0092632B">
        <w:rPr>
          <w:rFonts w:cs="Times New Roman"/>
        </w:rPr>
        <w:t>生产制度及定员：项目劳动定员</w:t>
      </w:r>
      <w:r w:rsidR="008E6482" w:rsidRPr="0092632B">
        <w:rPr>
          <w:rFonts w:cs="Times New Roman"/>
        </w:rPr>
        <w:t>4</w:t>
      </w:r>
      <w:r w:rsidR="001E28E5" w:rsidRPr="0092632B">
        <w:rPr>
          <w:rFonts w:cs="Times New Roman"/>
        </w:rPr>
        <w:t>0</w:t>
      </w:r>
      <w:r w:rsidR="001E28E5" w:rsidRPr="0092632B">
        <w:rPr>
          <w:rFonts w:cs="Times New Roman"/>
        </w:rPr>
        <w:t>人，全年工作时间</w:t>
      </w:r>
      <w:r w:rsidR="001E28E5" w:rsidRPr="0092632B">
        <w:rPr>
          <w:rFonts w:cs="Times New Roman"/>
        </w:rPr>
        <w:t>365</w:t>
      </w:r>
      <w:r w:rsidR="001E28E5" w:rsidRPr="0092632B">
        <w:rPr>
          <w:rFonts w:cs="Times New Roman"/>
        </w:rPr>
        <w:t>天，预处理系统实行两班制工作，其余为三班制，每班工作时间</w:t>
      </w:r>
      <w:r w:rsidR="001E28E5" w:rsidRPr="0092632B">
        <w:rPr>
          <w:rFonts w:cs="Times New Roman"/>
        </w:rPr>
        <w:t>8</w:t>
      </w:r>
      <w:r w:rsidR="001E28E5" w:rsidRPr="0092632B">
        <w:rPr>
          <w:rFonts w:cs="Times New Roman"/>
        </w:rPr>
        <w:t>小时。</w:t>
      </w:r>
    </w:p>
    <w:p w14:paraId="144D6775" w14:textId="77777777" w:rsidR="00510477" w:rsidRPr="0092632B" w:rsidRDefault="00E23D32">
      <w:pPr>
        <w:pStyle w:val="2"/>
        <w:rPr>
          <w:rFonts w:cs="Times New Roman"/>
        </w:rPr>
      </w:pPr>
      <w:bookmarkStart w:id="58" w:name="_Toc137393208"/>
      <w:bookmarkEnd w:id="57"/>
      <w:r w:rsidRPr="0092632B">
        <w:rPr>
          <w:rFonts w:cs="Times New Roman"/>
        </w:rPr>
        <w:t>2.3</w:t>
      </w:r>
      <w:r w:rsidRPr="0092632B">
        <w:rPr>
          <w:rFonts w:cs="Times New Roman"/>
        </w:rPr>
        <w:t>服务范围、建设规模及产品方案</w:t>
      </w:r>
      <w:bookmarkEnd w:id="58"/>
    </w:p>
    <w:p w14:paraId="7886AB9F"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）服务范围</w:t>
      </w:r>
    </w:p>
    <w:p w14:paraId="6172F4D6" w14:textId="444522DA" w:rsidR="00510477" w:rsidRPr="0092632B" w:rsidRDefault="00E23D32">
      <w:pPr>
        <w:ind w:firstLine="480"/>
        <w:rPr>
          <w:rFonts w:cs="Times New Roman"/>
        </w:rPr>
      </w:pPr>
      <w:r w:rsidRPr="0092632B">
        <w:rPr>
          <w:rFonts w:cs="Times New Roman"/>
        </w:rPr>
        <w:t>合川区、铜梁区</w:t>
      </w:r>
      <w:r w:rsidR="00243658" w:rsidRPr="0092632B">
        <w:rPr>
          <w:rFonts w:cs="Times New Roman"/>
        </w:rPr>
        <w:t>2</w:t>
      </w:r>
      <w:r w:rsidRPr="0092632B">
        <w:rPr>
          <w:rFonts w:cs="Times New Roman"/>
        </w:rPr>
        <w:t>个城市建成区及建制镇人民政府所在地，主要服务对象为各餐饮网点产生的餐厨垃圾。</w:t>
      </w:r>
    </w:p>
    <w:p w14:paraId="12279C2C"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）建设规模</w:t>
      </w:r>
    </w:p>
    <w:p w14:paraId="149F0314" w14:textId="4303E1C0" w:rsidR="00510477" w:rsidRPr="0092632B" w:rsidRDefault="00BB0E74">
      <w:pPr>
        <w:ind w:firstLine="480"/>
        <w:rPr>
          <w:rFonts w:cs="Times New Roman"/>
        </w:rPr>
      </w:pPr>
      <w:r w:rsidRPr="0092632B">
        <w:rPr>
          <w:rFonts w:cs="Times New Roman"/>
        </w:rPr>
        <w:t>本项目建设餐厨垃圾处理规模为</w:t>
      </w:r>
      <w:r w:rsidRPr="0092632B">
        <w:rPr>
          <w:rFonts w:cs="Times New Roman"/>
        </w:rPr>
        <w:t>150t/d</w:t>
      </w:r>
      <w:r w:rsidR="00422844" w:rsidRPr="0092632B">
        <w:rPr>
          <w:rFonts w:cs="Times New Roman"/>
        </w:rPr>
        <w:t>，采用</w:t>
      </w:r>
      <w:r w:rsidR="00422844" w:rsidRPr="0092632B">
        <w:rPr>
          <w:rFonts w:cs="Times New Roman"/>
        </w:rPr>
        <w:t>“</w:t>
      </w:r>
      <w:r w:rsidR="00422844" w:rsidRPr="0092632B">
        <w:rPr>
          <w:rFonts w:cs="Times New Roman"/>
        </w:rPr>
        <w:t>预处理</w:t>
      </w:r>
      <w:r w:rsidR="00422844" w:rsidRPr="0092632B">
        <w:rPr>
          <w:rFonts w:cs="Times New Roman"/>
        </w:rPr>
        <w:t>+</w:t>
      </w:r>
      <w:r w:rsidR="00422844" w:rsidRPr="0092632B">
        <w:rPr>
          <w:rFonts w:cs="Times New Roman"/>
        </w:rPr>
        <w:t>湿式单向高温厌氧发酵工艺</w:t>
      </w:r>
      <w:r w:rsidR="00422844" w:rsidRPr="0092632B">
        <w:rPr>
          <w:rFonts w:cs="Times New Roman"/>
        </w:rPr>
        <w:t>”</w:t>
      </w:r>
      <w:r w:rsidR="00E23D32" w:rsidRPr="0092632B">
        <w:rPr>
          <w:rFonts w:cs="Times New Roman"/>
        </w:rPr>
        <w:t>。</w:t>
      </w:r>
    </w:p>
    <w:p w14:paraId="2014240D" w14:textId="77777777" w:rsidR="00510477" w:rsidRPr="0092632B" w:rsidRDefault="00E23D32">
      <w:pPr>
        <w:spacing w:beforeLines="50" w:before="163"/>
        <w:ind w:firstLine="480"/>
        <w:rPr>
          <w:rFonts w:cs="Times New Roman"/>
        </w:rPr>
      </w:pPr>
      <w:r w:rsidRPr="0092632B">
        <w:rPr>
          <w:rFonts w:cs="Times New Roman"/>
        </w:rPr>
        <w:t>（</w:t>
      </w:r>
      <w:r w:rsidRPr="0092632B">
        <w:rPr>
          <w:rFonts w:cs="Times New Roman"/>
        </w:rPr>
        <w:t>3</w:t>
      </w:r>
      <w:r w:rsidRPr="0092632B">
        <w:rPr>
          <w:rFonts w:cs="Times New Roman"/>
        </w:rPr>
        <w:t>）产品方案</w:t>
      </w:r>
    </w:p>
    <w:p w14:paraId="7D336275" w14:textId="1CCE0561" w:rsidR="00B82509" w:rsidRPr="0092632B" w:rsidRDefault="00E23D32">
      <w:pPr>
        <w:ind w:firstLine="480"/>
        <w:rPr>
          <w:rFonts w:cs="Times New Roman"/>
        </w:rPr>
      </w:pPr>
      <w:r w:rsidRPr="0092632B">
        <w:rPr>
          <w:rFonts w:cs="Times New Roman"/>
        </w:rPr>
        <w:t>本项目厌氧发酵产生沼气，经净化用于沼气发电。</w:t>
      </w:r>
      <w:bookmarkStart w:id="59" w:name="_Hlk133159513"/>
      <w:r w:rsidR="00422844" w:rsidRPr="0092632B">
        <w:rPr>
          <w:rFonts w:cs="Times New Roman"/>
        </w:rPr>
        <w:t>餐厨垃圾厌氧发酵</w:t>
      </w:r>
      <w:r w:rsidRPr="0092632B">
        <w:rPr>
          <w:rFonts w:cs="Times New Roman"/>
        </w:rPr>
        <w:t>沼气产生量约为</w:t>
      </w:r>
      <w:r w:rsidR="00422844" w:rsidRPr="0092632B">
        <w:rPr>
          <w:rFonts w:cs="Times New Roman"/>
        </w:rPr>
        <w:t>11400m³/d</w:t>
      </w:r>
      <w:r w:rsidR="00422844" w:rsidRPr="0092632B">
        <w:rPr>
          <w:rFonts w:cs="Times New Roman"/>
        </w:rPr>
        <w:t>（</w:t>
      </w:r>
      <w:r w:rsidR="00422844" w:rsidRPr="0092632B">
        <w:rPr>
          <w:rFonts w:cs="Times New Roman"/>
        </w:rPr>
        <w:t>475m³/h</w:t>
      </w:r>
      <w:r w:rsidR="00422844" w:rsidRPr="0092632B">
        <w:rPr>
          <w:rFonts w:cs="Times New Roman"/>
        </w:rPr>
        <w:t>）</w:t>
      </w:r>
      <w:r w:rsidRPr="0092632B">
        <w:rPr>
          <w:rFonts w:cs="Times New Roman"/>
        </w:rPr>
        <w:t>，</w:t>
      </w:r>
      <w:bookmarkEnd w:id="59"/>
      <w:r w:rsidR="00422844" w:rsidRPr="0092632B">
        <w:rPr>
          <w:rFonts w:cs="Times New Roman"/>
        </w:rPr>
        <w:t>本项目设置</w:t>
      </w:r>
      <w:r w:rsidR="00422844" w:rsidRPr="0092632B">
        <w:rPr>
          <w:rFonts w:cs="Times New Roman"/>
        </w:rPr>
        <w:t>1</w:t>
      </w:r>
      <w:r w:rsidR="00422844" w:rsidRPr="0092632B">
        <w:rPr>
          <w:rFonts w:cs="Times New Roman"/>
        </w:rPr>
        <w:t>台沼气发电机组，</w:t>
      </w:r>
      <w:r w:rsidRPr="0092632B">
        <w:rPr>
          <w:rFonts w:cs="Times New Roman"/>
        </w:rPr>
        <w:t>年发电量约为</w:t>
      </w:r>
      <w:r w:rsidR="006D1987">
        <w:rPr>
          <w:rFonts w:cs="Times New Roman"/>
        </w:rPr>
        <w:t>48</w:t>
      </w:r>
      <w:r w:rsidR="0075670C" w:rsidRPr="0092632B">
        <w:rPr>
          <w:rFonts w:cs="Times New Roman"/>
        </w:rPr>
        <w:t>0</w:t>
      </w:r>
      <w:r w:rsidR="006D1987">
        <w:rPr>
          <w:rFonts w:cs="Times New Roman" w:hint="eastAsia"/>
        </w:rPr>
        <w:t>万</w:t>
      </w:r>
      <w:r w:rsidRPr="0092632B">
        <w:rPr>
          <w:rFonts w:cs="Times New Roman"/>
        </w:rPr>
        <w:t>kW·h</w:t>
      </w:r>
      <w:r w:rsidRPr="0092632B">
        <w:rPr>
          <w:rFonts w:cs="Times New Roman"/>
        </w:rPr>
        <w:t>；餐厨垃圾经预处理后制取毛油，产生量</w:t>
      </w:r>
      <w:r w:rsidR="00D903B3" w:rsidRPr="0092632B">
        <w:rPr>
          <w:rFonts w:cs="Times New Roman"/>
        </w:rPr>
        <w:t>约</w:t>
      </w:r>
      <w:r w:rsidR="001B721B" w:rsidRPr="0092632B">
        <w:rPr>
          <w:rFonts w:cs="Times New Roman"/>
        </w:rPr>
        <w:t>1642.5</w:t>
      </w:r>
      <w:r w:rsidR="004560E9" w:rsidRPr="0092632B">
        <w:rPr>
          <w:rFonts w:cs="Times New Roman"/>
        </w:rPr>
        <w:t xml:space="preserve"> t/a</w:t>
      </w:r>
      <w:r w:rsidR="004560E9" w:rsidRPr="0092632B">
        <w:rPr>
          <w:rFonts w:cs="Times New Roman"/>
        </w:rPr>
        <w:t>（</w:t>
      </w:r>
      <w:r w:rsidR="001B721B" w:rsidRPr="0092632B">
        <w:rPr>
          <w:rFonts w:cs="Times New Roman"/>
        </w:rPr>
        <w:t>4.5</w:t>
      </w:r>
      <w:r w:rsidR="004560E9" w:rsidRPr="0092632B">
        <w:rPr>
          <w:rFonts w:cs="Times New Roman"/>
        </w:rPr>
        <w:t>t/d</w:t>
      </w:r>
      <w:r w:rsidR="004560E9" w:rsidRPr="0092632B">
        <w:rPr>
          <w:rFonts w:cs="Times New Roman"/>
        </w:rPr>
        <w:t>）</w:t>
      </w:r>
      <w:r w:rsidRPr="0092632B">
        <w:rPr>
          <w:rFonts w:cs="Times New Roman"/>
        </w:rPr>
        <w:t>，毛油</w:t>
      </w:r>
      <w:r w:rsidR="00B82509" w:rsidRPr="0092632B">
        <w:rPr>
          <w:rFonts w:cs="Times New Roman"/>
        </w:rPr>
        <w:t>交由有资质单位处理</w:t>
      </w:r>
      <w:r w:rsidRPr="0092632B">
        <w:rPr>
          <w:rFonts w:cs="Times New Roman"/>
        </w:rPr>
        <w:t>。</w:t>
      </w:r>
    </w:p>
    <w:p w14:paraId="3FB7C537" w14:textId="6CB1D488" w:rsidR="00510477" w:rsidRPr="0092632B" w:rsidRDefault="00E23D32">
      <w:pPr>
        <w:ind w:firstLine="480"/>
        <w:rPr>
          <w:rFonts w:cs="Times New Roman"/>
        </w:rPr>
      </w:pPr>
      <w:r w:rsidRPr="0092632B">
        <w:rPr>
          <w:rFonts w:cs="Times New Roman"/>
        </w:rPr>
        <w:t>具体的产品方案见表</w:t>
      </w:r>
      <w:r w:rsidRPr="0092632B">
        <w:rPr>
          <w:rFonts w:cs="Times New Roman"/>
        </w:rPr>
        <w:t>2.3-</w:t>
      </w:r>
      <w:r w:rsidR="00422844" w:rsidRPr="0092632B">
        <w:rPr>
          <w:rFonts w:cs="Times New Roman"/>
        </w:rPr>
        <w:t>1</w:t>
      </w:r>
      <w:r w:rsidRPr="0092632B">
        <w:rPr>
          <w:rFonts w:cs="Times New Roman"/>
        </w:rPr>
        <w:t>。</w:t>
      </w:r>
    </w:p>
    <w:p w14:paraId="08159531" w14:textId="4114F894" w:rsidR="00510477" w:rsidRPr="0092632B" w:rsidRDefault="00E23D32">
      <w:pPr>
        <w:pStyle w:val="af1"/>
        <w:spacing w:before="163"/>
        <w:rPr>
          <w:rFonts w:cs="Times New Roman"/>
        </w:rPr>
      </w:pPr>
      <w:r w:rsidRPr="0092632B">
        <w:rPr>
          <w:rFonts w:cs="Times New Roman"/>
        </w:rPr>
        <w:t>表</w:t>
      </w:r>
      <w:r w:rsidRPr="0092632B">
        <w:rPr>
          <w:rFonts w:cs="Times New Roman"/>
        </w:rPr>
        <w:t>2.3-</w:t>
      </w:r>
      <w:r w:rsidR="00422844" w:rsidRPr="0092632B">
        <w:rPr>
          <w:rFonts w:cs="Times New Roman"/>
        </w:rPr>
        <w:t>1</w:t>
      </w:r>
      <w:r w:rsidRPr="0092632B">
        <w:rPr>
          <w:rFonts w:cs="Times New Roman"/>
        </w:rPr>
        <w:t xml:space="preserve">    </w:t>
      </w:r>
      <w:r w:rsidRPr="0092632B">
        <w:rPr>
          <w:rFonts w:cs="Times New Roman"/>
        </w:rPr>
        <w:t>产品方案</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72"/>
        <w:gridCol w:w="1306"/>
        <w:gridCol w:w="1339"/>
        <w:gridCol w:w="1174"/>
        <w:gridCol w:w="2849"/>
        <w:gridCol w:w="2176"/>
      </w:tblGrid>
      <w:tr w:rsidR="0092632B" w:rsidRPr="0092632B" w14:paraId="6BC4DAC7" w14:textId="77777777">
        <w:trPr>
          <w:trHeight w:val="397"/>
          <w:tblHeader/>
          <w:jc w:val="center"/>
        </w:trPr>
        <w:tc>
          <w:tcPr>
            <w:tcW w:w="449" w:type="pct"/>
            <w:vAlign w:val="center"/>
          </w:tcPr>
          <w:p w14:paraId="3F0933D8" w14:textId="77777777" w:rsidR="00510477" w:rsidRPr="0092632B" w:rsidRDefault="00E23D32">
            <w:pPr>
              <w:pStyle w:val="af"/>
              <w:rPr>
                <w:rFonts w:cs="Times New Roman"/>
                <w:u w:color="000000"/>
              </w:rPr>
            </w:pPr>
            <w:r w:rsidRPr="0092632B">
              <w:rPr>
                <w:rFonts w:cs="Times New Roman"/>
                <w:u w:color="000000"/>
              </w:rPr>
              <w:t>序号</w:t>
            </w:r>
          </w:p>
        </w:tc>
        <w:tc>
          <w:tcPr>
            <w:tcW w:w="672" w:type="pct"/>
            <w:vAlign w:val="center"/>
          </w:tcPr>
          <w:p w14:paraId="5F16C467" w14:textId="77777777" w:rsidR="00510477" w:rsidRPr="0092632B" w:rsidRDefault="00E23D32">
            <w:pPr>
              <w:pStyle w:val="af"/>
              <w:rPr>
                <w:rFonts w:cs="Times New Roman"/>
                <w:u w:color="000000"/>
              </w:rPr>
            </w:pPr>
            <w:r w:rsidRPr="0092632B">
              <w:rPr>
                <w:rFonts w:cs="Times New Roman"/>
                <w:u w:color="000000"/>
              </w:rPr>
              <w:t>名称</w:t>
            </w:r>
          </w:p>
        </w:tc>
        <w:tc>
          <w:tcPr>
            <w:tcW w:w="689" w:type="pct"/>
            <w:vAlign w:val="center"/>
          </w:tcPr>
          <w:p w14:paraId="07798295" w14:textId="77777777" w:rsidR="00510477" w:rsidRPr="0092632B" w:rsidRDefault="00E23D32">
            <w:pPr>
              <w:pStyle w:val="af"/>
              <w:rPr>
                <w:rFonts w:cs="Times New Roman"/>
                <w:u w:color="000000"/>
              </w:rPr>
            </w:pPr>
            <w:r w:rsidRPr="0092632B">
              <w:rPr>
                <w:rFonts w:cs="Times New Roman"/>
                <w:u w:color="000000"/>
              </w:rPr>
              <w:t>单位</w:t>
            </w:r>
          </w:p>
        </w:tc>
        <w:tc>
          <w:tcPr>
            <w:tcW w:w="604" w:type="pct"/>
            <w:vAlign w:val="center"/>
          </w:tcPr>
          <w:p w14:paraId="5B933577" w14:textId="77777777" w:rsidR="00510477" w:rsidRPr="0092632B" w:rsidRDefault="00E23D32">
            <w:pPr>
              <w:pStyle w:val="af"/>
              <w:rPr>
                <w:rFonts w:cs="Times New Roman"/>
                <w:u w:color="000000"/>
              </w:rPr>
            </w:pPr>
            <w:r w:rsidRPr="0092632B">
              <w:rPr>
                <w:rFonts w:cs="Times New Roman"/>
                <w:u w:color="000000"/>
              </w:rPr>
              <w:t>产量</w:t>
            </w:r>
          </w:p>
        </w:tc>
        <w:tc>
          <w:tcPr>
            <w:tcW w:w="1466" w:type="pct"/>
            <w:vAlign w:val="center"/>
          </w:tcPr>
          <w:p w14:paraId="3976FDEF" w14:textId="77777777" w:rsidR="00510477" w:rsidRPr="0092632B" w:rsidRDefault="00E23D32">
            <w:pPr>
              <w:pStyle w:val="af"/>
              <w:rPr>
                <w:rFonts w:cs="Times New Roman"/>
                <w:u w:color="000000"/>
              </w:rPr>
            </w:pPr>
            <w:r w:rsidRPr="0092632B">
              <w:rPr>
                <w:rFonts w:cs="Times New Roman"/>
                <w:u w:color="000000"/>
              </w:rPr>
              <w:t>执行的标准</w:t>
            </w:r>
          </w:p>
        </w:tc>
        <w:tc>
          <w:tcPr>
            <w:tcW w:w="1120" w:type="pct"/>
            <w:vAlign w:val="center"/>
          </w:tcPr>
          <w:p w14:paraId="24F87C4A" w14:textId="77777777" w:rsidR="00510477" w:rsidRPr="0092632B" w:rsidRDefault="00E23D32">
            <w:pPr>
              <w:pStyle w:val="af"/>
              <w:rPr>
                <w:rFonts w:cs="Times New Roman"/>
                <w:u w:color="000000"/>
              </w:rPr>
            </w:pPr>
            <w:r w:rsidRPr="0092632B">
              <w:rPr>
                <w:rFonts w:cs="Times New Roman"/>
                <w:u w:color="000000"/>
              </w:rPr>
              <w:t>去向</w:t>
            </w:r>
          </w:p>
        </w:tc>
      </w:tr>
      <w:tr w:rsidR="0092632B" w:rsidRPr="0092632B" w14:paraId="74E01BB0" w14:textId="77777777">
        <w:trPr>
          <w:trHeight w:val="397"/>
          <w:jc w:val="center"/>
        </w:trPr>
        <w:tc>
          <w:tcPr>
            <w:tcW w:w="449" w:type="pct"/>
            <w:vAlign w:val="center"/>
          </w:tcPr>
          <w:p w14:paraId="7A09F176" w14:textId="77777777" w:rsidR="00510477" w:rsidRPr="0092632B" w:rsidRDefault="00E23D32">
            <w:pPr>
              <w:pStyle w:val="af"/>
              <w:rPr>
                <w:rFonts w:cs="Times New Roman"/>
                <w:u w:color="000000"/>
              </w:rPr>
            </w:pPr>
            <w:r w:rsidRPr="0092632B">
              <w:rPr>
                <w:rFonts w:cs="Times New Roman"/>
                <w:u w:color="000000"/>
              </w:rPr>
              <w:t>1</w:t>
            </w:r>
          </w:p>
        </w:tc>
        <w:tc>
          <w:tcPr>
            <w:tcW w:w="672" w:type="pct"/>
            <w:vAlign w:val="center"/>
          </w:tcPr>
          <w:p w14:paraId="6A812EBB" w14:textId="77777777" w:rsidR="00510477" w:rsidRPr="0092632B" w:rsidRDefault="00E23D32">
            <w:pPr>
              <w:pStyle w:val="af"/>
              <w:rPr>
                <w:rFonts w:cs="Times New Roman"/>
                <w:u w:color="000000"/>
              </w:rPr>
            </w:pPr>
            <w:r w:rsidRPr="0092632B">
              <w:rPr>
                <w:rFonts w:cs="Times New Roman"/>
                <w:u w:color="000000"/>
              </w:rPr>
              <w:t>毛油</w:t>
            </w:r>
          </w:p>
        </w:tc>
        <w:tc>
          <w:tcPr>
            <w:tcW w:w="689" w:type="pct"/>
            <w:vAlign w:val="center"/>
          </w:tcPr>
          <w:p w14:paraId="78EAA74D" w14:textId="77777777" w:rsidR="00510477" w:rsidRPr="0092632B" w:rsidRDefault="00E23D32">
            <w:pPr>
              <w:pStyle w:val="af"/>
              <w:rPr>
                <w:rFonts w:cs="Times New Roman"/>
                <w:u w:color="000000"/>
              </w:rPr>
            </w:pPr>
            <w:r w:rsidRPr="0092632B">
              <w:rPr>
                <w:rFonts w:cs="Times New Roman"/>
                <w:u w:color="000000"/>
              </w:rPr>
              <w:t>t/a</w:t>
            </w:r>
          </w:p>
        </w:tc>
        <w:tc>
          <w:tcPr>
            <w:tcW w:w="604" w:type="pct"/>
            <w:vAlign w:val="center"/>
          </w:tcPr>
          <w:p w14:paraId="5D214056" w14:textId="0E245A07" w:rsidR="00510477" w:rsidRPr="0092632B" w:rsidRDefault="001B721B">
            <w:pPr>
              <w:pStyle w:val="af"/>
              <w:rPr>
                <w:rFonts w:cs="Times New Roman"/>
                <w:highlight w:val="yellow"/>
                <w:u w:color="000000"/>
              </w:rPr>
            </w:pPr>
            <w:r w:rsidRPr="0092632B">
              <w:rPr>
                <w:rFonts w:cs="Times New Roman"/>
              </w:rPr>
              <w:t>1642.5</w:t>
            </w:r>
          </w:p>
        </w:tc>
        <w:tc>
          <w:tcPr>
            <w:tcW w:w="1466" w:type="pct"/>
            <w:vAlign w:val="center"/>
          </w:tcPr>
          <w:p w14:paraId="5FAE1DC0" w14:textId="5807C48D" w:rsidR="00510477" w:rsidRPr="0092632B" w:rsidRDefault="00E23D32">
            <w:pPr>
              <w:pStyle w:val="af"/>
              <w:rPr>
                <w:rFonts w:cs="Times New Roman"/>
                <w:u w:color="000000"/>
              </w:rPr>
            </w:pPr>
            <w:r w:rsidRPr="0092632B">
              <w:rPr>
                <w:rFonts w:cs="Times New Roman"/>
              </w:rPr>
              <w:t>油脂</w:t>
            </w:r>
            <w:r w:rsidRPr="0092632B">
              <w:rPr>
                <w:rFonts w:cs="Times New Roman"/>
              </w:rPr>
              <w:t>≥9</w:t>
            </w:r>
            <w:r w:rsidR="00384875" w:rsidRPr="0092632B">
              <w:rPr>
                <w:rFonts w:cs="Times New Roman"/>
              </w:rPr>
              <w:t>7</w:t>
            </w:r>
            <w:r w:rsidRPr="0092632B">
              <w:rPr>
                <w:rFonts w:cs="Times New Roman"/>
              </w:rPr>
              <w:t>%</w:t>
            </w:r>
          </w:p>
        </w:tc>
        <w:tc>
          <w:tcPr>
            <w:tcW w:w="1120" w:type="pct"/>
            <w:vAlign w:val="center"/>
          </w:tcPr>
          <w:p w14:paraId="35B827EA" w14:textId="59BDC3ED" w:rsidR="00510477" w:rsidRPr="0092632B" w:rsidRDefault="00E23D32">
            <w:pPr>
              <w:pStyle w:val="af"/>
              <w:rPr>
                <w:rFonts w:cs="Times New Roman"/>
                <w:u w:color="000000"/>
              </w:rPr>
            </w:pPr>
            <w:r w:rsidRPr="0092632B">
              <w:rPr>
                <w:rFonts w:cs="Times New Roman"/>
                <w:u w:color="000000"/>
              </w:rPr>
              <w:t>作为半成品</w:t>
            </w:r>
            <w:r w:rsidR="00B82509" w:rsidRPr="0092632B">
              <w:rPr>
                <w:rFonts w:cs="Times New Roman"/>
              </w:rPr>
              <w:t>交由有资质单位处理</w:t>
            </w:r>
          </w:p>
        </w:tc>
      </w:tr>
      <w:tr w:rsidR="0092632B" w:rsidRPr="0092632B" w14:paraId="23569F36" w14:textId="77777777">
        <w:trPr>
          <w:trHeight w:val="397"/>
          <w:jc w:val="center"/>
        </w:trPr>
        <w:tc>
          <w:tcPr>
            <w:tcW w:w="449" w:type="pct"/>
            <w:vAlign w:val="center"/>
          </w:tcPr>
          <w:p w14:paraId="54932D6A" w14:textId="77777777" w:rsidR="00510477" w:rsidRPr="0092632B" w:rsidRDefault="00E23D32">
            <w:pPr>
              <w:pStyle w:val="af"/>
              <w:rPr>
                <w:rFonts w:cs="Times New Roman"/>
                <w:u w:color="000000"/>
              </w:rPr>
            </w:pPr>
            <w:r w:rsidRPr="0092632B">
              <w:rPr>
                <w:rFonts w:cs="Times New Roman"/>
                <w:u w:color="000000"/>
              </w:rPr>
              <w:t>2</w:t>
            </w:r>
          </w:p>
        </w:tc>
        <w:tc>
          <w:tcPr>
            <w:tcW w:w="672" w:type="pct"/>
            <w:vAlign w:val="center"/>
          </w:tcPr>
          <w:p w14:paraId="2D422CBA" w14:textId="77777777" w:rsidR="00510477" w:rsidRPr="0092632B" w:rsidRDefault="00E23D32">
            <w:pPr>
              <w:pStyle w:val="af"/>
              <w:rPr>
                <w:rFonts w:cs="Times New Roman"/>
                <w:u w:color="000000"/>
              </w:rPr>
            </w:pPr>
            <w:r w:rsidRPr="0092632B">
              <w:rPr>
                <w:rFonts w:cs="Times New Roman"/>
                <w:u w:color="000000"/>
              </w:rPr>
              <w:t>电</w:t>
            </w:r>
          </w:p>
        </w:tc>
        <w:tc>
          <w:tcPr>
            <w:tcW w:w="689" w:type="pct"/>
            <w:vAlign w:val="center"/>
          </w:tcPr>
          <w:p w14:paraId="5EBAA0A7" w14:textId="77777777" w:rsidR="00510477" w:rsidRPr="0092632B" w:rsidRDefault="00E23D32">
            <w:pPr>
              <w:pStyle w:val="af"/>
              <w:rPr>
                <w:rFonts w:cs="Times New Roman"/>
                <w:u w:color="000000"/>
              </w:rPr>
            </w:pPr>
            <w:bookmarkStart w:id="60" w:name="_Hlk133158403"/>
            <w:r w:rsidRPr="0092632B">
              <w:rPr>
                <w:rFonts w:cs="Times New Roman"/>
                <w:u w:color="000000"/>
              </w:rPr>
              <w:t>kWh/a</w:t>
            </w:r>
            <w:bookmarkEnd w:id="60"/>
          </w:p>
        </w:tc>
        <w:tc>
          <w:tcPr>
            <w:tcW w:w="604" w:type="pct"/>
            <w:vAlign w:val="center"/>
          </w:tcPr>
          <w:p w14:paraId="38B212A4" w14:textId="1D418747" w:rsidR="00510477" w:rsidRPr="0092632B" w:rsidRDefault="004E6FDD">
            <w:pPr>
              <w:pStyle w:val="af"/>
              <w:rPr>
                <w:rFonts w:cs="Times New Roman"/>
                <w:u w:color="000000"/>
              </w:rPr>
            </w:pPr>
            <w:r w:rsidRPr="0092632B">
              <w:rPr>
                <w:rFonts w:cs="Times New Roman"/>
                <w:u w:color="000000"/>
              </w:rPr>
              <w:t>480</w:t>
            </w:r>
            <w:r w:rsidRPr="0092632B">
              <w:rPr>
                <w:rFonts w:cs="Times New Roman"/>
                <w:u w:color="000000"/>
              </w:rPr>
              <w:t>万</w:t>
            </w:r>
          </w:p>
        </w:tc>
        <w:tc>
          <w:tcPr>
            <w:tcW w:w="1466" w:type="pct"/>
            <w:vAlign w:val="center"/>
          </w:tcPr>
          <w:p w14:paraId="2281ED9B" w14:textId="77777777" w:rsidR="00510477" w:rsidRPr="0092632B" w:rsidRDefault="00E23D32">
            <w:pPr>
              <w:pStyle w:val="af"/>
              <w:rPr>
                <w:rFonts w:cs="Times New Roman"/>
                <w:u w:color="000000"/>
              </w:rPr>
            </w:pPr>
            <w:r w:rsidRPr="0092632B">
              <w:rPr>
                <w:rFonts w:cs="Times New Roman"/>
              </w:rPr>
              <w:t>/</w:t>
            </w:r>
          </w:p>
        </w:tc>
        <w:tc>
          <w:tcPr>
            <w:tcW w:w="1120" w:type="pct"/>
            <w:vAlign w:val="center"/>
          </w:tcPr>
          <w:p w14:paraId="6D85067B" w14:textId="77777777" w:rsidR="00510477" w:rsidRPr="0092632B" w:rsidRDefault="00E23D32">
            <w:pPr>
              <w:pStyle w:val="af"/>
              <w:rPr>
                <w:rFonts w:cs="Times New Roman"/>
                <w:u w:color="000000"/>
              </w:rPr>
            </w:pPr>
            <w:r w:rsidRPr="0092632B">
              <w:rPr>
                <w:rFonts w:cs="Times New Roman"/>
                <w:u w:color="000000"/>
              </w:rPr>
              <w:t>优先自用，余电上网</w:t>
            </w:r>
          </w:p>
        </w:tc>
      </w:tr>
    </w:tbl>
    <w:p w14:paraId="4D269E47" w14:textId="77777777" w:rsidR="00510477" w:rsidRPr="0092632B" w:rsidRDefault="00E23D32">
      <w:pPr>
        <w:pStyle w:val="2"/>
        <w:rPr>
          <w:rFonts w:cs="Times New Roman"/>
        </w:rPr>
      </w:pPr>
      <w:bookmarkStart w:id="61" w:name="_Toc137393209"/>
      <w:r w:rsidRPr="0092632B">
        <w:rPr>
          <w:rFonts w:cs="Times New Roman"/>
        </w:rPr>
        <w:t>2.4</w:t>
      </w:r>
      <w:r w:rsidRPr="0092632B">
        <w:rPr>
          <w:rFonts w:cs="Times New Roman"/>
        </w:rPr>
        <w:t>项目组成及建设内容</w:t>
      </w:r>
      <w:bookmarkEnd w:id="61"/>
    </w:p>
    <w:p w14:paraId="5D92E474" w14:textId="64A1271D" w:rsidR="00510477" w:rsidRPr="0092632B" w:rsidRDefault="00E23D32">
      <w:pPr>
        <w:ind w:firstLine="480"/>
        <w:rPr>
          <w:rFonts w:cs="Times New Roman"/>
        </w:rPr>
      </w:pPr>
      <w:r w:rsidRPr="0092632B">
        <w:rPr>
          <w:rFonts w:cs="Times New Roman"/>
        </w:rPr>
        <w:t>本项目建设内容分为主体工程、辅助工程、公用工程、储运工程、环保工程等。主体工程包括餐厨垃圾接收及预处理系统、厌氧发酵系统、沼气净化发电系统等；公用工程包括给水系统、排水系统、蒸汽供热系统、供电系统等；储运工程包括气囊式双膜气柜、毛油及柴油储罐等；环保工程废气治理工程、废水治理工程、固废处理、地下水防治工程及环境风险防治措施。项目组成见表</w:t>
      </w:r>
      <w:r w:rsidRPr="0092632B">
        <w:rPr>
          <w:rFonts w:cs="Times New Roman"/>
        </w:rPr>
        <w:t>2.4-1</w:t>
      </w:r>
      <w:r w:rsidRPr="0092632B">
        <w:rPr>
          <w:rFonts w:cs="Times New Roman"/>
        </w:rPr>
        <w:t>。</w:t>
      </w:r>
    </w:p>
    <w:p w14:paraId="46AFAFFF"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2.4-1   </w:t>
      </w:r>
      <w:r w:rsidRPr="0092632B">
        <w:rPr>
          <w:rFonts w:cs="Times New Roman"/>
        </w:rPr>
        <w:t>项目组成表</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88"/>
        <w:gridCol w:w="534"/>
        <w:gridCol w:w="1000"/>
        <w:gridCol w:w="4961"/>
        <w:gridCol w:w="1574"/>
        <w:gridCol w:w="1194"/>
      </w:tblGrid>
      <w:tr w:rsidR="0092632B" w:rsidRPr="0092632B" w14:paraId="0B6D5475" w14:textId="77777777" w:rsidTr="003A686F">
        <w:trPr>
          <w:cantSplit/>
        </w:trPr>
        <w:tc>
          <w:tcPr>
            <w:tcW w:w="250" w:type="pct"/>
            <w:vAlign w:val="center"/>
          </w:tcPr>
          <w:p w14:paraId="5CFF9517" w14:textId="77777777" w:rsidR="00F67D48" w:rsidRPr="0092632B" w:rsidRDefault="00F67D48" w:rsidP="00F67D48">
            <w:pPr>
              <w:pStyle w:val="af"/>
              <w:adjustRightInd w:val="0"/>
              <w:snapToGrid w:val="0"/>
              <w:rPr>
                <w:rFonts w:cs="Times New Roman"/>
              </w:rPr>
            </w:pPr>
            <w:bookmarkStart w:id="62" w:name="_Hlk135834301"/>
            <w:r w:rsidRPr="0092632B">
              <w:rPr>
                <w:rFonts w:cs="Times New Roman"/>
              </w:rPr>
              <w:t>类别</w:t>
            </w:r>
          </w:p>
        </w:tc>
        <w:tc>
          <w:tcPr>
            <w:tcW w:w="787" w:type="pct"/>
            <w:gridSpan w:val="2"/>
            <w:vAlign w:val="center"/>
          </w:tcPr>
          <w:p w14:paraId="540769D2" w14:textId="77777777" w:rsidR="00F67D48" w:rsidRPr="0092632B" w:rsidRDefault="00F67D48" w:rsidP="00F67D48">
            <w:pPr>
              <w:pStyle w:val="af"/>
              <w:adjustRightInd w:val="0"/>
              <w:snapToGrid w:val="0"/>
              <w:rPr>
                <w:rFonts w:cs="Times New Roman"/>
              </w:rPr>
            </w:pPr>
            <w:r w:rsidRPr="0092632B">
              <w:rPr>
                <w:rFonts w:cs="Times New Roman"/>
              </w:rPr>
              <w:t>工程名称</w:t>
            </w:r>
          </w:p>
        </w:tc>
        <w:tc>
          <w:tcPr>
            <w:tcW w:w="3351" w:type="pct"/>
            <w:gridSpan w:val="2"/>
            <w:vAlign w:val="center"/>
          </w:tcPr>
          <w:p w14:paraId="3B738EA8" w14:textId="77777777" w:rsidR="00F67D48" w:rsidRPr="0092632B" w:rsidRDefault="00F67D48" w:rsidP="00F67D48">
            <w:pPr>
              <w:pStyle w:val="af"/>
              <w:adjustRightInd w:val="0"/>
              <w:snapToGrid w:val="0"/>
              <w:rPr>
                <w:rFonts w:cs="Times New Roman"/>
              </w:rPr>
            </w:pPr>
            <w:r w:rsidRPr="0092632B">
              <w:rPr>
                <w:rFonts w:cs="Times New Roman"/>
              </w:rPr>
              <w:t>工程内容</w:t>
            </w:r>
          </w:p>
        </w:tc>
        <w:tc>
          <w:tcPr>
            <w:tcW w:w="612" w:type="pct"/>
            <w:vAlign w:val="center"/>
          </w:tcPr>
          <w:p w14:paraId="5B34960D" w14:textId="77777777" w:rsidR="00F67D48" w:rsidRPr="0092632B" w:rsidRDefault="00F67D48" w:rsidP="00F67D48">
            <w:pPr>
              <w:pStyle w:val="af"/>
              <w:adjustRightInd w:val="0"/>
              <w:snapToGrid w:val="0"/>
              <w:rPr>
                <w:rFonts w:cs="Times New Roman"/>
              </w:rPr>
            </w:pPr>
            <w:r w:rsidRPr="0092632B">
              <w:rPr>
                <w:rFonts w:cs="Times New Roman"/>
                <w:kern w:val="0"/>
                <w:sz w:val="22"/>
              </w:rPr>
              <w:t>建设情况</w:t>
            </w:r>
          </w:p>
        </w:tc>
      </w:tr>
      <w:tr w:rsidR="0092632B" w:rsidRPr="0092632B" w14:paraId="72800AD6" w14:textId="77777777" w:rsidTr="003A686F">
        <w:trPr>
          <w:cantSplit/>
        </w:trPr>
        <w:tc>
          <w:tcPr>
            <w:tcW w:w="250" w:type="pct"/>
            <w:vMerge w:val="restart"/>
            <w:vAlign w:val="center"/>
          </w:tcPr>
          <w:p w14:paraId="7C4DB6E9" w14:textId="77777777" w:rsidR="00F67D48" w:rsidRPr="0092632B" w:rsidRDefault="00F67D48" w:rsidP="00F67D48">
            <w:pPr>
              <w:pStyle w:val="af"/>
              <w:adjustRightInd w:val="0"/>
              <w:snapToGrid w:val="0"/>
              <w:rPr>
                <w:rFonts w:cs="Times New Roman"/>
              </w:rPr>
            </w:pPr>
            <w:r w:rsidRPr="0092632B">
              <w:rPr>
                <w:rFonts w:cs="Times New Roman"/>
              </w:rPr>
              <w:t>主体工程</w:t>
            </w:r>
          </w:p>
        </w:tc>
        <w:tc>
          <w:tcPr>
            <w:tcW w:w="4138" w:type="pct"/>
            <w:gridSpan w:val="4"/>
            <w:vAlign w:val="center"/>
          </w:tcPr>
          <w:p w14:paraId="4C6F0181" w14:textId="04E38CE9" w:rsidR="00F67D48" w:rsidRPr="0092632B" w:rsidRDefault="00F67D48" w:rsidP="00F67D48">
            <w:pPr>
              <w:pStyle w:val="af"/>
              <w:adjustRightInd w:val="0"/>
              <w:snapToGrid w:val="0"/>
              <w:jc w:val="both"/>
              <w:rPr>
                <w:rFonts w:cs="Times New Roman"/>
              </w:rPr>
            </w:pPr>
            <w:r w:rsidRPr="0092632B">
              <w:rPr>
                <w:rFonts w:cs="Times New Roman"/>
              </w:rPr>
              <w:t>本项目主要建设</w:t>
            </w:r>
            <w:r w:rsidRPr="0092632B">
              <w:rPr>
                <w:rFonts w:cs="Times New Roman"/>
              </w:rPr>
              <w:t>1</w:t>
            </w:r>
            <w:r w:rsidRPr="0092632B">
              <w:rPr>
                <w:rFonts w:cs="Times New Roman"/>
              </w:rPr>
              <w:t>条餐厨垃圾处理线，处理线规模为</w:t>
            </w:r>
            <w:r w:rsidRPr="0092632B">
              <w:rPr>
                <w:rFonts w:cs="Times New Roman"/>
              </w:rPr>
              <w:t>150t/d</w:t>
            </w:r>
            <w:r w:rsidRPr="0092632B">
              <w:rPr>
                <w:rFonts w:cs="Times New Roman"/>
              </w:rPr>
              <w:t>。主要建设内容包括：餐厨垃圾预处理系统、湿式厌氧发酵系统</w:t>
            </w:r>
            <w:r w:rsidR="00292F35" w:rsidRPr="0092632B">
              <w:rPr>
                <w:rFonts w:cs="Times New Roman"/>
              </w:rPr>
              <w:t>、</w:t>
            </w:r>
            <w:r w:rsidRPr="0092632B">
              <w:rPr>
                <w:rFonts w:cs="Times New Roman"/>
              </w:rPr>
              <w:t>沼气净化发电系统。</w:t>
            </w:r>
          </w:p>
        </w:tc>
        <w:tc>
          <w:tcPr>
            <w:tcW w:w="612" w:type="pct"/>
            <w:vAlign w:val="center"/>
          </w:tcPr>
          <w:p w14:paraId="59998B40" w14:textId="7DD4B81D" w:rsidR="00F67D48" w:rsidRPr="0092632B" w:rsidRDefault="00F67D48" w:rsidP="00F67D48">
            <w:pPr>
              <w:pStyle w:val="af"/>
              <w:adjustRightInd w:val="0"/>
              <w:snapToGrid w:val="0"/>
              <w:rPr>
                <w:rFonts w:cs="Times New Roman"/>
              </w:rPr>
            </w:pPr>
            <w:r w:rsidRPr="0092632B">
              <w:rPr>
                <w:rFonts w:cs="Times New Roman"/>
              </w:rPr>
              <w:t>餐厨垃圾处理线</w:t>
            </w:r>
            <w:r w:rsidR="00985060" w:rsidRPr="0092632B">
              <w:rPr>
                <w:rFonts w:cs="Times New Roman" w:hint="eastAsia"/>
              </w:rPr>
              <w:t>及</w:t>
            </w:r>
            <w:r w:rsidRPr="0092632B">
              <w:rPr>
                <w:rFonts w:cs="Times New Roman"/>
              </w:rPr>
              <w:t>沼气净化系统已建</w:t>
            </w:r>
          </w:p>
        </w:tc>
      </w:tr>
      <w:tr w:rsidR="0092632B" w:rsidRPr="0092632B" w14:paraId="52A7BC19" w14:textId="77777777" w:rsidTr="003A686F">
        <w:trPr>
          <w:cantSplit/>
        </w:trPr>
        <w:tc>
          <w:tcPr>
            <w:tcW w:w="250" w:type="pct"/>
            <w:vMerge/>
            <w:vAlign w:val="center"/>
          </w:tcPr>
          <w:p w14:paraId="352CA5DC" w14:textId="77777777" w:rsidR="00F67D48" w:rsidRPr="0092632B" w:rsidRDefault="00F67D48" w:rsidP="00F67D48">
            <w:pPr>
              <w:pStyle w:val="af"/>
              <w:adjustRightInd w:val="0"/>
              <w:snapToGrid w:val="0"/>
              <w:rPr>
                <w:rFonts w:cs="Times New Roman"/>
              </w:rPr>
            </w:pPr>
          </w:p>
        </w:tc>
        <w:tc>
          <w:tcPr>
            <w:tcW w:w="787" w:type="pct"/>
            <w:gridSpan w:val="2"/>
            <w:vAlign w:val="center"/>
          </w:tcPr>
          <w:p w14:paraId="0CE3B4FA" w14:textId="77777777" w:rsidR="00F67D48" w:rsidRPr="0092632B" w:rsidRDefault="00F67D48" w:rsidP="00F67D48">
            <w:pPr>
              <w:pStyle w:val="af"/>
              <w:adjustRightInd w:val="0"/>
              <w:snapToGrid w:val="0"/>
              <w:rPr>
                <w:rFonts w:cs="Times New Roman"/>
              </w:rPr>
            </w:pPr>
            <w:r w:rsidRPr="0092632B">
              <w:rPr>
                <w:rFonts w:cs="Times New Roman"/>
              </w:rPr>
              <w:t>一、接收及预处理系统</w:t>
            </w:r>
          </w:p>
        </w:tc>
        <w:tc>
          <w:tcPr>
            <w:tcW w:w="3351" w:type="pct"/>
            <w:gridSpan w:val="2"/>
            <w:vAlign w:val="center"/>
          </w:tcPr>
          <w:p w14:paraId="16A29C4F" w14:textId="550D91FC" w:rsidR="00F67D48" w:rsidRPr="0092632B" w:rsidRDefault="00F67D48" w:rsidP="00F67D48">
            <w:pPr>
              <w:pStyle w:val="af"/>
              <w:adjustRightInd w:val="0"/>
              <w:snapToGrid w:val="0"/>
              <w:jc w:val="both"/>
              <w:rPr>
                <w:rFonts w:cs="Times New Roman"/>
              </w:rPr>
            </w:pPr>
            <w:r w:rsidRPr="0092632B">
              <w:rPr>
                <w:rFonts w:cs="Times New Roman"/>
              </w:rPr>
              <w:t>餐厨垃圾处理规模</w:t>
            </w:r>
            <w:r w:rsidRPr="0092632B">
              <w:rPr>
                <w:rFonts w:cs="Times New Roman"/>
              </w:rPr>
              <w:t>150t/d</w:t>
            </w:r>
            <w:r w:rsidRPr="0092632B">
              <w:rPr>
                <w:rFonts w:cs="Times New Roman"/>
              </w:rPr>
              <w:t>，建设预处理车间，车间为局部</w:t>
            </w:r>
            <w:r w:rsidRPr="0092632B">
              <w:rPr>
                <w:rFonts w:cs="Times New Roman"/>
              </w:rPr>
              <w:t>2F</w:t>
            </w:r>
            <w:r w:rsidRPr="0092632B">
              <w:rPr>
                <w:rFonts w:cs="Times New Roman"/>
              </w:rPr>
              <w:t>，高约</w:t>
            </w:r>
            <w:r w:rsidRPr="0092632B">
              <w:rPr>
                <w:rFonts w:cs="Times New Roman"/>
              </w:rPr>
              <w:t>11.5m</w:t>
            </w:r>
            <w:r w:rsidRPr="0092632B">
              <w:rPr>
                <w:rFonts w:cs="Times New Roman"/>
              </w:rPr>
              <w:t>，占地面积</w:t>
            </w:r>
            <w:r w:rsidRPr="0092632B">
              <w:rPr>
                <w:rFonts w:cs="Times New Roman"/>
              </w:rPr>
              <w:t>3032.96m</w:t>
            </w:r>
            <w:r w:rsidRPr="0092632B">
              <w:rPr>
                <w:rFonts w:cs="Times New Roman"/>
                <w:vertAlign w:val="superscript"/>
              </w:rPr>
              <w:t>2</w:t>
            </w:r>
            <w:r w:rsidRPr="0092632B">
              <w:rPr>
                <w:rFonts w:cs="Times New Roman"/>
              </w:rPr>
              <w:t>，建筑面积</w:t>
            </w:r>
            <w:r w:rsidRPr="0092632B">
              <w:rPr>
                <w:rFonts w:cs="Times New Roman"/>
              </w:rPr>
              <w:t>3831.54m</w:t>
            </w:r>
            <w:r w:rsidRPr="0092632B">
              <w:rPr>
                <w:rFonts w:cs="Times New Roman"/>
                <w:vertAlign w:val="superscript"/>
              </w:rPr>
              <w:t>2</w:t>
            </w:r>
            <w:r w:rsidRPr="0092632B">
              <w:rPr>
                <w:rFonts w:cs="Times New Roman"/>
              </w:rPr>
              <w:t>，位于场地西侧。用于对餐厨垃圾进行预处理。</w:t>
            </w:r>
          </w:p>
        </w:tc>
        <w:tc>
          <w:tcPr>
            <w:tcW w:w="612" w:type="pct"/>
            <w:vAlign w:val="center"/>
          </w:tcPr>
          <w:p w14:paraId="77535318" w14:textId="7D6BE802"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3B556EAA" w14:textId="77777777" w:rsidTr="003A686F">
        <w:trPr>
          <w:cantSplit/>
        </w:trPr>
        <w:tc>
          <w:tcPr>
            <w:tcW w:w="250" w:type="pct"/>
            <w:vMerge/>
            <w:vAlign w:val="center"/>
          </w:tcPr>
          <w:p w14:paraId="5AF50A8D" w14:textId="77777777" w:rsidR="00F67D48" w:rsidRPr="0092632B" w:rsidRDefault="00F67D48" w:rsidP="00F67D48">
            <w:pPr>
              <w:pStyle w:val="af"/>
              <w:adjustRightInd w:val="0"/>
              <w:snapToGrid w:val="0"/>
              <w:rPr>
                <w:rFonts w:cs="Times New Roman"/>
              </w:rPr>
            </w:pPr>
          </w:p>
        </w:tc>
        <w:tc>
          <w:tcPr>
            <w:tcW w:w="274" w:type="pct"/>
            <w:vMerge w:val="restart"/>
            <w:vAlign w:val="center"/>
          </w:tcPr>
          <w:p w14:paraId="05A29E44" w14:textId="77777777" w:rsidR="00F67D48" w:rsidRPr="0092632B" w:rsidRDefault="00F67D48" w:rsidP="00F67D48">
            <w:pPr>
              <w:pStyle w:val="af"/>
              <w:adjustRightInd w:val="0"/>
              <w:snapToGrid w:val="0"/>
              <w:rPr>
                <w:rFonts w:cs="Times New Roman"/>
              </w:rPr>
            </w:pPr>
            <w:r w:rsidRPr="0092632B">
              <w:rPr>
                <w:rFonts w:cs="Times New Roman"/>
              </w:rPr>
              <w:t>其中</w:t>
            </w:r>
          </w:p>
        </w:tc>
        <w:tc>
          <w:tcPr>
            <w:tcW w:w="513" w:type="pct"/>
            <w:vAlign w:val="center"/>
          </w:tcPr>
          <w:p w14:paraId="4A9E3E6A" w14:textId="77777777" w:rsidR="00F67D48" w:rsidRPr="0092632B" w:rsidRDefault="00F67D48" w:rsidP="00F67D48">
            <w:pPr>
              <w:pStyle w:val="af"/>
              <w:adjustRightInd w:val="0"/>
              <w:snapToGrid w:val="0"/>
              <w:rPr>
                <w:rFonts w:cs="Times New Roman"/>
              </w:rPr>
            </w:pPr>
            <w:r w:rsidRPr="0092632B">
              <w:rPr>
                <w:rFonts w:cs="Times New Roman"/>
              </w:rPr>
              <w:t>接收</w:t>
            </w:r>
          </w:p>
        </w:tc>
        <w:tc>
          <w:tcPr>
            <w:tcW w:w="3351" w:type="pct"/>
            <w:gridSpan w:val="2"/>
            <w:vAlign w:val="center"/>
          </w:tcPr>
          <w:p w14:paraId="33CD4CB0" w14:textId="77777777" w:rsidR="00F67D48" w:rsidRPr="0092632B" w:rsidRDefault="00F67D48" w:rsidP="00F67D48">
            <w:pPr>
              <w:pStyle w:val="af"/>
              <w:adjustRightInd w:val="0"/>
              <w:snapToGrid w:val="0"/>
              <w:jc w:val="both"/>
              <w:rPr>
                <w:rFonts w:cs="Times New Roman"/>
              </w:rPr>
            </w:pPr>
            <w:r w:rsidRPr="0092632B">
              <w:rPr>
                <w:rFonts w:cs="Times New Roman"/>
              </w:rPr>
              <w:t>设</w:t>
            </w:r>
            <w:r w:rsidRPr="0092632B">
              <w:rPr>
                <w:rFonts w:cs="Times New Roman"/>
              </w:rPr>
              <w:t>1</w:t>
            </w:r>
            <w:r w:rsidRPr="0092632B">
              <w:rPr>
                <w:rFonts w:cs="Times New Roman"/>
              </w:rPr>
              <w:t>个接收料斗，容量为</w:t>
            </w:r>
            <w:r w:rsidRPr="0092632B">
              <w:rPr>
                <w:rFonts w:cs="Times New Roman"/>
              </w:rPr>
              <w:t>20m</w:t>
            </w:r>
            <w:r w:rsidRPr="0092632B">
              <w:rPr>
                <w:rFonts w:cs="Times New Roman"/>
                <w:vertAlign w:val="superscript"/>
              </w:rPr>
              <w:t>3</w:t>
            </w:r>
            <w:r w:rsidRPr="0092632B">
              <w:rPr>
                <w:rFonts w:cs="Times New Roman"/>
              </w:rPr>
              <w:t>，处理能力为</w:t>
            </w:r>
            <w:r w:rsidRPr="0092632B">
              <w:rPr>
                <w:rFonts w:cs="Times New Roman"/>
              </w:rPr>
              <w:t>15m</w:t>
            </w:r>
            <w:r w:rsidRPr="0092632B">
              <w:rPr>
                <w:rFonts w:cs="Times New Roman"/>
                <w:vertAlign w:val="superscript"/>
              </w:rPr>
              <w:t>3</w:t>
            </w:r>
            <w:r w:rsidRPr="0092632B">
              <w:rPr>
                <w:rFonts w:cs="Times New Roman"/>
              </w:rPr>
              <w:t>/h</w:t>
            </w:r>
            <w:r w:rsidRPr="0092632B">
              <w:rPr>
                <w:rFonts w:cs="Times New Roman"/>
              </w:rPr>
              <w:t>，进料斗为下沉式。高峰小时接收能力</w:t>
            </w:r>
            <w:r w:rsidRPr="0092632B">
              <w:rPr>
                <w:rFonts w:cs="Times New Roman"/>
              </w:rPr>
              <w:t>20m</w:t>
            </w:r>
            <w:r w:rsidRPr="0092632B">
              <w:rPr>
                <w:rFonts w:cs="Times New Roman"/>
                <w:vertAlign w:val="superscript"/>
              </w:rPr>
              <w:t>3</w:t>
            </w:r>
            <w:r w:rsidRPr="0092632B">
              <w:rPr>
                <w:rFonts w:cs="Times New Roman"/>
              </w:rPr>
              <w:t>/h</w:t>
            </w:r>
            <w:r w:rsidRPr="0092632B">
              <w:rPr>
                <w:rFonts w:cs="Times New Roman"/>
              </w:rPr>
              <w:t>。料斗底部并排设置</w:t>
            </w:r>
            <w:r w:rsidRPr="0092632B">
              <w:rPr>
                <w:rFonts w:cs="Times New Roman"/>
              </w:rPr>
              <w:t>1</w:t>
            </w:r>
            <w:r w:rsidRPr="0092632B">
              <w:rPr>
                <w:rFonts w:cs="Times New Roman"/>
              </w:rPr>
              <w:t>根螺旋。</w:t>
            </w:r>
          </w:p>
        </w:tc>
        <w:tc>
          <w:tcPr>
            <w:tcW w:w="612" w:type="pct"/>
            <w:vAlign w:val="center"/>
          </w:tcPr>
          <w:p w14:paraId="6603D028"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2C217680" w14:textId="77777777" w:rsidTr="003A686F">
        <w:trPr>
          <w:cantSplit/>
        </w:trPr>
        <w:tc>
          <w:tcPr>
            <w:tcW w:w="250" w:type="pct"/>
            <w:vMerge/>
            <w:vAlign w:val="center"/>
          </w:tcPr>
          <w:p w14:paraId="57834B52" w14:textId="77777777" w:rsidR="00F67D48" w:rsidRPr="0092632B" w:rsidRDefault="00F67D48" w:rsidP="00F67D48">
            <w:pPr>
              <w:pStyle w:val="af"/>
              <w:adjustRightInd w:val="0"/>
              <w:snapToGrid w:val="0"/>
              <w:rPr>
                <w:rFonts w:cs="Times New Roman"/>
              </w:rPr>
            </w:pPr>
          </w:p>
        </w:tc>
        <w:tc>
          <w:tcPr>
            <w:tcW w:w="274" w:type="pct"/>
            <w:vMerge/>
            <w:vAlign w:val="center"/>
          </w:tcPr>
          <w:p w14:paraId="62ED6147" w14:textId="77777777" w:rsidR="00F67D48" w:rsidRPr="0092632B" w:rsidRDefault="00F67D48" w:rsidP="00F67D48">
            <w:pPr>
              <w:pStyle w:val="af"/>
              <w:adjustRightInd w:val="0"/>
              <w:snapToGrid w:val="0"/>
              <w:rPr>
                <w:rFonts w:cs="Times New Roman"/>
              </w:rPr>
            </w:pPr>
          </w:p>
        </w:tc>
        <w:tc>
          <w:tcPr>
            <w:tcW w:w="513" w:type="pct"/>
            <w:vAlign w:val="center"/>
          </w:tcPr>
          <w:p w14:paraId="47B9CE7D" w14:textId="77777777" w:rsidR="00F67D48" w:rsidRPr="0092632B" w:rsidRDefault="00F67D48" w:rsidP="00F67D48">
            <w:pPr>
              <w:pStyle w:val="af"/>
              <w:adjustRightInd w:val="0"/>
              <w:snapToGrid w:val="0"/>
              <w:rPr>
                <w:rFonts w:cs="Times New Roman"/>
              </w:rPr>
            </w:pPr>
            <w:r w:rsidRPr="0092632B">
              <w:rPr>
                <w:rFonts w:cs="Times New Roman"/>
              </w:rPr>
              <w:t>分拣</w:t>
            </w:r>
          </w:p>
        </w:tc>
        <w:tc>
          <w:tcPr>
            <w:tcW w:w="3351" w:type="pct"/>
            <w:gridSpan w:val="2"/>
            <w:vAlign w:val="center"/>
          </w:tcPr>
          <w:p w14:paraId="3E336841" w14:textId="77777777" w:rsidR="00F67D48" w:rsidRPr="0092632B" w:rsidRDefault="00F67D48" w:rsidP="00F67D48">
            <w:pPr>
              <w:pStyle w:val="af"/>
              <w:adjustRightInd w:val="0"/>
              <w:snapToGrid w:val="0"/>
              <w:jc w:val="both"/>
              <w:rPr>
                <w:rFonts w:cs="Times New Roman"/>
              </w:rPr>
            </w:pPr>
            <w:r w:rsidRPr="0092632B">
              <w:rPr>
                <w:rFonts w:cs="Times New Roman"/>
              </w:rPr>
              <w:t>设置</w:t>
            </w:r>
            <w:r w:rsidRPr="0092632B">
              <w:rPr>
                <w:rFonts w:cs="Times New Roman"/>
              </w:rPr>
              <w:t>1</w:t>
            </w:r>
            <w:r w:rsidRPr="0092632B">
              <w:rPr>
                <w:rFonts w:cs="Times New Roman"/>
              </w:rPr>
              <w:t>台分拣机，单台处理能力为</w:t>
            </w:r>
            <w:r w:rsidRPr="0092632B">
              <w:rPr>
                <w:rFonts w:cs="Times New Roman"/>
              </w:rPr>
              <w:t>15m</w:t>
            </w:r>
            <w:r w:rsidRPr="0092632B">
              <w:rPr>
                <w:rFonts w:cs="Times New Roman"/>
                <w:vertAlign w:val="superscript"/>
              </w:rPr>
              <w:t>3</w:t>
            </w:r>
            <w:r w:rsidRPr="0092632B">
              <w:rPr>
                <w:rFonts w:cs="Times New Roman"/>
              </w:rPr>
              <w:t>/h</w:t>
            </w:r>
            <w:r w:rsidRPr="0092632B">
              <w:rPr>
                <w:rFonts w:cs="Times New Roman"/>
              </w:rPr>
              <w:t>，高峰小时处理能力</w:t>
            </w:r>
            <w:r w:rsidRPr="0092632B">
              <w:rPr>
                <w:rFonts w:cs="Times New Roman"/>
              </w:rPr>
              <w:t>20m</w:t>
            </w:r>
            <w:r w:rsidRPr="0092632B">
              <w:rPr>
                <w:rFonts w:cs="Times New Roman"/>
                <w:vertAlign w:val="superscript"/>
              </w:rPr>
              <w:t>3</w:t>
            </w:r>
            <w:r w:rsidRPr="0092632B">
              <w:rPr>
                <w:rFonts w:cs="Times New Roman"/>
              </w:rPr>
              <w:t>/h</w:t>
            </w:r>
            <w:r w:rsidRPr="0092632B">
              <w:rPr>
                <w:rFonts w:cs="Times New Roman"/>
              </w:rPr>
              <w:t>。</w:t>
            </w:r>
          </w:p>
        </w:tc>
        <w:tc>
          <w:tcPr>
            <w:tcW w:w="612" w:type="pct"/>
            <w:vAlign w:val="center"/>
          </w:tcPr>
          <w:p w14:paraId="55334D18"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299B4FC4" w14:textId="77777777" w:rsidTr="003A686F">
        <w:trPr>
          <w:cantSplit/>
        </w:trPr>
        <w:tc>
          <w:tcPr>
            <w:tcW w:w="250" w:type="pct"/>
            <w:vMerge/>
            <w:vAlign w:val="center"/>
          </w:tcPr>
          <w:p w14:paraId="1ACBCBBE" w14:textId="77777777" w:rsidR="00F67D48" w:rsidRPr="0092632B" w:rsidRDefault="00F67D48" w:rsidP="00F67D48">
            <w:pPr>
              <w:pStyle w:val="af"/>
              <w:adjustRightInd w:val="0"/>
              <w:snapToGrid w:val="0"/>
              <w:rPr>
                <w:rFonts w:cs="Times New Roman"/>
              </w:rPr>
            </w:pPr>
          </w:p>
        </w:tc>
        <w:tc>
          <w:tcPr>
            <w:tcW w:w="274" w:type="pct"/>
            <w:vMerge/>
            <w:vAlign w:val="center"/>
          </w:tcPr>
          <w:p w14:paraId="1753F731" w14:textId="77777777" w:rsidR="00F67D48" w:rsidRPr="0092632B" w:rsidRDefault="00F67D48" w:rsidP="00F67D48">
            <w:pPr>
              <w:pStyle w:val="af"/>
              <w:adjustRightInd w:val="0"/>
              <w:snapToGrid w:val="0"/>
              <w:rPr>
                <w:rFonts w:cs="Times New Roman"/>
              </w:rPr>
            </w:pPr>
          </w:p>
        </w:tc>
        <w:tc>
          <w:tcPr>
            <w:tcW w:w="513" w:type="pct"/>
            <w:vAlign w:val="center"/>
          </w:tcPr>
          <w:p w14:paraId="0B3ECB00" w14:textId="77777777" w:rsidR="00F67D48" w:rsidRPr="0092632B" w:rsidRDefault="00F67D48" w:rsidP="00F67D48">
            <w:pPr>
              <w:pStyle w:val="af"/>
              <w:adjustRightInd w:val="0"/>
              <w:snapToGrid w:val="0"/>
              <w:rPr>
                <w:rFonts w:cs="Times New Roman"/>
              </w:rPr>
            </w:pPr>
            <w:r w:rsidRPr="0092632B">
              <w:rPr>
                <w:rFonts w:cs="Times New Roman"/>
              </w:rPr>
              <w:t>制浆除杂</w:t>
            </w:r>
          </w:p>
        </w:tc>
        <w:tc>
          <w:tcPr>
            <w:tcW w:w="3351" w:type="pct"/>
            <w:gridSpan w:val="2"/>
            <w:vAlign w:val="center"/>
          </w:tcPr>
          <w:p w14:paraId="02FE7B52" w14:textId="77777777" w:rsidR="00F67D48" w:rsidRPr="0092632B" w:rsidRDefault="00F67D48" w:rsidP="00F67D48">
            <w:pPr>
              <w:pStyle w:val="af"/>
              <w:adjustRightInd w:val="0"/>
              <w:snapToGrid w:val="0"/>
              <w:jc w:val="both"/>
              <w:rPr>
                <w:rFonts w:cs="Times New Roman"/>
              </w:rPr>
            </w:pPr>
            <w:r w:rsidRPr="0092632B">
              <w:rPr>
                <w:rFonts w:cs="Times New Roman"/>
              </w:rPr>
              <w:t>设置</w:t>
            </w:r>
            <w:r w:rsidRPr="0092632B">
              <w:rPr>
                <w:rFonts w:cs="Times New Roman"/>
              </w:rPr>
              <w:t>1</w:t>
            </w:r>
            <w:r w:rsidRPr="0092632B">
              <w:rPr>
                <w:rFonts w:cs="Times New Roman"/>
              </w:rPr>
              <w:t>台制浆机，高峰小时分选制浆能力</w:t>
            </w:r>
            <w:r w:rsidRPr="0092632B">
              <w:rPr>
                <w:rFonts w:cs="Times New Roman"/>
              </w:rPr>
              <w:t>25m</w:t>
            </w:r>
            <w:r w:rsidRPr="0092632B">
              <w:rPr>
                <w:rFonts w:cs="Times New Roman"/>
                <w:vertAlign w:val="superscript"/>
              </w:rPr>
              <w:t>3</w:t>
            </w:r>
            <w:r w:rsidRPr="0092632B">
              <w:rPr>
                <w:rFonts w:cs="Times New Roman"/>
              </w:rPr>
              <w:t>/h</w:t>
            </w:r>
            <w:r w:rsidRPr="0092632B">
              <w:rPr>
                <w:rFonts w:cs="Times New Roman"/>
              </w:rPr>
              <w:t>。</w:t>
            </w:r>
          </w:p>
        </w:tc>
        <w:tc>
          <w:tcPr>
            <w:tcW w:w="612" w:type="pct"/>
            <w:vAlign w:val="center"/>
          </w:tcPr>
          <w:p w14:paraId="77CDB4BB"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0ECC4577" w14:textId="77777777" w:rsidTr="003A686F">
        <w:trPr>
          <w:cantSplit/>
        </w:trPr>
        <w:tc>
          <w:tcPr>
            <w:tcW w:w="250" w:type="pct"/>
            <w:vMerge/>
            <w:vAlign w:val="center"/>
          </w:tcPr>
          <w:p w14:paraId="464FD6EA" w14:textId="77777777" w:rsidR="00F67D48" w:rsidRPr="0092632B" w:rsidRDefault="00F67D48" w:rsidP="00F67D48">
            <w:pPr>
              <w:pStyle w:val="af"/>
              <w:adjustRightInd w:val="0"/>
              <w:snapToGrid w:val="0"/>
              <w:rPr>
                <w:rFonts w:cs="Times New Roman"/>
              </w:rPr>
            </w:pPr>
          </w:p>
        </w:tc>
        <w:tc>
          <w:tcPr>
            <w:tcW w:w="274" w:type="pct"/>
            <w:vMerge/>
            <w:vAlign w:val="center"/>
          </w:tcPr>
          <w:p w14:paraId="7FF49822" w14:textId="77777777" w:rsidR="00F67D48" w:rsidRPr="0092632B" w:rsidRDefault="00F67D48" w:rsidP="00F67D48">
            <w:pPr>
              <w:pStyle w:val="af"/>
              <w:adjustRightInd w:val="0"/>
              <w:snapToGrid w:val="0"/>
              <w:rPr>
                <w:rFonts w:cs="Times New Roman"/>
              </w:rPr>
            </w:pPr>
          </w:p>
        </w:tc>
        <w:tc>
          <w:tcPr>
            <w:tcW w:w="513" w:type="pct"/>
            <w:vAlign w:val="center"/>
          </w:tcPr>
          <w:p w14:paraId="657D5B57" w14:textId="77777777" w:rsidR="00F67D48" w:rsidRPr="0092632B" w:rsidRDefault="00F67D48" w:rsidP="00F67D48">
            <w:pPr>
              <w:pStyle w:val="af"/>
              <w:adjustRightInd w:val="0"/>
              <w:snapToGrid w:val="0"/>
              <w:rPr>
                <w:rFonts w:cs="Times New Roman"/>
              </w:rPr>
            </w:pPr>
            <w:r w:rsidRPr="0092632B">
              <w:rPr>
                <w:rFonts w:cs="Times New Roman"/>
              </w:rPr>
              <w:t>除砂</w:t>
            </w:r>
          </w:p>
        </w:tc>
        <w:tc>
          <w:tcPr>
            <w:tcW w:w="3351" w:type="pct"/>
            <w:gridSpan w:val="2"/>
            <w:vAlign w:val="center"/>
          </w:tcPr>
          <w:p w14:paraId="152616B6" w14:textId="77777777" w:rsidR="00F67D48" w:rsidRPr="0092632B" w:rsidRDefault="00F67D48" w:rsidP="00F67D48">
            <w:pPr>
              <w:pStyle w:val="af"/>
              <w:adjustRightInd w:val="0"/>
              <w:snapToGrid w:val="0"/>
              <w:jc w:val="both"/>
              <w:rPr>
                <w:rFonts w:cs="Times New Roman"/>
              </w:rPr>
            </w:pPr>
            <w:r w:rsidRPr="0092632B">
              <w:rPr>
                <w:rFonts w:cs="Times New Roman"/>
              </w:rPr>
              <w:t>设置除砂器</w:t>
            </w:r>
            <w:r w:rsidRPr="0092632B">
              <w:rPr>
                <w:rFonts w:cs="Times New Roman"/>
              </w:rPr>
              <w:t>1</w:t>
            </w:r>
            <w:r w:rsidRPr="0092632B">
              <w:rPr>
                <w:rFonts w:cs="Times New Roman"/>
              </w:rPr>
              <w:t>套，包括沉降缓冲罐、循环泵、旋流器、螺旋提砂机。</w:t>
            </w:r>
          </w:p>
        </w:tc>
        <w:tc>
          <w:tcPr>
            <w:tcW w:w="612" w:type="pct"/>
            <w:vAlign w:val="center"/>
          </w:tcPr>
          <w:p w14:paraId="7142127D"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2F23272D" w14:textId="77777777" w:rsidTr="003A686F">
        <w:trPr>
          <w:cantSplit/>
        </w:trPr>
        <w:tc>
          <w:tcPr>
            <w:tcW w:w="250" w:type="pct"/>
            <w:vMerge/>
            <w:vAlign w:val="center"/>
          </w:tcPr>
          <w:p w14:paraId="4D91AA0A" w14:textId="77777777" w:rsidR="00F67D48" w:rsidRPr="0092632B" w:rsidRDefault="00F67D48" w:rsidP="00F67D48">
            <w:pPr>
              <w:pStyle w:val="af"/>
              <w:adjustRightInd w:val="0"/>
              <w:snapToGrid w:val="0"/>
              <w:rPr>
                <w:rFonts w:cs="Times New Roman"/>
              </w:rPr>
            </w:pPr>
          </w:p>
        </w:tc>
        <w:tc>
          <w:tcPr>
            <w:tcW w:w="274" w:type="pct"/>
            <w:vMerge/>
            <w:vAlign w:val="center"/>
          </w:tcPr>
          <w:p w14:paraId="68352A3B" w14:textId="77777777" w:rsidR="00F67D48" w:rsidRPr="0092632B" w:rsidRDefault="00F67D48" w:rsidP="00F67D48">
            <w:pPr>
              <w:pStyle w:val="af"/>
              <w:adjustRightInd w:val="0"/>
              <w:snapToGrid w:val="0"/>
              <w:rPr>
                <w:rFonts w:cs="Times New Roman"/>
              </w:rPr>
            </w:pPr>
          </w:p>
        </w:tc>
        <w:tc>
          <w:tcPr>
            <w:tcW w:w="513" w:type="pct"/>
            <w:vAlign w:val="center"/>
          </w:tcPr>
          <w:p w14:paraId="5AA20926" w14:textId="77777777" w:rsidR="00F67D48" w:rsidRPr="0092632B" w:rsidRDefault="00F67D48" w:rsidP="00F67D48">
            <w:pPr>
              <w:pStyle w:val="af"/>
              <w:adjustRightInd w:val="0"/>
              <w:snapToGrid w:val="0"/>
              <w:rPr>
                <w:rFonts w:cs="Times New Roman"/>
              </w:rPr>
            </w:pPr>
            <w:r w:rsidRPr="0092632B">
              <w:rPr>
                <w:rFonts w:cs="Times New Roman"/>
              </w:rPr>
              <w:t>蒸煮加热</w:t>
            </w:r>
          </w:p>
        </w:tc>
        <w:tc>
          <w:tcPr>
            <w:tcW w:w="3351" w:type="pct"/>
            <w:gridSpan w:val="2"/>
            <w:vAlign w:val="center"/>
          </w:tcPr>
          <w:p w14:paraId="1545F057" w14:textId="77777777" w:rsidR="00F67D48" w:rsidRPr="0092632B" w:rsidRDefault="00F67D48" w:rsidP="00F67D48">
            <w:pPr>
              <w:pStyle w:val="af"/>
              <w:adjustRightInd w:val="0"/>
              <w:snapToGrid w:val="0"/>
              <w:jc w:val="both"/>
              <w:rPr>
                <w:rFonts w:cs="Times New Roman"/>
              </w:rPr>
            </w:pPr>
            <w:r w:rsidRPr="0092632B">
              <w:rPr>
                <w:rFonts w:cs="Times New Roman"/>
              </w:rPr>
              <w:t>设置</w:t>
            </w:r>
            <w:r w:rsidRPr="0092632B">
              <w:rPr>
                <w:rFonts w:cs="Times New Roman"/>
              </w:rPr>
              <w:t>1</w:t>
            </w:r>
            <w:r w:rsidRPr="0092632B">
              <w:rPr>
                <w:rFonts w:cs="Times New Roman"/>
              </w:rPr>
              <w:t>个</w:t>
            </w:r>
            <w:r w:rsidRPr="0092632B">
              <w:rPr>
                <w:rFonts w:cs="Times New Roman"/>
              </w:rPr>
              <w:t>1#</w:t>
            </w:r>
            <w:r w:rsidRPr="0092632B">
              <w:rPr>
                <w:rFonts w:cs="Times New Roman"/>
              </w:rPr>
              <w:t>浆液加热罐，有效容积为</w:t>
            </w:r>
            <w:r w:rsidRPr="0092632B">
              <w:rPr>
                <w:rFonts w:cs="Times New Roman"/>
              </w:rPr>
              <w:t>3m³</w:t>
            </w:r>
            <w:r w:rsidRPr="0092632B">
              <w:rPr>
                <w:rFonts w:cs="Times New Roman"/>
              </w:rPr>
              <w:t>，加热温度</w:t>
            </w:r>
            <w:r w:rsidRPr="0092632B">
              <w:rPr>
                <w:rFonts w:cs="Times New Roman"/>
              </w:rPr>
              <w:t>55-65</w:t>
            </w:r>
            <w:r w:rsidRPr="0092632B">
              <w:rPr>
                <w:rFonts w:ascii="宋体" w:hAnsi="宋体" w:cs="宋体" w:hint="eastAsia"/>
              </w:rPr>
              <w:t>℃</w:t>
            </w:r>
            <w:r w:rsidRPr="0092632B">
              <w:rPr>
                <w:rFonts w:cs="Times New Roman"/>
              </w:rPr>
              <w:t>。</w:t>
            </w:r>
          </w:p>
        </w:tc>
        <w:tc>
          <w:tcPr>
            <w:tcW w:w="612" w:type="pct"/>
            <w:vAlign w:val="center"/>
          </w:tcPr>
          <w:p w14:paraId="372204E9"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03738916" w14:textId="77777777" w:rsidTr="003A686F">
        <w:trPr>
          <w:cantSplit/>
        </w:trPr>
        <w:tc>
          <w:tcPr>
            <w:tcW w:w="250" w:type="pct"/>
            <w:vMerge/>
            <w:vAlign w:val="center"/>
          </w:tcPr>
          <w:p w14:paraId="72A2BC97" w14:textId="77777777" w:rsidR="00F67D48" w:rsidRPr="0092632B" w:rsidRDefault="00F67D48" w:rsidP="00F67D48">
            <w:pPr>
              <w:pStyle w:val="af"/>
              <w:adjustRightInd w:val="0"/>
              <w:snapToGrid w:val="0"/>
              <w:rPr>
                <w:rFonts w:cs="Times New Roman"/>
              </w:rPr>
            </w:pPr>
          </w:p>
        </w:tc>
        <w:tc>
          <w:tcPr>
            <w:tcW w:w="274" w:type="pct"/>
            <w:vMerge/>
            <w:vAlign w:val="center"/>
          </w:tcPr>
          <w:p w14:paraId="6829E57D" w14:textId="77777777" w:rsidR="00F67D48" w:rsidRPr="0092632B" w:rsidRDefault="00F67D48" w:rsidP="00F67D48">
            <w:pPr>
              <w:pStyle w:val="af"/>
              <w:adjustRightInd w:val="0"/>
              <w:snapToGrid w:val="0"/>
              <w:rPr>
                <w:rFonts w:cs="Times New Roman"/>
              </w:rPr>
            </w:pPr>
          </w:p>
        </w:tc>
        <w:tc>
          <w:tcPr>
            <w:tcW w:w="513" w:type="pct"/>
            <w:vAlign w:val="center"/>
          </w:tcPr>
          <w:p w14:paraId="2A55D756" w14:textId="77777777" w:rsidR="00F67D48" w:rsidRPr="0092632B" w:rsidRDefault="00F67D48" w:rsidP="00F67D48">
            <w:pPr>
              <w:pStyle w:val="af"/>
              <w:adjustRightInd w:val="0"/>
              <w:snapToGrid w:val="0"/>
              <w:rPr>
                <w:rFonts w:cs="Times New Roman"/>
              </w:rPr>
            </w:pPr>
            <w:r w:rsidRPr="0092632B">
              <w:rPr>
                <w:rFonts w:cs="Times New Roman"/>
              </w:rPr>
              <w:t>三相分离</w:t>
            </w:r>
          </w:p>
        </w:tc>
        <w:tc>
          <w:tcPr>
            <w:tcW w:w="3351" w:type="pct"/>
            <w:gridSpan w:val="2"/>
            <w:vAlign w:val="center"/>
          </w:tcPr>
          <w:p w14:paraId="3A32B970" w14:textId="77777777" w:rsidR="00F67D48" w:rsidRPr="0092632B" w:rsidRDefault="00F67D48" w:rsidP="00F67D48">
            <w:pPr>
              <w:pStyle w:val="af"/>
              <w:adjustRightInd w:val="0"/>
              <w:snapToGrid w:val="0"/>
              <w:jc w:val="both"/>
              <w:rPr>
                <w:rFonts w:cs="Times New Roman"/>
              </w:rPr>
            </w:pPr>
            <w:r w:rsidRPr="0092632B">
              <w:rPr>
                <w:rFonts w:cs="Times New Roman"/>
              </w:rPr>
              <w:t>设置</w:t>
            </w:r>
            <w:r w:rsidRPr="0092632B">
              <w:rPr>
                <w:rFonts w:cs="Times New Roman"/>
              </w:rPr>
              <w:t>1</w:t>
            </w:r>
            <w:r w:rsidRPr="0092632B">
              <w:rPr>
                <w:rFonts w:cs="Times New Roman"/>
              </w:rPr>
              <w:t>套油</w:t>
            </w:r>
            <w:r w:rsidRPr="0092632B">
              <w:rPr>
                <w:rFonts w:cs="Times New Roman"/>
              </w:rPr>
              <w:t>/</w:t>
            </w:r>
            <w:r w:rsidRPr="0092632B">
              <w:rPr>
                <w:rFonts w:cs="Times New Roman"/>
              </w:rPr>
              <w:t>水</w:t>
            </w:r>
            <w:r w:rsidRPr="0092632B">
              <w:rPr>
                <w:rFonts w:cs="Times New Roman"/>
              </w:rPr>
              <w:t>/</w:t>
            </w:r>
            <w:r w:rsidRPr="0092632B">
              <w:rPr>
                <w:rFonts w:cs="Times New Roman"/>
              </w:rPr>
              <w:t>渣三相离心分离装置，包括</w:t>
            </w:r>
            <w:r w:rsidRPr="0092632B">
              <w:rPr>
                <w:rFonts w:cs="Times New Roman"/>
              </w:rPr>
              <w:t>2</w:t>
            </w:r>
            <w:r w:rsidRPr="0092632B">
              <w:rPr>
                <w:rFonts w:cs="Times New Roman"/>
              </w:rPr>
              <w:t>台卧式离心机、</w:t>
            </w:r>
            <w:r w:rsidRPr="0092632B">
              <w:rPr>
                <w:rFonts w:cs="Times New Roman"/>
              </w:rPr>
              <w:t>1</w:t>
            </w:r>
            <w:r w:rsidRPr="0092632B">
              <w:rPr>
                <w:rFonts w:cs="Times New Roman"/>
              </w:rPr>
              <w:t>个</w:t>
            </w:r>
            <w:r w:rsidRPr="0092632B">
              <w:rPr>
                <w:rFonts w:cs="Times New Roman"/>
              </w:rPr>
              <w:t>2#</w:t>
            </w:r>
            <w:r w:rsidRPr="0092632B">
              <w:rPr>
                <w:rFonts w:cs="Times New Roman"/>
              </w:rPr>
              <w:t>浆液加热罐、</w:t>
            </w:r>
            <w:r w:rsidRPr="0092632B">
              <w:rPr>
                <w:rFonts w:cs="Times New Roman"/>
              </w:rPr>
              <w:t>1</w:t>
            </w:r>
            <w:r w:rsidRPr="0092632B">
              <w:rPr>
                <w:rFonts w:cs="Times New Roman"/>
              </w:rPr>
              <w:t>台立式离心机，加热温度</w:t>
            </w:r>
            <w:r w:rsidRPr="0092632B">
              <w:rPr>
                <w:rFonts w:cs="Times New Roman"/>
              </w:rPr>
              <w:t>85-95</w:t>
            </w:r>
            <w:r w:rsidRPr="0092632B">
              <w:rPr>
                <w:rFonts w:ascii="宋体" w:hAnsi="宋体" w:cs="宋体" w:hint="eastAsia"/>
              </w:rPr>
              <w:t>℃</w:t>
            </w:r>
            <w:r w:rsidRPr="0092632B">
              <w:rPr>
                <w:rFonts w:cs="Times New Roman"/>
              </w:rPr>
              <w:t>。</w:t>
            </w:r>
          </w:p>
        </w:tc>
        <w:tc>
          <w:tcPr>
            <w:tcW w:w="612" w:type="pct"/>
            <w:vAlign w:val="center"/>
          </w:tcPr>
          <w:p w14:paraId="4700C432"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07B70BAC" w14:textId="77777777" w:rsidTr="003A686F">
        <w:trPr>
          <w:cantSplit/>
        </w:trPr>
        <w:tc>
          <w:tcPr>
            <w:tcW w:w="250" w:type="pct"/>
            <w:vMerge/>
            <w:vAlign w:val="center"/>
          </w:tcPr>
          <w:p w14:paraId="7CA79B3E" w14:textId="77777777" w:rsidR="00F67D48" w:rsidRPr="0092632B" w:rsidRDefault="00F67D48" w:rsidP="00F67D48">
            <w:pPr>
              <w:pStyle w:val="af"/>
              <w:adjustRightInd w:val="0"/>
              <w:snapToGrid w:val="0"/>
              <w:rPr>
                <w:rFonts w:cs="Times New Roman"/>
              </w:rPr>
            </w:pPr>
          </w:p>
        </w:tc>
        <w:tc>
          <w:tcPr>
            <w:tcW w:w="274" w:type="pct"/>
            <w:vMerge w:val="restart"/>
            <w:vAlign w:val="center"/>
          </w:tcPr>
          <w:p w14:paraId="44FB8C2A" w14:textId="77777777" w:rsidR="00F67D48" w:rsidRPr="0092632B" w:rsidRDefault="00F67D48" w:rsidP="00F67D48">
            <w:pPr>
              <w:pStyle w:val="af"/>
              <w:adjustRightInd w:val="0"/>
              <w:snapToGrid w:val="0"/>
              <w:rPr>
                <w:rFonts w:cs="Times New Roman"/>
              </w:rPr>
            </w:pPr>
            <w:r w:rsidRPr="0092632B">
              <w:rPr>
                <w:rFonts w:cs="Times New Roman"/>
              </w:rPr>
              <w:t>二、厌氧发酵系统</w:t>
            </w:r>
          </w:p>
        </w:tc>
        <w:tc>
          <w:tcPr>
            <w:tcW w:w="513" w:type="pct"/>
            <w:vAlign w:val="center"/>
          </w:tcPr>
          <w:p w14:paraId="013CFDCE" w14:textId="77777777" w:rsidR="00F67D48" w:rsidRPr="0092632B" w:rsidRDefault="00F67D48" w:rsidP="00F67D48">
            <w:pPr>
              <w:pStyle w:val="af"/>
              <w:adjustRightInd w:val="0"/>
              <w:snapToGrid w:val="0"/>
              <w:rPr>
                <w:rFonts w:cs="Times New Roman"/>
              </w:rPr>
            </w:pPr>
            <w:r w:rsidRPr="0092632B">
              <w:rPr>
                <w:rFonts w:cs="Times New Roman"/>
              </w:rPr>
              <w:t>均质</w:t>
            </w:r>
          </w:p>
        </w:tc>
        <w:tc>
          <w:tcPr>
            <w:tcW w:w="3351" w:type="pct"/>
            <w:gridSpan w:val="2"/>
            <w:vAlign w:val="center"/>
          </w:tcPr>
          <w:p w14:paraId="1BE17372" w14:textId="77777777" w:rsidR="00F67D48" w:rsidRPr="0092632B" w:rsidRDefault="00F67D48" w:rsidP="00F67D48">
            <w:pPr>
              <w:pStyle w:val="af"/>
              <w:adjustRightInd w:val="0"/>
              <w:snapToGrid w:val="0"/>
              <w:jc w:val="both"/>
              <w:rPr>
                <w:rFonts w:cs="Times New Roman"/>
              </w:rPr>
            </w:pPr>
            <w:r w:rsidRPr="0092632B">
              <w:rPr>
                <w:rFonts w:cs="Times New Roman"/>
              </w:rPr>
              <w:t>设置均质罐的有效容积为</w:t>
            </w:r>
            <w:r w:rsidRPr="0092632B">
              <w:rPr>
                <w:rFonts w:cs="Times New Roman"/>
              </w:rPr>
              <w:t>160m³</w:t>
            </w:r>
            <w:r w:rsidRPr="0092632B">
              <w:rPr>
                <w:rFonts w:cs="Times New Roman"/>
              </w:rPr>
              <w:t>，共</w:t>
            </w:r>
            <w:r w:rsidRPr="0092632B">
              <w:rPr>
                <w:rFonts w:cs="Times New Roman"/>
              </w:rPr>
              <w:t>2</w:t>
            </w:r>
            <w:r w:rsidRPr="0092632B">
              <w:rPr>
                <w:rFonts w:cs="Times New Roman"/>
              </w:rPr>
              <w:t>座，位于预处理车间东侧。</w:t>
            </w:r>
          </w:p>
        </w:tc>
        <w:tc>
          <w:tcPr>
            <w:tcW w:w="612" w:type="pct"/>
            <w:vAlign w:val="center"/>
          </w:tcPr>
          <w:p w14:paraId="3316AB51"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148D389D" w14:textId="77777777" w:rsidTr="003A686F">
        <w:trPr>
          <w:cantSplit/>
        </w:trPr>
        <w:tc>
          <w:tcPr>
            <w:tcW w:w="250" w:type="pct"/>
            <w:vMerge/>
            <w:vAlign w:val="center"/>
          </w:tcPr>
          <w:p w14:paraId="14477B06" w14:textId="77777777" w:rsidR="00F67D48" w:rsidRPr="0092632B" w:rsidRDefault="00F67D48" w:rsidP="00F67D48">
            <w:pPr>
              <w:pStyle w:val="af"/>
              <w:adjustRightInd w:val="0"/>
              <w:snapToGrid w:val="0"/>
              <w:rPr>
                <w:rFonts w:cs="Times New Roman"/>
              </w:rPr>
            </w:pPr>
          </w:p>
        </w:tc>
        <w:tc>
          <w:tcPr>
            <w:tcW w:w="274" w:type="pct"/>
            <w:vMerge/>
            <w:vAlign w:val="center"/>
          </w:tcPr>
          <w:p w14:paraId="1547537C" w14:textId="77777777" w:rsidR="00F67D48" w:rsidRPr="0092632B" w:rsidRDefault="00F67D48" w:rsidP="00F67D48">
            <w:pPr>
              <w:pStyle w:val="af"/>
              <w:adjustRightInd w:val="0"/>
              <w:snapToGrid w:val="0"/>
              <w:rPr>
                <w:rFonts w:cs="Times New Roman"/>
              </w:rPr>
            </w:pPr>
          </w:p>
        </w:tc>
        <w:tc>
          <w:tcPr>
            <w:tcW w:w="513" w:type="pct"/>
            <w:vAlign w:val="center"/>
          </w:tcPr>
          <w:p w14:paraId="6C5A8403" w14:textId="77777777" w:rsidR="00F67D48" w:rsidRPr="0092632B" w:rsidRDefault="00F67D48" w:rsidP="00F67D48">
            <w:pPr>
              <w:pStyle w:val="af"/>
              <w:adjustRightInd w:val="0"/>
              <w:snapToGrid w:val="0"/>
              <w:rPr>
                <w:rFonts w:cs="Times New Roman"/>
              </w:rPr>
            </w:pPr>
            <w:r w:rsidRPr="0092632B">
              <w:rPr>
                <w:rFonts w:cs="Times New Roman"/>
              </w:rPr>
              <w:t>餐厨垃圾湿式厌氧发酵</w:t>
            </w:r>
          </w:p>
        </w:tc>
        <w:tc>
          <w:tcPr>
            <w:tcW w:w="3351" w:type="pct"/>
            <w:gridSpan w:val="2"/>
            <w:vAlign w:val="center"/>
          </w:tcPr>
          <w:p w14:paraId="678765FB" w14:textId="1BD6FBD5" w:rsidR="00F67D48" w:rsidRPr="0092632B" w:rsidRDefault="00F67D48" w:rsidP="00F67D48">
            <w:pPr>
              <w:pStyle w:val="af"/>
              <w:adjustRightInd w:val="0"/>
              <w:snapToGrid w:val="0"/>
              <w:jc w:val="both"/>
              <w:rPr>
                <w:rFonts w:cs="Times New Roman"/>
              </w:rPr>
            </w:pPr>
            <w:r w:rsidRPr="0092632B">
              <w:rPr>
                <w:rFonts w:cs="Times New Roman"/>
              </w:rPr>
              <w:t>设置湿式厌氧发酵罐</w:t>
            </w:r>
            <w:r w:rsidRPr="0092632B">
              <w:rPr>
                <w:rFonts w:cs="Times New Roman"/>
              </w:rPr>
              <w:t>1</w:t>
            </w:r>
            <w:r w:rsidRPr="0092632B">
              <w:rPr>
                <w:rFonts w:cs="Times New Roman"/>
              </w:rPr>
              <w:t>座，容积约为</w:t>
            </w:r>
            <w:r w:rsidRPr="0092632B">
              <w:rPr>
                <w:rFonts w:cs="Times New Roman"/>
              </w:rPr>
              <w:t>4500m³</w:t>
            </w:r>
            <w:r w:rsidRPr="0092632B">
              <w:rPr>
                <w:rFonts w:cs="Times New Roman"/>
              </w:rPr>
              <w:t>。</w:t>
            </w:r>
          </w:p>
        </w:tc>
        <w:tc>
          <w:tcPr>
            <w:tcW w:w="612" w:type="pct"/>
            <w:vAlign w:val="center"/>
          </w:tcPr>
          <w:p w14:paraId="50602C38"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0ADCDF19" w14:textId="77777777" w:rsidTr="003A686F">
        <w:trPr>
          <w:cantSplit/>
        </w:trPr>
        <w:tc>
          <w:tcPr>
            <w:tcW w:w="250" w:type="pct"/>
            <w:vMerge/>
            <w:vAlign w:val="center"/>
          </w:tcPr>
          <w:p w14:paraId="7140F887" w14:textId="77777777" w:rsidR="00F67D48" w:rsidRPr="0092632B" w:rsidRDefault="00F67D48" w:rsidP="00F67D48">
            <w:pPr>
              <w:pStyle w:val="af"/>
              <w:adjustRightInd w:val="0"/>
              <w:snapToGrid w:val="0"/>
              <w:rPr>
                <w:rFonts w:cs="Times New Roman"/>
              </w:rPr>
            </w:pPr>
          </w:p>
        </w:tc>
        <w:tc>
          <w:tcPr>
            <w:tcW w:w="274" w:type="pct"/>
            <w:vMerge w:val="restart"/>
            <w:vAlign w:val="center"/>
          </w:tcPr>
          <w:p w14:paraId="648B3486" w14:textId="77777777" w:rsidR="00F67D48" w:rsidRPr="0092632B" w:rsidRDefault="00F67D48" w:rsidP="00F67D48">
            <w:pPr>
              <w:pStyle w:val="af"/>
              <w:adjustRightInd w:val="0"/>
              <w:snapToGrid w:val="0"/>
              <w:rPr>
                <w:rFonts w:cs="Times New Roman"/>
              </w:rPr>
            </w:pPr>
            <w:r w:rsidRPr="0092632B">
              <w:rPr>
                <w:rFonts w:cs="Times New Roman"/>
              </w:rPr>
              <w:t>三、厌氧残渣脱水系统</w:t>
            </w:r>
          </w:p>
        </w:tc>
        <w:tc>
          <w:tcPr>
            <w:tcW w:w="513" w:type="pct"/>
            <w:vAlign w:val="center"/>
          </w:tcPr>
          <w:p w14:paraId="4B6AF596" w14:textId="77777777" w:rsidR="00F67D48" w:rsidRPr="0092632B" w:rsidRDefault="00F67D48" w:rsidP="00F67D48">
            <w:pPr>
              <w:pStyle w:val="af"/>
              <w:adjustRightInd w:val="0"/>
              <w:snapToGrid w:val="0"/>
              <w:rPr>
                <w:rFonts w:cs="Times New Roman"/>
              </w:rPr>
            </w:pPr>
            <w:r w:rsidRPr="0092632B">
              <w:rPr>
                <w:rFonts w:cs="Times New Roman"/>
                <w:sz w:val="22"/>
              </w:rPr>
              <w:t>沼液储池</w:t>
            </w:r>
          </w:p>
        </w:tc>
        <w:tc>
          <w:tcPr>
            <w:tcW w:w="3351" w:type="pct"/>
            <w:gridSpan w:val="2"/>
            <w:vAlign w:val="center"/>
          </w:tcPr>
          <w:p w14:paraId="615C4D76" w14:textId="2187D041" w:rsidR="00F67D48" w:rsidRPr="0092632B" w:rsidRDefault="00F67D48" w:rsidP="00F67D48">
            <w:pPr>
              <w:pStyle w:val="af"/>
              <w:adjustRightInd w:val="0"/>
              <w:snapToGrid w:val="0"/>
              <w:jc w:val="both"/>
              <w:rPr>
                <w:rFonts w:cs="Times New Roman"/>
              </w:rPr>
            </w:pPr>
            <w:r w:rsidRPr="0092632B">
              <w:rPr>
                <w:rFonts w:cs="Times New Roman"/>
                <w:sz w:val="22"/>
              </w:rPr>
              <w:t>设置沼液储池</w:t>
            </w:r>
            <w:r w:rsidRPr="0092632B">
              <w:rPr>
                <w:rFonts w:cs="Times New Roman"/>
                <w:sz w:val="22"/>
              </w:rPr>
              <w:t>2</w:t>
            </w:r>
            <w:r w:rsidRPr="0092632B">
              <w:rPr>
                <w:rFonts w:cs="Times New Roman"/>
                <w:sz w:val="22"/>
              </w:rPr>
              <w:t>座，单座容积为</w:t>
            </w:r>
            <w:r w:rsidRPr="0092632B">
              <w:rPr>
                <w:rFonts w:cs="Times New Roman"/>
                <w:sz w:val="22"/>
              </w:rPr>
              <w:t xml:space="preserve">160m³ </w:t>
            </w:r>
          </w:p>
        </w:tc>
        <w:tc>
          <w:tcPr>
            <w:tcW w:w="612" w:type="pct"/>
            <w:vAlign w:val="center"/>
          </w:tcPr>
          <w:p w14:paraId="2D149D22"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088EE61D" w14:textId="77777777" w:rsidTr="003A686F">
        <w:trPr>
          <w:cantSplit/>
        </w:trPr>
        <w:tc>
          <w:tcPr>
            <w:tcW w:w="250" w:type="pct"/>
            <w:vMerge/>
            <w:vAlign w:val="center"/>
          </w:tcPr>
          <w:p w14:paraId="566768F8" w14:textId="77777777" w:rsidR="00F67D48" w:rsidRPr="0092632B" w:rsidRDefault="00F67D48" w:rsidP="00F67D48">
            <w:pPr>
              <w:pStyle w:val="af"/>
              <w:adjustRightInd w:val="0"/>
              <w:snapToGrid w:val="0"/>
              <w:rPr>
                <w:rFonts w:cs="Times New Roman"/>
              </w:rPr>
            </w:pPr>
          </w:p>
        </w:tc>
        <w:tc>
          <w:tcPr>
            <w:tcW w:w="274" w:type="pct"/>
            <w:vMerge/>
            <w:vAlign w:val="center"/>
          </w:tcPr>
          <w:p w14:paraId="5832D659" w14:textId="77777777" w:rsidR="00F67D48" w:rsidRPr="0092632B" w:rsidRDefault="00F67D48" w:rsidP="00F67D48">
            <w:pPr>
              <w:pStyle w:val="af"/>
              <w:adjustRightInd w:val="0"/>
              <w:snapToGrid w:val="0"/>
              <w:rPr>
                <w:rFonts w:cs="Times New Roman"/>
              </w:rPr>
            </w:pPr>
          </w:p>
        </w:tc>
        <w:tc>
          <w:tcPr>
            <w:tcW w:w="513" w:type="pct"/>
            <w:vAlign w:val="center"/>
          </w:tcPr>
          <w:p w14:paraId="3155EF85" w14:textId="77777777" w:rsidR="00F67D48" w:rsidRPr="0092632B" w:rsidRDefault="00F67D48" w:rsidP="00F67D48">
            <w:pPr>
              <w:pStyle w:val="af"/>
              <w:adjustRightInd w:val="0"/>
              <w:snapToGrid w:val="0"/>
              <w:rPr>
                <w:rFonts w:cs="Times New Roman"/>
              </w:rPr>
            </w:pPr>
            <w:r w:rsidRPr="0092632B">
              <w:rPr>
                <w:rFonts w:cs="Times New Roman"/>
                <w:sz w:val="22"/>
              </w:rPr>
              <w:t>脱水</w:t>
            </w:r>
          </w:p>
        </w:tc>
        <w:tc>
          <w:tcPr>
            <w:tcW w:w="3351" w:type="pct"/>
            <w:gridSpan w:val="2"/>
            <w:vAlign w:val="center"/>
          </w:tcPr>
          <w:p w14:paraId="48D29D54" w14:textId="77777777" w:rsidR="00F67D48" w:rsidRPr="0092632B" w:rsidRDefault="00F67D48" w:rsidP="00F67D48">
            <w:pPr>
              <w:pStyle w:val="af"/>
              <w:adjustRightInd w:val="0"/>
              <w:snapToGrid w:val="0"/>
              <w:jc w:val="both"/>
              <w:rPr>
                <w:rFonts w:cs="Times New Roman"/>
              </w:rPr>
            </w:pPr>
            <w:r w:rsidRPr="0092632B">
              <w:rPr>
                <w:rFonts w:cs="Times New Roman"/>
                <w:sz w:val="22"/>
              </w:rPr>
              <w:t>设置</w:t>
            </w:r>
            <w:r w:rsidRPr="0092632B">
              <w:rPr>
                <w:rFonts w:cs="Times New Roman"/>
                <w:sz w:val="22"/>
              </w:rPr>
              <w:t>2</w:t>
            </w:r>
            <w:r w:rsidRPr="0092632B">
              <w:rPr>
                <w:rFonts w:cs="Times New Roman"/>
                <w:sz w:val="22"/>
              </w:rPr>
              <w:t>台离心脱水机，配套聚合物加药系统。</w:t>
            </w:r>
          </w:p>
        </w:tc>
        <w:tc>
          <w:tcPr>
            <w:tcW w:w="612" w:type="pct"/>
            <w:vAlign w:val="center"/>
          </w:tcPr>
          <w:p w14:paraId="52EA7B74"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78D620B7" w14:textId="77777777" w:rsidTr="003A686F">
        <w:trPr>
          <w:cantSplit/>
        </w:trPr>
        <w:tc>
          <w:tcPr>
            <w:tcW w:w="250" w:type="pct"/>
            <w:vMerge/>
            <w:vAlign w:val="center"/>
          </w:tcPr>
          <w:p w14:paraId="6D1E9942" w14:textId="77777777" w:rsidR="00F67D48" w:rsidRPr="0092632B" w:rsidRDefault="00F67D48" w:rsidP="00F67D48">
            <w:pPr>
              <w:pStyle w:val="af"/>
              <w:adjustRightInd w:val="0"/>
              <w:snapToGrid w:val="0"/>
              <w:rPr>
                <w:rFonts w:cs="Times New Roman"/>
              </w:rPr>
            </w:pPr>
          </w:p>
        </w:tc>
        <w:tc>
          <w:tcPr>
            <w:tcW w:w="274" w:type="pct"/>
            <w:vMerge w:val="restart"/>
            <w:vAlign w:val="center"/>
          </w:tcPr>
          <w:p w14:paraId="49EA780E" w14:textId="77777777" w:rsidR="00F67D48" w:rsidRPr="0092632B" w:rsidRDefault="00F67D48" w:rsidP="00F67D48">
            <w:pPr>
              <w:pStyle w:val="af"/>
              <w:adjustRightInd w:val="0"/>
              <w:snapToGrid w:val="0"/>
              <w:rPr>
                <w:rFonts w:cs="Times New Roman"/>
              </w:rPr>
            </w:pPr>
            <w:r w:rsidRPr="0092632B">
              <w:rPr>
                <w:rFonts w:cs="Times New Roman"/>
              </w:rPr>
              <w:t>四、沼气净化发电系统</w:t>
            </w:r>
          </w:p>
        </w:tc>
        <w:tc>
          <w:tcPr>
            <w:tcW w:w="513" w:type="pct"/>
            <w:vAlign w:val="center"/>
          </w:tcPr>
          <w:p w14:paraId="430C8D53" w14:textId="77777777" w:rsidR="00F67D48" w:rsidRPr="0092632B" w:rsidRDefault="00F67D48" w:rsidP="00F67D48">
            <w:pPr>
              <w:pStyle w:val="af"/>
              <w:adjustRightInd w:val="0"/>
              <w:snapToGrid w:val="0"/>
              <w:rPr>
                <w:rFonts w:cs="Times New Roman"/>
              </w:rPr>
            </w:pPr>
            <w:r w:rsidRPr="0092632B">
              <w:rPr>
                <w:rFonts w:cs="Times New Roman"/>
              </w:rPr>
              <w:t>沼气净化</w:t>
            </w:r>
          </w:p>
        </w:tc>
        <w:tc>
          <w:tcPr>
            <w:tcW w:w="3351" w:type="pct"/>
            <w:gridSpan w:val="2"/>
            <w:vAlign w:val="center"/>
          </w:tcPr>
          <w:p w14:paraId="539673A1" w14:textId="2429462A" w:rsidR="00F67D48" w:rsidRPr="0092632B" w:rsidRDefault="00F67D48" w:rsidP="00F67D48">
            <w:pPr>
              <w:pStyle w:val="af"/>
              <w:adjustRightInd w:val="0"/>
              <w:snapToGrid w:val="0"/>
              <w:jc w:val="both"/>
              <w:rPr>
                <w:rFonts w:cs="Times New Roman"/>
              </w:rPr>
            </w:pPr>
            <w:r w:rsidRPr="0092632B">
              <w:rPr>
                <w:rFonts w:cs="Times New Roman"/>
              </w:rPr>
              <w:t>沼气净化系统包括</w:t>
            </w:r>
            <w:r w:rsidRPr="0092632B">
              <w:rPr>
                <w:rFonts w:cs="Times New Roman"/>
              </w:rPr>
              <w:t>1</w:t>
            </w:r>
            <w:r w:rsidRPr="0092632B">
              <w:rPr>
                <w:rFonts w:cs="Times New Roman"/>
              </w:rPr>
              <w:t>套</w:t>
            </w:r>
            <w:r w:rsidRPr="0092632B">
              <w:rPr>
                <w:rFonts w:cs="Times New Roman"/>
              </w:rPr>
              <w:t>“</w:t>
            </w:r>
            <w:r w:rsidRPr="0092632B">
              <w:rPr>
                <w:rFonts w:cs="Times New Roman"/>
              </w:rPr>
              <w:t>湿式脱硫</w:t>
            </w:r>
            <w:r w:rsidRPr="0092632B">
              <w:rPr>
                <w:rFonts w:cs="Times New Roman"/>
              </w:rPr>
              <w:t>”</w:t>
            </w:r>
            <w:r w:rsidRPr="0092632B">
              <w:rPr>
                <w:rFonts w:cs="Times New Roman"/>
              </w:rPr>
              <w:t>，处理规模为</w:t>
            </w:r>
            <w:r w:rsidRPr="0092632B">
              <w:rPr>
                <w:rFonts w:cs="Times New Roman"/>
              </w:rPr>
              <w:t>1000m</w:t>
            </w:r>
            <w:r w:rsidRPr="0092632B">
              <w:rPr>
                <w:rFonts w:cs="Times New Roman"/>
                <w:vertAlign w:val="superscript"/>
              </w:rPr>
              <w:t>3</w:t>
            </w:r>
            <w:r w:rsidRPr="0092632B">
              <w:rPr>
                <w:rFonts w:cs="Times New Roman"/>
              </w:rPr>
              <w:t>/h</w:t>
            </w:r>
            <w:r w:rsidRPr="0092632B">
              <w:rPr>
                <w:rFonts w:cs="Times New Roman"/>
              </w:rPr>
              <w:t>（</w:t>
            </w:r>
            <w:r w:rsidRPr="0092632B">
              <w:rPr>
                <w:rFonts w:cs="Times New Roman"/>
              </w:rPr>
              <w:t>24000m</w:t>
            </w:r>
            <w:r w:rsidRPr="0092632B">
              <w:rPr>
                <w:rFonts w:cs="Times New Roman"/>
                <w:vertAlign w:val="superscript"/>
              </w:rPr>
              <w:t>3</w:t>
            </w:r>
            <w:r w:rsidRPr="0092632B">
              <w:rPr>
                <w:rFonts w:cs="Times New Roman"/>
              </w:rPr>
              <w:t>/d</w:t>
            </w:r>
            <w:r w:rsidRPr="0092632B">
              <w:rPr>
                <w:rFonts w:cs="Times New Roman"/>
              </w:rPr>
              <w:t>），位于场地东侧。同时，在预处理车间北侧设置</w:t>
            </w:r>
            <w:r w:rsidRPr="0092632B">
              <w:rPr>
                <w:rFonts w:cs="Times New Roman"/>
              </w:rPr>
              <w:t>1</w:t>
            </w:r>
            <w:r w:rsidRPr="0092632B">
              <w:rPr>
                <w:rFonts w:cs="Times New Roman"/>
              </w:rPr>
              <w:t>台</w:t>
            </w:r>
            <w:r w:rsidRPr="0092632B">
              <w:rPr>
                <w:rFonts w:cs="Times New Roman"/>
              </w:rPr>
              <w:t>1000Nm</w:t>
            </w:r>
            <w:r w:rsidRPr="0092632B">
              <w:rPr>
                <w:rFonts w:cs="Times New Roman"/>
                <w:vertAlign w:val="superscript"/>
              </w:rPr>
              <w:t>3</w:t>
            </w:r>
            <w:r w:rsidRPr="0092632B">
              <w:rPr>
                <w:rFonts w:cs="Times New Roman"/>
              </w:rPr>
              <w:t>/h</w:t>
            </w:r>
            <w:r w:rsidRPr="0092632B">
              <w:rPr>
                <w:rFonts w:cs="Times New Roman"/>
              </w:rPr>
              <w:t>火炬处理非正常工况下的沼气。</w:t>
            </w:r>
          </w:p>
        </w:tc>
        <w:tc>
          <w:tcPr>
            <w:tcW w:w="612" w:type="pct"/>
            <w:vAlign w:val="center"/>
          </w:tcPr>
          <w:p w14:paraId="4DDED675" w14:textId="568F0495" w:rsidR="00F67D48" w:rsidRPr="0092632B" w:rsidRDefault="001B721B" w:rsidP="00F67D48">
            <w:pPr>
              <w:pStyle w:val="af"/>
              <w:adjustRightInd w:val="0"/>
              <w:snapToGrid w:val="0"/>
              <w:rPr>
                <w:rFonts w:cs="Times New Roman"/>
              </w:rPr>
            </w:pPr>
            <w:r w:rsidRPr="0092632B">
              <w:rPr>
                <w:rFonts w:cs="Times New Roman"/>
              </w:rPr>
              <w:t>已建</w:t>
            </w:r>
          </w:p>
        </w:tc>
      </w:tr>
      <w:tr w:rsidR="0092632B" w:rsidRPr="0092632B" w14:paraId="4EC448FB" w14:textId="77777777" w:rsidTr="003A686F">
        <w:trPr>
          <w:cantSplit/>
        </w:trPr>
        <w:tc>
          <w:tcPr>
            <w:tcW w:w="250" w:type="pct"/>
            <w:vMerge/>
            <w:vAlign w:val="center"/>
          </w:tcPr>
          <w:p w14:paraId="49B200FE" w14:textId="77777777" w:rsidR="00F67D48" w:rsidRPr="0092632B" w:rsidRDefault="00F67D48" w:rsidP="00F67D48">
            <w:pPr>
              <w:pStyle w:val="af"/>
              <w:adjustRightInd w:val="0"/>
              <w:snapToGrid w:val="0"/>
              <w:rPr>
                <w:rFonts w:cs="Times New Roman"/>
              </w:rPr>
            </w:pPr>
          </w:p>
        </w:tc>
        <w:tc>
          <w:tcPr>
            <w:tcW w:w="274" w:type="pct"/>
            <w:vMerge/>
            <w:vAlign w:val="center"/>
          </w:tcPr>
          <w:p w14:paraId="4CDCFB7F" w14:textId="77777777" w:rsidR="00F67D48" w:rsidRPr="0092632B" w:rsidRDefault="00F67D48" w:rsidP="00F67D48">
            <w:pPr>
              <w:pStyle w:val="af"/>
              <w:adjustRightInd w:val="0"/>
              <w:snapToGrid w:val="0"/>
              <w:rPr>
                <w:rFonts w:cs="Times New Roman"/>
              </w:rPr>
            </w:pPr>
          </w:p>
        </w:tc>
        <w:tc>
          <w:tcPr>
            <w:tcW w:w="513" w:type="pct"/>
            <w:vAlign w:val="center"/>
          </w:tcPr>
          <w:p w14:paraId="54A90E34" w14:textId="77777777" w:rsidR="00F67D48" w:rsidRPr="0092632B" w:rsidRDefault="00F67D48" w:rsidP="00F67D48">
            <w:pPr>
              <w:pStyle w:val="af"/>
              <w:adjustRightInd w:val="0"/>
              <w:snapToGrid w:val="0"/>
              <w:rPr>
                <w:rFonts w:cs="Times New Roman"/>
              </w:rPr>
            </w:pPr>
            <w:r w:rsidRPr="0092632B">
              <w:rPr>
                <w:rFonts w:cs="Times New Roman"/>
              </w:rPr>
              <w:t>发电</w:t>
            </w:r>
          </w:p>
        </w:tc>
        <w:tc>
          <w:tcPr>
            <w:tcW w:w="3351" w:type="pct"/>
            <w:gridSpan w:val="2"/>
            <w:vAlign w:val="center"/>
          </w:tcPr>
          <w:p w14:paraId="7492BD46" w14:textId="09937AC6" w:rsidR="00F67D48" w:rsidRPr="0092632B" w:rsidRDefault="00F67D48" w:rsidP="00F67D48">
            <w:pPr>
              <w:pStyle w:val="af"/>
              <w:adjustRightInd w:val="0"/>
              <w:snapToGrid w:val="0"/>
              <w:jc w:val="both"/>
              <w:rPr>
                <w:rFonts w:cs="Times New Roman"/>
              </w:rPr>
            </w:pPr>
            <w:r w:rsidRPr="0092632B">
              <w:rPr>
                <w:rFonts w:cs="Times New Roman"/>
              </w:rPr>
              <w:t>项目在沼气净化系统西侧</w:t>
            </w:r>
            <w:r w:rsidR="001B721B" w:rsidRPr="0092632B">
              <w:rPr>
                <w:rFonts w:cs="Times New Roman"/>
              </w:rPr>
              <w:t>配套</w:t>
            </w:r>
            <w:r w:rsidRPr="0092632B">
              <w:rPr>
                <w:rFonts w:cs="Times New Roman"/>
              </w:rPr>
              <w:t>设置</w:t>
            </w:r>
            <w:r w:rsidR="001B721B" w:rsidRPr="0092632B">
              <w:rPr>
                <w:rFonts w:cs="Times New Roman"/>
              </w:rPr>
              <w:t>1</w:t>
            </w:r>
            <w:r w:rsidR="001B721B" w:rsidRPr="0092632B">
              <w:rPr>
                <w:rFonts w:cs="Times New Roman"/>
              </w:rPr>
              <w:t>台沼气</w:t>
            </w:r>
            <w:r w:rsidRPr="0092632B">
              <w:rPr>
                <w:rFonts w:cs="Times New Roman"/>
              </w:rPr>
              <w:t>发电机组</w:t>
            </w:r>
            <w:r w:rsidR="0036265A" w:rsidRPr="0092632B">
              <w:rPr>
                <w:rFonts w:cs="Times New Roman"/>
              </w:rPr>
              <w:t>。</w:t>
            </w:r>
            <w:r w:rsidRPr="0092632B">
              <w:rPr>
                <w:rFonts w:cs="Times New Roman"/>
              </w:rPr>
              <w:t>发电机设备由</w:t>
            </w:r>
            <w:r w:rsidRPr="0092632B">
              <w:rPr>
                <w:rFonts w:cs="Times New Roman"/>
              </w:rPr>
              <w:t>1</w:t>
            </w:r>
            <w:r w:rsidRPr="0092632B">
              <w:rPr>
                <w:rFonts w:cs="Times New Roman"/>
              </w:rPr>
              <w:t>套沼气脱水装置</w:t>
            </w:r>
            <w:r w:rsidRPr="0092632B">
              <w:rPr>
                <w:rFonts w:cs="Times New Roman"/>
              </w:rPr>
              <w:t>+1MW</w:t>
            </w:r>
            <w:r w:rsidRPr="0092632B">
              <w:rPr>
                <w:rFonts w:cs="Times New Roman"/>
              </w:rPr>
              <w:t>级内燃发电机</w:t>
            </w:r>
            <w:r w:rsidRPr="0092632B">
              <w:rPr>
                <w:rFonts w:cs="Times New Roman"/>
              </w:rPr>
              <w:t>+1</w:t>
            </w:r>
            <w:r w:rsidRPr="0092632B">
              <w:rPr>
                <w:rFonts w:cs="Times New Roman"/>
              </w:rPr>
              <w:t>台脱硝装置</w:t>
            </w:r>
            <w:r w:rsidRPr="0092632B">
              <w:rPr>
                <w:rFonts w:cs="Times New Roman"/>
              </w:rPr>
              <w:t>+1</w:t>
            </w:r>
            <w:r w:rsidRPr="0092632B">
              <w:rPr>
                <w:rFonts w:cs="Times New Roman"/>
              </w:rPr>
              <w:t>台余热锅炉</w:t>
            </w:r>
            <w:r w:rsidRPr="0092632B">
              <w:rPr>
                <w:rFonts w:cs="Times New Roman"/>
              </w:rPr>
              <w:t>+1</w:t>
            </w:r>
            <w:r w:rsidRPr="0092632B">
              <w:rPr>
                <w:rFonts w:cs="Times New Roman"/>
              </w:rPr>
              <w:t>套缸套水降温装置组成。</w:t>
            </w:r>
          </w:p>
        </w:tc>
        <w:tc>
          <w:tcPr>
            <w:tcW w:w="612" w:type="pct"/>
            <w:vAlign w:val="center"/>
          </w:tcPr>
          <w:p w14:paraId="3C742535" w14:textId="54A9ACDA" w:rsidR="00F67D48" w:rsidRPr="0092632B" w:rsidRDefault="00985060" w:rsidP="00F67D48">
            <w:pPr>
              <w:pStyle w:val="af"/>
              <w:adjustRightInd w:val="0"/>
              <w:snapToGrid w:val="0"/>
              <w:rPr>
                <w:rFonts w:cs="Times New Roman"/>
              </w:rPr>
            </w:pPr>
            <w:r w:rsidRPr="0092632B">
              <w:rPr>
                <w:rFonts w:cs="Times New Roman"/>
              </w:rPr>
              <w:t>已建</w:t>
            </w:r>
          </w:p>
        </w:tc>
      </w:tr>
      <w:tr w:rsidR="0092632B" w:rsidRPr="0092632B" w14:paraId="7A2E2B21" w14:textId="77777777" w:rsidTr="003A686F">
        <w:trPr>
          <w:cantSplit/>
        </w:trPr>
        <w:tc>
          <w:tcPr>
            <w:tcW w:w="250" w:type="pct"/>
            <w:vMerge w:val="restart"/>
            <w:vAlign w:val="center"/>
          </w:tcPr>
          <w:p w14:paraId="5B30A025" w14:textId="77777777" w:rsidR="00F67D48" w:rsidRPr="0092632B" w:rsidRDefault="00F67D48" w:rsidP="00F67D48">
            <w:pPr>
              <w:pStyle w:val="af"/>
              <w:adjustRightInd w:val="0"/>
              <w:snapToGrid w:val="0"/>
              <w:rPr>
                <w:rFonts w:cs="Times New Roman"/>
              </w:rPr>
            </w:pPr>
            <w:r w:rsidRPr="0092632B">
              <w:rPr>
                <w:rFonts w:cs="Times New Roman"/>
              </w:rPr>
              <w:t>辅助工程</w:t>
            </w:r>
          </w:p>
        </w:tc>
        <w:tc>
          <w:tcPr>
            <w:tcW w:w="787" w:type="pct"/>
            <w:gridSpan w:val="2"/>
            <w:vAlign w:val="center"/>
          </w:tcPr>
          <w:p w14:paraId="737C98E9" w14:textId="77777777" w:rsidR="00F67D48" w:rsidRPr="0092632B" w:rsidRDefault="00F67D48" w:rsidP="00F67D48">
            <w:pPr>
              <w:pStyle w:val="af"/>
              <w:adjustRightInd w:val="0"/>
              <w:snapToGrid w:val="0"/>
              <w:rPr>
                <w:rFonts w:cs="Times New Roman"/>
              </w:rPr>
            </w:pPr>
            <w:r w:rsidRPr="0092632B">
              <w:rPr>
                <w:rFonts w:cs="Times New Roman"/>
              </w:rPr>
              <w:t>综合楼</w:t>
            </w:r>
          </w:p>
        </w:tc>
        <w:tc>
          <w:tcPr>
            <w:tcW w:w="3351" w:type="pct"/>
            <w:gridSpan w:val="2"/>
            <w:vAlign w:val="center"/>
          </w:tcPr>
          <w:p w14:paraId="0E030AF3" w14:textId="77777777" w:rsidR="00F67D48" w:rsidRPr="0092632B" w:rsidRDefault="00F67D48" w:rsidP="00F67D48">
            <w:pPr>
              <w:pStyle w:val="af"/>
              <w:adjustRightInd w:val="0"/>
              <w:snapToGrid w:val="0"/>
              <w:jc w:val="both"/>
              <w:rPr>
                <w:rFonts w:cs="Times New Roman"/>
              </w:rPr>
            </w:pPr>
            <w:r w:rsidRPr="0092632B">
              <w:rPr>
                <w:rFonts w:cs="Times New Roman"/>
              </w:rPr>
              <w:t>1F</w:t>
            </w:r>
            <w:r w:rsidRPr="0092632B">
              <w:rPr>
                <w:rFonts w:cs="Times New Roman"/>
              </w:rPr>
              <w:t>综合楼一栋，高约</w:t>
            </w:r>
            <w:r w:rsidRPr="0092632B">
              <w:rPr>
                <w:rFonts w:cs="Times New Roman"/>
              </w:rPr>
              <w:t>11.25m</w:t>
            </w:r>
            <w:r w:rsidRPr="0092632B">
              <w:rPr>
                <w:rFonts w:cs="Times New Roman"/>
              </w:rPr>
              <w:t>，位于用地东北侧，用于办公、生活、食堂。</w:t>
            </w:r>
          </w:p>
        </w:tc>
        <w:tc>
          <w:tcPr>
            <w:tcW w:w="612" w:type="pct"/>
            <w:vAlign w:val="center"/>
          </w:tcPr>
          <w:p w14:paraId="25C7B9C3"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2036D5F1" w14:textId="77777777" w:rsidTr="003A686F">
        <w:trPr>
          <w:cantSplit/>
        </w:trPr>
        <w:tc>
          <w:tcPr>
            <w:tcW w:w="250" w:type="pct"/>
            <w:vMerge/>
            <w:vAlign w:val="center"/>
          </w:tcPr>
          <w:p w14:paraId="58398128" w14:textId="77777777" w:rsidR="00F67D48" w:rsidRPr="0092632B" w:rsidRDefault="00F67D48" w:rsidP="00F67D48">
            <w:pPr>
              <w:pStyle w:val="af"/>
              <w:adjustRightInd w:val="0"/>
              <w:snapToGrid w:val="0"/>
              <w:rPr>
                <w:rFonts w:cs="Times New Roman"/>
              </w:rPr>
            </w:pPr>
          </w:p>
        </w:tc>
        <w:tc>
          <w:tcPr>
            <w:tcW w:w="787" w:type="pct"/>
            <w:gridSpan w:val="2"/>
            <w:vAlign w:val="center"/>
          </w:tcPr>
          <w:p w14:paraId="311CB239" w14:textId="77777777" w:rsidR="00F67D48" w:rsidRPr="0092632B" w:rsidRDefault="00F67D48" w:rsidP="00F67D48">
            <w:pPr>
              <w:pStyle w:val="af"/>
              <w:adjustRightInd w:val="0"/>
              <w:snapToGrid w:val="0"/>
              <w:rPr>
                <w:rFonts w:cs="Times New Roman"/>
              </w:rPr>
            </w:pPr>
            <w:r w:rsidRPr="0092632B">
              <w:rPr>
                <w:rFonts w:cs="Times New Roman"/>
              </w:rPr>
              <w:t>门卫计量系统</w:t>
            </w:r>
          </w:p>
        </w:tc>
        <w:tc>
          <w:tcPr>
            <w:tcW w:w="3351" w:type="pct"/>
            <w:gridSpan w:val="2"/>
            <w:vAlign w:val="center"/>
          </w:tcPr>
          <w:p w14:paraId="34EE149E" w14:textId="77777777" w:rsidR="00F67D48" w:rsidRPr="0092632B" w:rsidRDefault="00F67D48" w:rsidP="00F67D48">
            <w:pPr>
              <w:pStyle w:val="af"/>
              <w:adjustRightInd w:val="0"/>
              <w:snapToGrid w:val="0"/>
              <w:jc w:val="both"/>
              <w:rPr>
                <w:rFonts w:cs="Times New Roman"/>
              </w:rPr>
            </w:pPr>
            <w:r w:rsidRPr="0092632B">
              <w:rPr>
                <w:rFonts w:cs="Times New Roman"/>
              </w:rPr>
              <w:t>布置在生产区入口区，门卫室占地面积</w:t>
            </w:r>
            <w:r w:rsidRPr="0092632B">
              <w:rPr>
                <w:rFonts w:cs="Times New Roman"/>
              </w:rPr>
              <w:t>33.3m</w:t>
            </w:r>
            <w:r w:rsidRPr="0092632B">
              <w:rPr>
                <w:rFonts w:cs="Times New Roman"/>
                <w:vertAlign w:val="superscript"/>
              </w:rPr>
              <w:t>2</w:t>
            </w:r>
            <w:r w:rsidRPr="0092632B">
              <w:rPr>
                <w:rFonts w:cs="Times New Roman"/>
              </w:rPr>
              <w:t>地衡</w:t>
            </w:r>
            <w:r w:rsidRPr="0092632B">
              <w:rPr>
                <w:rFonts w:cs="Times New Roman"/>
              </w:rPr>
              <w:t>1</w:t>
            </w:r>
            <w:r w:rsidRPr="0092632B">
              <w:rPr>
                <w:rFonts w:cs="Times New Roman"/>
              </w:rPr>
              <w:t>台，占地</w:t>
            </w:r>
            <w:r w:rsidRPr="0092632B">
              <w:rPr>
                <w:rFonts w:cs="Times New Roman"/>
              </w:rPr>
              <w:t>33.2m</w:t>
            </w:r>
            <w:r w:rsidRPr="0092632B">
              <w:rPr>
                <w:rFonts w:cs="Times New Roman"/>
                <w:vertAlign w:val="superscript"/>
              </w:rPr>
              <w:t>2</w:t>
            </w:r>
            <w:r w:rsidRPr="0092632B">
              <w:rPr>
                <w:rFonts w:cs="Times New Roman"/>
              </w:rPr>
              <w:t>，位于用地东南侧。</w:t>
            </w:r>
          </w:p>
        </w:tc>
        <w:tc>
          <w:tcPr>
            <w:tcW w:w="612" w:type="pct"/>
            <w:vAlign w:val="center"/>
          </w:tcPr>
          <w:p w14:paraId="2C99B80F"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19ED2989" w14:textId="77777777" w:rsidTr="003A686F">
        <w:trPr>
          <w:cantSplit/>
        </w:trPr>
        <w:tc>
          <w:tcPr>
            <w:tcW w:w="250" w:type="pct"/>
            <w:vMerge/>
            <w:vAlign w:val="center"/>
          </w:tcPr>
          <w:p w14:paraId="72BA44C1" w14:textId="77777777" w:rsidR="00F67D48" w:rsidRPr="0092632B" w:rsidRDefault="00F67D48" w:rsidP="00F67D48">
            <w:pPr>
              <w:pStyle w:val="af"/>
              <w:adjustRightInd w:val="0"/>
              <w:snapToGrid w:val="0"/>
              <w:rPr>
                <w:rFonts w:cs="Times New Roman"/>
              </w:rPr>
            </w:pPr>
          </w:p>
        </w:tc>
        <w:tc>
          <w:tcPr>
            <w:tcW w:w="787" w:type="pct"/>
            <w:gridSpan w:val="2"/>
            <w:vAlign w:val="center"/>
          </w:tcPr>
          <w:p w14:paraId="6EECA7E1" w14:textId="77777777" w:rsidR="00F67D48" w:rsidRPr="0092632B" w:rsidRDefault="00F67D48" w:rsidP="00F67D48">
            <w:pPr>
              <w:pStyle w:val="af"/>
              <w:adjustRightInd w:val="0"/>
              <w:snapToGrid w:val="0"/>
              <w:rPr>
                <w:rFonts w:cs="Times New Roman"/>
              </w:rPr>
            </w:pPr>
            <w:r w:rsidRPr="0092632B">
              <w:rPr>
                <w:rFonts w:cs="Times New Roman"/>
              </w:rPr>
              <w:t>泵房及消防水池</w:t>
            </w:r>
          </w:p>
        </w:tc>
        <w:tc>
          <w:tcPr>
            <w:tcW w:w="3351" w:type="pct"/>
            <w:gridSpan w:val="2"/>
            <w:vAlign w:val="center"/>
          </w:tcPr>
          <w:p w14:paraId="07F1680A" w14:textId="77777777" w:rsidR="00F67D48" w:rsidRPr="0092632B" w:rsidRDefault="00F67D48" w:rsidP="00F67D48">
            <w:pPr>
              <w:pStyle w:val="af"/>
              <w:adjustRightInd w:val="0"/>
              <w:snapToGrid w:val="0"/>
              <w:jc w:val="both"/>
              <w:rPr>
                <w:rFonts w:cs="Times New Roman"/>
              </w:rPr>
            </w:pPr>
            <w:r w:rsidRPr="0092632B">
              <w:rPr>
                <w:rFonts w:cs="Times New Roman"/>
              </w:rPr>
              <w:t>给水泵房，消防水池位于综合楼西侧，消防水池有效容积</w:t>
            </w:r>
            <w:r w:rsidRPr="0092632B">
              <w:rPr>
                <w:rFonts w:cs="Times New Roman"/>
              </w:rPr>
              <w:t>250m</w:t>
            </w:r>
            <w:r w:rsidRPr="0092632B">
              <w:rPr>
                <w:rFonts w:cs="Times New Roman"/>
                <w:vertAlign w:val="superscript"/>
              </w:rPr>
              <w:t>3</w:t>
            </w:r>
            <w:r w:rsidRPr="0092632B">
              <w:rPr>
                <w:rFonts w:cs="Times New Roman"/>
              </w:rPr>
              <w:t>。</w:t>
            </w:r>
          </w:p>
        </w:tc>
        <w:tc>
          <w:tcPr>
            <w:tcW w:w="612" w:type="pct"/>
            <w:vAlign w:val="center"/>
          </w:tcPr>
          <w:p w14:paraId="53310081"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7B0738F8" w14:textId="77777777" w:rsidTr="003A686F">
        <w:trPr>
          <w:cantSplit/>
        </w:trPr>
        <w:tc>
          <w:tcPr>
            <w:tcW w:w="250" w:type="pct"/>
            <w:vMerge w:val="restart"/>
            <w:vAlign w:val="center"/>
          </w:tcPr>
          <w:p w14:paraId="3A5F29FD" w14:textId="77777777" w:rsidR="00F67D48" w:rsidRPr="0092632B" w:rsidRDefault="00F67D48" w:rsidP="00F67D48">
            <w:pPr>
              <w:pStyle w:val="af"/>
              <w:adjustRightInd w:val="0"/>
              <w:snapToGrid w:val="0"/>
              <w:rPr>
                <w:rFonts w:cs="Times New Roman"/>
              </w:rPr>
            </w:pPr>
            <w:r w:rsidRPr="0092632B">
              <w:rPr>
                <w:rFonts w:cs="Times New Roman"/>
              </w:rPr>
              <w:t>公用工程</w:t>
            </w:r>
          </w:p>
        </w:tc>
        <w:tc>
          <w:tcPr>
            <w:tcW w:w="787" w:type="pct"/>
            <w:gridSpan w:val="2"/>
            <w:vAlign w:val="center"/>
          </w:tcPr>
          <w:p w14:paraId="6FDA91BE" w14:textId="77777777" w:rsidR="00F67D48" w:rsidRPr="0092632B" w:rsidRDefault="00F67D48" w:rsidP="00F67D48">
            <w:pPr>
              <w:pStyle w:val="af"/>
              <w:adjustRightInd w:val="0"/>
              <w:snapToGrid w:val="0"/>
              <w:rPr>
                <w:rFonts w:cs="Times New Roman"/>
              </w:rPr>
            </w:pPr>
            <w:r w:rsidRPr="0092632B">
              <w:rPr>
                <w:rFonts w:cs="Times New Roman"/>
              </w:rPr>
              <w:t>供水系统</w:t>
            </w:r>
          </w:p>
        </w:tc>
        <w:tc>
          <w:tcPr>
            <w:tcW w:w="3351" w:type="pct"/>
            <w:gridSpan w:val="2"/>
            <w:vAlign w:val="center"/>
          </w:tcPr>
          <w:p w14:paraId="2F162720" w14:textId="77777777" w:rsidR="00F67D48" w:rsidRPr="0092632B" w:rsidRDefault="00F67D48" w:rsidP="00F67D48">
            <w:pPr>
              <w:pStyle w:val="af"/>
              <w:adjustRightInd w:val="0"/>
              <w:snapToGrid w:val="0"/>
              <w:jc w:val="both"/>
              <w:rPr>
                <w:rFonts w:cs="Times New Roman"/>
              </w:rPr>
            </w:pPr>
            <w:r w:rsidRPr="0092632B">
              <w:rPr>
                <w:rFonts w:cs="Times New Roman"/>
              </w:rPr>
              <w:t>由当地自来水提供。</w:t>
            </w:r>
          </w:p>
        </w:tc>
        <w:tc>
          <w:tcPr>
            <w:tcW w:w="612" w:type="pct"/>
            <w:vAlign w:val="center"/>
          </w:tcPr>
          <w:p w14:paraId="7FE7CF43"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03EC1057" w14:textId="77777777" w:rsidTr="003A686F">
        <w:trPr>
          <w:cantSplit/>
        </w:trPr>
        <w:tc>
          <w:tcPr>
            <w:tcW w:w="250" w:type="pct"/>
            <w:vMerge/>
            <w:vAlign w:val="center"/>
          </w:tcPr>
          <w:p w14:paraId="5F217735" w14:textId="77777777" w:rsidR="007F51E4" w:rsidRPr="0092632B" w:rsidRDefault="007F51E4" w:rsidP="00F67D48">
            <w:pPr>
              <w:pStyle w:val="af"/>
              <w:adjustRightInd w:val="0"/>
              <w:snapToGrid w:val="0"/>
              <w:rPr>
                <w:rFonts w:cs="Times New Roman"/>
              </w:rPr>
            </w:pPr>
          </w:p>
        </w:tc>
        <w:tc>
          <w:tcPr>
            <w:tcW w:w="787" w:type="pct"/>
            <w:gridSpan w:val="2"/>
            <w:vMerge w:val="restart"/>
            <w:vAlign w:val="center"/>
          </w:tcPr>
          <w:p w14:paraId="21E70280" w14:textId="77777777" w:rsidR="007F51E4" w:rsidRPr="0092632B" w:rsidRDefault="007F51E4" w:rsidP="00F67D48">
            <w:pPr>
              <w:pStyle w:val="af"/>
              <w:adjustRightInd w:val="0"/>
              <w:snapToGrid w:val="0"/>
              <w:rPr>
                <w:rFonts w:cs="Times New Roman"/>
              </w:rPr>
            </w:pPr>
            <w:r w:rsidRPr="0092632B">
              <w:rPr>
                <w:rFonts w:cs="Times New Roman"/>
              </w:rPr>
              <w:t>排水系统</w:t>
            </w:r>
          </w:p>
        </w:tc>
        <w:tc>
          <w:tcPr>
            <w:tcW w:w="3351" w:type="pct"/>
            <w:gridSpan w:val="2"/>
            <w:vAlign w:val="center"/>
          </w:tcPr>
          <w:p w14:paraId="36579E99" w14:textId="77777777" w:rsidR="007F51E4" w:rsidRPr="0092632B" w:rsidRDefault="007F51E4" w:rsidP="00F67D48">
            <w:pPr>
              <w:pStyle w:val="af"/>
              <w:adjustRightInd w:val="0"/>
              <w:snapToGrid w:val="0"/>
              <w:jc w:val="both"/>
              <w:rPr>
                <w:rFonts w:cs="Times New Roman"/>
              </w:rPr>
            </w:pPr>
            <w:r w:rsidRPr="0092632B">
              <w:rPr>
                <w:rFonts w:cs="Times New Roman"/>
              </w:rPr>
              <w:t>雨污分流、清污分流；生产废水和生活污水一起进入污水处理系统处理后排入合川城市污水处理厂处理。</w:t>
            </w:r>
          </w:p>
        </w:tc>
        <w:tc>
          <w:tcPr>
            <w:tcW w:w="612" w:type="pct"/>
            <w:vAlign w:val="center"/>
          </w:tcPr>
          <w:p w14:paraId="5A6C32F7" w14:textId="77777777" w:rsidR="007F51E4" w:rsidRPr="0092632B" w:rsidRDefault="007F51E4" w:rsidP="00F67D48">
            <w:pPr>
              <w:pStyle w:val="af"/>
              <w:adjustRightInd w:val="0"/>
              <w:snapToGrid w:val="0"/>
              <w:rPr>
                <w:rFonts w:cs="Times New Roman"/>
              </w:rPr>
            </w:pPr>
            <w:r w:rsidRPr="0092632B">
              <w:rPr>
                <w:rFonts w:cs="Times New Roman"/>
              </w:rPr>
              <w:t>已建</w:t>
            </w:r>
          </w:p>
        </w:tc>
      </w:tr>
      <w:tr w:rsidR="0092632B" w:rsidRPr="0092632B" w14:paraId="290473A8" w14:textId="77777777" w:rsidTr="003A686F">
        <w:trPr>
          <w:cantSplit/>
        </w:trPr>
        <w:tc>
          <w:tcPr>
            <w:tcW w:w="250" w:type="pct"/>
            <w:vMerge/>
            <w:vAlign w:val="center"/>
          </w:tcPr>
          <w:p w14:paraId="09886C32" w14:textId="77777777" w:rsidR="007F51E4" w:rsidRPr="0092632B" w:rsidRDefault="007F51E4" w:rsidP="00F67D48">
            <w:pPr>
              <w:pStyle w:val="af"/>
              <w:adjustRightInd w:val="0"/>
              <w:snapToGrid w:val="0"/>
              <w:rPr>
                <w:rFonts w:cs="Times New Roman"/>
              </w:rPr>
            </w:pPr>
          </w:p>
        </w:tc>
        <w:tc>
          <w:tcPr>
            <w:tcW w:w="787" w:type="pct"/>
            <w:gridSpan w:val="2"/>
            <w:vMerge/>
            <w:vAlign w:val="center"/>
          </w:tcPr>
          <w:p w14:paraId="51AB6F10" w14:textId="77777777" w:rsidR="007F51E4" w:rsidRPr="0092632B" w:rsidRDefault="007F51E4" w:rsidP="00F67D48">
            <w:pPr>
              <w:pStyle w:val="af"/>
              <w:adjustRightInd w:val="0"/>
              <w:snapToGrid w:val="0"/>
              <w:rPr>
                <w:rFonts w:cs="Times New Roman"/>
              </w:rPr>
            </w:pPr>
          </w:p>
        </w:tc>
        <w:tc>
          <w:tcPr>
            <w:tcW w:w="3351" w:type="pct"/>
            <w:gridSpan w:val="2"/>
            <w:vAlign w:val="center"/>
          </w:tcPr>
          <w:p w14:paraId="38D09BCB" w14:textId="3CFDB522" w:rsidR="007F51E4" w:rsidRPr="0092632B" w:rsidRDefault="007F51E4" w:rsidP="00F67D48">
            <w:pPr>
              <w:pStyle w:val="af"/>
              <w:adjustRightInd w:val="0"/>
              <w:snapToGrid w:val="0"/>
              <w:jc w:val="both"/>
              <w:rPr>
                <w:rFonts w:cs="Times New Roman"/>
              </w:rPr>
            </w:pPr>
            <w:r w:rsidRPr="0092632B">
              <w:rPr>
                <w:rFonts w:cs="Times New Roman"/>
              </w:rPr>
              <w:t>厂区污水处理站外排管网：管网总长度</w:t>
            </w:r>
            <w:r w:rsidRPr="0092632B">
              <w:rPr>
                <w:rFonts w:cs="Times New Roman"/>
              </w:rPr>
              <w:t>5.5km</w:t>
            </w:r>
            <w:r w:rsidRPr="0092632B">
              <w:rPr>
                <w:rFonts w:cs="Times New Roman"/>
              </w:rPr>
              <w:t>，管径</w:t>
            </w:r>
            <w:r w:rsidR="00964290" w:rsidRPr="0092632B">
              <w:rPr>
                <w:rFonts w:cs="Times New Roman"/>
              </w:rPr>
              <w:t>150</w:t>
            </w:r>
            <w:r w:rsidRPr="0092632B">
              <w:rPr>
                <w:rFonts w:cs="Times New Roman"/>
              </w:rPr>
              <w:t>mm</w:t>
            </w:r>
            <w:r w:rsidRPr="0092632B">
              <w:rPr>
                <w:rFonts w:cs="Times New Roman"/>
              </w:rPr>
              <w:t>，采用玻璃纤维增强塑料夹砂管。</w:t>
            </w:r>
          </w:p>
        </w:tc>
        <w:tc>
          <w:tcPr>
            <w:tcW w:w="612" w:type="pct"/>
            <w:vAlign w:val="center"/>
          </w:tcPr>
          <w:p w14:paraId="35F59290" w14:textId="76486AC9" w:rsidR="007F51E4" w:rsidRPr="0092632B" w:rsidRDefault="007F51E4" w:rsidP="00F67D48">
            <w:pPr>
              <w:pStyle w:val="af"/>
              <w:adjustRightInd w:val="0"/>
              <w:snapToGrid w:val="0"/>
              <w:rPr>
                <w:rFonts w:cs="Times New Roman"/>
              </w:rPr>
            </w:pPr>
            <w:r w:rsidRPr="0092632B">
              <w:rPr>
                <w:rFonts w:cs="Times New Roman"/>
              </w:rPr>
              <w:t>拟建</w:t>
            </w:r>
          </w:p>
        </w:tc>
      </w:tr>
      <w:tr w:rsidR="0092632B" w:rsidRPr="0092632B" w14:paraId="2266C339" w14:textId="77777777" w:rsidTr="003A686F">
        <w:trPr>
          <w:cantSplit/>
        </w:trPr>
        <w:tc>
          <w:tcPr>
            <w:tcW w:w="250" w:type="pct"/>
            <w:vMerge/>
            <w:vAlign w:val="center"/>
          </w:tcPr>
          <w:p w14:paraId="123B8E95" w14:textId="77777777" w:rsidR="00F67D48" w:rsidRPr="0092632B" w:rsidRDefault="00F67D48" w:rsidP="00F67D48">
            <w:pPr>
              <w:pStyle w:val="af"/>
              <w:adjustRightInd w:val="0"/>
              <w:snapToGrid w:val="0"/>
              <w:rPr>
                <w:rFonts w:cs="Times New Roman"/>
              </w:rPr>
            </w:pPr>
          </w:p>
        </w:tc>
        <w:tc>
          <w:tcPr>
            <w:tcW w:w="787" w:type="pct"/>
            <w:gridSpan w:val="2"/>
            <w:vAlign w:val="center"/>
          </w:tcPr>
          <w:p w14:paraId="11D9ADB8" w14:textId="77777777" w:rsidR="00F67D48" w:rsidRPr="0092632B" w:rsidRDefault="00F67D48" w:rsidP="00F67D48">
            <w:pPr>
              <w:pStyle w:val="af"/>
              <w:adjustRightInd w:val="0"/>
              <w:snapToGrid w:val="0"/>
              <w:rPr>
                <w:rFonts w:cs="Times New Roman"/>
              </w:rPr>
            </w:pPr>
            <w:r w:rsidRPr="0092632B">
              <w:rPr>
                <w:rFonts w:cs="Times New Roman"/>
              </w:rPr>
              <w:t>供电系统</w:t>
            </w:r>
          </w:p>
        </w:tc>
        <w:tc>
          <w:tcPr>
            <w:tcW w:w="3351" w:type="pct"/>
            <w:gridSpan w:val="2"/>
            <w:vAlign w:val="center"/>
          </w:tcPr>
          <w:p w14:paraId="66EA192C" w14:textId="77777777" w:rsidR="00F67D48" w:rsidRPr="0092632B" w:rsidRDefault="00F67D48" w:rsidP="00F67D48">
            <w:pPr>
              <w:pStyle w:val="af"/>
              <w:adjustRightInd w:val="0"/>
              <w:snapToGrid w:val="0"/>
              <w:jc w:val="both"/>
              <w:rPr>
                <w:rFonts w:cs="Times New Roman"/>
              </w:rPr>
            </w:pPr>
            <w:r w:rsidRPr="0092632B">
              <w:rPr>
                <w:rFonts w:cs="Times New Roman"/>
              </w:rPr>
              <w:t>利用沼气发电系统</w:t>
            </w:r>
          </w:p>
        </w:tc>
        <w:tc>
          <w:tcPr>
            <w:tcW w:w="612" w:type="pct"/>
            <w:vAlign w:val="center"/>
          </w:tcPr>
          <w:p w14:paraId="3DD4A911" w14:textId="4DF6C307" w:rsidR="00F67D48" w:rsidRPr="0092632B" w:rsidRDefault="00985060" w:rsidP="00F67D48">
            <w:pPr>
              <w:pStyle w:val="af"/>
              <w:adjustRightInd w:val="0"/>
              <w:snapToGrid w:val="0"/>
              <w:rPr>
                <w:rFonts w:cs="Times New Roman"/>
              </w:rPr>
            </w:pPr>
            <w:r w:rsidRPr="0092632B">
              <w:rPr>
                <w:rFonts w:cs="Times New Roman"/>
              </w:rPr>
              <w:t>已建</w:t>
            </w:r>
          </w:p>
        </w:tc>
      </w:tr>
      <w:tr w:rsidR="0092632B" w:rsidRPr="0092632B" w14:paraId="4AC9A983" w14:textId="77777777" w:rsidTr="003A686F">
        <w:trPr>
          <w:cantSplit/>
        </w:trPr>
        <w:tc>
          <w:tcPr>
            <w:tcW w:w="250" w:type="pct"/>
            <w:vMerge/>
            <w:vAlign w:val="center"/>
          </w:tcPr>
          <w:p w14:paraId="5B5C3793" w14:textId="77777777" w:rsidR="00F67D48" w:rsidRPr="0092632B" w:rsidRDefault="00F67D48" w:rsidP="00F67D48">
            <w:pPr>
              <w:pStyle w:val="af"/>
              <w:adjustRightInd w:val="0"/>
              <w:snapToGrid w:val="0"/>
              <w:rPr>
                <w:rFonts w:cs="Times New Roman"/>
              </w:rPr>
            </w:pPr>
          </w:p>
        </w:tc>
        <w:tc>
          <w:tcPr>
            <w:tcW w:w="787" w:type="pct"/>
            <w:gridSpan w:val="2"/>
            <w:vAlign w:val="center"/>
          </w:tcPr>
          <w:p w14:paraId="7BCCE262" w14:textId="77777777" w:rsidR="00F67D48" w:rsidRPr="0092632B" w:rsidRDefault="00F67D48" w:rsidP="00F67D48">
            <w:pPr>
              <w:pStyle w:val="af"/>
              <w:adjustRightInd w:val="0"/>
              <w:snapToGrid w:val="0"/>
              <w:rPr>
                <w:rFonts w:cs="Times New Roman"/>
              </w:rPr>
            </w:pPr>
            <w:r w:rsidRPr="0092632B">
              <w:rPr>
                <w:rFonts w:cs="Times New Roman"/>
              </w:rPr>
              <w:t>供热系统</w:t>
            </w:r>
          </w:p>
        </w:tc>
        <w:tc>
          <w:tcPr>
            <w:tcW w:w="3351" w:type="pct"/>
            <w:gridSpan w:val="2"/>
            <w:vAlign w:val="center"/>
          </w:tcPr>
          <w:p w14:paraId="7E15BD96" w14:textId="382D5589" w:rsidR="00F67D48" w:rsidRPr="0092632B" w:rsidRDefault="00F67D48" w:rsidP="00F67D48">
            <w:pPr>
              <w:pStyle w:val="af"/>
              <w:adjustRightInd w:val="0"/>
              <w:snapToGrid w:val="0"/>
              <w:jc w:val="both"/>
              <w:rPr>
                <w:rFonts w:cs="Times New Roman"/>
              </w:rPr>
            </w:pPr>
            <w:r w:rsidRPr="0092632B">
              <w:rPr>
                <w:rFonts w:cs="Times New Roman"/>
              </w:rPr>
              <w:t>由锅炉房提供，锅炉房内设置</w:t>
            </w:r>
            <w:r w:rsidR="001B721B" w:rsidRPr="0092632B">
              <w:rPr>
                <w:rFonts w:cs="Times New Roman"/>
              </w:rPr>
              <w:t>1</w:t>
            </w:r>
            <w:r w:rsidRPr="0092632B">
              <w:rPr>
                <w:rFonts w:cs="Times New Roman"/>
              </w:rPr>
              <w:t>台</w:t>
            </w:r>
            <w:r w:rsidRPr="0092632B">
              <w:rPr>
                <w:rFonts w:cs="Times New Roman"/>
              </w:rPr>
              <w:t>2t/h</w:t>
            </w:r>
            <w:r w:rsidRPr="0092632B">
              <w:rPr>
                <w:rFonts w:cs="Times New Roman"/>
              </w:rPr>
              <w:t>蒸汽锅炉，采用自产净化沼气作为燃料，位于预处理车间东北侧。</w:t>
            </w:r>
          </w:p>
        </w:tc>
        <w:tc>
          <w:tcPr>
            <w:tcW w:w="612" w:type="pct"/>
            <w:vAlign w:val="center"/>
          </w:tcPr>
          <w:p w14:paraId="23172A97" w14:textId="6500FA83"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4D6B75D2" w14:textId="77777777" w:rsidTr="003A686F">
        <w:trPr>
          <w:cantSplit/>
        </w:trPr>
        <w:tc>
          <w:tcPr>
            <w:tcW w:w="250" w:type="pct"/>
            <w:vMerge/>
            <w:vAlign w:val="center"/>
          </w:tcPr>
          <w:p w14:paraId="3578EB72" w14:textId="77777777" w:rsidR="00F67D48" w:rsidRPr="0092632B" w:rsidRDefault="00F67D48" w:rsidP="00F67D48">
            <w:pPr>
              <w:pStyle w:val="af"/>
              <w:adjustRightInd w:val="0"/>
              <w:snapToGrid w:val="0"/>
              <w:rPr>
                <w:rFonts w:cs="Times New Roman"/>
              </w:rPr>
            </w:pPr>
          </w:p>
        </w:tc>
        <w:tc>
          <w:tcPr>
            <w:tcW w:w="787" w:type="pct"/>
            <w:gridSpan w:val="2"/>
            <w:vAlign w:val="center"/>
          </w:tcPr>
          <w:p w14:paraId="7AED3A9E" w14:textId="77777777" w:rsidR="00F67D48" w:rsidRPr="0092632B" w:rsidRDefault="00F67D48" w:rsidP="00F67D48">
            <w:pPr>
              <w:pStyle w:val="af"/>
              <w:adjustRightInd w:val="0"/>
              <w:snapToGrid w:val="0"/>
              <w:rPr>
                <w:rFonts w:cs="Times New Roman"/>
              </w:rPr>
            </w:pPr>
            <w:r w:rsidRPr="0092632B">
              <w:rPr>
                <w:rFonts w:cs="Times New Roman"/>
              </w:rPr>
              <w:t>暖通空调系统</w:t>
            </w:r>
          </w:p>
        </w:tc>
        <w:tc>
          <w:tcPr>
            <w:tcW w:w="3351" w:type="pct"/>
            <w:gridSpan w:val="2"/>
            <w:vAlign w:val="center"/>
          </w:tcPr>
          <w:p w14:paraId="79EEC72A" w14:textId="77777777" w:rsidR="00F67D48" w:rsidRPr="0092632B" w:rsidRDefault="00F67D48" w:rsidP="00F67D48">
            <w:pPr>
              <w:pStyle w:val="af"/>
              <w:adjustRightInd w:val="0"/>
              <w:snapToGrid w:val="0"/>
              <w:jc w:val="both"/>
              <w:rPr>
                <w:rFonts w:cs="Times New Roman"/>
              </w:rPr>
            </w:pPr>
            <w:r w:rsidRPr="0092632B">
              <w:rPr>
                <w:rFonts w:cs="Times New Roman"/>
              </w:rPr>
              <w:t>各主要建筑物设置分体空调，无冷却塔。根据有害物质浓度，在房间设置全面排风，对采用局部通风的设备及场所以轴流风机为主。锅炉房</w:t>
            </w:r>
            <w:r w:rsidRPr="0092632B">
              <w:rPr>
                <w:rFonts w:cs="Times New Roman"/>
              </w:rPr>
              <w:t>12</w:t>
            </w:r>
            <w:r w:rsidRPr="0092632B">
              <w:rPr>
                <w:rFonts w:cs="Times New Roman"/>
              </w:rPr>
              <w:t>次</w:t>
            </w:r>
            <w:r w:rsidRPr="0092632B">
              <w:rPr>
                <w:rFonts w:cs="Times New Roman"/>
              </w:rPr>
              <w:t>/h</w:t>
            </w:r>
            <w:r w:rsidRPr="0092632B">
              <w:rPr>
                <w:rFonts w:cs="Times New Roman"/>
              </w:rPr>
              <w:t>，配电室</w:t>
            </w:r>
            <w:r w:rsidRPr="0092632B">
              <w:rPr>
                <w:rFonts w:cs="Times New Roman"/>
              </w:rPr>
              <w:t>8</w:t>
            </w:r>
            <w:r w:rsidRPr="0092632B">
              <w:rPr>
                <w:rFonts w:cs="Times New Roman"/>
              </w:rPr>
              <w:t>次</w:t>
            </w:r>
            <w:r w:rsidRPr="0092632B">
              <w:rPr>
                <w:rFonts w:cs="Times New Roman"/>
              </w:rPr>
              <w:t>/h</w:t>
            </w:r>
            <w:r w:rsidRPr="0092632B">
              <w:rPr>
                <w:rFonts w:cs="Times New Roman"/>
              </w:rPr>
              <w:t>，给水泵房</w:t>
            </w:r>
            <w:r w:rsidRPr="0092632B">
              <w:rPr>
                <w:rFonts w:cs="Times New Roman"/>
              </w:rPr>
              <w:t>6</w:t>
            </w:r>
            <w:r w:rsidRPr="0092632B">
              <w:rPr>
                <w:rFonts w:cs="Times New Roman"/>
              </w:rPr>
              <w:t>次</w:t>
            </w:r>
            <w:r w:rsidRPr="0092632B">
              <w:rPr>
                <w:rFonts w:cs="Times New Roman"/>
              </w:rPr>
              <w:t>/h</w:t>
            </w:r>
            <w:r w:rsidRPr="0092632B">
              <w:rPr>
                <w:rFonts w:cs="Times New Roman"/>
              </w:rPr>
              <w:t>，卫生间</w:t>
            </w:r>
            <w:r w:rsidRPr="0092632B">
              <w:rPr>
                <w:rFonts w:cs="Times New Roman"/>
              </w:rPr>
              <w:t>6</w:t>
            </w:r>
            <w:r w:rsidRPr="0092632B">
              <w:rPr>
                <w:rFonts w:cs="Times New Roman"/>
              </w:rPr>
              <w:t>次</w:t>
            </w:r>
            <w:r w:rsidRPr="0092632B">
              <w:rPr>
                <w:rFonts w:cs="Times New Roman"/>
              </w:rPr>
              <w:t>/h</w:t>
            </w:r>
            <w:r w:rsidRPr="0092632B">
              <w:rPr>
                <w:rFonts w:cs="Times New Roman"/>
              </w:rPr>
              <w:t>。</w:t>
            </w:r>
          </w:p>
        </w:tc>
        <w:tc>
          <w:tcPr>
            <w:tcW w:w="612" w:type="pct"/>
            <w:vAlign w:val="center"/>
          </w:tcPr>
          <w:p w14:paraId="585B9B8E"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643BE740" w14:textId="77777777" w:rsidTr="003A686F">
        <w:trPr>
          <w:cantSplit/>
        </w:trPr>
        <w:tc>
          <w:tcPr>
            <w:tcW w:w="250" w:type="pct"/>
            <w:vMerge/>
            <w:vAlign w:val="center"/>
          </w:tcPr>
          <w:p w14:paraId="2E93CDF6" w14:textId="77777777" w:rsidR="00F67D48" w:rsidRPr="0092632B" w:rsidRDefault="00F67D48" w:rsidP="00F67D48">
            <w:pPr>
              <w:pStyle w:val="af"/>
              <w:adjustRightInd w:val="0"/>
              <w:snapToGrid w:val="0"/>
              <w:rPr>
                <w:rFonts w:cs="Times New Roman"/>
              </w:rPr>
            </w:pPr>
          </w:p>
        </w:tc>
        <w:tc>
          <w:tcPr>
            <w:tcW w:w="787" w:type="pct"/>
            <w:gridSpan w:val="2"/>
            <w:vAlign w:val="center"/>
          </w:tcPr>
          <w:p w14:paraId="77511395" w14:textId="77777777" w:rsidR="00F67D48" w:rsidRPr="0092632B" w:rsidRDefault="00F67D48" w:rsidP="00F67D48">
            <w:pPr>
              <w:pStyle w:val="af"/>
              <w:adjustRightInd w:val="0"/>
              <w:snapToGrid w:val="0"/>
              <w:rPr>
                <w:rFonts w:cs="Times New Roman"/>
              </w:rPr>
            </w:pPr>
            <w:r w:rsidRPr="0092632B">
              <w:rPr>
                <w:rFonts w:cs="Times New Roman"/>
              </w:rPr>
              <w:t>软水制备系统</w:t>
            </w:r>
          </w:p>
        </w:tc>
        <w:tc>
          <w:tcPr>
            <w:tcW w:w="3351" w:type="pct"/>
            <w:gridSpan w:val="2"/>
            <w:vAlign w:val="center"/>
          </w:tcPr>
          <w:p w14:paraId="7C692453" w14:textId="77777777" w:rsidR="00F67D48" w:rsidRPr="0092632B" w:rsidRDefault="00F67D48" w:rsidP="00F67D48">
            <w:pPr>
              <w:pStyle w:val="af"/>
              <w:adjustRightInd w:val="0"/>
              <w:snapToGrid w:val="0"/>
              <w:jc w:val="both"/>
              <w:rPr>
                <w:rFonts w:cs="Times New Roman"/>
              </w:rPr>
            </w:pPr>
            <w:r w:rsidRPr="0092632B">
              <w:rPr>
                <w:rFonts w:cs="Times New Roman"/>
              </w:rPr>
              <w:t>全自动钠离子交换器一台，处理能力</w:t>
            </w:r>
            <w:r w:rsidRPr="0092632B">
              <w:rPr>
                <w:rFonts w:cs="Times New Roman"/>
              </w:rPr>
              <w:t>6m</w:t>
            </w:r>
            <w:r w:rsidRPr="0092632B">
              <w:rPr>
                <w:rFonts w:cs="Times New Roman"/>
                <w:vertAlign w:val="superscript"/>
              </w:rPr>
              <w:t>3</w:t>
            </w:r>
            <w:r w:rsidRPr="0092632B">
              <w:rPr>
                <w:rFonts w:cs="Times New Roman"/>
              </w:rPr>
              <w:t>/h</w:t>
            </w:r>
            <w:r w:rsidRPr="0092632B">
              <w:rPr>
                <w:rFonts w:cs="Times New Roman"/>
              </w:rPr>
              <w:t>，软化凝结水箱容积为</w:t>
            </w:r>
            <w:r w:rsidRPr="0092632B">
              <w:rPr>
                <w:rFonts w:cs="Times New Roman"/>
              </w:rPr>
              <w:t>5m</w:t>
            </w:r>
            <w:r w:rsidRPr="0092632B">
              <w:rPr>
                <w:rFonts w:cs="Times New Roman"/>
                <w:vertAlign w:val="superscript"/>
              </w:rPr>
              <w:t>3</w:t>
            </w:r>
            <w:r w:rsidRPr="0092632B">
              <w:rPr>
                <w:rFonts w:cs="Times New Roman"/>
              </w:rPr>
              <w:t>。</w:t>
            </w:r>
          </w:p>
        </w:tc>
        <w:tc>
          <w:tcPr>
            <w:tcW w:w="612" w:type="pct"/>
            <w:vAlign w:val="center"/>
          </w:tcPr>
          <w:p w14:paraId="68A38540"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13FB29F8" w14:textId="77777777" w:rsidTr="003A686F">
        <w:trPr>
          <w:cantSplit/>
        </w:trPr>
        <w:tc>
          <w:tcPr>
            <w:tcW w:w="250" w:type="pct"/>
            <w:vMerge/>
            <w:vAlign w:val="center"/>
          </w:tcPr>
          <w:p w14:paraId="69237DE1" w14:textId="77777777" w:rsidR="00F67D48" w:rsidRPr="0092632B" w:rsidRDefault="00F67D48" w:rsidP="00F67D48">
            <w:pPr>
              <w:pStyle w:val="af"/>
              <w:adjustRightInd w:val="0"/>
              <w:snapToGrid w:val="0"/>
              <w:rPr>
                <w:rFonts w:cs="Times New Roman"/>
              </w:rPr>
            </w:pPr>
          </w:p>
        </w:tc>
        <w:tc>
          <w:tcPr>
            <w:tcW w:w="787" w:type="pct"/>
            <w:gridSpan w:val="2"/>
            <w:vAlign w:val="center"/>
          </w:tcPr>
          <w:p w14:paraId="11A115B4" w14:textId="77777777" w:rsidR="00F67D48" w:rsidRPr="0092632B" w:rsidRDefault="00F67D48" w:rsidP="00F67D48">
            <w:pPr>
              <w:pStyle w:val="af"/>
              <w:adjustRightInd w:val="0"/>
              <w:snapToGrid w:val="0"/>
              <w:rPr>
                <w:rFonts w:cs="Times New Roman"/>
              </w:rPr>
            </w:pPr>
            <w:r w:rsidRPr="0092632B">
              <w:rPr>
                <w:rFonts w:cs="Times New Roman"/>
              </w:rPr>
              <w:t>压缩空气</w:t>
            </w:r>
          </w:p>
        </w:tc>
        <w:tc>
          <w:tcPr>
            <w:tcW w:w="3351" w:type="pct"/>
            <w:gridSpan w:val="2"/>
            <w:vAlign w:val="center"/>
          </w:tcPr>
          <w:p w14:paraId="6BCA629F" w14:textId="77777777" w:rsidR="00F67D48" w:rsidRPr="0092632B" w:rsidRDefault="00F67D48" w:rsidP="00F67D48">
            <w:pPr>
              <w:pStyle w:val="af"/>
              <w:adjustRightInd w:val="0"/>
              <w:snapToGrid w:val="0"/>
              <w:jc w:val="both"/>
              <w:rPr>
                <w:rFonts w:cs="Times New Roman"/>
              </w:rPr>
            </w:pPr>
            <w:r w:rsidRPr="0092632B">
              <w:rPr>
                <w:rFonts w:cs="Times New Roman"/>
              </w:rPr>
              <w:t>项目压缩空气使用环节主要为污泥脱水环节，脱水车间设置空压机</w:t>
            </w:r>
            <w:r w:rsidRPr="0092632B">
              <w:rPr>
                <w:rFonts w:cs="Times New Roman"/>
              </w:rPr>
              <w:t>1</w:t>
            </w:r>
            <w:r w:rsidRPr="0092632B">
              <w:rPr>
                <w:rFonts w:cs="Times New Roman"/>
              </w:rPr>
              <w:t>台。</w:t>
            </w:r>
          </w:p>
        </w:tc>
        <w:tc>
          <w:tcPr>
            <w:tcW w:w="612" w:type="pct"/>
            <w:vAlign w:val="center"/>
          </w:tcPr>
          <w:p w14:paraId="4E364B7F"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1CEC713A" w14:textId="77777777" w:rsidTr="003A686F">
        <w:trPr>
          <w:cantSplit/>
        </w:trPr>
        <w:tc>
          <w:tcPr>
            <w:tcW w:w="250" w:type="pct"/>
            <w:vMerge w:val="restart"/>
            <w:vAlign w:val="center"/>
          </w:tcPr>
          <w:p w14:paraId="2585D8FA" w14:textId="77777777" w:rsidR="00F67D48" w:rsidRPr="0092632B" w:rsidRDefault="00F67D48" w:rsidP="00F67D48">
            <w:pPr>
              <w:pStyle w:val="af"/>
              <w:adjustRightInd w:val="0"/>
              <w:snapToGrid w:val="0"/>
              <w:rPr>
                <w:rFonts w:cs="Times New Roman"/>
              </w:rPr>
            </w:pPr>
            <w:r w:rsidRPr="0092632B">
              <w:rPr>
                <w:rFonts w:cs="Times New Roman"/>
              </w:rPr>
              <w:t>储运工程</w:t>
            </w:r>
          </w:p>
        </w:tc>
        <w:tc>
          <w:tcPr>
            <w:tcW w:w="787" w:type="pct"/>
            <w:gridSpan w:val="2"/>
            <w:vAlign w:val="center"/>
          </w:tcPr>
          <w:p w14:paraId="1AE1A60C" w14:textId="15666BD7" w:rsidR="00F67D48" w:rsidRPr="0092632B" w:rsidRDefault="00F67D48" w:rsidP="00F67D48">
            <w:pPr>
              <w:pStyle w:val="af"/>
              <w:adjustRightInd w:val="0"/>
              <w:snapToGrid w:val="0"/>
              <w:rPr>
                <w:rFonts w:cs="Times New Roman"/>
              </w:rPr>
            </w:pPr>
            <w:r w:rsidRPr="0092632B">
              <w:rPr>
                <w:rFonts w:cs="Times New Roman"/>
              </w:rPr>
              <w:t>餐厨垃圾</w:t>
            </w:r>
          </w:p>
        </w:tc>
        <w:tc>
          <w:tcPr>
            <w:tcW w:w="3351" w:type="pct"/>
            <w:gridSpan w:val="2"/>
            <w:vAlign w:val="center"/>
          </w:tcPr>
          <w:p w14:paraId="5DABC8D0" w14:textId="77777777" w:rsidR="00F67D48" w:rsidRPr="0092632B" w:rsidRDefault="00F67D48" w:rsidP="00F67D48">
            <w:pPr>
              <w:pStyle w:val="af"/>
              <w:adjustRightInd w:val="0"/>
              <w:snapToGrid w:val="0"/>
              <w:jc w:val="both"/>
              <w:rPr>
                <w:rFonts w:cs="Times New Roman"/>
              </w:rPr>
            </w:pPr>
            <w:r w:rsidRPr="0092632B">
              <w:rPr>
                <w:rFonts w:cs="Times New Roman"/>
              </w:rPr>
              <w:t>由环卫部门采用密闭罐车运至场内直接卸至接料斗进行生产，厂区不设置相关储存设施。</w:t>
            </w:r>
          </w:p>
        </w:tc>
        <w:tc>
          <w:tcPr>
            <w:tcW w:w="612" w:type="pct"/>
            <w:vAlign w:val="center"/>
          </w:tcPr>
          <w:p w14:paraId="2243C515" w14:textId="77777777" w:rsidR="00F67D48" w:rsidRPr="0092632B" w:rsidRDefault="00F67D48" w:rsidP="00F67D48">
            <w:pPr>
              <w:pStyle w:val="af"/>
              <w:adjustRightInd w:val="0"/>
              <w:snapToGrid w:val="0"/>
              <w:rPr>
                <w:rFonts w:cs="Times New Roman"/>
              </w:rPr>
            </w:pPr>
            <w:r w:rsidRPr="0092632B">
              <w:rPr>
                <w:rFonts w:cs="Times New Roman"/>
              </w:rPr>
              <w:t>/</w:t>
            </w:r>
          </w:p>
        </w:tc>
      </w:tr>
      <w:tr w:rsidR="0092632B" w:rsidRPr="0092632B" w14:paraId="1972D81E" w14:textId="77777777" w:rsidTr="003A686F">
        <w:trPr>
          <w:cantSplit/>
        </w:trPr>
        <w:tc>
          <w:tcPr>
            <w:tcW w:w="250" w:type="pct"/>
            <w:vMerge/>
            <w:vAlign w:val="center"/>
          </w:tcPr>
          <w:p w14:paraId="35C07332" w14:textId="77777777" w:rsidR="00F67D48" w:rsidRPr="0092632B" w:rsidRDefault="00F67D48" w:rsidP="00F67D48">
            <w:pPr>
              <w:pStyle w:val="af"/>
              <w:adjustRightInd w:val="0"/>
              <w:snapToGrid w:val="0"/>
              <w:rPr>
                <w:rFonts w:cs="Times New Roman"/>
              </w:rPr>
            </w:pPr>
          </w:p>
        </w:tc>
        <w:tc>
          <w:tcPr>
            <w:tcW w:w="787" w:type="pct"/>
            <w:gridSpan w:val="2"/>
            <w:vAlign w:val="center"/>
          </w:tcPr>
          <w:p w14:paraId="331016B0" w14:textId="77777777" w:rsidR="00F67D48" w:rsidRPr="0092632B" w:rsidRDefault="00F67D48" w:rsidP="00F67D48">
            <w:pPr>
              <w:pStyle w:val="af"/>
              <w:adjustRightInd w:val="0"/>
              <w:snapToGrid w:val="0"/>
              <w:rPr>
                <w:rFonts w:cs="Times New Roman"/>
              </w:rPr>
            </w:pPr>
            <w:r w:rsidRPr="0092632B">
              <w:rPr>
                <w:rFonts w:cs="Times New Roman"/>
              </w:rPr>
              <w:t>气囊式双膜气柜</w:t>
            </w:r>
          </w:p>
        </w:tc>
        <w:tc>
          <w:tcPr>
            <w:tcW w:w="3351" w:type="pct"/>
            <w:gridSpan w:val="2"/>
            <w:vAlign w:val="center"/>
          </w:tcPr>
          <w:p w14:paraId="0B432965" w14:textId="77777777" w:rsidR="00F67D48" w:rsidRPr="0092632B" w:rsidRDefault="00F67D48" w:rsidP="00F67D48">
            <w:pPr>
              <w:pStyle w:val="af"/>
              <w:adjustRightInd w:val="0"/>
              <w:snapToGrid w:val="0"/>
              <w:jc w:val="both"/>
              <w:rPr>
                <w:rFonts w:cs="Times New Roman"/>
              </w:rPr>
            </w:pPr>
            <w:r w:rsidRPr="0092632B">
              <w:rPr>
                <w:rFonts w:cs="Times New Roman"/>
              </w:rPr>
              <w:t>设置</w:t>
            </w:r>
            <w:r w:rsidRPr="0092632B">
              <w:rPr>
                <w:rFonts w:cs="Times New Roman"/>
              </w:rPr>
              <w:t>1</w:t>
            </w:r>
            <w:r w:rsidRPr="0092632B">
              <w:rPr>
                <w:rFonts w:cs="Times New Roman"/>
              </w:rPr>
              <w:t>个</w:t>
            </w:r>
            <w:r w:rsidRPr="0092632B">
              <w:rPr>
                <w:rFonts w:cs="Times New Roman"/>
              </w:rPr>
              <w:t>1000m</w:t>
            </w:r>
            <w:r w:rsidRPr="0092632B">
              <w:rPr>
                <w:rFonts w:cs="Times New Roman"/>
                <w:vertAlign w:val="superscript"/>
              </w:rPr>
              <w:t>3</w:t>
            </w:r>
            <w:r w:rsidRPr="0092632B">
              <w:rPr>
                <w:rFonts w:cs="Times New Roman"/>
              </w:rPr>
              <w:t>气囊式双膜气柜，位于地块东南侧。</w:t>
            </w:r>
          </w:p>
        </w:tc>
        <w:tc>
          <w:tcPr>
            <w:tcW w:w="612" w:type="pct"/>
            <w:vAlign w:val="center"/>
          </w:tcPr>
          <w:p w14:paraId="2A97B7CC"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7B68787E" w14:textId="77777777" w:rsidTr="003A686F">
        <w:trPr>
          <w:cantSplit/>
        </w:trPr>
        <w:tc>
          <w:tcPr>
            <w:tcW w:w="250" w:type="pct"/>
            <w:vMerge/>
            <w:vAlign w:val="center"/>
          </w:tcPr>
          <w:p w14:paraId="65D9A38E" w14:textId="77777777" w:rsidR="00F67D48" w:rsidRPr="0092632B" w:rsidRDefault="00F67D48" w:rsidP="00F67D48">
            <w:pPr>
              <w:pStyle w:val="af"/>
              <w:adjustRightInd w:val="0"/>
              <w:snapToGrid w:val="0"/>
              <w:rPr>
                <w:rFonts w:cs="Times New Roman"/>
              </w:rPr>
            </w:pPr>
          </w:p>
        </w:tc>
        <w:tc>
          <w:tcPr>
            <w:tcW w:w="787" w:type="pct"/>
            <w:gridSpan w:val="2"/>
            <w:vAlign w:val="center"/>
          </w:tcPr>
          <w:p w14:paraId="69646250" w14:textId="77777777" w:rsidR="00F67D48" w:rsidRPr="0092632B" w:rsidRDefault="00F67D48" w:rsidP="00F67D48">
            <w:pPr>
              <w:pStyle w:val="af"/>
              <w:adjustRightInd w:val="0"/>
              <w:snapToGrid w:val="0"/>
              <w:rPr>
                <w:rFonts w:cs="Times New Roman"/>
              </w:rPr>
            </w:pPr>
            <w:r w:rsidRPr="0092632B">
              <w:rPr>
                <w:rFonts w:cs="Times New Roman"/>
              </w:rPr>
              <w:t>毛油罐</w:t>
            </w:r>
          </w:p>
        </w:tc>
        <w:tc>
          <w:tcPr>
            <w:tcW w:w="3351" w:type="pct"/>
            <w:gridSpan w:val="2"/>
            <w:vAlign w:val="center"/>
          </w:tcPr>
          <w:p w14:paraId="4B1C8E33" w14:textId="77777777" w:rsidR="00F67D48" w:rsidRPr="0092632B" w:rsidRDefault="00F67D48" w:rsidP="00F67D48">
            <w:pPr>
              <w:pStyle w:val="af"/>
              <w:adjustRightInd w:val="0"/>
              <w:snapToGrid w:val="0"/>
              <w:jc w:val="both"/>
              <w:rPr>
                <w:rFonts w:cs="Times New Roman"/>
              </w:rPr>
            </w:pPr>
            <w:r w:rsidRPr="0092632B">
              <w:rPr>
                <w:rFonts w:cs="Times New Roman"/>
              </w:rPr>
              <w:t>厂区设置毛油储罐区，共设置</w:t>
            </w:r>
            <w:r w:rsidRPr="0092632B">
              <w:rPr>
                <w:rFonts w:cs="Times New Roman"/>
              </w:rPr>
              <w:t>2</w:t>
            </w:r>
            <w:r w:rsidRPr="0092632B">
              <w:rPr>
                <w:rFonts w:cs="Times New Roman"/>
              </w:rPr>
              <w:t>个储罐，容积均为</w:t>
            </w:r>
            <w:r w:rsidRPr="0092632B">
              <w:rPr>
                <w:rFonts w:cs="Times New Roman"/>
              </w:rPr>
              <w:t>100m</w:t>
            </w:r>
            <w:r w:rsidRPr="0092632B">
              <w:rPr>
                <w:rFonts w:cs="Times New Roman"/>
                <w:vertAlign w:val="superscript"/>
              </w:rPr>
              <w:t>3</w:t>
            </w:r>
            <w:r w:rsidRPr="0092632B">
              <w:rPr>
                <w:rFonts w:cs="Times New Roman"/>
              </w:rPr>
              <w:t>。</w:t>
            </w:r>
          </w:p>
        </w:tc>
        <w:tc>
          <w:tcPr>
            <w:tcW w:w="612" w:type="pct"/>
            <w:vAlign w:val="center"/>
          </w:tcPr>
          <w:p w14:paraId="21880D07"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53209062" w14:textId="77777777" w:rsidTr="003A686F">
        <w:trPr>
          <w:cantSplit/>
        </w:trPr>
        <w:tc>
          <w:tcPr>
            <w:tcW w:w="250" w:type="pct"/>
            <w:vMerge/>
            <w:vAlign w:val="center"/>
          </w:tcPr>
          <w:p w14:paraId="71E36764" w14:textId="77777777" w:rsidR="00F67D48" w:rsidRPr="0092632B" w:rsidRDefault="00F67D48" w:rsidP="00F67D48">
            <w:pPr>
              <w:pStyle w:val="af"/>
              <w:adjustRightInd w:val="0"/>
              <w:snapToGrid w:val="0"/>
              <w:rPr>
                <w:rFonts w:cs="Times New Roman"/>
              </w:rPr>
            </w:pPr>
          </w:p>
        </w:tc>
        <w:tc>
          <w:tcPr>
            <w:tcW w:w="787" w:type="pct"/>
            <w:gridSpan w:val="2"/>
            <w:vAlign w:val="center"/>
          </w:tcPr>
          <w:p w14:paraId="3C025DA4" w14:textId="2EA10C5D" w:rsidR="00F67D48" w:rsidRPr="0092632B" w:rsidRDefault="002A2567" w:rsidP="00F67D48">
            <w:pPr>
              <w:pStyle w:val="af"/>
              <w:adjustRightInd w:val="0"/>
              <w:snapToGrid w:val="0"/>
              <w:rPr>
                <w:rFonts w:cs="Times New Roman"/>
              </w:rPr>
            </w:pPr>
            <w:r w:rsidRPr="0092632B">
              <w:rPr>
                <w:rFonts w:cs="Times New Roman"/>
              </w:rPr>
              <w:t>油脂中转箱</w:t>
            </w:r>
          </w:p>
        </w:tc>
        <w:tc>
          <w:tcPr>
            <w:tcW w:w="3351" w:type="pct"/>
            <w:gridSpan w:val="2"/>
            <w:vAlign w:val="center"/>
          </w:tcPr>
          <w:p w14:paraId="41CF2F39" w14:textId="76E4236F" w:rsidR="00F67D48" w:rsidRPr="0092632B" w:rsidRDefault="00F67D48" w:rsidP="00F67D48">
            <w:pPr>
              <w:pStyle w:val="af"/>
              <w:adjustRightInd w:val="0"/>
              <w:snapToGrid w:val="0"/>
              <w:ind w:left="210" w:hangingChars="100" w:hanging="210"/>
              <w:jc w:val="both"/>
              <w:rPr>
                <w:rFonts w:cs="Times New Roman"/>
              </w:rPr>
            </w:pPr>
            <w:r w:rsidRPr="0092632B">
              <w:rPr>
                <w:rFonts w:cs="Times New Roman"/>
              </w:rPr>
              <w:t>设置</w:t>
            </w:r>
            <w:r w:rsidRPr="0092632B">
              <w:rPr>
                <w:rFonts w:cs="Times New Roman"/>
              </w:rPr>
              <w:t>1</w:t>
            </w:r>
            <w:r w:rsidRPr="0092632B">
              <w:rPr>
                <w:rFonts w:cs="Times New Roman"/>
              </w:rPr>
              <w:t>个</w:t>
            </w:r>
            <w:r w:rsidR="00BD7703" w:rsidRPr="0092632B">
              <w:rPr>
                <w:rFonts w:cs="Times New Roman"/>
              </w:rPr>
              <w:t>1</w:t>
            </w:r>
            <w:r w:rsidRPr="0092632B">
              <w:rPr>
                <w:rFonts w:cs="Times New Roman"/>
              </w:rPr>
              <w:t>m</w:t>
            </w:r>
            <w:r w:rsidRPr="0092632B">
              <w:rPr>
                <w:rFonts w:cs="Times New Roman"/>
                <w:vertAlign w:val="superscript"/>
              </w:rPr>
              <w:t>3</w:t>
            </w:r>
            <w:r w:rsidR="002A2567" w:rsidRPr="0092632B">
              <w:rPr>
                <w:rFonts w:cs="Times New Roman"/>
              </w:rPr>
              <w:t>油脂中转箱</w:t>
            </w:r>
            <w:r w:rsidRPr="0092632B">
              <w:rPr>
                <w:rFonts w:cs="Times New Roman"/>
              </w:rPr>
              <w:t>，位于预处理车间</w:t>
            </w:r>
            <w:r w:rsidR="001E28E5" w:rsidRPr="0092632B">
              <w:rPr>
                <w:rFonts w:cs="Times New Roman"/>
              </w:rPr>
              <w:t>内</w:t>
            </w:r>
            <w:r w:rsidRPr="0092632B">
              <w:rPr>
                <w:rFonts w:cs="Times New Roman"/>
              </w:rPr>
              <w:t>。</w:t>
            </w:r>
          </w:p>
        </w:tc>
        <w:tc>
          <w:tcPr>
            <w:tcW w:w="612" w:type="pct"/>
            <w:vAlign w:val="center"/>
          </w:tcPr>
          <w:p w14:paraId="445384F5" w14:textId="15405ADC" w:rsidR="00F67D48" w:rsidRPr="0092632B" w:rsidRDefault="00BD7703" w:rsidP="00F67D48">
            <w:pPr>
              <w:pStyle w:val="af"/>
              <w:adjustRightInd w:val="0"/>
              <w:snapToGrid w:val="0"/>
              <w:rPr>
                <w:rFonts w:cs="Times New Roman"/>
              </w:rPr>
            </w:pPr>
            <w:r w:rsidRPr="0092632B">
              <w:rPr>
                <w:rFonts w:cs="Times New Roman"/>
              </w:rPr>
              <w:t>已</w:t>
            </w:r>
            <w:r w:rsidR="00F67D48" w:rsidRPr="0092632B">
              <w:rPr>
                <w:rFonts w:cs="Times New Roman"/>
              </w:rPr>
              <w:t>建</w:t>
            </w:r>
          </w:p>
        </w:tc>
      </w:tr>
      <w:tr w:rsidR="0092632B" w:rsidRPr="0092632B" w14:paraId="6459D0A3" w14:textId="77777777" w:rsidTr="003A686F">
        <w:trPr>
          <w:cantSplit/>
        </w:trPr>
        <w:tc>
          <w:tcPr>
            <w:tcW w:w="250" w:type="pct"/>
            <w:vMerge/>
            <w:vAlign w:val="center"/>
          </w:tcPr>
          <w:p w14:paraId="234FD03A" w14:textId="77777777" w:rsidR="00F67D48" w:rsidRPr="0092632B" w:rsidRDefault="00F67D48" w:rsidP="00F67D48">
            <w:pPr>
              <w:pStyle w:val="af"/>
              <w:adjustRightInd w:val="0"/>
              <w:snapToGrid w:val="0"/>
              <w:rPr>
                <w:rFonts w:cs="Times New Roman"/>
              </w:rPr>
            </w:pPr>
          </w:p>
        </w:tc>
        <w:tc>
          <w:tcPr>
            <w:tcW w:w="787" w:type="pct"/>
            <w:gridSpan w:val="2"/>
            <w:vAlign w:val="center"/>
          </w:tcPr>
          <w:p w14:paraId="47F405A1" w14:textId="77777777" w:rsidR="00F67D48" w:rsidRPr="0092632B" w:rsidRDefault="00F67D48" w:rsidP="00F67D48">
            <w:pPr>
              <w:pStyle w:val="af"/>
              <w:adjustRightInd w:val="0"/>
              <w:snapToGrid w:val="0"/>
              <w:rPr>
                <w:rFonts w:cs="Times New Roman"/>
              </w:rPr>
            </w:pPr>
            <w:r w:rsidRPr="0092632B">
              <w:rPr>
                <w:rFonts w:cs="Times New Roman"/>
              </w:rPr>
              <w:t>柴油罐</w:t>
            </w:r>
          </w:p>
        </w:tc>
        <w:tc>
          <w:tcPr>
            <w:tcW w:w="3351" w:type="pct"/>
            <w:gridSpan w:val="2"/>
            <w:vAlign w:val="center"/>
          </w:tcPr>
          <w:p w14:paraId="7788D30B" w14:textId="77777777" w:rsidR="00F67D48" w:rsidRPr="0092632B" w:rsidRDefault="00F67D48" w:rsidP="00F67D48">
            <w:pPr>
              <w:pStyle w:val="af"/>
              <w:adjustRightInd w:val="0"/>
              <w:snapToGrid w:val="0"/>
              <w:jc w:val="both"/>
              <w:rPr>
                <w:rFonts w:cs="Times New Roman"/>
              </w:rPr>
            </w:pPr>
            <w:r w:rsidRPr="0092632B">
              <w:rPr>
                <w:rFonts w:cs="Times New Roman"/>
              </w:rPr>
              <w:t>位于地块北侧，设置</w:t>
            </w:r>
            <w:r w:rsidRPr="0092632B">
              <w:rPr>
                <w:rFonts w:cs="Times New Roman"/>
              </w:rPr>
              <w:t>1</w:t>
            </w:r>
            <w:r w:rsidRPr="0092632B">
              <w:rPr>
                <w:rFonts w:cs="Times New Roman"/>
              </w:rPr>
              <w:t>座</w:t>
            </w:r>
            <w:r w:rsidRPr="0092632B">
              <w:rPr>
                <w:rFonts w:cs="Times New Roman"/>
              </w:rPr>
              <w:t>40m</w:t>
            </w:r>
            <w:r w:rsidRPr="0092632B">
              <w:rPr>
                <w:rFonts w:cs="Times New Roman"/>
                <w:vertAlign w:val="superscript"/>
              </w:rPr>
              <w:t>3</w:t>
            </w:r>
            <w:r w:rsidRPr="0092632B">
              <w:rPr>
                <w:rFonts w:cs="Times New Roman"/>
              </w:rPr>
              <w:t>的柴油储罐，用于储存锅炉启动时的燃料。</w:t>
            </w:r>
          </w:p>
        </w:tc>
        <w:tc>
          <w:tcPr>
            <w:tcW w:w="612" w:type="pct"/>
            <w:vAlign w:val="center"/>
          </w:tcPr>
          <w:p w14:paraId="571539DE"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2B4AB996" w14:textId="77777777" w:rsidTr="003A686F">
        <w:trPr>
          <w:cantSplit/>
        </w:trPr>
        <w:tc>
          <w:tcPr>
            <w:tcW w:w="250" w:type="pct"/>
            <w:vMerge/>
            <w:vAlign w:val="center"/>
          </w:tcPr>
          <w:p w14:paraId="64A5F8FF" w14:textId="77777777" w:rsidR="00F67D48" w:rsidRPr="0092632B" w:rsidRDefault="00F67D48" w:rsidP="00F67D48">
            <w:pPr>
              <w:pStyle w:val="af"/>
              <w:adjustRightInd w:val="0"/>
              <w:snapToGrid w:val="0"/>
              <w:rPr>
                <w:rFonts w:cs="Times New Roman"/>
              </w:rPr>
            </w:pPr>
          </w:p>
        </w:tc>
        <w:tc>
          <w:tcPr>
            <w:tcW w:w="787" w:type="pct"/>
            <w:gridSpan w:val="2"/>
            <w:vAlign w:val="center"/>
          </w:tcPr>
          <w:p w14:paraId="4E4E2B2C" w14:textId="77777777" w:rsidR="00F67D48" w:rsidRPr="0092632B" w:rsidRDefault="00F67D48" w:rsidP="00F67D48">
            <w:pPr>
              <w:pStyle w:val="af"/>
              <w:adjustRightInd w:val="0"/>
              <w:snapToGrid w:val="0"/>
              <w:rPr>
                <w:rFonts w:cs="Times New Roman"/>
              </w:rPr>
            </w:pPr>
            <w:r w:rsidRPr="0092632B">
              <w:rPr>
                <w:rFonts w:cs="Times New Roman"/>
              </w:rPr>
              <w:t>原辅材料储存</w:t>
            </w:r>
          </w:p>
        </w:tc>
        <w:tc>
          <w:tcPr>
            <w:tcW w:w="3351" w:type="pct"/>
            <w:gridSpan w:val="2"/>
            <w:vAlign w:val="center"/>
          </w:tcPr>
          <w:p w14:paraId="27DB1D57" w14:textId="77777777" w:rsidR="00F67D48" w:rsidRPr="0092632B" w:rsidRDefault="00F67D48" w:rsidP="00F67D48">
            <w:pPr>
              <w:pStyle w:val="af"/>
              <w:adjustRightInd w:val="0"/>
              <w:snapToGrid w:val="0"/>
              <w:jc w:val="left"/>
              <w:rPr>
                <w:rFonts w:cs="Times New Roman"/>
              </w:rPr>
            </w:pPr>
            <w:r w:rsidRPr="0092632B">
              <w:rPr>
                <w:rFonts w:cs="Times New Roman"/>
              </w:rPr>
              <w:t>预处理车间东侧设置一个药品储备房，用于储存脱硫剂（碳酸钠）、吸附剂、石灰石、三氯化铁等。所有原辅材料进行分区存放。</w:t>
            </w:r>
          </w:p>
          <w:p w14:paraId="1C014ABB" w14:textId="77777777" w:rsidR="00F67D48" w:rsidRPr="0092632B" w:rsidRDefault="00F67D48" w:rsidP="00F67D48">
            <w:pPr>
              <w:pStyle w:val="af"/>
              <w:adjustRightInd w:val="0"/>
              <w:snapToGrid w:val="0"/>
              <w:jc w:val="left"/>
              <w:rPr>
                <w:rFonts w:cs="Times New Roman"/>
              </w:rPr>
            </w:pPr>
            <w:r w:rsidRPr="0092632B">
              <w:rPr>
                <w:rFonts w:cs="Times New Roman"/>
              </w:rPr>
              <w:t>湿法脱硫用碳酸钠储罐存放在沼气净化区内，储罐为</w:t>
            </w:r>
            <w:r w:rsidRPr="0092632B">
              <w:rPr>
                <w:rFonts w:cs="Times New Roman"/>
              </w:rPr>
              <w:t>1m</w:t>
            </w:r>
            <w:r w:rsidRPr="0092632B">
              <w:rPr>
                <w:rFonts w:cs="Times New Roman"/>
                <w:vertAlign w:val="superscript"/>
              </w:rPr>
              <w:t>3</w:t>
            </w:r>
            <w:r w:rsidRPr="0092632B">
              <w:rPr>
                <w:rFonts w:cs="Times New Roman"/>
              </w:rPr>
              <w:t>。</w:t>
            </w:r>
          </w:p>
        </w:tc>
        <w:tc>
          <w:tcPr>
            <w:tcW w:w="612" w:type="pct"/>
            <w:vAlign w:val="center"/>
          </w:tcPr>
          <w:p w14:paraId="789C9D48" w14:textId="77777777" w:rsidR="00F67D48" w:rsidRPr="0092632B" w:rsidRDefault="00F67D48" w:rsidP="00F67D48">
            <w:pPr>
              <w:pStyle w:val="af"/>
              <w:adjustRightInd w:val="0"/>
              <w:snapToGrid w:val="0"/>
              <w:rPr>
                <w:rFonts w:cs="Times New Roman"/>
              </w:rPr>
            </w:pPr>
            <w:r w:rsidRPr="0092632B">
              <w:rPr>
                <w:rFonts w:cs="Times New Roman"/>
              </w:rPr>
              <w:t>已建</w:t>
            </w:r>
          </w:p>
        </w:tc>
      </w:tr>
      <w:tr w:rsidR="0092632B" w:rsidRPr="0092632B" w14:paraId="1392F94E" w14:textId="77777777" w:rsidTr="003A686F">
        <w:trPr>
          <w:cantSplit/>
        </w:trPr>
        <w:tc>
          <w:tcPr>
            <w:tcW w:w="250" w:type="pct"/>
            <w:vMerge w:val="restart"/>
            <w:vAlign w:val="center"/>
          </w:tcPr>
          <w:p w14:paraId="6CBE6EA8" w14:textId="77777777" w:rsidR="003A686F" w:rsidRPr="0092632B" w:rsidRDefault="003A686F" w:rsidP="003A686F">
            <w:pPr>
              <w:pStyle w:val="af"/>
              <w:adjustRightInd w:val="0"/>
              <w:snapToGrid w:val="0"/>
              <w:rPr>
                <w:rFonts w:cs="Times New Roman"/>
              </w:rPr>
            </w:pPr>
            <w:r w:rsidRPr="0092632B">
              <w:rPr>
                <w:rFonts w:cs="Times New Roman"/>
              </w:rPr>
              <w:t>环保工程</w:t>
            </w:r>
          </w:p>
        </w:tc>
        <w:tc>
          <w:tcPr>
            <w:tcW w:w="274" w:type="pct"/>
            <w:vMerge w:val="restart"/>
            <w:vAlign w:val="center"/>
          </w:tcPr>
          <w:p w14:paraId="60A80197" w14:textId="77777777" w:rsidR="003A686F" w:rsidRPr="0092632B" w:rsidRDefault="003A686F" w:rsidP="003A686F">
            <w:pPr>
              <w:pStyle w:val="af"/>
              <w:adjustRightInd w:val="0"/>
              <w:snapToGrid w:val="0"/>
              <w:rPr>
                <w:rFonts w:cs="Times New Roman"/>
              </w:rPr>
            </w:pPr>
            <w:r w:rsidRPr="0092632B">
              <w:rPr>
                <w:rFonts w:cs="Times New Roman"/>
              </w:rPr>
              <w:t>废气</w:t>
            </w:r>
          </w:p>
        </w:tc>
        <w:tc>
          <w:tcPr>
            <w:tcW w:w="513" w:type="pct"/>
            <w:vAlign w:val="center"/>
          </w:tcPr>
          <w:p w14:paraId="2851E0B0" w14:textId="77777777" w:rsidR="003A686F" w:rsidRPr="0092632B" w:rsidRDefault="003A686F" w:rsidP="003A686F">
            <w:pPr>
              <w:pStyle w:val="af"/>
              <w:adjustRightInd w:val="0"/>
              <w:snapToGrid w:val="0"/>
              <w:rPr>
                <w:rFonts w:cs="Times New Roman"/>
              </w:rPr>
            </w:pPr>
            <w:r w:rsidRPr="0092632B">
              <w:rPr>
                <w:rFonts w:cs="Times New Roman"/>
              </w:rPr>
              <w:t>餐厨预处理车间</w:t>
            </w:r>
          </w:p>
        </w:tc>
        <w:tc>
          <w:tcPr>
            <w:tcW w:w="2544" w:type="pct"/>
            <w:vAlign w:val="center"/>
          </w:tcPr>
          <w:p w14:paraId="682589D1" w14:textId="38F8316A" w:rsidR="003A686F" w:rsidRPr="0092632B" w:rsidRDefault="003A686F" w:rsidP="003A686F">
            <w:pPr>
              <w:pStyle w:val="af"/>
              <w:adjustRightInd w:val="0"/>
              <w:snapToGrid w:val="0"/>
              <w:jc w:val="both"/>
              <w:rPr>
                <w:rFonts w:cs="Times New Roman"/>
              </w:rPr>
            </w:pPr>
            <w:r w:rsidRPr="0092632B">
              <w:rPr>
                <w:rFonts w:cs="Times New Roman"/>
              </w:rPr>
              <w:t>预处理车间设置</w:t>
            </w:r>
            <w:r w:rsidR="00BC11D9" w:rsidRPr="0092632B">
              <w:rPr>
                <w:rFonts w:cs="Times New Roman"/>
              </w:rPr>
              <w:t>植物液雾化喷淋设备</w:t>
            </w:r>
            <w:r w:rsidR="00BC11D9" w:rsidRPr="0092632B">
              <w:rPr>
                <w:rFonts w:cs="Times New Roman"/>
              </w:rPr>
              <w:t>1</w:t>
            </w:r>
            <w:r w:rsidR="00BC11D9" w:rsidRPr="0092632B">
              <w:rPr>
                <w:rFonts w:cs="Times New Roman"/>
              </w:rPr>
              <w:t>套</w:t>
            </w:r>
            <w:r w:rsidRPr="0092632B">
              <w:rPr>
                <w:rFonts w:cs="Times New Roman"/>
              </w:rPr>
              <w:t>，同时车间进门处设置离心风幕，车间内实现微负压；采取整体换风，风量约</w:t>
            </w:r>
            <w:r w:rsidRPr="0092632B">
              <w:rPr>
                <w:rFonts w:cs="Times New Roman"/>
              </w:rPr>
              <w:t>50600m</w:t>
            </w:r>
            <w:r w:rsidRPr="0092632B">
              <w:rPr>
                <w:rFonts w:cs="Times New Roman"/>
                <w:vertAlign w:val="superscript"/>
              </w:rPr>
              <w:t>3</w:t>
            </w:r>
            <w:r w:rsidRPr="0092632B">
              <w:rPr>
                <w:rFonts w:cs="Times New Roman"/>
              </w:rPr>
              <w:t>/h</w:t>
            </w:r>
            <w:r w:rsidRPr="0092632B">
              <w:rPr>
                <w:rFonts w:cs="Times New Roman"/>
              </w:rPr>
              <w:t>，由引风机将臭气抽至</w:t>
            </w:r>
            <w:r w:rsidRPr="0092632B">
              <w:rPr>
                <w:rFonts w:cs="Times New Roman"/>
              </w:rPr>
              <w:t>1#</w:t>
            </w:r>
            <w:r w:rsidRPr="0092632B">
              <w:rPr>
                <w:rFonts w:cs="Times New Roman"/>
              </w:rPr>
              <w:t>生物滤池处理。</w:t>
            </w:r>
          </w:p>
        </w:tc>
        <w:tc>
          <w:tcPr>
            <w:tcW w:w="807" w:type="pct"/>
            <w:vMerge w:val="restart"/>
            <w:vAlign w:val="center"/>
          </w:tcPr>
          <w:p w14:paraId="0324F484" w14:textId="77777777" w:rsidR="003A686F" w:rsidRPr="0092632B" w:rsidRDefault="003A686F" w:rsidP="003A686F">
            <w:pPr>
              <w:pStyle w:val="af"/>
              <w:adjustRightInd w:val="0"/>
              <w:snapToGrid w:val="0"/>
              <w:jc w:val="both"/>
              <w:rPr>
                <w:rFonts w:cs="Times New Roman"/>
              </w:rPr>
            </w:pPr>
            <w:r w:rsidRPr="0092632B">
              <w:rPr>
                <w:rFonts w:cs="Times New Roman"/>
              </w:rPr>
              <w:t>进入</w:t>
            </w:r>
            <w:r w:rsidRPr="0092632B">
              <w:rPr>
                <w:rFonts w:cs="Times New Roman"/>
              </w:rPr>
              <w:t>1#</w:t>
            </w:r>
            <w:r w:rsidRPr="0092632B">
              <w:rPr>
                <w:rFonts w:cs="Times New Roman"/>
              </w:rPr>
              <w:t>臭气处理系统（总风量</w:t>
            </w:r>
            <w:r w:rsidRPr="0092632B">
              <w:rPr>
                <w:rFonts w:cs="Times New Roman"/>
              </w:rPr>
              <w:t>66000m</w:t>
            </w:r>
            <w:r w:rsidRPr="0092632B">
              <w:rPr>
                <w:rFonts w:cs="Times New Roman"/>
                <w:vertAlign w:val="superscript"/>
              </w:rPr>
              <w:t>3</w:t>
            </w:r>
            <w:r w:rsidRPr="0092632B">
              <w:rPr>
                <w:rFonts w:cs="Times New Roman"/>
              </w:rPr>
              <w:t>/h</w:t>
            </w:r>
            <w:r w:rsidRPr="0092632B">
              <w:rPr>
                <w:rFonts w:cs="Times New Roman"/>
              </w:rPr>
              <w:t>）</w:t>
            </w:r>
          </w:p>
        </w:tc>
        <w:tc>
          <w:tcPr>
            <w:tcW w:w="612" w:type="pct"/>
            <w:vAlign w:val="center"/>
          </w:tcPr>
          <w:p w14:paraId="3BC51A69" w14:textId="77777777" w:rsidR="003A686F" w:rsidRPr="0092632B" w:rsidRDefault="003A686F" w:rsidP="003A686F">
            <w:pPr>
              <w:pStyle w:val="af"/>
              <w:adjustRightInd w:val="0"/>
              <w:snapToGrid w:val="0"/>
              <w:rPr>
                <w:rFonts w:cs="Times New Roman"/>
              </w:rPr>
            </w:pPr>
            <w:r w:rsidRPr="0092632B">
              <w:rPr>
                <w:rFonts w:cs="Times New Roman"/>
              </w:rPr>
              <w:t>已建</w:t>
            </w:r>
          </w:p>
        </w:tc>
      </w:tr>
      <w:tr w:rsidR="0092632B" w:rsidRPr="0092632B" w14:paraId="5058A391" w14:textId="77777777" w:rsidTr="003A686F">
        <w:trPr>
          <w:cantSplit/>
        </w:trPr>
        <w:tc>
          <w:tcPr>
            <w:tcW w:w="250" w:type="pct"/>
            <w:vMerge/>
            <w:vAlign w:val="center"/>
          </w:tcPr>
          <w:p w14:paraId="0872D093" w14:textId="77777777" w:rsidR="003A686F" w:rsidRPr="0092632B" w:rsidRDefault="003A686F" w:rsidP="003A686F">
            <w:pPr>
              <w:pStyle w:val="af"/>
              <w:adjustRightInd w:val="0"/>
              <w:snapToGrid w:val="0"/>
              <w:rPr>
                <w:rFonts w:cs="Times New Roman"/>
              </w:rPr>
            </w:pPr>
          </w:p>
        </w:tc>
        <w:tc>
          <w:tcPr>
            <w:tcW w:w="274" w:type="pct"/>
            <w:vMerge/>
            <w:vAlign w:val="center"/>
          </w:tcPr>
          <w:p w14:paraId="37B84376" w14:textId="77777777" w:rsidR="003A686F" w:rsidRPr="0092632B" w:rsidRDefault="003A686F" w:rsidP="003A686F">
            <w:pPr>
              <w:pStyle w:val="af"/>
              <w:adjustRightInd w:val="0"/>
              <w:snapToGrid w:val="0"/>
              <w:rPr>
                <w:rFonts w:cs="Times New Roman"/>
              </w:rPr>
            </w:pPr>
          </w:p>
        </w:tc>
        <w:tc>
          <w:tcPr>
            <w:tcW w:w="513" w:type="pct"/>
            <w:vAlign w:val="center"/>
          </w:tcPr>
          <w:p w14:paraId="3300D837" w14:textId="77777777" w:rsidR="003A686F" w:rsidRPr="0092632B" w:rsidRDefault="003A686F" w:rsidP="003A686F">
            <w:pPr>
              <w:pStyle w:val="af"/>
              <w:adjustRightInd w:val="0"/>
              <w:snapToGrid w:val="0"/>
              <w:rPr>
                <w:rFonts w:cs="Times New Roman"/>
              </w:rPr>
            </w:pPr>
            <w:r w:rsidRPr="0092632B">
              <w:rPr>
                <w:rFonts w:cs="Times New Roman"/>
              </w:rPr>
              <w:t>污泥脱水间</w:t>
            </w:r>
          </w:p>
        </w:tc>
        <w:tc>
          <w:tcPr>
            <w:tcW w:w="2544" w:type="pct"/>
            <w:vAlign w:val="center"/>
          </w:tcPr>
          <w:p w14:paraId="4273815C" w14:textId="77777777" w:rsidR="003A686F" w:rsidRPr="0092632B" w:rsidRDefault="003A686F" w:rsidP="003A686F">
            <w:pPr>
              <w:pStyle w:val="af"/>
              <w:adjustRightInd w:val="0"/>
              <w:snapToGrid w:val="0"/>
              <w:jc w:val="both"/>
              <w:rPr>
                <w:rFonts w:cs="Times New Roman"/>
              </w:rPr>
            </w:pPr>
            <w:r w:rsidRPr="0092632B">
              <w:rPr>
                <w:rFonts w:cs="Times New Roman"/>
              </w:rPr>
              <w:t>采取密闭负压整体换风，由引风机将臭气抽至</w:t>
            </w:r>
            <w:r w:rsidRPr="0092632B">
              <w:rPr>
                <w:rFonts w:cs="Times New Roman"/>
              </w:rPr>
              <w:t>1#</w:t>
            </w:r>
            <w:r w:rsidRPr="0092632B">
              <w:rPr>
                <w:rFonts w:cs="Times New Roman"/>
              </w:rPr>
              <w:t>生物滤池处理，风量约</w:t>
            </w:r>
            <w:r w:rsidRPr="0092632B">
              <w:rPr>
                <w:rFonts w:cs="Times New Roman"/>
              </w:rPr>
              <w:t>11200m</w:t>
            </w:r>
            <w:r w:rsidRPr="0092632B">
              <w:rPr>
                <w:rFonts w:cs="Times New Roman"/>
                <w:vertAlign w:val="superscript"/>
              </w:rPr>
              <w:t>3</w:t>
            </w:r>
            <w:r w:rsidRPr="0092632B">
              <w:rPr>
                <w:rFonts w:cs="Times New Roman"/>
              </w:rPr>
              <w:t>/h</w:t>
            </w:r>
            <w:r w:rsidRPr="0092632B">
              <w:rPr>
                <w:rFonts w:cs="Times New Roman"/>
              </w:rPr>
              <w:t>。</w:t>
            </w:r>
          </w:p>
        </w:tc>
        <w:tc>
          <w:tcPr>
            <w:tcW w:w="807" w:type="pct"/>
            <w:vMerge/>
            <w:vAlign w:val="center"/>
          </w:tcPr>
          <w:p w14:paraId="643675EB" w14:textId="77777777" w:rsidR="003A686F" w:rsidRPr="0092632B" w:rsidRDefault="003A686F" w:rsidP="003A686F">
            <w:pPr>
              <w:pStyle w:val="af"/>
              <w:adjustRightInd w:val="0"/>
              <w:snapToGrid w:val="0"/>
              <w:jc w:val="both"/>
              <w:rPr>
                <w:rFonts w:cs="Times New Roman"/>
              </w:rPr>
            </w:pPr>
          </w:p>
        </w:tc>
        <w:tc>
          <w:tcPr>
            <w:tcW w:w="612" w:type="pct"/>
            <w:vMerge w:val="restart"/>
            <w:vAlign w:val="center"/>
          </w:tcPr>
          <w:p w14:paraId="1856ADDD" w14:textId="77777777" w:rsidR="003A686F" w:rsidRPr="0092632B" w:rsidRDefault="003A686F" w:rsidP="003A686F">
            <w:pPr>
              <w:pStyle w:val="af"/>
              <w:adjustRightInd w:val="0"/>
              <w:snapToGrid w:val="0"/>
              <w:rPr>
                <w:rFonts w:cs="Times New Roman"/>
              </w:rPr>
            </w:pPr>
            <w:r w:rsidRPr="0092632B">
              <w:rPr>
                <w:rFonts w:cs="Times New Roman"/>
              </w:rPr>
              <w:t>已建</w:t>
            </w:r>
          </w:p>
        </w:tc>
      </w:tr>
      <w:tr w:rsidR="0092632B" w:rsidRPr="0092632B" w14:paraId="4B2B3B06" w14:textId="77777777" w:rsidTr="003A686F">
        <w:trPr>
          <w:cantSplit/>
        </w:trPr>
        <w:tc>
          <w:tcPr>
            <w:tcW w:w="250" w:type="pct"/>
            <w:vMerge/>
            <w:vAlign w:val="center"/>
          </w:tcPr>
          <w:p w14:paraId="7387D8ED" w14:textId="77777777" w:rsidR="003A686F" w:rsidRPr="0092632B" w:rsidRDefault="003A686F" w:rsidP="003A686F">
            <w:pPr>
              <w:pStyle w:val="af"/>
              <w:adjustRightInd w:val="0"/>
              <w:snapToGrid w:val="0"/>
              <w:rPr>
                <w:rFonts w:cs="Times New Roman"/>
              </w:rPr>
            </w:pPr>
          </w:p>
        </w:tc>
        <w:tc>
          <w:tcPr>
            <w:tcW w:w="274" w:type="pct"/>
            <w:vMerge/>
            <w:vAlign w:val="center"/>
          </w:tcPr>
          <w:p w14:paraId="3D99E17A" w14:textId="77777777" w:rsidR="003A686F" w:rsidRPr="0092632B" w:rsidRDefault="003A686F" w:rsidP="003A686F">
            <w:pPr>
              <w:pStyle w:val="af"/>
              <w:adjustRightInd w:val="0"/>
              <w:snapToGrid w:val="0"/>
              <w:rPr>
                <w:rFonts w:cs="Times New Roman"/>
              </w:rPr>
            </w:pPr>
          </w:p>
        </w:tc>
        <w:tc>
          <w:tcPr>
            <w:tcW w:w="513" w:type="pct"/>
            <w:vAlign w:val="center"/>
          </w:tcPr>
          <w:p w14:paraId="536BD604" w14:textId="77777777" w:rsidR="003A686F" w:rsidRPr="0092632B" w:rsidRDefault="003A686F" w:rsidP="003A686F">
            <w:pPr>
              <w:pStyle w:val="af"/>
              <w:adjustRightInd w:val="0"/>
              <w:snapToGrid w:val="0"/>
              <w:rPr>
                <w:rFonts w:cs="Times New Roman"/>
              </w:rPr>
            </w:pPr>
            <w:r w:rsidRPr="0092632B">
              <w:rPr>
                <w:rFonts w:cs="Times New Roman"/>
              </w:rPr>
              <w:t>污水处理系统</w:t>
            </w:r>
          </w:p>
        </w:tc>
        <w:tc>
          <w:tcPr>
            <w:tcW w:w="2544" w:type="pct"/>
            <w:vAlign w:val="center"/>
          </w:tcPr>
          <w:p w14:paraId="6AFE4958" w14:textId="77777777" w:rsidR="003A686F" w:rsidRPr="0092632B" w:rsidRDefault="003A686F" w:rsidP="003A686F">
            <w:pPr>
              <w:pStyle w:val="af"/>
              <w:adjustRightInd w:val="0"/>
              <w:snapToGrid w:val="0"/>
              <w:jc w:val="both"/>
              <w:rPr>
                <w:rFonts w:cs="Times New Roman"/>
              </w:rPr>
            </w:pPr>
            <w:r w:rsidRPr="0092632B">
              <w:rPr>
                <w:rFonts w:cs="Times New Roman"/>
              </w:rPr>
              <w:t>采用密闭加盖方式，由引风机将臭气抽至生物滤池处理，风量约</w:t>
            </w:r>
            <w:r w:rsidRPr="0092632B">
              <w:rPr>
                <w:rFonts w:cs="Times New Roman"/>
              </w:rPr>
              <w:t>4200m</w:t>
            </w:r>
            <w:r w:rsidRPr="0092632B">
              <w:rPr>
                <w:rFonts w:cs="Times New Roman"/>
                <w:vertAlign w:val="superscript"/>
              </w:rPr>
              <w:t>3</w:t>
            </w:r>
            <w:r w:rsidRPr="0092632B">
              <w:rPr>
                <w:rFonts w:cs="Times New Roman"/>
              </w:rPr>
              <w:t>/h</w:t>
            </w:r>
            <w:r w:rsidRPr="0092632B">
              <w:rPr>
                <w:rFonts w:cs="Times New Roman"/>
              </w:rPr>
              <w:t>。</w:t>
            </w:r>
          </w:p>
        </w:tc>
        <w:tc>
          <w:tcPr>
            <w:tcW w:w="807" w:type="pct"/>
            <w:vMerge/>
            <w:vAlign w:val="center"/>
          </w:tcPr>
          <w:p w14:paraId="38509268" w14:textId="77777777" w:rsidR="003A686F" w:rsidRPr="0092632B" w:rsidRDefault="003A686F" w:rsidP="003A686F">
            <w:pPr>
              <w:pStyle w:val="af"/>
              <w:adjustRightInd w:val="0"/>
              <w:snapToGrid w:val="0"/>
              <w:jc w:val="both"/>
              <w:rPr>
                <w:rFonts w:cs="Times New Roman"/>
              </w:rPr>
            </w:pPr>
          </w:p>
        </w:tc>
        <w:tc>
          <w:tcPr>
            <w:tcW w:w="612" w:type="pct"/>
            <w:vMerge/>
            <w:vAlign w:val="center"/>
          </w:tcPr>
          <w:p w14:paraId="060D66BE" w14:textId="77777777" w:rsidR="003A686F" w:rsidRPr="0092632B" w:rsidRDefault="003A686F" w:rsidP="003A686F">
            <w:pPr>
              <w:pStyle w:val="af"/>
              <w:adjustRightInd w:val="0"/>
              <w:snapToGrid w:val="0"/>
              <w:rPr>
                <w:rFonts w:cs="Times New Roman"/>
              </w:rPr>
            </w:pPr>
          </w:p>
        </w:tc>
      </w:tr>
      <w:tr w:rsidR="0092632B" w:rsidRPr="0092632B" w14:paraId="4D893F24" w14:textId="77777777" w:rsidTr="003A686F">
        <w:trPr>
          <w:cantSplit/>
        </w:trPr>
        <w:tc>
          <w:tcPr>
            <w:tcW w:w="250" w:type="pct"/>
            <w:vMerge/>
            <w:vAlign w:val="center"/>
          </w:tcPr>
          <w:p w14:paraId="0F27DAAA" w14:textId="77777777" w:rsidR="003A686F" w:rsidRPr="0092632B" w:rsidRDefault="003A686F" w:rsidP="003A686F">
            <w:pPr>
              <w:pStyle w:val="af"/>
              <w:adjustRightInd w:val="0"/>
              <w:snapToGrid w:val="0"/>
              <w:rPr>
                <w:rFonts w:cs="Times New Roman"/>
              </w:rPr>
            </w:pPr>
          </w:p>
        </w:tc>
        <w:tc>
          <w:tcPr>
            <w:tcW w:w="274" w:type="pct"/>
            <w:vMerge/>
            <w:vAlign w:val="center"/>
          </w:tcPr>
          <w:p w14:paraId="06FC6468" w14:textId="77777777" w:rsidR="003A686F" w:rsidRPr="0092632B" w:rsidRDefault="003A686F" w:rsidP="003A686F">
            <w:pPr>
              <w:pStyle w:val="af"/>
              <w:adjustRightInd w:val="0"/>
              <w:snapToGrid w:val="0"/>
              <w:rPr>
                <w:rFonts w:cs="Times New Roman"/>
              </w:rPr>
            </w:pPr>
          </w:p>
        </w:tc>
        <w:tc>
          <w:tcPr>
            <w:tcW w:w="513" w:type="pct"/>
            <w:vAlign w:val="center"/>
          </w:tcPr>
          <w:p w14:paraId="1BA4A98C" w14:textId="77777777" w:rsidR="003A686F" w:rsidRPr="0092632B" w:rsidRDefault="003A686F" w:rsidP="003A686F">
            <w:pPr>
              <w:pStyle w:val="af"/>
              <w:adjustRightInd w:val="0"/>
              <w:snapToGrid w:val="0"/>
              <w:rPr>
                <w:rFonts w:cs="Times New Roman"/>
              </w:rPr>
            </w:pPr>
            <w:r w:rsidRPr="0092632B">
              <w:rPr>
                <w:rFonts w:cs="Times New Roman"/>
              </w:rPr>
              <w:t>沼气发电机废气</w:t>
            </w:r>
          </w:p>
        </w:tc>
        <w:tc>
          <w:tcPr>
            <w:tcW w:w="3351" w:type="pct"/>
            <w:gridSpan w:val="2"/>
            <w:vAlign w:val="center"/>
          </w:tcPr>
          <w:p w14:paraId="17092971" w14:textId="65D53D58" w:rsidR="003A686F" w:rsidRPr="0092632B" w:rsidRDefault="001B721B" w:rsidP="003A686F">
            <w:pPr>
              <w:pStyle w:val="af"/>
              <w:adjustRightInd w:val="0"/>
              <w:snapToGrid w:val="0"/>
              <w:jc w:val="both"/>
              <w:rPr>
                <w:rFonts w:cs="Times New Roman"/>
              </w:rPr>
            </w:pPr>
            <w:r w:rsidRPr="0092632B">
              <w:rPr>
                <w:rFonts w:cs="Times New Roman"/>
              </w:rPr>
              <w:t>1</w:t>
            </w:r>
            <w:r w:rsidRPr="0092632B">
              <w:rPr>
                <w:rFonts w:cs="Times New Roman"/>
              </w:rPr>
              <w:t>台</w:t>
            </w:r>
            <w:r w:rsidR="003A686F" w:rsidRPr="0092632B">
              <w:rPr>
                <w:rFonts w:cs="Times New Roman"/>
              </w:rPr>
              <w:t>发电机组各配置</w:t>
            </w:r>
            <w:r w:rsidR="003A686F" w:rsidRPr="0092632B">
              <w:rPr>
                <w:rFonts w:cs="Times New Roman"/>
              </w:rPr>
              <w:t>1</w:t>
            </w:r>
            <w:r w:rsidR="003A686F" w:rsidRPr="0092632B">
              <w:rPr>
                <w:rFonts w:cs="Times New Roman"/>
              </w:rPr>
              <w:t>套脱硝装置，采取尿素湿法烟气脱硝，烟气进入余热锅炉利用余热后经</w:t>
            </w:r>
            <w:r w:rsidRPr="0092632B">
              <w:rPr>
                <w:rFonts w:cs="Times New Roman"/>
              </w:rPr>
              <w:t>1</w:t>
            </w:r>
            <w:r w:rsidR="003A686F" w:rsidRPr="0092632B">
              <w:rPr>
                <w:rFonts w:cs="Times New Roman"/>
              </w:rPr>
              <w:t>根</w:t>
            </w:r>
            <w:r w:rsidR="003A686F" w:rsidRPr="0092632B">
              <w:rPr>
                <w:rFonts w:cs="Times New Roman"/>
              </w:rPr>
              <w:t>15m</w:t>
            </w:r>
            <w:r w:rsidR="003A686F" w:rsidRPr="0092632B">
              <w:rPr>
                <w:rFonts w:cs="Times New Roman"/>
              </w:rPr>
              <w:t>高排气筒排放。</w:t>
            </w:r>
          </w:p>
        </w:tc>
        <w:tc>
          <w:tcPr>
            <w:tcW w:w="612" w:type="pct"/>
            <w:vAlign w:val="center"/>
          </w:tcPr>
          <w:p w14:paraId="558795C3" w14:textId="59FE653A" w:rsidR="003A686F" w:rsidRPr="0092632B" w:rsidRDefault="00F80E88" w:rsidP="003A686F">
            <w:pPr>
              <w:pStyle w:val="af"/>
              <w:adjustRightInd w:val="0"/>
              <w:snapToGrid w:val="0"/>
              <w:rPr>
                <w:rFonts w:cs="Times New Roman"/>
              </w:rPr>
            </w:pPr>
            <w:r w:rsidRPr="0092632B">
              <w:rPr>
                <w:rFonts w:cs="Times New Roman"/>
              </w:rPr>
              <w:t>已建</w:t>
            </w:r>
          </w:p>
        </w:tc>
      </w:tr>
      <w:tr w:rsidR="0092632B" w:rsidRPr="0092632B" w14:paraId="49034BDF" w14:textId="77777777" w:rsidTr="003A686F">
        <w:trPr>
          <w:cantSplit/>
        </w:trPr>
        <w:tc>
          <w:tcPr>
            <w:tcW w:w="250" w:type="pct"/>
            <w:vMerge/>
            <w:vAlign w:val="center"/>
          </w:tcPr>
          <w:p w14:paraId="25483819" w14:textId="77777777" w:rsidR="003A686F" w:rsidRPr="0092632B" w:rsidRDefault="003A686F" w:rsidP="003A686F">
            <w:pPr>
              <w:pStyle w:val="af"/>
              <w:adjustRightInd w:val="0"/>
              <w:snapToGrid w:val="0"/>
              <w:rPr>
                <w:rFonts w:cs="Times New Roman"/>
              </w:rPr>
            </w:pPr>
          </w:p>
        </w:tc>
        <w:tc>
          <w:tcPr>
            <w:tcW w:w="274" w:type="pct"/>
            <w:vMerge/>
            <w:vAlign w:val="center"/>
          </w:tcPr>
          <w:p w14:paraId="5E9CDFC3" w14:textId="77777777" w:rsidR="003A686F" w:rsidRPr="0092632B" w:rsidRDefault="003A686F" w:rsidP="003A686F">
            <w:pPr>
              <w:pStyle w:val="af"/>
              <w:adjustRightInd w:val="0"/>
              <w:snapToGrid w:val="0"/>
              <w:rPr>
                <w:rFonts w:cs="Times New Roman"/>
              </w:rPr>
            </w:pPr>
          </w:p>
        </w:tc>
        <w:tc>
          <w:tcPr>
            <w:tcW w:w="513" w:type="pct"/>
            <w:vAlign w:val="center"/>
          </w:tcPr>
          <w:p w14:paraId="43411D06" w14:textId="77777777" w:rsidR="003A686F" w:rsidRPr="0092632B" w:rsidRDefault="003A686F" w:rsidP="003A686F">
            <w:pPr>
              <w:pStyle w:val="af"/>
              <w:adjustRightInd w:val="0"/>
              <w:snapToGrid w:val="0"/>
              <w:rPr>
                <w:rFonts w:cs="Times New Roman"/>
              </w:rPr>
            </w:pPr>
            <w:r w:rsidRPr="0092632B">
              <w:rPr>
                <w:rFonts w:cs="Times New Roman"/>
              </w:rPr>
              <w:t>锅炉燃烧废气</w:t>
            </w:r>
          </w:p>
        </w:tc>
        <w:tc>
          <w:tcPr>
            <w:tcW w:w="3351" w:type="pct"/>
            <w:gridSpan w:val="2"/>
            <w:vAlign w:val="center"/>
          </w:tcPr>
          <w:p w14:paraId="34033936" w14:textId="43248628" w:rsidR="003A686F" w:rsidRPr="0092632B" w:rsidRDefault="001B721B" w:rsidP="003A686F">
            <w:pPr>
              <w:pStyle w:val="af"/>
              <w:adjustRightInd w:val="0"/>
              <w:snapToGrid w:val="0"/>
              <w:jc w:val="both"/>
              <w:rPr>
                <w:rFonts w:cs="Times New Roman"/>
              </w:rPr>
            </w:pPr>
            <w:r w:rsidRPr="0092632B">
              <w:rPr>
                <w:rFonts w:cs="Times New Roman"/>
              </w:rPr>
              <w:t>1</w:t>
            </w:r>
            <w:r w:rsidR="003A686F" w:rsidRPr="0092632B">
              <w:rPr>
                <w:rFonts w:cs="Times New Roman"/>
              </w:rPr>
              <w:t>台燃气锅炉通过</w:t>
            </w:r>
            <w:r w:rsidR="003A686F" w:rsidRPr="0092632B">
              <w:rPr>
                <w:rFonts w:cs="Times New Roman"/>
              </w:rPr>
              <w:t>12m</w:t>
            </w:r>
            <w:r w:rsidR="003A686F" w:rsidRPr="0092632B">
              <w:rPr>
                <w:rFonts w:cs="Times New Roman"/>
              </w:rPr>
              <w:t>高排放筒排放。</w:t>
            </w:r>
          </w:p>
        </w:tc>
        <w:tc>
          <w:tcPr>
            <w:tcW w:w="612" w:type="pct"/>
            <w:vAlign w:val="center"/>
          </w:tcPr>
          <w:p w14:paraId="7AB691C6" w14:textId="67E3620F" w:rsidR="003A686F" w:rsidRPr="0092632B" w:rsidRDefault="003A686F" w:rsidP="003A686F">
            <w:pPr>
              <w:pStyle w:val="af"/>
              <w:adjustRightInd w:val="0"/>
              <w:snapToGrid w:val="0"/>
              <w:rPr>
                <w:rFonts w:cs="Times New Roman"/>
              </w:rPr>
            </w:pPr>
            <w:r w:rsidRPr="0092632B">
              <w:rPr>
                <w:rFonts w:cs="Times New Roman"/>
              </w:rPr>
              <w:t>已建</w:t>
            </w:r>
          </w:p>
        </w:tc>
      </w:tr>
      <w:tr w:rsidR="0092632B" w:rsidRPr="0092632B" w14:paraId="63B0071D" w14:textId="77777777" w:rsidTr="003A686F">
        <w:trPr>
          <w:cantSplit/>
        </w:trPr>
        <w:tc>
          <w:tcPr>
            <w:tcW w:w="250" w:type="pct"/>
            <w:vMerge/>
            <w:vAlign w:val="center"/>
          </w:tcPr>
          <w:p w14:paraId="1E827611" w14:textId="77777777" w:rsidR="003A686F" w:rsidRPr="0092632B" w:rsidRDefault="003A686F" w:rsidP="003A686F">
            <w:pPr>
              <w:pStyle w:val="af"/>
              <w:adjustRightInd w:val="0"/>
              <w:snapToGrid w:val="0"/>
              <w:rPr>
                <w:rFonts w:cs="Times New Roman"/>
              </w:rPr>
            </w:pPr>
          </w:p>
        </w:tc>
        <w:tc>
          <w:tcPr>
            <w:tcW w:w="274" w:type="pct"/>
            <w:vMerge/>
            <w:vAlign w:val="center"/>
          </w:tcPr>
          <w:p w14:paraId="0DF82BAB" w14:textId="77777777" w:rsidR="003A686F" w:rsidRPr="0092632B" w:rsidRDefault="003A686F" w:rsidP="003A686F">
            <w:pPr>
              <w:pStyle w:val="af"/>
              <w:adjustRightInd w:val="0"/>
              <w:snapToGrid w:val="0"/>
              <w:rPr>
                <w:rFonts w:cs="Times New Roman"/>
              </w:rPr>
            </w:pPr>
          </w:p>
        </w:tc>
        <w:tc>
          <w:tcPr>
            <w:tcW w:w="513" w:type="pct"/>
            <w:vAlign w:val="center"/>
          </w:tcPr>
          <w:p w14:paraId="04AFE929" w14:textId="77777777" w:rsidR="003A686F" w:rsidRPr="0092632B" w:rsidRDefault="003A686F" w:rsidP="003A686F">
            <w:pPr>
              <w:pStyle w:val="af"/>
              <w:adjustRightInd w:val="0"/>
              <w:snapToGrid w:val="0"/>
              <w:rPr>
                <w:rFonts w:cs="Times New Roman"/>
              </w:rPr>
            </w:pPr>
            <w:r w:rsidRPr="0092632B">
              <w:rPr>
                <w:rFonts w:cs="Times New Roman"/>
              </w:rPr>
              <w:t>食堂油烟</w:t>
            </w:r>
          </w:p>
        </w:tc>
        <w:tc>
          <w:tcPr>
            <w:tcW w:w="3351" w:type="pct"/>
            <w:gridSpan w:val="2"/>
            <w:vAlign w:val="center"/>
          </w:tcPr>
          <w:p w14:paraId="6B90798C" w14:textId="77777777" w:rsidR="003A686F" w:rsidRPr="0092632B" w:rsidRDefault="003A686F" w:rsidP="003A686F">
            <w:pPr>
              <w:pStyle w:val="af"/>
              <w:adjustRightInd w:val="0"/>
              <w:snapToGrid w:val="0"/>
              <w:jc w:val="both"/>
              <w:rPr>
                <w:rFonts w:cs="Times New Roman"/>
              </w:rPr>
            </w:pPr>
            <w:r w:rsidRPr="0092632B">
              <w:rPr>
                <w:rFonts w:cs="Times New Roman"/>
              </w:rPr>
              <w:t>设置油烟净化器</w:t>
            </w:r>
            <w:r w:rsidRPr="0092632B">
              <w:rPr>
                <w:rFonts w:cs="Times New Roman"/>
              </w:rPr>
              <w:t>1</w:t>
            </w:r>
            <w:r w:rsidRPr="0092632B">
              <w:rPr>
                <w:rFonts w:cs="Times New Roman"/>
              </w:rPr>
              <w:t>台，处理后引至屋顶排放（离地面高</w:t>
            </w:r>
            <w:r w:rsidRPr="0092632B">
              <w:rPr>
                <w:rFonts w:cs="Times New Roman"/>
              </w:rPr>
              <w:t>7m</w:t>
            </w:r>
            <w:r w:rsidRPr="0092632B">
              <w:rPr>
                <w:rFonts w:cs="Times New Roman"/>
              </w:rPr>
              <w:t>）</w:t>
            </w:r>
          </w:p>
        </w:tc>
        <w:tc>
          <w:tcPr>
            <w:tcW w:w="612" w:type="pct"/>
            <w:vAlign w:val="center"/>
          </w:tcPr>
          <w:p w14:paraId="2093DDC8" w14:textId="77777777" w:rsidR="003A686F" w:rsidRPr="0092632B" w:rsidRDefault="003A686F" w:rsidP="003A686F">
            <w:pPr>
              <w:pStyle w:val="af"/>
              <w:adjustRightInd w:val="0"/>
              <w:snapToGrid w:val="0"/>
              <w:rPr>
                <w:rFonts w:cs="Times New Roman"/>
              </w:rPr>
            </w:pPr>
            <w:r w:rsidRPr="0092632B">
              <w:rPr>
                <w:rFonts w:cs="Times New Roman"/>
              </w:rPr>
              <w:t>已建</w:t>
            </w:r>
          </w:p>
        </w:tc>
      </w:tr>
      <w:tr w:rsidR="0092632B" w:rsidRPr="0092632B" w14:paraId="26E1579A" w14:textId="77777777" w:rsidTr="003A686F">
        <w:trPr>
          <w:cantSplit/>
        </w:trPr>
        <w:tc>
          <w:tcPr>
            <w:tcW w:w="250" w:type="pct"/>
            <w:vMerge/>
            <w:vAlign w:val="center"/>
          </w:tcPr>
          <w:p w14:paraId="730DCBFB" w14:textId="77777777" w:rsidR="003A686F" w:rsidRPr="0092632B" w:rsidRDefault="003A686F" w:rsidP="003A686F">
            <w:pPr>
              <w:pStyle w:val="af"/>
              <w:adjustRightInd w:val="0"/>
              <w:snapToGrid w:val="0"/>
              <w:rPr>
                <w:rFonts w:cs="Times New Roman"/>
              </w:rPr>
            </w:pPr>
          </w:p>
        </w:tc>
        <w:tc>
          <w:tcPr>
            <w:tcW w:w="274" w:type="pct"/>
            <w:vAlign w:val="center"/>
          </w:tcPr>
          <w:p w14:paraId="73576453" w14:textId="77777777" w:rsidR="003A686F" w:rsidRPr="0092632B" w:rsidRDefault="003A686F" w:rsidP="003A686F">
            <w:pPr>
              <w:pStyle w:val="af"/>
              <w:adjustRightInd w:val="0"/>
              <w:snapToGrid w:val="0"/>
              <w:rPr>
                <w:rFonts w:cs="Times New Roman"/>
              </w:rPr>
            </w:pPr>
            <w:r w:rsidRPr="0092632B">
              <w:rPr>
                <w:rFonts w:cs="Times New Roman"/>
              </w:rPr>
              <w:t>废水</w:t>
            </w:r>
          </w:p>
        </w:tc>
        <w:tc>
          <w:tcPr>
            <w:tcW w:w="513" w:type="pct"/>
            <w:vAlign w:val="center"/>
          </w:tcPr>
          <w:p w14:paraId="7AB0C600" w14:textId="77777777" w:rsidR="003A686F" w:rsidRPr="0092632B" w:rsidRDefault="003A686F" w:rsidP="003A686F">
            <w:pPr>
              <w:pStyle w:val="af"/>
              <w:adjustRightInd w:val="0"/>
              <w:snapToGrid w:val="0"/>
              <w:rPr>
                <w:rFonts w:cs="Times New Roman"/>
              </w:rPr>
            </w:pPr>
            <w:r w:rsidRPr="0092632B">
              <w:rPr>
                <w:rFonts w:cs="Times New Roman"/>
              </w:rPr>
              <w:t>污水处理系统</w:t>
            </w:r>
          </w:p>
        </w:tc>
        <w:tc>
          <w:tcPr>
            <w:tcW w:w="3351" w:type="pct"/>
            <w:gridSpan w:val="2"/>
            <w:vAlign w:val="center"/>
          </w:tcPr>
          <w:p w14:paraId="6AA8E5F5" w14:textId="7F43C868" w:rsidR="003A686F" w:rsidRPr="0092632B" w:rsidRDefault="003A686F" w:rsidP="003A686F">
            <w:pPr>
              <w:pStyle w:val="af"/>
              <w:adjustRightInd w:val="0"/>
              <w:snapToGrid w:val="0"/>
              <w:jc w:val="both"/>
              <w:rPr>
                <w:rFonts w:cs="Times New Roman"/>
              </w:rPr>
            </w:pPr>
            <w:r w:rsidRPr="0092632B">
              <w:rPr>
                <w:rFonts w:cs="Times New Roman"/>
              </w:rPr>
              <w:t>位于地块西北侧，采用</w:t>
            </w:r>
            <w:r w:rsidRPr="0092632B">
              <w:rPr>
                <w:rFonts w:cs="Times New Roman"/>
              </w:rPr>
              <w:t>“</w:t>
            </w:r>
            <w:r w:rsidRPr="0092632B">
              <w:rPr>
                <w:rFonts w:cs="Times New Roman"/>
              </w:rPr>
              <w:t>预处理（隔油、气浮）</w:t>
            </w:r>
            <w:r w:rsidRPr="0092632B">
              <w:rPr>
                <w:rFonts w:cs="Times New Roman"/>
              </w:rPr>
              <w:t>+</w:t>
            </w:r>
            <w:r w:rsidRPr="0092632B">
              <w:rPr>
                <w:rFonts w:cs="Times New Roman"/>
              </w:rPr>
              <w:t>生化处理（</w:t>
            </w:r>
            <w:r w:rsidR="00292F35" w:rsidRPr="0092632B">
              <w:rPr>
                <w:rFonts w:cs="Times New Roman"/>
              </w:rPr>
              <w:t>外置式</w:t>
            </w:r>
            <w:r w:rsidR="00292F35" w:rsidRPr="0092632B">
              <w:rPr>
                <w:rFonts w:cs="Times New Roman"/>
              </w:rPr>
              <w:t>MBR</w:t>
            </w:r>
            <w:r w:rsidRPr="0092632B">
              <w:rPr>
                <w:rFonts w:cs="Times New Roman"/>
              </w:rPr>
              <w:t>）</w:t>
            </w:r>
            <w:r w:rsidRPr="0092632B">
              <w:rPr>
                <w:rFonts w:cs="Times New Roman"/>
              </w:rPr>
              <w:t>”</w:t>
            </w:r>
            <w:r w:rsidRPr="0092632B">
              <w:rPr>
                <w:rFonts w:cs="Times New Roman"/>
              </w:rPr>
              <w:t>工艺，设计处理能力为</w:t>
            </w:r>
            <w:r w:rsidRPr="0092632B">
              <w:rPr>
                <w:rFonts w:cs="Times New Roman"/>
              </w:rPr>
              <w:t>350m</w:t>
            </w:r>
            <w:r w:rsidRPr="0092632B">
              <w:rPr>
                <w:rFonts w:cs="Times New Roman"/>
                <w:vertAlign w:val="superscript"/>
              </w:rPr>
              <w:t>3</w:t>
            </w:r>
            <w:r w:rsidRPr="0092632B">
              <w:rPr>
                <w:rFonts w:cs="Times New Roman"/>
              </w:rPr>
              <w:t>/d</w:t>
            </w:r>
            <w:r w:rsidRPr="0092632B">
              <w:rPr>
                <w:rFonts w:cs="Times New Roman"/>
              </w:rPr>
              <w:t>。生产废水及生活污水处理达《污水综合排放标准》（</w:t>
            </w:r>
            <w:r w:rsidRPr="0092632B">
              <w:rPr>
                <w:rFonts w:cs="Times New Roman"/>
              </w:rPr>
              <w:t>GB8978-1996</w:t>
            </w:r>
            <w:r w:rsidRPr="0092632B">
              <w:rPr>
                <w:rFonts w:cs="Times New Roman"/>
              </w:rPr>
              <w:t>）三级标准后，经</w:t>
            </w:r>
            <w:r w:rsidR="00AF2930" w:rsidRPr="0092632B">
              <w:rPr>
                <w:rFonts w:cs="Times New Roman"/>
              </w:rPr>
              <w:t>自建</w:t>
            </w:r>
            <w:r w:rsidR="00AF2930" w:rsidRPr="0092632B">
              <w:rPr>
                <w:rFonts w:cs="Times New Roman"/>
              </w:rPr>
              <w:t>5.</w:t>
            </w:r>
            <w:r w:rsidR="00964290" w:rsidRPr="0092632B">
              <w:rPr>
                <w:rFonts w:cs="Times New Roman"/>
              </w:rPr>
              <w:t>5</w:t>
            </w:r>
            <w:r w:rsidR="00AF2930" w:rsidRPr="0092632B">
              <w:rPr>
                <w:rFonts w:cs="Times New Roman"/>
              </w:rPr>
              <w:t>km</w:t>
            </w:r>
            <w:r w:rsidRPr="0092632B">
              <w:rPr>
                <w:rFonts w:cs="Times New Roman"/>
              </w:rPr>
              <w:t>管网排入合川城市污水处理厂进一步处理达到《城镇污水处理厂污染物排放标准》（</w:t>
            </w:r>
            <w:r w:rsidRPr="0092632B">
              <w:rPr>
                <w:rFonts w:cs="Times New Roman"/>
              </w:rPr>
              <w:t>GB18918-2002</w:t>
            </w:r>
            <w:r w:rsidRPr="0092632B">
              <w:rPr>
                <w:rFonts w:cs="Times New Roman"/>
              </w:rPr>
              <w:t>）一级</w:t>
            </w:r>
            <w:r w:rsidRPr="0092632B">
              <w:rPr>
                <w:rFonts w:cs="Times New Roman"/>
              </w:rPr>
              <w:t>A</w:t>
            </w:r>
            <w:r w:rsidRPr="0092632B">
              <w:rPr>
                <w:rFonts w:cs="Times New Roman"/>
              </w:rPr>
              <w:t>标准后，最后排入</w:t>
            </w:r>
            <w:r w:rsidR="00AF2930" w:rsidRPr="0092632B">
              <w:rPr>
                <w:rFonts w:cs="Times New Roman"/>
              </w:rPr>
              <w:t>嘉陵江</w:t>
            </w:r>
            <w:r w:rsidRPr="0092632B">
              <w:rPr>
                <w:rFonts w:cs="Times New Roman"/>
              </w:rPr>
              <w:t>。</w:t>
            </w:r>
          </w:p>
        </w:tc>
        <w:tc>
          <w:tcPr>
            <w:tcW w:w="612" w:type="pct"/>
            <w:vAlign w:val="center"/>
          </w:tcPr>
          <w:p w14:paraId="6C8AE0DC" w14:textId="7BD30EF0" w:rsidR="003A686F" w:rsidRPr="0092632B" w:rsidRDefault="00F80E88" w:rsidP="003A686F">
            <w:pPr>
              <w:pStyle w:val="af"/>
              <w:adjustRightInd w:val="0"/>
              <w:snapToGrid w:val="0"/>
              <w:rPr>
                <w:rFonts w:cs="Times New Roman"/>
              </w:rPr>
            </w:pPr>
            <w:r w:rsidRPr="0092632B">
              <w:rPr>
                <w:rFonts w:cs="Times New Roman" w:hint="eastAsia"/>
              </w:rPr>
              <w:t>污水处理站</w:t>
            </w:r>
            <w:r w:rsidR="003A686F" w:rsidRPr="0092632B">
              <w:rPr>
                <w:rFonts w:cs="Times New Roman"/>
              </w:rPr>
              <w:t>已建</w:t>
            </w:r>
            <w:r w:rsidRPr="0092632B">
              <w:rPr>
                <w:rFonts w:cs="Times New Roman" w:hint="eastAsia"/>
              </w:rPr>
              <w:t>，外排废水管未建</w:t>
            </w:r>
          </w:p>
        </w:tc>
      </w:tr>
      <w:tr w:rsidR="0092632B" w:rsidRPr="0092632B" w14:paraId="37336D71" w14:textId="77777777" w:rsidTr="003A686F">
        <w:trPr>
          <w:cantSplit/>
        </w:trPr>
        <w:tc>
          <w:tcPr>
            <w:tcW w:w="250" w:type="pct"/>
            <w:vMerge/>
            <w:vAlign w:val="center"/>
          </w:tcPr>
          <w:p w14:paraId="2DEA7634" w14:textId="77777777" w:rsidR="003A686F" w:rsidRPr="0092632B" w:rsidRDefault="003A686F" w:rsidP="003A686F">
            <w:pPr>
              <w:pStyle w:val="af"/>
              <w:adjustRightInd w:val="0"/>
              <w:snapToGrid w:val="0"/>
              <w:rPr>
                <w:rFonts w:cs="Times New Roman"/>
              </w:rPr>
            </w:pPr>
          </w:p>
        </w:tc>
        <w:tc>
          <w:tcPr>
            <w:tcW w:w="274" w:type="pct"/>
            <w:vMerge w:val="restart"/>
            <w:vAlign w:val="center"/>
          </w:tcPr>
          <w:p w14:paraId="16C578C4" w14:textId="77777777" w:rsidR="003A686F" w:rsidRPr="0092632B" w:rsidRDefault="003A686F" w:rsidP="003A686F">
            <w:pPr>
              <w:pStyle w:val="af"/>
              <w:adjustRightInd w:val="0"/>
              <w:snapToGrid w:val="0"/>
              <w:rPr>
                <w:rFonts w:cs="Times New Roman"/>
              </w:rPr>
            </w:pPr>
            <w:r w:rsidRPr="0092632B">
              <w:rPr>
                <w:rFonts w:cs="Times New Roman"/>
              </w:rPr>
              <w:t>固废</w:t>
            </w:r>
          </w:p>
          <w:p w14:paraId="30B6C2CF" w14:textId="77777777" w:rsidR="003A686F" w:rsidRPr="0092632B" w:rsidRDefault="003A686F" w:rsidP="003A686F">
            <w:pPr>
              <w:pStyle w:val="af"/>
              <w:adjustRightInd w:val="0"/>
              <w:snapToGrid w:val="0"/>
              <w:rPr>
                <w:rFonts w:cs="Times New Roman"/>
              </w:rPr>
            </w:pPr>
            <w:r w:rsidRPr="0092632B">
              <w:rPr>
                <w:rFonts w:cs="Times New Roman"/>
              </w:rPr>
              <w:t>处理</w:t>
            </w:r>
          </w:p>
        </w:tc>
        <w:tc>
          <w:tcPr>
            <w:tcW w:w="513" w:type="pct"/>
            <w:vAlign w:val="center"/>
          </w:tcPr>
          <w:p w14:paraId="6E5C3D3D" w14:textId="77777777" w:rsidR="003A686F" w:rsidRPr="0092632B" w:rsidRDefault="003A686F" w:rsidP="003A686F">
            <w:pPr>
              <w:pStyle w:val="af"/>
              <w:adjustRightInd w:val="0"/>
              <w:snapToGrid w:val="0"/>
              <w:rPr>
                <w:rFonts w:cs="Times New Roman"/>
              </w:rPr>
            </w:pPr>
            <w:r w:rsidRPr="0092632B">
              <w:rPr>
                <w:rFonts w:cs="Times New Roman"/>
              </w:rPr>
              <w:t>一般固废暂存间</w:t>
            </w:r>
          </w:p>
        </w:tc>
        <w:tc>
          <w:tcPr>
            <w:tcW w:w="3351" w:type="pct"/>
            <w:gridSpan w:val="2"/>
            <w:vAlign w:val="center"/>
          </w:tcPr>
          <w:p w14:paraId="63A63648" w14:textId="6F43BA5C" w:rsidR="003A686F" w:rsidRPr="0092632B" w:rsidRDefault="003A686F" w:rsidP="003A686F">
            <w:pPr>
              <w:pStyle w:val="af"/>
              <w:adjustRightInd w:val="0"/>
              <w:snapToGrid w:val="0"/>
              <w:jc w:val="both"/>
              <w:rPr>
                <w:rFonts w:cs="Times New Roman"/>
              </w:rPr>
            </w:pPr>
            <w:r w:rsidRPr="0092632B">
              <w:rPr>
                <w:rFonts w:cs="Times New Roman"/>
              </w:rPr>
              <w:t>位于项目餐厨垃圾预处理车间，占地面积</w:t>
            </w:r>
            <w:r w:rsidRPr="0092632B">
              <w:rPr>
                <w:rFonts w:cs="Times New Roman"/>
              </w:rPr>
              <w:t>100m</w:t>
            </w:r>
            <w:r w:rsidRPr="0092632B">
              <w:rPr>
                <w:rFonts w:cs="Times New Roman"/>
                <w:vertAlign w:val="superscript"/>
              </w:rPr>
              <w:t>2</w:t>
            </w:r>
            <w:r w:rsidRPr="0092632B">
              <w:rPr>
                <w:rFonts w:cs="Times New Roman"/>
              </w:rPr>
              <w:t>，收集餐厨垃圾筛分出来的杂质、报废生物滤池填料、污水处理系统污泥</w:t>
            </w:r>
            <w:r w:rsidR="00B32ED8" w:rsidRPr="0092632B">
              <w:rPr>
                <w:rFonts w:cs="Times New Roman"/>
              </w:rPr>
              <w:t>、废离子交换树脂</w:t>
            </w:r>
            <w:r w:rsidRPr="0092632B">
              <w:rPr>
                <w:rFonts w:cs="Times New Roman"/>
              </w:rPr>
              <w:t>等。分离固废每天送至</w:t>
            </w:r>
            <w:r w:rsidR="00086BCE" w:rsidRPr="0092632B">
              <w:rPr>
                <w:rFonts w:cs="Times New Roman"/>
              </w:rPr>
              <w:t>焚烧厂或其他有能力处置单位</w:t>
            </w:r>
            <w:r w:rsidR="00C572D1" w:rsidRPr="0092632B">
              <w:rPr>
                <w:rFonts w:cs="Times New Roman"/>
              </w:rPr>
              <w:t>处置</w:t>
            </w:r>
            <w:r w:rsidRPr="0092632B">
              <w:rPr>
                <w:rFonts w:cs="Times New Roman"/>
              </w:rPr>
              <w:t>，日产日清。</w:t>
            </w:r>
            <w:r w:rsidR="00F94860" w:rsidRPr="0092632B">
              <w:rPr>
                <w:rFonts w:cs="Times New Roman"/>
              </w:rPr>
              <w:t>废离子交换树脂交一般固废处置单位处置。</w:t>
            </w:r>
          </w:p>
        </w:tc>
        <w:tc>
          <w:tcPr>
            <w:tcW w:w="612" w:type="pct"/>
            <w:vAlign w:val="center"/>
          </w:tcPr>
          <w:p w14:paraId="7A7D625C" w14:textId="77777777" w:rsidR="003A686F" w:rsidRPr="0092632B" w:rsidRDefault="003A686F" w:rsidP="003A686F">
            <w:pPr>
              <w:pStyle w:val="af"/>
              <w:adjustRightInd w:val="0"/>
              <w:snapToGrid w:val="0"/>
              <w:rPr>
                <w:rFonts w:cs="Times New Roman"/>
              </w:rPr>
            </w:pPr>
            <w:r w:rsidRPr="0092632B">
              <w:rPr>
                <w:rFonts w:cs="Times New Roman"/>
              </w:rPr>
              <w:t>拟建</w:t>
            </w:r>
          </w:p>
        </w:tc>
      </w:tr>
      <w:tr w:rsidR="0092632B" w:rsidRPr="0092632B" w14:paraId="217C8417" w14:textId="77777777" w:rsidTr="003A686F">
        <w:trPr>
          <w:cantSplit/>
        </w:trPr>
        <w:tc>
          <w:tcPr>
            <w:tcW w:w="250" w:type="pct"/>
            <w:vMerge/>
            <w:vAlign w:val="center"/>
          </w:tcPr>
          <w:p w14:paraId="4AFA5201" w14:textId="77777777" w:rsidR="003A686F" w:rsidRPr="0092632B" w:rsidRDefault="003A686F" w:rsidP="003A686F">
            <w:pPr>
              <w:pStyle w:val="af"/>
              <w:adjustRightInd w:val="0"/>
              <w:snapToGrid w:val="0"/>
              <w:rPr>
                <w:rFonts w:cs="Times New Roman"/>
              </w:rPr>
            </w:pPr>
          </w:p>
        </w:tc>
        <w:tc>
          <w:tcPr>
            <w:tcW w:w="274" w:type="pct"/>
            <w:vMerge/>
            <w:vAlign w:val="center"/>
          </w:tcPr>
          <w:p w14:paraId="0028D4EC" w14:textId="77777777" w:rsidR="003A686F" w:rsidRPr="0092632B" w:rsidRDefault="003A686F" w:rsidP="003A686F">
            <w:pPr>
              <w:pStyle w:val="af"/>
              <w:adjustRightInd w:val="0"/>
              <w:snapToGrid w:val="0"/>
              <w:rPr>
                <w:rFonts w:cs="Times New Roman"/>
              </w:rPr>
            </w:pPr>
          </w:p>
        </w:tc>
        <w:tc>
          <w:tcPr>
            <w:tcW w:w="513" w:type="pct"/>
            <w:vAlign w:val="center"/>
          </w:tcPr>
          <w:p w14:paraId="397D0C12" w14:textId="77777777" w:rsidR="003A686F" w:rsidRPr="0092632B" w:rsidRDefault="003A686F" w:rsidP="003A686F">
            <w:pPr>
              <w:pStyle w:val="af"/>
              <w:adjustRightInd w:val="0"/>
              <w:snapToGrid w:val="0"/>
              <w:rPr>
                <w:rFonts w:cs="Times New Roman"/>
              </w:rPr>
            </w:pPr>
            <w:r w:rsidRPr="0092632B">
              <w:rPr>
                <w:rFonts w:cs="Times New Roman"/>
              </w:rPr>
              <w:t>危险废物暂存间</w:t>
            </w:r>
          </w:p>
        </w:tc>
        <w:tc>
          <w:tcPr>
            <w:tcW w:w="3351" w:type="pct"/>
            <w:gridSpan w:val="2"/>
            <w:vAlign w:val="center"/>
          </w:tcPr>
          <w:p w14:paraId="0D44DA12" w14:textId="4481EBE1" w:rsidR="003A686F" w:rsidRPr="0092632B" w:rsidRDefault="0046239A" w:rsidP="003A686F">
            <w:pPr>
              <w:pStyle w:val="af"/>
              <w:adjustRightInd w:val="0"/>
              <w:snapToGrid w:val="0"/>
              <w:jc w:val="both"/>
              <w:rPr>
                <w:rFonts w:cs="Times New Roman"/>
              </w:rPr>
            </w:pPr>
            <w:r w:rsidRPr="0092632B">
              <w:rPr>
                <w:rFonts w:cs="Times New Roman"/>
              </w:rPr>
              <w:t>位于综合楼西侧，面积</w:t>
            </w:r>
            <w:r w:rsidRPr="0092632B">
              <w:rPr>
                <w:rFonts w:cs="Times New Roman"/>
              </w:rPr>
              <w:t>14m</w:t>
            </w:r>
            <w:r w:rsidRPr="0092632B">
              <w:rPr>
                <w:rFonts w:cs="Times New Roman"/>
                <w:vertAlign w:val="superscript"/>
              </w:rPr>
              <w:t>2</w:t>
            </w:r>
            <w:r w:rsidRPr="0092632B">
              <w:rPr>
                <w:rFonts w:cs="Times New Roman"/>
              </w:rPr>
              <w:t>，废油、废催化剂等危险废物分类收集后交有资质单位处置。</w:t>
            </w:r>
          </w:p>
        </w:tc>
        <w:tc>
          <w:tcPr>
            <w:tcW w:w="612" w:type="pct"/>
            <w:vAlign w:val="center"/>
          </w:tcPr>
          <w:p w14:paraId="256EAA00" w14:textId="738A8BE3" w:rsidR="003A686F" w:rsidRPr="0092632B" w:rsidRDefault="0046239A" w:rsidP="003A686F">
            <w:pPr>
              <w:pStyle w:val="af"/>
              <w:adjustRightInd w:val="0"/>
              <w:snapToGrid w:val="0"/>
              <w:rPr>
                <w:rFonts w:cs="Times New Roman"/>
              </w:rPr>
            </w:pPr>
            <w:r w:rsidRPr="0092632B">
              <w:rPr>
                <w:rFonts w:cs="Times New Roman"/>
              </w:rPr>
              <w:t>已</w:t>
            </w:r>
            <w:r w:rsidR="003A686F" w:rsidRPr="0092632B">
              <w:rPr>
                <w:rFonts w:cs="Times New Roman"/>
              </w:rPr>
              <w:t>建</w:t>
            </w:r>
          </w:p>
        </w:tc>
      </w:tr>
      <w:tr w:rsidR="0092632B" w:rsidRPr="0092632B" w14:paraId="119DFF5B" w14:textId="77777777" w:rsidTr="003A686F">
        <w:trPr>
          <w:cantSplit/>
        </w:trPr>
        <w:tc>
          <w:tcPr>
            <w:tcW w:w="250" w:type="pct"/>
            <w:vMerge/>
            <w:vAlign w:val="center"/>
          </w:tcPr>
          <w:p w14:paraId="40E421C6" w14:textId="77777777" w:rsidR="003A686F" w:rsidRPr="0092632B" w:rsidRDefault="003A686F" w:rsidP="003A686F">
            <w:pPr>
              <w:pStyle w:val="af"/>
              <w:adjustRightInd w:val="0"/>
              <w:snapToGrid w:val="0"/>
              <w:rPr>
                <w:rFonts w:cs="Times New Roman"/>
              </w:rPr>
            </w:pPr>
          </w:p>
        </w:tc>
        <w:tc>
          <w:tcPr>
            <w:tcW w:w="274" w:type="pct"/>
            <w:vMerge/>
            <w:vAlign w:val="center"/>
          </w:tcPr>
          <w:p w14:paraId="0AF08459" w14:textId="77777777" w:rsidR="003A686F" w:rsidRPr="0092632B" w:rsidRDefault="003A686F" w:rsidP="003A686F">
            <w:pPr>
              <w:pStyle w:val="af"/>
              <w:adjustRightInd w:val="0"/>
              <w:snapToGrid w:val="0"/>
              <w:rPr>
                <w:rFonts w:cs="Times New Roman"/>
              </w:rPr>
            </w:pPr>
          </w:p>
        </w:tc>
        <w:tc>
          <w:tcPr>
            <w:tcW w:w="513" w:type="pct"/>
            <w:vAlign w:val="center"/>
          </w:tcPr>
          <w:p w14:paraId="4811EE86" w14:textId="77777777" w:rsidR="003A686F" w:rsidRPr="0092632B" w:rsidRDefault="003A686F" w:rsidP="003A686F">
            <w:pPr>
              <w:pStyle w:val="af"/>
              <w:adjustRightInd w:val="0"/>
              <w:snapToGrid w:val="0"/>
              <w:rPr>
                <w:rFonts w:cs="Times New Roman"/>
              </w:rPr>
            </w:pPr>
            <w:r w:rsidRPr="0092632B">
              <w:rPr>
                <w:rFonts w:cs="Times New Roman"/>
              </w:rPr>
              <w:t>生活垃圾收集</w:t>
            </w:r>
          </w:p>
        </w:tc>
        <w:tc>
          <w:tcPr>
            <w:tcW w:w="3351" w:type="pct"/>
            <w:gridSpan w:val="2"/>
            <w:vAlign w:val="center"/>
          </w:tcPr>
          <w:p w14:paraId="72F85A40" w14:textId="77777777" w:rsidR="003A686F" w:rsidRPr="0092632B" w:rsidRDefault="003A686F" w:rsidP="003A686F">
            <w:pPr>
              <w:pStyle w:val="af"/>
              <w:adjustRightInd w:val="0"/>
              <w:snapToGrid w:val="0"/>
              <w:jc w:val="both"/>
              <w:rPr>
                <w:rFonts w:cs="Times New Roman"/>
              </w:rPr>
            </w:pPr>
            <w:r w:rsidRPr="0092632B">
              <w:rPr>
                <w:rFonts w:cs="Times New Roman"/>
              </w:rPr>
              <w:t>在办公生活区设置生活垃圾收集箱。</w:t>
            </w:r>
          </w:p>
        </w:tc>
        <w:tc>
          <w:tcPr>
            <w:tcW w:w="612" w:type="pct"/>
            <w:vAlign w:val="center"/>
          </w:tcPr>
          <w:p w14:paraId="3CAB45B5" w14:textId="77777777" w:rsidR="003A686F" w:rsidRPr="0092632B" w:rsidRDefault="003A686F" w:rsidP="003A686F">
            <w:pPr>
              <w:pStyle w:val="af"/>
              <w:adjustRightInd w:val="0"/>
              <w:snapToGrid w:val="0"/>
              <w:rPr>
                <w:rFonts w:cs="Times New Roman"/>
              </w:rPr>
            </w:pPr>
            <w:r w:rsidRPr="0092632B">
              <w:rPr>
                <w:rFonts w:cs="Times New Roman"/>
              </w:rPr>
              <w:t>已建</w:t>
            </w:r>
          </w:p>
        </w:tc>
      </w:tr>
      <w:tr w:rsidR="0092632B" w:rsidRPr="0092632B" w14:paraId="409D78C7" w14:textId="77777777" w:rsidTr="003A686F">
        <w:trPr>
          <w:cantSplit/>
        </w:trPr>
        <w:tc>
          <w:tcPr>
            <w:tcW w:w="250" w:type="pct"/>
            <w:vMerge/>
            <w:vAlign w:val="center"/>
          </w:tcPr>
          <w:p w14:paraId="755A0E49" w14:textId="77777777" w:rsidR="003A686F" w:rsidRPr="0092632B" w:rsidRDefault="003A686F" w:rsidP="003A686F">
            <w:pPr>
              <w:pStyle w:val="af"/>
              <w:adjustRightInd w:val="0"/>
              <w:snapToGrid w:val="0"/>
              <w:rPr>
                <w:rFonts w:cs="Times New Roman"/>
              </w:rPr>
            </w:pPr>
          </w:p>
        </w:tc>
        <w:tc>
          <w:tcPr>
            <w:tcW w:w="787" w:type="pct"/>
            <w:gridSpan w:val="2"/>
            <w:vAlign w:val="center"/>
          </w:tcPr>
          <w:p w14:paraId="1AE30A9F" w14:textId="77777777" w:rsidR="003A686F" w:rsidRPr="0092632B" w:rsidRDefault="003A686F" w:rsidP="003A686F">
            <w:pPr>
              <w:pStyle w:val="af"/>
              <w:adjustRightInd w:val="0"/>
              <w:snapToGrid w:val="0"/>
              <w:rPr>
                <w:rFonts w:cs="Times New Roman"/>
              </w:rPr>
            </w:pPr>
            <w:r w:rsidRPr="0092632B">
              <w:rPr>
                <w:rFonts w:cs="Times New Roman"/>
              </w:rPr>
              <w:t>地下水</w:t>
            </w:r>
          </w:p>
        </w:tc>
        <w:tc>
          <w:tcPr>
            <w:tcW w:w="3351" w:type="pct"/>
            <w:gridSpan w:val="2"/>
            <w:vAlign w:val="center"/>
          </w:tcPr>
          <w:p w14:paraId="131B323B" w14:textId="77777777" w:rsidR="003A686F" w:rsidRPr="0092632B" w:rsidRDefault="003A686F" w:rsidP="003A686F">
            <w:pPr>
              <w:pStyle w:val="af"/>
              <w:adjustRightInd w:val="0"/>
              <w:snapToGrid w:val="0"/>
              <w:jc w:val="left"/>
              <w:rPr>
                <w:rFonts w:cs="Times New Roman"/>
              </w:rPr>
            </w:pPr>
            <w:r w:rsidRPr="0092632B">
              <w:rPr>
                <w:rFonts w:cs="Times New Roman"/>
              </w:rPr>
              <w:t>预处理车间地面自下而上采用环氧树脂膜</w:t>
            </w:r>
            <w:r w:rsidRPr="0092632B">
              <w:rPr>
                <w:rFonts w:cs="Times New Roman"/>
              </w:rPr>
              <w:t>+</w:t>
            </w:r>
            <w:r w:rsidRPr="0092632B">
              <w:rPr>
                <w:rFonts w:cs="Times New Roman"/>
              </w:rPr>
              <w:t>抗渗混凝土地坪</w:t>
            </w:r>
            <w:r w:rsidRPr="0092632B">
              <w:rPr>
                <w:rFonts w:cs="Times New Roman"/>
              </w:rPr>
              <w:t>+C10</w:t>
            </w:r>
            <w:r w:rsidRPr="0092632B">
              <w:rPr>
                <w:rFonts w:cs="Times New Roman"/>
              </w:rPr>
              <w:t>混凝土铺砌地坪；事故池、沼气池、均质池、沼液储池池底：</w:t>
            </w:r>
            <w:r w:rsidRPr="0092632B">
              <w:rPr>
                <w:rFonts w:cs="Times New Roman"/>
              </w:rPr>
              <w:t>100mm</w:t>
            </w:r>
            <w:r w:rsidRPr="0092632B">
              <w:rPr>
                <w:rFonts w:cs="Times New Roman"/>
              </w:rPr>
              <w:t>厚的</w:t>
            </w:r>
            <w:r w:rsidRPr="0092632B">
              <w:rPr>
                <w:rFonts w:cs="Times New Roman"/>
              </w:rPr>
              <w:t xml:space="preserve">C15 </w:t>
            </w:r>
            <w:r w:rsidRPr="0092632B">
              <w:rPr>
                <w:rFonts w:cs="Times New Roman"/>
              </w:rPr>
              <w:t>碎石砼</w:t>
            </w:r>
            <w:r w:rsidRPr="0092632B">
              <w:rPr>
                <w:rFonts w:cs="Times New Roman"/>
              </w:rPr>
              <w:t>+C20</w:t>
            </w:r>
            <w:r w:rsidRPr="0092632B">
              <w:rPr>
                <w:rFonts w:cs="Times New Roman"/>
              </w:rPr>
              <w:t>细石钢筋砼</w:t>
            </w:r>
            <w:r w:rsidRPr="0092632B">
              <w:rPr>
                <w:rFonts w:cs="Times New Roman"/>
              </w:rPr>
              <w:t>+</w:t>
            </w:r>
            <w:r w:rsidRPr="0092632B">
              <w:rPr>
                <w:rFonts w:cs="Times New Roman"/>
              </w:rPr>
              <w:t>防渗漏耐酸碱层；池身：</w:t>
            </w:r>
            <w:r w:rsidRPr="0092632B">
              <w:rPr>
                <w:rFonts w:cs="Times New Roman"/>
              </w:rPr>
              <w:t xml:space="preserve">Mu30 </w:t>
            </w:r>
            <w:r w:rsidRPr="0092632B">
              <w:rPr>
                <w:rFonts w:cs="Times New Roman"/>
              </w:rPr>
              <w:t>号条石、</w:t>
            </w:r>
            <w:r w:rsidRPr="0092632B">
              <w:rPr>
                <w:rFonts w:cs="Times New Roman"/>
              </w:rPr>
              <w:t xml:space="preserve">M5 </w:t>
            </w:r>
            <w:r w:rsidRPr="0092632B">
              <w:rPr>
                <w:rFonts w:cs="Times New Roman"/>
              </w:rPr>
              <w:t>的水泥砂浆砌筑</w:t>
            </w:r>
            <w:r w:rsidRPr="0092632B">
              <w:rPr>
                <w:rFonts w:cs="Times New Roman"/>
              </w:rPr>
              <w:t>+</w:t>
            </w:r>
            <w:r w:rsidRPr="0092632B">
              <w:rPr>
                <w:rFonts w:cs="Times New Roman"/>
              </w:rPr>
              <w:t>防渗漏耐酸碱层；渗透系数小于</w:t>
            </w:r>
            <w:r w:rsidRPr="0092632B">
              <w:rPr>
                <w:rFonts w:cs="Times New Roman"/>
              </w:rPr>
              <w:t>10</w:t>
            </w:r>
            <w:r w:rsidRPr="0092632B">
              <w:rPr>
                <w:rFonts w:cs="Times New Roman"/>
                <w:vertAlign w:val="superscript"/>
              </w:rPr>
              <w:t>-7</w:t>
            </w:r>
            <w:r w:rsidRPr="0092632B">
              <w:rPr>
                <w:rFonts w:cs="Times New Roman"/>
              </w:rPr>
              <w:t>cm/s</w:t>
            </w:r>
            <w:r w:rsidRPr="0092632B">
              <w:rPr>
                <w:rFonts w:cs="Times New Roman"/>
              </w:rPr>
              <w:t>，等效黏土防渗层大于</w:t>
            </w:r>
            <w:r w:rsidRPr="0092632B">
              <w:rPr>
                <w:rFonts w:cs="Times New Roman"/>
              </w:rPr>
              <w:t>1.5m</w:t>
            </w:r>
            <w:r w:rsidRPr="0092632B">
              <w:rPr>
                <w:rFonts w:cs="Times New Roman"/>
              </w:rPr>
              <w:t>。</w:t>
            </w:r>
          </w:p>
          <w:p w14:paraId="1562CB51" w14:textId="3D4C5435" w:rsidR="003A686F" w:rsidRPr="0092632B" w:rsidRDefault="002A2567" w:rsidP="003A686F">
            <w:pPr>
              <w:pStyle w:val="af"/>
              <w:adjustRightInd w:val="0"/>
              <w:snapToGrid w:val="0"/>
              <w:jc w:val="left"/>
              <w:rPr>
                <w:rFonts w:cs="Times New Roman"/>
              </w:rPr>
            </w:pPr>
            <w:r w:rsidRPr="0092632B">
              <w:rPr>
                <w:rFonts w:cs="Times New Roman"/>
              </w:rPr>
              <w:t>油脂中转箱</w:t>
            </w:r>
            <w:r w:rsidR="003A686F" w:rsidRPr="0092632B">
              <w:rPr>
                <w:rFonts w:cs="Times New Roman"/>
              </w:rPr>
              <w:t>、毛油罐区、柴油罐区四周均设置围堰和边沟，围堰容积均大于储罐组最大储罐容积，围堰池底铺设复合防水卷材作防渗漏处理，防水卷材搭接长度不小于</w:t>
            </w:r>
            <w:r w:rsidR="003A686F" w:rsidRPr="0092632B">
              <w:rPr>
                <w:rFonts w:cs="Times New Roman"/>
              </w:rPr>
              <w:t>300mm</w:t>
            </w:r>
            <w:r w:rsidR="003A686F" w:rsidRPr="0092632B">
              <w:rPr>
                <w:rFonts w:cs="Times New Roman"/>
              </w:rPr>
              <w:t>；底筑</w:t>
            </w:r>
            <w:r w:rsidR="003A686F" w:rsidRPr="0092632B">
              <w:rPr>
                <w:rFonts w:cs="Times New Roman"/>
              </w:rPr>
              <w:t>0.3m</w:t>
            </w:r>
            <w:r w:rsidR="003A686F" w:rsidRPr="0092632B">
              <w:rPr>
                <w:rFonts w:cs="Times New Roman"/>
              </w:rPr>
              <w:t>厚</w:t>
            </w:r>
            <w:r w:rsidR="003A686F" w:rsidRPr="0092632B">
              <w:rPr>
                <w:rFonts w:cs="Times New Roman"/>
              </w:rPr>
              <w:t>C10</w:t>
            </w:r>
            <w:r w:rsidR="003A686F" w:rsidRPr="0092632B">
              <w:rPr>
                <w:rFonts w:cs="Times New Roman"/>
              </w:rPr>
              <w:t>混凝土层。</w:t>
            </w:r>
          </w:p>
          <w:p w14:paraId="0A1E99A7" w14:textId="075E5B37" w:rsidR="003A686F" w:rsidRPr="0092632B" w:rsidRDefault="003A686F" w:rsidP="003A686F">
            <w:pPr>
              <w:pStyle w:val="af"/>
              <w:adjustRightInd w:val="0"/>
              <w:snapToGrid w:val="0"/>
              <w:jc w:val="left"/>
              <w:rPr>
                <w:rFonts w:cs="Times New Roman"/>
              </w:rPr>
            </w:pPr>
            <w:r w:rsidRPr="0092632B">
              <w:rPr>
                <w:rFonts w:cs="Times New Roman"/>
              </w:rPr>
              <w:t>设置</w:t>
            </w:r>
            <w:r w:rsidR="004B432A">
              <w:rPr>
                <w:rFonts w:cs="Times New Roman"/>
              </w:rPr>
              <w:t>1</w:t>
            </w:r>
            <w:r w:rsidRPr="0092632B">
              <w:rPr>
                <w:rFonts w:cs="Times New Roman"/>
              </w:rPr>
              <w:t>个跟踪监测监控井。</w:t>
            </w:r>
          </w:p>
        </w:tc>
        <w:tc>
          <w:tcPr>
            <w:tcW w:w="612" w:type="pct"/>
            <w:vAlign w:val="center"/>
          </w:tcPr>
          <w:p w14:paraId="52F94A1F" w14:textId="6C9F16AA" w:rsidR="003A686F" w:rsidRPr="0092632B" w:rsidRDefault="003A686F" w:rsidP="003A686F">
            <w:pPr>
              <w:pStyle w:val="af"/>
              <w:adjustRightInd w:val="0"/>
              <w:snapToGrid w:val="0"/>
              <w:rPr>
                <w:rFonts w:cs="Times New Roman"/>
              </w:rPr>
            </w:pPr>
            <w:r w:rsidRPr="0092632B">
              <w:rPr>
                <w:rFonts w:cs="Times New Roman"/>
              </w:rPr>
              <w:t>已建</w:t>
            </w:r>
          </w:p>
        </w:tc>
      </w:tr>
      <w:tr w:rsidR="0092632B" w:rsidRPr="0092632B" w14:paraId="758224CC" w14:textId="77777777" w:rsidTr="003A686F">
        <w:trPr>
          <w:cantSplit/>
        </w:trPr>
        <w:tc>
          <w:tcPr>
            <w:tcW w:w="250" w:type="pct"/>
            <w:vMerge/>
            <w:vAlign w:val="center"/>
          </w:tcPr>
          <w:p w14:paraId="742F4B3F" w14:textId="77777777" w:rsidR="003A686F" w:rsidRPr="0092632B" w:rsidRDefault="003A686F" w:rsidP="003A686F">
            <w:pPr>
              <w:pStyle w:val="af"/>
              <w:adjustRightInd w:val="0"/>
              <w:snapToGrid w:val="0"/>
              <w:rPr>
                <w:rFonts w:cs="Times New Roman"/>
              </w:rPr>
            </w:pPr>
          </w:p>
        </w:tc>
        <w:tc>
          <w:tcPr>
            <w:tcW w:w="274" w:type="pct"/>
            <w:vMerge w:val="restart"/>
            <w:vAlign w:val="center"/>
          </w:tcPr>
          <w:p w14:paraId="5566B1BD" w14:textId="77777777" w:rsidR="003A686F" w:rsidRPr="0092632B" w:rsidRDefault="003A686F" w:rsidP="003A686F">
            <w:pPr>
              <w:pStyle w:val="af"/>
              <w:adjustRightInd w:val="0"/>
              <w:snapToGrid w:val="0"/>
              <w:rPr>
                <w:rFonts w:cs="Times New Roman"/>
              </w:rPr>
            </w:pPr>
            <w:r w:rsidRPr="0092632B">
              <w:rPr>
                <w:rFonts w:cs="Times New Roman"/>
              </w:rPr>
              <w:t>环境风险</w:t>
            </w:r>
          </w:p>
        </w:tc>
        <w:tc>
          <w:tcPr>
            <w:tcW w:w="513" w:type="pct"/>
            <w:vAlign w:val="center"/>
          </w:tcPr>
          <w:p w14:paraId="5FBD7141" w14:textId="77777777" w:rsidR="003A686F" w:rsidRPr="0092632B" w:rsidRDefault="003A686F" w:rsidP="003A686F">
            <w:pPr>
              <w:pStyle w:val="af"/>
              <w:adjustRightInd w:val="0"/>
              <w:snapToGrid w:val="0"/>
              <w:rPr>
                <w:rFonts w:cs="Times New Roman"/>
                <w:szCs w:val="21"/>
              </w:rPr>
            </w:pPr>
            <w:r w:rsidRPr="0092632B">
              <w:rPr>
                <w:rFonts w:cs="Times New Roman"/>
                <w:sz w:val="22"/>
              </w:rPr>
              <w:t>输送管道</w:t>
            </w:r>
          </w:p>
        </w:tc>
        <w:tc>
          <w:tcPr>
            <w:tcW w:w="3351" w:type="pct"/>
            <w:gridSpan w:val="2"/>
            <w:vAlign w:val="center"/>
          </w:tcPr>
          <w:p w14:paraId="01AEC367" w14:textId="7579ADD2" w:rsidR="003A686F" w:rsidRPr="0092632B" w:rsidRDefault="003A686F" w:rsidP="003A686F">
            <w:pPr>
              <w:pStyle w:val="af"/>
              <w:adjustRightInd w:val="0"/>
              <w:snapToGrid w:val="0"/>
              <w:jc w:val="both"/>
              <w:rPr>
                <w:rFonts w:cs="Times New Roman"/>
                <w:szCs w:val="21"/>
              </w:rPr>
            </w:pPr>
            <w:r w:rsidRPr="0092632B">
              <w:rPr>
                <w:rFonts w:cs="Times New Roman"/>
                <w:sz w:val="22"/>
              </w:rPr>
              <w:t>管道采取防腐、耐老化材料，定期更换输送管道；管线安装气体检测仪，设置</w:t>
            </w:r>
            <w:r w:rsidRPr="0092632B">
              <w:rPr>
                <w:rFonts w:cs="Times New Roman"/>
                <w:sz w:val="22"/>
              </w:rPr>
              <w:t>DCS</w:t>
            </w:r>
            <w:r w:rsidRPr="0092632B">
              <w:rPr>
                <w:rFonts w:cs="Times New Roman"/>
                <w:sz w:val="22"/>
              </w:rPr>
              <w:t>自动报警和连锁切断设施</w:t>
            </w:r>
          </w:p>
        </w:tc>
        <w:tc>
          <w:tcPr>
            <w:tcW w:w="612" w:type="pct"/>
            <w:vAlign w:val="center"/>
          </w:tcPr>
          <w:p w14:paraId="288AF267" w14:textId="77777777" w:rsidR="003A686F" w:rsidRPr="0092632B" w:rsidRDefault="003A686F" w:rsidP="003A686F">
            <w:pPr>
              <w:pStyle w:val="af"/>
              <w:adjustRightInd w:val="0"/>
              <w:snapToGrid w:val="0"/>
              <w:rPr>
                <w:rFonts w:cs="Times New Roman"/>
                <w:szCs w:val="21"/>
              </w:rPr>
            </w:pPr>
            <w:r w:rsidRPr="0092632B">
              <w:rPr>
                <w:rFonts w:cs="Times New Roman"/>
                <w:szCs w:val="21"/>
              </w:rPr>
              <w:t>拟建</w:t>
            </w:r>
          </w:p>
        </w:tc>
      </w:tr>
      <w:tr w:rsidR="0092632B" w:rsidRPr="0092632B" w14:paraId="3079E808" w14:textId="77777777" w:rsidTr="003A686F">
        <w:trPr>
          <w:cantSplit/>
        </w:trPr>
        <w:tc>
          <w:tcPr>
            <w:tcW w:w="250" w:type="pct"/>
            <w:vMerge/>
            <w:vAlign w:val="center"/>
          </w:tcPr>
          <w:p w14:paraId="1CCA8C9D" w14:textId="77777777" w:rsidR="003A686F" w:rsidRPr="0092632B" w:rsidRDefault="003A686F" w:rsidP="003A686F">
            <w:pPr>
              <w:pStyle w:val="af"/>
              <w:adjustRightInd w:val="0"/>
              <w:snapToGrid w:val="0"/>
              <w:rPr>
                <w:rFonts w:cs="Times New Roman"/>
              </w:rPr>
            </w:pPr>
          </w:p>
        </w:tc>
        <w:tc>
          <w:tcPr>
            <w:tcW w:w="274" w:type="pct"/>
            <w:vMerge/>
            <w:vAlign w:val="center"/>
          </w:tcPr>
          <w:p w14:paraId="21812918" w14:textId="77777777" w:rsidR="003A686F" w:rsidRPr="0092632B" w:rsidRDefault="003A686F" w:rsidP="003A686F">
            <w:pPr>
              <w:pStyle w:val="af"/>
              <w:adjustRightInd w:val="0"/>
              <w:snapToGrid w:val="0"/>
              <w:rPr>
                <w:rFonts w:cs="Times New Roman"/>
              </w:rPr>
            </w:pPr>
          </w:p>
        </w:tc>
        <w:tc>
          <w:tcPr>
            <w:tcW w:w="513" w:type="pct"/>
            <w:vAlign w:val="center"/>
          </w:tcPr>
          <w:p w14:paraId="73125130" w14:textId="77777777" w:rsidR="003A686F" w:rsidRPr="0092632B" w:rsidRDefault="003A686F" w:rsidP="003A686F">
            <w:pPr>
              <w:pStyle w:val="af"/>
              <w:adjustRightInd w:val="0"/>
              <w:snapToGrid w:val="0"/>
              <w:rPr>
                <w:rFonts w:cs="Times New Roman"/>
                <w:szCs w:val="21"/>
              </w:rPr>
            </w:pPr>
            <w:r w:rsidRPr="0092632B">
              <w:rPr>
                <w:rFonts w:cs="Times New Roman"/>
                <w:szCs w:val="21"/>
              </w:rPr>
              <w:t>沼气净化、发电系统</w:t>
            </w:r>
          </w:p>
        </w:tc>
        <w:tc>
          <w:tcPr>
            <w:tcW w:w="3351" w:type="pct"/>
            <w:gridSpan w:val="2"/>
            <w:vAlign w:val="center"/>
          </w:tcPr>
          <w:p w14:paraId="20C1859E" w14:textId="77777777" w:rsidR="003A686F" w:rsidRPr="0092632B" w:rsidRDefault="003A686F" w:rsidP="003A686F">
            <w:pPr>
              <w:pStyle w:val="af"/>
              <w:adjustRightInd w:val="0"/>
              <w:snapToGrid w:val="0"/>
              <w:jc w:val="both"/>
              <w:rPr>
                <w:rFonts w:cs="Times New Roman"/>
                <w:bCs w:val="0"/>
                <w:szCs w:val="21"/>
              </w:rPr>
            </w:pPr>
            <w:r w:rsidRPr="0092632B">
              <w:rPr>
                <w:rFonts w:cs="Times New Roman"/>
                <w:bCs w:val="0"/>
                <w:szCs w:val="21"/>
              </w:rPr>
              <w:t>设置</w:t>
            </w:r>
            <w:r w:rsidRPr="0092632B">
              <w:rPr>
                <w:rFonts w:cs="Times New Roman"/>
                <w:szCs w:val="21"/>
              </w:rPr>
              <w:t>可燃及有毒气体检测报警系统；设置醒目的消防、禁火标志</w:t>
            </w:r>
          </w:p>
        </w:tc>
        <w:tc>
          <w:tcPr>
            <w:tcW w:w="612" w:type="pct"/>
            <w:vAlign w:val="center"/>
          </w:tcPr>
          <w:p w14:paraId="3B2FB685" w14:textId="77777777" w:rsidR="003A686F" w:rsidRPr="0092632B" w:rsidRDefault="003A686F" w:rsidP="003A686F">
            <w:pPr>
              <w:pStyle w:val="af"/>
              <w:adjustRightInd w:val="0"/>
              <w:snapToGrid w:val="0"/>
              <w:rPr>
                <w:rFonts w:cs="Times New Roman"/>
                <w:szCs w:val="21"/>
              </w:rPr>
            </w:pPr>
            <w:r w:rsidRPr="0092632B">
              <w:rPr>
                <w:rFonts w:cs="Times New Roman"/>
                <w:szCs w:val="21"/>
              </w:rPr>
              <w:t>拟建</w:t>
            </w:r>
          </w:p>
        </w:tc>
      </w:tr>
      <w:tr w:rsidR="0092632B" w:rsidRPr="0092632B" w14:paraId="6A89C616" w14:textId="77777777" w:rsidTr="003A686F">
        <w:trPr>
          <w:cantSplit/>
        </w:trPr>
        <w:tc>
          <w:tcPr>
            <w:tcW w:w="250" w:type="pct"/>
            <w:vMerge/>
            <w:vAlign w:val="center"/>
          </w:tcPr>
          <w:p w14:paraId="4FC73AF8" w14:textId="77777777" w:rsidR="003A686F" w:rsidRPr="0092632B" w:rsidRDefault="003A686F" w:rsidP="003A686F">
            <w:pPr>
              <w:pStyle w:val="af"/>
              <w:adjustRightInd w:val="0"/>
              <w:snapToGrid w:val="0"/>
              <w:rPr>
                <w:rFonts w:cs="Times New Roman"/>
              </w:rPr>
            </w:pPr>
          </w:p>
        </w:tc>
        <w:tc>
          <w:tcPr>
            <w:tcW w:w="274" w:type="pct"/>
            <w:vMerge/>
            <w:vAlign w:val="center"/>
          </w:tcPr>
          <w:p w14:paraId="292E218C" w14:textId="77777777" w:rsidR="003A686F" w:rsidRPr="0092632B" w:rsidRDefault="003A686F" w:rsidP="003A686F">
            <w:pPr>
              <w:pStyle w:val="af"/>
              <w:adjustRightInd w:val="0"/>
              <w:snapToGrid w:val="0"/>
              <w:rPr>
                <w:rFonts w:cs="Times New Roman"/>
              </w:rPr>
            </w:pPr>
          </w:p>
        </w:tc>
        <w:tc>
          <w:tcPr>
            <w:tcW w:w="513" w:type="pct"/>
            <w:vAlign w:val="center"/>
          </w:tcPr>
          <w:p w14:paraId="69C9CF73" w14:textId="77777777" w:rsidR="003A686F" w:rsidRPr="0092632B" w:rsidRDefault="003A686F" w:rsidP="003A686F">
            <w:pPr>
              <w:pStyle w:val="af"/>
              <w:adjustRightInd w:val="0"/>
              <w:snapToGrid w:val="0"/>
              <w:rPr>
                <w:rFonts w:cs="Times New Roman"/>
                <w:szCs w:val="21"/>
              </w:rPr>
            </w:pPr>
            <w:r w:rsidRPr="0092632B">
              <w:rPr>
                <w:rFonts w:cs="Times New Roman"/>
                <w:szCs w:val="21"/>
              </w:rPr>
              <w:t>沼气储气柜</w:t>
            </w:r>
          </w:p>
        </w:tc>
        <w:tc>
          <w:tcPr>
            <w:tcW w:w="3351" w:type="pct"/>
            <w:gridSpan w:val="2"/>
            <w:vAlign w:val="center"/>
          </w:tcPr>
          <w:p w14:paraId="7E285593" w14:textId="77777777" w:rsidR="003A686F" w:rsidRPr="0092632B" w:rsidRDefault="003A686F" w:rsidP="003A686F">
            <w:pPr>
              <w:pStyle w:val="af"/>
              <w:adjustRightInd w:val="0"/>
              <w:snapToGrid w:val="0"/>
              <w:jc w:val="both"/>
              <w:rPr>
                <w:rFonts w:cs="Times New Roman"/>
                <w:bCs w:val="0"/>
                <w:szCs w:val="21"/>
              </w:rPr>
            </w:pPr>
            <w:r w:rsidRPr="0092632B">
              <w:rPr>
                <w:rFonts w:cs="Times New Roman"/>
                <w:szCs w:val="21"/>
              </w:rPr>
              <w:t>设置可燃及有毒气体监测报警系统、安全淋浴和洗眼器、个人防护用具；设置</w:t>
            </w:r>
            <w:r w:rsidRPr="0092632B">
              <w:rPr>
                <w:rFonts w:cs="Times New Roman"/>
                <w:szCs w:val="21"/>
              </w:rPr>
              <w:t>1</w:t>
            </w:r>
            <w:r w:rsidRPr="0092632B">
              <w:rPr>
                <w:rFonts w:cs="Times New Roman"/>
                <w:szCs w:val="21"/>
              </w:rPr>
              <w:t>台</w:t>
            </w:r>
            <w:r w:rsidRPr="0092632B">
              <w:rPr>
                <w:rFonts w:cs="Times New Roman"/>
                <w:szCs w:val="21"/>
              </w:rPr>
              <w:t>1000m</w:t>
            </w:r>
            <w:r w:rsidRPr="0092632B">
              <w:rPr>
                <w:rFonts w:cs="Times New Roman"/>
                <w:szCs w:val="21"/>
                <w:vertAlign w:val="superscript"/>
              </w:rPr>
              <w:t>3</w:t>
            </w:r>
            <w:r w:rsidRPr="0092632B">
              <w:rPr>
                <w:rFonts w:cs="Times New Roman"/>
                <w:szCs w:val="21"/>
              </w:rPr>
              <w:t>/h</w:t>
            </w:r>
            <w:r w:rsidRPr="0092632B">
              <w:rPr>
                <w:rFonts w:cs="Times New Roman"/>
                <w:szCs w:val="21"/>
              </w:rPr>
              <w:t>火炬放散系统；设置阻火器、静电接地装置，设置单向进气阀或负压报警装置等</w:t>
            </w:r>
          </w:p>
        </w:tc>
        <w:tc>
          <w:tcPr>
            <w:tcW w:w="612" w:type="pct"/>
            <w:vAlign w:val="center"/>
          </w:tcPr>
          <w:p w14:paraId="6C67F0B2" w14:textId="77777777" w:rsidR="003A686F" w:rsidRPr="0092632B" w:rsidRDefault="003A686F" w:rsidP="003A686F">
            <w:pPr>
              <w:pStyle w:val="af"/>
              <w:adjustRightInd w:val="0"/>
              <w:snapToGrid w:val="0"/>
              <w:rPr>
                <w:rFonts w:cs="Times New Roman"/>
                <w:szCs w:val="21"/>
              </w:rPr>
            </w:pPr>
            <w:r w:rsidRPr="0092632B">
              <w:rPr>
                <w:rFonts w:cs="Times New Roman"/>
                <w:szCs w:val="21"/>
              </w:rPr>
              <w:t>已建</w:t>
            </w:r>
          </w:p>
        </w:tc>
      </w:tr>
      <w:tr w:rsidR="0092632B" w:rsidRPr="0092632B" w14:paraId="4C1C77C4" w14:textId="77777777" w:rsidTr="003A686F">
        <w:trPr>
          <w:cantSplit/>
        </w:trPr>
        <w:tc>
          <w:tcPr>
            <w:tcW w:w="250" w:type="pct"/>
            <w:vMerge/>
            <w:vAlign w:val="center"/>
          </w:tcPr>
          <w:p w14:paraId="428129B6" w14:textId="77777777" w:rsidR="003A686F" w:rsidRPr="0092632B" w:rsidRDefault="003A686F" w:rsidP="003A686F">
            <w:pPr>
              <w:pStyle w:val="af"/>
              <w:adjustRightInd w:val="0"/>
              <w:snapToGrid w:val="0"/>
              <w:rPr>
                <w:rFonts w:cs="Times New Roman"/>
              </w:rPr>
            </w:pPr>
          </w:p>
        </w:tc>
        <w:tc>
          <w:tcPr>
            <w:tcW w:w="274" w:type="pct"/>
            <w:vMerge/>
            <w:vAlign w:val="center"/>
          </w:tcPr>
          <w:p w14:paraId="7029FE49" w14:textId="77777777" w:rsidR="003A686F" w:rsidRPr="0092632B" w:rsidRDefault="003A686F" w:rsidP="003A686F">
            <w:pPr>
              <w:pStyle w:val="af"/>
              <w:adjustRightInd w:val="0"/>
              <w:snapToGrid w:val="0"/>
              <w:rPr>
                <w:rFonts w:cs="Times New Roman"/>
              </w:rPr>
            </w:pPr>
          </w:p>
        </w:tc>
        <w:tc>
          <w:tcPr>
            <w:tcW w:w="513" w:type="pct"/>
            <w:vAlign w:val="center"/>
          </w:tcPr>
          <w:p w14:paraId="160D2830" w14:textId="77777777" w:rsidR="003A686F" w:rsidRPr="0092632B" w:rsidRDefault="003A686F" w:rsidP="003A686F">
            <w:pPr>
              <w:pStyle w:val="af"/>
              <w:adjustRightInd w:val="0"/>
              <w:snapToGrid w:val="0"/>
              <w:rPr>
                <w:rFonts w:cs="Times New Roman"/>
                <w:szCs w:val="21"/>
              </w:rPr>
            </w:pPr>
            <w:r w:rsidRPr="0092632B">
              <w:rPr>
                <w:rFonts w:cs="Times New Roman"/>
                <w:szCs w:val="21"/>
              </w:rPr>
              <w:t>毛油等储罐</w:t>
            </w:r>
          </w:p>
        </w:tc>
        <w:tc>
          <w:tcPr>
            <w:tcW w:w="3351" w:type="pct"/>
            <w:gridSpan w:val="2"/>
            <w:vAlign w:val="center"/>
          </w:tcPr>
          <w:p w14:paraId="11CB820C" w14:textId="77777777" w:rsidR="003A686F" w:rsidRPr="0092632B" w:rsidRDefault="003A686F" w:rsidP="003A686F">
            <w:pPr>
              <w:pStyle w:val="af"/>
              <w:adjustRightInd w:val="0"/>
              <w:snapToGrid w:val="0"/>
              <w:jc w:val="both"/>
              <w:rPr>
                <w:rFonts w:cs="Times New Roman"/>
                <w:szCs w:val="21"/>
              </w:rPr>
            </w:pPr>
            <w:r w:rsidRPr="0092632B">
              <w:rPr>
                <w:rFonts w:cs="Times New Roman"/>
                <w:szCs w:val="21"/>
              </w:rPr>
              <w:t>设置围堰，围堰有效容积大于围堰内最大一个储罐的有效容积；各围堰设置三通截断阀，可与雨水、事故应急收集池相连；围堰应采用混凝土地坪，进行重点防腐防渗处理</w:t>
            </w:r>
          </w:p>
        </w:tc>
        <w:tc>
          <w:tcPr>
            <w:tcW w:w="612" w:type="pct"/>
            <w:vAlign w:val="center"/>
          </w:tcPr>
          <w:p w14:paraId="4748BA36" w14:textId="77777777" w:rsidR="003A686F" w:rsidRPr="0092632B" w:rsidRDefault="003A686F" w:rsidP="003A686F">
            <w:pPr>
              <w:pStyle w:val="af"/>
              <w:adjustRightInd w:val="0"/>
              <w:snapToGrid w:val="0"/>
              <w:rPr>
                <w:rFonts w:cs="Times New Roman"/>
                <w:szCs w:val="21"/>
              </w:rPr>
            </w:pPr>
            <w:r w:rsidRPr="0092632B">
              <w:rPr>
                <w:rFonts w:cs="Times New Roman"/>
                <w:szCs w:val="21"/>
              </w:rPr>
              <w:t>已建</w:t>
            </w:r>
          </w:p>
        </w:tc>
      </w:tr>
      <w:tr w:rsidR="0092632B" w:rsidRPr="0092632B" w14:paraId="4FDB26C7" w14:textId="77777777" w:rsidTr="003A686F">
        <w:trPr>
          <w:cantSplit/>
        </w:trPr>
        <w:tc>
          <w:tcPr>
            <w:tcW w:w="250" w:type="pct"/>
            <w:vMerge/>
            <w:vAlign w:val="center"/>
          </w:tcPr>
          <w:p w14:paraId="7B2B8559" w14:textId="77777777" w:rsidR="003A686F" w:rsidRPr="0092632B" w:rsidRDefault="003A686F" w:rsidP="003A686F">
            <w:pPr>
              <w:pStyle w:val="af"/>
              <w:adjustRightInd w:val="0"/>
              <w:snapToGrid w:val="0"/>
              <w:rPr>
                <w:rFonts w:cs="Times New Roman"/>
              </w:rPr>
            </w:pPr>
          </w:p>
        </w:tc>
        <w:tc>
          <w:tcPr>
            <w:tcW w:w="274" w:type="pct"/>
            <w:vMerge/>
            <w:vAlign w:val="center"/>
          </w:tcPr>
          <w:p w14:paraId="4FA79DCB" w14:textId="77777777" w:rsidR="003A686F" w:rsidRPr="0092632B" w:rsidRDefault="003A686F" w:rsidP="003A686F">
            <w:pPr>
              <w:pStyle w:val="af"/>
              <w:adjustRightInd w:val="0"/>
              <w:snapToGrid w:val="0"/>
              <w:rPr>
                <w:rFonts w:cs="Times New Roman"/>
              </w:rPr>
            </w:pPr>
          </w:p>
        </w:tc>
        <w:tc>
          <w:tcPr>
            <w:tcW w:w="513" w:type="pct"/>
            <w:vAlign w:val="center"/>
          </w:tcPr>
          <w:p w14:paraId="6C5D5554" w14:textId="77777777" w:rsidR="003A686F" w:rsidRPr="0092632B" w:rsidRDefault="003A686F" w:rsidP="003A686F">
            <w:pPr>
              <w:pStyle w:val="af"/>
              <w:adjustRightInd w:val="0"/>
              <w:snapToGrid w:val="0"/>
              <w:rPr>
                <w:rFonts w:cs="Times New Roman"/>
                <w:szCs w:val="21"/>
              </w:rPr>
            </w:pPr>
            <w:r w:rsidRPr="0092632B">
              <w:rPr>
                <w:rFonts w:cs="Times New Roman"/>
                <w:szCs w:val="21"/>
              </w:rPr>
              <w:t>水环境风险</w:t>
            </w:r>
          </w:p>
        </w:tc>
        <w:tc>
          <w:tcPr>
            <w:tcW w:w="3351" w:type="pct"/>
            <w:gridSpan w:val="2"/>
            <w:vAlign w:val="center"/>
          </w:tcPr>
          <w:p w14:paraId="539F5686" w14:textId="580E4667" w:rsidR="003A686F" w:rsidRPr="0092632B" w:rsidRDefault="003A686F" w:rsidP="003A686F">
            <w:pPr>
              <w:pStyle w:val="af"/>
              <w:adjustRightInd w:val="0"/>
              <w:snapToGrid w:val="0"/>
              <w:jc w:val="both"/>
              <w:rPr>
                <w:rFonts w:cs="Times New Roman"/>
                <w:szCs w:val="21"/>
              </w:rPr>
            </w:pPr>
            <w:r w:rsidRPr="0092632B">
              <w:rPr>
                <w:rFonts w:cs="Times New Roman"/>
                <w:szCs w:val="21"/>
              </w:rPr>
              <w:t>污水处理站各构筑物进行重点防腐防渗处理，且设置一个容积为</w:t>
            </w:r>
            <w:r w:rsidRPr="0092632B">
              <w:rPr>
                <w:rFonts w:cs="Times New Roman"/>
                <w:szCs w:val="21"/>
              </w:rPr>
              <w:t>2000m</w:t>
            </w:r>
            <w:r w:rsidRPr="0092632B">
              <w:rPr>
                <w:rFonts w:cs="Times New Roman"/>
                <w:szCs w:val="21"/>
                <w:vertAlign w:val="superscript"/>
              </w:rPr>
              <w:t>3</w:t>
            </w:r>
            <w:r w:rsidRPr="0092632B">
              <w:rPr>
                <w:rFonts w:cs="Times New Roman"/>
                <w:szCs w:val="21"/>
              </w:rPr>
              <w:t>的调节池；全厂设置有效容积</w:t>
            </w:r>
            <w:r w:rsidRPr="0092632B">
              <w:rPr>
                <w:rFonts w:cs="Times New Roman"/>
                <w:szCs w:val="21"/>
              </w:rPr>
              <w:t>8</w:t>
            </w:r>
            <w:r w:rsidR="004560E9" w:rsidRPr="0092632B">
              <w:rPr>
                <w:rFonts w:cs="Times New Roman"/>
                <w:szCs w:val="21"/>
              </w:rPr>
              <w:t>5</w:t>
            </w:r>
            <w:r w:rsidRPr="0092632B">
              <w:rPr>
                <w:rFonts w:cs="Times New Roman"/>
                <w:szCs w:val="21"/>
              </w:rPr>
              <w:t>0m</w:t>
            </w:r>
            <w:r w:rsidRPr="0092632B">
              <w:rPr>
                <w:rFonts w:cs="Times New Roman"/>
                <w:szCs w:val="21"/>
                <w:vertAlign w:val="superscript"/>
              </w:rPr>
              <w:t>3</w:t>
            </w:r>
            <w:r w:rsidRPr="0092632B">
              <w:rPr>
                <w:rFonts w:cs="Times New Roman"/>
                <w:szCs w:val="21"/>
              </w:rPr>
              <w:t>的事故池收集事故废水。</w:t>
            </w:r>
          </w:p>
        </w:tc>
        <w:tc>
          <w:tcPr>
            <w:tcW w:w="612" w:type="pct"/>
            <w:vAlign w:val="center"/>
          </w:tcPr>
          <w:p w14:paraId="22C738CF" w14:textId="5345F801" w:rsidR="003A686F" w:rsidRPr="0092632B" w:rsidRDefault="00DF5867" w:rsidP="003A686F">
            <w:pPr>
              <w:pStyle w:val="af"/>
              <w:adjustRightInd w:val="0"/>
              <w:snapToGrid w:val="0"/>
              <w:rPr>
                <w:rFonts w:cs="Times New Roman"/>
                <w:szCs w:val="21"/>
              </w:rPr>
            </w:pPr>
            <w:r w:rsidRPr="0092632B">
              <w:rPr>
                <w:rFonts w:cs="Times New Roman"/>
                <w:szCs w:val="21"/>
              </w:rPr>
              <w:t>已建</w:t>
            </w:r>
          </w:p>
        </w:tc>
      </w:tr>
      <w:tr w:rsidR="0092632B" w:rsidRPr="0092632B" w14:paraId="508EA6B4" w14:textId="77777777" w:rsidTr="003A686F">
        <w:trPr>
          <w:cantSplit/>
        </w:trPr>
        <w:tc>
          <w:tcPr>
            <w:tcW w:w="250" w:type="pct"/>
            <w:vMerge/>
            <w:vAlign w:val="center"/>
          </w:tcPr>
          <w:p w14:paraId="256B885F" w14:textId="77777777" w:rsidR="003A686F" w:rsidRPr="0092632B" w:rsidRDefault="003A686F" w:rsidP="003A686F">
            <w:pPr>
              <w:pStyle w:val="af"/>
              <w:adjustRightInd w:val="0"/>
              <w:snapToGrid w:val="0"/>
              <w:rPr>
                <w:rFonts w:cs="Times New Roman"/>
              </w:rPr>
            </w:pPr>
          </w:p>
        </w:tc>
        <w:tc>
          <w:tcPr>
            <w:tcW w:w="274" w:type="pct"/>
            <w:vMerge/>
            <w:vAlign w:val="center"/>
          </w:tcPr>
          <w:p w14:paraId="295B6374" w14:textId="77777777" w:rsidR="003A686F" w:rsidRPr="0092632B" w:rsidRDefault="003A686F" w:rsidP="003A686F">
            <w:pPr>
              <w:pStyle w:val="af"/>
              <w:adjustRightInd w:val="0"/>
              <w:snapToGrid w:val="0"/>
              <w:rPr>
                <w:rFonts w:cs="Times New Roman"/>
              </w:rPr>
            </w:pPr>
          </w:p>
        </w:tc>
        <w:tc>
          <w:tcPr>
            <w:tcW w:w="513" w:type="pct"/>
            <w:vAlign w:val="center"/>
          </w:tcPr>
          <w:p w14:paraId="320322CC" w14:textId="77777777" w:rsidR="003A686F" w:rsidRPr="0092632B" w:rsidRDefault="003A686F" w:rsidP="003A686F">
            <w:pPr>
              <w:pStyle w:val="af"/>
              <w:adjustRightInd w:val="0"/>
              <w:snapToGrid w:val="0"/>
              <w:rPr>
                <w:rFonts w:cs="Times New Roman"/>
                <w:szCs w:val="21"/>
              </w:rPr>
            </w:pPr>
            <w:r w:rsidRPr="0092632B">
              <w:rPr>
                <w:rFonts w:cs="Times New Roman"/>
                <w:sz w:val="20"/>
                <w:szCs w:val="20"/>
              </w:rPr>
              <w:t>一般生产区</w:t>
            </w:r>
          </w:p>
        </w:tc>
        <w:tc>
          <w:tcPr>
            <w:tcW w:w="3351" w:type="pct"/>
            <w:gridSpan w:val="2"/>
            <w:vAlign w:val="center"/>
          </w:tcPr>
          <w:p w14:paraId="3D5AB4CA" w14:textId="77777777" w:rsidR="003A686F" w:rsidRPr="0092632B" w:rsidRDefault="003A686F" w:rsidP="003A686F">
            <w:pPr>
              <w:pStyle w:val="af"/>
              <w:adjustRightInd w:val="0"/>
              <w:snapToGrid w:val="0"/>
              <w:jc w:val="both"/>
              <w:rPr>
                <w:rFonts w:cs="Times New Roman"/>
                <w:szCs w:val="21"/>
              </w:rPr>
            </w:pPr>
            <w:r w:rsidRPr="0092632B">
              <w:rPr>
                <w:rFonts w:cs="Times New Roman"/>
                <w:sz w:val="20"/>
                <w:szCs w:val="20"/>
              </w:rPr>
              <w:t>严格按规范划分防爆区域，在防爆区内电气设备和仪表均选用防爆型；对高温或低温设备的管线进行保温，并合理配置蒸气和冷凝液的管道接头；易发生事故的场所、部位均按标准涂安全色</w:t>
            </w:r>
          </w:p>
        </w:tc>
        <w:tc>
          <w:tcPr>
            <w:tcW w:w="612" w:type="pct"/>
            <w:vAlign w:val="center"/>
          </w:tcPr>
          <w:p w14:paraId="5BD68A90" w14:textId="3E482910" w:rsidR="003A686F" w:rsidRPr="0092632B" w:rsidRDefault="00DF5867" w:rsidP="003A686F">
            <w:pPr>
              <w:pStyle w:val="af"/>
              <w:adjustRightInd w:val="0"/>
              <w:snapToGrid w:val="0"/>
              <w:rPr>
                <w:rFonts w:cs="Times New Roman"/>
                <w:szCs w:val="21"/>
              </w:rPr>
            </w:pPr>
            <w:r w:rsidRPr="0092632B">
              <w:rPr>
                <w:rFonts w:cs="Times New Roman"/>
                <w:szCs w:val="21"/>
              </w:rPr>
              <w:t>已建</w:t>
            </w:r>
          </w:p>
        </w:tc>
      </w:tr>
    </w:tbl>
    <w:p w14:paraId="0B9E32EB" w14:textId="77777777" w:rsidR="00510477" w:rsidRPr="0092632B" w:rsidRDefault="00E23D32">
      <w:pPr>
        <w:pStyle w:val="2"/>
        <w:rPr>
          <w:rFonts w:cs="Times New Roman"/>
        </w:rPr>
      </w:pPr>
      <w:bookmarkStart w:id="63" w:name="_Toc137393210"/>
      <w:bookmarkEnd w:id="62"/>
      <w:r w:rsidRPr="0092632B">
        <w:rPr>
          <w:rFonts w:cs="Times New Roman"/>
        </w:rPr>
        <w:t xml:space="preserve">2.5 </w:t>
      </w:r>
      <w:r w:rsidRPr="0092632B">
        <w:rPr>
          <w:rFonts w:cs="Times New Roman"/>
        </w:rPr>
        <w:t>主要原辅材料及能源消耗</w:t>
      </w:r>
      <w:bookmarkEnd w:id="63"/>
    </w:p>
    <w:p w14:paraId="4F140795"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）主要原辅材料规格及消耗量</w:t>
      </w:r>
    </w:p>
    <w:p w14:paraId="4E73D165" w14:textId="77777777" w:rsidR="00510477" w:rsidRPr="0092632B" w:rsidRDefault="00E23D32">
      <w:pPr>
        <w:ind w:firstLine="480"/>
        <w:rPr>
          <w:rFonts w:cs="Times New Roman"/>
        </w:rPr>
      </w:pPr>
      <w:r w:rsidRPr="0092632B">
        <w:rPr>
          <w:rFonts w:cs="Times New Roman"/>
        </w:rPr>
        <w:t>本项目主要原辅材料消耗及来源见表</w:t>
      </w:r>
      <w:r w:rsidRPr="0092632B">
        <w:rPr>
          <w:rFonts w:cs="Times New Roman"/>
        </w:rPr>
        <w:t>2.5-1</w:t>
      </w:r>
      <w:r w:rsidRPr="0092632B">
        <w:rPr>
          <w:rFonts w:cs="Times New Roman"/>
        </w:rPr>
        <w:t>。</w:t>
      </w:r>
    </w:p>
    <w:p w14:paraId="4C34E99B" w14:textId="77777777" w:rsidR="00510477" w:rsidRPr="0092632B" w:rsidRDefault="00E23D32">
      <w:pPr>
        <w:pStyle w:val="af1"/>
        <w:spacing w:before="163"/>
        <w:rPr>
          <w:rFonts w:cs="Times New Roman"/>
        </w:rPr>
      </w:pPr>
      <w:bookmarkStart w:id="64" w:name="_Hlk135834319"/>
      <w:r w:rsidRPr="0092632B">
        <w:rPr>
          <w:rFonts w:cs="Times New Roman"/>
        </w:rPr>
        <w:t>表</w:t>
      </w:r>
      <w:r w:rsidRPr="0092632B">
        <w:rPr>
          <w:rFonts w:cs="Times New Roman"/>
        </w:rPr>
        <w:t xml:space="preserve">2.5-1   </w:t>
      </w:r>
      <w:r w:rsidRPr="0092632B">
        <w:rPr>
          <w:rFonts w:cs="Times New Roman"/>
        </w:rPr>
        <w:t>主要原辅材料消耗及来源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46"/>
        <w:gridCol w:w="2350"/>
        <w:gridCol w:w="783"/>
        <w:gridCol w:w="1656"/>
        <w:gridCol w:w="1722"/>
        <w:gridCol w:w="2359"/>
      </w:tblGrid>
      <w:tr w:rsidR="0092632B" w:rsidRPr="0092632B" w14:paraId="4567FA7C" w14:textId="77777777" w:rsidTr="00964290">
        <w:trPr>
          <w:trHeight w:val="369"/>
          <w:tblHeader/>
          <w:jc w:val="center"/>
        </w:trPr>
        <w:tc>
          <w:tcPr>
            <w:tcW w:w="435" w:type="pct"/>
            <w:vAlign w:val="center"/>
          </w:tcPr>
          <w:p w14:paraId="24F2B7F3" w14:textId="77777777" w:rsidR="002842CD" w:rsidRPr="0092632B" w:rsidRDefault="002842CD" w:rsidP="002842CD">
            <w:pPr>
              <w:pStyle w:val="aff"/>
              <w:snapToGrid w:val="0"/>
              <w:spacing w:line="240" w:lineRule="auto"/>
              <w:contextualSpacing w:val="0"/>
              <w:rPr>
                <w:color w:val="auto"/>
                <w:sz w:val="21"/>
                <w:szCs w:val="21"/>
                <w:u w:color="000000"/>
                <w:lang w:val="en-US" w:eastAsia="zh-CN"/>
              </w:rPr>
            </w:pPr>
            <w:bookmarkStart w:id="65" w:name="_Hlk135834325"/>
            <w:bookmarkEnd w:id="64"/>
            <w:r w:rsidRPr="0092632B">
              <w:rPr>
                <w:color w:val="auto"/>
                <w:sz w:val="21"/>
                <w:szCs w:val="21"/>
                <w:u w:color="000000"/>
                <w:lang w:val="en-US" w:eastAsia="zh-CN"/>
              </w:rPr>
              <w:t>序号</w:t>
            </w:r>
          </w:p>
        </w:tc>
        <w:tc>
          <w:tcPr>
            <w:tcW w:w="1209" w:type="pct"/>
            <w:vAlign w:val="center"/>
          </w:tcPr>
          <w:p w14:paraId="0E87BA8D" w14:textId="77777777" w:rsidR="002842CD" w:rsidRPr="0092632B" w:rsidRDefault="002842CD" w:rsidP="002842CD">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项目名称</w:t>
            </w:r>
          </w:p>
        </w:tc>
        <w:tc>
          <w:tcPr>
            <w:tcW w:w="403" w:type="pct"/>
            <w:vAlign w:val="center"/>
          </w:tcPr>
          <w:p w14:paraId="080C5B77" w14:textId="77777777" w:rsidR="002842CD" w:rsidRPr="0092632B" w:rsidRDefault="002842CD" w:rsidP="002842CD">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单位</w:t>
            </w:r>
          </w:p>
        </w:tc>
        <w:tc>
          <w:tcPr>
            <w:tcW w:w="852" w:type="pct"/>
            <w:vAlign w:val="center"/>
          </w:tcPr>
          <w:p w14:paraId="5D1D8619" w14:textId="77777777" w:rsidR="002842CD" w:rsidRPr="0092632B" w:rsidRDefault="002842CD" w:rsidP="002842CD">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年消耗量</w:t>
            </w:r>
          </w:p>
        </w:tc>
        <w:tc>
          <w:tcPr>
            <w:tcW w:w="886" w:type="pct"/>
            <w:vAlign w:val="center"/>
          </w:tcPr>
          <w:p w14:paraId="50AE4AD1" w14:textId="77777777" w:rsidR="002842CD" w:rsidRPr="0092632B" w:rsidRDefault="002842CD" w:rsidP="002842CD">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来源及运输方式</w:t>
            </w:r>
          </w:p>
        </w:tc>
        <w:tc>
          <w:tcPr>
            <w:tcW w:w="1214" w:type="pct"/>
            <w:vAlign w:val="center"/>
          </w:tcPr>
          <w:p w14:paraId="497916AE" w14:textId="77777777" w:rsidR="002842CD" w:rsidRPr="0092632B" w:rsidRDefault="002842CD" w:rsidP="002842CD">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备注</w:t>
            </w:r>
          </w:p>
        </w:tc>
      </w:tr>
      <w:tr w:rsidR="0092632B" w:rsidRPr="0092632B" w14:paraId="1F1C9EA2" w14:textId="77777777" w:rsidTr="00964290">
        <w:trPr>
          <w:trHeight w:val="369"/>
          <w:jc w:val="center"/>
        </w:trPr>
        <w:tc>
          <w:tcPr>
            <w:tcW w:w="435" w:type="pct"/>
            <w:vAlign w:val="center"/>
          </w:tcPr>
          <w:p w14:paraId="410148C1" w14:textId="77777777" w:rsidR="002842CD" w:rsidRPr="0092632B" w:rsidRDefault="002842CD" w:rsidP="002842CD">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1</w:t>
            </w:r>
          </w:p>
        </w:tc>
        <w:tc>
          <w:tcPr>
            <w:tcW w:w="1209" w:type="pct"/>
            <w:vAlign w:val="center"/>
          </w:tcPr>
          <w:p w14:paraId="6950E88E" w14:textId="77777777" w:rsidR="002842CD" w:rsidRPr="0092632B" w:rsidRDefault="002842CD" w:rsidP="002842CD">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餐厨垃圾</w:t>
            </w:r>
          </w:p>
        </w:tc>
        <w:tc>
          <w:tcPr>
            <w:tcW w:w="403" w:type="pct"/>
            <w:vAlign w:val="center"/>
          </w:tcPr>
          <w:p w14:paraId="5FF6849F" w14:textId="77777777" w:rsidR="002842CD" w:rsidRPr="0092632B" w:rsidRDefault="002842CD" w:rsidP="002842CD">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t/a</w:t>
            </w:r>
          </w:p>
        </w:tc>
        <w:tc>
          <w:tcPr>
            <w:tcW w:w="852" w:type="pct"/>
            <w:vAlign w:val="center"/>
          </w:tcPr>
          <w:p w14:paraId="0F4ABD54" w14:textId="36AFB3A9" w:rsidR="002842CD" w:rsidRPr="0092632B" w:rsidRDefault="002842CD" w:rsidP="002842CD">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54750</w:t>
            </w:r>
            <w:r w:rsidRPr="0092632B">
              <w:rPr>
                <w:color w:val="auto"/>
                <w:sz w:val="21"/>
                <w:szCs w:val="21"/>
                <w:u w:color="000000"/>
                <w:lang w:val="en-US" w:eastAsia="zh-CN"/>
              </w:rPr>
              <w:t>（</w:t>
            </w:r>
            <w:r w:rsidRPr="0092632B">
              <w:rPr>
                <w:color w:val="auto"/>
                <w:sz w:val="21"/>
                <w:szCs w:val="21"/>
                <w:u w:color="000000"/>
                <w:lang w:val="en-US" w:eastAsia="zh-CN"/>
              </w:rPr>
              <w:t>150t/d</w:t>
            </w:r>
            <w:r w:rsidRPr="0092632B">
              <w:rPr>
                <w:color w:val="auto"/>
                <w:sz w:val="21"/>
                <w:szCs w:val="21"/>
                <w:u w:color="000000"/>
                <w:lang w:val="en-US" w:eastAsia="zh-CN"/>
              </w:rPr>
              <w:t>）</w:t>
            </w:r>
          </w:p>
        </w:tc>
        <w:tc>
          <w:tcPr>
            <w:tcW w:w="886" w:type="pct"/>
            <w:vAlign w:val="center"/>
          </w:tcPr>
          <w:p w14:paraId="414DF2C4" w14:textId="77777777" w:rsidR="002842CD" w:rsidRPr="0092632B" w:rsidRDefault="002842CD" w:rsidP="002842CD">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罐车运输</w:t>
            </w:r>
          </w:p>
        </w:tc>
        <w:tc>
          <w:tcPr>
            <w:tcW w:w="1214" w:type="pct"/>
            <w:vAlign w:val="center"/>
          </w:tcPr>
          <w:p w14:paraId="66672C55" w14:textId="77777777" w:rsidR="002842CD" w:rsidRPr="0092632B" w:rsidRDefault="002842CD" w:rsidP="002842CD">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原料</w:t>
            </w:r>
          </w:p>
        </w:tc>
      </w:tr>
      <w:tr w:rsidR="0092632B" w:rsidRPr="0092632B" w14:paraId="01C0FC13" w14:textId="77777777" w:rsidTr="00964290">
        <w:trPr>
          <w:trHeight w:val="369"/>
          <w:jc w:val="center"/>
        </w:trPr>
        <w:tc>
          <w:tcPr>
            <w:tcW w:w="435" w:type="pct"/>
            <w:vAlign w:val="center"/>
          </w:tcPr>
          <w:p w14:paraId="346DA573" w14:textId="0C5ADE71"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2</w:t>
            </w:r>
          </w:p>
        </w:tc>
        <w:tc>
          <w:tcPr>
            <w:tcW w:w="1209" w:type="pct"/>
            <w:vAlign w:val="center"/>
          </w:tcPr>
          <w:p w14:paraId="6D710557"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PAM (</w:t>
            </w:r>
            <w:r w:rsidRPr="0092632B">
              <w:rPr>
                <w:color w:val="auto"/>
                <w:sz w:val="21"/>
                <w:szCs w:val="21"/>
                <w:u w:color="000000"/>
                <w:lang w:val="en-US" w:eastAsia="zh-CN"/>
              </w:rPr>
              <w:t>絮凝剂</w:t>
            </w:r>
            <w:r w:rsidRPr="0092632B">
              <w:rPr>
                <w:color w:val="auto"/>
                <w:sz w:val="21"/>
                <w:szCs w:val="21"/>
                <w:u w:color="000000"/>
                <w:lang w:val="en-US" w:eastAsia="zh-CN"/>
              </w:rPr>
              <w:t>)</w:t>
            </w:r>
          </w:p>
        </w:tc>
        <w:tc>
          <w:tcPr>
            <w:tcW w:w="403" w:type="pct"/>
            <w:vAlign w:val="center"/>
          </w:tcPr>
          <w:p w14:paraId="23E6CF45"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t/a</w:t>
            </w:r>
          </w:p>
        </w:tc>
        <w:tc>
          <w:tcPr>
            <w:tcW w:w="852" w:type="pct"/>
            <w:vAlign w:val="center"/>
          </w:tcPr>
          <w:p w14:paraId="68AA5CDC"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30</w:t>
            </w:r>
          </w:p>
        </w:tc>
        <w:tc>
          <w:tcPr>
            <w:tcW w:w="886" w:type="pct"/>
            <w:vAlign w:val="center"/>
          </w:tcPr>
          <w:p w14:paraId="6AB9591C"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外购、汽运</w:t>
            </w:r>
          </w:p>
        </w:tc>
        <w:tc>
          <w:tcPr>
            <w:tcW w:w="1214" w:type="pct"/>
            <w:vAlign w:val="center"/>
          </w:tcPr>
          <w:p w14:paraId="639C644E"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用于沼渣脱水</w:t>
            </w:r>
          </w:p>
        </w:tc>
      </w:tr>
      <w:tr w:rsidR="0092632B" w:rsidRPr="0092632B" w14:paraId="2D697E97" w14:textId="77777777" w:rsidTr="00964290">
        <w:trPr>
          <w:trHeight w:val="369"/>
          <w:jc w:val="center"/>
        </w:trPr>
        <w:tc>
          <w:tcPr>
            <w:tcW w:w="435" w:type="pct"/>
            <w:vAlign w:val="center"/>
          </w:tcPr>
          <w:p w14:paraId="6393226B" w14:textId="1514545E"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3</w:t>
            </w:r>
          </w:p>
        </w:tc>
        <w:tc>
          <w:tcPr>
            <w:tcW w:w="1209" w:type="pct"/>
            <w:vAlign w:val="center"/>
          </w:tcPr>
          <w:p w14:paraId="1E9C4196" w14:textId="77777777" w:rsidR="00AF2930" w:rsidRPr="0092632B" w:rsidRDefault="00AF2930" w:rsidP="00AF2930">
            <w:pPr>
              <w:pStyle w:val="aff"/>
              <w:snapToGrid w:val="0"/>
              <w:spacing w:line="240" w:lineRule="auto"/>
              <w:contextualSpacing w:val="0"/>
              <w:rPr>
                <w:color w:val="auto"/>
                <w:sz w:val="21"/>
                <w:szCs w:val="21"/>
              </w:rPr>
            </w:pPr>
            <w:r w:rsidRPr="0092632B">
              <w:rPr>
                <w:color w:val="auto"/>
                <w:sz w:val="21"/>
                <w:szCs w:val="21"/>
                <w:u w:color="000000"/>
                <w:lang w:val="en-US" w:eastAsia="zh-CN"/>
              </w:rPr>
              <w:t>脱硫剂（</w:t>
            </w:r>
            <w:r w:rsidRPr="0092632B">
              <w:rPr>
                <w:color w:val="auto"/>
                <w:sz w:val="21"/>
                <w:szCs w:val="21"/>
                <w:u w:color="000000"/>
                <w:lang w:val="en-US" w:eastAsia="zh-CN"/>
              </w:rPr>
              <w:t>Na</w:t>
            </w:r>
            <w:r w:rsidRPr="0092632B">
              <w:rPr>
                <w:color w:val="auto"/>
                <w:sz w:val="21"/>
                <w:szCs w:val="21"/>
                <w:u w:color="000000"/>
                <w:vertAlign w:val="subscript"/>
                <w:lang w:val="en-US" w:eastAsia="zh-CN"/>
              </w:rPr>
              <w:t>2</w:t>
            </w:r>
            <w:r w:rsidRPr="0092632B">
              <w:rPr>
                <w:color w:val="auto"/>
                <w:sz w:val="21"/>
                <w:szCs w:val="21"/>
                <w:u w:color="000000"/>
                <w:lang w:val="en-US" w:eastAsia="zh-CN"/>
              </w:rPr>
              <w:t>CO</w:t>
            </w:r>
            <w:r w:rsidRPr="0092632B">
              <w:rPr>
                <w:color w:val="auto"/>
                <w:sz w:val="21"/>
                <w:szCs w:val="21"/>
                <w:u w:color="000000"/>
                <w:vertAlign w:val="subscript"/>
                <w:lang w:val="en-US" w:eastAsia="zh-CN"/>
              </w:rPr>
              <w:t>3</w:t>
            </w:r>
            <w:r w:rsidRPr="0092632B">
              <w:rPr>
                <w:color w:val="auto"/>
                <w:sz w:val="21"/>
                <w:szCs w:val="21"/>
                <w:u w:color="000000"/>
                <w:lang w:val="en-US" w:eastAsia="zh-CN"/>
              </w:rPr>
              <w:t>）</w:t>
            </w:r>
          </w:p>
        </w:tc>
        <w:tc>
          <w:tcPr>
            <w:tcW w:w="403" w:type="pct"/>
            <w:vAlign w:val="center"/>
          </w:tcPr>
          <w:p w14:paraId="6B8CD262"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t/a</w:t>
            </w:r>
          </w:p>
        </w:tc>
        <w:tc>
          <w:tcPr>
            <w:tcW w:w="852" w:type="pct"/>
            <w:vAlign w:val="center"/>
          </w:tcPr>
          <w:p w14:paraId="146FF0F7"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10</w:t>
            </w:r>
          </w:p>
        </w:tc>
        <w:tc>
          <w:tcPr>
            <w:tcW w:w="886" w:type="pct"/>
            <w:vAlign w:val="center"/>
          </w:tcPr>
          <w:p w14:paraId="257BF4D8"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外购、汽运</w:t>
            </w:r>
          </w:p>
        </w:tc>
        <w:tc>
          <w:tcPr>
            <w:tcW w:w="1214" w:type="pct"/>
            <w:vAlign w:val="center"/>
          </w:tcPr>
          <w:p w14:paraId="1F6CD664"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用于沼气脱硫</w:t>
            </w:r>
          </w:p>
        </w:tc>
      </w:tr>
      <w:tr w:rsidR="0092632B" w:rsidRPr="0092632B" w14:paraId="2F301015" w14:textId="77777777" w:rsidTr="00964290">
        <w:trPr>
          <w:trHeight w:val="512"/>
          <w:jc w:val="center"/>
        </w:trPr>
        <w:tc>
          <w:tcPr>
            <w:tcW w:w="435" w:type="pct"/>
            <w:vAlign w:val="center"/>
          </w:tcPr>
          <w:p w14:paraId="432A2C8A" w14:textId="47F56048"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4</w:t>
            </w:r>
          </w:p>
        </w:tc>
        <w:tc>
          <w:tcPr>
            <w:tcW w:w="1209" w:type="pct"/>
            <w:vAlign w:val="center"/>
          </w:tcPr>
          <w:p w14:paraId="43FB8120" w14:textId="77777777" w:rsidR="00AF2930" w:rsidRPr="0092632B" w:rsidRDefault="00AF2930" w:rsidP="00AF2930">
            <w:pPr>
              <w:pStyle w:val="aff"/>
              <w:snapToGrid w:val="0"/>
              <w:spacing w:line="240" w:lineRule="auto"/>
              <w:contextualSpacing w:val="0"/>
              <w:rPr>
                <w:color w:val="auto"/>
                <w:sz w:val="21"/>
                <w:szCs w:val="21"/>
                <w:lang w:eastAsia="zh-CN"/>
              </w:rPr>
            </w:pPr>
            <w:r w:rsidRPr="0092632B">
              <w:rPr>
                <w:color w:val="auto"/>
                <w:sz w:val="21"/>
                <w:szCs w:val="21"/>
                <w:lang w:eastAsia="zh-CN"/>
              </w:rPr>
              <w:t>葡萄糖（碳源）</w:t>
            </w:r>
          </w:p>
        </w:tc>
        <w:tc>
          <w:tcPr>
            <w:tcW w:w="403" w:type="pct"/>
            <w:vAlign w:val="center"/>
          </w:tcPr>
          <w:p w14:paraId="22957E0C"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t/a</w:t>
            </w:r>
          </w:p>
        </w:tc>
        <w:tc>
          <w:tcPr>
            <w:tcW w:w="852" w:type="pct"/>
            <w:vAlign w:val="center"/>
          </w:tcPr>
          <w:p w14:paraId="5C114888"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1100</w:t>
            </w:r>
          </w:p>
        </w:tc>
        <w:tc>
          <w:tcPr>
            <w:tcW w:w="886" w:type="pct"/>
            <w:vAlign w:val="center"/>
          </w:tcPr>
          <w:p w14:paraId="1E186FC3"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外购、汽运</w:t>
            </w:r>
          </w:p>
        </w:tc>
        <w:tc>
          <w:tcPr>
            <w:tcW w:w="1214" w:type="pct"/>
            <w:vMerge w:val="restart"/>
            <w:vAlign w:val="center"/>
          </w:tcPr>
          <w:p w14:paraId="2A8443F6"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rPr>
              <w:t>污水处理站</w:t>
            </w:r>
          </w:p>
        </w:tc>
      </w:tr>
      <w:tr w:rsidR="0092632B" w:rsidRPr="0092632B" w14:paraId="794E75B3" w14:textId="77777777" w:rsidTr="00964290">
        <w:trPr>
          <w:trHeight w:val="512"/>
          <w:jc w:val="center"/>
        </w:trPr>
        <w:tc>
          <w:tcPr>
            <w:tcW w:w="435" w:type="pct"/>
            <w:vAlign w:val="center"/>
          </w:tcPr>
          <w:p w14:paraId="61E5B5B1" w14:textId="2B7B8499"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5</w:t>
            </w:r>
          </w:p>
        </w:tc>
        <w:tc>
          <w:tcPr>
            <w:tcW w:w="1209" w:type="pct"/>
            <w:vAlign w:val="center"/>
          </w:tcPr>
          <w:p w14:paraId="44782CC1" w14:textId="77777777" w:rsidR="00AF2930" w:rsidRPr="0092632B" w:rsidRDefault="00AF2930" w:rsidP="00AF2930">
            <w:pPr>
              <w:pStyle w:val="aff"/>
              <w:snapToGrid w:val="0"/>
              <w:spacing w:line="240" w:lineRule="auto"/>
              <w:contextualSpacing w:val="0"/>
              <w:rPr>
                <w:color w:val="auto"/>
                <w:sz w:val="21"/>
                <w:szCs w:val="21"/>
                <w:u w:color="000000"/>
              </w:rPr>
            </w:pPr>
            <w:r w:rsidRPr="0092632B">
              <w:rPr>
                <w:color w:val="auto"/>
                <w:sz w:val="21"/>
                <w:szCs w:val="21"/>
                <w:u w:color="000000"/>
              </w:rPr>
              <w:t>FeCl</w:t>
            </w:r>
            <w:r w:rsidRPr="0092632B">
              <w:rPr>
                <w:color w:val="auto"/>
                <w:sz w:val="21"/>
                <w:szCs w:val="21"/>
                <w:u w:color="000000"/>
                <w:vertAlign w:val="subscript"/>
              </w:rPr>
              <w:t>3</w:t>
            </w:r>
          </w:p>
        </w:tc>
        <w:tc>
          <w:tcPr>
            <w:tcW w:w="403" w:type="pct"/>
            <w:vAlign w:val="center"/>
          </w:tcPr>
          <w:p w14:paraId="5159BFB4"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t/a</w:t>
            </w:r>
          </w:p>
        </w:tc>
        <w:tc>
          <w:tcPr>
            <w:tcW w:w="852" w:type="pct"/>
            <w:vAlign w:val="center"/>
          </w:tcPr>
          <w:p w14:paraId="7B1C4330"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1</w:t>
            </w:r>
          </w:p>
        </w:tc>
        <w:tc>
          <w:tcPr>
            <w:tcW w:w="886" w:type="pct"/>
            <w:vAlign w:val="center"/>
          </w:tcPr>
          <w:p w14:paraId="064A90BC"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外购、汽运</w:t>
            </w:r>
          </w:p>
        </w:tc>
        <w:tc>
          <w:tcPr>
            <w:tcW w:w="1214" w:type="pct"/>
            <w:vMerge/>
            <w:vAlign w:val="center"/>
          </w:tcPr>
          <w:p w14:paraId="759F3F5B" w14:textId="77777777" w:rsidR="00AF2930" w:rsidRPr="0092632B" w:rsidRDefault="00AF2930" w:rsidP="00AF2930">
            <w:pPr>
              <w:pStyle w:val="aff"/>
              <w:snapToGrid w:val="0"/>
              <w:spacing w:line="240" w:lineRule="auto"/>
              <w:contextualSpacing w:val="0"/>
              <w:rPr>
                <w:color w:val="auto"/>
                <w:sz w:val="21"/>
                <w:szCs w:val="21"/>
              </w:rPr>
            </w:pPr>
          </w:p>
        </w:tc>
      </w:tr>
      <w:tr w:rsidR="0092632B" w:rsidRPr="0092632B" w14:paraId="5757591C" w14:textId="77777777" w:rsidTr="00964290">
        <w:trPr>
          <w:trHeight w:val="512"/>
          <w:jc w:val="center"/>
        </w:trPr>
        <w:tc>
          <w:tcPr>
            <w:tcW w:w="435" w:type="pct"/>
            <w:vAlign w:val="center"/>
          </w:tcPr>
          <w:p w14:paraId="520646BE" w14:textId="3C9A9E46"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6</w:t>
            </w:r>
          </w:p>
        </w:tc>
        <w:tc>
          <w:tcPr>
            <w:tcW w:w="1209" w:type="pct"/>
            <w:vAlign w:val="center"/>
          </w:tcPr>
          <w:p w14:paraId="55D4C475"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PAC (</w:t>
            </w:r>
            <w:r w:rsidRPr="0092632B">
              <w:rPr>
                <w:color w:val="auto"/>
                <w:sz w:val="21"/>
                <w:szCs w:val="21"/>
                <w:u w:color="000000"/>
                <w:lang w:val="en-US" w:eastAsia="zh-CN"/>
              </w:rPr>
              <w:t>絮凝剂</w:t>
            </w:r>
            <w:r w:rsidRPr="0092632B">
              <w:rPr>
                <w:color w:val="auto"/>
                <w:sz w:val="21"/>
                <w:szCs w:val="21"/>
                <w:u w:color="000000"/>
                <w:lang w:val="en-US" w:eastAsia="zh-CN"/>
              </w:rPr>
              <w:t>)</w:t>
            </w:r>
          </w:p>
        </w:tc>
        <w:tc>
          <w:tcPr>
            <w:tcW w:w="403" w:type="pct"/>
            <w:vAlign w:val="center"/>
          </w:tcPr>
          <w:p w14:paraId="5E81A9BF"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t/a</w:t>
            </w:r>
          </w:p>
        </w:tc>
        <w:tc>
          <w:tcPr>
            <w:tcW w:w="852" w:type="pct"/>
            <w:vAlign w:val="center"/>
          </w:tcPr>
          <w:p w14:paraId="2F59FE26"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2</w:t>
            </w:r>
          </w:p>
        </w:tc>
        <w:tc>
          <w:tcPr>
            <w:tcW w:w="886" w:type="pct"/>
            <w:vAlign w:val="center"/>
          </w:tcPr>
          <w:p w14:paraId="2A77B1A7"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外购、汽运</w:t>
            </w:r>
          </w:p>
        </w:tc>
        <w:tc>
          <w:tcPr>
            <w:tcW w:w="1214" w:type="pct"/>
            <w:vMerge/>
            <w:vAlign w:val="center"/>
          </w:tcPr>
          <w:p w14:paraId="4CE70FD6" w14:textId="77777777" w:rsidR="00AF2930" w:rsidRPr="0092632B" w:rsidRDefault="00AF2930" w:rsidP="00AF2930">
            <w:pPr>
              <w:pStyle w:val="aff"/>
              <w:snapToGrid w:val="0"/>
              <w:spacing w:line="240" w:lineRule="auto"/>
              <w:contextualSpacing w:val="0"/>
              <w:rPr>
                <w:color w:val="auto"/>
                <w:sz w:val="21"/>
                <w:szCs w:val="21"/>
              </w:rPr>
            </w:pPr>
          </w:p>
        </w:tc>
      </w:tr>
      <w:tr w:rsidR="0092632B" w:rsidRPr="0092632B" w14:paraId="3D9EEB72" w14:textId="77777777" w:rsidTr="00964290">
        <w:trPr>
          <w:trHeight w:val="512"/>
          <w:jc w:val="center"/>
        </w:trPr>
        <w:tc>
          <w:tcPr>
            <w:tcW w:w="435" w:type="pct"/>
            <w:vAlign w:val="center"/>
          </w:tcPr>
          <w:p w14:paraId="4D02753E" w14:textId="12B6C238"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7</w:t>
            </w:r>
          </w:p>
        </w:tc>
        <w:tc>
          <w:tcPr>
            <w:tcW w:w="1209" w:type="pct"/>
            <w:vAlign w:val="center"/>
          </w:tcPr>
          <w:p w14:paraId="72589ED7" w14:textId="77777777" w:rsidR="00AF2930" w:rsidRPr="0092632B" w:rsidRDefault="00AF2930" w:rsidP="00AF2930">
            <w:pPr>
              <w:pStyle w:val="aff"/>
              <w:snapToGrid w:val="0"/>
              <w:spacing w:line="240" w:lineRule="auto"/>
              <w:contextualSpacing w:val="0"/>
              <w:rPr>
                <w:color w:val="auto"/>
                <w:sz w:val="21"/>
                <w:szCs w:val="21"/>
                <w:u w:color="000000"/>
              </w:rPr>
            </w:pPr>
            <w:r w:rsidRPr="0092632B">
              <w:rPr>
                <w:color w:val="auto"/>
                <w:sz w:val="21"/>
                <w:szCs w:val="21"/>
                <w:lang w:val="en-US" w:eastAsia="zh-CN"/>
              </w:rPr>
              <w:t>氯化钠</w:t>
            </w:r>
          </w:p>
        </w:tc>
        <w:tc>
          <w:tcPr>
            <w:tcW w:w="403" w:type="pct"/>
            <w:vAlign w:val="center"/>
          </w:tcPr>
          <w:p w14:paraId="4CD29DB5"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t/a</w:t>
            </w:r>
          </w:p>
        </w:tc>
        <w:tc>
          <w:tcPr>
            <w:tcW w:w="852" w:type="pct"/>
            <w:vAlign w:val="center"/>
          </w:tcPr>
          <w:p w14:paraId="46F90F7B"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18</w:t>
            </w:r>
          </w:p>
        </w:tc>
        <w:tc>
          <w:tcPr>
            <w:tcW w:w="886" w:type="pct"/>
            <w:vAlign w:val="center"/>
          </w:tcPr>
          <w:p w14:paraId="5BD3BCA5"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外购、汽运</w:t>
            </w:r>
          </w:p>
        </w:tc>
        <w:tc>
          <w:tcPr>
            <w:tcW w:w="1214" w:type="pct"/>
            <w:vAlign w:val="center"/>
          </w:tcPr>
          <w:p w14:paraId="64F8F369" w14:textId="77777777" w:rsidR="00AF2930" w:rsidRPr="0092632B" w:rsidRDefault="00AF2930" w:rsidP="00AF2930">
            <w:pPr>
              <w:pStyle w:val="aff"/>
              <w:snapToGrid w:val="0"/>
              <w:spacing w:line="240" w:lineRule="auto"/>
              <w:contextualSpacing w:val="0"/>
              <w:rPr>
                <w:color w:val="auto"/>
                <w:sz w:val="21"/>
                <w:szCs w:val="21"/>
              </w:rPr>
            </w:pPr>
            <w:r w:rsidRPr="0092632B">
              <w:rPr>
                <w:color w:val="auto"/>
                <w:sz w:val="21"/>
                <w:szCs w:val="21"/>
              </w:rPr>
              <w:t>树脂再生</w:t>
            </w:r>
          </w:p>
        </w:tc>
      </w:tr>
      <w:tr w:rsidR="0092632B" w:rsidRPr="0092632B" w14:paraId="6247C070" w14:textId="77777777" w:rsidTr="00964290">
        <w:trPr>
          <w:trHeight w:val="512"/>
          <w:jc w:val="center"/>
        </w:trPr>
        <w:tc>
          <w:tcPr>
            <w:tcW w:w="435" w:type="pct"/>
            <w:vAlign w:val="center"/>
          </w:tcPr>
          <w:p w14:paraId="14BB4843" w14:textId="08458935"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8</w:t>
            </w:r>
          </w:p>
        </w:tc>
        <w:tc>
          <w:tcPr>
            <w:tcW w:w="1209" w:type="pct"/>
            <w:vAlign w:val="center"/>
          </w:tcPr>
          <w:p w14:paraId="6FCFEFA1" w14:textId="2EA2EDDC" w:rsidR="00AF2930" w:rsidRPr="0092632B" w:rsidRDefault="00AF2930" w:rsidP="00AF2930">
            <w:pPr>
              <w:pStyle w:val="aff"/>
              <w:snapToGrid w:val="0"/>
              <w:spacing w:line="240" w:lineRule="auto"/>
              <w:contextualSpacing w:val="0"/>
              <w:rPr>
                <w:color w:val="auto"/>
                <w:sz w:val="21"/>
                <w:szCs w:val="21"/>
              </w:rPr>
            </w:pPr>
            <w:r w:rsidRPr="0092632B">
              <w:rPr>
                <w:color w:val="auto"/>
                <w:sz w:val="21"/>
                <w:szCs w:val="21"/>
              </w:rPr>
              <w:t>尿素</w:t>
            </w:r>
            <w:r w:rsidR="00F80E88" w:rsidRPr="0092632B">
              <w:rPr>
                <w:rFonts w:hint="eastAsia"/>
                <w:color w:val="auto"/>
                <w:sz w:val="21"/>
                <w:szCs w:val="21"/>
                <w:lang w:eastAsia="zh-CN"/>
              </w:rPr>
              <w:t>溶液</w:t>
            </w:r>
          </w:p>
        </w:tc>
        <w:tc>
          <w:tcPr>
            <w:tcW w:w="403" w:type="pct"/>
            <w:vAlign w:val="center"/>
          </w:tcPr>
          <w:p w14:paraId="1728E3A9"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t/a</w:t>
            </w:r>
          </w:p>
        </w:tc>
        <w:tc>
          <w:tcPr>
            <w:tcW w:w="852" w:type="pct"/>
            <w:vAlign w:val="center"/>
          </w:tcPr>
          <w:p w14:paraId="16B27ABA"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14</w:t>
            </w:r>
          </w:p>
        </w:tc>
        <w:tc>
          <w:tcPr>
            <w:tcW w:w="886" w:type="pct"/>
            <w:vAlign w:val="center"/>
          </w:tcPr>
          <w:p w14:paraId="581AEB1D"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外购、汽运</w:t>
            </w:r>
          </w:p>
        </w:tc>
        <w:tc>
          <w:tcPr>
            <w:tcW w:w="1214" w:type="pct"/>
            <w:vMerge w:val="restart"/>
            <w:vAlign w:val="center"/>
          </w:tcPr>
          <w:p w14:paraId="1BBAA48F" w14:textId="77777777" w:rsidR="00AF2930" w:rsidRPr="0092632B" w:rsidRDefault="00AF2930" w:rsidP="00AF2930">
            <w:pPr>
              <w:pStyle w:val="aff"/>
              <w:snapToGrid w:val="0"/>
              <w:spacing w:line="240" w:lineRule="auto"/>
              <w:contextualSpacing w:val="0"/>
              <w:rPr>
                <w:color w:val="auto"/>
                <w:sz w:val="21"/>
                <w:szCs w:val="21"/>
                <w:lang w:eastAsia="zh-CN"/>
              </w:rPr>
            </w:pPr>
            <w:r w:rsidRPr="0092632B">
              <w:rPr>
                <w:color w:val="auto"/>
                <w:sz w:val="21"/>
                <w:szCs w:val="21"/>
                <w:lang w:val="en-US"/>
              </w:rPr>
              <w:t>沼气发电系统烟气脱</w:t>
            </w:r>
            <w:r w:rsidRPr="0092632B">
              <w:rPr>
                <w:color w:val="auto"/>
                <w:sz w:val="21"/>
                <w:szCs w:val="21"/>
                <w:lang w:val="en-US" w:eastAsia="zh-CN"/>
              </w:rPr>
              <w:t>硝</w:t>
            </w:r>
          </w:p>
        </w:tc>
      </w:tr>
      <w:tr w:rsidR="0092632B" w:rsidRPr="0092632B" w14:paraId="504EFE0B" w14:textId="77777777" w:rsidTr="00964290">
        <w:trPr>
          <w:trHeight w:val="512"/>
          <w:jc w:val="center"/>
        </w:trPr>
        <w:tc>
          <w:tcPr>
            <w:tcW w:w="435" w:type="pct"/>
            <w:vAlign w:val="center"/>
          </w:tcPr>
          <w:p w14:paraId="75AE7541" w14:textId="6EAD65D5"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9</w:t>
            </w:r>
          </w:p>
        </w:tc>
        <w:tc>
          <w:tcPr>
            <w:tcW w:w="1209" w:type="pct"/>
            <w:vAlign w:val="center"/>
          </w:tcPr>
          <w:p w14:paraId="40D54662" w14:textId="77777777" w:rsidR="00AF2930" w:rsidRPr="0092632B" w:rsidRDefault="00AF2930" w:rsidP="00AF2930">
            <w:pPr>
              <w:pStyle w:val="aff"/>
              <w:snapToGrid w:val="0"/>
              <w:spacing w:line="240" w:lineRule="auto"/>
              <w:contextualSpacing w:val="0"/>
              <w:rPr>
                <w:color w:val="auto"/>
                <w:sz w:val="21"/>
                <w:szCs w:val="21"/>
                <w:lang w:eastAsia="zh-CN"/>
              </w:rPr>
            </w:pPr>
            <w:r w:rsidRPr="0092632B">
              <w:rPr>
                <w:color w:val="auto"/>
                <w:sz w:val="21"/>
                <w:szCs w:val="21"/>
              </w:rPr>
              <w:t>SCR</w:t>
            </w:r>
            <w:r w:rsidRPr="0092632B">
              <w:rPr>
                <w:color w:val="auto"/>
                <w:sz w:val="21"/>
                <w:szCs w:val="21"/>
              </w:rPr>
              <w:t>催化剂</w:t>
            </w:r>
          </w:p>
        </w:tc>
        <w:tc>
          <w:tcPr>
            <w:tcW w:w="403" w:type="pct"/>
            <w:vAlign w:val="center"/>
          </w:tcPr>
          <w:p w14:paraId="50F9FC89"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t/a</w:t>
            </w:r>
          </w:p>
        </w:tc>
        <w:tc>
          <w:tcPr>
            <w:tcW w:w="852" w:type="pct"/>
            <w:vAlign w:val="center"/>
          </w:tcPr>
          <w:p w14:paraId="2159F2EE"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0.2</w:t>
            </w:r>
          </w:p>
        </w:tc>
        <w:tc>
          <w:tcPr>
            <w:tcW w:w="886" w:type="pct"/>
            <w:vAlign w:val="center"/>
          </w:tcPr>
          <w:p w14:paraId="12C9622A"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外购、汽运</w:t>
            </w:r>
          </w:p>
        </w:tc>
        <w:tc>
          <w:tcPr>
            <w:tcW w:w="1214" w:type="pct"/>
            <w:vMerge/>
            <w:vAlign w:val="center"/>
          </w:tcPr>
          <w:p w14:paraId="52C7A698" w14:textId="77777777" w:rsidR="00AF2930" w:rsidRPr="0092632B" w:rsidRDefault="00AF2930" w:rsidP="00AF2930">
            <w:pPr>
              <w:pStyle w:val="aff"/>
              <w:snapToGrid w:val="0"/>
              <w:spacing w:line="240" w:lineRule="auto"/>
              <w:contextualSpacing w:val="0"/>
              <w:rPr>
                <w:color w:val="auto"/>
                <w:sz w:val="21"/>
                <w:szCs w:val="21"/>
              </w:rPr>
            </w:pPr>
          </w:p>
        </w:tc>
      </w:tr>
      <w:tr w:rsidR="0092632B" w:rsidRPr="0092632B" w14:paraId="5AD6C27B" w14:textId="77777777" w:rsidTr="00964290">
        <w:trPr>
          <w:trHeight w:val="512"/>
          <w:jc w:val="center"/>
        </w:trPr>
        <w:tc>
          <w:tcPr>
            <w:tcW w:w="435" w:type="pct"/>
            <w:vAlign w:val="center"/>
          </w:tcPr>
          <w:p w14:paraId="0174CA43" w14:textId="0D288355"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10</w:t>
            </w:r>
          </w:p>
        </w:tc>
        <w:tc>
          <w:tcPr>
            <w:tcW w:w="1209" w:type="pct"/>
            <w:vAlign w:val="center"/>
          </w:tcPr>
          <w:p w14:paraId="78800CC8" w14:textId="77777777" w:rsidR="00AF2930" w:rsidRPr="0092632B" w:rsidRDefault="00AF2930" w:rsidP="00AF2930">
            <w:pPr>
              <w:pStyle w:val="aff"/>
              <w:snapToGrid w:val="0"/>
              <w:spacing w:line="240" w:lineRule="auto"/>
              <w:contextualSpacing w:val="0"/>
              <w:rPr>
                <w:color w:val="auto"/>
                <w:sz w:val="21"/>
                <w:szCs w:val="21"/>
                <w:lang w:eastAsia="zh-CN"/>
              </w:rPr>
            </w:pPr>
            <w:r w:rsidRPr="0092632B">
              <w:rPr>
                <w:color w:val="auto"/>
                <w:sz w:val="21"/>
                <w:szCs w:val="21"/>
                <w:lang w:eastAsia="zh-CN"/>
              </w:rPr>
              <w:t>片碱</w:t>
            </w:r>
          </w:p>
        </w:tc>
        <w:tc>
          <w:tcPr>
            <w:tcW w:w="403" w:type="pct"/>
            <w:vAlign w:val="center"/>
          </w:tcPr>
          <w:p w14:paraId="63774772"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t/a</w:t>
            </w:r>
          </w:p>
        </w:tc>
        <w:tc>
          <w:tcPr>
            <w:tcW w:w="852" w:type="pct"/>
            <w:vAlign w:val="center"/>
          </w:tcPr>
          <w:p w14:paraId="71FCD047"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29</w:t>
            </w:r>
          </w:p>
        </w:tc>
        <w:tc>
          <w:tcPr>
            <w:tcW w:w="886" w:type="pct"/>
            <w:vAlign w:val="center"/>
          </w:tcPr>
          <w:p w14:paraId="0ACF3B44" w14:textId="77777777" w:rsidR="00AF2930" w:rsidRPr="0092632B" w:rsidRDefault="00AF2930" w:rsidP="00AF2930">
            <w:pPr>
              <w:pStyle w:val="aff"/>
              <w:snapToGrid w:val="0"/>
              <w:spacing w:line="240" w:lineRule="auto"/>
              <w:contextualSpacing w:val="0"/>
              <w:rPr>
                <w:color w:val="auto"/>
                <w:sz w:val="21"/>
                <w:szCs w:val="21"/>
                <w:u w:color="000000"/>
                <w:lang w:val="en-US" w:eastAsia="zh-CN"/>
              </w:rPr>
            </w:pPr>
            <w:r w:rsidRPr="0092632B">
              <w:rPr>
                <w:color w:val="auto"/>
                <w:sz w:val="21"/>
                <w:szCs w:val="21"/>
                <w:u w:color="000000"/>
                <w:lang w:val="en-US" w:eastAsia="zh-CN"/>
              </w:rPr>
              <w:t>外购、汽运</w:t>
            </w:r>
          </w:p>
        </w:tc>
        <w:tc>
          <w:tcPr>
            <w:tcW w:w="1214" w:type="pct"/>
            <w:vAlign w:val="center"/>
          </w:tcPr>
          <w:p w14:paraId="4B2162C3" w14:textId="77777777" w:rsidR="00AF2930" w:rsidRPr="0092632B" w:rsidRDefault="00AF2930" w:rsidP="00AF2930">
            <w:pPr>
              <w:pStyle w:val="aff"/>
              <w:snapToGrid w:val="0"/>
              <w:spacing w:line="240" w:lineRule="auto"/>
              <w:contextualSpacing w:val="0"/>
              <w:rPr>
                <w:color w:val="auto"/>
                <w:sz w:val="21"/>
                <w:szCs w:val="21"/>
                <w:lang w:eastAsia="zh-CN"/>
              </w:rPr>
            </w:pPr>
            <w:r w:rsidRPr="0092632B">
              <w:rPr>
                <w:color w:val="auto"/>
                <w:sz w:val="21"/>
                <w:szCs w:val="21"/>
                <w:lang w:eastAsia="zh-CN"/>
              </w:rPr>
              <w:t>臭气处理（化学洗涤）</w:t>
            </w:r>
          </w:p>
        </w:tc>
      </w:tr>
    </w:tbl>
    <w:bookmarkEnd w:id="65"/>
    <w:p w14:paraId="7BEFDB3F" w14:textId="77777777" w:rsidR="00510477" w:rsidRPr="0092632B" w:rsidRDefault="00E23D32">
      <w:pPr>
        <w:spacing w:beforeLines="50" w:before="163"/>
        <w:ind w:firstLine="480"/>
        <w:rPr>
          <w:rFonts w:cs="Times New Roman"/>
        </w:rPr>
      </w:pPr>
      <w:r w:rsidRPr="0092632B">
        <w:rPr>
          <w:rFonts w:cs="Times New Roman"/>
        </w:rPr>
        <w:t>（</w:t>
      </w:r>
      <w:r w:rsidRPr="0092632B">
        <w:rPr>
          <w:rFonts w:cs="Times New Roman"/>
        </w:rPr>
        <w:t>2</w:t>
      </w:r>
      <w:r w:rsidRPr="0092632B">
        <w:rPr>
          <w:rFonts w:cs="Times New Roman"/>
        </w:rPr>
        <w:t>）主要能源消耗</w:t>
      </w:r>
    </w:p>
    <w:p w14:paraId="3BBAF5AD" w14:textId="77777777" w:rsidR="00510477" w:rsidRPr="0092632B" w:rsidRDefault="00E23D32">
      <w:pPr>
        <w:ind w:firstLine="480"/>
        <w:rPr>
          <w:rFonts w:cs="Times New Roman"/>
        </w:rPr>
      </w:pPr>
      <w:r w:rsidRPr="0092632B">
        <w:rPr>
          <w:rFonts w:cs="Times New Roman"/>
        </w:rPr>
        <w:t>项目能源消耗主要为自来水、电、天然气，工程消耗量及来源见表</w:t>
      </w:r>
      <w:r w:rsidRPr="0092632B">
        <w:rPr>
          <w:rFonts w:cs="Times New Roman"/>
        </w:rPr>
        <w:t>2.5-2</w:t>
      </w:r>
      <w:r w:rsidRPr="0092632B">
        <w:rPr>
          <w:rFonts w:cs="Times New Roman"/>
        </w:rPr>
        <w:t>。</w:t>
      </w:r>
    </w:p>
    <w:p w14:paraId="0E6FB602"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2.5-2    </w:t>
      </w:r>
      <w:r w:rsidRPr="0092632B">
        <w:rPr>
          <w:rFonts w:cs="Times New Roman"/>
        </w:rPr>
        <w:t>项目主要能源消耗量及来源一览表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51"/>
        <w:gridCol w:w="1586"/>
        <w:gridCol w:w="1693"/>
        <w:gridCol w:w="1345"/>
        <w:gridCol w:w="3741"/>
      </w:tblGrid>
      <w:tr w:rsidR="0092632B" w:rsidRPr="0092632B" w14:paraId="5FDE1E13" w14:textId="77777777" w:rsidTr="00FD5C7B">
        <w:trPr>
          <w:trHeight w:val="397"/>
          <w:jc w:val="center"/>
        </w:trPr>
        <w:tc>
          <w:tcPr>
            <w:tcW w:w="695" w:type="pct"/>
            <w:vAlign w:val="center"/>
          </w:tcPr>
          <w:p w14:paraId="6EA61B21" w14:textId="77777777" w:rsidR="00510477" w:rsidRPr="0092632B" w:rsidRDefault="00E23D32">
            <w:pPr>
              <w:pStyle w:val="af"/>
              <w:rPr>
                <w:rFonts w:cs="Times New Roman"/>
              </w:rPr>
            </w:pPr>
            <w:r w:rsidRPr="0092632B">
              <w:rPr>
                <w:rFonts w:cs="Times New Roman"/>
              </w:rPr>
              <w:t>序号</w:t>
            </w:r>
          </w:p>
        </w:tc>
        <w:tc>
          <w:tcPr>
            <w:tcW w:w="816" w:type="pct"/>
            <w:vAlign w:val="center"/>
          </w:tcPr>
          <w:p w14:paraId="756BA7DD" w14:textId="77777777" w:rsidR="00510477" w:rsidRPr="0092632B" w:rsidRDefault="00E23D32">
            <w:pPr>
              <w:pStyle w:val="af"/>
              <w:rPr>
                <w:rFonts w:cs="Times New Roman"/>
              </w:rPr>
            </w:pPr>
            <w:r w:rsidRPr="0092632B">
              <w:rPr>
                <w:rFonts w:cs="Times New Roman"/>
              </w:rPr>
              <w:t>名称</w:t>
            </w:r>
          </w:p>
        </w:tc>
        <w:tc>
          <w:tcPr>
            <w:tcW w:w="871" w:type="pct"/>
            <w:vAlign w:val="center"/>
          </w:tcPr>
          <w:p w14:paraId="3E13B243" w14:textId="77777777" w:rsidR="00510477" w:rsidRPr="0092632B" w:rsidRDefault="00E23D32">
            <w:pPr>
              <w:pStyle w:val="af"/>
              <w:rPr>
                <w:rFonts w:cs="Times New Roman"/>
              </w:rPr>
            </w:pPr>
            <w:r w:rsidRPr="0092632B">
              <w:rPr>
                <w:rFonts w:cs="Times New Roman"/>
              </w:rPr>
              <w:t>单位</w:t>
            </w:r>
          </w:p>
        </w:tc>
        <w:tc>
          <w:tcPr>
            <w:tcW w:w="692" w:type="pct"/>
            <w:vAlign w:val="center"/>
          </w:tcPr>
          <w:p w14:paraId="14AA7A40" w14:textId="77777777" w:rsidR="00510477" w:rsidRPr="0092632B" w:rsidRDefault="00E23D32">
            <w:pPr>
              <w:pStyle w:val="af"/>
              <w:rPr>
                <w:rFonts w:cs="Times New Roman"/>
              </w:rPr>
            </w:pPr>
            <w:r w:rsidRPr="0092632B">
              <w:rPr>
                <w:rFonts w:cs="Times New Roman"/>
              </w:rPr>
              <w:t>消耗量</w:t>
            </w:r>
          </w:p>
        </w:tc>
        <w:tc>
          <w:tcPr>
            <w:tcW w:w="1925" w:type="pct"/>
            <w:vAlign w:val="center"/>
          </w:tcPr>
          <w:p w14:paraId="6B20AEC8" w14:textId="77777777" w:rsidR="00510477" w:rsidRPr="0092632B" w:rsidRDefault="00E23D32">
            <w:pPr>
              <w:pStyle w:val="af"/>
              <w:rPr>
                <w:rFonts w:cs="Times New Roman"/>
              </w:rPr>
            </w:pPr>
            <w:r w:rsidRPr="0092632B">
              <w:rPr>
                <w:rFonts w:cs="Times New Roman"/>
              </w:rPr>
              <w:t>备注</w:t>
            </w:r>
          </w:p>
        </w:tc>
      </w:tr>
      <w:tr w:rsidR="0092632B" w:rsidRPr="0092632B" w14:paraId="4D227C0A" w14:textId="77777777" w:rsidTr="00FD5C7B">
        <w:trPr>
          <w:trHeight w:val="397"/>
          <w:jc w:val="center"/>
        </w:trPr>
        <w:tc>
          <w:tcPr>
            <w:tcW w:w="695" w:type="pct"/>
            <w:vAlign w:val="center"/>
          </w:tcPr>
          <w:p w14:paraId="67349CA3" w14:textId="77777777" w:rsidR="00510477" w:rsidRPr="0092632B" w:rsidRDefault="00E23D32">
            <w:pPr>
              <w:pStyle w:val="af"/>
              <w:rPr>
                <w:rFonts w:cs="Times New Roman"/>
              </w:rPr>
            </w:pPr>
            <w:r w:rsidRPr="0092632B">
              <w:rPr>
                <w:rFonts w:cs="Times New Roman"/>
              </w:rPr>
              <w:t>1</w:t>
            </w:r>
          </w:p>
        </w:tc>
        <w:tc>
          <w:tcPr>
            <w:tcW w:w="816" w:type="pct"/>
            <w:vAlign w:val="center"/>
          </w:tcPr>
          <w:p w14:paraId="6869FBF8" w14:textId="77777777" w:rsidR="00510477" w:rsidRPr="0092632B" w:rsidRDefault="00E23D32">
            <w:pPr>
              <w:pStyle w:val="af"/>
              <w:rPr>
                <w:rFonts w:cs="Times New Roman"/>
              </w:rPr>
            </w:pPr>
            <w:r w:rsidRPr="0092632B">
              <w:rPr>
                <w:rFonts w:cs="Times New Roman"/>
              </w:rPr>
              <w:t>自来水</w:t>
            </w:r>
          </w:p>
        </w:tc>
        <w:tc>
          <w:tcPr>
            <w:tcW w:w="871" w:type="pct"/>
            <w:vAlign w:val="center"/>
          </w:tcPr>
          <w:p w14:paraId="44F4425E" w14:textId="77777777" w:rsidR="00510477" w:rsidRPr="0092632B" w:rsidRDefault="00FD5C7B">
            <w:pPr>
              <w:pStyle w:val="af"/>
              <w:rPr>
                <w:rFonts w:cs="Times New Roman"/>
              </w:rPr>
            </w:pPr>
            <w:r w:rsidRPr="0092632B">
              <w:rPr>
                <w:rFonts w:cs="Times New Roman"/>
              </w:rPr>
              <w:t>万</w:t>
            </w:r>
            <w:r w:rsidR="00E23D32" w:rsidRPr="0092632B">
              <w:rPr>
                <w:rFonts w:cs="Times New Roman"/>
              </w:rPr>
              <w:t>m</w:t>
            </w:r>
            <w:r w:rsidR="00E23D32" w:rsidRPr="0092632B">
              <w:rPr>
                <w:rFonts w:cs="Times New Roman"/>
                <w:vertAlign w:val="superscript"/>
              </w:rPr>
              <w:t>3</w:t>
            </w:r>
            <w:r w:rsidR="00E23D32" w:rsidRPr="0092632B">
              <w:rPr>
                <w:rFonts w:cs="Times New Roman"/>
              </w:rPr>
              <w:t>/a</w:t>
            </w:r>
          </w:p>
        </w:tc>
        <w:tc>
          <w:tcPr>
            <w:tcW w:w="692" w:type="pct"/>
            <w:vAlign w:val="center"/>
          </w:tcPr>
          <w:p w14:paraId="69A2F1DA" w14:textId="78D1B0A4" w:rsidR="00510477" w:rsidRPr="0092632B" w:rsidRDefault="00964290">
            <w:pPr>
              <w:pStyle w:val="af"/>
              <w:rPr>
                <w:rFonts w:cs="Times New Roman"/>
              </w:rPr>
            </w:pPr>
            <w:r w:rsidRPr="0092632B">
              <w:rPr>
                <w:rFonts w:cs="Times New Roman"/>
              </w:rPr>
              <w:t>2.256</w:t>
            </w:r>
          </w:p>
        </w:tc>
        <w:tc>
          <w:tcPr>
            <w:tcW w:w="1925" w:type="pct"/>
            <w:vAlign w:val="center"/>
          </w:tcPr>
          <w:p w14:paraId="2B253301" w14:textId="77777777" w:rsidR="00510477" w:rsidRPr="0092632B" w:rsidRDefault="00E23D32">
            <w:pPr>
              <w:pStyle w:val="af"/>
              <w:rPr>
                <w:rFonts w:cs="Times New Roman"/>
              </w:rPr>
            </w:pPr>
            <w:r w:rsidRPr="0092632B">
              <w:rPr>
                <w:rFonts w:cs="Times New Roman"/>
              </w:rPr>
              <w:t>采用市政供水</w:t>
            </w:r>
          </w:p>
        </w:tc>
      </w:tr>
      <w:tr w:rsidR="0092632B" w:rsidRPr="0092632B" w14:paraId="4CFCA550" w14:textId="77777777" w:rsidTr="00FD5C7B">
        <w:trPr>
          <w:trHeight w:val="397"/>
          <w:jc w:val="center"/>
        </w:trPr>
        <w:tc>
          <w:tcPr>
            <w:tcW w:w="695" w:type="pct"/>
            <w:vAlign w:val="center"/>
          </w:tcPr>
          <w:p w14:paraId="3EFD5AD5" w14:textId="77777777" w:rsidR="00510477" w:rsidRPr="0092632B" w:rsidRDefault="00E23D32">
            <w:pPr>
              <w:pStyle w:val="af"/>
              <w:rPr>
                <w:rFonts w:cs="Times New Roman"/>
              </w:rPr>
            </w:pPr>
            <w:r w:rsidRPr="0092632B">
              <w:rPr>
                <w:rFonts w:cs="Times New Roman"/>
              </w:rPr>
              <w:t>2</w:t>
            </w:r>
          </w:p>
        </w:tc>
        <w:tc>
          <w:tcPr>
            <w:tcW w:w="816" w:type="pct"/>
            <w:vAlign w:val="center"/>
          </w:tcPr>
          <w:p w14:paraId="189276FF" w14:textId="77777777" w:rsidR="00510477" w:rsidRPr="0092632B" w:rsidRDefault="00E23D32">
            <w:pPr>
              <w:pStyle w:val="af"/>
              <w:rPr>
                <w:rFonts w:cs="Times New Roman"/>
              </w:rPr>
            </w:pPr>
            <w:r w:rsidRPr="0092632B">
              <w:rPr>
                <w:rFonts w:cs="Times New Roman"/>
              </w:rPr>
              <w:t>电</w:t>
            </w:r>
          </w:p>
        </w:tc>
        <w:tc>
          <w:tcPr>
            <w:tcW w:w="871" w:type="pct"/>
            <w:vAlign w:val="center"/>
          </w:tcPr>
          <w:p w14:paraId="45EBD167" w14:textId="77777777" w:rsidR="00510477" w:rsidRPr="0092632B" w:rsidRDefault="00E23D32">
            <w:pPr>
              <w:pStyle w:val="af"/>
              <w:rPr>
                <w:rFonts w:cs="Times New Roman"/>
              </w:rPr>
            </w:pPr>
            <w:r w:rsidRPr="0092632B">
              <w:rPr>
                <w:rFonts w:cs="Times New Roman"/>
              </w:rPr>
              <w:t>万度</w:t>
            </w:r>
          </w:p>
        </w:tc>
        <w:tc>
          <w:tcPr>
            <w:tcW w:w="692" w:type="pct"/>
            <w:vAlign w:val="center"/>
          </w:tcPr>
          <w:p w14:paraId="02CD422D" w14:textId="77777777" w:rsidR="00510477" w:rsidRPr="0092632B" w:rsidRDefault="00E23D32">
            <w:pPr>
              <w:pStyle w:val="af"/>
              <w:rPr>
                <w:rFonts w:cs="Times New Roman"/>
              </w:rPr>
            </w:pPr>
            <w:r w:rsidRPr="0092632B">
              <w:rPr>
                <w:rFonts w:cs="Times New Roman"/>
                <w:highlight w:val="yellow"/>
              </w:rPr>
              <w:t>516</w:t>
            </w:r>
          </w:p>
        </w:tc>
        <w:tc>
          <w:tcPr>
            <w:tcW w:w="1925" w:type="pct"/>
            <w:vAlign w:val="center"/>
          </w:tcPr>
          <w:p w14:paraId="17705F17" w14:textId="0D3ACBC0" w:rsidR="00510477" w:rsidRPr="0092632B" w:rsidRDefault="00AF2930">
            <w:pPr>
              <w:pStyle w:val="af"/>
              <w:rPr>
                <w:rFonts w:cs="Times New Roman"/>
              </w:rPr>
            </w:pPr>
            <w:r w:rsidRPr="0092632B">
              <w:rPr>
                <w:rFonts w:cs="Times New Roman"/>
              </w:rPr>
              <w:t>自产</w:t>
            </w:r>
          </w:p>
        </w:tc>
      </w:tr>
      <w:tr w:rsidR="0092632B" w:rsidRPr="0092632B" w14:paraId="2628A112" w14:textId="77777777" w:rsidTr="00FD5C7B">
        <w:trPr>
          <w:trHeight w:val="397"/>
          <w:jc w:val="center"/>
        </w:trPr>
        <w:tc>
          <w:tcPr>
            <w:tcW w:w="695" w:type="pct"/>
            <w:vAlign w:val="center"/>
          </w:tcPr>
          <w:p w14:paraId="135EC223" w14:textId="77777777" w:rsidR="00FD5C7B" w:rsidRPr="0092632B" w:rsidRDefault="00FD5C7B" w:rsidP="00FD5C7B">
            <w:pPr>
              <w:pStyle w:val="af"/>
              <w:rPr>
                <w:rFonts w:cs="Times New Roman"/>
              </w:rPr>
            </w:pPr>
            <w:r w:rsidRPr="0092632B">
              <w:rPr>
                <w:rFonts w:cs="Times New Roman"/>
              </w:rPr>
              <w:t>3</w:t>
            </w:r>
          </w:p>
        </w:tc>
        <w:tc>
          <w:tcPr>
            <w:tcW w:w="816" w:type="pct"/>
            <w:vAlign w:val="center"/>
          </w:tcPr>
          <w:p w14:paraId="354A648D" w14:textId="77777777" w:rsidR="00FD5C7B" w:rsidRPr="0092632B" w:rsidRDefault="00FD5C7B" w:rsidP="00FD5C7B">
            <w:pPr>
              <w:pStyle w:val="af"/>
              <w:rPr>
                <w:rFonts w:cs="Times New Roman"/>
              </w:rPr>
            </w:pPr>
            <w:r w:rsidRPr="0092632B">
              <w:rPr>
                <w:rFonts w:cs="Times New Roman"/>
              </w:rPr>
              <w:t>轻柴油</w:t>
            </w:r>
          </w:p>
        </w:tc>
        <w:tc>
          <w:tcPr>
            <w:tcW w:w="871" w:type="pct"/>
            <w:vAlign w:val="center"/>
          </w:tcPr>
          <w:p w14:paraId="020032AB" w14:textId="77777777" w:rsidR="00FD5C7B" w:rsidRPr="0092632B" w:rsidRDefault="00FD5C7B" w:rsidP="00FD5C7B">
            <w:pPr>
              <w:pStyle w:val="af"/>
              <w:rPr>
                <w:rFonts w:cs="Times New Roman"/>
              </w:rPr>
            </w:pPr>
            <w:r w:rsidRPr="0092632B">
              <w:rPr>
                <w:rFonts w:cs="Times New Roman"/>
              </w:rPr>
              <w:t>万</w:t>
            </w:r>
            <w:r w:rsidRPr="0092632B">
              <w:rPr>
                <w:rFonts w:cs="Times New Roman"/>
              </w:rPr>
              <w:t>t/a</w:t>
            </w:r>
          </w:p>
        </w:tc>
        <w:tc>
          <w:tcPr>
            <w:tcW w:w="692" w:type="pct"/>
            <w:vAlign w:val="center"/>
          </w:tcPr>
          <w:p w14:paraId="5CA47B7F" w14:textId="77777777" w:rsidR="00FD5C7B" w:rsidRPr="0092632B" w:rsidRDefault="00FD5C7B" w:rsidP="00FD5C7B">
            <w:pPr>
              <w:pStyle w:val="af"/>
              <w:rPr>
                <w:rFonts w:cs="Times New Roman"/>
              </w:rPr>
            </w:pPr>
            <w:r w:rsidRPr="0092632B">
              <w:rPr>
                <w:rFonts w:cs="Times New Roman"/>
              </w:rPr>
              <w:t>0.09</w:t>
            </w:r>
          </w:p>
        </w:tc>
        <w:tc>
          <w:tcPr>
            <w:tcW w:w="1925" w:type="pct"/>
            <w:vAlign w:val="center"/>
          </w:tcPr>
          <w:p w14:paraId="2D22ABE1" w14:textId="0CF45888" w:rsidR="00FD5C7B" w:rsidRPr="0092632B" w:rsidRDefault="00FD5C7B" w:rsidP="00FD5C7B">
            <w:pPr>
              <w:pStyle w:val="af"/>
              <w:rPr>
                <w:rFonts w:cs="Times New Roman"/>
              </w:rPr>
            </w:pPr>
            <w:r w:rsidRPr="0092632B">
              <w:rPr>
                <w:rFonts w:cs="Times New Roman"/>
              </w:rPr>
              <w:t>锅炉初期</w:t>
            </w:r>
            <w:r w:rsidR="00F80E88" w:rsidRPr="0092632B">
              <w:rPr>
                <w:rFonts w:cs="Times New Roman" w:hint="eastAsia"/>
              </w:rPr>
              <w:t>及无沼气时</w:t>
            </w:r>
            <w:r w:rsidRPr="0092632B">
              <w:rPr>
                <w:rFonts w:cs="Times New Roman"/>
              </w:rPr>
              <w:t>用油</w:t>
            </w:r>
          </w:p>
        </w:tc>
      </w:tr>
    </w:tbl>
    <w:p w14:paraId="7FB7EA34" w14:textId="77777777" w:rsidR="00510477" w:rsidRPr="0092632B" w:rsidRDefault="00E23D32">
      <w:pPr>
        <w:pStyle w:val="2"/>
        <w:rPr>
          <w:rFonts w:cs="Times New Roman"/>
        </w:rPr>
      </w:pPr>
      <w:bookmarkStart w:id="66" w:name="_Toc137393211"/>
      <w:r w:rsidRPr="0092632B">
        <w:rPr>
          <w:rFonts w:cs="Times New Roman"/>
        </w:rPr>
        <w:t>2.6</w:t>
      </w:r>
      <w:r w:rsidRPr="0092632B">
        <w:rPr>
          <w:rFonts w:cs="Times New Roman"/>
        </w:rPr>
        <w:t>主要工艺设备</w:t>
      </w:r>
      <w:bookmarkEnd w:id="66"/>
    </w:p>
    <w:p w14:paraId="4DA0D5B6" w14:textId="33DE5628" w:rsidR="00510477" w:rsidRPr="0092632B" w:rsidRDefault="00E23D32">
      <w:pPr>
        <w:ind w:firstLine="480"/>
        <w:rPr>
          <w:rFonts w:cs="Times New Roman"/>
        </w:rPr>
      </w:pPr>
      <w:r w:rsidRPr="0092632B">
        <w:rPr>
          <w:rFonts w:cs="Times New Roman"/>
        </w:rPr>
        <w:t>本项目主要设备详见表</w:t>
      </w:r>
      <w:r w:rsidRPr="0092632B">
        <w:rPr>
          <w:rFonts w:cs="Times New Roman"/>
        </w:rPr>
        <w:t>2.6-1</w:t>
      </w:r>
      <w:r w:rsidRPr="0092632B">
        <w:rPr>
          <w:rFonts w:cs="Times New Roman"/>
        </w:rPr>
        <w:t>。</w:t>
      </w:r>
    </w:p>
    <w:p w14:paraId="2E3374AB" w14:textId="77777777" w:rsidR="00510477" w:rsidRPr="0092632B" w:rsidRDefault="00E23D32">
      <w:pPr>
        <w:pStyle w:val="af1"/>
        <w:spacing w:before="163"/>
        <w:rPr>
          <w:rFonts w:cs="Times New Roman"/>
        </w:rPr>
      </w:pPr>
      <w:bookmarkStart w:id="67" w:name="_Hlk135834334"/>
      <w:r w:rsidRPr="0092632B">
        <w:rPr>
          <w:rFonts w:cs="Times New Roman"/>
        </w:rPr>
        <w:t>表</w:t>
      </w:r>
      <w:r w:rsidRPr="0092632B">
        <w:rPr>
          <w:rFonts w:cs="Times New Roman"/>
        </w:rPr>
        <w:t xml:space="preserve">2.6-1   </w:t>
      </w:r>
      <w:r w:rsidRPr="0092632B">
        <w:rPr>
          <w:rFonts w:cs="Times New Roman"/>
        </w:rPr>
        <w:t>本项目主要生产设备一览表</w:t>
      </w:r>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58"/>
        <w:gridCol w:w="1206"/>
        <w:gridCol w:w="1752"/>
        <w:gridCol w:w="4307"/>
        <w:gridCol w:w="724"/>
        <w:gridCol w:w="689"/>
      </w:tblGrid>
      <w:tr w:rsidR="0092632B" w:rsidRPr="0092632B" w14:paraId="699F96D7" w14:textId="77777777" w:rsidTr="00793F1D">
        <w:trPr>
          <w:cantSplit/>
          <w:trHeight w:val="397"/>
          <w:jc w:val="center"/>
        </w:trPr>
        <w:tc>
          <w:tcPr>
            <w:tcW w:w="543" w:type="pct"/>
            <w:vAlign w:val="center"/>
          </w:tcPr>
          <w:p w14:paraId="070F9DE4" w14:textId="77777777" w:rsidR="002842CD" w:rsidRPr="0092632B" w:rsidRDefault="002842CD" w:rsidP="002842CD">
            <w:pPr>
              <w:pStyle w:val="af"/>
              <w:adjustRightInd w:val="0"/>
              <w:snapToGrid w:val="0"/>
              <w:rPr>
                <w:rFonts w:cs="Times New Roman"/>
                <w:szCs w:val="21"/>
              </w:rPr>
            </w:pPr>
            <w:bookmarkStart w:id="68" w:name="_Hlk135834353"/>
            <w:r w:rsidRPr="0092632B">
              <w:rPr>
                <w:rFonts w:cs="Times New Roman"/>
                <w:szCs w:val="21"/>
              </w:rPr>
              <w:t>工程类别</w:t>
            </w:r>
          </w:p>
        </w:tc>
        <w:tc>
          <w:tcPr>
            <w:tcW w:w="1519" w:type="pct"/>
            <w:gridSpan w:val="2"/>
            <w:vAlign w:val="center"/>
          </w:tcPr>
          <w:p w14:paraId="7D28D82A" w14:textId="77777777" w:rsidR="002842CD" w:rsidRPr="0092632B" w:rsidRDefault="002842CD" w:rsidP="002842CD">
            <w:pPr>
              <w:pStyle w:val="af"/>
              <w:adjustRightInd w:val="0"/>
              <w:snapToGrid w:val="0"/>
              <w:rPr>
                <w:rFonts w:cs="Times New Roman"/>
                <w:szCs w:val="21"/>
              </w:rPr>
            </w:pPr>
            <w:r w:rsidRPr="0092632B">
              <w:rPr>
                <w:rFonts w:cs="Times New Roman"/>
                <w:szCs w:val="21"/>
              </w:rPr>
              <w:t>设备名称</w:t>
            </w:r>
          </w:p>
        </w:tc>
        <w:tc>
          <w:tcPr>
            <w:tcW w:w="2212" w:type="pct"/>
            <w:vAlign w:val="center"/>
          </w:tcPr>
          <w:p w14:paraId="22F9C722" w14:textId="77777777" w:rsidR="002842CD" w:rsidRPr="0092632B" w:rsidRDefault="002842CD" w:rsidP="002842CD">
            <w:pPr>
              <w:pStyle w:val="af"/>
              <w:adjustRightInd w:val="0"/>
              <w:snapToGrid w:val="0"/>
              <w:rPr>
                <w:rFonts w:cs="Times New Roman"/>
                <w:szCs w:val="21"/>
              </w:rPr>
            </w:pPr>
            <w:r w:rsidRPr="0092632B">
              <w:rPr>
                <w:rFonts w:cs="Times New Roman"/>
                <w:szCs w:val="21"/>
              </w:rPr>
              <w:t>规格型号</w:t>
            </w:r>
          </w:p>
        </w:tc>
        <w:tc>
          <w:tcPr>
            <w:tcW w:w="372" w:type="pct"/>
            <w:vAlign w:val="center"/>
          </w:tcPr>
          <w:p w14:paraId="63593133" w14:textId="77777777" w:rsidR="002842CD" w:rsidRPr="0092632B" w:rsidRDefault="002842CD" w:rsidP="002842CD">
            <w:pPr>
              <w:pStyle w:val="af"/>
              <w:adjustRightInd w:val="0"/>
              <w:snapToGrid w:val="0"/>
              <w:rPr>
                <w:rFonts w:cs="Times New Roman"/>
                <w:szCs w:val="21"/>
              </w:rPr>
            </w:pPr>
            <w:r w:rsidRPr="0092632B">
              <w:rPr>
                <w:rFonts w:cs="Times New Roman"/>
                <w:szCs w:val="21"/>
              </w:rPr>
              <w:t>单位</w:t>
            </w:r>
          </w:p>
        </w:tc>
        <w:tc>
          <w:tcPr>
            <w:tcW w:w="354" w:type="pct"/>
            <w:vAlign w:val="center"/>
          </w:tcPr>
          <w:p w14:paraId="6FC1672A" w14:textId="77777777" w:rsidR="002842CD" w:rsidRPr="0092632B" w:rsidRDefault="002842CD" w:rsidP="002842CD">
            <w:pPr>
              <w:pStyle w:val="af"/>
              <w:adjustRightInd w:val="0"/>
              <w:snapToGrid w:val="0"/>
              <w:rPr>
                <w:rFonts w:cs="Times New Roman"/>
                <w:szCs w:val="21"/>
              </w:rPr>
            </w:pPr>
            <w:r w:rsidRPr="0092632B">
              <w:rPr>
                <w:rFonts w:cs="Times New Roman"/>
                <w:szCs w:val="21"/>
              </w:rPr>
              <w:t>数量</w:t>
            </w:r>
          </w:p>
        </w:tc>
      </w:tr>
      <w:tr w:rsidR="0092632B" w:rsidRPr="0092632B" w14:paraId="070F3158" w14:textId="77777777" w:rsidTr="00793F1D">
        <w:trPr>
          <w:cantSplit/>
          <w:trHeight w:val="397"/>
          <w:jc w:val="center"/>
        </w:trPr>
        <w:tc>
          <w:tcPr>
            <w:tcW w:w="543" w:type="pct"/>
            <w:vMerge w:val="restart"/>
            <w:vAlign w:val="center"/>
          </w:tcPr>
          <w:p w14:paraId="4E0B0985" w14:textId="58A73B45" w:rsidR="00BF2C95" w:rsidRPr="0092632B" w:rsidRDefault="00AF2930" w:rsidP="002842CD">
            <w:pPr>
              <w:pStyle w:val="af"/>
              <w:adjustRightInd w:val="0"/>
              <w:snapToGrid w:val="0"/>
              <w:rPr>
                <w:rFonts w:cs="Times New Roman"/>
                <w:szCs w:val="21"/>
              </w:rPr>
            </w:pPr>
            <w:r w:rsidRPr="0092632B">
              <w:rPr>
                <w:rFonts w:cs="Times New Roman"/>
                <w:szCs w:val="21"/>
              </w:rPr>
              <w:t>餐厨垃圾预处理车间</w:t>
            </w:r>
          </w:p>
        </w:tc>
        <w:tc>
          <w:tcPr>
            <w:tcW w:w="1519" w:type="pct"/>
            <w:gridSpan w:val="2"/>
            <w:vAlign w:val="center"/>
          </w:tcPr>
          <w:p w14:paraId="1879151A" w14:textId="77777777" w:rsidR="00BF2C95" w:rsidRPr="0092632B" w:rsidRDefault="00BF2C95" w:rsidP="002842CD">
            <w:pPr>
              <w:pStyle w:val="af"/>
              <w:adjustRightInd w:val="0"/>
              <w:snapToGrid w:val="0"/>
              <w:rPr>
                <w:rFonts w:cs="Times New Roman"/>
                <w:szCs w:val="21"/>
              </w:rPr>
            </w:pPr>
            <w:r w:rsidRPr="0092632B">
              <w:rPr>
                <w:rFonts w:cs="Times New Roman"/>
                <w:szCs w:val="21"/>
              </w:rPr>
              <w:t>接收料斗</w:t>
            </w:r>
          </w:p>
        </w:tc>
        <w:tc>
          <w:tcPr>
            <w:tcW w:w="2212" w:type="pct"/>
            <w:vAlign w:val="center"/>
          </w:tcPr>
          <w:p w14:paraId="782B3B7E" w14:textId="77777777" w:rsidR="00BF2C95" w:rsidRPr="0092632B" w:rsidRDefault="00BF2C95" w:rsidP="002842CD">
            <w:pPr>
              <w:pStyle w:val="af"/>
              <w:adjustRightInd w:val="0"/>
              <w:snapToGrid w:val="0"/>
              <w:rPr>
                <w:rFonts w:cs="Times New Roman"/>
                <w:szCs w:val="21"/>
              </w:rPr>
            </w:pPr>
            <w:r w:rsidRPr="0092632B">
              <w:rPr>
                <w:rFonts w:cs="Times New Roman"/>
                <w:szCs w:val="21"/>
              </w:rPr>
              <w:t>V=15m</w:t>
            </w:r>
            <w:r w:rsidRPr="0092632B">
              <w:rPr>
                <w:rFonts w:cs="Times New Roman"/>
                <w:szCs w:val="21"/>
                <w:vertAlign w:val="superscript"/>
              </w:rPr>
              <w:t>3</w:t>
            </w:r>
          </w:p>
        </w:tc>
        <w:tc>
          <w:tcPr>
            <w:tcW w:w="372" w:type="pct"/>
            <w:vAlign w:val="center"/>
          </w:tcPr>
          <w:p w14:paraId="2D9641B1" w14:textId="77777777" w:rsidR="00BF2C95" w:rsidRPr="0092632B" w:rsidRDefault="00BF2C95" w:rsidP="002842CD">
            <w:pPr>
              <w:pStyle w:val="af"/>
              <w:adjustRightInd w:val="0"/>
              <w:snapToGrid w:val="0"/>
              <w:rPr>
                <w:rFonts w:cs="Times New Roman"/>
                <w:szCs w:val="21"/>
              </w:rPr>
            </w:pPr>
            <w:r w:rsidRPr="0092632B">
              <w:rPr>
                <w:rFonts w:cs="Times New Roman"/>
                <w:szCs w:val="21"/>
              </w:rPr>
              <w:t>台</w:t>
            </w:r>
          </w:p>
        </w:tc>
        <w:tc>
          <w:tcPr>
            <w:tcW w:w="354" w:type="pct"/>
            <w:vAlign w:val="center"/>
          </w:tcPr>
          <w:p w14:paraId="7862F2F2" w14:textId="77777777" w:rsidR="00BF2C95" w:rsidRPr="0092632B" w:rsidRDefault="00BF2C95" w:rsidP="002842CD">
            <w:pPr>
              <w:pStyle w:val="af"/>
              <w:adjustRightInd w:val="0"/>
              <w:snapToGrid w:val="0"/>
              <w:rPr>
                <w:rFonts w:cs="Times New Roman"/>
                <w:szCs w:val="21"/>
              </w:rPr>
            </w:pPr>
            <w:r w:rsidRPr="0092632B">
              <w:rPr>
                <w:rFonts w:cs="Times New Roman"/>
                <w:szCs w:val="21"/>
              </w:rPr>
              <w:t>1</w:t>
            </w:r>
          </w:p>
        </w:tc>
      </w:tr>
      <w:tr w:rsidR="0092632B" w:rsidRPr="0092632B" w14:paraId="533E5609" w14:textId="77777777" w:rsidTr="00793F1D">
        <w:trPr>
          <w:cantSplit/>
          <w:trHeight w:val="397"/>
          <w:jc w:val="center"/>
        </w:trPr>
        <w:tc>
          <w:tcPr>
            <w:tcW w:w="543" w:type="pct"/>
            <w:vMerge/>
            <w:vAlign w:val="center"/>
          </w:tcPr>
          <w:p w14:paraId="6CE4A128" w14:textId="77777777" w:rsidR="00BF2C95" w:rsidRPr="0092632B" w:rsidRDefault="00BF2C95" w:rsidP="002842CD">
            <w:pPr>
              <w:pStyle w:val="af"/>
              <w:adjustRightInd w:val="0"/>
              <w:snapToGrid w:val="0"/>
              <w:rPr>
                <w:rFonts w:cs="Times New Roman"/>
                <w:szCs w:val="21"/>
              </w:rPr>
            </w:pPr>
          </w:p>
        </w:tc>
        <w:tc>
          <w:tcPr>
            <w:tcW w:w="1519" w:type="pct"/>
            <w:gridSpan w:val="2"/>
            <w:vAlign w:val="center"/>
          </w:tcPr>
          <w:p w14:paraId="1A077179" w14:textId="77777777" w:rsidR="00BF2C95" w:rsidRPr="0092632B" w:rsidRDefault="00BF2C95" w:rsidP="002842CD">
            <w:pPr>
              <w:pStyle w:val="af"/>
              <w:adjustRightInd w:val="0"/>
              <w:snapToGrid w:val="0"/>
              <w:rPr>
                <w:rFonts w:cs="Times New Roman"/>
                <w:szCs w:val="21"/>
              </w:rPr>
            </w:pPr>
            <w:r w:rsidRPr="0092632B">
              <w:rPr>
                <w:rFonts w:cs="Times New Roman"/>
                <w:szCs w:val="21"/>
              </w:rPr>
              <w:t>料仓输送螺旋</w:t>
            </w:r>
          </w:p>
        </w:tc>
        <w:tc>
          <w:tcPr>
            <w:tcW w:w="2212" w:type="pct"/>
            <w:vAlign w:val="center"/>
          </w:tcPr>
          <w:p w14:paraId="2A98DED6" w14:textId="77777777" w:rsidR="00BF2C95" w:rsidRPr="0092632B" w:rsidRDefault="00BF2C95" w:rsidP="002842CD">
            <w:pPr>
              <w:pStyle w:val="af"/>
              <w:adjustRightInd w:val="0"/>
              <w:snapToGrid w:val="0"/>
              <w:rPr>
                <w:rFonts w:cs="Times New Roman"/>
                <w:szCs w:val="21"/>
              </w:rPr>
            </w:pPr>
            <w:r w:rsidRPr="0092632B">
              <w:rPr>
                <w:rFonts w:cs="Times New Roman"/>
                <w:szCs w:val="21"/>
              </w:rPr>
              <w:t>Q=20m</w:t>
            </w:r>
            <w:r w:rsidRPr="0092632B">
              <w:rPr>
                <w:rFonts w:cs="Times New Roman"/>
                <w:szCs w:val="21"/>
                <w:vertAlign w:val="superscript"/>
              </w:rPr>
              <w:t>3</w:t>
            </w:r>
            <w:r w:rsidRPr="0092632B">
              <w:rPr>
                <w:rFonts w:cs="Times New Roman"/>
                <w:szCs w:val="21"/>
              </w:rPr>
              <w:t>/h,L=18m</w:t>
            </w:r>
          </w:p>
        </w:tc>
        <w:tc>
          <w:tcPr>
            <w:tcW w:w="372" w:type="pct"/>
            <w:vAlign w:val="center"/>
          </w:tcPr>
          <w:p w14:paraId="45A99434" w14:textId="77777777" w:rsidR="00BF2C95" w:rsidRPr="0092632B" w:rsidRDefault="00BF2C95" w:rsidP="002842CD">
            <w:pPr>
              <w:pStyle w:val="af"/>
              <w:adjustRightInd w:val="0"/>
              <w:snapToGrid w:val="0"/>
              <w:rPr>
                <w:rFonts w:cs="Times New Roman"/>
                <w:szCs w:val="21"/>
              </w:rPr>
            </w:pPr>
            <w:r w:rsidRPr="0092632B">
              <w:rPr>
                <w:rFonts w:cs="Times New Roman"/>
                <w:szCs w:val="21"/>
              </w:rPr>
              <w:t>条</w:t>
            </w:r>
          </w:p>
        </w:tc>
        <w:tc>
          <w:tcPr>
            <w:tcW w:w="354" w:type="pct"/>
            <w:vAlign w:val="center"/>
          </w:tcPr>
          <w:p w14:paraId="15A76E47" w14:textId="77777777" w:rsidR="00BF2C95" w:rsidRPr="0092632B" w:rsidRDefault="00BF2C95" w:rsidP="002842CD">
            <w:pPr>
              <w:pStyle w:val="af"/>
              <w:adjustRightInd w:val="0"/>
              <w:snapToGrid w:val="0"/>
              <w:rPr>
                <w:rFonts w:cs="Times New Roman"/>
                <w:szCs w:val="21"/>
              </w:rPr>
            </w:pPr>
            <w:r w:rsidRPr="0092632B">
              <w:rPr>
                <w:rFonts w:cs="Times New Roman"/>
                <w:szCs w:val="21"/>
              </w:rPr>
              <w:t>1</w:t>
            </w:r>
          </w:p>
        </w:tc>
      </w:tr>
      <w:tr w:rsidR="0092632B" w:rsidRPr="0092632B" w14:paraId="4D057621" w14:textId="77777777" w:rsidTr="00793F1D">
        <w:trPr>
          <w:cantSplit/>
          <w:trHeight w:val="397"/>
          <w:jc w:val="center"/>
        </w:trPr>
        <w:tc>
          <w:tcPr>
            <w:tcW w:w="543" w:type="pct"/>
            <w:vMerge/>
            <w:vAlign w:val="center"/>
          </w:tcPr>
          <w:p w14:paraId="1977729C" w14:textId="77777777" w:rsidR="00BF2C95" w:rsidRPr="0092632B" w:rsidRDefault="00BF2C95" w:rsidP="002842CD">
            <w:pPr>
              <w:pStyle w:val="af"/>
              <w:adjustRightInd w:val="0"/>
              <w:snapToGrid w:val="0"/>
              <w:rPr>
                <w:rFonts w:cs="Times New Roman"/>
                <w:szCs w:val="21"/>
              </w:rPr>
            </w:pPr>
          </w:p>
        </w:tc>
        <w:tc>
          <w:tcPr>
            <w:tcW w:w="1519" w:type="pct"/>
            <w:gridSpan w:val="2"/>
            <w:vAlign w:val="center"/>
          </w:tcPr>
          <w:p w14:paraId="16748E43" w14:textId="77777777" w:rsidR="00BF2C95" w:rsidRPr="0092632B" w:rsidRDefault="00BF2C95" w:rsidP="002842CD">
            <w:pPr>
              <w:pStyle w:val="af"/>
              <w:adjustRightInd w:val="0"/>
              <w:snapToGrid w:val="0"/>
              <w:rPr>
                <w:rFonts w:cs="Times New Roman"/>
                <w:szCs w:val="21"/>
              </w:rPr>
            </w:pPr>
            <w:r w:rsidRPr="0092632B">
              <w:rPr>
                <w:rFonts w:cs="Times New Roman"/>
                <w:szCs w:val="21"/>
              </w:rPr>
              <w:t>自动分拣机</w:t>
            </w:r>
          </w:p>
        </w:tc>
        <w:tc>
          <w:tcPr>
            <w:tcW w:w="2212" w:type="pct"/>
            <w:vAlign w:val="center"/>
          </w:tcPr>
          <w:p w14:paraId="10824DAD" w14:textId="77777777" w:rsidR="00BF2C95" w:rsidRPr="0092632B" w:rsidRDefault="00BF2C95" w:rsidP="002842CD">
            <w:pPr>
              <w:pStyle w:val="af"/>
              <w:adjustRightInd w:val="0"/>
              <w:snapToGrid w:val="0"/>
              <w:rPr>
                <w:rFonts w:cs="Times New Roman"/>
                <w:szCs w:val="21"/>
              </w:rPr>
            </w:pPr>
            <w:r w:rsidRPr="0092632B">
              <w:rPr>
                <w:rFonts w:cs="Times New Roman"/>
                <w:szCs w:val="21"/>
              </w:rPr>
              <w:t>Q=15m</w:t>
            </w:r>
            <w:r w:rsidRPr="0092632B">
              <w:rPr>
                <w:rFonts w:cs="Times New Roman"/>
                <w:szCs w:val="21"/>
                <w:vertAlign w:val="superscript"/>
              </w:rPr>
              <w:t>3</w:t>
            </w:r>
            <w:r w:rsidRPr="0092632B">
              <w:rPr>
                <w:rFonts w:cs="Times New Roman"/>
                <w:szCs w:val="21"/>
              </w:rPr>
              <w:t>/h</w:t>
            </w:r>
          </w:p>
        </w:tc>
        <w:tc>
          <w:tcPr>
            <w:tcW w:w="372" w:type="pct"/>
            <w:vAlign w:val="center"/>
          </w:tcPr>
          <w:p w14:paraId="71EA9533" w14:textId="77777777" w:rsidR="00BF2C95" w:rsidRPr="0092632B" w:rsidRDefault="00BF2C95" w:rsidP="002842CD">
            <w:pPr>
              <w:pStyle w:val="af"/>
              <w:adjustRightInd w:val="0"/>
              <w:snapToGrid w:val="0"/>
              <w:rPr>
                <w:rFonts w:cs="Times New Roman"/>
                <w:szCs w:val="21"/>
              </w:rPr>
            </w:pPr>
            <w:r w:rsidRPr="0092632B">
              <w:rPr>
                <w:rFonts w:cs="Times New Roman"/>
                <w:szCs w:val="21"/>
              </w:rPr>
              <w:t>台</w:t>
            </w:r>
          </w:p>
        </w:tc>
        <w:tc>
          <w:tcPr>
            <w:tcW w:w="354" w:type="pct"/>
            <w:vAlign w:val="center"/>
          </w:tcPr>
          <w:p w14:paraId="4F6ABDF0" w14:textId="77777777" w:rsidR="00BF2C95" w:rsidRPr="0092632B" w:rsidRDefault="00BF2C95" w:rsidP="002842CD">
            <w:pPr>
              <w:pStyle w:val="af"/>
              <w:adjustRightInd w:val="0"/>
              <w:snapToGrid w:val="0"/>
              <w:rPr>
                <w:rFonts w:cs="Times New Roman"/>
                <w:szCs w:val="21"/>
              </w:rPr>
            </w:pPr>
            <w:r w:rsidRPr="0092632B">
              <w:rPr>
                <w:rFonts w:cs="Times New Roman"/>
                <w:szCs w:val="21"/>
              </w:rPr>
              <w:t>1</w:t>
            </w:r>
          </w:p>
        </w:tc>
      </w:tr>
      <w:tr w:rsidR="0092632B" w:rsidRPr="0092632B" w14:paraId="1DED9AE6" w14:textId="77777777" w:rsidTr="00793F1D">
        <w:trPr>
          <w:cantSplit/>
          <w:trHeight w:val="397"/>
          <w:jc w:val="center"/>
        </w:trPr>
        <w:tc>
          <w:tcPr>
            <w:tcW w:w="543" w:type="pct"/>
            <w:vMerge/>
            <w:vAlign w:val="center"/>
          </w:tcPr>
          <w:p w14:paraId="6591B6F0" w14:textId="77777777" w:rsidR="00BF2C95" w:rsidRPr="0092632B" w:rsidRDefault="00BF2C95" w:rsidP="002842CD">
            <w:pPr>
              <w:pStyle w:val="af"/>
              <w:adjustRightInd w:val="0"/>
              <w:snapToGrid w:val="0"/>
              <w:rPr>
                <w:rFonts w:cs="Times New Roman"/>
                <w:szCs w:val="21"/>
              </w:rPr>
            </w:pPr>
          </w:p>
        </w:tc>
        <w:tc>
          <w:tcPr>
            <w:tcW w:w="1519" w:type="pct"/>
            <w:gridSpan w:val="2"/>
            <w:vAlign w:val="center"/>
          </w:tcPr>
          <w:p w14:paraId="2224050F" w14:textId="77777777" w:rsidR="00BF2C95" w:rsidRPr="0092632B" w:rsidRDefault="00BF2C95" w:rsidP="002842CD">
            <w:pPr>
              <w:pStyle w:val="af"/>
              <w:adjustRightInd w:val="0"/>
              <w:snapToGrid w:val="0"/>
              <w:rPr>
                <w:rFonts w:cs="Times New Roman"/>
                <w:szCs w:val="21"/>
              </w:rPr>
            </w:pPr>
            <w:r w:rsidRPr="0092632B">
              <w:rPr>
                <w:rFonts w:cs="Times New Roman"/>
                <w:szCs w:val="21"/>
              </w:rPr>
              <w:t>分拣机杂质出料斜螺旋</w:t>
            </w:r>
          </w:p>
        </w:tc>
        <w:tc>
          <w:tcPr>
            <w:tcW w:w="2212" w:type="pct"/>
            <w:vAlign w:val="center"/>
          </w:tcPr>
          <w:p w14:paraId="5AE2CB31" w14:textId="77777777" w:rsidR="00BF2C95" w:rsidRPr="0092632B" w:rsidRDefault="00BF2C95" w:rsidP="002842CD">
            <w:pPr>
              <w:pStyle w:val="af"/>
              <w:adjustRightInd w:val="0"/>
              <w:snapToGrid w:val="0"/>
              <w:rPr>
                <w:rFonts w:cs="Times New Roman"/>
                <w:szCs w:val="21"/>
              </w:rPr>
            </w:pPr>
            <w:r w:rsidRPr="0092632B">
              <w:rPr>
                <w:rFonts w:cs="Times New Roman"/>
                <w:szCs w:val="21"/>
              </w:rPr>
              <w:t>Q=10m</w:t>
            </w:r>
            <w:r w:rsidRPr="0092632B">
              <w:rPr>
                <w:rFonts w:cs="Times New Roman"/>
                <w:szCs w:val="21"/>
                <w:vertAlign w:val="superscript"/>
              </w:rPr>
              <w:t>3</w:t>
            </w:r>
            <w:r w:rsidRPr="0092632B">
              <w:rPr>
                <w:rFonts w:cs="Times New Roman"/>
                <w:szCs w:val="21"/>
              </w:rPr>
              <w:t>/h,L=9m</w:t>
            </w:r>
          </w:p>
        </w:tc>
        <w:tc>
          <w:tcPr>
            <w:tcW w:w="372" w:type="pct"/>
            <w:vAlign w:val="center"/>
          </w:tcPr>
          <w:p w14:paraId="499A003A" w14:textId="77777777" w:rsidR="00BF2C95" w:rsidRPr="0092632B" w:rsidRDefault="00BF2C95" w:rsidP="002842CD">
            <w:pPr>
              <w:pStyle w:val="af"/>
              <w:adjustRightInd w:val="0"/>
              <w:snapToGrid w:val="0"/>
              <w:rPr>
                <w:rFonts w:cs="Times New Roman"/>
                <w:szCs w:val="21"/>
              </w:rPr>
            </w:pPr>
            <w:r w:rsidRPr="0092632B">
              <w:rPr>
                <w:rFonts w:cs="Times New Roman"/>
                <w:szCs w:val="21"/>
              </w:rPr>
              <w:t>条</w:t>
            </w:r>
          </w:p>
        </w:tc>
        <w:tc>
          <w:tcPr>
            <w:tcW w:w="354" w:type="pct"/>
            <w:vAlign w:val="center"/>
          </w:tcPr>
          <w:p w14:paraId="34077A5A" w14:textId="77777777" w:rsidR="00BF2C95" w:rsidRPr="0092632B" w:rsidRDefault="00BF2C95" w:rsidP="002842CD">
            <w:pPr>
              <w:pStyle w:val="af"/>
              <w:adjustRightInd w:val="0"/>
              <w:snapToGrid w:val="0"/>
              <w:rPr>
                <w:rFonts w:cs="Times New Roman"/>
                <w:szCs w:val="21"/>
              </w:rPr>
            </w:pPr>
            <w:r w:rsidRPr="0092632B">
              <w:rPr>
                <w:rFonts w:cs="Times New Roman"/>
                <w:szCs w:val="21"/>
              </w:rPr>
              <w:t>1</w:t>
            </w:r>
          </w:p>
        </w:tc>
      </w:tr>
      <w:tr w:rsidR="0092632B" w:rsidRPr="0092632B" w14:paraId="6B643183" w14:textId="77777777" w:rsidTr="00793F1D">
        <w:trPr>
          <w:cantSplit/>
          <w:trHeight w:val="397"/>
          <w:jc w:val="center"/>
        </w:trPr>
        <w:tc>
          <w:tcPr>
            <w:tcW w:w="543" w:type="pct"/>
            <w:vMerge/>
            <w:vAlign w:val="center"/>
          </w:tcPr>
          <w:p w14:paraId="3F5C38FB" w14:textId="77777777" w:rsidR="00BF2C95" w:rsidRPr="0092632B" w:rsidRDefault="00BF2C95" w:rsidP="002842CD">
            <w:pPr>
              <w:pStyle w:val="af"/>
              <w:adjustRightInd w:val="0"/>
              <w:snapToGrid w:val="0"/>
              <w:rPr>
                <w:rFonts w:cs="Times New Roman"/>
                <w:szCs w:val="21"/>
              </w:rPr>
            </w:pPr>
          </w:p>
        </w:tc>
        <w:tc>
          <w:tcPr>
            <w:tcW w:w="1519" w:type="pct"/>
            <w:gridSpan w:val="2"/>
            <w:vAlign w:val="center"/>
          </w:tcPr>
          <w:p w14:paraId="5002BD57" w14:textId="77777777" w:rsidR="00BF2C95" w:rsidRPr="0092632B" w:rsidRDefault="00BF2C95" w:rsidP="002842CD">
            <w:pPr>
              <w:pStyle w:val="af"/>
              <w:adjustRightInd w:val="0"/>
              <w:snapToGrid w:val="0"/>
              <w:rPr>
                <w:rFonts w:cs="Times New Roman"/>
                <w:szCs w:val="21"/>
              </w:rPr>
            </w:pPr>
            <w:r w:rsidRPr="0092632B">
              <w:rPr>
                <w:rFonts w:cs="Times New Roman"/>
                <w:szCs w:val="21"/>
              </w:rPr>
              <w:t>分拣机杂质出料平螺旋</w:t>
            </w:r>
          </w:p>
        </w:tc>
        <w:tc>
          <w:tcPr>
            <w:tcW w:w="2212" w:type="pct"/>
            <w:vAlign w:val="center"/>
          </w:tcPr>
          <w:p w14:paraId="14268960" w14:textId="77777777" w:rsidR="00BF2C95" w:rsidRPr="0092632B" w:rsidRDefault="00BF2C95" w:rsidP="002842CD">
            <w:pPr>
              <w:pStyle w:val="af"/>
              <w:adjustRightInd w:val="0"/>
              <w:snapToGrid w:val="0"/>
              <w:rPr>
                <w:rFonts w:cs="Times New Roman"/>
                <w:szCs w:val="21"/>
              </w:rPr>
            </w:pPr>
            <w:r w:rsidRPr="0092632B">
              <w:rPr>
                <w:rFonts w:cs="Times New Roman"/>
                <w:szCs w:val="21"/>
              </w:rPr>
              <w:t>Q=15m</w:t>
            </w:r>
            <w:r w:rsidRPr="0092632B">
              <w:rPr>
                <w:rFonts w:cs="Times New Roman"/>
                <w:szCs w:val="21"/>
                <w:vertAlign w:val="superscript"/>
              </w:rPr>
              <w:t>3</w:t>
            </w:r>
            <w:r w:rsidRPr="0092632B">
              <w:rPr>
                <w:rFonts w:cs="Times New Roman"/>
                <w:szCs w:val="21"/>
              </w:rPr>
              <w:t>/h</w:t>
            </w:r>
          </w:p>
        </w:tc>
        <w:tc>
          <w:tcPr>
            <w:tcW w:w="372" w:type="pct"/>
            <w:vAlign w:val="center"/>
          </w:tcPr>
          <w:p w14:paraId="2570E864" w14:textId="77777777" w:rsidR="00BF2C95" w:rsidRPr="0092632B" w:rsidRDefault="00BF2C95" w:rsidP="002842CD">
            <w:pPr>
              <w:pStyle w:val="af"/>
              <w:adjustRightInd w:val="0"/>
              <w:snapToGrid w:val="0"/>
              <w:rPr>
                <w:rFonts w:cs="Times New Roman"/>
                <w:szCs w:val="21"/>
              </w:rPr>
            </w:pPr>
            <w:r w:rsidRPr="0092632B">
              <w:rPr>
                <w:rFonts w:cs="Times New Roman"/>
                <w:szCs w:val="21"/>
              </w:rPr>
              <w:t>条</w:t>
            </w:r>
          </w:p>
        </w:tc>
        <w:tc>
          <w:tcPr>
            <w:tcW w:w="354" w:type="pct"/>
            <w:vAlign w:val="center"/>
          </w:tcPr>
          <w:p w14:paraId="779006DD" w14:textId="77777777" w:rsidR="00BF2C95" w:rsidRPr="0092632B" w:rsidRDefault="00BF2C95" w:rsidP="002842CD">
            <w:pPr>
              <w:pStyle w:val="af"/>
              <w:adjustRightInd w:val="0"/>
              <w:snapToGrid w:val="0"/>
              <w:rPr>
                <w:rFonts w:cs="Times New Roman"/>
                <w:szCs w:val="21"/>
              </w:rPr>
            </w:pPr>
            <w:r w:rsidRPr="0092632B">
              <w:rPr>
                <w:rFonts w:cs="Times New Roman"/>
                <w:szCs w:val="21"/>
              </w:rPr>
              <w:t>1</w:t>
            </w:r>
          </w:p>
        </w:tc>
      </w:tr>
      <w:tr w:rsidR="0092632B" w:rsidRPr="0092632B" w14:paraId="3CE00311" w14:textId="77777777" w:rsidTr="00793F1D">
        <w:trPr>
          <w:cantSplit/>
          <w:trHeight w:val="397"/>
          <w:jc w:val="center"/>
        </w:trPr>
        <w:tc>
          <w:tcPr>
            <w:tcW w:w="543" w:type="pct"/>
            <w:vMerge/>
            <w:vAlign w:val="center"/>
          </w:tcPr>
          <w:p w14:paraId="7DCC57B6" w14:textId="77777777" w:rsidR="00BF2C95" w:rsidRPr="0092632B" w:rsidRDefault="00BF2C95" w:rsidP="002842CD">
            <w:pPr>
              <w:pStyle w:val="af"/>
              <w:adjustRightInd w:val="0"/>
              <w:snapToGrid w:val="0"/>
              <w:rPr>
                <w:rFonts w:cs="Times New Roman"/>
                <w:szCs w:val="21"/>
              </w:rPr>
            </w:pPr>
          </w:p>
        </w:tc>
        <w:tc>
          <w:tcPr>
            <w:tcW w:w="1519" w:type="pct"/>
            <w:gridSpan w:val="2"/>
            <w:vAlign w:val="center"/>
          </w:tcPr>
          <w:p w14:paraId="234DDB54" w14:textId="7BF1463A" w:rsidR="00BF2C95" w:rsidRPr="0092632B" w:rsidRDefault="00BF2C95" w:rsidP="002842CD">
            <w:pPr>
              <w:pStyle w:val="af"/>
              <w:adjustRightInd w:val="0"/>
              <w:snapToGrid w:val="0"/>
              <w:rPr>
                <w:rFonts w:cs="Times New Roman"/>
                <w:szCs w:val="21"/>
              </w:rPr>
            </w:pPr>
            <w:r w:rsidRPr="0092632B">
              <w:rPr>
                <w:rFonts w:cs="Times New Roman"/>
                <w:szCs w:val="21"/>
              </w:rPr>
              <w:t>制浆机</w:t>
            </w:r>
          </w:p>
        </w:tc>
        <w:tc>
          <w:tcPr>
            <w:tcW w:w="2212" w:type="pct"/>
            <w:vAlign w:val="center"/>
          </w:tcPr>
          <w:p w14:paraId="7CE3E2E1" w14:textId="0694A379" w:rsidR="00BF2C95" w:rsidRPr="0092632B" w:rsidRDefault="00BF2C95" w:rsidP="002842CD">
            <w:pPr>
              <w:pStyle w:val="af"/>
              <w:adjustRightInd w:val="0"/>
              <w:snapToGrid w:val="0"/>
              <w:rPr>
                <w:rFonts w:cs="Times New Roman"/>
                <w:szCs w:val="21"/>
              </w:rPr>
            </w:pPr>
            <w:r w:rsidRPr="0092632B">
              <w:rPr>
                <w:rFonts w:cs="Times New Roman"/>
                <w:szCs w:val="21"/>
              </w:rPr>
              <w:t>Q=</w:t>
            </w:r>
            <w:r w:rsidR="00F80E88" w:rsidRPr="0092632B">
              <w:rPr>
                <w:rFonts w:cs="Times New Roman"/>
                <w:szCs w:val="21"/>
              </w:rPr>
              <w:t>15</w:t>
            </w:r>
            <w:r w:rsidRPr="0092632B">
              <w:rPr>
                <w:rFonts w:cs="Times New Roman"/>
                <w:szCs w:val="21"/>
              </w:rPr>
              <w:t>m</w:t>
            </w:r>
            <w:r w:rsidRPr="0092632B">
              <w:rPr>
                <w:rFonts w:cs="Times New Roman"/>
                <w:szCs w:val="21"/>
                <w:vertAlign w:val="superscript"/>
              </w:rPr>
              <w:t>3</w:t>
            </w:r>
            <w:r w:rsidRPr="0092632B">
              <w:rPr>
                <w:rFonts w:cs="Times New Roman"/>
                <w:szCs w:val="21"/>
              </w:rPr>
              <w:t>/h</w:t>
            </w:r>
          </w:p>
        </w:tc>
        <w:tc>
          <w:tcPr>
            <w:tcW w:w="372" w:type="pct"/>
            <w:vAlign w:val="center"/>
          </w:tcPr>
          <w:p w14:paraId="4D83C8E0" w14:textId="77777777" w:rsidR="00BF2C95" w:rsidRPr="0092632B" w:rsidRDefault="00BF2C95" w:rsidP="002842CD">
            <w:pPr>
              <w:pStyle w:val="af"/>
              <w:adjustRightInd w:val="0"/>
              <w:snapToGrid w:val="0"/>
              <w:rPr>
                <w:rFonts w:cs="Times New Roman"/>
                <w:szCs w:val="21"/>
              </w:rPr>
            </w:pPr>
            <w:r w:rsidRPr="0092632B">
              <w:rPr>
                <w:rFonts w:cs="Times New Roman"/>
                <w:szCs w:val="21"/>
              </w:rPr>
              <w:t>台</w:t>
            </w:r>
          </w:p>
        </w:tc>
        <w:tc>
          <w:tcPr>
            <w:tcW w:w="354" w:type="pct"/>
            <w:vAlign w:val="center"/>
          </w:tcPr>
          <w:p w14:paraId="53BE0C05" w14:textId="77777777" w:rsidR="00BF2C95" w:rsidRPr="0092632B" w:rsidRDefault="00BF2C95" w:rsidP="002842CD">
            <w:pPr>
              <w:pStyle w:val="af"/>
              <w:adjustRightInd w:val="0"/>
              <w:snapToGrid w:val="0"/>
              <w:rPr>
                <w:rFonts w:cs="Times New Roman"/>
                <w:szCs w:val="21"/>
              </w:rPr>
            </w:pPr>
            <w:r w:rsidRPr="0092632B">
              <w:rPr>
                <w:rFonts w:cs="Times New Roman"/>
                <w:szCs w:val="21"/>
              </w:rPr>
              <w:t>1</w:t>
            </w:r>
          </w:p>
        </w:tc>
      </w:tr>
      <w:tr w:rsidR="0092632B" w:rsidRPr="0092632B" w14:paraId="37464EC9" w14:textId="77777777" w:rsidTr="00793F1D">
        <w:trPr>
          <w:cantSplit/>
          <w:trHeight w:val="397"/>
          <w:jc w:val="center"/>
        </w:trPr>
        <w:tc>
          <w:tcPr>
            <w:tcW w:w="543" w:type="pct"/>
            <w:vMerge/>
            <w:vAlign w:val="center"/>
          </w:tcPr>
          <w:p w14:paraId="0273EE68"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348DB5AB" w14:textId="72200A71" w:rsidR="00F80E88" w:rsidRPr="0092632B" w:rsidRDefault="00F80E88" w:rsidP="00F80E88">
            <w:pPr>
              <w:pStyle w:val="af"/>
              <w:adjustRightInd w:val="0"/>
              <w:snapToGrid w:val="0"/>
              <w:rPr>
                <w:rFonts w:cs="Times New Roman"/>
                <w:szCs w:val="21"/>
              </w:rPr>
            </w:pPr>
            <w:r w:rsidRPr="0092632B">
              <w:rPr>
                <w:rFonts w:cs="Times New Roman"/>
                <w:szCs w:val="21"/>
              </w:rPr>
              <w:t>除杂机</w:t>
            </w:r>
          </w:p>
        </w:tc>
        <w:tc>
          <w:tcPr>
            <w:tcW w:w="2212" w:type="pct"/>
            <w:vAlign w:val="center"/>
          </w:tcPr>
          <w:p w14:paraId="3B7F2934" w14:textId="7479F3E6" w:rsidR="00F80E88" w:rsidRPr="0092632B" w:rsidRDefault="00F80E88" w:rsidP="00F80E88">
            <w:pPr>
              <w:pStyle w:val="af"/>
              <w:adjustRightInd w:val="0"/>
              <w:snapToGrid w:val="0"/>
              <w:rPr>
                <w:rFonts w:cs="Times New Roman"/>
                <w:szCs w:val="21"/>
              </w:rPr>
            </w:pPr>
            <w:r w:rsidRPr="0092632B">
              <w:rPr>
                <w:rFonts w:cs="Times New Roman"/>
                <w:szCs w:val="21"/>
              </w:rPr>
              <w:t>Q=15m</w:t>
            </w:r>
            <w:r w:rsidRPr="0092632B">
              <w:rPr>
                <w:rFonts w:cs="Times New Roman"/>
                <w:szCs w:val="21"/>
                <w:vertAlign w:val="superscript"/>
              </w:rPr>
              <w:t>3</w:t>
            </w:r>
            <w:r w:rsidRPr="0092632B">
              <w:rPr>
                <w:rFonts w:cs="Times New Roman"/>
                <w:szCs w:val="21"/>
              </w:rPr>
              <w:t>/h</w:t>
            </w:r>
          </w:p>
        </w:tc>
        <w:tc>
          <w:tcPr>
            <w:tcW w:w="372" w:type="pct"/>
            <w:vAlign w:val="center"/>
          </w:tcPr>
          <w:p w14:paraId="185C96B2" w14:textId="32B744D5"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330DE63C" w14:textId="3BD872ED"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2514E14D" w14:textId="77777777" w:rsidTr="00793F1D">
        <w:trPr>
          <w:cantSplit/>
          <w:trHeight w:val="397"/>
          <w:jc w:val="center"/>
        </w:trPr>
        <w:tc>
          <w:tcPr>
            <w:tcW w:w="543" w:type="pct"/>
            <w:vMerge/>
            <w:vAlign w:val="center"/>
          </w:tcPr>
          <w:p w14:paraId="78E2888D"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259D8036" w14:textId="77777777" w:rsidR="00F80E88" w:rsidRPr="0092632B" w:rsidRDefault="00F80E88" w:rsidP="00F80E88">
            <w:pPr>
              <w:pStyle w:val="af"/>
              <w:adjustRightInd w:val="0"/>
              <w:snapToGrid w:val="0"/>
              <w:rPr>
                <w:rFonts w:cs="Times New Roman"/>
                <w:szCs w:val="21"/>
              </w:rPr>
            </w:pPr>
            <w:r w:rsidRPr="0092632B">
              <w:rPr>
                <w:rFonts w:cs="Times New Roman"/>
                <w:szCs w:val="21"/>
              </w:rPr>
              <w:t>缓冲罐</w:t>
            </w:r>
          </w:p>
        </w:tc>
        <w:tc>
          <w:tcPr>
            <w:tcW w:w="2212" w:type="pct"/>
            <w:vAlign w:val="center"/>
          </w:tcPr>
          <w:p w14:paraId="264C5C2E" w14:textId="77777777" w:rsidR="00F80E88" w:rsidRPr="0092632B" w:rsidRDefault="00F80E88" w:rsidP="00F80E88">
            <w:pPr>
              <w:pStyle w:val="af"/>
              <w:adjustRightInd w:val="0"/>
              <w:snapToGrid w:val="0"/>
              <w:rPr>
                <w:rFonts w:cs="Times New Roman"/>
                <w:szCs w:val="21"/>
              </w:rPr>
            </w:pPr>
            <w:r w:rsidRPr="0092632B">
              <w:rPr>
                <w:rFonts w:cs="Times New Roman"/>
                <w:szCs w:val="21"/>
              </w:rPr>
              <w:t>有效容积</w:t>
            </w:r>
            <w:r w:rsidRPr="0092632B">
              <w:rPr>
                <w:rFonts w:cs="Times New Roman"/>
                <w:szCs w:val="21"/>
              </w:rPr>
              <w:t>8m</w:t>
            </w:r>
            <w:r w:rsidRPr="0092632B">
              <w:rPr>
                <w:rFonts w:cs="Times New Roman"/>
                <w:szCs w:val="21"/>
                <w:vertAlign w:val="superscript"/>
              </w:rPr>
              <w:t>3</w:t>
            </w:r>
          </w:p>
        </w:tc>
        <w:tc>
          <w:tcPr>
            <w:tcW w:w="372" w:type="pct"/>
            <w:vAlign w:val="center"/>
          </w:tcPr>
          <w:p w14:paraId="5A790BE7" w14:textId="77777777" w:rsidR="00F80E88" w:rsidRPr="0092632B" w:rsidRDefault="00F80E88" w:rsidP="00F80E88">
            <w:pPr>
              <w:pStyle w:val="af"/>
              <w:adjustRightInd w:val="0"/>
              <w:snapToGrid w:val="0"/>
              <w:rPr>
                <w:rFonts w:cs="Times New Roman"/>
                <w:szCs w:val="21"/>
              </w:rPr>
            </w:pPr>
            <w:r w:rsidRPr="0092632B">
              <w:rPr>
                <w:rFonts w:cs="Times New Roman"/>
                <w:szCs w:val="21"/>
              </w:rPr>
              <w:t>座</w:t>
            </w:r>
          </w:p>
        </w:tc>
        <w:tc>
          <w:tcPr>
            <w:tcW w:w="354" w:type="pct"/>
            <w:vAlign w:val="center"/>
          </w:tcPr>
          <w:p w14:paraId="70CA89C9" w14:textId="7777777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7005C5AD" w14:textId="77777777" w:rsidTr="00793F1D">
        <w:trPr>
          <w:cantSplit/>
          <w:trHeight w:val="397"/>
          <w:jc w:val="center"/>
        </w:trPr>
        <w:tc>
          <w:tcPr>
            <w:tcW w:w="543" w:type="pct"/>
            <w:vMerge/>
            <w:vAlign w:val="center"/>
          </w:tcPr>
          <w:p w14:paraId="2D14156D"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7686B0E4" w14:textId="77777777" w:rsidR="00F80E88" w:rsidRPr="0092632B" w:rsidRDefault="00F80E88" w:rsidP="00F80E88">
            <w:pPr>
              <w:pStyle w:val="af"/>
              <w:adjustRightInd w:val="0"/>
              <w:snapToGrid w:val="0"/>
              <w:rPr>
                <w:rFonts w:cs="Times New Roman"/>
                <w:szCs w:val="21"/>
              </w:rPr>
            </w:pPr>
            <w:r w:rsidRPr="0092632B">
              <w:rPr>
                <w:rFonts w:cs="Times New Roman"/>
                <w:szCs w:val="21"/>
              </w:rPr>
              <w:t>轻物质输送机</w:t>
            </w:r>
          </w:p>
        </w:tc>
        <w:tc>
          <w:tcPr>
            <w:tcW w:w="2212" w:type="pct"/>
            <w:vAlign w:val="center"/>
          </w:tcPr>
          <w:p w14:paraId="283D00CF" w14:textId="77777777" w:rsidR="00F80E88" w:rsidRPr="0092632B" w:rsidRDefault="00F80E88" w:rsidP="00F80E88">
            <w:pPr>
              <w:pStyle w:val="af"/>
              <w:adjustRightInd w:val="0"/>
              <w:snapToGrid w:val="0"/>
              <w:rPr>
                <w:rFonts w:cs="Times New Roman"/>
                <w:szCs w:val="21"/>
              </w:rPr>
            </w:pPr>
            <w:r w:rsidRPr="0092632B">
              <w:rPr>
                <w:rFonts w:cs="Times New Roman"/>
                <w:szCs w:val="21"/>
              </w:rPr>
              <w:t>Q=30m</w:t>
            </w:r>
            <w:r w:rsidRPr="0092632B">
              <w:rPr>
                <w:rFonts w:cs="Times New Roman"/>
                <w:szCs w:val="21"/>
                <w:vertAlign w:val="superscript"/>
              </w:rPr>
              <w:t>3</w:t>
            </w:r>
            <w:r w:rsidRPr="0092632B">
              <w:rPr>
                <w:rFonts w:cs="Times New Roman"/>
                <w:szCs w:val="21"/>
              </w:rPr>
              <w:t>/h</w:t>
            </w:r>
          </w:p>
        </w:tc>
        <w:tc>
          <w:tcPr>
            <w:tcW w:w="372" w:type="pct"/>
            <w:vAlign w:val="center"/>
          </w:tcPr>
          <w:p w14:paraId="4754C0EB"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1979C84C" w14:textId="7777777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4F032181" w14:textId="77777777" w:rsidTr="00793F1D">
        <w:trPr>
          <w:cantSplit/>
          <w:trHeight w:val="397"/>
          <w:jc w:val="center"/>
        </w:trPr>
        <w:tc>
          <w:tcPr>
            <w:tcW w:w="543" w:type="pct"/>
            <w:vMerge/>
            <w:vAlign w:val="center"/>
          </w:tcPr>
          <w:p w14:paraId="287D7549"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700939AC" w14:textId="77777777" w:rsidR="00F80E88" w:rsidRPr="0092632B" w:rsidRDefault="00F80E88" w:rsidP="00F80E88">
            <w:pPr>
              <w:pStyle w:val="af"/>
              <w:adjustRightInd w:val="0"/>
              <w:snapToGrid w:val="0"/>
              <w:rPr>
                <w:rFonts w:cs="Times New Roman"/>
                <w:szCs w:val="21"/>
              </w:rPr>
            </w:pPr>
            <w:r w:rsidRPr="0092632B">
              <w:rPr>
                <w:rFonts w:cs="Times New Roman"/>
                <w:szCs w:val="21"/>
              </w:rPr>
              <w:t>除砂系统</w:t>
            </w:r>
          </w:p>
        </w:tc>
        <w:tc>
          <w:tcPr>
            <w:tcW w:w="2212" w:type="pct"/>
            <w:vAlign w:val="center"/>
          </w:tcPr>
          <w:p w14:paraId="2CF6789E" w14:textId="77777777" w:rsidR="00F80E88" w:rsidRPr="0092632B" w:rsidRDefault="00F80E88" w:rsidP="00F80E88">
            <w:pPr>
              <w:pStyle w:val="af"/>
              <w:adjustRightInd w:val="0"/>
              <w:snapToGrid w:val="0"/>
              <w:rPr>
                <w:rFonts w:cs="Times New Roman"/>
                <w:szCs w:val="21"/>
              </w:rPr>
            </w:pPr>
            <w:r w:rsidRPr="0092632B">
              <w:rPr>
                <w:rFonts w:cs="Times New Roman"/>
                <w:szCs w:val="21"/>
              </w:rPr>
              <w:t>Q=30m</w:t>
            </w:r>
            <w:r w:rsidRPr="0092632B">
              <w:rPr>
                <w:rFonts w:cs="Times New Roman"/>
                <w:szCs w:val="21"/>
                <w:vertAlign w:val="superscript"/>
              </w:rPr>
              <w:t>3</w:t>
            </w:r>
            <w:r w:rsidRPr="0092632B">
              <w:rPr>
                <w:rFonts w:cs="Times New Roman"/>
                <w:szCs w:val="21"/>
              </w:rPr>
              <w:t>/h,N=22kW+0.6 kW</w:t>
            </w:r>
          </w:p>
        </w:tc>
        <w:tc>
          <w:tcPr>
            <w:tcW w:w="372" w:type="pct"/>
            <w:vAlign w:val="center"/>
          </w:tcPr>
          <w:p w14:paraId="067E0611" w14:textId="77777777" w:rsidR="00F80E88" w:rsidRPr="0092632B" w:rsidRDefault="00F80E88" w:rsidP="00F80E88">
            <w:pPr>
              <w:pStyle w:val="af"/>
              <w:adjustRightInd w:val="0"/>
              <w:snapToGrid w:val="0"/>
              <w:rPr>
                <w:rFonts w:cs="Times New Roman"/>
                <w:szCs w:val="21"/>
              </w:rPr>
            </w:pPr>
            <w:r w:rsidRPr="0092632B">
              <w:rPr>
                <w:rFonts w:cs="Times New Roman"/>
                <w:szCs w:val="21"/>
              </w:rPr>
              <w:t>套</w:t>
            </w:r>
          </w:p>
        </w:tc>
        <w:tc>
          <w:tcPr>
            <w:tcW w:w="354" w:type="pct"/>
            <w:vAlign w:val="center"/>
          </w:tcPr>
          <w:p w14:paraId="2BBB6449" w14:textId="7777777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32FF45B8" w14:textId="77777777" w:rsidTr="00793F1D">
        <w:trPr>
          <w:cantSplit/>
          <w:trHeight w:val="397"/>
          <w:jc w:val="center"/>
        </w:trPr>
        <w:tc>
          <w:tcPr>
            <w:tcW w:w="543" w:type="pct"/>
            <w:vMerge/>
            <w:vAlign w:val="center"/>
          </w:tcPr>
          <w:p w14:paraId="46293BA9"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36E2AE84" w14:textId="77777777" w:rsidR="00F80E88" w:rsidRPr="0092632B" w:rsidRDefault="00F80E88" w:rsidP="00F80E88">
            <w:pPr>
              <w:pStyle w:val="af"/>
              <w:adjustRightInd w:val="0"/>
              <w:snapToGrid w:val="0"/>
              <w:rPr>
                <w:rFonts w:cs="Times New Roman"/>
                <w:szCs w:val="21"/>
              </w:rPr>
            </w:pPr>
            <w:r w:rsidRPr="0092632B">
              <w:rPr>
                <w:rFonts w:cs="Times New Roman"/>
                <w:szCs w:val="21"/>
              </w:rPr>
              <w:t>三相卧式离心机</w:t>
            </w:r>
          </w:p>
        </w:tc>
        <w:tc>
          <w:tcPr>
            <w:tcW w:w="2212" w:type="pct"/>
            <w:vAlign w:val="center"/>
          </w:tcPr>
          <w:p w14:paraId="314DDBEA" w14:textId="77777777" w:rsidR="00F80E88" w:rsidRPr="0092632B" w:rsidRDefault="00F80E88" w:rsidP="00F80E88">
            <w:pPr>
              <w:pStyle w:val="af"/>
              <w:adjustRightInd w:val="0"/>
              <w:snapToGrid w:val="0"/>
              <w:rPr>
                <w:rFonts w:cs="Times New Roman"/>
                <w:szCs w:val="21"/>
              </w:rPr>
            </w:pPr>
            <w:r w:rsidRPr="0092632B">
              <w:rPr>
                <w:rFonts w:cs="Times New Roman"/>
                <w:szCs w:val="21"/>
              </w:rPr>
              <w:t>Q=8-10m</w:t>
            </w:r>
            <w:r w:rsidRPr="0092632B">
              <w:rPr>
                <w:rFonts w:cs="Times New Roman"/>
                <w:szCs w:val="21"/>
                <w:vertAlign w:val="superscript"/>
              </w:rPr>
              <w:t>3</w:t>
            </w:r>
            <w:r w:rsidRPr="0092632B">
              <w:rPr>
                <w:rFonts w:cs="Times New Roman"/>
                <w:szCs w:val="21"/>
              </w:rPr>
              <w:t>/h,N=20kW</w:t>
            </w:r>
          </w:p>
        </w:tc>
        <w:tc>
          <w:tcPr>
            <w:tcW w:w="372" w:type="pct"/>
            <w:vAlign w:val="center"/>
          </w:tcPr>
          <w:p w14:paraId="12FA714F"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2CD99A40" w14:textId="77777777" w:rsidR="00F80E88" w:rsidRPr="0092632B" w:rsidRDefault="00F80E88" w:rsidP="00F80E88">
            <w:pPr>
              <w:pStyle w:val="af"/>
              <w:adjustRightInd w:val="0"/>
              <w:snapToGrid w:val="0"/>
              <w:rPr>
                <w:rFonts w:cs="Times New Roman"/>
                <w:szCs w:val="21"/>
              </w:rPr>
            </w:pPr>
            <w:r w:rsidRPr="0092632B">
              <w:rPr>
                <w:rFonts w:cs="Times New Roman"/>
                <w:szCs w:val="21"/>
              </w:rPr>
              <w:t>2</w:t>
            </w:r>
          </w:p>
        </w:tc>
      </w:tr>
      <w:tr w:rsidR="0092632B" w:rsidRPr="0092632B" w14:paraId="7E732917" w14:textId="77777777" w:rsidTr="00793F1D">
        <w:trPr>
          <w:cantSplit/>
          <w:trHeight w:val="397"/>
          <w:jc w:val="center"/>
        </w:trPr>
        <w:tc>
          <w:tcPr>
            <w:tcW w:w="543" w:type="pct"/>
            <w:vMerge/>
            <w:vAlign w:val="center"/>
          </w:tcPr>
          <w:p w14:paraId="06226DBA"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71D82FCA" w14:textId="77777777" w:rsidR="00F80E88" w:rsidRPr="0092632B" w:rsidRDefault="00F80E88" w:rsidP="00F80E88">
            <w:pPr>
              <w:pStyle w:val="af"/>
              <w:adjustRightInd w:val="0"/>
              <w:snapToGrid w:val="0"/>
              <w:rPr>
                <w:rFonts w:cs="Times New Roman"/>
                <w:szCs w:val="21"/>
              </w:rPr>
            </w:pPr>
            <w:r w:rsidRPr="0092632B">
              <w:rPr>
                <w:rFonts w:cs="Times New Roman"/>
                <w:szCs w:val="21"/>
              </w:rPr>
              <w:t>碟片式离心机</w:t>
            </w:r>
          </w:p>
        </w:tc>
        <w:tc>
          <w:tcPr>
            <w:tcW w:w="2212" w:type="pct"/>
            <w:vAlign w:val="center"/>
          </w:tcPr>
          <w:p w14:paraId="0DAE5391" w14:textId="77777777" w:rsidR="00F80E88" w:rsidRPr="0092632B" w:rsidRDefault="00F80E88" w:rsidP="00F80E88">
            <w:pPr>
              <w:pStyle w:val="af"/>
              <w:adjustRightInd w:val="0"/>
              <w:snapToGrid w:val="0"/>
              <w:rPr>
                <w:rFonts w:cs="Times New Roman"/>
                <w:szCs w:val="21"/>
              </w:rPr>
            </w:pPr>
            <w:r w:rsidRPr="0092632B">
              <w:rPr>
                <w:rFonts w:cs="Times New Roman"/>
                <w:szCs w:val="21"/>
              </w:rPr>
              <w:t>Q=5m</w:t>
            </w:r>
            <w:r w:rsidRPr="0092632B">
              <w:rPr>
                <w:rFonts w:cs="Times New Roman"/>
                <w:szCs w:val="21"/>
                <w:vertAlign w:val="superscript"/>
              </w:rPr>
              <w:t>3</w:t>
            </w:r>
            <w:r w:rsidRPr="0092632B">
              <w:rPr>
                <w:rFonts w:cs="Times New Roman"/>
                <w:szCs w:val="21"/>
              </w:rPr>
              <w:t>/h,N=15kW</w:t>
            </w:r>
          </w:p>
        </w:tc>
        <w:tc>
          <w:tcPr>
            <w:tcW w:w="372" w:type="pct"/>
            <w:vAlign w:val="center"/>
          </w:tcPr>
          <w:p w14:paraId="73C8ACD3"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749B21F8" w14:textId="7777777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68779C98" w14:textId="77777777" w:rsidTr="00793F1D">
        <w:trPr>
          <w:cantSplit/>
          <w:trHeight w:val="397"/>
          <w:jc w:val="center"/>
        </w:trPr>
        <w:tc>
          <w:tcPr>
            <w:tcW w:w="543" w:type="pct"/>
            <w:vMerge/>
            <w:vAlign w:val="center"/>
          </w:tcPr>
          <w:p w14:paraId="22FC5D41"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469250DE" w14:textId="77777777" w:rsidR="00F80E88" w:rsidRPr="0092632B" w:rsidRDefault="00F80E88" w:rsidP="00F80E88">
            <w:pPr>
              <w:pStyle w:val="af"/>
              <w:adjustRightInd w:val="0"/>
              <w:snapToGrid w:val="0"/>
              <w:rPr>
                <w:rFonts w:cs="Times New Roman"/>
                <w:szCs w:val="21"/>
              </w:rPr>
            </w:pPr>
            <w:r w:rsidRPr="0092632B">
              <w:rPr>
                <w:rFonts w:cs="Times New Roman"/>
                <w:szCs w:val="21"/>
              </w:rPr>
              <w:t>沼渣提升泵</w:t>
            </w:r>
          </w:p>
        </w:tc>
        <w:tc>
          <w:tcPr>
            <w:tcW w:w="2212" w:type="pct"/>
            <w:vAlign w:val="center"/>
          </w:tcPr>
          <w:p w14:paraId="76352EB6" w14:textId="77777777" w:rsidR="00F80E88" w:rsidRPr="0092632B" w:rsidRDefault="00F80E88" w:rsidP="00F80E88">
            <w:pPr>
              <w:pStyle w:val="af"/>
              <w:adjustRightInd w:val="0"/>
              <w:snapToGrid w:val="0"/>
              <w:rPr>
                <w:rFonts w:cs="Times New Roman"/>
                <w:szCs w:val="21"/>
              </w:rPr>
            </w:pPr>
            <w:r w:rsidRPr="0092632B">
              <w:rPr>
                <w:rFonts w:cs="Times New Roman"/>
                <w:szCs w:val="21"/>
              </w:rPr>
              <w:t>Q=45m</w:t>
            </w:r>
            <w:r w:rsidRPr="0092632B">
              <w:rPr>
                <w:rFonts w:cs="Times New Roman"/>
                <w:szCs w:val="21"/>
                <w:vertAlign w:val="superscript"/>
              </w:rPr>
              <w:t>3</w:t>
            </w:r>
            <w:r w:rsidRPr="0092632B">
              <w:rPr>
                <w:rFonts w:cs="Times New Roman"/>
                <w:szCs w:val="21"/>
              </w:rPr>
              <w:t>/h.H=20m</w:t>
            </w:r>
          </w:p>
        </w:tc>
        <w:tc>
          <w:tcPr>
            <w:tcW w:w="372" w:type="pct"/>
            <w:vAlign w:val="center"/>
          </w:tcPr>
          <w:p w14:paraId="714DE2B1"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53FE93C4" w14:textId="77777777" w:rsidR="00F80E88" w:rsidRPr="0092632B" w:rsidRDefault="00F80E88" w:rsidP="00F80E88">
            <w:pPr>
              <w:pStyle w:val="af"/>
              <w:adjustRightInd w:val="0"/>
              <w:snapToGrid w:val="0"/>
              <w:rPr>
                <w:rFonts w:cs="Times New Roman"/>
                <w:szCs w:val="21"/>
              </w:rPr>
            </w:pPr>
            <w:r w:rsidRPr="0092632B">
              <w:rPr>
                <w:rFonts w:cs="Times New Roman"/>
                <w:szCs w:val="21"/>
              </w:rPr>
              <w:t>2</w:t>
            </w:r>
          </w:p>
        </w:tc>
      </w:tr>
      <w:tr w:rsidR="0092632B" w:rsidRPr="0092632B" w14:paraId="489EBFE8" w14:textId="77777777" w:rsidTr="00793F1D">
        <w:trPr>
          <w:cantSplit/>
          <w:trHeight w:val="397"/>
          <w:jc w:val="center"/>
        </w:trPr>
        <w:tc>
          <w:tcPr>
            <w:tcW w:w="543" w:type="pct"/>
            <w:vMerge w:val="restart"/>
            <w:vAlign w:val="center"/>
          </w:tcPr>
          <w:p w14:paraId="5CAE946D" w14:textId="3A349795" w:rsidR="00F80E88" w:rsidRPr="0092632B" w:rsidRDefault="00F80E88" w:rsidP="00F80E88">
            <w:pPr>
              <w:pStyle w:val="af"/>
              <w:adjustRightInd w:val="0"/>
              <w:snapToGrid w:val="0"/>
              <w:rPr>
                <w:rFonts w:cs="Times New Roman"/>
                <w:szCs w:val="21"/>
              </w:rPr>
            </w:pPr>
            <w:r w:rsidRPr="0092632B">
              <w:rPr>
                <w:rFonts w:cs="Times New Roman"/>
                <w:szCs w:val="21"/>
              </w:rPr>
              <w:t>餐厨垃圾厌氧发酵系统</w:t>
            </w:r>
          </w:p>
        </w:tc>
        <w:tc>
          <w:tcPr>
            <w:tcW w:w="1519" w:type="pct"/>
            <w:gridSpan w:val="2"/>
            <w:vAlign w:val="center"/>
          </w:tcPr>
          <w:p w14:paraId="3080F7DC" w14:textId="03CEECC5" w:rsidR="00F80E88" w:rsidRPr="0092632B" w:rsidRDefault="00F80E88" w:rsidP="00F80E88">
            <w:pPr>
              <w:pStyle w:val="af"/>
              <w:adjustRightInd w:val="0"/>
              <w:snapToGrid w:val="0"/>
              <w:rPr>
                <w:rFonts w:cs="Times New Roman"/>
                <w:szCs w:val="21"/>
              </w:rPr>
            </w:pPr>
            <w:r w:rsidRPr="0092632B">
              <w:rPr>
                <w:rFonts w:cs="Times New Roman"/>
                <w:szCs w:val="21"/>
              </w:rPr>
              <w:t>均质罐</w:t>
            </w:r>
          </w:p>
        </w:tc>
        <w:tc>
          <w:tcPr>
            <w:tcW w:w="2212" w:type="pct"/>
            <w:vAlign w:val="center"/>
          </w:tcPr>
          <w:p w14:paraId="5EB179BA" w14:textId="345DE396" w:rsidR="00F80E88" w:rsidRPr="0092632B" w:rsidRDefault="00F80E88" w:rsidP="00F80E88">
            <w:pPr>
              <w:pStyle w:val="af"/>
              <w:adjustRightInd w:val="0"/>
              <w:snapToGrid w:val="0"/>
              <w:rPr>
                <w:rFonts w:cs="Times New Roman"/>
                <w:szCs w:val="21"/>
              </w:rPr>
            </w:pPr>
            <w:r w:rsidRPr="0092632B">
              <w:rPr>
                <w:rFonts w:cs="Times New Roman"/>
                <w:szCs w:val="21"/>
              </w:rPr>
              <w:t>160m³</w:t>
            </w:r>
          </w:p>
        </w:tc>
        <w:tc>
          <w:tcPr>
            <w:tcW w:w="372" w:type="pct"/>
            <w:vAlign w:val="center"/>
          </w:tcPr>
          <w:p w14:paraId="5997C75C" w14:textId="10F0B6CE" w:rsidR="00F80E88" w:rsidRPr="0092632B" w:rsidRDefault="00F80E88" w:rsidP="00F80E88">
            <w:pPr>
              <w:pStyle w:val="af"/>
              <w:adjustRightInd w:val="0"/>
              <w:snapToGrid w:val="0"/>
              <w:rPr>
                <w:rFonts w:cs="Times New Roman"/>
                <w:szCs w:val="21"/>
              </w:rPr>
            </w:pPr>
            <w:r w:rsidRPr="0092632B">
              <w:rPr>
                <w:rFonts w:cs="Times New Roman"/>
                <w:szCs w:val="21"/>
              </w:rPr>
              <w:t>座</w:t>
            </w:r>
          </w:p>
        </w:tc>
        <w:tc>
          <w:tcPr>
            <w:tcW w:w="354" w:type="pct"/>
            <w:vAlign w:val="center"/>
          </w:tcPr>
          <w:p w14:paraId="2EC7F8C1" w14:textId="05528380" w:rsidR="00F80E88" w:rsidRPr="0092632B" w:rsidRDefault="00F80E88" w:rsidP="00F80E88">
            <w:pPr>
              <w:pStyle w:val="af"/>
              <w:adjustRightInd w:val="0"/>
              <w:snapToGrid w:val="0"/>
              <w:rPr>
                <w:rFonts w:cs="Times New Roman"/>
                <w:szCs w:val="21"/>
              </w:rPr>
            </w:pPr>
            <w:r w:rsidRPr="0092632B">
              <w:rPr>
                <w:rFonts w:cs="Times New Roman"/>
                <w:szCs w:val="21"/>
              </w:rPr>
              <w:t>2</w:t>
            </w:r>
          </w:p>
        </w:tc>
      </w:tr>
      <w:tr w:rsidR="0092632B" w:rsidRPr="0092632B" w14:paraId="6C7F09E6" w14:textId="77777777" w:rsidTr="00793F1D">
        <w:trPr>
          <w:cantSplit/>
          <w:trHeight w:val="397"/>
          <w:jc w:val="center"/>
        </w:trPr>
        <w:tc>
          <w:tcPr>
            <w:tcW w:w="543" w:type="pct"/>
            <w:vMerge/>
            <w:vAlign w:val="center"/>
          </w:tcPr>
          <w:p w14:paraId="39A29615"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2D6480C4" w14:textId="77777777" w:rsidR="00F80E88" w:rsidRPr="0092632B" w:rsidRDefault="00F80E88" w:rsidP="00F80E88">
            <w:pPr>
              <w:pStyle w:val="af"/>
              <w:adjustRightInd w:val="0"/>
              <w:snapToGrid w:val="0"/>
              <w:rPr>
                <w:rFonts w:cs="Times New Roman"/>
                <w:szCs w:val="21"/>
              </w:rPr>
            </w:pPr>
            <w:r w:rsidRPr="0092632B">
              <w:rPr>
                <w:rFonts w:cs="Times New Roman"/>
                <w:szCs w:val="21"/>
              </w:rPr>
              <w:t>进料泵</w:t>
            </w:r>
          </w:p>
        </w:tc>
        <w:tc>
          <w:tcPr>
            <w:tcW w:w="2212" w:type="pct"/>
            <w:vAlign w:val="center"/>
          </w:tcPr>
          <w:p w14:paraId="03ACB094" w14:textId="77777777" w:rsidR="00F80E88" w:rsidRPr="0092632B" w:rsidRDefault="00F80E88" w:rsidP="00F80E88">
            <w:pPr>
              <w:pStyle w:val="af"/>
              <w:adjustRightInd w:val="0"/>
              <w:snapToGrid w:val="0"/>
              <w:rPr>
                <w:rFonts w:cs="Times New Roman"/>
                <w:szCs w:val="21"/>
              </w:rPr>
            </w:pPr>
            <w:r w:rsidRPr="0092632B">
              <w:rPr>
                <w:rFonts w:cs="Times New Roman"/>
                <w:szCs w:val="21"/>
              </w:rPr>
              <w:t>30m</w:t>
            </w:r>
            <w:r w:rsidRPr="0092632B">
              <w:rPr>
                <w:rFonts w:cs="Times New Roman"/>
                <w:szCs w:val="21"/>
                <w:vertAlign w:val="superscript"/>
              </w:rPr>
              <w:t>3</w:t>
            </w:r>
            <w:r w:rsidRPr="0092632B">
              <w:rPr>
                <w:rFonts w:cs="Times New Roman"/>
                <w:szCs w:val="21"/>
              </w:rPr>
              <w:t>/h</w:t>
            </w:r>
          </w:p>
        </w:tc>
        <w:tc>
          <w:tcPr>
            <w:tcW w:w="372" w:type="pct"/>
            <w:vAlign w:val="center"/>
          </w:tcPr>
          <w:p w14:paraId="12FEDB49"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562F37DD" w14:textId="77777777" w:rsidR="00F80E88" w:rsidRPr="0092632B" w:rsidRDefault="00F80E88" w:rsidP="00F80E88">
            <w:pPr>
              <w:pStyle w:val="af"/>
              <w:adjustRightInd w:val="0"/>
              <w:snapToGrid w:val="0"/>
              <w:rPr>
                <w:rFonts w:cs="Times New Roman"/>
                <w:szCs w:val="21"/>
              </w:rPr>
            </w:pPr>
            <w:r w:rsidRPr="0092632B">
              <w:rPr>
                <w:rFonts w:cs="Times New Roman"/>
                <w:szCs w:val="21"/>
              </w:rPr>
              <w:t>2</w:t>
            </w:r>
          </w:p>
        </w:tc>
      </w:tr>
      <w:tr w:rsidR="0092632B" w:rsidRPr="0092632B" w14:paraId="6F4B8402" w14:textId="77777777" w:rsidTr="00793F1D">
        <w:trPr>
          <w:cantSplit/>
          <w:trHeight w:val="397"/>
          <w:jc w:val="center"/>
        </w:trPr>
        <w:tc>
          <w:tcPr>
            <w:tcW w:w="543" w:type="pct"/>
            <w:vMerge/>
            <w:vAlign w:val="center"/>
          </w:tcPr>
          <w:p w14:paraId="60ABBCFB"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377DCFE9" w14:textId="77777777" w:rsidR="00F80E88" w:rsidRPr="0092632B" w:rsidRDefault="00F80E88" w:rsidP="00F80E88">
            <w:pPr>
              <w:pStyle w:val="af"/>
              <w:adjustRightInd w:val="0"/>
              <w:snapToGrid w:val="0"/>
              <w:rPr>
                <w:rFonts w:cs="Times New Roman"/>
                <w:szCs w:val="21"/>
              </w:rPr>
            </w:pPr>
            <w:r w:rsidRPr="0092632B">
              <w:rPr>
                <w:rFonts w:cs="Times New Roman"/>
                <w:szCs w:val="21"/>
              </w:rPr>
              <w:t>污泥回流泵</w:t>
            </w:r>
          </w:p>
        </w:tc>
        <w:tc>
          <w:tcPr>
            <w:tcW w:w="2212" w:type="pct"/>
            <w:vAlign w:val="center"/>
          </w:tcPr>
          <w:p w14:paraId="709DF89B" w14:textId="77777777" w:rsidR="00F80E88" w:rsidRPr="0092632B" w:rsidRDefault="00F80E88" w:rsidP="00F80E88">
            <w:pPr>
              <w:pStyle w:val="af"/>
              <w:adjustRightInd w:val="0"/>
              <w:snapToGrid w:val="0"/>
              <w:rPr>
                <w:rFonts w:cs="Times New Roman"/>
                <w:szCs w:val="21"/>
              </w:rPr>
            </w:pPr>
            <w:r w:rsidRPr="0092632B">
              <w:rPr>
                <w:rFonts w:cs="Times New Roman"/>
                <w:szCs w:val="21"/>
              </w:rPr>
              <w:t>20m</w:t>
            </w:r>
            <w:r w:rsidRPr="0092632B">
              <w:rPr>
                <w:rFonts w:cs="Times New Roman"/>
                <w:szCs w:val="21"/>
                <w:vertAlign w:val="superscript"/>
              </w:rPr>
              <w:t>3</w:t>
            </w:r>
            <w:r w:rsidRPr="0092632B">
              <w:rPr>
                <w:rFonts w:cs="Times New Roman"/>
                <w:szCs w:val="21"/>
              </w:rPr>
              <w:t>/h</w:t>
            </w:r>
          </w:p>
        </w:tc>
        <w:tc>
          <w:tcPr>
            <w:tcW w:w="372" w:type="pct"/>
            <w:vAlign w:val="center"/>
          </w:tcPr>
          <w:p w14:paraId="77573FC7"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69369DAA" w14:textId="77777777" w:rsidR="00F80E88" w:rsidRPr="0092632B" w:rsidRDefault="00F80E88" w:rsidP="00F80E88">
            <w:pPr>
              <w:pStyle w:val="af"/>
              <w:adjustRightInd w:val="0"/>
              <w:snapToGrid w:val="0"/>
              <w:rPr>
                <w:rFonts w:cs="Times New Roman"/>
                <w:szCs w:val="21"/>
              </w:rPr>
            </w:pPr>
            <w:r w:rsidRPr="0092632B">
              <w:rPr>
                <w:rFonts w:cs="Times New Roman"/>
                <w:szCs w:val="21"/>
              </w:rPr>
              <w:t>2</w:t>
            </w:r>
          </w:p>
        </w:tc>
      </w:tr>
      <w:tr w:rsidR="0092632B" w:rsidRPr="0092632B" w14:paraId="34FDACBB" w14:textId="77777777" w:rsidTr="00793F1D">
        <w:trPr>
          <w:cantSplit/>
          <w:trHeight w:val="397"/>
          <w:jc w:val="center"/>
        </w:trPr>
        <w:tc>
          <w:tcPr>
            <w:tcW w:w="543" w:type="pct"/>
            <w:vMerge/>
            <w:vAlign w:val="center"/>
          </w:tcPr>
          <w:p w14:paraId="3F14273B"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0331C87F" w14:textId="77777777" w:rsidR="00F80E88" w:rsidRPr="0092632B" w:rsidRDefault="00F80E88" w:rsidP="00F80E88">
            <w:pPr>
              <w:pStyle w:val="af"/>
              <w:adjustRightInd w:val="0"/>
              <w:snapToGrid w:val="0"/>
              <w:rPr>
                <w:rFonts w:cs="Times New Roman"/>
                <w:szCs w:val="21"/>
              </w:rPr>
            </w:pPr>
            <w:r w:rsidRPr="0092632B">
              <w:rPr>
                <w:rFonts w:cs="Times New Roman"/>
                <w:szCs w:val="21"/>
              </w:rPr>
              <w:t>湿式厌氧发酵罐</w:t>
            </w:r>
          </w:p>
        </w:tc>
        <w:tc>
          <w:tcPr>
            <w:tcW w:w="2212" w:type="pct"/>
            <w:vAlign w:val="center"/>
          </w:tcPr>
          <w:p w14:paraId="27E55D3F" w14:textId="724D1817" w:rsidR="00F80E88" w:rsidRPr="0092632B" w:rsidRDefault="00F80E88" w:rsidP="00F80E88">
            <w:pPr>
              <w:pStyle w:val="af"/>
              <w:adjustRightInd w:val="0"/>
              <w:snapToGrid w:val="0"/>
              <w:rPr>
                <w:rFonts w:cs="Times New Roman"/>
                <w:szCs w:val="21"/>
              </w:rPr>
            </w:pPr>
            <w:r w:rsidRPr="0092632B">
              <w:rPr>
                <w:rFonts w:cs="Times New Roman"/>
                <w:szCs w:val="21"/>
              </w:rPr>
              <w:t>容积</w:t>
            </w:r>
            <w:r w:rsidRPr="0092632B">
              <w:rPr>
                <w:rFonts w:cs="Times New Roman"/>
                <w:szCs w:val="21"/>
              </w:rPr>
              <w:t>4500m³</w:t>
            </w:r>
          </w:p>
        </w:tc>
        <w:tc>
          <w:tcPr>
            <w:tcW w:w="372" w:type="pct"/>
            <w:vAlign w:val="center"/>
          </w:tcPr>
          <w:p w14:paraId="2536FAB4" w14:textId="77777777" w:rsidR="00F80E88" w:rsidRPr="0092632B" w:rsidRDefault="00F80E88" w:rsidP="00F80E88">
            <w:pPr>
              <w:pStyle w:val="af"/>
              <w:adjustRightInd w:val="0"/>
              <w:snapToGrid w:val="0"/>
              <w:rPr>
                <w:rFonts w:cs="Times New Roman"/>
                <w:szCs w:val="21"/>
              </w:rPr>
            </w:pPr>
            <w:r w:rsidRPr="0092632B">
              <w:rPr>
                <w:rFonts w:cs="Times New Roman"/>
                <w:szCs w:val="21"/>
              </w:rPr>
              <w:t>座</w:t>
            </w:r>
          </w:p>
        </w:tc>
        <w:tc>
          <w:tcPr>
            <w:tcW w:w="354" w:type="pct"/>
            <w:vAlign w:val="center"/>
          </w:tcPr>
          <w:p w14:paraId="493C9A71" w14:textId="7777777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698D93B4" w14:textId="77777777" w:rsidTr="00793F1D">
        <w:trPr>
          <w:cantSplit/>
          <w:trHeight w:val="397"/>
          <w:jc w:val="center"/>
        </w:trPr>
        <w:tc>
          <w:tcPr>
            <w:tcW w:w="543" w:type="pct"/>
            <w:vMerge w:val="restart"/>
            <w:vAlign w:val="center"/>
          </w:tcPr>
          <w:p w14:paraId="2BCA904C" w14:textId="77777777" w:rsidR="00F80E88" w:rsidRPr="0092632B" w:rsidRDefault="00F80E88" w:rsidP="00F80E88">
            <w:pPr>
              <w:pStyle w:val="af"/>
              <w:adjustRightInd w:val="0"/>
              <w:snapToGrid w:val="0"/>
              <w:rPr>
                <w:rFonts w:cs="Times New Roman"/>
                <w:szCs w:val="21"/>
              </w:rPr>
            </w:pPr>
            <w:r w:rsidRPr="0092632B">
              <w:rPr>
                <w:rFonts w:cs="Times New Roman"/>
                <w:szCs w:val="21"/>
              </w:rPr>
              <w:t>沼气净化系统</w:t>
            </w:r>
          </w:p>
        </w:tc>
        <w:tc>
          <w:tcPr>
            <w:tcW w:w="1519" w:type="pct"/>
            <w:gridSpan w:val="2"/>
            <w:vAlign w:val="center"/>
          </w:tcPr>
          <w:p w14:paraId="150E7ACB" w14:textId="77777777" w:rsidR="00F80E88" w:rsidRPr="0092632B" w:rsidRDefault="00F80E88" w:rsidP="00F80E88">
            <w:pPr>
              <w:pStyle w:val="af"/>
              <w:adjustRightInd w:val="0"/>
              <w:snapToGrid w:val="0"/>
              <w:rPr>
                <w:rFonts w:cs="Times New Roman"/>
                <w:szCs w:val="21"/>
              </w:rPr>
            </w:pPr>
            <w:r w:rsidRPr="0092632B">
              <w:rPr>
                <w:rFonts w:cs="Times New Roman"/>
                <w:szCs w:val="21"/>
              </w:rPr>
              <w:t>气囊式双膜气柜</w:t>
            </w:r>
          </w:p>
        </w:tc>
        <w:tc>
          <w:tcPr>
            <w:tcW w:w="2212" w:type="pct"/>
            <w:vAlign w:val="center"/>
          </w:tcPr>
          <w:p w14:paraId="678986A6" w14:textId="77777777" w:rsidR="00F80E88" w:rsidRPr="0092632B" w:rsidRDefault="00F80E88" w:rsidP="00F80E88">
            <w:pPr>
              <w:pStyle w:val="af"/>
              <w:adjustRightInd w:val="0"/>
              <w:snapToGrid w:val="0"/>
              <w:rPr>
                <w:rFonts w:cs="Times New Roman"/>
                <w:szCs w:val="21"/>
              </w:rPr>
            </w:pPr>
            <w:r w:rsidRPr="0092632B">
              <w:rPr>
                <w:rFonts w:cs="Times New Roman"/>
                <w:szCs w:val="21"/>
              </w:rPr>
              <w:t>1000m</w:t>
            </w:r>
            <w:r w:rsidRPr="0092632B">
              <w:rPr>
                <w:rFonts w:cs="Times New Roman"/>
                <w:szCs w:val="21"/>
                <w:vertAlign w:val="superscript"/>
              </w:rPr>
              <w:t>3</w:t>
            </w:r>
          </w:p>
        </w:tc>
        <w:tc>
          <w:tcPr>
            <w:tcW w:w="372" w:type="pct"/>
            <w:vAlign w:val="center"/>
          </w:tcPr>
          <w:p w14:paraId="21FF8465"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6286D45B" w14:textId="7777777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4E7C4F5E" w14:textId="77777777" w:rsidTr="00793F1D">
        <w:trPr>
          <w:cantSplit/>
          <w:trHeight w:val="397"/>
          <w:jc w:val="center"/>
        </w:trPr>
        <w:tc>
          <w:tcPr>
            <w:tcW w:w="543" w:type="pct"/>
            <w:vMerge/>
            <w:vAlign w:val="center"/>
          </w:tcPr>
          <w:p w14:paraId="776848C3"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76BC6203" w14:textId="77777777" w:rsidR="00F80E88" w:rsidRPr="0092632B" w:rsidRDefault="00F80E88" w:rsidP="00F80E88">
            <w:pPr>
              <w:pStyle w:val="af"/>
              <w:adjustRightInd w:val="0"/>
              <w:snapToGrid w:val="0"/>
              <w:rPr>
                <w:rFonts w:cs="Times New Roman"/>
                <w:szCs w:val="21"/>
              </w:rPr>
            </w:pPr>
            <w:r w:rsidRPr="0092632B">
              <w:rPr>
                <w:rFonts w:cs="Times New Roman"/>
                <w:szCs w:val="21"/>
              </w:rPr>
              <w:t>离心风机</w:t>
            </w:r>
          </w:p>
        </w:tc>
        <w:tc>
          <w:tcPr>
            <w:tcW w:w="2212" w:type="pct"/>
            <w:vAlign w:val="center"/>
          </w:tcPr>
          <w:p w14:paraId="340912FD" w14:textId="77777777" w:rsidR="00F80E88" w:rsidRPr="0092632B" w:rsidRDefault="00F80E88" w:rsidP="00F80E88">
            <w:pPr>
              <w:pStyle w:val="af"/>
              <w:adjustRightInd w:val="0"/>
              <w:snapToGrid w:val="0"/>
              <w:rPr>
                <w:rFonts w:cs="Times New Roman"/>
                <w:szCs w:val="21"/>
              </w:rPr>
            </w:pPr>
            <w:r w:rsidRPr="0092632B">
              <w:rPr>
                <w:rFonts w:cs="Times New Roman"/>
                <w:szCs w:val="21"/>
              </w:rPr>
              <w:t>N=4.5kW</w:t>
            </w:r>
          </w:p>
        </w:tc>
        <w:tc>
          <w:tcPr>
            <w:tcW w:w="372" w:type="pct"/>
            <w:vAlign w:val="center"/>
          </w:tcPr>
          <w:p w14:paraId="5B2A3E2A"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7E9FAB51" w14:textId="77777777" w:rsidR="00F80E88" w:rsidRPr="0092632B" w:rsidRDefault="00F80E88" w:rsidP="00F80E88">
            <w:pPr>
              <w:pStyle w:val="af"/>
              <w:adjustRightInd w:val="0"/>
              <w:snapToGrid w:val="0"/>
              <w:rPr>
                <w:rFonts w:cs="Times New Roman"/>
                <w:szCs w:val="21"/>
              </w:rPr>
            </w:pPr>
            <w:r w:rsidRPr="0092632B">
              <w:rPr>
                <w:rFonts w:cs="Times New Roman"/>
                <w:szCs w:val="21"/>
              </w:rPr>
              <w:t>2</w:t>
            </w:r>
          </w:p>
        </w:tc>
      </w:tr>
      <w:tr w:rsidR="0092632B" w:rsidRPr="0092632B" w14:paraId="39EB3722" w14:textId="77777777" w:rsidTr="00793F1D">
        <w:trPr>
          <w:cantSplit/>
          <w:trHeight w:val="397"/>
          <w:jc w:val="center"/>
        </w:trPr>
        <w:tc>
          <w:tcPr>
            <w:tcW w:w="543" w:type="pct"/>
            <w:vMerge/>
            <w:vAlign w:val="center"/>
          </w:tcPr>
          <w:p w14:paraId="11FD9641"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4879EB91" w14:textId="77777777" w:rsidR="00F80E88" w:rsidRPr="0092632B" w:rsidRDefault="00F80E88" w:rsidP="00F80E88">
            <w:pPr>
              <w:pStyle w:val="af"/>
              <w:adjustRightInd w:val="0"/>
              <w:snapToGrid w:val="0"/>
              <w:rPr>
                <w:rFonts w:cs="Times New Roman"/>
                <w:szCs w:val="21"/>
              </w:rPr>
            </w:pPr>
            <w:r w:rsidRPr="0092632B">
              <w:rPr>
                <w:rFonts w:cs="Times New Roman"/>
                <w:szCs w:val="21"/>
              </w:rPr>
              <w:t>沼气净化及加压设备</w:t>
            </w:r>
          </w:p>
        </w:tc>
        <w:tc>
          <w:tcPr>
            <w:tcW w:w="2212" w:type="pct"/>
            <w:vAlign w:val="center"/>
          </w:tcPr>
          <w:p w14:paraId="084EFD1C" w14:textId="77777777" w:rsidR="00F80E88" w:rsidRPr="0092632B" w:rsidRDefault="00F80E88" w:rsidP="00F80E88">
            <w:pPr>
              <w:pStyle w:val="af"/>
              <w:adjustRightInd w:val="0"/>
              <w:snapToGrid w:val="0"/>
              <w:rPr>
                <w:rFonts w:cs="Times New Roman"/>
                <w:szCs w:val="21"/>
              </w:rPr>
            </w:pPr>
            <w:r w:rsidRPr="0092632B">
              <w:rPr>
                <w:rFonts w:cs="Times New Roman"/>
                <w:szCs w:val="21"/>
              </w:rPr>
              <w:t>/</w:t>
            </w:r>
          </w:p>
        </w:tc>
        <w:tc>
          <w:tcPr>
            <w:tcW w:w="372" w:type="pct"/>
            <w:vAlign w:val="center"/>
          </w:tcPr>
          <w:p w14:paraId="5950D012" w14:textId="77777777" w:rsidR="00F80E88" w:rsidRPr="0092632B" w:rsidRDefault="00F80E88" w:rsidP="00F80E88">
            <w:pPr>
              <w:pStyle w:val="af"/>
              <w:adjustRightInd w:val="0"/>
              <w:snapToGrid w:val="0"/>
              <w:rPr>
                <w:rFonts w:cs="Times New Roman"/>
                <w:szCs w:val="21"/>
              </w:rPr>
            </w:pPr>
            <w:r w:rsidRPr="0092632B">
              <w:rPr>
                <w:rFonts w:cs="Times New Roman"/>
                <w:szCs w:val="21"/>
              </w:rPr>
              <w:t>套</w:t>
            </w:r>
          </w:p>
        </w:tc>
        <w:tc>
          <w:tcPr>
            <w:tcW w:w="354" w:type="pct"/>
            <w:vAlign w:val="center"/>
          </w:tcPr>
          <w:p w14:paraId="0C4B2586" w14:textId="7777777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08D3D8FC" w14:textId="77777777" w:rsidTr="00793F1D">
        <w:trPr>
          <w:cantSplit/>
          <w:trHeight w:val="397"/>
          <w:jc w:val="center"/>
        </w:trPr>
        <w:tc>
          <w:tcPr>
            <w:tcW w:w="543" w:type="pct"/>
            <w:vMerge/>
            <w:vAlign w:val="center"/>
          </w:tcPr>
          <w:p w14:paraId="0FAEE8B3"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4421CA3B" w14:textId="77777777" w:rsidR="00F80E88" w:rsidRPr="0092632B" w:rsidRDefault="00F80E88" w:rsidP="00F80E88">
            <w:pPr>
              <w:pStyle w:val="af"/>
              <w:adjustRightInd w:val="0"/>
              <w:snapToGrid w:val="0"/>
              <w:rPr>
                <w:rFonts w:cs="Times New Roman"/>
                <w:szCs w:val="21"/>
              </w:rPr>
            </w:pPr>
            <w:r w:rsidRPr="0092632B">
              <w:rPr>
                <w:rFonts w:cs="Times New Roman"/>
                <w:szCs w:val="21"/>
              </w:rPr>
              <w:t>湿法脱硫系统</w:t>
            </w:r>
          </w:p>
        </w:tc>
        <w:tc>
          <w:tcPr>
            <w:tcW w:w="2212" w:type="pct"/>
            <w:vAlign w:val="center"/>
          </w:tcPr>
          <w:p w14:paraId="5F5823E8" w14:textId="77777777" w:rsidR="00F80E88" w:rsidRPr="0092632B" w:rsidRDefault="00F80E88" w:rsidP="00F80E88">
            <w:pPr>
              <w:pStyle w:val="af"/>
              <w:adjustRightInd w:val="0"/>
              <w:snapToGrid w:val="0"/>
              <w:rPr>
                <w:rFonts w:cs="Times New Roman"/>
                <w:szCs w:val="21"/>
              </w:rPr>
            </w:pPr>
            <w:r w:rsidRPr="0092632B">
              <w:rPr>
                <w:rFonts w:cs="Times New Roman"/>
                <w:szCs w:val="21"/>
              </w:rPr>
              <w:t>/</w:t>
            </w:r>
          </w:p>
        </w:tc>
        <w:tc>
          <w:tcPr>
            <w:tcW w:w="372" w:type="pct"/>
            <w:vAlign w:val="center"/>
          </w:tcPr>
          <w:p w14:paraId="53665964" w14:textId="77777777" w:rsidR="00F80E88" w:rsidRPr="0092632B" w:rsidRDefault="00F80E88" w:rsidP="00F80E88">
            <w:pPr>
              <w:pStyle w:val="af"/>
              <w:adjustRightInd w:val="0"/>
              <w:snapToGrid w:val="0"/>
              <w:rPr>
                <w:rFonts w:cs="Times New Roman"/>
                <w:szCs w:val="21"/>
              </w:rPr>
            </w:pPr>
            <w:r w:rsidRPr="0092632B">
              <w:rPr>
                <w:rFonts w:cs="Times New Roman"/>
                <w:szCs w:val="21"/>
              </w:rPr>
              <w:t>套</w:t>
            </w:r>
          </w:p>
        </w:tc>
        <w:tc>
          <w:tcPr>
            <w:tcW w:w="354" w:type="pct"/>
            <w:vAlign w:val="center"/>
          </w:tcPr>
          <w:p w14:paraId="18803091" w14:textId="7777777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09ED3FEA" w14:textId="77777777" w:rsidTr="00793F1D">
        <w:trPr>
          <w:cantSplit/>
          <w:trHeight w:val="397"/>
          <w:jc w:val="center"/>
        </w:trPr>
        <w:tc>
          <w:tcPr>
            <w:tcW w:w="543" w:type="pct"/>
            <w:vMerge/>
            <w:vAlign w:val="center"/>
          </w:tcPr>
          <w:p w14:paraId="0F72241F"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28E0615A" w14:textId="77777777" w:rsidR="00F80E88" w:rsidRPr="0092632B" w:rsidRDefault="00F80E88" w:rsidP="00F80E88">
            <w:pPr>
              <w:pStyle w:val="af"/>
              <w:adjustRightInd w:val="0"/>
              <w:snapToGrid w:val="0"/>
              <w:rPr>
                <w:rFonts w:cs="Times New Roman"/>
                <w:szCs w:val="21"/>
              </w:rPr>
            </w:pPr>
            <w:r w:rsidRPr="0092632B">
              <w:rPr>
                <w:rFonts w:cs="Times New Roman"/>
                <w:szCs w:val="21"/>
              </w:rPr>
              <w:t>火炬</w:t>
            </w:r>
          </w:p>
        </w:tc>
        <w:tc>
          <w:tcPr>
            <w:tcW w:w="2212" w:type="pct"/>
            <w:vAlign w:val="center"/>
          </w:tcPr>
          <w:p w14:paraId="430373FD" w14:textId="77777777" w:rsidR="00F80E88" w:rsidRPr="0092632B" w:rsidRDefault="00F80E88" w:rsidP="00F80E88">
            <w:pPr>
              <w:pStyle w:val="af"/>
              <w:adjustRightInd w:val="0"/>
              <w:snapToGrid w:val="0"/>
              <w:rPr>
                <w:rFonts w:cs="Times New Roman"/>
                <w:szCs w:val="21"/>
              </w:rPr>
            </w:pPr>
            <w:r w:rsidRPr="0092632B">
              <w:rPr>
                <w:rFonts w:cs="Times New Roman"/>
                <w:szCs w:val="21"/>
              </w:rPr>
              <w:t>1000 Nm</w:t>
            </w:r>
            <w:r w:rsidRPr="0092632B">
              <w:rPr>
                <w:rFonts w:cs="Times New Roman"/>
                <w:szCs w:val="21"/>
                <w:vertAlign w:val="superscript"/>
              </w:rPr>
              <w:t>3</w:t>
            </w:r>
            <w:r w:rsidRPr="0092632B">
              <w:rPr>
                <w:rFonts w:cs="Times New Roman"/>
                <w:szCs w:val="21"/>
              </w:rPr>
              <w:t>/h</w:t>
            </w:r>
          </w:p>
        </w:tc>
        <w:tc>
          <w:tcPr>
            <w:tcW w:w="372" w:type="pct"/>
            <w:vAlign w:val="center"/>
          </w:tcPr>
          <w:p w14:paraId="768596E2"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7DFA6478" w14:textId="7777777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5BA71579" w14:textId="77777777" w:rsidTr="00793F1D">
        <w:trPr>
          <w:cantSplit/>
          <w:trHeight w:val="397"/>
          <w:jc w:val="center"/>
        </w:trPr>
        <w:tc>
          <w:tcPr>
            <w:tcW w:w="543" w:type="pct"/>
            <w:vMerge/>
            <w:vAlign w:val="center"/>
          </w:tcPr>
          <w:p w14:paraId="6DB9B245"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07F8FF19" w14:textId="77777777" w:rsidR="00F80E88" w:rsidRPr="0092632B" w:rsidRDefault="00F80E88" w:rsidP="00F80E88">
            <w:pPr>
              <w:pStyle w:val="af"/>
              <w:adjustRightInd w:val="0"/>
              <w:snapToGrid w:val="0"/>
              <w:rPr>
                <w:rFonts w:cs="Times New Roman"/>
                <w:szCs w:val="21"/>
              </w:rPr>
            </w:pPr>
            <w:r w:rsidRPr="0092632B">
              <w:rPr>
                <w:rFonts w:cs="Times New Roman"/>
                <w:szCs w:val="21"/>
              </w:rPr>
              <w:t>循环冷却塔</w:t>
            </w:r>
          </w:p>
        </w:tc>
        <w:tc>
          <w:tcPr>
            <w:tcW w:w="2212" w:type="pct"/>
            <w:vAlign w:val="center"/>
          </w:tcPr>
          <w:p w14:paraId="765F29A3" w14:textId="77777777" w:rsidR="00F80E88" w:rsidRPr="0092632B" w:rsidRDefault="00F80E88" w:rsidP="00F80E88">
            <w:pPr>
              <w:pStyle w:val="af"/>
              <w:adjustRightInd w:val="0"/>
              <w:snapToGrid w:val="0"/>
              <w:rPr>
                <w:rFonts w:cs="Times New Roman"/>
                <w:szCs w:val="21"/>
              </w:rPr>
            </w:pPr>
            <w:r w:rsidRPr="0092632B">
              <w:rPr>
                <w:rFonts w:cs="Times New Roman"/>
                <w:szCs w:val="21"/>
              </w:rPr>
              <w:t>循环水量</w:t>
            </w:r>
            <w:r w:rsidRPr="0092632B">
              <w:rPr>
                <w:rFonts w:cs="Times New Roman"/>
                <w:szCs w:val="21"/>
              </w:rPr>
              <w:t>=60m</w:t>
            </w:r>
            <w:r w:rsidRPr="0092632B">
              <w:rPr>
                <w:rFonts w:cs="Times New Roman"/>
                <w:szCs w:val="21"/>
                <w:vertAlign w:val="superscript"/>
              </w:rPr>
              <w:t>3</w:t>
            </w:r>
            <w:r w:rsidRPr="0092632B">
              <w:rPr>
                <w:rFonts w:cs="Times New Roman"/>
                <w:szCs w:val="21"/>
              </w:rPr>
              <w:t>/h</w:t>
            </w:r>
          </w:p>
        </w:tc>
        <w:tc>
          <w:tcPr>
            <w:tcW w:w="372" w:type="pct"/>
            <w:vAlign w:val="center"/>
          </w:tcPr>
          <w:p w14:paraId="3BCD3DF6" w14:textId="77777777" w:rsidR="00F80E88" w:rsidRPr="0092632B" w:rsidRDefault="00F80E88" w:rsidP="00F80E88">
            <w:pPr>
              <w:pStyle w:val="af"/>
              <w:adjustRightInd w:val="0"/>
              <w:snapToGrid w:val="0"/>
              <w:rPr>
                <w:rFonts w:cs="Times New Roman"/>
                <w:szCs w:val="21"/>
              </w:rPr>
            </w:pPr>
            <w:r w:rsidRPr="0092632B">
              <w:rPr>
                <w:rFonts w:cs="Times New Roman"/>
                <w:szCs w:val="21"/>
              </w:rPr>
              <w:t>套</w:t>
            </w:r>
          </w:p>
        </w:tc>
        <w:tc>
          <w:tcPr>
            <w:tcW w:w="354" w:type="pct"/>
            <w:vAlign w:val="center"/>
          </w:tcPr>
          <w:p w14:paraId="4BCEE800" w14:textId="7777777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7EF72CC1" w14:textId="77777777" w:rsidTr="00793F1D">
        <w:trPr>
          <w:cantSplit/>
          <w:trHeight w:val="397"/>
          <w:jc w:val="center"/>
        </w:trPr>
        <w:tc>
          <w:tcPr>
            <w:tcW w:w="543" w:type="pct"/>
            <w:vMerge w:val="restart"/>
            <w:vAlign w:val="center"/>
          </w:tcPr>
          <w:p w14:paraId="33EFBC1E" w14:textId="77777777" w:rsidR="00F80E88" w:rsidRPr="0092632B" w:rsidRDefault="00F80E88" w:rsidP="00F80E88">
            <w:pPr>
              <w:pStyle w:val="af"/>
              <w:adjustRightInd w:val="0"/>
              <w:snapToGrid w:val="0"/>
              <w:rPr>
                <w:rFonts w:cs="Times New Roman"/>
                <w:szCs w:val="21"/>
              </w:rPr>
            </w:pPr>
            <w:r w:rsidRPr="0092632B">
              <w:rPr>
                <w:rFonts w:cs="Times New Roman"/>
                <w:szCs w:val="21"/>
              </w:rPr>
              <w:t>沼气发电系统</w:t>
            </w:r>
          </w:p>
        </w:tc>
        <w:tc>
          <w:tcPr>
            <w:tcW w:w="1519" w:type="pct"/>
            <w:gridSpan w:val="2"/>
            <w:vAlign w:val="center"/>
          </w:tcPr>
          <w:p w14:paraId="0F1099BA" w14:textId="77777777" w:rsidR="00F80E88" w:rsidRPr="0092632B" w:rsidRDefault="00F80E88" w:rsidP="00F80E88">
            <w:pPr>
              <w:pStyle w:val="af"/>
              <w:adjustRightInd w:val="0"/>
              <w:snapToGrid w:val="0"/>
              <w:rPr>
                <w:rFonts w:cs="Times New Roman"/>
                <w:szCs w:val="21"/>
              </w:rPr>
            </w:pPr>
            <w:r w:rsidRPr="0092632B">
              <w:rPr>
                <w:rFonts w:cs="Times New Roman"/>
                <w:szCs w:val="21"/>
              </w:rPr>
              <w:t>沼气发电机组</w:t>
            </w:r>
          </w:p>
        </w:tc>
        <w:tc>
          <w:tcPr>
            <w:tcW w:w="2212" w:type="pct"/>
            <w:vAlign w:val="center"/>
          </w:tcPr>
          <w:p w14:paraId="0AE62B59" w14:textId="77777777" w:rsidR="00F80E88" w:rsidRPr="0092632B" w:rsidRDefault="00F80E88" w:rsidP="00F80E88">
            <w:pPr>
              <w:pStyle w:val="af"/>
              <w:adjustRightInd w:val="0"/>
              <w:snapToGrid w:val="0"/>
              <w:rPr>
                <w:rFonts w:cs="Times New Roman"/>
                <w:szCs w:val="21"/>
              </w:rPr>
            </w:pPr>
            <w:r w:rsidRPr="0092632B">
              <w:rPr>
                <w:rFonts w:cs="Times New Roman"/>
                <w:szCs w:val="21"/>
              </w:rPr>
              <w:t>N=1000kW</w:t>
            </w:r>
            <w:r w:rsidRPr="0092632B">
              <w:rPr>
                <w:rFonts w:cs="Times New Roman"/>
                <w:szCs w:val="21"/>
              </w:rPr>
              <w:t>，</w:t>
            </w:r>
            <w:r w:rsidRPr="0092632B">
              <w:rPr>
                <w:rFonts w:cs="Times New Roman"/>
                <w:szCs w:val="21"/>
              </w:rPr>
              <w:t>400V</w:t>
            </w:r>
          </w:p>
        </w:tc>
        <w:tc>
          <w:tcPr>
            <w:tcW w:w="372" w:type="pct"/>
            <w:vAlign w:val="center"/>
          </w:tcPr>
          <w:p w14:paraId="3B19A057"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61290D7C" w14:textId="551CC4C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497F4F06" w14:textId="77777777" w:rsidTr="00793F1D">
        <w:trPr>
          <w:cantSplit/>
          <w:trHeight w:val="397"/>
          <w:jc w:val="center"/>
        </w:trPr>
        <w:tc>
          <w:tcPr>
            <w:tcW w:w="543" w:type="pct"/>
            <w:vMerge/>
            <w:vAlign w:val="center"/>
          </w:tcPr>
          <w:p w14:paraId="6B7CD8BA"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2F935813" w14:textId="77777777" w:rsidR="00F80E88" w:rsidRPr="0092632B" w:rsidRDefault="00F80E88" w:rsidP="00F80E88">
            <w:pPr>
              <w:pStyle w:val="af"/>
              <w:adjustRightInd w:val="0"/>
              <w:snapToGrid w:val="0"/>
              <w:rPr>
                <w:rFonts w:cs="Times New Roman"/>
                <w:szCs w:val="21"/>
              </w:rPr>
            </w:pPr>
            <w:r w:rsidRPr="0092632B">
              <w:rPr>
                <w:rFonts w:cs="Times New Roman"/>
                <w:szCs w:val="21"/>
              </w:rPr>
              <w:t>水</w:t>
            </w:r>
            <w:r w:rsidRPr="0092632B">
              <w:rPr>
                <w:rFonts w:cs="Times New Roman"/>
                <w:szCs w:val="21"/>
              </w:rPr>
              <w:t>-</w:t>
            </w:r>
            <w:r w:rsidRPr="0092632B">
              <w:rPr>
                <w:rFonts w:cs="Times New Roman"/>
                <w:szCs w:val="21"/>
              </w:rPr>
              <w:t>水换热器</w:t>
            </w:r>
          </w:p>
        </w:tc>
        <w:tc>
          <w:tcPr>
            <w:tcW w:w="2212" w:type="pct"/>
            <w:vAlign w:val="center"/>
          </w:tcPr>
          <w:p w14:paraId="42A69829" w14:textId="77777777" w:rsidR="00F80E88" w:rsidRPr="0092632B" w:rsidRDefault="00F80E88" w:rsidP="00F80E88">
            <w:pPr>
              <w:pStyle w:val="af"/>
              <w:adjustRightInd w:val="0"/>
              <w:snapToGrid w:val="0"/>
              <w:rPr>
                <w:rFonts w:cs="Times New Roman"/>
                <w:szCs w:val="21"/>
              </w:rPr>
            </w:pPr>
            <w:r w:rsidRPr="0092632B">
              <w:rPr>
                <w:rFonts w:cs="Times New Roman"/>
                <w:szCs w:val="21"/>
              </w:rPr>
              <w:t>/</w:t>
            </w:r>
          </w:p>
        </w:tc>
        <w:tc>
          <w:tcPr>
            <w:tcW w:w="372" w:type="pct"/>
            <w:vAlign w:val="center"/>
          </w:tcPr>
          <w:p w14:paraId="0C282CC6"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7C4A4D2A" w14:textId="1B336C39"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249C6D8D" w14:textId="77777777" w:rsidTr="00793F1D">
        <w:trPr>
          <w:cantSplit/>
          <w:trHeight w:val="397"/>
          <w:jc w:val="center"/>
        </w:trPr>
        <w:tc>
          <w:tcPr>
            <w:tcW w:w="543" w:type="pct"/>
            <w:vMerge/>
            <w:vAlign w:val="center"/>
          </w:tcPr>
          <w:p w14:paraId="3407824E"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1F1EBE1C" w14:textId="77777777" w:rsidR="00F80E88" w:rsidRPr="0092632B" w:rsidRDefault="00F80E88" w:rsidP="00F80E88">
            <w:pPr>
              <w:pStyle w:val="af"/>
              <w:adjustRightInd w:val="0"/>
              <w:snapToGrid w:val="0"/>
              <w:rPr>
                <w:rFonts w:cs="Times New Roman"/>
                <w:szCs w:val="21"/>
              </w:rPr>
            </w:pPr>
            <w:r w:rsidRPr="0092632B">
              <w:rPr>
                <w:rFonts w:cs="Times New Roman"/>
                <w:szCs w:val="21"/>
              </w:rPr>
              <w:t>余热锅炉</w:t>
            </w:r>
          </w:p>
        </w:tc>
        <w:tc>
          <w:tcPr>
            <w:tcW w:w="2212" w:type="pct"/>
            <w:vAlign w:val="center"/>
          </w:tcPr>
          <w:p w14:paraId="796FEE7E" w14:textId="77777777" w:rsidR="00F80E88" w:rsidRPr="0092632B" w:rsidRDefault="00F80E88" w:rsidP="00F80E88">
            <w:pPr>
              <w:pStyle w:val="af"/>
              <w:adjustRightInd w:val="0"/>
              <w:snapToGrid w:val="0"/>
              <w:rPr>
                <w:rFonts w:cs="Times New Roman"/>
                <w:szCs w:val="21"/>
              </w:rPr>
            </w:pPr>
            <w:r w:rsidRPr="0092632B">
              <w:rPr>
                <w:rFonts w:cs="Times New Roman"/>
                <w:szCs w:val="21"/>
              </w:rPr>
              <w:t>0.72t/h-0.6MPa-160</w:t>
            </w:r>
            <w:r w:rsidRPr="0092632B">
              <w:rPr>
                <w:rFonts w:ascii="宋体" w:hAnsi="宋体" w:cs="宋体" w:hint="eastAsia"/>
                <w:szCs w:val="21"/>
              </w:rPr>
              <w:t>℃</w:t>
            </w:r>
          </w:p>
        </w:tc>
        <w:tc>
          <w:tcPr>
            <w:tcW w:w="372" w:type="pct"/>
            <w:vAlign w:val="center"/>
          </w:tcPr>
          <w:p w14:paraId="561D4C10"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3CFBD80E" w14:textId="03C9D8D2"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12F70E8A" w14:textId="77777777" w:rsidTr="00793F1D">
        <w:trPr>
          <w:cantSplit/>
          <w:trHeight w:val="397"/>
          <w:jc w:val="center"/>
        </w:trPr>
        <w:tc>
          <w:tcPr>
            <w:tcW w:w="543" w:type="pct"/>
            <w:vMerge/>
            <w:vAlign w:val="center"/>
          </w:tcPr>
          <w:p w14:paraId="2023733F"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0B08F422" w14:textId="77777777" w:rsidR="00F80E88" w:rsidRPr="0092632B" w:rsidRDefault="00F80E88" w:rsidP="00F80E88">
            <w:pPr>
              <w:pStyle w:val="af"/>
              <w:adjustRightInd w:val="0"/>
              <w:snapToGrid w:val="0"/>
              <w:rPr>
                <w:rFonts w:cs="Times New Roman"/>
                <w:szCs w:val="21"/>
              </w:rPr>
            </w:pPr>
            <w:r w:rsidRPr="0092632B">
              <w:rPr>
                <w:rFonts w:cs="Times New Roman"/>
                <w:szCs w:val="21"/>
              </w:rPr>
              <w:t>SCR</w:t>
            </w:r>
            <w:r w:rsidRPr="0092632B">
              <w:rPr>
                <w:rFonts w:cs="Times New Roman"/>
                <w:szCs w:val="21"/>
              </w:rPr>
              <w:t>系统</w:t>
            </w:r>
          </w:p>
        </w:tc>
        <w:tc>
          <w:tcPr>
            <w:tcW w:w="2212" w:type="pct"/>
            <w:vAlign w:val="center"/>
          </w:tcPr>
          <w:p w14:paraId="718A7153" w14:textId="77777777" w:rsidR="00F80E88" w:rsidRPr="0092632B" w:rsidRDefault="00F80E88" w:rsidP="00F80E88">
            <w:pPr>
              <w:pStyle w:val="af"/>
              <w:adjustRightInd w:val="0"/>
              <w:snapToGrid w:val="0"/>
              <w:rPr>
                <w:rFonts w:cs="Times New Roman"/>
                <w:szCs w:val="21"/>
              </w:rPr>
            </w:pPr>
            <w:r w:rsidRPr="0092632B">
              <w:rPr>
                <w:rFonts w:cs="Times New Roman"/>
                <w:szCs w:val="21"/>
              </w:rPr>
              <w:t>尿素脱硝</w:t>
            </w:r>
          </w:p>
        </w:tc>
        <w:tc>
          <w:tcPr>
            <w:tcW w:w="372" w:type="pct"/>
            <w:vAlign w:val="center"/>
          </w:tcPr>
          <w:p w14:paraId="672A6719"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60C2244A" w14:textId="2FA6FB13"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1589E24A" w14:textId="77777777" w:rsidTr="00793F1D">
        <w:trPr>
          <w:cantSplit/>
          <w:trHeight w:val="397"/>
          <w:jc w:val="center"/>
        </w:trPr>
        <w:tc>
          <w:tcPr>
            <w:tcW w:w="543" w:type="pct"/>
            <w:vMerge w:val="restart"/>
            <w:vAlign w:val="center"/>
          </w:tcPr>
          <w:p w14:paraId="2AF58DF0" w14:textId="77777777" w:rsidR="00F80E88" w:rsidRPr="0092632B" w:rsidRDefault="00F80E88" w:rsidP="00F80E88">
            <w:pPr>
              <w:pStyle w:val="af"/>
              <w:adjustRightInd w:val="0"/>
              <w:snapToGrid w:val="0"/>
              <w:rPr>
                <w:rFonts w:cs="Times New Roman"/>
                <w:szCs w:val="21"/>
              </w:rPr>
            </w:pPr>
            <w:r w:rsidRPr="0092632B">
              <w:rPr>
                <w:rFonts w:cs="Times New Roman"/>
                <w:szCs w:val="21"/>
              </w:rPr>
              <w:t>沼渣脱水系统</w:t>
            </w:r>
          </w:p>
        </w:tc>
        <w:tc>
          <w:tcPr>
            <w:tcW w:w="1519" w:type="pct"/>
            <w:gridSpan w:val="2"/>
            <w:vAlign w:val="center"/>
          </w:tcPr>
          <w:p w14:paraId="295306CE" w14:textId="77777777" w:rsidR="00F80E88" w:rsidRPr="0092632B" w:rsidRDefault="00F80E88" w:rsidP="00F80E88">
            <w:pPr>
              <w:pStyle w:val="af"/>
              <w:adjustRightInd w:val="0"/>
              <w:snapToGrid w:val="0"/>
              <w:rPr>
                <w:rFonts w:cs="Times New Roman"/>
                <w:szCs w:val="21"/>
              </w:rPr>
            </w:pPr>
            <w:r w:rsidRPr="0092632B">
              <w:rPr>
                <w:rFonts w:cs="Times New Roman"/>
                <w:szCs w:val="21"/>
              </w:rPr>
              <w:t>消化后沼液储罐</w:t>
            </w:r>
          </w:p>
        </w:tc>
        <w:tc>
          <w:tcPr>
            <w:tcW w:w="2212" w:type="pct"/>
            <w:vAlign w:val="center"/>
          </w:tcPr>
          <w:p w14:paraId="7138E5C6" w14:textId="77777777" w:rsidR="00F80E88" w:rsidRPr="0092632B" w:rsidRDefault="00F80E88" w:rsidP="00F80E88">
            <w:pPr>
              <w:pStyle w:val="af"/>
              <w:adjustRightInd w:val="0"/>
              <w:snapToGrid w:val="0"/>
              <w:rPr>
                <w:rFonts w:cs="Times New Roman"/>
                <w:szCs w:val="21"/>
              </w:rPr>
            </w:pPr>
            <w:r w:rsidRPr="0092632B">
              <w:rPr>
                <w:rFonts w:cs="Times New Roman"/>
                <w:szCs w:val="21"/>
              </w:rPr>
              <w:t>V=160m³</w:t>
            </w:r>
          </w:p>
        </w:tc>
        <w:tc>
          <w:tcPr>
            <w:tcW w:w="372" w:type="pct"/>
            <w:vAlign w:val="center"/>
          </w:tcPr>
          <w:p w14:paraId="2ED3CE13" w14:textId="77777777" w:rsidR="00F80E88" w:rsidRPr="0092632B" w:rsidRDefault="00F80E88" w:rsidP="00F80E88">
            <w:pPr>
              <w:pStyle w:val="af"/>
              <w:adjustRightInd w:val="0"/>
              <w:snapToGrid w:val="0"/>
              <w:rPr>
                <w:rFonts w:cs="Times New Roman"/>
                <w:szCs w:val="21"/>
              </w:rPr>
            </w:pPr>
            <w:r w:rsidRPr="0092632B">
              <w:rPr>
                <w:rFonts w:cs="Times New Roman"/>
                <w:szCs w:val="21"/>
              </w:rPr>
              <w:t>座</w:t>
            </w:r>
          </w:p>
        </w:tc>
        <w:tc>
          <w:tcPr>
            <w:tcW w:w="354" w:type="pct"/>
            <w:vAlign w:val="center"/>
          </w:tcPr>
          <w:p w14:paraId="0E956D2C" w14:textId="057315C9"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17E43309" w14:textId="77777777" w:rsidTr="00793F1D">
        <w:trPr>
          <w:cantSplit/>
          <w:trHeight w:val="397"/>
          <w:jc w:val="center"/>
        </w:trPr>
        <w:tc>
          <w:tcPr>
            <w:tcW w:w="543" w:type="pct"/>
            <w:vMerge/>
            <w:vAlign w:val="center"/>
          </w:tcPr>
          <w:p w14:paraId="65BAF84A"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50D40CB1" w14:textId="77777777" w:rsidR="00F80E88" w:rsidRPr="0092632B" w:rsidRDefault="00F80E88" w:rsidP="00F80E88">
            <w:pPr>
              <w:pStyle w:val="af"/>
              <w:adjustRightInd w:val="0"/>
              <w:snapToGrid w:val="0"/>
              <w:rPr>
                <w:rFonts w:cs="Times New Roman"/>
                <w:szCs w:val="21"/>
              </w:rPr>
            </w:pPr>
            <w:r w:rsidRPr="0092632B">
              <w:rPr>
                <w:rFonts w:cs="Times New Roman"/>
                <w:szCs w:val="21"/>
              </w:rPr>
              <w:t>离心脱水机</w:t>
            </w:r>
          </w:p>
        </w:tc>
        <w:tc>
          <w:tcPr>
            <w:tcW w:w="2212" w:type="pct"/>
            <w:vAlign w:val="center"/>
          </w:tcPr>
          <w:p w14:paraId="71F7CC06" w14:textId="77777777" w:rsidR="00F80E88" w:rsidRPr="0092632B" w:rsidRDefault="00F80E88" w:rsidP="00F80E88">
            <w:pPr>
              <w:pStyle w:val="af"/>
              <w:adjustRightInd w:val="0"/>
              <w:snapToGrid w:val="0"/>
              <w:rPr>
                <w:rFonts w:cs="Times New Roman"/>
                <w:szCs w:val="21"/>
              </w:rPr>
            </w:pPr>
            <w:r w:rsidRPr="0092632B">
              <w:rPr>
                <w:rFonts w:cs="Times New Roman"/>
                <w:szCs w:val="21"/>
              </w:rPr>
              <w:t>20m</w:t>
            </w:r>
            <w:r w:rsidRPr="0092632B">
              <w:rPr>
                <w:rFonts w:cs="Times New Roman"/>
                <w:szCs w:val="21"/>
                <w:vertAlign w:val="superscript"/>
              </w:rPr>
              <w:t>3</w:t>
            </w:r>
            <w:r w:rsidRPr="0092632B">
              <w:rPr>
                <w:rFonts w:cs="Times New Roman"/>
                <w:szCs w:val="21"/>
              </w:rPr>
              <w:t>/h</w:t>
            </w:r>
          </w:p>
        </w:tc>
        <w:tc>
          <w:tcPr>
            <w:tcW w:w="372" w:type="pct"/>
            <w:vAlign w:val="center"/>
          </w:tcPr>
          <w:p w14:paraId="4A5AE755"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1C698A1D" w14:textId="3EF5B274"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688100A0" w14:textId="77777777" w:rsidTr="00793F1D">
        <w:trPr>
          <w:cantSplit/>
          <w:trHeight w:val="397"/>
          <w:jc w:val="center"/>
        </w:trPr>
        <w:tc>
          <w:tcPr>
            <w:tcW w:w="543" w:type="pct"/>
            <w:vMerge/>
            <w:vAlign w:val="center"/>
          </w:tcPr>
          <w:p w14:paraId="28869219"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4D9F9AE7" w14:textId="77777777" w:rsidR="00F80E88" w:rsidRPr="0092632B" w:rsidRDefault="00F80E88" w:rsidP="00F80E88">
            <w:pPr>
              <w:pStyle w:val="af"/>
              <w:adjustRightInd w:val="0"/>
              <w:snapToGrid w:val="0"/>
              <w:rPr>
                <w:rFonts w:cs="Times New Roman"/>
                <w:szCs w:val="21"/>
              </w:rPr>
            </w:pPr>
            <w:r w:rsidRPr="0092632B">
              <w:rPr>
                <w:rFonts w:cs="Times New Roman"/>
                <w:szCs w:val="21"/>
              </w:rPr>
              <w:t>沼渣脱水进料泵</w:t>
            </w:r>
          </w:p>
        </w:tc>
        <w:tc>
          <w:tcPr>
            <w:tcW w:w="2212" w:type="pct"/>
            <w:vAlign w:val="center"/>
          </w:tcPr>
          <w:p w14:paraId="7F06773E" w14:textId="77777777" w:rsidR="00F80E88" w:rsidRPr="0092632B" w:rsidRDefault="00F80E88" w:rsidP="00F80E88">
            <w:pPr>
              <w:pStyle w:val="af"/>
              <w:adjustRightInd w:val="0"/>
              <w:snapToGrid w:val="0"/>
              <w:rPr>
                <w:rFonts w:cs="Times New Roman"/>
                <w:szCs w:val="21"/>
              </w:rPr>
            </w:pPr>
            <w:r w:rsidRPr="0092632B">
              <w:rPr>
                <w:rFonts w:cs="Times New Roman"/>
                <w:szCs w:val="21"/>
              </w:rPr>
              <w:t>Q=15m</w:t>
            </w:r>
            <w:r w:rsidRPr="0092632B">
              <w:rPr>
                <w:rFonts w:cs="Times New Roman"/>
                <w:szCs w:val="21"/>
                <w:vertAlign w:val="superscript"/>
              </w:rPr>
              <w:t>3</w:t>
            </w:r>
            <w:r w:rsidRPr="0092632B">
              <w:rPr>
                <w:rFonts w:cs="Times New Roman"/>
                <w:szCs w:val="21"/>
              </w:rPr>
              <w:t>/h</w:t>
            </w:r>
            <w:r w:rsidRPr="0092632B">
              <w:rPr>
                <w:rFonts w:cs="Times New Roman"/>
                <w:szCs w:val="21"/>
              </w:rPr>
              <w:t>，</w:t>
            </w:r>
            <w:r w:rsidRPr="0092632B">
              <w:rPr>
                <w:rFonts w:cs="Times New Roman"/>
                <w:szCs w:val="21"/>
              </w:rPr>
              <w:t>H=25m</w:t>
            </w:r>
            <w:r w:rsidRPr="0092632B">
              <w:rPr>
                <w:rFonts w:cs="Times New Roman"/>
                <w:szCs w:val="21"/>
              </w:rPr>
              <w:t>，</w:t>
            </w:r>
            <w:r w:rsidRPr="0092632B">
              <w:rPr>
                <w:rFonts w:cs="Times New Roman"/>
                <w:szCs w:val="21"/>
              </w:rPr>
              <w:t>Pn=5.5kW</w:t>
            </w:r>
            <w:r w:rsidRPr="0092632B">
              <w:rPr>
                <w:rFonts w:cs="Times New Roman"/>
                <w:szCs w:val="21"/>
              </w:rPr>
              <w:t>，变频</w:t>
            </w:r>
          </w:p>
        </w:tc>
        <w:tc>
          <w:tcPr>
            <w:tcW w:w="372" w:type="pct"/>
            <w:vAlign w:val="center"/>
          </w:tcPr>
          <w:p w14:paraId="361971DF"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093244AB" w14:textId="13A17B9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5E920790" w14:textId="77777777" w:rsidTr="00793F1D">
        <w:trPr>
          <w:cantSplit/>
          <w:trHeight w:val="397"/>
          <w:jc w:val="center"/>
        </w:trPr>
        <w:tc>
          <w:tcPr>
            <w:tcW w:w="543" w:type="pct"/>
            <w:vMerge/>
            <w:vAlign w:val="center"/>
          </w:tcPr>
          <w:p w14:paraId="3801F648"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3E52012C" w14:textId="77777777" w:rsidR="00F80E88" w:rsidRPr="0092632B" w:rsidRDefault="00F80E88" w:rsidP="00F80E88">
            <w:pPr>
              <w:pStyle w:val="af"/>
              <w:adjustRightInd w:val="0"/>
              <w:snapToGrid w:val="0"/>
              <w:rPr>
                <w:rFonts w:cs="Times New Roman"/>
                <w:szCs w:val="21"/>
              </w:rPr>
            </w:pPr>
            <w:r w:rsidRPr="0092632B">
              <w:rPr>
                <w:rFonts w:cs="Times New Roman"/>
                <w:szCs w:val="21"/>
              </w:rPr>
              <w:t>沼渣脱水机</w:t>
            </w:r>
          </w:p>
        </w:tc>
        <w:tc>
          <w:tcPr>
            <w:tcW w:w="2212" w:type="pct"/>
            <w:vAlign w:val="center"/>
          </w:tcPr>
          <w:p w14:paraId="6B03C6BB" w14:textId="77777777" w:rsidR="00F80E88" w:rsidRPr="0092632B" w:rsidRDefault="00F80E88" w:rsidP="00F80E88">
            <w:pPr>
              <w:pStyle w:val="af"/>
              <w:adjustRightInd w:val="0"/>
              <w:snapToGrid w:val="0"/>
              <w:rPr>
                <w:rFonts w:cs="Times New Roman"/>
                <w:szCs w:val="21"/>
              </w:rPr>
            </w:pPr>
            <w:r w:rsidRPr="0092632B">
              <w:rPr>
                <w:rFonts w:cs="Times New Roman"/>
                <w:szCs w:val="21"/>
              </w:rPr>
              <w:t>Q=13~25m</w:t>
            </w:r>
            <w:r w:rsidRPr="0092632B">
              <w:rPr>
                <w:rFonts w:cs="Times New Roman"/>
                <w:szCs w:val="21"/>
                <w:vertAlign w:val="superscript"/>
              </w:rPr>
              <w:t>3</w:t>
            </w:r>
            <w:r w:rsidRPr="0092632B">
              <w:rPr>
                <w:rFonts w:cs="Times New Roman"/>
                <w:szCs w:val="21"/>
              </w:rPr>
              <w:t>/h</w:t>
            </w:r>
            <w:r w:rsidRPr="0092632B">
              <w:rPr>
                <w:rFonts w:cs="Times New Roman"/>
                <w:szCs w:val="21"/>
              </w:rPr>
              <w:t>，</w:t>
            </w:r>
            <w:r w:rsidRPr="0092632B">
              <w:rPr>
                <w:rFonts w:cs="Times New Roman"/>
                <w:szCs w:val="21"/>
              </w:rPr>
              <w:t>Pn=37.5kW</w:t>
            </w:r>
          </w:p>
        </w:tc>
        <w:tc>
          <w:tcPr>
            <w:tcW w:w="372" w:type="pct"/>
            <w:vAlign w:val="center"/>
          </w:tcPr>
          <w:p w14:paraId="0AEBD44C"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143C0B81" w14:textId="7AD37B0C" w:rsidR="00F80E88" w:rsidRPr="0092632B" w:rsidRDefault="00F80E88" w:rsidP="00F80E88">
            <w:pPr>
              <w:pStyle w:val="af"/>
              <w:adjustRightInd w:val="0"/>
              <w:snapToGrid w:val="0"/>
              <w:rPr>
                <w:rFonts w:cs="Times New Roman"/>
                <w:szCs w:val="21"/>
              </w:rPr>
            </w:pPr>
            <w:r w:rsidRPr="0092632B">
              <w:rPr>
                <w:rFonts w:cs="Times New Roman"/>
                <w:szCs w:val="21"/>
              </w:rPr>
              <w:t>2</w:t>
            </w:r>
          </w:p>
        </w:tc>
      </w:tr>
      <w:tr w:rsidR="0092632B" w:rsidRPr="0092632B" w14:paraId="23836FF3" w14:textId="77777777" w:rsidTr="00793F1D">
        <w:trPr>
          <w:cantSplit/>
          <w:trHeight w:val="397"/>
          <w:jc w:val="center"/>
        </w:trPr>
        <w:tc>
          <w:tcPr>
            <w:tcW w:w="543" w:type="pct"/>
            <w:vMerge/>
            <w:vAlign w:val="center"/>
          </w:tcPr>
          <w:p w14:paraId="233905E4"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5DA3C8DA" w14:textId="77777777" w:rsidR="00F80E88" w:rsidRPr="0092632B" w:rsidRDefault="00F80E88" w:rsidP="00F80E88">
            <w:pPr>
              <w:pStyle w:val="af"/>
              <w:adjustRightInd w:val="0"/>
              <w:snapToGrid w:val="0"/>
              <w:rPr>
                <w:rFonts w:cs="Times New Roman"/>
                <w:szCs w:val="21"/>
              </w:rPr>
            </w:pPr>
            <w:r w:rsidRPr="0092632B">
              <w:rPr>
                <w:rFonts w:cs="Times New Roman"/>
                <w:szCs w:val="21"/>
              </w:rPr>
              <w:t>絮凝剂制备装置</w:t>
            </w:r>
          </w:p>
        </w:tc>
        <w:tc>
          <w:tcPr>
            <w:tcW w:w="2212" w:type="pct"/>
            <w:vAlign w:val="center"/>
          </w:tcPr>
          <w:p w14:paraId="6F5D48E8" w14:textId="77777777" w:rsidR="00F80E88" w:rsidRPr="0092632B" w:rsidRDefault="00F80E88" w:rsidP="00F80E88">
            <w:pPr>
              <w:pStyle w:val="af"/>
              <w:adjustRightInd w:val="0"/>
              <w:snapToGrid w:val="0"/>
              <w:rPr>
                <w:rFonts w:cs="Times New Roman"/>
                <w:szCs w:val="21"/>
              </w:rPr>
            </w:pPr>
            <w:r w:rsidRPr="0092632B">
              <w:rPr>
                <w:rFonts w:cs="Times New Roman"/>
                <w:szCs w:val="21"/>
              </w:rPr>
              <w:t>Q=2m</w:t>
            </w:r>
            <w:r w:rsidRPr="0092632B">
              <w:rPr>
                <w:rFonts w:cs="Times New Roman"/>
                <w:szCs w:val="21"/>
                <w:vertAlign w:val="superscript"/>
              </w:rPr>
              <w:t>3</w:t>
            </w:r>
            <w:r w:rsidRPr="0092632B">
              <w:rPr>
                <w:rFonts w:cs="Times New Roman"/>
                <w:szCs w:val="21"/>
              </w:rPr>
              <w:t>/h</w:t>
            </w:r>
            <w:r w:rsidRPr="0092632B">
              <w:rPr>
                <w:rFonts w:cs="Times New Roman"/>
                <w:szCs w:val="21"/>
              </w:rPr>
              <w:t>，</w:t>
            </w:r>
            <w:r w:rsidRPr="0092632B">
              <w:rPr>
                <w:rFonts w:cs="Times New Roman"/>
                <w:szCs w:val="21"/>
              </w:rPr>
              <w:t>Pn=2kW</w:t>
            </w:r>
          </w:p>
        </w:tc>
        <w:tc>
          <w:tcPr>
            <w:tcW w:w="372" w:type="pct"/>
            <w:vAlign w:val="center"/>
          </w:tcPr>
          <w:p w14:paraId="68C2D3D4"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15456D6B" w14:textId="4519227E"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4A0224C5" w14:textId="77777777" w:rsidTr="00793F1D">
        <w:trPr>
          <w:cantSplit/>
          <w:trHeight w:val="397"/>
          <w:jc w:val="center"/>
        </w:trPr>
        <w:tc>
          <w:tcPr>
            <w:tcW w:w="543" w:type="pct"/>
            <w:vMerge/>
            <w:vAlign w:val="center"/>
          </w:tcPr>
          <w:p w14:paraId="046A7B19"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04011BF1" w14:textId="77777777" w:rsidR="00F80E88" w:rsidRPr="0092632B" w:rsidRDefault="00F80E88" w:rsidP="00F80E88">
            <w:pPr>
              <w:pStyle w:val="af"/>
              <w:adjustRightInd w:val="0"/>
              <w:snapToGrid w:val="0"/>
              <w:rPr>
                <w:rFonts w:cs="Times New Roman"/>
                <w:szCs w:val="21"/>
              </w:rPr>
            </w:pPr>
            <w:r w:rsidRPr="0092632B">
              <w:rPr>
                <w:rFonts w:cs="Times New Roman"/>
                <w:szCs w:val="21"/>
              </w:rPr>
              <w:t>絮凝剂投加泵</w:t>
            </w:r>
          </w:p>
        </w:tc>
        <w:tc>
          <w:tcPr>
            <w:tcW w:w="2212" w:type="pct"/>
            <w:vAlign w:val="center"/>
          </w:tcPr>
          <w:p w14:paraId="3999A652" w14:textId="77777777" w:rsidR="00F80E88" w:rsidRPr="0092632B" w:rsidRDefault="00F80E88" w:rsidP="00F80E88">
            <w:pPr>
              <w:pStyle w:val="af"/>
              <w:adjustRightInd w:val="0"/>
              <w:snapToGrid w:val="0"/>
              <w:rPr>
                <w:rFonts w:cs="Times New Roman"/>
                <w:szCs w:val="21"/>
              </w:rPr>
            </w:pPr>
            <w:r w:rsidRPr="0092632B">
              <w:rPr>
                <w:rFonts w:cs="Times New Roman"/>
                <w:szCs w:val="21"/>
              </w:rPr>
              <w:t>Q=2m</w:t>
            </w:r>
            <w:r w:rsidRPr="0092632B">
              <w:rPr>
                <w:rFonts w:cs="Times New Roman"/>
                <w:szCs w:val="21"/>
                <w:vertAlign w:val="superscript"/>
              </w:rPr>
              <w:t>3</w:t>
            </w:r>
            <w:r w:rsidRPr="0092632B">
              <w:rPr>
                <w:rFonts w:cs="Times New Roman"/>
                <w:szCs w:val="21"/>
              </w:rPr>
              <w:t>/h</w:t>
            </w:r>
            <w:r w:rsidRPr="0092632B">
              <w:rPr>
                <w:rFonts w:cs="Times New Roman"/>
                <w:szCs w:val="21"/>
              </w:rPr>
              <w:t>，</w:t>
            </w:r>
            <w:r w:rsidRPr="0092632B">
              <w:rPr>
                <w:rFonts w:cs="Times New Roman"/>
                <w:szCs w:val="21"/>
              </w:rPr>
              <w:t>H=15m</w:t>
            </w:r>
            <w:r w:rsidRPr="0092632B">
              <w:rPr>
                <w:rFonts w:cs="Times New Roman"/>
                <w:szCs w:val="21"/>
              </w:rPr>
              <w:t>，</w:t>
            </w:r>
            <w:r w:rsidRPr="0092632B">
              <w:rPr>
                <w:rFonts w:cs="Times New Roman"/>
                <w:szCs w:val="21"/>
              </w:rPr>
              <w:t>Pn=0.75kW</w:t>
            </w:r>
          </w:p>
        </w:tc>
        <w:tc>
          <w:tcPr>
            <w:tcW w:w="372" w:type="pct"/>
            <w:vAlign w:val="center"/>
          </w:tcPr>
          <w:p w14:paraId="568E735A"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31EC1C30" w14:textId="568E0D5D"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3DD1B807" w14:textId="77777777" w:rsidTr="00793F1D">
        <w:trPr>
          <w:cantSplit/>
          <w:trHeight w:val="397"/>
          <w:jc w:val="center"/>
        </w:trPr>
        <w:tc>
          <w:tcPr>
            <w:tcW w:w="543" w:type="pct"/>
            <w:vMerge w:val="restart"/>
            <w:vAlign w:val="center"/>
          </w:tcPr>
          <w:p w14:paraId="4F497068" w14:textId="77777777" w:rsidR="00F80E88" w:rsidRPr="0092632B" w:rsidRDefault="00F80E88" w:rsidP="00F80E88">
            <w:pPr>
              <w:pStyle w:val="af"/>
              <w:adjustRightInd w:val="0"/>
              <w:snapToGrid w:val="0"/>
              <w:rPr>
                <w:rFonts w:cs="Times New Roman"/>
                <w:szCs w:val="21"/>
              </w:rPr>
            </w:pPr>
            <w:r w:rsidRPr="0092632B">
              <w:rPr>
                <w:rFonts w:cs="Times New Roman"/>
                <w:szCs w:val="21"/>
              </w:rPr>
              <w:t>废气治理系统</w:t>
            </w:r>
          </w:p>
        </w:tc>
        <w:tc>
          <w:tcPr>
            <w:tcW w:w="1519" w:type="pct"/>
            <w:gridSpan w:val="2"/>
            <w:vAlign w:val="center"/>
          </w:tcPr>
          <w:p w14:paraId="4F6A33A0" w14:textId="77777777" w:rsidR="00F80E88" w:rsidRPr="0092632B" w:rsidRDefault="00F80E88" w:rsidP="00F80E88">
            <w:pPr>
              <w:pStyle w:val="af"/>
              <w:adjustRightInd w:val="0"/>
              <w:snapToGrid w:val="0"/>
              <w:rPr>
                <w:rFonts w:cs="Times New Roman"/>
                <w:szCs w:val="21"/>
              </w:rPr>
            </w:pPr>
            <w:r w:rsidRPr="0092632B">
              <w:rPr>
                <w:rFonts w:cs="Times New Roman"/>
                <w:szCs w:val="21"/>
              </w:rPr>
              <w:t>植物液雾化喷淋设备</w:t>
            </w:r>
          </w:p>
        </w:tc>
        <w:tc>
          <w:tcPr>
            <w:tcW w:w="2212" w:type="pct"/>
            <w:vAlign w:val="center"/>
          </w:tcPr>
          <w:p w14:paraId="384B65E8" w14:textId="77777777" w:rsidR="00F80E88" w:rsidRPr="0092632B" w:rsidRDefault="00F80E88" w:rsidP="00F80E88">
            <w:pPr>
              <w:pStyle w:val="af"/>
              <w:adjustRightInd w:val="0"/>
              <w:snapToGrid w:val="0"/>
              <w:rPr>
                <w:rFonts w:cs="Times New Roman"/>
                <w:szCs w:val="21"/>
              </w:rPr>
            </w:pPr>
            <w:r w:rsidRPr="0092632B">
              <w:rPr>
                <w:rFonts w:cs="Times New Roman"/>
                <w:szCs w:val="21"/>
              </w:rPr>
              <w:t>每套设备配</w:t>
            </w:r>
            <w:r w:rsidRPr="0092632B">
              <w:rPr>
                <w:rFonts w:cs="Times New Roman"/>
                <w:szCs w:val="21"/>
              </w:rPr>
              <w:t xml:space="preserve">60~100 </w:t>
            </w:r>
            <w:r w:rsidRPr="0092632B">
              <w:rPr>
                <w:rFonts w:cs="Times New Roman"/>
                <w:szCs w:val="21"/>
              </w:rPr>
              <w:t>个喷嘴</w:t>
            </w:r>
          </w:p>
        </w:tc>
        <w:tc>
          <w:tcPr>
            <w:tcW w:w="372" w:type="pct"/>
            <w:vAlign w:val="center"/>
          </w:tcPr>
          <w:p w14:paraId="3F913485" w14:textId="77777777" w:rsidR="00F80E88" w:rsidRPr="0092632B" w:rsidRDefault="00F80E88" w:rsidP="00F80E88">
            <w:pPr>
              <w:pStyle w:val="af"/>
              <w:adjustRightInd w:val="0"/>
              <w:snapToGrid w:val="0"/>
              <w:rPr>
                <w:rFonts w:cs="Times New Roman"/>
                <w:szCs w:val="21"/>
              </w:rPr>
            </w:pPr>
            <w:r w:rsidRPr="0092632B">
              <w:rPr>
                <w:rFonts w:cs="Times New Roman"/>
                <w:szCs w:val="21"/>
              </w:rPr>
              <w:t>套</w:t>
            </w:r>
          </w:p>
        </w:tc>
        <w:tc>
          <w:tcPr>
            <w:tcW w:w="354" w:type="pct"/>
            <w:vAlign w:val="center"/>
          </w:tcPr>
          <w:p w14:paraId="4098B7D8" w14:textId="3CCD5081"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7D2404B0" w14:textId="77777777" w:rsidTr="00793F1D">
        <w:trPr>
          <w:cantSplit/>
          <w:trHeight w:val="397"/>
          <w:jc w:val="center"/>
        </w:trPr>
        <w:tc>
          <w:tcPr>
            <w:tcW w:w="543" w:type="pct"/>
            <w:vMerge/>
            <w:vAlign w:val="center"/>
          </w:tcPr>
          <w:p w14:paraId="318DC73A"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2720B804" w14:textId="77777777" w:rsidR="00F80E88" w:rsidRPr="0092632B" w:rsidRDefault="00F80E88" w:rsidP="00F80E88">
            <w:pPr>
              <w:pStyle w:val="af"/>
              <w:adjustRightInd w:val="0"/>
              <w:snapToGrid w:val="0"/>
              <w:rPr>
                <w:rFonts w:cs="Times New Roman"/>
                <w:szCs w:val="21"/>
              </w:rPr>
            </w:pPr>
            <w:r w:rsidRPr="0092632B">
              <w:rPr>
                <w:rFonts w:cs="Times New Roman"/>
                <w:szCs w:val="21"/>
              </w:rPr>
              <w:t>离心风幕机</w:t>
            </w:r>
          </w:p>
        </w:tc>
        <w:tc>
          <w:tcPr>
            <w:tcW w:w="2212" w:type="pct"/>
            <w:vAlign w:val="center"/>
          </w:tcPr>
          <w:p w14:paraId="2D4030EB" w14:textId="77777777" w:rsidR="00F80E88" w:rsidRPr="0092632B" w:rsidRDefault="00F80E88" w:rsidP="00F80E88">
            <w:pPr>
              <w:pStyle w:val="af"/>
              <w:adjustRightInd w:val="0"/>
              <w:snapToGrid w:val="0"/>
              <w:rPr>
                <w:rFonts w:cs="Times New Roman"/>
                <w:szCs w:val="21"/>
              </w:rPr>
            </w:pPr>
            <w:r w:rsidRPr="0092632B">
              <w:rPr>
                <w:rFonts w:cs="Times New Roman"/>
                <w:szCs w:val="21"/>
              </w:rPr>
              <w:t>功率</w:t>
            </w:r>
            <w:r w:rsidRPr="0092632B">
              <w:rPr>
                <w:rFonts w:cs="Times New Roman"/>
                <w:szCs w:val="21"/>
              </w:rPr>
              <w:t xml:space="preserve">2.25kW/ </w:t>
            </w:r>
            <w:r w:rsidRPr="0092632B">
              <w:rPr>
                <w:rFonts w:cs="Times New Roman"/>
                <w:szCs w:val="21"/>
              </w:rPr>
              <w:t>套，</w:t>
            </w:r>
            <w:r w:rsidRPr="0092632B">
              <w:rPr>
                <w:rFonts w:cs="Times New Roman"/>
                <w:szCs w:val="21"/>
              </w:rPr>
              <w:t>380V</w:t>
            </w:r>
          </w:p>
        </w:tc>
        <w:tc>
          <w:tcPr>
            <w:tcW w:w="372" w:type="pct"/>
            <w:vAlign w:val="center"/>
          </w:tcPr>
          <w:p w14:paraId="12A17B72" w14:textId="77777777" w:rsidR="00F80E88" w:rsidRPr="0092632B" w:rsidRDefault="00F80E88" w:rsidP="00F80E88">
            <w:pPr>
              <w:pStyle w:val="af"/>
              <w:adjustRightInd w:val="0"/>
              <w:snapToGrid w:val="0"/>
              <w:rPr>
                <w:rFonts w:cs="Times New Roman"/>
                <w:szCs w:val="21"/>
              </w:rPr>
            </w:pPr>
            <w:r w:rsidRPr="0092632B">
              <w:rPr>
                <w:rFonts w:cs="Times New Roman"/>
                <w:szCs w:val="21"/>
              </w:rPr>
              <w:t>套</w:t>
            </w:r>
          </w:p>
        </w:tc>
        <w:tc>
          <w:tcPr>
            <w:tcW w:w="354" w:type="pct"/>
            <w:vAlign w:val="center"/>
          </w:tcPr>
          <w:p w14:paraId="5809703F" w14:textId="77777777" w:rsidR="00F80E88" w:rsidRPr="0092632B" w:rsidRDefault="00F80E88" w:rsidP="00F80E88">
            <w:pPr>
              <w:pStyle w:val="af"/>
              <w:adjustRightInd w:val="0"/>
              <w:snapToGrid w:val="0"/>
              <w:rPr>
                <w:rFonts w:cs="Times New Roman"/>
                <w:szCs w:val="21"/>
              </w:rPr>
            </w:pPr>
            <w:r w:rsidRPr="0092632B">
              <w:rPr>
                <w:rFonts w:cs="Times New Roman"/>
                <w:szCs w:val="21"/>
              </w:rPr>
              <w:t>12</w:t>
            </w:r>
          </w:p>
        </w:tc>
      </w:tr>
      <w:tr w:rsidR="0092632B" w:rsidRPr="0092632B" w14:paraId="1514A83D" w14:textId="77777777" w:rsidTr="00793F1D">
        <w:trPr>
          <w:cantSplit/>
          <w:trHeight w:val="397"/>
          <w:jc w:val="center"/>
        </w:trPr>
        <w:tc>
          <w:tcPr>
            <w:tcW w:w="543" w:type="pct"/>
            <w:vMerge/>
            <w:vAlign w:val="center"/>
          </w:tcPr>
          <w:p w14:paraId="69D4D20A" w14:textId="77777777" w:rsidR="00F80E88" w:rsidRPr="0092632B" w:rsidRDefault="00F80E88" w:rsidP="00F80E88">
            <w:pPr>
              <w:pStyle w:val="af"/>
              <w:adjustRightInd w:val="0"/>
              <w:snapToGrid w:val="0"/>
              <w:rPr>
                <w:rFonts w:cs="Times New Roman"/>
                <w:szCs w:val="21"/>
              </w:rPr>
            </w:pPr>
          </w:p>
        </w:tc>
        <w:tc>
          <w:tcPr>
            <w:tcW w:w="619" w:type="pct"/>
            <w:vMerge w:val="restart"/>
            <w:vAlign w:val="center"/>
          </w:tcPr>
          <w:p w14:paraId="248ABE73" w14:textId="77777777" w:rsidR="00F80E88" w:rsidRPr="0092632B" w:rsidRDefault="00F80E88" w:rsidP="00F80E88">
            <w:pPr>
              <w:pStyle w:val="af"/>
              <w:adjustRightInd w:val="0"/>
              <w:snapToGrid w:val="0"/>
              <w:rPr>
                <w:rFonts w:cs="Times New Roman"/>
                <w:szCs w:val="21"/>
              </w:rPr>
            </w:pPr>
            <w:r w:rsidRPr="0092632B">
              <w:rPr>
                <w:rFonts w:cs="Times New Roman"/>
                <w:szCs w:val="21"/>
              </w:rPr>
              <w:t>餐厨预处理</w:t>
            </w:r>
            <w:r w:rsidRPr="0092632B">
              <w:rPr>
                <w:rFonts w:cs="Times New Roman"/>
                <w:szCs w:val="21"/>
              </w:rPr>
              <w:t>+</w:t>
            </w:r>
            <w:r w:rsidRPr="0092632B">
              <w:rPr>
                <w:rFonts w:cs="Times New Roman"/>
                <w:szCs w:val="21"/>
              </w:rPr>
              <w:t>污水处理站臭气</w:t>
            </w:r>
          </w:p>
        </w:tc>
        <w:tc>
          <w:tcPr>
            <w:tcW w:w="900" w:type="pct"/>
            <w:vAlign w:val="center"/>
          </w:tcPr>
          <w:p w14:paraId="79B8FC12" w14:textId="77777777" w:rsidR="00F80E88" w:rsidRPr="0092632B" w:rsidRDefault="00F80E88" w:rsidP="00F80E88">
            <w:pPr>
              <w:pStyle w:val="af"/>
              <w:adjustRightInd w:val="0"/>
              <w:snapToGrid w:val="0"/>
              <w:rPr>
                <w:rFonts w:cs="Times New Roman"/>
                <w:szCs w:val="21"/>
              </w:rPr>
            </w:pPr>
            <w:r w:rsidRPr="0092632B">
              <w:rPr>
                <w:rFonts w:cs="Times New Roman"/>
                <w:szCs w:val="21"/>
              </w:rPr>
              <w:t>除油化学预洗</w:t>
            </w:r>
            <w:r w:rsidRPr="0092632B">
              <w:rPr>
                <w:rFonts w:cs="Times New Roman"/>
                <w:szCs w:val="21"/>
              </w:rPr>
              <w:t>+</w:t>
            </w:r>
            <w:r w:rsidRPr="0092632B">
              <w:rPr>
                <w:rFonts w:cs="Times New Roman"/>
                <w:szCs w:val="21"/>
              </w:rPr>
              <w:t>生物滤池除臭</w:t>
            </w:r>
          </w:p>
        </w:tc>
        <w:tc>
          <w:tcPr>
            <w:tcW w:w="2212" w:type="pct"/>
            <w:vAlign w:val="center"/>
          </w:tcPr>
          <w:p w14:paraId="48AB2484" w14:textId="058EB026" w:rsidR="00F80E88" w:rsidRPr="0092632B" w:rsidRDefault="00F80E88" w:rsidP="00F80E88">
            <w:pPr>
              <w:pStyle w:val="af"/>
              <w:adjustRightInd w:val="0"/>
              <w:snapToGrid w:val="0"/>
              <w:rPr>
                <w:rFonts w:cs="Times New Roman"/>
                <w:szCs w:val="21"/>
              </w:rPr>
            </w:pPr>
            <w:r w:rsidRPr="0092632B">
              <w:rPr>
                <w:rFonts w:cs="Times New Roman"/>
                <w:szCs w:val="21"/>
              </w:rPr>
              <w:t>功率</w:t>
            </w:r>
            <w:r w:rsidRPr="0092632B">
              <w:rPr>
                <w:rFonts w:cs="Times New Roman"/>
                <w:szCs w:val="21"/>
              </w:rPr>
              <w:t>≤20kW</w:t>
            </w:r>
            <w:r w:rsidRPr="0092632B">
              <w:rPr>
                <w:rFonts w:cs="Times New Roman"/>
                <w:szCs w:val="21"/>
              </w:rPr>
              <w:t>，</w:t>
            </w:r>
            <w:r w:rsidRPr="0092632B">
              <w:rPr>
                <w:rFonts w:cs="Times New Roman"/>
                <w:szCs w:val="21"/>
              </w:rPr>
              <w:t>380V</w:t>
            </w:r>
          </w:p>
        </w:tc>
        <w:tc>
          <w:tcPr>
            <w:tcW w:w="372" w:type="pct"/>
            <w:vAlign w:val="center"/>
          </w:tcPr>
          <w:p w14:paraId="68A4BE08" w14:textId="77777777" w:rsidR="00F80E88" w:rsidRPr="0092632B" w:rsidRDefault="00F80E88" w:rsidP="00F80E88">
            <w:pPr>
              <w:pStyle w:val="af"/>
              <w:adjustRightInd w:val="0"/>
              <w:snapToGrid w:val="0"/>
              <w:rPr>
                <w:rFonts w:cs="Times New Roman"/>
                <w:szCs w:val="21"/>
              </w:rPr>
            </w:pPr>
            <w:r w:rsidRPr="0092632B">
              <w:rPr>
                <w:rFonts w:cs="Times New Roman"/>
                <w:szCs w:val="21"/>
              </w:rPr>
              <w:t>套</w:t>
            </w:r>
          </w:p>
        </w:tc>
        <w:tc>
          <w:tcPr>
            <w:tcW w:w="354" w:type="pct"/>
            <w:vAlign w:val="center"/>
          </w:tcPr>
          <w:p w14:paraId="131B3032" w14:textId="7777777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55E67D2A" w14:textId="77777777" w:rsidTr="00793F1D">
        <w:trPr>
          <w:cantSplit/>
          <w:trHeight w:val="397"/>
          <w:jc w:val="center"/>
        </w:trPr>
        <w:tc>
          <w:tcPr>
            <w:tcW w:w="543" w:type="pct"/>
            <w:vMerge/>
            <w:vAlign w:val="center"/>
          </w:tcPr>
          <w:p w14:paraId="5486D6DE" w14:textId="77777777" w:rsidR="00F80E88" w:rsidRPr="0092632B" w:rsidRDefault="00F80E88" w:rsidP="00F80E88">
            <w:pPr>
              <w:pStyle w:val="af"/>
              <w:adjustRightInd w:val="0"/>
              <w:snapToGrid w:val="0"/>
              <w:rPr>
                <w:rFonts w:cs="Times New Roman"/>
                <w:szCs w:val="21"/>
              </w:rPr>
            </w:pPr>
          </w:p>
        </w:tc>
        <w:tc>
          <w:tcPr>
            <w:tcW w:w="619" w:type="pct"/>
            <w:vMerge/>
            <w:vAlign w:val="center"/>
          </w:tcPr>
          <w:p w14:paraId="53EDF104" w14:textId="77777777" w:rsidR="00F80E88" w:rsidRPr="0092632B" w:rsidRDefault="00F80E88" w:rsidP="00F80E88">
            <w:pPr>
              <w:pStyle w:val="af"/>
              <w:adjustRightInd w:val="0"/>
              <w:snapToGrid w:val="0"/>
              <w:rPr>
                <w:rFonts w:cs="Times New Roman"/>
                <w:szCs w:val="21"/>
              </w:rPr>
            </w:pPr>
          </w:p>
        </w:tc>
        <w:tc>
          <w:tcPr>
            <w:tcW w:w="900" w:type="pct"/>
            <w:vAlign w:val="center"/>
          </w:tcPr>
          <w:p w14:paraId="6A4415A5" w14:textId="77777777" w:rsidR="00F80E88" w:rsidRPr="0092632B" w:rsidRDefault="00F80E88" w:rsidP="00F80E88">
            <w:pPr>
              <w:pStyle w:val="af"/>
              <w:adjustRightInd w:val="0"/>
              <w:snapToGrid w:val="0"/>
              <w:rPr>
                <w:rFonts w:cs="Times New Roman"/>
                <w:szCs w:val="21"/>
              </w:rPr>
            </w:pPr>
            <w:r w:rsidRPr="0092632B">
              <w:rPr>
                <w:rFonts w:cs="Times New Roman"/>
                <w:szCs w:val="21"/>
              </w:rPr>
              <w:t>设备配套除臭风机</w:t>
            </w:r>
          </w:p>
        </w:tc>
        <w:tc>
          <w:tcPr>
            <w:tcW w:w="2212" w:type="pct"/>
            <w:vAlign w:val="center"/>
          </w:tcPr>
          <w:p w14:paraId="50FF4A0F" w14:textId="4E08635E" w:rsidR="00F80E88" w:rsidRPr="0092632B" w:rsidRDefault="00F80E88" w:rsidP="00F80E88">
            <w:pPr>
              <w:pStyle w:val="af"/>
              <w:adjustRightInd w:val="0"/>
              <w:snapToGrid w:val="0"/>
              <w:rPr>
                <w:rFonts w:cs="Times New Roman"/>
                <w:szCs w:val="21"/>
              </w:rPr>
            </w:pPr>
            <w:r w:rsidRPr="0092632B">
              <w:rPr>
                <w:rFonts w:cs="Times New Roman"/>
                <w:szCs w:val="21"/>
              </w:rPr>
              <w:t>功率：</w:t>
            </w:r>
            <w:r w:rsidRPr="0092632B">
              <w:rPr>
                <w:rFonts w:cs="Times New Roman"/>
                <w:szCs w:val="21"/>
              </w:rPr>
              <w:t>45kW/</w:t>
            </w:r>
            <w:r w:rsidRPr="0092632B">
              <w:rPr>
                <w:rFonts w:cs="Times New Roman"/>
                <w:szCs w:val="21"/>
              </w:rPr>
              <w:t>套，</w:t>
            </w:r>
            <w:r w:rsidRPr="0092632B">
              <w:rPr>
                <w:rFonts w:cs="Times New Roman"/>
                <w:szCs w:val="21"/>
              </w:rPr>
              <w:t>380V</w:t>
            </w:r>
          </w:p>
        </w:tc>
        <w:tc>
          <w:tcPr>
            <w:tcW w:w="372" w:type="pct"/>
            <w:vAlign w:val="center"/>
          </w:tcPr>
          <w:p w14:paraId="6CC90999"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77821EDA" w14:textId="77777777" w:rsidR="00F80E88" w:rsidRPr="0092632B" w:rsidRDefault="00F80E88" w:rsidP="00F80E88">
            <w:pPr>
              <w:pStyle w:val="af"/>
              <w:adjustRightInd w:val="0"/>
              <w:snapToGrid w:val="0"/>
              <w:rPr>
                <w:rFonts w:cs="Times New Roman"/>
                <w:szCs w:val="21"/>
              </w:rPr>
            </w:pPr>
            <w:r w:rsidRPr="0092632B">
              <w:rPr>
                <w:rFonts w:cs="Times New Roman"/>
                <w:szCs w:val="21"/>
              </w:rPr>
              <w:t>2</w:t>
            </w:r>
          </w:p>
        </w:tc>
      </w:tr>
      <w:tr w:rsidR="0092632B" w:rsidRPr="0092632B" w14:paraId="3D87C2B5" w14:textId="77777777" w:rsidTr="00793F1D">
        <w:trPr>
          <w:cantSplit/>
          <w:trHeight w:val="397"/>
          <w:jc w:val="center"/>
        </w:trPr>
        <w:tc>
          <w:tcPr>
            <w:tcW w:w="543" w:type="pct"/>
            <w:vMerge/>
            <w:vAlign w:val="center"/>
          </w:tcPr>
          <w:p w14:paraId="1521872F"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424BC61A" w14:textId="77777777" w:rsidR="00F80E88" w:rsidRPr="0092632B" w:rsidRDefault="00F80E88" w:rsidP="00F80E88">
            <w:pPr>
              <w:pStyle w:val="af"/>
              <w:adjustRightInd w:val="0"/>
              <w:snapToGrid w:val="0"/>
              <w:rPr>
                <w:rFonts w:cs="Times New Roman"/>
                <w:szCs w:val="21"/>
              </w:rPr>
            </w:pPr>
            <w:r w:rsidRPr="0092632B">
              <w:rPr>
                <w:rFonts w:cs="Times New Roman"/>
                <w:szCs w:val="21"/>
              </w:rPr>
              <w:t>沼气发电废气风机</w:t>
            </w:r>
          </w:p>
        </w:tc>
        <w:tc>
          <w:tcPr>
            <w:tcW w:w="2212" w:type="pct"/>
            <w:vAlign w:val="center"/>
          </w:tcPr>
          <w:p w14:paraId="6FFBBDD7" w14:textId="77777777" w:rsidR="00F80E88" w:rsidRPr="0092632B" w:rsidRDefault="00F80E88" w:rsidP="00F80E88">
            <w:pPr>
              <w:pStyle w:val="af"/>
              <w:adjustRightInd w:val="0"/>
              <w:snapToGrid w:val="0"/>
              <w:rPr>
                <w:rFonts w:cs="Times New Roman"/>
                <w:szCs w:val="21"/>
              </w:rPr>
            </w:pPr>
          </w:p>
        </w:tc>
        <w:tc>
          <w:tcPr>
            <w:tcW w:w="372" w:type="pct"/>
            <w:vAlign w:val="center"/>
          </w:tcPr>
          <w:p w14:paraId="27AEDE9D"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7A9EEA19" w14:textId="6EEAF3DD"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4564011F" w14:textId="77777777" w:rsidTr="00793F1D">
        <w:trPr>
          <w:cantSplit/>
          <w:trHeight w:val="397"/>
          <w:jc w:val="center"/>
        </w:trPr>
        <w:tc>
          <w:tcPr>
            <w:tcW w:w="543" w:type="pct"/>
            <w:vAlign w:val="center"/>
          </w:tcPr>
          <w:p w14:paraId="1C457CE3" w14:textId="77777777" w:rsidR="00F80E88" w:rsidRPr="0092632B" w:rsidRDefault="00F80E88" w:rsidP="00F80E88">
            <w:pPr>
              <w:pStyle w:val="af"/>
              <w:adjustRightInd w:val="0"/>
              <w:snapToGrid w:val="0"/>
              <w:rPr>
                <w:rFonts w:cs="Times New Roman"/>
                <w:szCs w:val="21"/>
              </w:rPr>
            </w:pPr>
            <w:r w:rsidRPr="0092632B">
              <w:rPr>
                <w:rFonts w:cs="Times New Roman"/>
                <w:szCs w:val="21"/>
              </w:rPr>
              <w:t>污水处理系统</w:t>
            </w:r>
          </w:p>
        </w:tc>
        <w:tc>
          <w:tcPr>
            <w:tcW w:w="1519" w:type="pct"/>
            <w:gridSpan w:val="2"/>
            <w:vAlign w:val="center"/>
          </w:tcPr>
          <w:p w14:paraId="30D4CFDB" w14:textId="77777777" w:rsidR="00F80E88" w:rsidRPr="0092632B" w:rsidRDefault="00F80E88" w:rsidP="00F80E88">
            <w:pPr>
              <w:pStyle w:val="af"/>
              <w:adjustRightInd w:val="0"/>
              <w:snapToGrid w:val="0"/>
              <w:rPr>
                <w:rFonts w:cs="Times New Roman"/>
                <w:szCs w:val="21"/>
              </w:rPr>
            </w:pPr>
            <w:r w:rsidRPr="0092632B">
              <w:rPr>
                <w:rFonts w:cs="Times New Roman"/>
                <w:szCs w:val="21"/>
              </w:rPr>
              <w:t>污水泵等污水处理系统设备</w:t>
            </w:r>
          </w:p>
        </w:tc>
        <w:tc>
          <w:tcPr>
            <w:tcW w:w="2212" w:type="pct"/>
            <w:vAlign w:val="center"/>
          </w:tcPr>
          <w:p w14:paraId="6F36D1A8" w14:textId="77777777" w:rsidR="00F80E88" w:rsidRPr="0092632B" w:rsidRDefault="00F80E88" w:rsidP="00F80E88">
            <w:pPr>
              <w:pStyle w:val="af"/>
              <w:adjustRightInd w:val="0"/>
              <w:snapToGrid w:val="0"/>
              <w:rPr>
                <w:rFonts w:cs="Times New Roman"/>
                <w:szCs w:val="21"/>
              </w:rPr>
            </w:pPr>
            <w:r w:rsidRPr="0092632B">
              <w:rPr>
                <w:rFonts w:cs="Times New Roman"/>
                <w:szCs w:val="21"/>
              </w:rPr>
              <w:t>/</w:t>
            </w:r>
          </w:p>
        </w:tc>
        <w:tc>
          <w:tcPr>
            <w:tcW w:w="372" w:type="pct"/>
            <w:vAlign w:val="center"/>
          </w:tcPr>
          <w:p w14:paraId="251616B7" w14:textId="77777777" w:rsidR="00F80E88" w:rsidRPr="0092632B" w:rsidRDefault="00F80E88" w:rsidP="00F80E88">
            <w:pPr>
              <w:pStyle w:val="af"/>
              <w:adjustRightInd w:val="0"/>
              <w:snapToGrid w:val="0"/>
              <w:rPr>
                <w:rFonts w:cs="Times New Roman"/>
                <w:szCs w:val="21"/>
              </w:rPr>
            </w:pPr>
            <w:r w:rsidRPr="0092632B">
              <w:rPr>
                <w:rFonts w:cs="Times New Roman"/>
                <w:szCs w:val="21"/>
              </w:rPr>
              <w:t>套</w:t>
            </w:r>
          </w:p>
        </w:tc>
        <w:tc>
          <w:tcPr>
            <w:tcW w:w="354" w:type="pct"/>
            <w:vAlign w:val="center"/>
          </w:tcPr>
          <w:p w14:paraId="5B72278C" w14:textId="77777777" w:rsidR="00F80E88" w:rsidRPr="0092632B" w:rsidRDefault="00F80E88" w:rsidP="00F80E88">
            <w:pPr>
              <w:pStyle w:val="af"/>
              <w:adjustRightInd w:val="0"/>
              <w:snapToGrid w:val="0"/>
              <w:rPr>
                <w:rFonts w:cs="Times New Roman"/>
                <w:szCs w:val="21"/>
              </w:rPr>
            </w:pPr>
            <w:r w:rsidRPr="0092632B">
              <w:rPr>
                <w:rFonts w:cs="Times New Roman"/>
                <w:szCs w:val="21"/>
              </w:rPr>
              <w:t>2</w:t>
            </w:r>
          </w:p>
        </w:tc>
      </w:tr>
      <w:tr w:rsidR="0092632B" w:rsidRPr="0092632B" w14:paraId="50E1B3A9" w14:textId="77777777" w:rsidTr="00793F1D">
        <w:trPr>
          <w:cantSplit/>
          <w:trHeight w:val="397"/>
          <w:jc w:val="center"/>
        </w:trPr>
        <w:tc>
          <w:tcPr>
            <w:tcW w:w="543" w:type="pct"/>
            <w:vMerge w:val="restart"/>
            <w:vAlign w:val="center"/>
          </w:tcPr>
          <w:p w14:paraId="288BE53E" w14:textId="77777777" w:rsidR="00F80E88" w:rsidRPr="0092632B" w:rsidRDefault="00F80E88" w:rsidP="00F80E88">
            <w:pPr>
              <w:pStyle w:val="af"/>
              <w:adjustRightInd w:val="0"/>
              <w:snapToGrid w:val="0"/>
              <w:rPr>
                <w:rFonts w:cs="Times New Roman"/>
                <w:szCs w:val="21"/>
              </w:rPr>
            </w:pPr>
            <w:r w:rsidRPr="0092632B">
              <w:rPr>
                <w:rFonts w:cs="Times New Roman"/>
                <w:szCs w:val="21"/>
              </w:rPr>
              <w:t>锅炉系统</w:t>
            </w:r>
          </w:p>
        </w:tc>
        <w:tc>
          <w:tcPr>
            <w:tcW w:w="1519" w:type="pct"/>
            <w:gridSpan w:val="2"/>
            <w:vAlign w:val="center"/>
          </w:tcPr>
          <w:p w14:paraId="19E65358" w14:textId="77777777" w:rsidR="00F80E88" w:rsidRPr="0092632B" w:rsidRDefault="00F80E88" w:rsidP="00F80E88">
            <w:pPr>
              <w:pStyle w:val="af"/>
              <w:adjustRightInd w:val="0"/>
              <w:snapToGrid w:val="0"/>
              <w:rPr>
                <w:rFonts w:cs="Times New Roman"/>
                <w:szCs w:val="21"/>
              </w:rPr>
            </w:pPr>
            <w:r w:rsidRPr="0092632B">
              <w:rPr>
                <w:rFonts w:cs="Times New Roman"/>
                <w:szCs w:val="21"/>
              </w:rPr>
              <w:t>燃气蒸汽锅炉</w:t>
            </w:r>
          </w:p>
        </w:tc>
        <w:tc>
          <w:tcPr>
            <w:tcW w:w="2212" w:type="pct"/>
            <w:vAlign w:val="center"/>
          </w:tcPr>
          <w:p w14:paraId="341805F3" w14:textId="77777777" w:rsidR="00F80E88" w:rsidRPr="0092632B" w:rsidRDefault="00F80E88" w:rsidP="00F80E88">
            <w:pPr>
              <w:pStyle w:val="af"/>
              <w:adjustRightInd w:val="0"/>
              <w:snapToGrid w:val="0"/>
              <w:rPr>
                <w:rFonts w:cs="Times New Roman"/>
                <w:szCs w:val="21"/>
              </w:rPr>
            </w:pPr>
            <w:r w:rsidRPr="0092632B">
              <w:rPr>
                <w:rFonts w:cs="Times New Roman"/>
                <w:szCs w:val="21"/>
              </w:rPr>
              <w:t>2t/h</w:t>
            </w:r>
          </w:p>
        </w:tc>
        <w:tc>
          <w:tcPr>
            <w:tcW w:w="372" w:type="pct"/>
            <w:vAlign w:val="center"/>
          </w:tcPr>
          <w:p w14:paraId="18A910D9"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28F818F2" w14:textId="2820CD0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2D89D24C" w14:textId="77777777" w:rsidTr="00793F1D">
        <w:trPr>
          <w:cantSplit/>
          <w:trHeight w:val="397"/>
          <w:jc w:val="center"/>
        </w:trPr>
        <w:tc>
          <w:tcPr>
            <w:tcW w:w="543" w:type="pct"/>
            <w:vMerge/>
            <w:vAlign w:val="center"/>
          </w:tcPr>
          <w:p w14:paraId="7DB639A0"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52CDAA28" w14:textId="77777777" w:rsidR="00F80E88" w:rsidRPr="0092632B" w:rsidRDefault="00F80E88" w:rsidP="00F80E88">
            <w:pPr>
              <w:pStyle w:val="af"/>
              <w:adjustRightInd w:val="0"/>
              <w:snapToGrid w:val="0"/>
              <w:rPr>
                <w:rFonts w:cs="Times New Roman"/>
                <w:szCs w:val="21"/>
              </w:rPr>
            </w:pPr>
            <w:r w:rsidRPr="0092632B">
              <w:rPr>
                <w:rFonts w:cs="Times New Roman"/>
                <w:szCs w:val="21"/>
              </w:rPr>
              <w:t>全自动钠离子交换器</w:t>
            </w:r>
          </w:p>
        </w:tc>
        <w:tc>
          <w:tcPr>
            <w:tcW w:w="2212" w:type="pct"/>
            <w:vAlign w:val="center"/>
          </w:tcPr>
          <w:p w14:paraId="3705A443" w14:textId="77777777" w:rsidR="00F80E88" w:rsidRPr="0092632B" w:rsidRDefault="00F80E88" w:rsidP="00F80E88">
            <w:pPr>
              <w:pStyle w:val="af"/>
              <w:adjustRightInd w:val="0"/>
              <w:snapToGrid w:val="0"/>
              <w:rPr>
                <w:rFonts w:cs="Times New Roman"/>
                <w:szCs w:val="21"/>
              </w:rPr>
            </w:pPr>
            <w:r w:rsidRPr="0092632B">
              <w:rPr>
                <w:rFonts w:cs="Times New Roman"/>
                <w:szCs w:val="21"/>
              </w:rPr>
              <w:t>处理能力</w:t>
            </w:r>
            <w:r w:rsidRPr="0092632B">
              <w:rPr>
                <w:rFonts w:cs="Times New Roman"/>
                <w:szCs w:val="21"/>
              </w:rPr>
              <w:t>6m</w:t>
            </w:r>
            <w:r w:rsidRPr="0092632B">
              <w:rPr>
                <w:rFonts w:cs="Times New Roman"/>
                <w:szCs w:val="21"/>
                <w:vertAlign w:val="superscript"/>
              </w:rPr>
              <w:t>3</w:t>
            </w:r>
            <w:r w:rsidRPr="0092632B">
              <w:rPr>
                <w:rFonts w:cs="Times New Roman"/>
                <w:szCs w:val="21"/>
              </w:rPr>
              <w:t>/h</w:t>
            </w:r>
            <w:r w:rsidRPr="0092632B">
              <w:rPr>
                <w:rFonts w:cs="Times New Roman"/>
                <w:szCs w:val="21"/>
              </w:rPr>
              <w:t>，软化凝结水箱容积为</w:t>
            </w:r>
            <w:r w:rsidRPr="0092632B">
              <w:rPr>
                <w:rFonts w:cs="Times New Roman"/>
                <w:szCs w:val="21"/>
              </w:rPr>
              <w:t>5m</w:t>
            </w:r>
            <w:r w:rsidRPr="0092632B">
              <w:rPr>
                <w:rFonts w:cs="Times New Roman"/>
                <w:szCs w:val="21"/>
                <w:vertAlign w:val="superscript"/>
              </w:rPr>
              <w:t>3</w:t>
            </w:r>
            <w:r w:rsidRPr="0092632B">
              <w:rPr>
                <w:rFonts w:cs="Times New Roman"/>
                <w:szCs w:val="21"/>
              </w:rPr>
              <w:t>。</w:t>
            </w:r>
          </w:p>
        </w:tc>
        <w:tc>
          <w:tcPr>
            <w:tcW w:w="372" w:type="pct"/>
            <w:vAlign w:val="center"/>
          </w:tcPr>
          <w:p w14:paraId="6E7B6F1C"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10627E09" w14:textId="7777777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68452BD7" w14:textId="77777777" w:rsidTr="00793F1D">
        <w:trPr>
          <w:cantSplit/>
          <w:trHeight w:val="397"/>
          <w:jc w:val="center"/>
        </w:trPr>
        <w:tc>
          <w:tcPr>
            <w:tcW w:w="543" w:type="pct"/>
            <w:vMerge w:val="restart"/>
            <w:vAlign w:val="center"/>
          </w:tcPr>
          <w:p w14:paraId="1B557BD6" w14:textId="77777777" w:rsidR="00F80E88" w:rsidRPr="0092632B" w:rsidRDefault="00F80E88" w:rsidP="00F80E88">
            <w:pPr>
              <w:pStyle w:val="af"/>
              <w:adjustRightInd w:val="0"/>
              <w:snapToGrid w:val="0"/>
              <w:rPr>
                <w:rFonts w:cs="Times New Roman"/>
                <w:szCs w:val="21"/>
              </w:rPr>
            </w:pPr>
            <w:r w:rsidRPr="0092632B">
              <w:rPr>
                <w:rFonts w:cs="Times New Roman"/>
                <w:szCs w:val="21"/>
              </w:rPr>
              <w:t>其它设备</w:t>
            </w:r>
          </w:p>
        </w:tc>
        <w:tc>
          <w:tcPr>
            <w:tcW w:w="1519" w:type="pct"/>
            <w:gridSpan w:val="2"/>
            <w:vAlign w:val="center"/>
          </w:tcPr>
          <w:p w14:paraId="397C8C7F" w14:textId="77777777" w:rsidR="00F80E88" w:rsidRPr="0092632B" w:rsidRDefault="00F80E88" w:rsidP="00F80E88">
            <w:pPr>
              <w:pStyle w:val="af"/>
              <w:adjustRightInd w:val="0"/>
              <w:snapToGrid w:val="0"/>
              <w:rPr>
                <w:rFonts w:cs="Times New Roman"/>
                <w:szCs w:val="21"/>
              </w:rPr>
            </w:pPr>
            <w:r w:rsidRPr="0092632B">
              <w:rPr>
                <w:rFonts w:cs="Times New Roman"/>
                <w:szCs w:val="21"/>
              </w:rPr>
              <w:t>毛油储罐</w:t>
            </w:r>
          </w:p>
        </w:tc>
        <w:tc>
          <w:tcPr>
            <w:tcW w:w="2212" w:type="pct"/>
            <w:vAlign w:val="center"/>
          </w:tcPr>
          <w:p w14:paraId="7A26B01C" w14:textId="77777777" w:rsidR="00F80E88" w:rsidRPr="0092632B" w:rsidRDefault="00F80E88" w:rsidP="00F80E88">
            <w:pPr>
              <w:pStyle w:val="af"/>
              <w:adjustRightInd w:val="0"/>
              <w:snapToGrid w:val="0"/>
              <w:rPr>
                <w:rFonts w:cs="Times New Roman"/>
                <w:szCs w:val="21"/>
              </w:rPr>
            </w:pPr>
            <w:r w:rsidRPr="0092632B">
              <w:rPr>
                <w:rFonts w:cs="Times New Roman"/>
                <w:szCs w:val="21"/>
              </w:rPr>
              <w:t>V=100m³</w:t>
            </w:r>
          </w:p>
        </w:tc>
        <w:tc>
          <w:tcPr>
            <w:tcW w:w="372" w:type="pct"/>
            <w:vAlign w:val="center"/>
          </w:tcPr>
          <w:p w14:paraId="393F296B" w14:textId="77777777" w:rsidR="00F80E88" w:rsidRPr="0092632B" w:rsidRDefault="00F80E88" w:rsidP="00F80E88">
            <w:pPr>
              <w:pStyle w:val="af"/>
              <w:adjustRightInd w:val="0"/>
              <w:snapToGrid w:val="0"/>
              <w:rPr>
                <w:rFonts w:cs="Times New Roman"/>
                <w:szCs w:val="21"/>
              </w:rPr>
            </w:pPr>
            <w:r w:rsidRPr="0092632B">
              <w:rPr>
                <w:rFonts w:cs="Times New Roman"/>
                <w:szCs w:val="21"/>
              </w:rPr>
              <w:t>座</w:t>
            </w:r>
          </w:p>
        </w:tc>
        <w:tc>
          <w:tcPr>
            <w:tcW w:w="354" w:type="pct"/>
            <w:vAlign w:val="center"/>
          </w:tcPr>
          <w:p w14:paraId="4724C277" w14:textId="77777777" w:rsidR="00F80E88" w:rsidRPr="0092632B" w:rsidRDefault="00F80E88" w:rsidP="00F80E88">
            <w:pPr>
              <w:pStyle w:val="af"/>
              <w:adjustRightInd w:val="0"/>
              <w:snapToGrid w:val="0"/>
              <w:rPr>
                <w:rFonts w:cs="Times New Roman"/>
                <w:szCs w:val="21"/>
              </w:rPr>
            </w:pPr>
            <w:r w:rsidRPr="0092632B">
              <w:rPr>
                <w:rFonts w:cs="Times New Roman"/>
                <w:szCs w:val="21"/>
              </w:rPr>
              <w:t>2</w:t>
            </w:r>
          </w:p>
        </w:tc>
      </w:tr>
      <w:tr w:rsidR="0092632B" w:rsidRPr="0092632B" w14:paraId="044C70B9" w14:textId="77777777" w:rsidTr="00793F1D">
        <w:trPr>
          <w:cantSplit/>
          <w:trHeight w:val="397"/>
          <w:jc w:val="center"/>
        </w:trPr>
        <w:tc>
          <w:tcPr>
            <w:tcW w:w="543" w:type="pct"/>
            <w:vMerge/>
            <w:vAlign w:val="center"/>
          </w:tcPr>
          <w:p w14:paraId="40AFC46D"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320F63F6" w14:textId="77777777" w:rsidR="00F80E88" w:rsidRPr="0092632B" w:rsidRDefault="00F80E88" w:rsidP="00F80E88">
            <w:pPr>
              <w:pStyle w:val="af"/>
              <w:adjustRightInd w:val="0"/>
              <w:snapToGrid w:val="0"/>
              <w:rPr>
                <w:rFonts w:cs="Times New Roman"/>
                <w:szCs w:val="21"/>
              </w:rPr>
            </w:pPr>
            <w:r w:rsidRPr="0092632B">
              <w:rPr>
                <w:rFonts w:cs="Times New Roman"/>
                <w:szCs w:val="21"/>
              </w:rPr>
              <w:t>泥水换热器</w:t>
            </w:r>
          </w:p>
        </w:tc>
        <w:tc>
          <w:tcPr>
            <w:tcW w:w="2212" w:type="pct"/>
            <w:vAlign w:val="center"/>
          </w:tcPr>
          <w:p w14:paraId="137AB075" w14:textId="77777777" w:rsidR="00F80E88" w:rsidRPr="0092632B" w:rsidRDefault="00F80E88" w:rsidP="00F80E88">
            <w:pPr>
              <w:pStyle w:val="af"/>
              <w:adjustRightInd w:val="0"/>
              <w:snapToGrid w:val="0"/>
              <w:rPr>
                <w:rFonts w:cs="Times New Roman"/>
                <w:szCs w:val="21"/>
              </w:rPr>
            </w:pPr>
            <w:r w:rsidRPr="0092632B">
              <w:rPr>
                <w:rFonts w:cs="Times New Roman"/>
                <w:szCs w:val="21"/>
              </w:rPr>
              <w:t>/</w:t>
            </w:r>
          </w:p>
        </w:tc>
        <w:tc>
          <w:tcPr>
            <w:tcW w:w="372" w:type="pct"/>
            <w:vAlign w:val="center"/>
          </w:tcPr>
          <w:p w14:paraId="64D0350B"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228FDE36" w14:textId="77777777" w:rsidR="00F80E88" w:rsidRPr="0092632B" w:rsidRDefault="00F80E88" w:rsidP="00F80E88">
            <w:pPr>
              <w:pStyle w:val="af"/>
              <w:adjustRightInd w:val="0"/>
              <w:snapToGrid w:val="0"/>
              <w:rPr>
                <w:rFonts w:cs="Times New Roman"/>
                <w:szCs w:val="21"/>
              </w:rPr>
            </w:pPr>
            <w:r w:rsidRPr="0092632B">
              <w:rPr>
                <w:rFonts w:cs="Times New Roman"/>
                <w:szCs w:val="21"/>
              </w:rPr>
              <w:t>2</w:t>
            </w:r>
          </w:p>
        </w:tc>
      </w:tr>
      <w:tr w:rsidR="0092632B" w:rsidRPr="0092632B" w14:paraId="2D3DD2D2" w14:textId="77777777" w:rsidTr="00793F1D">
        <w:trPr>
          <w:cantSplit/>
          <w:trHeight w:val="397"/>
          <w:jc w:val="center"/>
        </w:trPr>
        <w:tc>
          <w:tcPr>
            <w:tcW w:w="543" w:type="pct"/>
            <w:vMerge/>
            <w:vAlign w:val="center"/>
          </w:tcPr>
          <w:p w14:paraId="038D180B"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56DFFF43" w14:textId="77777777" w:rsidR="00F80E88" w:rsidRPr="0092632B" w:rsidRDefault="00F80E88" w:rsidP="00F80E88">
            <w:pPr>
              <w:pStyle w:val="af"/>
              <w:adjustRightInd w:val="0"/>
              <w:snapToGrid w:val="0"/>
              <w:rPr>
                <w:rFonts w:cs="Times New Roman"/>
                <w:szCs w:val="21"/>
              </w:rPr>
            </w:pPr>
            <w:r w:rsidRPr="0092632B">
              <w:rPr>
                <w:rFonts w:cs="Times New Roman"/>
                <w:szCs w:val="21"/>
              </w:rPr>
              <w:t>柴油储罐</w:t>
            </w:r>
          </w:p>
        </w:tc>
        <w:tc>
          <w:tcPr>
            <w:tcW w:w="2212" w:type="pct"/>
            <w:vAlign w:val="center"/>
          </w:tcPr>
          <w:p w14:paraId="6A50A00E" w14:textId="77777777" w:rsidR="00F80E88" w:rsidRPr="0092632B" w:rsidRDefault="00F80E88" w:rsidP="00F80E88">
            <w:pPr>
              <w:pStyle w:val="af"/>
              <w:adjustRightInd w:val="0"/>
              <w:snapToGrid w:val="0"/>
              <w:rPr>
                <w:rFonts w:cs="Times New Roman"/>
                <w:szCs w:val="21"/>
              </w:rPr>
            </w:pPr>
            <w:r w:rsidRPr="0092632B">
              <w:rPr>
                <w:rFonts w:cs="Times New Roman"/>
                <w:szCs w:val="21"/>
              </w:rPr>
              <w:t>有效容积</w:t>
            </w:r>
            <w:r w:rsidRPr="0092632B">
              <w:rPr>
                <w:rFonts w:cs="Times New Roman"/>
                <w:szCs w:val="21"/>
              </w:rPr>
              <w:t>40m</w:t>
            </w:r>
            <w:r w:rsidRPr="0092632B">
              <w:rPr>
                <w:rFonts w:cs="Times New Roman"/>
                <w:szCs w:val="21"/>
                <w:vertAlign w:val="superscript"/>
              </w:rPr>
              <w:t>3</w:t>
            </w:r>
          </w:p>
        </w:tc>
        <w:tc>
          <w:tcPr>
            <w:tcW w:w="372" w:type="pct"/>
            <w:vAlign w:val="center"/>
          </w:tcPr>
          <w:p w14:paraId="32191673" w14:textId="77777777" w:rsidR="00F80E88" w:rsidRPr="0092632B" w:rsidRDefault="00F80E88" w:rsidP="00F80E88">
            <w:pPr>
              <w:pStyle w:val="af"/>
              <w:adjustRightInd w:val="0"/>
              <w:snapToGrid w:val="0"/>
              <w:rPr>
                <w:rFonts w:cs="Times New Roman"/>
                <w:szCs w:val="21"/>
              </w:rPr>
            </w:pPr>
            <w:r w:rsidRPr="0092632B">
              <w:rPr>
                <w:rFonts w:cs="Times New Roman"/>
                <w:szCs w:val="21"/>
              </w:rPr>
              <w:t>台</w:t>
            </w:r>
          </w:p>
        </w:tc>
        <w:tc>
          <w:tcPr>
            <w:tcW w:w="354" w:type="pct"/>
            <w:vAlign w:val="center"/>
          </w:tcPr>
          <w:p w14:paraId="077EF9B2" w14:textId="77777777" w:rsidR="00F80E88" w:rsidRPr="0092632B" w:rsidRDefault="00F80E88" w:rsidP="00F80E88">
            <w:pPr>
              <w:pStyle w:val="af"/>
              <w:adjustRightInd w:val="0"/>
              <w:snapToGrid w:val="0"/>
              <w:rPr>
                <w:rFonts w:cs="Times New Roman"/>
                <w:szCs w:val="21"/>
              </w:rPr>
            </w:pPr>
            <w:r w:rsidRPr="0092632B">
              <w:rPr>
                <w:rFonts w:cs="Times New Roman"/>
                <w:szCs w:val="21"/>
              </w:rPr>
              <w:t>1</w:t>
            </w:r>
          </w:p>
        </w:tc>
      </w:tr>
      <w:tr w:rsidR="0092632B" w:rsidRPr="0092632B" w14:paraId="583AD3F9" w14:textId="77777777" w:rsidTr="00793F1D">
        <w:trPr>
          <w:cantSplit/>
          <w:trHeight w:val="397"/>
          <w:jc w:val="center"/>
        </w:trPr>
        <w:tc>
          <w:tcPr>
            <w:tcW w:w="543" w:type="pct"/>
            <w:vMerge/>
            <w:vAlign w:val="center"/>
          </w:tcPr>
          <w:p w14:paraId="37CD7BC3" w14:textId="77777777" w:rsidR="00F80E88" w:rsidRPr="0092632B" w:rsidRDefault="00F80E88" w:rsidP="00F80E88">
            <w:pPr>
              <w:pStyle w:val="af"/>
              <w:adjustRightInd w:val="0"/>
              <w:snapToGrid w:val="0"/>
              <w:rPr>
                <w:rFonts w:cs="Times New Roman"/>
                <w:szCs w:val="21"/>
              </w:rPr>
            </w:pPr>
          </w:p>
        </w:tc>
        <w:tc>
          <w:tcPr>
            <w:tcW w:w="1519" w:type="pct"/>
            <w:gridSpan w:val="2"/>
            <w:vAlign w:val="center"/>
          </w:tcPr>
          <w:p w14:paraId="6111A787" w14:textId="77777777" w:rsidR="00F80E88" w:rsidRPr="0092632B" w:rsidRDefault="00F80E88" w:rsidP="00F80E88">
            <w:pPr>
              <w:pStyle w:val="af"/>
              <w:adjustRightInd w:val="0"/>
              <w:snapToGrid w:val="0"/>
              <w:rPr>
                <w:rFonts w:cs="Times New Roman"/>
                <w:szCs w:val="21"/>
              </w:rPr>
            </w:pPr>
            <w:r w:rsidRPr="0092632B">
              <w:rPr>
                <w:rFonts w:cs="Times New Roman"/>
                <w:szCs w:val="21"/>
              </w:rPr>
              <w:t>空压机</w:t>
            </w:r>
          </w:p>
        </w:tc>
        <w:tc>
          <w:tcPr>
            <w:tcW w:w="2212" w:type="pct"/>
            <w:vAlign w:val="center"/>
          </w:tcPr>
          <w:p w14:paraId="7D54CF04" w14:textId="77777777" w:rsidR="00F80E88" w:rsidRPr="0092632B" w:rsidRDefault="00F80E88" w:rsidP="00F80E88">
            <w:pPr>
              <w:widowControl/>
              <w:spacing w:line="240" w:lineRule="auto"/>
              <w:ind w:firstLineChars="0" w:firstLine="0"/>
              <w:jc w:val="center"/>
              <w:rPr>
                <w:rFonts w:cs="Times New Roman"/>
                <w:kern w:val="0"/>
                <w:sz w:val="22"/>
              </w:rPr>
            </w:pPr>
            <w:r w:rsidRPr="0092632B">
              <w:rPr>
                <w:rFonts w:cs="Times New Roman"/>
                <w:kern w:val="0"/>
                <w:sz w:val="22"/>
              </w:rPr>
              <w:t>Q=1m</w:t>
            </w:r>
            <w:r w:rsidRPr="0092632B">
              <w:rPr>
                <w:rFonts w:cs="Times New Roman"/>
                <w:kern w:val="0"/>
                <w:sz w:val="22"/>
                <w:vertAlign w:val="superscript"/>
              </w:rPr>
              <w:t>3</w:t>
            </w:r>
          </w:p>
        </w:tc>
        <w:tc>
          <w:tcPr>
            <w:tcW w:w="372" w:type="pct"/>
            <w:vAlign w:val="center"/>
          </w:tcPr>
          <w:p w14:paraId="3996B8A6" w14:textId="77777777" w:rsidR="00F80E88" w:rsidRPr="0092632B" w:rsidRDefault="00F80E88" w:rsidP="00F80E88">
            <w:pPr>
              <w:widowControl/>
              <w:spacing w:line="240" w:lineRule="auto"/>
              <w:ind w:firstLineChars="0" w:firstLine="0"/>
              <w:jc w:val="center"/>
              <w:rPr>
                <w:rFonts w:cs="Times New Roman"/>
                <w:kern w:val="0"/>
                <w:sz w:val="22"/>
              </w:rPr>
            </w:pPr>
            <w:r w:rsidRPr="0092632B">
              <w:rPr>
                <w:rFonts w:cs="Times New Roman"/>
                <w:kern w:val="0"/>
                <w:sz w:val="22"/>
              </w:rPr>
              <w:t>台</w:t>
            </w:r>
          </w:p>
        </w:tc>
        <w:tc>
          <w:tcPr>
            <w:tcW w:w="354" w:type="pct"/>
            <w:vAlign w:val="center"/>
          </w:tcPr>
          <w:p w14:paraId="66369D3B" w14:textId="77777777" w:rsidR="00F80E88" w:rsidRPr="0092632B" w:rsidRDefault="00F80E88" w:rsidP="00F80E88">
            <w:pPr>
              <w:widowControl/>
              <w:spacing w:line="240" w:lineRule="auto"/>
              <w:ind w:firstLineChars="0" w:firstLine="0"/>
              <w:jc w:val="center"/>
              <w:rPr>
                <w:rFonts w:cs="Times New Roman"/>
                <w:kern w:val="0"/>
                <w:sz w:val="22"/>
              </w:rPr>
            </w:pPr>
            <w:r w:rsidRPr="0092632B">
              <w:rPr>
                <w:rFonts w:cs="Times New Roman"/>
                <w:kern w:val="0"/>
                <w:sz w:val="22"/>
              </w:rPr>
              <w:t>1</w:t>
            </w:r>
          </w:p>
        </w:tc>
      </w:tr>
    </w:tbl>
    <w:p w14:paraId="63E2D4BE" w14:textId="77777777" w:rsidR="00510477" w:rsidRPr="0092632B" w:rsidRDefault="00E23D32">
      <w:pPr>
        <w:pStyle w:val="2"/>
        <w:rPr>
          <w:rFonts w:cs="Times New Roman"/>
        </w:rPr>
      </w:pPr>
      <w:bookmarkStart w:id="69" w:name="_Toc137393212"/>
      <w:bookmarkEnd w:id="68"/>
      <w:r w:rsidRPr="0092632B">
        <w:rPr>
          <w:rFonts w:cs="Times New Roman"/>
        </w:rPr>
        <w:t>2.7</w:t>
      </w:r>
      <w:r w:rsidRPr="0092632B">
        <w:rPr>
          <w:rFonts w:cs="Times New Roman"/>
        </w:rPr>
        <w:t>公用工程</w:t>
      </w:r>
      <w:bookmarkEnd w:id="69"/>
    </w:p>
    <w:p w14:paraId="10085C56" w14:textId="77777777" w:rsidR="00510477" w:rsidRPr="0092632B" w:rsidRDefault="00E23D32">
      <w:pPr>
        <w:pStyle w:val="3"/>
        <w:rPr>
          <w:rFonts w:cs="Times New Roman"/>
        </w:rPr>
      </w:pPr>
      <w:r w:rsidRPr="0092632B">
        <w:rPr>
          <w:rFonts w:cs="Times New Roman"/>
        </w:rPr>
        <w:t>2.7.1</w:t>
      </w:r>
      <w:r w:rsidRPr="0092632B">
        <w:rPr>
          <w:rFonts w:cs="Times New Roman"/>
        </w:rPr>
        <w:t>给排水工程</w:t>
      </w:r>
    </w:p>
    <w:p w14:paraId="2BCB0485" w14:textId="77777777" w:rsidR="00510477" w:rsidRPr="0092632B" w:rsidRDefault="00E23D32">
      <w:pPr>
        <w:ind w:firstLine="482"/>
        <w:rPr>
          <w:rFonts w:cs="Times New Roman"/>
          <w:b/>
        </w:rPr>
      </w:pPr>
      <w:r w:rsidRPr="0092632B">
        <w:rPr>
          <w:rFonts w:cs="Times New Roman"/>
          <w:b/>
        </w:rPr>
        <w:t>（</w:t>
      </w:r>
      <w:r w:rsidRPr="0092632B">
        <w:rPr>
          <w:rFonts w:cs="Times New Roman"/>
          <w:b/>
        </w:rPr>
        <w:t>1</w:t>
      </w:r>
      <w:r w:rsidRPr="0092632B">
        <w:rPr>
          <w:rFonts w:cs="Times New Roman"/>
          <w:b/>
        </w:rPr>
        <w:t>）给水</w:t>
      </w:r>
    </w:p>
    <w:p w14:paraId="26791B6A" w14:textId="77777777" w:rsidR="00510477" w:rsidRPr="0092632B" w:rsidRDefault="00E23D32">
      <w:pPr>
        <w:ind w:firstLine="480"/>
        <w:rPr>
          <w:rFonts w:cs="Times New Roman"/>
        </w:rPr>
      </w:pPr>
      <w:r w:rsidRPr="0092632B">
        <w:rPr>
          <w:rFonts w:cs="Times New Roman"/>
        </w:rPr>
        <w:t>本项目用水从当地自来水供水管网接入。全厂给水分为生活给水系统、生产给水系统和消防给水系统。在厂内建一座给水泵房，泵房内分别设置生活给水泵、生产给水泵和消防给水泵，分别供厂内生活、生产及消防用水。</w:t>
      </w:r>
    </w:p>
    <w:p w14:paraId="0F1D74B9" w14:textId="32D8E484" w:rsidR="00510477" w:rsidRPr="0092632B" w:rsidRDefault="00E23D32">
      <w:pPr>
        <w:ind w:firstLine="480"/>
        <w:rPr>
          <w:rFonts w:cs="Times New Roman"/>
        </w:rPr>
      </w:pPr>
      <w:r w:rsidRPr="0092632B">
        <w:rPr>
          <w:rFonts w:cs="Times New Roman"/>
        </w:rPr>
        <w:t>生产生活给水：生产用水主要为预处理车间用水、脱硫塔补水、软水装置制备及锅炉补水、污泥脱水机房用水、生物滤池补水、车辆清洗用水、喷洒道路用水等；生活用水主要为职工生活用水、食堂用水、绿化用水等。</w:t>
      </w:r>
    </w:p>
    <w:p w14:paraId="78138E0F" w14:textId="77777777" w:rsidR="00510477" w:rsidRPr="0092632B" w:rsidRDefault="00E23D32">
      <w:pPr>
        <w:ind w:firstLine="480"/>
        <w:rPr>
          <w:rFonts w:cs="Times New Roman"/>
        </w:rPr>
      </w:pPr>
      <w:r w:rsidRPr="0092632B">
        <w:rPr>
          <w:rFonts w:cs="Times New Roman"/>
        </w:rPr>
        <w:t>项目在地块北侧设置有</w:t>
      </w:r>
      <w:r w:rsidRPr="0092632B">
        <w:rPr>
          <w:rFonts w:cs="Times New Roman"/>
        </w:rPr>
        <w:t>1</w:t>
      </w:r>
      <w:r w:rsidRPr="0092632B">
        <w:rPr>
          <w:rFonts w:cs="Times New Roman"/>
        </w:rPr>
        <w:t>座有效容积为</w:t>
      </w:r>
      <w:r w:rsidRPr="0092632B">
        <w:rPr>
          <w:rFonts w:cs="Times New Roman"/>
        </w:rPr>
        <w:t>250m</w:t>
      </w:r>
      <w:r w:rsidRPr="0092632B">
        <w:rPr>
          <w:rFonts w:cs="Times New Roman"/>
          <w:vertAlign w:val="superscript"/>
        </w:rPr>
        <w:t>3</w:t>
      </w:r>
      <w:r w:rsidRPr="0092632B">
        <w:rPr>
          <w:rFonts w:cs="Times New Roman"/>
        </w:rPr>
        <w:t>的消防水池。建筑物设置室内消火栓给水系统，室内消防给水管网布置成环状，管径</w:t>
      </w:r>
      <w:r w:rsidRPr="0092632B">
        <w:rPr>
          <w:rFonts w:cs="Times New Roman"/>
        </w:rPr>
        <w:t xml:space="preserve"> DN150</w:t>
      </w:r>
      <w:r w:rsidRPr="0092632B">
        <w:rPr>
          <w:rFonts w:cs="Times New Roman"/>
        </w:rPr>
        <w:t>。厂区设置室外地上式消火栓给水系统，消火栓间隔</w:t>
      </w:r>
      <w:r w:rsidRPr="0092632B">
        <w:rPr>
          <w:rFonts w:cs="Times New Roman"/>
        </w:rPr>
        <w:t xml:space="preserve"> 100</w:t>
      </w:r>
      <w:r w:rsidRPr="0092632B">
        <w:rPr>
          <w:rFonts w:cs="Times New Roman"/>
        </w:rPr>
        <w:t>～</w:t>
      </w:r>
      <w:r w:rsidRPr="0092632B">
        <w:rPr>
          <w:rFonts w:cs="Times New Roman"/>
        </w:rPr>
        <w:t>120m</w:t>
      </w:r>
      <w:r w:rsidRPr="0092632B">
        <w:rPr>
          <w:rFonts w:cs="Times New Roman"/>
        </w:rPr>
        <w:t>，室外消防给水管网布置成环状，管径</w:t>
      </w:r>
      <w:r w:rsidRPr="0092632B">
        <w:rPr>
          <w:rFonts w:cs="Times New Roman"/>
        </w:rPr>
        <w:t>DN250</w:t>
      </w:r>
      <w:r w:rsidRPr="0092632B">
        <w:rPr>
          <w:rFonts w:cs="Times New Roman"/>
        </w:rPr>
        <w:t>。</w:t>
      </w:r>
    </w:p>
    <w:p w14:paraId="213DBFC6" w14:textId="77777777" w:rsidR="00510477" w:rsidRPr="0092632B" w:rsidRDefault="00E23D32">
      <w:pPr>
        <w:ind w:firstLine="482"/>
        <w:rPr>
          <w:rFonts w:cs="Times New Roman"/>
          <w:b/>
        </w:rPr>
      </w:pPr>
      <w:r w:rsidRPr="0092632B">
        <w:rPr>
          <w:rFonts w:cs="Times New Roman"/>
          <w:b/>
        </w:rPr>
        <w:t>（</w:t>
      </w:r>
      <w:r w:rsidRPr="0092632B">
        <w:rPr>
          <w:rFonts w:cs="Times New Roman"/>
          <w:b/>
        </w:rPr>
        <w:t>2</w:t>
      </w:r>
      <w:r w:rsidRPr="0092632B">
        <w:rPr>
          <w:rFonts w:cs="Times New Roman"/>
          <w:b/>
        </w:rPr>
        <w:t>）排水</w:t>
      </w:r>
    </w:p>
    <w:p w14:paraId="7868AFCA" w14:textId="1A900FDA" w:rsidR="00510477" w:rsidRPr="0092632B" w:rsidRDefault="00E23D32">
      <w:pPr>
        <w:ind w:firstLine="480"/>
        <w:rPr>
          <w:rFonts w:cs="Times New Roman"/>
        </w:rPr>
      </w:pPr>
      <w:r w:rsidRPr="0092632B">
        <w:rPr>
          <w:rFonts w:cs="Times New Roman"/>
        </w:rPr>
        <w:t>本项目采取雨污分流、清污分流。预处理车间清洗废水与软水制备废水回用于预处理系统，厌氧消化物脱水废水、车辆清洗废水</w:t>
      </w:r>
      <w:r w:rsidR="00CF46C2" w:rsidRPr="0092632B">
        <w:rPr>
          <w:rFonts w:cs="Times New Roman"/>
        </w:rPr>
        <w:t>、沼气净化系统冷凝水</w:t>
      </w:r>
      <w:r w:rsidRPr="0092632B">
        <w:rPr>
          <w:rFonts w:cs="Times New Roman"/>
        </w:rPr>
        <w:t>和生活污水集中收集至污水处理系统处理达《污水综合排放标准》（</w:t>
      </w:r>
      <w:r w:rsidRPr="0092632B">
        <w:rPr>
          <w:rFonts w:cs="Times New Roman"/>
        </w:rPr>
        <w:t>GB8978-1996</w:t>
      </w:r>
      <w:r w:rsidRPr="0092632B">
        <w:rPr>
          <w:rFonts w:cs="Times New Roman"/>
        </w:rPr>
        <w:t>）三级标准后，排入合川城市污水处理厂进一步处理达到《城镇污水处理厂污染物排放标准》（</w:t>
      </w:r>
      <w:r w:rsidRPr="0092632B">
        <w:rPr>
          <w:rFonts w:cs="Times New Roman"/>
        </w:rPr>
        <w:t>GB18918-2002</w:t>
      </w:r>
      <w:r w:rsidRPr="0092632B">
        <w:rPr>
          <w:rFonts w:cs="Times New Roman"/>
        </w:rPr>
        <w:t>）一级</w:t>
      </w:r>
      <w:r w:rsidR="003630B9" w:rsidRPr="0092632B">
        <w:rPr>
          <w:rFonts w:cs="Times New Roman"/>
        </w:rPr>
        <w:t>A</w:t>
      </w:r>
      <w:r w:rsidRPr="0092632B">
        <w:rPr>
          <w:rFonts w:cs="Times New Roman"/>
        </w:rPr>
        <w:t>标准后，排入</w:t>
      </w:r>
      <w:r w:rsidR="008A6BB3" w:rsidRPr="0092632B">
        <w:rPr>
          <w:rFonts w:cs="Times New Roman"/>
        </w:rPr>
        <w:t>嘉陵江</w:t>
      </w:r>
      <w:r w:rsidRPr="0092632B">
        <w:rPr>
          <w:rFonts w:cs="Times New Roman"/>
        </w:rPr>
        <w:t>。</w:t>
      </w:r>
    </w:p>
    <w:p w14:paraId="632CCE8B" w14:textId="77777777" w:rsidR="00510477" w:rsidRPr="0092632B" w:rsidRDefault="00E23D32">
      <w:pPr>
        <w:pStyle w:val="3"/>
        <w:rPr>
          <w:rFonts w:cs="Times New Roman"/>
        </w:rPr>
      </w:pPr>
      <w:r w:rsidRPr="0092632B">
        <w:rPr>
          <w:rFonts w:cs="Times New Roman"/>
        </w:rPr>
        <w:t>2.7.2</w:t>
      </w:r>
      <w:r w:rsidRPr="0092632B">
        <w:rPr>
          <w:rFonts w:cs="Times New Roman"/>
        </w:rPr>
        <w:t>供电系统</w:t>
      </w:r>
    </w:p>
    <w:p w14:paraId="48FC9592"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）沼气发电系统</w:t>
      </w:r>
    </w:p>
    <w:p w14:paraId="1D02CB2C" w14:textId="77777777" w:rsidR="00510477" w:rsidRPr="0092632B" w:rsidRDefault="00E23D32">
      <w:pPr>
        <w:ind w:firstLine="480"/>
        <w:rPr>
          <w:rFonts w:cs="Times New Roman"/>
        </w:rPr>
      </w:pPr>
      <w:r w:rsidRPr="0092632B">
        <w:rPr>
          <w:rFonts w:cs="Times New Roman"/>
        </w:rPr>
        <w:t>集装箱式沼气发电机出口电压</w:t>
      </w:r>
      <w:r w:rsidRPr="0092632B">
        <w:rPr>
          <w:rFonts w:cs="Times New Roman"/>
        </w:rPr>
        <w:t>0.4 kV</w:t>
      </w:r>
      <w:r w:rsidRPr="0092632B">
        <w:rPr>
          <w:rFonts w:cs="Times New Roman"/>
        </w:rPr>
        <w:t>，通过预处理车间</w:t>
      </w:r>
      <w:r w:rsidRPr="0092632B">
        <w:rPr>
          <w:rFonts w:cs="Times New Roman"/>
        </w:rPr>
        <w:t>10/0.4 kV</w:t>
      </w:r>
      <w:r w:rsidRPr="0092632B">
        <w:rPr>
          <w:rFonts w:cs="Times New Roman"/>
        </w:rPr>
        <w:t>变配电室中汇流柜并接到</w:t>
      </w:r>
      <w:r w:rsidRPr="0092632B">
        <w:rPr>
          <w:rFonts w:cs="Times New Roman"/>
        </w:rPr>
        <w:t>II</w:t>
      </w:r>
      <w:r w:rsidRPr="0092632B">
        <w:rPr>
          <w:rFonts w:cs="Times New Roman"/>
        </w:rPr>
        <w:t>期</w:t>
      </w:r>
      <w:r w:rsidRPr="0092632B">
        <w:rPr>
          <w:rFonts w:cs="Times New Roman"/>
        </w:rPr>
        <w:t>0.4 kV</w:t>
      </w:r>
      <w:r w:rsidRPr="0092632B">
        <w:rPr>
          <w:rFonts w:cs="Times New Roman"/>
        </w:rPr>
        <w:t>母线段。本项目</w:t>
      </w:r>
      <w:r w:rsidRPr="0092632B">
        <w:rPr>
          <w:rFonts w:cs="Times New Roman"/>
        </w:rPr>
        <w:t>0.4 kV</w:t>
      </w:r>
      <w:r w:rsidRPr="0092632B">
        <w:rPr>
          <w:rFonts w:cs="Times New Roman"/>
        </w:rPr>
        <w:t>厂用负荷和沼气发电系统共用变压器和</w:t>
      </w:r>
      <w:r w:rsidRPr="0092632B">
        <w:rPr>
          <w:rFonts w:cs="Times New Roman"/>
        </w:rPr>
        <w:t>0.4 kV</w:t>
      </w:r>
      <w:r w:rsidRPr="0092632B">
        <w:rPr>
          <w:rFonts w:cs="Times New Roman"/>
        </w:rPr>
        <w:t>母线段。所发电能供厂区使用，余量并网售电。</w:t>
      </w:r>
      <w:r w:rsidRPr="0092632B">
        <w:rPr>
          <w:rFonts w:cs="Times New Roman"/>
        </w:rPr>
        <w:t>10 kV</w:t>
      </w:r>
      <w:r w:rsidRPr="0092632B">
        <w:rPr>
          <w:rFonts w:cs="Times New Roman"/>
        </w:rPr>
        <w:t>母线通过单路外线与电力系统并网。</w:t>
      </w:r>
    </w:p>
    <w:p w14:paraId="0F391541" w14:textId="7463DAB0"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w:t>
      </w:r>
      <w:r w:rsidRPr="0092632B">
        <w:rPr>
          <w:rFonts w:cs="Times New Roman"/>
        </w:rPr>
        <w:t>10kV</w:t>
      </w:r>
      <w:r w:rsidRPr="0092632B">
        <w:rPr>
          <w:rFonts w:cs="Times New Roman"/>
        </w:rPr>
        <w:t>供电系统</w:t>
      </w:r>
    </w:p>
    <w:p w14:paraId="1BF10FEB" w14:textId="48335580" w:rsidR="00510477" w:rsidRPr="0092632B" w:rsidRDefault="00E23D32">
      <w:pPr>
        <w:ind w:firstLine="480"/>
        <w:rPr>
          <w:rFonts w:cs="Times New Roman"/>
        </w:rPr>
      </w:pPr>
      <w:r w:rsidRPr="0092632B">
        <w:rPr>
          <w:rFonts w:cs="Times New Roman"/>
        </w:rPr>
        <w:t>本项目外部电源为单路</w:t>
      </w:r>
      <w:r w:rsidRPr="0092632B">
        <w:rPr>
          <w:rFonts w:cs="Times New Roman"/>
        </w:rPr>
        <w:t>10kV</w:t>
      </w:r>
      <w:r w:rsidRPr="0092632B">
        <w:rPr>
          <w:rFonts w:cs="Times New Roman"/>
        </w:rPr>
        <w:t>市电，目前已在预处理车间中设置了一间</w:t>
      </w:r>
      <w:r w:rsidRPr="0092632B">
        <w:rPr>
          <w:rFonts w:cs="Times New Roman"/>
        </w:rPr>
        <w:t>10kV</w:t>
      </w:r>
      <w:r w:rsidRPr="0092632B">
        <w:rPr>
          <w:rFonts w:cs="Times New Roman"/>
        </w:rPr>
        <w:t>配电室，采用单母线供电方式。后期新增一面受总柜和一面馈电柜，后期工程变压器供电。目前项目已在预处理车间中设置了一间综保室，内设直流屏、交流箱和综保后台系统，后期无需再行设计。</w:t>
      </w:r>
    </w:p>
    <w:p w14:paraId="09FC71C8" w14:textId="35C98986"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w:t>
      </w:r>
      <w:r w:rsidRPr="0092632B">
        <w:rPr>
          <w:rFonts w:cs="Times New Roman"/>
        </w:rPr>
        <w:t>0.4kV</w:t>
      </w:r>
      <w:r w:rsidRPr="0092632B">
        <w:rPr>
          <w:rFonts w:cs="Times New Roman"/>
        </w:rPr>
        <w:t>供电系统</w:t>
      </w:r>
    </w:p>
    <w:p w14:paraId="34A5BD1B" w14:textId="781E5BBE" w:rsidR="00510477" w:rsidRPr="0092632B" w:rsidRDefault="00E23D32">
      <w:pPr>
        <w:ind w:firstLine="480"/>
        <w:rPr>
          <w:rFonts w:cs="Times New Roman"/>
        </w:rPr>
      </w:pPr>
      <w:r w:rsidRPr="0092632B">
        <w:rPr>
          <w:rFonts w:cs="Times New Roman"/>
        </w:rPr>
        <w:t>目前项目已在预处理车间中设置了一间</w:t>
      </w:r>
      <w:r w:rsidRPr="0092632B">
        <w:rPr>
          <w:rFonts w:cs="Times New Roman"/>
        </w:rPr>
        <w:t>10/0.4kV</w:t>
      </w:r>
      <w:r w:rsidRPr="0092632B">
        <w:rPr>
          <w:rFonts w:cs="Times New Roman"/>
        </w:rPr>
        <w:t>变配电室，并为后期工程预留了变配电设备的位置。后期工程在</w:t>
      </w:r>
      <w:r w:rsidRPr="0092632B">
        <w:rPr>
          <w:rFonts w:cs="Times New Roman"/>
        </w:rPr>
        <w:t>10/0.4kV</w:t>
      </w:r>
      <w:r w:rsidRPr="0092632B">
        <w:rPr>
          <w:rFonts w:cs="Times New Roman"/>
        </w:rPr>
        <w:t>变配电室中设置一台</w:t>
      </w:r>
      <w:r w:rsidRPr="0092632B">
        <w:rPr>
          <w:rFonts w:cs="Times New Roman"/>
        </w:rPr>
        <w:t>2000kVA</w:t>
      </w:r>
      <w:r w:rsidRPr="0092632B">
        <w:rPr>
          <w:rFonts w:cs="Times New Roman"/>
        </w:rPr>
        <w:t>的干式变压器作为厂用降压变压器和</w:t>
      </w:r>
      <w:r w:rsidRPr="0092632B">
        <w:rPr>
          <w:rFonts w:cs="Times New Roman"/>
        </w:rPr>
        <w:t>0.4 kV</w:t>
      </w:r>
      <w:r w:rsidRPr="0092632B">
        <w:rPr>
          <w:rFonts w:cs="Times New Roman"/>
        </w:rPr>
        <w:t>沼气发电系统的升压变压器。同时设置了</w:t>
      </w:r>
      <w:r w:rsidRPr="0092632B">
        <w:rPr>
          <w:rFonts w:cs="Times New Roman"/>
        </w:rPr>
        <w:t>0.4kV</w:t>
      </w:r>
      <w:r w:rsidRPr="0092632B">
        <w:rPr>
          <w:rFonts w:cs="Times New Roman"/>
        </w:rPr>
        <w:t>配电柜和电容补偿柜，采用单母线运行方式。</w:t>
      </w:r>
    </w:p>
    <w:p w14:paraId="5554782B" w14:textId="3FB2793E" w:rsidR="00510477" w:rsidRPr="0092632B" w:rsidRDefault="00E23D32">
      <w:pPr>
        <w:ind w:firstLine="480"/>
        <w:rPr>
          <w:rFonts w:cs="Times New Roman"/>
        </w:rPr>
      </w:pPr>
      <w:r w:rsidRPr="0092632B">
        <w:rPr>
          <w:rFonts w:cs="Times New Roman"/>
        </w:rPr>
        <w:t>采用</w:t>
      </w:r>
      <w:r w:rsidRPr="0092632B">
        <w:rPr>
          <w:rFonts w:cs="Times New Roman"/>
        </w:rPr>
        <w:t>0.4kV</w:t>
      </w:r>
      <w:r w:rsidRPr="0092632B">
        <w:rPr>
          <w:rFonts w:cs="Times New Roman"/>
        </w:rPr>
        <w:t>柴油发电机作为备用电源，在市电停电的情况下，通过互投开关自动切换到备用电源，保证二级负荷的运行。</w:t>
      </w:r>
    </w:p>
    <w:p w14:paraId="2492EEC7" w14:textId="77777777" w:rsidR="00510477" w:rsidRPr="0092632B" w:rsidRDefault="00E23D32">
      <w:pPr>
        <w:pStyle w:val="3"/>
        <w:rPr>
          <w:rFonts w:cs="Times New Roman"/>
        </w:rPr>
      </w:pPr>
      <w:r w:rsidRPr="0092632B">
        <w:rPr>
          <w:rFonts w:cs="Times New Roman"/>
        </w:rPr>
        <w:t>2.7.3</w:t>
      </w:r>
      <w:r w:rsidRPr="0092632B">
        <w:rPr>
          <w:rFonts w:cs="Times New Roman"/>
        </w:rPr>
        <w:t>供热系统</w:t>
      </w:r>
    </w:p>
    <w:p w14:paraId="33DF0403" w14:textId="2B4C2570" w:rsidR="00510477" w:rsidRPr="0092632B" w:rsidRDefault="00E23D32">
      <w:pPr>
        <w:ind w:firstLine="480"/>
        <w:rPr>
          <w:rFonts w:cs="Times New Roman"/>
        </w:rPr>
      </w:pPr>
      <w:r w:rsidRPr="0092632B">
        <w:rPr>
          <w:rFonts w:cs="Times New Roman"/>
        </w:rPr>
        <w:t>在预处理车间内设置</w:t>
      </w:r>
      <w:r w:rsidR="00AF2930" w:rsidRPr="0092632B">
        <w:rPr>
          <w:rFonts w:cs="Times New Roman"/>
        </w:rPr>
        <w:t>1</w:t>
      </w:r>
      <w:r w:rsidRPr="0092632B">
        <w:rPr>
          <w:rFonts w:cs="Times New Roman"/>
        </w:rPr>
        <w:t>台</w:t>
      </w:r>
      <w:r w:rsidRPr="0092632B">
        <w:rPr>
          <w:rFonts w:cs="Times New Roman"/>
        </w:rPr>
        <w:t>2t/h</w:t>
      </w:r>
      <w:r w:rsidRPr="0092632B">
        <w:rPr>
          <w:rFonts w:cs="Times New Roman"/>
        </w:rPr>
        <w:t>蒸汽锅炉给项目生产提供蒸汽供热，采用自产净化沼气作为燃料。蒸汽锅炉房用油气两用锅炉，建厂时没有沼气，燃烧时只能选择轻柴油为燃料，待正常运行时改为以沼气为燃料。</w:t>
      </w:r>
    </w:p>
    <w:p w14:paraId="0DA9B804" w14:textId="77777777" w:rsidR="00510477" w:rsidRPr="0092632B" w:rsidRDefault="00E23D32">
      <w:pPr>
        <w:ind w:firstLine="480"/>
        <w:rPr>
          <w:rFonts w:cs="Times New Roman"/>
        </w:rPr>
      </w:pPr>
      <w:r w:rsidRPr="0092632B">
        <w:rPr>
          <w:rFonts w:cs="Times New Roman"/>
        </w:rPr>
        <w:t>锅炉产生的蒸汽送到水处理车间的分汽缸，蒸汽由分汽缸送至各用汽点。保温用热水则由蒸汽通过汽</w:t>
      </w:r>
      <w:r w:rsidRPr="0092632B">
        <w:rPr>
          <w:rFonts w:cs="Times New Roman"/>
        </w:rPr>
        <w:t>-</w:t>
      </w:r>
      <w:r w:rsidRPr="0092632B">
        <w:rPr>
          <w:rFonts w:cs="Times New Roman"/>
        </w:rPr>
        <w:t>水换热器换出</w:t>
      </w:r>
      <w:r w:rsidRPr="0092632B">
        <w:rPr>
          <w:rFonts w:cs="Times New Roman"/>
        </w:rPr>
        <w:t>80</w:t>
      </w:r>
      <w:r w:rsidRPr="0092632B">
        <w:rPr>
          <w:rFonts w:ascii="宋体" w:hAnsi="宋体" w:cs="宋体" w:hint="eastAsia"/>
        </w:rPr>
        <w:t>℃</w:t>
      </w:r>
      <w:r w:rsidRPr="0092632B">
        <w:rPr>
          <w:rFonts w:cs="Times New Roman"/>
        </w:rPr>
        <w:t>热水送至厌氧发酵罐用热，回水温度为</w:t>
      </w:r>
      <w:r w:rsidRPr="0092632B">
        <w:rPr>
          <w:rFonts w:cs="Times New Roman"/>
        </w:rPr>
        <w:t>60</w:t>
      </w:r>
      <w:r w:rsidRPr="0092632B">
        <w:rPr>
          <w:rFonts w:ascii="宋体" w:hAnsi="宋体" w:cs="宋体" w:hint="eastAsia"/>
        </w:rPr>
        <w:t>℃</w:t>
      </w:r>
      <w:r w:rsidRPr="0092632B">
        <w:rPr>
          <w:rFonts w:cs="Times New Roman"/>
        </w:rPr>
        <w:t>。用于保温的供、回热水管采用埋地直埋方式敷设，厂区蒸汽管道采用架空敷设。</w:t>
      </w:r>
    </w:p>
    <w:p w14:paraId="64867617" w14:textId="45DA7A27" w:rsidR="00510477" w:rsidRPr="0092632B" w:rsidRDefault="00E23D32">
      <w:pPr>
        <w:pStyle w:val="3"/>
        <w:rPr>
          <w:rFonts w:cs="Times New Roman"/>
        </w:rPr>
      </w:pPr>
      <w:r w:rsidRPr="0092632B">
        <w:rPr>
          <w:rFonts w:cs="Times New Roman"/>
        </w:rPr>
        <w:t>2.7.</w:t>
      </w:r>
      <w:r w:rsidR="00C54D29" w:rsidRPr="0092632B">
        <w:rPr>
          <w:rFonts w:cs="Times New Roman"/>
        </w:rPr>
        <w:t>4</w:t>
      </w:r>
      <w:r w:rsidRPr="0092632B">
        <w:rPr>
          <w:rFonts w:cs="Times New Roman"/>
        </w:rPr>
        <w:t>软水制备系统</w:t>
      </w:r>
    </w:p>
    <w:p w14:paraId="156D3F7A" w14:textId="77777777" w:rsidR="00510477" w:rsidRPr="0092632B" w:rsidRDefault="00E23D32">
      <w:pPr>
        <w:ind w:firstLine="480"/>
        <w:rPr>
          <w:rFonts w:cs="Times New Roman"/>
        </w:rPr>
      </w:pPr>
      <w:r w:rsidRPr="0092632B">
        <w:rPr>
          <w:rFonts w:cs="Times New Roman"/>
        </w:rPr>
        <w:t>蒸汽锅炉房设置一套钠离子交换器，处理能力</w:t>
      </w:r>
      <w:r w:rsidRPr="0092632B">
        <w:rPr>
          <w:rFonts w:cs="Times New Roman"/>
        </w:rPr>
        <w:t>6m</w:t>
      </w:r>
      <w:r w:rsidRPr="0092632B">
        <w:rPr>
          <w:rFonts w:cs="Times New Roman"/>
          <w:vertAlign w:val="superscript"/>
        </w:rPr>
        <w:t>3</w:t>
      </w:r>
      <w:r w:rsidRPr="0092632B">
        <w:rPr>
          <w:rFonts w:cs="Times New Roman"/>
        </w:rPr>
        <w:t>/h</w:t>
      </w:r>
      <w:r w:rsidRPr="0092632B">
        <w:rPr>
          <w:rFonts w:cs="Times New Roman"/>
        </w:rPr>
        <w:t>，软化凝结水箱容积为</w:t>
      </w:r>
      <w:r w:rsidRPr="0092632B">
        <w:rPr>
          <w:rFonts w:cs="Times New Roman"/>
        </w:rPr>
        <w:t>5m</w:t>
      </w:r>
      <w:r w:rsidRPr="0092632B">
        <w:rPr>
          <w:rFonts w:cs="Times New Roman"/>
          <w:vertAlign w:val="superscript"/>
        </w:rPr>
        <w:t>3</w:t>
      </w:r>
      <w:r w:rsidRPr="0092632B">
        <w:rPr>
          <w:rFonts w:cs="Times New Roman"/>
        </w:rPr>
        <w:t>，采取离子交换树脂处理工艺，软水制备废水回用于预处理系统，不外排。</w:t>
      </w:r>
    </w:p>
    <w:p w14:paraId="1B28ED1C" w14:textId="77777777" w:rsidR="003630B9" w:rsidRPr="0092632B" w:rsidRDefault="003630B9" w:rsidP="003630B9">
      <w:pPr>
        <w:pStyle w:val="2"/>
        <w:rPr>
          <w:rFonts w:cs="Times New Roman"/>
        </w:rPr>
      </w:pPr>
      <w:bookmarkStart w:id="70" w:name="_Toc40774230"/>
      <w:bookmarkStart w:id="71" w:name="_Toc137393213"/>
      <w:r w:rsidRPr="0092632B">
        <w:rPr>
          <w:rFonts w:cs="Times New Roman"/>
        </w:rPr>
        <w:t xml:space="preserve">2.8 </w:t>
      </w:r>
      <w:r w:rsidRPr="0092632B">
        <w:rPr>
          <w:rFonts w:cs="Times New Roman"/>
        </w:rPr>
        <w:t>储运工程</w:t>
      </w:r>
      <w:bookmarkEnd w:id="70"/>
      <w:bookmarkEnd w:id="71"/>
    </w:p>
    <w:p w14:paraId="0C1D1115" w14:textId="77777777" w:rsidR="003630B9" w:rsidRPr="0092632B" w:rsidRDefault="003630B9" w:rsidP="003630B9">
      <w:pPr>
        <w:pStyle w:val="3"/>
        <w:rPr>
          <w:rFonts w:cs="Times New Roman"/>
        </w:rPr>
      </w:pPr>
      <w:r w:rsidRPr="0092632B">
        <w:rPr>
          <w:rFonts w:cs="Times New Roman"/>
        </w:rPr>
        <w:t xml:space="preserve">2.8.1 </w:t>
      </w:r>
      <w:r w:rsidRPr="0092632B">
        <w:rPr>
          <w:rFonts w:cs="Times New Roman"/>
        </w:rPr>
        <w:t>储存</w:t>
      </w:r>
    </w:p>
    <w:p w14:paraId="52251829" w14:textId="77777777" w:rsidR="003630B9" w:rsidRPr="0092632B" w:rsidRDefault="003630B9" w:rsidP="003630B9">
      <w:pPr>
        <w:ind w:firstLine="480"/>
        <w:rPr>
          <w:rFonts w:cs="Times New Roman"/>
        </w:rPr>
      </w:pPr>
      <w:r w:rsidRPr="0092632B">
        <w:rPr>
          <w:rFonts w:cs="Times New Roman"/>
        </w:rPr>
        <w:t>项目主要原辅材料、中间产品及成品的储存情况见表</w:t>
      </w:r>
      <w:r w:rsidRPr="0092632B">
        <w:rPr>
          <w:rFonts w:cs="Times New Roman"/>
        </w:rPr>
        <w:t>2.8-1</w:t>
      </w:r>
      <w:r w:rsidRPr="0092632B">
        <w:rPr>
          <w:rFonts w:cs="Times New Roman"/>
        </w:rPr>
        <w:t>。</w:t>
      </w:r>
    </w:p>
    <w:p w14:paraId="741CCC4F" w14:textId="77777777" w:rsidR="003630B9" w:rsidRPr="0092632B" w:rsidRDefault="003630B9" w:rsidP="003630B9">
      <w:pPr>
        <w:pStyle w:val="af1"/>
        <w:spacing w:before="163"/>
        <w:rPr>
          <w:rFonts w:cs="Times New Roman"/>
        </w:rPr>
      </w:pPr>
      <w:r w:rsidRPr="0092632B">
        <w:rPr>
          <w:rFonts w:cs="Times New Roman"/>
        </w:rPr>
        <w:t>表</w:t>
      </w:r>
      <w:r w:rsidRPr="0092632B">
        <w:rPr>
          <w:rFonts w:cs="Times New Roman"/>
        </w:rPr>
        <w:t xml:space="preserve">2.8-1    </w:t>
      </w:r>
      <w:r w:rsidRPr="0092632B">
        <w:rPr>
          <w:rFonts w:cs="Times New Roman"/>
        </w:rPr>
        <w:t>项目主要原辅材料储存情况一览表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11"/>
        <w:gridCol w:w="1483"/>
        <w:gridCol w:w="2404"/>
        <w:gridCol w:w="1148"/>
        <w:gridCol w:w="1477"/>
        <w:gridCol w:w="2293"/>
      </w:tblGrid>
      <w:tr w:rsidR="0092632B" w:rsidRPr="0092632B" w14:paraId="391E3E7F" w14:textId="77777777" w:rsidTr="004E6FDD">
        <w:trPr>
          <w:trHeight w:val="190"/>
          <w:jc w:val="center"/>
        </w:trPr>
        <w:tc>
          <w:tcPr>
            <w:tcW w:w="469" w:type="pct"/>
            <w:vAlign w:val="center"/>
          </w:tcPr>
          <w:p w14:paraId="0FD6F6BA"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类别</w:t>
            </w:r>
          </w:p>
        </w:tc>
        <w:tc>
          <w:tcPr>
            <w:tcW w:w="763" w:type="pct"/>
            <w:vAlign w:val="center"/>
          </w:tcPr>
          <w:p w14:paraId="44C3F325"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物料名称</w:t>
            </w:r>
          </w:p>
        </w:tc>
        <w:tc>
          <w:tcPr>
            <w:tcW w:w="1237" w:type="pct"/>
            <w:vAlign w:val="center"/>
          </w:tcPr>
          <w:p w14:paraId="2C53A769"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储存方式</w:t>
            </w:r>
          </w:p>
        </w:tc>
        <w:tc>
          <w:tcPr>
            <w:tcW w:w="591" w:type="pct"/>
            <w:vAlign w:val="center"/>
          </w:tcPr>
          <w:p w14:paraId="204A403D"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最大储存量（</w:t>
            </w:r>
            <w:r w:rsidRPr="0092632B">
              <w:rPr>
                <w:rFonts w:cs="Times New Roman"/>
                <w:sz w:val="21"/>
                <w:szCs w:val="21"/>
              </w:rPr>
              <w:t>t</w:t>
            </w:r>
            <w:r w:rsidRPr="0092632B">
              <w:rPr>
                <w:rFonts w:cs="Times New Roman"/>
                <w:sz w:val="21"/>
                <w:szCs w:val="21"/>
              </w:rPr>
              <w:t>）</w:t>
            </w:r>
          </w:p>
        </w:tc>
        <w:tc>
          <w:tcPr>
            <w:tcW w:w="760" w:type="pct"/>
            <w:vAlign w:val="center"/>
          </w:tcPr>
          <w:p w14:paraId="5B8F1683"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储存周期</w:t>
            </w:r>
          </w:p>
        </w:tc>
        <w:tc>
          <w:tcPr>
            <w:tcW w:w="1180" w:type="pct"/>
            <w:vAlign w:val="center"/>
          </w:tcPr>
          <w:p w14:paraId="1B5F7BD4"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储存位置</w:t>
            </w:r>
          </w:p>
        </w:tc>
      </w:tr>
      <w:tr w:rsidR="0092632B" w:rsidRPr="0092632B" w14:paraId="24F27FEB" w14:textId="77777777" w:rsidTr="004E6FDD">
        <w:trPr>
          <w:trHeight w:val="190"/>
          <w:jc w:val="center"/>
        </w:trPr>
        <w:tc>
          <w:tcPr>
            <w:tcW w:w="469" w:type="pct"/>
            <w:vMerge w:val="restart"/>
            <w:vAlign w:val="center"/>
          </w:tcPr>
          <w:p w14:paraId="585056BE"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原辅料</w:t>
            </w:r>
          </w:p>
        </w:tc>
        <w:tc>
          <w:tcPr>
            <w:tcW w:w="763" w:type="pct"/>
            <w:vAlign w:val="center"/>
          </w:tcPr>
          <w:p w14:paraId="1D1C913D" w14:textId="77777777" w:rsidR="003630B9" w:rsidRPr="0092632B" w:rsidRDefault="003630B9" w:rsidP="003630B9">
            <w:pPr>
              <w:spacing w:line="240" w:lineRule="auto"/>
              <w:ind w:firstLineChars="0" w:firstLine="0"/>
              <w:jc w:val="center"/>
              <w:rPr>
                <w:rFonts w:cs="Times New Roman"/>
                <w:sz w:val="21"/>
                <w:szCs w:val="21"/>
              </w:rPr>
            </w:pPr>
            <w:r w:rsidRPr="0092632B">
              <w:rPr>
                <w:rFonts w:cs="Times New Roman"/>
                <w:sz w:val="21"/>
                <w:szCs w:val="21"/>
                <w:u w:color="000000"/>
              </w:rPr>
              <w:t>PAM</w:t>
            </w:r>
          </w:p>
        </w:tc>
        <w:tc>
          <w:tcPr>
            <w:tcW w:w="1237" w:type="pct"/>
            <w:vAlign w:val="center"/>
          </w:tcPr>
          <w:p w14:paraId="6BFC9F4F"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袋装储存，室内</w:t>
            </w:r>
          </w:p>
        </w:tc>
        <w:tc>
          <w:tcPr>
            <w:tcW w:w="591" w:type="pct"/>
            <w:vAlign w:val="center"/>
          </w:tcPr>
          <w:p w14:paraId="557884D9"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3</w:t>
            </w:r>
          </w:p>
        </w:tc>
        <w:tc>
          <w:tcPr>
            <w:tcW w:w="760" w:type="pct"/>
            <w:vAlign w:val="center"/>
          </w:tcPr>
          <w:p w14:paraId="0B8D4915"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1</w:t>
            </w:r>
            <w:r w:rsidRPr="0092632B">
              <w:rPr>
                <w:rFonts w:cs="Times New Roman"/>
                <w:sz w:val="21"/>
                <w:szCs w:val="21"/>
              </w:rPr>
              <w:t>个月</w:t>
            </w:r>
          </w:p>
        </w:tc>
        <w:tc>
          <w:tcPr>
            <w:tcW w:w="1180" w:type="pct"/>
            <w:vAlign w:val="center"/>
          </w:tcPr>
          <w:p w14:paraId="463972B6"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污水处理站加药间</w:t>
            </w:r>
          </w:p>
        </w:tc>
      </w:tr>
      <w:tr w:rsidR="0092632B" w:rsidRPr="0092632B" w14:paraId="2B260E1B" w14:textId="77777777" w:rsidTr="004E6FDD">
        <w:trPr>
          <w:trHeight w:val="334"/>
          <w:jc w:val="center"/>
        </w:trPr>
        <w:tc>
          <w:tcPr>
            <w:tcW w:w="469" w:type="pct"/>
            <w:vMerge/>
            <w:vAlign w:val="center"/>
          </w:tcPr>
          <w:p w14:paraId="06221F02" w14:textId="77777777" w:rsidR="003630B9" w:rsidRPr="0092632B" w:rsidRDefault="003630B9" w:rsidP="003630B9">
            <w:pPr>
              <w:widowControl/>
              <w:spacing w:line="240" w:lineRule="auto"/>
              <w:ind w:firstLineChars="0" w:firstLine="0"/>
              <w:jc w:val="center"/>
              <w:rPr>
                <w:rFonts w:cs="Times New Roman"/>
                <w:sz w:val="21"/>
                <w:szCs w:val="21"/>
              </w:rPr>
            </w:pPr>
          </w:p>
        </w:tc>
        <w:tc>
          <w:tcPr>
            <w:tcW w:w="763" w:type="pct"/>
            <w:vAlign w:val="center"/>
          </w:tcPr>
          <w:p w14:paraId="660C51E3" w14:textId="77777777" w:rsidR="003630B9" w:rsidRPr="0092632B" w:rsidRDefault="003630B9" w:rsidP="003630B9">
            <w:pPr>
              <w:spacing w:line="240" w:lineRule="auto"/>
              <w:ind w:firstLineChars="0" w:firstLine="0"/>
              <w:jc w:val="center"/>
              <w:rPr>
                <w:rFonts w:cs="Times New Roman"/>
                <w:sz w:val="21"/>
                <w:szCs w:val="21"/>
                <w:u w:color="000000"/>
              </w:rPr>
            </w:pPr>
            <w:r w:rsidRPr="0092632B">
              <w:rPr>
                <w:rFonts w:cs="Times New Roman"/>
                <w:sz w:val="21"/>
                <w:szCs w:val="21"/>
                <w:u w:color="000000"/>
              </w:rPr>
              <w:t>FeCl</w:t>
            </w:r>
            <w:r w:rsidRPr="0092632B">
              <w:rPr>
                <w:rFonts w:cs="Times New Roman"/>
                <w:sz w:val="21"/>
                <w:szCs w:val="21"/>
                <w:u w:color="000000"/>
                <w:vertAlign w:val="subscript"/>
              </w:rPr>
              <w:t>3</w:t>
            </w:r>
          </w:p>
        </w:tc>
        <w:tc>
          <w:tcPr>
            <w:tcW w:w="1237" w:type="pct"/>
            <w:vAlign w:val="center"/>
          </w:tcPr>
          <w:p w14:paraId="01AE5A38"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袋装储存，室内</w:t>
            </w:r>
          </w:p>
        </w:tc>
        <w:tc>
          <w:tcPr>
            <w:tcW w:w="591" w:type="pct"/>
            <w:vAlign w:val="center"/>
          </w:tcPr>
          <w:p w14:paraId="18C7C746"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5</w:t>
            </w:r>
          </w:p>
        </w:tc>
        <w:tc>
          <w:tcPr>
            <w:tcW w:w="760" w:type="pct"/>
            <w:vAlign w:val="center"/>
          </w:tcPr>
          <w:p w14:paraId="4334935C"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1</w:t>
            </w:r>
            <w:r w:rsidRPr="0092632B">
              <w:rPr>
                <w:rFonts w:cs="Times New Roman"/>
                <w:sz w:val="21"/>
                <w:szCs w:val="21"/>
              </w:rPr>
              <w:t>个月</w:t>
            </w:r>
          </w:p>
        </w:tc>
        <w:tc>
          <w:tcPr>
            <w:tcW w:w="1180" w:type="pct"/>
            <w:vAlign w:val="center"/>
          </w:tcPr>
          <w:p w14:paraId="5306137A"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污水处理站加药间</w:t>
            </w:r>
          </w:p>
        </w:tc>
      </w:tr>
      <w:tr w:rsidR="0092632B" w:rsidRPr="0092632B" w14:paraId="2710E103" w14:textId="77777777" w:rsidTr="004E6FDD">
        <w:trPr>
          <w:trHeight w:val="334"/>
          <w:jc w:val="center"/>
        </w:trPr>
        <w:tc>
          <w:tcPr>
            <w:tcW w:w="469" w:type="pct"/>
            <w:vMerge/>
            <w:vAlign w:val="center"/>
          </w:tcPr>
          <w:p w14:paraId="6DF7F307" w14:textId="77777777" w:rsidR="003630B9" w:rsidRPr="0092632B" w:rsidRDefault="003630B9" w:rsidP="003630B9">
            <w:pPr>
              <w:widowControl/>
              <w:spacing w:line="240" w:lineRule="auto"/>
              <w:ind w:firstLineChars="0" w:firstLine="0"/>
              <w:jc w:val="center"/>
              <w:rPr>
                <w:rFonts w:cs="Times New Roman"/>
                <w:sz w:val="21"/>
                <w:szCs w:val="21"/>
              </w:rPr>
            </w:pPr>
          </w:p>
        </w:tc>
        <w:tc>
          <w:tcPr>
            <w:tcW w:w="763" w:type="pct"/>
            <w:vAlign w:val="center"/>
          </w:tcPr>
          <w:p w14:paraId="5C334FD9" w14:textId="77777777" w:rsidR="003630B9" w:rsidRPr="0092632B" w:rsidRDefault="003630B9" w:rsidP="003630B9">
            <w:pPr>
              <w:spacing w:line="240" w:lineRule="auto"/>
              <w:ind w:firstLineChars="0" w:firstLine="0"/>
              <w:jc w:val="center"/>
              <w:rPr>
                <w:rFonts w:cs="Times New Roman"/>
                <w:sz w:val="21"/>
                <w:szCs w:val="21"/>
                <w:u w:color="000000"/>
              </w:rPr>
            </w:pPr>
            <w:r w:rsidRPr="0092632B">
              <w:rPr>
                <w:rFonts w:cs="Times New Roman"/>
                <w:sz w:val="21"/>
                <w:szCs w:val="21"/>
                <w:u w:color="000000"/>
              </w:rPr>
              <w:t>脱硫剂</w:t>
            </w:r>
          </w:p>
        </w:tc>
        <w:tc>
          <w:tcPr>
            <w:tcW w:w="1237" w:type="pct"/>
            <w:vAlign w:val="center"/>
          </w:tcPr>
          <w:p w14:paraId="378B1EDC"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袋装储存，室内</w:t>
            </w:r>
          </w:p>
        </w:tc>
        <w:tc>
          <w:tcPr>
            <w:tcW w:w="591" w:type="pct"/>
            <w:vAlign w:val="center"/>
          </w:tcPr>
          <w:p w14:paraId="6F2BAE64"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3.7</w:t>
            </w:r>
          </w:p>
        </w:tc>
        <w:tc>
          <w:tcPr>
            <w:tcW w:w="760" w:type="pct"/>
            <w:vAlign w:val="center"/>
          </w:tcPr>
          <w:p w14:paraId="79CE35AD"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半个月</w:t>
            </w:r>
          </w:p>
        </w:tc>
        <w:tc>
          <w:tcPr>
            <w:tcW w:w="1180" w:type="pct"/>
            <w:vAlign w:val="center"/>
          </w:tcPr>
          <w:p w14:paraId="76EE17B8"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污水处理站加药间</w:t>
            </w:r>
          </w:p>
        </w:tc>
      </w:tr>
      <w:tr w:rsidR="0092632B" w:rsidRPr="0092632B" w14:paraId="30369FED" w14:textId="77777777" w:rsidTr="004E6FDD">
        <w:trPr>
          <w:trHeight w:val="334"/>
          <w:jc w:val="center"/>
        </w:trPr>
        <w:tc>
          <w:tcPr>
            <w:tcW w:w="469" w:type="pct"/>
            <w:vMerge/>
            <w:vAlign w:val="center"/>
          </w:tcPr>
          <w:p w14:paraId="4D94EA9C" w14:textId="77777777" w:rsidR="003630B9" w:rsidRPr="0092632B" w:rsidRDefault="003630B9" w:rsidP="003630B9">
            <w:pPr>
              <w:widowControl/>
              <w:spacing w:line="240" w:lineRule="auto"/>
              <w:ind w:firstLineChars="0" w:firstLine="0"/>
              <w:jc w:val="center"/>
              <w:rPr>
                <w:rFonts w:cs="Times New Roman"/>
                <w:sz w:val="21"/>
                <w:szCs w:val="21"/>
              </w:rPr>
            </w:pPr>
          </w:p>
        </w:tc>
        <w:tc>
          <w:tcPr>
            <w:tcW w:w="763" w:type="pct"/>
            <w:vAlign w:val="center"/>
          </w:tcPr>
          <w:p w14:paraId="64F93730" w14:textId="77777777" w:rsidR="003630B9" w:rsidRPr="0092632B" w:rsidRDefault="003630B9" w:rsidP="003630B9">
            <w:pPr>
              <w:spacing w:line="240" w:lineRule="auto"/>
              <w:ind w:firstLineChars="0" w:firstLine="0"/>
              <w:jc w:val="center"/>
              <w:rPr>
                <w:rFonts w:cs="Times New Roman"/>
                <w:sz w:val="21"/>
                <w:szCs w:val="21"/>
                <w:u w:color="000000"/>
              </w:rPr>
            </w:pPr>
            <w:r w:rsidRPr="0092632B">
              <w:rPr>
                <w:rFonts w:cs="Times New Roman"/>
                <w:sz w:val="21"/>
                <w:szCs w:val="21"/>
                <w:u w:color="000000"/>
              </w:rPr>
              <w:t>催化剂</w:t>
            </w:r>
          </w:p>
        </w:tc>
        <w:tc>
          <w:tcPr>
            <w:tcW w:w="1237" w:type="pct"/>
            <w:vAlign w:val="center"/>
          </w:tcPr>
          <w:p w14:paraId="47C72872"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袋装储存，室内</w:t>
            </w:r>
          </w:p>
        </w:tc>
        <w:tc>
          <w:tcPr>
            <w:tcW w:w="591" w:type="pct"/>
            <w:vAlign w:val="center"/>
          </w:tcPr>
          <w:p w14:paraId="3E67687E"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0.024</w:t>
            </w:r>
          </w:p>
        </w:tc>
        <w:tc>
          <w:tcPr>
            <w:tcW w:w="760" w:type="pct"/>
            <w:vAlign w:val="center"/>
          </w:tcPr>
          <w:p w14:paraId="202083C4"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半年</w:t>
            </w:r>
          </w:p>
        </w:tc>
        <w:tc>
          <w:tcPr>
            <w:tcW w:w="1180" w:type="pct"/>
            <w:vAlign w:val="center"/>
          </w:tcPr>
          <w:p w14:paraId="1A6BAF73"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污水处理站加药间</w:t>
            </w:r>
          </w:p>
        </w:tc>
      </w:tr>
      <w:tr w:rsidR="0092632B" w:rsidRPr="0092632B" w14:paraId="465A6949" w14:textId="77777777" w:rsidTr="004E6FDD">
        <w:trPr>
          <w:trHeight w:val="334"/>
          <w:jc w:val="center"/>
        </w:trPr>
        <w:tc>
          <w:tcPr>
            <w:tcW w:w="469" w:type="pct"/>
            <w:vMerge/>
            <w:vAlign w:val="center"/>
          </w:tcPr>
          <w:p w14:paraId="3AA21613" w14:textId="77777777" w:rsidR="003630B9" w:rsidRPr="0092632B" w:rsidRDefault="003630B9" w:rsidP="003630B9">
            <w:pPr>
              <w:widowControl/>
              <w:spacing w:line="240" w:lineRule="auto"/>
              <w:ind w:firstLineChars="0" w:firstLine="0"/>
              <w:jc w:val="center"/>
              <w:rPr>
                <w:rFonts w:cs="Times New Roman"/>
                <w:sz w:val="21"/>
                <w:szCs w:val="21"/>
              </w:rPr>
            </w:pPr>
          </w:p>
        </w:tc>
        <w:tc>
          <w:tcPr>
            <w:tcW w:w="763" w:type="pct"/>
            <w:vAlign w:val="center"/>
          </w:tcPr>
          <w:p w14:paraId="77359B9C" w14:textId="77777777" w:rsidR="003630B9" w:rsidRPr="0092632B" w:rsidRDefault="003630B9" w:rsidP="003630B9">
            <w:pPr>
              <w:spacing w:line="240" w:lineRule="auto"/>
              <w:ind w:firstLineChars="0" w:firstLine="0"/>
              <w:jc w:val="center"/>
              <w:rPr>
                <w:rFonts w:cs="Times New Roman"/>
                <w:sz w:val="21"/>
                <w:szCs w:val="21"/>
                <w:u w:color="000000"/>
              </w:rPr>
            </w:pPr>
            <w:r w:rsidRPr="0092632B">
              <w:rPr>
                <w:rFonts w:cs="Times New Roman"/>
                <w:sz w:val="21"/>
                <w:szCs w:val="21"/>
                <w:u w:color="000000"/>
              </w:rPr>
              <w:t>PAC</w:t>
            </w:r>
          </w:p>
        </w:tc>
        <w:tc>
          <w:tcPr>
            <w:tcW w:w="1237" w:type="pct"/>
            <w:vAlign w:val="center"/>
          </w:tcPr>
          <w:p w14:paraId="5E9F9F2A"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袋装储存，室内</w:t>
            </w:r>
          </w:p>
        </w:tc>
        <w:tc>
          <w:tcPr>
            <w:tcW w:w="591" w:type="pct"/>
            <w:vAlign w:val="center"/>
          </w:tcPr>
          <w:p w14:paraId="2CA9F2E3"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3.3</w:t>
            </w:r>
          </w:p>
        </w:tc>
        <w:tc>
          <w:tcPr>
            <w:tcW w:w="760" w:type="pct"/>
            <w:vAlign w:val="center"/>
          </w:tcPr>
          <w:p w14:paraId="0ED7C622"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1</w:t>
            </w:r>
            <w:r w:rsidRPr="0092632B">
              <w:rPr>
                <w:rFonts w:cs="Times New Roman"/>
                <w:sz w:val="21"/>
                <w:szCs w:val="21"/>
              </w:rPr>
              <w:t>个月</w:t>
            </w:r>
          </w:p>
        </w:tc>
        <w:tc>
          <w:tcPr>
            <w:tcW w:w="1180" w:type="pct"/>
            <w:vAlign w:val="center"/>
          </w:tcPr>
          <w:p w14:paraId="06D8CDC3"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污水处理站加药间</w:t>
            </w:r>
          </w:p>
        </w:tc>
      </w:tr>
      <w:tr w:rsidR="0092632B" w:rsidRPr="0092632B" w14:paraId="305D48FA" w14:textId="77777777" w:rsidTr="004E6FDD">
        <w:trPr>
          <w:trHeight w:val="334"/>
          <w:jc w:val="center"/>
        </w:trPr>
        <w:tc>
          <w:tcPr>
            <w:tcW w:w="469" w:type="pct"/>
            <w:vMerge/>
            <w:vAlign w:val="center"/>
          </w:tcPr>
          <w:p w14:paraId="1585FF3F" w14:textId="77777777" w:rsidR="003630B9" w:rsidRPr="0092632B" w:rsidRDefault="003630B9" w:rsidP="003630B9">
            <w:pPr>
              <w:widowControl/>
              <w:spacing w:line="240" w:lineRule="auto"/>
              <w:ind w:firstLineChars="0" w:firstLine="0"/>
              <w:jc w:val="center"/>
              <w:rPr>
                <w:rFonts w:cs="Times New Roman"/>
                <w:sz w:val="21"/>
                <w:szCs w:val="21"/>
              </w:rPr>
            </w:pPr>
          </w:p>
        </w:tc>
        <w:tc>
          <w:tcPr>
            <w:tcW w:w="763" w:type="pct"/>
            <w:vAlign w:val="center"/>
          </w:tcPr>
          <w:p w14:paraId="509DD2AD" w14:textId="77777777" w:rsidR="003630B9" w:rsidRPr="0092632B" w:rsidRDefault="003630B9" w:rsidP="003630B9">
            <w:pPr>
              <w:pStyle w:val="aff"/>
              <w:spacing w:line="240" w:lineRule="auto"/>
              <w:rPr>
                <w:color w:val="auto"/>
                <w:sz w:val="21"/>
                <w:szCs w:val="21"/>
                <w:u w:color="000000"/>
              </w:rPr>
            </w:pPr>
            <w:r w:rsidRPr="0092632B">
              <w:rPr>
                <w:color w:val="auto"/>
                <w:sz w:val="21"/>
                <w:szCs w:val="21"/>
                <w:lang w:val="en-US" w:eastAsia="zh-CN"/>
              </w:rPr>
              <w:t>氯化钠</w:t>
            </w:r>
          </w:p>
        </w:tc>
        <w:tc>
          <w:tcPr>
            <w:tcW w:w="1237" w:type="pct"/>
            <w:vAlign w:val="center"/>
          </w:tcPr>
          <w:p w14:paraId="51A818EE"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袋装储存，室内</w:t>
            </w:r>
          </w:p>
        </w:tc>
        <w:tc>
          <w:tcPr>
            <w:tcW w:w="591" w:type="pct"/>
            <w:vAlign w:val="center"/>
          </w:tcPr>
          <w:p w14:paraId="38D13362"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16</w:t>
            </w:r>
          </w:p>
        </w:tc>
        <w:tc>
          <w:tcPr>
            <w:tcW w:w="760" w:type="pct"/>
            <w:vAlign w:val="center"/>
          </w:tcPr>
          <w:p w14:paraId="4CAD1709"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1</w:t>
            </w:r>
            <w:r w:rsidRPr="0092632B">
              <w:rPr>
                <w:rFonts w:cs="Times New Roman"/>
                <w:sz w:val="21"/>
                <w:szCs w:val="21"/>
              </w:rPr>
              <w:t>个月</w:t>
            </w:r>
          </w:p>
        </w:tc>
        <w:tc>
          <w:tcPr>
            <w:tcW w:w="1180" w:type="pct"/>
            <w:vAlign w:val="center"/>
          </w:tcPr>
          <w:p w14:paraId="27598558" w14:textId="77777777" w:rsidR="003630B9" w:rsidRPr="0092632B" w:rsidRDefault="003630B9"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污水处理站加药间</w:t>
            </w:r>
          </w:p>
        </w:tc>
      </w:tr>
      <w:tr w:rsidR="0092632B" w:rsidRPr="0092632B" w14:paraId="05C43BE9" w14:textId="77777777" w:rsidTr="004E6FDD">
        <w:trPr>
          <w:trHeight w:val="334"/>
          <w:jc w:val="center"/>
        </w:trPr>
        <w:tc>
          <w:tcPr>
            <w:tcW w:w="469" w:type="pct"/>
            <w:vMerge/>
            <w:vAlign w:val="center"/>
          </w:tcPr>
          <w:p w14:paraId="05C567A8" w14:textId="77777777" w:rsidR="003630B9" w:rsidRPr="0092632B" w:rsidRDefault="003630B9" w:rsidP="003630B9">
            <w:pPr>
              <w:widowControl/>
              <w:spacing w:line="240" w:lineRule="auto"/>
              <w:ind w:firstLineChars="0" w:firstLine="0"/>
              <w:jc w:val="center"/>
              <w:rPr>
                <w:rFonts w:cs="Times New Roman"/>
                <w:sz w:val="21"/>
                <w:szCs w:val="21"/>
              </w:rPr>
            </w:pPr>
          </w:p>
        </w:tc>
        <w:tc>
          <w:tcPr>
            <w:tcW w:w="763" w:type="pct"/>
            <w:vAlign w:val="center"/>
          </w:tcPr>
          <w:p w14:paraId="01263A6D" w14:textId="77777777" w:rsidR="003630B9" w:rsidRPr="0092632B" w:rsidRDefault="003630B9" w:rsidP="003630B9">
            <w:pPr>
              <w:pStyle w:val="aff"/>
              <w:spacing w:line="240" w:lineRule="auto"/>
              <w:rPr>
                <w:color w:val="auto"/>
                <w:sz w:val="21"/>
                <w:szCs w:val="21"/>
              </w:rPr>
            </w:pPr>
            <w:r w:rsidRPr="0092632B">
              <w:rPr>
                <w:color w:val="auto"/>
                <w:sz w:val="21"/>
                <w:szCs w:val="21"/>
              </w:rPr>
              <w:t>尿素</w:t>
            </w:r>
          </w:p>
        </w:tc>
        <w:tc>
          <w:tcPr>
            <w:tcW w:w="1237" w:type="pct"/>
            <w:vAlign w:val="center"/>
          </w:tcPr>
          <w:p w14:paraId="329C2963" w14:textId="4E9752AD" w:rsidR="003630B9" w:rsidRPr="0092632B" w:rsidRDefault="001A341F" w:rsidP="003630B9">
            <w:pPr>
              <w:widowControl/>
              <w:adjustRightInd w:val="0"/>
              <w:snapToGrid w:val="0"/>
              <w:spacing w:line="240" w:lineRule="auto"/>
              <w:ind w:firstLineChars="0" w:firstLine="0"/>
              <w:jc w:val="center"/>
              <w:rPr>
                <w:rFonts w:cs="Times New Roman"/>
                <w:sz w:val="21"/>
                <w:szCs w:val="21"/>
              </w:rPr>
            </w:pPr>
            <w:r w:rsidRPr="0092632B">
              <w:rPr>
                <w:rFonts w:cs="Times New Roman" w:hint="eastAsia"/>
                <w:sz w:val="21"/>
                <w:szCs w:val="21"/>
              </w:rPr>
              <w:t>桶装</w:t>
            </w:r>
            <w:r w:rsidR="003630B9" w:rsidRPr="0092632B">
              <w:rPr>
                <w:rFonts w:cs="Times New Roman"/>
                <w:sz w:val="21"/>
                <w:szCs w:val="21"/>
              </w:rPr>
              <w:t>，室内</w:t>
            </w:r>
          </w:p>
        </w:tc>
        <w:tc>
          <w:tcPr>
            <w:tcW w:w="591" w:type="pct"/>
            <w:vAlign w:val="center"/>
          </w:tcPr>
          <w:p w14:paraId="2BEC80E0" w14:textId="73379C64" w:rsidR="003630B9" w:rsidRPr="0092632B" w:rsidRDefault="001A341F"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1</w:t>
            </w:r>
          </w:p>
        </w:tc>
        <w:tc>
          <w:tcPr>
            <w:tcW w:w="760" w:type="pct"/>
            <w:vAlign w:val="center"/>
          </w:tcPr>
          <w:p w14:paraId="2B18E269" w14:textId="241B6110" w:rsidR="003630B9" w:rsidRPr="0092632B" w:rsidRDefault="001A341F" w:rsidP="003630B9">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半年</w:t>
            </w:r>
          </w:p>
        </w:tc>
        <w:tc>
          <w:tcPr>
            <w:tcW w:w="1180" w:type="pct"/>
            <w:vAlign w:val="center"/>
          </w:tcPr>
          <w:p w14:paraId="74B2ADD8" w14:textId="1BF2C194" w:rsidR="003630B9" w:rsidRPr="0092632B" w:rsidRDefault="001A341F" w:rsidP="003630B9">
            <w:pPr>
              <w:widowControl/>
              <w:adjustRightInd w:val="0"/>
              <w:snapToGrid w:val="0"/>
              <w:spacing w:line="240" w:lineRule="auto"/>
              <w:ind w:firstLineChars="0" w:firstLine="0"/>
              <w:jc w:val="center"/>
              <w:rPr>
                <w:rFonts w:cs="Times New Roman"/>
                <w:sz w:val="21"/>
                <w:szCs w:val="21"/>
              </w:rPr>
            </w:pPr>
            <w:r w:rsidRPr="0092632B">
              <w:rPr>
                <w:rFonts w:cs="Times New Roman" w:hint="eastAsia"/>
                <w:sz w:val="21"/>
                <w:szCs w:val="21"/>
              </w:rPr>
              <w:t>发电车间库房</w:t>
            </w:r>
          </w:p>
        </w:tc>
      </w:tr>
      <w:tr w:rsidR="0092632B" w:rsidRPr="0092632B" w14:paraId="5408ECB1" w14:textId="77777777" w:rsidTr="004E6FDD">
        <w:trPr>
          <w:trHeight w:val="334"/>
          <w:jc w:val="center"/>
        </w:trPr>
        <w:tc>
          <w:tcPr>
            <w:tcW w:w="469" w:type="pct"/>
            <w:vMerge/>
            <w:vAlign w:val="center"/>
          </w:tcPr>
          <w:p w14:paraId="543AFBE3" w14:textId="77777777" w:rsidR="00FB49FB" w:rsidRPr="0092632B" w:rsidRDefault="00FB49FB" w:rsidP="00FB49FB">
            <w:pPr>
              <w:widowControl/>
              <w:spacing w:line="240" w:lineRule="auto"/>
              <w:ind w:firstLineChars="0" w:firstLine="0"/>
              <w:jc w:val="center"/>
              <w:rPr>
                <w:rFonts w:cs="Times New Roman"/>
                <w:sz w:val="21"/>
                <w:szCs w:val="21"/>
              </w:rPr>
            </w:pPr>
          </w:p>
        </w:tc>
        <w:tc>
          <w:tcPr>
            <w:tcW w:w="763" w:type="pct"/>
            <w:vAlign w:val="center"/>
          </w:tcPr>
          <w:p w14:paraId="75DE0DAD" w14:textId="77777777" w:rsidR="00FB49FB" w:rsidRPr="0092632B" w:rsidRDefault="00FB49FB" w:rsidP="00FB49FB">
            <w:pPr>
              <w:pStyle w:val="aff"/>
              <w:spacing w:line="240" w:lineRule="auto"/>
              <w:rPr>
                <w:color w:val="auto"/>
                <w:sz w:val="21"/>
                <w:szCs w:val="21"/>
                <w:lang w:eastAsia="zh-CN"/>
              </w:rPr>
            </w:pPr>
            <w:r w:rsidRPr="0092632B">
              <w:rPr>
                <w:color w:val="auto"/>
                <w:sz w:val="21"/>
                <w:szCs w:val="21"/>
                <w:lang w:eastAsia="zh-CN"/>
              </w:rPr>
              <w:t>片碱</w:t>
            </w:r>
          </w:p>
        </w:tc>
        <w:tc>
          <w:tcPr>
            <w:tcW w:w="1237" w:type="pct"/>
            <w:vAlign w:val="center"/>
          </w:tcPr>
          <w:p w14:paraId="62BF9A5C" w14:textId="77777777" w:rsidR="00FB49FB" w:rsidRPr="0092632B" w:rsidRDefault="00FB49FB"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袋装储存，室内</w:t>
            </w:r>
          </w:p>
        </w:tc>
        <w:tc>
          <w:tcPr>
            <w:tcW w:w="591" w:type="pct"/>
            <w:vAlign w:val="center"/>
          </w:tcPr>
          <w:p w14:paraId="6B91A6A4" w14:textId="77777777" w:rsidR="00FB49FB" w:rsidRPr="0092632B" w:rsidRDefault="00FB49FB"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0.2</w:t>
            </w:r>
          </w:p>
        </w:tc>
        <w:tc>
          <w:tcPr>
            <w:tcW w:w="760" w:type="pct"/>
            <w:vAlign w:val="center"/>
          </w:tcPr>
          <w:p w14:paraId="4DB2DF02" w14:textId="77777777" w:rsidR="00FB49FB" w:rsidRPr="0092632B" w:rsidRDefault="00FB49FB"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1</w:t>
            </w:r>
            <w:r w:rsidRPr="0092632B">
              <w:rPr>
                <w:rFonts w:cs="Times New Roman"/>
                <w:sz w:val="21"/>
                <w:szCs w:val="21"/>
              </w:rPr>
              <w:t>个月</w:t>
            </w:r>
          </w:p>
        </w:tc>
        <w:tc>
          <w:tcPr>
            <w:tcW w:w="1180" w:type="pct"/>
            <w:vAlign w:val="center"/>
          </w:tcPr>
          <w:p w14:paraId="62222C43" w14:textId="77777777" w:rsidR="00FB49FB" w:rsidRPr="0092632B" w:rsidRDefault="00FB49FB"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污水处理站加药间</w:t>
            </w:r>
          </w:p>
        </w:tc>
      </w:tr>
      <w:tr w:rsidR="0092632B" w:rsidRPr="0092632B" w14:paraId="59A54B94" w14:textId="77777777" w:rsidTr="004E6FDD">
        <w:trPr>
          <w:trHeight w:val="334"/>
          <w:jc w:val="center"/>
        </w:trPr>
        <w:tc>
          <w:tcPr>
            <w:tcW w:w="469" w:type="pct"/>
            <w:vMerge/>
            <w:vAlign w:val="center"/>
          </w:tcPr>
          <w:p w14:paraId="756D20C8" w14:textId="77777777" w:rsidR="00FB49FB" w:rsidRPr="0092632B" w:rsidRDefault="00FB49FB" w:rsidP="00FB49FB">
            <w:pPr>
              <w:widowControl/>
              <w:spacing w:line="240" w:lineRule="auto"/>
              <w:ind w:firstLineChars="0" w:firstLine="0"/>
              <w:jc w:val="center"/>
              <w:rPr>
                <w:rFonts w:cs="Times New Roman"/>
                <w:sz w:val="21"/>
                <w:szCs w:val="21"/>
              </w:rPr>
            </w:pPr>
          </w:p>
        </w:tc>
        <w:tc>
          <w:tcPr>
            <w:tcW w:w="763" w:type="pct"/>
            <w:vAlign w:val="center"/>
          </w:tcPr>
          <w:p w14:paraId="768F9ABB" w14:textId="77777777" w:rsidR="00FB49FB" w:rsidRPr="0092632B" w:rsidRDefault="00FB49FB" w:rsidP="00FB49FB">
            <w:pPr>
              <w:pStyle w:val="aff"/>
              <w:spacing w:line="240" w:lineRule="auto"/>
              <w:rPr>
                <w:color w:val="auto"/>
                <w:sz w:val="21"/>
                <w:szCs w:val="21"/>
              </w:rPr>
            </w:pPr>
            <w:r w:rsidRPr="0092632B">
              <w:rPr>
                <w:color w:val="auto"/>
                <w:sz w:val="21"/>
                <w:szCs w:val="21"/>
              </w:rPr>
              <w:t>SCR</w:t>
            </w:r>
            <w:r w:rsidRPr="0092632B">
              <w:rPr>
                <w:color w:val="auto"/>
                <w:sz w:val="21"/>
                <w:szCs w:val="21"/>
              </w:rPr>
              <w:t>催化剂</w:t>
            </w:r>
          </w:p>
        </w:tc>
        <w:tc>
          <w:tcPr>
            <w:tcW w:w="1237" w:type="pct"/>
            <w:vAlign w:val="center"/>
          </w:tcPr>
          <w:p w14:paraId="7E2FDE5B" w14:textId="77777777" w:rsidR="00FB49FB" w:rsidRPr="0092632B" w:rsidRDefault="00FB49FB"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袋装储存，室内</w:t>
            </w:r>
          </w:p>
        </w:tc>
        <w:tc>
          <w:tcPr>
            <w:tcW w:w="591" w:type="pct"/>
            <w:vAlign w:val="center"/>
          </w:tcPr>
          <w:p w14:paraId="0D7254F4" w14:textId="77777777" w:rsidR="00FB49FB" w:rsidRPr="0092632B" w:rsidRDefault="00FB49FB"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0.25</w:t>
            </w:r>
          </w:p>
        </w:tc>
        <w:tc>
          <w:tcPr>
            <w:tcW w:w="760" w:type="pct"/>
            <w:vAlign w:val="center"/>
          </w:tcPr>
          <w:p w14:paraId="7631CCE9" w14:textId="77777777" w:rsidR="00FB49FB" w:rsidRPr="0092632B" w:rsidRDefault="00FB49FB"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半年</w:t>
            </w:r>
          </w:p>
        </w:tc>
        <w:tc>
          <w:tcPr>
            <w:tcW w:w="1180" w:type="pct"/>
            <w:vAlign w:val="center"/>
          </w:tcPr>
          <w:p w14:paraId="6F8EF04A" w14:textId="77777777" w:rsidR="00FB49FB" w:rsidRPr="0092632B" w:rsidRDefault="00FB49FB"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污水处理站加药间</w:t>
            </w:r>
          </w:p>
        </w:tc>
      </w:tr>
      <w:tr w:rsidR="0092632B" w:rsidRPr="0092632B" w14:paraId="593013C0" w14:textId="77777777" w:rsidTr="004E6FDD">
        <w:trPr>
          <w:trHeight w:val="334"/>
          <w:jc w:val="center"/>
        </w:trPr>
        <w:tc>
          <w:tcPr>
            <w:tcW w:w="469" w:type="pct"/>
            <w:vAlign w:val="center"/>
          </w:tcPr>
          <w:p w14:paraId="355160FB" w14:textId="77777777" w:rsidR="00FB49FB" w:rsidRPr="0092632B" w:rsidRDefault="00FB49FB" w:rsidP="00FB49FB">
            <w:pPr>
              <w:widowControl/>
              <w:spacing w:line="240" w:lineRule="auto"/>
              <w:ind w:firstLineChars="0" w:firstLine="0"/>
              <w:jc w:val="center"/>
              <w:rPr>
                <w:rFonts w:cs="Times New Roman"/>
                <w:sz w:val="21"/>
                <w:szCs w:val="21"/>
              </w:rPr>
            </w:pPr>
            <w:r w:rsidRPr="0092632B">
              <w:rPr>
                <w:rFonts w:cs="Times New Roman"/>
                <w:sz w:val="21"/>
                <w:szCs w:val="21"/>
              </w:rPr>
              <w:t>燃料</w:t>
            </w:r>
          </w:p>
        </w:tc>
        <w:tc>
          <w:tcPr>
            <w:tcW w:w="763" w:type="pct"/>
            <w:vAlign w:val="center"/>
          </w:tcPr>
          <w:p w14:paraId="0E024C76" w14:textId="77777777" w:rsidR="00FB49FB" w:rsidRPr="0092632B" w:rsidRDefault="00FB49FB" w:rsidP="00FB49FB">
            <w:pPr>
              <w:spacing w:line="240" w:lineRule="auto"/>
              <w:ind w:firstLineChars="0" w:firstLine="0"/>
              <w:jc w:val="center"/>
              <w:rPr>
                <w:rFonts w:cs="Times New Roman"/>
                <w:sz w:val="21"/>
                <w:szCs w:val="21"/>
              </w:rPr>
            </w:pPr>
            <w:r w:rsidRPr="0092632B">
              <w:rPr>
                <w:rFonts w:cs="Times New Roman"/>
                <w:sz w:val="21"/>
                <w:szCs w:val="21"/>
              </w:rPr>
              <w:t>柴油</w:t>
            </w:r>
          </w:p>
        </w:tc>
        <w:tc>
          <w:tcPr>
            <w:tcW w:w="1237" w:type="pct"/>
            <w:vAlign w:val="center"/>
          </w:tcPr>
          <w:p w14:paraId="093C0517" w14:textId="77777777" w:rsidR="00FB49FB" w:rsidRPr="0092632B" w:rsidRDefault="00FB49FB"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储罐</w:t>
            </w:r>
            <w:r w:rsidRPr="0092632B">
              <w:rPr>
                <w:rFonts w:cs="Times New Roman"/>
                <w:sz w:val="21"/>
                <w:szCs w:val="21"/>
              </w:rPr>
              <w:t>1</w:t>
            </w:r>
            <w:r w:rsidRPr="0092632B">
              <w:rPr>
                <w:rFonts w:cs="Times New Roman"/>
                <w:sz w:val="21"/>
                <w:szCs w:val="21"/>
              </w:rPr>
              <w:t>个，钢罐，容积</w:t>
            </w:r>
            <w:r w:rsidRPr="0092632B">
              <w:rPr>
                <w:rFonts w:cs="Times New Roman"/>
                <w:sz w:val="21"/>
                <w:szCs w:val="21"/>
              </w:rPr>
              <w:t>40m</w:t>
            </w:r>
            <w:r w:rsidRPr="0092632B">
              <w:rPr>
                <w:rFonts w:cs="Times New Roman"/>
                <w:sz w:val="21"/>
                <w:szCs w:val="21"/>
                <w:vertAlign w:val="superscript"/>
              </w:rPr>
              <w:t>3</w:t>
            </w:r>
          </w:p>
        </w:tc>
        <w:tc>
          <w:tcPr>
            <w:tcW w:w="591" w:type="pct"/>
            <w:vAlign w:val="center"/>
          </w:tcPr>
          <w:p w14:paraId="5E9BFC00" w14:textId="77777777" w:rsidR="00FB49FB" w:rsidRPr="0092632B" w:rsidRDefault="00FB49FB"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3</w:t>
            </w:r>
            <w:r w:rsidR="00F270E6" w:rsidRPr="0092632B">
              <w:rPr>
                <w:rFonts w:cs="Times New Roman"/>
                <w:sz w:val="21"/>
                <w:szCs w:val="21"/>
              </w:rPr>
              <w:t>0</w:t>
            </w:r>
          </w:p>
        </w:tc>
        <w:tc>
          <w:tcPr>
            <w:tcW w:w="760" w:type="pct"/>
            <w:vAlign w:val="center"/>
          </w:tcPr>
          <w:p w14:paraId="211F7221" w14:textId="0CB9CBC0" w:rsidR="00FB49FB" w:rsidRPr="0092632B" w:rsidRDefault="00F80E88"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1</w:t>
            </w:r>
            <w:r w:rsidRPr="0092632B">
              <w:rPr>
                <w:rFonts w:cs="Times New Roman"/>
                <w:sz w:val="21"/>
                <w:szCs w:val="21"/>
              </w:rPr>
              <w:t>个月</w:t>
            </w:r>
          </w:p>
        </w:tc>
        <w:tc>
          <w:tcPr>
            <w:tcW w:w="1180" w:type="pct"/>
            <w:vAlign w:val="center"/>
          </w:tcPr>
          <w:p w14:paraId="4E6A2591" w14:textId="77777777" w:rsidR="00FB49FB" w:rsidRPr="0092632B" w:rsidRDefault="00FB49FB"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油罐区</w:t>
            </w:r>
          </w:p>
        </w:tc>
      </w:tr>
      <w:tr w:rsidR="0092632B" w:rsidRPr="0092632B" w14:paraId="1836C021" w14:textId="77777777" w:rsidTr="004E6FDD">
        <w:trPr>
          <w:trHeight w:val="338"/>
          <w:jc w:val="center"/>
        </w:trPr>
        <w:tc>
          <w:tcPr>
            <w:tcW w:w="469" w:type="pct"/>
            <w:vMerge w:val="restart"/>
            <w:vAlign w:val="center"/>
          </w:tcPr>
          <w:p w14:paraId="2472920E" w14:textId="77777777" w:rsidR="00F270E6" w:rsidRPr="0092632B" w:rsidRDefault="00F270E6"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中间产品或产品</w:t>
            </w:r>
          </w:p>
        </w:tc>
        <w:tc>
          <w:tcPr>
            <w:tcW w:w="763" w:type="pct"/>
            <w:vMerge w:val="restart"/>
            <w:vAlign w:val="center"/>
          </w:tcPr>
          <w:p w14:paraId="5A59ECBD" w14:textId="77777777" w:rsidR="00F270E6" w:rsidRPr="0092632B" w:rsidRDefault="00F270E6" w:rsidP="00FB49FB">
            <w:pPr>
              <w:spacing w:line="240" w:lineRule="auto"/>
              <w:ind w:firstLineChars="0" w:firstLine="0"/>
              <w:jc w:val="center"/>
              <w:rPr>
                <w:rFonts w:cs="Times New Roman"/>
                <w:sz w:val="21"/>
                <w:szCs w:val="21"/>
                <w:u w:color="000000"/>
              </w:rPr>
            </w:pPr>
            <w:r w:rsidRPr="0092632B">
              <w:rPr>
                <w:rFonts w:cs="Times New Roman"/>
                <w:sz w:val="21"/>
                <w:szCs w:val="21"/>
                <w:u w:color="000000"/>
              </w:rPr>
              <w:t>毛油</w:t>
            </w:r>
          </w:p>
        </w:tc>
        <w:tc>
          <w:tcPr>
            <w:tcW w:w="1237" w:type="pct"/>
            <w:vAlign w:val="center"/>
          </w:tcPr>
          <w:p w14:paraId="46DBFDB4" w14:textId="77777777" w:rsidR="00F270E6" w:rsidRPr="0092632B" w:rsidRDefault="00F270E6"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u w:color="000000"/>
              </w:rPr>
              <w:t>毛油</w:t>
            </w:r>
            <w:r w:rsidRPr="0092632B">
              <w:rPr>
                <w:rFonts w:cs="Times New Roman"/>
                <w:sz w:val="21"/>
                <w:szCs w:val="21"/>
              </w:rPr>
              <w:t>储罐</w:t>
            </w:r>
            <w:r w:rsidRPr="0092632B">
              <w:rPr>
                <w:rFonts w:cs="Times New Roman"/>
                <w:sz w:val="21"/>
                <w:szCs w:val="21"/>
              </w:rPr>
              <w:t>2</w:t>
            </w:r>
            <w:r w:rsidRPr="0092632B">
              <w:rPr>
                <w:rFonts w:cs="Times New Roman"/>
                <w:sz w:val="21"/>
                <w:szCs w:val="21"/>
              </w:rPr>
              <w:t>个，钢罐，容积</w:t>
            </w:r>
            <w:r w:rsidRPr="0092632B">
              <w:rPr>
                <w:rFonts w:cs="Times New Roman"/>
                <w:sz w:val="21"/>
                <w:szCs w:val="21"/>
              </w:rPr>
              <w:t>100m</w:t>
            </w:r>
            <w:r w:rsidRPr="0092632B">
              <w:rPr>
                <w:rFonts w:cs="Times New Roman"/>
                <w:sz w:val="21"/>
                <w:szCs w:val="21"/>
                <w:vertAlign w:val="superscript"/>
              </w:rPr>
              <w:t>3</w:t>
            </w:r>
          </w:p>
        </w:tc>
        <w:tc>
          <w:tcPr>
            <w:tcW w:w="591" w:type="pct"/>
            <w:vAlign w:val="center"/>
          </w:tcPr>
          <w:p w14:paraId="00A0C394" w14:textId="77777777" w:rsidR="00F270E6" w:rsidRPr="0092632B" w:rsidRDefault="00F270E6"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153</w:t>
            </w:r>
          </w:p>
        </w:tc>
        <w:tc>
          <w:tcPr>
            <w:tcW w:w="760" w:type="pct"/>
            <w:vAlign w:val="center"/>
          </w:tcPr>
          <w:p w14:paraId="327BA86F" w14:textId="77777777" w:rsidR="00F270E6" w:rsidRPr="0092632B" w:rsidRDefault="00F270E6"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7</w:t>
            </w:r>
            <w:r w:rsidRPr="0092632B">
              <w:rPr>
                <w:rFonts w:cs="Times New Roman"/>
                <w:sz w:val="21"/>
                <w:szCs w:val="21"/>
              </w:rPr>
              <w:t>天</w:t>
            </w:r>
          </w:p>
        </w:tc>
        <w:tc>
          <w:tcPr>
            <w:tcW w:w="1180" w:type="pct"/>
            <w:vAlign w:val="center"/>
          </w:tcPr>
          <w:p w14:paraId="4CF96F7C" w14:textId="77777777" w:rsidR="00F270E6" w:rsidRPr="0092632B" w:rsidRDefault="00F270E6"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油罐区</w:t>
            </w:r>
          </w:p>
        </w:tc>
      </w:tr>
      <w:tr w:rsidR="0092632B" w:rsidRPr="0092632B" w14:paraId="27486242" w14:textId="77777777" w:rsidTr="004E6FDD">
        <w:trPr>
          <w:trHeight w:val="338"/>
          <w:jc w:val="center"/>
        </w:trPr>
        <w:tc>
          <w:tcPr>
            <w:tcW w:w="469" w:type="pct"/>
            <w:vMerge/>
            <w:vAlign w:val="center"/>
          </w:tcPr>
          <w:p w14:paraId="07756624" w14:textId="77777777" w:rsidR="00F270E6" w:rsidRPr="0092632B" w:rsidRDefault="00F270E6" w:rsidP="00FB49FB">
            <w:pPr>
              <w:widowControl/>
              <w:adjustRightInd w:val="0"/>
              <w:snapToGrid w:val="0"/>
              <w:spacing w:line="240" w:lineRule="auto"/>
              <w:ind w:firstLineChars="0" w:firstLine="0"/>
              <w:jc w:val="center"/>
              <w:rPr>
                <w:rFonts w:cs="Times New Roman"/>
                <w:sz w:val="21"/>
                <w:szCs w:val="21"/>
              </w:rPr>
            </w:pPr>
          </w:p>
        </w:tc>
        <w:tc>
          <w:tcPr>
            <w:tcW w:w="763" w:type="pct"/>
            <w:vMerge/>
            <w:vAlign w:val="center"/>
          </w:tcPr>
          <w:p w14:paraId="3DDC36BD" w14:textId="77777777" w:rsidR="00F270E6" w:rsidRPr="0092632B" w:rsidRDefault="00F270E6" w:rsidP="00FB49FB">
            <w:pPr>
              <w:spacing w:line="240" w:lineRule="auto"/>
              <w:ind w:firstLineChars="0" w:firstLine="0"/>
              <w:jc w:val="center"/>
              <w:rPr>
                <w:rFonts w:cs="Times New Roman"/>
                <w:sz w:val="21"/>
                <w:szCs w:val="21"/>
                <w:u w:color="000000"/>
              </w:rPr>
            </w:pPr>
          </w:p>
        </w:tc>
        <w:tc>
          <w:tcPr>
            <w:tcW w:w="1237" w:type="pct"/>
            <w:vAlign w:val="center"/>
          </w:tcPr>
          <w:p w14:paraId="442CCB53" w14:textId="3C552B73" w:rsidR="00F270E6" w:rsidRPr="0092632B" w:rsidRDefault="00F80E88"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u w:color="000000"/>
              </w:rPr>
              <w:t>毛油中转箱</w:t>
            </w:r>
            <w:r w:rsidR="00F270E6" w:rsidRPr="0092632B">
              <w:rPr>
                <w:rFonts w:cs="Times New Roman"/>
                <w:sz w:val="21"/>
                <w:szCs w:val="21"/>
                <w:u w:color="000000"/>
              </w:rPr>
              <w:t>1</w:t>
            </w:r>
            <w:r w:rsidR="00F270E6" w:rsidRPr="0092632B">
              <w:rPr>
                <w:rFonts w:cs="Times New Roman"/>
                <w:sz w:val="21"/>
                <w:szCs w:val="21"/>
                <w:u w:color="000000"/>
              </w:rPr>
              <w:t>个，</w:t>
            </w:r>
            <w:r w:rsidR="004E6FDD" w:rsidRPr="0092632B">
              <w:rPr>
                <w:rFonts w:cs="Times New Roman" w:hint="eastAsia"/>
                <w:sz w:val="21"/>
                <w:szCs w:val="21"/>
              </w:rPr>
              <w:t>不锈钢</w:t>
            </w:r>
            <w:r w:rsidR="00F270E6" w:rsidRPr="0092632B">
              <w:rPr>
                <w:rFonts w:cs="Times New Roman"/>
                <w:sz w:val="21"/>
                <w:szCs w:val="21"/>
              </w:rPr>
              <w:t>，容积</w:t>
            </w:r>
            <w:r w:rsidRPr="0092632B">
              <w:rPr>
                <w:rFonts w:cs="Times New Roman"/>
                <w:sz w:val="21"/>
                <w:szCs w:val="21"/>
              </w:rPr>
              <w:t>1</w:t>
            </w:r>
            <w:r w:rsidR="00F270E6" w:rsidRPr="0092632B">
              <w:rPr>
                <w:rFonts w:cs="Times New Roman"/>
                <w:sz w:val="21"/>
                <w:szCs w:val="21"/>
              </w:rPr>
              <w:t>m</w:t>
            </w:r>
            <w:r w:rsidR="00F270E6" w:rsidRPr="0092632B">
              <w:rPr>
                <w:rFonts w:cs="Times New Roman"/>
                <w:sz w:val="21"/>
                <w:szCs w:val="21"/>
                <w:vertAlign w:val="superscript"/>
              </w:rPr>
              <w:t>3</w:t>
            </w:r>
          </w:p>
        </w:tc>
        <w:tc>
          <w:tcPr>
            <w:tcW w:w="591" w:type="pct"/>
            <w:vAlign w:val="center"/>
          </w:tcPr>
          <w:p w14:paraId="058100C1" w14:textId="77777777" w:rsidR="00F270E6" w:rsidRPr="0092632B" w:rsidRDefault="00F270E6"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2.3</w:t>
            </w:r>
          </w:p>
        </w:tc>
        <w:tc>
          <w:tcPr>
            <w:tcW w:w="760" w:type="pct"/>
            <w:vAlign w:val="center"/>
          </w:tcPr>
          <w:p w14:paraId="4106982C" w14:textId="77777777" w:rsidR="00F270E6" w:rsidRPr="0092632B" w:rsidRDefault="00F270E6" w:rsidP="00FB49FB">
            <w:pPr>
              <w:widowControl/>
              <w:adjustRightInd w:val="0"/>
              <w:snapToGrid w:val="0"/>
              <w:spacing w:line="240" w:lineRule="auto"/>
              <w:ind w:firstLineChars="0" w:firstLine="0"/>
              <w:jc w:val="center"/>
              <w:rPr>
                <w:rFonts w:cs="Times New Roman"/>
                <w:sz w:val="21"/>
                <w:szCs w:val="21"/>
              </w:rPr>
            </w:pPr>
          </w:p>
        </w:tc>
        <w:tc>
          <w:tcPr>
            <w:tcW w:w="1180" w:type="pct"/>
            <w:vAlign w:val="center"/>
          </w:tcPr>
          <w:p w14:paraId="3508A255" w14:textId="77777777" w:rsidR="00F270E6" w:rsidRPr="0092632B" w:rsidRDefault="00F270E6"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预处理车间</w:t>
            </w:r>
          </w:p>
        </w:tc>
      </w:tr>
      <w:tr w:rsidR="0092632B" w:rsidRPr="0092632B" w14:paraId="2AD8D658" w14:textId="77777777" w:rsidTr="004E6FDD">
        <w:trPr>
          <w:trHeight w:val="250"/>
          <w:jc w:val="center"/>
        </w:trPr>
        <w:tc>
          <w:tcPr>
            <w:tcW w:w="469" w:type="pct"/>
            <w:vMerge/>
            <w:vAlign w:val="center"/>
          </w:tcPr>
          <w:p w14:paraId="1EEE4D7A" w14:textId="77777777" w:rsidR="00FB49FB" w:rsidRPr="0092632B" w:rsidRDefault="00FB49FB" w:rsidP="00FB49FB">
            <w:pPr>
              <w:widowControl/>
              <w:spacing w:line="240" w:lineRule="auto"/>
              <w:ind w:firstLineChars="0" w:firstLine="0"/>
              <w:jc w:val="center"/>
              <w:rPr>
                <w:rFonts w:cs="Times New Roman"/>
                <w:sz w:val="21"/>
                <w:szCs w:val="21"/>
              </w:rPr>
            </w:pPr>
          </w:p>
        </w:tc>
        <w:tc>
          <w:tcPr>
            <w:tcW w:w="763" w:type="pct"/>
            <w:vAlign w:val="center"/>
          </w:tcPr>
          <w:p w14:paraId="371F1072" w14:textId="0FADAFA0" w:rsidR="00FB49FB" w:rsidRPr="0092632B" w:rsidRDefault="00FB49FB"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u w:color="000000"/>
              </w:rPr>
              <w:t>沼气</w:t>
            </w:r>
          </w:p>
        </w:tc>
        <w:tc>
          <w:tcPr>
            <w:tcW w:w="1237" w:type="pct"/>
            <w:vAlign w:val="center"/>
          </w:tcPr>
          <w:p w14:paraId="3DC6B80F" w14:textId="77777777" w:rsidR="00FB49FB" w:rsidRPr="0092632B" w:rsidRDefault="00FB49FB"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1000m</w:t>
            </w:r>
            <w:r w:rsidRPr="0092632B">
              <w:rPr>
                <w:rFonts w:cs="Times New Roman"/>
                <w:sz w:val="21"/>
                <w:szCs w:val="21"/>
                <w:vertAlign w:val="superscript"/>
              </w:rPr>
              <w:t>3</w:t>
            </w:r>
            <w:r w:rsidRPr="0092632B">
              <w:rPr>
                <w:rFonts w:cs="Times New Roman"/>
                <w:sz w:val="21"/>
                <w:szCs w:val="21"/>
              </w:rPr>
              <w:t>储气柜</w:t>
            </w:r>
            <w:r w:rsidRPr="0092632B">
              <w:rPr>
                <w:rFonts w:cs="Times New Roman"/>
                <w:sz w:val="21"/>
                <w:szCs w:val="21"/>
              </w:rPr>
              <w:t>1</w:t>
            </w:r>
            <w:r w:rsidRPr="0092632B">
              <w:rPr>
                <w:rFonts w:cs="Times New Roman"/>
                <w:sz w:val="21"/>
                <w:szCs w:val="21"/>
              </w:rPr>
              <w:t>个</w:t>
            </w:r>
          </w:p>
        </w:tc>
        <w:tc>
          <w:tcPr>
            <w:tcW w:w="591" w:type="pct"/>
            <w:vAlign w:val="center"/>
          </w:tcPr>
          <w:p w14:paraId="0B8FFEB4" w14:textId="77777777" w:rsidR="00FB49FB" w:rsidRPr="0092632B" w:rsidRDefault="00F270E6"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1.04</w:t>
            </w:r>
          </w:p>
        </w:tc>
        <w:tc>
          <w:tcPr>
            <w:tcW w:w="760" w:type="pct"/>
            <w:vAlign w:val="center"/>
          </w:tcPr>
          <w:p w14:paraId="2E2AFE68" w14:textId="77777777" w:rsidR="00FB49FB" w:rsidRPr="0092632B" w:rsidRDefault="00FB49FB"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w:t>
            </w:r>
          </w:p>
        </w:tc>
        <w:tc>
          <w:tcPr>
            <w:tcW w:w="1180" w:type="pct"/>
            <w:vAlign w:val="center"/>
          </w:tcPr>
          <w:p w14:paraId="426EAC67" w14:textId="77777777" w:rsidR="00FB49FB" w:rsidRPr="0092632B" w:rsidRDefault="00FB49FB" w:rsidP="00FB49FB">
            <w:pPr>
              <w:widowControl/>
              <w:adjustRightInd w:val="0"/>
              <w:snapToGrid w:val="0"/>
              <w:spacing w:line="240" w:lineRule="auto"/>
              <w:ind w:firstLineChars="0" w:firstLine="0"/>
              <w:jc w:val="center"/>
              <w:rPr>
                <w:rFonts w:cs="Times New Roman"/>
                <w:sz w:val="21"/>
                <w:szCs w:val="21"/>
              </w:rPr>
            </w:pPr>
            <w:r w:rsidRPr="0092632B">
              <w:rPr>
                <w:rFonts w:cs="Times New Roman"/>
                <w:sz w:val="21"/>
                <w:szCs w:val="21"/>
              </w:rPr>
              <w:t>沼气净化区</w:t>
            </w:r>
          </w:p>
        </w:tc>
      </w:tr>
    </w:tbl>
    <w:p w14:paraId="5BA3A929" w14:textId="77777777" w:rsidR="003630B9" w:rsidRPr="0092632B" w:rsidRDefault="003630B9" w:rsidP="003630B9">
      <w:pPr>
        <w:pStyle w:val="3"/>
        <w:rPr>
          <w:rFonts w:cs="Times New Roman"/>
        </w:rPr>
      </w:pPr>
      <w:r w:rsidRPr="0092632B">
        <w:rPr>
          <w:rFonts w:cs="Times New Roman"/>
        </w:rPr>
        <w:t xml:space="preserve">2.8.2 </w:t>
      </w:r>
      <w:r w:rsidRPr="0092632B">
        <w:rPr>
          <w:rFonts w:cs="Times New Roman"/>
        </w:rPr>
        <w:t>运输</w:t>
      </w:r>
    </w:p>
    <w:p w14:paraId="309D76C4" w14:textId="4B2749EE" w:rsidR="003630B9" w:rsidRPr="0092632B" w:rsidRDefault="003630B9" w:rsidP="003630B9">
      <w:pPr>
        <w:ind w:firstLine="480"/>
        <w:rPr>
          <w:rFonts w:cs="Times New Roman"/>
        </w:rPr>
      </w:pPr>
      <w:r w:rsidRPr="0092632B">
        <w:rPr>
          <w:rFonts w:cs="Times New Roman"/>
        </w:rPr>
        <w:t>餐厨垃圾由环卫收运车辆在餐厨垃圾产生点集中收集后直接送入厂区；</w:t>
      </w:r>
      <w:r w:rsidRPr="0092632B">
        <w:rPr>
          <w:rFonts w:cs="Times New Roman"/>
        </w:rPr>
        <w:t>PAM</w:t>
      </w:r>
      <w:r w:rsidRPr="0092632B">
        <w:rPr>
          <w:rFonts w:cs="Times New Roman"/>
        </w:rPr>
        <w:t>、脱硫剂等固态物料均汽车运输至厂区内。项目在生产过程中产生的中间产品沼渣等采用厂内车辆运输，厂区自用沼气为管道输送。</w:t>
      </w:r>
    </w:p>
    <w:p w14:paraId="23E2141F" w14:textId="77777777" w:rsidR="00510477" w:rsidRPr="0092632B" w:rsidRDefault="00E23D32">
      <w:pPr>
        <w:pStyle w:val="2"/>
        <w:rPr>
          <w:rFonts w:cs="Times New Roman"/>
        </w:rPr>
      </w:pPr>
      <w:bookmarkStart w:id="72" w:name="_Toc137393214"/>
      <w:r w:rsidRPr="0092632B">
        <w:rPr>
          <w:rFonts w:cs="Times New Roman"/>
        </w:rPr>
        <w:t>2.</w:t>
      </w:r>
      <w:r w:rsidR="00002728" w:rsidRPr="0092632B">
        <w:rPr>
          <w:rFonts w:cs="Times New Roman"/>
        </w:rPr>
        <w:t>9</w:t>
      </w:r>
      <w:r w:rsidRPr="0092632B">
        <w:rPr>
          <w:rFonts w:cs="Times New Roman"/>
        </w:rPr>
        <w:t>项目总平面布置</w:t>
      </w:r>
      <w:bookmarkEnd w:id="72"/>
    </w:p>
    <w:p w14:paraId="332AB7B6" w14:textId="234511CE" w:rsidR="00510477" w:rsidRPr="0092632B" w:rsidRDefault="00E23D32">
      <w:pPr>
        <w:ind w:firstLine="480"/>
        <w:rPr>
          <w:rFonts w:cs="Times New Roman"/>
        </w:rPr>
      </w:pPr>
      <w:r w:rsidRPr="0092632B">
        <w:rPr>
          <w:rFonts w:cs="Times New Roman"/>
        </w:rPr>
        <w:t>项目地块整体呈现规则矩形，项目区域主要分为生产区和生活区，其中生活区设置</w:t>
      </w:r>
      <w:r w:rsidRPr="0092632B">
        <w:rPr>
          <w:rFonts w:cs="Times New Roman"/>
        </w:rPr>
        <w:t>1</w:t>
      </w:r>
      <w:r w:rsidRPr="0092632B">
        <w:rPr>
          <w:rFonts w:cs="Times New Roman"/>
        </w:rPr>
        <w:t>栋综合楼，用于员工办公、生活等，生产区主要布置</w:t>
      </w:r>
      <w:r w:rsidRPr="0092632B">
        <w:rPr>
          <w:rFonts w:cs="Times New Roman"/>
        </w:rPr>
        <w:t>1</w:t>
      </w:r>
      <w:r w:rsidR="00002728" w:rsidRPr="0092632B">
        <w:rPr>
          <w:rFonts w:cs="Times New Roman"/>
        </w:rPr>
        <w:t>座餐厨垃圾</w:t>
      </w:r>
      <w:r w:rsidRPr="0092632B">
        <w:rPr>
          <w:rFonts w:cs="Times New Roman"/>
        </w:rPr>
        <w:t>预处理车间</w:t>
      </w:r>
      <w:r w:rsidR="00002728" w:rsidRPr="0092632B">
        <w:rPr>
          <w:rFonts w:cs="Times New Roman"/>
        </w:rPr>
        <w:t>，</w:t>
      </w:r>
      <w:r w:rsidRPr="0092632B">
        <w:rPr>
          <w:rFonts w:cs="Times New Roman"/>
        </w:rPr>
        <w:t>厌氧消化区</w:t>
      </w:r>
      <w:r w:rsidR="00002728" w:rsidRPr="0092632B">
        <w:rPr>
          <w:rFonts w:cs="Times New Roman"/>
        </w:rPr>
        <w:t>，</w:t>
      </w:r>
      <w:r w:rsidRPr="0092632B">
        <w:rPr>
          <w:rFonts w:cs="Times New Roman"/>
        </w:rPr>
        <w:t>沼气净化、发电系统区</w:t>
      </w:r>
      <w:r w:rsidR="00002728" w:rsidRPr="0092632B">
        <w:rPr>
          <w:rFonts w:cs="Times New Roman"/>
        </w:rPr>
        <w:t>，</w:t>
      </w:r>
      <w:r w:rsidRPr="0092632B">
        <w:rPr>
          <w:rFonts w:cs="Times New Roman"/>
        </w:rPr>
        <w:t>污水处理系统区及其他辅助生产区。</w:t>
      </w:r>
    </w:p>
    <w:p w14:paraId="08D6A1C7" w14:textId="77777777" w:rsidR="00510477" w:rsidRPr="0092632B" w:rsidRDefault="00E23D32">
      <w:pPr>
        <w:ind w:firstLine="480"/>
        <w:rPr>
          <w:rFonts w:cs="Times New Roman"/>
        </w:rPr>
      </w:pPr>
      <w:r w:rsidRPr="0092632B">
        <w:rPr>
          <w:rFonts w:cs="Times New Roman"/>
        </w:rPr>
        <w:t>厂区入口位于地块东南侧，进厂道路与</w:t>
      </w:r>
      <w:r w:rsidRPr="0092632B">
        <w:rPr>
          <w:rFonts w:cs="Times New Roman"/>
        </w:rPr>
        <w:t>617</w:t>
      </w:r>
      <w:r w:rsidRPr="0092632B">
        <w:rPr>
          <w:rFonts w:cs="Times New Roman"/>
        </w:rPr>
        <w:t>乡道相连，厂区内部交通道路呈环形。餐厨垃圾运输车辆在厂区入口处进行计量，过磅计量后从北面进入预处理车间。预处理车间外东侧为厌氧消化区，设置有均质罐、厌氧罐及沼液储罐等，厌氧消化区东侧为沼气净化、发电区，设置有沼气柜、沼气净化装置及发电机组等。厂区北侧自西向东依次布置污水处理系统、臭气处理系统、给水泵及消防池等。</w:t>
      </w:r>
    </w:p>
    <w:p w14:paraId="2D090EE9" w14:textId="77777777" w:rsidR="00510477" w:rsidRPr="0092632B" w:rsidRDefault="00E23D32">
      <w:pPr>
        <w:pStyle w:val="2"/>
        <w:rPr>
          <w:rFonts w:cs="Times New Roman"/>
        </w:rPr>
      </w:pPr>
      <w:bookmarkStart w:id="73" w:name="_Toc137393215"/>
      <w:r w:rsidRPr="0092632B">
        <w:rPr>
          <w:rFonts w:cs="Times New Roman"/>
        </w:rPr>
        <w:t>2.1</w:t>
      </w:r>
      <w:r w:rsidR="00002728" w:rsidRPr="0092632B">
        <w:rPr>
          <w:rFonts w:cs="Times New Roman"/>
        </w:rPr>
        <w:t>0</w:t>
      </w:r>
      <w:r w:rsidRPr="0092632B">
        <w:rPr>
          <w:rFonts w:cs="Times New Roman"/>
        </w:rPr>
        <w:t>主要技术经济指标</w:t>
      </w:r>
      <w:bookmarkEnd w:id="73"/>
    </w:p>
    <w:p w14:paraId="4F8DBC49" w14:textId="77777777" w:rsidR="00510477" w:rsidRPr="0092632B" w:rsidRDefault="00E23D32">
      <w:pPr>
        <w:ind w:firstLine="480"/>
        <w:rPr>
          <w:rFonts w:cs="Times New Roman"/>
        </w:rPr>
      </w:pPr>
      <w:r w:rsidRPr="0092632B">
        <w:rPr>
          <w:rFonts w:cs="Times New Roman"/>
        </w:rPr>
        <w:t>本项目主要技术经济指标如下表</w:t>
      </w:r>
      <w:r w:rsidRPr="0092632B">
        <w:rPr>
          <w:rFonts w:cs="Times New Roman"/>
        </w:rPr>
        <w:t>2.1</w:t>
      </w:r>
      <w:r w:rsidR="00002728" w:rsidRPr="0092632B">
        <w:rPr>
          <w:rFonts w:cs="Times New Roman"/>
        </w:rPr>
        <w:t>0</w:t>
      </w:r>
      <w:r w:rsidRPr="0092632B">
        <w:rPr>
          <w:rFonts w:cs="Times New Roman"/>
        </w:rPr>
        <w:t>-1</w:t>
      </w:r>
      <w:r w:rsidRPr="0092632B">
        <w:rPr>
          <w:rFonts w:cs="Times New Roman"/>
        </w:rPr>
        <w:t>。</w:t>
      </w:r>
    </w:p>
    <w:p w14:paraId="0B7D2CD7"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2.1</w:t>
      </w:r>
      <w:r w:rsidR="00002728" w:rsidRPr="0092632B">
        <w:rPr>
          <w:rFonts w:cs="Times New Roman"/>
        </w:rPr>
        <w:t>0</w:t>
      </w:r>
      <w:r w:rsidRPr="0092632B">
        <w:rPr>
          <w:rFonts w:cs="Times New Roman"/>
        </w:rPr>
        <w:t xml:space="preserve">-1   </w:t>
      </w:r>
      <w:r w:rsidRPr="0092632B">
        <w:rPr>
          <w:rFonts w:cs="Times New Roman"/>
        </w:rPr>
        <w:t>本项目主要技术经济指标表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68"/>
        <w:gridCol w:w="4158"/>
        <w:gridCol w:w="2196"/>
        <w:gridCol w:w="2194"/>
      </w:tblGrid>
      <w:tr w:rsidR="0092632B" w:rsidRPr="0092632B" w14:paraId="42F3A01C" w14:textId="77777777">
        <w:trPr>
          <w:trHeight w:val="397"/>
          <w:jc w:val="center"/>
        </w:trPr>
        <w:tc>
          <w:tcPr>
            <w:tcW w:w="601" w:type="pct"/>
            <w:vAlign w:val="center"/>
          </w:tcPr>
          <w:p w14:paraId="5C2DF24B" w14:textId="77777777" w:rsidR="00510477" w:rsidRPr="0092632B" w:rsidRDefault="00E23D32">
            <w:pPr>
              <w:pStyle w:val="af"/>
              <w:rPr>
                <w:rFonts w:cs="Times New Roman"/>
              </w:rPr>
            </w:pPr>
            <w:r w:rsidRPr="0092632B">
              <w:rPr>
                <w:rFonts w:cs="Times New Roman"/>
              </w:rPr>
              <w:t>序号</w:t>
            </w:r>
          </w:p>
        </w:tc>
        <w:tc>
          <w:tcPr>
            <w:tcW w:w="2140" w:type="pct"/>
            <w:vAlign w:val="center"/>
          </w:tcPr>
          <w:p w14:paraId="69B51E4E" w14:textId="77777777" w:rsidR="00510477" w:rsidRPr="0092632B" w:rsidRDefault="00E23D32">
            <w:pPr>
              <w:pStyle w:val="af"/>
              <w:rPr>
                <w:rFonts w:cs="Times New Roman"/>
              </w:rPr>
            </w:pPr>
            <w:r w:rsidRPr="0092632B">
              <w:rPr>
                <w:rFonts w:cs="Times New Roman"/>
              </w:rPr>
              <w:t>指标名称</w:t>
            </w:r>
          </w:p>
        </w:tc>
        <w:tc>
          <w:tcPr>
            <w:tcW w:w="1130" w:type="pct"/>
            <w:vAlign w:val="center"/>
          </w:tcPr>
          <w:p w14:paraId="6458883A" w14:textId="77777777" w:rsidR="00510477" w:rsidRPr="0092632B" w:rsidRDefault="00E23D32">
            <w:pPr>
              <w:pStyle w:val="af"/>
              <w:rPr>
                <w:rFonts w:cs="Times New Roman"/>
              </w:rPr>
            </w:pPr>
            <w:r w:rsidRPr="0092632B">
              <w:rPr>
                <w:rFonts w:cs="Times New Roman"/>
              </w:rPr>
              <w:t>单位</w:t>
            </w:r>
          </w:p>
        </w:tc>
        <w:tc>
          <w:tcPr>
            <w:tcW w:w="1129" w:type="pct"/>
            <w:vAlign w:val="center"/>
          </w:tcPr>
          <w:p w14:paraId="336EF682" w14:textId="77777777" w:rsidR="00510477" w:rsidRPr="0092632B" w:rsidRDefault="00E23D32">
            <w:pPr>
              <w:pStyle w:val="af"/>
              <w:rPr>
                <w:rFonts w:cs="Times New Roman"/>
              </w:rPr>
            </w:pPr>
            <w:r w:rsidRPr="0092632B">
              <w:rPr>
                <w:rFonts w:cs="Times New Roman"/>
              </w:rPr>
              <w:t>指标</w:t>
            </w:r>
          </w:p>
        </w:tc>
      </w:tr>
      <w:tr w:rsidR="0092632B" w:rsidRPr="0092632B" w14:paraId="49F7186A" w14:textId="77777777">
        <w:trPr>
          <w:trHeight w:val="397"/>
          <w:jc w:val="center"/>
        </w:trPr>
        <w:tc>
          <w:tcPr>
            <w:tcW w:w="601" w:type="pct"/>
            <w:vAlign w:val="center"/>
          </w:tcPr>
          <w:p w14:paraId="17522592" w14:textId="77777777" w:rsidR="00510477" w:rsidRPr="0092632B" w:rsidRDefault="00E23D32">
            <w:pPr>
              <w:pStyle w:val="af"/>
              <w:rPr>
                <w:rFonts w:cs="Times New Roman"/>
              </w:rPr>
            </w:pPr>
            <w:r w:rsidRPr="0092632B">
              <w:rPr>
                <w:rFonts w:cs="Times New Roman"/>
              </w:rPr>
              <w:t>1</w:t>
            </w:r>
          </w:p>
        </w:tc>
        <w:tc>
          <w:tcPr>
            <w:tcW w:w="2140" w:type="pct"/>
            <w:vAlign w:val="center"/>
          </w:tcPr>
          <w:p w14:paraId="45780BE2" w14:textId="77777777" w:rsidR="00510477" w:rsidRPr="0092632B" w:rsidRDefault="00E23D32">
            <w:pPr>
              <w:pStyle w:val="af"/>
              <w:rPr>
                <w:rFonts w:cs="Times New Roman"/>
              </w:rPr>
            </w:pPr>
            <w:r w:rsidRPr="0092632B">
              <w:rPr>
                <w:rFonts w:cs="Times New Roman"/>
              </w:rPr>
              <w:t>餐厨垃圾处理规模</w:t>
            </w:r>
          </w:p>
        </w:tc>
        <w:tc>
          <w:tcPr>
            <w:tcW w:w="1130" w:type="pct"/>
            <w:vAlign w:val="center"/>
          </w:tcPr>
          <w:p w14:paraId="296CBFA2" w14:textId="77777777" w:rsidR="00510477" w:rsidRPr="0092632B" w:rsidRDefault="00E23D32">
            <w:pPr>
              <w:pStyle w:val="af"/>
              <w:rPr>
                <w:rFonts w:cs="Times New Roman"/>
              </w:rPr>
            </w:pPr>
            <w:r w:rsidRPr="0092632B">
              <w:rPr>
                <w:rFonts w:cs="Times New Roman"/>
              </w:rPr>
              <w:t>t/d</w:t>
            </w:r>
          </w:p>
        </w:tc>
        <w:tc>
          <w:tcPr>
            <w:tcW w:w="1129" w:type="pct"/>
            <w:vAlign w:val="center"/>
          </w:tcPr>
          <w:p w14:paraId="4C007E38" w14:textId="77777777" w:rsidR="00510477" w:rsidRPr="0092632B" w:rsidRDefault="00E23D32">
            <w:pPr>
              <w:pStyle w:val="af"/>
              <w:rPr>
                <w:rFonts w:cs="Times New Roman"/>
              </w:rPr>
            </w:pPr>
            <w:r w:rsidRPr="0092632B">
              <w:rPr>
                <w:rFonts w:cs="Times New Roman"/>
              </w:rPr>
              <w:t>150</w:t>
            </w:r>
          </w:p>
        </w:tc>
      </w:tr>
      <w:tr w:rsidR="0092632B" w:rsidRPr="0092632B" w14:paraId="60E9E941" w14:textId="77777777">
        <w:trPr>
          <w:trHeight w:val="397"/>
          <w:jc w:val="center"/>
        </w:trPr>
        <w:tc>
          <w:tcPr>
            <w:tcW w:w="601" w:type="pct"/>
            <w:vAlign w:val="center"/>
          </w:tcPr>
          <w:p w14:paraId="27706DD4" w14:textId="77777777" w:rsidR="00AF2930" w:rsidRPr="0092632B" w:rsidRDefault="00AF2930" w:rsidP="00AF2930">
            <w:pPr>
              <w:pStyle w:val="af"/>
              <w:rPr>
                <w:rFonts w:cs="Times New Roman"/>
              </w:rPr>
            </w:pPr>
            <w:r w:rsidRPr="0092632B">
              <w:rPr>
                <w:rFonts w:cs="Times New Roman"/>
              </w:rPr>
              <w:t>2</w:t>
            </w:r>
          </w:p>
        </w:tc>
        <w:tc>
          <w:tcPr>
            <w:tcW w:w="2140" w:type="pct"/>
            <w:vAlign w:val="center"/>
          </w:tcPr>
          <w:p w14:paraId="1F323742" w14:textId="14BD5109" w:rsidR="00AF2930" w:rsidRPr="0092632B" w:rsidRDefault="00AF2930" w:rsidP="00AF2930">
            <w:pPr>
              <w:pStyle w:val="af"/>
              <w:rPr>
                <w:rFonts w:cs="Times New Roman"/>
              </w:rPr>
            </w:pPr>
            <w:r w:rsidRPr="0092632B">
              <w:rPr>
                <w:rFonts w:cs="Times New Roman"/>
              </w:rPr>
              <w:t>总投资</w:t>
            </w:r>
          </w:p>
        </w:tc>
        <w:tc>
          <w:tcPr>
            <w:tcW w:w="1130" w:type="pct"/>
            <w:vAlign w:val="center"/>
          </w:tcPr>
          <w:p w14:paraId="647E9F43" w14:textId="3DDA8E6D" w:rsidR="00AF2930" w:rsidRPr="0092632B" w:rsidRDefault="00AF2930" w:rsidP="00AF2930">
            <w:pPr>
              <w:pStyle w:val="af"/>
              <w:rPr>
                <w:rFonts w:cs="Times New Roman"/>
              </w:rPr>
            </w:pPr>
            <w:r w:rsidRPr="0092632B">
              <w:rPr>
                <w:rFonts w:cs="Times New Roman"/>
              </w:rPr>
              <w:t>万元</w:t>
            </w:r>
          </w:p>
        </w:tc>
        <w:tc>
          <w:tcPr>
            <w:tcW w:w="1129" w:type="pct"/>
            <w:vAlign w:val="center"/>
          </w:tcPr>
          <w:p w14:paraId="68B0C7B2" w14:textId="4E742515" w:rsidR="00AF2930" w:rsidRPr="0092632B" w:rsidRDefault="00BB564A" w:rsidP="00AF2930">
            <w:pPr>
              <w:pStyle w:val="af"/>
              <w:rPr>
                <w:rFonts w:cs="Times New Roman"/>
              </w:rPr>
            </w:pPr>
            <w:r w:rsidRPr="0092632B">
              <w:rPr>
                <w:rFonts w:cs="Times New Roman"/>
              </w:rPr>
              <w:t>17384.66</w:t>
            </w:r>
          </w:p>
        </w:tc>
      </w:tr>
      <w:tr w:rsidR="0092632B" w:rsidRPr="0092632B" w14:paraId="18FF5EA5" w14:textId="77777777">
        <w:trPr>
          <w:trHeight w:val="397"/>
          <w:jc w:val="center"/>
        </w:trPr>
        <w:tc>
          <w:tcPr>
            <w:tcW w:w="601" w:type="pct"/>
            <w:vAlign w:val="center"/>
          </w:tcPr>
          <w:p w14:paraId="08A64A8B" w14:textId="77777777" w:rsidR="00AF2930" w:rsidRPr="0092632B" w:rsidRDefault="00AF2930" w:rsidP="00AF2930">
            <w:pPr>
              <w:pStyle w:val="af"/>
              <w:rPr>
                <w:rFonts w:cs="Times New Roman"/>
              </w:rPr>
            </w:pPr>
            <w:r w:rsidRPr="0092632B">
              <w:rPr>
                <w:rFonts w:cs="Times New Roman"/>
              </w:rPr>
              <w:t>3</w:t>
            </w:r>
          </w:p>
        </w:tc>
        <w:tc>
          <w:tcPr>
            <w:tcW w:w="2140" w:type="pct"/>
            <w:vAlign w:val="center"/>
          </w:tcPr>
          <w:p w14:paraId="6E86677F" w14:textId="26AB50AA" w:rsidR="00AF2930" w:rsidRPr="0092632B" w:rsidRDefault="00AF2930" w:rsidP="00AF2930">
            <w:pPr>
              <w:snapToGrid w:val="0"/>
              <w:spacing w:line="240" w:lineRule="auto"/>
              <w:ind w:firstLineChars="0" w:firstLine="0"/>
              <w:jc w:val="center"/>
              <w:rPr>
                <w:rFonts w:cs="Times New Roman"/>
                <w:sz w:val="22"/>
              </w:rPr>
            </w:pPr>
            <w:r w:rsidRPr="0092632B">
              <w:rPr>
                <w:rFonts w:cs="Times New Roman"/>
              </w:rPr>
              <w:t>劳动定员</w:t>
            </w:r>
          </w:p>
        </w:tc>
        <w:tc>
          <w:tcPr>
            <w:tcW w:w="1130" w:type="pct"/>
            <w:vAlign w:val="center"/>
          </w:tcPr>
          <w:p w14:paraId="353D6B66" w14:textId="15424C4C" w:rsidR="00AF2930" w:rsidRPr="0092632B" w:rsidRDefault="00AF2930" w:rsidP="00AF2930">
            <w:pPr>
              <w:snapToGrid w:val="0"/>
              <w:spacing w:line="240" w:lineRule="auto"/>
              <w:ind w:firstLineChars="0" w:firstLine="0"/>
              <w:jc w:val="center"/>
              <w:rPr>
                <w:rFonts w:cs="Times New Roman"/>
                <w:sz w:val="22"/>
              </w:rPr>
            </w:pPr>
            <w:r w:rsidRPr="0092632B">
              <w:rPr>
                <w:rFonts w:cs="Times New Roman"/>
              </w:rPr>
              <w:t>人</w:t>
            </w:r>
          </w:p>
        </w:tc>
        <w:tc>
          <w:tcPr>
            <w:tcW w:w="1129" w:type="pct"/>
            <w:vAlign w:val="center"/>
          </w:tcPr>
          <w:p w14:paraId="104DF010" w14:textId="3AE71E67" w:rsidR="00AF2930" w:rsidRPr="0092632B" w:rsidRDefault="000642EA" w:rsidP="00AF2930">
            <w:pPr>
              <w:pStyle w:val="af"/>
              <w:rPr>
                <w:rFonts w:cs="Times New Roman"/>
              </w:rPr>
            </w:pPr>
            <w:r w:rsidRPr="0092632B">
              <w:rPr>
                <w:rFonts w:cs="Times New Roman"/>
              </w:rPr>
              <w:t>40</w:t>
            </w:r>
          </w:p>
        </w:tc>
      </w:tr>
      <w:tr w:rsidR="0092632B" w:rsidRPr="0092632B" w14:paraId="2FA9A2D9" w14:textId="77777777">
        <w:trPr>
          <w:trHeight w:val="397"/>
          <w:jc w:val="center"/>
        </w:trPr>
        <w:tc>
          <w:tcPr>
            <w:tcW w:w="601" w:type="pct"/>
            <w:vAlign w:val="center"/>
          </w:tcPr>
          <w:p w14:paraId="17DEA8B3" w14:textId="77777777" w:rsidR="00AF2930" w:rsidRPr="0092632B" w:rsidRDefault="00AF2930" w:rsidP="00AF2930">
            <w:pPr>
              <w:pStyle w:val="af"/>
              <w:rPr>
                <w:rFonts w:cs="Times New Roman"/>
              </w:rPr>
            </w:pPr>
            <w:r w:rsidRPr="0092632B">
              <w:rPr>
                <w:rFonts w:cs="Times New Roman"/>
              </w:rPr>
              <w:t>4</w:t>
            </w:r>
          </w:p>
        </w:tc>
        <w:tc>
          <w:tcPr>
            <w:tcW w:w="2140" w:type="pct"/>
            <w:vAlign w:val="center"/>
          </w:tcPr>
          <w:p w14:paraId="53FA9CD0" w14:textId="5F191101" w:rsidR="00AF2930" w:rsidRPr="0092632B" w:rsidRDefault="00AF2930" w:rsidP="00AF2930">
            <w:pPr>
              <w:pStyle w:val="af"/>
              <w:rPr>
                <w:rFonts w:cs="Times New Roman"/>
              </w:rPr>
            </w:pPr>
            <w:r w:rsidRPr="0092632B">
              <w:rPr>
                <w:rFonts w:cs="Times New Roman"/>
              </w:rPr>
              <w:t>年工作日</w:t>
            </w:r>
          </w:p>
        </w:tc>
        <w:tc>
          <w:tcPr>
            <w:tcW w:w="1130" w:type="pct"/>
            <w:vAlign w:val="center"/>
          </w:tcPr>
          <w:p w14:paraId="505EC3D5" w14:textId="5FAE4687" w:rsidR="00AF2930" w:rsidRPr="0092632B" w:rsidRDefault="00AF2930" w:rsidP="00AF2930">
            <w:pPr>
              <w:pStyle w:val="af"/>
              <w:rPr>
                <w:rFonts w:cs="Times New Roman"/>
              </w:rPr>
            </w:pPr>
            <w:r w:rsidRPr="0092632B">
              <w:rPr>
                <w:rFonts w:cs="Times New Roman"/>
              </w:rPr>
              <w:t>d</w:t>
            </w:r>
          </w:p>
        </w:tc>
        <w:tc>
          <w:tcPr>
            <w:tcW w:w="1129" w:type="pct"/>
            <w:vAlign w:val="center"/>
          </w:tcPr>
          <w:p w14:paraId="5E8BAE46" w14:textId="3BD489DA" w:rsidR="00AF2930" w:rsidRPr="0092632B" w:rsidRDefault="00AF2930" w:rsidP="00AF2930">
            <w:pPr>
              <w:pStyle w:val="af"/>
              <w:rPr>
                <w:rFonts w:cs="Times New Roman"/>
              </w:rPr>
            </w:pPr>
            <w:r w:rsidRPr="0092632B">
              <w:rPr>
                <w:rFonts w:cs="Times New Roman"/>
              </w:rPr>
              <w:t>365</w:t>
            </w:r>
          </w:p>
        </w:tc>
      </w:tr>
      <w:tr w:rsidR="0092632B" w:rsidRPr="0092632B" w14:paraId="7E03AEEF" w14:textId="77777777">
        <w:trPr>
          <w:trHeight w:val="397"/>
          <w:jc w:val="center"/>
        </w:trPr>
        <w:tc>
          <w:tcPr>
            <w:tcW w:w="601" w:type="pct"/>
            <w:vAlign w:val="center"/>
          </w:tcPr>
          <w:p w14:paraId="19D93C7F" w14:textId="77777777" w:rsidR="00AF2930" w:rsidRPr="0092632B" w:rsidRDefault="00AF2930" w:rsidP="00AF2930">
            <w:pPr>
              <w:pStyle w:val="af"/>
              <w:rPr>
                <w:rFonts w:cs="Times New Roman"/>
              </w:rPr>
            </w:pPr>
            <w:r w:rsidRPr="0092632B">
              <w:rPr>
                <w:rFonts w:cs="Times New Roman"/>
              </w:rPr>
              <w:t>5</w:t>
            </w:r>
          </w:p>
        </w:tc>
        <w:tc>
          <w:tcPr>
            <w:tcW w:w="2140" w:type="pct"/>
            <w:vAlign w:val="center"/>
          </w:tcPr>
          <w:p w14:paraId="3DF28990" w14:textId="63B93DBF" w:rsidR="00AF2930" w:rsidRPr="0092632B" w:rsidRDefault="00AF2930" w:rsidP="00AF2930">
            <w:pPr>
              <w:pStyle w:val="af"/>
              <w:rPr>
                <w:rFonts w:cs="Times New Roman"/>
              </w:rPr>
            </w:pPr>
            <w:r w:rsidRPr="0092632B">
              <w:rPr>
                <w:rFonts w:cs="Times New Roman"/>
              </w:rPr>
              <w:t>总占地面积</w:t>
            </w:r>
          </w:p>
        </w:tc>
        <w:tc>
          <w:tcPr>
            <w:tcW w:w="1130" w:type="pct"/>
            <w:vAlign w:val="center"/>
          </w:tcPr>
          <w:p w14:paraId="1C942059" w14:textId="5482A226" w:rsidR="00AF2930" w:rsidRPr="0092632B" w:rsidRDefault="00AF2930" w:rsidP="00AF2930">
            <w:pPr>
              <w:pStyle w:val="af"/>
              <w:rPr>
                <w:rFonts w:cs="Times New Roman"/>
              </w:rPr>
            </w:pPr>
            <w:r w:rsidRPr="0092632B">
              <w:rPr>
                <w:rFonts w:cs="Times New Roman"/>
              </w:rPr>
              <w:t>m</w:t>
            </w:r>
            <w:r w:rsidRPr="0092632B">
              <w:rPr>
                <w:rFonts w:cs="Times New Roman"/>
                <w:vertAlign w:val="superscript"/>
              </w:rPr>
              <w:t>2</w:t>
            </w:r>
          </w:p>
        </w:tc>
        <w:tc>
          <w:tcPr>
            <w:tcW w:w="1129" w:type="pct"/>
            <w:vAlign w:val="center"/>
          </w:tcPr>
          <w:p w14:paraId="79A9B14C" w14:textId="6415E07F" w:rsidR="00AF2930" w:rsidRPr="0092632B" w:rsidRDefault="00682915" w:rsidP="00AF2930">
            <w:pPr>
              <w:pStyle w:val="af"/>
              <w:rPr>
                <w:rFonts w:cs="Times New Roman"/>
              </w:rPr>
            </w:pPr>
            <w:r w:rsidRPr="0092632B">
              <w:rPr>
                <w:rFonts w:cs="Times New Roman"/>
              </w:rPr>
              <w:t>27768</w:t>
            </w:r>
          </w:p>
        </w:tc>
      </w:tr>
      <w:tr w:rsidR="0092632B" w:rsidRPr="0092632B" w14:paraId="26D745BD" w14:textId="77777777">
        <w:trPr>
          <w:trHeight w:val="397"/>
          <w:jc w:val="center"/>
        </w:trPr>
        <w:tc>
          <w:tcPr>
            <w:tcW w:w="601" w:type="pct"/>
            <w:vAlign w:val="center"/>
          </w:tcPr>
          <w:p w14:paraId="6E5B109D" w14:textId="77777777" w:rsidR="00AF2930" w:rsidRPr="0092632B" w:rsidRDefault="00AF2930" w:rsidP="00AF2930">
            <w:pPr>
              <w:pStyle w:val="af"/>
              <w:rPr>
                <w:rFonts w:cs="Times New Roman"/>
              </w:rPr>
            </w:pPr>
            <w:r w:rsidRPr="0092632B">
              <w:rPr>
                <w:rFonts w:cs="Times New Roman"/>
              </w:rPr>
              <w:t>6</w:t>
            </w:r>
          </w:p>
        </w:tc>
        <w:tc>
          <w:tcPr>
            <w:tcW w:w="2140" w:type="pct"/>
            <w:vAlign w:val="center"/>
          </w:tcPr>
          <w:p w14:paraId="369958BD" w14:textId="5F2A5485" w:rsidR="00AF2930" w:rsidRPr="0092632B" w:rsidRDefault="00AF2930" w:rsidP="00AF2930">
            <w:pPr>
              <w:pStyle w:val="af"/>
              <w:rPr>
                <w:rFonts w:cs="Times New Roman"/>
              </w:rPr>
            </w:pPr>
            <w:r w:rsidRPr="0092632B">
              <w:rPr>
                <w:rFonts w:cs="Times New Roman"/>
              </w:rPr>
              <w:t>电耗</w:t>
            </w:r>
          </w:p>
        </w:tc>
        <w:tc>
          <w:tcPr>
            <w:tcW w:w="1130" w:type="pct"/>
            <w:vAlign w:val="center"/>
          </w:tcPr>
          <w:p w14:paraId="33EE0E52" w14:textId="75F96687" w:rsidR="00AF2930" w:rsidRPr="0092632B" w:rsidRDefault="00AF2930" w:rsidP="00AF2930">
            <w:pPr>
              <w:pStyle w:val="af"/>
              <w:rPr>
                <w:rFonts w:cs="Times New Roman"/>
              </w:rPr>
            </w:pPr>
            <w:r w:rsidRPr="0092632B">
              <w:rPr>
                <w:rFonts w:cs="Times New Roman"/>
              </w:rPr>
              <w:t>万度</w:t>
            </w:r>
          </w:p>
        </w:tc>
        <w:tc>
          <w:tcPr>
            <w:tcW w:w="1129" w:type="pct"/>
            <w:vAlign w:val="center"/>
          </w:tcPr>
          <w:p w14:paraId="4EA83A74" w14:textId="7BDF3EAD" w:rsidR="00AF2930" w:rsidRPr="0092632B" w:rsidRDefault="00AF2930" w:rsidP="00AF2930">
            <w:pPr>
              <w:pStyle w:val="af"/>
              <w:rPr>
                <w:rFonts w:cs="Times New Roman"/>
              </w:rPr>
            </w:pPr>
            <w:r w:rsidRPr="0092632B">
              <w:rPr>
                <w:rFonts w:cs="Times New Roman"/>
              </w:rPr>
              <w:t>516</w:t>
            </w:r>
          </w:p>
        </w:tc>
      </w:tr>
      <w:tr w:rsidR="005C05CB" w:rsidRPr="0092632B" w14:paraId="0FA27A7D" w14:textId="77777777">
        <w:trPr>
          <w:trHeight w:val="397"/>
          <w:jc w:val="center"/>
        </w:trPr>
        <w:tc>
          <w:tcPr>
            <w:tcW w:w="601" w:type="pct"/>
            <w:vAlign w:val="center"/>
          </w:tcPr>
          <w:p w14:paraId="2B9B3615" w14:textId="77777777" w:rsidR="00AF2930" w:rsidRPr="0092632B" w:rsidRDefault="00AF2930" w:rsidP="00AF2930">
            <w:pPr>
              <w:pStyle w:val="af"/>
              <w:rPr>
                <w:rFonts w:cs="Times New Roman"/>
              </w:rPr>
            </w:pPr>
            <w:r w:rsidRPr="0092632B">
              <w:rPr>
                <w:rFonts w:cs="Times New Roman"/>
              </w:rPr>
              <w:t>7</w:t>
            </w:r>
          </w:p>
        </w:tc>
        <w:tc>
          <w:tcPr>
            <w:tcW w:w="2140" w:type="pct"/>
            <w:vAlign w:val="center"/>
          </w:tcPr>
          <w:p w14:paraId="7C7695F9" w14:textId="3E7479F2" w:rsidR="00AF2930" w:rsidRPr="0092632B" w:rsidRDefault="00AF2930" w:rsidP="00AF2930">
            <w:pPr>
              <w:pStyle w:val="af"/>
              <w:rPr>
                <w:rFonts w:cs="Times New Roman"/>
              </w:rPr>
            </w:pPr>
            <w:r w:rsidRPr="0092632B">
              <w:rPr>
                <w:rFonts w:cs="Times New Roman"/>
              </w:rPr>
              <w:t>水耗</w:t>
            </w:r>
          </w:p>
        </w:tc>
        <w:tc>
          <w:tcPr>
            <w:tcW w:w="1130" w:type="pct"/>
            <w:vAlign w:val="center"/>
          </w:tcPr>
          <w:p w14:paraId="6C646332" w14:textId="1576FF93" w:rsidR="00AF2930" w:rsidRPr="0092632B" w:rsidRDefault="00AF2930" w:rsidP="00AF2930">
            <w:pPr>
              <w:pStyle w:val="af"/>
              <w:rPr>
                <w:rFonts w:cs="Times New Roman"/>
              </w:rPr>
            </w:pPr>
            <w:r w:rsidRPr="0092632B">
              <w:rPr>
                <w:rFonts w:cs="Times New Roman"/>
              </w:rPr>
              <w:t>万</w:t>
            </w:r>
            <w:r w:rsidRPr="0092632B">
              <w:rPr>
                <w:rFonts w:cs="Times New Roman"/>
              </w:rPr>
              <w:t>m</w:t>
            </w:r>
            <w:r w:rsidRPr="0092632B">
              <w:rPr>
                <w:rFonts w:cs="Times New Roman"/>
                <w:vertAlign w:val="superscript"/>
              </w:rPr>
              <w:t>3</w:t>
            </w:r>
            <w:r w:rsidRPr="0092632B">
              <w:rPr>
                <w:rFonts w:cs="Times New Roman"/>
              </w:rPr>
              <w:t>/a</w:t>
            </w:r>
          </w:p>
        </w:tc>
        <w:tc>
          <w:tcPr>
            <w:tcW w:w="1129" w:type="pct"/>
            <w:vAlign w:val="center"/>
          </w:tcPr>
          <w:p w14:paraId="623E6B2D" w14:textId="5F0D8BB0" w:rsidR="00AF2930" w:rsidRPr="0092632B" w:rsidRDefault="00964290" w:rsidP="00AF2930">
            <w:pPr>
              <w:pStyle w:val="af"/>
              <w:rPr>
                <w:rFonts w:cs="Times New Roman"/>
                <w:highlight w:val="yellow"/>
              </w:rPr>
            </w:pPr>
            <w:r w:rsidRPr="0092632B">
              <w:rPr>
                <w:rFonts w:cs="Times New Roman"/>
              </w:rPr>
              <w:t>2.256</w:t>
            </w:r>
          </w:p>
        </w:tc>
      </w:tr>
    </w:tbl>
    <w:p w14:paraId="18C7B440" w14:textId="0B8482C2" w:rsidR="00510477" w:rsidRPr="0092632B" w:rsidRDefault="00510477">
      <w:pPr>
        <w:ind w:firstLine="480"/>
        <w:rPr>
          <w:rFonts w:cs="Times New Roman"/>
        </w:rPr>
      </w:pPr>
    </w:p>
    <w:p w14:paraId="759900B3" w14:textId="77777777" w:rsidR="00DF5867" w:rsidRPr="0092632B" w:rsidRDefault="00DF5867">
      <w:pPr>
        <w:ind w:firstLine="480"/>
        <w:rPr>
          <w:rFonts w:cs="Times New Roman"/>
        </w:rPr>
      </w:pPr>
    </w:p>
    <w:p w14:paraId="405AAE94" w14:textId="77777777" w:rsidR="00510477" w:rsidRPr="0092632B" w:rsidRDefault="00510477">
      <w:pPr>
        <w:ind w:firstLine="480"/>
        <w:rPr>
          <w:rFonts w:cs="Times New Roman"/>
        </w:rPr>
        <w:sectPr w:rsidR="00510477" w:rsidRPr="0092632B">
          <w:pgSz w:w="11906" w:h="16838"/>
          <w:pgMar w:top="1440" w:right="1080" w:bottom="1440" w:left="1080" w:header="851" w:footer="992" w:gutter="0"/>
          <w:cols w:space="425"/>
          <w:docGrid w:type="lines" w:linePitch="326"/>
        </w:sectPr>
      </w:pPr>
    </w:p>
    <w:p w14:paraId="71E83E80" w14:textId="77777777" w:rsidR="00510477" w:rsidRPr="0092632B" w:rsidRDefault="00E23D32">
      <w:pPr>
        <w:pStyle w:val="1"/>
        <w:ind w:firstLine="883"/>
        <w:rPr>
          <w:rFonts w:cs="Times New Roman"/>
        </w:rPr>
      </w:pPr>
      <w:bookmarkStart w:id="74" w:name="_Toc137393216"/>
      <w:r w:rsidRPr="0092632B">
        <w:rPr>
          <w:rFonts w:cs="Times New Roman"/>
        </w:rPr>
        <w:t xml:space="preserve">3 </w:t>
      </w:r>
      <w:r w:rsidRPr="0092632B">
        <w:rPr>
          <w:rFonts w:cs="Times New Roman"/>
        </w:rPr>
        <w:t>工程分析</w:t>
      </w:r>
      <w:bookmarkEnd w:id="74"/>
    </w:p>
    <w:p w14:paraId="75B2B36D" w14:textId="1543C497" w:rsidR="00510477" w:rsidRPr="0092632B" w:rsidRDefault="00E23D32">
      <w:pPr>
        <w:pStyle w:val="2"/>
        <w:rPr>
          <w:rFonts w:cs="Times New Roman"/>
        </w:rPr>
      </w:pPr>
      <w:bookmarkStart w:id="75" w:name="_Toc137393217"/>
      <w:r w:rsidRPr="0092632B">
        <w:rPr>
          <w:rFonts w:cs="Times New Roman"/>
        </w:rPr>
        <w:t>3.1</w:t>
      </w:r>
      <w:r w:rsidRPr="0092632B">
        <w:rPr>
          <w:rFonts w:cs="Times New Roman"/>
        </w:rPr>
        <w:t>餐厨垃圾理化性质、处理规模合理性分析</w:t>
      </w:r>
      <w:bookmarkEnd w:id="75"/>
    </w:p>
    <w:p w14:paraId="639A5169" w14:textId="77777777" w:rsidR="00510477" w:rsidRPr="0092632B" w:rsidRDefault="00E23D32">
      <w:pPr>
        <w:pStyle w:val="3"/>
        <w:rPr>
          <w:rFonts w:cs="Times New Roman"/>
        </w:rPr>
      </w:pPr>
      <w:r w:rsidRPr="0092632B">
        <w:rPr>
          <w:rFonts w:cs="Times New Roman"/>
        </w:rPr>
        <w:t>3.1.1</w:t>
      </w:r>
      <w:bookmarkStart w:id="76" w:name="_Hlk89196300"/>
      <w:r w:rsidRPr="0092632B">
        <w:rPr>
          <w:rFonts w:cs="Times New Roman"/>
        </w:rPr>
        <w:t>理化性质</w:t>
      </w:r>
      <w:bookmarkEnd w:id="76"/>
    </w:p>
    <w:p w14:paraId="323209E1" w14:textId="6B60134C" w:rsidR="006B67AD" w:rsidRPr="0092632B" w:rsidRDefault="005D6054">
      <w:pPr>
        <w:ind w:firstLine="480"/>
        <w:rPr>
          <w:rFonts w:cs="Times New Roman"/>
        </w:rPr>
      </w:pPr>
      <w:r w:rsidRPr="0092632B">
        <w:rPr>
          <w:rFonts w:cs="Times New Roman"/>
        </w:rPr>
        <w:t>根据重庆市工程建设标准《生活垃圾收集运输体系建设标准》（</w:t>
      </w:r>
      <w:r w:rsidRPr="0092632B">
        <w:rPr>
          <w:rFonts w:cs="Times New Roman"/>
        </w:rPr>
        <w:t>DBJ50/T-362-2020</w:t>
      </w:r>
      <w:r w:rsidRPr="0092632B">
        <w:rPr>
          <w:rFonts w:cs="Times New Roman"/>
        </w:rPr>
        <w:t>），</w:t>
      </w:r>
      <w:r w:rsidR="00182B69" w:rsidRPr="0092632B">
        <w:rPr>
          <w:rFonts w:cs="Times New Roman"/>
        </w:rPr>
        <w:t>餐厨垃圾是指除居民日常生活以外的食品加工、饮食服务、单位供餐等活动中产生的厨余垃圾和废弃食用油脂。</w:t>
      </w:r>
      <w:r w:rsidR="00666DDA" w:rsidRPr="0092632B">
        <w:rPr>
          <w:rFonts w:cs="Times New Roman"/>
        </w:rPr>
        <w:t>本项目</w:t>
      </w:r>
      <w:r w:rsidR="00720DCD" w:rsidRPr="0092632B">
        <w:rPr>
          <w:rFonts w:cs="Times New Roman"/>
        </w:rPr>
        <w:t>收集的餐厨垃圾</w:t>
      </w:r>
      <w:r w:rsidR="00666DDA" w:rsidRPr="0092632B">
        <w:rPr>
          <w:rFonts w:cs="Times New Roman"/>
        </w:rPr>
        <w:t>不含废弃食用油脂。</w:t>
      </w:r>
    </w:p>
    <w:p w14:paraId="17E1D3B2" w14:textId="77777777" w:rsidR="00A54559" w:rsidRPr="0092632B" w:rsidRDefault="00A54559">
      <w:pPr>
        <w:ind w:firstLine="480"/>
        <w:rPr>
          <w:rFonts w:cs="Times New Roman"/>
        </w:rPr>
      </w:pPr>
      <w:r w:rsidRPr="0092632B">
        <w:rPr>
          <w:rFonts w:cs="Times New Roman"/>
        </w:rPr>
        <w:t>整个重庆市餐厨垃圾成分及理化性质基本相似，因此报告参考</w:t>
      </w:r>
      <w:r w:rsidRPr="0092632B">
        <w:rPr>
          <w:rFonts w:cs="Times New Roman"/>
        </w:rPr>
        <w:t>2014</w:t>
      </w:r>
      <w:r w:rsidRPr="0092632B">
        <w:rPr>
          <w:rFonts w:cs="Times New Roman"/>
        </w:rPr>
        <w:t>年进入重庆市主城区黑石子餐厨垃圾处理厂的餐厨垃圾理化性质检测结果，餐厨垃圾理化性质见下表</w:t>
      </w:r>
      <w:r w:rsidRPr="0092632B">
        <w:rPr>
          <w:rFonts w:cs="Times New Roman"/>
        </w:rPr>
        <w:t>3.1-1</w:t>
      </w:r>
      <w:r w:rsidRPr="0092632B">
        <w:rPr>
          <w:rFonts w:cs="Times New Roman"/>
        </w:rPr>
        <w:t>。</w:t>
      </w:r>
    </w:p>
    <w:p w14:paraId="4D832111"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3.1-1   </w:t>
      </w:r>
      <w:r w:rsidRPr="0092632B">
        <w:rPr>
          <w:rFonts w:cs="Times New Roman"/>
        </w:rPr>
        <w:t>餐厨垃圾物理化学性质表</w:t>
      </w:r>
      <w:r w:rsidRPr="0092632B">
        <w:rPr>
          <w:rFonts w:cs="Times New Roman"/>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97"/>
        <w:gridCol w:w="1162"/>
        <w:gridCol w:w="1347"/>
        <w:gridCol w:w="1253"/>
        <w:gridCol w:w="1253"/>
        <w:gridCol w:w="1253"/>
        <w:gridCol w:w="1251"/>
      </w:tblGrid>
      <w:tr w:rsidR="0092632B" w:rsidRPr="0092632B" w14:paraId="676D9107" w14:textId="77777777">
        <w:trPr>
          <w:trHeight w:hRule="exact" w:val="397"/>
          <w:jc w:val="center"/>
        </w:trPr>
        <w:tc>
          <w:tcPr>
            <w:tcW w:w="1130" w:type="pct"/>
            <w:vAlign w:val="center"/>
          </w:tcPr>
          <w:p w14:paraId="3A985501" w14:textId="77777777" w:rsidR="00510477" w:rsidRPr="0092632B" w:rsidRDefault="00E23D32">
            <w:pPr>
              <w:pStyle w:val="af"/>
              <w:rPr>
                <w:rFonts w:cs="Times New Roman"/>
              </w:rPr>
            </w:pPr>
            <w:r w:rsidRPr="0092632B">
              <w:rPr>
                <w:rFonts w:cs="Times New Roman"/>
              </w:rPr>
              <w:t>项目</w:t>
            </w:r>
          </w:p>
        </w:tc>
        <w:tc>
          <w:tcPr>
            <w:tcW w:w="598" w:type="pct"/>
            <w:vAlign w:val="center"/>
          </w:tcPr>
          <w:p w14:paraId="0101DA50" w14:textId="77777777" w:rsidR="00510477" w:rsidRPr="0092632B" w:rsidRDefault="00E23D32">
            <w:pPr>
              <w:pStyle w:val="af"/>
              <w:rPr>
                <w:rFonts w:cs="Times New Roman"/>
              </w:rPr>
            </w:pPr>
            <w:r w:rsidRPr="0092632B">
              <w:rPr>
                <w:rFonts w:cs="Times New Roman"/>
              </w:rPr>
              <w:t>单位</w:t>
            </w:r>
          </w:p>
        </w:tc>
        <w:tc>
          <w:tcPr>
            <w:tcW w:w="693" w:type="pct"/>
            <w:vAlign w:val="center"/>
          </w:tcPr>
          <w:p w14:paraId="3F20E576" w14:textId="77777777" w:rsidR="00510477" w:rsidRPr="0092632B" w:rsidRDefault="00E23D32">
            <w:pPr>
              <w:pStyle w:val="af"/>
              <w:rPr>
                <w:rFonts w:cs="Times New Roman"/>
              </w:rPr>
            </w:pPr>
            <w:r w:rsidRPr="0092632B">
              <w:rPr>
                <w:rFonts w:cs="Times New Roman"/>
              </w:rPr>
              <w:t>第一季度</w:t>
            </w:r>
          </w:p>
        </w:tc>
        <w:tc>
          <w:tcPr>
            <w:tcW w:w="645" w:type="pct"/>
            <w:vAlign w:val="center"/>
          </w:tcPr>
          <w:p w14:paraId="6C0FB4C2" w14:textId="77777777" w:rsidR="00510477" w:rsidRPr="0092632B" w:rsidRDefault="00E23D32">
            <w:pPr>
              <w:pStyle w:val="af"/>
              <w:rPr>
                <w:rFonts w:cs="Times New Roman"/>
              </w:rPr>
            </w:pPr>
            <w:r w:rsidRPr="0092632B">
              <w:rPr>
                <w:rFonts w:cs="Times New Roman"/>
              </w:rPr>
              <w:t>第二季度</w:t>
            </w:r>
          </w:p>
        </w:tc>
        <w:tc>
          <w:tcPr>
            <w:tcW w:w="645" w:type="pct"/>
            <w:vAlign w:val="center"/>
          </w:tcPr>
          <w:p w14:paraId="31967A6D" w14:textId="77777777" w:rsidR="00510477" w:rsidRPr="0092632B" w:rsidRDefault="00E23D32">
            <w:pPr>
              <w:pStyle w:val="af"/>
              <w:rPr>
                <w:rFonts w:cs="Times New Roman"/>
              </w:rPr>
            </w:pPr>
            <w:r w:rsidRPr="0092632B">
              <w:rPr>
                <w:rFonts w:cs="Times New Roman"/>
              </w:rPr>
              <w:t>第三季度</w:t>
            </w:r>
          </w:p>
        </w:tc>
        <w:tc>
          <w:tcPr>
            <w:tcW w:w="645" w:type="pct"/>
            <w:vAlign w:val="center"/>
          </w:tcPr>
          <w:p w14:paraId="74E37C7D" w14:textId="77777777" w:rsidR="00510477" w:rsidRPr="0092632B" w:rsidRDefault="00E23D32">
            <w:pPr>
              <w:pStyle w:val="af"/>
              <w:rPr>
                <w:rFonts w:cs="Times New Roman"/>
              </w:rPr>
            </w:pPr>
            <w:r w:rsidRPr="0092632B">
              <w:rPr>
                <w:rFonts w:cs="Times New Roman"/>
              </w:rPr>
              <w:t>第四季度</w:t>
            </w:r>
          </w:p>
        </w:tc>
        <w:tc>
          <w:tcPr>
            <w:tcW w:w="645" w:type="pct"/>
            <w:vAlign w:val="center"/>
          </w:tcPr>
          <w:p w14:paraId="562BBFE5" w14:textId="77777777" w:rsidR="00510477" w:rsidRPr="0092632B" w:rsidRDefault="00E23D32">
            <w:pPr>
              <w:pStyle w:val="af"/>
              <w:rPr>
                <w:rFonts w:cs="Times New Roman"/>
              </w:rPr>
            </w:pPr>
            <w:r w:rsidRPr="0092632B">
              <w:rPr>
                <w:rFonts w:cs="Times New Roman"/>
              </w:rPr>
              <w:t>平均</w:t>
            </w:r>
          </w:p>
        </w:tc>
      </w:tr>
      <w:tr w:rsidR="0092632B" w:rsidRPr="0092632B" w14:paraId="597A0246" w14:textId="77777777">
        <w:trPr>
          <w:trHeight w:hRule="exact" w:val="397"/>
          <w:jc w:val="center"/>
        </w:trPr>
        <w:tc>
          <w:tcPr>
            <w:tcW w:w="1130" w:type="pct"/>
            <w:vAlign w:val="center"/>
          </w:tcPr>
          <w:p w14:paraId="71619567" w14:textId="77777777" w:rsidR="00510477" w:rsidRPr="0092632B" w:rsidRDefault="00E23D32">
            <w:pPr>
              <w:pStyle w:val="af"/>
              <w:rPr>
                <w:rFonts w:cs="Times New Roman"/>
              </w:rPr>
            </w:pPr>
            <w:r w:rsidRPr="0092632B">
              <w:rPr>
                <w:rFonts w:cs="Times New Roman"/>
              </w:rPr>
              <w:t>盐分含量</w:t>
            </w:r>
          </w:p>
        </w:tc>
        <w:tc>
          <w:tcPr>
            <w:tcW w:w="598" w:type="pct"/>
            <w:vAlign w:val="center"/>
          </w:tcPr>
          <w:p w14:paraId="47AD84C8" w14:textId="77777777" w:rsidR="00510477" w:rsidRPr="0092632B" w:rsidRDefault="00E23D32">
            <w:pPr>
              <w:pStyle w:val="af"/>
              <w:rPr>
                <w:rFonts w:cs="Times New Roman"/>
              </w:rPr>
            </w:pPr>
            <w:r w:rsidRPr="0092632B">
              <w:rPr>
                <w:rFonts w:cs="Times New Roman"/>
              </w:rPr>
              <w:t>%</w:t>
            </w:r>
          </w:p>
        </w:tc>
        <w:tc>
          <w:tcPr>
            <w:tcW w:w="693" w:type="pct"/>
            <w:vAlign w:val="center"/>
          </w:tcPr>
          <w:p w14:paraId="66CBC9F1" w14:textId="77777777" w:rsidR="00510477" w:rsidRPr="0092632B" w:rsidRDefault="00E23D32">
            <w:pPr>
              <w:pStyle w:val="af"/>
              <w:rPr>
                <w:rFonts w:cs="Times New Roman"/>
              </w:rPr>
            </w:pPr>
            <w:r w:rsidRPr="0092632B">
              <w:rPr>
                <w:rFonts w:cs="Times New Roman"/>
              </w:rPr>
              <w:t>0.265</w:t>
            </w:r>
          </w:p>
        </w:tc>
        <w:tc>
          <w:tcPr>
            <w:tcW w:w="645" w:type="pct"/>
            <w:vAlign w:val="center"/>
          </w:tcPr>
          <w:p w14:paraId="330F01DC" w14:textId="77777777" w:rsidR="00510477" w:rsidRPr="0092632B" w:rsidRDefault="00E23D32">
            <w:pPr>
              <w:pStyle w:val="af"/>
              <w:rPr>
                <w:rFonts w:cs="Times New Roman"/>
              </w:rPr>
            </w:pPr>
            <w:r w:rsidRPr="0092632B">
              <w:rPr>
                <w:rFonts w:cs="Times New Roman"/>
              </w:rPr>
              <w:t>0.219</w:t>
            </w:r>
          </w:p>
        </w:tc>
        <w:tc>
          <w:tcPr>
            <w:tcW w:w="645" w:type="pct"/>
            <w:vAlign w:val="center"/>
          </w:tcPr>
          <w:p w14:paraId="61C7308F" w14:textId="77777777" w:rsidR="00510477" w:rsidRPr="0092632B" w:rsidRDefault="00E23D32">
            <w:pPr>
              <w:pStyle w:val="af"/>
              <w:rPr>
                <w:rFonts w:cs="Times New Roman"/>
              </w:rPr>
            </w:pPr>
            <w:r w:rsidRPr="0092632B">
              <w:rPr>
                <w:rFonts w:cs="Times New Roman"/>
              </w:rPr>
              <w:t>0.202</w:t>
            </w:r>
          </w:p>
        </w:tc>
        <w:tc>
          <w:tcPr>
            <w:tcW w:w="645" w:type="pct"/>
            <w:vAlign w:val="center"/>
          </w:tcPr>
          <w:p w14:paraId="319EBD69" w14:textId="77777777" w:rsidR="00510477" w:rsidRPr="0092632B" w:rsidRDefault="00E23D32">
            <w:pPr>
              <w:pStyle w:val="af"/>
              <w:rPr>
                <w:rFonts w:cs="Times New Roman"/>
              </w:rPr>
            </w:pPr>
            <w:r w:rsidRPr="0092632B">
              <w:rPr>
                <w:rFonts w:cs="Times New Roman"/>
              </w:rPr>
              <w:t>0.212</w:t>
            </w:r>
          </w:p>
        </w:tc>
        <w:tc>
          <w:tcPr>
            <w:tcW w:w="645" w:type="pct"/>
            <w:vAlign w:val="center"/>
          </w:tcPr>
          <w:p w14:paraId="31D5285B" w14:textId="77777777" w:rsidR="00510477" w:rsidRPr="0092632B" w:rsidRDefault="00E23D32">
            <w:pPr>
              <w:pStyle w:val="af"/>
              <w:rPr>
                <w:rFonts w:cs="Times New Roman"/>
              </w:rPr>
            </w:pPr>
            <w:r w:rsidRPr="0092632B">
              <w:rPr>
                <w:rFonts w:cs="Times New Roman"/>
              </w:rPr>
              <w:t>0.225</w:t>
            </w:r>
          </w:p>
        </w:tc>
      </w:tr>
      <w:tr w:rsidR="0092632B" w:rsidRPr="0092632B" w14:paraId="4F72E80A" w14:textId="77777777">
        <w:trPr>
          <w:trHeight w:hRule="exact" w:val="397"/>
          <w:jc w:val="center"/>
        </w:trPr>
        <w:tc>
          <w:tcPr>
            <w:tcW w:w="1130" w:type="pct"/>
            <w:vAlign w:val="center"/>
          </w:tcPr>
          <w:p w14:paraId="38B621C1" w14:textId="77777777" w:rsidR="00510477" w:rsidRPr="0092632B" w:rsidRDefault="00E23D32">
            <w:pPr>
              <w:pStyle w:val="af"/>
              <w:rPr>
                <w:rFonts w:cs="Times New Roman"/>
              </w:rPr>
            </w:pPr>
            <w:r w:rsidRPr="0092632B">
              <w:rPr>
                <w:rFonts w:cs="Times New Roman"/>
              </w:rPr>
              <w:t>含水率</w:t>
            </w:r>
          </w:p>
        </w:tc>
        <w:tc>
          <w:tcPr>
            <w:tcW w:w="598" w:type="pct"/>
            <w:vAlign w:val="center"/>
          </w:tcPr>
          <w:p w14:paraId="3E39B949" w14:textId="77777777" w:rsidR="00510477" w:rsidRPr="0092632B" w:rsidRDefault="00E23D32">
            <w:pPr>
              <w:pStyle w:val="af"/>
              <w:rPr>
                <w:rFonts w:cs="Times New Roman"/>
              </w:rPr>
            </w:pPr>
            <w:r w:rsidRPr="0092632B">
              <w:rPr>
                <w:rFonts w:cs="Times New Roman"/>
              </w:rPr>
              <w:t>%</w:t>
            </w:r>
          </w:p>
        </w:tc>
        <w:tc>
          <w:tcPr>
            <w:tcW w:w="693" w:type="pct"/>
            <w:vAlign w:val="center"/>
          </w:tcPr>
          <w:p w14:paraId="47860CFF" w14:textId="77777777" w:rsidR="00510477" w:rsidRPr="0092632B" w:rsidRDefault="00E23D32">
            <w:pPr>
              <w:pStyle w:val="af"/>
              <w:rPr>
                <w:rFonts w:cs="Times New Roman"/>
              </w:rPr>
            </w:pPr>
            <w:r w:rsidRPr="0092632B">
              <w:rPr>
                <w:rFonts w:cs="Times New Roman"/>
              </w:rPr>
              <w:t>86.37</w:t>
            </w:r>
          </w:p>
        </w:tc>
        <w:tc>
          <w:tcPr>
            <w:tcW w:w="645" w:type="pct"/>
            <w:vAlign w:val="center"/>
          </w:tcPr>
          <w:p w14:paraId="7CAD668E" w14:textId="77777777" w:rsidR="00510477" w:rsidRPr="0092632B" w:rsidRDefault="00E23D32">
            <w:pPr>
              <w:pStyle w:val="af"/>
              <w:rPr>
                <w:rFonts w:cs="Times New Roman"/>
              </w:rPr>
            </w:pPr>
            <w:r w:rsidRPr="0092632B">
              <w:rPr>
                <w:rFonts w:cs="Times New Roman"/>
              </w:rPr>
              <w:t>86.32</w:t>
            </w:r>
          </w:p>
        </w:tc>
        <w:tc>
          <w:tcPr>
            <w:tcW w:w="645" w:type="pct"/>
            <w:vAlign w:val="center"/>
          </w:tcPr>
          <w:p w14:paraId="23444036" w14:textId="77777777" w:rsidR="00510477" w:rsidRPr="0092632B" w:rsidRDefault="00E23D32">
            <w:pPr>
              <w:pStyle w:val="af"/>
              <w:rPr>
                <w:rFonts w:cs="Times New Roman"/>
              </w:rPr>
            </w:pPr>
            <w:r w:rsidRPr="0092632B">
              <w:rPr>
                <w:rFonts w:cs="Times New Roman"/>
              </w:rPr>
              <w:t>88.54</w:t>
            </w:r>
          </w:p>
        </w:tc>
        <w:tc>
          <w:tcPr>
            <w:tcW w:w="645" w:type="pct"/>
            <w:vAlign w:val="center"/>
          </w:tcPr>
          <w:p w14:paraId="0C601D61" w14:textId="77777777" w:rsidR="00510477" w:rsidRPr="0092632B" w:rsidRDefault="00E23D32">
            <w:pPr>
              <w:pStyle w:val="af"/>
              <w:rPr>
                <w:rFonts w:cs="Times New Roman"/>
              </w:rPr>
            </w:pPr>
            <w:r w:rsidRPr="0092632B">
              <w:rPr>
                <w:rFonts w:cs="Times New Roman"/>
              </w:rPr>
              <w:t>86.97</w:t>
            </w:r>
          </w:p>
        </w:tc>
        <w:tc>
          <w:tcPr>
            <w:tcW w:w="645" w:type="pct"/>
            <w:vAlign w:val="center"/>
          </w:tcPr>
          <w:p w14:paraId="5E53C9D5" w14:textId="77777777" w:rsidR="00510477" w:rsidRPr="0092632B" w:rsidRDefault="00E23D32">
            <w:pPr>
              <w:pStyle w:val="af"/>
              <w:rPr>
                <w:rFonts w:cs="Times New Roman"/>
              </w:rPr>
            </w:pPr>
            <w:r w:rsidRPr="0092632B">
              <w:rPr>
                <w:rFonts w:cs="Times New Roman"/>
              </w:rPr>
              <w:t>87.05</w:t>
            </w:r>
          </w:p>
        </w:tc>
      </w:tr>
      <w:tr w:rsidR="0092632B" w:rsidRPr="0092632B" w14:paraId="390CC562" w14:textId="77777777">
        <w:trPr>
          <w:trHeight w:hRule="exact" w:val="397"/>
          <w:jc w:val="center"/>
        </w:trPr>
        <w:tc>
          <w:tcPr>
            <w:tcW w:w="1130" w:type="pct"/>
            <w:vAlign w:val="center"/>
          </w:tcPr>
          <w:p w14:paraId="063CA48C" w14:textId="77777777" w:rsidR="00510477" w:rsidRPr="0092632B" w:rsidRDefault="00E23D32">
            <w:pPr>
              <w:pStyle w:val="af"/>
              <w:rPr>
                <w:rFonts w:cs="Times New Roman"/>
              </w:rPr>
            </w:pPr>
            <w:r w:rsidRPr="0092632B">
              <w:rPr>
                <w:rFonts w:cs="Times New Roman"/>
              </w:rPr>
              <w:t>有机干物质（干基）</w:t>
            </w:r>
          </w:p>
        </w:tc>
        <w:tc>
          <w:tcPr>
            <w:tcW w:w="598" w:type="pct"/>
            <w:vAlign w:val="center"/>
          </w:tcPr>
          <w:p w14:paraId="5F814B53" w14:textId="77777777" w:rsidR="00510477" w:rsidRPr="0092632B" w:rsidRDefault="00E23D32">
            <w:pPr>
              <w:pStyle w:val="af"/>
              <w:rPr>
                <w:rFonts w:cs="Times New Roman"/>
              </w:rPr>
            </w:pPr>
            <w:r w:rsidRPr="0092632B">
              <w:rPr>
                <w:rFonts w:cs="Times New Roman"/>
              </w:rPr>
              <w:t>%</w:t>
            </w:r>
          </w:p>
        </w:tc>
        <w:tc>
          <w:tcPr>
            <w:tcW w:w="693" w:type="pct"/>
            <w:vAlign w:val="center"/>
          </w:tcPr>
          <w:p w14:paraId="7E339F64" w14:textId="77777777" w:rsidR="00510477" w:rsidRPr="0092632B" w:rsidRDefault="00E23D32">
            <w:pPr>
              <w:pStyle w:val="af"/>
              <w:rPr>
                <w:rFonts w:cs="Times New Roman"/>
              </w:rPr>
            </w:pPr>
            <w:r w:rsidRPr="0092632B">
              <w:rPr>
                <w:rFonts w:cs="Times New Roman"/>
              </w:rPr>
              <w:t>93.13</w:t>
            </w:r>
          </w:p>
        </w:tc>
        <w:tc>
          <w:tcPr>
            <w:tcW w:w="645" w:type="pct"/>
            <w:vAlign w:val="center"/>
          </w:tcPr>
          <w:p w14:paraId="1D76C347" w14:textId="77777777" w:rsidR="00510477" w:rsidRPr="0092632B" w:rsidRDefault="00E23D32">
            <w:pPr>
              <w:pStyle w:val="af"/>
              <w:rPr>
                <w:rFonts w:cs="Times New Roman"/>
              </w:rPr>
            </w:pPr>
            <w:r w:rsidRPr="0092632B">
              <w:rPr>
                <w:rFonts w:cs="Times New Roman"/>
              </w:rPr>
              <w:t>92.44</w:t>
            </w:r>
          </w:p>
        </w:tc>
        <w:tc>
          <w:tcPr>
            <w:tcW w:w="645" w:type="pct"/>
            <w:vAlign w:val="center"/>
          </w:tcPr>
          <w:p w14:paraId="702E4FAF" w14:textId="77777777" w:rsidR="00510477" w:rsidRPr="0092632B" w:rsidRDefault="00E23D32">
            <w:pPr>
              <w:pStyle w:val="af"/>
              <w:rPr>
                <w:rFonts w:cs="Times New Roman"/>
              </w:rPr>
            </w:pPr>
            <w:r w:rsidRPr="0092632B">
              <w:rPr>
                <w:rFonts w:cs="Times New Roman"/>
              </w:rPr>
              <w:t>93.14</w:t>
            </w:r>
          </w:p>
        </w:tc>
        <w:tc>
          <w:tcPr>
            <w:tcW w:w="645" w:type="pct"/>
            <w:vAlign w:val="center"/>
          </w:tcPr>
          <w:p w14:paraId="3BB3E50F" w14:textId="77777777" w:rsidR="00510477" w:rsidRPr="0092632B" w:rsidRDefault="00E23D32">
            <w:pPr>
              <w:pStyle w:val="af"/>
              <w:rPr>
                <w:rFonts w:cs="Times New Roman"/>
              </w:rPr>
            </w:pPr>
            <w:r w:rsidRPr="0092632B">
              <w:rPr>
                <w:rFonts w:cs="Times New Roman"/>
              </w:rPr>
              <w:t>94.17</w:t>
            </w:r>
          </w:p>
        </w:tc>
        <w:tc>
          <w:tcPr>
            <w:tcW w:w="645" w:type="pct"/>
            <w:vAlign w:val="center"/>
          </w:tcPr>
          <w:p w14:paraId="7F674D48" w14:textId="77777777" w:rsidR="00510477" w:rsidRPr="0092632B" w:rsidRDefault="00E23D32">
            <w:pPr>
              <w:pStyle w:val="af"/>
              <w:rPr>
                <w:rFonts w:cs="Times New Roman"/>
              </w:rPr>
            </w:pPr>
            <w:r w:rsidRPr="0092632B">
              <w:rPr>
                <w:rFonts w:cs="Times New Roman"/>
              </w:rPr>
              <w:t>93.22</w:t>
            </w:r>
          </w:p>
        </w:tc>
      </w:tr>
      <w:tr w:rsidR="0092632B" w:rsidRPr="0092632B" w14:paraId="4ACED7BF" w14:textId="77777777">
        <w:trPr>
          <w:trHeight w:hRule="exact" w:val="397"/>
          <w:jc w:val="center"/>
        </w:trPr>
        <w:tc>
          <w:tcPr>
            <w:tcW w:w="1130" w:type="pct"/>
            <w:vAlign w:val="center"/>
          </w:tcPr>
          <w:p w14:paraId="39FD0EC1" w14:textId="77777777" w:rsidR="00510477" w:rsidRPr="0092632B" w:rsidRDefault="00E23D32">
            <w:pPr>
              <w:pStyle w:val="af"/>
              <w:rPr>
                <w:rFonts w:cs="Times New Roman"/>
              </w:rPr>
            </w:pPr>
            <w:r w:rsidRPr="0092632B">
              <w:rPr>
                <w:rFonts w:cs="Times New Roman"/>
              </w:rPr>
              <w:t>容重</w:t>
            </w:r>
          </w:p>
        </w:tc>
        <w:tc>
          <w:tcPr>
            <w:tcW w:w="598" w:type="pct"/>
            <w:vAlign w:val="center"/>
          </w:tcPr>
          <w:p w14:paraId="3C2BC6E6" w14:textId="77777777" w:rsidR="00510477" w:rsidRPr="0092632B" w:rsidRDefault="00E23D32">
            <w:pPr>
              <w:pStyle w:val="af"/>
              <w:rPr>
                <w:rFonts w:cs="Times New Roman"/>
              </w:rPr>
            </w:pPr>
            <w:r w:rsidRPr="0092632B">
              <w:rPr>
                <w:rFonts w:cs="Times New Roman"/>
              </w:rPr>
              <w:t>kg/m</w:t>
            </w:r>
            <w:r w:rsidRPr="0092632B">
              <w:rPr>
                <w:rFonts w:cs="Times New Roman"/>
                <w:vertAlign w:val="superscript"/>
              </w:rPr>
              <w:t>3</w:t>
            </w:r>
          </w:p>
        </w:tc>
        <w:tc>
          <w:tcPr>
            <w:tcW w:w="693" w:type="pct"/>
            <w:vAlign w:val="center"/>
          </w:tcPr>
          <w:p w14:paraId="767A35A6" w14:textId="77777777" w:rsidR="00510477" w:rsidRPr="0092632B" w:rsidRDefault="00E23D32">
            <w:pPr>
              <w:pStyle w:val="af"/>
              <w:rPr>
                <w:rFonts w:cs="Times New Roman"/>
              </w:rPr>
            </w:pPr>
            <w:r w:rsidRPr="0092632B">
              <w:rPr>
                <w:rFonts w:cs="Times New Roman"/>
              </w:rPr>
              <w:t>1.1</w:t>
            </w:r>
          </w:p>
        </w:tc>
        <w:tc>
          <w:tcPr>
            <w:tcW w:w="645" w:type="pct"/>
            <w:vAlign w:val="center"/>
          </w:tcPr>
          <w:p w14:paraId="4969282D" w14:textId="77777777" w:rsidR="00510477" w:rsidRPr="0092632B" w:rsidRDefault="00E23D32">
            <w:pPr>
              <w:pStyle w:val="af"/>
              <w:rPr>
                <w:rFonts w:cs="Times New Roman"/>
              </w:rPr>
            </w:pPr>
            <w:r w:rsidRPr="0092632B">
              <w:rPr>
                <w:rFonts w:cs="Times New Roman"/>
              </w:rPr>
              <w:t>1.07</w:t>
            </w:r>
          </w:p>
        </w:tc>
        <w:tc>
          <w:tcPr>
            <w:tcW w:w="645" w:type="pct"/>
            <w:vAlign w:val="center"/>
          </w:tcPr>
          <w:p w14:paraId="62371E63" w14:textId="77777777" w:rsidR="00510477" w:rsidRPr="0092632B" w:rsidRDefault="00E23D32">
            <w:pPr>
              <w:pStyle w:val="af"/>
              <w:rPr>
                <w:rFonts w:cs="Times New Roman"/>
              </w:rPr>
            </w:pPr>
            <w:r w:rsidRPr="0092632B">
              <w:rPr>
                <w:rFonts w:cs="Times New Roman"/>
              </w:rPr>
              <w:t>1.0</w:t>
            </w:r>
          </w:p>
        </w:tc>
        <w:tc>
          <w:tcPr>
            <w:tcW w:w="645" w:type="pct"/>
            <w:vAlign w:val="center"/>
          </w:tcPr>
          <w:p w14:paraId="7795A636" w14:textId="77777777" w:rsidR="00510477" w:rsidRPr="0092632B" w:rsidRDefault="00E23D32">
            <w:pPr>
              <w:pStyle w:val="af"/>
              <w:rPr>
                <w:rFonts w:cs="Times New Roman"/>
              </w:rPr>
            </w:pPr>
            <w:r w:rsidRPr="0092632B">
              <w:rPr>
                <w:rFonts w:cs="Times New Roman"/>
              </w:rPr>
              <w:t>1.15</w:t>
            </w:r>
          </w:p>
        </w:tc>
        <w:tc>
          <w:tcPr>
            <w:tcW w:w="645" w:type="pct"/>
            <w:vAlign w:val="center"/>
          </w:tcPr>
          <w:p w14:paraId="43165530" w14:textId="77777777" w:rsidR="00510477" w:rsidRPr="0092632B" w:rsidRDefault="00E23D32">
            <w:pPr>
              <w:pStyle w:val="af"/>
              <w:rPr>
                <w:rFonts w:cs="Times New Roman"/>
              </w:rPr>
            </w:pPr>
            <w:r w:rsidRPr="0092632B">
              <w:rPr>
                <w:rFonts w:cs="Times New Roman"/>
              </w:rPr>
              <w:t>1.08</w:t>
            </w:r>
          </w:p>
        </w:tc>
      </w:tr>
      <w:tr w:rsidR="0092632B" w:rsidRPr="0092632B" w14:paraId="0E1DBAF4" w14:textId="77777777">
        <w:trPr>
          <w:trHeight w:hRule="exact" w:val="397"/>
          <w:jc w:val="center"/>
        </w:trPr>
        <w:tc>
          <w:tcPr>
            <w:tcW w:w="1130" w:type="pct"/>
            <w:vAlign w:val="center"/>
          </w:tcPr>
          <w:p w14:paraId="7C3794E6" w14:textId="77777777" w:rsidR="00510477" w:rsidRPr="0092632B" w:rsidRDefault="00E23D32">
            <w:pPr>
              <w:pStyle w:val="af"/>
              <w:rPr>
                <w:rFonts w:cs="Times New Roman"/>
              </w:rPr>
            </w:pPr>
            <w:r w:rsidRPr="0092632B">
              <w:rPr>
                <w:rFonts w:cs="Times New Roman"/>
              </w:rPr>
              <w:t>粗脂肪含量</w:t>
            </w:r>
          </w:p>
        </w:tc>
        <w:tc>
          <w:tcPr>
            <w:tcW w:w="598" w:type="pct"/>
            <w:vAlign w:val="center"/>
          </w:tcPr>
          <w:p w14:paraId="7B582593" w14:textId="77777777" w:rsidR="00510477" w:rsidRPr="0092632B" w:rsidRDefault="00E23D32">
            <w:pPr>
              <w:pStyle w:val="af"/>
              <w:rPr>
                <w:rFonts w:cs="Times New Roman"/>
              </w:rPr>
            </w:pPr>
            <w:r w:rsidRPr="0092632B">
              <w:rPr>
                <w:rFonts w:cs="Times New Roman"/>
              </w:rPr>
              <w:t>%</w:t>
            </w:r>
          </w:p>
        </w:tc>
        <w:tc>
          <w:tcPr>
            <w:tcW w:w="693" w:type="pct"/>
            <w:vAlign w:val="center"/>
          </w:tcPr>
          <w:p w14:paraId="7FA67980" w14:textId="77777777" w:rsidR="00510477" w:rsidRPr="0092632B" w:rsidRDefault="00E23D32">
            <w:pPr>
              <w:pStyle w:val="af"/>
              <w:rPr>
                <w:rFonts w:cs="Times New Roman"/>
              </w:rPr>
            </w:pPr>
            <w:r w:rsidRPr="0092632B">
              <w:rPr>
                <w:rFonts w:cs="Times New Roman"/>
              </w:rPr>
              <w:t>7.5</w:t>
            </w:r>
          </w:p>
        </w:tc>
        <w:tc>
          <w:tcPr>
            <w:tcW w:w="645" w:type="pct"/>
            <w:vAlign w:val="center"/>
          </w:tcPr>
          <w:p w14:paraId="30902281" w14:textId="77777777" w:rsidR="00510477" w:rsidRPr="0092632B" w:rsidRDefault="00E23D32">
            <w:pPr>
              <w:pStyle w:val="af"/>
              <w:rPr>
                <w:rFonts w:cs="Times New Roman"/>
              </w:rPr>
            </w:pPr>
            <w:r w:rsidRPr="0092632B">
              <w:rPr>
                <w:rFonts w:cs="Times New Roman"/>
              </w:rPr>
              <w:t>8.0</w:t>
            </w:r>
          </w:p>
        </w:tc>
        <w:tc>
          <w:tcPr>
            <w:tcW w:w="645" w:type="pct"/>
            <w:vAlign w:val="center"/>
          </w:tcPr>
          <w:p w14:paraId="24888435" w14:textId="77777777" w:rsidR="00510477" w:rsidRPr="0092632B" w:rsidRDefault="00E23D32">
            <w:pPr>
              <w:pStyle w:val="af"/>
              <w:rPr>
                <w:rFonts w:cs="Times New Roman"/>
              </w:rPr>
            </w:pPr>
            <w:r w:rsidRPr="0092632B">
              <w:rPr>
                <w:rFonts w:cs="Times New Roman"/>
              </w:rPr>
              <w:t>8.3</w:t>
            </w:r>
          </w:p>
        </w:tc>
        <w:tc>
          <w:tcPr>
            <w:tcW w:w="645" w:type="pct"/>
            <w:vAlign w:val="center"/>
          </w:tcPr>
          <w:p w14:paraId="2444BAD3" w14:textId="77777777" w:rsidR="00510477" w:rsidRPr="0092632B" w:rsidRDefault="00E23D32">
            <w:pPr>
              <w:pStyle w:val="af"/>
              <w:rPr>
                <w:rFonts w:cs="Times New Roman"/>
              </w:rPr>
            </w:pPr>
            <w:r w:rsidRPr="0092632B">
              <w:rPr>
                <w:rFonts w:cs="Times New Roman"/>
              </w:rPr>
              <w:t>7.5</w:t>
            </w:r>
          </w:p>
        </w:tc>
        <w:tc>
          <w:tcPr>
            <w:tcW w:w="645" w:type="pct"/>
            <w:vAlign w:val="center"/>
          </w:tcPr>
          <w:p w14:paraId="7BBFF4C2" w14:textId="77777777" w:rsidR="00510477" w:rsidRPr="0092632B" w:rsidRDefault="00E23D32">
            <w:pPr>
              <w:pStyle w:val="af"/>
              <w:rPr>
                <w:rFonts w:cs="Times New Roman"/>
              </w:rPr>
            </w:pPr>
            <w:r w:rsidRPr="0092632B">
              <w:rPr>
                <w:rFonts w:cs="Times New Roman"/>
              </w:rPr>
              <w:t>7.82</w:t>
            </w:r>
          </w:p>
        </w:tc>
      </w:tr>
    </w:tbl>
    <w:p w14:paraId="2599DB83" w14:textId="77777777" w:rsidR="00510477" w:rsidRPr="0092632B" w:rsidRDefault="00E23D32">
      <w:pPr>
        <w:ind w:firstLine="480"/>
        <w:rPr>
          <w:rFonts w:cs="Times New Roman"/>
        </w:rPr>
      </w:pPr>
      <w:r w:rsidRPr="0092632B">
        <w:rPr>
          <w:rFonts w:cs="Times New Roman"/>
        </w:rPr>
        <w:t>上述表中数据表明，重庆市餐厨垃圾普遍具有以下特点：</w:t>
      </w:r>
    </w:p>
    <w:p w14:paraId="1A870543" w14:textId="77777777" w:rsidR="00510477" w:rsidRPr="0092632B" w:rsidRDefault="00E23D32">
      <w:pPr>
        <w:ind w:firstLine="480"/>
        <w:rPr>
          <w:rFonts w:cs="Times New Roman"/>
        </w:rPr>
      </w:pPr>
      <w:r w:rsidRPr="0092632B">
        <w:rPr>
          <w:rFonts w:cs="Times New Roman"/>
        </w:rPr>
        <w:t>a</w:t>
      </w:r>
      <w:r w:rsidRPr="0092632B">
        <w:rPr>
          <w:rFonts w:cs="Times New Roman"/>
        </w:rPr>
        <w:t>）脂肪含量高。</w:t>
      </w:r>
    </w:p>
    <w:p w14:paraId="48E1988E" w14:textId="77777777" w:rsidR="00510477" w:rsidRPr="0092632B" w:rsidRDefault="00E23D32">
      <w:pPr>
        <w:ind w:firstLine="480"/>
        <w:rPr>
          <w:rFonts w:cs="Times New Roman"/>
        </w:rPr>
      </w:pPr>
      <w:r w:rsidRPr="0092632B">
        <w:rPr>
          <w:rFonts w:cs="Times New Roman"/>
        </w:rPr>
        <w:t>b</w:t>
      </w:r>
      <w:r w:rsidRPr="0092632B">
        <w:rPr>
          <w:rFonts w:cs="Times New Roman"/>
        </w:rPr>
        <w:t>）易腐有机物高，试样有机干物质高达</w:t>
      </w:r>
      <w:r w:rsidRPr="0092632B">
        <w:rPr>
          <w:rFonts w:cs="Times New Roman"/>
        </w:rPr>
        <w:t>93.22%(</w:t>
      </w:r>
      <w:r w:rsidRPr="0092632B">
        <w:rPr>
          <w:rFonts w:cs="Times New Roman"/>
        </w:rPr>
        <w:t>干基</w:t>
      </w:r>
      <w:r w:rsidRPr="0092632B">
        <w:rPr>
          <w:rFonts w:cs="Times New Roman"/>
        </w:rPr>
        <w:t>)</w:t>
      </w:r>
      <w:r w:rsidRPr="0092632B">
        <w:rPr>
          <w:rFonts w:cs="Times New Roman"/>
        </w:rPr>
        <w:t>；</w:t>
      </w:r>
    </w:p>
    <w:p w14:paraId="11A668CA" w14:textId="77777777" w:rsidR="00510477" w:rsidRPr="0092632B" w:rsidRDefault="00E23D32">
      <w:pPr>
        <w:ind w:firstLine="480"/>
        <w:rPr>
          <w:rFonts w:cs="Times New Roman"/>
        </w:rPr>
      </w:pPr>
      <w:r w:rsidRPr="0092632B">
        <w:rPr>
          <w:rFonts w:cs="Times New Roman"/>
        </w:rPr>
        <w:t>c</w:t>
      </w:r>
      <w:r w:rsidRPr="0092632B">
        <w:rPr>
          <w:rFonts w:cs="Times New Roman"/>
        </w:rPr>
        <w:t>）盐分含量高，试样含盐份高达</w:t>
      </w:r>
      <w:r w:rsidRPr="0092632B">
        <w:rPr>
          <w:rFonts w:cs="Times New Roman"/>
        </w:rPr>
        <w:t>0.225%(</w:t>
      </w:r>
      <w:r w:rsidRPr="0092632B">
        <w:rPr>
          <w:rFonts w:cs="Times New Roman"/>
        </w:rPr>
        <w:t>干基，</w:t>
      </w:r>
      <w:r w:rsidRPr="0092632B">
        <w:rPr>
          <w:rFonts w:cs="Times New Roman"/>
        </w:rPr>
        <w:t>NaCl)</w:t>
      </w:r>
      <w:r w:rsidRPr="0092632B">
        <w:rPr>
          <w:rFonts w:cs="Times New Roman"/>
        </w:rPr>
        <w:t>；</w:t>
      </w:r>
    </w:p>
    <w:p w14:paraId="380EC1C2" w14:textId="77777777" w:rsidR="00510477" w:rsidRPr="0092632B" w:rsidRDefault="00E23D32">
      <w:pPr>
        <w:ind w:firstLine="480"/>
        <w:rPr>
          <w:rFonts w:cs="Times New Roman"/>
        </w:rPr>
      </w:pPr>
      <w:r w:rsidRPr="0092632B">
        <w:rPr>
          <w:rFonts w:cs="Times New Roman"/>
        </w:rPr>
        <w:t>d</w:t>
      </w:r>
      <w:r w:rsidRPr="0092632B">
        <w:rPr>
          <w:rFonts w:cs="Times New Roman"/>
        </w:rPr>
        <w:t>）含水率高，试样含水率高达</w:t>
      </w:r>
      <w:r w:rsidRPr="0092632B">
        <w:rPr>
          <w:rFonts w:cs="Times New Roman"/>
        </w:rPr>
        <w:t>87.05%</w:t>
      </w:r>
      <w:r w:rsidRPr="0092632B">
        <w:rPr>
          <w:rFonts w:cs="Times New Roman"/>
        </w:rPr>
        <w:t>。</w:t>
      </w:r>
    </w:p>
    <w:p w14:paraId="3FFFB2E5" w14:textId="77777777" w:rsidR="00510477" w:rsidRPr="0092632B" w:rsidRDefault="00E23D32">
      <w:pPr>
        <w:pStyle w:val="3"/>
        <w:rPr>
          <w:rFonts w:cs="Times New Roman"/>
        </w:rPr>
      </w:pPr>
      <w:r w:rsidRPr="0092632B">
        <w:rPr>
          <w:rFonts w:cs="Times New Roman"/>
        </w:rPr>
        <w:t>3.1.2</w:t>
      </w:r>
      <w:r w:rsidRPr="0092632B">
        <w:rPr>
          <w:rFonts w:cs="Times New Roman"/>
        </w:rPr>
        <w:t>餐厨垃圾处理规模合理性分析</w:t>
      </w:r>
    </w:p>
    <w:p w14:paraId="4F7EDE9F" w14:textId="44201A17" w:rsidR="00510477" w:rsidRPr="0092632B" w:rsidRDefault="006B0F60" w:rsidP="006B0F60">
      <w:pPr>
        <w:ind w:firstLine="480"/>
        <w:rPr>
          <w:rFonts w:cs="Times New Roman"/>
        </w:rPr>
      </w:pPr>
      <w:r w:rsidRPr="0092632B">
        <w:rPr>
          <w:rFonts w:cs="Times New Roman"/>
        </w:rPr>
        <w:t>根据项目可研报告计算，至</w:t>
      </w:r>
      <w:r w:rsidRPr="0092632B">
        <w:rPr>
          <w:rFonts w:cs="Times New Roman"/>
        </w:rPr>
        <w:t>2020</w:t>
      </w:r>
      <w:r w:rsidRPr="0092632B">
        <w:rPr>
          <w:rFonts w:cs="Times New Roman"/>
        </w:rPr>
        <w:t>年，合川、铜梁、潼南三个区县餐厨垃圾产量约为</w:t>
      </w:r>
      <w:r w:rsidRPr="0092632B">
        <w:rPr>
          <w:rFonts w:cs="Times New Roman"/>
        </w:rPr>
        <w:t>337.6</w:t>
      </w:r>
      <w:r w:rsidRPr="0092632B">
        <w:rPr>
          <w:rFonts w:cs="Times New Roman"/>
        </w:rPr>
        <w:t>吨</w:t>
      </w:r>
      <w:r w:rsidRPr="0092632B">
        <w:rPr>
          <w:rFonts w:cs="Times New Roman"/>
        </w:rPr>
        <w:t>/</w:t>
      </w:r>
      <w:r w:rsidRPr="0092632B">
        <w:rPr>
          <w:rFonts w:cs="Times New Roman"/>
        </w:rPr>
        <w:t>日，合川餐厨厂的远期处理规模为</w:t>
      </w:r>
      <w:r w:rsidRPr="0092632B">
        <w:rPr>
          <w:rFonts w:cs="Times New Roman"/>
        </w:rPr>
        <w:t>300</w:t>
      </w:r>
      <w:r w:rsidRPr="0092632B">
        <w:rPr>
          <w:rFonts w:cs="Times New Roman"/>
        </w:rPr>
        <w:t>吨</w:t>
      </w:r>
      <w:r w:rsidRPr="0092632B">
        <w:rPr>
          <w:rFonts w:cs="Times New Roman"/>
        </w:rPr>
        <w:t>/</w:t>
      </w:r>
      <w:r w:rsidRPr="0092632B">
        <w:rPr>
          <w:rFonts w:cs="Times New Roman"/>
        </w:rPr>
        <w:t>天。本项目实际工程服务范围为合川区、铜梁区。本次针对一期</w:t>
      </w:r>
      <w:r w:rsidRPr="0092632B">
        <w:rPr>
          <w:rFonts w:cs="Times New Roman"/>
        </w:rPr>
        <w:t>150t/d</w:t>
      </w:r>
      <w:r w:rsidRPr="0092632B">
        <w:rPr>
          <w:rFonts w:cs="Times New Roman"/>
        </w:rPr>
        <w:t>的餐厨垃圾处理进行环评，远期二期达到</w:t>
      </w:r>
      <w:r w:rsidRPr="0092632B">
        <w:rPr>
          <w:rFonts w:cs="Times New Roman"/>
        </w:rPr>
        <w:t>300t/d</w:t>
      </w:r>
      <w:r w:rsidRPr="0092632B">
        <w:rPr>
          <w:rFonts w:cs="Times New Roman"/>
        </w:rPr>
        <w:t>，</w:t>
      </w:r>
      <w:r w:rsidR="00E23D32" w:rsidRPr="0092632B">
        <w:rPr>
          <w:rFonts w:cs="Times New Roman"/>
        </w:rPr>
        <w:t>满足项目服务范围内餐厨垃圾产生要求。</w:t>
      </w:r>
    </w:p>
    <w:p w14:paraId="1FDDAA2A" w14:textId="77777777" w:rsidR="00510477" w:rsidRPr="0092632B" w:rsidRDefault="00E23D32">
      <w:pPr>
        <w:pStyle w:val="2"/>
        <w:rPr>
          <w:rFonts w:cs="Times New Roman"/>
        </w:rPr>
      </w:pPr>
      <w:bookmarkStart w:id="77" w:name="_Toc137393218"/>
      <w:r w:rsidRPr="0092632B">
        <w:rPr>
          <w:rFonts w:cs="Times New Roman"/>
        </w:rPr>
        <w:t>3.2</w:t>
      </w:r>
      <w:r w:rsidRPr="0092632B">
        <w:rPr>
          <w:rFonts w:cs="Times New Roman"/>
        </w:rPr>
        <w:t>工艺流程及产污环节</w:t>
      </w:r>
      <w:bookmarkEnd w:id="77"/>
    </w:p>
    <w:p w14:paraId="15D5BEB7" w14:textId="77777777" w:rsidR="00510477" w:rsidRPr="0092632B" w:rsidRDefault="00E23D32">
      <w:pPr>
        <w:pStyle w:val="3"/>
        <w:rPr>
          <w:rStyle w:val="30"/>
          <w:rFonts w:cs="Times New Roman"/>
          <w:b/>
          <w:bCs/>
        </w:rPr>
      </w:pPr>
      <w:r w:rsidRPr="0092632B">
        <w:rPr>
          <w:rFonts w:cs="Times New Roman"/>
        </w:rPr>
        <w:t>3.2.1</w:t>
      </w:r>
      <w:r w:rsidRPr="0092632B">
        <w:rPr>
          <w:rStyle w:val="30"/>
          <w:rFonts w:cs="Times New Roman"/>
          <w:b/>
          <w:bCs/>
        </w:rPr>
        <w:t>总体工艺路线分析</w:t>
      </w:r>
    </w:p>
    <w:p w14:paraId="44022176" w14:textId="77777777" w:rsidR="00510477" w:rsidRPr="0092632B" w:rsidRDefault="00E23D32">
      <w:pPr>
        <w:ind w:firstLine="480"/>
        <w:rPr>
          <w:rFonts w:cs="Times New Roman"/>
        </w:rPr>
      </w:pPr>
      <w:r w:rsidRPr="0092632B">
        <w:rPr>
          <w:rFonts w:cs="Times New Roman"/>
        </w:rPr>
        <w:t>根据本工程的功能定位，为实现垃圾处理处置资源化、减量化等目标，本项目主体处理工艺主要包括预处理系统、厌氧发酵系统、沼气净化发电系统、污水处理系统、臭气收集及处理系统等辅助配套系统。工程总体工艺路线见图</w:t>
      </w:r>
      <w:r w:rsidRPr="0092632B">
        <w:rPr>
          <w:rFonts w:cs="Times New Roman"/>
        </w:rPr>
        <w:t>3.2-1</w:t>
      </w:r>
      <w:r w:rsidRPr="0092632B">
        <w:rPr>
          <w:rFonts w:cs="Times New Roman"/>
        </w:rPr>
        <w:t>。</w:t>
      </w:r>
    </w:p>
    <w:p w14:paraId="20CA8170" w14:textId="5B92D079" w:rsidR="00510477" w:rsidRPr="0092632B" w:rsidRDefault="00DF5867">
      <w:pPr>
        <w:ind w:firstLineChars="0" w:firstLine="0"/>
        <w:rPr>
          <w:rFonts w:cs="Times New Roman"/>
        </w:rPr>
      </w:pPr>
      <w:r w:rsidRPr="0092632B">
        <w:rPr>
          <w:rFonts w:cs="Times New Roman"/>
        </w:rPr>
        <w:object w:dxaOrig="19308" w:dyaOrig="8448" w14:anchorId="646672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11.8pt" o:ole="">
            <v:imagedata r:id="rId22" o:title=""/>
          </v:shape>
          <o:OLEObject Type="Embed" ProgID="Visio.Drawing.11" ShapeID="_x0000_i1025" DrawAspect="Content" ObjectID="_1749629007" r:id="rId23"/>
        </w:object>
      </w:r>
    </w:p>
    <w:p w14:paraId="13D469CD" w14:textId="77777777" w:rsidR="00510477" w:rsidRPr="0092632B" w:rsidRDefault="00E23D32">
      <w:pPr>
        <w:pStyle w:val="af1"/>
        <w:spacing w:before="163"/>
        <w:rPr>
          <w:rFonts w:cs="Times New Roman"/>
        </w:rPr>
      </w:pPr>
      <w:r w:rsidRPr="0092632B">
        <w:rPr>
          <w:rFonts w:cs="Times New Roman"/>
        </w:rPr>
        <w:t>图</w:t>
      </w:r>
      <w:r w:rsidRPr="0092632B">
        <w:rPr>
          <w:rFonts w:cs="Times New Roman"/>
        </w:rPr>
        <w:t xml:space="preserve">3.2-1   </w:t>
      </w:r>
      <w:r w:rsidRPr="0092632B">
        <w:rPr>
          <w:rFonts w:cs="Times New Roman"/>
        </w:rPr>
        <w:t>总体工艺流程图</w:t>
      </w:r>
    </w:p>
    <w:p w14:paraId="56EB9538" w14:textId="77777777" w:rsidR="00510477" w:rsidRPr="0092632B" w:rsidRDefault="00E23D32">
      <w:pPr>
        <w:ind w:firstLine="482"/>
        <w:rPr>
          <w:rFonts w:cs="Times New Roman"/>
          <w:b/>
        </w:rPr>
      </w:pPr>
      <w:r w:rsidRPr="0092632B">
        <w:rPr>
          <w:rFonts w:cs="Times New Roman"/>
          <w:b/>
        </w:rPr>
        <w:t>总体工艺流程说明：</w:t>
      </w:r>
    </w:p>
    <w:p w14:paraId="26C86494" w14:textId="0B63B26E" w:rsidR="00510477" w:rsidRPr="0092632B" w:rsidRDefault="00E23D32">
      <w:pPr>
        <w:ind w:firstLine="480"/>
        <w:rPr>
          <w:rFonts w:cs="Times New Roman"/>
        </w:rPr>
      </w:pPr>
      <w:r w:rsidRPr="0092632B">
        <w:rPr>
          <w:rFonts w:cs="Times New Roman"/>
        </w:rPr>
        <w:t>餐厨垃圾经预处理系统进行处理后，获取浆液及毛油，其中毛油进入储罐等待外运，浆液进入厌氧发酵系统，发酵产生的沼气进入沼气净化系统进行脱硫，净化后首先满足燃气锅炉的消耗需求，剩余部分通过发电系统进行发电，优先厂区自用，余电并网；沼渣进入沼渣脱水系统进行固液分离，污泥</w:t>
      </w:r>
      <w:r w:rsidR="00C572D1" w:rsidRPr="0092632B">
        <w:rPr>
          <w:rFonts w:cs="Times New Roman"/>
        </w:rPr>
        <w:t>送</w:t>
      </w:r>
      <w:r w:rsidR="00086BCE" w:rsidRPr="0092632B">
        <w:rPr>
          <w:rFonts w:cs="Times New Roman"/>
        </w:rPr>
        <w:t>焚烧厂或其他有能力处置单位</w:t>
      </w:r>
      <w:r w:rsidR="00C572D1" w:rsidRPr="0092632B">
        <w:rPr>
          <w:rFonts w:cs="Times New Roman"/>
        </w:rPr>
        <w:t>处置</w:t>
      </w:r>
      <w:r w:rsidRPr="0092632B">
        <w:rPr>
          <w:rFonts w:cs="Times New Roman"/>
        </w:rPr>
        <w:t>，污水进入污水处理系统处理后排入合川城市污水处理厂。</w:t>
      </w:r>
    </w:p>
    <w:p w14:paraId="70C7566F" w14:textId="77777777" w:rsidR="00510477" w:rsidRPr="0092632B" w:rsidRDefault="00E23D32">
      <w:pPr>
        <w:pStyle w:val="3"/>
        <w:rPr>
          <w:rFonts w:cs="Times New Roman"/>
        </w:rPr>
      </w:pPr>
      <w:r w:rsidRPr="0092632B">
        <w:rPr>
          <w:rFonts w:cs="Times New Roman"/>
        </w:rPr>
        <w:t>3.2.2</w:t>
      </w:r>
      <w:r w:rsidRPr="0092632B">
        <w:rPr>
          <w:rFonts w:cs="Times New Roman"/>
        </w:rPr>
        <w:t>主体工艺线路确定</w:t>
      </w:r>
    </w:p>
    <w:p w14:paraId="2A4BC3E8" w14:textId="77777777" w:rsidR="001B5FDB" w:rsidRPr="0092632B" w:rsidRDefault="001B5FDB" w:rsidP="001B5FDB">
      <w:pPr>
        <w:ind w:firstLine="480"/>
        <w:rPr>
          <w:rFonts w:cs="Times New Roman"/>
        </w:rPr>
      </w:pPr>
      <w:r w:rsidRPr="0092632B">
        <w:rPr>
          <w:rFonts w:cs="Times New Roman"/>
        </w:rPr>
        <w:t>利用厌氧消化处理技术处理餐厨垃圾在国外有着比较广阔的应用，特别是在欧洲，用厌氧消化方法处理餐厨垃圾得到较大的发展，在日本和韩国，厌氧消化处理餐厨垃圾也得到了较大的发展。该技术完全克服了同源性的影响，且具有高的有机负荷承担能力，将有效地克服传统的填埋、焚烧、堆肥、饲料化等方式处理餐厨垃圾所带来的种种弊端与健康安全隐患，最大程度地达到了对餐厨垃圾的资源化利用。</w:t>
      </w:r>
    </w:p>
    <w:p w14:paraId="37A75E31" w14:textId="2D7D6428" w:rsidR="001B5FDB" w:rsidRPr="0092632B" w:rsidRDefault="001B5FDB" w:rsidP="001B5FDB">
      <w:pPr>
        <w:ind w:firstLine="480"/>
        <w:rPr>
          <w:rFonts w:cs="Times New Roman"/>
        </w:rPr>
      </w:pPr>
      <w:r w:rsidRPr="0092632B">
        <w:rPr>
          <w:rFonts w:cs="Times New Roman"/>
        </w:rPr>
        <w:t>针对重庆市主城区餐厨垃圾三高（水分高、含盐高、油脂高），以及其中易腐有机物含量高的特点，餐厨垃圾处理采用</w:t>
      </w:r>
      <w:r w:rsidRPr="0092632B">
        <w:rPr>
          <w:rFonts w:cs="Times New Roman"/>
        </w:rPr>
        <w:t>“</w:t>
      </w:r>
      <w:r w:rsidRPr="0092632B">
        <w:rPr>
          <w:rFonts w:cs="Times New Roman"/>
        </w:rPr>
        <w:t>预分选＋湿式厌氧消化</w:t>
      </w:r>
      <w:r w:rsidRPr="0092632B">
        <w:rPr>
          <w:rFonts w:cs="Times New Roman"/>
        </w:rPr>
        <w:t>”</w:t>
      </w:r>
      <w:r w:rsidRPr="0092632B">
        <w:rPr>
          <w:rFonts w:cs="Times New Roman"/>
        </w:rPr>
        <w:t>处理工艺。</w:t>
      </w:r>
    </w:p>
    <w:p w14:paraId="2AD55F82" w14:textId="77777777" w:rsidR="001B5FDB" w:rsidRPr="0092632B" w:rsidRDefault="001B5FDB" w:rsidP="001B5FDB">
      <w:pPr>
        <w:ind w:firstLine="480"/>
        <w:rPr>
          <w:rFonts w:cs="Times New Roman"/>
        </w:rPr>
      </w:pPr>
      <w:r w:rsidRPr="0092632B">
        <w:rPr>
          <w:rFonts w:cs="Times New Roman"/>
        </w:rPr>
        <w:t>厌氧消化方式具有突出的优势，主要体现在以下几个方面：</w:t>
      </w:r>
    </w:p>
    <w:p w14:paraId="56BDD2AB" w14:textId="77777777" w:rsidR="001B5FDB" w:rsidRPr="0092632B" w:rsidRDefault="001B5FDB" w:rsidP="001B5FDB">
      <w:pPr>
        <w:ind w:firstLine="480"/>
        <w:rPr>
          <w:rFonts w:cs="Times New Roman"/>
        </w:rPr>
      </w:pPr>
      <w:r w:rsidRPr="0092632B">
        <w:rPr>
          <w:rFonts w:ascii="宋体" w:hAnsi="宋体" w:cs="宋体" w:hint="eastAsia"/>
        </w:rPr>
        <w:t>①</w:t>
      </w:r>
      <w:r w:rsidRPr="0092632B">
        <w:rPr>
          <w:rFonts w:cs="Times New Roman"/>
        </w:rPr>
        <w:t>厌氧消化后产生的沼气是清洁能源。</w:t>
      </w:r>
    </w:p>
    <w:p w14:paraId="4B47DF29" w14:textId="77777777" w:rsidR="001B5FDB" w:rsidRPr="0092632B" w:rsidRDefault="001B5FDB" w:rsidP="001B5FDB">
      <w:pPr>
        <w:ind w:firstLine="480"/>
        <w:rPr>
          <w:rFonts w:cs="Times New Roman"/>
        </w:rPr>
      </w:pPr>
      <w:r w:rsidRPr="0092632B">
        <w:rPr>
          <w:rFonts w:ascii="宋体" w:hAnsi="宋体" w:cs="宋体" w:hint="eastAsia"/>
        </w:rPr>
        <w:t>②</w:t>
      </w:r>
      <w:r w:rsidRPr="0092632B">
        <w:rPr>
          <w:rFonts w:cs="Times New Roman"/>
        </w:rPr>
        <w:t>技术较为先进，可靠性高，处理能力高，适合大规模连续化工厂生产。</w:t>
      </w:r>
    </w:p>
    <w:p w14:paraId="1F48F719" w14:textId="77777777" w:rsidR="001B5FDB" w:rsidRPr="0092632B" w:rsidRDefault="001B5FDB" w:rsidP="001B5FDB">
      <w:pPr>
        <w:ind w:firstLine="480"/>
        <w:rPr>
          <w:rFonts w:cs="Times New Roman"/>
        </w:rPr>
      </w:pPr>
      <w:r w:rsidRPr="0092632B">
        <w:rPr>
          <w:rFonts w:ascii="宋体" w:hAnsi="宋体" w:cs="宋体" w:hint="eastAsia"/>
        </w:rPr>
        <w:t>③</w:t>
      </w:r>
      <w:r w:rsidRPr="0092632B">
        <w:rPr>
          <w:rFonts w:cs="Times New Roman"/>
        </w:rPr>
        <w:t>在有机物质转变成甲烷的过程中实现了垃圾的减量化。</w:t>
      </w:r>
    </w:p>
    <w:p w14:paraId="4D3C2D55" w14:textId="77777777" w:rsidR="001B5FDB" w:rsidRPr="0092632B" w:rsidRDefault="001B5FDB" w:rsidP="001B5FDB">
      <w:pPr>
        <w:ind w:firstLine="480"/>
        <w:rPr>
          <w:rFonts w:cs="Times New Roman"/>
        </w:rPr>
      </w:pPr>
      <w:r w:rsidRPr="0092632B">
        <w:rPr>
          <w:rFonts w:ascii="宋体" w:hAnsi="宋体" w:cs="宋体" w:hint="eastAsia"/>
        </w:rPr>
        <w:t>④</w:t>
      </w:r>
      <w:r w:rsidRPr="0092632B">
        <w:rPr>
          <w:rFonts w:cs="Times New Roman"/>
        </w:rPr>
        <w:t>厌氧微生物能促进餐厨垃圾中油类的分解，耐盐毒性较强，且节省能耗。</w:t>
      </w:r>
    </w:p>
    <w:p w14:paraId="18A3F903" w14:textId="63D99225" w:rsidR="001B5FDB" w:rsidRPr="0092632B" w:rsidRDefault="001B5FDB" w:rsidP="001B5FDB">
      <w:pPr>
        <w:ind w:firstLine="480"/>
        <w:rPr>
          <w:rFonts w:cs="Times New Roman"/>
        </w:rPr>
      </w:pPr>
      <w:r w:rsidRPr="0092632B">
        <w:rPr>
          <w:rFonts w:ascii="宋体" w:hAnsi="宋体" w:cs="宋体" w:hint="eastAsia"/>
        </w:rPr>
        <w:t>⑤</w:t>
      </w:r>
      <w:r w:rsidRPr="0092632B">
        <w:rPr>
          <w:rFonts w:cs="Times New Roman"/>
        </w:rPr>
        <w:t>餐厨垃圾含水率高，采用厌氧消化处理几乎不用调节其含水率，节省了新水消耗量。</w:t>
      </w:r>
    </w:p>
    <w:p w14:paraId="6594A77A" w14:textId="77777777" w:rsidR="00510477" w:rsidRPr="0092632B" w:rsidRDefault="00E23D32">
      <w:pPr>
        <w:pStyle w:val="3"/>
        <w:rPr>
          <w:rFonts w:cs="Times New Roman"/>
        </w:rPr>
      </w:pPr>
      <w:r w:rsidRPr="0092632B">
        <w:rPr>
          <w:rFonts w:cs="Times New Roman"/>
        </w:rPr>
        <w:t>3.2.3</w:t>
      </w:r>
      <w:r w:rsidRPr="0092632B">
        <w:rPr>
          <w:rFonts w:cs="Times New Roman"/>
        </w:rPr>
        <w:t>餐厨垃圾处理工艺流程及产污节点分析</w:t>
      </w:r>
    </w:p>
    <w:p w14:paraId="12E9E6CA" w14:textId="77777777" w:rsidR="00510477" w:rsidRPr="0092632B" w:rsidRDefault="00E23D32">
      <w:pPr>
        <w:ind w:firstLine="480"/>
        <w:rPr>
          <w:rFonts w:cs="Times New Roman"/>
        </w:rPr>
      </w:pPr>
      <w:r w:rsidRPr="0092632B">
        <w:rPr>
          <w:rFonts w:cs="Times New Roman"/>
        </w:rPr>
        <w:t>本项目餐厨垃圾处理工艺</w:t>
      </w:r>
      <w:r w:rsidR="00C61F80" w:rsidRPr="0092632B">
        <w:rPr>
          <w:rFonts w:cs="Times New Roman"/>
        </w:rPr>
        <w:t>主要</w:t>
      </w:r>
      <w:r w:rsidRPr="0092632B">
        <w:rPr>
          <w:rFonts w:cs="Times New Roman"/>
        </w:rPr>
        <w:t>分为餐厨垃圾预处理系统</w:t>
      </w:r>
      <w:r w:rsidR="00C61F80" w:rsidRPr="0092632B">
        <w:rPr>
          <w:rFonts w:cs="Times New Roman"/>
        </w:rPr>
        <w:t>、</w:t>
      </w:r>
      <w:r w:rsidRPr="0092632B">
        <w:rPr>
          <w:rFonts w:cs="Times New Roman"/>
        </w:rPr>
        <w:t>湿式厌氧发酵系统</w:t>
      </w:r>
      <w:r w:rsidR="00C61F80" w:rsidRPr="0092632B">
        <w:rPr>
          <w:rFonts w:cs="Times New Roman"/>
        </w:rPr>
        <w:t>和</w:t>
      </w:r>
      <w:r w:rsidRPr="0092632B">
        <w:rPr>
          <w:rFonts w:cs="Times New Roman"/>
        </w:rPr>
        <w:t>厌氧发酵残渣脱水工序</w:t>
      </w:r>
      <w:r w:rsidR="00C61F80" w:rsidRPr="0092632B">
        <w:rPr>
          <w:rFonts w:cs="Times New Roman"/>
        </w:rPr>
        <w:t>。</w:t>
      </w:r>
    </w:p>
    <w:p w14:paraId="32478357" w14:textId="77777777" w:rsidR="00510477" w:rsidRPr="0092632B" w:rsidRDefault="00E23D32">
      <w:pPr>
        <w:ind w:firstLine="482"/>
        <w:rPr>
          <w:rFonts w:cs="Times New Roman"/>
          <w:b/>
        </w:rPr>
      </w:pPr>
      <w:r w:rsidRPr="0092632B">
        <w:rPr>
          <w:rFonts w:cs="Times New Roman"/>
          <w:b/>
        </w:rPr>
        <w:t>（</w:t>
      </w:r>
      <w:r w:rsidRPr="0092632B">
        <w:rPr>
          <w:rFonts w:cs="Times New Roman"/>
          <w:b/>
        </w:rPr>
        <w:t>1</w:t>
      </w:r>
      <w:r w:rsidRPr="0092632B">
        <w:rPr>
          <w:rFonts w:cs="Times New Roman"/>
          <w:b/>
        </w:rPr>
        <w:t>）餐厨垃圾预处理系统</w:t>
      </w:r>
    </w:p>
    <w:p w14:paraId="7C865DAB" w14:textId="25E37286" w:rsidR="00510477" w:rsidRPr="0092632B" w:rsidRDefault="00E23D32">
      <w:pPr>
        <w:ind w:firstLine="480"/>
        <w:rPr>
          <w:rFonts w:cs="Times New Roman"/>
        </w:rPr>
      </w:pPr>
      <w:r w:rsidRPr="0092632B">
        <w:rPr>
          <w:rFonts w:cs="Times New Roman"/>
        </w:rPr>
        <w:t>专用的餐厨垃圾收运车辆进厂后，首先通过电子汽车衡斤检并记录，然后到放水槽放水，然后进入预处理间内，收运车辆在指定位置将车内的垃圾卸入接收料斗内；储存在垃圾接收斗内的垃圾经设置在接收斗底部螺旋输送机输送至分拣机，将餐厨垃圾中的粗大料：塑料、瓶类、钢勺、盘等分拣出来，分拣出的杂物进行回收外卖或</w:t>
      </w:r>
      <w:r w:rsidR="00C572D1" w:rsidRPr="0092632B">
        <w:rPr>
          <w:rFonts w:cs="Times New Roman"/>
        </w:rPr>
        <w:t>送</w:t>
      </w:r>
      <w:r w:rsidR="00086BCE" w:rsidRPr="0092632B">
        <w:rPr>
          <w:rFonts w:cs="Times New Roman"/>
        </w:rPr>
        <w:t>焚烧厂或其他有能力处置单位</w:t>
      </w:r>
      <w:r w:rsidR="00C572D1" w:rsidRPr="0092632B">
        <w:rPr>
          <w:rFonts w:cs="Times New Roman"/>
        </w:rPr>
        <w:t>处置</w:t>
      </w:r>
      <w:r w:rsidRPr="0092632B">
        <w:rPr>
          <w:rFonts w:cs="Times New Roman"/>
        </w:rPr>
        <w:t>；经分拣后的餐厨垃圾送入精分制浆机，进行破碎制浆，在此设备内也去除部分塑料等轻物质，轻物质外卖。浆液经过除杂机除杂处理后进入加热罐加热到</w:t>
      </w:r>
      <w:r w:rsidRPr="0092632B">
        <w:rPr>
          <w:rFonts w:cs="Times New Roman"/>
        </w:rPr>
        <w:t>6</w:t>
      </w:r>
      <w:r w:rsidR="00384875" w:rsidRPr="0092632B">
        <w:rPr>
          <w:rFonts w:cs="Times New Roman"/>
        </w:rPr>
        <w:t>8</w:t>
      </w:r>
      <w:r w:rsidRPr="0092632B">
        <w:rPr>
          <w:rFonts w:cs="Times New Roman"/>
        </w:rPr>
        <w:t>度，进入卧式离心机进行三相分离，固相、水相输送到浆液池内，油相经加热罐加热到</w:t>
      </w:r>
      <w:r w:rsidRPr="0092632B">
        <w:rPr>
          <w:rFonts w:cs="Times New Roman"/>
        </w:rPr>
        <w:t>90</w:t>
      </w:r>
      <w:r w:rsidRPr="0092632B">
        <w:rPr>
          <w:rFonts w:cs="Times New Roman"/>
        </w:rPr>
        <w:t>度后进入立式提纯机进行进一步除油。</w:t>
      </w:r>
    </w:p>
    <w:p w14:paraId="49C46ABF" w14:textId="77777777" w:rsidR="00510477" w:rsidRPr="0092632B" w:rsidRDefault="00E23D32">
      <w:pPr>
        <w:ind w:firstLine="482"/>
        <w:rPr>
          <w:rFonts w:cs="Times New Roman"/>
          <w:b/>
        </w:rPr>
      </w:pPr>
      <w:r w:rsidRPr="0092632B">
        <w:rPr>
          <w:rFonts w:cs="Times New Roman"/>
          <w:b/>
        </w:rPr>
        <w:t>（</w:t>
      </w:r>
      <w:r w:rsidRPr="0092632B">
        <w:rPr>
          <w:rFonts w:cs="Times New Roman"/>
          <w:b/>
        </w:rPr>
        <w:t>2</w:t>
      </w:r>
      <w:r w:rsidRPr="0092632B">
        <w:rPr>
          <w:rFonts w:cs="Times New Roman"/>
          <w:b/>
        </w:rPr>
        <w:t>）</w:t>
      </w:r>
      <w:bookmarkStart w:id="78" w:name="_Hlk89352701"/>
      <w:r w:rsidRPr="0092632B">
        <w:rPr>
          <w:rFonts w:cs="Times New Roman"/>
          <w:b/>
        </w:rPr>
        <w:t>湿式厌氧发酵系统</w:t>
      </w:r>
    </w:p>
    <w:bookmarkEnd w:id="78"/>
    <w:p w14:paraId="0F400485" w14:textId="77777777" w:rsidR="00510477" w:rsidRPr="0092632B" w:rsidRDefault="00E23D32">
      <w:pPr>
        <w:ind w:firstLine="480"/>
        <w:rPr>
          <w:rFonts w:cs="Times New Roman"/>
        </w:rPr>
      </w:pPr>
      <w:r w:rsidRPr="0092632B">
        <w:rPr>
          <w:rFonts w:cs="Times New Roman"/>
        </w:rPr>
        <w:t>浆料在浆液池内搅匀之后泵入车间外的均质罐，在均质罐实现均质、缓存、调浆的作用，调配成含固率约</w:t>
      </w:r>
      <w:r w:rsidRPr="0092632B">
        <w:rPr>
          <w:rFonts w:cs="Times New Roman"/>
        </w:rPr>
        <w:t>8~10%</w:t>
      </w:r>
      <w:r w:rsidRPr="0092632B">
        <w:rPr>
          <w:rFonts w:cs="Times New Roman"/>
        </w:rPr>
        <w:t>的浆料在均质罐内停留一天后，泵送入厌氧发酵罐，在厌氧发酵罐内厌氧消化约</w:t>
      </w:r>
      <w:r w:rsidRPr="0092632B">
        <w:rPr>
          <w:rFonts w:cs="Times New Roman"/>
        </w:rPr>
        <w:t>25</w:t>
      </w:r>
      <w:r w:rsidRPr="0092632B">
        <w:rPr>
          <w:rFonts w:cs="Times New Roman"/>
        </w:rPr>
        <w:t>天。此过程产生的沼气通过管道进入沼气储气柜，进一步净化，厌氧发酵残渣则进入脱水工序。</w:t>
      </w:r>
    </w:p>
    <w:p w14:paraId="25FA21B5" w14:textId="77777777" w:rsidR="00510477" w:rsidRPr="0092632B" w:rsidRDefault="00E23D32">
      <w:pPr>
        <w:ind w:firstLine="482"/>
        <w:rPr>
          <w:rFonts w:cs="Times New Roman"/>
          <w:b/>
        </w:rPr>
      </w:pPr>
      <w:r w:rsidRPr="0092632B">
        <w:rPr>
          <w:rFonts w:cs="Times New Roman"/>
          <w:b/>
        </w:rPr>
        <w:t>（</w:t>
      </w:r>
      <w:r w:rsidRPr="0092632B">
        <w:rPr>
          <w:rFonts w:cs="Times New Roman"/>
          <w:b/>
        </w:rPr>
        <w:t>3</w:t>
      </w:r>
      <w:r w:rsidRPr="0092632B">
        <w:rPr>
          <w:rFonts w:cs="Times New Roman"/>
          <w:b/>
        </w:rPr>
        <w:t>）厌氧发酵残渣脱水工序</w:t>
      </w:r>
    </w:p>
    <w:p w14:paraId="07EBE9DC" w14:textId="0C9AD802" w:rsidR="00510477" w:rsidRPr="0092632B" w:rsidRDefault="00E23D32">
      <w:pPr>
        <w:ind w:firstLine="480"/>
        <w:rPr>
          <w:rFonts w:cs="Times New Roman"/>
        </w:rPr>
      </w:pPr>
      <w:r w:rsidRPr="0092632B">
        <w:rPr>
          <w:rFonts w:cs="Times New Roman"/>
        </w:rPr>
        <w:t>厌氧发酵产生的残渣进入脱水机房，脱水后外运</w:t>
      </w:r>
      <w:r w:rsidR="00086BCE" w:rsidRPr="0092632B">
        <w:rPr>
          <w:rFonts w:cs="Times New Roman"/>
        </w:rPr>
        <w:t>焚烧厂或其他有能力处置单位</w:t>
      </w:r>
      <w:r w:rsidR="00C572D1" w:rsidRPr="0092632B">
        <w:rPr>
          <w:rFonts w:cs="Times New Roman"/>
        </w:rPr>
        <w:t>处置</w:t>
      </w:r>
      <w:r w:rsidRPr="0092632B">
        <w:rPr>
          <w:rFonts w:cs="Times New Roman"/>
        </w:rPr>
        <w:t>；脱水过程产生的沼液与厂区其他生产、生活污水一并进入厂区污水处理系统进行处理，处理至排放标准后排放。</w:t>
      </w:r>
    </w:p>
    <w:p w14:paraId="00774CE1" w14:textId="77777777" w:rsidR="00510477" w:rsidRPr="0092632B" w:rsidRDefault="00E23D32">
      <w:pPr>
        <w:ind w:firstLine="480"/>
        <w:rPr>
          <w:rFonts w:cs="Times New Roman"/>
        </w:rPr>
      </w:pPr>
      <w:r w:rsidRPr="0092632B">
        <w:rPr>
          <w:rFonts w:cs="Times New Roman"/>
        </w:rPr>
        <w:t>餐厨垃圾处理工艺流程及产污环节图见图</w:t>
      </w:r>
      <w:r w:rsidRPr="0092632B">
        <w:rPr>
          <w:rFonts w:cs="Times New Roman"/>
        </w:rPr>
        <w:t>3.2-2</w:t>
      </w:r>
      <w:r w:rsidRPr="0092632B">
        <w:rPr>
          <w:rFonts w:cs="Times New Roman"/>
        </w:rPr>
        <w:t>。</w:t>
      </w:r>
    </w:p>
    <w:p w14:paraId="7BCD10CD" w14:textId="77777777" w:rsidR="00510477" w:rsidRPr="0092632B" w:rsidRDefault="00510477">
      <w:pPr>
        <w:ind w:firstLine="480"/>
        <w:rPr>
          <w:rFonts w:cs="Times New Roman"/>
        </w:rPr>
      </w:pPr>
    </w:p>
    <w:bookmarkStart w:id="79" w:name="_Hlk135834749"/>
    <w:p w14:paraId="050A8A1B" w14:textId="43AEC2FF" w:rsidR="00510477" w:rsidRPr="0092632B" w:rsidRDefault="004E6FDD">
      <w:pPr>
        <w:ind w:firstLineChars="0" w:firstLine="0"/>
        <w:rPr>
          <w:rFonts w:cs="Times New Roman"/>
        </w:rPr>
      </w:pPr>
      <w:r w:rsidRPr="0092632B">
        <w:rPr>
          <w:rFonts w:cs="Times New Roman"/>
        </w:rPr>
        <w:object w:dxaOrig="18888" w:dyaOrig="24181" w14:anchorId="4953998E">
          <v:shape id="_x0000_i1026" type="#_x0000_t75" style="width:472.2pt;height:604.8pt" o:ole="">
            <v:imagedata r:id="rId24" o:title=""/>
          </v:shape>
          <o:OLEObject Type="Embed" ProgID="Visio.Drawing.11" ShapeID="_x0000_i1026" DrawAspect="Content" ObjectID="_1749629008" r:id="rId25"/>
        </w:object>
      </w:r>
    </w:p>
    <w:p w14:paraId="0060CF9B" w14:textId="77777777" w:rsidR="00510477" w:rsidRPr="0092632B" w:rsidRDefault="00E23D32">
      <w:pPr>
        <w:pStyle w:val="af1"/>
        <w:spacing w:before="163"/>
        <w:rPr>
          <w:rFonts w:cs="Times New Roman"/>
        </w:rPr>
      </w:pPr>
      <w:r w:rsidRPr="0092632B">
        <w:rPr>
          <w:rFonts w:cs="Times New Roman"/>
        </w:rPr>
        <w:t>图</w:t>
      </w:r>
      <w:r w:rsidRPr="0092632B">
        <w:rPr>
          <w:rFonts w:cs="Times New Roman"/>
        </w:rPr>
        <w:t xml:space="preserve">3.2-2   </w:t>
      </w:r>
      <w:r w:rsidRPr="0092632B">
        <w:rPr>
          <w:rFonts w:cs="Times New Roman"/>
        </w:rPr>
        <w:t>餐厨垃圾处理工艺流程图</w:t>
      </w:r>
    </w:p>
    <w:bookmarkEnd w:id="79"/>
    <w:p w14:paraId="1D091DB7" w14:textId="77777777" w:rsidR="00510477" w:rsidRPr="0092632B" w:rsidRDefault="00E23D32">
      <w:pPr>
        <w:ind w:firstLine="482"/>
        <w:rPr>
          <w:rFonts w:cs="Times New Roman"/>
          <w:b/>
        </w:rPr>
      </w:pPr>
      <w:r w:rsidRPr="0092632B">
        <w:rPr>
          <w:rFonts w:cs="Times New Roman"/>
          <w:b/>
        </w:rPr>
        <w:t>主要工艺流程说明：</w:t>
      </w:r>
    </w:p>
    <w:p w14:paraId="01C5B600" w14:textId="77777777" w:rsidR="00510477" w:rsidRPr="0092632B" w:rsidRDefault="00E23D32">
      <w:pPr>
        <w:ind w:firstLine="482"/>
        <w:rPr>
          <w:rFonts w:cs="Times New Roman"/>
          <w:b/>
        </w:rPr>
      </w:pPr>
      <w:r w:rsidRPr="0092632B">
        <w:rPr>
          <w:rFonts w:cs="Times New Roman"/>
          <w:b/>
        </w:rPr>
        <w:t>（</w:t>
      </w:r>
      <w:r w:rsidRPr="0092632B">
        <w:rPr>
          <w:rFonts w:cs="Times New Roman"/>
          <w:b/>
        </w:rPr>
        <w:t>1</w:t>
      </w:r>
      <w:r w:rsidRPr="0092632B">
        <w:rPr>
          <w:rFonts w:cs="Times New Roman"/>
          <w:b/>
        </w:rPr>
        <w:t>）餐厨垃圾接收</w:t>
      </w:r>
    </w:p>
    <w:p w14:paraId="18E3C890" w14:textId="77777777" w:rsidR="00510477" w:rsidRPr="0092632B" w:rsidRDefault="00E23D32">
      <w:pPr>
        <w:ind w:firstLine="480"/>
        <w:rPr>
          <w:rFonts w:cs="Times New Roman"/>
        </w:rPr>
      </w:pPr>
      <w:r w:rsidRPr="0092632B">
        <w:rPr>
          <w:rFonts w:cs="Times New Roman"/>
        </w:rPr>
        <w:t>餐厨垃圾预处理车间内设置接料厅和处理区，接料厅和处理区通过隔离墙分隔。餐厨垃圾运进厂后，先经地磅称重后，餐厨垃圾直接运至预处理车间的接料厅倒入接料斗中，接料斗接料完毕后盖上盖子，餐厨垃圾进入密闭式预处理系统。当天运至厂区的餐厨垃圾当天处理完毕，厂区不涉及餐厨垃圾的储存。运输车辆为密闭式罐车（一般为</w:t>
      </w:r>
      <w:r w:rsidRPr="0092632B">
        <w:rPr>
          <w:rFonts w:cs="Times New Roman"/>
        </w:rPr>
        <w:t>10t</w:t>
      </w:r>
      <w:r w:rsidRPr="0092632B">
        <w:rPr>
          <w:rFonts w:cs="Times New Roman"/>
        </w:rPr>
        <w:t>规格）。</w:t>
      </w:r>
    </w:p>
    <w:p w14:paraId="7591F662" w14:textId="77777777" w:rsidR="00510477" w:rsidRPr="0092632B" w:rsidRDefault="00E23D32">
      <w:pPr>
        <w:ind w:firstLine="480"/>
        <w:rPr>
          <w:rFonts w:cs="Times New Roman"/>
        </w:rPr>
      </w:pPr>
      <w:r w:rsidRPr="0092632B">
        <w:rPr>
          <w:rFonts w:cs="Times New Roman"/>
        </w:rPr>
        <w:t>卸料厅为全密闭的建筑，双道门结构，在垃圾车到达时，外门打开，里门关闭；垃圾车进入卸料厅后，外门关闭，里门打开，垃圾车进行卸料作业，作业完毕，进行逆向操作。卸料厅设置接料斗</w:t>
      </w:r>
      <w:r w:rsidRPr="0092632B">
        <w:rPr>
          <w:rFonts w:cs="Times New Roman"/>
        </w:rPr>
        <w:t>1</w:t>
      </w:r>
      <w:r w:rsidRPr="0092632B">
        <w:rPr>
          <w:rFonts w:cs="Times New Roman"/>
        </w:rPr>
        <w:t>台，每个容积为</w:t>
      </w:r>
      <w:r w:rsidRPr="0092632B">
        <w:rPr>
          <w:rFonts w:cs="Times New Roman"/>
        </w:rPr>
        <w:t>15m³</w:t>
      </w:r>
      <w:r w:rsidRPr="0092632B">
        <w:rPr>
          <w:rFonts w:cs="Times New Roman"/>
        </w:rPr>
        <w:t>，接料斗设置有自动盖板，折叠式盖板可根据作业情况，自动启闭；物料通过底部带沥水功能无轴螺旋输送机输送至分选机，传输过程中沥出的游离液体存储至沥液池。</w:t>
      </w:r>
    </w:p>
    <w:p w14:paraId="7BA5F5AC" w14:textId="0E0ACA6E" w:rsidR="00510477" w:rsidRPr="0092632B" w:rsidRDefault="00C61F80">
      <w:pPr>
        <w:ind w:firstLine="480"/>
        <w:rPr>
          <w:rFonts w:cs="Times New Roman"/>
        </w:rPr>
      </w:pPr>
      <w:r w:rsidRPr="0092632B">
        <w:rPr>
          <w:rFonts w:cs="Times New Roman"/>
          <w:bCs/>
        </w:rPr>
        <w:t>卸料厅整体换风，保持微负压，臭气抽至</w:t>
      </w:r>
      <w:r w:rsidRPr="0092632B">
        <w:rPr>
          <w:rFonts w:cs="Times New Roman"/>
        </w:rPr>
        <w:t>1#</w:t>
      </w:r>
      <w:r w:rsidR="00E23D32" w:rsidRPr="0092632B">
        <w:rPr>
          <w:rFonts w:cs="Times New Roman"/>
        </w:rPr>
        <w:t>除臭系统处理。</w:t>
      </w:r>
    </w:p>
    <w:p w14:paraId="28CED33A" w14:textId="77777777" w:rsidR="00510477" w:rsidRPr="0092632B" w:rsidRDefault="00E23D32">
      <w:pPr>
        <w:ind w:firstLine="482"/>
        <w:rPr>
          <w:rFonts w:cs="Times New Roman"/>
        </w:rPr>
      </w:pPr>
      <w:r w:rsidRPr="0092632B">
        <w:rPr>
          <w:rFonts w:cs="Times New Roman"/>
          <w:b/>
        </w:rPr>
        <w:t>（</w:t>
      </w:r>
      <w:r w:rsidRPr="0092632B">
        <w:rPr>
          <w:rFonts w:cs="Times New Roman"/>
          <w:b/>
        </w:rPr>
        <w:t>2</w:t>
      </w:r>
      <w:r w:rsidRPr="0092632B">
        <w:rPr>
          <w:rFonts w:cs="Times New Roman"/>
          <w:b/>
        </w:rPr>
        <w:t>）</w:t>
      </w:r>
      <w:bookmarkStart w:id="80" w:name="_Hlk89791339"/>
      <w:r w:rsidRPr="0092632B">
        <w:rPr>
          <w:rFonts w:cs="Times New Roman"/>
          <w:b/>
        </w:rPr>
        <w:t>餐厨垃圾</w:t>
      </w:r>
      <w:bookmarkEnd w:id="80"/>
      <w:r w:rsidRPr="0092632B">
        <w:rPr>
          <w:rFonts w:cs="Times New Roman"/>
          <w:b/>
        </w:rPr>
        <w:t>预处理系统</w:t>
      </w:r>
    </w:p>
    <w:p w14:paraId="218A28C5" w14:textId="77777777" w:rsidR="00510477" w:rsidRPr="0092632B" w:rsidRDefault="00E23D32">
      <w:pPr>
        <w:ind w:firstLine="480"/>
        <w:rPr>
          <w:rFonts w:cs="Times New Roman"/>
        </w:rPr>
      </w:pPr>
      <w:r w:rsidRPr="0092632B">
        <w:rPr>
          <w:rFonts w:cs="Times New Roman"/>
        </w:rPr>
        <w:t>预处理环节使用全密闭式一体化连续处理设备，包括进料、分选、制浆除杂、除砂、浆料加热、三相分离等工序。</w:t>
      </w:r>
    </w:p>
    <w:p w14:paraId="4C4AD918"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进料及分拣工序</w:t>
      </w:r>
    </w:p>
    <w:p w14:paraId="6E774B27" w14:textId="3CC7C9D4" w:rsidR="00510477" w:rsidRPr="0092632B" w:rsidRDefault="00E23D32">
      <w:pPr>
        <w:ind w:firstLine="480"/>
        <w:rPr>
          <w:rFonts w:cs="Times New Roman"/>
        </w:rPr>
      </w:pPr>
      <w:r w:rsidRPr="0092632B">
        <w:rPr>
          <w:rFonts w:cs="Times New Roman"/>
        </w:rPr>
        <w:t>每个接料斗底部均布置螺旋输送机将餐厨垃圾输送至自动粗分选机，分拣机为密闭设备，动力由液压站提供。分拣机分拣后的筛上物粒径大于</w:t>
      </w:r>
      <w:r w:rsidRPr="0092632B">
        <w:rPr>
          <w:rFonts w:cs="Times New Roman"/>
        </w:rPr>
        <w:t>60mm</w:t>
      </w:r>
      <w:r w:rsidRPr="0092632B">
        <w:rPr>
          <w:rFonts w:cs="Times New Roman"/>
        </w:rPr>
        <w:t>、筛下物粒径小于</w:t>
      </w:r>
      <w:r w:rsidRPr="0092632B">
        <w:rPr>
          <w:rFonts w:cs="Times New Roman"/>
        </w:rPr>
        <w:t>60mm</w:t>
      </w:r>
      <w:r w:rsidRPr="0092632B">
        <w:rPr>
          <w:rFonts w:cs="Times New Roman"/>
        </w:rPr>
        <w:t>，每台分拣机处理能力为</w:t>
      </w:r>
      <w:r w:rsidRPr="0092632B">
        <w:rPr>
          <w:rFonts w:cs="Times New Roman"/>
        </w:rPr>
        <w:t>15m³/h</w:t>
      </w:r>
      <w:r w:rsidRPr="0092632B">
        <w:rPr>
          <w:rFonts w:cs="Times New Roman"/>
        </w:rPr>
        <w:t>。筛下物通过螺旋输送机输送到后续处理设备；而筛上大粒径杂物（如钢勺、叉、筷子、啤酒瓶、玻璃瓶、纤维类杂物）被输送至尾端排出，可回收部分回收外卖综合利用，其余不可回收部分再通过无轴螺旋直接送至杂物接受斗，分选出的杂物作为固体废物送至</w:t>
      </w:r>
      <w:r w:rsidR="00086BCE" w:rsidRPr="0092632B">
        <w:rPr>
          <w:rFonts w:cs="Times New Roman"/>
        </w:rPr>
        <w:t>焚烧厂或其他有能力处置单位</w:t>
      </w:r>
      <w:r w:rsidR="00C572D1" w:rsidRPr="0092632B">
        <w:rPr>
          <w:rFonts w:cs="Times New Roman"/>
        </w:rPr>
        <w:t>处置</w:t>
      </w:r>
      <w:r w:rsidRPr="0092632B">
        <w:rPr>
          <w:rFonts w:cs="Times New Roman"/>
        </w:rPr>
        <w:t>。</w:t>
      </w:r>
    </w:p>
    <w:p w14:paraId="718B0469" w14:textId="77777777" w:rsidR="00510477" w:rsidRPr="0092632B" w:rsidRDefault="00E23D32">
      <w:pPr>
        <w:ind w:firstLine="480"/>
        <w:rPr>
          <w:rFonts w:cs="Times New Roman"/>
        </w:rPr>
      </w:pPr>
      <w:r w:rsidRPr="0092632B">
        <w:rPr>
          <w:rFonts w:ascii="宋体" w:hAnsi="宋体" w:cs="宋体" w:hint="eastAsia"/>
        </w:rPr>
        <w:t>②</w:t>
      </w:r>
      <w:r w:rsidRPr="0092632B">
        <w:rPr>
          <w:rFonts w:cs="Times New Roman"/>
        </w:rPr>
        <w:t>精分制浆机</w:t>
      </w:r>
    </w:p>
    <w:p w14:paraId="7D352A0D" w14:textId="49833572" w:rsidR="00510477" w:rsidRPr="0092632B" w:rsidRDefault="00E23D32">
      <w:pPr>
        <w:ind w:firstLine="480"/>
        <w:rPr>
          <w:rFonts w:cs="Times New Roman"/>
        </w:rPr>
      </w:pPr>
      <w:r w:rsidRPr="0092632B">
        <w:rPr>
          <w:rFonts w:cs="Times New Roman"/>
        </w:rPr>
        <w:t>分拣机的筛下物在制浆除杂机内经高速旋转的刀片将垃圾破碎到小于</w:t>
      </w:r>
      <w:r w:rsidRPr="0092632B">
        <w:rPr>
          <w:rFonts w:cs="Times New Roman"/>
        </w:rPr>
        <w:t>8mm</w:t>
      </w:r>
      <w:r w:rsidRPr="0092632B">
        <w:rPr>
          <w:rFonts w:cs="Times New Roman"/>
        </w:rPr>
        <w:t>的粒径，塑料、织物等轻物质从制浆除杂机出的尾部被吹，作为固体废物送至</w:t>
      </w:r>
      <w:r w:rsidR="00086BCE" w:rsidRPr="0092632B">
        <w:rPr>
          <w:rFonts w:cs="Times New Roman"/>
        </w:rPr>
        <w:t>焚烧厂或其他有能力处置单位</w:t>
      </w:r>
      <w:r w:rsidR="00C572D1" w:rsidRPr="0092632B">
        <w:rPr>
          <w:rFonts w:cs="Times New Roman"/>
        </w:rPr>
        <w:t>处置</w:t>
      </w:r>
      <w:r w:rsidRPr="0092632B">
        <w:rPr>
          <w:rFonts w:cs="Times New Roman"/>
        </w:rPr>
        <w:t>；浆料从底部收集排出，然后进入旋流除砂系统中。制浆除杂机设有稀释水接入口，根据来料干燥程度，加稀释水（稀释水采用沥液池中滤液）制浆。</w:t>
      </w:r>
    </w:p>
    <w:p w14:paraId="7B9B22F0" w14:textId="77777777" w:rsidR="00510477" w:rsidRPr="0092632B" w:rsidRDefault="00E23D32">
      <w:pPr>
        <w:ind w:firstLine="480"/>
        <w:rPr>
          <w:rFonts w:cs="Times New Roman"/>
        </w:rPr>
      </w:pPr>
      <w:r w:rsidRPr="0092632B">
        <w:rPr>
          <w:rFonts w:ascii="宋体" w:hAnsi="宋体" w:cs="宋体" w:hint="eastAsia"/>
        </w:rPr>
        <w:t>③</w:t>
      </w:r>
      <w:r w:rsidRPr="0092632B">
        <w:rPr>
          <w:rFonts w:cs="Times New Roman"/>
        </w:rPr>
        <w:t>除砂系统</w:t>
      </w:r>
    </w:p>
    <w:p w14:paraId="099858E3" w14:textId="07AA1E62" w:rsidR="00510477" w:rsidRPr="0092632B" w:rsidRDefault="00E23D32">
      <w:pPr>
        <w:ind w:firstLine="480"/>
        <w:rPr>
          <w:rFonts w:cs="Times New Roman"/>
        </w:rPr>
      </w:pPr>
      <w:r w:rsidRPr="0092632B">
        <w:rPr>
          <w:rFonts w:cs="Times New Roman"/>
        </w:rPr>
        <w:t>除砂系统主要目的是去除餐厨垃圾浆液中的重物质颗粒（贝壳、玻璃、瓷片、沙石等），防止这些重物质颗粒对泵、脱水机、管道等设置造成损害，防止其在厌氧消化系统中沉降淤积。除砂分离出的种物质颗粒作为固体废物送至</w:t>
      </w:r>
      <w:r w:rsidR="00086BCE" w:rsidRPr="0092632B">
        <w:rPr>
          <w:rFonts w:cs="Times New Roman"/>
        </w:rPr>
        <w:t>焚烧厂或其他有能力处置单位</w:t>
      </w:r>
      <w:r w:rsidR="00C572D1" w:rsidRPr="0092632B">
        <w:rPr>
          <w:rFonts w:cs="Times New Roman"/>
        </w:rPr>
        <w:t>处置</w:t>
      </w:r>
      <w:r w:rsidRPr="0092632B">
        <w:rPr>
          <w:rFonts w:cs="Times New Roman"/>
        </w:rPr>
        <w:t>。</w:t>
      </w:r>
    </w:p>
    <w:p w14:paraId="3496AE25" w14:textId="77777777" w:rsidR="00510477" w:rsidRPr="0092632B" w:rsidRDefault="00E23D32">
      <w:pPr>
        <w:ind w:firstLine="480"/>
        <w:rPr>
          <w:rFonts w:cs="Times New Roman"/>
        </w:rPr>
      </w:pPr>
      <w:r w:rsidRPr="0092632B">
        <w:rPr>
          <w:rFonts w:cs="Times New Roman"/>
        </w:rPr>
        <w:t>本项目的除砂系统包括沉降缓冲罐、循环泵、旋流器、螺旋提砂机。浆液进入缓冲罐中，在缓冲罐内进行一定沉降，缓冲罐底部出口连接的循环泵将下部浆液送入旋流器中进行分离，重物质分离后进入到螺旋提砂机排砂，剩余的浆液由旋流器顶部重新返回缓冲罐，再通过缓冲罐顶部出料口进入后端系统。</w:t>
      </w:r>
    </w:p>
    <w:p w14:paraId="13A38554" w14:textId="77777777" w:rsidR="00510477" w:rsidRPr="0092632B" w:rsidRDefault="00E23D32">
      <w:pPr>
        <w:ind w:firstLine="480"/>
        <w:rPr>
          <w:rFonts w:cs="Times New Roman"/>
        </w:rPr>
      </w:pPr>
      <w:r w:rsidRPr="0092632B">
        <w:rPr>
          <w:rFonts w:cs="Times New Roman"/>
        </w:rPr>
        <w:t>沉降缓冲罐主要作用是对浆液进行预沉降，进口在罐体中上部，出口在罐体顶部，罐体底部为锥形结构，并设置浆液排出口和循环泵连接。罐体采用不锈钢焊接管，并设置保温。</w:t>
      </w:r>
    </w:p>
    <w:p w14:paraId="033EB0B9" w14:textId="77777777" w:rsidR="00510477" w:rsidRPr="0092632B" w:rsidRDefault="00E23D32">
      <w:pPr>
        <w:ind w:firstLine="480"/>
        <w:rPr>
          <w:rFonts w:cs="Times New Roman"/>
        </w:rPr>
      </w:pPr>
      <w:r w:rsidRPr="0092632B">
        <w:rPr>
          <w:rFonts w:cs="Times New Roman"/>
        </w:rPr>
        <w:t>除砂系统的进料管从沉降缓冲罐底部斗的上部附近；循环回流管从沉降缓冲罐顶部回料；出料管是循环回流管的一根支管，出料管上的阀门启闭由沉降缓冲罐的液位控制。</w:t>
      </w:r>
    </w:p>
    <w:p w14:paraId="170E6E72" w14:textId="77777777" w:rsidR="00510477" w:rsidRPr="0092632B" w:rsidRDefault="00E23D32">
      <w:pPr>
        <w:ind w:firstLine="480"/>
        <w:rPr>
          <w:rFonts w:cs="Times New Roman"/>
        </w:rPr>
      </w:pPr>
      <w:r w:rsidRPr="0092632B">
        <w:rPr>
          <w:rFonts w:ascii="宋体" w:hAnsi="宋体" w:cs="宋体" w:hint="eastAsia"/>
        </w:rPr>
        <w:t>④</w:t>
      </w:r>
      <w:r w:rsidRPr="0092632B">
        <w:rPr>
          <w:rFonts w:cs="Times New Roman"/>
        </w:rPr>
        <w:t>蒸煮加热</w:t>
      </w:r>
    </w:p>
    <w:p w14:paraId="1FAFB89A" w14:textId="77777777" w:rsidR="00510477" w:rsidRPr="0092632B" w:rsidRDefault="00E23D32">
      <w:pPr>
        <w:ind w:firstLine="480"/>
        <w:rPr>
          <w:rFonts w:cs="Times New Roman"/>
        </w:rPr>
      </w:pPr>
      <w:r w:rsidRPr="0092632B">
        <w:rPr>
          <w:rFonts w:cs="Times New Roman"/>
        </w:rPr>
        <w:t>为减小粘滞力，更好的进行三相分离，分离前需要进行加热，物料通过泵泵入浆料加热罐。为连续式加热罐，外部夹套及内部螺旋通入蒸汽，通过间接加热约</w:t>
      </w:r>
      <w:r w:rsidRPr="0092632B">
        <w:rPr>
          <w:rFonts w:cs="Times New Roman"/>
        </w:rPr>
        <w:t>0.5-1</w:t>
      </w:r>
      <w:r w:rsidRPr="0092632B">
        <w:rPr>
          <w:rFonts w:cs="Times New Roman"/>
        </w:rPr>
        <w:t>小时后将浆料加热至</w:t>
      </w:r>
      <w:r w:rsidRPr="0092632B">
        <w:rPr>
          <w:rFonts w:cs="Times New Roman"/>
        </w:rPr>
        <w:t>60</w:t>
      </w:r>
      <w:r w:rsidRPr="0092632B">
        <w:rPr>
          <w:rFonts w:ascii="宋体" w:hAnsi="宋体" w:cs="宋体" w:hint="eastAsia"/>
        </w:rPr>
        <w:t>℃</w:t>
      </w:r>
      <w:r w:rsidRPr="0092632B">
        <w:rPr>
          <w:rFonts w:cs="Times New Roman"/>
        </w:rPr>
        <w:t>，通过自流排入搅拌罐，在搅拌罐内进行均质搅拌。</w:t>
      </w:r>
    </w:p>
    <w:p w14:paraId="3349A45E" w14:textId="77777777" w:rsidR="00510477" w:rsidRPr="0092632B" w:rsidRDefault="00E23D32">
      <w:pPr>
        <w:ind w:firstLine="480"/>
        <w:rPr>
          <w:rFonts w:cs="Times New Roman"/>
        </w:rPr>
      </w:pPr>
      <w:r w:rsidRPr="0092632B">
        <w:rPr>
          <w:rFonts w:cs="Times New Roman"/>
        </w:rPr>
        <w:t>加热罐由一个圆桶形的外壳和一个带有蒸汽加热的螺旋轴组成。圆桶形外壳设有蒸汽夹套，螺旋轴及轴上的螺旋叶采用空心结构，内通蒸汽。原料从进料口进入机内，被螺旋轴和螺旋叶及蒸汽夹层所加热，并在叶片的推动下缓缓地向前移动，并被不断地搅拌和翻动，在出料端拨料装置的作用下均匀、连续地从出料口排出。</w:t>
      </w:r>
    </w:p>
    <w:p w14:paraId="2B337B5F" w14:textId="77777777" w:rsidR="00510477" w:rsidRPr="0092632B" w:rsidRDefault="00E23D32">
      <w:pPr>
        <w:ind w:firstLine="480"/>
        <w:rPr>
          <w:rFonts w:cs="Times New Roman"/>
        </w:rPr>
      </w:pPr>
      <w:r w:rsidRPr="0092632B">
        <w:rPr>
          <w:rFonts w:cs="Times New Roman"/>
        </w:rPr>
        <w:t>搅拌罐为一个卧式罐体，外壳设有用于保温的夹套，内部设有搅拌器。搅拌罐安装位置为加热罐的下方。</w:t>
      </w:r>
    </w:p>
    <w:p w14:paraId="7110C174" w14:textId="77777777" w:rsidR="00510477" w:rsidRPr="0092632B" w:rsidRDefault="00E23D32">
      <w:pPr>
        <w:ind w:firstLine="480"/>
        <w:rPr>
          <w:rFonts w:cs="Times New Roman"/>
        </w:rPr>
      </w:pPr>
      <w:r w:rsidRPr="0092632B">
        <w:rPr>
          <w:rFonts w:ascii="宋体" w:hAnsi="宋体" w:cs="宋体" w:hint="eastAsia"/>
        </w:rPr>
        <w:t>⑤</w:t>
      </w:r>
      <w:r w:rsidRPr="0092632B">
        <w:rPr>
          <w:rFonts w:cs="Times New Roman"/>
        </w:rPr>
        <w:t>离心分油系统</w:t>
      </w:r>
    </w:p>
    <w:p w14:paraId="2ADA6618" w14:textId="630D9508" w:rsidR="00510477" w:rsidRPr="0092632B" w:rsidRDefault="00E23D32">
      <w:pPr>
        <w:ind w:firstLine="480"/>
        <w:rPr>
          <w:rFonts w:cs="Times New Roman"/>
        </w:rPr>
      </w:pPr>
      <w:r w:rsidRPr="0092632B">
        <w:rPr>
          <w:rFonts w:cs="Times New Roman"/>
        </w:rPr>
        <w:t>油水分离是将物料中的油分离出来，用于资源化利用。搅拌罐中的</w:t>
      </w:r>
      <w:r w:rsidRPr="0092632B">
        <w:rPr>
          <w:rFonts w:cs="Times New Roman"/>
        </w:rPr>
        <w:t>60</w:t>
      </w:r>
      <w:r w:rsidRPr="0092632B">
        <w:rPr>
          <w:rFonts w:ascii="宋体" w:hAnsi="宋体" w:cs="宋体" w:hint="eastAsia"/>
        </w:rPr>
        <w:t>℃</w:t>
      </w:r>
      <w:r w:rsidRPr="0092632B">
        <w:rPr>
          <w:rFonts w:cs="Times New Roman"/>
        </w:rPr>
        <w:t>的物料通过泵泵入卧式离心机，在离心机中实现固、液、油三相分离。为提高油脂提纯的质量，对三相提油产生的油水混合液进行二次加热，在三相粗油加热罐内加热至</w:t>
      </w:r>
      <w:r w:rsidRPr="0092632B">
        <w:rPr>
          <w:rFonts w:cs="Times New Roman"/>
        </w:rPr>
        <w:t>90</w:t>
      </w:r>
      <w:r w:rsidRPr="0092632B">
        <w:rPr>
          <w:rFonts w:ascii="宋体" w:hAnsi="宋体" w:cs="宋体" w:hint="eastAsia"/>
        </w:rPr>
        <w:t>℃</w:t>
      </w:r>
      <w:r w:rsidRPr="0092632B">
        <w:rPr>
          <w:rFonts w:cs="Times New Roman"/>
        </w:rPr>
        <w:t>后采用立式提油机进行提纯，提纯产生纯度为</w:t>
      </w:r>
      <w:r w:rsidRPr="0092632B">
        <w:rPr>
          <w:rFonts w:cs="Times New Roman"/>
        </w:rPr>
        <w:t>9</w:t>
      </w:r>
      <w:r w:rsidR="00384875" w:rsidRPr="0092632B">
        <w:rPr>
          <w:rFonts w:cs="Times New Roman"/>
        </w:rPr>
        <w:t>7</w:t>
      </w:r>
      <w:r w:rsidRPr="0092632B">
        <w:rPr>
          <w:rFonts w:cs="Times New Roman"/>
        </w:rPr>
        <w:t>%</w:t>
      </w:r>
      <w:r w:rsidRPr="0092632B">
        <w:rPr>
          <w:rFonts w:cs="Times New Roman"/>
        </w:rPr>
        <w:t>的毛油，输送至毛油储罐暂存，</w:t>
      </w:r>
      <w:r w:rsidR="00B82509" w:rsidRPr="0092632B">
        <w:rPr>
          <w:rFonts w:cs="Times New Roman"/>
        </w:rPr>
        <w:t>交由有资质单位处理</w:t>
      </w:r>
      <w:r w:rsidRPr="0092632B">
        <w:rPr>
          <w:rFonts w:cs="Times New Roman"/>
        </w:rPr>
        <w:t>。立式提油产生的有机废水进入后续厌氧消化系统。</w:t>
      </w:r>
    </w:p>
    <w:p w14:paraId="178B7060" w14:textId="117D5631" w:rsidR="00510477" w:rsidRPr="0092632B" w:rsidRDefault="00C61F80">
      <w:pPr>
        <w:ind w:firstLine="480"/>
        <w:rPr>
          <w:rFonts w:cs="Times New Roman"/>
        </w:rPr>
      </w:pPr>
      <w:r w:rsidRPr="0092632B">
        <w:rPr>
          <w:rFonts w:cs="Times New Roman"/>
        </w:rPr>
        <w:t>餐厨垃圾设备车间保持微负压，整体换风，</w:t>
      </w:r>
      <w:r w:rsidRPr="0092632B">
        <w:rPr>
          <w:rFonts w:cs="Times New Roman"/>
          <w:bCs/>
        </w:rPr>
        <w:t>臭气抽至</w:t>
      </w:r>
      <w:r w:rsidRPr="0092632B">
        <w:rPr>
          <w:rFonts w:cs="Times New Roman"/>
        </w:rPr>
        <w:t>1#</w:t>
      </w:r>
      <w:r w:rsidRPr="0092632B">
        <w:rPr>
          <w:rFonts w:cs="Times New Roman"/>
        </w:rPr>
        <w:t>生物除臭系统。</w:t>
      </w:r>
    </w:p>
    <w:tbl>
      <w:tblPr>
        <w:tblStyle w:val="af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860"/>
        <w:gridCol w:w="4856"/>
      </w:tblGrid>
      <w:tr w:rsidR="0092632B" w:rsidRPr="0092632B" w14:paraId="29CFCA99" w14:textId="77777777" w:rsidTr="00FB0C1B">
        <w:trPr>
          <w:trHeight w:val="397"/>
          <w:jc w:val="center"/>
        </w:trPr>
        <w:tc>
          <w:tcPr>
            <w:tcW w:w="4868" w:type="dxa"/>
            <w:vAlign w:val="center"/>
          </w:tcPr>
          <w:p w14:paraId="5B62DB8E" w14:textId="77777777" w:rsidR="00FB0C1B" w:rsidRPr="0092632B" w:rsidRDefault="00FB0C1B" w:rsidP="00FB0C1B">
            <w:pPr>
              <w:pStyle w:val="af"/>
              <w:rPr>
                <w:rFonts w:cs="Times New Roman"/>
              </w:rPr>
            </w:pPr>
            <w:r w:rsidRPr="0092632B">
              <w:rPr>
                <w:rFonts w:cs="Times New Roman"/>
                <w:noProof/>
              </w:rPr>
              <w:drawing>
                <wp:inline distT="0" distB="0" distL="0" distR="0" wp14:anchorId="2736C3EA" wp14:editId="7B06ADFD">
                  <wp:extent cx="2777490" cy="2942590"/>
                  <wp:effectExtent l="0" t="0" r="381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6539" cy="2952479"/>
                          </a:xfrm>
                          <a:prstGeom prst="rect">
                            <a:avLst/>
                          </a:prstGeom>
                        </pic:spPr>
                      </pic:pic>
                    </a:graphicData>
                  </a:graphic>
                </wp:inline>
              </w:drawing>
            </w:r>
          </w:p>
        </w:tc>
        <w:tc>
          <w:tcPr>
            <w:tcW w:w="4868" w:type="dxa"/>
            <w:vAlign w:val="center"/>
          </w:tcPr>
          <w:p w14:paraId="7A8DB7C4" w14:textId="77777777" w:rsidR="00FB0C1B" w:rsidRPr="0092632B" w:rsidRDefault="00FB0C1B" w:rsidP="00FB0C1B">
            <w:pPr>
              <w:pStyle w:val="af"/>
              <w:rPr>
                <w:rFonts w:cs="Times New Roman"/>
              </w:rPr>
            </w:pPr>
            <w:r w:rsidRPr="0092632B">
              <w:rPr>
                <w:rFonts w:cs="Times New Roman"/>
                <w:noProof/>
              </w:rPr>
              <w:drawing>
                <wp:inline distT="0" distB="0" distL="0" distR="0" wp14:anchorId="4A4DB5C6" wp14:editId="2243584E">
                  <wp:extent cx="2593975" cy="2983865"/>
                  <wp:effectExtent l="0" t="0" r="0" b="6985"/>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1134" cy="3003035"/>
                          </a:xfrm>
                          <a:prstGeom prst="rect">
                            <a:avLst/>
                          </a:prstGeom>
                        </pic:spPr>
                      </pic:pic>
                    </a:graphicData>
                  </a:graphic>
                </wp:inline>
              </w:drawing>
            </w:r>
          </w:p>
        </w:tc>
      </w:tr>
      <w:tr w:rsidR="0092632B" w:rsidRPr="0092632B" w14:paraId="35AFA4D9" w14:textId="77777777" w:rsidTr="00FB0C1B">
        <w:trPr>
          <w:trHeight w:val="397"/>
          <w:jc w:val="center"/>
        </w:trPr>
        <w:tc>
          <w:tcPr>
            <w:tcW w:w="4868" w:type="dxa"/>
            <w:vAlign w:val="center"/>
          </w:tcPr>
          <w:p w14:paraId="239C14BE" w14:textId="77777777" w:rsidR="00FB0C1B" w:rsidRPr="0092632B" w:rsidRDefault="00FB0C1B" w:rsidP="00FB0C1B">
            <w:pPr>
              <w:pStyle w:val="af"/>
              <w:rPr>
                <w:rFonts w:cs="Times New Roman"/>
              </w:rPr>
            </w:pPr>
            <w:r w:rsidRPr="0092632B">
              <w:rPr>
                <w:rFonts w:cs="Times New Roman"/>
              </w:rPr>
              <w:t>卧式离心机</w:t>
            </w:r>
          </w:p>
        </w:tc>
        <w:tc>
          <w:tcPr>
            <w:tcW w:w="4868" w:type="dxa"/>
            <w:vAlign w:val="center"/>
          </w:tcPr>
          <w:p w14:paraId="35D4899A" w14:textId="77777777" w:rsidR="00FB0C1B" w:rsidRPr="0092632B" w:rsidRDefault="00FB0C1B" w:rsidP="00FB0C1B">
            <w:pPr>
              <w:pStyle w:val="af"/>
              <w:rPr>
                <w:rFonts w:cs="Times New Roman"/>
              </w:rPr>
            </w:pPr>
            <w:r w:rsidRPr="0092632B">
              <w:rPr>
                <w:rFonts w:cs="Times New Roman"/>
              </w:rPr>
              <w:t>立式离心机</w:t>
            </w:r>
          </w:p>
        </w:tc>
      </w:tr>
    </w:tbl>
    <w:p w14:paraId="2E53F2BF" w14:textId="77777777" w:rsidR="00510477" w:rsidRPr="0092632B" w:rsidRDefault="00E23D32">
      <w:pPr>
        <w:spacing w:beforeLines="50" w:before="163"/>
        <w:ind w:firstLine="482"/>
        <w:rPr>
          <w:rFonts w:cs="Times New Roman"/>
          <w:b/>
        </w:rPr>
      </w:pPr>
      <w:r w:rsidRPr="0092632B">
        <w:rPr>
          <w:rFonts w:cs="Times New Roman"/>
          <w:b/>
        </w:rPr>
        <w:t>（</w:t>
      </w:r>
      <w:r w:rsidRPr="0092632B">
        <w:rPr>
          <w:rFonts w:cs="Times New Roman"/>
          <w:b/>
        </w:rPr>
        <w:t>3</w:t>
      </w:r>
      <w:r w:rsidRPr="0092632B">
        <w:rPr>
          <w:rFonts w:cs="Times New Roman"/>
          <w:b/>
        </w:rPr>
        <w:t>）厌氧发酵系统</w:t>
      </w:r>
    </w:p>
    <w:p w14:paraId="65946206" w14:textId="77777777" w:rsidR="00510477" w:rsidRPr="0092632B" w:rsidRDefault="00E23D32">
      <w:pPr>
        <w:ind w:firstLine="482"/>
        <w:rPr>
          <w:rFonts w:cs="Times New Roman"/>
          <w:b/>
        </w:rPr>
      </w:pPr>
      <w:r w:rsidRPr="0092632B">
        <w:rPr>
          <w:rFonts w:cs="Times New Roman"/>
          <w:b/>
        </w:rPr>
        <w:t>1</w:t>
      </w:r>
      <w:r w:rsidRPr="0092632B">
        <w:rPr>
          <w:rFonts w:cs="Times New Roman"/>
          <w:b/>
        </w:rPr>
        <w:t>）均质罐</w:t>
      </w:r>
    </w:p>
    <w:p w14:paraId="08817BD1" w14:textId="77777777" w:rsidR="00510477" w:rsidRPr="0092632B" w:rsidRDefault="00E23D32">
      <w:pPr>
        <w:ind w:firstLine="480"/>
        <w:rPr>
          <w:rFonts w:cs="Times New Roman"/>
        </w:rPr>
      </w:pPr>
      <w:r w:rsidRPr="0092632B">
        <w:rPr>
          <w:rFonts w:cs="Times New Roman"/>
        </w:rPr>
        <w:t>经预处理阶段得到浆料由泵提升至厌氧发酵系统均质罐内，将在罐内进行均质，调整浆液的温度、初步调整</w:t>
      </w:r>
      <w:r w:rsidRPr="0092632B">
        <w:rPr>
          <w:rFonts w:cs="Times New Roman"/>
        </w:rPr>
        <w:t>C/N</w:t>
      </w:r>
      <w:r w:rsidRPr="0092632B">
        <w:rPr>
          <w:rFonts w:cs="Times New Roman"/>
        </w:rPr>
        <w:t>、浆液的含固率等，以保证进入厌氧消化罐的浆液稳定、均质。</w:t>
      </w:r>
    </w:p>
    <w:p w14:paraId="6A77A929" w14:textId="0705FC7D" w:rsidR="00510477" w:rsidRPr="0092632B" w:rsidRDefault="00E23D32">
      <w:pPr>
        <w:ind w:firstLine="480"/>
        <w:rPr>
          <w:rFonts w:cs="Times New Roman"/>
        </w:rPr>
      </w:pPr>
      <w:r w:rsidRPr="0092632B">
        <w:rPr>
          <w:rFonts w:cs="Times New Roman"/>
        </w:rPr>
        <w:t>为了达到上述目的，首先物料在罐内要有足够的搅拌时间，根据计算确定均质罐的有效容积为</w:t>
      </w:r>
      <w:r w:rsidRPr="0092632B">
        <w:rPr>
          <w:rFonts w:cs="Times New Roman"/>
        </w:rPr>
        <w:t>160m³</w:t>
      </w:r>
      <w:r w:rsidRPr="0092632B">
        <w:rPr>
          <w:rFonts w:cs="Times New Roman"/>
        </w:rPr>
        <w:t>，共</w:t>
      </w:r>
      <w:r w:rsidR="00623A2D" w:rsidRPr="0092632B">
        <w:rPr>
          <w:rFonts w:cs="Times New Roman"/>
        </w:rPr>
        <w:t>2</w:t>
      </w:r>
      <w:r w:rsidRPr="0092632B">
        <w:rPr>
          <w:rFonts w:cs="Times New Roman"/>
        </w:rPr>
        <w:t>座，同时为了满足进入厌氧罐的进料温度，设置浆液换热系统，将进入蒸煮机的浆液和进入厌氧罐的浆液进行换热，循环利用热能，保证浆液的最低温度为</w:t>
      </w:r>
      <w:r w:rsidRPr="0092632B">
        <w:rPr>
          <w:rFonts w:cs="Times New Roman"/>
        </w:rPr>
        <w:t>55</w:t>
      </w:r>
      <w:r w:rsidRPr="0092632B">
        <w:rPr>
          <w:rFonts w:ascii="宋体" w:hAnsi="宋体" w:cs="宋体" w:hint="eastAsia"/>
        </w:rPr>
        <w:t>℃</w:t>
      </w:r>
      <w:r w:rsidRPr="0092632B">
        <w:rPr>
          <w:rFonts w:cs="Times New Roman"/>
        </w:rPr>
        <w:t>。</w:t>
      </w:r>
    </w:p>
    <w:p w14:paraId="0BA1787E" w14:textId="77777777" w:rsidR="00510477" w:rsidRPr="0092632B" w:rsidRDefault="00E23D32">
      <w:pPr>
        <w:ind w:firstLine="482"/>
        <w:rPr>
          <w:rFonts w:cs="Times New Roman"/>
          <w:b/>
        </w:rPr>
      </w:pPr>
      <w:r w:rsidRPr="0092632B">
        <w:rPr>
          <w:rFonts w:cs="Times New Roman"/>
          <w:b/>
        </w:rPr>
        <w:t>2</w:t>
      </w:r>
      <w:r w:rsidRPr="0092632B">
        <w:rPr>
          <w:rFonts w:cs="Times New Roman"/>
          <w:b/>
        </w:rPr>
        <w:t>）厌氧发酵罐</w:t>
      </w:r>
    </w:p>
    <w:p w14:paraId="4C983125"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高温厌氧发酵罐</w:t>
      </w:r>
    </w:p>
    <w:p w14:paraId="05A23B33" w14:textId="12A21954" w:rsidR="00510477" w:rsidRPr="0092632B" w:rsidRDefault="00E23D32">
      <w:pPr>
        <w:ind w:firstLine="480"/>
        <w:rPr>
          <w:rFonts w:cs="Times New Roman"/>
        </w:rPr>
      </w:pPr>
      <w:r w:rsidRPr="0092632B">
        <w:rPr>
          <w:rFonts w:cs="Times New Roman"/>
        </w:rPr>
        <w:t>厌氧发酵罐是厌氧消化系统中最重要的装置，本工艺厌氧发酵罐为完全混合式圆柱形发酵罐，底部为平面，罐体为碳钢防腐密封结构，内部保持轻微的过压状态，发酵罐上部安装有浮渣去除装置，对产生的浮渣进行去除。此外，顶部还设有沼气罩，包括安全阀，观察检测窗等设备。设置</w:t>
      </w:r>
      <w:r w:rsidRPr="0092632B">
        <w:rPr>
          <w:rFonts w:cs="Times New Roman"/>
        </w:rPr>
        <w:t>1</w:t>
      </w:r>
      <w:r w:rsidRPr="0092632B">
        <w:rPr>
          <w:rFonts w:cs="Times New Roman"/>
        </w:rPr>
        <w:t>座湿式厌氧发酵罐，罐体容积约为</w:t>
      </w:r>
      <w:r w:rsidRPr="0092632B">
        <w:rPr>
          <w:rFonts w:cs="Times New Roman"/>
        </w:rPr>
        <w:t>4500m³</w:t>
      </w:r>
      <w:r w:rsidRPr="0092632B">
        <w:rPr>
          <w:rFonts w:cs="Times New Roman"/>
        </w:rPr>
        <w:t>。厌氧发酵停留时间约</w:t>
      </w:r>
      <w:r w:rsidRPr="0092632B">
        <w:rPr>
          <w:rFonts w:cs="Times New Roman"/>
        </w:rPr>
        <w:t>~25</w:t>
      </w:r>
      <w:r w:rsidRPr="0092632B">
        <w:rPr>
          <w:rFonts w:cs="Times New Roman"/>
        </w:rPr>
        <w:t>天。</w:t>
      </w:r>
    </w:p>
    <w:p w14:paraId="3BC5D670" w14:textId="77777777" w:rsidR="00510477" w:rsidRPr="0092632B" w:rsidRDefault="00E23D32">
      <w:pPr>
        <w:ind w:firstLine="480"/>
        <w:rPr>
          <w:rFonts w:cs="Times New Roman"/>
        </w:rPr>
      </w:pPr>
      <w:r w:rsidRPr="0092632B">
        <w:rPr>
          <w:rFonts w:ascii="宋体" w:hAnsi="宋体" w:cs="宋体" w:hint="eastAsia"/>
        </w:rPr>
        <w:t>②</w:t>
      </w:r>
      <w:r w:rsidRPr="0092632B">
        <w:rPr>
          <w:rFonts w:cs="Times New Roman"/>
        </w:rPr>
        <w:t>温度控制</w:t>
      </w:r>
    </w:p>
    <w:p w14:paraId="2FC06865" w14:textId="77777777" w:rsidR="00510477" w:rsidRPr="0092632B" w:rsidRDefault="00E23D32">
      <w:pPr>
        <w:ind w:firstLine="480"/>
        <w:rPr>
          <w:rFonts w:cs="Times New Roman"/>
        </w:rPr>
      </w:pPr>
      <w:r w:rsidRPr="0092632B">
        <w:rPr>
          <w:rFonts w:cs="Times New Roman"/>
        </w:rPr>
        <w:t>本工艺为高温厌氧消化工艺，发酵罐内部温度需维持在</w:t>
      </w:r>
      <w:r w:rsidRPr="0092632B">
        <w:rPr>
          <w:rFonts w:cs="Times New Roman"/>
        </w:rPr>
        <w:t>55-60</w:t>
      </w:r>
      <w:r w:rsidRPr="0092632B">
        <w:rPr>
          <w:rFonts w:ascii="宋体" w:hAnsi="宋体" w:cs="宋体" w:hint="eastAsia"/>
        </w:rPr>
        <w:t>℃</w:t>
      </w:r>
      <w:r w:rsidRPr="0092632B">
        <w:rPr>
          <w:rFonts w:cs="Times New Roman"/>
        </w:rPr>
        <w:t>左右。发酵罐罐体外部表面设置保温隔热装置，防止热量散失。另外，在消化罐外设置循环回路，经过泥水热交换器，对循环污泥进行加热，以保证高温厌氧消化温度。换热器后端均设温度计显示温度，热水进水管上设电动调节三通阀，每台泵出口管线安装压力表，每座发酵罐安装一台插入式温度计及压力表，以上数据于控制室实时显示并记录，同时可通过计算机对换热器后端温度计进行设定，根据此设定值来控制热水进水电动调节阀的开启度，以保证高温厌氧消化温度。</w:t>
      </w:r>
    </w:p>
    <w:p w14:paraId="0371BF24" w14:textId="77777777" w:rsidR="00510477" w:rsidRPr="0092632B" w:rsidRDefault="00E23D32">
      <w:pPr>
        <w:autoSpaceDE w:val="0"/>
        <w:autoSpaceDN w:val="0"/>
        <w:spacing w:before="9" w:line="240" w:lineRule="auto"/>
        <w:ind w:firstLineChars="0" w:firstLine="0"/>
        <w:jc w:val="center"/>
        <w:rPr>
          <w:rFonts w:cs="Times New Roman"/>
          <w:kern w:val="0"/>
          <w:sz w:val="10"/>
          <w:szCs w:val="26"/>
        </w:rPr>
      </w:pPr>
      <w:r w:rsidRPr="0092632B">
        <w:rPr>
          <w:rFonts w:cs="Times New Roman"/>
          <w:noProof/>
          <w:kern w:val="0"/>
          <w:sz w:val="26"/>
          <w:szCs w:val="26"/>
        </w:rPr>
        <w:drawing>
          <wp:inline distT="0" distB="0" distL="0" distR="0" wp14:anchorId="0C9F66FB" wp14:editId="5A3E58F7">
            <wp:extent cx="2366010" cy="164719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6524" cy="1647444"/>
                    </a:xfrm>
                    <a:prstGeom prst="rect">
                      <a:avLst/>
                    </a:prstGeom>
                  </pic:spPr>
                </pic:pic>
              </a:graphicData>
            </a:graphic>
          </wp:inline>
        </w:drawing>
      </w:r>
    </w:p>
    <w:p w14:paraId="3DBE7064" w14:textId="77777777" w:rsidR="00510477" w:rsidRPr="0092632B" w:rsidRDefault="00E23D32">
      <w:pPr>
        <w:ind w:firstLine="482"/>
        <w:jc w:val="center"/>
        <w:rPr>
          <w:rFonts w:cs="Times New Roman"/>
          <w:b/>
        </w:rPr>
      </w:pPr>
      <w:r w:rsidRPr="0092632B">
        <w:rPr>
          <w:rFonts w:cs="Times New Roman"/>
          <w:b/>
        </w:rPr>
        <w:t>泥</w:t>
      </w:r>
      <w:r w:rsidRPr="0092632B">
        <w:rPr>
          <w:rFonts w:cs="Times New Roman"/>
          <w:b/>
          <w:w w:val="95"/>
        </w:rPr>
        <w:t>/</w:t>
      </w:r>
      <w:r w:rsidRPr="0092632B">
        <w:rPr>
          <w:rFonts w:cs="Times New Roman"/>
          <w:b/>
        </w:rPr>
        <w:t>水换热器</w:t>
      </w:r>
    </w:p>
    <w:p w14:paraId="4DEA7B87" w14:textId="77777777" w:rsidR="00510477" w:rsidRPr="0092632B" w:rsidRDefault="00E23D32">
      <w:pPr>
        <w:ind w:firstLine="480"/>
        <w:rPr>
          <w:rFonts w:cs="Times New Roman"/>
        </w:rPr>
      </w:pPr>
      <w:r w:rsidRPr="0092632B">
        <w:rPr>
          <w:rFonts w:cs="Times New Roman"/>
        </w:rPr>
        <w:t>泥水换热器为管腔式换热器，采用间接换热的方式，换热器管径为</w:t>
      </w:r>
      <w:r w:rsidRPr="0092632B">
        <w:rPr>
          <w:rFonts w:cs="Times New Roman"/>
        </w:rPr>
        <w:t xml:space="preserve"> 80mm,</w:t>
      </w:r>
      <w:r w:rsidRPr="0092632B">
        <w:rPr>
          <w:rFonts w:cs="Times New Roman"/>
        </w:rPr>
        <w:t>每个换热器内为</w:t>
      </w:r>
      <w:r w:rsidRPr="0092632B">
        <w:rPr>
          <w:rFonts w:cs="Times New Roman"/>
        </w:rPr>
        <w:t xml:space="preserve"> 6 </w:t>
      </w:r>
      <w:r w:rsidRPr="0092632B">
        <w:rPr>
          <w:rFonts w:cs="Times New Roman"/>
        </w:rPr>
        <w:t>根管，换热器及回流泵设置在厌氧消化附属房内。热交换器所需热量均由锅炉提供。</w:t>
      </w:r>
    </w:p>
    <w:p w14:paraId="3791C3A8" w14:textId="77777777" w:rsidR="00510477" w:rsidRPr="0092632B" w:rsidRDefault="00E23D32">
      <w:pPr>
        <w:ind w:firstLine="480"/>
        <w:rPr>
          <w:rFonts w:cs="Times New Roman"/>
        </w:rPr>
      </w:pPr>
      <w:r w:rsidRPr="0092632B">
        <w:rPr>
          <w:rFonts w:ascii="宋体" w:hAnsi="宋体" w:cs="宋体" w:hint="eastAsia"/>
        </w:rPr>
        <w:t>③</w:t>
      </w:r>
      <w:r w:rsidRPr="0092632B">
        <w:rPr>
          <w:rFonts w:cs="Times New Roman"/>
        </w:rPr>
        <w:t>搅拌方式</w:t>
      </w:r>
    </w:p>
    <w:p w14:paraId="6E0BE729" w14:textId="77777777" w:rsidR="00510477" w:rsidRPr="0092632B" w:rsidRDefault="00E23D32">
      <w:pPr>
        <w:ind w:firstLine="480"/>
        <w:rPr>
          <w:rFonts w:cs="Times New Roman"/>
        </w:rPr>
      </w:pPr>
      <w:r w:rsidRPr="0092632B">
        <w:rPr>
          <w:rFonts w:cs="Times New Roman"/>
        </w:rPr>
        <w:t>为了实现消化物质的均一化，避免抑制物质的浓度聚集，死区和泥渣形成；提高物质与细菌的接触，从而提高接触到可利用营养物质的容易程度，加速有机垃圾进料的分解；帮助去除与分散微生物产生的副产物；在消化罐内设置机械搅拌装置，即在消化罐顶部安装机械搅拌装置，搅拌器的轴上设有上下搅拌浆，搅拌将低速旋转；同时在消化罐罐面位置可以设置一个高速旋转的破碎装置，将浮在顶部的浮渣泡沫均匀混合到消化池内。此外，顶部还设有沼气罩，包括安全阀、观察检测窗等设备。</w:t>
      </w:r>
    </w:p>
    <w:p w14:paraId="59AFF5A5" w14:textId="77777777" w:rsidR="00510477" w:rsidRPr="0092632B" w:rsidRDefault="00E23D32">
      <w:pPr>
        <w:ind w:firstLine="480"/>
        <w:rPr>
          <w:rFonts w:cs="Times New Roman"/>
        </w:rPr>
      </w:pPr>
      <w:r w:rsidRPr="0092632B">
        <w:rPr>
          <w:rFonts w:ascii="宋体" w:hAnsi="宋体" w:cs="宋体" w:hint="eastAsia"/>
        </w:rPr>
        <w:t>④</w:t>
      </w:r>
      <w:r w:rsidRPr="0092632B">
        <w:rPr>
          <w:rFonts w:cs="Times New Roman"/>
        </w:rPr>
        <w:t>工艺参数监控</w:t>
      </w:r>
    </w:p>
    <w:p w14:paraId="4E6FAE8E" w14:textId="1374BFB5" w:rsidR="00510477" w:rsidRPr="0092632B" w:rsidRDefault="00E23D32">
      <w:pPr>
        <w:ind w:firstLine="480"/>
        <w:rPr>
          <w:rFonts w:cs="Times New Roman"/>
        </w:rPr>
      </w:pPr>
      <w:r w:rsidRPr="0092632B">
        <w:rPr>
          <w:rFonts w:cs="Times New Roman"/>
        </w:rPr>
        <w:t>发酵罐内部设置检测装置对发酵罐内部压力值、甲烷以及二氧化碳含量等指标进行测定和监控。整个发酵过程通过自动控制系统对发酵罐的进料、出料、搅拌频率、</w:t>
      </w:r>
      <w:r w:rsidRPr="0092632B">
        <w:rPr>
          <w:rFonts w:cs="Times New Roman"/>
        </w:rPr>
        <w:t>pH</w:t>
      </w:r>
      <w:r w:rsidRPr="0092632B">
        <w:rPr>
          <w:rFonts w:cs="Times New Roman"/>
        </w:rPr>
        <w:t>值、温度等参数进行在线检测和监控，此外定期取样发酵液，对更多的指标（挥发酸、氨氮等）进行实验室测试，测试结果及时反馈，以便操作人员利用这些测量、分析结果及时调整发酵罐运行参数，保证厌氧消化过程的持续和稳定。</w:t>
      </w:r>
    </w:p>
    <w:p w14:paraId="2D8861D7" w14:textId="77777777" w:rsidR="00510477" w:rsidRPr="0092632B" w:rsidRDefault="00E23D32">
      <w:pPr>
        <w:ind w:firstLine="480"/>
        <w:rPr>
          <w:rFonts w:cs="Times New Roman"/>
        </w:rPr>
      </w:pPr>
      <w:r w:rsidRPr="0092632B">
        <w:rPr>
          <w:rFonts w:ascii="宋体" w:hAnsi="宋体" w:cs="宋体" w:hint="eastAsia"/>
        </w:rPr>
        <w:t>⑤</w:t>
      </w:r>
      <w:r w:rsidRPr="0092632B">
        <w:rPr>
          <w:rFonts w:cs="Times New Roman"/>
        </w:rPr>
        <w:t>进料、出料</w:t>
      </w:r>
    </w:p>
    <w:p w14:paraId="641E504B" w14:textId="77777777" w:rsidR="00510477" w:rsidRPr="0092632B" w:rsidRDefault="00E23D32">
      <w:pPr>
        <w:ind w:firstLine="480"/>
        <w:rPr>
          <w:rFonts w:cs="Times New Roman"/>
        </w:rPr>
      </w:pPr>
      <w:r w:rsidRPr="0092632B">
        <w:rPr>
          <w:rFonts w:cs="Times New Roman"/>
        </w:rPr>
        <w:t>为保持产气的稳定，保证沼气处理系统的稳定运行，发酵罐采用连续方式进料。发酵罐中物料体积需保持恒定，因此发酵罐的排料时间、排料量与进料时间、进料量相同，即发酵罐中餐厨垃圾进料与发酵残渣排料同时进行，出料采用泵送的排料方式，排放出的发酵残渣经过泥水热交换器后进入沼液罐，随后进入残渣脱水系统。</w:t>
      </w:r>
    </w:p>
    <w:p w14:paraId="79FB2941" w14:textId="77777777" w:rsidR="00510477" w:rsidRPr="0092632B" w:rsidRDefault="00E23D32">
      <w:pPr>
        <w:ind w:firstLine="480"/>
        <w:rPr>
          <w:rFonts w:cs="Times New Roman"/>
        </w:rPr>
      </w:pPr>
      <w:r w:rsidRPr="0092632B">
        <w:rPr>
          <w:rFonts w:ascii="宋体" w:hAnsi="宋体" w:cs="宋体" w:hint="eastAsia"/>
        </w:rPr>
        <w:t>⑥</w:t>
      </w:r>
      <w:r w:rsidRPr="0092632B">
        <w:rPr>
          <w:rFonts w:cs="Times New Roman"/>
        </w:rPr>
        <w:t>湿式厌氧发酵罐工艺参数</w:t>
      </w:r>
    </w:p>
    <w:p w14:paraId="336AA4EA" w14:textId="77777777" w:rsidR="003C02D8" w:rsidRPr="0092632B" w:rsidRDefault="003C02D8" w:rsidP="003C02D8">
      <w:pPr>
        <w:ind w:firstLine="482"/>
        <w:jc w:val="center"/>
        <w:rPr>
          <w:rFonts w:cs="Times New Roman"/>
          <w:b/>
          <w:bCs/>
        </w:rPr>
      </w:pPr>
      <w:r w:rsidRPr="0092632B">
        <w:rPr>
          <w:rFonts w:cs="Times New Roman"/>
          <w:b/>
          <w:bCs/>
        </w:rPr>
        <w:t>表</w:t>
      </w:r>
      <w:r w:rsidRPr="0092632B">
        <w:rPr>
          <w:rFonts w:cs="Times New Roman"/>
          <w:b/>
          <w:bCs/>
        </w:rPr>
        <w:t xml:space="preserve">3.2-1   </w:t>
      </w:r>
      <w:r w:rsidRPr="0092632B">
        <w:rPr>
          <w:rFonts w:cs="Times New Roman"/>
          <w:b/>
          <w:bCs/>
        </w:rPr>
        <w:t>餐厨垃圾湿式厌氧发酵罐工艺参数</w:t>
      </w:r>
    </w:p>
    <w:tbl>
      <w:tblPr>
        <w:tblStyle w:val="af3"/>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502"/>
        <w:gridCol w:w="6214"/>
      </w:tblGrid>
      <w:tr w:rsidR="0092632B" w:rsidRPr="0092632B" w14:paraId="6F57E13F" w14:textId="77777777">
        <w:trPr>
          <w:trHeight w:val="397"/>
          <w:jc w:val="center"/>
        </w:trPr>
        <w:tc>
          <w:tcPr>
            <w:tcW w:w="1802" w:type="pct"/>
            <w:vAlign w:val="center"/>
          </w:tcPr>
          <w:p w14:paraId="1D457A0E" w14:textId="77777777" w:rsidR="00510477" w:rsidRPr="0092632B" w:rsidRDefault="00E23D32">
            <w:pPr>
              <w:pStyle w:val="af"/>
              <w:rPr>
                <w:rFonts w:cs="Times New Roman"/>
              </w:rPr>
            </w:pPr>
            <w:r w:rsidRPr="0092632B">
              <w:rPr>
                <w:rFonts w:cs="Times New Roman"/>
              </w:rPr>
              <w:t>项目</w:t>
            </w:r>
          </w:p>
        </w:tc>
        <w:tc>
          <w:tcPr>
            <w:tcW w:w="3198" w:type="pct"/>
            <w:vAlign w:val="center"/>
          </w:tcPr>
          <w:p w14:paraId="0D6824C9" w14:textId="77777777" w:rsidR="00510477" w:rsidRPr="0092632B" w:rsidRDefault="00E23D32">
            <w:pPr>
              <w:pStyle w:val="af"/>
              <w:rPr>
                <w:rFonts w:cs="Times New Roman"/>
              </w:rPr>
            </w:pPr>
            <w:r w:rsidRPr="0092632B">
              <w:rPr>
                <w:rFonts w:cs="Times New Roman"/>
              </w:rPr>
              <w:t>工艺参数</w:t>
            </w:r>
          </w:p>
        </w:tc>
      </w:tr>
      <w:tr w:rsidR="0092632B" w:rsidRPr="0092632B" w14:paraId="36C705E3" w14:textId="77777777">
        <w:trPr>
          <w:trHeight w:val="397"/>
          <w:jc w:val="center"/>
        </w:trPr>
        <w:tc>
          <w:tcPr>
            <w:tcW w:w="1802" w:type="pct"/>
            <w:vAlign w:val="center"/>
          </w:tcPr>
          <w:p w14:paraId="196930DD" w14:textId="77777777" w:rsidR="00510477" w:rsidRPr="0092632B" w:rsidRDefault="00E23D32">
            <w:pPr>
              <w:pStyle w:val="af"/>
              <w:rPr>
                <w:rFonts w:cs="Times New Roman"/>
              </w:rPr>
            </w:pPr>
            <w:r w:rsidRPr="0092632B">
              <w:rPr>
                <w:rFonts w:cs="Times New Roman"/>
              </w:rPr>
              <w:t>厌氧进料</w:t>
            </w:r>
          </w:p>
        </w:tc>
        <w:tc>
          <w:tcPr>
            <w:tcW w:w="3198" w:type="pct"/>
            <w:vAlign w:val="center"/>
          </w:tcPr>
          <w:p w14:paraId="7384553D" w14:textId="03A9283D" w:rsidR="00510477" w:rsidRPr="0092632B" w:rsidRDefault="00E23D32">
            <w:pPr>
              <w:pStyle w:val="af"/>
              <w:rPr>
                <w:rFonts w:cs="Times New Roman"/>
              </w:rPr>
            </w:pPr>
            <w:r w:rsidRPr="0092632B">
              <w:rPr>
                <w:rFonts w:cs="Times New Roman"/>
              </w:rPr>
              <w:t>含固率：</w:t>
            </w:r>
            <w:r w:rsidRPr="0092632B">
              <w:rPr>
                <w:rFonts w:cs="Times New Roman"/>
              </w:rPr>
              <w:t>8~12%</w:t>
            </w:r>
            <w:r w:rsidRPr="0092632B">
              <w:rPr>
                <w:rFonts w:cs="Times New Roman"/>
              </w:rPr>
              <w:t>，有机质：</w:t>
            </w:r>
            <w:r w:rsidRPr="0092632B">
              <w:rPr>
                <w:rFonts w:cs="Times New Roman"/>
              </w:rPr>
              <w:t>80~90%</w:t>
            </w:r>
            <w:r w:rsidRPr="0092632B">
              <w:rPr>
                <w:rFonts w:cs="Times New Roman"/>
              </w:rPr>
              <w:t>，物料粒径：</w:t>
            </w:r>
            <w:r w:rsidRPr="0092632B">
              <w:rPr>
                <w:rFonts w:cs="Times New Roman"/>
              </w:rPr>
              <w:t>≤1</w:t>
            </w:r>
            <w:r w:rsidR="00CB2D55" w:rsidRPr="0092632B">
              <w:rPr>
                <w:rFonts w:cs="Times New Roman"/>
              </w:rPr>
              <w:t>2</w:t>
            </w:r>
            <w:r w:rsidRPr="0092632B">
              <w:rPr>
                <w:rFonts w:cs="Times New Roman"/>
              </w:rPr>
              <w:t>mm</w:t>
            </w:r>
          </w:p>
        </w:tc>
      </w:tr>
      <w:tr w:rsidR="0092632B" w:rsidRPr="0092632B" w14:paraId="1F8B039F" w14:textId="77777777">
        <w:trPr>
          <w:trHeight w:val="397"/>
          <w:jc w:val="center"/>
        </w:trPr>
        <w:tc>
          <w:tcPr>
            <w:tcW w:w="1802" w:type="pct"/>
            <w:vAlign w:val="center"/>
          </w:tcPr>
          <w:p w14:paraId="0C39B1B4" w14:textId="77777777" w:rsidR="00510477" w:rsidRPr="0092632B" w:rsidRDefault="00E23D32">
            <w:pPr>
              <w:pStyle w:val="af"/>
              <w:rPr>
                <w:rFonts w:cs="Times New Roman"/>
              </w:rPr>
            </w:pPr>
            <w:r w:rsidRPr="0092632B">
              <w:rPr>
                <w:rFonts w:cs="Times New Roman"/>
              </w:rPr>
              <w:t>沼气产生量</w:t>
            </w:r>
          </w:p>
        </w:tc>
        <w:tc>
          <w:tcPr>
            <w:tcW w:w="3198" w:type="pct"/>
            <w:vAlign w:val="center"/>
          </w:tcPr>
          <w:p w14:paraId="1C6310DF" w14:textId="77777777" w:rsidR="00510477" w:rsidRPr="0092632B" w:rsidRDefault="00E23D32">
            <w:pPr>
              <w:pStyle w:val="af"/>
              <w:rPr>
                <w:rFonts w:cs="Times New Roman"/>
              </w:rPr>
            </w:pPr>
            <w:r w:rsidRPr="0092632B">
              <w:rPr>
                <w:rFonts w:cs="Times New Roman"/>
              </w:rPr>
              <w:t>11400m</w:t>
            </w:r>
            <w:r w:rsidRPr="0092632B">
              <w:rPr>
                <w:rFonts w:cs="Times New Roman"/>
                <w:vertAlign w:val="superscript"/>
              </w:rPr>
              <w:t>3</w:t>
            </w:r>
            <w:r w:rsidRPr="0092632B">
              <w:rPr>
                <w:rFonts w:cs="Times New Roman"/>
              </w:rPr>
              <w:t>/d</w:t>
            </w:r>
          </w:p>
        </w:tc>
      </w:tr>
      <w:tr w:rsidR="0092632B" w:rsidRPr="0092632B" w14:paraId="0D4CE53A" w14:textId="77777777">
        <w:trPr>
          <w:trHeight w:val="397"/>
          <w:jc w:val="center"/>
        </w:trPr>
        <w:tc>
          <w:tcPr>
            <w:tcW w:w="1802" w:type="pct"/>
            <w:vAlign w:val="center"/>
          </w:tcPr>
          <w:p w14:paraId="33169E9D" w14:textId="77777777" w:rsidR="00510477" w:rsidRPr="0092632B" w:rsidRDefault="00E23D32">
            <w:pPr>
              <w:pStyle w:val="af"/>
              <w:rPr>
                <w:rFonts w:cs="Times New Roman"/>
              </w:rPr>
            </w:pPr>
            <w:r w:rsidRPr="0092632B">
              <w:rPr>
                <w:rFonts w:cs="Times New Roman"/>
              </w:rPr>
              <w:t>沼气中甲烷含量</w:t>
            </w:r>
          </w:p>
        </w:tc>
        <w:tc>
          <w:tcPr>
            <w:tcW w:w="3198" w:type="pct"/>
            <w:vAlign w:val="center"/>
          </w:tcPr>
          <w:p w14:paraId="05CFBB30" w14:textId="77777777" w:rsidR="00510477" w:rsidRPr="0092632B" w:rsidRDefault="00E23D32">
            <w:pPr>
              <w:pStyle w:val="af"/>
              <w:rPr>
                <w:rFonts w:cs="Times New Roman"/>
              </w:rPr>
            </w:pPr>
            <w:r w:rsidRPr="0092632B">
              <w:rPr>
                <w:rFonts w:cs="Times New Roman"/>
              </w:rPr>
              <w:t>45</w:t>
            </w:r>
            <w:r w:rsidRPr="0092632B">
              <w:rPr>
                <w:rFonts w:cs="Times New Roman"/>
              </w:rPr>
              <w:t>～</w:t>
            </w:r>
            <w:r w:rsidRPr="0092632B">
              <w:rPr>
                <w:rFonts w:cs="Times New Roman"/>
              </w:rPr>
              <w:t>70%</w:t>
            </w:r>
          </w:p>
        </w:tc>
      </w:tr>
      <w:tr w:rsidR="0092632B" w:rsidRPr="0092632B" w14:paraId="39F68E03" w14:textId="77777777">
        <w:trPr>
          <w:trHeight w:val="397"/>
          <w:jc w:val="center"/>
        </w:trPr>
        <w:tc>
          <w:tcPr>
            <w:tcW w:w="1802" w:type="pct"/>
            <w:vAlign w:val="center"/>
          </w:tcPr>
          <w:p w14:paraId="5A028BCE" w14:textId="77777777" w:rsidR="00510477" w:rsidRPr="0092632B" w:rsidRDefault="00E23D32">
            <w:pPr>
              <w:pStyle w:val="af"/>
              <w:rPr>
                <w:rFonts w:cs="Times New Roman"/>
              </w:rPr>
            </w:pPr>
            <w:r w:rsidRPr="0092632B">
              <w:rPr>
                <w:rFonts w:cs="Times New Roman"/>
              </w:rPr>
              <w:t>均质罐、沼液罐</w:t>
            </w:r>
          </w:p>
        </w:tc>
        <w:tc>
          <w:tcPr>
            <w:tcW w:w="3198" w:type="pct"/>
            <w:vAlign w:val="center"/>
          </w:tcPr>
          <w:p w14:paraId="2EBA3E58" w14:textId="77777777" w:rsidR="00510477" w:rsidRPr="0092632B" w:rsidRDefault="00E23D32">
            <w:pPr>
              <w:pStyle w:val="af"/>
              <w:rPr>
                <w:rFonts w:cs="Times New Roman"/>
              </w:rPr>
            </w:pPr>
            <w:r w:rsidRPr="0092632B">
              <w:rPr>
                <w:rFonts w:cs="Times New Roman"/>
              </w:rPr>
              <w:t>容积：</w:t>
            </w:r>
            <w:r w:rsidRPr="0092632B">
              <w:rPr>
                <w:rFonts w:cs="Times New Roman"/>
              </w:rPr>
              <w:t>160m³</w:t>
            </w:r>
            <w:r w:rsidRPr="0092632B">
              <w:rPr>
                <w:rFonts w:cs="Times New Roman"/>
              </w:rPr>
              <w:t>，温度：</w:t>
            </w:r>
            <w:r w:rsidRPr="0092632B">
              <w:rPr>
                <w:rFonts w:cs="Times New Roman"/>
              </w:rPr>
              <w:t>≤60</w:t>
            </w:r>
            <w:r w:rsidRPr="0092632B">
              <w:rPr>
                <w:rFonts w:ascii="宋体" w:hAnsi="宋体" w:cs="宋体" w:hint="eastAsia"/>
              </w:rPr>
              <w:t>℃</w:t>
            </w:r>
          </w:p>
        </w:tc>
      </w:tr>
      <w:tr w:rsidR="0092632B" w:rsidRPr="0092632B" w14:paraId="04CD3DC8" w14:textId="77777777">
        <w:trPr>
          <w:trHeight w:val="397"/>
          <w:jc w:val="center"/>
        </w:trPr>
        <w:tc>
          <w:tcPr>
            <w:tcW w:w="1802" w:type="pct"/>
            <w:vAlign w:val="center"/>
          </w:tcPr>
          <w:p w14:paraId="42B2CCFA" w14:textId="77777777" w:rsidR="00510477" w:rsidRPr="0092632B" w:rsidRDefault="00E23D32">
            <w:pPr>
              <w:pStyle w:val="af"/>
              <w:rPr>
                <w:rFonts w:cs="Times New Roman"/>
              </w:rPr>
            </w:pPr>
            <w:r w:rsidRPr="0092632B">
              <w:rPr>
                <w:rFonts w:cs="Times New Roman"/>
              </w:rPr>
              <w:t>厌氧消化罐</w:t>
            </w:r>
          </w:p>
        </w:tc>
        <w:tc>
          <w:tcPr>
            <w:tcW w:w="3198" w:type="pct"/>
            <w:vAlign w:val="center"/>
          </w:tcPr>
          <w:p w14:paraId="606E5C06" w14:textId="7F14A988" w:rsidR="00510477" w:rsidRPr="0092632B" w:rsidRDefault="00E23D32">
            <w:pPr>
              <w:pStyle w:val="af"/>
              <w:rPr>
                <w:rFonts w:cs="Times New Roman"/>
              </w:rPr>
            </w:pPr>
            <w:r w:rsidRPr="0092632B">
              <w:rPr>
                <w:rFonts w:cs="Times New Roman"/>
              </w:rPr>
              <w:t>容积：</w:t>
            </w:r>
            <w:r w:rsidRPr="0092632B">
              <w:rPr>
                <w:rFonts w:cs="Times New Roman"/>
              </w:rPr>
              <w:t>4500m³</w:t>
            </w:r>
            <w:r w:rsidRPr="0092632B">
              <w:rPr>
                <w:rFonts w:cs="Times New Roman"/>
              </w:rPr>
              <w:t>，运行温度：</w:t>
            </w:r>
            <w:r w:rsidRPr="0092632B">
              <w:rPr>
                <w:rFonts w:cs="Times New Roman"/>
              </w:rPr>
              <w:t>55±3</w:t>
            </w:r>
            <w:r w:rsidRPr="0092632B">
              <w:rPr>
                <w:rFonts w:ascii="宋体" w:hAnsi="宋体" w:cs="宋体" w:hint="eastAsia"/>
              </w:rPr>
              <w:t>℃</w:t>
            </w:r>
            <w:r w:rsidRPr="0092632B">
              <w:rPr>
                <w:rFonts w:cs="Times New Roman"/>
              </w:rPr>
              <w:t>（实际控制</w:t>
            </w:r>
            <w:r w:rsidRPr="0092632B">
              <w:rPr>
                <w:rFonts w:cs="Times New Roman"/>
              </w:rPr>
              <w:t>55-</w:t>
            </w:r>
            <w:r w:rsidR="00292F35" w:rsidRPr="0092632B">
              <w:rPr>
                <w:rFonts w:cs="Times New Roman"/>
              </w:rPr>
              <w:t>60</w:t>
            </w:r>
            <w:r w:rsidRPr="0092632B">
              <w:rPr>
                <w:rFonts w:ascii="宋体" w:hAnsi="宋体" w:cs="宋体" w:hint="eastAsia"/>
              </w:rPr>
              <w:t>℃</w:t>
            </w:r>
            <w:r w:rsidRPr="0092632B">
              <w:rPr>
                <w:rFonts w:cs="Times New Roman"/>
              </w:rPr>
              <w:t>），</w:t>
            </w:r>
            <w:r w:rsidRPr="0092632B">
              <w:rPr>
                <w:rFonts w:cs="Times New Roman"/>
              </w:rPr>
              <w:t>PH</w:t>
            </w:r>
            <w:r w:rsidRPr="0092632B">
              <w:rPr>
                <w:rFonts w:cs="Times New Roman"/>
              </w:rPr>
              <w:t>：</w:t>
            </w:r>
            <w:r w:rsidRPr="0092632B">
              <w:rPr>
                <w:rFonts w:cs="Times New Roman"/>
              </w:rPr>
              <w:t>6.5-8.0</w:t>
            </w:r>
            <w:r w:rsidRPr="0092632B">
              <w:rPr>
                <w:rFonts w:cs="Times New Roman"/>
              </w:rPr>
              <w:t>（实际控制</w:t>
            </w:r>
            <w:r w:rsidRPr="0092632B">
              <w:rPr>
                <w:rFonts w:cs="Times New Roman"/>
              </w:rPr>
              <w:t>7.5-7.9</w:t>
            </w:r>
            <w:r w:rsidRPr="0092632B">
              <w:rPr>
                <w:rFonts w:cs="Times New Roman"/>
              </w:rPr>
              <w:t>），甲烷含量：＞</w:t>
            </w:r>
            <w:r w:rsidRPr="0092632B">
              <w:rPr>
                <w:rFonts w:cs="Times New Roman"/>
              </w:rPr>
              <w:t>60%</w:t>
            </w:r>
          </w:p>
        </w:tc>
      </w:tr>
    </w:tbl>
    <w:p w14:paraId="50C7CED6" w14:textId="77777777" w:rsidR="00510477" w:rsidRPr="0092632B" w:rsidRDefault="00E23D32">
      <w:pPr>
        <w:ind w:firstLine="482"/>
        <w:rPr>
          <w:rFonts w:cs="Times New Roman"/>
          <w:b/>
        </w:rPr>
      </w:pPr>
      <w:r w:rsidRPr="0092632B">
        <w:rPr>
          <w:rFonts w:cs="Times New Roman"/>
          <w:b/>
        </w:rPr>
        <w:t>（</w:t>
      </w:r>
      <w:r w:rsidRPr="0092632B">
        <w:rPr>
          <w:rFonts w:cs="Times New Roman"/>
          <w:b/>
        </w:rPr>
        <w:t>3</w:t>
      </w:r>
      <w:r w:rsidRPr="0092632B">
        <w:rPr>
          <w:rFonts w:cs="Times New Roman"/>
          <w:b/>
        </w:rPr>
        <w:t>）厌氧消化残渣处理系统</w:t>
      </w:r>
    </w:p>
    <w:p w14:paraId="1C56D5E4" w14:textId="10E3CB1E" w:rsidR="00510477" w:rsidRPr="0092632B" w:rsidRDefault="00E23D32">
      <w:pPr>
        <w:ind w:firstLine="480"/>
        <w:rPr>
          <w:rFonts w:cs="Times New Roman"/>
        </w:rPr>
      </w:pPr>
      <w:r w:rsidRPr="0092632B">
        <w:rPr>
          <w:rFonts w:cs="Times New Roman"/>
        </w:rPr>
        <w:t>浆液厌氧消化后，靠重力流进入沼液储罐，沼渣由泵提升至脱水系统脱水处理，每台泵分别装设变频器进行控制，使进入脱水机中的污泥流量始终稳定在设定的流量值。本项目</w:t>
      </w:r>
      <w:r w:rsidR="008F17EE" w:rsidRPr="0092632B">
        <w:rPr>
          <w:rFonts w:cs="Times New Roman"/>
        </w:rPr>
        <w:t>餐厨垃圾处理线</w:t>
      </w:r>
      <w:r w:rsidRPr="0092632B">
        <w:rPr>
          <w:rFonts w:cs="Times New Roman"/>
        </w:rPr>
        <w:t>设置沼液储罐</w:t>
      </w:r>
      <w:r w:rsidR="003811E0" w:rsidRPr="0092632B">
        <w:rPr>
          <w:rFonts w:cs="Times New Roman"/>
        </w:rPr>
        <w:t>2</w:t>
      </w:r>
      <w:r w:rsidRPr="0092632B">
        <w:rPr>
          <w:rFonts w:cs="Times New Roman"/>
        </w:rPr>
        <w:t>座，有效容积为</w:t>
      </w:r>
      <w:r w:rsidRPr="0092632B">
        <w:rPr>
          <w:rFonts w:cs="Times New Roman"/>
        </w:rPr>
        <w:t>160m³</w:t>
      </w:r>
      <w:r w:rsidRPr="0092632B">
        <w:rPr>
          <w:rFonts w:cs="Times New Roman"/>
        </w:rPr>
        <w:t>，为钢筋混凝土防腐结构。</w:t>
      </w:r>
    </w:p>
    <w:p w14:paraId="4A583FC1" w14:textId="04C8264B" w:rsidR="00510477" w:rsidRPr="0092632B" w:rsidRDefault="00E23D32">
      <w:pPr>
        <w:ind w:firstLine="480"/>
        <w:rPr>
          <w:rFonts w:cs="Times New Roman"/>
        </w:rPr>
      </w:pPr>
      <w:r w:rsidRPr="0092632B">
        <w:rPr>
          <w:rFonts w:cs="Times New Roman"/>
        </w:rPr>
        <w:t>厌氧消化罐沼渣含水率</w:t>
      </w:r>
      <w:r w:rsidR="00720DCD" w:rsidRPr="0092632B">
        <w:rPr>
          <w:rFonts w:cs="Times New Roman"/>
        </w:rPr>
        <w:t>约</w:t>
      </w:r>
      <w:r w:rsidRPr="0092632B">
        <w:rPr>
          <w:rFonts w:cs="Times New Roman"/>
        </w:rPr>
        <w:t>97%</w:t>
      </w:r>
      <w:r w:rsidRPr="0092632B">
        <w:rPr>
          <w:rFonts w:cs="Times New Roman"/>
        </w:rPr>
        <w:t>，项目采用离心脱水机进行脱水。发酵残渣从沼渣储池内提升入离心脱水机，并设置聚合物加药系统，在管路中的残渣流中加入絮凝剂溶液，以改善离心式脱水剂的脱水能力。离心脱水机脱水后的残渣（含水率</w:t>
      </w:r>
      <w:r w:rsidR="00CC7A12" w:rsidRPr="0092632B">
        <w:rPr>
          <w:rFonts w:cs="Times New Roman"/>
        </w:rPr>
        <w:t>6</w:t>
      </w:r>
      <w:r w:rsidR="00A27C3D" w:rsidRPr="0092632B">
        <w:rPr>
          <w:rFonts w:cs="Times New Roman"/>
        </w:rPr>
        <w:t>5%-70</w:t>
      </w:r>
      <w:r w:rsidRPr="0092632B">
        <w:rPr>
          <w:rFonts w:cs="Times New Roman"/>
        </w:rPr>
        <w:t>%</w:t>
      </w:r>
      <w:r w:rsidRPr="0092632B">
        <w:rPr>
          <w:rFonts w:cs="Times New Roman"/>
        </w:rPr>
        <w:t>）经螺旋输送机提升落入沼渣仓内，由车运到</w:t>
      </w:r>
      <w:r w:rsidR="00086BCE" w:rsidRPr="0092632B">
        <w:rPr>
          <w:rFonts w:cs="Times New Roman"/>
        </w:rPr>
        <w:t>焚烧厂或其他有能力处置单位</w:t>
      </w:r>
      <w:r w:rsidR="00C572D1" w:rsidRPr="0092632B">
        <w:rPr>
          <w:rFonts w:cs="Times New Roman"/>
        </w:rPr>
        <w:t>处置</w:t>
      </w:r>
      <w:r w:rsidRPr="0092632B">
        <w:rPr>
          <w:rFonts w:cs="Times New Roman"/>
        </w:rPr>
        <w:t>；上清液排入厂内的污水处理系统进行处理。</w:t>
      </w:r>
    </w:p>
    <w:p w14:paraId="5E042C2C" w14:textId="1B4FC472" w:rsidR="00510477" w:rsidRPr="0092632B" w:rsidRDefault="00E23D32">
      <w:pPr>
        <w:pStyle w:val="3"/>
        <w:rPr>
          <w:rFonts w:cs="Times New Roman"/>
        </w:rPr>
      </w:pPr>
      <w:r w:rsidRPr="0092632B">
        <w:rPr>
          <w:rFonts w:cs="Times New Roman"/>
        </w:rPr>
        <w:t>3.2.</w:t>
      </w:r>
      <w:r w:rsidR="006B0F60" w:rsidRPr="0092632B">
        <w:rPr>
          <w:rFonts w:cs="Times New Roman"/>
        </w:rPr>
        <w:t>4</w:t>
      </w:r>
      <w:bookmarkStart w:id="81" w:name="_Hlk135834796"/>
      <w:r w:rsidRPr="0092632B">
        <w:rPr>
          <w:rFonts w:cs="Times New Roman"/>
        </w:rPr>
        <w:t>沼气净化发电系统</w:t>
      </w:r>
    </w:p>
    <w:p w14:paraId="611F7324" w14:textId="37B69184" w:rsidR="00510477" w:rsidRPr="0092632B" w:rsidRDefault="00E23D32">
      <w:pPr>
        <w:ind w:firstLine="480"/>
        <w:rPr>
          <w:rFonts w:cs="Times New Roman"/>
        </w:rPr>
      </w:pPr>
      <w:r w:rsidRPr="0092632B">
        <w:rPr>
          <w:rFonts w:cs="Times New Roman"/>
        </w:rPr>
        <w:t>来自厌氧发酵罐的沼气通过管道输送进入沼气净化系统，首先经过粗过滤器除去固体杂质和部分水分后，进入双膜气柜（</w:t>
      </w:r>
      <w:r w:rsidR="007A2D84" w:rsidRPr="0092632B">
        <w:rPr>
          <w:rFonts w:cs="Times New Roman"/>
        </w:rPr>
        <w:t>10</w:t>
      </w:r>
      <w:r w:rsidRPr="0092632B">
        <w:rPr>
          <w:rFonts w:cs="Times New Roman"/>
        </w:rPr>
        <w:t>00m³</w:t>
      </w:r>
      <w:r w:rsidRPr="0092632B">
        <w:rPr>
          <w:rFonts w:cs="Times New Roman"/>
        </w:rPr>
        <w:t>），气柜主要起缓冲作用；然后经罗茨鼓风机增压至约</w:t>
      </w:r>
      <w:r w:rsidRPr="0092632B">
        <w:rPr>
          <w:rFonts w:cs="Times New Roman"/>
        </w:rPr>
        <w:t>30KPa</w:t>
      </w:r>
      <w:r w:rsidRPr="0092632B">
        <w:rPr>
          <w:rFonts w:cs="Times New Roman"/>
        </w:rPr>
        <w:t>后进入湿法脱硫系统。沼气进入喷淋塔和填料塔，与碱液充分接触，碱液对沼气中的</w:t>
      </w:r>
      <w:r w:rsidRPr="0092632B">
        <w:rPr>
          <w:rFonts w:cs="Times New Roman"/>
        </w:rPr>
        <w:t>H</w:t>
      </w:r>
      <w:r w:rsidRPr="0092632B">
        <w:rPr>
          <w:rFonts w:cs="Times New Roman"/>
          <w:vertAlign w:val="subscript"/>
        </w:rPr>
        <w:t>2</w:t>
      </w:r>
      <w:r w:rsidRPr="0092632B">
        <w:rPr>
          <w:rFonts w:cs="Times New Roman"/>
        </w:rPr>
        <w:t>S</w:t>
      </w:r>
      <w:r w:rsidRPr="0092632B">
        <w:rPr>
          <w:rFonts w:cs="Times New Roman"/>
        </w:rPr>
        <w:t>吸收，吸收了</w:t>
      </w:r>
      <w:r w:rsidRPr="0092632B">
        <w:rPr>
          <w:rFonts w:cs="Times New Roman"/>
        </w:rPr>
        <w:t>H</w:t>
      </w:r>
      <w:r w:rsidRPr="0092632B">
        <w:rPr>
          <w:rFonts w:cs="Times New Roman"/>
          <w:vertAlign w:val="subscript"/>
        </w:rPr>
        <w:t>2</w:t>
      </w:r>
      <w:r w:rsidRPr="0092632B">
        <w:rPr>
          <w:rFonts w:cs="Times New Roman"/>
        </w:rPr>
        <w:t>S</w:t>
      </w:r>
      <w:r w:rsidRPr="0092632B">
        <w:rPr>
          <w:rFonts w:cs="Times New Roman"/>
        </w:rPr>
        <w:t>的碱液经过氧化再生后循环使用，再生得到的硫泡沫经</w:t>
      </w:r>
      <w:r w:rsidRPr="0092632B">
        <w:rPr>
          <w:rFonts w:cs="Times New Roman"/>
        </w:rPr>
        <w:t>MS</w:t>
      </w:r>
      <w:r w:rsidRPr="0092632B">
        <w:rPr>
          <w:rFonts w:cs="Times New Roman"/>
        </w:rPr>
        <w:t>脱硫专用压滤机处理制成硫泡沫块，送入熔硫釜进行加热，得到硫单质出售</w:t>
      </w:r>
      <w:r w:rsidR="00BD6525" w:rsidRPr="0092632B">
        <w:rPr>
          <w:rFonts w:cs="Times New Roman" w:hint="eastAsia"/>
        </w:rPr>
        <w:t>，</w:t>
      </w:r>
      <w:r w:rsidRPr="0092632B">
        <w:rPr>
          <w:rFonts w:cs="Times New Roman"/>
        </w:rPr>
        <w:t>脱硫液返回系统使用。沼气</w:t>
      </w:r>
      <w:r w:rsidR="003811E0" w:rsidRPr="0092632B">
        <w:rPr>
          <w:rFonts w:cs="Times New Roman" w:hint="eastAsia"/>
        </w:rPr>
        <w:t>采用</w:t>
      </w:r>
      <w:r w:rsidRPr="0092632B">
        <w:rPr>
          <w:rFonts w:cs="Times New Roman"/>
        </w:rPr>
        <w:t>湿法脱硫</w:t>
      </w:r>
      <w:r w:rsidR="003811E0" w:rsidRPr="0092632B">
        <w:rPr>
          <w:rFonts w:cs="Times New Roman" w:hint="eastAsia"/>
        </w:rPr>
        <w:t>工艺去除</w:t>
      </w:r>
      <w:r w:rsidRPr="0092632B">
        <w:rPr>
          <w:rFonts w:cs="Times New Roman"/>
        </w:rPr>
        <w:t>H</w:t>
      </w:r>
      <w:r w:rsidRPr="0092632B">
        <w:rPr>
          <w:rFonts w:cs="Times New Roman"/>
          <w:vertAlign w:val="subscript"/>
        </w:rPr>
        <w:t>2</w:t>
      </w:r>
      <w:r w:rsidRPr="0092632B">
        <w:rPr>
          <w:rFonts w:cs="Times New Roman"/>
        </w:rPr>
        <w:t>S</w:t>
      </w:r>
      <w:r w:rsidRPr="0092632B">
        <w:rPr>
          <w:rFonts w:cs="Times New Roman"/>
        </w:rPr>
        <w:t>。</w:t>
      </w:r>
    </w:p>
    <w:p w14:paraId="0E912025" w14:textId="77777777" w:rsidR="00510477" w:rsidRPr="0092632B" w:rsidRDefault="00E23D32">
      <w:pPr>
        <w:ind w:firstLine="480"/>
        <w:rPr>
          <w:rFonts w:cs="Times New Roman"/>
        </w:rPr>
      </w:pPr>
      <w:r w:rsidRPr="0092632B">
        <w:rPr>
          <w:rFonts w:cs="Times New Roman"/>
        </w:rPr>
        <w:t>脱硫后沼气分为两路，一路去锅炉房，供蒸汽锅炉燃烧用热，另一路进入沼气发电机进行发电。</w:t>
      </w:r>
    </w:p>
    <w:bookmarkEnd w:id="81"/>
    <w:p w14:paraId="708AECC7" w14:textId="77777777" w:rsidR="00510477" w:rsidRPr="0092632B" w:rsidRDefault="00E23D32">
      <w:pPr>
        <w:ind w:firstLine="482"/>
        <w:rPr>
          <w:rFonts w:cs="Times New Roman"/>
          <w:b/>
        </w:rPr>
      </w:pPr>
      <w:r w:rsidRPr="0092632B">
        <w:rPr>
          <w:rFonts w:cs="Times New Roman"/>
          <w:b/>
        </w:rPr>
        <w:t>（</w:t>
      </w:r>
      <w:r w:rsidRPr="0092632B">
        <w:rPr>
          <w:rFonts w:cs="Times New Roman"/>
          <w:b/>
        </w:rPr>
        <w:t>1</w:t>
      </w:r>
      <w:r w:rsidRPr="0092632B">
        <w:rPr>
          <w:rFonts w:cs="Times New Roman"/>
          <w:b/>
        </w:rPr>
        <w:t>）处理规模</w:t>
      </w:r>
    </w:p>
    <w:p w14:paraId="1CAA771F" w14:textId="3EF9C0A6" w:rsidR="00510477" w:rsidRPr="0092632B" w:rsidRDefault="00E23D32">
      <w:pPr>
        <w:ind w:firstLine="480"/>
        <w:rPr>
          <w:rFonts w:cs="Times New Roman"/>
        </w:rPr>
      </w:pPr>
      <w:r w:rsidRPr="0092632B">
        <w:rPr>
          <w:rFonts w:cs="Times New Roman"/>
        </w:rPr>
        <w:t>根据核算，本项目餐厨垃圾</w:t>
      </w:r>
      <w:r w:rsidR="00666FF1" w:rsidRPr="0092632B">
        <w:rPr>
          <w:rFonts w:cs="Times New Roman"/>
        </w:rPr>
        <w:t>厌氧发酵环节产生的沼气量为</w:t>
      </w:r>
      <w:r w:rsidR="00666FF1" w:rsidRPr="0092632B">
        <w:rPr>
          <w:rFonts w:cs="Times New Roman"/>
        </w:rPr>
        <w:t>11400m³/d</w:t>
      </w:r>
      <w:r w:rsidR="00666FF1" w:rsidRPr="0092632B">
        <w:rPr>
          <w:rFonts w:cs="Times New Roman"/>
        </w:rPr>
        <w:t>（</w:t>
      </w:r>
      <w:r w:rsidR="00666FF1" w:rsidRPr="0092632B">
        <w:rPr>
          <w:rFonts w:cs="Times New Roman"/>
        </w:rPr>
        <w:t>475m³/h</w:t>
      </w:r>
      <w:r w:rsidR="00666FF1" w:rsidRPr="0092632B">
        <w:rPr>
          <w:rFonts w:cs="Times New Roman"/>
        </w:rPr>
        <w:t>），</w:t>
      </w:r>
      <w:r w:rsidR="00A63B10" w:rsidRPr="0092632B">
        <w:rPr>
          <w:rFonts w:cs="Times New Roman"/>
        </w:rPr>
        <w:t>沼气中甲烷含量</w:t>
      </w:r>
      <w:r w:rsidR="0099597B" w:rsidRPr="0092632B">
        <w:rPr>
          <w:rFonts w:cs="Times New Roman"/>
        </w:rPr>
        <w:t>约</w:t>
      </w:r>
      <w:r w:rsidR="00A63B10" w:rsidRPr="0092632B">
        <w:rPr>
          <w:rFonts w:cs="Times New Roman"/>
        </w:rPr>
        <w:t>55%</w:t>
      </w:r>
      <w:r w:rsidR="00A63B10" w:rsidRPr="0092632B">
        <w:rPr>
          <w:rFonts w:cs="Times New Roman"/>
        </w:rPr>
        <w:t>。</w:t>
      </w:r>
      <w:bookmarkStart w:id="82" w:name="_Hlk133159537"/>
      <w:r w:rsidRPr="0092632B">
        <w:rPr>
          <w:rFonts w:cs="Times New Roman"/>
        </w:rPr>
        <w:t>沼气进行脱硫处理后</w:t>
      </w:r>
      <w:r w:rsidR="0099597B" w:rsidRPr="0092632B">
        <w:rPr>
          <w:rFonts w:cs="Times New Roman"/>
        </w:rPr>
        <w:t>储存于沼气柜内，</w:t>
      </w:r>
      <w:r w:rsidRPr="0092632B">
        <w:rPr>
          <w:rFonts w:cs="Times New Roman"/>
        </w:rPr>
        <w:t>其中</w:t>
      </w:r>
      <w:r w:rsidR="007C7FDB" w:rsidRPr="0092632B">
        <w:rPr>
          <w:rFonts w:cs="Times New Roman"/>
        </w:rPr>
        <w:t>36</w:t>
      </w:r>
      <w:r w:rsidR="008D3425" w:rsidRPr="0092632B">
        <w:rPr>
          <w:rFonts w:cs="Times New Roman"/>
        </w:rPr>
        <w:t>00</w:t>
      </w:r>
      <w:r w:rsidRPr="0092632B">
        <w:rPr>
          <w:rFonts w:cs="Times New Roman"/>
        </w:rPr>
        <w:t>m</w:t>
      </w:r>
      <w:r w:rsidRPr="0092632B">
        <w:rPr>
          <w:rFonts w:cs="Times New Roman"/>
          <w:vertAlign w:val="superscript"/>
        </w:rPr>
        <w:t>3</w:t>
      </w:r>
      <w:r w:rsidRPr="0092632B">
        <w:rPr>
          <w:rFonts w:cs="Times New Roman"/>
        </w:rPr>
        <w:t>/d</w:t>
      </w:r>
      <w:r w:rsidR="008D3425" w:rsidRPr="0092632B">
        <w:rPr>
          <w:rFonts w:cs="Times New Roman"/>
        </w:rPr>
        <w:t>（</w:t>
      </w:r>
      <w:r w:rsidR="007C7FDB" w:rsidRPr="0092632B">
        <w:rPr>
          <w:rFonts w:cs="Times New Roman"/>
        </w:rPr>
        <w:t>3</w:t>
      </w:r>
      <w:r w:rsidR="008D3425" w:rsidRPr="0092632B">
        <w:rPr>
          <w:rFonts w:cs="Times New Roman"/>
        </w:rPr>
        <w:t>00m³/h</w:t>
      </w:r>
      <w:r w:rsidR="00181CBB" w:rsidRPr="0092632B">
        <w:rPr>
          <w:rFonts w:cs="Times New Roman"/>
        </w:rPr>
        <w:t>，</w:t>
      </w:r>
      <w:r w:rsidR="00181CBB" w:rsidRPr="0092632B">
        <w:rPr>
          <w:rFonts w:cs="Times New Roman"/>
        </w:rPr>
        <w:t>12h/d</w:t>
      </w:r>
      <w:r w:rsidR="008D3425" w:rsidRPr="0092632B">
        <w:rPr>
          <w:rFonts w:cs="Times New Roman"/>
        </w:rPr>
        <w:t>）</w:t>
      </w:r>
      <w:r w:rsidRPr="0092632B">
        <w:rPr>
          <w:rFonts w:cs="Times New Roman"/>
        </w:rPr>
        <w:t>作为锅炉燃料</w:t>
      </w:r>
      <w:r w:rsidR="00A63B10" w:rsidRPr="0092632B">
        <w:rPr>
          <w:rFonts w:cs="Times New Roman"/>
        </w:rPr>
        <w:t>，</w:t>
      </w:r>
      <w:r w:rsidRPr="0092632B">
        <w:rPr>
          <w:rFonts w:cs="Times New Roman"/>
        </w:rPr>
        <w:t>剩余</w:t>
      </w:r>
      <w:r w:rsidR="007C7FDB" w:rsidRPr="0092632B">
        <w:rPr>
          <w:rFonts w:cs="Times New Roman"/>
        </w:rPr>
        <w:t>780</w:t>
      </w:r>
      <w:r w:rsidR="000405DE" w:rsidRPr="0092632B">
        <w:rPr>
          <w:rFonts w:cs="Times New Roman"/>
        </w:rPr>
        <w:t>0m</w:t>
      </w:r>
      <w:r w:rsidR="000405DE" w:rsidRPr="0092632B">
        <w:rPr>
          <w:rFonts w:cs="Times New Roman"/>
          <w:vertAlign w:val="superscript"/>
        </w:rPr>
        <w:t>3</w:t>
      </w:r>
      <w:r w:rsidR="000405DE" w:rsidRPr="0092632B">
        <w:rPr>
          <w:rFonts w:cs="Times New Roman"/>
        </w:rPr>
        <w:t>/d</w:t>
      </w:r>
      <w:r w:rsidR="000405DE" w:rsidRPr="0092632B">
        <w:rPr>
          <w:rFonts w:cs="Times New Roman"/>
        </w:rPr>
        <w:t>沼气</w:t>
      </w:r>
      <w:r w:rsidRPr="0092632B">
        <w:rPr>
          <w:rFonts w:cs="Times New Roman"/>
        </w:rPr>
        <w:t>进入发电系统。</w:t>
      </w:r>
    </w:p>
    <w:bookmarkEnd w:id="82"/>
    <w:p w14:paraId="52A8983B" w14:textId="628DEC68" w:rsidR="00A63B10" w:rsidRPr="0092632B" w:rsidRDefault="000405DE" w:rsidP="00A63B10">
      <w:pPr>
        <w:ind w:firstLine="480"/>
        <w:rPr>
          <w:rFonts w:cs="Times New Roman"/>
        </w:rPr>
      </w:pPr>
      <w:r w:rsidRPr="0092632B">
        <w:rPr>
          <w:rFonts w:cs="Times New Roman"/>
        </w:rPr>
        <w:t>沼气净化装置规模：</w:t>
      </w:r>
      <w:r w:rsidR="00A63B10" w:rsidRPr="0092632B">
        <w:rPr>
          <w:rFonts w:cs="Times New Roman"/>
        </w:rPr>
        <w:t>取系统操作弹性系数</w:t>
      </w:r>
      <w:r w:rsidR="00A63B10" w:rsidRPr="0092632B">
        <w:rPr>
          <w:rFonts w:cs="Times New Roman"/>
        </w:rPr>
        <w:t>1.1</w:t>
      </w:r>
      <w:r w:rsidR="00A63B10" w:rsidRPr="0092632B">
        <w:rPr>
          <w:rFonts w:cs="Times New Roman"/>
        </w:rPr>
        <w:t>，考虑到沼气产率的高峰系数及处理设备的富余能力等因素，本工程沼气净化系统</w:t>
      </w:r>
      <w:r w:rsidR="007C7FDB" w:rsidRPr="0092632B">
        <w:rPr>
          <w:rFonts w:cs="Times New Roman"/>
        </w:rPr>
        <w:t>考虑预留二期处理能力，</w:t>
      </w:r>
      <w:r w:rsidR="00A63B10" w:rsidRPr="0092632B">
        <w:rPr>
          <w:rFonts w:cs="Times New Roman"/>
        </w:rPr>
        <w:t>设计处理规模为</w:t>
      </w:r>
      <w:r w:rsidR="00A63B10" w:rsidRPr="0092632B">
        <w:rPr>
          <w:rFonts w:cs="Times New Roman"/>
        </w:rPr>
        <w:t>1000m</w:t>
      </w:r>
      <w:r w:rsidR="00A63B10" w:rsidRPr="0092632B">
        <w:rPr>
          <w:rFonts w:cs="Times New Roman"/>
          <w:vertAlign w:val="superscript"/>
        </w:rPr>
        <w:t>3</w:t>
      </w:r>
      <w:r w:rsidR="00A63B10" w:rsidRPr="0092632B">
        <w:rPr>
          <w:rFonts w:cs="Times New Roman"/>
        </w:rPr>
        <w:t>/h</w:t>
      </w:r>
      <w:r w:rsidR="00A63B10" w:rsidRPr="0092632B">
        <w:rPr>
          <w:rFonts w:cs="Times New Roman"/>
        </w:rPr>
        <w:t>。</w:t>
      </w:r>
    </w:p>
    <w:p w14:paraId="28E50393" w14:textId="77777777" w:rsidR="00510477" w:rsidRPr="0092632B" w:rsidRDefault="00E23D32">
      <w:pPr>
        <w:ind w:firstLine="482"/>
        <w:rPr>
          <w:rFonts w:cs="Times New Roman"/>
          <w:b/>
        </w:rPr>
      </w:pPr>
      <w:r w:rsidRPr="0092632B">
        <w:rPr>
          <w:rFonts w:cs="Times New Roman"/>
          <w:b/>
        </w:rPr>
        <w:t>（</w:t>
      </w:r>
      <w:r w:rsidRPr="0092632B">
        <w:rPr>
          <w:rFonts w:cs="Times New Roman"/>
          <w:b/>
        </w:rPr>
        <w:t>2</w:t>
      </w:r>
      <w:r w:rsidRPr="0092632B">
        <w:rPr>
          <w:rFonts w:cs="Times New Roman"/>
          <w:b/>
        </w:rPr>
        <w:t>）沼气品质</w:t>
      </w:r>
    </w:p>
    <w:p w14:paraId="74C6E6B5" w14:textId="1E48221D" w:rsidR="00510477" w:rsidRPr="0092632B" w:rsidRDefault="00E23D32">
      <w:pPr>
        <w:ind w:firstLine="480"/>
        <w:rPr>
          <w:rFonts w:cs="Times New Roman"/>
        </w:rPr>
      </w:pPr>
      <w:r w:rsidRPr="0092632B">
        <w:rPr>
          <w:rFonts w:cs="Times New Roman"/>
        </w:rPr>
        <w:t>净化前沼气品质见表</w:t>
      </w:r>
      <w:r w:rsidRPr="0092632B">
        <w:rPr>
          <w:rFonts w:cs="Times New Roman"/>
        </w:rPr>
        <w:t>3.2-</w:t>
      </w:r>
      <w:r w:rsidR="004E28AA" w:rsidRPr="0092632B">
        <w:rPr>
          <w:rFonts w:cs="Times New Roman"/>
        </w:rPr>
        <w:t>3</w:t>
      </w:r>
      <w:r w:rsidRPr="0092632B">
        <w:rPr>
          <w:rFonts w:cs="Times New Roman"/>
        </w:rPr>
        <w:t>，净化后沼气品质需要满足沼气发电机组正常运行时的要求</w:t>
      </w:r>
      <w:r w:rsidR="00F14CC8" w:rsidRPr="0092632B">
        <w:rPr>
          <w:rFonts w:cs="Times New Roman" w:hint="eastAsia"/>
        </w:rPr>
        <w:t>，详见</w:t>
      </w:r>
      <w:r w:rsidRPr="0092632B">
        <w:rPr>
          <w:rFonts w:cs="Times New Roman"/>
        </w:rPr>
        <w:t>表</w:t>
      </w:r>
      <w:r w:rsidRPr="0092632B">
        <w:rPr>
          <w:rFonts w:cs="Times New Roman"/>
        </w:rPr>
        <w:t>3.2-</w:t>
      </w:r>
      <w:r w:rsidR="004E28AA" w:rsidRPr="0092632B">
        <w:rPr>
          <w:rFonts w:cs="Times New Roman"/>
        </w:rPr>
        <w:t>4</w:t>
      </w:r>
      <w:r w:rsidRPr="0092632B">
        <w:rPr>
          <w:rFonts w:cs="Times New Roman"/>
        </w:rPr>
        <w:t>。</w:t>
      </w:r>
    </w:p>
    <w:p w14:paraId="0D8D9276" w14:textId="77777777" w:rsidR="00510477" w:rsidRPr="0092632B" w:rsidRDefault="00E23D32">
      <w:pPr>
        <w:pStyle w:val="af1"/>
        <w:spacing w:before="163"/>
        <w:ind w:firstLine="480"/>
        <w:rPr>
          <w:rFonts w:cs="Times New Roman"/>
        </w:rPr>
      </w:pPr>
      <w:r w:rsidRPr="0092632B">
        <w:rPr>
          <w:rFonts w:cs="Times New Roman"/>
        </w:rPr>
        <w:t>表</w:t>
      </w:r>
      <w:r w:rsidRPr="0092632B">
        <w:rPr>
          <w:rFonts w:cs="Times New Roman"/>
        </w:rPr>
        <w:t>3.2-</w:t>
      </w:r>
      <w:r w:rsidR="004E28AA" w:rsidRPr="0092632B">
        <w:rPr>
          <w:rFonts w:cs="Times New Roman"/>
        </w:rPr>
        <w:t>3</w:t>
      </w:r>
      <w:r w:rsidRPr="0092632B">
        <w:rPr>
          <w:rFonts w:cs="Times New Roman"/>
        </w:rPr>
        <w:t xml:space="preserve">   </w:t>
      </w:r>
      <w:r w:rsidRPr="0092632B">
        <w:rPr>
          <w:rFonts w:cs="Times New Roman"/>
        </w:rPr>
        <w:t>沼气处理前主要成分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6365"/>
      </w:tblGrid>
      <w:tr w:rsidR="0092632B" w:rsidRPr="0092632B" w14:paraId="6C610EF8" w14:textId="77777777" w:rsidTr="00D51364">
        <w:trPr>
          <w:trHeight w:val="247"/>
          <w:jc w:val="center"/>
        </w:trPr>
        <w:tc>
          <w:tcPr>
            <w:tcW w:w="1731" w:type="pct"/>
            <w:tcBorders>
              <w:top w:val="single" w:sz="4" w:space="0" w:color="auto"/>
              <w:left w:val="single" w:sz="4" w:space="0" w:color="auto"/>
              <w:bottom w:val="single" w:sz="4" w:space="0" w:color="auto"/>
              <w:right w:val="single" w:sz="4" w:space="0" w:color="auto"/>
            </w:tcBorders>
            <w:vAlign w:val="center"/>
            <w:hideMark/>
          </w:tcPr>
          <w:p w14:paraId="0B387124"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sz w:val="21"/>
                <w:szCs w:val="21"/>
              </w:rPr>
              <w:t>成分</w:t>
            </w:r>
          </w:p>
        </w:tc>
        <w:tc>
          <w:tcPr>
            <w:tcW w:w="3269" w:type="pct"/>
            <w:tcBorders>
              <w:top w:val="single" w:sz="4" w:space="0" w:color="auto"/>
              <w:left w:val="single" w:sz="4" w:space="0" w:color="auto"/>
              <w:bottom w:val="single" w:sz="4" w:space="0" w:color="auto"/>
              <w:right w:val="single" w:sz="4" w:space="0" w:color="auto"/>
            </w:tcBorders>
            <w:vAlign w:val="center"/>
            <w:hideMark/>
          </w:tcPr>
          <w:p w14:paraId="0F59355E"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sz w:val="21"/>
                <w:szCs w:val="21"/>
              </w:rPr>
              <w:t>含量（净化前）</w:t>
            </w:r>
          </w:p>
        </w:tc>
      </w:tr>
      <w:tr w:rsidR="0092632B" w:rsidRPr="0092632B" w14:paraId="45899C7C" w14:textId="77777777" w:rsidTr="00D51364">
        <w:trPr>
          <w:trHeight w:val="222"/>
          <w:jc w:val="center"/>
        </w:trPr>
        <w:tc>
          <w:tcPr>
            <w:tcW w:w="1731" w:type="pct"/>
            <w:tcBorders>
              <w:top w:val="single" w:sz="4" w:space="0" w:color="auto"/>
              <w:left w:val="single" w:sz="4" w:space="0" w:color="auto"/>
              <w:bottom w:val="single" w:sz="4" w:space="0" w:color="auto"/>
              <w:right w:val="single" w:sz="4" w:space="0" w:color="auto"/>
            </w:tcBorders>
            <w:vAlign w:val="center"/>
            <w:hideMark/>
          </w:tcPr>
          <w:p w14:paraId="6288264B"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sz w:val="21"/>
                <w:szCs w:val="21"/>
              </w:rPr>
              <w:t>CH</w:t>
            </w:r>
            <w:r w:rsidRPr="0092632B">
              <w:rPr>
                <w:rFonts w:cs="Times New Roman"/>
                <w:sz w:val="21"/>
                <w:szCs w:val="21"/>
                <w:vertAlign w:val="subscript"/>
              </w:rPr>
              <w:t>4</w:t>
            </w:r>
          </w:p>
        </w:tc>
        <w:tc>
          <w:tcPr>
            <w:tcW w:w="3269" w:type="pct"/>
            <w:tcBorders>
              <w:top w:val="single" w:sz="4" w:space="0" w:color="auto"/>
              <w:left w:val="single" w:sz="4" w:space="0" w:color="auto"/>
              <w:bottom w:val="single" w:sz="4" w:space="0" w:color="auto"/>
              <w:right w:val="single" w:sz="4" w:space="0" w:color="auto"/>
            </w:tcBorders>
            <w:vAlign w:val="center"/>
            <w:hideMark/>
          </w:tcPr>
          <w:p w14:paraId="1C320229"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sz w:val="21"/>
                <w:szCs w:val="21"/>
              </w:rPr>
              <w:t>50-70%</w:t>
            </w:r>
          </w:p>
        </w:tc>
      </w:tr>
      <w:tr w:rsidR="0092632B" w:rsidRPr="0092632B" w14:paraId="01C29AD5" w14:textId="77777777" w:rsidTr="00D51364">
        <w:trPr>
          <w:trHeight w:val="234"/>
          <w:jc w:val="center"/>
        </w:trPr>
        <w:tc>
          <w:tcPr>
            <w:tcW w:w="1731" w:type="pct"/>
            <w:tcBorders>
              <w:top w:val="single" w:sz="4" w:space="0" w:color="auto"/>
              <w:left w:val="single" w:sz="4" w:space="0" w:color="auto"/>
              <w:bottom w:val="single" w:sz="4" w:space="0" w:color="auto"/>
              <w:right w:val="single" w:sz="4" w:space="0" w:color="auto"/>
            </w:tcBorders>
            <w:vAlign w:val="center"/>
            <w:hideMark/>
          </w:tcPr>
          <w:p w14:paraId="4B4526B9"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sz w:val="21"/>
                <w:szCs w:val="21"/>
              </w:rPr>
              <w:t>CO</w:t>
            </w:r>
            <w:r w:rsidRPr="0092632B">
              <w:rPr>
                <w:rFonts w:cs="Times New Roman"/>
                <w:sz w:val="21"/>
                <w:szCs w:val="21"/>
                <w:vertAlign w:val="subscript"/>
              </w:rPr>
              <w:t>2</w:t>
            </w:r>
          </w:p>
        </w:tc>
        <w:tc>
          <w:tcPr>
            <w:tcW w:w="3269" w:type="pct"/>
            <w:tcBorders>
              <w:top w:val="single" w:sz="4" w:space="0" w:color="auto"/>
              <w:left w:val="single" w:sz="4" w:space="0" w:color="auto"/>
              <w:bottom w:val="single" w:sz="4" w:space="0" w:color="auto"/>
              <w:right w:val="single" w:sz="4" w:space="0" w:color="auto"/>
            </w:tcBorders>
            <w:vAlign w:val="center"/>
            <w:hideMark/>
          </w:tcPr>
          <w:p w14:paraId="36EB73B4"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sz w:val="21"/>
                <w:szCs w:val="21"/>
              </w:rPr>
              <w:t>30%-40%</w:t>
            </w:r>
          </w:p>
        </w:tc>
      </w:tr>
      <w:tr w:rsidR="0092632B" w:rsidRPr="0092632B" w14:paraId="647BEF60" w14:textId="77777777" w:rsidTr="00D51364">
        <w:trPr>
          <w:trHeight w:val="222"/>
          <w:jc w:val="center"/>
        </w:trPr>
        <w:tc>
          <w:tcPr>
            <w:tcW w:w="1731" w:type="pct"/>
            <w:tcBorders>
              <w:top w:val="single" w:sz="4" w:space="0" w:color="auto"/>
              <w:left w:val="single" w:sz="4" w:space="0" w:color="auto"/>
              <w:bottom w:val="single" w:sz="4" w:space="0" w:color="auto"/>
              <w:right w:val="single" w:sz="4" w:space="0" w:color="auto"/>
            </w:tcBorders>
            <w:vAlign w:val="center"/>
            <w:hideMark/>
          </w:tcPr>
          <w:p w14:paraId="21BA9A13"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sz w:val="21"/>
                <w:szCs w:val="21"/>
              </w:rPr>
              <w:t>H</w:t>
            </w:r>
            <w:r w:rsidRPr="0092632B">
              <w:rPr>
                <w:rFonts w:cs="Times New Roman"/>
                <w:sz w:val="21"/>
                <w:szCs w:val="21"/>
                <w:vertAlign w:val="subscript"/>
              </w:rPr>
              <w:t>2</w:t>
            </w:r>
            <w:r w:rsidRPr="0092632B">
              <w:rPr>
                <w:rFonts w:cs="Times New Roman"/>
                <w:sz w:val="21"/>
                <w:szCs w:val="21"/>
              </w:rPr>
              <w:t>S</w:t>
            </w:r>
          </w:p>
        </w:tc>
        <w:tc>
          <w:tcPr>
            <w:tcW w:w="3269" w:type="pct"/>
            <w:tcBorders>
              <w:top w:val="single" w:sz="4" w:space="0" w:color="auto"/>
              <w:left w:val="single" w:sz="4" w:space="0" w:color="auto"/>
              <w:bottom w:val="single" w:sz="4" w:space="0" w:color="auto"/>
              <w:right w:val="single" w:sz="4" w:space="0" w:color="auto"/>
            </w:tcBorders>
            <w:vAlign w:val="center"/>
            <w:hideMark/>
          </w:tcPr>
          <w:p w14:paraId="0EB58354"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sz w:val="21"/>
                <w:szCs w:val="21"/>
              </w:rPr>
              <w:t>≤3000ppm</w:t>
            </w:r>
          </w:p>
        </w:tc>
      </w:tr>
      <w:tr w:rsidR="0092632B" w:rsidRPr="0092632B" w14:paraId="66F5377E" w14:textId="77777777" w:rsidTr="00D51364">
        <w:trPr>
          <w:trHeight w:val="222"/>
          <w:jc w:val="center"/>
        </w:trPr>
        <w:tc>
          <w:tcPr>
            <w:tcW w:w="1731" w:type="pct"/>
            <w:tcBorders>
              <w:top w:val="single" w:sz="4" w:space="0" w:color="auto"/>
              <w:left w:val="single" w:sz="4" w:space="0" w:color="auto"/>
              <w:bottom w:val="single" w:sz="4" w:space="0" w:color="auto"/>
              <w:right w:val="single" w:sz="4" w:space="0" w:color="auto"/>
            </w:tcBorders>
            <w:vAlign w:val="center"/>
            <w:hideMark/>
          </w:tcPr>
          <w:p w14:paraId="019B291E"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sz w:val="21"/>
                <w:szCs w:val="21"/>
                <w:lang w:val="it-IT"/>
              </w:rPr>
              <w:t>O</w:t>
            </w:r>
            <w:r w:rsidRPr="0092632B">
              <w:rPr>
                <w:rFonts w:cs="Times New Roman"/>
                <w:sz w:val="21"/>
                <w:szCs w:val="21"/>
                <w:vertAlign w:val="subscript"/>
                <w:lang w:val="it-IT"/>
              </w:rPr>
              <w:t>2</w:t>
            </w:r>
          </w:p>
        </w:tc>
        <w:tc>
          <w:tcPr>
            <w:tcW w:w="3269" w:type="pct"/>
            <w:tcBorders>
              <w:top w:val="single" w:sz="4" w:space="0" w:color="auto"/>
              <w:left w:val="single" w:sz="4" w:space="0" w:color="auto"/>
              <w:bottom w:val="single" w:sz="4" w:space="0" w:color="auto"/>
              <w:right w:val="single" w:sz="4" w:space="0" w:color="auto"/>
            </w:tcBorders>
            <w:vAlign w:val="center"/>
            <w:hideMark/>
          </w:tcPr>
          <w:p w14:paraId="38852550"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sz w:val="21"/>
                <w:szCs w:val="21"/>
              </w:rPr>
              <w:t>0.5%</w:t>
            </w:r>
          </w:p>
        </w:tc>
      </w:tr>
      <w:tr w:rsidR="0092632B" w:rsidRPr="0092632B" w14:paraId="2655C7FB" w14:textId="77777777" w:rsidTr="00D51364">
        <w:trPr>
          <w:trHeight w:val="222"/>
          <w:jc w:val="center"/>
        </w:trPr>
        <w:tc>
          <w:tcPr>
            <w:tcW w:w="1731" w:type="pct"/>
            <w:tcBorders>
              <w:top w:val="single" w:sz="4" w:space="0" w:color="auto"/>
              <w:left w:val="single" w:sz="4" w:space="0" w:color="auto"/>
              <w:bottom w:val="single" w:sz="4" w:space="0" w:color="auto"/>
              <w:right w:val="single" w:sz="4" w:space="0" w:color="auto"/>
            </w:tcBorders>
            <w:vAlign w:val="center"/>
            <w:hideMark/>
          </w:tcPr>
          <w:p w14:paraId="685EC260" w14:textId="77777777" w:rsidR="00D51364" w:rsidRPr="0092632B" w:rsidRDefault="00D51364" w:rsidP="000934D7">
            <w:pPr>
              <w:adjustRightInd w:val="0"/>
              <w:snapToGrid w:val="0"/>
              <w:spacing w:line="240" w:lineRule="exact"/>
              <w:ind w:firstLine="420"/>
              <w:jc w:val="center"/>
              <w:rPr>
                <w:rFonts w:cs="Times New Roman"/>
                <w:sz w:val="21"/>
                <w:szCs w:val="21"/>
                <w:lang w:val="it-IT"/>
              </w:rPr>
            </w:pPr>
            <w:r w:rsidRPr="0092632B">
              <w:rPr>
                <w:rFonts w:cs="Times New Roman"/>
                <w:sz w:val="21"/>
                <w:szCs w:val="21"/>
              </w:rPr>
              <w:t>N</w:t>
            </w:r>
            <w:r w:rsidRPr="0092632B">
              <w:rPr>
                <w:rFonts w:cs="Times New Roman"/>
                <w:sz w:val="21"/>
                <w:szCs w:val="21"/>
                <w:vertAlign w:val="subscript"/>
              </w:rPr>
              <w:t>2</w:t>
            </w:r>
          </w:p>
        </w:tc>
        <w:tc>
          <w:tcPr>
            <w:tcW w:w="3269" w:type="pct"/>
            <w:tcBorders>
              <w:top w:val="single" w:sz="4" w:space="0" w:color="auto"/>
              <w:left w:val="single" w:sz="4" w:space="0" w:color="auto"/>
              <w:bottom w:val="single" w:sz="4" w:space="0" w:color="auto"/>
              <w:right w:val="single" w:sz="4" w:space="0" w:color="auto"/>
            </w:tcBorders>
            <w:vAlign w:val="center"/>
            <w:hideMark/>
          </w:tcPr>
          <w:p w14:paraId="1653C268"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sz w:val="21"/>
                <w:szCs w:val="21"/>
              </w:rPr>
              <w:t>&lt;3.0%</w:t>
            </w:r>
          </w:p>
        </w:tc>
      </w:tr>
      <w:tr w:rsidR="0092632B" w:rsidRPr="0092632B" w14:paraId="6D9358A9" w14:textId="77777777" w:rsidTr="00D51364">
        <w:trPr>
          <w:trHeight w:val="222"/>
          <w:jc w:val="center"/>
        </w:trPr>
        <w:tc>
          <w:tcPr>
            <w:tcW w:w="1731" w:type="pct"/>
            <w:tcBorders>
              <w:top w:val="single" w:sz="4" w:space="0" w:color="auto"/>
              <w:left w:val="single" w:sz="4" w:space="0" w:color="auto"/>
              <w:bottom w:val="single" w:sz="4" w:space="0" w:color="auto"/>
              <w:right w:val="single" w:sz="4" w:space="0" w:color="auto"/>
            </w:tcBorders>
            <w:vAlign w:val="center"/>
            <w:hideMark/>
          </w:tcPr>
          <w:p w14:paraId="43E5A480" w14:textId="77777777" w:rsidR="00D51364" w:rsidRPr="0092632B" w:rsidRDefault="00D51364" w:rsidP="000934D7">
            <w:pPr>
              <w:adjustRightInd w:val="0"/>
              <w:snapToGrid w:val="0"/>
              <w:spacing w:line="240" w:lineRule="exact"/>
              <w:ind w:firstLine="420"/>
              <w:jc w:val="center"/>
              <w:rPr>
                <w:rFonts w:cs="Times New Roman"/>
                <w:sz w:val="21"/>
                <w:szCs w:val="21"/>
                <w:lang w:val="it-IT"/>
              </w:rPr>
            </w:pPr>
            <w:r w:rsidRPr="0092632B">
              <w:rPr>
                <w:rFonts w:cs="Times New Roman"/>
                <w:sz w:val="21"/>
                <w:szCs w:val="21"/>
              </w:rPr>
              <w:t>H</w:t>
            </w:r>
            <w:r w:rsidRPr="0092632B">
              <w:rPr>
                <w:rFonts w:cs="Times New Roman"/>
                <w:sz w:val="21"/>
                <w:szCs w:val="21"/>
                <w:vertAlign w:val="subscript"/>
              </w:rPr>
              <w:t>2</w:t>
            </w:r>
            <w:r w:rsidRPr="0092632B">
              <w:rPr>
                <w:rFonts w:cs="Times New Roman"/>
                <w:sz w:val="21"/>
                <w:szCs w:val="21"/>
              </w:rPr>
              <w:t>O</w:t>
            </w:r>
          </w:p>
        </w:tc>
        <w:tc>
          <w:tcPr>
            <w:tcW w:w="3269" w:type="pct"/>
            <w:tcBorders>
              <w:top w:val="single" w:sz="4" w:space="0" w:color="auto"/>
              <w:left w:val="single" w:sz="4" w:space="0" w:color="auto"/>
              <w:bottom w:val="single" w:sz="4" w:space="0" w:color="auto"/>
              <w:right w:val="single" w:sz="4" w:space="0" w:color="auto"/>
            </w:tcBorders>
            <w:vAlign w:val="center"/>
            <w:hideMark/>
          </w:tcPr>
          <w:p w14:paraId="5BE4A4CE"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sz w:val="21"/>
                <w:szCs w:val="21"/>
                <w:lang w:val="en-GB"/>
              </w:rPr>
              <w:t>饱和蒸汽</w:t>
            </w:r>
          </w:p>
        </w:tc>
      </w:tr>
      <w:tr w:rsidR="0092632B" w:rsidRPr="0092632B" w14:paraId="6C43C329" w14:textId="77777777" w:rsidTr="00D51364">
        <w:trPr>
          <w:trHeight w:val="208"/>
          <w:jc w:val="center"/>
        </w:trPr>
        <w:tc>
          <w:tcPr>
            <w:tcW w:w="1731" w:type="pct"/>
            <w:tcBorders>
              <w:top w:val="single" w:sz="4" w:space="0" w:color="auto"/>
              <w:left w:val="single" w:sz="4" w:space="0" w:color="auto"/>
              <w:bottom w:val="single" w:sz="4" w:space="0" w:color="auto"/>
              <w:right w:val="single" w:sz="4" w:space="0" w:color="auto"/>
            </w:tcBorders>
            <w:vAlign w:val="center"/>
            <w:hideMark/>
          </w:tcPr>
          <w:p w14:paraId="48BD45D4"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sz w:val="21"/>
                <w:szCs w:val="21"/>
              </w:rPr>
              <w:t>温度</w:t>
            </w:r>
          </w:p>
        </w:tc>
        <w:tc>
          <w:tcPr>
            <w:tcW w:w="3269" w:type="pct"/>
            <w:tcBorders>
              <w:top w:val="single" w:sz="4" w:space="0" w:color="auto"/>
              <w:left w:val="single" w:sz="4" w:space="0" w:color="auto"/>
              <w:bottom w:val="single" w:sz="4" w:space="0" w:color="auto"/>
              <w:right w:val="single" w:sz="4" w:space="0" w:color="auto"/>
            </w:tcBorders>
            <w:vAlign w:val="center"/>
            <w:hideMark/>
          </w:tcPr>
          <w:p w14:paraId="202CA85D"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sz w:val="21"/>
                <w:szCs w:val="21"/>
              </w:rPr>
              <w:t>＜</w:t>
            </w:r>
            <w:r w:rsidRPr="0092632B">
              <w:rPr>
                <w:rFonts w:cs="Times New Roman"/>
                <w:sz w:val="21"/>
                <w:szCs w:val="21"/>
              </w:rPr>
              <w:t>50</w:t>
            </w:r>
            <w:r w:rsidRPr="0092632B">
              <w:rPr>
                <w:rFonts w:ascii="宋体" w:hAnsi="宋体" w:cs="宋体" w:hint="eastAsia"/>
                <w:sz w:val="21"/>
                <w:szCs w:val="21"/>
              </w:rPr>
              <w:t>℃</w:t>
            </w:r>
          </w:p>
        </w:tc>
      </w:tr>
      <w:tr w:rsidR="0092632B" w:rsidRPr="0092632B" w14:paraId="399FBC8A" w14:textId="77777777" w:rsidTr="00D51364">
        <w:trPr>
          <w:trHeight w:val="247"/>
          <w:jc w:val="center"/>
        </w:trPr>
        <w:tc>
          <w:tcPr>
            <w:tcW w:w="1731" w:type="pct"/>
            <w:tcBorders>
              <w:top w:val="single" w:sz="4" w:space="0" w:color="auto"/>
              <w:left w:val="single" w:sz="4" w:space="0" w:color="auto"/>
              <w:bottom w:val="single" w:sz="4" w:space="0" w:color="auto"/>
              <w:right w:val="single" w:sz="4" w:space="0" w:color="auto"/>
            </w:tcBorders>
            <w:vAlign w:val="center"/>
            <w:hideMark/>
          </w:tcPr>
          <w:p w14:paraId="7EA2F1C1"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bCs/>
                <w:sz w:val="21"/>
                <w:szCs w:val="21"/>
              </w:rPr>
              <w:t>气体压力</w:t>
            </w:r>
          </w:p>
        </w:tc>
        <w:tc>
          <w:tcPr>
            <w:tcW w:w="3269" w:type="pct"/>
            <w:tcBorders>
              <w:top w:val="single" w:sz="4" w:space="0" w:color="auto"/>
              <w:left w:val="single" w:sz="4" w:space="0" w:color="auto"/>
              <w:bottom w:val="single" w:sz="4" w:space="0" w:color="auto"/>
              <w:right w:val="single" w:sz="4" w:space="0" w:color="auto"/>
            </w:tcBorders>
            <w:vAlign w:val="center"/>
            <w:hideMark/>
          </w:tcPr>
          <w:p w14:paraId="4C216EAD" w14:textId="77777777" w:rsidR="00D51364" w:rsidRPr="0092632B" w:rsidRDefault="00D51364" w:rsidP="000934D7">
            <w:pPr>
              <w:adjustRightInd w:val="0"/>
              <w:snapToGrid w:val="0"/>
              <w:spacing w:line="240" w:lineRule="exact"/>
              <w:ind w:firstLine="420"/>
              <w:jc w:val="center"/>
              <w:rPr>
                <w:rFonts w:cs="Times New Roman"/>
                <w:sz w:val="21"/>
                <w:szCs w:val="21"/>
              </w:rPr>
            </w:pPr>
            <w:r w:rsidRPr="0092632B">
              <w:rPr>
                <w:rFonts w:cs="Times New Roman"/>
                <w:bCs/>
                <w:sz w:val="21"/>
                <w:szCs w:val="21"/>
              </w:rPr>
              <w:t>0-2.5Kpa</w:t>
            </w:r>
          </w:p>
        </w:tc>
      </w:tr>
    </w:tbl>
    <w:p w14:paraId="4010BDDE" w14:textId="77777777" w:rsidR="00510477" w:rsidRPr="0092632B" w:rsidRDefault="00E23D32">
      <w:pPr>
        <w:pStyle w:val="af1"/>
        <w:spacing w:before="163"/>
        <w:ind w:firstLine="480"/>
        <w:rPr>
          <w:rFonts w:cs="Times New Roman"/>
        </w:rPr>
      </w:pPr>
      <w:r w:rsidRPr="0092632B">
        <w:rPr>
          <w:rFonts w:cs="Times New Roman"/>
        </w:rPr>
        <w:t>表</w:t>
      </w:r>
      <w:r w:rsidRPr="0092632B">
        <w:rPr>
          <w:rFonts w:cs="Times New Roman"/>
        </w:rPr>
        <w:t>3.2-</w:t>
      </w:r>
      <w:r w:rsidR="004E28AA" w:rsidRPr="0092632B">
        <w:rPr>
          <w:rFonts w:cs="Times New Roman"/>
        </w:rPr>
        <w:t>4</w:t>
      </w:r>
      <w:r w:rsidRPr="0092632B">
        <w:rPr>
          <w:rFonts w:cs="Times New Roman"/>
        </w:rPr>
        <w:t xml:space="preserve">   </w:t>
      </w:r>
      <w:r w:rsidRPr="0092632B">
        <w:rPr>
          <w:rFonts w:cs="Times New Roman"/>
        </w:rPr>
        <w:t>沼气处理后主要成分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1942"/>
        <w:gridCol w:w="2974"/>
      </w:tblGrid>
      <w:tr w:rsidR="0092632B" w:rsidRPr="0092632B" w14:paraId="63A25E21" w14:textId="77777777" w:rsidTr="00D51364">
        <w:trPr>
          <w:trHeight w:val="247"/>
        </w:trPr>
        <w:tc>
          <w:tcPr>
            <w:tcW w:w="2475" w:type="pct"/>
            <w:vAlign w:val="center"/>
          </w:tcPr>
          <w:p w14:paraId="5D50CF47"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项目内容</w:t>
            </w:r>
          </w:p>
        </w:tc>
        <w:tc>
          <w:tcPr>
            <w:tcW w:w="997" w:type="pct"/>
            <w:vAlign w:val="center"/>
          </w:tcPr>
          <w:p w14:paraId="002CCAA3"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单位</w:t>
            </w:r>
          </w:p>
        </w:tc>
        <w:tc>
          <w:tcPr>
            <w:tcW w:w="1527" w:type="pct"/>
            <w:vAlign w:val="center"/>
          </w:tcPr>
          <w:p w14:paraId="51667BA6"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数值</w:t>
            </w:r>
          </w:p>
        </w:tc>
      </w:tr>
      <w:tr w:rsidR="0092632B" w:rsidRPr="0092632B" w14:paraId="2A3A8498" w14:textId="77777777" w:rsidTr="00D51364">
        <w:trPr>
          <w:trHeight w:val="222"/>
        </w:trPr>
        <w:tc>
          <w:tcPr>
            <w:tcW w:w="2475" w:type="pct"/>
            <w:vAlign w:val="center"/>
          </w:tcPr>
          <w:p w14:paraId="67020382"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温度</w:t>
            </w:r>
          </w:p>
        </w:tc>
        <w:tc>
          <w:tcPr>
            <w:tcW w:w="997" w:type="pct"/>
            <w:vAlign w:val="center"/>
          </w:tcPr>
          <w:p w14:paraId="534D852A"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ascii="宋体" w:hAnsi="宋体" w:cs="宋体" w:hint="eastAsia"/>
                <w:sz w:val="21"/>
                <w:szCs w:val="21"/>
              </w:rPr>
              <w:t>℃</w:t>
            </w:r>
          </w:p>
        </w:tc>
        <w:tc>
          <w:tcPr>
            <w:tcW w:w="1527" w:type="pct"/>
            <w:vAlign w:val="center"/>
          </w:tcPr>
          <w:p w14:paraId="5FFA8E86"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40—50</w:t>
            </w:r>
          </w:p>
        </w:tc>
      </w:tr>
      <w:tr w:rsidR="0092632B" w:rsidRPr="0092632B" w14:paraId="772CD9A5" w14:textId="77777777" w:rsidTr="00D51364">
        <w:trPr>
          <w:trHeight w:val="234"/>
        </w:trPr>
        <w:tc>
          <w:tcPr>
            <w:tcW w:w="2475" w:type="pct"/>
            <w:vAlign w:val="center"/>
          </w:tcPr>
          <w:p w14:paraId="21FD93DC"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温度变化梯度</w:t>
            </w:r>
          </w:p>
        </w:tc>
        <w:tc>
          <w:tcPr>
            <w:tcW w:w="997" w:type="pct"/>
            <w:vAlign w:val="center"/>
          </w:tcPr>
          <w:p w14:paraId="181E3431"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%/30s</w:t>
            </w:r>
          </w:p>
        </w:tc>
        <w:tc>
          <w:tcPr>
            <w:tcW w:w="1527" w:type="pct"/>
            <w:vAlign w:val="center"/>
          </w:tcPr>
          <w:p w14:paraId="59C50A66"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0.5</w:t>
            </w:r>
          </w:p>
        </w:tc>
      </w:tr>
      <w:tr w:rsidR="0092632B" w:rsidRPr="0092632B" w14:paraId="1088A3C3" w14:textId="77777777" w:rsidTr="00D51364">
        <w:trPr>
          <w:trHeight w:val="222"/>
        </w:trPr>
        <w:tc>
          <w:tcPr>
            <w:tcW w:w="2475" w:type="pct"/>
            <w:vAlign w:val="center"/>
          </w:tcPr>
          <w:p w14:paraId="0EA6930B"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压力</w:t>
            </w:r>
          </w:p>
        </w:tc>
        <w:tc>
          <w:tcPr>
            <w:tcW w:w="997" w:type="pct"/>
            <w:vAlign w:val="center"/>
          </w:tcPr>
          <w:p w14:paraId="2763C977"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kPa</w:t>
            </w:r>
          </w:p>
        </w:tc>
        <w:tc>
          <w:tcPr>
            <w:tcW w:w="1527" w:type="pct"/>
            <w:vAlign w:val="center"/>
          </w:tcPr>
          <w:p w14:paraId="3A34A41C"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20</w:t>
            </w:r>
          </w:p>
        </w:tc>
      </w:tr>
      <w:tr w:rsidR="0092632B" w:rsidRPr="0092632B" w14:paraId="2D8A3699" w14:textId="77777777" w:rsidTr="00D51364">
        <w:trPr>
          <w:trHeight w:val="208"/>
        </w:trPr>
        <w:tc>
          <w:tcPr>
            <w:tcW w:w="2475" w:type="pct"/>
            <w:vAlign w:val="center"/>
          </w:tcPr>
          <w:p w14:paraId="64FF1E4B"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压力变化梯度</w:t>
            </w:r>
          </w:p>
        </w:tc>
        <w:tc>
          <w:tcPr>
            <w:tcW w:w="997" w:type="pct"/>
            <w:vAlign w:val="center"/>
          </w:tcPr>
          <w:p w14:paraId="2A3A14C4"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kPa/s</w:t>
            </w:r>
          </w:p>
        </w:tc>
        <w:tc>
          <w:tcPr>
            <w:tcW w:w="1527" w:type="pct"/>
            <w:vAlign w:val="center"/>
          </w:tcPr>
          <w:p w14:paraId="113B5DCD"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±1.0</w:t>
            </w:r>
          </w:p>
        </w:tc>
      </w:tr>
      <w:tr w:rsidR="0092632B" w:rsidRPr="0092632B" w14:paraId="5B29D033" w14:textId="77777777" w:rsidTr="00D51364">
        <w:trPr>
          <w:trHeight w:val="247"/>
        </w:trPr>
        <w:tc>
          <w:tcPr>
            <w:tcW w:w="2475" w:type="pct"/>
            <w:vAlign w:val="center"/>
          </w:tcPr>
          <w:p w14:paraId="2A5D5D1B"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压力波动范围</w:t>
            </w:r>
          </w:p>
        </w:tc>
        <w:tc>
          <w:tcPr>
            <w:tcW w:w="997" w:type="pct"/>
            <w:vAlign w:val="center"/>
          </w:tcPr>
          <w:p w14:paraId="5AC9A043"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kPa</w:t>
            </w:r>
          </w:p>
        </w:tc>
        <w:tc>
          <w:tcPr>
            <w:tcW w:w="1527" w:type="pct"/>
            <w:vAlign w:val="center"/>
          </w:tcPr>
          <w:p w14:paraId="041600D0"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±0.5</w:t>
            </w:r>
          </w:p>
        </w:tc>
      </w:tr>
      <w:tr w:rsidR="0092632B" w:rsidRPr="0092632B" w14:paraId="1C1CB8AD" w14:textId="77777777" w:rsidTr="00D51364">
        <w:trPr>
          <w:trHeight w:val="247"/>
        </w:trPr>
        <w:tc>
          <w:tcPr>
            <w:tcW w:w="2475" w:type="pct"/>
            <w:vAlign w:val="center"/>
          </w:tcPr>
          <w:p w14:paraId="6E252DE9"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相对湿度</w:t>
            </w:r>
          </w:p>
        </w:tc>
        <w:tc>
          <w:tcPr>
            <w:tcW w:w="997" w:type="pct"/>
            <w:vAlign w:val="center"/>
          </w:tcPr>
          <w:p w14:paraId="235F2760"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w:t>
            </w:r>
          </w:p>
        </w:tc>
        <w:tc>
          <w:tcPr>
            <w:tcW w:w="1527" w:type="pct"/>
            <w:vAlign w:val="center"/>
          </w:tcPr>
          <w:p w14:paraId="14765EBA"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80</w:t>
            </w:r>
          </w:p>
        </w:tc>
      </w:tr>
      <w:tr w:rsidR="0092632B" w:rsidRPr="0092632B" w14:paraId="489700A6" w14:textId="77777777" w:rsidTr="00D51364">
        <w:trPr>
          <w:trHeight w:val="247"/>
        </w:trPr>
        <w:tc>
          <w:tcPr>
            <w:tcW w:w="2475" w:type="pct"/>
            <w:vAlign w:val="center"/>
          </w:tcPr>
          <w:p w14:paraId="14E573AE"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粉尘颗粒直径</w:t>
            </w:r>
          </w:p>
        </w:tc>
        <w:tc>
          <w:tcPr>
            <w:tcW w:w="997" w:type="pct"/>
            <w:vAlign w:val="center"/>
          </w:tcPr>
          <w:p w14:paraId="4193A1D8"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μm</w:t>
            </w:r>
          </w:p>
        </w:tc>
        <w:tc>
          <w:tcPr>
            <w:tcW w:w="1527" w:type="pct"/>
            <w:vAlign w:val="center"/>
          </w:tcPr>
          <w:p w14:paraId="57B4A7D2"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w:t>
            </w:r>
            <w:r w:rsidRPr="0092632B">
              <w:rPr>
                <w:rFonts w:cs="Times New Roman"/>
                <w:sz w:val="21"/>
                <w:szCs w:val="21"/>
              </w:rPr>
              <w:t>3</w:t>
            </w:r>
          </w:p>
        </w:tc>
      </w:tr>
      <w:tr w:rsidR="0092632B" w:rsidRPr="0092632B" w14:paraId="2798C7FC" w14:textId="77777777" w:rsidTr="00D51364">
        <w:trPr>
          <w:trHeight w:val="247"/>
        </w:trPr>
        <w:tc>
          <w:tcPr>
            <w:tcW w:w="2475" w:type="pct"/>
            <w:vAlign w:val="center"/>
          </w:tcPr>
          <w:p w14:paraId="6400C694" w14:textId="77777777"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H</w:t>
            </w:r>
            <w:r w:rsidRPr="0092632B">
              <w:rPr>
                <w:rFonts w:cs="Times New Roman"/>
                <w:sz w:val="21"/>
                <w:szCs w:val="21"/>
                <w:vertAlign w:val="subscript"/>
              </w:rPr>
              <w:t>2</w:t>
            </w:r>
            <w:r w:rsidRPr="0092632B">
              <w:rPr>
                <w:rFonts w:cs="Times New Roman"/>
                <w:sz w:val="21"/>
                <w:szCs w:val="21"/>
              </w:rPr>
              <w:t>S</w:t>
            </w:r>
            <w:r w:rsidRPr="0092632B">
              <w:rPr>
                <w:rFonts w:cs="Times New Roman"/>
                <w:sz w:val="21"/>
                <w:szCs w:val="21"/>
              </w:rPr>
              <w:t>含量</w:t>
            </w:r>
          </w:p>
        </w:tc>
        <w:tc>
          <w:tcPr>
            <w:tcW w:w="997" w:type="pct"/>
            <w:vAlign w:val="center"/>
          </w:tcPr>
          <w:p w14:paraId="0CCF19A6" w14:textId="462F9082" w:rsidR="00D51364" w:rsidRPr="0092632B" w:rsidRDefault="00F14CC8" w:rsidP="000934D7">
            <w:pPr>
              <w:snapToGrid w:val="0"/>
              <w:spacing w:line="240" w:lineRule="auto"/>
              <w:ind w:firstLineChars="0" w:firstLine="0"/>
              <w:jc w:val="center"/>
              <w:rPr>
                <w:rFonts w:cs="Times New Roman"/>
                <w:sz w:val="21"/>
                <w:szCs w:val="21"/>
              </w:rPr>
            </w:pPr>
            <w:r w:rsidRPr="0092632B">
              <w:rPr>
                <w:rFonts w:cs="Times New Roman"/>
              </w:rPr>
              <w:t>mg/m³</w:t>
            </w:r>
          </w:p>
        </w:tc>
        <w:tc>
          <w:tcPr>
            <w:tcW w:w="1527" w:type="pct"/>
            <w:vAlign w:val="center"/>
          </w:tcPr>
          <w:p w14:paraId="0017AEC7" w14:textId="692E63E6" w:rsidR="00D51364" w:rsidRPr="0092632B" w:rsidRDefault="00D51364" w:rsidP="000934D7">
            <w:pPr>
              <w:snapToGrid w:val="0"/>
              <w:spacing w:line="240" w:lineRule="auto"/>
              <w:ind w:firstLineChars="0" w:firstLine="0"/>
              <w:jc w:val="center"/>
              <w:rPr>
                <w:rFonts w:cs="Times New Roman"/>
                <w:sz w:val="21"/>
                <w:szCs w:val="21"/>
              </w:rPr>
            </w:pPr>
            <w:r w:rsidRPr="0092632B">
              <w:rPr>
                <w:rFonts w:cs="Times New Roman"/>
                <w:sz w:val="21"/>
                <w:szCs w:val="21"/>
              </w:rPr>
              <w:t>＜</w:t>
            </w:r>
            <w:r w:rsidR="00F14CC8" w:rsidRPr="0092632B">
              <w:rPr>
                <w:rFonts w:cs="Times New Roman"/>
                <w:sz w:val="21"/>
                <w:szCs w:val="21"/>
              </w:rPr>
              <w:t>150</w:t>
            </w:r>
          </w:p>
        </w:tc>
      </w:tr>
    </w:tbl>
    <w:bookmarkStart w:id="83" w:name="_Hlk135834819"/>
    <w:p w14:paraId="5730E55D" w14:textId="2B2BEFB0" w:rsidR="00510477" w:rsidRPr="0092632B" w:rsidRDefault="00F14CC8">
      <w:pPr>
        <w:ind w:firstLineChars="0" w:firstLine="0"/>
        <w:jc w:val="center"/>
        <w:rPr>
          <w:rFonts w:cs="Times New Roman"/>
        </w:rPr>
      </w:pPr>
      <w:r w:rsidRPr="0092632B">
        <w:rPr>
          <w:rFonts w:cs="Times New Roman"/>
        </w:rPr>
        <w:object w:dxaOrig="7584" w:dyaOrig="8952" w14:anchorId="3837304A">
          <v:shape id="_x0000_i1027" type="#_x0000_t75" style="width:274.8pt;height:322.8pt" o:ole="">
            <v:imagedata r:id="rId29" o:title=""/>
          </v:shape>
          <o:OLEObject Type="Embed" ProgID="Visio.Drawing.11" ShapeID="_x0000_i1027" DrawAspect="Content" ObjectID="_1749629009" r:id="rId30"/>
        </w:object>
      </w:r>
    </w:p>
    <w:p w14:paraId="09DC07F7" w14:textId="6B1E731A" w:rsidR="00510477" w:rsidRPr="0092632B" w:rsidRDefault="00E23D32">
      <w:pPr>
        <w:pStyle w:val="af1"/>
        <w:spacing w:before="163"/>
        <w:rPr>
          <w:rFonts w:cs="Times New Roman"/>
        </w:rPr>
      </w:pPr>
      <w:r w:rsidRPr="0092632B">
        <w:rPr>
          <w:rFonts w:cs="Times New Roman"/>
        </w:rPr>
        <w:t>图</w:t>
      </w:r>
      <w:r w:rsidRPr="0092632B">
        <w:rPr>
          <w:rFonts w:cs="Times New Roman"/>
        </w:rPr>
        <w:t>3.2-</w:t>
      </w:r>
      <w:r w:rsidR="007C7FDB" w:rsidRPr="0092632B">
        <w:rPr>
          <w:rFonts w:cs="Times New Roman"/>
        </w:rPr>
        <w:t>3</w:t>
      </w:r>
      <w:r w:rsidRPr="0092632B">
        <w:rPr>
          <w:rFonts w:cs="Times New Roman"/>
        </w:rPr>
        <w:t xml:space="preserve">   </w:t>
      </w:r>
      <w:r w:rsidRPr="0092632B">
        <w:rPr>
          <w:rFonts w:cs="Times New Roman"/>
        </w:rPr>
        <w:t>沼气发电系统工艺流程及产污环节</w:t>
      </w:r>
    </w:p>
    <w:bookmarkEnd w:id="83"/>
    <w:p w14:paraId="592A46C7" w14:textId="77777777" w:rsidR="00510477" w:rsidRPr="0092632B" w:rsidRDefault="00E23D32">
      <w:pPr>
        <w:ind w:firstLine="482"/>
        <w:rPr>
          <w:rFonts w:cs="Times New Roman"/>
          <w:b/>
        </w:rPr>
      </w:pPr>
      <w:r w:rsidRPr="0092632B">
        <w:rPr>
          <w:rFonts w:cs="Times New Roman"/>
          <w:b/>
        </w:rPr>
        <w:t>主要工艺介绍说明：</w:t>
      </w:r>
    </w:p>
    <w:p w14:paraId="45EA1509" w14:textId="77777777" w:rsidR="00510477" w:rsidRPr="0092632B" w:rsidRDefault="00E23D32">
      <w:pPr>
        <w:ind w:firstLine="482"/>
        <w:rPr>
          <w:rFonts w:cs="Times New Roman"/>
          <w:b/>
        </w:rPr>
      </w:pPr>
      <w:r w:rsidRPr="0092632B">
        <w:rPr>
          <w:rFonts w:cs="Times New Roman"/>
          <w:b/>
        </w:rPr>
        <w:t>（</w:t>
      </w:r>
      <w:r w:rsidRPr="0092632B">
        <w:rPr>
          <w:rFonts w:cs="Times New Roman"/>
          <w:b/>
        </w:rPr>
        <w:t>1</w:t>
      </w:r>
      <w:r w:rsidRPr="0092632B">
        <w:rPr>
          <w:rFonts w:cs="Times New Roman"/>
          <w:b/>
        </w:rPr>
        <w:t>）沼气储气柜</w:t>
      </w:r>
    </w:p>
    <w:p w14:paraId="4035E4D1" w14:textId="77777777" w:rsidR="00510477" w:rsidRPr="0092632B" w:rsidRDefault="00E23D32">
      <w:pPr>
        <w:ind w:firstLine="480"/>
        <w:rPr>
          <w:rFonts w:cs="Times New Roman"/>
        </w:rPr>
      </w:pPr>
      <w:r w:rsidRPr="0092632B">
        <w:rPr>
          <w:rFonts w:cs="Times New Roman"/>
        </w:rPr>
        <w:t>由于消化罐本身工作状态的波动及餐厨废弃物进料特性及进料量的变化，消化罐的产气量也一直处于变化的不平衡状态。因此，要保证各用气单元的连续均匀供气，需在系统中设置沼气柜进行调节。本项目设置</w:t>
      </w:r>
      <w:r w:rsidRPr="0092632B">
        <w:rPr>
          <w:rFonts w:cs="Times New Roman"/>
        </w:rPr>
        <w:t>1</w:t>
      </w:r>
      <w:r w:rsidRPr="0092632B">
        <w:rPr>
          <w:rFonts w:cs="Times New Roman"/>
        </w:rPr>
        <w:t>座沼气柜，有效容积为</w:t>
      </w:r>
      <w:r w:rsidR="00A63B10" w:rsidRPr="0092632B">
        <w:rPr>
          <w:rFonts w:cs="Times New Roman"/>
        </w:rPr>
        <w:t>10</w:t>
      </w:r>
      <w:r w:rsidRPr="0092632B">
        <w:rPr>
          <w:rFonts w:cs="Times New Roman"/>
        </w:rPr>
        <w:t>00m</w:t>
      </w:r>
      <w:r w:rsidRPr="0092632B">
        <w:rPr>
          <w:rFonts w:cs="Times New Roman"/>
          <w:vertAlign w:val="superscript"/>
        </w:rPr>
        <w:t>3</w:t>
      </w:r>
      <w:r w:rsidRPr="0092632B">
        <w:rPr>
          <w:rFonts w:cs="Times New Roman"/>
        </w:rPr>
        <w:t>。</w:t>
      </w:r>
    </w:p>
    <w:p w14:paraId="6E980B00" w14:textId="77777777" w:rsidR="00510477" w:rsidRPr="0092632B" w:rsidRDefault="00E23D32">
      <w:pPr>
        <w:ind w:firstLine="482"/>
        <w:rPr>
          <w:rFonts w:cs="Times New Roman"/>
          <w:b/>
        </w:rPr>
      </w:pPr>
      <w:r w:rsidRPr="0092632B">
        <w:rPr>
          <w:rFonts w:cs="Times New Roman"/>
          <w:b/>
        </w:rPr>
        <w:t>（</w:t>
      </w:r>
      <w:r w:rsidRPr="0092632B">
        <w:rPr>
          <w:rFonts w:cs="Times New Roman"/>
          <w:b/>
        </w:rPr>
        <w:t>2</w:t>
      </w:r>
      <w:r w:rsidRPr="0092632B">
        <w:rPr>
          <w:rFonts w:cs="Times New Roman"/>
          <w:b/>
        </w:rPr>
        <w:t>）脱硫工艺</w:t>
      </w:r>
    </w:p>
    <w:p w14:paraId="2C3958D8" w14:textId="77777777" w:rsidR="00510477" w:rsidRPr="0092632B" w:rsidRDefault="00E23D32">
      <w:pPr>
        <w:ind w:firstLine="480"/>
        <w:rPr>
          <w:rFonts w:cs="Times New Roman"/>
        </w:rPr>
      </w:pPr>
      <w:r w:rsidRPr="0092632B">
        <w:rPr>
          <w:rFonts w:cs="Times New Roman"/>
        </w:rPr>
        <w:t>本项目沼气净化湿式脱硫工艺，采用碱洗脱硫法，洗涤塔采用填充式喷淋洗净方式。</w:t>
      </w:r>
    </w:p>
    <w:p w14:paraId="2F122B10" w14:textId="77777777" w:rsidR="00510477" w:rsidRPr="0092632B" w:rsidRDefault="00E23D32">
      <w:pPr>
        <w:ind w:firstLine="480"/>
        <w:rPr>
          <w:rFonts w:cs="Times New Roman"/>
        </w:rPr>
      </w:pPr>
      <w:r w:rsidRPr="0092632B">
        <w:rPr>
          <w:rFonts w:cs="Times New Roman"/>
        </w:rPr>
        <w:t>碱洗脱硫法的反应式如下式所示：</w:t>
      </w:r>
    </w:p>
    <w:p w14:paraId="670AE16C" w14:textId="77777777" w:rsidR="00510477" w:rsidRPr="0092632B" w:rsidRDefault="00E23D32">
      <w:pPr>
        <w:ind w:firstLine="480"/>
        <w:rPr>
          <w:rFonts w:cs="Times New Roman"/>
        </w:rPr>
      </w:pPr>
      <w:r w:rsidRPr="0092632B">
        <w:rPr>
          <w:rFonts w:cs="Times New Roman"/>
        </w:rPr>
        <w:t>脱</w:t>
      </w:r>
      <w:r w:rsidRPr="0092632B">
        <w:rPr>
          <w:rFonts w:cs="Times New Roman"/>
        </w:rPr>
        <w:t>H</w:t>
      </w:r>
      <w:r w:rsidRPr="0092632B">
        <w:rPr>
          <w:rFonts w:cs="Times New Roman"/>
          <w:vertAlign w:val="subscript"/>
        </w:rPr>
        <w:t>2</w:t>
      </w:r>
      <w:r w:rsidRPr="0092632B">
        <w:rPr>
          <w:rFonts w:cs="Times New Roman"/>
        </w:rPr>
        <w:t>S</w:t>
      </w:r>
      <w:r w:rsidRPr="0092632B">
        <w:rPr>
          <w:rFonts w:cs="Times New Roman"/>
        </w:rPr>
        <w:t>的化学吸收反应：</w:t>
      </w:r>
    </w:p>
    <w:p w14:paraId="2776D98E" w14:textId="77777777" w:rsidR="00510477" w:rsidRPr="0092632B" w:rsidRDefault="00E23D32">
      <w:pPr>
        <w:ind w:firstLine="480"/>
        <w:jc w:val="center"/>
        <w:rPr>
          <w:rFonts w:cs="Times New Roman"/>
        </w:rPr>
      </w:pPr>
      <w:r w:rsidRPr="0092632B">
        <w:rPr>
          <w:rFonts w:cs="Times New Roman"/>
        </w:rPr>
        <w:t>Na</w:t>
      </w:r>
      <w:r w:rsidRPr="0092632B">
        <w:rPr>
          <w:rFonts w:cs="Times New Roman"/>
          <w:vertAlign w:val="subscript"/>
        </w:rPr>
        <w:t>2</w:t>
      </w:r>
      <w:r w:rsidRPr="0092632B">
        <w:rPr>
          <w:rFonts w:cs="Times New Roman"/>
        </w:rPr>
        <w:t>CO</w:t>
      </w:r>
      <w:r w:rsidRPr="0092632B">
        <w:rPr>
          <w:rFonts w:cs="Times New Roman"/>
          <w:vertAlign w:val="subscript"/>
        </w:rPr>
        <w:t>3</w:t>
      </w:r>
      <w:r w:rsidRPr="0092632B">
        <w:rPr>
          <w:rFonts w:cs="Times New Roman"/>
        </w:rPr>
        <w:t xml:space="preserve"> + H</w:t>
      </w:r>
      <w:r w:rsidRPr="0092632B">
        <w:rPr>
          <w:rFonts w:cs="Times New Roman"/>
          <w:vertAlign w:val="subscript"/>
        </w:rPr>
        <w:t>2</w:t>
      </w:r>
      <w:r w:rsidRPr="0092632B">
        <w:rPr>
          <w:rFonts w:cs="Times New Roman"/>
        </w:rPr>
        <w:t>S→NaHS + NaHCO</w:t>
      </w:r>
      <w:r w:rsidRPr="0092632B">
        <w:rPr>
          <w:rFonts w:cs="Times New Roman"/>
          <w:vertAlign w:val="subscript"/>
        </w:rPr>
        <w:t>3</w:t>
      </w:r>
    </w:p>
    <w:p w14:paraId="1584F6F4" w14:textId="77777777" w:rsidR="00510477" w:rsidRPr="0092632B" w:rsidRDefault="00E23D32">
      <w:pPr>
        <w:ind w:firstLine="480"/>
        <w:jc w:val="center"/>
        <w:rPr>
          <w:rFonts w:cs="Times New Roman"/>
        </w:rPr>
      </w:pPr>
      <w:r w:rsidRPr="0092632B">
        <w:rPr>
          <w:rFonts w:cs="Times New Roman"/>
        </w:rPr>
        <w:t>NaHS+(x-1)S+NaHCO</w:t>
      </w:r>
      <w:r w:rsidRPr="0092632B">
        <w:rPr>
          <w:rFonts w:cs="Times New Roman"/>
          <w:vertAlign w:val="subscript"/>
        </w:rPr>
        <w:t>3</w:t>
      </w:r>
      <w:r w:rsidRPr="0092632B">
        <w:rPr>
          <w:rFonts w:cs="Times New Roman"/>
        </w:rPr>
        <w:t>=Na</w:t>
      </w:r>
      <w:r w:rsidRPr="0092632B">
        <w:rPr>
          <w:rFonts w:cs="Times New Roman"/>
          <w:vertAlign w:val="subscript"/>
        </w:rPr>
        <w:t>2</w:t>
      </w:r>
      <w:r w:rsidRPr="0092632B">
        <w:rPr>
          <w:rFonts w:cs="Times New Roman"/>
        </w:rPr>
        <w:t>Sx+CO</w:t>
      </w:r>
      <w:r w:rsidRPr="0092632B">
        <w:rPr>
          <w:rFonts w:cs="Times New Roman"/>
          <w:vertAlign w:val="subscript"/>
        </w:rPr>
        <w:t>2</w:t>
      </w:r>
      <w:r w:rsidRPr="0092632B">
        <w:rPr>
          <w:rFonts w:cs="Times New Roman"/>
        </w:rPr>
        <w:t>+H</w:t>
      </w:r>
      <w:r w:rsidRPr="0092632B">
        <w:rPr>
          <w:rFonts w:cs="Times New Roman"/>
          <w:vertAlign w:val="subscript"/>
        </w:rPr>
        <w:t>2</w:t>
      </w:r>
      <w:r w:rsidRPr="0092632B">
        <w:rPr>
          <w:rFonts w:cs="Times New Roman"/>
        </w:rPr>
        <w:t>O</w:t>
      </w:r>
    </w:p>
    <w:p w14:paraId="2902A45E" w14:textId="77777777" w:rsidR="00510477" w:rsidRPr="0092632B" w:rsidRDefault="00E23D32">
      <w:pPr>
        <w:ind w:firstLine="480"/>
        <w:rPr>
          <w:rFonts w:cs="Times New Roman"/>
        </w:rPr>
      </w:pPr>
      <w:r w:rsidRPr="0092632B">
        <w:rPr>
          <w:rFonts w:cs="Times New Roman"/>
        </w:rPr>
        <w:t>催化氧化析硫反应：</w:t>
      </w:r>
    </w:p>
    <w:p w14:paraId="656866B0" w14:textId="77777777" w:rsidR="00510477" w:rsidRPr="0092632B" w:rsidRDefault="00E23D32">
      <w:pPr>
        <w:ind w:firstLine="480"/>
        <w:jc w:val="center"/>
        <w:rPr>
          <w:rFonts w:cs="Times New Roman"/>
        </w:rPr>
      </w:pPr>
      <w:r w:rsidRPr="0092632B">
        <w:rPr>
          <w:rFonts w:cs="Times New Roman"/>
        </w:rPr>
        <w:t>2NaHS+O</w:t>
      </w:r>
      <w:r w:rsidRPr="0092632B">
        <w:rPr>
          <w:rFonts w:cs="Times New Roman"/>
          <w:vertAlign w:val="subscript"/>
        </w:rPr>
        <w:t>2</w:t>
      </w:r>
      <w:r w:rsidRPr="0092632B">
        <w:rPr>
          <w:rFonts w:cs="Times New Roman"/>
          <w:u w:val="double"/>
        </w:rPr>
        <w:t>CoS</w:t>
      </w:r>
      <w:r w:rsidRPr="0092632B">
        <w:rPr>
          <w:rFonts w:cs="Times New Roman"/>
        </w:rPr>
        <w:t>2NaOH+2S↓</w:t>
      </w:r>
    </w:p>
    <w:p w14:paraId="71386525" w14:textId="77777777" w:rsidR="00510477" w:rsidRPr="0092632B" w:rsidRDefault="00E23D32">
      <w:pPr>
        <w:ind w:firstLine="480"/>
        <w:jc w:val="center"/>
        <w:rPr>
          <w:rFonts w:cs="Times New Roman"/>
        </w:rPr>
      </w:pPr>
      <w:r w:rsidRPr="0092632B">
        <w:rPr>
          <w:rFonts w:cs="Times New Roman"/>
        </w:rPr>
        <w:t>Na</w:t>
      </w:r>
      <w:r w:rsidRPr="0092632B">
        <w:rPr>
          <w:rFonts w:cs="Times New Roman"/>
          <w:vertAlign w:val="subscript"/>
        </w:rPr>
        <w:t>2</w:t>
      </w:r>
      <w:r w:rsidRPr="0092632B">
        <w:rPr>
          <w:rFonts w:cs="Times New Roman"/>
        </w:rPr>
        <w:t>Sx+H</w:t>
      </w:r>
      <w:r w:rsidRPr="0092632B">
        <w:rPr>
          <w:rFonts w:cs="Times New Roman"/>
          <w:vertAlign w:val="subscript"/>
        </w:rPr>
        <w:t>2</w:t>
      </w:r>
      <w:r w:rsidRPr="0092632B">
        <w:rPr>
          <w:rFonts w:cs="Times New Roman"/>
        </w:rPr>
        <w:t>O+1/2O</w:t>
      </w:r>
      <w:r w:rsidRPr="0092632B">
        <w:rPr>
          <w:rFonts w:cs="Times New Roman"/>
          <w:vertAlign w:val="subscript"/>
        </w:rPr>
        <w:t>2</w:t>
      </w:r>
      <w:r w:rsidRPr="0092632B">
        <w:rPr>
          <w:rFonts w:cs="Times New Roman"/>
          <w:u w:val="double"/>
        </w:rPr>
        <w:t>CoS</w:t>
      </w:r>
      <w:r w:rsidRPr="0092632B">
        <w:rPr>
          <w:rFonts w:cs="Times New Roman"/>
        </w:rPr>
        <w:t>2NaOH+Sx↓</w:t>
      </w:r>
    </w:p>
    <w:p w14:paraId="1B8D3C46" w14:textId="77777777" w:rsidR="00510477" w:rsidRPr="0092632B" w:rsidRDefault="00E23D32">
      <w:pPr>
        <w:ind w:firstLine="480"/>
        <w:rPr>
          <w:rFonts w:cs="Times New Roman"/>
        </w:rPr>
      </w:pPr>
      <w:r w:rsidRPr="0092632B">
        <w:rPr>
          <w:rFonts w:cs="Times New Roman"/>
        </w:rPr>
        <w:t>脱有机硫的化学吸收反应：</w:t>
      </w:r>
    </w:p>
    <w:p w14:paraId="144DF86A" w14:textId="77777777" w:rsidR="00510477" w:rsidRPr="0092632B" w:rsidRDefault="00E23D32">
      <w:pPr>
        <w:ind w:firstLine="480"/>
        <w:jc w:val="center"/>
        <w:rPr>
          <w:rFonts w:cs="Times New Roman"/>
        </w:rPr>
      </w:pPr>
      <w:r w:rsidRPr="0092632B">
        <w:rPr>
          <w:rFonts w:cs="Times New Roman"/>
        </w:rPr>
        <w:t>CoS+2Na</w:t>
      </w:r>
      <w:r w:rsidRPr="0092632B">
        <w:rPr>
          <w:rFonts w:cs="Times New Roman"/>
          <w:vertAlign w:val="subscript"/>
        </w:rPr>
        <w:t>2</w:t>
      </w:r>
      <w:r w:rsidRPr="0092632B">
        <w:rPr>
          <w:rFonts w:cs="Times New Roman"/>
        </w:rPr>
        <w:t>CO</w:t>
      </w:r>
      <w:r w:rsidRPr="0092632B">
        <w:rPr>
          <w:rFonts w:cs="Times New Roman"/>
          <w:vertAlign w:val="subscript"/>
        </w:rPr>
        <w:t>3</w:t>
      </w:r>
      <w:r w:rsidRPr="0092632B">
        <w:rPr>
          <w:rFonts w:cs="Times New Roman"/>
        </w:rPr>
        <w:t>+H</w:t>
      </w:r>
      <w:r w:rsidRPr="0092632B">
        <w:rPr>
          <w:rFonts w:cs="Times New Roman"/>
          <w:vertAlign w:val="subscript"/>
        </w:rPr>
        <w:t>2</w:t>
      </w:r>
      <w:r w:rsidRPr="0092632B">
        <w:rPr>
          <w:rFonts w:cs="Times New Roman"/>
        </w:rPr>
        <w:t>O=Na</w:t>
      </w:r>
      <w:r w:rsidRPr="0092632B">
        <w:rPr>
          <w:rFonts w:cs="Times New Roman"/>
          <w:vertAlign w:val="subscript"/>
        </w:rPr>
        <w:t>2</w:t>
      </w:r>
      <w:r w:rsidRPr="0092632B">
        <w:rPr>
          <w:rFonts w:cs="Times New Roman"/>
        </w:rPr>
        <w:t>CO</w:t>
      </w:r>
      <w:r w:rsidRPr="0092632B">
        <w:rPr>
          <w:rFonts w:cs="Times New Roman"/>
          <w:vertAlign w:val="subscript"/>
        </w:rPr>
        <w:t>2</w:t>
      </w:r>
      <w:r w:rsidRPr="0092632B">
        <w:rPr>
          <w:rFonts w:cs="Times New Roman"/>
        </w:rPr>
        <w:t>S+2NaHCO</w:t>
      </w:r>
      <w:r w:rsidRPr="0092632B">
        <w:rPr>
          <w:rFonts w:cs="Times New Roman"/>
          <w:vertAlign w:val="subscript"/>
        </w:rPr>
        <w:t>3</w:t>
      </w:r>
      <w:r w:rsidRPr="0092632B">
        <w:rPr>
          <w:rFonts w:cs="Times New Roman"/>
        </w:rPr>
        <w:t xml:space="preserve"> </w:t>
      </w:r>
    </w:p>
    <w:p w14:paraId="0E3FA9B7" w14:textId="77777777" w:rsidR="00510477" w:rsidRPr="0092632B" w:rsidRDefault="00E23D32">
      <w:pPr>
        <w:ind w:firstLine="480"/>
        <w:jc w:val="center"/>
        <w:rPr>
          <w:rFonts w:cs="Times New Roman"/>
        </w:rPr>
      </w:pPr>
      <w:r w:rsidRPr="0092632B">
        <w:rPr>
          <w:rFonts w:cs="Times New Roman"/>
        </w:rPr>
        <w:t>RSH+Na</w:t>
      </w:r>
      <w:r w:rsidRPr="0092632B">
        <w:rPr>
          <w:rFonts w:cs="Times New Roman"/>
          <w:vertAlign w:val="subscript"/>
        </w:rPr>
        <w:t>2</w:t>
      </w:r>
      <w:r w:rsidRPr="0092632B">
        <w:rPr>
          <w:rFonts w:cs="Times New Roman"/>
        </w:rPr>
        <w:t>CO</w:t>
      </w:r>
      <w:r w:rsidRPr="0092632B">
        <w:rPr>
          <w:rFonts w:cs="Times New Roman"/>
          <w:vertAlign w:val="subscript"/>
        </w:rPr>
        <w:t>3</w:t>
      </w:r>
      <w:r w:rsidRPr="0092632B">
        <w:rPr>
          <w:rFonts w:cs="Times New Roman"/>
        </w:rPr>
        <w:t>=RSNa+NaHCO</w:t>
      </w:r>
      <w:r w:rsidRPr="0092632B">
        <w:rPr>
          <w:rFonts w:cs="Times New Roman"/>
          <w:vertAlign w:val="subscript"/>
        </w:rPr>
        <w:t>3</w:t>
      </w:r>
    </w:p>
    <w:p w14:paraId="3B5E9597" w14:textId="77777777" w:rsidR="00510477" w:rsidRPr="0092632B" w:rsidRDefault="00E23D32">
      <w:pPr>
        <w:ind w:firstLine="480"/>
        <w:rPr>
          <w:rFonts w:cs="Times New Roman"/>
        </w:rPr>
      </w:pPr>
      <w:r w:rsidRPr="0092632B">
        <w:rPr>
          <w:rFonts w:cs="Times New Roman"/>
        </w:rPr>
        <w:t>有机硫化物的催化氧化反应：</w:t>
      </w:r>
    </w:p>
    <w:p w14:paraId="369D9FF7" w14:textId="77777777" w:rsidR="00510477" w:rsidRPr="0092632B" w:rsidRDefault="00E23D32">
      <w:pPr>
        <w:ind w:firstLine="480"/>
        <w:jc w:val="center"/>
        <w:rPr>
          <w:rFonts w:cs="Times New Roman"/>
        </w:rPr>
      </w:pPr>
      <w:r w:rsidRPr="0092632B">
        <w:rPr>
          <w:rFonts w:cs="Times New Roman"/>
        </w:rPr>
        <w:t>2Na</w:t>
      </w:r>
      <w:r w:rsidRPr="0092632B">
        <w:rPr>
          <w:rFonts w:cs="Times New Roman"/>
          <w:vertAlign w:val="subscript"/>
        </w:rPr>
        <w:t>2</w:t>
      </w:r>
      <w:r w:rsidRPr="0092632B">
        <w:rPr>
          <w:rFonts w:cs="Times New Roman"/>
        </w:rPr>
        <w:t>CO</w:t>
      </w:r>
      <w:r w:rsidRPr="0092632B">
        <w:rPr>
          <w:rFonts w:cs="Times New Roman"/>
          <w:vertAlign w:val="subscript"/>
        </w:rPr>
        <w:t>2</w:t>
      </w:r>
      <w:r w:rsidRPr="0092632B">
        <w:rPr>
          <w:rFonts w:cs="Times New Roman"/>
        </w:rPr>
        <w:t>S+O</w:t>
      </w:r>
      <w:r w:rsidRPr="0092632B">
        <w:rPr>
          <w:rFonts w:cs="Times New Roman"/>
          <w:vertAlign w:val="subscript"/>
        </w:rPr>
        <w:t>2</w:t>
      </w:r>
      <w:r w:rsidRPr="0092632B">
        <w:rPr>
          <w:rFonts w:cs="Times New Roman"/>
        </w:rPr>
        <w:t xml:space="preserve"> </w:t>
      </w:r>
      <w:r w:rsidRPr="0092632B">
        <w:rPr>
          <w:rFonts w:cs="Times New Roman"/>
          <w:u w:val="double"/>
        </w:rPr>
        <w:t>CoS</w:t>
      </w:r>
      <w:r w:rsidRPr="0092632B">
        <w:rPr>
          <w:rFonts w:cs="Times New Roman"/>
        </w:rPr>
        <w:t xml:space="preserve"> 2Na</w:t>
      </w:r>
      <w:r w:rsidRPr="0092632B">
        <w:rPr>
          <w:rFonts w:cs="Times New Roman"/>
          <w:vertAlign w:val="subscript"/>
        </w:rPr>
        <w:t>2</w:t>
      </w:r>
      <w:r w:rsidRPr="0092632B">
        <w:rPr>
          <w:rFonts w:cs="Times New Roman"/>
        </w:rPr>
        <w:t>CO</w:t>
      </w:r>
      <w:r w:rsidRPr="0092632B">
        <w:rPr>
          <w:rFonts w:cs="Times New Roman"/>
          <w:vertAlign w:val="subscript"/>
        </w:rPr>
        <w:t>3</w:t>
      </w:r>
      <w:r w:rsidRPr="0092632B">
        <w:rPr>
          <w:rFonts w:cs="Times New Roman"/>
        </w:rPr>
        <w:t>+2S↓</w:t>
      </w:r>
    </w:p>
    <w:p w14:paraId="580EA5F7" w14:textId="77777777" w:rsidR="00510477" w:rsidRPr="0092632B" w:rsidRDefault="00E23D32">
      <w:pPr>
        <w:ind w:firstLine="480"/>
        <w:jc w:val="center"/>
        <w:rPr>
          <w:rFonts w:cs="Times New Roman"/>
        </w:rPr>
      </w:pPr>
      <w:r w:rsidRPr="0092632B">
        <w:rPr>
          <w:rFonts w:cs="Times New Roman"/>
        </w:rPr>
        <w:t>4RSNa+O</w:t>
      </w:r>
      <w:r w:rsidRPr="0092632B">
        <w:rPr>
          <w:rFonts w:cs="Times New Roman"/>
          <w:vertAlign w:val="subscript"/>
        </w:rPr>
        <w:t>2</w:t>
      </w:r>
      <w:r w:rsidRPr="0092632B">
        <w:rPr>
          <w:rFonts w:cs="Times New Roman"/>
        </w:rPr>
        <w:t>+2H</w:t>
      </w:r>
      <w:r w:rsidRPr="0092632B">
        <w:rPr>
          <w:rFonts w:cs="Times New Roman"/>
          <w:vertAlign w:val="subscript"/>
        </w:rPr>
        <w:t>2</w:t>
      </w:r>
      <w:r w:rsidRPr="0092632B">
        <w:rPr>
          <w:rFonts w:cs="Times New Roman"/>
        </w:rPr>
        <w:t>O</w:t>
      </w:r>
      <w:r w:rsidRPr="0092632B">
        <w:rPr>
          <w:rFonts w:cs="Times New Roman"/>
          <w:u w:val="double"/>
        </w:rPr>
        <w:t>CoS</w:t>
      </w:r>
      <w:r w:rsidRPr="0092632B">
        <w:rPr>
          <w:rFonts w:cs="Times New Roman"/>
        </w:rPr>
        <w:t>2RSSR+4NaOH</w:t>
      </w:r>
    </w:p>
    <w:p w14:paraId="4501C966" w14:textId="77777777" w:rsidR="00510477" w:rsidRPr="0092632B" w:rsidRDefault="00E23D32">
      <w:pPr>
        <w:ind w:firstLine="480"/>
        <w:rPr>
          <w:rFonts w:cs="Times New Roman"/>
        </w:rPr>
      </w:pPr>
      <w:r w:rsidRPr="0092632B">
        <w:rPr>
          <w:rFonts w:cs="Times New Roman"/>
        </w:rPr>
        <w:t>其工艺流程如下：</w:t>
      </w:r>
    </w:p>
    <w:p w14:paraId="709831A2" w14:textId="78F9D9E6" w:rsidR="00510477" w:rsidRPr="0092632B" w:rsidRDefault="00E23D32">
      <w:pPr>
        <w:ind w:firstLine="480"/>
        <w:rPr>
          <w:rFonts w:cs="Times New Roman"/>
        </w:rPr>
      </w:pPr>
      <w:r w:rsidRPr="0092632B">
        <w:rPr>
          <w:rFonts w:cs="Times New Roman"/>
        </w:rPr>
        <w:t>来自双膜气柜的沼气，先进入脱硫塔下部与塔顶喷淋下来的脱硫液逆流接触，沼气与塔顶喷淋下来的脱硫液逆流洗涤后，使沼气含硫量降至</w:t>
      </w:r>
      <w:r w:rsidR="00F200A0" w:rsidRPr="0092632B">
        <w:rPr>
          <w:rFonts w:cs="Times New Roman"/>
        </w:rPr>
        <w:t xml:space="preserve">150 </w:t>
      </w:r>
      <w:bookmarkStart w:id="84" w:name="_Hlk137224450"/>
      <w:r w:rsidR="00F200A0" w:rsidRPr="0092632B">
        <w:rPr>
          <w:rFonts w:cs="Times New Roman"/>
        </w:rPr>
        <w:t>mg/m³</w:t>
      </w:r>
      <w:bookmarkEnd w:id="84"/>
      <w:r w:rsidRPr="0092632B">
        <w:rPr>
          <w:rFonts w:cs="Times New Roman"/>
        </w:rPr>
        <w:t>以下。</w:t>
      </w:r>
    </w:p>
    <w:p w14:paraId="19B4FD0E" w14:textId="77777777" w:rsidR="00510477" w:rsidRPr="0092632B" w:rsidRDefault="00E23D32">
      <w:pPr>
        <w:ind w:firstLine="480"/>
        <w:rPr>
          <w:rFonts w:cs="Times New Roman"/>
        </w:rPr>
      </w:pPr>
      <w:r w:rsidRPr="0092632B">
        <w:rPr>
          <w:rFonts w:cs="Times New Roman"/>
        </w:rPr>
        <w:t>从脱硫塔中吸收了硫化氢的脱硫液（富液）经脱硫塔塔釜至富液槽，富液槽内脱硫液经富液泵送至再生槽。脱硫液通过再生槽内的文丘里管与空气混合，在催化剂的作用下脱硫液中的</w:t>
      </w:r>
      <w:r w:rsidRPr="0092632B">
        <w:rPr>
          <w:rFonts w:cs="Times New Roman"/>
        </w:rPr>
        <w:t>HS</w:t>
      </w:r>
      <w:r w:rsidRPr="0092632B">
        <w:rPr>
          <w:rFonts w:cs="Times New Roman"/>
          <w:vertAlign w:val="superscript"/>
        </w:rPr>
        <w:t>-</w:t>
      </w:r>
      <w:r w:rsidRPr="0092632B">
        <w:rPr>
          <w:rFonts w:cs="Times New Roman"/>
        </w:rPr>
        <w:t>、</w:t>
      </w:r>
      <w:r w:rsidRPr="0092632B">
        <w:rPr>
          <w:rFonts w:cs="Times New Roman"/>
        </w:rPr>
        <w:t>S</w:t>
      </w:r>
      <w:r w:rsidRPr="0092632B">
        <w:rPr>
          <w:rFonts w:cs="Times New Roman"/>
          <w:vertAlign w:val="superscript"/>
        </w:rPr>
        <w:t>2-</w:t>
      </w:r>
      <w:r w:rsidRPr="0092632B">
        <w:rPr>
          <w:rFonts w:cs="Times New Roman"/>
        </w:rPr>
        <w:t>在空气中的氧气反应，生产硫单质微末，与液体形成大量的泡沫。通过对再生槽液位控制将再生槽上部的含硫泡沫送入泡沫槽，再生槽下部的脱硫液（贫液）送入贫液槽。泡沫槽内部的泡沫经硫泡沫泵送入板框式压滤机，滤液排入贫液槽，压滤后硫泡沫进入熔硫釜进行加热，提取出硫单质。</w:t>
      </w:r>
    </w:p>
    <w:p w14:paraId="4F5CB676" w14:textId="77777777" w:rsidR="00510477" w:rsidRPr="0092632B" w:rsidRDefault="00E23D32">
      <w:pPr>
        <w:ind w:firstLine="480"/>
        <w:rPr>
          <w:rFonts w:cs="Times New Roman"/>
        </w:rPr>
      </w:pPr>
      <w:r w:rsidRPr="0092632B">
        <w:rPr>
          <w:rFonts w:cs="Times New Roman"/>
        </w:rPr>
        <w:t>贫液槽中的脱硫液通过加入</w:t>
      </w:r>
      <w:r w:rsidRPr="0092632B">
        <w:rPr>
          <w:rFonts w:cs="Times New Roman"/>
        </w:rPr>
        <w:t>Na</w:t>
      </w:r>
      <w:r w:rsidRPr="0092632B">
        <w:rPr>
          <w:rFonts w:cs="Times New Roman"/>
          <w:vertAlign w:val="subscript"/>
        </w:rPr>
        <w:t>2</w:t>
      </w:r>
      <w:r w:rsidRPr="0092632B">
        <w:rPr>
          <w:rFonts w:cs="Times New Roman"/>
        </w:rPr>
        <w:t>CO</w:t>
      </w:r>
      <w:r w:rsidRPr="0092632B">
        <w:rPr>
          <w:rFonts w:cs="Times New Roman"/>
          <w:vertAlign w:val="subscript"/>
        </w:rPr>
        <w:t>3</w:t>
      </w:r>
      <w:r w:rsidRPr="0092632B">
        <w:rPr>
          <w:rFonts w:cs="Times New Roman"/>
        </w:rPr>
        <w:t>溶液来控制碱浓度，脱硫催化剂在一定周期必须进行补充。</w:t>
      </w:r>
      <w:r w:rsidRPr="0092632B">
        <w:rPr>
          <w:rFonts w:cs="Times New Roman"/>
        </w:rPr>
        <w:t>Na</w:t>
      </w:r>
      <w:r w:rsidRPr="0092632B">
        <w:rPr>
          <w:rFonts w:cs="Times New Roman"/>
          <w:vertAlign w:val="subscript"/>
        </w:rPr>
        <w:t>2</w:t>
      </w:r>
      <w:r w:rsidRPr="0092632B">
        <w:rPr>
          <w:rFonts w:cs="Times New Roman"/>
        </w:rPr>
        <w:t>CO</w:t>
      </w:r>
      <w:r w:rsidRPr="0092632B">
        <w:rPr>
          <w:rFonts w:cs="Times New Roman"/>
          <w:vertAlign w:val="subscript"/>
        </w:rPr>
        <w:t>3</w:t>
      </w:r>
      <w:r w:rsidRPr="0092632B">
        <w:rPr>
          <w:rFonts w:cs="Times New Roman"/>
        </w:rPr>
        <w:t>在化碱槽中进行溶解，脱硫催化剂在活化槽中进行溶解，配置好后均匀的加入贫液槽中。贫液槽的脱硫液通过贫液泵送入脱硫塔进行脱硫吸收，如此循环使用。</w:t>
      </w:r>
    </w:p>
    <w:p w14:paraId="554EA8C2" w14:textId="77777777" w:rsidR="00510477" w:rsidRPr="0092632B" w:rsidRDefault="00E23D32">
      <w:pPr>
        <w:ind w:firstLine="482"/>
        <w:rPr>
          <w:rFonts w:cs="Times New Roman"/>
          <w:b/>
        </w:rPr>
      </w:pPr>
      <w:r w:rsidRPr="0092632B">
        <w:rPr>
          <w:rFonts w:cs="Times New Roman"/>
          <w:b/>
        </w:rPr>
        <w:t>（</w:t>
      </w:r>
      <w:r w:rsidRPr="0092632B">
        <w:rPr>
          <w:rFonts w:cs="Times New Roman"/>
          <w:b/>
        </w:rPr>
        <w:t>3</w:t>
      </w:r>
      <w:r w:rsidRPr="0092632B">
        <w:rPr>
          <w:rFonts w:cs="Times New Roman"/>
          <w:b/>
        </w:rPr>
        <w:t>）沼气发电系统</w:t>
      </w:r>
    </w:p>
    <w:p w14:paraId="45AD05C6" w14:textId="77777777" w:rsidR="00510477" w:rsidRPr="0092632B" w:rsidRDefault="00E23D32">
      <w:pPr>
        <w:ind w:firstLine="482"/>
        <w:rPr>
          <w:rFonts w:cs="Times New Roman"/>
          <w:b/>
        </w:rPr>
      </w:pPr>
      <w:r w:rsidRPr="0092632B">
        <w:rPr>
          <w:rFonts w:cs="Times New Roman"/>
          <w:b/>
        </w:rPr>
        <w:t>1</w:t>
      </w:r>
      <w:r w:rsidRPr="0092632B">
        <w:rPr>
          <w:rFonts w:cs="Times New Roman"/>
          <w:b/>
        </w:rPr>
        <w:t>）沼气发电工艺</w:t>
      </w:r>
    </w:p>
    <w:p w14:paraId="19C35AF8" w14:textId="77777777" w:rsidR="00510477" w:rsidRPr="0092632B" w:rsidRDefault="00E23D32">
      <w:pPr>
        <w:ind w:firstLine="480"/>
        <w:rPr>
          <w:rFonts w:cs="Times New Roman"/>
        </w:rPr>
      </w:pPr>
      <w:r w:rsidRPr="0092632B">
        <w:rPr>
          <w:rFonts w:cs="Times New Roman"/>
        </w:rPr>
        <w:t>沼气发电的原理与汽车发动机原理类似。沼气经过脱硫、脱水预处理后送至内燃发电机组中的气体混合器中，再将燃烧装置与气体混合器连接，使</w:t>
      </w:r>
      <w:r w:rsidRPr="0092632B">
        <w:rPr>
          <w:rFonts w:cs="Times New Roman"/>
        </w:rPr>
        <w:t>“</w:t>
      </w:r>
      <w:r w:rsidRPr="0092632B">
        <w:rPr>
          <w:rFonts w:cs="Times New Roman"/>
        </w:rPr>
        <w:t>沼气</w:t>
      </w:r>
      <w:r w:rsidRPr="0092632B">
        <w:rPr>
          <w:rFonts w:cs="Times New Roman"/>
        </w:rPr>
        <w:t>+</w:t>
      </w:r>
      <w:r w:rsidRPr="0092632B">
        <w:rPr>
          <w:rFonts w:cs="Times New Roman"/>
        </w:rPr>
        <w:t>空气</w:t>
      </w:r>
      <w:r w:rsidRPr="0092632B">
        <w:rPr>
          <w:rFonts w:cs="Times New Roman"/>
        </w:rPr>
        <w:t>”</w:t>
      </w:r>
      <w:r w:rsidRPr="0092632B">
        <w:rPr>
          <w:rFonts w:cs="Times New Roman"/>
        </w:rPr>
        <w:t>在气缸内压缩，用火花塞点火使沼气燃烧，温度约</w:t>
      </w:r>
      <w:r w:rsidRPr="0092632B">
        <w:rPr>
          <w:rFonts w:cs="Times New Roman"/>
        </w:rPr>
        <w:t>480</w:t>
      </w:r>
      <w:r w:rsidRPr="0092632B">
        <w:rPr>
          <w:rFonts w:ascii="宋体" w:hAnsi="宋体" w:cs="宋体" w:hint="eastAsia"/>
        </w:rPr>
        <w:t>℃</w:t>
      </w:r>
      <w:r w:rsidRPr="0092632B">
        <w:rPr>
          <w:rFonts w:cs="Times New Roman"/>
        </w:rPr>
        <w:t>，进而产生大量的热。混合器中的气体受热膨胀推动活塞运动，通过活塞的反复运动获得动力，带动发电机发电，实现能量转换。燃烧过程产生废气经脱硝处理后进入余热锅炉回收热量后通过</w:t>
      </w:r>
      <w:r w:rsidRPr="0092632B">
        <w:rPr>
          <w:rFonts w:cs="Times New Roman"/>
        </w:rPr>
        <w:t>15m</w:t>
      </w:r>
      <w:r w:rsidRPr="0092632B">
        <w:rPr>
          <w:rFonts w:cs="Times New Roman"/>
        </w:rPr>
        <w:t>高排气筒排放。</w:t>
      </w:r>
    </w:p>
    <w:p w14:paraId="76858DFE" w14:textId="77777777" w:rsidR="00510477" w:rsidRPr="0092632B" w:rsidRDefault="00E23D32">
      <w:pPr>
        <w:ind w:firstLine="482"/>
        <w:rPr>
          <w:rFonts w:cs="Times New Roman"/>
          <w:b/>
        </w:rPr>
      </w:pPr>
      <w:r w:rsidRPr="0092632B">
        <w:rPr>
          <w:rFonts w:cs="Times New Roman"/>
          <w:b/>
        </w:rPr>
        <w:t>2</w:t>
      </w:r>
      <w:r w:rsidRPr="0092632B">
        <w:rPr>
          <w:rFonts w:cs="Times New Roman"/>
          <w:b/>
        </w:rPr>
        <w:t>）沼气发电系统组成</w:t>
      </w:r>
    </w:p>
    <w:p w14:paraId="7CA5486C"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内燃机系统</w:t>
      </w:r>
    </w:p>
    <w:p w14:paraId="6BD860E0" w14:textId="77777777" w:rsidR="00510477" w:rsidRPr="0092632B" w:rsidRDefault="00E23D32">
      <w:pPr>
        <w:ind w:firstLine="480"/>
        <w:rPr>
          <w:rFonts w:cs="Times New Roman"/>
        </w:rPr>
      </w:pPr>
      <w:r w:rsidRPr="0092632B">
        <w:rPr>
          <w:rFonts w:cs="Times New Roman"/>
        </w:rPr>
        <w:t>内燃机工作时，燃料在气缸内燃烧，所产生的燃气直接推动活塞做功。开始，活塞向下移动，进气阀开启，排气阀关闭，燃气与空气的混合气进入气缸。当活塞到达最低位置后，改变运动方向而向上移动，这时进排气阀关闭，缸内气体受到压缩。压缩终了，电火花塞将燃料气点燃。燃料燃烧所产生的燃气在缸内膨胀，向下推动活塞而做功。当活塞再次上行时，进气阀关闭，排气阀打开，做功后的烟气排向大气。重复上述压缩、燃烧，膨胀，排气等过程，周期循环，不断地将燃料的化学能转化为热能，进而转换为机械能，产生的机械能通过发电机转化为电能。</w:t>
      </w:r>
    </w:p>
    <w:p w14:paraId="67096523" w14:textId="77777777" w:rsidR="00510477" w:rsidRPr="0092632B" w:rsidRDefault="00E23D32">
      <w:pPr>
        <w:ind w:firstLine="480"/>
        <w:rPr>
          <w:rFonts w:cs="Times New Roman"/>
        </w:rPr>
      </w:pPr>
      <w:r w:rsidRPr="0092632B">
        <w:rPr>
          <w:rFonts w:cs="Times New Roman"/>
        </w:rPr>
        <w:t>内燃机有</w:t>
      </w:r>
      <w:r w:rsidRPr="0092632B">
        <w:rPr>
          <w:rFonts w:cs="Times New Roman"/>
        </w:rPr>
        <w:t>2</w:t>
      </w:r>
      <w:r w:rsidRPr="0092632B">
        <w:rPr>
          <w:rFonts w:cs="Times New Roman"/>
        </w:rPr>
        <w:t>个闭式循环冷却系统。一路是高温缸套冷却水系统，另一路是冷油器和后冷却器的低温冷却水系统。通过循环水泵冷却水流过缸套、冷油器等需要冷却的部分，对内燃机进行有效冷却。这</w:t>
      </w:r>
      <w:r w:rsidRPr="0092632B">
        <w:rPr>
          <w:rFonts w:cs="Times New Roman"/>
        </w:rPr>
        <w:t>2</w:t>
      </w:r>
      <w:r w:rsidRPr="0092632B">
        <w:rPr>
          <w:rFonts w:cs="Times New Roman"/>
        </w:rPr>
        <w:t>个系统还分别设置了冷却水膨胀箱，利于闭式循环水的膨胀。</w:t>
      </w:r>
    </w:p>
    <w:p w14:paraId="6E79E1FA" w14:textId="77777777" w:rsidR="00510477" w:rsidRPr="0092632B" w:rsidRDefault="00E23D32">
      <w:pPr>
        <w:ind w:firstLine="480"/>
        <w:rPr>
          <w:rFonts w:cs="Times New Roman"/>
        </w:rPr>
      </w:pPr>
      <w:r w:rsidRPr="0092632B">
        <w:rPr>
          <w:rFonts w:cs="Times New Roman"/>
        </w:rPr>
        <w:t>整个系统包括</w:t>
      </w:r>
      <w:r w:rsidRPr="0092632B">
        <w:rPr>
          <w:rFonts w:cs="Times New Roman"/>
        </w:rPr>
        <w:t>1</w:t>
      </w:r>
      <w:r w:rsidRPr="0092632B">
        <w:rPr>
          <w:rFonts w:cs="Times New Roman"/>
        </w:rPr>
        <w:t>只补充润滑油箱、</w:t>
      </w:r>
      <w:r w:rsidRPr="0092632B">
        <w:rPr>
          <w:rFonts w:cs="Times New Roman"/>
        </w:rPr>
        <w:t>1</w:t>
      </w:r>
      <w:r w:rsidRPr="0092632B">
        <w:rPr>
          <w:rFonts w:cs="Times New Roman"/>
        </w:rPr>
        <w:t>只润滑油箱、</w:t>
      </w:r>
      <w:r w:rsidRPr="0092632B">
        <w:rPr>
          <w:rFonts w:cs="Times New Roman"/>
        </w:rPr>
        <w:t>1</w:t>
      </w:r>
      <w:r w:rsidRPr="0092632B">
        <w:rPr>
          <w:rFonts w:cs="Times New Roman"/>
        </w:rPr>
        <w:t>只污油箱、</w:t>
      </w:r>
      <w:r w:rsidRPr="0092632B">
        <w:rPr>
          <w:rFonts w:cs="Times New Roman"/>
        </w:rPr>
        <w:t>1</w:t>
      </w:r>
      <w:r w:rsidRPr="0092632B">
        <w:rPr>
          <w:rFonts w:cs="Times New Roman"/>
        </w:rPr>
        <w:t>台润滑油泵。润滑油泵将补充润滑油箱中的润滑油分别送入</w:t>
      </w:r>
      <w:r w:rsidRPr="0092632B">
        <w:rPr>
          <w:rFonts w:cs="Times New Roman"/>
        </w:rPr>
        <w:t>3</w:t>
      </w:r>
      <w:r w:rsidRPr="0092632B">
        <w:rPr>
          <w:rFonts w:cs="Times New Roman"/>
        </w:rPr>
        <w:t>台内燃机的内部油箱，润滑油箱与机组内部油箱连通，确保机组运行安全。机组运行一段时间后润滑油需要更换，更换时将污油排入污油箱。</w:t>
      </w:r>
    </w:p>
    <w:p w14:paraId="54DF3419" w14:textId="77777777" w:rsidR="00510477" w:rsidRPr="0092632B" w:rsidRDefault="00E23D32">
      <w:pPr>
        <w:ind w:firstLine="480"/>
        <w:rPr>
          <w:rFonts w:cs="Times New Roman"/>
        </w:rPr>
      </w:pPr>
      <w:r w:rsidRPr="0092632B">
        <w:rPr>
          <w:rFonts w:ascii="宋体" w:hAnsi="宋体" w:cs="宋体" w:hint="eastAsia"/>
        </w:rPr>
        <w:t>②</w:t>
      </w:r>
      <w:r w:rsidRPr="0092632B">
        <w:rPr>
          <w:rFonts w:cs="Times New Roman"/>
        </w:rPr>
        <w:t>烟气净化系统</w:t>
      </w:r>
    </w:p>
    <w:p w14:paraId="11DE7BBA" w14:textId="77777777" w:rsidR="00510477" w:rsidRPr="0092632B" w:rsidRDefault="00E23D32">
      <w:pPr>
        <w:ind w:firstLine="480"/>
        <w:rPr>
          <w:rFonts w:cs="Times New Roman"/>
        </w:rPr>
      </w:pPr>
      <w:r w:rsidRPr="0092632B">
        <w:rPr>
          <w:rFonts w:cs="Times New Roman"/>
        </w:rPr>
        <w:t>目前应用广泛的脱硝控制技术主要包括三类：焚烧控制、选择性非催化还原技术</w:t>
      </w:r>
      <w:r w:rsidRPr="0092632B">
        <w:rPr>
          <w:rFonts w:cs="Times New Roman"/>
        </w:rPr>
        <w:t>(SNCR)</w:t>
      </w:r>
      <w:r w:rsidRPr="0092632B">
        <w:rPr>
          <w:rFonts w:cs="Times New Roman"/>
        </w:rPr>
        <w:t>、选择性催化还原技术</w:t>
      </w:r>
      <w:r w:rsidRPr="0092632B">
        <w:rPr>
          <w:rFonts w:cs="Times New Roman"/>
        </w:rPr>
        <w:t>(SCR)</w:t>
      </w:r>
      <w:r w:rsidRPr="0092632B">
        <w:rPr>
          <w:rFonts w:cs="Times New Roman"/>
        </w:rPr>
        <w:t>。</w:t>
      </w:r>
    </w:p>
    <w:p w14:paraId="1F3D3D7A" w14:textId="77777777" w:rsidR="00510477" w:rsidRPr="0092632B" w:rsidRDefault="00E23D32">
      <w:pPr>
        <w:ind w:firstLine="480"/>
        <w:rPr>
          <w:rFonts w:cs="Times New Roman"/>
        </w:rPr>
      </w:pPr>
      <w:r w:rsidRPr="0092632B">
        <w:rPr>
          <w:rFonts w:cs="Times New Roman"/>
        </w:rPr>
        <w:t>焚烧控制主要是通过控制焚烧过程的工艺参数降低</w:t>
      </w:r>
      <w:r w:rsidRPr="0092632B">
        <w:rPr>
          <w:rFonts w:cs="Times New Roman"/>
        </w:rPr>
        <w:t>NOx</w:t>
      </w:r>
      <w:r w:rsidRPr="0092632B">
        <w:rPr>
          <w:rFonts w:cs="Times New Roman"/>
        </w:rPr>
        <w:t>的烟气排放浓度。</w:t>
      </w:r>
    </w:p>
    <w:p w14:paraId="0B6C3FEC" w14:textId="77777777" w:rsidR="00510477" w:rsidRPr="0092632B" w:rsidRDefault="00E23D32">
      <w:pPr>
        <w:ind w:firstLine="480"/>
        <w:rPr>
          <w:rFonts w:cs="Times New Roman"/>
        </w:rPr>
      </w:pPr>
      <w:r w:rsidRPr="0092632B">
        <w:rPr>
          <w:rFonts w:cs="Times New Roman"/>
        </w:rPr>
        <w:t>选择性非催化还原法</w:t>
      </w:r>
      <w:r w:rsidRPr="0092632B">
        <w:rPr>
          <w:rFonts w:cs="Times New Roman"/>
        </w:rPr>
        <w:t>(SNCR)</w:t>
      </w:r>
      <w:r w:rsidRPr="0092632B">
        <w:rPr>
          <w:rFonts w:cs="Times New Roman"/>
        </w:rPr>
        <w:t>主要是在焚烧炉内注射化学物质，如氨和尿素，在焚烧温度为</w:t>
      </w:r>
      <w:r w:rsidRPr="0092632B">
        <w:rPr>
          <w:rFonts w:cs="Times New Roman"/>
        </w:rPr>
        <w:t>800</w:t>
      </w:r>
      <w:r w:rsidRPr="0092632B">
        <w:rPr>
          <w:rFonts w:ascii="宋体" w:hAnsi="宋体" w:cs="宋体" w:hint="eastAsia"/>
        </w:rPr>
        <w:t>℃</w:t>
      </w:r>
      <w:r w:rsidRPr="0092632B">
        <w:rPr>
          <w:rFonts w:cs="Times New Roman"/>
        </w:rPr>
        <w:t>~1000</w:t>
      </w:r>
      <w:r w:rsidRPr="0092632B">
        <w:rPr>
          <w:rFonts w:ascii="宋体" w:hAnsi="宋体" w:cs="宋体" w:hint="eastAsia"/>
        </w:rPr>
        <w:t>℃</w:t>
      </w:r>
      <w:r w:rsidRPr="0092632B">
        <w:rPr>
          <w:rFonts w:cs="Times New Roman"/>
        </w:rPr>
        <w:t>的区域，</w:t>
      </w:r>
      <w:r w:rsidRPr="0092632B">
        <w:rPr>
          <w:rFonts w:cs="Times New Roman"/>
        </w:rPr>
        <w:t>NOx</w:t>
      </w:r>
      <w:r w:rsidRPr="0092632B">
        <w:rPr>
          <w:rFonts w:cs="Times New Roman"/>
        </w:rPr>
        <w:t>与氨或尿素反应被还原为</w:t>
      </w:r>
      <w:r w:rsidRPr="0092632B">
        <w:rPr>
          <w:rFonts w:cs="Times New Roman"/>
        </w:rPr>
        <w:t>N</w:t>
      </w:r>
      <w:r w:rsidRPr="0092632B">
        <w:rPr>
          <w:rFonts w:cs="Times New Roman"/>
          <w:vertAlign w:val="subscript"/>
        </w:rPr>
        <w:t>2</w:t>
      </w:r>
      <w:r w:rsidRPr="0092632B">
        <w:rPr>
          <w:rFonts w:cs="Times New Roman"/>
        </w:rPr>
        <w:t>。尿素分解成为</w:t>
      </w:r>
      <w:r w:rsidRPr="0092632B">
        <w:rPr>
          <w:rFonts w:cs="Times New Roman"/>
        </w:rPr>
        <w:t>NH</w:t>
      </w:r>
      <w:r w:rsidRPr="0092632B">
        <w:rPr>
          <w:rFonts w:cs="Times New Roman"/>
          <w:vertAlign w:val="subscript"/>
        </w:rPr>
        <w:t>3</w:t>
      </w:r>
      <w:r w:rsidRPr="0092632B">
        <w:rPr>
          <w:rFonts w:cs="Times New Roman"/>
        </w:rPr>
        <w:t>后参与反应，没有反应完全的</w:t>
      </w:r>
      <w:r w:rsidRPr="0092632B">
        <w:rPr>
          <w:rFonts w:cs="Times New Roman"/>
        </w:rPr>
        <w:t>NH</w:t>
      </w:r>
      <w:r w:rsidRPr="0092632B">
        <w:rPr>
          <w:rFonts w:cs="Times New Roman"/>
          <w:vertAlign w:val="subscript"/>
        </w:rPr>
        <w:t>3</w:t>
      </w:r>
      <w:r w:rsidRPr="0092632B">
        <w:rPr>
          <w:rFonts w:cs="Times New Roman"/>
        </w:rPr>
        <w:t>与烟气中的</w:t>
      </w:r>
      <w:r w:rsidRPr="0092632B">
        <w:rPr>
          <w:rFonts w:cs="Times New Roman"/>
        </w:rPr>
        <w:t>HCl</w:t>
      </w:r>
      <w:r w:rsidRPr="0092632B">
        <w:rPr>
          <w:rFonts w:cs="Times New Roman"/>
        </w:rPr>
        <w:t>反应生成</w:t>
      </w:r>
      <w:r w:rsidRPr="0092632B">
        <w:rPr>
          <w:rFonts w:cs="Times New Roman"/>
        </w:rPr>
        <w:t>NH</w:t>
      </w:r>
      <w:r w:rsidRPr="0092632B">
        <w:rPr>
          <w:rFonts w:cs="Times New Roman"/>
          <w:vertAlign w:val="subscript"/>
        </w:rPr>
        <w:t>4</w:t>
      </w:r>
      <w:r w:rsidRPr="0092632B">
        <w:rPr>
          <w:rFonts w:cs="Times New Roman"/>
        </w:rPr>
        <w:t>Cl</w:t>
      </w:r>
      <w:r w:rsidRPr="0092632B">
        <w:rPr>
          <w:rFonts w:cs="Times New Roman"/>
        </w:rPr>
        <w:t>，烟气中残留的</w:t>
      </w:r>
      <w:r w:rsidRPr="0092632B">
        <w:rPr>
          <w:rFonts w:cs="Times New Roman"/>
        </w:rPr>
        <w:t>NH</w:t>
      </w:r>
      <w:r w:rsidRPr="0092632B">
        <w:rPr>
          <w:rFonts w:cs="Times New Roman"/>
          <w:vertAlign w:val="subscript"/>
        </w:rPr>
        <w:t>3</w:t>
      </w:r>
      <w:r w:rsidRPr="0092632B">
        <w:rPr>
          <w:rFonts w:cs="Times New Roman"/>
        </w:rPr>
        <w:t>小于</w:t>
      </w:r>
      <w:r w:rsidRPr="0092632B">
        <w:rPr>
          <w:rFonts w:cs="Times New Roman"/>
        </w:rPr>
        <w:t>8mg/Nm</w:t>
      </w:r>
      <w:r w:rsidRPr="0092632B">
        <w:rPr>
          <w:rFonts w:cs="Times New Roman"/>
          <w:vertAlign w:val="superscript"/>
        </w:rPr>
        <w:t>3</w:t>
      </w:r>
      <w:r w:rsidRPr="0092632B">
        <w:rPr>
          <w:rFonts w:cs="Times New Roman"/>
        </w:rPr>
        <w:t>。</w:t>
      </w:r>
    </w:p>
    <w:p w14:paraId="52DD08F7" w14:textId="77777777" w:rsidR="00510477" w:rsidRPr="0092632B" w:rsidRDefault="00E23D32">
      <w:pPr>
        <w:ind w:firstLine="480"/>
        <w:rPr>
          <w:rFonts w:cs="Times New Roman"/>
        </w:rPr>
      </w:pPr>
      <w:r w:rsidRPr="0092632B">
        <w:rPr>
          <w:rFonts w:cs="Times New Roman"/>
        </w:rPr>
        <w:t>选择性催化还原法</w:t>
      </w:r>
      <w:r w:rsidRPr="0092632B">
        <w:rPr>
          <w:rFonts w:cs="Times New Roman"/>
        </w:rPr>
        <w:t>(SCR)</w:t>
      </w:r>
      <w:r w:rsidRPr="0092632B">
        <w:rPr>
          <w:rFonts w:cs="Times New Roman"/>
        </w:rPr>
        <w:t>是一种后燃烧控制技术。在催化剂作用下，通过注射氨或尿素</w:t>
      </w:r>
      <w:r w:rsidRPr="0092632B">
        <w:rPr>
          <w:rFonts w:cs="Times New Roman"/>
        </w:rPr>
        <w:t>(NH</w:t>
      </w:r>
      <w:r w:rsidRPr="0092632B">
        <w:rPr>
          <w:rFonts w:cs="Times New Roman"/>
          <w:vertAlign w:val="superscript"/>
        </w:rPr>
        <w:t>3</w:t>
      </w:r>
      <w:r w:rsidRPr="0092632B">
        <w:rPr>
          <w:rFonts w:cs="Times New Roman"/>
        </w:rPr>
        <w:t>/NO=1</w:t>
      </w:r>
      <w:r w:rsidRPr="0092632B">
        <w:rPr>
          <w:rFonts w:cs="Times New Roman"/>
        </w:rPr>
        <w:t>：</w:t>
      </w:r>
      <w:r w:rsidRPr="0092632B">
        <w:rPr>
          <w:rFonts w:cs="Times New Roman"/>
        </w:rPr>
        <w:t>1</w:t>
      </w:r>
      <w:r w:rsidRPr="0092632B">
        <w:rPr>
          <w:rFonts w:cs="Times New Roman"/>
        </w:rPr>
        <w:t>，摩尔比</w:t>
      </w:r>
      <w:r w:rsidRPr="0092632B">
        <w:rPr>
          <w:rFonts w:cs="Times New Roman"/>
        </w:rPr>
        <w:t>)</w:t>
      </w:r>
      <w:r w:rsidRPr="0092632B">
        <w:rPr>
          <w:rFonts w:cs="Times New Roman"/>
        </w:rPr>
        <w:t>，使</w:t>
      </w:r>
      <w:r w:rsidRPr="0092632B">
        <w:rPr>
          <w:rFonts w:cs="Times New Roman"/>
        </w:rPr>
        <w:t>NOx</w:t>
      </w:r>
      <w:r w:rsidRPr="0092632B">
        <w:rPr>
          <w:rFonts w:cs="Times New Roman"/>
        </w:rPr>
        <w:t>被催化还原为</w:t>
      </w:r>
      <w:r w:rsidRPr="0092632B">
        <w:rPr>
          <w:rFonts w:cs="Times New Roman"/>
        </w:rPr>
        <w:t>N</w:t>
      </w:r>
      <w:r w:rsidRPr="0092632B">
        <w:rPr>
          <w:rFonts w:cs="Times New Roman"/>
          <w:vertAlign w:val="subscript"/>
        </w:rPr>
        <w:t>2</w:t>
      </w:r>
      <w:r w:rsidRPr="0092632B">
        <w:rPr>
          <w:rFonts w:cs="Times New Roman"/>
        </w:rPr>
        <w:t>，催化剂一般为</w:t>
      </w:r>
      <w:r w:rsidRPr="0092632B">
        <w:rPr>
          <w:rFonts w:cs="Times New Roman"/>
        </w:rPr>
        <w:t>Ti0</w:t>
      </w:r>
      <w:r w:rsidRPr="0092632B">
        <w:rPr>
          <w:rFonts w:cs="Times New Roman"/>
          <w:vertAlign w:val="subscript"/>
        </w:rPr>
        <w:t>2</w:t>
      </w:r>
      <w:r w:rsidRPr="0092632B">
        <w:rPr>
          <w:rFonts w:cs="Times New Roman"/>
        </w:rPr>
        <w:t>=V</w:t>
      </w:r>
      <w:r w:rsidRPr="0092632B">
        <w:rPr>
          <w:rFonts w:cs="Times New Roman"/>
          <w:vertAlign w:val="subscript"/>
        </w:rPr>
        <w:t>2</w:t>
      </w:r>
      <w:r w:rsidRPr="0092632B">
        <w:rPr>
          <w:rFonts w:cs="Times New Roman"/>
        </w:rPr>
        <w:t>0</w:t>
      </w:r>
      <w:r w:rsidRPr="0092632B">
        <w:rPr>
          <w:rFonts w:cs="Times New Roman"/>
          <w:vertAlign w:val="subscript"/>
        </w:rPr>
        <w:t>5</w:t>
      </w:r>
      <w:r w:rsidRPr="0092632B">
        <w:rPr>
          <w:rFonts w:cs="Times New Roman"/>
        </w:rPr>
        <w:t>。</w:t>
      </w:r>
    </w:p>
    <w:p w14:paraId="04ADC978" w14:textId="77777777" w:rsidR="00510477" w:rsidRPr="0092632B" w:rsidRDefault="00E23D32">
      <w:pPr>
        <w:ind w:firstLine="480"/>
        <w:rPr>
          <w:rFonts w:cs="Times New Roman"/>
        </w:rPr>
      </w:pPr>
      <w:r w:rsidRPr="0092632B">
        <w:rPr>
          <w:rFonts w:cs="Times New Roman"/>
        </w:rPr>
        <w:t>就</w:t>
      </w:r>
      <w:r w:rsidRPr="0092632B">
        <w:rPr>
          <w:rFonts w:cs="Times New Roman"/>
        </w:rPr>
        <w:t>NOx</w:t>
      </w:r>
      <w:r w:rsidRPr="0092632B">
        <w:rPr>
          <w:rFonts w:cs="Times New Roman"/>
        </w:rPr>
        <w:t>的去除效果而言，</w:t>
      </w:r>
      <w:r w:rsidRPr="0092632B">
        <w:rPr>
          <w:rFonts w:cs="Times New Roman"/>
        </w:rPr>
        <w:t>SCR</w:t>
      </w:r>
      <w:r w:rsidRPr="0092632B">
        <w:rPr>
          <w:rFonts w:cs="Times New Roman"/>
        </w:rPr>
        <w:t>对</w:t>
      </w:r>
      <w:r w:rsidRPr="0092632B">
        <w:rPr>
          <w:rFonts w:cs="Times New Roman"/>
        </w:rPr>
        <w:t>NOx</w:t>
      </w:r>
      <w:r w:rsidRPr="0092632B">
        <w:rPr>
          <w:rFonts w:cs="Times New Roman"/>
        </w:rPr>
        <w:t>的去除率达到了</w:t>
      </w:r>
      <w:r w:rsidRPr="0092632B">
        <w:rPr>
          <w:rFonts w:cs="Times New Roman"/>
        </w:rPr>
        <w:t>85</w:t>
      </w:r>
      <w:r w:rsidRPr="0092632B">
        <w:rPr>
          <w:rFonts w:cs="Times New Roman"/>
        </w:rPr>
        <w:t>％以上；先进的焚烧控制技术可以达到</w:t>
      </w:r>
      <w:r w:rsidRPr="0092632B">
        <w:rPr>
          <w:rFonts w:cs="Times New Roman"/>
        </w:rPr>
        <w:t>60~70</w:t>
      </w:r>
      <w:r w:rsidRPr="0092632B">
        <w:rPr>
          <w:rFonts w:cs="Times New Roman"/>
        </w:rPr>
        <w:t>％的去除率；而</w:t>
      </w:r>
      <w:r w:rsidRPr="0092632B">
        <w:rPr>
          <w:rFonts w:cs="Times New Roman"/>
        </w:rPr>
        <w:t>SNCR</w:t>
      </w:r>
      <w:r w:rsidRPr="0092632B">
        <w:rPr>
          <w:rFonts w:cs="Times New Roman"/>
        </w:rPr>
        <w:t>对</w:t>
      </w:r>
      <w:r w:rsidRPr="0092632B">
        <w:rPr>
          <w:rFonts w:cs="Times New Roman"/>
        </w:rPr>
        <w:t>NOx</w:t>
      </w:r>
      <w:r w:rsidRPr="0092632B">
        <w:rPr>
          <w:rFonts w:cs="Times New Roman"/>
        </w:rPr>
        <w:t>的去除率也可达到</w:t>
      </w:r>
      <w:r w:rsidRPr="0092632B">
        <w:rPr>
          <w:rFonts w:cs="Times New Roman"/>
        </w:rPr>
        <w:t>60</w:t>
      </w:r>
      <w:r w:rsidRPr="0092632B">
        <w:rPr>
          <w:rFonts w:cs="Times New Roman"/>
        </w:rPr>
        <w:t>％左右。就副产物和其他污染物而言，</w:t>
      </w:r>
      <w:r w:rsidRPr="0092632B">
        <w:rPr>
          <w:rFonts w:cs="Times New Roman"/>
        </w:rPr>
        <w:t>SNCR</w:t>
      </w:r>
      <w:r w:rsidRPr="0092632B">
        <w:rPr>
          <w:rFonts w:cs="Times New Roman"/>
        </w:rPr>
        <w:t>和</w:t>
      </w:r>
      <w:r w:rsidRPr="0092632B">
        <w:rPr>
          <w:rFonts w:cs="Times New Roman"/>
        </w:rPr>
        <w:t>SCR</w:t>
      </w:r>
      <w:r w:rsidRPr="0092632B">
        <w:rPr>
          <w:rFonts w:cs="Times New Roman"/>
        </w:rPr>
        <w:t>均产生</w:t>
      </w:r>
      <w:r w:rsidRPr="0092632B">
        <w:rPr>
          <w:rFonts w:cs="Times New Roman"/>
        </w:rPr>
        <w:t>NH</w:t>
      </w:r>
      <w:r w:rsidRPr="0092632B">
        <w:rPr>
          <w:rFonts w:cs="Times New Roman"/>
          <w:vertAlign w:val="subscript"/>
        </w:rPr>
        <w:t>3</w:t>
      </w:r>
      <w:r w:rsidRPr="0092632B">
        <w:rPr>
          <w:rFonts w:cs="Times New Roman"/>
        </w:rPr>
        <w:t>污染问题。</w:t>
      </w:r>
      <w:r w:rsidRPr="0092632B">
        <w:rPr>
          <w:rFonts w:cs="Times New Roman"/>
        </w:rPr>
        <w:t>SCR</w:t>
      </w:r>
      <w:r w:rsidRPr="0092632B">
        <w:rPr>
          <w:rFonts w:cs="Times New Roman"/>
        </w:rPr>
        <w:t>释放的</w:t>
      </w:r>
      <w:r w:rsidRPr="0092632B">
        <w:rPr>
          <w:rFonts w:cs="Times New Roman"/>
        </w:rPr>
        <w:t>NH</w:t>
      </w:r>
      <w:r w:rsidRPr="0092632B">
        <w:rPr>
          <w:rFonts w:cs="Times New Roman"/>
          <w:vertAlign w:val="subscript"/>
        </w:rPr>
        <w:t>3</w:t>
      </w:r>
      <w:r w:rsidRPr="0092632B">
        <w:rPr>
          <w:rFonts w:cs="Times New Roman"/>
        </w:rPr>
        <w:t>(</w:t>
      </w:r>
      <w:r w:rsidRPr="0092632B">
        <w:rPr>
          <w:rFonts w:cs="Times New Roman"/>
        </w:rPr>
        <w:t>大约</w:t>
      </w:r>
      <w:r w:rsidRPr="0092632B">
        <w:rPr>
          <w:rFonts w:cs="Times New Roman"/>
        </w:rPr>
        <w:t>2.5mg/Nm</w:t>
      </w:r>
      <w:r w:rsidRPr="0092632B">
        <w:rPr>
          <w:rFonts w:cs="Times New Roman"/>
          <w:vertAlign w:val="superscript"/>
        </w:rPr>
        <w:t>3</w:t>
      </w:r>
      <w:r w:rsidRPr="0092632B">
        <w:rPr>
          <w:rFonts w:cs="Times New Roman"/>
        </w:rPr>
        <w:t>)</w:t>
      </w:r>
      <w:r w:rsidRPr="0092632B">
        <w:rPr>
          <w:rFonts w:cs="Times New Roman"/>
        </w:rPr>
        <w:t>要低于</w:t>
      </w:r>
      <w:r w:rsidRPr="0092632B">
        <w:rPr>
          <w:rFonts w:cs="Times New Roman"/>
        </w:rPr>
        <w:t>SNCR</w:t>
      </w:r>
      <w:r w:rsidRPr="0092632B">
        <w:rPr>
          <w:rFonts w:cs="Times New Roman"/>
        </w:rPr>
        <w:t>系统。</w:t>
      </w:r>
    </w:p>
    <w:p w14:paraId="1A16BCFD" w14:textId="77777777" w:rsidR="00510477" w:rsidRPr="0092632B" w:rsidRDefault="00E23D32">
      <w:pPr>
        <w:ind w:firstLine="480"/>
        <w:rPr>
          <w:rFonts w:cs="Times New Roman"/>
        </w:rPr>
      </w:pPr>
      <w:r w:rsidRPr="0092632B">
        <w:rPr>
          <w:rFonts w:cs="Times New Roman"/>
        </w:rPr>
        <w:t>由于本项目内燃机组为整体成型设备，没有设置</w:t>
      </w:r>
      <w:r w:rsidRPr="0092632B">
        <w:rPr>
          <w:rFonts w:cs="Times New Roman"/>
        </w:rPr>
        <w:t>SNCR</w:t>
      </w:r>
      <w:r w:rsidRPr="0092632B">
        <w:rPr>
          <w:rFonts w:cs="Times New Roman"/>
        </w:rPr>
        <w:t>的有效空间，且采用焚烧控制仅仅只能将排出烟气中的氮氧化物控制到</w:t>
      </w:r>
      <w:r w:rsidRPr="0092632B">
        <w:rPr>
          <w:rFonts w:cs="Times New Roman"/>
        </w:rPr>
        <w:t>250mg/Nm</w:t>
      </w:r>
      <w:r w:rsidRPr="0092632B">
        <w:rPr>
          <w:rFonts w:cs="Times New Roman"/>
          <w:vertAlign w:val="superscript"/>
        </w:rPr>
        <w:t>3</w:t>
      </w:r>
      <w:r w:rsidRPr="0092632B">
        <w:rPr>
          <w:rFonts w:cs="Times New Roman"/>
        </w:rPr>
        <w:t>，因此本项目的脱硝采用选择性催化还原技术</w:t>
      </w:r>
      <w:r w:rsidRPr="0092632B">
        <w:rPr>
          <w:rFonts w:cs="Times New Roman"/>
        </w:rPr>
        <w:t>(SCR)</w:t>
      </w:r>
      <w:r w:rsidRPr="0092632B">
        <w:rPr>
          <w:rFonts w:cs="Times New Roman"/>
        </w:rPr>
        <w:t>。</w:t>
      </w:r>
    </w:p>
    <w:p w14:paraId="755CF8D1" w14:textId="77777777" w:rsidR="00510477" w:rsidRPr="0092632B" w:rsidRDefault="00E23D32">
      <w:pPr>
        <w:ind w:firstLine="480"/>
        <w:rPr>
          <w:rFonts w:cs="Times New Roman"/>
        </w:rPr>
      </w:pPr>
      <w:r w:rsidRPr="0092632B">
        <w:rPr>
          <w:rFonts w:ascii="宋体" w:hAnsi="宋体" w:cs="宋体" w:hint="eastAsia"/>
        </w:rPr>
        <w:t>③</w:t>
      </w:r>
      <w:r w:rsidRPr="0092632B">
        <w:rPr>
          <w:rFonts w:cs="Times New Roman"/>
        </w:rPr>
        <w:t>余热锅炉系统</w:t>
      </w:r>
    </w:p>
    <w:p w14:paraId="0AC27200" w14:textId="2CC8859C" w:rsidR="00510477" w:rsidRPr="0092632B" w:rsidRDefault="00E23D32">
      <w:pPr>
        <w:ind w:firstLine="480"/>
        <w:rPr>
          <w:rFonts w:cs="Times New Roman"/>
        </w:rPr>
      </w:pPr>
      <w:r w:rsidRPr="0092632B">
        <w:rPr>
          <w:rFonts w:cs="Times New Roman"/>
        </w:rPr>
        <w:t>项目拟在利用沼气发电机组进行发电，产生电能的同时，进一步利用沼气发电机组的热能，通过设置蒸汽余热锅炉及水</w:t>
      </w:r>
      <w:r w:rsidRPr="0092632B">
        <w:rPr>
          <w:rFonts w:cs="Times New Roman"/>
        </w:rPr>
        <w:t>-</w:t>
      </w:r>
      <w:r w:rsidRPr="0092632B">
        <w:rPr>
          <w:rFonts w:cs="Times New Roman"/>
        </w:rPr>
        <w:t>水换热器，对机组热负荷进行回收，将余热利用于餐厨垃圾处理</w:t>
      </w:r>
      <w:r w:rsidR="00A542F4" w:rsidRPr="0092632B">
        <w:rPr>
          <w:rFonts w:cs="Times New Roman"/>
        </w:rPr>
        <w:t>厌氧保温</w:t>
      </w:r>
      <w:r w:rsidRPr="0092632B">
        <w:rPr>
          <w:rFonts w:cs="Times New Roman"/>
        </w:rPr>
        <w:t>工艺，提高对沼气资源的利用率。</w:t>
      </w:r>
    </w:p>
    <w:p w14:paraId="609C1814" w14:textId="23BA884B" w:rsidR="00510477" w:rsidRPr="0092632B" w:rsidRDefault="00E23D32">
      <w:pPr>
        <w:ind w:firstLine="480"/>
        <w:rPr>
          <w:rFonts w:cs="Times New Roman"/>
        </w:rPr>
      </w:pPr>
      <w:r w:rsidRPr="0092632B">
        <w:rPr>
          <w:rFonts w:cs="Times New Roman"/>
        </w:rPr>
        <w:t>沼气发电机组主要可利用的余热包含以下两部分：</w:t>
      </w:r>
      <w:r w:rsidRPr="0092632B">
        <w:rPr>
          <w:rFonts w:ascii="宋体" w:hAnsi="宋体" w:cs="宋体" w:hint="eastAsia"/>
        </w:rPr>
        <w:t>①</w:t>
      </w:r>
      <w:r w:rsidRPr="0092632B">
        <w:rPr>
          <w:rFonts w:cs="Times New Roman"/>
        </w:rPr>
        <w:t>缸套水热量约为</w:t>
      </w:r>
      <w:r w:rsidRPr="0092632B">
        <w:rPr>
          <w:rFonts w:cs="Times New Roman"/>
        </w:rPr>
        <w:t>936KW</w:t>
      </w:r>
      <w:r w:rsidRPr="0092632B">
        <w:rPr>
          <w:rFonts w:cs="Times New Roman"/>
        </w:rPr>
        <w:t>；</w:t>
      </w:r>
      <w:r w:rsidRPr="0092632B">
        <w:rPr>
          <w:rFonts w:ascii="宋体" w:hAnsi="宋体" w:cs="宋体" w:hint="eastAsia"/>
        </w:rPr>
        <w:t>②</w:t>
      </w:r>
      <w:r w:rsidRPr="0092632B">
        <w:rPr>
          <w:rFonts w:cs="Times New Roman"/>
        </w:rPr>
        <w:t>尾气排放温度</w:t>
      </w:r>
      <w:r w:rsidRPr="0092632B">
        <w:rPr>
          <w:rFonts w:cs="Times New Roman"/>
        </w:rPr>
        <w:t>410</w:t>
      </w:r>
      <w:r w:rsidRPr="0092632B">
        <w:rPr>
          <w:rFonts w:ascii="宋体" w:hAnsi="宋体" w:cs="宋体" w:hint="eastAsia"/>
        </w:rPr>
        <w:t>℃</w:t>
      </w:r>
      <w:r w:rsidRPr="0092632B">
        <w:rPr>
          <w:rFonts w:cs="Times New Roman"/>
        </w:rPr>
        <w:t>，这部分尾气所蕴含的热量。通过设置水</w:t>
      </w:r>
      <w:r w:rsidRPr="0092632B">
        <w:rPr>
          <w:rFonts w:cs="Times New Roman"/>
        </w:rPr>
        <w:t>-</w:t>
      </w:r>
      <w:r w:rsidRPr="0092632B">
        <w:rPr>
          <w:rFonts w:cs="Times New Roman"/>
        </w:rPr>
        <w:t>水换热器及蒸汽余热锅炉将上述两部分热量进行回收，送至餐厨垃圾处理车间用于生产。</w:t>
      </w:r>
    </w:p>
    <w:p w14:paraId="5F54AC4D" w14:textId="77777777" w:rsidR="00510477" w:rsidRPr="0092632B" w:rsidRDefault="00E23D32">
      <w:pPr>
        <w:ind w:firstLine="480"/>
        <w:rPr>
          <w:rFonts w:cs="Times New Roman"/>
        </w:rPr>
      </w:pPr>
      <w:r w:rsidRPr="0092632B">
        <w:rPr>
          <w:rFonts w:cs="Times New Roman"/>
        </w:rPr>
        <w:t>A</w:t>
      </w:r>
      <w:r w:rsidR="001600FA" w:rsidRPr="0092632B">
        <w:rPr>
          <w:rFonts w:cs="Times New Roman"/>
        </w:rPr>
        <w:t>、</w:t>
      </w:r>
      <w:r w:rsidRPr="0092632B">
        <w:rPr>
          <w:rFonts w:cs="Times New Roman"/>
        </w:rPr>
        <w:t>热水回收方案</w:t>
      </w:r>
    </w:p>
    <w:p w14:paraId="4E62FB89" w14:textId="77777777" w:rsidR="00510477" w:rsidRPr="0092632B" w:rsidRDefault="00E23D32">
      <w:pPr>
        <w:ind w:firstLine="480"/>
        <w:rPr>
          <w:rFonts w:cs="Times New Roman"/>
        </w:rPr>
      </w:pPr>
      <w:r w:rsidRPr="0092632B">
        <w:rPr>
          <w:rFonts w:cs="Times New Roman"/>
        </w:rPr>
        <w:t>热水利用部分通过设置水</w:t>
      </w:r>
      <w:r w:rsidRPr="0092632B">
        <w:rPr>
          <w:rFonts w:cs="Times New Roman"/>
        </w:rPr>
        <w:t>-</w:t>
      </w:r>
      <w:r w:rsidRPr="0092632B">
        <w:rPr>
          <w:rFonts w:cs="Times New Roman"/>
        </w:rPr>
        <w:t>水换热器，将沼气发电机组缸套水热量引至水</w:t>
      </w:r>
      <w:r w:rsidRPr="0092632B">
        <w:rPr>
          <w:rFonts w:cs="Times New Roman"/>
        </w:rPr>
        <w:t>-</w:t>
      </w:r>
      <w:r w:rsidRPr="0092632B">
        <w:rPr>
          <w:rFonts w:cs="Times New Roman"/>
        </w:rPr>
        <w:t>水换热器，把热用户处</w:t>
      </w:r>
      <w:r w:rsidRPr="0092632B">
        <w:rPr>
          <w:rFonts w:cs="Times New Roman"/>
        </w:rPr>
        <w:t>65</w:t>
      </w:r>
      <w:r w:rsidRPr="0092632B">
        <w:rPr>
          <w:rFonts w:ascii="宋体" w:hAnsi="宋体" w:cs="宋体" w:hint="eastAsia"/>
        </w:rPr>
        <w:t>℃</w:t>
      </w:r>
      <w:r w:rsidRPr="0092632B">
        <w:rPr>
          <w:rFonts w:cs="Times New Roman"/>
        </w:rPr>
        <w:t>的回水加热至</w:t>
      </w:r>
      <w:r w:rsidRPr="0092632B">
        <w:rPr>
          <w:rFonts w:cs="Times New Roman"/>
        </w:rPr>
        <w:t>80</w:t>
      </w:r>
      <w:r w:rsidRPr="0092632B">
        <w:rPr>
          <w:rFonts w:ascii="宋体" w:hAnsi="宋体" w:cs="宋体" w:hint="eastAsia"/>
        </w:rPr>
        <w:t>℃</w:t>
      </w:r>
      <w:r w:rsidRPr="0092632B">
        <w:rPr>
          <w:rFonts w:cs="Times New Roman"/>
        </w:rPr>
        <w:t>，然后送至热用户，换热后的回水经过除污器送至循环水泵入口，然后经过循环水泵加压送入水</w:t>
      </w:r>
      <w:r w:rsidRPr="0092632B">
        <w:rPr>
          <w:rFonts w:cs="Times New Roman"/>
        </w:rPr>
        <w:t>-</w:t>
      </w:r>
      <w:r w:rsidRPr="0092632B">
        <w:rPr>
          <w:rFonts w:cs="Times New Roman"/>
        </w:rPr>
        <w:t>水换热器，形成一个完整的热力循环。沼气发电机组缸套水部分多余的热量将通过散热回路送至屋顶散热器放散至空气中，保证机组正常运行。</w:t>
      </w:r>
    </w:p>
    <w:p w14:paraId="46589062" w14:textId="77777777" w:rsidR="00510477" w:rsidRPr="0092632B" w:rsidRDefault="00E23D32">
      <w:pPr>
        <w:ind w:firstLine="480"/>
        <w:rPr>
          <w:rFonts w:cs="Times New Roman"/>
        </w:rPr>
      </w:pPr>
      <w:r w:rsidRPr="0092632B">
        <w:rPr>
          <w:rFonts w:cs="Times New Roman"/>
        </w:rPr>
        <w:t>B</w:t>
      </w:r>
      <w:r w:rsidR="001600FA" w:rsidRPr="0092632B">
        <w:rPr>
          <w:rFonts w:cs="Times New Roman"/>
        </w:rPr>
        <w:t>、</w:t>
      </w:r>
      <w:r w:rsidRPr="0092632B">
        <w:rPr>
          <w:rFonts w:cs="Times New Roman"/>
        </w:rPr>
        <w:t>蒸汽回收方案</w:t>
      </w:r>
    </w:p>
    <w:p w14:paraId="4EA7E2BB" w14:textId="3D1A1C3F" w:rsidR="00510477" w:rsidRPr="0092632B" w:rsidRDefault="00E23D32">
      <w:pPr>
        <w:ind w:firstLine="480"/>
        <w:rPr>
          <w:rFonts w:cs="Times New Roman"/>
        </w:rPr>
      </w:pPr>
      <w:r w:rsidRPr="0092632B">
        <w:rPr>
          <w:rFonts w:cs="Times New Roman"/>
        </w:rPr>
        <w:t>满负荷工况下，单台沼气发电机组尾气温度约为</w:t>
      </w:r>
      <w:r w:rsidRPr="0092632B">
        <w:rPr>
          <w:rFonts w:cs="Times New Roman"/>
        </w:rPr>
        <w:t>415</w:t>
      </w:r>
      <w:r w:rsidRPr="0092632B">
        <w:rPr>
          <w:rFonts w:ascii="宋体" w:hAnsi="宋体" w:cs="宋体" w:hint="eastAsia"/>
        </w:rPr>
        <w:t>℃</w:t>
      </w:r>
      <w:r w:rsidRPr="0092632B">
        <w:rPr>
          <w:rFonts w:cs="Times New Roman"/>
        </w:rPr>
        <w:t>，尾气中余热通过设置余热锅炉加以回收，产生蒸汽。余热锅炉设置出口蒸汽参数为</w:t>
      </w:r>
      <w:r w:rsidRPr="0092632B">
        <w:rPr>
          <w:rFonts w:cs="Times New Roman"/>
        </w:rPr>
        <w:t>0.6MPa-160</w:t>
      </w:r>
      <w:r w:rsidRPr="0092632B">
        <w:rPr>
          <w:rFonts w:ascii="宋体" w:hAnsi="宋体" w:cs="宋体" w:hint="eastAsia"/>
        </w:rPr>
        <w:t>℃</w:t>
      </w:r>
      <w:r w:rsidRPr="0092632B">
        <w:rPr>
          <w:rFonts w:cs="Times New Roman"/>
        </w:rPr>
        <w:t>。</w:t>
      </w:r>
    </w:p>
    <w:p w14:paraId="19B205B0" w14:textId="77777777" w:rsidR="00510477" w:rsidRPr="0092632B" w:rsidRDefault="00E23D32">
      <w:pPr>
        <w:ind w:firstLine="480"/>
        <w:rPr>
          <w:rFonts w:cs="Times New Roman"/>
        </w:rPr>
      </w:pPr>
      <w:r w:rsidRPr="0092632B">
        <w:rPr>
          <w:rFonts w:cs="Times New Roman"/>
        </w:rPr>
        <w:t>根据上述工程分析，本项目运营过程产污环节见表</w:t>
      </w:r>
      <w:r w:rsidRPr="0092632B">
        <w:rPr>
          <w:rFonts w:cs="Times New Roman"/>
        </w:rPr>
        <w:t>3.2-</w:t>
      </w:r>
      <w:r w:rsidR="004E28AA" w:rsidRPr="0092632B">
        <w:rPr>
          <w:rFonts w:cs="Times New Roman"/>
        </w:rPr>
        <w:t>5</w:t>
      </w:r>
      <w:r w:rsidRPr="0092632B">
        <w:rPr>
          <w:rFonts w:cs="Times New Roman"/>
        </w:rPr>
        <w:t>。</w:t>
      </w:r>
    </w:p>
    <w:p w14:paraId="5D90FE0A"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3.2-</w:t>
      </w:r>
      <w:r w:rsidR="004E28AA" w:rsidRPr="0092632B">
        <w:rPr>
          <w:rFonts w:cs="Times New Roman"/>
        </w:rPr>
        <w:t>5</w:t>
      </w:r>
      <w:r w:rsidRPr="0092632B">
        <w:rPr>
          <w:rFonts w:cs="Times New Roman"/>
        </w:rPr>
        <w:t xml:space="preserve">   </w:t>
      </w:r>
      <w:r w:rsidR="00A63B10" w:rsidRPr="0092632B">
        <w:rPr>
          <w:rFonts w:cs="Times New Roman"/>
        </w:rPr>
        <w:t>本</w:t>
      </w:r>
      <w:r w:rsidRPr="0092632B">
        <w:rPr>
          <w:rFonts w:cs="Times New Roman"/>
        </w:rPr>
        <w:t>项目产污环节一览表</w:t>
      </w:r>
    </w:p>
    <w:tbl>
      <w:tblPr>
        <w:tblStyle w:val="23"/>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30"/>
        <w:gridCol w:w="1749"/>
        <w:gridCol w:w="1417"/>
        <w:gridCol w:w="1986"/>
        <w:gridCol w:w="3634"/>
      </w:tblGrid>
      <w:tr w:rsidR="0092632B" w:rsidRPr="0092632B" w14:paraId="46E6A537" w14:textId="77777777" w:rsidTr="00B709C1">
        <w:trPr>
          <w:jc w:val="center"/>
        </w:trPr>
        <w:tc>
          <w:tcPr>
            <w:tcW w:w="1379" w:type="pct"/>
            <w:gridSpan w:val="2"/>
            <w:vAlign w:val="center"/>
          </w:tcPr>
          <w:p w14:paraId="1E6E9BF4" w14:textId="77777777" w:rsidR="000405DE" w:rsidRPr="0092632B" w:rsidRDefault="000405DE">
            <w:pPr>
              <w:pStyle w:val="af"/>
              <w:rPr>
                <w:rFonts w:cs="Times New Roman"/>
              </w:rPr>
            </w:pPr>
            <w:r w:rsidRPr="0092632B">
              <w:rPr>
                <w:rFonts w:cs="Times New Roman"/>
              </w:rPr>
              <w:t>类型</w:t>
            </w:r>
          </w:p>
        </w:tc>
        <w:tc>
          <w:tcPr>
            <w:tcW w:w="729" w:type="pct"/>
            <w:vAlign w:val="center"/>
          </w:tcPr>
          <w:p w14:paraId="14619CB6" w14:textId="77777777" w:rsidR="000405DE" w:rsidRPr="0092632B" w:rsidRDefault="000405DE">
            <w:pPr>
              <w:pStyle w:val="af"/>
              <w:rPr>
                <w:rFonts w:cs="Times New Roman"/>
              </w:rPr>
            </w:pPr>
            <w:r w:rsidRPr="0092632B">
              <w:rPr>
                <w:rFonts w:cs="Times New Roman"/>
              </w:rPr>
              <w:t>序号</w:t>
            </w:r>
          </w:p>
        </w:tc>
        <w:tc>
          <w:tcPr>
            <w:tcW w:w="1022" w:type="pct"/>
            <w:vAlign w:val="center"/>
          </w:tcPr>
          <w:p w14:paraId="7FC5A703" w14:textId="77777777" w:rsidR="000405DE" w:rsidRPr="0092632B" w:rsidRDefault="000405DE">
            <w:pPr>
              <w:pStyle w:val="af"/>
              <w:rPr>
                <w:rFonts w:cs="Times New Roman"/>
              </w:rPr>
            </w:pPr>
            <w:r w:rsidRPr="0092632B">
              <w:rPr>
                <w:rFonts w:cs="Times New Roman"/>
              </w:rPr>
              <w:t>污染工序</w:t>
            </w:r>
            <w:r w:rsidRPr="0092632B">
              <w:rPr>
                <w:rFonts w:cs="Times New Roman"/>
              </w:rPr>
              <w:t>/</w:t>
            </w:r>
            <w:r w:rsidRPr="0092632B">
              <w:rPr>
                <w:rFonts w:cs="Times New Roman"/>
              </w:rPr>
              <w:t>污染源</w:t>
            </w:r>
          </w:p>
        </w:tc>
        <w:tc>
          <w:tcPr>
            <w:tcW w:w="1871" w:type="pct"/>
            <w:vAlign w:val="center"/>
          </w:tcPr>
          <w:p w14:paraId="5CA5276F" w14:textId="77777777" w:rsidR="000405DE" w:rsidRPr="0092632B" w:rsidRDefault="000405DE">
            <w:pPr>
              <w:pStyle w:val="af"/>
              <w:rPr>
                <w:rFonts w:cs="Times New Roman"/>
              </w:rPr>
            </w:pPr>
            <w:r w:rsidRPr="0092632B">
              <w:rPr>
                <w:rFonts w:cs="Times New Roman"/>
              </w:rPr>
              <w:t>排放方式</w:t>
            </w:r>
          </w:p>
        </w:tc>
      </w:tr>
      <w:tr w:rsidR="0092632B" w:rsidRPr="0092632B" w14:paraId="50E1F755" w14:textId="77777777" w:rsidTr="00B709C1">
        <w:trPr>
          <w:jc w:val="center"/>
        </w:trPr>
        <w:tc>
          <w:tcPr>
            <w:tcW w:w="479" w:type="pct"/>
            <w:vMerge w:val="restart"/>
            <w:vAlign w:val="center"/>
          </w:tcPr>
          <w:p w14:paraId="195D0B4B" w14:textId="77777777" w:rsidR="000405DE" w:rsidRPr="0092632B" w:rsidRDefault="000405DE">
            <w:pPr>
              <w:pStyle w:val="af"/>
              <w:rPr>
                <w:rFonts w:cs="Times New Roman"/>
              </w:rPr>
            </w:pPr>
            <w:r w:rsidRPr="0092632B">
              <w:rPr>
                <w:rFonts w:cs="Times New Roman"/>
              </w:rPr>
              <w:t>废水</w:t>
            </w:r>
          </w:p>
        </w:tc>
        <w:tc>
          <w:tcPr>
            <w:tcW w:w="900" w:type="pct"/>
          </w:tcPr>
          <w:p w14:paraId="21870DB2" w14:textId="77777777" w:rsidR="000405DE" w:rsidRPr="0092632B" w:rsidRDefault="000405DE">
            <w:pPr>
              <w:pStyle w:val="af"/>
              <w:rPr>
                <w:rFonts w:cs="Times New Roman"/>
              </w:rPr>
            </w:pPr>
            <w:r w:rsidRPr="0092632B">
              <w:rPr>
                <w:rFonts w:cs="Times New Roman"/>
              </w:rPr>
              <w:t>餐厨垃圾预处理</w:t>
            </w:r>
          </w:p>
        </w:tc>
        <w:tc>
          <w:tcPr>
            <w:tcW w:w="729" w:type="pct"/>
            <w:vAlign w:val="center"/>
          </w:tcPr>
          <w:p w14:paraId="55252A26" w14:textId="22A1FF7E" w:rsidR="000405DE" w:rsidRPr="0092632B" w:rsidRDefault="000405DE">
            <w:pPr>
              <w:pStyle w:val="af"/>
              <w:rPr>
                <w:rFonts w:cs="Times New Roman"/>
              </w:rPr>
            </w:pPr>
            <w:r w:rsidRPr="0092632B">
              <w:rPr>
                <w:rFonts w:cs="Times New Roman"/>
              </w:rPr>
              <w:t>W1</w:t>
            </w:r>
          </w:p>
        </w:tc>
        <w:tc>
          <w:tcPr>
            <w:tcW w:w="1022" w:type="pct"/>
            <w:vAlign w:val="center"/>
          </w:tcPr>
          <w:p w14:paraId="0DCECE65" w14:textId="77777777" w:rsidR="000405DE" w:rsidRPr="0092632B" w:rsidRDefault="000405DE">
            <w:pPr>
              <w:pStyle w:val="af"/>
              <w:rPr>
                <w:rFonts w:cs="Times New Roman"/>
              </w:rPr>
            </w:pPr>
            <w:r w:rsidRPr="0092632B">
              <w:rPr>
                <w:rFonts w:cs="Times New Roman"/>
              </w:rPr>
              <w:t>清洗废水</w:t>
            </w:r>
          </w:p>
        </w:tc>
        <w:tc>
          <w:tcPr>
            <w:tcW w:w="1871" w:type="pct"/>
            <w:vAlign w:val="center"/>
          </w:tcPr>
          <w:p w14:paraId="51D0C352" w14:textId="77777777" w:rsidR="000405DE" w:rsidRPr="0092632B" w:rsidRDefault="000405DE">
            <w:pPr>
              <w:pStyle w:val="af"/>
              <w:rPr>
                <w:rFonts w:cs="Times New Roman"/>
              </w:rPr>
            </w:pPr>
            <w:r w:rsidRPr="0092632B">
              <w:rPr>
                <w:rFonts w:cs="Times New Roman"/>
              </w:rPr>
              <w:t>回用于</w:t>
            </w:r>
            <w:r w:rsidR="00FB0C1B" w:rsidRPr="0092632B">
              <w:rPr>
                <w:rFonts w:cs="Times New Roman"/>
              </w:rPr>
              <w:t>预处理工序</w:t>
            </w:r>
          </w:p>
        </w:tc>
      </w:tr>
      <w:tr w:rsidR="0092632B" w:rsidRPr="0092632B" w14:paraId="41954C41" w14:textId="77777777" w:rsidTr="00B709C1">
        <w:trPr>
          <w:jc w:val="center"/>
        </w:trPr>
        <w:tc>
          <w:tcPr>
            <w:tcW w:w="479" w:type="pct"/>
            <w:vMerge/>
            <w:vAlign w:val="center"/>
          </w:tcPr>
          <w:p w14:paraId="5C24417C" w14:textId="77777777" w:rsidR="000405DE" w:rsidRPr="0092632B" w:rsidRDefault="000405DE" w:rsidP="000405DE">
            <w:pPr>
              <w:pStyle w:val="af"/>
              <w:rPr>
                <w:rFonts w:cs="Times New Roman"/>
              </w:rPr>
            </w:pPr>
          </w:p>
        </w:tc>
        <w:tc>
          <w:tcPr>
            <w:tcW w:w="900" w:type="pct"/>
          </w:tcPr>
          <w:p w14:paraId="75F10F68" w14:textId="77777777" w:rsidR="000405DE" w:rsidRPr="0092632B" w:rsidRDefault="009E0B65" w:rsidP="000405DE">
            <w:pPr>
              <w:pStyle w:val="af"/>
              <w:rPr>
                <w:rFonts w:cs="Times New Roman"/>
              </w:rPr>
            </w:pPr>
            <w:r w:rsidRPr="0092632B">
              <w:rPr>
                <w:rFonts w:cs="Times New Roman"/>
              </w:rPr>
              <w:t>厌氧残渣</w:t>
            </w:r>
            <w:r w:rsidR="001600FA" w:rsidRPr="0092632B">
              <w:rPr>
                <w:rFonts w:cs="Times New Roman"/>
              </w:rPr>
              <w:t>脱水</w:t>
            </w:r>
          </w:p>
        </w:tc>
        <w:tc>
          <w:tcPr>
            <w:tcW w:w="729" w:type="pct"/>
            <w:vAlign w:val="center"/>
          </w:tcPr>
          <w:p w14:paraId="3BE8EF0F" w14:textId="77777777" w:rsidR="000405DE" w:rsidRPr="0092632B" w:rsidRDefault="000405DE" w:rsidP="000405DE">
            <w:pPr>
              <w:pStyle w:val="af"/>
              <w:rPr>
                <w:rFonts w:cs="Times New Roman"/>
              </w:rPr>
            </w:pPr>
            <w:r w:rsidRPr="0092632B">
              <w:rPr>
                <w:rFonts w:cs="Times New Roman"/>
              </w:rPr>
              <w:t>W2</w:t>
            </w:r>
          </w:p>
        </w:tc>
        <w:tc>
          <w:tcPr>
            <w:tcW w:w="1022" w:type="pct"/>
            <w:vAlign w:val="center"/>
          </w:tcPr>
          <w:p w14:paraId="7227EA0A" w14:textId="77777777" w:rsidR="000405DE" w:rsidRPr="0092632B" w:rsidRDefault="000405DE" w:rsidP="000405DE">
            <w:pPr>
              <w:pStyle w:val="af"/>
              <w:rPr>
                <w:rFonts w:cs="Times New Roman"/>
              </w:rPr>
            </w:pPr>
            <w:r w:rsidRPr="0092632B">
              <w:rPr>
                <w:rFonts w:cs="Times New Roman"/>
              </w:rPr>
              <w:t>沼渣脱水</w:t>
            </w:r>
          </w:p>
        </w:tc>
        <w:tc>
          <w:tcPr>
            <w:tcW w:w="1871" w:type="pct"/>
            <w:vAlign w:val="center"/>
          </w:tcPr>
          <w:p w14:paraId="004A6870" w14:textId="77777777" w:rsidR="000405DE" w:rsidRPr="0092632B" w:rsidRDefault="000405DE" w:rsidP="000405DE">
            <w:pPr>
              <w:pStyle w:val="af"/>
              <w:rPr>
                <w:rFonts w:cs="Times New Roman"/>
              </w:rPr>
            </w:pPr>
            <w:r w:rsidRPr="0092632B">
              <w:rPr>
                <w:rFonts w:cs="Times New Roman"/>
              </w:rPr>
              <w:t>进入污水处理系统</w:t>
            </w:r>
          </w:p>
        </w:tc>
      </w:tr>
      <w:tr w:rsidR="0092632B" w:rsidRPr="0092632B" w14:paraId="21FD67E1" w14:textId="77777777" w:rsidTr="00B709C1">
        <w:trPr>
          <w:jc w:val="center"/>
        </w:trPr>
        <w:tc>
          <w:tcPr>
            <w:tcW w:w="479" w:type="pct"/>
            <w:vMerge/>
            <w:vAlign w:val="center"/>
          </w:tcPr>
          <w:p w14:paraId="179B42F7" w14:textId="77777777" w:rsidR="000405DE" w:rsidRPr="0092632B" w:rsidRDefault="000405DE" w:rsidP="000405DE">
            <w:pPr>
              <w:pStyle w:val="af"/>
              <w:rPr>
                <w:rFonts w:cs="Times New Roman"/>
              </w:rPr>
            </w:pPr>
          </w:p>
        </w:tc>
        <w:tc>
          <w:tcPr>
            <w:tcW w:w="900" w:type="pct"/>
          </w:tcPr>
          <w:p w14:paraId="3A64CE6E" w14:textId="77777777" w:rsidR="000405DE" w:rsidRPr="0092632B" w:rsidRDefault="00FB0C1B" w:rsidP="000405DE">
            <w:pPr>
              <w:pStyle w:val="af"/>
              <w:rPr>
                <w:rFonts w:cs="Times New Roman"/>
              </w:rPr>
            </w:pPr>
            <w:r w:rsidRPr="0092632B">
              <w:rPr>
                <w:rFonts w:cs="Times New Roman"/>
              </w:rPr>
              <w:t>沼气净化</w:t>
            </w:r>
          </w:p>
        </w:tc>
        <w:tc>
          <w:tcPr>
            <w:tcW w:w="729" w:type="pct"/>
            <w:vAlign w:val="center"/>
          </w:tcPr>
          <w:p w14:paraId="48501D7D" w14:textId="77777777" w:rsidR="000405DE" w:rsidRPr="0092632B" w:rsidRDefault="000405DE" w:rsidP="000405DE">
            <w:pPr>
              <w:pStyle w:val="af"/>
              <w:rPr>
                <w:rFonts w:cs="Times New Roman"/>
              </w:rPr>
            </w:pPr>
            <w:r w:rsidRPr="0092632B">
              <w:rPr>
                <w:rFonts w:cs="Times New Roman"/>
              </w:rPr>
              <w:t>W3</w:t>
            </w:r>
          </w:p>
        </w:tc>
        <w:tc>
          <w:tcPr>
            <w:tcW w:w="1022" w:type="pct"/>
            <w:vAlign w:val="center"/>
          </w:tcPr>
          <w:p w14:paraId="448821D9" w14:textId="77777777" w:rsidR="000405DE" w:rsidRPr="0092632B" w:rsidRDefault="000405DE" w:rsidP="000405DE">
            <w:pPr>
              <w:pStyle w:val="af"/>
              <w:rPr>
                <w:rFonts w:cs="Times New Roman"/>
              </w:rPr>
            </w:pPr>
            <w:r w:rsidRPr="0092632B">
              <w:rPr>
                <w:rFonts w:cs="Times New Roman"/>
              </w:rPr>
              <w:t>沼气净化冷凝水</w:t>
            </w:r>
          </w:p>
        </w:tc>
        <w:tc>
          <w:tcPr>
            <w:tcW w:w="1871" w:type="pct"/>
            <w:vAlign w:val="center"/>
          </w:tcPr>
          <w:p w14:paraId="358748B7" w14:textId="4A99006F" w:rsidR="000405DE" w:rsidRPr="0092632B" w:rsidRDefault="0018035A" w:rsidP="000405DE">
            <w:pPr>
              <w:pStyle w:val="af"/>
              <w:rPr>
                <w:rFonts w:cs="Times New Roman"/>
              </w:rPr>
            </w:pPr>
            <w:r w:rsidRPr="0092632B">
              <w:rPr>
                <w:rFonts w:cs="Times New Roman" w:hint="eastAsia"/>
              </w:rPr>
              <w:t>回用于湿法脱硫</w:t>
            </w:r>
            <w:r w:rsidR="00CF46C2" w:rsidRPr="0092632B">
              <w:rPr>
                <w:rFonts w:cs="Times New Roman"/>
              </w:rPr>
              <w:t>系统</w:t>
            </w:r>
          </w:p>
        </w:tc>
      </w:tr>
      <w:tr w:rsidR="0092632B" w:rsidRPr="0092632B" w14:paraId="1363B4C1" w14:textId="77777777" w:rsidTr="00B709C1">
        <w:trPr>
          <w:jc w:val="center"/>
        </w:trPr>
        <w:tc>
          <w:tcPr>
            <w:tcW w:w="479" w:type="pct"/>
            <w:vMerge/>
            <w:vAlign w:val="center"/>
          </w:tcPr>
          <w:p w14:paraId="1186DC96" w14:textId="77777777" w:rsidR="000405DE" w:rsidRPr="0092632B" w:rsidRDefault="000405DE" w:rsidP="000405DE">
            <w:pPr>
              <w:pStyle w:val="af"/>
              <w:rPr>
                <w:rFonts w:cs="Times New Roman"/>
              </w:rPr>
            </w:pPr>
          </w:p>
        </w:tc>
        <w:tc>
          <w:tcPr>
            <w:tcW w:w="900" w:type="pct"/>
          </w:tcPr>
          <w:p w14:paraId="7DC922A8" w14:textId="77777777" w:rsidR="000405DE" w:rsidRPr="0092632B" w:rsidRDefault="00FB0C1B" w:rsidP="000405DE">
            <w:pPr>
              <w:pStyle w:val="af"/>
              <w:rPr>
                <w:rFonts w:cs="Times New Roman"/>
              </w:rPr>
            </w:pPr>
            <w:r w:rsidRPr="0092632B">
              <w:rPr>
                <w:rFonts w:cs="Times New Roman"/>
              </w:rPr>
              <w:t>锅炉</w:t>
            </w:r>
          </w:p>
        </w:tc>
        <w:tc>
          <w:tcPr>
            <w:tcW w:w="729" w:type="pct"/>
            <w:vAlign w:val="center"/>
          </w:tcPr>
          <w:p w14:paraId="284381C4" w14:textId="77777777" w:rsidR="000405DE" w:rsidRPr="0092632B" w:rsidRDefault="000405DE" w:rsidP="000405DE">
            <w:pPr>
              <w:pStyle w:val="af"/>
              <w:rPr>
                <w:rFonts w:cs="Times New Roman"/>
              </w:rPr>
            </w:pPr>
            <w:r w:rsidRPr="0092632B">
              <w:rPr>
                <w:rFonts w:cs="Times New Roman"/>
              </w:rPr>
              <w:t>W4</w:t>
            </w:r>
          </w:p>
        </w:tc>
        <w:tc>
          <w:tcPr>
            <w:tcW w:w="1022" w:type="pct"/>
            <w:vAlign w:val="center"/>
          </w:tcPr>
          <w:p w14:paraId="40D6040F" w14:textId="77777777" w:rsidR="000405DE" w:rsidRPr="0092632B" w:rsidRDefault="000405DE" w:rsidP="000405DE">
            <w:pPr>
              <w:pStyle w:val="af"/>
              <w:rPr>
                <w:rFonts w:cs="Times New Roman"/>
              </w:rPr>
            </w:pPr>
            <w:r w:rsidRPr="0092632B">
              <w:rPr>
                <w:rFonts w:cs="Times New Roman"/>
              </w:rPr>
              <w:t>离子再生废水</w:t>
            </w:r>
          </w:p>
        </w:tc>
        <w:tc>
          <w:tcPr>
            <w:tcW w:w="1871" w:type="pct"/>
            <w:vAlign w:val="center"/>
          </w:tcPr>
          <w:p w14:paraId="6D6694B4" w14:textId="5EB94D41" w:rsidR="000405DE" w:rsidRPr="0092632B" w:rsidRDefault="000405DE" w:rsidP="000405DE">
            <w:pPr>
              <w:pStyle w:val="af"/>
              <w:rPr>
                <w:rFonts w:cs="Times New Roman"/>
              </w:rPr>
            </w:pPr>
            <w:r w:rsidRPr="0092632B">
              <w:rPr>
                <w:rFonts w:cs="Times New Roman"/>
              </w:rPr>
              <w:t>回用于</w:t>
            </w:r>
            <w:r w:rsidR="0018035A" w:rsidRPr="0092632B">
              <w:rPr>
                <w:rFonts w:cs="Times New Roman" w:hint="eastAsia"/>
              </w:rPr>
              <w:t>餐厨垃圾</w:t>
            </w:r>
            <w:r w:rsidRPr="0092632B">
              <w:rPr>
                <w:rFonts w:cs="Times New Roman"/>
              </w:rPr>
              <w:t>预处理系统</w:t>
            </w:r>
          </w:p>
        </w:tc>
      </w:tr>
      <w:tr w:rsidR="0092632B" w:rsidRPr="0092632B" w14:paraId="476F7C83" w14:textId="77777777" w:rsidTr="00B709C1">
        <w:trPr>
          <w:jc w:val="center"/>
        </w:trPr>
        <w:tc>
          <w:tcPr>
            <w:tcW w:w="479" w:type="pct"/>
            <w:vMerge/>
            <w:vAlign w:val="center"/>
          </w:tcPr>
          <w:p w14:paraId="731A1139" w14:textId="77777777" w:rsidR="000405DE" w:rsidRPr="0092632B" w:rsidRDefault="000405DE" w:rsidP="000405DE">
            <w:pPr>
              <w:pStyle w:val="af"/>
              <w:rPr>
                <w:rFonts w:cs="Times New Roman"/>
              </w:rPr>
            </w:pPr>
          </w:p>
        </w:tc>
        <w:tc>
          <w:tcPr>
            <w:tcW w:w="900" w:type="pct"/>
          </w:tcPr>
          <w:p w14:paraId="4A13B1FD" w14:textId="77777777" w:rsidR="000405DE" w:rsidRPr="0092632B" w:rsidRDefault="00FB0C1B" w:rsidP="000405DE">
            <w:pPr>
              <w:pStyle w:val="af"/>
              <w:rPr>
                <w:rFonts w:cs="Times New Roman"/>
              </w:rPr>
            </w:pPr>
            <w:r w:rsidRPr="0092632B">
              <w:rPr>
                <w:rFonts w:cs="Times New Roman"/>
              </w:rPr>
              <w:t>生活</w:t>
            </w:r>
          </w:p>
        </w:tc>
        <w:tc>
          <w:tcPr>
            <w:tcW w:w="729" w:type="pct"/>
            <w:vAlign w:val="center"/>
          </w:tcPr>
          <w:p w14:paraId="70A02188" w14:textId="77777777" w:rsidR="000405DE" w:rsidRPr="0092632B" w:rsidRDefault="000405DE" w:rsidP="000405DE">
            <w:pPr>
              <w:pStyle w:val="af"/>
              <w:rPr>
                <w:rFonts w:cs="Times New Roman"/>
              </w:rPr>
            </w:pPr>
            <w:r w:rsidRPr="0092632B">
              <w:rPr>
                <w:rFonts w:cs="Times New Roman"/>
              </w:rPr>
              <w:t>W5</w:t>
            </w:r>
          </w:p>
        </w:tc>
        <w:tc>
          <w:tcPr>
            <w:tcW w:w="1022" w:type="pct"/>
            <w:vAlign w:val="center"/>
          </w:tcPr>
          <w:p w14:paraId="4A334A74" w14:textId="77777777" w:rsidR="000405DE" w:rsidRPr="0092632B" w:rsidRDefault="000405DE" w:rsidP="000405DE">
            <w:pPr>
              <w:pStyle w:val="af"/>
              <w:rPr>
                <w:rFonts w:cs="Times New Roman"/>
              </w:rPr>
            </w:pPr>
            <w:r w:rsidRPr="0092632B">
              <w:rPr>
                <w:rFonts w:cs="Times New Roman"/>
              </w:rPr>
              <w:t>生活、食堂用水</w:t>
            </w:r>
          </w:p>
        </w:tc>
        <w:tc>
          <w:tcPr>
            <w:tcW w:w="1871" w:type="pct"/>
            <w:vAlign w:val="center"/>
          </w:tcPr>
          <w:p w14:paraId="2CBC1B49" w14:textId="77777777" w:rsidR="000405DE" w:rsidRPr="0092632B" w:rsidRDefault="000405DE" w:rsidP="000405DE">
            <w:pPr>
              <w:pStyle w:val="af"/>
              <w:rPr>
                <w:rFonts w:cs="Times New Roman"/>
              </w:rPr>
            </w:pPr>
            <w:r w:rsidRPr="0092632B">
              <w:rPr>
                <w:rFonts w:cs="Times New Roman"/>
              </w:rPr>
              <w:t>进入污水处理系统</w:t>
            </w:r>
          </w:p>
        </w:tc>
      </w:tr>
      <w:tr w:rsidR="0092632B" w:rsidRPr="0092632B" w14:paraId="34EAC6C4" w14:textId="77777777" w:rsidTr="00B709C1">
        <w:trPr>
          <w:jc w:val="center"/>
        </w:trPr>
        <w:tc>
          <w:tcPr>
            <w:tcW w:w="479" w:type="pct"/>
            <w:vMerge w:val="restart"/>
            <w:vAlign w:val="center"/>
          </w:tcPr>
          <w:p w14:paraId="1B0881E3" w14:textId="77777777" w:rsidR="00F97069" w:rsidRPr="0092632B" w:rsidRDefault="00F97069" w:rsidP="000405DE">
            <w:pPr>
              <w:pStyle w:val="af"/>
              <w:rPr>
                <w:rFonts w:cs="Times New Roman"/>
              </w:rPr>
            </w:pPr>
            <w:r w:rsidRPr="0092632B">
              <w:rPr>
                <w:rFonts w:cs="Times New Roman"/>
              </w:rPr>
              <w:t>废气</w:t>
            </w:r>
          </w:p>
        </w:tc>
        <w:tc>
          <w:tcPr>
            <w:tcW w:w="900" w:type="pct"/>
          </w:tcPr>
          <w:p w14:paraId="306BA234" w14:textId="77777777" w:rsidR="00F97069" w:rsidRPr="0092632B" w:rsidRDefault="00F97069" w:rsidP="000405DE">
            <w:pPr>
              <w:pStyle w:val="af"/>
              <w:rPr>
                <w:rFonts w:cs="Times New Roman"/>
              </w:rPr>
            </w:pPr>
            <w:r w:rsidRPr="0092632B">
              <w:rPr>
                <w:rFonts w:cs="Times New Roman"/>
              </w:rPr>
              <w:t>餐厨垃圾预处理</w:t>
            </w:r>
          </w:p>
        </w:tc>
        <w:tc>
          <w:tcPr>
            <w:tcW w:w="729" w:type="pct"/>
            <w:vAlign w:val="center"/>
          </w:tcPr>
          <w:p w14:paraId="2C3A7C55" w14:textId="3BD34344" w:rsidR="00F97069" w:rsidRPr="0092632B" w:rsidRDefault="00F97069" w:rsidP="000405DE">
            <w:pPr>
              <w:pStyle w:val="af"/>
              <w:rPr>
                <w:rFonts w:cs="Times New Roman"/>
              </w:rPr>
            </w:pPr>
            <w:r w:rsidRPr="0092632B">
              <w:rPr>
                <w:rFonts w:cs="Times New Roman"/>
              </w:rPr>
              <w:t>G1</w:t>
            </w:r>
          </w:p>
        </w:tc>
        <w:tc>
          <w:tcPr>
            <w:tcW w:w="1022" w:type="pct"/>
            <w:vAlign w:val="center"/>
          </w:tcPr>
          <w:p w14:paraId="5AC0A1BE" w14:textId="77777777" w:rsidR="00F97069" w:rsidRPr="0092632B" w:rsidRDefault="00F97069" w:rsidP="000405DE">
            <w:pPr>
              <w:pStyle w:val="af"/>
              <w:rPr>
                <w:rFonts w:cs="Times New Roman"/>
              </w:rPr>
            </w:pPr>
            <w:r w:rsidRPr="0092632B">
              <w:rPr>
                <w:rFonts w:cs="Times New Roman"/>
              </w:rPr>
              <w:t>预处理车间臭气</w:t>
            </w:r>
          </w:p>
        </w:tc>
        <w:tc>
          <w:tcPr>
            <w:tcW w:w="1871" w:type="pct"/>
            <w:vMerge w:val="restart"/>
            <w:vAlign w:val="center"/>
          </w:tcPr>
          <w:p w14:paraId="2B09E033" w14:textId="20B49BF4" w:rsidR="00F97069" w:rsidRPr="0092632B" w:rsidRDefault="00F97069" w:rsidP="000405DE">
            <w:pPr>
              <w:pStyle w:val="af"/>
              <w:rPr>
                <w:rFonts w:cs="Times New Roman"/>
              </w:rPr>
            </w:pPr>
            <w:r w:rsidRPr="0092632B">
              <w:rPr>
                <w:rFonts w:cs="Times New Roman"/>
              </w:rPr>
              <w:t>进入</w:t>
            </w:r>
            <w:r w:rsidRPr="0092632B">
              <w:rPr>
                <w:rFonts w:cs="Times New Roman"/>
              </w:rPr>
              <w:t>1#</w:t>
            </w:r>
            <w:r w:rsidRPr="0092632B">
              <w:rPr>
                <w:rFonts w:cs="Times New Roman"/>
              </w:rPr>
              <w:t>臭气处理系统，经</w:t>
            </w:r>
            <w:r w:rsidRPr="0092632B">
              <w:rPr>
                <w:rFonts w:cs="Times New Roman"/>
              </w:rPr>
              <w:t>1</w:t>
            </w:r>
            <w:r w:rsidRPr="0092632B">
              <w:rPr>
                <w:rFonts w:cs="Times New Roman"/>
              </w:rPr>
              <w:t>根</w:t>
            </w:r>
            <w:r w:rsidR="0018035A" w:rsidRPr="0092632B">
              <w:rPr>
                <w:rFonts w:cs="Times New Roman"/>
              </w:rPr>
              <w:t>18</w:t>
            </w:r>
            <w:r w:rsidRPr="0092632B">
              <w:rPr>
                <w:rFonts w:cs="Times New Roman"/>
              </w:rPr>
              <w:t>m</w:t>
            </w:r>
            <w:r w:rsidRPr="0092632B">
              <w:rPr>
                <w:rFonts w:cs="Times New Roman"/>
              </w:rPr>
              <w:t>高</w:t>
            </w:r>
            <w:r w:rsidRPr="0092632B">
              <w:rPr>
                <w:rFonts w:cs="Times New Roman"/>
              </w:rPr>
              <w:t>1#</w:t>
            </w:r>
            <w:r w:rsidRPr="0092632B">
              <w:rPr>
                <w:rFonts w:cs="Times New Roman"/>
              </w:rPr>
              <w:t>排气筒排放</w:t>
            </w:r>
          </w:p>
        </w:tc>
      </w:tr>
      <w:tr w:rsidR="0092632B" w:rsidRPr="0092632B" w14:paraId="27BCAED9" w14:textId="77777777" w:rsidTr="00B709C1">
        <w:trPr>
          <w:jc w:val="center"/>
        </w:trPr>
        <w:tc>
          <w:tcPr>
            <w:tcW w:w="479" w:type="pct"/>
            <w:vMerge/>
            <w:vAlign w:val="center"/>
          </w:tcPr>
          <w:p w14:paraId="2DD8168F" w14:textId="77777777" w:rsidR="00F97069" w:rsidRPr="0092632B" w:rsidRDefault="00F97069" w:rsidP="000405DE">
            <w:pPr>
              <w:pStyle w:val="af"/>
              <w:rPr>
                <w:rFonts w:cs="Times New Roman"/>
              </w:rPr>
            </w:pPr>
          </w:p>
        </w:tc>
        <w:tc>
          <w:tcPr>
            <w:tcW w:w="900" w:type="pct"/>
          </w:tcPr>
          <w:p w14:paraId="55E63F1E" w14:textId="77777777" w:rsidR="00F97069" w:rsidRPr="0092632B" w:rsidRDefault="00F97069" w:rsidP="000405DE">
            <w:pPr>
              <w:pStyle w:val="af"/>
              <w:rPr>
                <w:rFonts w:cs="Times New Roman"/>
              </w:rPr>
            </w:pPr>
            <w:r w:rsidRPr="0092632B">
              <w:rPr>
                <w:rFonts w:cs="Times New Roman"/>
              </w:rPr>
              <w:t>污水处理站</w:t>
            </w:r>
          </w:p>
        </w:tc>
        <w:tc>
          <w:tcPr>
            <w:tcW w:w="729" w:type="pct"/>
            <w:vAlign w:val="center"/>
          </w:tcPr>
          <w:p w14:paraId="7D105390" w14:textId="77777777" w:rsidR="00F97069" w:rsidRPr="0092632B" w:rsidRDefault="00F97069" w:rsidP="000405DE">
            <w:pPr>
              <w:pStyle w:val="af"/>
              <w:rPr>
                <w:rFonts w:cs="Times New Roman"/>
              </w:rPr>
            </w:pPr>
            <w:r w:rsidRPr="0092632B">
              <w:rPr>
                <w:rFonts w:cs="Times New Roman"/>
              </w:rPr>
              <w:t>G2</w:t>
            </w:r>
          </w:p>
        </w:tc>
        <w:tc>
          <w:tcPr>
            <w:tcW w:w="1022" w:type="pct"/>
            <w:vAlign w:val="center"/>
          </w:tcPr>
          <w:p w14:paraId="7662AA34" w14:textId="77777777" w:rsidR="00F97069" w:rsidRPr="0092632B" w:rsidRDefault="00F97069" w:rsidP="000405DE">
            <w:pPr>
              <w:pStyle w:val="af"/>
              <w:rPr>
                <w:rFonts w:cs="Times New Roman"/>
              </w:rPr>
            </w:pPr>
            <w:r w:rsidRPr="0092632B">
              <w:rPr>
                <w:rFonts w:cs="Times New Roman"/>
              </w:rPr>
              <w:t>污水处理系统臭气</w:t>
            </w:r>
          </w:p>
        </w:tc>
        <w:tc>
          <w:tcPr>
            <w:tcW w:w="1871" w:type="pct"/>
            <w:vMerge/>
            <w:vAlign w:val="center"/>
          </w:tcPr>
          <w:p w14:paraId="42288680" w14:textId="77777777" w:rsidR="00F97069" w:rsidRPr="0092632B" w:rsidRDefault="00F97069" w:rsidP="000405DE">
            <w:pPr>
              <w:pStyle w:val="af"/>
              <w:rPr>
                <w:rFonts w:cs="Times New Roman"/>
              </w:rPr>
            </w:pPr>
          </w:p>
        </w:tc>
      </w:tr>
      <w:tr w:rsidR="0092632B" w:rsidRPr="0092632B" w14:paraId="2045E834" w14:textId="77777777" w:rsidTr="00B709C1">
        <w:trPr>
          <w:jc w:val="center"/>
        </w:trPr>
        <w:tc>
          <w:tcPr>
            <w:tcW w:w="479" w:type="pct"/>
            <w:vMerge/>
            <w:vAlign w:val="center"/>
          </w:tcPr>
          <w:p w14:paraId="582A8880" w14:textId="77777777" w:rsidR="00727EA5" w:rsidRPr="0092632B" w:rsidRDefault="00727EA5" w:rsidP="00727EA5">
            <w:pPr>
              <w:pStyle w:val="af"/>
              <w:rPr>
                <w:rFonts w:cs="Times New Roman"/>
              </w:rPr>
            </w:pPr>
          </w:p>
        </w:tc>
        <w:tc>
          <w:tcPr>
            <w:tcW w:w="900" w:type="pct"/>
          </w:tcPr>
          <w:p w14:paraId="72C38D1C" w14:textId="77777777" w:rsidR="00727EA5" w:rsidRPr="0092632B" w:rsidRDefault="00727EA5" w:rsidP="00727EA5">
            <w:pPr>
              <w:pStyle w:val="af"/>
              <w:rPr>
                <w:rFonts w:cs="Times New Roman"/>
              </w:rPr>
            </w:pPr>
            <w:r w:rsidRPr="0092632B">
              <w:rPr>
                <w:rFonts w:cs="Times New Roman"/>
              </w:rPr>
              <w:t>锅炉</w:t>
            </w:r>
          </w:p>
        </w:tc>
        <w:tc>
          <w:tcPr>
            <w:tcW w:w="729" w:type="pct"/>
            <w:vAlign w:val="center"/>
          </w:tcPr>
          <w:p w14:paraId="5309599E" w14:textId="77777777" w:rsidR="00727EA5" w:rsidRPr="0092632B" w:rsidRDefault="00727EA5" w:rsidP="00727EA5">
            <w:pPr>
              <w:pStyle w:val="af"/>
              <w:rPr>
                <w:rFonts w:cs="Times New Roman"/>
              </w:rPr>
            </w:pPr>
            <w:r w:rsidRPr="0092632B">
              <w:rPr>
                <w:rFonts w:cs="Times New Roman"/>
              </w:rPr>
              <w:t>G</w:t>
            </w:r>
            <w:r w:rsidR="002435B8" w:rsidRPr="0092632B">
              <w:rPr>
                <w:rFonts w:cs="Times New Roman"/>
              </w:rPr>
              <w:t>3</w:t>
            </w:r>
          </w:p>
        </w:tc>
        <w:tc>
          <w:tcPr>
            <w:tcW w:w="1022" w:type="pct"/>
            <w:vAlign w:val="center"/>
          </w:tcPr>
          <w:p w14:paraId="28BFD259" w14:textId="77777777" w:rsidR="00727EA5" w:rsidRPr="0092632B" w:rsidRDefault="00727EA5" w:rsidP="00727EA5">
            <w:pPr>
              <w:pStyle w:val="af"/>
              <w:rPr>
                <w:rFonts w:cs="Times New Roman"/>
              </w:rPr>
            </w:pPr>
            <w:r w:rsidRPr="0092632B">
              <w:rPr>
                <w:rFonts w:cs="Times New Roman"/>
              </w:rPr>
              <w:t>锅炉燃烧废气</w:t>
            </w:r>
          </w:p>
        </w:tc>
        <w:tc>
          <w:tcPr>
            <w:tcW w:w="1871" w:type="pct"/>
            <w:vAlign w:val="center"/>
          </w:tcPr>
          <w:p w14:paraId="61F572E7" w14:textId="5978D451" w:rsidR="00727EA5" w:rsidRPr="0092632B" w:rsidRDefault="00727EA5" w:rsidP="00727EA5">
            <w:pPr>
              <w:pStyle w:val="af"/>
              <w:rPr>
                <w:rFonts w:cs="Times New Roman"/>
              </w:rPr>
            </w:pPr>
            <w:r w:rsidRPr="0092632B">
              <w:rPr>
                <w:rFonts w:cs="Times New Roman"/>
              </w:rPr>
              <w:t>经</w:t>
            </w:r>
            <w:r w:rsidR="007C7FDB" w:rsidRPr="0092632B">
              <w:rPr>
                <w:rFonts w:cs="Times New Roman"/>
              </w:rPr>
              <w:t>1</w:t>
            </w:r>
            <w:r w:rsidRPr="0092632B">
              <w:rPr>
                <w:rFonts w:cs="Times New Roman"/>
              </w:rPr>
              <w:t>根</w:t>
            </w:r>
            <w:r w:rsidRPr="0092632B">
              <w:rPr>
                <w:rFonts w:cs="Times New Roman"/>
              </w:rPr>
              <w:t>12m</w:t>
            </w:r>
            <w:r w:rsidRPr="0092632B">
              <w:rPr>
                <w:rFonts w:cs="Times New Roman"/>
              </w:rPr>
              <w:t>高</w:t>
            </w:r>
            <w:r w:rsidR="007C7FDB" w:rsidRPr="0092632B">
              <w:rPr>
                <w:rFonts w:cs="Times New Roman"/>
              </w:rPr>
              <w:t>2</w:t>
            </w:r>
            <w:r w:rsidR="002435B8" w:rsidRPr="0092632B">
              <w:rPr>
                <w:rFonts w:cs="Times New Roman"/>
              </w:rPr>
              <w:t>#</w:t>
            </w:r>
            <w:r w:rsidRPr="0092632B">
              <w:rPr>
                <w:rFonts w:cs="Times New Roman"/>
              </w:rPr>
              <w:t>排气筒排放</w:t>
            </w:r>
          </w:p>
        </w:tc>
      </w:tr>
      <w:tr w:rsidR="0092632B" w:rsidRPr="0092632B" w14:paraId="54D64179" w14:textId="77777777" w:rsidTr="0018035A">
        <w:trPr>
          <w:jc w:val="center"/>
        </w:trPr>
        <w:tc>
          <w:tcPr>
            <w:tcW w:w="479" w:type="pct"/>
            <w:vMerge/>
            <w:vAlign w:val="center"/>
          </w:tcPr>
          <w:p w14:paraId="34E9D607" w14:textId="77777777" w:rsidR="00727EA5" w:rsidRPr="0092632B" w:rsidRDefault="00727EA5" w:rsidP="00727EA5">
            <w:pPr>
              <w:pStyle w:val="af"/>
              <w:rPr>
                <w:rFonts w:cs="Times New Roman"/>
              </w:rPr>
            </w:pPr>
          </w:p>
        </w:tc>
        <w:tc>
          <w:tcPr>
            <w:tcW w:w="900" w:type="pct"/>
            <w:vAlign w:val="center"/>
          </w:tcPr>
          <w:p w14:paraId="09C49ACB" w14:textId="77777777" w:rsidR="00727EA5" w:rsidRPr="0092632B" w:rsidRDefault="00727EA5" w:rsidP="0018035A">
            <w:pPr>
              <w:pStyle w:val="af"/>
              <w:rPr>
                <w:rFonts w:cs="Times New Roman"/>
              </w:rPr>
            </w:pPr>
            <w:r w:rsidRPr="0092632B">
              <w:rPr>
                <w:rFonts w:cs="Times New Roman"/>
              </w:rPr>
              <w:t>沼气发电</w:t>
            </w:r>
          </w:p>
        </w:tc>
        <w:tc>
          <w:tcPr>
            <w:tcW w:w="729" w:type="pct"/>
            <w:vAlign w:val="center"/>
          </w:tcPr>
          <w:p w14:paraId="567325D3" w14:textId="77777777" w:rsidR="00727EA5" w:rsidRPr="0092632B" w:rsidRDefault="00727EA5" w:rsidP="00727EA5">
            <w:pPr>
              <w:pStyle w:val="af"/>
              <w:rPr>
                <w:rFonts w:cs="Times New Roman"/>
              </w:rPr>
            </w:pPr>
            <w:r w:rsidRPr="0092632B">
              <w:rPr>
                <w:rFonts w:cs="Times New Roman"/>
              </w:rPr>
              <w:t>G4</w:t>
            </w:r>
          </w:p>
        </w:tc>
        <w:tc>
          <w:tcPr>
            <w:tcW w:w="1022" w:type="pct"/>
            <w:vAlign w:val="center"/>
          </w:tcPr>
          <w:p w14:paraId="1A7F05D1" w14:textId="77777777" w:rsidR="00727EA5" w:rsidRPr="0092632B" w:rsidRDefault="00727EA5" w:rsidP="00727EA5">
            <w:pPr>
              <w:pStyle w:val="af"/>
              <w:rPr>
                <w:rFonts w:cs="Times New Roman"/>
              </w:rPr>
            </w:pPr>
            <w:r w:rsidRPr="0092632B">
              <w:rPr>
                <w:rFonts w:cs="Times New Roman"/>
              </w:rPr>
              <w:t>沼气发电机废气</w:t>
            </w:r>
          </w:p>
        </w:tc>
        <w:tc>
          <w:tcPr>
            <w:tcW w:w="1871" w:type="pct"/>
            <w:vAlign w:val="center"/>
          </w:tcPr>
          <w:p w14:paraId="160EE790" w14:textId="7457D39E" w:rsidR="00727EA5" w:rsidRPr="0092632B" w:rsidRDefault="00727EA5" w:rsidP="00727EA5">
            <w:pPr>
              <w:pStyle w:val="af"/>
              <w:rPr>
                <w:rFonts w:cs="Times New Roman"/>
              </w:rPr>
            </w:pPr>
            <w:r w:rsidRPr="0092632B">
              <w:rPr>
                <w:rFonts w:cs="Times New Roman"/>
              </w:rPr>
              <w:t>脱硝后，经</w:t>
            </w:r>
            <w:r w:rsidR="007C7FDB" w:rsidRPr="0092632B">
              <w:rPr>
                <w:rFonts w:cs="Times New Roman"/>
              </w:rPr>
              <w:t>1</w:t>
            </w:r>
            <w:r w:rsidRPr="0092632B">
              <w:rPr>
                <w:rFonts w:cs="Times New Roman"/>
              </w:rPr>
              <w:t>根</w:t>
            </w:r>
            <w:r w:rsidRPr="0092632B">
              <w:rPr>
                <w:rFonts w:cs="Times New Roman"/>
              </w:rPr>
              <w:t>15m</w:t>
            </w:r>
            <w:r w:rsidRPr="0092632B">
              <w:rPr>
                <w:rFonts w:cs="Times New Roman"/>
              </w:rPr>
              <w:t>高</w:t>
            </w:r>
            <w:r w:rsidR="007C7FDB" w:rsidRPr="0092632B">
              <w:rPr>
                <w:rFonts w:cs="Times New Roman"/>
              </w:rPr>
              <w:t>3</w:t>
            </w:r>
            <w:r w:rsidR="002435B8" w:rsidRPr="0092632B">
              <w:rPr>
                <w:rFonts w:cs="Times New Roman"/>
              </w:rPr>
              <w:t>#</w:t>
            </w:r>
            <w:r w:rsidRPr="0092632B">
              <w:rPr>
                <w:rFonts w:cs="Times New Roman"/>
              </w:rPr>
              <w:t>排气筒排放</w:t>
            </w:r>
          </w:p>
        </w:tc>
      </w:tr>
      <w:tr w:rsidR="0092632B" w:rsidRPr="0092632B" w14:paraId="14D73C40" w14:textId="77777777" w:rsidTr="00B709C1">
        <w:trPr>
          <w:jc w:val="center"/>
        </w:trPr>
        <w:tc>
          <w:tcPr>
            <w:tcW w:w="479" w:type="pct"/>
            <w:vMerge/>
            <w:vAlign w:val="center"/>
          </w:tcPr>
          <w:p w14:paraId="3A9AA7B5" w14:textId="77777777" w:rsidR="00727EA5" w:rsidRPr="0092632B" w:rsidRDefault="00727EA5" w:rsidP="00727EA5">
            <w:pPr>
              <w:pStyle w:val="af"/>
              <w:rPr>
                <w:rFonts w:cs="Times New Roman"/>
              </w:rPr>
            </w:pPr>
          </w:p>
        </w:tc>
        <w:tc>
          <w:tcPr>
            <w:tcW w:w="900" w:type="pct"/>
          </w:tcPr>
          <w:p w14:paraId="5A20A20B" w14:textId="77777777" w:rsidR="00727EA5" w:rsidRPr="0092632B" w:rsidRDefault="00727EA5" w:rsidP="00727EA5">
            <w:pPr>
              <w:pStyle w:val="af"/>
              <w:rPr>
                <w:rFonts w:cs="Times New Roman"/>
              </w:rPr>
            </w:pPr>
            <w:r w:rsidRPr="0092632B">
              <w:rPr>
                <w:rFonts w:cs="Times New Roman"/>
              </w:rPr>
              <w:t>食堂</w:t>
            </w:r>
          </w:p>
        </w:tc>
        <w:tc>
          <w:tcPr>
            <w:tcW w:w="729" w:type="pct"/>
            <w:vAlign w:val="center"/>
          </w:tcPr>
          <w:p w14:paraId="30F5714A" w14:textId="77777777" w:rsidR="00727EA5" w:rsidRPr="0092632B" w:rsidRDefault="00727EA5" w:rsidP="00727EA5">
            <w:pPr>
              <w:pStyle w:val="af"/>
              <w:rPr>
                <w:rFonts w:cs="Times New Roman"/>
              </w:rPr>
            </w:pPr>
            <w:r w:rsidRPr="0092632B">
              <w:rPr>
                <w:rFonts w:cs="Times New Roman"/>
              </w:rPr>
              <w:t>G</w:t>
            </w:r>
            <w:r w:rsidR="002435B8" w:rsidRPr="0092632B">
              <w:rPr>
                <w:rFonts w:cs="Times New Roman"/>
              </w:rPr>
              <w:t>5</w:t>
            </w:r>
          </w:p>
        </w:tc>
        <w:tc>
          <w:tcPr>
            <w:tcW w:w="1022" w:type="pct"/>
            <w:vAlign w:val="center"/>
          </w:tcPr>
          <w:p w14:paraId="5307EFEF" w14:textId="77777777" w:rsidR="00727EA5" w:rsidRPr="0092632B" w:rsidRDefault="00727EA5" w:rsidP="00727EA5">
            <w:pPr>
              <w:pStyle w:val="af"/>
              <w:rPr>
                <w:rFonts w:cs="Times New Roman"/>
              </w:rPr>
            </w:pPr>
            <w:r w:rsidRPr="0092632B">
              <w:rPr>
                <w:rFonts w:cs="Times New Roman"/>
              </w:rPr>
              <w:t>食堂油烟</w:t>
            </w:r>
          </w:p>
        </w:tc>
        <w:tc>
          <w:tcPr>
            <w:tcW w:w="1871" w:type="pct"/>
            <w:vAlign w:val="center"/>
          </w:tcPr>
          <w:p w14:paraId="728C8BAC" w14:textId="77777777" w:rsidR="00727EA5" w:rsidRPr="0092632B" w:rsidRDefault="00727EA5" w:rsidP="00727EA5">
            <w:pPr>
              <w:pStyle w:val="af"/>
              <w:rPr>
                <w:rFonts w:cs="Times New Roman"/>
              </w:rPr>
            </w:pPr>
            <w:r w:rsidRPr="0092632B">
              <w:rPr>
                <w:rFonts w:cs="Times New Roman"/>
              </w:rPr>
              <w:t>油烟净化器处理后，引至屋顶排放</w:t>
            </w:r>
          </w:p>
        </w:tc>
      </w:tr>
      <w:tr w:rsidR="0092632B" w:rsidRPr="0092632B" w14:paraId="461D459F" w14:textId="77777777" w:rsidTr="00B709C1">
        <w:trPr>
          <w:jc w:val="center"/>
        </w:trPr>
        <w:tc>
          <w:tcPr>
            <w:tcW w:w="479" w:type="pct"/>
            <w:vMerge/>
            <w:vAlign w:val="center"/>
          </w:tcPr>
          <w:p w14:paraId="202F12FB" w14:textId="77777777" w:rsidR="00727EA5" w:rsidRPr="0092632B" w:rsidRDefault="00727EA5" w:rsidP="00727EA5">
            <w:pPr>
              <w:pStyle w:val="af"/>
              <w:rPr>
                <w:rFonts w:cs="Times New Roman"/>
              </w:rPr>
            </w:pPr>
          </w:p>
        </w:tc>
        <w:tc>
          <w:tcPr>
            <w:tcW w:w="900" w:type="pct"/>
          </w:tcPr>
          <w:p w14:paraId="48F7F5B5" w14:textId="77777777" w:rsidR="00727EA5" w:rsidRPr="0092632B" w:rsidRDefault="00727EA5" w:rsidP="00727EA5">
            <w:pPr>
              <w:pStyle w:val="af"/>
              <w:rPr>
                <w:rFonts w:cs="Times New Roman"/>
              </w:rPr>
            </w:pPr>
            <w:r w:rsidRPr="0092632B">
              <w:rPr>
                <w:rFonts w:cs="Times New Roman"/>
              </w:rPr>
              <w:t>火炬</w:t>
            </w:r>
          </w:p>
        </w:tc>
        <w:tc>
          <w:tcPr>
            <w:tcW w:w="729" w:type="pct"/>
            <w:vAlign w:val="center"/>
          </w:tcPr>
          <w:p w14:paraId="6B9A0861" w14:textId="77777777" w:rsidR="00727EA5" w:rsidRPr="0092632B" w:rsidRDefault="00727EA5" w:rsidP="00727EA5">
            <w:pPr>
              <w:pStyle w:val="af"/>
              <w:rPr>
                <w:rFonts w:cs="Times New Roman"/>
              </w:rPr>
            </w:pPr>
            <w:r w:rsidRPr="0092632B">
              <w:rPr>
                <w:rFonts w:cs="Times New Roman"/>
              </w:rPr>
              <w:t>G</w:t>
            </w:r>
            <w:r w:rsidR="002435B8" w:rsidRPr="0092632B">
              <w:rPr>
                <w:rFonts w:cs="Times New Roman"/>
              </w:rPr>
              <w:t>6</w:t>
            </w:r>
          </w:p>
        </w:tc>
        <w:tc>
          <w:tcPr>
            <w:tcW w:w="1022" w:type="pct"/>
            <w:vAlign w:val="center"/>
          </w:tcPr>
          <w:p w14:paraId="0F405319" w14:textId="77777777" w:rsidR="00727EA5" w:rsidRPr="0092632B" w:rsidRDefault="00727EA5" w:rsidP="00727EA5">
            <w:pPr>
              <w:pStyle w:val="af"/>
              <w:rPr>
                <w:rFonts w:cs="Times New Roman"/>
              </w:rPr>
            </w:pPr>
            <w:r w:rsidRPr="0092632B">
              <w:rPr>
                <w:rFonts w:cs="Times New Roman"/>
              </w:rPr>
              <w:t>应急火炬燃烧废气</w:t>
            </w:r>
          </w:p>
        </w:tc>
        <w:tc>
          <w:tcPr>
            <w:tcW w:w="1871" w:type="pct"/>
            <w:vAlign w:val="center"/>
          </w:tcPr>
          <w:p w14:paraId="31C0A240" w14:textId="77777777" w:rsidR="00727EA5" w:rsidRPr="0092632B" w:rsidRDefault="00727EA5" w:rsidP="00727EA5">
            <w:pPr>
              <w:pStyle w:val="af"/>
              <w:rPr>
                <w:rFonts w:cs="Times New Roman"/>
              </w:rPr>
            </w:pPr>
            <w:r w:rsidRPr="0092632B">
              <w:rPr>
                <w:rFonts w:cs="Times New Roman"/>
              </w:rPr>
              <w:t>直接排放</w:t>
            </w:r>
          </w:p>
        </w:tc>
      </w:tr>
      <w:tr w:rsidR="0092632B" w:rsidRPr="0092632B" w14:paraId="0FBA4238" w14:textId="77777777" w:rsidTr="00B709C1">
        <w:trPr>
          <w:trHeight w:val="430"/>
          <w:jc w:val="center"/>
        </w:trPr>
        <w:tc>
          <w:tcPr>
            <w:tcW w:w="479" w:type="pct"/>
            <w:vMerge w:val="restart"/>
            <w:vAlign w:val="center"/>
          </w:tcPr>
          <w:p w14:paraId="6C04AC77" w14:textId="77777777" w:rsidR="00B709C1" w:rsidRPr="0092632B" w:rsidRDefault="00B709C1" w:rsidP="00727EA5">
            <w:pPr>
              <w:pStyle w:val="af"/>
              <w:rPr>
                <w:rFonts w:cs="Times New Roman"/>
              </w:rPr>
            </w:pPr>
            <w:r w:rsidRPr="0092632B">
              <w:rPr>
                <w:rFonts w:cs="Times New Roman"/>
              </w:rPr>
              <w:t>固废</w:t>
            </w:r>
          </w:p>
        </w:tc>
        <w:tc>
          <w:tcPr>
            <w:tcW w:w="900" w:type="pct"/>
            <w:vAlign w:val="center"/>
          </w:tcPr>
          <w:p w14:paraId="0A594AEB" w14:textId="77777777" w:rsidR="00B709C1" w:rsidRPr="0092632B" w:rsidRDefault="00B709C1" w:rsidP="00727EA5">
            <w:pPr>
              <w:pStyle w:val="af"/>
              <w:rPr>
                <w:rFonts w:cs="Times New Roman"/>
              </w:rPr>
            </w:pPr>
            <w:r w:rsidRPr="0092632B">
              <w:rPr>
                <w:rFonts w:cs="Times New Roman"/>
              </w:rPr>
              <w:t>餐厨垃圾预处理</w:t>
            </w:r>
          </w:p>
        </w:tc>
        <w:tc>
          <w:tcPr>
            <w:tcW w:w="729" w:type="pct"/>
            <w:vAlign w:val="center"/>
          </w:tcPr>
          <w:p w14:paraId="1E9BCC40" w14:textId="587C8723" w:rsidR="00B709C1" w:rsidRPr="0092632B" w:rsidRDefault="00B709C1" w:rsidP="00B709C1">
            <w:pPr>
              <w:pStyle w:val="af"/>
              <w:rPr>
                <w:rFonts w:cs="Times New Roman"/>
              </w:rPr>
            </w:pPr>
            <w:r w:rsidRPr="0092632B">
              <w:rPr>
                <w:rFonts w:cs="Times New Roman"/>
              </w:rPr>
              <w:t>S1</w:t>
            </w:r>
            <w:r w:rsidRPr="0092632B">
              <w:rPr>
                <w:rFonts w:cs="Times New Roman"/>
              </w:rPr>
              <w:t>、</w:t>
            </w:r>
            <w:r w:rsidRPr="0092632B">
              <w:rPr>
                <w:rFonts w:cs="Times New Roman"/>
              </w:rPr>
              <w:t>S2</w:t>
            </w:r>
            <w:r w:rsidRPr="0092632B">
              <w:rPr>
                <w:rFonts w:cs="Times New Roman"/>
              </w:rPr>
              <w:t>、</w:t>
            </w:r>
            <w:r w:rsidRPr="0092632B">
              <w:rPr>
                <w:rFonts w:cs="Times New Roman"/>
              </w:rPr>
              <w:t>S3</w:t>
            </w:r>
          </w:p>
        </w:tc>
        <w:tc>
          <w:tcPr>
            <w:tcW w:w="1022" w:type="pct"/>
            <w:vAlign w:val="center"/>
          </w:tcPr>
          <w:p w14:paraId="59F7738A" w14:textId="77777777" w:rsidR="00B709C1" w:rsidRPr="0092632B" w:rsidRDefault="00B709C1" w:rsidP="00727EA5">
            <w:pPr>
              <w:pStyle w:val="af"/>
              <w:rPr>
                <w:rFonts w:cs="Times New Roman"/>
              </w:rPr>
            </w:pPr>
            <w:r w:rsidRPr="0092632B">
              <w:rPr>
                <w:rFonts w:cs="Times New Roman"/>
              </w:rPr>
              <w:t>分拣、制浆、除砂产生的不可发酵物</w:t>
            </w:r>
          </w:p>
        </w:tc>
        <w:tc>
          <w:tcPr>
            <w:tcW w:w="1871" w:type="pct"/>
            <w:vAlign w:val="center"/>
          </w:tcPr>
          <w:p w14:paraId="05184922" w14:textId="5FA03186" w:rsidR="00B709C1" w:rsidRPr="0092632B" w:rsidRDefault="00086BCE" w:rsidP="00727EA5">
            <w:pPr>
              <w:pStyle w:val="af"/>
              <w:rPr>
                <w:rFonts w:cs="Times New Roman"/>
              </w:rPr>
            </w:pPr>
            <w:r w:rsidRPr="0092632B">
              <w:rPr>
                <w:rFonts w:cs="Times New Roman"/>
              </w:rPr>
              <w:t>焚烧厂或其他有能力处置单位</w:t>
            </w:r>
            <w:r w:rsidR="00B709C1" w:rsidRPr="0092632B">
              <w:rPr>
                <w:rFonts w:cs="Times New Roman"/>
              </w:rPr>
              <w:t>处置</w:t>
            </w:r>
          </w:p>
        </w:tc>
      </w:tr>
      <w:tr w:rsidR="0092632B" w:rsidRPr="0092632B" w14:paraId="6DF2D7EC" w14:textId="77777777" w:rsidTr="00B709C1">
        <w:trPr>
          <w:jc w:val="center"/>
        </w:trPr>
        <w:tc>
          <w:tcPr>
            <w:tcW w:w="479" w:type="pct"/>
            <w:vMerge/>
            <w:vAlign w:val="center"/>
          </w:tcPr>
          <w:p w14:paraId="383F2378" w14:textId="77777777" w:rsidR="00C572D1" w:rsidRPr="0092632B" w:rsidRDefault="00C572D1" w:rsidP="00C572D1">
            <w:pPr>
              <w:pStyle w:val="af"/>
              <w:rPr>
                <w:rFonts w:cs="Times New Roman"/>
              </w:rPr>
            </w:pPr>
          </w:p>
        </w:tc>
        <w:tc>
          <w:tcPr>
            <w:tcW w:w="900" w:type="pct"/>
          </w:tcPr>
          <w:p w14:paraId="694092E0" w14:textId="77777777" w:rsidR="00C572D1" w:rsidRPr="0092632B" w:rsidRDefault="00C572D1" w:rsidP="00C572D1">
            <w:pPr>
              <w:pStyle w:val="af"/>
              <w:rPr>
                <w:rFonts w:cs="Times New Roman"/>
              </w:rPr>
            </w:pPr>
            <w:r w:rsidRPr="0092632B">
              <w:rPr>
                <w:rFonts w:cs="Times New Roman"/>
              </w:rPr>
              <w:t>沼渣脱水</w:t>
            </w:r>
          </w:p>
        </w:tc>
        <w:tc>
          <w:tcPr>
            <w:tcW w:w="729" w:type="pct"/>
            <w:vAlign w:val="center"/>
          </w:tcPr>
          <w:p w14:paraId="6D4F84DF" w14:textId="77777777" w:rsidR="00C572D1" w:rsidRPr="0092632B" w:rsidRDefault="00C572D1" w:rsidP="00C572D1">
            <w:pPr>
              <w:pStyle w:val="af"/>
              <w:rPr>
                <w:rFonts w:cs="Times New Roman"/>
              </w:rPr>
            </w:pPr>
            <w:r w:rsidRPr="0092632B">
              <w:rPr>
                <w:rFonts w:cs="Times New Roman"/>
              </w:rPr>
              <w:t>S4</w:t>
            </w:r>
          </w:p>
        </w:tc>
        <w:tc>
          <w:tcPr>
            <w:tcW w:w="1022" w:type="pct"/>
            <w:vAlign w:val="center"/>
          </w:tcPr>
          <w:p w14:paraId="1EA955A0" w14:textId="77777777" w:rsidR="00C572D1" w:rsidRPr="0092632B" w:rsidRDefault="00C572D1" w:rsidP="00C572D1">
            <w:pPr>
              <w:pStyle w:val="af"/>
              <w:rPr>
                <w:rFonts w:cs="Times New Roman"/>
              </w:rPr>
            </w:pPr>
            <w:r w:rsidRPr="0092632B">
              <w:rPr>
                <w:rFonts w:cs="Times New Roman"/>
              </w:rPr>
              <w:t>沼渣脱水残渣</w:t>
            </w:r>
          </w:p>
        </w:tc>
        <w:tc>
          <w:tcPr>
            <w:tcW w:w="1871" w:type="pct"/>
          </w:tcPr>
          <w:p w14:paraId="6146A347" w14:textId="4463EC33" w:rsidR="00C572D1" w:rsidRPr="0092632B" w:rsidRDefault="00086BCE" w:rsidP="00C572D1">
            <w:pPr>
              <w:pStyle w:val="af"/>
              <w:rPr>
                <w:rFonts w:cs="Times New Roman"/>
              </w:rPr>
            </w:pPr>
            <w:r w:rsidRPr="0092632B">
              <w:rPr>
                <w:rFonts w:cs="Times New Roman"/>
              </w:rPr>
              <w:t>焚烧厂或其他有能力处置单位</w:t>
            </w:r>
            <w:r w:rsidR="00C572D1" w:rsidRPr="0092632B">
              <w:rPr>
                <w:rFonts w:cs="Times New Roman"/>
              </w:rPr>
              <w:t>处置</w:t>
            </w:r>
          </w:p>
        </w:tc>
      </w:tr>
      <w:tr w:rsidR="0092632B" w:rsidRPr="0092632B" w14:paraId="0542AC30" w14:textId="77777777" w:rsidTr="00B709C1">
        <w:trPr>
          <w:jc w:val="center"/>
        </w:trPr>
        <w:tc>
          <w:tcPr>
            <w:tcW w:w="479" w:type="pct"/>
            <w:vMerge/>
            <w:vAlign w:val="center"/>
          </w:tcPr>
          <w:p w14:paraId="18525F9D" w14:textId="77777777" w:rsidR="00C572D1" w:rsidRPr="0092632B" w:rsidRDefault="00C572D1" w:rsidP="00C572D1">
            <w:pPr>
              <w:pStyle w:val="af"/>
              <w:rPr>
                <w:rFonts w:cs="Times New Roman"/>
              </w:rPr>
            </w:pPr>
          </w:p>
        </w:tc>
        <w:tc>
          <w:tcPr>
            <w:tcW w:w="900" w:type="pct"/>
            <w:vMerge w:val="restart"/>
            <w:vAlign w:val="center"/>
          </w:tcPr>
          <w:p w14:paraId="2B2ACCA6" w14:textId="77777777" w:rsidR="00C572D1" w:rsidRPr="0092632B" w:rsidRDefault="00C572D1" w:rsidP="00C572D1">
            <w:pPr>
              <w:pStyle w:val="af"/>
              <w:rPr>
                <w:rFonts w:cs="Times New Roman"/>
              </w:rPr>
            </w:pPr>
            <w:r w:rsidRPr="0092632B">
              <w:rPr>
                <w:rFonts w:cs="Times New Roman"/>
              </w:rPr>
              <w:t>沼气净化</w:t>
            </w:r>
          </w:p>
        </w:tc>
        <w:tc>
          <w:tcPr>
            <w:tcW w:w="729" w:type="pct"/>
            <w:vAlign w:val="center"/>
          </w:tcPr>
          <w:p w14:paraId="23F9C224" w14:textId="77777777" w:rsidR="00C572D1" w:rsidRPr="0092632B" w:rsidRDefault="00C572D1" w:rsidP="00C572D1">
            <w:pPr>
              <w:pStyle w:val="af"/>
              <w:rPr>
                <w:rFonts w:cs="Times New Roman"/>
              </w:rPr>
            </w:pPr>
            <w:r w:rsidRPr="0092632B">
              <w:rPr>
                <w:rFonts w:cs="Times New Roman"/>
              </w:rPr>
              <w:t>S5</w:t>
            </w:r>
          </w:p>
        </w:tc>
        <w:tc>
          <w:tcPr>
            <w:tcW w:w="1022" w:type="pct"/>
            <w:vAlign w:val="center"/>
          </w:tcPr>
          <w:p w14:paraId="3F999DA5" w14:textId="77777777" w:rsidR="00C572D1" w:rsidRPr="0092632B" w:rsidRDefault="00C572D1" w:rsidP="00C572D1">
            <w:pPr>
              <w:pStyle w:val="af"/>
              <w:rPr>
                <w:rFonts w:cs="Times New Roman"/>
              </w:rPr>
            </w:pPr>
            <w:r w:rsidRPr="0092632B">
              <w:rPr>
                <w:rFonts w:cs="Times New Roman"/>
              </w:rPr>
              <w:t>过滤杂质</w:t>
            </w:r>
          </w:p>
        </w:tc>
        <w:tc>
          <w:tcPr>
            <w:tcW w:w="1871" w:type="pct"/>
          </w:tcPr>
          <w:p w14:paraId="0341901F" w14:textId="087813BF" w:rsidR="00C572D1" w:rsidRPr="0092632B" w:rsidRDefault="00086BCE" w:rsidP="00C572D1">
            <w:pPr>
              <w:pStyle w:val="af"/>
              <w:rPr>
                <w:rFonts w:cs="Times New Roman"/>
              </w:rPr>
            </w:pPr>
            <w:r w:rsidRPr="0092632B">
              <w:rPr>
                <w:rFonts w:cs="Times New Roman"/>
              </w:rPr>
              <w:t>焚烧厂或其他有能力处置单位</w:t>
            </w:r>
            <w:r w:rsidR="00C572D1" w:rsidRPr="0092632B">
              <w:rPr>
                <w:rFonts w:cs="Times New Roman"/>
              </w:rPr>
              <w:t>处置</w:t>
            </w:r>
          </w:p>
        </w:tc>
      </w:tr>
      <w:tr w:rsidR="0092632B" w:rsidRPr="0092632B" w14:paraId="5D2C2717" w14:textId="77777777" w:rsidTr="00B709C1">
        <w:trPr>
          <w:jc w:val="center"/>
        </w:trPr>
        <w:tc>
          <w:tcPr>
            <w:tcW w:w="479" w:type="pct"/>
            <w:vMerge/>
            <w:vAlign w:val="center"/>
          </w:tcPr>
          <w:p w14:paraId="69D46662" w14:textId="77777777" w:rsidR="00727EA5" w:rsidRPr="0092632B" w:rsidRDefault="00727EA5" w:rsidP="00727EA5">
            <w:pPr>
              <w:pStyle w:val="af"/>
              <w:rPr>
                <w:rFonts w:cs="Times New Roman"/>
              </w:rPr>
            </w:pPr>
          </w:p>
        </w:tc>
        <w:tc>
          <w:tcPr>
            <w:tcW w:w="900" w:type="pct"/>
            <w:vMerge/>
          </w:tcPr>
          <w:p w14:paraId="1468B03C" w14:textId="77777777" w:rsidR="00727EA5" w:rsidRPr="0092632B" w:rsidRDefault="00727EA5" w:rsidP="00727EA5">
            <w:pPr>
              <w:pStyle w:val="af"/>
              <w:rPr>
                <w:rFonts w:cs="Times New Roman"/>
              </w:rPr>
            </w:pPr>
          </w:p>
        </w:tc>
        <w:tc>
          <w:tcPr>
            <w:tcW w:w="729" w:type="pct"/>
            <w:vAlign w:val="center"/>
          </w:tcPr>
          <w:p w14:paraId="0F3DB4E8" w14:textId="77777777" w:rsidR="00727EA5" w:rsidRPr="0092632B" w:rsidRDefault="00727EA5" w:rsidP="00727EA5">
            <w:pPr>
              <w:pStyle w:val="af"/>
              <w:rPr>
                <w:rFonts w:cs="Times New Roman"/>
              </w:rPr>
            </w:pPr>
            <w:r w:rsidRPr="0092632B">
              <w:rPr>
                <w:rFonts w:cs="Times New Roman"/>
              </w:rPr>
              <w:t>S6</w:t>
            </w:r>
          </w:p>
        </w:tc>
        <w:tc>
          <w:tcPr>
            <w:tcW w:w="1022" w:type="pct"/>
            <w:vAlign w:val="center"/>
          </w:tcPr>
          <w:p w14:paraId="4D51EA38" w14:textId="77777777" w:rsidR="00727EA5" w:rsidRPr="0092632B" w:rsidRDefault="00727EA5" w:rsidP="00727EA5">
            <w:pPr>
              <w:pStyle w:val="af"/>
              <w:rPr>
                <w:rFonts w:cs="Times New Roman"/>
              </w:rPr>
            </w:pPr>
            <w:r w:rsidRPr="0092632B">
              <w:rPr>
                <w:rFonts w:cs="Times New Roman"/>
              </w:rPr>
              <w:t>单质硫</w:t>
            </w:r>
          </w:p>
        </w:tc>
        <w:tc>
          <w:tcPr>
            <w:tcW w:w="1871" w:type="pct"/>
            <w:vAlign w:val="center"/>
          </w:tcPr>
          <w:p w14:paraId="5A933A30" w14:textId="77777777" w:rsidR="00727EA5" w:rsidRPr="0092632B" w:rsidRDefault="00727EA5" w:rsidP="00727EA5">
            <w:pPr>
              <w:pStyle w:val="af"/>
              <w:rPr>
                <w:rFonts w:cs="Times New Roman"/>
              </w:rPr>
            </w:pPr>
            <w:r w:rsidRPr="0092632B">
              <w:rPr>
                <w:rFonts w:cs="Times New Roman"/>
              </w:rPr>
              <w:t>外卖</w:t>
            </w:r>
          </w:p>
        </w:tc>
      </w:tr>
      <w:tr w:rsidR="0092632B" w:rsidRPr="0092632B" w14:paraId="20DDE4D9" w14:textId="77777777" w:rsidTr="00B709C1">
        <w:trPr>
          <w:jc w:val="center"/>
        </w:trPr>
        <w:tc>
          <w:tcPr>
            <w:tcW w:w="479" w:type="pct"/>
            <w:vMerge/>
            <w:vAlign w:val="center"/>
          </w:tcPr>
          <w:p w14:paraId="01E48D87" w14:textId="77777777" w:rsidR="00727EA5" w:rsidRPr="0092632B" w:rsidRDefault="00727EA5" w:rsidP="00727EA5">
            <w:pPr>
              <w:pStyle w:val="af"/>
              <w:rPr>
                <w:rFonts w:cs="Times New Roman"/>
              </w:rPr>
            </w:pPr>
          </w:p>
        </w:tc>
        <w:tc>
          <w:tcPr>
            <w:tcW w:w="900" w:type="pct"/>
            <w:vMerge/>
          </w:tcPr>
          <w:p w14:paraId="3816244C" w14:textId="77777777" w:rsidR="00727EA5" w:rsidRPr="0092632B" w:rsidRDefault="00727EA5" w:rsidP="00727EA5">
            <w:pPr>
              <w:pStyle w:val="af"/>
              <w:rPr>
                <w:rFonts w:cs="Times New Roman"/>
              </w:rPr>
            </w:pPr>
          </w:p>
        </w:tc>
        <w:tc>
          <w:tcPr>
            <w:tcW w:w="729" w:type="pct"/>
            <w:vAlign w:val="center"/>
          </w:tcPr>
          <w:p w14:paraId="447B508D" w14:textId="77777777" w:rsidR="00727EA5" w:rsidRPr="0092632B" w:rsidRDefault="00727EA5" w:rsidP="00727EA5">
            <w:pPr>
              <w:pStyle w:val="af"/>
              <w:rPr>
                <w:rFonts w:cs="Times New Roman"/>
              </w:rPr>
            </w:pPr>
            <w:r w:rsidRPr="0092632B">
              <w:rPr>
                <w:rFonts w:cs="Times New Roman"/>
              </w:rPr>
              <w:t>S7</w:t>
            </w:r>
          </w:p>
        </w:tc>
        <w:tc>
          <w:tcPr>
            <w:tcW w:w="1022" w:type="pct"/>
            <w:vAlign w:val="center"/>
          </w:tcPr>
          <w:p w14:paraId="49CE1301" w14:textId="77777777" w:rsidR="00727EA5" w:rsidRPr="0092632B" w:rsidRDefault="00727EA5" w:rsidP="00727EA5">
            <w:pPr>
              <w:pStyle w:val="af"/>
              <w:rPr>
                <w:rFonts w:cs="Times New Roman"/>
              </w:rPr>
            </w:pPr>
            <w:r w:rsidRPr="0092632B">
              <w:rPr>
                <w:rFonts w:cs="Times New Roman"/>
              </w:rPr>
              <w:t>废脱硫剂</w:t>
            </w:r>
          </w:p>
        </w:tc>
        <w:tc>
          <w:tcPr>
            <w:tcW w:w="1871" w:type="pct"/>
            <w:vMerge w:val="restart"/>
            <w:vAlign w:val="center"/>
          </w:tcPr>
          <w:p w14:paraId="01BBE8C8" w14:textId="77777777" w:rsidR="00727EA5" w:rsidRPr="0092632B" w:rsidRDefault="00727EA5" w:rsidP="00727EA5">
            <w:pPr>
              <w:pStyle w:val="af"/>
              <w:rPr>
                <w:rFonts w:cs="Times New Roman"/>
              </w:rPr>
            </w:pPr>
            <w:r w:rsidRPr="0092632B">
              <w:rPr>
                <w:rFonts w:cs="Times New Roman"/>
              </w:rPr>
              <w:t>交由有资质单位进行处置</w:t>
            </w:r>
          </w:p>
        </w:tc>
      </w:tr>
      <w:tr w:rsidR="0092632B" w:rsidRPr="0092632B" w14:paraId="72251060" w14:textId="77777777" w:rsidTr="00B709C1">
        <w:trPr>
          <w:jc w:val="center"/>
        </w:trPr>
        <w:tc>
          <w:tcPr>
            <w:tcW w:w="479" w:type="pct"/>
            <w:vMerge/>
            <w:vAlign w:val="center"/>
          </w:tcPr>
          <w:p w14:paraId="7BA12868" w14:textId="77777777" w:rsidR="00727EA5" w:rsidRPr="0092632B" w:rsidRDefault="00727EA5" w:rsidP="00727EA5">
            <w:pPr>
              <w:pStyle w:val="af"/>
              <w:rPr>
                <w:rFonts w:cs="Times New Roman"/>
              </w:rPr>
            </w:pPr>
          </w:p>
        </w:tc>
        <w:tc>
          <w:tcPr>
            <w:tcW w:w="900" w:type="pct"/>
            <w:vAlign w:val="center"/>
          </w:tcPr>
          <w:p w14:paraId="70980AE0" w14:textId="77777777" w:rsidR="00727EA5" w:rsidRPr="0092632B" w:rsidRDefault="00727EA5" w:rsidP="00727EA5">
            <w:pPr>
              <w:pStyle w:val="af"/>
              <w:rPr>
                <w:rFonts w:cs="Times New Roman"/>
              </w:rPr>
            </w:pPr>
            <w:r w:rsidRPr="0092632B">
              <w:rPr>
                <w:rFonts w:cs="Times New Roman"/>
              </w:rPr>
              <w:t>沼气发电</w:t>
            </w:r>
          </w:p>
        </w:tc>
        <w:tc>
          <w:tcPr>
            <w:tcW w:w="729" w:type="pct"/>
            <w:vAlign w:val="center"/>
          </w:tcPr>
          <w:p w14:paraId="13E61F33" w14:textId="77777777" w:rsidR="00727EA5" w:rsidRPr="0092632B" w:rsidRDefault="00727EA5" w:rsidP="00727EA5">
            <w:pPr>
              <w:pStyle w:val="af"/>
              <w:rPr>
                <w:rFonts w:cs="Times New Roman"/>
              </w:rPr>
            </w:pPr>
            <w:r w:rsidRPr="0092632B">
              <w:rPr>
                <w:rFonts w:cs="Times New Roman"/>
              </w:rPr>
              <w:t>S8</w:t>
            </w:r>
          </w:p>
        </w:tc>
        <w:tc>
          <w:tcPr>
            <w:tcW w:w="1022" w:type="pct"/>
            <w:vAlign w:val="center"/>
          </w:tcPr>
          <w:p w14:paraId="7E47A9B0" w14:textId="77777777" w:rsidR="00727EA5" w:rsidRPr="0092632B" w:rsidRDefault="00727EA5" w:rsidP="00727EA5">
            <w:pPr>
              <w:pStyle w:val="af"/>
              <w:rPr>
                <w:rFonts w:cs="Times New Roman"/>
              </w:rPr>
            </w:pPr>
            <w:r w:rsidRPr="0092632B">
              <w:rPr>
                <w:rFonts w:cs="Times New Roman"/>
              </w:rPr>
              <w:t>烟气脱硝废催化剂</w:t>
            </w:r>
          </w:p>
        </w:tc>
        <w:tc>
          <w:tcPr>
            <w:tcW w:w="1871" w:type="pct"/>
            <w:vMerge/>
            <w:vAlign w:val="center"/>
          </w:tcPr>
          <w:p w14:paraId="1E45ADB1" w14:textId="77777777" w:rsidR="00727EA5" w:rsidRPr="0092632B" w:rsidRDefault="00727EA5" w:rsidP="00727EA5">
            <w:pPr>
              <w:pStyle w:val="af"/>
              <w:rPr>
                <w:rFonts w:cs="Times New Roman"/>
              </w:rPr>
            </w:pPr>
          </w:p>
        </w:tc>
      </w:tr>
      <w:tr w:rsidR="0092632B" w:rsidRPr="0092632B" w14:paraId="4D4FEB20" w14:textId="77777777" w:rsidTr="00B709C1">
        <w:trPr>
          <w:jc w:val="center"/>
        </w:trPr>
        <w:tc>
          <w:tcPr>
            <w:tcW w:w="479" w:type="pct"/>
            <w:vMerge/>
            <w:vAlign w:val="center"/>
          </w:tcPr>
          <w:p w14:paraId="12F2321B" w14:textId="77777777" w:rsidR="00C572D1" w:rsidRPr="0092632B" w:rsidRDefault="00C572D1" w:rsidP="00C572D1">
            <w:pPr>
              <w:pStyle w:val="af"/>
              <w:rPr>
                <w:rFonts w:cs="Times New Roman"/>
              </w:rPr>
            </w:pPr>
          </w:p>
        </w:tc>
        <w:tc>
          <w:tcPr>
            <w:tcW w:w="900" w:type="pct"/>
          </w:tcPr>
          <w:p w14:paraId="7078F9C4" w14:textId="77777777" w:rsidR="00C572D1" w:rsidRPr="0092632B" w:rsidRDefault="00C572D1" w:rsidP="00C572D1">
            <w:pPr>
              <w:pStyle w:val="af"/>
              <w:rPr>
                <w:rFonts w:cs="Times New Roman"/>
              </w:rPr>
            </w:pPr>
            <w:r w:rsidRPr="0092632B">
              <w:rPr>
                <w:rFonts w:cs="Times New Roman"/>
              </w:rPr>
              <w:t>臭气处理</w:t>
            </w:r>
          </w:p>
        </w:tc>
        <w:tc>
          <w:tcPr>
            <w:tcW w:w="729" w:type="pct"/>
            <w:vAlign w:val="center"/>
          </w:tcPr>
          <w:p w14:paraId="6C12CABD" w14:textId="77777777" w:rsidR="00C572D1" w:rsidRPr="0092632B" w:rsidRDefault="00C572D1" w:rsidP="00C572D1">
            <w:pPr>
              <w:pStyle w:val="af"/>
              <w:rPr>
                <w:rFonts w:cs="Times New Roman"/>
              </w:rPr>
            </w:pPr>
            <w:r w:rsidRPr="0092632B">
              <w:rPr>
                <w:rFonts w:cs="Times New Roman"/>
              </w:rPr>
              <w:t>S9</w:t>
            </w:r>
          </w:p>
        </w:tc>
        <w:tc>
          <w:tcPr>
            <w:tcW w:w="1022" w:type="pct"/>
            <w:vAlign w:val="center"/>
          </w:tcPr>
          <w:p w14:paraId="27F89C4A" w14:textId="77777777" w:rsidR="00C572D1" w:rsidRPr="0092632B" w:rsidRDefault="00C572D1" w:rsidP="00C572D1">
            <w:pPr>
              <w:pStyle w:val="af"/>
              <w:rPr>
                <w:rFonts w:cs="Times New Roman"/>
              </w:rPr>
            </w:pPr>
            <w:r w:rsidRPr="0092632B">
              <w:rPr>
                <w:rFonts w:cs="Times New Roman"/>
              </w:rPr>
              <w:t>报废生物滤池填料</w:t>
            </w:r>
          </w:p>
        </w:tc>
        <w:tc>
          <w:tcPr>
            <w:tcW w:w="1871" w:type="pct"/>
          </w:tcPr>
          <w:p w14:paraId="07907E74" w14:textId="145188F8" w:rsidR="00C572D1" w:rsidRPr="0092632B" w:rsidRDefault="00086BCE" w:rsidP="00C572D1">
            <w:pPr>
              <w:pStyle w:val="af"/>
              <w:rPr>
                <w:rFonts w:cs="Times New Roman"/>
              </w:rPr>
            </w:pPr>
            <w:r w:rsidRPr="0092632B">
              <w:rPr>
                <w:rFonts w:cs="Times New Roman"/>
              </w:rPr>
              <w:t>焚烧厂或其他有能力处置单位</w:t>
            </w:r>
            <w:r w:rsidR="00C572D1" w:rsidRPr="0092632B">
              <w:rPr>
                <w:rFonts w:cs="Times New Roman"/>
              </w:rPr>
              <w:t>处置</w:t>
            </w:r>
          </w:p>
        </w:tc>
      </w:tr>
      <w:tr w:rsidR="0092632B" w:rsidRPr="0092632B" w14:paraId="21ED3AA6" w14:textId="77777777" w:rsidTr="00B709C1">
        <w:trPr>
          <w:jc w:val="center"/>
        </w:trPr>
        <w:tc>
          <w:tcPr>
            <w:tcW w:w="479" w:type="pct"/>
            <w:vMerge/>
            <w:vAlign w:val="center"/>
          </w:tcPr>
          <w:p w14:paraId="0DFC134E" w14:textId="77777777" w:rsidR="00C572D1" w:rsidRPr="0092632B" w:rsidRDefault="00C572D1" w:rsidP="00C572D1">
            <w:pPr>
              <w:pStyle w:val="af"/>
              <w:rPr>
                <w:rFonts w:cs="Times New Roman"/>
              </w:rPr>
            </w:pPr>
          </w:p>
        </w:tc>
        <w:tc>
          <w:tcPr>
            <w:tcW w:w="900" w:type="pct"/>
          </w:tcPr>
          <w:p w14:paraId="1A7D414C" w14:textId="77777777" w:rsidR="00C572D1" w:rsidRPr="0092632B" w:rsidRDefault="00C572D1" w:rsidP="00C572D1">
            <w:pPr>
              <w:pStyle w:val="af"/>
              <w:rPr>
                <w:rFonts w:cs="Times New Roman"/>
              </w:rPr>
            </w:pPr>
            <w:r w:rsidRPr="0092632B">
              <w:rPr>
                <w:rFonts w:cs="Times New Roman"/>
              </w:rPr>
              <w:t>污水处理</w:t>
            </w:r>
          </w:p>
        </w:tc>
        <w:tc>
          <w:tcPr>
            <w:tcW w:w="729" w:type="pct"/>
            <w:vAlign w:val="center"/>
          </w:tcPr>
          <w:p w14:paraId="523ECFA8" w14:textId="77777777" w:rsidR="00C572D1" w:rsidRPr="0092632B" w:rsidRDefault="00C572D1" w:rsidP="00C572D1">
            <w:pPr>
              <w:pStyle w:val="af"/>
              <w:rPr>
                <w:rFonts w:cs="Times New Roman"/>
              </w:rPr>
            </w:pPr>
            <w:r w:rsidRPr="0092632B">
              <w:rPr>
                <w:rFonts w:cs="Times New Roman"/>
              </w:rPr>
              <w:t>S10</w:t>
            </w:r>
          </w:p>
        </w:tc>
        <w:tc>
          <w:tcPr>
            <w:tcW w:w="1022" w:type="pct"/>
            <w:vAlign w:val="center"/>
          </w:tcPr>
          <w:p w14:paraId="4EB15212" w14:textId="77777777" w:rsidR="00C572D1" w:rsidRPr="0092632B" w:rsidRDefault="00C572D1" w:rsidP="00C572D1">
            <w:pPr>
              <w:pStyle w:val="af"/>
              <w:rPr>
                <w:rFonts w:cs="Times New Roman"/>
              </w:rPr>
            </w:pPr>
            <w:r w:rsidRPr="0092632B">
              <w:rPr>
                <w:rFonts w:cs="Times New Roman"/>
              </w:rPr>
              <w:t>污水处理系统污泥</w:t>
            </w:r>
          </w:p>
        </w:tc>
        <w:tc>
          <w:tcPr>
            <w:tcW w:w="1871" w:type="pct"/>
          </w:tcPr>
          <w:p w14:paraId="03A667EA" w14:textId="024E5A23" w:rsidR="00C572D1" w:rsidRPr="0092632B" w:rsidRDefault="00086BCE" w:rsidP="00C572D1">
            <w:pPr>
              <w:pStyle w:val="af"/>
              <w:rPr>
                <w:rFonts w:cs="Times New Roman"/>
              </w:rPr>
            </w:pPr>
            <w:r w:rsidRPr="0092632B">
              <w:rPr>
                <w:rFonts w:cs="Times New Roman"/>
              </w:rPr>
              <w:t>焚烧厂或其他有能力处置单位</w:t>
            </w:r>
            <w:r w:rsidR="00C572D1" w:rsidRPr="0092632B">
              <w:rPr>
                <w:rFonts w:cs="Times New Roman"/>
              </w:rPr>
              <w:t>处置</w:t>
            </w:r>
          </w:p>
        </w:tc>
      </w:tr>
      <w:tr w:rsidR="0092632B" w:rsidRPr="0092632B" w14:paraId="5111425E" w14:textId="77777777" w:rsidTr="00B709C1">
        <w:trPr>
          <w:jc w:val="center"/>
        </w:trPr>
        <w:tc>
          <w:tcPr>
            <w:tcW w:w="479" w:type="pct"/>
            <w:vMerge/>
            <w:vAlign w:val="center"/>
          </w:tcPr>
          <w:p w14:paraId="24EFC673" w14:textId="77777777" w:rsidR="00727EA5" w:rsidRPr="0092632B" w:rsidRDefault="00727EA5" w:rsidP="00727EA5">
            <w:pPr>
              <w:pStyle w:val="af"/>
              <w:rPr>
                <w:rFonts w:cs="Times New Roman"/>
              </w:rPr>
            </w:pPr>
          </w:p>
        </w:tc>
        <w:tc>
          <w:tcPr>
            <w:tcW w:w="900" w:type="pct"/>
          </w:tcPr>
          <w:p w14:paraId="1D9D02F2" w14:textId="77777777" w:rsidR="00727EA5" w:rsidRPr="0092632B" w:rsidRDefault="00727EA5" w:rsidP="00727EA5">
            <w:pPr>
              <w:pStyle w:val="af"/>
              <w:rPr>
                <w:rFonts w:cs="Times New Roman"/>
              </w:rPr>
            </w:pPr>
            <w:r w:rsidRPr="0092632B">
              <w:rPr>
                <w:rFonts w:cs="Times New Roman"/>
              </w:rPr>
              <w:t>软水制备</w:t>
            </w:r>
          </w:p>
        </w:tc>
        <w:tc>
          <w:tcPr>
            <w:tcW w:w="729" w:type="pct"/>
            <w:vAlign w:val="center"/>
          </w:tcPr>
          <w:p w14:paraId="2B86B73C" w14:textId="77777777" w:rsidR="00727EA5" w:rsidRPr="0092632B" w:rsidRDefault="00727EA5" w:rsidP="00727EA5">
            <w:pPr>
              <w:pStyle w:val="af"/>
              <w:rPr>
                <w:rFonts w:cs="Times New Roman"/>
              </w:rPr>
            </w:pPr>
            <w:r w:rsidRPr="0092632B">
              <w:rPr>
                <w:rFonts w:cs="Times New Roman"/>
              </w:rPr>
              <w:t>S11</w:t>
            </w:r>
          </w:p>
        </w:tc>
        <w:tc>
          <w:tcPr>
            <w:tcW w:w="1022" w:type="pct"/>
            <w:vAlign w:val="center"/>
          </w:tcPr>
          <w:p w14:paraId="6A3050E9" w14:textId="77777777" w:rsidR="00727EA5" w:rsidRPr="0092632B" w:rsidRDefault="00727EA5" w:rsidP="00727EA5">
            <w:pPr>
              <w:pStyle w:val="af"/>
              <w:rPr>
                <w:rFonts w:cs="Times New Roman"/>
              </w:rPr>
            </w:pPr>
            <w:r w:rsidRPr="0092632B">
              <w:rPr>
                <w:rFonts w:cs="Times New Roman"/>
              </w:rPr>
              <w:t>废离子交换树脂</w:t>
            </w:r>
          </w:p>
        </w:tc>
        <w:tc>
          <w:tcPr>
            <w:tcW w:w="1871" w:type="pct"/>
            <w:vAlign w:val="center"/>
          </w:tcPr>
          <w:p w14:paraId="5A9CEBDC" w14:textId="0A06A0C7" w:rsidR="00727EA5" w:rsidRPr="0092632B" w:rsidRDefault="00727EA5" w:rsidP="00727EA5">
            <w:pPr>
              <w:pStyle w:val="af"/>
              <w:rPr>
                <w:rFonts w:cs="Times New Roman"/>
              </w:rPr>
            </w:pPr>
            <w:r w:rsidRPr="0092632B">
              <w:rPr>
                <w:rFonts w:cs="Times New Roman"/>
              </w:rPr>
              <w:t>交</w:t>
            </w:r>
            <w:r w:rsidR="00B32ED8" w:rsidRPr="0092632B">
              <w:rPr>
                <w:rFonts w:cs="Times New Roman"/>
              </w:rPr>
              <w:t>一般工业固废</w:t>
            </w:r>
            <w:r w:rsidRPr="0092632B">
              <w:rPr>
                <w:rFonts w:cs="Times New Roman"/>
              </w:rPr>
              <w:t>处置</w:t>
            </w:r>
            <w:r w:rsidR="00B32ED8" w:rsidRPr="0092632B">
              <w:rPr>
                <w:rFonts w:cs="Times New Roman"/>
              </w:rPr>
              <w:t>场处置</w:t>
            </w:r>
          </w:p>
        </w:tc>
      </w:tr>
      <w:tr w:rsidR="0092632B" w:rsidRPr="0092632B" w14:paraId="437A9F96" w14:textId="77777777" w:rsidTr="00B709C1">
        <w:trPr>
          <w:jc w:val="center"/>
        </w:trPr>
        <w:tc>
          <w:tcPr>
            <w:tcW w:w="479" w:type="pct"/>
            <w:vMerge/>
            <w:vAlign w:val="center"/>
          </w:tcPr>
          <w:p w14:paraId="1E2BFC1F" w14:textId="77777777" w:rsidR="00727EA5" w:rsidRPr="0092632B" w:rsidRDefault="00727EA5" w:rsidP="00727EA5">
            <w:pPr>
              <w:pStyle w:val="af"/>
              <w:rPr>
                <w:rFonts w:cs="Times New Roman"/>
              </w:rPr>
            </w:pPr>
          </w:p>
        </w:tc>
        <w:tc>
          <w:tcPr>
            <w:tcW w:w="900" w:type="pct"/>
          </w:tcPr>
          <w:p w14:paraId="1874014A" w14:textId="77777777" w:rsidR="00727EA5" w:rsidRPr="0092632B" w:rsidRDefault="00727EA5" w:rsidP="00727EA5">
            <w:pPr>
              <w:pStyle w:val="af"/>
              <w:rPr>
                <w:rFonts w:cs="Times New Roman"/>
              </w:rPr>
            </w:pPr>
            <w:r w:rsidRPr="0092632B">
              <w:rPr>
                <w:rFonts w:cs="Times New Roman"/>
              </w:rPr>
              <w:t>设备维修</w:t>
            </w:r>
          </w:p>
        </w:tc>
        <w:tc>
          <w:tcPr>
            <w:tcW w:w="729" w:type="pct"/>
            <w:vAlign w:val="center"/>
          </w:tcPr>
          <w:p w14:paraId="3562270F" w14:textId="77777777" w:rsidR="00727EA5" w:rsidRPr="0092632B" w:rsidRDefault="00727EA5" w:rsidP="00727EA5">
            <w:pPr>
              <w:pStyle w:val="af"/>
              <w:rPr>
                <w:rFonts w:cs="Times New Roman"/>
              </w:rPr>
            </w:pPr>
            <w:r w:rsidRPr="0092632B">
              <w:rPr>
                <w:rFonts w:cs="Times New Roman"/>
              </w:rPr>
              <w:t>S12</w:t>
            </w:r>
          </w:p>
        </w:tc>
        <w:tc>
          <w:tcPr>
            <w:tcW w:w="1022" w:type="pct"/>
            <w:vAlign w:val="center"/>
          </w:tcPr>
          <w:p w14:paraId="1181469D" w14:textId="39946755" w:rsidR="00727EA5" w:rsidRPr="0092632B" w:rsidRDefault="00292F35" w:rsidP="00727EA5">
            <w:pPr>
              <w:pStyle w:val="af"/>
              <w:rPr>
                <w:rFonts w:cs="Times New Roman"/>
              </w:rPr>
            </w:pPr>
            <w:r w:rsidRPr="0092632B">
              <w:rPr>
                <w:rFonts w:cs="Times New Roman"/>
              </w:rPr>
              <w:t>废油</w:t>
            </w:r>
          </w:p>
        </w:tc>
        <w:tc>
          <w:tcPr>
            <w:tcW w:w="1871" w:type="pct"/>
            <w:vAlign w:val="center"/>
          </w:tcPr>
          <w:p w14:paraId="277EB88C" w14:textId="77777777" w:rsidR="00727EA5" w:rsidRPr="0092632B" w:rsidRDefault="00727EA5" w:rsidP="00727EA5">
            <w:pPr>
              <w:pStyle w:val="af"/>
              <w:rPr>
                <w:rFonts w:cs="Times New Roman"/>
              </w:rPr>
            </w:pPr>
            <w:r w:rsidRPr="0092632B">
              <w:rPr>
                <w:rFonts w:cs="Times New Roman"/>
              </w:rPr>
              <w:t>交由有资质单位进行处置</w:t>
            </w:r>
          </w:p>
        </w:tc>
      </w:tr>
      <w:tr w:rsidR="0092632B" w:rsidRPr="0092632B" w14:paraId="28EEFAB3" w14:textId="77777777" w:rsidTr="00B709C1">
        <w:trPr>
          <w:jc w:val="center"/>
        </w:trPr>
        <w:tc>
          <w:tcPr>
            <w:tcW w:w="479" w:type="pct"/>
            <w:vMerge/>
            <w:vAlign w:val="center"/>
          </w:tcPr>
          <w:p w14:paraId="52491755" w14:textId="77777777" w:rsidR="00727EA5" w:rsidRPr="0092632B" w:rsidRDefault="00727EA5" w:rsidP="00727EA5">
            <w:pPr>
              <w:pStyle w:val="af"/>
              <w:rPr>
                <w:rFonts w:cs="Times New Roman"/>
              </w:rPr>
            </w:pPr>
          </w:p>
        </w:tc>
        <w:tc>
          <w:tcPr>
            <w:tcW w:w="900" w:type="pct"/>
          </w:tcPr>
          <w:p w14:paraId="5910E98D" w14:textId="77777777" w:rsidR="00727EA5" w:rsidRPr="0092632B" w:rsidRDefault="00727EA5" w:rsidP="00727EA5">
            <w:pPr>
              <w:pStyle w:val="af"/>
              <w:rPr>
                <w:rFonts w:cs="Times New Roman"/>
              </w:rPr>
            </w:pPr>
            <w:r w:rsidRPr="0092632B">
              <w:rPr>
                <w:rFonts w:cs="Times New Roman"/>
              </w:rPr>
              <w:t>生活办公</w:t>
            </w:r>
          </w:p>
        </w:tc>
        <w:tc>
          <w:tcPr>
            <w:tcW w:w="729" w:type="pct"/>
            <w:vAlign w:val="center"/>
          </w:tcPr>
          <w:p w14:paraId="78DC9F9C" w14:textId="77777777" w:rsidR="00727EA5" w:rsidRPr="0092632B" w:rsidRDefault="00727EA5" w:rsidP="00727EA5">
            <w:pPr>
              <w:pStyle w:val="af"/>
              <w:rPr>
                <w:rFonts w:cs="Times New Roman"/>
              </w:rPr>
            </w:pPr>
            <w:r w:rsidRPr="0092632B">
              <w:rPr>
                <w:rFonts w:cs="Times New Roman"/>
              </w:rPr>
              <w:t>S13</w:t>
            </w:r>
          </w:p>
        </w:tc>
        <w:tc>
          <w:tcPr>
            <w:tcW w:w="1022" w:type="pct"/>
            <w:vAlign w:val="center"/>
          </w:tcPr>
          <w:p w14:paraId="42E41843" w14:textId="77777777" w:rsidR="00727EA5" w:rsidRPr="0092632B" w:rsidRDefault="00727EA5" w:rsidP="00727EA5">
            <w:pPr>
              <w:pStyle w:val="af"/>
              <w:rPr>
                <w:rFonts w:cs="Times New Roman"/>
              </w:rPr>
            </w:pPr>
            <w:r w:rsidRPr="0092632B">
              <w:rPr>
                <w:rFonts w:cs="Times New Roman"/>
              </w:rPr>
              <w:t>生活垃圾</w:t>
            </w:r>
          </w:p>
        </w:tc>
        <w:tc>
          <w:tcPr>
            <w:tcW w:w="1871" w:type="pct"/>
            <w:vAlign w:val="center"/>
          </w:tcPr>
          <w:p w14:paraId="43838E18" w14:textId="67AE36B8" w:rsidR="00727EA5" w:rsidRPr="0092632B" w:rsidRDefault="00086BCE" w:rsidP="00727EA5">
            <w:pPr>
              <w:pStyle w:val="af"/>
              <w:rPr>
                <w:rFonts w:cs="Times New Roman"/>
              </w:rPr>
            </w:pPr>
            <w:r w:rsidRPr="0092632B">
              <w:rPr>
                <w:rFonts w:cs="Times New Roman"/>
              </w:rPr>
              <w:t>焚烧厂或其他有能力处置单位</w:t>
            </w:r>
            <w:r w:rsidR="00C572D1" w:rsidRPr="0092632B">
              <w:rPr>
                <w:rFonts w:cs="Times New Roman"/>
              </w:rPr>
              <w:t>处置</w:t>
            </w:r>
          </w:p>
        </w:tc>
      </w:tr>
    </w:tbl>
    <w:p w14:paraId="73145F8B" w14:textId="77777777" w:rsidR="00510477" w:rsidRPr="0092632B" w:rsidRDefault="00E23D32">
      <w:pPr>
        <w:pStyle w:val="2"/>
        <w:rPr>
          <w:rFonts w:cs="Times New Roman"/>
        </w:rPr>
      </w:pPr>
      <w:bookmarkStart w:id="85" w:name="_Toc137393219"/>
      <w:r w:rsidRPr="0092632B">
        <w:rPr>
          <w:rFonts w:cs="Times New Roman"/>
        </w:rPr>
        <w:t>3.3</w:t>
      </w:r>
      <w:r w:rsidRPr="0092632B">
        <w:rPr>
          <w:rFonts w:cs="Times New Roman"/>
        </w:rPr>
        <w:t>物料平衡及水平衡</w:t>
      </w:r>
      <w:bookmarkEnd w:id="85"/>
    </w:p>
    <w:p w14:paraId="6FA25260" w14:textId="77777777" w:rsidR="00510477" w:rsidRPr="0092632B" w:rsidRDefault="00E23D32">
      <w:pPr>
        <w:pStyle w:val="3"/>
        <w:rPr>
          <w:rFonts w:cs="Times New Roman"/>
        </w:rPr>
      </w:pPr>
      <w:r w:rsidRPr="0092632B">
        <w:rPr>
          <w:rFonts w:cs="Times New Roman"/>
        </w:rPr>
        <w:t>3.3.1</w:t>
      </w:r>
      <w:r w:rsidRPr="0092632B">
        <w:rPr>
          <w:rFonts w:cs="Times New Roman"/>
        </w:rPr>
        <w:t>物料平衡</w:t>
      </w:r>
    </w:p>
    <w:p w14:paraId="413F28E2" w14:textId="685E4563" w:rsidR="00510477" w:rsidRPr="0092632B" w:rsidRDefault="00E23D32">
      <w:pPr>
        <w:ind w:firstLine="480"/>
        <w:rPr>
          <w:rFonts w:cs="Times New Roman"/>
        </w:rPr>
      </w:pPr>
      <w:r w:rsidRPr="0092632B">
        <w:rPr>
          <w:rFonts w:cs="Times New Roman"/>
        </w:rPr>
        <w:t>本项目日处理餐厨垃圾</w:t>
      </w:r>
      <w:r w:rsidRPr="0092632B">
        <w:rPr>
          <w:rFonts w:cs="Times New Roman"/>
        </w:rPr>
        <w:t>150t</w:t>
      </w:r>
      <w:r w:rsidRPr="0092632B">
        <w:rPr>
          <w:rFonts w:cs="Times New Roman"/>
        </w:rPr>
        <w:t>，产生毛油</w:t>
      </w:r>
      <w:r w:rsidRPr="0092632B">
        <w:rPr>
          <w:rFonts w:cs="Times New Roman"/>
        </w:rPr>
        <w:t>4.5t/d</w:t>
      </w:r>
      <w:r w:rsidRPr="0092632B">
        <w:rPr>
          <w:rFonts w:cs="Times New Roman"/>
        </w:rPr>
        <w:t>。</w:t>
      </w:r>
    </w:p>
    <w:p w14:paraId="2F103142" w14:textId="0398E3E0" w:rsidR="00510477" w:rsidRPr="0092632B" w:rsidRDefault="00E23D32">
      <w:pPr>
        <w:ind w:firstLine="482"/>
        <w:rPr>
          <w:rFonts w:cs="Times New Roman"/>
          <w:b/>
        </w:rPr>
      </w:pPr>
      <w:r w:rsidRPr="0092632B">
        <w:rPr>
          <w:rFonts w:cs="Times New Roman"/>
          <w:b/>
        </w:rPr>
        <w:t>（</w:t>
      </w:r>
      <w:r w:rsidRPr="0092632B">
        <w:rPr>
          <w:rFonts w:cs="Times New Roman"/>
          <w:b/>
        </w:rPr>
        <w:t>1</w:t>
      </w:r>
      <w:r w:rsidRPr="0092632B">
        <w:rPr>
          <w:rFonts w:cs="Times New Roman"/>
          <w:b/>
        </w:rPr>
        <w:t>）</w:t>
      </w:r>
      <w:bookmarkStart w:id="86" w:name="_Hlk89421233"/>
      <w:r w:rsidRPr="0092632B">
        <w:rPr>
          <w:rFonts w:cs="Times New Roman"/>
          <w:b/>
        </w:rPr>
        <w:t>餐厨垃圾处理系统</w:t>
      </w:r>
      <w:bookmarkEnd w:id="86"/>
      <w:r w:rsidRPr="0092632B">
        <w:rPr>
          <w:rFonts w:cs="Times New Roman"/>
          <w:b/>
        </w:rPr>
        <w:t>物料平衡</w:t>
      </w:r>
    </w:p>
    <w:p w14:paraId="1B3E6B93" w14:textId="312DF8B1" w:rsidR="00510477" w:rsidRPr="0092632B" w:rsidRDefault="00E23D32">
      <w:pPr>
        <w:ind w:firstLine="480"/>
        <w:rPr>
          <w:rFonts w:cs="Times New Roman"/>
        </w:rPr>
      </w:pPr>
      <w:r w:rsidRPr="0092632B">
        <w:rPr>
          <w:rFonts w:cs="Times New Roman"/>
        </w:rPr>
        <w:t>本项目餐厨垃圾厌氧发酵系统以含水率为工艺参数，本次物料平衡以含水率计，</w:t>
      </w:r>
      <w:r w:rsidR="00DA45D1" w:rsidRPr="0092632B">
        <w:rPr>
          <w:rFonts w:cs="Times New Roman"/>
        </w:rPr>
        <w:t>餐厨垃圾处理处理系统</w:t>
      </w:r>
      <w:r w:rsidRPr="0092632B">
        <w:rPr>
          <w:rFonts w:cs="Times New Roman"/>
        </w:rPr>
        <w:t>物料平衡情况详见图</w:t>
      </w:r>
      <w:r w:rsidRPr="0092632B">
        <w:rPr>
          <w:rFonts w:cs="Times New Roman"/>
        </w:rPr>
        <w:t>3.3-1</w:t>
      </w:r>
      <w:r w:rsidRPr="0092632B">
        <w:rPr>
          <w:rFonts w:cs="Times New Roman"/>
        </w:rPr>
        <w:t>。</w:t>
      </w:r>
    </w:p>
    <w:p w14:paraId="44B19B87" w14:textId="77777777" w:rsidR="00DA45D1" w:rsidRPr="0092632B" w:rsidRDefault="00DA45D1">
      <w:pPr>
        <w:ind w:firstLineChars="0" w:firstLine="0"/>
        <w:rPr>
          <w:rFonts w:cs="Times New Roman"/>
        </w:rPr>
        <w:sectPr w:rsidR="00DA45D1" w:rsidRPr="0092632B">
          <w:pgSz w:w="11906" w:h="16838"/>
          <w:pgMar w:top="1440" w:right="1080" w:bottom="1440" w:left="1080" w:header="851" w:footer="992" w:gutter="0"/>
          <w:cols w:space="425"/>
          <w:docGrid w:type="lines" w:linePitch="326"/>
        </w:sectPr>
      </w:pPr>
    </w:p>
    <w:p w14:paraId="6CA85B90" w14:textId="3D314749" w:rsidR="00DA45D1" w:rsidRPr="0092632B" w:rsidRDefault="002622FB">
      <w:pPr>
        <w:ind w:firstLineChars="0" w:firstLine="0"/>
        <w:rPr>
          <w:rFonts w:cs="Times New Roman"/>
        </w:rPr>
      </w:pPr>
      <w:r w:rsidRPr="0092632B">
        <w:rPr>
          <w:rFonts w:cs="Times New Roman"/>
        </w:rPr>
        <w:object w:dxaOrig="15636" w:dyaOrig="18048" w14:anchorId="38445CE7">
          <v:shape id="_x0000_i1028" type="#_x0000_t75" style="width:545.4pt;height:634.2pt" o:ole="">
            <v:imagedata r:id="rId31" o:title=""/>
          </v:shape>
          <o:OLEObject Type="Embed" ProgID="Visio.Drawing.11" ShapeID="_x0000_i1028" DrawAspect="Content" ObjectID="_1749629010" r:id="rId32"/>
        </w:object>
      </w:r>
    </w:p>
    <w:p w14:paraId="11CD9522" w14:textId="322C4349" w:rsidR="00DA45D1" w:rsidRPr="0092632B" w:rsidRDefault="00DA45D1" w:rsidP="00DA45D1">
      <w:pPr>
        <w:pStyle w:val="af1"/>
        <w:spacing w:before="163"/>
        <w:rPr>
          <w:rFonts w:cs="Times New Roman"/>
        </w:rPr>
      </w:pPr>
      <w:r w:rsidRPr="0092632B">
        <w:rPr>
          <w:rFonts w:cs="Times New Roman"/>
        </w:rPr>
        <w:t>图</w:t>
      </w:r>
      <w:r w:rsidRPr="0092632B">
        <w:rPr>
          <w:rFonts w:cs="Times New Roman"/>
        </w:rPr>
        <w:t xml:space="preserve">3.3-1   </w:t>
      </w:r>
      <w:r w:rsidRPr="0092632B">
        <w:rPr>
          <w:rFonts w:cs="Times New Roman"/>
        </w:rPr>
        <w:t>餐厨垃圾处理系统物料平衡图</w:t>
      </w:r>
      <w:r w:rsidRPr="0092632B">
        <w:rPr>
          <w:rFonts w:cs="Times New Roman"/>
        </w:rPr>
        <w:t xml:space="preserve">   </w:t>
      </w:r>
      <w:r w:rsidRPr="0092632B">
        <w:rPr>
          <w:rFonts w:cs="Times New Roman"/>
        </w:rPr>
        <w:t>单位：</w:t>
      </w:r>
      <w:r w:rsidRPr="0092632B">
        <w:rPr>
          <w:rFonts w:cs="Times New Roman"/>
        </w:rPr>
        <w:t xml:space="preserve">t/d   </w:t>
      </w:r>
      <w:r w:rsidRPr="0092632B">
        <w:rPr>
          <w:rFonts w:cs="Times New Roman"/>
        </w:rPr>
        <w:t>含水率：</w:t>
      </w:r>
      <w:r w:rsidRPr="0092632B">
        <w:rPr>
          <w:rFonts w:cs="Times New Roman"/>
        </w:rPr>
        <w:t>%</w:t>
      </w:r>
    </w:p>
    <w:p w14:paraId="16DEE989" w14:textId="77777777" w:rsidR="00DA45D1" w:rsidRPr="0092632B" w:rsidRDefault="00DA45D1">
      <w:pPr>
        <w:ind w:firstLineChars="0" w:firstLine="0"/>
        <w:rPr>
          <w:rFonts w:cs="Times New Roman"/>
        </w:rPr>
        <w:sectPr w:rsidR="00DA45D1" w:rsidRPr="0092632B" w:rsidSect="00B709C1">
          <w:pgSz w:w="11907" w:h="16840" w:code="9"/>
          <w:pgMar w:top="1440" w:right="1077" w:bottom="1440" w:left="1077" w:header="851" w:footer="992" w:gutter="0"/>
          <w:cols w:space="425"/>
          <w:docGrid w:type="linesAndChars" w:linePitch="326"/>
        </w:sectPr>
      </w:pPr>
    </w:p>
    <w:p w14:paraId="00B1D862" w14:textId="77777777" w:rsidR="00510477" w:rsidRPr="0092632B" w:rsidRDefault="00E23D32">
      <w:pPr>
        <w:spacing w:beforeLines="50" w:before="163"/>
        <w:ind w:firstLine="482"/>
        <w:rPr>
          <w:rFonts w:cs="Times New Roman"/>
          <w:b/>
        </w:rPr>
      </w:pPr>
      <w:r w:rsidRPr="0092632B">
        <w:rPr>
          <w:rFonts w:cs="Times New Roman"/>
          <w:b/>
        </w:rPr>
        <w:t>（</w:t>
      </w:r>
      <w:r w:rsidR="00DA45D1" w:rsidRPr="0092632B">
        <w:rPr>
          <w:rFonts w:cs="Times New Roman"/>
          <w:b/>
        </w:rPr>
        <w:t>2</w:t>
      </w:r>
      <w:r w:rsidRPr="0092632B">
        <w:rPr>
          <w:rFonts w:cs="Times New Roman"/>
          <w:b/>
        </w:rPr>
        <w:t>）沼气物料平衡</w:t>
      </w:r>
    </w:p>
    <w:p w14:paraId="41C6D023" w14:textId="460B57D3" w:rsidR="00510477" w:rsidRPr="0092632B" w:rsidRDefault="00E23D32">
      <w:pPr>
        <w:ind w:firstLine="480"/>
        <w:rPr>
          <w:rFonts w:cs="Times New Roman"/>
        </w:rPr>
      </w:pPr>
      <w:r w:rsidRPr="0092632B">
        <w:rPr>
          <w:rFonts w:cs="Times New Roman"/>
        </w:rPr>
        <w:t>本项目餐厨垃圾厌氧发酵环节近期产生的沼气量为</w:t>
      </w:r>
      <w:r w:rsidR="00980192" w:rsidRPr="0092632B">
        <w:rPr>
          <w:rFonts w:cs="Times New Roman"/>
        </w:rPr>
        <w:t>11400</w:t>
      </w:r>
      <w:r w:rsidRPr="0092632B">
        <w:rPr>
          <w:rFonts w:cs="Times New Roman"/>
        </w:rPr>
        <w:t>m³/d</w:t>
      </w:r>
      <w:r w:rsidR="00930448" w:rsidRPr="0092632B">
        <w:rPr>
          <w:rFonts w:cs="Times New Roman"/>
        </w:rPr>
        <w:t>（</w:t>
      </w:r>
      <w:r w:rsidR="00980192" w:rsidRPr="0092632B">
        <w:rPr>
          <w:rFonts w:cs="Times New Roman"/>
        </w:rPr>
        <w:t>13.908</w:t>
      </w:r>
      <w:r w:rsidR="00930448" w:rsidRPr="0092632B">
        <w:rPr>
          <w:rFonts w:cs="Times New Roman"/>
        </w:rPr>
        <w:t>t/d</w:t>
      </w:r>
      <w:r w:rsidR="00930448" w:rsidRPr="0092632B">
        <w:rPr>
          <w:rFonts w:cs="Times New Roman"/>
        </w:rPr>
        <w:t>）</w:t>
      </w:r>
      <w:r w:rsidRPr="0092632B">
        <w:rPr>
          <w:rFonts w:cs="Times New Roman"/>
        </w:rPr>
        <w:t>，</w:t>
      </w:r>
      <w:r w:rsidR="00930448" w:rsidRPr="0092632B">
        <w:rPr>
          <w:rFonts w:cs="Times New Roman"/>
        </w:rPr>
        <w:t>沼气密度约</w:t>
      </w:r>
      <w:r w:rsidR="00930448" w:rsidRPr="0092632B">
        <w:rPr>
          <w:rFonts w:cs="Times New Roman"/>
        </w:rPr>
        <w:t>1.22kg/m³</w:t>
      </w:r>
      <w:r w:rsidRPr="0092632B">
        <w:rPr>
          <w:rFonts w:cs="Times New Roman"/>
        </w:rPr>
        <w:t>。沼气净化系统物料平衡情况详见图</w:t>
      </w:r>
      <w:r w:rsidRPr="0092632B">
        <w:rPr>
          <w:rFonts w:cs="Times New Roman"/>
        </w:rPr>
        <w:t>3.3-</w:t>
      </w:r>
      <w:r w:rsidR="004E28AA" w:rsidRPr="0092632B">
        <w:rPr>
          <w:rFonts w:cs="Times New Roman"/>
        </w:rPr>
        <w:t>3</w:t>
      </w:r>
      <w:r w:rsidRPr="0092632B">
        <w:rPr>
          <w:rFonts w:cs="Times New Roman"/>
        </w:rPr>
        <w:t>。</w:t>
      </w:r>
    </w:p>
    <w:p w14:paraId="032BB2D3" w14:textId="13005892" w:rsidR="00510477" w:rsidRPr="0092632B" w:rsidRDefault="007D65E9">
      <w:pPr>
        <w:ind w:firstLineChars="0" w:firstLine="0"/>
        <w:jc w:val="center"/>
        <w:rPr>
          <w:rFonts w:cs="Times New Roman"/>
        </w:rPr>
      </w:pPr>
      <w:r w:rsidRPr="0092632B">
        <w:rPr>
          <w:rFonts w:cs="Times New Roman"/>
        </w:rPr>
        <w:object w:dxaOrig="6757" w:dyaOrig="7008" w14:anchorId="31ACD17A">
          <v:shape id="_x0000_i1029" type="#_x0000_t75" style="width:339pt;height:351pt" o:ole="">
            <v:imagedata r:id="rId33" o:title=""/>
          </v:shape>
          <o:OLEObject Type="Embed" ProgID="Visio.Drawing.11" ShapeID="_x0000_i1029" DrawAspect="Content" ObjectID="_1749629011" r:id="rId34"/>
        </w:object>
      </w:r>
    </w:p>
    <w:p w14:paraId="3E77FB01" w14:textId="77777777" w:rsidR="00510477" w:rsidRPr="0092632B" w:rsidRDefault="00E23D32">
      <w:pPr>
        <w:pStyle w:val="af1"/>
        <w:spacing w:before="163"/>
        <w:rPr>
          <w:rFonts w:cs="Times New Roman"/>
        </w:rPr>
      </w:pPr>
      <w:r w:rsidRPr="0092632B">
        <w:rPr>
          <w:rFonts w:cs="Times New Roman"/>
        </w:rPr>
        <w:t>图</w:t>
      </w:r>
      <w:r w:rsidRPr="0092632B">
        <w:rPr>
          <w:rFonts w:cs="Times New Roman"/>
        </w:rPr>
        <w:t>3.3-</w:t>
      </w:r>
      <w:r w:rsidR="00DA45D1" w:rsidRPr="0092632B">
        <w:rPr>
          <w:rFonts w:cs="Times New Roman"/>
        </w:rPr>
        <w:t>2</w:t>
      </w:r>
      <w:r w:rsidRPr="0092632B">
        <w:rPr>
          <w:rFonts w:cs="Times New Roman"/>
        </w:rPr>
        <w:t xml:space="preserve">   </w:t>
      </w:r>
      <w:r w:rsidR="00AF27CD" w:rsidRPr="0092632B">
        <w:rPr>
          <w:rFonts w:cs="Times New Roman"/>
        </w:rPr>
        <w:t>本项目</w:t>
      </w:r>
      <w:r w:rsidRPr="0092632B">
        <w:rPr>
          <w:rFonts w:cs="Times New Roman"/>
        </w:rPr>
        <w:t>沼气物料平衡图</w:t>
      </w:r>
      <w:r w:rsidRPr="0092632B">
        <w:rPr>
          <w:rFonts w:cs="Times New Roman"/>
        </w:rPr>
        <w:t xml:space="preserve">   </w:t>
      </w:r>
      <w:r w:rsidRPr="0092632B">
        <w:rPr>
          <w:rFonts w:cs="Times New Roman"/>
        </w:rPr>
        <w:t>单位：</w:t>
      </w:r>
      <w:r w:rsidRPr="0092632B">
        <w:rPr>
          <w:rFonts w:cs="Times New Roman"/>
        </w:rPr>
        <w:t>t/d</w:t>
      </w:r>
    </w:p>
    <w:p w14:paraId="1BE5319B" w14:textId="77777777" w:rsidR="00510477" w:rsidRPr="0092632B" w:rsidRDefault="00E23D32">
      <w:pPr>
        <w:pStyle w:val="3"/>
        <w:rPr>
          <w:rFonts w:cs="Times New Roman"/>
        </w:rPr>
      </w:pPr>
      <w:r w:rsidRPr="0092632B">
        <w:rPr>
          <w:rFonts w:cs="Times New Roman"/>
        </w:rPr>
        <w:t>3.3.2</w:t>
      </w:r>
      <w:r w:rsidRPr="0092632B">
        <w:rPr>
          <w:rFonts w:cs="Times New Roman"/>
        </w:rPr>
        <w:t>水平衡</w:t>
      </w:r>
    </w:p>
    <w:p w14:paraId="42ACC26D" w14:textId="77777777" w:rsidR="00510477" w:rsidRPr="0092632B" w:rsidRDefault="00E23D32">
      <w:pPr>
        <w:ind w:firstLine="482"/>
        <w:rPr>
          <w:rFonts w:cs="Times New Roman"/>
          <w:b/>
        </w:rPr>
      </w:pPr>
      <w:r w:rsidRPr="0092632B">
        <w:rPr>
          <w:rFonts w:cs="Times New Roman"/>
          <w:b/>
        </w:rPr>
        <w:t>（</w:t>
      </w:r>
      <w:r w:rsidRPr="0092632B">
        <w:rPr>
          <w:rFonts w:cs="Times New Roman"/>
          <w:b/>
        </w:rPr>
        <w:t>1</w:t>
      </w:r>
      <w:r w:rsidRPr="0092632B">
        <w:rPr>
          <w:rFonts w:cs="Times New Roman"/>
          <w:b/>
        </w:rPr>
        <w:t>）项目用水情况统计</w:t>
      </w:r>
    </w:p>
    <w:p w14:paraId="78ABB57F" w14:textId="77777777" w:rsidR="00510477" w:rsidRPr="0092632B" w:rsidRDefault="00E23D32">
      <w:pPr>
        <w:ind w:firstLine="480"/>
        <w:rPr>
          <w:rFonts w:cs="Times New Roman"/>
        </w:rPr>
      </w:pPr>
      <w:r w:rsidRPr="0092632B">
        <w:rPr>
          <w:rFonts w:cs="Times New Roman"/>
        </w:rPr>
        <w:t>项目生产、生活主要用水种类有：厂区职工生活用水、垃圾处理单元的生产用水、沼气脱硫用水、锅炉房用水、汽车冲洗用水、车间设备及地面冲洗用水、道路及绿化用水等，其用水情况详见表</w:t>
      </w:r>
      <w:r w:rsidRPr="0092632B">
        <w:rPr>
          <w:rFonts w:cs="Times New Roman"/>
        </w:rPr>
        <w:t>3.3-1</w:t>
      </w:r>
      <w:r w:rsidRPr="0092632B">
        <w:rPr>
          <w:rFonts w:cs="Times New Roman"/>
        </w:rPr>
        <w:t>。</w:t>
      </w:r>
    </w:p>
    <w:p w14:paraId="6C97D91D" w14:textId="77777777" w:rsidR="007D65E9" w:rsidRPr="0092632B" w:rsidRDefault="007D65E9">
      <w:pPr>
        <w:pStyle w:val="af1"/>
        <w:spacing w:before="163"/>
        <w:rPr>
          <w:rFonts w:cs="Times New Roman"/>
        </w:rPr>
      </w:pPr>
      <w:bookmarkStart w:id="87" w:name="_Hlk90388938"/>
    </w:p>
    <w:p w14:paraId="4850A4DA" w14:textId="77777777" w:rsidR="007D65E9" w:rsidRPr="0092632B" w:rsidRDefault="007D65E9">
      <w:pPr>
        <w:pStyle w:val="af1"/>
        <w:spacing w:before="163"/>
        <w:rPr>
          <w:rFonts w:cs="Times New Roman"/>
        </w:rPr>
      </w:pPr>
    </w:p>
    <w:p w14:paraId="6B74C083" w14:textId="77777777" w:rsidR="007D65E9" w:rsidRPr="0092632B" w:rsidRDefault="007D65E9">
      <w:pPr>
        <w:pStyle w:val="af1"/>
        <w:spacing w:before="163"/>
        <w:rPr>
          <w:rFonts w:cs="Times New Roman"/>
        </w:rPr>
      </w:pPr>
    </w:p>
    <w:p w14:paraId="458CDE48" w14:textId="58D12B3E"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3.3-1   </w:t>
      </w:r>
      <w:r w:rsidRPr="0092632B">
        <w:rPr>
          <w:rFonts w:cs="Times New Roman"/>
        </w:rPr>
        <w:t>本项目用水量明细表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5" w:type="dxa"/>
          <w:left w:w="57" w:type="dxa"/>
          <w:bottom w:w="15" w:type="dxa"/>
          <w:right w:w="57" w:type="dxa"/>
        </w:tblCellMar>
        <w:tblLook w:val="04A0" w:firstRow="1" w:lastRow="0" w:firstColumn="1" w:lastColumn="0" w:noHBand="0" w:noVBand="1"/>
      </w:tblPr>
      <w:tblGrid>
        <w:gridCol w:w="1023"/>
        <w:gridCol w:w="2225"/>
        <w:gridCol w:w="952"/>
        <w:gridCol w:w="1506"/>
        <w:gridCol w:w="1506"/>
        <w:gridCol w:w="1562"/>
        <w:gridCol w:w="942"/>
      </w:tblGrid>
      <w:tr w:rsidR="0092632B" w:rsidRPr="0092632B" w14:paraId="0218A67D" w14:textId="77777777" w:rsidTr="005F64AF">
        <w:trPr>
          <w:trHeight w:val="397"/>
          <w:jc w:val="center"/>
        </w:trPr>
        <w:tc>
          <w:tcPr>
            <w:tcW w:w="526" w:type="pct"/>
            <w:vAlign w:val="center"/>
          </w:tcPr>
          <w:p w14:paraId="48385B61" w14:textId="77777777" w:rsidR="00510477" w:rsidRPr="0092632B" w:rsidRDefault="00E23D32">
            <w:pPr>
              <w:pStyle w:val="af"/>
              <w:rPr>
                <w:rFonts w:cs="Times New Roman"/>
              </w:rPr>
            </w:pPr>
            <w:r w:rsidRPr="0092632B">
              <w:rPr>
                <w:rFonts w:cs="Times New Roman"/>
              </w:rPr>
              <w:t>用水单元</w:t>
            </w:r>
          </w:p>
        </w:tc>
        <w:tc>
          <w:tcPr>
            <w:tcW w:w="1145" w:type="pct"/>
            <w:vAlign w:val="center"/>
          </w:tcPr>
          <w:p w14:paraId="35166F4E" w14:textId="77777777" w:rsidR="00510477" w:rsidRPr="0092632B" w:rsidRDefault="00E23D32">
            <w:pPr>
              <w:pStyle w:val="af"/>
              <w:rPr>
                <w:rFonts w:cs="Times New Roman"/>
              </w:rPr>
            </w:pPr>
            <w:r w:rsidRPr="0092632B">
              <w:rPr>
                <w:rFonts w:cs="Times New Roman"/>
              </w:rPr>
              <w:t>用水类别</w:t>
            </w:r>
          </w:p>
        </w:tc>
        <w:tc>
          <w:tcPr>
            <w:tcW w:w="490" w:type="pct"/>
            <w:vAlign w:val="center"/>
          </w:tcPr>
          <w:p w14:paraId="38B8DFB9" w14:textId="77777777" w:rsidR="00510477" w:rsidRPr="0092632B" w:rsidRDefault="00E23D32">
            <w:pPr>
              <w:pStyle w:val="af"/>
              <w:rPr>
                <w:rFonts w:cs="Times New Roman"/>
              </w:rPr>
            </w:pPr>
            <w:r w:rsidRPr="0092632B">
              <w:rPr>
                <w:rFonts w:cs="Times New Roman"/>
              </w:rPr>
              <w:t>规模</w:t>
            </w:r>
          </w:p>
        </w:tc>
        <w:tc>
          <w:tcPr>
            <w:tcW w:w="775" w:type="pct"/>
            <w:vAlign w:val="center"/>
          </w:tcPr>
          <w:p w14:paraId="276B94A0" w14:textId="77777777" w:rsidR="00510477" w:rsidRPr="0092632B" w:rsidRDefault="00E23D32">
            <w:pPr>
              <w:pStyle w:val="af"/>
              <w:rPr>
                <w:rFonts w:cs="Times New Roman"/>
              </w:rPr>
            </w:pPr>
            <w:r w:rsidRPr="0092632B">
              <w:rPr>
                <w:rFonts w:cs="Times New Roman"/>
              </w:rPr>
              <w:t>用水定额</w:t>
            </w:r>
          </w:p>
        </w:tc>
        <w:tc>
          <w:tcPr>
            <w:tcW w:w="775" w:type="pct"/>
            <w:vAlign w:val="center"/>
          </w:tcPr>
          <w:p w14:paraId="65317E7D" w14:textId="77777777" w:rsidR="00510477" w:rsidRPr="0092632B" w:rsidRDefault="00E23D32">
            <w:pPr>
              <w:pStyle w:val="af"/>
              <w:rPr>
                <w:rFonts w:cs="Times New Roman"/>
              </w:rPr>
            </w:pPr>
            <w:r w:rsidRPr="0092632B">
              <w:rPr>
                <w:rFonts w:cs="Times New Roman"/>
              </w:rPr>
              <w:t>最高日用水量（</w:t>
            </w:r>
            <w:r w:rsidRPr="0092632B">
              <w:rPr>
                <w:rFonts w:cs="Times New Roman"/>
              </w:rPr>
              <w:t>m</w:t>
            </w:r>
            <w:r w:rsidRPr="0092632B">
              <w:rPr>
                <w:rFonts w:cs="Times New Roman"/>
                <w:vertAlign w:val="superscript"/>
              </w:rPr>
              <w:t>3</w:t>
            </w:r>
            <w:r w:rsidRPr="0092632B">
              <w:rPr>
                <w:rFonts w:cs="Times New Roman"/>
              </w:rPr>
              <w:t>/d</w:t>
            </w:r>
            <w:r w:rsidRPr="0092632B">
              <w:rPr>
                <w:rFonts w:cs="Times New Roman"/>
              </w:rPr>
              <w:t>）</w:t>
            </w:r>
          </w:p>
        </w:tc>
        <w:tc>
          <w:tcPr>
            <w:tcW w:w="804" w:type="pct"/>
            <w:vAlign w:val="center"/>
          </w:tcPr>
          <w:p w14:paraId="36CE5C60" w14:textId="77777777" w:rsidR="00510477" w:rsidRPr="0092632B" w:rsidRDefault="00E23D32">
            <w:pPr>
              <w:pStyle w:val="af"/>
              <w:rPr>
                <w:rFonts w:cs="Times New Roman"/>
              </w:rPr>
            </w:pPr>
            <w:r w:rsidRPr="0092632B">
              <w:rPr>
                <w:rFonts w:cs="Times New Roman"/>
              </w:rPr>
              <w:t>年用水量（</w:t>
            </w:r>
            <w:r w:rsidRPr="0092632B">
              <w:rPr>
                <w:rFonts w:cs="Times New Roman"/>
              </w:rPr>
              <w:t>m</w:t>
            </w:r>
            <w:r w:rsidRPr="0092632B">
              <w:rPr>
                <w:rFonts w:cs="Times New Roman"/>
                <w:vertAlign w:val="superscript"/>
              </w:rPr>
              <w:t>3</w:t>
            </w:r>
            <w:r w:rsidRPr="0092632B">
              <w:rPr>
                <w:rFonts w:cs="Times New Roman"/>
              </w:rPr>
              <w:t>/a</w:t>
            </w:r>
            <w:r w:rsidRPr="0092632B">
              <w:rPr>
                <w:rFonts w:cs="Times New Roman"/>
              </w:rPr>
              <w:t>）</w:t>
            </w:r>
          </w:p>
        </w:tc>
        <w:tc>
          <w:tcPr>
            <w:tcW w:w="485" w:type="pct"/>
          </w:tcPr>
          <w:p w14:paraId="25BA95FC" w14:textId="77777777" w:rsidR="00510477" w:rsidRPr="0092632B" w:rsidRDefault="00E23D32">
            <w:pPr>
              <w:pStyle w:val="af"/>
              <w:rPr>
                <w:rFonts w:cs="Times New Roman"/>
              </w:rPr>
            </w:pPr>
            <w:r w:rsidRPr="0092632B">
              <w:rPr>
                <w:rFonts w:cs="Times New Roman"/>
              </w:rPr>
              <w:t>备注</w:t>
            </w:r>
          </w:p>
        </w:tc>
      </w:tr>
      <w:tr w:rsidR="0092632B" w:rsidRPr="0092632B" w14:paraId="7902B232" w14:textId="77777777" w:rsidTr="005F64AF">
        <w:trPr>
          <w:trHeight w:val="397"/>
          <w:jc w:val="center"/>
        </w:trPr>
        <w:tc>
          <w:tcPr>
            <w:tcW w:w="526" w:type="pct"/>
            <w:vMerge w:val="restart"/>
            <w:vAlign w:val="center"/>
          </w:tcPr>
          <w:p w14:paraId="06B7B6E5" w14:textId="77777777" w:rsidR="00510477" w:rsidRPr="0092632B" w:rsidRDefault="00E23D32">
            <w:pPr>
              <w:pStyle w:val="af"/>
              <w:rPr>
                <w:rFonts w:cs="Times New Roman"/>
              </w:rPr>
            </w:pPr>
            <w:bookmarkStart w:id="88" w:name="_Hlk446095225"/>
            <w:r w:rsidRPr="0092632B">
              <w:rPr>
                <w:rFonts w:cs="Times New Roman"/>
              </w:rPr>
              <w:t>餐厨垃圾处理系统</w:t>
            </w:r>
          </w:p>
        </w:tc>
        <w:tc>
          <w:tcPr>
            <w:tcW w:w="1145" w:type="pct"/>
            <w:vAlign w:val="center"/>
          </w:tcPr>
          <w:p w14:paraId="50F02C7C" w14:textId="77777777" w:rsidR="00510477" w:rsidRPr="0092632B" w:rsidRDefault="00E23D32">
            <w:pPr>
              <w:pStyle w:val="af"/>
              <w:rPr>
                <w:rFonts w:cs="Times New Roman"/>
              </w:rPr>
            </w:pPr>
            <w:r w:rsidRPr="0092632B">
              <w:rPr>
                <w:rFonts w:cs="Times New Roman"/>
              </w:rPr>
              <w:t>接料间地面冲洗用水</w:t>
            </w:r>
          </w:p>
        </w:tc>
        <w:tc>
          <w:tcPr>
            <w:tcW w:w="490" w:type="pct"/>
            <w:vAlign w:val="center"/>
          </w:tcPr>
          <w:p w14:paraId="28E771D9" w14:textId="77777777" w:rsidR="00510477" w:rsidRPr="0092632B" w:rsidRDefault="00E23D32">
            <w:pPr>
              <w:pStyle w:val="af"/>
              <w:rPr>
                <w:rFonts w:cs="Times New Roman"/>
              </w:rPr>
            </w:pPr>
            <w:r w:rsidRPr="0092632B">
              <w:rPr>
                <w:rFonts w:cs="Times New Roman"/>
              </w:rPr>
              <w:t>407.7m</w:t>
            </w:r>
            <w:r w:rsidRPr="0092632B">
              <w:rPr>
                <w:rFonts w:cs="Times New Roman"/>
                <w:vertAlign w:val="superscript"/>
              </w:rPr>
              <w:t>2</w:t>
            </w:r>
          </w:p>
        </w:tc>
        <w:tc>
          <w:tcPr>
            <w:tcW w:w="775" w:type="pct"/>
            <w:vAlign w:val="center"/>
          </w:tcPr>
          <w:p w14:paraId="52075019" w14:textId="77777777" w:rsidR="00510477" w:rsidRPr="0092632B" w:rsidRDefault="00E23D32">
            <w:pPr>
              <w:pStyle w:val="af"/>
              <w:rPr>
                <w:rFonts w:cs="Times New Roman"/>
              </w:rPr>
            </w:pPr>
            <w:r w:rsidRPr="0092632B">
              <w:rPr>
                <w:rFonts w:cs="Times New Roman"/>
              </w:rPr>
              <w:t>2L/m</w:t>
            </w:r>
            <w:r w:rsidRPr="0092632B">
              <w:rPr>
                <w:rFonts w:cs="Times New Roman"/>
                <w:vertAlign w:val="superscript"/>
              </w:rPr>
              <w:t>2</w:t>
            </w:r>
            <w:r w:rsidRPr="0092632B">
              <w:rPr>
                <w:rFonts w:cs="Times New Roman"/>
              </w:rPr>
              <w:t>.</w:t>
            </w:r>
            <w:r w:rsidRPr="0092632B">
              <w:rPr>
                <w:rFonts w:cs="Times New Roman"/>
              </w:rPr>
              <w:t>次</w:t>
            </w:r>
          </w:p>
        </w:tc>
        <w:tc>
          <w:tcPr>
            <w:tcW w:w="775" w:type="pct"/>
            <w:vAlign w:val="center"/>
          </w:tcPr>
          <w:p w14:paraId="7D98A6BF" w14:textId="77777777" w:rsidR="00510477" w:rsidRPr="0092632B" w:rsidRDefault="00E23D32">
            <w:pPr>
              <w:pStyle w:val="af"/>
              <w:rPr>
                <w:rFonts w:cs="Times New Roman"/>
              </w:rPr>
            </w:pPr>
            <w:r w:rsidRPr="0092632B">
              <w:rPr>
                <w:rFonts w:cs="Times New Roman"/>
              </w:rPr>
              <w:t>0.82</w:t>
            </w:r>
          </w:p>
        </w:tc>
        <w:tc>
          <w:tcPr>
            <w:tcW w:w="804" w:type="pct"/>
            <w:vAlign w:val="center"/>
          </w:tcPr>
          <w:p w14:paraId="6441DB28" w14:textId="77777777" w:rsidR="00510477" w:rsidRPr="0092632B" w:rsidRDefault="00E23D32">
            <w:pPr>
              <w:pStyle w:val="af"/>
              <w:rPr>
                <w:rFonts w:cs="Times New Roman"/>
              </w:rPr>
            </w:pPr>
            <w:r w:rsidRPr="0092632B">
              <w:rPr>
                <w:rFonts w:cs="Times New Roman"/>
              </w:rPr>
              <w:t>297.62</w:t>
            </w:r>
          </w:p>
        </w:tc>
        <w:tc>
          <w:tcPr>
            <w:tcW w:w="485" w:type="pct"/>
            <w:vAlign w:val="center"/>
          </w:tcPr>
          <w:p w14:paraId="4D816B6A" w14:textId="77777777" w:rsidR="00510477" w:rsidRPr="0092632B" w:rsidRDefault="00510477">
            <w:pPr>
              <w:pStyle w:val="af"/>
              <w:rPr>
                <w:rFonts w:cs="Times New Roman"/>
              </w:rPr>
            </w:pPr>
          </w:p>
        </w:tc>
      </w:tr>
      <w:tr w:rsidR="0092632B" w:rsidRPr="0092632B" w14:paraId="4EDB5ACC" w14:textId="77777777" w:rsidTr="005F64AF">
        <w:trPr>
          <w:trHeight w:val="397"/>
          <w:jc w:val="center"/>
        </w:trPr>
        <w:tc>
          <w:tcPr>
            <w:tcW w:w="526" w:type="pct"/>
            <w:vMerge/>
            <w:vAlign w:val="center"/>
          </w:tcPr>
          <w:p w14:paraId="777B2F8E" w14:textId="77777777" w:rsidR="00510477" w:rsidRPr="0092632B" w:rsidRDefault="00510477">
            <w:pPr>
              <w:pStyle w:val="af"/>
              <w:rPr>
                <w:rFonts w:cs="Times New Roman"/>
              </w:rPr>
            </w:pPr>
          </w:p>
        </w:tc>
        <w:tc>
          <w:tcPr>
            <w:tcW w:w="1145" w:type="pct"/>
            <w:vAlign w:val="center"/>
          </w:tcPr>
          <w:p w14:paraId="4BDC637B" w14:textId="77777777" w:rsidR="00510477" w:rsidRPr="0092632B" w:rsidRDefault="00E23D32">
            <w:pPr>
              <w:pStyle w:val="af"/>
              <w:rPr>
                <w:rFonts w:cs="Times New Roman"/>
              </w:rPr>
            </w:pPr>
            <w:r w:rsidRPr="0092632B">
              <w:rPr>
                <w:rFonts w:cs="Times New Roman"/>
              </w:rPr>
              <w:t>接料斗冲洗用水</w:t>
            </w:r>
          </w:p>
        </w:tc>
        <w:tc>
          <w:tcPr>
            <w:tcW w:w="490" w:type="pct"/>
            <w:vAlign w:val="center"/>
          </w:tcPr>
          <w:p w14:paraId="60E13A20" w14:textId="77777777" w:rsidR="00510477" w:rsidRPr="0092632B" w:rsidRDefault="00E23D32">
            <w:pPr>
              <w:pStyle w:val="af"/>
              <w:rPr>
                <w:rFonts w:cs="Times New Roman"/>
              </w:rPr>
            </w:pPr>
            <w:r w:rsidRPr="0092632B">
              <w:rPr>
                <w:rFonts w:cs="Times New Roman"/>
              </w:rPr>
              <w:t>2min</w:t>
            </w:r>
          </w:p>
        </w:tc>
        <w:tc>
          <w:tcPr>
            <w:tcW w:w="775" w:type="pct"/>
            <w:vAlign w:val="center"/>
          </w:tcPr>
          <w:p w14:paraId="3B7FD2AA" w14:textId="77777777" w:rsidR="00510477" w:rsidRPr="0092632B" w:rsidRDefault="00E23D32">
            <w:pPr>
              <w:pStyle w:val="af"/>
              <w:rPr>
                <w:rFonts w:cs="Times New Roman"/>
              </w:rPr>
            </w:pPr>
            <w:r w:rsidRPr="0092632B">
              <w:rPr>
                <w:rFonts w:cs="Times New Roman"/>
              </w:rPr>
              <w:t>100L/min</w:t>
            </w:r>
          </w:p>
        </w:tc>
        <w:tc>
          <w:tcPr>
            <w:tcW w:w="775" w:type="pct"/>
            <w:vAlign w:val="center"/>
          </w:tcPr>
          <w:p w14:paraId="31C192F5" w14:textId="77777777" w:rsidR="00510477" w:rsidRPr="0092632B" w:rsidRDefault="00E23D32">
            <w:pPr>
              <w:pStyle w:val="af"/>
              <w:rPr>
                <w:rFonts w:cs="Times New Roman"/>
              </w:rPr>
            </w:pPr>
            <w:r w:rsidRPr="0092632B">
              <w:rPr>
                <w:rFonts w:cs="Times New Roman"/>
              </w:rPr>
              <w:t xml:space="preserve">0.2 </w:t>
            </w:r>
          </w:p>
        </w:tc>
        <w:tc>
          <w:tcPr>
            <w:tcW w:w="804" w:type="pct"/>
            <w:vAlign w:val="center"/>
          </w:tcPr>
          <w:p w14:paraId="6A2F9A9E" w14:textId="15098642" w:rsidR="00510477" w:rsidRPr="0092632B" w:rsidRDefault="00E23D32">
            <w:pPr>
              <w:pStyle w:val="af"/>
              <w:rPr>
                <w:rFonts w:cs="Times New Roman"/>
              </w:rPr>
            </w:pPr>
            <w:r w:rsidRPr="0092632B">
              <w:rPr>
                <w:rFonts w:cs="Times New Roman"/>
              </w:rPr>
              <w:t>73</w:t>
            </w:r>
          </w:p>
        </w:tc>
        <w:tc>
          <w:tcPr>
            <w:tcW w:w="485" w:type="pct"/>
            <w:vAlign w:val="center"/>
          </w:tcPr>
          <w:p w14:paraId="3F4B8287" w14:textId="77777777" w:rsidR="00510477" w:rsidRPr="0092632B" w:rsidRDefault="00510477">
            <w:pPr>
              <w:pStyle w:val="af"/>
              <w:rPr>
                <w:rFonts w:cs="Times New Roman"/>
              </w:rPr>
            </w:pPr>
          </w:p>
        </w:tc>
      </w:tr>
      <w:tr w:rsidR="0092632B" w:rsidRPr="0092632B" w14:paraId="036BA1CA" w14:textId="77777777" w:rsidTr="005F64AF">
        <w:trPr>
          <w:trHeight w:val="397"/>
          <w:jc w:val="center"/>
        </w:trPr>
        <w:tc>
          <w:tcPr>
            <w:tcW w:w="526" w:type="pct"/>
            <w:vMerge/>
            <w:vAlign w:val="center"/>
          </w:tcPr>
          <w:p w14:paraId="50371136" w14:textId="77777777" w:rsidR="00510477" w:rsidRPr="0092632B" w:rsidRDefault="00510477">
            <w:pPr>
              <w:pStyle w:val="af"/>
              <w:rPr>
                <w:rFonts w:cs="Times New Roman"/>
              </w:rPr>
            </w:pPr>
          </w:p>
        </w:tc>
        <w:tc>
          <w:tcPr>
            <w:tcW w:w="1145" w:type="pct"/>
            <w:vAlign w:val="center"/>
          </w:tcPr>
          <w:p w14:paraId="6B9C1AEF" w14:textId="77777777" w:rsidR="00510477" w:rsidRPr="0092632B" w:rsidRDefault="00E23D32">
            <w:pPr>
              <w:pStyle w:val="af"/>
              <w:rPr>
                <w:rFonts w:cs="Times New Roman"/>
              </w:rPr>
            </w:pPr>
            <w:r w:rsidRPr="0092632B">
              <w:rPr>
                <w:rFonts w:cs="Times New Roman"/>
              </w:rPr>
              <w:t>预处理车间清洁用水</w:t>
            </w:r>
          </w:p>
        </w:tc>
        <w:tc>
          <w:tcPr>
            <w:tcW w:w="490" w:type="pct"/>
            <w:vAlign w:val="center"/>
          </w:tcPr>
          <w:p w14:paraId="5EC22641" w14:textId="77777777" w:rsidR="00510477" w:rsidRPr="0092632B" w:rsidRDefault="00E23D32">
            <w:pPr>
              <w:pStyle w:val="af"/>
              <w:rPr>
                <w:rFonts w:cs="Times New Roman"/>
              </w:rPr>
            </w:pPr>
            <w:r w:rsidRPr="0092632B">
              <w:rPr>
                <w:rFonts w:cs="Times New Roman"/>
              </w:rPr>
              <w:t>1210m</w:t>
            </w:r>
            <w:r w:rsidRPr="0092632B">
              <w:rPr>
                <w:rFonts w:cs="Times New Roman"/>
                <w:vertAlign w:val="superscript"/>
              </w:rPr>
              <w:t>2</w:t>
            </w:r>
          </w:p>
        </w:tc>
        <w:tc>
          <w:tcPr>
            <w:tcW w:w="775" w:type="pct"/>
            <w:vAlign w:val="center"/>
          </w:tcPr>
          <w:p w14:paraId="594266F3" w14:textId="77777777" w:rsidR="00510477" w:rsidRPr="0092632B" w:rsidRDefault="00E23D32">
            <w:pPr>
              <w:pStyle w:val="af"/>
              <w:rPr>
                <w:rFonts w:cs="Times New Roman"/>
              </w:rPr>
            </w:pPr>
            <w:r w:rsidRPr="0092632B">
              <w:rPr>
                <w:rFonts w:cs="Times New Roman"/>
              </w:rPr>
              <w:t>2L/m</w:t>
            </w:r>
            <w:r w:rsidRPr="0092632B">
              <w:rPr>
                <w:rFonts w:cs="Times New Roman"/>
                <w:vertAlign w:val="superscript"/>
              </w:rPr>
              <w:t>2</w:t>
            </w:r>
            <w:r w:rsidRPr="0092632B">
              <w:rPr>
                <w:rFonts w:cs="Times New Roman"/>
              </w:rPr>
              <w:t>.</w:t>
            </w:r>
            <w:r w:rsidRPr="0092632B">
              <w:rPr>
                <w:rFonts w:cs="Times New Roman"/>
              </w:rPr>
              <w:t>次</w:t>
            </w:r>
          </w:p>
        </w:tc>
        <w:tc>
          <w:tcPr>
            <w:tcW w:w="775" w:type="pct"/>
            <w:vAlign w:val="center"/>
          </w:tcPr>
          <w:p w14:paraId="63746239" w14:textId="77777777" w:rsidR="00510477" w:rsidRPr="0092632B" w:rsidRDefault="00E23D32">
            <w:pPr>
              <w:pStyle w:val="af"/>
              <w:rPr>
                <w:rFonts w:cs="Times New Roman"/>
              </w:rPr>
            </w:pPr>
            <w:r w:rsidRPr="0092632B">
              <w:rPr>
                <w:rFonts w:cs="Times New Roman"/>
              </w:rPr>
              <w:t xml:space="preserve">2.42 </w:t>
            </w:r>
          </w:p>
        </w:tc>
        <w:tc>
          <w:tcPr>
            <w:tcW w:w="804" w:type="pct"/>
            <w:vAlign w:val="center"/>
          </w:tcPr>
          <w:p w14:paraId="02E91EC5" w14:textId="77777777" w:rsidR="00510477" w:rsidRPr="0092632B" w:rsidRDefault="00E23D32">
            <w:pPr>
              <w:pStyle w:val="af"/>
              <w:rPr>
                <w:rFonts w:cs="Times New Roman"/>
              </w:rPr>
            </w:pPr>
            <w:r w:rsidRPr="0092632B">
              <w:rPr>
                <w:rFonts w:cs="Times New Roman"/>
              </w:rPr>
              <w:t>883.3</w:t>
            </w:r>
          </w:p>
        </w:tc>
        <w:tc>
          <w:tcPr>
            <w:tcW w:w="485" w:type="pct"/>
            <w:vAlign w:val="center"/>
          </w:tcPr>
          <w:p w14:paraId="444E1AEC" w14:textId="77777777" w:rsidR="00510477" w:rsidRPr="0092632B" w:rsidRDefault="00510477">
            <w:pPr>
              <w:pStyle w:val="af"/>
              <w:rPr>
                <w:rFonts w:cs="Times New Roman"/>
              </w:rPr>
            </w:pPr>
          </w:p>
        </w:tc>
      </w:tr>
      <w:bookmarkEnd w:id="88"/>
      <w:tr w:rsidR="0092632B" w:rsidRPr="0092632B" w14:paraId="4AFE764B" w14:textId="77777777" w:rsidTr="005F64AF">
        <w:trPr>
          <w:trHeight w:val="397"/>
          <w:jc w:val="center"/>
        </w:trPr>
        <w:tc>
          <w:tcPr>
            <w:tcW w:w="526" w:type="pct"/>
            <w:vMerge/>
            <w:vAlign w:val="center"/>
          </w:tcPr>
          <w:p w14:paraId="532A6287" w14:textId="77777777" w:rsidR="0016043B" w:rsidRPr="0092632B" w:rsidRDefault="0016043B" w:rsidP="0016043B">
            <w:pPr>
              <w:pStyle w:val="af"/>
              <w:rPr>
                <w:rFonts w:cs="Times New Roman"/>
              </w:rPr>
            </w:pPr>
          </w:p>
        </w:tc>
        <w:tc>
          <w:tcPr>
            <w:tcW w:w="1145" w:type="pct"/>
            <w:vAlign w:val="center"/>
          </w:tcPr>
          <w:p w14:paraId="1C12ABF6" w14:textId="77777777" w:rsidR="0016043B" w:rsidRPr="0092632B" w:rsidRDefault="0016043B" w:rsidP="0016043B">
            <w:pPr>
              <w:pStyle w:val="af"/>
              <w:rPr>
                <w:rFonts w:cs="Times New Roman"/>
              </w:rPr>
            </w:pPr>
            <w:r w:rsidRPr="0092632B">
              <w:rPr>
                <w:rFonts w:cs="Times New Roman"/>
              </w:rPr>
              <w:t>工艺用水</w:t>
            </w:r>
          </w:p>
        </w:tc>
        <w:tc>
          <w:tcPr>
            <w:tcW w:w="490" w:type="pct"/>
            <w:vAlign w:val="center"/>
          </w:tcPr>
          <w:p w14:paraId="135BCAD2" w14:textId="77777777" w:rsidR="0016043B" w:rsidRPr="0092632B" w:rsidRDefault="0016043B" w:rsidP="0016043B">
            <w:pPr>
              <w:pStyle w:val="af"/>
              <w:rPr>
                <w:rFonts w:cs="Times New Roman"/>
              </w:rPr>
            </w:pPr>
            <w:r w:rsidRPr="0092632B">
              <w:rPr>
                <w:rFonts w:cs="Times New Roman"/>
              </w:rPr>
              <w:t>/</w:t>
            </w:r>
          </w:p>
        </w:tc>
        <w:tc>
          <w:tcPr>
            <w:tcW w:w="775" w:type="pct"/>
            <w:vAlign w:val="center"/>
          </w:tcPr>
          <w:p w14:paraId="43809495" w14:textId="77777777" w:rsidR="0016043B" w:rsidRPr="0092632B" w:rsidRDefault="0016043B" w:rsidP="0016043B">
            <w:pPr>
              <w:pStyle w:val="af"/>
              <w:rPr>
                <w:rFonts w:cs="Times New Roman"/>
              </w:rPr>
            </w:pPr>
            <w:r w:rsidRPr="0092632B">
              <w:rPr>
                <w:rFonts w:cs="Times New Roman"/>
              </w:rPr>
              <w:t>/</w:t>
            </w:r>
          </w:p>
        </w:tc>
        <w:tc>
          <w:tcPr>
            <w:tcW w:w="775" w:type="pct"/>
            <w:vAlign w:val="center"/>
          </w:tcPr>
          <w:p w14:paraId="36D0FE1B" w14:textId="2AB19504" w:rsidR="0016043B" w:rsidRPr="0092632B" w:rsidRDefault="00141ADF" w:rsidP="0016043B">
            <w:pPr>
              <w:pStyle w:val="af"/>
              <w:rPr>
                <w:rFonts w:cs="Times New Roman"/>
                <w:szCs w:val="21"/>
              </w:rPr>
            </w:pPr>
            <w:r w:rsidRPr="0092632B">
              <w:rPr>
                <w:rFonts w:cs="Times New Roman"/>
                <w:szCs w:val="21"/>
              </w:rPr>
              <w:t>13.9</w:t>
            </w:r>
          </w:p>
        </w:tc>
        <w:tc>
          <w:tcPr>
            <w:tcW w:w="804" w:type="pct"/>
            <w:vAlign w:val="center"/>
          </w:tcPr>
          <w:p w14:paraId="0AB133D2" w14:textId="691300F1" w:rsidR="0016043B" w:rsidRPr="0092632B" w:rsidRDefault="00141ADF" w:rsidP="0016043B">
            <w:pPr>
              <w:pStyle w:val="af"/>
              <w:rPr>
                <w:rFonts w:cs="Times New Roman"/>
                <w:szCs w:val="21"/>
              </w:rPr>
            </w:pPr>
            <w:r w:rsidRPr="0092632B">
              <w:rPr>
                <w:rFonts w:cs="Times New Roman"/>
                <w:szCs w:val="21"/>
              </w:rPr>
              <w:t>5073.5</w:t>
            </w:r>
          </w:p>
        </w:tc>
        <w:tc>
          <w:tcPr>
            <w:tcW w:w="485" w:type="pct"/>
            <w:vAlign w:val="center"/>
          </w:tcPr>
          <w:p w14:paraId="4B1DA2E1" w14:textId="02A55922" w:rsidR="0016043B" w:rsidRPr="0092632B" w:rsidRDefault="00F84E96" w:rsidP="0016043B">
            <w:pPr>
              <w:pStyle w:val="af"/>
              <w:rPr>
                <w:rFonts w:cs="Times New Roman"/>
                <w:szCs w:val="21"/>
              </w:rPr>
            </w:pPr>
            <w:r w:rsidRPr="0092632B">
              <w:rPr>
                <w:rFonts w:cs="Times New Roman"/>
                <w:szCs w:val="21"/>
              </w:rPr>
              <w:t>采用</w:t>
            </w:r>
            <w:r w:rsidR="0016043B" w:rsidRPr="0092632B">
              <w:rPr>
                <w:rFonts w:cs="Times New Roman"/>
                <w:szCs w:val="21"/>
              </w:rPr>
              <w:t>中水</w:t>
            </w:r>
          </w:p>
        </w:tc>
      </w:tr>
      <w:tr w:rsidR="0092632B" w:rsidRPr="0092632B" w14:paraId="31CE465E" w14:textId="77777777" w:rsidTr="005F64AF">
        <w:trPr>
          <w:trHeight w:val="397"/>
          <w:jc w:val="center"/>
        </w:trPr>
        <w:tc>
          <w:tcPr>
            <w:tcW w:w="526" w:type="pct"/>
            <w:vAlign w:val="center"/>
          </w:tcPr>
          <w:p w14:paraId="52D2D384" w14:textId="77777777" w:rsidR="00F7266C" w:rsidRPr="0092632B" w:rsidRDefault="00F7266C" w:rsidP="00F7266C">
            <w:pPr>
              <w:pStyle w:val="af"/>
              <w:rPr>
                <w:rFonts w:cs="Times New Roman"/>
              </w:rPr>
            </w:pPr>
            <w:r w:rsidRPr="0092632B">
              <w:rPr>
                <w:rFonts w:cs="Times New Roman"/>
              </w:rPr>
              <w:t>运输</w:t>
            </w:r>
          </w:p>
        </w:tc>
        <w:tc>
          <w:tcPr>
            <w:tcW w:w="1145" w:type="pct"/>
            <w:vAlign w:val="center"/>
          </w:tcPr>
          <w:p w14:paraId="7D0961AA" w14:textId="77777777" w:rsidR="00F7266C" w:rsidRPr="0092632B" w:rsidRDefault="00F7266C" w:rsidP="00F7266C">
            <w:pPr>
              <w:pStyle w:val="af"/>
              <w:rPr>
                <w:rFonts w:cs="Times New Roman"/>
              </w:rPr>
            </w:pPr>
            <w:r w:rsidRPr="0092632B">
              <w:rPr>
                <w:rFonts w:cs="Times New Roman"/>
              </w:rPr>
              <w:t>车辆清洗用水</w:t>
            </w:r>
          </w:p>
        </w:tc>
        <w:tc>
          <w:tcPr>
            <w:tcW w:w="490" w:type="pct"/>
            <w:vAlign w:val="center"/>
          </w:tcPr>
          <w:p w14:paraId="6BF4BA7B" w14:textId="56DEB8C7" w:rsidR="00F7266C" w:rsidRPr="0092632B" w:rsidRDefault="00977247" w:rsidP="00F7266C">
            <w:pPr>
              <w:pStyle w:val="af"/>
              <w:rPr>
                <w:rFonts w:cs="Times New Roman"/>
              </w:rPr>
            </w:pPr>
            <w:r w:rsidRPr="0092632B">
              <w:rPr>
                <w:rFonts w:cs="Times New Roman"/>
              </w:rPr>
              <w:t>3</w:t>
            </w:r>
            <w:r w:rsidR="00F7266C" w:rsidRPr="0092632B">
              <w:rPr>
                <w:rFonts w:cs="Times New Roman"/>
              </w:rPr>
              <w:t>0</w:t>
            </w:r>
            <w:r w:rsidR="00F7266C" w:rsidRPr="0092632B">
              <w:rPr>
                <w:rFonts w:cs="Times New Roman"/>
              </w:rPr>
              <w:t>辆</w:t>
            </w:r>
            <w:r w:rsidR="00F7266C" w:rsidRPr="0092632B">
              <w:rPr>
                <w:rFonts w:cs="Times New Roman"/>
              </w:rPr>
              <w:t>/d</w:t>
            </w:r>
          </w:p>
        </w:tc>
        <w:tc>
          <w:tcPr>
            <w:tcW w:w="775" w:type="pct"/>
            <w:vAlign w:val="center"/>
          </w:tcPr>
          <w:p w14:paraId="26A2E71D" w14:textId="36FF7CE9" w:rsidR="00F7266C" w:rsidRPr="0092632B" w:rsidRDefault="008A33E7" w:rsidP="00F7266C">
            <w:pPr>
              <w:pStyle w:val="af"/>
              <w:rPr>
                <w:rFonts w:cs="Times New Roman"/>
              </w:rPr>
            </w:pPr>
            <w:r w:rsidRPr="0092632B">
              <w:rPr>
                <w:rFonts w:cs="Times New Roman"/>
              </w:rPr>
              <w:t>20</w:t>
            </w:r>
            <w:r w:rsidR="00F7266C" w:rsidRPr="0092632B">
              <w:rPr>
                <w:rFonts w:cs="Times New Roman"/>
              </w:rPr>
              <w:t>0L/</w:t>
            </w:r>
            <w:r w:rsidR="00F7266C" w:rsidRPr="0092632B">
              <w:rPr>
                <w:rFonts w:cs="Times New Roman"/>
              </w:rPr>
              <w:t>辆</w:t>
            </w:r>
          </w:p>
        </w:tc>
        <w:tc>
          <w:tcPr>
            <w:tcW w:w="775" w:type="pct"/>
            <w:vAlign w:val="center"/>
          </w:tcPr>
          <w:p w14:paraId="528902B3" w14:textId="3A1E7A88" w:rsidR="00F7266C" w:rsidRPr="0092632B" w:rsidRDefault="00977247" w:rsidP="00F7266C">
            <w:pPr>
              <w:pStyle w:val="af"/>
              <w:rPr>
                <w:rFonts w:cs="Times New Roman"/>
                <w:szCs w:val="21"/>
              </w:rPr>
            </w:pPr>
            <w:r w:rsidRPr="0092632B">
              <w:rPr>
                <w:rFonts w:cs="Times New Roman"/>
                <w:szCs w:val="21"/>
              </w:rPr>
              <w:t>6</w:t>
            </w:r>
          </w:p>
        </w:tc>
        <w:tc>
          <w:tcPr>
            <w:tcW w:w="804" w:type="pct"/>
            <w:vAlign w:val="center"/>
          </w:tcPr>
          <w:p w14:paraId="6D396B96" w14:textId="5AC0D3CF" w:rsidR="00F7266C" w:rsidRPr="0092632B" w:rsidRDefault="00977247" w:rsidP="00F7266C">
            <w:pPr>
              <w:pStyle w:val="af"/>
              <w:rPr>
                <w:rFonts w:cs="Times New Roman"/>
                <w:szCs w:val="21"/>
              </w:rPr>
            </w:pPr>
            <w:r w:rsidRPr="0092632B">
              <w:rPr>
                <w:rFonts w:cs="Times New Roman"/>
                <w:szCs w:val="21"/>
              </w:rPr>
              <w:t>2190</w:t>
            </w:r>
          </w:p>
        </w:tc>
        <w:tc>
          <w:tcPr>
            <w:tcW w:w="485" w:type="pct"/>
            <w:vAlign w:val="center"/>
          </w:tcPr>
          <w:p w14:paraId="4EE13C2C" w14:textId="77777777" w:rsidR="00F7266C" w:rsidRPr="0092632B" w:rsidRDefault="00F7266C" w:rsidP="00F7266C">
            <w:pPr>
              <w:pStyle w:val="af"/>
              <w:rPr>
                <w:rFonts w:cs="Times New Roman"/>
                <w:szCs w:val="21"/>
              </w:rPr>
            </w:pPr>
          </w:p>
        </w:tc>
      </w:tr>
      <w:tr w:rsidR="0092632B" w:rsidRPr="0092632B" w14:paraId="29A30314" w14:textId="77777777" w:rsidTr="005F64AF">
        <w:trPr>
          <w:trHeight w:val="397"/>
          <w:jc w:val="center"/>
        </w:trPr>
        <w:tc>
          <w:tcPr>
            <w:tcW w:w="526" w:type="pct"/>
            <w:vAlign w:val="center"/>
          </w:tcPr>
          <w:p w14:paraId="516E4A95" w14:textId="77777777" w:rsidR="0016043B" w:rsidRPr="0092632B" w:rsidRDefault="0016043B" w:rsidP="0016043B">
            <w:pPr>
              <w:pStyle w:val="af"/>
              <w:rPr>
                <w:rFonts w:cs="Times New Roman"/>
              </w:rPr>
            </w:pPr>
            <w:r w:rsidRPr="0092632B">
              <w:rPr>
                <w:rFonts w:cs="Times New Roman"/>
              </w:rPr>
              <w:t>沼渣脱水、污水处理</w:t>
            </w:r>
          </w:p>
        </w:tc>
        <w:tc>
          <w:tcPr>
            <w:tcW w:w="1145" w:type="pct"/>
            <w:vAlign w:val="center"/>
          </w:tcPr>
          <w:p w14:paraId="0F300615" w14:textId="77777777" w:rsidR="0016043B" w:rsidRPr="0092632B" w:rsidRDefault="0016043B" w:rsidP="0016043B">
            <w:pPr>
              <w:pStyle w:val="af"/>
              <w:rPr>
                <w:rFonts w:cs="Times New Roman"/>
              </w:rPr>
            </w:pPr>
            <w:r w:rsidRPr="0092632B">
              <w:rPr>
                <w:rFonts w:cs="Times New Roman"/>
              </w:rPr>
              <w:t>PAM</w:t>
            </w:r>
            <w:r w:rsidRPr="0092632B">
              <w:rPr>
                <w:rFonts w:cs="Times New Roman"/>
              </w:rPr>
              <w:t>配药用水</w:t>
            </w:r>
          </w:p>
        </w:tc>
        <w:tc>
          <w:tcPr>
            <w:tcW w:w="490" w:type="pct"/>
            <w:vAlign w:val="center"/>
          </w:tcPr>
          <w:p w14:paraId="4065FFD6" w14:textId="77777777" w:rsidR="0016043B" w:rsidRPr="0092632B" w:rsidRDefault="0016043B" w:rsidP="0016043B">
            <w:pPr>
              <w:pStyle w:val="af"/>
              <w:rPr>
                <w:rFonts w:cs="Times New Roman"/>
              </w:rPr>
            </w:pPr>
            <w:r w:rsidRPr="0092632B">
              <w:rPr>
                <w:rFonts w:cs="Times New Roman"/>
              </w:rPr>
              <w:t>/</w:t>
            </w:r>
          </w:p>
        </w:tc>
        <w:tc>
          <w:tcPr>
            <w:tcW w:w="775" w:type="pct"/>
            <w:vAlign w:val="center"/>
          </w:tcPr>
          <w:p w14:paraId="24149507" w14:textId="77777777" w:rsidR="0016043B" w:rsidRPr="0092632B" w:rsidRDefault="0016043B" w:rsidP="0016043B">
            <w:pPr>
              <w:pStyle w:val="af"/>
              <w:rPr>
                <w:rFonts w:cs="Times New Roman"/>
              </w:rPr>
            </w:pPr>
            <w:r w:rsidRPr="0092632B">
              <w:rPr>
                <w:rFonts w:cs="Times New Roman"/>
              </w:rPr>
              <w:t>溶液浓度：</w:t>
            </w:r>
            <w:r w:rsidRPr="0092632B">
              <w:rPr>
                <w:rFonts w:cs="Times New Roman"/>
              </w:rPr>
              <w:t>0.2%</w:t>
            </w:r>
          </w:p>
        </w:tc>
        <w:tc>
          <w:tcPr>
            <w:tcW w:w="775" w:type="pct"/>
            <w:vAlign w:val="center"/>
          </w:tcPr>
          <w:p w14:paraId="44A5F0AE" w14:textId="0AAB5753" w:rsidR="0016043B" w:rsidRPr="0092632B" w:rsidRDefault="0016043B" w:rsidP="0016043B">
            <w:pPr>
              <w:pStyle w:val="af"/>
              <w:rPr>
                <w:rFonts w:cs="Times New Roman"/>
                <w:szCs w:val="21"/>
              </w:rPr>
            </w:pPr>
            <w:r w:rsidRPr="0092632B">
              <w:rPr>
                <w:rFonts w:cs="Times New Roman"/>
                <w:szCs w:val="21"/>
              </w:rPr>
              <w:t>15</w:t>
            </w:r>
          </w:p>
        </w:tc>
        <w:tc>
          <w:tcPr>
            <w:tcW w:w="804" w:type="pct"/>
            <w:vAlign w:val="center"/>
          </w:tcPr>
          <w:p w14:paraId="2D0F1376" w14:textId="77D9110B" w:rsidR="0016043B" w:rsidRPr="0092632B" w:rsidRDefault="0016043B" w:rsidP="0016043B">
            <w:pPr>
              <w:pStyle w:val="af"/>
              <w:rPr>
                <w:rFonts w:cs="Times New Roman"/>
                <w:szCs w:val="21"/>
              </w:rPr>
            </w:pPr>
            <w:r w:rsidRPr="0092632B">
              <w:rPr>
                <w:rFonts w:cs="Times New Roman"/>
                <w:szCs w:val="21"/>
              </w:rPr>
              <w:t>5475</w:t>
            </w:r>
          </w:p>
        </w:tc>
        <w:tc>
          <w:tcPr>
            <w:tcW w:w="485" w:type="pct"/>
            <w:vAlign w:val="center"/>
          </w:tcPr>
          <w:p w14:paraId="366A5DF3" w14:textId="7DBFB7E5" w:rsidR="0016043B" w:rsidRPr="0092632B" w:rsidRDefault="0016043B" w:rsidP="0016043B">
            <w:pPr>
              <w:pStyle w:val="af"/>
              <w:rPr>
                <w:rFonts w:cs="Times New Roman"/>
                <w:szCs w:val="21"/>
              </w:rPr>
            </w:pPr>
            <w:r w:rsidRPr="0092632B">
              <w:rPr>
                <w:rFonts w:cs="Times New Roman"/>
                <w:kern w:val="0"/>
                <w:szCs w:val="21"/>
              </w:rPr>
              <w:t>PAM</w:t>
            </w:r>
            <w:r w:rsidRPr="0092632B">
              <w:rPr>
                <w:rFonts w:cs="Times New Roman"/>
                <w:kern w:val="0"/>
                <w:szCs w:val="21"/>
              </w:rPr>
              <w:t>：</w:t>
            </w:r>
            <w:r w:rsidRPr="0092632B">
              <w:rPr>
                <w:rFonts w:cs="Times New Roman"/>
                <w:szCs w:val="21"/>
              </w:rPr>
              <w:t>0.03t/d</w:t>
            </w:r>
          </w:p>
        </w:tc>
      </w:tr>
      <w:tr w:rsidR="0092632B" w:rsidRPr="0092632B" w14:paraId="69DB4E49" w14:textId="77777777" w:rsidTr="005F64AF">
        <w:trPr>
          <w:trHeight w:val="397"/>
          <w:jc w:val="center"/>
        </w:trPr>
        <w:tc>
          <w:tcPr>
            <w:tcW w:w="526" w:type="pct"/>
            <w:vAlign w:val="center"/>
          </w:tcPr>
          <w:p w14:paraId="6DB9DAE6" w14:textId="77777777" w:rsidR="00357494" w:rsidRPr="0092632B" w:rsidRDefault="00357494" w:rsidP="00357494">
            <w:pPr>
              <w:pStyle w:val="af"/>
              <w:rPr>
                <w:rFonts w:cs="Times New Roman"/>
              </w:rPr>
            </w:pPr>
            <w:r w:rsidRPr="0092632B">
              <w:rPr>
                <w:rFonts w:cs="Times New Roman"/>
              </w:rPr>
              <w:t>沼气脱硫</w:t>
            </w:r>
          </w:p>
        </w:tc>
        <w:tc>
          <w:tcPr>
            <w:tcW w:w="1145" w:type="pct"/>
            <w:vAlign w:val="center"/>
          </w:tcPr>
          <w:p w14:paraId="0E0F9215" w14:textId="77777777" w:rsidR="00357494" w:rsidRPr="0092632B" w:rsidRDefault="00357494" w:rsidP="00357494">
            <w:pPr>
              <w:pStyle w:val="af"/>
              <w:rPr>
                <w:rFonts w:cs="Times New Roman"/>
              </w:rPr>
            </w:pPr>
            <w:r w:rsidRPr="0092632B">
              <w:rPr>
                <w:rFonts w:cs="Times New Roman"/>
              </w:rPr>
              <w:t>脱硫塔补水</w:t>
            </w:r>
          </w:p>
        </w:tc>
        <w:tc>
          <w:tcPr>
            <w:tcW w:w="490" w:type="pct"/>
            <w:vAlign w:val="center"/>
          </w:tcPr>
          <w:p w14:paraId="0663F218" w14:textId="77777777" w:rsidR="00357494" w:rsidRPr="0092632B" w:rsidRDefault="00357494" w:rsidP="00357494">
            <w:pPr>
              <w:pStyle w:val="af"/>
              <w:rPr>
                <w:rFonts w:cs="Times New Roman"/>
              </w:rPr>
            </w:pPr>
            <w:r w:rsidRPr="0092632B">
              <w:rPr>
                <w:rFonts w:cs="Times New Roman"/>
              </w:rPr>
              <w:t>/</w:t>
            </w:r>
          </w:p>
        </w:tc>
        <w:tc>
          <w:tcPr>
            <w:tcW w:w="775" w:type="pct"/>
            <w:vAlign w:val="center"/>
          </w:tcPr>
          <w:p w14:paraId="434B3A9E" w14:textId="77777777" w:rsidR="00357494" w:rsidRPr="0092632B" w:rsidRDefault="00357494" w:rsidP="00357494">
            <w:pPr>
              <w:pStyle w:val="af"/>
              <w:rPr>
                <w:rFonts w:cs="Times New Roman"/>
              </w:rPr>
            </w:pPr>
            <w:r w:rsidRPr="0092632B">
              <w:rPr>
                <w:rFonts w:cs="Times New Roman"/>
              </w:rPr>
              <w:t>/</w:t>
            </w:r>
          </w:p>
        </w:tc>
        <w:tc>
          <w:tcPr>
            <w:tcW w:w="775" w:type="pct"/>
            <w:vAlign w:val="center"/>
          </w:tcPr>
          <w:p w14:paraId="38148635" w14:textId="77777777" w:rsidR="00357494" w:rsidRPr="0092632B" w:rsidRDefault="00357494" w:rsidP="00357494">
            <w:pPr>
              <w:pStyle w:val="af"/>
              <w:rPr>
                <w:rFonts w:cs="Times New Roman"/>
              </w:rPr>
            </w:pPr>
            <w:r w:rsidRPr="0092632B">
              <w:rPr>
                <w:rFonts w:cs="Times New Roman"/>
              </w:rPr>
              <w:t>3</w:t>
            </w:r>
          </w:p>
        </w:tc>
        <w:tc>
          <w:tcPr>
            <w:tcW w:w="804" w:type="pct"/>
            <w:vAlign w:val="center"/>
          </w:tcPr>
          <w:p w14:paraId="066D6BAF" w14:textId="77777777" w:rsidR="00357494" w:rsidRPr="0092632B" w:rsidRDefault="00357494" w:rsidP="00357494">
            <w:pPr>
              <w:pStyle w:val="af"/>
              <w:rPr>
                <w:rFonts w:cs="Times New Roman"/>
              </w:rPr>
            </w:pPr>
            <w:r w:rsidRPr="0092632B">
              <w:rPr>
                <w:rFonts w:cs="Times New Roman"/>
              </w:rPr>
              <w:t>438</w:t>
            </w:r>
          </w:p>
        </w:tc>
        <w:tc>
          <w:tcPr>
            <w:tcW w:w="485" w:type="pct"/>
            <w:vAlign w:val="center"/>
          </w:tcPr>
          <w:p w14:paraId="2EC8D68B" w14:textId="77777777" w:rsidR="00357494" w:rsidRPr="0092632B" w:rsidRDefault="00357494" w:rsidP="00357494">
            <w:pPr>
              <w:pStyle w:val="af"/>
              <w:rPr>
                <w:rFonts w:cs="Times New Roman"/>
              </w:rPr>
            </w:pPr>
          </w:p>
        </w:tc>
      </w:tr>
      <w:tr w:rsidR="0092632B" w:rsidRPr="0092632B" w14:paraId="156D21FD" w14:textId="77777777" w:rsidTr="005F64AF">
        <w:trPr>
          <w:trHeight w:val="397"/>
          <w:jc w:val="center"/>
        </w:trPr>
        <w:tc>
          <w:tcPr>
            <w:tcW w:w="526" w:type="pct"/>
            <w:vMerge w:val="restart"/>
            <w:vAlign w:val="center"/>
          </w:tcPr>
          <w:p w14:paraId="1D5744C7" w14:textId="77777777" w:rsidR="00357494" w:rsidRPr="0092632B" w:rsidRDefault="00357494" w:rsidP="00357494">
            <w:pPr>
              <w:pStyle w:val="af"/>
              <w:rPr>
                <w:rFonts w:cs="Times New Roman"/>
              </w:rPr>
            </w:pPr>
            <w:r w:rsidRPr="0092632B">
              <w:rPr>
                <w:rFonts w:cs="Times New Roman"/>
              </w:rPr>
              <w:t>锅炉房用水</w:t>
            </w:r>
          </w:p>
        </w:tc>
        <w:tc>
          <w:tcPr>
            <w:tcW w:w="1145" w:type="pct"/>
            <w:vAlign w:val="center"/>
          </w:tcPr>
          <w:p w14:paraId="37F63C3E" w14:textId="77777777" w:rsidR="00357494" w:rsidRPr="0092632B" w:rsidRDefault="00357494" w:rsidP="00357494">
            <w:pPr>
              <w:pStyle w:val="af"/>
              <w:rPr>
                <w:rFonts w:cs="Times New Roman"/>
              </w:rPr>
            </w:pPr>
            <w:r w:rsidRPr="0092632B">
              <w:rPr>
                <w:rFonts w:cs="Times New Roman"/>
              </w:rPr>
              <w:t>软水制备系统用水</w:t>
            </w:r>
          </w:p>
        </w:tc>
        <w:tc>
          <w:tcPr>
            <w:tcW w:w="490" w:type="pct"/>
            <w:vAlign w:val="center"/>
          </w:tcPr>
          <w:p w14:paraId="7C71E7F8" w14:textId="77777777" w:rsidR="00357494" w:rsidRPr="0092632B" w:rsidRDefault="00357494" w:rsidP="00357494">
            <w:pPr>
              <w:pStyle w:val="af"/>
              <w:rPr>
                <w:rFonts w:cs="Times New Roman"/>
              </w:rPr>
            </w:pPr>
            <w:r w:rsidRPr="0092632B">
              <w:rPr>
                <w:rFonts w:cs="Times New Roman"/>
              </w:rPr>
              <w:t>/</w:t>
            </w:r>
          </w:p>
        </w:tc>
        <w:tc>
          <w:tcPr>
            <w:tcW w:w="775" w:type="pct"/>
            <w:vAlign w:val="center"/>
          </w:tcPr>
          <w:p w14:paraId="38DCFFF1" w14:textId="7CD63FF6" w:rsidR="00357494" w:rsidRPr="0092632B" w:rsidRDefault="00357494" w:rsidP="00357494">
            <w:pPr>
              <w:pStyle w:val="af"/>
              <w:rPr>
                <w:rFonts w:cs="Times New Roman"/>
              </w:rPr>
            </w:pPr>
          </w:p>
        </w:tc>
        <w:tc>
          <w:tcPr>
            <w:tcW w:w="775" w:type="pct"/>
            <w:vAlign w:val="center"/>
          </w:tcPr>
          <w:p w14:paraId="11539B4B" w14:textId="7A2F1F72" w:rsidR="00357494" w:rsidRPr="0092632B" w:rsidRDefault="009E619A" w:rsidP="00357494">
            <w:pPr>
              <w:pStyle w:val="af"/>
              <w:rPr>
                <w:rFonts w:cs="Times New Roman"/>
              </w:rPr>
            </w:pPr>
            <w:r w:rsidRPr="0092632B">
              <w:rPr>
                <w:rFonts w:cs="Times New Roman"/>
              </w:rPr>
              <w:t>11.7</w:t>
            </w:r>
          </w:p>
        </w:tc>
        <w:tc>
          <w:tcPr>
            <w:tcW w:w="804" w:type="pct"/>
            <w:vAlign w:val="center"/>
          </w:tcPr>
          <w:p w14:paraId="4F793E73" w14:textId="609A7A0A" w:rsidR="00357494" w:rsidRPr="0092632B" w:rsidRDefault="00F84E96" w:rsidP="00357494">
            <w:pPr>
              <w:pStyle w:val="af"/>
              <w:rPr>
                <w:rFonts w:cs="Times New Roman"/>
              </w:rPr>
            </w:pPr>
            <w:r w:rsidRPr="0092632B">
              <w:rPr>
                <w:rFonts w:cs="Times New Roman"/>
              </w:rPr>
              <w:t>4</w:t>
            </w:r>
            <w:r w:rsidR="009E619A" w:rsidRPr="0092632B">
              <w:rPr>
                <w:rFonts w:cs="Times New Roman"/>
              </w:rPr>
              <w:t>270.5</w:t>
            </w:r>
          </w:p>
        </w:tc>
        <w:tc>
          <w:tcPr>
            <w:tcW w:w="485" w:type="pct"/>
          </w:tcPr>
          <w:p w14:paraId="795D9013" w14:textId="77777777" w:rsidR="00357494" w:rsidRPr="0092632B" w:rsidRDefault="00357494" w:rsidP="00357494">
            <w:pPr>
              <w:pStyle w:val="af"/>
              <w:rPr>
                <w:rFonts w:cs="Times New Roman"/>
              </w:rPr>
            </w:pPr>
          </w:p>
        </w:tc>
      </w:tr>
      <w:tr w:rsidR="0092632B" w:rsidRPr="0092632B" w14:paraId="074A1F9D" w14:textId="77777777" w:rsidTr="005F64AF">
        <w:trPr>
          <w:trHeight w:val="397"/>
          <w:jc w:val="center"/>
        </w:trPr>
        <w:tc>
          <w:tcPr>
            <w:tcW w:w="526" w:type="pct"/>
            <w:vMerge/>
          </w:tcPr>
          <w:p w14:paraId="16BDAEC5" w14:textId="77777777" w:rsidR="00357494" w:rsidRPr="0092632B" w:rsidRDefault="00357494" w:rsidP="00357494">
            <w:pPr>
              <w:pStyle w:val="af"/>
              <w:rPr>
                <w:rFonts w:cs="Times New Roman"/>
              </w:rPr>
            </w:pPr>
          </w:p>
        </w:tc>
        <w:tc>
          <w:tcPr>
            <w:tcW w:w="1145" w:type="pct"/>
            <w:vAlign w:val="center"/>
          </w:tcPr>
          <w:p w14:paraId="05E67677" w14:textId="77777777" w:rsidR="00357494" w:rsidRPr="0092632B" w:rsidRDefault="00357494" w:rsidP="00357494">
            <w:pPr>
              <w:pStyle w:val="af"/>
              <w:rPr>
                <w:rFonts w:cs="Times New Roman"/>
              </w:rPr>
            </w:pPr>
            <w:r w:rsidRPr="0092632B">
              <w:rPr>
                <w:rFonts w:cs="Times New Roman"/>
              </w:rPr>
              <w:t>软化凝结水箱</w:t>
            </w:r>
          </w:p>
        </w:tc>
        <w:tc>
          <w:tcPr>
            <w:tcW w:w="490" w:type="pct"/>
            <w:vAlign w:val="center"/>
          </w:tcPr>
          <w:p w14:paraId="755B5DDD" w14:textId="77777777" w:rsidR="00357494" w:rsidRPr="0092632B" w:rsidRDefault="00357494" w:rsidP="00357494">
            <w:pPr>
              <w:pStyle w:val="af"/>
              <w:rPr>
                <w:rFonts w:cs="Times New Roman"/>
              </w:rPr>
            </w:pPr>
            <w:r w:rsidRPr="0092632B">
              <w:rPr>
                <w:rFonts w:cs="Times New Roman"/>
              </w:rPr>
              <w:t>/</w:t>
            </w:r>
          </w:p>
        </w:tc>
        <w:tc>
          <w:tcPr>
            <w:tcW w:w="775" w:type="pct"/>
            <w:vAlign w:val="center"/>
          </w:tcPr>
          <w:p w14:paraId="4D2CCEB0" w14:textId="77777777" w:rsidR="00357494" w:rsidRPr="0092632B" w:rsidRDefault="00357494" w:rsidP="00357494">
            <w:pPr>
              <w:pStyle w:val="af"/>
              <w:rPr>
                <w:rFonts w:cs="Times New Roman"/>
              </w:rPr>
            </w:pPr>
            <w:r w:rsidRPr="0092632B">
              <w:rPr>
                <w:rFonts w:cs="Times New Roman"/>
              </w:rPr>
              <w:t>5m</w:t>
            </w:r>
            <w:r w:rsidRPr="0092632B">
              <w:rPr>
                <w:rFonts w:cs="Times New Roman"/>
                <w:vertAlign w:val="superscript"/>
              </w:rPr>
              <w:t>3</w:t>
            </w:r>
            <w:r w:rsidRPr="0092632B">
              <w:rPr>
                <w:rFonts w:cs="Times New Roman"/>
              </w:rPr>
              <w:t>/</w:t>
            </w:r>
            <w:r w:rsidRPr="0092632B">
              <w:rPr>
                <w:rFonts w:cs="Times New Roman"/>
              </w:rPr>
              <w:t>罐</w:t>
            </w:r>
            <w:r w:rsidRPr="0092632B">
              <w:rPr>
                <w:rFonts w:cs="Times New Roman"/>
              </w:rPr>
              <w:t>.</w:t>
            </w:r>
            <w:r w:rsidRPr="0092632B">
              <w:rPr>
                <w:rFonts w:cs="Times New Roman"/>
              </w:rPr>
              <w:t>次</w:t>
            </w:r>
          </w:p>
        </w:tc>
        <w:tc>
          <w:tcPr>
            <w:tcW w:w="775" w:type="pct"/>
            <w:vAlign w:val="center"/>
          </w:tcPr>
          <w:p w14:paraId="4B0202E3" w14:textId="77777777" w:rsidR="00357494" w:rsidRPr="0092632B" w:rsidRDefault="00357494" w:rsidP="00357494">
            <w:pPr>
              <w:pStyle w:val="af"/>
              <w:rPr>
                <w:rFonts w:cs="Times New Roman"/>
              </w:rPr>
            </w:pPr>
            <w:r w:rsidRPr="0092632B">
              <w:rPr>
                <w:rFonts w:cs="Times New Roman"/>
              </w:rPr>
              <w:t>5</w:t>
            </w:r>
          </w:p>
        </w:tc>
        <w:tc>
          <w:tcPr>
            <w:tcW w:w="804" w:type="pct"/>
            <w:vAlign w:val="center"/>
          </w:tcPr>
          <w:p w14:paraId="2735AD36" w14:textId="77777777" w:rsidR="00357494" w:rsidRPr="0092632B" w:rsidRDefault="00357494" w:rsidP="00357494">
            <w:pPr>
              <w:pStyle w:val="af"/>
              <w:rPr>
                <w:rFonts w:cs="Times New Roman"/>
              </w:rPr>
            </w:pPr>
            <w:r w:rsidRPr="0092632B">
              <w:rPr>
                <w:rFonts w:cs="Times New Roman"/>
              </w:rPr>
              <w:t>1825</w:t>
            </w:r>
          </w:p>
        </w:tc>
        <w:tc>
          <w:tcPr>
            <w:tcW w:w="485" w:type="pct"/>
          </w:tcPr>
          <w:p w14:paraId="5142B5ED" w14:textId="77777777" w:rsidR="00357494" w:rsidRPr="0092632B" w:rsidRDefault="00357494" w:rsidP="00357494">
            <w:pPr>
              <w:pStyle w:val="af"/>
              <w:rPr>
                <w:rFonts w:cs="Times New Roman"/>
              </w:rPr>
            </w:pPr>
            <w:r w:rsidRPr="0092632B">
              <w:rPr>
                <w:rFonts w:cs="Times New Roman"/>
              </w:rPr>
              <w:t>每天再生</w:t>
            </w:r>
            <w:r w:rsidRPr="0092632B">
              <w:rPr>
                <w:rFonts w:cs="Times New Roman"/>
              </w:rPr>
              <w:t>1</w:t>
            </w:r>
            <w:r w:rsidRPr="0092632B">
              <w:rPr>
                <w:rFonts w:cs="Times New Roman"/>
              </w:rPr>
              <w:t>次</w:t>
            </w:r>
          </w:p>
        </w:tc>
      </w:tr>
      <w:tr w:rsidR="0092632B" w:rsidRPr="0092632B" w14:paraId="4117A4E9" w14:textId="77777777" w:rsidTr="005F64AF">
        <w:trPr>
          <w:trHeight w:val="397"/>
          <w:jc w:val="center"/>
        </w:trPr>
        <w:tc>
          <w:tcPr>
            <w:tcW w:w="526" w:type="pct"/>
          </w:tcPr>
          <w:p w14:paraId="41AB8DB2" w14:textId="77777777" w:rsidR="00357494" w:rsidRPr="0092632B" w:rsidRDefault="00357494" w:rsidP="00357494">
            <w:pPr>
              <w:pStyle w:val="af"/>
              <w:rPr>
                <w:rFonts w:cs="Times New Roman"/>
              </w:rPr>
            </w:pPr>
            <w:r w:rsidRPr="0092632B">
              <w:rPr>
                <w:rFonts w:cs="Times New Roman"/>
              </w:rPr>
              <w:t>生物滤池</w:t>
            </w:r>
          </w:p>
        </w:tc>
        <w:tc>
          <w:tcPr>
            <w:tcW w:w="1145" w:type="pct"/>
            <w:vAlign w:val="center"/>
          </w:tcPr>
          <w:p w14:paraId="6D67C053" w14:textId="77777777" w:rsidR="00357494" w:rsidRPr="0092632B" w:rsidRDefault="00357494" w:rsidP="00357494">
            <w:pPr>
              <w:pStyle w:val="af"/>
              <w:rPr>
                <w:rFonts w:cs="Times New Roman"/>
              </w:rPr>
            </w:pPr>
            <w:r w:rsidRPr="0092632B">
              <w:rPr>
                <w:rFonts w:cs="Times New Roman"/>
              </w:rPr>
              <w:t>间断补水</w:t>
            </w:r>
          </w:p>
        </w:tc>
        <w:tc>
          <w:tcPr>
            <w:tcW w:w="490" w:type="pct"/>
            <w:vAlign w:val="center"/>
          </w:tcPr>
          <w:p w14:paraId="404A281D" w14:textId="77777777" w:rsidR="00357494" w:rsidRPr="0092632B" w:rsidRDefault="00357494" w:rsidP="00357494">
            <w:pPr>
              <w:pStyle w:val="af"/>
              <w:rPr>
                <w:rFonts w:cs="Times New Roman"/>
              </w:rPr>
            </w:pPr>
            <w:r w:rsidRPr="0092632B">
              <w:rPr>
                <w:rFonts w:cs="Times New Roman"/>
              </w:rPr>
              <w:t>/</w:t>
            </w:r>
          </w:p>
        </w:tc>
        <w:tc>
          <w:tcPr>
            <w:tcW w:w="775" w:type="pct"/>
            <w:vAlign w:val="center"/>
          </w:tcPr>
          <w:p w14:paraId="77F1B307" w14:textId="77777777" w:rsidR="00357494" w:rsidRPr="0092632B" w:rsidRDefault="00357494" w:rsidP="00357494">
            <w:pPr>
              <w:pStyle w:val="af"/>
              <w:rPr>
                <w:rFonts w:cs="Times New Roman"/>
              </w:rPr>
            </w:pPr>
            <w:r w:rsidRPr="0092632B">
              <w:rPr>
                <w:rFonts w:cs="Times New Roman"/>
              </w:rPr>
              <w:t>/</w:t>
            </w:r>
          </w:p>
        </w:tc>
        <w:tc>
          <w:tcPr>
            <w:tcW w:w="775" w:type="pct"/>
            <w:vAlign w:val="center"/>
          </w:tcPr>
          <w:p w14:paraId="0E6E1339" w14:textId="48F6493F" w:rsidR="00357494" w:rsidRPr="0092632B" w:rsidRDefault="009E619A" w:rsidP="00357494">
            <w:pPr>
              <w:pStyle w:val="af"/>
              <w:rPr>
                <w:rFonts w:cs="Times New Roman"/>
              </w:rPr>
            </w:pPr>
            <w:r w:rsidRPr="0092632B">
              <w:rPr>
                <w:rFonts w:cs="Times New Roman"/>
              </w:rPr>
              <w:t>5</w:t>
            </w:r>
          </w:p>
        </w:tc>
        <w:tc>
          <w:tcPr>
            <w:tcW w:w="804" w:type="pct"/>
            <w:vAlign w:val="center"/>
          </w:tcPr>
          <w:p w14:paraId="2FE438F7" w14:textId="43DB78E3" w:rsidR="00357494" w:rsidRPr="0092632B" w:rsidRDefault="009E619A" w:rsidP="00357494">
            <w:pPr>
              <w:pStyle w:val="af"/>
              <w:rPr>
                <w:rFonts w:cs="Times New Roman"/>
              </w:rPr>
            </w:pPr>
            <w:r w:rsidRPr="0092632B">
              <w:rPr>
                <w:rFonts w:cs="Times New Roman"/>
              </w:rPr>
              <w:t>1825</w:t>
            </w:r>
          </w:p>
        </w:tc>
        <w:tc>
          <w:tcPr>
            <w:tcW w:w="485" w:type="pct"/>
          </w:tcPr>
          <w:p w14:paraId="616A2B9A" w14:textId="77777777" w:rsidR="00357494" w:rsidRPr="0092632B" w:rsidRDefault="00357494" w:rsidP="00357494">
            <w:pPr>
              <w:pStyle w:val="af"/>
              <w:rPr>
                <w:rFonts w:cs="Times New Roman"/>
              </w:rPr>
            </w:pPr>
          </w:p>
        </w:tc>
      </w:tr>
      <w:tr w:rsidR="0092632B" w:rsidRPr="0092632B" w14:paraId="379FA079" w14:textId="77777777" w:rsidTr="005F64AF">
        <w:trPr>
          <w:trHeight w:val="397"/>
          <w:jc w:val="center"/>
        </w:trPr>
        <w:tc>
          <w:tcPr>
            <w:tcW w:w="526" w:type="pct"/>
          </w:tcPr>
          <w:p w14:paraId="431E630C" w14:textId="77777777" w:rsidR="009250FA" w:rsidRPr="0092632B" w:rsidRDefault="009250FA" w:rsidP="009250FA">
            <w:pPr>
              <w:pStyle w:val="af"/>
              <w:rPr>
                <w:rFonts w:cs="Times New Roman"/>
              </w:rPr>
            </w:pPr>
            <w:r w:rsidRPr="0092632B">
              <w:rPr>
                <w:rFonts w:cs="Times New Roman"/>
              </w:rPr>
              <w:t>生活用水</w:t>
            </w:r>
          </w:p>
        </w:tc>
        <w:tc>
          <w:tcPr>
            <w:tcW w:w="1145" w:type="pct"/>
          </w:tcPr>
          <w:p w14:paraId="7FCAAC7B" w14:textId="15027B5D" w:rsidR="009250FA" w:rsidRPr="0092632B" w:rsidRDefault="009250FA" w:rsidP="009250FA">
            <w:pPr>
              <w:pStyle w:val="af"/>
              <w:rPr>
                <w:rFonts w:cs="Times New Roman"/>
              </w:rPr>
            </w:pPr>
            <w:r w:rsidRPr="0092632B">
              <w:rPr>
                <w:rFonts w:cs="Times New Roman"/>
              </w:rPr>
              <w:t>生活用水</w:t>
            </w:r>
          </w:p>
        </w:tc>
        <w:tc>
          <w:tcPr>
            <w:tcW w:w="490" w:type="pct"/>
            <w:vAlign w:val="center"/>
          </w:tcPr>
          <w:p w14:paraId="1D47E4D2" w14:textId="6B68E681" w:rsidR="009250FA" w:rsidRPr="0092632B" w:rsidRDefault="008A33E7" w:rsidP="009250FA">
            <w:pPr>
              <w:pStyle w:val="af"/>
              <w:rPr>
                <w:rFonts w:cs="Times New Roman"/>
              </w:rPr>
            </w:pPr>
            <w:r w:rsidRPr="0092632B">
              <w:rPr>
                <w:rFonts w:cs="Times New Roman"/>
              </w:rPr>
              <w:t>40</w:t>
            </w:r>
          </w:p>
        </w:tc>
        <w:tc>
          <w:tcPr>
            <w:tcW w:w="775" w:type="pct"/>
            <w:vAlign w:val="center"/>
          </w:tcPr>
          <w:p w14:paraId="6A2202C2" w14:textId="225167FF" w:rsidR="009250FA" w:rsidRPr="0092632B" w:rsidRDefault="009250FA" w:rsidP="009250FA">
            <w:pPr>
              <w:pStyle w:val="af"/>
              <w:rPr>
                <w:rFonts w:cs="Times New Roman"/>
              </w:rPr>
            </w:pPr>
            <w:r w:rsidRPr="0092632B">
              <w:rPr>
                <w:rFonts w:cs="Times New Roman"/>
              </w:rPr>
              <w:t>1</w:t>
            </w:r>
            <w:r w:rsidR="00977247" w:rsidRPr="0092632B">
              <w:rPr>
                <w:rFonts w:cs="Times New Roman"/>
              </w:rPr>
              <w:t>2</w:t>
            </w:r>
            <w:r w:rsidRPr="0092632B">
              <w:rPr>
                <w:rFonts w:cs="Times New Roman"/>
              </w:rPr>
              <w:t>0L/d</w:t>
            </w:r>
          </w:p>
        </w:tc>
        <w:tc>
          <w:tcPr>
            <w:tcW w:w="775" w:type="pct"/>
            <w:vAlign w:val="center"/>
          </w:tcPr>
          <w:p w14:paraId="35D0CEB4" w14:textId="088AAB33" w:rsidR="009250FA" w:rsidRPr="0092632B" w:rsidRDefault="00977247" w:rsidP="00CA5251">
            <w:pPr>
              <w:pStyle w:val="af"/>
              <w:rPr>
                <w:rFonts w:cs="Times New Roman"/>
              </w:rPr>
            </w:pPr>
            <w:r w:rsidRPr="0092632B">
              <w:rPr>
                <w:rFonts w:cs="Times New Roman"/>
              </w:rPr>
              <w:t>4.8</w:t>
            </w:r>
          </w:p>
        </w:tc>
        <w:tc>
          <w:tcPr>
            <w:tcW w:w="804" w:type="pct"/>
            <w:vAlign w:val="center"/>
          </w:tcPr>
          <w:p w14:paraId="26969D65" w14:textId="4A955F23" w:rsidR="009250FA" w:rsidRPr="0092632B" w:rsidRDefault="00977247" w:rsidP="00CA5251">
            <w:pPr>
              <w:pStyle w:val="af"/>
              <w:rPr>
                <w:rFonts w:cs="Times New Roman"/>
              </w:rPr>
            </w:pPr>
            <w:r w:rsidRPr="0092632B">
              <w:rPr>
                <w:rFonts w:cs="Times New Roman"/>
              </w:rPr>
              <w:t>1752</w:t>
            </w:r>
          </w:p>
        </w:tc>
        <w:tc>
          <w:tcPr>
            <w:tcW w:w="485" w:type="pct"/>
          </w:tcPr>
          <w:p w14:paraId="7B20E289" w14:textId="77777777" w:rsidR="009250FA" w:rsidRPr="0092632B" w:rsidRDefault="009250FA" w:rsidP="009250FA">
            <w:pPr>
              <w:pStyle w:val="af"/>
              <w:rPr>
                <w:rFonts w:cs="Times New Roman"/>
              </w:rPr>
            </w:pPr>
          </w:p>
        </w:tc>
      </w:tr>
      <w:tr w:rsidR="0092632B" w:rsidRPr="0092632B" w14:paraId="0D8100FC" w14:textId="77777777" w:rsidTr="005F64AF">
        <w:trPr>
          <w:trHeight w:val="397"/>
          <w:jc w:val="center"/>
        </w:trPr>
        <w:tc>
          <w:tcPr>
            <w:tcW w:w="1671" w:type="pct"/>
            <w:gridSpan w:val="2"/>
            <w:vAlign w:val="center"/>
          </w:tcPr>
          <w:p w14:paraId="25234332" w14:textId="77777777" w:rsidR="00357494" w:rsidRPr="0092632B" w:rsidRDefault="00357494" w:rsidP="00357494">
            <w:pPr>
              <w:pStyle w:val="af"/>
              <w:rPr>
                <w:rFonts w:cs="Times New Roman"/>
              </w:rPr>
            </w:pPr>
            <w:r w:rsidRPr="0092632B">
              <w:rPr>
                <w:rFonts w:cs="Times New Roman"/>
              </w:rPr>
              <w:t>道路及绿化用水</w:t>
            </w:r>
          </w:p>
        </w:tc>
        <w:tc>
          <w:tcPr>
            <w:tcW w:w="490" w:type="pct"/>
            <w:vAlign w:val="center"/>
          </w:tcPr>
          <w:p w14:paraId="54D59FA4" w14:textId="77777777" w:rsidR="00357494" w:rsidRPr="0092632B" w:rsidRDefault="00357494" w:rsidP="00357494">
            <w:pPr>
              <w:pStyle w:val="af"/>
              <w:rPr>
                <w:rFonts w:cs="Times New Roman"/>
              </w:rPr>
            </w:pPr>
            <w:r w:rsidRPr="0092632B">
              <w:rPr>
                <w:rFonts w:cs="Times New Roman"/>
              </w:rPr>
              <w:t>3942m</w:t>
            </w:r>
            <w:r w:rsidRPr="0092632B">
              <w:rPr>
                <w:rFonts w:cs="Times New Roman"/>
                <w:vertAlign w:val="superscript"/>
              </w:rPr>
              <w:t>2</w:t>
            </w:r>
          </w:p>
        </w:tc>
        <w:tc>
          <w:tcPr>
            <w:tcW w:w="775" w:type="pct"/>
            <w:vAlign w:val="center"/>
          </w:tcPr>
          <w:p w14:paraId="225A458D" w14:textId="77777777" w:rsidR="00357494" w:rsidRPr="0092632B" w:rsidRDefault="00357494" w:rsidP="00357494">
            <w:pPr>
              <w:pStyle w:val="af"/>
              <w:rPr>
                <w:rFonts w:cs="Times New Roman"/>
              </w:rPr>
            </w:pPr>
            <w:r w:rsidRPr="0092632B">
              <w:rPr>
                <w:rFonts w:cs="Times New Roman"/>
              </w:rPr>
              <w:t>2L/m</w:t>
            </w:r>
            <w:r w:rsidRPr="0092632B">
              <w:rPr>
                <w:rFonts w:cs="Times New Roman"/>
                <w:vertAlign w:val="superscript"/>
              </w:rPr>
              <w:t>2</w:t>
            </w:r>
            <w:r w:rsidRPr="0092632B">
              <w:rPr>
                <w:rFonts w:cs="Times New Roman"/>
              </w:rPr>
              <w:t>.</w:t>
            </w:r>
            <w:r w:rsidRPr="0092632B">
              <w:rPr>
                <w:rFonts w:cs="Times New Roman"/>
              </w:rPr>
              <w:t>次</w:t>
            </w:r>
          </w:p>
        </w:tc>
        <w:tc>
          <w:tcPr>
            <w:tcW w:w="775" w:type="pct"/>
            <w:vAlign w:val="center"/>
          </w:tcPr>
          <w:p w14:paraId="7C2AE612" w14:textId="77777777" w:rsidR="00357494" w:rsidRPr="0092632B" w:rsidRDefault="00357494" w:rsidP="00357494">
            <w:pPr>
              <w:pStyle w:val="af"/>
              <w:rPr>
                <w:rFonts w:cs="Times New Roman"/>
              </w:rPr>
            </w:pPr>
            <w:r w:rsidRPr="0092632B">
              <w:rPr>
                <w:rFonts w:cs="Times New Roman"/>
              </w:rPr>
              <w:t>7.88</w:t>
            </w:r>
          </w:p>
        </w:tc>
        <w:tc>
          <w:tcPr>
            <w:tcW w:w="804" w:type="pct"/>
            <w:vAlign w:val="center"/>
          </w:tcPr>
          <w:p w14:paraId="14C9350E" w14:textId="77777777" w:rsidR="00357494" w:rsidRPr="0092632B" w:rsidRDefault="00357494" w:rsidP="00357494">
            <w:pPr>
              <w:pStyle w:val="af"/>
              <w:rPr>
                <w:rFonts w:cs="Times New Roman"/>
              </w:rPr>
            </w:pPr>
            <w:r w:rsidRPr="0092632B">
              <w:rPr>
                <w:rFonts w:cs="Times New Roman"/>
              </w:rPr>
              <w:t xml:space="preserve">2877.66 </w:t>
            </w:r>
          </w:p>
        </w:tc>
        <w:tc>
          <w:tcPr>
            <w:tcW w:w="485" w:type="pct"/>
            <w:vAlign w:val="center"/>
          </w:tcPr>
          <w:p w14:paraId="06051EF3" w14:textId="77777777" w:rsidR="00357494" w:rsidRPr="0092632B" w:rsidRDefault="00357494" w:rsidP="00357494">
            <w:pPr>
              <w:pStyle w:val="af"/>
              <w:rPr>
                <w:rFonts w:cs="Times New Roman"/>
              </w:rPr>
            </w:pPr>
            <w:r w:rsidRPr="0092632B">
              <w:rPr>
                <w:rFonts w:cs="Times New Roman"/>
              </w:rPr>
              <w:t>每天一次</w:t>
            </w:r>
          </w:p>
        </w:tc>
      </w:tr>
      <w:tr w:rsidR="0092632B" w:rsidRPr="0092632B" w14:paraId="45BE7061" w14:textId="77777777" w:rsidTr="005F64AF">
        <w:trPr>
          <w:trHeight w:val="397"/>
          <w:jc w:val="center"/>
        </w:trPr>
        <w:tc>
          <w:tcPr>
            <w:tcW w:w="1671" w:type="pct"/>
            <w:gridSpan w:val="2"/>
            <w:vAlign w:val="center"/>
          </w:tcPr>
          <w:p w14:paraId="290F7992" w14:textId="77777777" w:rsidR="00C95932" w:rsidRPr="0092632B" w:rsidRDefault="00C95932" w:rsidP="00C95932">
            <w:pPr>
              <w:pStyle w:val="af"/>
              <w:rPr>
                <w:rFonts w:cs="Times New Roman"/>
              </w:rPr>
            </w:pPr>
            <w:r w:rsidRPr="0092632B">
              <w:rPr>
                <w:rFonts w:cs="Times New Roman"/>
              </w:rPr>
              <w:t>合计</w:t>
            </w:r>
          </w:p>
        </w:tc>
        <w:tc>
          <w:tcPr>
            <w:tcW w:w="1265" w:type="pct"/>
            <w:gridSpan w:val="2"/>
            <w:vAlign w:val="center"/>
          </w:tcPr>
          <w:p w14:paraId="51B7AE74" w14:textId="77777777" w:rsidR="00C95932" w:rsidRPr="0092632B" w:rsidRDefault="00C95932" w:rsidP="00C95932">
            <w:pPr>
              <w:pStyle w:val="af"/>
              <w:rPr>
                <w:rFonts w:cs="Times New Roman"/>
              </w:rPr>
            </w:pPr>
          </w:p>
        </w:tc>
        <w:tc>
          <w:tcPr>
            <w:tcW w:w="775" w:type="pct"/>
            <w:vAlign w:val="center"/>
          </w:tcPr>
          <w:p w14:paraId="0EAC7EDF" w14:textId="382409C1" w:rsidR="00C95932" w:rsidRPr="0092632B" w:rsidRDefault="001E1947" w:rsidP="00C95932">
            <w:pPr>
              <w:pStyle w:val="af"/>
              <w:rPr>
                <w:rFonts w:cs="Times New Roman"/>
              </w:rPr>
            </w:pPr>
            <w:r w:rsidRPr="0092632B">
              <w:rPr>
                <w:rFonts w:cs="Times New Roman"/>
              </w:rPr>
              <w:t>75.72</w:t>
            </w:r>
            <w:r w:rsidRPr="0092632B">
              <w:rPr>
                <w:rFonts w:cs="Times New Roman"/>
              </w:rPr>
              <w:t>（新鲜水</w:t>
            </w:r>
            <w:r w:rsidRPr="0092632B">
              <w:rPr>
                <w:rFonts w:cs="Times New Roman"/>
              </w:rPr>
              <w:t>61.82</w:t>
            </w:r>
            <w:r w:rsidRPr="0092632B">
              <w:rPr>
                <w:rFonts w:cs="Times New Roman"/>
              </w:rPr>
              <w:t>）</w:t>
            </w:r>
          </w:p>
        </w:tc>
        <w:tc>
          <w:tcPr>
            <w:tcW w:w="804" w:type="pct"/>
            <w:vAlign w:val="center"/>
          </w:tcPr>
          <w:p w14:paraId="0A8BE59D" w14:textId="48D73381" w:rsidR="00C95932" w:rsidRPr="0092632B" w:rsidRDefault="001E1947" w:rsidP="00C95932">
            <w:pPr>
              <w:pStyle w:val="af"/>
              <w:rPr>
                <w:rFonts w:cs="Times New Roman"/>
              </w:rPr>
            </w:pPr>
            <w:r w:rsidRPr="0092632B">
              <w:rPr>
                <w:rFonts w:cs="Times New Roman"/>
              </w:rPr>
              <w:t>26980.58</w:t>
            </w:r>
            <w:r w:rsidRPr="0092632B">
              <w:rPr>
                <w:rFonts w:cs="Times New Roman"/>
              </w:rPr>
              <w:t>（新鲜水</w:t>
            </w:r>
            <w:r w:rsidRPr="0092632B">
              <w:rPr>
                <w:rFonts w:cs="Times New Roman"/>
              </w:rPr>
              <w:t>21907.08</w:t>
            </w:r>
            <w:r w:rsidRPr="0092632B">
              <w:rPr>
                <w:rFonts w:cs="Times New Roman"/>
              </w:rPr>
              <w:t>）</w:t>
            </w:r>
          </w:p>
        </w:tc>
        <w:tc>
          <w:tcPr>
            <w:tcW w:w="485" w:type="pct"/>
          </w:tcPr>
          <w:p w14:paraId="33F47F25" w14:textId="77777777" w:rsidR="00C95932" w:rsidRPr="0092632B" w:rsidRDefault="00C95932" w:rsidP="00C95932">
            <w:pPr>
              <w:pStyle w:val="af"/>
              <w:rPr>
                <w:rFonts w:cs="Times New Roman"/>
              </w:rPr>
            </w:pPr>
          </w:p>
        </w:tc>
      </w:tr>
    </w:tbl>
    <w:bookmarkEnd w:id="87"/>
    <w:p w14:paraId="35EA0D15" w14:textId="77777777" w:rsidR="00510477" w:rsidRPr="0092632B" w:rsidRDefault="00E23D32">
      <w:pPr>
        <w:spacing w:beforeLines="50" w:before="163"/>
        <w:ind w:firstLine="482"/>
        <w:rPr>
          <w:rFonts w:cs="Times New Roman"/>
          <w:b/>
        </w:rPr>
      </w:pPr>
      <w:r w:rsidRPr="0092632B">
        <w:rPr>
          <w:rFonts w:cs="Times New Roman"/>
          <w:b/>
        </w:rPr>
        <w:t>（</w:t>
      </w:r>
      <w:r w:rsidRPr="0092632B">
        <w:rPr>
          <w:rFonts w:cs="Times New Roman"/>
          <w:b/>
        </w:rPr>
        <w:t>2</w:t>
      </w:r>
      <w:r w:rsidRPr="0092632B">
        <w:rPr>
          <w:rFonts w:cs="Times New Roman"/>
          <w:b/>
        </w:rPr>
        <w:t>）项目水平衡图</w:t>
      </w:r>
    </w:p>
    <w:p w14:paraId="6F04C248" w14:textId="77777777" w:rsidR="00510477" w:rsidRPr="0092632B" w:rsidRDefault="00E23D32">
      <w:pPr>
        <w:ind w:firstLine="482"/>
        <w:rPr>
          <w:rFonts w:cs="Times New Roman"/>
          <w:b/>
        </w:rPr>
      </w:pPr>
      <w:r w:rsidRPr="0092632B">
        <w:rPr>
          <w:rFonts w:ascii="宋体" w:hAnsi="宋体" w:cs="宋体" w:hint="eastAsia"/>
          <w:b/>
        </w:rPr>
        <w:t>①</w:t>
      </w:r>
      <w:r w:rsidRPr="0092632B">
        <w:rPr>
          <w:rFonts w:cs="Times New Roman"/>
          <w:b/>
        </w:rPr>
        <w:t>工艺水平衡</w:t>
      </w:r>
    </w:p>
    <w:p w14:paraId="249E3453" w14:textId="7E980492" w:rsidR="00DA45D1" w:rsidRPr="0092632B" w:rsidRDefault="00DA45D1">
      <w:pPr>
        <w:ind w:firstLine="480"/>
        <w:rPr>
          <w:rFonts w:cs="Times New Roman"/>
          <w:bCs/>
        </w:rPr>
      </w:pPr>
      <w:r w:rsidRPr="0092632B">
        <w:rPr>
          <w:rFonts w:cs="Times New Roman"/>
          <w:bCs/>
        </w:rPr>
        <w:t>项目餐厨垃圾处理处理系统</w:t>
      </w:r>
      <w:r w:rsidR="00EF468D" w:rsidRPr="0092632B">
        <w:rPr>
          <w:rFonts w:cs="Times New Roman"/>
          <w:bCs/>
        </w:rPr>
        <w:t>工艺水平衡图见图</w:t>
      </w:r>
      <w:r w:rsidR="00EF468D" w:rsidRPr="0092632B">
        <w:rPr>
          <w:rFonts w:cs="Times New Roman"/>
          <w:bCs/>
        </w:rPr>
        <w:t>3.3-3</w:t>
      </w:r>
      <w:r w:rsidR="00EF468D" w:rsidRPr="0092632B">
        <w:rPr>
          <w:rFonts w:cs="Times New Roman"/>
          <w:bCs/>
        </w:rPr>
        <w:t>。</w:t>
      </w:r>
    </w:p>
    <w:p w14:paraId="644A2AD8" w14:textId="3948D3FF" w:rsidR="00510477" w:rsidRPr="0092632B" w:rsidRDefault="002622FB">
      <w:pPr>
        <w:ind w:firstLineChars="0" w:firstLine="0"/>
        <w:rPr>
          <w:rFonts w:cs="Times New Roman"/>
        </w:rPr>
      </w:pPr>
      <w:r w:rsidRPr="0092632B">
        <w:rPr>
          <w:rFonts w:cs="Times New Roman"/>
        </w:rPr>
        <w:object w:dxaOrig="15636" w:dyaOrig="18048" w14:anchorId="1122BF3F">
          <v:shape id="_x0000_i1030" type="#_x0000_t75" style="width:545.4pt;height:634.2pt" o:ole="">
            <v:imagedata r:id="rId35" o:title=""/>
          </v:shape>
          <o:OLEObject Type="Embed" ProgID="Visio.Drawing.11" ShapeID="_x0000_i1030" DrawAspect="Content" ObjectID="_1749629012" r:id="rId36"/>
        </w:object>
      </w:r>
    </w:p>
    <w:p w14:paraId="0C5A8061" w14:textId="77777777" w:rsidR="00510477" w:rsidRPr="0092632B" w:rsidRDefault="00E23D32">
      <w:pPr>
        <w:pStyle w:val="af1"/>
        <w:spacing w:before="163"/>
        <w:rPr>
          <w:rFonts w:cs="Times New Roman"/>
        </w:rPr>
      </w:pPr>
      <w:r w:rsidRPr="0092632B">
        <w:rPr>
          <w:rFonts w:cs="Times New Roman"/>
        </w:rPr>
        <w:t>图</w:t>
      </w:r>
      <w:r w:rsidRPr="0092632B">
        <w:rPr>
          <w:rFonts w:cs="Times New Roman"/>
        </w:rPr>
        <w:t>3.3-</w:t>
      </w:r>
      <w:r w:rsidR="00DA45D1" w:rsidRPr="0092632B">
        <w:rPr>
          <w:rFonts w:cs="Times New Roman"/>
        </w:rPr>
        <w:t>3</w:t>
      </w:r>
      <w:r w:rsidRPr="0092632B">
        <w:rPr>
          <w:rFonts w:cs="Times New Roman"/>
        </w:rPr>
        <w:t xml:space="preserve">   </w:t>
      </w:r>
      <w:r w:rsidRPr="0092632B">
        <w:rPr>
          <w:rFonts w:cs="Times New Roman"/>
        </w:rPr>
        <w:t>工艺水平衡图</w:t>
      </w:r>
      <w:r w:rsidRPr="0092632B">
        <w:rPr>
          <w:rFonts w:cs="Times New Roman"/>
        </w:rPr>
        <w:t xml:space="preserve">   </w:t>
      </w:r>
      <w:r w:rsidRPr="0092632B">
        <w:rPr>
          <w:rFonts w:cs="Times New Roman"/>
        </w:rPr>
        <w:t>单位：</w:t>
      </w:r>
      <w:r w:rsidRPr="0092632B">
        <w:rPr>
          <w:rFonts w:cs="Times New Roman"/>
        </w:rPr>
        <w:t>t/d</w:t>
      </w:r>
    </w:p>
    <w:p w14:paraId="06FBCFE6" w14:textId="77777777" w:rsidR="00510477" w:rsidRPr="0092632B" w:rsidRDefault="00510477">
      <w:pPr>
        <w:ind w:firstLine="482"/>
        <w:rPr>
          <w:rFonts w:cs="Times New Roman"/>
          <w:b/>
        </w:rPr>
      </w:pPr>
    </w:p>
    <w:p w14:paraId="0FAC1716" w14:textId="77777777" w:rsidR="00510477" w:rsidRPr="0092632B" w:rsidRDefault="00E23D32">
      <w:pPr>
        <w:ind w:firstLine="482"/>
        <w:rPr>
          <w:rFonts w:cs="Times New Roman"/>
          <w:b/>
        </w:rPr>
      </w:pPr>
      <w:r w:rsidRPr="0092632B">
        <w:rPr>
          <w:rFonts w:ascii="宋体" w:hAnsi="宋体" w:cs="宋体" w:hint="eastAsia"/>
          <w:b/>
        </w:rPr>
        <w:t>②</w:t>
      </w:r>
      <w:r w:rsidRPr="0092632B">
        <w:rPr>
          <w:rFonts w:cs="Times New Roman"/>
          <w:b/>
        </w:rPr>
        <w:t>全厂水平衡</w:t>
      </w:r>
    </w:p>
    <w:p w14:paraId="3EA0B9E9" w14:textId="10954FA3" w:rsidR="00F91625" w:rsidRPr="0092632B" w:rsidRDefault="0024430C">
      <w:pPr>
        <w:pStyle w:val="af1"/>
        <w:spacing w:before="163"/>
        <w:rPr>
          <w:rFonts w:cs="Times New Roman"/>
        </w:rPr>
      </w:pPr>
      <w:r w:rsidRPr="0092632B">
        <w:rPr>
          <w:rFonts w:cs="Times New Roman"/>
        </w:rPr>
        <w:object w:dxaOrig="12720" w:dyaOrig="12745" w14:anchorId="3708E601">
          <v:shape id="_x0000_i1031" type="#_x0000_t75" style="width:509.4pt;height:510.6pt" o:ole="">
            <v:imagedata r:id="rId37" o:title=""/>
          </v:shape>
          <o:OLEObject Type="Embed" ProgID="Visio.Drawing.11" ShapeID="_x0000_i1031" DrawAspect="Content" ObjectID="_1749629013" r:id="rId38"/>
        </w:object>
      </w:r>
    </w:p>
    <w:p w14:paraId="57FE5F90" w14:textId="76B5FC66" w:rsidR="00510477" w:rsidRPr="0092632B" w:rsidRDefault="00E23D32">
      <w:pPr>
        <w:pStyle w:val="af1"/>
        <w:spacing w:before="163"/>
        <w:rPr>
          <w:rFonts w:cs="Times New Roman"/>
        </w:rPr>
      </w:pPr>
      <w:r w:rsidRPr="0092632B">
        <w:rPr>
          <w:rFonts w:cs="Times New Roman"/>
        </w:rPr>
        <w:t>图</w:t>
      </w:r>
      <w:r w:rsidRPr="0092632B">
        <w:rPr>
          <w:rFonts w:cs="Times New Roman"/>
        </w:rPr>
        <w:t>3.3-</w:t>
      </w:r>
      <w:r w:rsidR="004E28AA" w:rsidRPr="0092632B">
        <w:rPr>
          <w:rFonts w:cs="Times New Roman"/>
        </w:rPr>
        <w:t>5</w:t>
      </w:r>
      <w:r w:rsidRPr="0092632B">
        <w:rPr>
          <w:rFonts w:cs="Times New Roman"/>
        </w:rPr>
        <w:t xml:space="preserve">   </w:t>
      </w:r>
      <w:r w:rsidR="0022614D" w:rsidRPr="0092632B">
        <w:rPr>
          <w:rFonts w:cs="Times New Roman"/>
        </w:rPr>
        <w:t>全厂</w:t>
      </w:r>
      <w:r w:rsidRPr="0092632B">
        <w:rPr>
          <w:rFonts w:cs="Times New Roman"/>
        </w:rPr>
        <w:t>水平衡图</w:t>
      </w:r>
      <w:r w:rsidRPr="0092632B">
        <w:rPr>
          <w:rFonts w:cs="Times New Roman"/>
        </w:rPr>
        <w:t xml:space="preserve">   </w:t>
      </w:r>
      <w:r w:rsidRPr="0092632B">
        <w:rPr>
          <w:rFonts w:cs="Times New Roman"/>
        </w:rPr>
        <w:t>单位：</w:t>
      </w:r>
      <w:r w:rsidRPr="0092632B">
        <w:rPr>
          <w:rFonts w:cs="Times New Roman"/>
        </w:rPr>
        <w:t>t/d</w:t>
      </w:r>
    </w:p>
    <w:p w14:paraId="54A4F678" w14:textId="77777777" w:rsidR="00510477" w:rsidRPr="0092632B" w:rsidRDefault="00E23D32">
      <w:pPr>
        <w:pStyle w:val="2"/>
        <w:rPr>
          <w:rFonts w:cs="Times New Roman"/>
        </w:rPr>
      </w:pPr>
      <w:bookmarkStart w:id="89" w:name="_Toc137393220"/>
      <w:r w:rsidRPr="0092632B">
        <w:rPr>
          <w:rFonts w:cs="Times New Roman"/>
        </w:rPr>
        <w:t>3.4</w:t>
      </w:r>
      <w:r w:rsidRPr="0092632B">
        <w:rPr>
          <w:rFonts w:cs="Times New Roman"/>
        </w:rPr>
        <w:t>污染物产生、治理及排放量</w:t>
      </w:r>
      <w:bookmarkEnd w:id="89"/>
    </w:p>
    <w:p w14:paraId="57904DA8" w14:textId="77777777" w:rsidR="00510477" w:rsidRPr="0092632B" w:rsidRDefault="00E23D32">
      <w:pPr>
        <w:pStyle w:val="3"/>
        <w:rPr>
          <w:rFonts w:cs="Times New Roman"/>
        </w:rPr>
      </w:pPr>
      <w:r w:rsidRPr="0092632B">
        <w:rPr>
          <w:rFonts w:cs="Times New Roman"/>
        </w:rPr>
        <w:t>3.4.1</w:t>
      </w:r>
      <w:r w:rsidRPr="0092632B">
        <w:rPr>
          <w:rFonts w:cs="Times New Roman"/>
        </w:rPr>
        <w:t>施工期</w:t>
      </w:r>
    </w:p>
    <w:p w14:paraId="56000DBB" w14:textId="6231134E" w:rsidR="00510477" w:rsidRPr="0092632B" w:rsidRDefault="00E23D32">
      <w:pPr>
        <w:ind w:firstLine="480"/>
        <w:rPr>
          <w:rFonts w:cs="Times New Roman"/>
        </w:rPr>
      </w:pPr>
      <w:r w:rsidRPr="0092632B">
        <w:rPr>
          <w:rFonts w:cs="Times New Roman"/>
        </w:rPr>
        <w:t>根据现场调查，本项目场地已经平整完成，主体结构已基本建成，后续施工仅涉及部分设备安装</w:t>
      </w:r>
      <w:r w:rsidR="005F64AF" w:rsidRPr="0092632B">
        <w:rPr>
          <w:rFonts w:cs="Times New Roman"/>
        </w:rPr>
        <w:t>及外排污水管网</w:t>
      </w:r>
      <w:r w:rsidRPr="0092632B">
        <w:rPr>
          <w:rFonts w:cs="Times New Roman"/>
        </w:rPr>
        <w:t>，施工期产排污量少，评价简要分析如下：</w:t>
      </w:r>
    </w:p>
    <w:p w14:paraId="5B1BA7C2"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）废水</w:t>
      </w:r>
    </w:p>
    <w:p w14:paraId="4EFF9BBC" w14:textId="77777777" w:rsidR="00510477" w:rsidRPr="0092632B" w:rsidRDefault="00E23D32">
      <w:pPr>
        <w:ind w:firstLine="480"/>
        <w:rPr>
          <w:rFonts w:cs="Times New Roman"/>
        </w:rPr>
      </w:pPr>
      <w:r w:rsidRPr="0092632B">
        <w:rPr>
          <w:rFonts w:cs="Times New Roman"/>
        </w:rPr>
        <w:t>主要为施工人员产生的生活污水以及施工废水。</w:t>
      </w:r>
    </w:p>
    <w:p w14:paraId="3F066878" w14:textId="7DA14594" w:rsidR="00510477" w:rsidRPr="0092632B" w:rsidRDefault="00E23D32">
      <w:pPr>
        <w:ind w:firstLine="480"/>
        <w:rPr>
          <w:rFonts w:cs="Times New Roman"/>
        </w:rPr>
      </w:pPr>
      <w:r w:rsidRPr="0092632B">
        <w:rPr>
          <w:rFonts w:cs="Times New Roman"/>
        </w:rPr>
        <w:t>生活污水：施工人数约</w:t>
      </w:r>
      <w:r w:rsidRPr="0092632B">
        <w:rPr>
          <w:rFonts w:cs="Times New Roman"/>
        </w:rPr>
        <w:t>15</w:t>
      </w:r>
      <w:r w:rsidRPr="0092632B">
        <w:rPr>
          <w:rFonts w:cs="Times New Roman"/>
        </w:rPr>
        <w:t>人，用水量按</w:t>
      </w:r>
      <w:r w:rsidRPr="0092632B">
        <w:rPr>
          <w:rFonts w:cs="Times New Roman"/>
        </w:rPr>
        <w:t>100L/</w:t>
      </w:r>
      <w:r w:rsidRPr="0092632B">
        <w:rPr>
          <w:rFonts w:cs="Times New Roman"/>
        </w:rPr>
        <w:t>人</w:t>
      </w:r>
      <w:r w:rsidRPr="0092632B">
        <w:rPr>
          <w:rFonts w:cs="Times New Roman"/>
        </w:rPr>
        <w:t xml:space="preserve">·d </w:t>
      </w:r>
      <w:r w:rsidRPr="0092632B">
        <w:rPr>
          <w:rFonts w:cs="Times New Roman"/>
        </w:rPr>
        <w:t>计，则生活用水量约</w:t>
      </w:r>
      <w:r w:rsidRPr="0092632B">
        <w:rPr>
          <w:rFonts w:cs="Times New Roman"/>
        </w:rPr>
        <w:t>1.5m</w:t>
      </w:r>
      <w:r w:rsidRPr="0092632B">
        <w:rPr>
          <w:rFonts w:cs="Times New Roman"/>
          <w:vertAlign w:val="superscript"/>
        </w:rPr>
        <w:t>3</w:t>
      </w:r>
      <w:r w:rsidRPr="0092632B">
        <w:rPr>
          <w:rFonts w:cs="Times New Roman"/>
        </w:rPr>
        <w:t>/d</w:t>
      </w:r>
      <w:r w:rsidRPr="0092632B">
        <w:rPr>
          <w:rFonts w:cs="Times New Roman"/>
        </w:rPr>
        <w:t>，折污系数取</w:t>
      </w:r>
      <w:r w:rsidRPr="0092632B">
        <w:rPr>
          <w:rFonts w:cs="Times New Roman"/>
        </w:rPr>
        <w:t>0.9</w:t>
      </w:r>
      <w:r w:rsidRPr="0092632B">
        <w:rPr>
          <w:rFonts w:cs="Times New Roman"/>
        </w:rPr>
        <w:t>，则生活污水产生量为</w:t>
      </w:r>
      <w:r w:rsidRPr="0092632B">
        <w:rPr>
          <w:rFonts w:cs="Times New Roman"/>
        </w:rPr>
        <w:t>1.35m</w:t>
      </w:r>
      <w:r w:rsidRPr="0092632B">
        <w:rPr>
          <w:rFonts w:cs="Times New Roman"/>
          <w:vertAlign w:val="superscript"/>
        </w:rPr>
        <w:t>3</w:t>
      </w:r>
      <w:r w:rsidRPr="0092632B">
        <w:rPr>
          <w:rFonts w:cs="Times New Roman"/>
        </w:rPr>
        <w:t>/d</w:t>
      </w:r>
      <w:r w:rsidRPr="0092632B">
        <w:rPr>
          <w:rFonts w:cs="Times New Roman"/>
        </w:rPr>
        <w:t>，施工人员生活污水</w:t>
      </w:r>
      <w:r w:rsidR="00DD04E1" w:rsidRPr="0092632B">
        <w:rPr>
          <w:rFonts w:cs="Times New Roman"/>
        </w:rPr>
        <w:t>依托厂区污水处理站处理</w:t>
      </w:r>
      <w:r w:rsidRPr="0092632B">
        <w:rPr>
          <w:rFonts w:cs="Times New Roman"/>
        </w:rPr>
        <w:t>。</w:t>
      </w:r>
    </w:p>
    <w:p w14:paraId="73E29005" w14:textId="77777777" w:rsidR="00510477" w:rsidRPr="0092632B" w:rsidRDefault="00E23D32">
      <w:pPr>
        <w:ind w:firstLine="480"/>
        <w:rPr>
          <w:rFonts w:cs="Times New Roman"/>
        </w:rPr>
      </w:pPr>
      <w:r w:rsidRPr="0092632B">
        <w:rPr>
          <w:rFonts w:cs="Times New Roman"/>
        </w:rPr>
        <w:t>施工废水：经过隔油沉淀池收集后，用于洒水抑尘，不外排。</w:t>
      </w:r>
    </w:p>
    <w:p w14:paraId="55BBF425"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）废气</w:t>
      </w:r>
    </w:p>
    <w:p w14:paraId="269211AD" w14:textId="77777777" w:rsidR="00510477" w:rsidRPr="0092632B" w:rsidRDefault="00E23D32">
      <w:pPr>
        <w:ind w:firstLine="480"/>
        <w:rPr>
          <w:rFonts w:cs="Times New Roman"/>
        </w:rPr>
      </w:pPr>
      <w:r w:rsidRPr="0092632B">
        <w:rPr>
          <w:rFonts w:cs="Times New Roman"/>
        </w:rPr>
        <w:t>本项目在施工期大气污染源主要来自施工扬尘、机械设备产生的尾气：</w:t>
      </w:r>
    </w:p>
    <w:p w14:paraId="4CBCD258"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施工粉尘</w:t>
      </w:r>
    </w:p>
    <w:p w14:paraId="02DE522A" w14:textId="77777777" w:rsidR="00510477" w:rsidRPr="0092632B" w:rsidRDefault="00E23D32">
      <w:pPr>
        <w:ind w:firstLine="480"/>
        <w:rPr>
          <w:rFonts w:cs="Times New Roman"/>
        </w:rPr>
      </w:pPr>
      <w:r w:rsidRPr="0092632B">
        <w:rPr>
          <w:rFonts w:cs="Times New Roman"/>
        </w:rPr>
        <w:t>设备运输车辆装卸材料和行驶时产生的扬尘；建筑材料的现场搬运及堆放产生扬尘；施工垃圾的清理及堆放扬尘；人员、车辆流动产生道路扬尘。</w:t>
      </w:r>
    </w:p>
    <w:p w14:paraId="2602C0B8" w14:textId="77777777" w:rsidR="00510477" w:rsidRPr="0092632B" w:rsidRDefault="00E23D32">
      <w:pPr>
        <w:ind w:firstLine="480"/>
        <w:rPr>
          <w:rFonts w:cs="Times New Roman"/>
        </w:rPr>
      </w:pPr>
      <w:r w:rsidRPr="0092632B">
        <w:rPr>
          <w:rFonts w:ascii="宋体" w:hAnsi="宋体" w:cs="宋体" w:hint="eastAsia"/>
        </w:rPr>
        <w:t>②</w:t>
      </w:r>
      <w:r w:rsidRPr="0092632B">
        <w:rPr>
          <w:rFonts w:cs="Times New Roman"/>
        </w:rPr>
        <w:t>施工机械设备排放的少量无组织废气等。</w:t>
      </w:r>
    </w:p>
    <w:p w14:paraId="52A813CF"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）噪声</w:t>
      </w:r>
    </w:p>
    <w:p w14:paraId="150CC930" w14:textId="77777777" w:rsidR="00510477" w:rsidRPr="0092632B" w:rsidRDefault="00E23D32">
      <w:pPr>
        <w:ind w:firstLine="480"/>
        <w:rPr>
          <w:rFonts w:cs="Times New Roman"/>
        </w:rPr>
      </w:pPr>
      <w:r w:rsidRPr="0092632B">
        <w:rPr>
          <w:rFonts w:cs="Times New Roman"/>
        </w:rPr>
        <w:t>项目后续施工期只需电钻、切割机等小型工具以及设备运输车辆等，噪声源强</w:t>
      </w:r>
      <w:r w:rsidRPr="0092632B">
        <w:rPr>
          <w:rFonts w:cs="Times New Roman"/>
        </w:rPr>
        <w:t>70</w:t>
      </w:r>
      <w:r w:rsidRPr="0092632B">
        <w:rPr>
          <w:rFonts w:cs="Times New Roman"/>
        </w:rPr>
        <w:t>～</w:t>
      </w:r>
      <w:r w:rsidRPr="0092632B">
        <w:rPr>
          <w:rFonts w:cs="Times New Roman"/>
        </w:rPr>
        <w:t>85dB</w:t>
      </w:r>
      <w:r w:rsidRPr="0092632B">
        <w:rPr>
          <w:rFonts w:cs="Times New Roman"/>
        </w:rPr>
        <w:t>。</w:t>
      </w:r>
    </w:p>
    <w:p w14:paraId="268EF9E0"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）固体废物</w:t>
      </w:r>
    </w:p>
    <w:p w14:paraId="5614CC22" w14:textId="4CEFCA65" w:rsidR="00510477" w:rsidRPr="0092632B" w:rsidRDefault="00E23D32">
      <w:pPr>
        <w:ind w:firstLine="480"/>
        <w:rPr>
          <w:rFonts w:cs="Times New Roman"/>
        </w:rPr>
      </w:pPr>
      <w:r w:rsidRPr="0092632B">
        <w:rPr>
          <w:rFonts w:cs="Times New Roman"/>
        </w:rPr>
        <w:t>本项目施工期固体废物主要为施工人员产生的生活垃圾、车间装修垃圾等，由施工人员定期收集送往</w:t>
      </w:r>
      <w:r w:rsidR="00086BCE" w:rsidRPr="0092632B">
        <w:rPr>
          <w:rFonts w:cs="Times New Roman"/>
        </w:rPr>
        <w:t>焚烧厂或其他有能力处置单位</w:t>
      </w:r>
      <w:r w:rsidR="00C572D1" w:rsidRPr="0092632B">
        <w:rPr>
          <w:rFonts w:cs="Times New Roman"/>
        </w:rPr>
        <w:t>处置</w:t>
      </w:r>
      <w:r w:rsidRPr="0092632B">
        <w:rPr>
          <w:rFonts w:cs="Times New Roman"/>
        </w:rPr>
        <w:t>。</w:t>
      </w:r>
    </w:p>
    <w:p w14:paraId="76E8124F" w14:textId="77777777" w:rsidR="00510477" w:rsidRPr="0092632B" w:rsidRDefault="00E23D32">
      <w:pPr>
        <w:ind w:firstLine="480"/>
        <w:rPr>
          <w:rFonts w:cs="Times New Roman"/>
        </w:rPr>
      </w:pPr>
      <w:r w:rsidRPr="0092632B">
        <w:rPr>
          <w:rFonts w:cs="Times New Roman"/>
        </w:rPr>
        <w:t>（</w:t>
      </w:r>
      <w:r w:rsidRPr="0092632B">
        <w:rPr>
          <w:rFonts w:cs="Times New Roman"/>
        </w:rPr>
        <w:t>5</w:t>
      </w:r>
      <w:r w:rsidRPr="0092632B">
        <w:rPr>
          <w:rFonts w:cs="Times New Roman"/>
        </w:rPr>
        <w:t>）生态环境</w:t>
      </w:r>
    </w:p>
    <w:p w14:paraId="4013585C" w14:textId="77777777" w:rsidR="00510477" w:rsidRPr="0092632B" w:rsidRDefault="00E23D32">
      <w:pPr>
        <w:ind w:firstLine="480"/>
        <w:rPr>
          <w:rFonts w:cs="Times New Roman"/>
        </w:rPr>
      </w:pPr>
      <w:r w:rsidRPr="0092632B">
        <w:rPr>
          <w:rFonts w:cs="Times New Roman"/>
        </w:rPr>
        <w:t>项目施工期主要的生态环境影响为征地范围内的植被破坏，及场地平整及施工过程中地表扰动及土石方堆放造成的水土流失等。根据现场调查，施工期对周边生态环境影响较小。</w:t>
      </w:r>
    </w:p>
    <w:p w14:paraId="41319E68" w14:textId="77777777" w:rsidR="00510477" w:rsidRPr="0092632B" w:rsidRDefault="00E23D32">
      <w:pPr>
        <w:pStyle w:val="3"/>
        <w:rPr>
          <w:rFonts w:cs="Times New Roman"/>
        </w:rPr>
      </w:pPr>
      <w:r w:rsidRPr="0092632B">
        <w:rPr>
          <w:rFonts w:cs="Times New Roman"/>
        </w:rPr>
        <w:t>3.4.2</w:t>
      </w:r>
      <w:r w:rsidRPr="0092632B">
        <w:rPr>
          <w:rFonts w:cs="Times New Roman"/>
        </w:rPr>
        <w:t>运营期</w:t>
      </w:r>
    </w:p>
    <w:p w14:paraId="2796E595" w14:textId="77777777" w:rsidR="00510477" w:rsidRPr="0092632B" w:rsidRDefault="00E23D32" w:rsidP="004E28AA">
      <w:pPr>
        <w:pStyle w:val="4"/>
        <w:spacing w:before="163" w:after="163"/>
        <w:ind w:firstLineChars="0" w:firstLine="0"/>
        <w:rPr>
          <w:rFonts w:cs="Times New Roman"/>
        </w:rPr>
      </w:pPr>
      <w:r w:rsidRPr="0092632B">
        <w:rPr>
          <w:rFonts w:cs="Times New Roman"/>
        </w:rPr>
        <w:t>3.4.2.1</w:t>
      </w:r>
      <w:r w:rsidRPr="0092632B">
        <w:rPr>
          <w:rFonts w:cs="Times New Roman"/>
        </w:rPr>
        <w:t>废水</w:t>
      </w:r>
    </w:p>
    <w:p w14:paraId="62F24AE3" w14:textId="7B0DD6EC" w:rsidR="00510477" w:rsidRPr="0092632B" w:rsidRDefault="00E23D32" w:rsidP="00E155BC">
      <w:pPr>
        <w:ind w:firstLine="480"/>
        <w:rPr>
          <w:rFonts w:cs="Times New Roman"/>
        </w:rPr>
      </w:pPr>
      <w:r w:rsidRPr="0092632B">
        <w:rPr>
          <w:rFonts w:cs="Times New Roman"/>
        </w:rPr>
        <w:t>本项目废水主要为生活污水和生产废水，项目综合废水进入</w:t>
      </w:r>
      <w:bookmarkStart w:id="90" w:name="_Hlk137386295"/>
      <w:r w:rsidRPr="0092632B">
        <w:rPr>
          <w:rFonts w:cs="Times New Roman"/>
        </w:rPr>
        <w:t>厂内污水处理系统处理</w:t>
      </w:r>
      <w:bookmarkEnd w:id="90"/>
      <w:r w:rsidR="001724D6" w:rsidRPr="0092632B">
        <w:rPr>
          <w:rFonts w:cs="Times New Roman" w:hint="eastAsia"/>
        </w:rPr>
        <w:t>，</w:t>
      </w:r>
      <w:r w:rsidR="007D65E9" w:rsidRPr="0092632B">
        <w:rPr>
          <w:rFonts w:cs="Times New Roman" w:hint="eastAsia"/>
        </w:rPr>
        <w:t>SS</w:t>
      </w:r>
      <w:r w:rsidR="007D65E9" w:rsidRPr="0092632B">
        <w:rPr>
          <w:rFonts w:cs="Times New Roman" w:hint="eastAsia"/>
        </w:rPr>
        <w:t>、</w:t>
      </w:r>
      <w:r w:rsidR="007D65E9" w:rsidRPr="0092632B">
        <w:rPr>
          <w:rFonts w:cs="Times New Roman" w:hint="eastAsia"/>
        </w:rPr>
        <w:t>COD</w:t>
      </w:r>
      <w:r w:rsidR="007D65E9" w:rsidRPr="0092632B">
        <w:rPr>
          <w:rFonts w:cs="Times New Roman" w:hint="eastAsia"/>
        </w:rPr>
        <w:t>、</w:t>
      </w:r>
      <w:r w:rsidR="007D65E9" w:rsidRPr="0092632B">
        <w:rPr>
          <w:rFonts w:cs="Times New Roman" w:hint="eastAsia"/>
        </w:rPr>
        <w:t>BOD</w:t>
      </w:r>
      <w:r w:rsidR="007D65E9" w:rsidRPr="0092632B">
        <w:rPr>
          <w:rFonts w:cs="Times New Roman" w:hint="eastAsia"/>
          <w:vertAlign w:val="subscript"/>
        </w:rPr>
        <w:t>5</w:t>
      </w:r>
      <w:r w:rsidR="007D65E9" w:rsidRPr="0092632B">
        <w:rPr>
          <w:rFonts w:cs="Times New Roman" w:hint="eastAsia"/>
        </w:rPr>
        <w:t>、动植物油</w:t>
      </w:r>
      <w:r w:rsidR="007D65E9" w:rsidRPr="0092632B">
        <w:rPr>
          <w:rFonts w:cs="Times New Roman"/>
        </w:rPr>
        <w:t>达《污水综合排放标准》</w:t>
      </w:r>
      <w:r w:rsidR="007D65E9" w:rsidRPr="0092632B">
        <w:rPr>
          <w:rFonts w:cs="Times New Roman"/>
        </w:rPr>
        <w:t>(GB8978-1996)</w:t>
      </w:r>
      <w:r w:rsidR="007D65E9" w:rsidRPr="0092632B">
        <w:rPr>
          <w:rFonts w:cs="Times New Roman"/>
        </w:rPr>
        <w:t>三级标准</w:t>
      </w:r>
      <w:r w:rsidR="007D65E9" w:rsidRPr="0092632B">
        <w:rPr>
          <w:rFonts w:cs="Times New Roman" w:hint="eastAsia"/>
        </w:rPr>
        <w:t>，</w:t>
      </w:r>
      <w:r w:rsidR="00DF41D1" w:rsidRPr="0092632B">
        <w:rPr>
          <w:rFonts w:cs="Times New Roman" w:hint="eastAsia"/>
        </w:rPr>
        <w:t>N</w:t>
      </w:r>
      <w:r w:rsidR="00DF41D1" w:rsidRPr="0092632B">
        <w:rPr>
          <w:rFonts w:cs="Times New Roman"/>
        </w:rPr>
        <w:t>H</w:t>
      </w:r>
      <w:r w:rsidR="00DF41D1" w:rsidRPr="0092632B">
        <w:rPr>
          <w:rFonts w:cs="Times New Roman"/>
          <w:vertAlign w:val="subscript"/>
        </w:rPr>
        <w:t>3</w:t>
      </w:r>
      <w:r w:rsidR="00DF41D1" w:rsidRPr="0092632B">
        <w:rPr>
          <w:rFonts w:cs="Times New Roman"/>
        </w:rPr>
        <w:t>-N</w:t>
      </w:r>
      <w:r w:rsidR="007D65E9" w:rsidRPr="0092632B">
        <w:rPr>
          <w:rFonts w:cs="Times New Roman" w:hint="eastAsia"/>
        </w:rPr>
        <w:t>达到《污水排入城镇下水道水质标准》（</w:t>
      </w:r>
      <w:r w:rsidR="007D65E9" w:rsidRPr="0092632B">
        <w:rPr>
          <w:rFonts w:cs="Times New Roman" w:hint="eastAsia"/>
        </w:rPr>
        <w:t>GB/T31962-2015</w:t>
      </w:r>
      <w:r w:rsidR="007D65E9" w:rsidRPr="0092632B">
        <w:rPr>
          <w:rFonts w:cs="Times New Roman" w:hint="eastAsia"/>
        </w:rPr>
        <w:t>）</w:t>
      </w:r>
      <w:r w:rsidR="007D65E9" w:rsidRPr="0092632B">
        <w:rPr>
          <w:rFonts w:cs="Times New Roman" w:hint="eastAsia"/>
        </w:rPr>
        <w:t>B</w:t>
      </w:r>
      <w:r w:rsidR="007D65E9" w:rsidRPr="0092632B">
        <w:rPr>
          <w:rFonts w:cs="Times New Roman" w:hint="eastAsia"/>
        </w:rPr>
        <w:t>级标准，</w:t>
      </w:r>
      <w:r w:rsidR="00DD04E1" w:rsidRPr="0092632B">
        <w:rPr>
          <w:rFonts w:cs="Times New Roman"/>
        </w:rPr>
        <w:t>TN</w:t>
      </w:r>
      <w:r w:rsidR="00DD04E1" w:rsidRPr="0092632B">
        <w:rPr>
          <w:rFonts w:cs="Times New Roman"/>
        </w:rPr>
        <w:t>、</w:t>
      </w:r>
      <w:r w:rsidR="00DD04E1" w:rsidRPr="0092632B">
        <w:rPr>
          <w:rFonts w:cs="Times New Roman"/>
        </w:rPr>
        <w:t>TP</w:t>
      </w:r>
      <w:r w:rsidR="00DD04E1" w:rsidRPr="0092632B">
        <w:rPr>
          <w:rFonts w:cs="Times New Roman"/>
        </w:rPr>
        <w:t>满足合川区城市污水处理厂接管要求</w:t>
      </w:r>
      <w:r w:rsidR="007D65E9" w:rsidRPr="0092632B">
        <w:rPr>
          <w:rFonts w:cs="Times New Roman" w:hint="eastAsia"/>
        </w:rPr>
        <w:t>（</w:t>
      </w:r>
      <w:r w:rsidR="007D65E9" w:rsidRPr="0092632B">
        <w:rPr>
          <w:rFonts w:cs="Times New Roman"/>
        </w:rPr>
        <w:t>TN</w:t>
      </w:r>
      <w:r w:rsidR="007D65E9" w:rsidRPr="0092632B">
        <w:rPr>
          <w:rFonts w:cs="Times New Roman"/>
        </w:rPr>
        <w:t>浓度控制在</w:t>
      </w:r>
      <w:r w:rsidR="007D65E9" w:rsidRPr="0092632B">
        <w:rPr>
          <w:rFonts w:cs="Times New Roman"/>
        </w:rPr>
        <w:t>1000 mg/L</w:t>
      </w:r>
      <w:r w:rsidR="007D65E9" w:rsidRPr="0092632B">
        <w:rPr>
          <w:rFonts w:cs="Times New Roman"/>
        </w:rPr>
        <w:t>、</w:t>
      </w:r>
      <w:r w:rsidR="007D65E9" w:rsidRPr="0092632B">
        <w:rPr>
          <w:rFonts w:cs="Times New Roman"/>
        </w:rPr>
        <w:t>TP</w:t>
      </w:r>
      <w:r w:rsidR="007D65E9" w:rsidRPr="0092632B">
        <w:rPr>
          <w:rFonts w:cs="Times New Roman"/>
        </w:rPr>
        <w:t>浓度控制在</w:t>
      </w:r>
      <w:r w:rsidR="007D65E9" w:rsidRPr="0092632B">
        <w:rPr>
          <w:rFonts w:cs="Times New Roman"/>
        </w:rPr>
        <w:t>50 mg/L</w:t>
      </w:r>
      <w:r w:rsidR="00DD04E1" w:rsidRPr="0092632B">
        <w:rPr>
          <w:rFonts w:cs="Times New Roman"/>
        </w:rPr>
        <w:t>），通过自建</w:t>
      </w:r>
      <w:r w:rsidR="00DD04E1" w:rsidRPr="0092632B">
        <w:rPr>
          <w:rFonts w:cs="Times New Roman"/>
        </w:rPr>
        <w:t>5.5km</w:t>
      </w:r>
      <w:r w:rsidR="00DD04E1" w:rsidRPr="0092632B">
        <w:rPr>
          <w:rFonts w:cs="Times New Roman"/>
        </w:rPr>
        <w:t>的</w:t>
      </w:r>
      <w:r w:rsidR="00BD7703" w:rsidRPr="0092632B">
        <w:rPr>
          <w:rFonts w:cs="Times New Roman"/>
        </w:rPr>
        <w:t>DN150</w:t>
      </w:r>
      <w:r w:rsidR="00DD04E1" w:rsidRPr="0092632B">
        <w:rPr>
          <w:rFonts w:cs="Times New Roman"/>
        </w:rPr>
        <w:t>管道接入滨河路二期处市政污水管网，</w:t>
      </w:r>
      <w:r w:rsidRPr="0092632B">
        <w:rPr>
          <w:rFonts w:cs="Times New Roman"/>
        </w:rPr>
        <w:t>排入合川城市污水处理厂进一步处理达到《城镇污水处理厂污染物排放标准》（</w:t>
      </w:r>
      <w:r w:rsidRPr="0092632B">
        <w:rPr>
          <w:rFonts w:cs="Times New Roman"/>
        </w:rPr>
        <w:t>GB18918-2002</w:t>
      </w:r>
      <w:r w:rsidRPr="0092632B">
        <w:rPr>
          <w:rFonts w:cs="Times New Roman"/>
        </w:rPr>
        <w:t>）一级</w:t>
      </w:r>
      <w:r w:rsidR="00411B2A" w:rsidRPr="0092632B">
        <w:rPr>
          <w:rFonts w:cs="Times New Roman"/>
        </w:rPr>
        <w:t>A</w:t>
      </w:r>
      <w:r w:rsidRPr="0092632B">
        <w:rPr>
          <w:rFonts w:cs="Times New Roman"/>
        </w:rPr>
        <w:t>标准后，最后排入</w:t>
      </w:r>
      <w:r w:rsidR="008A6BB3" w:rsidRPr="0092632B">
        <w:rPr>
          <w:rFonts w:cs="Times New Roman"/>
        </w:rPr>
        <w:t>嘉陵江</w:t>
      </w:r>
      <w:r w:rsidRPr="0092632B">
        <w:rPr>
          <w:rFonts w:cs="Times New Roman"/>
        </w:rPr>
        <w:t>。项目各环节废水产生及排放情况如下所述：</w:t>
      </w:r>
    </w:p>
    <w:p w14:paraId="042FC46E"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）清洗废水</w:t>
      </w:r>
      <w:r w:rsidRPr="0092632B">
        <w:rPr>
          <w:rFonts w:cs="Times New Roman"/>
        </w:rPr>
        <w:t>W1</w:t>
      </w:r>
    </w:p>
    <w:p w14:paraId="378F5AE5" w14:textId="37B59F7A" w:rsidR="00411B2A" w:rsidRPr="0092632B" w:rsidRDefault="00411B2A">
      <w:pPr>
        <w:ind w:firstLine="480"/>
        <w:rPr>
          <w:rFonts w:cs="Times New Roman"/>
        </w:rPr>
      </w:pPr>
      <w:r w:rsidRPr="0092632B">
        <w:rPr>
          <w:rFonts w:cs="Times New Roman"/>
        </w:rPr>
        <w:fldChar w:fldCharType="begin"/>
      </w:r>
      <w:r w:rsidRPr="0092632B">
        <w:rPr>
          <w:rFonts w:cs="Times New Roman"/>
        </w:rPr>
        <w:instrText xml:space="preserve"> = 1 \* GB3 </w:instrText>
      </w:r>
      <w:r w:rsidRPr="0092632B">
        <w:rPr>
          <w:rFonts w:cs="Times New Roman"/>
        </w:rPr>
        <w:fldChar w:fldCharType="separate"/>
      </w:r>
      <w:r w:rsidRPr="0092632B">
        <w:rPr>
          <w:rFonts w:ascii="宋体" w:hAnsi="宋体" w:cs="宋体" w:hint="eastAsia"/>
          <w:noProof/>
        </w:rPr>
        <w:t>①</w:t>
      </w:r>
      <w:r w:rsidRPr="0092632B">
        <w:rPr>
          <w:rFonts w:cs="Times New Roman"/>
        </w:rPr>
        <w:fldChar w:fldCharType="end"/>
      </w:r>
      <w:r w:rsidRPr="0092632B">
        <w:rPr>
          <w:rFonts w:cs="Times New Roman"/>
        </w:rPr>
        <w:t>餐厨垃圾</w:t>
      </w:r>
      <w:r w:rsidR="00DD04E1" w:rsidRPr="0092632B">
        <w:rPr>
          <w:rFonts w:cs="Times New Roman"/>
        </w:rPr>
        <w:t>预处理车间</w:t>
      </w:r>
      <w:r w:rsidRPr="0092632B">
        <w:rPr>
          <w:rFonts w:cs="Times New Roman"/>
        </w:rPr>
        <w:t>冲洗废水</w:t>
      </w:r>
    </w:p>
    <w:p w14:paraId="119EE01B" w14:textId="77777777" w:rsidR="007C7909" w:rsidRPr="0092632B" w:rsidRDefault="00E23D32">
      <w:pPr>
        <w:ind w:firstLine="480"/>
        <w:rPr>
          <w:rFonts w:cs="Times New Roman"/>
        </w:rPr>
      </w:pPr>
      <w:r w:rsidRPr="0092632B">
        <w:rPr>
          <w:rFonts w:cs="Times New Roman"/>
        </w:rPr>
        <w:t>本项目</w:t>
      </w:r>
      <w:r w:rsidR="007C7909" w:rsidRPr="0092632B">
        <w:rPr>
          <w:rFonts w:cs="Times New Roman"/>
        </w:rPr>
        <w:t>餐厨垃圾处理系统</w:t>
      </w:r>
      <w:r w:rsidRPr="0092632B">
        <w:rPr>
          <w:rFonts w:cs="Times New Roman"/>
        </w:rPr>
        <w:t>主要对接料间、接料斗、预处理车间</w:t>
      </w:r>
      <w:r w:rsidR="00A01D14" w:rsidRPr="0092632B">
        <w:rPr>
          <w:rFonts w:cs="Times New Roman"/>
        </w:rPr>
        <w:t>地面</w:t>
      </w:r>
      <w:r w:rsidRPr="0092632B">
        <w:rPr>
          <w:rFonts w:cs="Times New Roman"/>
        </w:rPr>
        <w:t>进行清洗。清洗废水</w:t>
      </w:r>
      <w:r w:rsidR="00A01D14" w:rsidRPr="0092632B">
        <w:rPr>
          <w:rFonts w:cs="Times New Roman"/>
        </w:rPr>
        <w:t>全部</w:t>
      </w:r>
      <w:r w:rsidRPr="0092632B">
        <w:rPr>
          <w:rFonts w:cs="Times New Roman"/>
        </w:rPr>
        <w:t>回用于</w:t>
      </w:r>
      <w:r w:rsidR="00A01D14" w:rsidRPr="0092632B">
        <w:rPr>
          <w:rFonts w:cs="Times New Roman"/>
        </w:rPr>
        <w:t>餐厨垃圾</w:t>
      </w:r>
      <w:r w:rsidRPr="0092632B">
        <w:rPr>
          <w:rFonts w:cs="Times New Roman"/>
        </w:rPr>
        <w:t>预处理系统，不外排</w:t>
      </w:r>
      <w:r w:rsidR="007C7909" w:rsidRPr="0092632B">
        <w:rPr>
          <w:rFonts w:cs="Times New Roman"/>
        </w:rPr>
        <w:t>。</w:t>
      </w:r>
    </w:p>
    <w:p w14:paraId="17082847" w14:textId="15726EEA" w:rsidR="007C7909" w:rsidRPr="0092632B" w:rsidRDefault="007C7909">
      <w:pPr>
        <w:ind w:firstLine="480"/>
        <w:rPr>
          <w:rFonts w:cs="Times New Roman"/>
        </w:rPr>
      </w:pPr>
      <w:r w:rsidRPr="0092632B">
        <w:rPr>
          <w:rFonts w:cs="Times New Roman"/>
          <w:szCs w:val="26"/>
        </w:rPr>
        <w:t>根据</w:t>
      </w:r>
      <w:r w:rsidR="00FF796B" w:rsidRPr="0092632B">
        <w:rPr>
          <w:rFonts w:cs="Times New Roman"/>
          <w:szCs w:val="26"/>
        </w:rPr>
        <w:t>设计单位提供资料</w:t>
      </w:r>
      <w:r w:rsidRPr="0092632B">
        <w:rPr>
          <w:rFonts w:cs="Times New Roman"/>
          <w:szCs w:val="26"/>
        </w:rPr>
        <w:t>，</w:t>
      </w:r>
      <w:r w:rsidR="00A01D14" w:rsidRPr="0092632B">
        <w:rPr>
          <w:rFonts w:cs="Times New Roman"/>
        </w:rPr>
        <w:t>餐厨垃圾</w:t>
      </w:r>
      <w:r w:rsidRPr="0092632B">
        <w:rPr>
          <w:rFonts w:cs="Times New Roman"/>
          <w:szCs w:val="26"/>
        </w:rPr>
        <w:t>处理</w:t>
      </w:r>
      <w:r w:rsidR="00A01D14" w:rsidRPr="0092632B">
        <w:rPr>
          <w:rFonts w:cs="Times New Roman"/>
          <w:szCs w:val="26"/>
        </w:rPr>
        <w:t>系统</w:t>
      </w:r>
      <w:r w:rsidRPr="0092632B">
        <w:rPr>
          <w:rFonts w:cs="Times New Roman"/>
          <w:szCs w:val="26"/>
        </w:rPr>
        <w:t>产生的冲洗废水总计为</w:t>
      </w:r>
      <w:r w:rsidRPr="0092632B">
        <w:rPr>
          <w:rFonts w:cs="Times New Roman"/>
          <w:szCs w:val="26"/>
        </w:rPr>
        <w:t>3.</w:t>
      </w:r>
      <w:r w:rsidR="00DD04E1" w:rsidRPr="0092632B">
        <w:rPr>
          <w:rFonts w:cs="Times New Roman"/>
          <w:szCs w:val="26"/>
        </w:rPr>
        <w:t>1</w:t>
      </w:r>
      <w:r w:rsidRPr="0092632B">
        <w:rPr>
          <w:rFonts w:cs="Times New Roman"/>
          <w:szCs w:val="26"/>
        </w:rPr>
        <w:t>m</w:t>
      </w:r>
      <w:r w:rsidRPr="0092632B">
        <w:rPr>
          <w:rFonts w:cs="Times New Roman"/>
          <w:szCs w:val="26"/>
          <w:vertAlign w:val="superscript"/>
        </w:rPr>
        <w:t>3</w:t>
      </w:r>
      <w:r w:rsidRPr="0092632B">
        <w:rPr>
          <w:rFonts w:cs="Times New Roman"/>
          <w:szCs w:val="26"/>
        </w:rPr>
        <w:t>/d</w:t>
      </w:r>
      <w:r w:rsidR="00FF796B" w:rsidRPr="0092632B">
        <w:rPr>
          <w:rFonts w:cs="Times New Roman"/>
        </w:rPr>
        <w:t>（</w:t>
      </w:r>
      <w:r w:rsidR="00DD04E1" w:rsidRPr="0092632B">
        <w:rPr>
          <w:rFonts w:cs="Times New Roman"/>
        </w:rPr>
        <w:t>1131.5</w:t>
      </w:r>
      <w:r w:rsidR="00FF796B" w:rsidRPr="0092632B">
        <w:rPr>
          <w:rFonts w:cs="Times New Roman"/>
        </w:rPr>
        <w:t>m</w:t>
      </w:r>
      <w:r w:rsidR="00FF796B" w:rsidRPr="0092632B">
        <w:rPr>
          <w:rFonts w:cs="Times New Roman"/>
          <w:vertAlign w:val="superscript"/>
        </w:rPr>
        <w:t>3</w:t>
      </w:r>
      <w:r w:rsidR="00FF796B" w:rsidRPr="0092632B">
        <w:rPr>
          <w:rFonts w:cs="Times New Roman"/>
        </w:rPr>
        <w:t>/a</w:t>
      </w:r>
      <w:r w:rsidR="00FF796B" w:rsidRPr="0092632B">
        <w:rPr>
          <w:rFonts w:cs="Times New Roman"/>
        </w:rPr>
        <w:t>）</w:t>
      </w:r>
      <w:r w:rsidRPr="0092632B">
        <w:rPr>
          <w:rFonts w:cs="Times New Roman"/>
          <w:szCs w:val="26"/>
        </w:rPr>
        <w:t>。冲洗废水主要污染物为</w:t>
      </w:r>
      <w:r w:rsidRPr="0092632B">
        <w:rPr>
          <w:rFonts w:cs="Times New Roman"/>
          <w:szCs w:val="26"/>
        </w:rPr>
        <w:t>SS</w:t>
      </w:r>
      <w:r w:rsidRPr="0092632B">
        <w:rPr>
          <w:rFonts w:cs="Times New Roman"/>
          <w:szCs w:val="26"/>
        </w:rPr>
        <w:t>、</w:t>
      </w:r>
      <w:r w:rsidRPr="0092632B">
        <w:rPr>
          <w:rFonts w:cs="Times New Roman"/>
          <w:szCs w:val="26"/>
        </w:rPr>
        <w:t>COD</w:t>
      </w:r>
      <w:r w:rsidRPr="0092632B">
        <w:rPr>
          <w:rFonts w:cs="Times New Roman"/>
          <w:szCs w:val="26"/>
        </w:rPr>
        <w:t>、</w:t>
      </w:r>
      <w:r w:rsidRPr="0092632B">
        <w:rPr>
          <w:rFonts w:cs="Times New Roman"/>
          <w:szCs w:val="26"/>
        </w:rPr>
        <w:t>BOD</w:t>
      </w:r>
      <w:r w:rsidRPr="0092632B">
        <w:rPr>
          <w:rFonts w:cs="Times New Roman"/>
          <w:szCs w:val="26"/>
          <w:vertAlign w:val="subscript"/>
        </w:rPr>
        <w:t>5</w:t>
      </w:r>
      <w:r w:rsidRPr="0092632B">
        <w:rPr>
          <w:rFonts w:cs="Times New Roman"/>
          <w:szCs w:val="26"/>
        </w:rPr>
        <w:t>、氨氮，动植物油，</w:t>
      </w:r>
      <w:r w:rsidR="006E28F0" w:rsidRPr="0092632B">
        <w:rPr>
          <w:rFonts w:cs="Times New Roman" w:hint="eastAsia"/>
          <w:szCs w:val="26"/>
        </w:rPr>
        <w:t>经车间内废水收集池收集后直接回用于餐厨垃圾预处理工序，不外排</w:t>
      </w:r>
      <w:r w:rsidRPr="0092632B">
        <w:rPr>
          <w:rFonts w:cs="Times New Roman"/>
          <w:szCs w:val="26"/>
        </w:rPr>
        <w:t>。</w:t>
      </w:r>
    </w:p>
    <w:p w14:paraId="28833B5B" w14:textId="77777777" w:rsidR="00DD04E1" w:rsidRPr="0092632B" w:rsidRDefault="00411B2A" w:rsidP="00DD04E1">
      <w:pPr>
        <w:ind w:firstLine="480"/>
        <w:rPr>
          <w:rFonts w:cs="Times New Roman"/>
        </w:rPr>
      </w:pPr>
      <w:r w:rsidRPr="0092632B">
        <w:rPr>
          <w:rFonts w:cs="Times New Roman"/>
        </w:rPr>
        <w:fldChar w:fldCharType="begin"/>
      </w:r>
      <w:r w:rsidRPr="0092632B">
        <w:rPr>
          <w:rFonts w:cs="Times New Roman"/>
        </w:rPr>
        <w:instrText xml:space="preserve"> = 2 \* GB3 </w:instrText>
      </w:r>
      <w:r w:rsidRPr="0092632B">
        <w:rPr>
          <w:rFonts w:cs="Times New Roman"/>
        </w:rPr>
        <w:fldChar w:fldCharType="separate"/>
      </w:r>
      <w:r w:rsidRPr="0092632B">
        <w:rPr>
          <w:rFonts w:ascii="宋体" w:hAnsi="宋体" w:cs="宋体" w:hint="eastAsia"/>
          <w:noProof/>
        </w:rPr>
        <w:t>②</w:t>
      </w:r>
      <w:r w:rsidRPr="0092632B">
        <w:rPr>
          <w:rFonts w:cs="Times New Roman"/>
        </w:rPr>
        <w:fldChar w:fldCharType="end"/>
      </w:r>
      <w:r w:rsidR="00DD04E1" w:rsidRPr="0092632B">
        <w:rPr>
          <w:rFonts w:cs="Times New Roman"/>
        </w:rPr>
        <w:t>车辆冲洗废水</w:t>
      </w:r>
    </w:p>
    <w:p w14:paraId="4D88E4DB" w14:textId="217EB46B" w:rsidR="00DD04E1" w:rsidRPr="0092632B" w:rsidRDefault="00DD04E1" w:rsidP="00DD04E1">
      <w:pPr>
        <w:ind w:firstLine="480"/>
        <w:rPr>
          <w:rFonts w:cs="Times New Roman"/>
        </w:rPr>
      </w:pPr>
      <w:r w:rsidRPr="0092632B">
        <w:rPr>
          <w:rFonts w:cs="Times New Roman"/>
        </w:rPr>
        <w:t>厂内车辆每天以</w:t>
      </w:r>
      <w:r w:rsidRPr="0092632B">
        <w:rPr>
          <w:rFonts w:cs="Times New Roman"/>
        </w:rPr>
        <w:t>30</w:t>
      </w:r>
      <w:r w:rsidRPr="0092632B">
        <w:rPr>
          <w:rFonts w:cs="Times New Roman"/>
        </w:rPr>
        <w:t>辆计，每天冲洗一次，用水量定额为</w:t>
      </w:r>
      <w:r w:rsidRPr="0092632B">
        <w:rPr>
          <w:rFonts w:cs="Times New Roman"/>
        </w:rPr>
        <w:t>200L/</w:t>
      </w:r>
      <w:r w:rsidRPr="0092632B">
        <w:rPr>
          <w:rFonts w:cs="Times New Roman"/>
        </w:rPr>
        <w:t>辆</w:t>
      </w:r>
      <w:r w:rsidRPr="0092632B">
        <w:rPr>
          <w:rFonts w:cs="Times New Roman"/>
        </w:rPr>
        <w:t>·</w:t>
      </w:r>
      <w:r w:rsidRPr="0092632B">
        <w:rPr>
          <w:rFonts w:cs="Times New Roman"/>
        </w:rPr>
        <w:t>次，则汽车冲洗用水量</w:t>
      </w:r>
      <w:r w:rsidRPr="0092632B">
        <w:rPr>
          <w:rFonts w:cs="Times New Roman"/>
        </w:rPr>
        <w:t>6m</w:t>
      </w:r>
      <w:r w:rsidRPr="0092632B">
        <w:rPr>
          <w:rFonts w:cs="Times New Roman"/>
          <w:vertAlign w:val="superscript"/>
        </w:rPr>
        <w:t>3</w:t>
      </w:r>
      <w:r w:rsidRPr="0092632B">
        <w:rPr>
          <w:rFonts w:cs="Times New Roman"/>
        </w:rPr>
        <w:t>/d</w:t>
      </w:r>
      <w:r w:rsidRPr="0092632B">
        <w:rPr>
          <w:rFonts w:cs="Times New Roman"/>
        </w:rPr>
        <w:t>，产生车辆冲洗废水为</w:t>
      </w:r>
      <w:r w:rsidRPr="0092632B">
        <w:rPr>
          <w:rFonts w:cs="Times New Roman"/>
        </w:rPr>
        <w:t>5.4m</w:t>
      </w:r>
      <w:r w:rsidRPr="0092632B">
        <w:rPr>
          <w:rFonts w:cs="Times New Roman"/>
          <w:vertAlign w:val="superscript"/>
        </w:rPr>
        <w:t>3</w:t>
      </w:r>
      <w:r w:rsidRPr="0092632B">
        <w:rPr>
          <w:rFonts w:cs="Times New Roman"/>
        </w:rPr>
        <w:t>/d</w:t>
      </w:r>
      <w:r w:rsidRPr="0092632B">
        <w:rPr>
          <w:rFonts w:cs="Times New Roman"/>
        </w:rPr>
        <w:t>（</w:t>
      </w:r>
      <w:r w:rsidRPr="0092632B">
        <w:rPr>
          <w:rFonts w:cs="Times New Roman"/>
        </w:rPr>
        <w:t>1971m</w:t>
      </w:r>
      <w:r w:rsidRPr="0092632B">
        <w:rPr>
          <w:rFonts w:cs="Times New Roman"/>
          <w:vertAlign w:val="superscript"/>
        </w:rPr>
        <w:t>3</w:t>
      </w:r>
      <w:r w:rsidRPr="0092632B">
        <w:rPr>
          <w:rFonts w:cs="Times New Roman"/>
        </w:rPr>
        <w:t>/a</w:t>
      </w:r>
      <w:r w:rsidRPr="0092632B">
        <w:rPr>
          <w:rFonts w:cs="Times New Roman"/>
        </w:rPr>
        <w:t>）。主要污染物为</w:t>
      </w:r>
      <w:r w:rsidRPr="0092632B">
        <w:rPr>
          <w:rFonts w:cs="Times New Roman"/>
        </w:rPr>
        <w:t>SS</w:t>
      </w:r>
      <w:r w:rsidRPr="0092632B">
        <w:rPr>
          <w:rFonts w:cs="Times New Roman"/>
        </w:rPr>
        <w:t>、</w:t>
      </w:r>
      <w:r w:rsidRPr="0092632B">
        <w:rPr>
          <w:rFonts w:cs="Times New Roman"/>
        </w:rPr>
        <w:t>COD</w:t>
      </w:r>
      <w:r w:rsidRPr="0092632B">
        <w:rPr>
          <w:rFonts w:cs="Times New Roman"/>
        </w:rPr>
        <w:t>、</w:t>
      </w:r>
      <w:r w:rsidRPr="0092632B">
        <w:rPr>
          <w:rFonts w:cs="Times New Roman"/>
        </w:rPr>
        <w:t>BOD</w:t>
      </w:r>
      <w:r w:rsidRPr="0092632B">
        <w:rPr>
          <w:rFonts w:cs="Times New Roman"/>
          <w:vertAlign w:val="subscript"/>
        </w:rPr>
        <w:t>5</w:t>
      </w:r>
      <w:r w:rsidRPr="0092632B">
        <w:rPr>
          <w:rFonts w:cs="Times New Roman"/>
        </w:rPr>
        <w:t>、氨氮</w:t>
      </w:r>
      <w:r w:rsidR="006E28F0" w:rsidRPr="0092632B">
        <w:rPr>
          <w:rFonts w:cs="Times New Roman" w:hint="eastAsia"/>
        </w:rPr>
        <w:t>、</w:t>
      </w:r>
      <w:r w:rsidR="006E28F0" w:rsidRPr="0092632B">
        <w:rPr>
          <w:rFonts w:cs="Times New Roman"/>
        </w:rPr>
        <w:t>TP</w:t>
      </w:r>
      <w:r w:rsidR="006E28F0" w:rsidRPr="0092632B">
        <w:rPr>
          <w:rFonts w:cs="Times New Roman"/>
        </w:rPr>
        <w:t>、</w:t>
      </w:r>
      <w:r w:rsidR="006E28F0" w:rsidRPr="0092632B">
        <w:rPr>
          <w:rFonts w:cs="Times New Roman"/>
        </w:rPr>
        <w:t>TN</w:t>
      </w:r>
      <w:r w:rsidR="006E28F0" w:rsidRPr="0092632B">
        <w:rPr>
          <w:rFonts w:cs="Times New Roman"/>
        </w:rPr>
        <w:t>、</w:t>
      </w:r>
      <w:r w:rsidRPr="0092632B">
        <w:rPr>
          <w:rFonts w:cs="Times New Roman"/>
        </w:rPr>
        <w:t>动植物油，清洗废水均进入</w:t>
      </w:r>
      <w:r w:rsidR="008918A2" w:rsidRPr="0092632B">
        <w:rPr>
          <w:rFonts w:cs="Times New Roman" w:hint="eastAsia"/>
        </w:rPr>
        <w:t>厂区</w:t>
      </w:r>
      <w:r w:rsidRPr="0092632B">
        <w:rPr>
          <w:rFonts w:cs="Times New Roman"/>
        </w:rPr>
        <w:t>污水处理</w:t>
      </w:r>
      <w:r w:rsidR="008918A2" w:rsidRPr="0092632B">
        <w:rPr>
          <w:rFonts w:cs="Times New Roman" w:hint="eastAsia"/>
        </w:rPr>
        <w:t>站处理</w:t>
      </w:r>
      <w:r w:rsidRPr="0092632B">
        <w:rPr>
          <w:rFonts w:cs="Times New Roman"/>
        </w:rPr>
        <w:t>。</w:t>
      </w:r>
    </w:p>
    <w:p w14:paraId="1E93CC5F" w14:textId="4DB3DB1E"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）厌氧发酵残渣脱水废水</w:t>
      </w:r>
      <w:r w:rsidRPr="0092632B">
        <w:rPr>
          <w:rFonts w:cs="Times New Roman"/>
        </w:rPr>
        <w:t>W2</w:t>
      </w:r>
    </w:p>
    <w:p w14:paraId="27142384" w14:textId="2907ABB6" w:rsidR="00510477" w:rsidRPr="0092632B" w:rsidRDefault="00E23D32">
      <w:pPr>
        <w:ind w:firstLine="480"/>
        <w:rPr>
          <w:rFonts w:cs="Times New Roman"/>
        </w:rPr>
      </w:pPr>
      <w:r w:rsidRPr="0092632B">
        <w:rPr>
          <w:rFonts w:cs="Times New Roman"/>
        </w:rPr>
        <w:t>发酵残渣（沼渣）经脱水系统产生的废水</w:t>
      </w:r>
      <w:r w:rsidR="00A01D14" w:rsidRPr="0092632B">
        <w:rPr>
          <w:rFonts w:cs="Times New Roman"/>
        </w:rPr>
        <w:t>量为</w:t>
      </w:r>
      <w:r w:rsidR="00DD04E1" w:rsidRPr="0092632B">
        <w:rPr>
          <w:rFonts w:cs="Times New Roman"/>
        </w:rPr>
        <w:t>141.32</w:t>
      </w:r>
      <w:r w:rsidRPr="0092632B">
        <w:rPr>
          <w:rFonts w:cs="Times New Roman"/>
        </w:rPr>
        <w:t>m</w:t>
      </w:r>
      <w:r w:rsidRPr="0092632B">
        <w:rPr>
          <w:rFonts w:cs="Times New Roman"/>
          <w:vertAlign w:val="superscript"/>
        </w:rPr>
        <w:t>3</w:t>
      </w:r>
      <w:r w:rsidRPr="0092632B">
        <w:rPr>
          <w:rFonts w:cs="Times New Roman"/>
        </w:rPr>
        <w:t>/d</w:t>
      </w:r>
      <w:r w:rsidRPr="0092632B">
        <w:rPr>
          <w:rFonts w:cs="Times New Roman"/>
        </w:rPr>
        <w:t>（</w:t>
      </w:r>
      <w:r w:rsidR="00DD04E1" w:rsidRPr="0092632B">
        <w:rPr>
          <w:rFonts w:cs="Times New Roman"/>
        </w:rPr>
        <w:t>51581.8</w:t>
      </w:r>
      <w:r w:rsidRPr="0092632B">
        <w:rPr>
          <w:rFonts w:cs="Times New Roman"/>
        </w:rPr>
        <w:t>m</w:t>
      </w:r>
      <w:r w:rsidRPr="0092632B">
        <w:rPr>
          <w:rFonts w:cs="Times New Roman"/>
          <w:vertAlign w:val="superscript"/>
        </w:rPr>
        <w:t>3</w:t>
      </w:r>
      <w:r w:rsidRPr="0092632B">
        <w:rPr>
          <w:rFonts w:cs="Times New Roman"/>
        </w:rPr>
        <w:t>/a</w:t>
      </w:r>
      <w:r w:rsidRPr="0092632B">
        <w:rPr>
          <w:rFonts w:cs="Times New Roman"/>
        </w:rPr>
        <w:t>）</w:t>
      </w:r>
      <w:r w:rsidR="00394C99" w:rsidRPr="0092632B">
        <w:rPr>
          <w:rFonts w:cs="Times New Roman"/>
        </w:rPr>
        <w:t>，</w:t>
      </w:r>
      <w:r w:rsidR="00DA45D1" w:rsidRPr="0092632B">
        <w:rPr>
          <w:rFonts w:cs="Times New Roman"/>
        </w:rPr>
        <w:t>直接进入厂区污水处理站处理</w:t>
      </w:r>
      <w:r w:rsidR="004B033E" w:rsidRPr="0092632B">
        <w:rPr>
          <w:rFonts w:cs="Times New Roman"/>
        </w:rPr>
        <w:t>。</w:t>
      </w:r>
      <w:r w:rsidRPr="0092632B">
        <w:rPr>
          <w:rFonts w:cs="Times New Roman"/>
        </w:rPr>
        <w:t>发酵</w:t>
      </w:r>
      <w:r w:rsidR="00DA45D1" w:rsidRPr="0092632B">
        <w:rPr>
          <w:rFonts w:cs="Times New Roman"/>
        </w:rPr>
        <w:t>残</w:t>
      </w:r>
      <w:r w:rsidRPr="0092632B">
        <w:rPr>
          <w:rFonts w:cs="Times New Roman"/>
        </w:rPr>
        <w:t>渣废水含高浓度有机污染物和氨氮。</w:t>
      </w:r>
      <w:r w:rsidR="008918A2" w:rsidRPr="0092632B">
        <w:rPr>
          <w:rFonts w:cs="Times New Roman"/>
        </w:rPr>
        <w:t>主要污染物为</w:t>
      </w:r>
      <w:r w:rsidR="008918A2" w:rsidRPr="0092632B">
        <w:rPr>
          <w:rFonts w:cs="Times New Roman"/>
        </w:rPr>
        <w:t>SS</w:t>
      </w:r>
      <w:r w:rsidR="008918A2" w:rsidRPr="0092632B">
        <w:rPr>
          <w:rFonts w:cs="Times New Roman"/>
        </w:rPr>
        <w:t>、</w:t>
      </w:r>
      <w:r w:rsidR="008918A2" w:rsidRPr="0092632B">
        <w:rPr>
          <w:rFonts w:cs="Times New Roman"/>
        </w:rPr>
        <w:t>COD</w:t>
      </w:r>
      <w:r w:rsidR="008918A2" w:rsidRPr="0092632B">
        <w:rPr>
          <w:rFonts w:cs="Times New Roman"/>
        </w:rPr>
        <w:t>、</w:t>
      </w:r>
      <w:r w:rsidR="008918A2" w:rsidRPr="0092632B">
        <w:rPr>
          <w:rFonts w:cs="Times New Roman"/>
        </w:rPr>
        <w:t>BOD</w:t>
      </w:r>
      <w:r w:rsidR="008918A2" w:rsidRPr="0092632B">
        <w:rPr>
          <w:rFonts w:cs="Times New Roman"/>
          <w:vertAlign w:val="subscript"/>
        </w:rPr>
        <w:t>5</w:t>
      </w:r>
      <w:r w:rsidR="008918A2" w:rsidRPr="0092632B">
        <w:rPr>
          <w:rFonts w:cs="Times New Roman"/>
        </w:rPr>
        <w:t>、氨氮</w:t>
      </w:r>
      <w:r w:rsidR="008918A2" w:rsidRPr="0092632B">
        <w:rPr>
          <w:rFonts w:cs="Times New Roman" w:hint="eastAsia"/>
        </w:rPr>
        <w:t>、</w:t>
      </w:r>
      <w:r w:rsidR="008918A2" w:rsidRPr="0092632B">
        <w:rPr>
          <w:rFonts w:cs="Times New Roman"/>
        </w:rPr>
        <w:t>TP</w:t>
      </w:r>
      <w:r w:rsidR="008918A2" w:rsidRPr="0092632B">
        <w:rPr>
          <w:rFonts w:cs="Times New Roman"/>
        </w:rPr>
        <w:t>、</w:t>
      </w:r>
      <w:r w:rsidR="008918A2" w:rsidRPr="0092632B">
        <w:rPr>
          <w:rFonts w:cs="Times New Roman"/>
        </w:rPr>
        <w:t>TN</w:t>
      </w:r>
      <w:r w:rsidR="008918A2" w:rsidRPr="0092632B">
        <w:rPr>
          <w:rFonts w:cs="Times New Roman"/>
        </w:rPr>
        <w:t>、动植物油，厌氧发酵残渣脱水废水均进入</w:t>
      </w:r>
      <w:r w:rsidR="008918A2" w:rsidRPr="0092632B">
        <w:rPr>
          <w:rFonts w:cs="Times New Roman" w:hint="eastAsia"/>
        </w:rPr>
        <w:t>厂区</w:t>
      </w:r>
      <w:r w:rsidR="008918A2" w:rsidRPr="0092632B">
        <w:rPr>
          <w:rFonts w:cs="Times New Roman"/>
        </w:rPr>
        <w:t>污水处理</w:t>
      </w:r>
      <w:r w:rsidR="008918A2" w:rsidRPr="0092632B">
        <w:rPr>
          <w:rFonts w:cs="Times New Roman" w:hint="eastAsia"/>
        </w:rPr>
        <w:t>站处理</w:t>
      </w:r>
      <w:r w:rsidR="008918A2" w:rsidRPr="0092632B">
        <w:rPr>
          <w:rFonts w:cs="Times New Roman"/>
        </w:rPr>
        <w:t>。</w:t>
      </w:r>
      <w:r w:rsidRPr="0092632B">
        <w:rPr>
          <w:rFonts w:cs="Times New Roman"/>
        </w:rPr>
        <w:t>。</w:t>
      </w:r>
    </w:p>
    <w:p w14:paraId="4AA351F9"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）沼气净化冷凝水</w:t>
      </w:r>
      <w:r w:rsidRPr="0092632B">
        <w:rPr>
          <w:rFonts w:cs="Times New Roman"/>
        </w:rPr>
        <w:t>W3</w:t>
      </w:r>
    </w:p>
    <w:p w14:paraId="768CA12F" w14:textId="067E4DD3" w:rsidR="00510477" w:rsidRPr="0092632B" w:rsidRDefault="00E23D32">
      <w:pPr>
        <w:ind w:firstLine="480"/>
        <w:rPr>
          <w:rFonts w:cs="Times New Roman"/>
        </w:rPr>
      </w:pPr>
      <w:r w:rsidRPr="0092632B">
        <w:rPr>
          <w:rFonts w:cs="Times New Roman"/>
        </w:rPr>
        <w:t>根据</w:t>
      </w:r>
      <w:r w:rsidR="00F30D4A" w:rsidRPr="0092632B">
        <w:rPr>
          <w:rFonts w:cs="Times New Roman"/>
        </w:rPr>
        <w:t>设计单位提供的资料</w:t>
      </w:r>
      <w:r w:rsidRPr="0092632B">
        <w:rPr>
          <w:rFonts w:cs="Times New Roman"/>
        </w:rPr>
        <w:t>，项目沼气净化产生冷凝水</w:t>
      </w:r>
      <w:r w:rsidR="002C1B67" w:rsidRPr="0092632B">
        <w:rPr>
          <w:rFonts w:cs="Times New Roman"/>
        </w:rPr>
        <w:t>2.81</w:t>
      </w:r>
      <w:r w:rsidRPr="0092632B">
        <w:rPr>
          <w:rFonts w:cs="Times New Roman"/>
        </w:rPr>
        <w:t>m</w:t>
      </w:r>
      <w:r w:rsidRPr="0092632B">
        <w:rPr>
          <w:rFonts w:cs="Times New Roman"/>
          <w:vertAlign w:val="superscript"/>
        </w:rPr>
        <w:t>3</w:t>
      </w:r>
      <w:r w:rsidRPr="0092632B">
        <w:rPr>
          <w:rFonts w:cs="Times New Roman"/>
        </w:rPr>
        <w:t>/d</w:t>
      </w:r>
      <w:r w:rsidRPr="0092632B">
        <w:rPr>
          <w:rFonts w:cs="Times New Roman"/>
        </w:rPr>
        <w:t>，</w:t>
      </w:r>
      <w:r w:rsidR="001F7618" w:rsidRPr="0092632B">
        <w:rPr>
          <w:rFonts w:cs="Times New Roman"/>
        </w:rPr>
        <w:t>回用到脱硫工序</w:t>
      </w:r>
      <w:r w:rsidRPr="0092632B">
        <w:rPr>
          <w:rFonts w:cs="Times New Roman"/>
        </w:rPr>
        <w:t>。</w:t>
      </w:r>
    </w:p>
    <w:p w14:paraId="0C107F37"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）离子再生废水</w:t>
      </w:r>
      <w:r w:rsidRPr="0092632B">
        <w:rPr>
          <w:rFonts w:cs="Times New Roman"/>
        </w:rPr>
        <w:t>W4</w:t>
      </w:r>
    </w:p>
    <w:p w14:paraId="6FED0D43" w14:textId="381C3E97" w:rsidR="00510477" w:rsidRPr="0092632B" w:rsidRDefault="00E23D32">
      <w:pPr>
        <w:ind w:firstLine="480"/>
        <w:rPr>
          <w:rFonts w:cs="Times New Roman"/>
        </w:rPr>
      </w:pPr>
      <w:r w:rsidRPr="0092632B">
        <w:rPr>
          <w:rFonts w:cs="Times New Roman"/>
        </w:rPr>
        <w:t>项目软水制备采取离子交换工艺，设置离子交换器一台，处理能力</w:t>
      </w:r>
      <w:r w:rsidRPr="0092632B">
        <w:rPr>
          <w:rFonts w:cs="Times New Roman"/>
        </w:rPr>
        <w:t>6m</w:t>
      </w:r>
      <w:r w:rsidRPr="0092632B">
        <w:rPr>
          <w:rFonts w:cs="Times New Roman"/>
          <w:vertAlign w:val="superscript"/>
        </w:rPr>
        <w:t>3</w:t>
      </w:r>
      <w:r w:rsidRPr="0092632B">
        <w:rPr>
          <w:rFonts w:cs="Times New Roman"/>
        </w:rPr>
        <w:t>/h</w:t>
      </w:r>
      <w:r w:rsidRPr="0092632B">
        <w:rPr>
          <w:rFonts w:cs="Times New Roman"/>
        </w:rPr>
        <w:t>，软化凝结水箱容积为</w:t>
      </w:r>
      <w:r w:rsidRPr="0092632B">
        <w:rPr>
          <w:rFonts w:cs="Times New Roman"/>
        </w:rPr>
        <w:t>5m</w:t>
      </w:r>
      <w:r w:rsidRPr="0092632B">
        <w:rPr>
          <w:rFonts w:cs="Times New Roman"/>
          <w:vertAlign w:val="superscript"/>
        </w:rPr>
        <w:t>3</w:t>
      </w:r>
      <w:r w:rsidRPr="0092632B">
        <w:rPr>
          <w:rFonts w:cs="Times New Roman"/>
        </w:rPr>
        <w:t>。因此，废水量为</w:t>
      </w:r>
      <w:r w:rsidRPr="0092632B">
        <w:rPr>
          <w:rFonts w:cs="Times New Roman"/>
        </w:rPr>
        <w:t>5m</w:t>
      </w:r>
      <w:r w:rsidRPr="0092632B">
        <w:rPr>
          <w:rFonts w:cs="Times New Roman"/>
          <w:vertAlign w:val="superscript"/>
        </w:rPr>
        <w:t>3</w:t>
      </w:r>
      <w:r w:rsidRPr="0092632B">
        <w:rPr>
          <w:rFonts w:cs="Times New Roman"/>
        </w:rPr>
        <w:t>/d</w:t>
      </w:r>
      <w:r w:rsidRPr="0092632B">
        <w:rPr>
          <w:rFonts w:cs="Times New Roman"/>
        </w:rPr>
        <w:t>，</w:t>
      </w:r>
      <w:r w:rsidR="0064213C" w:rsidRPr="0092632B">
        <w:rPr>
          <w:rFonts w:cs="Times New Roman" w:hint="eastAsia"/>
        </w:rPr>
        <w:t>直接</w:t>
      </w:r>
      <w:r w:rsidRPr="0092632B">
        <w:rPr>
          <w:rFonts w:cs="Times New Roman"/>
        </w:rPr>
        <w:t>回用于</w:t>
      </w:r>
      <w:r w:rsidR="00394C99" w:rsidRPr="0092632B">
        <w:rPr>
          <w:rFonts w:cs="Times New Roman"/>
        </w:rPr>
        <w:t>餐厨垃圾</w:t>
      </w:r>
      <w:r w:rsidRPr="0092632B">
        <w:rPr>
          <w:rFonts w:cs="Times New Roman"/>
        </w:rPr>
        <w:t>预处理。</w:t>
      </w:r>
    </w:p>
    <w:p w14:paraId="7422AA97" w14:textId="77777777" w:rsidR="00510477" w:rsidRPr="0092632B" w:rsidRDefault="00E23D32">
      <w:pPr>
        <w:ind w:firstLine="480"/>
        <w:rPr>
          <w:rFonts w:cs="Times New Roman"/>
        </w:rPr>
      </w:pPr>
      <w:r w:rsidRPr="0092632B">
        <w:rPr>
          <w:rFonts w:cs="Times New Roman"/>
        </w:rPr>
        <w:t>（</w:t>
      </w:r>
      <w:r w:rsidRPr="0092632B">
        <w:rPr>
          <w:rFonts w:cs="Times New Roman"/>
        </w:rPr>
        <w:t>5</w:t>
      </w:r>
      <w:r w:rsidRPr="0092632B">
        <w:rPr>
          <w:rFonts w:cs="Times New Roman"/>
        </w:rPr>
        <w:t>）生活污水</w:t>
      </w:r>
      <w:r w:rsidRPr="0092632B">
        <w:rPr>
          <w:rFonts w:cs="Times New Roman"/>
        </w:rPr>
        <w:t>W5</w:t>
      </w:r>
    </w:p>
    <w:p w14:paraId="70F74861" w14:textId="178C55CB" w:rsidR="00510477" w:rsidRPr="0092632B" w:rsidRDefault="00E23D32">
      <w:pPr>
        <w:ind w:firstLine="480"/>
        <w:rPr>
          <w:rFonts w:cs="Times New Roman"/>
        </w:rPr>
      </w:pPr>
      <w:r w:rsidRPr="0092632B">
        <w:rPr>
          <w:rFonts w:cs="Times New Roman"/>
        </w:rPr>
        <w:t>本项目</w:t>
      </w:r>
      <w:r w:rsidR="00DD04E1" w:rsidRPr="0092632B">
        <w:rPr>
          <w:rFonts w:cs="Times New Roman"/>
        </w:rPr>
        <w:t>劳动定员</w:t>
      </w:r>
      <w:r w:rsidR="00DD04E1" w:rsidRPr="0092632B">
        <w:rPr>
          <w:rFonts w:cs="Times New Roman"/>
        </w:rPr>
        <w:t>40</w:t>
      </w:r>
      <w:r w:rsidR="00DD04E1" w:rsidRPr="0092632B">
        <w:rPr>
          <w:rFonts w:cs="Times New Roman"/>
        </w:rPr>
        <w:t>人，用水量按</w:t>
      </w:r>
      <w:r w:rsidR="00DD04E1" w:rsidRPr="0092632B">
        <w:rPr>
          <w:rFonts w:cs="Times New Roman"/>
        </w:rPr>
        <w:t>120L/</w:t>
      </w:r>
      <w:r w:rsidR="00DD04E1" w:rsidRPr="0092632B">
        <w:rPr>
          <w:rFonts w:cs="Times New Roman"/>
        </w:rPr>
        <w:t>人，则生活用水量为</w:t>
      </w:r>
      <w:r w:rsidR="00DD04E1" w:rsidRPr="0092632B">
        <w:rPr>
          <w:rFonts w:cs="Times New Roman"/>
        </w:rPr>
        <w:t>4.8m</w:t>
      </w:r>
      <w:r w:rsidR="00DD04E1" w:rsidRPr="0092632B">
        <w:rPr>
          <w:rFonts w:cs="Times New Roman"/>
          <w:vertAlign w:val="superscript"/>
        </w:rPr>
        <w:t>3</w:t>
      </w:r>
      <w:r w:rsidR="00DD04E1" w:rsidRPr="0092632B">
        <w:rPr>
          <w:rFonts w:cs="Times New Roman"/>
        </w:rPr>
        <w:t>/d</w:t>
      </w:r>
      <w:r w:rsidR="00DD04E1" w:rsidRPr="0092632B">
        <w:rPr>
          <w:rFonts w:cs="Times New Roman"/>
        </w:rPr>
        <w:t>，</w:t>
      </w:r>
      <w:r w:rsidRPr="0092632B">
        <w:rPr>
          <w:rFonts w:cs="Times New Roman"/>
        </w:rPr>
        <w:t>污水产生系数</w:t>
      </w:r>
      <w:r w:rsidR="00DD04E1" w:rsidRPr="0092632B">
        <w:rPr>
          <w:rFonts w:cs="Times New Roman"/>
        </w:rPr>
        <w:t>取</w:t>
      </w:r>
      <w:r w:rsidRPr="0092632B">
        <w:rPr>
          <w:rFonts w:cs="Times New Roman"/>
        </w:rPr>
        <w:t>0.9</w:t>
      </w:r>
      <w:r w:rsidRPr="0092632B">
        <w:rPr>
          <w:rFonts w:cs="Times New Roman"/>
        </w:rPr>
        <w:t>，则厂内生活污水及食堂废水产生量约</w:t>
      </w:r>
      <w:r w:rsidR="00DD04E1" w:rsidRPr="0092632B">
        <w:rPr>
          <w:rFonts w:cs="Times New Roman"/>
        </w:rPr>
        <w:t>4.32</w:t>
      </w:r>
      <w:r w:rsidRPr="0092632B">
        <w:rPr>
          <w:rFonts w:cs="Times New Roman"/>
        </w:rPr>
        <w:t>m</w:t>
      </w:r>
      <w:r w:rsidRPr="0092632B">
        <w:rPr>
          <w:rFonts w:cs="Times New Roman"/>
          <w:vertAlign w:val="superscript"/>
        </w:rPr>
        <w:t>3</w:t>
      </w:r>
      <w:r w:rsidRPr="0092632B">
        <w:rPr>
          <w:rFonts w:cs="Times New Roman"/>
        </w:rPr>
        <w:t>/d</w:t>
      </w:r>
      <w:r w:rsidRPr="0092632B">
        <w:rPr>
          <w:rFonts w:cs="Times New Roman"/>
        </w:rPr>
        <w:t>（</w:t>
      </w:r>
      <w:r w:rsidR="00DD04E1" w:rsidRPr="0092632B">
        <w:rPr>
          <w:rFonts w:cs="Times New Roman"/>
        </w:rPr>
        <w:t xml:space="preserve">1576.8 </w:t>
      </w:r>
      <w:r w:rsidRPr="0092632B">
        <w:rPr>
          <w:rFonts w:cs="Times New Roman"/>
        </w:rPr>
        <w:t>m</w:t>
      </w:r>
      <w:r w:rsidRPr="0092632B">
        <w:rPr>
          <w:rFonts w:cs="Times New Roman"/>
          <w:vertAlign w:val="superscript"/>
        </w:rPr>
        <w:t>3</w:t>
      </w:r>
      <w:r w:rsidRPr="0092632B">
        <w:rPr>
          <w:rFonts w:cs="Times New Roman"/>
        </w:rPr>
        <w:t>/a</w:t>
      </w:r>
      <w:r w:rsidRPr="0092632B">
        <w:rPr>
          <w:rFonts w:cs="Times New Roman"/>
        </w:rPr>
        <w:t>）。其主要污染物为</w:t>
      </w:r>
      <w:r w:rsidRPr="0092632B">
        <w:rPr>
          <w:rFonts w:cs="Times New Roman"/>
        </w:rPr>
        <w:t xml:space="preserve"> SS</w:t>
      </w:r>
      <w:r w:rsidRPr="0092632B">
        <w:rPr>
          <w:rFonts w:cs="Times New Roman"/>
        </w:rPr>
        <w:t>、</w:t>
      </w:r>
      <w:r w:rsidRPr="0092632B">
        <w:rPr>
          <w:rFonts w:cs="Times New Roman"/>
        </w:rPr>
        <w:t>COD</w:t>
      </w:r>
      <w:r w:rsidRPr="0092632B">
        <w:rPr>
          <w:rFonts w:cs="Times New Roman"/>
        </w:rPr>
        <w:t>、</w:t>
      </w:r>
      <w:r w:rsidRPr="0092632B">
        <w:rPr>
          <w:rFonts w:cs="Times New Roman"/>
        </w:rPr>
        <w:t>BOD</w:t>
      </w:r>
      <w:r w:rsidRPr="0092632B">
        <w:rPr>
          <w:rFonts w:cs="Times New Roman"/>
          <w:vertAlign w:val="subscript"/>
        </w:rPr>
        <w:t>5</w:t>
      </w:r>
      <w:r w:rsidRPr="0092632B">
        <w:rPr>
          <w:rFonts w:cs="Times New Roman"/>
        </w:rPr>
        <w:t>、氨氮、动植物油</w:t>
      </w:r>
      <w:r w:rsidR="008918A2" w:rsidRPr="0092632B">
        <w:rPr>
          <w:rFonts w:cs="Times New Roman" w:hint="eastAsia"/>
        </w:rPr>
        <w:t>等</w:t>
      </w:r>
      <w:r w:rsidRPr="0092632B">
        <w:rPr>
          <w:rFonts w:cs="Times New Roman"/>
        </w:rPr>
        <w:t>，生活污水</w:t>
      </w:r>
      <w:r w:rsidR="008918A2" w:rsidRPr="0092632B">
        <w:rPr>
          <w:rFonts w:cs="Times New Roman" w:hint="eastAsia"/>
        </w:rPr>
        <w:t>经生化池收集后</w:t>
      </w:r>
      <w:r w:rsidRPr="0092632B">
        <w:rPr>
          <w:rFonts w:cs="Times New Roman"/>
        </w:rPr>
        <w:t>进入</w:t>
      </w:r>
      <w:r w:rsidR="008918A2" w:rsidRPr="0092632B">
        <w:rPr>
          <w:rFonts w:cs="Times New Roman" w:hint="eastAsia"/>
        </w:rPr>
        <w:t>厂区</w:t>
      </w:r>
      <w:r w:rsidRPr="0092632B">
        <w:rPr>
          <w:rFonts w:cs="Times New Roman"/>
        </w:rPr>
        <w:t>污水处理</w:t>
      </w:r>
      <w:r w:rsidR="008918A2" w:rsidRPr="0092632B">
        <w:rPr>
          <w:rFonts w:cs="Times New Roman" w:hint="eastAsia"/>
        </w:rPr>
        <w:t>站处理</w:t>
      </w:r>
      <w:r w:rsidRPr="0092632B">
        <w:rPr>
          <w:rFonts w:cs="Times New Roman"/>
        </w:rPr>
        <w:t>。</w:t>
      </w:r>
    </w:p>
    <w:p w14:paraId="7DC413B3" w14:textId="0B73DF47" w:rsidR="00404168" w:rsidRPr="0092632B" w:rsidRDefault="00404168">
      <w:pPr>
        <w:ind w:firstLine="480"/>
        <w:rPr>
          <w:rFonts w:cs="Times New Roman"/>
        </w:rPr>
      </w:pPr>
      <w:r w:rsidRPr="0092632B">
        <w:rPr>
          <w:rFonts w:cs="Times New Roman" w:hint="eastAsia"/>
        </w:rPr>
        <w:t>综上，进入污水处理站的废水量为</w:t>
      </w:r>
      <w:r w:rsidRPr="0092632B">
        <w:rPr>
          <w:rFonts w:cs="Times New Roman" w:hint="eastAsia"/>
        </w:rPr>
        <w:t>1</w:t>
      </w:r>
      <w:r w:rsidRPr="0092632B">
        <w:rPr>
          <w:rFonts w:cs="Times New Roman"/>
        </w:rPr>
        <w:t>51.04m</w:t>
      </w:r>
      <w:r w:rsidRPr="0092632B">
        <w:rPr>
          <w:rFonts w:cs="Times New Roman"/>
          <w:vertAlign w:val="superscript"/>
        </w:rPr>
        <w:t>3</w:t>
      </w:r>
      <w:r w:rsidRPr="0092632B">
        <w:rPr>
          <w:rFonts w:cs="Times New Roman"/>
        </w:rPr>
        <w:t>/d</w:t>
      </w:r>
      <w:r w:rsidRPr="0092632B">
        <w:rPr>
          <w:rFonts w:cs="Times New Roman" w:hint="eastAsia"/>
        </w:rPr>
        <w:t>（</w:t>
      </w:r>
      <w:r w:rsidRPr="0092632B">
        <w:rPr>
          <w:rFonts w:cs="Times New Roman"/>
        </w:rPr>
        <w:t>55129.6m</w:t>
      </w:r>
      <w:r w:rsidRPr="0092632B">
        <w:rPr>
          <w:rFonts w:cs="Times New Roman"/>
          <w:vertAlign w:val="superscript"/>
        </w:rPr>
        <w:t>3</w:t>
      </w:r>
      <w:r w:rsidRPr="0092632B">
        <w:rPr>
          <w:rFonts w:cs="Times New Roman"/>
        </w:rPr>
        <w:t>/a</w:t>
      </w:r>
      <w:r w:rsidRPr="0092632B">
        <w:rPr>
          <w:rFonts w:cs="Times New Roman" w:hint="eastAsia"/>
        </w:rPr>
        <w:t>）</w:t>
      </w:r>
      <w:r w:rsidRPr="0092632B">
        <w:rPr>
          <w:rFonts w:cs="Times New Roman"/>
        </w:rPr>
        <w:t>，</w:t>
      </w:r>
      <w:r w:rsidRPr="0092632B">
        <w:rPr>
          <w:rFonts w:cs="Times New Roman" w:hint="eastAsia"/>
        </w:rPr>
        <w:t>处理后</w:t>
      </w:r>
      <w:r w:rsidRPr="0092632B">
        <w:rPr>
          <w:rFonts w:cs="Times New Roman" w:hint="eastAsia"/>
        </w:rPr>
        <w:t>1</w:t>
      </w:r>
      <w:r w:rsidRPr="0092632B">
        <w:rPr>
          <w:rFonts w:cs="Times New Roman"/>
        </w:rPr>
        <w:t>3.9 m</w:t>
      </w:r>
      <w:r w:rsidRPr="0092632B">
        <w:rPr>
          <w:rFonts w:cs="Times New Roman"/>
          <w:vertAlign w:val="superscript"/>
        </w:rPr>
        <w:t>3</w:t>
      </w:r>
      <w:r w:rsidRPr="0092632B">
        <w:rPr>
          <w:rFonts w:cs="Times New Roman"/>
        </w:rPr>
        <w:t>/d</w:t>
      </w:r>
      <w:r w:rsidRPr="0092632B">
        <w:rPr>
          <w:rFonts w:cs="Times New Roman" w:hint="eastAsia"/>
        </w:rPr>
        <w:t>（</w:t>
      </w:r>
      <w:r w:rsidRPr="0092632B">
        <w:rPr>
          <w:rFonts w:cs="Times New Roman"/>
        </w:rPr>
        <w:t>5073.5m</w:t>
      </w:r>
      <w:r w:rsidRPr="0092632B">
        <w:rPr>
          <w:rFonts w:cs="Times New Roman"/>
          <w:vertAlign w:val="superscript"/>
        </w:rPr>
        <w:t>3</w:t>
      </w:r>
      <w:r w:rsidRPr="0092632B">
        <w:rPr>
          <w:rFonts w:cs="Times New Roman"/>
        </w:rPr>
        <w:t>/a</w:t>
      </w:r>
      <w:r w:rsidRPr="0092632B">
        <w:rPr>
          <w:rFonts w:cs="Times New Roman" w:hint="eastAsia"/>
        </w:rPr>
        <w:t>）的中水回用于餐厨垃圾预处理，其余</w:t>
      </w:r>
      <w:r w:rsidRPr="0092632B">
        <w:rPr>
          <w:rFonts w:cs="Times New Roman" w:hint="eastAsia"/>
        </w:rPr>
        <w:t>1</w:t>
      </w:r>
      <w:r w:rsidRPr="0092632B">
        <w:rPr>
          <w:rFonts w:cs="Times New Roman"/>
        </w:rPr>
        <w:t>37.14m</w:t>
      </w:r>
      <w:r w:rsidRPr="0092632B">
        <w:rPr>
          <w:rFonts w:cs="Times New Roman"/>
          <w:vertAlign w:val="superscript"/>
        </w:rPr>
        <w:t>3</w:t>
      </w:r>
      <w:r w:rsidRPr="0092632B">
        <w:rPr>
          <w:rFonts w:cs="Times New Roman"/>
        </w:rPr>
        <w:t>/d</w:t>
      </w:r>
      <w:r w:rsidRPr="0092632B">
        <w:rPr>
          <w:rFonts w:cs="Times New Roman" w:hint="eastAsia"/>
        </w:rPr>
        <w:t>（</w:t>
      </w:r>
      <w:r w:rsidRPr="0092632B">
        <w:rPr>
          <w:rFonts w:cs="Times New Roman"/>
        </w:rPr>
        <w:t>50056.1m</w:t>
      </w:r>
      <w:r w:rsidRPr="0092632B">
        <w:rPr>
          <w:rFonts w:cs="Times New Roman"/>
          <w:vertAlign w:val="superscript"/>
        </w:rPr>
        <w:t>3</w:t>
      </w:r>
      <w:r w:rsidRPr="0092632B">
        <w:rPr>
          <w:rFonts w:cs="Times New Roman"/>
        </w:rPr>
        <w:t>/a</w:t>
      </w:r>
      <w:r w:rsidRPr="0092632B">
        <w:rPr>
          <w:rFonts w:cs="Times New Roman" w:hint="eastAsia"/>
        </w:rPr>
        <w:t>）排入合川区城市污水处理厂处理。</w:t>
      </w:r>
    </w:p>
    <w:p w14:paraId="44D06903" w14:textId="0FE63188" w:rsidR="008918A2" w:rsidRPr="0092632B" w:rsidRDefault="008918A2">
      <w:pPr>
        <w:ind w:firstLine="480"/>
        <w:rPr>
          <w:rFonts w:cs="Times New Roman"/>
        </w:rPr>
      </w:pPr>
      <w:r w:rsidRPr="0092632B">
        <w:rPr>
          <w:rFonts w:cs="Times New Roman" w:hint="eastAsia"/>
        </w:rPr>
        <w:t>由于餐厨厂已经</w:t>
      </w:r>
      <w:r w:rsidRPr="0092632B">
        <w:rPr>
          <w:rFonts w:cs="Times New Roman"/>
        </w:rPr>
        <w:t>投入</w:t>
      </w:r>
      <w:r w:rsidRPr="0092632B">
        <w:rPr>
          <w:rFonts w:cs="Times New Roman" w:hint="eastAsia"/>
        </w:rPr>
        <w:t>试运行，污水处理站已</w:t>
      </w:r>
      <w:r w:rsidRPr="0092632B">
        <w:rPr>
          <w:rFonts w:cs="Times New Roman"/>
        </w:rPr>
        <w:t>投入</w:t>
      </w:r>
      <w:r w:rsidRPr="0092632B">
        <w:rPr>
          <w:rFonts w:cs="Times New Roman" w:hint="eastAsia"/>
        </w:rPr>
        <w:t>正常使用，本次收集了污水处理站</w:t>
      </w:r>
      <w:r w:rsidR="00B96655" w:rsidRPr="0092632B">
        <w:rPr>
          <w:rFonts w:cs="Times New Roman" w:hint="eastAsia"/>
        </w:rPr>
        <w:t>例行监测数据及</w:t>
      </w:r>
      <w:r w:rsidR="005D6DF2" w:rsidRPr="0092632B">
        <w:rPr>
          <w:rFonts w:cs="Times New Roman" w:hint="eastAsia"/>
        </w:rPr>
        <w:t>2</w:t>
      </w:r>
      <w:r w:rsidR="005D6DF2" w:rsidRPr="0092632B">
        <w:rPr>
          <w:rFonts w:cs="Times New Roman"/>
        </w:rPr>
        <w:t>023</w:t>
      </w:r>
      <w:r w:rsidR="00404168" w:rsidRPr="0092632B">
        <w:rPr>
          <w:rFonts w:cs="Times New Roman" w:hint="eastAsia"/>
        </w:rPr>
        <w:t>年</w:t>
      </w:r>
      <w:r w:rsidR="005D6DF2" w:rsidRPr="0092632B">
        <w:rPr>
          <w:rFonts w:cs="Times New Roman"/>
        </w:rPr>
        <w:t>5</w:t>
      </w:r>
      <w:r w:rsidR="00404168" w:rsidRPr="0092632B">
        <w:rPr>
          <w:rFonts w:cs="Times New Roman" w:hint="eastAsia"/>
        </w:rPr>
        <w:t>月</w:t>
      </w:r>
      <w:r w:rsidR="005D6DF2" w:rsidRPr="0092632B">
        <w:rPr>
          <w:rFonts w:cs="Times New Roman"/>
        </w:rPr>
        <w:t>4</w:t>
      </w:r>
      <w:r w:rsidR="00404168" w:rsidRPr="0092632B">
        <w:rPr>
          <w:rFonts w:cs="Times New Roman" w:hint="eastAsia"/>
        </w:rPr>
        <w:t>日</w:t>
      </w:r>
      <w:r w:rsidR="005D6DF2" w:rsidRPr="0092632B">
        <w:rPr>
          <w:rFonts w:cs="Times New Roman"/>
        </w:rPr>
        <w:t>-2023</w:t>
      </w:r>
      <w:r w:rsidR="00404168" w:rsidRPr="0092632B">
        <w:rPr>
          <w:rFonts w:cs="Times New Roman" w:hint="eastAsia"/>
        </w:rPr>
        <w:t>年</w:t>
      </w:r>
      <w:r w:rsidR="00404168" w:rsidRPr="0092632B">
        <w:rPr>
          <w:rFonts w:cs="Times New Roman"/>
        </w:rPr>
        <w:t>5</w:t>
      </w:r>
      <w:r w:rsidR="00404168" w:rsidRPr="0092632B">
        <w:rPr>
          <w:rFonts w:cs="Times New Roman" w:hint="eastAsia"/>
        </w:rPr>
        <w:t>月</w:t>
      </w:r>
      <w:r w:rsidR="00404168" w:rsidRPr="0092632B">
        <w:rPr>
          <w:rFonts w:cs="Times New Roman"/>
        </w:rPr>
        <w:t>29</w:t>
      </w:r>
      <w:r w:rsidR="00404168" w:rsidRPr="0092632B">
        <w:rPr>
          <w:rFonts w:cs="Times New Roman" w:hint="eastAsia"/>
        </w:rPr>
        <w:t>日</w:t>
      </w:r>
      <w:r w:rsidR="00B96655" w:rsidRPr="0092632B">
        <w:rPr>
          <w:rFonts w:cs="Times New Roman" w:hint="eastAsia"/>
        </w:rPr>
        <w:t>的实验室</w:t>
      </w:r>
      <w:r w:rsidR="005D6DF2" w:rsidRPr="0092632B">
        <w:rPr>
          <w:rFonts w:cs="Times New Roman" w:hint="eastAsia"/>
        </w:rPr>
        <w:t>监测</w:t>
      </w:r>
      <w:r w:rsidR="00B96655" w:rsidRPr="0092632B">
        <w:rPr>
          <w:rFonts w:cs="Times New Roman" w:hint="eastAsia"/>
        </w:rPr>
        <w:t>分析数据</w:t>
      </w:r>
      <w:r w:rsidRPr="0092632B">
        <w:rPr>
          <w:rFonts w:cs="Times New Roman" w:hint="eastAsia"/>
        </w:rPr>
        <w:t>，</w:t>
      </w:r>
      <w:r w:rsidR="005D6DF2" w:rsidRPr="0092632B">
        <w:rPr>
          <w:rFonts w:cs="Times New Roman" w:hint="eastAsia"/>
        </w:rPr>
        <w:t>各污染物监测结果</w:t>
      </w:r>
      <w:r w:rsidRPr="0092632B">
        <w:rPr>
          <w:rFonts w:cs="Times New Roman" w:hint="eastAsia"/>
        </w:rPr>
        <w:t>详见下表。</w:t>
      </w:r>
    </w:p>
    <w:p w14:paraId="2C7F1F1E" w14:textId="7EBE2391" w:rsidR="008918A2" w:rsidRPr="0092632B" w:rsidRDefault="008918A2" w:rsidP="008918A2">
      <w:pPr>
        <w:pStyle w:val="af1"/>
        <w:numPr>
          <w:ilvl w:val="0"/>
          <w:numId w:val="3"/>
        </w:numPr>
        <w:spacing w:before="163"/>
        <w:rPr>
          <w:rFonts w:cs="Times New Roman"/>
        </w:rPr>
      </w:pPr>
      <w:r w:rsidRPr="0092632B">
        <w:rPr>
          <w:rFonts w:cs="Times New Roman"/>
        </w:rPr>
        <w:t xml:space="preserve">   </w:t>
      </w:r>
      <w:r w:rsidRPr="0092632B">
        <w:rPr>
          <w:rFonts w:cs="Times New Roman"/>
        </w:rPr>
        <w:t>项目</w:t>
      </w:r>
      <w:r w:rsidRPr="0092632B">
        <w:rPr>
          <w:rFonts w:cs="Times New Roman" w:hint="eastAsia"/>
        </w:rPr>
        <w:t>污水处理站监测结果一览表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1421"/>
        <w:gridCol w:w="986"/>
        <w:gridCol w:w="1046"/>
        <w:gridCol w:w="1045"/>
        <w:gridCol w:w="1045"/>
        <w:gridCol w:w="1045"/>
        <w:gridCol w:w="1045"/>
        <w:gridCol w:w="1045"/>
        <w:gridCol w:w="1038"/>
      </w:tblGrid>
      <w:tr w:rsidR="0092632B" w:rsidRPr="0092632B" w14:paraId="2ACA91AD" w14:textId="44644F75" w:rsidTr="005D6DF2">
        <w:trPr>
          <w:jc w:val="center"/>
        </w:trPr>
        <w:tc>
          <w:tcPr>
            <w:tcW w:w="731" w:type="pct"/>
            <w:tcBorders>
              <w:tl2br w:val="single" w:sz="12" w:space="0" w:color="auto"/>
            </w:tcBorders>
            <w:vAlign w:val="center"/>
          </w:tcPr>
          <w:p w14:paraId="10AD12AB" w14:textId="40D6FC51" w:rsidR="005D6DF2" w:rsidRPr="0092632B" w:rsidRDefault="005D6DF2" w:rsidP="005D6DF2">
            <w:pPr>
              <w:pStyle w:val="af"/>
              <w:jc w:val="right"/>
              <w:rPr>
                <w:rFonts w:cs="Times New Roman"/>
              </w:rPr>
            </w:pPr>
            <w:r w:rsidRPr="0092632B">
              <w:rPr>
                <w:rFonts w:cs="Times New Roman" w:hint="eastAsia"/>
              </w:rPr>
              <w:t>监测</w:t>
            </w:r>
            <w:r w:rsidRPr="0092632B">
              <w:rPr>
                <w:rFonts w:cs="Times New Roman"/>
              </w:rPr>
              <w:t>因子</w:t>
            </w:r>
          </w:p>
          <w:p w14:paraId="3B552C53" w14:textId="2441F051" w:rsidR="00B96655" w:rsidRPr="0092632B" w:rsidRDefault="00B96655" w:rsidP="005D6DF2">
            <w:pPr>
              <w:pStyle w:val="af"/>
              <w:jc w:val="left"/>
              <w:rPr>
                <w:rFonts w:cs="Times New Roman"/>
              </w:rPr>
            </w:pPr>
            <w:r w:rsidRPr="0092632B">
              <w:rPr>
                <w:rFonts w:cs="Times New Roman" w:hint="eastAsia"/>
              </w:rPr>
              <w:t>监测时间</w:t>
            </w:r>
          </w:p>
        </w:tc>
        <w:tc>
          <w:tcPr>
            <w:tcW w:w="507" w:type="pct"/>
            <w:vAlign w:val="center"/>
          </w:tcPr>
          <w:p w14:paraId="4D923150" w14:textId="4FA1AF94" w:rsidR="00B96655" w:rsidRPr="0092632B" w:rsidRDefault="005D6DF2" w:rsidP="005D6DF2">
            <w:pPr>
              <w:pStyle w:val="af"/>
              <w:rPr>
                <w:rFonts w:cs="Times New Roman"/>
              </w:rPr>
            </w:pPr>
            <w:r w:rsidRPr="0092632B">
              <w:rPr>
                <w:rFonts w:cs="Times New Roman" w:hint="eastAsia"/>
              </w:rPr>
              <w:t>监测位置</w:t>
            </w:r>
          </w:p>
        </w:tc>
        <w:tc>
          <w:tcPr>
            <w:tcW w:w="538" w:type="pct"/>
            <w:vAlign w:val="center"/>
          </w:tcPr>
          <w:p w14:paraId="7C7A96A3" w14:textId="06C17ABD" w:rsidR="00B96655" w:rsidRPr="0092632B" w:rsidRDefault="00B96655" w:rsidP="005D6DF2">
            <w:pPr>
              <w:pStyle w:val="af"/>
              <w:rPr>
                <w:rFonts w:cs="Times New Roman"/>
              </w:rPr>
            </w:pPr>
            <w:r w:rsidRPr="0092632B">
              <w:rPr>
                <w:rFonts w:cs="Times New Roman"/>
              </w:rPr>
              <w:t>pH</w:t>
            </w:r>
            <w:r w:rsidR="005D6DF2" w:rsidRPr="0092632B">
              <w:rPr>
                <w:rFonts w:cs="Times New Roman"/>
              </w:rPr>
              <w:t>（</w:t>
            </w:r>
            <w:r w:rsidR="005D6DF2" w:rsidRPr="0092632B">
              <w:rPr>
                <w:rFonts w:cs="Times New Roman" w:hint="eastAsia"/>
              </w:rPr>
              <w:t>无量纲</w:t>
            </w:r>
            <w:r w:rsidR="005D6DF2" w:rsidRPr="0092632B">
              <w:rPr>
                <w:rFonts w:cs="Times New Roman"/>
              </w:rPr>
              <w:t>）</w:t>
            </w:r>
          </w:p>
        </w:tc>
        <w:tc>
          <w:tcPr>
            <w:tcW w:w="538" w:type="pct"/>
            <w:vAlign w:val="center"/>
          </w:tcPr>
          <w:p w14:paraId="05F1DD7C" w14:textId="727BC680" w:rsidR="00B96655" w:rsidRPr="0092632B" w:rsidRDefault="00B96655" w:rsidP="005D6DF2">
            <w:pPr>
              <w:pStyle w:val="af"/>
              <w:rPr>
                <w:rFonts w:cs="Times New Roman"/>
              </w:rPr>
            </w:pPr>
            <w:r w:rsidRPr="0092632B">
              <w:rPr>
                <w:szCs w:val="21"/>
              </w:rPr>
              <w:t>COD</w:t>
            </w:r>
            <w:r w:rsidR="005D6DF2" w:rsidRPr="0092632B">
              <w:rPr>
                <w:rFonts w:cs="Times New Roman"/>
              </w:rPr>
              <w:t>（</w:t>
            </w:r>
            <w:r w:rsidR="005D6DF2" w:rsidRPr="0092632B">
              <w:rPr>
                <w:rFonts w:cs="Times New Roman"/>
              </w:rPr>
              <w:t>mg/L</w:t>
            </w:r>
            <w:r w:rsidR="005D6DF2" w:rsidRPr="0092632B">
              <w:rPr>
                <w:rFonts w:cs="Times New Roman"/>
              </w:rPr>
              <w:t>）</w:t>
            </w:r>
          </w:p>
        </w:tc>
        <w:tc>
          <w:tcPr>
            <w:tcW w:w="538" w:type="pct"/>
            <w:vAlign w:val="center"/>
          </w:tcPr>
          <w:p w14:paraId="10FF2386" w14:textId="6BD5D3B6" w:rsidR="00B96655" w:rsidRPr="0092632B" w:rsidRDefault="00B96655" w:rsidP="005D6DF2">
            <w:pPr>
              <w:pStyle w:val="af"/>
              <w:rPr>
                <w:rFonts w:cs="Times New Roman"/>
              </w:rPr>
            </w:pPr>
            <w:r w:rsidRPr="0092632B">
              <w:rPr>
                <w:szCs w:val="21"/>
              </w:rPr>
              <w:t>氨氮</w:t>
            </w:r>
            <w:r w:rsidR="005D6DF2" w:rsidRPr="0092632B">
              <w:rPr>
                <w:rFonts w:cs="Times New Roman"/>
              </w:rPr>
              <w:t>（</w:t>
            </w:r>
            <w:r w:rsidR="005D6DF2" w:rsidRPr="0092632B">
              <w:rPr>
                <w:rFonts w:cs="Times New Roman"/>
              </w:rPr>
              <w:t>mg/L</w:t>
            </w:r>
            <w:r w:rsidR="005D6DF2" w:rsidRPr="0092632B">
              <w:rPr>
                <w:rFonts w:cs="Times New Roman"/>
              </w:rPr>
              <w:t>）</w:t>
            </w:r>
          </w:p>
        </w:tc>
        <w:tc>
          <w:tcPr>
            <w:tcW w:w="538" w:type="pct"/>
            <w:vAlign w:val="center"/>
          </w:tcPr>
          <w:p w14:paraId="4DFE7AD3" w14:textId="261D72FC" w:rsidR="00B96655" w:rsidRPr="0092632B" w:rsidRDefault="00B96655" w:rsidP="005D6DF2">
            <w:pPr>
              <w:pStyle w:val="af"/>
              <w:rPr>
                <w:rFonts w:cs="Times New Roman"/>
              </w:rPr>
            </w:pPr>
            <w:r w:rsidRPr="0092632B">
              <w:rPr>
                <w:szCs w:val="21"/>
              </w:rPr>
              <w:t>BOD</w:t>
            </w:r>
            <w:r w:rsidRPr="0092632B">
              <w:rPr>
                <w:szCs w:val="21"/>
                <w:vertAlign w:val="subscript"/>
              </w:rPr>
              <w:t>5</w:t>
            </w:r>
            <w:r w:rsidR="005D6DF2" w:rsidRPr="0092632B">
              <w:rPr>
                <w:rFonts w:cs="Times New Roman"/>
              </w:rPr>
              <w:t>（</w:t>
            </w:r>
            <w:r w:rsidR="005D6DF2" w:rsidRPr="0092632B">
              <w:rPr>
                <w:rFonts w:cs="Times New Roman"/>
              </w:rPr>
              <w:t>mg/L</w:t>
            </w:r>
            <w:r w:rsidR="005D6DF2" w:rsidRPr="0092632B">
              <w:rPr>
                <w:rFonts w:cs="Times New Roman"/>
              </w:rPr>
              <w:t>）</w:t>
            </w:r>
          </w:p>
        </w:tc>
        <w:tc>
          <w:tcPr>
            <w:tcW w:w="538" w:type="pct"/>
            <w:vAlign w:val="center"/>
          </w:tcPr>
          <w:p w14:paraId="2E650F9A" w14:textId="52D0F028" w:rsidR="00B96655" w:rsidRPr="0092632B" w:rsidRDefault="00B96655" w:rsidP="005D6DF2">
            <w:pPr>
              <w:pStyle w:val="af"/>
              <w:rPr>
                <w:rFonts w:cs="Times New Roman"/>
              </w:rPr>
            </w:pPr>
            <w:r w:rsidRPr="0092632B">
              <w:rPr>
                <w:szCs w:val="21"/>
              </w:rPr>
              <w:t>总氮</w:t>
            </w:r>
            <w:r w:rsidR="005D6DF2" w:rsidRPr="0092632B">
              <w:rPr>
                <w:rFonts w:cs="Times New Roman"/>
              </w:rPr>
              <w:t>（</w:t>
            </w:r>
            <w:r w:rsidR="005D6DF2" w:rsidRPr="0092632B">
              <w:rPr>
                <w:rFonts w:cs="Times New Roman"/>
              </w:rPr>
              <w:t>mg/L</w:t>
            </w:r>
            <w:r w:rsidR="005D6DF2" w:rsidRPr="0092632B">
              <w:rPr>
                <w:rFonts w:cs="Times New Roman"/>
              </w:rPr>
              <w:t>）</w:t>
            </w:r>
          </w:p>
        </w:tc>
        <w:tc>
          <w:tcPr>
            <w:tcW w:w="538" w:type="pct"/>
            <w:vAlign w:val="center"/>
          </w:tcPr>
          <w:p w14:paraId="37C41FE1" w14:textId="349A1ABB" w:rsidR="00B96655" w:rsidRPr="0092632B" w:rsidRDefault="00B96655" w:rsidP="005D6DF2">
            <w:pPr>
              <w:pStyle w:val="af"/>
              <w:rPr>
                <w:rFonts w:cs="Times New Roman"/>
              </w:rPr>
            </w:pPr>
            <w:r w:rsidRPr="0092632B">
              <w:rPr>
                <w:szCs w:val="21"/>
              </w:rPr>
              <w:t>TP</w:t>
            </w:r>
            <w:r w:rsidR="005D6DF2" w:rsidRPr="0092632B">
              <w:rPr>
                <w:rFonts w:cs="Times New Roman"/>
              </w:rPr>
              <w:t>（</w:t>
            </w:r>
            <w:r w:rsidR="005D6DF2" w:rsidRPr="0092632B">
              <w:rPr>
                <w:rFonts w:cs="Times New Roman"/>
              </w:rPr>
              <w:t>mg/L</w:t>
            </w:r>
            <w:r w:rsidR="005D6DF2" w:rsidRPr="0092632B">
              <w:rPr>
                <w:rFonts w:cs="Times New Roman"/>
              </w:rPr>
              <w:t>）</w:t>
            </w:r>
          </w:p>
        </w:tc>
        <w:tc>
          <w:tcPr>
            <w:tcW w:w="534" w:type="pct"/>
            <w:vAlign w:val="center"/>
          </w:tcPr>
          <w:p w14:paraId="57491125" w14:textId="17003680" w:rsidR="00B96655" w:rsidRPr="0092632B" w:rsidRDefault="00B96655" w:rsidP="005D6DF2">
            <w:pPr>
              <w:pStyle w:val="af"/>
              <w:rPr>
                <w:szCs w:val="21"/>
              </w:rPr>
            </w:pPr>
            <w:r w:rsidRPr="0092632B">
              <w:rPr>
                <w:szCs w:val="21"/>
              </w:rPr>
              <w:t>动植物油</w:t>
            </w:r>
            <w:r w:rsidR="005D6DF2" w:rsidRPr="0092632B">
              <w:rPr>
                <w:rFonts w:cs="Times New Roman"/>
              </w:rPr>
              <w:t>（</w:t>
            </w:r>
            <w:r w:rsidR="005D6DF2" w:rsidRPr="0092632B">
              <w:rPr>
                <w:rFonts w:cs="Times New Roman"/>
              </w:rPr>
              <w:t>mg/L</w:t>
            </w:r>
            <w:r w:rsidR="005D6DF2" w:rsidRPr="0092632B">
              <w:rPr>
                <w:rFonts w:cs="Times New Roman"/>
              </w:rPr>
              <w:t>）</w:t>
            </w:r>
          </w:p>
        </w:tc>
      </w:tr>
      <w:tr w:rsidR="0092632B" w:rsidRPr="0092632B" w14:paraId="3DA39BDF" w14:textId="2923A9E2" w:rsidTr="005D6DF2">
        <w:trPr>
          <w:jc w:val="center"/>
        </w:trPr>
        <w:tc>
          <w:tcPr>
            <w:tcW w:w="731" w:type="pct"/>
            <w:vMerge w:val="restart"/>
            <w:vAlign w:val="center"/>
          </w:tcPr>
          <w:p w14:paraId="38435318" w14:textId="77777777" w:rsidR="00B96655" w:rsidRPr="0092632B" w:rsidRDefault="00B96655" w:rsidP="005D6DF2">
            <w:pPr>
              <w:pStyle w:val="af"/>
              <w:rPr>
                <w:rFonts w:cs="Times New Roman"/>
              </w:rPr>
            </w:pPr>
            <w:r w:rsidRPr="0092632B">
              <w:rPr>
                <w:rFonts w:cs="Times New Roman" w:hint="eastAsia"/>
              </w:rPr>
              <w:t>2</w:t>
            </w:r>
            <w:r w:rsidRPr="0092632B">
              <w:rPr>
                <w:rFonts w:cs="Times New Roman"/>
              </w:rPr>
              <w:t>022.4.7</w:t>
            </w:r>
          </w:p>
        </w:tc>
        <w:tc>
          <w:tcPr>
            <w:tcW w:w="507" w:type="pct"/>
            <w:vAlign w:val="center"/>
          </w:tcPr>
          <w:p w14:paraId="09D790DF" w14:textId="0C2B417B" w:rsidR="00B96655" w:rsidRPr="0092632B" w:rsidRDefault="00B96655" w:rsidP="005D6DF2">
            <w:pPr>
              <w:pStyle w:val="af"/>
              <w:rPr>
                <w:rFonts w:cs="Times New Roman"/>
              </w:rPr>
            </w:pPr>
            <w:r w:rsidRPr="0092632B">
              <w:rPr>
                <w:rFonts w:cs="Times New Roman" w:hint="eastAsia"/>
              </w:rPr>
              <w:t>进水</w:t>
            </w:r>
          </w:p>
        </w:tc>
        <w:tc>
          <w:tcPr>
            <w:tcW w:w="538" w:type="pct"/>
            <w:vAlign w:val="center"/>
          </w:tcPr>
          <w:p w14:paraId="2DDD63A0" w14:textId="77777777" w:rsidR="00B96655" w:rsidRPr="0092632B" w:rsidRDefault="00B96655" w:rsidP="005D6DF2">
            <w:pPr>
              <w:pStyle w:val="af"/>
              <w:rPr>
                <w:rFonts w:cs="Times New Roman"/>
              </w:rPr>
            </w:pPr>
            <w:r w:rsidRPr="0092632B">
              <w:rPr>
                <w:rFonts w:cs="Times New Roman" w:hint="eastAsia"/>
              </w:rPr>
              <w:t>8</w:t>
            </w:r>
            <w:r w:rsidRPr="0092632B">
              <w:rPr>
                <w:rFonts w:cs="Times New Roman"/>
              </w:rPr>
              <w:t>.3</w:t>
            </w:r>
          </w:p>
        </w:tc>
        <w:tc>
          <w:tcPr>
            <w:tcW w:w="538" w:type="pct"/>
            <w:vAlign w:val="center"/>
          </w:tcPr>
          <w:p w14:paraId="2143B5D6" w14:textId="6A2E0508" w:rsidR="00B96655" w:rsidRPr="0092632B" w:rsidRDefault="00B96655" w:rsidP="005D6DF2">
            <w:pPr>
              <w:pStyle w:val="af"/>
              <w:rPr>
                <w:rFonts w:cs="Times New Roman"/>
              </w:rPr>
            </w:pPr>
            <w:r w:rsidRPr="0092632B">
              <w:rPr>
                <w:rFonts w:cs="Times New Roman" w:hint="eastAsia"/>
              </w:rPr>
              <w:t>1</w:t>
            </w:r>
            <w:r w:rsidRPr="0092632B">
              <w:rPr>
                <w:rFonts w:cs="Times New Roman"/>
              </w:rPr>
              <w:t>1200</w:t>
            </w:r>
          </w:p>
        </w:tc>
        <w:tc>
          <w:tcPr>
            <w:tcW w:w="538" w:type="pct"/>
            <w:vAlign w:val="center"/>
          </w:tcPr>
          <w:p w14:paraId="24CF5EF9" w14:textId="74AE3CF1" w:rsidR="00B96655" w:rsidRPr="0092632B" w:rsidRDefault="00B96655" w:rsidP="005D6DF2">
            <w:pPr>
              <w:pStyle w:val="af"/>
              <w:rPr>
                <w:rFonts w:cs="Times New Roman"/>
              </w:rPr>
            </w:pPr>
            <w:r w:rsidRPr="0092632B">
              <w:rPr>
                <w:rFonts w:cs="Times New Roman" w:hint="eastAsia"/>
              </w:rPr>
              <w:t>2</w:t>
            </w:r>
            <w:r w:rsidRPr="0092632B">
              <w:rPr>
                <w:rFonts w:cs="Times New Roman"/>
              </w:rPr>
              <w:t>200</w:t>
            </w:r>
          </w:p>
        </w:tc>
        <w:tc>
          <w:tcPr>
            <w:tcW w:w="538" w:type="pct"/>
            <w:vAlign w:val="center"/>
          </w:tcPr>
          <w:p w14:paraId="39E83F07" w14:textId="14A97056" w:rsidR="00B96655" w:rsidRPr="0092632B" w:rsidRDefault="00B96655" w:rsidP="005D6DF2">
            <w:pPr>
              <w:pStyle w:val="af"/>
              <w:rPr>
                <w:rFonts w:cs="Times New Roman"/>
              </w:rPr>
            </w:pPr>
            <w:r w:rsidRPr="0092632B">
              <w:rPr>
                <w:rFonts w:cs="Times New Roman" w:hint="eastAsia"/>
              </w:rPr>
              <w:t>4</w:t>
            </w:r>
            <w:r w:rsidRPr="0092632B">
              <w:rPr>
                <w:rFonts w:cs="Times New Roman"/>
              </w:rPr>
              <w:t>370</w:t>
            </w:r>
          </w:p>
        </w:tc>
        <w:tc>
          <w:tcPr>
            <w:tcW w:w="538" w:type="pct"/>
            <w:vAlign w:val="center"/>
          </w:tcPr>
          <w:p w14:paraId="05873F91" w14:textId="54937FEB" w:rsidR="00B96655" w:rsidRPr="0092632B" w:rsidRDefault="00B96655" w:rsidP="005D6DF2">
            <w:pPr>
              <w:pStyle w:val="af"/>
              <w:rPr>
                <w:rFonts w:cs="Times New Roman"/>
              </w:rPr>
            </w:pPr>
            <w:r w:rsidRPr="0092632B">
              <w:rPr>
                <w:rFonts w:cs="Times New Roman" w:hint="eastAsia"/>
              </w:rPr>
              <w:t>2</w:t>
            </w:r>
            <w:r w:rsidRPr="0092632B">
              <w:rPr>
                <w:rFonts w:cs="Times New Roman"/>
              </w:rPr>
              <w:t>740</w:t>
            </w:r>
          </w:p>
        </w:tc>
        <w:tc>
          <w:tcPr>
            <w:tcW w:w="538" w:type="pct"/>
            <w:vAlign w:val="center"/>
          </w:tcPr>
          <w:p w14:paraId="17A15864" w14:textId="00A0BF2E" w:rsidR="00B96655" w:rsidRPr="0092632B" w:rsidRDefault="00B96655" w:rsidP="005D6DF2">
            <w:pPr>
              <w:pStyle w:val="af"/>
              <w:rPr>
                <w:rFonts w:cs="Times New Roman"/>
              </w:rPr>
            </w:pPr>
            <w:r w:rsidRPr="0092632B">
              <w:rPr>
                <w:rFonts w:cs="Times New Roman" w:hint="eastAsia"/>
              </w:rPr>
              <w:t>6</w:t>
            </w:r>
            <w:r w:rsidRPr="0092632B">
              <w:rPr>
                <w:rFonts w:cs="Times New Roman"/>
              </w:rPr>
              <w:t>9.2</w:t>
            </w:r>
          </w:p>
        </w:tc>
        <w:tc>
          <w:tcPr>
            <w:tcW w:w="534" w:type="pct"/>
            <w:vAlign w:val="center"/>
          </w:tcPr>
          <w:p w14:paraId="58391D17" w14:textId="3ED27719" w:rsidR="00B96655" w:rsidRPr="0092632B" w:rsidRDefault="00B96655" w:rsidP="005D6DF2">
            <w:pPr>
              <w:pStyle w:val="af"/>
              <w:rPr>
                <w:rFonts w:cs="Times New Roman"/>
              </w:rPr>
            </w:pPr>
            <w:r w:rsidRPr="0092632B">
              <w:rPr>
                <w:rFonts w:cs="Times New Roman" w:hint="eastAsia"/>
              </w:rPr>
              <w:t>1</w:t>
            </w:r>
            <w:r w:rsidRPr="0092632B">
              <w:rPr>
                <w:rFonts w:cs="Times New Roman"/>
              </w:rPr>
              <w:t>4.8</w:t>
            </w:r>
          </w:p>
        </w:tc>
      </w:tr>
      <w:tr w:rsidR="0092632B" w:rsidRPr="0092632B" w14:paraId="0D5CAF7D" w14:textId="221DDAF7" w:rsidTr="005D6DF2">
        <w:trPr>
          <w:jc w:val="center"/>
        </w:trPr>
        <w:tc>
          <w:tcPr>
            <w:tcW w:w="731" w:type="pct"/>
            <w:vMerge/>
            <w:vAlign w:val="center"/>
          </w:tcPr>
          <w:p w14:paraId="523C1772" w14:textId="77777777" w:rsidR="00B96655" w:rsidRPr="0092632B" w:rsidRDefault="00B96655" w:rsidP="005D6DF2">
            <w:pPr>
              <w:pStyle w:val="af"/>
              <w:rPr>
                <w:rFonts w:cs="Times New Roman"/>
              </w:rPr>
            </w:pPr>
          </w:p>
        </w:tc>
        <w:tc>
          <w:tcPr>
            <w:tcW w:w="507" w:type="pct"/>
            <w:vAlign w:val="center"/>
          </w:tcPr>
          <w:p w14:paraId="665C4621" w14:textId="4A4FA0BA" w:rsidR="00B96655" w:rsidRPr="0092632B" w:rsidRDefault="00B96655" w:rsidP="005D6DF2">
            <w:pPr>
              <w:pStyle w:val="af"/>
              <w:rPr>
                <w:rFonts w:cs="Times New Roman"/>
              </w:rPr>
            </w:pPr>
            <w:r w:rsidRPr="0092632B">
              <w:rPr>
                <w:rFonts w:cs="Times New Roman" w:hint="eastAsia"/>
              </w:rPr>
              <w:t>出水</w:t>
            </w:r>
          </w:p>
        </w:tc>
        <w:tc>
          <w:tcPr>
            <w:tcW w:w="538" w:type="pct"/>
            <w:vAlign w:val="center"/>
          </w:tcPr>
          <w:p w14:paraId="7CFB5865" w14:textId="2F3745A1" w:rsidR="00B96655" w:rsidRPr="0092632B" w:rsidRDefault="00B96655" w:rsidP="005D6DF2">
            <w:pPr>
              <w:pStyle w:val="af"/>
              <w:rPr>
                <w:rFonts w:cs="Times New Roman"/>
              </w:rPr>
            </w:pPr>
            <w:r w:rsidRPr="0092632B">
              <w:rPr>
                <w:rFonts w:cs="Times New Roman" w:hint="eastAsia"/>
              </w:rPr>
              <w:t>6</w:t>
            </w:r>
            <w:r w:rsidRPr="0092632B">
              <w:rPr>
                <w:rFonts w:cs="Times New Roman"/>
              </w:rPr>
              <w:t>.4</w:t>
            </w:r>
          </w:p>
        </w:tc>
        <w:tc>
          <w:tcPr>
            <w:tcW w:w="538" w:type="pct"/>
            <w:vAlign w:val="center"/>
          </w:tcPr>
          <w:p w14:paraId="517B16EC" w14:textId="4B681F6B" w:rsidR="00B96655" w:rsidRPr="0092632B" w:rsidRDefault="00B96655" w:rsidP="005D6DF2">
            <w:pPr>
              <w:pStyle w:val="af"/>
              <w:rPr>
                <w:rFonts w:cs="Times New Roman"/>
              </w:rPr>
            </w:pPr>
            <w:r w:rsidRPr="0092632B">
              <w:rPr>
                <w:rFonts w:cs="Times New Roman" w:hint="eastAsia"/>
              </w:rPr>
              <w:t>3</w:t>
            </w:r>
            <w:r w:rsidRPr="0092632B">
              <w:rPr>
                <w:rFonts w:cs="Times New Roman"/>
              </w:rPr>
              <w:t>07</w:t>
            </w:r>
          </w:p>
        </w:tc>
        <w:tc>
          <w:tcPr>
            <w:tcW w:w="538" w:type="pct"/>
            <w:vAlign w:val="center"/>
          </w:tcPr>
          <w:p w14:paraId="7A2B3BDD" w14:textId="48922980" w:rsidR="00B96655" w:rsidRPr="0092632B" w:rsidRDefault="00B96655" w:rsidP="005D6DF2">
            <w:pPr>
              <w:pStyle w:val="af"/>
              <w:rPr>
                <w:rFonts w:cs="Times New Roman"/>
              </w:rPr>
            </w:pPr>
            <w:r w:rsidRPr="0092632B">
              <w:rPr>
                <w:rFonts w:cs="Times New Roman" w:hint="eastAsia"/>
              </w:rPr>
              <w:t>0</w:t>
            </w:r>
            <w:r w:rsidRPr="0092632B">
              <w:rPr>
                <w:rFonts w:cs="Times New Roman"/>
              </w:rPr>
              <w:t>.05L</w:t>
            </w:r>
          </w:p>
        </w:tc>
        <w:tc>
          <w:tcPr>
            <w:tcW w:w="538" w:type="pct"/>
            <w:vAlign w:val="center"/>
          </w:tcPr>
          <w:p w14:paraId="67A48F35" w14:textId="6C3B5519" w:rsidR="00B96655" w:rsidRPr="0092632B" w:rsidRDefault="00B96655" w:rsidP="005D6DF2">
            <w:pPr>
              <w:pStyle w:val="af"/>
              <w:rPr>
                <w:rFonts w:cs="Times New Roman"/>
              </w:rPr>
            </w:pPr>
            <w:r w:rsidRPr="0092632B">
              <w:rPr>
                <w:rFonts w:cs="Times New Roman" w:hint="eastAsia"/>
              </w:rPr>
              <w:t>3</w:t>
            </w:r>
            <w:r w:rsidRPr="0092632B">
              <w:rPr>
                <w:rFonts w:cs="Times New Roman"/>
              </w:rPr>
              <w:t>9.9</w:t>
            </w:r>
          </w:p>
        </w:tc>
        <w:tc>
          <w:tcPr>
            <w:tcW w:w="538" w:type="pct"/>
            <w:vAlign w:val="center"/>
          </w:tcPr>
          <w:p w14:paraId="2F16E342" w14:textId="6287606C" w:rsidR="00B96655" w:rsidRPr="0092632B" w:rsidRDefault="00B96655" w:rsidP="005D6DF2">
            <w:pPr>
              <w:pStyle w:val="af"/>
              <w:rPr>
                <w:rFonts w:cs="Times New Roman"/>
              </w:rPr>
            </w:pPr>
            <w:r w:rsidRPr="0092632B">
              <w:rPr>
                <w:rFonts w:cs="Times New Roman" w:hint="eastAsia"/>
              </w:rPr>
              <w:t>1</w:t>
            </w:r>
            <w:r w:rsidRPr="0092632B">
              <w:rPr>
                <w:rFonts w:cs="Times New Roman"/>
              </w:rPr>
              <w:t>310</w:t>
            </w:r>
          </w:p>
        </w:tc>
        <w:tc>
          <w:tcPr>
            <w:tcW w:w="538" w:type="pct"/>
            <w:vAlign w:val="center"/>
          </w:tcPr>
          <w:p w14:paraId="1C19303F" w14:textId="62080280" w:rsidR="00B96655" w:rsidRPr="0092632B" w:rsidRDefault="00B96655" w:rsidP="005D6DF2">
            <w:pPr>
              <w:pStyle w:val="af"/>
              <w:rPr>
                <w:rFonts w:cs="Times New Roman"/>
              </w:rPr>
            </w:pPr>
            <w:r w:rsidRPr="0092632B">
              <w:rPr>
                <w:rFonts w:cs="Times New Roman" w:hint="eastAsia"/>
              </w:rPr>
              <w:t>4</w:t>
            </w:r>
            <w:r w:rsidRPr="0092632B">
              <w:rPr>
                <w:rFonts w:cs="Times New Roman"/>
              </w:rPr>
              <w:t>0</w:t>
            </w:r>
          </w:p>
        </w:tc>
        <w:tc>
          <w:tcPr>
            <w:tcW w:w="534" w:type="pct"/>
            <w:vAlign w:val="center"/>
          </w:tcPr>
          <w:p w14:paraId="6E6606E0" w14:textId="6AB2D63B" w:rsidR="00B96655" w:rsidRPr="0092632B" w:rsidRDefault="00B96655" w:rsidP="005D6DF2">
            <w:pPr>
              <w:pStyle w:val="af"/>
              <w:rPr>
                <w:rFonts w:cs="Times New Roman"/>
              </w:rPr>
            </w:pPr>
            <w:r w:rsidRPr="0092632B">
              <w:rPr>
                <w:rFonts w:cs="Times New Roman" w:hint="eastAsia"/>
              </w:rPr>
              <w:t>0</w:t>
            </w:r>
            <w:r w:rsidRPr="0092632B">
              <w:rPr>
                <w:rFonts w:cs="Times New Roman"/>
              </w:rPr>
              <w:t>.06L</w:t>
            </w:r>
          </w:p>
        </w:tc>
      </w:tr>
      <w:tr w:rsidR="0092632B" w:rsidRPr="0092632B" w14:paraId="421EDF2B" w14:textId="2383B636" w:rsidTr="005D6DF2">
        <w:trPr>
          <w:jc w:val="center"/>
        </w:trPr>
        <w:tc>
          <w:tcPr>
            <w:tcW w:w="731" w:type="pct"/>
            <w:vAlign w:val="center"/>
          </w:tcPr>
          <w:p w14:paraId="682B8A7C" w14:textId="77777777" w:rsidR="00B96655" w:rsidRPr="0092632B" w:rsidRDefault="00B96655" w:rsidP="005D6DF2">
            <w:pPr>
              <w:pStyle w:val="af"/>
              <w:rPr>
                <w:rFonts w:cs="Times New Roman"/>
              </w:rPr>
            </w:pPr>
            <w:r w:rsidRPr="0092632B">
              <w:rPr>
                <w:rFonts w:cs="Times New Roman" w:hint="eastAsia"/>
              </w:rPr>
              <w:t>2</w:t>
            </w:r>
            <w:r w:rsidRPr="0092632B">
              <w:rPr>
                <w:rFonts w:cs="Times New Roman"/>
              </w:rPr>
              <w:t>022.7.8-7.12</w:t>
            </w:r>
          </w:p>
        </w:tc>
        <w:tc>
          <w:tcPr>
            <w:tcW w:w="507" w:type="pct"/>
            <w:vAlign w:val="center"/>
          </w:tcPr>
          <w:p w14:paraId="696C9F58" w14:textId="478E60E7" w:rsidR="00B96655" w:rsidRPr="0092632B" w:rsidRDefault="005D6DF2" w:rsidP="005D6DF2">
            <w:pPr>
              <w:pStyle w:val="af"/>
              <w:rPr>
                <w:rFonts w:cs="Times New Roman"/>
              </w:rPr>
            </w:pPr>
            <w:r w:rsidRPr="0092632B">
              <w:rPr>
                <w:rFonts w:cs="Times New Roman" w:hint="eastAsia"/>
              </w:rPr>
              <w:t>出水</w:t>
            </w:r>
          </w:p>
        </w:tc>
        <w:tc>
          <w:tcPr>
            <w:tcW w:w="538" w:type="pct"/>
            <w:vAlign w:val="center"/>
          </w:tcPr>
          <w:p w14:paraId="0729ED2E" w14:textId="61F22786" w:rsidR="00B96655" w:rsidRPr="0092632B" w:rsidRDefault="005D6DF2" w:rsidP="005D6DF2">
            <w:pPr>
              <w:pStyle w:val="af"/>
              <w:rPr>
                <w:rFonts w:cs="Times New Roman"/>
              </w:rPr>
            </w:pPr>
            <w:r w:rsidRPr="0092632B">
              <w:rPr>
                <w:rFonts w:cs="Times New Roman"/>
              </w:rPr>
              <w:t>-</w:t>
            </w:r>
          </w:p>
        </w:tc>
        <w:tc>
          <w:tcPr>
            <w:tcW w:w="538" w:type="pct"/>
            <w:vAlign w:val="center"/>
          </w:tcPr>
          <w:p w14:paraId="6E7CBB00" w14:textId="77777777" w:rsidR="00B96655" w:rsidRPr="0092632B" w:rsidRDefault="00B96655" w:rsidP="005D6DF2">
            <w:pPr>
              <w:pStyle w:val="af"/>
              <w:rPr>
                <w:rFonts w:cs="Times New Roman"/>
              </w:rPr>
            </w:pPr>
            <w:r w:rsidRPr="0092632B">
              <w:rPr>
                <w:rFonts w:cs="Times New Roman"/>
              </w:rPr>
              <w:t>210</w:t>
            </w:r>
          </w:p>
        </w:tc>
        <w:tc>
          <w:tcPr>
            <w:tcW w:w="538" w:type="pct"/>
            <w:vAlign w:val="center"/>
          </w:tcPr>
          <w:p w14:paraId="4828935A" w14:textId="52D3E9A6" w:rsidR="00B96655" w:rsidRPr="0092632B" w:rsidRDefault="005D6DF2" w:rsidP="005D6DF2">
            <w:pPr>
              <w:pStyle w:val="af"/>
              <w:rPr>
                <w:rFonts w:cs="Times New Roman"/>
              </w:rPr>
            </w:pPr>
            <w:r w:rsidRPr="0092632B">
              <w:rPr>
                <w:rFonts w:cs="Times New Roman"/>
              </w:rPr>
              <w:t>0.058</w:t>
            </w:r>
          </w:p>
        </w:tc>
        <w:tc>
          <w:tcPr>
            <w:tcW w:w="538" w:type="pct"/>
            <w:vAlign w:val="center"/>
          </w:tcPr>
          <w:p w14:paraId="5F1E485C" w14:textId="02A32A8E" w:rsidR="00B96655" w:rsidRPr="0092632B" w:rsidRDefault="005D6DF2" w:rsidP="005D6DF2">
            <w:pPr>
              <w:pStyle w:val="af"/>
              <w:rPr>
                <w:rFonts w:cs="Times New Roman"/>
              </w:rPr>
            </w:pPr>
            <w:r w:rsidRPr="0092632B">
              <w:rPr>
                <w:rFonts w:cs="Times New Roman" w:hint="eastAsia"/>
              </w:rPr>
              <w:t>-</w:t>
            </w:r>
          </w:p>
        </w:tc>
        <w:tc>
          <w:tcPr>
            <w:tcW w:w="538" w:type="pct"/>
            <w:vAlign w:val="center"/>
          </w:tcPr>
          <w:p w14:paraId="7E27AF9A" w14:textId="24686F87" w:rsidR="00B96655" w:rsidRPr="0092632B" w:rsidRDefault="005D6DF2" w:rsidP="005D6DF2">
            <w:pPr>
              <w:pStyle w:val="af"/>
              <w:rPr>
                <w:rFonts w:cs="Times New Roman"/>
              </w:rPr>
            </w:pPr>
            <w:r w:rsidRPr="0092632B">
              <w:rPr>
                <w:rFonts w:cs="Times New Roman"/>
              </w:rPr>
              <w:t>870</w:t>
            </w:r>
          </w:p>
        </w:tc>
        <w:tc>
          <w:tcPr>
            <w:tcW w:w="538" w:type="pct"/>
            <w:vAlign w:val="center"/>
          </w:tcPr>
          <w:p w14:paraId="6E456384" w14:textId="61BD23AB" w:rsidR="00B96655" w:rsidRPr="0092632B" w:rsidRDefault="005D6DF2" w:rsidP="005D6DF2">
            <w:pPr>
              <w:pStyle w:val="af"/>
              <w:rPr>
                <w:rFonts w:cs="Times New Roman"/>
              </w:rPr>
            </w:pPr>
            <w:r w:rsidRPr="0092632B">
              <w:rPr>
                <w:rFonts w:cs="Times New Roman"/>
              </w:rPr>
              <w:t>16.2</w:t>
            </w:r>
          </w:p>
        </w:tc>
        <w:tc>
          <w:tcPr>
            <w:tcW w:w="534" w:type="pct"/>
            <w:vAlign w:val="center"/>
          </w:tcPr>
          <w:p w14:paraId="0EF1FAB4" w14:textId="21E33A57" w:rsidR="00B96655" w:rsidRPr="0092632B" w:rsidRDefault="005D6DF2" w:rsidP="005D6DF2">
            <w:pPr>
              <w:pStyle w:val="af"/>
              <w:rPr>
                <w:rFonts w:cs="Times New Roman"/>
              </w:rPr>
            </w:pPr>
            <w:r w:rsidRPr="0092632B">
              <w:rPr>
                <w:rFonts w:cs="Times New Roman" w:hint="eastAsia"/>
              </w:rPr>
              <w:t>-</w:t>
            </w:r>
          </w:p>
        </w:tc>
      </w:tr>
      <w:tr w:rsidR="0092632B" w:rsidRPr="0092632B" w14:paraId="462F1B9C" w14:textId="77777777" w:rsidTr="00C775C4">
        <w:trPr>
          <w:jc w:val="center"/>
        </w:trPr>
        <w:tc>
          <w:tcPr>
            <w:tcW w:w="731" w:type="pct"/>
            <w:vMerge w:val="restart"/>
            <w:vAlign w:val="center"/>
          </w:tcPr>
          <w:p w14:paraId="66618B97" w14:textId="55007400" w:rsidR="00E106EC" w:rsidRPr="0092632B" w:rsidRDefault="00E106EC" w:rsidP="00E106EC">
            <w:pPr>
              <w:pStyle w:val="af"/>
              <w:rPr>
                <w:rFonts w:cs="Times New Roman"/>
              </w:rPr>
            </w:pPr>
            <w:r w:rsidRPr="0092632B">
              <w:rPr>
                <w:rFonts w:cs="Times New Roman" w:hint="eastAsia"/>
              </w:rPr>
              <w:t>2</w:t>
            </w:r>
            <w:r w:rsidRPr="0092632B">
              <w:rPr>
                <w:rFonts w:cs="Times New Roman"/>
              </w:rPr>
              <w:t>023.5.4</w:t>
            </w:r>
          </w:p>
        </w:tc>
        <w:tc>
          <w:tcPr>
            <w:tcW w:w="507" w:type="pct"/>
            <w:vAlign w:val="center"/>
          </w:tcPr>
          <w:p w14:paraId="47350648" w14:textId="43F0CCAE" w:rsidR="00E106EC" w:rsidRPr="0092632B" w:rsidRDefault="00E106EC" w:rsidP="00E106EC">
            <w:pPr>
              <w:pStyle w:val="af"/>
              <w:rPr>
                <w:rFonts w:cs="Times New Roman"/>
              </w:rPr>
            </w:pPr>
            <w:r w:rsidRPr="0092632B">
              <w:rPr>
                <w:rFonts w:cs="Times New Roman" w:hint="eastAsia"/>
              </w:rPr>
              <w:t>进水</w:t>
            </w:r>
          </w:p>
        </w:tc>
        <w:tc>
          <w:tcPr>
            <w:tcW w:w="538" w:type="pct"/>
            <w:vAlign w:val="center"/>
          </w:tcPr>
          <w:p w14:paraId="583EDD9C" w14:textId="3328AF0D" w:rsidR="00E106EC" w:rsidRPr="0092632B" w:rsidRDefault="00E106EC" w:rsidP="00E106EC">
            <w:pPr>
              <w:pStyle w:val="af"/>
              <w:rPr>
                <w:rFonts w:cs="Times New Roman"/>
              </w:rPr>
            </w:pPr>
            <w:r w:rsidRPr="0092632B">
              <w:rPr>
                <w:rFonts w:cs="Times New Roman" w:hint="eastAsia"/>
              </w:rPr>
              <w:t>7</w:t>
            </w:r>
            <w:r w:rsidRPr="0092632B">
              <w:rPr>
                <w:rFonts w:cs="Times New Roman"/>
              </w:rPr>
              <w:t>.3</w:t>
            </w:r>
          </w:p>
        </w:tc>
        <w:tc>
          <w:tcPr>
            <w:tcW w:w="538" w:type="pct"/>
            <w:vAlign w:val="center"/>
          </w:tcPr>
          <w:p w14:paraId="7EC88142" w14:textId="2717C95D" w:rsidR="00E106EC" w:rsidRPr="0092632B" w:rsidRDefault="00E106EC" w:rsidP="00E106EC">
            <w:pPr>
              <w:pStyle w:val="af"/>
              <w:rPr>
                <w:rFonts w:cs="Times New Roman"/>
              </w:rPr>
            </w:pPr>
            <w:r w:rsidRPr="0092632B">
              <w:rPr>
                <w:rFonts w:cs="Times New Roman" w:hint="eastAsia"/>
              </w:rPr>
              <w:t>1</w:t>
            </w:r>
            <w:r w:rsidRPr="0092632B">
              <w:rPr>
                <w:rFonts w:cs="Times New Roman"/>
              </w:rPr>
              <w:t>8960</w:t>
            </w:r>
          </w:p>
        </w:tc>
        <w:tc>
          <w:tcPr>
            <w:tcW w:w="538" w:type="pct"/>
            <w:vAlign w:val="center"/>
          </w:tcPr>
          <w:p w14:paraId="6D13CE24" w14:textId="2C8E77A8" w:rsidR="00E106EC" w:rsidRPr="0092632B" w:rsidRDefault="00E106EC" w:rsidP="00E106EC">
            <w:pPr>
              <w:pStyle w:val="af"/>
              <w:rPr>
                <w:rFonts w:cs="Times New Roman"/>
              </w:rPr>
            </w:pPr>
            <w:r w:rsidRPr="0092632B">
              <w:rPr>
                <w:rFonts w:cs="Times New Roman" w:hint="eastAsia"/>
              </w:rPr>
              <w:t>2</w:t>
            </w:r>
            <w:r w:rsidRPr="0092632B">
              <w:rPr>
                <w:rFonts w:cs="Times New Roman"/>
              </w:rPr>
              <w:t>500</w:t>
            </w:r>
          </w:p>
        </w:tc>
        <w:tc>
          <w:tcPr>
            <w:tcW w:w="538" w:type="pct"/>
            <w:vAlign w:val="center"/>
          </w:tcPr>
          <w:p w14:paraId="2BD81D03" w14:textId="67DA540D" w:rsidR="00E106EC" w:rsidRPr="0092632B" w:rsidRDefault="00E106EC" w:rsidP="00E106EC">
            <w:pPr>
              <w:pStyle w:val="af"/>
              <w:rPr>
                <w:rFonts w:cs="Times New Roman"/>
              </w:rPr>
            </w:pPr>
            <w:r w:rsidRPr="0092632B">
              <w:rPr>
                <w:rFonts w:cs="Times New Roman" w:hint="eastAsia"/>
              </w:rPr>
              <w:t>-</w:t>
            </w:r>
          </w:p>
        </w:tc>
        <w:tc>
          <w:tcPr>
            <w:tcW w:w="538" w:type="pct"/>
          </w:tcPr>
          <w:p w14:paraId="1CDDBF27" w14:textId="7C2CC743" w:rsidR="00E106EC" w:rsidRPr="0092632B" w:rsidRDefault="00E106EC" w:rsidP="00E106EC">
            <w:pPr>
              <w:pStyle w:val="af"/>
              <w:rPr>
                <w:rFonts w:cs="Times New Roman"/>
              </w:rPr>
            </w:pPr>
            <w:r w:rsidRPr="0092632B">
              <w:rPr>
                <w:rFonts w:cs="Times New Roman" w:hint="eastAsia"/>
              </w:rPr>
              <w:t>-</w:t>
            </w:r>
          </w:p>
        </w:tc>
        <w:tc>
          <w:tcPr>
            <w:tcW w:w="538" w:type="pct"/>
          </w:tcPr>
          <w:p w14:paraId="01FB0474" w14:textId="5CE55039" w:rsidR="00E106EC" w:rsidRPr="0092632B" w:rsidRDefault="00E106EC" w:rsidP="00E106EC">
            <w:pPr>
              <w:pStyle w:val="af"/>
              <w:rPr>
                <w:rFonts w:cs="Times New Roman"/>
              </w:rPr>
            </w:pPr>
            <w:r w:rsidRPr="0092632B">
              <w:rPr>
                <w:rFonts w:cs="Times New Roman" w:hint="eastAsia"/>
              </w:rPr>
              <w:t>-</w:t>
            </w:r>
          </w:p>
        </w:tc>
        <w:tc>
          <w:tcPr>
            <w:tcW w:w="534" w:type="pct"/>
          </w:tcPr>
          <w:p w14:paraId="15E67BFB" w14:textId="64437059" w:rsidR="00E106EC" w:rsidRPr="0092632B" w:rsidRDefault="00E106EC" w:rsidP="00E106EC">
            <w:pPr>
              <w:pStyle w:val="af"/>
              <w:rPr>
                <w:rFonts w:cs="Times New Roman"/>
              </w:rPr>
            </w:pPr>
            <w:r w:rsidRPr="0092632B">
              <w:rPr>
                <w:rFonts w:cs="Times New Roman" w:hint="eastAsia"/>
              </w:rPr>
              <w:t>-</w:t>
            </w:r>
          </w:p>
        </w:tc>
      </w:tr>
      <w:tr w:rsidR="0092632B" w:rsidRPr="0092632B" w14:paraId="53F89619" w14:textId="77777777" w:rsidTr="00C775C4">
        <w:trPr>
          <w:jc w:val="center"/>
        </w:trPr>
        <w:tc>
          <w:tcPr>
            <w:tcW w:w="731" w:type="pct"/>
            <w:vMerge/>
            <w:vAlign w:val="center"/>
          </w:tcPr>
          <w:p w14:paraId="7FA2C798" w14:textId="77777777" w:rsidR="00E106EC" w:rsidRPr="0092632B" w:rsidRDefault="00E106EC" w:rsidP="00E106EC">
            <w:pPr>
              <w:pStyle w:val="af"/>
              <w:rPr>
                <w:rFonts w:cs="Times New Roman"/>
              </w:rPr>
            </w:pPr>
          </w:p>
        </w:tc>
        <w:tc>
          <w:tcPr>
            <w:tcW w:w="507" w:type="pct"/>
            <w:vAlign w:val="center"/>
          </w:tcPr>
          <w:p w14:paraId="22D01160" w14:textId="07E90DD9" w:rsidR="00E106EC" w:rsidRPr="0092632B" w:rsidRDefault="00E106EC" w:rsidP="00E106EC">
            <w:pPr>
              <w:pStyle w:val="af"/>
              <w:rPr>
                <w:rFonts w:cs="Times New Roman"/>
              </w:rPr>
            </w:pPr>
            <w:r w:rsidRPr="0092632B">
              <w:rPr>
                <w:rFonts w:cs="Times New Roman" w:hint="eastAsia"/>
              </w:rPr>
              <w:t>出水</w:t>
            </w:r>
          </w:p>
        </w:tc>
        <w:tc>
          <w:tcPr>
            <w:tcW w:w="538" w:type="pct"/>
            <w:vAlign w:val="center"/>
          </w:tcPr>
          <w:p w14:paraId="23374CCB" w14:textId="2947A1D2" w:rsidR="00E106EC" w:rsidRPr="0092632B" w:rsidRDefault="00E106EC" w:rsidP="00E106EC">
            <w:pPr>
              <w:pStyle w:val="af"/>
              <w:rPr>
                <w:rFonts w:cs="Times New Roman"/>
              </w:rPr>
            </w:pPr>
            <w:r w:rsidRPr="0092632B">
              <w:rPr>
                <w:rFonts w:cs="Times New Roman" w:hint="eastAsia"/>
              </w:rPr>
              <w:t>7</w:t>
            </w:r>
            <w:r w:rsidRPr="0092632B">
              <w:rPr>
                <w:rFonts w:cs="Times New Roman"/>
              </w:rPr>
              <w:t>.3</w:t>
            </w:r>
          </w:p>
        </w:tc>
        <w:tc>
          <w:tcPr>
            <w:tcW w:w="538" w:type="pct"/>
            <w:vAlign w:val="center"/>
          </w:tcPr>
          <w:p w14:paraId="1B89D513" w14:textId="58521FF0" w:rsidR="00E106EC" w:rsidRPr="0092632B" w:rsidRDefault="00E106EC" w:rsidP="00E106EC">
            <w:pPr>
              <w:pStyle w:val="af"/>
              <w:rPr>
                <w:rFonts w:cs="Times New Roman"/>
              </w:rPr>
            </w:pPr>
            <w:r w:rsidRPr="0092632B">
              <w:rPr>
                <w:rFonts w:cs="Times New Roman" w:hint="eastAsia"/>
              </w:rPr>
              <w:t>4</w:t>
            </w:r>
            <w:r w:rsidRPr="0092632B">
              <w:rPr>
                <w:rFonts w:cs="Times New Roman"/>
              </w:rPr>
              <w:t>88</w:t>
            </w:r>
          </w:p>
        </w:tc>
        <w:tc>
          <w:tcPr>
            <w:tcW w:w="538" w:type="pct"/>
            <w:vAlign w:val="center"/>
          </w:tcPr>
          <w:p w14:paraId="11BFFEC4" w14:textId="08B55E36" w:rsidR="00E106EC" w:rsidRPr="0092632B" w:rsidRDefault="00E106EC" w:rsidP="00E106EC">
            <w:pPr>
              <w:pStyle w:val="af"/>
              <w:rPr>
                <w:rFonts w:cs="Times New Roman"/>
              </w:rPr>
            </w:pPr>
            <w:r w:rsidRPr="0092632B">
              <w:rPr>
                <w:rFonts w:cs="Times New Roman"/>
              </w:rPr>
              <w:t>0</w:t>
            </w:r>
          </w:p>
        </w:tc>
        <w:tc>
          <w:tcPr>
            <w:tcW w:w="538" w:type="pct"/>
          </w:tcPr>
          <w:p w14:paraId="0D9D55E9" w14:textId="4D3CDCDC" w:rsidR="00E106EC" w:rsidRPr="0092632B" w:rsidRDefault="00E106EC" w:rsidP="00E106EC">
            <w:pPr>
              <w:pStyle w:val="af"/>
              <w:rPr>
                <w:rFonts w:cs="Times New Roman"/>
              </w:rPr>
            </w:pPr>
            <w:r w:rsidRPr="0092632B">
              <w:rPr>
                <w:rFonts w:cs="Times New Roman" w:hint="eastAsia"/>
              </w:rPr>
              <w:t>-</w:t>
            </w:r>
          </w:p>
        </w:tc>
        <w:tc>
          <w:tcPr>
            <w:tcW w:w="538" w:type="pct"/>
            <w:vAlign w:val="center"/>
          </w:tcPr>
          <w:p w14:paraId="67F581AA" w14:textId="02ACA7F3" w:rsidR="00E106EC" w:rsidRPr="0092632B" w:rsidRDefault="00E106EC" w:rsidP="00E106EC">
            <w:pPr>
              <w:pStyle w:val="af"/>
              <w:rPr>
                <w:rFonts w:cs="Times New Roman"/>
              </w:rPr>
            </w:pPr>
            <w:r w:rsidRPr="0092632B">
              <w:rPr>
                <w:rFonts w:cs="Times New Roman" w:hint="eastAsia"/>
              </w:rPr>
              <w:t>7</w:t>
            </w:r>
            <w:r w:rsidRPr="0092632B">
              <w:rPr>
                <w:rFonts w:cs="Times New Roman"/>
              </w:rPr>
              <w:t>20</w:t>
            </w:r>
          </w:p>
        </w:tc>
        <w:tc>
          <w:tcPr>
            <w:tcW w:w="538" w:type="pct"/>
            <w:vAlign w:val="center"/>
          </w:tcPr>
          <w:p w14:paraId="507C5589" w14:textId="47EE9EBF" w:rsidR="00E106EC" w:rsidRPr="0092632B" w:rsidRDefault="00E106EC" w:rsidP="00E106EC">
            <w:pPr>
              <w:pStyle w:val="af"/>
              <w:rPr>
                <w:rFonts w:cs="Times New Roman"/>
              </w:rPr>
            </w:pPr>
            <w:r w:rsidRPr="0092632B">
              <w:rPr>
                <w:rFonts w:cs="Times New Roman" w:hint="eastAsia"/>
              </w:rPr>
              <w:t>4</w:t>
            </w:r>
            <w:r w:rsidRPr="0092632B">
              <w:rPr>
                <w:rFonts w:cs="Times New Roman"/>
              </w:rPr>
              <w:t>8.8</w:t>
            </w:r>
          </w:p>
        </w:tc>
        <w:tc>
          <w:tcPr>
            <w:tcW w:w="534" w:type="pct"/>
            <w:vAlign w:val="center"/>
          </w:tcPr>
          <w:p w14:paraId="4CEA4F7F" w14:textId="35E511A0" w:rsidR="00E106EC" w:rsidRPr="0092632B" w:rsidRDefault="00E106EC" w:rsidP="00E106EC">
            <w:pPr>
              <w:pStyle w:val="af"/>
              <w:rPr>
                <w:rFonts w:cs="Times New Roman"/>
              </w:rPr>
            </w:pPr>
            <w:r w:rsidRPr="0092632B">
              <w:rPr>
                <w:rFonts w:cs="Times New Roman" w:hint="eastAsia"/>
              </w:rPr>
              <w:t>-</w:t>
            </w:r>
          </w:p>
        </w:tc>
      </w:tr>
      <w:tr w:rsidR="0092632B" w:rsidRPr="0092632B" w14:paraId="22D1D694" w14:textId="061A714F" w:rsidTr="00C775C4">
        <w:trPr>
          <w:jc w:val="center"/>
        </w:trPr>
        <w:tc>
          <w:tcPr>
            <w:tcW w:w="731" w:type="pct"/>
            <w:vMerge w:val="restart"/>
            <w:vAlign w:val="center"/>
          </w:tcPr>
          <w:p w14:paraId="07254472" w14:textId="166AD9E2" w:rsidR="00E106EC" w:rsidRPr="0092632B" w:rsidRDefault="00E106EC" w:rsidP="00E106EC">
            <w:pPr>
              <w:pStyle w:val="af"/>
              <w:rPr>
                <w:rFonts w:cs="Times New Roman"/>
              </w:rPr>
            </w:pPr>
            <w:r w:rsidRPr="0092632B">
              <w:rPr>
                <w:rFonts w:cs="Times New Roman" w:hint="eastAsia"/>
              </w:rPr>
              <w:t>2</w:t>
            </w:r>
            <w:r w:rsidRPr="0092632B">
              <w:rPr>
                <w:rFonts w:cs="Times New Roman"/>
              </w:rPr>
              <w:t>023.5.6</w:t>
            </w:r>
          </w:p>
        </w:tc>
        <w:tc>
          <w:tcPr>
            <w:tcW w:w="507" w:type="pct"/>
            <w:vAlign w:val="center"/>
          </w:tcPr>
          <w:p w14:paraId="3BBF8176" w14:textId="7D4FF794" w:rsidR="00E106EC" w:rsidRPr="0092632B" w:rsidRDefault="00E106EC" w:rsidP="00E106EC">
            <w:pPr>
              <w:pStyle w:val="af"/>
              <w:rPr>
                <w:szCs w:val="21"/>
              </w:rPr>
            </w:pPr>
            <w:r w:rsidRPr="0092632B">
              <w:rPr>
                <w:rFonts w:cs="Times New Roman" w:hint="eastAsia"/>
              </w:rPr>
              <w:t>进水</w:t>
            </w:r>
          </w:p>
        </w:tc>
        <w:tc>
          <w:tcPr>
            <w:tcW w:w="538" w:type="pct"/>
            <w:vAlign w:val="center"/>
          </w:tcPr>
          <w:p w14:paraId="3CD66C1D" w14:textId="008AEACB" w:rsidR="00E106EC" w:rsidRPr="0092632B" w:rsidRDefault="00E106EC" w:rsidP="00E106EC">
            <w:pPr>
              <w:pStyle w:val="af"/>
              <w:rPr>
                <w:rFonts w:cs="Times New Roman"/>
              </w:rPr>
            </w:pPr>
            <w:r w:rsidRPr="0092632B">
              <w:rPr>
                <w:rFonts w:cs="Times New Roman" w:hint="eastAsia"/>
              </w:rPr>
              <w:t>7</w:t>
            </w:r>
            <w:r w:rsidRPr="0092632B">
              <w:rPr>
                <w:rFonts w:cs="Times New Roman"/>
              </w:rPr>
              <w:t>.3</w:t>
            </w:r>
          </w:p>
        </w:tc>
        <w:tc>
          <w:tcPr>
            <w:tcW w:w="538" w:type="pct"/>
            <w:vAlign w:val="center"/>
          </w:tcPr>
          <w:p w14:paraId="08FE6769" w14:textId="25031567" w:rsidR="00E106EC" w:rsidRPr="0092632B" w:rsidRDefault="00E106EC" w:rsidP="00E106EC">
            <w:pPr>
              <w:pStyle w:val="af"/>
              <w:rPr>
                <w:rFonts w:cs="Times New Roman"/>
              </w:rPr>
            </w:pPr>
            <w:r w:rsidRPr="0092632B">
              <w:rPr>
                <w:rFonts w:cs="Times New Roman" w:hint="eastAsia"/>
              </w:rPr>
              <w:t>1</w:t>
            </w:r>
            <w:r w:rsidRPr="0092632B">
              <w:rPr>
                <w:rFonts w:cs="Times New Roman"/>
              </w:rPr>
              <w:t>8720</w:t>
            </w:r>
          </w:p>
        </w:tc>
        <w:tc>
          <w:tcPr>
            <w:tcW w:w="538" w:type="pct"/>
            <w:vAlign w:val="center"/>
          </w:tcPr>
          <w:p w14:paraId="761F079D" w14:textId="7C39F5DA" w:rsidR="00E106EC" w:rsidRPr="0092632B" w:rsidRDefault="00E106EC" w:rsidP="00E106EC">
            <w:pPr>
              <w:pStyle w:val="af"/>
              <w:rPr>
                <w:rFonts w:cs="Times New Roman"/>
              </w:rPr>
            </w:pPr>
            <w:r w:rsidRPr="0092632B">
              <w:rPr>
                <w:rFonts w:cs="Times New Roman" w:hint="eastAsia"/>
              </w:rPr>
              <w:t>2</w:t>
            </w:r>
            <w:r w:rsidRPr="0092632B">
              <w:rPr>
                <w:rFonts w:cs="Times New Roman"/>
              </w:rPr>
              <w:t>500</w:t>
            </w:r>
          </w:p>
        </w:tc>
        <w:tc>
          <w:tcPr>
            <w:tcW w:w="538" w:type="pct"/>
          </w:tcPr>
          <w:p w14:paraId="463F96BE" w14:textId="32F1CEB2" w:rsidR="00E106EC" w:rsidRPr="0092632B" w:rsidRDefault="00E106EC" w:rsidP="00E106EC">
            <w:pPr>
              <w:pStyle w:val="af"/>
              <w:rPr>
                <w:rFonts w:cs="Times New Roman"/>
              </w:rPr>
            </w:pPr>
            <w:r w:rsidRPr="0092632B">
              <w:rPr>
                <w:rFonts w:cs="Times New Roman" w:hint="eastAsia"/>
              </w:rPr>
              <w:t>-</w:t>
            </w:r>
          </w:p>
        </w:tc>
        <w:tc>
          <w:tcPr>
            <w:tcW w:w="538" w:type="pct"/>
          </w:tcPr>
          <w:p w14:paraId="50663849" w14:textId="001DE260" w:rsidR="00E106EC" w:rsidRPr="0092632B" w:rsidRDefault="00E106EC" w:rsidP="00E106EC">
            <w:pPr>
              <w:pStyle w:val="af"/>
              <w:rPr>
                <w:rFonts w:cs="Times New Roman"/>
              </w:rPr>
            </w:pPr>
            <w:r w:rsidRPr="0092632B">
              <w:rPr>
                <w:rFonts w:cs="Times New Roman" w:hint="eastAsia"/>
              </w:rPr>
              <w:t>-</w:t>
            </w:r>
          </w:p>
        </w:tc>
        <w:tc>
          <w:tcPr>
            <w:tcW w:w="538" w:type="pct"/>
          </w:tcPr>
          <w:p w14:paraId="431917F4" w14:textId="5325F840" w:rsidR="00E106EC" w:rsidRPr="0092632B" w:rsidRDefault="00E106EC" w:rsidP="00E106EC">
            <w:pPr>
              <w:pStyle w:val="af"/>
              <w:rPr>
                <w:rFonts w:cs="Times New Roman"/>
              </w:rPr>
            </w:pPr>
            <w:r w:rsidRPr="0092632B">
              <w:rPr>
                <w:rFonts w:cs="Times New Roman" w:hint="eastAsia"/>
              </w:rPr>
              <w:t>-</w:t>
            </w:r>
          </w:p>
        </w:tc>
        <w:tc>
          <w:tcPr>
            <w:tcW w:w="534" w:type="pct"/>
          </w:tcPr>
          <w:p w14:paraId="3F798F02" w14:textId="5981C947" w:rsidR="00E106EC" w:rsidRPr="0092632B" w:rsidRDefault="00E106EC" w:rsidP="00E106EC">
            <w:pPr>
              <w:pStyle w:val="af"/>
              <w:rPr>
                <w:rFonts w:cs="Times New Roman"/>
              </w:rPr>
            </w:pPr>
            <w:r w:rsidRPr="0092632B">
              <w:rPr>
                <w:rFonts w:cs="Times New Roman" w:hint="eastAsia"/>
              </w:rPr>
              <w:t>-</w:t>
            </w:r>
          </w:p>
        </w:tc>
      </w:tr>
      <w:tr w:rsidR="0092632B" w:rsidRPr="0092632B" w14:paraId="67B00141" w14:textId="3570191E" w:rsidTr="00C775C4">
        <w:trPr>
          <w:jc w:val="center"/>
        </w:trPr>
        <w:tc>
          <w:tcPr>
            <w:tcW w:w="731" w:type="pct"/>
            <w:vMerge/>
            <w:vAlign w:val="center"/>
          </w:tcPr>
          <w:p w14:paraId="67219E6A" w14:textId="77777777" w:rsidR="00E106EC" w:rsidRPr="0092632B" w:rsidRDefault="00E106EC" w:rsidP="00E106EC">
            <w:pPr>
              <w:pStyle w:val="af"/>
              <w:rPr>
                <w:rFonts w:cs="Times New Roman"/>
              </w:rPr>
            </w:pPr>
          </w:p>
        </w:tc>
        <w:tc>
          <w:tcPr>
            <w:tcW w:w="507" w:type="pct"/>
            <w:vAlign w:val="center"/>
          </w:tcPr>
          <w:p w14:paraId="0FC7409F" w14:textId="7FD9EE82" w:rsidR="00E106EC" w:rsidRPr="0092632B" w:rsidRDefault="00E106EC" w:rsidP="00E106EC">
            <w:pPr>
              <w:pStyle w:val="af"/>
              <w:rPr>
                <w:rFonts w:cs="Times New Roman"/>
              </w:rPr>
            </w:pPr>
            <w:r w:rsidRPr="0092632B">
              <w:rPr>
                <w:rFonts w:cs="Times New Roman" w:hint="eastAsia"/>
              </w:rPr>
              <w:t>出水</w:t>
            </w:r>
          </w:p>
        </w:tc>
        <w:tc>
          <w:tcPr>
            <w:tcW w:w="538" w:type="pct"/>
            <w:vAlign w:val="center"/>
          </w:tcPr>
          <w:p w14:paraId="6A06CDC1" w14:textId="33774551" w:rsidR="00E106EC" w:rsidRPr="0092632B" w:rsidRDefault="00E106EC" w:rsidP="00E106EC">
            <w:pPr>
              <w:pStyle w:val="af"/>
              <w:rPr>
                <w:rFonts w:cs="Times New Roman"/>
              </w:rPr>
            </w:pPr>
            <w:r w:rsidRPr="0092632B">
              <w:rPr>
                <w:rFonts w:cs="Times New Roman" w:hint="eastAsia"/>
              </w:rPr>
              <w:t>7</w:t>
            </w:r>
            <w:r w:rsidRPr="0092632B">
              <w:rPr>
                <w:rFonts w:cs="Times New Roman"/>
              </w:rPr>
              <w:t>.3</w:t>
            </w:r>
          </w:p>
        </w:tc>
        <w:tc>
          <w:tcPr>
            <w:tcW w:w="538" w:type="pct"/>
            <w:vAlign w:val="center"/>
          </w:tcPr>
          <w:p w14:paraId="22105595" w14:textId="32618FB4" w:rsidR="00E106EC" w:rsidRPr="0092632B" w:rsidRDefault="00E106EC" w:rsidP="00E106EC">
            <w:pPr>
              <w:pStyle w:val="af"/>
              <w:rPr>
                <w:rFonts w:cs="Times New Roman"/>
              </w:rPr>
            </w:pPr>
            <w:r w:rsidRPr="0092632B">
              <w:rPr>
                <w:rFonts w:cs="Times New Roman" w:hint="eastAsia"/>
              </w:rPr>
              <w:t>4</w:t>
            </w:r>
            <w:r w:rsidRPr="0092632B">
              <w:rPr>
                <w:rFonts w:cs="Times New Roman"/>
              </w:rPr>
              <w:t>76</w:t>
            </w:r>
          </w:p>
        </w:tc>
        <w:tc>
          <w:tcPr>
            <w:tcW w:w="538" w:type="pct"/>
            <w:vAlign w:val="center"/>
          </w:tcPr>
          <w:p w14:paraId="40D01838" w14:textId="63D2AF86" w:rsidR="00E106EC" w:rsidRPr="0092632B" w:rsidRDefault="00E106EC" w:rsidP="00E106EC">
            <w:pPr>
              <w:pStyle w:val="af"/>
              <w:rPr>
                <w:rFonts w:cs="Times New Roman"/>
              </w:rPr>
            </w:pPr>
            <w:r w:rsidRPr="0092632B">
              <w:rPr>
                <w:rFonts w:cs="Times New Roman" w:hint="eastAsia"/>
              </w:rPr>
              <w:t>0</w:t>
            </w:r>
          </w:p>
        </w:tc>
        <w:tc>
          <w:tcPr>
            <w:tcW w:w="538" w:type="pct"/>
          </w:tcPr>
          <w:p w14:paraId="1D723232" w14:textId="0193564A" w:rsidR="00E106EC" w:rsidRPr="0092632B" w:rsidRDefault="00E106EC" w:rsidP="00E106EC">
            <w:pPr>
              <w:pStyle w:val="af"/>
              <w:rPr>
                <w:rFonts w:cs="Times New Roman"/>
              </w:rPr>
            </w:pPr>
            <w:r w:rsidRPr="0092632B">
              <w:rPr>
                <w:rFonts w:cs="Times New Roman" w:hint="eastAsia"/>
              </w:rPr>
              <w:t>-</w:t>
            </w:r>
          </w:p>
        </w:tc>
        <w:tc>
          <w:tcPr>
            <w:tcW w:w="538" w:type="pct"/>
          </w:tcPr>
          <w:p w14:paraId="5CB9398C" w14:textId="15823599" w:rsidR="00E106EC" w:rsidRPr="0092632B" w:rsidRDefault="00E106EC" w:rsidP="00E106EC">
            <w:pPr>
              <w:pStyle w:val="af"/>
              <w:rPr>
                <w:rFonts w:cs="Times New Roman"/>
              </w:rPr>
            </w:pPr>
            <w:r w:rsidRPr="0092632B">
              <w:rPr>
                <w:rFonts w:cs="Times New Roman" w:hint="eastAsia"/>
              </w:rPr>
              <w:t>-</w:t>
            </w:r>
          </w:p>
        </w:tc>
        <w:tc>
          <w:tcPr>
            <w:tcW w:w="538" w:type="pct"/>
          </w:tcPr>
          <w:p w14:paraId="31235E59" w14:textId="72B19AC5" w:rsidR="00E106EC" w:rsidRPr="0092632B" w:rsidRDefault="00E106EC" w:rsidP="00E106EC">
            <w:pPr>
              <w:pStyle w:val="af"/>
              <w:rPr>
                <w:rFonts w:cs="Times New Roman"/>
              </w:rPr>
            </w:pPr>
            <w:r w:rsidRPr="0092632B">
              <w:rPr>
                <w:rFonts w:cs="Times New Roman" w:hint="eastAsia"/>
              </w:rPr>
              <w:t>-</w:t>
            </w:r>
          </w:p>
        </w:tc>
        <w:tc>
          <w:tcPr>
            <w:tcW w:w="534" w:type="pct"/>
          </w:tcPr>
          <w:p w14:paraId="28806220" w14:textId="631390A4" w:rsidR="00E106EC" w:rsidRPr="0092632B" w:rsidRDefault="00E106EC" w:rsidP="00E106EC">
            <w:pPr>
              <w:pStyle w:val="af"/>
              <w:rPr>
                <w:rFonts w:cs="Times New Roman"/>
              </w:rPr>
            </w:pPr>
            <w:r w:rsidRPr="0092632B">
              <w:rPr>
                <w:rFonts w:cs="Times New Roman" w:hint="eastAsia"/>
              </w:rPr>
              <w:t>-</w:t>
            </w:r>
          </w:p>
        </w:tc>
      </w:tr>
      <w:tr w:rsidR="0092632B" w:rsidRPr="0092632B" w14:paraId="6E928608" w14:textId="3C2BFE8C" w:rsidTr="00C775C4">
        <w:trPr>
          <w:jc w:val="center"/>
        </w:trPr>
        <w:tc>
          <w:tcPr>
            <w:tcW w:w="731" w:type="pct"/>
            <w:vMerge w:val="restart"/>
            <w:vAlign w:val="center"/>
          </w:tcPr>
          <w:p w14:paraId="35B08817" w14:textId="59FD5179" w:rsidR="00E106EC" w:rsidRPr="0092632B" w:rsidRDefault="00E106EC" w:rsidP="00E106EC">
            <w:pPr>
              <w:pStyle w:val="af"/>
              <w:rPr>
                <w:rFonts w:cs="Times New Roman"/>
              </w:rPr>
            </w:pPr>
            <w:r w:rsidRPr="0092632B">
              <w:rPr>
                <w:rFonts w:cs="Times New Roman" w:hint="eastAsia"/>
              </w:rPr>
              <w:t>2</w:t>
            </w:r>
            <w:r w:rsidRPr="0092632B">
              <w:rPr>
                <w:rFonts w:cs="Times New Roman"/>
              </w:rPr>
              <w:t>023.5.11</w:t>
            </w:r>
          </w:p>
        </w:tc>
        <w:tc>
          <w:tcPr>
            <w:tcW w:w="507" w:type="pct"/>
            <w:vAlign w:val="center"/>
          </w:tcPr>
          <w:p w14:paraId="5061B04C" w14:textId="4142EE2B" w:rsidR="00E106EC" w:rsidRPr="0092632B" w:rsidRDefault="00E106EC" w:rsidP="00E106EC">
            <w:pPr>
              <w:pStyle w:val="af"/>
              <w:rPr>
                <w:szCs w:val="21"/>
              </w:rPr>
            </w:pPr>
            <w:r w:rsidRPr="0092632B">
              <w:rPr>
                <w:rFonts w:cs="Times New Roman" w:hint="eastAsia"/>
              </w:rPr>
              <w:t>进水</w:t>
            </w:r>
          </w:p>
        </w:tc>
        <w:tc>
          <w:tcPr>
            <w:tcW w:w="538" w:type="pct"/>
            <w:vAlign w:val="center"/>
          </w:tcPr>
          <w:p w14:paraId="4EB53A8F" w14:textId="58325E88" w:rsidR="00E106EC" w:rsidRPr="0092632B" w:rsidRDefault="00E106EC" w:rsidP="00E106EC">
            <w:pPr>
              <w:pStyle w:val="af"/>
              <w:rPr>
                <w:rFonts w:cs="Times New Roman"/>
              </w:rPr>
            </w:pPr>
            <w:r w:rsidRPr="0092632B">
              <w:rPr>
                <w:rFonts w:cs="Times New Roman" w:hint="eastAsia"/>
              </w:rPr>
              <w:t>7</w:t>
            </w:r>
            <w:r w:rsidRPr="0092632B">
              <w:rPr>
                <w:rFonts w:cs="Times New Roman"/>
              </w:rPr>
              <w:t>.2</w:t>
            </w:r>
          </w:p>
        </w:tc>
        <w:tc>
          <w:tcPr>
            <w:tcW w:w="538" w:type="pct"/>
            <w:vAlign w:val="center"/>
          </w:tcPr>
          <w:p w14:paraId="19946FD2" w14:textId="25DC303B" w:rsidR="00E106EC" w:rsidRPr="0092632B" w:rsidRDefault="00E106EC" w:rsidP="00E106EC">
            <w:pPr>
              <w:pStyle w:val="af"/>
              <w:rPr>
                <w:rFonts w:cs="Times New Roman"/>
              </w:rPr>
            </w:pPr>
            <w:r w:rsidRPr="0092632B">
              <w:rPr>
                <w:rFonts w:cs="Times New Roman" w:hint="eastAsia"/>
              </w:rPr>
              <w:t>1</w:t>
            </w:r>
            <w:r w:rsidRPr="0092632B">
              <w:rPr>
                <w:rFonts w:cs="Times New Roman"/>
              </w:rPr>
              <w:t>8610</w:t>
            </w:r>
          </w:p>
        </w:tc>
        <w:tc>
          <w:tcPr>
            <w:tcW w:w="538" w:type="pct"/>
            <w:vAlign w:val="center"/>
          </w:tcPr>
          <w:p w14:paraId="3E392EDD" w14:textId="03BB5042" w:rsidR="00E106EC" w:rsidRPr="0092632B" w:rsidRDefault="00E106EC" w:rsidP="00E106EC">
            <w:pPr>
              <w:pStyle w:val="af"/>
              <w:rPr>
                <w:rFonts w:cs="Times New Roman"/>
              </w:rPr>
            </w:pPr>
            <w:r w:rsidRPr="0092632B">
              <w:rPr>
                <w:rFonts w:cs="Times New Roman" w:hint="eastAsia"/>
              </w:rPr>
              <w:t>2</w:t>
            </w:r>
            <w:r w:rsidRPr="0092632B">
              <w:rPr>
                <w:rFonts w:cs="Times New Roman"/>
              </w:rPr>
              <w:t>700</w:t>
            </w:r>
          </w:p>
        </w:tc>
        <w:tc>
          <w:tcPr>
            <w:tcW w:w="538" w:type="pct"/>
          </w:tcPr>
          <w:p w14:paraId="67E0E0F1" w14:textId="0C61FD46" w:rsidR="00E106EC" w:rsidRPr="0092632B" w:rsidRDefault="00E106EC" w:rsidP="00E106EC">
            <w:pPr>
              <w:pStyle w:val="af"/>
              <w:rPr>
                <w:rFonts w:cs="Times New Roman"/>
              </w:rPr>
            </w:pPr>
            <w:r w:rsidRPr="0092632B">
              <w:rPr>
                <w:rFonts w:cs="Times New Roman" w:hint="eastAsia"/>
              </w:rPr>
              <w:t>-</w:t>
            </w:r>
          </w:p>
        </w:tc>
        <w:tc>
          <w:tcPr>
            <w:tcW w:w="538" w:type="pct"/>
          </w:tcPr>
          <w:p w14:paraId="3B9D0209" w14:textId="3F4EF551" w:rsidR="00E106EC" w:rsidRPr="0092632B" w:rsidRDefault="00E106EC" w:rsidP="00E106EC">
            <w:pPr>
              <w:pStyle w:val="af"/>
              <w:rPr>
                <w:rFonts w:cs="Times New Roman"/>
              </w:rPr>
            </w:pPr>
            <w:r w:rsidRPr="0092632B">
              <w:rPr>
                <w:rFonts w:cs="Times New Roman" w:hint="eastAsia"/>
              </w:rPr>
              <w:t>-</w:t>
            </w:r>
          </w:p>
        </w:tc>
        <w:tc>
          <w:tcPr>
            <w:tcW w:w="538" w:type="pct"/>
          </w:tcPr>
          <w:p w14:paraId="3879CB1B" w14:textId="228B6A82" w:rsidR="00E106EC" w:rsidRPr="0092632B" w:rsidRDefault="00E106EC" w:rsidP="00E106EC">
            <w:pPr>
              <w:pStyle w:val="af"/>
              <w:rPr>
                <w:rFonts w:cs="Times New Roman"/>
              </w:rPr>
            </w:pPr>
            <w:r w:rsidRPr="0092632B">
              <w:rPr>
                <w:rFonts w:cs="Times New Roman" w:hint="eastAsia"/>
              </w:rPr>
              <w:t>-</w:t>
            </w:r>
          </w:p>
        </w:tc>
        <w:tc>
          <w:tcPr>
            <w:tcW w:w="534" w:type="pct"/>
          </w:tcPr>
          <w:p w14:paraId="7ED11886" w14:textId="00A0DA58" w:rsidR="00E106EC" w:rsidRPr="0092632B" w:rsidRDefault="00E106EC" w:rsidP="00E106EC">
            <w:pPr>
              <w:pStyle w:val="af"/>
              <w:rPr>
                <w:rFonts w:cs="Times New Roman"/>
              </w:rPr>
            </w:pPr>
            <w:r w:rsidRPr="0092632B">
              <w:rPr>
                <w:rFonts w:cs="Times New Roman" w:hint="eastAsia"/>
              </w:rPr>
              <w:t>-</w:t>
            </w:r>
          </w:p>
        </w:tc>
      </w:tr>
      <w:tr w:rsidR="0092632B" w:rsidRPr="0092632B" w14:paraId="4076402D" w14:textId="77777777" w:rsidTr="00C775C4">
        <w:trPr>
          <w:jc w:val="center"/>
        </w:trPr>
        <w:tc>
          <w:tcPr>
            <w:tcW w:w="731" w:type="pct"/>
            <w:vMerge/>
            <w:vAlign w:val="center"/>
          </w:tcPr>
          <w:p w14:paraId="5E061ADB" w14:textId="77777777" w:rsidR="00E106EC" w:rsidRPr="0092632B" w:rsidRDefault="00E106EC" w:rsidP="00E106EC">
            <w:pPr>
              <w:pStyle w:val="af"/>
              <w:rPr>
                <w:rFonts w:cs="Times New Roman"/>
              </w:rPr>
            </w:pPr>
          </w:p>
        </w:tc>
        <w:tc>
          <w:tcPr>
            <w:tcW w:w="507" w:type="pct"/>
            <w:vAlign w:val="center"/>
          </w:tcPr>
          <w:p w14:paraId="2B4127E4" w14:textId="1388D232" w:rsidR="00E106EC" w:rsidRPr="0092632B" w:rsidRDefault="00E106EC" w:rsidP="00E106EC">
            <w:pPr>
              <w:pStyle w:val="af"/>
              <w:rPr>
                <w:rFonts w:cs="Times New Roman"/>
              </w:rPr>
            </w:pPr>
            <w:r w:rsidRPr="0092632B">
              <w:rPr>
                <w:rFonts w:cs="Times New Roman" w:hint="eastAsia"/>
              </w:rPr>
              <w:t>出水</w:t>
            </w:r>
          </w:p>
        </w:tc>
        <w:tc>
          <w:tcPr>
            <w:tcW w:w="538" w:type="pct"/>
            <w:vAlign w:val="center"/>
          </w:tcPr>
          <w:p w14:paraId="7DA4119E" w14:textId="69BA59FA" w:rsidR="00E106EC" w:rsidRPr="0092632B" w:rsidRDefault="00E106EC" w:rsidP="00E106EC">
            <w:pPr>
              <w:pStyle w:val="af"/>
              <w:rPr>
                <w:rFonts w:cs="Times New Roman"/>
              </w:rPr>
            </w:pPr>
            <w:r w:rsidRPr="0092632B">
              <w:rPr>
                <w:rFonts w:cs="Times New Roman"/>
              </w:rPr>
              <w:t>7.1</w:t>
            </w:r>
          </w:p>
        </w:tc>
        <w:tc>
          <w:tcPr>
            <w:tcW w:w="538" w:type="pct"/>
            <w:vAlign w:val="center"/>
          </w:tcPr>
          <w:p w14:paraId="1A44D8A8" w14:textId="7F8FE535" w:rsidR="00E106EC" w:rsidRPr="0092632B" w:rsidRDefault="00E106EC" w:rsidP="00E106EC">
            <w:pPr>
              <w:pStyle w:val="af"/>
              <w:rPr>
                <w:rFonts w:cs="Times New Roman"/>
              </w:rPr>
            </w:pPr>
            <w:r w:rsidRPr="0092632B">
              <w:rPr>
                <w:rFonts w:cs="Times New Roman" w:hint="eastAsia"/>
              </w:rPr>
              <w:t>4</w:t>
            </w:r>
            <w:r w:rsidRPr="0092632B">
              <w:rPr>
                <w:rFonts w:cs="Times New Roman"/>
              </w:rPr>
              <w:t>86</w:t>
            </w:r>
          </w:p>
        </w:tc>
        <w:tc>
          <w:tcPr>
            <w:tcW w:w="538" w:type="pct"/>
            <w:vAlign w:val="center"/>
          </w:tcPr>
          <w:p w14:paraId="5E385B0E" w14:textId="0985B696" w:rsidR="00E106EC" w:rsidRPr="0092632B" w:rsidRDefault="00E106EC" w:rsidP="00E106EC">
            <w:pPr>
              <w:pStyle w:val="af"/>
              <w:rPr>
                <w:rFonts w:cs="Times New Roman"/>
              </w:rPr>
            </w:pPr>
            <w:r w:rsidRPr="0092632B">
              <w:rPr>
                <w:rFonts w:cs="Times New Roman" w:hint="eastAsia"/>
              </w:rPr>
              <w:t>0</w:t>
            </w:r>
          </w:p>
        </w:tc>
        <w:tc>
          <w:tcPr>
            <w:tcW w:w="538" w:type="pct"/>
          </w:tcPr>
          <w:p w14:paraId="330A0081" w14:textId="263E163D" w:rsidR="00E106EC" w:rsidRPr="0092632B" w:rsidRDefault="00E106EC" w:rsidP="00E106EC">
            <w:pPr>
              <w:pStyle w:val="af"/>
              <w:rPr>
                <w:rFonts w:cs="Times New Roman"/>
              </w:rPr>
            </w:pPr>
            <w:r w:rsidRPr="0092632B">
              <w:rPr>
                <w:rFonts w:cs="Times New Roman" w:hint="eastAsia"/>
              </w:rPr>
              <w:t>-</w:t>
            </w:r>
          </w:p>
        </w:tc>
        <w:tc>
          <w:tcPr>
            <w:tcW w:w="538" w:type="pct"/>
            <w:vAlign w:val="center"/>
          </w:tcPr>
          <w:p w14:paraId="21C2153B" w14:textId="18510D5D" w:rsidR="00E106EC" w:rsidRPr="0092632B" w:rsidRDefault="00E106EC" w:rsidP="00E106EC">
            <w:pPr>
              <w:pStyle w:val="af"/>
              <w:rPr>
                <w:rFonts w:cs="Times New Roman"/>
              </w:rPr>
            </w:pPr>
            <w:r w:rsidRPr="0092632B">
              <w:rPr>
                <w:rFonts w:cs="Times New Roman" w:hint="eastAsia"/>
              </w:rPr>
              <w:t>6</w:t>
            </w:r>
            <w:r w:rsidRPr="0092632B">
              <w:rPr>
                <w:rFonts w:cs="Times New Roman"/>
              </w:rPr>
              <w:t>80</w:t>
            </w:r>
          </w:p>
        </w:tc>
        <w:tc>
          <w:tcPr>
            <w:tcW w:w="538" w:type="pct"/>
            <w:vAlign w:val="center"/>
          </w:tcPr>
          <w:p w14:paraId="2DB52D09" w14:textId="4B04BA63" w:rsidR="00E106EC" w:rsidRPr="0092632B" w:rsidRDefault="00E106EC" w:rsidP="00E106EC">
            <w:pPr>
              <w:pStyle w:val="af"/>
              <w:rPr>
                <w:rFonts w:cs="Times New Roman"/>
              </w:rPr>
            </w:pPr>
            <w:r w:rsidRPr="0092632B">
              <w:rPr>
                <w:rFonts w:cs="Times New Roman" w:hint="eastAsia"/>
              </w:rPr>
              <w:t>4</w:t>
            </w:r>
            <w:r w:rsidRPr="0092632B">
              <w:rPr>
                <w:rFonts w:cs="Times New Roman"/>
              </w:rPr>
              <w:t>8.8</w:t>
            </w:r>
          </w:p>
        </w:tc>
        <w:tc>
          <w:tcPr>
            <w:tcW w:w="534" w:type="pct"/>
            <w:vAlign w:val="center"/>
          </w:tcPr>
          <w:p w14:paraId="1A8D7961" w14:textId="77777777" w:rsidR="00E106EC" w:rsidRPr="0092632B" w:rsidRDefault="00E106EC" w:rsidP="00E106EC">
            <w:pPr>
              <w:pStyle w:val="af"/>
              <w:rPr>
                <w:rFonts w:cs="Times New Roman"/>
              </w:rPr>
            </w:pPr>
          </w:p>
        </w:tc>
      </w:tr>
      <w:tr w:rsidR="0092632B" w:rsidRPr="0092632B" w14:paraId="725E89BE" w14:textId="77777777" w:rsidTr="00C775C4">
        <w:trPr>
          <w:jc w:val="center"/>
        </w:trPr>
        <w:tc>
          <w:tcPr>
            <w:tcW w:w="731" w:type="pct"/>
            <w:vMerge w:val="restart"/>
            <w:vAlign w:val="center"/>
          </w:tcPr>
          <w:p w14:paraId="49B135CF" w14:textId="0AD62F4A" w:rsidR="00E106EC" w:rsidRPr="0092632B" w:rsidRDefault="00E106EC" w:rsidP="00E106EC">
            <w:pPr>
              <w:pStyle w:val="af"/>
              <w:rPr>
                <w:rFonts w:cs="Times New Roman"/>
              </w:rPr>
            </w:pPr>
            <w:r w:rsidRPr="0092632B">
              <w:rPr>
                <w:rFonts w:cs="Times New Roman" w:hint="eastAsia"/>
              </w:rPr>
              <w:t>2</w:t>
            </w:r>
            <w:r w:rsidRPr="0092632B">
              <w:rPr>
                <w:rFonts w:cs="Times New Roman"/>
              </w:rPr>
              <w:t>023.5.15</w:t>
            </w:r>
          </w:p>
        </w:tc>
        <w:tc>
          <w:tcPr>
            <w:tcW w:w="507" w:type="pct"/>
            <w:vAlign w:val="center"/>
          </w:tcPr>
          <w:p w14:paraId="2E6A33AC" w14:textId="26AFBF1E" w:rsidR="00E106EC" w:rsidRPr="0092632B" w:rsidRDefault="00E106EC" w:rsidP="00E106EC">
            <w:pPr>
              <w:pStyle w:val="af"/>
              <w:rPr>
                <w:rFonts w:cs="Times New Roman"/>
              </w:rPr>
            </w:pPr>
            <w:r w:rsidRPr="0092632B">
              <w:rPr>
                <w:rFonts w:cs="Times New Roman" w:hint="eastAsia"/>
              </w:rPr>
              <w:t>进水</w:t>
            </w:r>
          </w:p>
        </w:tc>
        <w:tc>
          <w:tcPr>
            <w:tcW w:w="538" w:type="pct"/>
            <w:vAlign w:val="center"/>
          </w:tcPr>
          <w:p w14:paraId="3B4D0F6C" w14:textId="4FBC832C" w:rsidR="00E106EC" w:rsidRPr="0092632B" w:rsidRDefault="00E106EC" w:rsidP="00E106EC">
            <w:pPr>
              <w:pStyle w:val="af"/>
              <w:rPr>
                <w:rFonts w:cs="Times New Roman"/>
              </w:rPr>
            </w:pPr>
            <w:r w:rsidRPr="0092632B">
              <w:rPr>
                <w:rFonts w:cs="Times New Roman" w:hint="eastAsia"/>
              </w:rPr>
              <w:t>7</w:t>
            </w:r>
            <w:r w:rsidRPr="0092632B">
              <w:rPr>
                <w:rFonts w:cs="Times New Roman"/>
              </w:rPr>
              <w:t>.1</w:t>
            </w:r>
          </w:p>
        </w:tc>
        <w:tc>
          <w:tcPr>
            <w:tcW w:w="538" w:type="pct"/>
            <w:vAlign w:val="center"/>
          </w:tcPr>
          <w:p w14:paraId="16557615" w14:textId="06D62D50" w:rsidR="00E106EC" w:rsidRPr="0092632B" w:rsidRDefault="00E106EC" w:rsidP="00E106EC">
            <w:pPr>
              <w:pStyle w:val="af"/>
              <w:rPr>
                <w:rFonts w:cs="Times New Roman"/>
              </w:rPr>
            </w:pPr>
            <w:r w:rsidRPr="0092632B">
              <w:rPr>
                <w:rFonts w:cs="Times New Roman" w:hint="eastAsia"/>
              </w:rPr>
              <w:t>1</w:t>
            </w:r>
            <w:r w:rsidRPr="0092632B">
              <w:rPr>
                <w:rFonts w:cs="Times New Roman"/>
              </w:rPr>
              <w:t>8000</w:t>
            </w:r>
          </w:p>
        </w:tc>
        <w:tc>
          <w:tcPr>
            <w:tcW w:w="538" w:type="pct"/>
            <w:vAlign w:val="center"/>
          </w:tcPr>
          <w:p w14:paraId="679FC0EB" w14:textId="177DC4FE" w:rsidR="00E106EC" w:rsidRPr="0092632B" w:rsidRDefault="00E106EC" w:rsidP="00E106EC">
            <w:pPr>
              <w:pStyle w:val="af"/>
              <w:rPr>
                <w:rFonts w:cs="Times New Roman"/>
              </w:rPr>
            </w:pPr>
            <w:r w:rsidRPr="0092632B">
              <w:rPr>
                <w:rFonts w:cs="Times New Roman" w:hint="eastAsia"/>
              </w:rPr>
              <w:t>2</w:t>
            </w:r>
            <w:r w:rsidRPr="0092632B">
              <w:rPr>
                <w:rFonts w:cs="Times New Roman"/>
              </w:rPr>
              <w:t>800</w:t>
            </w:r>
          </w:p>
        </w:tc>
        <w:tc>
          <w:tcPr>
            <w:tcW w:w="538" w:type="pct"/>
          </w:tcPr>
          <w:p w14:paraId="76B8E789" w14:textId="36E7DCCB" w:rsidR="00E106EC" w:rsidRPr="0092632B" w:rsidRDefault="00E106EC" w:rsidP="00E106EC">
            <w:pPr>
              <w:pStyle w:val="af"/>
              <w:rPr>
                <w:rFonts w:cs="Times New Roman"/>
              </w:rPr>
            </w:pPr>
            <w:r w:rsidRPr="0092632B">
              <w:rPr>
                <w:rFonts w:cs="Times New Roman" w:hint="eastAsia"/>
              </w:rPr>
              <w:t>-</w:t>
            </w:r>
          </w:p>
        </w:tc>
        <w:tc>
          <w:tcPr>
            <w:tcW w:w="538" w:type="pct"/>
          </w:tcPr>
          <w:p w14:paraId="2E976FC0" w14:textId="6B23B6F0" w:rsidR="00E106EC" w:rsidRPr="0092632B" w:rsidRDefault="00E106EC" w:rsidP="00E106EC">
            <w:pPr>
              <w:pStyle w:val="af"/>
              <w:rPr>
                <w:rFonts w:cs="Times New Roman"/>
              </w:rPr>
            </w:pPr>
            <w:r w:rsidRPr="0092632B">
              <w:rPr>
                <w:rFonts w:cs="Times New Roman" w:hint="eastAsia"/>
              </w:rPr>
              <w:t>-</w:t>
            </w:r>
          </w:p>
        </w:tc>
        <w:tc>
          <w:tcPr>
            <w:tcW w:w="538" w:type="pct"/>
          </w:tcPr>
          <w:p w14:paraId="02A6F1B2" w14:textId="65A70DEB" w:rsidR="00E106EC" w:rsidRPr="0092632B" w:rsidRDefault="00E106EC" w:rsidP="00E106EC">
            <w:pPr>
              <w:pStyle w:val="af"/>
              <w:rPr>
                <w:rFonts w:cs="Times New Roman"/>
              </w:rPr>
            </w:pPr>
            <w:r w:rsidRPr="0092632B">
              <w:rPr>
                <w:rFonts w:cs="Times New Roman" w:hint="eastAsia"/>
              </w:rPr>
              <w:t>-</w:t>
            </w:r>
          </w:p>
        </w:tc>
        <w:tc>
          <w:tcPr>
            <w:tcW w:w="534" w:type="pct"/>
          </w:tcPr>
          <w:p w14:paraId="5992DE14" w14:textId="6EA79341" w:rsidR="00E106EC" w:rsidRPr="0092632B" w:rsidRDefault="00E106EC" w:rsidP="00E106EC">
            <w:pPr>
              <w:pStyle w:val="af"/>
              <w:rPr>
                <w:rFonts w:cs="Times New Roman"/>
              </w:rPr>
            </w:pPr>
            <w:r w:rsidRPr="0092632B">
              <w:rPr>
                <w:rFonts w:cs="Times New Roman" w:hint="eastAsia"/>
              </w:rPr>
              <w:t>-</w:t>
            </w:r>
          </w:p>
        </w:tc>
      </w:tr>
      <w:tr w:rsidR="0092632B" w:rsidRPr="0092632B" w14:paraId="0FF0D29E" w14:textId="77777777" w:rsidTr="00C775C4">
        <w:trPr>
          <w:jc w:val="center"/>
        </w:trPr>
        <w:tc>
          <w:tcPr>
            <w:tcW w:w="731" w:type="pct"/>
            <w:vMerge/>
            <w:vAlign w:val="center"/>
          </w:tcPr>
          <w:p w14:paraId="2A0FDFC1" w14:textId="77777777" w:rsidR="00E106EC" w:rsidRPr="0092632B" w:rsidRDefault="00E106EC" w:rsidP="00E106EC">
            <w:pPr>
              <w:pStyle w:val="af"/>
              <w:rPr>
                <w:rFonts w:cs="Times New Roman"/>
              </w:rPr>
            </w:pPr>
          </w:p>
        </w:tc>
        <w:tc>
          <w:tcPr>
            <w:tcW w:w="507" w:type="pct"/>
            <w:vAlign w:val="center"/>
          </w:tcPr>
          <w:p w14:paraId="3E07AF7A" w14:textId="24CCC22E" w:rsidR="00E106EC" w:rsidRPr="0092632B" w:rsidRDefault="00E106EC" w:rsidP="00E106EC">
            <w:pPr>
              <w:pStyle w:val="af"/>
              <w:rPr>
                <w:rFonts w:cs="Times New Roman"/>
              </w:rPr>
            </w:pPr>
            <w:r w:rsidRPr="0092632B">
              <w:rPr>
                <w:rFonts w:cs="Times New Roman" w:hint="eastAsia"/>
              </w:rPr>
              <w:t>出水</w:t>
            </w:r>
          </w:p>
        </w:tc>
        <w:tc>
          <w:tcPr>
            <w:tcW w:w="538" w:type="pct"/>
            <w:vAlign w:val="center"/>
          </w:tcPr>
          <w:p w14:paraId="47E3B648" w14:textId="70F53555" w:rsidR="00E106EC" w:rsidRPr="0092632B" w:rsidRDefault="00E106EC" w:rsidP="00E106EC">
            <w:pPr>
              <w:pStyle w:val="af"/>
              <w:rPr>
                <w:rFonts w:cs="Times New Roman"/>
              </w:rPr>
            </w:pPr>
            <w:r w:rsidRPr="0092632B">
              <w:rPr>
                <w:rFonts w:cs="Times New Roman" w:hint="eastAsia"/>
              </w:rPr>
              <w:t>7</w:t>
            </w:r>
            <w:r w:rsidRPr="0092632B">
              <w:rPr>
                <w:rFonts w:cs="Times New Roman"/>
              </w:rPr>
              <w:t>.2</w:t>
            </w:r>
          </w:p>
        </w:tc>
        <w:tc>
          <w:tcPr>
            <w:tcW w:w="538" w:type="pct"/>
            <w:vAlign w:val="center"/>
          </w:tcPr>
          <w:p w14:paraId="05D4D5A1" w14:textId="6165ECFB" w:rsidR="00E106EC" w:rsidRPr="0092632B" w:rsidRDefault="00E106EC" w:rsidP="00E106EC">
            <w:pPr>
              <w:pStyle w:val="af"/>
              <w:rPr>
                <w:rFonts w:cs="Times New Roman"/>
              </w:rPr>
            </w:pPr>
            <w:r w:rsidRPr="0092632B">
              <w:rPr>
                <w:rFonts w:cs="Times New Roman" w:hint="eastAsia"/>
              </w:rPr>
              <w:t>4</w:t>
            </w:r>
            <w:r w:rsidRPr="0092632B">
              <w:rPr>
                <w:rFonts w:cs="Times New Roman"/>
              </w:rPr>
              <w:t>68</w:t>
            </w:r>
          </w:p>
        </w:tc>
        <w:tc>
          <w:tcPr>
            <w:tcW w:w="538" w:type="pct"/>
            <w:vAlign w:val="center"/>
          </w:tcPr>
          <w:p w14:paraId="5114436D" w14:textId="1E414E99" w:rsidR="00E106EC" w:rsidRPr="0092632B" w:rsidRDefault="00E106EC" w:rsidP="00E106EC">
            <w:pPr>
              <w:pStyle w:val="af"/>
              <w:rPr>
                <w:rFonts w:cs="Times New Roman"/>
              </w:rPr>
            </w:pPr>
            <w:r w:rsidRPr="0092632B">
              <w:rPr>
                <w:rFonts w:cs="Times New Roman" w:hint="eastAsia"/>
              </w:rPr>
              <w:t>0</w:t>
            </w:r>
          </w:p>
        </w:tc>
        <w:tc>
          <w:tcPr>
            <w:tcW w:w="538" w:type="pct"/>
          </w:tcPr>
          <w:p w14:paraId="116B8072" w14:textId="780E2388" w:rsidR="00E106EC" w:rsidRPr="0092632B" w:rsidRDefault="00E106EC" w:rsidP="00E106EC">
            <w:pPr>
              <w:pStyle w:val="af"/>
              <w:rPr>
                <w:rFonts w:cs="Times New Roman"/>
              </w:rPr>
            </w:pPr>
            <w:r w:rsidRPr="0092632B">
              <w:rPr>
                <w:rFonts w:cs="Times New Roman" w:hint="eastAsia"/>
              </w:rPr>
              <w:t>-</w:t>
            </w:r>
          </w:p>
        </w:tc>
        <w:tc>
          <w:tcPr>
            <w:tcW w:w="538" w:type="pct"/>
          </w:tcPr>
          <w:p w14:paraId="642B52B4" w14:textId="542E07D4" w:rsidR="00E106EC" w:rsidRPr="0092632B" w:rsidRDefault="00E106EC" w:rsidP="00E106EC">
            <w:pPr>
              <w:pStyle w:val="af"/>
              <w:rPr>
                <w:rFonts w:cs="Times New Roman"/>
              </w:rPr>
            </w:pPr>
            <w:r w:rsidRPr="0092632B">
              <w:rPr>
                <w:rFonts w:cs="Times New Roman" w:hint="eastAsia"/>
              </w:rPr>
              <w:t>-</w:t>
            </w:r>
          </w:p>
        </w:tc>
        <w:tc>
          <w:tcPr>
            <w:tcW w:w="538" w:type="pct"/>
          </w:tcPr>
          <w:p w14:paraId="6D10B38E" w14:textId="54CDE5A2" w:rsidR="00E106EC" w:rsidRPr="0092632B" w:rsidRDefault="00E106EC" w:rsidP="00E106EC">
            <w:pPr>
              <w:pStyle w:val="af"/>
              <w:rPr>
                <w:rFonts w:cs="Times New Roman"/>
              </w:rPr>
            </w:pPr>
            <w:r w:rsidRPr="0092632B">
              <w:rPr>
                <w:rFonts w:cs="Times New Roman" w:hint="eastAsia"/>
              </w:rPr>
              <w:t>-</w:t>
            </w:r>
          </w:p>
        </w:tc>
        <w:tc>
          <w:tcPr>
            <w:tcW w:w="534" w:type="pct"/>
          </w:tcPr>
          <w:p w14:paraId="34C54B91" w14:textId="2DC908F2" w:rsidR="00E106EC" w:rsidRPr="0092632B" w:rsidRDefault="00E106EC" w:rsidP="00E106EC">
            <w:pPr>
              <w:pStyle w:val="af"/>
              <w:rPr>
                <w:rFonts w:cs="Times New Roman"/>
              </w:rPr>
            </w:pPr>
            <w:r w:rsidRPr="0092632B">
              <w:rPr>
                <w:rFonts w:cs="Times New Roman" w:hint="eastAsia"/>
              </w:rPr>
              <w:t>-</w:t>
            </w:r>
          </w:p>
        </w:tc>
      </w:tr>
      <w:tr w:rsidR="0092632B" w:rsidRPr="0092632B" w14:paraId="524E9D83" w14:textId="77777777" w:rsidTr="00C775C4">
        <w:trPr>
          <w:jc w:val="center"/>
        </w:trPr>
        <w:tc>
          <w:tcPr>
            <w:tcW w:w="731" w:type="pct"/>
            <w:vMerge w:val="restart"/>
            <w:vAlign w:val="center"/>
          </w:tcPr>
          <w:p w14:paraId="6F29219E" w14:textId="4A303CB3" w:rsidR="00E106EC" w:rsidRPr="0092632B" w:rsidRDefault="00E106EC" w:rsidP="00E106EC">
            <w:pPr>
              <w:pStyle w:val="af"/>
              <w:rPr>
                <w:rFonts w:cs="Times New Roman"/>
              </w:rPr>
            </w:pPr>
            <w:r w:rsidRPr="0092632B">
              <w:rPr>
                <w:rFonts w:cs="Times New Roman" w:hint="eastAsia"/>
              </w:rPr>
              <w:t>2</w:t>
            </w:r>
            <w:r w:rsidRPr="0092632B">
              <w:rPr>
                <w:rFonts w:cs="Times New Roman"/>
              </w:rPr>
              <w:t>023.5.18</w:t>
            </w:r>
          </w:p>
        </w:tc>
        <w:tc>
          <w:tcPr>
            <w:tcW w:w="507" w:type="pct"/>
            <w:vAlign w:val="center"/>
          </w:tcPr>
          <w:p w14:paraId="17FBAF66" w14:textId="75EC55B4" w:rsidR="00E106EC" w:rsidRPr="0092632B" w:rsidRDefault="00E106EC" w:rsidP="00E106EC">
            <w:pPr>
              <w:pStyle w:val="af"/>
              <w:rPr>
                <w:rFonts w:cs="Times New Roman"/>
              </w:rPr>
            </w:pPr>
            <w:r w:rsidRPr="0092632B">
              <w:rPr>
                <w:rFonts w:cs="Times New Roman" w:hint="eastAsia"/>
              </w:rPr>
              <w:t>进水</w:t>
            </w:r>
          </w:p>
        </w:tc>
        <w:tc>
          <w:tcPr>
            <w:tcW w:w="538" w:type="pct"/>
            <w:vAlign w:val="center"/>
          </w:tcPr>
          <w:p w14:paraId="2D849F6B" w14:textId="54E885BB" w:rsidR="00E106EC" w:rsidRPr="0092632B" w:rsidRDefault="00E106EC" w:rsidP="00E106EC">
            <w:pPr>
              <w:pStyle w:val="af"/>
              <w:rPr>
                <w:rFonts w:cs="Times New Roman"/>
              </w:rPr>
            </w:pPr>
            <w:r w:rsidRPr="0092632B">
              <w:rPr>
                <w:rFonts w:cs="Times New Roman" w:hint="eastAsia"/>
              </w:rPr>
              <w:t>7</w:t>
            </w:r>
            <w:r w:rsidRPr="0092632B">
              <w:rPr>
                <w:rFonts w:cs="Times New Roman"/>
              </w:rPr>
              <w:t>.2</w:t>
            </w:r>
          </w:p>
        </w:tc>
        <w:tc>
          <w:tcPr>
            <w:tcW w:w="538" w:type="pct"/>
            <w:vAlign w:val="center"/>
          </w:tcPr>
          <w:p w14:paraId="53E48AA9" w14:textId="7E27CB49" w:rsidR="00E106EC" w:rsidRPr="0092632B" w:rsidRDefault="00E106EC" w:rsidP="00E106EC">
            <w:pPr>
              <w:pStyle w:val="af"/>
              <w:rPr>
                <w:rFonts w:cs="Times New Roman"/>
              </w:rPr>
            </w:pPr>
            <w:r w:rsidRPr="0092632B">
              <w:rPr>
                <w:rFonts w:cs="Times New Roman" w:hint="eastAsia"/>
              </w:rPr>
              <w:t>1</w:t>
            </w:r>
            <w:r w:rsidRPr="0092632B">
              <w:rPr>
                <w:rFonts w:cs="Times New Roman"/>
              </w:rPr>
              <w:t>8430</w:t>
            </w:r>
          </w:p>
        </w:tc>
        <w:tc>
          <w:tcPr>
            <w:tcW w:w="538" w:type="pct"/>
            <w:vAlign w:val="center"/>
          </w:tcPr>
          <w:p w14:paraId="01A8577B" w14:textId="217BC2B2" w:rsidR="00E106EC" w:rsidRPr="0092632B" w:rsidRDefault="00E106EC" w:rsidP="00E106EC">
            <w:pPr>
              <w:pStyle w:val="af"/>
              <w:rPr>
                <w:rFonts w:cs="Times New Roman"/>
              </w:rPr>
            </w:pPr>
            <w:r w:rsidRPr="0092632B">
              <w:rPr>
                <w:rFonts w:cs="Times New Roman" w:hint="eastAsia"/>
              </w:rPr>
              <w:t>3</w:t>
            </w:r>
            <w:r w:rsidRPr="0092632B">
              <w:rPr>
                <w:rFonts w:cs="Times New Roman"/>
              </w:rPr>
              <w:t>000</w:t>
            </w:r>
          </w:p>
        </w:tc>
        <w:tc>
          <w:tcPr>
            <w:tcW w:w="538" w:type="pct"/>
          </w:tcPr>
          <w:p w14:paraId="3230B43E" w14:textId="51762160" w:rsidR="00E106EC" w:rsidRPr="0092632B" w:rsidRDefault="00E106EC" w:rsidP="00E106EC">
            <w:pPr>
              <w:pStyle w:val="af"/>
              <w:rPr>
                <w:rFonts w:cs="Times New Roman"/>
              </w:rPr>
            </w:pPr>
            <w:r w:rsidRPr="0092632B">
              <w:rPr>
                <w:rFonts w:cs="Times New Roman" w:hint="eastAsia"/>
              </w:rPr>
              <w:t>-</w:t>
            </w:r>
          </w:p>
        </w:tc>
        <w:tc>
          <w:tcPr>
            <w:tcW w:w="538" w:type="pct"/>
          </w:tcPr>
          <w:p w14:paraId="117F8EF6" w14:textId="04EF2690" w:rsidR="00E106EC" w:rsidRPr="0092632B" w:rsidRDefault="00E106EC" w:rsidP="00E106EC">
            <w:pPr>
              <w:pStyle w:val="af"/>
              <w:rPr>
                <w:rFonts w:cs="Times New Roman"/>
              </w:rPr>
            </w:pPr>
            <w:r w:rsidRPr="0092632B">
              <w:rPr>
                <w:rFonts w:cs="Times New Roman" w:hint="eastAsia"/>
              </w:rPr>
              <w:t>-</w:t>
            </w:r>
          </w:p>
        </w:tc>
        <w:tc>
          <w:tcPr>
            <w:tcW w:w="538" w:type="pct"/>
          </w:tcPr>
          <w:p w14:paraId="659C2993" w14:textId="79EF5BF4" w:rsidR="00E106EC" w:rsidRPr="0092632B" w:rsidRDefault="00E106EC" w:rsidP="00E106EC">
            <w:pPr>
              <w:pStyle w:val="af"/>
              <w:rPr>
                <w:rFonts w:cs="Times New Roman"/>
              </w:rPr>
            </w:pPr>
            <w:r w:rsidRPr="0092632B">
              <w:rPr>
                <w:rFonts w:cs="Times New Roman" w:hint="eastAsia"/>
              </w:rPr>
              <w:t>-</w:t>
            </w:r>
          </w:p>
        </w:tc>
        <w:tc>
          <w:tcPr>
            <w:tcW w:w="534" w:type="pct"/>
          </w:tcPr>
          <w:p w14:paraId="32F3E96C" w14:textId="1468E7C9" w:rsidR="00E106EC" w:rsidRPr="0092632B" w:rsidRDefault="00E106EC" w:rsidP="00E106EC">
            <w:pPr>
              <w:pStyle w:val="af"/>
              <w:rPr>
                <w:rFonts w:cs="Times New Roman"/>
              </w:rPr>
            </w:pPr>
            <w:r w:rsidRPr="0092632B">
              <w:rPr>
                <w:rFonts w:cs="Times New Roman" w:hint="eastAsia"/>
              </w:rPr>
              <w:t>-</w:t>
            </w:r>
          </w:p>
        </w:tc>
      </w:tr>
      <w:tr w:rsidR="0092632B" w:rsidRPr="0092632B" w14:paraId="32679424" w14:textId="77777777" w:rsidTr="00C775C4">
        <w:trPr>
          <w:jc w:val="center"/>
        </w:trPr>
        <w:tc>
          <w:tcPr>
            <w:tcW w:w="731" w:type="pct"/>
            <w:vMerge/>
            <w:vAlign w:val="center"/>
          </w:tcPr>
          <w:p w14:paraId="5D1F5B9C" w14:textId="77777777" w:rsidR="00E106EC" w:rsidRPr="0092632B" w:rsidRDefault="00E106EC" w:rsidP="00E106EC">
            <w:pPr>
              <w:pStyle w:val="af"/>
              <w:rPr>
                <w:rFonts w:cs="Times New Roman"/>
              </w:rPr>
            </w:pPr>
          </w:p>
        </w:tc>
        <w:tc>
          <w:tcPr>
            <w:tcW w:w="507" w:type="pct"/>
            <w:vAlign w:val="center"/>
          </w:tcPr>
          <w:p w14:paraId="170A53EE" w14:textId="4AAB03BE" w:rsidR="00E106EC" w:rsidRPr="0092632B" w:rsidRDefault="00E106EC" w:rsidP="00E106EC">
            <w:pPr>
              <w:pStyle w:val="af"/>
              <w:rPr>
                <w:rFonts w:cs="Times New Roman"/>
              </w:rPr>
            </w:pPr>
            <w:r w:rsidRPr="0092632B">
              <w:rPr>
                <w:rFonts w:cs="Times New Roman" w:hint="eastAsia"/>
              </w:rPr>
              <w:t>出水</w:t>
            </w:r>
          </w:p>
        </w:tc>
        <w:tc>
          <w:tcPr>
            <w:tcW w:w="538" w:type="pct"/>
            <w:vAlign w:val="center"/>
          </w:tcPr>
          <w:p w14:paraId="0242864A" w14:textId="1873A3F2" w:rsidR="00E106EC" w:rsidRPr="0092632B" w:rsidRDefault="00E106EC" w:rsidP="00E106EC">
            <w:pPr>
              <w:pStyle w:val="af"/>
              <w:rPr>
                <w:rFonts w:cs="Times New Roman"/>
              </w:rPr>
            </w:pPr>
            <w:r w:rsidRPr="0092632B">
              <w:rPr>
                <w:rFonts w:cs="Times New Roman" w:hint="eastAsia"/>
              </w:rPr>
              <w:t>7</w:t>
            </w:r>
            <w:r w:rsidRPr="0092632B">
              <w:rPr>
                <w:rFonts w:cs="Times New Roman"/>
              </w:rPr>
              <w:t>.2</w:t>
            </w:r>
          </w:p>
        </w:tc>
        <w:tc>
          <w:tcPr>
            <w:tcW w:w="538" w:type="pct"/>
            <w:vAlign w:val="center"/>
          </w:tcPr>
          <w:p w14:paraId="4D267A88" w14:textId="3C0625D0" w:rsidR="00E106EC" w:rsidRPr="0092632B" w:rsidRDefault="00E106EC" w:rsidP="00E106EC">
            <w:pPr>
              <w:pStyle w:val="af"/>
              <w:rPr>
                <w:rFonts w:cs="Times New Roman"/>
              </w:rPr>
            </w:pPr>
            <w:r w:rsidRPr="0092632B">
              <w:rPr>
                <w:rFonts w:cs="Times New Roman" w:hint="eastAsia"/>
              </w:rPr>
              <w:t>4</w:t>
            </w:r>
            <w:r w:rsidRPr="0092632B">
              <w:rPr>
                <w:rFonts w:cs="Times New Roman"/>
              </w:rPr>
              <w:t>81</w:t>
            </w:r>
          </w:p>
        </w:tc>
        <w:tc>
          <w:tcPr>
            <w:tcW w:w="538" w:type="pct"/>
            <w:vAlign w:val="center"/>
          </w:tcPr>
          <w:p w14:paraId="58378F58" w14:textId="52E55EE0" w:rsidR="00E106EC" w:rsidRPr="0092632B" w:rsidRDefault="00E106EC" w:rsidP="00E106EC">
            <w:pPr>
              <w:pStyle w:val="af"/>
              <w:rPr>
                <w:rFonts w:cs="Times New Roman"/>
              </w:rPr>
            </w:pPr>
            <w:r w:rsidRPr="0092632B">
              <w:rPr>
                <w:rFonts w:cs="Times New Roman" w:hint="eastAsia"/>
              </w:rPr>
              <w:t>0</w:t>
            </w:r>
          </w:p>
        </w:tc>
        <w:tc>
          <w:tcPr>
            <w:tcW w:w="538" w:type="pct"/>
          </w:tcPr>
          <w:p w14:paraId="66830EF0" w14:textId="3BEB3B37" w:rsidR="00E106EC" w:rsidRPr="0092632B" w:rsidRDefault="00E106EC" w:rsidP="00E106EC">
            <w:pPr>
              <w:pStyle w:val="af"/>
              <w:rPr>
                <w:rFonts w:cs="Times New Roman"/>
              </w:rPr>
            </w:pPr>
            <w:r w:rsidRPr="0092632B">
              <w:rPr>
                <w:rFonts w:cs="Times New Roman" w:hint="eastAsia"/>
              </w:rPr>
              <w:t>-</w:t>
            </w:r>
          </w:p>
        </w:tc>
        <w:tc>
          <w:tcPr>
            <w:tcW w:w="538" w:type="pct"/>
            <w:vAlign w:val="center"/>
          </w:tcPr>
          <w:p w14:paraId="4CE10393" w14:textId="089894EE" w:rsidR="00E106EC" w:rsidRPr="0092632B" w:rsidRDefault="00E106EC" w:rsidP="00E106EC">
            <w:pPr>
              <w:pStyle w:val="af"/>
              <w:rPr>
                <w:rFonts w:cs="Times New Roman"/>
              </w:rPr>
            </w:pPr>
            <w:r w:rsidRPr="0092632B">
              <w:rPr>
                <w:rFonts w:cs="Times New Roman" w:hint="eastAsia"/>
              </w:rPr>
              <w:t>7</w:t>
            </w:r>
            <w:r w:rsidRPr="0092632B">
              <w:rPr>
                <w:rFonts w:cs="Times New Roman"/>
              </w:rPr>
              <w:t>60</w:t>
            </w:r>
          </w:p>
        </w:tc>
        <w:tc>
          <w:tcPr>
            <w:tcW w:w="538" w:type="pct"/>
            <w:vAlign w:val="center"/>
          </w:tcPr>
          <w:p w14:paraId="6F52F7F0" w14:textId="519AFC8B" w:rsidR="00E106EC" w:rsidRPr="0092632B" w:rsidRDefault="00E106EC" w:rsidP="00E106EC">
            <w:pPr>
              <w:pStyle w:val="af"/>
              <w:rPr>
                <w:rFonts w:cs="Times New Roman"/>
              </w:rPr>
            </w:pPr>
            <w:r w:rsidRPr="0092632B">
              <w:rPr>
                <w:rFonts w:cs="Times New Roman" w:hint="eastAsia"/>
              </w:rPr>
              <w:t>4</w:t>
            </w:r>
            <w:r w:rsidRPr="0092632B">
              <w:rPr>
                <w:rFonts w:cs="Times New Roman"/>
              </w:rPr>
              <w:t>8.8</w:t>
            </w:r>
          </w:p>
        </w:tc>
        <w:tc>
          <w:tcPr>
            <w:tcW w:w="534" w:type="pct"/>
            <w:vAlign w:val="center"/>
          </w:tcPr>
          <w:p w14:paraId="5CFEB4B6" w14:textId="77777777" w:rsidR="00E106EC" w:rsidRPr="0092632B" w:rsidRDefault="00E106EC" w:rsidP="00E106EC">
            <w:pPr>
              <w:pStyle w:val="af"/>
              <w:rPr>
                <w:rFonts w:cs="Times New Roman"/>
              </w:rPr>
            </w:pPr>
          </w:p>
        </w:tc>
      </w:tr>
      <w:tr w:rsidR="0092632B" w:rsidRPr="0092632B" w14:paraId="04442743" w14:textId="77777777" w:rsidTr="00C775C4">
        <w:trPr>
          <w:jc w:val="center"/>
        </w:trPr>
        <w:tc>
          <w:tcPr>
            <w:tcW w:w="731" w:type="pct"/>
            <w:vMerge w:val="restart"/>
            <w:vAlign w:val="center"/>
          </w:tcPr>
          <w:p w14:paraId="52BD0EE1" w14:textId="42A13009" w:rsidR="00E106EC" w:rsidRPr="0092632B" w:rsidRDefault="00E106EC" w:rsidP="00E106EC">
            <w:pPr>
              <w:pStyle w:val="af"/>
              <w:rPr>
                <w:rFonts w:cs="Times New Roman"/>
              </w:rPr>
            </w:pPr>
            <w:r w:rsidRPr="0092632B">
              <w:rPr>
                <w:rFonts w:cs="Times New Roman" w:hint="eastAsia"/>
              </w:rPr>
              <w:t>2</w:t>
            </w:r>
            <w:r w:rsidRPr="0092632B">
              <w:rPr>
                <w:rFonts w:cs="Times New Roman"/>
              </w:rPr>
              <w:t>023.5.22</w:t>
            </w:r>
          </w:p>
        </w:tc>
        <w:tc>
          <w:tcPr>
            <w:tcW w:w="507" w:type="pct"/>
            <w:vAlign w:val="center"/>
          </w:tcPr>
          <w:p w14:paraId="39F0B6DD" w14:textId="6D5B362D" w:rsidR="00E106EC" w:rsidRPr="0092632B" w:rsidRDefault="00E106EC" w:rsidP="00E106EC">
            <w:pPr>
              <w:pStyle w:val="af"/>
              <w:rPr>
                <w:rFonts w:cs="Times New Roman"/>
              </w:rPr>
            </w:pPr>
            <w:r w:rsidRPr="0092632B">
              <w:rPr>
                <w:rFonts w:cs="Times New Roman" w:hint="eastAsia"/>
              </w:rPr>
              <w:t>进水</w:t>
            </w:r>
          </w:p>
        </w:tc>
        <w:tc>
          <w:tcPr>
            <w:tcW w:w="538" w:type="pct"/>
            <w:vAlign w:val="center"/>
          </w:tcPr>
          <w:p w14:paraId="62A4100E" w14:textId="3633846C" w:rsidR="00E106EC" w:rsidRPr="0092632B" w:rsidRDefault="00E106EC" w:rsidP="00E106EC">
            <w:pPr>
              <w:pStyle w:val="af"/>
              <w:rPr>
                <w:rFonts w:cs="Times New Roman"/>
              </w:rPr>
            </w:pPr>
            <w:r w:rsidRPr="0092632B">
              <w:rPr>
                <w:rFonts w:cs="Times New Roman" w:hint="eastAsia"/>
              </w:rPr>
              <w:t>7</w:t>
            </w:r>
            <w:r w:rsidRPr="0092632B">
              <w:rPr>
                <w:rFonts w:cs="Times New Roman"/>
              </w:rPr>
              <w:t>.2</w:t>
            </w:r>
          </w:p>
        </w:tc>
        <w:tc>
          <w:tcPr>
            <w:tcW w:w="538" w:type="pct"/>
            <w:vAlign w:val="center"/>
          </w:tcPr>
          <w:p w14:paraId="4B08C5C6" w14:textId="1E7197EA" w:rsidR="00E106EC" w:rsidRPr="0092632B" w:rsidRDefault="00E106EC" w:rsidP="00E106EC">
            <w:pPr>
              <w:pStyle w:val="af"/>
              <w:rPr>
                <w:rFonts w:cs="Times New Roman"/>
              </w:rPr>
            </w:pPr>
            <w:r w:rsidRPr="0092632B">
              <w:rPr>
                <w:rFonts w:cs="Times New Roman" w:hint="eastAsia"/>
              </w:rPr>
              <w:t>1</w:t>
            </w:r>
            <w:r w:rsidRPr="0092632B">
              <w:rPr>
                <w:rFonts w:cs="Times New Roman"/>
              </w:rPr>
              <w:t>8040</w:t>
            </w:r>
          </w:p>
        </w:tc>
        <w:tc>
          <w:tcPr>
            <w:tcW w:w="538" w:type="pct"/>
            <w:vAlign w:val="center"/>
          </w:tcPr>
          <w:p w14:paraId="2A980ADB" w14:textId="3F55B25B" w:rsidR="00E106EC" w:rsidRPr="0092632B" w:rsidRDefault="00E106EC" w:rsidP="00E106EC">
            <w:pPr>
              <w:pStyle w:val="af"/>
              <w:rPr>
                <w:rFonts w:cs="Times New Roman"/>
              </w:rPr>
            </w:pPr>
            <w:r w:rsidRPr="0092632B">
              <w:rPr>
                <w:rFonts w:cs="Times New Roman" w:hint="eastAsia"/>
              </w:rPr>
              <w:t>2</w:t>
            </w:r>
            <w:r w:rsidRPr="0092632B">
              <w:rPr>
                <w:rFonts w:cs="Times New Roman"/>
              </w:rPr>
              <w:t>900</w:t>
            </w:r>
          </w:p>
        </w:tc>
        <w:tc>
          <w:tcPr>
            <w:tcW w:w="538" w:type="pct"/>
          </w:tcPr>
          <w:p w14:paraId="25E549CE" w14:textId="4A4B7091" w:rsidR="00E106EC" w:rsidRPr="0092632B" w:rsidRDefault="00E106EC" w:rsidP="00E106EC">
            <w:pPr>
              <w:pStyle w:val="af"/>
              <w:rPr>
                <w:rFonts w:cs="Times New Roman"/>
              </w:rPr>
            </w:pPr>
            <w:r w:rsidRPr="0092632B">
              <w:rPr>
                <w:rFonts w:cs="Times New Roman" w:hint="eastAsia"/>
              </w:rPr>
              <w:t>-</w:t>
            </w:r>
          </w:p>
        </w:tc>
        <w:tc>
          <w:tcPr>
            <w:tcW w:w="538" w:type="pct"/>
          </w:tcPr>
          <w:p w14:paraId="684D19EF" w14:textId="40EA9A25" w:rsidR="00E106EC" w:rsidRPr="0092632B" w:rsidRDefault="00E106EC" w:rsidP="00E106EC">
            <w:pPr>
              <w:pStyle w:val="af"/>
              <w:rPr>
                <w:rFonts w:cs="Times New Roman"/>
              </w:rPr>
            </w:pPr>
            <w:r w:rsidRPr="0092632B">
              <w:rPr>
                <w:rFonts w:cs="Times New Roman" w:hint="eastAsia"/>
              </w:rPr>
              <w:t>-</w:t>
            </w:r>
          </w:p>
        </w:tc>
        <w:tc>
          <w:tcPr>
            <w:tcW w:w="538" w:type="pct"/>
          </w:tcPr>
          <w:p w14:paraId="70E8C535" w14:textId="4163C408" w:rsidR="00E106EC" w:rsidRPr="0092632B" w:rsidRDefault="00E106EC" w:rsidP="00E106EC">
            <w:pPr>
              <w:pStyle w:val="af"/>
              <w:rPr>
                <w:rFonts w:cs="Times New Roman"/>
              </w:rPr>
            </w:pPr>
            <w:r w:rsidRPr="0092632B">
              <w:rPr>
                <w:rFonts w:cs="Times New Roman" w:hint="eastAsia"/>
              </w:rPr>
              <w:t>-</w:t>
            </w:r>
          </w:p>
        </w:tc>
        <w:tc>
          <w:tcPr>
            <w:tcW w:w="534" w:type="pct"/>
          </w:tcPr>
          <w:p w14:paraId="2CE264DC" w14:textId="25DB08B8" w:rsidR="00E106EC" w:rsidRPr="0092632B" w:rsidRDefault="00E106EC" w:rsidP="00E106EC">
            <w:pPr>
              <w:pStyle w:val="af"/>
              <w:rPr>
                <w:rFonts w:cs="Times New Roman"/>
              </w:rPr>
            </w:pPr>
            <w:r w:rsidRPr="0092632B">
              <w:rPr>
                <w:rFonts w:cs="Times New Roman" w:hint="eastAsia"/>
              </w:rPr>
              <w:t>-</w:t>
            </w:r>
          </w:p>
        </w:tc>
      </w:tr>
      <w:tr w:rsidR="0092632B" w:rsidRPr="0092632B" w14:paraId="2651BD42" w14:textId="77777777" w:rsidTr="00C775C4">
        <w:trPr>
          <w:jc w:val="center"/>
        </w:trPr>
        <w:tc>
          <w:tcPr>
            <w:tcW w:w="731" w:type="pct"/>
            <w:vMerge/>
            <w:vAlign w:val="center"/>
          </w:tcPr>
          <w:p w14:paraId="699867A8" w14:textId="77777777" w:rsidR="00E106EC" w:rsidRPr="0092632B" w:rsidRDefault="00E106EC" w:rsidP="00E106EC">
            <w:pPr>
              <w:pStyle w:val="af"/>
              <w:rPr>
                <w:rFonts w:cs="Times New Roman"/>
              </w:rPr>
            </w:pPr>
          </w:p>
        </w:tc>
        <w:tc>
          <w:tcPr>
            <w:tcW w:w="507" w:type="pct"/>
            <w:vAlign w:val="center"/>
          </w:tcPr>
          <w:p w14:paraId="16CD94DD" w14:textId="28D65895" w:rsidR="00E106EC" w:rsidRPr="0092632B" w:rsidRDefault="00E106EC" w:rsidP="00E106EC">
            <w:pPr>
              <w:pStyle w:val="af"/>
              <w:rPr>
                <w:rFonts w:cs="Times New Roman"/>
              </w:rPr>
            </w:pPr>
            <w:r w:rsidRPr="0092632B">
              <w:rPr>
                <w:rFonts w:cs="Times New Roman" w:hint="eastAsia"/>
              </w:rPr>
              <w:t>出水</w:t>
            </w:r>
          </w:p>
        </w:tc>
        <w:tc>
          <w:tcPr>
            <w:tcW w:w="538" w:type="pct"/>
            <w:vAlign w:val="center"/>
          </w:tcPr>
          <w:p w14:paraId="67D4AD49" w14:textId="3C9D6F65" w:rsidR="00E106EC" w:rsidRPr="0092632B" w:rsidRDefault="00E106EC" w:rsidP="00E106EC">
            <w:pPr>
              <w:pStyle w:val="af"/>
              <w:rPr>
                <w:rFonts w:cs="Times New Roman"/>
              </w:rPr>
            </w:pPr>
            <w:r w:rsidRPr="0092632B">
              <w:rPr>
                <w:rFonts w:cs="Times New Roman" w:hint="eastAsia"/>
              </w:rPr>
              <w:t>7</w:t>
            </w:r>
            <w:r w:rsidRPr="0092632B">
              <w:rPr>
                <w:rFonts w:cs="Times New Roman"/>
              </w:rPr>
              <w:t>.2</w:t>
            </w:r>
          </w:p>
        </w:tc>
        <w:tc>
          <w:tcPr>
            <w:tcW w:w="538" w:type="pct"/>
            <w:vAlign w:val="center"/>
          </w:tcPr>
          <w:p w14:paraId="6508C2E7" w14:textId="310B6B96" w:rsidR="00E106EC" w:rsidRPr="0092632B" w:rsidRDefault="00E106EC" w:rsidP="00E106EC">
            <w:pPr>
              <w:pStyle w:val="af"/>
              <w:rPr>
                <w:rFonts w:cs="Times New Roman"/>
              </w:rPr>
            </w:pPr>
            <w:r w:rsidRPr="0092632B">
              <w:rPr>
                <w:rFonts w:cs="Times New Roman" w:hint="eastAsia"/>
              </w:rPr>
              <w:t>4</w:t>
            </w:r>
            <w:r w:rsidRPr="0092632B">
              <w:rPr>
                <w:rFonts w:cs="Times New Roman"/>
              </w:rPr>
              <w:t>65</w:t>
            </w:r>
          </w:p>
        </w:tc>
        <w:tc>
          <w:tcPr>
            <w:tcW w:w="538" w:type="pct"/>
            <w:vAlign w:val="center"/>
          </w:tcPr>
          <w:p w14:paraId="1C29FBA6" w14:textId="7EC744BD" w:rsidR="00E106EC" w:rsidRPr="0092632B" w:rsidRDefault="00E106EC" w:rsidP="00E106EC">
            <w:pPr>
              <w:pStyle w:val="af"/>
              <w:rPr>
                <w:rFonts w:cs="Times New Roman"/>
              </w:rPr>
            </w:pPr>
            <w:r w:rsidRPr="0092632B">
              <w:rPr>
                <w:rFonts w:cs="Times New Roman" w:hint="eastAsia"/>
              </w:rPr>
              <w:t>0</w:t>
            </w:r>
          </w:p>
        </w:tc>
        <w:tc>
          <w:tcPr>
            <w:tcW w:w="538" w:type="pct"/>
          </w:tcPr>
          <w:p w14:paraId="11A7E015" w14:textId="4B2A3E5F" w:rsidR="00E106EC" w:rsidRPr="0092632B" w:rsidRDefault="00E106EC" w:rsidP="00E106EC">
            <w:pPr>
              <w:pStyle w:val="af"/>
              <w:rPr>
                <w:rFonts w:cs="Times New Roman"/>
              </w:rPr>
            </w:pPr>
            <w:r w:rsidRPr="0092632B">
              <w:rPr>
                <w:rFonts w:cs="Times New Roman" w:hint="eastAsia"/>
              </w:rPr>
              <w:t>-</w:t>
            </w:r>
          </w:p>
        </w:tc>
        <w:tc>
          <w:tcPr>
            <w:tcW w:w="538" w:type="pct"/>
          </w:tcPr>
          <w:p w14:paraId="704C31C2" w14:textId="03284321" w:rsidR="00E106EC" w:rsidRPr="0092632B" w:rsidRDefault="00E106EC" w:rsidP="00E106EC">
            <w:pPr>
              <w:pStyle w:val="af"/>
              <w:rPr>
                <w:rFonts w:cs="Times New Roman"/>
              </w:rPr>
            </w:pPr>
            <w:r w:rsidRPr="0092632B">
              <w:rPr>
                <w:rFonts w:cs="Times New Roman" w:hint="eastAsia"/>
              </w:rPr>
              <w:t>-</w:t>
            </w:r>
          </w:p>
        </w:tc>
        <w:tc>
          <w:tcPr>
            <w:tcW w:w="538" w:type="pct"/>
          </w:tcPr>
          <w:p w14:paraId="361DDF28" w14:textId="2B6449BD" w:rsidR="00E106EC" w:rsidRPr="0092632B" w:rsidRDefault="00E106EC" w:rsidP="00E106EC">
            <w:pPr>
              <w:pStyle w:val="af"/>
              <w:rPr>
                <w:rFonts w:cs="Times New Roman"/>
              </w:rPr>
            </w:pPr>
            <w:r w:rsidRPr="0092632B">
              <w:rPr>
                <w:rFonts w:cs="Times New Roman" w:hint="eastAsia"/>
              </w:rPr>
              <w:t>-</w:t>
            </w:r>
          </w:p>
        </w:tc>
        <w:tc>
          <w:tcPr>
            <w:tcW w:w="534" w:type="pct"/>
          </w:tcPr>
          <w:p w14:paraId="3306C8CA" w14:textId="5EEA4FA9" w:rsidR="00E106EC" w:rsidRPr="0092632B" w:rsidRDefault="00E106EC" w:rsidP="00E106EC">
            <w:pPr>
              <w:pStyle w:val="af"/>
              <w:rPr>
                <w:rFonts w:cs="Times New Roman"/>
              </w:rPr>
            </w:pPr>
            <w:r w:rsidRPr="0092632B">
              <w:rPr>
                <w:rFonts w:cs="Times New Roman" w:hint="eastAsia"/>
              </w:rPr>
              <w:t>-</w:t>
            </w:r>
          </w:p>
        </w:tc>
      </w:tr>
      <w:tr w:rsidR="0092632B" w:rsidRPr="0092632B" w14:paraId="0FA9F0F5" w14:textId="77777777" w:rsidTr="00C775C4">
        <w:trPr>
          <w:jc w:val="center"/>
        </w:trPr>
        <w:tc>
          <w:tcPr>
            <w:tcW w:w="731" w:type="pct"/>
            <w:vMerge w:val="restart"/>
            <w:vAlign w:val="center"/>
          </w:tcPr>
          <w:p w14:paraId="57B49E53" w14:textId="4F734F00" w:rsidR="00E106EC" w:rsidRPr="0092632B" w:rsidRDefault="00E106EC" w:rsidP="00E106EC">
            <w:pPr>
              <w:pStyle w:val="af"/>
              <w:rPr>
                <w:rFonts w:cs="Times New Roman"/>
              </w:rPr>
            </w:pPr>
            <w:r w:rsidRPr="0092632B">
              <w:rPr>
                <w:rFonts w:cs="Times New Roman" w:hint="eastAsia"/>
              </w:rPr>
              <w:t>2</w:t>
            </w:r>
            <w:r w:rsidRPr="0092632B">
              <w:rPr>
                <w:rFonts w:cs="Times New Roman"/>
              </w:rPr>
              <w:t>023.5.25</w:t>
            </w:r>
          </w:p>
        </w:tc>
        <w:tc>
          <w:tcPr>
            <w:tcW w:w="507" w:type="pct"/>
            <w:vAlign w:val="center"/>
          </w:tcPr>
          <w:p w14:paraId="472AA86C" w14:textId="4FC8C0BE" w:rsidR="00E106EC" w:rsidRPr="0092632B" w:rsidRDefault="00E106EC" w:rsidP="00E106EC">
            <w:pPr>
              <w:pStyle w:val="af"/>
              <w:rPr>
                <w:rFonts w:cs="Times New Roman"/>
              </w:rPr>
            </w:pPr>
            <w:r w:rsidRPr="0092632B">
              <w:rPr>
                <w:rFonts w:cs="Times New Roman" w:hint="eastAsia"/>
              </w:rPr>
              <w:t>进水</w:t>
            </w:r>
          </w:p>
        </w:tc>
        <w:tc>
          <w:tcPr>
            <w:tcW w:w="538" w:type="pct"/>
            <w:vAlign w:val="center"/>
          </w:tcPr>
          <w:p w14:paraId="4A8C2202" w14:textId="0C3FC9C9" w:rsidR="00E106EC" w:rsidRPr="0092632B" w:rsidRDefault="00E106EC" w:rsidP="00E106EC">
            <w:pPr>
              <w:pStyle w:val="af"/>
              <w:rPr>
                <w:rFonts w:cs="Times New Roman"/>
              </w:rPr>
            </w:pPr>
            <w:r w:rsidRPr="0092632B">
              <w:rPr>
                <w:rFonts w:cs="Times New Roman" w:hint="eastAsia"/>
              </w:rPr>
              <w:t>7</w:t>
            </w:r>
            <w:r w:rsidRPr="0092632B">
              <w:rPr>
                <w:rFonts w:cs="Times New Roman"/>
              </w:rPr>
              <w:t>.1</w:t>
            </w:r>
          </w:p>
        </w:tc>
        <w:tc>
          <w:tcPr>
            <w:tcW w:w="538" w:type="pct"/>
            <w:vAlign w:val="center"/>
          </w:tcPr>
          <w:p w14:paraId="7D017A58" w14:textId="054F4510" w:rsidR="00E106EC" w:rsidRPr="0092632B" w:rsidRDefault="00E106EC" w:rsidP="00E106EC">
            <w:pPr>
              <w:pStyle w:val="af"/>
              <w:rPr>
                <w:rFonts w:cs="Times New Roman"/>
              </w:rPr>
            </w:pPr>
            <w:r w:rsidRPr="0092632B">
              <w:rPr>
                <w:rFonts w:cs="Times New Roman" w:hint="eastAsia"/>
              </w:rPr>
              <w:t>1</w:t>
            </w:r>
            <w:r w:rsidRPr="0092632B">
              <w:rPr>
                <w:rFonts w:cs="Times New Roman"/>
              </w:rPr>
              <w:t>8690</w:t>
            </w:r>
          </w:p>
        </w:tc>
        <w:tc>
          <w:tcPr>
            <w:tcW w:w="538" w:type="pct"/>
            <w:vAlign w:val="center"/>
          </w:tcPr>
          <w:p w14:paraId="3CBF7715" w14:textId="5A4B7F73" w:rsidR="00E106EC" w:rsidRPr="0092632B" w:rsidRDefault="00E106EC" w:rsidP="00E106EC">
            <w:pPr>
              <w:pStyle w:val="af"/>
              <w:rPr>
                <w:rFonts w:cs="Times New Roman"/>
              </w:rPr>
            </w:pPr>
            <w:r w:rsidRPr="0092632B">
              <w:rPr>
                <w:rFonts w:cs="Times New Roman" w:hint="eastAsia"/>
              </w:rPr>
              <w:t>2</w:t>
            </w:r>
            <w:r w:rsidRPr="0092632B">
              <w:rPr>
                <w:rFonts w:cs="Times New Roman"/>
              </w:rPr>
              <w:t>900</w:t>
            </w:r>
          </w:p>
        </w:tc>
        <w:tc>
          <w:tcPr>
            <w:tcW w:w="538" w:type="pct"/>
          </w:tcPr>
          <w:p w14:paraId="184836E0" w14:textId="2EA7983B" w:rsidR="00E106EC" w:rsidRPr="0092632B" w:rsidRDefault="00E106EC" w:rsidP="00E106EC">
            <w:pPr>
              <w:pStyle w:val="af"/>
              <w:rPr>
                <w:rFonts w:cs="Times New Roman"/>
              </w:rPr>
            </w:pPr>
            <w:r w:rsidRPr="0092632B">
              <w:rPr>
                <w:rFonts w:cs="Times New Roman" w:hint="eastAsia"/>
              </w:rPr>
              <w:t>-</w:t>
            </w:r>
          </w:p>
        </w:tc>
        <w:tc>
          <w:tcPr>
            <w:tcW w:w="538" w:type="pct"/>
          </w:tcPr>
          <w:p w14:paraId="256DE57A" w14:textId="3AA40515" w:rsidR="00E106EC" w:rsidRPr="0092632B" w:rsidRDefault="00E106EC" w:rsidP="00E106EC">
            <w:pPr>
              <w:pStyle w:val="af"/>
              <w:rPr>
                <w:rFonts w:cs="Times New Roman"/>
              </w:rPr>
            </w:pPr>
            <w:r w:rsidRPr="0092632B">
              <w:rPr>
                <w:rFonts w:cs="Times New Roman" w:hint="eastAsia"/>
              </w:rPr>
              <w:t>-</w:t>
            </w:r>
          </w:p>
        </w:tc>
        <w:tc>
          <w:tcPr>
            <w:tcW w:w="538" w:type="pct"/>
          </w:tcPr>
          <w:p w14:paraId="04093258" w14:textId="416DA18A" w:rsidR="00E106EC" w:rsidRPr="0092632B" w:rsidRDefault="00E106EC" w:rsidP="00E106EC">
            <w:pPr>
              <w:pStyle w:val="af"/>
              <w:rPr>
                <w:rFonts w:cs="Times New Roman"/>
              </w:rPr>
            </w:pPr>
            <w:r w:rsidRPr="0092632B">
              <w:rPr>
                <w:rFonts w:cs="Times New Roman" w:hint="eastAsia"/>
              </w:rPr>
              <w:t>-</w:t>
            </w:r>
          </w:p>
        </w:tc>
        <w:tc>
          <w:tcPr>
            <w:tcW w:w="534" w:type="pct"/>
          </w:tcPr>
          <w:p w14:paraId="6FDD1635" w14:textId="5DFEF7E9" w:rsidR="00E106EC" w:rsidRPr="0092632B" w:rsidRDefault="00E106EC" w:rsidP="00E106EC">
            <w:pPr>
              <w:pStyle w:val="af"/>
              <w:rPr>
                <w:rFonts w:cs="Times New Roman"/>
              </w:rPr>
            </w:pPr>
            <w:r w:rsidRPr="0092632B">
              <w:rPr>
                <w:rFonts w:cs="Times New Roman" w:hint="eastAsia"/>
              </w:rPr>
              <w:t>-</w:t>
            </w:r>
          </w:p>
        </w:tc>
      </w:tr>
      <w:tr w:rsidR="0092632B" w:rsidRPr="0092632B" w14:paraId="3BED5411" w14:textId="77777777" w:rsidTr="00C775C4">
        <w:trPr>
          <w:jc w:val="center"/>
        </w:trPr>
        <w:tc>
          <w:tcPr>
            <w:tcW w:w="731" w:type="pct"/>
            <w:vMerge/>
            <w:vAlign w:val="center"/>
          </w:tcPr>
          <w:p w14:paraId="5EB4B110" w14:textId="77777777" w:rsidR="00E106EC" w:rsidRPr="0092632B" w:rsidRDefault="00E106EC" w:rsidP="00E106EC">
            <w:pPr>
              <w:pStyle w:val="af"/>
              <w:rPr>
                <w:rFonts w:cs="Times New Roman"/>
              </w:rPr>
            </w:pPr>
          </w:p>
        </w:tc>
        <w:tc>
          <w:tcPr>
            <w:tcW w:w="507" w:type="pct"/>
            <w:vAlign w:val="center"/>
          </w:tcPr>
          <w:p w14:paraId="54F99318" w14:textId="1ABEDB1B" w:rsidR="00E106EC" w:rsidRPr="0092632B" w:rsidRDefault="00E106EC" w:rsidP="00E106EC">
            <w:pPr>
              <w:pStyle w:val="af"/>
              <w:rPr>
                <w:rFonts w:cs="Times New Roman"/>
              </w:rPr>
            </w:pPr>
            <w:r w:rsidRPr="0092632B">
              <w:rPr>
                <w:rFonts w:cs="Times New Roman" w:hint="eastAsia"/>
              </w:rPr>
              <w:t>出水</w:t>
            </w:r>
          </w:p>
        </w:tc>
        <w:tc>
          <w:tcPr>
            <w:tcW w:w="538" w:type="pct"/>
            <w:vAlign w:val="center"/>
          </w:tcPr>
          <w:p w14:paraId="058CE939" w14:textId="5DB2B8CE" w:rsidR="00E106EC" w:rsidRPr="0092632B" w:rsidRDefault="00E106EC" w:rsidP="00E106EC">
            <w:pPr>
              <w:pStyle w:val="af"/>
              <w:rPr>
                <w:rFonts w:cs="Times New Roman"/>
              </w:rPr>
            </w:pPr>
            <w:r w:rsidRPr="0092632B">
              <w:rPr>
                <w:rFonts w:cs="Times New Roman" w:hint="eastAsia"/>
              </w:rPr>
              <w:t>7</w:t>
            </w:r>
            <w:r w:rsidRPr="0092632B">
              <w:rPr>
                <w:rFonts w:cs="Times New Roman"/>
              </w:rPr>
              <w:t>.3</w:t>
            </w:r>
          </w:p>
        </w:tc>
        <w:tc>
          <w:tcPr>
            <w:tcW w:w="538" w:type="pct"/>
            <w:vAlign w:val="center"/>
          </w:tcPr>
          <w:p w14:paraId="09DBD998" w14:textId="1864ABCD" w:rsidR="00E106EC" w:rsidRPr="0092632B" w:rsidRDefault="00E106EC" w:rsidP="00E106EC">
            <w:pPr>
              <w:pStyle w:val="af"/>
              <w:rPr>
                <w:rFonts w:cs="Times New Roman"/>
              </w:rPr>
            </w:pPr>
            <w:r w:rsidRPr="0092632B">
              <w:rPr>
                <w:rFonts w:cs="Times New Roman" w:hint="eastAsia"/>
              </w:rPr>
              <w:t>4</w:t>
            </w:r>
            <w:r w:rsidRPr="0092632B">
              <w:rPr>
                <w:rFonts w:cs="Times New Roman"/>
              </w:rPr>
              <w:t>62</w:t>
            </w:r>
          </w:p>
        </w:tc>
        <w:tc>
          <w:tcPr>
            <w:tcW w:w="538" w:type="pct"/>
            <w:vAlign w:val="center"/>
          </w:tcPr>
          <w:p w14:paraId="5237644D" w14:textId="2C688CEE" w:rsidR="00E106EC" w:rsidRPr="0092632B" w:rsidRDefault="00E106EC" w:rsidP="00E106EC">
            <w:pPr>
              <w:pStyle w:val="af"/>
              <w:rPr>
                <w:rFonts w:cs="Times New Roman"/>
              </w:rPr>
            </w:pPr>
            <w:r w:rsidRPr="0092632B">
              <w:rPr>
                <w:rFonts w:cs="Times New Roman" w:hint="eastAsia"/>
              </w:rPr>
              <w:t>0</w:t>
            </w:r>
          </w:p>
        </w:tc>
        <w:tc>
          <w:tcPr>
            <w:tcW w:w="538" w:type="pct"/>
          </w:tcPr>
          <w:p w14:paraId="320FADC6" w14:textId="6E87E17A" w:rsidR="00E106EC" w:rsidRPr="0092632B" w:rsidRDefault="00E106EC" w:rsidP="00E106EC">
            <w:pPr>
              <w:pStyle w:val="af"/>
              <w:rPr>
                <w:rFonts w:cs="Times New Roman"/>
              </w:rPr>
            </w:pPr>
            <w:r w:rsidRPr="0092632B">
              <w:rPr>
                <w:rFonts w:cs="Times New Roman" w:hint="eastAsia"/>
              </w:rPr>
              <w:t>-</w:t>
            </w:r>
          </w:p>
        </w:tc>
        <w:tc>
          <w:tcPr>
            <w:tcW w:w="538" w:type="pct"/>
            <w:vAlign w:val="center"/>
          </w:tcPr>
          <w:p w14:paraId="1E8A4991" w14:textId="2599A872" w:rsidR="00E106EC" w:rsidRPr="0092632B" w:rsidRDefault="00E106EC" w:rsidP="00E106EC">
            <w:pPr>
              <w:pStyle w:val="af"/>
              <w:rPr>
                <w:rFonts w:cs="Times New Roman"/>
              </w:rPr>
            </w:pPr>
            <w:r w:rsidRPr="0092632B">
              <w:rPr>
                <w:rFonts w:cs="Times New Roman" w:hint="eastAsia"/>
              </w:rPr>
              <w:t>7</w:t>
            </w:r>
            <w:r w:rsidRPr="0092632B">
              <w:rPr>
                <w:rFonts w:cs="Times New Roman"/>
              </w:rPr>
              <w:t>50</w:t>
            </w:r>
          </w:p>
        </w:tc>
        <w:tc>
          <w:tcPr>
            <w:tcW w:w="538" w:type="pct"/>
            <w:vAlign w:val="center"/>
          </w:tcPr>
          <w:p w14:paraId="3A3501D7" w14:textId="4C9DF67C" w:rsidR="00E106EC" w:rsidRPr="0092632B" w:rsidRDefault="00E106EC" w:rsidP="00E106EC">
            <w:pPr>
              <w:pStyle w:val="af"/>
              <w:rPr>
                <w:rFonts w:cs="Times New Roman"/>
              </w:rPr>
            </w:pPr>
            <w:r w:rsidRPr="0092632B">
              <w:rPr>
                <w:rFonts w:cs="Times New Roman" w:hint="eastAsia"/>
              </w:rPr>
              <w:t>4</w:t>
            </w:r>
            <w:r w:rsidRPr="0092632B">
              <w:rPr>
                <w:rFonts w:cs="Times New Roman"/>
              </w:rPr>
              <w:t>8.6</w:t>
            </w:r>
          </w:p>
        </w:tc>
        <w:tc>
          <w:tcPr>
            <w:tcW w:w="534" w:type="pct"/>
            <w:vAlign w:val="center"/>
          </w:tcPr>
          <w:p w14:paraId="1E94577F" w14:textId="0FB97916" w:rsidR="00E106EC" w:rsidRPr="0092632B" w:rsidRDefault="00E106EC" w:rsidP="00E106EC">
            <w:pPr>
              <w:pStyle w:val="af"/>
              <w:rPr>
                <w:rFonts w:cs="Times New Roman"/>
              </w:rPr>
            </w:pPr>
            <w:r w:rsidRPr="0092632B">
              <w:rPr>
                <w:rFonts w:cs="Times New Roman" w:hint="eastAsia"/>
              </w:rPr>
              <w:t>-</w:t>
            </w:r>
          </w:p>
        </w:tc>
      </w:tr>
      <w:tr w:rsidR="0092632B" w:rsidRPr="0092632B" w14:paraId="5742DA08" w14:textId="77777777" w:rsidTr="00C775C4">
        <w:trPr>
          <w:jc w:val="center"/>
        </w:trPr>
        <w:tc>
          <w:tcPr>
            <w:tcW w:w="731" w:type="pct"/>
            <w:vMerge w:val="restart"/>
            <w:vAlign w:val="center"/>
          </w:tcPr>
          <w:p w14:paraId="68234F86" w14:textId="4404CBB9" w:rsidR="00E106EC" w:rsidRPr="0092632B" w:rsidRDefault="00E106EC" w:rsidP="00E106EC">
            <w:pPr>
              <w:pStyle w:val="af"/>
              <w:rPr>
                <w:rFonts w:cs="Times New Roman"/>
              </w:rPr>
            </w:pPr>
            <w:r w:rsidRPr="0092632B">
              <w:rPr>
                <w:rFonts w:cs="Times New Roman" w:hint="eastAsia"/>
              </w:rPr>
              <w:t>2</w:t>
            </w:r>
            <w:r w:rsidRPr="0092632B">
              <w:rPr>
                <w:rFonts w:cs="Times New Roman"/>
              </w:rPr>
              <w:t>023.5.29</w:t>
            </w:r>
          </w:p>
        </w:tc>
        <w:tc>
          <w:tcPr>
            <w:tcW w:w="507" w:type="pct"/>
            <w:vAlign w:val="center"/>
          </w:tcPr>
          <w:p w14:paraId="2DAEB66D" w14:textId="78BB3E53" w:rsidR="00E106EC" w:rsidRPr="0092632B" w:rsidRDefault="00E106EC" w:rsidP="00E106EC">
            <w:pPr>
              <w:pStyle w:val="af"/>
              <w:rPr>
                <w:rFonts w:cs="Times New Roman"/>
              </w:rPr>
            </w:pPr>
            <w:r w:rsidRPr="0092632B">
              <w:rPr>
                <w:rFonts w:cs="Times New Roman" w:hint="eastAsia"/>
              </w:rPr>
              <w:t>进水</w:t>
            </w:r>
          </w:p>
        </w:tc>
        <w:tc>
          <w:tcPr>
            <w:tcW w:w="538" w:type="pct"/>
            <w:vAlign w:val="center"/>
          </w:tcPr>
          <w:p w14:paraId="229938E9" w14:textId="0EE983C3" w:rsidR="00E106EC" w:rsidRPr="0092632B" w:rsidRDefault="00E106EC" w:rsidP="00E106EC">
            <w:pPr>
              <w:pStyle w:val="af"/>
              <w:rPr>
                <w:rFonts w:cs="Times New Roman"/>
              </w:rPr>
            </w:pPr>
            <w:r w:rsidRPr="0092632B">
              <w:rPr>
                <w:rFonts w:cs="Times New Roman" w:hint="eastAsia"/>
              </w:rPr>
              <w:t>7</w:t>
            </w:r>
            <w:r w:rsidRPr="0092632B">
              <w:rPr>
                <w:rFonts w:cs="Times New Roman"/>
              </w:rPr>
              <w:t>.2</w:t>
            </w:r>
          </w:p>
        </w:tc>
        <w:tc>
          <w:tcPr>
            <w:tcW w:w="538" w:type="pct"/>
            <w:vAlign w:val="center"/>
          </w:tcPr>
          <w:p w14:paraId="6B28F6CB" w14:textId="02198C2F" w:rsidR="00E106EC" w:rsidRPr="0092632B" w:rsidRDefault="00E106EC" w:rsidP="00E106EC">
            <w:pPr>
              <w:pStyle w:val="af"/>
              <w:rPr>
                <w:rFonts w:cs="Times New Roman"/>
              </w:rPr>
            </w:pPr>
            <w:r w:rsidRPr="0092632B">
              <w:rPr>
                <w:rFonts w:cs="Times New Roman" w:hint="eastAsia"/>
              </w:rPr>
              <w:t>1</w:t>
            </w:r>
            <w:r w:rsidRPr="0092632B">
              <w:rPr>
                <w:rFonts w:cs="Times New Roman"/>
              </w:rPr>
              <w:t>8200</w:t>
            </w:r>
          </w:p>
        </w:tc>
        <w:tc>
          <w:tcPr>
            <w:tcW w:w="538" w:type="pct"/>
            <w:vAlign w:val="center"/>
          </w:tcPr>
          <w:p w14:paraId="1D90B3C6" w14:textId="0647EEAA" w:rsidR="00E106EC" w:rsidRPr="0092632B" w:rsidRDefault="00C775C4" w:rsidP="00E106EC">
            <w:pPr>
              <w:pStyle w:val="af"/>
              <w:rPr>
                <w:rFonts w:cs="Times New Roman"/>
              </w:rPr>
            </w:pPr>
            <w:r w:rsidRPr="0092632B">
              <w:rPr>
                <w:rFonts w:cs="Times New Roman"/>
              </w:rPr>
              <w:t>3000</w:t>
            </w:r>
          </w:p>
        </w:tc>
        <w:tc>
          <w:tcPr>
            <w:tcW w:w="538" w:type="pct"/>
          </w:tcPr>
          <w:p w14:paraId="534D674E" w14:textId="6DE2018D" w:rsidR="00E106EC" w:rsidRPr="0092632B" w:rsidRDefault="00E106EC" w:rsidP="00E106EC">
            <w:pPr>
              <w:pStyle w:val="af"/>
              <w:rPr>
                <w:rFonts w:cs="Times New Roman"/>
              </w:rPr>
            </w:pPr>
            <w:r w:rsidRPr="0092632B">
              <w:rPr>
                <w:rFonts w:cs="Times New Roman" w:hint="eastAsia"/>
              </w:rPr>
              <w:t>-</w:t>
            </w:r>
          </w:p>
        </w:tc>
        <w:tc>
          <w:tcPr>
            <w:tcW w:w="538" w:type="pct"/>
          </w:tcPr>
          <w:p w14:paraId="5B80F3E6" w14:textId="06786107" w:rsidR="00E106EC" w:rsidRPr="0092632B" w:rsidRDefault="00E106EC" w:rsidP="00E106EC">
            <w:pPr>
              <w:pStyle w:val="af"/>
              <w:rPr>
                <w:rFonts w:cs="Times New Roman"/>
              </w:rPr>
            </w:pPr>
            <w:r w:rsidRPr="0092632B">
              <w:rPr>
                <w:rFonts w:cs="Times New Roman" w:hint="eastAsia"/>
              </w:rPr>
              <w:t>-</w:t>
            </w:r>
          </w:p>
        </w:tc>
        <w:tc>
          <w:tcPr>
            <w:tcW w:w="538" w:type="pct"/>
          </w:tcPr>
          <w:p w14:paraId="7D19B337" w14:textId="4B8B278D" w:rsidR="00E106EC" w:rsidRPr="0092632B" w:rsidRDefault="00E106EC" w:rsidP="00E106EC">
            <w:pPr>
              <w:pStyle w:val="af"/>
              <w:rPr>
                <w:rFonts w:cs="Times New Roman"/>
              </w:rPr>
            </w:pPr>
            <w:r w:rsidRPr="0092632B">
              <w:rPr>
                <w:rFonts w:cs="Times New Roman" w:hint="eastAsia"/>
              </w:rPr>
              <w:t>-</w:t>
            </w:r>
          </w:p>
        </w:tc>
        <w:tc>
          <w:tcPr>
            <w:tcW w:w="534" w:type="pct"/>
          </w:tcPr>
          <w:p w14:paraId="5DFD3E10" w14:textId="25C77038" w:rsidR="00E106EC" w:rsidRPr="0092632B" w:rsidRDefault="00E106EC" w:rsidP="00E106EC">
            <w:pPr>
              <w:pStyle w:val="af"/>
              <w:rPr>
                <w:rFonts w:cs="Times New Roman"/>
              </w:rPr>
            </w:pPr>
            <w:r w:rsidRPr="0092632B">
              <w:rPr>
                <w:rFonts w:cs="Times New Roman" w:hint="eastAsia"/>
              </w:rPr>
              <w:t>-</w:t>
            </w:r>
          </w:p>
        </w:tc>
      </w:tr>
      <w:tr w:rsidR="0092632B" w:rsidRPr="0092632B" w14:paraId="775DF7A8" w14:textId="77777777" w:rsidTr="00C775C4">
        <w:trPr>
          <w:jc w:val="center"/>
        </w:trPr>
        <w:tc>
          <w:tcPr>
            <w:tcW w:w="731" w:type="pct"/>
            <w:vMerge/>
            <w:vAlign w:val="center"/>
          </w:tcPr>
          <w:p w14:paraId="024D85C8" w14:textId="77777777" w:rsidR="00E106EC" w:rsidRPr="0092632B" w:rsidRDefault="00E106EC" w:rsidP="00E106EC">
            <w:pPr>
              <w:pStyle w:val="af"/>
              <w:rPr>
                <w:rFonts w:cs="Times New Roman"/>
              </w:rPr>
            </w:pPr>
          </w:p>
        </w:tc>
        <w:tc>
          <w:tcPr>
            <w:tcW w:w="507" w:type="pct"/>
            <w:vAlign w:val="center"/>
          </w:tcPr>
          <w:p w14:paraId="731200A7" w14:textId="6AF2E9A8" w:rsidR="00E106EC" w:rsidRPr="0092632B" w:rsidRDefault="00E106EC" w:rsidP="00E106EC">
            <w:pPr>
              <w:pStyle w:val="af"/>
              <w:rPr>
                <w:rFonts w:cs="Times New Roman"/>
              </w:rPr>
            </w:pPr>
            <w:r w:rsidRPr="0092632B">
              <w:rPr>
                <w:rFonts w:cs="Times New Roman" w:hint="eastAsia"/>
              </w:rPr>
              <w:t>出水</w:t>
            </w:r>
          </w:p>
        </w:tc>
        <w:tc>
          <w:tcPr>
            <w:tcW w:w="538" w:type="pct"/>
            <w:vAlign w:val="center"/>
          </w:tcPr>
          <w:p w14:paraId="14AFF872" w14:textId="5F8290F3" w:rsidR="00E106EC" w:rsidRPr="0092632B" w:rsidRDefault="00E106EC" w:rsidP="00E106EC">
            <w:pPr>
              <w:pStyle w:val="af"/>
              <w:rPr>
                <w:rFonts w:cs="Times New Roman"/>
              </w:rPr>
            </w:pPr>
            <w:r w:rsidRPr="0092632B">
              <w:rPr>
                <w:rFonts w:cs="Times New Roman" w:hint="eastAsia"/>
              </w:rPr>
              <w:t>7</w:t>
            </w:r>
            <w:r w:rsidRPr="0092632B">
              <w:rPr>
                <w:rFonts w:cs="Times New Roman"/>
              </w:rPr>
              <w:t>.3</w:t>
            </w:r>
          </w:p>
        </w:tc>
        <w:tc>
          <w:tcPr>
            <w:tcW w:w="538" w:type="pct"/>
            <w:vAlign w:val="center"/>
          </w:tcPr>
          <w:p w14:paraId="3DDAFC9D" w14:textId="7FC92481" w:rsidR="00E106EC" w:rsidRPr="0092632B" w:rsidRDefault="00E106EC" w:rsidP="00E106EC">
            <w:pPr>
              <w:pStyle w:val="af"/>
              <w:rPr>
                <w:rFonts w:cs="Times New Roman"/>
              </w:rPr>
            </w:pPr>
            <w:r w:rsidRPr="0092632B">
              <w:rPr>
                <w:rFonts w:cs="Times New Roman" w:hint="eastAsia"/>
              </w:rPr>
              <w:t>4</w:t>
            </w:r>
            <w:r w:rsidRPr="0092632B">
              <w:rPr>
                <w:rFonts w:cs="Times New Roman"/>
              </w:rPr>
              <w:t>68</w:t>
            </w:r>
          </w:p>
        </w:tc>
        <w:tc>
          <w:tcPr>
            <w:tcW w:w="538" w:type="pct"/>
            <w:vAlign w:val="center"/>
          </w:tcPr>
          <w:p w14:paraId="1519ECA7" w14:textId="2EFFACFE" w:rsidR="00E106EC" w:rsidRPr="0092632B" w:rsidRDefault="00E106EC" w:rsidP="00E106EC">
            <w:pPr>
              <w:pStyle w:val="af"/>
              <w:rPr>
                <w:rFonts w:cs="Times New Roman"/>
              </w:rPr>
            </w:pPr>
            <w:r w:rsidRPr="0092632B">
              <w:rPr>
                <w:rFonts w:cs="Times New Roman" w:hint="eastAsia"/>
              </w:rPr>
              <w:t>0</w:t>
            </w:r>
          </w:p>
        </w:tc>
        <w:tc>
          <w:tcPr>
            <w:tcW w:w="538" w:type="pct"/>
          </w:tcPr>
          <w:p w14:paraId="1E987F70" w14:textId="12625E5C" w:rsidR="00E106EC" w:rsidRPr="0092632B" w:rsidRDefault="00E106EC" w:rsidP="00E106EC">
            <w:pPr>
              <w:pStyle w:val="af"/>
              <w:rPr>
                <w:rFonts w:cs="Times New Roman"/>
              </w:rPr>
            </w:pPr>
            <w:r w:rsidRPr="0092632B">
              <w:rPr>
                <w:rFonts w:cs="Times New Roman" w:hint="eastAsia"/>
              </w:rPr>
              <w:t>-</w:t>
            </w:r>
          </w:p>
        </w:tc>
        <w:tc>
          <w:tcPr>
            <w:tcW w:w="538" w:type="pct"/>
          </w:tcPr>
          <w:p w14:paraId="5B5DAB13" w14:textId="532EF573" w:rsidR="00E106EC" w:rsidRPr="0092632B" w:rsidRDefault="00E106EC" w:rsidP="00E106EC">
            <w:pPr>
              <w:pStyle w:val="af"/>
              <w:rPr>
                <w:rFonts w:cs="Times New Roman"/>
              </w:rPr>
            </w:pPr>
            <w:r w:rsidRPr="0092632B">
              <w:rPr>
                <w:rFonts w:cs="Times New Roman" w:hint="eastAsia"/>
              </w:rPr>
              <w:t>-</w:t>
            </w:r>
          </w:p>
        </w:tc>
        <w:tc>
          <w:tcPr>
            <w:tcW w:w="538" w:type="pct"/>
          </w:tcPr>
          <w:p w14:paraId="3378EB5E" w14:textId="34791FD8" w:rsidR="00E106EC" w:rsidRPr="0092632B" w:rsidRDefault="00E106EC" w:rsidP="00E106EC">
            <w:pPr>
              <w:pStyle w:val="af"/>
              <w:rPr>
                <w:rFonts w:cs="Times New Roman"/>
              </w:rPr>
            </w:pPr>
            <w:r w:rsidRPr="0092632B">
              <w:rPr>
                <w:rFonts w:cs="Times New Roman" w:hint="eastAsia"/>
              </w:rPr>
              <w:t>-</w:t>
            </w:r>
          </w:p>
        </w:tc>
        <w:tc>
          <w:tcPr>
            <w:tcW w:w="534" w:type="pct"/>
          </w:tcPr>
          <w:p w14:paraId="40EA4B77" w14:textId="6F28EA82" w:rsidR="00E106EC" w:rsidRPr="0092632B" w:rsidRDefault="00E106EC" w:rsidP="00E106EC">
            <w:pPr>
              <w:pStyle w:val="af"/>
              <w:rPr>
                <w:rFonts w:cs="Times New Roman"/>
              </w:rPr>
            </w:pPr>
            <w:r w:rsidRPr="0092632B">
              <w:rPr>
                <w:rFonts w:cs="Times New Roman" w:hint="eastAsia"/>
              </w:rPr>
              <w:t>-</w:t>
            </w:r>
          </w:p>
        </w:tc>
      </w:tr>
    </w:tbl>
    <w:p w14:paraId="59A0B63C" w14:textId="39B87F64" w:rsidR="00510477" w:rsidRPr="0092632B" w:rsidRDefault="0064213C">
      <w:pPr>
        <w:ind w:firstLine="480"/>
        <w:rPr>
          <w:rFonts w:cs="Times New Roman"/>
        </w:rPr>
      </w:pPr>
      <w:r w:rsidRPr="0092632B">
        <w:rPr>
          <w:rFonts w:cs="Times New Roman" w:hint="eastAsia"/>
        </w:rPr>
        <w:t>本次评价参照餐厨厂污水处理站试运行过程中的实际监测数据并结合接管水质要求，本项目废水</w:t>
      </w:r>
      <w:r w:rsidR="00E23D32" w:rsidRPr="0092632B">
        <w:rPr>
          <w:rFonts w:cs="Times New Roman"/>
        </w:rPr>
        <w:t>污染物产</w:t>
      </w:r>
      <w:r w:rsidRPr="0092632B">
        <w:rPr>
          <w:rFonts w:cs="Times New Roman" w:hint="eastAsia"/>
        </w:rPr>
        <w:t>生</w:t>
      </w:r>
      <w:r w:rsidR="00E23D32" w:rsidRPr="0092632B">
        <w:rPr>
          <w:rFonts w:cs="Times New Roman"/>
        </w:rPr>
        <w:t>、排放量</w:t>
      </w:r>
      <w:r w:rsidRPr="0092632B">
        <w:rPr>
          <w:rFonts w:cs="Times New Roman" w:hint="eastAsia"/>
        </w:rPr>
        <w:t>详</w:t>
      </w:r>
      <w:r w:rsidR="00E23D32" w:rsidRPr="0092632B">
        <w:rPr>
          <w:rFonts w:cs="Times New Roman"/>
        </w:rPr>
        <w:t>见表</w:t>
      </w:r>
      <w:r w:rsidR="00E23D32" w:rsidRPr="0092632B">
        <w:rPr>
          <w:rFonts w:cs="Times New Roman"/>
        </w:rPr>
        <w:t>3.4-</w:t>
      </w:r>
      <w:r w:rsidRPr="0092632B">
        <w:rPr>
          <w:rFonts w:cs="Times New Roman"/>
        </w:rPr>
        <w:t>2</w:t>
      </w:r>
      <w:r w:rsidR="00E23D32" w:rsidRPr="0092632B">
        <w:rPr>
          <w:rFonts w:cs="Times New Roman"/>
        </w:rPr>
        <w:t>。</w:t>
      </w:r>
    </w:p>
    <w:p w14:paraId="057C0586" w14:textId="77777777" w:rsidR="00510477" w:rsidRPr="0092632B" w:rsidRDefault="00E23D32" w:rsidP="00577975">
      <w:pPr>
        <w:pStyle w:val="af1"/>
        <w:numPr>
          <w:ilvl w:val="0"/>
          <w:numId w:val="3"/>
        </w:numPr>
        <w:spacing w:before="163"/>
        <w:rPr>
          <w:rFonts w:cs="Times New Roman"/>
        </w:rPr>
      </w:pPr>
      <w:r w:rsidRPr="0092632B">
        <w:rPr>
          <w:rFonts w:cs="Times New Roman"/>
        </w:rPr>
        <w:t xml:space="preserve">   </w:t>
      </w:r>
      <w:r w:rsidRPr="0092632B">
        <w:rPr>
          <w:rFonts w:cs="Times New Roman"/>
        </w:rPr>
        <w:t>项目废水污染物产生量汇总表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11" w:type="dxa"/>
          <w:left w:w="28" w:type="dxa"/>
          <w:bottom w:w="11" w:type="dxa"/>
          <w:right w:w="28" w:type="dxa"/>
        </w:tblCellMar>
        <w:tblLook w:val="01E0" w:firstRow="1" w:lastRow="1" w:firstColumn="1" w:lastColumn="1" w:noHBand="0" w:noVBand="0"/>
      </w:tblPr>
      <w:tblGrid>
        <w:gridCol w:w="460"/>
        <w:gridCol w:w="731"/>
        <w:gridCol w:w="1191"/>
        <w:gridCol w:w="865"/>
        <w:gridCol w:w="1277"/>
        <w:gridCol w:w="1090"/>
        <w:gridCol w:w="867"/>
        <w:gridCol w:w="736"/>
        <w:gridCol w:w="923"/>
        <w:gridCol w:w="791"/>
        <w:gridCol w:w="785"/>
      </w:tblGrid>
      <w:tr w:rsidR="0092632B" w:rsidRPr="0092632B" w14:paraId="55CCE13C" w14:textId="77777777" w:rsidTr="00172E3D">
        <w:trPr>
          <w:trHeight w:val="369"/>
          <w:jc w:val="center"/>
        </w:trPr>
        <w:tc>
          <w:tcPr>
            <w:tcW w:w="237" w:type="pct"/>
            <w:vMerge w:val="restart"/>
            <w:vAlign w:val="center"/>
          </w:tcPr>
          <w:p w14:paraId="01ECA479" w14:textId="77777777" w:rsidR="00693030" w:rsidRPr="0092632B" w:rsidRDefault="00693030" w:rsidP="00172E3D">
            <w:pPr>
              <w:pStyle w:val="aff"/>
              <w:snapToGrid w:val="0"/>
              <w:spacing w:line="240" w:lineRule="auto"/>
              <w:contextualSpacing w:val="0"/>
              <w:rPr>
                <w:color w:val="auto"/>
                <w:sz w:val="21"/>
                <w:szCs w:val="21"/>
                <w:lang w:val="en-US" w:eastAsia="zh-CN"/>
              </w:rPr>
            </w:pPr>
            <w:bookmarkStart w:id="91" w:name="OLE_LINK4"/>
            <w:r w:rsidRPr="0092632B">
              <w:rPr>
                <w:color w:val="auto"/>
                <w:sz w:val="21"/>
                <w:szCs w:val="21"/>
                <w:lang w:val="en-US" w:eastAsia="zh-CN"/>
              </w:rPr>
              <w:t>序号</w:t>
            </w:r>
          </w:p>
        </w:tc>
        <w:tc>
          <w:tcPr>
            <w:tcW w:w="376" w:type="pct"/>
            <w:vMerge w:val="restart"/>
            <w:vAlign w:val="center"/>
          </w:tcPr>
          <w:p w14:paraId="6E6E71AC" w14:textId="77777777" w:rsidR="00693030" w:rsidRPr="0092632B" w:rsidRDefault="00693030"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产污点</w:t>
            </w:r>
          </w:p>
        </w:tc>
        <w:tc>
          <w:tcPr>
            <w:tcW w:w="613" w:type="pct"/>
            <w:vMerge w:val="restart"/>
            <w:vAlign w:val="center"/>
          </w:tcPr>
          <w:p w14:paraId="1E0BCAC6" w14:textId="77777777" w:rsidR="00693030" w:rsidRPr="0092632B" w:rsidRDefault="00693030"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污染物</w:t>
            </w:r>
          </w:p>
        </w:tc>
        <w:tc>
          <w:tcPr>
            <w:tcW w:w="445" w:type="pct"/>
            <w:vMerge w:val="restart"/>
            <w:vAlign w:val="center"/>
          </w:tcPr>
          <w:p w14:paraId="456EDF14" w14:textId="77777777" w:rsidR="00693030" w:rsidRPr="0092632B" w:rsidRDefault="00693030"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废水产生量</w:t>
            </w:r>
            <w:r w:rsidR="00F05CCE" w:rsidRPr="0092632B">
              <w:rPr>
                <w:color w:val="auto"/>
                <w:sz w:val="21"/>
                <w:szCs w:val="21"/>
                <w:lang w:val="en-US" w:eastAsia="zh-CN"/>
              </w:rPr>
              <w:t>(t/a)</w:t>
            </w:r>
          </w:p>
        </w:tc>
        <w:tc>
          <w:tcPr>
            <w:tcW w:w="1218" w:type="pct"/>
            <w:gridSpan w:val="2"/>
            <w:vAlign w:val="center"/>
          </w:tcPr>
          <w:p w14:paraId="4970D13D" w14:textId="77777777" w:rsidR="00693030" w:rsidRPr="0092632B" w:rsidRDefault="00693030"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处理前</w:t>
            </w:r>
          </w:p>
        </w:tc>
        <w:tc>
          <w:tcPr>
            <w:tcW w:w="446" w:type="pct"/>
            <w:vMerge w:val="restart"/>
            <w:vAlign w:val="center"/>
          </w:tcPr>
          <w:p w14:paraId="0817FC3D" w14:textId="77777777" w:rsidR="00693030" w:rsidRPr="0092632B" w:rsidRDefault="00693030"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治理措施</w:t>
            </w:r>
          </w:p>
        </w:tc>
        <w:tc>
          <w:tcPr>
            <w:tcW w:w="854" w:type="pct"/>
            <w:gridSpan w:val="2"/>
            <w:vAlign w:val="center"/>
          </w:tcPr>
          <w:p w14:paraId="1B3452EE" w14:textId="77777777" w:rsidR="00693030" w:rsidRPr="0092632B" w:rsidRDefault="00693030"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处理后（进入下游污水处理厂）</w:t>
            </w:r>
          </w:p>
        </w:tc>
        <w:tc>
          <w:tcPr>
            <w:tcW w:w="811" w:type="pct"/>
            <w:gridSpan w:val="2"/>
            <w:vAlign w:val="center"/>
          </w:tcPr>
          <w:p w14:paraId="415E32BA" w14:textId="77777777" w:rsidR="00693030" w:rsidRPr="0092632B" w:rsidRDefault="00693030"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排入地表水环境</w:t>
            </w:r>
          </w:p>
        </w:tc>
      </w:tr>
      <w:tr w:rsidR="0092632B" w:rsidRPr="0092632B" w14:paraId="728A364D" w14:textId="77777777" w:rsidTr="00172E3D">
        <w:trPr>
          <w:trHeight w:val="369"/>
          <w:jc w:val="center"/>
        </w:trPr>
        <w:tc>
          <w:tcPr>
            <w:tcW w:w="237" w:type="pct"/>
            <w:vMerge/>
            <w:vAlign w:val="center"/>
          </w:tcPr>
          <w:p w14:paraId="2FE9A891" w14:textId="77777777" w:rsidR="00693030" w:rsidRPr="0092632B" w:rsidRDefault="00693030" w:rsidP="00172E3D">
            <w:pPr>
              <w:pStyle w:val="aff"/>
              <w:snapToGrid w:val="0"/>
              <w:spacing w:line="240" w:lineRule="auto"/>
              <w:contextualSpacing w:val="0"/>
              <w:rPr>
                <w:color w:val="auto"/>
                <w:sz w:val="21"/>
                <w:szCs w:val="21"/>
                <w:lang w:val="en-US" w:eastAsia="zh-CN"/>
              </w:rPr>
            </w:pPr>
          </w:p>
        </w:tc>
        <w:tc>
          <w:tcPr>
            <w:tcW w:w="376" w:type="pct"/>
            <w:vMerge/>
            <w:vAlign w:val="center"/>
          </w:tcPr>
          <w:p w14:paraId="31F4A07D" w14:textId="77777777" w:rsidR="00693030" w:rsidRPr="0092632B" w:rsidRDefault="00693030" w:rsidP="00172E3D">
            <w:pPr>
              <w:pStyle w:val="aff"/>
              <w:snapToGrid w:val="0"/>
              <w:spacing w:line="240" w:lineRule="auto"/>
              <w:contextualSpacing w:val="0"/>
              <w:rPr>
                <w:color w:val="auto"/>
                <w:sz w:val="21"/>
                <w:szCs w:val="21"/>
                <w:lang w:val="en-US" w:eastAsia="zh-CN"/>
              </w:rPr>
            </w:pPr>
          </w:p>
        </w:tc>
        <w:tc>
          <w:tcPr>
            <w:tcW w:w="613" w:type="pct"/>
            <w:vMerge/>
            <w:vAlign w:val="center"/>
          </w:tcPr>
          <w:p w14:paraId="10BD9EC6" w14:textId="77777777" w:rsidR="00693030" w:rsidRPr="0092632B" w:rsidRDefault="00693030" w:rsidP="00172E3D">
            <w:pPr>
              <w:pStyle w:val="aff"/>
              <w:snapToGrid w:val="0"/>
              <w:spacing w:line="240" w:lineRule="auto"/>
              <w:contextualSpacing w:val="0"/>
              <w:rPr>
                <w:color w:val="auto"/>
                <w:sz w:val="21"/>
                <w:szCs w:val="21"/>
                <w:lang w:val="en-US" w:eastAsia="zh-CN"/>
              </w:rPr>
            </w:pPr>
          </w:p>
        </w:tc>
        <w:tc>
          <w:tcPr>
            <w:tcW w:w="445" w:type="pct"/>
            <w:vMerge/>
            <w:vAlign w:val="center"/>
          </w:tcPr>
          <w:p w14:paraId="5580D0B8" w14:textId="77777777" w:rsidR="00693030" w:rsidRPr="0092632B" w:rsidRDefault="00693030" w:rsidP="00172E3D">
            <w:pPr>
              <w:pStyle w:val="aff"/>
              <w:snapToGrid w:val="0"/>
              <w:spacing w:line="240" w:lineRule="auto"/>
              <w:contextualSpacing w:val="0"/>
              <w:rPr>
                <w:color w:val="auto"/>
                <w:sz w:val="21"/>
                <w:szCs w:val="21"/>
                <w:lang w:val="en-US" w:eastAsia="zh-CN"/>
              </w:rPr>
            </w:pPr>
          </w:p>
        </w:tc>
        <w:tc>
          <w:tcPr>
            <w:tcW w:w="657" w:type="pct"/>
            <w:vAlign w:val="center"/>
          </w:tcPr>
          <w:p w14:paraId="49D404ED" w14:textId="09A171EB" w:rsidR="00693030" w:rsidRPr="0092632B" w:rsidRDefault="00693030"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浓度</w:t>
            </w:r>
            <w:r w:rsidRPr="0092632B">
              <w:rPr>
                <w:color w:val="auto"/>
                <w:sz w:val="21"/>
                <w:szCs w:val="21"/>
                <w:lang w:val="en-US" w:eastAsia="zh-CN"/>
              </w:rPr>
              <w:t>(</w:t>
            </w:r>
            <w:bookmarkStart w:id="92" w:name="_Hlk137230586"/>
            <w:r w:rsidRPr="0092632B">
              <w:rPr>
                <w:color w:val="auto"/>
                <w:sz w:val="21"/>
                <w:szCs w:val="21"/>
                <w:lang w:val="en-US" w:eastAsia="zh-CN"/>
              </w:rPr>
              <w:t>mg/</w:t>
            </w:r>
            <w:r w:rsidR="00C775C4" w:rsidRPr="0092632B">
              <w:rPr>
                <w:color w:val="auto"/>
                <w:sz w:val="21"/>
                <w:szCs w:val="21"/>
                <w:lang w:val="en-US" w:eastAsia="zh-CN"/>
              </w:rPr>
              <w:t>L</w:t>
            </w:r>
            <w:bookmarkEnd w:id="92"/>
            <w:r w:rsidRPr="0092632B">
              <w:rPr>
                <w:color w:val="auto"/>
                <w:sz w:val="21"/>
                <w:szCs w:val="21"/>
                <w:lang w:val="en-US" w:eastAsia="zh-CN"/>
              </w:rPr>
              <w:t>)</w:t>
            </w:r>
          </w:p>
        </w:tc>
        <w:tc>
          <w:tcPr>
            <w:tcW w:w="561" w:type="pct"/>
            <w:vAlign w:val="center"/>
          </w:tcPr>
          <w:p w14:paraId="65CDC905" w14:textId="77777777" w:rsidR="00693030" w:rsidRPr="0092632B" w:rsidRDefault="00693030"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产生量</w:t>
            </w:r>
            <w:r w:rsidRPr="0092632B">
              <w:rPr>
                <w:color w:val="auto"/>
                <w:sz w:val="21"/>
                <w:szCs w:val="21"/>
                <w:lang w:val="en-US" w:eastAsia="zh-CN"/>
              </w:rPr>
              <w:t>(t/a)</w:t>
            </w:r>
          </w:p>
        </w:tc>
        <w:tc>
          <w:tcPr>
            <w:tcW w:w="446" w:type="pct"/>
            <w:vMerge/>
            <w:vAlign w:val="center"/>
          </w:tcPr>
          <w:p w14:paraId="22A5A540" w14:textId="77777777" w:rsidR="00693030" w:rsidRPr="0092632B" w:rsidRDefault="00693030" w:rsidP="00172E3D">
            <w:pPr>
              <w:pStyle w:val="aff"/>
              <w:snapToGrid w:val="0"/>
              <w:spacing w:line="240" w:lineRule="auto"/>
              <w:contextualSpacing w:val="0"/>
              <w:rPr>
                <w:color w:val="auto"/>
                <w:sz w:val="21"/>
                <w:szCs w:val="21"/>
                <w:lang w:val="en-US" w:eastAsia="zh-CN"/>
              </w:rPr>
            </w:pPr>
          </w:p>
        </w:tc>
        <w:tc>
          <w:tcPr>
            <w:tcW w:w="379" w:type="pct"/>
            <w:vAlign w:val="center"/>
          </w:tcPr>
          <w:p w14:paraId="47C15952" w14:textId="77777777" w:rsidR="00693030" w:rsidRPr="0092632B" w:rsidRDefault="00693030"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浓度</w:t>
            </w:r>
            <w:r w:rsidRPr="0092632B">
              <w:rPr>
                <w:color w:val="auto"/>
                <w:sz w:val="21"/>
                <w:szCs w:val="21"/>
                <w:lang w:val="en-US" w:eastAsia="zh-CN"/>
              </w:rPr>
              <w:t>(mg/l)</w:t>
            </w:r>
          </w:p>
        </w:tc>
        <w:tc>
          <w:tcPr>
            <w:tcW w:w="475" w:type="pct"/>
            <w:vAlign w:val="center"/>
          </w:tcPr>
          <w:p w14:paraId="5F8C8D28" w14:textId="77777777" w:rsidR="00693030" w:rsidRPr="0092632B" w:rsidRDefault="00693030"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排放量（</w:t>
            </w:r>
            <w:r w:rsidRPr="0092632B">
              <w:rPr>
                <w:color w:val="auto"/>
                <w:sz w:val="21"/>
                <w:szCs w:val="21"/>
                <w:lang w:val="en-US" w:eastAsia="zh-CN"/>
              </w:rPr>
              <w:t>t/a</w:t>
            </w:r>
            <w:r w:rsidRPr="0092632B">
              <w:rPr>
                <w:color w:val="auto"/>
                <w:sz w:val="21"/>
                <w:szCs w:val="21"/>
                <w:lang w:val="en-US" w:eastAsia="zh-CN"/>
              </w:rPr>
              <w:t>）</w:t>
            </w:r>
          </w:p>
        </w:tc>
        <w:tc>
          <w:tcPr>
            <w:tcW w:w="407" w:type="pct"/>
            <w:vAlign w:val="center"/>
          </w:tcPr>
          <w:p w14:paraId="2E1026BA" w14:textId="77777777" w:rsidR="00693030" w:rsidRPr="0092632B" w:rsidRDefault="00693030"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浓度</w:t>
            </w:r>
            <w:r w:rsidRPr="0092632B">
              <w:rPr>
                <w:color w:val="auto"/>
                <w:sz w:val="21"/>
                <w:szCs w:val="21"/>
                <w:lang w:val="en-US" w:eastAsia="zh-CN"/>
              </w:rPr>
              <w:t>(mg/l)</w:t>
            </w:r>
          </w:p>
        </w:tc>
        <w:tc>
          <w:tcPr>
            <w:tcW w:w="404" w:type="pct"/>
            <w:vAlign w:val="center"/>
          </w:tcPr>
          <w:p w14:paraId="3CAA7654" w14:textId="77777777" w:rsidR="00693030" w:rsidRPr="0092632B" w:rsidRDefault="00693030"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排放量（</w:t>
            </w:r>
            <w:r w:rsidRPr="0092632B">
              <w:rPr>
                <w:color w:val="auto"/>
                <w:sz w:val="21"/>
                <w:szCs w:val="21"/>
                <w:lang w:val="en-US" w:eastAsia="zh-CN"/>
              </w:rPr>
              <w:t>t/a</w:t>
            </w:r>
            <w:r w:rsidRPr="0092632B">
              <w:rPr>
                <w:color w:val="auto"/>
                <w:sz w:val="21"/>
                <w:szCs w:val="21"/>
                <w:lang w:val="en-US" w:eastAsia="zh-CN"/>
              </w:rPr>
              <w:t>）</w:t>
            </w:r>
          </w:p>
        </w:tc>
      </w:tr>
      <w:tr w:rsidR="0092632B" w:rsidRPr="0092632B" w14:paraId="6761FE9B" w14:textId="77777777" w:rsidTr="00172E3D">
        <w:trPr>
          <w:trHeight w:val="75"/>
          <w:jc w:val="center"/>
        </w:trPr>
        <w:tc>
          <w:tcPr>
            <w:tcW w:w="237" w:type="pct"/>
            <w:vMerge w:val="restart"/>
            <w:vAlign w:val="center"/>
          </w:tcPr>
          <w:p w14:paraId="2993BBFD" w14:textId="41AC56AA" w:rsidR="00172E3D" w:rsidRPr="0092632B" w:rsidRDefault="00172E3D" w:rsidP="00172E3D">
            <w:pPr>
              <w:pStyle w:val="aff"/>
              <w:snapToGrid w:val="0"/>
              <w:spacing w:line="240" w:lineRule="auto"/>
              <w:rPr>
                <w:color w:val="auto"/>
                <w:sz w:val="21"/>
                <w:szCs w:val="21"/>
                <w:lang w:val="en-US" w:eastAsia="zh-CN"/>
              </w:rPr>
            </w:pPr>
            <w:r w:rsidRPr="0092632B">
              <w:rPr>
                <w:color w:val="auto"/>
                <w:sz w:val="21"/>
                <w:szCs w:val="21"/>
                <w:lang w:val="en-US" w:eastAsia="zh-CN"/>
              </w:rPr>
              <w:t>1</w:t>
            </w:r>
          </w:p>
        </w:tc>
        <w:tc>
          <w:tcPr>
            <w:tcW w:w="376" w:type="pct"/>
            <w:vMerge w:val="restart"/>
            <w:shd w:val="clear" w:color="auto" w:fill="auto"/>
            <w:vAlign w:val="center"/>
          </w:tcPr>
          <w:p w14:paraId="239FABA2" w14:textId="171F4545" w:rsidR="00172E3D" w:rsidRPr="0092632B" w:rsidRDefault="00172E3D" w:rsidP="00172E3D">
            <w:pPr>
              <w:pStyle w:val="aff"/>
              <w:snapToGrid w:val="0"/>
              <w:spacing w:line="240" w:lineRule="auto"/>
              <w:rPr>
                <w:color w:val="auto"/>
                <w:sz w:val="21"/>
                <w:szCs w:val="21"/>
                <w:lang w:val="en-US" w:eastAsia="zh-CN"/>
              </w:rPr>
            </w:pPr>
            <w:r w:rsidRPr="0092632B">
              <w:rPr>
                <w:color w:val="auto"/>
                <w:sz w:val="21"/>
                <w:szCs w:val="21"/>
                <w:lang w:val="en-US" w:eastAsia="zh-CN"/>
              </w:rPr>
              <w:t>车间清洗废水</w:t>
            </w:r>
          </w:p>
        </w:tc>
        <w:tc>
          <w:tcPr>
            <w:tcW w:w="613" w:type="pct"/>
            <w:vAlign w:val="center"/>
          </w:tcPr>
          <w:p w14:paraId="3F882DB5" w14:textId="67350B87"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pH</w:t>
            </w:r>
          </w:p>
        </w:tc>
        <w:tc>
          <w:tcPr>
            <w:tcW w:w="445" w:type="pct"/>
            <w:vMerge w:val="restart"/>
            <w:vAlign w:val="center"/>
          </w:tcPr>
          <w:p w14:paraId="664E5A02" w14:textId="1477FA45" w:rsidR="00172E3D" w:rsidRPr="0092632B" w:rsidRDefault="00172E3D" w:rsidP="00172E3D">
            <w:pPr>
              <w:pStyle w:val="aff"/>
              <w:snapToGrid w:val="0"/>
              <w:spacing w:line="240" w:lineRule="auto"/>
              <w:rPr>
                <w:color w:val="auto"/>
                <w:sz w:val="21"/>
                <w:szCs w:val="21"/>
              </w:rPr>
            </w:pPr>
            <w:r w:rsidRPr="0092632B">
              <w:rPr>
                <w:color w:val="auto"/>
                <w:sz w:val="21"/>
                <w:szCs w:val="21"/>
              </w:rPr>
              <w:t>1131.5</w:t>
            </w:r>
          </w:p>
        </w:tc>
        <w:tc>
          <w:tcPr>
            <w:tcW w:w="657" w:type="pct"/>
            <w:vAlign w:val="center"/>
          </w:tcPr>
          <w:p w14:paraId="66DFF616" w14:textId="5AAF71C0"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6-9</w:t>
            </w:r>
          </w:p>
        </w:tc>
        <w:tc>
          <w:tcPr>
            <w:tcW w:w="561" w:type="pct"/>
            <w:vAlign w:val="center"/>
          </w:tcPr>
          <w:p w14:paraId="38F09165" w14:textId="2687C559" w:rsidR="00172E3D" w:rsidRPr="0092632B" w:rsidRDefault="00172E3D" w:rsidP="00172E3D">
            <w:pPr>
              <w:widowControl/>
              <w:adjustRightInd w:val="0"/>
              <w:snapToGrid w:val="0"/>
              <w:spacing w:line="240" w:lineRule="auto"/>
              <w:ind w:firstLineChars="0" w:firstLine="0"/>
              <w:jc w:val="center"/>
              <w:rPr>
                <w:rFonts w:cs="Times New Roman"/>
                <w:sz w:val="21"/>
                <w:szCs w:val="21"/>
              </w:rPr>
            </w:pPr>
            <w:r w:rsidRPr="0092632B">
              <w:rPr>
                <w:rFonts w:cs="Times New Roman" w:hint="eastAsia"/>
                <w:sz w:val="21"/>
                <w:szCs w:val="21"/>
              </w:rPr>
              <w:t>-</w:t>
            </w:r>
          </w:p>
        </w:tc>
        <w:tc>
          <w:tcPr>
            <w:tcW w:w="446" w:type="pct"/>
            <w:vMerge w:val="restart"/>
            <w:vAlign w:val="center"/>
          </w:tcPr>
          <w:p w14:paraId="00069CA6" w14:textId="31BA5CE3" w:rsidR="00172E3D" w:rsidRPr="0092632B" w:rsidRDefault="00172E3D" w:rsidP="00172E3D">
            <w:pPr>
              <w:pStyle w:val="aff"/>
              <w:snapToGrid w:val="0"/>
              <w:spacing w:line="240" w:lineRule="auto"/>
              <w:rPr>
                <w:color w:val="auto"/>
                <w:sz w:val="21"/>
                <w:szCs w:val="21"/>
                <w:lang w:val="en-US" w:eastAsia="zh-CN"/>
              </w:rPr>
            </w:pPr>
            <w:r w:rsidRPr="0092632B">
              <w:rPr>
                <w:color w:val="auto"/>
                <w:sz w:val="21"/>
                <w:szCs w:val="21"/>
                <w:lang w:val="en-US" w:eastAsia="zh-CN"/>
              </w:rPr>
              <w:t>全部直接回用到预处理工序</w:t>
            </w:r>
          </w:p>
        </w:tc>
        <w:tc>
          <w:tcPr>
            <w:tcW w:w="379" w:type="pct"/>
            <w:vAlign w:val="center"/>
          </w:tcPr>
          <w:p w14:paraId="18B42E53" w14:textId="7FFBFFF8" w:rsidR="00172E3D" w:rsidRPr="0092632B" w:rsidRDefault="00161FE9"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c>
          <w:tcPr>
            <w:tcW w:w="475" w:type="pct"/>
            <w:vAlign w:val="center"/>
          </w:tcPr>
          <w:p w14:paraId="5361EB76" w14:textId="70C03324"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c>
          <w:tcPr>
            <w:tcW w:w="407" w:type="pct"/>
            <w:vAlign w:val="center"/>
          </w:tcPr>
          <w:p w14:paraId="6E92F609" w14:textId="1876DEF2"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c>
          <w:tcPr>
            <w:tcW w:w="404" w:type="pct"/>
            <w:vAlign w:val="center"/>
          </w:tcPr>
          <w:p w14:paraId="16F59BAD" w14:textId="2353AEED"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r>
      <w:tr w:rsidR="0092632B" w:rsidRPr="0092632B" w14:paraId="0261C877" w14:textId="77777777" w:rsidTr="00172E3D">
        <w:trPr>
          <w:trHeight w:val="75"/>
          <w:jc w:val="center"/>
        </w:trPr>
        <w:tc>
          <w:tcPr>
            <w:tcW w:w="237" w:type="pct"/>
            <w:vMerge/>
            <w:vAlign w:val="center"/>
          </w:tcPr>
          <w:p w14:paraId="3B52143F" w14:textId="0B6F235D" w:rsidR="00172E3D" w:rsidRPr="0092632B" w:rsidRDefault="00172E3D" w:rsidP="00172E3D">
            <w:pPr>
              <w:pStyle w:val="aff"/>
              <w:snapToGrid w:val="0"/>
              <w:spacing w:line="240" w:lineRule="auto"/>
              <w:contextualSpacing w:val="0"/>
              <w:rPr>
                <w:color w:val="auto"/>
                <w:sz w:val="21"/>
                <w:szCs w:val="21"/>
                <w:lang w:val="en-US" w:eastAsia="zh-CN"/>
              </w:rPr>
            </w:pPr>
          </w:p>
        </w:tc>
        <w:tc>
          <w:tcPr>
            <w:tcW w:w="376" w:type="pct"/>
            <w:vMerge/>
            <w:shd w:val="clear" w:color="auto" w:fill="auto"/>
            <w:vAlign w:val="center"/>
          </w:tcPr>
          <w:p w14:paraId="566B2A29" w14:textId="6A0D310A" w:rsidR="00172E3D" w:rsidRPr="0092632B" w:rsidRDefault="00172E3D" w:rsidP="00172E3D">
            <w:pPr>
              <w:pStyle w:val="aff"/>
              <w:snapToGrid w:val="0"/>
              <w:spacing w:line="240" w:lineRule="auto"/>
              <w:contextualSpacing w:val="0"/>
              <w:rPr>
                <w:color w:val="auto"/>
                <w:sz w:val="21"/>
                <w:szCs w:val="21"/>
                <w:lang w:val="en-US" w:eastAsia="zh-CN"/>
              </w:rPr>
            </w:pPr>
          </w:p>
        </w:tc>
        <w:tc>
          <w:tcPr>
            <w:tcW w:w="613" w:type="pct"/>
            <w:vAlign w:val="center"/>
          </w:tcPr>
          <w:p w14:paraId="683D406F" w14:textId="77777777"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COD</w:t>
            </w:r>
          </w:p>
        </w:tc>
        <w:tc>
          <w:tcPr>
            <w:tcW w:w="445" w:type="pct"/>
            <w:vMerge/>
            <w:vAlign w:val="center"/>
          </w:tcPr>
          <w:p w14:paraId="10DDBE7D" w14:textId="367DD598" w:rsidR="00172E3D" w:rsidRPr="0092632B" w:rsidRDefault="00172E3D" w:rsidP="00172E3D">
            <w:pPr>
              <w:pStyle w:val="aff"/>
              <w:snapToGrid w:val="0"/>
              <w:spacing w:line="240" w:lineRule="auto"/>
              <w:contextualSpacing w:val="0"/>
              <w:rPr>
                <w:color w:val="auto"/>
                <w:sz w:val="21"/>
                <w:szCs w:val="21"/>
                <w:lang w:val="en-US" w:eastAsia="zh-CN"/>
              </w:rPr>
            </w:pPr>
          </w:p>
        </w:tc>
        <w:tc>
          <w:tcPr>
            <w:tcW w:w="657" w:type="pct"/>
            <w:vAlign w:val="center"/>
          </w:tcPr>
          <w:p w14:paraId="25E184EC" w14:textId="77777777"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1300</w:t>
            </w:r>
          </w:p>
        </w:tc>
        <w:tc>
          <w:tcPr>
            <w:tcW w:w="561" w:type="pct"/>
            <w:vAlign w:val="center"/>
          </w:tcPr>
          <w:p w14:paraId="57B51E76" w14:textId="2EAD9C08" w:rsidR="00172E3D" w:rsidRPr="0092632B" w:rsidRDefault="00172E3D" w:rsidP="00172E3D">
            <w:pPr>
              <w:widowControl/>
              <w:adjustRightInd w:val="0"/>
              <w:snapToGrid w:val="0"/>
              <w:spacing w:line="240" w:lineRule="auto"/>
              <w:ind w:firstLineChars="0" w:firstLine="0"/>
              <w:jc w:val="center"/>
              <w:rPr>
                <w:rFonts w:cs="Times New Roman"/>
                <w:kern w:val="0"/>
                <w:sz w:val="21"/>
                <w:szCs w:val="21"/>
              </w:rPr>
            </w:pPr>
            <w:r w:rsidRPr="0092632B">
              <w:rPr>
                <w:rFonts w:cs="Times New Roman"/>
                <w:sz w:val="21"/>
                <w:szCs w:val="21"/>
              </w:rPr>
              <w:t>1.47</w:t>
            </w:r>
          </w:p>
        </w:tc>
        <w:tc>
          <w:tcPr>
            <w:tcW w:w="446" w:type="pct"/>
            <w:vMerge/>
            <w:vAlign w:val="center"/>
          </w:tcPr>
          <w:p w14:paraId="5A5E6EB4" w14:textId="008CB9A3" w:rsidR="00172E3D" w:rsidRPr="0092632B" w:rsidRDefault="00172E3D" w:rsidP="00172E3D">
            <w:pPr>
              <w:pStyle w:val="aff"/>
              <w:snapToGrid w:val="0"/>
              <w:spacing w:line="240" w:lineRule="auto"/>
              <w:contextualSpacing w:val="0"/>
              <w:rPr>
                <w:color w:val="auto"/>
                <w:sz w:val="21"/>
                <w:szCs w:val="21"/>
                <w:lang w:val="en-US" w:eastAsia="zh-CN"/>
              </w:rPr>
            </w:pPr>
          </w:p>
        </w:tc>
        <w:tc>
          <w:tcPr>
            <w:tcW w:w="379" w:type="pct"/>
            <w:vAlign w:val="center"/>
          </w:tcPr>
          <w:p w14:paraId="73C9E76C" w14:textId="74F0018A"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c>
          <w:tcPr>
            <w:tcW w:w="475" w:type="pct"/>
            <w:vAlign w:val="center"/>
          </w:tcPr>
          <w:p w14:paraId="23C019FD" w14:textId="67476841"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c>
          <w:tcPr>
            <w:tcW w:w="407" w:type="pct"/>
            <w:vAlign w:val="center"/>
          </w:tcPr>
          <w:p w14:paraId="1BB1CD36" w14:textId="7B258AF0"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c>
          <w:tcPr>
            <w:tcW w:w="404" w:type="pct"/>
            <w:vAlign w:val="center"/>
          </w:tcPr>
          <w:p w14:paraId="0F1A6357" w14:textId="3A69FEA7"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r>
      <w:tr w:rsidR="0092632B" w:rsidRPr="0092632B" w14:paraId="556C2506" w14:textId="77777777" w:rsidTr="00172E3D">
        <w:trPr>
          <w:trHeight w:val="312"/>
          <w:jc w:val="center"/>
        </w:trPr>
        <w:tc>
          <w:tcPr>
            <w:tcW w:w="237" w:type="pct"/>
            <w:vMerge/>
            <w:vAlign w:val="center"/>
          </w:tcPr>
          <w:p w14:paraId="7C54381F"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6" w:type="pct"/>
            <w:vMerge/>
            <w:shd w:val="clear" w:color="auto" w:fill="auto"/>
            <w:vAlign w:val="center"/>
          </w:tcPr>
          <w:p w14:paraId="45F9F4A0"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13" w:type="pct"/>
            <w:vAlign w:val="center"/>
          </w:tcPr>
          <w:p w14:paraId="212A762B" w14:textId="77777777"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BOD</w:t>
            </w:r>
            <w:r w:rsidRPr="0092632B">
              <w:rPr>
                <w:color w:val="auto"/>
                <w:sz w:val="21"/>
                <w:szCs w:val="21"/>
                <w:vertAlign w:val="subscript"/>
                <w:lang w:val="en-US" w:eastAsia="zh-CN"/>
              </w:rPr>
              <w:t>5</w:t>
            </w:r>
          </w:p>
        </w:tc>
        <w:tc>
          <w:tcPr>
            <w:tcW w:w="445" w:type="pct"/>
            <w:vMerge/>
            <w:vAlign w:val="center"/>
          </w:tcPr>
          <w:p w14:paraId="75041381"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57" w:type="pct"/>
            <w:vAlign w:val="center"/>
          </w:tcPr>
          <w:p w14:paraId="386D2B6F" w14:textId="77777777"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700</w:t>
            </w:r>
          </w:p>
        </w:tc>
        <w:tc>
          <w:tcPr>
            <w:tcW w:w="561" w:type="pct"/>
            <w:vAlign w:val="center"/>
          </w:tcPr>
          <w:p w14:paraId="4F2806A2" w14:textId="5547B692"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0.79</w:t>
            </w:r>
          </w:p>
        </w:tc>
        <w:tc>
          <w:tcPr>
            <w:tcW w:w="446" w:type="pct"/>
            <w:vMerge/>
            <w:vAlign w:val="center"/>
          </w:tcPr>
          <w:p w14:paraId="4D934F5D"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9" w:type="pct"/>
            <w:vAlign w:val="center"/>
          </w:tcPr>
          <w:p w14:paraId="27588CCF" w14:textId="332198FA"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c>
          <w:tcPr>
            <w:tcW w:w="475" w:type="pct"/>
            <w:vAlign w:val="center"/>
          </w:tcPr>
          <w:p w14:paraId="0B1EBBDE" w14:textId="3436AF92"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c>
          <w:tcPr>
            <w:tcW w:w="407" w:type="pct"/>
            <w:vAlign w:val="center"/>
          </w:tcPr>
          <w:p w14:paraId="3519DEE2" w14:textId="1AF9C4F6"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hint="eastAsia"/>
                <w:sz w:val="21"/>
                <w:szCs w:val="21"/>
              </w:rPr>
              <w:t>-</w:t>
            </w:r>
          </w:p>
        </w:tc>
        <w:tc>
          <w:tcPr>
            <w:tcW w:w="404" w:type="pct"/>
            <w:vAlign w:val="center"/>
          </w:tcPr>
          <w:p w14:paraId="3C885686" w14:textId="3462F79C"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hint="eastAsia"/>
                <w:sz w:val="21"/>
                <w:szCs w:val="21"/>
              </w:rPr>
              <w:t>-</w:t>
            </w:r>
          </w:p>
        </w:tc>
      </w:tr>
      <w:tr w:rsidR="0092632B" w:rsidRPr="0092632B" w14:paraId="1EA6B321" w14:textId="77777777" w:rsidTr="00172E3D">
        <w:trPr>
          <w:trHeight w:val="312"/>
          <w:jc w:val="center"/>
        </w:trPr>
        <w:tc>
          <w:tcPr>
            <w:tcW w:w="237" w:type="pct"/>
            <w:vMerge/>
            <w:vAlign w:val="center"/>
          </w:tcPr>
          <w:p w14:paraId="30D548EC"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6" w:type="pct"/>
            <w:vMerge/>
            <w:shd w:val="clear" w:color="auto" w:fill="auto"/>
            <w:vAlign w:val="center"/>
          </w:tcPr>
          <w:p w14:paraId="015B553D"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13" w:type="pct"/>
            <w:vAlign w:val="center"/>
          </w:tcPr>
          <w:p w14:paraId="27E1ADEC" w14:textId="77777777"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SS</w:t>
            </w:r>
          </w:p>
        </w:tc>
        <w:tc>
          <w:tcPr>
            <w:tcW w:w="445" w:type="pct"/>
            <w:vMerge/>
            <w:vAlign w:val="center"/>
          </w:tcPr>
          <w:p w14:paraId="17DA0962"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57" w:type="pct"/>
            <w:vAlign w:val="center"/>
          </w:tcPr>
          <w:p w14:paraId="22A6C0FE" w14:textId="77777777"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1000</w:t>
            </w:r>
          </w:p>
        </w:tc>
        <w:tc>
          <w:tcPr>
            <w:tcW w:w="561" w:type="pct"/>
            <w:vAlign w:val="center"/>
          </w:tcPr>
          <w:p w14:paraId="72469DEF" w14:textId="3B33ECCF"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1.13</w:t>
            </w:r>
          </w:p>
        </w:tc>
        <w:tc>
          <w:tcPr>
            <w:tcW w:w="446" w:type="pct"/>
            <w:vMerge/>
            <w:vAlign w:val="center"/>
          </w:tcPr>
          <w:p w14:paraId="1A25D13A"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9" w:type="pct"/>
            <w:vAlign w:val="center"/>
          </w:tcPr>
          <w:p w14:paraId="37D84F73" w14:textId="4E47742E"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c>
          <w:tcPr>
            <w:tcW w:w="475" w:type="pct"/>
            <w:vAlign w:val="center"/>
          </w:tcPr>
          <w:p w14:paraId="006CBD28" w14:textId="0D624439"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c>
          <w:tcPr>
            <w:tcW w:w="407" w:type="pct"/>
            <w:vAlign w:val="center"/>
          </w:tcPr>
          <w:p w14:paraId="66A15ADB" w14:textId="292C2F52"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hint="eastAsia"/>
                <w:sz w:val="21"/>
                <w:szCs w:val="21"/>
              </w:rPr>
              <w:t>-</w:t>
            </w:r>
          </w:p>
        </w:tc>
        <w:tc>
          <w:tcPr>
            <w:tcW w:w="404" w:type="pct"/>
            <w:vAlign w:val="center"/>
          </w:tcPr>
          <w:p w14:paraId="57276DA8" w14:textId="5202FF20"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hint="eastAsia"/>
                <w:sz w:val="21"/>
                <w:szCs w:val="21"/>
              </w:rPr>
              <w:t>-</w:t>
            </w:r>
          </w:p>
        </w:tc>
      </w:tr>
      <w:tr w:rsidR="0092632B" w:rsidRPr="0092632B" w14:paraId="3700FAA5" w14:textId="77777777" w:rsidTr="00172E3D">
        <w:trPr>
          <w:trHeight w:val="372"/>
          <w:jc w:val="center"/>
        </w:trPr>
        <w:tc>
          <w:tcPr>
            <w:tcW w:w="237" w:type="pct"/>
            <w:vMerge/>
            <w:vAlign w:val="center"/>
          </w:tcPr>
          <w:p w14:paraId="7C32BE72"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6" w:type="pct"/>
            <w:vMerge/>
            <w:shd w:val="clear" w:color="auto" w:fill="auto"/>
            <w:vAlign w:val="center"/>
          </w:tcPr>
          <w:p w14:paraId="41C103DD"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13" w:type="pct"/>
            <w:vAlign w:val="center"/>
          </w:tcPr>
          <w:p w14:paraId="24BE1738" w14:textId="77777777"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氨氮</w:t>
            </w:r>
          </w:p>
        </w:tc>
        <w:tc>
          <w:tcPr>
            <w:tcW w:w="445" w:type="pct"/>
            <w:vMerge/>
            <w:vAlign w:val="center"/>
          </w:tcPr>
          <w:p w14:paraId="2B8D8255"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57" w:type="pct"/>
            <w:vAlign w:val="center"/>
          </w:tcPr>
          <w:p w14:paraId="6ECDB930" w14:textId="77777777"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80</w:t>
            </w:r>
          </w:p>
        </w:tc>
        <w:tc>
          <w:tcPr>
            <w:tcW w:w="561" w:type="pct"/>
            <w:vAlign w:val="center"/>
          </w:tcPr>
          <w:p w14:paraId="65465D1F" w14:textId="52109F02"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0.09</w:t>
            </w:r>
          </w:p>
        </w:tc>
        <w:tc>
          <w:tcPr>
            <w:tcW w:w="446" w:type="pct"/>
            <w:vMerge/>
            <w:vAlign w:val="center"/>
          </w:tcPr>
          <w:p w14:paraId="576F63AC"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9" w:type="pct"/>
            <w:vAlign w:val="center"/>
          </w:tcPr>
          <w:p w14:paraId="674FAF86" w14:textId="21A7B3C0"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c>
          <w:tcPr>
            <w:tcW w:w="475" w:type="pct"/>
            <w:vAlign w:val="center"/>
          </w:tcPr>
          <w:p w14:paraId="770D930D" w14:textId="662F2627"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c>
          <w:tcPr>
            <w:tcW w:w="407" w:type="pct"/>
            <w:vAlign w:val="center"/>
          </w:tcPr>
          <w:p w14:paraId="5ECF3EB9" w14:textId="301C2456"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hint="eastAsia"/>
                <w:sz w:val="21"/>
                <w:szCs w:val="21"/>
              </w:rPr>
              <w:t>-</w:t>
            </w:r>
          </w:p>
        </w:tc>
        <w:tc>
          <w:tcPr>
            <w:tcW w:w="404" w:type="pct"/>
            <w:vAlign w:val="center"/>
          </w:tcPr>
          <w:p w14:paraId="4FA639B7" w14:textId="6AB40E20"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hint="eastAsia"/>
                <w:sz w:val="21"/>
                <w:szCs w:val="21"/>
              </w:rPr>
              <w:t>-</w:t>
            </w:r>
          </w:p>
        </w:tc>
      </w:tr>
      <w:tr w:rsidR="0092632B" w:rsidRPr="0092632B" w14:paraId="415F8E1C" w14:textId="77777777" w:rsidTr="00172E3D">
        <w:trPr>
          <w:trHeight w:val="372"/>
          <w:jc w:val="center"/>
        </w:trPr>
        <w:tc>
          <w:tcPr>
            <w:tcW w:w="237" w:type="pct"/>
            <w:vMerge/>
            <w:vAlign w:val="center"/>
          </w:tcPr>
          <w:p w14:paraId="3B9C6BA0"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6" w:type="pct"/>
            <w:vMerge/>
            <w:shd w:val="clear" w:color="auto" w:fill="auto"/>
            <w:vAlign w:val="center"/>
          </w:tcPr>
          <w:p w14:paraId="7AD9B13D"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13" w:type="pct"/>
            <w:vAlign w:val="center"/>
          </w:tcPr>
          <w:p w14:paraId="0C716261" w14:textId="77777777"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动植物油</w:t>
            </w:r>
          </w:p>
        </w:tc>
        <w:tc>
          <w:tcPr>
            <w:tcW w:w="445" w:type="pct"/>
            <w:vMerge/>
            <w:vAlign w:val="center"/>
          </w:tcPr>
          <w:p w14:paraId="74D7E865"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57" w:type="pct"/>
            <w:vAlign w:val="center"/>
          </w:tcPr>
          <w:p w14:paraId="19FB5DA2" w14:textId="77777777"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200</w:t>
            </w:r>
          </w:p>
        </w:tc>
        <w:tc>
          <w:tcPr>
            <w:tcW w:w="561" w:type="pct"/>
            <w:vAlign w:val="center"/>
          </w:tcPr>
          <w:p w14:paraId="5B43DBE7" w14:textId="62B0F973"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0.23</w:t>
            </w:r>
          </w:p>
        </w:tc>
        <w:tc>
          <w:tcPr>
            <w:tcW w:w="446" w:type="pct"/>
            <w:vMerge/>
            <w:vAlign w:val="center"/>
          </w:tcPr>
          <w:p w14:paraId="555814C5"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9" w:type="pct"/>
            <w:vAlign w:val="center"/>
          </w:tcPr>
          <w:p w14:paraId="2F2199F7" w14:textId="6DDA359B"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c>
          <w:tcPr>
            <w:tcW w:w="475" w:type="pct"/>
            <w:vAlign w:val="center"/>
          </w:tcPr>
          <w:p w14:paraId="371C6EC0" w14:textId="209DA19E"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w:t>
            </w:r>
          </w:p>
        </w:tc>
        <w:tc>
          <w:tcPr>
            <w:tcW w:w="407" w:type="pct"/>
            <w:vAlign w:val="center"/>
          </w:tcPr>
          <w:p w14:paraId="58D1834E" w14:textId="2CAE351D"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hint="eastAsia"/>
                <w:sz w:val="21"/>
                <w:szCs w:val="21"/>
              </w:rPr>
              <w:t>-</w:t>
            </w:r>
          </w:p>
        </w:tc>
        <w:tc>
          <w:tcPr>
            <w:tcW w:w="404" w:type="pct"/>
            <w:vAlign w:val="center"/>
          </w:tcPr>
          <w:p w14:paraId="78A73314" w14:textId="38B47F24"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hint="eastAsia"/>
                <w:sz w:val="21"/>
                <w:szCs w:val="21"/>
              </w:rPr>
              <w:t>-</w:t>
            </w:r>
          </w:p>
        </w:tc>
      </w:tr>
      <w:tr w:rsidR="0092632B" w:rsidRPr="0092632B" w14:paraId="1DB91C7D" w14:textId="77777777" w:rsidTr="00172E3D">
        <w:trPr>
          <w:trHeight w:val="426"/>
          <w:jc w:val="center"/>
        </w:trPr>
        <w:tc>
          <w:tcPr>
            <w:tcW w:w="237" w:type="pct"/>
            <w:vMerge w:val="restart"/>
            <w:vAlign w:val="center"/>
          </w:tcPr>
          <w:p w14:paraId="00C5377F" w14:textId="1FAD1CDE" w:rsidR="00172E3D" w:rsidRPr="0092632B" w:rsidRDefault="00172E3D" w:rsidP="00172E3D">
            <w:pPr>
              <w:pStyle w:val="aff"/>
              <w:snapToGrid w:val="0"/>
              <w:spacing w:line="240" w:lineRule="auto"/>
              <w:rPr>
                <w:color w:val="auto"/>
                <w:sz w:val="21"/>
                <w:szCs w:val="21"/>
                <w:lang w:eastAsia="zh-CN"/>
              </w:rPr>
            </w:pPr>
            <w:r w:rsidRPr="0092632B">
              <w:rPr>
                <w:color w:val="auto"/>
                <w:sz w:val="21"/>
                <w:szCs w:val="21"/>
                <w:lang w:eastAsia="zh-CN"/>
              </w:rPr>
              <w:t>2</w:t>
            </w:r>
          </w:p>
        </w:tc>
        <w:tc>
          <w:tcPr>
            <w:tcW w:w="376" w:type="pct"/>
            <w:vMerge w:val="restart"/>
            <w:shd w:val="clear" w:color="auto" w:fill="auto"/>
            <w:vAlign w:val="center"/>
          </w:tcPr>
          <w:p w14:paraId="28EEB484" w14:textId="3D99C8A9" w:rsidR="00172E3D" w:rsidRPr="0092632B" w:rsidRDefault="00172E3D" w:rsidP="00172E3D">
            <w:pPr>
              <w:pStyle w:val="aff"/>
              <w:snapToGrid w:val="0"/>
              <w:spacing w:line="240" w:lineRule="auto"/>
              <w:rPr>
                <w:color w:val="auto"/>
                <w:sz w:val="21"/>
                <w:szCs w:val="21"/>
                <w:lang w:val="en-US" w:eastAsia="zh-CN"/>
              </w:rPr>
            </w:pPr>
            <w:r w:rsidRPr="0092632B">
              <w:rPr>
                <w:color w:val="auto"/>
                <w:sz w:val="21"/>
                <w:szCs w:val="21"/>
                <w:lang w:val="en-US" w:eastAsia="zh-CN"/>
              </w:rPr>
              <w:t>车辆清洗</w:t>
            </w:r>
            <w:r w:rsidRPr="0092632B">
              <w:rPr>
                <w:rFonts w:hint="eastAsia"/>
                <w:color w:val="auto"/>
                <w:sz w:val="21"/>
                <w:szCs w:val="21"/>
                <w:lang w:val="en-US" w:eastAsia="zh-CN"/>
              </w:rPr>
              <w:t>、</w:t>
            </w:r>
            <w:r w:rsidRPr="0092632B">
              <w:rPr>
                <w:color w:val="auto"/>
                <w:sz w:val="21"/>
                <w:szCs w:val="21"/>
                <w:lang w:val="en-US" w:eastAsia="zh-CN"/>
              </w:rPr>
              <w:t>沼渣脱</w:t>
            </w:r>
            <w:r w:rsidRPr="0092632B">
              <w:rPr>
                <w:rFonts w:hint="eastAsia"/>
                <w:color w:val="auto"/>
                <w:sz w:val="21"/>
                <w:szCs w:val="21"/>
                <w:lang w:val="en-US" w:eastAsia="zh-CN"/>
              </w:rPr>
              <w:t>、</w:t>
            </w:r>
            <w:r w:rsidRPr="0092632B">
              <w:rPr>
                <w:color w:val="auto"/>
                <w:sz w:val="21"/>
                <w:szCs w:val="21"/>
                <w:lang w:val="en-US" w:eastAsia="zh-CN"/>
              </w:rPr>
              <w:t>生活污水</w:t>
            </w:r>
          </w:p>
        </w:tc>
        <w:tc>
          <w:tcPr>
            <w:tcW w:w="613" w:type="pct"/>
            <w:vAlign w:val="center"/>
          </w:tcPr>
          <w:p w14:paraId="688FFA54" w14:textId="16DBB299"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pH</w:t>
            </w:r>
          </w:p>
        </w:tc>
        <w:tc>
          <w:tcPr>
            <w:tcW w:w="445" w:type="pct"/>
            <w:vMerge w:val="restart"/>
            <w:vAlign w:val="center"/>
          </w:tcPr>
          <w:p w14:paraId="76834DB4" w14:textId="02DED525" w:rsidR="00172E3D" w:rsidRPr="0092632B" w:rsidRDefault="00172E3D" w:rsidP="00172E3D">
            <w:pPr>
              <w:pStyle w:val="aff"/>
              <w:snapToGrid w:val="0"/>
              <w:spacing w:line="240" w:lineRule="auto"/>
              <w:rPr>
                <w:color w:val="auto"/>
                <w:sz w:val="21"/>
                <w:szCs w:val="21"/>
                <w:lang w:val="en-US" w:eastAsia="zh-CN"/>
              </w:rPr>
            </w:pPr>
            <w:r w:rsidRPr="0092632B">
              <w:rPr>
                <w:color w:val="auto"/>
                <w:sz w:val="21"/>
                <w:szCs w:val="21"/>
                <w:lang w:val="en-US" w:eastAsia="zh-CN"/>
              </w:rPr>
              <w:t>55129.6</w:t>
            </w:r>
            <w:r w:rsidRPr="0092632B">
              <w:rPr>
                <w:color w:val="auto"/>
                <w:sz w:val="21"/>
                <w:szCs w:val="21"/>
                <w:lang w:val="en-US" w:eastAsia="zh-CN"/>
              </w:rPr>
              <w:t>（回用</w:t>
            </w:r>
            <w:r w:rsidRPr="0092632B">
              <w:rPr>
                <w:color w:val="auto"/>
                <w:sz w:val="21"/>
                <w:szCs w:val="21"/>
                <w:lang w:val="en-US" w:eastAsia="zh-CN"/>
              </w:rPr>
              <w:t>5073.5</w:t>
            </w:r>
            <w:r w:rsidRPr="0092632B">
              <w:rPr>
                <w:color w:val="auto"/>
                <w:sz w:val="21"/>
                <w:szCs w:val="21"/>
                <w:lang w:val="en-US" w:eastAsia="zh-CN"/>
              </w:rPr>
              <w:t>）</w:t>
            </w:r>
          </w:p>
        </w:tc>
        <w:tc>
          <w:tcPr>
            <w:tcW w:w="657" w:type="pct"/>
            <w:vAlign w:val="center"/>
          </w:tcPr>
          <w:p w14:paraId="2648EB2D" w14:textId="7590A01B"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6-9</w:t>
            </w:r>
          </w:p>
        </w:tc>
        <w:tc>
          <w:tcPr>
            <w:tcW w:w="561" w:type="pct"/>
            <w:vAlign w:val="center"/>
          </w:tcPr>
          <w:p w14:paraId="5672EFB1" w14:textId="1DAA7094"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hint="eastAsia"/>
                <w:sz w:val="21"/>
                <w:szCs w:val="21"/>
              </w:rPr>
              <w:t>-</w:t>
            </w:r>
          </w:p>
        </w:tc>
        <w:tc>
          <w:tcPr>
            <w:tcW w:w="446" w:type="pct"/>
            <w:vMerge w:val="restart"/>
            <w:vAlign w:val="center"/>
          </w:tcPr>
          <w:p w14:paraId="12624B0C" w14:textId="16985A47" w:rsidR="00172E3D" w:rsidRPr="0092632B" w:rsidRDefault="00172E3D" w:rsidP="00172E3D">
            <w:pPr>
              <w:pStyle w:val="aff"/>
              <w:snapToGrid w:val="0"/>
              <w:spacing w:line="240" w:lineRule="auto"/>
              <w:rPr>
                <w:color w:val="auto"/>
                <w:sz w:val="21"/>
                <w:szCs w:val="21"/>
                <w:lang w:val="en-US" w:eastAsia="zh-CN"/>
              </w:rPr>
            </w:pPr>
            <w:r w:rsidRPr="0092632B">
              <w:rPr>
                <w:color w:val="auto"/>
                <w:sz w:val="21"/>
                <w:szCs w:val="21"/>
                <w:lang w:val="en-US" w:eastAsia="zh-CN"/>
              </w:rPr>
              <w:t>厂区污水处理站</w:t>
            </w:r>
          </w:p>
        </w:tc>
        <w:tc>
          <w:tcPr>
            <w:tcW w:w="379" w:type="pct"/>
            <w:vAlign w:val="center"/>
          </w:tcPr>
          <w:p w14:paraId="5FE5B47E" w14:textId="07D37C54"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lang w:val="en-US" w:eastAsia="zh-CN"/>
              </w:rPr>
              <w:t>6</w:t>
            </w:r>
            <w:r w:rsidRPr="0092632B">
              <w:rPr>
                <w:color w:val="auto"/>
                <w:sz w:val="21"/>
                <w:szCs w:val="21"/>
                <w:lang w:val="en-US" w:eastAsia="zh-CN"/>
              </w:rPr>
              <w:t>-9</w:t>
            </w:r>
          </w:p>
        </w:tc>
        <w:tc>
          <w:tcPr>
            <w:tcW w:w="475" w:type="pct"/>
            <w:vAlign w:val="center"/>
          </w:tcPr>
          <w:p w14:paraId="0A4A3B44" w14:textId="6001733D" w:rsidR="00172E3D" w:rsidRPr="0092632B" w:rsidRDefault="00172E3D" w:rsidP="00172E3D">
            <w:pPr>
              <w:pStyle w:val="aff"/>
              <w:snapToGrid w:val="0"/>
              <w:spacing w:line="240" w:lineRule="auto"/>
              <w:contextualSpacing w:val="0"/>
              <w:rPr>
                <w:color w:val="auto"/>
                <w:sz w:val="21"/>
                <w:szCs w:val="21"/>
              </w:rPr>
            </w:pPr>
            <w:r w:rsidRPr="0092632B">
              <w:rPr>
                <w:rFonts w:hint="eastAsia"/>
                <w:color w:val="auto"/>
                <w:sz w:val="21"/>
                <w:szCs w:val="21"/>
              </w:rPr>
              <w:t>-</w:t>
            </w:r>
          </w:p>
        </w:tc>
        <w:tc>
          <w:tcPr>
            <w:tcW w:w="407" w:type="pct"/>
            <w:vAlign w:val="center"/>
          </w:tcPr>
          <w:p w14:paraId="5CD04BFC" w14:textId="4D761CBA" w:rsidR="00172E3D" w:rsidRPr="0092632B" w:rsidRDefault="0090666B"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lang w:val="en-US" w:eastAsia="zh-CN"/>
              </w:rPr>
              <w:t>6</w:t>
            </w:r>
            <w:r w:rsidRPr="0092632B">
              <w:rPr>
                <w:color w:val="auto"/>
                <w:sz w:val="21"/>
                <w:szCs w:val="21"/>
                <w:lang w:val="en-US" w:eastAsia="zh-CN"/>
              </w:rPr>
              <w:t>-9</w:t>
            </w:r>
          </w:p>
        </w:tc>
        <w:tc>
          <w:tcPr>
            <w:tcW w:w="404" w:type="pct"/>
            <w:vAlign w:val="center"/>
          </w:tcPr>
          <w:p w14:paraId="3DFFE9CC" w14:textId="754CC83B" w:rsidR="00172E3D" w:rsidRPr="0092632B" w:rsidRDefault="00172E3D" w:rsidP="00172E3D">
            <w:pPr>
              <w:pStyle w:val="aff"/>
              <w:snapToGrid w:val="0"/>
              <w:spacing w:line="240" w:lineRule="auto"/>
              <w:contextualSpacing w:val="0"/>
              <w:rPr>
                <w:color w:val="auto"/>
                <w:sz w:val="21"/>
                <w:szCs w:val="21"/>
              </w:rPr>
            </w:pPr>
            <w:r w:rsidRPr="0092632B">
              <w:rPr>
                <w:rFonts w:hint="eastAsia"/>
                <w:color w:val="auto"/>
                <w:sz w:val="21"/>
                <w:szCs w:val="21"/>
              </w:rPr>
              <w:t>-</w:t>
            </w:r>
          </w:p>
        </w:tc>
      </w:tr>
      <w:tr w:rsidR="0092632B" w:rsidRPr="0092632B" w14:paraId="385E69B1" w14:textId="77777777" w:rsidTr="00172E3D">
        <w:trPr>
          <w:trHeight w:val="426"/>
          <w:jc w:val="center"/>
        </w:trPr>
        <w:tc>
          <w:tcPr>
            <w:tcW w:w="237" w:type="pct"/>
            <w:vMerge/>
            <w:vAlign w:val="center"/>
          </w:tcPr>
          <w:p w14:paraId="3EA2B528" w14:textId="0C151401" w:rsidR="00172E3D" w:rsidRPr="0092632B" w:rsidRDefault="00172E3D" w:rsidP="00172E3D">
            <w:pPr>
              <w:pStyle w:val="aff"/>
              <w:snapToGrid w:val="0"/>
              <w:spacing w:line="240" w:lineRule="auto"/>
              <w:contextualSpacing w:val="0"/>
              <w:rPr>
                <w:color w:val="auto"/>
                <w:sz w:val="21"/>
                <w:szCs w:val="21"/>
                <w:lang w:eastAsia="zh-CN"/>
              </w:rPr>
            </w:pPr>
          </w:p>
        </w:tc>
        <w:tc>
          <w:tcPr>
            <w:tcW w:w="376" w:type="pct"/>
            <w:vMerge/>
            <w:shd w:val="clear" w:color="auto" w:fill="auto"/>
            <w:vAlign w:val="center"/>
          </w:tcPr>
          <w:p w14:paraId="030C94CE" w14:textId="5EF023C9" w:rsidR="00172E3D" w:rsidRPr="0092632B" w:rsidRDefault="00172E3D" w:rsidP="00172E3D">
            <w:pPr>
              <w:pStyle w:val="aff"/>
              <w:snapToGrid w:val="0"/>
              <w:spacing w:line="240" w:lineRule="auto"/>
              <w:contextualSpacing w:val="0"/>
              <w:rPr>
                <w:color w:val="auto"/>
                <w:sz w:val="21"/>
                <w:szCs w:val="21"/>
                <w:lang w:val="en-US" w:eastAsia="zh-CN"/>
              </w:rPr>
            </w:pPr>
          </w:p>
        </w:tc>
        <w:tc>
          <w:tcPr>
            <w:tcW w:w="613" w:type="pct"/>
            <w:vAlign w:val="center"/>
          </w:tcPr>
          <w:p w14:paraId="14B54B13" w14:textId="5F6B410C"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COD</w:t>
            </w:r>
          </w:p>
        </w:tc>
        <w:tc>
          <w:tcPr>
            <w:tcW w:w="445" w:type="pct"/>
            <w:vMerge/>
            <w:vAlign w:val="center"/>
          </w:tcPr>
          <w:p w14:paraId="0A0DE024" w14:textId="6D65B7C3" w:rsidR="00172E3D" w:rsidRPr="0092632B" w:rsidRDefault="00172E3D" w:rsidP="00172E3D">
            <w:pPr>
              <w:pStyle w:val="aff"/>
              <w:snapToGrid w:val="0"/>
              <w:spacing w:line="240" w:lineRule="auto"/>
              <w:contextualSpacing w:val="0"/>
              <w:rPr>
                <w:color w:val="auto"/>
                <w:sz w:val="21"/>
                <w:szCs w:val="21"/>
                <w:lang w:val="en-US" w:eastAsia="zh-CN"/>
              </w:rPr>
            </w:pPr>
          </w:p>
        </w:tc>
        <w:tc>
          <w:tcPr>
            <w:tcW w:w="657" w:type="pct"/>
            <w:vAlign w:val="center"/>
          </w:tcPr>
          <w:p w14:paraId="515C6D17" w14:textId="1E33538C"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15650</w:t>
            </w:r>
          </w:p>
        </w:tc>
        <w:tc>
          <w:tcPr>
            <w:tcW w:w="561" w:type="pct"/>
            <w:vAlign w:val="center"/>
          </w:tcPr>
          <w:p w14:paraId="61D1E50B" w14:textId="3A5E95EE"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862.78</w:t>
            </w:r>
          </w:p>
        </w:tc>
        <w:tc>
          <w:tcPr>
            <w:tcW w:w="446" w:type="pct"/>
            <w:vMerge/>
            <w:vAlign w:val="center"/>
          </w:tcPr>
          <w:p w14:paraId="4C4CC118" w14:textId="32B2F61C" w:rsidR="00172E3D" w:rsidRPr="0092632B" w:rsidRDefault="00172E3D" w:rsidP="00172E3D">
            <w:pPr>
              <w:pStyle w:val="aff"/>
              <w:snapToGrid w:val="0"/>
              <w:spacing w:line="240" w:lineRule="auto"/>
              <w:contextualSpacing w:val="0"/>
              <w:rPr>
                <w:color w:val="auto"/>
                <w:sz w:val="21"/>
                <w:szCs w:val="21"/>
                <w:lang w:val="en-US" w:eastAsia="zh-CN"/>
              </w:rPr>
            </w:pPr>
          </w:p>
        </w:tc>
        <w:tc>
          <w:tcPr>
            <w:tcW w:w="379" w:type="pct"/>
            <w:vAlign w:val="center"/>
          </w:tcPr>
          <w:p w14:paraId="3798975A" w14:textId="1931A25D"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500</w:t>
            </w:r>
          </w:p>
        </w:tc>
        <w:tc>
          <w:tcPr>
            <w:tcW w:w="475" w:type="pct"/>
            <w:vAlign w:val="center"/>
          </w:tcPr>
          <w:p w14:paraId="73F3252B" w14:textId="59AAAD8A"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25.03</w:t>
            </w:r>
          </w:p>
        </w:tc>
        <w:tc>
          <w:tcPr>
            <w:tcW w:w="407" w:type="pct"/>
            <w:vAlign w:val="center"/>
          </w:tcPr>
          <w:p w14:paraId="51E5DBC8" w14:textId="7DA59C52"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50</w:t>
            </w:r>
          </w:p>
        </w:tc>
        <w:tc>
          <w:tcPr>
            <w:tcW w:w="404" w:type="pct"/>
            <w:vAlign w:val="center"/>
          </w:tcPr>
          <w:p w14:paraId="7A2D568D" w14:textId="03D07E6C"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2.50</w:t>
            </w:r>
          </w:p>
        </w:tc>
      </w:tr>
      <w:tr w:rsidR="0092632B" w:rsidRPr="0092632B" w14:paraId="22518A25" w14:textId="77777777" w:rsidTr="00172E3D">
        <w:trPr>
          <w:trHeight w:val="427"/>
          <w:jc w:val="center"/>
        </w:trPr>
        <w:tc>
          <w:tcPr>
            <w:tcW w:w="237" w:type="pct"/>
            <w:vMerge/>
            <w:vAlign w:val="center"/>
          </w:tcPr>
          <w:p w14:paraId="1909788E"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6" w:type="pct"/>
            <w:vMerge/>
            <w:shd w:val="clear" w:color="auto" w:fill="auto"/>
            <w:vAlign w:val="center"/>
          </w:tcPr>
          <w:p w14:paraId="1B629D7B"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13" w:type="pct"/>
            <w:vAlign w:val="center"/>
          </w:tcPr>
          <w:p w14:paraId="31402C82" w14:textId="77777777"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BOD</w:t>
            </w:r>
            <w:r w:rsidRPr="0092632B">
              <w:rPr>
                <w:color w:val="auto"/>
                <w:sz w:val="21"/>
                <w:szCs w:val="21"/>
                <w:vertAlign w:val="subscript"/>
                <w:lang w:val="en-US" w:eastAsia="zh-CN"/>
              </w:rPr>
              <w:t>5</w:t>
            </w:r>
          </w:p>
        </w:tc>
        <w:tc>
          <w:tcPr>
            <w:tcW w:w="445" w:type="pct"/>
            <w:vMerge/>
            <w:vAlign w:val="center"/>
          </w:tcPr>
          <w:p w14:paraId="05F8533E"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57" w:type="pct"/>
            <w:vAlign w:val="center"/>
          </w:tcPr>
          <w:p w14:paraId="229E2719" w14:textId="278992BA"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4400</w:t>
            </w:r>
          </w:p>
        </w:tc>
        <w:tc>
          <w:tcPr>
            <w:tcW w:w="561" w:type="pct"/>
            <w:vAlign w:val="center"/>
          </w:tcPr>
          <w:p w14:paraId="284EBF0D" w14:textId="708EAF4D"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242.57</w:t>
            </w:r>
          </w:p>
        </w:tc>
        <w:tc>
          <w:tcPr>
            <w:tcW w:w="446" w:type="pct"/>
            <w:vMerge/>
            <w:vAlign w:val="center"/>
          </w:tcPr>
          <w:p w14:paraId="70042ECF"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9" w:type="pct"/>
            <w:vAlign w:val="center"/>
          </w:tcPr>
          <w:p w14:paraId="6B84BA46" w14:textId="18901435"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300</w:t>
            </w:r>
          </w:p>
        </w:tc>
        <w:tc>
          <w:tcPr>
            <w:tcW w:w="475" w:type="pct"/>
            <w:vAlign w:val="center"/>
          </w:tcPr>
          <w:p w14:paraId="5DEB1207" w14:textId="2CE81469"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15.02</w:t>
            </w:r>
          </w:p>
        </w:tc>
        <w:tc>
          <w:tcPr>
            <w:tcW w:w="407" w:type="pct"/>
            <w:vAlign w:val="center"/>
          </w:tcPr>
          <w:p w14:paraId="1E1F8776" w14:textId="243C9AC7"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10</w:t>
            </w:r>
          </w:p>
        </w:tc>
        <w:tc>
          <w:tcPr>
            <w:tcW w:w="404" w:type="pct"/>
            <w:vAlign w:val="center"/>
          </w:tcPr>
          <w:p w14:paraId="3A9C8971" w14:textId="5E63C84D"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0.50</w:t>
            </w:r>
          </w:p>
        </w:tc>
      </w:tr>
      <w:tr w:rsidR="0092632B" w:rsidRPr="0092632B" w14:paraId="0ABDBE0A" w14:textId="77777777" w:rsidTr="00172E3D">
        <w:trPr>
          <w:trHeight w:val="426"/>
          <w:jc w:val="center"/>
        </w:trPr>
        <w:tc>
          <w:tcPr>
            <w:tcW w:w="237" w:type="pct"/>
            <w:vMerge/>
            <w:vAlign w:val="center"/>
          </w:tcPr>
          <w:p w14:paraId="2D2D7BF8"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6" w:type="pct"/>
            <w:vMerge/>
            <w:shd w:val="clear" w:color="auto" w:fill="auto"/>
            <w:vAlign w:val="center"/>
          </w:tcPr>
          <w:p w14:paraId="44F99A5B"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13" w:type="pct"/>
            <w:vAlign w:val="center"/>
          </w:tcPr>
          <w:p w14:paraId="36A376EA" w14:textId="77777777"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SS</w:t>
            </w:r>
          </w:p>
        </w:tc>
        <w:tc>
          <w:tcPr>
            <w:tcW w:w="445" w:type="pct"/>
            <w:vMerge/>
            <w:vAlign w:val="center"/>
          </w:tcPr>
          <w:p w14:paraId="3815D164"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57" w:type="pct"/>
            <w:vAlign w:val="center"/>
          </w:tcPr>
          <w:p w14:paraId="380EAFC3" w14:textId="176E199C"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11000*</w:t>
            </w:r>
          </w:p>
        </w:tc>
        <w:tc>
          <w:tcPr>
            <w:tcW w:w="561" w:type="pct"/>
            <w:vAlign w:val="center"/>
          </w:tcPr>
          <w:p w14:paraId="26799BCA" w14:textId="350808BE"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606.43</w:t>
            </w:r>
          </w:p>
        </w:tc>
        <w:tc>
          <w:tcPr>
            <w:tcW w:w="446" w:type="pct"/>
            <w:vMerge/>
            <w:vAlign w:val="center"/>
          </w:tcPr>
          <w:p w14:paraId="225A66F5"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9" w:type="pct"/>
            <w:vAlign w:val="center"/>
          </w:tcPr>
          <w:p w14:paraId="012C7EED" w14:textId="7BABB3AF"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400</w:t>
            </w:r>
          </w:p>
        </w:tc>
        <w:tc>
          <w:tcPr>
            <w:tcW w:w="475" w:type="pct"/>
            <w:vAlign w:val="center"/>
          </w:tcPr>
          <w:p w14:paraId="230E0D3C" w14:textId="1044218A"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20.02</w:t>
            </w:r>
          </w:p>
        </w:tc>
        <w:tc>
          <w:tcPr>
            <w:tcW w:w="407" w:type="pct"/>
            <w:vAlign w:val="center"/>
          </w:tcPr>
          <w:p w14:paraId="6D1E870B" w14:textId="3AED3BB2"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10</w:t>
            </w:r>
          </w:p>
        </w:tc>
        <w:tc>
          <w:tcPr>
            <w:tcW w:w="404" w:type="pct"/>
            <w:vAlign w:val="center"/>
          </w:tcPr>
          <w:p w14:paraId="472FAAF1" w14:textId="20C76DAC"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0.50</w:t>
            </w:r>
          </w:p>
        </w:tc>
      </w:tr>
      <w:tr w:rsidR="0092632B" w:rsidRPr="0092632B" w14:paraId="62399954" w14:textId="77777777" w:rsidTr="00172E3D">
        <w:trPr>
          <w:trHeight w:val="427"/>
          <w:jc w:val="center"/>
        </w:trPr>
        <w:tc>
          <w:tcPr>
            <w:tcW w:w="237" w:type="pct"/>
            <w:vMerge/>
            <w:vAlign w:val="center"/>
          </w:tcPr>
          <w:p w14:paraId="2C303AFC"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6" w:type="pct"/>
            <w:vMerge/>
            <w:shd w:val="clear" w:color="auto" w:fill="auto"/>
            <w:vAlign w:val="center"/>
          </w:tcPr>
          <w:p w14:paraId="5153959C"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13" w:type="pct"/>
            <w:vAlign w:val="center"/>
          </w:tcPr>
          <w:p w14:paraId="0E9F6721" w14:textId="6F9822A9" w:rsidR="00172E3D" w:rsidRPr="0092632B" w:rsidRDefault="00512834" w:rsidP="00172E3D">
            <w:pPr>
              <w:pStyle w:val="aff"/>
              <w:snapToGrid w:val="0"/>
              <w:spacing w:line="240" w:lineRule="auto"/>
              <w:contextualSpacing w:val="0"/>
              <w:rPr>
                <w:color w:val="auto"/>
                <w:sz w:val="21"/>
                <w:szCs w:val="21"/>
                <w:lang w:val="en-US" w:eastAsia="zh-CN"/>
              </w:rPr>
            </w:pPr>
            <w:r w:rsidRPr="0092632B">
              <w:rPr>
                <w:color w:val="auto"/>
                <w:sz w:val="21"/>
                <w:szCs w:val="21"/>
              </w:rPr>
              <w:t>NH</w:t>
            </w:r>
            <w:r w:rsidRPr="0092632B">
              <w:rPr>
                <w:color w:val="auto"/>
                <w:sz w:val="21"/>
                <w:szCs w:val="21"/>
                <w:vertAlign w:val="subscript"/>
              </w:rPr>
              <w:t>3</w:t>
            </w:r>
            <w:r w:rsidRPr="0092632B">
              <w:rPr>
                <w:color w:val="auto"/>
                <w:sz w:val="21"/>
                <w:szCs w:val="21"/>
              </w:rPr>
              <w:t>-N</w:t>
            </w:r>
          </w:p>
        </w:tc>
        <w:tc>
          <w:tcPr>
            <w:tcW w:w="445" w:type="pct"/>
            <w:vMerge/>
            <w:vAlign w:val="center"/>
          </w:tcPr>
          <w:p w14:paraId="14440E38"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57" w:type="pct"/>
            <w:vAlign w:val="center"/>
          </w:tcPr>
          <w:p w14:paraId="11E23AC9" w14:textId="55DAEBBB"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2400</w:t>
            </w:r>
          </w:p>
        </w:tc>
        <w:tc>
          <w:tcPr>
            <w:tcW w:w="561" w:type="pct"/>
            <w:vAlign w:val="center"/>
          </w:tcPr>
          <w:p w14:paraId="2EF5EC97" w14:textId="1DC71E5A"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132.31</w:t>
            </w:r>
          </w:p>
        </w:tc>
        <w:tc>
          <w:tcPr>
            <w:tcW w:w="446" w:type="pct"/>
            <w:vMerge/>
            <w:vAlign w:val="center"/>
          </w:tcPr>
          <w:p w14:paraId="2B821FD8"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9" w:type="pct"/>
            <w:vAlign w:val="center"/>
          </w:tcPr>
          <w:p w14:paraId="3A0C63C8" w14:textId="4331BD02"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45</w:t>
            </w:r>
          </w:p>
        </w:tc>
        <w:tc>
          <w:tcPr>
            <w:tcW w:w="475" w:type="pct"/>
            <w:vAlign w:val="center"/>
          </w:tcPr>
          <w:p w14:paraId="085CBFFC" w14:textId="7AE42561"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2.25</w:t>
            </w:r>
          </w:p>
        </w:tc>
        <w:tc>
          <w:tcPr>
            <w:tcW w:w="407" w:type="pct"/>
            <w:vAlign w:val="center"/>
          </w:tcPr>
          <w:p w14:paraId="693DCF3B" w14:textId="3541A1E3"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8</w:t>
            </w:r>
          </w:p>
        </w:tc>
        <w:tc>
          <w:tcPr>
            <w:tcW w:w="404" w:type="pct"/>
            <w:vAlign w:val="center"/>
          </w:tcPr>
          <w:p w14:paraId="0343FC7A" w14:textId="1D7AED68"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0.40</w:t>
            </w:r>
          </w:p>
        </w:tc>
      </w:tr>
      <w:tr w:rsidR="0092632B" w:rsidRPr="0092632B" w14:paraId="5820596F" w14:textId="77777777" w:rsidTr="00172E3D">
        <w:trPr>
          <w:trHeight w:val="427"/>
          <w:jc w:val="center"/>
        </w:trPr>
        <w:tc>
          <w:tcPr>
            <w:tcW w:w="237" w:type="pct"/>
            <w:vMerge/>
            <w:vAlign w:val="center"/>
          </w:tcPr>
          <w:p w14:paraId="2427F684"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6" w:type="pct"/>
            <w:vMerge/>
            <w:shd w:val="clear" w:color="auto" w:fill="auto"/>
            <w:vAlign w:val="center"/>
          </w:tcPr>
          <w:p w14:paraId="2C28F7B4"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13" w:type="pct"/>
            <w:vAlign w:val="center"/>
          </w:tcPr>
          <w:p w14:paraId="3AB36E63" w14:textId="0318E882" w:rsidR="00172E3D" w:rsidRPr="0092632B" w:rsidRDefault="00172E3D" w:rsidP="00172E3D">
            <w:pPr>
              <w:pStyle w:val="aff"/>
              <w:snapToGrid w:val="0"/>
              <w:spacing w:line="240" w:lineRule="auto"/>
              <w:contextualSpacing w:val="0"/>
              <w:rPr>
                <w:color w:val="auto"/>
                <w:sz w:val="21"/>
                <w:szCs w:val="21"/>
                <w:lang w:val="en-US" w:eastAsia="zh-CN"/>
              </w:rPr>
            </w:pPr>
            <w:bookmarkStart w:id="93" w:name="_Hlk137230851"/>
            <w:r w:rsidRPr="0092632B">
              <w:rPr>
                <w:color w:val="auto"/>
                <w:sz w:val="21"/>
                <w:szCs w:val="21"/>
              </w:rPr>
              <w:t>动植物油</w:t>
            </w:r>
            <w:bookmarkEnd w:id="93"/>
          </w:p>
        </w:tc>
        <w:tc>
          <w:tcPr>
            <w:tcW w:w="445" w:type="pct"/>
            <w:vMerge/>
            <w:vAlign w:val="center"/>
          </w:tcPr>
          <w:p w14:paraId="109E9612"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57" w:type="pct"/>
            <w:vAlign w:val="center"/>
          </w:tcPr>
          <w:p w14:paraId="2EEFFCAB" w14:textId="37E1DCBF"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12</w:t>
            </w:r>
          </w:p>
        </w:tc>
        <w:tc>
          <w:tcPr>
            <w:tcW w:w="561" w:type="pct"/>
            <w:vAlign w:val="center"/>
          </w:tcPr>
          <w:p w14:paraId="47BCF494" w14:textId="0FF2694E"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0.66</w:t>
            </w:r>
          </w:p>
        </w:tc>
        <w:tc>
          <w:tcPr>
            <w:tcW w:w="446" w:type="pct"/>
            <w:vMerge/>
            <w:vAlign w:val="center"/>
          </w:tcPr>
          <w:p w14:paraId="36FF9E0B"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9" w:type="pct"/>
            <w:vAlign w:val="center"/>
          </w:tcPr>
          <w:p w14:paraId="075EE264" w14:textId="5C1D91EE"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12</w:t>
            </w:r>
          </w:p>
        </w:tc>
        <w:tc>
          <w:tcPr>
            <w:tcW w:w="475" w:type="pct"/>
            <w:vAlign w:val="center"/>
          </w:tcPr>
          <w:p w14:paraId="5E1FDA5D" w14:textId="61BE837D" w:rsidR="00172E3D" w:rsidRPr="0092632B" w:rsidRDefault="00172E3D" w:rsidP="00172E3D">
            <w:pPr>
              <w:pStyle w:val="aff"/>
              <w:snapToGrid w:val="0"/>
              <w:spacing w:line="240" w:lineRule="auto"/>
              <w:contextualSpacing w:val="0"/>
              <w:rPr>
                <w:color w:val="auto"/>
                <w:sz w:val="21"/>
                <w:szCs w:val="21"/>
              </w:rPr>
            </w:pPr>
            <w:r w:rsidRPr="0092632B">
              <w:rPr>
                <w:color w:val="auto"/>
                <w:sz w:val="21"/>
                <w:szCs w:val="21"/>
              </w:rPr>
              <w:t>0.60</w:t>
            </w:r>
          </w:p>
        </w:tc>
        <w:tc>
          <w:tcPr>
            <w:tcW w:w="407" w:type="pct"/>
            <w:vAlign w:val="center"/>
          </w:tcPr>
          <w:p w14:paraId="0708F8EE" w14:textId="46CBB86E"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1</w:t>
            </w:r>
          </w:p>
        </w:tc>
        <w:tc>
          <w:tcPr>
            <w:tcW w:w="404" w:type="pct"/>
            <w:vAlign w:val="center"/>
          </w:tcPr>
          <w:p w14:paraId="7E427F73" w14:textId="64C74E6A" w:rsidR="00172E3D" w:rsidRPr="0092632B" w:rsidRDefault="00172E3D" w:rsidP="00172E3D">
            <w:pPr>
              <w:pStyle w:val="aff"/>
              <w:snapToGrid w:val="0"/>
              <w:spacing w:line="240" w:lineRule="auto"/>
              <w:contextualSpacing w:val="0"/>
              <w:rPr>
                <w:color w:val="auto"/>
                <w:sz w:val="21"/>
                <w:szCs w:val="21"/>
              </w:rPr>
            </w:pPr>
            <w:r w:rsidRPr="0092632B">
              <w:rPr>
                <w:color w:val="auto"/>
                <w:sz w:val="21"/>
                <w:szCs w:val="21"/>
              </w:rPr>
              <w:t>0.05</w:t>
            </w:r>
          </w:p>
        </w:tc>
      </w:tr>
      <w:tr w:rsidR="0092632B" w:rsidRPr="0092632B" w14:paraId="57163DC5" w14:textId="77777777" w:rsidTr="00172E3D">
        <w:trPr>
          <w:trHeight w:val="427"/>
          <w:jc w:val="center"/>
        </w:trPr>
        <w:tc>
          <w:tcPr>
            <w:tcW w:w="237" w:type="pct"/>
            <w:vMerge/>
            <w:vAlign w:val="center"/>
          </w:tcPr>
          <w:p w14:paraId="5207EBA4"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6" w:type="pct"/>
            <w:vMerge/>
            <w:shd w:val="clear" w:color="auto" w:fill="auto"/>
            <w:vAlign w:val="center"/>
          </w:tcPr>
          <w:p w14:paraId="14E7C454"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13" w:type="pct"/>
            <w:vAlign w:val="center"/>
          </w:tcPr>
          <w:p w14:paraId="1A638483" w14:textId="59173F7C" w:rsidR="00172E3D" w:rsidRPr="0092632B" w:rsidRDefault="00316D45"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lang w:val="en-US" w:eastAsia="zh-CN"/>
              </w:rPr>
              <w:t>T</w:t>
            </w:r>
            <w:r w:rsidRPr="0092632B">
              <w:rPr>
                <w:color w:val="auto"/>
                <w:sz w:val="21"/>
                <w:szCs w:val="21"/>
                <w:lang w:val="en-US" w:eastAsia="zh-CN"/>
              </w:rPr>
              <w:t>N</w:t>
            </w:r>
          </w:p>
        </w:tc>
        <w:tc>
          <w:tcPr>
            <w:tcW w:w="445" w:type="pct"/>
            <w:vMerge/>
            <w:vAlign w:val="center"/>
          </w:tcPr>
          <w:p w14:paraId="76DF5FB1"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57" w:type="pct"/>
            <w:vAlign w:val="center"/>
          </w:tcPr>
          <w:p w14:paraId="7266FBCA" w14:textId="37C52E78"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2740</w:t>
            </w:r>
          </w:p>
        </w:tc>
        <w:tc>
          <w:tcPr>
            <w:tcW w:w="561" w:type="pct"/>
            <w:vAlign w:val="center"/>
          </w:tcPr>
          <w:p w14:paraId="73D66333" w14:textId="4D1829F3"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151.06</w:t>
            </w:r>
          </w:p>
        </w:tc>
        <w:tc>
          <w:tcPr>
            <w:tcW w:w="446" w:type="pct"/>
            <w:vMerge/>
            <w:vAlign w:val="center"/>
          </w:tcPr>
          <w:p w14:paraId="02A88E3F"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9" w:type="pct"/>
            <w:vAlign w:val="center"/>
          </w:tcPr>
          <w:p w14:paraId="1765BDF6" w14:textId="729FB7B2"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1000</w:t>
            </w:r>
          </w:p>
        </w:tc>
        <w:tc>
          <w:tcPr>
            <w:tcW w:w="475" w:type="pct"/>
            <w:vAlign w:val="center"/>
          </w:tcPr>
          <w:p w14:paraId="35354D41" w14:textId="330E2944" w:rsidR="00172E3D" w:rsidRPr="0092632B" w:rsidRDefault="00172E3D" w:rsidP="00172E3D">
            <w:pPr>
              <w:pStyle w:val="aff"/>
              <w:snapToGrid w:val="0"/>
              <w:spacing w:line="240" w:lineRule="auto"/>
              <w:contextualSpacing w:val="0"/>
              <w:rPr>
                <w:color w:val="auto"/>
                <w:sz w:val="21"/>
                <w:szCs w:val="21"/>
              </w:rPr>
            </w:pPr>
            <w:r w:rsidRPr="0092632B">
              <w:rPr>
                <w:color w:val="auto"/>
                <w:sz w:val="21"/>
                <w:szCs w:val="21"/>
              </w:rPr>
              <w:t>50.06</w:t>
            </w:r>
          </w:p>
        </w:tc>
        <w:tc>
          <w:tcPr>
            <w:tcW w:w="407" w:type="pct"/>
            <w:vAlign w:val="center"/>
          </w:tcPr>
          <w:p w14:paraId="58E17AA6" w14:textId="7FBD3E5F"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15</w:t>
            </w:r>
          </w:p>
        </w:tc>
        <w:tc>
          <w:tcPr>
            <w:tcW w:w="404" w:type="pct"/>
            <w:vAlign w:val="center"/>
          </w:tcPr>
          <w:p w14:paraId="5D2B0972" w14:textId="4151F550" w:rsidR="00172E3D" w:rsidRPr="0092632B" w:rsidRDefault="00172E3D" w:rsidP="00172E3D">
            <w:pPr>
              <w:pStyle w:val="aff"/>
              <w:snapToGrid w:val="0"/>
              <w:spacing w:line="240" w:lineRule="auto"/>
              <w:contextualSpacing w:val="0"/>
              <w:rPr>
                <w:color w:val="auto"/>
                <w:sz w:val="21"/>
                <w:szCs w:val="21"/>
              </w:rPr>
            </w:pPr>
            <w:r w:rsidRPr="0092632B">
              <w:rPr>
                <w:color w:val="auto"/>
                <w:sz w:val="21"/>
                <w:szCs w:val="21"/>
              </w:rPr>
              <w:t>0.75</w:t>
            </w:r>
          </w:p>
        </w:tc>
      </w:tr>
      <w:tr w:rsidR="0092632B" w:rsidRPr="0092632B" w14:paraId="4786FBA9" w14:textId="77777777" w:rsidTr="00172E3D">
        <w:trPr>
          <w:trHeight w:val="427"/>
          <w:jc w:val="center"/>
        </w:trPr>
        <w:tc>
          <w:tcPr>
            <w:tcW w:w="237" w:type="pct"/>
            <w:vMerge/>
            <w:vAlign w:val="center"/>
          </w:tcPr>
          <w:p w14:paraId="56BC1085"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6" w:type="pct"/>
            <w:vMerge/>
            <w:shd w:val="clear" w:color="auto" w:fill="auto"/>
            <w:vAlign w:val="center"/>
          </w:tcPr>
          <w:p w14:paraId="07D2A978"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13" w:type="pct"/>
            <w:vAlign w:val="center"/>
          </w:tcPr>
          <w:p w14:paraId="37BC0A54" w14:textId="497DB2F6"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lang w:val="en-US" w:eastAsia="zh-CN"/>
              </w:rPr>
              <w:t>TP</w:t>
            </w:r>
          </w:p>
        </w:tc>
        <w:tc>
          <w:tcPr>
            <w:tcW w:w="445" w:type="pct"/>
            <w:vMerge/>
            <w:vAlign w:val="center"/>
          </w:tcPr>
          <w:p w14:paraId="43E51906"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657" w:type="pct"/>
            <w:vAlign w:val="center"/>
          </w:tcPr>
          <w:p w14:paraId="46FDD338" w14:textId="1F94C5B9"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69.2</w:t>
            </w:r>
          </w:p>
        </w:tc>
        <w:tc>
          <w:tcPr>
            <w:tcW w:w="561" w:type="pct"/>
            <w:vAlign w:val="center"/>
          </w:tcPr>
          <w:p w14:paraId="129CF598" w14:textId="003CCF37" w:rsidR="00172E3D" w:rsidRPr="0092632B" w:rsidRDefault="00172E3D" w:rsidP="00172E3D">
            <w:pPr>
              <w:adjustRightInd w:val="0"/>
              <w:snapToGrid w:val="0"/>
              <w:spacing w:line="240" w:lineRule="auto"/>
              <w:ind w:firstLineChars="0" w:firstLine="0"/>
              <w:jc w:val="center"/>
              <w:rPr>
                <w:rFonts w:cs="Times New Roman"/>
                <w:sz w:val="21"/>
                <w:szCs w:val="21"/>
              </w:rPr>
            </w:pPr>
            <w:r w:rsidRPr="0092632B">
              <w:rPr>
                <w:rFonts w:cs="Times New Roman"/>
                <w:sz w:val="21"/>
                <w:szCs w:val="21"/>
              </w:rPr>
              <w:t>3.81</w:t>
            </w:r>
          </w:p>
        </w:tc>
        <w:tc>
          <w:tcPr>
            <w:tcW w:w="446" w:type="pct"/>
            <w:vMerge/>
            <w:vAlign w:val="center"/>
          </w:tcPr>
          <w:p w14:paraId="2A86916D" w14:textId="77777777" w:rsidR="00172E3D" w:rsidRPr="0092632B" w:rsidRDefault="00172E3D" w:rsidP="00172E3D">
            <w:pPr>
              <w:pStyle w:val="aff"/>
              <w:snapToGrid w:val="0"/>
              <w:spacing w:line="240" w:lineRule="auto"/>
              <w:contextualSpacing w:val="0"/>
              <w:rPr>
                <w:color w:val="auto"/>
                <w:sz w:val="21"/>
                <w:szCs w:val="21"/>
                <w:lang w:val="en-US" w:eastAsia="zh-CN"/>
              </w:rPr>
            </w:pPr>
          </w:p>
        </w:tc>
        <w:tc>
          <w:tcPr>
            <w:tcW w:w="379" w:type="pct"/>
            <w:vAlign w:val="center"/>
          </w:tcPr>
          <w:p w14:paraId="0785C7D6" w14:textId="1A8DFB59"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50</w:t>
            </w:r>
          </w:p>
        </w:tc>
        <w:tc>
          <w:tcPr>
            <w:tcW w:w="475" w:type="pct"/>
            <w:vAlign w:val="center"/>
          </w:tcPr>
          <w:p w14:paraId="325009ED" w14:textId="37E61998"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2.50</w:t>
            </w:r>
          </w:p>
        </w:tc>
        <w:tc>
          <w:tcPr>
            <w:tcW w:w="407" w:type="pct"/>
            <w:vAlign w:val="center"/>
          </w:tcPr>
          <w:p w14:paraId="439990E1" w14:textId="39E09F9F" w:rsidR="00172E3D" w:rsidRPr="0092632B" w:rsidRDefault="00172E3D" w:rsidP="00172E3D">
            <w:pPr>
              <w:pStyle w:val="aff"/>
              <w:snapToGrid w:val="0"/>
              <w:spacing w:line="240" w:lineRule="auto"/>
              <w:contextualSpacing w:val="0"/>
              <w:rPr>
                <w:color w:val="auto"/>
                <w:sz w:val="21"/>
                <w:szCs w:val="21"/>
                <w:lang w:val="en-US" w:eastAsia="zh-CN"/>
              </w:rPr>
            </w:pPr>
            <w:r w:rsidRPr="0092632B">
              <w:rPr>
                <w:rFonts w:hint="eastAsia"/>
                <w:color w:val="auto"/>
                <w:sz w:val="21"/>
                <w:szCs w:val="21"/>
              </w:rPr>
              <w:t>0.5</w:t>
            </w:r>
          </w:p>
        </w:tc>
        <w:tc>
          <w:tcPr>
            <w:tcW w:w="404" w:type="pct"/>
            <w:vAlign w:val="center"/>
          </w:tcPr>
          <w:p w14:paraId="7557E206" w14:textId="1170A0EF" w:rsidR="00172E3D" w:rsidRPr="0092632B" w:rsidRDefault="00172E3D" w:rsidP="00172E3D">
            <w:pPr>
              <w:pStyle w:val="aff"/>
              <w:snapToGrid w:val="0"/>
              <w:spacing w:line="240" w:lineRule="auto"/>
              <w:contextualSpacing w:val="0"/>
              <w:rPr>
                <w:color w:val="auto"/>
                <w:sz w:val="21"/>
                <w:szCs w:val="21"/>
                <w:lang w:val="en-US" w:eastAsia="zh-CN"/>
              </w:rPr>
            </w:pPr>
            <w:r w:rsidRPr="0092632B">
              <w:rPr>
                <w:color w:val="auto"/>
                <w:sz w:val="21"/>
                <w:szCs w:val="21"/>
              </w:rPr>
              <w:t>0.03</w:t>
            </w:r>
          </w:p>
        </w:tc>
      </w:tr>
    </w:tbl>
    <w:bookmarkEnd w:id="91"/>
    <w:p w14:paraId="1CB49FC2" w14:textId="66F2F791" w:rsidR="00C775C4" w:rsidRPr="0092632B" w:rsidRDefault="00404168" w:rsidP="00C775C4">
      <w:pPr>
        <w:spacing w:line="240" w:lineRule="auto"/>
        <w:ind w:firstLine="420"/>
        <w:rPr>
          <w:rFonts w:cs="Times New Roman"/>
          <w:sz w:val="21"/>
          <w:szCs w:val="21"/>
        </w:rPr>
      </w:pPr>
      <w:r w:rsidRPr="0092632B">
        <w:rPr>
          <w:rFonts w:cs="Times New Roman" w:hint="eastAsia"/>
          <w:sz w:val="21"/>
          <w:szCs w:val="21"/>
        </w:rPr>
        <w:t>注：</w:t>
      </w:r>
      <w:r w:rsidR="00C775C4" w:rsidRPr="0092632B">
        <w:rPr>
          <w:rFonts w:cs="Times New Roman"/>
          <w:sz w:val="21"/>
          <w:szCs w:val="21"/>
        </w:rPr>
        <w:fldChar w:fldCharType="begin"/>
      </w:r>
      <w:r w:rsidR="00C775C4" w:rsidRPr="0092632B">
        <w:rPr>
          <w:rFonts w:cs="Times New Roman"/>
          <w:sz w:val="21"/>
          <w:szCs w:val="21"/>
        </w:rPr>
        <w:instrText xml:space="preserve"> </w:instrText>
      </w:r>
      <w:r w:rsidR="00C775C4" w:rsidRPr="0092632B">
        <w:rPr>
          <w:rFonts w:cs="Times New Roman" w:hint="eastAsia"/>
          <w:sz w:val="21"/>
          <w:szCs w:val="21"/>
        </w:rPr>
        <w:instrText>= 1 \* GB3</w:instrText>
      </w:r>
      <w:r w:rsidR="00C775C4" w:rsidRPr="0092632B">
        <w:rPr>
          <w:rFonts w:cs="Times New Roman"/>
          <w:sz w:val="21"/>
          <w:szCs w:val="21"/>
        </w:rPr>
        <w:instrText xml:space="preserve"> </w:instrText>
      </w:r>
      <w:r w:rsidR="00C775C4" w:rsidRPr="0092632B">
        <w:rPr>
          <w:rFonts w:cs="Times New Roman"/>
          <w:sz w:val="21"/>
          <w:szCs w:val="21"/>
        </w:rPr>
        <w:fldChar w:fldCharType="separate"/>
      </w:r>
      <w:r w:rsidR="00C775C4" w:rsidRPr="0092632B">
        <w:rPr>
          <w:rFonts w:cs="Times New Roman" w:hint="eastAsia"/>
          <w:noProof/>
          <w:sz w:val="21"/>
          <w:szCs w:val="21"/>
        </w:rPr>
        <w:t>①</w:t>
      </w:r>
      <w:r w:rsidR="00C775C4" w:rsidRPr="0092632B">
        <w:rPr>
          <w:rFonts w:cs="Times New Roman"/>
          <w:sz w:val="21"/>
          <w:szCs w:val="21"/>
        </w:rPr>
        <w:fldChar w:fldCharType="end"/>
      </w:r>
      <w:r w:rsidRPr="0092632B">
        <w:rPr>
          <w:rFonts w:cs="Times New Roman" w:hint="eastAsia"/>
          <w:sz w:val="21"/>
          <w:szCs w:val="21"/>
        </w:rPr>
        <w:t>根据</w:t>
      </w:r>
      <w:r w:rsidR="00C775C4" w:rsidRPr="0092632B">
        <w:rPr>
          <w:rFonts w:cs="Times New Roman" w:hint="eastAsia"/>
          <w:sz w:val="21"/>
          <w:szCs w:val="21"/>
        </w:rPr>
        <w:t>本项目委托监测报告</w:t>
      </w:r>
      <w:r w:rsidR="00C775C4" w:rsidRPr="0092632B">
        <w:rPr>
          <w:rFonts w:cs="Times New Roman"/>
          <w:sz w:val="21"/>
          <w:szCs w:val="21"/>
        </w:rPr>
        <w:t>HJ202000376</w:t>
      </w:r>
      <w:r w:rsidR="00C775C4" w:rsidRPr="0092632B">
        <w:rPr>
          <w:rFonts w:cs="Times New Roman" w:hint="eastAsia"/>
          <w:sz w:val="21"/>
          <w:szCs w:val="21"/>
        </w:rPr>
        <w:t>，污水处理站废水进口</w:t>
      </w:r>
      <w:r w:rsidR="00C775C4" w:rsidRPr="0092632B">
        <w:rPr>
          <w:rFonts w:cs="Times New Roman" w:hint="eastAsia"/>
          <w:sz w:val="21"/>
          <w:szCs w:val="21"/>
        </w:rPr>
        <w:t>S</w:t>
      </w:r>
      <w:r w:rsidR="00C775C4" w:rsidRPr="0092632B">
        <w:rPr>
          <w:rFonts w:cs="Times New Roman"/>
          <w:sz w:val="21"/>
          <w:szCs w:val="21"/>
        </w:rPr>
        <w:t>S</w:t>
      </w:r>
      <w:r w:rsidR="00C775C4" w:rsidRPr="0092632B">
        <w:rPr>
          <w:rFonts w:cs="Times New Roman" w:hint="eastAsia"/>
          <w:sz w:val="21"/>
          <w:szCs w:val="21"/>
        </w:rPr>
        <w:t>浓度监测值范围为</w:t>
      </w:r>
      <w:r w:rsidR="00C775C4" w:rsidRPr="0092632B">
        <w:rPr>
          <w:rFonts w:cs="Times New Roman" w:hint="eastAsia"/>
          <w:sz w:val="21"/>
          <w:szCs w:val="21"/>
        </w:rPr>
        <w:t>5</w:t>
      </w:r>
      <w:r w:rsidR="00C775C4" w:rsidRPr="0092632B">
        <w:rPr>
          <w:rFonts w:cs="Times New Roman"/>
          <w:sz w:val="21"/>
          <w:szCs w:val="21"/>
        </w:rPr>
        <w:t>003-17000</w:t>
      </w:r>
      <w:r w:rsidR="00C775C4" w:rsidRPr="0092632B">
        <w:rPr>
          <w:sz w:val="21"/>
          <w:szCs w:val="21"/>
        </w:rPr>
        <w:t xml:space="preserve"> </w:t>
      </w:r>
      <w:r w:rsidR="00C775C4" w:rsidRPr="0092632B">
        <w:rPr>
          <w:rFonts w:cs="Times New Roman"/>
          <w:sz w:val="21"/>
          <w:szCs w:val="21"/>
        </w:rPr>
        <w:t>mg/L</w:t>
      </w:r>
      <w:r w:rsidR="00C775C4" w:rsidRPr="0092632B">
        <w:rPr>
          <w:rFonts w:cs="Times New Roman" w:hint="eastAsia"/>
          <w:sz w:val="21"/>
          <w:szCs w:val="21"/>
        </w:rPr>
        <w:t>，本次评价取</w:t>
      </w:r>
      <w:r w:rsidR="00C775C4" w:rsidRPr="0092632B">
        <w:rPr>
          <w:rFonts w:cs="Times New Roman" w:hint="eastAsia"/>
          <w:sz w:val="21"/>
          <w:szCs w:val="21"/>
        </w:rPr>
        <w:t>1</w:t>
      </w:r>
      <w:r w:rsidR="00C775C4" w:rsidRPr="0092632B">
        <w:rPr>
          <w:rFonts w:cs="Times New Roman"/>
          <w:sz w:val="21"/>
          <w:szCs w:val="21"/>
        </w:rPr>
        <w:t>1000 mg/L</w:t>
      </w:r>
      <w:r w:rsidR="00C775C4" w:rsidRPr="0092632B">
        <w:rPr>
          <w:rFonts w:cs="Times New Roman" w:hint="eastAsia"/>
          <w:sz w:val="21"/>
          <w:szCs w:val="21"/>
        </w:rPr>
        <w:t>。</w:t>
      </w:r>
    </w:p>
    <w:p w14:paraId="12105F41" w14:textId="6974E7B2" w:rsidR="00C775C4" w:rsidRPr="0092632B" w:rsidRDefault="00C775C4" w:rsidP="00C775C4">
      <w:pPr>
        <w:spacing w:line="240" w:lineRule="auto"/>
        <w:ind w:firstLine="420"/>
        <w:rPr>
          <w:rFonts w:cs="Times New Roman"/>
          <w:sz w:val="21"/>
          <w:szCs w:val="21"/>
        </w:rPr>
      </w:pPr>
      <w:r w:rsidRPr="0092632B">
        <w:rPr>
          <w:rFonts w:cs="Times New Roman"/>
          <w:sz w:val="21"/>
          <w:szCs w:val="21"/>
        </w:rPr>
        <w:fldChar w:fldCharType="begin"/>
      </w:r>
      <w:r w:rsidRPr="0092632B">
        <w:rPr>
          <w:rFonts w:cs="Times New Roman"/>
          <w:sz w:val="21"/>
          <w:szCs w:val="21"/>
        </w:rPr>
        <w:instrText xml:space="preserve"> </w:instrText>
      </w:r>
      <w:r w:rsidRPr="0092632B">
        <w:rPr>
          <w:rFonts w:cs="Times New Roman" w:hint="eastAsia"/>
          <w:sz w:val="21"/>
          <w:szCs w:val="21"/>
        </w:rPr>
        <w:instrText>= 2 \* GB3</w:instrText>
      </w:r>
      <w:r w:rsidRPr="0092632B">
        <w:rPr>
          <w:rFonts w:cs="Times New Roman"/>
          <w:sz w:val="21"/>
          <w:szCs w:val="21"/>
        </w:rPr>
        <w:instrText xml:space="preserve"> </w:instrText>
      </w:r>
      <w:r w:rsidRPr="0092632B">
        <w:rPr>
          <w:rFonts w:cs="Times New Roman"/>
          <w:sz w:val="21"/>
          <w:szCs w:val="21"/>
        </w:rPr>
        <w:fldChar w:fldCharType="separate"/>
      </w:r>
      <w:r w:rsidRPr="0092632B">
        <w:rPr>
          <w:rFonts w:cs="Times New Roman" w:hint="eastAsia"/>
          <w:noProof/>
          <w:sz w:val="21"/>
          <w:szCs w:val="21"/>
        </w:rPr>
        <w:t>②</w:t>
      </w:r>
      <w:r w:rsidRPr="0092632B">
        <w:rPr>
          <w:rFonts w:cs="Times New Roman"/>
          <w:sz w:val="21"/>
          <w:szCs w:val="21"/>
        </w:rPr>
        <w:fldChar w:fldCharType="end"/>
      </w:r>
      <w:r w:rsidRPr="0092632B">
        <w:rPr>
          <w:rFonts w:cs="Times New Roman" w:hint="eastAsia"/>
          <w:sz w:val="21"/>
          <w:szCs w:val="21"/>
        </w:rPr>
        <w:t>动植物油</w:t>
      </w:r>
      <w:r w:rsidR="00C54D29" w:rsidRPr="0092632B">
        <w:rPr>
          <w:rFonts w:cs="Times New Roman" w:hint="eastAsia"/>
          <w:sz w:val="21"/>
          <w:szCs w:val="21"/>
        </w:rPr>
        <w:t>产生</w:t>
      </w:r>
      <w:r w:rsidRPr="0092632B">
        <w:rPr>
          <w:rFonts w:cs="Times New Roman" w:hint="eastAsia"/>
          <w:sz w:val="21"/>
          <w:szCs w:val="21"/>
        </w:rPr>
        <w:t>浓度类比《黔江区餐厨垃圾处理工程项目竣工环境保护验收监测报告》中的</w:t>
      </w:r>
      <w:r w:rsidR="00C54D29" w:rsidRPr="0092632B">
        <w:rPr>
          <w:rFonts w:cs="Times New Roman" w:hint="eastAsia"/>
          <w:sz w:val="21"/>
          <w:szCs w:val="21"/>
        </w:rPr>
        <w:t>验收</w:t>
      </w:r>
      <w:r w:rsidRPr="0092632B">
        <w:rPr>
          <w:rFonts w:cs="Times New Roman" w:hint="eastAsia"/>
          <w:sz w:val="21"/>
          <w:szCs w:val="21"/>
        </w:rPr>
        <w:t>监测数据。</w:t>
      </w:r>
    </w:p>
    <w:p w14:paraId="5352A04F" w14:textId="77777777" w:rsidR="00510477" w:rsidRPr="0092632B" w:rsidRDefault="00E23D32" w:rsidP="004E28AA">
      <w:pPr>
        <w:pStyle w:val="4"/>
        <w:spacing w:before="163" w:after="163"/>
        <w:ind w:firstLineChars="0" w:firstLine="0"/>
        <w:rPr>
          <w:rFonts w:cs="Times New Roman"/>
        </w:rPr>
      </w:pPr>
      <w:r w:rsidRPr="0092632B">
        <w:rPr>
          <w:rFonts w:cs="Times New Roman"/>
        </w:rPr>
        <w:t>3.4.2.2</w:t>
      </w:r>
      <w:r w:rsidRPr="0092632B">
        <w:rPr>
          <w:rFonts w:cs="Times New Roman"/>
        </w:rPr>
        <w:t>废气</w:t>
      </w:r>
    </w:p>
    <w:p w14:paraId="23DCD38A" w14:textId="62592773" w:rsidR="00510477" w:rsidRPr="0092632B" w:rsidRDefault="00E23D32">
      <w:pPr>
        <w:ind w:firstLine="480"/>
        <w:rPr>
          <w:rFonts w:cs="Times New Roman"/>
        </w:rPr>
      </w:pPr>
      <w:r w:rsidRPr="0092632B">
        <w:rPr>
          <w:rFonts w:cs="Times New Roman"/>
        </w:rPr>
        <w:t>根据工程分析，项目废</w:t>
      </w:r>
      <w:r w:rsidR="00ED631C" w:rsidRPr="0092632B">
        <w:rPr>
          <w:rFonts w:cs="Times New Roman"/>
        </w:rPr>
        <w:t>气</w:t>
      </w:r>
      <w:r w:rsidRPr="0092632B">
        <w:rPr>
          <w:rFonts w:cs="Times New Roman"/>
        </w:rPr>
        <w:t>主要为</w:t>
      </w:r>
      <w:r w:rsidR="007333C7" w:rsidRPr="0092632B">
        <w:rPr>
          <w:rFonts w:cs="Times New Roman"/>
        </w:rPr>
        <w:t>餐厨垃圾</w:t>
      </w:r>
      <w:r w:rsidR="00021128" w:rsidRPr="0092632B">
        <w:rPr>
          <w:rFonts w:cs="Times New Roman"/>
        </w:rPr>
        <w:t>预处理车间臭气</w:t>
      </w:r>
      <w:r w:rsidR="00021128" w:rsidRPr="0092632B">
        <w:rPr>
          <w:rFonts w:cs="Times New Roman"/>
        </w:rPr>
        <w:t>G1</w:t>
      </w:r>
      <w:r w:rsidR="00E8114E" w:rsidRPr="0092632B">
        <w:rPr>
          <w:rFonts w:cs="Times New Roman"/>
        </w:rPr>
        <w:t>、</w:t>
      </w:r>
      <w:r w:rsidRPr="0092632B">
        <w:rPr>
          <w:rFonts w:cs="Times New Roman"/>
        </w:rPr>
        <w:t>污水处理系统臭气</w:t>
      </w:r>
      <w:r w:rsidRPr="0092632B">
        <w:rPr>
          <w:rFonts w:cs="Times New Roman"/>
        </w:rPr>
        <w:t>G2</w:t>
      </w:r>
      <w:r w:rsidRPr="0092632B">
        <w:rPr>
          <w:rFonts w:cs="Times New Roman"/>
        </w:rPr>
        <w:t>、</w:t>
      </w:r>
      <w:r w:rsidR="00577975" w:rsidRPr="0092632B">
        <w:rPr>
          <w:rFonts w:cs="Times New Roman"/>
        </w:rPr>
        <w:t>锅炉燃烧废气</w:t>
      </w:r>
      <w:r w:rsidR="00577975" w:rsidRPr="0092632B">
        <w:rPr>
          <w:rFonts w:cs="Times New Roman"/>
        </w:rPr>
        <w:t>G3</w:t>
      </w:r>
      <w:r w:rsidR="00577975" w:rsidRPr="0092632B">
        <w:rPr>
          <w:rFonts w:cs="Times New Roman"/>
        </w:rPr>
        <w:t>、沼气发电废气</w:t>
      </w:r>
      <w:r w:rsidR="00577975" w:rsidRPr="0092632B">
        <w:rPr>
          <w:rFonts w:cs="Times New Roman"/>
        </w:rPr>
        <w:t>G4</w:t>
      </w:r>
      <w:r w:rsidR="00577975" w:rsidRPr="0092632B">
        <w:rPr>
          <w:rFonts w:cs="Times New Roman"/>
        </w:rPr>
        <w:t>、</w:t>
      </w:r>
      <w:r w:rsidRPr="0092632B">
        <w:rPr>
          <w:rFonts w:cs="Times New Roman"/>
        </w:rPr>
        <w:t>应急火炬燃烧废气</w:t>
      </w:r>
      <w:r w:rsidRPr="0092632B">
        <w:rPr>
          <w:rFonts w:cs="Times New Roman"/>
        </w:rPr>
        <w:t>G</w:t>
      </w:r>
      <w:r w:rsidR="00577975" w:rsidRPr="0092632B">
        <w:rPr>
          <w:rFonts w:cs="Times New Roman"/>
        </w:rPr>
        <w:t>5</w:t>
      </w:r>
      <w:r w:rsidRPr="0092632B">
        <w:rPr>
          <w:rFonts w:cs="Times New Roman"/>
        </w:rPr>
        <w:t>、食堂油烟</w:t>
      </w:r>
      <w:r w:rsidRPr="0092632B">
        <w:rPr>
          <w:rFonts w:cs="Times New Roman"/>
        </w:rPr>
        <w:t>G6</w:t>
      </w:r>
      <w:r w:rsidRPr="0092632B">
        <w:rPr>
          <w:rFonts w:cs="Times New Roman"/>
        </w:rPr>
        <w:t>。</w:t>
      </w:r>
    </w:p>
    <w:p w14:paraId="69AC0AA1" w14:textId="0967429F"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w:t>
      </w:r>
      <w:r w:rsidR="00E8114E" w:rsidRPr="0092632B">
        <w:rPr>
          <w:rFonts w:cs="Times New Roman"/>
        </w:rPr>
        <w:t>餐厨垃圾</w:t>
      </w:r>
      <w:r w:rsidRPr="0092632B">
        <w:rPr>
          <w:rFonts w:cs="Times New Roman"/>
        </w:rPr>
        <w:t>臭气</w:t>
      </w:r>
      <w:r w:rsidRPr="0092632B">
        <w:rPr>
          <w:rFonts w:cs="Times New Roman"/>
        </w:rPr>
        <w:t>G1</w:t>
      </w:r>
      <w:r w:rsidR="00C91FA9" w:rsidRPr="0092632B">
        <w:rPr>
          <w:rFonts w:cs="Times New Roman"/>
        </w:rPr>
        <w:t>、污水处理站臭气</w:t>
      </w:r>
      <w:r w:rsidR="00C91FA9" w:rsidRPr="0092632B">
        <w:rPr>
          <w:rFonts w:cs="Times New Roman"/>
        </w:rPr>
        <w:t>G2</w:t>
      </w:r>
    </w:p>
    <w:p w14:paraId="0820B6DB" w14:textId="77777777" w:rsidR="00510477" w:rsidRPr="0092632B" w:rsidRDefault="00E23D32">
      <w:pPr>
        <w:ind w:firstLine="480"/>
        <w:rPr>
          <w:rFonts w:cs="Times New Roman"/>
        </w:rPr>
      </w:pPr>
      <w:r w:rsidRPr="0092632B">
        <w:rPr>
          <w:rFonts w:cs="Times New Roman"/>
        </w:rPr>
        <w:t>餐厨垃圾中富含有机物，混合测试样有机干物质高达</w:t>
      </w:r>
      <w:r w:rsidRPr="0092632B">
        <w:rPr>
          <w:rFonts w:cs="Times New Roman"/>
        </w:rPr>
        <w:t>92.8%</w:t>
      </w:r>
      <w:r w:rsidRPr="0092632B">
        <w:rPr>
          <w:rFonts w:cs="Times New Roman"/>
        </w:rPr>
        <w:t>（干基）。这些有机物在细菌作用下发酵、腐烂、分解的过程中，逐渐产生</w:t>
      </w:r>
      <w:r w:rsidRPr="0092632B">
        <w:rPr>
          <w:rFonts w:cs="Times New Roman"/>
        </w:rPr>
        <w:t>NH</w:t>
      </w:r>
      <w:r w:rsidRPr="0092632B">
        <w:rPr>
          <w:rFonts w:cs="Times New Roman"/>
          <w:vertAlign w:val="subscript"/>
        </w:rPr>
        <w:t>3</w:t>
      </w:r>
      <w:r w:rsidRPr="0092632B">
        <w:rPr>
          <w:rFonts w:cs="Times New Roman"/>
        </w:rPr>
        <w:t>、</w:t>
      </w:r>
      <w:r w:rsidRPr="0092632B">
        <w:rPr>
          <w:rFonts w:cs="Times New Roman"/>
        </w:rPr>
        <w:t>H</w:t>
      </w:r>
      <w:r w:rsidRPr="0092632B">
        <w:rPr>
          <w:rFonts w:cs="Times New Roman"/>
          <w:vertAlign w:val="subscript"/>
        </w:rPr>
        <w:t>2</w:t>
      </w:r>
      <w:r w:rsidRPr="0092632B">
        <w:rPr>
          <w:rFonts w:cs="Times New Roman"/>
        </w:rPr>
        <w:t>S</w:t>
      </w:r>
      <w:r w:rsidRPr="0092632B">
        <w:rPr>
          <w:rFonts w:cs="Times New Roman"/>
        </w:rPr>
        <w:t>和臭气等恶臭气体，散发到周围环境中，使人们感到臭味。</w:t>
      </w:r>
    </w:p>
    <w:p w14:paraId="6A13A667" w14:textId="4EEF5ADE" w:rsidR="00510477" w:rsidRPr="0092632B" w:rsidRDefault="00486F50" w:rsidP="00480C00">
      <w:pPr>
        <w:ind w:firstLine="480"/>
        <w:rPr>
          <w:rFonts w:cs="Times New Roman"/>
        </w:rPr>
      </w:pPr>
      <w:bookmarkStart w:id="94" w:name="_Hlk89445080"/>
      <w:r w:rsidRPr="0092632B">
        <w:rPr>
          <w:rFonts w:cs="Times New Roman"/>
        </w:rPr>
        <w:t>本项目</w:t>
      </w:r>
      <w:bookmarkEnd w:id="94"/>
      <w:r w:rsidRPr="0092632B">
        <w:rPr>
          <w:rFonts w:cs="Times New Roman"/>
        </w:rPr>
        <w:t>餐厨垃圾处理系统已投入试运行，本次评价</w:t>
      </w:r>
      <w:r w:rsidR="00707301" w:rsidRPr="0092632B">
        <w:rPr>
          <w:rFonts w:cs="Times New Roman" w:hint="eastAsia"/>
        </w:rPr>
        <w:t>收集了餐厨厂</w:t>
      </w:r>
      <w:r w:rsidR="007A2F3A" w:rsidRPr="0092632B">
        <w:rPr>
          <w:rFonts w:cs="Times New Roman" w:hint="eastAsia"/>
        </w:rPr>
        <w:t>1</w:t>
      </w:r>
      <w:r w:rsidR="007A2F3A" w:rsidRPr="0092632B">
        <w:rPr>
          <w:rFonts w:cs="Times New Roman"/>
        </w:rPr>
        <w:t>#</w:t>
      </w:r>
      <w:r w:rsidR="007A2F3A" w:rsidRPr="0092632B">
        <w:rPr>
          <w:rFonts w:cs="Times New Roman" w:hint="eastAsia"/>
        </w:rPr>
        <w:t>臭气排气筒</w:t>
      </w:r>
      <w:r w:rsidR="008E6BB2" w:rsidRPr="0092632B">
        <w:rPr>
          <w:rFonts w:cs="Times New Roman" w:hint="eastAsia"/>
        </w:rPr>
        <w:t>2</w:t>
      </w:r>
      <w:r w:rsidR="008E6BB2" w:rsidRPr="0092632B">
        <w:rPr>
          <w:rFonts w:cs="Times New Roman"/>
        </w:rPr>
        <w:t>021</w:t>
      </w:r>
      <w:r w:rsidR="008E6BB2" w:rsidRPr="0092632B">
        <w:rPr>
          <w:rFonts w:cs="Times New Roman" w:hint="eastAsia"/>
        </w:rPr>
        <w:t>年和</w:t>
      </w:r>
      <w:r w:rsidR="008E6BB2" w:rsidRPr="0092632B">
        <w:rPr>
          <w:rFonts w:cs="Times New Roman" w:hint="eastAsia"/>
        </w:rPr>
        <w:t>2</w:t>
      </w:r>
      <w:r w:rsidR="008E6BB2" w:rsidRPr="0092632B">
        <w:rPr>
          <w:rFonts w:cs="Times New Roman"/>
        </w:rPr>
        <w:t>022</w:t>
      </w:r>
      <w:r w:rsidR="008E6BB2" w:rsidRPr="0092632B">
        <w:rPr>
          <w:rFonts w:cs="Times New Roman" w:hint="eastAsia"/>
        </w:rPr>
        <w:t>年</w:t>
      </w:r>
      <w:r w:rsidR="00707301" w:rsidRPr="0092632B">
        <w:rPr>
          <w:rFonts w:cs="Times New Roman" w:hint="eastAsia"/>
        </w:rPr>
        <w:t>的监测数据，详见下表</w:t>
      </w:r>
      <w:r w:rsidR="005A4E7E" w:rsidRPr="0092632B">
        <w:rPr>
          <w:rFonts w:cs="Times New Roman"/>
        </w:rPr>
        <w:t>。</w:t>
      </w:r>
    </w:p>
    <w:p w14:paraId="7205DB4F" w14:textId="5536C635" w:rsidR="005A4E7E" w:rsidRPr="0092632B" w:rsidRDefault="005A4E7E" w:rsidP="000934D7">
      <w:pPr>
        <w:pStyle w:val="af1"/>
        <w:numPr>
          <w:ilvl w:val="0"/>
          <w:numId w:val="3"/>
        </w:numPr>
        <w:spacing w:before="163"/>
        <w:ind w:firstLine="480"/>
        <w:rPr>
          <w:rFonts w:cs="Times New Roman"/>
          <w:kern w:val="0"/>
          <w:szCs w:val="26"/>
        </w:rPr>
      </w:pPr>
      <w:r w:rsidRPr="0092632B">
        <w:rPr>
          <w:rFonts w:cs="Times New Roman"/>
        </w:rPr>
        <w:t xml:space="preserve">   </w:t>
      </w:r>
      <w:bookmarkStart w:id="95" w:name="_Hlk137212375"/>
      <w:r w:rsidRPr="0092632B">
        <w:rPr>
          <w:rFonts w:cs="Times New Roman"/>
        </w:rPr>
        <w:t>本项目</w:t>
      </w:r>
      <w:bookmarkStart w:id="96" w:name="_Hlk89446801"/>
      <w:r w:rsidRPr="0092632B">
        <w:rPr>
          <w:rFonts w:cs="Times New Roman"/>
        </w:rPr>
        <w:t>现有餐厨垃圾</w:t>
      </w:r>
      <w:r w:rsidR="00707301" w:rsidRPr="0092632B">
        <w:rPr>
          <w:rFonts w:cs="Times New Roman" w:hint="eastAsia"/>
        </w:rPr>
        <w:t>预处理</w:t>
      </w:r>
      <w:r w:rsidRPr="0092632B">
        <w:rPr>
          <w:rFonts w:cs="Times New Roman"/>
        </w:rPr>
        <w:t>及废水处理站臭气监测结果</w:t>
      </w:r>
      <w:bookmarkEnd w:id="96"/>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61"/>
        <w:gridCol w:w="1135"/>
        <w:gridCol w:w="1275"/>
        <w:gridCol w:w="1700"/>
        <w:gridCol w:w="2295"/>
        <w:gridCol w:w="2050"/>
      </w:tblGrid>
      <w:tr w:rsidR="0092632B" w:rsidRPr="0092632B" w14:paraId="41D73C30" w14:textId="77777777" w:rsidTr="000B222B">
        <w:trPr>
          <w:jc w:val="center"/>
        </w:trPr>
        <w:tc>
          <w:tcPr>
            <w:tcW w:w="649" w:type="pct"/>
            <w:vAlign w:val="center"/>
          </w:tcPr>
          <w:p w14:paraId="2A82A7CC" w14:textId="7727280D" w:rsidR="00707301" w:rsidRPr="0092632B" w:rsidRDefault="00707301" w:rsidP="00707301">
            <w:pPr>
              <w:pStyle w:val="af"/>
              <w:rPr>
                <w:rFonts w:cs="Times New Roman"/>
              </w:rPr>
            </w:pPr>
            <w:r w:rsidRPr="0092632B">
              <w:rPr>
                <w:rFonts w:cs="Times New Roman" w:hint="eastAsia"/>
              </w:rPr>
              <w:t>监测时间</w:t>
            </w:r>
          </w:p>
        </w:tc>
        <w:tc>
          <w:tcPr>
            <w:tcW w:w="584" w:type="pct"/>
            <w:vAlign w:val="center"/>
          </w:tcPr>
          <w:p w14:paraId="65BB551E" w14:textId="2734AAA1" w:rsidR="00707301" w:rsidRPr="0092632B" w:rsidRDefault="00707301" w:rsidP="00707301">
            <w:pPr>
              <w:pStyle w:val="af"/>
              <w:rPr>
                <w:rFonts w:cs="Times New Roman"/>
              </w:rPr>
            </w:pPr>
            <w:r w:rsidRPr="0092632B">
              <w:rPr>
                <w:rFonts w:cs="Times New Roman"/>
              </w:rPr>
              <w:t>监测位置</w:t>
            </w:r>
          </w:p>
        </w:tc>
        <w:tc>
          <w:tcPr>
            <w:tcW w:w="656" w:type="pct"/>
            <w:vAlign w:val="center"/>
          </w:tcPr>
          <w:p w14:paraId="5EBD3DA2" w14:textId="77777777" w:rsidR="00707301" w:rsidRPr="0092632B" w:rsidRDefault="00707301" w:rsidP="000934D7">
            <w:pPr>
              <w:pStyle w:val="af"/>
              <w:rPr>
                <w:rFonts w:cs="Times New Roman"/>
              </w:rPr>
            </w:pPr>
            <w:r w:rsidRPr="0092632B">
              <w:rPr>
                <w:rFonts w:cs="Times New Roman"/>
              </w:rPr>
              <w:t>废气量（</w:t>
            </w:r>
            <w:r w:rsidRPr="0092632B">
              <w:rPr>
                <w:rFonts w:cs="Times New Roman"/>
              </w:rPr>
              <w:t>m</w:t>
            </w:r>
            <w:r w:rsidRPr="0092632B">
              <w:rPr>
                <w:rFonts w:cs="Times New Roman"/>
                <w:vertAlign w:val="superscript"/>
              </w:rPr>
              <w:t>3</w:t>
            </w:r>
            <w:r w:rsidRPr="0092632B">
              <w:rPr>
                <w:rFonts w:cs="Times New Roman"/>
              </w:rPr>
              <w:t>/h</w:t>
            </w:r>
            <w:r w:rsidRPr="0092632B">
              <w:rPr>
                <w:rFonts w:cs="Times New Roman"/>
              </w:rPr>
              <w:t>）</w:t>
            </w:r>
          </w:p>
        </w:tc>
        <w:tc>
          <w:tcPr>
            <w:tcW w:w="875" w:type="pct"/>
            <w:vAlign w:val="center"/>
          </w:tcPr>
          <w:p w14:paraId="1CF2529C" w14:textId="77777777" w:rsidR="00707301" w:rsidRPr="0092632B" w:rsidRDefault="00707301" w:rsidP="000934D7">
            <w:pPr>
              <w:pStyle w:val="af"/>
              <w:rPr>
                <w:rFonts w:cs="Times New Roman"/>
              </w:rPr>
            </w:pPr>
            <w:r w:rsidRPr="0092632B">
              <w:rPr>
                <w:rFonts w:cs="Times New Roman"/>
              </w:rPr>
              <w:t>污染因子</w:t>
            </w:r>
          </w:p>
        </w:tc>
        <w:tc>
          <w:tcPr>
            <w:tcW w:w="1181" w:type="pct"/>
            <w:vAlign w:val="center"/>
          </w:tcPr>
          <w:p w14:paraId="1757ED96" w14:textId="77777777" w:rsidR="00707301" w:rsidRPr="0092632B" w:rsidRDefault="00707301" w:rsidP="000934D7">
            <w:pPr>
              <w:pStyle w:val="af"/>
              <w:rPr>
                <w:rFonts w:cs="Times New Roman"/>
              </w:rPr>
            </w:pPr>
            <w:r w:rsidRPr="0092632B">
              <w:rPr>
                <w:rFonts w:cs="Times New Roman"/>
              </w:rPr>
              <w:t>排放口浓度（</w:t>
            </w:r>
            <w:r w:rsidRPr="0092632B">
              <w:rPr>
                <w:rFonts w:cs="Times New Roman"/>
              </w:rPr>
              <w:t>mg/m</w:t>
            </w:r>
            <w:r w:rsidRPr="0092632B">
              <w:rPr>
                <w:rFonts w:cs="Times New Roman"/>
                <w:vertAlign w:val="superscript"/>
              </w:rPr>
              <w:t>3</w:t>
            </w:r>
            <w:r w:rsidRPr="0092632B">
              <w:rPr>
                <w:rFonts w:cs="Times New Roman"/>
              </w:rPr>
              <w:t>）</w:t>
            </w:r>
          </w:p>
        </w:tc>
        <w:tc>
          <w:tcPr>
            <w:tcW w:w="1055" w:type="pct"/>
            <w:vAlign w:val="center"/>
          </w:tcPr>
          <w:p w14:paraId="23424ED6" w14:textId="77777777" w:rsidR="00707301" w:rsidRPr="0092632B" w:rsidRDefault="00707301" w:rsidP="000934D7">
            <w:pPr>
              <w:pStyle w:val="af"/>
              <w:rPr>
                <w:rFonts w:cs="Times New Roman"/>
              </w:rPr>
            </w:pPr>
            <w:r w:rsidRPr="0092632B">
              <w:rPr>
                <w:rFonts w:cs="Times New Roman"/>
              </w:rPr>
              <w:t>排放速率，</w:t>
            </w:r>
            <w:r w:rsidRPr="0092632B">
              <w:rPr>
                <w:rFonts w:cs="Times New Roman"/>
              </w:rPr>
              <w:t>kg/h</w:t>
            </w:r>
          </w:p>
        </w:tc>
      </w:tr>
      <w:tr w:rsidR="0092632B" w:rsidRPr="0092632B" w14:paraId="3300C4E1" w14:textId="77777777" w:rsidTr="000B222B">
        <w:trPr>
          <w:jc w:val="center"/>
        </w:trPr>
        <w:tc>
          <w:tcPr>
            <w:tcW w:w="649" w:type="pct"/>
            <w:vMerge w:val="restart"/>
            <w:vAlign w:val="center"/>
          </w:tcPr>
          <w:p w14:paraId="5AD318C9" w14:textId="2777AC06" w:rsidR="00707301" w:rsidRPr="0092632B" w:rsidRDefault="00707301" w:rsidP="00707301">
            <w:pPr>
              <w:pStyle w:val="af"/>
              <w:rPr>
                <w:rFonts w:cs="Times New Roman"/>
              </w:rPr>
            </w:pPr>
            <w:r w:rsidRPr="0092632B">
              <w:rPr>
                <w:rFonts w:cs="Times New Roman" w:hint="eastAsia"/>
              </w:rPr>
              <w:t>2</w:t>
            </w:r>
            <w:r w:rsidRPr="0092632B">
              <w:rPr>
                <w:rFonts w:cs="Times New Roman"/>
              </w:rPr>
              <w:t>021.</w:t>
            </w:r>
            <w:r w:rsidR="001B4225" w:rsidRPr="0092632B">
              <w:rPr>
                <w:rFonts w:cs="Times New Roman"/>
              </w:rPr>
              <w:t>3</w:t>
            </w:r>
            <w:r w:rsidRPr="0092632B">
              <w:rPr>
                <w:rFonts w:cs="Times New Roman"/>
              </w:rPr>
              <w:t>.</w:t>
            </w:r>
            <w:r w:rsidR="001B4225" w:rsidRPr="0092632B">
              <w:rPr>
                <w:rFonts w:cs="Times New Roman"/>
              </w:rPr>
              <w:t>4</w:t>
            </w:r>
          </w:p>
        </w:tc>
        <w:tc>
          <w:tcPr>
            <w:tcW w:w="584" w:type="pct"/>
            <w:vMerge w:val="restart"/>
            <w:vAlign w:val="center"/>
          </w:tcPr>
          <w:p w14:paraId="792CCC1C" w14:textId="73F93D0D" w:rsidR="00707301" w:rsidRPr="0092632B" w:rsidRDefault="00707301" w:rsidP="001B4225">
            <w:pPr>
              <w:pStyle w:val="af"/>
              <w:rPr>
                <w:rFonts w:cs="Times New Roman"/>
              </w:rPr>
            </w:pPr>
            <w:r w:rsidRPr="0092632B">
              <w:rPr>
                <w:rFonts w:cs="Times New Roman" w:hint="eastAsia"/>
              </w:rPr>
              <w:t>出口</w:t>
            </w:r>
          </w:p>
        </w:tc>
        <w:tc>
          <w:tcPr>
            <w:tcW w:w="656" w:type="pct"/>
            <w:vMerge w:val="restart"/>
            <w:vAlign w:val="center"/>
          </w:tcPr>
          <w:p w14:paraId="469F43BC" w14:textId="1538AB1A" w:rsidR="00707301" w:rsidRPr="0092632B" w:rsidRDefault="00707301" w:rsidP="00707301">
            <w:pPr>
              <w:pStyle w:val="af"/>
              <w:rPr>
                <w:rFonts w:cs="Times New Roman"/>
              </w:rPr>
            </w:pPr>
            <w:r w:rsidRPr="0092632B">
              <w:rPr>
                <w:rFonts w:cs="Times New Roman"/>
              </w:rPr>
              <w:t>3</w:t>
            </w:r>
            <w:r w:rsidR="001B4225" w:rsidRPr="0092632B">
              <w:rPr>
                <w:rFonts w:cs="Times New Roman"/>
              </w:rPr>
              <w:t>07</w:t>
            </w:r>
            <w:r w:rsidRPr="0092632B">
              <w:rPr>
                <w:rFonts w:cs="Times New Roman"/>
              </w:rPr>
              <w:t>00</w:t>
            </w:r>
          </w:p>
        </w:tc>
        <w:tc>
          <w:tcPr>
            <w:tcW w:w="875" w:type="pct"/>
            <w:vAlign w:val="center"/>
          </w:tcPr>
          <w:p w14:paraId="66F65CFC" w14:textId="1FE4BD81" w:rsidR="00707301" w:rsidRPr="0092632B" w:rsidRDefault="00707301" w:rsidP="000934D7">
            <w:pPr>
              <w:pStyle w:val="af"/>
              <w:rPr>
                <w:rFonts w:cs="Times New Roman"/>
              </w:rPr>
            </w:pPr>
            <w:r w:rsidRPr="0092632B">
              <w:rPr>
                <w:rFonts w:cs="Times New Roman"/>
              </w:rPr>
              <w:t>氨</w:t>
            </w:r>
          </w:p>
        </w:tc>
        <w:tc>
          <w:tcPr>
            <w:tcW w:w="1181" w:type="pct"/>
            <w:vAlign w:val="center"/>
          </w:tcPr>
          <w:p w14:paraId="145A19A6" w14:textId="00DF95E6" w:rsidR="00707301" w:rsidRPr="0092632B" w:rsidRDefault="001B4225" w:rsidP="000934D7">
            <w:pPr>
              <w:pStyle w:val="af"/>
              <w:rPr>
                <w:rFonts w:cs="Times New Roman"/>
              </w:rPr>
            </w:pPr>
            <w:r w:rsidRPr="0092632B">
              <w:rPr>
                <w:rFonts w:cs="Times New Roman"/>
              </w:rPr>
              <w:t>1.85</w:t>
            </w:r>
            <w:r w:rsidR="00707301" w:rsidRPr="0092632B">
              <w:rPr>
                <w:rFonts w:cs="Times New Roman"/>
              </w:rPr>
              <w:t>~2.</w:t>
            </w:r>
            <w:r w:rsidRPr="0092632B">
              <w:rPr>
                <w:rFonts w:cs="Times New Roman"/>
              </w:rPr>
              <w:t>35</w:t>
            </w:r>
          </w:p>
        </w:tc>
        <w:tc>
          <w:tcPr>
            <w:tcW w:w="1055" w:type="pct"/>
            <w:vAlign w:val="center"/>
          </w:tcPr>
          <w:p w14:paraId="5F96B092" w14:textId="31F3363D" w:rsidR="00707301" w:rsidRPr="0092632B" w:rsidRDefault="00707301" w:rsidP="000934D7">
            <w:pPr>
              <w:pStyle w:val="af"/>
              <w:rPr>
                <w:rFonts w:cs="Times New Roman"/>
              </w:rPr>
            </w:pPr>
            <w:r w:rsidRPr="0092632B">
              <w:rPr>
                <w:rFonts w:cs="Times New Roman"/>
              </w:rPr>
              <w:t>0.0</w:t>
            </w:r>
            <w:r w:rsidR="001B4225" w:rsidRPr="0092632B">
              <w:rPr>
                <w:rFonts w:cs="Times New Roman"/>
              </w:rPr>
              <w:t>57</w:t>
            </w:r>
            <w:r w:rsidRPr="0092632B">
              <w:rPr>
                <w:rFonts w:cs="Times New Roman"/>
              </w:rPr>
              <w:t>~0.07</w:t>
            </w:r>
            <w:r w:rsidR="001B4225" w:rsidRPr="0092632B">
              <w:rPr>
                <w:rFonts w:cs="Times New Roman"/>
              </w:rPr>
              <w:t>0</w:t>
            </w:r>
          </w:p>
        </w:tc>
      </w:tr>
      <w:tr w:rsidR="0092632B" w:rsidRPr="0092632B" w14:paraId="19BFFDD1" w14:textId="77777777" w:rsidTr="000B222B">
        <w:trPr>
          <w:jc w:val="center"/>
        </w:trPr>
        <w:tc>
          <w:tcPr>
            <w:tcW w:w="649" w:type="pct"/>
            <w:vMerge/>
            <w:vAlign w:val="center"/>
          </w:tcPr>
          <w:p w14:paraId="6B32380A" w14:textId="77777777" w:rsidR="00707301" w:rsidRPr="0092632B" w:rsidRDefault="00707301" w:rsidP="00707301">
            <w:pPr>
              <w:pStyle w:val="af"/>
              <w:rPr>
                <w:rFonts w:cs="Times New Roman"/>
              </w:rPr>
            </w:pPr>
          </w:p>
        </w:tc>
        <w:tc>
          <w:tcPr>
            <w:tcW w:w="584" w:type="pct"/>
            <w:vMerge/>
            <w:vAlign w:val="center"/>
          </w:tcPr>
          <w:p w14:paraId="3F8DBE89" w14:textId="6F6AB1C1" w:rsidR="00707301" w:rsidRPr="0092632B" w:rsidRDefault="00707301" w:rsidP="001B4225">
            <w:pPr>
              <w:pStyle w:val="af"/>
              <w:rPr>
                <w:rFonts w:cs="Times New Roman"/>
              </w:rPr>
            </w:pPr>
          </w:p>
        </w:tc>
        <w:tc>
          <w:tcPr>
            <w:tcW w:w="656" w:type="pct"/>
            <w:vMerge/>
            <w:vAlign w:val="center"/>
          </w:tcPr>
          <w:p w14:paraId="3BD35C98" w14:textId="77777777" w:rsidR="00707301" w:rsidRPr="0092632B" w:rsidRDefault="00707301" w:rsidP="00707301">
            <w:pPr>
              <w:pStyle w:val="af"/>
              <w:rPr>
                <w:rFonts w:cs="Times New Roman"/>
              </w:rPr>
            </w:pPr>
          </w:p>
        </w:tc>
        <w:tc>
          <w:tcPr>
            <w:tcW w:w="875" w:type="pct"/>
            <w:vAlign w:val="center"/>
          </w:tcPr>
          <w:p w14:paraId="3694105B" w14:textId="77777777" w:rsidR="00707301" w:rsidRPr="0092632B" w:rsidRDefault="00707301" w:rsidP="000934D7">
            <w:pPr>
              <w:pStyle w:val="af"/>
              <w:rPr>
                <w:rFonts w:cs="Times New Roman"/>
              </w:rPr>
            </w:pPr>
            <w:r w:rsidRPr="0092632B">
              <w:rPr>
                <w:rFonts w:cs="Times New Roman"/>
              </w:rPr>
              <w:t>硫化氢</w:t>
            </w:r>
          </w:p>
        </w:tc>
        <w:tc>
          <w:tcPr>
            <w:tcW w:w="1181" w:type="pct"/>
            <w:vAlign w:val="center"/>
          </w:tcPr>
          <w:p w14:paraId="6944446E" w14:textId="0996ACEE" w:rsidR="00707301" w:rsidRPr="0092632B" w:rsidRDefault="00707301" w:rsidP="000934D7">
            <w:pPr>
              <w:pStyle w:val="af"/>
              <w:rPr>
                <w:rFonts w:cs="Times New Roman"/>
              </w:rPr>
            </w:pPr>
            <w:r w:rsidRPr="0092632B">
              <w:rPr>
                <w:rFonts w:cs="Times New Roman"/>
              </w:rPr>
              <w:t>0.</w:t>
            </w:r>
            <w:r w:rsidR="001B4225" w:rsidRPr="0092632B">
              <w:rPr>
                <w:rFonts w:cs="Times New Roman"/>
              </w:rPr>
              <w:t>02</w:t>
            </w:r>
          </w:p>
        </w:tc>
        <w:tc>
          <w:tcPr>
            <w:tcW w:w="1055" w:type="pct"/>
            <w:vAlign w:val="center"/>
          </w:tcPr>
          <w:p w14:paraId="7B0213D6" w14:textId="0B60E30A" w:rsidR="00707301" w:rsidRPr="0092632B" w:rsidRDefault="00707301" w:rsidP="000934D7">
            <w:pPr>
              <w:pStyle w:val="af"/>
              <w:rPr>
                <w:rFonts w:cs="Times New Roman"/>
              </w:rPr>
            </w:pPr>
            <w:r w:rsidRPr="0092632B">
              <w:rPr>
                <w:rFonts w:cs="Times New Roman"/>
              </w:rPr>
              <w:t>0.0</w:t>
            </w:r>
            <w:r w:rsidR="001B4225" w:rsidRPr="0092632B">
              <w:rPr>
                <w:rFonts w:cs="Times New Roman"/>
              </w:rPr>
              <w:t>00609</w:t>
            </w:r>
            <w:r w:rsidRPr="0092632B">
              <w:rPr>
                <w:rFonts w:cs="Times New Roman"/>
              </w:rPr>
              <w:t>~0.0</w:t>
            </w:r>
            <w:r w:rsidR="001B4225" w:rsidRPr="0092632B">
              <w:rPr>
                <w:rFonts w:cs="Times New Roman"/>
              </w:rPr>
              <w:t>00614</w:t>
            </w:r>
          </w:p>
        </w:tc>
      </w:tr>
      <w:tr w:rsidR="0092632B" w:rsidRPr="0092632B" w14:paraId="1E6E6253" w14:textId="77777777" w:rsidTr="000B222B">
        <w:trPr>
          <w:jc w:val="center"/>
        </w:trPr>
        <w:tc>
          <w:tcPr>
            <w:tcW w:w="649" w:type="pct"/>
            <w:vMerge/>
            <w:vAlign w:val="center"/>
          </w:tcPr>
          <w:p w14:paraId="1A5C1226" w14:textId="77777777" w:rsidR="00707301" w:rsidRPr="0092632B" w:rsidRDefault="00707301" w:rsidP="00707301">
            <w:pPr>
              <w:pStyle w:val="af"/>
              <w:rPr>
                <w:rFonts w:cs="Times New Roman"/>
              </w:rPr>
            </w:pPr>
          </w:p>
        </w:tc>
        <w:tc>
          <w:tcPr>
            <w:tcW w:w="584" w:type="pct"/>
            <w:vMerge/>
            <w:vAlign w:val="center"/>
          </w:tcPr>
          <w:p w14:paraId="7579052D" w14:textId="009CCC73" w:rsidR="00707301" w:rsidRPr="0092632B" w:rsidRDefault="00707301" w:rsidP="001B4225">
            <w:pPr>
              <w:pStyle w:val="af"/>
              <w:rPr>
                <w:rFonts w:cs="Times New Roman"/>
              </w:rPr>
            </w:pPr>
          </w:p>
        </w:tc>
        <w:tc>
          <w:tcPr>
            <w:tcW w:w="656" w:type="pct"/>
            <w:vMerge/>
            <w:vAlign w:val="center"/>
          </w:tcPr>
          <w:p w14:paraId="3EC88FC6" w14:textId="77777777" w:rsidR="00707301" w:rsidRPr="0092632B" w:rsidRDefault="00707301" w:rsidP="00707301">
            <w:pPr>
              <w:pStyle w:val="af"/>
              <w:rPr>
                <w:rFonts w:cs="Times New Roman"/>
              </w:rPr>
            </w:pPr>
          </w:p>
        </w:tc>
        <w:tc>
          <w:tcPr>
            <w:tcW w:w="875" w:type="pct"/>
            <w:vAlign w:val="center"/>
          </w:tcPr>
          <w:p w14:paraId="2F4085A8" w14:textId="77777777" w:rsidR="00707301" w:rsidRPr="0092632B" w:rsidRDefault="00707301" w:rsidP="000934D7">
            <w:pPr>
              <w:pStyle w:val="af"/>
              <w:rPr>
                <w:rFonts w:cs="Times New Roman"/>
              </w:rPr>
            </w:pPr>
            <w:r w:rsidRPr="0092632B">
              <w:rPr>
                <w:rFonts w:cs="Times New Roman"/>
              </w:rPr>
              <w:t>臭气浓度</w:t>
            </w:r>
          </w:p>
        </w:tc>
        <w:tc>
          <w:tcPr>
            <w:tcW w:w="1181" w:type="pct"/>
            <w:vAlign w:val="center"/>
          </w:tcPr>
          <w:p w14:paraId="595458FE" w14:textId="5CB5B658" w:rsidR="00707301" w:rsidRPr="0092632B" w:rsidRDefault="001B4225" w:rsidP="000934D7">
            <w:pPr>
              <w:pStyle w:val="af"/>
              <w:rPr>
                <w:rFonts w:cs="Times New Roman"/>
              </w:rPr>
            </w:pPr>
            <w:r w:rsidRPr="0092632B">
              <w:rPr>
                <w:rFonts w:cs="Times New Roman"/>
              </w:rPr>
              <w:t>229</w:t>
            </w:r>
            <w:r w:rsidR="00707301" w:rsidRPr="0092632B">
              <w:rPr>
                <w:rFonts w:cs="Times New Roman"/>
              </w:rPr>
              <w:t>~</w:t>
            </w:r>
            <w:r w:rsidRPr="0092632B">
              <w:rPr>
                <w:rFonts w:cs="Times New Roman"/>
              </w:rPr>
              <w:t>309</w:t>
            </w:r>
            <w:r w:rsidRPr="0092632B">
              <w:rPr>
                <w:rFonts w:cs="Times New Roman" w:hint="eastAsia"/>
              </w:rPr>
              <w:t>（无量纲）</w:t>
            </w:r>
          </w:p>
        </w:tc>
        <w:tc>
          <w:tcPr>
            <w:tcW w:w="1055" w:type="pct"/>
            <w:vAlign w:val="center"/>
          </w:tcPr>
          <w:p w14:paraId="13E6F5BF" w14:textId="77777777" w:rsidR="00707301" w:rsidRPr="0092632B" w:rsidRDefault="00707301" w:rsidP="000934D7">
            <w:pPr>
              <w:pStyle w:val="af"/>
              <w:rPr>
                <w:rFonts w:cs="Times New Roman"/>
              </w:rPr>
            </w:pPr>
            <w:r w:rsidRPr="0092632B">
              <w:rPr>
                <w:rFonts w:cs="Times New Roman"/>
              </w:rPr>
              <w:t>/</w:t>
            </w:r>
          </w:p>
        </w:tc>
      </w:tr>
      <w:tr w:rsidR="0092632B" w:rsidRPr="0092632B" w14:paraId="552D919A" w14:textId="77777777" w:rsidTr="000B222B">
        <w:trPr>
          <w:jc w:val="center"/>
        </w:trPr>
        <w:tc>
          <w:tcPr>
            <w:tcW w:w="649" w:type="pct"/>
            <w:vMerge w:val="restart"/>
            <w:vAlign w:val="center"/>
          </w:tcPr>
          <w:p w14:paraId="1D06075F" w14:textId="57BFD64D" w:rsidR="001B4225" w:rsidRPr="0092632B" w:rsidRDefault="001B4225" w:rsidP="001B4225">
            <w:pPr>
              <w:pStyle w:val="af"/>
              <w:rPr>
                <w:rFonts w:cs="Times New Roman"/>
              </w:rPr>
            </w:pPr>
            <w:r w:rsidRPr="0092632B">
              <w:rPr>
                <w:rFonts w:cs="Times New Roman" w:hint="eastAsia"/>
              </w:rPr>
              <w:t>2</w:t>
            </w:r>
            <w:r w:rsidRPr="0092632B">
              <w:rPr>
                <w:rFonts w:cs="Times New Roman"/>
              </w:rPr>
              <w:t>022.9.7</w:t>
            </w:r>
          </w:p>
        </w:tc>
        <w:tc>
          <w:tcPr>
            <w:tcW w:w="584" w:type="pct"/>
            <w:vMerge w:val="restart"/>
            <w:vAlign w:val="center"/>
          </w:tcPr>
          <w:p w14:paraId="0B557AB1" w14:textId="7FC670E5" w:rsidR="001B4225" w:rsidRPr="0092632B" w:rsidRDefault="001B4225" w:rsidP="001B4225">
            <w:pPr>
              <w:pStyle w:val="af"/>
              <w:rPr>
                <w:rFonts w:cs="Times New Roman"/>
              </w:rPr>
            </w:pPr>
            <w:r w:rsidRPr="0092632B">
              <w:rPr>
                <w:rFonts w:cs="Times New Roman" w:hint="eastAsia"/>
              </w:rPr>
              <w:t>出口</w:t>
            </w:r>
          </w:p>
        </w:tc>
        <w:tc>
          <w:tcPr>
            <w:tcW w:w="656" w:type="pct"/>
            <w:vMerge w:val="restart"/>
            <w:vAlign w:val="center"/>
          </w:tcPr>
          <w:p w14:paraId="69508E19" w14:textId="1EBE65CF" w:rsidR="001B4225" w:rsidRPr="0092632B" w:rsidRDefault="001B4225" w:rsidP="001B4225">
            <w:pPr>
              <w:pStyle w:val="af"/>
              <w:rPr>
                <w:rFonts w:cs="Times New Roman"/>
              </w:rPr>
            </w:pPr>
            <w:r w:rsidRPr="0092632B">
              <w:rPr>
                <w:rFonts w:cs="Times New Roman" w:hint="eastAsia"/>
              </w:rPr>
              <w:t>2</w:t>
            </w:r>
            <w:r w:rsidRPr="0092632B">
              <w:rPr>
                <w:rFonts w:cs="Times New Roman"/>
              </w:rPr>
              <w:t>5300</w:t>
            </w:r>
          </w:p>
        </w:tc>
        <w:tc>
          <w:tcPr>
            <w:tcW w:w="875" w:type="pct"/>
            <w:vAlign w:val="center"/>
          </w:tcPr>
          <w:p w14:paraId="52683EF4" w14:textId="2546CCC4" w:rsidR="001B4225" w:rsidRPr="0092632B" w:rsidRDefault="001B4225" w:rsidP="001B4225">
            <w:pPr>
              <w:pStyle w:val="af"/>
              <w:rPr>
                <w:rFonts w:cs="Times New Roman"/>
              </w:rPr>
            </w:pPr>
            <w:r w:rsidRPr="0092632B">
              <w:rPr>
                <w:rFonts w:cs="Times New Roman"/>
              </w:rPr>
              <w:t>氨</w:t>
            </w:r>
          </w:p>
        </w:tc>
        <w:tc>
          <w:tcPr>
            <w:tcW w:w="1181" w:type="pct"/>
          </w:tcPr>
          <w:p w14:paraId="044409BC" w14:textId="646A481C" w:rsidR="001B4225" w:rsidRPr="0092632B" w:rsidRDefault="001B4225" w:rsidP="001B4225">
            <w:pPr>
              <w:pStyle w:val="af"/>
              <w:rPr>
                <w:rFonts w:cs="Times New Roman"/>
              </w:rPr>
            </w:pPr>
            <w:r w:rsidRPr="0092632B">
              <w:rPr>
                <w:rFonts w:cs="Times New Roman"/>
              </w:rPr>
              <w:t>11.6~11.9</w:t>
            </w:r>
          </w:p>
        </w:tc>
        <w:tc>
          <w:tcPr>
            <w:tcW w:w="1055" w:type="pct"/>
          </w:tcPr>
          <w:p w14:paraId="413624C6" w14:textId="699BC858" w:rsidR="001B4225" w:rsidRPr="0092632B" w:rsidRDefault="001B4225" w:rsidP="001B4225">
            <w:pPr>
              <w:pStyle w:val="af"/>
              <w:rPr>
                <w:rFonts w:cs="Times New Roman"/>
              </w:rPr>
            </w:pPr>
            <w:r w:rsidRPr="0092632B">
              <w:rPr>
                <w:rFonts w:cs="Times New Roman"/>
              </w:rPr>
              <w:t>0.29~0.299</w:t>
            </w:r>
          </w:p>
        </w:tc>
      </w:tr>
      <w:tr w:rsidR="0092632B" w:rsidRPr="0092632B" w14:paraId="2588BD65" w14:textId="77777777" w:rsidTr="000B222B">
        <w:trPr>
          <w:jc w:val="center"/>
        </w:trPr>
        <w:tc>
          <w:tcPr>
            <w:tcW w:w="649" w:type="pct"/>
            <w:vMerge/>
            <w:vAlign w:val="center"/>
          </w:tcPr>
          <w:p w14:paraId="17C45FF5" w14:textId="77777777" w:rsidR="001B4225" w:rsidRPr="0092632B" w:rsidRDefault="001B4225" w:rsidP="001B4225">
            <w:pPr>
              <w:pStyle w:val="af"/>
              <w:rPr>
                <w:rFonts w:cs="Times New Roman"/>
              </w:rPr>
            </w:pPr>
          </w:p>
        </w:tc>
        <w:tc>
          <w:tcPr>
            <w:tcW w:w="584" w:type="pct"/>
            <w:vMerge/>
            <w:vAlign w:val="center"/>
          </w:tcPr>
          <w:p w14:paraId="63A20049" w14:textId="77777777" w:rsidR="001B4225" w:rsidRPr="0092632B" w:rsidRDefault="001B4225" w:rsidP="001B4225">
            <w:pPr>
              <w:pStyle w:val="af"/>
              <w:rPr>
                <w:rFonts w:cs="Times New Roman"/>
              </w:rPr>
            </w:pPr>
          </w:p>
        </w:tc>
        <w:tc>
          <w:tcPr>
            <w:tcW w:w="656" w:type="pct"/>
            <w:vMerge/>
            <w:vAlign w:val="center"/>
          </w:tcPr>
          <w:p w14:paraId="58F1D8E5" w14:textId="77777777" w:rsidR="001B4225" w:rsidRPr="0092632B" w:rsidRDefault="001B4225" w:rsidP="001B4225">
            <w:pPr>
              <w:pStyle w:val="af"/>
              <w:rPr>
                <w:rFonts w:cs="Times New Roman"/>
              </w:rPr>
            </w:pPr>
          </w:p>
        </w:tc>
        <w:tc>
          <w:tcPr>
            <w:tcW w:w="875" w:type="pct"/>
            <w:vAlign w:val="center"/>
          </w:tcPr>
          <w:p w14:paraId="511AA401" w14:textId="59574420" w:rsidR="001B4225" w:rsidRPr="0092632B" w:rsidRDefault="001B4225" w:rsidP="001B4225">
            <w:pPr>
              <w:pStyle w:val="af"/>
              <w:rPr>
                <w:rFonts w:cs="Times New Roman"/>
              </w:rPr>
            </w:pPr>
            <w:r w:rsidRPr="0092632B">
              <w:rPr>
                <w:rFonts w:cs="Times New Roman"/>
              </w:rPr>
              <w:t>硫化氢</w:t>
            </w:r>
          </w:p>
        </w:tc>
        <w:tc>
          <w:tcPr>
            <w:tcW w:w="1181" w:type="pct"/>
          </w:tcPr>
          <w:p w14:paraId="061299E7" w14:textId="5AD6C997" w:rsidR="001B4225" w:rsidRPr="0092632B" w:rsidRDefault="001B4225" w:rsidP="001B4225">
            <w:pPr>
              <w:pStyle w:val="af"/>
              <w:rPr>
                <w:rFonts w:cs="Times New Roman"/>
              </w:rPr>
            </w:pPr>
            <w:r w:rsidRPr="0092632B">
              <w:rPr>
                <w:rFonts w:cs="Times New Roman"/>
              </w:rPr>
              <w:t>0.0707~0.08</w:t>
            </w:r>
          </w:p>
        </w:tc>
        <w:tc>
          <w:tcPr>
            <w:tcW w:w="1055" w:type="pct"/>
          </w:tcPr>
          <w:p w14:paraId="12A6D6BD" w14:textId="601DC58F" w:rsidR="001B4225" w:rsidRPr="0092632B" w:rsidRDefault="001B4225" w:rsidP="001B4225">
            <w:pPr>
              <w:pStyle w:val="af"/>
              <w:rPr>
                <w:rFonts w:cs="Times New Roman"/>
              </w:rPr>
            </w:pPr>
            <w:r w:rsidRPr="0092632B">
              <w:rPr>
                <w:rFonts w:cs="Times New Roman"/>
              </w:rPr>
              <w:t>0.00177~0.00202</w:t>
            </w:r>
          </w:p>
        </w:tc>
      </w:tr>
      <w:tr w:rsidR="0092632B" w:rsidRPr="0092632B" w14:paraId="28D01EA4" w14:textId="77777777" w:rsidTr="000B222B">
        <w:trPr>
          <w:jc w:val="center"/>
        </w:trPr>
        <w:tc>
          <w:tcPr>
            <w:tcW w:w="649" w:type="pct"/>
            <w:vMerge/>
            <w:vAlign w:val="center"/>
          </w:tcPr>
          <w:p w14:paraId="6BAC4632" w14:textId="77777777" w:rsidR="001B4225" w:rsidRPr="0092632B" w:rsidRDefault="001B4225" w:rsidP="001B4225">
            <w:pPr>
              <w:pStyle w:val="af"/>
              <w:rPr>
                <w:rFonts w:cs="Times New Roman"/>
              </w:rPr>
            </w:pPr>
          </w:p>
        </w:tc>
        <w:tc>
          <w:tcPr>
            <w:tcW w:w="584" w:type="pct"/>
            <w:vMerge/>
            <w:vAlign w:val="center"/>
          </w:tcPr>
          <w:p w14:paraId="4B0DDCC8" w14:textId="77777777" w:rsidR="001B4225" w:rsidRPr="0092632B" w:rsidRDefault="001B4225" w:rsidP="001B4225">
            <w:pPr>
              <w:pStyle w:val="af"/>
              <w:rPr>
                <w:rFonts w:cs="Times New Roman"/>
              </w:rPr>
            </w:pPr>
          </w:p>
        </w:tc>
        <w:tc>
          <w:tcPr>
            <w:tcW w:w="656" w:type="pct"/>
            <w:vMerge/>
            <w:vAlign w:val="center"/>
          </w:tcPr>
          <w:p w14:paraId="6DDBBECB" w14:textId="77777777" w:rsidR="001B4225" w:rsidRPr="0092632B" w:rsidRDefault="001B4225" w:rsidP="001B4225">
            <w:pPr>
              <w:pStyle w:val="af"/>
              <w:rPr>
                <w:rFonts w:cs="Times New Roman"/>
              </w:rPr>
            </w:pPr>
          </w:p>
        </w:tc>
        <w:tc>
          <w:tcPr>
            <w:tcW w:w="875" w:type="pct"/>
            <w:vAlign w:val="center"/>
          </w:tcPr>
          <w:p w14:paraId="22335F4B" w14:textId="03DD6010" w:rsidR="001B4225" w:rsidRPr="0092632B" w:rsidRDefault="001B4225" w:rsidP="001B4225">
            <w:pPr>
              <w:pStyle w:val="af"/>
              <w:rPr>
                <w:rFonts w:cs="Times New Roman"/>
              </w:rPr>
            </w:pPr>
            <w:r w:rsidRPr="0092632B">
              <w:rPr>
                <w:rFonts w:cs="Times New Roman"/>
              </w:rPr>
              <w:t>臭气浓度</w:t>
            </w:r>
          </w:p>
        </w:tc>
        <w:tc>
          <w:tcPr>
            <w:tcW w:w="1181" w:type="pct"/>
            <w:vAlign w:val="center"/>
          </w:tcPr>
          <w:p w14:paraId="27DB894E" w14:textId="1D99F2C6" w:rsidR="001B4225" w:rsidRPr="0092632B" w:rsidRDefault="001B4225" w:rsidP="001B4225">
            <w:pPr>
              <w:pStyle w:val="af"/>
              <w:rPr>
                <w:rFonts w:cs="Times New Roman"/>
              </w:rPr>
            </w:pPr>
            <w:r w:rsidRPr="0092632B">
              <w:rPr>
                <w:rFonts w:cs="Times New Roman"/>
              </w:rPr>
              <w:t>724~977</w:t>
            </w:r>
            <w:r w:rsidR="001A0F91" w:rsidRPr="0092632B">
              <w:rPr>
                <w:rFonts w:cs="Times New Roman" w:hint="eastAsia"/>
              </w:rPr>
              <w:t>（无量纲）</w:t>
            </w:r>
          </w:p>
        </w:tc>
        <w:tc>
          <w:tcPr>
            <w:tcW w:w="1055" w:type="pct"/>
            <w:vAlign w:val="center"/>
          </w:tcPr>
          <w:p w14:paraId="2C2F2CA2" w14:textId="58A6AB02" w:rsidR="001B4225" w:rsidRPr="0092632B" w:rsidRDefault="001A0F91" w:rsidP="001B4225">
            <w:pPr>
              <w:pStyle w:val="af"/>
              <w:rPr>
                <w:rFonts w:cs="Times New Roman"/>
              </w:rPr>
            </w:pPr>
            <w:r w:rsidRPr="0092632B">
              <w:rPr>
                <w:rFonts w:cs="Times New Roman"/>
              </w:rPr>
              <w:t>/</w:t>
            </w:r>
          </w:p>
        </w:tc>
      </w:tr>
      <w:tr w:rsidR="0092632B" w:rsidRPr="0092632B" w14:paraId="1788FE0E" w14:textId="77777777" w:rsidTr="000B222B">
        <w:trPr>
          <w:jc w:val="center"/>
        </w:trPr>
        <w:tc>
          <w:tcPr>
            <w:tcW w:w="649" w:type="pct"/>
          </w:tcPr>
          <w:p w14:paraId="4835795A" w14:textId="069D7765" w:rsidR="001B4225" w:rsidRPr="0092632B" w:rsidRDefault="001B4225" w:rsidP="001B4225">
            <w:pPr>
              <w:pStyle w:val="af"/>
              <w:rPr>
                <w:rFonts w:cs="Times New Roman"/>
              </w:rPr>
            </w:pPr>
            <w:r w:rsidRPr="0092632B">
              <w:rPr>
                <w:rFonts w:cs="Times New Roman"/>
              </w:rPr>
              <w:t>监测工况</w:t>
            </w:r>
          </w:p>
        </w:tc>
        <w:tc>
          <w:tcPr>
            <w:tcW w:w="4351" w:type="pct"/>
            <w:gridSpan w:val="5"/>
            <w:vAlign w:val="center"/>
          </w:tcPr>
          <w:p w14:paraId="3457634B" w14:textId="679EEC16" w:rsidR="001B4225" w:rsidRPr="0092632B" w:rsidRDefault="001B4225" w:rsidP="001B4225">
            <w:pPr>
              <w:pStyle w:val="af"/>
              <w:rPr>
                <w:rFonts w:cs="Times New Roman"/>
              </w:rPr>
            </w:pPr>
            <w:r w:rsidRPr="0092632B">
              <w:rPr>
                <w:rFonts w:cs="Times New Roman"/>
              </w:rPr>
              <w:t>在监测时预处理车间正常运行，生产负荷为</w:t>
            </w:r>
            <w:r w:rsidRPr="0092632B">
              <w:rPr>
                <w:rFonts w:cs="Times New Roman"/>
              </w:rPr>
              <w:t>150t/d</w:t>
            </w:r>
          </w:p>
        </w:tc>
      </w:tr>
    </w:tbl>
    <w:bookmarkEnd w:id="95"/>
    <w:p w14:paraId="7B1ED2C0" w14:textId="289409AC" w:rsidR="001A0F91" w:rsidRPr="0092632B" w:rsidRDefault="00C51B6C" w:rsidP="001A0F91">
      <w:pPr>
        <w:ind w:firstLine="480"/>
        <w:rPr>
          <w:rFonts w:cs="Times New Roman"/>
        </w:rPr>
      </w:pPr>
      <w:r w:rsidRPr="0092632B">
        <w:rPr>
          <w:rFonts w:cs="Times New Roman"/>
        </w:rPr>
        <w:t>本项目污水处理站对调节池、生化池、污泥浓缩池及脱水间等进行加盖收集，设置局部排风设施，引入</w:t>
      </w:r>
      <w:r w:rsidRPr="0092632B">
        <w:rPr>
          <w:rFonts w:cs="Times New Roman"/>
        </w:rPr>
        <w:t>1#</w:t>
      </w:r>
      <w:r w:rsidRPr="0092632B">
        <w:rPr>
          <w:rFonts w:cs="Times New Roman"/>
        </w:rPr>
        <w:t>除臭系统与餐厨垃圾处理臭气一并</w:t>
      </w:r>
      <w:r w:rsidR="001A0F91" w:rsidRPr="0092632B">
        <w:rPr>
          <w:rFonts w:cs="Times New Roman" w:hint="eastAsia"/>
        </w:rPr>
        <w:t>采用“化学洗涤</w:t>
      </w:r>
      <w:r w:rsidR="001A0F91" w:rsidRPr="0092632B">
        <w:rPr>
          <w:rFonts w:cs="Times New Roman" w:hint="eastAsia"/>
        </w:rPr>
        <w:t>+</w:t>
      </w:r>
      <w:r w:rsidR="001A0F91" w:rsidRPr="0092632B">
        <w:rPr>
          <w:rFonts w:cs="Times New Roman" w:hint="eastAsia"/>
        </w:rPr>
        <w:t>生物除臭”</w:t>
      </w:r>
      <w:r w:rsidRPr="0092632B">
        <w:rPr>
          <w:rFonts w:cs="Times New Roman"/>
        </w:rPr>
        <w:t>处理后由</w:t>
      </w:r>
      <w:r w:rsidRPr="0092632B">
        <w:rPr>
          <w:rFonts w:cs="Times New Roman"/>
        </w:rPr>
        <w:t>1</w:t>
      </w:r>
      <w:r w:rsidRPr="0092632B">
        <w:rPr>
          <w:rFonts w:cs="Times New Roman"/>
        </w:rPr>
        <w:t>根</w:t>
      </w:r>
      <w:r w:rsidRPr="0092632B">
        <w:rPr>
          <w:rFonts w:cs="Times New Roman"/>
        </w:rPr>
        <w:t>1</w:t>
      </w:r>
      <w:r w:rsidR="001A0F91" w:rsidRPr="0092632B">
        <w:rPr>
          <w:rFonts w:cs="Times New Roman"/>
        </w:rPr>
        <w:t>8</w:t>
      </w:r>
      <w:r w:rsidRPr="0092632B">
        <w:rPr>
          <w:rFonts w:cs="Times New Roman"/>
        </w:rPr>
        <w:t>m</w:t>
      </w:r>
      <w:r w:rsidRPr="0092632B">
        <w:rPr>
          <w:rFonts w:cs="Times New Roman"/>
        </w:rPr>
        <w:t>高</w:t>
      </w:r>
      <w:r w:rsidRPr="0092632B">
        <w:rPr>
          <w:rFonts w:cs="Times New Roman"/>
        </w:rPr>
        <w:t>1#</w:t>
      </w:r>
      <w:r w:rsidRPr="0092632B">
        <w:rPr>
          <w:rFonts w:cs="Times New Roman"/>
        </w:rPr>
        <w:t>排气筒排放。</w:t>
      </w:r>
      <w:r w:rsidR="001002DE" w:rsidRPr="0092632B">
        <w:rPr>
          <w:rFonts w:cs="Times New Roman"/>
        </w:rPr>
        <w:t>餐厨垃圾预处理车间和均质池、沼液储存池废气量为</w:t>
      </w:r>
      <w:r w:rsidR="001002DE" w:rsidRPr="0092632B">
        <w:rPr>
          <w:rFonts w:cs="Times New Roman"/>
        </w:rPr>
        <w:t>62800m</w:t>
      </w:r>
      <w:r w:rsidR="001002DE" w:rsidRPr="0092632B">
        <w:rPr>
          <w:rFonts w:cs="Times New Roman"/>
          <w:vertAlign w:val="superscript"/>
        </w:rPr>
        <w:t>3</w:t>
      </w:r>
      <w:r w:rsidR="001002DE" w:rsidRPr="0092632B">
        <w:rPr>
          <w:rFonts w:cs="Times New Roman"/>
        </w:rPr>
        <w:t>/h</w:t>
      </w:r>
      <w:r w:rsidR="001002DE" w:rsidRPr="0092632B">
        <w:rPr>
          <w:rFonts w:cs="Times New Roman"/>
        </w:rPr>
        <w:t>，污水处理系统废气量为</w:t>
      </w:r>
      <w:r w:rsidR="001002DE" w:rsidRPr="0092632B">
        <w:rPr>
          <w:rFonts w:cs="Times New Roman"/>
        </w:rPr>
        <w:t>4200m</w:t>
      </w:r>
      <w:r w:rsidR="001002DE" w:rsidRPr="0092632B">
        <w:rPr>
          <w:rFonts w:cs="Times New Roman"/>
          <w:vertAlign w:val="superscript"/>
        </w:rPr>
        <w:t>3</w:t>
      </w:r>
      <w:r w:rsidR="001002DE" w:rsidRPr="0092632B">
        <w:rPr>
          <w:rFonts w:cs="Times New Roman"/>
        </w:rPr>
        <w:t>/h</w:t>
      </w:r>
      <w:r w:rsidR="001002DE" w:rsidRPr="0092632B">
        <w:rPr>
          <w:rFonts w:cs="Times New Roman"/>
        </w:rPr>
        <w:t>，因此生物除臭系统总废气量为</w:t>
      </w:r>
      <w:r w:rsidR="001002DE" w:rsidRPr="0092632B">
        <w:rPr>
          <w:rFonts w:cs="Times New Roman"/>
        </w:rPr>
        <w:t>66000 m</w:t>
      </w:r>
      <w:r w:rsidR="001002DE" w:rsidRPr="0092632B">
        <w:rPr>
          <w:rFonts w:cs="Times New Roman"/>
          <w:vertAlign w:val="superscript"/>
        </w:rPr>
        <w:t>3</w:t>
      </w:r>
      <w:r w:rsidR="001002DE" w:rsidRPr="0092632B">
        <w:rPr>
          <w:rFonts w:cs="Times New Roman"/>
        </w:rPr>
        <w:t>/h</w:t>
      </w:r>
      <w:r w:rsidR="001002DE" w:rsidRPr="0092632B">
        <w:rPr>
          <w:rFonts w:cs="Times New Roman"/>
        </w:rPr>
        <w:t>。</w:t>
      </w:r>
      <w:r w:rsidR="001A0F91" w:rsidRPr="0092632B">
        <w:rPr>
          <w:rFonts w:cs="Times New Roman" w:hint="eastAsia"/>
        </w:rPr>
        <w:t>废气收集效率取</w:t>
      </w:r>
      <w:r w:rsidR="001A0F91" w:rsidRPr="0092632B">
        <w:rPr>
          <w:rFonts w:cs="Times New Roman" w:hint="eastAsia"/>
        </w:rPr>
        <w:t>9</w:t>
      </w:r>
      <w:r w:rsidR="001A0F91" w:rsidRPr="0092632B">
        <w:rPr>
          <w:rFonts w:cs="Times New Roman"/>
        </w:rPr>
        <w:t>5%</w:t>
      </w:r>
      <w:r w:rsidR="001A0F91" w:rsidRPr="0092632B">
        <w:rPr>
          <w:rFonts w:cs="Times New Roman" w:hint="eastAsia"/>
        </w:rPr>
        <w:t>，处理效率取</w:t>
      </w:r>
      <w:r w:rsidR="001A0F91" w:rsidRPr="0092632B">
        <w:rPr>
          <w:rFonts w:cs="Times New Roman" w:hint="eastAsia"/>
        </w:rPr>
        <w:t>8</w:t>
      </w:r>
      <w:r w:rsidR="001A0F91" w:rsidRPr="0092632B">
        <w:rPr>
          <w:rFonts w:cs="Times New Roman"/>
        </w:rPr>
        <w:t>0%</w:t>
      </w:r>
      <w:r w:rsidR="001A0F91" w:rsidRPr="0092632B">
        <w:rPr>
          <w:rFonts w:cs="Times New Roman" w:hint="eastAsia"/>
        </w:rPr>
        <w:t>。</w:t>
      </w:r>
    </w:p>
    <w:p w14:paraId="4164558C" w14:textId="1FC324B0" w:rsidR="00510477" w:rsidRPr="0092632B" w:rsidRDefault="00356034" w:rsidP="00D41F53">
      <w:pPr>
        <w:spacing w:before="24" w:after="24"/>
        <w:ind w:firstLine="480"/>
        <w:rPr>
          <w:rFonts w:cs="Times New Roman"/>
        </w:rPr>
      </w:pPr>
      <w:r w:rsidRPr="0092632B">
        <w:rPr>
          <w:rFonts w:cs="Times New Roman"/>
          <w:szCs w:val="24"/>
        </w:rPr>
        <w:t>从环境影响较大角度考虑，</w:t>
      </w:r>
      <w:r w:rsidR="00D41F53" w:rsidRPr="0092632B">
        <w:rPr>
          <w:rFonts w:cs="Times New Roman"/>
          <w:szCs w:val="24"/>
        </w:rPr>
        <w:t>本次评价采用</w:t>
      </w:r>
      <w:r w:rsidR="0015693A" w:rsidRPr="0092632B">
        <w:rPr>
          <w:rFonts w:cs="Times New Roman"/>
          <w:szCs w:val="24"/>
        </w:rPr>
        <w:t>本</w:t>
      </w:r>
      <w:r w:rsidR="00D41F53" w:rsidRPr="0092632B">
        <w:rPr>
          <w:rFonts w:cs="Times New Roman"/>
          <w:szCs w:val="24"/>
        </w:rPr>
        <w:t>项目</w:t>
      </w:r>
      <w:r w:rsidR="00C51B6C" w:rsidRPr="0092632B">
        <w:rPr>
          <w:rFonts w:cs="Times New Roman"/>
          <w:szCs w:val="24"/>
        </w:rPr>
        <w:t>1#</w:t>
      </w:r>
      <w:r w:rsidR="00C51B6C" w:rsidRPr="0092632B">
        <w:rPr>
          <w:rFonts w:cs="Times New Roman"/>
          <w:szCs w:val="24"/>
        </w:rPr>
        <w:t>排气筒实际</w:t>
      </w:r>
      <w:r w:rsidR="00D41F53" w:rsidRPr="0092632B">
        <w:rPr>
          <w:rFonts w:cs="Times New Roman"/>
          <w:szCs w:val="24"/>
        </w:rPr>
        <w:t>监测数据</w:t>
      </w:r>
      <w:r w:rsidR="001A0F91" w:rsidRPr="0092632B">
        <w:rPr>
          <w:rFonts w:cs="Times New Roman" w:hint="eastAsia"/>
          <w:szCs w:val="24"/>
        </w:rPr>
        <w:t>中较大值</w:t>
      </w:r>
      <w:r w:rsidR="00762EF9" w:rsidRPr="0092632B">
        <w:rPr>
          <w:rFonts w:cs="Times New Roman"/>
          <w:szCs w:val="24"/>
        </w:rPr>
        <w:t>，</w:t>
      </w:r>
      <w:r w:rsidR="001A0F91" w:rsidRPr="0092632B">
        <w:rPr>
          <w:rFonts w:cs="Times New Roman" w:hint="eastAsia"/>
          <w:szCs w:val="24"/>
        </w:rPr>
        <w:t>并</w:t>
      </w:r>
      <w:r w:rsidR="00D41F53" w:rsidRPr="0092632B">
        <w:rPr>
          <w:rFonts w:cs="Times New Roman"/>
          <w:szCs w:val="24"/>
        </w:rPr>
        <w:t>考虑夏季高温不利情况排放速率乘系数</w:t>
      </w:r>
      <w:r w:rsidR="00D41F53" w:rsidRPr="0092632B">
        <w:rPr>
          <w:rFonts w:cs="Times New Roman"/>
          <w:szCs w:val="24"/>
        </w:rPr>
        <w:t>1.</w:t>
      </w:r>
      <w:r w:rsidR="008E6BB2" w:rsidRPr="0092632B">
        <w:rPr>
          <w:rFonts w:cs="Times New Roman"/>
          <w:szCs w:val="24"/>
        </w:rPr>
        <w:t>1</w:t>
      </w:r>
      <w:r w:rsidR="002D07CD" w:rsidRPr="0092632B">
        <w:rPr>
          <w:rFonts w:cs="Times New Roman" w:hint="eastAsia"/>
          <w:szCs w:val="24"/>
        </w:rPr>
        <w:t>倍</w:t>
      </w:r>
      <w:r w:rsidR="00D41F53" w:rsidRPr="0092632B">
        <w:rPr>
          <w:rFonts w:cs="Times New Roman"/>
          <w:szCs w:val="24"/>
        </w:rPr>
        <w:t>。</w:t>
      </w:r>
      <w:r w:rsidR="00D41F53" w:rsidRPr="0092632B">
        <w:rPr>
          <w:rFonts w:cs="Times New Roman"/>
          <w:szCs w:val="26"/>
        </w:rPr>
        <w:t>本项目餐厨垃圾</w:t>
      </w:r>
      <w:r w:rsidR="00C51B6C" w:rsidRPr="0092632B">
        <w:rPr>
          <w:rFonts w:cs="Times New Roman"/>
          <w:szCs w:val="26"/>
        </w:rPr>
        <w:t>处理系统及污水处理站</w:t>
      </w:r>
      <w:r w:rsidR="00D41F53" w:rsidRPr="0092632B">
        <w:rPr>
          <w:rFonts w:cs="Times New Roman"/>
          <w:szCs w:val="26"/>
        </w:rPr>
        <w:t>臭气产生及排放情况源强详见下表</w:t>
      </w:r>
      <w:r w:rsidR="00E23D32" w:rsidRPr="0092632B">
        <w:rPr>
          <w:rFonts w:cs="Times New Roman"/>
        </w:rPr>
        <w:t>3.4-</w:t>
      </w:r>
      <w:r w:rsidR="00172E3D" w:rsidRPr="0092632B">
        <w:rPr>
          <w:rFonts w:cs="Times New Roman"/>
        </w:rPr>
        <w:t>4</w:t>
      </w:r>
      <w:r w:rsidR="00E23D32" w:rsidRPr="0092632B">
        <w:rPr>
          <w:rFonts w:cs="Times New Roman"/>
        </w:rPr>
        <w:t>。</w:t>
      </w:r>
    </w:p>
    <w:p w14:paraId="7F52F2AE" w14:textId="1B99F644" w:rsidR="00F3281E" w:rsidRPr="0092632B" w:rsidRDefault="00E23D32" w:rsidP="00BB4B61">
      <w:pPr>
        <w:pStyle w:val="af1"/>
        <w:numPr>
          <w:ilvl w:val="0"/>
          <w:numId w:val="3"/>
        </w:numPr>
        <w:spacing w:before="163"/>
        <w:rPr>
          <w:rFonts w:cs="Times New Roman"/>
        </w:rPr>
      </w:pPr>
      <w:r w:rsidRPr="0092632B">
        <w:rPr>
          <w:rFonts w:cs="Times New Roman"/>
        </w:rPr>
        <w:t xml:space="preserve">   </w:t>
      </w:r>
      <w:r w:rsidR="003B5F76" w:rsidRPr="0092632B">
        <w:rPr>
          <w:rFonts w:cs="Times New Roman"/>
        </w:rPr>
        <w:t>餐厨垃圾处理系统</w:t>
      </w:r>
      <w:r w:rsidR="00C51B6C" w:rsidRPr="0092632B">
        <w:rPr>
          <w:rFonts w:cs="Times New Roman"/>
          <w:szCs w:val="26"/>
        </w:rPr>
        <w:t>及污水处理站</w:t>
      </w:r>
      <w:r w:rsidR="009833DD" w:rsidRPr="0092632B">
        <w:rPr>
          <w:rFonts w:cs="Times New Roman"/>
        </w:rPr>
        <w:t>废气产生、排放情况统计表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94"/>
        <w:gridCol w:w="991"/>
        <w:gridCol w:w="1135"/>
        <w:gridCol w:w="1012"/>
        <w:gridCol w:w="1286"/>
        <w:gridCol w:w="964"/>
        <w:gridCol w:w="991"/>
        <w:gridCol w:w="849"/>
        <w:gridCol w:w="995"/>
        <w:gridCol w:w="799"/>
      </w:tblGrid>
      <w:tr w:rsidR="0092632B" w:rsidRPr="0092632B" w14:paraId="24FCB906" w14:textId="77777777" w:rsidTr="0072458E">
        <w:trPr>
          <w:trHeight w:val="230"/>
          <w:jc w:val="center"/>
        </w:trPr>
        <w:tc>
          <w:tcPr>
            <w:tcW w:w="357" w:type="pct"/>
            <w:vMerge w:val="restart"/>
            <w:vAlign w:val="center"/>
          </w:tcPr>
          <w:p w14:paraId="08F8D11A" w14:textId="77777777" w:rsidR="001D0EDF" w:rsidRPr="0092632B" w:rsidRDefault="001D0EDF" w:rsidP="0015693A">
            <w:pPr>
              <w:pStyle w:val="af"/>
              <w:adjustRightInd w:val="0"/>
              <w:snapToGrid w:val="0"/>
              <w:rPr>
                <w:rFonts w:cs="Times New Roman"/>
                <w:szCs w:val="21"/>
              </w:rPr>
            </w:pPr>
            <w:r w:rsidRPr="0092632B">
              <w:rPr>
                <w:rFonts w:cs="Times New Roman"/>
                <w:szCs w:val="21"/>
              </w:rPr>
              <w:t>污染物名称</w:t>
            </w:r>
          </w:p>
        </w:tc>
        <w:tc>
          <w:tcPr>
            <w:tcW w:w="1615" w:type="pct"/>
            <w:gridSpan w:val="3"/>
            <w:vAlign w:val="center"/>
          </w:tcPr>
          <w:p w14:paraId="4C7A88B1" w14:textId="77777777" w:rsidR="001D0EDF" w:rsidRPr="0092632B" w:rsidRDefault="001D0EDF" w:rsidP="0015693A">
            <w:pPr>
              <w:pStyle w:val="af"/>
              <w:adjustRightInd w:val="0"/>
              <w:snapToGrid w:val="0"/>
              <w:rPr>
                <w:rFonts w:cs="Times New Roman"/>
                <w:szCs w:val="21"/>
              </w:rPr>
            </w:pPr>
            <w:r w:rsidRPr="0092632B">
              <w:rPr>
                <w:rFonts w:cs="Times New Roman"/>
                <w:szCs w:val="21"/>
              </w:rPr>
              <w:t>污染物产生情况</w:t>
            </w:r>
          </w:p>
        </w:tc>
        <w:tc>
          <w:tcPr>
            <w:tcW w:w="662" w:type="pct"/>
            <w:vMerge w:val="restart"/>
            <w:vAlign w:val="center"/>
          </w:tcPr>
          <w:p w14:paraId="13DADBA0" w14:textId="77777777" w:rsidR="001D0EDF" w:rsidRPr="0092632B" w:rsidRDefault="001D0EDF" w:rsidP="0015693A">
            <w:pPr>
              <w:pStyle w:val="af"/>
              <w:adjustRightInd w:val="0"/>
              <w:snapToGrid w:val="0"/>
              <w:rPr>
                <w:rFonts w:cs="Times New Roman"/>
                <w:szCs w:val="21"/>
              </w:rPr>
            </w:pPr>
            <w:r w:rsidRPr="0092632B">
              <w:rPr>
                <w:rFonts w:cs="Times New Roman"/>
                <w:szCs w:val="21"/>
              </w:rPr>
              <w:t>治理措施</w:t>
            </w:r>
          </w:p>
        </w:tc>
        <w:tc>
          <w:tcPr>
            <w:tcW w:w="1443" w:type="pct"/>
            <w:gridSpan w:val="3"/>
            <w:vAlign w:val="center"/>
          </w:tcPr>
          <w:p w14:paraId="4E283D20" w14:textId="77777777" w:rsidR="001D0EDF" w:rsidRPr="0092632B" w:rsidRDefault="001D0EDF" w:rsidP="0015693A">
            <w:pPr>
              <w:pStyle w:val="af"/>
              <w:adjustRightInd w:val="0"/>
              <w:snapToGrid w:val="0"/>
              <w:rPr>
                <w:rFonts w:cs="Times New Roman"/>
                <w:szCs w:val="21"/>
              </w:rPr>
            </w:pPr>
            <w:r w:rsidRPr="0092632B">
              <w:rPr>
                <w:rFonts w:cs="Times New Roman"/>
                <w:szCs w:val="21"/>
              </w:rPr>
              <w:t>污染物排放情况</w:t>
            </w:r>
          </w:p>
        </w:tc>
        <w:tc>
          <w:tcPr>
            <w:tcW w:w="923" w:type="pct"/>
            <w:gridSpan w:val="2"/>
            <w:vAlign w:val="center"/>
          </w:tcPr>
          <w:p w14:paraId="78BDD0B5" w14:textId="77777777" w:rsidR="001D0EDF" w:rsidRPr="0092632B" w:rsidRDefault="001D0EDF" w:rsidP="0015693A">
            <w:pPr>
              <w:pStyle w:val="af"/>
              <w:adjustRightInd w:val="0"/>
              <w:snapToGrid w:val="0"/>
              <w:rPr>
                <w:rFonts w:cs="Times New Roman"/>
                <w:szCs w:val="21"/>
              </w:rPr>
            </w:pPr>
            <w:r w:rsidRPr="0092632B">
              <w:rPr>
                <w:rFonts w:cs="Times New Roman"/>
                <w:szCs w:val="21"/>
              </w:rPr>
              <w:t>无组织</w:t>
            </w:r>
          </w:p>
        </w:tc>
      </w:tr>
      <w:tr w:rsidR="0092632B" w:rsidRPr="0092632B" w14:paraId="5DF52E00" w14:textId="77777777" w:rsidTr="0072458E">
        <w:trPr>
          <w:trHeight w:val="229"/>
          <w:jc w:val="center"/>
        </w:trPr>
        <w:tc>
          <w:tcPr>
            <w:tcW w:w="357" w:type="pct"/>
            <w:vMerge/>
            <w:vAlign w:val="center"/>
          </w:tcPr>
          <w:p w14:paraId="1E35A202" w14:textId="77777777" w:rsidR="001D0EDF" w:rsidRPr="0092632B" w:rsidRDefault="001D0EDF" w:rsidP="0015693A">
            <w:pPr>
              <w:pStyle w:val="af"/>
              <w:adjustRightInd w:val="0"/>
              <w:snapToGrid w:val="0"/>
              <w:rPr>
                <w:rFonts w:cs="Times New Roman"/>
                <w:szCs w:val="21"/>
              </w:rPr>
            </w:pPr>
          </w:p>
        </w:tc>
        <w:tc>
          <w:tcPr>
            <w:tcW w:w="510" w:type="pct"/>
            <w:vAlign w:val="center"/>
          </w:tcPr>
          <w:p w14:paraId="0A94FBEC"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产生浓度</w:t>
            </w:r>
          </w:p>
        </w:tc>
        <w:tc>
          <w:tcPr>
            <w:tcW w:w="584" w:type="pct"/>
            <w:vAlign w:val="center"/>
          </w:tcPr>
          <w:p w14:paraId="1091545E"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产生速率</w:t>
            </w:r>
          </w:p>
        </w:tc>
        <w:tc>
          <w:tcPr>
            <w:tcW w:w="521" w:type="pct"/>
            <w:vAlign w:val="center"/>
          </w:tcPr>
          <w:p w14:paraId="325E6680"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产生量</w:t>
            </w:r>
          </w:p>
        </w:tc>
        <w:tc>
          <w:tcPr>
            <w:tcW w:w="662" w:type="pct"/>
            <w:vMerge/>
            <w:vAlign w:val="center"/>
          </w:tcPr>
          <w:p w14:paraId="6A8F19DC" w14:textId="77777777" w:rsidR="001D0EDF" w:rsidRPr="0092632B" w:rsidRDefault="001D0EDF" w:rsidP="0015693A">
            <w:pPr>
              <w:pStyle w:val="af"/>
              <w:adjustRightInd w:val="0"/>
              <w:snapToGrid w:val="0"/>
              <w:rPr>
                <w:rFonts w:cs="Times New Roman"/>
                <w:szCs w:val="21"/>
              </w:rPr>
            </w:pPr>
          </w:p>
        </w:tc>
        <w:tc>
          <w:tcPr>
            <w:tcW w:w="496" w:type="pct"/>
            <w:vAlign w:val="center"/>
          </w:tcPr>
          <w:p w14:paraId="0EDFF334"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排放浓度</w:t>
            </w:r>
          </w:p>
        </w:tc>
        <w:tc>
          <w:tcPr>
            <w:tcW w:w="510" w:type="pct"/>
            <w:vAlign w:val="center"/>
          </w:tcPr>
          <w:p w14:paraId="4081C30B"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排放速率</w:t>
            </w:r>
          </w:p>
        </w:tc>
        <w:tc>
          <w:tcPr>
            <w:tcW w:w="437" w:type="pct"/>
            <w:vAlign w:val="center"/>
          </w:tcPr>
          <w:p w14:paraId="4D245CD4"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排放量</w:t>
            </w:r>
          </w:p>
        </w:tc>
        <w:tc>
          <w:tcPr>
            <w:tcW w:w="512" w:type="pct"/>
            <w:vAlign w:val="center"/>
          </w:tcPr>
          <w:p w14:paraId="070A1712"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排放速率</w:t>
            </w:r>
          </w:p>
        </w:tc>
        <w:tc>
          <w:tcPr>
            <w:tcW w:w="411" w:type="pct"/>
            <w:vAlign w:val="center"/>
          </w:tcPr>
          <w:p w14:paraId="2923D027"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排放量</w:t>
            </w:r>
          </w:p>
        </w:tc>
      </w:tr>
      <w:tr w:rsidR="0092632B" w:rsidRPr="0092632B" w14:paraId="352C0B54" w14:textId="77777777" w:rsidTr="0072458E">
        <w:trPr>
          <w:trHeight w:val="229"/>
          <w:jc w:val="center"/>
        </w:trPr>
        <w:tc>
          <w:tcPr>
            <w:tcW w:w="357" w:type="pct"/>
            <w:vMerge/>
            <w:vAlign w:val="center"/>
          </w:tcPr>
          <w:p w14:paraId="732E69A2" w14:textId="77777777" w:rsidR="001D0EDF" w:rsidRPr="0092632B" w:rsidRDefault="001D0EDF" w:rsidP="0015693A">
            <w:pPr>
              <w:pStyle w:val="af"/>
              <w:adjustRightInd w:val="0"/>
              <w:snapToGrid w:val="0"/>
              <w:rPr>
                <w:rFonts w:cs="Times New Roman"/>
                <w:szCs w:val="21"/>
              </w:rPr>
            </w:pPr>
          </w:p>
        </w:tc>
        <w:tc>
          <w:tcPr>
            <w:tcW w:w="510" w:type="pct"/>
            <w:vAlign w:val="center"/>
          </w:tcPr>
          <w:p w14:paraId="56976F80"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1"/>
                <w:szCs w:val="21"/>
              </w:rPr>
              <w:t>mg/m</w:t>
            </w:r>
            <w:r w:rsidRPr="0092632B">
              <w:rPr>
                <w:rFonts w:cs="Times New Roman"/>
                <w:sz w:val="21"/>
                <w:szCs w:val="21"/>
                <w:vertAlign w:val="superscript"/>
              </w:rPr>
              <w:t>3</w:t>
            </w:r>
          </w:p>
        </w:tc>
        <w:tc>
          <w:tcPr>
            <w:tcW w:w="584" w:type="pct"/>
            <w:vAlign w:val="center"/>
          </w:tcPr>
          <w:p w14:paraId="0A9D60E3"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kg/h</w:t>
            </w:r>
          </w:p>
        </w:tc>
        <w:tc>
          <w:tcPr>
            <w:tcW w:w="521" w:type="pct"/>
            <w:vAlign w:val="center"/>
          </w:tcPr>
          <w:p w14:paraId="529AA0B5"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t/a</w:t>
            </w:r>
          </w:p>
        </w:tc>
        <w:tc>
          <w:tcPr>
            <w:tcW w:w="662" w:type="pct"/>
            <w:vMerge/>
            <w:vAlign w:val="center"/>
          </w:tcPr>
          <w:p w14:paraId="11141B18" w14:textId="77777777" w:rsidR="001D0EDF" w:rsidRPr="0092632B" w:rsidRDefault="001D0EDF" w:rsidP="0015693A">
            <w:pPr>
              <w:pStyle w:val="af"/>
              <w:adjustRightInd w:val="0"/>
              <w:snapToGrid w:val="0"/>
              <w:rPr>
                <w:rFonts w:cs="Times New Roman"/>
                <w:szCs w:val="21"/>
              </w:rPr>
            </w:pPr>
          </w:p>
        </w:tc>
        <w:tc>
          <w:tcPr>
            <w:tcW w:w="496" w:type="pct"/>
            <w:vAlign w:val="center"/>
          </w:tcPr>
          <w:p w14:paraId="4B602B4E"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1"/>
                <w:szCs w:val="21"/>
              </w:rPr>
              <w:t>mg/m</w:t>
            </w:r>
            <w:r w:rsidRPr="0092632B">
              <w:rPr>
                <w:rFonts w:cs="Times New Roman"/>
                <w:sz w:val="21"/>
                <w:szCs w:val="21"/>
                <w:vertAlign w:val="superscript"/>
              </w:rPr>
              <w:t>3</w:t>
            </w:r>
          </w:p>
        </w:tc>
        <w:tc>
          <w:tcPr>
            <w:tcW w:w="510" w:type="pct"/>
            <w:vAlign w:val="center"/>
          </w:tcPr>
          <w:p w14:paraId="436A2308"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kg/h</w:t>
            </w:r>
          </w:p>
        </w:tc>
        <w:tc>
          <w:tcPr>
            <w:tcW w:w="437" w:type="pct"/>
            <w:vAlign w:val="center"/>
          </w:tcPr>
          <w:p w14:paraId="59CEBF9F"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t/a</w:t>
            </w:r>
          </w:p>
        </w:tc>
        <w:tc>
          <w:tcPr>
            <w:tcW w:w="512" w:type="pct"/>
            <w:vAlign w:val="center"/>
          </w:tcPr>
          <w:p w14:paraId="6B9A2F2B"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kg/h</w:t>
            </w:r>
          </w:p>
        </w:tc>
        <w:tc>
          <w:tcPr>
            <w:tcW w:w="411" w:type="pct"/>
            <w:vAlign w:val="center"/>
          </w:tcPr>
          <w:p w14:paraId="151080DB" w14:textId="77777777" w:rsidR="001D0EDF" w:rsidRPr="0092632B" w:rsidRDefault="001D0EDF" w:rsidP="0015693A">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t/a</w:t>
            </w:r>
          </w:p>
        </w:tc>
      </w:tr>
      <w:tr w:rsidR="0092632B" w:rsidRPr="0092632B" w14:paraId="60E9D746" w14:textId="77777777" w:rsidTr="0072458E">
        <w:trPr>
          <w:trHeight w:val="397"/>
          <w:jc w:val="center"/>
        </w:trPr>
        <w:tc>
          <w:tcPr>
            <w:tcW w:w="357" w:type="pct"/>
            <w:vAlign w:val="center"/>
          </w:tcPr>
          <w:p w14:paraId="32EDE4C2" w14:textId="2FE41E23" w:rsidR="008E6BB2" w:rsidRPr="0092632B" w:rsidRDefault="008E6BB2" w:rsidP="008E6BB2">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NH</w:t>
            </w:r>
            <w:r w:rsidRPr="0092632B">
              <w:rPr>
                <w:rFonts w:cs="Times New Roman"/>
                <w:kern w:val="0"/>
                <w:sz w:val="21"/>
                <w:szCs w:val="21"/>
                <w:vertAlign w:val="subscript"/>
              </w:rPr>
              <w:t>3</w:t>
            </w:r>
          </w:p>
        </w:tc>
        <w:tc>
          <w:tcPr>
            <w:tcW w:w="510" w:type="pct"/>
            <w:vAlign w:val="center"/>
          </w:tcPr>
          <w:p w14:paraId="6B6DADE2" w14:textId="007F4041" w:rsidR="008E6BB2" w:rsidRPr="0092632B" w:rsidRDefault="008E6BB2" w:rsidP="008E6BB2">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24.92 </w:t>
            </w:r>
          </w:p>
        </w:tc>
        <w:tc>
          <w:tcPr>
            <w:tcW w:w="584" w:type="pct"/>
            <w:vAlign w:val="center"/>
          </w:tcPr>
          <w:p w14:paraId="69B494E9" w14:textId="5CBC35D0" w:rsidR="008E6BB2" w:rsidRPr="0092632B" w:rsidRDefault="008E6BB2" w:rsidP="008E6BB2">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1.6445 </w:t>
            </w:r>
          </w:p>
        </w:tc>
        <w:tc>
          <w:tcPr>
            <w:tcW w:w="521" w:type="pct"/>
            <w:vAlign w:val="center"/>
          </w:tcPr>
          <w:p w14:paraId="4FC1985E" w14:textId="0ABA9112" w:rsidR="008E6BB2" w:rsidRPr="0092632B" w:rsidRDefault="008E6BB2" w:rsidP="008E6BB2">
            <w:pPr>
              <w:adjustRightInd w:val="0"/>
              <w:snapToGrid w:val="0"/>
              <w:spacing w:line="240" w:lineRule="auto"/>
              <w:ind w:firstLineChars="0" w:firstLine="0"/>
              <w:jc w:val="center"/>
              <w:rPr>
                <w:rFonts w:cs="Times New Roman"/>
                <w:sz w:val="21"/>
                <w:szCs w:val="21"/>
              </w:rPr>
            </w:pPr>
            <w:r w:rsidRPr="0092632B">
              <w:rPr>
                <w:rFonts w:cs="Times New Roman"/>
                <w:sz w:val="22"/>
              </w:rPr>
              <w:t>14.4058</w:t>
            </w:r>
          </w:p>
        </w:tc>
        <w:tc>
          <w:tcPr>
            <w:tcW w:w="662" w:type="pct"/>
            <w:vMerge w:val="restart"/>
            <w:vAlign w:val="center"/>
          </w:tcPr>
          <w:p w14:paraId="50FF334D" w14:textId="7C895F3F" w:rsidR="008E6BB2" w:rsidRPr="0092632B" w:rsidRDefault="008E6BB2" w:rsidP="008E6BB2">
            <w:pPr>
              <w:pStyle w:val="af"/>
              <w:adjustRightInd w:val="0"/>
              <w:snapToGrid w:val="0"/>
              <w:rPr>
                <w:rFonts w:cs="Times New Roman"/>
                <w:szCs w:val="21"/>
              </w:rPr>
            </w:pPr>
            <w:r w:rsidRPr="0092632B">
              <w:rPr>
                <w:rFonts w:cs="Times New Roman"/>
                <w:szCs w:val="21"/>
              </w:rPr>
              <w:t>进入</w:t>
            </w:r>
            <w:r w:rsidRPr="0092632B">
              <w:rPr>
                <w:rFonts w:cs="Times New Roman"/>
                <w:szCs w:val="21"/>
              </w:rPr>
              <w:t>1#“</w:t>
            </w:r>
            <w:r w:rsidRPr="0092632B">
              <w:rPr>
                <w:rFonts w:cs="Times New Roman"/>
                <w:szCs w:val="21"/>
              </w:rPr>
              <w:t>化学洗涤</w:t>
            </w:r>
            <w:r w:rsidRPr="0092632B">
              <w:rPr>
                <w:rFonts w:cs="Times New Roman"/>
                <w:szCs w:val="21"/>
              </w:rPr>
              <w:t>+</w:t>
            </w:r>
            <w:r w:rsidRPr="0092632B">
              <w:rPr>
                <w:rFonts w:cs="Times New Roman"/>
                <w:szCs w:val="21"/>
              </w:rPr>
              <w:t>生物滤池</w:t>
            </w:r>
            <w:r w:rsidRPr="0092632B">
              <w:rPr>
                <w:rFonts w:cs="Times New Roman"/>
                <w:szCs w:val="21"/>
              </w:rPr>
              <w:t>”</w:t>
            </w:r>
            <w:r w:rsidRPr="0092632B">
              <w:rPr>
                <w:rFonts w:cs="Times New Roman"/>
                <w:szCs w:val="21"/>
              </w:rPr>
              <w:t>处理</w:t>
            </w:r>
          </w:p>
        </w:tc>
        <w:tc>
          <w:tcPr>
            <w:tcW w:w="496" w:type="pct"/>
            <w:vAlign w:val="center"/>
          </w:tcPr>
          <w:p w14:paraId="695FF30D" w14:textId="03CBC1BF" w:rsidR="008E6BB2" w:rsidRPr="0092632B" w:rsidRDefault="008E6BB2" w:rsidP="008E6BB2">
            <w:pPr>
              <w:widowControl/>
              <w:spacing w:line="240" w:lineRule="auto"/>
              <w:ind w:firstLineChars="0" w:firstLine="0"/>
              <w:jc w:val="center"/>
              <w:rPr>
                <w:rFonts w:cs="Times New Roman"/>
                <w:kern w:val="0"/>
                <w:sz w:val="21"/>
                <w:szCs w:val="21"/>
              </w:rPr>
            </w:pPr>
            <w:r w:rsidRPr="0092632B">
              <w:rPr>
                <w:rFonts w:cs="Times New Roman"/>
                <w:sz w:val="22"/>
              </w:rPr>
              <w:t xml:space="preserve">4.98 </w:t>
            </w:r>
          </w:p>
        </w:tc>
        <w:tc>
          <w:tcPr>
            <w:tcW w:w="510" w:type="pct"/>
            <w:vAlign w:val="center"/>
          </w:tcPr>
          <w:p w14:paraId="20FC3103" w14:textId="046F5078" w:rsidR="008E6BB2" w:rsidRPr="0092632B" w:rsidRDefault="008E6BB2" w:rsidP="008E6BB2">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0.3289 </w:t>
            </w:r>
          </w:p>
        </w:tc>
        <w:tc>
          <w:tcPr>
            <w:tcW w:w="437" w:type="pct"/>
            <w:vAlign w:val="center"/>
          </w:tcPr>
          <w:p w14:paraId="05F0FA2A" w14:textId="5A7FDFE9" w:rsidR="008E6BB2" w:rsidRPr="0092632B" w:rsidRDefault="008E6BB2" w:rsidP="008E6BB2">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2.8812 </w:t>
            </w:r>
          </w:p>
        </w:tc>
        <w:tc>
          <w:tcPr>
            <w:tcW w:w="512" w:type="pct"/>
            <w:vAlign w:val="center"/>
          </w:tcPr>
          <w:p w14:paraId="08B9C7F8" w14:textId="6C833039" w:rsidR="008E6BB2" w:rsidRPr="0092632B" w:rsidRDefault="008E6BB2" w:rsidP="008E6BB2">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0.0866 </w:t>
            </w:r>
          </w:p>
        </w:tc>
        <w:tc>
          <w:tcPr>
            <w:tcW w:w="411" w:type="pct"/>
            <w:vAlign w:val="center"/>
          </w:tcPr>
          <w:p w14:paraId="5A393D19" w14:textId="7D27057B" w:rsidR="008E6BB2" w:rsidRPr="0092632B" w:rsidRDefault="008E6BB2" w:rsidP="008E6BB2">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0.7582 </w:t>
            </w:r>
          </w:p>
        </w:tc>
      </w:tr>
      <w:tr w:rsidR="0092632B" w:rsidRPr="0092632B" w14:paraId="69F18801" w14:textId="77777777" w:rsidTr="0072458E">
        <w:trPr>
          <w:trHeight w:val="397"/>
          <w:jc w:val="center"/>
        </w:trPr>
        <w:tc>
          <w:tcPr>
            <w:tcW w:w="357" w:type="pct"/>
            <w:vAlign w:val="center"/>
          </w:tcPr>
          <w:p w14:paraId="0FE79A8F" w14:textId="3D17C3C4" w:rsidR="008E6BB2" w:rsidRPr="0092632B" w:rsidRDefault="008E6BB2" w:rsidP="008E6BB2">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H</w:t>
            </w:r>
            <w:r w:rsidRPr="0092632B">
              <w:rPr>
                <w:rFonts w:cs="Times New Roman"/>
                <w:kern w:val="0"/>
                <w:sz w:val="21"/>
                <w:szCs w:val="21"/>
                <w:vertAlign w:val="subscript"/>
              </w:rPr>
              <w:t>2</w:t>
            </w:r>
            <w:r w:rsidRPr="0092632B">
              <w:rPr>
                <w:rFonts w:cs="Times New Roman"/>
                <w:kern w:val="0"/>
                <w:sz w:val="21"/>
                <w:szCs w:val="21"/>
              </w:rPr>
              <w:t>S</w:t>
            </w:r>
          </w:p>
        </w:tc>
        <w:tc>
          <w:tcPr>
            <w:tcW w:w="510" w:type="pct"/>
            <w:vAlign w:val="center"/>
          </w:tcPr>
          <w:p w14:paraId="4321276E" w14:textId="5D9601F0" w:rsidR="008E6BB2" w:rsidRPr="0092632B" w:rsidRDefault="008E6BB2" w:rsidP="008E6BB2">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0.17 </w:t>
            </w:r>
          </w:p>
        </w:tc>
        <w:tc>
          <w:tcPr>
            <w:tcW w:w="584" w:type="pct"/>
            <w:vAlign w:val="center"/>
          </w:tcPr>
          <w:p w14:paraId="69F28BBD" w14:textId="34F18198" w:rsidR="008E6BB2" w:rsidRPr="0092632B" w:rsidRDefault="008E6BB2" w:rsidP="008E6BB2">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0.0111 </w:t>
            </w:r>
          </w:p>
        </w:tc>
        <w:tc>
          <w:tcPr>
            <w:tcW w:w="521" w:type="pct"/>
            <w:vAlign w:val="center"/>
          </w:tcPr>
          <w:p w14:paraId="18E7B744" w14:textId="325C06CD" w:rsidR="008E6BB2" w:rsidRPr="0092632B" w:rsidRDefault="008E6BB2" w:rsidP="008E6BB2">
            <w:pPr>
              <w:adjustRightInd w:val="0"/>
              <w:snapToGrid w:val="0"/>
              <w:spacing w:line="240" w:lineRule="auto"/>
              <w:ind w:firstLineChars="0" w:firstLine="0"/>
              <w:jc w:val="center"/>
              <w:rPr>
                <w:rFonts w:cs="Times New Roman"/>
                <w:sz w:val="21"/>
                <w:szCs w:val="21"/>
              </w:rPr>
            </w:pPr>
            <w:r w:rsidRPr="0092632B">
              <w:rPr>
                <w:rFonts w:cs="Times New Roman"/>
                <w:sz w:val="22"/>
              </w:rPr>
              <w:t>0.0973</w:t>
            </w:r>
          </w:p>
        </w:tc>
        <w:tc>
          <w:tcPr>
            <w:tcW w:w="662" w:type="pct"/>
            <w:vMerge/>
            <w:vAlign w:val="center"/>
          </w:tcPr>
          <w:p w14:paraId="0C6E6ADF" w14:textId="77777777" w:rsidR="008E6BB2" w:rsidRPr="0092632B" w:rsidRDefault="008E6BB2" w:rsidP="008E6BB2">
            <w:pPr>
              <w:pStyle w:val="af"/>
              <w:adjustRightInd w:val="0"/>
              <w:snapToGrid w:val="0"/>
              <w:rPr>
                <w:rFonts w:cs="Times New Roman"/>
                <w:szCs w:val="21"/>
              </w:rPr>
            </w:pPr>
          </w:p>
        </w:tc>
        <w:tc>
          <w:tcPr>
            <w:tcW w:w="496" w:type="pct"/>
            <w:vAlign w:val="center"/>
          </w:tcPr>
          <w:p w14:paraId="0306A536" w14:textId="6CDFFD9B" w:rsidR="008E6BB2" w:rsidRPr="0092632B" w:rsidRDefault="008E6BB2" w:rsidP="008E6BB2">
            <w:pPr>
              <w:widowControl/>
              <w:spacing w:line="240" w:lineRule="auto"/>
              <w:ind w:firstLineChars="0" w:firstLine="0"/>
              <w:jc w:val="center"/>
              <w:rPr>
                <w:rFonts w:cs="Times New Roman"/>
                <w:kern w:val="0"/>
                <w:sz w:val="21"/>
                <w:szCs w:val="21"/>
              </w:rPr>
            </w:pPr>
            <w:r w:rsidRPr="0092632B">
              <w:rPr>
                <w:rFonts w:cs="Times New Roman"/>
                <w:sz w:val="22"/>
              </w:rPr>
              <w:t xml:space="preserve">0.03 </w:t>
            </w:r>
          </w:p>
        </w:tc>
        <w:tc>
          <w:tcPr>
            <w:tcW w:w="510" w:type="pct"/>
            <w:vAlign w:val="center"/>
          </w:tcPr>
          <w:p w14:paraId="30FCC4F0" w14:textId="73869607" w:rsidR="008E6BB2" w:rsidRPr="0092632B" w:rsidRDefault="008E6BB2" w:rsidP="008E6BB2">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0.0022 </w:t>
            </w:r>
          </w:p>
        </w:tc>
        <w:tc>
          <w:tcPr>
            <w:tcW w:w="437" w:type="pct"/>
            <w:vAlign w:val="center"/>
          </w:tcPr>
          <w:p w14:paraId="6C1BE721" w14:textId="7F19C2DA" w:rsidR="008E6BB2" w:rsidRPr="0092632B" w:rsidRDefault="008E6BB2" w:rsidP="008E6BB2">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0.0195 </w:t>
            </w:r>
          </w:p>
        </w:tc>
        <w:tc>
          <w:tcPr>
            <w:tcW w:w="512" w:type="pct"/>
            <w:vAlign w:val="center"/>
          </w:tcPr>
          <w:p w14:paraId="057ED9D3" w14:textId="518B14BA" w:rsidR="008E6BB2" w:rsidRPr="0092632B" w:rsidRDefault="008E6BB2" w:rsidP="008E6BB2">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0.0006 </w:t>
            </w:r>
          </w:p>
        </w:tc>
        <w:tc>
          <w:tcPr>
            <w:tcW w:w="411" w:type="pct"/>
            <w:vAlign w:val="center"/>
          </w:tcPr>
          <w:p w14:paraId="6E771871" w14:textId="25098EAC" w:rsidR="008E6BB2" w:rsidRPr="0092632B" w:rsidRDefault="008E6BB2" w:rsidP="008E6BB2">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0.0051 </w:t>
            </w:r>
          </w:p>
        </w:tc>
      </w:tr>
    </w:tbl>
    <w:p w14:paraId="0D0F52C0" w14:textId="47415F84" w:rsidR="0057574C" w:rsidRPr="0092632B" w:rsidRDefault="005D16C0" w:rsidP="00B81DBD">
      <w:pPr>
        <w:spacing w:beforeLines="50" w:before="163"/>
        <w:ind w:firstLine="480"/>
        <w:rPr>
          <w:rFonts w:cs="Times New Roman"/>
        </w:rPr>
      </w:pPr>
      <w:r w:rsidRPr="0092632B">
        <w:rPr>
          <w:rFonts w:cs="Times New Roman"/>
        </w:rPr>
        <w:t>（</w:t>
      </w:r>
      <w:r w:rsidRPr="0092632B">
        <w:rPr>
          <w:rFonts w:cs="Times New Roman"/>
        </w:rPr>
        <w:t>2</w:t>
      </w:r>
      <w:r w:rsidRPr="0092632B">
        <w:rPr>
          <w:rFonts w:cs="Times New Roman"/>
        </w:rPr>
        <w:t>）</w:t>
      </w:r>
      <w:r w:rsidR="0057574C" w:rsidRPr="0092632B">
        <w:rPr>
          <w:rFonts w:cs="Times New Roman"/>
        </w:rPr>
        <w:t>锅炉燃烧废气</w:t>
      </w:r>
      <w:r w:rsidR="0057574C" w:rsidRPr="0092632B">
        <w:rPr>
          <w:rFonts w:cs="Times New Roman"/>
        </w:rPr>
        <w:t>G3</w:t>
      </w:r>
    </w:p>
    <w:p w14:paraId="1FE64DDE" w14:textId="6673399F" w:rsidR="0057574C" w:rsidRPr="0092632B" w:rsidRDefault="0057574C" w:rsidP="0057574C">
      <w:pPr>
        <w:ind w:firstLine="480"/>
        <w:rPr>
          <w:rFonts w:cs="Times New Roman"/>
        </w:rPr>
      </w:pPr>
      <w:r w:rsidRPr="0092632B">
        <w:rPr>
          <w:rFonts w:cs="Times New Roman"/>
        </w:rPr>
        <w:t>生产工艺用热是由燃气锅炉生产出的蒸汽提供。采用</w:t>
      </w:r>
      <w:r w:rsidR="00B81DBD" w:rsidRPr="0092632B">
        <w:rPr>
          <w:rFonts w:cs="Times New Roman"/>
        </w:rPr>
        <w:t>1</w:t>
      </w:r>
      <w:r w:rsidRPr="0092632B">
        <w:rPr>
          <w:rFonts w:cs="Times New Roman"/>
        </w:rPr>
        <w:t>台</w:t>
      </w:r>
      <w:r w:rsidRPr="0092632B">
        <w:rPr>
          <w:rFonts w:cs="Times New Roman"/>
        </w:rPr>
        <w:t>2t/h</w:t>
      </w:r>
      <w:r w:rsidRPr="0092632B">
        <w:rPr>
          <w:rFonts w:cs="Times New Roman"/>
        </w:rPr>
        <w:t>燃气蒸汽锅炉，</w:t>
      </w:r>
      <w:r w:rsidRPr="0092632B">
        <w:rPr>
          <w:rFonts w:cs="Times New Roman"/>
        </w:rPr>
        <w:t>1.2MPa</w:t>
      </w:r>
      <w:r w:rsidRPr="0092632B">
        <w:rPr>
          <w:rFonts w:cs="Times New Roman"/>
        </w:rPr>
        <w:t>饱和蒸汽供热。</w:t>
      </w:r>
    </w:p>
    <w:p w14:paraId="61460760" w14:textId="4D79F1B0" w:rsidR="0057574C" w:rsidRPr="0092632B" w:rsidRDefault="0057574C" w:rsidP="0057574C">
      <w:pPr>
        <w:ind w:firstLine="480"/>
        <w:rPr>
          <w:rFonts w:cs="Times New Roman"/>
        </w:rPr>
      </w:pPr>
      <w:r w:rsidRPr="0092632B">
        <w:rPr>
          <w:rFonts w:cs="Times New Roman"/>
        </w:rPr>
        <w:t>工程采用净化后的沼气作为燃料，锅炉耗气量为</w:t>
      </w:r>
      <w:r w:rsidR="00B81DBD" w:rsidRPr="0092632B">
        <w:rPr>
          <w:rFonts w:cs="Times New Roman"/>
        </w:rPr>
        <w:t>3</w:t>
      </w:r>
      <w:r w:rsidRPr="0092632B">
        <w:rPr>
          <w:rFonts w:cs="Times New Roman"/>
        </w:rPr>
        <w:t>00m</w:t>
      </w:r>
      <w:r w:rsidRPr="0092632B">
        <w:rPr>
          <w:rFonts w:cs="Times New Roman"/>
          <w:vertAlign w:val="superscript"/>
        </w:rPr>
        <w:t>3</w:t>
      </w:r>
      <w:r w:rsidRPr="0092632B">
        <w:rPr>
          <w:rFonts w:cs="Times New Roman"/>
        </w:rPr>
        <w:t>/h</w:t>
      </w:r>
      <w:r w:rsidRPr="0092632B">
        <w:rPr>
          <w:rFonts w:cs="Times New Roman"/>
        </w:rPr>
        <w:t>，锅炉工作时间为</w:t>
      </w:r>
      <w:r w:rsidRPr="0092632B">
        <w:rPr>
          <w:rFonts w:cs="Times New Roman"/>
        </w:rPr>
        <w:t>12h/d</w:t>
      </w:r>
      <w:r w:rsidRPr="0092632B">
        <w:rPr>
          <w:rFonts w:cs="Times New Roman"/>
        </w:rPr>
        <w:t>，单台锅炉烟气量为</w:t>
      </w:r>
      <w:r w:rsidRPr="0092632B">
        <w:rPr>
          <w:rFonts w:cs="Times New Roman"/>
        </w:rPr>
        <w:t>1740m</w:t>
      </w:r>
      <w:r w:rsidRPr="0092632B">
        <w:rPr>
          <w:rFonts w:cs="Times New Roman"/>
          <w:vertAlign w:val="superscript"/>
        </w:rPr>
        <w:t>3</w:t>
      </w:r>
      <w:r w:rsidRPr="0092632B">
        <w:rPr>
          <w:rFonts w:cs="Times New Roman"/>
        </w:rPr>
        <w:t>/h</w:t>
      </w:r>
      <w:r w:rsidRPr="0092632B">
        <w:rPr>
          <w:rFonts w:cs="Times New Roman"/>
        </w:rPr>
        <w:t>（每燃烧</w:t>
      </w:r>
      <w:r w:rsidRPr="0092632B">
        <w:rPr>
          <w:rFonts w:cs="Times New Roman"/>
        </w:rPr>
        <w:t>1m</w:t>
      </w:r>
      <w:r w:rsidRPr="0092632B">
        <w:rPr>
          <w:rFonts w:cs="Times New Roman"/>
          <w:vertAlign w:val="superscript"/>
        </w:rPr>
        <w:t>3</w:t>
      </w:r>
      <w:r w:rsidRPr="0092632B">
        <w:rPr>
          <w:rFonts w:cs="Times New Roman"/>
        </w:rPr>
        <w:t>沼气（甲烷含量</w:t>
      </w:r>
      <w:r w:rsidRPr="0092632B">
        <w:rPr>
          <w:rFonts w:cs="Times New Roman"/>
        </w:rPr>
        <w:t>55%</w:t>
      </w:r>
      <w:r w:rsidRPr="0092632B">
        <w:rPr>
          <w:rFonts w:cs="Times New Roman"/>
        </w:rPr>
        <w:t>）产生的废气量为</w:t>
      </w:r>
      <w:r w:rsidRPr="0092632B">
        <w:rPr>
          <w:rFonts w:cs="Times New Roman"/>
        </w:rPr>
        <w:t>5.8m</w:t>
      </w:r>
      <w:r w:rsidRPr="0092632B">
        <w:rPr>
          <w:rFonts w:cs="Times New Roman"/>
          <w:vertAlign w:val="superscript"/>
        </w:rPr>
        <w:t>3</w:t>
      </w:r>
      <w:r w:rsidRPr="0092632B">
        <w:rPr>
          <w:rFonts w:cs="Times New Roman"/>
        </w:rPr>
        <w:t>）。锅炉废气自</w:t>
      </w:r>
      <w:r w:rsidRPr="0092632B">
        <w:rPr>
          <w:rFonts w:cs="Times New Roman"/>
        </w:rPr>
        <w:t>2022</w:t>
      </w:r>
      <w:r w:rsidRPr="0092632B">
        <w:rPr>
          <w:rFonts w:cs="Times New Roman"/>
        </w:rPr>
        <w:t>年</w:t>
      </w:r>
      <w:r w:rsidRPr="0092632B">
        <w:rPr>
          <w:rFonts w:cs="Times New Roman"/>
        </w:rPr>
        <w:t>1</w:t>
      </w:r>
      <w:r w:rsidRPr="0092632B">
        <w:rPr>
          <w:rFonts w:cs="Times New Roman"/>
        </w:rPr>
        <w:t>月</w:t>
      </w:r>
      <w:r w:rsidRPr="0092632B">
        <w:rPr>
          <w:rFonts w:cs="Times New Roman"/>
        </w:rPr>
        <w:t>1</w:t>
      </w:r>
      <w:r w:rsidRPr="0092632B">
        <w:rPr>
          <w:rFonts w:cs="Times New Roman"/>
        </w:rPr>
        <w:t>日起执行《锅炉大气污染物排放标准》</w:t>
      </w:r>
      <w:r w:rsidRPr="0092632B">
        <w:rPr>
          <w:rFonts w:cs="Times New Roman"/>
        </w:rPr>
        <w:t>(DB50/658-2016)</w:t>
      </w:r>
      <w:r w:rsidRPr="0092632B">
        <w:rPr>
          <w:rFonts w:cs="Times New Roman"/>
        </w:rPr>
        <w:t>及</w:t>
      </w:r>
      <w:r w:rsidRPr="0092632B">
        <w:rPr>
          <w:rFonts w:cs="Times New Roman"/>
        </w:rPr>
        <w:t>1</w:t>
      </w:r>
      <w:r w:rsidRPr="0092632B">
        <w:rPr>
          <w:rFonts w:cs="Times New Roman"/>
        </w:rPr>
        <w:t>号修改单内容，即</w:t>
      </w:r>
      <w:r w:rsidRPr="0092632B">
        <w:rPr>
          <w:rFonts w:cs="Times New Roman"/>
          <w:sz w:val="22"/>
        </w:rPr>
        <w:t>NO</w:t>
      </w:r>
      <w:r w:rsidRPr="0092632B">
        <w:rPr>
          <w:rFonts w:cs="Times New Roman"/>
          <w:sz w:val="22"/>
          <w:vertAlign w:val="subscript"/>
        </w:rPr>
        <w:t>x</w:t>
      </w:r>
      <w:r w:rsidRPr="0092632B">
        <w:rPr>
          <w:rFonts w:cs="Times New Roman"/>
        </w:rPr>
        <w:t>排放浓度</w:t>
      </w:r>
      <w:r w:rsidRPr="0092632B">
        <w:rPr>
          <w:rFonts w:cs="Times New Roman"/>
        </w:rPr>
        <w:t>50mg/m</w:t>
      </w:r>
      <w:r w:rsidRPr="0092632B">
        <w:rPr>
          <w:rFonts w:cs="Times New Roman"/>
          <w:vertAlign w:val="superscript"/>
        </w:rPr>
        <w:t>3</w:t>
      </w:r>
      <w:r w:rsidRPr="0092632B">
        <w:rPr>
          <w:rFonts w:cs="Times New Roman"/>
        </w:rPr>
        <w:t>。同时参考《洛碛餐厨垃圾处理厂项目环境影响报告书》中污染物取值，颗粒物的产生浓度约为</w:t>
      </w:r>
      <w:r w:rsidRPr="0092632B">
        <w:rPr>
          <w:rFonts w:cs="Times New Roman"/>
        </w:rPr>
        <w:t>20mg/m</w:t>
      </w:r>
      <w:r w:rsidRPr="0092632B">
        <w:rPr>
          <w:rFonts w:cs="Times New Roman"/>
          <w:vertAlign w:val="superscript"/>
        </w:rPr>
        <w:t>3</w:t>
      </w:r>
      <w:r w:rsidRPr="0092632B">
        <w:rPr>
          <w:rFonts w:cs="Times New Roman"/>
        </w:rPr>
        <w:t>，</w:t>
      </w:r>
      <w:r w:rsidRPr="0092632B">
        <w:rPr>
          <w:rFonts w:cs="Times New Roman"/>
        </w:rPr>
        <w:t>SO</w:t>
      </w:r>
      <w:r w:rsidRPr="0092632B">
        <w:rPr>
          <w:rFonts w:cs="Times New Roman"/>
          <w:vertAlign w:val="subscript"/>
        </w:rPr>
        <w:t>2</w:t>
      </w:r>
      <w:r w:rsidRPr="0092632B">
        <w:rPr>
          <w:rFonts w:cs="Times New Roman"/>
        </w:rPr>
        <w:t>的产生浓度约</w:t>
      </w:r>
      <w:r w:rsidRPr="0092632B">
        <w:rPr>
          <w:rFonts w:cs="Times New Roman"/>
        </w:rPr>
        <w:t>30mg/m</w:t>
      </w:r>
      <w:r w:rsidRPr="0092632B">
        <w:rPr>
          <w:rFonts w:cs="Times New Roman"/>
          <w:vertAlign w:val="superscript"/>
        </w:rPr>
        <w:t>3</w:t>
      </w:r>
      <w:r w:rsidRPr="0092632B">
        <w:rPr>
          <w:rFonts w:cs="Times New Roman"/>
        </w:rPr>
        <w:t>。锅炉设置</w:t>
      </w:r>
      <w:r w:rsidRPr="0092632B">
        <w:rPr>
          <w:rFonts w:cs="Times New Roman"/>
        </w:rPr>
        <w:t>1</w:t>
      </w:r>
      <w:r w:rsidRPr="0092632B">
        <w:rPr>
          <w:rFonts w:cs="Times New Roman"/>
        </w:rPr>
        <w:t>根</w:t>
      </w:r>
      <w:r w:rsidRPr="0092632B">
        <w:rPr>
          <w:rFonts w:cs="Times New Roman"/>
        </w:rPr>
        <w:t>12m</w:t>
      </w:r>
      <w:r w:rsidRPr="0092632B">
        <w:rPr>
          <w:rFonts w:cs="Times New Roman"/>
        </w:rPr>
        <w:t>高排气筒排放。</w:t>
      </w:r>
    </w:p>
    <w:p w14:paraId="5695E3E3" w14:textId="23B6E0A5" w:rsidR="0057574C" w:rsidRPr="0092632B" w:rsidRDefault="0057574C" w:rsidP="0057574C">
      <w:pPr>
        <w:ind w:firstLine="480"/>
        <w:rPr>
          <w:rFonts w:cs="Times New Roman"/>
        </w:rPr>
      </w:pPr>
      <w:r w:rsidRPr="0092632B">
        <w:rPr>
          <w:rFonts w:cs="Times New Roman"/>
        </w:rPr>
        <w:t>本项目锅炉污染物产生与排放量详见表</w:t>
      </w:r>
      <w:r w:rsidRPr="0092632B">
        <w:rPr>
          <w:rFonts w:cs="Times New Roman"/>
        </w:rPr>
        <w:t>3.4-</w:t>
      </w:r>
      <w:r w:rsidR="00172E3D" w:rsidRPr="0092632B">
        <w:rPr>
          <w:rFonts w:cs="Times New Roman"/>
        </w:rPr>
        <w:t>5</w:t>
      </w:r>
      <w:r w:rsidRPr="0092632B">
        <w:rPr>
          <w:rFonts w:cs="Times New Roman"/>
        </w:rPr>
        <w:t>。</w:t>
      </w:r>
    </w:p>
    <w:p w14:paraId="4F545886" w14:textId="77777777" w:rsidR="0057574C" w:rsidRPr="0092632B" w:rsidRDefault="0057574C" w:rsidP="0057574C">
      <w:pPr>
        <w:pStyle w:val="af1"/>
        <w:numPr>
          <w:ilvl w:val="0"/>
          <w:numId w:val="3"/>
        </w:numPr>
        <w:spacing w:before="163"/>
        <w:rPr>
          <w:rFonts w:cs="Times New Roman"/>
        </w:rPr>
      </w:pPr>
      <w:r w:rsidRPr="0092632B">
        <w:rPr>
          <w:rFonts w:cs="Times New Roman"/>
        </w:rPr>
        <w:t xml:space="preserve">   </w:t>
      </w:r>
      <w:r w:rsidRPr="0092632B">
        <w:rPr>
          <w:rFonts w:cs="Times New Roman"/>
        </w:rPr>
        <w:t>营运期锅炉大气污染物排放量一览表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770"/>
        <w:gridCol w:w="773"/>
        <w:gridCol w:w="956"/>
        <w:gridCol w:w="1143"/>
        <w:gridCol w:w="1043"/>
        <w:gridCol w:w="1162"/>
        <w:gridCol w:w="641"/>
        <w:gridCol w:w="1143"/>
        <w:gridCol w:w="1043"/>
        <w:gridCol w:w="1042"/>
      </w:tblGrid>
      <w:tr w:rsidR="0092632B" w:rsidRPr="0092632B" w14:paraId="22D04A80" w14:textId="77777777" w:rsidTr="002029D7">
        <w:tc>
          <w:tcPr>
            <w:tcW w:w="396" w:type="pct"/>
            <w:vMerge w:val="restart"/>
            <w:vAlign w:val="center"/>
          </w:tcPr>
          <w:p w14:paraId="71D4FD72"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项目</w:t>
            </w:r>
          </w:p>
        </w:tc>
        <w:tc>
          <w:tcPr>
            <w:tcW w:w="398" w:type="pct"/>
            <w:vMerge w:val="restart"/>
            <w:vAlign w:val="center"/>
          </w:tcPr>
          <w:p w14:paraId="130BE66B"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污染物名称</w:t>
            </w:r>
          </w:p>
        </w:tc>
        <w:tc>
          <w:tcPr>
            <w:tcW w:w="492" w:type="pct"/>
            <w:vMerge w:val="restart"/>
            <w:vAlign w:val="center"/>
          </w:tcPr>
          <w:p w14:paraId="4A934ED8"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烟气量（</w:t>
            </w:r>
            <w:r w:rsidRPr="0092632B">
              <w:rPr>
                <w:rFonts w:cs="Times New Roman"/>
                <w:kern w:val="0"/>
                <w:sz w:val="21"/>
                <w:szCs w:val="21"/>
                <w:lang w:bidi="ar"/>
              </w:rPr>
              <w:t>m</w:t>
            </w:r>
            <w:r w:rsidRPr="0092632B">
              <w:rPr>
                <w:rFonts w:cs="Times New Roman"/>
                <w:kern w:val="0"/>
                <w:sz w:val="21"/>
                <w:szCs w:val="21"/>
                <w:vertAlign w:val="superscript"/>
                <w:lang w:bidi="ar"/>
              </w:rPr>
              <w:t>3</w:t>
            </w:r>
            <w:r w:rsidRPr="0092632B">
              <w:rPr>
                <w:rFonts w:cs="Times New Roman"/>
                <w:kern w:val="0"/>
                <w:sz w:val="21"/>
                <w:szCs w:val="21"/>
                <w:lang w:bidi="ar"/>
              </w:rPr>
              <w:t>/h</w:t>
            </w:r>
            <w:r w:rsidRPr="0092632B">
              <w:rPr>
                <w:rFonts w:cs="Times New Roman"/>
                <w:kern w:val="0"/>
                <w:sz w:val="21"/>
                <w:szCs w:val="21"/>
                <w:lang w:bidi="ar"/>
              </w:rPr>
              <w:t>）</w:t>
            </w:r>
          </w:p>
        </w:tc>
        <w:tc>
          <w:tcPr>
            <w:tcW w:w="1723" w:type="pct"/>
            <w:gridSpan w:val="3"/>
            <w:vAlign w:val="center"/>
          </w:tcPr>
          <w:p w14:paraId="1044823F"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污染物产生情况</w:t>
            </w:r>
          </w:p>
        </w:tc>
        <w:tc>
          <w:tcPr>
            <w:tcW w:w="330" w:type="pct"/>
            <w:vMerge w:val="restart"/>
            <w:vAlign w:val="center"/>
          </w:tcPr>
          <w:p w14:paraId="2F457332"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治理措施</w:t>
            </w:r>
          </w:p>
        </w:tc>
        <w:tc>
          <w:tcPr>
            <w:tcW w:w="1661" w:type="pct"/>
            <w:gridSpan w:val="3"/>
            <w:vAlign w:val="center"/>
          </w:tcPr>
          <w:p w14:paraId="16610382"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污染物排放情况</w:t>
            </w:r>
          </w:p>
        </w:tc>
      </w:tr>
      <w:tr w:rsidR="0092632B" w:rsidRPr="0092632B" w14:paraId="226D59BC" w14:textId="77777777" w:rsidTr="002029D7">
        <w:tc>
          <w:tcPr>
            <w:tcW w:w="396" w:type="pct"/>
            <w:vMerge/>
            <w:vAlign w:val="center"/>
          </w:tcPr>
          <w:p w14:paraId="2BC6D3CA" w14:textId="77777777" w:rsidR="0057574C" w:rsidRPr="0092632B" w:rsidRDefault="0057574C" w:rsidP="002029D7">
            <w:pPr>
              <w:widowControl/>
              <w:adjustRightInd w:val="0"/>
              <w:snapToGrid w:val="0"/>
              <w:spacing w:line="240" w:lineRule="auto"/>
              <w:ind w:firstLineChars="0" w:firstLine="0"/>
              <w:jc w:val="center"/>
              <w:rPr>
                <w:rFonts w:cs="Times New Roman"/>
                <w:sz w:val="21"/>
                <w:szCs w:val="21"/>
              </w:rPr>
            </w:pPr>
          </w:p>
        </w:tc>
        <w:tc>
          <w:tcPr>
            <w:tcW w:w="398" w:type="pct"/>
            <w:vMerge/>
            <w:vAlign w:val="center"/>
          </w:tcPr>
          <w:p w14:paraId="05B7A435" w14:textId="77777777" w:rsidR="0057574C" w:rsidRPr="0092632B" w:rsidRDefault="0057574C" w:rsidP="002029D7">
            <w:pPr>
              <w:widowControl/>
              <w:adjustRightInd w:val="0"/>
              <w:snapToGrid w:val="0"/>
              <w:spacing w:line="240" w:lineRule="auto"/>
              <w:ind w:firstLineChars="0" w:firstLine="0"/>
              <w:jc w:val="center"/>
              <w:rPr>
                <w:rFonts w:cs="Times New Roman"/>
                <w:sz w:val="21"/>
                <w:szCs w:val="21"/>
              </w:rPr>
            </w:pPr>
          </w:p>
        </w:tc>
        <w:tc>
          <w:tcPr>
            <w:tcW w:w="492" w:type="pct"/>
            <w:vMerge/>
            <w:vAlign w:val="center"/>
          </w:tcPr>
          <w:p w14:paraId="71234517" w14:textId="77777777" w:rsidR="0057574C" w:rsidRPr="0092632B" w:rsidRDefault="0057574C" w:rsidP="002029D7">
            <w:pPr>
              <w:widowControl/>
              <w:adjustRightInd w:val="0"/>
              <w:snapToGrid w:val="0"/>
              <w:spacing w:line="240" w:lineRule="auto"/>
              <w:ind w:firstLineChars="0" w:firstLine="0"/>
              <w:jc w:val="center"/>
              <w:rPr>
                <w:rFonts w:cs="Times New Roman"/>
                <w:sz w:val="21"/>
                <w:szCs w:val="21"/>
              </w:rPr>
            </w:pPr>
          </w:p>
        </w:tc>
        <w:tc>
          <w:tcPr>
            <w:tcW w:w="588" w:type="pct"/>
            <w:vAlign w:val="center"/>
          </w:tcPr>
          <w:p w14:paraId="711E7A44" w14:textId="77777777" w:rsidR="0057574C" w:rsidRPr="0092632B" w:rsidRDefault="0057574C" w:rsidP="002029D7">
            <w:pPr>
              <w:adjustRightInd w:val="0"/>
              <w:snapToGrid w:val="0"/>
              <w:spacing w:line="240" w:lineRule="auto"/>
              <w:ind w:firstLineChars="0" w:firstLine="0"/>
              <w:jc w:val="center"/>
              <w:rPr>
                <w:rFonts w:cs="Times New Roman"/>
                <w:sz w:val="21"/>
                <w:szCs w:val="21"/>
              </w:rPr>
            </w:pPr>
            <w:r w:rsidRPr="0092632B">
              <w:rPr>
                <w:rFonts w:cs="Times New Roman"/>
                <w:kern w:val="0"/>
                <w:sz w:val="21"/>
                <w:szCs w:val="21"/>
                <w:lang w:bidi="ar"/>
              </w:rPr>
              <w:t>浓度（</w:t>
            </w:r>
            <w:r w:rsidRPr="0092632B">
              <w:rPr>
                <w:rFonts w:cs="Times New Roman"/>
                <w:kern w:val="0"/>
                <w:sz w:val="21"/>
                <w:szCs w:val="21"/>
                <w:lang w:bidi="ar"/>
              </w:rPr>
              <w:t>mg/m</w:t>
            </w:r>
            <w:r w:rsidRPr="0092632B">
              <w:rPr>
                <w:rFonts w:cs="Times New Roman"/>
                <w:kern w:val="0"/>
                <w:sz w:val="21"/>
                <w:szCs w:val="21"/>
                <w:vertAlign w:val="superscript"/>
                <w:lang w:bidi="ar"/>
              </w:rPr>
              <w:t>3</w:t>
            </w:r>
            <w:r w:rsidRPr="0092632B">
              <w:rPr>
                <w:rFonts w:cs="Times New Roman"/>
                <w:kern w:val="0"/>
                <w:sz w:val="21"/>
                <w:szCs w:val="21"/>
                <w:lang w:bidi="ar"/>
              </w:rPr>
              <w:t>）</w:t>
            </w:r>
          </w:p>
        </w:tc>
        <w:tc>
          <w:tcPr>
            <w:tcW w:w="537" w:type="pct"/>
            <w:vAlign w:val="center"/>
          </w:tcPr>
          <w:p w14:paraId="394566BC" w14:textId="77777777" w:rsidR="0057574C" w:rsidRPr="0092632B" w:rsidRDefault="0057574C" w:rsidP="002029D7">
            <w:pPr>
              <w:adjustRightInd w:val="0"/>
              <w:snapToGrid w:val="0"/>
              <w:spacing w:line="240" w:lineRule="auto"/>
              <w:ind w:firstLineChars="0" w:firstLine="0"/>
              <w:jc w:val="center"/>
              <w:rPr>
                <w:rFonts w:cs="Times New Roman"/>
                <w:sz w:val="21"/>
                <w:szCs w:val="21"/>
              </w:rPr>
            </w:pPr>
            <w:r w:rsidRPr="0092632B">
              <w:rPr>
                <w:rFonts w:cs="Times New Roman"/>
                <w:kern w:val="0"/>
                <w:sz w:val="21"/>
                <w:szCs w:val="21"/>
                <w:lang w:bidi="ar"/>
              </w:rPr>
              <w:t>速率（</w:t>
            </w:r>
            <w:r w:rsidRPr="0092632B">
              <w:rPr>
                <w:rFonts w:cs="Times New Roman"/>
                <w:kern w:val="0"/>
                <w:sz w:val="21"/>
                <w:szCs w:val="21"/>
                <w:lang w:bidi="ar"/>
              </w:rPr>
              <w:t>kg/h</w:t>
            </w:r>
            <w:r w:rsidRPr="0092632B">
              <w:rPr>
                <w:rFonts w:cs="Times New Roman"/>
                <w:kern w:val="0"/>
                <w:sz w:val="21"/>
                <w:szCs w:val="21"/>
                <w:lang w:bidi="ar"/>
              </w:rPr>
              <w:t>）</w:t>
            </w:r>
          </w:p>
        </w:tc>
        <w:tc>
          <w:tcPr>
            <w:tcW w:w="598" w:type="pct"/>
            <w:vAlign w:val="center"/>
          </w:tcPr>
          <w:p w14:paraId="368300A8"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产生量（</w:t>
            </w:r>
            <w:r w:rsidRPr="0092632B">
              <w:rPr>
                <w:rFonts w:cs="Times New Roman"/>
                <w:kern w:val="0"/>
                <w:sz w:val="21"/>
                <w:szCs w:val="21"/>
                <w:lang w:bidi="ar"/>
              </w:rPr>
              <w:t>t/a</w:t>
            </w:r>
            <w:r w:rsidRPr="0092632B">
              <w:rPr>
                <w:rFonts w:cs="Times New Roman"/>
                <w:kern w:val="0"/>
                <w:sz w:val="21"/>
                <w:szCs w:val="21"/>
                <w:lang w:bidi="ar"/>
              </w:rPr>
              <w:t>）</w:t>
            </w:r>
          </w:p>
        </w:tc>
        <w:tc>
          <w:tcPr>
            <w:tcW w:w="330" w:type="pct"/>
            <w:vMerge/>
            <w:vAlign w:val="center"/>
          </w:tcPr>
          <w:p w14:paraId="5ABCF603" w14:textId="77777777" w:rsidR="0057574C" w:rsidRPr="0092632B" w:rsidRDefault="0057574C" w:rsidP="002029D7">
            <w:pPr>
              <w:adjustRightInd w:val="0"/>
              <w:snapToGrid w:val="0"/>
              <w:spacing w:line="240" w:lineRule="auto"/>
              <w:ind w:firstLineChars="0" w:firstLine="0"/>
              <w:jc w:val="center"/>
              <w:rPr>
                <w:rFonts w:cs="Times New Roman"/>
                <w:kern w:val="0"/>
                <w:sz w:val="21"/>
                <w:szCs w:val="21"/>
                <w:lang w:bidi="ar"/>
              </w:rPr>
            </w:pPr>
          </w:p>
        </w:tc>
        <w:tc>
          <w:tcPr>
            <w:tcW w:w="588" w:type="pct"/>
            <w:vAlign w:val="center"/>
          </w:tcPr>
          <w:p w14:paraId="1E36A7C9" w14:textId="77777777" w:rsidR="0057574C" w:rsidRPr="0092632B" w:rsidRDefault="0057574C" w:rsidP="002029D7">
            <w:pPr>
              <w:adjustRightInd w:val="0"/>
              <w:snapToGrid w:val="0"/>
              <w:spacing w:line="240" w:lineRule="auto"/>
              <w:ind w:firstLineChars="0" w:firstLine="0"/>
              <w:jc w:val="center"/>
              <w:rPr>
                <w:rFonts w:cs="Times New Roman"/>
                <w:sz w:val="21"/>
                <w:szCs w:val="21"/>
              </w:rPr>
            </w:pPr>
            <w:r w:rsidRPr="0092632B">
              <w:rPr>
                <w:rFonts w:cs="Times New Roman"/>
                <w:kern w:val="0"/>
                <w:sz w:val="21"/>
                <w:szCs w:val="21"/>
                <w:lang w:bidi="ar"/>
              </w:rPr>
              <w:t>浓度（</w:t>
            </w:r>
            <w:r w:rsidRPr="0092632B">
              <w:rPr>
                <w:rFonts w:cs="Times New Roman"/>
                <w:kern w:val="0"/>
                <w:sz w:val="21"/>
                <w:szCs w:val="21"/>
                <w:lang w:bidi="ar"/>
              </w:rPr>
              <w:t>mg/m</w:t>
            </w:r>
            <w:r w:rsidRPr="0092632B">
              <w:rPr>
                <w:rFonts w:cs="Times New Roman"/>
                <w:kern w:val="0"/>
                <w:sz w:val="21"/>
                <w:szCs w:val="21"/>
                <w:vertAlign w:val="superscript"/>
                <w:lang w:bidi="ar"/>
              </w:rPr>
              <w:t>3</w:t>
            </w:r>
            <w:r w:rsidRPr="0092632B">
              <w:rPr>
                <w:rFonts w:cs="Times New Roman"/>
                <w:kern w:val="0"/>
                <w:sz w:val="21"/>
                <w:szCs w:val="21"/>
                <w:lang w:bidi="ar"/>
              </w:rPr>
              <w:t>）</w:t>
            </w:r>
          </w:p>
        </w:tc>
        <w:tc>
          <w:tcPr>
            <w:tcW w:w="537" w:type="pct"/>
            <w:vAlign w:val="center"/>
          </w:tcPr>
          <w:p w14:paraId="31CF8391" w14:textId="77777777" w:rsidR="0057574C" w:rsidRPr="0092632B" w:rsidRDefault="0057574C" w:rsidP="002029D7">
            <w:pPr>
              <w:adjustRightInd w:val="0"/>
              <w:snapToGrid w:val="0"/>
              <w:spacing w:line="240" w:lineRule="auto"/>
              <w:ind w:firstLineChars="0" w:firstLine="0"/>
              <w:jc w:val="center"/>
              <w:rPr>
                <w:rFonts w:cs="Times New Roman"/>
                <w:sz w:val="21"/>
                <w:szCs w:val="21"/>
              </w:rPr>
            </w:pPr>
            <w:r w:rsidRPr="0092632B">
              <w:rPr>
                <w:rFonts w:cs="Times New Roman"/>
                <w:kern w:val="0"/>
                <w:sz w:val="21"/>
                <w:szCs w:val="21"/>
                <w:lang w:bidi="ar"/>
              </w:rPr>
              <w:t>速率（</w:t>
            </w:r>
            <w:r w:rsidRPr="0092632B">
              <w:rPr>
                <w:rFonts w:cs="Times New Roman"/>
                <w:kern w:val="0"/>
                <w:sz w:val="21"/>
                <w:szCs w:val="21"/>
                <w:lang w:bidi="ar"/>
              </w:rPr>
              <w:t>kg/h</w:t>
            </w:r>
            <w:r w:rsidRPr="0092632B">
              <w:rPr>
                <w:rFonts w:cs="Times New Roman"/>
                <w:kern w:val="0"/>
                <w:sz w:val="21"/>
                <w:szCs w:val="21"/>
                <w:lang w:bidi="ar"/>
              </w:rPr>
              <w:t>）</w:t>
            </w:r>
          </w:p>
        </w:tc>
        <w:tc>
          <w:tcPr>
            <w:tcW w:w="536" w:type="pct"/>
            <w:vAlign w:val="center"/>
          </w:tcPr>
          <w:p w14:paraId="00F71856"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产生量（</w:t>
            </w:r>
            <w:r w:rsidRPr="0092632B">
              <w:rPr>
                <w:rFonts w:cs="Times New Roman"/>
                <w:kern w:val="0"/>
                <w:sz w:val="21"/>
                <w:szCs w:val="21"/>
                <w:lang w:bidi="ar"/>
              </w:rPr>
              <w:t>t/a</w:t>
            </w:r>
            <w:r w:rsidRPr="0092632B">
              <w:rPr>
                <w:rFonts w:cs="Times New Roman"/>
                <w:kern w:val="0"/>
                <w:sz w:val="21"/>
                <w:szCs w:val="21"/>
                <w:lang w:bidi="ar"/>
              </w:rPr>
              <w:t>）</w:t>
            </w:r>
          </w:p>
        </w:tc>
      </w:tr>
      <w:tr w:rsidR="0092632B" w:rsidRPr="0092632B" w14:paraId="547A75A9" w14:textId="77777777" w:rsidTr="002029D7">
        <w:tc>
          <w:tcPr>
            <w:tcW w:w="396" w:type="pct"/>
            <w:vMerge w:val="restart"/>
            <w:vAlign w:val="center"/>
          </w:tcPr>
          <w:p w14:paraId="58184781"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1#</w:t>
            </w:r>
            <w:r w:rsidRPr="0092632B">
              <w:rPr>
                <w:rFonts w:cs="Times New Roman"/>
                <w:kern w:val="0"/>
                <w:sz w:val="21"/>
                <w:szCs w:val="21"/>
                <w:lang w:bidi="ar"/>
              </w:rPr>
              <w:t>锅炉废气</w:t>
            </w:r>
          </w:p>
        </w:tc>
        <w:tc>
          <w:tcPr>
            <w:tcW w:w="398" w:type="pct"/>
            <w:vAlign w:val="center"/>
          </w:tcPr>
          <w:p w14:paraId="367C0CC6"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SO</w:t>
            </w:r>
            <w:r w:rsidRPr="0092632B">
              <w:rPr>
                <w:rFonts w:cs="Times New Roman"/>
                <w:kern w:val="0"/>
                <w:sz w:val="21"/>
                <w:szCs w:val="21"/>
                <w:vertAlign w:val="subscript"/>
                <w:lang w:bidi="ar"/>
              </w:rPr>
              <w:t>2</w:t>
            </w:r>
          </w:p>
        </w:tc>
        <w:tc>
          <w:tcPr>
            <w:tcW w:w="492" w:type="pct"/>
            <w:vMerge w:val="restart"/>
            <w:vAlign w:val="center"/>
          </w:tcPr>
          <w:p w14:paraId="5002CF1C"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1740</w:t>
            </w:r>
          </w:p>
        </w:tc>
        <w:tc>
          <w:tcPr>
            <w:tcW w:w="588" w:type="pct"/>
            <w:vAlign w:val="center"/>
          </w:tcPr>
          <w:p w14:paraId="16D05471" w14:textId="77777777" w:rsidR="0057574C" w:rsidRPr="0092632B" w:rsidRDefault="0057574C" w:rsidP="002029D7">
            <w:pPr>
              <w:widowControl/>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30</w:t>
            </w:r>
          </w:p>
        </w:tc>
        <w:tc>
          <w:tcPr>
            <w:tcW w:w="537" w:type="pct"/>
            <w:vAlign w:val="center"/>
          </w:tcPr>
          <w:p w14:paraId="514442C6" w14:textId="19E18CD8"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0.052</w:t>
            </w:r>
          </w:p>
        </w:tc>
        <w:tc>
          <w:tcPr>
            <w:tcW w:w="598" w:type="pct"/>
            <w:vAlign w:val="center"/>
          </w:tcPr>
          <w:p w14:paraId="42C289F6" w14:textId="7CE50698" w:rsidR="0057574C" w:rsidRPr="0092632B" w:rsidRDefault="0057574C" w:rsidP="002029D7">
            <w:pPr>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0.229</w:t>
            </w:r>
          </w:p>
        </w:tc>
        <w:tc>
          <w:tcPr>
            <w:tcW w:w="330" w:type="pct"/>
            <w:vMerge w:val="restart"/>
            <w:vAlign w:val="center"/>
          </w:tcPr>
          <w:p w14:paraId="3C3368A7"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12m</w:t>
            </w:r>
            <w:r w:rsidRPr="0092632B">
              <w:rPr>
                <w:rFonts w:cs="Times New Roman"/>
                <w:kern w:val="0"/>
                <w:sz w:val="21"/>
                <w:szCs w:val="21"/>
                <w:lang w:bidi="ar"/>
              </w:rPr>
              <w:t>高排气筒直接排放</w:t>
            </w:r>
          </w:p>
        </w:tc>
        <w:tc>
          <w:tcPr>
            <w:tcW w:w="588" w:type="pct"/>
            <w:vAlign w:val="center"/>
          </w:tcPr>
          <w:p w14:paraId="1B4290AF"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30</w:t>
            </w:r>
          </w:p>
        </w:tc>
        <w:tc>
          <w:tcPr>
            <w:tcW w:w="537" w:type="pct"/>
            <w:vAlign w:val="center"/>
          </w:tcPr>
          <w:p w14:paraId="63B53E06" w14:textId="793AE409"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0.052</w:t>
            </w:r>
          </w:p>
        </w:tc>
        <w:tc>
          <w:tcPr>
            <w:tcW w:w="536" w:type="pct"/>
            <w:vAlign w:val="center"/>
          </w:tcPr>
          <w:p w14:paraId="3B194BB7" w14:textId="2D1401B6" w:rsidR="0057574C" w:rsidRPr="0092632B" w:rsidRDefault="0057574C" w:rsidP="002029D7">
            <w:pPr>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0.229</w:t>
            </w:r>
          </w:p>
        </w:tc>
      </w:tr>
      <w:tr w:rsidR="0092632B" w:rsidRPr="0092632B" w14:paraId="7B46ADCC" w14:textId="77777777" w:rsidTr="002029D7">
        <w:tc>
          <w:tcPr>
            <w:tcW w:w="396" w:type="pct"/>
            <w:vMerge/>
            <w:vAlign w:val="center"/>
          </w:tcPr>
          <w:p w14:paraId="7900A77D"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p>
        </w:tc>
        <w:tc>
          <w:tcPr>
            <w:tcW w:w="398" w:type="pct"/>
            <w:vAlign w:val="center"/>
          </w:tcPr>
          <w:p w14:paraId="2926511C"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NOx</w:t>
            </w:r>
          </w:p>
        </w:tc>
        <w:tc>
          <w:tcPr>
            <w:tcW w:w="492" w:type="pct"/>
            <w:vMerge/>
            <w:vAlign w:val="center"/>
          </w:tcPr>
          <w:p w14:paraId="3E026BD3"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p>
        </w:tc>
        <w:tc>
          <w:tcPr>
            <w:tcW w:w="588" w:type="pct"/>
            <w:vAlign w:val="center"/>
          </w:tcPr>
          <w:p w14:paraId="7DEF5085" w14:textId="77777777" w:rsidR="0057574C" w:rsidRPr="0092632B" w:rsidRDefault="0057574C" w:rsidP="002029D7">
            <w:pPr>
              <w:adjustRightInd w:val="0"/>
              <w:snapToGrid w:val="0"/>
              <w:spacing w:line="240" w:lineRule="auto"/>
              <w:ind w:firstLineChars="0" w:firstLine="0"/>
              <w:jc w:val="center"/>
              <w:rPr>
                <w:rFonts w:cs="Times New Roman"/>
                <w:sz w:val="21"/>
                <w:szCs w:val="21"/>
              </w:rPr>
            </w:pPr>
            <w:r w:rsidRPr="0092632B">
              <w:rPr>
                <w:rFonts w:cs="Times New Roman"/>
                <w:sz w:val="21"/>
                <w:szCs w:val="21"/>
              </w:rPr>
              <w:t>50</w:t>
            </w:r>
          </w:p>
        </w:tc>
        <w:tc>
          <w:tcPr>
            <w:tcW w:w="537" w:type="pct"/>
            <w:vAlign w:val="center"/>
          </w:tcPr>
          <w:p w14:paraId="60F0FA79" w14:textId="634B1FFC"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0.087</w:t>
            </w:r>
          </w:p>
        </w:tc>
        <w:tc>
          <w:tcPr>
            <w:tcW w:w="598" w:type="pct"/>
            <w:vAlign w:val="center"/>
          </w:tcPr>
          <w:p w14:paraId="17C5CD0D" w14:textId="5416E3FB"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0.381</w:t>
            </w:r>
          </w:p>
        </w:tc>
        <w:tc>
          <w:tcPr>
            <w:tcW w:w="330" w:type="pct"/>
            <w:vMerge/>
            <w:vAlign w:val="center"/>
          </w:tcPr>
          <w:p w14:paraId="1A581E14"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p>
        </w:tc>
        <w:tc>
          <w:tcPr>
            <w:tcW w:w="588" w:type="pct"/>
            <w:vAlign w:val="center"/>
          </w:tcPr>
          <w:p w14:paraId="41869B24"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50</w:t>
            </w:r>
          </w:p>
        </w:tc>
        <w:tc>
          <w:tcPr>
            <w:tcW w:w="537" w:type="pct"/>
            <w:vAlign w:val="center"/>
          </w:tcPr>
          <w:p w14:paraId="63FA7E8E" w14:textId="0D35016F"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0.087</w:t>
            </w:r>
          </w:p>
        </w:tc>
        <w:tc>
          <w:tcPr>
            <w:tcW w:w="536" w:type="pct"/>
            <w:vAlign w:val="center"/>
          </w:tcPr>
          <w:p w14:paraId="1BD5FC8F" w14:textId="739266A0"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0.381</w:t>
            </w:r>
          </w:p>
        </w:tc>
      </w:tr>
      <w:tr w:rsidR="0092632B" w:rsidRPr="0092632B" w14:paraId="32D32804" w14:textId="77777777" w:rsidTr="002029D7">
        <w:tc>
          <w:tcPr>
            <w:tcW w:w="396" w:type="pct"/>
            <w:vMerge/>
            <w:vAlign w:val="center"/>
          </w:tcPr>
          <w:p w14:paraId="61865F9F"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p>
        </w:tc>
        <w:tc>
          <w:tcPr>
            <w:tcW w:w="398" w:type="pct"/>
            <w:vAlign w:val="center"/>
          </w:tcPr>
          <w:p w14:paraId="7B0F41FB"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颗粒物</w:t>
            </w:r>
          </w:p>
        </w:tc>
        <w:tc>
          <w:tcPr>
            <w:tcW w:w="492" w:type="pct"/>
            <w:vMerge/>
            <w:vAlign w:val="center"/>
          </w:tcPr>
          <w:p w14:paraId="1363379E"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p>
        </w:tc>
        <w:tc>
          <w:tcPr>
            <w:tcW w:w="588" w:type="pct"/>
            <w:vAlign w:val="center"/>
          </w:tcPr>
          <w:p w14:paraId="60595E92" w14:textId="77777777" w:rsidR="0057574C" w:rsidRPr="0092632B" w:rsidRDefault="0057574C" w:rsidP="002029D7">
            <w:pPr>
              <w:adjustRightInd w:val="0"/>
              <w:snapToGrid w:val="0"/>
              <w:spacing w:line="240" w:lineRule="auto"/>
              <w:ind w:firstLineChars="0" w:firstLine="0"/>
              <w:jc w:val="center"/>
              <w:rPr>
                <w:rFonts w:cs="Times New Roman"/>
                <w:sz w:val="21"/>
                <w:szCs w:val="21"/>
              </w:rPr>
            </w:pPr>
            <w:r w:rsidRPr="0092632B">
              <w:rPr>
                <w:rFonts w:cs="Times New Roman"/>
                <w:sz w:val="21"/>
                <w:szCs w:val="21"/>
              </w:rPr>
              <w:t>20</w:t>
            </w:r>
          </w:p>
        </w:tc>
        <w:tc>
          <w:tcPr>
            <w:tcW w:w="537" w:type="pct"/>
            <w:vAlign w:val="center"/>
          </w:tcPr>
          <w:p w14:paraId="5F8DED64" w14:textId="4584AC5B"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0.035</w:t>
            </w:r>
          </w:p>
        </w:tc>
        <w:tc>
          <w:tcPr>
            <w:tcW w:w="598" w:type="pct"/>
            <w:vAlign w:val="center"/>
          </w:tcPr>
          <w:p w14:paraId="62D8F3D0" w14:textId="0DD4FF45"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0.152</w:t>
            </w:r>
          </w:p>
        </w:tc>
        <w:tc>
          <w:tcPr>
            <w:tcW w:w="330" w:type="pct"/>
            <w:vMerge/>
            <w:vAlign w:val="center"/>
          </w:tcPr>
          <w:p w14:paraId="380E4E47"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p>
        </w:tc>
        <w:tc>
          <w:tcPr>
            <w:tcW w:w="588" w:type="pct"/>
            <w:vAlign w:val="center"/>
          </w:tcPr>
          <w:p w14:paraId="17DDB9DC" w14:textId="7777777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20</w:t>
            </w:r>
          </w:p>
        </w:tc>
        <w:tc>
          <w:tcPr>
            <w:tcW w:w="537" w:type="pct"/>
            <w:vAlign w:val="center"/>
          </w:tcPr>
          <w:p w14:paraId="302FEC03" w14:textId="3F51B63C"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0.035</w:t>
            </w:r>
          </w:p>
        </w:tc>
        <w:tc>
          <w:tcPr>
            <w:tcW w:w="536" w:type="pct"/>
            <w:vAlign w:val="center"/>
          </w:tcPr>
          <w:p w14:paraId="397E06AF" w14:textId="5277FB37" w:rsidR="0057574C" w:rsidRPr="0092632B" w:rsidRDefault="0057574C" w:rsidP="002029D7">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0.152</w:t>
            </w:r>
          </w:p>
        </w:tc>
      </w:tr>
    </w:tbl>
    <w:p w14:paraId="243BBC88" w14:textId="77777777" w:rsidR="0057574C" w:rsidRPr="0092632B" w:rsidRDefault="0057574C" w:rsidP="0057574C">
      <w:pPr>
        <w:ind w:firstLine="480"/>
        <w:rPr>
          <w:rFonts w:cs="Times New Roman"/>
          <w:szCs w:val="24"/>
        </w:rPr>
      </w:pPr>
      <w:r w:rsidRPr="0092632B">
        <w:rPr>
          <w:rFonts w:cs="Times New Roman"/>
          <w:szCs w:val="24"/>
        </w:rPr>
        <w:t>（</w:t>
      </w:r>
      <w:r w:rsidRPr="0092632B">
        <w:rPr>
          <w:rFonts w:cs="Times New Roman"/>
          <w:szCs w:val="24"/>
        </w:rPr>
        <w:t>4</w:t>
      </w:r>
      <w:r w:rsidRPr="0092632B">
        <w:rPr>
          <w:rFonts w:cs="Times New Roman"/>
          <w:szCs w:val="24"/>
        </w:rPr>
        <w:t>）沼气发电机废气</w:t>
      </w:r>
      <w:r w:rsidRPr="0092632B">
        <w:rPr>
          <w:rFonts w:cs="Times New Roman"/>
          <w:szCs w:val="24"/>
        </w:rPr>
        <w:t>G4</w:t>
      </w:r>
    </w:p>
    <w:p w14:paraId="1A8C3D47" w14:textId="77777777" w:rsidR="004D08B0" w:rsidRPr="0092632B" w:rsidRDefault="004D08B0" w:rsidP="004D08B0">
      <w:pPr>
        <w:ind w:firstLine="480"/>
        <w:rPr>
          <w:rFonts w:cs="Times New Roman"/>
          <w:szCs w:val="24"/>
        </w:rPr>
      </w:pPr>
      <w:r w:rsidRPr="0092632B">
        <w:rPr>
          <w:rFonts w:cs="Times New Roman"/>
          <w:szCs w:val="24"/>
        </w:rPr>
        <w:fldChar w:fldCharType="begin"/>
      </w:r>
      <w:r w:rsidRPr="0092632B">
        <w:rPr>
          <w:rFonts w:cs="Times New Roman"/>
          <w:szCs w:val="24"/>
        </w:rPr>
        <w:instrText xml:space="preserve"> = 1 \* GB3 </w:instrText>
      </w:r>
      <w:r w:rsidRPr="0092632B">
        <w:rPr>
          <w:rFonts w:cs="Times New Roman"/>
          <w:szCs w:val="24"/>
        </w:rPr>
        <w:fldChar w:fldCharType="separate"/>
      </w:r>
      <w:r w:rsidRPr="0092632B">
        <w:rPr>
          <w:rFonts w:ascii="宋体" w:hAnsi="宋体" w:cs="宋体" w:hint="eastAsia"/>
          <w:noProof/>
          <w:szCs w:val="24"/>
        </w:rPr>
        <w:t>①</w:t>
      </w:r>
      <w:r w:rsidRPr="0092632B">
        <w:rPr>
          <w:rFonts w:cs="Times New Roman"/>
          <w:szCs w:val="24"/>
        </w:rPr>
        <w:fldChar w:fldCharType="end"/>
      </w:r>
      <w:r w:rsidRPr="0092632B">
        <w:rPr>
          <w:rFonts w:cs="Times New Roman"/>
          <w:szCs w:val="24"/>
        </w:rPr>
        <w:t>烟气量</w:t>
      </w:r>
    </w:p>
    <w:p w14:paraId="11179148" w14:textId="06589741" w:rsidR="004D08B0" w:rsidRPr="0092632B" w:rsidRDefault="004D08B0" w:rsidP="004D08B0">
      <w:pPr>
        <w:ind w:firstLine="480"/>
        <w:rPr>
          <w:rFonts w:cs="Times New Roman"/>
          <w:szCs w:val="24"/>
        </w:rPr>
      </w:pPr>
      <w:r w:rsidRPr="0092632B">
        <w:rPr>
          <w:rFonts w:cs="Times New Roman"/>
          <w:szCs w:val="24"/>
        </w:rPr>
        <w:t>发电机废气主要为内燃机发电机组运行过程的沼气燃烧废气，经余热锅炉利用余热后的烟气温度约为</w:t>
      </w:r>
      <w:r w:rsidRPr="0092632B">
        <w:rPr>
          <w:rFonts w:cs="Times New Roman"/>
          <w:szCs w:val="24"/>
        </w:rPr>
        <w:t>180</w:t>
      </w:r>
      <w:r w:rsidRPr="0092632B">
        <w:rPr>
          <w:rFonts w:ascii="宋体" w:hAnsi="宋体" w:cs="宋体" w:hint="eastAsia"/>
          <w:szCs w:val="24"/>
        </w:rPr>
        <w:t>℃</w:t>
      </w:r>
      <w:r w:rsidRPr="0092632B">
        <w:rPr>
          <w:rFonts w:cs="Times New Roman"/>
          <w:szCs w:val="24"/>
        </w:rPr>
        <w:t>。根据工程分析，进入内燃发电机发电的沼气量为</w:t>
      </w:r>
      <w:r w:rsidRPr="0092632B">
        <w:rPr>
          <w:rFonts w:cs="Times New Roman"/>
          <w:szCs w:val="24"/>
        </w:rPr>
        <w:t>7800m</w:t>
      </w:r>
      <w:r w:rsidRPr="0092632B">
        <w:rPr>
          <w:rFonts w:cs="Times New Roman"/>
          <w:szCs w:val="24"/>
          <w:vertAlign w:val="superscript"/>
        </w:rPr>
        <w:t>3</w:t>
      </w:r>
      <w:r w:rsidRPr="0092632B">
        <w:rPr>
          <w:rFonts w:cs="Times New Roman"/>
          <w:szCs w:val="24"/>
        </w:rPr>
        <w:t>/d</w:t>
      </w:r>
      <w:r w:rsidRPr="0092632B">
        <w:rPr>
          <w:rFonts w:cs="Times New Roman"/>
          <w:szCs w:val="24"/>
        </w:rPr>
        <w:t>，根据发电机设备厂家提供的资料，单台发电机组满负荷小时耗气量约</w:t>
      </w:r>
      <w:r w:rsidRPr="0092632B">
        <w:rPr>
          <w:rFonts w:cs="Times New Roman"/>
          <w:szCs w:val="24"/>
        </w:rPr>
        <w:t>435m</w:t>
      </w:r>
      <w:r w:rsidRPr="0092632B">
        <w:rPr>
          <w:rFonts w:cs="Times New Roman"/>
          <w:szCs w:val="24"/>
          <w:vertAlign w:val="superscript"/>
        </w:rPr>
        <w:t>3</w:t>
      </w:r>
      <w:r w:rsidRPr="0092632B">
        <w:rPr>
          <w:rFonts w:cs="Times New Roman"/>
          <w:szCs w:val="24"/>
        </w:rPr>
        <w:t>/h</w:t>
      </w:r>
      <w:r w:rsidRPr="0092632B">
        <w:rPr>
          <w:rFonts w:cs="Times New Roman"/>
          <w:szCs w:val="24"/>
        </w:rPr>
        <w:t>，发电机运行时长约</w:t>
      </w:r>
      <w:r w:rsidR="000B174E" w:rsidRPr="0092632B">
        <w:rPr>
          <w:rFonts w:cs="Times New Roman"/>
          <w:szCs w:val="24"/>
        </w:rPr>
        <w:t>18h/d</w:t>
      </w:r>
      <w:r w:rsidRPr="0092632B">
        <w:rPr>
          <w:rFonts w:cs="Times New Roman"/>
          <w:szCs w:val="24"/>
        </w:rPr>
        <w:t>（</w:t>
      </w:r>
      <w:r w:rsidR="000B174E" w:rsidRPr="0092632B">
        <w:rPr>
          <w:rFonts w:cs="Times New Roman"/>
          <w:szCs w:val="24"/>
        </w:rPr>
        <w:t>6570h/a</w:t>
      </w:r>
      <w:r w:rsidRPr="0092632B">
        <w:rPr>
          <w:rFonts w:cs="Times New Roman"/>
          <w:szCs w:val="24"/>
        </w:rPr>
        <w:t>）。沼气发电排污系数烟气量为</w:t>
      </w:r>
      <w:r w:rsidR="00547B63" w:rsidRPr="0092632B">
        <w:rPr>
          <w:rFonts w:cs="Times New Roman"/>
          <w:szCs w:val="24"/>
        </w:rPr>
        <w:t>7.6</w:t>
      </w:r>
      <w:r w:rsidRPr="0092632B">
        <w:rPr>
          <w:rFonts w:cs="Times New Roman"/>
          <w:szCs w:val="24"/>
        </w:rPr>
        <w:t>m</w:t>
      </w:r>
      <w:r w:rsidRPr="0092632B">
        <w:rPr>
          <w:rFonts w:cs="Times New Roman"/>
          <w:szCs w:val="24"/>
          <w:vertAlign w:val="superscript"/>
        </w:rPr>
        <w:t>3</w:t>
      </w:r>
      <w:r w:rsidRPr="0092632B">
        <w:rPr>
          <w:rFonts w:cs="Times New Roman"/>
          <w:szCs w:val="24"/>
        </w:rPr>
        <w:t>烟气</w:t>
      </w:r>
      <w:r w:rsidRPr="0092632B">
        <w:rPr>
          <w:rFonts w:cs="Times New Roman"/>
          <w:szCs w:val="24"/>
        </w:rPr>
        <w:t>/m</w:t>
      </w:r>
      <w:r w:rsidRPr="0092632B">
        <w:rPr>
          <w:rFonts w:cs="Times New Roman"/>
          <w:szCs w:val="24"/>
          <w:vertAlign w:val="superscript"/>
        </w:rPr>
        <w:t>3</w:t>
      </w:r>
      <w:r w:rsidRPr="0092632B">
        <w:rPr>
          <w:rFonts w:cs="Times New Roman"/>
          <w:szCs w:val="24"/>
        </w:rPr>
        <w:t>沼气，则单台发电机满负荷运行时烟气量为</w:t>
      </w:r>
      <w:r w:rsidR="00547B63" w:rsidRPr="0092632B">
        <w:rPr>
          <w:rFonts w:cs="Times New Roman"/>
          <w:szCs w:val="24"/>
        </w:rPr>
        <w:t>3306</w:t>
      </w:r>
      <w:r w:rsidRPr="0092632B">
        <w:rPr>
          <w:rFonts w:cs="Times New Roman"/>
          <w:szCs w:val="24"/>
        </w:rPr>
        <w:t>m</w:t>
      </w:r>
      <w:r w:rsidRPr="0092632B">
        <w:rPr>
          <w:rFonts w:cs="Times New Roman"/>
          <w:szCs w:val="24"/>
          <w:vertAlign w:val="superscript"/>
        </w:rPr>
        <w:t>3</w:t>
      </w:r>
      <w:r w:rsidRPr="0092632B">
        <w:rPr>
          <w:rFonts w:cs="Times New Roman"/>
          <w:szCs w:val="24"/>
        </w:rPr>
        <w:t>/h</w:t>
      </w:r>
      <w:r w:rsidRPr="0092632B">
        <w:rPr>
          <w:rFonts w:cs="Times New Roman" w:hint="eastAsia"/>
          <w:szCs w:val="24"/>
        </w:rPr>
        <w:t>，本项目取设计资料中单台</w:t>
      </w:r>
      <w:r w:rsidRPr="0092632B">
        <w:rPr>
          <w:rFonts w:cs="Times New Roman" w:hint="eastAsia"/>
          <w:szCs w:val="24"/>
        </w:rPr>
        <w:t>1000kW</w:t>
      </w:r>
      <w:r w:rsidRPr="0092632B">
        <w:rPr>
          <w:rFonts w:cs="Times New Roman" w:hint="eastAsia"/>
          <w:szCs w:val="24"/>
        </w:rPr>
        <w:t>发电机尾气量</w:t>
      </w:r>
      <w:r w:rsidRPr="0092632B">
        <w:rPr>
          <w:rFonts w:cs="Times New Roman" w:hint="eastAsia"/>
          <w:szCs w:val="24"/>
        </w:rPr>
        <w:t>4000Nm</w:t>
      </w:r>
      <w:r w:rsidRPr="0092632B">
        <w:rPr>
          <w:rFonts w:cs="Times New Roman" w:hint="eastAsia"/>
          <w:szCs w:val="24"/>
          <w:vertAlign w:val="superscript"/>
        </w:rPr>
        <w:t>3</w:t>
      </w:r>
      <w:r w:rsidRPr="0092632B">
        <w:rPr>
          <w:rFonts w:cs="Times New Roman" w:hint="eastAsia"/>
          <w:szCs w:val="24"/>
        </w:rPr>
        <w:t>/h</w:t>
      </w:r>
      <w:r w:rsidRPr="0092632B">
        <w:rPr>
          <w:rFonts w:cs="Times New Roman" w:hint="eastAsia"/>
          <w:szCs w:val="24"/>
        </w:rPr>
        <w:t>。</w:t>
      </w:r>
    </w:p>
    <w:p w14:paraId="502D2B61" w14:textId="77777777" w:rsidR="004D08B0" w:rsidRPr="0092632B" w:rsidRDefault="004D08B0" w:rsidP="004D08B0">
      <w:pPr>
        <w:pStyle w:val="afb"/>
        <w:adjustRightInd w:val="0"/>
        <w:snapToGrid w:val="0"/>
        <w:spacing w:line="460" w:lineRule="exact"/>
        <w:ind w:firstLine="480"/>
        <w:rPr>
          <w:sz w:val="24"/>
          <w:szCs w:val="24"/>
          <w:lang w:val="en-US" w:eastAsia="zh-CN"/>
        </w:rPr>
      </w:pPr>
      <w:r w:rsidRPr="0092632B">
        <w:rPr>
          <w:sz w:val="24"/>
          <w:szCs w:val="24"/>
          <w:lang w:val="en-US" w:eastAsia="zh-CN"/>
        </w:rPr>
        <w:fldChar w:fldCharType="begin"/>
      </w:r>
      <w:r w:rsidRPr="0092632B">
        <w:rPr>
          <w:sz w:val="24"/>
          <w:szCs w:val="24"/>
          <w:lang w:val="en-US" w:eastAsia="zh-CN"/>
        </w:rPr>
        <w:instrText xml:space="preserve"> = 2 \* GB3 </w:instrText>
      </w:r>
      <w:r w:rsidRPr="0092632B">
        <w:rPr>
          <w:sz w:val="24"/>
          <w:szCs w:val="24"/>
          <w:lang w:val="en-US" w:eastAsia="zh-CN"/>
        </w:rPr>
        <w:fldChar w:fldCharType="separate"/>
      </w:r>
      <w:r w:rsidRPr="0092632B">
        <w:rPr>
          <w:rFonts w:ascii="宋体" w:hAnsi="宋体" w:cs="宋体" w:hint="eastAsia"/>
          <w:noProof/>
          <w:sz w:val="24"/>
          <w:szCs w:val="24"/>
          <w:lang w:val="en-US" w:eastAsia="zh-CN"/>
        </w:rPr>
        <w:t>②</w:t>
      </w:r>
      <w:r w:rsidRPr="0092632B">
        <w:rPr>
          <w:sz w:val="24"/>
          <w:szCs w:val="24"/>
          <w:lang w:val="en-US" w:eastAsia="zh-CN"/>
        </w:rPr>
        <w:fldChar w:fldCharType="end"/>
      </w:r>
      <w:r w:rsidRPr="0092632B">
        <w:rPr>
          <w:sz w:val="24"/>
          <w:szCs w:val="24"/>
          <w:lang w:val="en-US" w:eastAsia="zh-CN"/>
        </w:rPr>
        <w:t>SO</w:t>
      </w:r>
      <w:r w:rsidRPr="0092632B">
        <w:rPr>
          <w:sz w:val="24"/>
          <w:szCs w:val="24"/>
          <w:vertAlign w:val="subscript"/>
          <w:lang w:val="en-US" w:eastAsia="zh-CN"/>
        </w:rPr>
        <w:t>2</w:t>
      </w:r>
      <w:r w:rsidRPr="0092632B">
        <w:rPr>
          <w:sz w:val="24"/>
          <w:szCs w:val="24"/>
        </w:rPr>
        <w:t>、</w:t>
      </w:r>
      <w:r w:rsidRPr="0092632B">
        <w:rPr>
          <w:sz w:val="24"/>
          <w:szCs w:val="24"/>
        </w:rPr>
        <w:t>NO</w:t>
      </w:r>
      <w:r w:rsidRPr="0092632B">
        <w:rPr>
          <w:sz w:val="24"/>
          <w:szCs w:val="24"/>
          <w:vertAlign w:val="subscript"/>
        </w:rPr>
        <w:t>x</w:t>
      </w:r>
      <w:r w:rsidRPr="0092632B">
        <w:rPr>
          <w:sz w:val="24"/>
          <w:szCs w:val="24"/>
        </w:rPr>
        <w:t>、颗粒物</w:t>
      </w:r>
    </w:p>
    <w:p w14:paraId="34489C05" w14:textId="77777777" w:rsidR="00A16A1C" w:rsidRPr="0092632B" w:rsidRDefault="004D08B0" w:rsidP="004D08B0">
      <w:pPr>
        <w:pStyle w:val="afb"/>
        <w:adjustRightInd w:val="0"/>
        <w:snapToGrid w:val="0"/>
        <w:spacing w:line="460" w:lineRule="exact"/>
        <w:ind w:firstLine="480"/>
        <w:rPr>
          <w:sz w:val="24"/>
          <w:szCs w:val="24"/>
          <w:lang w:val="en-US" w:eastAsia="zh-CN"/>
        </w:rPr>
      </w:pPr>
      <w:r w:rsidRPr="0092632B">
        <w:rPr>
          <w:rFonts w:hint="eastAsia"/>
          <w:sz w:val="24"/>
          <w:szCs w:val="24"/>
          <w:lang w:val="en-US" w:eastAsia="zh-CN"/>
        </w:rPr>
        <w:t>根据《排放源统计调查产排污核算方法和系数手册》中</w:t>
      </w:r>
      <w:r w:rsidRPr="0092632B">
        <w:rPr>
          <w:rFonts w:hint="eastAsia"/>
          <w:sz w:val="24"/>
          <w:szCs w:val="24"/>
          <w:lang w:val="en-US" w:eastAsia="zh-CN"/>
        </w:rPr>
        <w:t xml:space="preserve">4417 </w:t>
      </w:r>
      <w:r w:rsidRPr="0092632B">
        <w:rPr>
          <w:rFonts w:hint="eastAsia"/>
          <w:sz w:val="24"/>
          <w:szCs w:val="24"/>
          <w:lang w:val="en-US" w:eastAsia="zh-CN"/>
        </w:rPr>
        <w:t>生物质能发电行业系数手册，采用沼气发电的内燃机发电机组，</w:t>
      </w:r>
      <w:r w:rsidRPr="0092632B">
        <w:rPr>
          <w:rFonts w:hint="eastAsia"/>
          <w:sz w:val="24"/>
          <w:szCs w:val="24"/>
          <w:lang w:val="en-US" w:eastAsia="zh-CN"/>
        </w:rPr>
        <w:t>SO</w:t>
      </w:r>
      <w:r w:rsidRPr="0092632B">
        <w:rPr>
          <w:rFonts w:hint="eastAsia"/>
          <w:sz w:val="24"/>
          <w:szCs w:val="24"/>
          <w:vertAlign w:val="subscript"/>
          <w:lang w:val="en-US" w:eastAsia="zh-CN"/>
        </w:rPr>
        <w:t>2</w:t>
      </w:r>
      <w:r w:rsidRPr="0092632B">
        <w:rPr>
          <w:rFonts w:hint="eastAsia"/>
          <w:sz w:val="24"/>
          <w:szCs w:val="24"/>
          <w:lang w:val="en-US" w:eastAsia="zh-CN"/>
        </w:rPr>
        <w:t>产生系数为</w:t>
      </w:r>
      <w:r w:rsidRPr="0092632B">
        <w:rPr>
          <w:rFonts w:hint="eastAsia"/>
          <w:sz w:val="24"/>
          <w:szCs w:val="24"/>
          <w:lang w:val="en-US" w:eastAsia="zh-CN"/>
        </w:rPr>
        <w:t>8.36</w:t>
      </w:r>
      <w:r w:rsidRPr="0092632B">
        <w:rPr>
          <w:rFonts w:hint="eastAsia"/>
          <w:sz w:val="24"/>
          <w:szCs w:val="24"/>
          <w:lang w:val="en-US" w:eastAsia="zh-CN"/>
        </w:rPr>
        <w:t>×</w:t>
      </w:r>
      <w:r w:rsidRPr="0092632B">
        <w:rPr>
          <w:rFonts w:hint="eastAsia"/>
          <w:sz w:val="24"/>
          <w:szCs w:val="24"/>
          <w:lang w:val="en-US" w:eastAsia="zh-CN"/>
        </w:rPr>
        <w:t>10</w:t>
      </w:r>
      <w:r w:rsidRPr="0092632B">
        <w:rPr>
          <w:rFonts w:hint="eastAsia"/>
          <w:sz w:val="24"/>
          <w:szCs w:val="24"/>
          <w:vertAlign w:val="superscript"/>
          <w:lang w:val="en-US" w:eastAsia="zh-CN"/>
        </w:rPr>
        <w:t>-5</w:t>
      </w:r>
      <w:r w:rsidRPr="0092632B">
        <w:rPr>
          <w:rFonts w:hint="eastAsia"/>
          <w:sz w:val="24"/>
          <w:szCs w:val="24"/>
          <w:lang w:val="en-US" w:eastAsia="zh-CN"/>
        </w:rPr>
        <w:t>kg/m</w:t>
      </w:r>
      <w:r w:rsidRPr="0092632B">
        <w:rPr>
          <w:rFonts w:hint="eastAsia"/>
          <w:sz w:val="24"/>
          <w:szCs w:val="24"/>
          <w:vertAlign w:val="superscript"/>
          <w:lang w:val="en-US" w:eastAsia="zh-CN"/>
        </w:rPr>
        <w:t>3</w:t>
      </w:r>
      <w:r w:rsidRPr="0092632B">
        <w:rPr>
          <w:rFonts w:hint="eastAsia"/>
          <w:sz w:val="24"/>
          <w:szCs w:val="24"/>
          <w:lang w:val="en-US" w:eastAsia="zh-CN"/>
        </w:rPr>
        <w:t>-</w:t>
      </w:r>
      <w:r w:rsidRPr="0092632B">
        <w:rPr>
          <w:rFonts w:hint="eastAsia"/>
          <w:sz w:val="24"/>
          <w:szCs w:val="24"/>
          <w:lang w:val="en-US" w:eastAsia="zh-CN"/>
        </w:rPr>
        <w:t>原料，</w:t>
      </w:r>
      <w:r w:rsidR="00094865" w:rsidRPr="0092632B">
        <w:rPr>
          <w:sz w:val="24"/>
          <w:szCs w:val="24"/>
        </w:rPr>
        <w:t>NO</w:t>
      </w:r>
      <w:r w:rsidR="00094865" w:rsidRPr="0092632B">
        <w:rPr>
          <w:sz w:val="24"/>
          <w:szCs w:val="24"/>
          <w:vertAlign w:val="subscript"/>
        </w:rPr>
        <w:t>x</w:t>
      </w:r>
      <w:r w:rsidR="00094865" w:rsidRPr="0092632B">
        <w:rPr>
          <w:rFonts w:hint="eastAsia"/>
          <w:sz w:val="24"/>
          <w:szCs w:val="24"/>
          <w:lang w:val="en-US" w:eastAsia="zh-CN"/>
        </w:rPr>
        <w:t>产生系数为</w:t>
      </w:r>
      <w:r w:rsidR="00094865" w:rsidRPr="0092632B">
        <w:rPr>
          <w:sz w:val="24"/>
          <w:szCs w:val="24"/>
          <w:lang w:val="en-US" w:eastAsia="zh-CN"/>
        </w:rPr>
        <w:t>2.74</w:t>
      </w:r>
      <w:r w:rsidR="00094865" w:rsidRPr="0092632B">
        <w:rPr>
          <w:rFonts w:hint="eastAsia"/>
          <w:sz w:val="24"/>
          <w:szCs w:val="24"/>
          <w:lang w:val="en-US" w:eastAsia="zh-CN"/>
        </w:rPr>
        <w:t>×</w:t>
      </w:r>
      <w:r w:rsidR="00094865" w:rsidRPr="0092632B">
        <w:rPr>
          <w:rFonts w:hint="eastAsia"/>
          <w:sz w:val="24"/>
          <w:szCs w:val="24"/>
          <w:lang w:val="en-US" w:eastAsia="zh-CN"/>
        </w:rPr>
        <w:t>10</w:t>
      </w:r>
      <w:r w:rsidR="00094865" w:rsidRPr="0092632B">
        <w:rPr>
          <w:rFonts w:hint="eastAsia"/>
          <w:sz w:val="24"/>
          <w:szCs w:val="24"/>
          <w:vertAlign w:val="superscript"/>
          <w:lang w:val="en-US" w:eastAsia="zh-CN"/>
        </w:rPr>
        <w:t>-</w:t>
      </w:r>
      <w:r w:rsidR="00094865" w:rsidRPr="0092632B">
        <w:rPr>
          <w:sz w:val="24"/>
          <w:szCs w:val="24"/>
          <w:vertAlign w:val="superscript"/>
          <w:lang w:val="en-US" w:eastAsia="zh-CN"/>
        </w:rPr>
        <w:t>3</w:t>
      </w:r>
      <w:r w:rsidR="00094865" w:rsidRPr="0092632B">
        <w:rPr>
          <w:rFonts w:hint="eastAsia"/>
          <w:sz w:val="24"/>
          <w:szCs w:val="24"/>
          <w:lang w:val="en-US" w:eastAsia="zh-CN"/>
        </w:rPr>
        <w:t>kg/m</w:t>
      </w:r>
      <w:r w:rsidR="00094865" w:rsidRPr="0092632B">
        <w:rPr>
          <w:rFonts w:hint="eastAsia"/>
          <w:sz w:val="24"/>
          <w:szCs w:val="24"/>
          <w:vertAlign w:val="superscript"/>
          <w:lang w:val="en-US" w:eastAsia="zh-CN"/>
        </w:rPr>
        <w:t>3</w:t>
      </w:r>
      <w:r w:rsidR="00094865" w:rsidRPr="0092632B">
        <w:rPr>
          <w:rFonts w:hint="eastAsia"/>
          <w:sz w:val="24"/>
          <w:szCs w:val="24"/>
          <w:lang w:val="en-US" w:eastAsia="zh-CN"/>
        </w:rPr>
        <w:t>-</w:t>
      </w:r>
      <w:r w:rsidR="00094865" w:rsidRPr="0092632B">
        <w:rPr>
          <w:rFonts w:hint="eastAsia"/>
          <w:sz w:val="24"/>
          <w:szCs w:val="24"/>
          <w:lang w:val="en-US" w:eastAsia="zh-CN"/>
        </w:rPr>
        <w:t>原料，</w:t>
      </w:r>
      <w:r w:rsidR="00A16A1C" w:rsidRPr="0092632B">
        <w:rPr>
          <w:rFonts w:hint="eastAsia"/>
          <w:sz w:val="24"/>
          <w:szCs w:val="24"/>
          <w:lang w:val="en-US" w:eastAsia="zh-CN"/>
        </w:rPr>
        <w:t>颗粒物产生系数为</w:t>
      </w:r>
      <w:r w:rsidR="00A16A1C" w:rsidRPr="0092632B">
        <w:rPr>
          <w:sz w:val="24"/>
          <w:szCs w:val="24"/>
          <w:lang w:val="en-US" w:eastAsia="zh-CN"/>
        </w:rPr>
        <w:t>5.75</w:t>
      </w:r>
      <w:r w:rsidR="00A16A1C" w:rsidRPr="0092632B">
        <w:rPr>
          <w:rFonts w:hint="eastAsia"/>
          <w:sz w:val="24"/>
          <w:szCs w:val="24"/>
          <w:lang w:val="en-US" w:eastAsia="zh-CN"/>
        </w:rPr>
        <w:t>×</w:t>
      </w:r>
      <w:r w:rsidR="00A16A1C" w:rsidRPr="0092632B">
        <w:rPr>
          <w:rFonts w:hint="eastAsia"/>
          <w:sz w:val="24"/>
          <w:szCs w:val="24"/>
          <w:lang w:val="en-US" w:eastAsia="zh-CN"/>
        </w:rPr>
        <w:t>10</w:t>
      </w:r>
      <w:r w:rsidR="00A16A1C" w:rsidRPr="0092632B">
        <w:rPr>
          <w:rFonts w:hint="eastAsia"/>
          <w:sz w:val="24"/>
          <w:szCs w:val="24"/>
          <w:vertAlign w:val="superscript"/>
          <w:lang w:val="en-US" w:eastAsia="zh-CN"/>
        </w:rPr>
        <w:t>-5</w:t>
      </w:r>
      <w:r w:rsidR="00A16A1C" w:rsidRPr="0092632B">
        <w:rPr>
          <w:rFonts w:hint="eastAsia"/>
          <w:sz w:val="24"/>
          <w:szCs w:val="24"/>
          <w:lang w:val="en-US" w:eastAsia="zh-CN"/>
        </w:rPr>
        <w:t>kg/m</w:t>
      </w:r>
      <w:r w:rsidR="00A16A1C" w:rsidRPr="0092632B">
        <w:rPr>
          <w:rFonts w:hint="eastAsia"/>
          <w:sz w:val="24"/>
          <w:szCs w:val="24"/>
          <w:vertAlign w:val="superscript"/>
          <w:lang w:val="en-US" w:eastAsia="zh-CN"/>
        </w:rPr>
        <w:t>3</w:t>
      </w:r>
      <w:r w:rsidR="00A16A1C" w:rsidRPr="0092632B">
        <w:rPr>
          <w:rFonts w:hint="eastAsia"/>
          <w:sz w:val="24"/>
          <w:szCs w:val="24"/>
          <w:lang w:val="en-US" w:eastAsia="zh-CN"/>
        </w:rPr>
        <w:t>-</w:t>
      </w:r>
      <w:r w:rsidR="00A16A1C" w:rsidRPr="0092632B">
        <w:rPr>
          <w:rFonts w:hint="eastAsia"/>
          <w:sz w:val="24"/>
          <w:szCs w:val="24"/>
          <w:lang w:val="en-US" w:eastAsia="zh-CN"/>
        </w:rPr>
        <w:t>原料。</w:t>
      </w:r>
    </w:p>
    <w:p w14:paraId="56914D71" w14:textId="4D7BF0F4" w:rsidR="009B78E3" w:rsidRPr="0092632B" w:rsidRDefault="004D08B0" w:rsidP="009B78E3">
      <w:pPr>
        <w:pStyle w:val="afb"/>
        <w:adjustRightInd w:val="0"/>
        <w:snapToGrid w:val="0"/>
        <w:spacing w:line="460" w:lineRule="exact"/>
        <w:ind w:firstLine="480"/>
        <w:rPr>
          <w:sz w:val="24"/>
          <w:szCs w:val="24"/>
          <w:lang w:val="en-US" w:eastAsia="zh-CN"/>
        </w:rPr>
      </w:pPr>
      <w:r w:rsidRPr="0092632B">
        <w:rPr>
          <w:rFonts w:hint="eastAsia"/>
          <w:sz w:val="24"/>
          <w:szCs w:val="24"/>
          <w:lang w:val="en-US" w:eastAsia="zh-CN"/>
        </w:rPr>
        <w:t>单台发电机沼气用量</w:t>
      </w:r>
      <w:r w:rsidRPr="0092632B">
        <w:rPr>
          <w:sz w:val="24"/>
          <w:szCs w:val="24"/>
          <w:lang w:val="en-US" w:eastAsia="zh-CN"/>
        </w:rPr>
        <w:t>435</w:t>
      </w:r>
      <w:r w:rsidRPr="0092632B">
        <w:rPr>
          <w:rFonts w:hint="eastAsia"/>
          <w:sz w:val="24"/>
          <w:szCs w:val="24"/>
          <w:lang w:val="en-US" w:eastAsia="zh-CN"/>
        </w:rPr>
        <w:t>m</w:t>
      </w:r>
      <w:r w:rsidRPr="0092632B">
        <w:rPr>
          <w:rFonts w:hint="eastAsia"/>
          <w:sz w:val="24"/>
          <w:szCs w:val="24"/>
          <w:vertAlign w:val="superscript"/>
          <w:lang w:val="en-US" w:eastAsia="zh-CN"/>
        </w:rPr>
        <w:t>3</w:t>
      </w:r>
      <w:r w:rsidRPr="0092632B">
        <w:rPr>
          <w:rFonts w:hint="eastAsia"/>
          <w:sz w:val="24"/>
          <w:szCs w:val="24"/>
          <w:lang w:val="en-US" w:eastAsia="zh-CN"/>
        </w:rPr>
        <w:t>/h</w:t>
      </w:r>
      <w:r w:rsidRPr="0092632B">
        <w:rPr>
          <w:rFonts w:hint="eastAsia"/>
          <w:sz w:val="24"/>
          <w:szCs w:val="24"/>
          <w:lang w:val="en-US" w:eastAsia="zh-CN"/>
        </w:rPr>
        <w:t>，则硫含量约为</w:t>
      </w:r>
      <w:r w:rsidR="009B78E3" w:rsidRPr="0092632B">
        <w:rPr>
          <w:sz w:val="24"/>
          <w:szCs w:val="24"/>
          <w:lang w:val="en-US" w:eastAsia="zh-CN"/>
        </w:rPr>
        <w:t>0.036366</w:t>
      </w:r>
      <w:r w:rsidR="009B78E3" w:rsidRPr="0092632B">
        <w:rPr>
          <w:rFonts w:hint="eastAsia"/>
          <w:sz w:val="24"/>
          <w:szCs w:val="24"/>
          <w:lang w:val="en-US" w:eastAsia="zh-CN"/>
        </w:rPr>
        <w:t xml:space="preserve"> </w:t>
      </w:r>
      <w:r w:rsidRPr="0092632B">
        <w:rPr>
          <w:rFonts w:hint="eastAsia"/>
          <w:sz w:val="24"/>
          <w:szCs w:val="24"/>
          <w:lang w:val="en-US" w:eastAsia="zh-CN"/>
        </w:rPr>
        <w:t>kg/h</w:t>
      </w:r>
      <w:r w:rsidRPr="0092632B">
        <w:rPr>
          <w:rFonts w:hint="eastAsia"/>
          <w:sz w:val="24"/>
          <w:szCs w:val="24"/>
          <w:lang w:val="en-US" w:eastAsia="zh-CN"/>
        </w:rPr>
        <w:t>，单台机组经转化为</w:t>
      </w:r>
      <w:r w:rsidRPr="0092632B">
        <w:rPr>
          <w:rFonts w:hint="eastAsia"/>
          <w:sz w:val="24"/>
          <w:szCs w:val="24"/>
          <w:lang w:val="en-US" w:eastAsia="zh-CN"/>
        </w:rPr>
        <w:t>SO</w:t>
      </w:r>
      <w:r w:rsidRPr="0092632B">
        <w:rPr>
          <w:rFonts w:hint="eastAsia"/>
          <w:sz w:val="24"/>
          <w:szCs w:val="24"/>
          <w:vertAlign w:val="subscript"/>
          <w:lang w:val="en-US" w:eastAsia="zh-CN"/>
        </w:rPr>
        <w:t>2</w:t>
      </w:r>
      <w:r w:rsidRPr="0092632B">
        <w:rPr>
          <w:rFonts w:hint="eastAsia"/>
          <w:sz w:val="24"/>
          <w:szCs w:val="24"/>
          <w:lang w:val="en-US" w:eastAsia="zh-CN"/>
        </w:rPr>
        <w:t>的量为</w:t>
      </w:r>
      <w:r w:rsidRPr="0092632B">
        <w:rPr>
          <w:sz w:val="24"/>
          <w:szCs w:val="24"/>
          <w:lang w:val="en-US" w:eastAsia="zh-CN"/>
        </w:rPr>
        <w:t>0.072</w:t>
      </w:r>
      <w:r w:rsidR="009B78E3" w:rsidRPr="0092632B">
        <w:rPr>
          <w:sz w:val="24"/>
          <w:szCs w:val="24"/>
          <w:lang w:val="en-US" w:eastAsia="zh-CN"/>
        </w:rPr>
        <w:t>3</w:t>
      </w:r>
      <w:r w:rsidRPr="0092632B">
        <w:rPr>
          <w:rFonts w:hint="eastAsia"/>
          <w:sz w:val="24"/>
          <w:szCs w:val="24"/>
          <w:lang w:val="en-US" w:eastAsia="zh-CN"/>
        </w:rPr>
        <w:t>kg/h</w:t>
      </w:r>
      <w:r w:rsidRPr="0092632B">
        <w:rPr>
          <w:rFonts w:hint="eastAsia"/>
          <w:sz w:val="24"/>
          <w:szCs w:val="24"/>
          <w:lang w:val="en-US" w:eastAsia="zh-CN"/>
        </w:rPr>
        <w:t>，</w:t>
      </w:r>
      <w:r w:rsidRPr="0092632B">
        <w:rPr>
          <w:rFonts w:hint="eastAsia"/>
          <w:sz w:val="24"/>
          <w:szCs w:val="24"/>
          <w:lang w:val="en-US" w:eastAsia="zh-CN"/>
        </w:rPr>
        <w:t>SO</w:t>
      </w:r>
      <w:r w:rsidRPr="0092632B">
        <w:rPr>
          <w:rFonts w:hint="eastAsia"/>
          <w:sz w:val="24"/>
          <w:szCs w:val="24"/>
          <w:vertAlign w:val="subscript"/>
          <w:lang w:val="en-US" w:eastAsia="zh-CN"/>
        </w:rPr>
        <w:t>2</w:t>
      </w:r>
      <w:r w:rsidRPr="0092632B">
        <w:rPr>
          <w:rFonts w:hint="eastAsia"/>
          <w:sz w:val="24"/>
          <w:szCs w:val="24"/>
          <w:lang w:val="en-US" w:eastAsia="zh-CN"/>
        </w:rPr>
        <w:t>产生浓度为</w:t>
      </w:r>
      <w:r w:rsidRPr="0092632B">
        <w:rPr>
          <w:sz w:val="24"/>
          <w:szCs w:val="24"/>
          <w:lang w:val="en-US" w:eastAsia="zh-CN"/>
        </w:rPr>
        <w:t>18.</w:t>
      </w:r>
      <w:r w:rsidR="009B78E3" w:rsidRPr="0092632B">
        <w:rPr>
          <w:sz w:val="24"/>
          <w:szCs w:val="24"/>
          <w:lang w:val="en-US" w:eastAsia="zh-CN"/>
        </w:rPr>
        <w:t>2</w:t>
      </w:r>
      <w:r w:rsidRPr="0092632B">
        <w:rPr>
          <w:rFonts w:hint="eastAsia"/>
          <w:sz w:val="24"/>
          <w:szCs w:val="24"/>
          <w:lang w:val="en-US" w:eastAsia="zh-CN"/>
        </w:rPr>
        <w:t>mg/m</w:t>
      </w:r>
      <w:r w:rsidRPr="0092632B">
        <w:rPr>
          <w:rFonts w:hint="eastAsia"/>
          <w:sz w:val="24"/>
          <w:szCs w:val="24"/>
          <w:vertAlign w:val="superscript"/>
          <w:lang w:val="en-US" w:eastAsia="zh-CN"/>
        </w:rPr>
        <w:t>3</w:t>
      </w:r>
      <w:r w:rsidRPr="0092632B">
        <w:rPr>
          <w:rFonts w:hint="eastAsia"/>
          <w:sz w:val="24"/>
          <w:szCs w:val="24"/>
          <w:lang w:val="en-US" w:eastAsia="zh-CN"/>
        </w:rPr>
        <w:t>。</w:t>
      </w:r>
      <w:r w:rsidRPr="0092632B">
        <w:rPr>
          <w:sz w:val="24"/>
          <w:szCs w:val="24"/>
        </w:rPr>
        <w:t>NO</w:t>
      </w:r>
      <w:r w:rsidRPr="0092632B">
        <w:rPr>
          <w:sz w:val="24"/>
          <w:szCs w:val="24"/>
          <w:vertAlign w:val="subscript"/>
        </w:rPr>
        <w:t>x</w:t>
      </w:r>
      <w:r w:rsidRPr="0092632B">
        <w:rPr>
          <w:rFonts w:hint="eastAsia"/>
          <w:sz w:val="24"/>
          <w:szCs w:val="24"/>
          <w:lang w:val="en-US" w:eastAsia="zh-CN"/>
        </w:rPr>
        <w:t>含量约为</w:t>
      </w:r>
      <w:r w:rsidRPr="0092632B">
        <w:rPr>
          <w:sz w:val="24"/>
          <w:szCs w:val="24"/>
          <w:lang w:val="en-US" w:eastAsia="zh-CN"/>
        </w:rPr>
        <w:t>1.1919</w:t>
      </w:r>
      <w:r w:rsidRPr="0092632B">
        <w:rPr>
          <w:rFonts w:hint="eastAsia"/>
          <w:sz w:val="24"/>
          <w:szCs w:val="24"/>
          <w:lang w:val="en-US" w:eastAsia="zh-CN"/>
        </w:rPr>
        <w:t>kg/h</w:t>
      </w:r>
      <w:r w:rsidRPr="0092632B">
        <w:rPr>
          <w:rFonts w:hint="eastAsia"/>
          <w:sz w:val="24"/>
          <w:szCs w:val="24"/>
          <w:lang w:val="en-US" w:eastAsia="zh-CN"/>
        </w:rPr>
        <w:t>，</w:t>
      </w:r>
      <w:r w:rsidR="00A16A1C" w:rsidRPr="0092632B">
        <w:rPr>
          <w:sz w:val="24"/>
          <w:szCs w:val="24"/>
        </w:rPr>
        <w:t>NO</w:t>
      </w:r>
      <w:r w:rsidR="00A16A1C" w:rsidRPr="0092632B">
        <w:rPr>
          <w:sz w:val="24"/>
          <w:szCs w:val="24"/>
          <w:vertAlign w:val="subscript"/>
        </w:rPr>
        <w:t>x</w:t>
      </w:r>
      <w:r w:rsidR="009B78E3" w:rsidRPr="0092632B">
        <w:rPr>
          <w:rFonts w:hint="eastAsia"/>
          <w:sz w:val="24"/>
          <w:szCs w:val="24"/>
          <w:lang w:val="en-US" w:eastAsia="zh-CN"/>
        </w:rPr>
        <w:t>产生浓度为</w:t>
      </w:r>
      <w:r w:rsidR="009B78E3" w:rsidRPr="0092632B">
        <w:rPr>
          <w:sz w:val="24"/>
          <w:szCs w:val="24"/>
          <w:lang w:val="en-US" w:eastAsia="zh-CN"/>
        </w:rPr>
        <w:t>297.975</w:t>
      </w:r>
      <w:r w:rsidR="009B78E3" w:rsidRPr="0092632B">
        <w:rPr>
          <w:rFonts w:hint="eastAsia"/>
          <w:sz w:val="24"/>
          <w:szCs w:val="24"/>
          <w:lang w:val="en-US" w:eastAsia="zh-CN"/>
        </w:rPr>
        <w:t>mg/m</w:t>
      </w:r>
      <w:r w:rsidR="009B78E3" w:rsidRPr="0092632B">
        <w:rPr>
          <w:rFonts w:hint="eastAsia"/>
          <w:sz w:val="24"/>
          <w:szCs w:val="24"/>
          <w:vertAlign w:val="superscript"/>
          <w:lang w:val="en-US" w:eastAsia="zh-CN"/>
        </w:rPr>
        <w:t>3</w:t>
      </w:r>
      <w:r w:rsidR="009B78E3" w:rsidRPr="0092632B">
        <w:rPr>
          <w:rFonts w:hint="eastAsia"/>
          <w:sz w:val="24"/>
          <w:szCs w:val="24"/>
          <w:lang w:val="en-US" w:eastAsia="zh-CN"/>
        </w:rPr>
        <w:t>。项目采用选择性催化还原法（</w:t>
      </w:r>
      <w:r w:rsidR="009B78E3" w:rsidRPr="0092632B">
        <w:rPr>
          <w:rFonts w:hint="eastAsia"/>
          <w:sz w:val="24"/>
          <w:szCs w:val="24"/>
          <w:lang w:val="en-US" w:eastAsia="zh-CN"/>
        </w:rPr>
        <w:t>SCR</w:t>
      </w:r>
      <w:r w:rsidR="009B78E3" w:rsidRPr="0092632B">
        <w:rPr>
          <w:rFonts w:hint="eastAsia"/>
          <w:sz w:val="24"/>
          <w:szCs w:val="24"/>
          <w:lang w:val="en-US" w:eastAsia="zh-CN"/>
        </w:rPr>
        <w:t>），脱硝效率取</w:t>
      </w:r>
      <w:r w:rsidR="009B78E3" w:rsidRPr="0092632B">
        <w:rPr>
          <w:rFonts w:hint="eastAsia"/>
          <w:sz w:val="24"/>
          <w:szCs w:val="24"/>
          <w:lang w:val="en-US" w:eastAsia="zh-CN"/>
        </w:rPr>
        <w:t>8</w:t>
      </w:r>
      <w:r w:rsidR="009B78E3" w:rsidRPr="0092632B">
        <w:rPr>
          <w:sz w:val="24"/>
          <w:szCs w:val="24"/>
          <w:lang w:val="en-US" w:eastAsia="zh-CN"/>
        </w:rPr>
        <w:t>0%</w:t>
      </w:r>
      <w:r w:rsidR="009B78E3" w:rsidRPr="0092632B">
        <w:rPr>
          <w:rFonts w:hint="eastAsia"/>
          <w:sz w:val="24"/>
          <w:szCs w:val="24"/>
          <w:lang w:val="en-US" w:eastAsia="zh-CN"/>
        </w:rPr>
        <w:t>，则</w:t>
      </w:r>
      <w:r w:rsidR="009B78E3" w:rsidRPr="0092632B">
        <w:rPr>
          <w:sz w:val="24"/>
          <w:szCs w:val="24"/>
        </w:rPr>
        <w:t>NO</w:t>
      </w:r>
      <w:r w:rsidR="009B78E3" w:rsidRPr="0092632B">
        <w:rPr>
          <w:sz w:val="24"/>
          <w:szCs w:val="24"/>
          <w:vertAlign w:val="subscript"/>
        </w:rPr>
        <w:t>x</w:t>
      </w:r>
      <w:r w:rsidR="009B78E3" w:rsidRPr="0092632B">
        <w:rPr>
          <w:rFonts w:hint="eastAsia"/>
          <w:sz w:val="24"/>
          <w:szCs w:val="24"/>
          <w:lang w:val="en-US" w:eastAsia="zh-CN"/>
        </w:rPr>
        <w:t>排放量约为</w:t>
      </w:r>
      <w:r w:rsidR="009B78E3" w:rsidRPr="0092632B">
        <w:rPr>
          <w:sz w:val="24"/>
          <w:szCs w:val="24"/>
          <w:lang w:val="en-US" w:eastAsia="zh-CN"/>
        </w:rPr>
        <w:t>0.238</w:t>
      </w:r>
      <w:r w:rsidR="009B78E3" w:rsidRPr="0092632B">
        <w:rPr>
          <w:rFonts w:hint="eastAsia"/>
          <w:sz w:val="24"/>
          <w:szCs w:val="24"/>
          <w:lang w:val="en-US" w:eastAsia="zh-CN"/>
        </w:rPr>
        <w:t>kg/h</w:t>
      </w:r>
      <w:r w:rsidR="009B78E3" w:rsidRPr="0092632B">
        <w:rPr>
          <w:rFonts w:hint="eastAsia"/>
          <w:sz w:val="24"/>
          <w:szCs w:val="24"/>
          <w:lang w:val="en-US" w:eastAsia="zh-CN"/>
        </w:rPr>
        <w:t>，排放浓度约</w:t>
      </w:r>
      <w:r w:rsidR="009B78E3" w:rsidRPr="0092632B">
        <w:rPr>
          <w:sz w:val="24"/>
          <w:szCs w:val="24"/>
          <w:lang w:val="en-US" w:eastAsia="zh-CN"/>
        </w:rPr>
        <w:t>59.6</w:t>
      </w:r>
      <w:r w:rsidR="009B78E3" w:rsidRPr="0092632B">
        <w:rPr>
          <w:rFonts w:hint="eastAsia"/>
          <w:sz w:val="24"/>
          <w:szCs w:val="24"/>
          <w:lang w:val="en-US" w:eastAsia="zh-CN"/>
        </w:rPr>
        <w:t>mg/m</w:t>
      </w:r>
      <w:r w:rsidR="009B78E3" w:rsidRPr="0092632B">
        <w:rPr>
          <w:rFonts w:hint="eastAsia"/>
          <w:sz w:val="24"/>
          <w:szCs w:val="24"/>
          <w:vertAlign w:val="superscript"/>
          <w:lang w:val="en-US" w:eastAsia="zh-CN"/>
        </w:rPr>
        <w:t>3</w:t>
      </w:r>
      <w:r w:rsidR="009B78E3" w:rsidRPr="0092632B">
        <w:rPr>
          <w:rFonts w:hint="eastAsia"/>
          <w:sz w:val="24"/>
          <w:szCs w:val="24"/>
          <w:lang w:val="en-US" w:eastAsia="zh-CN"/>
        </w:rPr>
        <w:t>。颗粒物产生量为</w:t>
      </w:r>
      <w:r w:rsidR="009B78E3" w:rsidRPr="0092632B">
        <w:rPr>
          <w:sz w:val="24"/>
          <w:szCs w:val="24"/>
          <w:lang w:val="en-US" w:eastAsia="zh-CN"/>
        </w:rPr>
        <w:t>0.025</w:t>
      </w:r>
      <w:r w:rsidR="009B78E3" w:rsidRPr="0092632B">
        <w:rPr>
          <w:rFonts w:hint="eastAsia"/>
          <w:sz w:val="24"/>
          <w:szCs w:val="24"/>
          <w:lang w:val="en-US" w:eastAsia="zh-CN"/>
        </w:rPr>
        <w:t>kg/h</w:t>
      </w:r>
      <w:r w:rsidR="009B78E3" w:rsidRPr="0092632B">
        <w:rPr>
          <w:rFonts w:hint="eastAsia"/>
          <w:sz w:val="24"/>
          <w:szCs w:val="24"/>
          <w:lang w:val="en-US" w:eastAsia="zh-CN"/>
        </w:rPr>
        <w:t>，颗粒物产生浓度为</w:t>
      </w:r>
      <w:r w:rsidR="009B78E3" w:rsidRPr="0092632B">
        <w:rPr>
          <w:sz w:val="24"/>
          <w:szCs w:val="24"/>
          <w:lang w:val="en-US" w:eastAsia="zh-CN"/>
        </w:rPr>
        <w:t>6.3</w:t>
      </w:r>
      <w:r w:rsidR="009B78E3" w:rsidRPr="0092632B">
        <w:rPr>
          <w:rFonts w:hint="eastAsia"/>
          <w:sz w:val="24"/>
          <w:szCs w:val="24"/>
          <w:lang w:val="en-US" w:eastAsia="zh-CN"/>
        </w:rPr>
        <w:t>mg/m</w:t>
      </w:r>
      <w:r w:rsidR="009B78E3" w:rsidRPr="0092632B">
        <w:rPr>
          <w:rFonts w:hint="eastAsia"/>
          <w:sz w:val="24"/>
          <w:szCs w:val="24"/>
          <w:vertAlign w:val="superscript"/>
          <w:lang w:val="en-US" w:eastAsia="zh-CN"/>
        </w:rPr>
        <w:t>3</w:t>
      </w:r>
      <w:r w:rsidR="009B78E3" w:rsidRPr="0092632B">
        <w:rPr>
          <w:rFonts w:hint="eastAsia"/>
          <w:sz w:val="24"/>
          <w:szCs w:val="24"/>
          <w:lang w:val="en-US" w:eastAsia="zh-CN"/>
        </w:rPr>
        <w:t>。</w:t>
      </w:r>
    </w:p>
    <w:p w14:paraId="64F33AE8" w14:textId="77777777" w:rsidR="0057574C" w:rsidRPr="0092632B" w:rsidRDefault="0057574C" w:rsidP="0057574C">
      <w:pPr>
        <w:pStyle w:val="af1"/>
        <w:numPr>
          <w:ilvl w:val="0"/>
          <w:numId w:val="3"/>
        </w:numPr>
        <w:spacing w:before="163"/>
        <w:rPr>
          <w:rFonts w:cs="Times New Roman"/>
        </w:rPr>
      </w:pPr>
      <w:r w:rsidRPr="0092632B">
        <w:rPr>
          <w:rFonts w:cs="Times New Roman"/>
        </w:rPr>
        <w:t xml:space="preserve">   </w:t>
      </w:r>
      <w:r w:rsidRPr="0092632B">
        <w:rPr>
          <w:rFonts w:cs="Times New Roman"/>
        </w:rPr>
        <w:t>项目沼气燃烧发电废气污染排放情况表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770"/>
        <w:gridCol w:w="773"/>
        <w:gridCol w:w="956"/>
        <w:gridCol w:w="1143"/>
        <w:gridCol w:w="1043"/>
        <w:gridCol w:w="1162"/>
        <w:gridCol w:w="641"/>
        <w:gridCol w:w="1143"/>
        <w:gridCol w:w="1043"/>
        <w:gridCol w:w="1042"/>
      </w:tblGrid>
      <w:tr w:rsidR="0092632B" w:rsidRPr="0092632B" w14:paraId="5E30B252" w14:textId="77777777" w:rsidTr="00C41594">
        <w:trPr>
          <w:trHeight w:val="397"/>
        </w:trPr>
        <w:tc>
          <w:tcPr>
            <w:tcW w:w="396" w:type="pct"/>
            <w:vMerge w:val="restart"/>
            <w:vAlign w:val="center"/>
          </w:tcPr>
          <w:p w14:paraId="6227D296" w14:textId="77777777" w:rsidR="0057574C" w:rsidRPr="0092632B" w:rsidRDefault="0057574C" w:rsidP="00C41594">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项目</w:t>
            </w:r>
          </w:p>
        </w:tc>
        <w:tc>
          <w:tcPr>
            <w:tcW w:w="398" w:type="pct"/>
            <w:vMerge w:val="restart"/>
            <w:vAlign w:val="center"/>
          </w:tcPr>
          <w:p w14:paraId="2CC6AB72" w14:textId="77777777" w:rsidR="0057574C" w:rsidRPr="0092632B" w:rsidRDefault="0057574C" w:rsidP="00C41594">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污染物名称</w:t>
            </w:r>
          </w:p>
        </w:tc>
        <w:tc>
          <w:tcPr>
            <w:tcW w:w="492" w:type="pct"/>
            <w:vMerge w:val="restart"/>
            <w:vAlign w:val="center"/>
          </w:tcPr>
          <w:p w14:paraId="5CABFDEB" w14:textId="77777777" w:rsidR="0057574C" w:rsidRPr="0092632B" w:rsidRDefault="0057574C" w:rsidP="00C41594">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烟气量（</w:t>
            </w:r>
            <w:r w:rsidRPr="0092632B">
              <w:rPr>
                <w:rFonts w:cs="Times New Roman"/>
                <w:kern w:val="0"/>
                <w:sz w:val="21"/>
                <w:szCs w:val="21"/>
                <w:lang w:bidi="ar"/>
              </w:rPr>
              <w:t>m</w:t>
            </w:r>
            <w:r w:rsidRPr="0092632B">
              <w:rPr>
                <w:rFonts w:cs="Times New Roman"/>
                <w:kern w:val="0"/>
                <w:sz w:val="21"/>
                <w:szCs w:val="21"/>
                <w:vertAlign w:val="superscript"/>
                <w:lang w:bidi="ar"/>
              </w:rPr>
              <w:t>3</w:t>
            </w:r>
            <w:r w:rsidRPr="0092632B">
              <w:rPr>
                <w:rFonts w:cs="Times New Roman"/>
                <w:kern w:val="0"/>
                <w:sz w:val="21"/>
                <w:szCs w:val="21"/>
                <w:lang w:bidi="ar"/>
              </w:rPr>
              <w:t>/h</w:t>
            </w:r>
            <w:r w:rsidRPr="0092632B">
              <w:rPr>
                <w:rFonts w:cs="Times New Roman"/>
                <w:kern w:val="0"/>
                <w:sz w:val="21"/>
                <w:szCs w:val="21"/>
                <w:lang w:bidi="ar"/>
              </w:rPr>
              <w:t>）</w:t>
            </w:r>
          </w:p>
        </w:tc>
        <w:tc>
          <w:tcPr>
            <w:tcW w:w="1723" w:type="pct"/>
            <w:gridSpan w:val="3"/>
            <w:vAlign w:val="center"/>
          </w:tcPr>
          <w:p w14:paraId="4D39017A" w14:textId="77777777" w:rsidR="0057574C" w:rsidRPr="0092632B" w:rsidRDefault="0057574C" w:rsidP="00C41594">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污染物产生情况</w:t>
            </w:r>
          </w:p>
        </w:tc>
        <w:tc>
          <w:tcPr>
            <w:tcW w:w="330" w:type="pct"/>
            <w:vMerge w:val="restart"/>
            <w:vAlign w:val="center"/>
          </w:tcPr>
          <w:p w14:paraId="1EFA8EBF" w14:textId="77777777" w:rsidR="0057574C" w:rsidRPr="0092632B" w:rsidRDefault="0057574C" w:rsidP="00C41594">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治理措施</w:t>
            </w:r>
          </w:p>
        </w:tc>
        <w:tc>
          <w:tcPr>
            <w:tcW w:w="1661" w:type="pct"/>
            <w:gridSpan w:val="3"/>
            <w:vAlign w:val="center"/>
          </w:tcPr>
          <w:p w14:paraId="0D42FEAC" w14:textId="77777777" w:rsidR="0057574C" w:rsidRPr="0092632B" w:rsidRDefault="0057574C" w:rsidP="00C41594">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污染物排放情况</w:t>
            </w:r>
          </w:p>
        </w:tc>
      </w:tr>
      <w:tr w:rsidR="0092632B" w:rsidRPr="0092632B" w14:paraId="264D2FAA" w14:textId="77777777" w:rsidTr="00C41594">
        <w:trPr>
          <w:trHeight w:val="397"/>
        </w:trPr>
        <w:tc>
          <w:tcPr>
            <w:tcW w:w="396" w:type="pct"/>
            <w:vMerge/>
            <w:vAlign w:val="center"/>
          </w:tcPr>
          <w:p w14:paraId="0D35E994" w14:textId="77777777" w:rsidR="0057574C" w:rsidRPr="0092632B" w:rsidRDefault="0057574C" w:rsidP="00C41594">
            <w:pPr>
              <w:widowControl/>
              <w:adjustRightInd w:val="0"/>
              <w:snapToGrid w:val="0"/>
              <w:spacing w:line="240" w:lineRule="auto"/>
              <w:ind w:firstLineChars="0" w:firstLine="0"/>
              <w:jc w:val="center"/>
              <w:rPr>
                <w:rFonts w:cs="Times New Roman"/>
                <w:sz w:val="21"/>
                <w:szCs w:val="21"/>
              </w:rPr>
            </w:pPr>
          </w:p>
        </w:tc>
        <w:tc>
          <w:tcPr>
            <w:tcW w:w="398" w:type="pct"/>
            <w:vMerge/>
            <w:vAlign w:val="center"/>
          </w:tcPr>
          <w:p w14:paraId="684E9AEB" w14:textId="77777777" w:rsidR="0057574C" w:rsidRPr="0092632B" w:rsidRDefault="0057574C" w:rsidP="00C41594">
            <w:pPr>
              <w:widowControl/>
              <w:adjustRightInd w:val="0"/>
              <w:snapToGrid w:val="0"/>
              <w:spacing w:line="240" w:lineRule="auto"/>
              <w:ind w:firstLineChars="0" w:firstLine="0"/>
              <w:jc w:val="center"/>
              <w:rPr>
                <w:rFonts w:cs="Times New Roman"/>
                <w:sz w:val="21"/>
                <w:szCs w:val="21"/>
              </w:rPr>
            </w:pPr>
          </w:p>
        </w:tc>
        <w:tc>
          <w:tcPr>
            <w:tcW w:w="492" w:type="pct"/>
            <w:vMerge/>
            <w:vAlign w:val="center"/>
          </w:tcPr>
          <w:p w14:paraId="2A9A2681" w14:textId="77777777" w:rsidR="0057574C" w:rsidRPr="0092632B" w:rsidRDefault="0057574C" w:rsidP="00C41594">
            <w:pPr>
              <w:widowControl/>
              <w:adjustRightInd w:val="0"/>
              <w:snapToGrid w:val="0"/>
              <w:spacing w:line="240" w:lineRule="auto"/>
              <w:ind w:firstLineChars="0" w:firstLine="0"/>
              <w:jc w:val="center"/>
              <w:rPr>
                <w:rFonts w:cs="Times New Roman"/>
                <w:sz w:val="21"/>
                <w:szCs w:val="21"/>
              </w:rPr>
            </w:pPr>
          </w:p>
        </w:tc>
        <w:tc>
          <w:tcPr>
            <w:tcW w:w="588" w:type="pct"/>
            <w:vAlign w:val="center"/>
          </w:tcPr>
          <w:p w14:paraId="76C3E360" w14:textId="77777777" w:rsidR="0057574C" w:rsidRPr="0092632B" w:rsidRDefault="0057574C" w:rsidP="00C41594">
            <w:pPr>
              <w:adjustRightInd w:val="0"/>
              <w:snapToGrid w:val="0"/>
              <w:spacing w:line="240" w:lineRule="auto"/>
              <w:ind w:firstLineChars="0" w:firstLine="0"/>
              <w:jc w:val="center"/>
              <w:rPr>
                <w:rFonts w:cs="Times New Roman"/>
                <w:sz w:val="21"/>
                <w:szCs w:val="21"/>
              </w:rPr>
            </w:pPr>
            <w:r w:rsidRPr="0092632B">
              <w:rPr>
                <w:rFonts w:cs="Times New Roman"/>
                <w:kern w:val="0"/>
                <w:sz w:val="21"/>
                <w:szCs w:val="21"/>
                <w:lang w:bidi="ar"/>
              </w:rPr>
              <w:t>浓度（</w:t>
            </w:r>
            <w:r w:rsidRPr="0092632B">
              <w:rPr>
                <w:rFonts w:cs="Times New Roman"/>
                <w:kern w:val="0"/>
                <w:sz w:val="21"/>
                <w:szCs w:val="21"/>
                <w:lang w:bidi="ar"/>
              </w:rPr>
              <w:t>mg/m</w:t>
            </w:r>
            <w:r w:rsidRPr="0092632B">
              <w:rPr>
                <w:rFonts w:cs="Times New Roman"/>
                <w:kern w:val="0"/>
                <w:sz w:val="21"/>
                <w:szCs w:val="21"/>
                <w:vertAlign w:val="superscript"/>
                <w:lang w:bidi="ar"/>
              </w:rPr>
              <w:t>3</w:t>
            </w:r>
            <w:r w:rsidRPr="0092632B">
              <w:rPr>
                <w:rFonts w:cs="Times New Roman"/>
                <w:kern w:val="0"/>
                <w:sz w:val="21"/>
                <w:szCs w:val="21"/>
                <w:lang w:bidi="ar"/>
              </w:rPr>
              <w:t>）</w:t>
            </w:r>
          </w:p>
        </w:tc>
        <w:tc>
          <w:tcPr>
            <w:tcW w:w="537" w:type="pct"/>
            <w:vAlign w:val="center"/>
          </w:tcPr>
          <w:p w14:paraId="53F6C2C6" w14:textId="77777777" w:rsidR="0057574C" w:rsidRPr="0092632B" w:rsidRDefault="0057574C" w:rsidP="00C41594">
            <w:pPr>
              <w:adjustRightInd w:val="0"/>
              <w:snapToGrid w:val="0"/>
              <w:spacing w:line="240" w:lineRule="auto"/>
              <w:ind w:firstLineChars="0" w:firstLine="0"/>
              <w:jc w:val="center"/>
              <w:rPr>
                <w:rFonts w:cs="Times New Roman"/>
                <w:sz w:val="21"/>
                <w:szCs w:val="21"/>
              </w:rPr>
            </w:pPr>
            <w:r w:rsidRPr="0092632B">
              <w:rPr>
                <w:rFonts w:cs="Times New Roman"/>
                <w:kern w:val="0"/>
                <w:sz w:val="21"/>
                <w:szCs w:val="21"/>
                <w:lang w:bidi="ar"/>
              </w:rPr>
              <w:t>速率（</w:t>
            </w:r>
            <w:r w:rsidRPr="0092632B">
              <w:rPr>
                <w:rFonts w:cs="Times New Roman"/>
                <w:kern w:val="0"/>
                <w:sz w:val="21"/>
                <w:szCs w:val="21"/>
                <w:lang w:bidi="ar"/>
              </w:rPr>
              <w:t>kg/h</w:t>
            </w:r>
            <w:r w:rsidRPr="0092632B">
              <w:rPr>
                <w:rFonts w:cs="Times New Roman"/>
                <w:kern w:val="0"/>
                <w:sz w:val="21"/>
                <w:szCs w:val="21"/>
                <w:lang w:bidi="ar"/>
              </w:rPr>
              <w:t>）</w:t>
            </w:r>
          </w:p>
        </w:tc>
        <w:tc>
          <w:tcPr>
            <w:tcW w:w="598" w:type="pct"/>
            <w:vAlign w:val="center"/>
          </w:tcPr>
          <w:p w14:paraId="3C9B0B29" w14:textId="77777777" w:rsidR="0057574C" w:rsidRPr="0092632B" w:rsidRDefault="0057574C" w:rsidP="00C41594">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产生量（</w:t>
            </w:r>
            <w:r w:rsidRPr="0092632B">
              <w:rPr>
                <w:rFonts w:cs="Times New Roman"/>
                <w:kern w:val="0"/>
                <w:sz w:val="21"/>
                <w:szCs w:val="21"/>
                <w:lang w:bidi="ar"/>
              </w:rPr>
              <w:t>t/a</w:t>
            </w:r>
            <w:r w:rsidRPr="0092632B">
              <w:rPr>
                <w:rFonts w:cs="Times New Roman"/>
                <w:kern w:val="0"/>
                <w:sz w:val="21"/>
                <w:szCs w:val="21"/>
                <w:lang w:bidi="ar"/>
              </w:rPr>
              <w:t>）</w:t>
            </w:r>
          </w:p>
        </w:tc>
        <w:tc>
          <w:tcPr>
            <w:tcW w:w="330" w:type="pct"/>
            <w:vMerge/>
            <w:vAlign w:val="center"/>
          </w:tcPr>
          <w:p w14:paraId="2307E695" w14:textId="77777777" w:rsidR="0057574C" w:rsidRPr="0092632B" w:rsidRDefault="0057574C" w:rsidP="00C41594">
            <w:pPr>
              <w:adjustRightInd w:val="0"/>
              <w:snapToGrid w:val="0"/>
              <w:spacing w:line="240" w:lineRule="auto"/>
              <w:ind w:firstLineChars="0" w:firstLine="0"/>
              <w:jc w:val="center"/>
              <w:rPr>
                <w:rFonts w:cs="Times New Roman"/>
                <w:kern w:val="0"/>
                <w:sz w:val="21"/>
                <w:szCs w:val="21"/>
                <w:lang w:bidi="ar"/>
              </w:rPr>
            </w:pPr>
          </w:p>
        </w:tc>
        <w:tc>
          <w:tcPr>
            <w:tcW w:w="588" w:type="pct"/>
            <w:vAlign w:val="center"/>
          </w:tcPr>
          <w:p w14:paraId="0125AEEF" w14:textId="77777777" w:rsidR="0057574C" w:rsidRPr="0092632B" w:rsidRDefault="0057574C" w:rsidP="00C41594">
            <w:pPr>
              <w:adjustRightInd w:val="0"/>
              <w:snapToGrid w:val="0"/>
              <w:spacing w:line="240" w:lineRule="auto"/>
              <w:ind w:firstLineChars="0" w:firstLine="0"/>
              <w:jc w:val="center"/>
              <w:rPr>
                <w:rFonts w:cs="Times New Roman"/>
                <w:sz w:val="21"/>
                <w:szCs w:val="21"/>
              </w:rPr>
            </w:pPr>
            <w:r w:rsidRPr="0092632B">
              <w:rPr>
                <w:rFonts w:cs="Times New Roman"/>
                <w:kern w:val="0"/>
                <w:sz w:val="21"/>
                <w:szCs w:val="21"/>
                <w:lang w:bidi="ar"/>
              </w:rPr>
              <w:t>浓度（</w:t>
            </w:r>
            <w:r w:rsidRPr="0092632B">
              <w:rPr>
                <w:rFonts w:cs="Times New Roman"/>
                <w:kern w:val="0"/>
                <w:sz w:val="21"/>
                <w:szCs w:val="21"/>
                <w:lang w:bidi="ar"/>
              </w:rPr>
              <w:t>mg/m</w:t>
            </w:r>
            <w:r w:rsidRPr="0092632B">
              <w:rPr>
                <w:rFonts w:cs="Times New Roman"/>
                <w:kern w:val="0"/>
                <w:sz w:val="21"/>
                <w:szCs w:val="21"/>
                <w:vertAlign w:val="superscript"/>
                <w:lang w:bidi="ar"/>
              </w:rPr>
              <w:t>3</w:t>
            </w:r>
            <w:r w:rsidRPr="0092632B">
              <w:rPr>
                <w:rFonts w:cs="Times New Roman"/>
                <w:kern w:val="0"/>
                <w:sz w:val="21"/>
                <w:szCs w:val="21"/>
                <w:lang w:bidi="ar"/>
              </w:rPr>
              <w:t>）</w:t>
            </w:r>
          </w:p>
        </w:tc>
        <w:tc>
          <w:tcPr>
            <w:tcW w:w="537" w:type="pct"/>
            <w:vAlign w:val="center"/>
          </w:tcPr>
          <w:p w14:paraId="1DB4C145" w14:textId="77777777" w:rsidR="0057574C" w:rsidRPr="0092632B" w:rsidRDefault="0057574C" w:rsidP="00C41594">
            <w:pPr>
              <w:adjustRightInd w:val="0"/>
              <w:snapToGrid w:val="0"/>
              <w:spacing w:line="240" w:lineRule="auto"/>
              <w:ind w:firstLineChars="0" w:firstLine="0"/>
              <w:jc w:val="center"/>
              <w:rPr>
                <w:rFonts w:cs="Times New Roman"/>
                <w:sz w:val="21"/>
                <w:szCs w:val="21"/>
              </w:rPr>
            </w:pPr>
            <w:r w:rsidRPr="0092632B">
              <w:rPr>
                <w:rFonts w:cs="Times New Roman"/>
                <w:kern w:val="0"/>
                <w:sz w:val="21"/>
                <w:szCs w:val="21"/>
                <w:lang w:bidi="ar"/>
              </w:rPr>
              <w:t>速率（</w:t>
            </w:r>
            <w:r w:rsidRPr="0092632B">
              <w:rPr>
                <w:rFonts w:cs="Times New Roman"/>
                <w:kern w:val="0"/>
                <w:sz w:val="21"/>
                <w:szCs w:val="21"/>
                <w:lang w:bidi="ar"/>
              </w:rPr>
              <w:t>kg/h</w:t>
            </w:r>
            <w:r w:rsidRPr="0092632B">
              <w:rPr>
                <w:rFonts w:cs="Times New Roman"/>
                <w:kern w:val="0"/>
                <w:sz w:val="21"/>
                <w:szCs w:val="21"/>
                <w:lang w:bidi="ar"/>
              </w:rPr>
              <w:t>）</w:t>
            </w:r>
          </w:p>
        </w:tc>
        <w:tc>
          <w:tcPr>
            <w:tcW w:w="536" w:type="pct"/>
            <w:vAlign w:val="center"/>
          </w:tcPr>
          <w:p w14:paraId="3A67419E" w14:textId="77777777" w:rsidR="0057574C" w:rsidRPr="0092632B" w:rsidRDefault="0057574C" w:rsidP="00C41594">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产生量（</w:t>
            </w:r>
            <w:r w:rsidRPr="0092632B">
              <w:rPr>
                <w:rFonts w:cs="Times New Roman"/>
                <w:kern w:val="0"/>
                <w:sz w:val="21"/>
                <w:szCs w:val="21"/>
                <w:lang w:bidi="ar"/>
              </w:rPr>
              <w:t>t/a</w:t>
            </w:r>
            <w:r w:rsidRPr="0092632B">
              <w:rPr>
                <w:rFonts w:cs="Times New Roman"/>
                <w:kern w:val="0"/>
                <w:sz w:val="21"/>
                <w:szCs w:val="21"/>
                <w:lang w:bidi="ar"/>
              </w:rPr>
              <w:t>）</w:t>
            </w:r>
          </w:p>
        </w:tc>
      </w:tr>
      <w:tr w:rsidR="0092632B" w:rsidRPr="0092632B" w14:paraId="3DE79E03" w14:textId="77777777" w:rsidTr="00C41594">
        <w:trPr>
          <w:trHeight w:val="397"/>
        </w:trPr>
        <w:tc>
          <w:tcPr>
            <w:tcW w:w="396" w:type="pct"/>
            <w:vMerge w:val="restart"/>
            <w:vAlign w:val="center"/>
          </w:tcPr>
          <w:p w14:paraId="7A2A6612" w14:textId="77777777" w:rsidR="00547B63" w:rsidRPr="0092632B" w:rsidRDefault="00547B63" w:rsidP="00547B63">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1#</w:t>
            </w:r>
            <w:r w:rsidRPr="0092632B">
              <w:rPr>
                <w:rFonts w:cs="Times New Roman"/>
                <w:kern w:val="0"/>
                <w:sz w:val="21"/>
                <w:szCs w:val="21"/>
                <w:lang w:bidi="ar"/>
              </w:rPr>
              <w:t>沼气发电机废气</w:t>
            </w:r>
          </w:p>
        </w:tc>
        <w:tc>
          <w:tcPr>
            <w:tcW w:w="398" w:type="pct"/>
            <w:vAlign w:val="center"/>
          </w:tcPr>
          <w:p w14:paraId="479AAE29" w14:textId="77777777" w:rsidR="00547B63" w:rsidRPr="0092632B" w:rsidRDefault="00547B63" w:rsidP="00547B63">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SO</w:t>
            </w:r>
            <w:r w:rsidRPr="0092632B">
              <w:rPr>
                <w:rFonts w:cs="Times New Roman"/>
                <w:kern w:val="0"/>
                <w:sz w:val="21"/>
                <w:szCs w:val="21"/>
                <w:vertAlign w:val="subscript"/>
                <w:lang w:bidi="ar"/>
              </w:rPr>
              <w:t>2</w:t>
            </w:r>
          </w:p>
        </w:tc>
        <w:tc>
          <w:tcPr>
            <w:tcW w:w="492" w:type="pct"/>
            <w:vMerge w:val="restart"/>
            <w:vAlign w:val="center"/>
          </w:tcPr>
          <w:p w14:paraId="14182AD9" w14:textId="093491AB" w:rsidR="00547B63" w:rsidRPr="0092632B" w:rsidRDefault="00547B63" w:rsidP="00547B63">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4000</w:t>
            </w:r>
          </w:p>
        </w:tc>
        <w:tc>
          <w:tcPr>
            <w:tcW w:w="588" w:type="pct"/>
            <w:vAlign w:val="center"/>
          </w:tcPr>
          <w:p w14:paraId="7E307309" w14:textId="380D2B74"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18.2</w:t>
            </w:r>
          </w:p>
        </w:tc>
        <w:tc>
          <w:tcPr>
            <w:tcW w:w="537" w:type="pct"/>
            <w:vAlign w:val="center"/>
          </w:tcPr>
          <w:p w14:paraId="23BA26EB" w14:textId="6C48DAFA"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0.072 </w:t>
            </w:r>
          </w:p>
        </w:tc>
        <w:tc>
          <w:tcPr>
            <w:tcW w:w="598" w:type="pct"/>
            <w:vAlign w:val="center"/>
          </w:tcPr>
          <w:p w14:paraId="3773C895" w14:textId="4205A0DB"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0.475 </w:t>
            </w:r>
          </w:p>
        </w:tc>
        <w:tc>
          <w:tcPr>
            <w:tcW w:w="330" w:type="pct"/>
            <w:vMerge w:val="restart"/>
            <w:vAlign w:val="center"/>
          </w:tcPr>
          <w:p w14:paraId="6FE2D358" w14:textId="153F6976" w:rsidR="00547B63" w:rsidRPr="0092632B" w:rsidRDefault="00547B63" w:rsidP="00547B63">
            <w:pPr>
              <w:adjustRightInd w:val="0"/>
              <w:snapToGrid w:val="0"/>
              <w:spacing w:line="240" w:lineRule="auto"/>
              <w:ind w:firstLineChars="0" w:firstLine="0"/>
              <w:jc w:val="center"/>
              <w:textAlignment w:val="center"/>
              <w:rPr>
                <w:rFonts w:cs="Times New Roman"/>
                <w:sz w:val="21"/>
                <w:szCs w:val="21"/>
              </w:rPr>
            </w:pPr>
            <w:r w:rsidRPr="0092632B">
              <w:rPr>
                <w:rFonts w:cs="Times New Roman"/>
                <w:sz w:val="21"/>
                <w:szCs w:val="21"/>
              </w:rPr>
              <w:t>SCR</w:t>
            </w:r>
            <w:r w:rsidRPr="0092632B">
              <w:rPr>
                <w:rFonts w:cs="Times New Roman"/>
                <w:sz w:val="21"/>
                <w:szCs w:val="21"/>
              </w:rPr>
              <w:t>脱硝</w:t>
            </w:r>
          </w:p>
        </w:tc>
        <w:tc>
          <w:tcPr>
            <w:tcW w:w="588" w:type="pct"/>
            <w:vAlign w:val="center"/>
          </w:tcPr>
          <w:p w14:paraId="6BD2C14A" w14:textId="1474F4A6"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18.2</w:t>
            </w:r>
          </w:p>
        </w:tc>
        <w:tc>
          <w:tcPr>
            <w:tcW w:w="537" w:type="pct"/>
            <w:vAlign w:val="center"/>
          </w:tcPr>
          <w:p w14:paraId="0F4E2A7F" w14:textId="65DA50A8"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0.072 </w:t>
            </w:r>
          </w:p>
        </w:tc>
        <w:tc>
          <w:tcPr>
            <w:tcW w:w="536" w:type="pct"/>
            <w:vAlign w:val="center"/>
          </w:tcPr>
          <w:p w14:paraId="44C1124B" w14:textId="03551A65"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0.475 </w:t>
            </w:r>
          </w:p>
        </w:tc>
      </w:tr>
      <w:tr w:rsidR="0092632B" w:rsidRPr="0092632B" w14:paraId="003AD19F" w14:textId="77777777" w:rsidTr="00C41594">
        <w:trPr>
          <w:trHeight w:val="397"/>
        </w:trPr>
        <w:tc>
          <w:tcPr>
            <w:tcW w:w="396" w:type="pct"/>
            <w:vMerge/>
            <w:vAlign w:val="center"/>
          </w:tcPr>
          <w:p w14:paraId="79A5BFF7" w14:textId="77777777" w:rsidR="00547B63" w:rsidRPr="0092632B" w:rsidRDefault="00547B63" w:rsidP="00547B63">
            <w:pPr>
              <w:widowControl/>
              <w:adjustRightInd w:val="0"/>
              <w:snapToGrid w:val="0"/>
              <w:spacing w:line="240" w:lineRule="auto"/>
              <w:ind w:firstLineChars="0" w:firstLine="0"/>
              <w:jc w:val="center"/>
              <w:textAlignment w:val="center"/>
              <w:rPr>
                <w:rFonts w:cs="Times New Roman"/>
                <w:kern w:val="0"/>
                <w:sz w:val="21"/>
                <w:szCs w:val="21"/>
                <w:lang w:bidi="ar"/>
              </w:rPr>
            </w:pPr>
          </w:p>
        </w:tc>
        <w:tc>
          <w:tcPr>
            <w:tcW w:w="398" w:type="pct"/>
            <w:vAlign w:val="center"/>
          </w:tcPr>
          <w:p w14:paraId="66C24FA1" w14:textId="77777777" w:rsidR="00547B63" w:rsidRPr="0092632B" w:rsidRDefault="00547B63" w:rsidP="00547B63">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NOx</w:t>
            </w:r>
          </w:p>
        </w:tc>
        <w:tc>
          <w:tcPr>
            <w:tcW w:w="492" w:type="pct"/>
            <w:vMerge/>
            <w:vAlign w:val="center"/>
          </w:tcPr>
          <w:p w14:paraId="4775B8B7" w14:textId="77777777" w:rsidR="00547B63" w:rsidRPr="0092632B" w:rsidRDefault="00547B63" w:rsidP="00547B63">
            <w:pPr>
              <w:widowControl/>
              <w:adjustRightInd w:val="0"/>
              <w:snapToGrid w:val="0"/>
              <w:spacing w:line="240" w:lineRule="auto"/>
              <w:ind w:firstLineChars="0" w:firstLine="0"/>
              <w:jc w:val="center"/>
              <w:textAlignment w:val="center"/>
              <w:rPr>
                <w:rFonts w:cs="Times New Roman"/>
                <w:kern w:val="0"/>
                <w:sz w:val="21"/>
                <w:szCs w:val="21"/>
                <w:lang w:bidi="ar"/>
              </w:rPr>
            </w:pPr>
          </w:p>
        </w:tc>
        <w:tc>
          <w:tcPr>
            <w:tcW w:w="588" w:type="pct"/>
            <w:vAlign w:val="center"/>
          </w:tcPr>
          <w:p w14:paraId="0A3C2D89" w14:textId="6CF8CB18"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297.975</w:t>
            </w:r>
          </w:p>
        </w:tc>
        <w:tc>
          <w:tcPr>
            <w:tcW w:w="537" w:type="pct"/>
            <w:vAlign w:val="center"/>
          </w:tcPr>
          <w:p w14:paraId="41AB8735" w14:textId="1F945A3F"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1.192 </w:t>
            </w:r>
          </w:p>
        </w:tc>
        <w:tc>
          <w:tcPr>
            <w:tcW w:w="598" w:type="pct"/>
            <w:vAlign w:val="center"/>
          </w:tcPr>
          <w:p w14:paraId="6C6EDD0F" w14:textId="1956E68D"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7.831 </w:t>
            </w:r>
          </w:p>
        </w:tc>
        <w:tc>
          <w:tcPr>
            <w:tcW w:w="330" w:type="pct"/>
            <w:vMerge/>
            <w:vAlign w:val="center"/>
          </w:tcPr>
          <w:p w14:paraId="74237C5C" w14:textId="77777777" w:rsidR="00547B63" w:rsidRPr="0092632B" w:rsidRDefault="00547B63" w:rsidP="00547B63">
            <w:pPr>
              <w:adjustRightInd w:val="0"/>
              <w:snapToGrid w:val="0"/>
              <w:spacing w:line="240" w:lineRule="auto"/>
              <w:ind w:firstLineChars="0" w:firstLine="0"/>
              <w:jc w:val="center"/>
              <w:rPr>
                <w:rFonts w:cs="Times New Roman"/>
                <w:sz w:val="21"/>
                <w:szCs w:val="21"/>
              </w:rPr>
            </w:pPr>
          </w:p>
        </w:tc>
        <w:tc>
          <w:tcPr>
            <w:tcW w:w="588" w:type="pct"/>
            <w:vAlign w:val="center"/>
          </w:tcPr>
          <w:p w14:paraId="1066D5A1" w14:textId="240BE000"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59.</w:t>
            </w:r>
            <w:r w:rsidR="00F25BCA" w:rsidRPr="0092632B">
              <w:rPr>
                <w:rFonts w:cs="Times New Roman"/>
                <w:sz w:val="21"/>
                <w:szCs w:val="21"/>
              </w:rPr>
              <w:t>6</w:t>
            </w:r>
          </w:p>
        </w:tc>
        <w:tc>
          <w:tcPr>
            <w:tcW w:w="537" w:type="pct"/>
            <w:vAlign w:val="center"/>
          </w:tcPr>
          <w:p w14:paraId="541E2CDF" w14:textId="6FD495D3"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0.238 </w:t>
            </w:r>
          </w:p>
        </w:tc>
        <w:tc>
          <w:tcPr>
            <w:tcW w:w="536" w:type="pct"/>
            <w:vAlign w:val="center"/>
          </w:tcPr>
          <w:p w14:paraId="24AC475F" w14:textId="4984B690"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1.566 </w:t>
            </w:r>
          </w:p>
        </w:tc>
      </w:tr>
      <w:tr w:rsidR="0092632B" w:rsidRPr="0092632B" w14:paraId="408D2AA3" w14:textId="77777777" w:rsidTr="00C41594">
        <w:trPr>
          <w:trHeight w:val="397"/>
        </w:trPr>
        <w:tc>
          <w:tcPr>
            <w:tcW w:w="396" w:type="pct"/>
            <w:vMerge/>
            <w:vAlign w:val="center"/>
          </w:tcPr>
          <w:p w14:paraId="6B886686" w14:textId="77777777" w:rsidR="00547B63" w:rsidRPr="0092632B" w:rsidRDefault="00547B63" w:rsidP="00547B63">
            <w:pPr>
              <w:widowControl/>
              <w:adjustRightInd w:val="0"/>
              <w:snapToGrid w:val="0"/>
              <w:spacing w:line="240" w:lineRule="auto"/>
              <w:ind w:firstLineChars="0" w:firstLine="0"/>
              <w:jc w:val="center"/>
              <w:textAlignment w:val="center"/>
              <w:rPr>
                <w:rFonts w:cs="Times New Roman"/>
                <w:kern w:val="0"/>
                <w:sz w:val="21"/>
                <w:szCs w:val="21"/>
                <w:lang w:bidi="ar"/>
              </w:rPr>
            </w:pPr>
          </w:p>
        </w:tc>
        <w:tc>
          <w:tcPr>
            <w:tcW w:w="398" w:type="pct"/>
            <w:vAlign w:val="center"/>
          </w:tcPr>
          <w:p w14:paraId="6AD2117F" w14:textId="77777777" w:rsidR="00547B63" w:rsidRPr="0092632B" w:rsidRDefault="00547B63" w:rsidP="00547B63">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颗粒物</w:t>
            </w:r>
          </w:p>
        </w:tc>
        <w:tc>
          <w:tcPr>
            <w:tcW w:w="492" w:type="pct"/>
            <w:vMerge/>
            <w:vAlign w:val="center"/>
          </w:tcPr>
          <w:p w14:paraId="17F6363E" w14:textId="77777777" w:rsidR="00547B63" w:rsidRPr="0092632B" w:rsidRDefault="00547B63" w:rsidP="00547B63">
            <w:pPr>
              <w:widowControl/>
              <w:adjustRightInd w:val="0"/>
              <w:snapToGrid w:val="0"/>
              <w:spacing w:line="240" w:lineRule="auto"/>
              <w:ind w:firstLineChars="0" w:firstLine="0"/>
              <w:jc w:val="center"/>
              <w:textAlignment w:val="center"/>
              <w:rPr>
                <w:rFonts w:cs="Times New Roman"/>
                <w:kern w:val="0"/>
                <w:sz w:val="21"/>
                <w:szCs w:val="21"/>
                <w:lang w:bidi="ar"/>
              </w:rPr>
            </w:pPr>
          </w:p>
        </w:tc>
        <w:tc>
          <w:tcPr>
            <w:tcW w:w="588" w:type="pct"/>
            <w:vAlign w:val="center"/>
          </w:tcPr>
          <w:p w14:paraId="5B8B9ACD" w14:textId="35D76386"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6.3</w:t>
            </w:r>
          </w:p>
        </w:tc>
        <w:tc>
          <w:tcPr>
            <w:tcW w:w="537" w:type="pct"/>
            <w:vAlign w:val="center"/>
          </w:tcPr>
          <w:p w14:paraId="15BE7FBE" w14:textId="2311DD47"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0.025 </w:t>
            </w:r>
          </w:p>
        </w:tc>
        <w:tc>
          <w:tcPr>
            <w:tcW w:w="598" w:type="pct"/>
            <w:vAlign w:val="center"/>
          </w:tcPr>
          <w:p w14:paraId="48376A9F" w14:textId="7F62BF36"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0.164 </w:t>
            </w:r>
          </w:p>
        </w:tc>
        <w:tc>
          <w:tcPr>
            <w:tcW w:w="330" w:type="pct"/>
            <w:vMerge/>
            <w:vAlign w:val="center"/>
          </w:tcPr>
          <w:p w14:paraId="1102445C" w14:textId="77777777" w:rsidR="00547B63" w:rsidRPr="0092632B" w:rsidRDefault="00547B63" w:rsidP="00547B63">
            <w:pPr>
              <w:adjustRightInd w:val="0"/>
              <w:snapToGrid w:val="0"/>
              <w:spacing w:line="240" w:lineRule="auto"/>
              <w:ind w:firstLineChars="0" w:firstLine="0"/>
              <w:jc w:val="center"/>
              <w:rPr>
                <w:rFonts w:cs="Times New Roman"/>
                <w:sz w:val="21"/>
                <w:szCs w:val="21"/>
              </w:rPr>
            </w:pPr>
          </w:p>
        </w:tc>
        <w:tc>
          <w:tcPr>
            <w:tcW w:w="588" w:type="pct"/>
            <w:vAlign w:val="center"/>
          </w:tcPr>
          <w:p w14:paraId="1F0534CC" w14:textId="035C9659"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6.3</w:t>
            </w:r>
          </w:p>
        </w:tc>
        <w:tc>
          <w:tcPr>
            <w:tcW w:w="537" w:type="pct"/>
            <w:vAlign w:val="center"/>
          </w:tcPr>
          <w:p w14:paraId="25C73281" w14:textId="12007441"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0.025 </w:t>
            </w:r>
          </w:p>
        </w:tc>
        <w:tc>
          <w:tcPr>
            <w:tcW w:w="536" w:type="pct"/>
            <w:vAlign w:val="center"/>
          </w:tcPr>
          <w:p w14:paraId="65E941C6" w14:textId="3678A3A0" w:rsidR="00547B63" w:rsidRPr="0092632B" w:rsidRDefault="00547B63" w:rsidP="00547B63">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0.164 </w:t>
            </w:r>
          </w:p>
        </w:tc>
      </w:tr>
    </w:tbl>
    <w:p w14:paraId="7FE84AEC" w14:textId="77777777" w:rsidR="0057574C" w:rsidRPr="0092632B" w:rsidRDefault="0057574C" w:rsidP="0057574C">
      <w:pPr>
        <w:spacing w:beforeLines="50" w:before="163"/>
        <w:ind w:firstLine="480"/>
        <w:rPr>
          <w:rFonts w:cs="Times New Roman"/>
        </w:rPr>
      </w:pPr>
      <w:r w:rsidRPr="0092632B">
        <w:rPr>
          <w:rFonts w:cs="Times New Roman"/>
        </w:rPr>
        <w:t>（</w:t>
      </w:r>
      <w:r w:rsidRPr="0092632B">
        <w:rPr>
          <w:rFonts w:cs="Times New Roman"/>
        </w:rPr>
        <w:t>5</w:t>
      </w:r>
      <w:r w:rsidRPr="0092632B">
        <w:rPr>
          <w:rFonts w:cs="Times New Roman"/>
        </w:rPr>
        <w:t>）食堂油烟</w:t>
      </w:r>
      <w:r w:rsidRPr="0092632B">
        <w:rPr>
          <w:rFonts w:cs="Times New Roman"/>
        </w:rPr>
        <w:t>G5</w:t>
      </w:r>
    </w:p>
    <w:p w14:paraId="0D8F2B1C" w14:textId="77777777" w:rsidR="0057574C" w:rsidRPr="0092632B" w:rsidRDefault="0057574C" w:rsidP="0057574C">
      <w:pPr>
        <w:ind w:firstLine="480"/>
        <w:rPr>
          <w:rFonts w:cs="Times New Roman"/>
        </w:rPr>
      </w:pPr>
      <w:r w:rsidRPr="0092632B">
        <w:rPr>
          <w:rFonts w:cs="Times New Roman"/>
        </w:rPr>
        <w:t>本项目在综合楼</w:t>
      </w:r>
      <w:r w:rsidRPr="0092632B">
        <w:rPr>
          <w:rFonts w:cs="Times New Roman"/>
        </w:rPr>
        <w:t>1F</w:t>
      </w:r>
      <w:r w:rsidRPr="0092632B">
        <w:rPr>
          <w:rFonts w:cs="Times New Roman"/>
        </w:rPr>
        <w:t>设置食堂，食堂以沼气为燃料，属清洁能源，食堂油烟产生浓度一般为</w:t>
      </w:r>
      <w:r w:rsidRPr="0092632B">
        <w:rPr>
          <w:rFonts w:cs="Times New Roman"/>
        </w:rPr>
        <w:t>10~15mg/m</w:t>
      </w:r>
      <w:r w:rsidRPr="0092632B">
        <w:rPr>
          <w:rFonts w:cs="Times New Roman"/>
          <w:vertAlign w:val="superscript"/>
        </w:rPr>
        <w:t>3</w:t>
      </w:r>
      <w:r w:rsidRPr="0092632B">
        <w:rPr>
          <w:rFonts w:cs="Times New Roman"/>
        </w:rPr>
        <w:t>、非甲烷总烃产生浓度约</w:t>
      </w:r>
      <w:r w:rsidRPr="0092632B">
        <w:rPr>
          <w:rFonts w:cs="Times New Roman"/>
        </w:rPr>
        <w:t>10~36mg/m</w:t>
      </w:r>
      <w:r w:rsidRPr="0092632B">
        <w:rPr>
          <w:rFonts w:cs="Times New Roman"/>
          <w:vertAlign w:val="superscript"/>
        </w:rPr>
        <w:t>3</w:t>
      </w:r>
      <w:r w:rsidRPr="0092632B">
        <w:rPr>
          <w:rFonts w:cs="Times New Roman"/>
        </w:rPr>
        <w:t>。食堂油烟经油烟净化器处理后经专用烟道引至综合楼屋顶排放。油烟排放浓度小于</w:t>
      </w:r>
      <w:r w:rsidRPr="0092632B">
        <w:rPr>
          <w:rFonts w:cs="Times New Roman"/>
        </w:rPr>
        <w:t>1.0mg/m</w:t>
      </w:r>
      <w:r w:rsidRPr="0092632B">
        <w:rPr>
          <w:rFonts w:cs="Times New Roman"/>
          <w:vertAlign w:val="superscript"/>
        </w:rPr>
        <w:t>3</w:t>
      </w:r>
      <w:r w:rsidRPr="0092632B">
        <w:rPr>
          <w:rFonts w:cs="Times New Roman"/>
        </w:rPr>
        <w:t>，非甲烷总烃排放浓度小于</w:t>
      </w:r>
      <w:r w:rsidRPr="0092632B">
        <w:rPr>
          <w:rFonts w:cs="Times New Roman"/>
        </w:rPr>
        <w:t>10mg/m</w:t>
      </w:r>
      <w:r w:rsidRPr="0092632B">
        <w:rPr>
          <w:rFonts w:cs="Times New Roman"/>
          <w:vertAlign w:val="superscript"/>
        </w:rPr>
        <w:t>3</w:t>
      </w:r>
      <w:r w:rsidRPr="0092632B">
        <w:rPr>
          <w:rFonts w:cs="Times New Roman"/>
        </w:rPr>
        <w:t>。</w:t>
      </w:r>
    </w:p>
    <w:p w14:paraId="48758FE3" w14:textId="77777777" w:rsidR="00510477" w:rsidRPr="0092632B" w:rsidRDefault="0057574C">
      <w:pPr>
        <w:spacing w:beforeLines="50" w:before="163"/>
        <w:ind w:firstLine="480"/>
        <w:rPr>
          <w:rFonts w:cs="Times New Roman"/>
        </w:rPr>
      </w:pPr>
      <w:r w:rsidRPr="0092632B">
        <w:rPr>
          <w:rFonts w:cs="Times New Roman"/>
        </w:rPr>
        <w:t>（</w:t>
      </w:r>
      <w:r w:rsidRPr="0092632B">
        <w:rPr>
          <w:rFonts w:cs="Times New Roman"/>
        </w:rPr>
        <w:t>6</w:t>
      </w:r>
      <w:r w:rsidRPr="0092632B">
        <w:rPr>
          <w:rFonts w:cs="Times New Roman"/>
        </w:rPr>
        <w:t>）</w:t>
      </w:r>
      <w:r w:rsidR="00E23D32" w:rsidRPr="0092632B">
        <w:rPr>
          <w:rFonts w:cs="Times New Roman"/>
        </w:rPr>
        <w:t>应急火炬燃烧废气</w:t>
      </w:r>
      <w:r w:rsidR="00E23D32" w:rsidRPr="0092632B">
        <w:rPr>
          <w:rFonts w:cs="Times New Roman"/>
        </w:rPr>
        <w:t>G</w:t>
      </w:r>
      <w:r w:rsidRPr="0092632B">
        <w:rPr>
          <w:rFonts w:cs="Times New Roman"/>
        </w:rPr>
        <w:t>6</w:t>
      </w:r>
    </w:p>
    <w:p w14:paraId="611DD293" w14:textId="77777777" w:rsidR="00510477" w:rsidRPr="0092632B" w:rsidRDefault="00E23D32">
      <w:pPr>
        <w:ind w:firstLine="480"/>
        <w:rPr>
          <w:rFonts w:cs="Times New Roman"/>
        </w:rPr>
      </w:pPr>
      <w:r w:rsidRPr="0092632B">
        <w:rPr>
          <w:rFonts w:cs="Times New Roman"/>
        </w:rPr>
        <w:t>本项目设置</w:t>
      </w:r>
      <w:r w:rsidRPr="0092632B">
        <w:rPr>
          <w:rFonts w:cs="Times New Roman"/>
        </w:rPr>
        <w:t>1</w:t>
      </w:r>
      <w:r w:rsidRPr="0092632B">
        <w:rPr>
          <w:rFonts w:cs="Times New Roman"/>
        </w:rPr>
        <w:t>个火炬，用于应对厌氧消化罐沼气泄漏或厂内遇险时，通过燃烧处理整个系统内的沼气，避免因沼气泄漏而导致的消防问题。其设计原则是在</w:t>
      </w:r>
      <w:r w:rsidRPr="0092632B">
        <w:rPr>
          <w:rFonts w:cs="Times New Roman"/>
        </w:rPr>
        <w:t>1</w:t>
      </w:r>
      <w:r w:rsidRPr="0092632B">
        <w:rPr>
          <w:rFonts w:cs="Times New Roman"/>
        </w:rPr>
        <w:t>小时内将所有的沼气燃烧，火炬系统情景设置为：按火炬系统燃烧能力</w:t>
      </w:r>
      <w:r w:rsidRPr="0092632B">
        <w:rPr>
          <w:rFonts w:cs="Times New Roman"/>
        </w:rPr>
        <w:t>1000m</w:t>
      </w:r>
      <w:r w:rsidRPr="0092632B">
        <w:rPr>
          <w:rFonts w:cs="Times New Roman"/>
          <w:vertAlign w:val="superscript"/>
        </w:rPr>
        <w:t>3</w:t>
      </w:r>
      <w:r w:rsidRPr="0092632B">
        <w:rPr>
          <w:rFonts w:cs="Times New Roman"/>
        </w:rPr>
        <w:t>/h</w:t>
      </w:r>
      <w:r w:rsidRPr="0092632B">
        <w:rPr>
          <w:rFonts w:cs="Times New Roman"/>
        </w:rPr>
        <w:t>考虑，其主要污染物</w:t>
      </w:r>
      <w:r w:rsidRPr="0092632B">
        <w:rPr>
          <w:rFonts w:cs="Times New Roman"/>
        </w:rPr>
        <w:t>SO</w:t>
      </w:r>
      <w:r w:rsidRPr="0092632B">
        <w:rPr>
          <w:rFonts w:cs="Times New Roman"/>
          <w:vertAlign w:val="subscript"/>
        </w:rPr>
        <w:t>2</w:t>
      </w:r>
      <w:r w:rsidRPr="0092632B">
        <w:rPr>
          <w:rFonts w:cs="Times New Roman"/>
        </w:rPr>
        <w:t>的浓度以沼气净化前进行估算。因此，火炬燃烧废气量为</w:t>
      </w:r>
      <w:r w:rsidRPr="0092632B">
        <w:rPr>
          <w:rFonts w:cs="Times New Roman"/>
        </w:rPr>
        <w:t>1000m</w:t>
      </w:r>
      <w:r w:rsidRPr="0092632B">
        <w:rPr>
          <w:rFonts w:cs="Times New Roman"/>
          <w:vertAlign w:val="superscript"/>
        </w:rPr>
        <w:t>3</w:t>
      </w:r>
      <w:r w:rsidRPr="0092632B">
        <w:rPr>
          <w:rFonts w:cs="Times New Roman"/>
        </w:rPr>
        <w:t>/h</w:t>
      </w:r>
      <w:r w:rsidRPr="0092632B">
        <w:rPr>
          <w:rFonts w:cs="Times New Roman"/>
        </w:rPr>
        <w:t>，污染物浓度</w:t>
      </w:r>
      <w:r w:rsidRPr="0092632B">
        <w:rPr>
          <w:rFonts w:cs="Times New Roman"/>
        </w:rPr>
        <w:t>SO</w:t>
      </w:r>
      <w:r w:rsidRPr="0092632B">
        <w:rPr>
          <w:rFonts w:cs="Times New Roman"/>
          <w:vertAlign w:val="subscript"/>
        </w:rPr>
        <w:t>2</w:t>
      </w:r>
      <w:r w:rsidR="00E14656" w:rsidRPr="0092632B">
        <w:rPr>
          <w:rFonts w:cs="Times New Roman"/>
          <w:vertAlign w:val="subscript"/>
        </w:rPr>
        <w:t xml:space="preserve"> </w:t>
      </w:r>
      <w:r w:rsidRPr="0092632B">
        <w:rPr>
          <w:rFonts w:cs="Times New Roman"/>
        </w:rPr>
        <w:t>482mg/m</w:t>
      </w:r>
      <w:r w:rsidRPr="0092632B">
        <w:rPr>
          <w:rFonts w:cs="Times New Roman"/>
          <w:vertAlign w:val="superscript"/>
        </w:rPr>
        <w:t>3</w:t>
      </w:r>
      <w:r w:rsidRPr="0092632B">
        <w:rPr>
          <w:rFonts w:cs="Times New Roman"/>
        </w:rPr>
        <w:t>、</w:t>
      </w:r>
      <w:r w:rsidRPr="0092632B">
        <w:rPr>
          <w:rFonts w:cs="Times New Roman"/>
        </w:rPr>
        <w:t>NOx173mg/m</w:t>
      </w:r>
      <w:r w:rsidRPr="0092632B">
        <w:rPr>
          <w:rFonts w:cs="Times New Roman"/>
          <w:vertAlign w:val="superscript"/>
        </w:rPr>
        <w:t>3</w:t>
      </w:r>
      <w:r w:rsidRPr="0092632B">
        <w:rPr>
          <w:rFonts w:cs="Times New Roman"/>
        </w:rPr>
        <w:t>、烟尘</w:t>
      </w:r>
      <w:r w:rsidRPr="0092632B">
        <w:rPr>
          <w:rFonts w:cs="Times New Roman"/>
        </w:rPr>
        <w:t>11mg/m</w:t>
      </w:r>
      <w:r w:rsidRPr="0092632B">
        <w:rPr>
          <w:rFonts w:cs="Times New Roman"/>
          <w:vertAlign w:val="superscript"/>
        </w:rPr>
        <w:t>3</w:t>
      </w:r>
      <w:r w:rsidRPr="0092632B">
        <w:rPr>
          <w:rFonts w:cs="Times New Roman"/>
        </w:rPr>
        <w:t>，排放速率分别为</w:t>
      </w:r>
      <w:r w:rsidRPr="0092632B">
        <w:rPr>
          <w:rFonts w:cs="Times New Roman"/>
        </w:rPr>
        <w:t>0.482kg/h</w:t>
      </w:r>
      <w:r w:rsidRPr="0092632B">
        <w:rPr>
          <w:rFonts w:cs="Times New Roman"/>
        </w:rPr>
        <w:t>、</w:t>
      </w:r>
      <w:r w:rsidRPr="0092632B">
        <w:rPr>
          <w:rFonts w:cs="Times New Roman"/>
        </w:rPr>
        <w:t>0.173kg/h</w:t>
      </w:r>
      <w:r w:rsidRPr="0092632B">
        <w:rPr>
          <w:rFonts w:cs="Times New Roman"/>
        </w:rPr>
        <w:t>、</w:t>
      </w:r>
      <w:r w:rsidRPr="0092632B">
        <w:rPr>
          <w:rFonts w:cs="Times New Roman"/>
        </w:rPr>
        <w:t>0.011kg/h</w:t>
      </w:r>
      <w:r w:rsidRPr="0092632B">
        <w:rPr>
          <w:rFonts w:cs="Times New Roman"/>
        </w:rPr>
        <w:t>。</w:t>
      </w:r>
    </w:p>
    <w:p w14:paraId="50244CCF" w14:textId="77777777" w:rsidR="00510477" w:rsidRPr="0092632B" w:rsidRDefault="00E23D32">
      <w:pPr>
        <w:ind w:firstLine="480"/>
        <w:rPr>
          <w:rFonts w:cs="Times New Roman"/>
        </w:rPr>
      </w:pPr>
      <w:r w:rsidRPr="0092632B">
        <w:rPr>
          <w:rFonts w:cs="Times New Roman"/>
        </w:rPr>
        <w:t>（</w:t>
      </w:r>
      <w:r w:rsidRPr="0092632B">
        <w:rPr>
          <w:rFonts w:cs="Times New Roman"/>
        </w:rPr>
        <w:t>7</w:t>
      </w:r>
      <w:r w:rsidRPr="0092632B">
        <w:rPr>
          <w:rFonts w:cs="Times New Roman"/>
        </w:rPr>
        <w:t>）非正常工况下除臭系统</w:t>
      </w:r>
    </w:p>
    <w:p w14:paraId="1BA38143" w14:textId="77777777" w:rsidR="00510477" w:rsidRPr="0092632B" w:rsidRDefault="00E23D32">
      <w:pPr>
        <w:ind w:firstLine="480"/>
        <w:rPr>
          <w:rFonts w:cs="Times New Roman"/>
        </w:rPr>
      </w:pPr>
      <w:r w:rsidRPr="0092632B">
        <w:rPr>
          <w:rFonts w:cs="Times New Roman"/>
        </w:rPr>
        <w:t>非正常工况下，生物滤池部分填料失效，导致生物滤池净化效率下降。本次评价臭气集中处理的非正常排放工况情景设置为：部分生物填料失效一般会降低</w:t>
      </w:r>
      <w:r w:rsidRPr="0092632B">
        <w:rPr>
          <w:rFonts w:cs="Times New Roman"/>
        </w:rPr>
        <w:t>10%~20%</w:t>
      </w:r>
      <w:r w:rsidRPr="0092632B">
        <w:rPr>
          <w:rFonts w:cs="Times New Roman"/>
        </w:rPr>
        <w:t>处理效率，效率降低超过</w:t>
      </w:r>
      <w:r w:rsidRPr="0092632B">
        <w:rPr>
          <w:rFonts w:cs="Times New Roman"/>
        </w:rPr>
        <w:t>30%</w:t>
      </w:r>
      <w:r w:rsidRPr="0092632B">
        <w:rPr>
          <w:rFonts w:cs="Times New Roman"/>
        </w:rPr>
        <w:t>则属于事故排污，因此评价取效率降低至</w:t>
      </w:r>
      <w:r w:rsidRPr="0092632B">
        <w:rPr>
          <w:rFonts w:cs="Times New Roman"/>
        </w:rPr>
        <w:t>50%</w:t>
      </w:r>
      <w:r w:rsidRPr="0092632B">
        <w:rPr>
          <w:rFonts w:cs="Times New Roman"/>
        </w:rPr>
        <w:t>（降低</w:t>
      </w:r>
      <w:r w:rsidRPr="0092632B">
        <w:rPr>
          <w:rFonts w:cs="Times New Roman"/>
        </w:rPr>
        <w:t>30%</w:t>
      </w:r>
      <w:r w:rsidRPr="0092632B">
        <w:rPr>
          <w:rFonts w:cs="Times New Roman"/>
        </w:rPr>
        <w:t>处理效率）作为本项目非正常工况计算。</w:t>
      </w:r>
    </w:p>
    <w:p w14:paraId="6AA29591" w14:textId="39348CDC" w:rsidR="00510477" w:rsidRPr="0092632B" w:rsidRDefault="00E23D32">
      <w:pPr>
        <w:ind w:firstLine="480"/>
        <w:rPr>
          <w:rFonts w:cs="Times New Roman"/>
        </w:rPr>
      </w:pPr>
      <w:r w:rsidRPr="0092632B">
        <w:rPr>
          <w:rFonts w:cs="Times New Roman"/>
        </w:rPr>
        <w:t>本项目生物滤池除臭系统事故排放时废气源强见表</w:t>
      </w:r>
      <w:r w:rsidRPr="0092632B">
        <w:rPr>
          <w:rFonts w:cs="Times New Roman"/>
        </w:rPr>
        <w:t>3.4-</w:t>
      </w:r>
      <w:r w:rsidR="00172E3D" w:rsidRPr="0092632B">
        <w:rPr>
          <w:rFonts w:cs="Times New Roman"/>
        </w:rPr>
        <w:t>7</w:t>
      </w:r>
      <w:r w:rsidRPr="0092632B">
        <w:rPr>
          <w:rFonts w:cs="Times New Roman"/>
        </w:rPr>
        <w:t>。</w:t>
      </w:r>
    </w:p>
    <w:p w14:paraId="7A50DEA6" w14:textId="77777777" w:rsidR="00510477" w:rsidRPr="0092632B" w:rsidRDefault="00E23D32" w:rsidP="00577975">
      <w:pPr>
        <w:pStyle w:val="af1"/>
        <w:numPr>
          <w:ilvl w:val="0"/>
          <w:numId w:val="3"/>
        </w:numPr>
        <w:spacing w:before="163"/>
        <w:rPr>
          <w:rFonts w:cs="Times New Roman"/>
        </w:rPr>
      </w:pPr>
      <w:r w:rsidRPr="0092632B">
        <w:rPr>
          <w:rFonts w:cs="Times New Roman"/>
        </w:rPr>
        <w:t xml:space="preserve">   </w:t>
      </w:r>
      <w:bookmarkStart w:id="97" w:name="_Hlk136710790"/>
      <w:r w:rsidRPr="0092632B">
        <w:rPr>
          <w:rFonts w:cs="Times New Roman"/>
        </w:rPr>
        <w:t>生物滤池除臭系统事故</w:t>
      </w:r>
      <w:bookmarkEnd w:id="97"/>
      <w:r w:rsidRPr="0092632B">
        <w:rPr>
          <w:rFonts w:cs="Times New Roman"/>
        </w:rPr>
        <w:t>排放大气污染物排放情况表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93"/>
        <w:gridCol w:w="1873"/>
        <w:gridCol w:w="2538"/>
        <w:gridCol w:w="1877"/>
        <w:gridCol w:w="2035"/>
      </w:tblGrid>
      <w:tr w:rsidR="0092632B" w:rsidRPr="0092632B" w14:paraId="09B87BCB" w14:textId="77777777">
        <w:trPr>
          <w:trHeight w:val="246"/>
          <w:jc w:val="center"/>
        </w:trPr>
        <w:tc>
          <w:tcPr>
            <w:tcW w:w="717" w:type="pct"/>
            <w:vMerge w:val="restart"/>
            <w:vAlign w:val="center"/>
          </w:tcPr>
          <w:p w14:paraId="0B7A73A1" w14:textId="77777777" w:rsidR="00510477" w:rsidRPr="0092632B" w:rsidRDefault="00E23D32">
            <w:pPr>
              <w:pStyle w:val="af"/>
              <w:rPr>
                <w:rFonts w:cs="Times New Roman"/>
                <w:szCs w:val="21"/>
              </w:rPr>
            </w:pPr>
            <w:r w:rsidRPr="0092632B">
              <w:rPr>
                <w:rFonts w:cs="Times New Roman"/>
                <w:szCs w:val="21"/>
              </w:rPr>
              <w:t>种类</w:t>
            </w:r>
          </w:p>
        </w:tc>
        <w:tc>
          <w:tcPr>
            <w:tcW w:w="964" w:type="pct"/>
            <w:vMerge w:val="restart"/>
            <w:vAlign w:val="center"/>
          </w:tcPr>
          <w:p w14:paraId="73B29B90" w14:textId="77777777" w:rsidR="00510477" w:rsidRPr="0092632B" w:rsidRDefault="00E23D32">
            <w:pPr>
              <w:pStyle w:val="af"/>
              <w:rPr>
                <w:rFonts w:cs="Times New Roman"/>
                <w:szCs w:val="21"/>
              </w:rPr>
            </w:pPr>
            <w:r w:rsidRPr="0092632B">
              <w:rPr>
                <w:rFonts w:cs="Times New Roman"/>
                <w:szCs w:val="21"/>
              </w:rPr>
              <w:t>废气量（</w:t>
            </w:r>
            <w:r w:rsidRPr="0092632B">
              <w:rPr>
                <w:rFonts w:cs="Times New Roman"/>
                <w:szCs w:val="21"/>
              </w:rPr>
              <w:t>m</w:t>
            </w:r>
            <w:r w:rsidRPr="0092632B">
              <w:rPr>
                <w:rFonts w:cs="Times New Roman"/>
                <w:szCs w:val="21"/>
                <w:vertAlign w:val="superscript"/>
              </w:rPr>
              <w:t>3</w:t>
            </w:r>
            <w:r w:rsidRPr="0092632B">
              <w:rPr>
                <w:rFonts w:cs="Times New Roman"/>
                <w:szCs w:val="21"/>
              </w:rPr>
              <w:t>/h</w:t>
            </w:r>
            <w:r w:rsidRPr="0092632B">
              <w:rPr>
                <w:rFonts w:cs="Times New Roman"/>
                <w:szCs w:val="21"/>
              </w:rPr>
              <w:t>）</w:t>
            </w:r>
          </w:p>
        </w:tc>
        <w:tc>
          <w:tcPr>
            <w:tcW w:w="1306" w:type="pct"/>
            <w:vMerge w:val="restart"/>
            <w:vAlign w:val="center"/>
          </w:tcPr>
          <w:p w14:paraId="2606C65F" w14:textId="77777777" w:rsidR="00510477" w:rsidRPr="0092632B" w:rsidRDefault="00E23D32">
            <w:pPr>
              <w:pStyle w:val="af"/>
              <w:rPr>
                <w:rFonts w:cs="Times New Roman"/>
                <w:szCs w:val="21"/>
              </w:rPr>
            </w:pPr>
            <w:r w:rsidRPr="0092632B">
              <w:rPr>
                <w:rFonts w:cs="Times New Roman"/>
                <w:szCs w:val="21"/>
              </w:rPr>
              <w:t>污染物名称</w:t>
            </w:r>
          </w:p>
        </w:tc>
        <w:tc>
          <w:tcPr>
            <w:tcW w:w="2013" w:type="pct"/>
            <w:gridSpan w:val="2"/>
            <w:vAlign w:val="center"/>
          </w:tcPr>
          <w:p w14:paraId="6CF4E315" w14:textId="77777777" w:rsidR="00510477" w:rsidRPr="0092632B" w:rsidRDefault="00E23D32">
            <w:pPr>
              <w:pStyle w:val="af"/>
              <w:rPr>
                <w:rFonts w:cs="Times New Roman"/>
                <w:szCs w:val="21"/>
              </w:rPr>
            </w:pPr>
            <w:r w:rsidRPr="0092632B">
              <w:rPr>
                <w:rFonts w:cs="Times New Roman"/>
                <w:szCs w:val="21"/>
              </w:rPr>
              <w:t>污染物排放量</w:t>
            </w:r>
          </w:p>
        </w:tc>
      </w:tr>
      <w:tr w:rsidR="0092632B" w:rsidRPr="0092632B" w14:paraId="4D4454A2" w14:textId="77777777">
        <w:trPr>
          <w:trHeight w:val="131"/>
          <w:jc w:val="center"/>
        </w:trPr>
        <w:tc>
          <w:tcPr>
            <w:tcW w:w="717" w:type="pct"/>
            <w:vMerge/>
            <w:vAlign w:val="center"/>
          </w:tcPr>
          <w:p w14:paraId="0571C23D" w14:textId="77777777" w:rsidR="00510477" w:rsidRPr="0092632B" w:rsidRDefault="00510477">
            <w:pPr>
              <w:pStyle w:val="af"/>
              <w:rPr>
                <w:rFonts w:cs="Times New Roman"/>
                <w:szCs w:val="21"/>
              </w:rPr>
            </w:pPr>
          </w:p>
        </w:tc>
        <w:tc>
          <w:tcPr>
            <w:tcW w:w="964" w:type="pct"/>
            <w:vMerge/>
            <w:vAlign w:val="center"/>
          </w:tcPr>
          <w:p w14:paraId="78354711" w14:textId="77777777" w:rsidR="00510477" w:rsidRPr="0092632B" w:rsidRDefault="00510477">
            <w:pPr>
              <w:pStyle w:val="af"/>
              <w:rPr>
                <w:rFonts w:cs="Times New Roman"/>
                <w:szCs w:val="21"/>
              </w:rPr>
            </w:pPr>
          </w:p>
        </w:tc>
        <w:tc>
          <w:tcPr>
            <w:tcW w:w="1306" w:type="pct"/>
            <w:vMerge/>
            <w:vAlign w:val="center"/>
          </w:tcPr>
          <w:p w14:paraId="2EF45E1F" w14:textId="77777777" w:rsidR="00510477" w:rsidRPr="0092632B" w:rsidRDefault="00510477">
            <w:pPr>
              <w:pStyle w:val="af"/>
              <w:rPr>
                <w:rFonts w:cs="Times New Roman"/>
                <w:szCs w:val="21"/>
              </w:rPr>
            </w:pPr>
          </w:p>
        </w:tc>
        <w:tc>
          <w:tcPr>
            <w:tcW w:w="966" w:type="pct"/>
            <w:vAlign w:val="center"/>
          </w:tcPr>
          <w:p w14:paraId="6FCBAA58" w14:textId="77777777" w:rsidR="00510477" w:rsidRPr="0092632B" w:rsidRDefault="00E23D32">
            <w:pPr>
              <w:pStyle w:val="af"/>
              <w:rPr>
                <w:rFonts w:cs="Times New Roman"/>
                <w:szCs w:val="21"/>
              </w:rPr>
            </w:pPr>
            <w:r w:rsidRPr="0092632B">
              <w:rPr>
                <w:rFonts w:cs="Times New Roman"/>
                <w:szCs w:val="21"/>
              </w:rPr>
              <w:t>浓度</w:t>
            </w:r>
            <w:r w:rsidRPr="0092632B">
              <w:rPr>
                <w:rFonts w:cs="Times New Roman"/>
                <w:szCs w:val="21"/>
              </w:rPr>
              <w:t>mg/m</w:t>
            </w:r>
            <w:r w:rsidRPr="0092632B">
              <w:rPr>
                <w:rFonts w:cs="Times New Roman"/>
                <w:szCs w:val="21"/>
                <w:vertAlign w:val="superscript"/>
              </w:rPr>
              <w:t>3</w:t>
            </w:r>
          </w:p>
        </w:tc>
        <w:tc>
          <w:tcPr>
            <w:tcW w:w="1047" w:type="pct"/>
            <w:vAlign w:val="center"/>
          </w:tcPr>
          <w:p w14:paraId="7352DF10" w14:textId="77777777" w:rsidR="00510477" w:rsidRPr="0092632B" w:rsidRDefault="00E23D32">
            <w:pPr>
              <w:pStyle w:val="af"/>
              <w:rPr>
                <w:rFonts w:cs="Times New Roman"/>
                <w:szCs w:val="21"/>
              </w:rPr>
            </w:pPr>
            <w:r w:rsidRPr="0092632B">
              <w:rPr>
                <w:rFonts w:cs="Times New Roman"/>
                <w:szCs w:val="21"/>
              </w:rPr>
              <w:t>排放速率</w:t>
            </w:r>
            <w:r w:rsidRPr="0092632B">
              <w:rPr>
                <w:rFonts w:cs="Times New Roman"/>
                <w:szCs w:val="21"/>
              </w:rPr>
              <w:t>kg/h</w:t>
            </w:r>
          </w:p>
        </w:tc>
      </w:tr>
      <w:tr w:rsidR="0092632B" w:rsidRPr="0092632B" w14:paraId="0E42A289" w14:textId="77777777">
        <w:trPr>
          <w:trHeight w:hRule="exact" w:val="369"/>
          <w:jc w:val="center"/>
        </w:trPr>
        <w:tc>
          <w:tcPr>
            <w:tcW w:w="717" w:type="pct"/>
            <w:vMerge w:val="restart"/>
            <w:vAlign w:val="center"/>
          </w:tcPr>
          <w:p w14:paraId="516FB360" w14:textId="77777777" w:rsidR="008E6BB2" w:rsidRPr="0092632B" w:rsidRDefault="008E6BB2" w:rsidP="008E6BB2">
            <w:pPr>
              <w:pStyle w:val="af"/>
              <w:rPr>
                <w:rFonts w:cs="Times New Roman"/>
                <w:szCs w:val="21"/>
              </w:rPr>
            </w:pPr>
            <w:r w:rsidRPr="0092632B">
              <w:rPr>
                <w:rFonts w:cs="Times New Roman"/>
                <w:szCs w:val="21"/>
              </w:rPr>
              <w:t>1#</w:t>
            </w:r>
            <w:r w:rsidRPr="0092632B">
              <w:rPr>
                <w:rFonts w:cs="Times New Roman"/>
                <w:szCs w:val="21"/>
              </w:rPr>
              <w:t>除臭系统</w:t>
            </w:r>
          </w:p>
        </w:tc>
        <w:tc>
          <w:tcPr>
            <w:tcW w:w="964" w:type="pct"/>
            <w:vMerge w:val="restart"/>
            <w:vAlign w:val="center"/>
          </w:tcPr>
          <w:p w14:paraId="454152A0" w14:textId="77777777" w:rsidR="008E6BB2" w:rsidRPr="0092632B" w:rsidRDefault="008E6BB2" w:rsidP="008E6BB2">
            <w:pPr>
              <w:pStyle w:val="af"/>
              <w:rPr>
                <w:rFonts w:cs="Times New Roman"/>
                <w:szCs w:val="21"/>
              </w:rPr>
            </w:pPr>
            <w:r w:rsidRPr="0092632B">
              <w:rPr>
                <w:rFonts w:cs="Times New Roman"/>
                <w:szCs w:val="21"/>
              </w:rPr>
              <w:t>66000</w:t>
            </w:r>
          </w:p>
        </w:tc>
        <w:tc>
          <w:tcPr>
            <w:tcW w:w="1306" w:type="pct"/>
            <w:vAlign w:val="center"/>
          </w:tcPr>
          <w:p w14:paraId="760B9B6A" w14:textId="35F94A9A" w:rsidR="008E6BB2" w:rsidRPr="0092632B" w:rsidRDefault="008E6BB2" w:rsidP="008E6BB2">
            <w:pPr>
              <w:pStyle w:val="af"/>
              <w:rPr>
                <w:rFonts w:cs="Times New Roman"/>
                <w:szCs w:val="21"/>
              </w:rPr>
            </w:pPr>
            <w:r w:rsidRPr="0092632B">
              <w:rPr>
                <w:rFonts w:cs="Times New Roman"/>
                <w:kern w:val="0"/>
                <w:szCs w:val="21"/>
              </w:rPr>
              <w:t>NH</w:t>
            </w:r>
            <w:r w:rsidRPr="0092632B">
              <w:rPr>
                <w:rFonts w:cs="Times New Roman"/>
                <w:kern w:val="0"/>
                <w:szCs w:val="21"/>
                <w:vertAlign w:val="subscript"/>
              </w:rPr>
              <w:t>3</w:t>
            </w:r>
          </w:p>
        </w:tc>
        <w:tc>
          <w:tcPr>
            <w:tcW w:w="966" w:type="pct"/>
            <w:vAlign w:val="center"/>
          </w:tcPr>
          <w:p w14:paraId="365622CD" w14:textId="2A112AAF" w:rsidR="008E6BB2" w:rsidRPr="0092632B" w:rsidRDefault="008E6BB2" w:rsidP="008E6BB2">
            <w:pPr>
              <w:pStyle w:val="af"/>
              <w:rPr>
                <w:rFonts w:cs="Times New Roman"/>
                <w:szCs w:val="21"/>
              </w:rPr>
            </w:pPr>
            <w:r w:rsidRPr="0092632B">
              <w:rPr>
                <w:rFonts w:hint="eastAsia"/>
                <w:sz w:val="22"/>
                <w:szCs w:val="22"/>
              </w:rPr>
              <w:t xml:space="preserve">12.46 </w:t>
            </w:r>
          </w:p>
        </w:tc>
        <w:tc>
          <w:tcPr>
            <w:tcW w:w="1047" w:type="pct"/>
            <w:vAlign w:val="center"/>
          </w:tcPr>
          <w:p w14:paraId="2181DE87" w14:textId="4EB0B446" w:rsidR="008E6BB2" w:rsidRPr="0092632B" w:rsidRDefault="008E6BB2" w:rsidP="008E6BB2">
            <w:pPr>
              <w:pStyle w:val="af"/>
              <w:rPr>
                <w:rFonts w:cs="Times New Roman"/>
                <w:szCs w:val="21"/>
              </w:rPr>
            </w:pPr>
            <w:r w:rsidRPr="0092632B">
              <w:rPr>
                <w:rFonts w:hint="eastAsia"/>
                <w:sz w:val="22"/>
                <w:szCs w:val="22"/>
              </w:rPr>
              <w:t xml:space="preserve">0.8223 </w:t>
            </w:r>
          </w:p>
        </w:tc>
      </w:tr>
      <w:tr w:rsidR="0092632B" w:rsidRPr="0092632B" w14:paraId="3640F61E" w14:textId="77777777">
        <w:trPr>
          <w:trHeight w:hRule="exact" w:val="369"/>
          <w:jc w:val="center"/>
        </w:trPr>
        <w:tc>
          <w:tcPr>
            <w:tcW w:w="717" w:type="pct"/>
            <w:vMerge/>
            <w:vAlign w:val="center"/>
          </w:tcPr>
          <w:p w14:paraId="2D620BCE" w14:textId="77777777" w:rsidR="008E6BB2" w:rsidRPr="0092632B" w:rsidRDefault="008E6BB2" w:rsidP="008E6BB2">
            <w:pPr>
              <w:pStyle w:val="af"/>
              <w:rPr>
                <w:rFonts w:cs="Times New Roman"/>
                <w:szCs w:val="21"/>
              </w:rPr>
            </w:pPr>
          </w:p>
        </w:tc>
        <w:tc>
          <w:tcPr>
            <w:tcW w:w="964" w:type="pct"/>
            <w:vMerge/>
            <w:vAlign w:val="center"/>
          </w:tcPr>
          <w:p w14:paraId="256BB3DB" w14:textId="77777777" w:rsidR="008E6BB2" w:rsidRPr="0092632B" w:rsidRDefault="008E6BB2" w:rsidP="008E6BB2">
            <w:pPr>
              <w:pStyle w:val="af"/>
              <w:rPr>
                <w:rFonts w:cs="Times New Roman"/>
                <w:szCs w:val="21"/>
              </w:rPr>
            </w:pPr>
          </w:p>
        </w:tc>
        <w:tc>
          <w:tcPr>
            <w:tcW w:w="1306" w:type="pct"/>
            <w:vAlign w:val="center"/>
          </w:tcPr>
          <w:p w14:paraId="2FDFA01E" w14:textId="6E4D48FE" w:rsidR="008E6BB2" w:rsidRPr="0092632B" w:rsidRDefault="008E6BB2" w:rsidP="008E6BB2">
            <w:pPr>
              <w:pStyle w:val="af"/>
              <w:rPr>
                <w:rFonts w:cs="Times New Roman"/>
                <w:szCs w:val="21"/>
              </w:rPr>
            </w:pPr>
            <w:r w:rsidRPr="0092632B">
              <w:rPr>
                <w:rFonts w:cs="Times New Roman"/>
                <w:kern w:val="0"/>
                <w:szCs w:val="21"/>
              </w:rPr>
              <w:t>H</w:t>
            </w:r>
            <w:r w:rsidRPr="0092632B">
              <w:rPr>
                <w:rFonts w:cs="Times New Roman"/>
                <w:kern w:val="0"/>
                <w:szCs w:val="21"/>
                <w:vertAlign w:val="subscript"/>
              </w:rPr>
              <w:t>2</w:t>
            </w:r>
            <w:r w:rsidRPr="0092632B">
              <w:rPr>
                <w:rFonts w:cs="Times New Roman"/>
                <w:kern w:val="0"/>
                <w:szCs w:val="21"/>
              </w:rPr>
              <w:t>S</w:t>
            </w:r>
          </w:p>
        </w:tc>
        <w:tc>
          <w:tcPr>
            <w:tcW w:w="966" w:type="pct"/>
            <w:vAlign w:val="center"/>
          </w:tcPr>
          <w:p w14:paraId="310E6449" w14:textId="747BC7F5" w:rsidR="008E6BB2" w:rsidRPr="0092632B" w:rsidRDefault="008E6BB2" w:rsidP="008E6BB2">
            <w:pPr>
              <w:pStyle w:val="af"/>
              <w:rPr>
                <w:rFonts w:cs="Times New Roman"/>
                <w:szCs w:val="21"/>
              </w:rPr>
            </w:pPr>
            <w:r w:rsidRPr="0092632B">
              <w:rPr>
                <w:rFonts w:hint="eastAsia"/>
                <w:sz w:val="22"/>
                <w:szCs w:val="22"/>
              </w:rPr>
              <w:t xml:space="preserve">0.08 </w:t>
            </w:r>
          </w:p>
        </w:tc>
        <w:tc>
          <w:tcPr>
            <w:tcW w:w="1047" w:type="pct"/>
            <w:vAlign w:val="center"/>
          </w:tcPr>
          <w:p w14:paraId="1029FFA4" w14:textId="2CBC04C3" w:rsidR="008E6BB2" w:rsidRPr="0092632B" w:rsidRDefault="008E6BB2" w:rsidP="008E6BB2">
            <w:pPr>
              <w:pStyle w:val="af"/>
              <w:rPr>
                <w:rFonts w:cs="Times New Roman"/>
                <w:szCs w:val="21"/>
              </w:rPr>
            </w:pPr>
            <w:r w:rsidRPr="0092632B">
              <w:rPr>
                <w:rFonts w:hint="eastAsia"/>
                <w:sz w:val="22"/>
                <w:szCs w:val="22"/>
              </w:rPr>
              <w:t xml:space="preserve">0.0056 </w:t>
            </w:r>
          </w:p>
        </w:tc>
      </w:tr>
    </w:tbl>
    <w:p w14:paraId="5DDECA12" w14:textId="6EA443D7" w:rsidR="00510477" w:rsidRPr="0092632B" w:rsidRDefault="00E23D32">
      <w:pPr>
        <w:spacing w:beforeLines="50" w:before="163"/>
        <w:ind w:firstLine="480"/>
        <w:rPr>
          <w:rFonts w:cs="Times New Roman"/>
        </w:rPr>
      </w:pPr>
      <w:r w:rsidRPr="0092632B">
        <w:rPr>
          <w:rFonts w:cs="Times New Roman"/>
        </w:rPr>
        <w:t>综上所述，本项目运营期废气污染物排放情况见表</w:t>
      </w:r>
      <w:r w:rsidRPr="0092632B">
        <w:rPr>
          <w:rFonts w:cs="Times New Roman"/>
        </w:rPr>
        <w:t>3.4-</w:t>
      </w:r>
      <w:r w:rsidR="00172E3D" w:rsidRPr="0092632B">
        <w:rPr>
          <w:rFonts w:cs="Times New Roman"/>
        </w:rPr>
        <w:t>8</w:t>
      </w:r>
      <w:r w:rsidRPr="0092632B">
        <w:rPr>
          <w:rFonts w:cs="Times New Roman"/>
        </w:rPr>
        <w:t>。</w:t>
      </w:r>
    </w:p>
    <w:p w14:paraId="46FAFA5E" w14:textId="77777777" w:rsidR="004312B2" w:rsidRPr="0092632B" w:rsidRDefault="004312B2" w:rsidP="00577975">
      <w:pPr>
        <w:pStyle w:val="af1"/>
        <w:numPr>
          <w:ilvl w:val="0"/>
          <w:numId w:val="3"/>
        </w:numPr>
        <w:spacing w:before="163"/>
        <w:rPr>
          <w:rFonts w:cs="Times New Roman"/>
        </w:rPr>
        <w:sectPr w:rsidR="004312B2" w:rsidRPr="0092632B">
          <w:pgSz w:w="11906" w:h="16838"/>
          <w:pgMar w:top="1440" w:right="1080" w:bottom="1440" w:left="1080" w:header="851" w:footer="992" w:gutter="0"/>
          <w:cols w:space="425"/>
          <w:docGrid w:type="lines" w:linePitch="326"/>
        </w:sectPr>
      </w:pPr>
    </w:p>
    <w:p w14:paraId="2563BC38" w14:textId="77777777" w:rsidR="00510477" w:rsidRPr="0092632B" w:rsidRDefault="00E23D32" w:rsidP="00577975">
      <w:pPr>
        <w:pStyle w:val="af1"/>
        <w:numPr>
          <w:ilvl w:val="0"/>
          <w:numId w:val="3"/>
        </w:numPr>
        <w:spacing w:before="163"/>
        <w:rPr>
          <w:rFonts w:cs="Times New Roman"/>
        </w:rPr>
      </w:pPr>
      <w:r w:rsidRPr="0092632B">
        <w:rPr>
          <w:rFonts w:cs="Times New Roman"/>
        </w:rPr>
        <w:t xml:space="preserve">   </w:t>
      </w:r>
      <w:r w:rsidRPr="0092632B">
        <w:rPr>
          <w:rFonts w:cs="Times New Roman"/>
        </w:rPr>
        <w:t>运营期废气污染物排放情况</w:t>
      </w:r>
      <w:r w:rsidR="007E1221" w:rsidRPr="0092632B">
        <w:rPr>
          <w:rFonts w:cs="Times New Roman"/>
        </w:rPr>
        <w:t>汇总</w:t>
      </w:r>
      <w:r w:rsidRPr="0092632B">
        <w:rPr>
          <w:rFonts w:cs="Times New Roman"/>
        </w:rPr>
        <w:t>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643"/>
        <w:gridCol w:w="808"/>
        <w:gridCol w:w="808"/>
        <w:gridCol w:w="950"/>
        <w:gridCol w:w="1159"/>
        <w:gridCol w:w="1159"/>
        <w:gridCol w:w="2735"/>
        <w:gridCol w:w="950"/>
        <w:gridCol w:w="1092"/>
        <w:gridCol w:w="763"/>
        <w:gridCol w:w="997"/>
        <w:gridCol w:w="864"/>
      </w:tblGrid>
      <w:tr w:rsidR="0092632B" w:rsidRPr="0092632B" w14:paraId="0A84C49C" w14:textId="77777777" w:rsidTr="000B222B">
        <w:trPr>
          <w:cantSplit/>
          <w:jc w:val="center"/>
        </w:trPr>
        <w:tc>
          <w:tcPr>
            <w:tcW w:w="590" w:type="pct"/>
            <w:vMerge w:val="restart"/>
            <w:vAlign w:val="center"/>
          </w:tcPr>
          <w:p w14:paraId="7E388289" w14:textId="5C5A9BFC" w:rsidR="00EF4D42" w:rsidRPr="0092632B" w:rsidRDefault="000B222B" w:rsidP="008762B7">
            <w:pPr>
              <w:pStyle w:val="af"/>
              <w:rPr>
                <w:rFonts w:cs="Times New Roman"/>
              </w:rPr>
            </w:pPr>
            <w:r w:rsidRPr="0092632B">
              <w:rPr>
                <w:rFonts w:cs="Times New Roman" w:hint="eastAsia"/>
              </w:rPr>
              <w:t>污染源</w:t>
            </w:r>
          </w:p>
        </w:tc>
        <w:tc>
          <w:tcPr>
            <w:tcW w:w="290" w:type="pct"/>
            <w:vMerge w:val="restart"/>
            <w:vAlign w:val="center"/>
          </w:tcPr>
          <w:p w14:paraId="58F4CBF0" w14:textId="77777777" w:rsidR="00EF4D42" w:rsidRPr="0092632B" w:rsidRDefault="00EF4D42" w:rsidP="008762B7">
            <w:pPr>
              <w:pStyle w:val="af"/>
              <w:rPr>
                <w:rFonts w:cs="Times New Roman"/>
              </w:rPr>
            </w:pPr>
            <w:r w:rsidRPr="0092632B">
              <w:rPr>
                <w:rFonts w:cs="Times New Roman"/>
              </w:rPr>
              <w:t>废气量</w:t>
            </w:r>
          </w:p>
        </w:tc>
        <w:tc>
          <w:tcPr>
            <w:tcW w:w="290" w:type="pct"/>
            <w:vMerge w:val="restart"/>
            <w:vAlign w:val="center"/>
          </w:tcPr>
          <w:p w14:paraId="42408DEE" w14:textId="77777777" w:rsidR="00EF4D42" w:rsidRPr="0092632B" w:rsidRDefault="00EF4D42" w:rsidP="008762B7">
            <w:pPr>
              <w:pStyle w:val="af"/>
              <w:rPr>
                <w:rFonts w:cs="Times New Roman"/>
              </w:rPr>
            </w:pPr>
            <w:r w:rsidRPr="0092632B">
              <w:rPr>
                <w:rFonts w:cs="Times New Roman"/>
              </w:rPr>
              <w:t>污染物</w:t>
            </w:r>
          </w:p>
          <w:p w14:paraId="4191B1D6" w14:textId="77777777" w:rsidR="00EF4D42" w:rsidRPr="0092632B" w:rsidRDefault="00EF4D42" w:rsidP="008762B7">
            <w:pPr>
              <w:pStyle w:val="af"/>
              <w:rPr>
                <w:rFonts w:cs="Times New Roman"/>
              </w:rPr>
            </w:pPr>
            <w:r w:rsidRPr="0092632B">
              <w:rPr>
                <w:rFonts w:cs="Times New Roman"/>
              </w:rPr>
              <w:t>名称</w:t>
            </w:r>
          </w:p>
        </w:tc>
        <w:tc>
          <w:tcPr>
            <w:tcW w:w="1173" w:type="pct"/>
            <w:gridSpan w:val="3"/>
            <w:vAlign w:val="center"/>
          </w:tcPr>
          <w:p w14:paraId="0D60386F" w14:textId="77777777" w:rsidR="00EF4D42" w:rsidRPr="0092632B" w:rsidRDefault="00EF4D42" w:rsidP="008762B7">
            <w:pPr>
              <w:pStyle w:val="af"/>
              <w:rPr>
                <w:rFonts w:cs="Times New Roman"/>
              </w:rPr>
            </w:pPr>
            <w:r w:rsidRPr="0092632B">
              <w:rPr>
                <w:rFonts w:cs="Times New Roman"/>
              </w:rPr>
              <w:t>污染物产生量</w:t>
            </w:r>
          </w:p>
        </w:tc>
        <w:tc>
          <w:tcPr>
            <w:tcW w:w="982" w:type="pct"/>
            <w:vMerge w:val="restart"/>
            <w:vAlign w:val="center"/>
          </w:tcPr>
          <w:p w14:paraId="3F61BE0F" w14:textId="77777777" w:rsidR="00EF4D42" w:rsidRPr="0092632B" w:rsidRDefault="00EF4D42" w:rsidP="008762B7">
            <w:pPr>
              <w:pStyle w:val="af"/>
              <w:rPr>
                <w:rFonts w:cs="Times New Roman"/>
              </w:rPr>
            </w:pPr>
            <w:r w:rsidRPr="0092632B">
              <w:rPr>
                <w:rFonts w:cs="Times New Roman"/>
              </w:rPr>
              <w:t>治理措施</w:t>
            </w:r>
          </w:p>
        </w:tc>
        <w:tc>
          <w:tcPr>
            <w:tcW w:w="1007" w:type="pct"/>
            <w:gridSpan w:val="3"/>
            <w:vAlign w:val="center"/>
          </w:tcPr>
          <w:p w14:paraId="23C52715" w14:textId="77777777" w:rsidR="00EF4D42" w:rsidRPr="0092632B" w:rsidRDefault="00EF4D42" w:rsidP="008762B7">
            <w:pPr>
              <w:pStyle w:val="af"/>
              <w:rPr>
                <w:rFonts w:cs="Times New Roman"/>
              </w:rPr>
            </w:pPr>
            <w:r w:rsidRPr="0092632B">
              <w:rPr>
                <w:rFonts w:cs="Times New Roman"/>
              </w:rPr>
              <w:t>污染物排放量</w:t>
            </w:r>
          </w:p>
        </w:tc>
        <w:tc>
          <w:tcPr>
            <w:tcW w:w="668" w:type="pct"/>
            <w:gridSpan w:val="2"/>
            <w:vAlign w:val="center"/>
          </w:tcPr>
          <w:p w14:paraId="5D791E1A" w14:textId="77777777" w:rsidR="00EF4D42" w:rsidRPr="0092632B" w:rsidRDefault="00EF4D42" w:rsidP="008762B7">
            <w:pPr>
              <w:pStyle w:val="af"/>
              <w:rPr>
                <w:rFonts w:cs="Times New Roman"/>
              </w:rPr>
            </w:pPr>
            <w:r w:rsidRPr="0092632B">
              <w:rPr>
                <w:rFonts w:cs="Times New Roman"/>
                <w:szCs w:val="21"/>
              </w:rPr>
              <w:t>无组织</w:t>
            </w:r>
          </w:p>
        </w:tc>
      </w:tr>
      <w:tr w:rsidR="0092632B" w:rsidRPr="0092632B" w14:paraId="455F3E19" w14:textId="77777777" w:rsidTr="000B222B">
        <w:trPr>
          <w:cantSplit/>
          <w:jc w:val="center"/>
        </w:trPr>
        <w:tc>
          <w:tcPr>
            <w:tcW w:w="590" w:type="pct"/>
            <w:vMerge/>
            <w:vAlign w:val="center"/>
          </w:tcPr>
          <w:p w14:paraId="22773D23" w14:textId="77777777" w:rsidR="00EF4D42" w:rsidRPr="0092632B" w:rsidRDefault="00EF4D42" w:rsidP="008762B7">
            <w:pPr>
              <w:pStyle w:val="af"/>
              <w:rPr>
                <w:rFonts w:cs="Times New Roman"/>
              </w:rPr>
            </w:pPr>
          </w:p>
        </w:tc>
        <w:tc>
          <w:tcPr>
            <w:tcW w:w="290" w:type="pct"/>
            <w:vMerge/>
            <w:vAlign w:val="center"/>
          </w:tcPr>
          <w:p w14:paraId="53711E7D" w14:textId="77777777" w:rsidR="00EF4D42" w:rsidRPr="0092632B" w:rsidRDefault="00EF4D42" w:rsidP="008762B7">
            <w:pPr>
              <w:pStyle w:val="af"/>
              <w:rPr>
                <w:rFonts w:cs="Times New Roman"/>
              </w:rPr>
            </w:pPr>
          </w:p>
        </w:tc>
        <w:tc>
          <w:tcPr>
            <w:tcW w:w="290" w:type="pct"/>
            <w:vMerge/>
            <w:vAlign w:val="center"/>
          </w:tcPr>
          <w:p w14:paraId="35AB72C9" w14:textId="77777777" w:rsidR="00EF4D42" w:rsidRPr="0092632B" w:rsidRDefault="00EF4D42" w:rsidP="008762B7">
            <w:pPr>
              <w:pStyle w:val="af"/>
              <w:rPr>
                <w:rFonts w:cs="Times New Roman"/>
              </w:rPr>
            </w:pPr>
          </w:p>
        </w:tc>
        <w:tc>
          <w:tcPr>
            <w:tcW w:w="341" w:type="pct"/>
            <w:vAlign w:val="center"/>
          </w:tcPr>
          <w:p w14:paraId="0D5F468A" w14:textId="77777777" w:rsidR="00EF4D42" w:rsidRPr="0092632B" w:rsidRDefault="00EF4D42" w:rsidP="008762B7">
            <w:pPr>
              <w:pStyle w:val="af"/>
              <w:rPr>
                <w:rFonts w:cs="Times New Roman"/>
              </w:rPr>
            </w:pPr>
            <w:r w:rsidRPr="0092632B">
              <w:rPr>
                <w:rFonts w:cs="Times New Roman"/>
              </w:rPr>
              <w:t>产生浓度</w:t>
            </w:r>
          </w:p>
        </w:tc>
        <w:tc>
          <w:tcPr>
            <w:tcW w:w="416" w:type="pct"/>
            <w:vAlign w:val="center"/>
          </w:tcPr>
          <w:p w14:paraId="1B21D47B" w14:textId="77777777" w:rsidR="00EF4D42" w:rsidRPr="0092632B" w:rsidRDefault="00EF4D42" w:rsidP="008762B7">
            <w:pPr>
              <w:pStyle w:val="af"/>
              <w:rPr>
                <w:rFonts w:cs="Times New Roman"/>
              </w:rPr>
            </w:pPr>
            <w:r w:rsidRPr="0092632B">
              <w:rPr>
                <w:rFonts w:cs="Times New Roman"/>
              </w:rPr>
              <w:t>产生速率</w:t>
            </w:r>
          </w:p>
        </w:tc>
        <w:tc>
          <w:tcPr>
            <w:tcW w:w="416" w:type="pct"/>
            <w:vAlign w:val="center"/>
          </w:tcPr>
          <w:p w14:paraId="7BE13CEF" w14:textId="77777777" w:rsidR="00EF4D42" w:rsidRPr="0092632B" w:rsidRDefault="00EF4D42" w:rsidP="008762B7">
            <w:pPr>
              <w:pStyle w:val="af"/>
              <w:rPr>
                <w:rFonts w:cs="Times New Roman"/>
              </w:rPr>
            </w:pPr>
            <w:r w:rsidRPr="0092632B">
              <w:rPr>
                <w:rFonts w:cs="Times New Roman"/>
              </w:rPr>
              <w:t>产生量</w:t>
            </w:r>
          </w:p>
        </w:tc>
        <w:tc>
          <w:tcPr>
            <w:tcW w:w="982" w:type="pct"/>
            <w:vMerge/>
            <w:vAlign w:val="center"/>
          </w:tcPr>
          <w:p w14:paraId="0AEB9D41" w14:textId="77777777" w:rsidR="00EF4D42" w:rsidRPr="0092632B" w:rsidRDefault="00EF4D42" w:rsidP="008762B7">
            <w:pPr>
              <w:pStyle w:val="af"/>
              <w:rPr>
                <w:rFonts w:cs="Times New Roman"/>
              </w:rPr>
            </w:pPr>
          </w:p>
        </w:tc>
        <w:tc>
          <w:tcPr>
            <w:tcW w:w="341" w:type="pct"/>
            <w:vAlign w:val="center"/>
          </w:tcPr>
          <w:p w14:paraId="0BFC86FB" w14:textId="77777777" w:rsidR="00EF4D42" w:rsidRPr="0092632B" w:rsidRDefault="00EF4D42" w:rsidP="008762B7">
            <w:pPr>
              <w:pStyle w:val="af"/>
              <w:rPr>
                <w:rFonts w:cs="Times New Roman"/>
              </w:rPr>
            </w:pPr>
            <w:r w:rsidRPr="0092632B">
              <w:rPr>
                <w:rFonts w:cs="Times New Roman"/>
              </w:rPr>
              <w:t>排放浓度</w:t>
            </w:r>
          </w:p>
        </w:tc>
        <w:tc>
          <w:tcPr>
            <w:tcW w:w="392" w:type="pct"/>
            <w:vAlign w:val="center"/>
          </w:tcPr>
          <w:p w14:paraId="71D2FFC8" w14:textId="77777777" w:rsidR="00EF4D42" w:rsidRPr="0092632B" w:rsidRDefault="00EF4D42" w:rsidP="008762B7">
            <w:pPr>
              <w:pStyle w:val="af"/>
              <w:rPr>
                <w:rFonts w:cs="Times New Roman"/>
              </w:rPr>
            </w:pPr>
            <w:r w:rsidRPr="0092632B">
              <w:rPr>
                <w:rFonts w:cs="Times New Roman"/>
              </w:rPr>
              <w:t>排放速率</w:t>
            </w:r>
          </w:p>
        </w:tc>
        <w:tc>
          <w:tcPr>
            <w:tcW w:w="274" w:type="pct"/>
            <w:vAlign w:val="center"/>
          </w:tcPr>
          <w:p w14:paraId="46AB8920" w14:textId="77777777" w:rsidR="00EF4D42" w:rsidRPr="0092632B" w:rsidRDefault="00EF4D42" w:rsidP="008762B7">
            <w:pPr>
              <w:pStyle w:val="af"/>
              <w:rPr>
                <w:rFonts w:cs="Times New Roman"/>
              </w:rPr>
            </w:pPr>
            <w:r w:rsidRPr="0092632B">
              <w:rPr>
                <w:rFonts w:cs="Times New Roman"/>
              </w:rPr>
              <w:t>排放量</w:t>
            </w:r>
          </w:p>
        </w:tc>
        <w:tc>
          <w:tcPr>
            <w:tcW w:w="358" w:type="pct"/>
            <w:vAlign w:val="center"/>
          </w:tcPr>
          <w:p w14:paraId="3DB87900" w14:textId="77777777" w:rsidR="00EF4D42" w:rsidRPr="0092632B" w:rsidRDefault="00EF4D42" w:rsidP="008762B7">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排放速率</w:t>
            </w:r>
          </w:p>
        </w:tc>
        <w:tc>
          <w:tcPr>
            <w:tcW w:w="310" w:type="pct"/>
            <w:vAlign w:val="center"/>
          </w:tcPr>
          <w:p w14:paraId="6906CFD0" w14:textId="77777777" w:rsidR="00EF4D42" w:rsidRPr="0092632B" w:rsidRDefault="00EF4D42" w:rsidP="008762B7">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排放量</w:t>
            </w:r>
          </w:p>
        </w:tc>
      </w:tr>
      <w:tr w:rsidR="0092632B" w:rsidRPr="0092632B" w14:paraId="1E7574D2" w14:textId="77777777" w:rsidTr="000B222B">
        <w:trPr>
          <w:cantSplit/>
          <w:jc w:val="center"/>
        </w:trPr>
        <w:tc>
          <w:tcPr>
            <w:tcW w:w="590" w:type="pct"/>
            <w:vMerge/>
            <w:vAlign w:val="center"/>
          </w:tcPr>
          <w:p w14:paraId="71DE0F42" w14:textId="77777777" w:rsidR="000B222B" w:rsidRPr="0092632B" w:rsidRDefault="000B222B" w:rsidP="000B222B">
            <w:pPr>
              <w:pStyle w:val="af"/>
              <w:rPr>
                <w:rFonts w:cs="Times New Roman"/>
              </w:rPr>
            </w:pPr>
          </w:p>
        </w:tc>
        <w:tc>
          <w:tcPr>
            <w:tcW w:w="290" w:type="pct"/>
            <w:vAlign w:val="center"/>
          </w:tcPr>
          <w:p w14:paraId="6EFC506F" w14:textId="77777777" w:rsidR="000B222B" w:rsidRPr="0092632B" w:rsidRDefault="000B222B" w:rsidP="000B222B">
            <w:pPr>
              <w:pStyle w:val="af"/>
              <w:rPr>
                <w:rFonts w:cs="Times New Roman"/>
              </w:rPr>
            </w:pPr>
            <w:r w:rsidRPr="0092632B">
              <w:rPr>
                <w:rFonts w:cs="Times New Roman"/>
              </w:rPr>
              <w:t>m</w:t>
            </w:r>
            <w:r w:rsidRPr="0092632B">
              <w:rPr>
                <w:rFonts w:cs="Times New Roman"/>
                <w:vertAlign w:val="superscript"/>
              </w:rPr>
              <w:t>3</w:t>
            </w:r>
            <w:r w:rsidRPr="0092632B">
              <w:rPr>
                <w:rFonts w:cs="Times New Roman"/>
              </w:rPr>
              <w:t>/h</w:t>
            </w:r>
          </w:p>
        </w:tc>
        <w:tc>
          <w:tcPr>
            <w:tcW w:w="290" w:type="pct"/>
            <w:vMerge/>
            <w:vAlign w:val="center"/>
          </w:tcPr>
          <w:p w14:paraId="60A69D18" w14:textId="77777777" w:rsidR="000B222B" w:rsidRPr="0092632B" w:rsidRDefault="000B222B" w:rsidP="000B222B">
            <w:pPr>
              <w:pStyle w:val="af"/>
              <w:rPr>
                <w:rFonts w:cs="Times New Roman"/>
              </w:rPr>
            </w:pPr>
          </w:p>
        </w:tc>
        <w:tc>
          <w:tcPr>
            <w:tcW w:w="341" w:type="pct"/>
            <w:vAlign w:val="center"/>
          </w:tcPr>
          <w:p w14:paraId="72E59BC6" w14:textId="77777777"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1"/>
                <w:szCs w:val="21"/>
              </w:rPr>
              <w:t>mg/m</w:t>
            </w:r>
            <w:r w:rsidRPr="0092632B">
              <w:rPr>
                <w:rFonts w:cs="Times New Roman"/>
                <w:sz w:val="21"/>
                <w:szCs w:val="21"/>
                <w:vertAlign w:val="superscript"/>
              </w:rPr>
              <w:t>3</w:t>
            </w:r>
          </w:p>
        </w:tc>
        <w:tc>
          <w:tcPr>
            <w:tcW w:w="416" w:type="pct"/>
            <w:vAlign w:val="center"/>
          </w:tcPr>
          <w:p w14:paraId="6D95F702" w14:textId="77777777"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kg/h</w:t>
            </w:r>
          </w:p>
        </w:tc>
        <w:tc>
          <w:tcPr>
            <w:tcW w:w="416" w:type="pct"/>
            <w:vAlign w:val="center"/>
          </w:tcPr>
          <w:p w14:paraId="2D320023" w14:textId="77777777"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t/a</w:t>
            </w:r>
          </w:p>
        </w:tc>
        <w:tc>
          <w:tcPr>
            <w:tcW w:w="982" w:type="pct"/>
            <w:vMerge/>
            <w:vAlign w:val="center"/>
          </w:tcPr>
          <w:p w14:paraId="723C14A8" w14:textId="77777777" w:rsidR="000B222B" w:rsidRPr="0092632B" w:rsidRDefault="000B222B" w:rsidP="000B222B">
            <w:pPr>
              <w:pStyle w:val="af"/>
              <w:rPr>
                <w:rFonts w:cs="Times New Roman"/>
              </w:rPr>
            </w:pPr>
          </w:p>
        </w:tc>
        <w:tc>
          <w:tcPr>
            <w:tcW w:w="341" w:type="pct"/>
            <w:vAlign w:val="center"/>
          </w:tcPr>
          <w:p w14:paraId="05F157FD" w14:textId="77777777"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1"/>
                <w:szCs w:val="21"/>
              </w:rPr>
              <w:t>mg/m</w:t>
            </w:r>
            <w:r w:rsidRPr="0092632B">
              <w:rPr>
                <w:rFonts w:cs="Times New Roman"/>
                <w:sz w:val="21"/>
                <w:szCs w:val="21"/>
                <w:vertAlign w:val="superscript"/>
              </w:rPr>
              <w:t>3</w:t>
            </w:r>
          </w:p>
        </w:tc>
        <w:tc>
          <w:tcPr>
            <w:tcW w:w="392" w:type="pct"/>
            <w:vAlign w:val="center"/>
          </w:tcPr>
          <w:p w14:paraId="16C92834" w14:textId="77777777"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kg/h</w:t>
            </w:r>
          </w:p>
        </w:tc>
        <w:tc>
          <w:tcPr>
            <w:tcW w:w="274" w:type="pct"/>
            <w:vAlign w:val="center"/>
          </w:tcPr>
          <w:p w14:paraId="3E181B92" w14:textId="77777777"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t/a</w:t>
            </w:r>
          </w:p>
        </w:tc>
        <w:tc>
          <w:tcPr>
            <w:tcW w:w="358" w:type="pct"/>
            <w:vAlign w:val="center"/>
          </w:tcPr>
          <w:p w14:paraId="3DE69139" w14:textId="52B27012"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kg/h</w:t>
            </w:r>
          </w:p>
        </w:tc>
        <w:tc>
          <w:tcPr>
            <w:tcW w:w="310" w:type="pct"/>
            <w:vAlign w:val="center"/>
          </w:tcPr>
          <w:p w14:paraId="515E01BC" w14:textId="22824C6A"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t/a</w:t>
            </w:r>
          </w:p>
        </w:tc>
      </w:tr>
      <w:tr w:rsidR="0092632B" w:rsidRPr="0092632B" w14:paraId="07ACDCC7" w14:textId="77777777" w:rsidTr="000B222B">
        <w:trPr>
          <w:cantSplit/>
          <w:jc w:val="center"/>
        </w:trPr>
        <w:tc>
          <w:tcPr>
            <w:tcW w:w="590" w:type="pct"/>
            <w:vMerge w:val="restart"/>
            <w:vAlign w:val="center"/>
          </w:tcPr>
          <w:p w14:paraId="1B0F68DE" w14:textId="77777777" w:rsidR="000B222B" w:rsidRPr="0092632B" w:rsidRDefault="000B222B" w:rsidP="000B222B">
            <w:pPr>
              <w:pStyle w:val="af"/>
              <w:rPr>
                <w:rFonts w:cs="Times New Roman"/>
              </w:rPr>
            </w:pPr>
            <w:r w:rsidRPr="0092632B">
              <w:rPr>
                <w:rFonts w:cs="Times New Roman"/>
              </w:rPr>
              <w:t>1#</w:t>
            </w:r>
            <w:r w:rsidRPr="0092632B">
              <w:rPr>
                <w:rFonts w:cs="Times New Roman"/>
              </w:rPr>
              <w:t>除臭系统（餐厨、污水站）</w:t>
            </w:r>
          </w:p>
        </w:tc>
        <w:tc>
          <w:tcPr>
            <w:tcW w:w="290" w:type="pct"/>
            <w:vMerge w:val="restart"/>
            <w:vAlign w:val="center"/>
          </w:tcPr>
          <w:p w14:paraId="3936D88D" w14:textId="77777777" w:rsidR="000B222B" w:rsidRPr="0092632B" w:rsidRDefault="000B222B" w:rsidP="000B222B">
            <w:pPr>
              <w:pStyle w:val="af"/>
              <w:rPr>
                <w:rFonts w:cs="Times New Roman"/>
              </w:rPr>
            </w:pPr>
            <w:r w:rsidRPr="0092632B">
              <w:rPr>
                <w:rFonts w:cs="Times New Roman"/>
              </w:rPr>
              <w:t>66000</w:t>
            </w:r>
          </w:p>
        </w:tc>
        <w:tc>
          <w:tcPr>
            <w:tcW w:w="290" w:type="pct"/>
            <w:vAlign w:val="center"/>
          </w:tcPr>
          <w:p w14:paraId="081E7324" w14:textId="65A43578"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NH</w:t>
            </w:r>
            <w:r w:rsidRPr="0092632B">
              <w:rPr>
                <w:rFonts w:cs="Times New Roman"/>
                <w:kern w:val="0"/>
                <w:sz w:val="21"/>
                <w:szCs w:val="21"/>
                <w:vertAlign w:val="subscript"/>
              </w:rPr>
              <w:t>3</w:t>
            </w:r>
          </w:p>
        </w:tc>
        <w:tc>
          <w:tcPr>
            <w:tcW w:w="341" w:type="pct"/>
            <w:vAlign w:val="center"/>
          </w:tcPr>
          <w:p w14:paraId="1333DE5C" w14:textId="207A7E19"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24.92 </w:t>
            </w:r>
          </w:p>
        </w:tc>
        <w:tc>
          <w:tcPr>
            <w:tcW w:w="416" w:type="pct"/>
            <w:vAlign w:val="center"/>
          </w:tcPr>
          <w:p w14:paraId="47E61E54" w14:textId="16443C62"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1.6445 </w:t>
            </w:r>
          </w:p>
        </w:tc>
        <w:tc>
          <w:tcPr>
            <w:tcW w:w="416" w:type="pct"/>
            <w:vAlign w:val="center"/>
          </w:tcPr>
          <w:p w14:paraId="62264B1D" w14:textId="52CD3106"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2"/>
              </w:rPr>
              <w:t>14.4058</w:t>
            </w:r>
          </w:p>
        </w:tc>
        <w:tc>
          <w:tcPr>
            <w:tcW w:w="982" w:type="pct"/>
            <w:vMerge w:val="restart"/>
            <w:vAlign w:val="center"/>
          </w:tcPr>
          <w:p w14:paraId="721C8620" w14:textId="1B932FE7" w:rsidR="000B222B" w:rsidRPr="0092632B" w:rsidRDefault="000B222B" w:rsidP="000B222B">
            <w:pPr>
              <w:pStyle w:val="af"/>
              <w:rPr>
                <w:rFonts w:cs="Times New Roman"/>
              </w:rPr>
            </w:pPr>
            <w:r w:rsidRPr="0092632B">
              <w:rPr>
                <w:rFonts w:cs="Times New Roman" w:hint="eastAsia"/>
              </w:rPr>
              <w:t>经</w:t>
            </w:r>
            <w:r w:rsidRPr="0092632B">
              <w:rPr>
                <w:rFonts w:cs="Times New Roman"/>
              </w:rPr>
              <w:t>“</w:t>
            </w:r>
            <w:r w:rsidRPr="0092632B">
              <w:rPr>
                <w:rFonts w:cs="Times New Roman"/>
              </w:rPr>
              <w:t>化学预洗涤</w:t>
            </w:r>
            <w:r w:rsidRPr="0092632B">
              <w:rPr>
                <w:rFonts w:cs="Times New Roman"/>
              </w:rPr>
              <w:t>+</w:t>
            </w:r>
            <w:r w:rsidRPr="0092632B">
              <w:rPr>
                <w:rFonts w:cs="Times New Roman"/>
              </w:rPr>
              <w:t>生物滤池</w:t>
            </w:r>
            <w:r w:rsidRPr="0092632B">
              <w:rPr>
                <w:rFonts w:cs="Times New Roman"/>
              </w:rPr>
              <w:t>”</w:t>
            </w:r>
            <w:r w:rsidRPr="0092632B">
              <w:rPr>
                <w:rFonts w:cs="Times New Roman"/>
              </w:rPr>
              <w:t>处理，经</w:t>
            </w:r>
            <w:r w:rsidRPr="0092632B">
              <w:rPr>
                <w:rFonts w:cs="Times New Roman"/>
              </w:rPr>
              <w:t>18m</w:t>
            </w:r>
            <w:r w:rsidRPr="0092632B">
              <w:rPr>
                <w:rFonts w:cs="Times New Roman"/>
              </w:rPr>
              <w:t>高</w:t>
            </w:r>
            <w:r w:rsidRPr="0092632B">
              <w:rPr>
                <w:rFonts w:cs="Times New Roman"/>
              </w:rPr>
              <w:t>DA001</w:t>
            </w:r>
            <w:r w:rsidRPr="0092632B">
              <w:rPr>
                <w:rFonts w:cs="Times New Roman"/>
              </w:rPr>
              <w:t>排气筒排放</w:t>
            </w:r>
          </w:p>
        </w:tc>
        <w:tc>
          <w:tcPr>
            <w:tcW w:w="341" w:type="pct"/>
            <w:vAlign w:val="center"/>
          </w:tcPr>
          <w:p w14:paraId="4B527DB9" w14:textId="7577F51F" w:rsidR="000B222B" w:rsidRPr="0092632B" w:rsidRDefault="000B222B" w:rsidP="000B222B">
            <w:pPr>
              <w:widowControl/>
              <w:spacing w:line="240" w:lineRule="auto"/>
              <w:ind w:firstLineChars="0" w:firstLine="0"/>
              <w:jc w:val="center"/>
              <w:rPr>
                <w:rFonts w:cs="Times New Roman"/>
                <w:kern w:val="0"/>
                <w:sz w:val="22"/>
              </w:rPr>
            </w:pPr>
            <w:r w:rsidRPr="0092632B">
              <w:rPr>
                <w:rFonts w:cs="Times New Roman"/>
                <w:sz w:val="22"/>
              </w:rPr>
              <w:t xml:space="preserve">4.98 </w:t>
            </w:r>
          </w:p>
        </w:tc>
        <w:tc>
          <w:tcPr>
            <w:tcW w:w="392" w:type="pct"/>
            <w:vAlign w:val="center"/>
          </w:tcPr>
          <w:p w14:paraId="36AE050A" w14:textId="16039B9A"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0.3289 </w:t>
            </w:r>
          </w:p>
        </w:tc>
        <w:tc>
          <w:tcPr>
            <w:tcW w:w="274" w:type="pct"/>
            <w:vAlign w:val="center"/>
          </w:tcPr>
          <w:p w14:paraId="4D041A83" w14:textId="237527CE"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2.8812 </w:t>
            </w:r>
          </w:p>
        </w:tc>
        <w:tc>
          <w:tcPr>
            <w:tcW w:w="358" w:type="pct"/>
            <w:vAlign w:val="center"/>
          </w:tcPr>
          <w:p w14:paraId="3179F12D" w14:textId="6084E0E7"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0.0866 </w:t>
            </w:r>
          </w:p>
        </w:tc>
        <w:tc>
          <w:tcPr>
            <w:tcW w:w="310" w:type="pct"/>
            <w:vAlign w:val="center"/>
          </w:tcPr>
          <w:p w14:paraId="2E26202B" w14:textId="64B4DA4D"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2"/>
              </w:rPr>
              <w:t xml:space="preserve">0.7582 </w:t>
            </w:r>
          </w:p>
        </w:tc>
      </w:tr>
      <w:tr w:rsidR="0092632B" w:rsidRPr="0092632B" w14:paraId="1045FACC" w14:textId="77777777" w:rsidTr="000B222B">
        <w:trPr>
          <w:cantSplit/>
          <w:jc w:val="center"/>
        </w:trPr>
        <w:tc>
          <w:tcPr>
            <w:tcW w:w="590" w:type="pct"/>
            <w:vMerge/>
            <w:vAlign w:val="center"/>
          </w:tcPr>
          <w:p w14:paraId="0D9E78E4" w14:textId="77777777" w:rsidR="000B222B" w:rsidRPr="0092632B" w:rsidRDefault="000B222B" w:rsidP="000B222B">
            <w:pPr>
              <w:pStyle w:val="af"/>
              <w:rPr>
                <w:rFonts w:cs="Times New Roman"/>
              </w:rPr>
            </w:pPr>
          </w:p>
        </w:tc>
        <w:tc>
          <w:tcPr>
            <w:tcW w:w="290" w:type="pct"/>
            <w:vMerge/>
            <w:vAlign w:val="center"/>
          </w:tcPr>
          <w:p w14:paraId="139077F5" w14:textId="77777777" w:rsidR="000B222B" w:rsidRPr="0092632B" w:rsidRDefault="000B222B" w:rsidP="000B222B">
            <w:pPr>
              <w:pStyle w:val="af"/>
              <w:rPr>
                <w:rFonts w:cs="Times New Roman"/>
              </w:rPr>
            </w:pPr>
          </w:p>
        </w:tc>
        <w:tc>
          <w:tcPr>
            <w:tcW w:w="290" w:type="pct"/>
            <w:vAlign w:val="center"/>
          </w:tcPr>
          <w:p w14:paraId="28569D2A" w14:textId="1F2DF8C8"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H</w:t>
            </w:r>
            <w:r w:rsidRPr="0092632B">
              <w:rPr>
                <w:rFonts w:cs="Times New Roman"/>
                <w:kern w:val="0"/>
                <w:sz w:val="21"/>
                <w:szCs w:val="21"/>
                <w:vertAlign w:val="subscript"/>
              </w:rPr>
              <w:t>2</w:t>
            </w:r>
            <w:r w:rsidRPr="0092632B">
              <w:rPr>
                <w:rFonts w:cs="Times New Roman"/>
                <w:kern w:val="0"/>
                <w:sz w:val="21"/>
                <w:szCs w:val="21"/>
              </w:rPr>
              <w:t>S</w:t>
            </w:r>
          </w:p>
        </w:tc>
        <w:tc>
          <w:tcPr>
            <w:tcW w:w="341" w:type="pct"/>
            <w:vAlign w:val="center"/>
          </w:tcPr>
          <w:p w14:paraId="1DD81FB7" w14:textId="24DEA094"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2"/>
              </w:rPr>
              <w:t xml:space="preserve">0.17 </w:t>
            </w:r>
          </w:p>
        </w:tc>
        <w:tc>
          <w:tcPr>
            <w:tcW w:w="416" w:type="pct"/>
            <w:vAlign w:val="center"/>
          </w:tcPr>
          <w:p w14:paraId="07455F97" w14:textId="0BC308BD"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2"/>
              </w:rPr>
              <w:t xml:space="preserve">0.0111 </w:t>
            </w:r>
          </w:p>
        </w:tc>
        <w:tc>
          <w:tcPr>
            <w:tcW w:w="416" w:type="pct"/>
            <w:vAlign w:val="center"/>
          </w:tcPr>
          <w:p w14:paraId="0B70C880" w14:textId="5432EC43"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2"/>
              </w:rPr>
              <w:t>0.0973</w:t>
            </w:r>
          </w:p>
        </w:tc>
        <w:tc>
          <w:tcPr>
            <w:tcW w:w="982" w:type="pct"/>
            <w:vMerge/>
            <w:vAlign w:val="center"/>
          </w:tcPr>
          <w:p w14:paraId="00C88329" w14:textId="77777777" w:rsidR="000B222B" w:rsidRPr="0092632B" w:rsidRDefault="000B222B" w:rsidP="000B222B">
            <w:pPr>
              <w:pStyle w:val="af"/>
              <w:rPr>
                <w:rFonts w:cs="Times New Roman"/>
              </w:rPr>
            </w:pPr>
          </w:p>
        </w:tc>
        <w:tc>
          <w:tcPr>
            <w:tcW w:w="341" w:type="pct"/>
            <w:vAlign w:val="center"/>
          </w:tcPr>
          <w:p w14:paraId="275C7943" w14:textId="0927BAC1"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2"/>
              </w:rPr>
              <w:t xml:space="preserve">0.03 </w:t>
            </w:r>
          </w:p>
        </w:tc>
        <w:tc>
          <w:tcPr>
            <w:tcW w:w="392" w:type="pct"/>
            <w:vAlign w:val="center"/>
          </w:tcPr>
          <w:p w14:paraId="21A4D01E" w14:textId="54343E7A"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2"/>
              </w:rPr>
              <w:t xml:space="preserve">0.0022 </w:t>
            </w:r>
          </w:p>
        </w:tc>
        <w:tc>
          <w:tcPr>
            <w:tcW w:w="274" w:type="pct"/>
            <w:vAlign w:val="center"/>
          </w:tcPr>
          <w:p w14:paraId="4AD0C688" w14:textId="734DA948"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2"/>
              </w:rPr>
              <w:t xml:space="preserve">0.0195 </w:t>
            </w:r>
          </w:p>
        </w:tc>
        <w:tc>
          <w:tcPr>
            <w:tcW w:w="358" w:type="pct"/>
            <w:vAlign w:val="center"/>
          </w:tcPr>
          <w:p w14:paraId="465D375F" w14:textId="05641CA1"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2"/>
              </w:rPr>
              <w:t xml:space="preserve">0.0006 </w:t>
            </w:r>
          </w:p>
        </w:tc>
        <w:tc>
          <w:tcPr>
            <w:tcW w:w="310" w:type="pct"/>
            <w:vAlign w:val="center"/>
          </w:tcPr>
          <w:p w14:paraId="0121FF26" w14:textId="6CAB0E7F" w:rsidR="000B222B" w:rsidRPr="0092632B" w:rsidRDefault="000B222B" w:rsidP="000B222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2"/>
              </w:rPr>
              <w:t xml:space="preserve">0.0051 </w:t>
            </w:r>
          </w:p>
        </w:tc>
      </w:tr>
      <w:tr w:rsidR="0092632B" w:rsidRPr="0092632B" w14:paraId="2049D905" w14:textId="77777777" w:rsidTr="000B222B">
        <w:trPr>
          <w:cantSplit/>
          <w:jc w:val="center"/>
        </w:trPr>
        <w:tc>
          <w:tcPr>
            <w:tcW w:w="590" w:type="pct"/>
            <w:vMerge w:val="restart"/>
            <w:vAlign w:val="center"/>
          </w:tcPr>
          <w:p w14:paraId="6A65A02A" w14:textId="77777777" w:rsidR="000B222B" w:rsidRPr="0092632B" w:rsidRDefault="000B222B" w:rsidP="000B222B">
            <w:pPr>
              <w:pStyle w:val="af"/>
              <w:rPr>
                <w:rFonts w:cs="Times New Roman"/>
              </w:rPr>
            </w:pPr>
            <w:r w:rsidRPr="0092632B">
              <w:rPr>
                <w:rFonts w:cs="Times New Roman"/>
              </w:rPr>
              <w:t>1#</w:t>
            </w:r>
            <w:r w:rsidRPr="0092632B">
              <w:rPr>
                <w:rFonts w:cs="Times New Roman"/>
              </w:rPr>
              <w:t>锅炉废气</w:t>
            </w:r>
          </w:p>
        </w:tc>
        <w:tc>
          <w:tcPr>
            <w:tcW w:w="290" w:type="pct"/>
            <w:vMerge w:val="restart"/>
            <w:vAlign w:val="center"/>
          </w:tcPr>
          <w:p w14:paraId="57BE65FD" w14:textId="77777777" w:rsidR="000B222B" w:rsidRPr="0092632B" w:rsidRDefault="000B222B" w:rsidP="000B222B">
            <w:pPr>
              <w:pStyle w:val="af"/>
              <w:rPr>
                <w:rFonts w:cs="Times New Roman"/>
              </w:rPr>
            </w:pPr>
            <w:r w:rsidRPr="0092632B">
              <w:rPr>
                <w:rFonts w:cs="Times New Roman"/>
                <w:kern w:val="0"/>
                <w:szCs w:val="21"/>
                <w:lang w:bidi="ar"/>
              </w:rPr>
              <w:t>1740</w:t>
            </w:r>
          </w:p>
        </w:tc>
        <w:tc>
          <w:tcPr>
            <w:tcW w:w="290" w:type="pct"/>
            <w:vAlign w:val="center"/>
          </w:tcPr>
          <w:p w14:paraId="3E5B88FB"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SO</w:t>
            </w:r>
            <w:r w:rsidRPr="0092632B">
              <w:rPr>
                <w:rFonts w:cs="Times New Roman"/>
                <w:kern w:val="0"/>
                <w:sz w:val="21"/>
                <w:szCs w:val="21"/>
                <w:vertAlign w:val="subscript"/>
                <w:lang w:bidi="ar"/>
              </w:rPr>
              <w:t>2</w:t>
            </w:r>
          </w:p>
        </w:tc>
        <w:tc>
          <w:tcPr>
            <w:tcW w:w="341" w:type="pct"/>
            <w:vAlign w:val="center"/>
          </w:tcPr>
          <w:p w14:paraId="58A2D881" w14:textId="77777777" w:rsidR="000B222B" w:rsidRPr="0092632B" w:rsidRDefault="000B222B" w:rsidP="000B222B">
            <w:pPr>
              <w:widowControl/>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30</w:t>
            </w:r>
          </w:p>
        </w:tc>
        <w:tc>
          <w:tcPr>
            <w:tcW w:w="416" w:type="pct"/>
            <w:vAlign w:val="center"/>
          </w:tcPr>
          <w:p w14:paraId="7A58A61A"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0.052</w:t>
            </w:r>
          </w:p>
        </w:tc>
        <w:tc>
          <w:tcPr>
            <w:tcW w:w="416" w:type="pct"/>
            <w:vAlign w:val="center"/>
          </w:tcPr>
          <w:p w14:paraId="35E91A19"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0.229</w:t>
            </w:r>
          </w:p>
        </w:tc>
        <w:tc>
          <w:tcPr>
            <w:tcW w:w="982" w:type="pct"/>
            <w:vMerge w:val="restart"/>
            <w:vAlign w:val="center"/>
          </w:tcPr>
          <w:p w14:paraId="4A9B053A" w14:textId="1B2373E1" w:rsidR="000B222B" w:rsidRPr="0092632B" w:rsidRDefault="000B222B" w:rsidP="000B222B">
            <w:pPr>
              <w:pStyle w:val="af"/>
              <w:rPr>
                <w:rFonts w:cs="Times New Roman"/>
              </w:rPr>
            </w:pPr>
            <w:r w:rsidRPr="0092632B">
              <w:rPr>
                <w:rFonts w:cs="Times New Roman"/>
              </w:rPr>
              <w:t>经</w:t>
            </w:r>
            <w:r w:rsidRPr="0092632B">
              <w:rPr>
                <w:rFonts w:cs="Times New Roman"/>
              </w:rPr>
              <w:t>12m</w:t>
            </w:r>
            <w:r w:rsidRPr="0092632B">
              <w:rPr>
                <w:rFonts w:cs="Times New Roman"/>
              </w:rPr>
              <w:t>高</w:t>
            </w:r>
            <w:r w:rsidRPr="0092632B">
              <w:rPr>
                <w:rFonts w:cs="Times New Roman"/>
              </w:rPr>
              <w:t>DA002</w:t>
            </w:r>
            <w:r w:rsidRPr="0092632B">
              <w:rPr>
                <w:rFonts w:cs="Times New Roman"/>
              </w:rPr>
              <w:t>排气筒直接排放</w:t>
            </w:r>
          </w:p>
        </w:tc>
        <w:tc>
          <w:tcPr>
            <w:tcW w:w="341" w:type="pct"/>
            <w:vAlign w:val="center"/>
          </w:tcPr>
          <w:p w14:paraId="38245B3C" w14:textId="77777777" w:rsidR="000B222B" w:rsidRPr="0092632B" w:rsidRDefault="000B222B" w:rsidP="000B222B">
            <w:pPr>
              <w:widowControl/>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30</w:t>
            </w:r>
          </w:p>
        </w:tc>
        <w:tc>
          <w:tcPr>
            <w:tcW w:w="392" w:type="pct"/>
            <w:vAlign w:val="center"/>
          </w:tcPr>
          <w:p w14:paraId="65CCEC7A"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0.052</w:t>
            </w:r>
          </w:p>
        </w:tc>
        <w:tc>
          <w:tcPr>
            <w:tcW w:w="274" w:type="pct"/>
            <w:vAlign w:val="center"/>
          </w:tcPr>
          <w:p w14:paraId="019902CE"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0.229</w:t>
            </w:r>
          </w:p>
        </w:tc>
        <w:tc>
          <w:tcPr>
            <w:tcW w:w="358" w:type="pct"/>
            <w:vAlign w:val="center"/>
          </w:tcPr>
          <w:p w14:paraId="660D3D53" w14:textId="77777777" w:rsidR="000B222B" w:rsidRPr="0092632B" w:rsidRDefault="000B222B" w:rsidP="000B222B">
            <w:pPr>
              <w:pStyle w:val="af"/>
              <w:rPr>
                <w:rFonts w:cs="Times New Roman"/>
                <w:kern w:val="0"/>
              </w:rPr>
            </w:pPr>
            <w:r w:rsidRPr="0092632B">
              <w:rPr>
                <w:rFonts w:cs="Times New Roman"/>
                <w:kern w:val="0"/>
              </w:rPr>
              <w:t>/</w:t>
            </w:r>
          </w:p>
        </w:tc>
        <w:tc>
          <w:tcPr>
            <w:tcW w:w="310" w:type="pct"/>
            <w:vAlign w:val="center"/>
          </w:tcPr>
          <w:p w14:paraId="24F6849A" w14:textId="77777777" w:rsidR="000B222B" w:rsidRPr="0092632B" w:rsidRDefault="000B222B" w:rsidP="000B222B">
            <w:pPr>
              <w:pStyle w:val="af"/>
              <w:rPr>
                <w:rFonts w:cs="Times New Roman"/>
                <w:kern w:val="0"/>
              </w:rPr>
            </w:pPr>
            <w:r w:rsidRPr="0092632B">
              <w:rPr>
                <w:rFonts w:cs="Times New Roman"/>
                <w:kern w:val="0"/>
              </w:rPr>
              <w:t>/</w:t>
            </w:r>
          </w:p>
        </w:tc>
      </w:tr>
      <w:tr w:rsidR="0092632B" w:rsidRPr="0092632B" w14:paraId="2BFD788B" w14:textId="77777777" w:rsidTr="000B222B">
        <w:trPr>
          <w:cantSplit/>
          <w:jc w:val="center"/>
        </w:trPr>
        <w:tc>
          <w:tcPr>
            <w:tcW w:w="590" w:type="pct"/>
            <w:vMerge/>
            <w:vAlign w:val="center"/>
          </w:tcPr>
          <w:p w14:paraId="4C175CD2" w14:textId="77777777" w:rsidR="000B222B" w:rsidRPr="0092632B" w:rsidRDefault="000B222B" w:rsidP="000B222B">
            <w:pPr>
              <w:pStyle w:val="af"/>
              <w:rPr>
                <w:rFonts w:cs="Times New Roman"/>
              </w:rPr>
            </w:pPr>
          </w:p>
        </w:tc>
        <w:tc>
          <w:tcPr>
            <w:tcW w:w="290" w:type="pct"/>
            <w:vMerge/>
            <w:vAlign w:val="center"/>
          </w:tcPr>
          <w:p w14:paraId="3750D37C" w14:textId="77777777" w:rsidR="000B222B" w:rsidRPr="0092632B" w:rsidRDefault="000B222B" w:rsidP="000B222B">
            <w:pPr>
              <w:pStyle w:val="af"/>
              <w:rPr>
                <w:rFonts w:cs="Times New Roman"/>
              </w:rPr>
            </w:pPr>
          </w:p>
        </w:tc>
        <w:tc>
          <w:tcPr>
            <w:tcW w:w="290" w:type="pct"/>
            <w:vAlign w:val="center"/>
          </w:tcPr>
          <w:p w14:paraId="32CE04CE"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NOx</w:t>
            </w:r>
          </w:p>
        </w:tc>
        <w:tc>
          <w:tcPr>
            <w:tcW w:w="341" w:type="pct"/>
            <w:vAlign w:val="center"/>
          </w:tcPr>
          <w:p w14:paraId="249B14A0" w14:textId="77777777"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50</w:t>
            </w:r>
          </w:p>
        </w:tc>
        <w:tc>
          <w:tcPr>
            <w:tcW w:w="416" w:type="pct"/>
            <w:vAlign w:val="center"/>
          </w:tcPr>
          <w:p w14:paraId="6C730408"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0.087</w:t>
            </w:r>
          </w:p>
        </w:tc>
        <w:tc>
          <w:tcPr>
            <w:tcW w:w="416" w:type="pct"/>
            <w:vAlign w:val="center"/>
          </w:tcPr>
          <w:p w14:paraId="136E92CE"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0.381</w:t>
            </w:r>
          </w:p>
        </w:tc>
        <w:tc>
          <w:tcPr>
            <w:tcW w:w="982" w:type="pct"/>
            <w:vMerge/>
            <w:vAlign w:val="center"/>
          </w:tcPr>
          <w:p w14:paraId="1402B1E5" w14:textId="77777777" w:rsidR="000B222B" w:rsidRPr="0092632B" w:rsidRDefault="000B222B" w:rsidP="000B222B">
            <w:pPr>
              <w:pStyle w:val="af"/>
              <w:rPr>
                <w:rFonts w:cs="Times New Roman"/>
              </w:rPr>
            </w:pPr>
          </w:p>
        </w:tc>
        <w:tc>
          <w:tcPr>
            <w:tcW w:w="341" w:type="pct"/>
            <w:vAlign w:val="center"/>
          </w:tcPr>
          <w:p w14:paraId="466F557D" w14:textId="77777777"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50</w:t>
            </w:r>
          </w:p>
        </w:tc>
        <w:tc>
          <w:tcPr>
            <w:tcW w:w="392" w:type="pct"/>
            <w:vAlign w:val="center"/>
          </w:tcPr>
          <w:p w14:paraId="382F7833"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0.087</w:t>
            </w:r>
          </w:p>
        </w:tc>
        <w:tc>
          <w:tcPr>
            <w:tcW w:w="274" w:type="pct"/>
            <w:vAlign w:val="center"/>
          </w:tcPr>
          <w:p w14:paraId="10230390"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0.381</w:t>
            </w:r>
          </w:p>
        </w:tc>
        <w:tc>
          <w:tcPr>
            <w:tcW w:w="358" w:type="pct"/>
            <w:vAlign w:val="center"/>
          </w:tcPr>
          <w:p w14:paraId="2A4C6648" w14:textId="77777777" w:rsidR="000B222B" w:rsidRPr="0092632B" w:rsidRDefault="000B222B" w:rsidP="000B222B">
            <w:pPr>
              <w:pStyle w:val="af"/>
              <w:rPr>
                <w:rFonts w:cs="Times New Roman"/>
                <w:kern w:val="0"/>
              </w:rPr>
            </w:pPr>
            <w:r w:rsidRPr="0092632B">
              <w:rPr>
                <w:rFonts w:cs="Times New Roman"/>
                <w:kern w:val="0"/>
              </w:rPr>
              <w:t>/</w:t>
            </w:r>
          </w:p>
        </w:tc>
        <w:tc>
          <w:tcPr>
            <w:tcW w:w="310" w:type="pct"/>
            <w:vAlign w:val="center"/>
          </w:tcPr>
          <w:p w14:paraId="4FFCB01F" w14:textId="77777777" w:rsidR="000B222B" w:rsidRPr="0092632B" w:rsidRDefault="000B222B" w:rsidP="000B222B">
            <w:pPr>
              <w:pStyle w:val="af"/>
              <w:rPr>
                <w:rFonts w:cs="Times New Roman"/>
                <w:kern w:val="0"/>
              </w:rPr>
            </w:pPr>
            <w:r w:rsidRPr="0092632B">
              <w:rPr>
                <w:rFonts w:cs="Times New Roman"/>
                <w:kern w:val="0"/>
              </w:rPr>
              <w:t>/</w:t>
            </w:r>
          </w:p>
        </w:tc>
      </w:tr>
      <w:tr w:rsidR="0092632B" w:rsidRPr="0092632B" w14:paraId="317CAFE2" w14:textId="77777777" w:rsidTr="000B222B">
        <w:trPr>
          <w:cantSplit/>
          <w:jc w:val="center"/>
        </w:trPr>
        <w:tc>
          <w:tcPr>
            <w:tcW w:w="590" w:type="pct"/>
            <w:vMerge/>
            <w:vAlign w:val="center"/>
          </w:tcPr>
          <w:p w14:paraId="360639D3" w14:textId="77777777" w:rsidR="000B222B" w:rsidRPr="0092632B" w:rsidRDefault="000B222B" w:rsidP="000B222B">
            <w:pPr>
              <w:pStyle w:val="af"/>
              <w:rPr>
                <w:rFonts w:cs="Times New Roman"/>
              </w:rPr>
            </w:pPr>
          </w:p>
        </w:tc>
        <w:tc>
          <w:tcPr>
            <w:tcW w:w="290" w:type="pct"/>
            <w:vMerge/>
            <w:vAlign w:val="center"/>
          </w:tcPr>
          <w:p w14:paraId="27E51883" w14:textId="77777777" w:rsidR="000B222B" w:rsidRPr="0092632B" w:rsidRDefault="000B222B" w:rsidP="000B222B">
            <w:pPr>
              <w:pStyle w:val="af"/>
              <w:rPr>
                <w:rFonts w:cs="Times New Roman"/>
              </w:rPr>
            </w:pPr>
          </w:p>
        </w:tc>
        <w:tc>
          <w:tcPr>
            <w:tcW w:w="290" w:type="pct"/>
            <w:vAlign w:val="center"/>
          </w:tcPr>
          <w:p w14:paraId="1AEA30A9"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颗粒物</w:t>
            </w:r>
          </w:p>
        </w:tc>
        <w:tc>
          <w:tcPr>
            <w:tcW w:w="341" w:type="pct"/>
            <w:vAlign w:val="center"/>
          </w:tcPr>
          <w:p w14:paraId="2559796B" w14:textId="77777777"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20</w:t>
            </w:r>
          </w:p>
        </w:tc>
        <w:tc>
          <w:tcPr>
            <w:tcW w:w="416" w:type="pct"/>
            <w:vAlign w:val="center"/>
          </w:tcPr>
          <w:p w14:paraId="7493D649"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0.035</w:t>
            </w:r>
          </w:p>
        </w:tc>
        <w:tc>
          <w:tcPr>
            <w:tcW w:w="416" w:type="pct"/>
            <w:vAlign w:val="center"/>
          </w:tcPr>
          <w:p w14:paraId="6690953F"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0.152</w:t>
            </w:r>
          </w:p>
        </w:tc>
        <w:tc>
          <w:tcPr>
            <w:tcW w:w="982" w:type="pct"/>
            <w:vMerge/>
            <w:vAlign w:val="center"/>
          </w:tcPr>
          <w:p w14:paraId="53BA6CEC" w14:textId="77777777" w:rsidR="000B222B" w:rsidRPr="0092632B" w:rsidRDefault="000B222B" w:rsidP="000B222B">
            <w:pPr>
              <w:pStyle w:val="af"/>
              <w:rPr>
                <w:rFonts w:cs="Times New Roman"/>
              </w:rPr>
            </w:pPr>
          </w:p>
        </w:tc>
        <w:tc>
          <w:tcPr>
            <w:tcW w:w="341" w:type="pct"/>
            <w:vAlign w:val="center"/>
          </w:tcPr>
          <w:p w14:paraId="31F18E2D" w14:textId="77777777"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20</w:t>
            </w:r>
          </w:p>
        </w:tc>
        <w:tc>
          <w:tcPr>
            <w:tcW w:w="392" w:type="pct"/>
            <w:vAlign w:val="center"/>
          </w:tcPr>
          <w:p w14:paraId="1AE8122B"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0.035</w:t>
            </w:r>
          </w:p>
        </w:tc>
        <w:tc>
          <w:tcPr>
            <w:tcW w:w="274" w:type="pct"/>
            <w:vAlign w:val="center"/>
          </w:tcPr>
          <w:p w14:paraId="540DA97A"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0.152</w:t>
            </w:r>
          </w:p>
        </w:tc>
        <w:tc>
          <w:tcPr>
            <w:tcW w:w="358" w:type="pct"/>
            <w:vAlign w:val="center"/>
          </w:tcPr>
          <w:p w14:paraId="2B2B8D74" w14:textId="77777777" w:rsidR="000B222B" w:rsidRPr="0092632B" w:rsidRDefault="000B222B" w:rsidP="000B222B">
            <w:pPr>
              <w:pStyle w:val="af"/>
              <w:rPr>
                <w:rFonts w:cs="Times New Roman"/>
                <w:kern w:val="0"/>
              </w:rPr>
            </w:pPr>
            <w:r w:rsidRPr="0092632B">
              <w:rPr>
                <w:rFonts w:cs="Times New Roman"/>
                <w:kern w:val="0"/>
              </w:rPr>
              <w:t>/</w:t>
            </w:r>
          </w:p>
        </w:tc>
        <w:tc>
          <w:tcPr>
            <w:tcW w:w="310" w:type="pct"/>
            <w:vAlign w:val="center"/>
          </w:tcPr>
          <w:p w14:paraId="40DE76B4" w14:textId="77777777" w:rsidR="000B222B" w:rsidRPr="0092632B" w:rsidRDefault="000B222B" w:rsidP="000B222B">
            <w:pPr>
              <w:pStyle w:val="af"/>
              <w:rPr>
                <w:rFonts w:cs="Times New Roman"/>
                <w:kern w:val="0"/>
              </w:rPr>
            </w:pPr>
            <w:r w:rsidRPr="0092632B">
              <w:rPr>
                <w:rFonts w:cs="Times New Roman"/>
                <w:kern w:val="0"/>
              </w:rPr>
              <w:t>/</w:t>
            </w:r>
          </w:p>
        </w:tc>
      </w:tr>
      <w:tr w:rsidR="0092632B" w:rsidRPr="0092632B" w14:paraId="0A084B56" w14:textId="77777777" w:rsidTr="000B222B">
        <w:trPr>
          <w:cantSplit/>
          <w:jc w:val="center"/>
        </w:trPr>
        <w:tc>
          <w:tcPr>
            <w:tcW w:w="590" w:type="pct"/>
            <w:vMerge w:val="restart"/>
            <w:vAlign w:val="center"/>
          </w:tcPr>
          <w:p w14:paraId="206DF3EE" w14:textId="77777777" w:rsidR="000B222B" w:rsidRPr="0092632B" w:rsidRDefault="000B222B" w:rsidP="000B222B">
            <w:pPr>
              <w:pStyle w:val="af"/>
              <w:rPr>
                <w:rFonts w:cs="Times New Roman"/>
              </w:rPr>
            </w:pPr>
            <w:r w:rsidRPr="0092632B">
              <w:rPr>
                <w:rFonts w:cs="Times New Roman"/>
              </w:rPr>
              <w:t>1#</w:t>
            </w:r>
            <w:r w:rsidRPr="0092632B">
              <w:rPr>
                <w:rFonts w:cs="Times New Roman"/>
              </w:rPr>
              <w:t>沼气发电机废气</w:t>
            </w:r>
          </w:p>
        </w:tc>
        <w:tc>
          <w:tcPr>
            <w:tcW w:w="290" w:type="pct"/>
            <w:vMerge w:val="restart"/>
            <w:vAlign w:val="center"/>
          </w:tcPr>
          <w:p w14:paraId="3533A3E3" w14:textId="3B41A58F" w:rsidR="000B222B" w:rsidRPr="0092632B" w:rsidRDefault="000B222B" w:rsidP="000B222B">
            <w:pPr>
              <w:pStyle w:val="af"/>
              <w:rPr>
                <w:rFonts w:cs="Times New Roman"/>
              </w:rPr>
            </w:pPr>
            <w:r w:rsidRPr="0092632B">
              <w:rPr>
                <w:rFonts w:cs="Times New Roman"/>
                <w:kern w:val="0"/>
                <w:szCs w:val="21"/>
                <w:lang w:bidi="ar"/>
              </w:rPr>
              <w:t>4000</w:t>
            </w:r>
          </w:p>
        </w:tc>
        <w:tc>
          <w:tcPr>
            <w:tcW w:w="290" w:type="pct"/>
            <w:vAlign w:val="center"/>
          </w:tcPr>
          <w:p w14:paraId="19231EAC"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SO</w:t>
            </w:r>
            <w:r w:rsidRPr="0092632B">
              <w:rPr>
                <w:rFonts w:cs="Times New Roman"/>
                <w:kern w:val="0"/>
                <w:sz w:val="21"/>
                <w:szCs w:val="21"/>
                <w:vertAlign w:val="subscript"/>
                <w:lang w:bidi="ar"/>
              </w:rPr>
              <w:t>2</w:t>
            </w:r>
          </w:p>
        </w:tc>
        <w:tc>
          <w:tcPr>
            <w:tcW w:w="341" w:type="pct"/>
            <w:vAlign w:val="center"/>
          </w:tcPr>
          <w:p w14:paraId="735C72D7" w14:textId="7A3EA1EA"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18.2</w:t>
            </w:r>
          </w:p>
        </w:tc>
        <w:tc>
          <w:tcPr>
            <w:tcW w:w="416" w:type="pct"/>
            <w:vAlign w:val="center"/>
          </w:tcPr>
          <w:p w14:paraId="3CAE9173" w14:textId="7487E5E2"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0.072 </w:t>
            </w:r>
          </w:p>
        </w:tc>
        <w:tc>
          <w:tcPr>
            <w:tcW w:w="416" w:type="pct"/>
            <w:vAlign w:val="center"/>
          </w:tcPr>
          <w:p w14:paraId="100EBF9F" w14:textId="1AC63877"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0.475 </w:t>
            </w:r>
          </w:p>
        </w:tc>
        <w:tc>
          <w:tcPr>
            <w:tcW w:w="982" w:type="pct"/>
            <w:vMerge w:val="restart"/>
            <w:vAlign w:val="center"/>
          </w:tcPr>
          <w:p w14:paraId="20D9FE3F" w14:textId="0F70393D" w:rsidR="000B222B" w:rsidRPr="0092632B" w:rsidRDefault="000B222B" w:rsidP="000B222B">
            <w:pPr>
              <w:pStyle w:val="af"/>
              <w:rPr>
                <w:rFonts w:cs="Times New Roman"/>
              </w:rPr>
            </w:pPr>
            <w:r w:rsidRPr="0092632B">
              <w:rPr>
                <w:rFonts w:cs="Times New Roman"/>
                <w:kern w:val="0"/>
                <w:szCs w:val="21"/>
                <w:lang w:bidi="ar"/>
              </w:rPr>
              <w:t>选择性催化还原技术</w:t>
            </w:r>
            <w:r w:rsidRPr="0092632B">
              <w:rPr>
                <w:rFonts w:cs="Times New Roman"/>
                <w:kern w:val="0"/>
                <w:szCs w:val="21"/>
                <w:lang w:bidi="ar"/>
              </w:rPr>
              <w:t>(SCR)</w:t>
            </w:r>
            <w:r w:rsidRPr="0092632B">
              <w:rPr>
                <w:rFonts w:cs="Times New Roman"/>
                <w:kern w:val="0"/>
                <w:szCs w:val="21"/>
                <w:lang w:bidi="ar"/>
              </w:rPr>
              <w:t>烟气脱硝，经</w:t>
            </w:r>
            <w:r w:rsidRPr="0092632B">
              <w:rPr>
                <w:rFonts w:cs="Times New Roman"/>
                <w:kern w:val="0"/>
                <w:szCs w:val="21"/>
                <w:lang w:bidi="ar"/>
              </w:rPr>
              <w:t>15m</w:t>
            </w:r>
            <w:r w:rsidRPr="0092632B">
              <w:rPr>
                <w:rFonts w:cs="Times New Roman"/>
                <w:kern w:val="0"/>
                <w:szCs w:val="21"/>
                <w:lang w:bidi="ar"/>
              </w:rPr>
              <w:t>高</w:t>
            </w:r>
            <w:r w:rsidRPr="0092632B">
              <w:rPr>
                <w:rFonts w:cs="Times New Roman"/>
              </w:rPr>
              <w:t>DA003</w:t>
            </w:r>
            <w:r w:rsidRPr="0092632B">
              <w:rPr>
                <w:rFonts w:cs="Times New Roman"/>
                <w:kern w:val="0"/>
                <w:szCs w:val="21"/>
                <w:lang w:bidi="ar"/>
              </w:rPr>
              <w:t>排气筒排放</w:t>
            </w:r>
          </w:p>
        </w:tc>
        <w:tc>
          <w:tcPr>
            <w:tcW w:w="341" w:type="pct"/>
            <w:vAlign w:val="center"/>
          </w:tcPr>
          <w:p w14:paraId="65FB754D" w14:textId="60510AE2"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18.2</w:t>
            </w:r>
          </w:p>
        </w:tc>
        <w:tc>
          <w:tcPr>
            <w:tcW w:w="392" w:type="pct"/>
            <w:vAlign w:val="center"/>
          </w:tcPr>
          <w:p w14:paraId="7ACFF092" w14:textId="58553A2B"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0.072 </w:t>
            </w:r>
          </w:p>
        </w:tc>
        <w:tc>
          <w:tcPr>
            <w:tcW w:w="274" w:type="pct"/>
            <w:vAlign w:val="center"/>
          </w:tcPr>
          <w:p w14:paraId="164D1CEF" w14:textId="5EF8DBC2"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0.475 </w:t>
            </w:r>
          </w:p>
        </w:tc>
        <w:tc>
          <w:tcPr>
            <w:tcW w:w="358" w:type="pct"/>
            <w:vAlign w:val="center"/>
          </w:tcPr>
          <w:p w14:paraId="275BB519" w14:textId="77777777" w:rsidR="000B222B" w:rsidRPr="0092632B" w:rsidRDefault="000B222B" w:rsidP="000B222B">
            <w:pPr>
              <w:pStyle w:val="af"/>
              <w:rPr>
                <w:rFonts w:cs="Times New Roman"/>
                <w:kern w:val="0"/>
              </w:rPr>
            </w:pPr>
            <w:r w:rsidRPr="0092632B">
              <w:rPr>
                <w:rFonts w:cs="Times New Roman"/>
                <w:kern w:val="0"/>
              </w:rPr>
              <w:t>/</w:t>
            </w:r>
          </w:p>
        </w:tc>
        <w:tc>
          <w:tcPr>
            <w:tcW w:w="310" w:type="pct"/>
            <w:vAlign w:val="center"/>
          </w:tcPr>
          <w:p w14:paraId="043F435F" w14:textId="77777777" w:rsidR="000B222B" w:rsidRPr="0092632B" w:rsidRDefault="000B222B" w:rsidP="000B222B">
            <w:pPr>
              <w:pStyle w:val="af"/>
              <w:rPr>
                <w:rFonts w:cs="Times New Roman"/>
                <w:kern w:val="0"/>
              </w:rPr>
            </w:pPr>
            <w:r w:rsidRPr="0092632B">
              <w:rPr>
                <w:rFonts w:cs="Times New Roman"/>
                <w:kern w:val="0"/>
              </w:rPr>
              <w:t>/</w:t>
            </w:r>
          </w:p>
        </w:tc>
      </w:tr>
      <w:tr w:rsidR="0092632B" w:rsidRPr="0092632B" w14:paraId="6BDFF65C" w14:textId="77777777" w:rsidTr="000B222B">
        <w:trPr>
          <w:cantSplit/>
          <w:jc w:val="center"/>
        </w:trPr>
        <w:tc>
          <w:tcPr>
            <w:tcW w:w="590" w:type="pct"/>
            <w:vMerge/>
            <w:vAlign w:val="center"/>
          </w:tcPr>
          <w:p w14:paraId="7B3EE214" w14:textId="77777777" w:rsidR="000B222B" w:rsidRPr="0092632B" w:rsidRDefault="000B222B" w:rsidP="000B222B">
            <w:pPr>
              <w:pStyle w:val="af"/>
              <w:rPr>
                <w:rFonts w:cs="Times New Roman"/>
              </w:rPr>
            </w:pPr>
          </w:p>
        </w:tc>
        <w:tc>
          <w:tcPr>
            <w:tcW w:w="290" w:type="pct"/>
            <w:vMerge/>
            <w:vAlign w:val="center"/>
          </w:tcPr>
          <w:p w14:paraId="3674102E" w14:textId="77777777" w:rsidR="000B222B" w:rsidRPr="0092632B" w:rsidRDefault="000B222B" w:rsidP="000B222B">
            <w:pPr>
              <w:pStyle w:val="af"/>
              <w:rPr>
                <w:rFonts w:cs="Times New Roman"/>
              </w:rPr>
            </w:pPr>
          </w:p>
        </w:tc>
        <w:tc>
          <w:tcPr>
            <w:tcW w:w="290" w:type="pct"/>
            <w:vAlign w:val="center"/>
          </w:tcPr>
          <w:p w14:paraId="1D9D7261"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NOx</w:t>
            </w:r>
          </w:p>
        </w:tc>
        <w:tc>
          <w:tcPr>
            <w:tcW w:w="341" w:type="pct"/>
            <w:vAlign w:val="center"/>
          </w:tcPr>
          <w:p w14:paraId="3C39B986" w14:textId="264EC48D"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297.975</w:t>
            </w:r>
          </w:p>
        </w:tc>
        <w:tc>
          <w:tcPr>
            <w:tcW w:w="416" w:type="pct"/>
            <w:vAlign w:val="center"/>
          </w:tcPr>
          <w:p w14:paraId="0D8F0BB2" w14:textId="768EBD7E"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1.192 </w:t>
            </w:r>
          </w:p>
        </w:tc>
        <w:tc>
          <w:tcPr>
            <w:tcW w:w="416" w:type="pct"/>
            <w:vAlign w:val="center"/>
          </w:tcPr>
          <w:p w14:paraId="43C0601D" w14:textId="2A839942"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7.831 </w:t>
            </w:r>
          </w:p>
        </w:tc>
        <w:tc>
          <w:tcPr>
            <w:tcW w:w="982" w:type="pct"/>
            <w:vMerge/>
            <w:vAlign w:val="center"/>
          </w:tcPr>
          <w:p w14:paraId="46341812" w14:textId="77777777" w:rsidR="000B222B" w:rsidRPr="0092632B" w:rsidRDefault="000B222B" w:rsidP="000B222B">
            <w:pPr>
              <w:pStyle w:val="af"/>
              <w:rPr>
                <w:rFonts w:cs="Times New Roman"/>
              </w:rPr>
            </w:pPr>
          </w:p>
        </w:tc>
        <w:tc>
          <w:tcPr>
            <w:tcW w:w="341" w:type="pct"/>
            <w:vAlign w:val="center"/>
          </w:tcPr>
          <w:p w14:paraId="578C34B8" w14:textId="623526AF"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59.6</w:t>
            </w:r>
          </w:p>
        </w:tc>
        <w:tc>
          <w:tcPr>
            <w:tcW w:w="392" w:type="pct"/>
            <w:vAlign w:val="center"/>
          </w:tcPr>
          <w:p w14:paraId="38CF49F1" w14:textId="78B2A820"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0.238 </w:t>
            </w:r>
          </w:p>
        </w:tc>
        <w:tc>
          <w:tcPr>
            <w:tcW w:w="274" w:type="pct"/>
            <w:vAlign w:val="center"/>
          </w:tcPr>
          <w:p w14:paraId="035466E4" w14:textId="140560F1"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1.566 </w:t>
            </w:r>
          </w:p>
        </w:tc>
        <w:tc>
          <w:tcPr>
            <w:tcW w:w="358" w:type="pct"/>
            <w:vAlign w:val="center"/>
          </w:tcPr>
          <w:p w14:paraId="57FBDF1E" w14:textId="77777777" w:rsidR="000B222B" w:rsidRPr="0092632B" w:rsidRDefault="000B222B" w:rsidP="000B222B">
            <w:pPr>
              <w:pStyle w:val="af"/>
              <w:rPr>
                <w:rFonts w:cs="Times New Roman"/>
                <w:kern w:val="0"/>
              </w:rPr>
            </w:pPr>
            <w:r w:rsidRPr="0092632B">
              <w:rPr>
                <w:rFonts w:cs="Times New Roman"/>
                <w:kern w:val="0"/>
              </w:rPr>
              <w:t>/</w:t>
            </w:r>
          </w:p>
        </w:tc>
        <w:tc>
          <w:tcPr>
            <w:tcW w:w="310" w:type="pct"/>
            <w:vAlign w:val="center"/>
          </w:tcPr>
          <w:p w14:paraId="74AB54C5" w14:textId="77777777" w:rsidR="000B222B" w:rsidRPr="0092632B" w:rsidRDefault="000B222B" w:rsidP="000B222B">
            <w:pPr>
              <w:pStyle w:val="af"/>
              <w:rPr>
                <w:rFonts w:cs="Times New Roman"/>
                <w:kern w:val="0"/>
              </w:rPr>
            </w:pPr>
            <w:r w:rsidRPr="0092632B">
              <w:rPr>
                <w:rFonts w:cs="Times New Roman"/>
                <w:kern w:val="0"/>
              </w:rPr>
              <w:t>/</w:t>
            </w:r>
          </w:p>
        </w:tc>
      </w:tr>
      <w:tr w:rsidR="0092632B" w:rsidRPr="0092632B" w14:paraId="08E0D5AC" w14:textId="77777777" w:rsidTr="000B222B">
        <w:trPr>
          <w:cantSplit/>
          <w:jc w:val="center"/>
        </w:trPr>
        <w:tc>
          <w:tcPr>
            <w:tcW w:w="590" w:type="pct"/>
            <w:vMerge/>
            <w:vAlign w:val="center"/>
          </w:tcPr>
          <w:p w14:paraId="09FB1DBD" w14:textId="77777777" w:rsidR="000B222B" w:rsidRPr="0092632B" w:rsidRDefault="000B222B" w:rsidP="000B222B">
            <w:pPr>
              <w:pStyle w:val="af"/>
              <w:rPr>
                <w:rFonts w:cs="Times New Roman"/>
              </w:rPr>
            </w:pPr>
          </w:p>
        </w:tc>
        <w:tc>
          <w:tcPr>
            <w:tcW w:w="290" w:type="pct"/>
            <w:vMerge/>
            <w:vAlign w:val="center"/>
          </w:tcPr>
          <w:p w14:paraId="01B087F2" w14:textId="77777777" w:rsidR="000B222B" w:rsidRPr="0092632B" w:rsidRDefault="000B222B" w:rsidP="000B222B">
            <w:pPr>
              <w:pStyle w:val="af"/>
              <w:rPr>
                <w:rFonts w:cs="Times New Roman"/>
              </w:rPr>
            </w:pPr>
          </w:p>
        </w:tc>
        <w:tc>
          <w:tcPr>
            <w:tcW w:w="290" w:type="pct"/>
            <w:vAlign w:val="center"/>
          </w:tcPr>
          <w:p w14:paraId="6C5C0FCD" w14:textId="77777777" w:rsidR="000B222B" w:rsidRPr="0092632B" w:rsidRDefault="000B222B" w:rsidP="000B222B">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颗粒物</w:t>
            </w:r>
          </w:p>
        </w:tc>
        <w:tc>
          <w:tcPr>
            <w:tcW w:w="341" w:type="pct"/>
            <w:vAlign w:val="center"/>
          </w:tcPr>
          <w:p w14:paraId="22D710DB" w14:textId="7FD6AF59"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6.3</w:t>
            </w:r>
          </w:p>
        </w:tc>
        <w:tc>
          <w:tcPr>
            <w:tcW w:w="416" w:type="pct"/>
            <w:vAlign w:val="center"/>
          </w:tcPr>
          <w:p w14:paraId="2FAE62D3" w14:textId="4C5E5CC2"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0.025 </w:t>
            </w:r>
          </w:p>
        </w:tc>
        <w:tc>
          <w:tcPr>
            <w:tcW w:w="416" w:type="pct"/>
            <w:vAlign w:val="center"/>
          </w:tcPr>
          <w:p w14:paraId="5011F425" w14:textId="79C4E5E9"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0.164 </w:t>
            </w:r>
          </w:p>
        </w:tc>
        <w:tc>
          <w:tcPr>
            <w:tcW w:w="982" w:type="pct"/>
            <w:vMerge/>
            <w:vAlign w:val="center"/>
          </w:tcPr>
          <w:p w14:paraId="5BD011D2" w14:textId="77777777" w:rsidR="000B222B" w:rsidRPr="0092632B" w:rsidRDefault="000B222B" w:rsidP="000B222B">
            <w:pPr>
              <w:pStyle w:val="af"/>
              <w:rPr>
                <w:rFonts w:cs="Times New Roman"/>
              </w:rPr>
            </w:pPr>
          </w:p>
        </w:tc>
        <w:tc>
          <w:tcPr>
            <w:tcW w:w="341" w:type="pct"/>
            <w:vAlign w:val="center"/>
          </w:tcPr>
          <w:p w14:paraId="58489215" w14:textId="0D27115A"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6.3</w:t>
            </w:r>
          </w:p>
        </w:tc>
        <w:tc>
          <w:tcPr>
            <w:tcW w:w="392" w:type="pct"/>
            <w:vAlign w:val="center"/>
          </w:tcPr>
          <w:p w14:paraId="731925F0" w14:textId="33D5D14B"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0.025 </w:t>
            </w:r>
          </w:p>
        </w:tc>
        <w:tc>
          <w:tcPr>
            <w:tcW w:w="274" w:type="pct"/>
            <w:vAlign w:val="center"/>
          </w:tcPr>
          <w:p w14:paraId="26D16120" w14:textId="7F3B41C5" w:rsidR="000B222B" w:rsidRPr="0092632B" w:rsidRDefault="000B222B" w:rsidP="000B222B">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0.164 </w:t>
            </w:r>
          </w:p>
        </w:tc>
        <w:tc>
          <w:tcPr>
            <w:tcW w:w="358" w:type="pct"/>
            <w:vAlign w:val="center"/>
          </w:tcPr>
          <w:p w14:paraId="4987C2B2" w14:textId="77777777" w:rsidR="000B222B" w:rsidRPr="0092632B" w:rsidRDefault="000B222B" w:rsidP="000B222B">
            <w:pPr>
              <w:pStyle w:val="af"/>
              <w:rPr>
                <w:rFonts w:cs="Times New Roman"/>
                <w:kern w:val="0"/>
              </w:rPr>
            </w:pPr>
            <w:r w:rsidRPr="0092632B">
              <w:rPr>
                <w:rFonts w:cs="Times New Roman"/>
                <w:kern w:val="0"/>
              </w:rPr>
              <w:t>/</w:t>
            </w:r>
          </w:p>
        </w:tc>
        <w:tc>
          <w:tcPr>
            <w:tcW w:w="310" w:type="pct"/>
            <w:vAlign w:val="center"/>
          </w:tcPr>
          <w:p w14:paraId="7844F7BC" w14:textId="77777777" w:rsidR="000B222B" w:rsidRPr="0092632B" w:rsidRDefault="000B222B" w:rsidP="000B222B">
            <w:pPr>
              <w:pStyle w:val="af"/>
              <w:rPr>
                <w:rFonts w:cs="Times New Roman"/>
                <w:kern w:val="0"/>
              </w:rPr>
            </w:pPr>
            <w:r w:rsidRPr="0092632B">
              <w:rPr>
                <w:rFonts w:cs="Times New Roman"/>
                <w:kern w:val="0"/>
              </w:rPr>
              <w:t>/</w:t>
            </w:r>
          </w:p>
        </w:tc>
      </w:tr>
      <w:tr w:rsidR="0092632B" w:rsidRPr="0092632B" w14:paraId="1B1E3CDA" w14:textId="77777777" w:rsidTr="000B222B">
        <w:trPr>
          <w:cantSplit/>
          <w:jc w:val="center"/>
        </w:trPr>
        <w:tc>
          <w:tcPr>
            <w:tcW w:w="590" w:type="pct"/>
            <w:vMerge w:val="restart"/>
            <w:vAlign w:val="center"/>
          </w:tcPr>
          <w:p w14:paraId="6F15B5E1" w14:textId="77777777" w:rsidR="000B222B" w:rsidRPr="0092632B" w:rsidRDefault="000B222B" w:rsidP="000B222B">
            <w:pPr>
              <w:pStyle w:val="af"/>
              <w:rPr>
                <w:rFonts w:cs="Times New Roman"/>
              </w:rPr>
            </w:pPr>
            <w:r w:rsidRPr="0092632B">
              <w:rPr>
                <w:rFonts w:cs="Times New Roman"/>
              </w:rPr>
              <w:t>食堂油烟</w:t>
            </w:r>
          </w:p>
        </w:tc>
        <w:tc>
          <w:tcPr>
            <w:tcW w:w="290" w:type="pct"/>
            <w:vMerge w:val="restart"/>
            <w:vAlign w:val="center"/>
          </w:tcPr>
          <w:p w14:paraId="2EEF7BDD" w14:textId="77777777" w:rsidR="000B222B" w:rsidRPr="0092632B" w:rsidRDefault="000B222B" w:rsidP="000B222B">
            <w:pPr>
              <w:pStyle w:val="af"/>
              <w:rPr>
                <w:rFonts w:cs="Times New Roman"/>
              </w:rPr>
            </w:pPr>
            <w:r w:rsidRPr="0092632B">
              <w:rPr>
                <w:rFonts w:cs="Times New Roman"/>
              </w:rPr>
              <w:t>/</w:t>
            </w:r>
          </w:p>
        </w:tc>
        <w:tc>
          <w:tcPr>
            <w:tcW w:w="290" w:type="pct"/>
            <w:vAlign w:val="center"/>
          </w:tcPr>
          <w:p w14:paraId="346FA254" w14:textId="77777777" w:rsidR="000B222B" w:rsidRPr="0092632B" w:rsidRDefault="000B222B" w:rsidP="000B222B">
            <w:pPr>
              <w:pStyle w:val="af"/>
              <w:rPr>
                <w:rFonts w:cs="Times New Roman"/>
              </w:rPr>
            </w:pPr>
            <w:r w:rsidRPr="0092632B">
              <w:rPr>
                <w:rFonts w:cs="Times New Roman"/>
              </w:rPr>
              <w:t>油烟</w:t>
            </w:r>
          </w:p>
        </w:tc>
        <w:tc>
          <w:tcPr>
            <w:tcW w:w="341" w:type="pct"/>
            <w:vAlign w:val="center"/>
          </w:tcPr>
          <w:p w14:paraId="39B35093" w14:textId="77777777" w:rsidR="000B222B" w:rsidRPr="0092632B" w:rsidRDefault="000B222B" w:rsidP="000B222B">
            <w:pPr>
              <w:pStyle w:val="af"/>
              <w:rPr>
                <w:rFonts w:cs="Times New Roman"/>
              </w:rPr>
            </w:pPr>
            <w:r w:rsidRPr="0092632B">
              <w:rPr>
                <w:rFonts w:cs="Times New Roman"/>
              </w:rPr>
              <w:t>10~15</w:t>
            </w:r>
          </w:p>
        </w:tc>
        <w:tc>
          <w:tcPr>
            <w:tcW w:w="416" w:type="pct"/>
            <w:vAlign w:val="center"/>
          </w:tcPr>
          <w:p w14:paraId="2F26EBFF" w14:textId="77777777" w:rsidR="000B222B" w:rsidRPr="0092632B" w:rsidRDefault="000B222B" w:rsidP="000B222B">
            <w:pPr>
              <w:pStyle w:val="af"/>
              <w:rPr>
                <w:rFonts w:cs="Times New Roman"/>
              </w:rPr>
            </w:pPr>
            <w:r w:rsidRPr="0092632B">
              <w:rPr>
                <w:rFonts w:cs="Times New Roman"/>
                <w:szCs w:val="21"/>
              </w:rPr>
              <w:t>/</w:t>
            </w:r>
          </w:p>
        </w:tc>
        <w:tc>
          <w:tcPr>
            <w:tcW w:w="416" w:type="pct"/>
            <w:vAlign w:val="center"/>
          </w:tcPr>
          <w:p w14:paraId="03387241" w14:textId="77777777" w:rsidR="000B222B" w:rsidRPr="0092632B" w:rsidRDefault="000B222B" w:rsidP="000B222B">
            <w:pPr>
              <w:pStyle w:val="af"/>
              <w:rPr>
                <w:rFonts w:cs="Times New Roman"/>
              </w:rPr>
            </w:pPr>
            <w:r w:rsidRPr="0092632B">
              <w:rPr>
                <w:rFonts w:cs="Times New Roman"/>
              </w:rPr>
              <w:t>少量</w:t>
            </w:r>
          </w:p>
        </w:tc>
        <w:tc>
          <w:tcPr>
            <w:tcW w:w="982" w:type="pct"/>
            <w:vMerge w:val="restart"/>
            <w:vAlign w:val="center"/>
          </w:tcPr>
          <w:p w14:paraId="2783C835" w14:textId="77777777" w:rsidR="000B222B" w:rsidRPr="0092632B" w:rsidRDefault="000B222B" w:rsidP="000B222B">
            <w:pPr>
              <w:pStyle w:val="af"/>
              <w:rPr>
                <w:rFonts w:cs="Times New Roman"/>
              </w:rPr>
            </w:pPr>
            <w:r w:rsidRPr="0092632B">
              <w:rPr>
                <w:rFonts w:cs="Times New Roman"/>
              </w:rPr>
              <w:t>油烟净化器处理后经专用烟道引至屋顶排放</w:t>
            </w:r>
          </w:p>
        </w:tc>
        <w:tc>
          <w:tcPr>
            <w:tcW w:w="341" w:type="pct"/>
            <w:vAlign w:val="center"/>
          </w:tcPr>
          <w:p w14:paraId="05A473A0" w14:textId="77777777" w:rsidR="000B222B" w:rsidRPr="0092632B" w:rsidRDefault="000B222B" w:rsidP="000B222B">
            <w:pPr>
              <w:pStyle w:val="af"/>
              <w:rPr>
                <w:rFonts w:cs="Times New Roman"/>
              </w:rPr>
            </w:pPr>
            <w:r w:rsidRPr="0092632B">
              <w:rPr>
                <w:rFonts w:cs="Times New Roman"/>
              </w:rPr>
              <w:t>1.0</w:t>
            </w:r>
          </w:p>
        </w:tc>
        <w:tc>
          <w:tcPr>
            <w:tcW w:w="392" w:type="pct"/>
            <w:vAlign w:val="center"/>
          </w:tcPr>
          <w:p w14:paraId="10F4677E" w14:textId="77777777" w:rsidR="000B222B" w:rsidRPr="0092632B" w:rsidRDefault="000B222B" w:rsidP="000B222B">
            <w:pPr>
              <w:pStyle w:val="af"/>
              <w:rPr>
                <w:rFonts w:cs="Times New Roman"/>
              </w:rPr>
            </w:pPr>
            <w:r w:rsidRPr="0092632B">
              <w:rPr>
                <w:rFonts w:cs="Times New Roman"/>
                <w:szCs w:val="21"/>
              </w:rPr>
              <w:t>/</w:t>
            </w:r>
          </w:p>
        </w:tc>
        <w:tc>
          <w:tcPr>
            <w:tcW w:w="274" w:type="pct"/>
            <w:vAlign w:val="center"/>
          </w:tcPr>
          <w:p w14:paraId="0B330041" w14:textId="77777777" w:rsidR="000B222B" w:rsidRPr="0092632B" w:rsidRDefault="000B222B" w:rsidP="000B222B">
            <w:pPr>
              <w:pStyle w:val="af"/>
              <w:rPr>
                <w:rFonts w:cs="Times New Roman"/>
              </w:rPr>
            </w:pPr>
            <w:r w:rsidRPr="0092632B">
              <w:rPr>
                <w:rFonts w:cs="Times New Roman"/>
              </w:rPr>
              <w:t>少量</w:t>
            </w:r>
          </w:p>
        </w:tc>
        <w:tc>
          <w:tcPr>
            <w:tcW w:w="358" w:type="pct"/>
            <w:vAlign w:val="center"/>
          </w:tcPr>
          <w:p w14:paraId="3E9D68EC" w14:textId="77777777" w:rsidR="000B222B" w:rsidRPr="0092632B" w:rsidRDefault="000B222B" w:rsidP="000B222B">
            <w:pPr>
              <w:pStyle w:val="af"/>
              <w:rPr>
                <w:rFonts w:cs="Times New Roman"/>
              </w:rPr>
            </w:pPr>
            <w:r w:rsidRPr="0092632B">
              <w:rPr>
                <w:rFonts w:cs="Times New Roman"/>
                <w:szCs w:val="21"/>
              </w:rPr>
              <w:t>/</w:t>
            </w:r>
          </w:p>
        </w:tc>
        <w:tc>
          <w:tcPr>
            <w:tcW w:w="310" w:type="pct"/>
            <w:vAlign w:val="center"/>
          </w:tcPr>
          <w:p w14:paraId="37CEFF20" w14:textId="77777777" w:rsidR="000B222B" w:rsidRPr="0092632B" w:rsidRDefault="000B222B" w:rsidP="000B222B">
            <w:pPr>
              <w:pStyle w:val="af"/>
              <w:rPr>
                <w:rFonts w:cs="Times New Roman"/>
              </w:rPr>
            </w:pPr>
            <w:r w:rsidRPr="0092632B">
              <w:rPr>
                <w:rFonts w:cs="Times New Roman"/>
                <w:szCs w:val="21"/>
              </w:rPr>
              <w:t>/</w:t>
            </w:r>
          </w:p>
        </w:tc>
      </w:tr>
      <w:tr w:rsidR="0092632B" w:rsidRPr="0092632B" w14:paraId="11392636" w14:textId="77777777" w:rsidTr="000B222B">
        <w:trPr>
          <w:cantSplit/>
          <w:jc w:val="center"/>
        </w:trPr>
        <w:tc>
          <w:tcPr>
            <w:tcW w:w="590" w:type="pct"/>
            <w:vMerge/>
            <w:vAlign w:val="center"/>
          </w:tcPr>
          <w:p w14:paraId="721142F2" w14:textId="77777777" w:rsidR="000B222B" w:rsidRPr="0092632B" w:rsidRDefault="000B222B" w:rsidP="000B222B">
            <w:pPr>
              <w:pStyle w:val="af"/>
              <w:rPr>
                <w:rFonts w:cs="Times New Roman"/>
              </w:rPr>
            </w:pPr>
          </w:p>
        </w:tc>
        <w:tc>
          <w:tcPr>
            <w:tcW w:w="290" w:type="pct"/>
            <w:vMerge/>
            <w:vAlign w:val="center"/>
          </w:tcPr>
          <w:p w14:paraId="1B423042" w14:textId="77777777" w:rsidR="000B222B" w:rsidRPr="0092632B" w:rsidRDefault="000B222B" w:rsidP="000B222B">
            <w:pPr>
              <w:pStyle w:val="af"/>
              <w:rPr>
                <w:rFonts w:cs="Times New Roman"/>
              </w:rPr>
            </w:pPr>
          </w:p>
        </w:tc>
        <w:tc>
          <w:tcPr>
            <w:tcW w:w="290" w:type="pct"/>
            <w:vAlign w:val="center"/>
          </w:tcPr>
          <w:p w14:paraId="55420EA5" w14:textId="77777777" w:rsidR="000B222B" w:rsidRPr="0092632B" w:rsidRDefault="000B222B" w:rsidP="000B222B">
            <w:pPr>
              <w:pStyle w:val="af"/>
              <w:rPr>
                <w:rFonts w:cs="Times New Roman"/>
              </w:rPr>
            </w:pPr>
            <w:r w:rsidRPr="0092632B">
              <w:rPr>
                <w:rFonts w:cs="Times New Roman"/>
              </w:rPr>
              <w:t>非甲烷总烃</w:t>
            </w:r>
          </w:p>
        </w:tc>
        <w:tc>
          <w:tcPr>
            <w:tcW w:w="341" w:type="pct"/>
            <w:vAlign w:val="center"/>
          </w:tcPr>
          <w:p w14:paraId="6238B265" w14:textId="77777777" w:rsidR="000B222B" w:rsidRPr="0092632B" w:rsidRDefault="000B222B" w:rsidP="000B222B">
            <w:pPr>
              <w:pStyle w:val="af"/>
              <w:rPr>
                <w:rFonts w:cs="Times New Roman"/>
              </w:rPr>
            </w:pPr>
            <w:r w:rsidRPr="0092632B">
              <w:rPr>
                <w:rFonts w:cs="Times New Roman"/>
              </w:rPr>
              <w:t>10~36</w:t>
            </w:r>
          </w:p>
        </w:tc>
        <w:tc>
          <w:tcPr>
            <w:tcW w:w="416" w:type="pct"/>
            <w:vAlign w:val="center"/>
          </w:tcPr>
          <w:p w14:paraId="3420C075" w14:textId="77777777" w:rsidR="000B222B" w:rsidRPr="0092632B" w:rsidRDefault="000B222B" w:rsidP="000B222B">
            <w:pPr>
              <w:pStyle w:val="af"/>
              <w:rPr>
                <w:rFonts w:cs="Times New Roman"/>
              </w:rPr>
            </w:pPr>
            <w:r w:rsidRPr="0092632B">
              <w:rPr>
                <w:rFonts w:cs="Times New Roman"/>
                <w:szCs w:val="21"/>
              </w:rPr>
              <w:t>/</w:t>
            </w:r>
          </w:p>
        </w:tc>
        <w:tc>
          <w:tcPr>
            <w:tcW w:w="416" w:type="pct"/>
            <w:vAlign w:val="center"/>
          </w:tcPr>
          <w:p w14:paraId="67841454" w14:textId="77777777" w:rsidR="000B222B" w:rsidRPr="0092632B" w:rsidRDefault="000B222B" w:rsidP="000B222B">
            <w:pPr>
              <w:pStyle w:val="af"/>
              <w:rPr>
                <w:rFonts w:cs="Times New Roman"/>
              </w:rPr>
            </w:pPr>
            <w:r w:rsidRPr="0092632B">
              <w:rPr>
                <w:rFonts w:cs="Times New Roman"/>
              </w:rPr>
              <w:t>少量</w:t>
            </w:r>
          </w:p>
        </w:tc>
        <w:tc>
          <w:tcPr>
            <w:tcW w:w="982" w:type="pct"/>
            <w:vMerge/>
            <w:vAlign w:val="center"/>
          </w:tcPr>
          <w:p w14:paraId="510CD3D3" w14:textId="77777777" w:rsidR="000B222B" w:rsidRPr="0092632B" w:rsidRDefault="000B222B" w:rsidP="000B222B">
            <w:pPr>
              <w:pStyle w:val="af"/>
              <w:rPr>
                <w:rFonts w:cs="Times New Roman"/>
              </w:rPr>
            </w:pPr>
          </w:p>
        </w:tc>
        <w:tc>
          <w:tcPr>
            <w:tcW w:w="341" w:type="pct"/>
            <w:vAlign w:val="center"/>
          </w:tcPr>
          <w:p w14:paraId="74272269" w14:textId="77777777" w:rsidR="000B222B" w:rsidRPr="0092632B" w:rsidRDefault="000B222B" w:rsidP="000B222B">
            <w:pPr>
              <w:pStyle w:val="af"/>
              <w:rPr>
                <w:rFonts w:cs="Times New Roman"/>
              </w:rPr>
            </w:pPr>
            <w:r w:rsidRPr="0092632B">
              <w:rPr>
                <w:rFonts w:cs="Times New Roman"/>
              </w:rPr>
              <w:t>10</w:t>
            </w:r>
          </w:p>
        </w:tc>
        <w:tc>
          <w:tcPr>
            <w:tcW w:w="392" w:type="pct"/>
            <w:vAlign w:val="center"/>
          </w:tcPr>
          <w:p w14:paraId="1C601167" w14:textId="77777777" w:rsidR="000B222B" w:rsidRPr="0092632B" w:rsidRDefault="000B222B" w:rsidP="000B222B">
            <w:pPr>
              <w:pStyle w:val="af"/>
              <w:rPr>
                <w:rFonts w:cs="Times New Roman"/>
              </w:rPr>
            </w:pPr>
            <w:r w:rsidRPr="0092632B">
              <w:rPr>
                <w:rFonts w:cs="Times New Roman"/>
                <w:szCs w:val="21"/>
              </w:rPr>
              <w:t>/</w:t>
            </w:r>
          </w:p>
        </w:tc>
        <w:tc>
          <w:tcPr>
            <w:tcW w:w="274" w:type="pct"/>
            <w:vAlign w:val="center"/>
          </w:tcPr>
          <w:p w14:paraId="2C886E9E" w14:textId="77777777" w:rsidR="000B222B" w:rsidRPr="0092632B" w:rsidRDefault="000B222B" w:rsidP="000B222B">
            <w:pPr>
              <w:pStyle w:val="af"/>
              <w:rPr>
                <w:rFonts w:cs="Times New Roman"/>
              </w:rPr>
            </w:pPr>
            <w:r w:rsidRPr="0092632B">
              <w:rPr>
                <w:rFonts w:cs="Times New Roman"/>
              </w:rPr>
              <w:t>少量</w:t>
            </w:r>
          </w:p>
        </w:tc>
        <w:tc>
          <w:tcPr>
            <w:tcW w:w="358" w:type="pct"/>
            <w:vAlign w:val="center"/>
          </w:tcPr>
          <w:p w14:paraId="090860D8" w14:textId="77777777" w:rsidR="000B222B" w:rsidRPr="0092632B" w:rsidRDefault="000B222B" w:rsidP="000B222B">
            <w:pPr>
              <w:pStyle w:val="af"/>
              <w:rPr>
                <w:rFonts w:cs="Times New Roman"/>
              </w:rPr>
            </w:pPr>
            <w:r w:rsidRPr="0092632B">
              <w:rPr>
                <w:rFonts w:cs="Times New Roman"/>
                <w:szCs w:val="21"/>
              </w:rPr>
              <w:t>/</w:t>
            </w:r>
          </w:p>
        </w:tc>
        <w:tc>
          <w:tcPr>
            <w:tcW w:w="310" w:type="pct"/>
            <w:vAlign w:val="center"/>
          </w:tcPr>
          <w:p w14:paraId="2177EFD9" w14:textId="77777777" w:rsidR="000B222B" w:rsidRPr="0092632B" w:rsidRDefault="000B222B" w:rsidP="000B222B">
            <w:pPr>
              <w:pStyle w:val="af"/>
              <w:rPr>
                <w:rFonts w:cs="Times New Roman"/>
              </w:rPr>
            </w:pPr>
            <w:r w:rsidRPr="0092632B">
              <w:rPr>
                <w:rFonts w:cs="Times New Roman"/>
                <w:szCs w:val="21"/>
              </w:rPr>
              <w:t>/</w:t>
            </w:r>
          </w:p>
        </w:tc>
      </w:tr>
      <w:tr w:rsidR="0092632B" w:rsidRPr="0092632B" w14:paraId="15CCB564" w14:textId="77777777" w:rsidTr="000B222B">
        <w:trPr>
          <w:cantSplit/>
          <w:jc w:val="center"/>
        </w:trPr>
        <w:tc>
          <w:tcPr>
            <w:tcW w:w="590" w:type="pct"/>
            <w:vMerge w:val="restart"/>
            <w:vAlign w:val="center"/>
          </w:tcPr>
          <w:p w14:paraId="587B98F1" w14:textId="77777777" w:rsidR="00E64D31" w:rsidRPr="0092632B" w:rsidRDefault="00E64D31" w:rsidP="00E64D31">
            <w:pPr>
              <w:pStyle w:val="af"/>
              <w:rPr>
                <w:rFonts w:cs="Times New Roman"/>
              </w:rPr>
            </w:pPr>
            <w:r w:rsidRPr="0092632B">
              <w:rPr>
                <w:rFonts w:cs="Times New Roman"/>
              </w:rPr>
              <w:t>有组织排放废气汇总</w:t>
            </w:r>
          </w:p>
        </w:tc>
        <w:tc>
          <w:tcPr>
            <w:tcW w:w="290" w:type="pct"/>
            <w:vMerge w:val="restart"/>
            <w:vAlign w:val="center"/>
          </w:tcPr>
          <w:p w14:paraId="18A73FA7" w14:textId="77777777" w:rsidR="00E64D31" w:rsidRPr="0092632B" w:rsidRDefault="00E64D31" w:rsidP="00E64D31">
            <w:pPr>
              <w:pStyle w:val="af"/>
              <w:rPr>
                <w:rFonts w:cs="Times New Roman"/>
              </w:rPr>
            </w:pPr>
            <w:r w:rsidRPr="0092632B">
              <w:rPr>
                <w:rFonts w:cs="Times New Roman"/>
              </w:rPr>
              <w:t>/</w:t>
            </w:r>
          </w:p>
        </w:tc>
        <w:tc>
          <w:tcPr>
            <w:tcW w:w="290" w:type="pct"/>
            <w:vAlign w:val="center"/>
          </w:tcPr>
          <w:p w14:paraId="6341A4EF" w14:textId="42C9FBDC" w:rsidR="00E64D31" w:rsidRPr="0092632B" w:rsidRDefault="00E64D31" w:rsidP="00E64D31">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NH</w:t>
            </w:r>
            <w:r w:rsidRPr="0092632B">
              <w:rPr>
                <w:rFonts w:cs="Times New Roman"/>
                <w:kern w:val="0"/>
                <w:sz w:val="21"/>
                <w:szCs w:val="21"/>
                <w:vertAlign w:val="subscript"/>
              </w:rPr>
              <w:t>3</w:t>
            </w:r>
          </w:p>
        </w:tc>
        <w:tc>
          <w:tcPr>
            <w:tcW w:w="341" w:type="pct"/>
            <w:vAlign w:val="center"/>
          </w:tcPr>
          <w:p w14:paraId="686158A9"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416" w:type="pct"/>
            <w:vAlign w:val="center"/>
          </w:tcPr>
          <w:p w14:paraId="7993448D" w14:textId="100AA48E" w:rsidR="00E64D31" w:rsidRPr="0092632B" w:rsidRDefault="00E64D31" w:rsidP="00E64D31">
            <w:pPr>
              <w:pStyle w:val="af"/>
              <w:rPr>
                <w:rFonts w:cs="Times New Roman"/>
              </w:rPr>
            </w:pPr>
            <w:r w:rsidRPr="0092632B">
              <w:rPr>
                <w:rFonts w:cs="Times New Roman"/>
                <w:szCs w:val="21"/>
              </w:rPr>
              <w:t xml:space="preserve">1.6445 </w:t>
            </w:r>
          </w:p>
        </w:tc>
        <w:tc>
          <w:tcPr>
            <w:tcW w:w="416" w:type="pct"/>
            <w:vAlign w:val="center"/>
          </w:tcPr>
          <w:p w14:paraId="21B9CA6A" w14:textId="03579F1A" w:rsidR="00E64D31" w:rsidRPr="0092632B" w:rsidRDefault="00E64D31" w:rsidP="00E64D31">
            <w:pPr>
              <w:pStyle w:val="af"/>
              <w:rPr>
                <w:rFonts w:cs="Times New Roman"/>
              </w:rPr>
            </w:pPr>
            <w:r w:rsidRPr="0092632B">
              <w:rPr>
                <w:rFonts w:cs="Times New Roman"/>
                <w:szCs w:val="21"/>
              </w:rPr>
              <w:t xml:space="preserve">14.4058 </w:t>
            </w:r>
          </w:p>
        </w:tc>
        <w:tc>
          <w:tcPr>
            <w:tcW w:w="982" w:type="pct"/>
            <w:vMerge w:val="restart"/>
            <w:vAlign w:val="center"/>
          </w:tcPr>
          <w:p w14:paraId="6F96FB47" w14:textId="77777777" w:rsidR="00E64D31" w:rsidRPr="0092632B" w:rsidRDefault="00E64D31" w:rsidP="00E64D31">
            <w:pPr>
              <w:pStyle w:val="af"/>
              <w:rPr>
                <w:rFonts w:cs="Times New Roman"/>
              </w:rPr>
            </w:pPr>
            <w:r w:rsidRPr="0092632B">
              <w:rPr>
                <w:rFonts w:cs="Times New Roman"/>
              </w:rPr>
              <w:t>/</w:t>
            </w:r>
          </w:p>
        </w:tc>
        <w:tc>
          <w:tcPr>
            <w:tcW w:w="341" w:type="pct"/>
            <w:vAlign w:val="center"/>
          </w:tcPr>
          <w:p w14:paraId="0E32CA88"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392" w:type="pct"/>
            <w:vAlign w:val="center"/>
          </w:tcPr>
          <w:p w14:paraId="4D908112" w14:textId="46B320C3" w:rsidR="00E64D31" w:rsidRPr="0092632B" w:rsidRDefault="00E64D31" w:rsidP="00E64D31">
            <w:pPr>
              <w:pStyle w:val="af"/>
              <w:rPr>
                <w:rFonts w:cs="Times New Roman"/>
              </w:rPr>
            </w:pPr>
            <w:r w:rsidRPr="0092632B">
              <w:rPr>
                <w:rFonts w:cs="Times New Roman"/>
                <w:szCs w:val="21"/>
              </w:rPr>
              <w:t xml:space="preserve">0.3289 </w:t>
            </w:r>
          </w:p>
        </w:tc>
        <w:tc>
          <w:tcPr>
            <w:tcW w:w="274" w:type="pct"/>
            <w:vAlign w:val="center"/>
          </w:tcPr>
          <w:p w14:paraId="3BB47C30" w14:textId="60FCC2A3" w:rsidR="00E64D31" w:rsidRPr="0092632B" w:rsidRDefault="00E64D31" w:rsidP="00E64D31">
            <w:pPr>
              <w:pStyle w:val="af"/>
              <w:rPr>
                <w:rFonts w:cs="Times New Roman"/>
              </w:rPr>
            </w:pPr>
            <w:r w:rsidRPr="0092632B">
              <w:rPr>
                <w:rFonts w:cs="Times New Roman"/>
                <w:szCs w:val="21"/>
              </w:rPr>
              <w:t xml:space="preserve">2.8812 </w:t>
            </w:r>
          </w:p>
        </w:tc>
        <w:tc>
          <w:tcPr>
            <w:tcW w:w="358" w:type="pct"/>
            <w:vAlign w:val="center"/>
          </w:tcPr>
          <w:p w14:paraId="160CFF74"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310" w:type="pct"/>
            <w:vAlign w:val="center"/>
          </w:tcPr>
          <w:p w14:paraId="0BB0B998" w14:textId="77777777" w:rsidR="00E64D31" w:rsidRPr="0092632B" w:rsidRDefault="00E64D31" w:rsidP="00E64D31">
            <w:pPr>
              <w:ind w:firstLineChars="0" w:firstLine="0"/>
              <w:jc w:val="center"/>
              <w:rPr>
                <w:rFonts w:cs="Times New Roman"/>
              </w:rPr>
            </w:pPr>
            <w:r w:rsidRPr="0092632B">
              <w:rPr>
                <w:rFonts w:cs="Times New Roman"/>
                <w:szCs w:val="21"/>
              </w:rPr>
              <w:t>/</w:t>
            </w:r>
          </w:p>
        </w:tc>
      </w:tr>
      <w:tr w:rsidR="0092632B" w:rsidRPr="0092632B" w14:paraId="5E389268" w14:textId="77777777" w:rsidTr="000B222B">
        <w:trPr>
          <w:cantSplit/>
          <w:jc w:val="center"/>
        </w:trPr>
        <w:tc>
          <w:tcPr>
            <w:tcW w:w="590" w:type="pct"/>
            <w:vMerge/>
            <w:vAlign w:val="center"/>
          </w:tcPr>
          <w:p w14:paraId="69578781" w14:textId="77777777" w:rsidR="00E64D31" w:rsidRPr="0092632B" w:rsidRDefault="00E64D31" w:rsidP="00E64D31">
            <w:pPr>
              <w:pStyle w:val="af"/>
              <w:rPr>
                <w:rFonts w:cs="Times New Roman"/>
              </w:rPr>
            </w:pPr>
          </w:p>
        </w:tc>
        <w:tc>
          <w:tcPr>
            <w:tcW w:w="290" w:type="pct"/>
            <w:vMerge/>
            <w:vAlign w:val="center"/>
          </w:tcPr>
          <w:p w14:paraId="5DF65952" w14:textId="77777777" w:rsidR="00E64D31" w:rsidRPr="0092632B" w:rsidRDefault="00E64D31" w:rsidP="00E64D31">
            <w:pPr>
              <w:pStyle w:val="af"/>
              <w:rPr>
                <w:rFonts w:cs="Times New Roman"/>
              </w:rPr>
            </w:pPr>
          </w:p>
        </w:tc>
        <w:tc>
          <w:tcPr>
            <w:tcW w:w="290" w:type="pct"/>
            <w:vAlign w:val="center"/>
          </w:tcPr>
          <w:p w14:paraId="4ECD897D" w14:textId="1969F09F" w:rsidR="00E64D31" w:rsidRPr="0092632B" w:rsidRDefault="00E64D31" w:rsidP="00E64D31">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H</w:t>
            </w:r>
            <w:r w:rsidRPr="0092632B">
              <w:rPr>
                <w:rFonts w:cs="Times New Roman"/>
                <w:kern w:val="0"/>
                <w:sz w:val="21"/>
                <w:szCs w:val="21"/>
                <w:vertAlign w:val="subscript"/>
              </w:rPr>
              <w:t>2</w:t>
            </w:r>
            <w:r w:rsidRPr="0092632B">
              <w:rPr>
                <w:rFonts w:cs="Times New Roman"/>
                <w:kern w:val="0"/>
                <w:sz w:val="21"/>
                <w:szCs w:val="21"/>
              </w:rPr>
              <w:t>S</w:t>
            </w:r>
          </w:p>
        </w:tc>
        <w:tc>
          <w:tcPr>
            <w:tcW w:w="341" w:type="pct"/>
            <w:vAlign w:val="center"/>
          </w:tcPr>
          <w:p w14:paraId="3E204D10"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416" w:type="pct"/>
            <w:vAlign w:val="center"/>
          </w:tcPr>
          <w:p w14:paraId="783931AE" w14:textId="537F4ECF" w:rsidR="00E64D31" w:rsidRPr="0092632B" w:rsidRDefault="00E64D31" w:rsidP="00E64D31">
            <w:pPr>
              <w:pStyle w:val="af"/>
              <w:rPr>
                <w:rFonts w:cs="Times New Roman"/>
              </w:rPr>
            </w:pPr>
            <w:r w:rsidRPr="0092632B">
              <w:rPr>
                <w:rFonts w:cs="Times New Roman"/>
                <w:szCs w:val="21"/>
              </w:rPr>
              <w:t xml:space="preserve">0.0111 </w:t>
            </w:r>
          </w:p>
        </w:tc>
        <w:tc>
          <w:tcPr>
            <w:tcW w:w="416" w:type="pct"/>
            <w:vAlign w:val="center"/>
          </w:tcPr>
          <w:p w14:paraId="4533DC5E" w14:textId="55FF350A" w:rsidR="00E64D31" w:rsidRPr="0092632B" w:rsidRDefault="00E64D31" w:rsidP="00E64D31">
            <w:pPr>
              <w:pStyle w:val="af"/>
              <w:rPr>
                <w:rFonts w:cs="Times New Roman"/>
              </w:rPr>
            </w:pPr>
            <w:r w:rsidRPr="0092632B">
              <w:rPr>
                <w:rFonts w:cs="Times New Roman"/>
                <w:szCs w:val="21"/>
              </w:rPr>
              <w:t xml:space="preserve">0.0973 </w:t>
            </w:r>
          </w:p>
        </w:tc>
        <w:tc>
          <w:tcPr>
            <w:tcW w:w="982" w:type="pct"/>
            <w:vMerge/>
            <w:vAlign w:val="center"/>
          </w:tcPr>
          <w:p w14:paraId="7199DB3C" w14:textId="77777777" w:rsidR="00E64D31" w:rsidRPr="0092632B" w:rsidRDefault="00E64D31" w:rsidP="00E64D31">
            <w:pPr>
              <w:pStyle w:val="af"/>
              <w:rPr>
                <w:rFonts w:cs="Times New Roman"/>
              </w:rPr>
            </w:pPr>
          </w:p>
        </w:tc>
        <w:tc>
          <w:tcPr>
            <w:tcW w:w="341" w:type="pct"/>
            <w:vAlign w:val="center"/>
          </w:tcPr>
          <w:p w14:paraId="367C8BE0"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392" w:type="pct"/>
            <w:vAlign w:val="center"/>
          </w:tcPr>
          <w:p w14:paraId="630EEC9C" w14:textId="5BC3D356" w:rsidR="00E64D31" w:rsidRPr="0092632B" w:rsidRDefault="00E64D31" w:rsidP="00E64D31">
            <w:pPr>
              <w:pStyle w:val="af"/>
              <w:rPr>
                <w:rFonts w:cs="Times New Roman"/>
              </w:rPr>
            </w:pPr>
            <w:r w:rsidRPr="0092632B">
              <w:rPr>
                <w:rFonts w:cs="Times New Roman"/>
                <w:szCs w:val="21"/>
              </w:rPr>
              <w:t xml:space="preserve">0.0022 </w:t>
            </w:r>
          </w:p>
        </w:tc>
        <w:tc>
          <w:tcPr>
            <w:tcW w:w="274" w:type="pct"/>
            <w:vAlign w:val="center"/>
          </w:tcPr>
          <w:p w14:paraId="4E980D83" w14:textId="028F6835" w:rsidR="00E64D31" w:rsidRPr="0092632B" w:rsidRDefault="00E64D31" w:rsidP="00E64D31">
            <w:pPr>
              <w:pStyle w:val="af"/>
              <w:rPr>
                <w:rFonts w:cs="Times New Roman"/>
              </w:rPr>
            </w:pPr>
            <w:r w:rsidRPr="0092632B">
              <w:rPr>
                <w:rFonts w:cs="Times New Roman"/>
                <w:szCs w:val="21"/>
              </w:rPr>
              <w:t xml:space="preserve">0.0195 </w:t>
            </w:r>
          </w:p>
        </w:tc>
        <w:tc>
          <w:tcPr>
            <w:tcW w:w="358" w:type="pct"/>
            <w:vAlign w:val="center"/>
          </w:tcPr>
          <w:p w14:paraId="3A4B498F"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310" w:type="pct"/>
            <w:vAlign w:val="center"/>
          </w:tcPr>
          <w:p w14:paraId="7551CD29" w14:textId="77777777" w:rsidR="00E64D31" w:rsidRPr="0092632B" w:rsidRDefault="00E64D31" w:rsidP="00E64D31">
            <w:pPr>
              <w:ind w:firstLineChars="0" w:firstLine="0"/>
              <w:jc w:val="center"/>
              <w:rPr>
                <w:rFonts w:cs="Times New Roman"/>
              </w:rPr>
            </w:pPr>
            <w:r w:rsidRPr="0092632B">
              <w:rPr>
                <w:rFonts w:cs="Times New Roman"/>
                <w:szCs w:val="21"/>
              </w:rPr>
              <w:t>/</w:t>
            </w:r>
          </w:p>
        </w:tc>
      </w:tr>
      <w:tr w:rsidR="0092632B" w:rsidRPr="0092632B" w14:paraId="44357BF2" w14:textId="77777777" w:rsidTr="000B222B">
        <w:trPr>
          <w:cantSplit/>
          <w:jc w:val="center"/>
        </w:trPr>
        <w:tc>
          <w:tcPr>
            <w:tcW w:w="590" w:type="pct"/>
            <w:vMerge/>
            <w:vAlign w:val="center"/>
          </w:tcPr>
          <w:p w14:paraId="15AADFC5" w14:textId="77777777" w:rsidR="00E64D31" w:rsidRPr="0092632B" w:rsidRDefault="00E64D31" w:rsidP="00E64D31">
            <w:pPr>
              <w:pStyle w:val="af"/>
              <w:rPr>
                <w:rFonts w:cs="Times New Roman"/>
              </w:rPr>
            </w:pPr>
          </w:p>
        </w:tc>
        <w:tc>
          <w:tcPr>
            <w:tcW w:w="290" w:type="pct"/>
            <w:vMerge/>
            <w:vAlign w:val="center"/>
          </w:tcPr>
          <w:p w14:paraId="57574C87" w14:textId="77777777" w:rsidR="00E64D31" w:rsidRPr="0092632B" w:rsidRDefault="00E64D31" w:rsidP="00E64D31">
            <w:pPr>
              <w:pStyle w:val="af"/>
              <w:rPr>
                <w:rFonts w:cs="Times New Roman"/>
              </w:rPr>
            </w:pPr>
          </w:p>
        </w:tc>
        <w:tc>
          <w:tcPr>
            <w:tcW w:w="290" w:type="pct"/>
            <w:vAlign w:val="center"/>
          </w:tcPr>
          <w:p w14:paraId="4B1FB2B8" w14:textId="0E668208" w:rsidR="00E64D31" w:rsidRPr="0092632B" w:rsidRDefault="00E64D31" w:rsidP="00E64D31">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SO</w:t>
            </w:r>
            <w:r w:rsidRPr="0092632B">
              <w:rPr>
                <w:rFonts w:cs="Times New Roman"/>
                <w:kern w:val="0"/>
                <w:sz w:val="21"/>
                <w:szCs w:val="21"/>
                <w:vertAlign w:val="subscript"/>
                <w:lang w:bidi="ar"/>
              </w:rPr>
              <w:t>2</w:t>
            </w:r>
          </w:p>
        </w:tc>
        <w:tc>
          <w:tcPr>
            <w:tcW w:w="341" w:type="pct"/>
            <w:vAlign w:val="center"/>
          </w:tcPr>
          <w:p w14:paraId="1A180C92"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416" w:type="pct"/>
            <w:vAlign w:val="center"/>
          </w:tcPr>
          <w:p w14:paraId="27A6FAB5" w14:textId="3AA2924E" w:rsidR="00E64D31" w:rsidRPr="0092632B" w:rsidRDefault="00E64D31" w:rsidP="00E64D31">
            <w:pPr>
              <w:pStyle w:val="af"/>
              <w:rPr>
                <w:rFonts w:cs="Times New Roman"/>
              </w:rPr>
            </w:pPr>
            <w:r w:rsidRPr="0092632B">
              <w:rPr>
                <w:rFonts w:cs="Times New Roman"/>
                <w:szCs w:val="21"/>
              </w:rPr>
              <w:t>0.124</w:t>
            </w:r>
          </w:p>
        </w:tc>
        <w:tc>
          <w:tcPr>
            <w:tcW w:w="416" w:type="pct"/>
            <w:vAlign w:val="center"/>
          </w:tcPr>
          <w:p w14:paraId="4BECB809" w14:textId="09D393BB" w:rsidR="00E64D31" w:rsidRPr="0092632B" w:rsidRDefault="00E64D31" w:rsidP="00E64D31">
            <w:pPr>
              <w:pStyle w:val="af"/>
              <w:rPr>
                <w:rFonts w:cs="Times New Roman"/>
              </w:rPr>
            </w:pPr>
            <w:r w:rsidRPr="0092632B">
              <w:rPr>
                <w:rFonts w:cs="Times New Roman"/>
                <w:szCs w:val="21"/>
              </w:rPr>
              <w:t>0.704</w:t>
            </w:r>
          </w:p>
        </w:tc>
        <w:tc>
          <w:tcPr>
            <w:tcW w:w="982" w:type="pct"/>
            <w:vMerge/>
            <w:vAlign w:val="center"/>
          </w:tcPr>
          <w:p w14:paraId="535D19A5" w14:textId="77777777" w:rsidR="00E64D31" w:rsidRPr="0092632B" w:rsidRDefault="00E64D31" w:rsidP="00E64D31">
            <w:pPr>
              <w:pStyle w:val="af"/>
              <w:rPr>
                <w:rFonts w:cs="Times New Roman"/>
              </w:rPr>
            </w:pPr>
          </w:p>
        </w:tc>
        <w:tc>
          <w:tcPr>
            <w:tcW w:w="341" w:type="pct"/>
            <w:vAlign w:val="center"/>
          </w:tcPr>
          <w:p w14:paraId="35ADA9C1"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392" w:type="pct"/>
            <w:vAlign w:val="center"/>
          </w:tcPr>
          <w:p w14:paraId="625630A5" w14:textId="529D6430" w:rsidR="00E64D31" w:rsidRPr="0092632B" w:rsidRDefault="00E64D31" w:rsidP="00E64D31">
            <w:pPr>
              <w:pStyle w:val="af"/>
              <w:rPr>
                <w:rFonts w:cs="Times New Roman"/>
              </w:rPr>
            </w:pPr>
            <w:r w:rsidRPr="0092632B">
              <w:rPr>
                <w:rFonts w:cs="Times New Roman"/>
                <w:szCs w:val="21"/>
              </w:rPr>
              <w:t>0.124</w:t>
            </w:r>
          </w:p>
        </w:tc>
        <w:tc>
          <w:tcPr>
            <w:tcW w:w="274" w:type="pct"/>
            <w:vAlign w:val="center"/>
          </w:tcPr>
          <w:p w14:paraId="1F951A7C" w14:textId="7B196259" w:rsidR="00E64D31" w:rsidRPr="0092632B" w:rsidRDefault="00E64D31" w:rsidP="00E64D31">
            <w:pPr>
              <w:pStyle w:val="af"/>
              <w:rPr>
                <w:rFonts w:cs="Times New Roman"/>
              </w:rPr>
            </w:pPr>
            <w:r w:rsidRPr="0092632B">
              <w:rPr>
                <w:rFonts w:cs="Times New Roman"/>
                <w:szCs w:val="21"/>
              </w:rPr>
              <w:t>0.704</w:t>
            </w:r>
          </w:p>
        </w:tc>
        <w:tc>
          <w:tcPr>
            <w:tcW w:w="358" w:type="pct"/>
            <w:vAlign w:val="center"/>
          </w:tcPr>
          <w:p w14:paraId="3625DA25"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310" w:type="pct"/>
            <w:vAlign w:val="center"/>
          </w:tcPr>
          <w:p w14:paraId="652E81C6" w14:textId="77777777" w:rsidR="00E64D31" w:rsidRPr="0092632B" w:rsidRDefault="00E64D31" w:rsidP="00E64D31">
            <w:pPr>
              <w:ind w:firstLineChars="0" w:firstLine="0"/>
              <w:jc w:val="center"/>
              <w:rPr>
                <w:rFonts w:cs="Times New Roman"/>
              </w:rPr>
            </w:pPr>
            <w:r w:rsidRPr="0092632B">
              <w:rPr>
                <w:rFonts w:cs="Times New Roman"/>
                <w:szCs w:val="21"/>
              </w:rPr>
              <w:t>/</w:t>
            </w:r>
          </w:p>
        </w:tc>
      </w:tr>
      <w:tr w:rsidR="0092632B" w:rsidRPr="0092632B" w14:paraId="7200F6C6" w14:textId="77777777" w:rsidTr="000B222B">
        <w:trPr>
          <w:cantSplit/>
          <w:jc w:val="center"/>
        </w:trPr>
        <w:tc>
          <w:tcPr>
            <w:tcW w:w="590" w:type="pct"/>
            <w:vMerge/>
            <w:vAlign w:val="center"/>
          </w:tcPr>
          <w:p w14:paraId="52E0C5C9" w14:textId="77777777" w:rsidR="00E64D31" w:rsidRPr="0092632B" w:rsidRDefault="00E64D31" w:rsidP="00E64D31">
            <w:pPr>
              <w:pStyle w:val="af"/>
              <w:rPr>
                <w:rFonts w:cs="Times New Roman"/>
              </w:rPr>
            </w:pPr>
          </w:p>
        </w:tc>
        <w:tc>
          <w:tcPr>
            <w:tcW w:w="290" w:type="pct"/>
            <w:vMerge/>
            <w:vAlign w:val="center"/>
          </w:tcPr>
          <w:p w14:paraId="141085D1" w14:textId="77777777" w:rsidR="00E64D31" w:rsidRPr="0092632B" w:rsidRDefault="00E64D31" w:rsidP="00E64D31">
            <w:pPr>
              <w:pStyle w:val="af"/>
              <w:rPr>
                <w:rFonts w:cs="Times New Roman"/>
              </w:rPr>
            </w:pPr>
          </w:p>
        </w:tc>
        <w:tc>
          <w:tcPr>
            <w:tcW w:w="290" w:type="pct"/>
            <w:vAlign w:val="center"/>
          </w:tcPr>
          <w:p w14:paraId="58EA5593" w14:textId="09BF63DB" w:rsidR="00E64D31" w:rsidRPr="0092632B" w:rsidRDefault="00E64D31" w:rsidP="00E64D31">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NOx</w:t>
            </w:r>
          </w:p>
        </w:tc>
        <w:tc>
          <w:tcPr>
            <w:tcW w:w="341" w:type="pct"/>
            <w:vAlign w:val="center"/>
          </w:tcPr>
          <w:p w14:paraId="30E1E083"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416" w:type="pct"/>
            <w:vAlign w:val="center"/>
          </w:tcPr>
          <w:p w14:paraId="646EE1F2" w14:textId="14D714CC" w:rsidR="00E64D31" w:rsidRPr="0092632B" w:rsidRDefault="00E64D31" w:rsidP="00E64D31">
            <w:pPr>
              <w:pStyle w:val="af"/>
              <w:rPr>
                <w:rFonts w:cs="Times New Roman"/>
              </w:rPr>
            </w:pPr>
            <w:r w:rsidRPr="0092632B">
              <w:rPr>
                <w:rFonts w:cs="Times New Roman"/>
                <w:szCs w:val="21"/>
              </w:rPr>
              <w:t>1.279</w:t>
            </w:r>
          </w:p>
        </w:tc>
        <w:tc>
          <w:tcPr>
            <w:tcW w:w="416" w:type="pct"/>
            <w:vAlign w:val="center"/>
          </w:tcPr>
          <w:p w14:paraId="0CDEF163" w14:textId="1A45A1DD" w:rsidR="00E64D31" w:rsidRPr="0092632B" w:rsidRDefault="00E64D31" w:rsidP="00E64D31">
            <w:pPr>
              <w:pStyle w:val="af"/>
              <w:rPr>
                <w:rFonts w:cs="Times New Roman"/>
              </w:rPr>
            </w:pPr>
            <w:r w:rsidRPr="0092632B">
              <w:rPr>
                <w:rFonts w:cs="Times New Roman"/>
                <w:szCs w:val="21"/>
              </w:rPr>
              <w:t>8.212</w:t>
            </w:r>
          </w:p>
        </w:tc>
        <w:tc>
          <w:tcPr>
            <w:tcW w:w="982" w:type="pct"/>
            <w:vMerge/>
            <w:vAlign w:val="center"/>
          </w:tcPr>
          <w:p w14:paraId="5FDF08BA" w14:textId="77777777" w:rsidR="00E64D31" w:rsidRPr="0092632B" w:rsidRDefault="00E64D31" w:rsidP="00E64D31">
            <w:pPr>
              <w:pStyle w:val="af"/>
              <w:rPr>
                <w:rFonts w:cs="Times New Roman"/>
              </w:rPr>
            </w:pPr>
          </w:p>
        </w:tc>
        <w:tc>
          <w:tcPr>
            <w:tcW w:w="341" w:type="pct"/>
            <w:vAlign w:val="center"/>
          </w:tcPr>
          <w:p w14:paraId="0A5EB665"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392" w:type="pct"/>
            <w:vAlign w:val="center"/>
          </w:tcPr>
          <w:p w14:paraId="6E87E69A" w14:textId="17DEEA2B" w:rsidR="00E64D31" w:rsidRPr="0092632B" w:rsidRDefault="00E64D31" w:rsidP="00E64D31">
            <w:pPr>
              <w:pStyle w:val="af"/>
              <w:rPr>
                <w:rFonts w:cs="Times New Roman"/>
              </w:rPr>
            </w:pPr>
            <w:r w:rsidRPr="0092632B">
              <w:rPr>
                <w:rFonts w:cs="Times New Roman"/>
                <w:szCs w:val="21"/>
              </w:rPr>
              <w:t>0.325</w:t>
            </w:r>
          </w:p>
        </w:tc>
        <w:tc>
          <w:tcPr>
            <w:tcW w:w="274" w:type="pct"/>
            <w:vAlign w:val="center"/>
          </w:tcPr>
          <w:p w14:paraId="6EA69EB3" w14:textId="5DCA3495" w:rsidR="00E64D31" w:rsidRPr="0092632B" w:rsidRDefault="00E64D31" w:rsidP="00E64D31">
            <w:pPr>
              <w:pStyle w:val="af"/>
              <w:rPr>
                <w:rFonts w:cs="Times New Roman"/>
              </w:rPr>
            </w:pPr>
            <w:r w:rsidRPr="0092632B">
              <w:rPr>
                <w:rFonts w:cs="Times New Roman"/>
                <w:szCs w:val="21"/>
              </w:rPr>
              <w:t>1.947</w:t>
            </w:r>
          </w:p>
        </w:tc>
        <w:tc>
          <w:tcPr>
            <w:tcW w:w="358" w:type="pct"/>
            <w:vAlign w:val="center"/>
          </w:tcPr>
          <w:p w14:paraId="09232381"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310" w:type="pct"/>
            <w:vAlign w:val="center"/>
          </w:tcPr>
          <w:p w14:paraId="2415C3B0" w14:textId="77777777" w:rsidR="00E64D31" w:rsidRPr="0092632B" w:rsidRDefault="00E64D31" w:rsidP="00E64D31">
            <w:pPr>
              <w:ind w:firstLineChars="0" w:firstLine="0"/>
              <w:jc w:val="center"/>
              <w:rPr>
                <w:rFonts w:cs="Times New Roman"/>
              </w:rPr>
            </w:pPr>
            <w:r w:rsidRPr="0092632B">
              <w:rPr>
                <w:rFonts w:cs="Times New Roman"/>
                <w:szCs w:val="21"/>
              </w:rPr>
              <w:t>/</w:t>
            </w:r>
          </w:p>
        </w:tc>
      </w:tr>
      <w:tr w:rsidR="0092632B" w:rsidRPr="0092632B" w14:paraId="48CA34A1" w14:textId="77777777" w:rsidTr="000B222B">
        <w:trPr>
          <w:cantSplit/>
          <w:jc w:val="center"/>
        </w:trPr>
        <w:tc>
          <w:tcPr>
            <w:tcW w:w="590" w:type="pct"/>
            <w:vMerge/>
            <w:vAlign w:val="center"/>
          </w:tcPr>
          <w:p w14:paraId="2A0800D8" w14:textId="77777777" w:rsidR="00E64D31" w:rsidRPr="0092632B" w:rsidRDefault="00E64D31" w:rsidP="00E64D31">
            <w:pPr>
              <w:pStyle w:val="af"/>
              <w:rPr>
                <w:rFonts w:cs="Times New Roman"/>
              </w:rPr>
            </w:pPr>
          </w:p>
        </w:tc>
        <w:tc>
          <w:tcPr>
            <w:tcW w:w="290" w:type="pct"/>
            <w:vMerge/>
            <w:vAlign w:val="center"/>
          </w:tcPr>
          <w:p w14:paraId="10151C23" w14:textId="77777777" w:rsidR="00E64D31" w:rsidRPr="0092632B" w:rsidRDefault="00E64D31" w:rsidP="00E64D31">
            <w:pPr>
              <w:pStyle w:val="af"/>
              <w:rPr>
                <w:rFonts w:cs="Times New Roman"/>
              </w:rPr>
            </w:pPr>
          </w:p>
        </w:tc>
        <w:tc>
          <w:tcPr>
            <w:tcW w:w="290" w:type="pct"/>
            <w:vAlign w:val="center"/>
          </w:tcPr>
          <w:p w14:paraId="14E53100" w14:textId="77777777" w:rsidR="00E64D31" w:rsidRPr="0092632B" w:rsidRDefault="00E64D31" w:rsidP="00E64D31">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颗粒物</w:t>
            </w:r>
          </w:p>
        </w:tc>
        <w:tc>
          <w:tcPr>
            <w:tcW w:w="341" w:type="pct"/>
            <w:vAlign w:val="center"/>
          </w:tcPr>
          <w:p w14:paraId="37958F03"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416" w:type="pct"/>
            <w:vAlign w:val="center"/>
          </w:tcPr>
          <w:p w14:paraId="7F9C40E6" w14:textId="7C5F6742" w:rsidR="00E64D31" w:rsidRPr="0092632B" w:rsidRDefault="00E64D31" w:rsidP="00E64D31">
            <w:pPr>
              <w:pStyle w:val="af"/>
              <w:rPr>
                <w:rFonts w:cs="Times New Roman"/>
              </w:rPr>
            </w:pPr>
            <w:r w:rsidRPr="0092632B">
              <w:rPr>
                <w:rFonts w:cs="Times New Roman"/>
                <w:szCs w:val="21"/>
              </w:rPr>
              <w:t>0.06</w:t>
            </w:r>
          </w:p>
        </w:tc>
        <w:tc>
          <w:tcPr>
            <w:tcW w:w="416" w:type="pct"/>
            <w:vAlign w:val="center"/>
          </w:tcPr>
          <w:p w14:paraId="2872BD74" w14:textId="73095638" w:rsidR="00E64D31" w:rsidRPr="0092632B" w:rsidRDefault="00E64D31" w:rsidP="00E64D31">
            <w:pPr>
              <w:pStyle w:val="af"/>
              <w:rPr>
                <w:rFonts w:cs="Times New Roman"/>
              </w:rPr>
            </w:pPr>
            <w:r w:rsidRPr="0092632B">
              <w:rPr>
                <w:rFonts w:cs="Times New Roman"/>
                <w:szCs w:val="21"/>
              </w:rPr>
              <w:t>0.316</w:t>
            </w:r>
          </w:p>
        </w:tc>
        <w:tc>
          <w:tcPr>
            <w:tcW w:w="982" w:type="pct"/>
            <w:vMerge/>
            <w:vAlign w:val="center"/>
          </w:tcPr>
          <w:p w14:paraId="54DAD565" w14:textId="77777777" w:rsidR="00E64D31" w:rsidRPr="0092632B" w:rsidRDefault="00E64D31" w:rsidP="00E64D31">
            <w:pPr>
              <w:pStyle w:val="af"/>
              <w:rPr>
                <w:rFonts w:cs="Times New Roman"/>
              </w:rPr>
            </w:pPr>
          </w:p>
        </w:tc>
        <w:tc>
          <w:tcPr>
            <w:tcW w:w="341" w:type="pct"/>
            <w:vAlign w:val="center"/>
          </w:tcPr>
          <w:p w14:paraId="6A395DC1"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392" w:type="pct"/>
            <w:vAlign w:val="center"/>
          </w:tcPr>
          <w:p w14:paraId="35CE9BB1" w14:textId="3150247A" w:rsidR="00E64D31" w:rsidRPr="0092632B" w:rsidRDefault="00E64D31" w:rsidP="00E64D31">
            <w:pPr>
              <w:pStyle w:val="af"/>
              <w:rPr>
                <w:rFonts w:cs="Times New Roman"/>
              </w:rPr>
            </w:pPr>
            <w:r w:rsidRPr="0092632B">
              <w:rPr>
                <w:rFonts w:cs="Times New Roman"/>
                <w:szCs w:val="21"/>
              </w:rPr>
              <w:t>0.06</w:t>
            </w:r>
          </w:p>
        </w:tc>
        <w:tc>
          <w:tcPr>
            <w:tcW w:w="274" w:type="pct"/>
            <w:vAlign w:val="center"/>
          </w:tcPr>
          <w:p w14:paraId="5237A254" w14:textId="6A9428D2" w:rsidR="00E64D31" w:rsidRPr="0092632B" w:rsidRDefault="00E64D31" w:rsidP="00E64D31">
            <w:pPr>
              <w:pStyle w:val="af"/>
              <w:rPr>
                <w:rFonts w:cs="Times New Roman"/>
              </w:rPr>
            </w:pPr>
            <w:r w:rsidRPr="0092632B">
              <w:rPr>
                <w:rFonts w:cs="Times New Roman"/>
                <w:szCs w:val="21"/>
              </w:rPr>
              <w:t>0.316</w:t>
            </w:r>
          </w:p>
        </w:tc>
        <w:tc>
          <w:tcPr>
            <w:tcW w:w="358" w:type="pct"/>
            <w:vAlign w:val="center"/>
          </w:tcPr>
          <w:p w14:paraId="3B5B3FDE"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310" w:type="pct"/>
            <w:vAlign w:val="center"/>
          </w:tcPr>
          <w:p w14:paraId="36ADE8D6" w14:textId="77777777" w:rsidR="00E64D31" w:rsidRPr="0092632B" w:rsidRDefault="00E64D31" w:rsidP="00E64D31">
            <w:pPr>
              <w:ind w:firstLineChars="0" w:firstLine="0"/>
              <w:jc w:val="center"/>
              <w:rPr>
                <w:rFonts w:cs="Times New Roman"/>
              </w:rPr>
            </w:pPr>
            <w:r w:rsidRPr="0092632B">
              <w:rPr>
                <w:rFonts w:cs="Times New Roman"/>
                <w:szCs w:val="21"/>
              </w:rPr>
              <w:t>/</w:t>
            </w:r>
          </w:p>
        </w:tc>
      </w:tr>
      <w:tr w:rsidR="0092632B" w:rsidRPr="0092632B" w14:paraId="3D212606" w14:textId="77777777" w:rsidTr="000B222B">
        <w:trPr>
          <w:cantSplit/>
          <w:jc w:val="center"/>
        </w:trPr>
        <w:tc>
          <w:tcPr>
            <w:tcW w:w="590" w:type="pct"/>
            <w:vMerge w:val="restart"/>
            <w:vAlign w:val="center"/>
          </w:tcPr>
          <w:p w14:paraId="1051EAFE" w14:textId="77777777" w:rsidR="00E64D31" w:rsidRPr="0092632B" w:rsidRDefault="00E64D31" w:rsidP="00E64D31">
            <w:pPr>
              <w:pStyle w:val="af"/>
              <w:rPr>
                <w:rFonts w:cs="Times New Roman"/>
              </w:rPr>
            </w:pPr>
            <w:r w:rsidRPr="0092632B">
              <w:rPr>
                <w:rFonts w:cs="Times New Roman"/>
              </w:rPr>
              <w:t>无组织排放废气汇总</w:t>
            </w:r>
          </w:p>
        </w:tc>
        <w:tc>
          <w:tcPr>
            <w:tcW w:w="290" w:type="pct"/>
            <w:vMerge w:val="restart"/>
            <w:vAlign w:val="center"/>
          </w:tcPr>
          <w:p w14:paraId="31B0D855" w14:textId="77777777" w:rsidR="00E64D31" w:rsidRPr="0092632B" w:rsidRDefault="00E64D31" w:rsidP="00E64D31">
            <w:pPr>
              <w:pStyle w:val="af"/>
              <w:rPr>
                <w:rFonts w:cs="Times New Roman"/>
              </w:rPr>
            </w:pPr>
            <w:r w:rsidRPr="0092632B">
              <w:rPr>
                <w:rFonts w:cs="Times New Roman"/>
              </w:rPr>
              <w:t>/</w:t>
            </w:r>
          </w:p>
        </w:tc>
        <w:tc>
          <w:tcPr>
            <w:tcW w:w="290" w:type="pct"/>
            <w:vAlign w:val="center"/>
          </w:tcPr>
          <w:p w14:paraId="68680859" w14:textId="2D861BE0" w:rsidR="00E64D31" w:rsidRPr="0092632B" w:rsidRDefault="00E64D31" w:rsidP="00E64D31">
            <w:pPr>
              <w:pStyle w:val="af"/>
              <w:rPr>
                <w:rFonts w:cs="Times New Roman"/>
              </w:rPr>
            </w:pPr>
            <w:r w:rsidRPr="0092632B">
              <w:rPr>
                <w:rFonts w:cs="Times New Roman"/>
                <w:kern w:val="0"/>
                <w:szCs w:val="21"/>
              </w:rPr>
              <w:t>NH</w:t>
            </w:r>
            <w:r w:rsidRPr="0092632B">
              <w:rPr>
                <w:rFonts w:cs="Times New Roman"/>
                <w:kern w:val="0"/>
                <w:szCs w:val="21"/>
                <w:vertAlign w:val="subscript"/>
              </w:rPr>
              <w:t>3</w:t>
            </w:r>
          </w:p>
        </w:tc>
        <w:tc>
          <w:tcPr>
            <w:tcW w:w="341" w:type="pct"/>
            <w:vAlign w:val="center"/>
          </w:tcPr>
          <w:p w14:paraId="7A152581" w14:textId="77777777" w:rsidR="00E64D31" w:rsidRPr="0092632B" w:rsidRDefault="00E64D31" w:rsidP="00E64D31">
            <w:pPr>
              <w:pStyle w:val="af"/>
              <w:rPr>
                <w:rFonts w:cs="Times New Roman"/>
              </w:rPr>
            </w:pPr>
            <w:r w:rsidRPr="0092632B">
              <w:rPr>
                <w:rFonts w:cs="Times New Roman"/>
              </w:rPr>
              <w:t>/</w:t>
            </w:r>
          </w:p>
        </w:tc>
        <w:tc>
          <w:tcPr>
            <w:tcW w:w="416" w:type="pct"/>
            <w:vAlign w:val="center"/>
          </w:tcPr>
          <w:p w14:paraId="184CCAA4" w14:textId="77777777" w:rsidR="00E64D31" w:rsidRPr="0092632B" w:rsidRDefault="00E64D31" w:rsidP="00E64D31">
            <w:pPr>
              <w:pStyle w:val="af"/>
              <w:rPr>
                <w:rFonts w:cs="Times New Roman"/>
              </w:rPr>
            </w:pPr>
            <w:r w:rsidRPr="0092632B">
              <w:rPr>
                <w:rFonts w:cs="Times New Roman"/>
              </w:rPr>
              <w:t>/</w:t>
            </w:r>
          </w:p>
        </w:tc>
        <w:tc>
          <w:tcPr>
            <w:tcW w:w="416" w:type="pct"/>
            <w:vAlign w:val="center"/>
          </w:tcPr>
          <w:p w14:paraId="5506A3F5" w14:textId="77777777" w:rsidR="00E64D31" w:rsidRPr="0092632B" w:rsidRDefault="00E64D31" w:rsidP="00E64D31">
            <w:pPr>
              <w:pStyle w:val="af"/>
              <w:rPr>
                <w:rFonts w:cs="Times New Roman"/>
              </w:rPr>
            </w:pPr>
            <w:r w:rsidRPr="0092632B">
              <w:rPr>
                <w:rFonts w:cs="Times New Roman"/>
              </w:rPr>
              <w:t>/</w:t>
            </w:r>
          </w:p>
        </w:tc>
        <w:tc>
          <w:tcPr>
            <w:tcW w:w="982" w:type="pct"/>
            <w:vMerge w:val="restart"/>
            <w:vAlign w:val="center"/>
          </w:tcPr>
          <w:p w14:paraId="7ACCD88C" w14:textId="77777777" w:rsidR="00E64D31" w:rsidRPr="0092632B" w:rsidRDefault="00E64D31" w:rsidP="00E64D31">
            <w:pPr>
              <w:pStyle w:val="af"/>
              <w:rPr>
                <w:rFonts w:cs="Times New Roman"/>
              </w:rPr>
            </w:pPr>
            <w:r w:rsidRPr="0092632B">
              <w:rPr>
                <w:rFonts w:cs="Times New Roman"/>
              </w:rPr>
              <w:t>利用植物除臭液进行喷雾除臭</w:t>
            </w:r>
          </w:p>
        </w:tc>
        <w:tc>
          <w:tcPr>
            <w:tcW w:w="341" w:type="pct"/>
            <w:vAlign w:val="center"/>
          </w:tcPr>
          <w:p w14:paraId="1F9C7E4E" w14:textId="77777777" w:rsidR="00E64D31" w:rsidRPr="0092632B" w:rsidRDefault="00E64D31" w:rsidP="00E64D31">
            <w:pPr>
              <w:pStyle w:val="af"/>
              <w:rPr>
                <w:rFonts w:cs="Times New Roman"/>
              </w:rPr>
            </w:pPr>
            <w:r w:rsidRPr="0092632B">
              <w:rPr>
                <w:rFonts w:cs="Times New Roman"/>
              </w:rPr>
              <w:t>/</w:t>
            </w:r>
          </w:p>
        </w:tc>
        <w:tc>
          <w:tcPr>
            <w:tcW w:w="392" w:type="pct"/>
            <w:vAlign w:val="center"/>
          </w:tcPr>
          <w:p w14:paraId="51A62B29" w14:textId="77777777" w:rsidR="00E64D31" w:rsidRPr="0092632B" w:rsidRDefault="00E64D31" w:rsidP="00E64D31">
            <w:pPr>
              <w:pStyle w:val="af"/>
              <w:rPr>
                <w:rFonts w:cs="Times New Roman"/>
              </w:rPr>
            </w:pPr>
            <w:r w:rsidRPr="0092632B">
              <w:rPr>
                <w:rFonts w:cs="Times New Roman"/>
              </w:rPr>
              <w:t>/</w:t>
            </w:r>
          </w:p>
        </w:tc>
        <w:tc>
          <w:tcPr>
            <w:tcW w:w="274" w:type="pct"/>
            <w:vAlign w:val="center"/>
          </w:tcPr>
          <w:p w14:paraId="6ED29FE7" w14:textId="77777777" w:rsidR="00E64D31" w:rsidRPr="0092632B" w:rsidRDefault="00E64D31" w:rsidP="00E64D31">
            <w:pPr>
              <w:pStyle w:val="af"/>
              <w:rPr>
                <w:rFonts w:cs="Times New Roman"/>
              </w:rPr>
            </w:pPr>
            <w:r w:rsidRPr="0092632B">
              <w:rPr>
                <w:rFonts w:cs="Times New Roman"/>
                <w:szCs w:val="21"/>
              </w:rPr>
              <w:t>/</w:t>
            </w:r>
          </w:p>
        </w:tc>
        <w:tc>
          <w:tcPr>
            <w:tcW w:w="358" w:type="pct"/>
            <w:vAlign w:val="center"/>
          </w:tcPr>
          <w:p w14:paraId="214D6338" w14:textId="35CF527D" w:rsidR="00E64D31" w:rsidRPr="0092632B" w:rsidRDefault="00E64D31" w:rsidP="00E64D31">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0.0866 </w:t>
            </w:r>
          </w:p>
        </w:tc>
        <w:tc>
          <w:tcPr>
            <w:tcW w:w="310" w:type="pct"/>
            <w:vAlign w:val="center"/>
          </w:tcPr>
          <w:p w14:paraId="30E43063" w14:textId="6D9C5EB9" w:rsidR="00E64D31" w:rsidRPr="0092632B" w:rsidRDefault="00E64D31" w:rsidP="00E64D31">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0.7582 </w:t>
            </w:r>
          </w:p>
        </w:tc>
      </w:tr>
      <w:tr w:rsidR="0092632B" w:rsidRPr="0092632B" w14:paraId="15798091" w14:textId="77777777" w:rsidTr="000B222B">
        <w:trPr>
          <w:cantSplit/>
          <w:jc w:val="center"/>
        </w:trPr>
        <w:tc>
          <w:tcPr>
            <w:tcW w:w="590" w:type="pct"/>
            <w:vMerge/>
            <w:vAlign w:val="center"/>
          </w:tcPr>
          <w:p w14:paraId="3BBC88C6" w14:textId="77777777" w:rsidR="00E64D31" w:rsidRPr="0092632B" w:rsidRDefault="00E64D31" w:rsidP="00E64D31">
            <w:pPr>
              <w:pStyle w:val="af"/>
              <w:rPr>
                <w:rFonts w:cs="Times New Roman"/>
              </w:rPr>
            </w:pPr>
          </w:p>
        </w:tc>
        <w:tc>
          <w:tcPr>
            <w:tcW w:w="290" w:type="pct"/>
            <w:vMerge/>
            <w:vAlign w:val="center"/>
          </w:tcPr>
          <w:p w14:paraId="4AD7F08A" w14:textId="77777777" w:rsidR="00E64D31" w:rsidRPr="0092632B" w:rsidRDefault="00E64D31" w:rsidP="00E64D31">
            <w:pPr>
              <w:pStyle w:val="af"/>
              <w:rPr>
                <w:rFonts w:cs="Times New Roman"/>
              </w:rPr>
            </w:pPr>
          </w:p>
        </w:tc>
        <w:tc>
          <w:tcPr>
            <w:tcW w:w="290" w:type="pct"/>
            <w:vAlign w:val="center"/>
          </w:tcPr>
          <w:p w14:paraId="5933CB74" w14:textId="436D28E5" w:rsidR="00E64D31" w:rsidRPr="0092632B" w:rsidRDefault="00E64D31" w:rsidP="00E64D31">
            <w:pPr>
              <w:pStyle w:val="af"/>
              <w:rPr>
                <w:rFonts w:cs="Times New Roman"/>
              </w:rPr>
            </w:pPr>
            <w:r w:rsidRPr="0092632B">
              <w:rPr>
                <w:rFonts w:cs="Times New Roman"/>
                <w:kern w:val="0"/>
                <w:szCs w:val="21"/>
              </w:rPr>
              <w:t>H</w:t>
            </w:r>
            <w:r w:rsidRPr="0092632B">
              <w:rPr>
                <w:rFonts w:cs="Times New Roman"/>
                <w:kern w:val="0"/>
                <w:szCs w:val="21"/>
                <w:vertAlign w:val="subscript"/>
              </w:rPr>
              <w:t>2</w:t>
            </w:r>
            <w:r w:rsidRPr="0092632B">
              <w:rPr>
                <w:rFonts w:cs="Times New Roman"/>
                <w:kern w:val="0"/>
                <w:szCs w:val="21"/>
              </w:rPr>
              <w:t>S</w:t>
            </w:r>
          </w:p>
        </w:tc>
        <w:tc>
          <w:tcPr>
            <w:tcW w:w="341" w:type="pct"/>
            <w:vAlign w:val="center"/>
          </w:tcPr>
          <w:p w14:paraId="3310FB81"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416" w:type="pct"/>
            <w:vAlign w:val="center"/>
          </w:tcPr>
          <w:p w14:paraId="2D8D5FF4" w14:textId="77777777" w:rsidR="00E64D31" w:rsidRPr="0092632B" w:rsidRDefault="00E64D31" w:rsidP="00E64D31">
            <w:pPr>
              <w:ind w:firstLineChars="0" w:firstLine="0"/>
              <w:jc w:val="center"/>
              <w:rPr>
                <w:rFonts w:cs="Times New Roman"/>
              </w:rPr>
            </w:pPr>
            <w:r w:rsidRPr="0092632B">
              <w:rPr>
                <w:rFonts w:cs="Times New Roman"/>
                <w:szCs w:val="21"/>
              </w:rPr>
              <w:t>/</w:t>
            </w:r>
          </w:p>
        </w:tc>
        <w:tc>
          <w:tcPr>
            <w:tcW w:w="416" w:type="pct"/>
            <w:vAlign w:val="center"/>
          </w:tcPr>
          <w:p w14:paraId="23A6D02F" w14:textId="77777777" w:rsidR="00E64D31" w:rsidRPr="0092632B" w:rsidRDefault="00E64D31" w:rsidP="00E64D31">
            <w:pPr>
              <w:pStyle w:val="af"/>
              <w:rPr>
                <w:rFonts w:cs="Times New Roman"/>
              </w:rPr>
            </w:pPr>
            <w:r w:rsidRPr="0092632B">
              <w:rPr>
                <w:rFonts w:cs="Times New Roman"/>
              </w:rPr>
              <w:t>/</w:t>
            </w:r>
          </w:p>
        </w:tc>
        <w:tc>
          <w:tcPr>
            <w:tcW w:w="982" w:type="pct"/>
            <w:vMerge/>
            <w:vAlign w:val="center"/>
          </w:tcPr>
          <w:p w14:paraId="518D6BEC" w14:textId="77777777" w:rsidR="00E64D31" w:rsidRPr="0092632B" w:rsidRDefault="00E64D31" w:rsidP="00E64D31">
            <w:pPr>
              <w:pStyle w:val="af"/>
              <w:rPr>
                <w:rFonts w:cs="Times New Roman"/>
              </w:rPr>
            </w:pPr>
          </w:p>
        </w:tc>
        <w:tc>
          <w:tcPr>
            <w:tcW w:w="341" w:type="pct"/>
            <w:vAlign w:val="center"/>
          </w:tcPr>
          <w:p w14:paraId="39721633" w14:textId="77777777" w:rsidR="00E64D31" w:rsidRPr="0092632B" w:rsidRDefault="00E64D31" w:rsidP="00E64D31">
            <w:pPr>
              <w:pStyle w:val="af"/>
              <w:rPr>
                <w:rFonts w:cs="Times New Roman"/>
              </w:rPr>
            </w:pPr>
            <w:r w:rsidRPr="0092632B">
              <w:rPr>
                <w:rFonts w:cs="Times New Roman"/>
                <w:szCs w:val="21"/>
              </w:rPr>
              <w:t>/</w:t>
            </w:r>
          </w:p>
        </w:tc>
        <w:tc>
          <w:tcPr>
            <w:tcW w:w="392" w:type="pct"/>
            <w:vAlign w:val="center"/>
          </w:tcPr>
          <w:p w14:paraId="68CA77B8" w14:textId="77777777" w:rsidR="00E64D31" w:rsidRPr="0092632B" w:rsidRDefault="00E64D31" w:rsidP="00E64D31">
            <w:pPr>
              <w:pStyle w:val="af"/>
              <w:rPr>
                <w:rFonts w:cs="Times New Roman"/>
              </w:rPr>
            </w:pPr>
            <w:r w:rsidRPr="0092632B">
              <w:rPr>
                <w:rFonts w:cs="Times New Roman"/>
                <w:szCs w:val="21"/>
              </w:rPr>
              <w:t>/</w:t>
            </w:r>
          </w:p>
        </w:tc>
        <w:tc>
          <w:tcPr>
            <w:tcW w:w="274" w:type="pct"/>
            <w:vAlign w:val="center"/>
          </w:tcPr>
          <w:p w14:paraId="3A5FBBD7" w14:textId="77777777" w:rsidR="00E64D31" w:rsidRPr="0092632B" w:rsidRDefault="00E64D31" w:rsidP="00E64D31">
            <w:pPr>
              <w:pStyle w:val="af"/>
              <w:rPr>
                <w:rFonts w:cs="Times New Roman"/>
                <w:szCs w:val="21"/>
              </w:rPr>
            </w:pPr>
            <w:r w:rsidRPr="0092632B">
              <w:rPr>
                <w:rFonts w:cs="Times New Roman"/>
                <w:szCs w:val="21"/>
              </w:rPr>
              <w:t>/</w:t>
            </w:r>
          </w:p>
        </w:tc>
        <w:tc>
          <w:tcPr>
            <w:tcW w:w="358" w:type="pct"/>
            <w:vAlign w:val="center"/>
          </w:tcPr>
          <w:p w14:paraId="05B5F376" w14:textId="22EACCD4" w:rsidR="00E64D31" w:rsidRPr="0092632B" w:rsidRDefault="00E64D31" w:rsidP="00E64D31">
            <w:pPr>
              <w:pStyle w:val="af"/>
              <w:rPr>
                <w:rFonts w:cs="Times New Roman"/>
              </w:rPr>
            </w:pPr>
            <w:r w:rsidRPr="0092632B">
              <w:rPr>
                <w:rFonts w:cs="Times New Roman"/>
                <w:szCs w:val="21"/>
              </w:rPr>
              <w:t xml:space="preserve">0.0006 </w:t>
            </w:r>
          </w:p>
        </w:tc>
        <w:tc>
          <w:tcPr>
            <w:tcW w:w="310" w:type="pct"/>
            <w:vAlign w:val="center"/>
          </w:tcPr>
          <w:p w14:paraId="3049ACDE" w14:textId="24C0B0F7" w:rsidR="00E64D31" w:rsidRPr="0092632B" w:rsidRDefault="00E64D31" w:rsidP="00E64D31">
            <w:pPr>
              <w:pStyle w:val="af"/>
              <w:rPr>
                <w:rFonts w:cs="Times New Roman"/>
              </w:rPr>
            </w:pPr>
            <w:r w:rsidRPr="0092632B">
              <w:rPr>
                <w:rFonts w:cs="Times New Roman"/>
                <w:szCs w:val="21"/>
              </w:rPr>
              <w:t xml:space="preserve">0.0051 </w:t>
            </w:r>
          </w:p>
        </w:tc>
      </w:tr>
    </w:tbl>
    <w:p w14:paraId="3DF28A32" w14:textId="77777777" w:rsidR="004312B2" w:rsidRPr="0092632B" w:rsidRDefault="004312B2">
      <w:pPr>
        <w:pStyle w:val="4"/>
        <w:spacing w:before="163" w:after="163"/>
        <w:ind w:firstLine="482"/>
        <w:rPr>
          <w:rFonts w:cs="Times New Roman"/>
        </w:rPr>
        <w:sectPr w:rsidR="004312B2" w:rsidRPr="0092632B" w:rsidSect="004312B2">
          <w:pgSz w:w="16838" w:h="11906" w:orient="landscape"/>
          <w:pgMar w:top="1077" w:right="1440" w:bottom="1077" w:left="1440" w:header="851" w:footer="992" w:gutter="0"/>
          <w:cols w:space="425"/>
          <w:docGrid w:type="linesAndChars" w:linePitch="326"/>
        </w:sectPr>
      </w:pPr>
    </w:p>
    <w:p w14:paraId="1CAC6254" w14:textId="77777777" w:rsidR="00510477" w:rsidRPr="0092632B" w:rsidRDefault="00E23D32">
      <w:pPr>
        <w:pStyle w:val="4"/>
        <w:spacing w:before="163" w:after="163"/>
        <w:ind w:firstLine="482"/>
        <w:rPr>
          <w:rFonts w:cs="Times New Roman"/>
        </w:rPr>
      </w:pPr>
      <w:r w:rsidRPr="0092632B">
        <w:rPr>
          <w:rFonts w:cs="Times New Roman"/>
        </w:rPr>
        <w:t>3.4.2.3</w:t>
      </w:r>
      <w:r w:rsidRPr="0092632B">
        <w:rPr>
          <w:rFonts w:cs="Times New Roman"/>
        </w:rPr>
        <w:t>噪声</w:t>
      </w:r>
    </w:p>
    <w:p w14:paraId="1C44F2E8" w14:textId="600A5323" w:rsidR="00510477" w:rsidRPr="0092632B" w:rsidRDefault="00E23D32">
      <w:pPr>
        <w:ind w:firstLine="480"/>
        <w:rPr>
          <w:rFonts w:cs="Times New Roman"/>
        </w:rPr>
      </w:pPr>
      <w:r w:rsidRPr="0092632B">
        <w:rPr>
          <w:rFonts w:cs="Times New Roman"/>
        </w:rPr>
        <w:t>本建设项目的主要设备噪声声源包括臭气收集及处理系统的除臭风机、污泥泵、脱水车间的脱水机及离心机、通风机、沼气压缩机等，噪声值一般在</w:t>
      </w:r>
      <w:r w:rsidRPr="0092632B">
        <w:rPr>
          <w:rFonts w:cs="Times New Roman"/>
        </w:rPr>
        <w:t>75</w:t>
      </w:r>
      <w:r w:rsidRPr="0092632B">
        <w:rPr>
          <w:rFonts w:cs="Times New Roman"/>
        </w:rPr>
        <w:t>～</w:t>
      </w:r>
      <w:r w:rsidR="00665701" w:rsidRPr="0092632B">
        <w:rPr>
          <w:rFonts w:cs="Times New Roman"/>
        </w:rPr>
        <w:t>85</w:t>
      </w:r>
      <w:r w:rsidRPr="0092632B">
        <w:rPr>
          <w:rFonts w:cs="Times New Roman"/>
        </w:rPr>
        <w:t>dB(A)</w:t>
      </w:r>
      <w:r w:rsidRPr="0092632B">
        <w:rPr>
          <w:rFonts w:cs="Times New Roman"/>
        </w:rPr>
        <w:t>。</w:t>
      </w:r>
      <w:r w:rsidR="006D11F6" w:rsidRPr="0092632B">
        <w:rPr>
          <w:rFonts w:cs="Times New Roman"/>
        </w:rPr>
        <w:t>主要设备噪声源强及拟采取的噪声治理措施见表</w:t>
      </w:r>
      <w:r w:rsidRPr="0092632B">
        <w:rPr>
          <w:rFonts w:cs="Times New Roman"/>
        </w:rPr>
        <w:t>3.4-1</w:t>
      </w:r>
      <w:r w:rsidR="003D1B89" w:rsidRPr="0092632B">
        <w:rPr>
          <w:rFonts w:cs="Times New Roman"/>
        </w:rPr>
        <w:t>2</w:t>
      </w:r>
      <w:r w:rsidRPr="0092632B">
        <w:rPr>
          <w:rFonts w:cs="Times New Roman"/>
        </w:rPr>
        <w:t>。</w:t>
      </w:r>
    </w:p>
    <w:p w14:paraId="1C275F36" w14:textId="5E84CAFB" w:rsidR="00510477" w:rsidRPr="0092632B" w:rsidRDefault="00E23D32" w:rsidP="00577975">
      <w:pPr>
        <w:pStyle w:val="af1"/>
        <w:numPr>
          <w:ilvl w:val="0"/>
          <w:numId w:val="3"/>
        </w:numPr>
        <w:spacing w:before="163"/>
        <w:rPr>
          <w:rFonts w:cs="Times New Roman"/>
        </w:rPr>
      </w:pPr>
      <w:r w:rsidRPr="0092632B">
        <w:rPr>
          <w:rFonts w:cs="Times New Roman"/>
        </w:rPr>
        <w:t xml:space="preserve">   </w:t>
      </w:r>
      <w:bookmarkStart w:id="98" w:name="_Hlk135835684"/>
      <w:r w:rsidRPr="0092632B">
        <w:rPr>
          <w:rFonts w:cs="Times New Roman"/>
        </w:rPr>
        <w:t>项目噪声源强及治理措施一览表</w:t>
      </w:r>
      <w:r w:rsidR="006D11F6" w:rsidRPr="0092632B">
        <w:rPr>
          <w:rFonts w:cs="Times New Roman"/>
        </w:rPr>
        <w:t xml:space="preserve">     </w:t>
      </w:r>
      <w:r w:rsidR="006D11F6" w:rsidRPr="0092632B">
        <w:rPr>
          <w:rFonts w:cs="Times New Roman"/>
        </w:rPr>
        <w:t>单位：</w:t>
      </w:r>
      <w:r w:rsidR="006D11F6" w:rsidRPr="0092632B">
        <w:rPr>
          <w:rFonts w:cs="Times New Roman"/>
        </w:rPr>
        <w:t>dB(A)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1"/>
        <w:gridCol w:w="1718"/>
        <w:gridCol w:w="1115"/>
        <w:gridCol w:w="1117"/>
        <w:gridCol w:w="2235"/>
        <w:gridCol w:w="2870"/>
      </w:tblGrid>
      <w:tr w:rsidR="0092632B" w:rsidRPr="0092632B" w14:paraId="31526200" w14:textId="3863A162" w:rsidTr="00316D45">
        <w:trPr>
          <w:cantSplit/>
          <w:trHeight w:val="397"/>
          <w:jc w:val="center"/>
        </w:trPr>
        <w:tc>
          <w:tcPr>
            <w:tcW w:w="340" w:type="pct"/>
            <w:vAlign w:val="center"/>
          </w:tcPr>
          <w:p w14:paraId="2D7C658C" w14:textId="77777777" w:rsidR="00316D45" w:rsidRPr="0092632B" w:rsidRDefault="00316D45" w:rsidP="00F200A0">
            <w:pPr>
              <w:pStyle w:val="af"/>
              <w:rPr>
                <w:rFonts w:cs="Times New Roman"/>
              </w:rPr>
            </w:pPr>
            <w:r w:rsidRPr="0092632B">
              <w:rPr>
                <w:rFonts w:cs="Times New Roman"/>
              </w:rPr>
              <w:t>序号</w:t>
            </w:r>
          </w:p>
        </w:tc>
        <w:tc>
          <w:tcPr>
            <w:tcW w:w="884" w:type="pct"/>
            <w:vAlign w:val="center"/>
          </w:tcPr>
          <w:p w14:paraId="185077EA" w14:textId="77777777" w:rsidR="00316D45" w:rsidRPr="0092632B" w:rsidRDefault="00316D45" w:rsidP="00F200A0">
            <w:pPr>
              <w:pStyle w:val="af"/>
              <w:rPr>
                <w:rFonts w:cs="Times New Roman"/>
              </w:rPr>
            </w:pPr>
            <w:r w:rsidRPr="0092632B">
              <w:rPr>
                <w:rFonts w:cs="Times New Roman"/>
              </w:rPr>
              <w:t>声源</w:t>
            </w:r>
          </w:p>
        </w:tc>
        <w:tc>
          <w:tcPr>
            <w:tcW w:w="574" w:type="pct"/>
            <w:vAlign w:val="center"/>
          </w:tcPr>
          <w:p w14:paraId="62150D7E" w14:textId="77777777" w:rsidR="00316D45" w:rsidRPr="0092632B" w:rsidRDefault="00316D45" w:rsidP="00F200A0">
            <w:pPr>
              <w:pStyle w:val="af"/>
              <w:rPr>
                <w:rFonts w:cs="Times New Roman"/>
              </w:rPr>
            </w:pPr>
            <w:r w:rsidRPr="0092632B">
              <w:rPr>
                <w:rFonts w:cs="Times New Roman"/>
                <w:sz w:val="22"/>
              </w:rPr>
              <w:t>数量（台）</w:t>
            </w:r>
          </w:p>
        </w:tc>
        <w:tc>
          <w:tcPr>
            <w:tcW w:w="575" w:type="pct"/>
            <w:vAlign w:val="center"/>
          </w:tcPr>
          <w:p w14:paraId="5CB39189" w14:textId="276BF80B" w:rsidR="00316D45" w:rsidRPr="0092632B" w:rsidRDefault="00316D45" w:rsidP="00F200A0">
            <w:pPr>
              <w:pStyle w:val="af"/>
              <w:rPr>
                <w:rFonts w:cs="Times New Roman"/>
              </w:rPr>
            </w:pPr>
            <w:r w:rsidRPr="0092632B">
              <w:rPr>
                <w:rFonts w:cs="Times New Roman"/>
              </w:rPr>
              <w:t>治理前声级</w:t>
            </w:r>
          </w:p>
        </w:tc>
        <w:tc>
          <w:tcPr>
            <w:tcW w:w="1150" w:type="pct"/>
            <w:vAlign w:val="center"/>
          </w:tcPr>
          <w:p w14:paraId="6FE30AC9" w14:textId="77777777" w:rsidR="00316D45" w:rsidRPr="0092632B" w:rsidRDefault="00316D45" w:rsidP="00F200A0">
            <w:pPr>
              <w:pStyle w:val="af"/>
              <w:rPr>
                <w:rFonts w:cs="Times New Roman"/>
              </w:rPr>
            </w:pPr>
            <w:r w:rsidRPr="0092632B">
              <w:rPr>
                <w:rFonts w:cs="Times New Roman"/>
              </w:rPr>
              <w:t>位置</w:t>
            </w:r>
          </w:p>
        </w:tc>
        <w:tc>
          <w:tcPr>
            <w:tcW w:w="1477" w:type="pct"/>
            <w:vAlign w:val="center"/>
          </w:tcPr>
          <w:p w14:paraId="7421AEF0" w14:textId="77777777" w:rsidR="00316D45" w:rsidRPr="0092632B" w:rsidRDefault="00316D45" w:rsidP="00F200A0">
            <w:pPr>
              <w:pStyle w:val="af"/>
              <w:rPr>
                <w:rFonts w:cs="Times New Roman"/>
              </w:rPr>
            </w:pPr>
            <w:r w:rsidRPr="0092632B">
              <w:rPr>
                <w:rFonts w:cs="Times New Roman"/>
              </w:rPr>
              <w:t>治理措施</w:t>
            </w:r>
          </w:p>
        </w:tc>
      </w:tr>
      <w:tr w:rsidR="0092632B" w:rsidRPr="0092632B" w14:paraId="7DBDFEAD" w14:textId="7EA1C22D" w:rsidTr="00316D45">
        <w:trPr>
          <w:cantSplit/>
          <w:trHeight w:val="397"/>
          <w:jc w:val="center"/>
        </w:trPr>
        <w:tc>
          <w:tcPr>
            <w:tcW w:w="340" w:type="pct"/>
            <w:vAlign w:val="center"/>
          </w:tcPr>
          <w:p w14:paraId="4086714B" w14:textId="77777777" w:rsidR="00316D45" w:rsidRPr="0092632B" w:rsidRDefault="00316D45" w:rsidP="00F200A0">
            <w:pPr>
              <w:pStyle w:val="af"/>
              <w:rPr>
                <w:rFonts w:cs="Times New Roman"/>
              </w:rPr>
            </w:pPr>
            <w:r w:rsidRPr="0092632B">
              <w:rPr>
                <w:rFonts w:cs="Times New Roman"/>
              </w:rPr>
              <w:t>1</w:t>
            </w:r>
          </w:p>
        </w:tc>
        <w:tc>
          <w:tcPr>
            <w:tcW w:w="884" w:type="pct"/>
            <w:vAlign w:val="center"/>
          </w:tcPr>
          <w:p w14:paraId="00B5152E" w14:textId="39804985" w:rsidR="00316D45" w:rsidRPr="0092632B" w:rsidRDefault="00316D45" w:rsidP="00F200A0">
            <w:pPr>
              <w:pStyle w:val="af"/>
              <w:rPr>
                <w:rFonts w:cs="Times New Roman"/>
              </w:rPr>
            </w:pPr>
            <w:r w:rsidRPr="0092632B">
              <w:rPr>
                <w:rFonts w:cs="Times New Roman"/>
                <w:szCs w:val="21"/>
              </w:rPr>
              <w:t>料仓</w:t>
            </w:r>
            <w:r w:rsidRPr="0092632B">
              <w:rPr>
                <w:rFonts w:cs="Times New Roman"/>
              </w:rPr>
              <w:t>输送螺旋</w:t>
            </w:r>
          </w:p>
        </w:tc>
        <w:tc>
          <w:tcPr>
            <w:tcW w:w="574" w:type="pct"/>
            <w:vAlign w:val="center"/>
          </w:tcPr>
          <w:p w14:paraId="3DFA2B66" w14:textId="77777777" w:rsidR="00316D45" w:rsidRPr="0092632B" w:rsidRDefault="00316D45" w:rsidP="00F200A0">
            <w:pPr>
              <w:pStyle w:val="af"/>
              <w:rPr>
                <w:rFonts w:cs="Times New Roman"/>
              </w:rPr>
            </w:pPr>
            <w:r w:rsidRPr="0092632B">
              <w:rPr>
                <w:rFonts w:cs="Times New Roman"/>
              </w:rPr>
              <w:t>1</w:t>
            </w:r>
          </w:p>
        </w:tc>
        <w:tc>
          <w:tcPr>
            <w:tcW w:w="575" w:type="pct"/>
            <w:vAlign w:val="center"/>
          </w:tcPr>
          <w:p w14:paraId="415FCFE8" w14:textId="77777777" w:rsidR="00316D45" w:rsidRPr="0092632B" w:rsidRDefault="00316D45" w:rsidP="00F200A0">
            <w:pPr>
              <w:pStyle w:val="af"/>
              <w:rPr>
                <w:rFonts w:cs="Times New Roman"/>
              </w:rPr>
            </w:pPr>
            <w:r w:rsidRPr="0092632B">
              <w:rPr>
                <w:rFonts w:cs="Times New Roman"/>
              </w:rPr>
              <w:t>75</w:t>
            </w:r>
          </w:p>
        </w:tc>
        <w:tc>
          <w:tcPr>
            <w:tcW w:w="1150" w:type="pct"/>
            <w:vMerge w:val="restart"/>
            <w:vAlign w:val="center"/>
          </w:tcPr>
          <w:p w14:paraId="13B7D325" w14:textId="77777777" w:rsidR="00316D45" w:rsidRPr="0092632B" w:rsidRDefault="00316D45" w:rsidP="00F200A0">
            <w:pPr>
              <w:pStyle w:val="af"/>
              <w:rPr>
                <w:rFonts w:cs="Times New Roman"/>
              </w:rPr>
            </w:pPr>
            <w:r w:rsidRPr="0092632B">
              <w:rPr>
                <w:rFonts w:cs="Times New Roman"/>
              </w:rPr>
              <w:t>餐厨垃圾预处理系统</w:t>
            </w:r>
          </w:p>
        </w:tc>
        <w:tc>
          <w:tcPr>
            <w:tcW w:w="1477" w:type="pct"/>
            <w:vAlign w:val="center"/>
          </w:tcPr>
          <w:p w14:paraId="0E2C0072" w14:textId="77777777" w:rsidR="00316D45" w:rsidRPr="0092632B" w:rsidRDefault="00316D45" w:rsidP="00F200A0">
            <w:pPr>
              <w:pStyle w:val="af"/>
              <w:rPr>
                <w:rFonts w:cs="Times New Roman"/>
              </w:rPr>
            </w:pPr>
            <w:r w:rsidRPr="0092632B">
              <w:rPr>
                <w:rFonts w:cs="Times New Roman"/>
              </w:rPr>
              <w:t>合理布局、室内建筑隔声</w:t>
            </w:r>
          </w:p>
        </w:tc>
      </w:tr>
      <w:tr w:rsidR="0092632B" w:rsidRPr="0092632B" w14:paraId="3A41EA81" w14:textId="7442079F" w:rsidTr="00316D45">
        <w:trPr>
          <w:cantSplit/>
          <w:trHeight w:val="397"/>
          <w:jc w:val="center"/>
        </w:trPr>
        <w:tc>
          <w:tcPr>
            <w:tcW w:w="340" w:type="pct"/>
            <w:vAlign w:val="center"/>
          </w:tcPr>
          <w:p w14:paraId="7CE038F7" w14:textId="77777777" w:rsidR="00316D45" w:rsidRPr="0092632B" w:rsidRDefault="00316D45" w:rsidP="00F200A0">
            <w:pPr>
              <w:pStyle w:val="af"/>
              <w:rPr>
                <w:rFonts w:cs="Times New Roman"/>
              </w:rPr>
            </w:pPr>
            <w:r w:rsidRPr="0092632B">
              <w:rPr>
                <w:rFonts w:cs="Times New Roman"/>
              </w:rPr>
              <w:t>2</w:t>
            </w:r>
          </w:p>
        </w:tc>
        <w:tc>
          <w:tcPr>
            <w:tcW w:w="884" w:type="pct"/>
            <w:vAlign w:val="center"/>
          </w:tcPr>
          <w:p w14:paraId="40F66154" w14:textId="77777777" w:rsidR="00316D45" w:rsidRPr="0092632B" w:rsidRDefault="00316D45" w:rsidP="00F200A0">
            <w:pPr>
              <w:pStyle w:val="af"/>
              <w:rPr>
                <w:rFonts w:cs="Times New Roman"/>
              </w:rPr>
            </w:pPr>
            <w:r w:rsidRPr="0092632B">
              <w:rPr>
                <w:rFonts w:cs="Times New Roman"/>
              </w:rPr>
              <w:t>自动分拣机</w:t>
            </w:r>
          </w:p>
        </w:tc>
        <w:tc>
          <w:tcPr>
            <w:tcW w:w="574" w:type="pct"/>
            <w:vAlign w:val="center"/>
          </w:tcPr>
          <w:p w14:paraId="4700A842" w14:textId="77777777" w:rsidR="00316D45" w:rsidRPr="0092632B" w:rsidRDefault="00316D45" w:rsidP="00F200A0">
            <w:pPr>
              <w:pStyle w:val="af"/>
              <w:rPr>
                <w:rFonts w:cs="Times New Roman"/>
              </w:rPr>
            </w:pPr>
            <w:r w:rsidRPr="0092632B">
              <w:rPr>
                <w:rFonts w:cs="Times New Roman"/>
              </w:rPr>
              <w:t>1</w:t>
            </w:r>
          </w:p>
        </w:tc>
        <w:tc>
          <w:tcPr>
            <w:tcW w:w="575" w:type="pct"/>
            <w:vAlign w:val="center"/>
          </w:tcPr>
          <w:p w14:paraId="7F43D685" w14:textId="29CA666C" w:rsidR="00316D45" w:rsidRPr="0092632B" w:rsidRDefault="00316D45" w:rsidP="00F200A0">
            <w:pPr>
              <w:pStyle w:val="af"/>
              <w:rPr>
                <w:rFonts w:cs="Times New Roman"/>
              </w:rPr>
            </w:pPr>
            <w:r w:rsidRPr="0092632B">
              <w:rPr>
                <w:rFonts w:cs="Times New Roman"/>
              </w:rPr>
              <w:t>85</w:t>
            </w:r>
          </w:p>
        </w:tc>
        <w:tc>
          <w:tcPr>
            <w:tcW w:w="1150" w:type="pct"/>
            <w:vMerge/>
            <w:vAlign w:val="center"/>
          </w:tcPr>
          <w:p w14:paraId="6889B7C1" w14:textId="77777777" w:rsidR="00316D45" w:rsidRPr="0092632B" w:rsidRDefault="00316D45" w:rsidP="00F200A0">
            <w:pPr>
              <w:pStyle w:val="af"/>
              <w:rPr>
                <w:rFonts w:cs="Times New Roman"/>
              </w:rPr>
            </w:pPr>
          </w:p>
        </w:tc>
        <w:tc>
          <w:tcPr>
            <w:tcW w:w="1477" w:type="pct"/>
            <w:vAlign w:val="center"/>
          </w:tcPr>
          <w:p w14:paraId="065B68AB" w14:textId="0195493B" w:rsidR="00316D45" w:rsidRPr="0092632B" w:rsidRDefault="00316D45" w:rsidP="00F200A0">
            <w:pPr>
              <w:pStyle w:val="af"/>
              <w:rPr>
                <w:rFonts w:cs="Times New Roman"/>
              </w:rPr>
            </w:pPr>
            <w:r w:rsidRPr="0092632B">
              <w:rPr>
                <w:rFonts w:cs="Times New Roman"/>
              </w:rPr>
              <w:t>减振、室内建筑隔声</w:t>
            </w:r>
          </w:p>
        </w:tc>
      </w:tr>
      <w:tr w:rsidR="0092632B" w:rsidRPr="0092632B" w14:paraId="753CE6FB" w14:textId="2F6E157A" w:rsidTr="00316D45">
        <w:trPr>
          <w:cantSplit/>
          <w:trHeight w:val="397"/>
          <w:jc w:val="center"/>
        </w:trPr>
        <w:tc>
          <w:tcPr>
            <w:tcW w:w="340" w:type="pct"/>
            <w:vAlign w:val="center"/>
          </w:tcPr>
          <w:p w14:paraId="0DCE2BE9" w14:textId="77777777" w:rsidR="00316D45" w:rsidRPr="0092632B" w:rsidRDefault="00316D45" w:rsidP="00F200A0">
            <w:pPr>
              <w:pStyle w:val="af"/>
              <w:rPr>
                <w:rFonts w:cs="Times New Roman"/>
              </w:rPr>
            </w:pPr>
            <w:r w:rsidRPr="0092632B">
              <w:rPr>
                <w:rFonts w:cs="Times New Roman"/>
              </w:rPr>
              <w:t>3</w:t>
            </w:r>
          </w:p>
        </w:tc>
        <w:tc>
          <w:tcPr>
            <w:tcW w:w="884" w:type="pct"/>
            <w:vAlign w:val="center"/>
          </w:tcPr>
          <w:p w14:paraId="39774357" w14:textId="31C0D7E7" w:rsidR="00316D45" w:rsidRPr="0092632B" w:rsidRDefault="00316D45" w:rsidP="00F200A0">
            <w:pPr>
              <w:pStyle w:val="af"/>
              <w:rPr>
                <w:rFonts w:cs="Times New Roman"/>
              </w:rPr>
            </w:pPr>
            <w:r w:rsidRPr="0092632B">
              <w:rPr>
                <w:rFonts w:cs="Times New Roman"/>
              </w:rPr>
              <w:t>制浆机</w:t>
            </w:r>
          </w:p>
        </w:tc>
        <w:tc>
          <w:tcPr>
            <w:tcW w:w="574" w:type="pct"/>
            <w:vAlign w:val="center"/>
          </w:tcPr>
          <w:p w14:paraId="2F5F3533" w14:textId="77777777" w:rsidR="00316D45" w:rsidRPr="0092632B" w:rsidRDefault="00316D45" w:rsidP="00F200A0">
            <w:pPr>
              <w:pStyle w:val="af"/>
              <w:rPr>
                <w:rFonts w:cs="Times New Roman"/>
              </w:rPr>
            </w:pPr>
            <w:r w:rsidRPr="0092632B">
              <w:rPr>
                <w:rFonts w:cs="Times New Roman"/>
              </w:rPr>
              <w:t>1</w:t>
            </w:r>
          </w:p>
        </w:tc>
        <w:tc>
          <w:tcPr>
            <w:tcW w:w="575" w:type="pct"/>
            <w:vAlign w:val="center"/>
          </w:tcPr>
          <w:p w14:paraId="7288C223" w14:textId="77777777" w:rsidR="00316D45" w:rsidRPr="0092632B" w:rsidRDefault="00316D45" w:rsidP="00F200A0">
            <w:pPr>
              <w:pStyle w:val="af"/>
              <w:rPr>
                <w:rFonts w:cs="Times New Roman"/>
              </w:rPr>
            </w:pPr>
            <w:r w:rsidRPr="0092632B">
              <w:rPr>
                <w:rFonts w:cs="Times New Roman"/>
              </w:rPr>
              <w:t>80</w:t>
            </w:r>
          </w:p>
        </w:tc>
        <w:tc>
          <w:tcPr>
            <w:tcW w:w="1150" w:type="pct"/>
            <w:vMerge/>
            <w:vAlign w:val="center"/>
          </w:tcPr>
          <w:p w14:paraId="038CA60A" w14:textId="77777777" w:rsidR="00316D45" w:rsidRPr="0092632B" w:rsidRDefault="00316D45" w:rsidP="00F200A0">
            <w:pPr>
              <w:pStyle w:val="af"/>
              <w:rPr>
                <w:rFonts w:cs="Times New Roman"/>
              </w:rPr>
            </w:pPr>
          </w:p>
        </w:tc>
        <w:tc>
          <w:tcPr>
            <w:tcW w:w="1477" w:type="pct"/>
            <w:vAlign w:val="center"/>
          </w:tcPr>
          <w:p w14:paraId="45CA81B5" w14:textId="77777777" w:rsidR="00316D45" w:rsidRPr="0092632B" w:rsidRDefault="00316D45" w:rsidP="00F200A0">
            <w:pPr>
              <w:pStyle w:val="af"/>
              <w:rPr>
                <w:rFonts w:cs="Times New Roman"/>
              </w:rPr>
            </w:pPr>
            <w:r w:rsidRPr="0092632B">
              <w:rPr>
                <w:rFonts w:cs="Times New Roman"/>
              </w:rPr>
              <w:t>室内建筑隔声</w:t>
            </w:r>
          </w:p>
        </w:tc>
      </w:tr>
      <w:tr w:rsidR="0092632B" w:rsidRPr="0092632B" w14:paraId="5BCC9B31" w14:textId="3E5B9BBC" w:rsidTr="00316D45">
        <w:trPr>
          <w:cantSplit/>
          <w:trHeight w:val="397"/>
          <w:jc w:val="center"/>
        </w:trPr>
        <w:tc>
          <w:tcPr>
            <w:tcW w:w="340" w:type="pct"/>
            <w:vAlign w:val="center"/>
          </w:tcPr>
          <w:p w14:paraId="04B5C4CF" w14:textId="1E8463E5" w:rsidR="00316D45" w:rsidRPr="0092632B" w:rsidRDefault="00316D45" w:rsidP="00D65936">
            <w:pPr>
              <w:pStyle w:val="af"/>
              <w:rPr>
                <w:rFonts w:cs="Times New Roman"/>
              </w:rPr>
            </w:pPr>
            <w:r w:rsidRPr="0092632B">
              <w:rPr>
                <w:rFonts w:cs="Times New Roman"/>
              </w:rPr>
              <w:t>4</w:t>
            </w:r>
          </w:p>
        </w:tc>
        <w:tc>
          <w:tcPr>
            <w:tcW w:w="884" w:type="pct"/>
            <w:vAlign w:val="center"/>
          </w:tcPr>
          <w:p w14:paraId="4C4BE016" w14:textId="4E279874" w:rsidR="00316D45" w:rsidRPr="0092632B" w:rsidRDefault="00316D45" w:rsidP="00D65936">
            <w:pPr>
              <w:pStyle w:val="af"/>
              <w:rPr>
                <w:rFonts w:cs="Times New Roman"/>
              </w:rPr>
            </w:pPr>
            <w:r w:rsidRPr="0092632B">
              <w:rPr>
                <w:rFonts w:cs="Times New Roman"/>
              </w:rPr>
              <w:t>除杂机</w:t>
            </w:r>
          </w:p>
        </w:tc>
        <w:tc>
          <w:tcPr>
            <w:tcW w:w="574" w:type="pct"/>
            <w:vAlign w:val="center"/>
          </w:tcPr>
          <w:p w14:paraId="15E09040" w14:textId="036C5A62" w:rsidR="00316D45" w:rsidRPr="0092632B" w:rsidRDefault="00316D45" w:rsidP="00D65936">
            <w:pPr>
              <w:pStyle w:val="af"/>
              <w:rPr>
                <w:rFonts w:cs="Times New Roman"/>
              </w:rPr>
            </w:pPr>
            <w:r w:rsidRPr="0092632B">
              <w:rPr>
                <w:rFonts w:cs="Times New Roman"/>
              </w:rPr>
              <w:t>1</w:t>
            </w:r>
          </w:p>
        </w:tc>
        <w:tc>
          <w:tcPr>
            <w:tcW w:w="575" w:type="pct"/>
            <w:vAlign w:val="center"/>
          </w:tcPr>
          <w:p w14:paraId="630A9C13" w14:textId="6ED41633" w:rsidR="00316D45" w:rsidRPr="0092632B" w:rsidRDefault="00316D45" w:rsidP="00D65936">
            <w:pPr>
              <w:pStyle w:val="af"/>
              <w:rPr>
                <w:rFonts w:cs="Times New Roman"/>
              </w:rPr>
            </w:pPr>
            <w:r w:rsidRPr="0092632B">
              <w:rPr>
                <w:rFonts w:cs="Times New Roman"/>
              </w:rPr>
              <w:t>80</w:t>
            </w:r>
          </w:p>
        </w:tc>
        <w:tc>
          <w:tcPr>
            <w:tcW w:w="1150" w:type="pct"/>
            <w:vMerge/>
            <w:vAlign w:val="center"/>
          </w:tcPr>
          <w:p w14:paraId="291260EA" w14:textId="77777777" w:rsidR="00316D45" w:rsidRPr="0092632B" w:rsidRDefault="00316D45" w:rsidP="00D65936">
            <w:pPr>
              <w:pStyle w:val="af"/>
              <w:rPr>
                <w:rFonts w:cs="Times New Roman"/>
              </w:rPr>
            </w:pPr>
          </w:p>
        </w:tc>
        <w:tc>
          <w:tcPr>
            <w:tcW w:w="1477" w:type="pct"/>
            <w:vAlign w:val="center"/>
          </w:tcPr>
          <w:p w14:paraId="411CCCF2" w14:textId="0D78B860" w:rsidR="00316D45" w:rsidRPr="0092632B" w:rsidRDefault="00316D45" w:rsidP="00D65936">
            <w:pPr>
              <w:pStyle w:val="af"/>
              <w:rPr>
                <w:rFonts w:cs="Times New Roman"/>
              </w:rPr>
            </w:pPr>
            <w:r w:rsidRPr="0092632B">
              <w:rPr>
                <w:rFonts w:cs="Times New Roman"/>
              </w:rPr>
              <w:t>室内建筑隔声</w:t>
            </w:r>
          </w:p>
        </w:tc>
      </w:tr>
      <w:tr w:rsidR="0092632B" w:rsidRPr="0092632B" w14:paraId="1B7D7B3E" w14:textId="4E2A3B03" w:rsidTr="00316D45">
        <w:trPr>
          <w:cantSplit/>
          <w:trHeight w:val="397"/>
          <w:jc w:val="center"/>
        </w:trPr>
        <w:tc>
          <w:tcPr>
            <w:tcW w:w="340" w:type="pct"/>
            <w:vAlign w:val="center"/>
          </w:tcPr>
          <w:p w14:paraId="3C7622C5" w14:textId="57F90B8D" w:rsidR="00316D45" w:rsidRPr="0092632B" w:rsidRDefault="00316D45" w:rsidP="00D65936">
            <w:pPr>
              <w:pStyle w:val="af"/>
              <w:rPr>
                <w:rFonts w:cs="Times New Roman"/>
              </w:rPr>
            </w:pPr>
            <w:r w:rsidRPr="0092632B">
              <w:rPr>
                <w:rFonts w:cs="Times New Roman"/>
              </w:rPr>
              <w:t>5</w:t>
            </w:r>
          </w:p>
        </w:tc>
        <w:tc>
          <w:tcPr>
            <w:tcW w:w="884" w:type="pct"/>
            <w:vAlign w:val="center"/>
          </w:tcPr>
          <w:p w14:paraId="1B20B583" w14:textId="77777777" w:rsidR="00316D45" w:rsidRPr="0092632B" w:rsidRDefault="00316D45" w:rsidP="00D65936">
            <w:pPr>
              <w:pStyle w:val="af"/>
              <w:rPr>
                <w:rFonts w:cs="Times New Roman"/>
              </w:rPr>
            </w:pPr>
            <w:r w:rsidRPr="0092632B">
              <w:rPr>
                <w:rFonts w:cs="Times New Roman"/>
              </w:rPr>
              <w:t>三相卧式离心机</w:t>
            </w:r>
          </w:p>
        </w:tc>
        <w:tc>
          <w:tcPr>
            <w:tcW w:w="574" w:type="pct"/>
            <w:vAlign w:val="center"/>
          </w:tcPr>
          <w:p w14:paraId="50E0232D" w14:textId="77777777" w:rsidR="00316D45" w:rsidRPr="0092632B" w:rsidRDefault="00316D45" w:rsidP="00D65936">
            <w:pPr>
              <w:pStyle w:val="af"/>
              <w:rPr>
                <w:rFonts w:cs="Times New Roman"/>
              </w:rPr>
            </w:pPr>
            <w:r w:rsidRPr="0092632B">
              <w:rPr>
                <w:rFonts w:cs="Times New Roman"/>
              </w:rPr>
              <w:t>2</w:t>
            </w:r>
          </w:p>
        </w:tc>
        <w:tc>
          <w:tcPr>
            <w:tcW w:w="575" w:type="pct"/>
            <w:vAlign w:val="center"/>
          </w:tcPr>
          <w:p w14:paraId="41B26537" w14:textId="77777777" w:rsidR="00316D45" w:rsidRPr="0092632B" w:rsidRDefault="00316D45" w:rsidP="00D65936">
            <w:pPr>
              <w:pStyle w:val="af"/>
              <w:rPr>
                <w:rFonts w:cs="Times New Roman"/>
              </w:rPr>
            </w:pPr>
            <w:r w:rsidRPr="0092632B">
              <w:rPr>
                <w:rFonts w:cs="Times New Roman"/>
              </w:rPr>
              <w:t>80</w:t>
            </w:r>
          </w:p>
        </w:tc>
        <w:tc>
          <w:tcPr>
            <w:tcW w:w="1150" w:type="pct"/>
            <w:vMerge/>
            <w:vAlign w:val="center"/>
          </w:tcPr>
          <w:p w14:paraId="73E1D016" w14:textId="77777777" w:rsidR="00316D45" w:rsidRPr="0092632B" w:rsidRDefault="00316D45" w:rsidP="00D65936">
            <w:pPr>
              <w:pStyle w:val="af"/>
              <w:rPr>
                <w:rFonts w:cs="Times New Roman"/>
              </w:rPr>
            </w:pPr>
          </w:p>
        </w:tc>
        <w:tc>
          <w:tcPr>
            <w:tcW w:w="1477" w:type="pct"/>
            <w:vAlign w:val="center"/>
          </w:tcPr>
          <w:p w14:paraId="38F8C56B" w14:textId="7AD80513" w:rsidR="00316D45" w:rsidRPr="0092632B" w:rsidRDefault="00316D45" w:rsidP="00D65936">
            <w:pPr>
              <w:pStyle w:val="af"/>
              <w:rPr>
                <w:rFonts w:cs="Times New Roman"/>
              </w:rPr>
            </w:pPr>
            <w:r w:rsidRPr="0092632B">
              <w:rPr>
                <w:rFonts w:cs="Times New Roman"/>
              </w:rPr>
              <w:t>减振、室内建筑隔声</w:t>
            </w:r>
          </w:p>
        </w:tc>
      </w:tr>
      <w:tr w:rsidR="0092632B" w:rsidRPr="0092632B" w14:paraId="2ABD8E39" w14:textId="7C57705C" w:rsidTr="00316D45">
        <w:trPr>
          <w:cantSplit/>
          <w:trHeight w:val="397"/>
          <w:jc w:val="center"/>
        </w:trPr>
        <w:tc>
          <w:tcPr>
            <w:tcW w:w="340" w:type="pct"/>
            <w:vAlign w:val="center"/>
          </w:tcPr>
          <w:p w14:paraId="2E475945" w14:textId="0EFC59E7" w:rsidR="00316D45" w:rsidRPr="0092632B" w:rsidRDefault="00316D45" w:rsidP="008F3EF3">
            <w:pPr>
              <w:pStyle w:val="af"/>
              <w:rPr>
                <w:rFonts w:cs="Times New Roman"/>
              </w:rPr>
            </w:pPr>
            <w:r w:rsidRPr="0092632B">
              <w:rPr>
                <w:rFonts w:cs="Times New Roman"/>
              </w:rPr>
              <w:t>6</w:t>
            </w:r>
          </w:p>
        </w:tc>
        <w:tc>
          <w:tcPr>
            <w:tcW w:w="884" w:type="pct"/>
            <w:vAlign w:val="center"/>
          </w:tcPr>
          <w:p w14:paraId="023868D6" w14:textId="0211A161" w:rsidR="00316D45" w:rsidRPr="0092632B" w:rsidRDefault="00316D45" w:rsidP="008F3EF3">
            <w:pPr>
              <w:pStyle w:val="af"/>
              <w:rPr>
                <w:rFonts w:cs="Times New Roman"/>
              </w:rPr>
            </w:pPr>
            <w:r w:rsidRPr="0092632B">
              <w:rPr>
                <w:rFonts w:cs="Times New Roman"/>
              </w:rPr>
              <w:t>碟片式离心机</w:t>
            </w:r>
          </w:p>
        </w:tc>
        <w:tc>
          <w:tcPr>
            <w:tcW w:w="574" w:type="pct"/>
            <w:vAlign w:val="center"/>
          </w:tcPr>
          <w:p w14:paraId="491A9922" w14:textId="7968AB06" w:rsidR="00316D45" w:rsidRPr="0092632B" w:rsidRDefault="00316D45" w:rsidP="008F3EF3">
            <w:pPr>
              <w:pStyle w:val="af"/>
              <w:rPr>
                <w:rFonts w:cs="Times New Roman"/>
              </w:rPr>
            </w:pPr>
            <w:r w:rsidRPr="0092632B">
              <w:rPr>
                <w:rFonts w:cs="Times New Roman"/>
              </w:rPr>
              <w:t>1</w:t>
            </w:r>
          </w:p>
        </w:tc>
        <w:tc>
          <w:tcPr>
            <w:tcW w:w="575" w:type="pct"/>
            <w:vAlign w:val="center"/>
          </w:tcPr>
          <w:p w14:paraId="1C717A75" w14:textId="3F760C81" w:rsidR="00316D45" w:rsidRPr="0092632B" w:rsidRDefault="00316D45" w:rsidP="008F3EF3">
            <w:pPr>
              <w:pStyle w:val="af"/>
              <w:rPr>
                <w:rFonts w:cs="Times New Roman"/>
              </w:rPr>
            </w:pPr>
            <w:r w:rsidRPr="0092632B">
              <w:rPr>
                <w:rFonts w:cs="Times New Roman"/>
              </w:rPr>
              <w:t>85</w:t>
            </w:r>
          </w:p>
        </w:tc>
        <w:tc>
          <w:tcPr>
            <w:tcW w:w="1150" w:type="pct"/>
            <w:vMerge/>
            <w:vAlign w:val="center"/>
          </w:tcPr>
          <w:p w14:paraId="4873A176" w14:textId="77777777" w:rsidR="00316D45" w:rsidRPr="0092632B" w:rsidRDefault="00316D45" w:rsidP="008F3EF3">
            <w:pPr>
              <w:pStyle w:val="af"/>
              <w:rPr>
                <w:rFonts w:cs="Times New Roman"/>
              </w:rPr>
            </w:pPr>
          </w:p>
        </w:tc>
        <w:tc>
          <w:tcPr>
            <w:tcW w:w="1477" w:type="pct"/>
            <w:vAlign w:val="center"/>
          </w:tcPr>
          <w:p w14:paraId="1706063C" w14:textId="79FBFE22" w:rsidR="00316D45" w:rsidRPr="0092632B" w:rsidRDefault="00316D45" w:rsidP="008F3EF3">
            <w:pPr>
              <w:pStyle w:val="af"/>
              <w:rPr>
                <w:rFonts w:cs="Times New Roman"/>
              </w:rPr>
            </w:pPr>
            <w:r w:rsidRPr="0092632B">
              <w:rPr>
                <w:rFonts w:cs="Times New Roman"/>
              </w:rPr>
              <w:t>减振、室内建筑隔声</w:t>
            </w:r>
          </w:p>
        </w:tc>
      </w:tr>
      <w:tr w:rsidR="0092632B" w:rsidRPr="0092632B" w14:paraId="064B2BF5" w14:textId="2A9FB139" w:rsidTr="00316D45">
        <w:trPr>
          <w:cantSplit/>
          <w:trHeight w:val="397"/>
          <w:jc w:val="center"/>
        </w:trPr>
        <w:tc>
          <w:tcPr>
            <w:tcW w:w="340" w:type="pct"/>
            <w:vAlign w:val="center"/>
          </w:tcPr>
          <w:p w14:paraId="37EDC4D4" w14:textId="672D03E2" w:rsidR="00316D45" w:rsidRPr="0092632B" w:rsidRDefault="00316D45" w:rsidP="008F3EF3">
            <w:pPr>
              <w:pStyle w:val="af"/>
              <w:rPr>
                <w:rFonts w:cs="Times New Roman"/>
              </w:rPr>
            </w:pPr>
            <w:r w:rsidRPr="0092632B">
              <w:rPr>
                <w:rFonts w:cs="Times New Roman"/>
                <w:szCs w:val="21"/>
              </w:rPr>
              <w:t>7</w:t>
            </w:r>
          </w:p>
        </w:tc>
        <w:tc>
          <w:tcPr>
            <w:tcW w:w="884" w:type="pct"/>
            <w:vAlign w:val="center"/>
          </w:tcPr>
          <w:p w14:paraId="37A4C18C" w14:textId="1AD4A6F1" w:rsidR="00316D45" w:rsidRPr="0092632B" w:rsidRDefault="00316D45" w:rsidP="008F3EF3">
            <w:pPr>
              <w:pStyle w:val="af"/>
              <w:rPr>
                <w:rFonts w:cs="Times New Roman"/>
              </w:rPr>
            </w:pPr>
            <w:r w:rsidRPr="0092632B">
              <w:rPr>
                <w:rFonts w:cs="Times New Roman"/>
                <w:szCs w:val="21"/>
              </w:rPr>
              <w:t>空压机</w:t>
            </w:r>
          </w:p>
        </w:tc>
        <w:tc>
          <w:tcPr>
            <w:tcW w:w="574" w:type="pct"/>
            <w:vAlign w:val="center"/>
          </w:tcPr>
          <w:p w14:paraId="46A1EB1B" w14:textId="6B152D30" w:rsidR="00316D45" w:rsidRPr="0092632B" w:rsidRDefault="00316D45" w:rsidP="008F3EF3">
            <w:pPr>
              <w:pStyle w:val="af"/>
              <w:rPr>
                <w:rFonts w:cs="Times New Roman"/>
              </w:rPr>
            </w:pPr>
            <w:r w:rsidRPr="0092632B">
              <w:rPr>
                <w:rFonts w:cs="Times New Roman"/>
              </w:rPr>
              <w:t>1</w:t>
            </w:r>
          </w:p>
        </w:tc>
        <w:tc>
          <w:tcPr>
            <w:tcW w:w="575" w:type="pct"/>
            <w:vAlign w:val="center"/>
          </w:tcPr>
          <w:p w14:paraId="4CC53D14" w14:textId="0C13AF65" w:rsidR="00316D45" w:rsidRPr="0092632B" w:rsidRDefault="00316D45" w:rsidP="008F3EF3">
            <w:pPr>
              <w:pStyle w:val="af"/>
              <w:rPr>
                <w:rFonts w:cs="Times New Roman"/>
              </w:rPr>
            </w:pPr>
            <w:r w:rsidRPr="0092632B">
              <w:rPr>
                <w:rFonts w:cs="Times New Roman"/>
              </w:rPr>
              <w:t>85</w:t>
            </w:r>
          </w:p>
        </w:tc>
        <w:tc>
          <w:tcPr>
            <w:tcW w:w="1150" w:type="pct"/>
            <w:vMerge/>
            <w:vAlign w:val="center"/>
          </w:tcPr>
          <w:p w14:paraId="45C5130A" w14:textId="77777777" w:rsidR="00316D45" w:rsidRPr="0092632B" w:rsidRDefault="00316D45" w:rsidP="008F3EF3">
            <w:pPr>
              <w:pStyle w:val="af"/>
              <w:rPr>
                <w:rFonts w:cs="Times New Roman"/>
              </w:rPr>
            </w:pPr>
          </w:p>
        </w:tc>
        <w:tc>
          <w:tcPr>
            <w:tcW w:w="1477" w:type="pct"/>
            <w:vAlign w:val="center"/>
          </w:tcPr>
          <w:p w14:paraId="34783A41" w14:textId="04879862" w:rsidR="00316D45" w:rsidRPr="0092632B" w:rsidRDefault="00316D45" w:rsidP="008F3EF3">
            <w:pPr>
              <w:pStyle w:val="af"/>
              <w:rPr>
                <w:rFonts w:cs="Times New Roman"/>
              </w:rPr>
            </w:pPr>
            <w:r w:rsidRPr="0092632B">
              <w:rPr>
                <w:rFonts w:cs="Times New Roman"/>
              </w:rPr>
              <w:t>减振、室内建筑隔声</w:t>
            </w:r>
          </w:p>
        </w:tc>
      </w:tr>
      <w:tr w:rsidR="0092632B" w:rsidRPr="0092632B" w14:paraId="170CD354" w14:textId="08AED1FA" w:rsidTr="00316D45">
        <w:trPr>
          <w:cantSplit/>
          <w:trHeight w:val="397"/>
          <w:jc w:val="center"/>
        </w:trPr>
        <w:tc>
          <w:tcPr>
            <w:tcW w:w="340" w:type="pct"/>
            <w:vAlign w:val="center"/>
          </w:tcPr>
          <w:p w14:paraId="4FFB0B57" w14:textId="44FADAEE" w:rsidR="00316D45" w:rsidRPr="0092632B" w:rsidRDefault="00316D45" w:rsidP="008F3EF3">
            <w:pPr>
              <w:pStyle w:val="af"/>
              <w:rPr>
                <w:rFonts w:cs="Times New Roman"/>
              </w:rPr>
            </w:pPr>
            <w:r w:rsidRPr="0092632B">
              <w:rPr>
                <w:rFonts w:cs="Times New Roman"/>
                <w:szCs w:val="21"/>
              </w:rPr>
              <w:t>8</w:t>
            </w:r>
          </w:p>
        </w:tc>
        <w:tc>
          <w:tcPr>
            <w:tcW w:w="884" w:type="pct"/>
            <w:vAlign w:val="center"/>
          </w:tcPr>
          <w:p w14:paraId="6CEEDDDF" w14:textId="098360DA" w:rsidR="00316D45" w:rsidRPr="0092632B" w:rsidRDefault="00316D45" w:rsidP="008F3EF3">
            <w:pPr>
              <w:pStyle w:val="af"/>
              <w:rPr>
                <w:rFonts w:cs="Times New Roman"/>
              </w:rPr>
            </w:pPr>
            <w:r w:rsidRPr="0092632B">
              <w:rPr>
                <w:rFonts w:cs="Times New Roman"/>
                <w:szCs w:val="21"/>
              </w:rPr>
              <w:t>沼渣</w:t>
            </w:r>
            <w:r w:rsidRPr="0092632B">
              <w:rPr>
                <w:rFonts w:cs="Times New Roman"/>
              </w:rPr>
              <w:t>脱水机</w:t>
            </w:r>
          </w:p>
        </w:tc>
        <w:tc>
          <w:tcPr>
            <w:tcW w:w="574" w:type="pct"/>
            <w:vAlign w:val="center"/>
          </w:tcPr>
          <w:p w14:paraId="22C2A8FA" w14:textId="10273588" w:rsidR="00316D45" w:rsidRPr="0092632B" w:rsidRDefault="00316D45" w:rsidP="008F3EF3">
            <w:pPr>
              <w:pStyle w:val="af"/>
              <w:rPr>
                <w:rFonts w:cs="Times New Roman"/>
              </w:rPr>
            </w:pPr>
            <w:r w:rsidRPr="0092632B">
              <w:rPr>
                <w:rFonts w:cs="Times New Roman"/>
              </w:rPr>
              <w:t>2</w:t>
            </w:r>
          </w:p>
        </w:tc>
        <w:tc>
          <w:tcPr>
            <w:tcW w:w="575" w:type="pct"/>
            <w:vAlign w:val="center"/>
          </w:tcPr>
          <w:p w14:paraId="20D94721" w14:textId="4B3D6DEF" w:rsidR="00316D45" w:rsidRPr="0092632B" w:rsidRDefault="00316D45" w:rsidP="008F3EF3">
            <w:pPr>
              <w:pStyle w:val="af"/>
              <w:rPr>
                <w:rFonts w:cs="Times New Roman"/>
              </w:rPr>
            </w:pPr>
            <w:r w:rsidRPr="0092632B">
              <w:rPr>
                <w:rFonts w:cs="Times New Roman"/>
              </w:rPr>
              <w:t>80</w:t>
            </w:r>
          </w:p>
        </w:tc>
        <w:tc>
          <w:tcPr>
            <w:tcW w:w="1150" w:type="pct"/>
            <w:vAlign w:val="center"/>
          </w:tcPr>
          <w:p w14:paraId="4A8A7B54" w14:textId="77777777" w:rsidR="00316D45" w:rsidRPr="0092632B" w:rsidRDefault="00316D45" w:rsidP="008F3EF3">
            <w:pPr>
              <w:pStyle w:val="af"/>
              <w:rPr>
                <w:rFonts w:cs="Times New Roman"/>
              </w:rPr>
            </w:pPr>
            <w:r w:rsidRPr="0092632B">
              <w:rPr>
                <w:rFonts w:cs="Times New Roman"/>
              </w:rPr>
              <w:t>污泥脱水系统</w:t>
            </w:r>
          </w:p>
        </w:tc>
        <w:tc>
          <w:tcPr>
            <w:tcW w:w="1477" w:type="pct"/>
            <w:vAlign w:val="center"/>
          </w:tcPr>
          <w:p w14:paraId="3DAA2427" w14:textId="27584803" w:rsidR="00316D45" w:rsidRPr="0092632B" w:rsidRDefault="00316D45" w:rsidP="008F3EF3">
            <w:pPr>
              <w:pStyle w:val="af"/>
              <w:rPr>
                <w:rFonts w:cs="Times New Roman"/>
              </w:rPr>
            </w:pPr>
            <w:r w:rsidRPr="0092632B">
              <w:rPr>
                <w:rFonts w:cs="Times New Roman"/>
              </w:rPr>
              <w:t>减振、室内建筑隔声</w:t>
            </w:r>
          </w:p>
        </w:tc>
      </w:tr>
      <w:tr w:rsidR="0092632B" w:rsidRPr="0092632B" w14:paraId="0DEC3412" w14:textId="40C8DD03" w:rsidTr="00316D45">
        <w:trPr>
          <w:cantSplit/>
          <w:trHeight w:val="397"/>
          <w:jc w:val="center"/>
        </w:trPr>
        <w:tc>
          <w:tcPr>
            <w:tcW w:w="340" w:type="pct"/>
            <w:vAlign w:val="center"/>
          </w:tcPr>
          <w:p w14:paraId="151D2656" w14:textId="66ADB087" w:rsidR="00316D45" w:rsidRPr="0092632B" w:rsidRDefault="00316D45" w:rsidP="008F3EF3">
            <w:pPr>
              <w:pStyle w:val="af"/>
              <w:rPr>
                <w:rFonts w:cs="Times New Roman"/>
                <w:kern w:val="0"/>
                <w:sz w:val="22"/>
              </w:rPr>
            </w:pPr>
            <w:r w:rsidRPr="0092632B">
              <w:rPr>
                <w:rFonts w:cs="Times New Roman"/>
                <w:szCs w:val="21"/>
              </w:rPr>
              <w:t>9</w:t>
            </w:r>
          </w:p>
        </w:tc>
        <w:tc>
          <w:tcPr>
            <w:tcW w:w="884" w:type="pct"/>
            <w:vAlign w:val="center"/>
          </w:tcPr>
          <w:p w14:paraId="1A546F49" w14:textId="55A0B4DB" w:rsidR="00316D45" w:rsidRPr="0092632B" w:rsidRDefault="00316D45" w:rsidP="008F3EF3">
            <w:pPr>
              <w:pStyle w:val="af"/>
              <w:rPr>
                <w:rFonts w:cs="Times New Roman"/>
              </w:rPr>
            </w:pPr>
            <w:r w:rsidRPr="0092632B">
              <w:rPr>
                <w:rFonts w:cs="Times New Roman"/>
                <w:kern w:val="0"/>
                <w:sz w:val="22"/>
              </w:rPr>
              <w:t>冷却塔</w:t>
            </w:r>
          </w:p>
        </w:tc>
        <w:tc>
          <w:tcPr>
            <w:tcW w:w="574" w:type="pct"/>
            <w:vAlign w:val="center"/>
          </w:tcPr>
          <w:p w14:paraId="343E0648" w14:textId="27523646" w:rsidR="00316D45" w:rsidRPr="0092632B" w:rsidRDefault="00316D45" w:rsidP="008F3EF3">
            <w:pPr>
              <w:pStyle w:val="af"/>
              <w:rPr>
                <w:rFonts w:cs="Times New Roman"/>
              </w:rPr>
            </w:pPr>
            <w:r w:rsidRPr="0092632B">
              <w:rPr>
                <w:rFonts w:cs="Times New Roman"/>
              </w:rPr>
              <w:t>1</w:t>
            </w:r>
          </w:p>
        </w:tc>
        <w:tc>
          <w:tcPr>
            <w:tcW w:w="575" w:type="pct"/>
            <w:vAlign w:val="center"/>
          </w:tcPr>
          <w:p w14:paraId="4A83CBED" w14:textId="7DCC6EDE" w:rsidR="00316D45" w:rsidRPr="0092632B" w:rsidRDefault="00316D45" w:rsidP="008F3EF3">
            <w:pPr>
              <w:pStyle w:val="af"/>
              <w:rPr>
                <w:rFonts w:cs="Times New Roman"/>
              </w:rPr>
            </w:pPr>
            <w:r w:rsidRPr="0092632B">
              <w:rPr>
                <w:rFonts w:cs="Times New Roman"/>
              </w:rPr>
              <w:t>85</w:t>
            </w:r>
          </w:p>
        </w:tc>
        <w:tc>
          <w:tcPr>
            <w:tcW w:w="1150" w:type="pct"/>
            <w:vAlign w:val="center"/>
          </w:tcPr>
          <w:p w14:paraId="3D331FC9" w14:textId="589E0BF4" w:rsidR="00316D45" w:rsidRPr="0092632B" w:rsidRDefault="00316D45" w:rsidP="008F3EF3">
            <w:pPr>
              <w:pStyle w:val="af"/>
              <w:rPr>
                <w:rFonts w:cs="Times New Roman"/>
              </w:rPr>
            </w:pPr>
            <w:r w:rsidRPr="0092632B">
              <w:rPr>
                <w:rFonts w:cs="Times New Roman"/>
              </w:rPr>
              <w:t>沼气净化发电系统</w:t>
            </w:r>
          </w:p>
        </w:tc>
        <w:tc>
          <w:tcPr>
            <w:tcW w:w="1477" w:type="pct"/>
            <w:vAlign w:val="center"/>
          </w:tcPr>
          <w:p w14:paraId="6D572FF1" w14:textId="786E261F" w:rsidR="00316D45" w:rsidRPr="0092632B" w:rsidRDefault="00316D45" w:rsidP="008F3EF3">
            <w:pPr>
              <w:pStyle w:val="af"/>
              <w:rPr>
                <w:rFonts w:cs="Times New Roman"/>
              </w:rPr>
            </w:pPr>
            <w:r w:rsidRPr="0092632B">
              <w:rPr>
                <w:rFonts w:cs="Times New Roman"/>
              </w:rPr>
              <w:t>减振</w:t>
            </w:r>
          </w:p>
        </w:tc>
      </w:tr>
      <w:tr w:rsidR="0092632B" w:rsidRPr="0092632B" w14:paraId="115549E5" w14:textId="7411BE4B" w:rsidTr="00316D45">
        <w:trPr>
          <w:cantSplit/>
          <w:trHeight w:val="397"/>
          <w:jc w:val="center"/>
        </w:trPr>
        <w:tc>
          <w:tcPr>
            <w:tcW w:w="340" w:type="pct"/>
            <w:vAlign w:val="center"/>
          </w:tcPr>
          <w:p w14:paraId="39965687" w14:textId="305A239B" w:rsidR="00316D45" w:rsidRPr="0092632B" w:rsidRDefault="00316D45" w:rsidP="008F3EF3">
            <w:pPr>
              <w:pStyle w:val="af"/>
              <w:rPr>
                <w:rFonts w:cs="Times New Roman"/>
              </w:rPr>
            </w:pPr>
            <w:r w:rsidRPr="0092632B">
              <w:rPr>
                <w:rFonts w:cs="Times New Roman"/>
                <w:szCs w:val="21"/>
              </w:rPr>
              <w:t>10</w:t>
            </w:r>
          </w:p>
        </w:tc>
        <w:tc>
          <w:tcPr>
            <w:tcW w:w="884" w:type="pct"/>
            <w:vAlign w:val="center"/>
          </w:tcPr>
          <w:p w14:paraId="57825787" w14:textId="77777777" w:rsidR="00316D45" w:rsidRPr="0092632B" w:rsidRDefault="00316D45" w:rsidP="008F3EF3">
            <w:pPr>
              <w:pStyle w:val="af"/>
              <w:rPr>
                <w:rFonts w:cs="Times New Roman"/>
              </w:rPr>
            </w:pPr>
            <w:r w:rsidRPr="0092632B">
              <w:rPr>
                <w:rFonts w:cs="Times New Roman"/>
              </w:rPr>
              <w:t>除臭风机</w:t>
            </w:r>
          </w:p>
        </w:tc>
        <w:tc>
          <w:tcPr>
            <w:tcW w:w="574" w:type="pct"/>
            <w:vAlign w:val="center"/>
          </w:tcPr>
          <w:p w14:paraId="3E64B1C1" w14:textId="55913976" w:rsidR="00316D45" w:rsidRPr="0092632B" w:rsidRDefault="00316D45" w:rsidP="008F3EF3">
            <w:pPr>
              <w:pStyle w:val="af"/>
              <w:rPr>
                <w:rFonts w:cs="Times New Roman"/>
              </w:rPr>
            </w:pPr>
            <w:r w:rsidRPr="0092632B">
              <w:rPr>
                <w:rFonts w:cs="Times New Roman"/>
              </w:rPr>
              <w:t>2</w:t>
            </w:r>
          </w:p>
        </w:tc>
        <w:tc>
          <w:tcPr>
            <w:tcW w:w="575" w:type="pct"/>
            <w:vAlign w:val="center"/>
          </w:tcPr>
          <w:p w14:paraId="38041F8B" w14:textId="37D4FCA1" w:rsidR="00316D45" w:rsidRPr="0092632B" w:rsidRDefault="00316D45" w:rsidP="008F3EF3">
            <w:pPr>
              <w:pStyle w:val="af"/>
              <w:rPr>
                <w:rFonts w:cs="Times New Roman"/>
              </w:rPr>
            </w:pPr>
            <w:r w:rsidRPr="0092632B">
              <w:rPr>
                <w:rFonts w:cs="Times New Roman"/>
              </w:rPr>
              <w:t>85</w:t>
            </w:r>
          </w:p>
        </w:tc>
        <w:tc>
          <w:tcPr>
            <w:tcW w:w="1150" w:type="pct"/>
            <w:vAlign w:val="center"/>
          </w:tcPr>
          <w:p w14:paraId="113AD697" w14:textId="77777777" w:rsidR="00316D45" w:rsidRPr="0092632B" w:rsidRDefault="00316D45" w:rsidP="008F3EF3">
            <w:pPr>
              <w:pStyle w:val="af"/>
              <w:rPr>
                <w:rFonts w:cs="Times New Roman"/>
              </w:rPr>
            </w:pPr>
            <w:r w:rsidRPr="0092632B">
              <w:rPr>
                <w:rFonts w:cs="Times New Roman"/>
              </w:rPr>
              <w:t>臭气处理系统</w:t>
            </w:r>
          </w:p>
        </w:tc>
        <w:tc>
          <w:tcPr>
            <w:tcW w:w="1477" w:type="pct"/>
            <w:vAlign w:val="center"/>
          </w:tcPr>
          <w:p w14:paraId="19471016" w14:textId="34B96142" w:rsidR="00316D45" w:rsidRPr="0092632B" w:rsidRDefault="00316D45" w:rsidP="008F3EF3">
            <w:pPr>
              <w:pStyle w:val="af"/>
              <w:rPr>
                <w:rFonts w:cs="Times New Roman"/>
              </w:rPr>
            </w:pPr>
            <w:r w:rsidRPr="0092632B">
              <w:rPr>
                <w:rFonts w:cs="Times New Roman"/>
              </w:rPr>
              <w:t>密闭、减振</w:t>
            </w:r>
          </w:p>
        </w:tc>
      </w:tr>
    </w:tbl>
    <w:bookmarkEnd w:id="98"/>
    <w:p w14:paraId="57EBFE67" w14:textId="77777777" w:rsidR="00510477" w:rsidRPr="0092632B" w:rsidRDefault="00E23D32">
      <w:pPr>
        <w:pStyle w:val="4"/>
        <w:spacing w:before="163" w:after="163"/>
        <w:ind w:firstLine="482"/>
        <w:rPr>
          <w:rFonts w:cs="Times New Roman"/>
        </w:rPr>
      </w:pPr>
      <w:r w:rsidRPr="0092632B">
        <w:rPr>
          <w:rFonts w:cs="Times New Roman"/>
        </w:rPr>
        <w:t>3.4.2.4</w:t>
      </w:r>
      <w:r w:rsidRPr="0092632B">
        <w:rPr>
          <w:rFonts w:cs="Times New Roman"/>
        </w:rPr>
        <w:t>固废</w:t>
      </w:r>
    </w:p>
    <w:p w14:paraId="138B8EBC" w14:textId="6F170335" w:rsidR="00510477" w:rsidRPr="0092632B" w:rsidRDefault="00E23D32">
      <w:pPr>
        <w:ind w:firstLine="480"/>
        <w:rPr>
          <w:rFonts w:cs="Times New Roman"/>
        </w:rPr>
      </w:pPr>
      <w:r w:rsidRPr="0092632B">
        <w:rPr>
          <w:rFonts w:cs="Times New Roman"/>
        </w:rPr>
        <w:t>本项目产生固体废物包括有一般工业固废、危险废物和生活垃圾，主要来自于预处理车间、沼气净化系统、除臭系统以及污水处理系统。</w:t>
      </w:r>
    </w:p>
    <w:p w14:paraId="6BEF898D" w14:textId="4B4AE936" w:rsidR="0084360F" w:rsidRPr="0092632B" w:rsidRDefault="00E23D32">
      <w:pPr>
        <w:ind w:firstLine="482"/>
        <w:rPr>
          <w:rFonts w:cs="Times New Roman"/>
          <w:b/>
          <w:bCs/>
        </w:rPr>
      </w:pPr>
      <w:r w:rsidRPr="0092632B">
        <w:rPr>
          <w:rFonts w:cs="Times New Roman"/>
          <w:b/>
          <w:bCs/>
        </w:rPr>
        <w:t>（</w:t>
      </w:r>
      <w:r w:rsidRPr="0092632B">
        <w:rPr>
          <w:rFonts w:cs="Times New Roman"/>
          <w:b/>
          <w:bCs/>
        </w:rPr>
        <w:t>1</w:t>
      </w:r>
      <w:r w:rsidRPr="0092632B">
        <w:rPr>
          <w:rFonts w:cs="Times New Roman"/>
          <w:b/>
          <w:bCs/>
        </w:rPr>
        <w:t>）</w:t>
      </w:r>
      <w:bookmarkStart w:id="99" w:name="_Hlk89527724"/>
      <w:r w:rsidR="00845899" w:rsidRPr="0092632B">
        <w:rPr>
          <w:rFonts w:cs="Times New Roman"/>
          <w:b/>
          <w:bCs/>
        </w:rPr>
        <w:t>餐厨垃圾</w:t>
      </w:r>
      <w:bookmarkEnd w:id="99"/>
      <w:r w:rsidR="0084360F" w:rsidRPr="0092632B">
        <w:rPr>
          <w:rFonts w:cs="Times New Roman"/>
          <w:b/>
          <w:bCs/>
        </w:rPr>
        <w:t>预处理系统</w:t>
      </w:r>
      <w:r w:rsidR="00473AE5" w:rsidRPr="0092632B">
        <w:rPr>
          <w:rFonts w:cs="Times New Roman"/>
          <w:b/>
          <w:bCs/>
        </w:rPr>
        <w:t>固废</w:t>
      </w:r>
      <w:r w:rsidR="00845899" w:rsidRPr="0092632B">
        <w:rPr>
          <w:rFonts w:cs="Times New Roman"/>
          <w:b/>
          <w:bCs/>
        </w:rPr>
        <w:t>（</w:t>
      </w:r>
      <w:r w:rsidR="00845899" w:rsidRPr="0092632B">
        <w:rPr>
          <w:rFonts w:cs="Times New Roman"/>
          <w:szCs w:val="26"/>
        </w:rPr>
        <w:t>S</w:t>
      </w:r>
      <w:r w:rsidR="00845899" w:rsidRPr="0092632B">
        <w:rPr>
          <w:rFonts w:cs="Times New Roman"/>
        </w:rPr>
        <w:t>1</w:t>
      </w:r>
      <w:r w:rsidR="00845899" w:rsidRPr="0092632B">
        <w:rPr>
          <w:rFonts w:cs="Times New Roman"/>
          <w:szCs w:val="26"/>
        </w:rPr>
        <w:t>、</w:t>
      </w:r>
      <w:r w:rsidR="00845899" w:rsidRPr="0092632B">
        <w:rPr>
          <w:rFonts w:cs="Times New Roman"/>
          <w:szCs w:val="26"/>
        </w:rPr>
        <w:t>S</w:t>
      </w:r>
      <w:r w:rsidR="00845899" w:rsidRPr="0092632B">
        <w:rPr>
          <w:rFonts w:cs="Times New Roman"/>
        </w:rPr>
        <w:t>2</w:t>
      </w:r>
      <w:r w:rsidR="00845899" w:rsidRPr="0092632B">
        <w:rPr>
          <w:rFonts w:cs="Times New Roman"/>
          <w:szCs w:val="26"/>
        </w:rPr>
        <w:t>、</w:t>
      </w:r>
      <w:r w:rsidR="00845899" w:rsidRPr="0092632B">
        <w:rPr>
          <w:rFonts w:cs="Times New Roman"/>
          <w:szCs w:val="26"/>
        </w:rPr>
        <w:t>S</w:t>
      </w:r>
      <w:r w:rsidR="00845899" w:rsidRPr="0092632B">
        <w:rPr>
          <w:rFonts w:cs="Times New Roman"/>
        </w:rPr>
        <w:t>3</w:t>
      </w:r>
      <w:r w:rsidR="00845899" w:rsidRPr="0092632B">
        <w:rPr>
          <w:rFonts w:cs="Times New Roman"/>
          <w:szCs w:val="26"/>
        </w:rPr>
        <w:t>、</w:t>
      </w:r>
      <w:r w:rsidR="00845899" w:rsidRPr="0092632B">
        <w:rPr>
          <w:rFonts w:cs="Times New Roman"/>
          <w:szCs w:val="26"/>
        </w:rPr>
        <w:t>S</w:t>
      </w:r>
      <w:r w:rsidR="00845899" w:rsidRPr="0092632B">
        <w:rPr>
          <w:rFonts w:cs="Times New Roman"/>
        </w:rPr>
        <w:t>4</w:t>
      </w:r>
      <w:r w:rsidR="00845899" w:rsidRPr="0092632B">
        <w:rPr>
          <w:rFonts w:cs="Times New Roman"/>
          <w:b/>
          <w:bCs/>
        </w:rPr>
        <w:t>）</w:t>
      </w:r>
    </w:p>
    <w:p w14:paraId="5422669E" w14:textId="27AA2812" w:rsidR="0084360F" w:rsidRPr="0092632B" w:rsidRDefault="0084360F" w:rsidP="0084360F">
      <w:pPr>
        <w:ind w:firstLine="480"/>
        <w:rPr>
          <w:rFonts w:cs="Times New Roman"/>
        </w:rPr>
      </w:pPr>
      <w:r w:rsidRPr="0092632B">
        <w:rPr>
          <w:rFonts w:cs="Times New Roman"/>
        </w:rPr>
        <w:t>项目餐厨垃圾预处理车间产生的固体废物主要为预处理分拣筛分环节筛出的少量的纸类、金属、竹木和织物等，分选制浆环节产生的底泥以及除砂系统产生的砂石，属于一般工业废物。本项目产生的不可发酵杂物约为</w:t>
      </w:r>
      <w:r w:rsidR="001A7375" w:rsidRPr="0092632B">
        <w:rPr>
          <w:rFonts w:cs="Times New Roman"/>
        </w:rPr>
        <w:t>15.2</w:t>
      </w:r>
      <w:r w:rsidRPr="0092632B">
        <w:rPr>
          <w:rFonts w:cs="Times New Roman"/>
        </w:rPr>
        <w:t>t/d</w:t>
      </w:r>
      <w:r w:rsidRPr="0092632B">
        <w:rPr>
          <w:rFonts w:cs="Times New Roman"/>
        </w:rPr>
        <w:t>（</w:t>
      </w:r>
      <w:r w:rsidR="001A7375" w:rsidRPr="0092632B">
        <w:rPr>
          <w:rFonts w:cs="Times New Roman"/>
        </w:rPr>
        <w:t>5548</w:t>
      </w:r>
      <w:r w:rsidRPr="0092632B">
        <w:rPr>
          <w:rFonts w:cs="Times New Roman"/>
        </w:rPr>
        <w:t>t/a</w:t>
      </w:r>
      <w:r w:rsidRPr="0092632B">
        <w:rPr>
          <w:rFonts w:cs="Times New Roman"/>
        </w:rPr>
        <w:t>），</w:t>
      </w:r>
      <w:r w:rsidR="00655803" w:rsidRPr="0092632B">
        <w:rPr>
          <w:rFonts w:cs="Times New Roman"/>
        </w:rPr>
        <w:t>其中可回收部分收集量约为</w:t>
      </w:r>
      <w:r w:rsidR="00655803" w:rsidRPr="0092632B">
        <w:rPr>
          <w:rFonts w:cs="Times New Roman"/>
        </w:rPr>
        <w:t>1.997t/d(728.9t/a)</w:t>
      </w:r>
      <w:r w:rsidR="00655803" w:rsidRPr="0092632B">
        <w:rPr>
          <w:rFonts w:cs="Times New Roman"/>
        </w:rPr>
        <w:t>，不可回收部分收集量约为</w:t>
      </w:r>
      <w:r w:rsidR="00655803" w:rsidRPr="0092632B">
        <w:rPr>
          <w:rFonts w:cs="Times New Roman"/>
        </w:rPr>
        <w:t>13.2t/d</w:t>
      </w:r>
      <w:r w:rsidR="00655803" w:rsidRPr="0092632B">
        <w:rPr>
          <w:rFonts w:cs="Times New Roman"/>
        </w:rPr>
        <w:t>（</w:t>
      </w:r>
      <w:r w:rsidR="00655803" w:rsidRPr="0092632B">
        <w:rPr>
          <w:rFonts w:cs="Times New Roman"/>
          <w:szCs w:val="21"/>
        </w:rPr>
        <w:t>4819.1</w:t>
      </w:r>
      <w:r w:rsidR="00655803" w:rsidRPr="0092632B">
        <w:rPr>
          <w:rFonts w:cs="Times New Roman"/>
        </w:rPr>
        <w:t>t/a</w:t>
      </w:r>
      <w:r w:rsidR="00655803" w:rsidRPr="0092632B">
        <w:rPr>
          <w:rFonts w:cs="Times New Roman"/>
        </w:rPr>
        <w:t>），</w:t>
      </w:r>
      <w:r w:rsidRPr="0092632B">
        <w:rPr>
          <w:rFonts w:cs="Times New Roman"/>
        </w:rPr>
        <w:t>可回收部分定期外卖，不可回收部分直接运往</w:t>
      </w:r>
      <w:r w:rsidR="00086BCE" w:rsidRPr="0092632B">
        <w:rPr>
          <w:rFonts w:cs="Times New Roman"/>
        </w:rPr>
        <w:t>焚烧厂或其他有能力处置单位</w:t>
      </w:r>
      <w:r w:rsidR="00C572D1" w:rsidRPr="0092632B">
        <w:rPr>
          <w:rFonts w:cs="Times New Roman"/>
        </w:rPr>
        <w:t>处置</w:t>
      </w:r>
      <w:r w:rsidRPr="0092632B">
        <w:rPr>
          <w:rFonts w:cs="Times New Roman"/>
        </w:rPr>
        <w:t>。</w:t>
      </w:r>
    </w:p>
    <w:p w14:paraId="2BE3CA29" w14:textId="77777777" w:rsidR="00006929" w:rsidRPr="0092632B" w:rsidRDefault="0084360F" w:rsidP="00006929">
      <w:pPr>
        <w:ind w:firstLine="482"/>
        <w:rPr>
          <w:rFonts w:cs="Times New Roman"/>
        </w:rPr>
      </w:pPr>
      <w:r w:rsidRPr="0092632B">
        <w:rPr>
          <w:rFonts w:cs="Times New Roman"/>
          <w:b/>
          <w:bCs/>
        </w:rPr>
        <w:t>（</w:t>
      </w:r>
      <w:r w:rsidRPr="0092632B">
        <w:rPr>
          <w:rFonts w:cs="Times New Roman"/>
          <w:b/>
          <w:bCs/>
        </w:rPr>
        <w:t>2</w:t>
      </w:r>
      <w:r w:rsidRPr="0092632B">
        <w:rPr>
          <w:rFonts w:cs="Times New Roman"/>
          <w:b/>
          <w:bCs/>
        </w:rPr>
        <w:t>）</w:t>
      </w:r>
      <w:r w:rsidR="00006929" w:rsidRPr="0092632B">
        <w:rPr>
          <w:rFonts w:cs="Times New Roman"/>
        </w:rPr>
        <w:t>脱水后发酵残渣产物</w:t>
      </w:r>
      <w:r w:rsidR="00006929" w:rsidRPr="0092632B">
        <w:rPr>
          <w:rFonts w:cs="Times New Roman"/>
        </w:rPr>
        <w:t>S4</w:t>
      </w:r>
    </w:p>
    <w:p w14:paraId="5CCF60E2" w14:textId="05EEA064" w:rsidR="00006929" w:rsidRPr="0092632B" w:rsidRDefault="00006929" w:rsidP="00006929">
      <w:pPr>
        <w:ind w:firstLine="480"/>
        <w:rPr>
          <w:rFonts w:cs="Times New Roman"/>
        </w:rPr>
      </w:pPr>
      <w:r w:rsidRPr="0092632B">
        <w:rPr>
          <w:rFonts w:cs="Times New Roman"/>
        </w:rPr>
        <w:t>消化发酵残渣脱水后干化后产物，产生量约为</w:t>
      </w:r>
      <w:r w:rsidR="001A7375" w:rsidRPr="0092632B">
        <w:rPr>
          <w:rFonts w:cs="Times New Roman"/>
        </w:rPr>
        <w:t>12.1</w:t>
      </w:r>
      <w:r w:rsidRPr="0092632B">
        <w:rPr>
          <w:rFonts w:cs="Times New Roman"/>
        </w:rPr>
        <w:t>t/d</w:t>
      </w:r>
      <w:r w:rsidR="00473AE5" w:rsidRPr="0092632B">
        <w:rPr>
          <w:rFonts w:cs="Times New Roman"/>
        </w:rPr>
        <w:t>（</w:t>
      </w:r>
      <w:r w:rsidR="001A7375" w:rsidRPr="0092632B">
        <w:rPr>
          <w:rFonts w:cs="Times New Roman"/>
        </w:rPr>
        <w:t>4416.5</w:t>
      </w:r>
      <w:r w:rsidR="00473AE5" w:rsidRPr="0092632B">
        <w:rPr>
          <w:rFonts w:cs="Times New Roman"/>
        </w:rPr>
        <w:t>t/a</w:t>
      </w:r>
      <w:r w:rsidR="00473AE5" w:rsidRPr="0092632B">
        <w:rPr>
          <w:rFonts w:cs="Times New Roman"/>
        </w:rPr>
        <w:t>）</w:t>
      </w:r>
      <w:r w:rsidRPr="0092632B">
        <w:rPr>
          <w:rFonts w:cs="Times New Roman"/>
        </w:rPr>
        <w:t>，直接运往</w:t>
      </w:r>
      <w:r w:rsidR="00086BCE" w:rsidRPr="0092632B">
        <w:rPr>
          <w:rFonts w:cs="Times New Roman"/>
        </w:rPr>
        <w:t>焚烧厂或其他有能力处置单位</w:t>
      </w:r>
      <w:r w:rsidR="00C572D1" w:rsidRPr="0092632B">
        <w:rPr>
          <w:rFonts w:cs="Times New Roman"/>
        </w:rPr>
        <w:t>处置</w:t>
      </w:r>
      <w:r w:rsidR="00473AE5" w:rsidRPr="0092632B">
        <w:rPr>
          <w:rFonts w:cs="Times New Roman"/>
        </w:rPr>
        <w:t>。</w:t>
      </w:r>
    </w:p>
    <w:p w14:paraId="1AC49DB6" w14:textId="24CA788B" w:rsidR="00510477" w:rsidRPr="0092632B" w:rsidRDefault="00E23D32">
      <w:pPr>
        <w:ind w:firstLine="482"/>
        <w:rPr>
          <w:rFonts w:cs="Times New Roman"/>
          <w:b/>
          <w:bCs/>
        </w:rPr>
      </w:pPr>
      <w:r w:rsidRPr="0092632B">
        <w:rPr>
          <w:rFonts w:cs="Times New Roman"/>
          <w:b/>
          <w:bCs/>
        </w:rPr>
        <w:t>（</w:t>
      </w:r>
      <w:r w:rsidRPr="0092632B">
        <w:rPr>
          <w:rFonts w:cs="Times New Roman"/>
          <w:b/>
          <w:bCs/>
        </w:rPr>
        <w:t>3</w:t>
      </w:r>
      <w:r w:rsidRPr="0092632B">
        <w:rPr>
          <w:rFonts w:cs="Times New Roman"/>
          <w:b/>
          <w:bCs/>
        </w:rPr>
        <w:t>）沼气净化系统产的废弃物</w:t>
      </w:r>
      <w:r w:rsidR="00845899" w:rsidRPr="0092632B">
        <w:rPr>
          <w:rFonts w:cs="Times New Roman"/>
          <w:b/>
          <w:bCs/>
        </w:rPr>
        <w:t>（</w:t>
      </w:r>
      <w:r w:rsidRPr="0092632B">
        <w:rPr>
          <w:rFonts w:cs="Times New Roman"/>
          <w:b/>
          <w:bCs/>
        </w:rPr>
        <w:t>S5</w:t>
      </w:r>
      <w:r w:rsidR="00845899" w:rsidRPr="0092632B">
        <w:rPr>
          <w:rFonts w:cs="Times New Roman"/>
          <w:b/>
          <w:bCs/>
        </w:rPr>
        <w:t>、</w:t>
      </w:r>
      <w:r w:rsidRPr="0092632B">
        <w:rPr>
          <w:rFonts w:cs="Times New Roman"/>
          <w:b/>
          <w:bCs/>
        </w:rPr>
        <w:t>S6</w:t>
      </w:r>
      <w:r w:rsidR="00845899" w:rsidRPr="0092632B">
        <w:rPr>
          <w:rFonts w:cs="Times New Roman"/>
          <w:b/>
          <w:bCs/>
        </w:rPr>
        <w:t>、</w:t>
      </w:r>
      <w:r w:rsidRPr="0092632B">
        <w:rPr>
          <w:rFonts w:cs="Times New Roman"/>
          <w:b/>
          <w:bCs/>
        </w:rPr>
        <w:t>S7</w:t>
      </w:r>
      <w:r w:rsidR="00845899" w:rsidRPr="0092632B">
        <w:rPr>
          <w:rFonts w:cs="Times New Roman"/>
          <w:b/>
          <w:bCs/>
        </w:rPr>
        <w:t>）</w:t>
      </w:r>
    </w:p>
    <w:p w14:paraId="03E32045" w14:textId="77777777" w:rsidR="00510477" w:rsidRPr="0092632B" w:rsidRDefault="00E23D32">
      <w:pPr>
        <w:ind w:firstLine="480"/>
        <w:rPr>
          <w:rFonts w:cs="Times New Roman"/>
        </w:rPr>
      </w:pPr>
      <w:r w:rsidRPr="0092632B">
        <w:rPr>
          <w:rFonts w:cs="Times New Roman"/>
        </w:rPr>
        <w:t>沼气净化产生的固体废物主要包括前期沼气过滤产生的杂质、沼气脱硫生成的单质硫以及废脱硫剂。</w:t>
      </w:r>
    </w:p>
    <w:p w14:paraId="3B599FAE" w14:textId="42937BD2" w:rsidR="00510477" w:rsidRPr="0092632B" w:rsidRDefault="00E23D32">
      <w:pPr>
        <w:ind w:firstLine="480"/>
        <w:rPr>
          <w:rFonts w:cs="Times New Roman"/>
        </w:rPr>
      </w:pPr>
      <w:r w:rsidRPr="0092632B">
        <w:rPr>
          <w:rFonts w:cs="Times New Roman"/>
        </w:rPr>
        <w:t>过滤杂质</w:t>
      </w:r>
      <w:r w:rsidRPr="0092632B">
        <w:rPr>
          <w:rFonts w:cs="Times New Roman"/>
        </w:rPr>
        <w:t>S5</w:t>
      </w:r>
      <w:r w:rsidRPr="0092632B">
        <w:rPr>
          <w:rFonts w:cs="Times New Roman"/>
        </w:rPr>
        <w:t>：沼气净化系统过滤器隔离去除主要</w:t>
      </w:r>
      <w:r w:rsidRPr="0092632B">
        <w:rPr>
          <w:rFonts w:cs="Times New Roman"/>
        </w:rPr>
        <w:t>50um</w:t>
      </w:r>
      <w:r w:rsidRPr="0092632B">
        <w:rPr>
          <w:rFonts w:cs="Times New Roman"/>
        </w:rPr>
        <w:t>以上的杂质及</w:t>
      </w:r>
      <w:r w:rsidRPr="0092632B">
        <w:rPr>
          <w:rFonts w:cs="Times New Roman"/>
        </w:rPr>
        <w:t>1um</w:t>
      </w:r>
      <w:r w:rsidRPr="0092632B">
        <w:rPr>
          <w:rFonts w:cs="Times New Roman"/>
        </w:rPr>
        <w:t>以上的杂质杂质，颗粒微小，同时产生量较少，约为</w:t>
      </w:r>
      <w:r w:rsidR="00EC27BC" w:rsidRPr="0092632B">
        <w:rPr>
          <w:rFonts w:cs="Times New Roman"/>
        </w:rPr>
        <w:t>2.19t/a</w:t>
      </w:r>
      <w:r w:rsidRPr="0092632B">
        <w:rPr>
          <w:rFonts w:cs="Times New Roman"/>
        </w:rPr>
        <w:t>（</w:t>
      </w:r>
      <w:r w:rsidR="00EC27BC" w:rsidRPr="0092632B">
        <w:rPr>
          <w:rFonts w:cs="Times New Roman"/>
        </w:rPr>
        <w:t>0.006t/d</w:t>
      </w:r>
      <w:r w:rsidRPr="0092632B">
        <w:rPr>
          <w:rFonts w:cs="Times New Roman"/>
        </w:rPr>
        <w:t>）</w:t>
      </w:r>
      <w:r w:rsidR="00EC27BC" w:rsidRPr="0092632B">
        <w:rPr>
          <w:rFonts w:cs="Times New Roman"/>
        </w:rPr>
        <w:t>，</w:t>
      </w:r>
      <w:r w:rsidRPr="0092632B">
        <w:rPr>
          <w:rFonts w:cs="Times New Roman"/>
        </w:rPr>
        <w:t>送</w:t>
      </w:r>
      <w:r w:rsidR="00086BCE" w:rsidRPr="0092632B">
        <w:rPr>
          <w:rFonts w:cs="Times New Roman"/>
        </w:rPr>
        <w:t>焚烧厂或其他有能力处置单位</w:t>
      </w:r>
      <w:r w:rsidR="00C572D1" w:rsidRPr="0092632B">
        <w:rPr>
          <w:rFonts w:cs="Times New Roman"/>
        </w:rPr>
        <w:t>处置</w:t>
      </w:r>
      <w:r w:rsidRPr="0092632B">
        <w:rPr>
          <w:rFonts w:cs="Times New Roman"/>
        </w:rPr>
        <w:t>。</w:t>
      </w:r>
    </w:p>
    <w:p w14:paraId="784F9AEB" w14:textId="6976166A" w:rsidR="00510477" w:rsidRPr="0092632B" w:rsidRDefault="00E23D32">
      <w:pPr>
        <w:ind w:firstLine="480"/>
        <w:rPr>
          <w:rFonts w:cs="Times New Roman"/>
        </w:rPr>
      </w:pPr>
      <w:r w:rsidRPr="0092632B">
        <w:rPr>
          <w:rFonts w:cs="Times New Roman"/>
        </w:rPr>
        <w:t>单质硫与废脱硫剂：本项目采用湿法脱硫，根据物料衡算，本项目产生的单质硫</w:t>
      </w:r>
      <w:r w:rsidRPr="0092632B">
        <w:rPr>
          <w:rFonts w:cs="Times New Roman"/>
        </w:rPr>
        <w:t>S6</w:t>
      </w:r>
      <w:r w:rsidRPr="0092632B">
        <w:rPr>
          <w:rFonts w:cs="Times New Roman"/>
        </w:rPr>
        <w:t>约为</w:t>
      </w:r>
      <w:r w:rsidR="007546D9" w:rsidRPr="0092632B">
        <w:rPr>
          <w:rFonts w:cs="Times New Roman"/>
        </w:rPr>
        <w:t>13.61</w:t>
      </w:r>
      <w:r w:rsidR="00EC27BC" w:rsidRPr="0092632B">
        <w:rPr>
          <w:rFonts w:cs="Times New Roman"/>
        </w:rPr>
        <w:t>t/a</w:t>
      </w:r>
      <w:r w:rsidRPr="0092632B">
        <w:rPr>
          <w:rFonts w:cs="Times New Roman"/>
        </w:rPr>
        <w:t>（</w:t>
      </w:r>
      <w:r w:rsidR="007546D9" w:rsidRPr="0092632B">
        <w:rPr>
          <w:rFonts w:cs="Times New Roman"/>
        </w:rPr>
        <w:t>0.0373</w:t>
      </w:r>
      <w:r w:rsidR="00EC27BC" w:rsidRPr="0092632B">
        <w:rPr>
          <w:rFonts w:cs="Times New Roman"/>
        </w:rPr>
        <w:t>t/d</w:t>
      </w:r>
      <w:r w:rsidRPr="0092632B">
        <w:rPr>
          <w:rFonts w:cs="Times New Roman"/>
        </w:rPr>
        <w:t>），单质硫收集后进行外售；废脱硫剂</w:t>
      </w:r>
      <w:r w:rsidRPr="0092632B">
        <w:rPr>
          <w:rFonts w:cs="Times New Roman"/>
        </w:rPr>
        <w:t>S7</w:t>
      </w:r>
      <w:r w:rsidRPr="0092632B">
        <w:rPr>
          <w:rFonts w:cs="Times New Roman"/>
        </w:rPr>
        <w:t>产生量约为</w:t>
      </w:r>
      <w:r w:rsidR="00EC27BC" w:rsidRPr="0092632B">
        <w:rPr>
          <w:rFonts w:cs="Times New Roman"/>
        </w:rPr>
        <w:t>0.44t/a</w:t>
      </w:r>
      <w:r w:rsidRPr="0092632B">
        <w:rPr>
          <w:rFonts w:cs="Times New Roman"/>
        </w:rPr>
        <w:t>（</w:t>
      </w:r>
      <w:r w:rsidR="00EC27BC" w:rsidRPr="0092632B">
        <w:rPr>
          <w:rFonts w:cs="Times New Roman"/>
        </w:rPr>
        <w:t>0.0012t/d</w:t>
      </w:r>
      <w:r w:rsidRPr="0092632B">
        <w:rPr>
          <w:rFonts w:cs="Times New Roman"/>
        </w:rPr>
        <w:t>），</w:t>
      </w:r>
      <w:r w:rsidR="00845899" w:rsidRPr="0092632B">
        <w:rPr>
          <w:rFonts w:cs="Times New Roman"/>
        </w:rPr>
        <w:t>交第三方公司进行回收处理</w:t>
      </w:r>
      <w:r w:rsidRPr="0092632B">
        <w:rPr>
          <w:rFonts w:cs="Times New Roman"/>
        </w:rPr>
        <w:t>。</w:t>
      </w:r>
    </w:p>
    <w:p w14:paraId="20F718DE"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）报废生物滤池填料</w:t>
      </w:r>
      <w:r w:rsidRPr="0092632B">
        <w:rPr>
          <w:rFonts w:cs="Times New Roman"/>
        </w:rPr>
        <w:t>S8</w:t>
      </w:r>
    </w:p>
    <w:p w14:paraId="4281BAEA" w14:textId="7C005480" w:rsidR="00510477" w:rsidRPr="0092632B" w:rsidRDefault="00E23D32">
      <w:pPr>
        <w:ind w:firstLine="480"/>
        <w:rPr>
          <w:rFonts w:cs="Times New Roman"/>
        </w:rPr>
      </w:pPr>
      <w:r w:rsidRPr="0092632B">
        <w:rPr>
          <w:rFonts w:cs="Times New Roman"/>
        </w:rPr>
        <w:t>除臭系统生物滤池填料每隔</w:t>
      </w:r>
      <w:r w:rsidRPr="0092632B">
        <w:rPr>
          <w:rFonts w:cs="Times New Roman"/>
        </w:rPr>
        <w:t>4</w:t>
      </w:r>
      <w:r w:rsidRPr="0092632B">
        <w:rPr>
          <w:rFonts w:cs="Times New Roman"/>
        </w:rPr>
        <w:t>年报废一次，固废成分为木屑和纤维，以及寄生在其上的附生物。其产生量较小，报废生物滤池填料全部运往</w:t>
      </w:r>
      <w:r w:rsidR="00086BCE" w:rsidRPr="0092632B">
        <w:rPr>
          <w:rFonts w:cs="Times New Roman"/>
        </w:rPr>
        <w:t>焚烧厂或其他有能力处置单位</w:t>
      </w:r>
      <w:r w:rsidR="00C572D1" w:rsidRPr="0092632B">
        <w:rPr>
          <w:rFonts w:cs="Times New Roman"/>
        </w:rPr>
        <w:t>处置</w:t>
      </w:r>
      <w:r w:rsidRPr="0092632B">
        <w:rPr>
          <w:rFonts w:cs="Times New Roman"/>
        </w:rPr>
        <w:t>。</w:t>
      </w:r>
    </w:p>
    <w:p w14:paraId="05EC7AAE" w14:textId="77777777" w:rsidR="00510477" w:rsidRPr="0092632B" w:rsidRDefault="00E23D32">
      <w:pPr>
        <w:ind w:firstLine="480"/>
        <w:rPr>
          <w:rFonts w:cs="Times New Roman"/>
        </w:rPr>
      </w:pPr>
      <w:r w:rsidRPr="0092632B">
        <w:rPr>
          <w:rFonts w:cs="Times New Roman"/>
        </w:rPr>
        <w:t>（</w:t>
      </w:r>
      <w:r w:rsidRPr="0092632B">
        <w:rPr>
          <w:rFonts w:cs="Times New Roman"/>
        </w:rPr>
        <w:t>5</w:t>
      </w:r>
      <w:r w:rsidRPr="0092632B">
        <w:rPr>
          <w:rFonts w:cs="Times New Roman"/>
        </w:rPr>
        <w:t>）污水处理系统污泥</w:t>
      </w:r>
      <w:r w:rsidRPr="0092632B">
        <w:rPr>
          <w:rFonts w:cs="Times New Roman"/>
        </w:rPr>
        <w:t>S9</w:t>
      </w:r>
    </w:p>
    <w:p w14:paraId="5C2B0641" w14:textId="02517C62" w:rsidR="00510477" w:rsidRPr="0092632B" w:rsidRDefault="00E23D32">
      <w:pPr>
        <w:ind w:firstLine="480"/>
        <w:rPr>
          <w:rFonts w:cs="Times New Roman"/>
        </w:rPr>
      </w:pPr>
      <w:r w:rsidRPr="0092632B">
        <w:rPr>
          <w:rFonts w:cs="Times New Roman"/>
        </w:rPr>
        <w:t>本项目污水处理站产生的剩余污泥经脱水使其含水率低于</w:t>
      </w:r>
      <w:r w:rsidR="00A27C3D" w:rsidRPr="0092632B">
        <w:rPr>
          <w:rFonts w:cs="Times New Roman"/>
        </w:rPr>
        <w:t>70</w:t>
      </w:r>
      <w:r w:rsidRPr="0092632B">
        <w:rPr>
          <w:rFonts w:cs="Times New Roman"/>
        </w:rPr>
        <w:t>%</w:t>
      </w:r>
      <w:r w:rsidRPr="0092632B">
        <w:rPr>
          <w:rFonts w:cs="Times New Roman"/>
        </w:rPr>
        <w:t>之后，产生量约为</w:t>
      </w:r>
      <w:r w:rsidR="001A7375" w:rsidRPr="0092632B">
        <w:rPr>
          <w:rFonts w:cs="Times New Roman"/>
        </w:rPr>
        <w:t>1600</w:t>
      </w:r>
      <w:r w:rsidRPr="0092632B">
        <w:rPr>
          <w:rFonts w:cs="Times New Roman"/>
        </w:rPr>
        <w:t>t/a</w:t>
      </w:r>
      <w:r w:rsidRPr="0092632B">
        <w:rPr>
          <w:rFonts w:cs="Times New Roman"/>
        </w:rPr>
        <w:t>（脱水后）。全部送往</w:t>
      </w:r>
      <w:r w:rsidR="00086BCE" w:rsidRPr="0092632B">
        <w:rPr>
          <w:rFonts w:cs="Times New Roman"/>
        </w:rPr>
        <w:t>焚烧厂或其他有能力处置单位</w:t>
      </w:r>
      <w:r w:rsidR="00C572D1" w:rsidRPr="0092632B">
        <w:rPr>
          <w:rFonts w:cs="Times New Roman"/>
        </w:rPr>
        <w:t>处置</w:t>
      </w:r>
      <w:r w:rsidRPr="0092632B">
        <w:rPr>
          <w:rFonts w:cs="Times New Roman"/>
        </w:rPr>
        <w:t>。</w:t>
      </w:r>
    </w:p>
    <w:p w14:paraId="799BC96C" w14:textId="77777777" w:rsidR="00510477" w:rsidRPr="0092632B" w:rsidRDefault="00E23D32">
      <w:pPr>
        <w:ind w:firstLine="480"/>
        <w:rPr>
          <w:rFonts w:cs="Times New Roman"/>
        </w:rPr>
      </w:pPr>
      <w:r w:rsidRPr="0092632B">
        <w:rPr>
          <w:rFonts w:cs="Times New Roman"/>
        </w:rPr>
        <w:t>（</w:t>
      </w:r>
      <w:r w:rsidRPr="0092632B">
        <w:rPr>
          <w:rFonts w:cs="Times New Roman"/>
        </w:rPr>
        <w:t>6</w:t>
      </w:r>
      <w:r w:rsidRPr="0092632B">
        <w:rPr>
          <w:rFonts w:cs="Times New Roman"/>
        </w:rPr>
        <w:t>）废离子交换树脂</w:t>
      </w:r>
      <w:r w:rsidRPr="0092632B">
        <w:rPr>
          <w:rFonts w:cs="Times New Roman"/>
        </w:rPr>
        <w:t>S10</w:t>
      </w:r>
    </w:p>
    <w:p w14:paraId="688B1DF5" w14:textId="77777777" w:rsidR="00510477" w:rsidRPr="0092632B" w:rsidRDefault="00E23D32">
      <w:pPr>
        <w:ind w:firstLine="480"/>
        <w:rPr>
          <w:rFonts w:cs="Times New Roman"/>
        </w:rPr>
      </w:pPr>
      <w:r w:rsidRPr="0092632B">
        <w:rPr>
          <w:rFonts w:cs="Times New Roman"/>
        </w:rPr>
        <w:t>软水制备产生的废离子交换树脂</w:t>
      </w:r>
      <w:r w:rsidR="0086113E" w:rsidRPr="0092632B">
        <w:rPr>
          <w:rFonts w:cs="Times New Roman"/>
        </w:rPr>
        <w:t>，</w:t>
      </w:r>
      <w:r w:rsidRPr="0092632B">
        <w:rPr>
          <w:rFonts w:cs="Times New Roman"/>
        </w:rPr>
        <w:t>产生量为</w:t>
      </w:r>
      <w:r w:rsidRPr="0092632B">
        <w:rPr>
          <w:rFonts w:cs="Times New Roman"/>
        </w:rPr>
        <w:t>1.5t/a</w:t>
      </w:r>
      <w:r w:rsidRPr="0092632B">
        <w:rPr>
          <w:rFonts w:cs="Times New Roman"/>
        </w:rPr>
        <w:t>，</w:t>
      </w:r>
      <w:r w:rsidR="0086113E" w:rsidRPr="0092632B">
        <w:rPr>
          <w:rFonts w:cs="Times New Roman"/>
        </w:rPr>
        <w:t>属于一般工业固废，交由一般工业固废处置单位进行处置。</w:t>
      </w:r>
    </w:p>
    <w:p w14:paraId="3C09253C" w14:textId="5C8D156E" w:rsidR="00510477" w:rsidRPr="0092632B" w:rsidRDefault="00E23D32">
      <w:pPr>
        <w:ind w:firstLine="480"/>
        <w:rPr>
          <w:rFonts w:cs="Times New Roman"/>
        </w:rPr>
      </w:pPr>
      <w:r w:rsidRPr="0092632B">
        <w:rPr>
          <w:rFonts w:cs="Times New Roman"/>
        </w:rPr>
        <w:t>（</w:t>
      </w:r>
      <w:r w:rsidRPr="0092632B">
        <w:rPr>
          <w:rFonts w:cs="Times New Roman"/>
        </w:rPr>
        <w:t>7</w:t>
      </w:r>
      <w:r w:rsidRPr="0092632B">
        <w:rPr>
          <w:rFonts w:cs="Times New Roman"/>
        </w:rPr>
        <w:t>）</w:t>
      </w:r>
      <w:r w:rsidR="00292F35" w:rsidRPr="0092632B">
        <w:rPr>
          <w:rFonts w:cs="Times New Roman"/>
        </w:rPr>
        <w:t>废油</w:t>
      </w:r>
      <w:r w:rsidRPr="0092632B">
        <w:rPr>
          <w:rFonts w:cs="Times New Roman"/>
        </w:rPr>
        <w:t>S11</w:t>
      </w:r>
    </w:p>
    <w:p w14:paraId="45E6317C" w14:textId="513C959D" w:rsidR="00510477" w:rsidRPr="0092632B" w:rsidRDefault="00E23D32">
      <w:pPr>
        <w:ind w:firstLine="480"/>
        <w:rPr>
          <w:rFonts w:cs="Times New Roman"/>
        </w:rPr>
      </w:pPr>
      <w:r w:rsidRPr="0092632B">
        <w:rPr>
          <w:rFonts w:cs="Times New Roman"/>
        </w:rPr>
        <w:t>发电机组</w:t>
      </w:r>
      <w:r w:rsidR="00F75181" w:rsidRPr="0092632B">
        <w:rPr>
          <w:rFonts w:cs="Times New Roman"/>
        </w:rPr>
        <w:t>及机械维修</w:t>
      </w:r>
      <w:r w:rsidRPr="0092632B">
        <w:rPr>
          <w:rFonts w:cs="Times New Roman"/>
        </w:rPr>
        <w:t>会产生</w:t>
      </w:r>
      <w:r w:rsidR="00292F35" w:rsidRPr="0092632B">
        <w:rPr>
          <w:rFonts w:cs="Times New Roman"/>
        </w:rPr>
        <w:t>废油</w:t>
      </w:r>
      <w:r w:rsidRPr="0092632B">
        <w:rPr>
          <w:rFonts w:cs="Times New Roman"/>
        </w:rPr>
        <w:t>，产生量约为</w:t>
      </w:r>
      <w:r w:rsidRPr="0092632B">
        <w:rPr>
          <w:rFonts w:cs="Times New Roman"/>
        </w:rPr>
        <w:t>0.5t/a</w:t>
      </w:r>
      <w:r w:rsidRPr="0092632B">
        <w:rPr>
          <w:rFonts w:cs="Times New Roman"/>
        </w:rPr>
        <w:t>，根据《国家危险废物名录》，</w:t>
      </w:r>
      <w:r w:rsidR="00292F35" w:rsidRPr="0092632B">
        <w:rPr>
          <w:rFonts w:cs="Times New Roman"/>
        </w:rPr>
        <w:t>废油</w:t>
      </w:r>
      <w:r w:rsidRPr="0092632B">
        <w:rPr>
          <w:rFonts w:cs="Times New Roman"/>
        </w:rPr>
        <w:t>属于</w:t>
      </w:r>
      <w:r w:rsidRPr="0092632B">
        <w:rPr>
          <w:rFonts w:cs="Times New Roman"/>
        </w:rPr>
        <w:t>HW08</w:t>
      </w:r>
      <w:r w:rsidRPr="0092632B">
        <w:rPr>
          <w:rFonts w:cs="Times New Roman"/>
        </w:rPr>
        <w:t>废矿物油与含矿物油废物，交由有资质单位进行处置。</w:t>
      </w:r>
    </w:p>
    <w:p w14:paraId="2B052EDA" w14:textId="77777777" w:rsidR="00510477" w:rsidRPr="0092632B" w:rsidRDefault="00E23D32">
      <w:pPr>
        <w:ind w:firstLine="480"/>
        <w:rPr>
          <w:rFonts w:cs="Times New Roman"/>
        </w:rPr>
      </w:pPr>
      <w:r w:rsidRPr="0092632B">
        <w:rPr>
          <w:rFonts w:cs="Times New Roman"/>
        </w:rPr>
        <w:t>（</w:t>
      </w:r>
      <w:r w:rsidRPr="0092632B">
        <w:rPr>
          <w:rFonts w:cs="Times New Roman"/>
        </w:rPr>
        <w:t>8</w:t>
      </w:r>
      <w:r w:rsidRPr="0092632B">
        <w:rPr>
          <w:rFonts w:cs="Times New Roman"/>
        </w:rPr>
        <w:t>）生活垃圾</w:t>
      </w:r>
      <w:r w:rsidRPr="0092632B">
        <w:rPr>
          <w:rFonts w:cs="Times New Roman"/>
        </w:rPr>
        <w:t>S12</w:t>
      </w:r>
    </w:p>
    <w:p w14:paraId="00E31BA5" w14:textId="044C37A8" w:rsidR="00510477" w:rsidRPr="0092632B" w:rsidRDefault="00E23D32" w:rsidP="00C572D1">
      <w:pPr>
        <w:tabs>
          <w:tab w:val="left" w:pos="2552"/>
        </w:tabs>
        <w:ind w:firstLine="480"/>
        <w:rPr>
          <w:rFonts w:cs="Times New Roman"/>
        </w:rPr>
      </w:pPr>
      <w:r w:rsidRPr="0092632B">
        <w:rPr>
          <w:rFonts w:cs="Times New Roman"/>
        </w:rPr>
        <w:t>本项目场内劳动定员</w:t>
      </w:r>
      <w:r w:rsidR="00845899" w:rsidRPr="0092632B">
        <w:rPr>
          <w:rFonts w:cs="Times New Roman"/>
        </w:rPr>
        <w:t>4</w:t>
      </w:r>
      <w:r w:rsidRPr="0092632B">
        <w:rPr>
          <w:rFonts w:cs="Times New Roman"/>
        </w:rPr>
        <w:t>0</w:t>
      </w:r>
      <w:r w:rsidRPr="0092632B">
        <w:rPr>
          <w:rFonts w:cs="Times New Roman"/>
        </w:rPr>
        <w:t>人，按</w:t>
      </w:r>
      <w:r w:rsidRPr="0092632B">
        <w:rPr>
          <w:rFonts w:cs="Times New Roman"/>
        </w:rPr>
        <w:t>0.5kg/</w:t>
      </w:r>
      <w:r w:rsidRPr="0092632B">
        <w:rPr>
          <w:rFonts w:cs="Times New Roman"/>
        </w:rPr>
        <w:t>人</w:t>
      </w:r>
      <w:r w:rsidRPr="0092632B">
        <w:rPr>
          <w:rFonts w:cs="Times New Roman"/>
        </w:rPr>
        <w:t>.d</w:t>
      </w:r>
      <w:r w:rsidRPr="0092632B">
        <w:rPr>
          <w:rFonts w:cs="Times New Roman"/>
        </w:rPr>
        <w:t>计算，则生活垃圾产生量为</w:t>
      </w:r>
      <w:r w:rsidRPr="0092632B">
        <w:rPr>
          <w:rFonts w:cs="Times New Roman"/>
        </w:rPr>
        <w:t>2</w:t>
      </w:r>
      <w:r w:rsidR="00845899" w:rsidRPr="0092632B">
        <w:rPr>
          <w:rFonts w:cs="Times New Roman"/>
        </w:rPr>
        <w:t>0</w:t>
      </w:r>
      <w:r w:rsidRPr="0092632B">
        <w:rPr>
          <w:rFonts w:cs="Times New Roman"/>
        </w:rPr>
        <w:t>kg/d (</w:t>
      </w:r>
      <w:r w:rsidRPr="0092632B">
        <w:rPr>
          <w:rFonts w:cs="Times New Roman"/>
        </w:rPr>
        <w:t>约</w:t>
      </w:r>
      <w:r w:rsidR="00845899" w:rsidRPr="0092632B">
        <w:rPr>
          <w:rFonts w:cs="Times New Roman"/>
        </w:rPr>
        <w:t>7.</w:t>
      </w:r>
      <w:r w:rsidR="0076082B" w:rsidRPr="0092632B">
        <w:rPr>
          <w:rFonts w:cs="Times New Roman"/>
        </w:rPr>
        <w:t>3</w:t>
      </w:r>
      <w:r w:rsidRPr="0092632B">
        <w:rPr>
          <w:rFonts w:cs="Times New Roman"/>
        </w:rPr>
        <w:t xml:space="preserve">t/a) </w:t>
      </w:r>
      <w:r w:rsidRPr="0092632B">
        <w:rPr>
          <w:rFonts w:cs="Times New Roman"/>
        </w:rPr>
        <w:t>，收集后运往</w:t>
      </w:r>
      <w:r w:rsidR="00086BCE" w:rsidRPr="0092632B">
        <w:rPr>
          <w:rFonts w:cs="Times New Roman"/>
        </w:rPr>
        <w:t>焚烧厂或其他有能力处置单位</w:t>
      </w:r>
      <w:r w:rsidR="00C572D1" w:rsidRPr="0092632B">
        <w:rPr>
          <w:rFonts w:cs="Times New Roman"/>
        </w:rPr>
        <w:t>处置</w:t>
      </w:r>
      <w:r w:rsidRPr="0092632B">
        <w:rPr>
          <w:rFonts w:cs="Times New Roman"/>
        </w:rPr>
        <w:t>。</w:t>
      </w:r>
    </w:p>
    <w:p w14:paraId="23A83022" w14:textId="77777777" w:rsidR="00B31121" w:rsidRPr="0092632B" w:rsidRDefault="00B31121" w:rsidP="00B31121">
      <w:pPr>
        <w:ind w:firstLine="480"/>
        <w:rPr>
          <w:rFonts w:cs="Times New Roman"/>
        </w:rPr>
      </w:pPr>
      <w:r w:rsidRPr="0092632B">
        <w:rPr>
          <w:rFonts w:cs="Times New Roman"/>
        </w:rPr>
        <w:t>（</w:t>
      </w:r>
      <w:r w:rsidRPr="0092632B">
        <w:rPr>
          <w:rFonts w:cs="Times New Roman"/>
        </w:rPr>
        <w:t>9</w:t>
      </w:r>
      <w:r w:rsidRPr="0092632B">
        <w:rPr>
          <w:rFonts w:cs="Times New Roman"/>
        </w:rPr>
        <w:t>）废催化剂</w:t>
      </w:r>
    </w:p>
    <w:p w14:paraId="064B3BC2" w14:textId="77777777" w:rsidR="00B31121" w:rsidRPr="0092632B" w:rsidRDefault="00B31121" w:rsidP="00B31121">
      <w:pPr>
        <w:ind w:firstLine="480"/>
        <w:rPr>
          <w:rFonts w:cs="Times New Roman"/>
        </w:rPr>
      </w:pPr>
      <w:r w:rsidRPr="0092632B">
        <w:rPr>
          <w:rFonts w:cs="Times New Roman"/>
        </w:rPr>
        <w:t>SCR</w:t>
      </w:r>
      <w:r w:rsidRPr="0092632B">
        <w:rPr>
          <w:rFonts w:cs="Times New Roman"/>
        </w:rPr>
        <w:t>催化剂一般</w:t>
      </w:r>
      <w:r w:rsidRPr="0092632B">
        <w:rPr>
          <w:rFonts w:cs="Times New Roman"/>
        </w:rPr>
        <w:t>2</w:t>
      </w:r>
      <w:r w:rsidRPr="0092632B">
        <w:rPr>
          <w:rFonts w:cs="Times New Roman"/>
        </w:rPr>
        <w:t>年更换一次，换下的废催化剂属于危险废物，产生量为</w:t>
      </w:r>
      <w:r w:rsidRPr="0092632B">
        <w:rPr>
          <w:rFonts w:cs="Times New Roman"/>
        </w:rPr>
        <w:t>2t/</w:t>
      </w:r>
      <w:r w:rsidRPr="0092632B">
        <w:rPr>
          <w:rFonts w:cs="Times New Roman"/>
        </w:rPr>
        <w:t>次，交由有资质单位进行处置。</w:t>
      </w:r>
    </w:p>
    <w:p w14:paraId="0F403152" w14:textId="4C7F3C6D" w:rsidR="00510477" w:rsidRPr="0092632B" w:rsidRDefault="00E23D32">
      <w:pPr>
        <w:ind w:firstLine="480"/>
        <w:rPr>
          <w:rFonts w:cs="Times New Roman"/>
        </w:rPr>
      </w:pPr>
      <w:r w:rsidRPr="0092632B">
        <w:rPr>
          <w:rFonts w:cs="Times New Roman"/>
        </w:rPr>
        <w:t>综上所述，本项目固体废物产生情况见表</w:t>
      </w:r>
      <w:r w:rsidRPr="0092632B">
        <w:rPr>
          <w:rFonts w:cs="Times New Roman"/>
        </w:rPr>
        <w:t>3.4-1</w:t>
      </w:r>
      <w:r w:rsidR="00D41227" w:rsidRPr="0092632B">
        <w:rPr>
          <w:rFonts w:cs="Times New Roman"/>
        </w:rPr>
        <w:t>0</w:t>
      </w:r>
      <w:r w:rsidRPr="0092632B">
        <w:rPr>
          <w:rFonts w:cs="Times New Roman"/>
        </w:rPr>
        <w:t>。</w:t>
      </w:r>
    </w:p>
    <w:p w14:paraId="483E0B3F" w14:textId="77777777" w:rsidR="00655803" w:rsidRPr="0092632B" w:rsidRDefault="00655803">
      <w:pPr>
        <w:ind w:firstLine="480"/>
        <w:rPr>
          <w:rFonts w:cs="Times New Roman"/>
        </w:rPr>
      </w:pPr>
    </w:p>
    <w:p w14:paraId="2CB0DC96" w14:textId="77777777" w:rsidR="00510477" w:rsidRPr="0092632B" w:rsidRDefault="00E23D32" w:rsidP="00577975">
      <w:pPr>
        <w:pStyle w:val="af1"/>
        <w:numPr>
          <w:ilvl w:val="0"/>
          <w:numId w:val="3"/>
        </w:numPr>
        <w:spacing w:before="163"/>
        <w:rPr>
          <w:rFonts w:cs="Times New Roman"/>
        </w:rPr>
      </w:pPr>
      <w:r w:rsidRPr="0092632B">
        <w:rPr>
          <w:rFonts w:cs="Times New Roman"/>
        </w:rPr>
        <w:t xml:space="preserve">   </w:t>
      </w:r>
      <w:r w:rsidRPr="0092632B">
        <w:rPr>
          <w:rFonts w:cs="Times New Roman"/>
        </w:rPr>
        <w:t>本项目固体废物产生情况表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1763"/>
        <w:gridCol w:w="1073"/>
        <w:gridCol w:w="1275"/>
        <w:gridCol w:w="991"/>
        <w:gridCol w:w="3494"/>
      </w:tblGrid>
      <w:tr w:rsidR="0092632B" w:rsidRPr="0092632B" w14:paraId="01CCCACE" w14:textId="77777777" w:rsidTr="00104AED">
        <w:trPr>
          <w:trHeight w:val="397"/>
          <w:jc w:val="center"/>
        </w:trPr>
        <w:tc>
          <w:tcPr>
            <w:tcW w:w="576" w:type="pct"/>
            <w:vAlign w:val="center"/>
          </w:tcPr>
          <w:p w14:paraId="180B34C2" w14:textId="77777777" w:rsidR="00510477" w:rsidRPr="0092632B" w:rsidRDefault="00E23D32">
            <w:pPr>
              <w:pStyle w:val="af"/>
              <w:rPr>
                <w:rFonts w:cs="Times New Roman"/>
                <w:szCs w:val="21"/>
              </w:rPr>
            </w:pPr>
            <w:r w:rsidRPr="0092632B">
              <w:rPr>
                <w:rFonts w:cs="Times New Roman"/>
                <w:szCs w:val="21"/>
              </w:rPr>
              <w:t>类别</w:t>
            </w:r>
          </w:p>
        </w:tc>
        <w:tc>
          <w:tcPr>
            <w:tcW w:w="907" w:type="pct"/>
            <w:vAlign w:val="center"/>
          </w:tcPr>
          <w:p w14:paraId="00F3B289" w14:textId="77777777" w:rsidR="00510477" w:rsidRPr="0092632B" w:rsidRDefault="00E23D32">
            <w:pPr>
              <w:pStyle w:val="af"/>
              <w:rPr>
                <w:rFonts w:cs="Times New Roman"/>
                <w:szCs w:val="21"/>
              </w:rPr>
            </w:pPr>
            <w:r w:rsidRPr="0092632B">
              <w:rPr>
                <w:rFonts w:cs="Times New Roman"/>
                <w:szCs w:val="21"/>
              </w:rPr>
              <w:t>产生部位</w:t>
            </w:r>
          </w:p>
        </w:tc>
        <w:tc>
          <w:tcPr>
            <w:tcW w:w="1208" w:type="pct"/>
            <w:gridSpan w:val="2"/>
            <w:vAlign w:val="center"/>
          </w:tcPr>
          <w:p w14:paraId="2014E882" w14:textId="77777777" w:rsidR="00510477" w:rsidRPr="0092632B" w:rsidRDefault="00E23D32">
            <w:pPr>
              <w:pStyle w:val="af"/>
              <w:rPr>
                <w:rFonts w:cs="Times New Roman"/>
                <w:szCs w:val="21"/>
              </w:rPr>
            </w:pPr>
            <w:r w:rsidRPr="0092632B">
              <w:rPr>
                <w:rFonts w:cs="Times New Roman"/>
                <w:szCs w:val="21"/>
              </w:rPr>
              <w:t>污染物</w:t>
            </w:r>
          </w:p>
        </w:tc>
        <w:tc>
          <w:tcPr>
            <w:tcW w:w="510" w:type="pct"/>
            <w:vAlign w:val="center"/>
          </w:tcPr>
          <w:p w14:paraId="5D287DEF" w14:textId="77777777" w:rsidR="00510477" w:rsidRPr="0092632B" w:rsidRDefault="00E23D32">
            <w:pPr>
              <w:pStyle w:val="af"/>
              <w:rPr>
                <w:rFonts w:cs="Times New Roman"/>
                <w:szCs w:val="21"/>
              </w:rPr>
            </w:pPr>
            <w:r w:rsidRPr="0092632B">
              <w:rPr>
                <w:rFonts w:cs="Times New Roman"/>
                <w:kern w:val="0"/>
                <w:szCs w:val="21"/>
              </w:rPr>
              <w:t>产生量</w:t>
            </w:r>
            <w:r w:rsidRPr="0092632B">
              <w:rPr>
                <w:rFonts w:cs="Times New Roman"/>
                <w:szCs w:val="21"/>
              </w:rPr>
              <w:t>（</w:t>
            </w:r>
            <w:r w:rsidRPr="0092632B">
              <w:rPr>
                <w:rFonts w:cs="Times New Roman"/>
                <w:kern w:val="0"/>
                <w:szCs w:val="21"/>
              </w:rPr>
              <w:t>t/a</w:t>
            </w:r>
            <w:r w:rsidRPr="0092632B">
              <w:rPr>
                <w:rFonts w:cs="Times New Roman"/>
                <w:szCs w:val="21"/>
              </w:rPr>
              <w:t>）</w:t>
            </w:r>
          </w:p>
        </w:tc>
        <w:tc>
          <w:tcPr>
            <w:tcW w:w="1798" w:type="pct"/>
            <w:vAlign w:val="center"/>
          </w:tcPr>
          <w:p w14:paraId="75741815" w14:textId="77777777" w:rsidR="00510477" w:rsidRPr="0092632B" w:rsidRDefault="00E23D32">
            <w:pPr>
              <w:pStyle w:val="af"/>
              <w:rPr>
                <w:rFonts w:cs="Times New Roman"/>
                <w:szCs w:val="21"/>
              </w:rPr>
            </w:pPr>
            <w:r w:rsidRPr="0092632B">
              <w:rPr>
                <w:rFonts w:cs="Times New Roman"/>
                <w:szCs w:val="21"/>
              </w:rPr>
              <w:t>治理措施</w:t>
            </w:r>
          </w:p>
        </w:tc>
      </w:tr>
      <w:tr w:rsidR="0092632B" w:rsidRPr="0092632B" w14:paraId="341C8ED9" w14:textId="77777777" w:rsidTr="00104AED">
        <w:trPr>
          <w:trHeight w:val="397"/>
          <w:jc w:val="center"/>
        </w:trPr>
        <w:tc>
          <w:tcPr>
            <w:tcW w:w="576" w:type="pct"/>
            <w:vMerge w:val="restart"/>
            <w:vAlign w:val="center"/>
          </w:tcPr>
          <w:p w14:paraId="288CE6FA" w14:textId="77777777" w:rsidR="00EC27BC" w:rsidRPr="0092632B" w:rsidRDefault="00EC27BC" w:rsidP="00EC27BC">
            <w:pPr>
              <w:pStyle w:val="af"/>
              <w:rPr>
                <w:rFonts w:cs="Times New Roman"/>
                <w:szCs w:val="21"/>
              </w:rPr>
            </w:pPr>
            <w:r w:rsidRPr="0092632B">
              <w:rPr>
                <w:rFonts w:cs="Times New Roman"/>
                <w:szCs w:val="21"/>
              </w:rPr>
              <w:t>一般固废</w:t>
            </w:r>
          </w:p>
        </w:tc>
        <w:tc>
          <w:tcPr>
            <w:tcW w:w="907" w:type="pct"/>
            <w:vMerge w:val="restart"/>
            <w:vAlign w:val="center"/>
          </w:tcPr>
          <w:p w14:paraId="4085C9C2" w14:textId="77777777" w:rsidR="00EC27BC" w:rsidRPr="0092632B" w:rsidRDefault="00EC27BC" w:rsidP="00EC27BC">
            <w:pPr>
              <w:pStyle w:val="af"/>
              <w:rPr>
                <w:rFonts w:cs="Times New Roman"/>
                <w:szCs w:val="21"/>
              </w:rPr>
            </w:pPr>
            <w:r w:rsidRPr="0092632B">
              <w:rPr>
                <w:rFonts w:cs="Times New Roman"/>
                <w:szCs w:val="21"/>
              </w:rPr>
              <w:t>餐厨垃圾预处理系统</w:t>
            </w:r>
          </w:p>
        </w:tc>
        <w:tc>
          <w:tcPr>
            <w:tcW w:w="552" w:type="pct"/>
            <w:vMerge w:val="restart"/>
            <w:vAlign w:val="center"/>
          </w:tcPr>
          <w:p w14:paraId="6799E626" w14:textId="77777777" w:rsidR="00EC27BC" w:rsidRPr="0092632B" w:rsidRDefault="00EC27BC" w:rsidP="00EC27BC">
            <w:pPr>
              <w:pStyle w:val="af"/>
              <w:rPr>
                <w:rFonts w:cs="Times New Roman"/>
                <w:szCs w:val="21"/>
              </w:rPr>
            </w:pPr>
            <w:r w:rsidRPr="0092632B">
              <w:rPr>
                <w:rFonts w:cs="Times New Roman"/>
                <w:szCs w:val="21"/>
              </w:rPr>
              <w:t>不可发酵杂物</w:t>
            </w:r>
          </w:p>
        </w:tc>
        <w:tc>
          <w:tcPr>
            <w:tcW w:w="656" w:type="pct"/>
            <w:vAlign w:val="center"/>
          </w:tcPr>
          <w:p w14:paraId="161F355F" w14:textId="77777777" w:rsidR="00EC27BC" w:rsidRPr="0092632B" w:rsidRDefault="00EC27BC" w:rsidP="00EC27BC">
            <w:pPr>
              <w:pStyle w:val="af"/>
              <w:rPr>
                <w:rFonts w:cs="Times New Roman"/>
                <w:szCs w:val="21"/>
              </w:rPr>
            </w:pPr>
            <w:r w:rsidRPr="0092632B">
              <w:rPr>
                <w:rFonts w:cs="Times New Roman"/>
                <w:szCs w:val="21"/>
              </w:rPr>
              <w:t>可回收</w:t>
            </w:r>
          </w:p>
        </w:tc>
        <w:tc>
          <w:tcPr>
            <w:tcW w:w="510" w:type="pct"/>
            <w:vAlign w:val="center"/>
          </w:tcPr>
          <w:p w14:paraId="464F30C3" w14:textId="31CCFCE4" w:rsidR="00EC27BC" w:rsidRPr="0092632B" w:rsidRDefault="00EC27BC" w:rsidP="00EC27BC">
            <w:pPr>
              <w:pStyle w:val="af"/>
              <w:rPr>
                <w:rFonts w:cs="Times New Roman"/>
                <w:szCs w:val="21"/>
              </w:rPr>
            </w:pPr>
            <w:r w:rsidRPr="0092632B">
              <w:rPr>
                <w:rFonts w:cs="Times New Roman"/>
                <w:szCs w:val="21"/>
              </w:rPr>
              <w:t xml:space="preserve">728.9 </w:t>
            </w:r>
          </w:p>
        </w:tc>
        <w:tc>
          <w:tcPr>
            <w:tcW w:w="1798" w:type="pct"/>
            <w:vAlign w:val="center"/>
          </w:tcPr>
          <w:p w14:paraId="670E8BF8" w14:textId="77777777" w:rsidR="00EC27BC" w:rsidRPr="0092632B" w:rsidRDefault="00EC27BC" w:rsidP="00EC27BC">
            <w:pPr>
              <w:pStyle w:val="af"/>
              <w:rPr>
                <w:rFonts w:cs="Times New Roman"/>
                <w:szCs w:val="21"/>
              </w:rPr>
            </w:pPr>
            <w:r w:rsidRPr="0092632B">
              <w:rPr>
                <w:rFonts w:cs="Times New Roman"/>
                <w:szCs w:val="21"/>
              </w:rPr>
              <w:t>定期外卖</w:t>
            </w:r>
          </w:p>
        </w:tc>
      </w:tr>
      <w:tr w:rsidR="0092632B" w:rsidRPr="0092632B" w14:paraId="49EDF2A8" w14:textId="77777777" w:rsidTr="00104AED">
        <w:trPr>
          <w:trHeight w:val="397"/>
          <w:jc w:val="center"/>
        </w:trPr>
        <w:tc>
          <w:tcPr>
            <w:tcW w:w="576" w:type="pct"/>
            <w:vMerge/>
            <w:vAlign w:val="center"/>
          </w:tcPr>
          <w:p w14:paraId="46A0E7EF" w14:textId="77777777" w:rsidR="00EC27BC" w:rsidRPr="0092632B" w:rsidRDefault="00EC27BC" w:rsidP="00EC27BC">
            <w:pPr>
              <w:pStyle w:val="af"/>
              <w:rPr>
                <w:rFonts w:cs="Times New Roman"/>
                <w:szCs w:val="21"/>
              </w:rPr>
            </w:pPr>
          </w:p>
        </w:tc>
        <w:tc>
          <w:tcPr>
            <w:tcW w:w="907" w:type="pct"/>
            <w:vMerge/>
            <w:vAlign w:val="center"/>
          </w:tcPr>
          <w:p w14:paraId="25EE9225" w14:textId="77777777" w:rsidR="00EC27BC" w:rsidRPr="0092632B" w:rsidRDefault="00EC27BC" w:rsidP="00EC27BC">
            <w:pPr>
              <w:pStyle w:val="af"/>
              <w:rPr>
                <w:rFonts w:cs="Times New Roman"/>
                <w:szCs w:val="21"/>
              </w:rPr>
            </w:pPr>
          </w:p>
        </w:tc>
        <w:tc>
          <w:tcPr>
            <w:tcW w:w="552" w:type="pct"/>
            <w:vMerge/>
            <w:vAlign w:val="center"/>
          </w:tcPr>
          <w:p w14:paraId="4C695282" w14:textId="77777777" w:rsidR="00EC27BC" w:rsidRPr="0092632B" w:rsidRDefault="00EC27BC" w:rsidP="00EC27BC">
            <w:pPr>
              <w:pStyle w:val="af"/>
              <w:rPr>
                <w:rFonts w:cs="Times New Roman"/>
                <w:szCs w:val="21"/>
              </w:rPr>
            </w:pPr>
          </w:p>
        </w:tc>
        <w:tc>
          <w:tcPr>
            <w:tcW w:w="656" w:type="pct"/>
            <w:vAlign w:val="center"/>
          </w:tcPr>
          <w:p w14:paraId="7F8F207C" w14:textId="77777777" w:rsidR="00EC27BC" w:rsidRPr="0092632B" w:rsidRDefault="00EC27BC" w:rsidP="00EC27BC">
            <w:pPr>
              <w:pStyle w:val="af"/>
              <w:rPr>
                <w:rFonts w:cs="Times New Roman"/>
                <w:szCs w:val="21"/>
              </w:rPr>
            </w:pPr>
            <w:r w:rsidRPr="0092632B">
              <w:rPr>
                <w:rFonts w:cs="Times New Roman"/>
                <w:szCs w:val="21"/>
              </w:rPr>
              <w:t>不可回收</w:t>
            </w:r>
          </w:p>
        </w:tc>
        <w:tc>
          <w:tcPr>
            <w:tcW w:w="510" w:type="pct"/>
            <w:vAlign w:val="center"/>
          </w:tcPr>
          <w:p w14:paraId="30DE3E64" w14:textId="69130A54" w:rsidR="00EC27BC" w:rsidRPr="0092632B" w:rsidRDefault="00EC27BC" w:rsidP="00EC27BC">
            <w:pPr>
              <w:pStyle w:val="af"/>
              <w:rPr>
                <w:rFonts w:cs="Times New Roman"/>
                <w:szCs w:val="21"/>
              </w:rPr>
            </w:pPr>
            <w:r w:rsidRPr="0092632B">
              <w:rPr>
                <w:rFonts w:cs="Times New Roman"/>
                <w:szCs w:val="21"/>
              </w:rPr>
              <w:t xml:space="preserve">4819.1 </w:t>
            </w:r>
          </w:p>
        </w:tc>
        <w:tc>
          <w:tcPr>
            <w:tcW w:w="1798" w:type="pct"/>
            <w:vAlign w:val="center"/>
          </w:tcPr>
          <w:p w14:paraId="590C5A38" w14:textId="46C7E691" w:rsidR="00EC27BC" w:rsidRPr="0092632B" w:rsidRDefault="00EC27BC" w:rsidP="00EC27BC">
            <w:pPr>
              <w:pStyle w:val="af"/>
              <w:rPr>
                <w:rFonts w:cs="Times New Roman"/>
                <w:szCs w:val="21"/>
              </w:rPr>
            </w:pPr>
            <w:r w:rsidRPr="0092632B">
              <w:rPr>
                <w:rFonts w:cs="Times New Roman"/>
                <w:szCs w:val="21"/>
              </w:rPr>
              <w:t>送</w:t>
            </w:r>
            <w:r w:rsidR="00086BCE" w:rsidRPr="0092632B">
              <w:rPr>
                <w:rFonts w:cs="Times New Roman"/>
                <w:szCs w:val="21"/>
              </w:rPr>
              <w:t>焚烧厂或其他有能力处置单位</w:t>
            </w:r>
            <w:r w:rsidRPr="0092632B">
              <w:rPr>
                <w:rFonts w:cs="Times New Roman"/>
                <w:szCs w:val="21"/>
              </w:rPr>
              <w:t>处置</w:t>
            </w:r>
          </w:p>
        </w:tc>
      </w:tr>
      <w:tr w:rsidR="0092632B" w:rsidRPr="0092632B" w14:paraId="4FA6AF6D" w14:textId="77777777" w:rsidTr="00104AED">
        <w:trPr>
          <w:trHeight w:val="397"/>
          <w:jc w:val="center"/>
        </w:trPr>
        <w:tc>
          <w:tcPr>
            <w:tcW w:w="576" w:type="pct"/>
            <w:vMerge/>
            <w:vAlign w:val="center"/>
          </w:tcPr>
          <w:p w14:paraId="25F1C19F" w14:textId="77777777" w:rsidR="00B32ED8" w:rsidRPr="0092632B" w:rsidRDefault="00B32ED8" w:rsidP="0086113E">
            <w:pPr>
              <w:pStyle w:val="af"/>
              <w:rPr>
                <w:rFonts w:cs="Times New Roman"/>
                <w:szCs w:val="21"/>
              </w:rPr>
            </w:pPr>
          </w:p>
        </w:tc>
        <w:tc>
          <w:tcPr>
            <w:tcW w:w="907" w:type="pct"/>
            <w:vAlign w:val="center"/>
          </w:tcPr>
          <w:p w14:paraId="469DB64C" w14:textId="12456530" w:rsidR="00B32ED8" w:rsidRPr="0092632B" w:rsidRDefault="00171020" w:rsidP="0086113E">
            <w:pPr>
              <w:pStyle w:val="af"/>
              <w:rPr>
                <w:rFonts w:cs="Times New Roman"/>
                <w:szCs w:val="21"/>
              </w:rPr>
            </w:pPr>
            <w:r w:rsidRPr="0092632B">
              <w:rPr>
                <w:rFonts w:cs="Times New Roman"/>
                <w:szCs w:val="21"/>
              </w:rPr>
              <w:t>沼渣</w:t>
            </w:r>
            <w:r w:rsidR="00B32ED8" w:rsidRPr="0092632B">
              <w:rPr>
                <w:rFonts w:cs="Times New Roman"/>
                <w:szCs w:val="21"/>
              </w:rPr>
              <w:t>脱水系统</w:t>
            </w:r>
          </w:p>
        </w:tc>
        <w:tc>
          <w:tcPr>
            <w:tcW w:w="1208" w:type="pct"/>
            <w:gridSpan w:val="2"/>
            <w:vAlign w:val="center"/>
          </w:tcPr>
          <w:p w14:paraId="2B674AAB" w14:textId="77777777" w:rsidR="00B32ED8" w:rsidRPr="0092632B" w:rsidRDefault="00B32ED8" w:rsidP="0086113E">
            <w:pPr>
              <w:pStyle w:val="af"/>
              <w:rPr>
                <w:rFonts w:cs="Times New Roman"/>
                <w:szCs w:val="21"/>
              </w:rPr>
            </w:pPr>
            <w:r w:rsidRPr="0092632B">
              <w:rPr>
                <w:rFonts w:cs="Times New Roman"/>
                <w:szCs w:val="21"/>
              </w:rPr>
              <w:t>脱水后发酵残渣产物</w:t>
            </w:r>
          </w:p>
        </w:tc>
        <w:tc>
          <w:tcPr>
            <w:tcW w:w="510" w:type="pct"/>
            <w:vAlign w:val="center"/>
          </w:tcPr>
          <w:p w14:paraId="34A8396B" w14:textId="4BC1BAC5" w:rsidR="00B32ED8" w:rsidRPr="0092632B" w:rsidRDefault="00EC27BC" w:rsidP="0086113E">
            <w:pPr>
              <w:pStyle w:val="af"/>
              <w:rPr>
                <w:rFonts w:cs="Times New Roman"/>
                <w:szCs w:val="21"/>
              </w:rPr>
            </w:pPr>
            <w:r w:rsidRPr="0092632B">
              <w:rPr>
                <w:rFonts w:cs="Times New Roman"/>
                <w:szCs w:val="21"/>
              </w:rPr>
              <w:t>4416.5</w:t>
            </w:r>
          </w:p>
        </w:tc>
        <w:tc>
          <w:tcPr>
            <w:tcW w:w="1798" w:type="pct"/>
            <w:vAlign w:val="center"/>
          </w:tcPr>
          <w:p w14:paraId="34AF99A9" w14:textId="5AD72EB6" w:rsidR="00B32ED8" w:rsidRPr="0092632B" w:rsidRDefault="00B32ED8" w:rsidP="0086113E">
            <w:pPr>
              <w:pStyle w:val="af"/>
              <w:rPr>
                <w:rFonts w:cs="Times New Roman"/>
                <w:szCs w:val="21"/>
              </w:rPr>
            </w:pPr>
            <w:r w:rsidRPr="0092632B">
              <w:rPr>
                <w:rFonts w:cs="Times New Roman"/>
                <w:szCs w:val="21"/>
              </w:rPr>
              <w:t>送</w:t>
            </w:r>
            <w:r w:rsidR="00086BCE" w:rsidRPr="0092632B">
              <w:rPr>
                <w:rFonts w:cs="Times New Roman"/>
                <w:szCs w:val="21"/>
              </w:rPr>
              <w:t>焚烧厂或其他有能力处置单位</w:t>
            </w:r>
            <w:r w:rsidR="00C572D1" w:rsidRPr="0092632B">
              <w:rPr>
                <w:rFonts w:cs="Times New Roman"/>
                <w:szCs w:val="21"/>
              </w:rPr>
              <w:t>处置</w:t>
            </w:r>
          </w:p>
        </w:tc>
      </w:tr>
      <w:tr w:rsidR="0092632B" w:rsidRPr="0092632B" w14:paraId="6B06C339" w14:textId="77777777" w:rsidTr="00104AED">
        <w:trPr>
          <w:trHeight w:val="397"/>
          <w:jc w:val="center"/>
        </w:trPr>
        <w:tc>
          <w:tcPr>
            <w:tcW w:w="576" w:type="pct"/>
            <w:vMerge/>
            <w:vAlign w:val="center"/>
          </w:tcPr>
          <w:p w14:paraId="48A4C9EE" w14:textId="77777777" w:rsidR="00B32ED8" w:rsidRPr="0092632B" w:rsidRDefault="00B32ED8" w:rsidP="0086113E">
            <w:pPr>
              <w:pStyle w:val="af"/>
              <w:rPr>
                <w:rFonts w:cs="Times New Roman"/>
                <w:szCs w:val="21"/>
              </w:rPr>
            </w:pPr>
          </w:p>
        </w:tc>
        <w:tc>
          <w:tcPr>
            <w:tcW w:w="907" w:type="pct"/>
            <w:vMerge w:val="restart"/>
            <w:vAlign w:val="center"/>
          </w:tcPr>
          <w:p w14:paraId="74E3876D" w14:textId="77777777" w:rsidR="00B32ED8" w:rsidRPr="0092632B" w:rsidRDefault="00B32ED8" w:rsidP="0086113E">
            <w:pPr>
              <w:pStyle w:val="af"/>
              <w:rPr>
                <w:rFonts w:cs="Times New Roman"/>
                <w:szCs w:val="21"/>
              </w:rPr>
            </w:pPr>
            <w:r w:rsidRPr="0092632B">
              <w:rPr>
                <w:rFonts w:cs="Times New Roman"/>
                <w:szCs w:val="21"/>
              </w:rPr>
              <w:t>沼气净化系统</w:t>
            </w:r>
          </w:p>
        </w:tc>
        <w:tc>
          <w:tcPr>
            <w:tcW w:w="1208" w:type="pct"/>
            <w:gridSpan w:val="2"/>
            <w:vAlign w:val="center"/>
          </w:tcPr>
          <w:p w14:paraId="57CF43E0" w14:textId="77777777" w:rsidR="00B32ED8" w:rsidRPr="0092632B" w:rsidRDefault="00B32ED8" w:rsidP="0086113E">
            <w:pPr>
              <w:pStyle w:val="af"/>
              <w:rPr>
                <w:rFonts w:cs="Times New Roman"/>
                <w:szCs w:val="21"/>
              </w:rPr>
            </w:pPr>
            <w:r w:rsidRPr="0092632B">
              <w:rPr>
                <w:rFonts w:cs="Times New Roman"/>
                <w:szCs w:val="21"/>
              </w:rPr>
              <w:t>沼气净化系统</w:t>
            </w:r>
            <w:r w:rsidRPr="0092632B">
              <w:rPr>
                <w:rFonts w:cs="Times New Roman"/>
                <w:kern w:val="0"/>
                <w:szCs w:val="21"/>
              </w:rPr>
              <w:t>过滤杂质</w:t>
            </w:r>
          </w:p>
        </w:tc>
        <w:tc>
          <w:tcPr>
            <w:tcW w:w="510" w:type="pct"/>
            <w:vAlign w:val="center"/>
          </w:tcPr>
          <w:p w14:paraId="456BDC24" w14:textId="77777777" w:rsidR="00B32ED8" w:rsidRPr="0092632B" w:rsidRDefault="00B32ED8" w:rsidP="0086113E">
            <w:pPr>
              <w:pStyle w:val="af"/>
              <w:rPr>
                <w:rFonts w:cs="Times New Roman"/>
                <w:szCs w:val="21"/>
              </w:rPr>
            </w:pPr>
            <w:r w:rsidRPr="0092632B">
              <w:rPr>
                <w:rFonts w:cs="Times New Roman"/>
                <w:szCs w:val="21"/>
              </w:rPr>
              <w:t>2.19</w:t>
            </w:r>
          </w:p>
        </w:tc>
        <w:tc>
          <w:tcPr>
            <w:tcW w:w="1798" w:type="pct"/>
            <w:vAlign w:val="center"/>
          </w:tcPr>
          <w:p w14:paraId="55E91CE8" w14:textId="6EBDEFE2" w:rsidR="00B32ED8" w:rsidRPr="0092632B" w:rsidRDefault="00B32ED8" w:rsidP="0086113E">
            <w:pPr>
              <w:pStyle w:val="af"/>
              <w:rPr>
                <w:rFonts w:cs="Times New Roman"/>
                <w:szCs w:val="21"/>
              </w:rPr>
            </w:pPr>
            <w:r w:rsidRPr="0092632B">
              <w:rPr>
                <w:rFonts w:cs="Times New Roman"/>
                <w:szCs w:val="21"/>
              </w:rPr>
              <w:t>送</w:t>
            </w:r>
            <w:r w:rsidR="00086BCE" w:rsidRPr="0092632B">
              <w:rPr>
                <w:rFonts w:cs="Times New Roman"/>
                <w:szCs w:val="21"/>
              </w:rPr>
              <w:t>焚烧厂或其他有能力处置单位</w:t>
            </w:r>
            <w:r w:rsidR="00C572D1" w:rsidRPr="0092632B">
              <w:rPr>
                <w:rFonts w:cs="Times New Roman"/>
                <w:szCs w:val="21"/>
              </w:rPr>
              <w:t>处置</w:t>
            </w:r>
          </w:p>
        </w:tc>
      </w:tr>
      <w:tr w:rsidR="0092632B" w:rsidRPr="0092632B" w14:paraId="2EE9E614" w14:textId="77777777" w:rsidTr="00104AED">
        <w:trPr>
          <w:trHeight w:val="397"/>
          <w:jc w:val="center"/>
        </w:trPr>
        <w:tc>
          <w:tcPr>
            <w:tcW w:w="576" w:type="pct"/>
            <w:vMerge/>
            <w:vAlign w:val="center"/>
          </w:tcPr>
          <w:p w14:paraId="7D7C64D4" w14:textId="77777777" w:rsidR="00B32ED8" w:rsidRPr="0092632B" w:rsidRDefault="00B32ED8" w:rsidP="0086113E">
            <w:pPr>
              <w:pStyle w:val="af"/>
              <w:rPr>
                <w:rFonts w:cs="Times New Roman"/>
                <w:szCs w:val="21"/>
              </w:rPr>
            </w:pPr>
          </w:p>
        </w:tc>
        <w:tc>
          <w:tcPr>
            <w:tcW w:w="907" w:type="pct"/>
            <w:vMerge/>
            <w:vAlign w:val="center"/>
          </w:tcPr>
          <w:p w14:paraId="2835146D" w14:textId="77777777" w:rsidR="00B32ED8" w:rsidRPr="0092632B" w:rsidRDefault="00B32ED8" w:rsidP="0086113E">
            <w:pPr>
              <w:pStyle w:val="af"/>
              <w:rPr>
                <w:rFonts w:cs="Times New Roman"/>
                <w:szCs w:val="21"/>
              </w:rPr>
            </w:pPr>
          </w:p>
        </w:tc>
        <w:tc>
          <w:tcPr>
            <w:tcW w:w="1208" w:type="pct"/>
            <w:gridSpan w:val="2"/>
            <w:vAlign w:val="center"/>
          </w:tcPr>
          <w:p w14:paraId="175D535F" w14:textId="77777777" w:rsidR="00B32ED8" w:rsidRPr="0092632B" w:rsidRDefault="00B32ED8" w:rsidP="0086113E">
            <w:pPr>
              <w:pStyle w:val="af"/>
              <w:rPr>
                <w:rFonts w:cs="Times New Roman"/>
                <w:szCs w:val="21"/>
              </w:rPr>
            </w:pPr>
            <w:r w:rsidRPr="0092632B">
              <w:rPr>
                <w:rFonts w:cs="Times New Roman"/>
                <w:szCs w:val="21"/>
              </w:rPr>
              <w:t>沼气净化系统</w:t>
            </w:r>
            <w:r w:rsidRPr="0092632B">
              <w:rPr>
                <w:rFonts w:cs="Times New Roman"/>
                <w:kern w:val="0"/>
                <w:szCs w:val="21"/>
              </w:rPr>
              <w:t>单质硫</w:t>
            </w:r>
          </w:p>
        </w:tc>
        <w:tc>
          <w:tcPr>
            <w:tcW w:w="510" w:type="pct"/>
            <w:vAlign w:val="center"/>
          </w:tcPr>
          <w:p w14:paraId="725418B5" w14:textId="34153E94" w:rsidR="00B32ED8" w:rsidRPr="0092632B" w:rsidRDefault="007546D9" w:rsidP="0086113E">
            <w:pPr>
              <w:pStyle w:val="af"/>
              <w:rPr>
                <w:rFonts w:cs="Times New Roman"/>
                <w:szCs w:val="21"/>
              </w:rPr>
            </w:pPr>
            <w:r w:rsidRPr="0092632B">
              <w:rPr>
                <w:rFonts w:cs="Times New Roman"/>
                <w:szCs w:val="21"/>
              </w:rPr>
              <w:t>13.61</w:t>
            </w:r>
          </w:p>
        </w:tc>
        <w:tc>
          <w:tcPr>
            <w:tcW w:w="1798" w:type="pct"/>
            <w:shd w:val="clear" w:color="auto" w:fill="auto"/>
            <w:vAlign w:val="center"/>
          </w:tcPr>
          <w:p w14:paraId="1F44D69C" w14:textId="56AA9BC7" w:rsidR="00B32ED8" w:rsidRPr="0092632B" w:rsidRDefault="00B32ED8" w:rsidP="0086113E">
            <w:pPr>
              <w:pStyle w:val="af"/>
              <w:rPr>
                <w:rFonts w:cs="Times New Roman"/>
                <w:szCs w:val="21"/>
              </w:rPr>
            </w:pPr>
            <w:r w:rsidRPr="0092632B">
              <w:rPr>
                <w:rFonts w:cs="Times New Roman"/>
                <w:szCs w:val="21"/>
              </w:rPr>
              <w:t>PVC</w:t>
            </w:r>
            <w:r w:rsidRPr="0092632B">
              <w:rPr>
                <w:rFonts w:cs="Times New Roman"/>
                <w:szCs w:val="21"/>
              </w:rPr>
              <w:t>塑料桶暂存，</w:t>
            </w:r>
            <w:r w:rsidR="00316D45" w:rsidRPr="0092632B">
              <w:rPr>
                <w:rFonts w:cs="Times New Roman" w:hint="eastAsia"/>
                <w:szCs w:val="21"/>
              </w:rPr>
              <w:t>交由资质单位利用</w:t>
            </w:r>
          </w:p>
        </w:tc>
      </w:tr>
      <w:tr w:rsidR="0092632B" w:rsidRPr="0092632B" w14:paraId="14B5170C" w14:textId="77777777" w:rsidTr="00104AED">
        <w:trPr>
          <w:trHeight w:val="397"/>
          <w:jc w:val="center"/>
        </w:trPr>
        <w:tc>
          <w:tcPr>
            <w:tcW w:w="576" w:type="pct"/>
            <w:vMerge/>
            <w:vAlign w:val="center"/>
          </w:tcPr>
          <w:p w14:paraId="5E2C6B13" w14:textId="77777777" w:rsidR="00B32ED8" w:rsidRPr="0092632B" w:rsidRDefault="00B32ED8" w:rsidP="0086113E">
            <w:pPr>
              <w:pStyle w:val="af"/>
              <w:rPr>
                <w:rFonts w:cs="Times New Roman"/>
                <w:szCs w:val="21"/>
              </w:rPr>
            </w:pPr>
          </w:p>
        </w:tc>
        <w:tc>
          <w:tcPr>
            <w:tcW w:w="907" w:type="pct"/>
            <w:vMerge/>
            <w:vAlign w:val="center"/>
          </w:tcPr>
          <w:p w14:paraId="6914A1A0" w14:textId="77777777" w:rsidR="00B32ED8" w:rsidRPr="0092632B" w:rsidRDefault="00B32ED8" w:rsidP="0086113E">
            <w:pPr>
              <w:pStyle w:val="af"/>
              <w:rPr>
                <w:rFonts w:cs="Times New Roman"/>
                <w:szCs w:val="21"/>
              </w:rPr>
            </w:pPr>
          </w:p>
        </w:tc>
        <w:tc>
          <w:tcPr>
            <w:tcW w:w="1208" w:type="pct"/>
            <w:gridSpan w:val="2"/>
            <w:vAlign w:val="center"/>
          </w:tcPr>
          <w:p w14:paraId="57895C47" w14:textId="77777777" w:rsidR="00B32ED8" w:rsidRPr="0092632B" w:rsidRDefault="00B32ED8" w:rsidP="0086113E">
            <w:pPr>
              <w:pStyle w:val="af"/>
              <w:rPr>
                <w:rFonts w:cs="Times New Roman"/>
                <w:szCs w:val="21"/>
              </w:rPr>
            </w:pPr>
            <w:r w:rsidRPr="0092632B">
              <w:rPr>
                <w:rFonts w:cs="Times New Roman"/>
                <w:szCs w:val="21"/>
              </w:rPr>
              <w:t>废脱硫剂</w:t>
            </w:r>
          </w:p>
        </w:tc>
        <w:tc>
          <w:tcPr>
            <w:tcW w:w="510" w:type="pct"/>
            <w:vAlign w:val="center"/>
          </w:tcPr>
          <w:p w14:paraId="4BA5F1E0" w14:textId="18981259" w:rsidR="00B32ED8" w:rsidRPr="0092632B" w:rsidRDefault="00B32ED8" w:rsidP="0086113E">
            <w:pPr>
              <w:pStyle w:val="af"/>
              <w:rPr>
                <w:rFonts w:cs="Times New Roman"/>
                <w:szCs w:val="21"/>
              </w:rPr>
            </w:pPr>
            <w:r w:rsidRPr="0092632B">
              <w:rPr>
                <w:rFonts w:cs="Times New Roman"/>
                <w:szCs w:val="21"/>
              </w:rPr>
              <w:t>0.4</w:t>
            </w:r>
            <w:r w:rsidR="00EC27BC" w:rsidRPr="0092632B">
              <w:rPr>
                <w:rFonts w:cs="Times New Roman"/>
                <w:szCs w:val="21"/>
              </w:rPr>
              <w:t>4</w:t>
            </w:r>
          </w:p>
        </w:tc>
        <w:tc>
          <w:tcPr>
            <w:tcW w:w="1798" w:type="pct"/>
            <w:shd w:val="clear" w:color="auto" w:fill="auto"/>
            <w:vAlign w:val="center"/>
          </w:tcPr>
          <w:p w14:paraId="383CEF4C" w14:textId="77777777" w:rsidR="00B32ED8" w:rsidRPr="0092632B" w:rsidRDefault="00B32ED8" w:rsidP="0086113E">
            <w:pPr>
              <w:pStyle w:val="af"/>
              <w:rPr>
                <w:rFonts w:cs="Times New Roman"/>
                <w:szCs w:val="21"/>
              </w:rPr>
            </w:pPr>
            <w:r w:rsidRPr="0092632B">
              <w:rPr>
                <w:rFonts w:cs="Times New Roman"/>
                <w:szCs w:val="21"/>
              </w:rPr>
              <w:t>交第三方公司进行回收处理</w:t>
            </w:r>
          </w:p>
        </w:tc>
      </w:tr>
      <w:tr w:rsidR="0092632B" w:rsidRPr="0092632B" w14:paraId="0C311D81" w14:textId="77777777" w:rsidTr="00104AED">
        <w:trPr>
          <w:trHeight w:val="397"/>
          <w:jc w:val="center"/>
        </w:trPr>
        <w:tc>
          <w:tcPr>
            <w:tcW w:w="576" w:type="pct"/>
            <w:vMerge/>
            <w:vAlign w:val="center"/>
          </w:tcPr>
          <w:p w14:paraId="0241D213" w14:textId="77777777" w:rsidR="00B32ED8" w:rsidRPr="0092632B" w:rsidRDefault="00B32ED8" w:rsidP="0086113E">
            <w:pPr>
              <w:pStyle w:val="af"/>
              <w:rPr>
                <w:rFonts w:cs="Times New Roman"/>
                <w:kern w:val="0"/>
                <w:szCs w:val="21"/>
              </w:rPr>
            </w:pPr>
          </w:p>
        </w:tc>
        <w:tc>
          <w:tcPr>
            <w:tcW w:w="907" w:type="pct"/>
            <w:vAlign w:val="center"/>
          </w:tcPr>
          <w:p w14:paraId="3224C48C" w14:textId="77777777" w:rsidR="00B32ED8" w:rsidRPr="0092632B" w:rsidRDefault="00B32ED8" w:rsidP="0086113E">
            <w:pPr>
              <w:pStyle w:val="af"/>
              <w:rPr>
                <w:rFonts w:cs="Times New Roman"/>
                <w:kern w:val="0"/>
                <w:szCs w:val="21"/>
              </w:rPr>
            </w:pPr>
            <w:r w:rsidRPr="0092632B">
              <w:rPr>
                <w:rFonts w:cs="Times New Roman"/>
                <w:kern w:val="0"/>
                <w:szCs w:val="21"/>
              </w:rPr>
              <w:t>除臭系统</w:t>
            </w:r>
          </w:p>
        </w:tc>
        <w:tc>
          <w:tcPr>
            <w:tcW w:w="1208" w:type="pct"/>
            <w:gridSpan w:val="2"/>
            <w:vAlign w:val="center"/>
          </w:tcPr>
          <w:p w14:paraId="4794F7B1" w14:textId="77777777" w:rsidR="00B32ED8" w:rsidRPr="0092632B" w:rsidRDefault="00B32ED8" w:rsidP="0086113E">
            <w:pPr>
              <w:pStyle w:val="af"/>
              <w:rPr>
                <w:rFonts w:cs="Times New Roman"/>
                <w:szCs w:val="21"/>
              </w:rPr>
            </w:pPr>
            <w:r w:rsidRPr="0092632B">
              <w:rPr>
                <w:rFonts w:cs="Times New Roman"/>
                <w:kern w:val="0"/>
                <w:szCs w:val="21"/>
              </w:rPr>
              <w:t>报废生物滤池填料</w:t>
            </w:r>
          </w:p>
        </w:tc>
        <w:tc>
          <w:tcPr>
            <w:tcW w:w="510" w:type="pct"/>
            <w:vAlign w:val="center"/>
          </w:tcPr>
          <w:p w14:paraId="38EF210F" w14:textId="77777777" w:rsidR="00B32ED8" w:rsidRPr="0092632B" w:rsidRDefault="00B32ED8" w:rsidP="0086113E">
            <w:pPr>
              <w:pStyle w:val="af"/>
              <w:rPr>
                <w:rFonts w:cs="Times New Roman"/>
                <w:szCs w:val="21"/>
              </w:rPr>
            </w:pPr>
            <w:r w:rsidRPr="0092632B">
              <w:rPr>
                <w:rFonts w:cs="Times New Roman"/>
                <w:szCs w:val="21"/>
              </w:rPr>
              <w:t>少量</w:t>
            </w:r>
          </w:p>
        </w:tc>
        <w:tc>
          <w:tcPr>
            <w:tcW w:w="1798" w:type="pct"/>
            <w:vMerge w:val="restart"/>
            <w:shd w:val="clear" w:color="auto" w:fill="auto"/>
            <w:vAlign w:val="center"/>
          </w:tcPr>
          <w:p w14:paraId="48D41B88" w14:textId="68BBC7BA" w:rsidR="00B32ED8" w:rsidRPr="0092632B" w:rsidRDefault="00B32ED8" w:rsidP="0086113E">
            <w:pPr>
              <w:pStyle w:val="af"/>
              <w:rPr>
                <w:rFonts w:cs="Times New Roman"/>
                <w:szCs w:val="21"/>
              </w:rPr>
            </w:pPr>
            <w:r w:rsidRPr="0092632B">
              <w:rPr>
                <w:rFonts w:cs="Times New Roman"/>
                <w:szCs w:val="21"/>
              </w:rPr>
              <w:t>送</w:t>
            </w:r>
            <w:r w:rsidR="00086BCE" w:rsidRPr="0092632B">
              <w:rPr>
                <w:rFonts w:cs="Times New Roman"/>
                <w:szCs w:val="21"/>
              </w:rPr>
              <w:t>焚烧厂或其他有能力处置单位</w:t>
            </w:r>
            <w:r w:rsidR="00C572D1" w:rsidRPr="0092632B">
              <w:rPr>
                <w:rFonts w:cs="Times New Roman"/>
                <w:szCs w:val="21"/>
              </w:rPr>
              <w:t>处置</w:t>
            </w:r>
          </w:p>
        </w:tc>
      </w:tr>
      <w:tr w:rsidR="0092632B" w:rsidRPr="0092632B" w14:paraId="4B802018" w14:textId="77777777" w:rsidTr="00104AED">
        <w:trPr>
          <w:trHeight w:val="397"/>
          <w:jc w:val="center"/>
        </w:trPr>
        <w:tc>
          <w:tcPr>
            <w:tcW w:w="576" w:type="pct"/>
            <w:vMerge/>
            <w:vAlign w:val="center"/>
          </w:tcPr>
          <w:p w14:paraId="5345A352" w14:textId="77777777" w:rsidR="00B32ED8" w:rsidRPr="0092632B" w:rsidRDefault="00B32ED8" w:rsidP="0086113E">
            <w:pPr>
              <w:pStyle w:val="af"/>
              <w:rPr>
                <w:rFonts w:cs="Times New Roman"/>
                <w:kern w:val="0"/>
                <w:szCs w:val="21"/>
              </w:rPr>
            </w:pPr>
          </w:p>
        </w:tc>
        <w:tc>
          <w:tcPr>
            <w:tcW w:w="907" w:type="pct"/>
            <w:vAlign w:val="center"/>
          </w:tcPr>
          <w:p w14:paraId="3197693E" w14:textId="77777777" w:rsidR="00B32ED8" w:rsidRPr="0092632B" w:rsidRDefault="00B32ED8" w:rsidP="0086113E">
            <w:pPr>
              <w:pStyle w:val="af"/>
              <w:rPr>
                <w:rFonts w:cs="Times New Roman"/>
                <w:kern w:val="0"/>
                <w:szCs w:val="21"/>
              </w:rPr>
            </w:pPr>
            <w:r w:rsidRPr="0092632B">
              <w:rPr>
                <w:rFonts w:cs="Times New Roman"/>
                <w:kern w:val="0"/>
                <w:szCs w:val="21"/>
              </w:rPr>
              <w:t>污水处理系统</w:t>
            </w:r>
          </w:p>
        </w:tc>
        <w:tc>
          <w:tcPr>
            <w:tcW w:w="1208" w:type="pct"/>
            <w:gridSpan w:val="2"/>
            <w:vAlign w:val="center"/>
          </w:tcPr>
          <w:p w14:paraId="18AD2AF2" w14:textId="77777777" w:rsidR="00B32ED8" w:rsidRPr="0092632B" w:rsidRDefault="00B32ED8" w:rsidP="0086113E">
            <w:pPr>
              <w:pStyle w:val="af"/>
              <w:rPr>
                <w:rFonts w:cs="Times New Roman"/>
                <w:szCs w:val="21"/>
              </w:rPr>
            </w:pPr>
            <w:r w:rsidRPr="0092632B">
              <w:rPr>
                <w:rFonts w:cs="Times New Roman"/>
                <w:kern w:val="0"/>
                <w:szCs w:val="21"/>
              </w:rPr>
              <w:t>污水处理系统污泥</w:t>
            </w:r>
          </w:p>
        </w:tc>
        <w:tc>
          <w:tcPr>
            <w:tcW w:w="510" w:type="pct"/>
            <w:vAlign w:val="center"/>
          </w:tcPr>
          <w:p w14:paraId="46553AF7" w14:textId="6518605B" w:rsidR="00B32ED8" w:rsidRPr="0092632B" w:rsidRDefault="00EC27BC" w:rsidP="0086113E">
            <w:pPr>
              <w:pStyle w:val="af"/>
              <w:rPr>
                <w:rFonts w:cs="Times New Roman"/>
                <w:szCs w:val="21"/>
              </w:rPr>
            </w:pPr>
            <w:r w:rsidRPr="0092632B">
              <w:rPr>
                <w:rFonts w:cs="Times New Roman"/>
                <w:szCs w:val="21"/>
              </w:rPr>
              <w:t>1600</w:t>
            </w:r>
          </w:p>
        </w:tc>
        <w:tc>
          <w:tcPr>
            <w:tcW w:w="1798" w:type="pct"/>
            <w:vMerge/>
            <w:shd w:val="clear" w:color="auto" w:fill="auto"/>
            <w:vAlign w:val="center"/>
          </w:tcPr>
          <w:p w14:paraId="4EC3E049" w14:textId="77777777" w:rsidR="00B32ED8" w:rsidRPr="0092632B" w:rsidRDefault="00B32ED8" w:rsidP="0086113E">
            <w:pPr>
              <w:pStyle w:val="af"/>
              <w:rPr>
                <w:rFonts w:cs="Times New Roman"/>
                <w:szCs w:val="21"/>
              </w:rPr>
            </w:pPr>
          </w:p>
        </w:tc>
      </w:tr>
      <w:tr w:rsidR="0092632B" w:rsidRPr="0092632B" w14:paraId="21731612" w14:textId="77777777" w:rsidTr="00104AED">
        <w:trPr>
          <w:trHeight w:val="397"/>
          <w:jc w:val="center"/>
        </w:trPr>
        <w:tc>
          <w:tcPr>
            <w:tcW w:w="576" w:type="pct"/>
            <w:vMerge/>
            <w:vAlign w:val="center"/>
          </w:tcPr>
          <w:p w14:paraId="0D5C0ED1" w14:textId="77777777" w:rsidR="00B32ED8" w:rsidRPr="0092632B" w:rsidRDefault="00B32ED8" w:rsidP="00A62BA7">
            <w:pPr>
              <w:pStyle w:val="af"/>
              <w:rPr>
                <w:rFonts w:cs="Times New Roman"/>
                <w:kern w:val="0"/>
                <w:szCs w:val="21"/>
              </w:rPr>
            </w:pPr>
          </w:p>
        </w:tc>
        <w:tc>
          <w:tcPr>
            <w:tcW w:w="907" w:type="pct"/>
            <w:vAlign w:val="center"/>
          </w:tcPr>
          <w:p w14:paraId="1FB11017" w14:textId="77777777" w:rsidR="00B32ED8" w:rsidRPr="0092632B" w:rsidRDefault="00B32ED8" w:rsidP="00A62BA7">
            <w:pPr>
              <w:pStyle w:val="af"/>
              <w:rPr>
                <w:rFonts w:cs="Times New Roman"/>
                <w:szCs w:val="21"/>
              </w:rPr>
            </w:pPr>
            <w:r w:rsidRPr="0092632B">
              <w:rPr>
                <w:rFonts w:cs="Times New Roman"/>
                <w:szCs w:val="21"/>
              </w:rPr>
              <w:t>软水制备</w:t>
            </w:r>
          </w:p>
        </w:tc>
        <w:tc>
          <w:tcPr>
            <w:tcW w:w="1208" w:type="pct"/>
            <w:gridSpan w:val="2"/>
            <w:vAlign w:val="center"/>
          </w:tcPr>
          <w:p w14:paraId="66C3039E" w14:textId="77777777" w:rsidR="00B32ED8" w:rsidRPr="0092632B" w:rsidRDefault="00B32ED8" w:rsidP="00A62BA7">
            <w:pPr>
              <w:pStyle w:val="af"/>
              <w:rPr>
                <w:rFonts w:cs="Times New Roman"/>
                <w:szCs w:val="21"/>
              </w:rPr>
            </w:pPr>
            <w:r w:rsidRPr="0092632B">
              <w:rPr>
                <w:rFonts w:cs="Times New Roman"/>
                <w:szCs w:val="21"/>
              </w:rPr>
              <w:t>废离子交换树脂</w:t>
            </w:r>
          </w:p>
        </w:tc>
        <w:tc>
          <w:tcPr>
            <w:tcW w:w="510" w:type="pct"/>
            <w:vAlign w:val="center"/>
          </w:tcPr>
          <w:p w14:paraId="626EA641" w14:textId="77777777" w:rsidR="00B32ED8" w:rsidRPr="0092632B" w:rsidRDefault="00B32ED8" w:rsidP="00A62BA7">
            <w:pPr>
              <w:pStyle w:val="af"/>
              <w:rPr>
                <w:rFonts w:cs="Times New Roman"/>
                <w:szCs w:val="21"/>
              </w:rPr>
            </w:pPr>
            <w:r w:rsidRPr="0092632B">
              <w:rPr>
                <w:rFonts w:cs="Times New Roman"/>
                <w:szCs w:val="21"/>
              </w:rPr>
              <w:t>1.5</w:t>
            </w:r>
          </w:p>
        </w:tc>
        <w:tc>
          <w:tcPr>
            <w:tcW w:w="1798" w:type="pct"/>
            <w:shd w:val="clear" w:color="auto" w:fill="auto"/>
            <w:vAlign w:val="center"/>
          </w:tcPr>
          <w:p w14:paraId="49ECEDFE" w14:textId="77777777" w:rsidR="00B32ED8" w:rsidRPr="0092632B" w:rsidRDefault="00B32ED8" w:rsidP="00A62BA7">
            <w:pPr>
              <w:pStyle w:val="af"/>
              <w:rPr>
                <w:rFonts w:cs="Times New Roman"/>
                <w:szCs w:val="21"/>
              </w:rPr>
            </w:pPr>
            <w:r w:rsidRPr="0092632B">
              <w:rPr>
                <w:rFonts w:cs="Times New Roman"/>
                <w:szCs w:val="21"/>
              </w:rPr>
              <w:t>交由一般工业固废场进行处置</w:t>
            </w:r>
          </w:p>
        </w:tc>
      </w:tr>
      <w:tr w:rsidR="0092632B" w:rsidRPr="0092632B" w14:paraId="4028CD3B" w14:textId="77777777" w:rsidTr="00104AED">
        <w:trPr>
          <w:trHeight w:val="397"/>
          <w:jc w:val="center"/>
        </w:trPr>
        <w:tc>
          <w:tcPr>
            <w:tcW w:w="576" w:type="pct"/>
            <w:vMerge w:val="restart"/>
            <w:vAlign w:val="center"/>
          </w:tcPr>
          <w:p w14:paraId="5722807D" w14:textId="77777777" w:rsidR="00A62BA7" w:rsidRPr="0092632B" w:rsidRDefault="00A62BA7" w:rsidP="00A62BA7">
            <w:pPr>
              <w:pStyle w:val="af"/>
              <w:rPr>
                <w:rFonts w:cs="Times New Roman"/>
                <w:szCs w:val="21"/>
              </w:rPr>
            </w:pPr>
            <w:r w:rsidRPr="0092632B">
              <w:rPr>
                <w:rFonts w:cs="Times New Roman"/>
                <w:szCs w:val="21"/>
              </w:rPr>
              <w:t>危险废物</w:t>
            </w:r>
          </w:p>
        </w:tc>
        <w:tc>
          <w:tcPr>
            <w:tcW w:w="907" w:type="pct"/>
            <w:vAlign w:val="center"/>
          </w:tcPr>
          <w:p w14:paraId="61A80DFB" w14:textId="67B2E942" w:rsidR="00A62BA7" w:rsidRPr="0092632B" w:rsidRDefault="00A62BA7" w:rsidP="00A62BA7">
            <w:pPr>
              <w:pStyle w:val="af"/>
              <w:rPr>
                <w:rFonts w:cs="Times New Roman"/>
                <w:snapToGrid w:val="0"/>
                <w:szCs w:val="21"/>
                <w:lang w:val="zh-CN"/>
              </w:rPr>
            </w:pPr>
            <w:r w:rsidRPr="0092632B">
              <w:rPr>
                <w:rFonts w:cs="Times New Roman"/>
                <w:snapToGrid w:val="0"/>
                <w:szCs w:val="21"/>
                <w:lang w:val="zh-CN"/>
              </w:rPr>
              <w:t>发电机组</w:t>
            </w:r>
            <w:r w:rsidR="00F75181" w:rsidRPr="0092632B">
              <w:rPr>
                <w:rFonts w:cs="Times New Roman"/>
                <w:szCs w:val="21"/>
              </w:rPr>
              <w:t>及机械维修</w:t>
            </w:r>
          </w:p>
        </w:tc>
        <w:tc>
          <w:tcPr>
            <w:tcW w:w="1208" w:type="pct"/>
            <w:gridSpan w:val="2"/>
            <w:vAlign w:val="center"/>
          </w:tcPr>
          <w:p w14:paraId="072D3678" w14:textId="615B1357" w:rsidR="00A62BA7" w:rsidRPr="0092632B" w:rsidRDefault="00292F35" w:rsidP="00A62BA7">
            <w:pPr>
              <w:pStyle w:val="af"/>
              <w:rPr>
                <w:rFonts w:cs="Times New Roman"/>
                <w:szCs w:val="21"/>
              </w:rPr>
            </w:pPr>
            <w:r w:rsidRPr="0092632B">
              <w:rPr>
                <w:rFonts w:cs="Times New Roman"/>
                <w:snapToGrid w:val="0"/>
                <w:szCs w:val="21"/>
                <w:lang w:val="zh-CN"/>
              </w:rPr>
              <w:t>废油</w:t>
            </w:r>
          </w:p>
        </w:tc>
        <w:tc>
          <w:tcPr>
            <w:tcW w:w="510" w:type="pct"/>
            <w:vAlign w:val="center"/>
          </w:tcPr>
          <w:p w14:paraId="6C8F5CBA" w14:textId="77777777" w:rsidR="00A62BA7" w:rsidRPr="0092632B" w:rsidRDefault="00A62BA7" w:rsidP="00A62BA7">
            <w:pPr>
              <w:pStyle w:val="af"/>
              <w:rPr>
                <w:rFonts w:cs="Times New Roman"/>
                <w:szCs w:val="21"/>
              </w:rPr>
            </w:pPr>
            <w:r w:rsidRPr="0092632B">
              <w:rPr>
                <w:rFonts w:cs="Times New Roman"/>
                <w:szCs w:val="21"/>
              </w:rPr>
              <w:t>0.5</w:t>
            </w:r>
          </w:p>
        </w:tc>
        <w:tc>
          <w:tcPr>
            <w:tcW w:w="1798" w:type="pct"/>
            <w:shd w:val="clear" w:color="auto" w:fill="auto"/>
            <w:vAlign w:val="center"/>
          </w:tcPr>
          <w:p w14:paraId="52E5422E" w14:textId="77777777" w:rsidR="00A62BA7" w:rsidRPr="0092632B" w:rsidRDefault="00A62BA7" w:rsidP="00A62BA7">
            <w:pPr>
              <w:pStyle w:val="af"/>
              <w:rPr>
                <w:rFonts w:cs="Times New Roman"/>
                <w:szCs w:val="21"/>
              </w:rPr>
            </w:pPr>
            <w:r w:rsidRPr="0092632B">
              <w:rPr>
                <w:rFonts w:cs="Times New Roman"/>
                <w:szCs w:val="21"/>
              </w:rPr>
              <w:t>交由有资质单位进行处置</w:t>
            </w:r>
          </w:p>
        </w:tc>
      </w:tr>
      <w:tr w:rsidR="0092632B" w:rsidRPr="0092632B" w14:paraId="78AC18D8" w14:textId="77777777" w:rsidTr="00104AED">
        <w:trPr>
          <w:trHeight w:val="397"/>
          <w:jc w:val="center"/>
        </w:trPr>
        <w:tc>
          <w:tcPr>
            <w:tcW w:w="576" w:type="pct"/>
            <w:vMerge/>
            <w:vAlign w:val="center"/>
          </w:tcPr>
          <w:p w14:paraId="78562733" w14:textId="77777777" w:rsidR="00A62BA7" w:rsidRPr="0092632B" w:rsidRDefault="00A62BA7" w:rsidP="00A62BA7">
            <w:pPr>
              <w:pStyle w:val="af"/>
              <w:rPr>
                <w:rFonts w:cs="Times New Roman"/>
                <w:szCs w:val="21"/>
              </w:rPr>
            </w:pPr>
          </w:p>
        </w:tc>
        <w:tc>
          <w:tcPr>
            <w:tcW w:w="907" w:type="pct"/>
            <w:vAlign w:val="center"/>
          </w:tcPr>
          <w:p w14:paraId="1C2AB668" w14:textId="77777777" w:rsidR="00A62BA7" w:rsidRPr="0092632B" w:rsidRDefault="00A62BA7" w:rsidP="00A62BA7">
            <w:pPr>
              <w:pStyle w:val="af"/>
              <w:rPr>
                <w:rFonts w:cs="Times New Roman"/>
                <w:szCs w:val="21"/>
              </w:rPr>
            </w:pPr>
            <w:r w:rsidRPr="0092632B">
              <w:rPr>
                <w:rFonts w:cs="Times New Roman"/>
                <w:szCs w:val="21"/>
              </w:rPr>
              <w:t>脱硝</w:t>
            </w:r>
          </w:p>
        </w:tc>
        <w:tc>
          <w:tcPr>
            <w:tcW w:w="1208" w:type="pct"/>
            <w:gridSpan w:val="2"/>
            <w:vAlign w:val="center"/>
          </w:tcPr>
          <w:p w14:paraId="2DA47665" w14:textId="77777777" w:rsidR="00A62BA7" w:rsidRPr="0092632B" w:rsidRDefault="00A62BA7" w:rsidP="00A62BA7">
            <w:pPr>
              <w:pStyle w:val="af"/>
              <w:rPr>
                <w:rFonts w:cs="Times New Roman"/>
                <w:szCs w:val="21"/>
              </w:rPr>
            </w:pPr>
            <w:r w:rsidRPr="0092632B">
              <w:rPr>
                <w:rFonts w:cs="Times New Roman"/>
                <w:szCs w:val="21"/>
              </w:rPr>
              <w:t>废催化剂</w:t>
            </w:r>
          </w:p>
        </w:tc>
        <w:tc>
          <w:tcPr>
            <w:tcW w:w="510" w:type="pct"/>
            <w:vAlign w:val="center"/>
          </w:tcPr>
          <w:p w14:paraId="195EC687" w14:textId="77777777" w:rsidR="00A62BA7" w:rsidRPr="0092632B" w:rsidRDefault="00A62BA7" w:rsidP="00A62BA7">
            <w:pPr>
              <w:pStyle w:val="af"/>
              <w:rPr>
                <w:rFonts w:cs="Times New Roman"/>
                <w:szCs w:val="21"/>
              </w:rPr>
            </w:pPr>
            <w:r w:rsidRPr="0092632B">
              <w:rPr>
                <w:rFonts w:cs="Times New Roman"/>
                <w:szCs w:val="21"/>
              </w:rPr>
              <w:t>1</w:t>
            </w:r>
          </w:p>
        </w:tc>
        <w:tc>
          <w:tcPr>
            <w:tcW w:w="1798" w:type="pct"/>
            <w:shd w:val="clear" w:color="auto" w:fill="auto"/>
            <w:vAlign w:val="center"/>
          </w:tcPr>
          <w:p w14:paraId="63F2E79B" w14:textId="77777777" w:rsidR="00A62BA7" w:rsidRPr="0092632B" w:rsidRDefault="00A62BA7" w:rsidP="00A62BA7">
            <w:pPr>
              <w:pStyle w:val="af"/>
              <w:rPr>
                <w:rFonts w:cs="Times New Roman"/>
                <w:szCs w:val="21"/>
              </w:rPr>
            </w:pPr>
            <w:r w:rsidRPr="0092632B">
              <w:rPr>
                <w:rFonts w:cs="Times New Roman"/>
                <w:szCs w:val="21"/>
              </w:rPr>
              <w:t>交由有资质单位进行处置</w:t>
            </w:r>
          </w:p>
        </w:tc>
      </w:tr>
      <w:tr w:rsidR="0092632B" w:rsidRPr="0092632B" w14:paraId="6BACD965" w14:textId="77777777" w:rsidTr="00104AED">
        <w:trPr>
          <w:trHeight w:val="397"/>
          <w:jc w:val="center"/>
        </w:trPr>
        <w:tc>
          <w:tcPr>
            <w:tcW w:w="576" w:type="pct"/>
            <w:vAlign w:val="center"/>
          </w:tcPr>
          <w:p w14:paraId="7D421A1D" w14:textId="77777777" w:rsidR="00A62BA7" w:rsidRPr="0092632B" w:rsidRDefault="00A62BA7" w:rsidP="00A62BA7">
            <w:pPr>
              <w:pStyle w:val="af"/>
              <w:rPr>
                <w:rFonts w:cs="Times New Roman"/>
                <w:snapToGrid w:val="0"/>
                <w:szCs w:val="21"/>
                <w:lang w:val="zh-CN"/>
              </w:rPr>
            </w:pPr>
            <w:r w:rsidRPr="0092632B">
              <w:rPr>
                <w:rFonts w:cs="Times New Roman"/>
                <w:snapToGrid w:val="0"/>
                <w:szCs w:val="21"/>
                <w:lang w:val="zh-CN"/>
              </w:rPr>
              <w:t>生活垃圾</w:t>
            </w:r>
          </w:p>
        </w:tc>
        <w:tc>
          <w:tcPr>
            <w:tcW w:w="907" w:type="pct"/>
            <w:vAlign w:val="center"/>
          </w:tcPr>
          <w:p w14:paraId="6BF0D048" w14:textId="77777777" w:rsidR="00A62BA7" w:rsidRPr="0092632B" w:rsidRDefault="00A62BA7" w:rsidP="00A62BA7">
            <w:pPr>
              <w:pStyle w:val="af"/>
              <w:rPr>
                <w:rFonts w:cs="Times New Roman"/>
                <w:snapToGrid w:val="0"/>
                <w:szCs w:val="21"/>
                <w:lang w:val="zh-CN"/>
              </w:rPr>
            </w:pPr>
            <w:r w:rsidRPr="0092632B">
              <w:rPr>
                <w:rFonts w:cs="Times New Roman"/>
                <w:snapToGrid w:val="0"/>
                <w:szCs w:val="21"/>
                <w:lang w:val="zh-CN"/>
              </w:rPr>
              <w:t>员工生活</w:t>
            </w:r>
          </w:p>
        </w:tc>
        <w:tc>
          <w:tcPr>
            <w:tcW w:w="1208" w:type="pct"/>
            <w:gridSpan w:val="2"/>
            <w:vAlign w:val="center"/>
          </w:tcPr>
          <w:p w14:paraId="10733CD7" w14:textId="77777777" w:rsidR="00A62BA7" w:rsidRPr="0092632B" w:rsidRDefault="00A62BA7" w:rsidP="00A62BA7">
            <w:pPr>
              <w:pStyle w:val="af"/>
              <w:rPr>
                <w:rFonts w:cs="Times New Roman"/>
                <w:szCs w:val="21"/>
              </w:rPr>
            </w:pPr>
            <w:r w:rsidRPr="0092632B">
              <w:rPr>
                <w:rFonts w:cs="Times New Roman"/>
                <w:szCs w:val="21"/>
              </w:rPr>
              <w:t>生活垃圾</w:t>
            </w:r>
          </w:p>
        </w:tc>
        <w:tc>
          <w:tcPr>
            <w:tcW w:w="510" w:type="pct"/>
            <w:vAlign w:val="center"/>
          </w:tcPr>
          <w:p w14:paraId="2FF1C020" w14:textId="52EE8628" w:rsidR="00A62BA7" w:rsidRPr="0092632B" w:rsidRDefault="00EC27BC" w:rsidP="00A62BA7">
            <w:pPr>
              <w:pStyle w:val="af"/>
              <w:rPr>
                <w:rFonts w:cs="Times New Roman"/>
                <w:szCs w:val="21"/>
              </w:rPr>
            </w:pPr>
            <w:r w:rsidRPr="0092632B">
              <w:rPr>
                <w:rFonts w:cs="Times New Roman"/>
                <w:szCs w:val="21"/>
              </w:rPr>
              <w:t>7.3</w:t>
            </w:r>
          </w:p>
        </w:tc>
        <w:tc>
          <w:tcPr>
            <w:tcW w:w="1798" w:type="pct"/>
            <w:shd w:val="clear" w:color="auto" w:fill="auto"/>
            <w:vAlign w:val="center"/>
          </w:tcPr>
          <w:p w14:paraId="6864520E" w14:textId="4EF99C18" w:rsidR="00A62BA7" w:rsidRPr="0092632B" w:rsidRDefault="00A62BA7" w:rsidP="00A62BA7">
            <w:pPr>
              <w:pStyle w:val="af"/>
              <w:rPr>
                <w:rFonts w:cs="Times New Roman"/>
                <w:szCs w:val="21"/>
              </w:rPr>
            </w:pPr>
            <w:r w:rsidRPr="0092632B">
              <w:rPr>
                <w:rFonts w:cs="Times New Roman"/>
                <w:szCs w:val="21"/>
              </w:rPr>
              <w:t>送</w:t>
            </w:r>
            <w:r w:rsidR="00086BCE" w:rsidRPr="0092632B">
              <w:rPr>
                <w:rFonts w:cs="Times New Roman"/>
                <w:szCs w:val="21"/>
              </w:rPr>
              <w:t>焚烧厂</w:t>
            </w:r>
            <w:r w:rsidR="00C572D1" w:rsidRPr="0092632B">
              <w:rPr>
                <w:rFonts w:cs="Times New Roman"/>
                <w:szCs w:val="21"/>
              </w:rPr>
              <w:t>处置</w:t>
            </w:r>
          </w:p>
        </w:tc>
      </w:tr>
    </w:tbl>
    <w:p w14:paraId="611CF0A0" w14:textId="77777777" w:rsidR="00510477" w:rsidRPr="0092632B" w:rsidRDefault="00E23D32" w:rsidP="00577975">
      <w:pPr>
        <w:pStyle w:val="af1"/>
        <w:numPr>
          <w:ilvl w:val="0"/>
          <w:numId w:val="3"/>
        </w:numPr>
        <w:spacing w:before="163"/>
        <w:rPr>
          <w:rFonts w:cs="Times New Roman"/>
        </w:rPr>
      </w:pPr>
      <w:r w:rsidRPr="0092632B">
        <w:rPr>
          <w:rFonts w:cs="Times New Roman"/>
        </w:rPr>
        <w:t xml:space="preserve">   </w:t>
      </w:r>
      <w:r w:rsidRPr="0092632B">
        <w:rPr>
          <w:rFonts w:cs="Times New Roman"/>
        </w:rPr>
        <w:t>危险废物汇总表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78"/>
        <w:gridCol w:w="890"/>
        <w:gridCol w:w="1388"/>
        <w:gridCol w:w="1386"/>
        <w:gridCol w:w="539"/>
        <w:gridCol w:w="790"/>
        <w:gridCol w:w="477"/>
        <w:gridCol w:w="853"/>
        <w:gridCol w:w="737"/>
        <w:gridCol w:w="636"/>
        <w:gridCol w:w="477"/>
        <w:gridCol w:w="1065"/>
      </w:tblGrid>
      <w:tr w:rsidR="0092632B" w:rsidRPr="0092632B" w14:paraId="6FB18630" w14:textId="77777777" w:rsidTr="00B31121">
        <w:trPr>
          <w:trHeight w:val="397"/>
          <w:jc w:val="center"/>
        </w:trPr>
        <w:tc>
          <w:tcPr>
            <w:tcW w:w="253" w:type="pct"/>
            <w:shd w:val="clear" w:color="auto" w:fill="auto"/>
            <w:vAlign w:val="center"/>
          </w:tcPr>
          <w:p w14:paraId="2E480A8F" w14:textId="77777777" w:rsidR="00510477" w:rsidRPr="0092632B" w:rsidRDefault="00E23D32">
            <w:pPr>
              <w:pStyle w:val="af"/>
              <w:rPr>
                <w:rFonts w:cs="Times New Roman"/>
              </w:rPr>
            </w:pPr>
            <w:r w:rsidRPr="0092632B">
              <w:rPr>
                <w:rFonts w:cs="Times New Roman"/>
              </w:rPr>
              <w:t>序号</w:t>
            </w:r>
          </w:p>
        </w:tc>
        <w:tc>
          <w:tcPr>
            <w:tcW w:w="465" w:type="pct"/>
            <w:shd w:val="clear" w:color="auto" w:fill="auto"/>
            <w:vAlign w:val="center"/>
          </w:tcPr>
          <w:p w14:paraId="1CC9E106" w14:textId="77777777" w:rsidR="00510477" w:rsidRPr="0092632B" w:rsidRDefault="00E23D32">
            <w:pPr>
              <w:pStyle w:val="af"/>
              <w:rPr>
                <w:rFonts w:cs="Times New Roman"/>
              </w:rPr>
            </w:pPr>
            <w:r w:rsidRPr="0092632B">
              <w:rPr>
                <w:rFonts w:cs="Times New Roman"/>
              </w:rPr>
              <w:t>危险废物名称</w:t>
            </w:r>
          </w:p>
        </w:tc>
        <w:tc>
          <w:tcPr>
            <w:tcW w:w="721" w:type="pct"/>
            <w:shd w:val="clear" w:color="auto" w:fill="auto"/>
            <w:vAlign w:val="center"/>
          </w:tcPr>
          <w:p w14:paraId="07CA6B31" w14:textId="77777777" w:rsidR="00510477" w:rsidRPr="0092632B" w:rsidRDefault="00E23D32">
            <w:pPr>
              <w:pStyle w:val="af"/>
              <w:rPr>
                <w:rFonts w:cs="Times New Roman"/>
              </w:rPr>
            </w:pPr>
            <w:r w:rsidRPr="0092632B">
              <w:rPr>
                <w:rFonts w:cs="Times New Roman"/>
              </w:rPr>
              <w:t>危险废物类别</w:t>
            </w:r>
          </w:p>
        </w:tc>
        <w:tc>
          <w:tcPr>
            <w:tcW w:w="720" w:type="pct"/>
            <w:shd w:val="clear" w:color="auto" w:fill="auto"/>
            <w:vAlign w:val="center"/>
          </w:tcPr>
          <w:p w14:paraId="7B7ED944" w14:textId="77777777" w:rsidR="00510477" w:rsidRPr="0092632B" w:rsidRDefault="00E23D32">
            <w:pPr>
              <w:pStyle w:val="af"/>
              <w:rPr>
                <w:rFonts w:cs="Times New Roman"/>
              </w:rPr>
            </w:pPr>
            <w:r w:rsidRPr="0092632B">
              <w:rPr>
                <w:rFonts w:cs="Times New Roman"/>
              </w:rPr>
              <w:t>危险废物代码</w:t>
            </w:r>
          </w:p>
        </w:tc>
        <w:tc>
          <w:tcPr>
            <w:tcW w:w="284" w:type="pct"/>
            <w:shd w:val="clear" w:color="auto" w:fill="auto"/>
            <w:vAlign w:val="center"/>
          </w:tcPr>
          <w:p w14:paraId="4C61F4D2" w14:textId="77777777" w:rsidR="00510477" w:rsidRPr="0092632B" w:rsidRDefault="00E23D32">
            <w:pPr>
              <w:pStyle w:val="af"/>
              <w:rPr>
                <w:rFonts w:cs="Times New Roman"/>
              </w:rPr>
            </w:pPr>
            <w:r w:rsidRPr="0092632B">
              <w:rPr>
                <w:rFonts w:cs="Times New Roman"/>
              </w:rPr>
              <w:t>产生量</w:t>
            </w:r>
            <w:r w:rsidRPr="0092632B">
              <w:rPr>
                <w:rFonts w:cs="Times New Roman"/>
              </w:rPr>
              <w:t>t/a</w:t>
            </w:r>
          </w:p>
        </w:tc>
        <w:tc>
          <w:tcPr>
            <w:tcW w:w="413" w:type="pct"/>
            <w:shd w:val="clear" w:color="auto" w:fill="auto"/>
            <w:vAlign w:val="center"/>
          </w:tcPr>
          <w:p w14:paraId="64FA0483" w14:textId="77777777" w:rsidR="00510477" w:rsidRPr="0092632B" w:rsidRDefault="00E23D32">
            <w:pPr>
              <w:pStyle w:val="af"/>
              <w:rPr>
                <w:rFonts w:cs="Times New Roman"/>
              </w:rPr>
            </w:pPr>
            <w:r w:rsidRPr="0092632B">
              <w:rPr>
                <w:rFonts w:cs="Times New Roman"/>
              </w:rPr>
              <w:t>产生工序</w:t>
            </w:r>
          </w:p>
          <w:p w14:paraId="668C08D4" w14:textId="77777777" w:rsidR="00510477" w:rsidRPr="0092632B" w:rsidRDefault="00E23D32">
            <w:pPr>
              <w:pStyle w:val="af"/>
              <w:rPr>
                <w:rFonts w:cs="Times New Roman"/>
              </w:rPr>
            </w:pPr>
            <w:r w:rsidRPr="0092632B">
              <w:rPr>
                <w:rFonts w:cs="Times New Roman"/>
              </w:rPr>
              <w:t>及装置</w:t>
            </w:r>
          </w:p>
        </w:tc>
        <w:tc>
          <w:tcPr>
            <w:tcW w:w="252" w:type="pct"/>
            <w:shd w:val="clear" w:color="auto" w:fill="auto"/>
            <w:vAlign w:val="center"/>
          </w:tcPr>
          <w:p w14:paraId="253B94CB" w14:textId="77777777" w:rsidR="00510477" w:rsidRPr="0092632B" w:rsidRDefault="00E23D32">
            <w:pPr>
              <w:pStyle w:val="af"/>
              <w:rPr>
                <w:rFonts w:cs="Times New Roman"/>
              </w:rPr>
            </w:pPr>
            <w:r w:rsidRPr="0092632B">
              <w:rPr>
                <w:rFonts w:cs="Times New Roman"/>
              </w:rPr>
              <w:t>形态</w:t>
            </w:r>
          </w:p>
        </w:tc>
        <w:tc>
          <w:tcPr>
            <w:tcW w:w="365" w:type="pct"/>
            <w:shd w:val="clear" w:color="auto" w:fill="auto"/>
            <w:vAlign w:val="center"/>
          </w:tcPr>
          <w:p w14:paraId="79C7F92C" w14:textId="77777777" w:rsidR="00510477" w:rsidRPr="0092632B" w:rsidRDefault="00E23D32">
            <w:pPr>
              <w:pStyle w:val="af"/>
              <w:rPr>
                <w:rFonts w:cs="Times New Roman"/>
              </w:rPr>
            </w:pPr>
            <w:r w:rsidRPr="0092632B">
              <w:rPr>
                <w:rFonts w:cs="Times New Roman"/>
              </w:rPr>
              <w:t>主要成分</w:t>
            </w:r>
          </w:p>
        </w:tc>
        <w:tc>
          <w:tcPr>
            <w:tcW w:w="386" w:type="pct"/>
            <w:shd w:val="clear" w:color="auto" w:fill="auto"/>
            <w:vAlign w:val="center"/>
          </w:tcPr>
          <w:p w14:paraId="07AF0D7D" w14:textId="77777777" w:rsidR="00510477" w:rsidRPr="0092632B" w:rsidRDefault="00E23D32">
            <w:pPr>
              <w:pStyle w:val="af"/>
              <w:rPr>
                <w:rFonts w:cs="Times New Roman"/>
              </w:rPr>
            </w:pPr>
            <w:r w:rsidRPr="0092632B">
              <w:rPr>
                <w:rFonts w:cs="Times New Roman"/>
              </w:rPr>
              <w:t>有害成分</w:t>
            </w:r>
          </w:p>
        </w:tc>
        <w:tc>
          <w:tcPr>
            <w:tcW w:w="334" w:type="pct"/>
            <w:shd w:val="clear" w:color="auto" w:fill="auto"/>
            <w:vAlign w:val="center"/>
          </w:tcPr>
          <w:p w14:paraId="61A53BAA" w14:textId="77777777" w:rsidR="00510477" w:rsidRPr="0092632B" w:rsidRDefault="00E23D32">
            <w:pPr>
              <w:pStyle w:val="af"/>
              <w:rPr>
                <w:rFonts w:cs="Times New Roman"/>
              </w:rPr>
            </w:pPr>
            <w:r w:rsidRPr="0092632B">
              <w:rPr>
                <w:rFonts w:cs="Times New Roman"/>
              </w:rPr>
              <w:t>产废</w:t>
            </w:r>
          </w:p>
          <w:p w14:paraId="1AEEDEFF" w14:textId="77777777" w:rsidR="00510477" w:rsidRPr="0092632B" w:rsidRDefault="00E23D32">
            <w:pPr>
              <w:pStyle w:val="af"/>
              <w:rPr>
                <w:rFonts w:cs="Times New Roman"/>
              </w:rPr>
            </w:pPr>
            <w:r w:rsidRPr="0092632B">
              <w:rPr>
                <w:rFonts w:cs="Times New Roman"/>
              </w:rPr>
              <w:t>周期</w:t>
            </w:r>
          </w:p>
        </w:tc>
        <w:tc>
          <w:tcPr>
            <w:tcW w:w="252" w:type="pct"/>
            <w:shd w:val="clear" w:color="auto" w:fill="auto"/>
            <w:vAlign w:val="center"/>
          </w:tcPr>
          <w:p w14:paraId="58EDA83D" w14:textId="77777777" w:rsidR="00510477" w:rsidRPr="0092632B" w:rsidRDefault="00E23D32">
            <w:pPr>
              <w:pStyle w:val="af"/>
              <w:rPr>
                <w:rFonts w:cs="Times New Roman"/>
              </w:rPr>
            </w:pPr>
            <w:r w:rsidRPr="0092632B">
              <w:rPr>
                <w:rFonts w:cs="Times New Roman"/>
              </w:rPr>
              <w:t>危险</w:t>
            </w:r>
          </w:p>
          <w:p w14:paraId="305C1091" w14:textId="77777777" w:rsidR="00510477" w:rsidRPr="0092632B" w:rsidRDefault="00E23D32">
            <w:pPr>
              <w:pStyle w:val="af"/>
              <w:rPr>
                <w:rFonts w:cs="Times New Roman"/>
              </w:rPr>
            </w:pPr>
            <w:r w:rsidRPr="0092632B">
              <w:rPr>
                <w:rFonts w:cs="Times New Roman"/>
              </w:rPr>
              <w:t>特性</w:t>
            </w:r>
          </w:p>
        </w:tc>
        <w:tc>
          <w:tcPr>
            <w:tcW w:w="555" w:type="pct"/>
            <w:shd w:val="clear" w:color="auto" w:fill="auto"/>
            <w:vAlign w:val="center"/>
          </w:tcPr>
          <w:p w14:paraId="56F44D70" w14:textId="77777777" w:rsidR="00510477" w:rsidRPr="0092632B" w:rsidRDefault="00E23D32">
            <w:pPr>
              <w:pStyle w:val="af"/>
              <w:rPr>
                <w:rFonts w:cs="Times New Roman"/>
              </w:rPr>
            </w:pPr>
            <w:r w:rsidRPr="0092632B">
              <w:rPr>
                <w:rFonts w:cs="Times New Roman"/>
              </w:rPr>
              <w:t>污染防治</w:t>
            </w:r>
          </w:p>
          <w:p w14:paraId="754B9574" w14:textId="77777777" w:rsidR="00510477" w:rsidRPr="0092632B" w:rsidRDefault="00E23D32">
            <w:pPr>
              <w:pStyle w:val="af"/>
              <w:rPr>
                <w:rFonts w:cs="Times New Roman"/>
              </w:rPr>
            </w:pPr>
            <w:r w:rsidRPr="0092632B">
              <w:rPr>
                <w:rFonts w:cs="Times New Roman"/>
              </w:rPr>
              <w:t>措施</w:t>
            </w:r>
          </w:p>
        </w:tc>
      </w:tr>
      <w:tr w:rsidR="0092632B" w:rsidRPr="0092632B" w14:paraId="2A92802C" w14:textId="77777777" w:rsidTr="00525E4B">
        <w:trPr>
          <w:trHeight w:val="1781"/>
          <w:jc w:val="center"/>
        </w:trPr>
        <w:tc>
          <w:tcPr>
            <w:tcW w:w="253" w:type="pct"/>
            <w:shd w:val="clear" w:color="auto" w:fill="auto"/>
            <w:vAlign w:val="center"/>
          </w:tcPr>
          <w:p w14:paraId="0875D3CE" w14:textId="77777777" w:rsidR="00B31121" w:rsidRPr="0092632B" w:rsidRDefault="00B31121" w:rsidP="00B31121">
            <w:pPr>
              <w:pStyle w:val="af"/>
              <w:rPr>
                <w:rFonts w:cs="Times New Roman"/>
              </w:rPr>
            </w:pPr>
            <w:r w:rsidRPr="0092632B">
              <w:rPr>
                <w:rFonts w:cs="Times New Roman"/>
              </w:rPr>
              <w:t>1</w:t>
            </w:r>
          </w:p>
        </w:tc>
        <w:tc>
          <w:tcPr>
            <w:tcW w:w="465" w:type="pct"/>
            <w:shd w:val="clear" w:color="auto" w:fill="auto"/>
            <w:vAlign w:val="center"/>
          </w:tcPr>
          <w:p w14:paraId="2B4B3CC3" w14:textId="286C6A4F" w:rsidR="00B31121" w:rsidRPr="0092632B" w:rsidRDefault="00292F35" w:rsidP="00B31121">
            <w:pPr>
              <w:pStyle w:val="af"/>
              <w:rPr>
                <w:rFonts w:cs="Times New Roman"/>
              </w:rPr>
            </w:pPr>
            <w:r w:rsidRPr="0092632B">
              <w:rPr>
                <w:rFonts w:cs="Times New Roman"/>
              </w:rPr>
              <w:t>废油</w:t>
            </w:r>
          </w:p>
        </w:tc>
        <w:tc>
          <w:tcPr>
            <w:tcW w:w="721" w:type="pct"/>
            <w:shd w:val="clear" w:color="auto" w:fill="auto"/>
            <w:vAlign w:val="center"/>
          </w:tcPr>
          <w:p w14:paraId="0066BDCA" w14:textId="77777777" w:rsidR="00B31121" w:rsidRPr="0092632B" w:rsidRDefault="00B31121" w:rsidP="00B31121">
            <w:pPr>
              <w:pStyle w:val="af"/>
              <w:rPr>
                <w:rFonts w:cs="Times New Roman"/>
              </w:rPr>
            </w:pPr>
            <w:r w:rsidRPr="0092632B">
              <w:rPr>
                <w:rFonts w:cs="Times New Roman"/>
              </w:rPr>
              <w:t>HW08</w:t>
            </w:r>
            <w:r w:rsidRPr="0092632B">
              <w:rPr>
                <w:rFonts w:cs="Times New Roman"/>
              </w:rPr>
              <w:t>废矿物油与含矿物油废物</w:t>
            </w:r>
          </w:p>
        </w:tc>
        <w:tc>
          <w:tcPr>
            <w:tcW w:w="720" w:type="pct"/>
            <w:shd w:val="clear" w:color="auto" w:fill="auto"/>
            <w:vAlign w:val="center"/>
          </w:tcPr>
          <w:p w14:paraId="008BA3A9" w14:textId="77777777" w:rsidR="00B31121" w:rsidRPr="0092632B" w:rsidRDefault="00B31121" w:rsidP="00B31121">
            <w:pPr>
              <w:pStyle w:val="af"/>
              <w:rPr>
                <w:rFonts w:cs="Times New Roman"/>
              </w:rPr>
            </w:pPr>
            <w:r w:rsidRPr="0092632B">
              <w:rPr>
                <w:rFonts w:cs="Times New Roman"/>
              </w:rPr>
              <w:t>900-249-08</w:t>
            </w:r>
          </w:p>
        </w:tc>
        <w:tc>
          <w:tcPr>
            <w:tcW w:w="284" w:type="pct"/>
            <w:shd w:val="clear" w:color="auto" w:fill="auto"/>
            <w:vAlign w:val="center"/>
          </w:tcPr>
          <w:p w14:paraId="0812437F" w14:textId="77777777" w:rsidR="00B31121" w:rsidRPr="0092632B" w:rsidRDefault="00B31121" w:rsidP="00B31121">
            <w:pPr>
              <w:pStyle w:val="af"/>
              <w:rPr>
                <w:rFonts w:cs="Times New Roman"/>
              </w:rPr>
            </w:pPr>
            <w:r w:rsidRPr="0092632B">
              <w:rPr>
                <w:rFonts w:cs="Times New Roman"/>
              </w:rPr>
              <w:t>0.5</w:t>
            </w:r>
          </w:p>
        </w:tc>
        <w:tc>
          <w:tcPr>
            <w:tcW w:w="413" w:type="pct"/>
            <w:shd w:val="clear" w:color="auto" w:fill="auto"/>
            <w:vAlign w:val="center"/>
          </w:tcPr>
          <w:p w14:paraId="3FB40A5C" w14:textId="55AB8355" w:rsidR="00B31121" w:rsidRPr="0092632B" w:rsidRDefault="00B31121" w:rsidP="00B31121">
            <w:pPr>
              <w:pStyle w:val="af"/>
              <w:rPr>
                <w:rFonts w:cs="Times New Roman"/>
              </w:rPr>
            </w:pPr>
            <w:r w:rsidRPr="0092632B">
              <w:rPr>
                <w:rFonts w:cs="Times New Roman"/>
              </w:rPr>
              <w:t>发电机</w:t>
            </w:r>
            <w:r w:rsidR="00F75181" w:rsidRPr="0092632B">
              <w:rPr>
                <w:rFonts w:cs="Times New Roman"/>
              </w:rPr>
              <w:t>及机械维修</w:t>
            </w:r>
            <w:r w:rsidRPr="0092632B">
              <w:rPr>
                <w:rFonts w:cs="Times New Roman"/>
              </w:rPr>
              <w:t>润滑油</w:t>
            </w:r>
          </w:p>
        </w:tc>
        <w:tc>
          <w:tcPr>
            <w:tcW w:w="252" w:type="pct"/>
            <w:shd w:val="clear" w:color="auto" w:fill="auto"/>
            <w:vAlign w:val="center"/>
          </w:tcPr>
          <w:p w14:paraId="78FE3273" w14:textId="77777777" w:rsidR="00B31121" w:rsidRPr="0092632B" w:rsidRDefault="00B31121" w:rsidP="00B31121">
            <w:pPr>
              <w:pStyle w:val="af"/>
              <w:rPr>
                <w:rFonts w:cs="Times New Roman"/>
              </w:rPr>
            </w:pPr>
            <w:r w:rsidRPr="0092632B">
              <w:rPr>
                <w:rFonts w:cs="Times New Roman"/>
              </w:rPr>
              <w:t>液态</w:t>
            </w:r>
          </w:p>
        </w:tc>
        <w:tc>
          <w:tcPr>
            <w:tcW w:w="365" w:type="pct"/>
            <w:shd w:val="clear" w:color="auto" w:fill="auto"/>
            <w:vAlign w:val="center"/>
          </w:tcPr>
          <w:p w14:paraId="4AE26D79" w14:textId="77777777" w:rsidR="00B31121" w:rsidRPr="0092632B" w:rsidRDefault="00B31121" w:rsidP="00B31121">
            <w:pPr>
              <w:pStyle w:val="af"/>
              <w:rPr>
                <w:rFonts w:cs="Times New Roman"/>
              </w:rPr>
            </w:pPr>
            <w:r w:rsidRPr="0092632B">
              <w:rPr>
                <w:rFonts w:cs="Times New Roman"/>
              </w:rPr>
              <w:t>机油</w:t>
            </w:r>
          </w:p>
        </w:tc>
        <w:tc>
          <w:tcPr>
            <w:tcW w:w="386" w:type="pct"/>
            <w:shd w:val="clear" w:color="auto" w:fill="auto"/>
            <w:vAlign w:val="center"/>
          </w:tcPr>
          <w:p w14:paraId="6B8E92FF" w14:textId="77777777" w:rsidR="00B31121" w:rsidRPr="0092632B" w:rsidRDefault="00B31121" w:rsidP="00B31121">
            <w:pPr>
              <w:pStyle w:val="af"/>
              <w:rPr>
                <w:rFonts w:cs="Times New Roman"/>
              </w:rPr>
            </w:pPr>
            <w:r w:rsidRPr="0092632B">
              <w:rPr>
                <w:rFonts w:cs="Times New Roman"/>
              </w:rPr>
              <w:t>矿物油</w:t>
            </w:r>
          </w:p>
        </w:tc>
        <w:tc>
          <w:tcPr>
            <w:tcW w:w="334" w:type="pct"/>
            <w:shd w:val="clear" w:color="auto" w:fill="auto"/>
            <w:vAlign w:val="center"/>
          </w:tcPr>
          <w:p w14:paraId="57AA2AE2" w14:textId="77777777" w:rsidR="00B31121" w:rsidRPr="0092632B" w:rsidRDefault="00B31121" w:rsidP="00B31121">
            <w:pPr>
              <w:pStyle w:val="af"/>
              <w:rPr>
                <w:rFonts w:cs="Times New Roman"/>
              </w:rPr>
            </w:pPr>
            <w:r w:rsidRPr="0092632B">
              <w:rPr>
                <w:rFonts w:cs="Times New Roman"/>
              </w:rPr>
              <w:t>每年</w:t>
            </w:r>
          </w:p>
        </w:tc>
        <w:tc>
          <w:tcPr>
            <w:tcW w:w="252" w:type="pct"/>
            <w:shd w:val="clear" w:color="auto" w:fill="auto"/>
            <w:vAlign w:val="center"/>
          </w:tcPr>
          <w:p w14:paraId="363C0FD2" w14:textId="77777777" w:rsidR="00B31121" w:rsidRPr="0092632B" w:rsidRDefault="00B31121" w:rsidP="00B31121">
            <w:pPr>
              <w:pStyle w:val="af"/>
              <w:rPr>
                <w:rFonts w:cs="Times New Roman"/>
              </w:rPr>
            </w:pPr>
            <w:r w:rsidRPr="0092632B">
              <w:rPr>
                <w:rFonts w:cs="Times New Roman"/>
              </w:rPr>
              <w:t>T</w:t>
            </w:r>
          </w:p>
        </w:tc>
        <w:tc>
          <w:tcPr>
            <w:tcW w:w="555" w:type="pct"/>
            <w:shd w:val="clear" w:color="auto" w:fill="auto"/>
            <w:vAlign w:val="center"/>
          </w:tcPr>
          <w:p w14:paraId="3937BE76" w14:textId="77777777" w:rsidR="00B31121" w:rsidRPr="0092632B" w:rsidRDefault="00B31121" w:rsidP="00B31121">
            <w:pPr>
              <w:pStyle w:val="af"/>
              <w:rPr>
                <w:rFonts w:cs="Times New Roman"/>
              </w:rPr>
            </w:pPr>
            <w:r w:rsidRPr="0092632B">
              <w:rPr>
                <w:rFonts w:cs="Times New Roman"/>
              </w:rPr>
              <w:t>交由有资质单位进行处置</w:t>
            </w:r>
          </w:p>
        </w:tc>
      </w:tr>
      <w:tr w:rsidR="0092632B" w:rsidRPr="0092632B" w14:paraId="797D25B3" w14:textId="77777777" w:rsidTr="00B31121">
        <w:trPr>
          <w:trHeight w:val="397"/>
          <w:jc w:val="center"/>
        </w:trPr>
        <w:tc>
          <w:tcPr>
            <w:tcW w:w="253" w:type="pct"/>
            <w:shd w:val="clear" w:color="auto" w:fill="auto"/>
            <w:vAlign w:val="center"/>
          </w:tcPr>
          <w:p w14:paraId="514BE084" w14:textId="77777777" w:rsidR="00B31121" w:rsidRPr="0092632B" w:rsidRDefault="00B31121" w:rsidP="00B31121">
            <w:pPr>
              <w:pStyle w:val="af"/>
              <w:rPr>
                <w:rFonts w:cs="Times New Roman"/>
              </w:rPr>
            </w:pPr>
            <w:r w:rsidRPr="0092632B">
              <w:rPr>
                <w:rFonts w:cs="Times New Roman"/>
              </w:rPr>
              <w:t>2</w:t>
            </w:r>
          </w:p>
        </w:tc>
        <w:tc>
          <w:tcPr>
            <w:tcW w:w="465" w:type="pct"/>
            <w:shd w:val="clear" w:color="auto" w:fill="auto"/>
            <w:vAlign w:val="center"/>
          </w:tcPr>
          <w:p w14:paraId="66F0FB32" w14:textId="77777777" w:rsidR="00B31121" w:rsidRPr="0092632B" w:rsidRDefault="00B31121" w:rsidP="00B31121">
            <w:pPr>
              <w:pStyle w:val="af"/>
              <w:rPr>
                <w:rFonts w:cs="Times New Roman"/>
              </w:rPr>
            </w:pPr>
            <w:r w:rsidRPr="0092632B">
              <w:rPr>
                <w:rFonts w:cs="Times New Roman"/>
              </w:rPr>
              <w:t>废催化剂</w:t>
            </w:r>
          </w:p>
        </w:tc>
        <w:tc>
          <w:tcPr>
            <w:tcW w:w="721" w:type="pct"/>
            <w:shd w:val="clear" w:color="auto" w:fill="auto"/>
            <w:vAlign w:val="center"/>
          </w:tcPr>
          <w:p w14:paraId="45E1A5CC" w14:textId="77777777" w:rsidR="00B31121" w:rsidRPr="0092632B" w:rsidRDefault="00B31121" w:rsidP="00B31121">
            <w:pPr>
              <w:spacing w:line="320" w:lineRule="atLeast"/>
              <w:ind w:firstLineChars="0" w:firstLine="0"/>
              <w:jc w:val="center"/>
              <w:rPr>
                <w:rFonts w:cs="Times New Roman"/>
                <w:bCs/>
                <w:sz w:val="22"/>
                <w:szCs w:val="24"/>
              </w:rPr>
            </w:pPr>
            <w:r w:rsidRPr="0092632B">
              <w:rPr>
                <w:rFonts w:cs="Times New Roman"/>
                <w:bCs/>
                <w:sz w:val="22"/>
                <w:szCs w:val="24"/>
              </w:rPr>
              <w:t>HW50</w:t>
            </w:r>
          </w:p>
          <w:p w14:paraId="7CA26DE1" w14:textId="77777777" w:rsidR="00B31121" w:rsidRPr="0092632B" w:rsidRDefault="00B31121" w:rsidP="00B31121">
            <w:pPr>
              <w:spacing w:line="320" w:lineRule="atLeast"/>
              <w:ind w:firstLineChars="0" w:firstLine="0"/>
              <w:jc w:val="center"/>
              <w:rPr>
                <w:rFonts w:cs="Times New Roman"/>
                <w:bCs/>
                <w:sz w:val="22"/>
                <w:szCs w:val="24"/>
              </w:rPr>
            </w:pPr>
            <w:r w:rsidRPr="0092632B">
              <w:rPr>
                <w:rFonts w:cs="Times New Roman"/>
                <w:bCs/>
                <w:sz w:val="22"/>
                <w:szCs w:val="24"/>
              </w:rPr>
              <w:t>废催化剂</w:t>
            </w:r>
          </w:p>
        </w:tc>
        <w:tc>
          <w:tcPr>
            <w:tcW w:w="720" w:type="pct"/>
            <w:shd w:val="clear" w:color="auto" w:fill="auto"/>
            <w:vAlign w:val="center"/>
          </w:tcPr>
          <w:p w14:paraId="7E5E4AB8" w14:textId="77777777" w:rsidR="00B31121" w:rsidRPr="0092632B" w:rsidRDefault="00B31121" w:rsidP="00B31121">
            <w:pPr>
              <w:spacing w:line="320" w:lineRule="atLeast"/>
              <w:ind w:firstLineChars="0" w:firstLine="0"/>
              <w:jc w:val="center"/>
              <w:rPr>
                <w:rFonts w:cs="Times New Roman"/>
                <w:sz w:val="22"/>
                <w:szCs w:val="24"/>
              </w:rPr>
            </w:pPr>
            <w:r w:rsidRPr="0092632B">
              <w:rPr>
                <w:rFonts w:cs="Times New Roman"/>
                <w:sz w:val="22"/>
                <w:szCs w:val="24"/>
              </w:rPr>
              <w:t>772-007-50</w:t>
            </w:r>
          </w:p>
        </w:tc>
        <w:tc>
          <w:tcPr>
            <w:tcW w:w="284" w:type="pct"/>
            <w:shd w:val="clear" w:color="auto" w:fill="auto"/>
            <w:vAlign w:val="center"/>
          </w:tcPr>
          <w:p w14:paraId="026569F6" w14:textId="77777777" w:rsidR="00B31121" w:rsidRPr="0092632B" w:rsidRDefault="00B31121" w:rsidP="00B31121">
            <w:pPr>
              <w:spacing w:line="320" w:lineRule="atLeast"/>
              <w:ind w:firstLineChars="0" w:firstLine="0"/>
              <w:jc w:val="center"/>
              <w:rPr>
                <w:rFonts w:cs="Times New Roman"/>
                <w:sz w:val="22"/>
                <w:szCs w:val="24"/>
              </w:rPr>
            </w:pPr>
            <w:r w:rsidRPr="0092632B">
              <w:rPr>
                <w:rFonts w:cs="Times New Roman"/>
                <w:sz w:val="22"/>
                <w:szCs w:val="24"/>
              </w:rPr>
              <w:t>2</w:t>
            </w:r>
            <w:r w:rsidRPr="0092632B">
              <w:rPr>
                <w:rFonts w:cs="Times New Roman"/>
              </w:rPr>
              <w:t xml:space="preserve"> </w:t>
            </w:r>
            <w:r w:rsidRPr="0092632B">
              <w:rPr>
                <w:rFonts w:cs="Times New Roman"/>
                <w:sz w:val="22"/>
                <w:szCs w:val="24"/>
              </w:rPr>
              <w:t>t/2</w:t>
            </w:r>
            <w:r w:rsidRPr="0092632B">
              <w:rPr>
                <w:rFonts w:cs="Times New Roman"/>
                <w:sz w:val="22"/>
                <w:szCs w:val="24"/>
              </w:rPr>
              <w:t>年</w:t>
            </w:r>
          </w:p>
        </w:tc>
        <w:tc>
          <w:tcPr>
            <w:tcW w:w="413" w:type="pct"/>
            <w:shd w:val="clear" w:color="auto" w:fill="auto"/>
            <w:vAlign w:val="center"/>
          </w:tcPr>
          <w:p w14:paraId="079EB240" w14:textId="77777777" w:rsidR="00B31121" w:rsidRPr="0092632B" w:rsidRDefault="00B31121" w:rsidP="00B31121">
            <w:pPr>
              <w:spacing w:line="320" w:lineRule="atLeast"/>
              <w:ind w:firstLineChars="0" w:firstLine="0"/>
              <w:jc w:val="center"/>
              <w:rPr>
                <w:rFonts w:cs="Times New Roman"/>
                <w:sz w:val="22"/>
                <w:szCs w:val="24"/>
              </w:rPr>
            </w:pPr>
            <w:r w:rsidRPr="0092632B">
              <w:rPr>
                <w:rFonts w:cs="Times New Roman"/>
                <w:sz w:val="22"/>
                <w:szCs w:val="24"/>
              </w:rPr>
              <w:t>烟气脱硝</w:t>
            </w:r>
          </w:p>
        </w:tc>
        <w:tc>
          <w:tcPr>
            <w:tcW w:w="252" w:type="pct"/>
            <w:shd w:val="clear" w:color="auto" w:fill="auto"/>
            <w:vAlign w:val="center"/>
          </w:tcPr>
          <w:p w14:paraId="6E28F759" w14:textId="77777777" w:rsidR="00B31121" w:rsidRPr="0092632B" w:rsidRDefault="00B31121" w:rsidP="00B31121">
            <w:pPr>
              <w:spacing w:line="320" w:lineRule="atLeast"/>
              <w:ind w:firstLineChars="0" w:firstLine="0"/>
              <w:jc w:val="center"/>
              <w:rPr>
                <w:rFonts w:cs="Times New Roman"/>
                <w:sz w:val="22"/>
                <w:szCs w:val="24"/>
              </w:rPr>
            </w:pPr>
            <w:r w:rsidRPr="0092632B">
              <w:rPr>
                <w:rFonts w:cs="Times New Roman"/>
                <w:sz w:val="22"/>
                <w:szCs w:val="24"/>
              </w:rPr>
              <w:t>固态</w:t>
            </w:r>
          </w:p>
        </w:tc>
        <w:tc>
          <w:tcPr>
            <w:tcW w:w="365" w:type="pct"/>
            <w:shd w:val="clear" w:color="auto" w:fill="auto"/>
            <w:vAlign w:val="center"/>
          </w:tcPr>
          <w:p w14:paraId="34A607B6" w14:textId="77777777" w:rsidR="00B31121" w:rsidRPr="0092632B" w:rsidRDefault="00B31121" w:rsidP="00B31121">
            <w:pPr>
              <w:spacing w:line="320" w:lineRule="atLeast"/>
              <w:ind w:firstLineChars="0" w:firstLine="0"/>
              <w:jc w:val="center"/>
              <w:rPr>
                <w:rFonts w:cs="Times New Roman"/>
                <w:sz w:val="22"/>
                <w:szCs w:val="24"/>
              </w:rPr>
            </w:pPr>
            <w:r w:rsidRPr="0092632B">
              <w:rPr>
                <w:rFonts w:cs="Times New Roman"/>
                <w:sz w:val="22"/>
                <w:szCs w:val="24"/>
              </w:rPr>
              <w:t>TiO</w:t>
            </w:r>
            <w:r w:rsidRPr="0092632B">
              <w:rPr>
                <w:rFonts w:cs="Times New Roman"/>
                <w:sz w:val="22"/>
                <w:szCs w:val="24"/>
                <w:vertAlign w:val="subscript"/>
              </w:rPr>
              <w:t>2</w:t>
            </w:r>
            <w:r w:rsidRPr="0092632B">
              <w:rPr>
                <w:rFonts w:cs="Times New Roman"/>
                <w:sz w:val="22"/>
                <w:szCs w:val="24"/>
              </w:rPr>
              <w:t>、</w:t>
            </w:r>
            <w:r w:rsidRPr="0092632B">
              <w:rPr>
                <w:rFonts w:cs="Times New Roman"/>
              </w:rPr>
              <w:t xml:space="preserve"> </w:t>
            </w:r>
            <w:r w:rsidRPr="0092632B">
              <w:rPr>
                <w:rFonts w:cs="Times New Roman"/>
                <w:sz w:val="22"/>
                <w:szCs w:val="24"/>
              </w:rPr>
              <w:t>V</w:t>
            </w:r>
            <w:r w:rsidRPr="0092632B">
              <w:rPr>
                <w:rFonts w:cs="Times New Roman"/>
                <w:sz w:val="22"/>
                <w:szCs w:val="24"/>
                <w:vertAlign w:val="subscript"/>
              </w:rPr>
              <w:t>2</w:t>
            </w:r>
            <w:r w:rsidRPr="0092632B">
              <w:rPr>
                <w:rFonts w:cs="Times New Roman"/>
                <w:sz w:val="22"/>
                <w:szCs w:val="24"/>
              </w:rPr>
              <w:t>O</w:t>
            </w:r>
            <w:r w:rsidRPr="0092632B">
              <w:rPr>
                <w:rFonts w:cs="Times New Roman"/>
                <w:sz w:val="22"/>
                <w:szCs w:val="24"/>
                <w:vertAlign w:val="subscript"/>
              </w:rPr>
              <w:t>5</w:t>
            </w:r>
          </w:p>
        </w:tc>
        <w:tc>
          <w:tcPr>
            <w:tcW w:w="386" w:type="pct"/>
            <w:shd w:val="clear" w:color="auto" w:fill="auto"/>
            <w:vAlign w:val="center"/>
          </w:tcPr>
          <w:p w14:paraId="60829B85" w14:textId="77777777" w:rsidR="00B31121" w:rsidRPr="0092632B" w:rsidRDefault="00B31121" w:rsidP="00B31121">
            <w:pPr>
              <w:spacing w:line="320" w:lineRule="atLeast"/>
              <w:ind w:firstLineChars="0" w:firstLine="0"/>
              <w:jc w:val="center"/>
              <w:rPr>
                <w:rFonts w:cs="Times New Roman"/>
                <w:sz w:val="22"/>
                <w:szCs w:val="24"/>
              </w:rPr>
            </w:pPr>
            <w:r w:rsidRPr="0092632B">
              <w:rPr>
                <w:rFonts w:cs="Times New Roman"/>
                <w:sz w:val="22"/>
                <w:szCs w:val="24"/>
              </w:rPr>
              <w:t>钒钛</w:t>
            </w:r>
          </w:p>
        </w:tc>
        <w:tc>
          <w:tcPr>
            <w:tcW w:w="334" w:type="pct"/>
            <w:shd w:val="clear" w:color="auto" w:fill="auto"/>
            <w:vAlign w:val="center"/>
          </w:tcPr>
          <w:p w14:paraId="0D952552" w14:textId="77777777" w:rsidR="00B31121" w:rsidRPr="0092632B" w:rsidRDefault="00B31121" w:rsidP="00B31121">
            <w:pPr>
              <w:spacing w:line="320" w:lineRule="atLeast"/>
              <w:ind w:firstLineChars="0" w:firstLine="0"/>
              <w:jc w:val="center"/>
              <w:rPr>
                <w:rFonts w:cs="Times New Roman"/>
                <w:sz w:val="22"/>
                <w:szCs w:val="24"/>
              </w:rPr>
            </w:pPr>
            <w:r w:rsidRPr="0092632B">
              <w:rPr>
                <w:rFonts w:cs="Times New Roman"/>
                <w:sz w:val="22"/>
                <w:szCs w:val="24"/>
              </w:rPr>
              <w:t>两年</w:t>
            </w:r>
          </w:p>
        </w:tc>
        <w:tc>
          <w:tcPr>
            <w:tcW w:w="252" w:type="pct"/>
            <w:shd w:val="clear" w:color="auto" w:fill="auto"/>
            <w:vAlign w:val="center"/>
          </w:tcPr>
          <w:p w14:paraId="2DC572C3" w14:textId="77777777" w:rsidR="00B31121" w:rsidRPr="0092632B" w:rsidRDefault="00B31121" w:rsidP="00B31121">
            <w:pPr>
              <w:spacing w:line="320" w:lineRule="atLeast"/>
              <w:ind w:firstLineChars="0" w:firstLine="0"/>
              <w:jc w:val="center"/>
              <w:rPr>
                <w:rFonts w:cs="Times New Roman"/>
                <w:sz w:val="22"/>
                <w:szCs w:val="24"/>
              </w:rPr>
            </w:pPr>
            <w:r w:rsidRPr="0092632B">
              <w:rPr>
                <w:rFonts w:cs="Times New Roman"/>
                <w:sz w:val="22"/>
                <w:szCs w:val="24"/>
              </w:rPr>
              <w:t>T</w:t>
            </w:r>
          </w:p>
        </w:tc>
        <w:tc>
          <w:tcPr>
            <w:tcW w:w="555" w:type="pct"/>
            <w:shd w:val="clear" w:color="auto" w:fill="auto"/>
            <w:vAlign w:val="center"/>
          </w:tcPr>
          <w:p w14:paraId="0AD0709E" w14:textId="77777777" w:rsidR="00B31121" w:rsidRPr="0092632B" w:rsidRDefault="00B31121" w:rsidP="00B31121">
            <w:pPr>
              <w:spacing w:line="320" w:lineRule="atLeast"/>
              <w:ind w:firstLineChars="0" w:firstLine="0"/>
              <w:jc w:val="center"/>
              <w:rPr>
                <w:rFonts w:cs="Times New Roman"/>
                <w:sz w:val="22"/>
                <w:szCs w:val="24"/>
              </w:rPr>
            </w:pPr>
            <w:r w:rsidRPr="0092632B">
              <w:rPr>
                <w:rFonts w:cs="Times New Roman"/>
                <w:sz w:val="22"/>
                <w:szCs w:val="24"/>
              </w:rPr>
              <w:t>交由有资质单位进行处置</w:t>
            </w:r>
          </w:p>
        </w:tc>
      </w:tr>
    </w:tbl>
    <w:p w14:paraId="511C4F18" w14:textId="77777777" w:rsidR="00510477" w:rsidRPr="0092632B" w:rsidRDefault="00510477">
      <w:pPr>
        <w:ind w:firstLine="480"/>
        <w:rPr>
          <w:rFonts w:cs="Times New Roman"/>
        </w:rPr>
        <w:sectPr w:rsidR="00510477" w:rsidRPr="0092632B">
          <w:pgSz w:w="11906" w:h="16838"/>
          <w:pgMar w:top="1440" w:right="1080" w:bottom="1440" w:left="1080" w:header="851" w:footer="992" w:gutter="0"/>
          <w:cols w:space="425"/>
          <w:docGrid w:type="lines" w:linePitch="326"/>
        </w:sectPr>
      </w:pPr>
    </w:p>
    <w:p w14:paraId="46132A5A" w14:textId="77777777" w:rsidR="00510477" w:rsidRPr="0092632B" w:rsidRDefault="00E23D32">
      <w:pPr>
        <w:pStyle w:val="3"/>
        <w:rPr>
          <w:rFonts w:cs="Times New Roman"/>
        </w:rPr>
      </w:pPr>
      <w:r w:rsidRPr="0092632B">
        <w:rPr>
          <w:rFonts w:cs="Times New Roman"/>
        </w:rPr>
        <w:t>3.4.3</w:t>
      </w:r>
      <w:r w:rsidRPr="0092632B">
        <w:rPr>
          <w:rFonts w:cs="Times New Roman"/>
        </w:rPr>
        <w:t>运营期项目污染物产生及排放情况</w:t>
      </w:r>
    </w:p>
    <w:p w14:paraId="684CA858" w14:textId="77777777" w:rsidR="00510477" w:rsidRPr="0092632B" w:rsidRDefault="00E23D32" w:rsidP="00577975">
      <w:pPr>
        <w:pStyle w:val="af1"/>
        <w:numPr>
          <w:ilvl w:val="0"/>
          <w:numId w:val="3"/>
        </w:numPr>
        <w:spacing w:before="163"/>
        <w:rPr>
          <w:rFonts w:cs="Times New Roman"/>
        </w:rPr>
      </w:pPr>
      <w:r w:rsidRPr="0092632B">
        <w:rPr>
          <w:rFonts w:cs="Times New Roman"/>
        </w:rPr>
        <w:t xml:space="preserve">   </w:t>
      </w:r>
      <w:r w:rsidRPr="0092632B">
        <w:rPr>
          <w:rFonts w:cs="Times New Roman"/>
        </w:rPr>
        <w:t>本项目营运期污染物产生量、排放量统计汇总表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92"/>
        <w:gridCol w:w="1624"/>
        <w:gridCol w:w="1421"/>
        <w:gridCol w:w="1557"/>
        <w:gridCol w:w="1521"/>
        <w:gridCol w:w="1527"/>
        <w:gridCol w:w="1451"/>
        <w:gridCol w:w="3635"/>
      </w:tblGrid>
      <w:tr w:rsidR="0092632B" w:rsidRPr="0092632B" w14:paraId="1EB67E6C" w14:textId="77777777" w:rsidTr="00A51CE9">
        <w:trPr>
          <w:trHeight w:val="397"/>
          <w:tblHeader/>
        </w:trPr>
        <w:tc>
          <w:tcPr>
            <w:tcW w:w="1011" w:type="pct"/>
            <w:gridSpan w:val="2"/>
            <w:shd w:val="clear" w:color="auto" w:fill="auto"/>
            <w:vAlign w:val="center"/>
          </w:tcPr>
          <w:p w14:paraId="5FE31627" w14:textId="77777777" w:rsidR="0001152D" w:rsidRPr="0092632B" w:rsidRDefault="0001152D" w:rsidP="00652583">
            <w:pPr>
              <w:spacing w:line="240" w:lineRule="auto"/>
              <w:ind w:firstLineChars="0" w:firstLine="0"/>
              <w:jc w:val="center"/>
              <w:rPr>
                <w:rFonts w:cs="Times New Roman"/>
                <w:sz w:val="21"/>
                <w:szCs w:val="21"/>
              </w:rPr>
            </w:pPr>
            <w:r w:rsidRPr="0092632B">
              <w:rPr>
                <w:rFonts w:cs="Times New Roman"/>
                <w:sz w:val="21"/>
                <w:szCs w:val="21"/>
              </w:rPr>
              <w:t>种类</w:t>
            </w:r>
          </w:p>
        </w:tc>
        <w:tc>
          <w:tcPr>
            <w:tcW w:w="1069" w:type="pct"/>
            <w:gridSpan w:val="2"/>
            <w:shd w:val="clear" w:color="auto" w:fill="auto"/>
            <w:vAlign w:val="center"/>
          </w:tcPr>
          <w:p w14:paraId="25D5BC5F" w14:textId="77777777" w:rsidR="0001152D" w:rsidRPr="0092632B" w:rsidRDefault="0001152D" w:rsidP="00652583">
            <w:pPr>
              <w:spacing w:line="240" w:lineRule="auto"/>
              <w:ind w:firstLineChars="0" w:firstLine="0"/>
              <w:jc w:val="center"/>
              <w:rPr>
                <w:rFonts w:cs="Times New Roman"/>
                <w:sz w:val="21"/>
                <w:szCs w:val="21"/>
              </w:rPr>
            </w:pPr>
            <w:r w:rsidRPr="0092632B">
              <w:rPr>
                <w:rFonts w:cs="Times New Roman"/>
                <w:sz w:val="21"/>
                <w:szCs w:val="21"/>
              </w:rPr>
              <w:t>污染物名称</w:t>
            </w:r>
          </w:p>
        </w:tc>
        <w:tc>
          <w:tcPr>
            <w:tcW w:w="546" w:type="pct"/>
            <w:shd w:val="clear" w:color="auto" w:fill="auto"/>
            <w:vAlign w:val="center"/>
          </w:tcPr>
          <w:p w14:paraId="13A85910" w14:textId="77777777" w:rsidR="0001152D" w:rsidRPr="0092632B" w:rsidRDefault="0001152D" w:rsidP="00652583">
            <w:pPr>
              <w:spacing w:line="240" w:lineRule="auto"/>
              <w:ind w:firstLineChars="0" w:firstLine="0"/>
              <w:jc w:val="center"/>
              <w:rPr>
                <w:rFonts w:cs="Times New Roman"/>
                <w:sz w:val="21"/>
                <w:szCs w:val="21"/>
              </w:rPr>
            </w:pPr>
            <w:r w:rsidRPr="0092632B">
              <w:rPr>
                <w:rFonts w:cs="Times New Roman"/>
                <w:sz w:val="21"/>
                <w:szCs w:val="21"/>
              </w:rPr>
              <w:t>产生量</w:t>
            </w:r>
            <w:r w:rsidR="00162ADC" w:rsidRPr="0092632B">
              <w:rPr>
                <w:rFonts w:cs="Times New Roman"/>
                <w:sz w:val="21"/>
                <w:szCs w:val="21"/>
              </w:rPr>
              <w:t>（</w:t>
            </w:r>
            <w:r w:rsidR="00162ADC" w:rsidRPr="0092632B">
              <w:rPr>
                <w:rFonts w:cs="Times New Roman"/>
                <w:sz w:val="21"/>
                <w:szCs w:val="21"/>
              </w:rPr>
              <w:t>t/a</w:t>
            </w:r>
            <w:r w:rsidR="00162ADC" w:rsidRPr="0092632B">
              <w:rPr>
                <w:rFonts w:cs="Times New Roman"/>
                <w:sz w:val="21"/>
                <w:szCs w:val="21"/>
              </w:rPr>
              <w:t>）</w:t>
            </w:r>
          </w:p>
        </w:tc>
        <w:tc>
          <w:tcPr>
            <w:tcW w:w="548" w:type="pct"/>
            <w:vAlign w:val="center"/>
          </w:tcPr>
          <w:p w14:paraId="3C6D7867" w14:textId="77777777" w:rsidR="0001152D" w:rsidRPr="0092632B" w:rsidRDefault="0001152D" w:rsidP="00652583">
            <w:pPr>
              <w:spacing w:line="240" w:lineRule="auto"/>
              <w:ind w:firstLineChars="0" w:firstLine="0"/>
              <w:jc w:val="center"/>
              <w:rPr>
                <w:rFonts w:cs="Times New Roman"/>
                <w:sz w:val="21"/>
                <w:szCs w:val="21"/>
              </w:rPr>
            </w:pPr>
            <w:r w:rsidRPr="0092632B">
              <w:rPr>
                <w:rFonts w:cs="Times New Roman"/>
                <w:sz w:val="21"/>
                <w:szCs w:val="21"/>
              </w:rPr>
              <w:t>削减量</w:t>
            </w:r>
            <w:r w:rsidR="00162ADC" w:rsidRPr="0092632B">
              <w:rPr>
                <w:rFonts w:cs="Times New Roman"/>
                <w:sz w:val="21"/>
                <w:szCs w:val="21"/>
              </w:rPr>
              <w:t>（</w:t>
            </w:r>
            <w:r w:rsidR="00162ADC" w:rsidRPr="0092632B">
              <w:rPr>
                <w:rFonts w:cs="Times New Roman"/>
                <w:sz w:val="21"/>
                <w:szCs w:val="21"/>
              </w:rPr>
              <w:t>t/a</w:t>
            </w:r>
            <w:r w:rsidR="00162ADC" w:rsidRPr="0092632B">
              <w:rPr>
                <w:rFonts w:cs="Times New Roman"/>
                <w:sz w:val="21"/>
                <w:szCs w:val="21"/>
              </w:rPr>
              <w:t>）</w:t>
            </w:r>
          </w:p>
        </w:tc>
        <w:tc>
          <w:tcPr>
            <w:tcW w:w="521" w:type="pct"/>
            <w:shd w:val="clear" w:color="auto" w:fill="auto"/>
            <w:vAlign w:val="center"/>
          </w:tcPr>
          <w:p w14:paraId="4EB0ED18" w14:textId="77777777" w:rsidR="0001152D" w:rsidRPr="0092632B" w:rsidRDefault="0001152D" w:rsidP="00652583">
            <w:pPr>
              <w:spacing w:line="240" w:lineRule="auto"/>
              <w:ind w:firstLineChars="0" w:firstLine="0"/>
              <w:jc w:val="center"/>
              <w:rPr>
                <w:rFonts w:cs="Times New Roman"/>
                <w:sz w:val="21"/>
                <w:szCs w:val="21"/>
              </w:rPr>
            </w:pPr>
            <w:r w:rsidRPr="0092632B">
              <w:rPr>
                <w:rFonts w:cs="Times New Roman"/>
                <w:sz w:val="21"/>
                <w:szCs w:val="21"/>
              </w:rPr>
              <w:t>排放量</w:t>
            </w:r>
            <w:r w:rsidR="00162ADC" w:rsidRPr="0092632B">
              <w:rPr>
                <w:rFonts w:cs="Times New Roman"/>
                <w:sz w:val="21"/>
                <w:szCs w:val="21"/>
              </w:rPr>
              <w:t>（</w:t>
            </w:r>
            <w:r w:rsidR="00162ADC" w:rsidRPr="0092632B">
              <w:rPr>
                <w:rFonts w:cs="Times New Roman"/>
                <w:sz w:val="21"/>
                <w:szCs w:val="21"/>
              </w:rPr>
              <w:t>t/a</w:t>
            </w:r>
            <w:r w:rsidR="00162ADC" w:rsidRPr="0092632B">
              <w:rPr>
                <w:rFonts w:cs="Times New Roman"/>
                <w:sz w:val="21"/>
                <w:szCs w:val="21"/>
              </w:rPr>
              <w:t>）</w:t>
            </w:r>
          </w:p>
        </w:tc>
        <w:tc>
          <w:tcPr>
            <w:tcW w:w="1305" w:type="pct"/>
            <w:shd w:val="clear" w:color="auto" w:fill="auto"/>
            <w:vAlign w:val="center"/>
          </w:tcPr>
          <w:p w14:paraId="74849E36" w14:textId="77777777" w:rsidR="0001152D" w:rsidRPr="0092632B" w:rsidRDefault="0001152D" w:rsidP="00652583">
            <w:pPr>
              <w:spacing w:line="240" w:lineRule="auto"/>
              <w:ind w:firstLineChars="0" w:firstLine="0"/>
              <w:jc w:val="center"/>
              <w:rPr>
                <w:rFonts w:cs="Times New Roman"/>
                <w:sz w:val="21"/>
                <w:szCs w:val="21"/>
              </w:rPr>
            </w:pPr>
            <w:r w:rsidRPr="0092632B">
              <w:rPr>
                <w:rFonts w:cs="Times New Roman"/>
                <w:sz w:val="21"/>
                <w:szCs w:val="21"/>
              </w:rPr>
              <w:t>治理措施</w:t>
            </w:r>
          </w:p>
        </w:tc>
      </w:tr>
      <w:tr w:rsidR="0092632B" w:rsidRPr="0092632B" w14:paraId="72F7B08A" w14:textId="77777777" w:rsidTr="00A51CE9">
        <w:trPr>
          <w:trHeight w:val="454"/>
        </w:trPr>
        <w:tc>
          <w:tcPr>
            <w:tcW w:w="428" w:type="pct"/>
            <w:vMerge w:val="restart"/>
            <w:shd w:val="clear" w:color="auto" w:fill="auto"/>
            <w:vAlign w:val="center"/>
          </w:tcPr>
          <w:p w14:paraId="5A1CB200" w14:textId="77777777" w:rsidR="00D41227" w:rsidRPr="0092632B" w:rsidRDefault="00D41227" w:rsidP="00D41227">
            <w:pPr>
              <w:spacing w:line="240" w:lineRule="auto"/>
              <w:ind w:firstLineChars="0" w:firstLine="0"/>
              <w:jc w:val="center"/>
              <w:rPr>
                <w:rFonts w:cs="Times New Roman"/>
                <w:sz w:val="21"/>
                <w:szCs w:val="21"/>
              </w:rPr>
            </w:pPr>
            <w:r w:rsidRPr="0092632B">
              <w:rPr>
                <w:rFonts w:cs="Times New Roman"/>
                <w:sz w:val="21"/>
                <w:szCs w:val="21"/>
              </w:rPr>
              <w:t>废气</w:t>
            </w:r>
          </w:p>
        </w:tc>
        <w:tc>
          <w:tcPr>
            <w:tcW w:w="583" w:type="pct"/>
            <w:vMerge w:val="restart"/>
            <w:shd w:val="clear" w:color="auto" w:fill="auto"/>
            <w:vAlign w:val="center"/>
          </w:tcPr>
          <w:p w14:paraId="19E58FC1" w14:textId="77777777" w:rsidR="00D41227" w:rsidRPr="0092632B" w:rsidRDefault="00D41227" w:rsidP="00D41227">
            <w:pPr>
              <w:spacing w:line="240" w:lineRule="auto"/>
              <w:ind w:firstLineChars="0" w:firstLine="0"/>
              <w:jc w:val="center"/>
              <w:rPr>
                <w:rFonts w:cs="Times New Roman"/>
                <w:sz w:val="21"/>
                <w:szCs w:val="21"/>
              </w:rPr>
            </w:pPr>
            <w:r w:rsidRPr="0092632B">
              <w:rPr>
                <w:rFonts w:cs="Times New Roman"/>
                <w:sz w:val="21"/>
                <w:szCs w:val="21"/>
              </w:rPr>
              <w:t>有组织</w:t>
            </w:r>
          </w:p>
        </w:tc>
        <w:tc>
          <w:tcPr>
            <w:tcW w:w="1069" w:type="pct"/>
            <w:gridSpan w:val="2"/>
            <w:shd w:val="clear" w:color="auto" w:fill="auto"/>
            <w:vAlign w:val="center"/>
          </w:tcPr>
          <w:p w14:paraId="16C8AC38" w14:textId="77777777" w:rsidR="00D41227" w:rsidRPr="0092632B" w:rsidRDefault="00D41227" w:rsidP="00D41227">
            <w:pPr>
              <w:spacing w:line="240" w:lineRule="auto"/>
              <w:ind w:firstLineChars="0" w:firstLine="0"/>
              <w:jc w:val="center"/>
              <w:rPr>
                <w:rFonts w:cs="Times New Roman"/>
                <w:sz w:val="21"/>
                <w:szCs w:val="21"/>
              </w:rPr>
            </w:pPr>
            <w:r w:rsidRPr="0092632B">
              <w:rPr>
                <w:rFonts w:cs="Times New Roman"/>
                <w:sz w:val="21"/>
                <w:szCs w:val="21"/>
              </w:rPr>
              <w:t>NH</w:t>
            </w:r>
            <w:r w:rsidRPr="0092632B">
              <w:rPr>
                <w:rFonts w:cs="Times New Roman"/>
                <w:sz w:val="21"/>
                <w:szCs w:val="21"/>
                <w:vertAlign w:val="subscript"/>
              </w:rPr>
              <w:t>3</w:t>
            </w:r>
          </w:p>
        </w:tc>
        <w:tc>
          <w:tcPr>
            <w:tcW w:w="546" w:type="pct"/>
            <w:shd w:val="clear" w:color="auto" w:fill="auto"/>
            <w:vAlign w:val="center"/>
          </w:tcPr>
          <w:p w14:paraId="2B83904D" w14:textId="2B1A8A93"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 xml:space="preserve">14.4058 </w:t>
            </w:r>
          </w:p>
        </w:tc>
        <w:tc>
          <w:tcPr>
            <w:tcW w:w="548" w:type="pct"/>
            <w:shd w:val="clear" w:color="auto" w:fill="auto"/>
            <w:vAlign w:val="center"/>
          </w:tcPr>
          <w:p w14:paraId="71439709" w14:textId="62A19C39"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11.5246</w:t>
            </w:r>
          </w:p>
        </w:tc>
        <w:tc>
          <w:tcPr>
            <w:tcW w:w="521" w:type="pct"/>
            <w:shd w:val="clear" w:color="auto" w:fill="auto"/>
            <w:vAlign w:val="center"/>
          </w:tcPr>
          <w:p w14:paraId="490635E5" w14:textId="361EB80A"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 xml:space="preserve">2.8812 </w:t>
            </w:r>
          </w:p>
        </w:tc>
        <w:tc>
          <w:tcPr>
            <w:tcW w:w="1305" w:type="pct"/>
            <w:vMerge w:val="restart"/>
            <w:shd w:val="clear" w:color="auto" w:fill="auto"/>
            <w:vAlign w:val="center"/>
          </w:tcPr>
          <w:p w14:paraId="0E4E7553" w14:textId="58388A33" w:rsidR="00D41227" w:rsidRPr="0092632B" w:rsidRDefault="00D41227" w:rsidP="00D41227">
            <w:pPr>
              <w:spacing w:line="240" w:lineRule="auto"/>
              <w:ind w:firstLineChars="0" w:firstLine="0"/>
              <w:jc w:val="center"/>
              <w:rPr>
                <w:rFonts w:cs="Times New Roman"/>
                <w:sz w:val="21"/>
                <w:szCs w:val="21"/>
              </w:rPr>
            </w:pPr>
            <w:r w:rsidRPr="0092632B">
              <w:rPr>
                <w:rFonts w:cs="Times New Roman"/>
                <w:sz w:val="21"/>
                <w:szCs w:val="21"/>
              </w:rPr>
              <w:t>臭气经</w:t>
            </w:r>
            <w:r w:rsidRPr="0092632B">
              <w:rPr>
                <w:rFonts w:cs="Times New Roman"/>
                <w:sz w:val="21"/>
                <w:szCs w:val="21"/>
              </w:rPr>
              <w:t>“</w:t>
            </w:r>
            <w:r w:rsidRPr="0092632B">
              <w:rPr>
                <w:rFonts w:cs="Times New Roman"/>
                <w:sz w:val="21"/>
                <w:szCs w:val="21"/>
              </w:rPr>
              <w:t>化学预洗涤</w:t>
            </w:r>
            <w:r w:rsidRPr="0092632B">
              <w:rPr>
                <w:rFonts w:cs="Times New Roman"/>
                <w:sz w:val="21"/>
                <w:szCs w:val="21"/>
              </w:rPr>
              <w:t>+</w:t>
            </w:r>
            <w:r w:rsidRPr="0092632B">
              <w:rPr>
                <w:rFonts w:cs="Times New Roman"/>
                <w:sz w:val="21"/>
                <w:szCs w:val="21"/>
              </w:rPr>
              <w:t>生物滤池</w:t>
            </w:r>
            <w:r w:rsidRPr="0092632B">
              <w:rPr>
                <w:rFonts w:cs="Times New Roman"/>
                <w:sz w:val="21"/>
                <w:szCs w:val="21"/>
              </w:rPr>
              <w:t>”</w:t>
            </w:r>
            <w:r w:rsidRPr="0092632B">
              <w:rPr>
                <w:rFonts w:cs="Times New Roman"/>
                <w:sz w:val="21"/>
                <w:szCs w:val="21"/>
              </w:rPr>
              <w:t>处理，经</w:t>
            </w:r>
            <w:r w:rsidRPr="0092632B">
              <w:rPr>
                <w:rFonts w:cs="Times New Roman"/>
                <w:sz w:val="21"/>
                <w:szCs w:val="21"/>
              </w:rPr>
              <w:t>1</w:t>
            </w:r>
            <w:r w:rsidR="00404997">
              <w:rPr>
                <w:rFonts w:cs="Times New Roman"/>
                <w:sz w:val="21"/>
                <w:szCs w:val="21"/>
              </w:rPr>
              <w:t>8</w:t>
            </w:r>
            <w:r w:rsidRPr="0092632B">
              <w:rPr>
                <w:rFonts w:cs="Times New Roman"/>
                <w:sz w:val="21"/>
                <w:szCs w:val="21"/>
              </w:rPr>
              <w:t>m</w:t>
            </w:r>
            <w:r w:rsidRPr="0092632B">
              <w:rPr>
                <w:rFonts w:cs="Times New Roman"/>
                <w:sz w:val="21"/>
                <w:szCs w:val="21"/>
              </w:rPr>
              <w:t>高</w:t>
            </w:r>
            <w:r w:rsidRPr="0092632B">
              <w:rPr>
                <w:rFonts w:cs="Times New Roman"/>
                <w:sz w:val="21"/>
                <w:szCs w:val="21"/>
              </w:rPr>
              <w:t>#</w:t>
            </w:r>
            <w:r w:rsidRPr="0092632B">
              <w:rPr>
                <w:rFonts w:cs="Times New Roman"/>
                <w:sz w:val="21"/>
                <w:szCs w:val="21"/>
              </w:rPr>
              <w:t>排气筒排放；锅炉燃烧废气经</w:t>
            </w:r>
            <w:r w:rsidRPr="0092632B">
              <w:rPr>
                <w:rFonts w:cs="Times New Roman"/>
                <w:sz w:val="21"/>
                <w:szCs w:val="21"/>
              </w:rPr>
              <w:t>12m</w:t>
            </w:r>
            <w:r w:rsidRPr="0092632B">
              <w:rPr>
                <w:rFonts w:cs="Times New Roman"/>
                <w:sz w:val="21"/>
                <w:szCs w:val="21"/>
              </w:rPr>
              <w:t>高排气筒直接排放；沼气发电尾气经</w:t>
            </w:r>
            <w:r w:rsidRPr="0092632B">
              <w:rPr>
                <w:rFonts w:cs="Times New Roman"/>
                <w:sz w:val="21"/>
                <w:szCs w:val="21"/>
              </w:rPr>
              <w:t>SCR</w:t>
            </w:r>
            <w:r w:rsidRPr="0092632B">
              <w:rPr>
                <w:rFonts w:cs="Times New Roman"/>
                <w:sz w:val="21"/>
                <w:szCs w:val="21"/>
              </w:rPr>
              <w:t>脱硝后经</w:t>
            </w:r>
            <w:r w:rsidRPr="0092632B">
              <w:rPr>
                <w:rFonts w:cs="Times New Roman"/>
                <w:sz w:val="21"/>
                <w:szCs w:val="21"/>
              </w:rPr>
              <w:t>15m</w:t>
            </w:r>
            <w:r w:rsidRPr="0092632B">
              <w:rPr>
                <w:rFonts w:cs="Times New Roman"/>
                <w:sz w:val="21"/>
                <w:szCs w:val="21"/>
              </w:rPr>
              <w:t>高排气筒排放。</w:t>
            </w:r>
          </w:p>
        </w:tc>
      </w:tr>
      <w:tr w:rsidR="0092632B" w:rsidRPr="0092632B" w14:paraId="06719FB1" w14:textId="77777777" w:rsidTr="00A51CE9">
        <w:trPr>
          <w:trHeight w:val="454"/>
        </w:trPr>
        <w:tc>
          <w:tcPr>
            <w:tcW w:w="428" w:type="pct"/>
            <w:vMerge/>
            <w:shd w:val="clear" w:color="auto" w:fill="auto"/>
            <w:vAlign w:val="center"/>
          </w:tcPr>
          <w:p w14:paraId="233C9199" w14:textId="77777777" w:rsidR="00D41227" w:rsidRPr="0092632B" w:rsidRDefault="00D41227" w:rsidP="00D41227">
            <w:pPr>
              <w:spacing w:line="240" w:lineRule="auto"/>
              <w:ind w:firstLineChars="0" w:firstLine="0"/>
              <w:jc w:val="center"/>
              <w:rPr>
                <w:rFonts w:cs="Times New Roman"/>
                <w:sz w:val="21"/>
                <w:szCs w:val="21"/>
              </w:rPr>
            </w:pPr>
          </w:p>
        </w:tc>
        <w:tc>
          <w:tcPr>
            <w:tcW w:w="583" w:type="pct"/>
            <w:vMerge/>
            <w:shd w:val="clear" w:color="auto" w:fill="auto"/>
            <w:vAlign w:val="center"/>
          </w:tcPr>
          <w:p w14:paraId="65AA70F9" w14:textId="77777777" w:rsidR="00D41227" w:rsidRPr="0092632B" w:rsidRDefault="00D41227" w:rsidP="00D41227">
            <w:pPr>
              <w:spacing w:line="240" w:lineRule="auto"/>
              <w:ind w:firstLineChars="0" w:firstLine="0"/>
              <w:jc w:val="center"/>
              <w:rPr>
                <w:rFonts w:cs="Times New Roman"/>
                <w:sz w:val="21"/>
                <w:szCs w:val="21"/>
              </w:rPr>
            </w:pPr>
          </w:p>
        </w:tc>
        <w:tc>
          <w:tcPr>
            <w:tcW w:w="1069" w:type="pct"/>
            <w:gridSpan w:val="2"/>
            <w:shd w:val="clear" w:color="auto" w:fill="auto"/>
            <w:vAlign w:val="center"/>
          </w:tcPr>
          <w:p w14:paraId="56BCEADB" w14:textId="77777777" w:rsidR="00D41227" w:rsidRPr="0092632B" w:rsidRDefault="00D41227" w:rsidP="00D41227">
            <w:pPr>
              <w:spacing w:line="240" w:lineRule="auto"/>
              <w:ind w:firstLineChars="0" w:firstLine="0"/>
              <w:jc w:val="center"/>
              <w:rPr>
                <w:rFonts w:cs="Times New Roman"/>
                <w:sz w:val="21"/>
                <w:szCs w:val="21"/>
              </w:rPr>
            </w:pPr>
            <w:r w:rsidRPr="0092632B">
              <w:rPr>
                <w:rFonts w:cs="Times New Roman"/>
                <w:sz w:val="21"/>
                <w:szCs w:val="21"/>
              </w:rPr>
              <w:t>H</w:t>
            </w:r>
            <w:r w:rsidRPr="0092632B">
              <w:rPr>
                <w:rFonts w:cs="Times New Roman"/>
                <w:sz w:val="21"/>
                <w:szCs w:val="21"/>
                <w:vertAlign w:val="subscript"/>
              </w:rPr>
              <w:t>2</w:t>
            </w:r>
            <w:r w:rsidRPr="0092632B">
              <w:rPr>
                <w:rFonts w:cs="Times New Roman"/>
                <w:sz w:val="21"/>
                <w:szCs w:val="21"/>
              </w:rPr>
              <w:t>S</w:t>
            </w:r>
          </w:p>
        </w:tc>
        <w:tc>
          <w:tcPr>
            <w:tcW w:w="546" w:type="pct"/>
            <w:shd w:val="clear" w:color="auto" w:fill="auto"/>
            <w:vAlign w:val="center"/>
          </w:tcPr>
          <w:p w14:paraId="288AAAB4" w14:textId="3442F3F5"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 xml:space="preserve">0.0973 </w:t>
            </w:r>
          </w:p>
        </w:tc>
        <w:tc>
          <w:tcPr>
            <w:tcW w:w="548" w:type="pct"/>
            <w:shd w:val="clear" w:color="auto" w:fill="auto"/>
            <w:vAlign w:val="center"/>
          </w:tcPr>
          <w:p w14:paraId="6AC37861" w14:textId="6CF3145D"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0.0778</w:t>
            </w:r>
          </w:p>
        </w:tc>
        <w:tc>
          <w:tcPr>
            <w:tcW w:w="521" w:type="pct"/>
            <w:shd w:val="clear" w:color="auto" w:fill="auto"/>
            <w:vAlign w:val="center"/>
          </w:tcPr>
          <w:p w14:paraId="67EE1BE5" w14:textId="53873584"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 xml:space="preserve">0.0195 </w:t>
            </w:r>
          </w:p>
        </w:tc>
        <w:tc>
          <w:tcPr>
            <w:tcW w:w="1305" w:type="pct"/>
            <w:vMerge/>
            <w:shd w:val="clear" w:color="auto" w:fill="auto"/>
            <w:vAlign w:val="center"/>
          </w:tcPr>
          <w:p w14:paraId="34B1074B" w14:textId="77777777" w:rsidR="00D41227" w:rsidRPr="0092632B" w:rsidRDefault="00D41227" w:rsidP="00D41227">
            <w:pPr>
              <w:spacing w:line="240" w:lineRule="auto"/>
              <w:ind w:firstLineChars="0" w:firstLine="0"/>
              <w:jc w:val="center"/>
              <w:rPr>
                <w:rFonts w:cs="Times New Roman"/>
                <w:sz w:val="21"/>
                <w:szCs w:val="21"/>
              </w:rPr>
            </w:pPr>
          </w:p>
        </w:tc>
      </w:tr>
      <w:tr w:rsidR="0092632B" w:rsidRPr="0092632B" w14:paraId="554F437B" w14:textId="77777777" w:rsidTr="00A51CE9">
        <w:trPr>
          <w:trHeight w:val="454"/>
        </w:trPr>
        <w:tc>
          <w:tcPr>
            <w:tcW w:w="428" w:type="pct"/>
            <w:vMerge/>
            <w:shd w:val="clear" w:color="auto" w:fill="auto"/>
            <w:vAlign w:val="center"/>
          </w:tcPr>
          <w:p w14:paraId="2100853A" w14:textId="77777777" w:rsidR="00D41227" w:rsidRPr="0092632B" w:rsidRDefault="00D41227" w:rsidP="00D41227">
            <w:pPr>
              <w:spacing w:line="240" w:lineRule="auto"/>
              <w:ind w:firstLineChars="0" w:firstLine="0"/>
              <w:jc w:val="center"/>
              <w:rPr>
                <w:rFonts w:cs="Times New Roman"/>
                <w:sz w:val="21"/>
                <w:szCs w:val="21"/>
              </w:rPr>
            </w:pPr>
          </w:p>
        </w:tc>
        <w:tc>
          <w:tcPr>
            <w:tcW w:w="583" w:type="pct"/>
            <w:vMerge/>
            <w:shd w:val="clear" w:color="auto" w:fill="auto"/>
            <w:vAlign w:val="center"/>
          </w:tcPr>
          <w:p w14:paraId="2C03D4DE" w14:textId="77777777" w:rsidR="00D41227" w:rsidRPr="0092632B" w:rsidRDefault="00D41227" w:rsidP="00D41227">
            <w:pPr>
              <w:spacing w:line="240" w:lineRule="auto"/>
              <w:ind w:firstLineChars="0" w:firstLine="0"/>
              <w:jc w:val="center"/>
              <w:rPr>
                <w:rFonts w:cs="Times New Roman"/>
                <w:sz w:val="21"/>
                <w:szCs w:val="21"/>
              </w:rPr>
            </w:pPr>
          </w:p>
        </w:tc>
        <w:tc>
          <w:tcPr>
            <w:tcW w:w="1069" w:type="pct"/>
            <w:gridSpan w:val="2"/>
            <w:shd w:val="clear" w:color="auto" w:fill="auto"/>
            <w:vAlign w:val="center"/>
          </w:tcPr>
          <w:p w14:paraId="2A0A177A" w14:textId="2857BB38" w:rsidR="00D41227" w:rsidRPr="0092632B" w:rsidRDefault="00D41227" w:rsidP="00D41227">
            <w:pPr>
              <w:spacing w:line="240" w:lineRule="auto"/>
              <w:ind w:firstLineChars="0" w:firstLine="0"/>
              <w:jc w:val="center"/>
              <w:rPr>
                <w:rFonts w:cs="Times New Roman"/>
                <w:sz w:val="21"/>
                <w:szCs w:val="21"/>
              </w:rPr>
            </w:pPr>
            <w:r w:rsidRPr="0092632B">
              <w:rPr>
                <w:rFonts w:cs="Times New Roman"/>
                <w:sz w:val="21"/>
                <w:szCs w:val="21"/>
              </w:rPr>
              <w:t>SO</w:t>
            </w:r>
            <w:r w:rsidRPr="0092632B">
              <w:rPr>
                <w:rFonts w:cs="Times New Roman"/>
                <w:sz w:val="21"/>
                <w:szCs w:val="21"/>
                <w:vertAlign w:val="subscript"/>
              </w:rPr>
              <w:t>2</w:t>
            </w:r>
          </w:p>
        </w:tc>
        <w:tc>
          <w:tcPr>
            <w:tcW w:w="546" w:type="pct"/>
            <w:shd w:val="clear" w:color="auto" w:fill="auto"/>
            <w:vAlign w:val="center"/>
          </w:tcPr>
          <w:p w14:paraId="60335A17" w14:textId="0795CD95"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0.704</w:t>
            </w:r>
          </w:p>
        </w:tc>
        <w:tc>
          <w:tcPr>
            <w:tcW w:w="548" w:type="pct"/>
            <w:shd w:val="clear" w:color="auto" w:fill="auto"/>
            <w:vAlign w:val="center"/>
          </w:tcPr>
          <w:p w14:paraId="2D141C18" w14:textId="446135F0"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0</w:t>
            </w:r>
          </w:p>
        </w:tc>
        <w:tc>
          <w:tcPr>
            <w:tcW w:w="521" w:type="pct"/>
            <w:shd w:val="clear" w:color="auto" w:fill="auto"/>
            <w:vAlign w:val="center"/>
          </w:tcPr>
          <w:p w14:paraId="7786823B" w14:textId="051CF9A6"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0.704</w:t>
            </w:r>
          </w:p>
        </w:tc>
        <w:tc>
          <w:tcPr>
            <w:tcW w:w="1305" w:type="pct"/>
            <w:vMerge/>
            <w:shd w:val="clear" w:color="auto" w:fill="auto"/>
            <w:vAlign w:val="center"/>
          </w:tcPr>
          <w:p w14:paraId="7E3F1681" w14:textId="77777777" w:rsidR="00D41227" w:rsidRPr="0092632B" w:rsidRDefault="00D41227" w:rsidP="00D41227">
            <w:pPr>
              <w:spacing w:line="240" w:lineRule="auto"/>
              <w:ind w:firstLineChars="0" w:firstLine="0"/>
              <w:jc w:val="center"/>
              <w:rPr>
                <w:rFonts w:cs="Times New Roman"/>
                <w:sz w:val="21"/>
                <w:szCs w:val="21"/>
              </w:rPr>
            </w:pPr>
          </w:p>
        </w:tc>
      </w:tr>
      <w:tr w:rsidR="0092632B" w:rsidRPr="0092632B" w14:paraId="7282512A" w14:textId="77777777" w:rsidTr="00A51CE9">
        <w:trPr>
          <w:trHeight w:val="454"/>
        </w:trPr>
        <w:tc>
          <w:tcPr>
            <w:tcW w:w="428" w:type="pct"/>
            <w:vMerge/>
            <w:shd w:val="clear" w:color="auto" w:fill="auto"/>
            <w:vAlign w:val="center"/>
          </w:tcPr>
          <w:p w14:paraId="5CDC9FD2" w14:textId="77777777" w:rsidR="00D41227" w:rsidRPr="0092632B" w:rsidRDefault="00D41227" w:rsidP="00D41227">
            <w:pPr>
              <w:spacing w:line="240" w:lineRule="auto"/>
              <w:ind w:firstLineChars="0" w:firstLine="0"/>
              <w:jc w:val="center"/>
              <w:rPr>
                <w:rFonts w:cs="Times New Roman"/>
                <w:sz w:val="21"/>
                <w:szCs w:val="21"/>
              </w:rPr>
            </w:pPr>
          </w:p>
        </w:tc>
        <w:tc>
          <w:tcPr>
            <w:tcW w:w="583" w:type="pct"/>
            <w:vMerge/>
            <w:shd w:val="clear" w:color="auto" w:fill="auto"/>
            <w:vAlign w:val="center"/>
          </w:tcPr>
          <w:p w14:paraId="16EC28D6" w14:textId="77777777" w:rsidR="00D41227" w:rsidRPr="0092632B" w:rsidRDefault="00D41227" w:rsidP="00D41227">
            <w:pPr>
              <w:spacing w:line="240" w:lineRule="auto"/>
              <w:ind w:firstLineChars="0" w:firstLine="0"/>
              <w:jc w:val="center"/>
              <w:rPr>
                <w:rFonts w:cs="Times New Roman"/>
                <w:sz w:val="21"/>
                <w:szCs w:val="21"/>
              </w:rPr>
            </w:pPr>
          </w:p>
        </w:tc>
        <w:tc>
          <w:tcPr>
            <w:tcW w:w="1069" w:type="pct"/>
            <w:gridSpan w:val="2"/>
            <w:shd w:val="clear" w:color="auto" w:fill="auto"/>
            <w:vAlign w:val="center"/>
          </w:tcPr>
          <w:p w14:paraId="7CE762A5" w14:textId="2D1561DA" w:rsidR="00D41227" w:rsidRPr="0092632B" w:rsidRDefault="00D41227" w:rsidP="00D41227">
            <w:pPr>
              <w:spacing w:line="240" w:lineRule="auto"/>
              <w:ind w:firstLineChars="0" w:firstLine="0"/>
              <w:jc w:val="center"/>
              <w:rPr>
                <w:rFonts w:cs="Times New Roman"/>
                <w:sz w:val="21"/>
                <w:szCs w:val="21"/>
              </w:rPr>
            </w:pPr>
            <w:r w:rsidRPr="0092632B">
              <w:rPr>
                <w:rFonts w:cs="Times New Roman"/>
                <w:sz w:val="21"/>
                <w:szCs w:val="21"/>
              </w:rPr>
              <w:t>NOx</w:t>
            </w:r>
          </w:p>
        </w:tc>
        <w:tc>
          <w:tcPr>
            <w:tcW w:w="546" w:type="pct"/>
            <w:shd w:val="clear" w:color="auto" w:fill="auto"/>
            <w:vAlign w:val="center"/>
          </w:tcPr>
          <w:p w14:paraId="53C04A07" w14:textId="18FC7CDC"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8.212</w:t>
            </w:r>
          </w:p>
        </w:tc>
        <w:tc>
          <w:tcPr>
            <w:tcW w:w="548" w:type="pct"/>
            <w:shd w:val="clear" w:color="auto" w:fill="auto"/>
            <w:vAlign w:val="center"/>
          </w:tcPr>
          <w:p w14:paraId="12E4D293" w14:textId="3774C88C"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6.265</w:t>
            </w:r>
          </w:p>
        </w:tc>
        <w:tc>
          <w:tcPr>
            <w:tcW w:w="521" w:type="pct"/>
            <w:shd w:val="clear" w:color="auto" w:fill="auto"/>
            <w:vAlign w:val="center"/>
          </w:tcPr>
          <w:p w14:paraId="6F6F17AF" w14:textId="43A20FF9"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1.947</w:t>
            </w:r>
          </w:p>
        </w:tc>
        <w:tc>
          <w:tcPr>
            <w:tcW w:w="1305" w:type="pct"/>
            <w:vMerge/>
            <w:shd w:val="clear" w:color="auto" w:fill="auto"/>
            <w:vAlign w:val="center"/>
          </w:tcPr>
          <w:p w14:paraId="13EC7CF4" w14:textId="77777777" w:rsidR="00D41227" w:rsidRPr="0092632B" w:rsidRDefault="00D41227" w:rsidP="00D41227">
            <w:pPr>
              <w:spacing w:line="240" w:lineRule="auto"/>
              <w:ind w:firstLineChars="0" w:firstLine="0"/>
              <w:jc w:val="center"/>
              <w:rPr>
                <w:rFonts w:cs="Times New Roman"/>
                <w:sz w:val="21"/>
                <w:szCs w:val="21"/>
              </w:rPr>
            </w:pPr>
          </w:p>
        </w:tc>
      </w:tr>
      <w:tr w:rsidR="0092632B" w:rsidRPr="0092632B" w14:paraId="6BEA739E" w14:textId="77777777" w:rsidTr="00A51CE9">
        <w:trPr>
          <w:trHeight w:val="454"/>
        </w:trPr>
        <w:tc>
          <w:tcPr>
            <w:tcW w:w="428" w:type="pct"/>
            <w:vMerge/>
            <w:shd w:val="clear" w:color="auto" w:fill="auto"/>
            <w:vAlign w:val="center"/>
          </w:tcPr>
          <w:p w14:paraId="0C709EC3" w14:textId="77777777" w:rsidR="00316D45" w:rsidRPr="0092632B" w:rsidRDefault="00316D45" w:rsidP="00316D45">
            <w:pPr>
              <w:spacing w:line="240" w:lineRule="auto"/>
              <w:ind w:firstLineChars="0" w:firstLine="0"/>
              <w:jc w:val="center"/>
              <w:rPr>
                <w:rFonts w:cs="Times New Roman"/>
                <w:sz w:val="21"/>
                <w:szCs w:val="21"/>
              </w:rPr>
            </w:pPr>
          </w:p>
        </w:tc>
        <w:tc>
          <w:tcPr>
            <w:tcW w:w="583" w:type="pct"/>
            <w:vMerge/>
            <w:shd w:val="clear" w:color="auto" w:fill="auto"/>
            <w:vAlign w:val="center"/>
          </w:tcPr>
          <w:p w14:paraId="578764E6" w14:textId="77777777" w:rsidR="00316D45" w:rsidRPr="0092632B" w:rsidRDefault="00316D45" w:rsidP="00316D45">
            <w:pPr>
              <w:spacing w:line="240" w:lineRule="auto"/>
              <w:ind w:firstLineChars="0" w:firstLine="0"/>
              <w:jc w:val="center"/>
              <w:rPr>
                <w:rFonts w:cs="Times New Roman"/>
                <w:sz w:val="21"/>
                <w:szCs w:val="21"/>
              </w:rPr>
            </w:pPr>
          </w:p>
        </w:tc>
        <w:tc>
          <w:tcPr>
            <w:tcW w:w="1069" w:type="pct"/>
            <w:gridSpan w:val="2"/>
            <w:shd w:val="clear" w:color="auto" w:fill="auto"/>
            <w:vAlign w:val="center"/>
          </w:tcPr>
          <w:p w14:paraId="00369F07" w14:textId="77777777" w:rsidR="00316D45" w:rsidRPr="0092632B" w:rsidRDefault="00316D45" w:rsidP="00316D45">
            <w:pPr>
              <w:spacing w:line="240" w:lineRule="auto"/>
              <w:ind w:firstLineChars="0" w:firstLine="0"/>
              <w:jc w:val="center"/>
              <w:rPr>
                <w:rFonts w:cs="Times New Roman"/>
                <w:sz w:val="21"/>
                <w:szCs w:val="21"/>
              </w:rPr>
            </w:pPr>
            <w:r w:rsidRPr="0092632B">
              <w:rPr>
                <w:rFonts w:cs="Times New Roman"/>
                <w:sz w:val="21"/>
                <w:szCs w:val="21"/>
              </w:rPr>
              <w:t>颗粒物</w:t>
            </w:r>
          </w:p>
        </w:tc>
        <w:tc>
          <w:tcPr>
            <w:tcW w:w="546" w:type="pct"/>
            <w:shd w:val="clear" w:color="auto" w:fill="auto"/>
            <w:vAlign w:val="center"/>
          </w:tcPr>
          <w:p w14:paraId="4A7F905B" w14:textId="294ED273" w:rsidR="00316D45" w:rsidRPr="0092632B" w:rsidRDefault="00316D45" w:rsidP="00316D45">
            <w:pPr>
              <w:spacing w:line="240" w:lineRule="auto"/>
              <w:ind w:firstLineChars="0" w:firstLine="0"/>
              <w:jc w:val="center"/>
              <w:rPr>
                <w:rFonts w:cs="Times New Roman"/>
                <w:snapToGrid w:val="0"/>
                <w:kern w:val="0"/>
                <w:sz w:val="21"/>
                <w:szCs w:val="21"/>
              </w:rPr>
            </w:pPr>
            <w:r w:rsidRPr="0092632B">
              <w:rPr>
                <w:rFonts w:cs="Times New Roman"/>
                <w:sz w:val="21"/>
                <w:szCs w:val="21"/>
              </w:rPr>
              <w:t>0.316</w:t>
            </w:r>
          </w:p>
        </w:tc>
        <w:tc>
          <w:tcPr>
            <w:tcW w:w="548" w:type="pct"/>
            <w:shd w:val="clear" w:color="auto" w:fill="auto"/>
            <w:vAlign w:val="center"/>
          </w:tcPr>
          <w:p w14:paraId="1AD1D179" w14:textId="77777777" w:rsidR="00316D45" w:rsidRPr="0092632B" w:rsidRDefault="00316D45" w:rsidP="00316D45">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0</w:t>
            </w:r>
          </w:p>
        </w:tc>
        <w:tc>
          <w:tcPr>
            <w:tcW w:w="521" w:type="pct"/>
            <w:shd w:val="clear" w:color="auto" w:fill="auto"/>
            <w:vAlign w:val="center"/>
          </w:tcPr>
          <w:p w14:paraId="7E5DCBB8" w14:textId="3B4BA5EA" w:rsidR="00316D45" w:rsidRPr="0092632B" w:rsidRDefault="00316D45" w:rsidP="00316D45">
            <w:pPr>
              <w:spacing w:line="240" w:lineRule="auto"/>
              <w:ind w:firstLineChars="0" w:firstLine="0"/>
              <w:jc w:val="center"/>
              <w:rPr>
                <w:rFonts w:cs="Times New Roman"/>
                <w:snapToGrid w:val="0"/>
                <w:kern w:val="0"/>
                <w:sz w:val="21"/>
                <w:szCs w:val="21"/>
              </w:rPr>
            </w:pPr>
            <w:r w:rsidRPr="0092632B">
              <w:rPr>
                <w:rFonts w:cs="Times New Roman"/>
                <w:sz w:val="21"/>
                <w:szCs w:val="21"/>
              </w:rPr>
              <w:t>0.316</w:t>
            </w:r>
          </w:p>
        </w:tc>
        <w:tc>
          <w:tcPr>
            <w:tcW w:w="1305" w:type="pct"/>
            <w:vMerge/>
            <w:shd w:val="clear" w:color="auto" w:fill="auto"/>
            <w:vAlign w:val="center"/>
          </w:tcPr>
          <w:p w14:paraId="6F5D5DF5" w14:textId="77777777" w:rsidR="00316D45" w:rsidRPr="0092632B" w:rsidRDefault="00316D45" w:rsidP="00316D45">
            <w:pPr>
              <w:spacing w:line="240" w:lineRule="auto"/>
              <w:ind w:firstLineChars="0" w:firstLine="0"/>
              <w:jc w:val="center"/>
              <w:rPr>
                <w:rFonts w:cs="Times New Roman"/>
                <w:sz w:val="21"/>
                <w:szCs w:val="21"/>
              </w:rPr>
            </w:pPr>
          </w:p>
        </w:tc>
      </w:tr>
      <w:tr w:rsidR="0092632B" w:rsidRPr="0092632B" w14:paraId="6F4CBCCC" w14:textId="77777777" w:rsidTr="00A51CE9">
        <w:trPr>
          <w:trHeight w:val="340"/>
        </w:trPr>
        <w:tc>
          <w:tcPr>
            <w:tcW w:w="428" w:type="pct"/>
            <w:vMerge/>
            <w:shd w:val="clear" w:color="auto" w:fill="auto"/>
            <w:vAlign w:val="center"/>
          </w:tcPr>
          <w:p w14:paraId="1C6258BB" w14:textId="77777777" w:rsidR="00316D45" w:rsidRPr="0092632B" w:rsidRDefault="00316D45" w:rsidP="00316D45">
            <w:pPr>
              <w:spacing w:line="240" w:lineRule="auto"/>
              <w:ind w:firstLineChars="0" w:firstLine="0"/>
              <w:jc w:val="center"/>
              <w:rPr>
                <w:rFonts w:cs="Times New Roman"/>
                <w:sz w:val="21"/>
                <w:szCs w:val="21"/>
              </w:rPr>
            </w:pPr>
          </w:p>
        </w:tc>
        <w:tc>
          <w:tcPr>
            <w:tcW w:w="583" w:type="pct"/>
            <w:vMerge w:val="restart"/>
            <w:shd w:val="clear" w:color="auto" w:fill="auto"/>
            <w:vAlign w:val="center"/>
          </w:tcPr>
          <w:p w14:paraId="03F2B9CE" w14:textId="77777777" w:rsidR="00316D45" w:rsidRPr="0092632B" w:rsidRDefault="00316D45" w:rsidP="00316D45">
            <w:pPr>
              <w:spacing w:line="240" w:lineRule="auto"/>
              <w:ind w:firstLineChars="0" w:firstLine="0"/>
              <w:jc w:val="center"/>
              <w:rPr>
                <w:rFonts w:cs="Times New Roman"/>
                <w:sz w:val="21"/>
                <w:szCs w:val="21"/>
              </w:rPr>
            </w:pPr>
            <w:r w:rsidRPr="0092632B">
              <w:rPr>
                <w:rFonts w:cs="Times New Roman"/>
                <w:sz w:val="21"/>
                <w:szCs w:val="21"/>
              </w:rPr>
              <w:t>无组织</w:t>
            </w:r>
          </w:p>
        </w:tc>
        <w:tc>
          <w:tcPr>
            <w:tcW w:w="1069" w:type="pct"/>
            <w:gridSpan w:val="2"/>
            <w:shd w:val="clear" w:color="auto" w:fill="auto"/>
            <w:vAlign w:val="center"/>
          </w:tcPr>
          <w:p w14:paraId="11CECC56" w14:textId="77777777" w:rsidR="00316D45" w:rsidRPr="0092632B" w:rsidRDefault="00316D45" w:rsidP="00316D45">
            <w:pPr>
              <w:spacing w:line="240" w:lineRule="auto"/>
              <w:ind w:firstLineChars="0" w:firstLine="0"/>
              <w:jc w:val="center"/>
              <w:rPr>
                <w:rFonts w:cs="Times New Roman"/>
                <w:sz w:val="21"/>
                <w:szCs w:val="21"/>
              </w:rPr>
            </w:pPr>
            <w:r w:rsidRPr="0092632B">
              <w:rPr>
                <w:rFonts w:cs="Times New Roman"/>
                <w:sz w:val="21"/>
                <w:szCs w:val="21"/>
              </w:rPr>
              <w:t>NH</w:t>
            </w:r>
            <w:r w:rsidRPr="0092632B">
              <w:rPr>
                <w:rFonts w:cs="Times New Roman"/>
                <w:sz w:val="21"/>
                <w:szCs w:val="21"/>
                <w:vertAlign w:val="subscript"/>
              </w:rPr>
              <w:t>3</w:t>
            </w:r>
          </w:p>
        </w:tc>
        <w:tc>
          <w:tcPr>
            <w:tcW w:w="546" w:type="pct"/>
            <w:shd w:val="clear" w:color="auto" w:fill="auto"/>
            <w:vAlign w:val="center"/>
          </w:tcPr>
          <w:p w14:paraId="4581B112" w14:textId="55ED0B06" w:rsidR="00316D45" w:rsidRPr="0092632B" w:rsidRDefault="00316D45" w:rsidP="00316D45">
            <w:pPr>
              <w:spacing w:line="240" w:lineRule="auto"/>
              <w:ind w:firstLineChars="0" w:firstLine="0"/>
              <w:jc w:val="center"/>
              <w:rPr>
                <w:rFonts w:cs="Times New Roman"/>
                <w:snapToGrid w:val="0"/>
                <w:kern w:val="0"/>
                <w:sz w:val="21"/>
                <w:szCs w:val="21"/>
              </w:rPr>
            </w:pPr>
            <w:r w:rsidRPr="0092632B">
              <w:rPr>
                <w:rFonts w:cs="Times New Roman"/>
                <w:sz w:val="21"/>
                <w:szCs w:val="21"/>
              </w:rPr>
              <w:t xml:space="preserve">0.7582 </w:t>
            </w:r>
          </w:p>
        </w:tc>
        <w:tc>
          <w:tcPr>
            <w:tcW w:w="548" w:type="pct"/>
            <w:vAlign w:val="center"/>
          </w:tcPr>
          <w:p w14:paraId="1B72D15D" w14:textId="77777777" w:rsidR="00316D45" w:rsidRPr="0092632B" w:rsidRDefault="00316D45" w:rsidP="00316D45">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0</w:t>
            </w:r>
          </w:p>
        </w:tc>
        <w:tc>
          <w:tcPr>
            <w:tcW w:w="521" w:type="pct"/>
            <w:shd w:val="clear" w:color="auto" w:fill="auto"/>
            <w:vAlign w:val="center"/>
          </w:tcPr>
          <w:p w14:paraId="1ED69DC0" w14:textId="49CFD239" w:rsidR="00316D45" w:rsidRPr="0092632B" w:rsidRDefault="00316D45" w:rsidP="00316D45">
            <w:pPr>
              <w:spacing w:line="240" w:lineRule="auto"/>
              <w:ind w:firstLineChars="0" w:firstLine="0"/>
              <w:jc w:val="center"/>
              <w:rPr>
                <w:rFonts w:cs="Times New Roman"/>
                <w:snapToGrid w:val="0"/>
                <w:kern w:val="0"/>
                <w:sz w:val="21"/>
                <w:szCs w:val="21"/>
              </w:rPr>
            </w:pPr>
            <w:r w:rsidRPr="0092632B">
              <w:rPr>
                <w:rFonts w:cs="Times New Roman"/>
                <w:sz w:val="21"/>
                <w:szCs w:val="21"/>
              </w:rPr>
              <w:t xml:space="preserve">0.7582 </w:t>
            </w:r>
          </w:p>
        </w:tc>
        <w:tc>
          <w:tcPr>
            <w:tcW w:w="1305" w:type="pct"/>
            <w:vMerge/>
            <w:shd w:val="clear" w:color="auto" w:fill="auto"/>
            <w:vAlign w:val="center"/>
          </w:tcPr>
          <w:p w14:paraId="2A6E94BC" w14:textId="77777777" w:rsidR="00316D45" w:rsidRPr="0092632B" w:rsidRDefault="00316D45" w:rsidP="00316D45">
            <w:pPr>
              <w:spacing w:line="240" w:lineRule="auto"/>
              <w:ind w:firstLineChars="0" w:firstLine="0"/>
              <w:jc w:val="center"/>
              <w:rPr>
                <w:rFonts w:cs="Times New Roman"/>
                <w:sz w:val="21"/>
                <w:szCs w:val="21"/>
              </w:rPr>
            </w:pPr>
          </w:p>
        </w:tc>
      </w:tr>
      <w:tr w:rsidR="0092632B" w:rsidRPr="0092632B" w14:paraId="197587BD" w14:textId="77777777" w:rsidTr="00A51CE9">
        <w:trPr>
          <w:trHeight w:val="340"/>
        </w:trPr>
        <w:tc>
          <w:tcPr>
            <w:tcW w:w="428" w:type="pct"/>
            <w:vMerge/>
            <w:shd w:val="clear" w:color="auto" w:fill="auto"/>
            <w:vAlign w:val="center"/>
          </w:tcPr>
          <w:p w14:paraId="6DF3C967" w14:textId="77777777" w:rsidR="00316D45" w:rsidRPr="0092632B" w:rsidRDefault="00316D45" w:rsidP="00316D45">
            <w:pPr>
              <w:spacing w:line="240" w:lineRule="auto"/>
              <w:ind w:firstLineChars="0" w:firstLine="0"/>
              <w:jc w:val="center"/>
              <w:rPr>
                <w:rFonts w:cs="Times New Roman"/>
                <w:sz w:val="21"/>
                <w:szCs w:val="21"/>
              </w:rPr>
            </w:pPr>
          </w:p>
        </w:tc>
        <w:tc>
          <w:tcPr>
            <w:tcW w:w="583" w:type="pct"/>
            <w:vMerge/>
            <w:shd w:val="clear" w:color="auto" w:fill="auto"/>
            <w:vAlign w:val="center"/>
          </w:tcPr>
          <w:p w14:paraId="3C8278D1" w14:textId="77777777" w:rsidR="00316D45" w:rsidRPr="0092632B" w:rsidRDefault="00316D45" w:rsidP="00316D45">
            <w:pPr>
              <w:spacing w:line="240" w:lineRule="auto"/>
              <w:ind w:firstLineChars="0" w:firstLine="0"/>
              <w:jc w:val="center"/>
              <w:rPr>
                <w:rFonts w:cs="Times New Roman"/>
                <w:sz w:val="21"/>
                <w:szCs w:val="21"/>
              </w:rPr>
            </w:pPr>
          </w:p>
        </w:tc>
        <w:tc>
          <w:tcPr>
            <w:tcW w:w="1069" w:type="pct"/>
            <w:gridSpan w:val="2"/>
            <w:shd w:val="clear" w:color="auto" w:fill="auto"/>
            <w:vAlign w:val="center"/>
          </w:tcPr>
          <w:p w14:paraId="7461C243" w14:textId="77777777" w:rsidR="00316D45" w:rsidRPr="0092632B" w:rsidRDefault="00316D45" w:rsidP="00316D45">
            <w:pPr>
              <w:spacing w:line="240" w:lineRule="auto"/>
              <w:ind w:firstLineChars="0" w:firstLine="0"/>
              <w:jc w:val="center"/>
              <w:rPr>
                <w:rFonts w:cs="Times New Roman"/>
                <w:sz w:val="21"/>
                <w:szCs w:val="21"/>
              </w:rPr>
            </w:pPr>
            <w:r w:rsidRPr="0092632B">
              <w:rPr>
                <w:rFonts w:cs="Times New Roman"/>
                <w:sz w:val="21"/>
                <w:szCs w:val="21"/>
              </w:rPr>
              <w:t>H</w:t>
            </w:r>
            <w:r w:rsidRPr="0092632B">
              <w:rPr>
                <w:rFonts w:cs="Times New Roman"/>
                <w:sz w:val="21"/>
                <w:szCs w:val="21"/>
                <w:vertAlign w:val="subscript"/>
              </w:rPr>
              <w:t>2</w:t>
            </w:r>
            <w:r w:rsidRPr="0092632B">
              <w:rPr>
                <w:rFonts w:cs="Times New Roman"/>
                <w:sz w:val="21"/>
                <w:szCs w:val="21"/>
              </w:rPr>
              <w:t>S</w:t>
            </w:r>
          </w:p>
        </w:tc>
        <w:tc>
          <w:tcPr>
            <w:tcW w:w="546" w:type="pct"/>
            <w:shd w:val="clear" w:color="auto" w:fill="auto"/>
            <w:vAlign w:val="center"/>
          </w:tcPr>
          <w:p w14:paraId="65668A76" w14:textId="01CCC16C" w:rsidR="00316D45" w:rsidRPr="0092632B" w:rsidRDefault="00316D45" w:rsidP="00316D45">
            <w:pPr>
              <w:spacing w:line="240" w:lineRule="auto"/>
              <w:ind w:firstLineChars="0" w:firstLine="0"/>
              <w:jc w:val="center"/>
              <w:rPr>
                <w:rFonts w:cs="Times New Roman"/>
                <w:snapToGrid w:val="0"/>
                <w:kern w:val="0"/>
                <w:sz w:val="21"/>
                <w:szCs w:val="21"/>
              </w:rPr>
            </w:pPr>
            <w:r w:rsidRPr="0092632B">
              <w:rPr>
                <w:rFonts w:cs="Times New Roman"/>
                <w:sz w:val="21"/>
                <w:szCs w:val="21"/>
              </w:rPr>
              <w:t xml:space="preserve">0.0051 </w:t>
            </w:r>
          </w:p>
        </w:tc>
        <w:tc>
          <w:tcPr>
            <w:tcW w:w="548" w:type="pct"/>
            <w:vAlign w:val="center"/>
          </w:tcPr>
          <w:p w14:paraId="29DAB01A" w14:textId="77777777" w:rsidR="00316D45" w:rsidRPr="0092632B" w:rsidRDefault="00316D45" w:rsidP="00316D45">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0</w:t>
            </w:r>
          </w:p>
        </w:tc>
        <w:tc>
          <w:tcPr>
            <w:tcW w:w="521" w:type="pct"/>
            <w:shd w:val="clear" w:color="auto" w:fill="auto"/>
            <w:vAlign w:val="center"/>
          </w:tcPr>
          <w:p w14:paraId="45A2AA1D" w14:textId="44C0B2AB" w:rsidR="00316D45" w:rsidRPr="0092632B" w:rsidRDefault="00316D45" w:rsidP="00316D45">
            <w:pPr>
              <w:spacing w:line="240" w:lineRule="auto"/>
              <w:ind w:firstLineChars="0" w:firstLine="0"/>
              <w:jc w:val="center"/>
              <w:rPr>
                <w:rFonts w:cs="Times New Roman"/>
                <w:snapToGrid w:val="0"/>
                <w:kern w:val="0"/>
                <w:sz w:val="21"/>
                <w:szCs w:val="21"/>
              </w:rPr>
            </w:pPr>
            <w:r w:rsidRPr="0092632B">
              <w:rPr>
                <w:rFonts w:cs="Times New Roman"/>
                <w:sz w:val="21"/>
                <w:szCs w:val="21"/>
              </w:rPr>
              <w:t xml:space="preserve">0.0051 </w:t>
            </w:r>
          </w:p>
        </w:tc>
        <w:tc>
          <w:tcPr>
            <w:tcW w:w="1305" w:type="pct"/>
            <w:vMerge/>
            <w:shd w:val="clear" w:color="auto" w:fill="auto"/>
            <w:vAlign w:val="center"/>
          </w:tcPr>
          <w:p w14:paraId="0C64FE1E" w14:textId="77777777" w:rsidR="00316D45" w:rsidRPr="0092632B" w:rsidRDefault="00316D45" w:rsidP="00316D45">
            <w:pPr>
              <w:spacing w:line="240" w:lineRule="auto"/>
              <w:ind w:firstLineChars="0" w:firstLine="0"/>
              <w:jc w:val="center"/>
              <w:rPr>
                <w:rFonts w:cs="Times New Roman"/>
                <w:sz w:val="21"/>
                <w:szCs w:val="21"/>
              </w:rPr>
            </w:pPr>
          </w:p>
        </w:tc>
      </w:tr>
      <w:tr w:rsidR="0092632B" w:rsidRPr="0092632B" w14:paraId="0E4E5825" w14:textId="77777777" w:rsidTr="00A51CE9">
        <w:trPr>
          <w:trHeight w:val="340"/>
        </w:trPr>
        <w:tc>
          <w:tcPr>
            <w:tcW w:w="1011" w:type="pct"/>
            <w:gridSpan w:val="2"/>
            <w:vMerge w:val="restart"/>
            <w:shd w:val="clear" w:color="auto" w:fill="auto"/>
            <w:vAlign w:val="center"/>
          </w:tcPr>
          <w:p w14:paraId="6715D902" w14:textId="77777777" w:rsidR="00316D45" w:rsidRPr="0092632B" w:rsidRDefault="00316D45" w:rsidP="00316D45">
            <w:pPr>
              <w:spacing w:line="240" w:lineRule="auto"/>
              <w:ind w:firstLineChars="0" w:firstLine="0"/>
              <w:jc w:val="center"/>
              <w:rPr>
                <w:rFonts w:cs="Times New Roman"/>
                <w:sz w:val="21"/>
                <w:szCs w:val="21"/>
              </w:rPr>
            </w:pPr>
            <w:r w:rsidRPr="0092632B">
              <w:rPr>
                <w:rFonts w:cs="Times New Roman"/>
                <w:sz w:val="21"/>
                <w:szCs w:val="21"/>
              </w:rPr>
              <w:t>废水</w:t>
            </w:r>
          </w:p>
        </w:tc>
        <w:tc>
          <w:tcPr>
            <w:tcW w:w="1069" w:type="pct"/>
            <w:gridSpan w:val="2"/>
            <w:shd w:val="clear" w:color="auto" w:fill="auto"/>
            <w:vAlign w:val="center"/>
          </w:tcPr>
          <w:p w14:paraId="4C331078" w14:textId="77777777" w:rsidR="00316D45" w:rsidRPr="0092632B" w:rsidRDefault="00316D45" w:rsidP="00316D45">
            <w:pPr>
              <w:spacing w:line="240" w:lineRule="auto"/>
              <w:ind w:firstLineChars="0" w:firstLine="0"/>
              <w:jc w:val="center"/>
              <w:rPr>
                <w:rFonts w:cs="Times New Roman"/>
                <w:sz w:val="21"/>
                <w:szCs w:val="21"/>
              </w:rPr>
            </w:pPr>
            <w:r w:rsidRPr="0092632B">
              <w:rPr>
                <w:rFonts w:cs="Times New Roman"/>
                <w:sz w:val="21"/>
                <w:szCs w:val="21"/>
              </w:rPr>
              <w:t>废水量（</w:t>
            </w:r>
            <w:r w:rsidRPr="0092632B">
              <w:rPr>
                <w:rFonts w:cs="Times New Roman"/>
                <w:sz w:val="21"/>
                <w:szCs w:val="21"/>
              </w:rPr>
              <w:t>m</w:t>
            </w:r>
            <w:r w:rsidRPr="0092632B">
              <w:rPr>
                <w:rFonts w:cs="Times New Roman"/>
                <w:sz w:val="21"/>
                <w:szCs w:val="21"/>
                <w:vertAlign w:val="superscript"/>
              </w:rPr>
              <w:t>3</w:t>
            </w:r>
            <w:r w:rsidRPr="0092632B">
              <w:rPr>
                <w:rFonts w:cs="Times New Roman"/>
                <w:sz w:val="21"/>
                <w:szCs w:val="21"/>
              </w:rPr>
              <w:t>/a</w:t>
            </w:r>
            <w:r w:rsidRPr="0092632B">
              <w:rPr>
                <w:rFonts w:cs="Times New Roman"/>
                <w:sz w:val="21"/>
                <w:szCs w:val="21"/>
              </w:rPr>
              <w:t>）</w:t>
            </w:r>
          </w:p>
        </w:tc>
        <w:tc>
          <w:tcPr>
            <w:tcW w:w="546" w:type="pct"/>
            <w:shd w:val="clear" w:color="auto" w:fill="auto"/>
            <w:vAlign w:val="center"/>
          </w:tcPr>
          <w:p w14:paraId="5E0BB744" w14:textId="56713E14" w:rsidR="00316D45" w:rsidRPr="0092632B" w:rsidRDefault="00316D45" w:rsidP="00316D45">
            <w:pPr>
              <w:spacing w:line="240" w:lineRule="auto"/>
              <w:ind w:firstLineChars="0" w:firstLine="0"/>
              <w:jc w:val="center"/>
              <w:rPr>
                <w:rFonts w:cs="Times New Roman"/>
                <w:snapToGrid w:val="0"/>
                <w:kern w:val="0"/>
                <w:sz w:val="21"/>
                <w:szCs w:val="21"/>
              </w:rPr>
            </w:pPr>
            <w:r w:rsidRPr="0092632B">
              <w:rPr>
                <w:rFonts w:cs="Times New Roman"/>
                <w:sz w:val="21"/>
                <w:szCs w:val="21"/>
              </w:rPr>
              <w:t>55129.6</w:t>
            </w:r>
            <w:r w:rsidRPr="0092632B">
              <w:rPr>
                <w:rFonts w:cs="Times New Roman"/>
                <w:sz w:val="21"/>
                <w:szCs w:val="21"/>
              </w:rPr>
              <w:t>（回用</w:t>
            </w:r>
            <w:r w:rsidRPr="0092632B">
              <w:rPr>
                <w:rFonts w:cs="Times New Roman"/>
                <w:sz w:val="21"/>
                <w:szCs w:val="21"/>
              </w:rPr>
              <w:t>5073.5</w:t>
            </w:r>
            <w:r w:rsidRPr="0092632B">
              <w:rPr>
                <w:rFonts w:cs="Times New Roman"/>
                <w:sz w:val="21"/>
                <w:szCs w:val="21"/>
              </w:rPr>
              <w:t>）</w:t>
            </w:r>
          </w:p>
        </w:tc>
        <w:tc>
          <w:tcPr>
            <w:tcW w:w="548" w:type="pct"/>
            <w:vAlign w:val="center"/>
          </w:tcPr>
          <w:p w14:paraId="02828638" w14:textId="3D67BC15" w:rsidR="00316D45" w:rsidRPr="0092632B" w:rsidRDefault="00316D45" w:rsidP="00316D45">
            <w:pPr>
              <w:spacing w:line="240" w:lineRule="auto"/>
              <w:ind w:firstLineChars="0" w:firstLine="0"/>
              <w:jc w:val="center"/>
              <w:rPr>
                <w:rFonts w:cs="Times New Roman"/>
                <w:snapToGrid w:val="0"/>
                <w:kern w:val="0"/>
                <w:sz w:val="21"/>
                <w:szCs w:val="21"/>
              </w:rPr>
            </w:pPr>
            <w:r w:rsidRPr="0092632B">
              <w:rPr>
                <w:rFonts w:cs="Times New Roman"/>
                <w:sz w:val="21"/>
                <w:szCs w:val="21"/>
              </w:rPr>
              <w:t>5073.5</w:t>
            </w:r>
          </w:p>
        </w:tc>
        <w:tc>
          <w:tcPr>
            <w:tcW w:w="521" w:type="pct"/>
            <w:shd w:val="clear" w:color="auto" w:fill="auto"/>
            <w:vAlign w:val="center"/>
          </w:tcPr>
          <w:p w14:paraId="6463D601" w14:textId="7AD6BA00" w:rsidR="00316D45" w:rsidRPr="0092632B" w:rsidRDefault="00316D45" w:rsidP="00316D45">
            <w:pPr>
              <w:spacing w:line="240" w:lineRule="auto"/>
              <w:ind w:firstLineChars="0" w:firstLine="0"/>
              <w:jc w:val="center"/>
              <w:rPr>
                <w:rFonts w:cs="Times New Roman"/>
                <w:snapToGrid w:val="0"/>
                <w:kern w:val="0"/>
                <w:sz w:val="21"/>
                <w:szCs w:val="21"/>
              </w:rPr>
            </w:pPr>
            <w:r w:rsidRPr="0092632B">
              <w:rPr>
                <w:rFonts w:cs="Times New Roman"/>
                <w:sz w:val="21"/>
                <w:szCs w:val="21"/>
              </w:rPr>
              <w:t>50056.1</w:t>
            </w:r>
          </w:p>
        </w:tc>
        <w:tc>
          <w:tcPr>
            <w:tcW w:w="1305" w:type="pct"/>
            <w:vMerge w:val="restart"/>
            <w:shd w:val="clear" w:color="auto" w:fill="auto"/>
            <w:vAlign w:val="center"/>
          </w:tcPr>
          <w:p w14:paraId="6515BF07" w14:textId="3A311637" w:rsidR="00316D45" w:rsidRPr="0092632B" w:rsidRDefault="00316D45" w:rsidP="00316D45">
            <w:pPr>
              <w:spacing w:line="240" w:lineRule="auto"/>
              <w:ind w:firstLineChars="0" w:firstLine="0"/>
              <w:jc w:val="center"/>
              <w:rPr>
                <w:rFonts w:cs="Times New Roman"/>
                <w:sz w:val="21"/>
                <w:szCs w:val="21"/>
              </w:rPr>
            </w:pPr>
            <w:r w:rsidRPr="0092632B">
              <w:rPr>
                <w:rFonts w:cs="Times New Roman"/>
                <w:sz w:val="21"/>
                <w:szCs w:val="21"/>
              </w:rPr>
              <w:t>生产废水和生活污水经厂区污水处理站处理达《污水综合排放标准》（</w:t>
            </w:r>
            <w:r w:rsidRPr="0092632B">
              <w:rPr>
                <w:rFonts w:cs="Times New Roman"/>
                <w:sz w:val="21"/>
                <w:szCs w:val="21"/>
              </w:rPr>
              <w:t>GB 8978-1996</w:t>
            </w:r>
            <w:r w:rsidRPr="0092632B">
              <w:rPr>
                <w:rFonts w:cs="Times New Roman"/>
                <w:sz w:val="21"/>
                <w:szCs w:val="21"/>
              </w:rPr>
              <w:t>）三级标准后（</w:t>
            </w:r>
            <w:r w:rsidRPr="0092632B">
              <w:rPr>
                <w:rFonts w:cs="Times New Roman"/>
                <w:sz w:val="21"/>
                <w:szCs w:val="21"/>
              </w:rPr>
              <w:t>TN</w:t>
            </w:r>
            <w:r w:rsidRPr="0092632B">
              <w:rPr>
                <w:rFonts w:cs="Times New Roman"/>
                <w:sz w:val="21"/>
                <w:szCs w:val="21"/>
              </w:rPr>
              <w:t>、</w:t>
            </w:r>
            <w:r w:rsidRPr="0092632B">
              <w:rPr>
                <w:rFonts w:cs="Times New Roman"/>
                <w:sz w:val="21"/>
                <w:szCs w:val="21"/>
              </w:rPr>
              <w:t>TP</w:t>
            </w:r>
            <w:r w:rsidRPr="0092632B">
              <w:rPr>
                <w:rFonts w:cs="Times New Roman"/>
                <w:sz w:val="21"/>
                <w:szCs w:val="21"/>
              </w:rPr>
              <w:t>满足合川区城市污水处理厂接管要求）排入合川城市污水处理厂处理达《城镇污水处理厂污染物排放标准》一级</w:t>
            </w:r>
            <w:r w:rsidRPr="0092632B">
              <w:rPr>
                <w:rFonts w:cs="Times New Roman"/>
                <w:sz w:val="21"/>
                <w:szCs w:val="21"/>
              </w:rPr>
              <w:t>A</w:t>
            </w:r>
            <w:r w:rsidRPr="0092632B">
              <w:rPr>
                <w:rFonts w:cs="Times New Roman"/>
                <w:sz w:val="21"/>
                <w:szCs w:val="21"/>
              </w:rPr>
              <w:t>标准后，最终排入嘉陵江。</w:t>
            </w:r>
          </w:p>
        </w:tc>
      </w:tr>
      <w:tr w:rsidR="0092632B" w:rsidRPr="0092632B" w14:paraId="625610FA" w14:textId="77777777" w:rsidTr="00A51CE9">
        <w:trPr>
          <w:trHeight w:val="340"/>
        </w:trPr>
        <w:tc>
          <w:tcPr>
            <w:tcW w:w="1011" w:type="pct"/>
            <w:gridSpan w:val="2"/>
            <w:vMerge/>
            <w:shd w:val="clear" w:color="auto" w:fill="auto"/>
            <w:vAlign w:val="center"/>
          </w:tcPr>
          <w:p w14:paraId="6E984CCB" w14:textId="77777777" w:rsidR="00D41227" w:rsidRPr="0092632B" w:rsidRDefault="00D41227" w:rsidP="00D41227">
            <w:pPr>
              <w:spacing w:line="240" w:lineRule="auto"/>
              <w:ind w:firstLineChars="0" w:firstLine="0"/>
              <w:jc w:val="center"/>
              <w:rPr>
                <w:rFonts w:cs="Times New Roman"/>
                <w:sz w:val="21"/>
                <w:szCs w:val="21"/>
              </w:rPr>
            </w:pPr>
          </w:p>
        </w:tc>
        <w:tc>
          <w:tcPr>
            <w:tcW w:w="1069" w:type="pct"/>
            <w:gridSpan w:val="2"/>
            <w:vAlign w:val="center"/>
          </w:tcPr>
          <w:p w14:paraId="63C70147" w14:textId="77777777" w:rsidR="00D41227" w:rsidRPr="0092632B" w:rsidRDefault="00D41227" w:rsidP="00D41227">
            <w:pPr>
              <w:spacing w:line="240" w:lineRule="auto"/>
              <w:ind w:firstLineChars="0" w:firstLine="0"/>
              <w:jc w:val="center"/>
              <w:rPr>
                <w:rFonts w:cs="Times New Roman"/>
                <w:sz w:val="21"/>
                <w:szCs w:val="21"/>
              </w:rPr>
            </w:pPr>
            <w:r w:rsidRPr="0092632B">
              <w:rPr>
                <w:rFonts w:cs="Times New Roman"/>
                <w:snapToGrid w:val="0"/>
                <w:kern w:val="0"/>
                <w:sz w:val="21"/>
                <w:szCs w:val="21"/>
              </w:rPr>
              <w:t>COD</w:t>
            </w:r>
          </w:p>
        </w:tc>
        <w:tc>
          <w:tcPr>
            <w:tcW w:w="546" w:type="pct"/>
            <w:vAlign w:val="center"/>
          </w:tcPr>
          <w:p w14:paraId="6488F29B" w14:textId="768E20EA" w:rsidR="00D41227" w:rsidRPr="0092632B" w:rsidRDefault="00D41227" w:rsidP="00D41227">
            <w:pPr>
              <w:pStyle w:val="aff"/>
              <w:adjustRightInd/>
              <w:snapToGrid w:val="0"/>
              <w:spacing w:line="240" w:lineRule="auto"/>
              <w:contextualSpacing w:val="0"/>
              <w:rPr>
                <w:color w:val="auto"/>
                <w:sz w:val="21"/>
                <w:szCs w:val="21"/>
                <w:lang w:val="en-US" w:eastAsia="zh-CN"/>
              </w:rPr>
            </w:pPr>
            <w:r w:rsidRPr="0092632B">
              <w:rPr>
                <w:color w:val="auto"/>
                <w:sz w:val="21"/>
                <w:szCs w:val="21"/>
              </w:rPr>
              <w:t>862.78</w:t>
            </w:r>
          </w:p>
        </w:tc>
        <w:tc>
          <w:tcPr>
            <w:tcW w:w="548" w:type="pct"/>
            <w:shd w:val="clear" w:color="auto" w:fill="auto"/>
            <w:vAlign w:val="center"/>
          </w:tcPr>
          <w:p w14:paraId="74D02123" w14:textId="4C9C040B"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860.28</w:t>
            </w:r>
          </w:p>
        </w:tc>
        <w:tc>
          <w:tcPr>
            <w:tcW w:w="521" w:type="pct"/>
            <w:vAlign w:val="center"/>
          </w:tcPr>
          <w:p w14:paraId="6F942D14" w14:textId="3FC40151" w:rsidR="00D41227" w:rsidRPr="0092632B" w:rsidRDefault="00D41227" w:rsidP="00D41227">
            <w:pPr>
              <w:pStyle w:val="aff"/>
              <w:adjustRightInd/>
              <w:snapToGrid w:val="0"/>
              <w:spacing w:line="240" w:lineRule="auto"/>
              <w:contextualSpacing w:val="0"/>
              <w:rPr>
                <w:color w:val="auto"/>
                <w:sz w:val="21"/>
                <w:szCs w:val="21"/>
                <w:lang w:val="en-US" w:eastAsia="zh-CN"/>
              </w:rPr>
            </w:pPr>
            <w:r w:rsidRPr="0092632B">
              <w:rPr>
                <w:color w:val="auto"/>
                <w:sz w:val="21"/>
                <w:szCs w:val="21"/>
              </w:rPr>
              <w:t>2.50</w:t>
            </w:r>
          </w:p>
        </w:tc>
        <w:tc>
          <w:tcPr>
            <w:tcW w:w="1305" w:type="pct"/>
            <w:vMerge/>
            <w:shd w:val="clear" w:color="auto" w:fill="auto"/>
            <w:vAlign w:val="center"/>
          </w:tcPr>
          <w:p w14:paraId="229251BA" w14:textId="77777777" w:rsidR="00D41227" w:rsidRPr="0092632B" w:rsidRDefault="00D41227" w:rsidP="00D41227">
            <w:pPr>
              <w:spacing w:line="240" w:lineRule="auto"/>
              <w:ind w:firstLineChars="0" w:firstLine="0"/>
              <w:jc w:val="center"/>
              <w:rPr>
                <w:rFonts w:cs="Times New Roman"/>
                <w:sz w:val="21"/>
                <w:szCs w:val="21"/>
              </w:rPr>
            </w:pPr>
          </w:p>
        </w:tc>
      </w:tr>
      <w:tr w:rsidR="0092632B" w:rsidRPr="0092632B" w14:paraId="191EF4E8" w14:textId="77777777" w:rsidTr="00A51CE9">
        <w:trPr>
          <w:trHeight w:val="340"/>
        </w:trPr>
        <w:tc>
          <w:tcPr>
            <w:tcW w:w="1011" w:type="pct"/>
            <w:gridSpan w:val="2"/>
            <w:vMerge/>
            <w:shd w:val="clear" w:color="auto" w:fill="auto"/>
            <w:vAlign w:val="center"/>
          </w:tcPr>
          <w:p w14:paraId="1AD640CE" w14:textId="77777777" w:rsidR="00D41227" w:rsidRPr="0092632B" w:rsidRDefault="00D41227" w:rsidP="00D41227">
            <w:pPr>
              <w:spacing w:line="240" w:lineRule="auto"/>
              <w:ind w:firstLineChars="0" w:firstLine="0"/>
              <w:jc w:val="center"/>
              <w:rPr>
                <w:rFonts w:cs="Times New Roman"/>
                <w:sz w:val="21"/>
                <w:szCs w:val="21"/>
              </w:rPr>
            </w:pPr>
          </w:p>
        </w:tc>
        <w:tc>
          <w:tcPr>
            <w:tcW w:w="1069" w:type="pct"/>
            <w:gridSpan w:val="2"/>
            <w:vAlign w:val="center"/>
          </w:tcPr>
          <w:p w14:paraId="2880ED96" w14:textId="77777777" w:rsidR="00D41227" w:rsidRPr="0092632B" w:rsidRDefault="00D41227" w:rsidP="00D41227">
            <w:pPr>
              <w:spacing w:line="240" w:lineRule="auto"/>
              <w:ind w:firstLineChars="0" w:firstLine="0"/>
              <w:jc w:val="center"/>
              <w:rPr>
                <w:rFonts w:cs="Times New Roman"/>
                <w:sz w:val="21"/>
                <w:szCs w:val="21"/>
              </w:rPr>
            </w:pPr>
            <w:r w:rsidRPr="0092632B">
              <w:rPr>
                <w:rFonts w:cs="Times New Roman"/>
                <w:snapToGrid w:val="0"/>
                <w:kern w:val="0"/>
                <w:sz w:val="21"/>
                <w:szCs w:val="21"/>
              </w:rPr>
              <w:t>BOD</w:t>
            </w:r>
            <w:r w:rsidRPr="0092632B">
              <w:rPr>
                <w:rFonts w:cs="Times New Roman"/>
                <w:snapToGrid w:val="0"/>
                <w:kern w:val="0"/>
                <w:sz w:val="21"/>
                <w:szCs w:val="21"/>
                <w:vertAlign w:val="subscript"/>
              </w:rPr>
              <w:t>5</w:t>
            </w:r>
          </w:p>
        </w:tc>
        <w:tc>
          <w:tcPr>
            <w:tcW w:w="546" w:type="pct"/>
            <w:vAlign w:val="center"/>
          </w:tcPr>
          <w:p w14:paraId="752769A8" w14:textId="4591ABE4" w:rsidR="00D41227" w:rsidRPr="0092632B" w:rsidRDefault="00D41227" w:rsidP="00D41227">
            <w:pPr>
              <w:pStyle w:val="aff"/>
              <w:adjustRightInd/>
              <w:snapToGrid w:val="0"/>
              <w:spacing w:line="240" w:lineRule="auto"/>
              <w:contextualSpacing w:val="0"/>
              <w:rPr>
                <w:color w:val="auto"/>
                <w:sz w:val="21"/>
                <w:szCs w:val="21"/>
                <w:lang w:val="en-US" w:eastAsia="zh-CN"/>
              </w:rPr>
            </w:pPr>
            <w:r w:rsidRPr="0092632B">
              <w:rPr>
                <w:color w:val="auto"/>
                <w:sz w:val="21"/>
                <w:szCs w:val="21"/>
              </w:rPr>
              <w:t>242.57</w:t>
            </w:r>
          </w:p>
        </w:tc>
        <w:tc>
          <w:tcPr>
            <w:tcW w:w="548" w:type="pct"/>
            <w:shd w:val="clear" w:color="auto" w:fill="auto"/>
            <w:vAlign w:val="center"/>
          </w:tcPr>
          <w:p w14:paraId="040D4DE4" w14:textId="1853E873"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242.07</w:t>
            </w:r>
          </w:p>
        </w:tc>
        <w:tc>
          <w:tcPr>
            <w:tcW w:w="521" w:type="pct"/>
            <w:vAlign w:val="center"/>
          </w:tcPr>
          <w:p w14:paraId="0D71E10C" w14:textId="5D735911" w:rsidR="00D41227" w:rsidRPr="0092632B" w:rsidRDefault="00D41227" w:rsidP="00D41227">
            <w:pPr>
              <w:pStyle w:val="aff"/>
              <w:adjustRightInd/>
              <w:snapToGrid w:val="0"/>
              <w:spacing w:line="240" w:lineRule="auto"/>
              <w:contextualSpacing w:val="0"/>
              <w:rPr>
                <w:color w:val="auto"/>
                <w:sz w:val="21"/>
                <w:szCs w:val="21"/>
                <w:lang w:val="en-US" w:eastAsia="zh-CN"/>
              </w:rPr>
            </w:pPr>
            <w:r w:rsidRPr="0092632B">
              <w:rPr>
                <w:color w:val="auto"/>
                <w:sz w:val="21"/>
                <w:szCs w:val="21"/>
              </w:rPr>
              <w:t>0.50</w:t>
            </w:r>
          </w:p>
        </w:tc>
        <w:tc>
          <w:tcPr>
            <w:tcW w:w="1305" w:type="pct"/>
            <w:vMerge/>
            <w:shd w:val="clear" w:color="auto" w:fill="auto"/>
            <w:vAlign w:val="center"/>
          </w:tcPr>
          <w:p w14:paraId="64D34C32" w14:textId="77777777" w:rsidR="00D41227" w:rsidRPr="0092632B" w:rsidRDefault="00D41227" w:rsidP="00D41227">
            <w:pPr>
              <w:spacing w:line="240" w:lineRule="auto"/>
              <w:ind w:firstLineChars="0" w:firstLine="0"/>
              <w:jc w:val="center"/>
              <w:rPr>
                <w:rFonts w:cs="Times New Roman"/>
                <w:sz w:val="21"/>
                <w:szCs w:val="21"/>
              </w:rPr>
            </w:pPr>
          </w:p>
        </w:tc>
      </w:tr>
      <w:tr w:rsidR="0092632B" w:rsidRPr="0092632B" w14:paraId="25085B4F" w14:textId="77777777" w:rsidTr="00A51CE9">
        <w:trPr>
          <w:trHeight w:val="340"/>
        </w:trPr>
        <w:tc>
          <w:tcPr>
            <w:tcW w:w="1011" w:type="pct"/>
            <w:gridSpan w:val="2"/>
            <w:vMerge/>
            <w:shd w:val="clear" w:color="auto" w:fill="auto"/>
            <w:vAlign w:val="center"/>
          </w:tcPr>
          <w:p w14:paraId="53A61A7B" w14:textId="77777777" w:rsidR="00D41227" w:rsidRPr="0092632B" w:rsidRDefault="00D41227" w:rsidP="00D41227">
            <w:pPr>
              <w:spacing w:line="240" w:lineRule="auto"/>
              <w:ind w:firstLineChars="0" w:firstLine="0"/>
              <w:jc w:val="center"/>
              <w:rPr>
                <w:rFonts w:cs="Times New Roman"/>
                <w:sz w:val="21"/>
                <w:szCs w:val="21"/>
              </w:rPr>
            </w:pPr>
          </w:p>
        </w:tc>
        <w:tc>
          <w:tcPr>
            <w:tcW w:w="1069" w:type="pct"/>
            <w:gridSpan w:val="2"/>
            <w:vAlign w:val="center"/>
          </w:tcPr>
          <w:p w14:paraId="2652D559" w14:textId="77777777" w:rsidR="00D41227" w:rsidRPr="0092632B" w:rsidRDefault="00D41227" w:rsidP="00D41227">
            <w:pPr>
              <w:spacing w:line="240" w:lineRule="auto"/>
              <w:ind w:firstLineChars="0" w:firstLine="0"/>
              <w:jc w:val="center"/>
              <w:rPr>
                <w:rFonts w:cs="Times New Roman"/>
                <w:sz w:val="21"/>
                <w:szCs w:val="21"/>
              </w:rPr>
            </w:pPr>
            <w:r w:rsidRPr="0092632B">
              <w:rPr>
                <w:rFonts w:cs="Times New Roman"/>
                <w:snapToGrid w:val="0"/>
                <w:kern w:val="0"/>
                <w:sz w:val="21"/>
                <w:szCs w:val="21"/>
              </w:rPr>
              <w:t>SS</w:t>
            </w:r>
          </w:p>
        </w:tc>
        <w:tc>
          <w:tcPr>
            <w:tcW w:w="546" w:type="pct"/>
            <w:vAlign w:val="center"/>
          </w:tcPr>
          <w:p w14:paraId="52CF8A0D" w14:textId="007C1F7A" w:rsidR="00D41227" w:rsidRPr="0092632B" w:rsidRDefault="00D41227" w:rsidP="00D41227">
            <w:pPr>
              <w:pStyle w:val="aff"/>
              <w:adjustRightInd/>
              <w:snapToGrid w:val="0"/>
              <w:spacing w:line="240" w:lineRule="auto"/>
              <w:contextualSpacing w:val="0"/>
              <w:rPr>
                <w:color w:val="auto"/>
                <w:sz w:val="21"/>
                <w:szCs w:val="21"/>
                <w:lang w:val="en-US" w:eastAsia="zh-CN"/>
              </w:rPr>
            </w:pPr>
            <w:r w:rsidRPr="0092632B">
              <w:rPr>
                <w:color w:val="auto"/>
                <w:sz w:val="21"/>
                <w:szCs w:val="21"/>
              </w:rPr>
              <w:t>606.43</w:t>
            </w:r>
          </w:p>
        </w:tc>
        <w:tc>
          <w:tcPr>
            <w:tcW w:w="548" w:type="pct"/>
            <w:shd w:val="clear" w:color="auto" w:fill="auto"/>
            <w:vAlign w:val="center"/>
          </w:tcPr>
          <w:p w14:paraId="7EF002F0" w14:textId="66093E12"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605.93</w:t>
            </w:r>
          </w:p>
        </w:tc>
        <w:tc>
          <w:tcPr>
            <w:tcW w:w="521" w:type="pct"/>
            <w:vAlign w:val="center"/>
          </w:tcPr>
          <w:p w14:paraId="58ADB8CE" w14:textId="2D2CB672" w:rsidR="00D41227" w:rsidRPr="0092632B" w:rsidRDefault="00D41227" w:rsidP="00D41227">
            <w:pPr>
              <w:pStyle w:val="aff"/>
              <w:adjustRightInd/>
              <w:snapToGrid w:val="0"/>
              <w:spacing w:line="240" w:lineRule="auto"/>
              <w:contextualSpacing w:val="0"/>
              <w:rPr>
                <w:color w:val="auto"/>
                <w:sz w:val="21"/>
                <w:szCs w:val="21"/>
                <w:lang w:val="en-US" w:eastAsia="zh-CN"/>
              </w:rPr>
            </w:pPr>
            <w:r w:rsidRPr="0092632B">
              <w:rPr>
                <w:color w:val="auto"/>
                <w:sz w:val="21"/>
                <w:szCs w:val="21"/>
              </w:rPr>
              <w:t>0.50</w:t>
            </w:r>
          </w:p>
        </w:tc>
        <w:tc>
          <w:tcPr>
            <w:tcW w:w="1305" w:type="pct"/>
            <w:vMerge/>
            <w:shd w:val="clear" w:color="auto" w:fill="auto"/>
            <w:vAlign w:val="center"/>
          </w:tcPr>
          <w:p w14:paraId="1B97AE59" w14:textId="77777777" w:rsidR="00D41227" w:rsidRPr="0092632B" w:rsidRDefault="00D41227" w:rsidP="00D41227">
            <w:pPr>
              <w:spacing w:line="240" w:lineRule="auto"/>
              <w:ind w:firstLineChars="0" w:firstLine="0"/>
              <w:jc w:val="center"/>
              <w:rPr>
                <w:rFonts w:cs="Times New Roman"/>
                <w:sz w:val="21"/>
                <w:szCs w:val="21"/>
              </w:rPr>
            </w:pPr>
          </w:p>
        </w:tc>
      </w:tr>
      <w:tr w:rsidR="0092632B" w:rsidRPr="0092632B" w14:paraId="194A111D" w14:textId="77777777" w:rsidTr="00A51CE9">
        <w:trPr>
          <w:trHeight w:val="340"/>
        </w:trPr>
        <w:tc>
          <w:tcPr>
            <w:tcW w:w="1011" w:type="pct"/>
            <w:gridSpan w:val="2"/>
            <w:vMerge/>
            <w:shd w:val="clear" w:color="auto" w:fill="auto"/>
            <w:vAlign w:val="center"/>
          </w:tcPr>
          <w:p w14:paraId="4CA3AA68" w14:textId="77777777" w:rsidR="00D41227" w:rsidRPr="0092632B" w:rsidRDefault="00D41227" w:rsidP="00D41227">
            <w:pPr>
              <w:spacing w:line="240" w:lineRule="auto"/>
              <w:ind w:firstLineChars="0" w:firstLine="0"/>
              <w:jc w:val="center"/>
              <w:rPr>
                <w:rFonts w:cs="Times New Roman"/>
                <w:sz w:val="21"/>
                <w:szCs w:val="21"/>
              </w:rPr>
            </w:pPr>
          </w:p>
        </w:tc>
        <w:tc>
          <w:tcPr>
            <w:tcW w:w="1069" w:type="pct"/>
            <w:gridSpan w:val="2"/>
            <w:vAlign w:val="center"/>
          </w:tcPr>
          <w:p w14:paraId="3DCD4746" w14:textId="77777777"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napToGrid w:val="0"/>
                <w:kern w:val="0"/>
                <w:sz w:val="21"/>
                <w:szCs w:val="21"/>
              </w:rPr>
              <w:t>氨氮</w:t>
            </w:r>
          </w:p>
        </w:tc>
        <w:tc>
          <w:tcPr>
            <w:tcW w:w="546" w:type="pct"/>
            <w:vAlign w:val="center"/>
          </w:tcPr>
          <w:p w14:paraId="07342D10" w14:textId="34D03009" w:rsidR="00D41227" w:rsidRPr="0092632B" w:rsidRDefault="00D41227" w:rsidP="00D41227">
            <w:pPr>
              <w:pStyle w:val="aff"/>
              <w:adjustRightInd/>
              <w:snapToGrid w:val="0"/>
              <w:spacing w:line="240" w:lineRule="auto"/>
              <w:contextualSpacing w:val="0"/>
              <w:rPr>
                <w:color w:val="auto"/>
                <w:sz w:val="21"/>
                <w:szCs w:val="21"/>
                <w:lang w:val="en-US" w:eastAsia="zh-CN"/>
              </w:rPr>
            </w:pPr>
            <w:r w:rsidRPr="0092632B">
              <w:rPr>
                <w:color w:val="auto"/>
                <w:sz w:val="21"/>
                <w:szCs w:val="21"/>
              </w:rPr>
              <w:t>132.31</w:t>
            </w:r>
          </w:p>
        </w:tc>
        <w:tc>
          <w:tcPr>
            <w:tcW w:w="548" w:type="pct"/>
            <w:shd w:val="clear" w:color="auto" w:fill="auto"/>
            <w:vAlign w:val="center"/>
          </w:tcPr>
          <w:p w14:paraId="77B1701D" w14:textId="0B9F1E85"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131.91</w:t>
            </w:r>
          </w:p>
        </w:tc>
        <w:tc>
          <w:tcPr>
            <w:tcW w:w="521" w:type="pct"/>
            <w:vAlign w:val="center"/>
          </w:tcPr>
          <w:p w14:paraId="6D26F64D" w14:textId="27600204" w:rsidR="00D41227" w:rsidRPr="0092632B" w:rsidRDefault="00D41227" w:rsidP="00D41227">
            <w:pPr>
              <w:pStyle w:val="aff"/>
              <w:adjustRightInd/>
              <w:snapToGrid w:val="0"/>
              <w:spacing w:line="240" w:lineRule="auto"/>
              <w:contextualSpacing w:val="0"/>
              <w:rPr>
                <w:color w:val="auto"/>
                <w:sz w:val="21"/>
                <w:szCs w:val="21"/>
                <w:lang w:val="en-US" w:eastAsia="zh-CN"/>
              </w:rPr>
            </w:pPr>
            <w:r w:rsidRPr="0092632B">
              <w:rPr>
                <w:color w:val="auto"/>
                <w:sz w:val="21"/>
                <w:szCs w:val="21"/>
              </w:rPr>
              <w:t>0.40</w:t>
            </w:r>
          </w:p>
        </w:tc>
        <w:tc>
          <w:tcPr>
            <w:tcW w:w="1305" w:type="pct"/>
            <w:vMerge/>
            <w:shd w:val="clear" w:color="auto" w:fill="auto"/>
            <w:vAlign w:val="center"/>
          </w:tcPr>
          <w:p w14:paraId="0AC3EC3A" w14:textId="77777777" w:rsidR="00D41227" w:rsidRPr="0092632B" w:rsidRDefault="00D41227" w:rsidP="00D41227">
            <w:pPr>
              <w:spacing w:line="240" w:lineRule="auto"/>
              <w:ind w:firstLineChars="0" w:firstLine="0"/>
              <w:jc w:val="center"/>
              <w:rPr>
                <w:rFonts w:cs="Times New Roman"/>
                <w:sz w:val="21"/>
                <w:szCs w:val="21"/>
              </w:rPr>
            </w:pPr>
          </w:p>
        </w:tc>
      </w:tr>
      <w:tr w:rsidR="0092632B" w:rsidRPr="0092632B" w14:paraId="06B950A0" w14:textId="77777777" w:rsidTr="00A51CE9">
        <w:trPr>
          <w:trHeight w:val="340"/>
        </w:trPr>
        <w:tc>
          <w:tcPr>
            <w:tcW w:w="1011" w:type="pct"/>
            <w:gridSpan w:val="2"/>
            <w:vMerge/>
            <w:shd w:val="clear" w:color="auto" w:fill="auto"/>
            <w:vAlign w:val="center"/>
          </w:tcPr>
          <w:p w14:paraId="497F472C" w14:textId="77777777" w:rsidR="00D41227" w:rsidRPr="0092632B" w:rsidRDefault="00D41227" w:rsidP="00D41227">
            <w:pPr>
              <w:spacing w:line="240" w:lineRule="auto"/>
              <w:ind w:firstLineChars="0" w:firstLine="0"/>
              <w:jc w:val="center"/>
              <w:rPr>
                <w:rFonts w:cs="Times New Roman"/>
                <w:sz w:val="21"/>
                <w:szCs w:val="21"/>
              </w:rPr>
            </w:pPr>
          </w:p>
        </w:tc>
        <w:tc>
          <w:tcPr>
            <w:tcW w:w="1069" w:type="pct"/>
            <w:gridSpan w:val="2"/>
            <w:vAlign w:val="center"/>
          </w:tcPr>
          <w:p w14:paraId="32DA4152" w14:textId="64843F6D" w:rsidR="00D41227" w:rsidRPr="0092632B" w:rsidRDefault="00D41227" w:rsidP="00D41227">
            <w:pPr>
              <w:pStyle w:val="aff"/>
              <w:adjustRightInd/>
              <w:snapToGrid w:val="0"/>
              <w:spacing w:line="240" w:lineRule="auto"/>
              <w:contextualSpacing w:val="0"/>
              <w:rPr>
                <w:color w:val="auto"/>
                <w:sz w:val="21"/>
                <w:szCs w:val="21"/>
                <w:lang w:val="en-US" w:eastAsia="zh-CN"/>
              </w:rPr>
            </w:pPr>
            <w:r w:rsidRPr="0092632B">
              <w:rPr>
                <w:color w:val="auto"/>
                <w:sz w:val="21"/>
                <w:szCs w:val="21"/>
              </w:rPr>
              <w:t>动植物油</w:t>
            </w:r>
          </w:p>
        </w:tc>
        <w:tc>
          <w:tcPr>
            <w:tcW w:w="546" w:type="pct"/>
            <w:vAlign w:val="center"/>
          </w:tcPr>
          <w:p w14:paraId="7A08B490" w14:textId="31CFA343" w:rsidR="00D41227" w:rsidRPr="0092632B" w:rsidRDefault="00D41227" w:rsidP="00D41227">
            <w:pPr>
              <w:pStyle w:val="aff"/>
              <w:adjustRightInd/>
              <w:snapToGrid w:val="0"/>
              <w:spacing w:line="240" w:lineRule="auto"/>
              <w:contextualSpacing w:val="0"/>
              <w:rPr>
                <w:color w:val="auto"/>
                <w:sz w:val="21"/>
                <w:szCs w:val="21"/>
                <w:lang w:val="en-US" w:eastAsia="zh-CN"/>
              </w:rPr>
            </w:pPr>
            <w:r w:rsidRPr="0092632B">
              <w:rPr>
                <w:color w:val="auto"/>
                <w:sz w:val="21"/>
                <w:szCs w:val="21"/>
              </w:rPr>
              <w:t>0.66</w:t>
            </w:r>
          </w:p>
        </w:tc>
        <w:tc>
          <w:tcPr>
            <w:tcW w:w="548" w:type="pct"/>
            <w:shd w:val="clear" w:color="auto" w:fill="auto"/>
            <w:vAlign w:val="center"/>
          </w:tcPr>
          <w:p w14:paraId="3B03E6FB" w14:textId="72628FF5"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0.61</w:t>
            </w:r>
          </w:p>
        </w:tc>
        <w:tc>
          <w:tcPr>
            <w:tcW w:w="521" w:type="pct"/>
            <w:vAlign w:val="center"/>
          </w:tcPr>
          <w:p w14:paraId="1FC10FF7" w14:textId="293A1BB0" w:rsidR="00D41227" w:rsidRPr="0092632B" w:rsidRDefault="00D41227" w:rsidP="00D41227">
            <w:pPr>
              <w:pStyle w:val="aff"/>
              <w:adjustRightInd/>
              <w:snapToGrid w:val="0"/>
              <w:spacing w:line="240" w:lineRule="auto"/>
              <w:contextualSpacing w:val="0"/>
              <w:rPr>
                <w:color w:val="auto"/>
                <w:sz w:val="21"/>
                <w:szCs w:val="21"/>
                <w:lang w:val="en-US" w:eastAsia="zh-CN"/>
              </w:rPr>
            </w:pPr>
            <w:r w:rsidRPr="0092632B">
              <w:rPr>
                <w:color w:val="auto"/>
                <w:sz w:val="21"/>
                <w:szCs w:val="21"/>
              </w:rPr>
              <w:t>0.05</w:t>
            </w:r>
          </w:p>
        </w:tc>
        <w:tc>
          <w:tcPr>
            <w:tcW w:w="1305" w:type="pct"/>
            <w:vMerge/>
            <w:shd w:val="clear" w:color="auto" w:fill="auto"/>
            <w:vAlign w:val="center"/>
          </w:tcPr>
          <w:p w14:paraId="4C8E35F8" w14:textId="77777777" w:rsidR="00D41227" w:rsidRPr="0092632B" w:rsidRDefault="00D41227" w:rsidP="00D41227">
            <w:pPr>
              <w:spacing w:line="240" w:lineRule="auto"/>
              <w:ind w:firstLineChars="0" w:firstLine="0"/>
              <w:jc w:val="center"/>
              <w:rPr>
                <w:rFonts w:cs="Times New Roman"/>
                <w:sz w:val="21"/>
                <w:szCs w:val="21"/>
              </w:rPr>
            </w:pPr>
          </w:p>
        </w:tc>
      </w:tr>
      <w:tr w:rsidR="0092632B" w:rsidRPr="0092632B" w14:paraId="1EC91B1A" w14:textId="77777777" w:rsidTr="00A51CE9">
        <w:trPr>
          <w:trHeight w:val="340"/>
        </w:trPr>
        <w:tc>
          <w:tcPr>
            <w:tcW w:w="1011" w:type="pct"/>
            <w:gridSpan w:val="2"/>
            <w:vMerge/>
            <w:shd w:val="clear" w:color="auto" w:fill="auto"/>
            <w:vAlign w:val="center"/>
          </w:tcPr>
          <w:p w14:paraId="51A1BFCF" w14:textId="77777777" w:rsidR="00D41227" w:rsidRPr="0092632B" w:rsidRDefault="00D41227" w:rsidP="00D41227">
            <w:pPr>
              <w:spacing w:line="240" w:lineRule="auto"/>
              <w:ind w:firstLineChars="0" w:firstLine="0"/>
              <w:jc w:val="center"/>
              <w:rPr>
                <w:rFonts w:cs="Times New Roman"/>
                <w:sz w:val="21"/>
                <w:szCs w:val="21"/>
              </w:rPr>
            </w:pPr>
          </w:p>
        </w:tc>
        <w:tc>
          <w:tcPr>
            <w:tcW w:w="1069" w:type="pct"/>
            <w:gridSpan w:val="2"/>
            <w:vAlign w:val="center"/>
          </w:tcPr>
          <w:p w14:paraId="45485897" w14:textId="20A71C7D" w:rsidR="00D41227" w:rsidRPr="0092632B" w:rsidRDefault="00D41227" w:rsidP="00D41227">
            <w:pPr>
              <w:pStyle w:val="aff"/>
              <w:adjustRightInd/>
              <w:snapToGrid w:val="0"/>
              <w:spacing w:line="240" w:lineRule="auto"/>
              <w:contextualSpacing w:val="0"/>
              <w:rPr>
                <w:color w:val="auto"/>
                <w:sz w:val="21"/>
                <w:szCs w:val="21"/>
                <w:lang w:val="en-US" w:eastAsia="zh-CN"/>
              </w:rPr>
            </w:pPr>
            <w:r w:rsidRPr="0092632B">
              <w:rPr>
                <w:rFonts w:hint="eastAsia"/>
                <w:color w:val="auto"/>
                <w:sz w:val="21"/>
                <w:szCs w:val="21"/>
                <w:lang w:val="en-US" w:eastAsia="zh-CN"/>
              </w:rPr>
              <w:t>T</w:t>
            </w:r>
            <w:r w:rsidRPr="0092632B">
              <w:rPr>
                <w:color w:val="auto"/>
                <w:sz w:val="21"/>
                <w:szCs w:val="21"/>
                <w:lang w:val="en-US" w:eastAsia="zh-CN"/>
              </w:rPr>
              <w:t>N</w:t>
            </w:r>
          </w:p>
        </w:tc>
        <w:tc>
          <w:tcPr>
            <w:tcW w:w="546" w:type="pct"/>
            <w:vAlign w:val="center"/>
          </w:tcPr>
          <w:p w14:paraId="037B8462" w14:textId="05B70617" w:rsidR="00D41227" w:rsidRPr="0092632B" w:rsidRDefault="00D41227" w:rsidP="00D41227">
            <w:pPr>
              <w:pStyle w:val="aff"/>
              <w:adjustRightInd/>
              <w:snapToGrid w:val="0"/>
              <w:spacing w:line="240" w:lineRule="auto"/>
              <w:contextualSpacing w:val="0"/>
              <w:rPr>
                <w:color w:val="auto"/>
              </w:rPr>
            </w:pPr>
            <w:r w:rsidRPr="0092632B">
              <w:rPr>
                <w:color w:val="auto"/>
                <w:sz w:val="21"/>
                <w:szCs w:val="21"/>
              </w:rPr>
              <w:t>151.06</w:t>
            </w:r>
          </w:p>
        </w:tc>
        <w:tc>
          <w:tcPr>
            <w:tcW w:w="548" w:type="pct"/>
            <w:shd w:val="clear" w:color="auto" w:fill="auto"/>
            <w:vAlign w:val="center"/>
          </w:tcPr>
          <w:p w14:paraId="349249D1" w14:textId="4A399A52" w:rsidR="00D41227" w:rsidRPr="0092632B" w:rsidRDefault="00D41227" w:rsidP="00D41227">
            <w:pPr>
              <w:spacing w:line="240" w:lineRule="auto"/>
              <w:ind w:firstLineChars="0" w:firstLine="0"/>
              <w:jc w:val="center"/>
              <w:rPr>
                <w:rFonts w:cs="Times New Roman"/>
                <w:sz w:val="22"/>
              </w:rPr>
            </w:pPr>
            <w:r w:rsidRPr="0092632B">
              <w:rPr>
                <w:rFonts w:cs="Times New Roman"/>
                <w:sz w:val="21"/>
                <w:szCs w:val="21"/>
              </w:rPr>
              <w:t>150.31</w:t>
            </w:r>
          </w:p>
        </w:tc>
        <w:tc>
          <w:tcPr>
            <w:tcW w:w="521" w:type="pct"/>
            <w:vAlign w:val="center"/>
          </w:tcPr>
          <w:p w14:paraId="6B26A2D3" w14:textId="3544E64F" w:rsidR="00D41227" w:rsidRPr="0092632B" w:rsidRDefault="00D41227" w:rsidP="00D41227">
            <w:pPr>
              <w:pStyle w:val="aff"/>
              <w:adjustRightInd/>
              <w:snapToGrid w:val="0"/>
              <w:spacing w:line="240" w:lineRule="auto"/>
              <w:contextualSpacing w:val="0"/>
              <w:rPr>
                <w:color w:val="auto"/>
              </w:rPr>
            </w:pPr>
            <w:r w:rsidRPr="0092632B">
              <w:rPr>
                <w:color w:val="auto"/>
                <w:sz w:val="21"/>
                <w:szCs w:val="21"/>
              </w:rPr>
              <w:t>0.75</w:t>
            </w:r>
          </w:p>
        </w:tc>
        <w:tc>
          <w:tcPr>
            <w:tcW w:w="1305" w:type="pct"/>
            <w:vMerge/>
            <w:shd w:val="clear" w:color="auto" w:fill="auto"/>
            <w:vAlign w:val="center"/>
          </w:tcPr>
          <w:p w14:paraId="444178EE" w14:textId="77777777" w:rsidR="00D41227" w:rsidRPr="0092632B" w:rsidRDefault="00D41227" w:rsidP="00D41227">
            <w:pPr>
              <w:spacing w:line="240" w:lineRule="auto"/>
              <w:ind w:firstLineChars="0" w:firstLine="0"/>
              <w:jc w:val="center"/>
              <w:rPr>
                <w:rFonts w:cs="Times New Roman"/>
                <w:sz w:val="21"/>
                <w:szCs w:val="21"/>
              </w:rPr>
            </w:pPr>
          </w:p>
        </w:tc>
      </w:tr>
      <w:tr w:rsidR="0092632B" w:rsidRPr="0092632B" w14:paraId="0F75F605" w14:textId="77777777" w:rsidTr="00A51CE9">
        <w:trPr>
          <w:trHeight w:val="340"/>
        </w:trPr>
        <w:tc>
          <w:tcPr>
            <w:tcW w:w="1011" w:type="pct"/>
            <w:gridSpan w:val="2"/>
            <w:vMerge/>
            <w:shd w:val="clear" w:color="auto" w:fill="auto"/>
            <w:vAlign w:val="center"/>
          </w:tcPr>
          <w:p w14:paraId="0E56C253" w14:textId="77777777" w:rsidR="00D41227" w:rsidRPr="0092632B" w:rsidRDefault="00D41227" w:rsidP="00D41227">
            <w:pPr>
              <w:spacing w:line="240" w:lineRule="auto"/>
              <w:ind w:firstLineChars="0" w:firstLine="0"/>
              <w:jc w:val="center"/>
              <w:rPr>
                <w:rFonts w:cs="Times New Roman"/>
                <w:sz w:val="21"/>
                <w:szCs w:val="21"/>
              </w:rPr>
            </w:pPr>
          </w:p>
        </w:tc>
        <w:tc>
          <w:tcPr>
            <w:tcW w:w="1069" w:type="pct"/>
            <w:gridSpan w:val="2"/>
            <w:vAlign w:val="center"/>
          </w:tcPr>
          <w:p w14:paraId="3169A679" w14:textId="23E2949A" w:rsidR="00D41227" w:rsidRPr="0092632B" w:rsidRDefault="00D41227" w:rsidP="00D41227">
            <w:pPr>
              <w:pStyle w:val="aff"/>
              <w:adjustRightInd/>
              <w:snapToGrid w:val="0"/>
              <w:spacing w:line="240" w:lineRule="auto"/>
              <w:contextualSpacing w:val="0"/>
              <w:rPr>
                <w:color w:val="auto"/>
                <w:sz w:val="21"/>
                <w:szCs w:val="21"/>
                <w:lang w:val="en-US" w:eastAsia="zh-CN"/>
              </w:rPr>
            </w:pPr>
            <w:r w:rsidRPr="0092632B">
              <w:rPr>
                <w:color w:val="auto"/>
                <w:sz w:val="21"/>
                <w:szCs w:val="21"/>
                <w:lang w:val="en-US" w:eastAsia="zh-CN"/>
              </w:rPr>
              <w:t>TP</w:t>
            </w:r>
          </w:p>
        </w:tc>
        <w:tc>
          <w:tcPr>
            <w:tcW w:w="546" w:type="pct"/>
            <w:vAlign w:val="center"/>
          </w:tcPr>
          <w:p w14:paraId="3D242BE6" w14:textId="597159C9" w:rsidR="00D41227" w:rsidRPr="0092632B" w:rsidRDefault="00D41227" w:rsidP="00D41227">
            <w:pPr>
              <w:pStyle w:val="aff"/>
              <w:adjustRightInd/>
              <w:snapToGrid w:val="0"/>
              <w:spacing w:line="240" w:lineRule="auto"/>
              <w:contextualSpacing w:val="0"/>
              <w:rPr>
                <w:color w:val="auto"/>
                <w:sz w:val="21"/>
                <w:szCs w:val="21"/>
                <w:lang w:val="en-US" w:eastAsia="zh-CN"/>
              </w:rPr>
            </w:pPr>
            <w:r w:rsidRPr="0092632B">
              <w:rPr>
                <w:color w:val="auto"/>
                <w:sz w:val="21"/>
                <w:szCs w:val="21"/>
              </w:rPr>
              <w:t>3.81</w:t>
            </w:r>
          </w:p>
        </w:tc>
        <w:tc>
          <w:tcPr>
            <w:tcW w:w="548" w:type="pct"/>
            <w:shd w:val="clear" w:color="auto" w:fill="auto"/>
            <w:vAlign w:val="center"/>
          </w:tcPr>
          <w:p w14:paraId="2FB4FC62" w14:textId="1EE2206C" w:rsidR="00D41227" w:rsidRPr="0092632B" w:rsidRDefault="00D41227" w:rsidP="00D41227">
            <w:pPr>
              <w:spacing w:line="240" w:lineRule="auto"/>
              <w:ind w:firstLineChars="0" w:firstLine="0"/>
              <w:jc w:val="center"/>
              <w:rPr>
                <w:rFonts w:cs="Times New Roman"/>
                <w:snapToGrid w:val="0"/>
                <w:kern w:val="0"/>
                <w:sz w:val="21"/>
                <w:szCs w:val="21"/>
              </w:rPr>
            </w:pPr>
            <w:r w:rsidRPr="0092632B">
              <w:rPr>
                <w:rFonts w:cs="Times New Roman"/>
                <w:sz w:val="21"/>
                <w:szCs w:val="21"/>
              </w:rPr>
              <w:t>3.78</w:t>
            </w:r>
          </w:p>
        </w:tc>
        <w:tc>
          <w:tcPr>
            <w:tcW w:w="521" w:type="pct"/>
            <w:vAlign w:val="center"/>
          </w:tcPr>
          <w:p w14:paraId="4D430FAC" w14:textId="2F444775" w:rsidR="00D41227" w:rsidRPr="0092632B" w:rsidRDefault="00D41227" w:rsidP="00D41227">
            <w:pPr>
              <w:pStyle w:val="aff"/>
              <w:adjustRightInd/>
              <w:snapToGrid w:val="0"/>
              <w:spacing w:line="240" w:lineRule="auto"/>
              <w:contextualSpacing w:val="0"/>
              <w:rPr>
                <w:color w:val="auto"/>
                <w:sz w:val="21"/>
                <w:szCs w:val="21"/>
                <w:lang w:val="en-US" w:eastAsia="zh-CN"/>
              </w:rPr>
            </w:pPr>
            <w:r w:rsidRPr="0092632B">
              <w:rPr>
                <w:color w:val="auto"/>
                <w:sz w:val="21"/>
                <w:szCs w:val="21"/>
              </w:rPr>
              <w:t>0.03</w:t>
            </w:r>
          </w:p>
        </w:tc>
        <w:tc>
          <w:tcPr>
            <w:tcW w:w="1305" w:type="pct"/>
            <w:vMerge/>
            <w:shd w:val="clear" w:color="auto" w:fill="auto"/>
            <w:vAlign w:val="center"/>
          </w:tcPr>
          <w:p w14:paraId="20BD0BAF" w14:textId="77777777" w:rsidR="00D41227" w:rsidRPr="0092632B" w:rsidRDefault="00D41227" w:rsidP="00D41227">
            <w:pPr>
              <w:spacing w:line="240" w:lineRule="auto"/>
              <w:ind w:firstLineChars="0" w:firstLine="0"/>
              <w:jc w:val="center"/>
              <w:rPr>
                <w:rFonts w:cs="Times New Roman"/>
                <w:sz w:val="21"/>
                <w:szCs w:val="21"/>
              </w:rPr>
            </w:pPr>
          </w:p>
        </w:tc>
      </w:tr>
      <w:tr w:rsidR="0092632B" w:rsidRPr="0092632B" w14:paraId="722793C9" w14:textId="77777777" w:rsidTr="00A51CE9">
        <w:trPr>
          <w:trHeight w:val="340"/>
        </w:trPr>
        <w:tc>
          <w:tcPr>
            <w:tcW w:w="1011" w:type="pct"/>
            <w:gridSpan w:val="2"/>
            <w:vMerge w:val="restart"/>
            <w:shd w:val="clear" w:color="auto" w:fill="auto"/>
            <w:vAlign w:val="center"/>
          </w:tcPr>
          <w:p w14:paraId="3B6BCF32" w14:textId="77777777" w:rsidR="00316D45" w:rsidRPr="0092632B" w:rsidRDefault="00316D45" w:rsidP="00316D45">
            <w:pPr>
              <w:spacing w:line="240" w:lineRule="auto"/>
              <w:ind w:firstLineChars="0" w:firstLine="0"/>
              <w:jc w:val="center"/>
              <w:rPr>
                <w:rFonts w:cs="Times New Roman"/>
                <w:sz w:val="21"/>
                <w:szCs w:val="21"/>
              </w:rPr>
            </w:pPr>
            <w:r w:rsidRPr="0092632B">
              <w:rPr>
                <w:rFonts w:cs="Times New Roman"/>
                <w:sz w:val="21"/>
                <w:szCs w:val="21"/>
              </w:rPr>
              <w:t>固体废物</w:t>
            </w:r>
          </w:p>
        </w:tc>
        <w:tc>
          <w:tcPr>
            <w:tcW w:w="510" w:type="pct"/>
            <w:vMerge w:val="restart"/>
            <w:tcBorders>
              <w:right w:val="single" w:sz="12" w:space="0" w:color="auto"/>
            </w:tcBorders>
            <w:vAlign w:val="center"/>
          </w:tcPr>
          <w:p w14:paraId="31F87F8A" w14:textId="77777777" w:rsidR="00316D45" w:rsidRPr="0092632B" w:rsidRDefault="00316D45" w:rsidP="00316D45">
            <w:pPr>
              <w:pStyle w:val="1110"/>
              <w:ind w:firstLine="360"/>
              <w:rPr>
                <w:szCs w:val="21"/>
              </w:rPr>
            </w:pPr>
            <w:r w:rsidRPr="0092632B">
              <w:rPr>
                <w:szCs w:val="21"/>
              </w:rPr>
              <w:t>不可发酵杂物</w:t>
            </w:r>
          </w:p>
        </w:tc>
        <w:tc>
          <w:tcPr>
            <w:tcW w:w="559" w:type="pct"/>
            <w:tcBorders>
              <w:left w:val="single" w:sz="12" w:space="0" w:color="auto"/>
            </w:tcBorders>
            <w:vAlign w:val="center"/>
          </w:tcPr>
          <w:p w14:paraId="2541AAD3" w14:textId="77777777" w:rsidR="00316D45" w:rsidRPr="0092632B" w:rsidRDefault="00316D45" w:rsidP="00316D45">
            <w:pPr>
              <w:pStyle w:val="af"/>
              <w:rPr>
                <w:rFonts w:cs="Times New Roman"/>
                <w:szCs w:val="21"/>
              </w:rPr>
            </w:pPr>
            <w:r w:rsidRPr="0092632B">
              <w:rPr>
                <w:rFonts w:cs="Times New Roman"/>
                <w:szCs w:val="21"/>
              </w:rPr>
              <w:t>可回收</w:t>
            </w:r>
          </w:p>
        </w:tc>
        <w:tc>
          <w:tcPr>
            <w:tcW w:w="546" w:type="pct"/>
            <w:vAlign w:val="center"/>
          </w:tcPr>
          <w:p w14:paraId="63432463" w14:textId="0EB7082B" w:rsidR="00316D45" w:rsidRPr="0092632B" w:rsidRDefault="00316D45" w:rsidP="00316D45">
            <w:pPr>
              <w:pStyle w:val="af"/>
              <w:rPr>
                <w:rFonts w:cs="Times New Roman"/>
                <w:szCs w:val="21"/>
              </w:rPr>
            </w:pPr>
            <w:r w:rsidRPr="0092632B">
              <w:rPr>
                <w:rFonts w:cs="Times New Roman"/>
                <w:szCs w:val="21"/>
              </w:rPr>
              <w:t xml:space="preserve">728.9 </w:t>
            </w:r>
          </w:p>
        </w:tc>
        <w:tc>
          <w:tcPr>
            <w:tcW w:w="548" w:type="pct"/>
            <w:vAlign w:val="center"/>
          </w:tcPr>
          <w:p w14:paraId="21D7CB99" w14:textId="2366148A" w:rsidR="00316D45" w:rsidRPr="0092632B" w:rsidRDefault="00316D45" w:rsidP="00316D45">
            <w:pPr>
              <w:pStyle w:val="af"/>
              <w:rPr>
                <w:rFonts w:cs="Times New Roman"/>
                <w:szCs w:val="21"/>
              </w:rPr>
            </w:pPr>
            <w:r w:rsidRPr="0092632B">
              <w:rPr>
                <w:rFonts w:cs="Times New Roman"/>
                <w:szCs w:val="21"/>
              </w:rPr>
              <w:t>728.9</w:t>
            </w:r>
          </w:p>
        </w:tc>
        <w:tc>
          <w:tcPr>
            <w:tcW w:w="521" w:type="pct"/>
            <w:shd w:val="clear" w:color="auto" w:fill="auto"/>
            <w:vAlign w:val="center"/>
          </w:tcPr>
          <w:p w14:paraId="6EAA7A0E" w14:textId="77777777" w:rsidR="00316D45" w:rsidRPr="0092632B" w:rsidRDefault="00316D45" w:rsidP="00316D45">
            <w:pPr>
              <w:pStyle w:val="aff"/>
              <w:adjustRightInd/>
              <w:snapToGrid w:val="0"/>
              <w:spacing w:line="240" w:lineRule="auto"/>
              <w:contextualSpacing w:val="0"/>
              <w:rPr>
                <w:color w:val="auto"/>
                <w:sz w:val="21"/>
                <w:szCs w:val="21"/>
                <w:lang w:val="en-US" w:eastAsia="zh-CN"/>
              </w:rPr>
            </w:pPr>
            <w:r w:rsidRPr="0092632B">
              <w:rPr>
                <w:color w:val="auto"/>
                <w:sz w:val="21"/>
                <w:szCs w:val="21"/>
                <w:lang w:val="en-US" w:eastAsia="zh-CN"/>
              </w:rPr>
              <w:t>0</w:t>
            </w:r>
          </w:p>
        </w:tc>
        <w:tc>
          <w:tcPr>
            <w:tcW w:w="1305" w:type="pct"/>
            <w:vAlign w:val="center"/>
          </w:tcPr>
          <w:p w14:paraId="1D19643F" w14:textId="77777777" w:rsidR="00316D45" w:rsidRPr="0092632B" w:rsidRDefault="00316D45" w:rsidP="00316D45">
            <w:pPr>
              <w:pStyle w:val="af"/>
              <w:rPr>
                <w:rFonts w:cs="Times New Roman"/>
              </w:rPr>
            </w:pPr>
            <w:r w:rsidRPr="0092632B">
              <w:rPr>
                <w:rFonts w:cs="Times New Roman"/>
              </w:rPr>
              <w:t>定期外卖</w:t>
            </w:r>
          </w:p>
        </w:tc>
      </w:tr>
      <w:tr w:rsidR="0092632B" w:rsidRPr="0092632B" w14:paraId="3EF7BBD4" w14:textId="77777777" w:rsidTr="00A51CE9">
        <w:trPr>
          <w:trHeight w:val="340"/>
        </w:trPr>
        <w:tc>
          <w:tcPr>
            <w:tcW w:w="1011" w:type="pct"/>
            <w:gridSpan w:val="2"/>
            <w:vMerge/>
            <w:shd w:val="clear" w:color="auto" w:fill="auto"/>
            <w:vAlign w:val="center"/>
          </w:tcPr>
          <w:p w14:paraId="735D6A1F" w14:textId="77777777" w:rsidR="00316D45" w:rsidRPr="0092632B" w:rsidRDefault="00316D45" w:rsidP="00316D45">
            <w:pPr>
              <w:spacing w:line="240" w:lineRule="auto"/>
              <w:ind w:firstLineChars="0" w:firstLine="0"/>
              <w:jc w:val="center"/>
              <w:rPr>
                <w:rFonts w:cs="Times New Roman"/>
                <w:sz w:val="21"/>
                <w:szCs w:val="21"/>
              </w:rPr>
            </w:pPr>
          </w:p>
        </w:tc>
        <w:tc>
          <w:tcPr>
            <w:tcW w:w="510" w:type="pct"/>
            <w:vMerge/>
            <w:tcBorders>
              <w:right w:val="single" w:sz="12" w:space="0" w:color="auto"/>
            </w:tcBorders>
            <w:vAlign w:val="center"/>
          </w:tcPr>
          <w:p w14:paraId="61BD1AE0" w14:textId="77777777" w:rsidR="00316D45" w:rsidRPr="0092632B" w:rsidRDefault="00316D45" w:rsidP="00316D45">
            <w:pPr>
              <w:pStyle w:val="1110"/>
              <w:ind w:firstLine="360"/>
              <w:rPr>
                <w:szCs w:val="21"/>
              </w:rPr>
            </w:pPr>
          </w:p>
        </w:tc>
        <w:tc>
          <w:tcPr>
            <w:tcW w:w="559" w:type="pct"/>
            <w:tcBorders>
              <w:left w:val="single" w:sz="12" w:space="0" w:color="auto"/>
            </w:tcBorders>
            <w:vAlign w:val="center"/>
          </w:tcPr>
          <w:p w14:paraId="2EBCE7B5" w14:textId="77777777" w:rsidR="00316D45" w:rsidRPr="0092632B" w:rsidRDefault="00316D45" w:rsidP="00316D45">
            <w:pPr>
              <w:pStyle w:val="af"/>
              <w:rPr>
                <w:rFonts w:cs="Times New Roman"/>
                <w:szCs w:val="21"/>
              </w:rPr>
            </w:pPr>
            <w:r w:rsidRPr="0092632B">
              <w:rPr>
                <w:rFonts w:cs="Times New Roman"/>
                <w:szCs w:val="21"/>
              </w:rPr>
              <w:t>不可回收</w:t>
            </w:r>
          </w:p>
        </w:tc>
        <w:tc>
          <w:tcPr>
            <w:tcW w:w="546" w:type="pct"/>
            <w:vAlign w:val="center"/>
          </w:tcPr>
          <w:p w14:paraId="2011C68D" w14:textId="71A9EC86" w:rsidR="00316D45" w:rsidRPr="0092632B" w:rsidRDefault="00316D45" w:rsidP="00316D45">
            <w:pPr>
              <w:pStyle w:val="af"/>
              <w:rPr>
                <w:rFonts w:cs="Times New Roman"/>
                <w:szCs w:val="21"/>
              </w:rPr>
            </w:pPr>
            <w:r w:rsidRPr="0092632B">
              <w:rPr>
                <w:rFonts w:cs="Times New Roman"/>
                <w:szCs w:val="21"/>
              </w:rPr>
              <w:t xml:space="preserve">4819.1 </w:t>
            </w:r>
          </w:p>
        </w:tc>
        <w:tc>
          <w:tcPr>
            <w:tcW w:w="548" w:type="pct"/>
            <w:vAlign w:val="center"/>
          </w:tcPr>
          <w:p w14:paraId="64FAC0C0" w14:textId="37ECF394" w:rsidR="00316D45" w:rsidRPr="0092632B" w:rsidRDefault="00316D45" w:rsidP="00316D45">
            <w:pPr>
              <w:pStyle w:val="af"/>
              <w:rPr>
                <w:rFonts w:cs="Times New Roman"/>
                <w:szCs w:val="21"/>
              </w:rPr>
            </w:pPr>
            <w:r w:rsidRPr="0092632B">
              <w:rPr>
                <w:rFonts w:cs="Times New Roman"/>
                <w:szCs w:val="21"/>
              </w:rPr>
              <w:t>4819.1</w:t>
            </w:r>
          </w:p>
        </w:tc>
        <w:tc>
          <w:tcPr>
            <w:tcW w:w="521" w:type="pct"/>
            <w:shd w:val="clear" w:color="auto" w:fill="auto"/>
            <w:vAlign w:val="center"/>
          </w:tcPr>
          <w:p w14:paraId="02C16211" w14:textId="77777777" w:rsidR="00316D45" w:rsidRPr="0092632B" w:rsidRDefault="00316D45" w:rsidP="00316D45">
            <w:pPr>
              <w:pStyle w:val="aff"/>
              <w:adjustRightInd/>
              <w:snapToGrid w:val="0"/>
              <w:spacing w:line="240" w:lineRule="auto"/>
              <w:contextualSpacing w:val="0"/>
              <w:rPr>
                <w:color w:val="auto"/>
                <w:sz w:val="21"/>
                <w:szCs w:val="21"/>
                <w:lang w:val="en-US" w:eastAsia="zh-CN"/>
              </w:rPr>
            </w:pPr>
            <w:r w:rsidRPr="0092632B">
              <w:rPr>
                <w:color w:val="auto"/>
                <w:sz w:val="21"/>
                <w:szCs w:val="21"/>
                <w:lang w:val="en-US" w:eastAsia="zh-CN"/>
              </w:rPr>
              <w:t>0</w:t>
            </w:r>
          </w:p>
        </w:tc>
        <w:tc>
          <w:tcPr>
            <w:tcW w:w="1305" w:type="pct"/>
            <w:vAlign w:val="center"/>
          </w:tcPr>
          <w:p w14:paraId="4FDBD142" w14:textId="4F6BC090" w:rsidR="00316D45" w:rsidRPr="0092632B" w:rsidRDefault="00316D45" w:rsidP="00316D45">
            <w:pPr>
              <w:pStyle w:val="af"/>
              <w:rPr>
                <w:rFonts w:cs="Times New Roman"/>
              </w:rPr>
            </w:pPr>
            <w:r w:rsidRPr="0092632B">
              <w:rPr>
                <w:rFonts w:cs="Times New Roman"/>
              </w:rPr>
              <w:t>送</w:t>
            </w:r>
            <w:r w:rsidR="00086BCE" w:rsidRPr="0092632B">
              <w:rPr>
                <w:rFonts w:cs="Times New Roman"/>
              </w:rPr>
              <w:t>焚烧厂或其他有能力处置单位</w:t>
            </w:r>
            <w:r w:rsidRPr="0092632B">
              <w:rPr>
                <w:rFonts w:cs="Times New Roman"/>
              </w:rPr>
              <w:t>处置</w:t>
            </w:r>
          </w:p>
        </w:tc>
      </w:tr>
      <w:tr w:rsidR="0092632B" w:rsidRPr="0092632B" w14:paraId="02D914EC" w14:textId="77777777" w:rsidTr="00A51CE9">
        <w:trPr>
          <w:trHeight w:val="340"/>
        </w:trPr>
        <w:tc>
          <w:tcPr>
            <w:tcW w:w="1011" w:type="pct"/>
            <w:gridSpan w:val="2"/>
            <w:vMerge/>
            <w:shd w:val="clear" w:color="auto" w:fill="auto"/>
            <w:vAlign w:val="center"/>
          </w:tcPr>
          <w:p w14:paraId="40ED7F3E" w14:textId="77777777" w:rsidR="00316D45" w:rsidRPr="0092632B" w:rsidRDefault="00316D45" w:rsidP="00316D45">
            <w:pPr>
              <w:spacing w:line="240" w:lineRule="auto"/>
              <w:ind w:firstLineChars="0" w:firstLine="0"/>
              <w:jc w:val="center"/>
              <w:rPr>
                <w:rFonts w:cs="Times New Roman"/>
                <w:sz w:val="21"/>
                <w:szCs w:val="21"/>
              </w:rPr>
            </w:pPr>
          </w:p>
        </w:tc>
        <w:tc>
          <w:tcPr>
            <w:tcW w:w="1069" w:type="pct"/>
            <w:gridSpan w:val="2"/>
            <w:vAlign w:val="center"/>
          </w:tcPr>
          <w:p w14:paraId="72375572" w14:textId="77777777" w:rsidR="00316D45" w:rsidRPr="0092632B" w:rsidRDefault="00316D45" w:rsidP="00316D45">
            <w:pPr>
              <w:pStyle w:val="af"/>
              <w:rPr>
                <w:rFonts w:cs="Times New Roman"/>
                <w:szCs w:val="21"/>
              </w:rPr>
            </w:pPr>
            <w:r w:rsidRPr="0092632B">
              <w:rPr>
                <w:rFonts w:cs="Times New Roman"/>
                <w:szCs w:val="21"/>
              </w:rPr>
              <w:t>脱水后发酵残渣产物</w:t>
            </w:r>
          </w:p>
        </w:tc>
        <w:tc>
          <w:tcPr>
            <w:tcW w:w="546" w:type="pct"/>
            <w:vAlign w:val="center"/>
          </w:tcPr>
          <w:p w14:paraId="4FD5F425" w14:textId="6CEC92CB" w:rsidR="00316D45" w:rsidRPr="0092632B" w:rsidRDefault="00316D45" w:rsidP="00316D45">
            <w:pPr>
              <w:pStyle w:val="af"/>
              <w:rPr>
                <w:rFonts w:cs="Times New Roman"/>
                <w:szCs w:val="21"/>
              </w:rPr>
            </w:pPr>
            <w:r w:rsidRPr="0092632B">
              <w:rPr>
                <w:rFonts w:cs="Times New Roman"/>
                <w:szCs w:val="21"/>
              </w:rPr>
              <w:t>4416.5</w:t>
            </w:r>
          </w:p>
        </w:tc>
        <w:tc>
          <w:tcPr>
            <w:tcW w:w="548" w:type="pct"/>
            <w:vAlign w:val="center"/>
          </w:tcPr>
          <w:p w14:paraId="5E04017D" w14:textId="2327D2FE" w:rsidR="00316D45" w:rsidRPr="0092632B" w:rsidRDefault="00316D45" w:rsidP="00316D45">
            <w:pPr>
              <w:pStyle w:val="af"/>
              <w:rPr>
                <w:rFonts w:cs="Times New Roman"/>
                <w:szCs w:val="21"/>
              </w:rPr>
            </w:pPr>
            <w:r w:rsidRPr="0092632B">
              <w:rPr>
                <w:rFonts w:cs="Times New Roman"/>
                <w:szCs w:val="21"/>
              </w:rPr>
              <w:t>4416.5</w:t>
            </w:r>
          </w:p>
        </w:tc>
        <w:tc>
          <w:tcPr>
            <w:tcW w:w="521" w:type="pct"/>
            <w:shd w:val="clear" w:color="auto" w:fill="auto"/>
            <w:vAlign w:val="center"/>
          </w:tcPr>
          <w:p w14:paraId="5AB9EE47" w14:textId="77777777" w:rsidR="00316D45" w:rsidRPr="0092632B" w:rsidRDefault="00316D45" w:rsidP="00316D45">
            <w:pPr>
              <w:pStyle w:val="aff"/>
              <w:adjustRightInd/>
              <w:snapToGrid w:val="0"/>
              <w:spacing w:line="240" w:lineRule="auto"/>
              <w:contextualSpacing w:val="0"/>
              <w:rPr>
                <w:color w:val="auto"/>
                <w:sz w:val="21"/>
                <w:szCs w:val="21"/>
                <w:lang w:val="en-US" w:eastAsia="zh-CN"/>
              </w:rPr>
            </w:pPr>
            <w:r w:rsidRPr="0092632B">
              <w:rPr>
                <w:color w:val="auto"/>
                <w:sz w:val="21"/>
                <w:szCs w:val="21"/>
                <w:lang w:val="en-US" w:eastAsia="zh-CN"/>
              </w:rPr>
              <w:t>0</w:t>
            </w:r>
          </w:p>
        </w:tc>
        <w:tc>
          <w:tcPr>
            <w:tcW w:w="1305" w:type="pct"/>
            <w:vAlign w:val="center"/>
          </w:tcPr>
          <w:p w14:paraId="29F6F9C7" w14:textId="3CC0AEA4" w:rsidR="00316D45" w:rsidRPr="0092632B" w:rsidRDefault="00316D45" w:rsidP="00316D45">
            <w:pPr>
              <w:pStyle w:val="1110"/>
              <w:ind w:firstLine="360"/>
              <w:rPr>
                <w:szCs w:val="21"/>
              </w:rPr>
            </w:pPr>
            <w:r w:rsidRPr="0092632B">
              <w:t>送</w:t>
            </w:r>
            <w:r w:rsidR="00086BCE" w:rsidRPr="0092632B">
              <w:t>焚烧厂或其他有能力处置单位</w:t>
            </w:r>
            <w:r w:rsidRPr="0092632B">
              <w:t>处置</w:t>
            </w:r>
          </w:p>
        </w:tc>
      </w:tr>
      <w:tr w:rsidR="0092632B" w:rsidRPr="0092632B" w14:paraId="41E09D66" w14:textId="77777777" w:rsidTr="00A51CE9">
        <w:trPr>
          <w:trHeight w:val="340"/>
        </w:trPr>
        <w:tc>
          <w:tcPr>
            <w:tcW w:w="1011" w:type="pct"/>
            <w:gridSpan w:val="2"/>
            <w:vMerge/>
            <w:shd w:val="clear" w:color="auto" w:fill="auto"/>
            <w:vAlign w:val="center"/>
          </w:tcPr>
          <w:p w14:paraId="5D045C1A" w14:textId="77777777" w:rsidR="00316D45" w:rsidRPr="0092632B" w:rsidRDefault="00316D45" w:rsidP="00316D45">
            <w:pPr>
              <w:spacing w:line="240" w:lineRule="auto"/>
              <w:ind w:firstLineChars="0" w:firstLine="0"/>
              <w:jc w:val="center"/>
              <w:rPr>
                <w:rFonts w:cs="Times New Roman"/>
                <w:sz w:val="21"/>
                <w:szCs w:val="21"/>
              </w:rPr>
            </w:pPr>
          </w:p>
        </w:tc>
        <w:tc>
          <w:tcPr>
            <w:tcW w:w="1069" w:type="pct"/>
            <w:gridSpan w:val="2"/>
            <w:vAlign w:val="center"/>
          </w:tcPr>
          <w:p w14:paraId="0B4E3E66" w14:textId="77777777" w:rsidR="00316D45" w:rsidRPr="0092632B" w:rsidRDefault="00316D45" w:rsidP="00316D45">
            <w:pPr>
              <w:pStyle w:val="af"/>
              <w:rPr>
                <w:rFonts w:cs="Times New Roman"/>
                <w:szCs w:val="21"/>
              </w:rPr>
            </w:pPr>
            <w:r w:rsidRPr="0092632B">
              <w:rPr>
                <w:rFonts w:cs="Times New Roman"/>
                <w:szCs w:val="21"/>
              </w:rPr>
              <w:t>沼气净化系统</w:t>
            </w:r>
            <w:r w:rsidRPr="0092632B">
              <w:rPr>
                <w:rFonts w:cs="Times New Roman"/>
                <w:kern w:val="0"/>
                <w:szCs w:val="21"/>
              </w:rPr>
              <w:t>过滤杂质</w:t>
            </w:r>
          </w:p>
        </w:tc>
        <w:tc>
          <w:tcPr>
            <w:tcW w:w="546" w:type="pct"/>
            <w:vAlign w:val="center"/>
          </w:tcPr>
          <w:p w14:paraId="53BC7737" w14:textId="77777777" w:rsidR="00316D45" w:rsidRPr="0092632B" w:rsidRDefault="00316D45" w:rsidP="00316D45">
            <w:pPr>
              <w:pStyle w:val="af"/>
              <w:rPr>
                <w:rFonts w:cs="Times New Roman"/>
                <w:szCs w:val="21"/>
              </w:rPr>
            </w:pPr>
            <w:r w:rsidRPr="0092632B">
              <w:rPr>
                <w:rFonts w:cs="Times New Roman"/>
                <w:szCs w:val="21"/>
              </w:rPr>
              <w:t>2.19</w:t>
            </w:r>
          </w:p>
        </w:tc>
        <w:tc>
          <w:tcPr>
            <w:tcW w:w="548" w:type="pct"/>
            <w:vAlign w:val="center"/>
          </w:tcPr>
          <w:p w14:paraId="0036609C" w14:textId="77777777" w:rsidR="00316D45" w:rsidRPr="0092632B" w:rsidRDefault="00316D45" w:rsidP="00316D45">
            <w:pPr>
              <w:pStyle w:val="af"/>
              <w:rPr>
                <w:rFonts w:cs="Times New Roman"/>
                <w:szCs w:val="21"/>
              </w:rPr>
            </w:pPr>
            <w:r w:rsidRPr="0092632B">
              <w:rPr>
                <w:rFonts w:cs="Times New Roman"/>
                <w:szCs w:val="21"/>
              </w:rPr>
              <w:t>2.19</w:t>
            </w:r>
          </w:p>
        </w:tc>
        <w:tc>
          <w:tcPr>
            <w:tcW w:w="521" w:type="pct"/>
            <w:shd w:val="clear" w:color="auto" w:fill="auto"/>
            <w:vAlign w:val="center"/>
          </w:tcPr>
          <w:p w14:paraId="4124FC2A" w14:textId="77777777" w:rsidR="00316D45" w:rsidRPr="0092632B" w:rsidRDefault="00316D45" w:rsidP="00316D45">
            <w:pPr>
              <w:pStyle w:val="aff"/>
              <w:adjustRightInd/>
              <w:snapToGrid w:val="0"/>
              <w:spacing w:line="240" w:lineRule="auto"/>
              <w:contextualSpacing w:val="0"/>
              <w:rPr>
                <w:color w:val="auto"/>
                <w:sz w:val="21"/>
                <w:szCs w:val="21"/>
                <w:lang w:val="en-US" w:eastAsia="zh-CN"/>
              </w:rPr>
            </w:pPr>
            <w:r w:rsidRPr="0092632B">
              <w:rPr>
                <w:color w:val="auto"/>
                <w:sz w:val="21"/>
                <w:szCs w:val="21"/>
                <w:lang w:val="en-US" w:eastAsia="zh-CN"/>
              </w:rPr>
              <w:t>0</w:t>
            </w:r>
          </w:p>
        </w:tc>
        <w:tc>
          <w:tcPr>
            <w:tcW w:w="1305" w:type="pct"/>
            <w:shd w:val="clear" w:color="auto" w:fill="auto"/>
            <w:vAlign w:val="center"/>
          </w:tcPr>
          <w:p w14:paraId="42EAB9A4" w14:textId="49ED2533" w:rsidR="00316D45" w:rsidRPr="0092632B" w:rsidRDefault="00316D45" w:rsidP="00316D45">
            <w:pPr>
              <w:pStyle w:val="1110"/>
              <w:ind w:firstLine="360"/>
              <w:rPr>
                <w:szCs w:val="21"/>
              </w:rPr>
            </w:pPr>
            <w:r w:rsidRPr="0092632B">
              <w:t>送</w:t>
            </w:r>
            <w:r w:rsidR="00086BCE" w:rsidRPr="0092632B">
              <w:t>焚烧厂或其他有能力处置单位</w:t>
            </w:r>
            <w:r w:rsidRPr="0092632B">
              <w:t>处置</w:t>
            </w:r>
          </w:p>
        </w:tc>
      </w:tr>
      <w:tr w:rsidR="0092632B" w:rsidRPr="0092632B" w14:paraId="46E2437C" w14:textId="77777777" w:rsidTr="00A51CE9">
        <w:trPr>
          <w:trHeight w:val="340"/>
        </w:trPr>
        <w:tc>
          <w:tcPr>
            <w:tcW w:w="1011" w:type="pct"/>
            <w:gridSpan w:val="2"/>
            <w:vMerge/>
            <w:shd w:val="clear" w:color="auto" w:fill="auto"/>
            <w:vAlign w:val="center"/>
          </w:tcPr>
          <w:p w14:paraId="61031D35" w14:textId="77777777" w:rsidR="00316D45" w:rsidRPr="0092632B" w:rsidRDefault="00316D45" w:rsidP="00316D45">
            <w:pPr>
              <w:spacing w:line="240" w:lineRule="auto"/>
              <w:ind w:firstLineChars="0" w:firstLine="0"/>
              <w:jc w:val="center"/>
              <w:rPr>
                <w:rFonts w:cs="Times New Roman"/>
                <w:sz w:val="21"/>
                <w:szCs w:val="21"/>
              </w:rPr>
            </w:pPr>
          </w:p>
        </w:tc>
        <w:tc>
          <w:tcPr>
            <w:tcW w:w="1069" w:type="pct"/>
            <w:gridSpan w:val="2"/>
            <w:vAlign w:val="center"/>
          </w:tcPr>
          <w:p w14:paraId="4F845B36" w14:textId="77777777" w:rsidR="00316D45" w:rsidRPr="0092632B" w:rsidRDefault="00316D45" w:rsidP="00316D45">
            <w:pPr>
              <w:pStyle w:val="af"/>
              <w:rPr>
                <w:rFonts w:cs="Times New Roman"/>
                <w:szCs w:val="21"/>
              </w:rPr>
            </w:pPr>
            <w:r w:rsidRPr="0092632B">
              <w:rPr>
                <w:rFonts w:cs="Times New Roman"/>
                <w:szCs w:val="21"/>
              </w:rPr>
              <w:t>沼气净化系统</w:t>
            </w:r>
            <w:r w:rsidRPr="0092632B">
              <w:rPr>
                <w:rFonts w:cs="Times New Roman"/>
                <w:kern w:val="0"/>
                <w:szCs w:val="21"/>
              </w:rPr>
              <w:t>单质硫</w:t>
            </w:r>
          </w:p>
        </w:tc>
        <w:tc>
          <w:tcPr>
            <w:tcW w:w="546" w:type="pct"/>
            <w:vAlign w:val="center"/>
          </w:tcPr>
          <w:p w14:paraId="23AC021B" w14:textId="7DAC1860" w:rsidR="00316D45" w:rsidRPr="0092632B" w:rsidRDefault="00316D45" w:rsidP="00316D45">
            <w:pPr>
              <w:pStyle w:val="af"/>
              <w:rPr>
                <w:rFonts w:cs="Times New Roman"/>
                <w:szCs w:val="21"/>
              </w:rPr>
            </w:pPr>
            <w:r w:rsidRPr="0092632B">
              <w:rPr>
                <w:rFonts w:cs="Times New Roman"/>
                <w:szCs w:val="21"/>
              </w:rPr>
              <w:t>13.61</w:t>
            </w:r>
          </w:p>
        </w:tc>
        <w:tc>
          <w:tcPr>
            <w:tcW w:w="548" w:type="pct"/>
            <w:vAlign w:val="center"/>
          </w:tcPr>
          <w:p w14:paraId="18D99755" w14:textId="2721194A" w:rsidR="00316D45" w:rsidRPr="0092632B" w:rsidRDefault="00316D45" w:rsidP="00316D45">
            <w:pPr>
              <w:pStyle w:val="af"/>
              <w:rPr>
                <w:rFonts w:cs="Times New Roman"/>
                <w:szCs w:val="21"/>
              </w:rPr>
            </w:pPr>
            <w:r w:rsidRPr="0092632B">
              <w:rPr>
                <w:rFonts w:cs="Times New Roman"/>
                <w:szCs w:val="21"/>
              </w:rPr>
              <w:t>13.61</w:t>
            </w:r>
          </w:p>
        </w:tc>
        <w:tc>
          <w:tcPr>
            <w:tcW w:w="521" w:type="pct"/>
            <w:shd w:val="clear" w:color="auto" w:fill="auto"/>
            <w:vAlign w:val="center"/>
          </w:tcPr>
          <w:p w14:paraId="6E8F6354" w14:textId="77777777" w:rsidR="00316D45" w:rsidRPr="0092632B" w:rsidRDefault="00316D45" w:rsidP="00316D45">
            <w:pPr>
              <w:pStyle w:val="aff"/>
              <w:adjustRightInd/>
              <w:snapToGrid w:val="0"/>
              <w:spacing w:line="240" w:lineRule="auto"/>
              <w:contextualSpacing w:val="0"/>
              <w:rPr>
                <w:color w:val="auto"/>
                <w:sz w:val="21"/>
                <w:szCs w:val="21"/>
                <w:lang w:val="en-US" w:eastAsia="zh-CN"/>
              </w:rPr>
            </w:pPr>
            <w:r w:rsidRPr="0092632B">
              <w:rPr>
                <w:color w:val="auto"/>
                <w:sz w:val="21"/>
                <w:szCs w:val="21"/>
                <w:lang w:val="en-US" w:eastAsia="zh-CN"/>
              </w:rPr>
              <w:t>0</w:t>
            </w:r>
          </w:p>
        </w:tc>
        <w:tc>
          <w:tcPr>
            <w:tcW w:w="1305" w:type="pct"/>
            <w:shd w:val="clear" w:color="auto" w:fill="auto"/>
            <w:vAlign w:val="center"/>
          </w:tcPr>
          <w:p w14:paraId="0DE28A59" w14:textId="77777777" w:rsidR="00316D45" w:rsidRPr="0092632B" w:rsidRDefault="00316D45" w:rsidP="00316D45">
            <w:pPr>
              <w:pStyle w:val="1110"/>
              <w:ind w:firstLine="360"/>
              <w:rPr>
                <w:szCs w:val="21"/>
              </w:rPr>
            </w:pPr>
            <w:r w:rsidRPr="0092632B">
              <w:t>定期外卖</w:t>
            </w:r>
          </w:p>
        </w:tc>
      </w:tr>
      <w:tr w:rsidR="0092632B" w:rsidRPr="0092632B" w14:paraId="327FD154" w14:textId="77777777" w:rsidTr="00C572D1">
        <w:trPr>
          <w:trHeight w:val="340"/>
        </w:trPr>
        <w:tc>
          <w:tcPr>
            <w:tcW w:w="1011" w:type="pct"/>
            <w:gridSpan w:val="2"/>
            <w:vMerge/>
            <w:shd w:val="clear" w:color="auto" w:fill="auto"/>
            <w:vAlign w:val="center"/>
          </w:tcPr>
          <w:p w14:paraId="7143CD00" w14:textId="77777777" w:rsidR="00316D45" w:rsidRPr="0092632B" w:rsidRDefault="00316D45" w:rsidP="00316D45">
            <w:pPr>
              <w:spacing w:line="240" w:lineRule="auto"/>
              <w:ind w:firstLineChars="0" w:firstLine="0"/>
              <w:jc w:val="center"/>
              <w:rPr>
                <w:rFonts w:cs="Times New Roman"/>
                <w:sz w:val="21"/>
                <w:szCs w:val="21"/>
              </w:rPr>
            </w:pPr>
          </w:p>
        </w:tc>
        <w:tc>
          <w:tcPr>
            <w:tcW w:w="1069" w:type="pct"/>
            <w:gridSpan w:val="2"/>
            <w:shd w:val="clear" w:color="auto" w:fill="auto"/>
            <w:vAlign w:val="center"/>
          </w:tcPr>
          <w:p w14:paraId="511C7ADA" w14:textId="77777777" w:rsidR="00316D45" w:rsidRPr="0092632B" w:rsidRDefault="00316D45" w:rsidP="00316D45">
            <w:pPr>
              <w:pStyle w:val="af"/>
              <w:rPr>
                <w:rFonts w:cs="Times New Roman"/>
                <w:szCs w:val="21"/>
              </w:rPr>
            </w:pPr>
            <w:r w:rsidRPr="0092632B">
              <w:rPr>
                <w:rFonts w:cs="Times New Roman"/>
                <w:szCs w:val="21"/>
              </w:rPr>
              <w:t>废脱硫剂</w:t>
            </w:r>
          </w:p>
        </w:tc>
        <w:tc>
          <w:tcPr>
            <w:tcW w:w="546" w:type="pct"/>
            <w:vAlign w:val="center"/>
          </w:tcPr>
          <w:p w14:paraId="4CA1CECB" w14:textId="3A6E9B21" w:rsidR="00316D45" w:rsidRPr="0092632B" w:rsidRDefault="00316D45" w:rsidP="00316D45">
            <w:pPr>
              <w:pStyle w:val="af"/>
              <w:rPr>
                <w:rFonts w:cs="Times New Roman"/>
                <w:szCs w:val="21"/>
              </w:rPr>
            </w:pPr>
            <w:r w:rsidRPr="0092632B">
              <w:rPr>
                <w:rFonts w:cs="Times New Roman"/>
                <w:szCs w:val="21"/>
              </w:rPr>
              <w:t>0.44</w:t>
            </w:r>
          </w:p>
        </w:tc>
        <w:tc>
          <w:tcPr>
            <w:tcW w:w="548" w:type="pct"/>
            <w:vAlign w:val="center"/>
          </w:tcPr>
          <w:p w14:paraId="7687142A" w14:textId="173BC907" w:rsidR="00316D45" w:rsidRPr="0092632B" w:rsidRDefault="00316D45" w:rsidP="00316D45">
            <w:pPr>
              <w:pStyle w:val="af"/>
              <w:rPr>
                <w:rFonts w:cs="Times New Roman"/>
                <w:szCs w:val="21"/>
              </w:rPr>
            </w:pPr>
            <w:r w:rsidRPr="0092632B">
              <w:rPr>
                <w:rFonts w:cs="Times New Roman"/>
                <w:szCs w:val="21"/>
              </w:rPr>
              <w:t>0.44</w:t>
            </w:r>
          </w:p>
        </w:tc>
        <w:tc>
          <w:tcPr>
            <w:tcW w:w="521" w:type="pct"/>
            <w:shd w:val="clear" w:color="auto" w:fill="auto"/>
            <w:vAlign w:val="center"/>
          </w:tcPr>
          <w:p w14:paraId="371D87F8" w14:textId="77777777" w:rsidR="00316D45" w:rsidRPr="0092632B" w:rsidRDefault="00316D45" w:rsidP="00316D45">
            <w:pPr>
              <w:pStyle w:val="aff"/>
              <w:adjustRightInd/>
              <w:snapToGrid w:val="0"/>
              <w:spacing w:line="240" w:lineRule="auto"/>
              <w:contextualSpacing w:val="0"/>
              <w:rPr>
                <w:color w:val="auto"/>
                <w:sz w:val="21"/>
                <w:szCs w:val="21"/>
                <w:lang w:val="en-US" w:eastAsia="zh-CN"/>
              </w:rPr>
            </w:pPr>
            <w:r w:rsidRPr="0092632B">
              <w:rPr>
                <w:color w:val="auto"/>
                <w:sz w:val="21"/>
                <w:szCs w:val="21"/>
                <w:lang w:val="en-US" w:eastAsia="zh-CN"/>
              </w:rPr>
              <w:t>0</w:t>
            </w:r>
          </w:p>
        </w:tc>
        <w:tc>
          <w:tcPr>
            <w:tcW w:w="1305" w:type="pct"/>
            <w:shd w:val="clear" w:color="auto" w:fill="auto"/>
          </w:tcPr>
          <w:p w14:paraId="02F6008D" w14:textId="4B3C83C1" w:rsidR="00316D45" w:rsidRPr="0092632B" w:rsidRDefault="00316D45" w:rsidP="00316D45">
            <w:pPr>
              <w:pStyle w:val="1110"/>
              <w:ind w:firstLine="360"/>
              <w:rPr>
                <w:szCs w:val="21"/>
              </w:rPr>
            </w:pPr>
            <w:r w:rsidRPr="0092632B">
              <w:rPr>
                <w:szCs w:val="21"/>
              </w:rPr>
              <w:t>交第三方公司进行回收处理</w:t>
            </w:r>
          </w:p>
        </w:tc>
      </w:tr>
      <w:tr w:rsidR="0092632B" w:rsidRPr="0092632B" w14:paraId="1D118B33" w14:textId="77777777" w:rsidTr="00C572D1">
        <w:trPr>
          <w:trHeight w:val="340"/>
        </w:trPr>
        <w:tc>
          <w:tcPr>
            <w:tcW w:w="1011" w:type="pct"/>
            <w:gridSpan w:val="2"/>
            <w:vMerge/>
            <w:shd w:val="clear" w:color="auto" w:fill="auto"/>
            <w:vAlign w:val="center"/>
          </w:tcPr>
          <w:p w14:paraId="6C8E4E85" w14:textId="77777777" w:rsidR="00316D45" w:rsidRPr="0092632B" w:rsidRDefault="00316D45" w:rsidP="00316D45">
            <w:pPr>
              <w:spacing w:line="240" w:lineRule="auto"/>
              <w:ind w:firstLineChars="0" w:firstLine="0"/>
              <w:jc w:val="center"/>
              <w:rPr>
                <w:rFonts w:cs="Times New Roman"/>
                <w:sz w:val="21"/>
                <w:szCs w:val="21"/>
              </w:rPr>
            </w:pPr>
          </w:p>
        </w:tc>
        <w:tc>
          <w:tcPr>
            <w:tcW w:w="1069" w:type="pct"/>
            <w:gridSpan w:val="2"/>
            <w:shd w:val="clear" w:color="auto" w:fill="auto"/>
            <w:vAlign w:val="center"/>
          </w:tcPr>
          <w:p w14:paraId="2A672E57" w14:textId="77777777" w:rsidR="00316D45" w:rsidRPr="0092632B" w:rsidRDefault="00316D45" w:rsidP="00316D45">
            <w:pPr>
              <w:pStyle w:val="af"/>
              <w:rPr>
                <w:rFonts w:cs="Times New Roman"/>
                <w:szCs w:val="21"/>
              </w:rPr>
            </w:pPr>
            <w:r w:rsidRPr="0092632B">
              <w:rPr>
                <w:rFonts w:cs="Times New Roman"/>
                <w:kern w:val="0"/>
                <w:szCs w:val="21"/>
              </w:rPr>
              <w:t>报废生物滤池填料</w:t>
            </w:r>
          </w:p>
        </w:tc>
        <w:tc>
          <w:tcPr>
            <w:tcW w:w="546" w:type="pct"/>
            <w:vAlign w:val="center"/>
          </w:tcPr>
          <w:p w14:paraId="53699A58" w14:textId="77777777" w:rsidR="00316D45" w:rsidRPr="0092632B" w:rsidRDefault="00316D45" w:rsidP="00316D45">
            <w:pPr>
              <w:pStyle w:val="af"/>
              <w:rPr>
                <w:rFonts w:cs="Times New Roman"/>
                <w:szCs w:val="21"/>
              </w:rPr>
            </w:pPr>
            <w:r w:rsidRPr="0092632B">
              <w:rPr>
                <w:rFonts w:cs="Times New Roman"/>
                <w:szCs w:val="21"/>
              </w:rPr>
              <w:t>少量</w:t>
            </w:r>
          </w:p>
        </w:tc>
        <w:tc>
          <w:tcPr>
            <w:tcW w:w="548" w:type="pct"/>
            <w:vAlign w:val="center"/>
          </w:tcPr>
          <w:p w14:paraId="1552FA89" w14:textId="77777777" w:rsidR="00316D45" w:rsidRPr="0092632B" w:rsidRDefault="00316D45" w:rsidP="00316D45">
            <w:pPr>
              <w:pStyle w:val="af"/>
              <w:rPr>
                <w:rFonts w:cs="Times New Roman"/>
                <w:szCs w:val="21"/>
              </w:rPr>
            </w:pPr>
            <w:r w:rsidRPr="0092632B">
              <w:rPr>
                <w:rFonts w:cs="Times New Roman"/>
                <w:szCs w:val="21"/>
              </w:rPr>
              <w:t>少量</w:t>
            </w:r>
          </w:p>
        </w:tc>
        <w:tc>
          <w:tcPr>
            <w:tcW w:w="521" w:type="pct"/>
            <w:shd w:val="clear" w:color="auto" w:fill="auto"/>
            <w:vAlign w:val="center"/>
          </w:tcPr>
          <w:p w14:paraId="2B622812" w14:textId="77777777" w:rsidR="00316D45" w:rsidRPr="0092632B" w:rsidRDefault="00316D45" w:rsidP="00316D45">
            <w:pPr>
              <w:pStyle w:val="aff"/>
              <w:adjustRightInd/>
              <w:snapToGrid w:val="0"/>
              <w:spacing w:line="240" w:lineRule="auto"/>
              <w:contextualSpacing w:val="0"/>
              <w:rPr>
                <w:color w:val="auto"/>
                <w:sz w:val="21"/>
                <w:szCs w:val="21"/>
                <w:lang w:val="en-US" w:eastAsia="zh-CN"/>
              </w:rPr>
            </w:pPr>
            <w:r w:rsidRPr="0092632B">
              <w:rPr>
                <w:color w:val="auto"/>
                <w:sz w:val="21"/>
                <w:szCs w:val="21"/>
                <w:lang w:val="en-US" w:eastAsia="zh-CN"/>
              </w:rPr>
              <w:t>0</w:t>
            </w:r>
          </w:p>
        </w:tc>
        <w:tc>
          <w:tcPr>
            <w:tcW w:w="1305" w:type="pct"/>
            <w:shd w:val="clear" w:color="auto" w:fill="auto"/>
          </w:tcPr>
          <w:p w14:paraId="6FA80D42" w14:textId="389565DF" w:rsidR="00316D45" w:rsidRPr="0092632B" w:rsidRDefault="00316D45" w:rsidP="00316D45">
            <w:pPr>
              <w:pStyle w:val="1110"/>
              <w:ind w:firstLine="360"/>
              <w:rPr>
                <w:szCs w:val="21"/>
              </w:rPr>
            </w:pPr>
            <w:r w:rsidRPr="0092632B">
              <w:t>送</w:t>
            </w:r>
            <w:r w:rsidR="00086BCE" w:rsidRPr="0092632B">
              <w:t>焚烧厂或其他有能力处置单位</w:t>
            </w:r>
            <w:r w:rsidRPr="0092632B">
              <w:t>处置</w:t>
            </w:r>
          </w:p>
        </w:tc>
      </w:tr>
      <w:tr w:rsidR="0092632B" w:rsidRPr="0092632B" w14:paraId="409236FE" w14:textId="77777777" w:rsidTr="00C572D1">
        <w:trPr>
          <w:trHeight w:val="340"/>
        </w:trPr>
        <w:tc>
          <w:tcPr>
            <w:tcW w:w="1011" w:type="pct"/>
            <w:gridSpan w:val="2"/>
            <w:vMerge/>
            <w:shd w:val="clear" w:color="auto" w:fill="auto"/>
            <w:vAlign w:val="center"/>
          </w:tcPr>
          <w:p w14:paraId="4515DE7F" w14:textId="77777777" w:rsidR="00316D45" w:rsidRPr="0092632B" w:rsidRDefault="00316D45" w:rsidP="00316D45">
            <w:pPr>
              <w:spacing w:line="240" w:lineRule="auto"/>
              <w:ind w:firstLineChars="0" w:firstLine="0"/>
              <w:jc w:val="center"/>
              <w:rPr>
                <w:rFonts w:cs="Times New Roman"/>
                <w:sz w:val="21"/>
                <w:szCs w:val="21"/>
              </w:rPr>
            </w:pPr>
          </w:p>
        </w:tc>
        <w:tc>
          <w:tcPr>
            <w:tcW w:w="1069" w:type="pct"/>
            <w:gridSpan w:val="2"/>
            <w:shd w:val="clear" w:color="auto" w:fill="auto"/>
            <w:vAlign w:val="center"/>
          </w:tcPr>
          <w:p w14:paraId="7305861A" w14:textId="77777777" w:rsidR="00316D45" w:rsidRPr="0092632B" w:rsidRDefault="00316D45" w:rsidP="00316D45">
            <w:pPr>
              <w:pStyle w:val="af"/>
              <w:rPr>
                <w:rFonts w:cs="Times New Roman"/>
                <w:szCs w:val="21"/>
              </w:rPr>
            </w:pPr>
            <w:r w:rsidRPr="0092632B">
              <w:rPr>
                <w:rFonts w:cs="Times New Roman"/>
                <w:kern w:val="0"/>
                <w:szCs w:val="21"/>
              </w:rPr>
              <w:t>污水处理站污泥</w:t>
            </w:r>
          </w:p>
        </w:tc>
        <w:tc>
          <w:tcPr>
            <w:tcW w:w="546" w:type="pct"/>
            <w:vAlign w:val="center"/>
          </w:tcPr>
          <w:p w14:paraId="35F676BA" w14:textId="0C8B4E47" w:rsidR="00316D45" w:rsidRPr="0092632B" w:rsidRDefault="00316D45" w:rsidP="00316D45">
            <w:pPr>
              <w:pStyle w:val="af"/>
              <w:rPr>
                <w:rFonts w:cs="Times New Roman"/>
                <w:szCs w:val="21"/>
              </w:rPr>
            </w:pPr>
            <w:r w:rsidRPr="0092632B">
              <w:rPr>
                <w:rFonts w:cs="Times New Roman"/>
                <w:szCs w:val="21"/>
              </w:rPr>
              <w:t>1600</w:t>
            </w:r>
          </w:p>
        </w:tc>
        <w:tc>
          <w:tcPr>
            <w:tcW w:w="548" w:type="pct"/>
            <w:vAlign w:val="center"/>
          </w:tcPr>
          <w:p w14:paraId="4B358AF9" w14:textId="7B93A42A" w:rsidR="00316D45" w:rsidRPr="0092632B" w:rsidRDefault="00316D45" w:rsidP="00316D45">
            <w:pPr>
              <w:pStyle w:val="af"/>
              <w:rPr>
                <w:rFonts w:cs="Times New Roman"/>
                <w:szCs w:val="21"/>
              </w:rPr>
            </w:pPr>
            <w:r w:rsidRPr="0092632B">
              <w:rPr>
                <w:rFonts w:cs="Times New Roman"/>
                <w:szCs w:val="21"/>
              </w:rPr>
              <w:t>1600</w:t>
            </w:r>
          </w:p>
        </w:tc>
        <w:tc>
          <w:tcPr>
            <w:tcW w:w="521" w:type="pct"/>
            <w:shd w:val="clear" w:color="auto" w:fill="auto"/>
            <w:vAlign w:val="center"/>
          </w:tcPr>
          <w:p w14:paraId="60213E48" w14:textId="77777777" w:rsidR="00316D45" w:rsidRPr="0092632B" w:rsidRDefault="00316D45" w:rsidP="00316D45">
            <w:pPr>
              <w:pStyle w:val="aff"/>
              <w:adjustRightInd/>
              <w:snapToGrid w:val="0"/>
              <w:spacing w:line="240" w:lineRule="auto"/>
              <w:contextualSpacing w:val="0"/>
              <w:rPr>
                <w:color w:val="auto"/>
                <w:sz w:val="21"/>
                <w:szCs w:val="21"/>
                <w:lang w:val="en-US" w:eastAsia="zh-CN"/>
              </w:rPr>
            </w:pPr>
            <w:r w:rsidRPr="0092632B">
              <w:rPr>
                <w:color w:val="auto"/>
                <w:sz w:val="21"/>
                <w:szCs w:val="21"/>
                <w:lang w:val="en-US" w:eastAsia="zh-CN"/>
              </w:rPr>
              <w:t>0</w:t>
            </w:r>
          </w:p>
        </w:tc>
        <w:tc>
          <w:tcPr>
            <w:tcW w:w="1305" w:type="pct"/>
            <w:shd w:val="clear" w:color="auto" w:fill="auto"/>
          </w:tcPr>
          <w:p w14:paraId="765F4976" w14:textId="6A901948" w:rsidR="00316D45" w:rsidRPr="0092632B" w:rsidRDefault="00316D45" w:rsidP="00316D45">
            <w:pPr>
              <w:pStyle w:val="1110"/>
              <w:ind w:firstLine="360"/>
              <w:rPr>
                <w:szCs w:val="21"/>
              </w:rPr>
            </w:pPr>
            <w:r w:rsidRPr="0092632B">
              <w:t>送</w:t>
            </w:r>
            <w:r w:rsidR="00086BCE" w:rsidRPr="0092632B">
              <w:t>焚烧厂或其他有能力处置单位</w:t>
            </w:r>
            <w:r w:rsidRPr="0092632B">
              <w:t>处置</w:t>
            </w:r>
          </w:p>
        </w:tc>
      </w:tr>
      <w:tr w:rsidR="0092632B" w:rsidRPr="0092632B" w14:paraId="06227329" w14:textId="77777777" w:rsidTr="00A51CE9">
        <w:trPr>
          <w:trHeight w:val="340"/>
        </w:trPr>
        <w:tc>
          <w:tcPr>
            <w:tcW w:w="1011" w:type="pct"/>
            <w:gridSpan w:val="2"/>
            <w:vMerge/>
            <w:shd w:val="clear" w:color="auto" w:fill="auto"/>
            <w:vAlign w:val="center"/>
          </w:tcPr>
          <w:p w14:paraId="44548351" w14:textId="77777777" w:rsidR="00316D45" w:rsidRPr="0092632B" w:rsidRDefault="00316D45" w:rsidP="00316D45">
            <w:pPr>
              <w:spacing w:line="240" w:lineRule="auto"/>
              <w:ind w:firstLineChars="0" w:firstLine="0"/>
              <w:jc w:val="center"/>
              <w:rPr>
                <w:rFonts w:cs="Times New Roman"/>
                <w:sz w:val="21"/>
                <w:szCs w:val="21"/>
              </w:rPr>
            </w:pPr>
          </w:p>
        </w:tc>
        <w:tc>
          <w:tcPr>
            <w:tcW w:w="1069" w:type="pct"/>
            <w:gridSpan w:val="2"/>
            <w:shd w:val="clear" w:color="auto" w:fill="auto"/>
            <w:vAlign w:val="center"/>
          </w:tcPr>
          <w:p w14:paraId="793E9A7B" w14:textId="77777777" w:rsidR="00316D45" w:rsidRPr="0092632B" w:rsidRDefault="00316D45" w:rsidP="00316D45">
            <w:pPr>
              <w:pStyle w:val="af"/>
              <w:rPr>
                <w:rFonts w:cs="Times New Roman"/>
                <w:szCs w:val="21"/>
              </w:rPr>
            </w:pPr>
            <w:r w:rsidRPr="0092632B">
              <w:rPr>
                <w:rFonts w:cs="Times New Roman"/>
                <w:szCs w:val="21"/>
              </w:rPr>
              <w:t>废离子交换树脂</w:t>
            </w:r>
          </w:p>
        </w:tc>
        <w:tc>
          <w:tcPr>
            <w:tcW w:w="546" w:type="pct"/>
            <w:vAlign w:val="center"/>
          </w:tcPr>
          <w:p w14:paraId="71B95BA3" w14:textId="77777777" w:rsidR="00316D45" w:rsidRPr="0092632B" w:rsidRDefault="00316D45" w:rsidP="00316D45">
            <w:pPr>
              <w:pStyle w:val="af"/>
              <w:rPr>
                <w:rFonts w:cs="Times New Roman"/>
                <w:szCs w:val="21"/>
              </w:rPr>
            </w:pPr>
            <w:r w:rsidRPr="0092632B">
              <w:rPr>
                <w:rFonts w:cs="Times New Roman"/>
                <w:szCs w:val="21"/>
              </w:rPr>
              <w:t>1.5</w:t>
            </w:r>
          </w:p>
        </w:tc>
        <w:tc>
          <w:tcPr>
            <w:tcW w:w="548" w:type="pct"/>
            <w:vAlign w:val="center"/>
          </w:tcPr>
          <w:p w14:paraId="6EFD7F43" w14:textId="77777777" w:rsidR="00316D45" w:rsidRPr="0092632B" w:rsidRDefault="00316D45" w:rsidP="00316D45">
            <w:pPr>
              <w:pStyle w:val="af"/>
              <w:rPr>
                <w:rFonts w:cs="Times New Roman"/>
                <w:szCs w:val="21"/>
              </w:rPr>
            </w:pPr>
            <w:r w:rsidRPr="0092632B">
              <w:rPr>
                <w:rFonts w:cs="Times New Roman"/>
                <w:szCs w:val="21"/>
              </w:rPr>
              <w:t>1.5</w:t>
            </w:r>
          </w:p>
        </w:tc>
        <w:tc>
          <w:tcPr>
            <w:tcW w:w="521" w:type="pct"/>
            <w:shd w:val="clear" w:color="auto" w:fill="auto"/>
            <w:vAlign w:val="center"/>
          </w:tcPr>
          <w:p w14:paraId="0E0821B5" w14:textId="77777777" w:rsidR="00316D45" w:rsidRPr="0092632B" w:rsidRDefault="00316D45" w:rsidP="00316D45">
            <w:pPr>
              <w:pStyle w:val="aff"/>
              <w:adjustRightInd/>
              <w:snapToGrid w:val="0"/>
              <w:spacing w:line="240" w:lineRule="auto"/>
              <w:contextualSpacing w:val="0"/>
              <w:rPr>
                <w:color w:val="auto"/>
                <w:sz w:val="21"/>
                <w:szCs w:val="21"/>
                <w:lang w:val="en-US" w:eastAsia="zh-CN"/>
              </w:rPr>
            </w:pPr>
            <w:r w:rsidRPr="0092632B">
              <w:rPr>
                <w:color w:val="auto"/>
                <w:sz w:val="21"/>
                <w:szCs w:val="21"/>
                <w:lang w:val="en-US" w:eastAsia="zh-CN"/>
              </w:rPr>
              <w:t>0</w:t>
            </w:r>
          </w:p>
        </w:tc>
        <w:tc>
          <w:tcPr>
            <w:tcW w:w="1305" w:type="pct"/>
            <w:shd w:val="clear" w:color="auto" w:fill="auto"/>
            <w:vAlign w:val="center"/>
          </w:tcPr>
          <w:p w14:paraId="6901D3AD" w14:textId="77777777" w:rsidR="00316D45" w:rsidRPr="0092632B" w:rsidRDefault="00316D45" w:rsidP="00316D45">
            <w:pPr>
              <w:pStyle w:val="1110"/>
              <w:ind w:firstLine="360"/>
              <w:rPr>
                <w:szCs w:val="21"/>
              </w:rPr>
            </w:pPr>
            <w:r w:rsidRPr="0092632B">
              <w:rPr>
                <w:szCs w:val="26"/>
              </w:rPr>
              <w:t>交由一般工业固废场进行处置</w:t>
            </w:r>
          </w:p>
        </w:tc>
      </w:tr>
      <w:tr w:rsidR="0092632B" w:rsidRPr="0092632B" w14:paraId="53E62E9E" w14:textId="77777777" w:rsidTr="00A51CE9">
        <w:trPr>
          <w:trHeight w:val="340"/>
        </w:trPr>
        <w:tc>
          <w:tcPr>
            <w:tcW w:w="1011" w:type="pct"/>
            <w:gridSpan w:val="2"/>
            <w:vMerge/>
            <w:shd w:val="clear" w:color="auto" w:fill="auto"/>
            <w:vAlign w:val="center"/>
          </w:tcPr>
          <w:p w14:paraId="72A8A12A" w14:textId="77777777" w:rsidR="00316D45" w:rsidRPr="0092632B" w:rsidRDefault="00316D45" w:rsidP="00316D45">
            <w:pPr>
              <w:spacing w:line="240" w:lineRule="auto"/>
              <w:ind w:firstLineChars="0" w:firstLine="0"/>
              <w:jc w:val="center"/>
              <w:rPr>
                <w:rFonts w:cs="Times New Roman"/>
                <w:sz w:val="21"/>
                <w:szCs w:val="21"/>
              </w:rPr>
            </w:pPr>
          </w:p>
        </w:tc>
        <w:tc>
          <w:tcPr>
            <w:tcW w:w="1069" w:type="pct"/>
            <w:gridSpan w:val="2"/>
            <w:shd w:val="clear" w:color="auto" w:fill="auto"/>
            <w:vAlign w:val="center"/>
          </w:tcPr>
          <w:p w14:paraId="4A3BCE14" w14:textId="77777777" w:rsidR="00316D45" w:rsidRPr="0092632B" w:rsidRDefault="00316D45" w:rsidP="00316D45">
            <w:pPr>
              <w:pStyle w:val="af"/>
              <w:rPr>
                <w:rFonts w:cs="Times New Roman"/>
                <w:szCs w:val="21"/>
              </w:rPr>
            </w:pPr>
            <w:r w:rsidRPr="0092632B">
              <w:rPr>
                <w:rFonts w:cs="Times New Roman"/>
                <w:szCs w:val="21"/>
              </w:rPr>
              <w:t>废催化剂</w:t>
            </w:r>
          </w:p>
        </w:tc>
        <w:tc>
          <w:tcPr>
            <w:tcW w:w="546" w:type="pct"/>
            <w:vAlign w:val="center"/>
          </w:tcPr>
          <w:p w14:paraId="735DBEFD" w14:textId="77777777" w:rsidR="00316D45" w:rsidRPr="0092632B" w:rsidRDefault="00316D45" w:rsidP="00316D45">
            <w:pPr>
              <w:pStyle w:val="af"/>
              <w:rPr>
                <w:rFonts w:cs="Times New Roman"/>
                <w:szCs w:val="21"/>
              </w:rPr>
            </w:pPr>
            <w:r w:rsidRPr="0092632B">
              <w:rPr>
                <w:rFonts w:cs="Times New Roman"/>
                <w:szCs w:val="21"/>
              </w:rPr>
              <w:t>1</w:t>
            </w:r>
          </w:p>
        </w:tc>
        <w:tc>
          <w:tcPr>
            <w:tcW w:w="548" w:type="pct"/>
            <w:vAlign w:val="center"/>
          </w:tcPr>
          <w:p w14:paraId="6E74D510" w14:textId="77777777" w:rsidR="00316D45" w:rsidRPr="0092632B" w:rsidRDefault="00316D45" w:rsidP="00316D45">
            <w:pPr>
              <w:pStyle w:val="af"/>
              <w:rPr>
                <w:rFonts w:cs="Times New Roman"/>
                <w:szCs w:val="21"/>
              </w:rPr>
            </w:pPr>
            <w:r w:rsidRPr="0092632B">
              <w:rPr>
                <w:rFonts w:cs="Times New Roman"/>
                <w:szCs w:val="21"/>
              </w:rPr>
              <w:t>1</w:t>
            </w:r>
          </w:p>
        </w:tc>
        <w:tc>
          <w:tcPr>
            <w:tcW w:w="521" w:type="pct"/>
            <w:shd w:val="clear" w:color="auto" w:fill="auto"/>
            <w:vAlign w:val="center"/>
          </w:tcPr>
          <w:p w14:paraId="131EA90C" w14:textId="77777777" w:rsidR="00316D45" w:rsidRPr="0092632B" w:rsidRDefault="00316D45" w:rsidP="00316D45">
            <w:pPr>
              <w:pStyle w:val="aff"/>
              <w:adjustRightInd/>
              <w:snapToGrid w:val="0"/>
              <w:spacing w:line="240" w:lineRule="auto"/>
              <w:contextualSpacing w:val="0"/>
              <w:rPr>
                <w:color w:val="auto"/>
                <w:sz w:val="21"/>
                <w:szCs w:val="21"/>
                <w:lang w:val="en-US" w:eastAsia="zh-CN"/>
              </w:rPr>
            </w:pPr>
            <w:r w:rsidRPr="0092632B">
              <w:rPr>
                <w:color w:val="auto"/>
                <w:sz w:val="21"/>
                <w:szCs w:val="21"/>
                <w:lang w:val="en-US" w:eastAsia="zh-CN"/>
              </w:rPr>
              <w:t>0</w:t>
            </w:r>
          </w:p>
        </w:tc>
        <w:tc>
          <w:tcPr>
            <w:tcW w:w="1305" w:type="pct"/>
            <w:shd w:val="clear" w:color="auto" w:fill="auto"/>
            <w:vAlign w:val="center"/>
          </w:tcPr>
          <w:p w14:paraId="1A47E9EF" w14:textId="77777777" w:rsidR="00316D45" w:rsidRPr="0092632B" w:rsidRDefault="00316D45" w:rsidP="00316D45">
            <w:pPr>
              <w:pStyle w:val="1110"/>
              <w:ind w:firstLine="360"/>
              <w:rPr>
                <w:szCs w:val="26"/>
              </w:rPr>
            </w:pPr>
            <w:r w:rsidRPr="0092632B">
              <w:rPr>
                <w:szCs w:val="26"/>
              </w:rPr>
              <w:t>交由有资质单位进行处置</w:t>
            </w:r>
          </w:p>
        </w:tc>
      </w:tr>
      <w:tr w:rsidR="0092632B" w:rsidRPr="0092632B" w14:paraId="0F694944" w14:textId="77777777" w:rsidTr="00A51CE9">
        <w:trPr>
          <w:trHeight w:val="340"/>
        </w:trPr>
        <w:tc>
          <w:tcPr>
            <w:tcW w:w="1011" w:type="pct"/>
            <w:gridSpan w:val="2"/>
            <w:vMerge/>
            <w:shd w:val="clear" w:color="auto" w:fill="auto"/>
            <w:vAlign w:val="center"/>
          </w:tcPr>
          <w:p w14:paraId="40975776" w14:textId="77777777" w:rsidR="00316D45" w:rsidRPr="0092632B" w:rsidRDefault="00316D45" w:rsidP="00316D45">
            <w:pPr>
              <w:spacing w:line="240" w:lineRule="auto"/>
              <w:ind w:firstLineChars="0" w:firstLine="0"/>
              <w:jc w:val="center"/>
              <w:rPr>
                <w:rFonts w:cs="Times New Roman"/>
                <w:sz w:val="21"/>
                <w:szCs w:val="21"/>
              </w:rPr>
            </w:pPr>
          </w:p>
        </w:tc>
        <w:tc>
          <w:tcPr>
            <w:tcW w:w="1069" w:type="pct"/>
            <w:gridSpan w:val="2"/>
            <w:shd w:val="clear" w:color="auto" w:fill="auto"/>
            <w:vAlign w:val="center"/>
          </w:tcPr>
          <w:p w14:paraId="09033192" w14:textId="7747D015" w:rsidR="00316D45" w:rsidRPr="0092632B" w:rsidRDefault="00316D45" w:rsidP="00316D45">
            <w:pPr>
              <w:pStyle w:val="af"/>
              <w:rPr>
                <w:rFonts w:cs="Times New Roman"/>
                <w:szCs w:val="21"/>
              </w:rPr>
            </w:pPr>
            <w:r w:rsidRPr="0092632B">
              <w:rPr>
                <w:rFonts w:cs="Times New Roman"/>
                <w:snapToGrid w:val="0"/>
                <w:szCs w:val="21"/>
                <w:lang w:val="zh-CN"/>
              </w:rPr>
              <w:t>废油</w:t>
            </w:r>
          </w:p>
        </w:tc>
        <w:tc>
          <w:tcPr>
            <w:tcW w:w="546" w:type="pct"/>
            <w:vAlign w:val="center"/>
          </w:tcPr>
          <w:p w14:paraId="5A917080" w14:textId="77777777" w:rsidR="00316D45" w:rsidRPr="0092632B" w:rsidRDefault="00316D45" w:rsidP="00316D45">
            <w:pPr>
              <w:pStyle w:val="af"/>
              <w:rPr>
                <w:rFonts w:cs="Times New Roman"/>
                <w:szCs w:val="21"/>
              </w:rPr>
            </w:pPr>
            <w:r w:rsidRPr="0092632B">
              <w:rPr>
                <w:rFonts w:cs="Times New Roman"/>
                <w:szCs w:val="21"/>
              </w:rPr>
              <w:t>0.5</w:t>
            </w:r>
          </w:p>
        </w:tc>
        <w:tc>
          <w:tcPr>
            <w:tcW w:w="548" w:type="pct"/>
            <w:vAlign w:val="center"/>
          </w:tcPr>
          <w:p w14:paraId="1895BCC3" w14:textId="77777777" w:rsidR="00316D45" w:rsidRPr="0092632B" w:rsidRDefault="00316D45" w:rsidP="00316D45">
            <w:pPr>
              <w:pStyle w:val="af"/>
              <w:rPr>
                <w:rFonts w:cs="Times New Roman"/>
                <w:szCs w:val="21"/>
              </w:rPr>
            </w:pPr>
            <w:r w:rsidRPr="0092632B">
              <w:rPr>
                <w:rFonts w:cs="Times New Roman"/>
                <w:szCs w:val="21"/>
              </w:rPr>
              <w:t>0.5</w:t>
            </w:r>
          </w:p>
        </w:tc>
        <w:tc>
          <w:tcPr>
            <w:tcW w:w="521" w:type="pct"/>
            <w:shd w:val="clear" w:color="auto" w:fill="auto"/>
            <w:vAlign w:val="center"/>
          </w:tcPr>
          <w:p w14:paraId="43774BA6" w14:textId="77777777" w:rsidR="00316D45" w:rsidRPr="0092632B" w:rsidRDefault="00316D45" w:rsidP="00316D45">
            <w:pPr>
              <w:pStyle w:val="aff"/>
              <w:adjustRightInd/>
              <w:snapToGrid w:val="0"/>
              <w:spacing w:line="240" w:lineRule="auto"/>
              <w:contextualSpacing w:val="0"/>
              <w:rPr>
                <w:color w:val="auto"/>
                <w:sz w:val="21"/>
                <w:szCs w:val="21"/>
                <w:lang w:val="en-US" w:eastAsia="zh-CN"/>
              </w:rPr>
            </w:pPr>
            <w:r w:rsidRPr="0092632B">
              <w:rPr>
                <w:color w:val="auto"/>
                <w:sz w:val="21"/>
                <w:szCs w:val="21"/>
                <w:lang w:val="en-US" w:eastAsia="zh-CN"/>
              </w:rPr>
              <w:t>0</w:t>
            </w:r>
          </w:p>
        </w:tc>
        <w:tc>
          <w:tcPr>
            <w:tcW w:w="1305" w:type="pct"/>
            <w:shd w:val="clear" w:color="auto" w:fill="auto"/>
            <w:vAlign w:val="center"/>
          </w:tcPr>
          <w:p w14:paraId="529DEBBB" w14:textId="77777777" w:rsidR="00316D45" w:rsidRPr="0092632B" w:rsidRDefault="00316D45" w:rsidP="00316D45">
            <w:pPr>
              <w:pStyle w:val="1110"/>
              <w:ind w:firstLine="360"/>
              <w:rPr>
                <w:szCs w:val="21"/>
              </w:rPr>
            </w:pPr>
            <w:r w:rsidRPr="0092632B">
              <w:rPr>
                <w:szCs w:val="26"/>
              </w:rPr>
              <w:t>交由有资质单位进行处置</w:t>
            </w:r>
          </w:p>
        </w:tc>
      </w:tr>
      <w:tr w:rsidR="00316D45" w:rsidRPr="0092632B" w14:paraId="3D89BEB3" w14:textId="77777777" w:rsidTr="00A51CE9">
        <w:trPr>
          <w:trHeight w:val="340"/>
        </w:trPr>
        <w:tc>
          <w:tcPr>
            <w:tcW w:w="1011" w:type="pct"/>
            <w:gridSpan w:val="2"/>
            <w:vMerge/>
            <w:shd w:val="clear" w:color="auto" w:fill="auto"/>
            <w:vAlign w:val="center"/>
          </w:tcPr>
          <w:p w14:paraId="552C717F" w14:textId="77777777" w:rsidR="00316D45" w:rsidRPr="0092632B" w:rsidRDefault="00316D45" w:rsidP="00316D45">
            <w:pPr>
              <w:spacing w:line="240" w:lineRule="auto"/>
              <w:ind w:firstLineChars="0" w:firstLine="0"/>
              <w:jc w:val="center"/>
              <w:rPr>
                <w:rFonts w:cs="Times New Roman"/>
                <w:sz w:val="21"/>
                <w:szCs w:val="21"/>
              </w:rPr>
            </w:pPr>
          </w:p>
        </w:tc>
        <w:tc>
          <w:tcPr>
            <w:tcW w:w="1069" w:type="pct"/>
            <w:gridSpan w:val="2"/>
            <w:shd w:val="clear" w:color="auto" w:fill="auto"/>
            <w:vAlign w:val="center"/>
          </w:tcPr>
          <w:p w14:paraId="250AED08" w14:textId="77777777" w:rsidR="00316D45" w:rsidRPr="0092632B" w:rsidRDefault="00316D45" w:rsidP="00316D45">
            <w:pPr>
              <w:pStyle w:val="af"/>
              <w:rPr>
                <w:rFonts w:cs="Times New Roman"/>
                <w:szCs w:val="21"/>
              </w:rPr>
            </w:pPr>
            <w:r w:rsidRPr="0092632B">
              <w:rPr>
                <w:rFonts w:cs="Times New Roman"/>
                <w:szCs w:val="21"/>
              </w:rPr>
              <w:t>员工生活垃圾</w:t>
            </w:r>
          </w:p>
        </w:tc>
        <w:tc>
          <w:tcPr>
            <w:tcW w:w="546" w:type="pct"/>
            <w:vAlign w:val="center"/>
          </w:tcPr>
          <w:p w14:paraId="2F3401DB" w14:textId="3DC2F42E" w:rsidR="00316D45" w:rsidRPr="0092632B" w:rsidRDefault="00316D45" w:rsidP="00316D45">
            <w:pPr>
              <w:pStyle w:val="af"/>
              <w:rPr>
                <w:rFonts w:cs="Times New Roman"/>
                <w:szCs w:val="21"/>
              </w:rPr>
            </w:pPr>
            <w:r w:rsidRPr="0092632B">
              <w:rPr>
                <w:rFonts w:cs="Times New Roman"/>
                <w:szCs w:val="21"/>
              </w:rPr>
              <w:t>7.3</w:t>
            </w:r>
          </w:p>
        </w:tc>
        <w:tc>
          <w:tcPr>
            <w:tcW w:w="548" w:type="pct"/>
            <w:vAlign w:val="center"/>
          </w:tcPr>
          <w:p w14:paraId="79380001" w14:textId="5602A08D" w:rsidR="00316D45" w:rsidRPr="0092632B" w:rsidRDefault="00316D45" w:rsidP="00316D45">
            <w:pPr>
              <w:pStyle w:val="af"/>
              <w:rPr>
                <w:rFonts w:cs="Times New Roman"/>
                <w:szCs w:val="21"/>
              </w:rPr>
            </w:pPr>
            <w:r w:rsidRPr="0092632B">
              <w:rPr>
                <w:rFonts w:cs="Times New Roman"/>
                <w:szCs w:val="21"/>
              </w:rPr>
              <w:t>7.3</w:t>
            </w:r>
          </w:p>
        </w:tc>
        <w:tc>
          <w:tcPr>
            <w:tcW w:w="521" w:type="pct"/>
            <w:shd w:val="clear" w:color="auto" w:fill="auto"/>
            <w:vAlign w:val="center"/>
          </w:tcPr>
          <w:p w14:paraId="74651135" w14:textId="77777777" w:rsidR="00316D45" w:rsidRPr="0092632B" w:rsidRDefault="00316D45" w:rsidP="00316D45">
            <w:pPr>
              <w:pStyle w:val="aff"/>
              <w:adjustRightInd/>
              <w:snapToGrid w:val="0"/>
              <w:spacing w:line="240" w:lineRule="auto"/>
              <w:contextualSpacing w:val="0"/>
              <w:rPr>
                <w:color w:val="auto"/>
                <w:sz w:val="21"/>
                <w:szCs w:val="21"/>
                <w:lang w:val="en-US" w:eastAsia="zh-CN"/>
              </w:rPr>
            </w:pPr>
            <w:r w:rsidRPr="0092632B">
              <w:rPr>
                <w:color w:val="auto"/>
                <w:sz w:val="21"/>
                <w:szCs w:val="21"/>
                <w:lang w:val="en-US" w:eastAsia="zh-CN"/>
              </w:rPr>
              <w:t>0</w:t>
            </w:r>
          </w:p>
        </w:tc>
        <w:tc>
          <w:tcPr>
            <w:tcW w:w="1305" w:type="pct"/>
            <w:shd w:val="clear" w:color="auto" w:fill="auto"/>
            <w:vAlign w:val="center"/>
          </w:tcPr>
          <w:p w14:paraId="64521F5A" w14:textId="08995A51" w:rsidR="00316D45" w:rsidRPr="0092632B" w:rsidRDefault="00316D45" w:rsidP="00316D45">
            <w:pPr>
              <w:pStyle w:val="1110"/>
              <w:ind w:firstLine="360"/>
              <w:rPr>
                <w:szCs w:val="21"/>
              </w:rPr>
            </w:pPr>
            <w:r w:rsidRPr="0092632B">
              <w:t>送</w:t>
            </w:r>
            <w:r w:rsidR="00086BCE" w:rsidRPr="0092632B">
              <w:t>焚烧厂</w:t>
            </w:r>
            <w:r w:rsidRPr="0092632B">
              <w:t>处置</w:t>
            </w:r>
          </w:p>
        </w:tc>
      </w:tr>
    </w:tbl>
    <w:p w14:paraId="6865AE4B" w14:textId="77777777" w:rsidR="00510477" w:rsidRPr="0092632B" w:rsidRDefault="00510477">
      <w:pPr>
        <w:ind w:firstLine="480"/>
        <w:rPr>
          <w:rFonts w:cs="Times New Roman"/>
        </w:rPr>
      </w:pPr>
    </w:p>
    <w:p w14:paraId="1FDC6836" w14:textId="77777777" w:rsidR="00510477" w:rsidRPr="0092632B" w:rsidRDefault="00510477">
      <w:pPr>
        <w:ind w:firstLine="480"/>
        <w:rPr>
          <w:rFonts w:cs="Times New Roman"/>
        </w:rPr>
        <w:sectPr w:rsidR="00510477" w:rsidRPr="0092632B">
          <w:pgSz w:w="16838" w:h="11906" w:orient="landscape"/>
          <w:pgMar w:top="1080" w:right="1440" w:bottom="1080" w:left="1440" w:header="851" w:footer="992" w:gutter="0"/>
          <w:cols w:space="425"/>
          <w:docGrid w:type="lines" w:linePitch="326"/>
        </w:sectPr>
      </w:pPr>
    </w:p>
    <w:p w14:paraId="6596A7D9" w14:textId="77777777" w:rsidR="00510477" w:rsidRPr="0092632B" w:rsidRDefault="00E23D32">
      <w:pPr>
        <w:pStyle w:val="1"/>
        <w:ind w:firstLine="883"/>
        <w:rPr>
          <w:rFonts w:cs="Times New Roman"/>
        </w:rPr>
      </w:pPr>
      <w:bookmarkStart w:id="100" w:name="_Toc137393221"/>
      <w:r w:rsidRPr="0092632B">
        <w:rPr>
          <w:rFonts w:cs="Times New Roman"/>
        </w:rPr>
        <w:t xml:space="preserve">4 </w:t>
      </w:r>
      <w:r w:rsidRPr="0092632B">
        <w:rPr>
          <w:rFonts w:cs="Times New Roman"/>
        </w:rPr>
        <w:t>环境现状调查与评价</w:t>
      </w:r>
      <w:bookmarkEnd w:id="100"/>
    </w:p>
    <w:p w14:paraId="5FB20D91" w14:textId="77777777" w:rsidR="00510477" w:rsidRPr="0092632B" w:rsidRDefault="00E23D32">
      <w:pPr>
        <w:pStyle w:val="2"/>
        <w:rPr>
          <w:rFonts w:cs="Times New Roman"/>
        </w:rPr>
      </w:pPr>
      <w:bookmarkStart w:id="101" w:name="_Toc137393222"/>
      <w:r w:rsidRPr="0092632B">
        <w:rPr>
          <w:rFonts w:cs="Times New Roman"/>
        </w:rPr>
        <w:t>4.1</w:t>
      </w:r>
      <w:r w:rsidRPr="0092632B">
        <w:rPr>
          <w:rFonts w:cs="Times New Roman"/>
        </w:rPr>
        <w:t>自然环境概况</w:t>
      </w:r>
      <w:bookmarkEnd w:id="101"/>
    </w:p>
    <w:p w14:paraId="4CBF566E" w14:textId="77777777" w:rsidR="00510477" w:rsidRPr="0092632B" w:rsidRDefault="00E23D32">
      <w:pPr>
        <w:pStyle w:val="3"/>
        <w:rPr>
          <w:rFonts w:cs="Times New Roman"/>
        </w:rPr>
      </w:pPr>
      <w:r w:rsidRPr="0092632B">
        <w:rPr>
          <w:rFonts w:cs="Times New Roman"/>
        </w:rPr>
        <w:t>4.1.1</w:t>
      </w:r>
      <w:r w:rsidRPr="0092632B">
        <w:rPr>
          <w:rFonts w:cs="Times New Roman"/>
        </w:rPr>
        <w:t>地理位置</w:t>
      </w:r>
    </w:p>
    <w:p w14:paraId="6363A33C" w14:textId="77777777" w:rsidR="00510477" w:rsidRPr="0092632B" w:rsidRDefault="00E23D32">
      <w:pPr>
        <w:ind w:firstLine="480"/>
        <w:rPr>
          <w:rFonts w:cs="Times New Roman"/>
          <w:shd w:val="clear" w:color="auto" w:fill="FFFFFF"/>
        </w:rPr>
      </w:pPr>
      <w:r w:rsidRPr="0092632B">
        <w:rPr>
          <w:rFonts w:cs="Times New Roman"/>
          <w:shd w:val="clear" w:color="auto" w:fill="FFFFFF"/>
        </w:rPr>
        <w:t>合川区地处东经</w:t>
      </w:r>
      <w:r w:rsidRPr="0092632B">
        <w:rPr>
          <w:rFonts w:cs="Times New Roman"/>
          <w:shd w:val="clear" w:color="auto" w:fill="FFFFFF"/>
        </w:rPr>
        <w:t xml:space="preserve"> 105°58′37″-106°40′37″</w:t>
      </w:r>
      <w:r w:rsidRPr="0092632B">
        <w:rPr>
          <w:rFonts w:cs="Times New Roman"/>
          <w:shd w:val="clear" w:color="auto" w:fill="FFFFFF"/>
        </w:rPr>
        <w:t>，北纬</w:t>
      </w:r>
      <w:r w:rsidRPr="0092632B">
        <w:rPr>
          <w:rFonts w:cs="Times New Roman"/>
          <w:shd w:val="clear" w:color="auto" w:fill="FFFFFF"/>
        </w:rPr>
        <w:t>29°51′2″-30°22′24″</w:t>
      </w:r>
      <w:r w:rsidRPr="0092632B">
        <w:rPr>
          <w:rFonts w:cs="Times New Roman"/>
          <w:shd w:val="clear" w:color="auto" w:fill="FFFFFF"/>
        </w:rPr>
        <w:t>，为嘉陵江、涪江、渠江三江汇合地。位于四川盆地东部、合川区位于重庆市区西北部，与</w:t>
      </w:r>
      <w:r w:rsidRPr="0092632B">
        <w:rPr>
          <w:rFonts w:cs="Times New Roman"/>
          <w:lang w:val="zh-CN"/>
        </w:rPr>
        <w:t>北碚区</w:t>
      </w:r>
      <w:r w:rsidRPr="0092632B">
        <w:rPr>
          <w:rFonts w:cs="Times New Roman"/>
          <w:shd w:val="clear" w:color="auto" w:fill="FFFFFF"/>
        </w:rPr>
        <w:t>、璧山县、铜梁县接壤，距重庆市区约</w:t>
      </w:r>
      <w:r w:rsidRPr="0092632B">
        <w:rPr>
          <w:rFonts w:cs="Times New Roman"/>
          <w:shd w:val="clear" w:color="auto" w:fill="FFFFFF"/>
        </w:rPr>
        <w:t>87km</w:t>
      </w:r>
      <w:r w:rsidRPr="0092632B">
        <w:rPr>
          <w:rFonts w:cs="Times New Roman"/>
          <w:shd w:val="clear" w:color="auto" w:fill="FFFFFF"/>
        </w:rPr>
        <w:t>。</w:t>
      </w:r>
    </w:p>
    <w:p w14:paraId="007A1682" w14:textId="77777777" w:rsidR="00510477" w:rsidRPr="0092632B" w:rsidRDefault="00E23D32">
      <w:pPr>
        <w:ind w:firstLine="480"/>
        <w:rPr>
          <w:rFonts w:cs="Times New Roman"/>
          <w:bCs/>
        </w:rPr>
      </w:pPr>
      <w:r w:rsidRPr="0092632B">
        <w:rPr>
          <w:rFonts w:cs="Times New Roman"/>
          <w:bCs/>
        </w:rPr>
        <w:t>渭沱镇位于合川西部的涪江北岸，距合川城区</w:t>
      </w:r>
      <w:r w:rsidRPr="0092632B">
        <w:rPr>
          <w:rFonts w:cs="Times New Roman"/>
          <w:bCs/>
        </w:rPr>
        <w:t>17km</w:t>
      </w:r>
      <w:r w:rsidRPr="0092632B">
        <w:rPr>
          <w:rFonts w:cs="Times New Roman"/>
          <w:bCs/>
        </w:rPr>
        <w:t>，遂渝铁路途经渭沱镇境内</w:t>
      </w:r>
      <w:r w:rsidRPr="0092632B">
        <w:rPr>
          <w:rFonts w:cs="Times New Roman"/>
          <w:bCs/>
        </w:rPr>
        <w:t>11.36km</w:t>
      </w:r>
      <w:r w:rsidRPr="0092632B">
        <w:rPr>
          <w:rFonts w:cs="Times New Roman"/>
          <w:bCs/>
        </w:rPr>
        <w:t>。本项目位于重庆合川区渭沱镇大岚村</w:t>
      </w:r>
      <w:r w:rsidRPr="0092632B">
        <w:rPr>
          <w:rFonts w:cs="Times New Roman"/>
          <w:bCs/>
        </w:rPr>
        <w:t>4</w:t>
      </w:r>
      <w:r w:rsidRPr="0092632B">
        <w:rPr>
          <w:rFonts w:cs="Times New Roman"/>
          <w:bCs/>
        </w:rPr>
        <w:t>社（</w:t>
      </w:r>
      <w:r w:rsidRPr="0092632B">
        <w:rPr>
          <w:rFonts w:cs="Times New Roman"/>
        </w:rPr>
        <w:t>合川城市污水处理厂</w:t>
      </w:r>
      <w:r w:rsidRPr="0092632B">
        <w:rPr>
          <w:rFonts w:cs="Times New Roman"/>
          <w:bCs/>
        </w:rPr>
        <w:t>南侧），位于</w:t>
      </w:r>
      <w:r w:rsidRPr="0092632B">
        <w:rPr>
          <w:rFonts w:cs="Times New Roman"/>
        </w:rPr>
        <w:t>重庆渭沱综合物流产业园</w:t>
      </w:r>
      <w:r w:rsidRPr="0092632B">
        <w:rPr>
          <w:rFonts w:cs="Times New Roman"/>
          <w:bCs/>
        </w:rPr>
        <w:t>内，地理位置详见附图</w:t>
      </w:r>
      <w:r w:rsidR="00262D6B" w:rsidRPr="0092632B">
        <w:rPr>
          <w:rFonts w:cs="Times New Roman"/>
          <w:bCs/>
        </w:rPr>
        <w:t>1</w:t>
      </w:r>
      <w:r w:rsidRPr="0092632B">
        <w:rPr>
          <w:rFonts w:cs="Times New Roman"/>
          <w:bCs/>
        </w:rPr>
        <w:t>。</w:t>
      </w:r>
    </w:p>
    <w:p w14:paraId="66BE274E" w14:textId="326EE47E" w:rsidR="00510477" w:rsidRPr="0092632B" w:rsidRDefault="00E23D32">
      <w:pPr>
        <w:pStyle w:val="3"/>
        <w:rPr>
          <w:rFonts w:cs="Times New Roman"/>
        </w:rPr>
      </w:pPr>
      <w:r w:rsidRPr="0092632B">
        <w:rPr>
          <w:rFonts w:cs="Times New Roman"/>
        </w:rPr>
        <w:t>4.1.2</w:t>
      </w:r>
      <w:r w:rsidR="00392525" w:rsidRPr="0092632B">
        <w:rPr>
          <w:rFonts w:cs="Times New Roman" w:hint="eastAsia"/>
        </w:rPr>
        <w:t>地貌、地质及岩性</w:t>
      </w:r>
    </w:p>
    <w:p w14:paraId="31174A52" w14:textId="316FA786" w:rsidR="00392525" w:rsidRPr="0092632B" w:rsidRDefault="00392525" w:rsidP="00392525">
      <w:pPr>
        <w:ind w:firstLine="480"/>
        <w:rPr>
          <w:rFonts w:cs="Times New Roman"/>
        </w:rPr>
      </w:pPr>
      <w:bookmarkStart w:id="102" w:name="_Toc70137511"/>
      <w:bookmarkStart w:id="103" w:name="_Toc194392265"/>
      <w:bookmarkStart w:id="104" w:name="_Toc70331359"/>
      <w:bookmarkStart w:id="105" w:name="_Toc70136751"/>
      <w:bookmarkStart w:id="106" w:name="_Toc156374939"/>
      <w:bookmarkStart w:id="107" w:name="_Toc70137326"/>
      <w:bookmarkStart w:id="108" w:name="_Toc70411570"/>
      <w:r w:rsidRPr="0092632B">
        <w:rPr>
          <w:rFonts w:cs="Times New Roman" w:hint="eastAsia"/>
        </w:rPr>
        <w:t>（</w:t>
      </w:r>
      <w:r w:rsidRPr="0092632B">
        <w:rPr>
          <w:rFonts w:cs="Times New Roman" w:hint="eastAsia"/>
        </w:rPr>
        <w:t>1</w:t>
      </w:r>
      <w:r w:rsidRPr="0092632B">
        <w:rPr>
          <w:rFonts w:cs="Times New Roman" w:hint="eastAsia"/>
        </w:rPr>
        <w:t>）地形地貌</w:t>
      </w:r>
    </w:p>
    <w:p w14:paraId="51AE2883" w14:textId="4026F1CE" w:rsidR="00392525" w:rsidRPr="0092632B" w:rsidRDefault="00392525" w:rsidP="00392525">
      <w:pPr>
        <w:ind w:firstLine="480"/>
        <w:rPr>
          <w:rFonts w:cs="Times New Roman"/>
        </w:rPr>
      </w:pPr>
      <w:r w:rsidRPr="0092632B">
        <w:rPr>
          <w:rFonts w:cs="Times New Roman" w:hint="eastAsia"/>
        </w:rPr>
        <w:t>合川地质构造属新华夏系构造体系，全境有两种地质构造类型。境东及东南部属川东平行岭谷区华蓥山复式背斜褶断带，其余境内的大部分地区属川中褶带龙女寺半环状</w:t>
      </w:r>
      <w:r w:rsidRPr="0092632B">
        <w:rPr>
          <w:rFonts w:cs="Times New Roman" w:hint="eastAsia"/>
        </w:rPr>
        <w:t xml:space="preserve"> </w:t>
      </w:r>
      <w:r w:rsidRPr="0092632B">
        <w:rPr>
          <w:rFonts w:cs="Times New Roman" w:hint="eastAsia"/>
        </w:rPr>
        <w:t>构造区。</w:t>
      </w:r>
    </w:p>
    <w:p w14:paraId="2B31B5E4" w14:textId="77777777" w:rsidR="00392525" w:rsidRPr="0092632B" w:rsidRDefault="00392525" w:rsidP="00392525">
      <w:pPr>
        <w:ind w:firstLine="480"/>
        <w:rPr>
          <w:rFonts w:cs="Times New Roman"/>
        </w:rPr>
      </w:pPr>
      <w:r w:rsidRPr="0092632B">
        <w:rPr>
          <w:rFonts w:cs="Times New Roman" w:hint="eastAsia"/>
        </w:rPr>
        <w:t>合川区地处中丘陵和川东平行岭谷的交接地带。出露地层从老至新有古生界二叠</w:t>
      </w:r>
      <w:r w:rsidRPr="0092632B">
        <w:rPr>
          <w:rFonts w:cs="Times New Roman" w:hint="eastAsia"/>
        </w:rPr>
        <w:t xml:space="preserve"> </w:t>
      </w:r>
      <w:r w:rsidRPr="0092632B">
        <w:rPr>
          <w:rFonts w:cs="Times New Roman" w:hint="eastAsia"/>
        </w:rPr>
        <w:t>系、中生界三叠系和侏罗系、新生界第四系。其中，以侏罗系分布面积最宽，占全区幅员面积四分之三以上。侏罗系中又是沙溪庙组面积最大，达</w:t>
      </w:r>
      <w:r w:rsidRPr="0092632B">
        <w:rPr>
          <w:rFonts w:cs="Times New Roman" w:hint="eastAsia"/>
        </w:rPr>
        <w:t>1664.03km</w:t>
      </w:r>
      <w:r w:rsidRPr="0092632B">
        <w:rPr>
          <w:rFonts w:cs="Times New Roman" w:hint="eastAsia"/>
          <w:vertAlign w:val="superscript"/>
        </w:rPr>
        <w:t>2</w:t>
      </w:r>
      <w:r w:rsidRPr="0092632B">
        <w:rPr>
          <w:rFonts w:cs="Times New Roman" w:hint="eastAsia"/>
        </w:rPr>
        <w:t>，占幅员面积的</w:t>
      </w:r>
      <w:r w:rsidRPr="0092632B">
        <w:rPr>
          <w:rFonts w:cs="Times New Roman" w:hint="eastAsia"/>
        </w:rPr>
        <w:t>70.62%</w:t>
      </w:r>
      <w:r w:rsidRPr="0092632B">
        <w:rPr>
          <w:rFonts w:cs="Times New Roman" w:hint="eastAsia"/>
        </w:rPr>
        <w:t>。地质构造属新华夏系构造体系，全境有两种地质构造类型：境东及</w:t>
      </w:r>
      <w:r w:rsidRPr="0092632B">
        <w:rPr>
          <w:rFonts w:cs="Times New Roman" w:hint="eastAsia"/>
        </w:rPr>
        <w:t xml:space="preserve"> </w:t>
      </w:r>
      <w:r w:rsidRPr="0092632B">
        <w:rPr>
          <w:rFonts w:cs="Times New Roman" w:hint="eastAsia"/>
        </w:rPr>
        <w:t>东南部属川东平等岭谷区华蓥山复式背斜褶断带，其余的大部分地区属川中褶带龙女</w:t>
      </w:r>
      <w:r w:rsidRPr="0092632B">
        <w:rPr>
          <w:rFonts w:cs="Times New Roman" w:hint="eastAsia"/>
        </w:rPr>
        <w:t xml:space="preserve"> </w:t>
      </w:r>
      <w:r w:rsidRPr="0092632B">
        <w:rPr>
          <w:rFonts w:cs="Times New Roman" w:hint="eastAsia"/>
        </w:rPr>
        <w:t>寺半环状构造区。全市地貌因受地质构造和岩性的制约，其特征是东、北、西三面地</w:t>
      </w:r>
      <w:r w:rsidRPr="0092632B">
        <w:rPr>
          <w:rFonts w:cs="Times New Roman" w:hint="eastAsia"/>
        </w:rPr>
        <w:t xml:space="preserve"> </w:t>
      </w:r>
      <w:r w:rsidRPr="0092632B">
        <w:rPr>
          <w:rFonts w:cs="Times New Roman" w:hint="eastAsia"/>
        </w:rPr>
        <w:t>势较高，南面地势较低。最高点是三汇镇白岩头，海拔高度为</w:t>
      </w:r>
      <w:r w:rsidRPr="0092632B">
        <w:rPr>
          <w:rFonts w:cs="Times New Roman" w:hint="eastAsia"/>
        </w:rPr>
        <w:t>1284.2m</w:t>
      </w:r>
      <w:r w:rsidRPr="0092632B">
        <w:rPr>
          <w:rFonts w:cs="Times New Roman" w:hint="eastAsia"/>
        </w:rPr>
        <w:t>；次高点在西部龙多山，海拔高度</w:t>
      </w:r>
      <w:r w:rsidRPr="0092632B">
        <w:rPr>
          <w:rFonts w:cs="Times New Roman" w:hint="eastAsia"/>
        </w:rPr>
        <w:t>619.7m</w:t>
      </w:r>
      <w:r w:rsidRPr="0092632B">
        <w:rPr>
          <w:rFonts w:cs="Times New Roman" w:hint="eastAsia"/>
        </w:rPr>
        <w:t>；最低在南面的草街镇嘉陵江边，海拔</w:t>
      </w:r>
      <w:r w:rsidRPr="0092632B">
        <w:rPr>
          <w:rFonts w:cs="Times New Roman" w:hint="eastAsia"/>
        </w:rPr>
        <w:t>185m</w:t>
      </w:r>
      <w:r w:rsidRPr="0092632B">
        <w:rPr>
          <w:rFonts w:cs="Times New Roman" w:hint="eastAsia"/>
        </w:rPr>
        <w:t>。全境地貌</w:t>
      </w:r>
      <w:r w:rsidRPr="0092632B">
        <w:rPr>
          <w:rFonts w:cs="Times New Roman" w:hint="eastAsia"/>
        </w:rPr>
        <w:t xml:space="preserve"> </w:t>
      </w:r>
      <w:r w:rsidRPr="0092632B">
        <w:rPr>
          <w:rFonts w:cs="Times New Roman" w:hint="eastAsia"/>
        </w:rPr>
        <w:t>大致分为平行岭谷和平缓丘陵两大类型：东南边缘之华蓥山区为平等岭谷地形，分布面积</w:t>
      </w:r>
      <w:r w:rsidRPr="0092632B">
        <w:rPr>
          <w:rFonts w:cs="Times New Roman" w:hint="eastAsia"/>
        </w:rPr>
        <w:t>359km</w:t>
      </w:r>
      <w:r w:rsidRPr="0092632B">
        <w:rPr>
          <w:rFonts w:cs="Times New Roman" w:hint="eastAsia"/>
          <w:vertAlign w:val="superscript"/>
        </w:rPr>
        <w:t>2</w:t>
      </w:r>
      <w:r w:rsidRPr="0092632B">
        <w:rPr>
          <w:rFonts w:cs="Times New Roman" w:hint="eastAsia"/>
        </w:rPr>
        <w:t>，占幅员面积的</w:t>
      </w:r>
      <w:r w:rsidRPr="0092632B">
        <w:rPr>
          <w:rFonts w:cs="Times New Roman" w:hint="eastAsia"/>
        </w:rPr>
        <w:t>15.5%</w:t>
      </w:r>
      <w:r w:rsidRPr="0092632B">
        <w:rPr>
          <w:rFonts w:cs="Times New Roman" w:hint="eastAsia"/>
        </w:rPr>
        <w:t>；西北部广大地区，属川中丘陵盆地，为平缓丘陵地型，分布面积</w:t>
      </w:r>
      <w:r w:rsidRPr="0092632B">
        <w:rPr>
          <w:rFonts w:cs="Times New Roman" w:hint="eastAsia"/>
        </w:rPr>
        <w:t>1997.21km</w:t>
      </w:r>
      <w:r w:rsidRPr="0092632B">
        <w:rPr>
          <w:rFonts w:cs="Times New Roman" w:hint="eastAsia"/>
          <w:vertAlign w:val="superscript"/>
        </w:rPr>
        <w:t>2</w:t>
      </w:r>
      <w:r w:rsidRPr="0092632B">
        <w:rPr>
          <w:rFonts w:cs="Times New Roman" w:hint="eastAsia"/>
        </w:rPr>
        <w:t>，占幅员面积的</w:t>
      </w:r>
      <w:r w:rsidRPr="0092632B">
        <w:rPr>
          <w:rFonts w:cs="Times New Roman" w:hint="eastAsia"/>
        </w:rPr>
        <w:t>84.5%</w:t>
      </w:r>
      <w:r w:rsidRPr="0092632B">
        <w:rPr>
          <w:rFonts w:cs="Times New Roman" w:hint="eastAsia"/>
        </w:rPr>
        <w:t>。</w:t>
      </w:r>
    </w:p>
    <w:p w14:paraId="1651F2D7" w14:textId="2AC41A05" w:rsidR="00392525" w:rsidRPr="0092632B" w:rsidRDefault="00392525" w:rsidP="00392525">
      <w:pPr>
        <w:ind w:firstLine="480"/>
        <w:rPr>
          <w:rFonts w:cs="Times New Roman"/>
        </w:rPr>
      </w:pPr>
      <w:r w:rsidRPr="0092632B">
        <w:rPr>
          <w:rFonts w:cs="Times New Roman" w:hint="eastAsia"/>
        </w:rPr>
        <w:t>渭沱物流园区区地貌因受地质构造和岩性的制约，其特征是东、北、西三面地势较高，南面地势较低。最低点为涪江边，高程为</w:t>
      </w:r>
      <w:r w:rsidRPr="0092632B">
        <w:rPr>
          <w:rFonts w:cs="Times New Roman" w:hint="eastAsia"/>
        </w:rPr>
        <w:t xml:space="preserve"> 191.24m</w:t>
      </w:r>
      <w:r w:rsidRPr="0092632B">
        <w:rPr>
          <w:rFonts w:cs="Times New Roman" w:hint="eastAsia"/>
        </w:rPr>
        <w:t>（河谷），最高点位于场区北侧，高程</w:t>
      </w:r>
      <w:r w:rsidRPr="0092632B">
        <w:rPr>
          <w:rFonts w:cs="Times New Roman" w:hint="eastAsia"/>
        </w:rPr>
        <w:t xml:space="preserve"> 242.30m</w:t>
      </w:r>
      <w:r w:rsidRPr="0092632B">
        <w:rPr>
          <w:rFonts w:cs="Times New Roman" w:hint="eastAsia"/>
        </w:rPr>
        <w:t>，相对高差</w:t>
      </w:r>
      <w:r w:rsidRPr="0092632B">
        <w:rPr>
          <w:rFonts w:cs="Times New Roman" w:hint="eastAsia"/>
        </w:rPr>
        <w:t xml:space="preserve"> 41.06m</w:t>
      </w:r>
      <w:r w:rsidRPr="0092632B">
        <w:rPr>
          <w:rFonts w:cs="Times New Roman" w:hint="eastAsia"/>
        </w:rPr>
        <w:t>。地形起伏较缓，一般</w:t>
      </w:r>
      <w:r w:rsidRPr="0092632B">
        <w:rPr>
          <w:rFonts w:cs="Times New Roman" w:hint="eastAsia"/>
        </w:rPr>
        <w:t xml:space="preserve"> 0</w:t>
      </w:r>
      <w:r w:rsidRPr="0092632B">
        <w:rPr>
          <w:rFonts w:cs="Times New Roman" w:hint="eastAsia"/>
        </w:rPr>
        <w:t>～</w:t>
      </w:r>
      <w:r w:rsidRPr="0092632B">
        <w:rPr>
          <w:rFonts w:cs="Times New Roman" w:hint="eastAsia"/>
        </w:rPr>
        <w:t>8</w:t>
      </w:r>
      <w:r w:rsidRPr="0092632B">
        <w:rPr>
          <w:rFonts w:cs="Times New Roman" w:hint="eastAsia"/>
        </w:rPr>
        <w:t>°，局部有陡坎。</w:t>
      </w:r>
    </w:p>
    <w:p w14:paraId="3FF376AB" w14:textId="2CA0C774" w:rsidR="00392525" w:rsidRPr="0092632B" w:rsidRDefault="00392525" w:rsidP="00392525">
      <w:pPr>
        <w:ind w:firstLine="480"/>
        <w:rPr>
          <w:rFonts w:cs="Times New Roman"/>
        </w:rPr>
      </w:pPr>
      <w:r w:rsidRPr="0092632B">
        <w:rPr>
          <w:rFonts w:cs="Times New Roman" w:hint="eastAsia"/>
        </w:rPr>
        <w:t>（</w:t>
      </w:r>
      <w:r w:rsidRPr="0092632B">
        <w:rPr>
          <w:rFonts w:cs="Times New Roman"/>
        </w:rPr>
        <w:t>2</w:t>
      </w:r>
      <w:r w:rsidRPr="0092632B">
        <w:rPr>
          <w:rFonts w:cs="Times New Roman" w:hint="eastAsia"/>
        </w:rPr>
        <w:t>）地质构造</w:t>
      </w:r>
    </w:p>
    <w:p w14:paraId="3C03AC0A" w14:textId="7A1C5975" w:rsidR="00392525" w:rsidRPr="0092632B" w:rsidRDefault="00392525" w:rsidP="00392525">
      <w:pPr>
        <w:ind w:firstLine="480"/>
        <w:rPr>
          <w:rFonts w:cs="Times New Roman"/>
        </w:rPr>
      </w:pPr>
      <w:r w:rsidRPr="0092632B">
        <w:rPr>
          <w:rFonts w:cs="Times New Roman" w:hint="eastAsia"/>
        </w:rPr>
        <w:t>重庆渭沱综合物流产业园位于大石桥背斜南东翼近轴部，该背斜从西向东、向北由近东西向渐变为北东向，总体呈弧形向东弯凸，岩层倾向</w:t>
      </w:r>
      <w:r w:rsidRPr="0092632B">
        <w:rPr>
          <w:rFonts w:cs="Times New Roman" w:hint="eastAsia"/>
        </w:rPr>
        <w:t xml:space="preserve"> 150</w:t>
      </w:r>
      <w:r w:rsidRPr="0092632B">
        <w:rPr>
          <w:rFonts w:cs="Times New Roman" w:hint="eastAsia"/>
        </w:rPr>
        <w:t>～</w:t>
      </w:r>
      <w:r w:rsidRPr="0092632B">
        <w:rPr>
          <w:rFonts w:cs="Times New Roman" w:hint="eastAsia"/>
        </w:rPr>
        <w:t>180</w:t>
      </w:r>
      <w:r w:rsidRPr="0092632B">
        <w:rPr>
          <w:rFonts w:cs="Times New Roman" w:hint="eastAsia"/>
        </w:rPr>
        <w:t>°，倾角一般</w:t>
      </w:r>
      <w:r w:rsidRPr="0092632B">
        <w:rPr>
          <w:rFonts w:cs="Times New Roman" w:hint="eastAsia"/>
        </w:rPr>
        <w:t xml:space="preserve"> 4</w:t>
      </w:r>
      <w:r w:rsidRPr="0092632B">
        <w:rPr>
          <w:rFonts w:cs="Times New Roman" w:hint="eastAsia"/>
        </w:rPr>
        <w:t>～</w:t>
      </w:r>
      <w:r w:rsidRPr="0092632B">
        <w:rPr>
          <w:rFonts w:cs="Times New Roman" w:hint="eastAsia"/>
        </w:rPr>
        <w:t>6</w:t>
      </w:r>
      <w:r w:rsidRPr="0092632B">
        <w:rPr>
          <w:rFonts w:cs="Times New Roman" w:hint="eastAsia"/>
        </w:rPr>
        <w:t>°，局部为</w:t>
      </w:r>
      <w:r w:rsidRPr="0092632B">
        <w:rPr>
          <w:rFonts w:cs="Times New Roman" w:hint="eastAsia"/>
        </w:rPr>
        <w:t xml:space="preserve"> 1</w:t>
      </w:r>
      <w:r w:rsidRPr="0092632B">
        <w:rPr>
          <w:rFonts w:cs="Times New Roman" w:hint="eastAsia"/>
        </w:rPr>
        <w:t>～</w:t>
      </w:r>
      <w:r w:rsidRPr="0092632B">
        <w:rPr>
          <w:rFonts w:cs="Times New Roman" w:hint="eastAsia"/>
        </w:rPr>
        <w:t>3</w:t>
      </w:r>
      <w:r w:rsidRPr="0092632B">
        <w:rPr>
          <w:rFonts w:cs="Times New Roman" w:hint="eastAsia"/>
        </w:rPr>
        <w:t>°。未见断层及次一级褶皱，总体上评估构造简单。</w:t>
      </w:r>
    </w:p>
    <w:p w14:paraId="27312734" w14:textId="2C5C4B6E" w:rsidR="00392525" w:rsidRPr="0092632B" w:rsidRDefault="00392525" w:rsidP="00392525">
      <w:pPr>
        <w:ind w:firstLine="480"/>
        <w:rPr>
          <w:rFonts w:cs="Times New Roman"/>
        </w:rPr>
      </w:pPr>
      <w:r w:rsidRPr="0092632B">
        <w:rPr>
          <w:rFonts w:cs="Times New Roman" w:hint="eastAsia"/>
        </w:rPr>
        <w:t>（</w:t>
      </w:r>
      <w:r w:rsidRPr="0092632B">
        <w:rPr>
          <w:rFonts w:cs="Times New Roman"/>
        </w:rPr>
        <w:t>3</w:t>
      </w:r>
      <w:r w:rsidRPr="0092632B">
        <w:rPr>
          <w:rFonts w:cs="Times New Roman" w:hint="eastAsia"/>
        </w:rPr>
        <w:t>）地层岩性</w:t>
      </w:r>
    </w:p>
    <w:p w14:paraId="0CAB5ABF" w14:textId="1740A05E" w:rsidR="00392525" w:rsidRPr="0092632B" w:rsidRDefault="00392525" w:rsidP="00392525">
      <w:pPr>
        <w:ind w:firstLine="480"/>
        <w:rPr>
          <w:rFonts w:cs="Times New Roman"/>
        </w:rPr>
      </w:pPr>
      <w:r w:rsidRPr="0092632B">
        <w:rPr>
          <w:rFonts w:cs="Times New Roman" w:hint="eastAsia"/>
        </w:rPr>
        <w:t>渭沱综合物流产业园规划区域场地土层有第四系全新统人工填土</w:t>
      </w:r>
      <w:r w:rsidRPr="0092632B">
        <w:rPr>
          <w:rFonts w:cs="Times New Roman" w:hint="eastAsia"/>
        </w:rPr>
        <w:t>(Q</w:t>
      </w:r>
      <w:r w:rsidRPr="0092632B">
        <w:rPr>
          <w:rFonts w:cs="Times New Roman" w:hint="eastAsia"/>
          <w:vertAlign w:val="subscript"/>
        </w:rPr>
        <w:t>4ml</w:t>
      </w:r>
      <w:r w:rsidRPr="0092632B">
        <w:rPr>
          <w:rFonts w:cs="Times New Roman" w:hint="eastAsia"/>
        </w:rPr>
        <w:t>)</w:t>
      </w:r>
      <w:r w:rsidRPr="0092632B">
        <w:rPr>
          <w:rFonts w:cs="Times New Roman" w:hint="eastAsia"/>
        </w:rPr>
        <w:t>、冲洪积卵石土</w:t>
      </w:r>
      <w:r w:rsidRPr="0092632B">
        <w:rPr>
          <w:rFonts w:cs="Times New Roman" w:hint="eastAsia"/>
        </w:rPr>
        <w:t>(Q</w:t>
      </w:r>
      <w:r w:rsidRPr="0092632B">
        <w:rPr>
          <w:rFonts w:cs="Times New Roman" w:hint="eastAsia"/>
          <w:vertAlign w:val="subscript"/>
        </w:rPr>
        <w:t>4al+pl</w:t>
      </w:r>
      <w:r w:rsidRPr="0092632B">
        <w:rPr>
          <w:rFonts w:cs="Times New Roman" w:hint="eastAsia"/>
        </w:rPr>
        <w:t>)</w:t>
      </w:r>
      <w:r w:rsidRPr="0092632B">
        <w:rPr>
          <w:rFonts w:cs="Times New Roman" w:hint="eastAsia"/>
        </w:rPr>
        <w:t>、冲洪积粉质粘土</w:t>
      </w:r>
      <w:r w:rsidRPr="0092632B">
        <w:rPr>
          <w:rFonts w:cs="Times New Roman" w:hint="eastAsia"/>
        </w:rPr>
        <w:t>(Q</w:t>
      </w:r>
      <w:r w:rsidRPr="0092632B">
        <w:rPr>
          <w:rFonts w:cs="Times New Roman" w:hint="eastAsia"/>
          <w:vertAlign w:val="subscript"/>
        </w:rPr>
        <w:t>4al+pl</w:t>
      </w:r>
      <w:r w:rsidRPr="0092632B">
        <w:rPr>
          <w:rFonts w:cs="Times New Roman" w:hint="eastAsia"/>
        </w:rPr>
        <w:t>)</w:t>
      </w:r>
      <w:r w:rsidRPr="0092632B">
        <w:rPr>
          <w:rFonts w:cs="Times New Roman" w:hint="eastAsia"/>
        </w:rPr>
        <w:t>，下伏基岩为侏罗系中统沙溪庙组（</w:t>
      </w:r>
      <w:r w:rsidRPr="0092632B">
        <w:rPr>
          <w:rFonts w:cs="Times New Roman" w:hint="eastAsia"/>
        </w:rPr>
        <w:t>J</w:t>
      </w:r>
      <w:r w:rsidRPr="0092632B">
        <w:rPr>
          <w:rFonts w:cs="Times New Roman" w:hint="eastAsia"/>
          <w:vertAlign w:val="subscript"/>
        </w:rPr>
        <w:t>2s</w:t>
      </w:r>
      <w:r w:rsidRPr="0092632B">
        <w:rPr>
          <w:rFonts w:cs="Times New Roman" w:hint="eastAsia"/>
        </w:rPr>
        <w:t>）砂岩（</w:t>
      </w:r>
      <w:r w:rsidRPr="0092632B">
        <w:rPr>
          <w:rFonts w:cs="Times New Roman" w:hint="eastAsia"/>
        </w:rPr>
        <w:t>S</w:t>
      </w:r>
      <w:r w:rsidRPr="0092632B">
        <w:rPr>
          <w:rFonts w:cs="Times New Roman" w:hint="eastAsia"/>
          <w:vertAlign w:val="subscript"/>
        </w:rPr>
        <w:t>s</w:t>
      </w:r>
      <w:r w:rsidRPr="0092632B">
        <w:rPr>
          <w:rFonts w:cs="Times New Roman" w:hint="eastAsia"/>
        </w:rPr>
        <w:t>）和泥岩（</w:t>
      </w:r>
      <w:r w:rsidRPr="0092632B">
        <w:rPr>
          <w:rFonts w:cs="Times New Roman" w:hint="eastAsia"/>
        </w:rPr>
        <w:t>M</w:t>
      </w:r>
      <w:r w:rsidRPr="0092632B">
        <w:rPr>
          <w:rFonts w:cs="Times New Roman" w:hint="eastAsia"/>
          <w:vertAlign w:val="subscript"/>
        </w:rPr>
        <w:t>s</w:t>
      </w:r>
      <w:r w:rsidRPr="0092632B">
        <w:rPr>
          <w:rFonts w:cs="Times New Roman" w:hint="eastAsia"/>
        </w:rPr>
        <w:t>）。</w:t>
      </w:r>
    </w:p>
    <w:p w14:paraId="24C50D68" w14:textId="77777777" w:rsidR="00392525" w:rsidRPr="0092632B" w:rsidRDefault="00392525" w:rsidP="00392525">
      <w:pPr>
        <w:ind w:firstLine="480"/>
        <w:rPr>
          <w:rFonts w:cs="Times New Roman"/>
        </w:rPr>
      </w:pPr>
      <w:r w:rsidRPr="0092632B">
        <w:rPr>
          <w:rFonts w:cs="Times New Roman" w:hint="eastAsia"/>
        </w:rPr>
        <w:t>素填土</w:t>
      </w:r>
      <w:r w:rsidRPr="0092632B">
        <w:rPr>
          <w:rFonts w:cs="Times New Roman" w:hint="eastAsia"/>
        </w:rPr>
        <w:t>(Q</w:t>
      </w:r>
      <w:r w:rsidRPr="0092632B">
        <w:rPr>
          <w:rFonts w:cs="Times New Roman" w:hint="eastAsia"/>
          <w:vertAlign w:val="subscript"/>
        </w:rPr>
        <w:t>4ml</w:t>
      </w:r>
      <w:r w:rsidRPr="0092632B">
        <w:rPr>
          <w:rFonts w:cs="Times New Roman" w:hint="eastAsia"/>
        </w:rPr>
        <w:t>):</w:t>
      </w:r>
      <w:r w:rsidRPr="0092632B">
        <w:rPr>
          <w:rFonts w:cs="Times New Roman" w:hint="eastAsia"/>
        </w:rPr>
        <w:t>杂色。主要由人工回填粘性土、砂、泥岩碎块石组成。碎、块石粒径</w:t>
      </w:r>
      <w:r w:rsidRPr="0092632B">
        <w:rPr>
          <w:rFonts w:cs="Times New Roman" w:hint="eastAsia"/>
        </w:rPr>
        <w:t xml:space="preserve"> 10</w:t>
      </w:r>
      <w:r w:rsidRPr="0092632B">
        <w:rPr>
          <w:rFonts w:cs="Times New Roman" w:hint="eastAsia"/>
        </w:rPr>
        <w:t>～</w:t>
      </w:r>
      <w:r w:rsidRPr="0092632B">
        <w:rPr>
          <w:rFonts w:cs="Times New Roman" w:hint="eastAsia"/>
        </w:rPr>
        <w:t>130mm</w:t>
      </w:r>
      <w:r w:rsidRPr="0092632B">
        <w:rPr>
          <w:rFonts w:cs="Times New Roman" w:hint="eastAsia"/>
        </w:rPr>
        <w:t>，硬杂物碎块石含量约占全重的</w:t>
      </w:r>
      <w:r w:rsidRPr="0092632B">
        <w:rPr>
          <w:rFonts w:cs="Times New Roman" w:hint="eastAsia"/>
        </w:rPr>
        <w:t xml:space="preserve"> 5-25</w:t>
      </w:r>
      <w:r w:rsidRPr="0092632B">
        <w:rPr>
          <w:rFonts w:cs="Times New Roman" w:hint="eastAsia"/>
        </w:rPr>
        <w:t>％。结构松散</w:t>
      </w:r>
      <w:r w:rsidRPr="0092632B">
        <w:rPr>
          <w:rFonts w:cs="Times New Roman" w:hint="eastAsia"/>
        </w:rPr>
        <w:t xml:space="preserve">~ </w:t>
      </w:r>
      <w:r w:rsidRPr="0092632B">
        <w:rPr>
          <w:rFonts w:cs="Times New Roman" w:hint="eastAsia"/>
        </w:rPr>
        <w:t>稍密。</w:t>
      </w:r>
      <w:r w:rsidRPr="0092632B">
        <w:rPr>
          <w:rFonts w:cs="Times New Roman" w:hint="eastAsia"/>
        </w:rPr>
        <w:t xml:space="preserve"> </w:t>
      </w:r>
    </w:p>
    <w:p w14:paraId="36A01537" w14:textId="77777777" w:rsidR="00392525" w:rsidRPr="0092632B" w:rsidRDefault="00392525" w:rsidP="00392525">
      <w:pPr>
        <w:ind w:firstLine="480"/>
        <w:rPr>
          <w:rFonts w:cs="Times New Roman"/>
        </w:rPr>
      </w:pPr>
      <w:r w:rsidRPr="0092632B">
        <w:rPr>
          <w:rFonts w:cs="Times New Roman" w:hint="eastAsia"/>
        </w:rPr>
        <w:t>卵石土（</w:t>
      </w:r>
      <w:r w:rsidRPr="0092632B">
        <w:rPr>
          <w:rFonts w:cs="Times New Roman" w:hint="eastAsia"/>
        </w:rPr>
        <w:t>Q</w:t>
      </w:r>
      <w:r w:rsidRPr="0092632B">
        <w:rPr>
          <w:rFonts w:cs="Times New Roman" w:hint="eastAsia"/>
          <w:vertAlign w:val="subscript"/>
        </w:rPr>
        <w:t>4al+pl</w:t>
      </w:r>
      <w:r w:rsidRPr="0092632B">
        <w:rPr>
          <w:rFonts w:cs="Times New Roman" w:hint="eastAsia"/>
        </w:rPr>
        <w:t>）：杂色，稍密～中密，卵石含量约占</w:t>
      </w:r>
      <w:r w:rsidRPr="0092632B">
        <w:rPr>
          <w:rFonts w:cs="Times New Roman" w:hint="eastAsia"/>
        </w:rPr>
        <w:t xml:space="preserve"> 45</w:t>
      </w:r>
      <w:r w:rsidRPr="0092632B">
        <w:rPr>
          <w:rFonts w:cs="Times New Roman" w:hint="eastAsia"/>
        </w:rPr>
        <w:t>～</w:t>
      </w:r>
      <w:r w:rsidRPr="0092632B">
        <w:rPr>
          <w:rFonts w:cs="Times New Roman" w:hint="eastAsia"/>
        </w:rPr>
        <w:t>55%</w:t>
      </w:r>
      <w:r w:rsidRPr="0092632B">
        <w:rPr>
          <w:rFonts w:cs="Times New Roman" w:hint="eastAsia"/>
        </w:rPr>
        <w:t>，粒径</w:t>
      </w:r>
      <w:r w:rsidRPr="0092632B">
        <w:rPr>
          <w:rFonts w:cs="Times New Roman" w:hint="eastAsia"/>
        </w:rPr>
        <w:t xml:space="preserve"> 20</w:t>
      </w:r>
      <w:r w:rsidRPr="0092632B">
        <w:rPr>
          <w:rFonts w:cs="Times New Roman" w:hint="eastAsia"/>
        </w:rPr>
        <w:t>～</w:t>
      </w:r>
      <w:r w:rsidRPr="0092632B">
        <w:rPr>
          <w:rFonts w:cs="Times New Roman" w:hint="eastAsia"/>
        </w:rPr>
        <w:t>230mm</w:t>
      </w:r>
      <w:r w:rsidRPr="0092632B">
        <w:rPr>
          <w:rFonts w:cs="Times New Roman" w:hint="eastAsia"/>
        </w:rPr>
        <w:t>，磨圆度中等，呈次棱角～次圆状，分选性差，母岩成分主要为砂岩、灰岩。卵石间充填砂土、粘土密实。</w:t>
      </w:r>
      <w:r w:rsidRPr="0092632B">
        <w:rPr>
          <w:rFonts w:cs="Times New Roman" w:hint="eastAsia"/>
        </w:rPr>
        <w:t xml:space="preserve"> </w:t>
      </w:r>
    </w:p>
    <w:p w14:paraId="365AAEEE" w14:textId="77777777" w:rsidR="00392525" w:rsidRPr="0092632B" w:rsidRDefault="00392525" w:rsidP="00392525">
      <w:pPr>
        <w:ind w:firstLine="480"/>
        <w:rPr>
          <w:rFonts w:cs="Times New Roman"/>
        </w:rPr>
      </w:pPr>
      <w:r w:rsidRPr="0092632B">
        <w:rPr>
          <w:rFonts w:cs="Times New Roman" w:hint="eastAsia"/>
        </w:rPr>
        <w:t>粉质粘土</w:t>
      </w:r>
      <w:r w:rsidRPr="0092632B">
        <w:rPr>
          <w:rFonts w:cs="Times New Roman" w:hint="eastAsia"/>
        </w:rPr>
        <w:t>(Q</w:t>
      </w:r>
      <w:r w:rsidRPr="0092632B">
        <w:rPr>
          <w:rFonts w:cs="Times New Roman" w:hint="eastAsia"/>
          <w:vertAlign w:val="subscript"/>
        </w:rPr>
        <w:t>4al+pl</w:t>
      </w:r>
      <w:r w:rsidRPr="0092632B">
        <w:rPr>
          <w:rFonts w:cs="Times New Roman" w:hint="eastAsia"/>
        </w:rPr>
        <w:t>)</w:t>
      </w:r>
      <w:r w:rsidRPr="0092632B">
        <w:rPr>
          <w:rFonts w:cs="Times New Roman" w:hint="eastAsia"/>
        </w:rPr>
        <w:t>：灰褐色，粘粒、粉粒为主，含砂，含少量卵石。呈软塑状态，饱和。冲洪积成因。摇振反应无，稍有光泽、干强度中等，韧性中等。</w:t>
      </w:r>
      <w:r w:rsidRPr="0092632B">
        <w:rPr>
          <w:rFonts w:cs="Times New Roman" w:hint="eastAsia"/>
        </w:rPr>
        <w:t xml:space="preserve"> </w:t>
      </w:r>
    </w:p>
    <w:p w14:paraId="4FF5B308" w14:textId="77777777" w:rsidR="00392525" w:rsidRPr="0092632B" w:rsidRDefault="00392525" w:rsidP="00392525">
      <w:pPr>
        <w:ind w:firstLine="480"/>
        <w:rPr>
          <w:rFonts w:cs="Times New Roman"/>
        </w:rPr>
      </w:pPr>
      <w:r w:rsidRPr="0092632B">
        <w:rPr>
          <w:rFonts w:cs="Times New Roman" w:hint="eastAsia"/>
        </w:rPr>
        <w:t>泥岩</w:t>
      </w:r>
      <w:r w:rsidRPr="0092632B">
        <w:rPr>
          <w:rFonts w:cs="Times New Roman" w:hint="eastAsia"/>
        </w:rPr>
        <w:t>(M</w:t>
      </w:r>
      <w:r w:rsidRPr="0092632B">
        <w:rPr>
          <w:rFonts w:cs="Times New Roman" w:hint="eastAsia"/>
          <w:vertAlign w:val="subscript"/>
        </w:rPr>
        <w:t>s</w:t>
      </w:r>
      <w:r w:rsidRPr="0092632B">
        <w:rPr>
          <w:rFonts w:cs="Times New Roman" w:hint="eastAsia"/>
        </w:rPr>
        <w:t>)</w:t>
      </w:r>
      <w:r w:rsidRPr="0092632B">
        <w:rPr>
          <w:rFonts w:cs="Times New Roman" w:hint="eastAsia"/>
        </w:rPr>
        <w:t>：暗紫红色，粘土矿物组成。泥质结构，中厚层构造，局部含砂质条带或条纹。强风化层岩芯破碎，呈碎块、短柱状，质软；中风化层岩芯较完整，呈短柱、柱状，一般节长</w:t>
      </w:r>
      <w:r w:rsidRPr="0092632B">
        <w:rPr>
          <w:rFonts w:cs="Times New Roman" w:hint="eastAsia"/>
        </w:rPr>
        <w:t xml:space="preserve"> 40</w:t>
      </w:r>
      <w:r w:rsidRPr="0092632B">
        <w:rPr>
          <w:rFonts w:cs="Times New Roman" w:hint="eastAsia"/>
        </w:rPr>
        <w:t>～</w:t>
      </w:r>
      <w:r w:rsidRPr="0092632B">
        <w:rPr>
          <w:rFonts w:cs="Times New Roman" w:hint="eastAsia"/>
        </w:rPr>
        <w:t>170mm</w:t>
      </w:r>
      <w:r w:rsidRPr="0092632B">
        <w:rPr>
          <w:rFonts w:cs="Times New Roman" w:hint="eastAsia"/>
        </w:rPr>
        <w:t>，岩质较硬。</w:t>
      </w:r>
      <w:r w:rsidRPr="0092632B">
        <w:rPr>
          <w:rFonts w:cs="Times New Roman" w:hint="eastAsia"/>
        </w:rPr>
        <w:t xml:space="preserve"> </w:t>
      </w:r>
    </w:p>
    <w:p w14:paraId="1FE21A31" w14:textId="77777777" w:rsidR="00392525" w:rsidRPr="0092632B" w:rsidRDefault="00392525" w:rsidP="00392525">
      <w:pPr>
        <w:ind w:firstLine="480"/>
        <w:rPr>
          <w:rFonts w:cs="Times New Roman"/>
        </w:rPr>
      </w:pPr>
      <w:r w:rsidRPr="0092632B">
        <w:rPr>
          <w:rFonts w:cs="Times New Roman" w:hint="eastAsia"/>
        </w:rPr>
        <w:t>砂岩</w:t>
      </w:r>
      <w:r w:rsidRPr="0092632B">
        <w:rPr>
          <w:rFonts w:cs="Times New Roman" w:hint="eastAsia"/>
        </w:rPr>
        <w:t>(S</w:t>
      </w:r>
      <w:r w:rsidRPr="0092632B">
        <w:rPr>
          <w:rFonts w:cs="Times New Roman" w:hint="eastAsia"/>
          <w:vertAlign w:val="subscript"/>
        </w:rPr>
        <w:t>s</w:t>
      </w:r>
      <w:r w:rsidRPr="0092632B">
        <w:rPr>
          <w:rFonts w:cs="Times New Roman" w:hint="eastAsia"/>
        </w:rPr>
        <w:t>)</w:t>
      </w:r>
      <w:r w:rsidRPr="0092632B">
        <w:rPr>
          <w:rFonts w:cs="Times New Roman" w:hint="eastAsia"/>
        </w:rPr>
        <w:t>：灰白色、灰黄色。主要矿物成分为石英、长石，次为云母及暗色矿物，中～细粒结构，厚层状构造，钙泥质胶结。强风化层岩芯破碎，呈碎块、短柱状，质软；中风化层岩芯较完整，呈短柱、柱状，一般节长</w:t>
      </w:r>
      <w:r w:rsidRPr="0092632B">
        <w:rPr>
          <w:rFonts w:cs="Times New Roman" w:hint="eastAsia"/>
        </w:rPr>
        <w:t>50</w:t>
      </w:r>
      <w:r w:rsidRPr="0092632B">
        <w:rPr>
          <w:rFonts w:cs="Times New Roman" w:hint="eastAsia"/>
        </w:rPr>
        <w:t>～</w:t>
      </w:r>
      <w:r w:rsidRPr="0092632B">
        <w:rPr>
          <w:rFonts w:cs="Times New Roman" w:hint="eastAsia"/>
        </w:rPr>
        <w:t>320mm</w:t>
      </w:r>
      <w:r w:rsidRPr="0092632B">
        <w:rPr>
          <w:rFonts w:cs="Times New Roman" w:hint="eastAsia"/>
        </w:rPr>
        <w:t>，岩质较硬。该岩性整个场地均有分布，为场地主要岩性。</w:t>
      </w:r>
    </w:p>
    <w:p w14:paraId="40138CF0" w14:textId="579E3E5A" w:rsidR="00392525" w:rsidRPr="0092632B" w:rsidRDefault="00392525" w:rsidP="00392525">
      <w:pPr>
        <w:ind w:firstLine="480"/>
        <w:rPr>
          <w:rFonts w:cs="Times New Roman"/>
        </w:rPr>
      </w:pPr>
      <w:r w:rsidRPr="0092632B">
        <w:rPr>
          <w:rFonts w:cs="Times New Roman" w:hint="eastAsia"/>
        </w:rPr>
        <w:t>区域</w:t>
      </w:r>
      <w:r w:rsidRPr="0092632B">
        <w:rPr>
          <w:rFonts w:cs="Times New Roman"/>
        </w:rPr>
        <w:t>总体工程地质条件较好，不良工程地质现象不太发育，主要有基岩失稳、土层滑</w:t>
      </w:r>
      <w:r w:rsidRPr="0092632B">
        <w:rPr>
          <w:rFonts w:cs="Times New Roman"/>
        </w:rPr>
        <w:t xml:space="preserve"> </w:t>
      </w:r>
      <w:r w:rsidRPr="0092632B">
        <w:rPr>
          <w:rFonts w:cs="Times New Roman"/>
        </w:rPr>
        <w:t>动等。</w:t>
      </w:r>
    </w:p>
    <w:p w14:paraId="6C5B7DBC" w14:textId="05C1871B" w:rsidR="00392525" w:rsidRPr="0092632B" w:rsidRDefault="00392525" w:rsidP="00392525">
      <w:pPr>
        <w:pStyle w:val="3"/>
        <w:rPr>
          <w:rFonts w:cs="Times New Roman"/>
        </w:rPr>
      </w:pPr>
      <w:r w:rsidRPr="0092632B">
        <w:rPr>
          <w:rFonts w:cs="Times New Roman"/>
        </w:rPr>
        <w:t>4.1.3</w:t>
      </w:r>
      <w:r w:rsidRPr="0092632B">
        <w:rPr>
          <w:rFonts w:cs="Times New Roman" w:hint="eastAsia"/>
        </w:rPr>
        <w:t>地下水文地质条件</w:t>
      </w:r>
    </w:p>
    <w:p w14:paraId="48D8555D" w14:textId="28D961B9" w:rsidR="00D63453" w:rsidRPr="0092632B" w:rsidRDefault="00D63453" w:rsidP="00D63453">
      <w:pPr>
        <w:ind w:firstLine="480"/>
        <w:rPr>
          <w:rFonts w:cs="Times New Roman"/>
        </w:rPr>
      </w:pPr>
      <w:r w:rsidRPr="0092632B">
        <w:rPr>
          <w:rFonts w:ascii="宋体" w:hAnsi="宋体" w:hint="eastAsia"/>
        </w:rPr>
        <w:t>（1）地下水类型</w:t>
      </w:r>
    </w:p>
    <w:p w14:paraId="433C9F64" w14:textId="4EE1D5EA" w:rsidR="00392525" w:rsidRPr="0092632B" w:rsidRDefault="00392525" w:rsidP="00D63453">
      <w:pPr>
        <w:ind w:firstLine="480"/>
        <w:rPr>
          <w:rFonts w:cs="Times New Roman"/>
        </w:rPr>
      </w:pPr>
      <w:r w:rsidRPr="0092632B">
        <w:rPr>
          <w:rFonts w:cs="Times New Roman" w:hint="eastAsia"/>
        </w:rPr>
        <w:t>根据收集到的区域地质资料及现场调查，区域按地下水赋存介质进行分类，区域地下水类型为松散岩类孔隙水、</w:t>
      </w:r>
      <w:r w:rsidR="00D63453" w:rsidRPr="0092632B">
        <w:rPr>
          <w:rFonts w:cs="Times New Roman" w:hint="eastAsia"/>
        </w:rPr>
        <w:t>基岩裂隙水。</w:t>
      </w:r>
    </w:p>
    <w:p w14:paraId="6CCADA5C" w14:textId="07BB8C5C" w:rsidR="00392525" w:rsidRPr="0092632B" w:rsidRDefault="00392525" w:rsidP="00D63453">
      <w:pPr>
        <w:ind w:firstLine="480"/>
        <w:rPr>
          <w:rFonts w:cs="Times New Roman"/>
        </w:rPr>
      </w:pPr>
      <w:r w:rsidRPr="0092632B">
        <w:rPr>
          <w:rFonts w:cs="Times New Roman" w:hint="eastAsia"/>
        </w:rPr>
        <w:t>根据调查访问结果，该区域地下水暂未形成大的、居民能利用的井泉点。</w:t>
      </w:r>
    </w:p>
    <w:p w14:paraId="78F7A1A0" w14:textId="699B140D" w:rsidR="00D63453" w:rsidRPr="0092632B" w:rsidRDefault="00D63453" w:rsidP="00D63453">
      <w:pPr>
        <w:spacing w:line="440" w:lineRule="exact"/>
        <w:ind w:firstLine="480"/>
        <w:rPr>
          <w:rFonts w:ascii="宋体" w:hAnsi="宋体"/>
        </w:rPr>
      </w:pPr>
      <w:r w:rsidRPr="0092632B">
        <w:rPr>
          <w:rFonts w:ascii="宋体" w:hAnsi="宋体" w:hint="eastAsia"/>
        </w:rPr>
        <w:t>松散岩类孔隙水：主要赋存于第四系砂土层孔隙中，为孔隙潜水和上层滞水，地下水埋深，一般3～5m，仅在地势低洼处以浸润带或间歇泉的形式排泄于地表，当地村民多在此掘井取水， 井泉流量较贫乏，一般＜2L/min，泉水季节变化大，冬季时枯竭雨季流量增大，大雨过 后水呈微浑浊状，主要为大气降水及地表水补给，水质属于重碳酸钙型水，矿化度0.1～0.5g/L。主要分布于水塘岸边，分布面积不大，此类水易渗入滑体及滑动面，而引发滑坡等灾害。</w:t>
      </w:r>
    </w:p>
    <w:p w14:paraId="3F29DAB0" w14:textId="79989038" w:rsidR="00392525" w:rsidRPr="0092632B" w:rsidRDefault="00D63453" w:rsidP="00D63453">
      <w:pPr>
        <w:spacing w:line="440" w:lineRule="exact"/>
        <w:ind w:firstLine="480"/>
        <w:rPr>
          <w:rFonts w:ascii="宋体" w:hAnsi="宋体"/>
        </w:rPr>
      </w:pPr>
      <w:r w:rsidRPr="0092632B">
        <w:rPr>
          <w:rFonts w:ascii="宋体" w:hAnsi="宋体" w:hint="eastAsia"/>
        </w:rPr>
        <w:t>基岩裂隙水：主要赋存于侏罗系中统沙溪庙组二段（J2s2）地层的风化裂隙和构造裂隙中，水量不大，单井涌水量一般小于100m3/d，水质较好，属于重碳酸盐型水，矿化度小于0.5g/L。由于沟谷切割，基岩裂隙水于地势低洼处以泉水点的形式出露，所见民井水量小，该类型地下水可作人民生活用水和农业灌溉用水。</w:t>
      </w:r>
    </w:p>
    <w:p w14:paraId="30FE1FBC" w14:textId="3CCB6585" w:rsidR="00D63453" w:rsidRPr="0092632B" w:rsidRDefault="00D63453" w:rsidP="00D63453">
      <w:pPr>
        <w:ind w:firstLine="480"/>
        <w:rPr>
          <w:rFonts w:cs="Times New Roman"/>
        </w:rPr>
      </w:pPr>
      <w:r w:rsidRPr="0092632B">
        <w:rPr>
          <w:rFonts w:ascii="宋体" w:hAnsi="宋体" w:hint="eastAsia"/>
        </w:rPr>
        <w:t>（</w:t>
      </w:r>
      <w:r w:rsidRPr="0092632B">
        <w:rPr>
          <w:rFonts w:ascii="宋体" w:hAnsi="宋体"/>
        </w:rPr>
        <w:t>2</w:t>
      </w:r>
      <w:r w:rsidRPr="0092632B">
        <w:rPr>
          <w:rFonts w:ascii="宋体" w:hAnsi="宋体" w:hint="eastAsia"/>
        </w:rPr>
        <w:t>）地下水补径排特征</w:t>
      </w:r>
    </w:p>
    <w:p w14:paraId="23837169" w14:textId="77777777" w:rsidR="00D63453" w:rsidRPr="0092632B" w:rsidRDefault="00D63453" w:rsidP="00D63453">
      <w:pPr>
        <w:spacing w:line="440" w:lineRule="exact"/>
        <w:ind w:firstLine="480"/>
        <w:rPr>
          <w:rFonts w:ascii="宋体" w:hAnsi="宋体"/>
        </w:rPr>
      </w:pPr>
      <w:r w:rsidRPr="0092632B">
        <w:rPr>
          <w:rFonts w:ascii="宋体" w:hAnsi="宋体" w:hint="eastAsia"/>
        </w:rPr>
        <w:t>①地下水补给：松散岩类孔隙含水岩组地下水主要由大气降水补给，直接和地表水交替、转换。接受大气降水补给量的大小与降水量、降水强度、松散岩类孔隙率、地形地貌等因素有关。评价单元内地表坡度总体较陡且地表覆盖层渗透性弱，不利于大气降水的入渗。</w:t>
      </w:r>
    </w:p>
    <w:p w14:paraId="04A28AB6" w14:textId="77777777" w:rsidR="00D63453" w:rsidRPr="0092632B" w:rsidRDefault="00D63453" w:rsidP="00D63453">
      <w:pPr>
        <w:spacing w:line="440" w:lineRule="exact"/>
        <w:ind w:firstLine="480"/>
        <w:rPr>
          <w:rFonts w:ascii="宋体" w:hAnsi="宋体"/>
        </w:rPr>
      </w:pPr>
      <w:r w:rsidRPr="0092632B">
        <w:rPr>
          <w:rFonts w:ascii="宋体" w:hAnsi="宋体" w:hint="eastAsia"/>
        </w:rPr>
        <w:t>本区主要含水组风化带网状裂隙含水岩组地下水主要由大气降水补给，接受大气降水补给量的大小与降水量、降水强度、地形地貌、岩石内裂隙的发育密度等因素有关。</w:t>
      </w:r>
    </w:p>
    <w:p w14:paraId="6AB0191E" w14:textId="77777777" w:rsidR="00D63453" w:rsidRPr="0092632B" w:rsidRDefault="00D63453" w:rsidP="00D63453">
      <w:pPr>
        <w:spacing w:line="440" w:lineRule="exact"/>
        <w:ind w:firstLine="480"/>
        <w:rPr>
          <w:rFonts w:ascii="宋体" w:hAnsi="宋体"/>
        </w:rPr>
      </w:pPr>
      <w:r w:rsidRPr="0092632B">
        <w:rPr>
          <w:rFonts w:ascii="宋体" w:hAnsi="宋体" w:hint="eastAsia"/>
        </w:rPr>
        <w:t>总体而言，区内地下水主要为分散补给，系指大气降水沿岩石的构造或风化裂隙等通道缓慢渗入补给地下水，具有分散、面广、补给量小、速度慢的特点。</w:t>
      </w:r>
    </w:p>
    <w:p w14:paraId="00C08C2A" w14:textId="77777777" w:rsidR="00D63453" w:rsidRPr="0092632B" w:rsidRDefault="00D63453" w:rsidP="00D63453">
      <w:pPr>
        <w:spacing w:line="440" w:lineRule="exact"/>
        <w:ind w:firstLine="480"/>
        <w:rPr>
          <w:rFonts w:ascii="宋体" w:hAnsi="宋体"/>
        </w:rPr>
      </w:pPr>
      <w:r w:rsidRPr="0092632B">
        <w:rPr>
          <w:rFonts w:ascii="宋体" w:hAnsi="宋体" w:hint="eastAsia"/>
        </w:rPr>
        <w:t>②地下水径流及排泄：总体上，本区主要含水组风化带网状裂隙含水岩组地下水径流方向为由高向低，自南向北，向低洼的沟谷汇集运动。地下水主要沿不同成因发育的裂隙呈分散流状径流，但在不同地段，受含水岩组组合特征、地形、地貌条件、地表水文网的展布等因素影响，地下水的径流方向以及径流形式有所差异。</w:t>
      </w:r>
    </w:p>
    <w:p w14:paraId="75CDC8D3" w14:textId="77777777" w:rsidR="00D63453" w:rsidRPr="0092632B" w:rsidRDefault="00D63453" w:rsidP="00D63453">
      <w:pPr>
        <w:spacing w:line="440" w:lineRule="exact"/>
        <w:ind w:firstLine="480"/>
        <w:rPr>
          <w:rFonts w:ascii="宋体" w:hAnsi="宋体"/>
        </w:rPr>
      </w:pPr>
      <w:r w:rsidRPr="0092632B">
        <w:rPr>
          <w:rFonts w:ascii="宋体" w:hAnsi="宋体" w:hint="eastAsia"/>
        </w:rPr>
        <w:t>降雨入渗形成风化带网状裂隙地下水后，在斜坡地带随地形由高向低在浅部作短途的径流，至局部斜坡地带及场地内斜坡边缘进入冲沟，一般不具统一的地下水潜水面；在场地低洼的冲沟地带，地下水整体顺沟向在浅部基岩风化带裂隙内朝南侧运移，最终汇入涪江，其河面高程191m 左右。</w:t>
      </w:r>
    </w:p>
    <w:p w14:paraId="17EEAAFC" w14:textId="729E2EE0" w:rsidR="00D63453" w:rsidRPr="0092632B" w:rsidRDefault="00D63453" w:rsidP="00D63453">
      <w:pPr>
        <w:spacing w:line="440" w:lineRule="exact"/>
        <w:ind w:firstLine="480"/>
        <w:rPr>
          <w:rFonts w:ascii="宋体" w:hAnsi="宋体"/>
        </w:rPr>
      </w:pPr>
      <w:r w:rsidRPr="0092632B">
        <w:rPr>
          <w:rFonts w:ascii="宋体" w:hAnsi="宋体" w:hint="eastAsia"/>
        </w:rPr>
        <w:t>地下水排泄主要为分散排泄型，少量在地表成泉、湿地，线状等方式排泄水。出露点多，但流量小，动态不稳定。</w:t>
      </w:r>
    </w:p>
    <w:p w14:paraId="52ABB4BD" w14:textId="77777777" w:rsidR="00510477" w:rsidRPr="0092632B" w:rsidRDefault="00E23D32">
      <w:pPr>
        <w:pStyle w:val="3"/>
        <w:rPr>
          <w:rFonts w:cs="Times New Roman"/>
        </w:rPr>
      </w:pPr>
      <w:r w:rsidRPr="0092632B">
        <w:rPr>
          <w:rFonts w:cs="Times New Roman"/>
        </w:rPr>
        <w:t xml:space="preserve">4.1.3 </w:t>
      </w:r>
      <w:r w:rsidRPr="0092632B">
        <w:rPr>
          <w:rFonts w:cs="Times New Roman"/>
        </w:rPr>
        <w:t>气候、气象</w:t>
      </w:r>
    </w:p>
    <w:p w14:paraId="20419CA4" w14:textId="77777777" w:rsidR="00510477" w:rsidRPr="0092632B" w:rsidRDefault="00E23D32">
      <w:pPr>
        <w:ind w:firstLine="480"/>
        <w:rPr>
          <w:rFonts w:cs="Times New Roman"/>
        </w:rPr>
      </w:pPr>
      <w:r w:rsidRPr="0092632B">
        <w:rPr>
          <w:rFonts w:cs="Times New Roman"/>
        </w:rPr>
        <w:t>合川区属亚热带湿润季风气候，冬暖春早，夏热秋凉，雨量充足，水源充沛，无霜期长，云雾多，日照少，风力小，年平均气温</w:t>
      </w:r>
      <w:r w:rsidRPr="0092632B">
        <w:rPr>
          <w:rFonts w:cs="Times New Roman"/>
        </w:rPr>
        <w:t>18ºC</w:t>
      </w:r>
      <w:r w:rsidRPr="0092632B">
        <w:rPr>
          <w:rFonts w:cs="Times New Roman"/>
        </w:rPr>
        <w:t>，最冷月为一月份，多年日平均气温</w:t>
      </w:r>
      <w:r w:rsidRPr="0092632B">
        <w:rPr>
          <w:rFonts w:cs="Times New Roman"/>
        </w:rPr>
        <w:t>7.2ºC</w:t>
      </w:r>
      <w:r w:rsidRPr="0092632B">
        <w:rPr>
          <w:rFonts w:cs="Times New Roman"/>
        </w:rPr>
        <w:t>，最热月为</w:t>
      </w:r>
      <w:r w:rsidRPr="0092632B">
        <w:rPr>
          <w:rFonts w:cs="Times New Roman"/>
        </w:rPr>
        <w:t>8</w:t>
      </w:r>
      <w:r w:rsidRPr="0092632B">
        <w:rPr>
          <w:rFonts w:cs="Times New Roman"/>
        </w:rPr>
        <w:t>月，多年日平均气温</w:t>
      </w:r>
      <w:r w:rsidRPr="0092632B">
        <w:rPr>
          <w:rFonts w:cs="Times New Roman"/>
        </w:rPr>
        <w:t>28.3ºC</w:t>
      </w:r>
      <w:r w:rsidRPr="0092632B">
        <w:rPr>
          <w:rFonts w:cs="Times New Roman"/>
        </w:rPr>
        <w:t>，年均降雨量</w:t>
      </w:r>
      <w:r w:rsidRPr="0092632B">
        <w:rPr>
          <w:rFonts w:cs="Times New Roman"/>
        </w:rPr>
        <w:t xml:space="preserve">1131 </w:t>
      </w:r>
      <w:r w:rsidRPr="0092632B">
        <w:rPr>
          <w:rFonts w:cs="Times New Roman"/>
        </w:rPr>
        <w:t>毫米。由于地处亚热带季风区，全年盛行风向为偏北风，冬季多偏北风，夏季多偏南风，风速因受盆地高山阻隔，静风多，平均风速</w:t>
      </w:r>
      <w:r w:rsidRPr="0092632B">
        <w:rPr>
          <w:rFonts w:cs="Times New Roman"/>
        </w:rPr>
        <w:t xml:space="preserve">1 </w:t>
      </w:r>
      <w:r w:rsidRPr="0092632B">
        <w:rPr>
          <w:rFonts w:cs="Times New Roman"/>
        </w:rPr>
        <w:t>米</w:t>
      </w:r>
      <w:r w:rsidRPr="0092632B">
        <w:rPr>
          <w:rFonts w:cs="Times New Roman"/>
        </w:rPr>
        <w:t>/</w:t>
      </w:r>
      <w:r w:rsidRPr="0092632B">
        <w:rPr>
          <w:rFonts w:cs="Times New Roman"/>
        </w:rPr>
        <w:t>秒，一年之中，唯以</w:t>
      </w:r>
      <w:r w:rsidRPr="0092632B">
        <w:rPr>
          <w:rFonts w:cs="Times New Roman"/>
        </w:rPr>
        <w:t>7</w:t>
      </w:r>
      <w:r w:rsidRPr="0092632B">
        <w:rPr>
          <w:rFonts w:cs="Times New Roman"/>
        </w:rPr>
        <w:t>、</w:t>
      </w:r>
      <w:r w:rsidRPr="0092632B">
        <w:rPr>
          <w:rFonts w:cs="Times New Roman"/>
        </w:rPr>
        <w:t xml:space="preserve">8 </w:t>
      </w:r>
      <w:r w:rsidRPr="0092632B">
        <w:rPr>
          <w:rFonts w:cs="Times New Roman"/>
        </w:rPr>
        <w:t>月份大风最多。因受西太平洋东南季风和北印度洋西南季风交汇影响，秋冬春三季雾日持续时间长，为全国少日照的中心区域，年平均日照数为</w:t>
      </w:r>
      <w:r w:rsidRPr="0092632B">
        <w:rPr>
          <w:rFonts w:cs="Times New Roman"/>
        </w:rPr>
        <w:t xml:space="preserve">1288.7 </w:t>
      </w:r>
      <w:r w:rsidRPr="0092632B">
        <w:rPr>
          <w:rFonts w:cs="Times New Roman"/>
        </w:rPr>
        <w:t>小时。</w:t>
      </w:r>
    </w:p>
    <w:p w14:paraId="1022FB39"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）气温</w:t>
      </w:r>
    </w:p>
    <w:p w14:paraId="290C83AA" w14:textId="77777777" w:rsidR="00510477" w:rsidRPr="0092632B" w:rsidRDefault="00E23D32">
      <w:pPr>
        <w:ind w:firstLine="480"/>
        <w:rPr>
          <w:rFonts w:cs="Times New Roman"/>
        </w:rPr>
      </w:pPr>
      <w:r w:rsidRPr="0092632B">
        <w:rPr>
          <w:rFonts w:cs="Times New Roman"/>
        </w:rPr>
        <w:t>极端</w:t>
      </w:r>
      <w:r w:rsidRPr="0092632B">
        <w:rPr>
          <w:rFonts w:cs="Times New Roman"/>
          <w:lang w:val="zh-CN"/>
        </w:rPr>
        <w:t>最高</w:t>
      </w:r>
      <w:r w:rsidRPr="0092632B">
        <w:rPr>
          <w:rFonts w:cs="Times New Roman"/>
        </w:rPr>
        <w:t>温度</w:t>
      </w:r>
      <w:r w:rsidRPr="0092632B">
        <w:rPr>
          <w:rFonts w:cs="Times New Roman"/>
        </w:rPr>
        <w:t xml:space="preserve">           39.2</w:t>
      </w:r>
      <w:r w:rsidRPr="0092632B">
        <w:rPr>
          <w:rFonts w:ascii="宋体" w:hAnsi="宋体" w:cs="宋体" w:hint="eastAsia"/>
        </w:rPr>
        <w:t>℃</w:t>
      </w:r>
    </w:p>
    <w:p w14:paraId="6023CEF2" w14:textId="77777777" w:rsidR="00510477" w:rsidRPr="0092632B" w:rsidRDefault="00E23D32">
      <w:pPr>
        <w:ind w:firstLine="480"/>
        <w:rPr>
          <w:rFonts w:cs="Times New Roman"/>
        </w:rPr>
      </w:pPr>
      <w:r w:rsidRPr="0092632B">
        <w:rPr>
          <w:rFonts w:cs="Times New Roman"/>
        </w:rPr>
        <w:t>极端最低温度</w:t>
      </w:r>
      <w:r w:rsidRPr="0092632B">
        <w:rPr>
          <w:rFonts w:cs="Times New Roman"/>
        </w:rPr>
        <w:t xml:space="preserve">           -1.8</w:t>
      </w:r>
      <w:r w:rsidRPr="0092632B">
        <w:rPr>
          <w:rFonts w:ascii="宋体" w:hAnsi="宋体" w:cs="宋体" w:hint="eastAsia"/>
        </w:rPr>
        <w:t>℃</w:t>
      </w:r>
    </w:p>
    <w:p w14:paraId="58C710F9" w14:textId="77777777" w:rsidR="00510477" w:rsidRPr="0092632B" w:rsidRDefault="00E23D32">
      <w:pPr>
        <w:ind w:firstLine="480"/>
        <w:rPr>
          <w:rFonts w:cs="Times New Roman"/>
        </w:rPr>
      </w:pPr>
      <w:r w:rsidRPr="0092632B">
        <w:rPr>
          <w:rFonts w:cs="Times New Roman"/>
        </w:rPr>
        <w:t>月平均最高温度</w:t>
      </w:r>
      <w:r w:rsidRPr="0092632B">
        <w:rPr>
          <w:rFonts w:cs="Times New Roman"/>
        </w:rPr>
        <w:t xml:space="preserve">         36.2</w:t>
      </w:r>
      <w:r w:rsidRPr="0092632B">
        <w:rPr>
          <w:rFonts w:ascii="宋体" w:hAnsi="宋体" w:cs="宋体" w:hint="eastAsia"/>
        </w:rPr>
        <w:t>℃</w:t>
      </w:r>
    </w:p>
    <w:p w14:paraId="67E31259" w14:textId="77777777" w:rsidR="00510477" w:rsidRPr="0092632B" w:rsidRDefault="00E23D32">
      <w:pPr>
        <w:ind w:firstLine="480"/>
        <w:rPr>
          <w:rFonts w:cs="Times New Roman"/>
        </w:rPr>
      </w:pPr>
      <w:r w:rsidRPr="0092632B">
        <w:rPr>
          <w:rFonts w:cs="Times New Roman"/>
        </w:rPr>
        <w:t>月平均最低温度</w:t>
      </w:r>
      <w:r w:rsidRPr="0092632B">
        <w:rPr>
          <w:rFonts w:cs="Times New Roman"/>
        </w:rPr>
        <w:t xml:space="preserve">         3</w:t>
      </w:r>
      <w:r w:rsidRPr="0092632B">
        <w:rPr>
          <w:rFonts w:ascii="宋体" w:hAnsi="宋体" w:cs="宋体" w:hint="eastAsia"/>
        </w:rPr>
        <w:t>℃</w:t>
      </w:r>
    </w:p>
    <w:p w14:paraId="0D43BDC5"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）空气</w:t>
      </w:r>
      <w:r w:rsidRPr="0092632B">
        <w:rPr>
          <w:rFonts w:cs="Times New Roman"/>
          <w:lang w:val="zh-CN"/>
        </w:rPr>
        <w:t>相对湿度</w:t>
      </w:r>
    </w:p>
    <w:p w14:paraId="7AD3F572" w14:textId="77777777" w:rsidR="00510477" w:rsidRPr="0092632B" w:rsidRDefault="00E23D32">
      <w:pPr>
        <w:ind w:firstLine="480"/>
        <w:rPr>
          <w:rFonts w:cs="Times New Roman"/>
        </w:rPr>
      </w:pPr>
      <w:r w:rsidRPr="0092632B">
        <w:rPr>
          <w:rFonts w:cs="Times New Roman"/>
        </w:rPr>
        <w:t>年平均</w:t>
      </w:r>
      <w:r w:rsidRPr="0092632B">
        <w:rPr>
          <w:rFonts w:cs="Times New Roman"/>
          <w:lang w:val="zh-CN"/>
        </w:rPr>
        <w:t>相</w:t>
      </w:r>
      <w:r w:rsidRPr="0092632B">
        <w:rPr>
          <w:rFonts w:cs="Times New Roman"/>
        </w:rPr>
        <w:t>对湿度</w:t>
      </w:r>
      <w:r w:rsidRPr="0092632B">
        <w:rPr>
          <w:rFonts w:cs="Times New Roman"/>
        </w:rPr>
        <w:t xml:space="preserve">          86%</w:t>
      </w:r>
    </w:p>
    <w:p w14:paraId="307C102C" w14:textId="77777777" w:rsidR="00510477" w:rsidRPr="0092632B" w:rsidRDefault="00E23D32">
      <w:pPr>
        <w:ind w:firstLine="480"/>
        <w:rPr>
          <w:rFonts w:cs="Times New Roman"/>
        </w:rPr>
      </w:pPr>
      <w:r w:rsidRPr="0092632B">
        <w:rPr>
          <w:rFonts w:cs="Times New Roman"/>
        </w:rPr>
        <w:t>10</w:t>
      </w:r>
      <w:r w:rsidRPr="0092632B">
        <w:rPr>
          <w:rFonts w:cs="Times New Roman"/>
        </w:rPr>
        <w:t>～</w:t>
      </w:r>
      <w:r w:rsidRPr="0092632B">
        <w:rPr>
          <w:rFonts w:cs="Times New Roman"/>
          <w:lang w:val="zh-CN"/>
        </w:rPr>
        <w:t xml:space="preserve">12 </w:t>
      </w:r>
      <w:r w:rsidRPr="0092632B">
        <w:rPr>
          <w:rFonts w:cs="Times New Roman"/>
        </w:rPr>
        <w:t>月最小相对湿度</w:t>
      </w:r>
      <w:r w:rsidRPr="0092632B">
        <w:rPr>
          <w:rFonts w:cs="Times New Roman"/>
        </w:rPr>
        <w:t xml:space="preserve">   26%</w:t>
      </w:r>
    </w:p>
    <w:p w14:paraId="22854845"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w:t>
      </w:r>
      <w:r w:rsidRPr="0092632B">
        <w:rPr>
          <w:rFonts w:cs="Times New Roman"/>
          <w:lang w:val="zh-CN"/>
        </w:rPr>
        <w:t>气压</w:t>
      </w:r>
    </w:p>
    <w:p w14:paraId="6E324233" w14:textId="77777777" w:rsidR="00510477" w:rsidRPr="0092632B" w:rsidRDefault="00E23D32">
      <w:pPr>
        <w:ind w:firstLine="480"/>
        <w:rPr>
          <w:rFonts w:cs="Times New Roman"/>
        </w:rPr>
      </w:pPr>
      <w:r w:rsidRPr="0092632B">
        <w:rPr>
          <w:rFonts w:cs="Times New Roman"/>
        </w:rPr>
        <w:t>年平均</w:t>
      </w:r>
      <w:r w:rsidRPr="0092632B">
        <w:rPr>
          <w:rFonts w:cs="Times New Roman"/>
          <w:lang w:val="zh-CN"/>
        </w:rPr>
        <w:t>大气压</w:t>
      </w:r>
      <w:r w:rsidRPr="0092632B">
        <w:rPr>
          <w:rFonts w:cs="Times New Roman"/>
        </w:rPr>
        <w:t xml:space="preserve">            0.099MPa</w:t>
      </w:r>
    </w:p>
    <w:p w14:paraId="19229524"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w:t>
      </w:r>
      <w:r w:rsidRPr="0092632B">
        <w:rPr>
          <w:rFonts w:cs="Times New Roman"/>
          <w:lang w:val="zh-CN"/>
        </w:rPr>
        <w:t>降雨</w:t>
      </w:r>
    </w:p>
    <w:p w14:paraId="5EC04E3C" w14:textId="77777777" w:rsidR="00510477" w:rsidRPr="0092632B" w:rsidRDefault="00E23D32">
      <w:pPr>
        <w:ind w:firstLine="480"/>
        <w:rPr>
          <w:rFonts w:cs="Times New Roman"/>
        </w:rPr>
      </w:pPr>
      <w:r w:rsidRPr="0092632B">
        <w:rPr>
          <w:rFonts w:cs="Times New Roman"/>
        </w:rPr>
        <w:t>年</w:t>
      </w:r>
      <w:r w:rsidRPr="0092632B">
        <w:rPr>
          <w:rFonts w:cs="Times New Roman"/>
          <w:lang w:val="zh-CN"/>
        </w:rPr>
        <w:t>平均</w:t>
      </w:r>
      <w:r w:rsidRPr="0092632B">
        <w:rPr>
          <w:rFonts w:cs="Times New Roman"/>
        </w:rPr>
        <w:t>降雨量</w:t>
      </w:r>
      <w:r w:rsidRPr="0092632B">
        <w:rPr>
          <w:rFonts w:cs="Times New Roman"/>
        </w:rPr>
        <w:t xml:space="preserve">            1183.9mm</w:t>
      </w:r>
    </w:p>
    <w:p w14:paraId="12862A91" w14:textId="77777777" w:rsidR="00510477" w:rsidRPr="0092632B" w:rsidRDefault="00E23D32">
      <w:pPr>
        <w:ind w:firstLine="480"/>
        <w:rPr>
          <w:rFonts w:cs="Times New Roman"/>
        </w:rPr>
      </w:pPr>
      <w:r w:rsidRPr="0092632B">
        <w:rPr>
          <w:rFonts w:cs="Times New Roman"/>
        </w:rPr>
        <w:t>年最大降雨量</w:t>
      </w:r>
      <w:r w:rsidRPr="0092632B">
        <w:rPr>
          <w:rFonts w:cs="Times New Roman"/>
        </w:rPr>
        <w:t xml:space="preserve">            1425.7mm</w:t>
      </w:r>
    </w:p>
    <w:p w14:paraId="401BBD30" w14:textId="77777777" w:rsidR="00510477" w:rsidRPr="0092632B" w:rsidRDefault="00E23D32">
      <w:pPr>
        <w:ind w:firstLine="480"/>
        <w:rPr>
          <w:rFonts w:cs="Times New Roman"/>
        </w:rPr>
      </w:pPr>
      <w:r w:rsidRPr="0092632B">
        <w:rPr>
          <w:rFonts w:cs="Times New Roman"/>
        </w:rPr>
        <w:t>日最大降雨量</w:t>
      </w:r>
      <w:r w:rsidRPr="0092632B">
        <w:rPr>
          <w:rFonts w:cs="Times New Roman"/>
        </w:rPr>
        <w:t xml:space="preserve">            232.1mm</w:t>
      </w:r>
    </w:p>
    <w:p w14:paraId="0335C357" w14:textId="77777777" w:rsidR="00510477" w:rsidRPr="0092632B" w:rsidRDefault="00E23D32">
      <w:pPr>
        <w:ind w:firstLine="480"/>
        <w:rPr>
          <w:rFonts w:cs="Times New Roman"/>
        </w:rPr>
      </w:pPr>
      <w:r w:rsidRPr="0092632B">
        <w:rPr>
          <w:rFonts w:cs="Times New Roman"/>
        </w:rPr>
        <w:t>（</w:t>
      </w:r>
      <w:r w:rsidRPr="0092632B">
        <w:rPr>
          <w:rFonts w:cs="Times New Roman"/>
        </w:rPr>
        <w:t>5</w:t>
      </w:r>
      <w:r w:rsidRPr="0092632B">
        <w:rPr>
          <w:rFonts w:cs="Times New Roman"/>
        </w:rPr>
        <w:t>）风</w:t>
      </w:r>
    </w:p>
    <w:p w14:paraId="40939F78" w14:textId="77777777" w:rsidR="00510477" w:rsidRPr="0092632B" w:rsidRDefault="00E23D32">
      <w:pPr>
        <w:ind w:firstLine="480"/>
        <w:rPr>
          <w:rFonts w:cs="Times New Roman"/>
        </w:rPr>
      </w:pPr>
      <w:r w:rsidRPr="0092632B">
        <w:rPr>
          <w:rFonts w:cs="Times New Roman"/>
        </w:rPr>
        <w:t>年平均风速</w:t>
      </w:r>
      <w:r w:rsidRPr="0092632B">
        <w:rPr>
          <w:rFonts w:cs="Times New Roman"/>
        </w:rPr>
        <w:t xml:space="preserve">              1.6</w:t>
      </w:r>
      <w:r w:rsidRPr="0092632B">
        <w:rPr>
          <w:rFonts w:cs="Times New Roman"/>
        </w:rPr>
        <w:t>～</w:t>
      </w:r>
      <w:r w:rsidRPr="0092632B">
        <w:rPr>
          <w:rFonts w:cs="Times New Roman"/>
        </w:rPr>
        <w:t>2.1m/s</w:t>
      </w:r>
    </w:p>
    <w:p w14:paraId="7A59A7A4" w14:textId="77777777" w:rsidR="00510477" w:rsidRPr="0092632B" w:rsidRDefault="00E23D32">
      <w:pPr>
        <w:ind w:firstLine="480"/>
        <w:rPr>
          <w:rFonts w:cs="Times New Roman"/>
        </w:rPr>
      </w:pPr>
      <w:r w:rsidRPr="0092632B">
        <w:rPr>
          <w:rFonts w:cs="Times New Roman"/>
        </w:rPr>
        <w:t>历年最大风速</w:t>
      </w:r>
      <w:r w:rsidRPr="0092632B">
        <w:rPr>
          <w:rFonts w:cs="Times New Roman"/>
        </w:rPr>
        <w:t xml:space="preserve">            34m/s</w:t>
      </w:r>
    </w:p>
    <w:p w14:paraId="5C8148BF" w14:textId="77777777" w:rsidR="00510477" w:rsidRPr="0092632B" w:rsidRDefault="00E23D32">
      <w:pPr>
        <w:ind w:firstLine="480"/>
        <w:rPr>
          <w:rFonts w:cs="Times New Roman"/>
        </w:rPr>
      </w:pPr>
      <w:r w:rsidRPr="0092632B">
        <w:rPr>
          <w:rFonts w:cs="Times New Roman"/>
        </w:rPr>
        <w:t>夏季</w:t>
      </w:r>
      <w:r w:rsidRPr="0092632B">
        <w:rPr>
          <w:rFonts w:cs="Times New Roman"/>
          <w:lang w:val="zh-CN"/>
        </w:rPr>
        <w:t>主导</w:t>
      </w:r>
      <w:r w:rsidRPr="0092632B">
        <w:rPr>
          <w:rFonts w:cs="Times New Roman"/>
        </w:rPr>
        <w:t>风向</w:t>
      </w:r>
      <w:r w:rsidRPr="0092632B">
        <w:rPr>
          <w:rFonts w:cs="Times New Roman"/>
        </w:rPr>
        <w:t xml:space="preserve">            N(</w:t>
      </w:r>
      <w:r w:rsidRPr="0092632B">
        <w:rPr>
          <w:rFonts w:cs="Times New Roman"/>
        </w:rPr>
        <w:t>北风</w:t>
      </w:r>
      <w:r w:rsidRPr="0092632B">
        <w:rPr>
          <w:rFonts w:cs="Times New Roman"/>
        </w:rPr>
        <w:t>)</w:t>
      </w:r>
    </w:p>
    <w:p w14:paraId="66D09F20" w14:textId="77777777" w:rsidR="00510477" w:rsidRPr="0092632B" w:rsidRDefault="00E23D32">
      <w:pPr>
        <w:ind w:firstLine="480"/>
        <w:rPr>
          <w:rFonts w:cs="Times New Roman"/>
        </w:rPr>
      </w:pPr>
      <w:r w:rsidRPr="0092632B">
        <w:rPr>
          <w:rFonts w:cs="Times New Roman"/>
        </w:rPr>
        <w:t>全年</w:t>
      </w:r>
      <w:r w:rsidRPr="0092632B">
        <w:rPr>
          <w:rFonts w:cs="Times New Roman"/>
          <w:lang w:val="zh-CN"/>
        </w:rPr>
        <w:t>主导</w:t>
      </w:r>
      <w:r w:rsidRPr="0092632B">
        <w:rPr>
          <w:rFonts w:cs="Times New Roman"/>
        </w:rPr>
        <w:t>风向</w:t>
      </w:r>
      <w:r w:rsidRPr="0092632B">
        <w:rPr>
          <w:rFonts w:cs="Times New Roman"/>
        </w:rPr>
        <w:t xml:space="preserve">            N(</w:t>
      </w:r>
      <w:r w:rsidRPr="0092632B">
        <w:rPr>
          <w:rFonts w:cs="Times New Roman"/>
        </w:rPr>
        <w:t>北风</w:t>
      </w:r>
      <w:r w:rsidRPr="0092632B">
        <w:rPr>
          <w:rFonts w:cs="Times New Roman"/>
        </w:rPr>
        <w:t>)</w:t>
      </w:r>
    </w:p>
    <w:p w14:paraId="6C75835C" w14:textId="77777777" w:rsidR="00510477" w:rsidRPr="0092632B" w:rsidRDefault="00E23D32">
      <w:pPr>
        <w:ind w:firstLine="480"/>
        <w:rPr>
          <w:rFonts w:cs="Times New Roman"/>
        </w:rPr>
      </w:pPr>
      <w:r w:rsidRPr="0092632B">
        <w:rPr>
          <w:rFonts w:cs="Times New Roman"/>
          <w:lang w:val="zh-CN"/>
        </w:rPr>
        <w:t>基本</w:t>
      </w:r>
      <w:r w:rsidRPr="0092632B">
        <w:rPr>
          <w:rFonts w:cs="Times New Roman"/>
        </w:rPr>
        <w:t>风压值</w:t>
      </w:r>
      <w:r w:rsidRPr="0092632B">
        <w:rPr>
          <w:rFonts w:cs="Times New Roman"/>
        </w:rPr>
        <w:t xml:space="preserve">              0.5kPa(</w:t>
      </w:r>
      <w:r w:rsidRPr="0092632B">
        <w:rPr>
          <w:rFonts w:cs="Times New Roman"/>
        </w:rPr>
        <w:t>距地面</w:t>
      </w:r>
      <w:r w:rsidRPr="0092632B">
        <w:rPr>
          <w:rFonts w:cs="Times New Roman"/>
        </w:rPr>
        <w:t xml:space="preserve">10 </w:t>
      </w:r>
      <w:r w:rsidRPr="0092632B">
        <w:rPr>
          <w:rFonts w:cs="Times New Roman"/>
        </w:rPr>
        <w:t>米高处</w:t>
      </w:r>
      <w:r w:rsidRPr="0092632B">
        <w:rPr>
          <w:rFonts w:cs="Times New Roman"/>
        </w:rPr>
        <w:t>)</w:t>
      </w:r>
    </w:p>
    <w:p w14:paraId="7C3196A9" w14:textId="77777777" w:rsidR="00510477" w:rsidRPr="0092632B" w:rsidRDefault="00E23D32">
      <w:pPr>
        <w:pStyle w:val="3"/>
        <w:rPr>
          <w:rFonts w:cs="Times New Roman"/>
        </w:rPr>
      </w:pPr>
      <w:r w:rsidRPr="0092632B">
        <w:rPr>
          <w:rFonts w:cs="Times New Roman"/>
        </w:rPr>
        <w:t xml:space="preserve">4.1.4 </w:t>
      </w:r>
      <w:r w:rsidRPr="0092632B">
        <w:rPr>
          <w:rFonts w:cs="Times New Roman"/>
        </w:rPr>
        <w:t>水文特征</w:t>
      </w:r>
    </w:p>
    <w:p w14:paraId="35AE181C" w14:textId="77777777" w:rsidR="00D63453" w:rsidRPr="0092632B" w:rsidRDefault="00D63453" w:rsidP="00D63453">
      <w:pPr>
        <w:ind w:firstLine="480"/>
        <w:rPr>
          <w:rFonts w:cs="Times New Roman"/>
        </w:rPr>
      </w:pPr>
      <w:r w:rsidRPr="0092632B">
        <w:rPr>
          <w:rFonts w:cs="Times New Roman" w:hint="eastAsia"/>
        </w:rPr>
        <w:t>合川水资源非常丰富，嘉陵江、涪江、渠江三江年径流量分别为</w:t>
      </w:r>
      <w:r w:rsidRPr="0092632B">
        <w:rPr>
          <w:rFonts w:cs="Times New Roman" w:hint="eastAsia"/>
        </w:rPr>
        <w:t xml:space="preserve"> 277</w:t>
      </w:r>
      <w:r w:rsidRPr="0092632B">
        <w:rPr>
          <w:rFonts w:cs="Times New Roman" w:hint="eastAsia"/>
        </w:rPr>
        <w:t>亿</w:t>
      </w:r>
      <w:r w:rsidRPr="0092632B">
        <w:rPr>
          <w:rFonts w:cs="Times New Roman" w:hint="eastAsia"/>
        </w:rPr>
        <w:t>m</w:t>
      </w:r>
      <w:r w:rsidRPr="0092632B">
        <w:rPr>
          <w:rFonts w:cs="Times New Roman" w:hint="eastAsia"/>
          <w:vertAlign w:val="superscript"/>
        </w:rPr>
        <w:t>3</w:t>
      </w:r>
      <w:r w:rsidRPr="0092632B">
        <w:rPr>
          <w:rFonts w:cs="Times New Roman" w:hint="eastAsia"/>
        </w:rPr>
        <w:t>、</w:t>
      </w:r>
      <w:r w:rsidRPr="0092632B">
        <w:rPr>
          <w:rFonts w:cs="Times New Roman" w:hint="eastAsia"/>
        </w:rPr>
        <w:t xml:space="preserve">224 </w:t>
      </w:r>
      <w:r w:rsidRPr="0092632B">
        <w:rPr>
          <w:rFonts w:cs="Times New Roman" w:hint="eastAsia"/>
        </w:rPr>
        <w:t>亿</w:t>
      </w:r>
      <w:r w:rsidRPr="0092632B">
        <w:rPr>
          <w:rFonts w:cs="Times New Roman" w:hint="eastAsia"/>
        </w:rPr>
        <w:t>m</w:t>
      </w:r>
      <w:r w:rsidRPr="0092632B">
        <w:rPr>
          <w:rFonts w:cs="Times New Roman" w:hint="eastAsia"/>
          <w:vertAlign w:val="superscript"/>
        </w:rPr>
        <w:t>3</w:t>
      </w:r>
      <w:r w:rsidRPr="0092632B">
        <w:rPr>
          <w:rFonts w:cs="Times New Roman" w:hint="eastAsia"/>
        </w:rPr>
        <w:t>、</w:t>
      </w:r>
      <w:r w:rsidRPr="0092632B">
        <w:rPr>
          <w:rFonts w:cs="Times New Roman" w:hint="eastAsia"/>
        </w:rPr>
        <w:t>146m</w:t>
      </w:r>
      <w:r w:rsidRPr="0092632B">
        <w:rPr>
          <w:rFonts w:cs="Times New Roman" w:hint="eastAsia"/>
          <w:vertAlign w:val="superscript"/>
        </w:rPr>
        <w:t>3</w:t>
      </w:r>
      <w:r w:rsidRPr="0092632B">
        <w:rPr>
          <w:rFonts w:cs="Times New Roman" w:hint="eastAsia"/>
        </w:rPr>
        <w:t>，水资源蕴储量达</w:t>
      </w:r>
      <w:r w:rsidRPr="0092632B">
        <w:rPr>
          <w:rFonts w:cs="Times New Roman" w:hint="eastAsia"/>
        </w:rPr>
        <w:t>70</w:t>
      </w:r>
      <w:r w:rsidRPr="0092632B">
        <w:rPr>
          <w:rFonts w:cs="Times New Roman" w:hint="eastAsia"/>
        </w:rPr>
        <w:t>万</w:t>
      </w:r>
      <w:r w:rsidRPr="0092632B">
        <w:rPr>
          <w:rFonts w:cs="Times New Roman" w:hint="eastAsia"/>
        </w:rPr>
        <w:t>KW</w:t>
      </w:r>
      <w:r w:rsidRPr="0092632B">
        <w:rPr>
          <w:rFonts w:cs="Times New Roman" w:hint="eastAsia"/>
        </w:rPr>
        <w:t>。</w:t>
      </w:r>
    </w:p>
    <w:p w14:paraId="72DFB5C6" w14:textId="37200BBA" w:rsidR="00D63453" w:rsidRPr="0092632B" w:rsidRDefault="00D63453" w:rsidP="00D63453">
      <w:pPr>
        <w:ind w:firstLine="480"/>
        <w:rPr>
          <w:rFonts w:cs="Times New Roman"/>
        </w:rPr>
      </w:pPr>
      <w:r w:rsidRPr="0092632B">
        <w:rPr>
          <w:rFonts w:cs="Times New Roman" w:hint="eastAsia"/>
        </w:rPr>
        <w:t>嘉陵江：在合川区古楼乡进入境内，自北向南在合川城关汇集涪江、渠江后转向东南，在合川草街镇出境进入北碚区，流经境内里程</w:t>
      </w:r>
      <w:r w:rsidRPr="0092632B">
        <w:rPr>
          <w:rFonts w:cs="Times New Roman" w:hint="eastAsia"/>
        </w:rPr>
        <w:t>84.4km</w:t>
      </w:r>
      <w:r w:rsidRPr="0092632B">
        <w:rPr>
          <w:rFonts w:cs="Times New Roman" w:hint="eastAsia"/>
        </w:rPr>
        <w:t>，据北碚水文站资料，嘉陵江多年平均流量</w:t>
      </w:r>
      <w:r w:rsidRPr="0092632B">
        <w:rPr>
          <w:rFonts w:cs="Times New Roman" w:hint="eastAsia"/>
        </w:rPr>
        <w:t>2120m</w:t>
      </w:r>
      <w:r w:rsidRPr="0092632B">
        <w:rPr>
          <w:rFonts w:cs="Times New Roman" w:hint="eastAsia"/>
          <w:vertAlign w:val="superscript"/>
        </w:rPr>
        <w:t>3</w:t>
      </w:r>
      <w:r w:rsidRPr="0092632B">
        <w:rPr>
          <w:rFonts w:cs="Times New Roman" w:hint="eastAsia"/>
        </w:rPr>
        <w:t>/s</w:t>
      </w:r>
      <w:r w:rsidRPr="0092632B">
        <w:rPr>
          <w:rFonts w:cs="Times New Roman" w:hint="eastAsia"/>
        </w:rPr>
        <w:t>，多年平均径流量为</w:t>
      </w:r>
      <w:r w:rsidRPr="0092632B">
        <w:rPr>
          <w:rFonts w:cs="Times New Roman" w:hint="eastAsia"/>
        </w:rPr>
        <w:t>668.6</w:t>
      </w:r>
      <w:r w:rsidRPr="0092632B">
        <w:rPr>
          <w:rFonts w:cs="Times New Roman" w:hint="eastAsia"/>
        </w:rPr>
        <w:t>亿</w:t>
      </w:r>
      <w:r w:rsidRPr="0092632B">
        <w:rPr>
          <w:rFonts w:cs="Times New Roman" w:hint="eastAsia"/>
        </w:rPr>
        <w:t>m</w:t>
      </w:r>
      <w:r w:rsidRPr="0092632B">
        <w:rPr>
          <w:rFonts w:cs="Times New Roman" w:hint="eastAsia"/>
          <w:vertAlign w:val="superscript"/>
        </w:rPr>
        <w:t>3</w:t>
      </w:r>
      <w:r w:rsidRPr="0092632B">
        <w:rPr>
          <w:rFonts w:cs="Times New Roman" w:hint="eastAsia"/>
        </w:rPr>
        <w:t>。嘉陵江为</w:t>
      </w:r>
      <w:r w:rsidR="00F45C4D" w:rsidRPr="0092632B">
        <w:rPr>
          <w:rFonts w:cs="Times New Roman" w:hint="eastAsia"/>
        </w:rPr>
        <w:t>合川区城市污水处理厂的受纳水体。</w:t>
      </w:r>
    </w:p>
    <w:p w14:paraId="5DAF8079" w14:textId="0B4D5156" w:rsidR="00D63453" w:rsidRPr="0092632B" w:rsidRDefault="00D63453" w:rsidP="00D63453">
      <w:pPr>
        <w:ind w:firstLine="480"/>
        <w:rPr>
          <w:rFonts w:cs="Times New Roman"/>
        </w:rPr>
      </w:pPr>
      <w:r w:rsidRPr="0092632B">
        <w:rPr>
          <w:rFonts w:cs="Times New Roman" w:hint="eastAsia"/>
        </w:rPr>
        <w:t>涪江：本规划污水受纳水体，涪江多年平均流量</w:t>
      </w:r>
      <w:r w:rsidRPr="0092632B">
        <w:rPr>
          <w:rFonts w:cs="Times New Roman" w:hint="eastAsia"/>
        </w:rPr>
        <w:t>478m</w:t>
      </w:r>
      <w:r w:rsidRPr="0092632B">
        <w:rPr>
          <w:rFonts w:cs="Times New Roman" w:hint="eastAsia"/>
          <w:vertAlign w:val="superscript"/>
        </w:rPr>
        <w:t>3</w:t>
      </w:r>
      <w:r w:rsidRPr="0092632B">
        <w:rPr>
          <w:rFonts w:cs="Times New Roman" w:hint="eastAsia"/>
        </w:rPr>
        <w:t>/s</w:t>
      </w:r>
      <w:r w:rsidRPr="0092632B">
        <w:rPr>
          <w:rFonts w:cs="Times New Roman" w:hint="eastAsia"/>
        </w:rPr>
        <w:t>，年内最小流量一般出现在</w:t>
      </w:r>
      <w:r w:rsidRPr="0092632B">
        <w:rPr>
          <w:rFonts w:cs="Times New Roman" w:hint="eastAsia"/>
        </w:rPr>
        <w:t>1-3</w:t>
      </w:r>
      <w:r w:rsidRPr="0092632B">
        <w:rPr>
          <w:rFonts w:cs="Times New Roman" w:hint="eastAsia"/>
        </w:rPr>
        <w:t>月，实测瞬时最小流量</w:t>
      </w:r>
      <w:r w:rsidRPr="0092632B">
        <w:rPr>
          <w:rFonts w:cs="Times New Roman" w:hint="eastAsia"/>
        </w:rPr>
        <w:t>42.4m</w:t>
      </w:r>
      <w:r w:rsidRPr="0092632B">
        <w:rPr>
          <w:rFonts w:cs="Times New Roman" w:hint="eastAsia"/>
          <w:vertAlign w:val="superscript"/>
        </w:rPr>
        <w:t>3</w:t>
      </w:r>
      <w:r w:rsidRPr="0092632B">
        <w:rPr>
          <w:rFonts w:cs="Times New Roman" w:hint="eastAsia"/>
        </w:rPr>
        <w:t>/s</w:t>
      </w:r>
      <w:r w:rsidRPr="0092632B">
        <w:rPr>
          <w:rFonts w:cs="Times New Roman" w:hint="eastAsia"/>
        </w:rPr>
        <w:t>（</w:t>
      </w:r>
      <w:r w:rsidRPr="0092632B">
        <w:rPr>
          <w:rFonts w:cs="Times New Roman" w:hint="eastAsia"/>
        </w:rPr>
        <w:t>1987</w:t>
      </w:r>
      <w:r w:rsidRPr="0092632B">
        <w:rPr>
          <w:rFonts w:cs="Times New Roman" w:hint="eastAsia"/>
        </w:rPr>
        <w:t>年</w:t>
      </w:r>
      <w:r w:rsidRPr="0092632B">
        <w:rPr>
          <w:rFonts w:cs="Times New Roman" w:hint="eastAsia"/>
        </w:rPr>
        <w:t>4</w:t>
      </w:r>
      <w:r w:rsidRPr="0092632B">
        <w:rPr>
          <w:rFonts w:cs="Times New Roman" w:hint="eastAsia"/>
        </w:rPr>
        <w:t>月</w:t>
      </w:r>
      <w:r w:rsidRPr="0092632B">
        <w:rPr>
          <w:rFonts w:cs="Times New Roman" w:hint="eastAsia"/>
        </w:rPr>
        <w:t>10</w:t>
      </w:r>
      <w:r w:rsidRPr="0092632B">
        <w:rPr>
          <w:rFonts w:cs="Times New Roman" w:hint="eastAsia"/>
        </w:rPr>
        <w:t>日）洪水主汛期在</w:t>
      </w:r>
      <w:r w:rsidRPr="0092632B">
        <w:rPr>
          <w:rFonts w:cs="Times New Roman" w:hint="eastAsia"/>
        </w:rPr>
        <w:t>6-9</w:t>
      </w:r>
      <w:r w:rsidRPr="0092632B">
        <w:rPr>
          <w:rFonts w:cs="Times New Roman" w:hint="eastAsia"/>
        </w:rPr>
        <w:t>月，</w:t>
      </w:r>
      <w:r w:rsidRPr="0092632B">
        <w:rPr>
          <w:rFonts w:cs="Times New Roman" w:hint="eastAsia"/>
        </w:rPr>
        <w:t>7-8</w:t>
      </w:r>
      <w:r w:rsidRPr="0092632B">
        <w:rPr>
          <w:rFonts w:cs="Times New Roman" w:hint="eastAsia"/>
        </w:rPr>
        <w:t>月份最集中，洪水历时</w:t>
      </w:r>
      <w:r w:rsidRPr="0092632B">
        <w:rPr>
          <w:rFonts w:cs="Times New Roman" w:hint="eastAsia"/>
        </w:rPr>
        <w:t>4~7</w:t>
      </w:r>
      <w:r w:rsidRPr="0092632B">
        <w:rPr>
          <w:rFonts w:cs="Times New Roman" w:hint="eastAsia"/>
        </w:rPr>
        <w:t>天，洪水过程多为单峰，历年实测最大洪峰流量</w:t>
      </w:r>
      <w:r w:rsidRPr="0092632B">
        <w:rPr>
          <w:rFonts w:cs="Times New Roman" w:hint="eastAsia"/>
        </w:rPr>
        <w:t>28700m</w:t>
      </w:r>
      <w:r w:rsidRPr="0092632B">
        <w:rPr>
          <w:rFonts w:cs="Times New Roman" w:hint="eastAsia"/>
          <w:vertAlign w:val="superscript"/>
        </w:rPr>
        <w:t>3</w:t>
      </w:r>
      <w:r w:rsidRPr="0092632B">
        <w:rPr>
          <w:rFonts w:cs="Times New Roman" w:hint="eastAsia"/>
        </w:rPr>
        <w:t>/s</w:t>
      </w:r>
      <w:r w:rsidRPr="0092632B">
        <w:rPr>
          <w:rFonts w:cs="Times New Roman" w:hint="eastAsia"/>
        </w:rPr>
        <w:t>（</w:t>
      </w:r>
      <w:r w:rsidRPr="0092632B">
        <w:rPr>
          <w:rFonts w:cs="Times New Roman" w:hint="eastAsia"/>
        </w:rPr>
        <w:t>1981</w:t>
      </w:r>
      <w:r w:rsidRPr="0092632B">
        <w:rPr>
          <w:rFonts w:cs="Times New Roman" w:hint="eastAsia"/>
        </w:rPr>
        <w:t>年</w:t>
      </w:r>
      <w:r w:rsidRPr="0092632B">
        <w:rPr>
          <w:rFonts w:cs="Times New Roman" w:hint="eastAsia"/>
        </w:rPr>
        <w:t>7</w:t>
      </w:r>
      <w:r w:rsidRPr="0092632B">
        <w:rPr>
          <w:rFonts w:cs="Times New Roman" w:hint="eastAsia"/>
        </w:rPr>
        <w:t>月</w:t>
      </w:r>
      <w:r w:rsidRPr="0092632B">
        <w:rPr>
          <w:rFonts w:cs="Times New Roman" w:hint="eastAsia"/>
        </w:rPr>
        <w:t>15</w:t>
      </w:r>
      <w:r w:rsidRPr="0092632B">
        <w:rPr>
          <w:rFonts w:cs="Times New Roman" w:hint="eastAsia"/>
        </w:rPr>
        <w:t>日），年最小流量</w:t>
      </w:r>
      <w:r w:rsidRPr="0092632B">
        <w:rPr>
          <w:rFonts w:cs="Times New Roman" w:hint="eastAsia"/>
        </w:rPr>
        <w:t>2360m</w:t>
      </w:r>
      <w:r w:rsidRPr="0092632B">
        <w:rPr>
          <w:rFonts w:cs="Times New Roman" w:hint="eastAsia"/>
          <w:vertAlign w:val="superscript"/>
        </w:rPr>
        <w:t>3</w:t>
      </w:r>
      <w:r w:rsidRPr="0092632B">
        <w:rPr>
          <w:rFonts w:cs="Times New Roman" w:hint="eastAsia"/>
        </w:rPr>
        <w:t>/s</w:t>
      </w:r>
      <w:r w:rsidRPr="0092632B">
        <w:rPr>
          <w:rFonts w:cs="Times New Roman" w:hint="eastAsia"/>
        </w:rPr>
        <w:t>（</w:t>
      </w:r>
      <w:r w:rsidRPr="0092632B">
        <w:rPr>
          <w:rFonts w:cs="Times New Roman" w:hint="eastAsia"/>
        </w:rPr>
        <w:t>1994</w:t>
      </w:r>
      <w:r w:rsidRPr="0092632B">
        <w:rPr>
          <w:rFonts w:cs="Times New Roman" w:hint="eastAsia"/>
        </w:rPr>
        <w:t>年</w:t>
      </w:r>
      <w:r w:rsidRPr="0092632B">
        <w:rPr>
          <w:rFonts w:cs="Times New Roman" w:hint="eastAsia"/>
        </w:rPr>
        <w:t>9</w:t>
      </w:r>
      <w:r w:rsidRPr="0092632B">
        <w:rPr>
          <w:rFonts w:cs="Times New Roman" w:hint="eastAsia"/>
        </w:rPr>
        <w:t>月</w:t>
      </w:r>
      <w:r w:rsidRPr="0092632B">
        <w:rPr>
          <w:rFonts w:cs="Times New Roman" w:hint="eastAsia"/>
        </w:rPr>
        <w:t>4</w:t>
      </w:r>
      <w:r w:rsidRPr="0092632B">
        <w:rPr>
          <w:rFonts w:cs="Times New Roman" w:hint="eastAsia"/>
        </w:rPr>
        <w:t>日），实测最大水位变幅</w:t>
      </w:r>
      <w:r w:rsidRPr="0092632B">
        <w:rPr>
          <w:rFonts w:cs="Times New Roman" w:hint="eastAsia"/>
        </w:rPr>
        <w:t>16.93m</w:t>
      </w:r>
      <w:r w:rsidRPr="0092632B">
        <w:rPr>
          <w:rFonts w:cs="Times New Roman" w:hint="eastAsia"/>
        </w:rPr>
        <w:t>。</w:t>
      </w:r>
    </w:p>
    <w:p w14:paraId="2E98572E" w14:textId="351765C2" w:rsidR="00D63453" w:rsidRPr="0092632B" w:rsidRDefault="00D63453" w:rsidP="00D63453">
      <w:pPr>
        <w:ind w:firstLine="480"/>
        <w:rPr>
          <w:rFonts w:cs="Times New Roman"/>
        </w:rPr>
      </w:pPr>
      <w:r w:rsidRPr="0092632B">
        <w:rPr>
          <w:rFonts w:cs="Times New Roman" w:hint="eastAsia"/>
        </w:rPr>
        <w:t>渠江：是嘉陵江的最大支流，发源于川陕边境的大巴山南麓，在合川城北的渠河嘴汇入嘉陵江，全长</w:t>
      </w:r>
      <w:r w:rsidRPr="0092632B">
        <w:rPr>
          <w:rFonts w:cs="Times New Roman" w:hint="eastAsia"/>
        </w:rPr>
        <w:t>672.7km,</w:t>
      </w:r>
      <w:r w:rsidRPr="0092632B">
        <w:rPr>
          <w:rFonts w:cs="Times New Roman" w:hint="eastAsia"/>
        </w:rPr>
        <w:t>流域面积</w:t>
      </w:r>
      <w:r w:rsidRPr="0092632B">
        <w:rPr>
          <w:rFonts w:cs="Times New Roman" w:hint="eastAsia"/>
        </w:rPr>
        <w:t>3.92</w:t>
      </w:r>
      <w:r w:rsidRPr="0092632B">
        <w:rPr>
          <w:rFonts w:cs="Times New Roman" w:hint="eastAsia"/>
        </w:rPr>
        <w:t>万</w:t>
      </w:r>
      <w:r w:rsidRPr="0092632B">
        <w:rPr>
          <w:rFonts w:cs="Times New Roman" w:hint="eastAsia"/>
        </w:rPr>
        <w:t>km</w:t>
      </w:r>
      <w:r w:rsidRPr="0092632B">
        <w:rPr>
          <w:rFonts w:cs="Times New Roman" w:hint="eastAsia"/>
          <w:vertAlign w:val="superscript"/>
        </w:rPr>
        <w:t>2</w:t>
      </w:r>
      <w:r w:rsidRPr="0092632B">
        <w:rPr>
          <w:rFonts w:cs="Times New Roman" w:hint="eastAsia"/>
        </w:rPr>
        <w:t>，多年平均流量</w:t>
      </w:r>
      <w:r w:rsidRPr="0092632B">
        <w:rPr>
          <w:rFonts w:cs="Times New Roman" w:hint="eastAsia"/>
        </w:rPr>
        <w:t>694m</w:t>
      </w:r>
      <w:r w:rsidRPr="0092632B">
        <w:rPr>
          <w:rFonts w:cs="Times New Roman" w:hint="eastAsia"/>
          <w:vertAlign w:val="superscript"/>
        </w:rPr>
        <w:t>3</w:t>
      </w:r>
      <w:r w:rsidRPr="0092632B">
        <w:rPr>
          <w:rFonts w:cs="Times New Roman" w:hint="eastAsia"/>
        </w:rPr>
        <w:t>/s</w:t>
      </w:r>
      <w:r w:rsidRPr="0092632B">
        <w:rPr>
          <w:rFonts w:cs="Times New Roman" w:hint="eastAsia"/>
        </w:rPr>
        <w:t>。渠江自岳池县的单溪口进入合川区境内，流经合川区东北部的龙市、香龙、双槐、涞滩、小沔、狮滩、官渡、双凤镇和草街、云门，境内流程</w:t>
      </w:r>
      <w:r w:rsidRPr="0092632B">
        <w:rPr>
          <w:rFonts w:cs="Times New Roman" w:hint="eastAsia"/>
        </w:rPr>
        <w:t>72.7km</w:t>
      </w:r>
      <w:r w:rsidRPr="0092632B">
        <w:rPr>
          <w:rFonts w:cs="Times New Roman" w:hint="eastAsia"/>
        </w:rPr>
        <w:t>，集雨面积</w:t>
      </w:r>
      <w:r w:rsidRPr="0092632B">
        <w:rPr>
          <w:rFonts w:cs="Times New Roman" w:hint="eastAsia"/>
        </w:rPr>
        <w:t>768km</w:t>
      </w:r>
      <w:r w:rsidRPr="0092632B">
        <w:rPr>
          <w:rFonts w:cs="Times New Roman" w:hint="eastAsia"/>
          <w:vertAlign w:val="superscript"/>
        </w:rPr>
        <w:t>2</w:t>
      </w:r>
      <w:r w:rsidRPr="0092632B">
        <w:rPr>
          <w:rFonts w:cs="Times New Roman" w:hint="eastAsia"/>
        </w:rPr>
        <w:t>，占全区幅员面积的</w:t>
      </w:r>
      <w:r w:rsidRPr="0092632B">
        <w:rPr>
          <w:rFonts w:cs="Times New Roman" w:hint="eastAsia"/>
        </w:rPr>
        <w:t>32.8%</w:t>
      </w:r>
      <w:r w:rsidRPr="0092632B">
        <w:rPr>
          <w:rFonts w:cs="Times New Roman" w:hint="eastAsia"/>
        </w:rPr>
        <w:t>。渠江在合川境内共有大小支流</w:t>
      </w:r>
      <w:r w:rsidRPr="0092632B">
        <w:rPr>
          <w:rFonts w:cs="Times New Roman" w:hint="eastAsia"/>
        </w:rPr>
        <w:t>26</w:t>
      </w:r>
      <w:r w:rsidRPr="0092632B">
        <w:rPr>
          <w:rFonts w:cs="Times New Roman" w:hint="eastAsia"/>
        </w:rPr>
        <w:t>条，其中流域面积在</w:t>
      </w:r>
      <w:r w:rsidRPr="0092632B">
        <w:rPr>
          <w:rFonts w:cs="Times New Roman" w:hint="eastAsia"/>
        </w:rPr>
        <w:t>50 km</w:t>
      </w:r>
      <w:r w:rsidRPr="0092632B">
        <w:rPr>
          <w:rFonts w:cs="Times New Roman" w:hint="eastAsia"/>
          <w:vertAlign w:val="superscript"/>
        </w:rPr>
        <w:t>2</w:t>
      </w:r>
      <w:r w:rsidRPr="0092632B">
        <w:rPr>
          <w:rFonts w:cs="Times New Roman" w:hint="eastAsia"/>
        </w:rPr>
        <w:t>以上溪河</w:t>
      </w:r>
      <w:r w:rsidRPr="0092632B">
        <w:rPr>
          <w:rFonts w:cs="Times New Roman" w:hint="eastAsia"/>
        </w:rPr>
        <w:t>4</w:t>
      </w:r>
      <w:r w:rsidRPr="0092632B">
        <w:rPr>
          <w:rFonts w:cs="Times New Roman" w:hint="eastAsia"/>
        </w:rPr>
        <w:t>条。</w:t>
      </w:r>
    </w:p>
    <w:p w14:paraId="66048AE3" w14:textId="77777777" w:rsidR="00510477" w:rsidRPr="0092632B" w:rsidRDefault="00E23D32">
      <w:pPr>
        <w:pStyle w:val="3"/>
        <w:rPr>
          <w:rFonts w:cs="Times New Roman"/>
        </w:rPr>
      </w:pPr>
      <w:r w:rsidRPr="0092632B">
        <w:rPr>
          <w:rFonts w:cs="Times New Roman"/>
        </w:rPr>
        <w:t xml:space="preserve">4.1.5 </w:t>
      </w:r>
      <w:r w:rsidRPr="0092632B">
        <w:rPr>
          <w:rFonts w:cs="Times New Roman"/>
        </w:rPr>
        <w:t>生态环境</w:t>
      </w:r>
    </w:p>
    <w:p w14:paraId="575111D6" w14:textId="0D0B1D1E" w:rsidR="00510477" w:rsidRPr="0092632B" w:rsidRDefault="00243658">
      <w:pPr>
        <w:ind w:firstLine="480"/>
        <w:rPr>
          <w:rFonts w:cs="Times New Roman"/>
          <w:shd w:val="clear" w:color="auto" w:fill="FFFFFF"/>
        </w:rPr>
      </w:pPr>
      <w:r w:rsidRPr="0092632B">
        <w:rPr>
          <w:rFonts w:cs="Times New Roman"/>
          <w:shd w:val="clear" w:color="auto" w:fill="FFFFFF"/>
        </w:rPr>
        <w:t>本项目</w:t>
      </w:r>
      <w:r w:rsidR="00E23D32" w:rsidRPr="0092632B">
        <w:rPr>
          <w:rFonts w:cs="Times New Roman"/>
          <w:shd w:val="clear" w:color="auto" w:fill="FFFFFF"/>
        </w:rPr>
        <w:t>所在地涉及的渭沱镇目前主要为农业生态系统，以农业生产为主，系统中物种种类较少，营养层次简单，系统稳定性较差。</w:t>
      </w:r>
    </w:p>
    <w:p w14:paraId="5C2623BE" w14:textId="77777777" w:rsidR="00510477" w:rsidRPr="0092632B" w:rsidRDefault="00E23D32">
      <w:pPr>
        <w:ind w:firstLine="480"/>
        <w:rPr>
          <w:rFonts w:cs="Times New Roman"/>
          <w:shd w:val="clear" w:color="auto" w:fill="FFFFFF"/>
        </w:rPr>
      </w:pPr>
      <w:r w:rsidRPr="0092632B">
        <w:rPr>
          <w:rFonts w:cs="Times New Roman"/>
          <w:shd w:val="clear" w:color="auto" w:fill="FFFFFF"/>
        </w:rPr>
        <w:t>区域内土壤类型共划分为</w:t>
      </w:r>
      <w:r w:rsidRPr="0092632B">
        <w:rPr>
          <w:rFonts w:cs="Times New Roman"/>
          <w:shd w:val="clear" w:color="auto" w:fill="FFFFFF"/>
        </w:rPr>
        <w:t xml:space="preserve">4 </w:t>
      </w:r>
      <w:r w:rsidRPr="0092632B">
        <w:rPr>
          <w:rFonts w:cs="Times New Roman"/>
          <w:shd w:val="clear" w:color="auto" w:fill="FFFFFF"/>
        </w:rPr>
        <w:t>个土类、</w:t>
      </w:r>
      <w:r w:rsidRPr="0092632B">
        <w:rPr>
          <w:rFonts w:cs="Times New Roman"/>
          <w:shd w:val="clear" w:color="auto" w:fill="FFFFFF"/>
        </w:rPr>
        <w:t xml:space="preserve">6 </w:t>
      </w:r>
      <w:r w:rsidRPr="0092632B">
        <w:rPr>
          <w:rFonts w:cs="Times New Roman"/>
          <w:shd w:val="clear" w:color="auto" w:fill="FFFFFF"/>
        </w:rPr>
        <w:t>个亚类、</w:t>
      </w:r>
      <w:r w:rsidRPr="0092632B">
        <w:rPr>
          <w:rFonts w:cs="Times New Roman"/>
          <w:shd w:val="clear" w:color="auto" w:fill="FFFFFF"/>
        </w:rPr>
        <w:t xml:space="preserve">18 </w:t>
      </w:r>
      <w:r w:rsidRPr="0092632B">
        <w:rPr>
          <w:rFonts w:cs="Times New Roman"/>
          <w:shd w:val="clear" w:color="auto" w:fill="FFFFFF"/>
        </w:rPr>
        <w:t>个土属、</w:t>
      </w:r>
      <w:r w:rsidRPr="0092632B">
        <w:rPr>
          <w:rFonts w:cs="Times New Roman"/>
          <w:shd w:val="clear" w:color="auto" w:fill="FFFFFF"/>
        </w:rPr>
        <w:t xml:space="preserve">70 </w:t>
      </w:r>
      <w:r w:rsidRPr="0092632B">
        <w:rPr>
          <w:rFonts w:cs="Times New Roman"/>
          <w:shd w:val="clear" w:color="auto" w:fill="FFFFFF"/>
        </w:rPr>
        <w:t>个土种、</w:t>
      </w:r>
      <w:r w:rsidRPr="0092632B">
        <w:rPr>
          <w:rFonts w:cs="Times New Roman"/>
          <w:shd w:val="clear" w:color="auto" w:fill="FFFFFF"/>
        </w:rPr>
        <w:t xml:space="preserve">97 </w:t>
      </w:r>
      <w:r w:rsidRPr="0092632B">
        <w:rPr>
          <w:rFonts w:cs="Times New Roman"/>
          <w:shd w:val="clear" w:color="auto" w:fill="FFFFFF"/>
        </w:rPr>
        <w:t>年变种。其中，农业耕地有</w:t>
      </w:r>
      <w:r w:rsidRPr="0092632B">
        <w:rPr>
          <w:rFonts w:cs="Times New Roman"/>
          <w:shd w:val="clear" w:color="auto" w:fill="FFFFFF"/>
        </w:rPr>
        <w:t xml:space="preserve">17 </w:t>
      </w:r>
      <w:r w:rsidRPr="0092632B">
        <w:rPr>
          <w:rFonts w:cs="Times New Roman"/>
          <w:shd w:val="clear" w:color="auto" w:fill="FFFFFF"/>
        </w:rPr>
        <w:t>个土属、</w:t>
      </w:r>
      <w:r w:rsidRPr="0092632B">
        <w:rPr>
          <w:rFonts w:cs="Times New Roman"/>
          <w:shd w:val="clear" w:color="auto" w:fill="FFFFFF"/>
        </w:rPr>
        <w:t xml:space="preserve">69 </w:t>
      </w:r>
      <w:r w:rsidRPr="0092632B">
        <w:rPr>
          <w:rFonts w:cs="Times New Roman"/>
          <w:shd w:val="clear" w:color="auto" w:fill="FFFFFF"/>
        </w:rPr>
        <w:t>个土种和</w:t>
      </w:r>
      <w:r w:rsidRPr="0092632B">
        <w:rPr>
          <w:rFonts w:cs="Times New Roman"/>
          <w:shd w:val="clear" w:color="auto" w:fill="FFFFFF"/>
        </w:rPr>
        <w:t xml:space="preserve">94 </w:t>
      </w:r>
      <w:r w:rsidRPr="0092632B">
        <w:rPr>
          <w:rFonts w:cs="Times New Roman"/>
          <w:shd w:val="clear" w:color="auto" w:fill="FFFFFF"/>
        </w:rPr>
        <w:t>个变种；非农业耕地有</w:t>
      </w:r>
      <w:r w:rsidRPr="0092632B">
        <w:rPr>
          <w:rFonts w:cs="Times New Roman"/>
          <w:shd w:val="clear" w:color="auto" w:fill="FFFFFF"/>
        </w:rPr>
        <w:t xml:space="preserve">1 </w:t>
      </w:r>
      <w:r w:rsidRPr="0092632B">
        <w:rPr>
          <w:rFonts w:cs="Times New Roman"/>
          <w:shd w:val="clear" w:color="auto" w:fill="FFFFFF"/>
        </w:rPr>
        <w:t>个土属、</w:t>
      </w:r>
      <w:r w:rsidRPr="0092632B">
        <w:rPr>
          <w:rFonts w:cs="Times New Roman"/>
          <w:shd w:val="clear" w:color="auto" w:fill="FFFFFF"/>
        </w:rPr>
        <w:t xml:space="preserve">1 </w:t>
      </w:r>
      <w:r w:rsidRPr="0092632B">
        <w:rPr>
          <w:rFonts w:cs="Times New Roman"/>
          <w:shd w:val="clear" w:color="auto" w:fill="FFFFFF"/>
        </w:rPr>
        <w:t>个土种和</w:t>
      </w:r>
      <w:r w:rsidRPr="0092632B">
        <w:rPr>
          <w:rFonts w:cs="Times New Roman"/>
          <w:shd w:val="clear" w:color="auto" w:fill="FFFFFF"/>
        </w:rPr>
        <w:t xml:space="preserve">3 </w:t>
      </w:r>
      <w:r w:rsidRPr="0092632B">
        <w:rPr>
          <w:rFonts w:cs="Times New Roman"/>
          <w:shd w:val="clear" w:color="auto" w:fill="FFFFFF"/>
        </w:rPr>
        <w:t>个变种。水稻土类是农业耕地的主要土类，约占总耕地面积的</w:t>
      </w:r>
      <w:r w:rsidRPr="0092632B">
        <w:rPr>
          <w:rFonts w:cs="Times New Roman"/>
          <w:shd w:val="clear" w:color="auto" w:fill="FFFFFF"/>
        </w:rPr>
        <w:t>61.33%</w:t>
      </w:r>
      <w:r w:rsidRPr="0092632B">
        <w:rPr>
          <w:rFonts w:cs="Times New Roman"/>
          <w:shd w:val="clear" w:color="auto" w:fill="FFFFFF"/>
        </w:rPr>
        <w:t>；其次是紫色土，占</w:t>
      </w:r>
      <w:r w:rsidRPr="0092632B">
        <w:rPr>
          <w:rFonts w:cs="Times New Roman"/>
          <w:shd w:val="clear" w:color="auto" w:fill="FFFFFF"/>
        </w:rPr>
        <w:t>34.1%</w:t>
      </w:r>
      <w:r w:rsidRPr="0092632B">
        <w:rPr>
          <w:rFonts w:cs="Times New Roman"/>
          <w:shd w:val="clear" w:color="auto" w:fill="FFFFFF"/>
        </w:rPr>
        <w:t>；第三位是黄壤土，占</w:t>
      </w:r>
      <w:r w:rsidRPr="0092632B">
        <w:rPr>
          <w:rFonts w:cs="Times New Roman"/>
          <w:shd w:val="clear" w:color="auto" w:fill="FFFFFF"/>
        </w:rPr>
        <w:t>2.69%</w:t>
      </w:r>
      <w:r w:rsidRPr="0092632B">
        <w:rPr>
          <w:rFonts w:cs="Times New Roman"/>
          <w:shd w:val="clear" w:color="auto" w:fill="FFFFFF"/>
        </w:rPr>
        <w:t>；潮土土类最少，仅为</w:t>
      </w:r>
      <w:r w:rsidRPr="0092632B">
        <w:rPr>
          <w:rFonts w:cs="Times New Roman"/>
          <w:shd w:val="clear" w:color="auto" w:fill="FFFFFF"/>
        </w:rPr>
        <w:t>1.81%</w:t>
      </w:r>
      <w:r w:rsidRPr="0092632B">
        <w:rPr>
          <w:rFonts w:cs="Times New Roman"/>
          <w:shd w:val="clear" w:color="auto" w:fill="FFFFFF"/>
        </w:rPr>
        <w:t>。从土壤的质地分析：沙土占</w:t>
      </w:r>
      <w:r w:rsidRPr="0092632B">
        <w:rPr>
          <w:rFonts w:cs="Times New Roman"/>
          <w:shd w:val="clear" w:color="auto" w:fill="FFFFFF"/>
        </w:rPr>
        <w:t>17.83%</w:t>
      </w:r>
      <w:r w:rsidRPr="0092632B">
        <w:rPr>
          <w:rFonts w:cs="Times New Roman"/>
          <w:shd w:val="clear" w:color="auto" w:fill="FFFFFF"/>
        </w:rPr>
        <w:t>，粘土占</w:t>
      </w:r>
      <w:r w:rsidRPr="0092632B">
        <w:rPr>
          <w:rFonts w:cs="Times New Roman"/>
          <w:shd w:val="clear" w:color="auto" w:fill="FFFFFF"/>
        </w:rPr>
        <w:t>23.57%</w:t>
      </w:r>
      <w:r w:rsidRPr="0092632B">
        <w:rPr>
          <w:rFonts w:cs="Times New Roman"/>
          <w:shd w:val="clear" w:color="auto" w:fill="FFFFFF"/>
        </w:rPr>
        <w:t>，壤土占</w:t>
      </w:r>
      <w:r w:rsidRPr="0092632B">
        <w:rPr>
          <w:rFonts w:cs="Times New Roman"/>
          <w:shd w:val="clear" w:color="auto" w:fill="FFFFFF"/>
        </w:rPr>
        <w:t>48.82%</w:t>
      </w:r>
      <w:r w:rsidRPr="0092632B">
        <w:rPr>
          <w:rFonts w:cs="Times New Roman"/>
          <w:shd w:val="clear" w:color="auto" w:fill="FFFFFF"/>
        </w:rPr>
        <w:t>，砾质土占</w:t>
      </w:r>
      <w:r w:rsidRPr="0092632B">
        <w:rPr>
          <w:rFonts w:cs="Times New Roman"/>
          <w:shd w:val="clear" w:color="auto" w:fill="FFFFFF"/>
        </w:rPr>
        <w:t>9.78%</w:t>
      </w:r>
      <w:r w:rsidRPr="0092632B">
        <w:rPr>
          <w:rFonts w:cs="Times New Roman"/>
          <w:shd w:val="clear" w:color="auto" w:fill="FFFFFF"/>
        </w:rPr>
        <w:t>。土壤的酸碱度含量：酸性占</w:t>
      </w:r>
      <w:r w:rsidRPr="0092632B">
        <w:rPr>
          <w:rFonts w:cs="Times New Roman"/>
          <w:shd w:val="clear" w:color="auto" w:fill="FFFFFF"/>
        </w:rPr>
        <w:t>5.63%</w:t>
      </w:r>
      <w:r w:rsidRPr="0092632B">
        <w:rPr>
          <w:rFonts w:cs="Times New Roman"/>
          <w:shd w:val="clear" w:color="auto" w:fill="FFFFFF"/>
        </w:rPr>
        <w:t>，微酸性占</w:t>
      </w:r>
      <w:r w:rsidRPr="0092632B">
        <w:rPr>
          <w:rFonts w:cs="Times New Roman"/>
          <w:shd w:val="clear" w:color="auto" w:fill="FFFFFF"/>
        </w:rPr>
        <w:t>20.21%</w:t>
      </w:r>
      <w:r w:rsidRPr="0092632B">
        <w:rPr>
          <w:rFonts w:cs="Times New Roman"/>
          <w:shd w:val="clear" w:color="auto" w:fill="FFFFFF"/>
        </w:rPr>
        <w:t>，中性占</w:t>
      </w:r>
      <w:r w:rsidRPr="0092632B">
        <w:rPr>
          <w:rFonts w:cs="Times New Roman"/>
          <w:shd w:val="clear" w:color="auto" w:fill="FFFFFF"/>
        </w:rPr>
        <w:t>60.44%</w:t>
      </w:r>
      <w:r w:rsidRPr="0092632B">
        <w:rPr>
          <w:rFonts w:cs="Times New Roman"/>
          <w:shd w:val="clear" w:color="auto" w:fill="FFFFFF"/>
        </w:rPr>
        <w:t>，微碱占</w:t>
      </w:r>
      <w:r w:rsidRPr="0092632B">
        <w:rPr>
          <w:rFonts w:cs="Times New Roman"/>
          <w:shd w:val="clear" w:color="auto" w:fill="FFFFFF"/>
        </w:rPr>
        <w:t>13.72%</w:t>
      </w:r>
      <w:r w:rsidRPr="0092632B">
        <w:rPr>
          <w:rFonts w:cs="Times New Roman"/>
          <w:shd w:val="clear" w:color="auto" w:fill="FFFFFF"/>
        </w:rPr>
        <w:t>。</w:t>
      </w:r>
    </w:p>
    <w:p w14:paraId="3E362A88" w14:textId="77777777" w:rsidR="00510477" w:rsidRPr="0092632B" w:rsidRDefault="00E23D32">
      <w:pPr>
        <w:ind w:firstLine="480"/>
        <w:rPr>
          <w:rFonts w:cs="Times New Roman"/>
          <w:shd w:val="clear" w:color="auto" w:fill="FFFFFF"/>
        </w:rPr>
      </w:pPr>
      <w:r w:rsidRPr="0092632B">
        <w:rPr>
          <w:rFonts w:cs="Times New Roman"/>
          <w:shd w:val="clear" w:color="auto" w:fill="FFFFFF"/>
        </w:rPr>
        <w:t>合川区植被属川东盆地偏湿性常绿阔叶林亚带、盆地底部丘陵低山植被地区、川中方山丘陵植被小区。其基本类型有阔叶林、针叶林、竹林和灌丛</w:t>
      </w:r>
      <w:r w:rsidRPr="0092632B">
        <w:rPr>
          <w:rFonts w:cs="Times New Roman"/>
          <w:shd w:val="clear" w:color="auto" w:fill="FFFFFF"/>
        </w:rPr>
        <w:t xml:space="preserve">4 </w:t>
      </w:r>
      <w:r w:rsidRPr="0092632B">
        <w:rPr>
          <w:rFonts w:cs="Times New Roman"/>
          <w:shd w:val="clear" w:color="auto" w:fill="FFFFFF"/>
        </w:rPr>
        <w:t>个群系纲、</w:t>
      </w:r>
      <w:r w:rsidRPr="0092632B">
        <w:rPr>
          <w:rFonts w:cs="Times New Roman"/>
          <w:shd w:val="clear" w:color="auto" w:fill="FFFFFF"/>
        </w:rPr>
        <w:t>5</w:t>
      </w:r>
      <w:r w:rsidRPr="0092632B">
        <w:rPr>
          <w:rFonts w:cs="Times New Roman"/>
          <w:shd w:val="clear" w:color="auto" w:fill="FFFFFF"/>
        </w:rPr>
        <w:t>个群系组</w:t>
      </w:r>
      <w:r w:rsidRPr="0092632B">
        <w:rPr>
          <w:rFonts w:cs="Times New Roman"/>
          <w:shd w:val="clear" w:color="auto" w:fill="FFFFFF"/>
        </w:rPr>
        <w:t>13</w:t>
      </w:r>
      <w:r w:rsidRPr="0092632B">
        <w:rPr>
          <w:rFonts w:cs="Times New Roman"/>
          <w:shd w:val="clear" w:color="auto" w:fill="FFFFFF"/>
        </w:rPr>
        <w:t>群系。植被的种类虽然繁多，但自然组合比较单纯。分布情况是：华蓥山区主要是马尾松纯林，次生灌丛和亚热带低山禾草草丛；其余地区则以柏木、疏残林为主，其余是散生的桉树和竹林，以及主要植被破坏后形成的黄荆、马桑、芭茅、茅草组成的草丛和油桐、果树、桑树等经济林木。初步调查：粮食作物有</w:t>
      </w:r>
      <w:r w:rsidRPr="0092632B">
        <w:rPr>
          <w:rFonts w:cs="Times New Roman"/>
          <w:shd w:val="clear" w:color="auto" w:fill="FFFFFF"/>
        </w:rPr>
        <w:t xml:space="preserve">5 </w:t>
      </w:r>
      <w:r w:rsidRPr="0092632B">
        <w:rPr>
          <w:rFonts w:cs="Times New Roman"/>
          <w:shd w:val="clear" w:color="auto" w:fill="FFFFFF"/>
        </w:rPr>
        <w:t>科</w:t>
      </w:r>
      <w:r w:rsidRPr="0092632B">
        <w:rPr>
          <w:rFonts w:cs="Times New Roman"/>
          <w:shd w:val="clear" w:color="auto" w:fill="FFFFFF"/>
        </w:rPr>
        <w:t xml:space="preserve">16 </w:t>
      </w:r>
      <w:r w:rsidRPr="0092632B">
        <w:rPr>
          <w:rFonts w:cs="Times New Roman"/>
          <w:shd w:val="clear" w:color="auto" w:fill="FFFFFF"/>
        </w:rPr>
        <w:t>种</w:t>
      </w:r>
      <w:r w:rsidRPr="0092632B">
        <w:rPr>
          <w:rFonts w:cs="Times New Roman"/>
          <w:shd w:val="clear" w:color="auto" w:fill="FFFFFF"/>
        </w:rPr>
        <w:t xml:space="preserve">106 </w:t>
      </w:r>
      <w:r w:rsidRPr="0092632B">
        <w:rPr>
          <w:rFonts w:cs="Times New Roman"/>
          <w:shd w:val="clear" w:color="auto" w:fill="FFFFFF"/>
        </w:rPr>
        <w:t>个品种，油料</w:t>
      </w:r>
      <w:r w:rsidRPr="0092632B">
        <w:rPr>
          <w:rFonts w:cs="Times New Roman"/>
          <w:shd w:val="clear" w:color="auto" w:fill="FFFFFF"/>
        </w:rPr>
        <w:t xml:space="preserve">5 </w:t>
      </w:r>
      <w:r w:rsidRPr="0092632B">
        <w:rPr>
          <w:rFonts w:cs="Times New Roman"/>
          <w:shd w:val="clear" w:color="auto" w:fill="FFFFFF"/>
        </w:rPr>
        <w:t>科</w:t>
      </w:r>
      <w:r w:rsidRPr="0092632B">
        <w:rPr>
          <w:rFonts w:cs="Times New Roman"/>
          <w:shd w:val="clear" w:color="auto" w:fill="FFFFFF"/>
        </w:rPr>
        <w:t xml:space="preserve">31 </w:t>
      </w:r>
      <w:r w:rsidRPr="0092632B">
        <w:rPr>
          <w:rFonts w:cs="Times New Roman"/>
          <w:shd w:val="clear" w:color="auto" w:fill="FFFFFF"/>
        </w:rPr>
        <w:t>个品种，糖料</w:t>
      </w:r>
      <w:r w:rsidRPr="0092632B">
        <w:rPr>
          <w:rFonts w:cs="Times New Roman"/>
          <w:shd w:val="clear" w:color="auto" w:fill="FFFFFF"/>
        </w:rPr>
        <w:t xml:space="preserve">2 </w:t>
      </w:r>
      <w:r w:rsidRPr="0092632B">
        <w:rPr>
          <w:rFonts w:cs="Times New Roman"/>
          <w:shd w:val="clear" w:color="auto" w:fill="FFFFFF"/>
        </w:rPr>
        <w:t>科</w:t>
      </w:r>
      <w:r w:rsidRPr="0092632B">
        <w:rPr>
          <w:rFonts w:cs="Times New Roman"/>
          <w:shd w:val="clear" w:color="auto" w:fill="FFFFFF"/>
        </w:rPr>
        <w:t xml:space="preserve">24 </w:t>
      </w:r>
      <w:r w:rsidRPr="0092632B">
        <w:rPr>
          <w:rFonts w:cs="Times New Roman"/>
          <w:shd w:val="clear" w:color="auto" w:fill="FFFFFF"/>
        </w:rPr>
        <w:t>个品种，茶叶</w:t>
      </w:r>
      <w:r w:rsidRPr="0092632B">
        <w:rPr>
          <w:rFonts w:cs="Times New Roman"/>
          <w:shd w:val="clear" w:color="auto" w:fill="FFFFFF"/>
        </w:rPr>
        <w:t xml:space="preserve">1 </w:t>
      </w:r>
      <w:r w:rsidRPr="0092632B">
        <w:rPr>
          <w:rFonts w:cs="Times New Roman"/>
          <w:shd w:val="clear" w:color="auto" w:fill="FFFFFF"/>
        </w:rPr>
        <w:t>科</w:t>
      </w:r>
      <w:r w:rsidRPr="0092632B">
        <w:rPr>
          <w:rFonts w:cs="Times New Roman"/>
          <w:shd w:val="clear" w:color="auto" w:fill="FFFFFF"/>
        </w:rPr>
        <w:t xml:space="preserve">3 </w:t>
      </w:r>
      <w:r w:rsidRPr="0092632B">
        <w:rPr>
          <w:rFonts w:cs="Times New Roman"/>
          <w:shd w:val="clear" w:color="auto" w:fill="FFFFFF"/>
        </w:rPr>
        <w:t>种，果树</w:t>
      </w:r>
      <w:r w:rsidRPr="0092632B">
        <w:rPr>
          <w:rFonts w:cs="Times New Roman"/>
          <w:shd w:val="clear" w:color="auto" w:fill="FFFFFF"/>
        </w:rPr>
        <w:t xml:space="preserve">19 </w:t>
      </w:r>
      <w:r w:rsidRPr="0092632B">
        <w:rPr>
          <w:rFonts w:cs="Times New Roman"/>
          <w:shd w:val="clear" w:color="auto" w:fill="FFFFFF"/>
        </w:rPr>
        <w:t>科</w:t>
      </w:r>
      <w:r w:rsidRPr="0092632B">
        <w:rPr>
          <w:rFonts w:cs="Times New Roman"/>
          <w:shd w:val="clear" w:color="auto" w:fill="FFFFFF"/>
        </w:rPr>
        <w:t xml:space="preserve">50 </w:t>
      </w:r>
      <w:r w:rsidRPr="0092632B">
        <w:rPr>
          <w:rFonts w:cs="Times New Roman"/>
          <w:shd w:val="clear" w:color="auto" w:fill="FFFFFF"/>
        </w:rPr>
        <w:t>种</w:t>
      </w:r>
      <w:r w:rsidRPr="0092632B">
        <w:rPr>
          <w:rFonts w:cs="Times New Roman"/>
          <w:shd w:val="clear" w:color="auto" w:fill="FFFFFF"/>
        </w:rPr>
        <w:t xml:space="preserve">103 </w:t>
      </w:r>
      <w:r w:rsidRPr="0092632B">
        <w:rPr>
          <w:rFonts w:cs="Times New Roman"/>
          <w:shd w:val="clear" w:color="auto" w:fill="FFFFFF"/>
        </w:rPr>
        <w:t>个品种，桑树</w:t>
      </w:r>
      <w:r w:rsidRPr="0092632B">
        <w:rPr>
          <w:rFonts w:cs="Times New Roman"/>
          <w:shd w:val="clear" w:color="auto" w:fill="FFFFFF"/>
        </w:rPr>
        <w:t xml:space="preserve">1 </w:t>
      </w:r>
      <w:r w:rsidRPr="0092632B">
        <w:rPr>
          <w:rFonts w:cs="Times New Roman"/>
          <w:shd w:val="clear" w:color="auto" w:fill="FFFFFF"/>
        </w:rPr>
        <w:t>科</w:t>
      </w:r>
      <w:r w:rsidRPr="0092632B">
        <w:rPr>
          <w:rFonts w:cs="Times New Roman"/>
          <w:shd w:val="clear" w:color="auto" w:fill="FFFFFF"/>
        </w:rPr>
        <w:t xml:space="preserve">60 </w:t>
      </w:r>
      <w:r w:rsidRPr="0092632B">
        <w:rPr>
          <w:rFonts w:cs="Times New Roman"/>
          <w:shd w:val="clear" w:color="auto" w:fill="FFFFFF"/>
        </w:rPr>
        <w:t>个品种，蔬菜</w:t>
      </w:r>
      <w:r w:rsidRPr="0092632B">
        <w:rPr>
          <w:rFonts w:cs="Times New Roman"/>
          <w:shd w:val="clear" w:color="auto" w:fill="FFFFFF"/>
        </w:rPr>
        <w:t xml:space="preserve">13 </w:t>
      </w:r>
      <w:r w:rsidRPr="0092632B">
        <w:rPr>
          <w:rFonts w:cs="Times New Roman"/>
          <w:shd w:val="clear" w:color="auto" w:fill="FFFFFF"/>
        </w:rPr>
        <w:t>科</w:t>
      </w:r>
      <w:r w:rsidRPr="0092632B">
        <w:rPr>
          <w:rFonts w:cs="Times New Roman"/>
          <w:shd w:val="clear" w:color="auto" w:fill="FFFFFF"/>
        </w:rPr>
        <w:t xml:space="preserve">44 </w:t>
      </w:r>
      <w:r w:rsidRPr="0092632B">
        <w:rPr>
          <w:rFonts w:cs="Times New Roman"/>
          <w:shd w:val="clear" w:color="auto" w:fill="FFFFFF"/>
        </w:rPr>
        <w:t>个品种，麻类</w:t>
      </w:r>
      <w:r w:rsidRPr="0092632B">
        <w:rPr>
          <w:rFonts w:cs="Times New Roman"/>
          <w:shd w:val="clear" w:color="auto" w:fill="FFFFFF"/>
        </w:rPr>
        <w:t xml:space="preserve">3 </w:t>
      </w:r>
      <w:r w:rsidRPr="0092632B">
        <w:rPr>
          <w:rFonts w:cs="Times New Roman"/>
          <w:shd w:val="clear" w:color="auto" w:fill="FFFFFF"/>
        </w:rPr>
        <w:t>科</w:t>
      </w:r>
      <w:r w:rsidRPr="0092632B">
        <w:rPr>
          <w:rFonts w:cs="Times New Roman"/>
          <w:shd w:val="clear" w:color="auto" w:fill="FFFFFF"/>
        </w:rPr>
        <w:t xml:space="preserve">3 </w:t>
      </w:r>
      <w:r w:rsidRPr="0092632B">
        <w:rPr>
          <w:rFonts w:cs="Times New Roman"/>
          <w:shd w:val="clear" w:color="auto" w:fill="FFFFFF"/>
        </w:rPr>
        <w:t>种，烟</w:t>
      </w:r>
      <w:r w:rsidRPr="0092632B">
        <w:rPr>
          <w:rFonts w:cs="Times New Roman"/>
          <w:shd w:val="clear" w:color="auto" w:fill="FFFFFF"/>
        </w:rPr>
        <w:t xml:space="preserve">1 </w:t>
      </w:r>
      <w:r w:rsidRPr="0092632B">
        <w:rPr>
          <w:rFonts w:cs="Times New Roman"/>
          <w:shd w:val="clear" w:color="auto" w:fill="FFFFFF"/>
        </w:rPr>
        <w:t>科</w:t>
      </w:r>
      <w:r w:rsidRPr="0092632B">
        <w:rPr>
          <w:rFonts w:cs="Times New Roman"/>
          <w:shd w:val="clear" w:color="auto" w:fill="FFFFFF"/>
        </w:rPr>
        <w:t xml:space="preserve">4 </w:t>
      </w:r>
      <w:r w:rsidRPr="0092632B">
        <w:rPr>
          <w:rFonts w:cs="Times New Roman"/>
          <w:shd w:val="clear" w:color="auto" w:fill="FFFFFF"/>
        </w:rPr>
        <w:t>种，药材加野生植物有</w:t>
      </w:r>
      <w:r w:rsidRPr="0092632B">
        <w:rPr>
          <w:rFonts w:cs="Times New Roman"/>
          <w:shd w:val="clear" w:color="auto" w:fill="FFFFFF"/>
        </w:rPr>
        <w:t xml:space="preserve">67 </w:t>
      </w:r>
      <w:r w:rsidRPr="0092632B">
        <w:rPr>
          <w:rFonts w:cs="Times New Roman"/>
          <w:shd w:val="clear" w:color="auto" w:fill="FFFFFF"/>
        </w:rPr>
        <w:t>科</w:t>
      </w:r>
      <w:r w:rsidRPr="0092632B">
        <w:rPr>
          <w:rFonts w:cs="Times New Roman"/>
          <w:shd w:val="clear" w:color="auto" w:fill="FFFFFF"/>
        </w:rPr>
        <w:t xml:space="preserve">145 </w:t>
      </w:r>
      <w:r w:rsidRPr="0092632B">
        <w:rPr>
          <w:rFonts w:cs="Times New Roman"/>
          <w:shd w:val="clear" w:color="auto" w:fill="FFFFFF"/>
        </w:rPr>
        <w:t>种，森林资源常见的有木本</w:t>
      </w:r>
      <w:r w:rsidRPr="0092632B">
        <w:rPr>
          <w:rFonts w:cs="Times New Roman"/>
          <w:shd w:val="clear" w:color="auto" w:fill="FFFFFF"/>
        </w:rPr>
        <w:t xml:space="preserve">54 </w:t>
      </w:r>
      <w:r w:rsidRPr="0092632B">
        <w:rPr>
          <w:rFonts w:cs="Times New Roman"/>
          <w:shd w:val="clear" w:color="auto" w:fill="FFFFFF"/>
        </w:rPr>
        <w:t>科</w:t>
      </w:r>
      <w:r w:rsidRPr="0092632B">
        <w:rPr>
          <w:rFonts w:cs="Times New Roman"/>
          <w:shd w:val="clear" w:color="auto" w:fill="FFFFFF"/>
        </w:rPr>
        <w:t xml:space="preserve">128 </w:t>
      </w:r>
      <w:r w:rsidRPr="0092632B">
        <w:rPr>
          <w:rFonts w:cs="Times New Roman"/>
          <w:shd w:val="clear" w:color="auto" w:fill="FFFFFF"/>
        </w:rPr>
        <w:t>种，草本</w:t>
      </w:r>
      <w:r w:rsidRPr="0092632B">
        <w:rPr>
          <w:rFonts w:cs="Times New Roman"/>
          <w:shd w:val="clear" w:color="auto" w:fill="FFFFFF"/>
        </w:rPr>
        <w:t xml:space="preserve">10 </w:t>
      </w:r>
      <w:r w:rsidRPr="0092632B">
        <w:rPr>
          <w:rFonts w:cs="Times New Roman"/>
          <w:shd w:val="clear" w:color="auto" w:fill="FFFFFF"/>
        </w:rPr>
        <w:t>科</w:t>
      </w:r>
      <w:r w:rsidRPr="0092632B">
        <w:rPr>
          <w:rFonts w:cs="Times New Roman"/>
          <w:shd w:val="clear" w:color="auto" w:fill="FFFFFF"/>
        </w:rPr>
        <w:t xml:space="preserve">17 </w:t>
      </w:r>
      <w:r w:rsidRPr="0092632B">
        <w:rPr>
          <w:rFonts w:cs="Times New Roman"/>
          <w:shd w:val="clear" w:color="auto" w:fill="FFFFFF"/>
        </w:rPr>
        <w:t>种，竹</w:t>
      </w:r>
      <w:r w:rsidRPr="0092632B">
        <w:rPr>
          <w:rFonts w:cs="Times New Roman"/>
          <w:shd w:val="clear" w:color="auto" w:fill="FFFFFF"/>
        </w:rPr>
        <w:t xml:space="preserve">1 </w:t>
      </w:r>
      <w:r w:rsidRPr="0092632B">
        <w:rPr>
          <w:rFonts w:cs="Times New Roman"/>
          <w:shd w:val="clear" w:color="auto" w:fill="FFFFFF"/>
        </w:rPr>
        <w:t>科</w:t>
      </w:r>
      <w:r w:rsidRPr="0092632B">
        <w:rPr>
          <w:rFonts w:cs="Times New Roman"/>
          <w:shd w:val="clear" w:color="auto" w:fill="FFFFFF"/>
        </w:rPr>
        <w:t xml:space="preserve">11 </w:t>
      </w:r>
      <w:r w:rsidRPr="0092632B">
        <w:rPr>
          <w:rFonts w:cs="Times New Roman"/>
          <w:shd w:val="clear" w:color="auto" w:fill="FFFFFF"/>
        </w:rPr>
        <w:t>种。野生动物兽类有</w:t>
      </w:r>
      <w:r w:rsidRPr="0092632B">
        <w:rPr>
          <w:rFonts w:cs="Times New Roman"/>
          <w:shd w:val="clear" w:color="auto" w:fill="FFFFFF"/>
        </w:rPr>
        <w:t>12</w:t>
      </w:r>
      <w:r w:rsidRPr="0092632B">
        <w:rPr>
          <w:rFonts w:cs="Times New Roman"/>
          <w:shd w:val="clear" w:color="auto" w:fill="FFFFFF"/>
        </w:rPr>
        <w:t>种，禽类</w:t>
      </w:r>
      <w:r w:rsidRPr="0092632B">
        <w:rPr>
          <w:rFonts w:cs="Times New Roman"/>
          <w:shd w:val="clear" w:color="auto" w:fill="FFFFFF"/>
        </w:rPr>
        <w:t xml:space="preserve">41 </w:t>
      </w:r>
      <w:r w:rsidRPr="0092632B">
        <w:rPr>
          <w:rFonts w:cs="Times New Roman"/>
          <w:shd w:val="clear" w:color="auto" w:fill="FFFFFF"/>
        </w:rPr>
        <w:t>种，鱼类</w:t>
      </w:r>
      <w:r w:rsidRPr="0092632B">
        <w:rPr>
          <w:rFonts w:cs="Times New Roman"/>
          <w:shd w:val="clear" w:color="auto" w:fill="FFFFFF"/>
        </w:rPr>
        <w:t xml:space="preserve">64 </w:t>
      </w:r>
      <w:r w:rsidRPr="0092632B">
        <w:rPr>
          <w:rFonts w:cs="Times New Roman"/>
          <w:shd w:val="clear" w:color="auto" w:fill="FFFFFF"/>
        </w:rPr>
        <w:t>种。饲养动物有蚕</w:t>
      </w:r>
      <w:r w:rsidRPr="0092632B">
        <w:rPr>
          <w:rFonts w:cs="Times New Roman"/>
          <w:shd w:val="clear" w:color="auto" w:fill="FFFFFF"/>
        </w:rPr>
        <w:t xml:space="preserve">1 </w:t>
      </w:r>
      <w:r w:rsidRPr="0092632B">
        <w:rPr>
          <w:rFonts w:cs="Times New Roman"/>
          <w:shd w:val="clear" w:color="auto" w:fill="FFFFFF"/>
        </w:rPr>
        <w:t>科</w:t>
      </w:r>
      <w:r w:rsidRPr="0092632B">
        <w:rPr>
          <w:rFonts w:cs="Times New Roman"/>
          <w:shd w:val="clear" w:color="auto" w:fill="FFFFFF"/>
        </w:rPr>
        <w:t xml:space="preserve">6 </w:t>
      </w:r>
      <w:r w:rsidRPr="0092632B">
        <w:rPr>
          <w:rFonts w:cs="Times New Roman"/>
          <w:shd w:val="clear" w:color="auto" w:fill="FFFFFF"/>
        </w:rPr>
        <w:t>种，猪、牛、羊、兔</w:t>
      </w:r>
      <w:r w:rsidRPr="0092632B">
        <w:rPr>
          <w:rFonts w:cs="Times New Roman"/>
          <w:shd w:val="clear" w:color="auto" w:fill="FFFFFF"/>
        </w:rPr>
        <w:t xml:space="preserve">4 </w:t>
      </w:r>
      <w:r w:rsidRPr="0092632B">
        <w:rPr>
          <w:rFonts w:cs="Times New Roman"/>
          <w:shd w:val="clear" w:color="auto" w:fill="FFFFFF"/>
        </w:rPr>
        <w:t>科</w:t>
      </w:r>
      <w:r w:rsidRPr="0092632B">
        <w:rPr>
          <w:rFonts w:cs="Times New Roman"/>
          <w:shd w:val="clear" w:color="auto" w:fill="FFFFFF"/>
        </w:rPr>
        <w:t xml:space="preserve">13 </w:t>
      </w:r>
      <w:r w:rsidRPr="0092632B">
        <w:rPr>
          <w:rFonts w:cs="Times New Roman"/>
          <w:shd w:val="clear" w:color="auto" w:fill="FFFFFF"/>
        </w:rPr>
        <w:t>种，鸡、鸭、鹅、蜂</w:t>
      </w:r>
      <w:r w:rsidRPr="0092632B">
        <w:rPr>
          <w:rFonts w:cs="Times New Roman"/>
          <w:shd w:val="clear" w:color="auto" w:fill="FFFFFF"/>
        </w:rPr>
        <w:t xml:space="preserve">4 </w:t>
      </w:r>
      <w:r w:rsidRPr="0092632B">
        <w:rPr>
          <w:rFonts w:cs="Times New Roman"/>
          <w:shd w:val="clear" w:color="auto" w:fill="FFFFFF"/>
        </w:rPr>
        <w:t>科</w:t>
      </w:r>
      <w:r w:rsidRPr="0092632B">
        <w:rPr>
          <w:rFonts w:cs="Times New Roman"/>
          <w:shd w:val="clear" w:color="auto" w:fill="FFFFFF"/>
        </w:rPr>
        <w:t xml:space="preserve">1 </w:t>
      </w:r>
      <w:r w:rsidRPr="0092632B">
        <w:rPr>
          <w:rFonts w:cs="Times New Roman"/>
          <w:shd w:val="clear" w:color="auto" w:fill="FFFFFF"/>
        </w:rPr>
        <w:t>种，鱼类</w:t>
      </w:r>
      <w:r w:rsidRPr="0092632B">
        <w:rPr>
          <w:rFonts w:cs="Times New Roman"/>
          <w:shd w:val="clear" w:color="auto" w:fill="FFFFFF"/>
        </w:rPr>
        <w:t xml:space="preserve">12 </w:t>
      </w:r>
      <w:r w:rsidRPr="0092632B">
        <w:rPr>
          <w:rFonts w:cs="Times New Roman"/>
          <w:shd w:val="clear" w:color="auto" w:fill="FFFFFF"/>
        </w:rPr>
        <w:t>科</w:t>
      </w:r>
      <w:r w:rsidRPr="0092632B">
        <w:rPr>
          <w:rFonts w:cs="Times New Roman"/>
          <w:shd w:val="clear" w:color="auto" w:fill="FFFFFF"/>
        </w:rPr>
        <w:t xml:space="preserve">59 </w:t>
      </w:r>
      <w:r w:rsidRPr="0092632B">
        <w:rPr>
          <w:rFonts w:cs="Times New Roman"/>
          <w:shd w:val="clear" w:color="auto" w:fill="FFFFFF"/>
        </w:rPr>
        <w:t>种。</w:t>
      </w:r>
    </w:p>
    <w:p w14:paraId="3F0A7C92" w14:textId="77777777" w:rsidR="00510477" w:rsidRPr="0092632B" w:rsidRDefault="00E23D32">
      <w:pPr>
        <w:ind w:firstLine="480"/>
        <w:rPr>
          <w:rFonts w:cs="Times New Roman"/>
          <w:shd w:val="clear" w:color="auto" w:fill="FFFFFF"/>
        </w:rPr>
      </w:pPr>
      <w:r w:rsidRPr="0092632B">
        <w:rPr>
          <w:rFonts w:cs="Times New Roman"/>
          <w:shd w:val="clear" w:color="auto" w:fill="FFFFFF"/>
        </w:rPr>
        <w:t>据合川区统计资料，合川片区属中度水土流失区，水土流失以水力侵蚀为主，重力侵蚀较轻，水力侵蚀以面蚀、沟蚀形式出现，水土流失面积占全区面积的</w:t>
      </w:r>
      <w:r w:rsidRPr="0092632B">
        <w:rPr>
          <w:rFonts w:cs="Times New Roman"/>
          <w:shd w:val="clear" w:color="auto" w:fill="FFFFFF"/>
        </w:rPr>
        <w:t>59.32%</w:t>
      </w:r>
      <w:r w:rsidRPr="0092632B">
        <w:rPr>
          <w:rFonts w:cs="Times New Roman"/>
          <w:shd w:val="clear" w:color="auto" w:fill="FFFFFF"/>
        </w:rPr>
        <w:t>，土壤平均侵蚀模数为</w:t>
      </w:r>
      <w:r w:rsidRPr="0092632B">
        <w:rPr>
          <w:rFonts w:cs="Times New Roman"/>
          <w:shd w:val="clear" w:color="auto" w:fill="FFFFFF"/>
        </w:rPr>
        <w:t>3500t/km</w:t>
      </w:r>
      <w:r w:rsidRPr="0092632B">
        <w:rPr>
          <w:rFonts w:cs="Times New Roman"/>
          <w:shd w:val="clear" w:color="auto" w:fill="FFFFFF"/>
          <w:vertAlign w:val="superscript"/>
        </w:rPr>
        <w:t>2</w:t>
      </w:r>
      <w:r w:rsidRPr="0092632B">
        <w:rPr>
          <w:rFonts w:cs="Times New Roman"/>
          <w:shd w:val="clear" w:color="auto" w:fill="FFFFFF"/>
        </w:rPr>
        <w:t>.a</w:t>
      </w:r>
      <w:r w:rsidRPr="0092632B">
        <w:rPr>
          <w:rFonts w:cs="Times New Roman"/>
          <w:shd w:val="clear" w:color="auto" w:fill="FFFFFF"/>
        </w:rPr>
        <w:t>。</w:t>
      </w:r>
    </w:p>
    <w:p w14:paraId="1059CCBA" w14:textId="77777777" w:rsidR="00510477" w:rsidRPr="0092632B" w:rsidRDefault="00E23D32">
      <w:pPr>
        <w:ind w:firstLine="480"/>
        <w:rPr>
          <w:rFonts w:cs="Times New Roman"/>
          <w:highlight w:val="yellow"/>
          <w:shd w:val="clear" w:color="auto" w:fill="FFFFFF"/>
        </w:rPr>
      </w:pPr>
      <w:r w:rsidRPr="0092632B">
        <w:rPr>
          <w:rFonts w:cs="Times New Roman"/>
        </w:rPr>
        <w:t>项目</w:t>
      </w:r>
      <w:r w:rsidRPr="0092632B">
        <w:rPr>
          <w:rFonts w:cs="Times New Roman"/>
          <w:shd w:val="clear" w:color="auto" w:fill="FFFFFF"/>
        </w:rPr>
        <w:t>所在</w:t>
      </w:r>
      <w:r w:rsidRPr="0092632B">
        <w:rPr>
          <w:rFonts w:cs="Times New Roman"/>
        </w:rPr>
        <w:t>区域及其评价范围内无国家保护动植物分布。</w:t>
      </w:r>
    </w:p>
    <w:p w14:paraId="600FAD52" w14:textId="77777777" w:rsidR="00510477" w:rsidRPr="0092632B" w:rsidRDefault="00E23D32">
      <w:pPr>
        <w:pStyle w:val="2"/>
        <w:rPr>
          <w:rFonts w:cs="Times New Roman"/>
        </w:rPr>
      </w:pPr>
      <w:bookmarkStart w:id="109" w:name="_Toc137393223"/>
      <w:bookmarkEnd w:id="102"/>
      <w:bookmarkEnd w:id="103"/>
      <w:bookmarkEnd w:id="104"/>
      <w:bookmarkEnd w:id="105"/>
      <w:bookmarkEnd w:id="106"/>
      <w:bookmarkEnd w:id="107"/>
      <w:bookmarkEnd w:id="108"/>
      <w:r w:rsidRPr="0092632B">
        <w:rPr>
          <w:rFonts w:cs="Times New Roman"/>
        </w:rPr>
        <w:t>4.2</w:t>
      </w:r>
      <w:r w:rsidRPr="0092632B">
        <w:rPr>
          <w:rFonts w:cs="Times New Roman"/>
        </w:rPr>
        <w:t>重庆渭沱综合物流产业园</w:t>
      </w:r>
      <w:bookmarkEnd w:id="109"/>
    </w:p>
    <w:p w14:paraId="54791401" w14:textId="77777777" w:rsidR="00510477" w:rsidRPr="0092632B" w:rsidRDefault="00E23D32">
      <w:pPr>
        <w:ind w:firstLine="480"/>
        <w:rPr>
          <w:rFonts w:cs="Times New Roman"/>
        </w:rPr>
      </w:pPr>
      <w:r w:rsidRPr="0092632B">
        <w:rPr>
          <w:rFonts w:cs="Times New Roman"/>
        </w:rPr>
        <w:t>重庆渭沱综合物流产业园位于重庆市合川区渭沱镇境内，规划区范围用地面积</w:t>
      </w:r>
      <w:r w:rsidRPr="0092632B">
        <w:rPr>
          <w:rFonts w:cs="Times New Roman"/>
        </w:rPr>
        <w:t>1816.81</w:t>
      </w:r>
      <w:r w:rsidRPr="0092632B">
        <w:rPr>
          <w:rFonts w:cs="Times New Roman"/>
        </w:rPr>
        <w:t>公顷，其中城市建设用地</w:t>
      </w:r>
      <w:r w:rsidRPr="0092632B">
        <w:rPr>
          <w:rFonts w:cs="Times New Roman"/>
        </w:rPr>
        <w:t>1571.76</w:t>
      </w:r>
      <w:r w:rsidRPr="0092632B">
        <w:rPr>
          <w:rFonts w:cs="Times New Roman"/>
        </w:rPr>
        <w:t>公顷。渭沱镇位于合川西部的涪江北岸，距合川城区</w:t>
      </w:r>
      <w:r w:rsidRPr="0092632B">
        <w:rPr>
          <w:rFonts w:cs="Times New Roman"/>
        </w:rPr>
        <w:t>17</w:t>
      </w:r>
      <w:r w:rsidRPr="0092632B">
        <w:rPr>
          <w:rFonts w:cs="Times New Roman"/>
        </w:rPr>
        <w:t>公里。重庆渭沱综合物流产业园位于重庆市合川工业园区渭沱组团内，规划区西以兰渝铁路、遂渝铁路的防护林带为界，南与东均至涪江，北至规划的园北大道中心线。规划设置物流、工业和居住等三大功能。其中物流区的主体功能为物资集散、仓储保管、中转分拨、流通加工、配送物流、市场交易、多式联运、外贸物流等八项。规划居住人口</w:t>
      </w:r>
      <w:r w:rsidRPr="0092632B">
        <w:rPr>
          <w:rFonts w:cs="Times New Roman"/>
        </w:rPr>
        <w:t>6.76</w:t>
      </w:r>
      <w:r w:rsidRPr="0092632B">
        <w:rPr>
          <w:rFonts w:cs="Times New Roman"/>
        </w:rPr>
        <w:t>万人。</w:t>
      </w:r>
    </w:p>
    <w:p w14:paraId="440155CF" w14:textId="77777777" w:rsidR="00510477" w:rsidRPr="0092632B" w:rsidRDefault="00E23D32">
      <w:pPr>
        <w:ind w:firstLine="480"/>
        <w:rPr>
          <w:rFonts w:cs="Times New Roman"/>
        </w:rPr>
      </w:pPr>
      <w:r w:rsidRPr="0092632B">
        <w:rPr>
          <w:rFonts w:cs="Times New Roman"/>
        </w:rPr>
        <w:t>规划区为</w:t>
      </w:r>
      <w:r w:rsidRPr="0092632B">
        <w:rPr>
          <w:rFonts w:cs="Times New Roman"/>
        </w:rPr>
        <w:t>“</w:t>
      </w:r>
      <w:r w:rsidRPr="0092632B">
        <w:rPr>
          <w:rFonts w:cs="Times New Roman"/>
        </w:rPr>
        <w:t>四区、四轴</w:t>
      </w:r>
      <w:r w:rsidRPr="0092632B">
        <w:rPr>
          <w:rFonts w:cs="Times New Roman"/>
        </w:rPr>
        <w:t>”</w:t>
      </w:r>
      <w:r w:rsidRPr="0092632B">
        <w:rPr>
          <w:rFonts w:cs="Times New Roman"/>
        </w:rPr>
        <w:t>空间结构。</w:t>
      </w:r>
    </w:p>
    <w:p w14:paraId="0245D22D" w14:textId="77777777" w:rsidR="00510477" w:rsidRPr="0092632B" w:rsidRDefault="00E23D32">
      <w:pPr>
        <w:ind w:firstLine="480"/>
        <w:rPr>
          <w:rFonts w:cs="Times New Roman"/>
        </w:rPr>
      </w:pPr>
      <w:r w:rsidRPr="0092632B">
        <w:rPr>
          <w:rFonts w:cs="Times New Roman"/>
        </w:rPr>
        <w:t>“</w:t>
      </w:r>
      <w:r w:rsidRPr="0092632B">
        <w:rPr>
          <w:rFonts w:cs="Times New Roman"/>
        </w:rPr>
        <w:t>四区</w:t>
      </w:r>
      <w:r w:rsidRPr="0092632B">
        <w:rPr>
          <w:rFonts w:cs="Times New Roman"/>
        </w:rPr>
        <w:t>”</w:t>
      </w:r>
      <w:r w:rsidRPr="0092632B">
        <w:rPr>
          <w:rFonts w:cs="Times New Roman"/>
        </w:rPr>
        <w:t>：一是规划区南部围绕铁路货站与港口作业区布置的物流区；二是规划区北部结合原化工园区布置的工业区；三是规划区东北部和中部的生活配套居住区，以及规划区西侧的拆迁安置区；四是位于规划区东部和东南部的发展控制区。</w:t>
      </w:r>
    </w:p>
    <w:p w14:paraId="4B9CB202" w14:textId="77777777" w:rsidR="00510477" w:rsidRPr="0092632B" w:rsidRDefault="00E23D32">
      <w:pPr>
        <w:ind w:firstLine="480"/>
        <w:rPr>
          <w:rFonts w:cs="Times New Roman"/>
        </w:rPr>
      </w:pPr>
      <w:r w:rsidRPr="0092632B">
        <w:rPr>
          <w:rFonts w:cs="Times New Roman"/>
        </w:rPr>
        <w:t>“</w:t>
      </w:r>
      <w:r w:rsidRPr="0092632B">
        <w:rPr>
          <w:rFonts w:cs="Times New Roman"/>
        </w:rPr>
        <w:t>四轴</w:t>
      </w:r>
      <w:r w:rsidRPr="0092632B">
        <w:rPr>
          <w:rFonts w:cs="Times New Roman"/>
        </w:rPr>
        <w:t>”</w:t>
      </w:r>
      <w:r w:rsidRPr="0092632B">
        <w:rPr>
          <w:rFonts w:cs="Times New Roman"/>
        </w:rPr>
        <w:t>：由两条横线和两条纵线构成。两横为北部的健康大道（二横线）与中部的物铁大道（三横线）；两纵为西部的药园大道（一纵线）与连接物流区、居住区和工业区的发展大道（二纵线）。</w:t>
      </w:r>
    </w:p>
    <w:p w14:paraId="5565D044" w14:textId="5AB3AA1E" w:rsidR="00510477" w:rsidRPr="0092632B" w:rsidRDefault="00E23D32">
      <w:pPr>
        <w:ind w:firstLine="480"/>
        <w:rPr>
          <w:rFonts w:cs="Times New Roman"/>
        </w:rPr>
      </w:pPr>
      <w:r w:rsidRPr="0092632B">
        <w:rPr>
          <w:rFonts w:cs="Times New Roman"/>
        </w:rPr>
        <w:t>本项目位于规划区东南侧，污水处理厂南侧，位于规划区公共设施用地，符合规划要求。</w:t>
      </w:r>
    </w:p>
    <w:p w14:paraId="3DF3B3DE" w14:textId="77777777" w:rsidR="00510477" w:rsidRPr="0092632B" w:rsidRDefault="00E23D32">
      <w:pPr>
        <w:pStyle w:val="2"/>
        <w:rPr>
          <w:rFonts w:cs="Times New Roman"/>
        </w:rPr>
      </w:pPr>
      <w:bookmarkStart w:id="110" w:name="_Toc137393224"/>
      <w:r w:rsidRPr="0092632B">
        <w:rPr>
          <w:rFonts w:cs="Times New Roman"/>
        </w:rPr>
        <w:t>4.3</w:t>
      </w:r>
      <w:r w:rsidRPr="0092632B">
        <w:rPr>
          <w:rFonts w:cs="Times New Roman"/>
        </w:rPr>
        <w:t>环境质量现状评价</w:t>
      </w:r>
      <w:bookmarkEnd w:id="110"/>
    </w:p>
    <w:p w14:paraId="49482C75" w14:textId="77777777" w:rsidR="00510477" w:rsidRPr="0092632B" w:rsidRDefault="00E23D32">
      <w:pPr>
        <w:pStyle w:val="3"/>
        <w:rPr>
          <w:rFonts w:cs="Times New Roman"/>
        </w:rPr>
      </w:pPr>
      <w:r w:rsidRPr="0092632B">
        <w:rPr>
          <w:rFonts w:cs="Times New Roman"/>
        </w:rPr>
        <w:t>4.3.1</w:t>
      </w:r>
      <w:r w:rsidRPr="0092632B">
        <w:rPr>
          <w:rFonts w:cs="Times New Roman"/>
        </w:rPr>
        <w:t>环境空气质量现状评价</w:t>
      </w:r>
    </w:p>
    <w:p w14:paraId="70DE520D" w14:textId="77777777" w:rsidR="00510477" w:rsidRPr="0092632B" w:rsidRDefault="00E23D32">
      <w:pPr>
        <w:ind w:firstLine="482"/>
        <w:rPr>
          <w:rFonts w:cs="Times New Roman"/>
          <w:b/>
        </w:rPr>
      </w:pPr>
      <w:r w:rsidRPr="0092632B">
        <w:rPr>
          <w:rFonts w:cs="Times New Roman"/>
          <w:b/>
        </w:rPr>
        <w:t>（</w:t>
      </w:r>
      <w:r w:rsidRPr="0092632B">
        <w:rPr>
          <w:rFonts w:cs="Times New Roman"/>
          <w:b/>
        </w:rPr>
        <w:t>1</w:t>
      </w:r>
      <w:r w:rsidRPr="0092632B">
        <w:rPr>
          <w:rFonts w:cs="Times New Roman"/>
          <w:b/>
        </w:rPr>
        <w:t>）基本污染物</w:t>
      </w:r>
    </w:p>
    <w:p w14:paraId="1BFEBCDA" w14:textId="77777777" w:rsidR="00510477" w:rsidRPr="0092632B" w:rsidRDefault="00E23D32">
      <w:pPr>
        <w:ind w:firstLine="480"/>
        <w:rPr>
          <w:rFonts w:cs="Times New Roman"/>
        </w:rPr>
      </w:pPr>
      <w:r w:rsidRPr="0092632B">
        <w:rPr>
          <w:rFonts w:cs="Times New Roman"/>
        </w:rPr>
        <w:t>根据《重庆市环境空气质量功能区划分规定的通知》（渝府发</w:t>
      </w:r>
      <w:r w:rsidRPr="0092632B">
        <w:rPr>
          <w:rFonts w:cs="Times New Roman"/>
        </w:rPr>
        <w:t>[2016]19</w:t>
      </w:r>
      <w:r w:rsidRPr="0092632B">
        <w:rPr>
          <w:rFonts w:cs="Times New Roman"/>
        </w:rPr>
        <w:t>号），项目所在地环境空气功能区划为二类区，环境空气质量执行《环境空气质量标准》（</w:t>
      </w:r>
      <w:r w:rsidRPr="0092632B">
        <w:rPr>
          <w:rFonts w:cs="Times New Roman"/>
        </w:rPr>
        <w:t>GB3095-2012</w:t>
      </w:r>
      <w:r w:rsidRPr="0092632B">
        <w:rPr>
          <w:rFonts w:cs="Times New Roman"/>
        </w:rPr>
        <w:t>）中二级标准。</w:t>
      </w:r>
    </w:p>
    <w:p w14:paraId="169FC20D" w14:textId="44D566A0" w:rsidR="00510477" w:rsidRPr="0092632B" w:rsidRDefault="00E23D32">
      <w:pPr>
        <w:ind w:firstLine="480"/>
        <w:rPr>
          <w:rFonts w:cs="Times New Roman"/>
        </w:rPr>
      </w:pPr>
      <w:r w:rsidRPr="0092632B">
        <w:rPr>
          <w:rFonts w:cs="Times New Roman"/>
        </w:rPr>
        <w:t>为了解区域环境空气质量现状，评价引用</w:t>
      </w:r>
      <w:r w:rsidR="005D6966" w:rsidRPr="0092632B">
        <w:rPr>
          <w:rFonts w:cs="Times New Roman"/>
        </w:rPr>
        <w:t>《</w:t>
      </w:r>
      <w:r w:rsidRPr="0092632B">
        <w:rPr>
          <w:rFonts w:cs="Times New Roman"/>
        </w:rPr>
        <w:t>20</w:t>
      </w:r>
      <w:r w:rsidR="003D2E27" w:rsidRPr="0092632B">
        <w:rPr>
          <w:rFonts w:cs="Times New Roman"/>
        </w:rPr>
        <w:t>2</w:t>
      </w:r>
      <w:r w:rsidR="00303F18" w:rsidRPr="0092632B">
        <w:rPr>
          <w:rFonts w:cs="Times New Roman"/>
        </w:rPr>
        <w:t>2</w:t>
      </w:r>
      <w:r w:rsidRPr="0092632B">
        <w:rPr>
          <w:rFonts w:cs="Times New Roman"/>
        </w:rPr>
        <w:t>重庆市生态环境</w:t>
      </w:r>
      <w:r w:rsidR="005D6966" w:rsidRPr="0092632B">
        <w:rPr>
          <w:rFonts w:cs="Times New Roman"/>
        </w:rPr>
        <w:t>状况</w:t>
      </w:r>
      <w:r w:rsidRPr="0092632B">
        <w:rPr>
          <w:rFonts w:cs="Times New Roman"/>
        </w:rPr>
        <w:t>公报</w:t>
      </w:r>
      <w:r w:rsidR="005D6966" w:rsidRPr="0092632B">
        <w:rPr>
          <w:rFonts w:cs="Times New Roman"/>
        </w:rPr>
        <w:t>》</w:t>
      </w:r>
      <w:r w:rsidRPr="0092632B">
        <w:rPr>
          <w:rFonts w:cs="Times New Roman"/>
        </w:rPr>
        <w:t>数据，合川区</w:t>
      </w:r>
      <w:r w:rsidRPr="0092632B">
        <w:rPr>
          <w:rFonts w:cs="Times New Roman"/>
        </w:rPr>
        <w:t>20</w:t>
      </w:r>
      <w:r w:rsidR="003D2E27" w:rsidRPr="0092632B">
        <w:rPr>
          <w:rFonts w:cs="Times New Roman"/>
        </w:rPr>
        <w:t>2</w:t>
      </w:r>
      <w:r w:rsidR="00303F18" w:rsidRPr="0092632B">
        <w:rPr>
          <w:rFonts w:cs="Times New Roman"/>
        </w:rPr>
        <w:t>2</w:t>
      </w:r>
      <w:r w:rsidRPr="0092632B">
        <w:rPr>
          <w:rFonts w:cs="Times New Roman"/>
        </w:rPr>
        <w:t>年环境空气质量公报统计结果见表</w:t>
      </w:r>
      <w:r w:rsidRPr="0092632B">
        <w:rPr>
          <w:rFonts w:cs="Times New Roman"/>
        </w:rPr>
        <w:t>4.3-1</w:t>
      </w:r>
      <w:r w:rsidRPr="0092632B">
        <w:rPr>
          <w:rFonts w:cs="Times New Roman"/>
        </w:rPr>
        <w:t>。</w:t>
      </w:r>
    </w:p>
    <w:p w14:paraId="7D840E60" w14:textId="0EAD7DC2" w:rsidR="00C67B25" w:rsidRPr="0092632B" w:rsidRDefault="00C67B25" w:rsidP="00C67B25">
      <w:pPr>
        <w:pStyle w:val="af1"/>
        <w:spacing w:before="163"/>
        <w:rPr>
          <w:rFonts w:cs="Times New Roman"/>
        </w:rPr>
      </w:pPr>
      <w:r w:rsidRPr="0092632B">
        <w:rPr>
          <w:rFonts w:cs="Times New Roman"/>
        </w:rPr>
        <w:t>表</w:t>
      </w:r>
      <w:r w:rsidRPr="0092632B">
        <w:rPr>
          <w:rFonts w:cs="Times New Roman"/>
        </w:rPr>
        <w:t>4.3-1   2022</w:t>
      </w:r>
      <w:r w:rsidRPr="0092632B">
        <w:rPr>
          <w:rFonts w:cs="Times New Roman"/>
        </w:rPr>
        <w:t>年合川区区域空气质量现状</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18"/>
        <w:gridCol w:w="1618"/>
        <w:gridCol w:w="1621"/>
        <w:gridCol w:w="1619"/>
        <w:gridCol w:w="1619"/>
        <w:gridCol w:w="1621"/>
      </w:tblGrid>
      <w:tr w:rsidR="0092632B" w:rsidRPr="0092632B" w14:paraId="6C98BD0D" w14:textId="77777777" w:rsidTr="00BB4B61">
        <w:trPr>
          <w:cantSplit/>
          <w:trHeight w:val="397"/>
          <w:jc w:val="center"/>
        </w:trPr>
        <w:tc>
          <w:tcPr>
            <w:tcW w:w="833" w:type="pct"/>
            <w:shd w:val="clear" w:color="auto" w:fill="auto"/>
            <w:vAlign w:val="center"/>
          </w:tcPr>
          <w:p w14:paraId="4E28690B" w14:textId="77777777" w:rsidR="00C67B25" w:rsidRPr="0092632B" w:rsidRDefault="00C67B25" w:rsidP="00BB4B61">
            <w:pPr>
              <w:pStyle w:val="af"/>
              <w:rPr>
                <w:rFonts w:cs="Times New Roman"/>
              </w:rPr>
            </w:pPr>
            <w:r w:rsidRPr="0092632B">
              <w:rPr>
                <w:rFonts w:cs="Times New Roman"/>
              </w:rPr>
              <w:t>污染物</w:t>
            </w:r>
          </w:p>
        </w:tc>
        <w:tc>
          <w:tcPr>
            <w:tcW w:w="833" w:type="pct"/>
            <w:shd w:val="clear" w:color="auto" w:fill="auto"/>
            <w:vAlign w:val="center"/>
          </w:tcPr>
          <w:p w14:paraId="7F52A1AF" w14:textId="77777777" w:rsidR="00C67B25" w:rsidRPr="0092632B" w:rsidRDefault="00C67B25" w:rsidP="00BB4B61">
            <w:pPr>
              <w:pStyle w:val="af"/>
              <w:rPr>
                <w:rFonts w:cs="Times New Roman"/>
              </w:rPr>
            </w:pPr>
            <w:r w:rsidRPr="0092632B">
              <w:rPr>
                <w:rFonts w:cs="Times New Roman"/>
              </w:rPr>
              <w:t>年评价指标</w:t>
            </w:r>
          </w:p>
        </w:tc>
        <w:tc>
          <w:tcPr>
            <w:tcW w:w="834" w:type="pct"/>
            <w:shd w:val="clear" w:color="auto" w:fill="auto"/>
            <w:vAlign w:val="center"/>
          </w:tcPr>
          <w:p w14:paraId="2011BCD9" w14:textId="77777777" w:rsidR="00C67B25" w:rsidRPr="0092632B" w:rsidRDefault="00C67B25" w:rsidP="00BB4B61">
            <w:pPr>
              <w:pStyle w:val="af"/>
              <w:rPr>
                <w:rFonts w:cs="Times New Roman"/>
              </w:rPr>
            </w:pPr>
            <w:r w:rsidRPr="0092632B">
              <w:rPr>
                <w:rFonts w:cs="Times New Roman"/>
              </w:rPr>
              <w:t>评价指标（</w:t>
            </w:r>
            <w:r w:rsidRPr="0092632B">
              <w:rPr>
                <w:rFonts w:cs="Times New Roman"/>
              </w:rPr>
              <w:t>μg/m</w:t>
            </w:r>
            <w:r w:rsidRPr="0092632B">
              <w:rPr>
                <w:rFonts w:cs="Times New Roman"/>
                <w:vertAlign w:val="superscript"/>
              </w:rPr>
              <w:t>3</w:t>
            </w:r>
            <w:r w:rsidRPr="0092632B">
              <w:rPr>
                <w:rFonts w:cs="Times New Roman"/>
              </w:rPr>
              <w:t>）</w:t>
            </w:r>
          </w:p>
        </w:tc>
        <w:tc>
          <w:tcPr>
            <w:tcW w:w="833" w:type="pct"/>
            <w:shd w:val="clear" w:color="auto" w:fill="auto"/>
            <w:vAlign w:val="center"/>
          </w:tcPr>
          <w:p w14:paraId="6386977D" w14:textId="77777777" w:rsidR="00C67B25" w:rsidRPr="0092632B" w:rsidRDefault="00C67B25" w:rsidP="00BB4B61">
            <w:pPr>
              <w:pStyle w:val="af"/>
              <w:rPr>
                <w:rFonts w:cs="Times New Roman"/>
              </w:rPr>
            </w:pPr>
            <w:r w:rsidRPr="0092632B">
              <w:rPr>
                <w:rFonts w:cs="Times New Roman"/>
              </w:rPr>
              <w:t>现状浓度（</w:t>
            </w:r>
            <w:r w:rsidRPr="0092632B">
              <w:rPr>
                <w:rFonts w:cs="Times New Roman"/>
              </w:rPr>
              <w:t>μg/m</w:t>
            </w:r>
            <w:r w:rsidRPr="0092632B">
              <w:rPr>
                <w:rFonts w:cs="Times New Roman"/>
                <w:vertAlign w:val="superscript"/>
              </w:rPr>
              <w:t>3</w:t>
            </w:r>
            <w:r w:rsidRPr="0092632B">
              <w:rPr>
                <w:rFonts w:cs="Times New Roman"/>
              </w:rPr>
              <w:t>）</w:t>
            </w:r>
          </w:p>
        </w:tc>
        <w:tc>
          <w:tcPr>
            <w:tcW w:w="833" w:type="pct"/>
            <w:shd w:val="clear" w:color="auto" w:fill="auto"/>
            <w:vAlign w:val="center"/>
          </w:tcPr>
          <w:p w14:paraId="3D6E7B44" w14:textId="77777777" w:rsidR="00C67B25" w:rsidRPr="0092632B" w:rsidRDefault="00C67B25" w:rsidP="00BB4B61">
            <w:pPr>
              <w:pStyle w:val="af"/>
              <w:rPr>
                <w:rFonts w:cs="Times New Roman"/>
              </w:rPr>
            </w:pPr>
            <w:r w:rsidRPr="0092632B">
              <w:rPr>
                <w:rFonts w:cs="Times New Roman"/>
              </w:rPr>
              <w:t>最大浓度占标率</w:t>
            </w:r>
          </w:p>
        </w:tc>
        <w:tc>
          <w:tcPr>
            <w:tcW w:w="834" w:type="pct"/>
            <w:shd w:val="clear" w:color="auto" w:fill="auto"/>
            <w:vAlign w:val="center"/>
          </w:tcPr>
          <w:p w14:paraId="527BA5E9" w14:textId="77777777" w:rsidR="00C67B25" w:rsidRPr="0092632B" w:rsidRDefault="00C67B25" w:rsidP="00BB4B61">
            <w:pPr>
              <w:pStyle w:val="af"/>
              <w:rPr>
                <w:rFonts w:cs="Times New Roman"/>
              </w:rPr>
            </w:pPr>
            <w:r w:rsidRPr="0092632B">
              <w:rPr>
                <w:rFonts w:cs="Times New Roman"/>
              </w:rPr>
              <w:t>达标情况</w:t>
            </w:r>
          </w:p>
        </w:tc>
      </w:tr>
      <w:tr w:rsidR="0092632B" w:rsidRPr="0092632B" w14:paraId="50543A9C" w14:textId="77777777" w:rsidTr="00BB4B61">
        <w:trPr>
          <w:cantSplit/>
          <w:trHeight w:val="397"/>
          <w:jc w:val="center"/>
        </w:trPr>
        <w:tc>
          <w:tcPr>
            <w:tcW w:w="833" w:type="pct"/>
            <w:vAlign w:val="center"/>
          </w:tcPr>
          <w:p w14:paraId="3A997AA8" w14:textId="77777777" w:rsidR="00C67B25" w:rsidRPr="0092632B" w:rsidRDefault="00C67B25" w:rsidP="00BB4B61">
            <w:pPr>
              <w:pStyle w:val="af"/>
              <w:rPr>
                <w:rFonts w:cs="Times New Roman"/>
              </w:rPr>
            </w:pPr>
            <w:r w:rsidRPr="0092632B">
              <w:rPr>
                <w:rFonts w:cs="Times New Roman"/>
              </w:rPr>
              <w:t>PM</w:t>
            </w:r>
            <w:r w:rsidRPr="0092632B">
              <w:rPr>
                <w:rFonts w:cs="Times New Roman"/>
                <w:vertAlign w:val="subscript"/>
              </w:rPr>
              <w:t>10</w:t>
            </w:r>
          </w:p>
        </w:tc>
        <w:tc>
          <w:tcPr>
            <w:tcW w:w="833" w:type="pct"/>
            <w:vAlign w:val="center"/>
          </w:tcPr>
          <w:p w14:paraId="2D035E44" w14:textId="77777777" w:rsidR="00C67B25" w:rsidRPr="0092632B" w:rsidRDefault="00C67B25" w:rsidP="00BB4B61">
            <w:pPr>
              <w:pStyle w:val="af"/>
              <w:rPr>
                <w:rFonts w:cs="Times New Roman"/>
              </w:rPr>
            </w:pPr>
            <w:r w:rsidRPr="0092632B">
              <w:rPr>
                <w:rFonts w:cs="Times New Roman"/>
              </w:rPr>
              <w:t>年平均浓度</w:t>
            </w:r>
          </w:p>
        </w:tc>
        <w:tc>
          <w:tcPr>
            <w:tcW w:w="834" w:type="pct"/>
            <w:vAlign w:val="center"/>
          </w:tcPr>
          <w:p w14:paraId="75442B5F" w14:textId="77777777" w:rsidR="00C67B25" w:rsidRPr="0092632B" w:rsidRDefault="00C67B25" w:rsidP="00BB4B61">
            <w:pPr>
              <w:pStyle w:val="af"/>
              <w:rPr>
                <w:rFonts w:cs="Times New Roman"/>
              </w:rPr>
            </w:pPr>
            <w:r w:rsidRPr="0092632B">
              <w:rPr>
                <w:rFonts w:cs="Times New Roman"/>
              </w:rPr>
              <w:t>70</w:t>
            </w:r>
          </w:p>
        </w:tc>
        <w:tc>
          <w:tcPr>
            <w:tcW w:w="833" w:type="pct"/>
            <w:vAlign w:val="center"/>
          </w:tcPr>
          <w:p w14:paraId="5340BF17" w14:textId="5727FC1C" w:rsidR="00C67B25" w:rsidRPr="0092632B" w:rsidRDefault="00C67B25" w:rsidP="00BB4B61">
            <w:pPr>
              <w:pStyle w:val="af"/>
              <w:rPr>
                <w:rFonts w:cs="Times New Roman"/>
              </w:rPr>
            </w:pPr>
            <w:r w:rsidRPr="0092632B">
              <w:rPr>
                <w:rFonts w:cs="Times New Roman" w:hint="eastAsia"/>
              </w:rPr>
              <w:t>5</w:t>
            </w:r>
            <w:r w:rsidRPr="0092632B">
              <w:rPr>
                <w:rFonts w:cs="Times New Roman"/>
              </w:rPr>
              <w:t>1</w:t>
            </w:r>
          </w:p>
        </w:tc>
        <w:tc>
          <w:tcPr>
            <w:tcW w:w="833" w:type="pct"/>
            <w:vAlign w:val="center"/>
          </w:tcPr>
          <w:p w14:paraId="75EFBEA0" w14:textId="539418BF" w:rsidR="00C67B25" w:rsidRPr="0092632B" w:rsidRDefault="00C67B25" w:rsidP="00BB4B61">
            <w:pPr>
              <w:pStyle w:val="af"/>
              <w:rPr>
                <w:rFonts w:cs="Times New Roman"/>
              </w:rPr>
            </w:pPr>
            <w:r w:rsidRPr="0092632B">
              <w:rPr>
                <w:rFonts w:cs="Times New Roman"/>
                <w:szCs w:val="21"/>
              </w:rPr>
              <w:t>72.9%</w:t>
            </w:r>
          </w:p>
        </w:tc>
        <w:tc>
          <w:tcPr>
            <w:tcW w:w="834" w:type="pct"/>
            <w:vAlign w:val="center"/>
          </w:tcPr>
          <w:p w14:paraId="09710833" w14:textId="77777777" w:rsidR="00C67B25" w:rsidRPr="0092632B" w:rsidRDefault="00C67B25" w:rsidP="00BB4B61">
            <w:pPr>
              <w:pStyle w:val="af"/>
              <w:rPr>
                <w:rFonts w:cs="Times New Roman"/>
              </w:rPr>
            </w:pPr>
            <w:r w:rsidRPr="0092632B">
              <w:rPr>
                <w:rFonts w:cs="Times New Roman"/>
              </w:rPr>
              <w:t>达标</w:t>
            </w:r>
          </w:p>
        </w:tc>
      </w:tr>
      <w:tr w:rsidR="0092632B" w:rsidRPr="0092632B" w14:paraId="7DB11A19" w14:textId="77777777" w:rsidTr="00BB4B61">
        <w:trPr>
          <w:cantSplit/>
          <w:trHeight w:val="397"/>
          <w:jc w:val="center"/>
        </w:trPr>
        <w:tc>
          <w:tcPr>
            <w:tcW w:w="833" w:type="pct"/>
            <w:vAlign w:val="center"/>
          </w:tcPr>
          <w:p w14:paraId="4A594159" w14:textId="77777777" w:rsidR="00C67B25" w:rsidRPr="0092632B" w:rsidRDefault="00C67B25" w:rsidP="00BB4B61">
            <w:pPr>
              <w:pStyle w:val="af"/>
              <w:rPr>
                <w:rFonts w:cs="Times New Roman"/>
              </w:rPr>
            </w:pPr>
            <w:r w:rsidRPr="0092632B">
              <w:rPr>
                <w:rFonts w:cs="Times New Roman"/>
              </w:rPr>
              <w:t>SO</w:t>
            </w:r>
            <w:r w:rsidRPr="0092632B">
              <w:rPr>
                <w:rFonts w:cs="Times New Roman"/>
                <w:vertAlign w:val="subscript"/>
              </w:rPr>
              <w:t>2</w:t>
            </w:r>
          </w:p>
        </w:tc>
        <w:tc>
          <w:tcPr>
            <w:tcW w:w="833" w:type="pct"/>
            <w:vAlign w:val="center"/>
          </w:tcPr>
          <w:p w14:paraId="5D2CC288" w14:textId="77777777" w:rsidR="00C67B25" w:rsidRPr="0092632B" w:rsidRDefault="00C67B25" w:rsidP="00BB4B61">
            <w:pPr>
              <w:pStyle w:val="af"/>
              <w:rPr>
                <w:rFonts w:cs="Times New Roman"/>
              </w:rPr>
            </w:pPr>
            <w:r w:rsidRPr="0092632B">
              <w:rPr>
                <w:rFonts w:cs="Times New Roman"/>
              </w:rPr>
              <w:t>年平均浓度</w:t>
            </w:r>
          </w:p>
        </w:tc>
        <w:tc>
          <w:tcPr>
            <w:tcW w:w="834" w:type="pct"/>
            <w:vAlign w:val="center"/>
          </w:tcPr>
          <w:p w14:paraId="192FB506" w14:textId="77777777" w:rsidR="00C67B25" w:rsidRPr="0092632B" w:rsidRDefault="00C67B25" w:rsidP="00BB4B61">
            <w:pPr>
              <w:pStyle w:val="af"/>
              <w:rPr>
                <w:rFonts w:cs="Times New Roman"/>
              </w:rPr>
            </w:pPr>
            <w:r w:rsidRPr="0092632B">
              <w:rPr>
                <w:rFonts w:cs="Times New Roman"/>
              </w:rPr>
              <w:t>60</w:t>
            </w:r>
          </w:p>
        </w:tc>
        <w:tc>
          <w:tcPr>
            <w:tcW w:w="833" w:type="pct"/>
            <w:vAlign w:val="center"/>
          </w:tcPr>
          <w:p w14:paraId="564063F2" w14:textId="519FD6B0" w:rsidR="00C67B25" w:rsidRPr="0092632B" w:rsidRDefault="00C67B25" w:rsidP="00BB4B61">
            <w:pPr>
              <w:pStyle w:val="af"/>
              <w:rPr>
                <w:rFonts w:cs="Times New Roman"/>
              </w:rPr>
            </w:pPr>
            <w:r w:rsidRPr="0092632B">
              <w:rPr>
                <w:rFonts w:cs="Times New Roman"/>
              </w:rPr>
              <w:t>12</w:t>
            </w:r>
          </w:p>
        </w:tc>
        <w:tc>
          <w:tcPr>
            <w:tcW w:w="833" w:type="pct"/>
            <w:vAlign w:val="center"/>
          </w:tcPr>
          <w:p w14:paraId="7F4720AA" w14:textId="614EE225" w:rsidR="00C67B25" w:rsidRPr="0092632B" w:rsidRDefault="00C67B25" w:rsidP="00BB4B61">
            <w:pPr>
              <w:pStyle w:val="af"/>
              <w:rPr>
                <w:rFonts w:cs="Times New Roman"/>
              </w:rPr>
            </w:pPr>
            <w:r w:rsidRPr="0092632B">
              <w:rPr>
                <w:rFonts w:cs="Times New Roman"/>
                <w:szCs w:val="21"/>
              </w:rPr>
              <w:t>20.0%</w:t>
            </w:r>
          </w:p>
        </w:tc>
        <w:tc>
          <w:tcPr>
            <w:tcW w:w="834" w:type="pct"/>
            <w:vAlign w:val="center"/>
          </w:tcPr>
          <w:p w14:paraId="66BD0D38" w14:textId="77777777" w:rsidR="00C67B25" w:rsidRPr="0092632B" w:rsidRDefault="00C67B25" w:rsidP="00BB4B61">
            <w:pPr>
              <w:pStyle w:val="af"/>
              <w:rPr>
                <w:rFonts w:cs="Times New Roman"/>
              </w:rPr>
            </w:pPr>
            <w:r w:rsidRPr="0092632B">
              <w:rPr>
                <w:rFonts w:cs="Times New Roman"/>
              </w:rPr>
              <w:t>达标</w:t>
            </w:r>
          </w:p>
        </w:tc>
      </w:tr>
      <w:tr w:rsidR="0092632B" w:rsidRPr="0092632B" w14:paraId="750B2551" w14:textId="77777777" w:rsidTr="00BB4B61">
        <w:trPr>
          <w:cantSplit/>
          <w:trHeight w:val="397"/>
          <w:jc w:val="center"/>
        </w:trPr>
        <w:tc>
          <w:tcPr>
            <w:tcW w:w="833" w:type="pct"/>
            <w:vAlign w:val="center"/>
          </w:tcPr>
          <w:p w14:paraId="0E431B7C" w14:textId="77777777" w:rsidR="00C67B25" w:rsidRPr="0092632B" w:rsidRDefault="00C67B25" w:rsidP="00BB4B61">
            <w:pPr>
              <w:pStyle w:val="af"/>
              <w:rPr>
                <w:rFonts w:cs="Times New Roman"/>
              </w:rPr>
            </w:pPr>
            <w:r w:rsidRPr="0092632B">
              <w:rPr>
                <w:rFonts w:cs="Times New Roman"/>
              </w:rPr>
              <w:t>NO</w:t>
            </w:r>
            <w:r w:rsidRPr="0092632B">
              <w:rPr>
                <w:rFonts w:cs="Times New Roman"/>
                <w:vertAlign w:val="subscript"/>
              </w:rPr>
              <w:t>2</w:t>
            </w:r>
          </w:p>
        </w:tc>
        <w:tc>
          <w:tcPr>
            <w:tcW w:w="833" w:type="pct"/>
            <w:vAlign w:val="center"/>
          </w:tcPr>
          <w:p w14:paraId="3F8214D3" w14:textId="77777777" w:rsidR="00C67B25" w:rsidRPr="0092632B" w:rsidRDefault="00C67B25" w:rsidP="00BB4B61">
            <w:pPr>
              <w:pStyle w:val="af"/>
              <w:rPr>
                <w:rFonts w:cs="Times New Roman"/>
              </w:rPr>
            </w:pPr>
            <w:r w:rsidRPr="0092632B">
              <w:rPr>
                <w:rFonts w:cs="Times New Roman"/>
              </w:rPr>
              <w:t>年平均浓度</w:t>
            </w:r>
          </w:p>
        </w:tc>
        <w:tc>
          <w:tcPr>
            <w:tcW w:w="834" w:type="pct"/>
            <w:vAlign w:val="center"/>
          </w:tcPr>
          <w:p w14:paraId="7C65C601" w14:textId="77777777" w:rsidR="00C67B25" w:rsidRPr="0092632B" w:rsidRDefault="00C67B25" w:rsidP="00BB4B61">
            <w:pPr>
              <w:pStyle w:val="af"/>
              <w:rPr>
                <w:rFonts w:cs="Times New Roman"/>
              </w:rPr>
            </w:pPr>
            <w:r w:rsidRPr="0092632B">
              <w:rPr>
                <w:rFonts w:cs="Times New Roman"/>
              </w:rPr>
              <w:t>40</w:t>
            </w:r>
          </w:p>
        </w:tc>
        <w:tc>
          <w:tcPr>
            <w:tcW w:w="833" w:type="pct"/>
            <w:vAlign w:val="center"/>
          </w:tcPr>
          <w:p w14:paraId="676A0F05" w14:textId="3659AB9F" w:rsidR="00C67B25" w:rsidRPr="0092632B" w:rsidRDefault="00C67B25" w:rsidP="00BB4B61">
            <w:pPr>
              <w:pStyle w:val="af"/>
              <w:rPr>
                <w:rFonts w:cs="Times New Roman"/>
              </w:rPr>
            </w:pPr>
            <w:r w:rsidRPr="0092632B">
              <w:rPr>
                <w:rFonts w:cs="Times New Roman" w:hint="eastAsia"/>
              </w:rPr>
              <w:t>2</w:t>
            </w:r>
            <w:r w:rsidRPr="0092632B">
              <w:rPr>
                <w:rFonts w:cs="Times New Roman"/>
              </w:rPr>
              <w:t>1</w:t>
            </w:r>
          </w:p>
        </w:tc>
        <w:tc>
          <w:tcPr>
            <w:tcW w:w="833" w:type="pct"/>
            <w:vAlign w:val="center"/>
          </w:tcPr>
          <w:p w14:paraId="6ACF19FE" w14:textId="43AE5D30" w:rsidR="00C67B25" w:rsidRPr="0092632B" w:rsidRDefault="00C67B25" w:rsidP="00BB4B61">
            <w:pPr>
              <w:pStyle w:val="af"/>
              <w:rPr>
                <w:rFonts w:cs="Times New Roman"/>
              </w:rPr>
            </w:pPr>
            <w:r w:rsidRPr="0092632B">
              <w:rPr>
                <w:rFonts w:cs="Times New Roman"/>
                <w:szCs w:val="21"/>
              </w:rPr>
              <w:t>51.2%</w:t>
            </w:r>
          </w:p>
        </w:tc>
        <w:tc>
          <w:tcPr>
            <w:tcW w:w="834" w:type="pct"/>
            <w:vAlign w:val="center"/>
          </w:tcPr>
          <w:p w14:paraId="262503AF" w14:textId="77777777" w:rsidR="00C67B25" w:rsidRPr="0092632B" w:rsidRDefault="00C67B25" w:rsidP="00BB4B61">
            <w:pPr>
              <w:pStyle w:val="af"/>
              <w:rPr>
                <w:rFonts w:cs="Times New Roman"/>
              </w:rPr>
            </w:pPr>
            <w:r w:rsidRPr="0092632B">
              <w:rPr>
                <w:rFonts w:cs="Times New Roman"/>
              </w:rPr>
              <w:t>达标</w:t>
            </w:r>
          </w:p>
        </w:tc>
      </w:tr>
      <w:tr w:rsidR="0092632B" w:rsidRPr="0092632B" w14:paraId="3593F538" w14:textId="77777777" w:rsidTr="00BB4B61">
        <w:trPr>
          <w:cantSplit/>
          <w:trHeight w:val="397"/>
          <w:jc w:val="center"/>
        </w:trPr>
        <w:tc>
          <w:tcPr>
            <w:tcW w:w="833" w:type="pct"/>
            <w:vAlign w:val="center"/>
          </w:tcPr>
          <w:p w14:paraId="47A37EF9" w14:textId="77777777" w:rsidR="00C67B25" w:rsidRPr="0092632B" w:rsidRDefault="00C67B25" w:rsidP="00BB4B61">
            <w:pPr>
              <w:pStyle w:val="af"/>
              <w:rPr>
                <w:rFonts w:cs="Times New Roman"/>
              </w:rPr>
            </w:pPr>
            <w:r w:rsidRPr="0092632B">
              <w:rPr>
                <w:rFonts w:cs="Times New Roman"/>
              </w:rPr>
              <w:t>PM</w:t>
            </w:r>
            <w:r w:rsidRPr="0092632B">
              <w:rPr>
                <w:rFonts w:cs="Times New Roman"/>
                <w:vertAlign w:val="subscript"/>
              </w:rPr>
              <w:t>2.5</w:t>
            </w:r>
          </w:p>
        </w:tc>
        <w:tc>
          <w:tcPr>
            <w:tcW w:w="833" w:type="pct"/>
            <w:vAlign w:val="center"/>
          </w:tcPr>
          <w:p w14:paraId="664AFBAF" w14:textId="77777777" w:rsidR="00C67B25" w:rsidRPr="0092632B" w:rsidRDefault="00C67B25" w:rsidP="00BB4B61">
            <w:pPr>
              <w:pStyle w:val="af"/>
              <w:rPr>
                <w:rFonts w:cs="Times New Roman"/>
              </w:rPr>
            </w:pPr>
            <w:r w:rsidRPr="0092632B">
              <w:rPr>
                <w:rFonts w:cs="Times New Roman"/>
              </w:rPr>
              <w:t>年平均浓度</w:t>
            </w:r>
          </w:p>
        </w:tc>
        <w:tc>
          <w:tcPr>
            <w:tcW w:w="834" w:type="pct"/>
            <w:vAlign w:val="center"/>
          </w:tcPr>
          <w:p w14:paraId="65A6519F" w14:textId="77777777" w:rsidR="00C67B25" w:rsidRPr="0092632B" w:rsidRDefault="00C67B25" w:rsidP="00BB4B61">
            <w:pPr>
              <w:pStyle w:val="af"/>
              <w:rPr>
                <w:rFonts w:cs="Times New Roman"/>
              </w:rPr>
            </w:pPr>
            <w:r w:rsidRPr="0092632B">
              <w:rPr>
                <w:rFonts w:cs="Times New Roman"/>
              </w:rPr>
              <w:t>35</w:t>
            </w:r>
          </w:p>
        </w:tc>
        <w:tc>
          <w:tcPr>
            <w:tcW w:w="833" w:type="pct"/>
            <w:vAlign w:val="center"/>
          </w:tcPr>
          <w:p w14:paraId="389633ED" w14:textId="2DB0EC89" w:rsidR="00C67B25" w:rsidRPr="006829F8" w:rsidRDefault="00C67B25" w:rsidP="00BB4B61">
            <w:pPr>
              <w:pStyle w:val="af"/>
              <w:rPr>
                <w:rFonts w:cs="Times New Roman"/>
              </w:rPr>
            </w:pPr>
            <w:r w:rsidRPr="006829F8">
              <w:rPr>
                <w:rFonts w:cs="Times New Roman" w:hint="eastAsia"/>
              </w:rPr>
              <w:t>3</w:t>
            </w:r>
            <w:r w:rsidRPr="006829F8">
              <w:rPr>
                <w:rFonts w:cs="Times New Roman"/>
              </w:rPr>
              <w:t>4</w:t>
            </w:r>
          </w:p>
        </w:tc>
        <w:tc>
          <w:tcPr>
            <w:tcW w:w="833" w:type="pct"/>
            <w:vAlign w:val="center"/>
          </w:tcPr>
          <w:p w14:paraId="7552EBE7" w14:textId="79F3627F" w:rsidR="00C67B25" w:rsidRPr="0092632B" w:rsidRDefault="00C67B25" w:rsidP="00BB4B61">
            <w:pPr>
              <w:pStyle w:val="af"/>
              <w:rPr>
                <w:rFonts w:cs="Times New Roman"/>
                <w:b/>
                <w:bCs w:val="0"/>
              </w:rPr>
            </w:pPr>
            <w:r w:rsidRPr="0092632B">
              <w:rPr>
                <w:rFonts w:cs="Times New Roman"/>
                <w:szCs w:val="21"/>
              </w:rPr>
              <w:t>97.1%</w:t>
            </w:r>
          </w:p>
        </w:tc>
        <w:tc>
          <w:tcPr>
            <w:tcW w:w="834" w:type="pct"/>
            <w:vAlign w:val="center"/>
          </w:tcPr>
          <w:p w14:paraId="0930F0D6" w14:textId="638DBF7D" w:rsidR="00C67B25" w:rsidRPr="0092632B" w:rsidRDefault="00C67B25" w:rsidP="00BB4B61">
            <w:pPr>
              <w:pStyle w:val="af"/>
              <w:rPr>
                <w:rFonts w:cs="Times New Roman"/>
                <w:b/>
                <w:bCs w:val="0"/>
              </w:rPr>
            </w:pPr>
            <w:r w:rsidRPr="0092632B">
              <w:rPr>
                <w:rFonts w:cs="Times New Roman"/>
              </w:rPr>
              <w:t>达标</w:t>
            </w:r>
          </w:p>
        </w:tc>
      </w:tr>
      <w:tr w:rsidR="0092632B" w:rsidRPr="0092632B" w14:paraId="7BBF92FF" w14:textId="77777777" w:rsidTr="00BB4B61">
        <w:trPr>
          <w:cantSplit/>
          <w:trHeight w:val="397"/>
          <w:jc w:val="center"/>
        </w:trPr>
        <w:tc>
          <w:tcPr>
            <w:tcW w:w="833" w:type="pct"/>
            <w:vAlign w:val="center"/>
          </w:tcPr>
          <w:p w14:paraId="08333705" w14:textId="77777777" w:rsidR="00C67B25" w:rsidRPr="0092632B" w:rsidRDefault="00C67B25" w:rsidP="00BB4B61">
            <w:pPr>
              <w:pStyle w:val="af"/>
              <w:rPr>
                <w:rFonts w:cs="Times New Roman"/>
              </w:rPr>
            </w:pPr>
            <w:r w:rsidRPr="0092632B">
              <w:rPr>
                <w:rFonts w:cs="Times New Roman"/>
              </w:rPr>
              <w:t>O</w:t>
            </w:r>
            <w:r w:rsidRPr="0092632B">
              <w:rPr>
                <w:rFonts w:cs="Times New Roman"/>
                <w:vertAlign w:val="subscript"/>
              </w:rPr>
              <w:t>3</w:t>
            </w:r>
          </w:p>
        </w:tc>
        <w:tc>
          <w:tcPr>
            <w:tcW w:w="833" w:type="pct"/>
            <w:vAlign w:val="center"/>
          </w:tcPr>
          <w:p w14:paraId="2FD26DD8" w14:textId="77777777" w:rsidR="00C67B25" w:rsidRPr="0092632B" w:rsidRDefault="00C67B25" w:rsidP="00BB4B61">
            <w:pPr>
              <w:pStyle w:val="af"/>
              <w:rPr>
                <w:rFonts w:cs="Times New Roman"/>
              </w:rPr>
            </w:pPr>
            <w:r w:rsidRPr="0092632B">
              <w:rPr>
                <w:rFonts w:cs="Times New Roman"/>
              </w:rPr>
              <w:t>百分位数平均</w:t>
            </w:r>
          </w:p>
        </w:tc>
        <w:tc>
          <w:tcPr>
            <w:tcW w:w="834" w:type="pct"/>
            <w:vAlign w:val="center"/>
          </w:tcPr>
          <w:p w14:paraId="36CCC5B2" w14:textId="77777777" w:rsidR="00C67B25" w:rsidRPr="0092632B" w:rsidRDefault="00C67B25" w:rsidP="00BB4B61">
            <w:pPr>
              <w:pStyle w:val="af"/>
              <w:rPr>
                <w:rFonts w:cs="Times New Roman"/>
              </w:rPr>
            </w:pPr>
            <w:r w:rsidRPr="0092632B">
              <w:rPr>
                <w:rFonts w:cs="Times New Roman"/>
              </w:rPr>
              <w:t>160</w:t>
            </w:r>
          </w:p>
        </w:tc>
        <w:tc>
          <w:tcPr>
            <w:tcW w:w="833" w:type="pct"/>
            <w:vAlign w:val="center"/>
          </w:tcPr>
          <w:p w14:paraId="68C9096A" w14:textId="63957F1A" w:rsidR="00C67B25" w:rsidRPr="006829F8" w:rsidRDefault="00C67B25" w:rsidP="00BB4B61">
            <w:pPr>
              <w:pStyle w:val="af"/>
              <w:rPr>
                <w:rFonts w:cs="Times New Roman"/>
                <w:b/>
                <w:bCs w:val="0"/>
              </w:rPr>
            </w:pPr>
            <w:r w:rsidRPr="006829F8">
              <w:rPr>
                <w:rFonts w:cs="Times New Roman" w:hint="eastAsia"/>
                <w:b/>
                <w:bCs w:val="0"/>
              </w:rPr>
              <w:t>1</w:t>
            </w:r>
            <w:r w:rsidRPr="006829F8">
              <w:rPr>
                <w:rFonts w:cs="Times New Roman"/>
                <w:b/>
                <w:bCs w:val="0"/>
              </w:rPr>
              <w:t>64</w:t>
            </w:r>
          </w:p>
        </w:tc>
        <w:tc>
          <w:tcPr>
            <w:tcW w:w="833" w:type="pct"/>
            <w:vAlign w:val="center"/>
          </w:tcPr>
          <w:p w14:paraId="037B19DA" w14:textId="41746581" w:rsidR="00C67B25" w:rsidRPr="006829F8" w:rsidRDefault="00C67B25" w:rsidP="00BB4B61">
            <w:pPr>
              <w:pStyle w:val="af"/>
              <w:rPr>
                <w:rFonts w:cs="Times New Roman"/>
                <w:b/>
                <w:bCs w:val="0"/>
              </w:rPr>
            </w:pPr>
            <w:r w:rsidRPr="006829F8">
              <w:rPr>
                <w:rFonts w:cs="Times New Roman"/>
                <w:b/>
                <w:bCs w:val="0"/>
                <w:szCs w:val="21"/>
              </w:rPr>
              <w:t>102.5%</w:t>
            </w:r>
          </w:p>
        </w:tc>
        <w:tc>
          <w:tcPr>
            <w:tcW w:w="834" w:type="pct"/>
            <w:vAlign w:val="center"/>
          </w:tcPr>
          <w:p w14:paraId="249B7AB7" w14:textId="754E9A98" w:rsidR="00C67B25" w:rsidRPr="006829F8" w:rsidRDefault="00C67B25" w:rsidP="00BB4B61">
            <w:pPr>
              <w:pStyle w:val="af"/>
              <w:rPr>
                <w:rFonts w:cs="Times New Roman"/>
                <w:b/>
                <w:bCs w:val="0"/>
              </w:rPr>
            </w:pPr>
            <w:r w:rsidRPr="006829F8">
              <w:rPr>
                <w:rFonts w:cs="Times New Roman"/>
                <w:b/>
                <w:bCs w:val="0"/>
              </w:rPr>
              <w:t>超标</w:t>
            </w:r>
          </w:p>
        </w:tc>
      </w:tr>
      <w:tr w:rsidR="0092632B" w:rsidRPr="0092632B" w14:paraId="69571EDE" w14:textId="77777777" w:rsidTr="00BB4B61">
        <w:trPr>
          <w:cantSplit/>
          <w:trHeight w:val="397"/>
          <w:jc w:val="center"/>
        </w:trPr>
        <w:tc>
          <w:tcPr>
            <w:tcW w:w="833" w:type="pct"/>
            <w:vAlign w:val="center"/>
          </w:tcPr>
          <w:p w14:paraId="7F773CA4" w14:textId="77777777" w:rsidR="00C67B25" w:rsidRPr="0092632B" w:rsidRDefault="00C67B25" w:rsidP="00BB4B61">
            <w:pPr>
              <w:pStyle w:val="af"/>
              <w:rPr>
                <w:rFonts w:cs="Times New Roman"/>
              </w:rPr>
            </w:pPr>
            <w:r w:rsidRPr="0092632B">
              <w:rPr>
                <w:rFonts w:cs="Times New Roman"/>
              </w:rPr>
              <w:t>CO</w:t>
            </w:r>
            <w:r w:rsidRPr="0092632B">
              <w:rPr>
                <w:rFonts w:cs="Times New Roman"/>
              </w:rPr>
              <w:t>（</w:t>
            </w:r>
            <w:r w:rsidRPr="0092632B">
              <w:rPr>
                <w:rFonts w:cs="Times New Roman"/>
              </w:rPr>
              <w:t>mg/m</w:t>
            </w:r>
            <w:r w:rsidRPr="0092632B">
              <w:rPr>
                <w:rFonts w:cs="Times New Roman"/>
                <w:vertAlign w:val="superscript"/>
              </w:rPr>
              <w:t>3</w:t>
            </w:r>
            <w:r w:rsidRPr="0092632B">
              <w:rPr>
                <w:rFonts w:cs="Times New Roman"/>
              </w:rPr>
              <w:t>）</w:t>
            </w:r>
          </w:p>
        </w:tc>
        <w:tc>
          <w:tcPr>
            <w:tcW w:w="833" w:type="pct"/>
            <w:vAlign w:val="center"/>
          </w:tcPr>
          <w:p w14:paraId="1C5E5119" w14:textId="77777777" w:rsidR="00C67B25" w:rsidRPr="0092632B" w:rsidRDefault="00C67B25" w:rsidP="00BB4B61">
            <w:pPr>
              <w:pStyle w:val="af"/>
              <w:rPr>
                <w:rFonts w:cs="Times New Roman"/>
              </w:rPr>
            </w:pPr>
            <w:r w:rsidRPr="0092632B">
              <w:rPr>
                <w:rFonts w:cs="Times New Roman"/>
              </w:rPr>
              <w:t>24h</w:t>
            </w:r>
            <w:r w:rsidRPr="0092632B">
              <w:rPr>
                <w:rFonts w:cs="Times New Roman"/>
              </w:rPr>
              <w:t>平均浓度</w:t>
            </w:r>
          </w:p>
        </w:tc>
        <w:tc>
          <w:tcPr>
            <w:tcW w:w="834" w:type="pct"/>
            <w:vAlign w:val="center"/>
          </w:tcPr>
          <w:p w14:paraId="6959E6C0" w14:textId="77777777" w:rsidR="00C67B25" w:rsidRPr="0092632B" w:rsidRDefault="00C67B25" w:rsidP="00BB4B61">
            <w:pPr>
              <w:pStyle w:val="af"/>
              <w:rPr>
                <w:rFonts w:cs="Times New Roman"/>
              </w:rPr>
            </w:pPr>
            <w:r w:rsidRPr="0092632B">
              <w:rPr>
                <w:rFonts w:cs="Times New Roman"/>
              </w:rPr>
              <w:t>4.0</w:t>
            </w:r>
          </w:p>
        </w:tc>
        <w:tc>
          <w:tcPr>
            <w:tcW w:w="833" w:type="pct"/>
            <w:vAlign w:val="center"/>
          </w:tcPr>
          <w:p w14:paraId="38F63635" w14:textId="72D667C8" w:rsidR="00C67B25" w:rsidRPr="0092632B" w:rsidRDefault="00C67B25" w:rsidP="00BB4B61">
            <w:pPr>
              <w:pStyle w:val="af"/>
              <w:rPr>
                <w:rFonts w:cs="Times New Roman"/>
              </w:rPr>
            </w:pPr>
            <w:r w:rsidRPr="0092632B">
              <w:rPr>
                <w:rFonts w:cs="Times New Roman" w:hint="eastAsia"/>
              </w:rPr>
              <w:t>0</w:t>
            </w:r>
            <w:r w:rsidRPr="0092632B">
              <w:rPr>
                <w:rFonts w:cs="Times New Roman"/>
              </w:rPr>
              <w:t>.9</w:t>
            </w:r>
          </w:p>
        </w:tc>
        <w:tc>
          <w:tcPr>
            <w:tcW w:w="833" w:type="pct"/>
            <w:vAlign w:val="center"/>
          </w:tcPr>
          <w:p w14:paraId="588A5CA7" w14:textId="7087D1D0" w:rsidR="00C67B25" w:rsidRPr="0092632B" w:rsidRDefault="00C67B25" w:rsidP="00BB4B61">
            <w:pPr>
              <w:pStyle w:val="af"/>
              <w:rPr>
                <w:rFonts w:cs="Times New Roman"/>
              </w:rPr>
            </w:pPr>
            <w:r w:rsidRPr="0092632B">
              <w:rPr>
                <w:rFonts w:cs="Times New Roman"/>
                <w:szCs w:val="21"/>
              </w:rPr>
              <w:t>22.5%</w:t>
            </w:r>
          </w:p>
        </w:tc>
        <w:tc>
          <w:tcPr>
            <w:tcW w:w="834" w:type="pct"/>
            <w:vAlign w:val="center"/>
          </w:tcPr>
          <w:p w14:paraId="4F1164DC" w14:textId="77777777" w:rsidR="00C67B25" w:rsidRPr="0092632B" w:rsidRDefault="00C67B25" w:rsidP="00BB4B61">
            <w:pPr>
              <w:pStyle w:val="af"/>
              <w:rPr>
                <w:rFonts w:cs="Times New Roman"/>
              </w:rPr>
            </w:pPr>
            <w:r w:rsidRPr="0092632B">
              <w:rPr>
                <w:rFonts w:cs="Times New Roman"/>
              </w:rPr>
              <w:t>达标</w:t>
            </w:r>
          </w:p>
        </w:tc>
      </w:tr>
    </w:tbl>
    <w:p w14:paraId="1082C5FF" w14:textId="77777777" w:rsidR="00C67B25" w:rsidRPr="0092632B" w:rsidRDefault="00E23D32" w:rsidP="00C67B25">
      <w:pPr>
        <w:spacing w:beforeLines="50" w:before="163"/>
        <w:ind w:firstLine="480"/>
        <w:rPr>
          <w:rFonts w:cs="Times New Roman"/>
        </w:rPr>
      </w:pPr>
      <w:r w:rsidRPr="0092632B">
        <w:rPr>
          <w:rFonts w:cs="Times New Roman"/>
        </w:rPr>
        <w:t>根据表</w:t>
      </w:r>
      <w:r w:rsidRPr="0092632B">
        <w:rPr>
          <w:rFonts w:cs="Times New Roman"/>
        </w:rPr>
        <w:t>4.3-1</w:t>
      </w:r>
      <w:r w:rsidRPr="0092632B">
        <w:rPr>
          <w:rFonts w:cs="Times New Roman"/>
        </w:rPr>
        <w:t>可知，</w:t>
      </w:r>
      <w:r w:rsidR="00C67B25" w:rsidRPr="0092632B">
        <w:rPr>
          <w:rFonts w:cs="Times New Roman" w:hint="eastAsia"/>
        </w:rPr>
        <w:t>2</w:t>
      </w:r>
      <w:r w:rsidR="00C67B25" w:rsidRPr="0092632B">
        <w:rPr>
          <w:rFonts w:cs="Times New Roman"/>
        </w:rPr>
        <w:t>022</w:t>
      </w:r>
      <w:r w:rsidR="00C67B25" w:rsidRPr="0092632B">
        <w:rPr>
          <w:rFonts w:cs="Times New Roman" w:hint="eastAsia"/>
        </w:rPr>
        <w:t>年，</w:t>
      </w:r>
      <w:r w:rsidRPr="0092632B">
        <w:rPr>
          <w:rFonts w:cs="Times New Roman"/>
        </w:rPr>
        <w:t>项目所在</w:t>
      </w:r>
      <w:r w:rsidR="00C67B25" w:rsidRPr="0092632B">
        <w:rPr>
          <w:rFonts w:cs="Times New Roman" w:hint="eastAsia"/>
        </w:rPr>
        <w:t>合川区</w:t>
      </w:r>
      <w:r w:rsidRPr="0092632B">
        <w:rPr>
          <w:rFonts w:cs="Times New Roman"/>
        </w:rPr>
        <w:t>区域</w:t>
      </w:r>
      <w:r w:rsidR="005218F3" w:rsidRPr="0092632B">
        <w:rPr>
          <w:rFonts w:cs="Times New Roman"/>
        </w:rPr>
        <w:t>PM</w:t>
      </w:r>
      <w:r w:rsidR="005218F3" w:rsidRPr="0092632B">
        <w:rPr>
          <w:rFonts w:cs="Times New Roman"/>
          <w:vertAlign w:val="subscript"/>
        </w:rPr>
        <w:t>10</w:t>
      </w:r>
      <w:r w:rsidR="005218F3" w:rsidRPr="0092632B">
        <w:rPr>
          <w:rFonts w:cs="Times New Roman"/>
        </w:rPr>
        <w:t>、</w:t>
      </w:r>
      <w:r w:rsidR="005218F3" w:rsidRPr="0092632B">
        <w:rPr>
          <w:rFonts w:cs="Times New Roman"/>
        </w:rPr>
        <w:t>SO</w:t>
      </w:r>
      <w:r w:rsidR="005218F3" w:rsidRPr="0092632B">
        <w:rPr>
          <w:rFonts w:cs="Times New Roman"/>
          <w:vertAlign w:val="subscript"/>
        </w:rPr>
        <w:t>2</w:t>
      </w:r>
      <w:r w:rsidR="005218F3" w:rsidRPr="0092632B">
        <w:rPr>
          <w:rFonts w:cs="Times New Roman"/>
        </w:rPr>
        <w:t>、</w:t>
      </w:r>
      <w:r w:rsidR="005218F3" w:rsidRPr="0092632B">
        <w:rPr>
          <w:rFonts w:cs="Times New Roman"/>
        </w:rPr>
        <w:t>NO</w:t>
      </w:r>
      <w:r w:rsidR="005218F3" w:rsidRPr="0092632B">
        <w:rPr>
          <w:rFonts w:cs="Times New Roman"/>
          <w:vertAlign w:val="subscript"/>
        </w:rPr>
        <w:t>2</w:t>
      </w:r>
      <w:r w:rsidR="005218F3" w:rsidRPr="0092632B">
        <w:rPr>
          <w:rFonts w:cs="Times New Roman"/>
        </w:rPr>
        <w:t>、</w:t>
      </w:r>
      <w:r w:rsidR="00C67B25" w:rsidRPr="0092632B">
        <w:rPr>
          <w:rFonts w:cs="Times New Roman"/>
        </w:rPr>
        <w:t>PM</w:t>
      </w:r>
      <w:r w:rsidR="00C67B25" w:rsidRPr="0092632B">
        <w:rPr>
          <w:rFonts w:cs="Times New Roman"/>
          <w:vertAlign w:val="subscript"/>
        </w:rPr>
        <w:t>2.5</w:t>
      </w:r>
      <w:r w:rsidR="005218F3" w:rsidRPr="0092632B">
        <w:rPr>
          <w:rFonts w:cs="Times New Roman"/>
        </w:rPr>
        <w:t>、</w:t>
      </w:r>
      <w:r w:rsidR="005218F3" w:rsidRPr="0092632B">
        <w:rPr>
          <w:rFonts w:cs="Times New Roman"/>
        </w:rPr>
        <w:t>CO</w:t>
      </w:r>
      <w:r w:rsidR="005218F3" w:rsidRPr="0092632B">
        <w:rPr>
          <w:rFonts w:cs="Times New Roman"/>
        </w:rPr>
        <w:t>均满足</w:t>
      </w:r>
      <w:r w:rsidRPr="0092632B">
        <w:rPr>
          <w:rFonts w:cs="Times New Roman"/>
        </w:rPr>
        <w:t>《环境空气质量标准》（</w:t>
      </w:r>
      <w:r w:rsidRPr="0092632B">
        <w:rPr>
          <w:rFonts w:cs="Times New Roman"/>
        </w:rPr>
        <w:t>GB3095-2012</w:t>
      </w:r>
      <w:r w:rsidRPr="0092632B">
        <w:rPr>
          <w:rFonts w:cs="Times New Roman"/>
        </w:rPr>
        <w:t>）中的二级标准</w:t>
      </w:r>
      <w:r w:rsidR="00947C9C" w:rsidRPr="0092632B">
        <w:rPr>
          <w:rFonts w:cs="Times New Roman"/>
        </w:rPr>
        <w:t>，</w:t>
      </w:r>
      <w:r w:rsidR="00C67B25" w:rsidRPr="0092632B">
        <w:rPr>
          <w:rFonts w:cs="Times New Roman"/>
        </w:rPr>
        <w:t xml:space="preserve"> O</w:t>
      </w:r>
      <w:r w:rsidR="00C67B25" w:rsidRPr="0092632B">
        <w:rPr>
          <w:rFonts w:cs="Times New Roman"/>
          <w:vertAlign w:val="subscript"/>
        </w:rPr>
        <w:t>3</w:t>
      </w:r>
      <w:r w:rsidR="00947C9C" w:rsidRPr="0092632B">
        <w:rPr>
          <w:rFonts w:cs="Times New Roman"/>
        </w:rPr>
        <w:t>超过《环境空气质量标准》（</w:t>
      </w:r>
      <w:r w:rsidR="00947C9C" w:rsidRPr="0092632B">
        <w:rPr>
          <w:rFonts w:cs="Times New Roman"/>
        </w:rPr>
        <w:t>GB3095-2012</w:t>
      </w:r>
      <w:r w:rsidR="00947C9C" w:rsidRPr="0092632B">
        <w:rPr>
          <w:rFonts w:cs="Times New Roman"/>
        </w:rPr>
        <w:t>）中的二级标准</w:t>
      </w:r>
      <w:r w:rsidRPr="0092632B">
        <w:rPr>
          <w:rFonts w:cs="Times New Roman"/>
        </w:rPr>
        <w:t>。项目所在区域为</w:t>
      </w:r>
      <w:r w:rsidR="00947C9C" w:rsidRPr="0092632B">
        <w:rPr>
          <w:rFonts w:cs="Times New Roman"/>
        </w:rPr>
        <w:t>不</w:t>
      </w:r>
      <w:r w:rsidRPr="0092632B">
        <w:rPr>
          <w:rFonts w:cs="Times New Roman"/>
        </w:rPr>
        <w:t>达标区。</w:t>
      </w:r>
    </w:p>
    <w:p w14:paraId="14F2C6B3" w14:textId="643641AF" w:rsidR="00C67B25" w:rsidRPr="0092632B" w:rsidRDefault="00C67B25" w:rsidP="00C67B25">
      <w:pPr>
        <w:ind w:firstLine="480"/>
        <w:rPr>
          <w:rFonts w:cs="Times New Roman"/>
        </w:rPr>
      </w:pPr>
      <w:r w:rsidRPr="0092632B">
        <w:rPr>
          <w:rFonts w:cs="Times New Roman" w:hint="eastAsia"/>
        </w:rPr>
        <w:t>根据已发布的《合川区环境空气质量限期达标规划</w:t>
      </w:r>
      <w:r w:rsidRPr="0092632B">
        <w:rPr>
          <w:rFonts w:cs="Times New Roman" w:hint="eastAsia"/>
        </w:rPr>
        <w:t>(2018- 2025</w:t>
      </w:r>
      <w:r w:rsidRPr="0092632B">
        <w:rPr>
          <w:rFonts w:cs="Times New Roman" w:hint="eastAsia"/>
        </w:rPr>
        <w:t>年</w:t>
      </w:r>
      <w:r w:rsidRPr="0092632B">
        <w:rPr>
          <w:rFonts w:cs="Times New Roman" w:hint="eastAsia"/>
        </w:rPr>
        <w:t>)</w:t>
      </w:r>
      <w:r w:rsidRPr="0092632B">
        <w:rPr>
          <w:rFonts w:cs="Times New Roman" w:hint="eastAsia"/>
        </w:rPr>
        <w:t>》，围绕大气环境质量改善目标，拟实施“燃煤锅炉淘汰和清洁能源改造、建筑节能改造工程、水泥行业污染治理工程、合川电厂超低排放改造、工业挥发性有机物治理示范工程、淘汰和治理落后产能、砖瓦窑治理工程、玻璃行业脱销治理、“散乱污”专项整治、淘汰老旧车、高排放柴油车和工程机械治理油品抽检、加油站油气回收设施监管、道路抽检和遥测、清洁能源公交车出租车推广应用、淘汰超过使用年限的船舶、扬尘污染控制示范创建、重点扬尘排污工地和道路在线监控、高污染燃料划定和建设、餐饮油烟污染治理示范工程”等重点工程项目共计六大类</w:t>
      </w:r>
      <w:r w:rsidRPr="0092632B">
        <w:rPr>
          <w:rFonts w:cs="Times New Roman" w:hint="eastAsia"/>
        </w:rPr>
        <w:t>29</w:t>
      </w:r>
      <w:r w:rsidRPr="0092632B">
        <w:rPr>
          <w:rFonts w:cs="Times New Roman" w:hint="eastAsia"/>
        </w:rPr>
        <w:t>项，届时区域环境质量可逐步得到改善。</w:t>
      </w:r>
    </w:p>
    <w:p w14:paraId="35D44DFB" w14:textId="77777777" w:rsidR="00510477" w:rsidRPr="0092632B" w:rsidRDefault="00E23D32">
      <w:pPr>
        <w:ind w:firstLine="482"/>
        <w:rPr>
          <w:rFonts w:cs="Times New Roman"/>
          <w:b/>
        </w:rPr>
      </w:pPr>
      <w:r w:rsidRPr="0092632B">
        <w:rPr>
          <w:rFonts w:cs="Times New Roman"/>
          <w:b/>
        </w:rPr>
        <w:t>（</w:t>
      </w:r>
      <w:r w:rsidRPr="0092632B">
        <w:rPr>
          <w:rFonts w:cs="Times New Roman"/>
          <w:b/>
        </w:rPr>
        <w:t>2</w:t>
      </w:r>
      <w:r w:rsidRPr="0092632B">
        <w:rPr>
          <w:rFonts w:cs="Times New Roman"/>
          <w:b/>
        </w:rPr>
        <w:t>）其他污染物</w:t>
      </w:r>
    </w:p>
    <w:p w14:paraId="2CC070EC" w14:textId="709EEFD6" w:rsidR="00510477" w:rsidRPr="0092632B" w:rsidRDefault="00E23D32">
      <w:pPr>
        <w:ind w:firstLine="480"/>
        <w:rPr>
          <w:rFonts w:cs="Times New Roman"/>
        </w:rPr>
      </w:pPr>
      <w:r w:rsidRPr="0092632B">
        <w:rPr>
          <w:rFonts w:cs="Times New Roman"/>
        </w:rPr>
        <w:t>为了解项目所在地环境空气质量现状情况，本</w:t>
      </w:r>
      <w:r w:rsidR="005D6966" w:rsidRPr="0092632B">
        <w:rPr>
          <w:rFonts w:cs="Times New Roman"/>
        </w:rPr>
        <w:t>次评价</w:t>
      </w:r>
      <w:r w:rsidR="000641E2" w:rsidRPr="0092632B">
        <w:rPr>
          <w:rFonts w:cs="Times New Roman"/>
        </w:rPr>
        <w:t>采用</w:t>
      </w:r>
      <w:r w:rsidR="000641E2" w:rsidRPr="0092632B">
        <w:rPr>
          <w:rFonts w:cs="Times New Roman"/>
        </w:rPr>
        <w:t>2020</w:t>
      </w:r>
      <w:r w:rsidR="000641E2" w:rsidRPr="0092632B">
        <w:rPr>
          <w:rFonts w:cs="Times New Roman"/>
        </w:rPr>
        <w:t>年</w:t>
      </w:r>
      <w:r w:rsidR="000641E2" w:rsidRPr="0092632B">
        <w:rPr>
          <w:rFonts w:cs="Times New Roman"/>
        </w:rPr>
        <w:t>7</w:t>
      </w:r>
      <w:r w:rsidR="000641E2" w:rsidRPr="0092632B">
        <w:rPr>
          <w:rFonts w:cs="Times New Roman"/>
        </w:rPr>
        <w:t>月</w:t>
      </w:r>
      <w:r w:rsidRPr="0092632B">
        <w:rPr>
          <w:rFonts w:cs="Times New Roman"/>
        </w:rPr>
        <w:t>委托重庆开创环境监测有限公司对项目所在地环境空气质量</w:t>
      </w:r>
      <w:r w:rsidR="005D6966" w:rsidRPr="0092632B">
        <w:rPr>
          <w:rFonts w:cs="Times New Roman"/>
        </w:rPr>
        <w:t>进行的</w:t>
      </w:r>
      <w:r w:rsidRPr="0092632B">
        <w:rPr>
          <w:rFonts w:cs="Times New Roman"/>
        </w:rPr>
        <w:t>现状监测</w:t>
      </w:r>
      <w:r w:rsidR="00052878" w:rsidRPr="0092632B">
        <w:rPr>
          <w:rFonts w:cs="Times New Roman"/>
        </w:rPr>
        <w:t>数据</w:t>
      </w:r>
      <w:r w:rsidRPr="0092632B">
        <w:rPr>
          <w:rFonts w:cs="Times New Roman"/>
        </w:rPr>
        <w:t>，具体监测方案如下：</w:t>
      </w:r>
    </w:p>
    <w:p w14:paraId="6DB8E64C"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）监测布点：</w:t>
      </w:r>
      <w:r w:rsidR="005D6966" w:rsidRPr="0092632B">
        <w:rPr>
          <w:rFonts w:cs="Times New Roman"/>
        </w:rPr>
        <w:t>设置</w:t>
      </w:r>
      <w:r w:rsidR="005D6966" w:rsidRPr="0092632B">
        <w:rPr>
          <w:rFonts w:cs="Times New Roman"/>
        </w:rPr>
        <w:t>1</w:t>
      </w:r>
      <w:r w:rsidR="005D6966" w:rsidRPr="0092632B">
        <w:rPr>
          <w:rFonts w:cs="Times New Roman"/>
        </w:rPr>
        <w:t>个监测点，</w:t>
      </w:r>
      <w:r w:rsidRPr="0092632B">
        <w:rPr>
          <w:rFonts w:cs="Times New Roman"/>
        </w:rPr>
        <w:t>位于项目用地西北侧</w:t>
      </w:r>
      <w:r w:rsidR="00052878" w:rsidRPr="0092632B">
        <w:rPr>
          <w:rFonts w:cs="Times New Roman"/>
        </w:rPr>
        <w:t>140m</w:t>
      </w:r>
      <w:r w:rsidR="00052878" w:rsidRPr="0092632B">
        <w:rPr>
          <w:rFonts w:cs="Times New Roman"/>
        </w:rPr>
        <w:t>处农户</w:t>
      </w:r>
      <w:r w:rsidRPr="0092632B">
        <w:rPr>
          <w:rFonts w:cs="Times New Roman"/>
        </w:rPr>
        <w:t>。</w:t>
      </w:r>
    </w:p>
    <w:p w14:paraId="6967E645"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）监测因子：</w:t>
      </w:r>
      <w:r w:rsidRPr="0092632B">
        <w:rPr>
          <w:rFonts w:cs="Times New Roman"/>
        </w:rPr>
        <w:t>NH</w:t>
      </w:r>
      <w:r w:rsidRPr="0092632B">
        <w:rPr>
          <w:rFonts w:cs="Times New Roman"/>
          <w:vertAlign w:val="subscript"/>
        </w:rPr>
        <w:t>3</w:t>
      </w:r>
      <w:r w:rsidRPr="0092632B">
        <w:rPr>
          <w:rFonts w:cs="Times New Roman"/>
        </w:rPr>
        <w:t>、</w:t>
      </w:r>
      <w:r w:rsidRPr="0092632B">
        <w:rPr>
          <w:rFonts w:cs="Times New Roman"/>
        </w:rPr>
        <w:t>H</w:t>
      </w:r>
      <w:r w:rsidRPr="0092632B">
        <w:rPr>
          <w:rFonts w:cs="Times New Roman"/>
          <w:vertAlign w:val="subscript"/>
        </w:rPr>
        <w:t>2</w:t>
      </w:r>
      <w:r w:rsidRPr="0092632B">
        <w:rPr>
          <w:rFonts w:cs="Times New Roman"/>
        </w:rPr>
        <w:t>S</w:t>
      </w:r>
      <w:r w:rsidRPr="0092632B">
        <w:rPr>
          <w:rFonts w:cs="Times New Roman"/>
        </w:rPr>
        <w:t>。</w:t>
      </w:r>
    </w:p>
    <w:p w14:paraId="51F9DE3A"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）监测频率及周期：</w:t>
      </w:r>
      <w:r w:rsidRPr="0092632B">
        <w:rPr>
          <w:rFonts w:cs="Times New Roman"/>
        </w:rPr>
        <w:t>2020</w:t>
      </w:r>
      <w:r w:rsidRPr="0092632B">
        <w:rPr>
          <w:rFonts w:cs="Times New Roman"/>
        </w:rPr>
        <w:t>年</w:t>
      </w:r>
      <w:r w:rsidRPr="0092632B">
        <w:rPr>
          <w:rFonts w:cs="Times New Roman"/>
        </w:rPr>
        <w:t>7</w:t>
      </w:r>
      <w:r w:rsidRPr="0092632B">
        <w:rPr>
          <w:rFonts w:cs="Times New Roman"/>
        </w:rPr>
        <w:t>月</w:t>
      </w:r>
      <w:r w:rsidRPr="0092632B">
        <w:rPr>
          <w:rFonts w:cs="Times New Roman"/>
        </w:rPr>
        <w:t>19</w:t>
      </w:r>
      <w:r w:rsidRPr="0092632B">
        <w:rPr>
          <w:rFonts w:cs="Times New Roman"/>
        </w:rPr>
        <w:t>日</w:t>
      </w:r>
      <w:r w:rsidRPr="0092632B">
        <w:rPr>
          <w:rFonts w:cs="Times New Roman"/>
        </w:rPr>
        <w:t>~7</w:t>
      </w:r>
      <w:r w:rsidRPr="0092632B">
        <w:rPr>
          <w:rFonts w:cs="Times New Roman"/>
        </w:rPr>
        <w:t>月</w:t>
      </w:r>
      <w:r w:rsidRPr="0092632B">
        <w:rPr>
          <w:rFonts w:cs="Times New Roman"/>
        </w:rPr>
        <w:t>25</w:t>
      </w:r>
      <w:r w:rsidRPr="0092632B">
        <w:rPr>
          <w:rFonts w:cs="Times New Roman"/>
        </w:rPr>
        <w:t>日连续监测</w:t>
      </w:r>
      <w:r w:rsidRPr="0092632B">
        <w:rPr>
          <w:rFonts w:cs="Times New Roman"/>
        </w:rPr>
        <w:t>7</w:t>
      </w:r>
      <w:r w:rsidRPr="0092632B">
        <w:rPr>
          <w:rFonts w:cs="Times New Roman"/>
        </w:rPr>
        <w:t>天。</w:t>
      </w:r>
    </w:p>
    <w:p w14:paraId="79CF25E4"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）评价方法</w:t>
      </w:r>
    </w:p>
    <w:p w14:paraId="1AED9F54" w14:textId="77777777" w:rsidR="00510477" w:rsidRPr="0092632B" w:rsidRDefault="00E23D32">
      <w:pPr>
        <w:ind w:firstLine="480"/>
        <w:rPr>
          <w:rFonts w:cs="Times New Roman"/>
        </w:rPr>
      </w:pPr>
      <w:r w:rsidRPr="0092632B">
        <w:rPr>
          <w:rFonts w:cs="Times New Roman"/>
        </w:rPr>
        <w:t>采用最大监测浓度占标率对项目所在区域大气环境质量现状进行评价，评价模式如下：</w:t>
      </w:r>
    </w:p>
    <w:p w14:paraId="29062AF7" w14:textId="77777777" w:rsidR="00510477" w:rsidRPr="0092632B" w:rsidRDefault="00E23D32">
      <w:pPr>
        <w:ind w:firstLine="480"/>
        <w:jc w:val="center"/>
        <w:rPr>
          <w:rFonts w:cs="Times New Roman"/>
        </w:rPr>
      </w:pPr>
      <w:r w:rsidRPr="0092632B">
        <w:rPr>
          <w:rFonts w:cs="Times New Roman"/>
        </w:rPr>
        <w:t>P</w:t>
      </w:r>
      <w:r w:rsidRPr="0092632B">
        <w:rPr>
          <w:rFonts w:cs="Times New Roman"/>
          <w:vertAlign w:val="subscript"/>
        </w:rPr>
        <w:t>i</w:t>
      </w:r>
      <w:r w:rsidRPr="0092632B">
        <w:rPr>
          <w:rFonts w:cs="Times New Roman"/>
        </w:rPr>
        <w:t>=C</w:t>
      </w:r>
      <w:r w:rsidRPr="0092632B">
        <w:rPr>
          <w:rFonts w:cs="Times New Roman"/>
          <w:vertAlign w:val="subscript"/>
        </w:rPr>
        <w:t>i</w:t>
      </w:r>
      <w:r w:rsidRPr="0092632B">
        <w:rPr>
          <w:rFonts w:cs="Times New Roman"/>
        </w:rPr>
        <w:t>/C</w:t>
      </w:r>
      <w:r w:rsidRPr="0092632B">
        <w:rPr>
          <w:rFonts w:cs="Times New Roman"/>
          <w:vertAlign w:val="subscript"/>
        </w:rPr>
        <w:t>oi</w:t>
      </w:r>
      <w:r w:rsidRPr="0092632B">
        <w:rPr>
          <w:rFonts w:cs="Times New Roman"/>
        </w:rPr>
        <w:t>×100%</w:t>
      </w:r>
    </w:p>
    <w:p w14:paraId="6CAB0A36" w14:textId="77777777" w:rsidR="00510477" w:rsidRPr="0092632B" w:rsidRDefault="00E23D32">
      <w:pPr>
        <w:ind w:firstLine="480"/>
        <w:rPr>
          <w:rFonts w:cs="Times New Roman"/>
        </w:rPr>
      </w:pPr>
      <w:r w:rsidRPr="0092632B">
        <w:rPr>
          <w:rFonts w:cs="Times New Roman"/>
        </w:rPr>
        <w:t>式中：</w:t>
      </w:r>
      <w:r w:rsidRPr="0092632B">
        <w:rPr>
          <w:rFonts w:cs="Times New Roman"/>
        </w:rPr>
        <w:t>P</w:t>
      </w:r>
      <w:r w:rsidRPr="0092632B">
        <w:rPr>
          <w:rFonts w:cs="Times New Roman"/>
          <w:vertAlign w:val="subscript"/>
        </w:rPr>
        <w:t>i</w:t>
      </w:r>
      <w:r w:rsidRPr="0092632B">
        <w:rPr>
          <w:rFonts w:cs="Times New Roman"/>
        </w:rPr>
        <w:t>——</w:t>
      </w:r>
      <w:r w:rsidRPr="0092632B">
        <w:rPr>
          <w:rFonts w:cs="Times New Roman"/>
        </w:rPr>
        <w:t>第</w:t>
      </w:r>
      <w:r w:rsidRPr="0092632B">
        <w:rPr>
          <w:rFonts w:cs="Times New Roman"/>
        </w:rPr>
        <w:t>i</w:t>
      </w:r>
      <w:r w:rsidRPr="0092632B">
        <w:rPr>
          <w:rFonts w:cs="Times New Roman"/>
        </w:rPr>
        <w:t>个污染物的最大地面浓度占标率；</w:t>
      </w:r>
    </w:p>
    <w:p w14:paraId="78B3BA91" w14:textId="77777777" w:rsidR="00510477" w:rsidRPr="0092632B" w:rsidRDefault="00E23D32">
      <w:pPr>
        <w:ind w:firstLine="480"/>
        <w:rPr>
          <w:rFonts w:cs="Times New Roman"/>
        </w:rPr>
      </w:pPr>
      <w:r w:rsidRPr="0092632B">
        <w:rPr>
          <w:rFonts w:cs="Times New Roman"/>
        </w:rPr>
        <w:t>C</w:t>
      </w:r>
      <w:r w:rsidRPr="0092632B">
        <w:rPr>
          <w:rFonts w:cs="Times New Roman"/>
          <w:vertAlign w:val="subscript"/>
        </w:rPr>
        <w:t>i</w:t>
      </w:r>
      <w:r w:rsidRPr="0092632B">
        <w:rPr>
          <w:rFonts w:cs="Times New Roman"/>
        </w:rPr>
        <w:t>——</w:t>
      </w:r>
      <w:r w:rsidRPr="0092632B">
        <w:rPr>
          <w:rFonts w:cs="Times New Roman"/>
        </w:rPr>
        <w:t>第</w:t>
      </w:r>
      <w:r w:rsidRPr="0092632B">
        <w:rPr>
          <w:rFonts w:cs="Times New Roman"/>
        </w:rPr>
        <w:t>i</w:t>
      </w:r>
      <w:r w:rsidRPr="0092632B">
        <w:rPr>
          <w:rFonts w:cs="Times New Roman"/>
        </w:rPr>
        <w:t>个污染物监测的最大地面浓度（</w:t>
      </w:r>
      <w:r w:rsidRPr="0092632B">
        <w:rPr>
          <w:rFonts w:cs="Times New Roman"/>
        </w:rPr>
        <w:t>mg/m</w:t>
      </w:r>
      <w:r w:rsidRPr="0092632B">
        <w:rPr>
          <w:rFonts w:cs="Times New Roman"/>
          <w:vertAlign w:val="superscript"/>
        </w:rPr>
        <w:t>3</w:t>
      </w:r>
      <w:r w:rsidRPr="0092632B">
        <w:rPr>
          <w:rFonts w:cs="Times New Roman"/>
        </w:rPr>
        <w:t>）；</w:t>
      </w:r>
    </w:p>
    <w:p w14:paraId="22093DBF" w14:textId="77777777" w:rsidR="00510477" w:rsidRPr="0092632B" w:rsidRDefault="00E23D32">
      <w:pPr>
        <w:ind w:firstLine="480"/>
        <w:rPr>
          <w:rFonts w:cs="Times New Roman"/>
        </w:rPr>
      </w:pPr>
      <w:r w:rsidRPr="0092632B">
        <w:rPr>
          <w:rFonts w:cs="Times New Roman"/>
        </w:rPr>
        <w:t>C</w:t>
      </w:r>
      <w:r w:rsidRPr="0092632B">
        <w:rPr>
          <w:rFonts w:cs="Times New Roman"/>
          <w:vertAlign w:val="subscript"/>
        </w:rPr>
        <w:t>oi</w:t>
      </w:r>
      <w:r w:rsidRPr="0092632B">
        <w:rPr>
          <w:rFonts w:cs="Times New Roman"/>
        </w:rPr>
        <w:t>——</w:t>
      </w:r>
      <w:r w:rsidRPr="0092632B">
        <w:rPr>
          <w:rFonts w:cs="Times New Roman"/>
        </w:rPr>
        <w:t>第</w:t>
      </w:r>
      <w:r w:rsidRPr="0092632B">
        <w:rPr>
          <w:rFonts w:cs="Times New Roman"/>
        </w:rPr>
        <w:t>i</w:t>
      </w:r>
      <w:r w:rsidRPr="0092632B">
        <w:rPr>
          <w:rFonts w:cs="Times New Roman"/>
        </w:rPr>
        <w:t>类污染物的环境空气质量标准值（</w:t>
      </w:r>
      <w:r w:rsidRPr="0092632B">
        <w:rPr>
          <w:rFonts w:cs="Times New Roman"/>
        </w:rPr>
        <w:t>mg/m</w:t>
      </w:r>
      <w:r w:rsidRPr="0092632B">
        <w:rPr>
          <w:rFonts w:cs="Times New Roman"/>
          <w:vertAlign w:val="superscript"/>
        </w:rPr>
        <w:t>3</w:t>
      </w:r>
      <w:r w:rsidRPr="0092632B">
        <w:rPr>
          <w:rFonts w:cs="Times New Roman"/>
        </w:rPr>
        <w:t>）。</w:t>
      </w:r>
    </w:p>
    <w:p w14:paraId="57927F9C" w14:textId="77777777" w:rsidR="00510477" w:rsidRPr="0092632B" w:rsidRDefault="00E23D32">
      <w:pPr>
        <w:ind w:firstLine="480"/>
        <w:rPr>
          <w:rFonts w:cs="Times New Roman"/>
        </w:rPr>
      </w:pPr>
      <w:r w:rsidRPr="0092632B">
        <w:rPr>
          <w:rFonts w:cs="Times New Roman"/>
        </w:rPr>
        <w:t>（</w:t>
      </w:r>
      <w:r w:rsidRPr="0092632B">
        <w:rPr>
          <w:rFonts w:cs="Times New Roman"/>
        </w:rPr>
        <w:t>5</w:t>
      </w:r>
      <w:r w:rsidRPr="0092632B">
        <w:rPr>
          <w:rFonts w:cs="Times New Roman"/>
        </w:rPr>
        <w:t>）评价标准</w:t>
      </w:r>
    </w:p>
    <w:p w14:paraId="2A36587E" w14:textId="77777777" w:rsidR="00510477" w:rsidRPr="0092632B" w:rsidRDefault="00E23D32">
      <w:pPr>
        <w:ind w:firstLine="480"/>
        <w:rPr>
          <w:rFonts w:cs="Times New Roman"/>
        </w:rPr>
      </w:pPr>
      <w:r w:rsidRPr="0092632B">
        <w:rPr>
          <w:rFonts w:cs="Times New Roman"/>
        </w:rPr>
        <w:t>执行《环境影响评价技术导则</w:t>
      </w:r>
      <w:r w:rsidRPr="0092632B">
        <w:rPr>
          <w:rFonts w:cs="Times New Roman"/>
        </w:rPr>
        <w:t xml:space="preserve"> </w:t>
      </w:r>
      <w:r w:rsidRPr="0092632B">
        <w:rPr>
          <w:rFonts w:cs="Times New Roman"/>
        </w:rPr>
        <w:t>大气环境》（</w:t>
      </w:r>
      <w:r w:rsidRPr="0092632B">
        <w:rPr>
          <w:rFonts w:cs="Times New Roman"/>
        </w:rPr>
        <w:t>HJ2.2-2018</w:t>
      </w:r>
      <w:r w:rsidRPr="0092632B">
        <w:rPr>
          <w:rFonts w:cs="Times New Roman"/>
        </w:rPr>
        <w:t>）中附录</w:t>
      </w:r>
      <w:r w:rsidRPr="0092632B">
        <w:rPr>
          <w:rFonts w:cs="Times New Roman"/>
        </w:rPr>
        <w:t>D</w:t>
      </w:r>
      <w:r w:rsidRPr="0092632B">
        <w:rPr>
          <w:rFonts w:cs="Times New Roman"/>
        </w:rPr>
        <w:t>参考限值。</w:t>
      </w:r>
    </w:p>
    <w:p w14:paraId="01EDA4EE" w14:textId="77777777" w:rsidR="00510477" w:rsidRPr="0092632B" w:rsidRDefault="00E23D32">
      <w:pPr>
        <w:ind w:firstLine="480"/>
        <w:rPr>
          <w:rFonts w:cs="Times New Roman"/>
        </w:rPr>
      </w:pPr>
      <w:r w:rsidRPr="0092632B">
        <w:rPr>
          <w:rFonts w:cs="Times New Roman"/>
        </w:rPr>
        <w:t>（</w:t>
      </w:r>
      <w:r w:rsidRPr="0092632B">
        <w:rPr>
          <w:rFonts w:cs="Times New Roman"/>
        </w:rPr>
        <w:t>6</w:t>
      </w:r>
      <w:r w:rsidRPr="0092632B">
        <w:rPr>
          <w:rFonts w:cs="Times New Roman"/>
        </w:rPr>
        <w:t>）监测结果统计分析</w:t>
      </w:r>
    </w:p>
    <w:p w14:paraId="14DCF90F" w14:textId="77777777" w:rsidR="00510477" w:rsidRPr="0092632B" w:rsidRDefault="00E23D32">
      <w:pPr>
        <w:ind w:firstLine="480"/>
        <w:rPr>
          <w:rFonts w:cs="Times New Roman"/>
        </w:rPr>
      </w:pPr>
      <w:r w:rsidRPr="0092632B">
        <w:rPr>
          <w:rFonts w:cs="Times New Roman"/>
        </w:rPr>
        <w:t>大气监测数据统计结果见表</w:t>
      </w:r>
      <w:r w:rsidRPr="0092632B">
        <w:rPr>
          <w:rFonts w:cs="Times New Roman"/>
        </w:rPr>
        <w:t>4.3-2</w:t>
      </w:r>
      <w:r w:rsidRPr="0092632B">
        <w:rPr>
          <w:rFonts w:cs="Times New Roman"/>
        </w:rPr>
        <w:t>所示。</w:t>
      </w:r>
    </w:p>
    <w:p w14:paraId="7C4B6993"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4.3-2   </w:t>
      </w:r>
      <w:r w:rsidRPr="0092632B">
        <w:rPr>
          <w:rFonts w:cs="Times New Roman"/>
        </w:rPr>
        <w:t>环境空气质量监测与评价结果表</w:t>
      </w:r>
      <w:r w:rsidRPr="0092632B">
        <w:rPr>
          <w:rFonts w:cs="Times New Roman"/>
        </w:rPr>
        <w:t xml:space="preserve">    </w:t>
      </w:r>
      <w:r w:rsidRPr="0092632B">
        <w:rPr>
          <w:rFonts w:cs="Times New Roman"/>
        </w:rPr>
        <w:t>单位：</w:t>
      </w:r>
      <w:r w:rsidRPr="0092632B">
        <w:rPr>
          <w:rFonts w:cs="Times New Roman"/>
        </w:rPr>
        <w:t>mg/m</w:t>
      </w:r>
      <w:r w:rsidRPr="0092632B">
        <w:rPr>
          <w:rFonts w:cs="Times New Roman"/>
          <w:vertAlign w:val="superscript"/>
        </w:rPr>
        <w:t>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77"/>
        <w:gridCol w:w="849"/>
        <w:gridCol w:w="1137"/>
        <w:gridCol w:w="1558"/>
        <w:gridCol w:w="1417"/>
        <w:gridCol w:w="1135"/>
        <w:gridCol w:w="1417"/>
        <w:gridCol w:w="1226"/>
      </w:tblGrid>
      <w:tr w:rsidR="0092632B" w:rsidRPr="0092632B" w14:paraId="72450D9B" w14:textId="77777777" w:rsidTr="006829F8">
        <w:trPr>
          <w:trHeight w:val="397"/>
          <w:jc w:val="center"/>
        </w:trPr>
        <w:tc>
          <w:tcPr>
            <w:tcW w:w="503" w:type="pct"/>
            <w:vAlign w:val="center"/>
          </w:tcPr>
          <w:p w14:paraId="741E14ED"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监测点</w:t>
            </w:r>
          </w:p>
        </w:tc>
        <w:tc>
          <w:tcPr>
            <w:tcW w:w="1022" w:type="pct"/>
            <w:gridSpan w:val="2"/>
            <w:vAlign w:val="center"/>
          </w:tcPr>
          <w:p w14:paraId="4115B0EC"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监测项目</w:t>
            </w:r>
          </w:p>
        </w:tc>
        <w:tc>
          <w:tcPr>
            <w:tcW w:w="802" w:type="pct"/>
            <w:vAlign w:val="center"/>
          </w:tcPr>
          <w:p w14:paraId="78312C11"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浓度范围（</w:t>
            </w:r>
            <w:r w:rsidRPr="0092632B">
              <w:rPr>
                <w:rFonts w:cs="Times New Roman"/>
                <w:sz w:val="22"/>
              </w:rPr>
              <w:t>mg/m</w:t>
            </w:r>
            <w:r w:rsidRPr="0092632B">
              <w:rPr>
                <w:rFonts w:cs="Times New Roman"/>
                <w:sz w:val="22"/>
                <w:vertAlign w:val="superscript"/>
              </w:rPr>
              <w:t>3</w:t>
            </w:r>
            <w:r w:rsidRPr="0092632B">
              <w:rPr>
                <w:rFonts w:cs="Times New Roman"/>
                <w:sz w:val="22"/>
              </w:rPr>
              <w:t>）</w:t>
            </w:r>
          </w:p>
        </w:tc>
        <w:tc>
          <w:tcPr>
            <w:tcW w:w="729" w:type="pct"/>
            <w:vAlign w:val="center"/>
          </w:tcPr>
          <w:p w14:paraId="11747C51"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标准限值</w:t>
            </w:r>
          </w:p>
          <w:p w14:paraId="3CD1F7E2"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w:t>
            </w:r>
            <w:r w:rsidRPr="0092632B">
              <w:rPr>
                <w:rFonts w:cs="Times New Roman"/>
                <w:sz w:val="22"/>
              </w:rPr>
              <w:t>mg/m</w:t>
            </w:r>
            <w:r w:rsidRPr="0092632B">
              <w:rPr>
                <w:rFonts w:cs="Times New Roman"/>
                <w:sz w:val="22"/>
                <w:vertAlign w:val="superscript"/>
              </w:rPr>
              <w:t>3</w:t>
            </w:r>
            <w:r w:rsidRPr="0092632B">
              <w:rPr>
                <w:rFonts w:cs="Times New Roman"/>
                <w:sz w:val="22"/>
              </w:rPr>
              <w:t>）</w:t>
            </w:r>
          </w:p>
        </w:tc>
        <w:tc>
          <w:tcPr>
            <w:tcW w:w="584" w:type="pct"/>
            <w:vAlign w:val="center"/>
          </w:tcPr>
          <w:p w14:paraId="5E1F6561"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超标数</w:t>
            </w:r>
          </w:p>
        </w:tc>
        <w:tc>
          <w:tcPr>
            <w:tcW w:w="729" w:type="pct"/>
            <w:vAlign w:val="center"/>
          </w:tcPr>
          <w:p w14:paraId="758110A1"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超标率</w:t>
            </w:r>
          </w:p>
        </w:tc>
        <w:tc>
          <w:tcPr>
            <w:tcW w:w="631" w:type="pct"/>
            <w:vAlign w:val="center"/>
          </w:tcPr>
          <w:p w14:paraId="7367DAE2"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最大占标率（</w:t>
            </w:r>
            <w:r w:rsidRPr="0092632B">
              <w:rPr>
                <w:rFonts w:cs="Times New Roman"/>
                <w:sz w:val="22"/>
              </w:rPr>
              <w:t>%</w:t>
            </w:r>
            <w:r w:rsidRPr="0092632B">
              <w:rPr>
                <w:rFonts w:cs="Times New Roman"/>
                <w:sz w:val="22"/>
              </w:rPr>
              <w:t>）</w:t>
            </w:r>
          </w:p>
        </w:tc>
      </w:tr>
      <w:tr w:rsidR="0092632B" w:rsidRPr="0092632B" w14:paraId="1FE36C5F" w14:textId="77777777" w:rsidTr="006829F8">
        <w:trPr>
          <w:trHeight w:val="397"/>
          <w:jc w:val="center"/>
        </w:trPr>
        <w:tc>
          <w:tcPr>
            <w:tcW w:w="503" w:type="pct"/>
            <w:vMerge w:val="restart"/>
            <w:vAlign w:val="center"/>
          </w:tcPr>
          <w:p w14:paraId="5E27D6BD"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1#</w:t>
            </w:r>
          </w:p>
        </w:tc>
        <w:tc>
          <w:tcPr>
            <w:tcW w:w="437" w:type="pct"/>
            <w:vAlign w:val="center"/>
          </w:tcPr>
          <w:p w14:paraId="3965EC00"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NH</w:t>
            </w:r>
            <w:r w:rsidRPr="0092632B">
              <w:rPr>
                <w:rFonts w:cs="Times New Roman"/>
                <w:sz w:val="22"/>
                <w:vertAlign w:val="subscript"/>
              </w:rPr>
              <w:t>3</w:t>
            </w:r>
          </w:p>
        </w:tc>
        <w:tc>
          <w:tcPr>
            <w:tcW w:w="585" w:type="pct"/>
            <w:vAlign w:val="center"/>
          </w:tcPr>
          <w:p w14:paraId="161B7F97"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小时值</w:t>
            </w:r>
          </w:p>
        </w:tc>
        <w:tc>
          <w:tcPr>
            <w:tcW w:w="802" w:type="pct"/>
            <w:vAlign w:val="center"/>
          </w:tcPr>
          <w:p w14:paraId="37FA7130"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0.01</w:t>
            </w:r>
          </w:p>
        </w:tc>
        <w:tc>
          <w:tcPr>
            <w:tcW w:w="729" w:type="pct"/>
            <w:vAlign w:val="center"/>
          </w:tcPr>
          <w:p w14:paraId="1DD51428"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0.2</w:t>
            </w:r>
          </w:p>
        </w:tc>
        <w:tc>
          <w:tcPr>
            <w:tcW w:w="584" w:type="pct"/>
            <w:vAlign w:val="center"/>
          </w:tcPr>
          <w:p w14:paraId="12731495"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0</w:t>
            </w:r>
          </w:p>
        </w:tc>
        <w:tc>
          <w:tcPr>
            <w:tcW w:w="729" w:type="pct"/>
            <w:vAlign w:val="center"/>
          </w:tcPr>
          <w:p w14:paraId="63E947A2"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0</w:t>
            </w:r>
          </w:p>
        </w:tc>
        <w:tc>
          <w:tcPr>
            <w:tcW w:w="631" w:type="pct"/>
            <w:vAlign w:val="center"/>
          </w:tcPr>
          <w:p w14:paraId="076DF1D7"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5</w:t>
            </w:r>
          </w:p>
        </w:tc>
      </w:tr>
      <w:tr w:rsidR="0092632B" w:rsidRPr="0092632B" w14:paraId="67B9EA4D" w14:textId="77777777" w:rsidTr="006829F8">
        <w:trPr>
          <w:trHeight w:val="397"/>
          <w:jc w:val="center"/>
        </w:trPr>
        <w:tc>
          <w:tcPr>
            <w:tcW w:w="503" w:type="pct"/>
            <w:vMerge/>
            <w:vAlign w:val="center"/>
          </w:tcPr>
          <w:p w14:paraId="72C132E1" w14:textId="77777777" w:rsidR="00510477" w:rsidRPr="0092632B" w:rsidRDefault="00510477">
            <w:pPr>
              <w:spacing w:line="320" w:lineRule="exact"/>
              <w:ind w:firstLineChars="0" w:firstLine="0"/>
              <w:jc w:val="center"/>
              <w:rPr>
                <w:rFonts w:cs="Times New Roman"/>
                <w:sz w:val="22"/>
              </w:rPr>
            </w:pPr>
          </w:p>
        </w:tc>
        <w:tc>
          <w:tcPr>
            <w:tcW w:w="437" w:type="pct"/>
            <w:vAlign w:val="center"/>
          </w:tcPr>
          <w:p w14:paraId="78C9CEAE"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H</w:t>
            </w:r>
            <w:r w:rsidRPr="0092632B">
              <w:rPr>
                <w:rFonts w:cs="Times New Roman"/>
                <w:sz w:val="22"/>
                <w:vertAlign w:val="subscript"/>
              </w:rPr>
              <w:t>2</w:t>
            </w:r>
            <w:r w:rsidRPr="0092632B">
              <w:rPr>
                <w:rFonts w:cs="Times New Roman"/>
                <w:sz w:val="22"/>
              </w:rPr>
              <w:t>S</w:t>
            </w:r>
          </w:p>
        </w:tc>
        <w:tc>
          <w:tcPr>
            <w:tcW w:w="585" w:type="pct"/>
            <w:vAlign w:val="center"/>
          </w:tcPr>
          <w:p w14:paraId="710AED9B"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小时值</w:t>
            </w:r>
          </w:p>
        </w:tc>
        <w:tc>
          <w:tcPr>
            <w:tcW w:w="802" w:type="pct"/>
            <w:vAlign w:val="center"/>
          </w:tcPr>
          <w:p w14:paraId="4B4A5203" w14:textId="77777777" w:rsidR="00510477" w:rsidRPr="0092632B" w:rsidRDefault="00E23D32">
            <w:pPr>
              <w:spacing w:line="240" w:lineRule="auto"/>
              <w:ind w:firstLineChars="0" w:firstLine="0"/>
              <w:jc w:val="center"/>
              <w:rPr>
                <w:rFonts w:cs="Times New Roman"/>
                <w:sz w:val="20"/>
                <w:szCs w:val="20"/>
              </w:rPr>
            </w:pPr>
            <w:r w:rsidRPr="0092632B">
              <w:rPr>
                <w:rFonts w:cs="Times New Roman"/>
                <w:sz w:val="21"/>
                <w:szCs w:val="21"/>
              </w:rPr>
              <w:t>0.001L</w:t>
            </w:r>
          </w:p>
        </w:tc>
        <w:tc>
          <w:tcPr>
            <w:tcW w:w="729" w:type="pct"/>
            <w:vAlign w:val="center"/>
          </w:tcPr>
          <w:p w14:paraId="7D391CEB"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0.01</w:t>
            </w:r>
          </w:p>
        </w:tc>
        <w:tc>
          <w:tcPr>
            <w:tcW w:w="584" w:type="pct"/>
            <w:vAlign w:val="center"/>
          </w:tcPr>
          <w:p w14:paraId="13176FCA"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0</w:t>
            </w:r>
          </w:p>
        </w:tc>
        <w:tc>
          <w:tcPr>
            <w:tcW w:w="729" w:type="pct"/>
            <w:vAlign w:val="center"/>
          </w:tcPr>
          <w:p w14:paraId="05285B26" w14:textId="77777777" w:rsidR="00510477" w:rsidRPr="0092632B" w:rsidRDefault="00E23D32">
            <w:pPr>
              <w:spacing w:line="320" w:lineRule="exact"/>
              <w:ind w:firstLineChars="0" w:firstLine="0"/>
              <w:jc w:val="center"/>
              <w:rPr>
                <w:rFonts w:cs="Times New Roman"/>
                <w:sz w:val="22"/>
              </w:rPr>
            </w:pPr>
            <w:r w:rsidRPr="0092632B">
              <w:rPr>
                <w:rFonts w:cs="Times New Roman"/>
                <w:sz w:val="22"/>
              </w:rPr>
              <w:t>0</w:t>
            </w:r>
          </w:p>
        </w:tc>
        <w:tc>
          <w:tcPr>
            <w:tcW w:w="631" w:type="pct"/>
            <w:vAlign w:val="center"/>
          </w:tcPr>
          <w:p w14:paraId="783D6E35" w14:textId="77777777" w:rsidR="00510477" w:rsidRPr="0092632B" w:rsidRDefault="00E23D32">
            <w:pPr>
              <w:spacing w:line="240" w:lineRule="auto"/>
              <w:ind w:firstLineChars="0" w:firstLine="0"/>
              <w:jc w:val="center"/>
              <w:rPr>
                <w:rFonts w:cs="Times New Roman"/>
                <w:sz w:val="21"/>
                <w:szCs w:val="21"/>
              </w:rPr>
            </w:pPr>
            <w:r w:rsidRPr="0092632B">
              <w:rPr>
                <w:rFonts w:cs="Times New Roman"/>
                <w:sz w:val="21"/>
                <w:szCs w:val="21"/>
              </w:rPr>
              <w:t>/</w:t>
            </w:r>
          </w:p>
        </w:tc>
      </w:tr>
    </w:tbl>
    <w:p w14:paraId="625E8056" w14:textId="77777777" w:rsidR="00510477" w:rsidRPr="0092632B" w:rsidRDefault="00E23D32">
      <w:pPr>
        <w:spacing w:line="240" w:lineRule="auto"/>
        <w:ind w:firstLine="482"/>
        <w:rPr>
          <w:rFonts w:cs="Times New Roman"/>
          <w:b/>
        </w:rPr>
      </w:pPr>
      <w:r w:rsidRPr="0092632B">
        <w:rPr>
          <w:rFonts w:cs="Times New Roman"/>
          <w:b/>
        </w:rPr>
        <w:t>注：</w:t>
      </w:r>
      <w:r w:rsidRPr="0092632B">
        <w:rPr>
          <w:rFonts w:cs="Times New Roman"/>
          <w:bCs/>
        </w:rPr>
        <w:t>带</w:t>
      </w:r>
      <w:r w:rsidRPr="0092632B">
        <w:rPr>
          <w:rFonts w:cs="Times New Roman"/>
          <w:bCs/>
        </w:rPr>
        <w:t>“L”</w:t>
      </w:r>
      <w:r w:rsidRPr="0092632B">
        <w:rPr>
          <w:rFonts w:cs="Times New Roman"/>
          <w:bCs/>
        </w:rPr>
        <w:t>的监测结果代表未检出，</w:t>
      </w:r>
      <w:r w:rsidRPr="0092632B">
        <w:rPr>
          <w:rFonts w:cs="Times New Roman"/>
          <w:bCs/>
        </w:rPr>
        <w:t>“L”</w:t>
      </w:r>
      <w:r w:rsidRPr="0092632B">
        <w:rPr>
          <w:rFonts w:cs="Times New Roman"/>
          <w:bCs/>
        </w:rPr>
        <w:t>前面的数值代表检出限。</w:t>
      </w:r>
    </w:p>
    <w:p w14:paraId="46AB7A7B" w14:textId="77777777" w:rsidR="00510477" w:rsidRPr="0092632B" w:rsidRDefault="00E23D32">
      <w:pPr>
        <w:ind w:firstLine="480"/>
        <w:rPr>
          <w:rFonts w:cs="Times New Roman"/>
        </w:rPr>
      </w:pPr>
      <w:r w:rsidRPr="0092632B">
        <w:rPr>
          <w:rFonts w:cs="Times New Roman"/>
        </w:rPr>
        <w:t>从表</w:t>
      </w:r>
      <w:r w:rsidRPr="0092632B">
        <w:rPr>
          <w:rFonts w:cs="Times New Roman"/>
        </w:rPr>
        <w:t>4.3-2</w:t>
      </w:r>
      <w:r w:rsidRPr="0092632B">
        <w:rPr>
          <w:rFonts w:cs="Times New Roman"/>
        </w:rPr>
        <w:t>中现状监测结果统计可以看出，项目所在区域氨、硫化氢满足《环境影响评价技术导则</w:t>
      </w:r>
      <w:r w:rsidRPr="0092632B">
        <w:rPr>
          <w:rFonts w:cs="Times New Roman"/>
        </w:rPr>
        <w:t xml:space="preserve"> </w:t>
      </w:r>
      <w:r w:rsidRPr="0092632B">
        <w:rPr>
          <w:rFonts w:cs="Times New Roman"/>
        </w:rPr>
        <w:t>大气环境》（</w:t>
      </w:r>
      <w:r w:rsidRPr="0092632B">
        <w:rPr>
          <w:rFonts w:cs="Times New Roman"/>
        </w:rPr>
        <w:t>HJ2.2-2018</w:t>
      </w:r>
      <w:r w:rsidRPr="0092632B">
        <w:rPr>
          <w:rFonts w:cs="Times New Roman"/>
        </w:rPr>
        <w:t>）中附录</w:t>
      </w:r>
      <w:r w:rsidRPr="0092632B">
        <w:rPr>
          <w:rFonts w:cs="Times New Roman"/>
        </w:rPr>
        <w:t>D</w:t>
      </w:r>
      <w:r w:rsidRPr="0092632B">
        <w:rPr>
          <w:rFonts w:cs="Times New Roman"/>
        </w:rPr>
        <w:t>参考限值。因此，项目所在区域空气环境质量较好。</w:t>
      </w:r>
    </w:p>
    <w:p w14:paraId="3B86A071" w14:textId="77777777" w:rsidR="00510477" w:rsidRPr="0092632B" w:rsidRDefault="00E23D32">
      <w:pPr>
        <w:pStyle w:val="3"/>
        <w:rPr>
          <w:rFonts w:cs="Times New Roman"/>
        </w:rPr>
      </w:pPr>
      <w:r w:rsidRPr="0092632B">
        <w:rPr>
          <w:rFonts w:cs="Times New Roman"/>
        </w:rPr>
        <w:t>4.3.2</w:t>
      </w:r>
      <w:r w:rsidRPr="0092632B">
        <w:rPr>
          <w:rFonts w:cs="Times New Roman"/>
        </w:rPr>
        <w:t>地表水环境质量现状评价</w:t>
      </w:r>
    </w:p>
    <w:p w14:paraId="36C5EE23" w14:textId="21BC8706" w:rsidR="00510477" w:rsidRPr="0092632B" w:rsidRDefault="00E23D32">
      <w:pPr>
        <w:ind w:firstLine="480"/>
        <w:rPr>
          <w:rFonts w:cs="Times New Roman"/>
        </w:rPr>
      </w:pPr>
      <w:r w:rsidRPr="0092632B">
        <w:rPr>
          <w:rFonts w:cs="Times New Roman"/>
        </w:rPr>
        <w:t>项目污水最终排入合川城市污水处理厂，受纳水体为</w:t>
      </w:r>
      <w:r w:rsidR="008A6BB3" w:rsidRPr="0092632B">
        <w:rPr>
          <w:rFonts w:cs="Times New Roman"/>
        </w:rPr>
        <w:t>嘉陵江</w:t>
      </w:r>
      <w:r w:rsidRPr="0092632B">
        <w:rPr>
          <w:rFonts w:cs="Times New Roman"/>
        </w:rPr>
        <w:t>（合川段）。根据《重庆市地面水域功能类别划分规定的通知》（渝府发</w:t>
      </w:r>
      <w:r w:rsidRPr="0092632B">
        <w:rPr>
          <w:rFonts w:cs="Times New Roman"/>
        </w:rPr>
        <w:t>[1999]89</w:t>
      </w:r>
      <w:r w:rsidRPr="0092632B">
        <w:rPr>
          <w:rFonts w:cs="Times New Roman"/>
        </w:rPr>
        <w:t>号）以及《重庆市人民政府批转重庆市地表水环境功能类别调整方案的通知》（渝府发</w:t>
      </w:r>
      <w:r w:rsidRPr="0092632B">
        <w:rPr>
          <w:rFonts w:cs="Times New Roman"/>
        </w:rPr>
        <w:t>[2012]4</w:t>
      </w:r>
      <w:r w:rsidRPr="0092632B">
        <w:rPr>
          <w:rFonts w:cs="Times New Roman"/>
        </w:rPr>
        <w:t>号），</w:t>
      </w:r>
      <w:r w:rsidR="008A6BB3" w:rsidRPr="0092632B">
        <w:rPr>
          <w:rFonts w:cs="Times New Roman"/>
        </w:rPr>
        <w:t>嘉陵江</w:t>
      </w:r>
      <w:r w:rsidRPr="0092632B">
        <w:rPr>
          <w:rFonts w:cs="Times New Roman"/>
        </w:rPr>
        <w:t>（合川段）属于</w:t>
      </w:r>
      <w:r w:rsidRPr="0092632B">
        <w:rPr>
          <w:rFonts w:ascii="宋体" w:hAnsi="宋体" w:cs="宋体" w:hint="eastAsia"/>
        </w:rPr>
        <w:t>Ⅲ</w:t>
      </w:r>
      <w:r w:rsidRPr="0092632B">
        <w:rPr>
          <w:rFonts w:cs="Times New Roman"/>
        </w:rPr>
        <w:t>类水域。本次评价引用</w:t>
      </w:r>
      <w:r w:rsidR="00C36668" w:rsidRPr="0092632B">
        <w:rPr>
          <w:rFonts w:cs="Times New Roman"/>
        </w:rPr>
        <w:t>嘉陵江（合川段）</w:t>
      </w:r>
      <w:r w:rsidR="00C36668" w:rsidRPr="0092632B">
        <w:rPr>
          <w:rFonts w:cs="Times New Roman"/>
        </w:rPr>
        <w:t>202</w:t>
      </w:r>
      <w:r w:rsidR="00303F18" w:rsidRPr="0092632B">
        <w:rPr>
          <w:rFonts w:cs="Times New Roman"/>
        </w:rPr>
        <w:t>1</w:t>
      </w:r>
      <w:r w:rsidR="00C36668" w:rsidRPr="0092632B">
        <w:rPr>
          <w:rFonts w:cs="Times New Roman"/>
        </w:rPr>
        <w:t>年的例行监测数据</w:t>
      </w:r>
      <w:r w:rsidRPr="0092632B">
        <w:rPr>
          <w:rFonts w:cs="Times New Roman"/>
        </w:rPr>
        <w:t>。</w:t>
      </w:r>
    </w:p>
    <w:p w14:paraId="624D7B72"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）监测断面：</w:t>
      </w:r>
      <w:r w:rsidR="00C36668" w:rsidRPr="0092632B">
        <w:rPr>
          <w:rFonts w:cs="Times New Roman"/>
        </w:rPr>
        <w:t>嘉陵江金子断面</w:t>
      </w:r>
      <w:r w:rsidRPr="0092632B">
        <w:rPr>
          <w:rFonts w:cs="Times New Roman"/>
        </w:rPr>
        <w:t>；</w:t>
      </w:r>
    </w:p>
    <w:p w14:paraId="5185B03C"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）监测项目：</w:t>
      </w:r>
      <w:r w:rsidR="00C36668" w:rsidRPr="0092632B">
        <w:rPr>
          <w:rFonts w:cs="Times New Roman"/>
        </w:rPr>
        <w:t>pH</w:t>
      </w:r>
      <w:r w:rsidR="00C36668" w:rsidRPr="0092632B">
        <w:rPr>
          <w:rFonts w:cs="Times New Roman"/>
        </w:rPr>
        <w:t>、溶解氧、化学需氧量、五日生化需氧量、氨氮、总氮、总磷、石油类。</w:t>
      </w:r>
    </w:p>
    <w:p w14:paraId="10C6D640" w14:textId="0C00C7B6" w:rsidR="00C36668" w:rsidRPr="0092632B" w:rsidRDefault="00E23D32" w:rsidP="00C36668">
      <w:pPr>
        <w:spacing w:line="460" w:lineRule="exact"/>
        <w:ind w:firstLine="480"/>
        <w:rPr>
          <w:rFonts w:cs="Times New Roman"/>
          <w:snapToGrid w:val="0"/>
          <w:szCs w:val="24"/>
        </w:rPr>
      </w:pPr>
      <w:r w:rsidRPr="0092632B">
        <w:rPr>
          <w:rFonts w:cs="Times New Roman"/>
        </w:rPr>
        <w:t>（</w:t>
      </w:r>
      <w:r w:rsidRPr="0092632B">
        <w:rPr>
          <w:rFonts w:cs="Times New Roman"/>
        </w:rPr>
        <w:t>3</w:t>
      </w:r>
      <w:r w:rsidRPr="0092632B">
        <w:rPr>
          <w:rFonts w:cs="Times New Roman"/>
        </w:rPr>
        <w:t>）监测时间：</w:t>
      </w:r>
      <w:r w:rsidR="00C36668" w:rsidRPr="0092632B">
        <w:rPr>
          <w:rFonts w:cs="Times New Roman"/>
          <w:snapToGrid w:val="0"/>
          <w:szCs w:val="24"/>
        </w:rPr>
        <w:t>202</w:t>
      </w:r>
      <w:r w:rsidR="00691BD2" w:rsidRPr="0092632B">
        <w:rPr>
          <w:rFonts w:cs="Times New Roman"/>
          <w:snapToGrid w:val="0"/>
          <w:szCs w:val="24"/>
        </w:rPr>
        <w:t>1</w:t>
      </w:r>
      <w:r w:rsidR="00C36668" w:rsidRPr="0092632B">
        <w:rPr>
          <w:rFonts w:cs="Times New Roman"/>
          <w:snapToGrid w:val="0"/>
          <w:szCs w:val="24"/>
        </w:rPr>
        <w:t>年</w:t>
      </w:r>
      <w:r w:rsidR="00C36668" w:rsidRPr="0092632B">
        <w:rPr>
          <w:rFonts w:cs="Times New Roman"/>
          <w:snapToGrid w:val="0"/>
          <w:szCs w:val="24"/>
        </w:rPr>
        <w:t>1</w:t>
      </w:r>
      <w:r w:rsidR="00C36668" w:rsidRPr="0092632B">
        <w:rPr>
          <w:rFonts w:cs="Times New Roman"/>
          <w:snapToGrid w:val="0"/>
          <w:szCs w:val="24"/>
        </w:rPr>
        <w:t>月</w:t>
      </w:r>
      <w:r w:rsidR="00C36668" w:rsidRPr="0092632B">
        <w:rPr>
          <w:rFonts w:cs="Times New Roman"/>
          <w:snapToGrid w:val="0"/>
          <w:szCs w:val="24"/>
        </w:rPr>
        <w:t>~12</w:t>
      </w:r>
      <w:r w:rsidR="00C36668" w:rsidRPr="0092632B">
        <w:rPr>
          <w:rFonts w:cs="Times New Roman"/>
          <w:snapToGrid w:val="0"/>
          <w:szCs w:val="24"/>
        </w:rPr>
        <w:t>月。</w:t>
      </w:r>
    </w:p>
    <w:p w14:paraId="371610AB"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）评价方法：</w:t>
      </w:r>
    </w:p>
    <w:p w14:paraId="648A4B88" w14:textId="77777777" w:rsidR="00510477" w:rsidRPr="0092632B" w:rsidRDefault="00E23D32">
      <w:pPr>
        <w:ind w:firstLine="480"/>
        <w:rPr>
          <w:rFonts w:cs="Times New Roman"/>
          <w:szCs w:val="24"/>
        </w:rPr>
      </w:pPr>
      <w:r w:rsidRPr="0092632B">
        <w:rPr>
          <w:rFonts w:cs="Times New Roman"/>
          <w:szCs w:val="24"/>
        </w:rPr>
        <w:t>评价方法：采用单项水质因子标准指数法来进行地表水环境现状评价，计算公式如下：</w:t>
      </w:r>
    </w:p>
    <w:p w14:paraId="28809153" w14:textId="77777777" w:rsidR="00510477" w:rsidRPr="0092632B" w:rsidRDefault="00E23D32">
      <w:pPr>
        <w:ind w:firstLine="480"/>
        <w:jc w:val="center"/>
        <w:rPr>
          <w:rFonts w:cs="Times New Roman"/>
          <w:szCs w:val="24"/>
        </w:rPr>
      </w:pPr>
      <w:r w:rsidRPr="0092632B">
        <w:rPr>
          <w:rFonts w:cs="Times New Roman"/>
          <w:szCs w:val="24"/>
        </w:rPr>
        <w:t>S</w:t>
      </w:r>
      <w:r w:rsidRPr="0092632B">
        <w:rPr>
          <w:rFonts w:cs="Times New Roman"/>
          <w:szCs w:val="24"/>
          <w:vertAlign w:val="subscript"/>
        </w:rPr>
        <w:t>i,j</w:t>
      </w:r>
      <w:r w:rsidRPr="0092632B">
        <w:rPr>
          <w:rFonts w:cs="Times New Roman"/>
          <w:szCs w:val="24"/>
        </w:rPr>
        <w:t>=c</w:t>
      </w:r>
      <w:r w:rsidRPr="0092632B">
        <w:rPr>
          <w:rFonts w:cs="Times New Roman"/>
          <w:szCs w:val="24"/>
          <w:vertAlign w:val="subscript"/>
        </w:rPr>
        <w:t>i,j</w:t>
      </w:r>
      <w:r w:rsidRPr="0092632B">
        <w:rPr>
          <w:rFonts w:cs="Times New Roman"/>
          <w:szCs w:val="24"/>
        </w:rPr>
        <w:t>/c</w:t>
      </w:r>
      <w:r w:rsidRPr="0092632B">
        <w:rPr>
          <w:rFonts w:cs="Times New Roman"/>
          <w:szCs w:val="24"/>
          <w:vertAlign w:val="subscript"/>
        </w:rPr>
        <w:t>s,i</w:t>
      </w:r>
    </w:p>
    <w:p w14:paraId="6753ECB9" w14:textId="77777777" w:rsidR="00510477" w:rsidRPr="0092632B" w:rsidRDefault="00E23D32">
      <w:pPr>
        <w:ind w:firstLine="480"/>
        <w:rPr>
          <w:rFonts w:cs="Times New Roman"/>
          <w:szCs w:val="24"/>
        </w:rPr>
      </w:pPr>
      <w:r w:rsidRPr="0092632B">
        <w:rPr>
          <w:rFonts w:cs="Times New Roman"/>
          <w:szCs w:val="24"/>
        </w:rPr>
        <w:t>式中：</w:t>
      </w:r>
      <w:r w:rsidRPr="0092632B">
        <w:rPr>
          <w:rFonts w:cs="Times New Roman"/>
          <w:szCs w:val="24"/>
        </w:rPr>
        <w:t>S</w:t>
      </w:r>
      <w:r w:rsidRPr="0092632B">
        <w:rPr>
          <w:rFonts w:cs="Times New Roman"/>
          <w:szCs w:val="24"/>
          <w:vertAlign w:val="subscript"/>
        </w:rPr>
        <w:t>i,j</w:t>
      </w:r>
      <w:r w:rsidRPr="0092632B">
        <w:rPr>
          <w:rFonts w:cs="Times New Roman"/>
          <w:szCs w:val="24"/>
        </w:rPr>
        <w:t>——</w:t>
      </w:r>
      <w:r w:rsidRPr="0092632B">
        <w:rPr>
          <w:rFonts w:cs="Times New Roman"/>
          <w:szCs w:val="24"/>
        </w:rPr>
        <w:t>单项水质因子</w:t>
      </w:r>
      <w:r w:rsidRPr="0092632B">
        <w:rPr>
          <w:rFonts w:cs="Times New Roman"/>
          <w:szCs w:val="24"/>
        </w:rPr>
        <w:t>i</w:t>
      </w:r>
      <w:r w:rsidRPr="0092632B">
        <w:rPr>
          <w:rFonts w:cs="Times New Roman"/>
          <w:szCs w:val="24"/>
        </w:rPr>
        <w:t>在监测点</w:t>
      </w:r>
      <w:r w:rsidRPr="0092632B">
        <w:rPr>
          <w:rFonts w:cs="Times New Roman"/>
          <w:szCs w:val="24"/>
        </w:rPr>
        <w:t>j</w:t>
      </w:r>
      <w:r w:rsidRPr="0092632B">
        <w:rPr>
          <w:rFonts w:cs="Times New Roman"/>
          <w:szCs w:val="24"/>
        </w:rPr>
        <w:t>的标准指数；</w:t>
      </w:r>
    </w:p>
    <w:p w14:paraId="19AD71AA" w14:textId="77777777" w:rsidR="00510477" w:rsidRPr="0092632B" w:rsidRDefault="00E23D32">
      <w:pPr>
        <w:ind w:firstLine="480"/>
        <w:rPr>
          <w:rFonts w:cs="Times New Roman"/>
          <w:szCs w:val="24"/>
        </w:rPr>
      </w:pPr>
      <w:r w:rsidRPr="0092632B">
        <w:rPr>
          <w:rFonts w:cs="Times New Roman"/>
          <w:szCs w:val="24"/>
        </w:rPr>
        <w:t>c</w:t>
      </w:r>
      <w:r w:rsidRPr="0092632B">
        <w:rPr>
          <w:rFonts w:cs="Times New Roman"/>
          <w:szCs w:val="24"/>
          <w:vertAlign w:val="subscript"/>
        </w:rPr>
        <w:t>i,j</w:t>
      </w:r>
      <w:r w:rsidRPr="0092632B">
        <w:rPr>
          <w:rFonts w:cs="Times New Roman"/>
          <w:szCs w:val="24"/>
        </w:rPr>
        <w:t>——</w:t>
      </w:r>
      <w:r w:rsidRPr="0092632B">
        <w:rPr>
          <w:rFonts w:cs="Times New Roman"/>
          <w:szCs w:val="24"/>
        </w:rPr>
        <w:t>单项水质因子</w:t>
      </w:r>
      <w:r w:rsidRPr="0092632B">
        <w:rPr>
          <w:rFonts w:cs="Times New Roman"/>
          <w:szCs w:val="24"/>
        </w:rPr>
        <w:t>i</w:t>
      </w:r>
      <w:r w:rsidRPr="0092632B">
        <w:rPr>
          <w:rFonts w:cs="Times New Roman"/>
          <w:szCs w:val="24"/>
        </w:rPr>
        <w:t>在监测点</w:t>
      </w:r>
      <w:r w:rsidRPr="0092632B">
        <w:rPr>
          <w:rFonts w:cs="Times New Roman"/>
          <w:szCs w:val="24"/>
        </w:rPr>
        <w:t>j</w:t>
      </w:r>
      <w:r w:rsidRPr="0092632B">
        <w:rPr>
          <w:rFonts w:cs="Times New Roman"/>
          <w:szCs w:val="24"/>
        </w:rPr>
        <w:t>的实测浓度，</w:t>
      </w:r>
      <w:r w:rsidRPr="0092632B">
        <w:rPr>
          <w:rFonts w:cs="Times New Roman"/>
          <w:szCs w:val="24"/>
        </w:rPr>
        <w:t>mg/L</w:t>
      </w:r>
      <w:r w:rsidRPr="0092632B">
        <w:rPr>
          <w:rFonts w:cs="Times New Roman"/>
          <w:szCs w:val="24"/>
        </w:rPr>
        <w:t>；</w:t>
      </w:r>
    </w:p>
    <w:p w14:paraId="2DEE5549" w14:textId="15467549" w:rsidR="00510477" w:rsidRPr="0092632B" w:rsidRDefault="00E23D32">
      <w:pPr>
        <w:ind w:firstLine="480"/>
        <w:rPr>
          <w:rFonts w:cs="Times New Roman"/>
          <w:szCs w:val="24"/>
        </w:rPr>
      </w:pPr>
      <w:r w:rsidRPr="0092632B">
        <w:rPr>
          <w:rFonts w:cs="Times New Roman"/>
          <w:szCs w:val="24"/>
        </w:rPr>
        <w:t>c</w:t>
      </w:r>
      <w:r w:rsidRPr="0092632B">
        <w:rPr>
          <w:rFonts w:cs="Times New Roman"/>
          <w:szCs w:val="24"/>
          <w:vertAlign w:val="subscript"/>
        </w:rPr>
        <w:t>s,i</w:t>
      </w:r>
      <w:r w:rsidRPr="0092632B">
        <w:rPr>
          <w:rFonts w:cs="Times New Roman"/>
          <w:szCs w:val="24"/>
        </w:rPr>
        <w:t>——</w:t>
      </w:r>
      <w:r w:rsidRPr="0092632B">
        <w:rPr>
          <w:rFonts w:cs="Times New Roman"/>
          <w:szCs w:val="24"/>
        </w:rPr>
        <w:t>水质评价因子</w:t>
      </w:r>
      <w:r w:rsidRPr="0092632B">
        <w:rPr>
          <w:rFonts w:cs="Times New Roman"/>
          <w:szCs w:val="24"/>
        </w:rPr>
        <w:t>i</w:t>
      </w:r>
      <w:r w:rsidRPr="0092632B">
        <w:rPr>
          <w:rFonts w:cs="Times New Roman"/>
          <w:szCs w:val="24"/>
        </w:rPr>
        <w:t>的标准限值，</w:t>
      </w:r>
      <w:r w:rsidRPr="0092632B">
        <w:rPr>
          <w:rFonts w:cs="Times New Roman"/>
          <w:szCs w:val="24"/>
        </w:rPr>
        <w:t>mg/L</w:t>
      </w:r>
      <w:r w:rsidRPr="0092632B">
        <w:rPr>
          <w:rFonts w:cs="Times New Roman"/>
          <w:szCs w:val="24"/>
        </w:rPr>
        <w:t>。</w:t>
      </w:r>
    </w:p>
    <w:p w14:paraId="2588AE12" w14:textId="77777777" w:rsidR="00D640D5" w:rsidRPr="0092632B" w:rsidRDefault="00D640D5" w:rsidP="00D640D5">
      <w:pPr>
        <w:ind w:firstLine="480"/>
      </w:pPr>
      <w:r w:rsidRPr="0092632B">
        <w:t>pH</w:t>
      </w:r>
      <w:r w:rsidRPr="0092632B">
        <w:t>的标准指数用下式计算：</w:t>
      </w:r>
    </w:p>
    <w:p w14:paraId="078A9EB7" w14:textId="77777777" w:rsidR="00D640D5" w:rsidRPr="0092632B" w:rsidRDefault="00D640D5" w:rsidP="00D640D5">
      <w:pPr>
        <w:spacing w:line="240" w:lineRule="auto"/>
        <w:ind w:firstLineChars="0" w:firstLine="0"/>
      </w:pPr>
      <w:r w:rsidRPr="0092632B">
        <w:t xml:space="preserve">                      </w:t>
      </w:r>
      <w:r w:rsidRPr="0092632B">
        <w:object w:dxaOrig="3011" w:dyaOrig="711" w14:anchorId="7CAF6F23">
          <v:shape id="_x0000_i1032" type="#_x0000_t75" style="width:150pt;height:35.4pt" o:ole="">
            <v:imagedata r:id="rId39" o:title=""/>
          </v:shape>
          <o:OLEObject Type="Embed" ProgID="Equation.3" ShapeID="_x0000_i1032" DrawAspect="Content" ObjectID="_1749629014" r:id="rId40"/>
        </w:object>
      </w:r>
      <w:r w:rsidRPr="0092632B">
        <w:t xml:space="preserve">    </w:t>
      </w:r>
    </w:p>
    <w:p w14:paraId="6BF79278" w14:textId="77777777" w:rsidR="00D640D5" w:rsidRPr="0092632B" w:rsidRDefault="00D640D5" w:rsidP="00D640D5">
      <w:pPr>
        <w:spacing w:line="240" w:lineRule="auto"/>
        <w:ind w:firstLineChars="0" w:firstLine="0"/>
      </w:pPr>
      <w:r w:rsidRPr="0092632B">
        <w:t xml:space="preserve">                      </w:t>
      </w:r>
      <w:r w:rsidRPr="0092632B">
        <w:object w:dxaOrig="3011" w:dyaOrig="711" w14:anchorId="71479A75">
          <v:shape id="_x0000_i1033" type="#_x0000_t75" style="width:150pt;height:35.4pt" o:ole="">
            <v:imagedata r:id="rId41" o:title=""/>
          </v:shape>
          <o:OLEObject Type="Embed" ProgID="Equation.3" ShapeID="_x0000_i1033" DrawAspect="Content" ObjectID="_1749629015" r:id="rId42"/>
        </w:object>
      </w:r>
      <w:r w:rsidRPr="0092632B">
        <w:t xml:space="preserve">  </w:t>
      </w:r>
    </w:p>
    <w:p w14:paraId="13BAE415" w14:textId="77777777" w:rsidR="00D640D5" w:rsidRPr="0092632B" w:rsidRDefault="00D640D5" w:rsidP="00D640D5">
      <w:pPr>
        <w:ind w:firstLine="480"/>
      </w:pPr>
      <w:r w:rsidRPr="0092632B">
        <w:t>式中：</w:t>
      </w:r>
      <w:r w:rsidRPr="0092632B">
        <w:t>S</w:t>
      </w:r>
      <w:r w:rsidRPr="0092632B">
        <w:rPr>
          <w:vertAlign w:val="subscript"/>
        </w:rPr>
        <w:t>pH</w:t>
      </w:r>
      <w:r w:rsidRPr="0092632B">
        <w:rPr>
          <w:vertAlign w:val="subscript"/>
        </w:rPr>
        <w:t>，</w:t>
      </w:r>
      <w:r w:rsidRPr="0092632B">
        <w:rPr>
          <w:vertAlign w:val="subscript"/>
        </w:rPr>
        <w:t>j</w:t>
      </w:r>
      <w:r w:rsidRPr="0092632B">
        <w:t>——pH</w:t>
      </w:r>
      <w:r w:rsidRPr="0092632B">
        <w:t>在第</w:t>
      </w:r>
      <w:r w:rsidRPr="0092632B">
        <w:t>j</w:t>
      </w:r>
      <w:r w:rsidRPr="0092632B">
        <w:t>点的标准指数；</w:t>
      </w:r>
    </w:p>
    <w:p w14:paraId="03CCAF0F" w14:textId="77777777" w:rsidR="00D640D5" w:rsidRPr="0092632B" w:rsidRDefault="00D640D5" w:rsidP="00D640D5">
      <w:pPr>
        <w:ind w:firstLine="480"/>
      </w:pPr>
      <w:r w:rsidRPr="0092632B">
        <w:t xml:space="preserve">          pH</w:t>
      </w:r>
      <w:r w:rsidRPr="0092632B">
        <w:rPr>
          <w:vertAlign w:val="subscript"/>
        </w:rPr>
        <w:t>sd</w:t>
      </w:r>
      <w:r w:rsidRPr="0092632B">
        <w:t>——</w:t>
      </w:r>
      <w:r w:rsidRPr="0092632B">
        <w:t>水质标准中</w:t>
      </w:r>
      <w:r w:rsidRPr="0092632B">
        <w:t>pH</w:t>
      </w:r>
      <w:r w:rsidRPr="0092632B">
        <w:t>值的下限；</w:t>
      </w:r>
    </w:p>
    <w:p w14:paraId="5E64731E" w14:textId="77777777" w:rsidR="00D640D5" w:rsidRPr="0092632B" w:rsidRDefault="00D640D5" w:rsidP="00D640D5">
      <w:pPr>
        <w:ind w:firstLine="480"/>
      </w:pPr>
      <w:r w:rsidRPr="0092632B">
        <w:t xml:space="preserve">          pH</w:t>
      </w:r>
      <w:r w:rsidRPr="0092632B">
        <w:rPr>
          <w:vertAlign w:val="subscript"/>
        </w:rPr>
        <w:t>su</w:t>
      </w:r>
      <w:r w:rsidRPr="0092632B">
        <w:t>——</w:t>
      </w:r>
      <w:r w:rsidRPr="0092632B">
        <w:t>水质标准中</w:t>
      </w:r>
      <w:r w:rsidRPr="0092632B">
        <w:t>pH</w:t>
      </w:r>
      <w:r w:rsidRPr="0092632B">
        <w:t>值的上限；</w:t>
      </w:r>
    </w:p>
    <w:p w14:paraId="4EA1273B" w14:textId="77777777" w:rsidR="00D640D5" w:rsidRPr="0092632B" w:rsidRDefault="00D640D5" w:rsidP="00D640D5">
      <w:pPr>
        <w:ind w:firstLine="480"/>
      </w:pPr>
      <w:r w:rsidRPr="0092632B">
        <w:t>pH</w:t>
      </w:r>
      <w:r w:rsidRPr="0092632B">
        <w:rPr>
          <w:vertAlign w:val="subscript"/>
        </w:rPr>
        <w:t>j</w:t>
      </w:r>
      <w:r w:rsidRPr="0092632B">
        <w:t>——</w:t>
      </w:r>
      <w:r w:rsidRPr="0092632B">
        <w:t>第</w:t>
      </w:r>
      <w:r w:rsidRPr="0092632B">
        <w:t>j</w:t>
      </w:r>
      <w:r w:rsidRPr="0092632B">
        <w:t>点</w:t>
      </w:r>
      <w:r w:rsidRPr="0092632B">
        <w:t>pH</w:t>
      </w:r>
      <w:r w:rsidRPr="0092632B">
        <w:t>值的平均值。</w:t>
      </w:r>
    </w:p>
    <w:p w14:paraId="176ADA67" w14:textId="77777777" w:rsidR="00D640D5" w:rsidRPr="0092632B" w:rsidRDefault="00D640D5" w:rsidP="00D640D5">
      <w:pPr>
        <w:pStyle w:val="1-L"/>
        <w:rPr>
          <w:snapToGrid w:val="0"/>
          <w:kern w:val="0"/>
        </w:rPr>
      </w:pPr>
      <w:r w:rsidRPr="0092632B">
        <w:rPr>
          <w:snapToGrid w:val="0"/>
          <w:kern w:val="0"/>
        </w:rPr>
        <w:t>DO</w:t>
      </w:r>
      <w:r w:rsidRPr="0092632B">
        <w:rPr>
          <w:snapToGrid w:val="0"/>
          <w:kern w:val="0"/>
        </w:rPr>
        <w:t>的标准指数用下式计算：</w:t>
      </w:r>
    </w:p>
    <w:p w14:paraId="79495E55" w14:textId="77777777" w:rsidR="00D640D5" w:rsidRPr="0092632B" w:rsidRDefault="00D640D5" w:rsidP="00D640D5">
      <w:pPr>
        <w:pStyle w:val="-L"/>
        <w:ind w:firstLine="480"/>
      </w:pPr>
      <w:r w:rsidRPr="0092632B">
        <w:object w:dxaOrig="1721" w:dyaOrig="580" w14:anchorId="62FD675F">
          <v:shape id="_x0000_i1034" type="#_x0000_t75" style="width:85.8pt;height:28.8pt" o:ole="">
            <v:imagedata r:id="rId43" o:title=""/>
          </v:shape>
          <o:OLEObject Type="Embed" ProgID="Equation.3" ShapeID="_x0000_i1034" DrawAspect="Content" ObjectID="_1749629016" r:id="rId44"/>
        </w:object>
      </w:r>
      <w:r w:rsidRPr="0092632B">
        <w:t>（</w:t>
      </w:r>
      <w:r w:rsidRPr="0092632B">
        <w:t>DO</w:t>
      </w:r>
      <w:r w:rsidRPr="0092632B">
        <w:rPr>
          <w:i/>
          <w:vertAlign w:val="subscript"/>
        </w:rPr>
        <w:t>i</w:t>
      </w:r>
      <w:r w:rsidRPr="0092632B">
        <w:t>≥</w:t>
      </w:r>
      <w:r w:rsidRPr="0092632B">
        <w:rPr>
          <w:i/>
        </w:rPr>
        <w:t>DO</w:t>
      </w:r>
      <w:r w:rsidRPr="0092632B">
        <w:rPr>
          <w:i/>
          <w:vertAlign w:val="subscript"/>
        </w:rPr>
        <w:t>s</w:t>
      </w:r>
      <w:r w:rsidRPr="0092632B">
        <w:t>）</w:t>
      </w:r>
    </w:p>
    <w:p w14:paraId="0EB4D692" w14:textId="77777777" w:rsidR="00D640D5" w:rsidRPr="0092632B" w:rsidRDefault="00D640D5" w:rsidP="00D640D5">
      <w:pPr>
        <w:pStyle w:val="-L"/>
        <w:ind w:firstLine="480"/>
      </w:pPr>
      <w:r w:rsidRPr="0092632B">
        <w:object w:dxaOrig="1440" w:dyaOrig="580" w14:anchorId="2E73A4DE">
          <v:shape id="_x0000_i1035" type="#_x0000_t75" style="width:1in;height:28.8pt" o:ole="">
            <v:imagedata r:id="rId45" o:title=""/>
          </v:shape>
          <o:OLEObject Type="Embed" ProgID="Equation.3" ShapeID="_x0000_i1035" DrawAspect="Content" ObjectID="_1749629017" r:id="rId46"/>
        </w:object>
      </w:r>
      <w:r w:rsidRPr="0092632B">
        <w:t>（</w:t>
      </w:r>
      <w:r w:rsidRPr="0092632B">
        <w:t>DO</w:t>
      </w:r>
      <w:r w:rsidRPr="0092632B">
        <w:rPr>
          <w:i/>
          <w:vertAlign w:val="subscript"/>
        </w:rPr>
        <w:t>i</w:t>
      </w:r>
      <w:r w:rsidRPr="0092632B">
        <w:t>＜</w:t>
      </w:r>
      <w:r w:rsidRPr="0092632B">
        <w:rPr>
          <w:i/>
        </w:rPr>
        <w:t>DO</w:t>
      </w:r>
      <w:r w:rsidRPr="0092632B">
        <w:rPr>
          <w:i/>
          <w:vertAlign w:val="subscript"/>
        </w:rPr>
        <w:t>s</w:t>
      </w:r>
      <w:r w:rsidRPr="0092632B">
        <w:t>）</w:t>
      </w:r>
    </w:p>
    <w:p w14:paraId="4A9863E6" w14:textId="77777777" w:rsidR="00D640D5" w:rsidRPr="0092632B" w:rsidRDefault="00D640D5" w:rsidP="00D640D5">
      <w:pPr>
        <w:pStyle w:val="1-L"/>
        <w:spacing w:line="420" w:lineRule="exact"/>
        <w:rPr>
          <w:snapToGrid w:val="0"/>
          <w:kern w:val="0"/>
        </w:rPr>
      </w:pPr>
      <w:r w:rsidRPr="0092632B">
        <w:rPr>
          <w:snapToGrid w:val="0"/>
          <w:kern w:val="0"/>
        </w:rPr>
        <w:t>式中：</w:t>
      </w:r>
      <w:r w:rsidRPr="0092632B">
        <w:rPr>
          <w:snapToGrid w:val="0"/>
          <w:kern w:val="0"/>
        </w:rPr>
        <w:t>P</w:t>
      </w:r>
      <w:r w:rsidRPr="0092632B">
        <w:rPr>
          <w:i/>
          <w:snapToGrid w:val="0"/>
          <w:kern w:val="0"/>
          <w:vertAlign w:val="subscript"/>
        </w:rPr>
        <w:t>i</w:t>
      </w:r>
      <w:r w:rsidRPr="0092632B">
        <w:rPr>
          <w:snapToGrid w:val="0"/>
          <w:kern w:val="0"/>
        </w:rPr>
        <w:t>——DO</w:t>
      </w:r>
      <w:r w:rsidRPr="0092632B">
        <w:rPr>
          <w:snapToGrid w:val="0"/>
          <w:kern w:val="0"/>
        </w:rPr>
        <w:t>的标准指数；</w:t>
      </w:r>
    </w:p>
    <w:p w14:paraId="533D459F" w14:textId="77777777" w:rsidR="00D640D5" w:rsidRPr="0092632B" w:rsidRDefault="00D640D5" w:rsidP="00D640D5">
      <w:pPr>
        <w:pStyle w:val="1-L"/>
        <w:spacing w:line="420" w:lineRule="exact"/>
        <w:ind w:firstLineChars="500" w:firstLine="1200"/>
        <w:rPr>
          <w:snapToGrid w:val="0"/>
          <w:kern w:val="0"/>
        </w:rPr>
      </w:pPr>
      <w:r w:rsidRPr="0092632B">
        <w:rPr>
          <w:snapToGrid w:val="0"/>
          <w:kern w:val="0"/>
        </w:rPr>
        <w:t>DO</w:t>
      </w:r>
      <w:r w:rsidRPr="0092632B">
        <w:rPr>
          <w:i/>
          <w:snapToGrid w:val="0"/>
          <w:kern w:val="0"/>
          <w:vertAlign w:val="subscript"/>
        </w:rPr>
        <w:t>f</w:t>
      </w:r>
      <w:r w:rsidRPr="0092632B">
        <w:rPr>
          <w:snapToGrid w:val="0"/>
          <w:kern w:val="0"/>
        </w:rPr>
        <w:t>——</w:t>
      </w:r>
      <w:r w:rsidRPr="0092632B">
        <w:rPr>
          <w:snapToGrid w:val="0"/>
          <w:kern w:val="0"/>
        </w:rPr>
        <w:t>饱和溶解氧浓度，</w:t>
      </w:r>
      <w:r w:rsidRPr="0092632B">
        <w:rPr>
          <w:snapToGrid w:val="0"/>
          <w:kern w:val="0"/>
        </w:rPr>
        <w:t>mg/L</w:t>
      </w:r>
      <w:r w:rsidRPr="0092632B">
        <w:rPr>
          <w:snapToGrid w:val="0"/>
          <w:kern w:val="0"/>
        </w:rPr>
        <w:t>，</w:t>
      </w:r>
      <w:r w:rsidRPr="0092632B">
        <w:t>DO</w:t>
      </w:r>
      <w:r w:rsidRPr="0092632B">
        <w:rPr>
          <w:vertAlign w:val="subscript"/>
        </w:rPr>
        <w:t>f</w:t>
      </w:r>
      <w:r w:rsidRPr="0092632B">
        <w:t>=468/(31.6+T)</w:t>
      </w:r>
      <w:r w:rsidRPr="0092632B">
        <w:t>；</w:t>
      </w:r>
    </w:p>
    <w:p w14:paraId="70A4C125" w14:textId="77777777" w:rsidR="00D640D5" w:rsidRPr="0092632B" w:rsidRDefault="00D640D5" w:rsidP="00D640D5">
      <w:pPr>
        <w:pStyle w:val="1-L"/>
        <w:spacing w:line="420" w:lineRule="exact"/>
        <w:ind w:firstLineChars="500" w:firstLine="1200"/>
        <w:rPr>
          <w:snapToGrid w:val="0"/>
          <w:kern w:val="0"/>
        </w:rPr>
      </w:pPr>
      <w:r w:rsidRPr="0092632B">
        <w:rPr>
          <w:snapToGrid w:val="0"/>
          <w:kern w:val="0"/>
        </w:rPr>
        <w:t>DO</w:t>
      </w:r>
      <w:r w:rsidRPr="0092632B">
        <w:rPr>
          <w:i/>
          <w:snapToGrid w:val="0"/>
          <w:kern w:val="0"/>
          <w:vertAlign w:val="subscript"/>
        </w:rPr>
        <w:t>i</w:t>
      </w:r>
      <w:r w:rsidRPr="0092632B">
        <w:rPr>
          <w:snapToGrid w:val="0"/>
          <w:kern w:val="0"/>
        </w:rPr>
        <w:t>——</w:t>
      </w:r>
      <w:r w:rsidRPr="0092632B">
        <w:rPr>
          <w:snapToGrid w:val="0"/>
          <w:kern w:val="0"/>
        </w:rPr>
        <w:t>溶解氧实测值，</w:t>
      </w:r>
      <w:r w:rsidRPr="0092632B">
        <w:rPr>
          <w:snapToGrid w:val="0"/>
          <w:kern w:val="0"/>
        </w:rPr>
        <w:t>mg/L</w:t>
      </w:r>
      <w:r w:rsidRPr="0092632B">
        <w:rPr>
          <w:snapToGrid w:val="0"/>
          <w:kern w:val="0"/>
        </w:rPr>
        <w:t>；</w:t>
      </w:r>
    </w:p>
    <w:p w14:paraId="7B92A737" w14:textId="77777777" w:rsidR="00D640D5" w:rsidRPr="0092632B" w:rsidRDefault="00D640D5" w:rsidP="00D640D5">
      <w:pPr>
        <w:pStyle w:val="1-L"/>
        <w:spacing w:line="420" w:lineRule="exact"/>
        <w:ind w:firstLineChars="500" w:firstLine="1200"/>
        <w:rPr>
          <w:snapToGrid w:val="0"/>
          <w:kern w:val="0"/>
        </w:rPr>
      </w:pPr>
      <w:r w:rsidRPr="0092632B">
        <w:rPr>
          <w:snapToGrid w:val="0"/>
          <w:kern w:val="0"/>
        </w:rPr>
        <w:t>DO</w:t>
      </w:r>
      <w:r w:rsidRPr="0092632B">
        <w:rPr>
          <w:i/>
          <w:snapToGrid w:val="0"/>
          <w:kern w:val="0"/>
          <w:vertAlign w:val="subscript"/>
        </w:rPr>
        <w:t>s</w:t>
      </w:r>
      <w:r w:rsidRPr="0092632B">
        <w:rPr>
          <w:snapToGrid w:val="0"/>
          <w:kern w:val="0"/>
        </w:rPr>
        <w:t>——</w:t>
      </w:r>
      <w:r w:rsidRPr="0092632B">
        <w:rPr>
          <w:snapToGrid w:val="0"/>
          <w:kern w:val="0"/>
        </w:rPr>
        <w:t>溶解氧评价标准限值，</w:t>
      </w:r>
      <w:r w:rsidRPr="0092632B">
        <w:rPr>
          <w:snapToGrid w:val="0"/>
          <w:kern w:val="0"/>
        </w:rPr>
        <w:t>mg/L</w:t>
      </w:r>
      <w:r w:rsidRPr="0092632B">
        <w:rPr>
          <w:snapToGrid w:val="0"/>
          <w:kern w:val="0"/>
        </w:rPr>
        <w:t>。</w:t>
      </w:r>
    </w:p>
    <w:p w14:paraId="2B4A92C9"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）评价标准</w:t>
      </w:r>
    </w:p>
    <w:p w14:paraId="66EDE483" w14:textId="77777777" w:rsidR="00510477" w:rsidRPr="0092632B" w:rsidRDefault="00E23D32">
      <w:pPr>
        <w:ind w:firstLine="480"/>
        <w:rPr>
          <w:rFonts w:cs="Times New Roman"/>
        </w:rPr>
      </w:pPr>
      <w:r w:rsidRPr="0092632B">
        <w:rPr>
          <w:rFonts w:cs="Times New Roman"/>
        </w:rPr>
        <w:t>《地表水环境质量标准》（</w:t>
      </w:r>
      <w:r w:rsidRPr="0092632B">
        <w:rPr>
          <w:rFonts w:cs="Times New Roman"/>
        </w:rPr>
        <w:t>GB3838-2002</w:t>
      </w:r>
      <w:r w:rsidRPr="0092632B">
        <w:rPr>
          <w:rFonts w:cs="Times New Roman"/>
        </w:rPr>
        <w:t>）中的</w:t>
      </w:r>
      <w:r w:rsidRPr="0092632B">
        <w:rPr>
          <w:rFonts w:cs="Times New Roman"/>
        </w:rPr>
        <w:t>III</w:t>
      </w:r>
      <w:r w:rsidRPr="0092632B">
        <w:rPr>
          <w:rFonts w:cs="Times New Roman"/>
        </w:rPr>
        <w:t>类水质标准。</w:t>
      </w:r>
    </w:p>
    <w:p w14:paraId="4F6457F8"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）地表水环境质量现状评价</w:t>
      </w:r>
    </w:p>
    <w:p w14:paraId="578FB1E3" w14:textId="77777777" w:rsidR="00510477" w:rsidRPr="0092632B" w:rsidRDefault="008A6BB3">
      <w:pPr>
        <w:ind w:firstLine="480"/>
        <w:rPr>
          <w:rFonts w:cs="Times New Roman"/>
        </w:rPr>
      </w:pPr>
      <w:r w:rsidRPr="0092632B">
        <w:rPr>
          <w:rFonts w:cs="Times New Roman"/>
        </w:rPr>
        <w:t>嘉陵江</w:t>
      </w:r>
      <w:r w:rsidR="00E23D32" w:rsidRPr="0092632B">
        <w:rPr>
          <w:rFonts w:cs="Times New Roman"/>
        </w:rPr>
        <w:t>地表水现状监测统计及标准指数法计算结果见表</w:t>
      </w:r>
      <w:r w:rsidR="00E23D32" w:rsidRPr="0092632B">
        <w:rPr>
          <w:rFonts w:cs="Times New Roman"/>
        </w:rPr>
        <w:t>4.3-3</w:t>
      </w:r>
      <w:r w:rsidR="00E23D32" w:rsidRPr="0092632B">
        <w:rPr>
          <w:rFonts w:cs="Times New Roman"/>
        </w:rPr>
        <w:t>。</w:t>
      </w:r>
    </w:p>
    <w:p w14:paraId="3EA847C7"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4.3-3   </w:t>
      </w:r>
      <w:r w:rsidRPr="0092632B">
        <w:rPr>
          <w:rFonts w:cs="Times New Roman"/>
        </w:rPr>
        <w:t>地表水现状监测统计及评价结果表</w:t>
      </w:r>
      <w:r w:rsidRPr="0092632B">
        <w:rPr>
          <w:rFonts w:cs="Times New Roman"/>
        </w:rPr>
        <w:t xml:space="preserve">    </w:t>
      </w:r>
      <w:r w:rsidRPr="0092632B">
        <w:rPr>
          <w:rFonts w:cs="Times New Roman"/>
        </w:rPr>
        <w:t>单位：</w:t>
      </w:r>
      <w:r w:rsidRPr="0092632B">
        <w:rPr>
          <w:rFonts w:cs="Times New Roman"/>
        </w:rPr>
        <w:t>mg/L</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1538"/>
        <w:gridCol w:w="1023"/>
        <w:gridCol w:w="1023"/>
        <w:gridCol w:w="1022"/>
        <w:gridCol w:w="1022"/>
        <w:gridCol w:w="1022"/>
        <w:gridCol w:w="1022"/>
        <w:gridCol w:w="1022"/>
        <w:gridCol w:w="1022"/>
      </w:tblGrid>
      <w:tr w:rsidR="0092632B" w:rsidRPr="0092632B" w14:paraId="7DB11E13" w14:textId="77777777" w:rsidTr="00F200A0">
        <w:trPr>
          <w:trHeight w:val="590"/>
        </w:trPr>
        <w:tc>
          <w:tcPr>
            <w:tcW w:w="791" w:type="pct"/>
            <w:vMerge w:val="restart"/>
            <w:tcBorders>
              <w:tl2br w:val="single" w:sz="4" w:space="0" w:color="auto"/>
            </w:tcBorders>
          </w:tcPr>
          <w:p w14:paraId="58D66FDD" w14:textId="77777777" w:rsidR="00C36668" w:rsidRPr="0092632B" w:rsidRDefault="00C36668" w:rsidP="00C36668">
            <w:pPr>
              <w:spacing w:line="240" w:lineRule="auto"/>
              <w:ind w:firstLineChars="0" w:firstLine="0"/>
              <w:jc w:val="center"/>
              <w:rPr>
                <w:rFonts w:cs="Times New Roman"/>
                <w:snapToGrid w:val="0"/>
                <w:sz w:val="21"/>
                <w:szCs w:val="21"/>
              </w:rPr>
            </w:pPr>
            <w:r w:rsidRPr="0092632B">
              <w:rPr>
                <w:rFonts w:cs="Times New Roman"/>
                <w:snapToGrid w:val="0"/>
                <w:sz w:val="21"/>
                <w:szCs w:val="21"/>
              </w:rPr>
              <w:t xml:space="preserve">   </w:t>
            </w:r>
            <w:r w:rsidRPr="0092632B">
              <w:rPr>
                <w:rFonts w:cs="Times New Roman"/>
                <w:snapToGrid w:val="0"/>
                <w:sz w:val="21"/>
                <w:szCs w:val="21"/>
              </w:rPr>
              <w:t>项目</w:t>
            </w:r>
          </w:p>
          <w:p w14:paraId="358E5192" w14:textId="77777777" w:rsidR="00C36668" w:rsidRPr="0092632B" w:rsidRDefault="00C36668" w:rsidP="00C36668">
            <w:pPr>
              <w:spacing w:line="240" w:lineRule="auto"/>
              <w:ind w:firstLineChars="0" w:firstLine="0"/>
              <w:rPr>
                <w:rFonts w:cs="Times New Roman"/>
                <w:snapToGrid w:val="0"/>
                <w:sz w:val="21"/>
                <w:szCs w:val="21"/>
              </w:rPr>
            </w:pPr>
            <w:r w:rsidRPr="0092632B">
              <w:rPr>
                <w:rFonts w:cs="Times New Roman"/>
                <w:snapToGrid w:val="0"/>
                <w:sz w:val="21"/>
                <w:szCs w:val="21"/>
              </w:rPr>
              <w:t>时间</w:t>
            </w:r>
          </w:p>
        </w:tc>
        <w:tc>
          <w:tcPr>
            <w:tcW w:w="526" w:type="pct"/>
            <w:vAlign w:val="center"/>
          </w:tcPr>
          <w:p w14:paraId="2FDC112D" w14:textId="77777777" w:rsidR="00C36668" w:rsidRPr="0092632B" w:rsidRDefault="00C36668" w:rsidP="00C36668">
            <w:pPr>
              <w:widowControl/>
              <w:spacing w:line="240" w:lineRule="auto"/>
              <w:ind w:firstLineChars="0" w:firstLine="0"/>
              <w:jc w:val="center"/>
              <w:rPr>
                <w:rFonts w:cs="Times New Roman"/>
                <w:kern w:val="0"/>
                <w:sz w:val="21"/>
                <w:szCs w:val="21"/>
              </w:rPr>
            </w:pPr>
            <w:r w:rsidRPr="0092632B">
              <w:rPr>
                <w:rFonts w:cs="Times New Roman"/>
                <w:sz w:val="21"/>
                <w:szCs w:val="21"/>
              </w:rPr>
              <w:t>pH</w:t>
            </w:r>
          </w:p>
        </w:tc>
        <w:tc>
          <w:tcPr>
            <w:tcW w:w="526" w:type="pct"/>
            <w:vAlign w:val="center"/>
          </w:tcPr>
          <w:p w14:paraId="288BBB99" w14:textId="77777777" w:rsidR="00C36668" w:rsidRPr="0092632B" w:rsidRDefault="00C36668" w:rsidP="00C36668">
            <w:pPr>
              <w:spacing w:line="240" w:lineRule="auto"/>
              <w:ind w:firstLineChars="0" w:firstLine="0"/>
              <w:jc w:val="center"/>
              <w:rPr>
                <w:rFonts w:cs="Times New Roman"/>
                <w:sz w:val="21"/>
                <w:szCs w:val="21"/>
              </w:rPr>
            </w:pPr>
            <w:r w:rsidRPr="0092632B">
              <w:rPr>
                <w:rFonts w:cs="Times New Roman"/>
                <w:sz w:val="21"/>
                <w:szCs w:val="21"/>
              </w:rPr>
              <w:t>溶解氧</w:t>
            </w:r>
          </w:p>
        </w:tc>
        <w:tc>
          <w:tcPr>
            <w:tcW w:w="526" w:type="pct"/>
            <w:vAlign w:val="center"/>
          </w:tcPr>
          <w:p w14:paraId="13A8A4AB" w14:textId="77777777" w:rsidR="00C36668" w:rsidRPr="0092632B" w:rsidRDefault="00C36668" w:rsidP="00C36668">
            <w:pPr>
              <w:widowControl/>
              <w:spacing w:line="240" w:lineRule="auto"/>
              <w:ind w:firstLineChars="0" w:firstLine="0"/>
              <w:jc w:val="center"/>
              <w:rPr>
                <w:rFonts w:cs="Times New Roman"/>
                <w:kern w:val="0"/>
                <w:sz w:val="21"/>
                <w:szCs w:val="21"/>
              </w:rPr>
            </w:pPr>
            <w:r w:rsidRPr="0092632B">
              <w:rPr>
                <w:rFonts w:cs="Times New Roman"/>
                <w:sz w:val="21"/>
                <w:szCs w:val="21"/>
              </w:rPr>
              <w:t>化学需氧量</w:t>
            </w:r>
          </w:p>
        </w:tc>
        <w:tc>
          <w:tcPr>
            <w:tcW w:w="526" w:type="pct"/>
            <w:vAlign w:val="center"/>
          </w:tcPr>
          <w:p w14:paraId="47C1DD8E" w14:textId="77777777" w:rsidR="00C36668" w:rsidRPr="0092632B" w:rsidRDefault="00C36668" w:rsidP="00C36668">
            <w:pPr>
              <w:spacing w:line="240" w:lineRule="auto"/>
              <w:ind w:firstLineChars="0" w:firstLine="0"/>
              <w:jc w:val="center"/>
              <w:rPr>
                <w:rFonts w:cs="Times New Roman"/>
                <w:sz w:val="21"/>
                <w:szCs w:val="21"/>
              </w:rPr>
            </w:pPr>
            <w:r w:rsidRPr="0092632B">
              <w:rPr>
                <w:rFonts w:cs="Times New Roman"/>
                <w:sz w:val="21"/>
                <w:szCs w:val="21"/>
              </w:rPr>
              <w:t>五日生化需氧量</w:t>
            </w:r>
          </w:p>
        </w:tc>
        <w:tc>
          <w:tcPr>
            <w:tcW w:w="526" w:type="pct"/>
            <w:vAlign w:val="center"/>
          </w:tcPr>
          <w:p w14:paraId="735D7B95" w14:textId="77777777" w:rsidR="00C36668" w:rsidRPr="0092632B" w:rsidRDefault="00C36668" w:rsidP="00C36668">
            <w:pPr>
              <w:spacing w:line="240" w:lineRule="auto"/>
              <w:ind w:firstLineChars="0" w:firstLine="0"/>
              <w:jc w:val="center"/>
              <w:rPr>
                <w:rFonts w:cs="Times New Roman"/>
                <w:sz w:val="21"/>
                <w:szCs w:val="21"/>
              </w:rPr>
            </w:pPr>
            <w:r w:rsidRPr="0092632B">
              <w:rPr>
                <w:rFonts w:cs="Times New Roman"/>
                <w:sz w:val="21"/>
                <w:szCs w:val="21"/>
              </w:rPr>
              <w:t>氨氮</w:t>
            </w:r>
          </w:p>
        </w:tc>
        <w:tc>
          <w:tcPr>
            <w:tcW w:w="526" w:type="pct"/>
            <w:vAlign w:val="center"/>
          </w:tcPr>
          <w:p w14:paraId="645AEBA7" w14:textId="77777777" w:rsidR="00C36668" w:rsidRPr="0092632B" w:rsidRDefault="00C36668" w:rsidP="00C36668">
            <w:pPr>
              <w:spacing w:line="240" w:lineRule="auto"/>
              <w:ind w:firstLineChars="0" w:firstLine="0"/>
              <w:jc w:val="center"/>
              <w:rPr>
                <w:rFonts w:cs="Times New Roman"/>
                <w:sz w:val="21"/>
                <w:szCs w:val="21"/>
              </w:rPr>
            </w:pPr>
            <w:r w:rsidRPr="0092632B">
              <w:rPr>
                <w:rFonts w:cs="Times New Roman"/>
                <w:sz w:val="21"/>
                <w:szCs w:val="21"/>
              </w:rPr>
              <w:t>总氮</w:t>
            </w:r>
          </w:p>
        </w:tc>
        <w:tc>
          <w:tcPr>
            <w:tcW w:w="526" w:type="pct"/>
            <w:vAlign w:val="center"/>
          </w:tcPr>
          <w:p w14:paraId="0F0F4E7F" w14:textId="77777777" w:rsidR="00C36668" w:rsidRPr="0092632B" w:rsidRDefault="00C36668" w:rsidP="00C36668">
            <w:pPr>
              <w:spacing w:line="240" w:lineRule="auto"/>
              <w:ind w:firstLineChars="0" w:firstLine="0"/>
              <w:jc w:val="center"/>
              <w:rPr>
                <w:rFonts w:cs="Times New Roman"/>
                <w:sz w:val="21"/>
                <w:szCs w:val="21"/>
              </w:rPr>
            </w:pPr>
            <w:r w:rsidRPr="0092632B">
              <w:rPr>
                <w:rFonts w:cs="Times New Roman"/>
                <w:sz w:val="21"/>
                <w:szCs w:val="21"/>
              </w:rPr>
              <w:t>总磷</w:t>
            </w:r>
          </w:p>
        </w:tc>
        <w:tc>
          <w:tcPr>
            <w:tcW w:w="526" w:type="pct"/>
            <w:vAlign w:val="center"/>
          </w:tcPr>
          <w:p w14:paraId="59431608" w14:textId="77777777" w:rsidR="00C36668" w:rsidRPr="0092632B" w:rsidRDefault="00C36668" w:rsidP="00C36668">
            <w:pPr>
              <w:widowControl/>
              <w:spacing w:line="240" w:lineRule="auto"/>
              <w:ind w:firstLineChars="0" w:firstLine="0"/>
              <w:jc w:val="center"/>
              <w:rPr>
                <w:rFonts w:cs="Times New Roman"/>
                <w:kern w:val="0"/>
                <w:sz w:val="21"/>
                <w:szCs w:val="21"/>
              </w:rPr>
            </w:pPr>
            <w:r w:rsidRPr="0092632B">
              <w:rPr>
                <w:rFonts w:cs="Times New Roman"/>
                <w:sz w:val="21"/>
                <w:szCs w:val="21"/>
              </w:rPr>
              <w:t>石油类</w:t>
            </w:r>
          </w:p>
        </w:tc>
      </w:tr>
      <w:tr w:rsidR="0092632B" w:rsidRPr="0092632B" w14:paraId="220CB032" w14:textId="77777777" w:rsidTr="00C36668">
        <w:trPr>
          <w:trHeight w:val="350"/>
        </w:trPr>
        <w:tc>
          <w:tcPr>
            <w:tcW w:w="791" w:type="pct"/>
            <w:vMerge/>
          </w:tcPr>
          <w:p w14:paraId="0EDBB1B2" w14:textId="77777777" w:rsidR="00C36668" w:rsidRPr="0092632B" w:rsidRDefault="00C36668" w:rsidP="00C36668">
            <w:pPr>
              <w:spacing w:line="240" w:lineRule="auto"/>
              <w:ind w:firstLineChars="0" w:firstLine="0"/>
              <w:jc w:val="center"/>
              <w:rPr>
                <w:rFonts w:cs="Times New Roman"/>
                <w:snapToGrid w:val="0"/>
                <w:sz w:val="21"/>
                <w:szCs w:val="21"/>
              </w:rPr>
            </w:pPr>
          </w:p>
        </w:tc>
        <w:tc>
          <w:tcPr>
            <w:tcW w:w="526" w:type="pct"/>
            <w:vAlign w:val="center"/>
          </w:tcPr>
          <w:p w14:paraId="1D3CB7A2" w14:textId="77777777" w:rsidR="00C36668" w:rsidRPr="0092632B" w:rsidRDefault="00C36668" w:rsidP="00C36668">
            <w:pPr>
              <w:spacing w:line="240" w:lineRule="auto"/>
              <w:ind w:firstLineChars="0" w:firstLine="0"/>
              <w:jc w:val="center"/>
              <w:rPr>
                <w:rFonts w:cs="Times New Roman"/>
                <w:sz w:val="21"/>
                <w:szCs w:val="21"/>
              </w:rPr>
            </w:pPr>
            <w:r w:rsidRPr="0092632B">
              <w:rPr>
                <w:rFonts w:cs="Times New Roman"/>
                <w:sz w:val="21"/>
                <w:szCs w:val="21"/>
              </w:rPr>
              <w:t>(</w:t>
            </w:r>
            <w:r w:rsidRPr="0092632B">
              <w:rPr>
                <w:rFonts w:cs="Times New Roman"/>
                <w:sz w:val="21"/>
                <w:szCs w:val="21"/>
              </w:rPr>
              <w:t>无量纲</w:t>
            </w:r>
            <w:r w:rsidRPr="0092632B">
              <w:rPr>
                <w:rFonts w:cs="Times New Roman"/>
                <w:sz w:val="21"/>
                <w:szCs w:val="21"/>
              </w:rPr>
              <w:t>)</w:t>
            </w:r>
          </w:p>
        </w:tc>
        <w:tc>
          <w:tcPr>
            <w:tcW w:w="526" w:type="pct"/>
            <w:vAlign w:val="center"/>
          </w:tcPr>
          <w:p w14:paraId="3D5D7DA5" w14:textId="77777777" w:rsidR="00C36668" w:rsidRPr="0092632B" w:rsidRDefault="00C36668" w:rsidP="00C36668">
            <w:pPr>
              <w:spacing w:line="240" w:lineRule="auto"/>
              <w:ind w:firstLineChars="0" w:firstLine="0"/>
              <w:jc w:val="center"/>
              <w:rPr>
                <w:rFonts w:cs="Times New Roman"/>
                <w:sz w:val="21"/>
                <w:szCs w:val="21"/>
              </w:rPr>
            </w:pPr>
            <w:r w:rsidRPr="0092632B">
              <w:rPr>
                <w:rFonts w:cs="Times New Roman"/>
                <w:sz w:val="21"/>
                <w:szCs w:val="21"/>
              </w:rPr>
              <w:t>(mg/L)</w:t>
            </w:r>
          </w:p>
        </w:tc>
        <w:tc>
          <w:tcPr>
            <w:tcW w:w="526" w:type="pct"/>
            <w:vAlign w:val="center"/>
          </w:tcPr>
          <w:p w14:paraId="46A9FAD5" w14:textId="77777777" w:rsidR="00C36668" w:rsidRPr="0092632B" w:rsidRDefault="00C36668" w:rsidP="00C36668">
            <w:pPr>
              <w:spacing w:line="240" w:lineRule="auto"/>
              <w:ind w:firstLineChars="0" w:firstLine="0"/>
              <w:jc w:val="center"/>
              <w:rPr>
                <w:rFonts w:cs="Times New Roman"/>
                <w:sz w:val="21"/>
                <w:szCs w:val="21"/>
              </w:rPr>
            </w:pPr>
            <w:r w:rsidRPr="0092632B">
              <w:rPr>
                <w:rFonts w:cs="Times New Roman"/>
                <w:sz w:val="21"/>
                <w:szCs w:val="21"/>
              </w:rPr>
              <w:t>(mg/L)</w:t>
            </w:r>
          </w:p>
        </w:tc>
        <w:tc>
          <w:tcPr>
            <w:tcW w:w="526" w:type="pct"/>
            <w:vAlign w:val="center"/>
          </w:tcPr>
          <w:p w14:paraId="020899B2" w14:textId="77777777" w:rsidR="00C36668" w:rsidRPr="0092632B" w:rsidRDefault="00C36668" w:rsidP="00C36668">
            <w:pPr>
              <w:spacing w:line="240" w:lineRule="auto"/>
              <w:ind w:firstLineChars="0" w:firstLine="0"/>
              <w:jc w:val="center"/>
              <w:rPr>
                <w:rFonts w:cs="Times New Roman"/>
                <w:sz w:val="21"/>
                <w:szCs w:val="21"/>
              </w:rPr>
            </w:pPr>
            <w:r w:rsidRPr="0092632B">
              <w:rPr>
                <w:rFonts w:cs="Times New Roman"/>
                <w:sz w:val="21"/>
                <w:szCs w:val="21"/>
              </w:rPr>
              <w:t>(mg/L)</w:t>
            </w:r>
          </w:p>
        </w:tc>
        <w:tc>
          <w:tcPr>
            <w:tcW w:w="526" w:type="pct"/>
            <w:vAlign w:val="center"/>
          </w:tcPr>
          <w:p w14:paraId="1EFCECC0" w14:textId="77777777" w:rsidR="00C36668" w:rsidRPr="0092632B" w:rsidRDefault="00C36668" w:rsidP="00C36668">
            <w:pPr>
              <w:spacing w:line="240" w:lineRule="auto"/>
              <w:ind w:firstLineChars="0" w:firstLine="0"/>
              <w:jc w:val="center"/>
              <w:rPr>
                <w:rFonts w:cs="Times New Roman"/>
                <w:sz w:val="21"/>
                <w:szCs w:val="21"/>
              </w:rPr>
            </w:pPr>
            <w:r w:rsidRPr="0092632B">
              <w:rPr>
                <w:rFonts w:cs="Times New Roman"/>
                <w:sz w:val="21"/>
                <w:szCs w:val="21"/>
              </w:rPr>
              <w:t>(mg/L)</w:t>
            </w:r>
          </w:p>
        </w:tc>
        <w:tc>
          <w:tcPr>
            <w:tcW w:w="526" w:type="pct"/>
            <w:vAlign w:val="center"/>
          </w:tcPr>
          <w:p w14:paraId="6813463C" w14:textId="77777777" w:rsidR="00C36668" w:rsidRPr="0092632B" w:rsidRDefault="00C36668" w:rsidP="00C36668">
            <w:pPr>
              <w:spacing w:line="240" w:lineRule="auto"/>
              <w:ind w:firstLineChars="0" w:firstLine="0"/>
              <w:jc w:val="center"/>
              <w:rPr>
                <w:rFonts w:cs="Times New Roman"/>
                <w:sz w:val="21"/>
                <w:szCs w:val="21"/>
              </w:rPr>
            </w:pPr>
            <w:r w:rsidRPr="0092632B">
              <w:rPr>
                <w:rFonts w:cs="Times New Roman"/>
                <w:sz w:val="21"/>
                <w:szCs w:val="21"/>
              </w:rPr>
              <w:t>(mg/L)</w:t>
            </w:r>
          </w:p>
        </w:tc>
        <w:tc>
          <w:tcPr>
            <w:tcW w:w="526" w:type="pct"/>
            <w:vAlign w:val="center"/>
          </w:tcPr>
          <w:p w14:paraId="467A5D63" w14:textId="77777777" w:rsidR="00C36668" w:rsidRPr="0092632B" w:rsidRDefault="00C36668" w:rsidP="00C36668">
            <w:pPr>
              <w:spacing w:line="240" w:lineRule="auto"/>
              <w:ind w:firstLineChars="0" w:firstLine="0"/>
              <w:jc w:val="center"/>
              <w:rPr>
                <w:rFonts w:cs="Times New Roman"/>
                <w:sz w:val="21"/>
                <w:szCs w:val="21"/>
              </w:rPr>
            </w:pPr>
            <w:r w:rsidRPr="0092632B">
              <w:rPr>
                <w:rFonts w:cs="Times New Roman"/>
                <w:sz w:val="21"/>
                <w:szCs w:val="21"/>
              </w:rPr>
              <w:t>(mg/L)</w:t>
            </w:r>
          </w:p>
        </w:tc>
        <w:tc>
          <w:tcPr>
            <w:tcW w:w="526" w:type="pct"/>
            <w:vAlign w:val="center"/>
          </w:tcPr>
          <w:p w14:paraId="5F5D86E4" w14:textId="77777777" w:rsidR="00C36668" w:rsidRPr="0092632B" w:rsidRDefault="00C36668" w:rsidP="00C36668">
            <w:pPr>
              <w:spacing w:line="240" w:lineRule="auto"/>
              <w:ind w:firstLineChars="0" w:firstLine="0"/>
              <w:jc w:val="center"/>
              <w:rPr>
                <w:rFonts w:cs="Times New Roman"/>
                <w:sz w:val="21"/>
                <w:szCs w:val="21"/>
              </w:rPr>
            </w:pPr>
            <w:r w:rsidRPr="0092632B">
              <w:rPr>
                <w:rFonts w:cs="Times New Roman"/>
                <w:sz w:val="21"/>
                <w:szCs w:val="21"/>
              </w:rPr>
              <w:t>(mg/L)</w:t>
            </w:r>
          </w:p>
        </w:tc>
      </w:tr>
      <w:tr w:rsidR="0092632B" w:rsidRPr="0092632B" w14:paraId="265A6AC6" w14:textId="77777777" w:rsidTr="00C36668">
        <w:tc>
          <w:tcPr>
            <w:tcW w:w="791" w:type="pct"/>
          </w:tcPr>
          <w:p w14:paraId="5BD0400F" w14:textId="2C2A6B98" w:rsidR="008E48BB" w:rsidRPr="0092632B" w:rsidRDefault="008E48BB" w:rsidP="008E48BB">
            <w:pPr>
              <w:spacing w:line="240" w:lineRule="auto"/>
              <w:ind w:firstLineChars="0" w:firstLine="0"/>
              <w:jc w:val="center"/>
              <w:rPr>
                <w:rFonts w:cs="Times New Roman"/>
                <w:snapToGrid w:val="0"/>
                <w:sz w:val="21"/>
                <w:szCs w:val="21"/>
              </w:rPr>
            </w:pPr>
            <w:r w:rsidRPr="0092632B">
              <w:rPr>
                <w:rFonts w:cs="Times New Roman"/>
                <w:snapToGrid w:val="0"/>
                <w:sz w:val="21"/>
                <w:szCs w:val="21"/>
              </w:rPr>
              <w:t>2021</w:t>
            </w:r>
            <w:r w:rsidRPr="0092632B">
              <w:rPr>
                <w:rFonts w:cs="Times New Roman"/>
                <w:snapToGrid w:val="0"/>
                <w:sz w:val="21"/>
                <w:szCs w:val="21"/>
              </w:rPr>
              <w:t>年</w:t>
            </w:r>
            <w:r w:rsidRPr="0092632B">
              <w:rPr>
                <w:rFonts w:cs="Times New Roman"/>
                <w:snapToGrid w:val="0"/>
                <w:sz w:val="21"/>
                <w:szCs w:val="21"/>
              </w:rPr>
              <w:t>1</w:t>
            </w:r>
            <w:r w:rsidRPr="0092632B">
              <w:rPr>
                <w:rFonts w:cs="Times New Roman"/>
                <w:snapToGrid w:val="0"/>
                <w:sz w:val="21"/>
                <w:szCs w:val="21"/>
              </w:rPr>
              <w:t>月</w:t>
            </w:r>
          </w:p>
        </w:tc>
        <w:tc>
          <w:tcPr>
            <w:tcW w:w="526" w:type="pct"/>
            <w:vAlign w:val="center"/>
          </w:tcPr>
          <w:p w14:paraId="5F366DBE" w14:textId="3272DB28" w:rsidR="008E48BB" w:rsidRPr="0092632B" w:rsidRDefault="008E48BB" w:rsidP="008E48BB">
            <w:pPr>
              <w:widowControl/>
              <w:spacing w:line="240" w:lineRule="auto"/>
              <w:ind w:firstLineChars="0" w:firstLine="0"/>
              <w:jc w:val="center"/>
              <w:rPr>
                <w:rFonts w:cs="Times New Roman"/>
                <w:kern w:val="0"/>
                <w:sz w:val="21"/>
                <w:szCs w:val="21"/>
              </w:rPr>
            </w:pPr>
            <w:r w:rsidRPr="0092632B">
              <w:rPr>
                <w:rFonts w:cs="Times New Roman"/>
                <w:sz w:val="21"/>
                <w:szCs w:val="21"/>
              </w:rPr>
              <w:t>8</w:t>
            </w:r>
          </w:p>
        </w:tc>
        <w:tc>
          <w:tcPr>
            <w:tcW w:w="526" w:type="pct"/>
            <w:vAlign w:val="center"/>
          </w:tcPr>
          <w:p w14:paraId="461CFA40" w14:textId="13D12B72"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10.8</w:t>
            </w:r>
          </w:p>
        </w:tc>
        <w:tc>
          <w:tcPr>
            <w:tcW w:w="526" w:type="pct"/>
            <w:vAlign w:val="center"/>
          </w:tcPr>
          <w:p w14:paraId="60B93620" w14:textId="362C464B"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8.3</w:t>
            </w:r>
          </w:p>
        </w:tc>
        <w:tc>
          <w:tcPr>
            <w:tcW w:w="526" w:type="pct"/>
            <w:vAlign w:val="center"/>
          </w:tcPr>
          <w:p w14:paraId="3C5E5167" w14:textId="02E12579"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0.8</w:t>
            </w:r>
          </w:p>
        </w:tc>
        <w:tc>
          <w:tcPr>
            <w:tcW w:w="526" w:type="pct"/>
            <w:vAlign w:val="center"/>
          </w:tcPr>
          <w:p w14:paraId="0965A5DA" w14:textId="4157081D"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0.03</w:t>
            </w:r>
          </w:p>
        </w:tc>
        <w:tc>
          <w:tcPr>
            <w:tcW w:w="526" w:type="pct"/>
            <w:vAlign w:val="center"/>
          </w:tcPr>
          <w:p w14:paraId="1B984FF9" w14:textId="1DBA15FF"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1.51</w:t>
            </w:r>
          </w:p>
        </w:tc>
        <w:tc>
          <w:tcPr>
            <w:tcW w:w="526" w:type="pct"/>
            <w:vAlign w:val="center"/>
          </w:tcPr>
          <w:p w14:paraId="3D40CAA4" w14:textId="28C912D6"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0.020</w:t>
            </w:r>
          </w:p>
        </w:tc>
        <w:tc>
          <w:tcPr>
            <w:tcW w:w="526" w:type="pct"/>
            <w:vAlign w:val="center"/>
          </w:tcPr>
          <w:p w14:paraId="79AABE7B" w14:textId="140173EA"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0.005</w:t>
            </w:r>
          </w:p>
        </w:tc>
      </w:tr>
      <w:tr w:rsidR="0092632B" w:rsidRPr="0092632B" w14:paraId="1B50A4C6" w14:textId="77777777" w:rsidTr="00392525">
        <w:tc>
          <w:tcPr>
            <w:tcW w:w="791" w:type="pct"/>
          </w:tcPr>
          <w:p w14:paraId="75BEEB98" w14:textId="104D2BEA" w:rsidR="00FB1EA2" w:rsidRPr="0092632B" w:rsidRDefault="00FB1EA2" w:rsidP="00FB1EA2">
            <w:pPr>
              <w:spacing w:line="240" w:lineRule="auto"/>
              <w:ind w:firstLineChars="0" w:firstLine="0"/>
              <w:jc w:val="center"/>
              <w:rPr>
                <w:rFonts w:cs="Times New Roman"/>
                <w:snapToGrid w:val="0"/>
                <w:sz w:val="21"/>
                <w:szCs w:val="21"/>
              </w:rPr>
            </w:pPr>
            <w:r w:rsidRPr="0092632B">
              <w:rPr>
                <w:rFonts w:cs="Times New Roman"/>
                <w:snapToGrid w:val="0"/>
                <w:sz w:val="21"/>
                <w:szCs w:val="21"/>
              </w:rPr>
              <w:t>2021</w:t>
            </w:r>
            <w:r w:rsidRPr="0092632B">
              <w:rPr>
                <w:rFonts w:cs="Times New Roman"/>
                <w:snapToGrid w:val="0"/>
                <w:sz w:val="21"/>
                <w:szCs w:val="21"/>
              </w:rPr>
              <w:t>年</w:t>
            </w:r>
            <w:r w:rsidRPr="0092632B">
              <w:rPr>
                <w:rFonts w:cs="Times New Roman"/>
                <w:snapToGrid w:val="0"/>
                <w:sz w:val="21"/>
                <w:szCs w:val="21"/>
              </w:rPr>
              <w:t>2</w:t>
            </w:r>
            <w:r w:rsidRPr="0092632B">
              <w:rPr>
                <w:rFonts w:cs="Times New Roman"/>
                <w:snapToGrid w:val="0"/>
                <w:sz w:val="21"/>
                <w:szCs w:val="21"/>
              </w:rPr>
              <w:t>月</w:t>
            </w:r>
          </w:p>
        </w:tc>
        <w:tc>
          <w:tcPr>
            <w:tcW w:w="526" w:type="pct"/>
            <w:vAlign w:val="center"/>
          </w:tcPr>
          <w:p w14:paraId="386112DE" w14:textId="7B4E5768"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8</w:t>
            </w:r>
          </w:p>
        </w:tc>
        <w:tc>
          <w:tcPr>
            <w:tcW w:w="526" w:type="pct"/>
            <w:vAlign w:val="center"/>
          </w:tcPr>
          <w:p w14:paraId="7F1D90CE" w14:textId="5A7C8184"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11.3</w:t>
            </w:r>
          </w:p>
        </w:tc>
        <w:tc>
          <w:tcPr>
            <w:tcW w:w="526" w:type="pct"/>
          </w:tcPr>
          <w:p w14:paraId="2C493DF3" w14:textId="54F3335B"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tcPr>
          <w:p w14:paraId="10DA6AB9" w14:textId="5CBDC66D"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vAlign w:val="center"/>
          </w:tcPr>
          <w:p w14:paraId="263CEDB6" w14:textId="42DF20F8"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0.03</w:t>
            </w:r>
          </w:p>
        </w:tc>
        <w:tc>
          <w:tcPr>
            <w:tcW w:w="526" w:type="pct"/>
            <w:vAlign w:val="center"/>
          </w:tcPr>
          <w:p w14:paraId="0A7822EE" w14:textId="06EA9C46"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1.57</w:t>
            </w:r>
          </w:p>
        </w:tc>
        <w:tc>
          <w:tcPr>
            <w:tcW w:w="526" w:type="pct"/>
            <w:vAlign w:val="center"/>
          </w:tcPr>
          <w:p w14:paraId="3DE0C6B3" w14:textId="44E453F0"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0.026</w:t>
            </w:r>
          </w:p>
        </w:tc>
        <w:tc>
          <w:tcPr>
            <w:tcW w:w="526" w:type="pct"/>
          </w:tcPr>
          <w:p w14:paraId="73338A61" w14:textId="0A7ED406"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r>
      <w:tr w:rsidR="0092632B" w:rsidRPr="0092632B" w14:paraId="728AE06F" w14:textId="77777777" w:rsidTr="00392525">
        <w:tc>
          <w:tcPr>
            <w:tcW w:w="791" w:type="pct"/>
          </w:tcPr>
          <w:p w14:paraId="7FCE0B61" w14:textId="6B8B8D5D" w:rsidR="00FB1EA2" w:rsidRPr="0092632B" w:rsidRDefault="00FB1EA2" w:rsidP="00FB1EA2">
            <w:pPr>
              <w:spacing w:line="240" w:lineRule="auto"/>
              <w:ind w:firstLineChars="0" w:firstLine="0"/>
              <w:jc w:val="center"/>
              <w:rPr>
                <w:rFonts w:cs="Times New Roman"/>
                <w:snapToGrid w:val="0"/>
                <w:sz w:val="21"/>
                <w:szCs w:val="21"/>
              </w:rPr>
            </w:pPr>
            <w:r w:rsidRPr="0092632B">
              <w:rPr>
                <w:rFonts w:cs="Times New Roman"/>
                <w:snapToGrid w:val="0"/>
                <w:sz w:val="21"/>
                <w:szCs w:val="21"/>
              </w:rPr>
              <w:t>2021</w:t>
            </w:r>
            <w:r w:rsidRPr="0092632B">
              <w:rPr>
                <w:rFonts w:cs="Times New Roman"/>
                <w:snapToGrid w:val="0"/>
                <w:sz w:val="21"/>
                <w:szCs w:val="21"/>
              </w:rPr>
              <w:t>年</w:t>
            </w:r>
            <w:r w:rsidRPr="0092632B">
              <w:rPr>
                <w:rFonts w:cs="Times New Roman"/>
                <w:snapToGrid w:val="0"/>
                <w:sz w:val="21"/>
                <w:szCs w:val="21"/>
              </w:rPr>
              <w:t>3</w:t>
            </w:r>
            <w:r w:rsidRPr="0092632B">
              <w:rPr>
                <w:rFonts w:cs="Times New Roman"/>
                <w:snapToGrid w:val="0"/>
                <w:sz w:val="21"/>
                <w:szCs w:val="21"/>
              </w:rPr>
              <w:t>月</w:t>
            </w:r>
          </w:p>
        </w:tc>
        <w:tc>
          <w:tcPr>
            <w:tcW w:w="526" w:type="pct"/>
            <w:vAlign w:val="center"/>
          </w:tcPr>
          <w:p w14:paraId="1E978512" w14:textId="077C34BC"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8</w:t>
            </w:r>
          </w:p>
        </w:tc>
        <w:tc>
          <w:tcPr>
            <w:tcW w:w="526" w:type="pct"/>
            <w:vAlign w:val="center"/>
          </w:tcPr>
          <w:p w14:paraId="35D8CEB1" w14:textId="75817B44"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10.1</w:t>
            </w:r>
          </w:p>
        </w:tc>
        <w:tc>
          <w:tcPr>
            <w:tcW w:w="526" w:type="pct"/>
          </w:tcPr>
          <w:p w14:paraId="597E3D42" w14:textId="30FE0723"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tcPr>
          <w:p w14:paraId="5B00E876" w14:textId="749D2CC8"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vAlign w:val="center"/>
          </w:tcPr>
          <w:p w14:paraId="4CE2EEC1" w14:textId="05009B2C"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0.03</w:t>
            </w:r>
          </w:p>
        </w:tc>
        <w:tc>
          <w:tcPr>
            <w:tcW w:w="526" w:type="pct"/>
            <w:vAlign w:val="center"/>
          </w:tcPr>
          <w:p w14:paraId="38EE2D91" w14:textId="7179EB97"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1.50</w:t>
            </w:r>
          </w:p>
        </w:tc>
        <w:tc>
          <w:tcPr>
            <w:tcW w:w="526" w:type="pct"/>
            <w:vAlign w:val="center"/>
          </w:tcPr>
          <w:p w14:paraId="2456EA25" w14:textId="067500DF"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0.022</w:t>
            </w:r>
          </w:p>
        </w:tc>
        <w:tc>
          <w:tcPr>
            <w:tcW w:w="526" w:type="pct"/>
          </w:tcPr>
          <w:p w14:paraId="35615872" w14:textId="010FFA42"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r>
      <w:tr w:rsidR="0092632B" w:rsidRPr="0092632B" w14:paraId="15FC9A0C" w14:textId="77777777" w:rsidTr="00C36668">
        <w:tc>
          <w:tcPr>
            <w:tcW w:w="791" w:type="pct"/>
          </w:tcPr>
          <w:p w14:paraId="54D0E60E" w14:textId="1E0F046F" w:rsidR="008E48BB" w:rsidRPr="0092632B" w:rsidRDefault="008E48BB" w:rsidP="008E48BB">
            <w:pPr>
              <w:spacing w:line="240" w:lineRule="auto"/>
              <w:ind w:firstLineChars="0" w:firstLine="0"/>
              <w:jc w:val="center"/>
              <w:rPr>
                <w:rFonts w:cs="Times New Roman"/>
                <w:snapToGrid w:val="0"/>
                <w:sz w:val="21"/>
                <w:szCs w:val="21"/>
              </w:rPr>
            </w:pPr>
            <w:r w:rsidRPr="0092632B">
              <w:rPr>
                <w:rFonts w:cs="Times New Roman"/>
                <w:snapToGrid w:val="0"/>
                <w:sz w:val="21"/>
                <w:szCs w:val="21"/>
              </w:rPr>
              <w:t>2021</w:t>
            </w:r>
            <w:r w:rsidRPr="0092632B">
              <w:rPr>
                <w:rFonts w:cs="Times New Roman"/>
                <w:snapToGrid w:val="0"/>
                <w:sz w:val="21"/>
                <w:szCs w:val="21"/>
              </w:rPr>
              <w:t>年</w:t>
            </w:r>
            <w:r w:rsidRPr="0092632B">
              <w:rPr>
                <w:rFonts w:cs="Times New Roman"/>
                <w:snapToGrid w:val="0"/>
                <w:sz w:val="21"/>
                <w:szCs w:val="21"/>
              </w:rPr>
              <w:t>4</w:t>
            </w:r>
            <w:r w:rsidRPr="0092632B">
              <w:rPr>
                <w:rFonts w:cs="Times New Roman"/>
                <w:snapToGrid w:val="0"/>
                <w:sz w:val="21"/>
                <w:szCs w:val="21"/>
              </w:rPr>
              <w:t>月</w:t>
            </w:r>
          </w:p>
        </w:tc>
        <w:tc>
          <w:tcPr>
            <w:tcW w:w="526" w:type="pct"/>
            <w:vAlign w:val="center"/>
          </w:tcPr>
          <w:p w14:paraId="6D1677EE" w14:textId="42FFBED4"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8</w:t>
            </w:r>
          </w:p>
        </w:tc>
        <w:tc>
          <w:tcPr>
            <w:tcW w:w="526" w:type="pct"/>
            <w:vAlign w:val="center"/>
          </w:tcPr>
          <w:p w14:paraId="1203E54B" w14:textId="0362E980"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10.0</w:t>
            </w:r>
          </w:p>
        </w:tc>
        <w:tc>
          <w:tcPr>
            <w:tcW w:w="526" w:type="pct"/>
            <w:vAlign w:val="center"/>
          </w:tcPr>
          <w:p w14:paraId="3A801D3A" w14:textId="67CD4B7D"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8.5</w:t>
            </w:r>
          </w:p>
        </w:tc>
        <w:tc>
          <w:tcPr>
            <w:tcW w:w="526" w:type="pct"/>
            <w:vAlign w:val="center"/>
          </w:tcPr>
          <w:p w14:paraId="5FEE0FA3" w14:textId="3A0737D7"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0.8</w:t>
            </w:r>
          </w:p>
        </w:tc>
        <w:tc>
          <w:tcPr>
            <w:tcW w:w="526" w:type="pct"/>
            <w:vAlign w:val="center"/>
          </w:tcPr>
          <w:p w14:paraId="4ADACAB0" w14:textId="034D88A2"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0.02</w:t>
            </w:r>
          </w:p>
        </w:tc>
        <w:tc>
          <w:tcPr>
            <w:tcW w:w="526" w:type="pct"/>
            <w:vAlign w:val="center"/>
          </w:tcPr>
          <w:p w14:paraId="469EA00C" w14:textId="6D4FE89A"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1.42</w:t>
            </w:r>
          </w:p>
        </w:tc>
        <w:tc>
          <w:tcPr>
            <w:tcW w:w="526" w:type="pct"/>
            <w:vAlign w:val="center"/>
          </w:tcPr>
          <w:p w14:paraId="4E6ECB98" w14:textId="51AF26F4"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0.021</w:t>
            </w:r>
          </w:p>
        </w:tc>
        <w:tc>
          <w:tcPr>
            <w:tcW w:w="526" w:type="pct"/>
            <w:vAlign w:val="center"/>
          </w:tcPr>
          <w:p w14:paraId="0B855AE4" w14:textId="5F7B1AEB"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0.005</w:t>
            </w:r>
          </w:p>
        </w:tc>
      </w:tr>
      <w:tr w:rsidR="0092632B" w:rsidRPr="0092632B" w14:paraId="7697B7A0" w14:textId="77777777" w:rsidTr="00392525">
        <w:tc>
          <w:tcPr>
            <w:tcW w:w="791" w:type="pct"/>
          </w:tcPr>
          <w:p w14:paraId="16AE8133" w14:textId="7FDE3936" w:rsidR="00FB1EA2" w:rsidRPr="0092632B" w:rsidRDefault="00FB1EA2" w:rsidP="00FB1EA2">
            <w:pPr>
              <w:spacing w:line="240" w:lineRule="auto"/>
              <w:ind w:firstLineChars="0" w:firstLine="0"/>
              <w:jc w:val="center"/>
              <w:rPr>
                <w:rFonts w:cs="Times New Roman"/>
                <w:snapToGrid w:val="0"/>
                <w:sz w:val="21"/>
                <w:szCs w:val="21"/>
              </w:rPr>
            </w:pPr>
            <w:r w:rsidRPr="0092632B">
              <w:rPr>
                <w:rFonts w:cs="Times New Roman"/>
                <w:snapToGrid w:val="0"/>
                <w:sz w:val="21"/>
                <w:szCs w:val="21"/>
              </w:rPr>
              <w:t>2021</w:t>
            </w:r>
            <w:r w:rsidRPr="0092632B">
              <w:rPr>
                <w:rFonts w:cs="Times New Roman"/>
                <w:snapToGrid w:val="0"/>
                <w:sz w:val="21"/>
                <w:szCs w:val="21"/>
              </w:rPr>
              <w:t>年</w:t>
            </w:r>
            <w:r w:rsidRPr="0092632B">
              <w:rPr>
                <w:rFonts w:cs="Times New Roman"/>
                <w:snapToGrid w:val="0"/>
                <w:sz w:val="21"/>
                <w:szCs w:val="21"/>
              </w:rPr>
              <w:t>5</w:t>
            </w:r>
            <w:r w:rsidRPr="0092632B">
              <w:rPr>
                <w:rFonts w:cs="Times New Roman"/>
                <w:snapToGrid w:val="0"/>
                <w:sz w:val="21"/>
                <w:szCs w:val="21"/>
              </w:rPr>
              <w:t>月</w:t>
            </w:r>
          </w:p>
        </w:tc>
        <w:tc>
          <w:tcPr>
            <w:tcW w:w="526" w:type="pct"/>
            <w:vAlign w:val="center"/>
          </w:tcPr>
          <w:p w14:paraId="3F9F35E7" w14:textId="68489D23"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8</w:t>
            </w:r>
          </w:p>
        </w:tc>
        <w:tc>
          <w:tcPr>
            <w:tcW w:w="526" w:type="pct"/>
            <w:vAlign w:val="center"/>
          </w:tcPr>
          <w:p w14:paraId="59E3B77B" w14:textId="04A4887A"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9.0</w:t>
            </w:r>
          </w:p>
        </w:tc>
        <w:tc>
          <w:tcPr>
            <w:tcW w:w="526" w:type="pct"/>
          </w:tcPr>
          <w:p w14:paraId="1002DE5A" w14:textId="46FABCBF"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tcPr>
          <w:p w14:paraId="5918CF0D" w14:textId="6782E8F0"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vAlign w:val="center"/>
          </w:tcPr>
          <w:p w14:paraId="27CC13F2" w14:textId="507F5151"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0.04</w:t>
            </w:r>
          </w:p>
        </w:tc>
        <w:tc>
          <w:tcPr>
            <w:tcW w:w="526" w:type="pct"/>
            <w:vAlign w:val="center"/>
          </w:tcPr>
          <w:p w14:paraId="5B25E5CE" w14:textId="2D9B59C0"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1.56</w:t>
            </w:r>
          </w:p>
        </w:tc>
        <w:tc>
          <w:tcPr>
            <w:tcW w:w="526" w:type="pct"/>
            <w:vAlign w:val="center"/>
          </w:tcPr>
          <w:p w14:paraId="57EE0732" w14:textId="47764478"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0.027</w:t>
            </w:r>
          </w:p>
        </w:tc>
        <w:tc>
          <w:tcPr>
            <w:tcW w:w="526" w:type="pct"/>
          </w:tcPr>
          <w:p w14:paraId="6196F090" w14:textId="603BFA5B"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r>
      <w:tr w:rsidR="0092632B" w:rsidRPr="0092632B" w14:paraId="75090F76" w14:textId="77777777" w:rsidTr="00392525">
        <w:tc>
          <w:tcPr>
            <w:tcW w:w="791" w:type="pct"/>
          </w:tcPr>
          <w:p w14:paraId="356C63DF" w14:textId="10EBF950" w:rsidR="00FB1EA2" w:rsidRPr="0092632B" w:rsidRDefault="00FB1EA2" w:rsidP="00FB1EA2">
            <w:pPr>
              <w:spacing w:line="240" w:lineRule="auto"/>
              <w:ind w:firstLineChars="0" w:firstLine="0"/>
              <w:jc w:val="center"/>
              <w:rPr>
                <w:rFonts w:cs="Times New Roman"/>
                <w:snapToGrid w:val="0"/>
                <w:sz w:val="21"/>
                <w:szCs w:val="21"/>
              </w:rPr>
            </w:pPr>
            <w:r w:rsidRPr="0092632B">
              <w:rPr>
                <w:rFonts w:cs="Times New Roman"/>
                <w:snapToGrid w:val="0"/>
                <w:sz w:val="21"/>
                <w:szCs w:val="21"/>
              </w:rPr>
              <w:t>2021</w:t>
            </w:r>
            <w:r w:rsidRPr="0092632B">
              <w:rPr>
                <w:rFonts w:cs="Times New Roman"/>
                <w:snapToGrid w:val="0"/>
                <w:sz w:val="21"/>
                <w:szCs w:val="21"/>
              </w:rPr>
              <w:t>年</w:t>
            </w:r>
            <w:r w:rsidRPr="0092632B">
              <w:rPr>
                <w:rFonts w:cs="Times New Roman"/>
                <w:snapToGrid w:val="0"/>
                <w:sz w:val="21"/>
                <w:szCs w:val="21"/>
              </w:rPr>
              <w:t>6</w:t>
            </w:r>
            <w:r w:rsidRPr="0092632B">
              <w:rPr>
                <w:rFonts w:cs="Times New Roman"/>
                <w:snapToGrid w:val="0"/>
                <w:sz w:val="21"/>
                <w:szCs w:val="21"/>
              </w:rPr>
              <w:t>月</w:t>
            </w:r>
          </w:p>
        </w:tc>
        <w:tc>
          <w:tcPr>
            <w:tcW w:w="526" w:type="pct"/>
            <w:vAlign w:val="center"/>
          </w:tcPr>
          <w:p w14:paraId="1A402779" w14:textId="44C1248D"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8</w:t>
            </w:r>
          </w:p>
        </w:tc>
        <w:tc>
          <w:tcPr>
            <w:tcW w:w="526" w:type="pct"/>
            <w:vAlign w:val="center"/>
          </w:tcPr>
          <w:p w14:paraId="2A370F0C" w14:textId="371473E8"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8.1</w:t>
            </w:r>
          </w:p>
        </w:tc>
        <w:tc>
          <w:tcPr>
            <w:tcW w:w="526" w:type="pct"/>
          </w:tcPr>
          <w:p w14:paraId="1D48FAC8" w14:textId="3B2DE61B"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tcPr>
          <w:p w14:paraId="13C97FB5" w14:textId="41BCC6BA"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vAlign w:val="center"/>
          </w:tcPr>
          <w:p w14:paraId="34350D4F" w14:textId="3F5F7F8C"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0.03</w:t>
            </w:r>
          </w:p>
        </w:tc>
        <w:tc>
          <w:tcPr>
            <w:tcW w:w="526" w:type="pct"/>
            <w:vAlign w:val="center"/>
          </w:tcPr>
          <w:p w14:paraId="724C5F45" w14:textId="3BCEF3B1"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1.97</w:t>
            </w:r>
          </w:p>
        </w:tc>
        <w:tc>
          <w:tcPr>
            <w:tcW w:w="526" w:type="pct"/>
            <w:vAlign w:val="center"/>
          </w:tcPr>
          <w:p w14:paraId="76EFD685" w14:textId="1F2D83AA"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0.046</w:t>
            </w:r>
          </w:p>
        </w:tc>
        <w:tc>
          <w:tcPr>
            <w:tcW w:w="526" w:type="pct"/>
          </w:tcPr>
          <w:p w14:paraId="6A05A147" w14:textId="422CB934"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r>
      <w:tr w:rsidR="0092632B" w:rsidRPr="0092632B" w14:paraId="5E3C31E9" w14:textId="77777777" w:rsidTr="00C36668">
        <w:tc>
          <w:tcPr>
            <w:tcW w:w="791" w:type="pct"/>
          </w:tcPr>
          <w:p w14:paraId="77A30691" w14:textId="62B4238E" w:rsidR="008E48BB" w:rsidRPr="0092632B" w:rsidRDefault="008E48BB" w:rsidP="008E48BB">
            <w:pPr>
              <w:spacing w:line="240" w:lineRule="auto"/>
              <w:ind w:firstLineChars="0" w:firstLine="0"/>
              <w:jc w:val="center"/>
              <w:rPr>
                <w:rFonts w:cs="Times New Roman"/>
                <w:snapToGrid w:val="0"/>
                <w:sz w:val="21"/>
                <w:szCs w:val="21"/>
              </w:rPr>
            </w:pPr>
            <w:r w:rsidRPr="0092632B">
              <w:rPr>
                <w:rFonts w:cs="Times New Roman"/>
                <w:snapToGrid w:val="0"/>
                <w:sz w:val="21"/>
                <w:szCs w:val="21"/>
              </w:rPr>
              <w:t>2021</w:t>
            </w:r>
            <w:r w:rsidRPr="0092632B">
              <w:rPr>
                <w:rFonts w:cs="Times New Roman"/>
                <w:snapToGrid w:val="0"/>
                <w:sz w:val="21"/>
                <w:szCs w:val="21"/>
              </w:rPr>
              <w:t>年</w:t>
            </w:r>
            <w:r w:rsidRPr="0092632B">
              <w:rPr>
                <w:rFonts w:cs="Times New Roman"/>
                <w:snapToGrid w:val="0"/>
                <w:sz w:val="21"/>
                <w:szCs w:val="21"/>
              </w:rPr>
              <w:t>7</w:t>
            </w:r>
            <w:r w:rsidRPr="0092632B">
              <w:rPr>
                <w:rFonts w:cs="Times New Roman"/>
                <w:snapToGrid w:val="0"/>
                <w:sz w:val="21"/>
                <w:szCs w:val="21"/>
              </w:rPr>
              <w:t>月</w:t>
            </w:r>
          </w:p>
        </w:tc>
        <w:tc>
          <w:tcPr>
            <w:tcW w:w="526" w:type="pct"/>
            <w:vAlign w:val="center"/>
          </w:tcPr>
          <w:p w14:paraId="443FEDAC" w14:textId="40A41116"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8</w:t>
            </w:r>
          </w:p>
        </w:tc>
        <w:tc>
          <w:tcPr>
            <w:tcW w:w="526" w:type="pct"/>
            <w:vAlign w:val="center"/>
          </w:tcPr>
          <w:p w14:paraId="638DC935" w14:textId="26AF5EFA"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7.6</w:t>
            </w:r>
          </w:p>
        </w:tc>
        <w:tc>
          <w:tcPr>
            <w:tcW w:w="526" w:type="pct"/>
            <w:vAlign w:val="center"/>
          </w:tcPr>
          <w:p w14:paraId="516CDB68" w14:textId="12DF93B1"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12.0</w:t>
            </w:r>
          </w:p>
        </w:tc>
        <w:tc>
          <w:tcPr>
            <w:tcW w:w="526" w:type="pct"/>
            <w:vAlign w:val="center"/>
          </w:tcPr>
          <w:p w14:paraId="582A06DC" w14:textId="3683A21F"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1.0</w:t>
            </w:r>
          </w:p>
        </w:tc>
        <w:tc>
          <w:tcPr>
            <w:tcW w:w="526" w:type="pct"/>
            <w:vAlign w:val="center"/>
          </w:tcPr>
          <w:p w14:paraId="5F561D35" w14:textId="4DACF6A6"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0.03</w:t>
            </w:r>
          </w:p>
        </w:tc>
        <w:tc>
          <w:tcPr>
            <w:tcW w:w="526" w:type="pct"/>
            <w:vAlign w:val="center"/>
          </w:tcPr>
          <w:p w14:paraId="05AB5AB1" w14:textId="0D679815"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2.45</w:t>
            </w:r>
          </w:p>
        </w:tc>
        <w:tc>
          <w:tcPr>
            <w:tcW w:w="526" w:type="pct"/>
            <w:vAlign w:val="center"/>
          </w:tcPr>
          <w:p w14:paraId="19C2E303" w14:textId="3020E2F5"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0.081</w:t>
            </w:r>
          </w:p>
        </w:tc>
        <w:tc>
          <w:tcPr>
            <w:tcW w:w="526" w:type="pct"/>
            <w:vAlign w:val="center"/>
          </w:tcPr>
          <w:p w14:paraId="648BB218" w14:textId="50F68FAA"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0.005</w:t>
            </w:r>
          </w:p>
        </w:tc>
      </w:tr>
      <w:tr w:rsidR="0092632B" w:rsidRPr="0092632B" w14:paraId="6478D53D" w14:textId="77777777" w:rsidTr="00392525">
        <w:tc>
          <w:tcPr>
            <w:tcW w:w="791" w:type="pct"/>
          </w:tcPr>
          <w:p w14:paraId="4653A6C3" w14:textId="24EE59E5" w:rsidR="00FB1EA2" w:rsidRPr="0092632B" w:rsidRDefault="00FB1EA2" w:rsidP="00FB1EA2">
            <w:pPr>
              <w:spacing w:line="240" w:lineRule="auto"/>
              <w:ind w:firstLineChars="0" w:firstLine="0"/>
              <w:jc w:val="center"/>
              <w:rPr>
                <w:rFonts w:cs="Times New Roman"/>
                <w:snapToGrid w:val="0"/>
                <w:sz w:val="21"/>
                <w:szCs w:val="21"/>
              </w:rPr>
            </w:pPr>
            <w:r w:rsidRPr="0092632B">
              <w:rPr>
                <w:rFonts w:cs="Times New Roman"/>
                <w:snapToGrid w:val="0"/>
                <w:sz w:val="21"/>
                <w:szCs w:val="21"/>
              </w:rPr>
              <w:t>2021</w:t>
            </w:r>
            <w:r w:rsidRPr="0092632B">
              <w:rPr>
                <w:rFonts w:cs="Times New Roman"/>
                <w:snapToGrid w:val="0"/>
                <w:sz w:val="21"/>
                <w:szCs w:val="21"/>
              </w:rPr>
              <w:t>年</w:t>
            </w:r>
            <w:r w:rsidRPr="0092632B">
              <w:rPr>
                <w:rFonts w:cs="Times New Roman"/>
                <w:snapToGrid w:val="0"/>
                <w:sz w:val="21"/>
                <w:szCs w:val="21"/>
              </w:rPr>
              <w:t>8</w:t>
            </w:r>
            <w:r w:rsidRPr="0092632B">
              <w:rPr>
                <w:rFonts w:cs="Times New Roman"/>
                <w:snapToGrid w:val="0"/>
                <w:sz w:val="21"/>
                <w:szCs w:val="21"/>
              </w:rPr>
              <w:t>月</w:t>
            </w:r>
          </w:p>
        </w:tc>
        <w:tc>
          <w:tcPr>
            <w:tcW w:w="526" w:type="pct"/>
            <w:vAlign w:val="center"/>
          </w:tcPr>
          <w:p w14:paraId="12316EFE" w14:textId="713046FD"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8</w:t>
            </w:r>
          </w:p>
        </w:tc>
        <w:tc>
          <w:tcPr>
            <w:tcW w:w="526" w:type="pct"/>
            <w:vAlign w:val="center"/>
          </w:tcPr>
          <w:p w14:paraId="0D7BCC2F" w14:textId="30DB728A"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8.2</w:t>
            </w:r>
          </w:p>
        </w:tc>
        <w:tc>
          <w:tcPr>
            <w:tcW w:w="526" w:type="pct"/>
          </w:tcPr>
          <w:p w14:paraId="6154EC9B" w14:textId="4F2721CC"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tcPr>
          <w:p w14:paraId="1205E5BB" w14:textId="69554408"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vAlign w:val="center"/>
          </w:tcPr>
          <w:p w14:paraId="074AEE3C" w14:textId="7F7F2182"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0.03</w:t>
            </w:r>
          </w:p>
        </w:tc>
        <w:tc>
          <w:tcPr>
            <w:tcW w:w="526" w:type="pct"/>
            <w:vAlign w:val="center"/>
          </w:tcPr>
          <w:p w14:paraId="60A22938" w14:textId="5A421BBE"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1.70</w:t>
            </w:r>
          </w:p>
        </w:tc>
        <w:tc>
          <w:tcPr>
            <w:tcW w:w="526" w:type="pct"/>
            <w:vAlign w:val="center"/>
          </w:tcPr>
          <w:p w14:paraId="481436BD" w14:textId="78AF8E71"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0.053</w:t>
            </w:r>
          </w:p>
        </w:tc>
        <w:tc>
          <w:tcPr>
            <w:tcW w:w="526" w:type="pct"/>
          </w:tcPr>
          <w:p w14:paraId="4A84D1FE" w14:textId="73130A2D"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r>
      <w:tr w:rsidR="0092632B" w:rsidRPr="0092632B" w14:paraId="66985BA7" w14:textId="77777777" w:rsidTr="00392525">
        <w:tc>
          <w:tcPr>
            <w:tcW w:w="791" w:type="pct"/>
          </w:tcPr>
          <w:p w14:paraId="0A996872" w14:textId="59182854" w:rsidR="00FB1EA2" w:rsidRPr="0092632B" w:rsidRDefault="00FB1EA2" w:rsidP="00FB1EA2">
            <w:pPr>
              <w:spacing w:line="240" w:lineRule="auto"/>
              <w:ind w:firstLineChars="0" w:firstLine="0"/>
              <w:jc w:val="center"/>
              <w:rPr>
                <w:rFonts w:cs="Times New Roman"/>
                <w:snapToGrid w:val="0"/>
                <w:sz w:val="21"/>
                <w:szCs w:val="21"/>
              </w:rPr>
            </w:pPr>
            <w:r w:rsidRPr="0092632B">
              <w:rPr>
                <w:rFonts w:cs="Times New Roman"/>
                <w:snapToGrid w:val="0"/>
                <w:sz w:val="21"/>
                <w:szCs w:val="21"/>
              </w:rPr>
              <w:t>2021</w:t>
            </w:r>
            <w:r w:rsidRPr="0092632B">
              <w:rPr>
                <w:rFonts w:cs="Times New Roman"/>
                <w:snapToGrid w:val="0"/>
                <w:sz w:val="21"/>
                <w:szCs w:val="21"/>
              </w:rPr>
              <w:t>年</w:t>
            </w:r>
            <w:r w:rsidRPr="0092632B">
              <w:rPr>
                <w:rFonts w:cs="Times New Roman"/>
                <w:snapToGrid w:val="0"/>
                <w:sz w:val="21"/>
                <w:szCs w:val="21"/>
              </w:rPr>
              <w:t>9</w:t>
            </w:r>
            <w:r w:rsidRPr="0092632B">
              <w:rPr>
                <w:rFonts w:cs="Times New Roman"/>
                <w:snapToGrid w:val="0"/>
                <w:sz w:val="21"/>
                <w:szCs w:val="21"/>
              </w:rPr>
              <w:t>月</w:t>
            </w:r>
          </w:p>
        </w:tc>
        <w:tc>
          <w:tcPr>
            <w:tcW w:w="526" w:type="pct"/>
            <w:vAlign w:val="center"/>
          </w:tcPr>
          <w:p w14:paraId="3A488461" w14:textId="64205B7B"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8</w:t>
            </w:r>
          </w:p>
        </w:tc>
        <w:tc>
          <w:tcPr>
            <w:tcW w:w="526" w:type="pct"/>
            <w:vAlign w:val="center"/>
          </w:tcPr>
          <w:p w14:paraId="0B0B421A" w14:textId="6DC5EA2D"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8.8</w:t>
            </w:r>
          </w:p>
        </w:tc>
        <w:tc>
          <w:tcPr>
            <w:tcW w:w="526" w:type="pct"/>
          </w:tcPr>
          <w:p w14:paraId="49F39026" w14:textId="15E8ED31"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tcPr>
          <w:p w14:paraId="1FEDDE32" w14:textId="6AEF9180"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vAlign w:val="center"/>
          </w:tcPr>
          <w:p w14:paraId="0371D638" w14:textId="4B3564F2"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0.02</w:t>
            </w:r>
          </w:p>
        </w:tc>
        <w:tc>
          <w:tcPr>
            <w:tcW w:w="526" w:type="pct"/>
            <w:vAlign w:val="center"/>
          </w:tcPr>
          <w:p w14:paraId="4133E2B5" w14:textId="352F381E"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1.96</w:t>
            </w:r>
          </w:p>
        </w:tc>
        <w:tc>
          <w:tcPr>
            <w:tcW w:w="526" w:type="pct"/>
            <w:vAlign w:val="center"/>
          </w:tcPr>
          <w:p w14:paraId="7E8D14B7" w14:textId="01F88329"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0.076</w:t>
            </w:r>
          </w:p>
        </w:tc>
        <w:tc>
          <w:tcPr>
            <w:tcW w:w="526" w:type="pct"/>
          </w:tcPr>
          <w:p w14:paraId="05609DF4" w14:textId="3DB45486"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r>
      <w:tr w:rsidR="0092632B" w:rsidRPr="0092632B" w14:paraId="3E178642" w14:textId="77777777" w:rsidTr="00C36668">
        <w:tc>
          <w:tcPr>
            <w:tcW w:w="791" w:type="pct"/>
          </w:tcPr>
          <w:p w14:paraId="7E00F07A" w14:textId="5C0FE5E0" w:rsidR="008E48BB" w:rsidRPr="0092632B" w:rsidRDefault="008E48BB" w:rsidP="008E48BB">
            <w:pPr>
              <w:spacing w:line="240" w:lineRule="auto"/>
              <w:ind w:firstLineChars="0" w:firstLine="0"/>
              <w:jc w:val="center"/>
              <w:rPr>
                <w:rFonts w:cs="Times New Roman"/>
                <w:snapToGrid w:val="0"/>
                <w:sz w:val="21"/>
                <w:szCs w:val="21"/>
              </w:rPr>
            </w:pPr>
            <w:r w:rsidRPr="0092632B">
              <w:rPr>
                <w:rFonts w:cs="Times New Roman"/>
                <w:snapToGrid w:val="0"/>
                <w:sz w:val="21"/>
                <w:szCs w:val="21"/>
              </w:rPr>
              <w:t>2021</w:t>
            </w:r>
            <w:r w:rsidRPr="0092632B">
              <w:rPr>
                <w:rFonts w:cs="Times New Roman"/>
                <w:snapToGrid w:val="0"/>
                <w:sz w:val="21"/>
                <w:szCs w:val="21"/>
              </w:rPr>
              <w:t>年</w:t>
            </w:r>
            <w:r w:rsidRPr="0092632B">
              <w:rPr>
                <w:rFonts w:cs="Times New Roman"/>
                <w:snapToGrid w:val="0"/>
                <w:sz w:val="21"/>
                <w:szCs w:val="21"/>
              </w:rPr>
              <w:t>10</w:t>
            </w:r>
            <w:r w:rsidRPr="0092632B">
              <w:rPr>
                <w:rFonts w:cs="Times New Roman"/>
                <w:snapToGrid w:val="0"/>
                <w:sz w:val="21"/>
                <w:szCs w:val="21"/>
              </w:rPr>
              <w:t>月</w:t>
            </w:r>
          </w:p>
        </w:tc>
        <w:tc>
          <w:tcPr>
            <w:tcW w:w="526" w:type="pct"/>
            <w:vAlign w:val="center"/>
          </w:tcPr>
          <w:p w14:paraId="05167E39" w14:textId="48627C63"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8</w:t>
            </w:r>
          </w:p>
        </w:tc>
        <w:tc>
          <w:tcPr>
            <w:tcW w:w="526" w:type="pct"/>
            <w:vAlign w:val="center"/>
          </w:tcPr>
          <w:p w14:paraId="4AF4F499" w14:textId="5CB5BC94"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8.9</w:t>
            </w:r>
          </w:p>
        </w:tc>
        <w:tc>
          <w:tcPr>
            <w:tcW w:w="526" w:type="pct"/>
            <w:vAlign w:val="center"/>
          </w:tcPr>
          <w:p w14:paraId="32586BA6" w14:textId="7EDA39E4"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10.8</w:t>
            </w:r>
          </w:p>
        </w:tc>
        <w:tc>
          <w:tcPr>
            <w:tcW w:w="526" w:type="pct"/>
            <w:vAlign w:val="center"/>
          </w:tcPr>
          <w:p w14:paraId="05267F86" w14:textId="64B4358F"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0.8</w:t>
            </w:r>
          </w:p>
        </w:tc>
        <w:tc>
          <w:tcPr>
            <w:tcW w:w="526" w:type="pct"/>
            <w:vAlign w:val="center"/>
          </w:tcPr>
          <w:p w14:paraId="30F6DE58" w14:textId="5A6E8755"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0.06</w:t>
            </w:r>
          </w:p>
        </w:tc>
        <w:tc>
          <w:tcPr>
            <w:tcW w:w="526" w:type="pct"/>
            <w:vAlign w:val="center"/>
          </w:tcPr>
          <w:p w14:paraId="09BCA552" w14:textId="6F88A68B"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1.39</w:t>
            </w:r>
          </w:p>
        </w:tc>
        <w:tc>
          <w:tcPr>
            <w:tcW w:w="526" w:type="pct"/>
            <w:vAlign w:val="center"/>
          </w:tcPr>
          <w:p w14:paraId="251EFBFB" w14:textId="35CC63FB"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0.069</w:t>
            </w:r>
          </w:p>
        </w:tc>
        <w:tc>
          <w:tcPr>
            <w:tcW w:w="526" w:type="pct"/>
            <w:vAlign w:val="center"/>
          </w:tcPr>
          <w:p w14:paraId="30B580B6" w14:textId="07186FED"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0.005</w:t>
            </w:r>
          </w:p>
        </w:tc>
      </w:tr>
      <w:tr w:rsidR="0092632B" w:rsidRPr="0092632B" w14:paraId="57D53438" w14:textId="77777777" w:rsidTr="00392525">
        <w:tc>
          <w:tcPr>
            <w:tcW w:w="791" w:type="pct"/>
          </w:tcPr>
          <w:p w14:paraId="27865809" w14:textId="4011C820" w:rsidR="00FB1EA2" w:rsidRPr="0092632B" w:rsidRDefault="00FB1EA2" w:rsidP="00FB1EA2">
            <w:pPr>
              <w:spacing w:line="240" w:lineRule="auto"/>
              <w:ind w:firstLineChars="0" w:firstLine="0"/>
              <w:jc w:val="center"/>
              <w:rPr>
                <w:rFonts w:cs="Times New Roman"/>
                <w:snapToGrid w:val="0"/>
                <w:sz w:val="21"/>
                <w:szCs w:val="21"/>
              </w:rPr>
            </w:pPr>
            <w:r w:rsidRPr="0092632B">
              <w:rPr>
                <w:rFonts w:cs="Times New Roman"/>
                <w:snapToGrid w:val="0"/>
                <w:sz w:val="21"/>
                <w:szCs w:val="21"/>
              </w:rPr>
              <w:t>2021</w:t>
            </w:r>
            <w:r w:rsidRPr="0092632B">
              <w:rPr>
                <w:rFonts w:cs="Times New Roman"/>
                <w:snapToGrid w:val="0"/>
                <w:sz w:val="21"/>
                <w:szCs w:val="21"/>
              </w:rPr>
              <w:t>年</w:t>
            </w:r>
            <w:r w:rsidRPr="0092632B">
              <w:rPr>
                <w:rFonts w:cs="Times New Roman"/>
                <w:snapToGrid w:val="0"/>
                <w:sz w:val="21"/>
                <w:szCs w:val="21"/>
              </w:rPr>
              <w:t>11</w:t>
            </w:r>
            <w:r w:rsidRPr="0092632B">
              <w:rPr>
                <w:rFonts w:cs="Times New Roman"/>
                <w:snapToGrid w:val="0"/>
                <w:sz w:val="21"/>
                <w:szCs w:val="21"/>
              </w:rPr>
              <w:t>月</w:t>
            </w:r>
          </w:p>
        </w:tc>
        <w:tc>
          <w:tcPr>
            <w:tcW w:w="526" w:type="pct"/>
            <w:vAlign w:val="center"/>
          </w:tcPr>
          <w:p w14:paraId="67EC24BD" w14:textId="054AC1BA"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8</w:t>
            </w:r>
          </w:p>
        </w:tc>
        <w:tc>
          <w:tcPr>
            <w:tcW w:w="526" w:type="pct"/>
            <w:vAlign w:val="center"/>
          </w:tcPr>
          <w:p w14:paraId="694A4DD6" w14:textId="431059E6"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9.6</w:t>
            </w:r>
          </w:p>
        </w:tc>
        <w:tc>
          <w:tcPr>
            <w:tcW w:w="526" w:type="pct"/>
          </w:tcPr>
          <w:p w14:paraId="6298E926" w14:textId="55D2B0E1"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tcPr>
          <w:p w14:paraId="1F3551EA" w14:textId="61A44176"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vAlign w:val="center"/>
          </w:tcPr>
          <w:p w14:paraId="5B944231" w14:textId="5D4AA58A"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0.03</w:t>
            </w:r>
          </w:p>
        </w:tc>
        <w:tc>
          <w:tcPr>
            <w:tcW w:w="526" w:type="pct"/>
            <w:vAlign w:val="center"/>
          </w:tcPr>
          <w:p w14:paraId="61BC36E1" w14:textId="686A25EB"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1.48</w:t>
            </w:r>
          </w:p>
        </w:tc>
        <w:tc>
          <w:tcPr>
            <w:tcW w:w="526" w:type="pct"/>
            <w:vAlign w:val="center"/>
          </w:tcPr>
          <w:p w14:paraId="0C9230DB" w14:textId="7D2474D7"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0.037</w:t>
            </w:r>
          </w:p>
        </w:tc>
        <w:tc>
          <w:tcPr>
            <w:tcW w:w="526" w:type="pct"/>
          </w:tcPr>
          <w:p w14:paraId="5F68F03D" w14:textId="5DF848E0"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r>
      <w:tr w:rsidR="0092632B" w:rsidRPr="0092632B" w14:paraId="3F4B43A6" w14:textId="77777777" w:rsidTr="00392525">
        <w:tc>
          <w:tcPr>
            <w:tcW w:w="791" w:type="pct"/>
          </w:tcPr>
          <w:p w14:paraId="29411CF1" w14:textId="344D8F4B" w:rsidR="00FB1EA2" w:rsidRPr="0092632B" w:rsidRDefault="00FB1EA2" w:rsidP="00FB1EA2">
            <w:pPr>
              <w:spacing w:line="240" w:lineRule="auto"/>
              <w:ind w:firstLineChars="0" w:firstLine="0"/>
              <w:jc w:val="center"/>
              <w:rPr>
                <w:rFonts w:cs="Times New Roman"/>
                <w:snapToGrid w:val="0"/>
                <w:sz w:val="21"/>
                <w:szCs w:val="21"/>
              </w:rPr>
            </w:pPr>
            <w:r w:rsidRPr="0092632B">
              <w:rPr>
                <w:rFonts w:cs="Times New Roman"/>
                <w:snapToGrid w:val="0"/>
                <w:sz w:val="21"/>
                <w:szCs w:val="21"/>
              </w:rPr>
              <w:t>2021</w:t>
            </w:r>
            <w:r w:rsidRPr="0092632B">
              <w:rPr>
                <w:rFonts w:cs="Times New Roman"/>
                <w:snapToGrid w:val="0"/>
                <w:sz w:val="21"/>
                <w:szCs w:val="21"/>
              </w:rPr>
              <w:t>年</w:t>
            </w:r>
            <w:r w:rsidRPr="0092632B">
              <w:rPr>
                <w:rFonts w:cs="Times New Roman"/>
                <w:snapToGrid w:val="0"/>
                <w:sz w:val="21"/>
                <w:szCs w:val="21"/>
              </w:rPr>
              <w:t>12</w:t>
            </w:r>
            <w:r w:rsidRPr="0092632B">
              <w:rPr>
                <w:rFonts w:cs="Times New Roman"/>
                <w:snapToGrid w:val="0"/>
                <w:sz w:val="21"/>
                <w:szCs w:val="21"/>
              </w:rPr>
              <w:t>月</w:t>
            </w:r>
          </w:p>
        </w:tc>
        <w:tc>
          <w:tcPr>
            <w:tcW w:w="526" w:type="pct"/>
            <w:vAlign w:val="center"/>
          </w:tcPr>
          <w:p w14:paraId="41FFFFCD" w14:textId="1FF6B54B"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8</w:t>
            </w:r>
          </w:p>
        </w:tc>
        <w:tc>
          <w:tcPr>
            <w:tcW w:w="526" w:type="pct"/>
            <w:vAlign w:val="center"/>
          </w:tcPr>
          <w:p w14:paraId="1505226F" w14:textId="6555A81D"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10.7</w:t>
            </w:r>
          </w:p>
        </w:tc>
        <w:tc>
          <w:tcPr>
            <w:tcW w:w="526" w:type="pct"/>
          </w:tcPr>
          <w:p w14:paraId="0106B054" w14:textId="22D31DBC"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tcPr>
          <w:p w14:paraId="78A73C3C" w14:textId="6D8DFDF4"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c>
          <w:tcPr>
            <w:tcW w:w="526" w:type="pct"/>
            <w:vAlign w:val="center"/>
          </w:tcPr>
          <w:p w14:paraId="42BED311" w14:textId="13BD7AEC"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0.03</w:t>
            </w:r>
          </w:p>
        </w:tc>
        <w:tc>
          <w:tcPr>
            <w:tcW w:w="526" w:type="pct"/>
            <w:vAlign w:val="center"/>
          </w:tcPr>
          <w:p w14:paraId="2DB40F90" w14:textId="4B3D994A"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1.35</w:t>
            </w:r>
          </w:p>
        </w:tc>
        <w:tc>
          <w:tcPr>
            <w:tcW w:w="526" w:type="pct"/>
            <w:vAlign w:val="center"/>
          </w:tcPr>
          <w:p w14:paraId="6FC5DFBA" w14:textId="7AA35915"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0.025</w:t>
            </w:r>
          </w:p>
        </w:tc>
        <w:tc>
          <w:tcPr>
            <w:tcW w:w="526" w:type="pct"/>
          </w:tcPr>
          <w:p w14:paraId="1524C94D" w14:textId="2EEED3FF" w:rsidR="00FB1EA2" w:rsidRPr="0092632B" w:rsidRDefault="00FB1EA2" w:rsidP="00FB1EA2">
            <w:pPr>
              <w:spacing w:line="240" w:lineRule="auto"/>
              <w:ind w:firstLineChars="0" w:firstLine="0"/>
              <w:jc w:val="center"/>
              <w:rPr>
                <w:rFonts w:cs="Times New Roman"/>
                <w:sz w:val="21"/>
                <w:szCs w:val="21"/>
              </w:rPr>
            </w:pPr>
            <w:r w:rsidRPr="0092632B">
              <w:rPr>
                <w:rFonts w:cs="Times New Roman"/>
                <w:sz w:val="21"/>
                <w:szCs w:val="21"/>
              </w:rPr>
              <w:t>-</w:t>
            </w:r>
          </w:p>
        </w:tc>
      </w:tr>
      <w:tr w:rsidR="0092632B" w:rsidRPr="0092632B" w14:paraId="621442A3" w14:textId="77777777" w:rsidTr="00C36668">
        <w:tc>
          <w:tcPr>
            <w:tcW w:w="791" w:type="pct"/>
          </w:tcPr>
          <w:p w14:paraId="6D99EF99" w14:textId="3E4D543C" w:rsidR="008E48BB" w:rsidRPr="0092632B" w:rsidRDefault="008E48BB" w:rsidP="008E48BB">
            <w:pPr>
              <w:spacing w:line="240" w:lineRule="auto"/>
              <w:ind w:firstLineChars="0" w:firstLine="0"/>
              <w:jc w:val="center"/>
              <w:rPr>
                <w:rFonts w:cs="Times New Roman"/>
                <w:snapToGrid w:val="0"/>
                <w:sz w:val="21"/>
                <w:szCs w:val="21"/>
              </w:rPr>
            </w:pPr>
            <w:r w:rsidRPr="0092632B">
              <w:rPr>
                <w:rFonts w:cs="Times New Roman"/>
                <w:snapToGrid w:val="0"/>
                <w:sz w:val="21"/>
                <w:szCs w:val="21"/>
              </w:rPr>
              <w:t>平均值</w:t>
            </w:r>
          </w:p>
        </w:tc>
        <w:tc>
          <w:tcPr>
            <w:tcW w:w="526" w:type="pct"/>
            <w:vAlign w:val="center"/>
          </w:tcPr>
          <w:p w14:paraId="4589AD87" w14:textId="5695C4FA"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8</w:t>
            </w:r>
          </w:p>
        </w:tc>
        <w:tc>
          <w:tcPr>
            <w:tcW w:w="526" w:type="pct"/>
            <w:vAlign w:val="center"/>
          </w:tcPr>
          <w:p w14:paraId="4DD2F214" w14:textId="221F5F64"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 xml:space="preserve">9.4 </w:t>
            </w:r>
          </w:p>
        </w:tc>
        <w:tc>
          <w:tcPr>
            <w:tcW w:w="526" w:type="pct"/>
            <w:vAlign w:val="center"/>
          </w:tcPr>
          <w:p w14:paraId="309DC188" w14:textId="4B8B2ACC"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 xml:space="preserve">9.9 </w:t>
            </w:r>
          </w:p>
        </w:tc>
        <w:tc>
          <w:tcPr>
            <w:tcW w:w="526" w:type="pct"/>
            <w:vAlign w:val="center"/>
          </w:tcPr>
          <w:p w14:paraId="2F165733" w14:textId="67D2865B"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 xml:space="preserve">0.9 </w:t>
            </w:r>
          </w:p>
        </w:tc>
        <w:tc>
          <w:tcPr>
            <w:tcW w:w="526" w:type="pct"/>
            <w:vAlign w:val="center"/>
          </w:tcPr>
          <w:p w14:paraId="071BFC5F" w14:textId="672176C4"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 xml:space="preserve">0.03 </w:t>
            </w:r>
          </w:p>
        </w:tc>
        <w:tc>
          <w:tcPr>
            <w:tcW w:w="526" w:type="pct"/>
            <w:vAlign w:val="center"/>
          </w:tcPr>
          <w:p w14:paraId="57AD8EDE" w14:textId="152E7B76"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 xml:space="preserve">1.66 </w:t>
            </w:r>
          </w:p>
        </w:tc>
        <w:tc>
          <w:tcPr>
            <w:tcW w:w="526" w:type="pct"/>
            <w:vAlign w:val="center"/>
          </w:tcPr>
          <w:p w14:paraId="384EC9FE" w14:textId="679D79EE"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 xml:space="preserve">0.04 </w:t>
            </w:r>
          </w:p>
        </w:tc>
        <w:tc>
          <w:tcPr>
            <w:tcW w:w="526" w:type="pct"/>
            <w:vAlign w:val="center"/>
          </w:tcPr>
          <w:p w14:paraId="41A7EBF7" w14:textId="199655AB" w:rsidR="008E48BB" w:rsidRPr="0092632B" w:rsidRDefault="008E48BB" w:rsidP="008E48BB">
            <w:pPr>
              <w:spacing w:line="240" w:lineRule="auto"/>
              <w:ind w:firstLineChars="0" w:firstLine="0"/>
              <w:jc w:val="center"/>
              <w:rPr>
                <w:rFonts w:cs="Times New Roman"/>
                <w:sz w:val="21"/>
                <w:szCs w:val="21"/>
              </w:rPr>
            </w:pPr>
            <w:r w:rsidRPr="0092632B">
              <w:rPr>
                <w:rFonts w:cs="Times New Roman"/>
                <w:sz w:val="21"/>
                <w:szCs w:val="21"/>
              </w:rPr>
              <w:t>0.005</w:t>
            </w:r>
          </w:p>
        </w:tc>
      </w:tr>
      <w:tr w:rsidR="0092632B" w:rsidRPr="0092632B" w14:paraId="331C4FB8" w14:textId="77777777" w:rsidTr="00C36668">
        <w:tc>
          <w:tcPr>
            <w:tcW w:w="791" w:type="pct"/>
          </w:tcPr>
          <w:p w14:paraId="3ED4A862" w14:textId="09E5EA6A" w:rsidR="00756A0A" w:rsidRPr="0092632B" w:rsidRDefault="00756A0A" w:rsidP="00756A0A">
            <w:pPr>
              <w:spacing w:line="240" w:lineRule="auto"/>
              <w:ind w:firstLineChars="0" w:firstLine="0"/>
              <w:jc w:val="center"/>
              <w:rPr>
                <w:rFonts w:cs="Times New Roman"/>
                <w:snapToGrid w:val="0"/>
                <w:sz w:val="21"/>
                <w:szCs w:val="21"/>
              </w:rPr>
            </w:pPr>
            <w:r w:rsidRPr="0092632B">
              <w:rPr>
                <w:rFonts w:cs="Times New Roman"/>
                <w:sz w:val="21"/>
                <w:szCs w:val="21"/>
              </w:rPr>
              <w:t>S</w:t>
            </w:r>
            <w:r w:rsidRPr="0092632B">
              <w:rPr>
                <w:rFonts w:cs="Times New Roman"/>
                <w:sz w:val="21"/>
                <w:szCs w:val="21"/>
                <w:vertAlign w:val="subscript"/>
              </w:rPr>
              <w:t>ij</w:t>
            </w:r>
            <w:r w:rsidRPr="0092632B">
              <w:rPr>
                <w:rFonts w:cs="Times New Roman"/>
                <w:sz w:val="21"/>
                <w:szCs w:val="21"/>
              </w:rPr>
              <w:t>值</w:t>
            </w:r>
          </w:p>
        </w:tc>
        <w:tc>
          <w:tcPr>
            <w:tcW w:w="526" w:type="pct"/>
            <w:vAlign w:val="center"/>
          </w:tcPr>
          <w:p w14:paraId="7F4C993B" w14:textId="499C4882" w:rsidR="00756A0A" w:rsidRPr="0092632B" w:rsidRDefault="00756A0A" w:rsidP="00756A0A">
            <w:pPr>
              <w:spacing w:line="240" w:lineRule="auto"/>
              <w:ind w:firstLineChars="0" w:firstLine="0"/>
              <w:jc w:val="center"/>
              <w:rPr>
                <w:rFonts w:cs="Times New Roman"/>
                <w:sz w:val="21"/>
                <w:szCs w:val="21"/>
              </w:rPr>
            </w:pPr>
            <w:r w:rsidRPr="0092632B">
              <w:rPr>
                <w:rFonts w:cs="Times New Roman"/>
                <w:sz w:val="21"/>
                <w:szCs w:val="21"/>
              </w:rPr>
              <w:t xml:space="preserve">0.5 </w:t>
            </w:r>
          </w:p>
        </w:tc>
        <w:tc>
          <w:tcPr>
            <w:tcW w:w="526" w:type="pct"/>
            <w:vAlign w:val="center"/>
          </w:tcPr>
          <w:p w14:paraId="389F6046" w14:textId="4C573BC1" w:rsidR="00756A0A" w:rsidRPr="0092632B" w:rsidRDefault="00756A0A" w:rsidP="00756A0A">
            <w:pPr>
              <w:spacing w:line="240" w:lineRule="auto"/>
              <w:ind w:firstLineChars="0" w:firstLine="0"/>
              <w:jc w:val="center"/>
              <w:rPr>
                <w:rFonts w:cs="Times New Roman"/>
                <w:sz w:val="21"/>
                <w:szCs w:val="21"/>
              </w:rPr>
            </w:pPr>
            <w:r w:rsidRPr="0092632B">
              <w:rPr>
                <w:rFonts w:cs="Times New Roman"/>
                <w:sz w:val="21"/>
                <w:szCs w:val="21"/>
              </w:rPr>
              <w:t xml:space="preserve">0.06 </w:t>
            </w:r>
          </w:p>
        </w:tc>
        <w:tc>
          <w:tcPr>
            <w:tcW w:w="526" w:type="pct"/>
            <w:vAlign w:val="center"/>
          </w:tcPr>
          <w:p w14:paraId="553D3060" w14:textId="251E48F0" w:rsidR="00756A0A" w:rsidRPr="0092632B" w:rsidRDefault="00756A0A" w:rsidP="00756A0A">
            <w:pPr>
              <w:spacing w:line="240" w:lineRule="auto"/>
              <w:ind w:firstLineChars="0" w:firstLine="0"/>
              <w:jc w:val="center"/>
              <w:rPr>
                <w:rFonts w:cs="Times New Roman"/>
                <w:sz w:val="21"/>
                <w:szCs w:val="21"/>
              </w:rPr>
            </w:pPr>
            <w:r w:rsidRPr="0092632B">
              <w:rPr>
                <w:rFonts w:cs="Times New Roman"/>
                <w:sz w:val="21"/>
                <w:szCs w:val="21"/>
              </w:rPr>
              <w:t xml:space="preserve">0.50 </w:t>
            </w:r>
          </w:p>
        </w:tc>
        <w:tc>
          <w:tcPr>
            <w:tcW w:w="526" w:type="pct"/>
            <w:vAlign w:val="center"/>
          </w:tcPr>
          <w:p w14:paraId="2775AFA3" w14:textId="15E0E89F" w:rsidR="00756A0A" w:rsidRPr="0092632B" w:rsidRDefault="00756A0A" w:rsidP="00756A0A">
            <w:pPr>
              <w:spacing w:line="240" w:lineRule="auto"/>
              <w:ind w:firstLineChars="0" w:firstLine="0"/>
              <w:jc w:val="center"/>
              <w:rPr>
                <w:rFonts w:cs="Times New Roman"/>
                <w:sz w:val="21"/>
                <w:szCs w:val="21"/>
              </w:rPr>
            </w:pPr>
            <w:r w:rsidRPr="0092632B">
              <w:rPr>
                <w:rFonts w:cs="Times New Roman"/>
                <w:sz w:val="21"/>
                <w:szCs w:val="21"/>
              </w:rPr>
              <w:t xml:space="preserve">0.23 </w:t>
            </w:r>
          </w:p>
        </w:tc>
        <w:tc>
          <w:tcPr>
            <w:tcW w:w="526" w:type="pct"/>
            <w:vAlign w:val="center"/>
          </w:tcPr>
          <w:p w14:paraId="68DFD51B" w14:textId="7048CF89" w:rsidR="00756A0A" w:rsidRPr="0092632B" w:rsidRDefault="00756A0A" w:rsidP="00756A0A">
            <w:pPr>
              <w:spacing w:line="240" w:lineRule="auto"/>
              <w:ind w:firstLineChars="0" w:firstLine="0"/>
              <w:jc w:val="center"/>
              <w:rPr>
                <w:rFonts w:cs="Times New Roman"/>
                <w:sz w:val="21"/>
                <w:szCs w:val="21"/>
              </w:rPr>
            </w:pPr>
            <w:r w:rsidRPr="0092632B">
              <w:rPr>
                <w:rFonts w:cs="Times New Roman"/>
                <w:sz w:val="21"/>
                <w:szCs w:val="21"/>
              </w:rPr>
              <w:t xml:space="preserve">0.03 </w:t>
            </w:r>
          </w:p>
        </w:tc>
        <w:tc>
          <w:tcPr>
            <w:tcW w:w="526" w:type="pct"/>
            <w:vAlign w:val="center"/>
          </w:tcPr>
          <w:p w14:paraId="6DFF654A" w14:textId="344EA851" w:rsidR="00756A0A" w:rsidRPr="0092632B" w:rsidRDefault="00756A0A" w:rsidP="00756A0A">
            <w:pPr>
              <w:spacing w:line="240" w:lineRule="auto"/>
              <w:ind w:firstLineChars="0" w:firstLine="0"/>
              <w:jc w:val="center"/>
              <w:rPr>
                <w:rFonts w:cs="Times New Roman"/>
                <w:sz w:val="21"/>
                <w:szCs w:val="21"/>
              </w:rPr>
            </w:pPr>
            <w:r w:rsidRPr="0092632B">
              <w:rPr>
                <w:rFonts w:cs="Times New Roman"/>
                <w:sz w:val="21"/>
                <w:szCs w:val="21"/>
              </w:rPr>
              <w:t xml:space="preserve">1.66 </w:t>
            </w:r>
          </w:p>
        </w:tc>
        <w:tc>
          <w:tcPr>
            <w:tcW w:w="526" w:type="pct"/>
            <w:vAlign w:val="center"/>
          </w:tcPr>
          <w:p w14:paraId="79DDCB14" w14:textId="489BF47B" w:rsidR="00756A0A" w:rsidRPr="0092632B" w:rsidRDefault="00756A0A" w:rsidP="00756A0A">
            <w:pPr>
              <w:spacing w:line="240" w:lineRule="auto"/>
              <w:ind w:firstLineChars="0" w:firstLine="0"/>
              <w:jc w:val="center"/>
              <w:rPr>
                <w:rFonts w:cs="Times New Roman"/>
                <w:sz w:val="21"/>
                <w:szCs w:val="21"/>
              </w:rPr>
            </w:pPr>
            <w:r w:rsidRPr="0092632B">
              <w:rPr>
                <w:rFonts w:cs="Times New Roman"/>
                <w:sz w:val="21"/>
                <w:szCs w:val="21"/>
              </w:rPr>
              <w:t xml:space="preserve">0.20 </w:t>
            </w:r>
          </w:p>
        </w:tc>
        <w:tc>
          <w:tcPr>
            <w:tcW w:w="526" w:type="pct"/>
            <w:vAlign w:val="center"/>
          </w:tcPr>
          <w:p w14:paraId="4CC4C091" w14:textId="0B968490" w:rsidR="00756A0A" w:rsidRPr="0092632B" w:rsidRDefault="00756A0A" w:rsidP="00756A0A">
            <w:pPr>
              <w:spacing w:line="240" w:lineRule="auto"/>
              <w:ind w:firstLineChars="0" w:firstLine="0"/>
              <w:jc w:val="center"/>
              <w:rPr>
                <w:rFonts w:cs="Times New Roman"/>
                <w:sz w:val="21"/>
                <w:szCs w:val="21"/>
              </w:rPr>
            </w:pPr>
            <w:r w:rsidRPr="0092632B">
              <w:rPr>
                <w:rFonts w:cs="Times New Roman"/>
                <w:sz w:val="21"/>
                <w:szCs w:val="21"/>
              </w:rPr>
              <w:t xml:space="preserve">0.1 </w:t>
            </w:r>
          </w:p>
        </w:tc>
      </w:tr>
      <w:tr w:rsidR="0092632B" w:rsidRPr="0092632B" w14:paraId="5F12451A" w14:textId="77777777" w:rsidTr="00C36668">
        <w:tc>
          <w:tcPr>
            <w:tcW w:w="791" w:type="pct"/>
          </w:tcPr>
          <w:p w14:paraId="456F0561" w14:textId="77777777" w:rsidR="00C36668" w:rsidRPr="0092632B" w:rsidRDefault="00C36668" w:rsidP="00C36668">
            <w:pPr>
              <w:spacing w:line="240" w:lineRule="auto"/>
              <w:ind w:firstLineChars="0" w:firstLine="0"/>
              <w:jc w:val="center"/>
              <w:rPr>
                <w:rFonts w:cs="Times New Roman"/>
                <w:snapToGrid w:val="0"/>
                <w:sz w:val="21"/>
                <w:szCs w:val="21"/>
              </w:rPr>
            </w:pPr>
            <w:r w:rsidRPr="0092632B">
              <w:rPr>
                <w:rFonts w:cs="Times New Roman"/>
                <w:snapToGrid w:val="0"/>
                <w:sz w:val="21"/>
                <w:szCs w:val="21"/>
              </w:rPr>
              <w:t>标准值</w:t>
            </w:r>
          </w:p>
        </w:tc>
        <w:tc>
          <w:tcPr>
            <w:tcW w:w="526" w:type="pct"/>
          </w:tcPr>
          <w:p w14:paraId="4F2E3E6B" w14:textId="77777777" w:rsidR="00C36668" w:rsidRPr="0092632B" w:rsidRDefault="00C36668" w:rsidP="00C36668">
            <w:pPr>
              <w:spacing w:line="240" w:lineRule="auto"/>
              <w:ind w:firstLineChars="0" w:firstLine="0"/>
              <w:jc w:val="center"/>
              <w:rPr>
                <w:rFonts w:cs="Times New Roman"/>
                <w:snapToGrid w:val="0"/>
                <w:sz w:val="21"/>
                <w:szCs w:val="21"/>
              </w:rPr>
            </w:pPr>
            <w:r w:rsidRPr="0092632B">
              <w:rPr>
                <w:rFonts w:cs="Times New Roman"/>
                <w:snapToGrid w:val="0"/>
                <w:sz w:val="21"/>
                <w:szCs w:val="21"/>
              </w:rPr>
              <w:t>6~9</w:t>
            </w:r>
          </w:p>
        </w:tc>
        <w:tc>
          <w:tcPr>
            <w:tcW w:w="526" w:type="pct"/>
          </w:tcPr>
          <w:p w14:paraId="3C1D6317" w14:textId="77777777" w:rsidR="00C36668" w:rsidRPr="0092632B" w:rsidRDefault="00C36668" w:rsidP="00C36668">
            <w:pPr>
              <w:spacing w:line="240" w:lineRule="auto"/>
              <w:ind w:firstLineChars="0" w:firstLine="0"/>
              <w:jc w:val="center"/>
              <w:rPr>
                <w:rFonts w:cs="Times New Roman"/>
                <w:snapToGrid w:val="0"/>
                <w:sz w:val="21"/>
                <w:szCs w:val="21"/>
              </w:rPr>
            </w:pPr>
            <w:r w:rsidRPr="0092632B">
              <w:rPr>
                <w:rFonts w:cs="Times New Roman"/>
                <w:snapToGrid w:val="0"/>
                <w:sz w:val="21"/>
                <w:szCs w:val="21"/>
              </w:rPr>
              <w:t>5</w:t>
            </w:r>
          </w:p>
        </w:tc>
        <w:tc>
          <w:tcPr>
            <w:tcW w:w="526" w:type="pct"/>
          </w:tcPr>
          <w:p w14:paraId="4E6F497D" w14:textId="77777777" w:rsidR="00C36668" w:rsidRPr="0092632B" w:rsidRDefault="00C36668" w:rsidP="00C36668">
            <w:pPr>
              <w:spacing w:line="240" w:lineRule="auto"/>
              <w:ind w:firstLineChars="0" w:firstLine="0"/>
              <w:jc w:val="center"/>
              <w:rPr>
                <w:rFonts w:cs="Times New Roman"/>
                <w:snapToGrid w:val="0"/>
                <w:sz w:val="21"/>
                <w:szCs w:val="21"/>
              </w:rPr>
            </w:pPr>
            <w:r w:rsidRPr="0092632B">
              <w:rPr>
                <w:rFonts w:cs="Times New Roman"/>
                <w:snapToGrid w:val="0"/>
                <w:sz w:val="21"/>
                <w:szCs w:val="21"/>
              </w:rPr>
              <w:t>20</w:t>
            </w:r>
          </w:p>
        </w:tc>
        <w:tc>
          <w:tcPr>
            <w:tcW w:w="526" w:type="pct"/>
          </w:tcPr>
          <w:p w14:paraId="1E631BFA" w14:textId="77777777" w:rsidR="00C36668" w:rsidRPr="0092632B" w:rsidRDefault="00C36668" w:rsidP="00C36668">
            <w:pPr>
              <w:spacing w:line="240" w:lineRule="auto"/>
              <w:ind w:firstLineChars="0" w:firstLine="0"/>
              <w:jc w:val="center"/>
              <w:rPr>
                <w:rFonts w:cs="Times New Roman"/>
                <w:snapToGrid w:val="0"/>
                <w:sz w:val="21"/>
                <w:szCs w:val="21"/>
              </w:rPr>
            </w:pPr>
            <w:r w:rsidRPr="0092632B">
              <w:rPr>
                <w:rFonts w:cs="Times New Roman"/>
                <w:snapToGrid w:val="0"/>
                <w:sz w:val="21"/>
                <w:szCs w:val="21"/>
              </w:rPr>
              <w:t>4</w:t>
            </w:r>
          </w:p>
        </w:tc>
        <w:tc>
          <w:tcPr>
            <w:tcW w:w="526" w:type="pct"/>
          </w:tcPr>
          <w:p w14:paraId="5B34F7F2" w14:textId="77777777" w:rsidR="00C36668" w:rsidRPr="0092632B" w:rsidRDefault="00C36668" w:rsidP="00C36668">
            <w:pPr>
              <w:spacing w:line="240" w:lineRule="auto"/>
              <w:ind w:firstLineChars="0" w:firstLine="0"/>
              <w:jc w:val="center"/>
              <w:rPr>
                <w:rFonts w:cs="Times New Roman"/>
                <w:snapToGrid w:val="0"/>
                <w:sz w:val="21"/>
                <w:szCs w:val="21"/>
              </w:rPr>
            </w:pPr>
            <w:r w:rsidRPr="0092632B">
              <w:rPr>
                <w:rFonts w:cs="Times New Roman"/>
                <w:snapToGrid w:val="0"/>
                <w:sz w:val="21"/>
                <w:szCs w:val="21"/>
              </w:rPr>
              <w:t>1.0</w:t>
            </w:r>
          </w:p>
        </w:tc>
        <w:tc>
          <w:tcPr>
            <w:tcW w:w="526" w:type="pct"/>
          </w:tcPr>
          <w:p w14:paraId="1A18EC9D" w14:textId="77777777" w:rsidR="00C36668" w:rsidRPr="0092632B" w:rsidRDefault="00C36668" w:rsidP="00C36668">
            <w:pPr>
              <w:spacing w:line="240" w:lineRule="auto"/>
              <w:ind w:firstLineChars="0" w:firstLine="0"/>
              <w:jc w:val="center"/>
              <w:rPr>
                <w:rFonts w:cs="Times New Roman"/>
                <w:snapToGrid w:val="0"/>
                <w:sz w:val="21"/>
                <w:szCs w:val="21"/>
              </w:rPr>
            </w:pPr>
            <w:r w:rsidRPr="0092632B">
              <w:rPr>
                <w:rFonts w:cs="Times New Roman"/>
                <w:snapToGrid w:val="0"/>
                <w:sz w:val="21"/>
                <w:szCs w:val="21"/>
              </w:rPr>
              <w:t>1.0</w:t>
            </w:r>
          </w:p>
        </w:tc>
        <w:tc>
          <w:tcPr>
            <w:tcW w:w="526" w:type="pct"/>
          </w:tcPr>
          <w:p w14:paraId="4939F383" w14:textId="77777777" w:rsidR="00C36668" w:rsidRPr="0092632B" w:rsidRDefault="00C36668" w:rsidP="00C36668">
            <w:pPr>
              <w:spacing w:line="240" w:lineRule="auto"/>
              <w:ind w:firstLineChars="0" w:firstLine="0"/>
              <w:jc w:val="center"/>
              <w:rPr>
                <w:rFonts w:cs="Times New Roman"/>
                <w:snapToGrid w:val="0"/>
                <w:sz w:val="21"/>
                <w:szCs w:val="21"/>
              </w:rPr>
            </w:pPr>
            <w:r w:rsidRPr="0092632B">
              <w:rPr>
                <w:rFonts w:cs="Times New Roman"/>
                <w:snapToGrid w:val="0"/>
                <w:sz w:val="21"/>
                <w:szCs w:val="21"/>
              </w:rPr>
              <w:t>0.2</w:t>
            </w:r>
          </w:p>
        </w:tc>
        <w:tc>
          <w:tcPr>
            <w:tcW w:w="526" w:type="pct"/>
          </w:tcPr>
          <w:p w14:paraId="4F3FD66F" w14:textId="77777777" w:rsidR="00C36668" w:rsidRPr="0092632B" w:rsidRDefault="00C36668" w:rsidP="00C36668">
            <w:pPr>
              <w:spacing w:line="240" w:lineRule="auto"/>
              <w:ind w:firstLineChars="0" w:firstLine="0"/>
              <w:jc w:val="center"/>
              <w:rPr>
                <w:rFonts w:cs="Times New Roman"/>
                <w:snapToGrid w:val="0"/>
                <w:sz w:val="21"/>
                <w:szCs w:val="21"/>
              </w:rPr>
            </w:pPr>
            <w:r w:rsidRPr="0092632B">
              <w:rPr>
                <w:rFonts w:cs="Times New Roman"/>
                <w:snapToGrid w:val="0"/>
                <w:sz w:val="21"/>
                <w:szCs w:val="21"/>
              </w:rPr>
              <w:t>0.05</w:t>
            </w:r>
          </w:p>
        </w:tc>
      </w:tr>
    </w:tbl>
    <w:p w14:paraId="0B939DE4" w14:textId="5F5FDAE0" w:rsidR="00510477" w:rsidRPr="0092632B" w:rsidRDefault="00E23D32">
      <w:pPr>
        <w:spacing w:beforeLines="50" w:before="163"/>
        <w:ind w:firstLine="480"/>
        <w:rPr>
          <w:rFonts w:cs="Times New Roman"/>
        </w:rPr>
      </w:pPr>
      <w:r w:rsidRPr="0092632B">
        <w:rPr>
          <w:rFonts w:cs="Times New Roman"/>
        </w:rPr>
        <w:t>由表</w:t>
      </w:r>
      <w:r w:rsidRPr="0092632B">
        <w:rPr>
          <w:rFonts w:cs="Times New Roman"/>
        </w:rPr>
        <w:t>4.3-3</w:t>
      </w:r>
      <w:r w:rsidRPr="0092632B">
        <w:rPr>
          <w:rFonts w:cs="Times New Roman"/>
        </w:rPr>
        <w:t>可知，</w:t>
      </w:r>
      <w:r w:rsidR="008A6BB3" w:rsidRPr="0092632B">
        <w:rPr>
          <w:rFonts w:cs="Times New Roman"/>
        </w:rPr>
        <w:t>嘉陵江</w:t>
      </w:r>
      <w:r w:rsidR="00C36668" w:rsidRPr="0092632B">
        <w:rPr>
          <w:rFonts w:cs="Times New Roman"/>
        </w:rPr>
        <w:t>金子断面</w:t>
      </w:r>
      <w:r w:rsidR="00C36668" w:rsidRPr="0092632B">
        <w:rPr>
          <w:rFonts w:cs="Times New Roman"/>
        </w:rPr>
        <w:t>202</w:t>
      </w:r>
      <w:r w:rsidR="008E48BB" w:rsidRPr="0092632B">
        <w:rPr>
          <w:rFonts w:cs="Times New Roman"/>
        </w:rPr>
        <w:t>1</w:t>
      </w:r>
      <w:r w:rsidR="00C36668" w:rsidRPr="0092632B">
        <w:rPr>
          <w:rFonts w:cs="Times New Roman"/>
        </w:rPr>
        <w:t>年</w:t>
      </w:r>
      <w:r w:rsidRPr="0092632B">
        <w:rPr>
          <w:rFonts w:cs="Times New Roman"/>
        </w:rPr>
        <w:t>各监测因子</w:t>
      </w:r>
      <w:r w:rsidRPr="0092632B">
        <w:rPr>
          <w:rFonts w:cs="Times New Roman"/>
        </w:rPr>
        <w:t>S</w:t>
      </w:r>
      <w:r w:rsidRPr="0092632B">
        <w:rPr>
          <w:rFonts w:cs="Times New Roman"/>
          <w:vertAlign w:val="subscript"/>
        </w:rPr>
        <w:t>ij</w:t>
      </w:r>
      <w:r w:rsidRPr="0092632B">
        <w:rPr>
          <w:rFonts w:cs="Times New Roman"/>
        </w:rPr>
        <w:t>值均小于</w:t>
      </w:r>
      <w:r w:rsidRPr="0092632B">
        <w:rPr>
          <w:rFonts w:cs="Times New Roman"/>
        </w:rPr>
        <w:t>1</w:t>
      </w:r>
      <w:r w:rsidRPr="0092632B">
        <w:rPr>
          <w:rFonts w:cs="Times New Roman"/>
        </w:rPr>
        <w:t>，满足《地表水环境质量标准》（</w:t>
      </w:r>
      <w:r w:rsidRPr="0092632B">
        <w:rPr>
          <w:rFonts w:cs="Times New Roman"/>
        </w:rPr>
        <w:t>GB3838-2002</w:t>
      </w:r>
      <w:r w:rsidRPr="0092632B">
        <w:rPr>
          <w:rFonts w:cs="Times New Roman"/>
        </w:rPr>
        <w:t>）</w:t>
      </w:r>
      <w:r w:rsidRPr="0092632B">
        <w:rPr>
          <w:rFonts w:ascii="宋体" w:hAnsi="宋体" w:cs="宋体" w:hint="eastAsia"/>
        </w:rPr>
        <w:t>Ⅲ</w:t>
      </w:r>
      <w:r w:rsidRPr="0092632B">
        <w:rPr>
          <w:rFonts w:cs="Times New Roman"/>
        </w:rPr>
        <w:t>类标准要求。因此，本项目所在区域地表水环境质量较好。</w:t>
      </w:r>
    </w:p>
    <w:p w14:paraId="391CEC06" w14:textId="77777777" w:rsidR="00510477" w:rsidRPr="0092632B" w:rsidRDefault="00E23D32">
      <w:pPr>
        <w:pStyle w:val="3"/>
        <w:rPr>
          <w:rFonts w:cs="Times New Roman"/>
        </w:rPr>
      </w:pPr>
      <w:r w:rsidRPr="0092632B">
        <w:rPr>
          <w:rFonts w:cs="Times New Roman"/>
        </w:rPr>
        <w:t>4.3.3</w:t>
      </w:r>
      <w:r w:rsidRPr="0092632B">
        <w:rPr>
          <w:rFonts w:cs="Times New Roman"/>
        </w:rPr>
        <w:t>地下水环境质量现状评价</w:t>
      </w:r>
    </w:p>
    <w:p w14:paraId="259784DD" w14:textId="3ACA91E4" w:rsidR="00510477" w:rsidRPr="0092632B" w:rsidRDefault="00E23D32">
      <w:pPr>
        <w:ind w:firstLine="480"/>
        <w:rPr>
          <w:rFonts w:cs="Times New Roman"/>
        </w:rPr>
      </w:pPr>
      <w:r w:rsidRPr="0092632B">
        <w:rPr>
          <w:rFonts w:cs="Times New Roman"/>
          <w:kern w:val="0"/>
        </w:rPr>
        <w:t>为了解项目区域地下水环境现状，</w:t>
      </w:r>
      <w:r w:rsidR="00052878" w:rsidRPr="0092632B">
        <w:rPr>
          <w:rFonts w:cs="Times New Roman"/>
        </w:rPr>
        <w:t>本次评价</w:t>
      </w:r>
      <w:r w:rsidR="000954B7" w:rsidRPr="0092632B">
        <w:rPr>
          <w:rFonts w:cs="Times New Roman"/>
        </w:rPr>
        <w:t>采用</w:t>
      </w:r>
      <w:r w:rsidR="00052878" w:rsidRPr="0092632B">
        <w:rPr>
          <w:rFonts w:cs="Times New Roman"/>
        </w:rPr>
        <w:t>项目业主单位委托重庆开创环境监测有限公司</w:t>
      </w:r>
      <w:r w:rsidRPr="0092632B">
        <w:rPr>
          <w:rFonts w:cs="Times New Roman"/>
        </w:rPr>
        <w:t>对项目</w:t>
      </w:r>
      <w:r w:rsidR="00052878" w:rsidRPr="0092632B">
        <w:rPr>
          <w:rFonts w:cs="Times New Roman"/>
        </w:rPr>
        <w:t>所在水文地质单元内的</w:t>
      </w:r>
      <w:r w:rsidRPr="0092632B">
        <w:rPr>
          <w:rFonts w:cs="Times New Roman"/>
        </w:rPr>
        <w:t>地下水</w:t>
      </w:r>
      <w:r w:rsidR="00052878" w:rsidRPr="0092632B">
        <w:rPr>
          <w:rFonts w:cs="Times New Roman"/>
        </w:rPr>
        <w:t>环境</w:t>
      </w:r>
      <w:r w:rsidRPr="0092632B">
        <w:rPr>
          <w:rFonts w:cs="Times New Roman"/>
        </w:rPr>
        <w:t>质量现状监测</w:t>
      </w:r>
      <w:r w:rsidR="00052878" w:rsidRPr="0092632B">
        <w:rPr>
          <w:rFonts w:cs="Times New Roman"/>
        </w:rPr>
        <w:t>数据</w:t>
      </w:r>
      <w:r w:rsidRPr="0092632B">
        <w:rPr>
          <w:rFonts w:cs="Times New Roman"/>
        </w:rPr>
        <w:t>。</w:t>
      </w:r>
    </w:p>
    <w:p w14:paraId="40D0CE3A" w14:textId="77777777" w:rsidR="00510477" w:rsidRPr="0092632B" w:rsidRDefault="00E23D32">
      <w:pPr>
        <w:ind w:firstLine="480"/>
        <w:rPr>
          <w:rFonts w:cs="Times New Roman"/>
          <w:kern w:val="0"/>
        </w:rPr>
      </w:pPr>
      <w:r w:rsidRPr="0092632B">
        <w:rPr>
          <w:rFonts w:cs="Times New Roman"/>
          <w:kern w:val="0"/>
        </w:rPr>
        <w:t>（</w:t>
      </w:r>
      <w:r w:rsidRPr="0092632B">
        <w:rPr>
          <w:rFonts w:cs="Times New Roman"/>
          <w:kern w:val="0"/>
        </w:rPr>
        <w:t>1</w:t>
      </w:r>
      <w:r w:rsidRPr="0092632B">
        <w:rPr>
          <w:rFonts w:cs="Times New Roman"/>
          <w:kern w:val="0"/>
        </w:rPr>
        <w:t>）监测点布设</w:t>
      </w:r>
    </w:p>
    <w:p w14:paraId="25846CE6" w14:textId="613A597B" w:rsidR="00510477" w:rsidRPr="0092632B" w:rsidRDefault="00E23D32">
      <w:pPr>
        <w:ind w:firstLine="480"/>
        <w:rPr>
          <w:rFonts w:cs="Times New Roman"/>
          <w:kern w:val="0"/>
        </w:rPr>
      </w:pPr>
      <w:r w:rsidRPr="0092632B">
        <w:rPr>
          <w:rFonts w:cs="Times New Roman"/>
          <w:kern w:val="0"/>
        </w:rPr>
        <w:t>D1#</w:t>
      </w:r>
      <w:r w:rsidRPr="0092632B">
        <w:rPr>
          <w:rFonts w:cs="Times New Roman"/>
          <w:kern w:val="0"/>
        </w:rPr>
        <w:t>监测点位于项目场地北侧，</w:t>
      </w:r>
      <w:r w:rsidRPr="0092632B">
        <w:rPr>
          <w:rFonts w:cs="Times New Roman"/>
          <w:kern w:val="0"/>
        </w:rPr>
        <w:t>D2#</w:t>
      </w:r>
      <w:r w:rsidRPr="0092632B">
        <w:rPr>
          <w:rFonts w:cs="Times New Roman"/>
          <w:kern w:val="0"/>
        </w:rPr>
        <w:t>点位于项目场地西北侧，</w:t>
      </w:r>
      <w:r w:rsidRPr="0092632B">
        <w:rPr>
          <w:rFonts w:cs="Times New Roman"/>
          <w:kern w:val="0"/>
        </w:rPr>
        <w:t>D3#</w:t>
      </w:r>
      <w:r w:rsidRPr="0092632B">
        <w:rPr>
          <w:rFonts w:cs="Times New Roman"/>
          <w:kern w:val="0"/>
        </w:rPr>
        <w:t>点位于项目场地南侧。</w:t>
      </w:r>
    </w:p>
    <w:p w14:paraId="6452879F" w14:textId="77777777" w:rsidR="00510477" w:rsidRPr="0092632B" w:rsidRDefault="00E23D32">
      <w:pPr>
        <w:ind w:firstLine="480"/>
        <w:rPr>
          <w:rFonts w:cs="Times New Roman"/>
          <w:kern w:val="0"/>
        </w:rPr>
      </w:pPr>
      <w:r w:rsidRPr="0092632B">
        <w:rPr>
          <w:rFonts w:cs="Times New Roman"/>
          <w:kern w:val="0"/>
        </w:rPr>
        <w:t>（</w:t>
      </w:r>
      <w:r w:rsidRPr="0092632B">
        <w:rPr>
          <w:rFonts w:cs="Times New Roman"/>
          <w:kern w:val="0"/>
        </w:rPr>
        <w:t>2</w:t>
      </w:r>
      <w:r w:rsidRPr="0092632B">
        <w:rPr>
          <w:rFonts w:cs="Times New Roman"/>
          <w:kern w:val="0"/>
        </w:rPr>
        <w:t>）监测项目</w:t>
      </w:r>
    </w:p>
    <w:p w14:paraId="4D29D752" w14:textId="77777777" w:rsidR="00510477" w:rsidRPr="0092632B" w:rsidRDefault="00E23D32">
      <w:pPr>
        <w:ind w:firstLine="480"/>
        <w:rPr>
          <w:rFonts w:cs="Times New Roman"/>
          <w:kern w:val="0"/>
        </w:rPr>
      </w:pPr>
      <w:r w:rsidRPr="0092632B">
        <w:rPr>
          <w:rFonts w:cs="Times New Roman"/>
          <w:kern w:val="0"/>
        </w:rPr>
        <w:t>1#</w:t>
      </w:r>
      <w:r w:rsidRPr="0092632B">
        <w:rPr>
          <w:rFonts w:cs="Times New Roman"/>
          <w:kern w:val="0"/>
        </w:rPr>
        <w:t>点：</w:t>
      </w:r>
      <w:r w:rsidRPr="0092632B">
        <w:rPr>
          <w:rFonts w:cs="Times New Roman"/>
          <w:kern w:val="0"/>
        </w:rPr>
        <w:t>pH</w:t>
      </w:r>
      <w:r w:rsidRPr="0092632B">
        <w:rPr>
          <w:rFonts w:cs="Times New Roman"/>
          <w:kern w:val="0"/>
        </w:rPr>
        <w:t>、氨氮、耗氧量、挥发酚、氰化物、</w:t>
      </w:r>
      <w:r w:rsidRPr="0092632B">
        <w:rPr>
          <w:rFonts w:cs="Times New Roman"/>
          <w:kern w:val="0"/>
        </w:rPr>
        <w:t>Cl</w:t>
      </w:r>
      <w:r w:rsidRPr="0092632B">
        <w:rPr>
          <w:rFonts w:cs="Times New Roman"/>
          <w:kern w:val="0"/>
          <w:vertAlign w:val="superscript"/>
        </w:rPr>
        <w:t>-</w:t>
      </w:r>
      <w:r w:rsidRPr="0092632B">
        <w:rPr>
          <w:rFonts w:cs="Times New Roman"/>
          <w:kern w:val="0"/>
        </w:rPr>
        <w:t>、</w:t>
      </w:r>
      <w:r w:rsidRPr="0092632B">
        <w:rPr>
          <w:rFonts w:cs="Times New Roman"/>
          <w:kern w:val="0"/>
        </w:rPr>
        <w:t>SO</w:t>
      </w:r>
      <w:r w:rsidRPr="0092632B">
        <w:rPr>
          <w:rFonts w:cs="Times New Roman"/>
          <w:kern w:val="0"/>
          <w:vertAlign w:val="subscript"/>
        </w:rPr>
        <w:t>4</w:t>
      </w:r>
      <w:r w:rsidRPr="0092632B">
        <w:rPr>
          <w:rFonts w:cs="Times New Roman"/>
          <w:kern w:val="0"/>
          <w:vertAlign w:val="superscript"/>
        </w:rPr>
        <w:t>2-</w:t>
      </w:r>
      <w:r w:rsidRPr="0092632B">
        <w:rPr>
          <w:rFonts w:cs="Times New Roman"/>
          <w:kern w:val="0"/>
        </w:rPr>
        <w:t>、</w:t>
      </w:r>
      <w:r w:rsidRPr="0092632B">
        <w:rPr>
          <w:rFonts w:cs="Times New Roman"/>
          <w:kern w:val="0"/>
        </w:rPr>
        <w:t>NO</w:t>
      </w:r>
      <w:r w:rsidRPr="0092632B">
        <w:rPr>
          <w:rFonts w:cs="Times New Roman"/>
          <w:kern w:val="0"/>
          <w:vertAlign w:val="subscript"/>
        </w:rPr>
        <w:t>2</w:t>
      </w:r>
      <w:r w:rsidRPr="0092632B">
        <w:rPr>
          <w:rFonts w:cs="Times New Roman"/>
          <w:kern w:val="0"/>
          <w:vertAlign w:val="superscript"/>
        </w:rPr>
        <w:t>-</w:t>
      </w:r>
      <w:r w:rsidRPr="0092632B">
        <w:rPr>
          <w:rFonts w:cs="Times New Roman"/>
          <w:kern w:val="0"/>
        </w:rPr>
        <w:t>、</w:t>
      </w:r>
      <w:r w:rsidRPr="0092632B">
        <w:rPr>
          <w:rFonts w:cs="Times New Roman"/>
          <w:kern w:val="0"/>
        </w:rPr>
        <w:t>NO</w:t>
      </w:r>
      <w:r w:rsidRPr="0092632B">
        <w:rPr>
          <w:rFonts w:cs="Times New Roman"/>
          <w:kern w:val="0"/>
          <w:vertAlign w:val="subscript"/>
        </w:rPr>
        <w:t>3</w:t>
      </w:r>
      <w:r w:rsidRPr="0092632B">
        <w:rPr>
          <w:rFonts w:cs="Times New Roman"/>
          <w:kern w:val="0"/>
          <w:vertAlign w:val="superscript"/>
        </w:rPr>
        <w:t>-</w:t>
      </w:r>
      <w:r w:rsidRPr="0092632B">
        <w:rPr>
          <w:rFonts w:cs="Times New Roman"/>
          <w:kern w:val="0"/>
        </w:rPr>
        <w:t>、</w:t>
      </w:r>
      <w:r w:rsidRPr="0092632B">
        <w:rPr>
          <w:rFonts w:cs="Times New Roman"/>
          <w:kern w:val="0"/>
        </w:rPr>
        <w:t>F</w:t>
      </w:r>
      <w:r w:rsidRPr="0092632B">
        <w:rPr>
          <w:rFonts w:cs="Times New Roman"/>
          <w:kern w:val="0"/>
          <w:vertAlign w:val="superscript"/>
        </w:rPr>
        <w:t>-</w:t>
      </w:r>
      <w:r w:rsidRPr="0092632B">
        <w:rPr>
          <w:rFonts w:cs="Times New Roman"/>
          <w:kern w:val="0"/>
        </w:rPr>
        <w:t>、细菌总数、总大肠菌群、总硬度、溶解性总固体、铁、锰、砷、汞、六价铬、</w:t>
      </w:r>
      <w:r w:rsidRPr="0092632B">
        <w:rPr>
          <w:rFonts w:cs="Times New Roman"/>
          <w:kern w:val="0"/>
        </w:rPr>
        <w:t>CO</w:t>
      </w:r>
      <w:r w:rsidRPr="0092632B">
        <w:rPr>
          <w:rFonts w:cs="Times New Roman"/>
          <w:kern w:val="0"/>
          <w:vertAlign w:val="subscript"/>
        </w:rPr>
        <w:t>3</w:t>
      </w:r>
      <w:r w:rsidRPr="0092632B">
        <w:rPr>
          <w:rFonts w:cs="Times New Roman"/>
          <w:kern w:val="0"/>
          <w:vertAlign w:val="superscript"/>
        </w:rPr>
        <w:t>2-</w:t>
      </w:r>
      <w:r w:rsidRPr="0092632B">
        <w:rPr>
          <w:rFonts w:cs="Times New Roman"/>
          <w:kern w:val="0"/>
        </w:rPr>
        <w:t>、</w:t>
      </w:r>
      <w:r w:rsidRPr="0092632B">
        <w:rPr>
          <w:rFonts w:cs="Times New Roman"/>
          <w:kern w:val="0"/>
        </w:rPr>
        <w:t>HCO</w:t>
      </w:r>
      <w:r w:rsidRPr="0092632B">
        <w:rPr>
          <w:rFonts w:cs="Times New Roman"/>
          <w:kern w:val="0"/>
          <w:vertAlign w:val="subscript"/>
        </w:rPr>
        <w:t>3</w:t>
      </w:r>
      <w:r w:rsidRPr="0092632B">
        <w:rPr>
          <w:rFonts w:cs="Times New Roman"/>
          <w:kern w:val="0"/>
          <w:vertAlign w:val="superscript"/>
        </w:rPr>
        <w:t>-</w:t>
      </w:r>
      <w:r w:rsidRPr="0092632B">
        <w:rPr>
          <w:rFonts w:cs="Times New Roman"/>
          <w:kern w:val="0"/>
        </w:rPr>
        <w:t>、</w:t>
      </w:r>
      <w:r w:rsidRPr="0092632B">
        <w:rPr>
          <w:rFonts w:cs="Times New Roman"/>
          <w:kern w:val="0"/>
        </w:rPr>
        <w:t>K</w:t>
      </w:r>
      <w:r w:rsidRPr="0092632B">
        <w:rPr>
          <w:rFonts w:cs="Times New Roman"/>
          <w:kern w:val="0"/>
          <w:vertAlign w:val="superscript"/>
        </w:rPr>
        <w:t>+</w:t>
      </w:r>
      <w:r w:rsidRPr="0092632B">
        <w:rPr>
          <w:rFonts w:cs="Times New Roman"/>
          <w:kern w:val="0"/>
        </w:rPr>
        <w:t>、</w:t>
      </w:r>
      <w:r w:rsidRPr="0092632B">
        <w:rPr>
          <w:rFonts w:cs="Times New Roman"/>
          <w:kern w:val="0"/>
        </w:rPr>
        <w:t>Na</w:t>
      </w:r>
      <w:r w:rsidRPr="0092632B">
        <w:rPr>
          <w:rFonts w:cs="Times New Roman"/>
          <w:kern w:val="0"/>
          <w:vertAlign w:val="superscript"/>
        </w:rPr>
        <w:t>+</w:t>
      </w:r>
      <w:r w:rsidRPr="0092632B">
        <w:rPr>
          <w:rFonts w:cs="Times New Roman"/>
          <w:kern w:val="0"/>
        </w:rPr>
        <w:t>、</w:t>
      </w:r>
      <w:r w:rsidRPr="0092632B">
        <w:rPr>
          <w:rFonts w:cs="Times New Roman"/>
          <w:kern w:val="0"/>
        </w:rPr>
        <w:t>Ca</w:t>
      </w:r>
      <w:r w:rsidRPr="0092632B">
        <w:rPr>
          <w:rFonts w:cs="Times New Roman"/>
          <w:kern w:val="0"/>
          <w:vertAlign w:val="superscript"/>
        </w:rPr>
        <w:t>2+</w:t>
      </w:r>
      <w:r w:rsidRPr="0092632B">
        <w:rPr>
          <w:rFonts w:cs="Times New Roman"/>
          <w:kern w:val="0"/>
        </w:rPr>
        <w:t>、</w:t>
      </w:r>
      <w:r w:rsidRPr="0092632B">
        <w:rPr>
          <w:rFonts w:cs="Times New Roman"/>
          <w:kern w:val="0"/>
        </w:rPr>
        <w:t>Mg</w:t>
      </w:r>
      <w:r w:rsidRPr="0092632B">
        <w:rPr>
          <w:rFonts w:cs="Times New Roman"/>
          <w:kern w:val="0"/>
          <w:vertAlign w:val="superscript"/>
        </w:rPr>
        <w:t>2+</w:t>
      </w:r>
      <w:r w:rsidRPr="0092632B">
        <w:rPr>
          <w:rFonts w:cs="Times New Roman"/>
          <w:kern w:val="0"/>
        </w:rPr>
        <w:t>、铅、镉。</w:t>
      </w:r>
    </w:p>
    <w:p w14:paraId="59364898" w14:textId="77777777" w:rsidR="00510477" w:rsidRPr="0092632B" w:rsidRDefault="00E23D32">
      <w:pPr>
        <w:ind w:firstLine="480"/>
        <w:rPr>
          <w:rFonts w:cs="Times New Roman"/>
          <w:kern w:val="0"/>
        </w:rPr>
      </w:pPr>
      <w:r w:rsidRPr="0092632B">
        <w:rPr>
          <w:rFonts w:cs="Times New Roman"/>
          <w:kern w:val="0"/>
        </w:rPr>
        <w:t>2~3#</w:t>
      </w:r>
      <w:r w:rsidRPr="0092632B">
        <w:rPr>
          <w:rFonts w:cs="Times New Roman"/>
          <w:kern w:val="0"/>
        </w:rPr>
        <w:t>监测点补充监测：</w:t>
      </w:r>
      <w:r w:rsidRPr="0092632B">
        <w:rPr>
          <w:rFonts w:cs="Times New Roman"/>
          <w:kern w:val="0"/>
        </w:rPr>
        <w:t>pH</w:t>
      </w:r>
      <w:r w:rsidRPr="0092632B">
        <w:rPr>
          <w:rFonts w:cs="Times New Roman"/>
          <w:kern w:val="0"/>
        </w:rPr>
        <w:t>、氨氮、耗氧量、挥发酚、氰化物、</w:t>
      </w:r>
      <w:r w:rsidRPr="0092632B">
        <w:rPr>
          <w:rFonts w:cs="Times New Roman"/>
          <w:kern w:val="0"/>
        </w:rPr>
        <w:t>Cl</w:t>
      </w:r>
      <w:r w:rsidRPr="0092632B">
        <w:rPr>
          <w:rFonts w:cs="Times New Roman"/>
          <w:kern w:val="0"/>
          <w:vertAlign w:val="superscript"/>
        </w:rPr>
        <w:t>-</w:t>
      </w:r>
      <w:r w:rsidRPr="0092632B">
        <w:rPr>
          <w:rFonts w:cs="Times New Roman"/>
          <w:kern w:val="0"/>
        </w:rPr>
        <w:t>、</w:t>
      </w:r>
      <w:r w:rsidRPr="0092632B">
        <w:rPr>
          <w:rFonts w:cs="Times New Roman"/>
          <w:kern w:val="0"/>
        </w:rPr>
        <w:t>SO</w:t>
      </w:r>
      <w:r w:rsidRPr="0092632B">
        <w:rPr>
          <w:rFonts w:cs="Times New Roman"/>
          <w:kern w:val="0"/>
          <w:vertAlign w:val="subscript"/>
        </w:rPr>
        <w:t>4</w:t>
      </w:r>
      <w:r w:rsidRPr="0092632B">
        <w:rPr>
          <w:rFonts w:cs="Times New Roman"/>
          <w:kern w:val="0"/>
          <w:vertAlign w:val="superscript"/>
        </w:rPr>
        <w:t>2-</w:t>
      </w:r>
      <w:r w:rsidRPr="0092632B">
        <w:rPr>
          <w:rFonts w:cs="Times New Roman"/>
          <w:kern w:val="0"/>
        </w:rPr>
        <w:t>、</w:t>
      </w:r>
      <w:r w:rsidRPr="0092632B">
        <w:rPr>
          <w:rFonts w:cs="Times New Roman"/>
          <w:kern w:val="0"/>
        </w:rPr>
        <w:t>NO</w:t>
      </w:r>
      <w:r w:rsidRPr="0092632B">
        <w:rPr>
          <w:rFonts w:cs="Times New Roman"/>
          <w:kern w:val="0"/>
          <w:vertAlign w:val="superscript"/>
        </w:rPr>
        <w:t>2-</w:t>
      </w:r>
      <w:r w:rsidRPr="0092632B">
        <w:rPr>
          <w:rFonts w:cs="Times New Roman"/>
          <w:kern w:val="0"/>
        </w:rPr>
        <w:t>、</w:t>
      </w:r>
      <w:r w:rsidRPr="0092632B">
        <w:rPr>
          <w:rFonts w:cs="Times New Roman"/>
          <w:kern w:val="0"/>
        </w:rPr>
        <w:t>NO</w:t>
      </w:r>
      <w:r w:rsidRPr="0092632B">
        <w:rPr>
          <w:rFonts w:cs="Times New Roman"/>
          <w:kern w:val="0"/>
          <w:vertAlign w:val="superscript"/>
        </w:rPr>
        <w:t>3-</w:t>
      </w:r>
      <w:r w:rsidRPr="0092632B">
        <w:rPr>
          <w:rFonts w:cs="Times New Roman"/>
          <w:kern w:val="0"/>
        </w:rPr>
        <w:t>、</w:t>
      </w:r>
      <w:r w:rsidRPr="0092632B">
        <w:rPr>
          <w:rFonts w:cs="Times New Roman"/>
          <w:kern w:val="0"/>
        </w:rPr>
        <w:t>F</w:t>
      </w:r>
      <w:r w:rsidRPr="0092632B">
        <w:rPr>
          <w:rFonts w:cs="Times New Roman"/>
          <w:kern w:val="0"/>
          <w:vertAlign w:val="superscript"/>
        </w:rPr>
        <w:t>-</w:t>
      </w:r>
      <w:r w:rsidRPr="0092632B">
        <w:rPr>
          <w:rFonts w:cs="Times New Roman"/>
          <w:kern w:val="0"/>
        </w:rPr>
        <w:t>、细菌总数、总大肠菌群、总硬度、溶解性总固体、铁、锰、砷、汞、六价铬、铅、镉。</w:t>
      </w:r>
    </w:p>
    <w:p w14:paraId="128BC6F6" w14:textId="77777777" w:rsidR="00510477" w:rsidRPr="0092632B" w:rsidRDefault="00E23D32">
      <w:pPr>
        <w:ind w:firstLine="480"/>
        <w:rPr>
          <w:rFonts w:cs="Times New Roman"/>
          <w:kern w:val="0"/>
        </w:rPr>
      </w:pPr>
      <w:r w:rsidRPr="0092632B">
        <w:rPr>
          <w:rFonts w:cs="Times New Roman"/>
          <w:kern w:val="0"/>
        </w:rPr>
        <w:t>（</w:t>
      </w:r>
      <w:r w:rsidRPr="0092632B">
        <w:rPr>
          <w:rFonts w:cs="Times New Roman"/>
          <w:kern w:val="0"/>
        </w:rPr>
        <w:t>3</w:t>
      </w:r>
      <w:r w:rsidRPr="0092632B">
        <w:rPr>
          <w:rFonts w:cs="Times New Roman"/>
          <w:kern w:val="0"/>
        </w:rPr>
        <w:t>）监测频率</w:t>
      </w:r>
    </w:p>
    <w:p w14:paraId="175C99BF" w14:textId="77777777" w:rsidR="00510477" w:rsidRPr="0092632B" w:rsidRDefault="00E23D32">
      <w:pPr>
        <w:ind w:firstLine="480"/>
        <w:rPr>
          <w:rFonts w:cs="Times New Roman"/>
          <w:kern w:val="0"/>
        </w:rPr>
      </w:pPr>
      <w:r w:rsidRPr="0092632B">
        <w:rPr>
          <w:rFonts w:cs="Times New Roman"/>
          <w:kern w:val="0"/>
        </w:rPr>
        <w:t>监测</w:t>
      </w:r>
      <w:r w:rsidRPr="0092632B">
        <w:rPr>
          <w:rFonts w:cs="Times New Roman"/>
          <w:kern w:val="0"/>
        </w:rPr>
        <w:t>1</w:t>
      </w:r>
      <w:r w:rsidRPr="0092632B">
        <w:rPr>
          <w:rFonts w:cs="Times New Roman"/>
          <w:kern w:val="0"/>
        </w:rPr>
        <w:t>天。</w:t>
      </w:r>
    </w:p>
    <w:p w14:paraId="5682E7B6" w14:textId="77777777" w:rsidR="00510477" w:rsidRPr="0092632B" w:rsidRDefault="00E23D32">
      <w:pPr>
        <w:ind w:firstLine="480"/>
        <w:rPr>
          <w:rFonts w:cs="Times New Roman"/>
        </w:rPr>
      </w:pPr>
      <w:r w:rsidRPr="0092632B">
        <w:rPr>
          <w:rFonts w:cs="Times New Roman"/>
          <w:kern w:val="0"/>
        </w:rPr>
        <w:t>（</w:t>
      </w:r>
      <w:r w:rsidRPr="0092632B">
        <w:rPr>
          <w:rFonts w:cs="Times New Roman"/>
          <w:kern w:val="0"/>
        </w:rPr>
        <w:t>4</w:t>
      </w:r>
      <w:r w:rsidRPr="0092632B">
        <w:rPr>
          <w:rFonts w:cs="Times New Roman"/>
          <w:kern w:val="0"/>
        </w:rPr>
        <w:t>）监测时间：</w:t>
      </w:r>
      <w:r w:rsidRPr="0092632B">
        <w:rPr>
          <w:rFonts w:cs="Times New Roman"/>
        </w:rPr>
        <w:t>2020</w:t>
      </w:r>
      <w:r w:rsidRPr="0092632B">
        <w:rPr>
          <w:rFonts w:cs="Times New Roman"/>
        </w:rPr>
        <w:t>年</w:t>
      </w:r>
      <w:r w:rsidRPr="0092632B">
        <w:rPr>
          <w:rFonts w:cs="Times New Roman"/>
        </w:rPr>
        <w:t>7</w:t>
      </w:r>
      <w:r w:rsidRPr="0092632B">
        <w:rPr>
          <w:rFonts w:cs="Times New Roman"/>
        </w:rPr>
        <w:t>月</w:t>
      </w:r>
      <w:r w:rsidRPr="0092632B">
        <w:rPr>
          <w:rFonts w:cs="Times New Roman"/>
        </w:rPr>
        <w:t>20</w:t>
      </w:r>
      <w:r w:rsidRPr="0092632B">
        <w:rPr>
          <w:rFonts w:cs="Times New Roman"/>
        </w:rPr>
        <w:t>日。</w:t>
      </w:r>
    </w:p>
    <w:p w14:paraId="77001B36" w14:textId="77777777" w:rsidR="00510477" w:rsidRPr="0092632B" w:rsidRDefault="00E23D32">
      <w:pPr>
        <w:ind w:firstLine="480"/>
        <w:rPr>
          <w:rFonts w:cs="Times New Roman"/>
        </w:rPr>
      </w:pPr>
      <w:r w:rsidRPr="0092632B">
        <w:rPr>
          <w:rFonts w:cs="Times New Roman"/>
        </w:rPr>
        <w:t>（</w:t>
      </w:r>
      <w:r w:rsidRPr="0092632B">
        <w:rPr>
          <w:rFonts w:cs="Times New Roman"/>
        </w:rPr>
        <w:t>5</w:t>
      </w:r>
      <w:r w:rsidRPr="0092632B">
        <w:rPr>
          <w:rFonts w:cs="Times New Roman"/>
        </w:rPr>
        <w:t>）评价方法：</w:t>
      </w:r>
    </w:p>
    <w:p w14:paraId="5A20EE9C" w14:textId="77777777" w:rsidR="00510477" w:rsidRPr="0092632B" w:rsidRDefault="00E23D32">
      <w:pPr>
        <w:ind w:firstLine="480"/>
        <w:rPr>
          <w:rFonts w:cs="Times New Roman"/>
        </w:rPr>
      </w:pPr>
      <w:r w:rsidRPr="0092632B">
        <w:rPr>
          <w:rFonts w:cs="Times New Roman"/>
        </w:rPr>
        <w:t>采用单项水质指数进行评价。</w:t>
      </w:r>
    </w:p>
    <w:p w14:paraId="3C6ECA96" w14:textId="77777777" w:rsidR="00510477" w:rsidRPr="0092632B" w:rsidRDefault="00E23D32">
      <w:pPr>
        <w:ind w:firstLine="480"/>
        <w:jc w:val="center"/>
        <w:rPr>
          <w:rFonts w:cs="Times New Roman"/>
        </w:rPr>
      </w:pPr>
      <w:r w:rsidRPr="0092632B">
        <w:rPr>
          <w:rFonts w:cs="Times New Roman"/>
        </w:rPr>
        <w:t>pH</w:t>
      </w:r>
      <w:r w:rsidRPr="0092632B">
        <w:rPr>
          <w:rFonts w:cs="Times New Roman"/>
        </w:rPr>
        <w:t>值指数：</w:t>
      </w:r>
      <w:r w:rsidRPr="0092632B">
        <w:rPr>
          <w:rFonts w:cs="Times New Roman"/>
        </w:rPr>
        <w:t>I</w:t>
      </w:r>
      <w:r w:rsidRPr="0092632B">
        <w:rPr>
          <w:rFonts w:cs="Times New Roman"/>
          <w:vertAlign w:val="subscript"/>
        </w:rPr>
        <w:t>pH</w:t>
      </w:r>
      <w:r w:rsidRPr="0092632B">
        <w:rPr>
          <w:rFonts w:cs="Times New Roman"/>
        </w:rPr>
        <w:t>=(7.0-V</w:t>
      </w:r>
      <w:r w:rsidRPr="0092632B">
        <w:rPr>
          <w:rFonts w:cs="Times New Roman"/>
          <w:vertAlign w:val="subscript"/>
        </w:rPr>
        <w:t>pH</w:t>
      </w:r>
      <w:r w:rsidRPr="0092632B">
        <w:rPr>
          <w:rFonts w:cs="Times New Roman"/>
        </w:rPr>
        <w:t>)/(7.0-V</w:t>
      </w:r>
      <w:r w:rsidRPr="0092632B">
        <w:rPr>
          <w:rFonts w:cs="Times New Roman"/>
          <w:vertAlign w:val="subscript"/>
        </w:rPr>
        <w:t>d</w:t>
      </w:r>
      <w:r w:rsidRPr="0092632B">
        <w:rPr>
          <w:rFonts w:cs="Times New Roman"/>
        </w:rPr>
        <w:t xml:space="preserve">)    </w:t>
      </w:r>
      <w:r w:rsidRPr="0092632B">
        <w:rPr>
          <w:rFonts w:cs="Times New Roman"/>
        </w:rPr>
        <w:t>（</w:t>
      </w:r>
      <w:r w:rsidRPr="0092632B">
        <w:rPr>
          <w:rFonts w:cs="Times New Roman"/>
        </w:rPr>
        <w:t>V</w:t>
      </w:r>
      <w:r w:rsidRPr="0092632B">
        <w:rPr>
          <w:rFonts w:cs="Times New Roman"/>
          <w:vertAlign w:val="subscript"/>
        </w:rPr>
        <w:t>pH</w:t>
      </w:r>
      <w:r w:rsidRPr="0092632B">
        <w:rPr>
          <w:rFonts w:cs="Times New Roman"/>
        </w:rPr>
        <w:t>≤7</w:t>
      </w:r>
      <w:r w:rsidRPr="0092632B">
        <w:rPr>
          <w:rFonts w:cs="Times New Roman"/>
        </w:rPr>
        <w:t>）</w:t>
      </w:r>
    </w:p>
    <w:p w14:paraId="015EB643" w14:textId="77777777" w:rsidR="00510477" w:rsidRPr="0092632B" w:rsidRDefault="00E23D32">
      <w:pPr>
        <w:ind w:firstLine="480"/>
        <w:rPr>
          <w:rFonts w:cs="Times New Roman"/>
        </w:rPr>
      </w:pPr>
      <w:r w:rsidRPr="0092632B">
        <w:rPr>
          <w:rFonts w:cs="Times New Roman"/>
        </w:rPr>
        <w:t>式中：</w:t>
      </w:r>
      <w:r w:rsidRPr="0092632B">
        <w:rPr>
          <w:rFonts w:cs="Times New Roman"/>
        </w:rPr>
        <w:t>I</w:t>
      </w:r>
      <w:r w:rsidRPr="0092632B">
        <w:rPr>
          <w:rFonts w:cs="Times New Roman"/>
          <w:vertAlign w:val="subscript"/>
        </w:rPr>
        <w:t>pH</w:t>
      </w:r>
      <w:r w:rsidRPr="0092632B">
        <w:rPr>
          <w:rFonts w:cs="Times New Roman"/>
        </w:rPr>
        <w:t>—pH</w:t>
      </w:r>
      <w:r w:rsidRPr="0092632B">
        <w:rPr>
          <w:rFonts w:cs="Times New Roman"/>
        </w:rPr>
        <w:t>的水质指数，无量纲；</w:t>
      </w:r>
    </w:p>
    <w:p w14:paraId="2982CCAF" w14:textId="77777777" w:rsidR="00510477" w:rsidRPr="0092632B" w:rsidRDefault="00E23D32">
      <w:pPr>
        <w:ind w:firstLine="480"/>
        <w:rPr>
          <w:rFonts w:cs="Times New Roman"/>
        </w:rPr>
      </w:pPr>
      <w:r w:rsidRPr="0092632B">
        <w:rPr>
          <w:rFonts w:cs="Times New Roman"/>
        </w:rPr>
        <w:t>V</w:t>
      </w:r>
      <w:r w:rsidRPr="0092632B">
        <w:rPr>
          <w:rFonts w:cs="Times New Roman"/>
          <w:vertAlign w:val="subscript"/>
        </w:rPr>
        <w:t>pH</w:t>
      </w:r>
      <w:r w:rsidRPr="0092632B">
        <w:rPr>
          <w:rFonts w:cs="Times New Roman"/>
        </w:rPr>
        <w:t>—</w:t>
      </w:r>
      <w:r w:rsidRPr="0092632B">
        <w:rPr>
          <w:rFonts w:cs="Times New Roman"/>
        </w:rPr>
        <w:t>地下水的</w:t>
      </w:r>
      <w:r w:rsidRPr="0092632B">
        <w:rPr>
          <w:rFonts w:cs="Times New Roman"/>
        </w:rPr>
        <w:t>pH</w:t>
      </w:r>
      <w:r w:rsidRPr="0092632B">
        <w:rPr>
          <w:rFonts w:cs="Times New Roman"/>
        </w:rPr>
        <w:t>值，无量纲；</w:t>
      </w:r>
    </w:p>
    <w:p w14:paraId="19F30CBA" w14:textId="77777777" w:rsidR="00510477" w:rsidRPr="0092632B" w:rsidRDefault="00E23D32">
      <w:pPr>
        <w:ind w:firstLine="480"/>
        <w:rPr>
          <w:rFonts w:cs="Times New Roman"/>
        </w:rPr>
      </w:pPr>
      <w:r w:rsidRPr="0092632B">
        <w:rPr>
          <w:rFonts w:cs="Times New Roman"/>
        </w:rPr>
        <w:t>V</w:t>
      </w:r>
      <w:r w:rsidRPr="0092632B">
        <w:rPr>
          <w:rFonts w:cs="Times New Roman"/>
          <w:vertAlign w:val="subscript"/>
        </w:rPr>
        <w:t>d</w:t>
      </w:r>
      <w:r w:rsidRPr="0092632B">
        <w:rPr>
          <w:rFonts w:cs="Times New Roman"/>
        </w:rPr>
        <w:t>—pH</w:t>
      </w:r>
      <w:r w:rsidRPr="0092632B">
        <w:rPr>
          <w:rFonts w:cs="Times New Roman"/>
        </w:rPr>
        <w:t>标准的下限值，无量纲；</w:t>
      </w:r>
    </w:p>
    <w:p w14:paraId="1C3BEE90" w14:textId="77777777" w:rsidR="00510477" w:rsidRPr="0092632B" w:rsidRDefault="00E23D32">
      <w:pPr>
        <w:ind w:firstLine="480"/>
        <w:jc w:val="center"/>
        <w:rPr>
          <w:rFonts w:cs="Times New Roman"/>
        </w:rPr>
      </w:pPr>
      <w:r w:rsidRPr="0092632B">
        <w:rPr>
          <w:rFonts w:cs="Times New Roman"/>
        </w:rPr>
        <w:t>其他污染物水质指数：</w:t>
      </w:r>
      <w:r w:rsidRPr="0092632B">
        <w:rPr>
          <w:rFonts w:cs="Times New Roman"/>
        </w:rPr>
        <w:t>I</w:t>
      </w:r>
      <w:r w:rsidRPr="0092632B">
        <w:rPr>
          <w:rFonts w:cs="Times New Roman"/>
          <w:vertAlign w:val="subscript"/>
        </w:rPr>
        <w:t>i</w:t>
      </w:r>
      <w:r w:rsidRPr="0092632B">
        <w:rPr>
          <w:rFonts w:cs="Times New Roman"/>
        </w:rPr>
        <w:t>=C</w:t>
      </w:r>
      <w:r w:rsidRPr="0092632B">
        <w:rPr>
          <w:rFonts w:cs="Times New Roman"/>
          <w:vertAlign w:val="subscript"/>
        </w:rPr>
        <w:t>i</w:t>
      </w:r>
      <w:r w:rsidRPr="0092632B">
        <w:rPr>
          <w:rFonts w:cs="Times New Roman"/>
        </w:rPr>
        <w:t>/C</w:t>
      </w:r>
      <w:r w:rsidRPr="0092632B">
        <w:rPr>
          <w:rFonts w:cs="Times New Roman"/>
          <w:vertAlign w:val="subscript"/>
        </w:rPr>
        <w:t>0i</w:t>
      </w:r>
    </w:p>
    <w:p w14:paraId="423BC1DF" w14:textId="77777777" w:rsidR="00510477" w:rsidRPr="0092632B" w:rsidRDefault="00E23D32">
      <w:pPr>
        <w:ind w:firstLine="480"/>
        <w:rPr>
          <w:rFonts w:cs="Times New Roman"/>
        </w:rPr>
      </w:pPr>
      <w:r w:rsidRPr="0092632B">
        <w:rPr>
          <w:rFonts w:cs="Times New Roman"/>
        </w:rPr>
        <w:t>式中：</w:t>
      </w:r>
      <w:r w:rsidRPr="0092632B">
        <w:rPr>
          <w:rFonts w:cs="Times New Roman"/>
        </w:rPr>
        <w:t>I</w:t>
      </w:r>
      <w:r w:rsidRPr="0092632B">
        <w:rPr>
          <w:rFonts w:cs="Times New Roman"/>
          <w:vertAlign w:val="subscript"/>
        </w:rPr>
        <w:t>i</w:t>
      </w:r>
      <w:r w:rsidRPr="0092632B">
        <w:rPr>
          <w:rFonts w:cs="Times New Roman"/>
        </w:rPr>
        <w:t>—</w:t>
      </w:r>
      <w:r w:rsidRPr="0092632B">
        <w:rPr>
          <w:rFonts w:cs="Times New Roman"/>
        </w:rPr>
        <w:t>第</w:t>
      </w:r>
      <w:r w:rsidRPr="0092632B">
        <w:rPr>
          <w:rFonts w:cs="Times New Roman"/>
        </w:rPr>
        <w:t>i</w:t>
      </w:r>
      <w:r w:rsidRPr="0092632B">
        <w:rPr>
          <w:rFonts w:cs="Times New Roman"/>
        </w:rPr>
        <w:t>种污染物的水质指数，无量纲；</w:t>
      </w:r>
    </w:p>
    <w:p w14:paraId="09896903" w14:textId="77777777" w:rsidR="00510477" w:rsidRPr="0092632B" w:rsidRDefault="00E23D32">
      <w:pPr>
        <w:ind w:firstLine="480"/>
        <w:rPr>
          <w:rFonts w:cs="Times New Roman"/>
        </w:rPr>
      </w:pPr>
      <w:r w:rsidRPr="0092632B">
        <w:rPr>
          <w:rFonts w:cs="Times New Roman"/>
        </w:rPr>
        <w:t>C</w:t>
      </w:r>
      <w:r w:rsidRPr="0092632B">
        <w:rPr>
          <w:rFonts w:cs="Times New Roman"/>
          <w:vertAlign w:val="subscript"/>
        </w:rPr>
        <w:t>i</w:t>
      </w:r>
      <w:r w:rsidRPr="0092632B">
        <w:rPr>
          <w:rFonts w:cs="Times New Roman"/>
        </w:rPr>
        <w:t>—</w:t>
      </w:r>
      <w:r w:rsidRPr="0092632B">
        <w:rPr>
          <w:rFonts w:cs="Times New Roman"/>
        </w:rPr>
        <w:t>第</w:t>
      </w:r>
      <w:r w:rsidRPr="0092632B">
        <w:rPr>
          <w:rFonts w:cs="Times New Roman"/>
        </w:rPr>
        <w:t>i</w:t>
      </w:r>
      <w:r w:rsidRPr="0092632B">
        <w:rPr>
          <w:rFonts w:cs="Times New Roman"/>
        </w:rPr>
        <w:t>种污染物的浓度，</w:t>
      </w:r>
      <w:r w:rsidRPr="0092632B">
        <w:rPr>
          <w:rFonts w:cs="Times New Roman"/>
        </w:rPr>
        <w:t>mg/L</w:t>
      </w:r>
      <w:r w:rsidRPr="0092632B">
        <w:rPr>
          <w:rFonts w:cs="Times New Roman"/>
        </w:rPr>
        <w:t>；</w:t>
      </w:r>
    </w:p>
    <w:p w14:paraId="778E3D8D" w14:textId="77777777" w:rsidR="00510477" w:rsidRPr="0092632B" w:rsidRDefault="00E23D32">
      <w:pPr>
        <w:ind w:firstLine="480"/>
        <w:rPr>
          <w:rFonts w:cs="Times New Roman"/>
          <w:kern w:val="0"/>
        </w:rPr>
      </w:pPr>
      <w:r w:rsidRPr="0092632B">
        <w:rPr>
          <w:rFonts w:cs="Times New Roman"/>
        </w:rPr>
        <w:t>C</w:t>
      </w:r>
      <w:r w:rsidRPr="0092632B">
        <w:rPr>
          <w:rFonts w:cs="Times New Roman"/>
          <w:vertAlign w:val="subscript"/>
        </w:rPr>
        <w:t>0i</w:t>
      </w:r>
      <w:r w:rsidRPr="0092632B">
        <w:rPr>
          <w:rFonts w:cs="Times New Roman"/>
        </w:rPr>
        <w:t>—</w:t>
      </w:r>
      <w:r w:rsidRPr="0092632B">
        <w:rPr>
          <w:rFonts w:cs="Times New Roman"/>
        </w:rPr>
        <w:t>第</w:t>
      </w:r>
      <w:r w:rsidRPr="0092632B">
        <w:rPr>
          <w:rFonts w:cs="Times New Roman"/>
        </w:rPr>
        <w:t>i</w:t>
      </w:r>
      <w:r w:rsidRPr="0092632B">
        <w:rPr>
          <w:rFonts w:cs="Times New Roman"/>
        </w:rPr>
        <w:t>种污染物的评价标准，</w:t>
      </w:r>
      <w:r w:rsidRPr="0092632B">
        <w:rPr>
          <w:rFonts w:cs="Times New Roman"/>
        </w:rPr>
        <w:t>mg/L</w:t>
      </w:r>
      <w:r w:rsidRPr="0092632B">
        <w:rPr>
          <w:rFonts w:cs="Times New Roman"/>
        </w:rPr>
        <w:t>。</w:t>
      </w:r>
    </w:p>
    <w:p w14:paraId="26DC4389" w14:textId="77777777" w:rsidR="00510477" w:rsidRPr="0092632B" w:rsidRDefault="00E23D32">
      <w:pPr>
        <w:ind w:firstLine="480"/>
        <w:rPr>
          <w:rFonts w:cs="Times New Roman"/>
          <w:kern w:val="0"/>
        </w:rPr>
      </w:pPr>
      <w:r w:rsidRPr="0092632B">
        <w:rPr>
          <w:rFonts w:cs="Times New Roman"/>
          <w:kern w:val="0"/>
        </w:rPr>
        <w:t>（</w:t>
      </w:r>
      <w:r w:rsidRPr="0092632B">
        <w:rPr>
          <w:rFonts w:cs="Times New Roman"/>
          <w:kern w:val="0"/>
        </w:rPr>
        <w:t>6</w:t>
      </w:r>
      <w:r w:rsidRPr="0092632B">
        <w:rPr>
          <w:rFonts w:cs="Times New Roman"/>
          <w:kern w:val="0"/>
        </w:rPr>
        <w:t>）地下水水质监测结果分析</w:t>
      </w:r>
    </w:p>
    <w:p w14:paraId="6B17953D" w14:textId="45233228" w:rsidR="00510477" w:rsidRDefault="00E23D32">
      <w:pPr>
        <w:ind w:firstLine="480"/>
        <w:rPr>
          <w:rFonts w:cs="Times New Roman"/>
        </w:rPr>
      </w:pPr>
      <w:r w:rsidRPr="0092632B">
        <w:rPr>
          <w:rFonts w:cs="Times New Roman"/>
        </w:rPr>
        <w:t>地下水质量监测结果统计见表</w:t>
      </w:r>
      <w:r w:rsidRPr="0092632B">
        <w:rPr>
          <w:rFonts w:cs="Times New Roman"/>
        </w:rPr>
        <w:t>4.3-4</w:t>
      </w:r>
      <w:r w:rsidR="00052878" w:rsidRPr="0092632B">
        <w:rPr>
          <w:rFonts w:cs="Times New Roman"/>
        </w:rPr>
        <w:t>、表</w:t>
      </w:r>
      <w:r w:rsidR="00052878" w:rsidRPr="0092632B">
        <w:rPr>
          <w:rFonts w:cs="Times New Roman"/>
        </w:rPr>
        <w:t>4.3-5</w:t>
      </w:r>
      <w:r w:rsidRPr="0092632B">
        <w:rPr>
          <w:rFonts w:cs="Times New Roman"/>
        </w:rPr>
        <w:t>。</w:t>
      </w:r>
    </w:p>
    <w:p w14:paraId="7247F8B4" w14:textId="77777777" w:rsidR="00F6348A" w:rsidRPr="0092632B" w:rsidRDefault="00F6348A">
      <w:pPr>
        <w:ind w:firstLine="480"/>
        <w:rPr>
          <w:rFonts w:cs="Times New Roman"/>
        </w:rPr>
      </w:pPr>
    </w:p>
    <w:p w14:paraId="02C54764" w14:textId="77777777" w:rsidR="00052878" w:rsidRPr="0092632B" w:rsidRDefault="00052878" w:rsidP="00052878">
      <w:pPr>
        <w:pStyle w:val="af1"/>
        <w:spacing w:before="163"/>
        <w:rPr>
          <w:rFonts w:cs="Times New Roman"/>
        </w:rPr>
      </w:pPr>
      <w:r w:rsidRPr="0092632B">
        <w:rPr>
          <w:rFonts w:cs="Times New Roman"/>
        </w:rPr>
        <w:t>表</w:t>
      </w:r>
      <w:r w:rsidRPr="0092632B">
        <w:rPr>
          <w:rFonts w:cs="Times New Roman"/>
        </w:rPr>
        <w:t xml:space="preserve">4.3-4   </w:t>
      </w:r>
      <w:r w:rsidRPr="0092632B">
        <w:rPr>
          <w:rFonts w:cs="Times New Roman"/>
        </w:rPr>
        <w:t>地下水八大离子监测结果</w:t>
      </w:r>
      <w:r w:rsidRPr="0092632B">
        <w:rPr>
          <w:rFonts w:cs="Times New Roman"/>
        </w:rPr>
        <w:t xml:space="preserve">   </w:t>
      </w:r>
      <w:r w:rsidRPr="0092632B">
        <w:rPr>
          <w:rFonts w:cs="Times New Roman"/>
        </w:rPr>
        <w:t>单位：</w:t>
      </w:r>
      <w:r w:rsidRPr="0092632B">
        <w:rPr>
          <w:rFonts w:cs="Times New Roman"/>
        </w:rPr>
        <w:t xml:space="preserve">mg/L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90"/>
        <w:gridCol w:w="929"/>
        <w:gridCol w:w="931"/>
        <w:gridCol w:w="1028"/>
        <w:gridCol w:w="931"/>
        <w:gridCol w:w="929"/>
        <w:gridCol w:w="1028"/>
        <w:gridCol w:w="929"/>
        <w:gridCol w:w="921"/>
      </w:tblGrid>
      <w:tr w:rsidR="0092632B" w:rsidRPr="0092632B" w14:paraId="5648418B" w14:textId="77777777" w:rsidTr="00FC6C17">
        <w:trPr>
          <w:trHeight w:val="340"/>
        </w:trPr>
        <w:tc>
          <w:tcPr>
            <w:tcW w:w="1076" w:type="pct"/>
            <w:tcBorders>
              <w:tl2br w:val="single" w:sz="12" w:space="0" w:color="auto"/>
            </w:tcBorders>
            <w:shd w:val="clear" w:color="auto" w:fill="auto"/>
            <w:vAlign w:val="center"/>
          </w:tcPr>
          <w:p w14:paraId="65506F1D" w14:textId="77777777" w:rsidR="00052878" w:rsidRPr="0092632B" w:rsidRDefault="00052878" w:rsidP="00052878">
            <w:pPr>
              <w:pStyle w:val="1110"/>
              <w:jc w:val="right"/>
            </w:pPr>
            <w:r w:rsidRPr="0092632B">
              <w:t>监测因子</w:t>
            </w:r>
          </w:p>
          <w:p w14:paraId="59C396AF" w14:textId="77777777" w:rsidR="00052878" w:rsidRPr="0092632B" w:rsidRDefault="00052878" w:rsidP="00052878">
            <w:pPr>
              <w:pStyle w:val="1110"/>
              <w:jc w:val="left"/>
            </w:pPr>
            <w:r w:rsidRPr="0092632B">
              <w:t>监测点位</w:t>
            </w:r>
          </w:p>
        </w:tc>
        <w:tc>
          <w:tcPr>
            <w:tcW w:w="478" w:type="pct"/>
            <w:shd w:val="clear" w:color="auto" w:fill="auto"/>
            <w:vAlign w:val="center"/>
          </w:tcPr>
          <w:p w14:paraId="3F789EAD" w14:textId="77777777" w:rsidR="00052878" w:rsidRPr="0092632B" w:rsidRDefault="00052878" w:rsidP="00052878">
            <w:pPr>
              <w:pStyle w:val="1110"/>
            </w:pPr>
            <w:r w:rsidRPr="0092632B">
              <w:t>K</w:t>
            </w:r>
            <w:r w:rsidRPr="0092632B">
              <w:rPr>
                <w:vertAlign w:val="superscript"/>
              </w:rPr>
              <w:t>+</w:t>
            </w:r>
          </w:p>
        </w:tc>
        <w:tc>
          <w:tcPr>
            <w:tcW w:w="479" w:type="pct"/>
            <w:shd w:val="clear" w:color="auto" w:fill="auto"/>
            <w:vAlign w:val="center"/>
          </w:tcPr>
          <w:p w14:paraId="116C2A4B" w14:textId="77777777" w:rsidR="00052878" w:rsidRPr="0092632B" w:rsidRDefault="00052878" w:rsidP="00052878">
            <w:pPr>
              <w:pStyle w:val="1110"/>
            </w:pPr>
            <w:r w:rsidRPr="0092632B">
              <w:t>Na</w:t>
            </w:r>
            <w:r w:rsidRPr="0092632B">
              <w:rPr>
                <w:vertAlign w:val="superscript"/>
              </w:rPr>
              <w:t>+</w:t>
            </w:r>
          </w:p>
        </w:tc>
        <w:tc>
          <w:tcPr>
            <w:tcW w:w="529" w:type="pct"/>
            <w:shd w:val="clear" w:color="auto" w:fill="auto"/>
            <w:vAlign w:val="center"/>
          </w:tcPr>
          <w:p w14:paraId="7D9F31BF" w14:textId="77777777" w:rsidR="00052878" w:rsidRPr="0092632B" w:rsidRDefault="00052878" w:rsidP="00052878">
            <w:pPr>
              <w:pStyle w:val="1110"/>
            </w:pPr>
            <w:r w:rsidRPr="0092632B">
              <w:t>Ca</w:t>
            </w:r>
            <w:r w:rsidRPr="0092632B">
              <w:rPr>
                <w:vertAlign w:val="superscript"/>
              </w:rPr>
              <w:t>2+</w:t>
            </w:r>
          </w:p>
        </w:tc>
        <w:tc>
          <w:tcPr>
            <w:tcW w:w="479" w:type="pct"/>
            <w:shd w:val="clear" w:color="auto" w:fill="auto"/>
            <w:vAlign w:val="center"/>
          </w:tcPr>
          <w:p w14:paraId="5F44568F" w14:textId="77777777" w:rsidR="00052878" w:rsidRPr="0092632B" w:rsidRDefault="00052878" w:rsidP="00052878">
            <w:pPr>
              <w:pStyle w:val="1110"/>
            </w:pPr>
            <w:r w:rsidRPr="0092632B">
              <w:t>Mg</w:t>
            </w:r>
            <w:r w:rsidRPr="0092632B">
              <w:rPr>
                <w:vertAlign w:val="superscript"/>
              </w:rPr>
              <w:t>2+</w:t>
            </w:r>
          </w:p>
        </w:tc>
        <w:tc>
          <w:tcPr>
            <w:tcW w:w="478" w:type="pct"/>
            <w:shd w:val="clear" w:color="auto" w:fill="auto"/>
            <w:vAlign w:val="center"/>
          </w:tcPr>
          <w:p w14:paraId="5BB9949F" w14:textId="77777777" w:rsidR="00052878" w:rsidRPr="0092632B" w:rsidRDefault="00052878" w:rsidP="00052878">
            <w:pPr>
              <w:pStyle w:val="1110"/>
            </w:pPr>
            <w:r w:rsidRPr="0092632B">
              <w:t>CO</w:t>
            </w:r>
            <w:r w:rsidRPr="0092632B">
              <w:rPr>
                <w:vertAlign w:val="subscript"/>
              </w:rPr>
              <w:t>3</w:t>
            </w:r>
            <w:r w:rsidRPr="0092632B">
              <w:rPr>
                <w:vertAlign w:val="superscript"/>
              </w:rPr>
              <w:t>2-</w:t>
            </w:r>
          </w:p>
        </w:tc>
        <w:tc>
          <w:tcPr>
            <w:tcW w:w="529" w:type="pct"/>
            <w:shd w:val="clear" w:color="auto" w:fill="auto"/>
            <w:vAlign w:val="center"/>
          </w:tcPr>
          <w:p w14:paraId="79878E72" w14:textId="77777777" w:rsidR="00052878" w:rsidRPr="0092632B" w:rsidRDefault="00052878" w:rsidP="00052878">
            <w:pPr>
              <w:pStyle w:val="1110"/>
            </w:pPr>
            <w:r w:rsidRPr="0092632B">
              <w:t>HCO</w:t>
            </w:r>
            <w:r w:rsidRPr="0092632B">
              <w:rPr>
                <w:vertAlign w:val="subscript"/>
              </w:rPr>
              <w:t>3</w:t>
            </w:r>
            <w:r w:rsidRPr="0092632B">
              <w:rPr>
                <w:vertAlign w:val="superscript"/>
              </w:rPr>
              <w:t>-</w:t>
            </w:r>
          </w:p>
        </w:tc>
        <w:tc>
          <w:tcPr>
            <w:tcW w:w="478" w:type="pct"/>
            <w:shd w:val="clear" w:color="auto" w:fill="auto"/>
            <w:vAlign w:val="center"/>
          </w:tcPr>
          <w:p w14:paraId="6070A0D3" w14:textId="77777777" w:rsidR="00052878" w:rsidRPr="0092632B" w:rsidRDefault="00052878" w:rsidP="00052878">
            <w:pPr>
              <w:pStyle w:val="1110"/>
            </w:pPr>
            <w:r w:rsidRPr="0092632B">
              <w:t>Cl</w:t>
            </w:r>
            <w:r w:rsidRPr="0092632B">
              <w:rPr>
                <w:vertAlign w:val="superscript"/>
              </w:rPr>
              <w:t>-</w:t>
            </w:r>
          </w:p>
        </w:tc>
        <w:tc>
          <w:tcPr>
            <w:tcW w:w="474" w:type="pct"/>
            <w:shd w:val="clear" w:color="auto" w:fill="auto"/>
            <w:vAlign w:val="center"/>
          </w:tcPr>
          <w:p w14:paraId="5BD6B0C4" w14:textId="77777777" w:rsidR="00052878" w:rsidRPr="0092632B" w:rsidRDefault="00052878" w:rsidP="00052878">
            <w:pPr>
              <w:pStyle w:val="1110"/>
            </w:pPr>
            <w:r w:rsidRPr="0092632B">
              <w:t>SO</w:t>
            </w:r>
            <w:r w:rsidRPr="0092632B">
              <w:rPr>
                <w:vertAlign w:val="subscript"/>
              </w:rPr>
              <w:t>4</w:t>
            </w:r>
            <w:r w:rsidRPr="0092632B">
              <w:rPr>
                <w:vertAlign w:val="superscript"/>
              </w:rPr>
              <w:t>2-</w:t>
            </w:r>
          </w:p>
        </w:tc>
      </w:tr>
      <w:tr w:rsidR="0092632B" w:rsidRPr="0092632B" w14:paraId="1E1CC82C" w14:textId="77777777" w:rsidTr="00052878">
        <w:trPr>
          <w:trHeight w:val="397"/>
        </w:trPr>
        <w:tc>
          <w:tcPr>
            <w:tcW w:w="1076" w:type="pct"/>
            <w:shd w:val="clear" w:color="auto" w:fill="auto"/>
            <w:vAlign w:val="center"/>
          </w:tcPr>
          <w:p w14:paraId="2D075261" w14:textId="77777777" w:rsidR="00052878" w:rsidRPr="0092632B" w:rsidRDefault="00052878" w:rsidP="00052878">
            <w:pPr>
              <w:pStyle w:val="1110"/>
            </w:pPr>
            <w:r w:rsidRPr="0092632B">
              <w:t>1#</w:t>
            </w:r>
            <w:r w:rsidRPr="0092632B">
              <w:t>监测点</w:t>
            </w:r>
          </w:p>
        </w:tc>
        <w:tc>
          <w:tcPr>
            <w:tcW w:w="478" w:type="pct"/>
            <w:shd w:val="clear" w:color="auto" w:fill="auto"/>
            <w:vAlign w:val="center"/>
          </w:tcPr>
          <w:p w14:paraId="0CF027C3" w14:textId="77777777" w:rsidR="00052878" w:rsidRPr="0092632B" w:rsidRDefault="00A9517D" w:rsidP="00052878">
            <w:pPr>
              <w:pStyle w:val="1110"/>
            </w:pPr>
            <w:r w:rsidRPr="0092632B">
              <w:t>1.22</w:t>
            </w:r>
          </w:p>
        </w:tc>
        <w:tc>
          <w:tcPr>
            <w:tcW w:w="479" w:type="pct"/>
            <w:shd w:val="clear" w:color="auto" w:fill="auto"/>
            <w:vAlign w:val="center"/>
          </w:tcPr>
          <w:p w14:paraId="7432131E" w14:textId="77777777" w:rsidR="00052878" w:rsidRPr="0092632B" w:rsidRDefault="00A9517D" w:rsidP="00052878">
            <w:pPr>
              <w:pStyle w:val="1110"/>
            </w:pPr>
            <w:r w:rsidRPr="0092632B">
              <w:t>44.2</w:t>
            </w:r>
          </w:p>
        </w:tc>
        <w:tc>
          <w:tcPr>
            <w:tcW w:w="529" w:type="pct"/>
            <w:shd w:val="clear" w:color="auto" w:fill="auto"/>
            <w:vAlign w:val="center"/>
          </w:tcPr>
          <w:p w14:paraId="40145757" w14:textId="77777777" w:rsidR="00052878" w:rsidRPr="0092632B" w:rsidRDefault="00A9517D" w:rsidP="00052878">
            <w:pPr>
              <w:pStyle w:val="1110"/>
            </w:pPr>
            <w:r w:rsidRPr="0092632B">
              <w:t>59.4</w:t>
            </w:r>
          </w:p>
        </w:tc>
        <w:tc>
          <w:tcPr>
            <w:tcW w:w="479" w:type="pct"/>
            <w:shd w:val="clear" w:color="auto" w:fill="auto"/>
            <w:vAlign w:val="center"/>
          </w:tcPr>
          <w:p w14:paraId="67677EBE" w14:textId="77777777" w:rsidR="00052878" w:rsidRPr="0092632B" w:rsidRDefault="00A9517D" w:rsidP="00052878">
            <w:pPr>
              <w:pStyle w:val="1110"/>
            </w:pPr>
            <w:r w:rsidRPr="0092632B">
              <w:t>17.8</w:t>
            </w:r>
          </w:p>
        </w:tc>
        <w:tc>
          <w:tcPr>
            <w:tcW w:w="478" w:type="pct"/>
            <w:shd w:val="clear" w:color="auto" w:fill="auto"/>
            <w:vAlign w:val="center"/>
          </w:tcPr>
          <w:p w14:paraId="08762C93" w14:textId="77777777" w:rsidR="00052878" w:rsidRPr="0092632B" w:rsidRDefault="00A9517D" w:rsidP="00052878">
            <w:pPr>
              <w:pStyle w:val="1110"/>
            </w:pPr>
            <w:r w:rsidRPr="0092632B">
              <w:t>未检出</w:t>
            </w:r>
          </w:p>
        </w:tc>
        <w:tc>
          <w:tcPr>
            <w:tcW w:w="529" w:type="pct"/>
            <w:shd w:val="clear" w:color="auto" w:fill="auto"/>
            <w:vAlign w:val="center"/>
          </w:tcPr>
          <w:p w14:paraId="3898A5F2" w14:textId="77777777" w:rsidR="00052878" w:rsidRPr="0092632B" w:rsidRDefault="00A9517D" w:rsidP="00052878">
            <w:pPr>
              <w:pStyle w:val="1110"/>
            </w:pPr>
            <w:r w:rsidRPr="0092632B">
              <w:t>298.2</w:t>
            </w:r>
          </w:p>
        </w:tc>
        <w:tc>
          <w:tcPr>
            <w:tcW w:w="478" w:type="pct"/>
            <w:shd w:val="clear" w:color="auto" w:fill="auto"/>
            <w:vAlign w:val="center"/>
          </w:tcPr>
          <w:p w14:paraId="532304A3" w14:textId="77777777" w:rsidR="00052878" w:rsidRPr="0092632B" w:rsidRDefault="00A9517D" w:rsidP="00052878">
            <w:pPr>
              <w:pStyle w:val="1110"/>
            </w:pPr>
            <w:r w:rsidRPr="0092632B">
              <w:t>22.4</w:t>
            </w:r>
          </w:p>
        </w:tc>
        <w:tc>
          <w:tcPr>
            <w:tcW w:w="474" w:type="pct"/>
            <w:shd w:val="clear" w:color="auto" w:fill="auto"/>
            <w:vAlign w:val="center"/>
          </w:tcPr>
          <w:p w14:paraId="0175C540" w14:textId="77777777" w:rsidR="00052878" w:rsidRPr="0092632B" w:rsidRDefault="00A9517D" w:rsidP="00052878">
            <w:pPr>
              <w:pStyle w:val="1110"/>
            </w:pPr>
            <w:r w:rsidRPr="0092632B">
              <w:t>41.7</w:t>
            </w:r>
          </w:p>
        </w:tc>
      </w:tr>
      <w:tr w:rsidR="0092632B" w:rsidRPr="0092632B" w14:paraId="0B7DC79E" w14:textId="77777777" w:rsidTr="00052878">
        <w:trPr>
          <w:trHeight w:val="397"/>
        </w:trPr>
        <w:tc>
          <w:tcPr>
            <w:tcW w:w="1076" w:type="pct"/>
            <w:shd w:val="clear" w:color="auto" w:fill="auto"/>
            <w:vAlign w:val="center"/>
          </w:tcPr>
          <w:p w14:paraId="513801FF" w14:textId="77777777" w:rsidR="00DA3A2D" w:rsidRPr="0092632B" w:rsidRDefault="00D82961" w:rsidP="00DA3A2D">
            <w:pPr>
              <w:pStyle w:val="1110"/>
            </w:pPr>
            <w:r w:rsidRPr="0092632B">
              <w:t>2#</w:t>
            </w:r>
            <w:r w:rsidRPr="0092632B">
              <w:t>监测点</w:t>
            </w:r>
          </w:p>
        </w:tc>
        <w:tc>
          <w:tcPr>
            <w:tcW w:w="478" w:type="pct"/>
            <w:shd w:val="clear" w:color="auto" w:fill="auto"/>
            <w:vAlign w:val="center"/>
          </w:tcPr>
          <w:p w14:paraId="6CB179F3" w14:textId="77777777" w:rsidR="00DA3A2D" w:rsidRPr="0092632B" w:rsidRDefault="00D82961" w:rsidP="00DA3A2D">
            <w:pPr>
              <w:pStyle w:val="1110"/>
            </w:pPr>
            <w:r w:rsidRPr="0092632B">
              <w:t>-</w:t>
            </w:r>
          </w:p>
        </w:tc>
        <w:tc>
          <w:tcPr>
            <w:tcW w:w="479" w:type="pct"/>
            <w:shd w:val="clear" w:color="auto" w:fill="auto"/>
            <w:vAlign w:val="center"/>
          </w:tcPr>
          <w:p w14:paraId="6FA04D6B" w14:textId="77777777" w:rsidR="00DA3A2D" w:rsidRPr="0092632B" w:rsidRDefault="00D82961" w:rsidP="00DA3A2D">
            <w:pPr>
              <w:pStyle w:val="1110"/>
            </w:pPr>
            <w:r w:rsidRPr="0092632B">
              <w:t>-</w:t>
            </w:r>
          </w:p>
        </w:tc>
        <w:tc>
          <w:tcPr>
            <w:tcW w:w="529" w:type="pct"/>
            <w:shd w:val="clear" w:color="auto" w:fill="auto"/>
            <w:vAlign w:val="center"/>
          </w:tcPr>
          <w:p w14:paraId="73C702AC" w14:textId="77777777" w:rsidR="00DA3A2D" w:rsidRPr="0092632B" w:rsidRDefault="00D82961" w:rsidP="00DA3A2D">
            <w:pPr>
              <w:pStyle w:val="1110"/>
            </w:pPr>
            <w:r w:rsidRPr="0092632B">
              <w:t>-</w:t>
            </w:r>
          </w:p>
        </w:tc>
        <w:tc>
          <w:tcPr>
            <w:tcW w:w="479" w:type="pct"/>
            <w:shd w:val="clear" w:color="auto" w:fill="auto"/>
            <w:vAlign w:val="center"/>
          </w:tcPr>
          <w:p w14:paraId="34BE639E" w14:textId="77777777" w:rsidR="00DA3A2D" w:rsidRPr="0092632B" w:rsidRDefault="00D82961" w:rsidP="00DA3A2D">
            <w:pPr>
              <w:pStyle w:val="1110"/>
            </w:pPr>
            <w:r w:rsidRPr="0092632B">
              <w:t>-</w:t>
            </w:r>
          </w:p>
        </w:tc>
        <w:tc>
          <w:tcPr>
            <w:tcW w:w="478" w:type="pct"/>
            <w:shd w:val="clear" w:color="auto" w:fill="auto"/>
            <w:vAlign w:val="center"/>
          </w:tcPr>
          <w:p w14:paraId="070063DE" w14:textId="77777777" w:rsidR="00DA3A2D" w:rsidRPr="0092632B" w:rsidRDefault="00D82961" w:rsidP="00DA3A2D">
            <w:pPr>
              <w:pStyle w:val="1110"/>
            </w:pPr>
            <w:r w:rsidRPr="0092632B">
              <w:t>-</w:t>
            </w:r>
          </w:p>
        </w:tc>
        <w:tc>
          <w:tcPr>
            <w:tcW w:w="529" w:type="pct"/>
            <w:shd w:val="clear" w:color="auto" w:fill="auto"/>
            <w:vAlign w:val="center"/>
          </w:tcPr>
          <w:p w14:paraId="3503E95B" w14:textId="77777777" w:rsidR="00DA3A2D" w:rsidRPr="0092632B" w:rsidRDefault="00D82961" w:rsidP="00DA3A2D">
            <w:pPr>
              <w:pStyle w:val="1110"/>
            </w:pPr>
            <w:r w:rsidRPr="0092632B">
              <w:t>-</w:t>
            </w:r>
          </w:p>
        </w:tc>
        <w:tc>
          <w:tcPr>
            <w:tcW w:w="478" w:type="pct"/>
            <w:shd w:val="clear" w:color="auto" w:fill="auto"/>
            <w:vAlign w:val="center"/>
          </w:tcPr>
          <w:p w14:paraId="721C1A41" w14:textId="77777777" w:rsidR="00DA3A2D" w:rsidRPr="0092632B" w:rsidRDefault="00DA3A2D" w:rsidP="00DA3A2D">
            <w:pPr>
              <w:pStyle w:val="af"/>
              <w:rPr>
                <w:rFonts w:cs="Times New Roman"/>
              </w:rPr>
            </w:pPr>
            <w:r w:rsidRPr="0092632B">
              <w:rPr>
                <w:rFonts w:cs="Times New Roman"/>
              </w:rPr>
              <w:t>5.66</w:t>
            </w:r>
          </w:p>
        </w:tc>
        <w:tc>
          <w:tcPr>
            <w:tcW w:w="474" w:type="pct"/>
            <w:shd w:val="clear" w:color="auto" w:fill="auto"/>
            <w:vAlign w:val="center"/>
          </w:tcPr>
          <w:p w14:paraId="3B28136B" w14:textId="77777777" w:rsidR="00DA3A2D" w:rsidRPr="0092632B" w:rsidRDefault="00DA3A2D" w:rsidP="00DA3A2D">
            <w:pPr>
              <w:pStyle w:val="af"/>
              <w:rPr>
                <w:rFonts w:cs="Times New Roman"/>
              </w:rPr>
            </w:pPr>
            <w:r w:rsidRPr="0092632B">
              <w:rPr>
                <w:rFonts w:cs="Times New Roman"/>
              </w:rPr>
              <w:t>44.6</w:t>
            </w:r>
          </w:p>
        </w:tc>
      </w:tr>
      <w:tr w:rsidR="0092632B" w:rsidRPr="0092632B" w14:paraId="5934B93C" w14:textId="77777777" w:rsidTr="00052878">
        <w:trPr>
          <w:trHeight w:val="397"/>
        </w:trPr>
        <w:tc>
          <w:tcPr>
            <w:tcW w:w="1076" w:type="pct"/>
            <w:shd w:val="clear" w:color="auto" w:fill="auto"/>
            <w:vAlign w:val="center"/>
          </w:tcPr>
          <w:p w14:paraId="735FA068" w14:textId="77777777" w:rsidR="00D82961" w:rsidRPr="0092632B" w:rsidRDefault="00D82961" w:rsidP="00D82961">
            <w:pPr>
              <w:pStyle w:val="1110"/>
            </w:pPr>
            <w:r w:rsidRPr="0092632B">
              <w:t>3#</w:t>
            </w:r>
            <w:r w:rsidRPr="0092632B">
              <w:t>监测点</w:t>
            </w:r>
          </w:p>
        </w:tc>
        <w:tc>
          <w:tcPr>
            <w:tcW w:w="478" w:type="pct"/>
            <w:shd w:val="clear" w:color="auto" w:fill="auto"/>
            <w:vAlign w:val="center"/>
          </w:tcPr>
          <w:p w14:paraId="3699B5D6" w14:textId="77777777" w:rsidR="00D82961" w:rsidRPr="0092632B" w:rsidRDefault="00D82961" w:rsidP="00D82961">
            <w:pPr>
              <w:pStyle w:val="1110"/>
            </w:pPr>
            <w:r w:rsidRPr="0092632B">
              <w:t>-</w:t>
            </w:r>
          </w:p>
        </w:tc>
        <w:tc>
          <w:tcPr>
            <w:tcW w:w="479" w:type="pct"/>
            <w:shd w:val="clear" w:color="auto" w:fill="auto"/>
            <w:vAlign w:val="center"/>
          </w:tcPr>
          <w:p w14:paraId="41E1968D" w14:textId="77777777" w:rsidR="00D82961" w:rsidRPr="0092632B" w:rsidRDefault="00D82961" w:rsidP="00D82961">
            <w:pPr>
              <w:pStyle w:val="1110"/>
            </w:pPr>
            <w:r w:rsidRPr="0092632B">
              <w:t>-</w:t>
            </w:r>
          </w:p>
        </w:tc>
        <w:tc>
          <w:tcPr>
            <w:tcW w:w="529" w:type="pct"/>
            <w:shd w:val="clear" w:color="auto" w:fill="auto"/>
            <w:vAlign w:val="center"/>
          </w:tcPr>
          <w:p w14:paraId="065987D4" w14:textId="77777777" w:rsidR="00D82961" w:rsidRPr="0092632B" w:rsidRDefault="00D82961" w:rsidP="00D82961">
            <w:pPr>
              <w:pStyle w:val="1110"/>
            </w:pPr>
            <w:r w:rsidRPr="0092632B">
              <w:t>-</w:t>
            </w:r>
          </w:p>
        </w:tc>
        <w:tc>
          <w:tcPr>
            <w:tcW w:w="479" w:type="pct"/>
            <w:shd w:val="clear" w:color="auto" w:fill="auto"/>
            <w:vAlign w:val="center"/>
          </w:tcPr>
          <w:p w14:paraId="33BC7302" w14:textId="77777777" w:rsidR="00D82961" w:rsidRPr="0092632B" w:rsidRDefault="00D82961" w:rsidP="00D82961">
            <w:pPr>
              <w:pStyle w:val="1110"/>
            </w:pPr>
            <w:r w:rsidRPr="0092632B">
              <w:t>-</w:t>
            </w:r>
          </w:p>
        </w:tc>
        <w:tc>
          <w:tcPr>
            <w:tcW w:w="478" w:type="pct"/>
            <w:shd w:val="clear" w:color="auto" w:fill="auto"/>
            <w:vAlign w:val="center"/>
          </w:tcPr>
          <w:p w14:paraId="5F94E6E5" w14:textId="77777777" w:rsidR="00D82961" w:rsidRPr="0092632B" w:rsidRDefault="00D82961" w:rsidP="00D82961">
            <w:pPr>
              <w:pStyle w:val="1110"/>
            </w:pPr>
            <w:r w:rsidRPr="0092632B">
              <w:t>-</w:t>
            </w:r>
          </w:p>
        </w:tc>
        <w:tc>
          <w:tcPr>
            <w:tcW w:w="529" w:type="pct"/>
            <w:shd w:val="clear" w:color="auto" w:fill="auto"/>
            <w:vAlign w:val="center"/>
          </w:tcPr>
          <w:p w14:paraId="6E6AD0DB" w14:textId="77777777" w:rsidR="00D82961" w:rsidRPr="0092632B" w:rsidRDefault="00D82961" w:rsidP="00D82961">
            <w:pPr>
              <w:pStyle w:val="1110"/>
            </w:pPr>
            <w:r w:rsidRPr="0092632B">
              <w:t>-</w:t>
            </w:r>
          </w:p>
        </w:tc>
        <w:tc>
          <w:tcPr>
            <w:tcW w:w="478" w:type="pct"/>
            <w:shd w:val="clear" w:color="auto" w:fill="auto"/>
            <w:vAlign w:val="center"/>
          </w:tcPr>
          <w:p w14:paraId="12DB5075" w14:textId="77777777" w:rsidR="00D82961" w:rsidRPr="0092632B" w:rsidRDefault="00D82961" w:rsidP="00D82961">
            <w:pPr>
              <w:pStyle w:val="af"/>
              <w:rPr>
                <w:rFonts w:cs="Times New Roman"/>
              </w:rPr>
            </w:pPr>
            <w:r w:rsidRPr="0092632B">
              <w:rPr>
                <w:rFonts w:cs="Times New Roman"/>
              </w:rPr>
              <w:t>22.4</w:t>
            </w:r>
          </w:p>
        </w:tc>
        <w:tc>
          <w:tcPr>
            <w:tcW w:w="474" w:type="pct"/>
            <w:shd w:val="clear" w:color="auto" w:fill="auto"/>
            <w:vAlign w:val="center"/>
          </w:tcPr>
          <w:p w14:paraId="02AA4564" w14:textId="77777777" w:rsidR="00D82961" w:rsidRPr="0092632B" w:rsidRDefault="00D82961" w:rsidP="00D82961">
            <w:pPr>
              <w:pStyle w:val="af"/>
              <w:rPr>
                <w:rFonts w:cs="Times New Roman"/>
              </w:rPr>
            </w:pPr>
            <w:r w:rsidRPr="0092632B">
              <w:rPr>
                <w:rFonts w:cs="Times New Roman"/>
              </w:rPr>
              <w:t>41.5</w:t>
            </w:r>
          </w:p>
        </w:tc>
      </w:tr>
    </w:tbl>
    <w:p w14:paraId="56B31D92"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4.3-</w:t>
      </w:r>
      <w:r w:rsidR="00052878" w:rsidRPr="0092632B">
        <w:rPr>
          <w:rFonts w:cs="Times New Roman"/>
        </w:rPr>
        <w:t>5</w:t>
      </w:r>
      <w:r w:rsidRPr="0092632B">
        <w:rPr>
          <w:rFonts w:cs="Times New Roman"/>
        </w:rPr>
        <w:t xml:space="preserve">   </w:t>
      </w:r>
      <w:r w:rsidRPr="0092632B">
        <w:rPr>
          <w:rFonts w:cs="Times New Roman"/>
        </w:rPr>
        <w:t>地下水质量监测结果统计表</w:t>
      </w:r>
    </w:p>
    <w:tbl>
      <w:tblPr>
        <w:tblW w:w="97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047"/>
        <w:gridCol w:w="996"/>
        <w:gridCol w:w="1076"/>
        <w:gridCol w:w="1099"/>
        <w:gridCol w:w="1095"/>
        <w:gridCol w:w="1095"/>
        <w:gridCol w:w="1095"/>
        <w:gridCol w:w="1076"/>
        <w:gridCol w:w="1137"/>
      </w:tblGrid>
      <w:tr w:rsidR="0092632B" w:rsidRPr="0092632B" w14:paraId="0CB23A9C" w14:textId="77777777" w:rsidTr="00D82961">
        <w:tc>
          <w:tcPr>
            <w:tcW w:w="2043" w:type="dxa"/>
            <w:gridSpan w:val="2"/>
            <w:tcBorders>
              <w:tl2br w:val="single" w:sz="12" w:space="0" w:color="auto"/>
            </w:tcBorders>
            <w:vAlign w:val="center"/>
          </w:tcPr>
          <w:p w14:paraId="308254AA" w14:textId="77777777" w:rsidR="00DA3A2D" w:rsidRPr="0092632B" w:rsidRDefault="00DA3A2D" w:rsidP="00F200A0">
            <w:pPr>
              <w:pStyle w:val="af"/>
              <w:rPr>
                <w:rFonts w:cs="Times New Roman"/>
                <w:szCs w:val="21"/>
              </w:rPr>
            </w:pPr>
            <w:r w:rsidRPr="0092632B">
              <w:rPr>
                <w:rFonts w:cs="Times New Roman"/>
                <w:szCs w:val="21"/>
              </w:rPr>
              <w:t>监测因子</w:t>
            </w:r>
          </w:p>
          <w:p w14:paraId="12F6C372" w14:textId="77777777" w:rsidR="00DA3A2D" w:rsidRPr="0092632B" w:rsidRDefault="00DA3A2D" w:rsidP="00F200A0">
            <w:pPr>
              <w:spacing w:line="240" w:lineRule="auto"/>
              <w:ind w:firstLineChars="83" w:firstLine="174"/>
              <w:jc w:val="left"/>
              <w:rPr>
                <w:rFonts w:cs="Times New Roman"/>
                <w:sz w:val="21"/>
                <w:szCs w:val="21"/>
              </w:rPr>
            </w:pPr>
            <w:r w:rsidRPr="0092632B">
              <w:rPr>
                <w:rFonts w:cs="Times New Roman"/>
                <w:sz w:val="21"/>
                <w:szCs w:val="21"/>
              </w:rPr>
              <w:t>监测值</w:t>
            </w:r>
          </w:p>
        </w:tc>
        <w:tc>
          <w:tcPr>
            <w:tcW w:w="1076" w:type="dxa"/>
            <w:vAlign w:val="center"/>
          </w:tcPr>
          <w:p w14:paraId="1FB49D0B" w14:textId="77777777" w:rsidR="00DA3A2D" w:rsidRPr="0092632B" w:rsidRDefault="00DA3A2D" w:rsidP="00F200A0">
            <w:pPr>
              <w:pStyle w:val="af"/>
              <w:rPr>
                <w:rFonts w:cs="Times New Roman"/>
                <w:szCs w:val="21"/>
              </w:rPr>
            </w:pPr>
            <w:r w:rsidRPr="0092632B">
              <w:rPr>
                <w:rFonts w:cs="Times New Roman"/>
                <w:szCs w:val="21"/>
              </w:rPr>
              <w:t>pH</w:t>
            </w:r>
          </w:p>
        </w:tc>
        <w:tc>
          <w:tcPr>
            <w:tcW w:w="1099" w:type="dxa"/>
            <w:vAlign w:val="center"/>
          </w:tcPr>
          <w:p w14:paraId="6EF98469" w14:textId="77777777" w:rsidR="00DA3A2D" w:rsidRPr="0092632B" w:rsidRDefault="00DA3A2D" w:rsidP="00F200A0">
            <w:pPr>
              <w:pStyle w:val="af"/>
              <w:rPr>
                <w:rFonts w:cs="Times New Roman"/>
                <w:szCs w:val="21"/>
              </w:rPr>
            </w:pPr>
            <w:r w:rsidRPr="0092632B">
              <w:rPr>
                <w:rFonts w:cs="Times New Roman"/>
                <w:szCs w:val="21"/>
              </w:rPr>
              <w:t>氨氮</w:t>
            </w:r>
            <w:r w:rsidRPr="0092632B">
              <w:rPr>
                <w:rFonts w:cs="Times New Roman"/>
                <w:szCs w:val="21"/>
              </w:rPr>
              <w:t>mg/L</w:t>
            </w:r>
          </w:p>
        </w:tc>
        <w:tc>
          <w:tcPr>
            <w:tcW w:w="1095" w:type="dxa"/>
            <w:vAlign w:val="center"/>
          </w:tcPr>
          <w:p w14:paraId="7559B30B" w14:textId="77777777" w:rsidR="00DA3A2D" w:rsidRPr="0092632B" w:rsidRDefault="00DA3A2D" w:rsidP="00F200A0">
            <w:pPr>
              <w:pStyle w:val="af"/>
              <w:rPr>
                <w:rFonts w:cs="Times New Roman"/>
                <w:szCs w:val="21"/>
              </w:rPr>
            </w:pPr>
            <w:r w:rsidRPr="0092632B">
              <w:rPr>
                <w:rFonts w:cs="Times New Roman"/>
                <w:szCs w:val="21"/>
              </w:rPr>
              <w:t>耗氧量</w:t>
            </w:r>
            <w:r w:rsidRPr="0092632B">
              <w:rPr>
                <w:rFonts w:cs="Times New Roman"/>
                <w:szCs w:val="21"/>
              </w:rPr>
              <w:t>mg/L</w:t>
            </w:r>
          </w:p>
        </w:tc>
        <w:tc>
          <w:tcPr>
            <w:tcW w:w="1095" w:type="dxa"/>
            <w:vAlign w:val="center"/>
          </w:tcPr>
          <w:p w14:paraId="0D36936D" w14:textId="77777777" w:rsidR="00DA3A2D" w:rsidRPr="0092632B" w:rsidRDefault="00DA3A2D" w:rsidP="00F200A0">
            <w:pPr>
              <w:pStyle w:val="af"/>
              <w:rPr>
                <w:rFonts w:cs="Times New Roman"/>
                <w:szCs w:val="21"/>
              </w:rPr>
            </w:pPr>
            <w:r w:rsidRPr="0092632B">
              <w:rPr>
                <w:rFonts w:cs="Times New Roman"/>
                <w:szCs w:val="21"/>
              </w:rPr>
              <w:t>总硬度</w:t>
            </w:r>
            <w:r w:rsidRPr="0092632B">
              <w:rPr>
                <w:rFonts w:cs="Times New Roman"/>
                <w:szCs w:val="21"/>
              </w:rPr>
              <w:t>mg/L</w:t>
            </w:r>
          </w:p>
        </w:tc>
        <w:tc>
          <w:tcPr>
            <w:tcW w:w="1095" w:type="dxa"/>
            <w:vAlign w:val="center"/>
          </w:tcPr>
          <w:p w14:paraId="01C27BC4" w14:textId="77777777" w:rsidR="00DA3A2D" w:rsidRPr="0092632B" w:rsidRDefault="00DA3A2D" w:rsidP="00F200A0">
            <w:pPr>
              <w:pStyle w:val="af"/>
              <w:rPr>
                <w:rFonts w:cs="Times New Roman"/>
                <w:szCs w:val="21"/>
              </w:rPr>
            </w:pPr>
            <w:r w:rsidRPr="0092632B">
              <w:rPr>
                <w:rFonts w:cs="Times New Roman"/>
                <w:szCs w:val="21"/>
              </w:rPr>
              <w:t>溶解性总固体</w:t>
            </w:r>
            <w:r w:rsidRPr="0092632B">
              <w:rPr>
                <w:rFonts w:cs="Times New Roman"/>
                <w:szCs w:val="21"/>
              </w:rPr>
              <w:t>mg/L</w:t>
            </w:r>
          </w:p>
        </w:tc>
        <w:tc>
          <w:tcPr>
            <w:tcW w:w="1076" w:type="dxa"/>
            <w:vAlign w:val="center"/>
          </w:tcPr>
          <w:p w14:paraId="1D12C667" w14:textId="77777777" w:rsidR="00DA3A2D" w:rsidRPr="0092632B" w:rsidRDefault="00DA3A2D" w:rsidP="00F200A0">
            <w:pPr>
              <w:pStyle w:val="af"/>
              <w:rPr>
                <w:rFonts w:cs="Times New Roman"/>
                <w:szCs w:val="21"/>
              </w:rPr>
            </w:pPr>
            <w:r w:rsidRPr="0092632B">
              <w:rPr>
                <w:rFonts w:cs="Times New Roman"/>
                <w:szCs w:val="21"/>
              </w:rPr>
              <w:t>细菌总数个</w:t>
            </w:r>
            <w:r w:rsidRPr="0092632B">
              <w:rPr>
                <w:rFonts w:cs="Times New Roman"/>
                <w:szCs w:val="21"/>
              </w:rPr>
              <w:t>/mL</w:t>
            </w:r>
          </w:p>
        </w:tc>
        <w:tc>
          <w:tcPr>
            <w:tcW w:w="1137" w:type="dxa"/>
            <w:vAlign w:val="center"/>
          </w:tcPr>
          <w:p w14:paraId="745219BC" w14:textId="77777777" w:rsidR="00DA3A2D" w:rsidRPr="0092632B" w:rsidRDefault="00DA3A2D" w:rsidP="00F200A0">
            <w:pPr>
              <w:pStyle w:val="af"/>
              <w:rPr>
                <w:rFonts w:cs="Times New Roman"/>
                <w:szCs w:val="21"/>
              </w:rPr>
            </w:pPr>
            <w:r w:rsidRPr="0092632B">
              <w:rPr>
                <w:rFonts w:cs="Times New Roman"/>
                <w:szCs w:val="21"/>
              </w:rPr>
              <w:t>总大肠菌群</w:t>
            </w:r>
            <w:r w:rsidRPr="0092632B">
              <w:rPr>
                <w:rFonts w:cs="Times New Roman"/>
                <w:szCs w:val="21"/>
              </w:rPr>
              <w:t>MPN/L</w:t>
            </w:r>
          </w:p>
        </w:tc>
      </w:tr>
      <w:tr w:rsidR="0092632B" w:rsidRPr="0092632B" w14:paraId="3754783F" w14:textId="77777777" w:rsidTr="00D82961">
        <w:tc>
          <w:tcPr>
            <w:tcW w:w="1047" w:type="dxa"/>
            <w:vMerge w:val="restart"/>
            <w:vAlign w:val="center"/>
          </w:tcPr>
          <w:p w14:paraId="2C7F2925" w14:textId="77777777" w:rsidR="00DA3A2D" w:rsidRPr="0092632B" w:rsidRDefault="00DA3A2D" w:rsidP="00F200A0">
            <w:pPr>
              <w:spacing w:line="240" w:lineRule="auto"/>
              <w:ind w:firstLineChars="0" w:firstLine="0"/>
              <w:jc w:val="center"/>
              <w:rPr>
                <w:rFonts w:cs="Times New Roman"/>
                <w:sz w:val="21"/>
                <w:szCs w:val="21"/>
              </w:rPr>
            </w:pPr>
            <w:r w:rsidRPr="0092632B">
              <w:rPr>
                <w:rFonts w:cs="Times New Roman"/>
                <w:sz w:val="21"/>
                <w:szCs w:val="21"/>
              </w:rPr>
              <w:t>1#</w:t>
            </w:r>
            <w:r w:rsidRPr="0092632B">
              <w:rPr>
                <w:rFonts w:cs="Times New Roman"/>
                <w:sz w:val="21"/>
                <w:szCs w:val="21"/>
              </w:rPr>
              <w:t>监测点</w:t>
            </w:r>
          </w:p>
        </w:tc>
        <w:tc>
          <w:tcPr>
            <w:tcW w:w="996" w:type="dxa"/>
            <w:vAlign w:val="center"/>
          </w:tcPr>
          <w:p w14:paraId="255A4C4E" w14:textId="77777777" w:rsidR="00DA3A2D" w:rsidRPr="0092632B" w:rsidRDefault="00DA3A2D" w:rsidP="00F200A0">
            <w:pPr>
              <w:pStyle w:val="af"/>
              <w:rPr>
                <w:rFonts w:cs="Times New Roman"/>
                <w:szCs w:val="21"/>
              </w:rPr>
            </w:pPr>
            <w:r w:rsidRPr="0092632B">
              <w:rPr>
                <w:rFonts w:cs="Times New Roman"/>
                <w:szCs w:val="21"/>
              </w:rPr>
              <w:t>监测值</w:t>
            </w:r>
          </w:p>
        </w:tc>
        <w:tc>
          <w:tcPr>
            <w:tcW w:w="1076" w:type="dxa"/>
            <w:vAlign w:val="center"/>
          </w:tcPr>
          <w:p w14:paraId="142E1A57" w14:textId="77777777" w:rsidR="00DA3A2D" w:rsidRPr="0092632B" w:rsidRDefault="00DA3A2D" w:rsidP="00F200A0">
            <w:pPr>
              <w:pStyle w:val="af"/>
              <w:rPr>
                <w:rFonts w:cs="Times New Roman"/>
                <w:szCs w:val="21"/>
              </w:rPr>
            </w:pPr>
            <w:r w:rsidRPr="0092632B">
              <w:rPr>
                <w:rFonts w:cs="Times New Roman"/>
                <w:szCs w:val="21"/>
              </w:rPr>
              <w:t>7.39</w:t>
            </w:r>
          </w:p>
        </w:tc>
        <w:tc>
          <w:tcPr>
            <w:tcW w:w="1099" w:type="dxa"/>
            <w:vAlign w:val="center"/>
          </w:tcPr>
          <w:p w14:paraId="47B53274" w14:textId="77777777" w:rsidR="00DA3A2D" w:rsidRPr="0092632B" w:rsidRDefault="00DA3A2D" w:rsidP="00F200A0">
            <w:pPr>
              <w:pStyle w:val="af"/>
              <w:rPr>
                <w:rFonts w:cs="Times New Roman"/>
                <w:szCs w:val="21"/>
              </w:rPr>
            </w:pPr>
            <w:r w:rsidRPr="0092632B">
              <w:rPr>
                <w:rFonts w:cs="Times New Roman"/>
                <w:szCs w:val="21"/>
              </w:rPr>
              <w:t>0.125</w:t>
            </w:r>
          </w:p>
        </w:tc>
        <w:tc>
          <w:tcPr>
            <w:tcW w:w="1095" w:type="dxa"/>
            <w:vAlign w:val="center"/>
          </w:tcPr>
          <w:p w14:paraId="0D5D647C" w14:textId="77777777" w:rsidR="00DA3A2D" w:rsidRPr="0092632B" w:rsidRDefault="00DA3A2D" w:rsidP="00F200A0">
            <w:pPr>
              <w:pStyle w:val="af"/>
              <w:rPr>
                <w:rFonts w:cs="Times New Roman"/>
                <w:szCs w:val="21"/>
              </w:rPr>
            </w:pPr>
            <w:r w:rsidRPr="0092632B">
              <w:rPr>
                <w:rFonts w:cs="Times New Roman"/>
                <w:szCs w:val="21"/>
              </w:rPr>
              <w:t>1.3</w:t>
            </w:r>
          </w:p>
        </w:tc>
        <w:tc>
          <w:tcPr>
            <w:tcW w:w="1095" w:type="dxa"/>
            <w:vAlign w:val="center"/>
          </w:tcPr>
          <w:p w14:paraId="52E4A271" w14:textId="77777777" w:rsidR="00DA3A2D" w:rsidRPr="0092632B" w:rsidRDefault="00DA3A2D" w:rsidP="00F200A0">
            <w:pPr>
              <w:pStyle w:val="af"/>
              <w:rPr>
                <w:rFonts w:cs="Times New Roman"/>
                <w:szCs w:val="21"/>
              </w:rPr>
            </w:pPr>
            <w:r w:rsidRPr="0092632B">
              <w:rPr>
                <w:rFonts w:cs="Times New Roman"/>
                <w:szCs w:val="21"/>
              </w:rPr>
              <w:t>101</w:t>
            </w:r>
          </w:p>
        </w:tc>
        <w:tc>
          <w:tcPr>
            <w:tcW w:w="1095" w:type="dxa"/>
            <w:vAlign w:val="center"/>
          </w:tcPr>
          <w:p w14:paraId="2838A823" w14:textId="77777777" w:rsidR="00DA3A2D" w:rsidRPr="0092632B" w:rsidRDefault="00DA3A2D" w:rsidP="00F200A0">
            <w:pPr>
              <w:pStyle w:val="af"/>
              <w:rPr>
                <w:rFonts w:cs="Times New Roman"/>
                <w:szCs w:val="21"/>
              </w:rPr>
            </w:pPr>
            <w:r w:rsidRPr="0092632B">
              <w:rPr>
                <w:rFonts w:cs="Times New Roman"/>
                <w:szCs w:val="21"/>
              </w:rPr>
              <w:t>3.42×10</w:t>
            </w:r>
            <w:r w:rsidRPr="0092632B">
              <w:rPr>
                <w:rFonts w:cs="Times New Roman"/>
                <w:szCs w:val="21"/>
                <w:vertAlign w:val="superscript"/>
              </w:rPr>
              <w:t>2</w:t>
            </w:r>
          </w:p>
        </w:tc>
        <w:tc>
          <w:tcPr>
            <w:tcW w:w="1076" w:type="dxa"/>
            <w:vAlign w:val="center"/>
          </w:tcPr>
          <w:p w14:paraId="20970D73" w14:textId="77777777" w:rsidR="00DA3A2D" w:rsidRPr="0092632B" w:rsidRDefault="00DA3A2D" w:rsidP="00F200A0">
            <w:pPr>
              <w:pStyle w:val="af"/>
              <w:rPr>
                <w:rFonts w:cs="Times New Roman"/>
                <w:szCs w:val="21"/>
              </w:rPr>
            </w:pPr>
            <w:r w:rsidRPr="0092632B">
              <w:rPr>
                <w:rFonts w:cs="Times New Roman"/>
                <w:szCs w:val="21"/>
              </w:rPr>
              <w:t>18</w:t>
            </w:r>
          </w:p>
        </w:tc>
        <w:tc>
          <w:tcPr>
            <w:tcW w:w="1137" w:type="dxa"/>
            <w:vAlign w:val="center"/>
          </w:tcPr>
          <w:p w14:paraId="5DEBBA3C" w14:textId="77777777" w:rsidR="00DA3A2D" w:rsidRPr="0092632B" w:rsidRDefault="00DA3A2D" w:rsidP="00F200A0">
            <w:pPr>
              <w:pStyle w:val="af"/>
              <w:rPr>
                <w:rFonts w:cs="Times New Roman"/>
                <w:szCs w:val="21"/>
              </w:rPr>
            </w:pPr>
            <w:r w:rsidRPr="0092632B">
              <w:rPr>
                <w:rFonts w:cs="Times New Roman"/>
                <w:szCs w:val="21"/>
              </w:rPr>
              <w:t>未检出</w:t>
            </w:r>
          </w:p>
        </w:tc>
      </w:tr>
      <w:tr w:rsidR="0092632B" w:rsidRPr="0092632B" w14:paraId="486D23F7" w14:textId="77777777" w:rsidTr="00D82961">
        <w:trPr>
          <w:trHeight w:val="236"/>
        </w:trPr>
        <w:tc>
          <w:tcPr>
            <w:tcW w:w="1047" w:type="dxa"/>
            <w:vMerge/>
            <w:vAlign w:val="center"/>
          </w:tcPr>
          <w:p w14:paraId="3E95EAAB" w14:textId="77777777" w:rsidR="00DA3A2D" w:rsidRPr="0092632B" w:rsidRDefault="00DA3A2D" w:rsidP="00F200A0">
            <w:pPr>
              <w:spacing w:line="240" w:lineRule="auto"/>
              <w:ind w:firstLineChars="0" w:firstLine="0"/>
              <w:jc w:val="center"/>
              <w:rPr>
                <w:rFonts w:cs="Times New Roman"/>
                <w:sz w:val="21"/>
                <w:szCs w:val="21"/>
              </w:rPr>
            </w:pPr>
          </w:p>
        </w:tc>
        <w:tc>
          <w:tcPr>
            <w:tcW w:w="996" w:type="dxa"/>
            <w:vAlign w:val="center"/>
          </w:tcPr>
          <w:p w14:paraId="18587D89" w14:textId="77777777" w:rsidR="00DA3A2D" w:rsidRPr="0092632B" w:rsidRDefault="00DA3A2D" w:rsidP="00F200A0">
            <w:pPr>
              <w:pStyle w:val="af"/>
              <w:rPr>
                <w:rFonts w:cs="Times New Roman"/>
                <w:szCs w:val="21"/>
              </w:rPr>
            </w:pPr>
            <w:r w:rsidRPr="0092632B">
              <w:rPr>
                <w:rFonts w:cs="Times New Roman"/>
                <w:szCs w:val="21"/>
              </w:rPr>
              <w:t>Si</w:t>
            </w:r>
            <w:r w:rsidRPr="0092632B">
              <w:rPr>
                <w:rFonts w:cs="Times New Roman"/>
                <w:szCs w:val="21"/>
              </w:rPr>
              <w:t>值</w:t>
            </w:r>
          </w:p>
        </w:tc>
        <w:tc>
          <w:tcPr>
            <w:tcW w:w="1076" w:type="dxa"/>
            <w:vAlign w:val="center"/>
          </w:tcPr>
          <w:p w14:paraId="15D4BB53" w14:textId="77777777" w:rsidR="00DA3A2D" w:rsidRPr="0092632B" w:rsidRDefault="00DA3A2D" w:rsidP="00F200A0">
            <w:pPr>
              <w:pStyle w:val="af"/>
              <w:rPr>
                <w:rFonts w:cs="Times New Roman"/>
                <w:szCs w:val="21"/>
              </w:rPr>
            </w:pPr>
            <w:r w:rsidRPr="0092632B">
              <w:rPr>
                <w:rFonts w:cs="Times New Roman"/>
                <w:szCs w:val="21"/>
              </w:rPr>
              <w:t>0.26</w:t>
            </w:r>
          </w:p>
        </w:tc>
        <w:tc>
          <w:tcPr>
            <w:tcW w:w="1099" w:type="dxa"/>
            <w:vAlign w:val="center"/>
          </w:tcPr>
          <w:p w14:paraId="1D232EBB" w14:textId="77777777" w:rsidR="00DA3A2D" w:rsidRPr="0092632B" w:rsidRDefault="00DA3A2D" w:rsidP="00F200A0">
            <w:pPr>
              <w:pStyle w:val="af"/>
              <w:rPr>
                <w:rFonts w:cs="Times New Roman"/>
                <w:szCs w:val="21"/>
              </w:rPr>
            </w:pPr>
            <w:r w:rsidRPr="0092632B">
              <w:rPr>
                <w:rFonts w:cs="Times New Roman"/>
                <w:szCs w:val="21"/>
              </w:rPr>
              <w:t>0.25</w:t>
            </w:r>
          </w:p>
        </w:tc>
        <w:tc>
          <w:tcPr>
            <w:tcW w:w="1095" w:type="dxa"/>
            <w:vAlign w:val="center"/>
          </w:tcPr>
          <w:p w14:paraId="69C46BA9" w14:textId="77777777" w:rsidR="00DA3A2D" w:rsidRPr="0092632B" w:rsidRDefault="00DA3A2D" w:rsidP="00F200A0">
            <w:pPr>
              <w:pStyle w:val="af"/>
              <w:rPr>
                <w:rFonts w:cs="Times New Roman"/>
                <w:szCs w:val="21"/>
              </w:rPr>
            </w:pPr>
            <w:r w:rsidRPr="0092632B">
              <w:rPr>
                <w:rFonts w:cs="Times New Roman"/>
                <w:szCs w:val="21"/>
              </w:rPr>
              <w:t>0.43</w:t>
            </w:r>
          </w:p>
        </w:tc>
        <w:tc>
          <w:tcPr>
            <w:tcW w:w="1095" w:type="dxa"/>
            <w:vAlign w:val="center"/>
          </w:tcPr>
          <w:p w14:paraId="2F632749" w14:textId="77777777" w:rsidR="00DA3A2D" w:rsidRPr="0092632B" w:rsidRDefault="00DA3A2D" w:rsidP="00F200A0">
            <w:pPr>
              <w:pStyle w:val="af"/>
              <w:rPr>
                <w:rFonts w:cs="Times New Roman"/>
                <w:szCs w:val="21"/>
              </w:rPr>
            </w:pPr>
            <w:r w:rsidRPr="0092632B">
              <w:rPr>
                <w:rFonts w:cs="Times New Roman"/>
                <w:szCs w:val="21"/>
              </w:rPr>
              <w:t>0.22</w:t>
            </w:r>
          </w:p>
        </w:tc>
        <w:tc>
          <w:tcPr>
            <w:tcW w:w="1095" w:type="dxa"/>
            <w:vAlign w:val="center"/>
          </w:tcPr>
          <w:p w14:paraId="09E6DCC9" w14:textId="77777777" w:rsidR="00DA3A2D" w:rsidRPr="0092632B" w:rsidRDefault="00DA3A2D" w:rsidP="00F200A0">
            <w:pPr>
              <w:pStyle w:val="af"/>
              <w:rPr>
                <w:rFonts w:cs="Times New Roman"/>
                <w:szCs w:val="21"/>
              </w:rPr>
            </w:pPr>
            <w:r w:rsidRPr="0092632B">
              <w:rPr>
                <w:rFonts w:cs="Times New Roman"/>
                <w:szCs w:val="21"/>
              </w:rPr>
              <w:t>0.34</w:t>
            </w:r>
          </w:p>
        </w:tc>
        <w:tc>
          <w:tcPr>
            <w:tcW w:w="1076" w:type="dxa"/>
            <w:vAlign w:val="center"/>
          </w:tcPr>
          <w:p w14:paraId="78B0C682" w14:textId="77777777" w:rsidR="00DA3A2D" w:rsidRPr="0092632B" w:rsidRDefault="00DA3A2D" w:rsidP="00F200A0">
            <w:pPr>
              <w:pStyle w:val="af"/>
              <w:rPr>
                <w:rFonts w:cs="Times New Roman"/>
                <w:szCs w:val="21"/>
              </w:rPr>
            </w:pPr>
            <w:r w:rsidRPr="0092632B">
              <w:rPr>
                <w:rFonts w:cs="Times New Roman"/>
                <w:szCs w:val="21"/>
              </w:rPr>
              <w:t>0.18</w:t>
            </w:r>
          </w:p>
        </w:tc>
        <w:tc>
          <w:tcPr>
            <w:tcW w:w="1137" w:type="dxa"/>
            <w:vAlign w:val="center"/>
          </w:tcPr>
          <w:p w14:paraId="30BC71F9" w14:textId="77777777" w:rsidR="00DA3A2D" w:rsidRPr="0092632B" w:rsidRDefault="00DA3A2D" w:rsidP="00F200A0">
            <w:pPr>
              <w:pStyle w:val="af"/>
              <w:rPr>
                <w:rFonts w:cs="Times New Roman"/>
                <w:szCs w:val="21"/>
              </w:rPr>
            </w:pPr>
            <w:r w:rsidRPr="0092632B">
              <w:rPr>
                <w:rFonts w:cs="Times New Roman"/>
                <w:szCs w:val="21"/>
              </w:rPr>
              <w:t>/</w:t>
            </w:r>
          </w:p>
        </w:tc>
      </w:tr>
      <w:tr w:rsidR="0092632B" w:rsidRPr="0092632B" w14:paraId="5A75E9BB" w14:textId="77777777" w:rsidTr="00D82961">
        <w:tc>
          <w:tcPr>
            <w:tcW w:w="1047" w:type="dxa"/>
            <w:vMerge w:val="restart"/>
            <w:vAlign w:val="center"/>
          </w:tcPr>
          <w:p w14:paraId="1E0991A6" w14:textId="77777777" w:rsidR="00DA3A2D" w:rsidRPr="0092632B" w:rsidRDefault="00DA3A2D" w:rsidP="00F200A0">
            <w:pPr>
              <w:spacing w:line="240" w:lineRule="auto"/>
              <w:ind w:firstLineChars="0" w:firstLine="0"/>
              <w:jc w:val="center"/>
              <w:rPr>
                <w:rFonts w:cs="Times New Roman"/>
                <w:sz w:val="21"/>
                <w:szCs w:val="21"/>
              </w:rPr>
            </w:pPr>
            <w:r w:rsidRPr="0092632B">
              <w:rPr>
                <w:rFonts w:cs="Times New Roman"/>
                <w:sz w:val="21"/>
                <w:szCs w:val="21"/>
              </w:rPr>
              <w:t>2#</w:t>
            </w:r>
            <w:r w:rsidRPr="0092632B">
              <w:rPr>
                <w:rFonts w:cs="Times New Roman"/>
                <w:sz w:val="21"/>
                <w:szCs w:val="21"/>
              </w:rPr>
              <w:t>监测点</w:t>
            </w:r>
          </w:p>
        </w:tc>
        <w:tc>
          <w:tcPr>
            <w:tcW w:w="996" w:type="dxa"/>
            <w:vAlign w:val="center"/>
          </w:tcPr>
          <w:p w14:paraId="70255BC1" w14:textId="77777777" w:rsidR="00DA3A2D" w:rsidRPr="0092632B" w:rsidRDefault="00DA3A2D" w:rsidP="00F200A0">
            <w:pPr>
              <w:pStyle w:val="af"/>
              <w:rPr>
                <w:rFonts w:cs="Times New Roman"/>
                <w:szCs w:val="21"/>
              </w:rPr>
            </w:pPr>
            <w:r w:rsidRPr="0092632B">
              <w:rPr>
                <w:rFonts w:cs="Times New Roman"/>
                <w:szCs w:val="21"/>
              </w:rPr>
              <w:t>监测值</w:t>
            </w:r>
          </w:p>
        </w:tc>
        <w:tc>
          <w:tcPr>
            <w:tcW w:w="1076" w:type="dxa"/>
            <w:vAlign w:val="center"/>
          </w:tcPr>
          <w:p w14:paraId="643DDBC5" w14:textId="77777777" w:rsidR="00DA3A2D" w:rsidRPr="0092632B" w:rsidRDefault="00DA3A2D" w:rsidP="00F200A0">
            <w:pPr>
              <w:pStyle w:val="af"/>
              <w:rPr>
                <w:rFonts w:cs="Times New Roman"/>
                <w:szCs w:val="21"/>
              </w:rPr>
            </w:pPr>
            <w:r w:rsidRPr="0092632B">
              <w:rPr>
                <w:rFonts w:cs="Times New Roman"/>
                <w:szCs w:val="21"/>
              </w:rPr>
              <w:t>7.46</w:t>
            </w:r>
          </w:p>
        </w:tc>
        <w:tc>
          <w:tcPr>
            <w:tcW w:w="1099" w:type="dxa"/>
            <w:vAlign w:val="center"/>
          </w:tcPr>
          <w:p w14:paraId="3424FAB2" w14:textId="77777777" w:rsidR="00DA3A2D" w:rsidRPr="0092632B" w:rsidRDefault="00DA3A2D" w:rsidP="00F200A0">
            <w:pPr>
              <w:pStyle w:val="af"/>
              <w:rPr>
                <w:rFonts w:cs="Times New Roman"/>
                <w:szCs w:val="21"/>
              </w:rPr>
            </w:pPr>
            <w:r w:rsidRPr="0092632B">
              <w:rPr>
                <w:rFonts w:cs="Times New Roman"/>
                <w:szCs w:val="21"/>
              </w:rPr>
              <w:t>0.135</w:t>
            </w:r>
          </w:p>
        </w:tc>
        <w:tc>
          <w:tcPr>
            <w:tcW w:w="1095" w:type="dxa"/>
            <w:vAlign w:val="center"/>
          </w:tcPr>
          <w:p w14:paraId="09B2483F" w14:textId="77777777" w:rsidR="00DA3A2D" w:rsidRPr="0092632B" w:rsidRDefault="00DA3A2D" w:rsidP="00F200A0">
            <w:pPr>
              <w:pStyle w:val="af"/>
              <w:rPr>
                <w:rFonts w:cs="Times New Roman"/>
                <w:szCs w:val="21"/>
              </w:rPr>
            </w:pPr>
            <w:r w:rsidRPr="0092632B">
              <w:rPr>
                <w:rFonts w:cs="Times New Roman"/>
                <w:szCs w:val="21"/>
              </w:rPr>
              <w:t>1.0</w:t>
            </w:r>
          </w:p>
        </w:tc>
        <w:tc>
          <w:tcPr>
            <w:tcW w:w="1095" w:type="dxa"/>
            <w:vAlign w:val="center"/>
          </w:tcPr>
          <w:p w14:paraId="178A5A9A" w14:textId="77777777" w:rsidR="00DA3A2D" w:rsidRPr="0092632B" w:rsidRDefault="00DA3A2D" w:rsidP="00F200A0">
            <w:pPr>
              <w:pStyle w:val="af"/>
              <w:rPr>
                <w:rFonts w:cs="Times New Roman"/>
                <w:szCs w:val="21"/>
              </w:rPr>
            </w:pPr>
            <w:r w:rsidRPr="0092632B">
              <w:rPr>
                <w:rFonts w:cs="Times New Roman"/>
                <w:szCs w:val="21"/>
              </w:rPr>
              <w:t>88</w:t>
            </w:r>
          </w:p>
        </w:tc>
        <w:tc>
          <w:tcPr>
            <w:tcW w:w="1095" w:type="dxa"/>
            <w:vAlign w:val="center"/>
          </w:tcPr>
          <w:p w14:paraId="31C284E3" w14:textId="77777777" w:rsidR="00DA3A2D" w:rsidRPr="0092632B" w:rsidRDefault="00DA3A2D" w:rsidP="00F200A0">
            <w:pPr>
              <w:pStyle w:val="af"/>
              <w:rPr>
                <w:rFonts w:cs="Times New Roman"/>
                <w:szCs w:val="21"/>
              </w:rPr>
            </w:pPr>
            <w:r w:rsidRPr="0092632B">
              <w:rPr>
                <w:rFonts w:cs="Times New Roman"/>
                <w:szCs w:val="21"/>
              </w:rPr>
              <w:t>2.67×10</w:t>
            </w:r>
            <w:r w:rsidRPr="0092632B">
              <w:rPr>
                <w:rFonts w:cs="Times New Roman"/>
                <w:szCs w:val="21"/>
                <w:vertAlign w:val="superscript"/>
              </w:rPr>
              <w:t>2</w:t>
            </w:r>
          </w:p>
        </w:tc>
        <w:tc>
          <w:tcPr>
            <w:tcW w:w="1076" w:type="dxa"/>
            <w:vAlign w:val="center"/>
          </w:tcPr>
          <w:p w14:paraId="0E70C21F" w14:textId="77777777" w:rsidR="00DA3A2D" w:rsidRPr="0092632B" w:rsidRDefault="00DA3A2D" w:rsidP="00F200A0">
            <w:pPr>
              <w:pStyle w:val="af"/>
              <w:rPr>
                <w:rFonts w:cs="Times New Roman"/>
                <w:szCs w:val="21"/>
              </w:rPr>
            </w:pPr>
            <w:r w:rsidRPr="0092632B">
              <w:rPr>
                <w:rFonts w:cs="Times New Roman"/>
                <w:szCs w:val="21"/>
              </w:rPr>
              <w:t>70</w:t>
            </w:r>
          </w:p>
        </w:tc>
        <w:tc>
          <w:tcPr>
            <w:tcW w:w="1137" w:type="dxa"/>
            <w:vAlign w:val="center"/>
          </w:tcPr>
          <w:p w14:paraId="16D3E7F2" w14:textId="77777777" w:rsidR="00DA3A2D" w:rsidRPr="0092632B" w:rsidRDefault="00DA3A2D" w:rsidP="00F200A0">
            <w:pPr>
              <w:pStyle w:val="af"/>
              <w:rPr>
                <w:rFonts w:cs="Times New Roman"/>
                <w:szCs w:val="21"/>
              </w:rPr>
            </w:pPr>
            <w:r w:rsidRPr="0092632B">
              <w:rPr>
                <w:rFonts w:cs="Times New Roman"/>
                <w:szCs w:val="21"/>
              </w:rPr>
              <w:t>未检出</w:t>
            </w:r>
          </w:p>
        </w:tc>
      </w:tr>
      <w:tr w:rsidR="0092632B" w:rsidRPr="0092632B" w14:paraId="0C0E9189" w14:textId="77777777" w:rsidTr="00D82961">
        <w:tc>
          <w:tcPr>
            <w:tcW w:w="1047" w:type="dxa"/>
            <w:vMerge/>
            <w:vAlign w:val="center"/>
          </w:tcPr>
          <w:p w14:paraId="78949B53" w14:textId="77777777" w:rsidR="00DA3A2D" w:rsidRPr="0092632B" w:rsidRDefault="00DA3A2D" w:rsidP="00F200A0">
            <w:pPr>
              <w:spacing w:line="240" w:lineRule="auto"/>
              <w:ind w:firstLineChars="0" w:firstLine="0"/>
              <w:jc w:val="center"/>
              <w:rPr>
                <w:rFonts w:cs="Times New Roman"/>
                <w:sz w:val="21"/>
                <w:szCs w:val="21"/>
              </w:rPr>
            </w:pPr>
          </w:p>
        </w:tc>
        <w:tc>
          <w:tcPr>
            <w:tcW w:w="996" w:type="dxa"/>
            <w:vAlign w:val="center"/>
          </w:tcPr>
          <w:p w14:paraId="7817AAAC" w14:textId="77777777" w:rsidR="00DA3A2D" w:rsidRPr="0092632B" w:rsidRDefault="00DA3A2D" w:rsidP="00F200A0">
            <w:pPr>
              <w:pStyle w:val="af"/>
              <w:rPr>
                <w:rFonts w:cs="Times New Roman"/>
                <w:szCs w:val="21"/>
              </w:rPr>
            </w:pPr>
            <w:r w:rsidRPr="0092632B">
              <w:rPr>
                <w:rFonts w:cs="Times New Roman"/>
                <w:szCs w:val="21"/>
              </w:rPr>
              <w:t>Si</w:t>
            </w:r>
            <w:r w:rsidRPr="0092632B">
              <w:rPr>
                <w:rFonts w:cs="Times New Roman"/>
                <w:szCs w:val="21"/>
              </w:rPr>
              <w:t>值</w:t>
            </w:r>
          </w:p>
        </w:tc>
        <w:tc>
          <w:tcPr>
            <w:tcW w:w="1076" w:type="dxa"/>
            <w:vAlign w:val="center"/>
          </w:tcPr>
          <w:p w14:paraId="3EFB7B80" w14:textId="77777777" w:rsidR="00DA3A2D" w:rsidRPr="0092632B" w:rsidRDefault="00DA3A2D" w:rsidP="00F200A0">
            <w:pPr>
              <w:pStyle w:val="af"/>
              <w:rPr>
                <w:rFonts w:cs="Times New Roman"/>
                <w:szCs w:val="21"/>
              </w:rPr>
            </w:pPr>
            <w:r w:rsidRPr="0092632B">
              <w:rPr>
                <w:rFonts w:cs="Times New Roman"/>
                <w:szCs w:val="21"/>
              </w:rPr>
              <w:t>0.31</w:t>
            </w:r>
          </w:p>
        </w:tc>
        <w:tc>
          <w:tcPr>
            <w:tcW w:w="1099" w:type="dxa"/>
            <w:vAlign w:val="center"/>
          </w:tcPr>
          <w:p w14:paraId="50BDB072" w14:textId="77777777" w:rsidR="00DA3A2D" w:rsidRPr="0092632B" w:rsidRDefault="00DA3A2D" w:rsidP="00F200A0">
            <w:pPr>
              <w:pStyle w:val="af"/>
              <w:rPr>
                <w:rFonts w:cs="Times New Roman"/>
                <w:szCs w:val="21"/>
              </w:rPr>
            </w:pPr>
            <w:r w:rsidRPr="0092632B">
              <w:rPr>
                <w:rFonts w:cs="Times New Roman"/>
                <w:szCs w:val="21"/>
              </w:rPr>
              <w:t>0.27</w:t>
            </w:r>
          </w:p>
        </w:tc>
        <w:tc>
          <w:tcPr>
            <w:tcW w:w="1095" w:type="dxa"/>
            <w:vAlign w:val="center"/>
          </w:tcPr>
          <w:p w14:paraId="1826E22E" w14:textId="77777777" w:rsidR="00DA3A2D" w:rsidRPr="0092632B" w:rsidRDefault="00DA3A2D" w:rsidP="00F200A0">
            <w:pPr>
              <w:pStyle w:val="af"/>
              <w:rPr>
                <w:rFonts w:cs="Times New Roman"/>
                <w:szCs w:val="21"/>
              </w:rPr>
            </w:pPr>
            <w:r w:rsidRPr="0092632B">
              <w:rPr>
                <w:rFonts w:cs="Times New Roman"/>
                <w:szCs w:val="21"/>
              </w:rPr>
              <w:t>0.33</w:t>
            </w:r>
          </w:p>
        </w:tc>
        <w:tc>
          <w:tcPr>
            <w:tcW w:w="1095" w:type="dxa"/>
            <w:vAlign w:val="center"/>
          </w:tcPr>
          <w:p w14:paraId="26BFAD3E" w14:textId="77777777" w:rsidR="00DA3A2D" w:rsidRPr="0092632B" w:rsidRDefault="00DA3A2D" w:rsidP="00F200A0">
            <w:pPr>
              <w:pStyle w:val="af"/>
              <w:rPr>
                <w:rFonts w:cs="Times New Roman"/>
                <w:szCs w:val="21"/>
              </w:rPr>
            </w:pPr>
            <w:r w:rsidRPr="0092632B">
              <w:rPr>
                <w:rFonts w:cs="Times New Roman"/>
                <w:szCs w:val="21"/>
              </w:rPr>
              <w:t>0.20</w:t>
            </w:r>
          </w:p>
        </w:tc>
        <w:tc>
          <w:tcPr>
            <w:tcW w:w="1095" w:type="dxa"/>
            <w:vAlign w:val="center"/>
          </w:tcPr>
          <w:p w14:paraId="2265F5A6" w14:textId="77777777" w:rsidR="00DA3A2D" w:rsidRPr="0092632B" w:rsidRDefault="00DA3A2D" w:rsidP="00F200A0">
            <w:pPr>
              <w:pStyle w:val="af"/>
              <w:rPr>
                <w:rFonts w:cs="Times New Roman"/>
                <w:szCs w:val="21"/>
              </w:rPr>
            </w:pPr>
            <w:r w:rsidRPr="0092632B">
              <w:rPr>
                <w:rFonts w:cs="Times New Roman"/>
                <w:szCs w:val="21"/>
              </w:rPr>
              <w:t>0.27</w:t>
            </w:r>
          </w:p>
        </w:tc>
        <w:tc>
          <w:tcPr>
            <w:tcW w:w="1076" w:type="dxa"/>
            <w:vAlign w:val="center"/>
          </w:tcPr>
          <w:p w14:paraId="3C8D97C7" w14:textId="77777777" w:rsidR="00DA3A2D" w:rsidRPr="0092632B" w:rsidRDefault="00DA3A2D" w:rsidP="00F200A0">
            <w:pPr>
              <w:pStyle w:val="af"/>
              <w:rPr>
                <w:rFonts w:cs="Times New Roman"/>
                <w:szCs w:val="21"/>
              </w:rPr>
            </w:pPr>
            <w:r w:rsidRPr="0092632B">
              <w:rPr>
                <w:rFonts w:cs="Times New Roman"/>
                <w:szCs w:val="21"/>
              </w:rPr>
              <w:t>0.7</w:t>
            </w:r>
          </w:p>
        </w:tc>
        <w:tc>
          <w:tcPr>
            <w:tcW w:w="1137" w:type="dxa"/>
            <w:vAlign w:val="center"/>
          </w:tcPr>
          <w:p w14:paraId="1F048928" w14:textId="77777777" w:rsidR="00DA3A2D" w:rsidRPr="0092632B" w:rsidRDefault="00DA3A2D" w:rsidP="00F200A0">
            <w:pPr>
              <w:pStyle w:val="af"/>
              <w:rPr>
                <w:rFonts w:cs="Times New Roman"/>
                <w:szCs w:val="21"/>
              </w:rPr>
            </w:pPr>
            <w:r w:rsidRPr="0092632B">
              <w:rPr>
                <w:rFonts w:cs="Times New Roman"/>
                <w:szCs w:val="21"/>
              </w:rPr>
              <w:t>/</w:t>
            </w:r>
          </w:p>
        </w:tc>
      </w:tr>
      <w:tr w:rsidR="0092632B" w:rsidRPr="0092632B" w14:paraId="55BCF4B3" w14:textId="77777777" w:rsidTr="00D82961">
        <w:tc>
          <w:tcPr>
            <w:tcW w:w="1047" w:type="dxa"/>
            <w:vMerge w:val="restart"/>
            <w:vAlign w:val="center"/>
          </w:tcPr>
          <w:p w14:paraId="25F1EB9E" w14:textId="77777777" w:rsidR="00DA3A2D" w:rsidRPr="0092632B" w:rsidRDefault="00DA3A2D" w:rsidP="00F200A0">
            <w:pPr>
              <w:spacing w:line="240" w:lineRule="auto"/>
              <w:ind w:firstLineChars="0" w:firstLine="0"/>
              <w:jc w:val="center"/>
              <w:rPr>
                <w:rFonts w:cs="Times New Roman"/>
                <w:sz w:val="21"/>
                <w:szCs w:val="21"/>
              </w:rPr>
            </w:pPr>
            <w:r w:rsidRPr="0092632B">
              <w:rPr>
                <w:rFonts w:cs="Times New Roman"/>
                <w:sz w:val="21"/>
                <w:szCs w:val="21"/>
              </w:rPr>
              <w:t>3#</w:t>
            </w:r>
            <w:r w:rsidRPr="0092632B">
              <w:rPr>
                <w:rFonts w:cs="Times New Roman"/>
                <w:sz w:val="21"/>
                <w:szCs w:val="21"/>
              </w:rPr>
              <w:t>监测点</w:t>
            </w:r>
          </w:p>
        </w:tc>
        <w:tc>
          <w:tcPr>
            <w:tcW w:w="996" w:type="dxa"/>
            <w:vAlign w:val="center"/>
          </w:tcPr>
          <w:p w14:paraId="4CE8E4BD" w14:textId="77777777" w:rsidR="00DA3A2D" w:rsidRPr="0092632B" w:rsidRDefault="00DA3A2D" w:rsidP="00F200A0">
            <w:pPr>
              <w:pStyle w:val="af"/>
              <w:rPr>
                <w:rFonts w:cs="Times New Roman"/>
                <w:szCs w:val="21"/>
              </w:rPr>
            </w:pPr>
            <w:r w:rsidRPr="0092632B">
              <w:rPr>
                <w:rFonts w:cs="Times New Roman"/>
                <w:szCs w:val="21"/>
              </w:rPr>
              <w:t>监测值</w:t>
            </w:r>
          </w:p>
        </w:tc>
        <w:tc>
          <w:tcPr>
            <w:tcW w:w="1076" w:type="dxa"/>
            <w:vAlign w:val="center"/>
          </w:tcPr>
          <w:p w14:paraId="1D9C066C" w14:textId="77777777" w:rsidR="00DA3A2D" w:rsidRPr="0092632B" w:rsidRDefault="00DA3A2D" w:rsidP="00F200A0">
            <w:pPr>
              <w:pStyle w:val="af"/>
              <w:rPr>
                <w:rFonts w:cs="Times New Roman"/>
                <w:szCs w:val="21"/>
              </w:rPr>
            </w:pPr>
            <w:r w:rsidRPr="0092632B">
              <w:rPr>
                <w:rFonts w:cs="Times New Roman"/>
                <w:szCs w:val="21"/>
              </w:rPr>
              <w:t>7.41</w:t>
            </w:r>
          </w:p>
        </w:tc>
        <w:tc>
          <w:tcPr>
            <w:tcW w:w="1099" w:type="dxa"/>
            <w:vAlign w:val="center"/>
          </w:tcPr>
          <w:p w14:paraId="05AF15F5" w14:textId="77777777" w:rsidR="00DA3A2D" w:rsidRPr="0092632B" w:rsidRDefault="00DA3A2D" w:rsidP="00F200A0">
            <w:pPr>
              <w:pStyle w:val="af"/>
              <w:rPr>
                <w:rFonts w:cs="Times New Roman"/>
                <w:szCs w:val="21"/>
              </w:rPr>
            </w:pPr>
            <w:r w:rsidRPr="0092632B">
              <w:rPr>
                <w:rFonts w:cs="Times New Roman"/>
                <w:szCs w:val="21"/>
              </w:rPr>
              <w:t>0.176</w:t>
            </w:r>
          </w:p>
        </w:tc>
        <w:tc>
          <w:tcPr>
            <w:tcW w:w="1095" w:type="dxa"/>
            <w:vAlign w:val="center"/>
          </w:tcPr>
          <w:p w14:paraId="28EA1EBD" w14:textId="77777777" w:rsidR="00DA3A2D" w:rsidRPr="0092632B" w:rsidRDefault="00DA3A2D" w:rsidP="00F200A0">
            <w:pPr>
              <w:pStyle w:val="af"/>
              <w:rPr>
                <w:rFonts w:cs="Times New Roman"/>
                <w:szCs w:val="21"/>
              </w:rPr>
            </w:pPr>
            <w:r w:rsidRPr="0092632B">
              <w:rPr>
                <w:rFonts w:cs="Times New Roman"/>
                <w:szCs w:val="21"/>
              </w:rPr>
              <w:t>1.2</w:t>
            </w:r>
          </w:p>
        </w:tc>
        <w:tc>
          <w:tcPr>
            <w:tcW w:w="1095" w:type="dxa"/>
            <w:vAlign w:val="center"/>
          </w:tcPr>
          <w:p w14:paraId="38A9FE1F" w14:textId="77777777" w:rsidR="00DA3A2D" w:rsidRPr="0092632B" w:rsidRDefault="00DA3A2D" w:rsidP="00F200A0">
            <w:pPr>
              <w:pStyle w:val="af"/>
              <w:rPr>
                <w:rFonts w:cs="Times New Roman"/>
                <w:szCs w:val="21"/>
              </w:rPr>
            </w:pPr>
            <w:r w:rsidRPr="0092632B">
              <w:rPr>
                <w:rFonts w:cs="Times New Roman"/>
                <w:szCs w:val="21"/>
              </w:rPr>
              <w:t>113</w:t>
            </w:r>
          </w:p>
        </w:tc>
        <w:tc>
          <w:tcPr>
            <w:tcW w:w="1095" w:type="dxa"/>
            <w:vAlign w:val="center"/>
          </w:tcPr>
          <w:p w14:paraId="6C86AD59" w14:textId="77777777" w:rsidR="00DA3A2D" w:rsidRPr="0092632B" w:rsidRDefault="00DA3A2D" w:rsidP="00F200A0">
            <w:pPr>
              <w:pStyle w:val="af"/>
              <w:rPr>
                <w:rFonts w:cs="Times New Roman"/>
                <w:szCs w:val="21"/>
              </w:rPr>
            </w:pPr>
            <w:r w:rsidRPr="0092632B">
              <w:rPr>
                <w:rFonts w:cs="Times New Roman"/>
                <w:szCs w:val="21"/>
              </w:rPr>
              <w:t>3.16×10</w:t>
            </w:r>
            <w:r w:rsidRPr="0092632B">
              <w:rPr>
                <w:rFonts w:cs="Times New Roman"/>
                <w:szCs w:val="21"/>
                <w:vertAlign w:val="superscript"/>
              </w:rPr>
              <w:t>2</w:t>
            </w:r>
          </w:p>
        </w:tc>
        <w:tc>
          <w:tcPr>
            <w:tcW w:w="1076" w:type="dxa"/>
            <w:vAlign w:val="center"/>
          </w:tcPr>
          <w:p w14:paraId="05B5111E" w14:textId="77777777" w:rsidR="00DA3A2D" w:rsidRPr="0092632B" w:rsidRDefault="00DA3A2D" w:rsidP="00F200A0">
            <w:pPr>
              <w:pStyle w:val="af"/>
              <w:rPr>
                <w:rFonts w:cs="Times New Roman"/>
                <w:szCs w:val="21"/>
              </w:rPr>
            </w:pPr>
            <w:r w:rsidRPr="0092632B">
              <w:rPr>
                <w:rFonts w:cs="Times New Roman"/>
                <w:szCs w:val="21"/>
              </w:rPr>
              <w:t>52</w:t>
            </w:r>
          </w:p>
        </w:tc>
        <w:tc>
          <w:tcPr>
            <w:tcW w:w="1137" w:type="dxa"/>
            <w:vAlign w:val="center"/>
          </w:tcPr>
          <w:p w14:paraId="0E5E6107" w14:textId="77777777" w:rsidR="00DA3A2D" w:rsidRPr="0092632B" w:rsidRDefault="00DA3A2D" w:rsidP="00F200A0">
            <w:pPr>
              <w:pStyle w:val="af"/>
              <w:rPr>
                <w:rFonts w:cs="Times New Roman"/>
                <w:szCs w:val="21"/>
              </w:rPr>
            </w:pPr>
            <w:r w:rsidRPr="0092632B">
              <w:rPr>
                <w:rFonts w:cs="Times New Roman"/>
                <w:szCs w:val="21"/>
              </w:rPr>
              <w:t>未检出</w:t>
            </w:r>
          </w:p>
        </w:tc>
      </w:tr>
      <w:tr w:rsidR="0092632B" w:rsidRPr="0092632B" w14:paraId="302AD089" w14:textId="77777777" w:rsidTr="00D82961">
        <w:tc>
          <w:tcPr>
            <w:tcW w:w="1047" w:type="dxa"/>
            <w:vMerge/>
            <w:vAlign w:val="center"/>
          </w:tcPr>
          <w:p w14:paraId="4D0468D8" w14:textId="77777777" w:rsidR="00DA3A2D" w:rsidRPr="0092632B" w:rsidRDefault="00DA3A2D" w:rsidP="00F200A0">
            <w:pPr>
              <w:spacing w:line="240" w:lineRule="auto"/>
              <w:ind w:firstLineChars="0" w:firstLine="0"/>
              <w:jc w:val="center"/>
              <w:rPr>
                <w:rFonts w:cs="Times New Roman"/>
                <w:sz w:val="21"/>
                <w:szCs w:val="21"/>
              </w:rPr>
            </w:pPr>
          </w:p>
        </w:tc>
        <w:tc>
          <w:tcPr>
            <w:tcW w:w="996" w:type="dxa"/>
            <w:vAlign w:val="center"/>
          </w:tcPr>
          <w:p w14:paraId="3D36FCF0" w14:textId="77777777" w:rsidR="00DA3A2D" w:rsidRPr="0092632B" w:rsidRDefault="00DA3A2D" w:rsidP="00F200A0">
            <w:pPr>
              <w:pStyle w:val="af"/>
              <w:rPr>
                <w:rFonts w:cs="Times New Roman"/>
                <w:szCs w:val="21"/>
              </w:rPr>
            </w:pPr>
            <w:r w:rsidRPr="0092632B">
              <w:rPr>
                <w:rFonts w:cs="Times New Roman"/>
                <w:szCs w:val="21"/>
              </w:rPr>
              <w:t>Si</w:t>
            </w:r>
            <w:r w:rsidRPr="0092632B">
              <w:rPr>
                <w:rFonts w:cs="Times New Roman"/>
                <w:szCs w:val="21"/>
              </w:rPr>
              <w:t>值</w:t>
            </w:r>
          </w:p>
        </w:tc>
        <w:tc>
          <w:tcPr>
            <w:tcW w:w="1076" w:type="dxa"/>
            <w:vAlign w:val="center"/>
          </w:tcPr>
          <w:p w14:paraId="01924E32" w14:textId="77777777" w:rsidR="00DA3A2D" w:rsidRPr="0092632B" w:rsidRDefault="00DA3A2D" w:rsidP="00F200A0">
            <w:pPr>
              <w:pStyle w:val="af"/>
              <w:rPr>
                <w:rFonts w:cs="Times New Roman"/>
                <w:szCs w:val="21"/>
              </w:rPr>
            </w:pPr>
            <w:r w:rsidRPr="0092632B">
              <w:rPr>
                <w:rFonts w:cs="Times New Roman"/>
                <w:szCs w:val="21"/>
              </w:rPr>
              <w:t>0.27</w:t>
            </w:r>
          </w:p>
        </w:tc>
        <w:tc>
          <w:tcPr>
            <w:tcW w:w="1099" w:type="dxa"/>
            <w:vAlign w:val="center"/>
          </w:tcPr>
          <w:p w14:paraId="64CE80D2" w14:textId="77777777" w:rsidR="00DA3A2D" w:rsidRPr="0092632B" w:rsidRDefault="00DA3A2D" w:rsidP="00F200A0">
            <w:pPr>
              <w:pStyle w:val="af"/>
              <w:rPr>
                <w:rFonts w:cs="Times New Roman"/>
                <w:szCs w:val="21"/>
              </w:rPr>
            </w:pPr>
            <w:r w:rsidRPr="0092632B">
              <w:rPr>
                <w:rFonts w:cs="Times New Roman"/>
                <w:szCs w:val="21"/>
              </w:rPr>
              <w:t>0.352</w:t>
            </w:r>
          </w:p>
        </w:tc>
        <w:tc>
          <w:tcPr>
            <w:tcW w:w="1095" w:type="dxa"/>
            <w:vAlign w:val="center"/>
          </w:tcPr>
          <w:p w14:paraId="6130DC05" w14:textId="77777777" w:rsidR="00DA3A2D" w:rsidRPr="0092632B" w:rsidRDefault="00DA3A2D" w:rsidP="00F200A0">
            <w:pPr>
              <w:pStyle w:val="af"/>
              <w:rPr>
                <w:rFonts w:cs="Times New Roman"/>
                <w:szCs w:val="21"/>
              </w:rPr>
            </w:pPr>
            <w:r w:rsidRPr="0092632B">
              <w:rPr>
                <w:rFonts w:cs="Times New Roman"/>
                <w:szCs w:val="21"/>
              </w:rPr>
              <w:t>0.4</w:t>
            </w:r>
          </w:p>
        </w:tc>
        <w:tc>
          <w:tcPr>
            <w:tcW w:w="1095" w:type="dxa"/>
            <w:vAlign w:val="center"/>
          </w:tcPr>
          <w:p w14:paraId="2A75880E" w14:textId="77777777" w:rsidR="00DA3A2D" w:rsidRPr="0092632B" w:rsidRDefault="00DA3A2D" w:rsidP="00F200A0">
            <w:pPr>
              <w:pStyle w:val="af"/>
              <w:rPr>
                <w:rFonts w:cs="Times New Roman"/>
                <w:szCs w:val="21"/>
              </w:rPr>
            </w:pPr>
            <w:r w:rsidRPr="0092632B">
              <w:rPr>
                <w:rFonts w:cs="Times New Roman"/>
                <w:szCs w:val="21"/>
              </w:rPr>
              <w:t>0.25</w:t>
            </w:r>
          </w:p>
        </w:tc>
        <w:tc>
          <w:tcPr>
            <w:tcW w:w="1095" w:type="dxa"/>
            <w:vAlign w:val="center"/>
          </w:tcPr>
          <w:p w14:paraId="79F14B90" w14:textId="77777777" w:rsidR="00DA3A2D" w:rsidRPr="0092632B" w:rsidRDefault="00DA3A2D" w:rsidP="00F200A0">
            <w:pPr>
              <w:pStyle w:val="af"/>
              <w:rPr>
                <w:rFonts w:cs="Times New Roman"/>
                <w:szCs w:val="21"/>
              </w:rPr>
            </w:pPr>
            <w:r w:rsidRPr="0092632B">
              <w:rPr>
                <w:rFonts w:cs="Times New Roman"/>
                <w:szCs w:val="21"/>
              </w:rPr>
              <w:t>0.32</w:t>
            </w:r>
          </w:p>
        </w:tc>
        <w:tc>
          <w:tcPr>
            <w:tcW w:w="1076" w:type="dxa"/>
            <w:vAlign w:val="center"/>
          </w:tcPr>
          <w:p w14:paraId="38ECC248" w14:textId="77777777" w:rsidR="00DA3A2D" w:rsidRPr="0092632B" w:rsidRDefault="00DA3A2D" w:rsidP="00F200A0">
            <w:pPr>
              <w:pStyle w:val="af"/>
              <w:rPr>
                <w:rFonts w:cs="Times New Roman"/>
                <w:szCs w:val="21"/>
              </w:rPr>
            </w:pPr>
            <w:r w:rsidRPr="0092632B">
              <w:rPr>
                <w:rFonts w:cs="Times New Roman"/>
                <w:szCs w:val="21"/>
              </w:rPr>
              <w:t>0.52</w:t>
            </w:r>
          </w:p>
        </w:tc>
        <w:tc>
          <w:tcPr>
            <w:tcW w:w="1137" w:type="dxa"/>
            <w:vAlign w:val="center"/>
          </w:tcPr>
          <w:p w14:paraId="6DE61E71" w14:textId="77777777" w:rsidR="00DA3A2D" w:rsidRPr="0092632B" w:rsidRDefault="00DA3A2D" w:rsidP="00F200A0">
            <w:pPr>
              <w:pStyle w:val="af"/>
              <w:rPr>
                <w:rFonts w:cs="Times New Roman"/>
                <w:szCs w:val="21"/>
              </w:rPr>
            </w:pPr>
            <w:r w:rsidRPr="0092632B">
              <w:rPr>
                <w:rFonts w:cs="Times New Roman"/>
                <w:szCs w:val="21"/>
              </w:rPr>
              <w:t>/</w:t>
            </w:r>
          </w:p>
        </w:tc>
      </w:tr>
      <w:tr w:rsidR="0092632B" w:rsidRPr="0092632B" w14:paraId="5B90977A" w14:textId="77777777" w:rsidTr="00D82961">
        <w:tc>
          <w:tcPr>
            <w:tcW w:w="2043" w:type="dxa"/>
            <w:gridSpan w:val="2"/>
            <w:vAlign w:val="center"/>
          </w:tcPr>
          <w:p w14:paraId="758ED86E" w14:textId="77777777" w:rsidR="00DA3A2D" w:rsidRPr="0092632B" w:rsidRDefault="00DA3A2D" w:rsidP="00F200A0">
            <w:pPr>
              <w:spacing w:line="240" w:lineRule="auto"/>
              <w:ind w:firstLineChars="0" w:firstLine="0"/>
              <w:jc w:val="center"/>
              <w:rPr>
                <w:rFonts w:cs="Times New Roman"/>
                <w:sz w:val="21"/>
                <w:szCs w:val="21"/>
              </w:rPr>
            </w:pPr>
            <w:r w:rsidRPr="0092632B">
              <w:rPr>
                <w:rFonts w:cs="Times New Roman"/>
                <w:sz w:val="21"/>
                <w:szCs w:val="21"/>
              </w:rPr>
              <w:t>标准值</w:t>
            </w:r>
          </w:p>
        </w:tc>
        <w:tc>
          <w:tcPr>
            <w:tcW w:w="1076" w:type="dxa"/>
            <w:vAlign w:val="center"/>
          </w:tcPr>
          <w:p w14:paraId="0411EACD" w14:textId="77777777" w:rsidR="00DA3A2D" w:rsidRPr="0092632B" w:rsidRDefault="00DA3A2D" w:rsidP="00F200A0">
            <w:pPr>
              <w:pStyle w:val="af"/>
              <w:rPr>
                <w:rFonts w:cs="Times New Roman"/>
                <w:szCs w:val="21"/>
              </w:rPr>
            </w:pPr>
            <w:r w:rsidRPr="0092632B">
              <w:rPr>
                <w:rFonts w:cs="Times New Roman"/>
                <w:szCs w:val="21"/>
              </w:rPr>
              <w:t>6.5-8.5</w:t>
            </w:r>
          </w:p>
        </w:tc>
        <w:tc>
          <w:tcPr>
            <w:tcW w:w="1099" w:type="dxa"/>
            <w:vAlign w:val="center"/>
          </w:tcPr>
          <w:p w14:paraId="3E69713F" w14:textId="77777777" w:rsidR="00DA3A2D" w:rsidRPr="0092632B" w:rsidRDefault="00DA3A2D" w:rsidP="00F200A0">
            <w:pPr>
              <w:pStyle w:val="af"/>
              <w:rPr>
                <w:rFonts w:cs="Times New Roman"/>
                <w:szCs w:val="21"/>
              </w:rPr>
            </w:pPr>
            <w:r w:rsidRPr="0092632B">
              <w:rPr>
                <w:rFonts w:cs="Times New Roman"/>
                <w:szCs w:val="21"/>
              </w:rPr>
              <w:t>0.5</w:t>
            </w:r>
          </w:p>
        </w:tc>
        <w:tc>
          <w:tcPr>
            <w:tcW w:w="1095" w:type="dxa"/>
            <w:vAlign w:val="center"/>
          </w:tcPr>
          <w:p w14:paraId="6E2A4F42" w14:textId="77777777" w:rsidR="00DA3A2D" w:rsidRPr="0092632B" w:rsidRDefault="00DA3A2D" w:rsidP="00F200A0">
            <w:pPr>
              <w:pStyle w:val="af"/>
              <w:rPr>
                <w:rFonts w:cs="Times New Roman"/>
                <w:szCs w:val="21"/>
              </w:rPr>
            </w:pPr>
            <w:r w:rsidRPr="0092632B">
              <w:rPr>
                <w:rFonts w:cs="Times New Roman"/>
                <w:szCs w:val="21"/>
              </w:rPr>
              <w:t>3.0</w:t>
            </w:r>
          </w:p>
        </w:tc>
        <w:tc>
          <w:tcPr>
            <w:tcW w:w="1095" w:type="dxa"/>
            <w:vAlign w:val="center"/>
          </w:tcPr>
          <w:p w14:paraId="682F7ADB" w14:textId="77777777" w:rsidR="00DA3A2D" w:rsidRPr="0092632B" w:rsidRDefault="00DA3A2D" w:rsidP="00F200A0">
            <w:pPr>
              <w:pStyle w:val="af"/>
              <w:rPr>
                <w:rFonts w:cs="Times New Roman"/>
                <w:szCs w:val="21"/>
              </w:rPr>
            </w:pPr>
            <w:r w:rsidRPr="0092632B">
              <w:rPr>
                <w:rFonts w:cs="Times New Roman"/>
                <w:szCs w:val="21"/>
              </w:rPr>
              <w:t>450</w:t>
            </w:r>
          </w:p>
        </w:tc>
        <w:tc>
          <w:tcPr>
            <w:tcW w:w="1095" w:type="dxa"/>
            <w:vAlign w:val="center"/>
          </w:tcPr>
          <w:p w14:paraId="00890259" w14:textId="77777777" w:rsidR="00DA3A2D" w:rsidRPr="0092632B" w:rsidRDefault="00DA3A2D" w:rsidP="00F200A0">
            <w:pPr>
              <w:pStyle w:val="af"/>
              <w:rPr>
                <w:rFonts w:cs="Times New Roman"/>
                <w:szCs w:val="21"/>
              </w:rPr>
            </w:pPr>
            <w:r w:rsidRPr="0092632B">
              <w:rPr>
                <w:rFonts w:cs="Times New Roman"/>
                <w:szCs w:val="21"/>
              </w:rPr>
              <w:t>1000</w:t>
            </w:r>
          </w:p>
        </w:tc>
        <w:tc>
          <w:tcPr>
            <w:tcW w:w="1076" w:type="dxa"/>
            <w:vAlign w:val="center"/>
          </w:tcPr>
          <w:p w14:paraId="232BBB31" w14:textId="77777777" w:rsidR="00DA3A2D" w:rsidRPr="0092632B" w:rsidRDefault="00DA3A2D" w:rsidP="00F200A0">
            <w:pPr>
              <w:pStyle w:val="af"/>
              <w:rPr>
                <w:rFonts w:cs="Times New Roman"/>
                <w:szCs w:val="21"/>
              </w:rPr>
            </w:pPr>
            <w:r w:rsidRPr="0092632B">
              <w:rPr>
                <w:rFonts w:cs="Times New Roman"/>
                <w:szCs w:val="21"/>
              </w:rPr>
              <w:t>100</w:t>
            </w:r>
          </w:p>
        </w:tc>
        <w:tc>
          <w:tcPr>
            <w:tcW w:w="1137" w:type="dxa"/>
            <w:vAlign w:val="center"/>
          </w:tcPr>
          <w:p w14:paraId="5FB91CBE" w14:textId="77777777" w:rsidR="00DA3A2D" w:rsidRPr="0092632B" w:rsidRDefault="00DA3A2D" w:rsidP="00F200A0">
            <w:pPr>
              <w:pStyle w:val="af"/>
              <w:rPr>
                <w:rFonts w:cs="Times New Roman"/>
                <w:szCs w:val="21"/>
              </w:rPr>
            </w:pPr>
            <w:r w:rsidRPr="0092632B">
              <w:rPr>
                <w:rFonts w:cs="Times New Roman"/>
                <w:szCs w:val="21"/>
              </w:rPr>
              <w:t>3.0</w:t>
            </w:r>
          </w:p>
        </w:tc>
      </w:tr>
      <w:tr w:rsidR="0092632B" w:rsidRPr="0092632B" w14:paraId="4F836554" w14:textId="77777777" w:rsidTr="00D82961">
        <w:tc>
          <w:tcPr>
            <w:tcW w:w="2043" w:type="dxa"/>
            <w:gridSpan w:val="2"/>
            <w:tcBorders>
              <w:tl2br w:val="single" w:sz="12" w:space="0" w:color="auto"/>
            </w:tcBorders>
            <w:vAlign w:val="center"/>
          </w:tcPr>
          <w:p w14:paraId="550FFB6F" w14:textId="77777777" w:rsidR="00DA3A2D" w:rsidRPr="0092632B" w:rsidRDefault="00DA3A2D" w:rsidP="00F200A0">
            <w:pPr>
              <w:pStyle w:val="af"/>
              <w:jc w:val="right"/>
              <w:rPr>
                <w:rFonts w:cs="Times New Roman"/>
                <w:szCs w:val="21"/>
              </w:rPr>
            </w:pPr>
            <w:r w:rsidRPr="0092632B">
              <w:rPr>
                <w:rFonts w:cs="Times New Roman"/>
                <w:szCs w:val="21"/>
              </w:rPr>
              <w:t>监测因子</w:t>
            </w:r>
          </w:p>
          <w:p w14:paraId="612DC28A" w14:textId="77777777" w:rsidR="00DA3A2D" w:rsidRPr="0092632B" w:rsidRDefault="00DA3A2D" w:rsidP="00F200A0">
            <w:pPr>
              <w:spacing w:line="240" w:lineRule="auto"/>
              <w:ind w:firstLineChars="0" w:firstLine="0"/>
              <w:jc w:val="left"/>
              <w:rPr>
                <w:rFonts w:cs="Times New Roman"/>
                <w:sz w:val="21"/>
                <w:szCs w:val="21"/>
              </w:rPr>
            </w:pPr>
            <w:r w:rsidRPr="0092632B">
              <w:rPr>
                <w:rFonts w:cs="Times New Roman"/>
                <w:sz w:val="21"/>
                <w:szCs w:val="21"/>
              </w:rPr>
              <w:t>监测值</w:t>
            </w:r>
          </w:p>
        </w:tc>
        <w:tc>
          <w:tcPr>
            <w:tcW w:w="1076" w:type="dxa"/>
            <w:vAlign w:val="center"/>
          </w:tcPr>
          <w:p w14:paraId="338D1395" w14:textId="77777777" w:rsidR="00DA3A2D" w:rsidRPr="0092632B" w:rsidRDefault="00DA3A2D" w:rsidP="00F200A0">
            <w:pPr>
              <w:pStyle w:val="af"/>
              <w:rPr>
                <w:rFonts w:cs="Times New Roman"/>
                <w:szCs w:val="21"/>
              </w:rPr>
            </w:pPr>
            <w:r w:rsidRPr="0092632B">
              <w:rPr>
                <w:rFonts w:cs="Times New Roman"/>
                <w:szCs w:val="21"/>
              </w:rPr>
              <w:t>NO</w:t>
            </w:r>
            <w:r w:rsidRPr="0092632B">
              <w:rPr>
                <w:rFonts w:cs="Times New Roman"/>
                <w:szCs w:val="21"/>
                <w:vertAlign w:val="subscript"/>
              </w:rPr>
              <w:t>3</w:t>
            </w:r>
            <w:r w:rsidRPr="0092632B">
              <w:rPr>
                <w:rFonts w:cs="Times New Roman"/>
                <w:szCs w:val="21"/>
                <w:vertAlign w:val="superscript"/>
              </w:rPr>
              <w:t>-</w:t>
            </w:r>
          </w:p>
          <w:p w14:paraId="463500BD" w14:textId="77777777" w:rsidR="00DA3A2D" w:rsidRPr="0092632B" w:rsidRDefault="00DA3A2D" w:rsidP="00F200A0">
            <w:pPr>
              <w:spacing w:line="240" w:lineRule="auto"/>
              <w:ind w:firstLineChars="0" w:firstLine="0"/>
              <w:jc w:val="center"/>
              <w:rPr>
                <w:rFonts w:cs="Times New Roman"/>
                <w:sz w:val="21"/>
                <w:szCs w:val="21"/>
              </w:rPr>
            </w:pPr>
            <w:r w:rsidRPr="0092632B">
              <w:rPr>
                <w:rFonts w:cs="Times New Roman"/>
                <w:sz w:val="21"/>
                <w:szCs w:val="21"/>
              </w:rPr>
              <w:t>mg/L</w:t>
            </w:r>
          </w:p>
        </w:tc>
        <w:tc>
          <w:tcPr>
            <w:tcW w:w="1099" w:type="dxa"/>
            <w:vAlign w:val="center"/>
          </w:tcPr>
          <w:p w14:paraId="7A6A22AE" w14:textId="77777777" w:rsidR="00DA3A2D" w:rsidRPr="0092632B" w:rsidRDefault="00DA3A2D" w:rsidP="00F200A0">
            <w:pPr>
              <w:pStyle w:val="af"/>
              <w:rPr>
                <w:rFonts w:cs="Times New Roman"/>
                <w:szCs w:val="21"/>
              </w:rPr>
            </w:pPr>
            <w:r w:rsidRPr="0092632B">
              <w:rPr>
                <w:rFonts w:cs="Times New Roman"/>
                <w:szCs w:val="21"/>
              </w:rPr>
              <w:t>NO</w:t>
            </w:r>
            <w:r w:rsidRPr="0092632B">
              <w:rPr>
                <w:rFonts w:cs="Times New Roman"/>
                <w:szCs w:val="21"/>
                <w:vertAlign w:val="subscript"/>
              </w:rPr>
              <w:t>2</w:t>
            </w:r>
            <w:r w:rsidRPr="0092632B">
              <w:rPr>
                <w:rFonts w:cs="Times New Roman"/>
                <w:szCs w:val="21"/>
                <w:vertAlign w:val="superscript"/>
              </w:rPr>
              <w:t>-</w:t>
            </w:r>
          </w:p>
          <w:p w14:paraId="54C16D1D" w14:textId="77777777" w:rsidR="00DA3A2D" w:rsidRPr="0092632B" w:rsidRDefault="00DA3A2D" w:rsidP="00F200A0">
            <w:pPr>
              <w:spacing w:line="240" w:lineRule="auto"/>
              <w:ind w:firstLineChars="0" w:firstLine="0"/>
              <w:jc w:val="center"/>
              <w:rPr>
                <w:rFonts w:cs="Times New Roman"/>
                <w:sz w:val="21"/>
                <w:szCs w:val="21"/>
              </w:rPr>
            </w:pPr>
            <w:r w:rsidRPr="0092632B">
              <w:rPr>
                <w:rFonts w:cs="Times New Roman"/>
                <w:sz w:val="21"/>
                <w:szCs w:val="21"/>
              </w:rPr>
              <w:t>mg/L</w:t>
            </w:r>
          </w:p>
        </w:tc>
        <w:tc>
          <w:tcPr>
            <w:tcW w:w="1095" w:type="dxa"/>
            <w:vAlign w:val="center"/>
          </w:tcPr>
          <w:p w14:paraId="1B83CDC6" w14:textId="77777777" w:rsidR="00DA3A2D" w:rsidRPr="0092632B" w:rsidRDefault="00DA3A2D" w:rsidP="00F200A0">
            <w:pPr>
              <w:pStyle w:val="af"/>
              <w:rPr>
                <w:rFonts w:cs="Times New Roman"/>
                <w:szCs w:val="21"/>
                <w:vertAlign w:val="superscript"/>
              </w:rPr>
            </w:pPr>
            <w:r w:rsidRPr="0092632B">
              <w:rPr>
                <w:rFonts w:cs="Times New Roman"/>
                <w:szCs w:val="21"/>
              </w:rPr>
              <w:t>F</w:t>
            </w:r>
            <w:r w:rsidRPr="0092632B">
              <w:rPr>
                <w:rFonts w:cs="Times New Roman"/>
                <w:szCs w:val="21"/>
                <w:vertAlign w:val="superscript"/>
              </w:rPr>
              <w:t>-</w:t>
            </w:r>
          </w:p>
          <w:p w14:paraId="2A79EF69" w14:textId="77777777" w:rsidR="00DA3A2D" w:rsidRPr="0092632B" w:rsidRDefault="00DA3A2D" w:rsidP="00F200A0">
            <w:pPr>
              <w:spacing w:line="240" w:lineRule="auto"/>
              <w:ind w:firstLineChars="0" w:firstLine="0"/>
              <w:jc w:val="center"/>
              <w:rPr>
                <w:rFonts w:cs="Times New Roman"/>
                <w:sz w:val="21"/>
                <w:szCs w:val="21"/>
              </w:rPr>
            </w:pPr>
            <w:r w:rsidRPr="0092632B">
              <w:rPr>
                <w:rFonts w:cs="Times New Roman"/>
                <w:sz w:val="21"/>
                <w:szCs w:val="21"/>
              </w:rPr>
              <w:t>mg/L</w:t>
            </w:r>
          </w:p>
        </w:tc>
        <w:tc>
          <w:tcPr>
            <w:tcW w:w="1095" w:type="dxa"/>
            <w:vAlign w:val="center"/>
          </w:tcPr>
          <w:p w14:paraId="22E257C1" w14:textId="77777777" w:rsidR="00DA3A2D" w:rsidRPr="0092632B" w:rsidRDefault="00DA3A2D" w:rsidP="00F200A0">
            <w:pPr>
              <w:pStyle w:val="af"/>
              <w:rPr>
                <w:rFonts w:cs="Times New Roman"/>
                <w:szCs w:val="21"/>
              </w:rPr>
            </w:pPr>
            <w:r w:rsidRPr="0092632B">
              <w:rPr>
                <w:rFonts w:cs="Times New Roman"/>
                <w:szCs w:val="21"/>
              </w:rPr>
              <w:t>氰化物</w:t>
            </w:r>
          </w:p>
          <w:p w14:paraId="604D3AF6" w14:textId="77777777" w:rsidR="00DA3A2D" w:rsidRPr="0092632B" w:rsidRDefault="00DA3A2D" w:rsidP="00F200A0">
            <w:pPr>
              <w:spacing w:line="240" w:lineRule="auto"/>
              <w:ind w:firstLineChars="0" w:firstLine="0"/>
              <w:jc w:val="center"/>
              <w:rPr>
                <w:rFonts w:cs="Times New Roman"/>
                <w:sz w:val="21"/>
                <w:szCs w:val="21"/>
              </w:rPr>
            </w:pPr>
            <w:r w:rsidRPr="0092632B">
              <w:rPr>
                <w:rFonts w:cs="Times New Roman"/>
                <w:sz w:val="21"/>
                <w:szCs w:val="21"/>
              </w:rPr>
              <w:t>mg/L</w:t>
            </w:r>
          </w:p>
        </w:tc>
        <w:tc>
          <w:tcPr>
            <w:tcW w:w="1095" w:type="dxa"/>
            <w:vAlign w:val="center"/>
          </w:tcPr>
          <w:p w14:paraId="0DDBE3E2" w14:textId="77777777" w:rsidR="00DA3A2D" w:rsidRPr="0092632B" w:rsidRDefault="00DA3A2D" w:rsidP="00F200A0">
            <w:pPr>
              <w:pStyle w:val="af"/>
              <w:rPr>
                <w:rFonts w:cs="Times New Roman"/>
                <w:szCs w:val="21"/>
              </w:rPr>
            </w:pPr>
            <w:r w:rsidRPr="0092632B">
              <w:rPr>
                <w:rFonts w:cs="Times New Roman"/>
                <w:szCs w:val="21"/>
              </w:rPr>
              <w:t>六价铬</w:t>
            </w:r>
          </w:p>
          <w:p w14:paraId="47C219E3" w14:textId="77777777" w:rsidR="00DA3A2D" w:rsidRPr="0092632B" w:rsidRDefault="00DA3A2D" w:rsidP="00F200A0">
            <w:pPr>
              <w:spacing w:line="240" w:lineRule="auto"/>
              <w:ind w:firstLineChars="0" w:firstLine="0"/>
              <w:jc w:val="center"/>
              <w:rPr>
                <w:rFonts w:cs="Times New Roman"/>
                <w:sz w:val="21"/>
                <w:szCs w:val="21"/>
              </w:rPr>
            </w:pPr>
            <w:r w:rsidRPr="0092632B">
              <w:rPr>
                <w:rFonts w:cs="Times New Roman"/>
                <w:sz w:val="21"/>
                <w:szCs w:val="21"/>
              </w:rPr>
              <w:t>mg/L</w:t>
            </w:r>
          </w:p>
        </w:tc>
        <w:tc>
          <w:tcPr>
            <w:tcW w:w="1076" w:type="dxa"/>
            <w:vAlign w:val="center"/>
          </w:tcPr>
          <w:p w14:paraId="7C67E98F" w14:textId="77777777" w:rsidR="00DA3A2D" w:rsidRPr="0092632B" w:rsidRDefault="00DA3A2D" w:rsidP="00F200A0">
            <w:pPr>
              <w:pStyle w:val="af"/>
              <w:rPr>
                <w:rFonts w:cs="Times New Roman"/>
                <w:szCs w:val="21"/>
              </w:rPr>
            </w:pPr>
            <w:r w:rsidRPr="0092632B">
              <w:rPr>
                <w:rFonts w:cs="Times New Roman"/>
                <w:szCs w:val="21"/>
              </w:rPr>
              <w:t>挥发酚</w:t>
            </w:r>
            <w:r w:rsidRPr="0092632B">
              <w:rPr>
                <w:rFonts w:cs="Times New Roman"/>
                <w:szCs w:val="21"/>
              </w:rPr>
              <w:t>mg/L</w:t>
            </w:r>
          </w:p>
        </w:tc>
        <w:tc>
          <w:tcPr>
            <w:tcW w:w="1137" w:type="dxa"/>
            <w:vAlign w:val="center"/>
          </w:tcPr>
          <w:p w14:paraId="397819D2" w14:textId="77777777" w:rsidR="00DA3A2D" w:rsidRPr="0092632B" w:rsidRDefault="00DA3A2D" w:rsidP="00F200A0">
            <w:pPr>
              <w:pStyle w:val="af"/>
              <w:rPr>
                <w:rFonts w:cs="Times New Roman"/>
                <w:szCs w:val="21"/>
              </w:rPr>
            </w:pPr>
            <w:r w:rsidRPr="0092632B">
              <w:rPr>
                <w:rFonts w:cs="Times New Roman"/>
                <w:szCs w:val="21"/>
              </w:rPr>
              <w:t>砷</w:t>
            </w:r>
            <w:r w:rsidRPr="0092632B">
              <w:rPr>
                <w:rFonts w:cs="Times New Roman"/>
                <w:szCs w:val="21"/>
              </w:rPr>
              <w:t>mg/L</w:t>
            </w:r>
          </w:p>
        </w:tc>
      </w:tr>
      <w:tr w:rsidR="0092632B" w:rsidRPr="0092632B" w14:paraId="25443F26" w14:textId="77777777" w:rsidTr="00D82961">
        <w:tc>
          <w:tcPr>
            <w:tcW w:w="1047" w:type="dxa"/>
            <w:vMerge w:val="restart"/>
            <w:vAlign w:val="center"/>
          </w:tcPr>
          <w:p w14:paraId="7ED331C3" w14:textId="77777777" w:rsidR="00DA3A2D" w:rsidRPr="0092632B" w:rsidRDefault="00DA3A2D" w:rsidP="00F200A0">
            <w:pPr>
              <w:spacing w:line="240" w:lineRule="auto"/>
              <w:ind w:firstLineChars="0" w:firstLine="0"/>
              <w:jc w:val="center"/>
              <w:rPr>
                <w:rFonts w:cs="Times New Roman"/>
                <w:sz w:val="21"/>
                <w:szCs w:val="21"/>
              </w:rPr>
            </w:pPr>
            <w:r w:rsidRPr="0092632B">
              <w:rPr>
                <w:rFonts w:cs="Times New Roman"/>
                <w:sz w:val="21"/>
                <w:szCs w:val="21"/>
              </w:rPr>
              <w:t>1#</w:t>
            </w:r>
            <w:r w:rsidRPr="0092632B">
              <w:rPr>
                <w:rFonts w:cs="Times New Roman"/>
                <w:sz w:val="21"/>
                <w:szCs w:val="21"/>
              </w:rPr>
              <w:t>监测点</w:t>
            </w:r>
          </w:p>
        </w:tc>
        <w:tc>
          <w:tcPr>
            <w:tcW w:w="996" w:type="dxa"/>
            <w:vAlign w:val="center"/>
          </w:tcPr>
          <w:p w14:paraId="0728F569" w14:textId="77777777" w:rsidR="00DA3A2D" w:rsidRPr="0092632B" w:rsidRDefault="00DA3A2D" w:rsidP="00F200A0">
            <w:pPr>
              <w:pStyle w:val="af"/>
              <w:rPr>
                <w:rFonts w:cs="Times New Roman"/>
                <w:szCs w:val="21"/>
              </w:rPr>
            </w:pPr>
            <w:r w:rsidRPr="0092632B">
              <w:rPr>
                <w:rFonts w:cs="Times New Roman"/>
                <w:szCs w:val="21"/>
              </w:rPr>
              <w:t>监测值</w:t>
            </w:r>
          </w:p>
        </w:tc>
        <w:tc>
          <w:tcPr>
            <w:tcW w:w="1076" w:type="dxa"/>
            <w:vAlign w:val="center"/>
          </w:tcPr>
          <w:p w14:paraId="495B8274" w14:textId="77777777" w:rsidR="00DA3A2D" w:rsidRPr="0092632B" w:rsidRDefault="00DA3A2D" w:rsidP="00F200A0">
            <w:pPr>
              <w:pStyle w:val="af"/>
              <w:rPr>
                <w:rFonts w:cs="Times New Roman"/>
                <w:szCs w:val="21"/>
              </w:rPr>
            </w:pPr>
            <w:r w:rsidRPr="0092632B">
              <w:rPr>
                <w:rFonts w:cs="Times New Roman"/>
                <w:szCs w:val="21"/>
              </w:rPr>
              <w:t>1.08</w:t>
            </w:r>
          </w:p>
        </w:tc>
        <w:tc>
          <w:tcPr>
            <w:tcW w:w="1099" w:type="dxa"/>
            <w:vAlign w:val="center"/>
          </w:tcPr>
          <w:p w14:paraId="56A876A7" w14:textId="77777777" w:rsidR="00DA3A2D" w:rsidRPr="0092632B" w:rsidRDefault="00DA3A2D" w:rsidP="00F200A0">
            <w:pPr>
              <w:pStyle w:val="af"/>
              <w:rPr>
                <w:rFonts w:cs="Times New Roman"/>
                <w:szCs w:val="21"/>
              </w:rPr>
            </w:pPr>
            <w:r w:rsidRPr="0092632B">
              <w:rPr>
                <w:rFonts w:cs="Times New Roman"/>
                <w:szCs w:val="21"/>
              </w:rPr>
              <w:t>0.016L</w:t>
            </w:r>
          </w:p>
        </w:tc>
        <w:tc>
          <w:tcPr>
            <w:tcW w:w="1095" w:type="dxa"/>
            <w:vAlign w:val="center"/>
          </w:tcPr>
          <w:p w14:paraId="17DCCEB2" w14:textId="77777777" w:rsidR="00DA3A2D" w:rsidRPr="0092632B" w:rsidRDefault="00DA3A2D" w:rsidP="00F200A0">
            <w:pPr>
              <w:pStyle w:val="af"/>
              <w:rPr>
                <w:rFonts w:cs="Times New Roman"/>
                <w:szCs w:val="21"/>
              </w:rPr>
            </w:pPr>
            <w:r w:rsidRPr="0092632B">
              <w:rPr>
                <w:rFonts w:cs="Times New Roman"/>
                <w:szCs w:val="21"/>
              </w:rPr>
              <w:t>0.154</w:t>
            </w:r>
          </w:p>
        </w:tc>
        <w:tc>
          <w:tcPr>
            <w:tcW w:w="1095" w:type="dxa"/>
            <w:vAlign w:val="center"/>
          </w:tcPr>
          <w:p w14:paraId="0CF236F8" w14:textId="77777777" w:rsidR="00DA3A2D" w:rsidRPr="0092632B" w:rsidRDefault="00DA3A2D" w:rsidP="00F200A0">
            <w:pPr>
              <w:pStyle w:val="af"/>
              <w:rPr>
                <w:rFonts w:cs="Times New Roman"/>
                <w:szCs w:val="21"/>
              </w:rPr>
            </w:pPr>
            <w:r w:rsidRPr="0092632B">
              <w:rPr>
                <w:rFonts w:cs="Times New Roman"/>
                <w:szCs w:val="21"/>
              </w:rPr>
              <w:t>0.002L</w:t>
            </w:r>
          </w:p>
        </w:tc>
        <w:tc>
          <w:tcPr>
            <w:tcW w:w="1095" w:type="dxa"/>
            <w:vAlign w:val="center"/>
          </w:tcPr>
          <w:p w14:paraId="43337354" w14:textId="77777777" w:rsidR="00DA3A2D" w:rsidRPr="0092632B" w:rsidRDefault="00DA3A2D" w:rsidP="00F200A0">
            <w:pPr>
              <w:pStyle w:val="af"/>
              <w:rPr>
                <w:rFonts w:cs="Times New Roman"/>
                <w:szCs w:val="21"/>
              </w:rPr>
            </w:pPr>
            <w:r w:rsidRPr="0092632B">
              <w:rPr>
                <w:rFonts w:cs="Times New Roman"/>
                <w:szCs w:val="21"/>
              </w:rPr>
              <w:t>0.004L</w:t>
            </w:r>
          </w:p>
        </w:tc>
        <w:tc>
          <w:tcPr>
            <w:tcW w:w="1076" w:type="dxa"/>
            <w:vAlign w:val="center"/>
          </w:tcPr>
          <w:p w14:paraId="27DC2FF0" w14:textId="77777777" w:rsidR="00DA3A2D" w:rsidRPr="0092632B" w:rsidRDefault="00DA3A2D" w:rsidP="00F200A0">
            <w:pPr>
              <w:pStyle w:val="af"/>
              <w:rPr>
                <w:rFonts w:cs="Times New Roman"/>
                <w:szCs w:val="21"/>
              </w:rPr>
            </w:pPr>
            <w:r w:rsidRPr="0092632B">
              <w:rPr>
                <w:rFonts w:cs="Times New Roman"/>
                <w:szCs w:val="21"/>
              </w:rPr>
              <w:t>0.0003L</w:t>
            </w:r>
          </w:p>
        </w:tc>
        <w:tc>
          <w:tcPr>
            <w:tcW w:w="1137" w:type="dxa"/>
            <w:vAlign w:val="center"/>
          </w:tcPr>
          <w:p w14:paraId="4527DC89" w14:textId="77777777" w:rsidR="00DA3A2D" w:rsidRPr="0092632B" w:rsidRDefault="00DA3A2D" w:rsidP="00F200A0">
            <w:pPr>
              <w:pStyle w:val="af"/>
              <w:rPr>
                <w:rFonts w:cs="Times New Roman"/>
                <w:szCs w:val="21"/>
              </w:rPr>
            </w:pPr>
            <w:r w:rsidRPr="0092632B">
              <w:rPr>
                <w:rFonts w:cs="Times New Roman"/>
                <w:szCs w:val="21"/>
              </w:rPr>
              <w:t>0.3L</w:t>
            </w:r>
          </w:p>
        </w:tc>
      </w:tr>
      <w:tr w:rsidR="0092632B" w:rsidRPr="0092632B" w14:paraId="063C19A4" w14:textId="77777777" w:rsidTr="00D82961">
        <w:tc>
          <w:tcPr>
            <w:tcW w:w="1047" w:type="dxa"/>
            <w:vMerge/>
            <w:vAlign w:val="center"/>
          </w:tcPr>
          <w:p w14:paraId="4637644E" w14:textId="77777777" w:rsidR="00DA3A2D" w:rsidRPr="0092632B" w:rsidRDefault="00DA3A2D" w:rsidP="00F200A0">
            <w:pPr>
              <w:spacing w:line="240" w:lineRule="auto"/>
              <w:ind w:firstLineChars="0" w:firstLine="0"/>
              <w:jc w:val="center"/>
              <w:rPr>
                <w:rFonts w:cs="Times New Roman"/>
                <w:sz w:val="21"/>
                <w:szCs w:val="21"/>
              </w:rPr>
            </w:pPr>
          </w:p>
        </w:tc>
        <w:tc>
          <w:tcPr>
            <w:tcW w:w="996" w:type="dxa"/>
            <w:vAlign w:val="center"/>
          </w:tcPr>
          <w:p w14:paraId="560FD376" w14:textId="77777777" w:rsidR="00DA3A2D" w:rsidRPr="0092632B" w:rsidRDefault="00DA3A2D" w:rsidP="00F200A0">
            <w:pPr>
              <w:pStyle w:val="af"/>
              <w:rPr>
                <w:rFonts w:cs="Times New Roman"/>
                <w:szCs w:val="21"/>
              </w:rPr>
            </w:pPr>
            <w:r w:rsidRPr="0092632B">
              <w:rPr>
                <w:rFonts w:cs="Times New Roman"/>
                <w:szCs w:val="21"/>
              </w:rPr>
              <w:t>Si</w:t>
            </w:r>
            <w:r w:rsidRPr="0092632B">
              <w:rPr>
                <w:rFonts w:cs="Times New Roman"/>
                <w:szCs w:val="21"/>
              </w:rPr>
              <w:t>值</w:t>
            </w:r>
          </w:p>
        </w:tc>
        <w:tc>
          <w:tcPr>
            <w:tcW w:w="1076" w:type="dxa"/>
            <w:vAlign w:val="center"/>
          </w:tcPr>
          <w:p w14:paraId="38302884" w14:textId="77777777" w:rsidR="00DA3A2D" w:rsidRPr="0092632B" w:rsidRDefault="00DA3A2D" w:rsidP="00F200A0">
            <w:pPr>
              <w:pStyle w:val="af"/>
              <w:rPr>
                <w:rFonts w:cs="Times New Roman"/>
                <w:szCs w:val="21"/>
              </w:rPr>
            </w:pPr>
            <w:r w:rsidRPr="0092632B">
              <w:rPr>
                <w:rFonts w:cs="Times New Roman"/>
                <w:szCs w:val="21"/>
              </w:rPr>
              <w:t>0.05</w:t>
            </w:r>
          </w:p>
        </w:tc>
        <w:tc>
          <w:tcPr>
            <w:tcW w:w="1099" w:type="dxa"/>
            <w:vAlign w:val="center"/>
          </w:tcPr>
          <w:p w14:paraId="2A8F10D8" w14:textId="77777777" w:rsidR="00DA3A2D" w:rsidRPr="0092632B" w:rsidRDefault="00DA3A2D" w:rsidP="00F200A0">
            <w:pPr>
              <w:pStyle w:val="af"/>
              <w:rPr>
                <w:rFonts w:cs="Times New Roman"/>
                <w:szCs w:val="21"/>
              </w:rPr>
            </w:pPr>
            <w:r w:rsidRPr="0092632B">
              <w:rPr>
                <w:rFonts w:cs="Times New Roman"/>
                <w:szCs w:val="21"/>
              </w:rPr>
              <w:t>/</w:t>
            </w:r>
          </w:p>
        </w:tc>
        <w:tc>
          <w:tcPr>
            <w:tcW w:w="1095" w:type="dxa"/>
            <w:vAlign w:val="center"/>
          </w:tcPr>
          <w:p w14:paraId="4D85ED7C" w14:textId="77777777" w:rsidR="00DA3A2D" w:rsidRPr="0092632B" w:rsidRDefault="00DA3A2D" w:rsidP="00F200A0">
            <w:pPr>
              <w:pStyle w:val="af"/>
              <w:rPr>
                <w:rFonts w:cs="Times New Roman"/>
                <w:szCs w:val="21"/>
              </w:rPr>
            </w:pPr>
            <w:r w:rsidRPr="0092632B">
              <w:rPr>
                <w:rFonts w:cs="Times New Roman"/>
                <w:szCs w:val="21"/>
              </w:rPr>
              <w:t>0.15</w:t>
            </w:r>
          </w:p>
        </w:tc>
        <w:tc>
          <w:tcPr>
            <w:tcW w:w="1095" w:type="dxa"/>
            <w:vAlign w:val="center"/>
          </w:tcPr>
          <w:p w14:paraId="25F47EAC" w14:textId="77777777" w:rsidR="00DA3A2D" w:rsidRPr="0092632B" w:rsidRDefault="00DA3A2D" w:rsidP="00F200A0">
            <w:pPr>
              <w:pStyle w:val="af"/>
              <w:rPr>
                <w:rFonts w:cs="Times New Roman"/>
                <w:szCs w:val="21"/>
              </w:rPr>
            </w:pPr>
            <w:r w:rsidRPr="0092632B">
              <w:rPr>
                <w:rFonts w:cs="Times New Roman"/>
                <w:szCs w:val="21"/>
              </w:rPr>
              <w:t>/</w:t>
            </w:r>
          </w:p>
        </w:tc>
        <w:tc>
          <w:tcPr>
            <w:tcW w:w="1095" w:type="dxa"/>
            <w:vAlign w:val="center"/>
          </w:tcPr>
          <w:p w14:paraId="2FAC510C" w14:textId="77777777" w:rsidR="00DA3A2D" w:rsidRPr="0092632B" w:rsidRDefault="00DA3A2D" w:rsidP="00F200A0">
            <w:pPr>
              <w:pStyle w:val="af"/>
              <w:rPr>
                <w:rFonts w:cs="Times New Roman"/>
                <w:szCs w:val="21"/>
              </w:rPr>
            </w:pPr>
            <w:r w:rsidRPr="0092632B">
              <w:rPr>
                <w:rFonts w:cs="Times New Roman"/>
                <w:szCs w:val="21"/>
              </w:rPr>
              <w:t>/</w:t>
            </w:r>
          </w:p>
        </w:tc>
        <w:tc>
          <w:tcPr>
            <w:tcW w:w="1076" w:type="dxa"/>
            <w:vAlign w:val="center"/>
          </w:tcPr>
          <w:p w14:paraId="00ADF48F" w14:textId="77777777" w:rsidR="00DA3A2D" w:rsidRPr="0092632B" w:rsidRDefault="00DA3A2D" w:rsidP="00F200A0">
            <w:pPr>
              <w:pStyle w:val="af"/>
              <w:rPr>
                <w:rFonts w:cs="Times New Roman"/>
                <w:szCs w:val="21"/>
              </w:rPr>
            </w:pPr>
            <w:r w:rsidRPr="0092632B">
              <w:rPr>
                <w:rFonts w:cs="Times New Roman"/>
                <w:szCs w:val="21"/>
              </w:rPr>
              <w:t>/</w:t>
            </w:r>
          </w:p>
        </w:tc>
        <w:tc>
          <w:tcPr>
            <w:tcW w:w="1137" w:type="dxa"/>
            <w:vAlign w:val="center"/>
          </w:tcPr>
          <w:p w14:paraId="2C8BB218" w14:textId="77777777" w:rsidR="00DA3A2D" w:rsidRPr="0092632B" w:rsidRDefault="00DA3A2D" w:rsidP="00F200A0">
            <w:pPr>
              <w:pStyle w:val="af"/>
              <w:rPr>
                <w:rFonts w:cs="Times New Roman"/>
                <w:szCs w:val="21"/>
              </w:rPr>
            </w:pPr>
            <w:r w:rsidRPr="0092632B">
              <w:rPr>
                <w:rFonts w:cs="Times New Roman"/>
                <w:szCs w:val="21"/>
              </w:rPr>
              <w:t>/</w:t>
            </w:r>
          </w:p>
        </w:tc>
      </w:tr>
      <w:tr w:rsidR="0092632B" w:rsidRPr="0092632B" w14:paraId="006BD3F2" w14:textId="77777777" w:rsidTr="00D82961">
        <w:tc>
          <w:tcPr>
            <w:tcW w:w="1047" w:type="dxa"/>
            <w:vMerge w:val="restart"/>
            <w:vAlign w:val="center"/>
          </w:tcPr>
          <w:p w14:paraId="4AB05C2A" w14:textId="77777777" w:rsidR="00DA3A2D" w:rsidRPr="0092632B" w:rsidRDefault="00DA3A2D" w:rsidP="00F200A0">
            <w:pPr>
              <w:spacing w:line="240" w:lineRule="auto"/>
              <w:ind w:firstLineChars="0" w:firstLine="0"/>
              <w:jc w:val="center"/>
              <w:rPr>
                <w:rFonts w:cs="Times New Roman"/>
                <w:sz w:val="21"/>
                <w:szCs w:val="21"/>
              </w:rPr>
            </w:pPr>
            <w:r w:rsidRPr="0092632B">
              <w:rPr>
                <w:rFonts w:cs="Times New Roman"/>
                <w:sz w:val="21"/>
                <w:szCs w:val="21"/>
              </w:rPr>
              <w:t>2#</w:t>
            </w:r>
            <w:r w:rsidRPr="0092632B">
              <w:rPr>
                <w:rFonts w:cs="Times New Roman"/>
                <w:sz w:val="21"/>
                <w:szCs w:val="21"/>
              </w:rPr>
              <w:t>监测点</w:t>
            </w:r>
          </w:p>
        </w:tc>
        <w:tc>
          <w:tcPr>
            <w:tcW w:w="996" w:type="dxa"/>
            <w:vAlign w:val="center"/>
          </w:tcPr>
          <w:p w14:paraId="6ACCA690" w14:textId="77777777" w:rsidR="00DA3A2D" w:rsidRPr="0092632B" w:rsidRDefault="00DA3A2D" w:rsidP="00F200A0">
            <w:pPr>
              <w:pStyle w:val="af"/>
              <w:rPr>
                <w:rFonts w:cs="Times New Roman"/>
                <w:szCs w:val="21"/>
              </w:rPr>
            </w:pPr>
            <w:r w:rsidRPr="0092632B">
              <w:rPr>
                <w:rFonts w:cs="Times New Roman"/>
                <w:szCs w:val="21"/>
              </w:rPr>
              <w:t>监测值</w:t>
            </w:r>
          </w:p>
        </w:tc>
        <w:tc>
          <w:tcPr>
            <w:tcW w:w="1076" w:type="dxa"/>
            <w:vAlign w:val="center"/>
          </w:tcPr>
          <w:p w14:paraId="481EC8AA" w14:textId="77777777" w:rsidR="00DA3A2D" w:rsidRPr="0092632B" w:rsidRDefault="00DA3A2D" w:rsidP="00F200A0">
            <w:pPr>
              <w:pStyle w:val="af"/>
              <w:rPr>
                <w:rFonts w:cs="Times New Roman"/>
                <w:szCs w:val="21"/>
              </w:rPr>
            </w:pPr>
            <w:r w:rsidRPr="0092632B">
              <w:rPr>
                <w:rFonts w:cs="Times New Roman"/>
                <w:szCs w:val="21"/>
              </w:rPr>
              <w:t>0.684</w:t>
            </w:r>
          </w:p>
        </w:tc>
        <w:tc>
          <w:tcPr>
            <w:tcW w:w="1099" w:type="dxa"/>
            <w:vAlign w:val="center"/>
          </w:tcPr>
          <w:p w14:paraId="60050064" w14:textId="77777777" w:rsidR="00DA3A2D" w:rsidRPr="0092632B" w:rsidRDefault="00DA3A2D" w:rsidP="00F200A0">
            <w:pPr>
              <w:pStyle w:val="af"/>
              <w:rPr>
                <w:rFonts w:cs="Times New Roman"/>
                <w:szCs w:val="21"/>
              </w:rPr>
            </w:pPr>
            <w:r w:rsidRPr="0092632B">
              <w:rPr>
                <w:rFonts w:cs="Times New Roman"/>
                <w:szCs w:val="21"/>
              </w:rPr>
              <w:t>0.016L</w:t>
            </w:r>
          </w:p>
        </w:tc>
        <w:tc>
          <w:tcPr>
            <w:tcW w:w="1095" w:type="dxa"/>
            <w:vAlign w:val="center"/>
          </w:tcPr>
          <w:p w14:paraId="3AECE5FA" w14:textId="77777777" w:rsidR="00DA3A2D" w:rsidRPr="0092632B" w:rsidRDefault="00DA3A2D" w:rsidP="00F200A0">
            <w:pPr>
              <w:pStyle w:val="af"/>
              <w:rPr>
                <w:rFonts w:cs="Times New Roman"/>
                <w:szCs w:val="21"/>
              </w:rPr>
            </w:pPr>
            <w:r w:rsidRPr="0092632B">
              <w:rPr>
                <w:rFonts w:cs="Times New Roman"/>
                <w:szCs w:val="21"/>
              </w:rPr>
              <w:t>0.258</w:t>
            </w:r>
          </w:p>
        </w:tc>
        <w:tc>
          <w:tcPr>
            <w:tcW w:w="1095" w:type="dxa"/>
            <w:vAlign w:val="center"/>
          </w:tcPr>
          <w:p w14:paraId="2D3F8602" w14:textId="77777777" w:rsidR="00DA3A2D" w:rsidRPr="0092632B" w:rsidRDefault="00DA3A2D" w:rsidP="00F200A0">
            <w:pPr>
              <w:pStyle w:val="af"/>
              <w:rPr>
                <w:rFonts w:cs="Times New Roman"/>
                <w:szCs w:val="21"/>
              </w:rPr>
            </w:pPr>
            <w:r w:rsidRPr="0092632B">
              <w:rPr>
                <w:rFonts w:cs="Times New Roman"/>
                <w:szCs w:val="21"/>
              </w:rPr>
              <w:t>0.002L</w:t>
            </w:r>
          </w:p>
        </w:tc>
        <w:tc>
          <w:tcPr>
            <w:tcW w:w="1095" w:type="dxa"/>
            <w:vAlign w:val="center"/>
          </w:tcPr>
          <w:p w14:paraId="7904BA90" w14:textId="77777777" w:rsidR="00DA3A2D" w:rsidRPr="0092632B" w:rsidRDefault="00DA3A2D" w:rsidP="00F200A0">
            <w:pPr>
              <w:pStyle w:val="af"/>
              <w:rPr>
                <w:rFonts w:cs="Times New Roman"/>
                <w:szCs w:val="21"/>
              </w:rPr>
            </w:pPr>
            <w:r w:rsidRPr="0092632B">
              <w:rPr>
                <w:rFonts w:cs="Times New Roman"/>
                <w:szCs w:val="21"/>
              </w:rPr>
              <w:t>0.004L</w:t>
            </w:r>
          </w:p>
        </w:tc>
        <w:tc>
          <w:tcPr>
            <w:tcW w:w="1076" w:type="dxa"/>
            <w:vAlign w:val="center"/>
          </w:tcPr>
          <w:p w14:paraId="45761D39" w14:textId="77777777" w:rsidR="00DA3A2D" w:rsidRPr="0092632B" w:rsidRDefault="00DA3A2D" w:rsidP="00F200A0">
            <w:pPr>
              <w:pStyle w:val="af"/>
              <w:rPr>
                <w:rFonts w:cs="Times New Roman"/>
                <w:szCs w:val="21"/>
              </w:rPr>
            </w:pPr>
            <w:r w:rsidRPr="0092632B">
              <w:rPr>
                <w:rFonts w:cs="Times New Roman"/>
                <w:szCs w:val="21"/>
              </w:rPr>
              <w:t>0.0003L</w:t>
            </w:r>
          </w:p>
        </w:tc>
        <w:tc>
          <w:tcPr>
            <w:tcW w:w="1137" w:type="dxa"/>
            <w:vAlign w:val="center"/>
          </w:tcPr>
          <w:p w14:paraId="5F4BF7BC" w14:textId="77777777" w:rsidR="00DA3A2D" w:rsidRPr="0092632B" w:rsidRDefault="00DA3A2D" w:rsidP="00F200A0">
            <w:pPr>
              <w:pStyle w:val="af"/>
              <w:rPr>
                <w:rFonts w:cs="Times New Roman"/>
                <w:szCs w:val="21"/>
              </w:rPr>
            </w:pPr>
            <w:r w:rsidRPr="0092632B">
              <w:rPr>
                <w:rFonts w:cs="Times New Roman"/>
                <w:szCs w:val="21"/>
              </w:rPr>
              <w:t>0.3L</w:t>
            </w:r>
          </w:p>
        </w:tc>
      </w:tr>
      <w:tr w:rsidR="0092632B" w:rsidRPr="0092632B" w14:paraId="51F4A92C" w14:textId="77777777" w:rsidTr="00D82961">
        <w:tc>
          <w:tcPr>
            <w:tcW w:w="1047" w:type="dxa"/>
            <w:vMerge/>
            <w:vAlign w:val="center"/>
          </w:tcPr>
          <w:p w14:paraId="43AEACED" w14:textId="77777777" w:rsidR="00DA3A2D" w:rsidRPr="0092632B" w:rsidRDefault="00DA3A2D" w:rsidP="00F200A0">
            <w:pPr>
              <w:spacing w:line="240" w:lineRule="auto"/>
              <w:ind w:firstLineChars="0" w:firstLine="0"/>
              <w:jc w:val="center"/>
              <w:rPr>
                <w:rFonts w:cs="Times New Roman"/>
                <w:sz w:val="21"/>
                <w:szCs w:val="21"/>
              </w:rPr>
            </w:pPr>
          </w:p>
        </w:tc>
        <w:tc>
          <w:tcPr>
            <w:tcW w:w="996" w:type="dxa"/>
            <w:vAlign w:val="center"/>
          </w:tcPr>
          <w:p w14:paraId="1F2CDAEA" w14:textId="77777777" w:rsidR="00DA3A2D" w:rsidRPr="0092632B" w:rsidRDefault="00DA3A2D" w:rsidP="00F200A0">
            <w:pPr>
              <w:pStyle w:val="af"/>
              <w:rPr>
                <w:rFonts w:cs="Times New Roman"/>
                <w:szCs w:val="21"/>
              </w:rPr>
            </w:pPr>
            <w:r w:rsidRPr="0092632B">
              <w:rPr>
                <w:rFonts w:cs="Times New Roman"/>
                <w:szCs w:val="21"/>
              </w:rPr>
              <w:t>Si</w:t>
            </w:r>
            <w:r w:rsidRPr="0092632B">
              <w:rPr>
                <w:rFonts w:cs="Times New Roman"/>
                <w:szCs w:val="21"/>
              </w:rPr>
              <w:t>值</w:t>
            </w:r>
          </w:p>
        </w:tc>
        <w:tc>
          <w:tcPr>
            <w:tcW w:w="1076" w:type="dxa"/>
            <w:vAlign w:val="center"/>
          </w:tcPr>
          <w:p w14:paraId="16D707A5" w14:textId="77777777" w:rsidR="00DA3A2D" w:rsidRPr="0092632B" w:rsidRDefault="00DA3A2D" w:rsidP="00F200A0">
            <w:pPr>
              <w:pStyle w:val="af"/>
              <w:rPr>
                <w:rFonts w:cs="Times New Roman"/>
                <w:szCs w:val="21"/>
              </w:rPr>
            </w:pPr>
            <w:r w:rsidRPr="0092632B">
              <w:rPr>
                <w:rFonts w:cs="Times New Roman"/>
                <w:szCs w:val="21"/>
              </w:rPr>
              <w:t>0.03</w:t>
            </w:r>
          </w:p>
        </w:tc>
        <w:tc>
          <w:tcPr>
            <w:tcW w:w="1099" w:type="dxa"/>
            <w:vAlign w:val="center"/>
          </w:tcPr>
          <w:p w14:paraId="524D071A" w14:textId="77777777" w:rsidR="00DA3A2D" w:rsidRPr="0092632B" w:rsidRDefault="00DA3A2D" w:rsidP="00F200A0">
            <w:pPr>
              <w:pStyle w:val="af"/>
              <w:rPr>
                <w:rFonts w:cs="Times New Roman"/>
                <w:szCs w:val="21"/>
              </w:rPr>
            </w:pPr>
            <w:r w:rsidRPr="0092632B">
              <w:rPr>
                <w:rFonts w:cs="Times New Roman"/>
                <w:szCs w:val="21"/>
              </w:rPr>
              <w:t>/</w:t>
            </w:r>
          </w:p>
        </w:tc>
        <w:tc>
          <w:tcPr>
            <w:tcW w:w="1095" w:type="dxa"/>
            <w:vAlign w:val="center"/>
          </w:tcPr>
          <w:p w14:paraId="70165931" w14:textId="77777777" w:rsidR="00DA3A2D" w:rsidRPr="0092632B" w:rsidRDefault="00DA3A2D" w:rsidP="00F200A0">
            <w:pPr>
              <w:pStyle w:val="af"/>
              <w:rPr>
                <w:rFonts w:cs="Times New Roman"/>
                <w:szCs w:val="21"/>
              </w:rPr>
            </w:pPr>
            <w:r w:rsidRPr="0092632B">
              <w:rPr>
                <w:rFonts w:cs="Times New Roman"/>
                <w:szCs w:val="21"/>
              </w:rPr>
              <w:t>0.26</w:t>
            </w:r>
          </w:p>
        </w:tc>
        <w:tc>
          <w:tcPr>
            <w:tcW w:w="1095" w:type="dxa"/>
            <w:vAlign w:val="center"/>
          </w:tcPr>
          <w:p w14:paraId="2468AA75" w14:textId="77777777" w:rsidR="00DA3A2D" w:rsidRPr="0092632B" w:rsidRDefault="00DA3A2D" w:rsidP="00F200A0">
            <w:pPr>
              <w:pStyle w:val="af"/>
              <w:rPr>
                <w:rFonts w:cs="Times New Roman"/>
                <w:szCs w:val="21"/>
              </w:rPr>
            </w:pPr>
            <w:r w:rsidRPr="0092632B">
              <w:rPr>
                <w:rFonts w:cs="Times New Roman"/>
                <w:szCs w:val="21"/>
              </w:rPr>
              <w:t>/</w:t>
            </w:r>
          </w:p>
        </w:tc>
        <w:tc>
          <w:tcPr>
            <w:tcW w:w="1095" w:type="dxa"/>
            <w:vAlign w:val="center"/>
          </w:tcPr>
          <w:p w14:paraId="5E601581" w14:textId="77777777" w:rsidR="00DA3A2D" w:rsidRPr="0092632B" w:rsidRDefault="00DA3A2D" w:rsidP="00F200A0">
            <w:pPr>
              <w:pStyle w:val="af"/>
              <w:rPr>
                <w:rFonts w:cs="Times New Roman"/>
                <w:szCs w:val="21"/>
              </w:rPr>
            </w:pPr>
            <w:r w:rsidRPr="0092632B">
              <w:rPr>
                <w:rFonts w:cs="Times New Roman"/>
                <w:szCs w:val="21"/>
              </w:rPr>
              <w:t>/</w:t>
            </w:r>
          </w:p>
        </w:tc>
        <w:tc>
          <w:tcPr>
            <w:tcW w:w="1076" w:type="dxa"/>
            <w:vAlign w:val="center"/>
          </w:tcPr>
          <w:p w14:paraId="2725EF40" w14:textId="77777777" w:rsidR="00DA3A2D" w:rsidRPr="0092632B" w:rsidRDefault="00DA3A2D" w:rsidP="00F200A0">
            <w:pPr>
              <w:pStyle w:val="af"/>
              <w:rPr>
                <w:rFonts w:cs="Times New Roman"/>
                <w:szCs w:val="21"/>
              </w:rPr>
            </w:pPr>
            <w:r w:rsidRPr="0092632B">
              <w:rPr>
                <w:rFonts w:cs="Times New Roman"/>
                <w:szCs w:val="21"/>
              </w:rPr>
              <w:t>/</w:t>
            </w:r>
          </w:p>
        </w:tc>
        <w:tc>
          <w:tcPr>
            <w:tcW w:w="1137" w:type="dxa"/>
            <w:vAlign w:val="center"/>
          </w:tcPr>
          <w:p w14:paraId="7558279D" w14:textId="77777777" w:rsidR="00DA3A2D" w:rsidRPr="0092632B" w:rsidRDefault="00DA3A2D" w:rsidP="00F200A0">
            <w:pPr>
              <w:pStyle w:val="af"/>
              <w:rPr>
                <w:rFonts w:cs="Times New Roman"/>
                <w:szCs w:val="21"/>
              </w:rPr>
            </w:pPr>
            <w:r w:rsidRPr="0092632B">
              <w:rPr>
                <w:rFonts w:cs="Times New Roman"/>
                <w:szCs w:val="21"/>
              </w:rPr>
              <w:t>/</w:t>
            </w:r>
          </w:p>
        </w:tc>
      </w:tr>
      <w:tr w:rsidR="0092632B" w:rsidRPr="0092632B" w14:paraId="757E8B4D" w14:textId="77777777" w:rsidTr="00D82961">
        <w:tc>
          <w:tcPr>
            <w:tcW w:w="1047" w:type="dxa"/>
            <w:vMerge w:val="restart"/>
            <w:vAlign w:val="center"/>
          </w:tcPr>
          <w:p w14:paraId="320ACFA2" w14:textId="77777777" w:rsidR="00DA3A2D" w:rsidRPr="0092632B" w:rsidRDefault="00DA3A2D" w:rsidP="00F200A0">
            <w:pPr>
              <w:spacing w:line="240" w:lineRule="auto"/>
              <w:ind w:firstLineChars="0" w:firstLine="0"/>
              <w:jc w:val="center"/>
              <w:rPr>
                <w:rFonts w:cs="Times New Roman"/>
                <w:sz w:val="21"/>
                <w:szCs w:val="21"/>
              </w:rPr>
            </w:pPr>
            <w:r w:rsidRPr="0092632B">
              <w:rPr>
                <w:rFonts w:cs="Times New Roman"/>
                <w:sz w:val="21"/>
                <w:szCs w:val="21"/>
              </w:rPr>
              <w:t>3#</w:t>
            </w:r>
            <w:r w:rsidRPr="0092632B">
              <w:rPr>
                <w:rFonts w:cs="Times New Roman"/>
                <w:sz w:val="21"/>
                <w:szCs w:val="21"/>
              </w:rPr>
              <w:t>监测点</w:t>
            </w:r>
          </w:p>
        </w:tc>
        <w:tc>
          <w:tcPr>
            <w:tcW w:w="996" w:type="dxa"/>
            <w:vAlign w:val="center"/>
          </w:tcPr>
          <w:p w14:paraId="63CC3ABD" w14:textId="77777777" w:rsidR="00DA3A2D" w:rsidRPr="0092632B" w:rsidRDefault="00DA3A2D" w:rsidP="00F200A0">
            <w:pPr>
              <w:pStyle w:val="af"/>
              <w:rPr>
                <w:rFonts w:cs="Times New Roman"/>
                <w:szCs w:val="21"/>
              </w:rPr>
            </w:pPr>
            <w:r w:rsidRPr="0092632B">
              <w:rPr>
                <w:rFonts w:cs="Times New Roman"/>
                <w:szCs w:val="21"/>
              </w:rPr>
              <w:t>监测值</w:t>
            </w:r>
          </w:p>
        </w:tc>
        <w:tc>
          <w:tcPr>
            <w:tcW w:w="1076" w:type="dxa"/>
            <w:vAlign w:val="center"/>
          </w:tcPr>
          <w:p w14:paraId="2CF64A0A" w14:textId="77777777" w:rsidR="00DA3A2D" w:rsidRPr="0092632B" w:rsidRDefault="00DA3A2D" w:rsidP="00F200A0">
            <w:pPr>
              <w:pStyle w:val="af"/>
              <w:rPr>
                <w:rFonts w:cs="Times New Roman"/>
                <w:szCs w:val="21"/>
              </w:rPr>
            </w:pPr>
            <w:r w:rsidRPr="0092632B">
              <w:rPr>
                <w:rFonts w:cs="Times New Roman"/>
                <w:szCs w:val="21"/>
              </w:rPr>
              <w:t>1.08</w:t>
            </w:r>
          </w:p>
        </w:tc>
        <w:tc>
          <w:tcPr>
            <w:tcW w:w="1099" w:type="dxa"/>
            <w:vAlign w:val="center"/>
          </w:tcPr>
          <w:p w14:paraId="7F833241" w14:textId="77777777" w:rsidR="00DA3A2D" w:rsidRPr="0092632B" w:rsidRDefault="00DA3A2D" w:rsidP="00F200A0">
            <w:pPr>
              <w:pStyle w:val="af"/>
              <w:rPr>
                <w:rFonts w:cs="Times New Roman"/>
                <w:szCs w:val="21"/>
              </w:rPr>
            </w:pPr>
            <w:r w:rsidRPr="0092632B">
              <w:rPr>
                <w:rFonts w:cs="Times New Roman"/>
                <w:szCs w:val="21"/>
              </w:rPr>
              <w:t>0.016L</w:t>
            </w:r>
          </w:p>
        </w:tc>
        <w:tc>
          <w:tcPr>
            <w:tcW w:w="1095" w:type="dxa"/>
            <w:vAlign w:val="center"/>
          </w:tcPr>
          <w:p w14:paraId="672BD289" w14:textId="77777777" w:rsidR="00DA3A2D" w:rsidRPr="0092632B" w:rsidRDefault="00DA3A2D" w:rsidP="00F200A0">
            <w:pPr>
              <w:pStyle w:val="af"/>
              <w:rPr>
                <w:rFonts w:cs="Times New Roman"/>
                <w:szCs w:val="21"/>
              </w:rPr>
            </w:pPr>
            <w:r w:rsidRPr="0092632B">
              <w:rPr>
                <w:rFonts w:cs="Times New Roman"/>
                <w:szCs w:val="21"/>
              </w:rPr>
              <w:t>0.150</w:t>
            </w:r>
          </w:p>
        </w:tc>
        <w:tc>
          <w:tcPr>
            <w:tcW w:w="1095" w:type="dxa"/>
            <w:vAlign w:val="center"/>
          </w:tcPr>
          <w:p w14:paraId="1738B367" w14:textId="77777777" w:rsidR="00DA3A2D" w:rsidRPr="0092632B" w:rsidRDefault="00DA3A2D" w:rsidP="00F200A0">
            <w:pPr>
              <w:pStyle w:val="af"/>
              <w:rPr>
                <w:rFonts w:cs="Times New Roman"/>
                <w:szCs w:val="21"/>
              </w:rPr>
            </w:pPr>
            <w:r w:rsidRPr="0092632B">
              <w:rPr>
                <w:rFonts w:cs="Times New Roman"/>
                <w:szCs w:val="21"/>
              </w:rPr>
              <w:t>0.002L</w:t>
            </w:r>
          </w:p>
        </w:tc>
        <w:tc>
          <w:tcPr>
            <w:tcW w:w="1095" w:type="dxa"/>
            <w:vAlign w:val="center"/>
          </w:tcPr>
          <w:p w14:paraId="754743E4" w14:textId="77777777" w:rsidR="00DA3A2D" w:rsidRPr="0092632B" w:rsidRDefault="00DA3A2D" w:rsidP="00F200A0">
            <w:pPr>
              <w:pStyle w:val="af"/>
              <w:rPr>
                <w:rFonts w:cs="Times New Roman"/>
                <w:szCs w:val="21"/>
              </w:rPr>
            </w:pPr>
            <w:r w:rsidRPr="0092632B">
              <w:rPr>
                <w:rFonts w:cs="Times New Roman"/>
                <w:szCs w:val="21"/>
              </w:rPr>
              <w:t>0.004L</w:t>
            </w:r>
          </w:p>
        </w:tc>
        <w:tc>
          <w:tcPr>
            <w:tcW w:w="1076" w:type="dxa"/>
            <w:vAlign w:val="center"/>
          </w:tcPr>
          <w:p w14:paraId="4A047AFD" w14:textId="77777777" w:rsidR="00DA3A2D" w:rsidRPr="0092632B" w:rsidRDefault="00DA3A2D" w:rsidP="00F200A0">
            <w:pPr>
              <w:pStyle w:val="af"/>
              <w:rPr>
                <w:rFonts w:cs="Times New Roman"/>
                <w:szCs w:val="21"/>
              </w:rPr>
            </w:pPr>
            <w:r w:rsidRPr="0092632B">
              <w:rPr>
                <w:rFonts w:cs="Times New Roman"/>
                <w:szCs w:val="21"/>
              </w:rPr>
              <w:t>0.0003L</w:t>
            </w:r>
          </w:p>
        </w:tc>
        <w:tc>
          <w:tcPr>
            <w:tcW w:w="1137" w:type="dxa"/>
            <w:vAlign w:val="center"/>
          </w:tcPr>
          <w:p w14:paraId="28EF0AD0" w14:textId="77777777" w:rsidR="00DA3A2D" w:rsidRPr="0092632B" w:rsidRDefault="00DA3A2D" w:rsidP="00F200A0">
            <w:pPr>
              <w:pStyle w:val="af"/>
              <w:rPr>
                <w:rFonts w:cs="Times New Roman"/>
                <w:szCs w:val="21"/>
              </w:rPr>
            </w:pPr>
            <w:r w:rsidRPr="0092632B">
              <w:rPr>
                <w:rFonts w:cs="Times New Roman"/>
                <w:szCs w:val="21"/>
              </w:rPr>
              <w:t>0.3L</w:t>
            </w:r>
          </w:p>
        </w:tc>
      </w:tr>
      <w:tr w:rsidR="0092632B" w:rsidRPr="0092632B" w14:paraId="20D72F50" w14:textId="77777777" w:rsidTr="00D82961">
        <w:tc>
          <w:tcPr>
            <w:tcW w:w="1047" w:type="dxa"/>
            <w:vMerge/>
            <w:vAlign w:val="center"/>
          </w:tcPr>
          <w:p w14:paraId="12B2FC97" w14:textId="77777777" w:rsidR="00DA3A2D" w:rsidRPr="0092632B" w:rsidRDefault="00DA3A2D" w:rsidP="00F200A0">
            <w:pPr>
              <w:spacing w:line="240" w:lineRule="auto"/>
              <w:ind w:firstLineChars="0" w:firstLine="0"/>
              <w:jc w:val="center"/>
              <w:rPr>
                <w:rFonts w:cs="Times New Roman"/>
                <w:sz w:val="21"/>
                <w:szCs w:val="21"/>
              </w:rPr>
            </w:pPr>
          </w:p>
        </w:tc>
        <w:tc>
          <w:tcPr>
            <w:tcW w:w="996" w:type="dxa"/>
            <w:vAlign w:val="center"/>
          </w:tcPr>
          <w:p w14:paraId="7790EAD1" w14:textId="77777777" w:rsidR="00DA3A2D" w:rsidRPr="0092632B" w:rsidRDefault="00DA3A2D" w:rsidP="00F200A0">
            <w:pPr>
              <w:pStyle w:val="af"/>
              <w:rPr>
                <w:rFonts w:cs="Times New Roman"/>
                <w:szCs w:val="21"/>
              </w:rPr>
            </w:pPr>
            <w:r w:rsidRPr="0092632B">
              <w:rPr>
                <w:rFonts w:cs="Times New Roman"/>
                <w:szCs w:val="21"/>
              </w:rPr>
              <w:t>Si</w:t>
            </w:r>
            <w:r w:rsidRPr="0092632B">
              <w:rPr>
                <w:rFonts w:cs="Times New Roman"/>
                <w:szCs w:val="21"/>
              </w:rPr>
              <w:t>值</w:t>
            </w:r>
          </w:p>
        </w:tc>
        <w:tc>
          <w:tcPr>
            <w:tcW w:w="1076" w:type="dxa"/>
            <w:vAlign w:val="center"/>
          </w:tcPr>
          <w:p w14:paraId="0D8D5C73" w14:textId="77777777" w:rsidR="00DA3A2D" w:rsidRPr="0092632B" w:rsidRDefault="00DA3A2D" w:rsidP="00F200A0">
            <w:pPr>
              <w:pStyle w:val="af"/>
              <w:rPr>
                <w:rFonts w:cs="Times New Roman"/>
                <w:szCs w:val="21"/>
              </w:rPr>
            </w:pPr>
            <w:r w:rsidRPr="0092632B">
              <w:rPr>
                <w:rFonts w:cs="Times New Roman"/>
                <w:szCs w:val="21"/>
              </w:rPr>
              <w:t>0.054</w:t>
            </w:r>
          </w:p>
        </w:tc>
        <w:tc>
          <w:tcPr>
            <w:tcW w:w="1099" w:type="dxa"/>
            <w:vAlign w:val="center"/>
          </w:tcPr>
          <w:p w14:paraId="03205975" w14:textId="77777777" w:rsidR="00DA3A2D" w:rsidRPr="0092632B" w:rsidRDefault="00DA3A2D" w:rsidP="00F200A0">
            <w:pPr>
              <w:pStyle w:val="af"/>
              <w:rPr>
                <w:rFonts w:cs="Times New Roman"/>
                <w:szCs w:val="21"/>
              </w:rPr>
            </w:pPr>
            <w:r w:rsidRPr="0092632B">
              <w:rPr>
                <w:rFonts w:cs="Times New Roman"/>
                <w:szCs w:val="21"/>
              </w:rPr>
              <w:t>/</w:t>
            </w:r>
          </w:p>
        </w:tc>
        <w:tc>
          <w:tcPr>
            <w:tcW w:w="1095" w:type="dxa"/>
            <w:vAlign w:val="center"/>
          </w:tcPr>
          <w:p w14:paraId="0B14A164" w14:textId="77777777" w:rsidR="00DA3A2D" w:rsidRPr="0092632B" w:rsidRDefault="00DA3A2D" w:rsidP="00F200A0">
            <w:pPr>
              <w:pStyle w:val="af"/>
              <w:rPr>
                <w:rFonts w:cs="Times New Roman"/>
                <w:szCs w:val="21"/>
              </w:rPr>
            </w:pPr>
            <w:r w:rsidRPr="0092632B">
              <w:rPr>
                <w:rFonts w:cs="Times New Roman"/>
                <w:szCs w:val="21"/>
              </w:rPr>
              <w:t>0.15</w:t>
            </w:r>
          </w:p>
        </w:tc>
        <w:tc>
          <w:tcPr>
            <w:tcW w:w="1095" w:type="dxa"/>
            <w:vAlign w:val="center"/>
          </w:tcPr>
          <w:p w14:paraId="31804289" w14:textId="77777777" w:rsidR="00DA3A2D" w:rsidRPr="0092632B" w:rsidRDefault="00DA3A2D" w:rsidP="00F200A0">
            <w:pPr>
              <w:pStyle w:val="af"/>
              <w:rPr>
                <w:rFonts w:cs="Times New Roman"/>
                <w:szCs w:val="21"/>
              </w:rPr>
            </w:pPr>
            <w:r w:rsidRPr="0092632B">
              <w:rPr>
                <w:rFonts w:cs="Times New Roman"/>
                <w:szCs w:val="21"/>
              </w:rPr>
              <w:t>/</w:t>
            </w:r>
          </w:p>
        </w:tc>
        <w:tc>
          <w:tcPr>
            <w:tcW w:w="1095" w:type="dxa"/>
            <w:vAlign w:val="center"/>
          </w:tcPr>
          <w:p w14:paraId="20855E00" w14:textId="77777777" w:rsidR="00DA3A2D" w:rsidRPr="0092632B" w:rsidRDefault="00DA3A2D" w:rsidP="00F200A0">
            <w:pPr>
              <w:pStyle w:val="af"/>
              <w:rPr>
                <w:rFonts w:cs="Times New Roman"/>
                <w:szCs w:val="21"/>
              </w:rPr>
            </w:pPr>
            <w:r w:rsidRPr="0092632B">
              <w:rPr>
                <w:rFonts w:cs="Times New Roman"/>
                <w:szCs w:val="21"/>
              </w:rPr>
              <w:t>/</w:t>
            </w:r>
          </w:p>
        </w:tc>
        <w:tc>
          <w:tcPr>
            <w:tcW w:w="1076" w:type="dxa"/>
            <w:vAlign w:val="center"/>
          </w:tcPr>
          <w:p w14:paraId="3773E13B" w14:textId="77777777" w:rsidR="00DA3A2D" w:rsidRPr="0092632B" w:rsidRDefault="00DA3A2D" w:rsidP="00F200A0">
            <w:pPr>
              <w:pStyle w:val="af"/>
              <w:rPr>
                <w:rFonts w:cs="Times New Roman"/>
                <w:szCs w:val="21"/>
              </w:rPr>
            </w:pPr>
            <w:r w:rsidRPr="0092632B">
              <w:rPr>
                <w:rFonts w:cs="Times New Roman"/>
                <w:szCs w:val="21"/>
              </w:rPr>
              <w:t>/</w:t>
            </w:r>
          </w:p>
        </w:tc>
        <w:tc>
          <w:tcPr>
            <w:tcW w:w="1137" w:type="dxa"/>
            <w:vAlign w:val="center"/>
          </w:tcPr>
          <w:p w14:paraId="7394719B" w14:textId="77777777" w:rsidR="00DA3A2D" w:rsidRPr="0092632B" w:rsidRDefault="00DA3A2D" w:rsidP="00F200A0">
            <w:pPr>
              <w:pStyle w:val="af"/>
              <w:rPr>
                <w:rFonts w:cs="Times New Roman"/>
                <w:szCs w:val="21"/>
              </w:rPr>
            </w:pPr>
            <w:r w:rsidRPr="0092632B">
              <w:rPr>
                <w:rFonts w:cs="Times New Roman"/>
                <w:szCs w:val="21"/>
              </w:rPr>
              <w:t>/</w:t>
            </w:r>
          </w:p>
        </w:tc>
      </w:tr>
      <w:tr w:rsidR="0092632B" w:rsidRPr="0092632B" w14:paraId="21698A65" w14:textId="77777777" w:rsidTr="00D82961">
        <w:tc>
          <w:tcPr>
            <w:tcW w:w="2043" w:type="dxa"/>
            <w:gridSpan w:val="2"/>
            <w:vAlign w:val="center"/>
          </w:tcPr>
          <w:p w14:paraId="7A3EC808" w14:textId="77777777" w:rsidR="00DA3A2D" w:rsidRPr="0092632B" w:rsidRDefault="00DA3A2D" w:rsidP="00F200A0">
            <w:pPr>
              <w:spacing w:line="240" w:lineRule="auto"/>
              <w:ind w:firstLineChars="0" w:firstLine="0"/>
              <w:jc w:val="center"/>
              <w:rPr>
                <w:rFonts w:cs="Times New Roman"/>
                <w:sz w:val="21"/>
                <w:szCs w:val="21"/>
              </w:rPr>
            </w:pPr>
            <w:r w:rsidRPr="0092632B">
              <w:rPr>
                <w:rFonts w:cs="Times New Roman"/>
                <w:sz w:val="21"/>
                <w:szCs w:val="21"/>
              </w:rPr>
              <w:t>标准值</w:t>
            </w:r>
          </w:p>
        </w:tc>
        <w:tc>
          <w:tcPr>
            <w:tcW w:w="1076" w:type="dxa"/>
            <w:vAlign w:val="center"/>
          </w:tcPr>
          <w:p w14:paraId="558CCF0B" w14:textId="77777777" w:rsidR="00DA3A2D" w:rsidRPr="0092632B" w:rsidRDefault="00DA3A2D" w:rsidP="00F200A0">
            <w:pPr>
              <w:pStyle w:val="af"/>
              <w:rPr>
                <w:rFonts w:cs="Times New Roman"/>
                <w:szCs w:val="21"/>
              </w:rPr>
            </w:pPr>
            <w:r w:rsidRPr="0092632B">
              <w:rPr>
                <w:rFonts w:cs="Times New Roman"/>
                <w:szCs w:val="21"/>
              </w:rPr>
              <w:t>20</w:t>
            </w:r>
          </w:p>
        </w:tc>
        <w:tc>
          <w:tcPr>
            <w:tcW w:w="1099" w:type="dxa"/>
            <w:vAlign w:val="center"/>
          </w:tcPr>
          <w:p w14:paraId="15EFC7D1" w14:textId="77777777" w:rsidR="00DA3A2D" w:rsidRPr="0092632B" w:rsidRDefault="00DA3A2D" w:rsidP="00F200A0">
            <w:pPr>
              <w:pStyle w:val="af"/>
              <w:rPr>
                <w:rFonts w:cs="Times New Roman"/>
                <w:szCs w:val="21"/>
              </w:rPr>
            </w:pPr>
            <w:r w:rsidRPr="0092632B">
              <w:rPr>
                <w:rFonts w:cs="Times New Roman"/>
                <w:szCs w:val="21"/>
              </w:rPr>
              <w:t>1.00</w:t>
            </w:r>
          </w:p>
        </w:tc>
        <w:tc>
          <w:tcPr>
            <w:tcW w:w="1095" w:type="dxa"/>
            <w:vAlign w:val="center"/>
          </w:tcPr>
          <w:p w14:paraId="2AD16934" w14:textId="77777777" w:rsidR="00DA3A2D" w:rsidRPr="0092632B" w:rsidRDefault="00DA3A2D" w:rsidP="00F200A0">
            <w:pPr>
              <w:pStyle w:val="af"/>
              <w:rPr>
                <w:rFonts w:cs="Times New Roman"/>
                <w:szCs w:val="21"/>
              </w:rPr>
            </w:pPr>
            <w:r w:rsidRPr="0092632B">
              <w:rPr>
                <w:rFonts w:cs="Times New Roman"/>
                <w:szCs w:val="21"/>
              </w:rPr>
              <w:t>1.0</w:t>
            </w:r>
          </w:p>
        </w:tc>
        <w:tc>
          <w:tcPr>
            <w:tcW w:w="1095" w:type="dxa"/>
            <w:vAlign w:val="center"/>
          </w:tcPr>
          <w:p w14:paraId="3EBDC649" w14:textId="77777777" w:rsidR="00DA3A2D" w:rsidRPr="0092632B" w:rsidRDefault="00DA3A2D" w:rsidP="00F200A0">
            <w:pPr>
              <w:pStyle w:val="af"/>
              <w:rPr>
                <w:rFonts w:cs="Times New Roman"/>
                <w:szCs w:val="21"/>
              </w:rPr>
            </w:pPr>
            <w:r w:rsidRPr="0092632B">
              <w:rPr>
                <w:rFonts w:cs="Times New Roman"/>
                <w:szCs w:val="21"/>
              </w:rPr>
              <w:t>0.05</w:t>
            </w:r>
          </w:p>
        </w:tc>
        <w:tc>
          <w:tcPr>
            <w:tcW w:w="1095" w:type="dxa"/>
            <w:vAlign w:val="center"/>
          </w:tcPr>
          <w:p w14:paraId="116CA28F" w14:textId="77777777" w:rsidR="00DA3A2D" w:rsidRPr="0092632B" w:rsidRDefault="00DA3A2D" w:rsidP="00F200A0">
            <w:pPr>
              <w:pStyle w:val="af"/>
              <w:rPr>
                <w:rFonts w:cs="Times New Roman"/>
                <w:szCs w:val="21"/>
              </w:rPr>
            </w:pPr>
            <w:r w:rsidRPr="0092632B">
              <w:rPr>
                <w:rFonts w:cs="Times New Roman"/>
                <w:szCs w:val="21"/>
              </w:rPr>
              <w:t>0.05</w:t>
            </w:r>
          </w:p>
        </w:tc>
        <w:tc>
          <w:tcPr>
            <w:tcW w:w="1076" w:type="dxa"/>
            <w:vAlign w:val="center"/>
          </w:tcPr>
          <w:p w14:paraId="0FA4F8BB" w14:textId="77777777" w:rsidR="00DA3A2D" w:rsidRPr="0092632B" w:rsidRDefault="00DA3A2D" w:rsidP="00F200A0">
            <w:pPr>
              <w:pStyle w:val="af"/>
              <w:rPr>
                <w:rFonts w:cs="Times New Roman"/>
                <w:szCs w:val="21"/>
              </w:rPr>
            </w:pPr>
            <w:r w:rsidRPr="0092632B">
              <w:rPr>
                <w:rFonts w:cs="Times New Roman"/>
                <w:szCs w:val="21"/>
              </w:rPr>
              <w:t>0.002</w:t>
            </w:r>
          </w:p>
        </w:tc>
        <w:tc>
          <w:tcPr>
            <w:tcW w:w="1137" w:type="dxa"/>
            <w:vAlign w:val="center"/>
          </w:tcPr>
          <w:p w14:paraId="46E6DAED" w14:textId="77777777" w:rsidR="00DA3A2D" w:rsidRPr="0092632B" w:rsidRDefault="00DA3A2D" w:rsidP="00F200A0">
            <w:pPr>
              <w:pStyle w:val="af"/>
              <w:rPr>
                <w:rFonts w:cs="Times New Roman"/>
                <w:szCs w:val="21"/>
              </w:rPr>
            </w:pPr>
            <w:r w:rsidRPr="0092632B">
              <w:rPr>
                <w:rFonts w:cs="Times New Roman"/>
                <w:szCs w:val="21"/>
              </w:rPr>
              <w:t>0.01</w:t>
            </w:r>
          </w:p>
        </w:tc>
      </w:tr>
      <w:tr w:rsidR="0092632B" w:rsidRPr="0092632B" w14:paraId="763869D1" w14:textId="77777777" w:rsidTr="00D82961">
        <w:tc>
          <w:tcPr>
            <w:tcW w:w="2043" w:type="dxa"/>
            <w:gridSpan w:val="2"/>
            <w:tcBorders>
              <w:tl2br w:val="single" w:sz="12" w:space="0" w:color="auto"/>
            </w:tcBorders>
            <w:vAlign w:val="center"/>
          </w:tcPr>
          <w:p w14:paraId="68EF056D" w14:textId="77777777" w:rsidR="00D82961" w:rsidRPr="0092632B" w:rsidRDefault="00D82961" w:rsidP="00F200A0">
            <w:pPr>
              <w:pStyle w:val="af"/>
              <w:jc w:val="right"/>
              <w:rPr>
                <w:rFonts w:cs="Times New Roman"/>
                <w:szCs w:val="21"/>
              </w:rPr>
            </w:pPr>
            <w:r w:rsidRPr="0092632B">
              <w:rPr>
                <w:rFonts w:cs="Times New Roman"/>
                <w:szCs w:val="21"/>
              </w:rPr>
              <w:t>监测因子</w:t>
            </w:r>
          </w:p>
          <w:p w14:paraId="34B02467" w14:textId="77777777" w:rsidR="00D82961" w:rsidRPr="0092632B" w:rsidRDefault="00D82961" w:rsidP="00F200A0">
            <w:pPr>
              <w:spacing w:line="240" w:lineRule="auto"/>
              <w:ind w:firstLineChars="0" w:firstLine="0"/>
              <w:jc w:val="left"/>
              <w:rPr>
                <w:rFonts w:cs="Times New Roman"/>
                <w:sz w:val="21"/>
                <w:szCs w:val="21"/>
              </w:rPr>
            </w:pPr>
            <w:r w:rsidRPr="0092632B">
              <w:rPr>
                <w:rFonts w:cs="Times New Roman"/>
                <w:sz w:val="21"/>
                <w:szCs w:val="21"/>
              </w:rPr>
              <w:t>监测值</w:t>
            </w:r>
          </w:p>
        </w:tc>
        <w:tc>
          <w:tcPr>
            <w:tcW w:w="1076" w:type="dxa"/>
            <w:vAlign w:val="center"/>
          </w:tcPr>
          <w:p w14:paraId="64715C48" w14:textId="77777777" w:rsidR="00D82961" w:rsidRPr="0092632B" w:rsidRDefault="00D82961" w:rsidP="00F200A0">
            <w:pPr>
              <w:spacing w:line="240" w:lineRule="auto"/>
              <w:ind w:firstLineChars="0" w:firstLine="0"/>
              <w:jc w:val="center"/>
              <w:rPr>
                <w:rFonts w:cs="Times New Roman"/>
                <w:sz w:val="21"/>
                <w:szCs w:val="21"/>
              </w:rPr>
            </w:pPr>
            <w:r w:rsidRPr="0092632B">
              <w:rPr>
                <w:rFonts w:cs="Times New Roman"/>
                <w:sz w:val="21"/>
                <w:szCs w:val="21"/>
              </w:rPr>
              <w:t>汞</w:t>
            </w:r>
            <w:r w:rsidRPr="0092632B">
              <w:rPr>
                <w:rFonts w:cs="Times New Roman"/>
                <w:sz w:val="21"/>
                <w:szCs w:val="21"/>
              </w:rPr>
              <w:t>mg/L</w:t>
            </w:r>
          </w:p>
        </w:tc>
        <w:tc>
          <w:tcPr>
            <w:tcW w:w="1099" w:type="dxa"/>
            <w:vAlign w:val="center"/>
          </w:tcPr>
          <w:p w14:paraId="6BEE2054" w14:textId="77777777" w:rsidR="00D82961" w:rsidRPr="0092632B" w:rsidRDefault="00D82961" w:rsidP="00F200A0">
            <w:pPr>
              <w:pStyle w:val="af"/>
              <w:rPr>
                <w:rFonts w:cs="Times New Roman"/>
                <w:szCs w:val="21"/>
              </w:rPr>
            </w:pPr>
            <w:r w:rsidRPr="0092632B">
              <w:rPr>
                <w:rFonts w:cs="Times New Roman"/>
                <w:szCs w:val="21"/>
              </w:rPr>
              <w:t>铁</w:t>
            </w:r>
            <w:r w:rsidRPr="0092632B">
              <w:rPr>
                <w:rFonts w:cs="Times New Roman"/>
                <w:szCs w:val="21"/>
              </w:rPr>
              <w:t>mg/L</w:t>
            </w:r>
          </w:p>
        </w:tc>
        <w:tc>
          <w:tcPr>
            <w:tcW w:w="1095" w:type="dxa"/>
            <w:vAlign w:val="center"/>
          </w:tcPr>
          <w:p w14:paraId="295B1F1E" w14:textId="77777777" w:rsidR="00D82961" w:rsidRPr="0092632B" w:rsidRDefault="00D82961" w:rsidP="00F200A0">
            <w:pPr>
              <w:spacing w:line="240" w:lineRule="auto"/>
              <w:ind w:firstLineChars="0" w:firstLine="0"/>
              <w:jc w:val="center"/>
              <w:rPr>
                <w:rFonts w:cs="Times New Roman"/>
                <w:sz w:val="21"/>
                <w:szCs w:val="21"/>
              </w:rPr>
            </w:pPr>
            <w:r w:rsidRPr="0092632B">
              <w:rPr>
                <w:rFonts w:cs="Times New Roman"/>
                <w:sz w:val="21"/>
                <w:szCs w:val="21"/>
              </w:rPr>
              <w:t>锰</w:t>
            </w:r>
            <w:r w:rsidRPr="0092632B">
              <w:rPr>
                <w:rFonts w:cs="Times New Roman"/>
                <w:sz w:val="21"/>
                <w:szCs w:val="21"/>
              </w:rPr>
              <w:t>mg/L</w:t>
            </w:r>
          </w:p>
        </w:tc>
        <w:tc>
          <w:tcPr>
            <w:tcW w:w="1095" w:type="dxa"/>
            <w:vAlign w:val="center"/>
          </w:tcPr>
          <w:p w14:paraId="27C58B41" w14:textId="77777777" w:rsidR="00D82961" w:rsidRPr="0092632B" w:rsidRDefault="00D82961" w:rsidP="00F200A0">
            <w:pPr>
              <w:pStyle w:val="af"/>
              <w:rPr>
                <w:rFonts w:cs="Times New Roman"/>
                <w:szCs w:val="21"/>
              </w:rPr>
            </w:pPr>
            <w:r w:rsidRPr="0092632B">
              <w:rPr>
                <w:rFonts w:cs="Times New Roman"/>
                <w:szCs w:val="21"/>
              </w:rPr>
              <w:t>铅</w:t>
            </w:r>
            <w:r w:rsidRPr="0092632B">
              <w:rPr>
                <w:rFonts w:cs="Times New Roman"/>
                <w:szCs w:val="21"/>
              </w:rPr>
              <w:t>mg/L</w:t>
            </w:r>
          </w:p>
        </w:tc>
        <w:tc>
          <w:tcPr>
            <w:tcW w:w="1095" w:type="dxa"/>
            <w:vAlign w:val="center"/>
          </w:tcPr>
          <w:p w14:paraId="607C0FC8" w14:textId="77777777" w:rsidR="00D82961" w:rsidRPr="0092632B" w:rsidRDefault="00D82961" w:rsidP="00F200A0">
            <w:pPr>
              <w:spacing w:line="240" w:lineRule="auto"/>
              <w:ind w:firstLineChars="0" w:firstLine="0"/>
              <w:jc w:val="center"/>
              <w:rPr>
                <w:rFonts w:cs="Times New Roman"/>
                <w:sz w:val="21"/>
                <w:szCs w:val="21"/>
              </w:rPr>
            </w:pPr>
            <w:r w:rsidRPr="0092632B">
              <w:rPr>
                <w:rFonts w:cs="Times New Roman"/>
                <w:sz w:val="21"/>
                <w:szCs w:val="21"/>
              </w:rPr>
              <w:t>镉</w:t>
            </w:r>
            <w:r w:rsidRPr="0092632B">
              <w:rPr>
                <w:rFonts w:cs="Times New Roman"/>
                <w:sz w:val="21"/>
                <w:szCs w:val="21"/>
              </w:rPr>
              <w:t>mg/L</w:t>
            </w:r>
          </w:p>
        </w:tc>
        <w:tc>
          <w:tcPr>
            <w:tcW w:w="1076" w:type="dxa"/>
            <w:vAlign w:val="center"/>
          </w:tcPr>
          <w:p w14:paraId="12765D53" w14:textId="77777777" w:rsidR="00D82961" w:rsidRPr="0092632B" w:rsidRDefault="00D82961" w:rsidP="00F200A0">
            <w:pPr>
              <w:spacing w:line="240" w:lineRule="auto"/>
              <w:ind w:firstLineChars="0" w:firstLine="0"/>
              <w:jc w:val="center"/>
              <w:rPr>
                <w:rFonts w:cs="Times New Roman"/>
                <w:sz w:val="21"/>
                <w:szCs w:val="21"/>
              </w:rPr>
            </w:pPr>
          </w:p>
        </w:tc>
        <w:tc>
          <w:tcPr>
            <w:tcW w:w="1137" w:type="dxa"/>
            <w:vAlign w:val="center"/>
          </w:tcPr>
          <w:p w14:paraId="61E701AE" w14:textId="77777777" w:rsidR="00D82961" w:rsidRPr="0092632B" w:rsidRDefault="00D82961" w:rsidP="00F200A0">
            <w:pPr>
              <w:pStyle w:val="af"/>
              <w:rPr>
                <w:rFonts w:cs="Times New Roman"/>
                <w:szCs w:val="21"/>
              </w:rPr>
            </w:pPr>
          </w:p>
        </w:tc>
      </w:tr>
      <w:tr w:rsidR="0092632B" w:rsidRPr="0092632B" w14:paraId="7396A408" w14:textId="77777777" w:rsidTr="00D82961">
        <w:tc>
          <w:tcPr>
            <w:tcW w:w="1047" w:type="dxa"/>
            <w:vMerge w:val="restart"/>
            <w:vAlign w:val="center"/>
          </w:tcPr>
          <w:p w14:paraId="6D406F8F" w14:textId="77777777" w:rsidR="00D82961" w:rsidRPr="0092632B" w:rsidRDefault="00D82961" w:rsidP="00F200A0">
            <w:pPr>
              <w:spacing w:line="240" w:lineRule="auto"/>
              <w:ind w:firstLineChars="0" w:firstLine="0"/>
              <w:jc w:val="center"/>
              <w:rPr>
                <w:rFonts w:cs="Times New Roman"/>
                <w:sz w:val="21"/>
                <w:szCs w:val="21"/>
              </w:rPr>
            </w:pPr>
            <w:r w:rsidRPr="0092632B">
              <w:rPr>
                <w:rFonts w:cs="Times New Roman"/>
                <w:sz w:val="21"/>
                <w:szCs w:val="21"/>
              </w:rPr>
              <w:t>1#</w:t>
            </w:r>
            <w:r w:rsidRPr="0092632B">
              <w:rPr>
                <w:rFonts w:cs="Times New Roman"/>
                <w:sz w:val="21"/>
                <w:szCs w:val="21"/>
              </w:rPr>
              <w:t>监测点</w:t>
            </w:r>
          </w:p>
        </w:tc>
        <w:tc>
          <w:tcPr>
            <w:tcW w:w="996" w:type="dxa"/>
            <w:vAlign w:val="center"/>
          </w:tcPr>
          <w:p w14:paraId="5C04ABDF" w14:textId="77777777" w:rsidR="00D82961" w:rsidRPr="0092632B" w:rsidRDefault="00D82961" w:rsidP="00F200A0">
            <w:pPr>
              <w:pStyle w:val="af"/>
              <w:rPr>
                <w:rFonts w:cs="Times New Roman"/>
                <w:szCs w:val="21"/>
              </w:rPr>
            </w:pPr>
            <w:r w:rsidRPr="0092632B">
              <w:rPr>
                <w:rFonts w:cs="Times New Roman"/>
                <w:szCs w:val="21"/>
              </w:rPr>
              <w:t>监测值</w:t>
            </w:r>
          </w:p>
        </w:tc>
        <w:tc>
          <w:tcPr>
            <w:tcW w:w="1076" w:type="dxa"/>
            <w:vAlign w:val="center"/>
          </w:tcPr>
          <w:p w14:paraId="3A426BA5" w14:textId="77777777" w:rsidR="00D82961" w:rsidRPr="0092632B" w:rsidRDefault="00D82961" w:rsidP="00F200A0">
            <w:pPr>
              <w:pStyle w:val="af"/>
              <w:rPr>
                <w:rFonts w:cs="Times New Roman"/>
                <w:szCs w:val="21"/>
              </w:rPr>
            </w:pPr>
            <w:r w:rsidRPr="0092632B">
              <w:rPr>
                <w:rFonts w:cs="Times New Roman"/>
                <w:szCs w:val="21"/>
              </w:rPr>
              <w:t>0.04L</w:t>
            </w:r>
          </w:p>
        </w:tc>
        <w:tc>
          <w:tcPr>
            <w:tcW w:w="1099" w:type="dxa"/>
            <w:vAlign w:val="center"/>
          </w:tcPr>
          <w:p w14:paraId="2128666B" w14:textId="77777777" w:rsidR="00D82961" w:rsidRPr="0092632B" w:rsidRDefault="00D82961" w:rsidP="00F200A0">
            <w:pPr>
              <w:pStyle w:val="af"/>
              <w:rPr>
                <w:rFonts w:cs="Times New Roman"/>
                <w:szCs w:val="21"/>
              </w:rPr>
            </w:pPr>
            <w:r w:rsidRPr="0092632B">
              <w:rPr>
                <w:rFonts w:cs="Times New Roman"/>
                <w:szCs w:val="21"/>
              </w:rPr>
              <w:t>0.03L</w:t>
            </w:r>
          </w:p>
        </w:tc>
        <w:tc>
          <w:tcPr>
            <w:tcW w:w="1095" w:type="dxa"/>
            <w:vAlign w:val="center"/>
          </w:tcPr>
          <w:p w14:paraId="25EDE9AB" w14:textId="77777777" w:rsidR="00D82961" w:rsidRPr="0092632B" w:rsidRDefault="00D82961" w:rsidP="00F200A0">
            <w:pPr>
              <w:pStyle w:val="af"/>
              <w:rPr>
                <w:rFonts w:cs="Times New Roman"/>
                <w:szCs w:val="21"/>
              </w:rPr>
            </w:pPr>
            <w:r w:rsidRPr="0092632B">
              <w:rPr>
                <w:rFonts w:cs="Times New Roman"/>
                <w:szCs w:val="21"/>
              </w:rPr>
              <w:t>0.01L</w:t>
            </w:r>
          </w:p>
        </w:tc>
        <w:tc>
          <w:tcPr>
            <w:tcW w:w="1095" w:type="dxa"/>
            <w:vAlign w:val="center"/>
          </w:tcPr>
          <w:p w14:paraId="332A13F2" w14:textId="77777777" w:rsidR="00D82961" w:rsidRPr="0092632B" w:rsidRDefault="00D82961" w:rsidP="00F200A0">
            <w:pPr>
              <w:spacing w:line="240" w:lineRule="auto"/>
              <w:ind w:firstLineChars="0" w:firstLine="0"/>
              <w:jc w:val="center"/>
              <w:rPr>
                <w:rFonts w:cs="Times New Roman"/>
                <w:sz w:val="21"/>
                <w:szCs w:val="21"/>
              </w:rPr>
            </w:pPr>
            <w:r w:rsidRPr="0092632B">
              <w:rPr>
                <w:rFonts w:cs="Times New Roman"/>
                <w:sz w:val="21"/>
                <w:szCs w:val="21"/>
              </w:rPr>
              <w:t>2.5×10</w:t>
            </w:r>
            <w:r w:rsidRPr="0092632B">
              <w:rPr>
                <w:rFonts w:cs="Times New Roman"/>
                <w:sz w:val="21"/>
                <w:szCs w:val="21"/>
                <w:vertAlign w:val="superscript"/>
              </w:rPr>
              <w:t>-3</w:t>
            </w:r>
            <w:r w:rsidRPr="0092632B">
              <w:rPr>
                <w:rFonts w:cs="Times New Roman"/>
                <w:sz w:val="21"/>
                <w:szCs w:val="21"/>
              </w:rPr>
              <w:t>L</w:t>
            </w:r>
          </w:p>
        </w:tc>
        <w:tc>
          <w:tcPr>
            <w:tcW w:w="1095" w:type="dxa"/>
            <w:vAlign w:val="center"/>
          </w:tcPr>
          <w:p w14:paraId="704C080C" w14:textId="77777777" w:rsidR="00D82961" w:rsidRPr="0092632B" w:rsidRDefault="00D82961" w:rsidP="00F200A0">
            <w:pPr>
              <w:pStyle w:val="af"/>
              <w:rPr>
                <w:rFonts w:cs="Times New Roman"/>
                <w:szCs w:val="21"/>
              </w:rPr>
            </w:pPr>
            <w:r w:rsidRPr="0092632B">
              <w:rPr>
                <w:rFonts w:cs="Times New Roman"/>
                <w:szCs w:val="21"/>
              </w:rPr>
              <w:t>5×10</w:t>
            </w:r>
            <w:r w:rsidRPr="0092632B">
              <w:rPr>
                <w:rFonts w:cs="Times New Roman"/>
                <w:szCs w:val="21"/>
                <w:vertAlign w:val="superscript"/>
              </w:rPr>
              <w:t>-4</w:t>
            </w:r>
            <w:r w:rsidRPr="0092632B">
              <w:rPr>
                <w:rFonts w:cs="Times New Roman"/>
                <w:szCs w:val="21"/>
              </w:rPr>
              <w:t>L</w:t>
            </w:r>
          </w:p>
        </w:tc>
        <w:tc>
          <w:tcPr>
            <w:tcW w:w="1076" w:type="dxa"/>
            <w:vAlign w:val="center"/>
          </w:tcPr>
          <w:p w14:paraId="2FDDAC19" w14:textId="77777777" w:rsidR="00D82961" w:rsidRPr="0092632B" w:rsidRDefault="00D82961" w:rsidP="00F200A0">
            <w:pPr>
              <w:pStyle w:val="af"/>
              <w:rPr>
                <w:rFonts w:cs="Times New Roman"/>
                <w:szCs w:val="21"/>
              </w:rPr>
            </w:pPr>
          </w:p>
        </w:tc>
        <w:tc>
          <w:tcPr>
            <w:tcW w:w="1137" w:type="dxa"/>
            <w:vAlign w:val="center"/>
          </w:tcPr>
          <w:p w14:paraId="661FF8BF" w14:textId="77777777" w:rsidR="00D82961" w:rsidRPr="0092632B" w:rsidRDefault="00D82961" w:rsidP="00F200A0">
            <w:pPr>
              <w:spacing w:line="240" w:lineRule="auto"/>
              <w:ind w:firstLineChars="0" w:firstLine="0"/>
              <w:jc w:val="center"/>
              <w:rPr>
                <w:rFonts w:cs="Times New Roman"/>
                <w:sz w:val="21"/>
                <w:szCs w:val="21"/>
              </w:rPr>
            </w:pPr>
          </w:p>
        </w:tc>
      </w:tr>
      <w:tr w:rsidR="0092632B" w:rsidRPr="0092632B" w14:paraId="3473C0E4" w14:textId="77777777" w:rsidTr="00D82961">
        <w:tc>
          <w:tcPr>
            <w:tcW w:w="1047" w:type="dxa"/>
            <w:vMerge/>
            <w:vAlign w:val="center"/>
          </w:tcPr>
          <w:p w14:paraId="751FAF47" w14:textId="77777777" w:rsidR="00D82961" w:rsidRPr="0092632B" w:rsidRDefault="00D82961" w:rsidP="00F200A0">
            <w:pPr>
              <w:spacing w:line="240" w:lineRule="auto"/>
              <w:ind w:firstLineChars="0" w:firstLine="0"/>
              <w:jc w:val="center"/>
              <w:rPr>
                <w:rFonts w:cs="Times New Roman"/>
                <w:sz w:val="21"/>
                <w:szCs w:val="21"/>
              </w:rPr>
            </w:pPr>
          </w:p>
        </w:tc>
        <w:tc>
          <w:tcPr>
            <w:tcW w:w="996" w:type="dxa"/>
            <w:vAlign w:val="center"/>
          </w:tcPr>
          <w:p w14:paraId="5B94380B" w14:textId="77777777" w:rsidR="00D82961" w:rsidRPr="0092632B" w:rsidRDefault="00D82961" w:rsidP="00F200A0">
            <w:pPr>
              <w:spacing w:line="240" w:lineRule="auto"/>
              <w:ind w:firstLineChars="0" w:firstLine="0"/>
              <w:jc w:val="center"/>
              <w:rPr>
                <w:rFonts w:cs="Times New Roman"/>
                <w:sz w:val="21"/>
                <w:szCs w:val="21"/>
              </w:rPr>
            </w:pPr>
            <w:r w:rsidRPr="0092632B">
              <w:rPr>
                <w:rFonts w:cs="Times New Roman"/>
                <w:sz w:val="21"/>
                <w:szCs w:val="21"/>
              </w:rPr>
              <w:t>Si</w:t>
            </w:r>
            <w:r w:rsidRPr="0092632B">
              <w:rPr>
                <w:rFonts w:cs="Times New Roman"/>
                <w:sz w:val="21"/>
                <w:szCs w:val="21"/>
              </w:rPr>
              <w:t>值</w:t>
            </w:r>
          </w:p>
        </w:tc>
        <w:tc>
          <w:tcPr>
            <w:tcW w:w="1076" w:type="dxa"/>
            <w:vAlign w:val="center"/>
          </w:tcPr>
          <w:p w14:paraId="6036E492" w14:textId="77777777" w:rsidR="00D82961" w:rsidRPr="0092632B" w:rsidRDefault="00D82961" w:rsidP="00F200A0">
            <w:pPr>
              <w:pStyle w:val="af"/>
              <w:rPr>
                <w:rFonts w:cs="Times New Roman"/>
                <w:szCs w:val="21"/>
              </w:rPr>
            </w:pPr>
            <w:r w:rsidRPr="0092632B">
              <w:rPr>
                <w:rFonts w:cs="Times New Roman"/>
                <w:szCs w:val="21"/>
              </w:rPr>
              <w:t>/</w:t>
            </w:r>
          </w:p>
        </w:tc>
        <w:tc>
          <w:tcPr>
            <w:tcW w:w="1099" w:type="dxa"/>
            <w:vAlign w:val="center"/>
          </w:tcPr>
          <w:p w14:paraId="34EBA86E" w14:textId="77777777" w:rsidR="00D82961" w:rsidRPr="0092632B" w:rsidRDefault="00D82961" w:rsidP="00F200A0">
            <w:pPr>
              <w:pStyle w:val="af"/>
              <w:rPr>
                <w:rFonts w:cs="Times New Roman"/>
                <w:szCs w:val="21"/>
              </w:rPr>
            </w:pPr>
            <w:r w:rsidRPr="0092632B">
              <w:rPr>
                <w:rFonts w:cs="Times New Roman"/>
                <w:szCs w:val="21"/>
              </w:rPr>
              <w:t>/</w:t>
            </w:r>
          </w:p>
        </w:tc>
        <w:tc>
          <w:tcPr>
            <w:tcW w:w="1095" w:type="dxa"/>
            <w:vAlign w:val="center"/>
          </w:tcPr>
          <w:p w14:paraId="4FA9534F" w14:textId="77777777" w:rsidR="00D82961" w:rsidRPr="0092632B" w:rsidRDefault="00D82961" w:rsidP="00F200A0">
            <w:pPr>
              <w:pStyle w:val="af"/>
              <w:rPr>
                <w:rFonts w:cs="Times New Roman"/>
                <w:szCs w:val="21"/>
              </w:rPr>
            </w:pPr>
            <w:r w:rsidRPr="0092632B">
              <w:rPr>
                <w:rFonts w:cs="Times New Roman"/>
                <w:szCs w:val="21"/>
              </w:rPr>
              <w:t>/</w:t>
            </w:r>
          </w:p>
        </w:tc>
        <w:tc>
          <w:tcPr>
            <w:tcW w:w="1095" w:type="dxa"/>
            <w:vAlign w:val="center"/>
          </w:tcPr>
          <w:p w14:paraId="2DEDE540" w14:textId="77777777" w:rsidR="00D82961" w:rsidRPr="0092632B" w:rsidRDefault="00D82961" w:rsidP="00F200A0">
            <w:pPr>
              <w:pStyle w:val="af"/>
              <w:rPr>
                <w:rFonts w:cs="Times New Roman"/>
                <w:szCs w:val="21"/>
              </w:rPr>
            </w:pPr>
            <w:r w:rsidRPr="0092632B">
              <w:rPr>
                <w:rFonts w:cs="Times New Roman"/>
                <w:szCs w:val="21"/>
              </w:rPr>
              <w:t>/</w:t>
            </w:r>
          </w:p>
        </w:tc>
        <w:tc>
          <w:tcPr>
            <w:tcW w:w="1095" w:type="dxa"/>
            <w:vAlign w:val="center"/>
          </w:tcPr>
          <w:p w14:paraId="1A80A324" w14:textId="77777777" w:rsidR="00D82961" w:rsidRPr="0092632B" w:rsidRDefault="00D82961" w:rsidP="00F200A0">
            <w:pPr>
              <w:pStyle w:val="af"/>
              <w:rPr>
                <w:rFonts w:cs="Times New Roman"/>
                <w:szCs w:val="21"/>
              </w:rPr>
            </w:pPr>
            <w:r w:rsidRPr="0092632B">
              <w:rPr>
                <w:rFonts w:cs="Times New Roman"/>
                <w:szCs w:val="21"/>
              </w:rPr>
              <w:t>/</w:t>
            </w:r>
          </w:p>
        </w:tc>
        <w:tc>
          <w:tcPr>
            <w:tcW w:w="1076" w:type="dxa"/>
            <w:vAlign w:val="center"/>
          </w:tcPr>
          <w:p w14:paraId="53FF5C37" w14:textId="77777777" w:rsidR="00D82961" w:rsidRPr="0092632B" w:rsidRDefault="00D82961" w:rsidP="00F200A0">
            <w:pPr>
              <w:pStyle w:val="af"/>
              <w:rPr>
                <w:rFonts w:cs="Times New Roman"/>
                <w:szCs w:val="21"/>
              </w:rPr>
            </w:pPr>
          </w:p>
        </w:tc>
        <w:tc>
          <w:tcPr>
            <w:tcW w:w="1137" w:type="dxa"/>
            <w:vAlign w:val="center"/>
          </w:tcPr>
          <w:p w14:paraId="06819668" w14:textId="77777777" w:rsidR="00D82961" w:rsidRPr="0092632B" w:rsidRDefault="00D82961" w:rsidP="00F200A0">
            <w:pPr>
              <w:spacing w:line="240" w:lineRule="auto"/>
              <w:ind w:firstLineChars="0" w:firstLine="0"/>
              <w:jc w:val="center"/>
              <w:rPr>
                <w:rFonts w:cs="Times New Roman"/>
                <w:sz w:val="21"/>
                <w:szCs w:val="21"/>
              </w:rPr>
            </w:pPr>
          </w:p>
        </w:tc>
      </w:tr>
      <w:tr w:rsidR="0092632B" w:rsidRPr="0092632B" w14:paraId="3F671D63" w14:textId="77777777" w:rsidTr="00D82961">
        <w:tc>
          <w:tcPr>
            <w:tcW w:w="1047" w:type="dxa"/>
            <w:vMerge w:val="restart"/>
            <w:vAlign w:val="center"/>
          </w:tcPr>
          <w:p w14:paraId="57BBABA4" w14:textId="77777777" w:rsidR="00D82961" w:rsidRPr="0092632B" w:rsidRDefault="00D82961" w:rsidP="00F200A0">
            <w:pPr>
              <w:spacing w:line="240" w:lineRule="auto"/>
              <w:ind w:firstLineChars="0" w:firstLine="0"/>
              <w:jc w:val="center"/>
              <w:rPr>
                <w:rFonts w:cs="Times New Roman"/>
                <w:sz w:val="21"/>
                <w:szCs w:val="21"/>
              </w:rPr>
            </w:pPr>
            <w:r w:rsidRPr="0092632B">
              <w:rPr>
                <w:rFonts w:cs="Times New Roman"/>
                <w:sz w:val="21"/>
                <w:szCs w:val="21"/>
              </w:rPr>
              <w:t>2#</w:t>
            </w:r>
            <w:r w:rsidRPr="0092632B">
              <w:rPr>
                <w:rFonts w:cs="Times New Roman"/>
                <w:sz w:val="21"/>
                <w:szCs w:val="21"/>
              </w:rPr>
              <w:t>监测点</w:t>
            </w:r>
          </w:p>
        </w:tc>
        <w:tc>
          <w:tcPr>
            <w:tcW w:w="996" w:type="dxa"/>
            <w:vAlign w:val="center"/>
          </w:tcPr>
          <w:p w14:paraId="55B490FD" w14:textId="77777777" w:rsidR="00D82961" w:rsidRPr="0092632B" w:rsidRDefault="00D82961" w:rsidP="00F200A0">
            <w:pPr>
              <w:pStyle w:val="af"/>
              <w:rPr>
                <w:rFonts w:cs="Times New Roman"/>
                <w:szCs w:val="21"/>
              </w:rPr>
            </w:pPr>
            <w:r w:rsidRPr="0092632B">
              <w:rPr>
                <w:rFonts w:cs="Times New Roman"/>
                <w:szCs w:val="21"/>
              </w:rPr>
              <w:t>监测值</w:t>
            </w:r>
          </w:p>
        </w:tc>
        <w:tc>
          <w:tcPr>
            <w:tcW w:w="1076" w:type="dxa"/>
            <w:vAlign w:val="center"/>
          </w:tcPr>
          <w:p w14:paraId="0B2B0EA8" w14:textId="77777777" w:rsidR="00D82961" w:rsidRPr="0092632B" w:rsidRDefault="00D82961" w:rsidP="00F200A0">
            <w:pPr>
              <w:pStyle w:val="af"/>
              <w:rPr>
                <w:rFonts w:cs="Times New Roman"/>
                <w:szCs w:val="21"/>
              </w:rPr>
            </w:pPr>
            <w:r w:rsidRPr="0092632B">
              <w:rPr>
                <w:rFonts w:cs="Times New Roman"/>
                <w:szCs w:val="21"/>
              </w:rPr>
              <w:t>0.04L</w:t>
            </w:r>
          </w:p>
        </w:tc>
        <w:tc>
          <w:tcPr>
            <w:tcW w:w="1099" w:type="dxa"/>
            <w:vAlign w:val="center"/>
          </w:tcPr>
          <w:p w14:paraId="0DDE0738" w14:textId="77777777" w:rsidR="00D82961" w:rsidRPr="0092632B" w:rsidRDefault="00D82961" w:rsidP="00F200A0">
            <w:pPr>
              <w:pStyle w:val="af"/>
              <w:rPr>
                <w:rFonts w:cs="Times New Roman"/>
                <w:szCs w:val="21"/>
              </w:rPr>
            </w:pPr>
            <w:r w:rsidRPr="0092632B">
              <w:rPr>
                <w:rFonts w:cs="Times New Roman"/>
                <w:szCs w:val="21"/>
              </w:rPr>
              <w:t>0.03L</w:t>
            </w:r>
          </w:p>
        </w:tc>
        <w:tc>
          <w:tcPr>
            <w:tcW w:w="1095" w:type="dxa"/>
            <w:vAlign w:val="center"/>
          </w:tcPr>
          <w:p w14:paraId="19C7AE10" w14:textId="77777777" w:rsidR="00D82961" w:rsidRPr="0092632B" w:rsidRDefault="00D82961" w:rsidP="00F200A0">
            <w:pPr>
              <w:pStyle w:val="af"/>
              <w:rPr>
                <w:rFonts w:cs="Times New Roman"/>
                <w:szCs w:val="21"/>
              </w:rPr>
            </w:pPr>
            <w:r w:rsidRPr="0092632B">
              <w:rPr>
                <w:rFonts w:cs="Times New Roman"/>
                <w:szCs w:val="21"/>
              </w:rPr>
              <w:t>0.01L</w:t>
            </w:r>
          </w:p>
        </w:tc>
        <w:tc>
          <w:tcPr>
            <w:tcW w:w="1095" w:type="dxa"/>
            <w:vAlign w:val="center"/>
          </w:tcPr>
          <w:p w14:paraId="1C6D5091" w14:textId="77777777" w:rsidR="00D82961" w:rsidRPr="0092632B" w:rsidRDefault="00D82961" w:rsidP="00F200A0">
            <w:pPr>
              <w:pStyle w:val="af"/>
              <w:rPr>
                <w:rFonts w:cs="Times New Roman"/>
                <w:szCs w:val="21"/>
              </w:rPr>
            </w:pPr>
            <w:r w:rsidRPr="0092632B">
              <w:rPr>
                <w:rFonts w:cs="Times New Roman"/>
                <w:szCs w:val="21"/>
              </w:rPr>
              <w:t>2.5×10</w:t>
            </w:r>
            <w:r w:rsidRPr="0092632B">
              <w:rPr>
                <w:rFonts w:cs="Times New Roman"/>
                <w:szCs w:val="21"/>
                <w:vertAlign w:val="superscript"/>
              </w:rPr>
              <w:t>-3</w:t>
            </w:r>
            <w:r w:rsidRPr="0092632B">
              <w:rPr>
                <w:rFonts w:cs="Times New Roman"/>
                <w:szCs w:val="21"/>
              </w:rPr>
              <w:t>L</w:t>
            </w:r>
          </w:p>
        </w:tc>
        <w:tc>
          <w:tcPr>
            <w:tcW w:w="1095" w:type="dxa"/>
            <w:vAlign w:val="center"/>
          </w:tcPr>
          <w:p w14:paraId="28B8795C" w14:textId="77777777" w:rsidR="00D82961" w:rsidRPr="0092632B" w:rsidRDefault="00D82961" w:rsidP="00F200A0">
            <w:pPr>
              <w:pStyle w:val="af"/>
              <w:rPr>
                <w:rFonts w:cs="Times New Roman"/>
                <w:szCs w:val="21"/>
              </w:rPr>
            </w:pPr>
            <w:r w:rsidRPr="0092632B">
              <w:rPr>
                <w:rFonts w:cs="Times New Roman"/>
                <w:szCs w:val="21"/>
              </w:rPr>
              <w:t>5×10</w:t>
            </w:r>
            <w:r w:rsidRPr="0092632B">
              <w:rPr>
                <w:rFonts w:cs="Times New Roman"/>
                <w:szCs w:val="21"/>
                <w:vertAlign w:val="superscript"/>
              </w:rPr>
              <w:t>-4</w:t>
            </w:r>
            <w:r w:rsidRPr="0092632B">
              <w:rPr>
                <w:rFonts w:cs="Times New Roman"/>
                <w:szCs w:val="21"/>
              </w:rPr>
              <w:t>L</w:t>
            </w:r>
          </w:p>
        </w:tc>
        <w:tc>
          <w:tcPr>
            <w:tcW w:w="1076" w:type="dxa"/>
            <w:vAlign w:val="center"/>
          </w:tcPr>
          <w:p w14:paraId="4814781E" w14:textId="77777777" w:rsidR="00D82961" w:rsidRPr="0092632B" w:rsidRDefault="00D82961" w:rsidP="00F200A0">
            <w:pPr>
              <w:pStyle w:val="af"/>
              <w:rPr>
                <w:rFonts w:cs="Times New Roman"/>
                <w:szCs w:val="21"/>
              </w:rPr>
            </w:pPr>
          </w:p>
        </w:tc>
        <w:tc>
          <w:tcPr>
            <w:tcW w:w="1137" w:type="dxa"/>
            <w:vAlign w:val="center"/>
          </w:tcPr>
          <w:p w14:paraId="5450EB7E" w14:textId="77777777" w:rsidR="00D82961" w:rsidRPr="0092632B" w:rsidRDefault="00D82961" w:rsidP="00F200A0">
            <w:pPr>
              <w:spacing w:line="240" w:lineRule="auto"/>
              <w:ind w:firstLineChars="0" w:firstLine="0"/>
              <w:jc w:val="center"/>
              <w:rPr>
                <w:rFonts w:cs="Times New Roman"/>
                <w:sz w:val="21"/>
                <w:szCs w:val="21"/>
              </w:rPr>
            </w:pPr>
          </w:p>
        </w:tc>
      </w:tr>
      <w:tr w:rsidR="0092632B" w:rsidRPr="0092632B" w14:paraId="04F3734F" w14:textId="77777777" w:rsidTr="00D82961">
        <w:tc>
          <w:tcPr>
            <w:tcW w:w="1047" w:type="dxa"/>
            <w:vMerge/>
            <w:vAlign w:val="center"/>
          </w:tcPr>
          <w:p w14:paraId="71DF25EB" w14:textId="77777777" w:rsidR="00D82961" w:rsidRPr="0092632B" w:rsidRDefault="00D82961" w:rsidP="00F200A0">
            <w:pPr>
              <w:spacing w:line="240" w:lineRule="auto"/>
              <w:ind w:firstLineChars="0" w:firstLine="0"/>
              <w:jc w:val="center"/>
              <w:rPr>
                <w:rFonts w:cs="Times New Roman"/>
                <w:sz w:val="21"/>
                <w:szCs w:val="21"/>
              </w:rPr>
            </w:pPr>
          </w:p>
        </w:tc>
        <w:tc>
          <w:tcPr>
            <w:tcW w:w="996" w:type="dxa"/>
            <w:vAlign w:val="center"/>
          </w:tcPr>
          <w:p w14:paraId="18BEA91A" w14:textId="77777777" w:rsidR="00D82961" w:rsidRPr="0092632B" w:rsidRDefault="00D82961" w:rsidP="00F200A0">
            <w:pPr>
              <w:spacing w:line="240" w:lineRule="auto"/>
              <w:ind w:firstLineChars="0" w:firstLine="0"/>
              <w:jc w:val="center"/>
              <w:rPr>
                <w:rFonts w:cs="Times New Roman"/>
                <w:sz w:val="21"/>
                <w:szCs w:val="21"/>
              </w:rPr>
            </w:pPr>
            <w:r w:rsidRPr="0092632B">
              <w:rPr>
                <w:rFonts w:cs="Times New Roman"/>
                <w:sz w:val="21"/>
                <w:szCs w:val="21"/>
              </w:rPr>
              <w:t>Si</w:t>
            </w:r>
            <w:r w:rsidRPr="0092632B">
              <w:rPr>
                <w:rFonts w:cs="Times New Roman"/>
                <w:sz w:val="21"/>
                <w:szCs w:val="21"/>
              </w:rPr>
              <w:t>值</w:t>
            </w:r>
          </w:p>
        </w:tc>
        <w:tc>
          <w:tcPr>
            <w:tcW w:w="1076" w:type="dxa"/>
            <w:vAlign w:val="center"/>
          </w:tcPr>
          <w:p w14:paraId="656A0051" w14:textId="77777777" w:rsidR="00D82961" w:rsidRPr="0092632B" w:rsidRDefault="00D82961" w:rsidP="00F200A0">
            <w:pPr>
              <w:pStyle w:val="af"/>
              <w:rPr>
                <w:rFonts w:cs="Times New Roman"/>
                <w:szCs w:val="21"/>
              </w:rPr>
            </w:pPr>
            <w:r w:rsidRPr="0092632B">
              <w:rPr>
                <w:rFonts w:cs="Times New Roman"/>
                <w:szCs w:val="21"/>
              </w:rPr>
              <w:t>/</w:t>
            </w:r>
          </w:p>
        </w:tc>
        <w:tc>
          <w:tcPr>
            <w:tcW w:w="1099" w:type="dxa"/>
            <w:vAlign w:val="center"/>
          </w:tcPr>
          <w:p w14:paraId="2E9B1445" w14:textId="77777777" w:rsidR="00D82961" w:rsidRPr="0092632B" w:rsidRDefault="00D82961" w:rsidP="00F200A0">
            <w:pPr>
              <w:pStyle w:val="af"/>
              <w:rPr>
                <w:rFonts w:cs="Times New Roman"/>
                <w:szCs w:val="21"/>
              </w:rPr>
            </w:pPr>
            <w:r w:rsidRPr="0092632B">
              <w:rPr>
                <w:rFonts w:cs="Times New Roman"/>
                <w:szCs w:val="21"/>
              </w:rPr>
              <w:t>/</w:t>
            </w:r>
          </w:p>
        </w:tc>
        <w:tc>
          <w:tcPr>
            <w:tcW w:w="1095" w:type="dxa"/>
            <w:vAlign w:val="center"/>
          </w:tcPr>
          <w:p w14:paraId="0E6563AD" w14:textId="77777777" w:rsidR="00D82961" w:rsidRPr="0092632B" w:rsidRDefault="00D82961" w:rsidP="00F200A0">
            <w:pPr>
              <w:pStyle w:val="af"/>
              <w:rPr>
                <w:rFonts w:cs="Times New Roman"/>
                <w:szCs w:val="21"/>
              </w:rPr>
            </w:pPr>
            <w:r w:rsidRPr="0092632B">
              <w:rPr>
                <w:rFonts w:cs="Times New Roman"/>
                <w:szCs w:val="21"/>
              </w:rPr>
              <w:t>/</w:t>
            </w:r>
          </w:p>
        </w:tc>
        <w:tc>
          <w:tcPr>
            <w:tcW w:w="1095" w:type="dxa"/>
            <w:vAlign w:val="center"/>
          </w:tcPr>
          <w:p w14:paraId="62AD97B2" w14:textId="77777777" w:rsidR="00D82961" w:rsidRPr="0092632B" w:rsidRDefault="00D82961" w:rsidP="00F200A0">
            <w:pPr>
              <w:pStyle w:val="af"/>
              <w:rPr>
                <w:rFonts w:cs="Times New Roman"/>
                <w:szCs w:val="21"/>
              </w:rPr>
            </w:pPr>
            <w:r w:rsidRPr="0092632B">
              <w:rPr>
                <w:rFonts w:cs="Times New Roman"/>
                <w:szCs w:val="21"/>
              </w:rPr>
              <w:t>/</w:t>
            </w:r>
          </w:p>
        </w:tc>
        <w:tc>
          <w:tcPr>
            <w:tcW w:w="1095" w:type="dxa"/>
            <w:vAlign w:val="center"/>
          </w:tcPr>
          <w:p w14:paraId="38A17C2E" w14:textId="77777777" w:rsidR="00D82961" w:rsidRPr="0092632B" w:rsidRDefault="00D82961" w:rsidP="00F200A0">
            <w:pPr>
              <w:pStyle w:val="af"/>
              <w:rPr>
                <w:rFonts w:cs="Times New Roman"/>
                <w:szCs w:val="21"/>
              </w:rPr>
            </w:pPr>
            <w:r w:rsidRPr="0092632B">
              <w:rPr>
                <w:rFonts w:cs="Times New Roman"/>
                <w:szCs w:val="21"/>
              </w:rPr>
              <w:t>/</w:t>
            </w:r>
          </w:p>
        </w:tc>
        <w:tc>
          <w:tcPr>
            <w:tcW w:w="1076" w:type="dxa"/>
            <w:vAlign w:val="center"/>
          </w:tcPr>
          <w:p w14:paraId="2625B57F" w14:textId="77777777" w:rsidR="00D82961" w:rsidRPr="0092632B" w:rsidRDefault="00D82961" w:rsidP="00F200A0">
            <w:pPr>
              <w:pStyle w:val="af"/>
              <w:rPr>
                <w:rFonts w:cs="Times New Roman"/>
                <w:szCs w:val="21"/>
              </w:rPr>
            </w:pPr>
          </w:p>
        </w:tc>
        <w:tc>
          <w:tcPr>
            <w:tcW w:w="1137" w:type="dxa"/>
            <w:vAlign w:val="center"/>
          </w:tcPr>
          <w:p w14:paraId="0FB0993D" w14:textId="77777777" w:rsidR="00D82961" w:rsidRPr="0092632B" w:rsidRDefault="00D82961" w:rsidP="00F200A0">
            <w:pPr>
              <w:spacing w:line="240" w:lineRule="auto"/>
              <w:ind w:firstLineChars="0" w:firstLine="0"/>
              <w:jc w:val="center"/>
              <w:rPr>
                <w:rFonts w:cs="Times New Roman"/>
                <w:sz w:val="21"/>
                <w:szCs w:val="21"/>
              </w:rPr>
            </w:pPr>
          </w:p>
        </w:tc>
      </w:tr>
      <w:tr w:rsidR="0092632B" w:rsidRPr="0092632B" w14:paraId="3644036C" w14:textId="77777777" w:rsidTr="00D82961">
        <w:tc>
          <w:tcPr>
            <w:tcW w:w="1047" w:type="dxa"/>
            <w:vMerge w:val="restart"/>
            <w:vAlign w:val="center"/>
          </w:tcPr>
          <w:p w14:paraId="0A9B4F61" w14:textId="77777777" w:rsidR="00D82961" w:rsidRPr="0092632B" w:rsidRDefault="00D82961" w:rsidP="00F200A0">
            <w:pPr>
              <w:spacing w:line="240" w:lineRule="auto"/>
              <w:ind w:firstLineChars="0" w:firstLine="0"/>
              <w:jc w:val="center"/>
              <w:rPr>
                <w:rFonts w:cs="Times New Roman"/>
                <w:sz w:val="21"/>
                <w:szCs w:val="21"/>
              </w:rPr>
            </w:pPr>
            <w:r w:rsidRPr="0092632B">
              <w:rPr>
                <w:rFonts w:cs="Times New Roman"/>
                <w:sz w:val="21"/>
                <w:szCs w:val="21"/>
              </w:rPr>
              <w:t>3#</w:t>
            </w:r>
            <w:r w:rsidRPr="0092632B">
              <w:rPr>
                <w:rFonts w:cs="Times New Roman"/>
                <w:sz w:val="21"/>
                <w:szCs w:val="21"/>
              </w:rPr>
              <w:t>监测点</w:t>
            </w:r>
          </w:p>
        </w:tc>
        <w:tc>
          <w:tcPr>
            <w:tcW w:w="996" w:type="dxa"/>
            <w:vAlign w:val="center"/>
          </w:tcPr>
          <w:p w14:paraId="03410021" w14:textId="77777777" w:rsidR="00D82961" w:rsidRPr="0092632B" w:rsidRDefault="00D82961" w:rsidP="00F200A0">
            <w:pPr>
              <w:pStyle w:val="af"/>
              <w:rPr>
                <w:rFonts w:cs="Times New Roman"/>
                <w:szCs w:val="21"/>
              </w:rPr>
            </w:pPr>
            <w:r w:rsidRPr="0092632B">
              <w:rPr>
                <w:rFonts w:cs="Times New Roman"/>
                <w:szCs w:val="21"/>
              </w:rPr>
              <w:t>监测值</w:t>
            </w:r>
          </w:p>
        </w:tc>
        <w:tc>
          <w:tcPr>
            <w:tcW w:w="1076" w:type="dxa"/>
            <w:vAlign w:val="center"/>
          </w:tcPr>
          <w:p w14:paraId="6FAE94D4" w14:textId="77777777" w:rsidR="00D82961" w:rsidRPr="0092632B" w:rsidRDefault="00D82961" w:rsidP="00F200A0">
            <w:pPr>
              <w:pStyle w:val="af"/>
              <w:rPr>
                <w:rFonts w:cs="Times New Roman"/>
                <w:szCs w:val="21"/>
              </w:rPr>
            </w:pPr>
            <w:r w:rsidRPr="0092632B">
              <w:rPr>
                <w:rFonts w:cs="Times New Roman"/>
                <w:szCs w:val="21"/>
              </w:rPr>
              <w:t>0.04L</w:t>
            </w:r>
          </w:p>
        </w:tc>
        <w:tc>
          <w:tcPr>
            <w:tcW w:w="1099" w:type="dxa"/>
            <w:vAlign w:val="center"/>
          </w:tcPr>
          <w:p w14:paraId="1790749E" w14:textId="77777777" w:rsidR="00D82961" w:rsidRPr="0092632B" w:rsidRDefault="00D82961" w:rsidP="00F200A0">
            <w:pPr>
              <w:pStyle w:val="af"/>
              <w:rPr>
                <w:rFonts w:cs="Times New Roman"/>
                <w:szCs w:val="21"/>
              </w:rPr>
            </w:pPr>
            <w:r w:rsidRPr="0092632B">
              <w:rPr>
                <w:rFonts w:cs="Times New Roman"/>
                <w:szCs w:val="21"/>
              </w:rPr>
              <w:t>0.03L</w:t>
            </w:r>
          </w:p>
        </w:tc>
        <w:tc>
          <w:tcPr>
            <w:tcW w:w="1095" w:type="dxa"/>
            <w:vAlign w:val="center"/>
          </w:tcPr>
          <w:p w14:paraId="1BD695A9" w14:textId="77777777" w:rsidR="00D82961" w:rsidRPr="0092632B" w:rsidRDefault="00D82961" w:rsidP="00F200A0">
            <w:pPr>
              <w:pStyle w:val="af"/>
              <w:rPr>
                <w:rFonts w:cs="Times New Roman"/>
                <w:szCs w:val="21"/>
              </w:rPr>
            </w:pPr>
            <w:r w:rsidRPr="0092632B">
              <w:rPr>
                <w:rFonts w:cs="Times New Roman"/>
                <w:szCs w:val="21"/>
              </w:rPr>
              <w:t>0.01L</w:t>
            </w:r>
          </w:p>
        </w:tc>
        <w:tc>
          <w:tcPr>
            <w:tcW w:w="1095" w:type="dxa"/>
            <w:vAlign w:val="center"/>
          </w:tcPr>
          <w:p w14:paraId="12383A15" w14:textId="77777777" w:rsidR="00D82961" w:rsidRPr="0092632B" w:rsidRDefault="00D82961" w:rsidP="00F200A0">
            <w:pPr>
              <w:pStyle w:val="af"/>
              <w:rPr>
                <w:rFonts w:cs="Times New Roman"/>
                <w:szCs w:val="21"/>
              </w:rPr>
            </w:pPr>
            <w:r w:rsidRPr="0092632B">
              <w:rPr>
                <w:rFonts w:cs="Times New Roman"/>
                <w:szCs w:val="21"/>
              </w:rPr>
              <w:t>2.5×10</w:t>
            </w:r>
            <w:r w:rsidRPr="0092632B">
              <w:rPr>
                <w:rFonts w:cs="Times New Roman"/>
                <w:szCs w:val="21"/>
                <w:vertAlign w:val="superscript"/>
              </w:rPr>
              <w:t>-3</w:t>
            </w:r>
            <w:r w:rsidRPr="0092632B">
              <w:rPr>
                <w:rFonts w:cs="Times New Roman"/>
                <w:szCs w:val="21"/>
              </w:rPr>
              <w:t>L</w:t>
            </w:r>
          </w:p>
        </w:tc>
        <w:tc>
          <w:tcPr>
            <w:tcW w:w="1095" w:type="dxa"/>
            <w:vAlign w:val="center"/>
          </w:tcPr>
          <w:p w14:paraId="1218E843" w14:textId="77777777" w:rsidR="00D82961" w:rsidRPr="0092632B" w:rsidRDefault="00D82961" w:rsidP="00F200A0">
            <w:pPr>
              <w:pStyle w:val="af"/>
              <w:rPr>
                <w:rFonts w:cs="Times New Roman"/>
                <w:szCs w:val="21"/>
              </w:rPr>
            </w:pPr>
            <w:r w:rsidRPr="0092632B">
              <w:rPr>
                <w:rFonts w:cs="Times New Roman"/>
                <w:szCs w:val="21"/>
              </w:rPr>
              <w:t>5×10</w:t>
            </w:r>
            <w:r w:rsidRPr="0092632B">
              <w:rPr>
                <w:rFonts w:cs="Times New Roman"/>
                <w:szCs w:val="21"/>
                <w:vertAlign w:val="superscript"/>
              </w:rPr>
              <w:t>-4</w:t>
            </w:r>
            <w:r w:rsidRPr="0092632B">
              <w:rPr>
                <w:rFonts w:cs="Times New Roman"/>
                <w:szCs w:val="21"/>
              </w:rPr>
              <w:t>L</w:t>
            </w:r>
          </w:p>
        </w:tc>
        <w:tc>
          <w:tcPr>
            <w:tcW w:w="1076" w:type="dxa"/>
            <w:vAlign w:val="center"/>
          </w:tcPr>
          <w:p w14:paraId="60930165" w14:textId="77777777" w:rsidR="00D82961" w:rsidRPr="0092632B" w:rsidRDefault="00D82961" w:rsidP="00F200A0">
            <w:pPr>
              <w:pStyle w:val="af"/>
              <w:rPr>
                <w:rFonts w:cs="Times New Roman"/>
                <w:szCs w:val="21"/>
              </w:rPr>
            </w:pPr>
          </w:p>
        </w:tc>
        <w:tc>
          <w:tcPr>
            <w:tcW w:w="1137" w:type="dxa"/>
            <w:vAlign w:val="center"/>
          </w:tcPr>
          <w:p w14:paraId="02A95C3B" w14:textId="77777777" w:rsidR="00D82961" w:rsidRPr="0092632B" w:rsidRDefault="00D82961" w:rsidP="00F200A0">
            <w:pPr>
              <w:spacing w:line="240" w:lineRule="auto"/>
              <w:ind w:firstLineChars="0" w:firstLine="0"/>
              <w:jc w:val="center"/>
              <w:rPr>
                <w:rFonts w:cs="Times New Roman"/>
                <w:sz w:val="21"/>
                <w:szCs w:val="21"/>
              </w:rPr>
            </w:pPr>
          </w:p>
        </w:tc>
      </w:tr>
      <w:tr w:rsidR="0092632B" w:rsidRPr="0092632B" w14:paraId="1840419E" w14:textId="77777777" w:rsidTr="00D82961">
        <w:tc>
          <w:tcPr>
            <w:tcW w:w="1047" w:type="dxa"/>
            <w:vMerge/>
            <w:vAlign w:val="center"/>
          </w:tcPr>
          <w:p w14:paraId="6A4424B8" w14:textId="77777777" w:rsidR="00D82961" w:rsidRPr="0092632B" w:rsidRDefault="00D82961" w:rsidP="00F200A0">
            <w:pPr>
              <w:spacing w:line="240" w:lineRule="auto"/>
              <w:ind w:firstLineChars="0" w:firstLine="0"/>
              <w:jc w:val="center"/>
              <w:rPr>
                <w:rFonts w:cs="Times New Roman"/>
                <w:sz w:val="21"/>
                <w:szCs w:val="21"/>
              </w:rPr>
            </w:pPr>
          </w:p>
        </w:tc>
        <w:tc>
          <w:tcPr>
            <w:tcW w:w="996" w:type="dxa"/>
            <w:vAlign w:val="center"/>
          </w:tcPr>
          <w:p w14:paraId="5341998F" w14:textId="77777777" w:rsidR="00D82961" w:rsidRPr="0092632B" w:rsidRDefault="00D82961" w:rsidP="00F200A0">
            <w:pPr>
              <w:spacing w:line="240" w:lineRule="auto"/>
              <w:ind w:firstLineChars="0" w:firstLine="0"/>
              <w:jc w:val="center"/>
              <w:rPr>
                <w:rFonts w:cs="Times New Roman"/>
                <w:sz w:val="21"/>
                <w:szCs w:val="21"/>
              </w:rPr>
            </w:pPr>
            <w:r w:rsidRPr="0092632B">
              <w:rPr>
                <w:rFonts w:cs="Times New Roman"/>
                <w:sz w:val="21"/>
                <w:szCs w:val="21"/>
              </w:rPr>
              <w:t>Si</w:t>
            </w:r>
            <w:r w:rsidRPr="0092632B">
              <w:rPr>
                <w:rFonts w:cs="Times New Roman"/>
                <w:sz w:val="21"/>
                <w:szCs w:val="21"/>
              </w:rPr>
              <w:t>值</w:t>
            </w:r>
          </w:p>
        </w:tc>
        <w:tc>
          <w:tcPr>
            <w:tcW w:w="1076" w:type="dxa"/>
            <w:vAlign w:val="center"/>
          </w:tcPr>
          <w:p w14:paraId="16ACE050" w14:textId="77777777" w:rsidR="00D82961" w:rsidRPr="0092632B" w:rsidRDefault="00D82961" w:rsidP="00F200A0">
            <w:pPr>
              <w:pStyle w:val="af"/>
              <w:rPr>
                <w:rFonts w:cs="Times New Roman"/>
                <w:szCs w:val="21"/>
              </w:rPr>
            </w:pPr>
            <w:r w:rsidRPr="0092632B">
              <w:rPr>
                <w:rFonts w:cs="Times New Roman"/>
                <w:szCs w:val="21"/>
              </w:rPr>
              <w:t>/</w:t>
            </w:r>
          </w:p>
        </w:tc>
        <w:tc>
          <w:tcPr>
            <w:tcW w:w="1099" w:type="dxa"/>
            <w:vAlign w:val="center"/>
          </w:tcPr>
          <w:p w14:paraId="01261CFB" w14:textId="77777777" w:rsidR="00D82961" w:rsidRPr="0092632B" w:rsidRDefault="00D82961" w:rsidP="00F200A0">
            <w:pPr>
              <w:spacing w:line="240" w:lineRule="auto"/>
              <w:ind w:firstLineChars="0" w:firstLine="0"/>
              <w:jc w:val="center"/>
              <w:rPr>
                <w:rFonts w:cs="Times New Roman"/>
                <w:sz w:val="21"/>
                <w:szCs w:val="21"/>
              </w:rPr>
            </w:pPr>
            <w:r w:rsidRPr="0092632B">
              <w:rPr>
                <w:rFonts w:cs="Times New Roman"/>
                <w:sz w:val="21"/>
                <w:szCs w:val="21"/>
              </w:rPr>
              <w:t>/</w:t>
            </w:r>
          </w:p>
        </w:tc>
        <w:tc>
          <w:tcPr>
            <w:tcW w:w="1095" w:type="dxa"/>
            <w:vAlign w:val="center"/>
          </w:tcPr>
          <w:p w14:paraId="2E327A57" w14:textId="77777777" w:rsidR="00D82961" w:rsidRPr="0092632B" w:rsidRDefault="00D82961" w:rsidP="00F200A0">
            <w:pPr>
              <w:pStyle w:val="af"/>
              <w:rPr>
                <w:rFonts w:cs="Times New Roman"/>
                <w:szCs w:val="21"/>
              </w:rPr>
            </w:pPr>
            <w:r w:rsidRPr="0092632B">
              <w:rPr>
                <w:rFonts w:cs="Times New Roman"/>
                <w:szCs w:val="21"/>
              </w:rPr>
              <w:t>/</w:t>
            </w:r>
          </w:p>
        </w:tc>
        <w:tc>
          <w:tcPr>
            <w:tcW w:w="1095" w:type="dxa"/>
            <w:vAlign w:val="center"/>
          </w:tcPr>
          <w:p w14:paraId="618C1513" w14:textId="77777777" w:rsidR="00D82961" w:rsidRPr="0092632B" w:rsidRDefault="00D82961" w:rsidP="00F200A0">
            <w:pPr>
              <w:pStyle w:val="af"/>
              <w:rPr>
                <w:rFonts w:cs="Times New Roman"/>
                <w:szCs w:val="21"/>
              </w:rPr>
            </w:pPr>
            <w:r w:rsidRPr="0092632B">
              <w:rPr>
                <w:rFonts w:cs="Times New Roman"/>
                <w:szCs w:val="21"/>
              </w:rPr>
              <w:t>/</w:t>
            </w:r>
          </w:p>
        </w:tc>
        <w:tc>
          <w:tcPr>
            <w:tcW w:w="1095" w:type="dxa"/>
            <w:vAlign w:val="center"/>
          </w:tcPr>
          <w:p w14:paraId="56116B75" w14:textId="77777777" w:rsidR="00D82961" w:rsidRPr="0092632B" w:rsidRDefault="00D82961" w:rsidP="00F200A0">
            <w:pPr>
              <w:pStyle w:val="af"/>
              <w:rPr>
                <w:rFonts w:cs="Times New Roman"/>
                <w:szCs w:val="21"/>
              </w:rPr>
            </w:pPr>
            <w:r w:rsidRPr="0092632B">
              <w:rPr>
                <w:rFonts w:cs="Times New Roman"/>
                <w:szCs w:val="21"/>
              </w:rPr>
              <w:t>/</w:t>
            </w:r>
          </w:p>
        </w:tc>
        <w:tc>
          <w:tcPr>
            <w:tcW w:w="1076" w:type="dxa"/>
            <w:vAlign w:val="center"/>
          </w:tcPr>
          <w:p w14:paraId="755438B9" w14:textId="77777777" w:rsidR="00D82961" w:rsidRPr="0092632B" w:rsidRDefault="00D82961" w:rsidP="00F200A0">
            <w:pPr>
              <w:pStyle w:val="af"/>
              <w:rPr>
                <w:rFonts w:cs="Times New Roman"/>
                <w:szCs w:val="21"/>
              </w:rPr>
            </w:pPr>
          </w:p>
        </w:tc>
        <w:tc>
          <w:tcPr>
            <w:tcW w:w="1137" w:type="dxa"/>
            <w:vAlign w:val="center"/>
          </w:tcPr>
          <w:p w14:paraId="3B110D84" w14:textId="77777777" w:rsidR="00D82961" w:rsidRPr="0092632B" w:rsidRDefault="00D82961" w:rsidP="00F200A0">
            <w:pPr>
              <w:spacing w:line="240" w:lineRule="auto"/>
              <w:ind w:firstLineChars="0" w:firstLine="0"/>
              <w:jc w:val="center"/>
              <w:rPr>
                <w:rFonts w:cs="Times New Roman"/>
                <w:sz w:val="21"/>
                <w:szCs w:val="21"/>
              </w:rPr>
            </w:pPr>
          </w:p>
        </w:tc>
      </w:tr>
      <w:tr w:rsidR="0092632B" w:rsidRPr="0092632B" w14:paraId="58049236" w14:textId="77777777" w:rsidTr="00D82961">
        <w:tc>
          <w:tcPr>
            <w:tcW w:w="2043" w:type="dxa"/>
            <w:gridSpan w:val="2"/>
            <w:vAlign w:val="center"/>
          </w:tcPr>
          <w:p w14:paraId="74221ADE" w14:textId="77777777" w:rsidR="00D82961" w:rsidRPr="0092632B" w:rsidRDefault="00D82961" w:rsidP="00F200A0">
            <w:pPr>
              <w:spacing w:line="240" w:lineRule="auto"/>
              <w:ind w:firstLineChars="0" w:firstLine="0"/>
              <w:jc w:val="center"/>
              <w:rPr>
                <w:rFonts w:cs="Times New Roman"/>
                <w:sz w:val="21"/>
                <w:szCs w:val="21"/>
              </w:rPr>
            </w:pPr>
            <w:r w:rsidRPr="0092632B">
              <w:rPr>
                <w:rFonts w:cs="Times New Roman"/>
                <w:sz w:val="21"/>
                <w:szCs w:val="21"/>
              </w:rPr>
              <w:t>标准值</w:t>
            </w:r>
          </w:p>
        </w:tc>
        <w:tc>
          <w:tcPr>
            <w:tcW w:w="1076" w:type="dxa"/>
            <w:vAlign w:val="center"/>
          </w:tcPr>
          <w:p w14:paraId="5B6DB9FF" w14:textId="77777777" w:rsidR="00D82961" w:rsidRPr="0092632B" w:rsidRDefault="00D82961" w:rsidP="00F200A0">
            <w:pPr>
              <w:spacing w:line="240" w:lineRule="auto"/>
              <w:ind w:firstLineChars="0" w:firstLine="0"/>
              <w:jc w:val="center"/>
              <w:rPr>
                <w:rFonts w:cs="Times New Roman"/>
                <w:sz w:val="21"/>
                <w:szCs w:val="21"/>
              </w:rPr>
            </w:pPr>
            <w:r w:rsidRPr="0092632B">
              <w:rPr>
                <w:rFonts w:cs="Times New Roman"/>
                <w:sz w:val="21"/>
                <w:szCs w:val="21"/>
              </w:rPr>
              <w:t>0.001</w:t>
            </w:r>
          </w:p>
        </w:tc>
        <w:tc>
          <w:tcPr>
            <w:tcW w:w="1099" w:type="dxa"/>
            <w:vAlign w:val="center"/>
          </w:tcPr>
          <w:p w14:paraId="1B855583" w14:textId="77777777" w:rsidR="00D82961" w:rsidRPr="0092632B" w:rsidRDefault="00D82961" w:rsidP="00F200A0">
            <w:pPr>
              <w:pStyle w:val="af"/>
              <w:rPr>
                <w:rFonts w:cs="Times New Roman"/>
                <w:szCs w:val="21"/>
              </w:rPr>
            </w:pPr>
            <w:r w:rsidRPr="0092632B">
              <w:rPr>
                <w:rFonts w:cs="Times New Roman"/>
                <w:szCs w:val="21"/>
              </w:rPr>
              <w:t>0.3</w:t>
            </w:r>
          </w:p>
        </w:tc>
        <w:tc>
          <w:tcPr>
            <w:tcW w:w="1095" w:type="dxa"/>
            <w:vAlign w:val="center"/>
          </w:tcPr>
          <w:p w14:paraId="652E4F51" w14:textId="77777777" w:rsidR="00D82961" w:rsidRPr="0092632B" w:rsidRDefault="00D82961" w:rsidP="00F200A0">
            <w:pPr>
              <w:spacing w:line="240" w:lineRule="auto"/>
              <w:ind w:firstLineChars="0" w:firstLine="0"/>
              <w:jc w:val="center"/>
              <w:rPr>
                <w:rFonts w:cs="Times New Roman"/>
                <w:sz w:val="21"/>
                <w:szCs w:val="21"/>
              </w:rPr>
            </w:pPr>
            <w:r w:rsidRPr="0092632B">
              <w:rPr>
                <w:rFonts w:cs="Times New Roman"/>
                <w:sz w:val="21"/>
                <w:szCs w:val="21"/>
              </w:rPr>
              <w:t>0.1</w:t>
            </w:r>
          </w:p>
        </w:tc>
        <w:tc>
          <w:tcPr>
            <w:tcW w:w="1095" w:type="dxa"/>
            <w:vAlign w:val="center"/>
          </w:tcPr>
          <w:p w14:paraId="3CA5B044" w14:textId="77777777" w:rsidR="00D82961" w:rsidRPr="0092632B" w:rsidRDefault="00D82961" w:rsidP="00F200A0">
            <w:pPr>
              <w:pStyle w:val="af"/>
              <w:rPr>
                <w:rFonts w:cs="Times New Roman"/>
                <w:szCs w:val="21"/>
              </w:rPr>
            </w:pPr>
            <w:r w:rsidRPr="0092632B">
              <w:rPr>
                <w:rFonts w:cs="Times New Roman"/>
                <w:szCs w:val="21"/>
              </w:rPr>
              <w:t>0.01</w:t>
            </w:r>
          </w:p>
        </w:tc>
        <w:tc>
          <w:tcPr>
            <w:tcW w:w="1095" w:type="dxa"/>
            <w:vAlign w:val="center"/>
          </w:tcPr>
          <w:p w14:paraId="3B67F260" w14:textId="77777777" w:rsidR="00D82961" w:rsidRPr="0092632B" w:rsidRDefault="00D82961" w:rsidP="00F200A0">
            <w:pPr>
              <w:spacing w:line="240" w:lineRule="auto"/>
              <w:ind w:firstLineChars="0" w:firstLine="0"/>
              <w:jc w:val="center"/>
              <w:rPr>
                <w:rFonts w:cs="Times New Roman"/>
                <w:sz w:val="21"/>
                <w:szCs w:val="21"/>
              </w:rPr>
            </w:pPr>
            <w:r w:rsidRPr="0092632B">
              <w:rPr>
                <w:rFonts w:cs="Times New Roman"/>
                <w:sz w:val="21"/>
                <w:szCs w:val="21"/>
              </w:rPr>
              <w:t>0.005</w:t>
            </w:r>
          </w:p>
        </w:tc>
        <w:tc>
          <w:tcPr>
            <w:tcW w:w="1076" w:type="dxa"/>
            <w:vAlign w:val="center"/>
          </w:tcPr>
          <w:p w14:paraId="1DCA2644" w14:textId="77777777" w:rsidR="00D82961" w:rsidRPr="0092632B" w:rsidRDefault="00D82961" w:rsidP="00F200A0">
            <w:pPr>
              <w:spacing w:line="240" w:lineRule="auto"/>
              <w:ind w:firstLineChars="0" w:firstLine="0"/>
              <w:jc w:val="center"/>
              <w:rPr>
                <w:rFonts w:cs="Times New Roman"/>
                <w:sz w:val="21"/>
                <w:szCs w:val="21"/>
              </w:rPr>
            </w:pPr>
          </w:p>
        </w:tc>
        <w:tc>
          <w:tcPr>
            <w:tcW w:w="1137" w:type="dxa"/>
            <w:vAlign w:val="center"/>
          </w:tcPr>
          <w:p w14:paraId="6F2ACCED" w14:textId="77777777" w:rsidR="00D82961" w:rsidRPr="0092632B" w:rsidRDefault="00D82961" w:rsidP="00F200A0">
            <w:pPr>
              <w:pStyle w:val="af"/>
              <w:rPr>
                <w:rFonts w:cs="Times New Roman"/>
                <w:szCs w:val="21"/>
              </w:rPr>
            </w:pPr>
          </w:p>
        </w:tc>
      </w:tr>
    </w:tbl>
    <w:p w14:paraId="426A1408" w14:textId="77777777" w:rsidR="00510477" w:rsidRPr="0092632B" w:rsidRDefault="00E23D32">
      <w:pPr>
        <w:spacing w:line="240" w:lineRule="auto"/>
        <w:ind w:firstLine="442"/>
        <w:rPr>
          <w:rFonts w:cs="Times New Roman"/>
          <w:b/>
          <w:sz w:val="22"/>
        </w:rPr>
      </w:pPr>
      <w:r w:rsidRPr="0092632B">
        <w:rPr>
          <w:rFonts w:cs="Times New Roman"/>
          <w:b/>
          <w:sz w:val="22"/>
        </w:rPr>
        <w:t>注：</w:t>
      </w:r>
      <w:r w:rsidRPr="0092632B">
        <w:rPr>
          <w:rFonts w:cs="Times New Roman"/>
          <w:bCs/>
          <w:sz w:val="22"/>
        </w:rPr>
        <w:t>带</w:t>
      </w:r>
      <w:r w:rsidRPr="0092632B">
        <w:rPr>
          <w:rFonts w:cs="Times New Roman"/>
          <w:bCs/>
          <w:sz w:val="22"/>
        </w:rPr>
        <w:t>“L”</w:t>
      </w:r>
      <w:r w:rsidRPr="0092632B">
        <w:rPr>
          <w:rFonts w:cs="Times New Roman"/>
          <w:bCs/>
          <w:sz w:val="22"/>
        </w:rPr>
        <w:t>的监测结果代表未检出，</w:t>
      </w:r>
      <w:r w:rsidRPr="0092632B">
        <w:rPr>
          <w:rFonts w:cs="Times New Roman"/>
          <w:bCs/>
          <w:sz w:val="22"/>
        </w:rPr>
        <w:t>“L”</w:t>
      </w:r>
      <w:r w:rsidRPr="0092632B">
        <w:rPr>
          <w:rFonts w:cs="Times New Roman"/>
          <w:bCs/>
          <w:sz w:val="22"/>
        </w:rPr>
        <w:t>前面的数值代表检出限。</w:t>
      </w:r>
    </w:p>
    <w:p w14:paraId="7A8F5EC1" w14:textId="77777777" w:rsidR="00510477" w:rsidRPr="0092632B" w:rsidRDefault="00E23D32">
      <w:pPr>
        <w:ind w:firstLine="480"/>
        <w:rPr>
          <w:rFonts w:cs="Times New Roman"/>
        </w:rPr>
      </w:pPr>
      <w:r w:rsidRPr="0092632B">
        <w:rPr>
          <w:rFonts w:cs="Times New Roman"/>
        </w:rPr>
        <w:t>根据表</w:t>
      </w:r>
      <w:r w:rsidRPr="0092632B">
        <w:rPr>
          <w:rFonts w:cs="Times New Roman"/>
        </w:rPr>
        <w:t>4.3-</w:t>
      </w:r>
      <w:r w:rsidR="00D82961" w:rsidRPr="0092632B">
        <w:rPr>
          <w:rFonts w:cs="Times New Roman"/>
        </w:rPr>
        <w:t>5</w:t>
      </w:r>
      <w:r w:rsidRPr="0092632B">
        <w:rPr>
          <w:rFonts w:cs="Times New Roman"/>
        </w:rPr>
        <w:t>可知，项目所在地地下水水质满足《地表水环境质量标准》（</w:t>
      </w:r>
      <w:r w:rsidRPr="0092632B">
        <w:rPr>
          <w:rFonts w:cs="Times New Roman"/>
        </w:rPr>
        <w:t>GB3838-2002</w:t>
      </w:r>
      <w:r w:rsidRPr="0092632B">
        <w:rPr>
          <w:rFonts w:cs="Times New Roman"/>
        </w:rPr>
        <w:t>）中</w:t>
      </w:r>
      <w:r w:rsidRPr="0092632B">
        <w:rPr>
          <w:rFonts w:cs="Times New Roman"/>
        </w:rPr>
        <w:t xml:space="preserve"> III </w:t>
      </w:r>
      <w:r w:rsidRPr="0092632B">
        <w:rPr>
          <w:rFonts w:cs="Times New Roman"/>
        </w:rPr>
        <w:t>类水体标准，因此，项目所在区域地下水环境质量较好。</w:t>
      </w:r>
    </w:p>
    <w:p w14:paraId="693308DF" w14:textId="77777777" w:rsidR="00510477" w:rsidRPr="0092632B" w:rsidRDefault="00E23D32">
      <w:pPr>
        <w:pStyle w:val="3"/>
        <w:rPr>
          <w:rFonts w:cs="Times New Roman"/>
        </w:rPr>
      </w:pPr>
      <w:r w:rsidRPr="0092632B">
        <w:rPr>
          <w:rFonts w:cs="Times New Roman"/>
        </w:rPr>
        <w:t>4.3.4</w:t>
      </w:r>
      <w:r w:rsidRPr="0092632B">
        <w:rPr>
          <w:rFonts w:cs="Times New Roman"/>
        </w:rPr>
        <w:t>声环境质量现状评价</w:t>
      </w:r>
    </w:p>
    <w:p w14:paraId="65E84F77"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）评价依据</w:t>
      </w:r>
    </w:p>
    <w:p w14:paraId="1C3D7D1F" w14:textId="783F56FE" w:rsidR="00510477" w:rsidRPr="0092632B" w:rsidRDefault="00E23D32">
      <w:pPr>
        <w:ind w:firstLine="480"/>
        <w:rPr>
          <w:rFonts w:cs="Times New Roman"/>
        </w:rPr>
      </w:pPr>
      <w:r w:rsidRPr="0092632B">
        <w:rPr>
          <w:rFonts w:cs="Times New Roman"/>
        </w:rPr>
        <w:t>根据</w:t>
      </w:r>
      <w:r w:rsidR="002E04EC" w:rsidRPr="0092632B">
        <w:rPr>
          <w:rFonts w:cs="Times New Roman"/>
        </w:rPr>
        <w:t>《重庆市合川区人民政府办公室关于印发合川区声环境功能区划方案的通知》（合川府办发〔</w:t>
      </w:r>
      <w:r w:rsidR="002E04EC" w:rsidRPr="0092632B">
        <w:rPr>
          <w:rFonts w:cs="Times New Roman"/>
        </w:rPr>
        <w:t>2018</w:t>
      </w:r>
      <w:r w:rsidR="002E04EC" w:rsidRPr="0092632B">
        <w:rPr>
          <w:rFonts w:cs="Times New Roman"/>
        </w:rPr>
        <w:t>〕</w:t>
      </w:r>
      <w:r w:rsidR="002E04EC" w:rsidRPr="0092632B">
        <w:rPr>
          <w:rFonts w:cs="Times New Roman"/>
        </w:rPr>
        <w:t>162</w:t>
      </w:r>
      <w:r w:rsidR="002E04EC" w:rsidRPr="0092632B">
        <w:rPr>
          <w:rFonts w:cs="Times New Roman"/>
        </w:rPr>
        <w:t>号）</w:t>
      </w:r>
      <w:r w:rsidR="002E04EC" w:rsidRPr="0092632B">
        <w:rPr>
          <w:rFonts w:cs="Times New Roman" w:hint="eastAsia"/>
        </w:rPr>
        <w:t>，</w:t>
      </w:r>
      <w:r w:rsidR="002E04EC">
        <w:rPr>
          <w:rFonts w:cs="Times New Roman" w:hint="eastAsia"/>
        </w:rPr>
        <w:t>项目所在地</w:t>
      </w:r>
      <w:r w:rsidRPr="0092632B">
        <w:rPr>
          <w:rFonts w:cs="Times New Roman"/>
        </w:rPr>
        <w:t>属于</w:t>
      </w:r>
      <w:r w:rsidR="002E04EC">
        <w:rPr>
          <w:rFonts w:cs="Times New Roman"/>
        </w:rPr>
        <w:t>2</w:t>
      </w:r>
      <w:r w:rsidRPr="0092632B">
        <w:rPr>
          <w:rFonts w:cs="Times New Roman"/>
        </w:rPr>
        <w:t>类区域，声环境执行《声环境质量标准》（</w:t>
      </w:r>
      <w:r w:rsidRPr="0092632B">
        <w:rPr>
          <w:rFonts w:cs="Times New Roman"/>
        </w:rPr>
        <w:t>GB3096-2008</w:t>
      </w:r>
      <w:r w:rsidRPr="0092632B">
        <w:rPr>
          <w:rFonts w:cs="Times New Roman"/>
        </w:rPr>
        <w:t>）</w:t>
      </w:r>
      <w:r w:rsidR="002E04EC">
        <w:rPr>
          <w:rFonts w:cs="Times New Roman"/>
        </w:rPr>
        <w:t>2</w:t>
      </w:r>
      <w:r w:rsidRPr="0092632B">
        <w:rPr>
          <w:rFonts w:cs="Times New Roman"/>
        </w:rPr>
        <w:t>类标准。</w:t>
      </w:r>
    </w:p>
    <w:p w14:paraId="7DF5CF85" w14:textId="77777777" w:rsidR="00510477" w:rsidRPr="0092632B" w:rsidRDefault="00E23D32">
      <w:pPr>
        <w:ind w:firstLine="480"/>
        <w:rPr>
          <w:rFonts w:cs="Times New Roman"/>
        </w:rPr>
      </w:pPr>
      <w:r w:rsidRPr="0092632B">
        <w:rPr>
          <w:rFonts w:cs="Times New Roman"/>
        </w:rPr>
        <w:t>本评价根据重庆开创环境监测有限公司</w:t>
      </w:r>
      <w:r w:rsidRPr="0092632B">
        <w:rPr>
          <w:rFonts w:cs="Times New Roman"/>
        </w:rPr>
        <w:t>2020</w:t>
      </w:r>
      <w:r w:rsidRPr="0092632B">
        <w:rPr>
          <w:rFonts w:cs="Times New Roman"/>
        </w:rPr>
        <w:t>年</w:t>
      </w:r>
      <w:r w:rsidRPr="0092632B">
        <w:rPr>
          <w:rFonts w:cs="Times New Roman"/>
        </w:rPr>
        <w:t>7</w:t>
      </w:r>
      <w:r w:rsidRPr="0092632B">
        <w:rPr>
          <w:rFonts w:cs="Times New Roman"/>
        </w:rPr>
        <w:t>月</w:t>
      </w:r>
      <w:r w:rsidRPr="0092632B">
        <w:rPr>
          <w:rFonts w:cs="Times New Roman"/>
        </w:rPr>
        <w:t>19</w:t>
      </w:r>
      <w:r w:rsidRPr="0092632B">
        <w:rPr>
          <w:rFonts w:cs="Times New Roman"/>
        </w:rPr>
        <w:t>日</w:t>
      </w:r>
      <w:r w:rsidRPr="0092632B">
        <w:rPr>
          <w:rFonts w:cs="Times New Roman"/>
        </w:rPr>
        <w:t>~2020</w:t>
      </w:r>
      <w:r w:rsidRPr="0092632B">
        <w:rPr>
          <w:rFonts w:cs="Times New Roman"/>
        </w:rPr>
        <w:t>年</w:t>
      </w:r>
      <w:r w:rsidRPr="0092632B">
        <w:rPr>
          <w:rFonts w:cs="Times New Roman"/>
        </w:rPr>
        <w:t>7</w:t>
      </w:r>
      <w:r w:rsidRPr="0092632B">
        <w:rPr>
          <w:rFonts w:cs="Times New Roman"/>
        </w:rPr>
        <w:t>月</w:t>
      </w:r>
      <w:r w:rsidRPr="0092632B">
        <w:rPr>
          <w:rFonts w:cs="Times New Roman"/>
        </w:rPr>
        <w:t>20</w:t>
      </w:r>
      <w:r w:rsidRPr="0092632B">
        <w:rPr>
          <w:rFonts w:cs="Times New Roman"/>
        </w:rPr>
        <w:t>日对项目所在地声环境质量现状的监测结果，对项目所在地声环境质量现状进行评价。</w:t>
      </w:r>
    </w:p>
    <w:p w14:paraId="5A272989"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）监测布点、时间及频次</w:t>
      </w:r>
    </w:p>
    <w:p w14:paraId="2B714F4D" w14:textId="4E1CF8DE" w:rsidR="00510477" w:rsidRPr="0092632B" w:rsidRDefault="00E23D32" w:rsidP="00E027D5">
      <w:pPr>
        <w:ind w:firstLine="480"/>
        <w:rPr>
          <w:rFonts w:cs="Times New Roman"/>
        </w:rPr>
      </w:pPr>
      <w:r w:rsidRPr="0092632B">
        <w:rPr>
          <w:rFonts w:cs="Times New Roman"/>
        </w:rPr>
        <w:t>监测布点：本项目共设</w:t>
      </w:r>
      <w:r w:rsidRPr="0092632B">
        <w:rPr>
          <w:rFonts w:cs="Times New Roman"/>
        </w:rPr>
        <w:t>4</w:t>
      </w:r>
      <w:r w:rsidRPr="0092632B">
        <w:rPr>
          <w:rFonts w:cs="Times New Roman"/>
        </w:rPr>
        <w:t>个</w:t>
      </w:r>
      <w:r w:rsidR="00F6348A">
        <w:rPr>
          <w:rFonts w:cs="Times New Roman" w:hint="eastAsia"/>
        </w:rPr>
        <w:t>环境</w:t>
      </w:r>
      <w:r w:rsidRPr="0092632B">
        <w:rPr>
          <w:rFonts w:cs="Times New Roman"/>
        </w:rPr>
        <w:t>噪声监测点。</w:t>
      </w:r>
      <w:r w:rsidR="00E027D5" w:rsidRPr="0092632B">
        <w:rPr>
          <w:rFonts w:cs="Times New Roman"/>
        </w:rPr>
        <w:t>分别位于厂区北、南侧厂界处以及西北侧、东南侧敏感点处。</w:t>
      </w:r>
      <w:r w:rsidRPr="0092632B">
        <w:rPr>
          <w:rFonts w:cs="Times New Roman"/>
        </w:rPr>
        <w:t>具体位置详见监测布点附图。</w:t>
      </w:r>
    </w:p>
    <w:p w14:paraId="34FC1158" w14:textId="77777777" w:rsidR="00510477" w:rsidRPr="0092632B" w:rsidRDefault="00E23D32">
      <w:pPr>
        <w:ind w:firstLine="480"/>
        <w:rPr>
          <w:rFonts w:cs="Times New Roman"/>
        </w:rPr>
      </w:pPr>
      <w:r w:rsidRPr="0092632B">
        <w:rPr>
          <w:rFonts w:cs="Times New Roman"/>
        </w:rPr>
        <w:t>监测频次：连续监测</w:t>
      </w:r>
      <w:r w:rsidRPr="0092632B">
        <w:rPr>
          <w:rFonts w:cs="Times New Roman"/>
        </w:rPr>
        <w:t>2</w:t>
      </w:r>
      <w:r w:rsidRPr="0092632B">
        <w:rPr>
          <w:rFonts w:cs="Times New Roman"/>
        </w:rPr>
        <w:t>天，每天昼间一次。</w:t>
      </w:r>
    </w:p>
    <w:p w14:paraId="453224AD"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）评价因子</w:t>
      </w:r>
    </w:p>
    <w:p w14:paraId="2FB5D42B" w14:textId="77777777" w:rsidR="00510477" w:rsidRPr="0092632B" w:rsidRDefault="00E23D32">
      <w:pPr>
        <w:ind w:firstLine="480"/>
        <w:rPr>
          <w:rFonts w:cs="Times New Roman"/>
        </w:rPr>
      </w:pPr>
      <w:r w:rsidRPr="0092632B">
        <w:rPr>
          <w:rFonts w:cs="Times New Roman"/>
        </w:rPr>
        <w:t>评价因子为昼、夜等效连续</w:t>
      </w:r>
      <w:r w:rsidRPr="0092632B">
        <w:rPr>
          <w:rFonts w:cs="Times New Roman"/>
        </w:rPr>
        <w:t>A</w:t>
      </w:r>
      <w:r w:rsidRPr="0092632B">
        <w:rPr>
          <w:rFonts w:cs="Times New Roman"/>
        </w:rPr>
        <w:t>声级。</w:t>
      </w:r>
    </w:p>
    <w:p w14:paraId="6D994EDC"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）噪声监测及评价结果</w:t>
      </w:r>
    </w:p>
    <w:p w14:paraId="2D733493" w14:textId="77777777" w:rsidR="00510477" w:rsidRPr="0092632B" w:rsidRDefault="00E23D32">
      <w:pPr>
        <w:ind w:firstLine="480"/>
        <w:rPr>
          <w:rFonts w:cs="Times New Roman"/>
        </w:rPr>
      </w:pPr>
      <w:r w:rsidRPr="0092632B">
        <w:rPr>
          <w:rFonts w:cs="Times New Roman"/>
        </w:rPr>
        <w:t>监测及评价结果见表</w:t>
      </w:r>
      <w:r w:rsidRPr="0092632B">
        <w:rPr>
          <w:rFonts w:cs="Times New Roman"/>
        </w:rPr>
        <w:t>4.3-</w:t>
      </w:r>
      <w:r w:rsidR="00D82961" w:rsidRPr="0092632B">
        <w:rPr>
          <w:rFonts w:cs="Times New Roman"/>
        </w:rPr>
        <w:t>6</w:t>
      </w:r>
      <w:r w:rsidRPr="0092632B">
        <w:rPr>
          <w:rFonts w:cs="Times New Roman"/>
        </w:rPr>
        <w:t>。</w:t>
      </w:r>
    </w:p>
    <w:p w14:paraId="37B4BF8C" w14:textId="79EAE738" w:rsidR="00510477" w:rsidRPr="0092632B" w:rsidRDefault="00E23D32">
      <w:pPr>
        <w:pStyle w:val="af1"/>
        <w:spacing w:before="163"/>
        <w:rPr>
          <w:rFonts w:cs="Times New Roman"/>
        </w:rPr>
      </w:pPr>
      <w:r w:rsidRPr="0092632B">
        <w:rPr>
          <w:rFonts w:cs="Times New Roman"/>
        </w:rPr>
        <w:t>表</w:t>
      </w:r>
      <w:r w:rsidRPr="0092632B">
        <w:rPr>
          <w:rFonts w:cs="Times New Roman"/>
        </w:rPr>
        <w:t>4.3-</w:t>
      </w:r>
      <w:r w:rsidR="00D82961" w:rsidRPr="0092632B">
        <w:rPr>
          <w:rFonts w:cs="Times New Roman"/>
        </w:rPr>
        <w:t>6</w:t>
      </w:r>
      <w:r w:rsidRPr="0092632B">
        <w:rPr>
          <w:rFonts w:cs="Times New Roman"/>
        </w:rPr>
        <w:t xml:space="preserve">   </w:t>
      </w:r>
      <w:r w:rsidRPr="0092632B">
        <w:rPr>
          <w:rFonts w:cs="Times New Roman"/>
        </w:rPr>
        <w:t>环境噪声现状监测结果</w:t>
      </w:r>
      <w:r w:rsidR="00E027D5" w:rsidRPr="0092632B">
        <w:rPr>
          <w:rFonts w:cs="Times New Roman"/>
        </w:rPr>
        <w:t xml:space="preserve">  </w:t>
      </w:r>
      <w:r w:rsidR="00E027D5" w:rsidRPr="0092632B">
        <w:rPr>
          <w:rFonts w:cs="Times New Roman"/>
        </w:rPr>
        <w:t>单位：</w:t>
      </w:r>
      <w:r w:rsidR="00E027D5" w:rsidRPr="0092632B">
        <w:rPr>
          <w:rFonts w:cs="Times New Roman"/>
        </w:rPr>
        <w:t>dB</w:t>
      </w:r>
      <w:r w:rsidR="00E027D5" w:rsidRPr="0092632B">
        <w:rPr>
          <w:rFonts w:cs="Times New Roman"/>
        </w:rPr>
        <w:t>（</w:t>
      </w:r>
      <w:r w:rsidR="00E027D5" w:rsidRPr="0092632B">
        <w:rPr>
          <w:rFonts w:cs="Times New Roman"/>
        </w:rPr>
        <w:t>A</w:t>
      </w:r>
      <w:r w:rsidR="00E027D5" w:rsidRPr="0092632B">
        <w:rPr>
          <w:rFonts w:cs="Times New Roman"/>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84"/>
        <w:gridCol w:w="1883"/>
        <w:gridCol w:w="1883"/>
        <w:gridCol w:w="1883"/>
        <w:gridCol w:w="1883"/>
      </w:tblGrid>
      <w:tr w:rsidR="0092632B" w:rsidRPr="0092632B" w14:paraId="75455845" w14:textId="77777777">
        <w:trPr>
          <w:cantSplit/>
          <w:trHeight w:val="397"/>
          <w:jc w:val="center"/>
        </w:trPr>
        <w:tc>
          <w:tcPr>
            <w:tcW w:w="1124" w:type="pct"/>
            <w:vMerge w:val="restart"/>
            <w:vAlign w:val="center"/>
          </w:tcPr>
          <w:p w14:paraId="2C253707" w14:textId="77777777" w:rsidR="00510477" w:rsidRPr="0092632B" w:rsidRDefault="00E23D32">
            <w:pPr>
              <w:pStyle w:val="af"/>
              <w:rPr>
                <w:rFonts w:cs="Times New Roman"/>
              </w:rPr>
            </w:pPr>
            <w:r w:rsidRPr="0092632B">
              <w:rPr>
                <w:rFonts w:cs="Times New Roman"/>
              </w:rPr>
              <w:t>监测点</w:t>
            </w:r>
          </w:p>
        </w:tc>
        <w:tc>
          <w:tcPr>
            <w:tcW w:w="1938" w:type="pct"/>
            <w:gridSpan w:val="2"/>
            <w:vAlign w:val="center"/>
          </w:tcPr>
          <w:p w14:paraId="2ABCC0DD" w14:textId="77777777" w:rsidR="00510477" w:rsidRPr="0092632B" w:rsidRDefault="00E23D32">
            <w:pPr>
              <w:pStyle w:val="af"/>
              <w:rPr>
                <w:rFonts w:cs="Times New Roman"/>
              </w:rPr>
            </w:pPr>
            <w:r w:rsidRPr="0092632B">
              <w:rPr>
                <w:rFonts w:cs="Times New Roman"/>
              </w:rPr>
              <w:t>昼间</w:t>
            </w:r>
          </w:p>
        </w:tc>
        <w:tc>
          <w:tcPr>
            <w:tcW w:w="1938" w:type="pct"/>
            <w:gridSpan w:val="2"/>
            <w:vAlign w:val="center"/>
          </w:tcPr>
          <w:p w14:paraId="263FB667" w14:textId="77777777" w:rsidR="00510477" w:rsidRPr="0092632B" w:rsidRDefault="00E23D32">
            <w:pPr>
              <w:pStyle w:val="af"/>
              <w:rPr>
                <w:rFonts w:cs="Times New Roman"/>
              </w:rPr>
            </w:pPr>
            <w:r w:rsidRPr="0092632B">
              <w:rPr>
                <w:rFonts w:cs="Times New Roman"/>
              </w:rPr>
              <w:t>夜间</w:t>
            </w:r>
          </w:p>
        </w:tc>
      </w:tr>
      <w:tr w:rsidR="0092632B" w:rsidRPr="0092632B" w14:paraId="5AA7986A" w14:textId="77777777">
        <w:trPr>
          <w:cantSplit/>
          <w:trHeight w:val="397"/>
          <w:jc w:val="center"/>
        </w:trPr>
        <w:tc>
          <w:tcPr>
            <w:tcW w:w="1124" w:type="pct"/>
            <w:vMerge/>
            <w:vAlign w:val="center"/>
          </w:tcPr>
          <w:p w14:paraId="00583A85" w14:textId="77777777" w:rsidR="00510477" w:rsidRPr="0092632B" w:rsidRDefault="00510477">
            <w:pPr>
              <w:pStyle w:val="af"/>
              <w:rPr>
                <w:rFonts w:cs="Times New Roman"/>
              </w:rPr>
            </w:pPr>
          </w:p>
        </w:tc>
        <w:tc>
          <w:tcPr>
            <w:tcW w:w="969" w:type="pct"/>
            <w:vAlign w:val="center"/>
          </w:tcPr>
          <w:p w14:paraId="53C99FB6" w14:textId="77777777" w:rsidR="00510477" w:rsidRPr="0092632B" w:rsidRDefault="00E23D32">
            <w:pPr>
              <w:pStyle w:val="af"/>
              <w:rPr>
                <w:rFonts w:cs="Times New Roman"/>
              </w:rPr>
            </w:pPr>
            <w:r w:rsidRPr="0092632B">
              <w:rPr>
                <w:rFonts w:cs="Times New Roman"/>
              </w:rPr>
              <w:t>监测值</w:t>
            </w:r>
          </w:p>
        </w:tc>
        <w:tc>
          <w:tcPr>
            <w:tcW w:w="969" w:type="pct"/>
            <w:vAlign w:val="center"/>
          </w:tcPr>
          <w:p w14:paraId="7900E713" w14:textId="77777777" w:rsidR="00510477" w:rsidRPr="0092632B" w:rsidRDefault="00E23D32">
            <w:pPr>
              <w:pStyle w:val="af"/>
              <w:rPr>
                <w:rFonts w:cs="Times New Roman"/>
              </w:rPr>
            </w:pPr>
            <w:r w:rsidRPr="0092632B">
              <w:rPr>
                <w:rFonts w:cs="Times New Roman"/>
              </w:rPr>
              <w:t>标准值</w:t>
            </w:r>
          </w:p>
        </w:tc>
        <w:tc>
          <w:tcPr>
            <w:tcW w:w="969" w:type="pct"/>
            <w:vAlign w:val="center"/>
          </w:tcPr>
          <w:p w14:paraId="32ADC9F3" w14:textId="77777777" w:rsidR="00510477" w:rsidRPr="0092632B" w:rsidRDefault="00E23D32">
            <w:pPr>
              <w:pStyle w:val="af"/>
              <w:rPr>
                <w:rFonts w:cs="Times New Roman"/>
              </w:rPr>
            </w:pPr>
            <w:r w:rsidRPr="0092632B">
              <w:rPr>
                <w:rFonts w:cs="Times New Roman"/>
              </w:rPr>
              <w:t>监测值</w:t>
            </w:r>
          </w:p>
        </w:tc>
        <w:tc>
          <w:tcPr>
            <w:tcW w:w="969" w:type="pct"/>
            <w:vAlign w:val="center"/>
          </w:tcPr>
          <w:p w14:paraId="50294778" w14:textId="77777777" w:rsidR="00510477" w:rsidRPr="0092632B" w:rsidRDefault="00E23D32">
            <w:pPr>
              <w:pStyle w:val="af"/>
              <w:rPr>
                <w:rFonts w:cs="Times New Roman"/>
              </w:rPr>
            </w:pPr>
            <w:r w:rsidRPr="0092632B">
              <w:rPr>
                <w:rFonts w:cs="Times New Roman"/>
              </w:rPr>
              <w:t>标准值</w:t>
            </w:r>
          </w:p>
        </w:tc>
      </w:tr>
      <w:tr w:rsidR="0092632B" w:rsidRPr="0092632B" w14:paraId="148A92A3" w14:textId="77777777">
        <w:trPr>
          <w:cantSplit/>
          <w:trHeight w:val="397"/>
          <w:jc w:val="center"/>
        </w:trPr>
        <w:tc>
          <w:tcPr>
            <w:tcW w:w="1124" w:type="pct"/>
            <w:vAlign w:val="center"/>
          </w:tcPr>
          <w:p w14:paraId="6A8F01D5" w14:textId="44DA8F8A" w:rsidR="00510477" w:rsidRPr="0092632B" w:rsidRDefault="00E23D32">
            <w:pPr>
              <w:pStyle w:val="af"/>
              <w:rPr>
                <w:rFonts w:cs="Times New Roman"/>
              </w:rPr>
            </w:pPr>
            <w:r w:rsidRPr="0092632B">
              <w:rPr>
                <w:rFonts w:cs="Times New Roman"/>
              </w:rPr>
              <w:t>C1</w:t>
            </w:r>
            <w:r w:rsidR="00AB7BBB" w:rsidRPr="0092632B">
              <w:rPr>
                <w:rFonts w:cs="Times New Roman"/>
              </w:rPr>
              <w:t>（北厂界）</w:t>
            </w:r>
          </w:p>
        </w:tc>
        <w:tc>
          <w:tcPr>
            <w:tcW w:w="969" w:type="pct"/>
            <w:vAlign w:val="center"/>
          </w:tcPr>
          <w:p w14:paraId="0B4634BB" w14:textId="77777777" w:rsidR="00510477" w:rsidRPr="0092632B" w:rsidRDefault="00E23D32">
            <w:pPr>
              <w:pStyle w:val="af"/>
              <w:rPr>
                <w:rFonts w:cs="Times New Roman"/>
              </w:rPr>
            </w:pPr>
            <w:r w:rsidRPr="0092632B">
              <w:rPr>
                <w:rFonts w:cs="Times New Roman"/>
              </w:rPr>
              <w:t>50~51</w:t>
            </w:r>
          </w:p>
        </w:tc>
        <w:tc>
          <w:tcPr>
            <w:tcW w:w="969" w:type="pct"/>
            <w:shd w:val="clear" w:color="auto" w:fill="auto"/>
            <w:vAlign w:val="center"/>
          </w:tcPr>
          <w:p w14:paraId="1F619013" w14:textId="57FE3D10" w:rsidR="00510477" w:rsidRPr="0092632B" w:rsidRDefault="00E23D32">
            <w:pPr>
              <w:pStyle w:val="af"/>
              <w:rPr>
                <w:rFonts w:cs="Times New Roman"/>
              </w:rPr>
            </w:pPr>
            <w:r w:rsidRPr="0092632B">
              <w:rPr>
                <w:rFonts w:cs="Times New Roman"/>
              </w:rPr>
              <w:t>6</w:t>
            </w:r>
            <w:r w:rsidR="002E04EC">
              <w:rPr>
                <w:rFonts w:cs="Times New Roman"/>
              </w:rPr>
              <w:t>0</w:t>
            </w:r>
          </w:p>
        </w:tc>
        <w:tc>
          <w:tcPr>
            <w:tcW w:w="969" w:type="pct"/>
            <w:vAlign w:val="center"/>
          </w:tcPr>
          <w:p w14:paraId="7CE0EDD5" w14:textId="77777777" w:rsidR="00510477" w:rsidRPr="0092632B" w:rsidRDefault="00E23D32">
            <w:pPr>
              <w:pStyle w:val="af"/>
              <w:rPr>
                <w:rFonts w:cs="Times New Roman"/>
              </w:rPr>
            </w:pPr>
            <w:r w:rsidRPr="0092632B">
              <w:rPr>
                <w:rFonts w:cs="Times New Roman"/>
              </w:rPr>
              <w:t>40~41</w:t>
            </w:r>
          </w:p>
        </w:tc>
        <w:tc>
          <w:tcPr>
            <w:tcW w:w="969" w:type="pct"/>
            <w:shd w:val="clear" w:color="auto" w:fill="auto"/>
            <w:vAlign w:val="center"/>
          </w:tcPr>
          <w:p w14:paraId="5C1108C7" w14:textId="6D415B75" w:rsidR="00510477" w:rsidRPr="0092632B" w:rsidRDefault="00E23D32">
            <w:pPr>
              <w:pStyle w:val="af"/>
              <w:rPr>
                <w:rFonts w:cs="Times New Roman"/>
              </w:rPr>
            </w:pPr>
            <w:r w:rsidRPr="0092632B">
              <w:rPr>
                <w:rFonts w:cs="Times New Roman"/>
              </w:rPr>
              <w:t>5</w:t>
            </w:r>
            <w:r w:rsidR="002E04EC">
              <w:rPr>
                <w:rFonts w:cs="Times New Roman"/>
              </w:rPr>
              <w:t>0</w:t>
            </w:r>
          </w:p>
        </w:tc>
      </w:tr>
      <w:tr w:rsidR="0092632B" w:rsidRPr="0092632B" w14:paraId="35C4FC59" w14:textId="77777777">
        <w:trPr>
          <w:cantSplit/>
          <w:trHeight w:val="397"/>
          <w:jc w:val="center"/>
        </w:trPr>
        <w:tc>
          <w:tcPr>
            <w:tcW w:w="1124" w:type="pct"/>
            <w:vAlign w:val="center"/>
          </w:tcPr>
          <w:p w14:paraId="2328309D" w14:textId="2D79D89A" w:rsidR="00510477" w:rsidRPr="0092632B" w:rsidRDefault="00E23D32">
            <w:pPr>
              <w:pStyle w:val="af"/>
              <w:rPr>
                <w:rFonts w:cs="Times New Roman"/>
              </w:rPr>
            </w:pPr>
            <w:r w:rsidRPr="0092632B">
              <w:rPr>
                <w:rFonts w:cs="Times New Roman"/>
              </w:rPr>
              <w:t>C2</w:t>
            </w:r>
            <w:r w:rsidR="00AB7BBB" w:rsidRPr="0092632B">
              <w:rPr>
                <w:rFonts w:cs="Times New Roman"/>
              </w:rPr>
              <w:t>（南厂界）</w:t>
            </w:r>
          </w:p>
        </w:tc>
        <w:tc>
          <w:tcPr>
            <w:tcW w:w="969" w:type="pct"/>
            <w:vAlign w:val="center"/>
          </w:tcPr>
          <w:p w14:paraId="57DDAFC1" w14:textId="77777777" w:rsidR="00510477" w:rsidRPr="0092632B" w:rsidRDefault="00E23D32">
            <w:pPr>
              <w:pStyle w:val="af"/>
              <w:rPr>
                <w:rFonts w:cs="Times New Roman"/>
              </w:rPr>
            </w:pPr>
            <w:r w:rsidRPr="0092632B">
              <w:rPr>
                <w:rFonts w:cs="Times New Roman"/>
              </w:rPr>
              <w:t>48~49</w:t>
            </w:r>
          </w:p>
        </w:tc>
        <w:tc>
          <w:tcPr>
            <w:tcW w:w="969" w:type="pct"/>
            <w:shd w:val="clear" w:color="auto" w:fill="auto"/>
            <w:vAlign w:val="center"/>
          </w:tcPr>
          <w:p w14:paraId="6EAC6C35" w14:textId="7FBEFFB1" w:rsidR="00510477" w:rsidRPr="0092632B" w:rsidRDefault="00E23D32">
            <w:pPr>
              <w:pStyle w:val="af"/>
              <w:rPr>
                <w:rFonts w:cs="Times New Roman"/>
              </w:rPr>
            </w:pPr>
            <w:r w:rsidRPr="0092632B">
              <w:rPr>
                <w:rFonts w:cs="Times New Roman"/>
              </w:rPr>
              <w:t>6</w:t>
            </w:r>
            <w:r w:rsidR="002E04EC">
              <w:rPr>
                <w:rFonts w:cs="Times New Roman"/>
              </w:rPr>
              <w:t>0</w:t>
            </w:r>
          </w:p>
        </w:tc>
        <w:tc>
          <w:tcPr>
            <w:tcW w:w="969" w:type="pct"/>
            <w:vAlign w:val="center"/>
          </w:tcPr>
          <w:p w14:paraId="67C01913" w14:textId="77777777" w:rsidR="00510477" w:rsidRPr="0092632B" w:rsidRDefault="00E23D32">
            <w:pPr>
              <w:pStyle w:val="af"/>
              <w:rPr>
                <w:rFonts w:cs="Times New Roman"/>
              </w:rPr>
            </w:pPr>
            <w:r w:rsidRPr="0092632B">
              <w:rPr>
                <w:rFonts w:cs="Times New Roman"/>
              </w:rPr>
              <w:t>39~40</w:t>
            </w:r>
          </w:p>
        </w:tc>
        <w:tc>
          <w:tcPr>
            <w:tcW w:w="969" w:type="pct"/>
            <w:shd w:val="clear" w:color="auto" w:fill="auto"/>
            <w:vAlign w:val="center"/>
          </w:tcPr>
          <w:p w14:paraId="4F8ED66D" w14:textId="676DF4D9" w:rsidR="00510477" w:rsidRPr="0092632B" w:rsidRDefault="00E23D32">
            <w:pPr>
              <w:pStyle w:val="af"/>
              <w:rPr>
                <w:rFonts w:cs="Times New Roman"/>
              </w:rPr>
            </w:pPr>
            <w:r w:rsidRPr="0092632B">
              <w:rPr>
                <w:rFonts w:cs="Times New Roman"/>
              </w:rPr>
              <w:t>5</w:t>
            </w:r>
            <w:r w:rsidR="002E04EC">
              <w:rPr>
                <w:rFonts w:cs="Times New Roman"/>
              </w:rPr>
              <w:t>0</w:t>
            </w:r>
          </w:p>
        </w:tc>
      </w:tr>
      <w:tr w:rsidR="0092632B" w:rsidRPr="0092632B" w14:paraId="3755BF62" w14:textId="77777777">
        <w:trPr>
          <w:cantSplit/>
          <w:trHeight w:val="397"/>
          <w:jc w:val="center"/>
        </w:trPr>
        <w:tc>
          <w:tcPr>
            <w:tcW w:w="1124" w:type="pct"/>
            <w:vAlign w:val="center"/>
          </w:tcPr>
          <w:p w14:paraId="6111B99F" w14:textId="19724ADD" w:rsidR="00510477" w:rsidRPr="0092632B" w:rsidRDefault="00E23D32">
            <w:pPr>
              <w:pStyle w:val="af"/>
              <w:rPr>
                <w:rFonts w:cs="Times New Roman"/>
              </w:rPr>
            </w:pPr>
            <w:r w:rsidRPr="0092632B">
              <w:rPr>
                <w:rFonts w:cs="Times New Roman"/>
              </w:rPr>
              <w:t>C3</w:t>
            </w:r>
            <w:r w:rsidR="00AB7BBB" w:rsidRPr="0092632B">
              <w:rPr>
                <w:rFonts w:cs="Times New Roman"/>
              </w:rPr>
              <w:t>（西北侧敏感点）</w:t>
            </w:r>
          </w:p>
        </w:tc>
        <w:tc>
          <w:tcPr>
            <w:tcW w:w="969" w:type="pct"/>
            <w:vAlign w:val="center"/>
          </w:tcPr>
          <w:p w14:paraId="000AFA0F" w14:textId="77777777" w:rsidR="00510477" w:rsidRPr="0092632B" w:rsidRDefault="00E23D32">
            <w:pPr>
              <w:pStyle w:val="af"/>
              <w:rPr>
                <w:rFonts w:cs="Times New Roman"/>
              </w:rPr>
            </w:pPr>
            <w:r w:rsidRPr="0092632B">
              <w:rPr>
                <w:rFonts w:cs="Times New Roman"/>
              </w:rPr>
              <w:t>47~48</w:t>
            </w:r>
          </w:p>
        </w:tc>
        <w:tc>
          <w:tcPr>
            <w:tcW w:w="969" w:type="pct"/>
            <w:shd w:val="clear" w:color="auto" w:fill="auto"/>
            <w:vAlign w:val="center"/>
          </w:tcPr>
          <w:p w14:paraId="4027B723" w14:textId="63715006" w:rsidR="00510477" w:rsidRPr="0092632B" w:rsidRDefault="00E23D32">
            <w:pPr>
              <w:pStyle w:val="af"/>
              <w:rPr>
                <w:rFonts w:cs="Times New Roman"/>
              </w:rPr>
            </w:pPr>
            <w:r w:rsidRPr="0092632B">
              <w:rPr>
                <w:rFonts w:cs="Times New Roman"/>
              </w:rPr>
              <w:t>6</w:t>
            </w:r>
            <w:r w:rsidR="002E04EC">
              <w:rPr>
                <w:rFonts w:cs="Times New Roman"/>
              </w:rPr>
              <w:t>0</w:t>
            </w:r>
          </w:p>
        </w:tc>
        <w:tc>
          <w:tcPr>
            <w:tcW w:w="969" w:type="pct"/>
            <w:vAlign w:val="center"/>
          </w:tcPr>
          <w:p w14:paraId="4EA9A191" w14:textId="77777777" w:rsidR="00510477" w:rsidRPr="0092632B" w:rsidRDefault="00E23D32">
            <w:pPr>
              <w:pStyle w:val="af"/>
              <w:rPr>
                <w:rFonts w:cs="Times New Roman"/>
              </w:rPr>
            </w:pPr>
            <w:r w:rsidRPr="0092632B">
              <w:rPr>
                <w:rFonts w:cs="Times New Roman"/>
              </w:rPr>
              <w:t>38</w:t>
            </w:r>
          </w:p>
        </w:tc>
        <w:tc>
          <w:tcPr>
            <w:tcW w:w="969" w:type="pct"/>
            <w:shd w:val="clear" w:color="auto" w:fill="auto"/>
            <w:vAlign w:val="center"/>
          </w:tcPr>
          <w:p w14:paraId="5CA815B6" w14:textId="290224A3" w:rsidR="00510477" w:rsidRPr="0092632B" w:rsidRDefault="00E23D32">
            <w:pPr>
              <w:pStyle w:val="af"/>
              <w:rPr>
                <w:rFonts w:cs="Times New Roman"/>
              </w:rPr>
            </w:pPr>
            <w:r w:rsidRPr="0092632B">
              <w:rPr>
                <w:rFonts w:cs="Times New Roman"/>
              </w:rPr>
              <w:t>5</w:t>
            </w:r>
            <w:r w:rsidR="002E04EC">
              <w:rPr>
                <w:rFonts w:cs="Times New Roman"/>
              </w:rPr>
              <w:t>0</w:t>
            </w:r>
          </w:p>
        </w:tc>
      </w:tr>
      <w:tr w:rsidR="0092632B" w:rsidRPr="0092632B" w14:paraId="228F2CEE" w14:textId="77777777">
        <w:trPr>
          <w:cantSplit/>
          <w:trHeight w:val="397"/>
          <w:jc w:val="center"/>
        </w:trPr>
        <w:tc>
          <w:tcPr>
            <w:tcW w:w="1124" w:type="pct"/>
            <w:vAlign w:val="center"/>
          </w:tcPr>
          <w:p w14:paraId="6F9BEB64" w14:textId="415375B2" w:rsidR="00510477" w:rsidRPr="0092632B" w:rsidRDefault="00E23D32">
            <w:pPr>
              <w:pStyle w:val="af"/>
              <w:rPr>
                <w:rFonts w:cs="Times New Roman"/>
              </w:rPr>
            </w:pPr>
            <w:r w:rsidRPr="0092632B">
              <w:rPr>
                <w:rFonts w:cs="Times New Roman"/>
              </w:rPr>
              <w:t>C4</w:t>
            </w:r>
            <w:r w:rsidR="00AB7BBB" w:rsidRPr="0092632B">
              <w:rPr>
                <w:rFonts w:cs="Times New Roman"/>
              </w:rPr>
              <w:t>（东南侧敏感点）</w:t>
            </w:r>
          </w:p>
        </w:tc>
        <w:tc>
          <w:tcPr>
            <w:tcW w:w="969" w:type="pct"/>
            <w:vAlign w:val="center"/>
          </w:tcPr>
          <w:p w14:paraId="4BA23E88" w14:textId="77777777" w:rsidR="00510477" w:rsidRPr="0092632B" w:rsidRDefault="00E23D32">
            <w:pPr>
              <w:pStyle w:val="af"/>
              <w:rPr>
                <w:rFonts w:cs="Times New Roman"/>
              </w:rPr>
            </w:pPr>
            <w:r w:rsidRPr="0092632B">
              <w:rPr>
                <w:rFonts w:cs="Times New Roman"/>
              </w:rPr>
              <w:t>48</w:t>
            </w:r>
          </w:p>
        </w:tc>
        <w:tc>
          <w:tcPr>
            <w:tcW w:w="969" w:type="pct"/>
            <w:shd w:val="clear" w:color="auto" w:fill="auto"/>
            <w:vAlign w:val="center"/>
          </w:tcPr>
          <w:p w14:paraId="2A45D421" w14:textId="68AA9DEC" w:rsidR="00510477" w:rsidRPr="0092632B" w:rsidRDefault="00E23D32">
            <w:pPr>
              <w:pStyle w:val="af"/>
              <w:rPr>
                <w:rFonts w:cs="Times New Roman"/>
              </w:rPr>
            </w:pPr>
            <w:r w:rsidRPr="0092632B">
              <w:rPr>
                <w:rFonts w:cs="Times New Roman"/>
              </w:rPr>
              <w:t>6</w:t>
            </w:r>
            <w:r w:rsidR="002E04EC">
              <w:rPr>
                <w:rFonts w:cs="Times New Roman"/>
              </w:rPr>
              <w:t>0</w:t>
            </w:r>
          </w:p>
        </w:tc>
        <w:tc>
          <w:tcPr>
            <w:tcW w:w="969" w:type="pct"/>
            <w:vAlign w:val="center"/>
          </w:tcPr>
          <w:p w14:paraId="53E7BEF8" w14:textId="77777777" w:rsidR="00510477" w:rsidRPr="0092632B" w:rsidRDefault="00E23D32">
            <w:pPr>
              <w:pStyle w:val="af"/>
              <w:rPr>
                <w:rFonts w:cs="Times New Roman"/>
              </w:rPr>
            </w:pPr>
            <w:r w:rsidRPr="0092632B">
              <w:rPr>
                <w:rFonts w:cs="Times New Roman"/>
              </w:rPr>
              <w:t>38~39</w:t>
            </w:r>
          </w:p>
        </w:tc>
        <w:tc>
          <w:tcPr>
            <w:tcW w:w="969" w:type="pct"/>
            <w:shd w:val="clear" w:color="auto" w:fill="auto"/>
            <w:vAlign w:val="center"/>
          </w:tcPr>
          <w:p w14:paraId="7C9606C8" w14:textId="1EA8FEB9" w:rsidR="00510477" w:rsidRPr="0092632B" w:rsidRDefault="00E23D32">
            <w:pPr>
              <w:pStyle w:val="af"/>
              <w:rPr>
                <w:rFonts w:cs="Times New Roman"/>
              </w:rPr>
            </w:pPr>
            <w:r w:rsidRPr="0092632B">
              <w:rPr>
                <w:rFonts w:cs="Times New Roman"/>
              </w:rPr>
              <w:t>5</w:t>
            </w:r>
            <w:r w:rsidR="002E04EC">
              <w:rPr>
                <w:rFonts w:cs="Times New Roman"/>
              </w:rPr>
              <w:t>0</w:t>
            </w:r>
          </w:p>
        </w:tc>
      </w:tr>
    </w:tbl>
    <w:p w14:paraId="4D3D6051" w14:textId="6738F095" w:rsidR="0076082B" w:rsidRPr="0092632B" w:rsidRDefault="00E23D32" w:rsidP="00444A44">
      <w:pPr>
        <w:ind w:firstLine="480"/>
        <w:rPr>
          <w:rFonts w:cs="Times New Roman"/>
        </w:rPr>
      </w:pPr>
      <w:r w:rsidRPr="0092632B">
        <w:rPr>
          <w:rFonts w:cs="Times New Roman"/>
        </w:rPr>
        <w:t>由上表</w:t>
      </w:r>
      <w:r w:rsidRPr="0092632B">
        <w:rPr>
          <w:rFonts w:cs="Times New Roman"/>
        </w:rPr>
        <w:t>4.3-5</w:t>
      </w:r>
      <w:r w:rsidRPr="0092632B">
        <w:rPr>
          <w:rFonts w:cs="Times New Roman"/>
        </w:rPr>
        <w:t>可知，监测点昼夜间监测值均满足《声环境质量标准》（</w:t>
      </w:r>
      <w:r w:rsidRPr="0092632B">
        <w:rPr>
          <w:rFonts w:cs="Times New Roman"/>
        </w:rPr>
        <w:t>GB3096-2008</w:t>
      </w:r>
      <w:r w:rsidRPr="0092632B">
        <w:rPr>
          <w:rFonts w:cs="Times New Roman"/>
        </w:rPr>
        <w:t>）</w:t>
      </w:r>
      <w:r w:rsidR="002E04EC">
        <w:rPr>
          <w:rFonts w:cs="Times New Roman"/>
        </w:rPr>
        <w:t>2</w:t>
      </w:r>
      <w:r w:rsidRPr="0092632B">
        <w:rPr>
          <w:rFonts w:cs="Times New Roman"/>
        </w:rPr>
        <w:t>类标准。因此，本项目所在地声环境质量较好。</w:t>
      </w:r>
    </w:p>
    <w:p w14:paraId="4E870E21" w14:textId="77777777" w:rsidR="00444A44" w:rsidRPr="0092632B" w:rsidRDefault="00444A44" w:rsidP="00444A44">
      <w:pPr>
        <w:ind w:firstLine="480"/>
        <w:rPr>
          <w:rFonts w:cs="Times New Roman"/>
        </w:rPr>
      </w:pPr>
    </w:p>
    <w:p w14:paraId="46A4D818" w14:textId="77777777" w:rsidR="0076082B" w:rsidRPr="0092632B" w:rsidRDefault="0076082B">
      <w:pPr>
        <w:ind w:firstLine="480"/>
        <w:rPr>
          <w:rFonts w:cs="Times New Roman"/>
        </w:rPr>
        <w:sectPr w:rsidR="0076082B" w:rsidRPr="0092632B">
          <w:pgSz w:w="11906" w:h="16838"/>
          <w:pgMar w:top="1440" w:right="1080" w:bottom="1440" w:left="1080" w:header="851" w:footer="992" w:gutter="0"/>
          <w:cols w:space="425"/>
          <w:docGrid w:type="lines" w:linePitch="326"/>
        </w:sectPr>
      </w:pPr>
    </w:p>
    <w:p w14:paraId="3D02F44D" w14:textId="77777777" w:rsidR="00510477" w:rsidRPr="0092632B" w:rsidRDefault="00E23D32">
      <w:pPr>
        <w:pStyle w:val="1"/>
        <w:ind w:firstLine="883"/>
        <w:rPr>
          <w:rFonts w:cs="Times New Roman"/>
        </w:rPr>
      </w:pPr>
      <w:bookmarkStart w:id="111" w:name="_Toc137393225"/>
      <w:r w:rsidRPr="0092632B">
        <w:rPr>
          <w:rFonts w:cs="Times New Roman"/>
        </w:rPr>
        <w:t xml:space="preserve">5 </w:t>
      </w:r>
      <w:r w:rsidRPr="0092632B">
        <w:rPr>
          <w:rFonts w:cs="Times New Roman"/>
        </w:rPr>
        <w:t>环境影响预测与评价</w:t>
      </w:r>
      <w:bookmarkEnd w:id="111"/>
    </w:p>
    <w:p w14:paraId="3562F0CF" w14:textId="77777777" w:rsidR="00510477" w:rsidRPr="0092632B" w:rsidRDefault="00E23D32">
      <w:pPr>
        <w:pStyle w:val="2"/>
        <w:rPr>
          <w:rFonts w:cs="Times New Roman"/>
        </w:rPr>
      </w:pPr>
      <w:bookmarkStart w:id="112" w:name="_Toc137393226"/>
      <w:r w:rsidRPr="0092632B">
        <w:rPr>
          <w:rFonts w:cs="Times New Roman"/>
        </w:rPr>
        <w:t>5.1</w:t>
      </w:r>
      <w:r w:rsidRPr="0092632B">
        <w:rPr>
          <w:rFonts w:cs="Times New Roman"/>
        </w:rPr>
        <w:t>施工期环境影响分析</w:t>
      </w:r>
      <w:bookmarkEnd w:id="112"/>
    </w:p>
    <w:p w14:paraId="2FBD0FF0" w14:textId="118D5333" w:rsidR="00510477" w:rsidRPr="0092632B" w:rsidRDefault="00A90621" w:rsidP="000D5806">
      <w:pPr>
        <w:spacing w:before="24" w:after="24"/>
        <w:ind w:firstLine="480"/>
        <w:rPr>
          <w:rFonts w:cs="Times New Roman"/>
        </w:rPr>
      </w:pPr>
      <w:r w:rsidRPr="0092632B">
        <w:rPr>
          <w:rFonts w:cs="Times New Roman"/>
        </w:rPr>
        <w:t>本项目</w:t>
      </w:r>
      <w:r w:rsidR="000D5806" w:rsidRPr="0092632B">
        <w:rPr>
          <w:rFonts w:cs="Times New Roman"/>
        </w:rPr>
        <w:t>部分主体结构已基本建成，后续施工涉及基础开挖、厂房建设、设备安装等相对简单的施工工序，没有大规模的土石方工程。本项目工程量相对较小，因此，本次评价将根据</w:t>
      </w:r>
      <w:r w:rsidR="00243658" w:rsidRPr="0092632B">
        <w:rPr>
          <w:rFonts w:cs="Times New Roman"/>
        </w:rPr>
        <w:t>本项目</w:t>
      </w:r>
      <w:r w:rsidR="000D5806" w:rsidRPr="0092632B">
        <w:rPr>
          <w:rFonts w:cs="Times New Roman"/>
        </w:rPr>
        <w:t>施工期的环境影响特点，对施工期的环境影响进行简单分析。</w:t>
      </w:r>
    </w:p>
    <w:p w14:paraId="031942C2" w14:textId="77777777" w:rsidR="00510477" w:rsidRPr="0092632B" w:rsidRDefault="00E23D32">
      <w:pPr>
        <w:pStyle w:val="3"/>
        <w:rPr>
          <w:rFonts w:cs="Times New Roman"/>
        </w:rPr>
      </w:pPr>
      <w:r w:rsidRPr="0092632B">
        <w:rPr>
          <w:rFonts w:cs="Times New Roman"/>
        </w:rPr>
        <w:t>5.1.1</w:t>
      </w:r>
      <w:r w:rsidRPr="0092632B">
        <w:rPr>
          <w:rFonts w:cs="Times New Roman"/>
        </w:rPr>
        <w:t>大气环境影响分析</w:t>
      </w:r>
    </w:p>
    <w:p w14:paraId="7B22B469" w14:textId="77777777" w:rsidR="000D5806" w:rsidRPr="0092632B" w:rsidRDefault="000D5806" w:rsidP="000D5806">
      <w:pPr>
        <w:ind w:firstLineChars="0" w:firstLine="0"/>
        <w:jc w:val="left"/>
        <w:outlineLvl w:val="3"/>
        <w:rPr>
          <w:rFonts w:cs="Times New Roman"/>
          <w:b/>
          <w:bCs/>
        </w:rPr>
      </w:pPr>
      <w:r w:rsidRPr="0092632B">
        <w:rPr>
          <w:rFonts w:cs="Times New Roman"/>
          <w:b/>
          <w:bCs/>
        </w:rPr>
        <w:t xml:space="preserve">5.1.1.1 </w:t>
      </w:r>
      <w:r w:rsidRPr="0092632B">
        <w:rPr>
          <w:rFonts w:cs="Times New Roman"/>
          <w:b/>
          <w:bCs/>
        </w:rPr>
        <w:t>污染源分析</w:t>
      </w:r>
    </w:p>
    <w:p w14:paraId="7D70193A" w14:textId="77777777" w:rsidR="000D5806" w:rsidRPr="0092632B" w:rsidRDefault="000D5806" w:rsidP="000D5806">
      <w:pPr>
        <w:ind w:firstLine="480"/>
        <w:rPr>
          <w:rFonts w:cs="Times New Roman"/>
        </w:rPr>
      </w:pPr>
      <w:r w:rsidRPr="0092632B">
        <w:rPr>
          <w:rFonts w:cs="Times New Roman"/>
        </w:rPr>
        <w:t>施工期废气主要是施工现场产生的扬尘和燃油机械设备及车辆产生的尾气。</w:t>
      </w:r>
    </w:p>
    <w:p w14:paraId="5084CB5E" w14:textId="77777777" w:rsidR="000D5806" w:rsidRPr="0092632B" w:rsidRDefault="000D5806" w:rsidP="000D5806">
      <w:pPr>
        <w:ind w:firstLine="480"/>
        <w:rPr>
          <w:rFonts w:cs="Times New Roman"/>
        </w:rPr>
      </w:pPr>
      <w:r w:rsidRPr="0092632B">
        <w:rPr>
          <w:rFonts w:cs="Times New Roman"/>
        </w:rPr>
        <w:t>扬尘：本项目场地较为平整，没有大规模的土石方工程，仅有少量基础开挖产生临时堆方，可在厂区内平衡，通过及时处置，不会对环境空气质量产生明显影响。施工期扬尘主要产生于基础开挖、出渣装卸、原材料运输、水泥使用等作业点。另外，结构、装修阶段运输车辆也会产生部分扬尘。根据工程实地监测资料，施工区域近地面空气中</w:t>
      </w:r>
      <w:r w:rsidRPr="0092632B">
        <w:rPr>
          <w:rFonts w:cs="Times New Roman"/>
        </w:rPr>
        <w:t>TSP</w:t>
      </w:r>
      <w:r w:rsidRPr="0092632B">
        <w:rPr>
          <w:rFonts w:cs="Times New Roman"/>
        </w:rPr>
        <w:t>浓度可达</w:t>
      </w:r>
      <w:r w:rsidRPr="0092632B">
        <w:rPr>
          <w:rFonts w:cs="Times New Roman"/>
        </w:rPr>
        <w:t>1.5~3.0 mg/m</w:t>
      </w:r>
      <w:r w:rsidRPr="0092632B">
        <w:rPr>
          <w:rFonts w:cs="Times New Roman"/>
          <w:vertAlign w:val="superscript"/>
        </w:rPr>
        <w:t>3</w:t>
      </w:r>
      <w:r w:rsidRPr="0092632B">
        <w:rPr>
          <w:rFonts w:cs="Times New Roman"/>
        </w:rPr>
        <w:t>。</w:t>
      </w:r>
    </w:p>
    <w:p w14:paraId="117AB463" w14:textId="77777777" w:rsidR="000D5806" w:rsidRPr="0092632B" w:rsidRDefault="000D5806" w:rsidP="000D5806">
      <w:pPr>
        <w:ind w:firstLine="480"/>
        <w:rPr>
          <w:rFonts w:cs="Times New Roman"/>
        </w:rPr>
      </w:pPr>
      <w:r w:rsidRPr="0092632B">
        <w:rPr>
          <w:rFonts w:cs="Times New Roman"/>
        </w:rPr>
        <w:t>尾气：主要来源于施工机械和运输车辆所排放的废气，多为间断作业，且数量不多，主要污染物是</w:t>
      </w:r>
      <w:r w:rsidRPr="0092632B">
        <w:rPr>
          <w:rFonts w:cs="Times New Roman"/>
        </w:rPr>
        <w:t>NOx</w:t>
      </w:r>
      <w:r w:rsidRPr="0092632B">
        <w:rPr>
          <w:rFonts w:cs="Times New Roman"/>
        </w:rPr>
        <w:t>、</w:t>
      </w:r>
      <w:r w:rsidRPr="0092632B">
        <w:rPr>
          <w:rFonts w:cs="Times New Roman"/>
        </w:rPr>
        <w:t>CO</w:t>
      </w:r>
      <w:r w:rsidRPr="0092632B">
        <w:rPr>
          <w:rFonts w:cs="Times New Roman"/>
        </w:rPr>
        <w:t>、</w:t>
      </w:r>
      <w:r w:rsidRPr="0092632B">
        <w:rPr>
          <w:rFonts w:cs="Times New Roman"/>
        </w:rPr>
        <w:t>THC</w:t>
      </w:r>
      <w:r w:rsidRPr="0092632B">
        <w:rPr>
          <w:rFonts w:cs="Times New Roman"/>
        </w:rPr>
        <w:t>，其排放的污染物仅对施工区域近距离范围内的环境空气质量产生影响。</w:t>
      </w:r>
    </w:p>
    <w:p w14:paraId="2B66E846" w14:textId="77777777" w:rsidR="000D5806" w:rsidRPr="0092632B" w:rsidRDefault="000D5806" w:rsidP="000D5806">
      <w:pPr>
        <w:ind w:firstLineChars="0" w:firstLine="0"/>
        <w:jc w:val="left"/>
        <w:outlineLvl w:val="3"/>
        <w:rPr>
          <w:rFonts w:cs="Times New Roman"/>
          <w:b/>
          <w:bCs/>
        </w:rPr>
      </w:pPr>
      <w:r w:rsidRPr="0092632B">
        <w:rPr>
          <w:rFonts w:cs="Times New Roman"/>
          <w:b/>
          <w:bCs/>
        </w:rPr>
        <w:t xml:space="preserve">5.1.1.2 </w:t>
      </w:r>
      <w:r w:rsidRPr="0092632B">
        <w:rPr>
          <w:rFonts w:cs="Times New Roman"/>
          <w:b/>
          <w:bCs/>
        </w:rPr>
        <w:t>减缓措施</w:t>
      </w:r>
    </w:p>
    <w:p w14:paraId="25E982A6" w14:textId="77777777" w:rsidR="000D5806" w:rsidRPr="0092632B" w:rsidRDefault="000D5806" w:rsidP="000D5806">
      <w:pPr>
        <w:ind w:firstLine="480"/>
        <w:rPr>
          <w:rFonts w:cs="Times New Roman"/>
        </w:rPr>
      </w:pPr>
      <w:r w:rsidRPr="0092632B">
        <w:rPr>
          <w:rFonts w:cs="Times New Roman"/>
        </w:rPr>
        <w:t>（</w:t>
      </w:r>
      <w:r w:rsidRPr="0092632B">
        <w:rPr>
          <w:rFonts w:cs="Times New Roman"/>
        </w:rPr>
        <w:t>1</w:t>
      </w:r>
      <w:r w:rsidRPr="0092632B">
        <w:rPr>
          <w:rFonts w:cs="Times New Roman"/>
        </w:rPr>
        <w:t>）施工单位应当采取遮盖、围挡、密闭、喷洒、冲洗等防尘措施，并保持施工场所和周围环境的清洁。每天定时洒水，防止浮尘产生，在大风日加大洒水量及次数。施工场地内运输通道及时清扫、冲洗，以减少汽车行驶扬尘。</w:t>
      </w:r>
    </w:p>
    <w:p w14:paraId="0A45DD25" w14:textId="77777777" w:rsidR="000D5806" w:rsidRPr="0092632B" w:rsidRDefault="000D5806" w:rsidP="000D5806">
      <w:pPr>
        <w:ind w:firstLine="480"/>
        <w:rPr>
          <w:rFonts w:cs="Times New Roman"/>
        </w:rPr>
      </w:pPr>
      <w:r w:rsidRPr="0092632B">
        <w:rPr>
          <w:rFonts w:cs="Times New Roman"/>
        </w:rPr>
        <w:t>（</w:t>
      </w:r>
      <w:r w:rsidRPr="0092632B">
        <w:rPr>
          <w:rFonts w:cs="Times New Roman"/>
        </w:rPr>
        <w:t>2</w:t>
      </w:r>
      <w:r w:rsidRPr="0092632B">
        <w:rPr>
          <w:rFonts w:cs="Times New Roman"/>
        </w:rPr>
        <w:t>）运输车辆进入施工场地应低速行驶或限速行驶，减少扬尘产生量。</w:t>
      </w:r>
    </w:p>
    <w:p w14:paraId="354188D1" w14:textId="77777777" w:rsidR="000D5806" w:rsidRPr="0092632B" w:rsidRDefault="000D5806" w:rsidP="000D5806">
      <w:pPr>
        <w:ind w:firstLine="480"/>
        <w:rPr>
          <w:rFonts w:cs="Times New Roman"/>
        </w:rPr>
      </w:pPr>
      <w:r w:rsidRPr="0092632B">
        <w:rPr>
          <w:rFonts w:cs="Times New Roman"/>
        </w:rPr>
        <w:t>（</w:t>
      </w:r>
      <w:r w:rsidRPr="0092632B">
        <w:rPr>
          <w:rFonts w:cs="Times New Roman"/>
        </w:rPr>
        <w:t>3</w:t>
      </w:r>
      <w:r w:rsidRPr="0092632B">
        <w:rPr>
          <w:rFonts w:cs="Times New Roman"/>
        </w:rPr>
        <w:t>）施工使用的土方、水泥、砂石等建筑材料不得露天堆放，应设置在库房或临时工棚内，施工撒落的水泥、沙要经常清理，施工弃土及时清运，外运车辆加盖篷布，减少沿路遗撒。</w:t>
      </w:r>
    </w:p>
    <w:p w14:paraId="2E2A927E" w14:textId="77777777" w:rsidR="000D5806" w:rsidRPr="0092632B" w:rsidRDefault="000D5806" w:rsidP="000D5806">
      <w:pPr>
        <w:ind w:firstLine="480"/>
        <w:rPr>
          <w:rFonts w:cs="Times New Roman"/>
        </w:rPr>
      </w:pPr>
      <w:r w:rsidRPr="0092632B">
        <w:rPr>
          <w:rFonts w:cs="Times New Roman"/>
        </w:rPr>
        <w:t>（</w:t>
      </w:r>
      <w:r w:rsidRPr="0092632B">
        <w:rPr>
          <w:rFonts w:cs="Times New Roman"/>
        </w:rPr>
        <w:t>4</w:t>
      </w:r>
      <w:r w:rsidRPr="0092632B">
        <w:rPr>
          <w:rFonts w:cs="Times New Roman"/>
        </w:rPr>
        <w:t>）所有来往施工场地的多尘物料应用帆布覆盖，采用带风罩的汽车运输。施工者应对工地门前道路环境实行保洁制度，一旦有弃土、建材洒落应及时清扫。</w:t>
      </w:r>
    </w:p>
    <w:p w14:paraId="3242BA13" w14:textId="77777777" w:rsidR="000D5806" w:rsidRPr="0092632B" w:rsidRDefault="000D5806" w:rsidP="000D5806">
      <w:pPr>
        <w:ind w:firstLine="480"/>
        <w:rPr>
          <w:rFonts w:cs="Times New Roman"/>
        </w:rPr>
      </w:pPr>
      <w:r w:rsidRPr="0092632B">
        <w:rPr>
          <w:rFonts w:cs="Times New Roman"/>
        </w:rPr>
        <w:t>（</w:t>
      </w:r>
      <w:r w:rsidRPr="0092632B">
        <w:rPr>
          <w:rFonts w:cs="Times New Roman"/>
        </w:rPr>
        <w:t>5</w:t>
      </w:r>
      <w:r w:rsidRPr="0092632B">
        <w:rPr>
          <w:rFonts w:cs="Times New Roman"/>
        </w:rPr>
        <w:t>）对施工机械和车辆燃油造成的废气排放污染应引起重视，应要求其燃用符合国家标准的高热值清洁燃料，加强施工机械的管理和保养维修，提高机械使用率，安装尾气净化器，尽量减少废气污染物的排放。</w:t>
      </w:r>
    </w:p>
    <w:p w14:paraId="44E93DA0" w14:textId="77777777" w:rsidR="00510477" w:rsidRPr="0092632B" w:rsidRDefault="00E23D32">
      <w:pPr>
        <w:pStyle w:val="3"/>
        <w:rPr>
          <w:rFonts w:cs="Times New Roman"/>
        </w:rPr>
      </w:pPr>
      <w:r w:rsidRPr="0092632B">
        <w:rPr>
          <w:rFonts w:cs="Times New Roman"/>
        </w:rPr>
        <w:t>5.1.2</w:t>
      </w:r>
      <w:r w:rsidRPr="0092632B">
        <w:rPr>
          <w:rFonts w:cs="Times New Roman"/>
        </w:rPr>
        <w:t>地表水环境影响分析</w:t>
      </w:r>
    </w:p>
    <w:p w14:paraId="42EDEAFB" w14:textId="77777777" w:rsidR="000D5806" w:rsidRPr="0092632B" w:rsidRDefault="000D5806" w:rsidP="000D5806">
      <w:pPr>
        <w:ind w:firstLineChars="0" w:firstLine="0"/>
        <w:jc w:val="left"/>
        <w:outlineLvl w:val="3"/>
        <w:rPr>
          <w:rFonts w:cs="Times New Roman"/>
          <w:b/>
          <w:bCs/>
        </w:rPr>
      </w:pPr>
      <w:r w:rsidRPr="0092632B">
        <w:rPr>
          <w:rFonts w:cs="Times New Roman"/>
          <w:b/>
          <w:bCs/>
        </w:rPr>
        <w:t xml:space="preserve">5.1.2.1 </w:t>
      </w:r>
      <w:r w:rsidRPr="0092632B">
        <w:rPr>
          <w:rFonts w:cs="Times New Roman"/>
          <w:b/>
          <w:bCs/>
        </w:rPr>
        <w:t>污染源分析</w:t>
      </w:r>
    </w:p>
    <w:p w14:paraId="3C5C8071" w14:textId="77777777" w:rsidR="000D5806" w:rsidRPr="0092632B" w:rsidRDefault="000D5806" w:rsidP="000D5806">
      <w:pPr>
        <w:ind w:firstLine="480"/>
        <w:rPr>
          <w:rFonts w:cs="Times New Roman"/>
        </w:rPr>
      </w:pPr>
      <w:r w:rsidRPr="0092632B">
        <w:rPr>
          <w:rFonts w:cs="Times New Roman"/>
        </w:rPr>
        <w:t>本项目施工期废污水主要为施工人员生活污水、施工废水等。</w:t>
      </w:r>
    </w:p>
    <w:p w14:paraId="43B8400C" w14:textId="77777777" w:rsidR="000D5806" w:rsidRPr="0092632B" w:rsidRDefault="000D5806" w:rsidP="000D5806">
      <w:pPr>
        <w:ind w:firstLine="480"/>
        <w:rPr>
          <w:rFonts w:cs="Times New Roman"/>
        </w:rPr>
      </w:pPr>
      <w:r w:rsidRPr="0092632B">
        <w:rPr>
          <w:rFonts w:cs="Times New Roman"/>
        </w:rPr>
        <w:t>（</w:t>
      </w:r>
      <w:r w:rsidRPr="0092632B">
        <w:rPr>
          <w:rFonts w:cs="Times New Roman"/>
        </w:rPr>
        <w:t>1</w:t>
      </w:r>
      <w:r w:rsidRPr="0092632B">
        <w:rPr>
          <w:rFonts w:cs="Times New Roman"/>
        </w:rPr>
        <w:t>）施工期间运输车辆冲洗产生含</w:t>
      </w:r>
      <w:r w:rsidRPr="0092632B">
        <w:rPr>
          <w:rFonts w:cs="Times New Roman"/>
        </w:rPr>
        <w:t>SS</w:t>
      </w:r>
      <w:r w:rsidRPr="0092632B">
        <w:rPr>
          <w:rFonts w:cs="Times New Roman"/>
        </w:rPr>
        <w:t>、石油类等废水；</w:t>
      </w:r>
    </w:p>
    <w:p w14:paraId="0E7DF3C4" w14:textId="77777777" w:rsidR="000D5806" w:rsidRPr="0092632B" w:rsidRDefault="000D5806" w:rsidP="000D5806">
      <w:pPr>
        <w:ind w:firstLine="480"/>
        <w:rPr>
          <w:rFonts w:cs="Times New Roman"/>
        </w:rPr>
      </w:pPr>
      <w:r w:rsidRPr="0092632B">
        <w:rPr>
          <w:rFonts w:cs="Times New Roman"/>
        </w:rPr>
        <w:t>（</w:t>
      </w:r>
      <w:r w:rsidRPr="0092632B">
        <w:rPr>
          <w:rFonts w:cs="Times New Roman"/>
        </w:rPr>
        <w:t>2</w:t>
      </w:r>
      <w:r w:rsidRPr="0092632B">
        <w:rPr>
          <w:rFonts w:cs="Times New Roman"/>
        </w:rPr>
        <w:t>）建筑物、构筑物的养护、冲洗、打磨等产生含</w:t>
      </w:r>
      <w:r w:rsidRPr="0092632B">
        <w:rPr>
          <w:rFonts w:cs="Times New Roman"/>
        </w:rPr>
        <w:t>SS</w:t>
      </w:r>
      <w:r w:rsidRPr="0092632B">
        <w:rPr>
          <w:rFonts w:cs="Times New Roman"/>
        </w:rPr>
        <w:t>废水；</w:t>
      </w:r>
    </w:p>
    <w:p w14:paraId="10FD4CCB" w14:textId="77777777" w:rsidR="000D5806" w:rsidRPr="0092632B" w:rsidRDefault="000D5806" w:rsidP="000D5806">
      <w:pPr>
        <w:ind w:firstLine="480"/>
        <w:rPr>
          <w:rFonts w:cs="Times New Roman"/>
        </w:rPr>
      </w:pPr>
      <w:r w:rsidRPr="0092632B">
        <w:rPr>
          <w:rFonts w:cs="Times New Roman"/>
        </w:rPr>
        <w:t>（</w:t>
      </w:r>
      <w:r w:rsidRPr="0092632B">
        <w:rPr>
          <w:rFonts w:cs="Times New Roman"/>
        </w:rPr>
        <w:t>3</w:t>
      </w:r>
      <w:r w:rsidRPr="0092632B">
        <w:rPr>
          <w:rFonts w:cs="Times New Roman"/>
        </w:rPr>
        <w:t>）基础开挖、场地平整等，致使地面泥土裸露，下雨时雨水夹带泥土等随地表径流流入长江，使江水浑浊度增加；</w:t>
      </w:r>
    </w:p>
    <w:p w14:paraId="6077D020" w14:textId="77777777" w:rsidR="000D5806" w:rsidRPr="0092632B" w:rsidRDefault="000D5806" w:rsidP="000D5806">
      <w:pPr>
        <w:ind w:firstLine="480"/>
        <w:rPr>
          <w:rFonts w:cs="Times New Roman"/>
        </w:rPr>
      </w:pPr>
      <w:r w:rsidRPr="0092632B">
        <w:rPr>
          <w:rFonts w:cs="Times New Roman"/>
        </w:rPr>
        <w:t>（</w:t>
      </w:r>
      <w:r w:rsidRPr="0092632B">
        <w:rPr>
          <w:rFonts w:cs="Times New Roman"/>
        </w:rPr>
        <w:t>4</w:t>
      </w:r>
      <w:r w:rsidRPr="0092632B">
        <w:rPr>
          <w:rFonts w:cs="Times New Roman"/>
        </w:rPr>
        <w:t>）施工人员生活污水：依托厂区现有污水处理站处理，生活污水主要污染物为</w:t>
      </w:r>
      <w:r w:rsidRPr="0092632B">
        <w:rPr>
          <w:rFonts w:cs="Times New Roman"/>
        </w:rPr>
        <w:t>COD</w:t>
      </w:r>
      <w:r w:rsidRPr="0092632B">
        <w:rPr>
          <w:rFonts w:cs="Times New Roman"/>
        </w:rPr>
        <w:t>、</w:t>
      </w:r>
      <w:r w:rsidRPr="0092632B">
        <w:rPr>
          <w:rFonts w:cs="Times New Roman"/>
        </w:rPr>
        <w:t>SS</w:t>
      </w:r>
      <w:r w:rsidRPr="0092632B">
        <w:rPr>
          <w:rFonts w:cs="Times New Roman"/>
        </w:rPr>
        <w:t>，施工人数按</w:t>
      </w:r>
      <w:r w:rsidRPr="0092632B">
        <w:rPr>
          <w:rFonts w:cs="Times New Roman"/>
        </w:rPr>
        <w:t>50</w:t>
      </w:r>
      <w:r w:rsidRPr="0092632B">
        <w:rPr>
          <w:rFonts w:cs="Times New Roman"/>
        </w:rPr>
        <w:t>人计，污水产生系数按</w:t>
      </w:r>
      <w:r w:rsidRPr="0092632B">
        <w:rPr>
          <w:rFonts w:cs="Times New Roman"/>
        </w:rPr>
        <w:t>0.9</w:t>
      </w:r>
      <w:r w:rsidRPr="0092632B">
        <w:rPr>
          <w:rFonts w:cs="Times New Roman"/>
        </w:rPr>
        <w:t>计，污水量为</w:t>
      </w:r>
      <w:r w:rsidRPr="0092632B">
        <w:rPr>
          <w:rFonts w:cs="Times New Roman"/>
        </w:rPr>
        <w:t>180 L/</w:t>
      </w:r>
      <w:r w:rsidRPr="0092632B">
        <w:rPr>
          <w:rFonts w:cs="Times New Roman"/>
        </w:rPr>
        <w:t>人</w:t>
      </w:r>
      <w:r w:rsidRPr="0092632B">
        <w:rPr>
          <w:rFonts w:cs="Times New Roman"/>
        </w:rPr>
        <w:t>·d</w:t>
      </w:r>
      <w:r w:rsidRPr="0092632B">
        <w:rPr>
          <w:rFonts w:cs="Times New Roman"/>
        </w:rPr>
        <w:t>，生活污水排放量为</w:t>
      </w:r>
      <w:r w:rsidRPr="0092632B">
        <w:rPr>
          <w:rFonts w:cs="Times New Roman"/>
        </w:rPr>
        <w:t>9.0 m</w:t>
      </w:r>
      <w:r w:rsidRPr="0092632B">
        <w:rPr>
          <w:rFonts w:cs="Times New Roman"/>
          <w:vertAlign w:val="superscript"/>
        </w:rPr>
        <w:t>3</w:t>
      </w:r>
      <w:r w:rsidRPr="0092632B">
        <w:rPr>
          <w:rFonts w:cs="Times New Roman"/>
        </w:rPr>
        <w:t>/d</w:t>
      </w:r>
      <w:r w:rsidRPr="0092632B">
        <w:rPr>
          <w:rFonts w:cs="Times New Roman"/>
        </w:rPr>
        <w:t>（</w:t>
      </w:r>
      <w:r w:rsidRPr="0092632B">
        <w:rPr>
          <w:rFonts w:cs="Times New Roman"/>
        </w:rPr>
        <w:t>COD 500 mg/L</w:t>
      </w:r>
      <w:r w:rsidRPr="0092632B">
        <w:rPr>
          <w:rFonts w:cs="Times New Roman"/>
        </w:rPr>
        <w:t>、</w:t>
      </w:r>
      <w:r w:rsidRPr="0092632B">
        <w:rPr>
          <w:rFonts w:cs="Times New Roman"/>
        </w:rPr>
        <w:t>SS 200 mg/L</w:t>
      </w:r>
      <w:r w:rsidRPr="0092632B">
        <w:rPr>
          <w:rFonts w:cs="Times New Roman"/>
        </w:rPr>
        <w:t>）；</w:t>
      </w:r>
    </w:p>
    <w:p w14:paraId="6F78474B" w14:textId="77777777" w:rsidR="000D5806" w:rsidRPr="0092632B" w:rsidRDefault="000D5806" w:rsidP="000D5806">
      <w:pPr>
        <w:ind w:firstLine="480"/>
        <w:rPr>
          <w:rFonts w:cs="Times New Roman"/>
        </w:rPr>
      </w:pPr>
      <w:r w:rsidRPr="0092632B">
        <w:rPr>
          <w:rFonts w:cs="Times New Roman"/>
        </w:rPr>
        <w:t>（</w:t>
      </w:r>
      <w:r w:rsidRPr="0092632B">
        <w:rPr>
          <w:rFonts w:cs="Times New Roman"/>
        </w:rPr>
        <w:t>5</w:t>
      </w:r>
      <w:r w:rsidRPr="0092632B">
        <w:rPr>
          <w:rFonts w:cs="Times New Roman"/>
        </w:rPr>
        <w:t>）施工废水：施工废水合计</w:t>
      </w:r>
      <w:r w:rsidRPr="0092632B">
        <w:rPr>
          <w:rFonts w:cs="Times New Roman"/>
        </w:rPr>
        <w:t>10 m</w:t>
      </w:r>
      <w:r w:rsidRPr="0092632B">
        <w:rPr>
          <w:rFonts w:cs="Times New Roman"/>
          <w:vertAlign w:val="superscript"/>
        </w:rPr>
        <w:t>3</w:t>
      </w:r>
      <w:r w:rsidRPr="0092632B">
        <w:rPr>
          <w:rFonts w:cs="Times New Roman"/>
        </w:rPr>
        <w:t>/d</w:t>
      </w:r>
      <w:r w:rsidRPr="0092632B">
        <w:rPr>
          <w:rFonts w:cs="Times New Roman"/>
        </w:rPr>
        <w:t>，主要污染物浓度</w:t>
      </w:r>
      <w:r w:rsidRPr="0092632B">
        <w:rPr>
          <w:rFonts w:cs="Times New Roman"/>
        </w:rPr>
        <w:t>COD 150 mg/L</w:t>
      </w:r>
      <w:r w:rsidRPr="0092632B">
        <w:rPr>
          <w:rFonts w:cs="Times New Roman"/>
        </w:rPr>
        <w:t>、</w:t>
      </w:r>
      <w:r w:rsidRPr="0092632B">
        <w:rPr>
          <w:rFonts w:cs="Times New Roman"/>
        </w:rPr>
        <w:t>SS 1200 mg/L</w:t>
      </w:r>
      <w:r w:rsidRPr="0092632B">
        <w:rPr>
          <w:rFonts w:cs="Times New Roman"/>
        </w:rPr>
        <w:t>；</w:t>
      </w:r>
    </w:p>
    <w:p w14:paraId="7454091F" w14:textId="77777777" w:rsidR="000D5806" w:rsidRPr="0092632B" w:rsidRDefault="000D5806" w:rsidP="000D5806">
      <w:pPr>
        <w:ind w:firstLine="480"/>
        <w:rPr>
          <w:rFonts w:cs="Times New Roman"/>
        </w:rPr>
      </w:pPr>
      <w:r w:rsidRPr="0092632B">
        <w:rPr>
          <w:rFonts w:cs="Times New Roman"/>
        </w:rPr>
        <w:t>（</w:t>
      </w:r>
      <w:r w:rsidRPr="0092632B">
        <w:rPr>
          <w:rFonts w:cs="Times New Roman"/>
        </w:rPr>
        <w:t>6</w:t>
      </w:r>
      <w:r w:rsidRPr="0092632B">
        <w:rPr>
          <w:rFonts w:cs="Times New Roman"/>
        </w:rPr>
        <w:t>）冲洗废水：含油冲洗废水预计为</w:t>
      </w:r>
      <w:r w:rsidRPr="0092632B">
        <w:rPr>
          <w:rFonts w:cs="Times New Roman"/>
        </w:rPr>
        <w:t>10 m</w:t>
      </w:r>
      <w:r w:rsidRPr="0092632B">
        <w:rPr>
          <w:rFonts w:cs="Times New Roman"/>
          <w:vertAlign w:val="superscript"/>
        </w:rPr>
        <w:t>3</w:t>
      </w:r>
      <w:r w:rsidRPr="0092632B">
        <w:rPr>
          <w:rFonts w:cs="Times New Roman"/>
        </w:rPr>
        <w:t>/d</w:t>
      </w:r>
      <w:r w:rsidRPr="0092632B">
        <w:rPr>
          <w:rFonts w:cs="Times New Roman"/>
        </w:rPr>
        <w:t>，石油类浓度为</w:t>
      </w:r>
      <w:r w:rsidRPr="0092632B">
        <w:rPr>
          <w:rFonts w:cs="Times New Roman"/>
        </w:rPr>
        <w:t>15 mg/L</w:t>
      </w:r>
      <w:r w:rsidRPr="0092632B">
        <w:rPr>
          <w:rFonts w:cs="Times New Roman"/>
        </w:rPr>
        <w:t>。</w:t>
      </w:r>
    </w:p>
    <w:p w14:paraId="56EED449" w14:textId="77777777" w:rsidR="000D5806" w:rsidRPr="0092632B" w:rsidRDefault="000D5806" w:rsidP="000D5806">
      <w:pPr>
        <w:ind w:firstLineChars="0" w:firstLine="0"/>
        <w:jc w:val="left"/>
        <w:outlineLvl w:val="3"/>
        <w:rPr>
          <w:rFonts w:cs="Times New Roman"/>
          <w:b/>
          <w:bCs/>
        </w:rPr>
      </w:pPr>
      <w:r w:rsidRPr="0092632B">
        <w:rPr>
          <w:rFonts w:cs="Times New Roman"/>
          <w:b/>
          <w:bCs/>
        </w:rPr>
        <w:t xml:space="preserve">5.1.2.2 </w:t>
      </w:r>
      <w:r w:rsidRPr="0092632B">
        <w:rPr>
          <w:rFonts w:cs="Times New Roman"/>
          <w:b/>
          <w:bCs/>
        </w:rPr>
        <w:t>减缓措施</w:t>
      </w:r>
    </w:p>
    <w:p w14:paraId="2352CF43" w14:textId="77777777" w:rsidR="000D5806" w:rsidRPr="0092632B" w:rsidRDefault="000D5806" w:rsidP="000D5806">
      <w:pPr>
        <w:ind w:firstLine="480"/>
        <w:rPr>
          <w:rFonts w:cs="Times New Roman"/>
        </w:rPr>
      </w:pPr>
      <w:r w:rsidRPr="0092632B">
        <w:rPr>
          <w:rFonts w:cs="Times New Roman"/>
        </w:rPr>
        <w:t>（</w:t>
      </w:r>
      <w:r w:rsidRPr="0092632B">
        <w:rPr>
          <w:rFonts w:cs="Times New Roman"/>
        </w:rPr>
        <w:t>1</w:t>
      </w:r>
      <w:r w:rsidRPr="0092632B">
        <w:rPr>
          <w:rFonts w:cs="Times New Roman"/>
        </w:rPr>
        <w:t>）施工场区设隔油、沉砂池，施工废水经隔油沉淀后回用（如用于场地的洒水等）；</w:t>
      </w:r>
    </w:p>
    <w:p w14:paraId="3AE5EF8B" w14:textId="77777777" w:rsidR="000D5806" w:rsidRPr="0092632B" w:rsidRDefault="000D5806" w:rsidP="000D5806">
      <w:pPr>
        <w:ind w:firstLine="480"/>
        <w:rPr>
          <w:rFonts w:cs="Times New Roman"/>
        </w:rPr>
      </w:pPr>
      <w:r w:rsidRPr="0092632B">
        <w:rPr>
          <w:rFonts w:cs="Times New Roman"/>
        </w:rPr>
        <w:t>（</w:t>
      </w:r>
      <w:r w:rsidRPr="0092632B">
        <w:rPr>
          <w:rFonts w:cs="Times New Roman"/>
        </w:rPr>
        <w:t>2</w:t>
      </w:r>
      <w:r w:rsidRPr="0092632B">
        <w:rPr>
          <w:rFonts w:cs="Times New Roman"/>
        </w:rPr>
        <w:t>）施工人员生活污水依托厂内现有污水处理设施处理达标后排放；</w:t>
      </w:r>
    </w:p>
    <w:p w14:paraId="222375CC" w14:textId="77777777" w:rsidR="000D5806" w:rsidRPr="0092632B" w:rsidRDefault="000D5806" w:rsidP="000D5806">
      <w:pPr>
        <w:ind w:firstLine="480"/>
        <w:rPr>
          <w:rFonts w:cs="Times New Roman"/>
        </w:rPr>
      </w:pPr>
      <w:r w:rsidRPr="0092632B">
        <w:rPr>
          <w:rFonts w:cs="Times New Roman"/>
        </w:rPr>
        <w:t>（</w:t>
      </w:r>
      <w:r w:rsidRPr="0092632B">
        <w:rPr>
          <w:rFonts w:cs="Times New Roman"/>
        </w:rPr>
        <w:t>3</w:t>
      </w:r>
      <w:r w:rsidRPr="0092632B">
        <w:rPr>
          <w:rFonts w:cs="Times New Roman"/>
        </w:rPr>
        <w:t>）施工场地用水严格管理，贯彻</w:t>
      </w:r>
      <w:r w:rsidRPr="0092632B">
        <w:rPr>
          <w:rFonts w:cs="Times New Roman"/>
        </w:rPr>
        <w:t>“</w:t>
      </w:r>
      <w:r w:rsidRPr="0092632B">
        <w:rPr>
          <w:rFonts w:cs="Times New Roman"/>
        </w:rPr>
        <w:t>一水多用</w:t>
      </w:r>
      <w:r w:rsidRPr="0092632B">
        <w:rPr>
          <w:rFonts w:cs="Times New Roman"/>
        </w:rPr>
        <w:t>”</w:t>
      </w:r>
      <w:r w:rsidRPr="0092632B">
        <w:rPr>
          <w:rFonts w:cs="Times New Roman"/>
        </w:rPr>
        <w:t>、节约用水的原则，尽量降低废水的排放量；</w:t>
      </w:r>
    </w:p>
    <w:p w14:paraId="456AE5D5" w14:textId="77777777" w:rsidR="000D5806" w:rsidRPr="0092632B" w:rsidRDefault="000D5806" w:rsidP="000D5806">
      <w:pPr>
        <w:ind w:firstLine="480"/>
        <w:rPr>
          <w:rFonts w:cs="Times New Roman"/>
        </w:rPr>
      </w:pPr>
      <w:r w:rsidRPr="0092632B">
        <w:rPr>
          <w:rFonts w:cs="Times New Roman"/>
        </w:rPr>
        <w:t>（</w:t>
      </w:r>
      <w:r w:rsidRPr="0092632B">
        <w:rPr>
          <w:rFonts w:cs="Times New Roman"/>
        </w:rPr>
        <w:t>4</w:t>
      </w:r>
      <w:r w:rsidRPr="0092632B">
        <w:rPr>
          <w:rFonts w:cs="Times New Roman"/>
        </w:rPr>
        <w:t>）加强施工中油类的管理，减少机械油类的跑、冒、滴、漏；</w:t>
      </w:r>
    </w:p>
    <w:p w14:paraId="30FFE43D" w14:textId="77777777" w:rsidR="000D5806" w:rsidRPr="0092632B" w:rsidRDefault="000D5806" w:rsidP="000D5806">
      <w:pPr>
        <w:ind w:firstLine="480"/>
        <w:rPr>
          <w:rFonts w:cs="Times New Roman"/>
        </w:rPr>
      </w:pPr>
      <w:r w:rsidRPr="0092632B">
        <w:rPr>
          <w:rFonts w:cs="Times New Roman"/>
        </w:rPr>
        <w:t>采取以上措施后，施工期对周边地表水水体水质影响很小。</w:t>
      </w:r>
    </w:p>
    <w:p w14:paraId="63E3B30D" w14:textId="77777777" w:rsidR="00510477" w:rsidRPr="0092632B" w:rsidRDefault="00E23D32">
      <w:pPr>
        <w:pStyle w:val="3"/>
        <w:rPr>
          <w:rFonts w:cs="Times New Roman"/>
        </w:rPr>
      </w:pPr>
      <w:r w:rsidRPr="0092632B">
        <w:rPr>
          <w:rFonts w:cs="Times New Roman"/>
        </w:rPr>
        <w:t>5.1.3</w:t>
      </w:r>
      <w:r w:rsidRPr="0092632B">
        <w:rPr>
          <w:rFonts w:cs="Times New Roman"/>
        </w:rPr>
        <w:t>声环境影响分析</w:t>
      </w:r>
    </w:p>
    <w:p w14:paraId="3158F116" w14:textId="77777777" w:rsidR="000D5806" w:rsidRPr="0092632B" w:rsidRDefault="000D5806" w:rsidP="000D5806">
      <w:pPr>
        <w:ind w:firstLine="480"/>
        <w:rPr>
          <w:rFonts w:cs="Times New Roman"/>
        </w:rPr>
      </w:pPr>
      <w:r w:rsidRPr="0092632B">
        <w:rPr>
          <w:rFonts w:cs="Times New Roman"/>
        </w:rPr>
        <w:t>施工期将使用各种不同性能的动力机械，产生施工噪声，如推土机、挖掘机、装载机、吊车、钻孔机、混凝土破碎机以及施工现场的运输车辆等，产生的高噪声对环境造成影响，因此本评价将对施工期噪声对环境的影响进行预测分析。</w:t>
      </w:r>
    </w:p>
    <w:p w14:paraId="3C259A08" w14:textId="77777777" w:rsidR="000D5806" w:rsidRPr="0092632B" w:rsidRDefault="000D5806" w:rsidP="000D5806">
      <w:pPr>
        <w:ind w:firstLineChars="0" w:firstLine="0"/>
        <w:jc w:val="left"/>
        <w:outlineLvl w:val="3"/>
        <w:rPr>
          <w:rFonts w:cs="Times New Roman"/>
          <w:b/>
          <w:bCs/>
        </w:rPr>
      </w:pPr>
      <w:r w:rsidRPr="0092632B">
        <w:rPr>
          <w:rFonts w:cs="Times New Roman"/>
          <w:b/>
          <w:bCs/>
        </w:rPr>
        <w:t xml:space="preserve">5.1.3.1 </w:t>
      </w:r>
      <w:r w:rsidRPr="0092632B">
        <w:rPr>
          <w:rFonts w:cs="Times New Roman"/>
          <w:b/>
          <w:bCs/>
        </w:rPr>
        <w:t>施工噪声源</w:t>
      </w:r>
    </w:p>
    <w:p w14:paraId="0992F1DC" w14:textId="77777777" w:rsidR="000D5806" w:rsidRPr="0092632B" w:rsidRDefault="000D5806" w:rsidP="000D5806">
      <w:pPr>
        <w:ind w:firstLine="480"/>
        <w:rPr>
          <w:rFonts w:cs="Times New Roman"/>
        </w:rPr>
      </w:pPr>
      <w:r w:rsidRPr="0092632B">
        <w:rPr>
          <w:rFonts w:cs="Times New Roman"/>
        </w:rPr>
        <w:t>施工期主要施工机械有推土机、挖掘机、装载机、吊车、钻孔机、混凝土破碎机以及施工现场的运输车辆等，上述施工机械均产生较强的噪声。根据实测资料，将主要噪声源的噪声级值列于表</w:t>
      </w:r>
      <w:r w:rsidRPr="0092632B">
        <w:rPr>
          <w:rFonts w:cs="Times New Roman"/>
        </w:rPr>
        <w:t>5.1-1</w:t>
      </w:r>
      <w:r w:rsidRPr="0092632B">
        <w:rPr>
          <w:rFonts w:cs="Times New Roman"/>
        </w:rPr>
        <w:t>。</w:t>
      </w:r>
    </w:p>
    <w:p w14:paraId="65554D4D" w14:textId="77777777" w:rsidR="000D5806" w:rsidRPr="0092632B" w:rsidRDefault="000D5806" w:rsidP="000D5806">
      <w:pPr>
        <w:ind w:firstLine="480"/>
        <w:rPr>
          <w:rFonts w:cs="Times New Roman"/>
        </w:rPr>
      </w:pPr>
      <w:r w:rsidRPr="0092632B">
        <w:rPr>
          <w:rFonts w:cs="Times New Roman"/>
        </w:rPr>
        <w:t>运输噪声：主要由各施工阶段物料运输车辆引起（如弃渣运出、建筑材料及生产设备的运进），一般采用载重汽车，实测表明距车辆行驶路线</w:t>
      </w:r>
      <w:r w:rsidRPr="0092632B">
        <w:rPr>
          <w:rFonts w:cs="Times New Roman"/>
        </w:rPr>
        <w:t>7.5 m</w:t>
      </w:r>
      <w:r w:rsidRPr="0092632B">
        <w:rPr>
          <w:rFonts w:cs="Times New Roman"/>
        </w:rPr>
        <w:t>处噪声约</w:t>
      </w:r>
      <w:r w:rsidRPr="0092632B">
        <w:rPr>
          <w:rFonts w:cs="Times New Roman"/>
        </w:rPr>
        <w:t>85</w:t>
      </w:r>
      <w:r w:rsidRPr="0092632B">
        <w:rPr>
          <w:rFonts w:cs="Times New Roman"/>
        </w:rPr>
        <w:t>～</w:t>
      </w:r>
      <w:r w:rsidRPr="0092632B">
        <w:rPr>
          <w:rFonts w:cs="Times New Roman"/>
        </w:rPr>
        <w:t>91 dB</w:t>
      </w:r>
      <w:r w:rsidRPr="0092632B">
        <w:rPr>
          <w:rFonts w:cs="Times New Roman"/>
        </w:rPr>
        <w:t>（</w:t>
      </w:r>
      <w:r w:rsidRPr="0092632B">
        <w:rPr>
          <w:rFonts w:cs="Times New Roman"/>
        </w:rPr>
        <w:t>A</w:t>
      </w:r>
      <w:r w:rsidRPr="0092632B">
        <w:rPr>
          <w:rFonts w:cs="Times New Roman"/>
        </w:rPr>
        <w:t>）。</w:t>
      </w:r>
    </w:p>
    <w:p w14:paraId="14836EA6" w14:textId="77777777" w:rsidR="000D5806" w:rsidRPr="0092632B" w:rsidRDefault="000D5806" w:rsidP="000D5806">
      <w:pPr>
        <w:ind w:firstLineChars="0" w:firstLine="0"/>
        <w:jc w:val="center"/>
        <w:rPr>
          <w:rFonts w:cs="Times New Roman"/>
          <w:b/>
          <w:bCs/>
        </w:rPr>
      </w:pPr>
      <w:r w:rsidRPr="0092632B">
        <w:rPr>
          <w:rFonts w:cs="Times New Roman"/>
          <w:b/>
          <w:bCs/>
        </w:rPr>
        <w:t>表</w:t>
      </w:r>
      <w:r w:rsidRPr="0092632B">
        <w:rPr>
          <w:rFonts w:cs="Times New Roman"/>
          <w:b/>
          <w:bCs/>
        </w:rPr>
        <w:t xml:space="preserve">5.1-1  </w:t>
      </w:r>
      <w:r w:rsidRPr="0092632B">
        <w:rPr>
          <w:rFonts w:cs="Times New Roman"/>
          <w:b/>
          <w:bCs/>
        </w:rPr>
        <w:t>主要施工机械噪声</w:t>
      </w:r>
      <w:r w:rsidRPr="0092632B">
        <w:rPr>
          <w:rFonts w:cs="Times New Roman"/>
          <w:b/>
          <w:bCs/>
        </w:rPr>
        <w:t xml:space="preserve">   </w:t>
      </w:r>
      <w:r w:rsidRPr="0092632B">
        <w:rPr>
          <w:rFonts w:cs="Times New Roman"/>
          <w:b/>
          <w:bCs/>
        </w:rPr>
        <w:t>单位：</w:t>
      </w:r>
      <w:r w:rsidRPr="0092632B">
        <w:rPr>
          <w:rFonts w:cs="Times New Roman"/>
          <w:b/>
          <w:bCs/>
        </w:rPr>
        <w:t>dB</w:t>
      </w:r>
      <w:r w:rsidRPr="0092632B">
        <w:rPr>
          <w:rFonts w:cs="Times New Roman"/>
          <w:b/>
          <w:bCs/>
        </w:rPr>
        <w:t>（</w:t>
      </w:r>
      <w:r w:rsidRPr="0092632B">
        <w:rPr>
          <w:rFonts w:cs="Times New Roman"/>
          <w:b/>
          <w:bCs/>
        </w:rPr>
        <w:t>A</w:t>
      </w:r>
      <w:r w:rsidRPr="0092632B">
        <w:rPr>
          <w:rFonts w:cs="Times New Roman"/>
          <w:b/>
          <w:bCs/>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861"/>
        <w:gridCol w:w="4869"/>
      </w:tblGrid>
      <w:tr w:rsidR="0092632B" w:rsidRPr="0092632B" w14:paraId="2DA31BEC" w14:textId="77777777" w:rsidTr="000B221C">
        <w:trPr>
          <w:trHeight w:val="340"/>
          <w:jc w:val="center"/>
        </w:trPr>
        <w:tc>
          <w:tcPr>
            <w:tcW w:w="2498" w:type="pct"/>
            <w:vAlign w:val="center"/>
          </w:tcPr>
          <w:p w14:paraId="11388A75" w14:textId="77777777" w:rsidR="000D5806" w:rsidRPr="0092632B" w:rsidRDefault="000D5806" w:rsidP="000D5806">
            <w:pPr>
              <w:pStyle w:val="1110"/>
              <w:ind w:firstLine="480"/>
            </w:pPr>
            <w:r w:rsidRPr="0092632B">
              <w:t>机械名称</w:t>
            </w:r>
          </w:p>
        </w:tc>
        <w:tc>
          <w:tcPr>
            <w:tcW w:w="2502" w:type="pct"/>
            <w:vAlign w:val="center"/>
          </w:tcPr>
          <w:p w14:paraId="41246E2A" w14:textId="77777777" w:rsidR="000D5806" w:rsidRPr="0092632B" w:rsidRDefault="000D5806" w:rsidP="000D5806">
            <w:pPr>
              <w:pStyle w:val="1110"/>
              <w:ind w:firstLine="480"/>
            </w:pPr>
            <w:r w:rsidRPr="0092632B">
              <w:t>噪声级</w:t>
            </w:r>
          </w:p>
        </w:tc>
      </w:tr>
      <w:tr w:rsidR="0092632B" w:rsidRPr="0092632B" w14:paraId="4D6ABD51" w14:textId="77777777" w:rsidTr="000B221C">
        <w:trPr>
          <w:trHeight w:val="340"/>
          <w:jc w:val="center"/>
        </w:trPr>
        <w:tc>
          <w:tcPr>
            <w:tcW w:w="2498" w:type="pct"/>
            <w:vAlign w:val="center"/>
          </w:tcPr>
          <w:p w14:paraId="6572FE54" w14:textId="77777777" w:rsidR="000D5806" w:rsidRPr="0092632B" w:rsidRDefault="000D5806" w:rsidP="000D5806">
            <w:pPr>
              <w:pStyle w:val="1110"/>
              <w:ind w:firstLine="480"/>
            </w:pPr>
            <w:r w:rsidRPr="0092632B">
              <w:t>推土机</w:t>
            </w:r>
          </w:p>
        </w:tc>
        <w:tc>
          <w:tcPr>
            <w:tcW w:w="2502" w:type="pct"/>
            <w:vAlign w:val="center"/>
          </w:tcPr>
          <w:p w14:paraId="0793D54E" w14:textId="77777777" w:rsidR="000D5806" w:rsidRPr="0092632B" w:rsidRDefault="000D5806" w:rsidP="000D5806">
            <w:pPr>
              <w:pStyle w:val="1110"/>
              <w:ind w:firstLine="480"/>
            </w:pPr>
            <w:r w:rsidRPr="0092632B">
              <w:t>78~96</w:t>
            </w:r>
          </w:p>
        </w:tc>
      </w:tr>
      <w:tr w:rsidR="0092632B" w:rsidRPr="0092632B" w14:paraId="70A63F62" w14:textId="77777777" w:rsidTr="000B221C">
        <w:trPr>
          <w:trHeight w:val="340"/>
          <w:jc w:val="center"/>
        </w:trPr>
        <w:tc>
          <w:tcPr>
            <w:tcW w:w="2498" w:type="pct"/>
            <w:vAlign w:val="center"/>
          </w:tcPr>
          <w:p w14:paraId="12EDBE2C" w14:textId="77777777" w:rsidR="000D5806" w:rsidRPr="0092632B" w:rsidRDefault="000D5806" w:rsidP="000D5806">
            <w:pPr>
              <w:pStyle w:val="1110"/>
              <w:ind w:firstLine="480"/>
            </w:pPr>
            <w:r w:rsidRPr="0092632B">
              <w:t>挖掘机</w:t>
            </w:r>
          </w:p>
        </w:tc>
        <w:tc>
          <w:tcPr>
            <w:tcW w:w="2502" w:type="pct"/>
            <w:vAlign w:val="center"/>
          </w:tcPr>
          <w:p w14:paraId="45A5471F" w14:textId="77777777" w:rsidR="000D5806" w:rsidRPr="0092632B" w:rsidRDefault="000D5806" w:rsidP="000D5806">
            <w:pPr>
              <w:pStyle w:val="1110"/>
              <w:ind w:firstLine="480"/>
            </w:pPr>
            <w:r w:rsidRPr="0092632B">
              <w:t>80~93</w:t>
            </w:r>
          </w:p>
        </w:tc>
      </w:tr>
      <w:tr w:rsidR="0092632B" w:rsidRPr="0092632B" w14:paraId="672110FB" w14:textId="77777777" w:rsidTr="000B221C">
        <w:trPr>
          <w:trHeight w:val="340"/>
          <w:jc w:val="center"/>
        </w:trPr>
        <w:tc>
          <w:tcPr>
            <w:tcW w:w="2498" w:type="pct"/>
            <w:vAlign w:val="center"/>
          </w:tcPr>
          <w:p w14:paraId="34DA8B9D" w14:textId="77777777" w:rsidR="000D5806" w:rsidRPr="0092632B" w:rsidRDefault="000D5806" w:rsidP="000D5806">
            <w:pPr>
              <w:pStyle w:val="1110"/>
              <w:ind w:firstLine="480"/>
            </w:pPr>
            <w:r w:rsidRPr="0092632B">
              <w:t>装载机</w:t>
            </w:r>
          </w:p>
        </w:tc>
        <w:tc>
          <w:tcPr>
            <w:tcW w:w="2502" w:type="pct"/>
            <w:vAlign w:val="center"/>
          </w:tcPr>
          <w:p w14:paraId="3F2AC700" w14:textId="77777777" w:rsidR="000D5806" w:rsidRPr="0092632B" w:rsidRDefault="000D5806" w:rsidP="000D5806">
            <w:pPr>
              <w:pStyle w:val="1110"/>
              <w:ind w:firstLine="480"/>
            </w:pPr>
            <w:r w:rsidRPr="0092632B">
              <w:t>78</w:t>
            </w:r>
            <w:r w:rsidRPr="0092632B">
              <w:t>～</w:t>
            </w:r>
            <w:r w:rsidRPr="0092632B">
              <w:t>96</w:t>
            </w:r>
          </w:p>
        </w:tc>
      </w:tr>
      <w:tr w:rsidR="0092632B" w:rsidRPr="0092632B" w14:paraId="45D0E611" w14:textId="77777777" w:rsidTr="000B221C">
        <w:trPr>
          <w:trHeight w:val="340"/>
          <w:jc w:val="center"/>
        </w:trPr>
        <w:tc>
          <w:tcPr>
            <w:tcW w:w="2498" w:type="pct"/>
            <w:vAlign w:val="center"/>
          </w:tcPr>
          <w:p w14:paraId="7A95600C" w14:textId="77777777" w:rsidR="000D5806" w:rsidRPr="0092632B" w:rsidRDefault="000D5806" w:rsidP="000D5806">
            <w:pPr>
              <w:pStyle w:val="1110"/>
              <w:ind w:firstLine="480"/>
            </w:pPr>
            <w:r w:rsidRPr="0092632B">
              <w:t>混凝土破碎机</w:t>
            </w:r>
          </w:p>
        </w:tc>
        <w:tc>
          <w:tcPr>
            <w:tcW w:w="2502" w:type="pct"/>
            <w:vAlign w:val="center"/>
          </w:tcPr>
          <w:p w14:paraId="4F9297A8" w14:textId="77777777" w:rsidR="000D5806" w:rsidRPr="0092632B" w:rsidRDefault="000D5806" w:rsidP="000D5806">
            <w:pPr>
              <w:pStyle w:val="1110"/>
              <w:ind w:firstLine="480"/>
            </w:pPr>
            <w:r w:rsidRPr="0092632B">
              <w:t>85~95</w:t>
            </w:r>
          </w:p>
        </w:tc>
      </w:tr>
      <w:tr w:rsidR="0092632B" w:rsidRPr="0092632B" w14:paraId="3B366863" w14:textId="77777777" w:rsidTr="000B221C">
        <w:trPr>
          <w:trHeight w:val="340"/>
          <w:jc w:val="center"/>
        </w:trPr>
        <w:tc>
          <w:tcPr>
            <w:tcW w:w="2498" w:type="pct"/>
            <w:vAlign w:val="center"/>
          </w:tcPr>
          <w:p w14:paraId="7A16F270" w14:textId="77777777" w:rsidR="000D5806" w:rsidRPr="0092632B" w:rsidRDefault="000D5806" w:rsidP="000D5806">
            <w:pPr>
              <w:pStyle w:val="1110"/>
              <w:ind w:firstLine="480"/>
            </w:pPr>
            <w:r w:rsidRPr="0092632B">
              <w:t>吊车</w:t>
            </w:r>
          </w:p>
        </w:tc>
        <w:tc>
          <w:tcPr>
            <w:tcW w:w="2502" w:type="pct"/>
            <w:vAlign w:val="center"/>
          </w:tcPr>
          <w:p w14:paraId="5D5FB1D7" w14:textId="77777777" w:rsidR="000D5806" w:rsidRPr="0092632B" w:rsidRDefault="000D5806" w:rsidP="000D5806">
            <w:pPr>
              <w:pStyle w:val="1110"/>
              <w:ind w:firstLine="480"/>
            </w:pPr>
            <w:r w:rsidRPr="0092632B">
              <w:t>75</w:t>
            </w:r>
            <w:r w:rsidRPr="0092632B">
              <w:t>～</w:t>
            </w:r>
            <w:r w:rsidRPr="0092632B">
              <w:t>88</w:t>
            </w:r>
          </w:p>
        </w:tc>
      </w:tr>
      <w:tr w:rsidR="0092632B" w:rsidRPr="0092632B" w14:paraId="316F9FE0" w14:textId="77777777" w:rsidTr="000B221C">
        <w:trPr>
          <w:trHeight w:val="340"/>
          <w:jc w:val="center"/>
        </w:trPr>
        <w:tc>
          <w:tcPr>
            <w:tcW w:w="2498" w:type="pct"/>
            <w:vAlign w:val="center"/>
          </w:tcPr>
          <w:p w14:paraId="314F6B4B" w14:textId="77777777" w:rsidR="000D5806" w:rsidRPr="0092632B" w:rsidRDefault="000D5806" w:rsidP="000D5806">
            <w:pPr>
              <w:pStyle w:val="1110"/>
              <w:ind w:firstLine="480"/>
            </w:pPr>
            <w:r w:rsidRPr="0092632B">
              <w:t>钻孔机</w:t>
            </w:r>
          </w:p>
        </w:tc>
        <w:tc>
          <w:tcPr>
            <w:tcW w:w="2502" w:type="pct"/>
            <w:vAlign w:val="center"/>
          </w:tcPr>
          <w:p w14:paraId="4ED3E11B" w14:textId="77777777" w:rsidR="000D5806" w:rsidRPr="0092632B" w:rsidRDefault="000D5806" w:rsidP="000D5806">
            <w:pPr>
              <w:pStyle w:val="1110"/>
              <w:ind w:firstLine="480"/>
            </w:pPr>
            <w:r w:rsidRPr="0092632B">
              <w:t>87~96</w:t>
            </w:r>
          </w:p>
        </w:tc>
      </w:tr>
      <w:tr w:rsidR="0092632B" w:rsidRPr="0092632B" w14:paraId="61378157" w14:textId="77777777" w:rsidTr="000B221C">
        <w:trPr>
          <w:trHeight w:val="340"/>
          <w:jc w:val="center"/>
        </w:trPr>
        <w:tc>
          <w:tcPr>
            <w:tcW w:w="2498" w:type="pct"/>
            <w:vAlign w:val="center"/>
          </w:tcPr>
          <w:p w14:paraId="225530C4" w14:textId="77777777" w:rsidR="000D5806" w:rsidRPr="0092632B" w:rsidRDefault="000D5806" w:rsidP="000D5806">
            <w:pPr>
              <w:pStyle w:val="1110"/>
              <w:ind w:firstLine="480"/>
            </w:pPr>
            <w:r w:rsidRPr="0092632B">
              <w:t>载重汽车</w:t>
            </w:r>
          </w:p>
        </w:tc>
        <w:tc>
          <w:tcPr>
            <w:tcW w:w="2502" w:type="pct"/>
            <w:vAlign w:val="center"/>
          </w:tcPr>
          <w:p w14:paraId="393C8142" w14:textId="77777777" w:rsidR="000D5806" w:rsidRPr="0092632B" w:rsidRDefault="000D5806" w:rsidP="000D5806">
            <w:pPr>
              <w:pStyle w:val="1110"/>
              <w:ind w:firstLine="480"/>
            </w:pPr>
            <w:r w:rsidRPr="0092632B">
              <w:t>85</w:t>
            </w:r>
            <w:r w:rsidRPr="0092632B">
              <w:t>～</w:t>
            </w:r>
            <w:r w:rsidRPr="0092632B">
              <w:t>91</w:t>
            </w:r>
          </w:p>
        </w:tc>
      </w:tr>
    </w:tbl>
    <w:p w14:paraId="2969C192" w14:textId="77777777" w:rsidR="000D5806" w:rsidRPr="0092632B" w:rsidRDefault="000D5806" w:rsidP="000D5806">
      <w:pPr>
        <w:ind w:firstLineChars="0" w:firstLine="0"/>
        <w:jc w:val="left"/>
        <w:outlineLvl w:val="3"/>
        <w:rPr>
          <w:rFonts w:cs="Times New Roman"/>
          <w:b/>
          <w:bCs/>
        </w:rPr>
      </w:pPr>
      <w:r w:rsidRPr="0092632B">
        <w:rPr>
          <w:rFonts w:cs="Times New Roman"/>
          <w:b/>
          <w:bCs/>
        </w:rPr>
        <w:t xml:space="preserve">5.1.3.2 </w:t>
      </w:r>
      <w:r w:rsidRPr="0092632B">
        <w:rPr>
          <w:rFonts w:cs="Times New Roman"/>
          <w:b/>
          <w:bCs/>
        </w:rPr>
        <w:t>施工噪声影响范围分析</w:t>
      </w:r>
    </w:p>
    <w:p w14:paraId="5933C525" w14:textId="77777777" w:rsidR="000D5806" w:rsidRPr="0092632B" w:rsidRDefault="000D5806" w:rsidP="000D5806">
      <w:pPr>
        <w:ind w:firstLine="480"/>
        <w:rPr>
          <w:rFonts w:cs="Times New Roman"/>
        </w:rPr>
      </w:pPr>
      <w:r w:rsidRPr="0092632B">
        <w:rPr>
          <w:rFonts w:cs="Times New Roman"/>
        </w:rPr>
        <w:t>施工期主要施工机械有推土机、挖掘机、装载机、吊车、钻孔机、混凝土破碎机以及施工现场的运输车辆等，且施工机械的共同特点是噪声值高，对施工现场附近造成较大的影响，由于施工的露天特征且难以采取吸声、隔声等措施来控制其对环境的影响。</w:t>
      </w:r>
    </w:p>
    <w:p w14:paraId="321F04BE" w14:textId="77777777" w:rsidR="000D5806" w:rsidRPr="0092632B" w:rsidRDefault="000D5806" w:rsidP="000D5806">
      <w:pPr>
        <w:ind w:firstLine="480"/>
        <w:rPr>
          <w:rFonts w:cs="Times New Roman"/>
        </w:rPr>
      </w:pPr>
      <w:r w:rsidRPr="0092632B">
        <w:rPr>
          <w:rFonts w:cs="Times New Roman"/>
        </w:rPr>
        <w:t>根据重庆市生态环境监测中心多年对各类建筑施工工地的噪声监测结果统计，施工工地</w:t>
      </w:r>
      <w:r w:rsidRPr="0092632B">
        <w:rPr>
          <w:rFonts w:cs="Times New Roman"/>
        </w:rPr>
        <w:t>1 m</w:t>
      </w:r>
      <w:r w:rsidRPr="0092632B">
        <w:rPr>
          <w:rFonts w:cs="Times New Roman"/>
        </w:rPr>
        <w:t>处的噪声声级峰至值约</w:t>
      </w:r>
      <w:r w:rsidRPr="0092632B">
        <w:rPr>
          <w:rFonts w:cs="Times New Roman"/>
        </w:rPr>
        <w:t>90 dB</w:t>
      </w:r>
      <w:r w:rsidRPr="0092632B">
        <w:rPr>
          <w:rFonts w:cs="Times New Roman"/>
        </w:rPr>
        <w:t>，一般情况声级为</w:t>
      </w:r>
      <w:r w:rsidRPr="0092632B">
        <w:rPr>
          <w:rFonts w:cs="Times New Roman"/>
        </w:rPr>
        <w:t>81 dB</w:t>
      </w:r>
      <w:r w:rsidRPr="0092632B">
        <w:rPr>
          <w:rFonts w:cs="Times New Roman"/>
        </w:rPr>
        <w:t>。</w:t>
      </w:r>
    </w:p>
    <w:p w14:paraId="6B05C0DE" w14:textId="77777777" w:rsidR="000D5806" w:rsidRPr="0092632B" w:rsidRDefault="000D5806" w:rsidP="000D5806">
      <w:pPr>
        <w:ind w:firstLine="480"/>
        <w:rPr>
          <w:rFonts w:cs="Times New Roman"/>
        </w:rPr>
      </w:pPr>
      <w:r w:rsidRPr="0092632B">
        <w:rPr>
          <w:rFonts w:cs="Times New Roman"/>
        </w:rPr>
        <w:t>为了反映施工噪声对环境的影响，利用距离传播衰减模式预测分析施工机械噪声的影响范围、程度，预测时不考虑障碍物如场界围墙、树木等造成的噪声衰减量。</w:t>
      </w:r>
    </w:p>
    <w:p w14:paraId="56C4E84D" w14:textId="77777777" w:rsidR="000D5806" w:rsidRPr="0092632B" w:rsidRDefault="000D5806" w:rsidP="000D5806">
      <w:pPr>
        <w:ind w:firstLine="480"/>
        <w:rPr>
          <w:rFonts w:cs="Times New Roman"/>
        </w:rPr>
      </w:pPr>
      <w:r w:rsidRPr="0092632B">
        <w:rPr>
          <w:rFonts w:cs="Times New Roman"/>
        </w:rPr>
        <w:t>利用距离传播衰减模式预测施工工地场区周围总体噪声分布情况（不考虑任何隔声措施），结果见表</w:t>
      </w:r>
      <w:r w:rsidRPr="0092632B">
        <w:rPr>
          <w:rFonts w:cs="Times New Roman"/>
        </w:rPr>
        <w:t>5.1-2</w:t>
      </w:r>
      <w:r w:rsidRPr="0092632B">
        <w:rPr>
          <w:rFonts w:cs="Times New Roman"/>
        </w:rPr>
        <w:t>。</w:t>
      </w:r>
    </w:p>
    <w:p w14:paraId="5B10C24A" w14:textId="77777777" w:rsidR="000D5806" w:rsidRPr="0092632B" w:rsidRDefault="000D5806" w:rsidP="000D5806">
      <w:pPr>
        <w:pStyle w:val="112"/>
        <w:spacing w:before="97" w:after="32"/>
        <w:ind w:firstLine="480"/>
      </w:pPr>
      <w:r w:rsidRPr="0092632B">
        <w:t>表</w:t>
      </w:r>
      <w:r w:rsidRPr="0092632B">
        <w:t xml:space="preserve">5.1-2  </w:t>
      </w:r>
      <w:r w:rsidRPr="0092632B">
        <w:t>施工噪声影响预测结果</w:t>
      </w:r>
      <w:r w:rsidRPr="0092632B">
        <w:t xml:space="preserve">   </w:t>
      </w:r>
      <w:r w:rsidRPr="0092632B">
        <w:t>单位：</w:t>
      </w:r>
      <w:r w:rsidRPr="0092632B">
        <w:t>dB</w:t>
      </w:r>
      <w:r w:rsidRPr="0092632B">
        <w:t>（</w:t>
      </w:r>
      <w:r w:rsidRPr="0092632B">
        <w:t>A</w:t>
      </w:r>
      <w:r w:rsidRPr="0092632B">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7"/>
        <w:gridCol w:w="517"/>
        <w:gridCol w:w="555"/>
        <w:gridCol w:w="555"/>
        <w:gridCol w:w="555"/>
        <w:gridCol w:w="555"/>
        <w:gridCol w:w="555"/>
        <w:gridCol w:w="555"/>
        <w:gridCol w:w="557"/>
        <w:gridCol w:w="555"/>
        <w:gridCol w:w="555"/>
        <w:gridCol w:w="563"/>
        <w:gridCol w:w="563"/>
        <w:gridCol w:w="563"/>
        <w:gridCol w:w="563"/>
        <w:gridCol w:w="563"/>
      </w:tblGrid>
      <w:tr w:rsidR="0092632B" w:rsidRPr="0092632B" w14:paraId="7C7DA7A3" w14:textId="77777777" w:rsidTr="000B221C">
        <w:trPr>
          <w:trHeight w:val="397"/>
          <w:jc w:val="center"/>
        </w:trPr>
        <w:tc>
          <w:tcPr>
            <w:tcW w:w="722" w:type="pct"/>
            <w:tcMar>
              <w:left w:w="0" w:type="dxa"/>
              <w:right w:w="0" w:type="dxa"/>
            </w:tcMar>
            <w:vAlign w:val="center"/>
          </w:tcPr>
          <w:p w14:paraId="2CFA7570" w14:textId="77777777" w:rsidR="000D5806" w:rsidRPr="0092632B" w:rsidRDefault="000D5806" w:rsidP="000D5806">
            <w:pPr>
              <w:pStyle w:val="1110"/>
            </w:pPr>
            <w:r w:rsidRPr="0092632B">
              <w:t>距离（</w:t>
            </w:r>
            <w:r w:rsidRPr="0092632B">
              <w:t>m</w:t>
            </w:r>
            <w:r w:rsidRPr="0092632B">
              <w:t>）</w:t>
            </w:r>
          </w:p>
        </w:tc>
        <w:tc>
          <w:tcPr>
            <w:tcW w:w="265" w:type="pct"/>
            <w:tcMar>
              <w:left w:w="0" w:type="dxa"/>
              <w:right w:w="0" w:type="dxa"/>
            </w:tcMar>
            <w:vAlign w:val="center"/>
          </w:tcPr>
          <w:p w14:paraId="1F781A63" w14:textId="77777777" w:rsidR="000D5806" w:rsidRPr="0092632B" w:rsidRDefault="000D5806" w:rsidP="000D5806">
            <w:pPr>
              <w:pStyle w:val="1110"/>
            </w:pPr>
            <w:r w:rsidRPr="0092632B">
              <w:t>1</w:t>
            </w:r>
          </w:p>
        </w:tc>
        <w:tc>
          <w:tcPr>
            <w:tcW w:w="285" w:type="pct"/>
            <w:tcMar>
              <w:left w:w="0" w:type="dxa"/>
              <w:right w:w="0" w:type="dxa"/>
            </w:tcMar>
            <w:vAlign w:val="center"/>
          </w:tcPr>
          <w:p w14:paraId="5D99137E" w14:textId="77777777" w:rsidR="000D5806" w:rsidRPr="0092632B" w:rsidRDefault="000D5806" w:rsidP="000D5806">
            <w:pPr>
              <w:pStyle w:val="1110"/>
            </w:pPr>
            <w:r w:rsidRPr="0092632B">
              <w:t>5</w:t>
            </w:r>
          </w:p>
        </w:tc>
        <w:tc>
          <w:tcPr>
            <w:tcW w:w="285" w:type="pct"/>
            <w:tcMar>
              <w:left w:w="0" w:type="dxa"/>
              <w:right w:w="0" w:type="dxa"/>
            </w:tcMar>
            <w:vAlign w:val="center"/>
          </w:tcPr>
          <w:p w14:paraId="548DA635" w14:textId="77777777" w:rsidR="000D5806" w:rsidRPr="0092632B" w:rsidRDefault="000D5806" w:rsidP="000D5806">
            <w:pPr>
              <w:pStyle w:val="1110"/>
            </w:pPr>
            <w:r w:rsidRPr="0092632B">
              <w:t>10</w:t>
            </w:r>
          </w:p>
        </w:tc>
        <w:tc>
          <w:tcPr>
            <w:tcW w:w="285" w:type="pct"/>
            <w:tcMar>
              <w:left w:w="0" w:type="dxa"/>
              <w:right w:w="0" w:type="dxa"/>
            </w:tcMar>
            <w:vAlign w:val="center"/>
          </w:tcPr>
          <w:p w14:paraId="592E2C80" w14:textId="77777777" w:rsidR="000D5806" w:rsidRPr="0092632B" w:rsidRDefault="000D5806" w:rsidP="000D5806">
            <w:pPr>
              <w:pStyle w:val="1110"/>
            </w:pPr>
            <w:r w:rsidRPr="0092632B">
              <w:t>15</w:t>
            </w:r>
          </w:p>
        </w:tc>
        <w:tc>
          <w:tcPr>
            <w:tcW w:w="285" w:type="pct"/>
            <w:tcMar>
              <w:left w:w="0" w:type="dxa"/>
              <w:right w:w="0" w:type="dxa"/>
            </w:tcMar>
            <w:vAlign w:val="center"/>
          </w:tcPr>
          <w:p w14:paraId="5B6DFDE5" w14:textId="77777777" w:rsidR="000D5806" w:rsidRPr="0092632B" w:rsidRDefault="000D5806" w:rsidP="000D5806">
            <w:pPr>
              <w:pStyle w:val="1110"/>
            </w:pPr>
            <w:r w:rsidRPr="0092632B">
              <w:t>20</w:t>
            </w:r>
          </w:p>
        </w:tc>
        <w:tc>
          <w:tcPr>
            <w:tcW w:w="285" w:type="pct"/>
            <w:tcMar>
              <w:left w:w="0" w:type="dxa"/>
              <w:right w:w="0" w:type="dxa"/>
            </w:tcMar>
            <w:vAlign w:val="center"/>
          </w:tcPr>
          <w:p w14:paraId="25B21A67" w14:textId="77777777" w:rsidR="000D5806" w:rsidRPr="0092632B" w:rsidRDefault="000D5806" w:rsidP="000D5806">
            <w:pPr>
              <w:pStyle w:val="1110"/>
            </w:pPr>
            <w:r w:rsidRPr="0092632B">
              <w:t>30</w:t>
            </w:r>
          </w:p>
        </w:tc>
        <w:tc>
          <w:tcPr>
            <w:tcW w:w="285" w:type="pct"/>
            <w:tcMar>
              <w:left w:w="0" w:type="dxa"/>
              <w:right w:w="0" w:type="dxa"/>
            </w:tcMar>
            <w:vAlign w:val="center"/>
          </w:tcPr>
          <w:p w14:paraId="3CAB9D96" w14:textId="77777777" w:rsidR="000D5806" w:rsidRPr="0092632B" w:rsidRDefault="000D5806" w:rsidP="000D5806">
            <w:pPr>
              <w:pStyle w:val="1110"/>
            </w:pPr>
            <w:r w:rsidRPr="0092632B">
              <w:t>40</w:t>
            </w:r>
          </w:p>
        </w:tc>
        <w:tc>
          <w:tcPr>
            <w:tcW w:w="286" w:type="pct"/>
            <w:tcMar>
              <w:left w:w="0" w:type="dxa"/>
              <w:right w:w="0" w:type="dxa"/>
            </w:tcMar>
            <w:vAlign w:val="center"/>
          </w:tcPr>
          <w:p w14:paraId="1EC957DD" w14:textId="77777777" w:rsidR="000D5806" w:rsidRPr="0092632B" w:rsidRDefault="000D5806" w:rsidP="000D5806">
            <w:pPr>
              <w:pStyle w:val="1110"/>
            </w:pPr>
            <w:r w:rsidRPr="0092632B">
              <w:t>50</w:t>
            </w:r>
          </w:p>
        </w:tc>
        <w:tc>
          <w:tcPr>
            <w:tcW w:w="285" w:type="pct"/>
            <w:tcMar>
              <w:left w:w="0" w:type="dxa"/>
              <w:right w:w="0" w:type="dxa"/>
            </w:tcMar>
            <w:vAlign w:val="center"/>
          </w:tcPr>
          <w:p w14:paraId="2D3C80FE" w14:textId="77777777" w:rsidR="000D5806" w:rsidRPr="0092632B" w:rsidRDefault="000D5806" w:rsidP="000D5806">
            <w:pPr>
              <w:pStyle w:val="1110"/>
            </w:pPr>
            <w:r w:rsidRPr="0092632B">
              <w:t>60</w:t>
            </w:r>
          </w:p>
        </w:tc>
        <w:tc>
          <w:tcPr>
            <w:tcW w:w="285" w:type="pct"/>
            <w:tcMar>
              <w:left w:w="0" w:type="dxa"/>
              <w:right w:w="0" w:type="dxa"/>
            </w:tcMar>
            <w:vAlign w:val="center"/>
          </w:tcPr>
          <w:p w14:paraId="052D6399" w14:textId="77777777" w:rsidR="000D5806" w:rsidRPr="0092632B" w:rsidRDefault="000D5806" w:rsidP="000D5806">
            <w:pPr>
              <w:pStyle w:val="1110"/>
            </w:pPr>
            <w:r w:rsidRPr="0092632B">
              <w:t>80</w:t>
            </w:r>
          </w:p>
        </w:tc>
        <w:tc>
          <w:tcPr>
            <w:tcW w:w="289" w:type="pct"/>
            <w:tcMar>
              <w:left w:w="0" w:type="dxa"/>
              <w:right w:w="0" w:type="dxa"/>
            </w:tcMar>
            <w:vAlign w:val="center"/>
          </w:tcPr>
          <w:p w14:paraId="39529776" w14:textId="77777777" w:rsidR="000D5806" w:rsidRPr="0092632B" w:rsidRDefault="000D5806" w:rsidP="000D5806">
            <w:pPr>
              <w:pStyle w:val="1110"/>
            </w:pPr>
            <w:r w:rsidRPr="0092632B">
              <w:t>100</w:t>
            </w:r>
          </w:p>
        </w:tc>
        <w:tc>
          <w:tcPr>
            <w:tcW w:w="289" w:type="pct"/>
            <w:tcMar>
              <w:left w:w="0" w:type="dxa"/>
              <w:right w:w="0" w:type="dxa"/>
            </w:tcMar>
            <w:vAlign w:val="center"/>
          </w:tcPr>
          <w:p w14:paraId="30894A28" w14:textId="77777777" w:rsidR="000D5806" w:rsidRPr="0092632B" w:rsidRDefault="000D5806" w:rsidP="000D5806">
            <w:pPr>
              <w:pStyle w:val="1110"/>
            </w:pPr>
            <w:r w:rsidRPr="0092632B">
              <w:t>110</w:t>
            </w:r>
          </w:p>
        </w:tc>
        <w:tc>
          <w:tcPr>
            <w:tcW w:w="289" w:type="pct"/>
            <w:tcMar>
              <w:left w:w="0" w:type="dxa"/>
              <w:right w:w="0" w:type="dxa"/>
            </w:tcMar>
            <w:vAlign w:val="center"/>
          </w:tcPr>
          <w:p w14:paraId="1DEEB487" w14:textId="77777777" w:rsidR="000D5806" w:rsidRPr="0092632B" w:rsidRDefault="000D5806" w:rsidP="000D5806">
            <w:pPr>
              <w:pStyle w:val="1110"/>
            </w:pPr>
            <w:r w:rsidRPr="0092632B">
              <w:t>130</w:t>
            </w:r>
          </w:p>
        </w:tc>
        <w:tc>
          <w:tcPr>
            <w:tcW w:w="289" w:type="pct"/>
            <w:tcMar>
              <w:left w:w="0" w:type="dxa"/>
              <w:right w:w="0" w:type="dxa"/>
            </w:tcMar>
            <w:vAlign w:val="center"/>
          </w:tcPr>
          <w:p w14:paraId="69906A45" w14:textId="77777777" w:rsidR="000D5806" w:rsidRPr="0092632B" w:rsidRDefault="000D5806" w:rsidP="000D5806">
            <w:pPr>
              <w:pStyle w:val="1110"/>
            </w:pPr>
            <w:r w:rsidRPr="0092632B">
              <w:t>150</w:t>
            </w:r>
          </w:p>
        </w:tc>
        <w:tc>
          <w:tcPr>
            <w:tcW w:w="289" w:type="pct"/>
            <w:tcMar>
              <w:left w:w="0" w:type="dxa"/>
              <w:right w:w="0" w:type="dxa"/>
            </w:tcMar>
            <w:vAlign w:val="center"/>
          </w:tcPr>
          <w:p w14:paraId="6449C0FD" w14:textId="77777777" w:rsidR="000D5806" w:rsidRPr="0092632B" w:rsidRDefault="000D5806" w:rsidP="000D5806">
            <w:pPr>
              <w:pStyle w:val="1110"/>
            </w:pPr>
            <w:r w:rsidRPr="0092632B">
              <w:t>200</w:t>
            </w:r>
          </w:p>
        </w:tc>
      </w:tr>
      <w:tr w:rsidR="0092632B" w:rsidRPr="0092632B" w14:paraId="7FD3BBB9" w14:textId="77777777" w:rsidTr="000B221C">
        <w:trPr>
          <w:trHeight w:val="397"/>
          <w:jc w:val="center"/>
        </w:trPr>
        <w:tc>
          <w:tcPr>
            <w:tcW w:w="722" w:type="pct"/>
            <w:tcMar>
              <w:left w:w="0" w:type="dxa"/>
              <w:right w:w="0" w:type="dxa"/>
            </w:tcMar>
            <w:vAlign w:val="center"/>
          </w:tcPr>
          <w:p w14:paraId="7B951079" w14:textId="77777777" w:rsidR="000D5806" w:rsidRPr="0092632B" w:rsidRDefault="000D5806" w:rsidP="000D5806">
            <w:pPr>
              <w:pStyle w:val="1110"/>
            </w:pPr>
            <w:r w:rsidRPr="0092632B">
              <w:t>峰值声级</w:t>
            </w:r>
          </w:p>
        </w:tc>
        <w:tc>
          <w:tcPr>
            <w:tcW w:w="265" w:type="pct"/>
            <w:tcMar>
              <w:left w:w="0" w:type="dxa"/>
              <w:right w:w="0" w:type="dxa"/>
            </w:tcMar>
            <w:vAlign w:val="center"/>
          </w:tcPr>
          <w:p w14:paraId="20A5E054" w14:textId="77777777" w:rsidR="000D5806" w:rsidRPr="0092632B" w:rsidRDefault="000D5806" w:rsidP="000D5806">
            <w:pPr>
              <w:pStyle w:val="1110"/>
            </w:pPr>
            <w:r w:rsidRPr="0092632B">
              <w:t>90</w:t>
            </w:r>
          </w:p>
        </w:tc>
        <w:tc>
          <w:tcPr>
            <w:tcW w:w="285" w:type="pct"/>
            <w:tcMar>
              <w:left w:w="0" w:type="dxa"/>
              <w:right w:w="0" w:type="dxa"/>
            </w:tcMar>
            <w:vAlign w:val="center"/>
          </w:tcPr>
          <w:p w14:paraId="169BBF6C" w14:textId="77777777" w:rsidR="000D5806" w:rsidRPr="0092632B" w:rsidRDefault="000D5806" w:rsidP="000D5806">
            <w:pPr>
              <w:pStyle w:val="1110"/>
            </w:pPr>
            <w:r w:rsidRPr="0092632B">
              <w:t>87</w:t>
            </w:r>
          </w:p>
        </w:tc>
        <w:tc>
          <w:tcPr>
            <w:tcW w:w="285" w:type="pct"/>
            <w:tcMar>
              <w:left w:w="0" w:type="dxa"/>
              <w:right w:w="0" w:type="dxa"/>
            </w:tcMar>
            <w:vAlign w:val="center"/>
          </w:tcPr>
          <w:p w14:paraId="700B61F5" w14:textId="77777777" w:rsidR="000D5806" w:rsidRPr="0092632B" w:rsidRDefault="000D5806" w:rsidP="000D5806">
            <w:pPr>
              <w:pStyle w:val="1110"/>
            </w:pPr>
            <w:r w:rsidRPr="0092632B">
              <w:t>81</w:t>
            </w:r>
          </w:p>
        </w:tc>
        <w:tc>
          <w:tcPr>
            <w:tcW w:w="285" w:type="pct"/>
            <w:tcMar>
              <w:left w:w="0" w:type="dxa"/>
              <w:right w:w="0" w:type="dxa"/>
            </w:tcMar>
            <w:vAlign w:val="center"/>
          </w:tcPr>
          <w:p w14:paraId="7FB9D808" w14:textId="77777777" w:rsidR="000D5806" w:rsidRPr="0092632B" w:rsidRDefault="000D5806" w:rsidP="000D5806">
            <w:pPr>
              <w:pStyle w:val="1110"/>
            </w:pPr>
            <w:r w:rsidRPr="0092632B">
              <w:t>77</w:t>
            </w:r>
          </w:p>
        </w:tc>
        <w:tc>
          <w:tcPr>
            <w:tcW w:w="285" w:type="pct"/>
            <w:tcMar>
              <w:left w:w="0" w:type="dxa"/>
              <w:right w:w="0" w:type="dxa"/>
            </w:tcMar>
            <w:vAlign w:val="center"/>
          </w:tcPr>
          <w:p w14:paraId="17A197A1" w14:textId="77777777" w:rsidR="000D5806" w:rsidRPr="0092632B" w:rsidRDefault="000D5806" w:rsidP="000D5806">
            <w:pPr>
              <w:pStyle w:val="1110"/>
            </w:pPr>
            <w:r w:rsidRPr="0092632B">
              <w:t>75</w:t>
            </w:r>
          </w:p>
        </w:tc>
        <w:tc>
          <w:tcPr>
            <w:tcW w:w="285" w:type="pct"/>
            <w:tcMar>
              <w:left w:w="0" w:type="dxa"/>
              <w:right w:w="0" w:type="dxa"/>
            </w:tcMar>
            <w:vAlign w:val="center"/>
          </w:tcPr>
          <w:p w14:paraId="2D42C48B" w14:textId="77777777" w:rsidR="000D5806" w:rsidRPr="0092632B" w:rsidRDefault="000D5806" w:rsidP="000D5806">
            <w:pPr>
              <w:pStyle w:val="1110"/>
            </w:pPr>
            <w:r w:rsidRPr="0092632B">
              <w:t>71</w:t>
            </w:r>
          </w:p>
        </w:tc>
        <w:tc>
          <w:tcPr>
            <w:tcW w:w="285" w:type="pct"/>
            <w:tcMar>
              <w:left w:w="0" w:type="dxa"/>
              <w:right w:w="0" w:type="dxa"/>
            </w:tcMar>
            <w:vAlign w:val="center"/>
          </w:tcPr>
          <w:p w14:paraId="757AE627" w14:textId="77777777" w:rsidR="000D5806" w:rsidRPr="0092632B" w:rsidRDefault="000D5806" w:rsidP="000D5806">
            <w:pPr>
              <w:pStyle w:val="1110"/>
            </w:pPr>
            <w:r w:rsidRPr="0092632B">
              <w:t>69</w:t>
            </w:r>
          </w:p>
        </w:tc>
        <w:tc>
          <w:tcPr>
            <w:tcW w:w="286" w:type="pct"/>
            <w:tcMar>
              <w:left w:w="0" w:type="dxa"/>
              <w:right w:w="0" w:type="dxa"/>
            </w:tcMar>
            <w:vAlign w:val="center"/>
          </w:tcPr>
          <w:p w14:paraId="06DC6852" w14:textId="77777777" w:rsidR="000D5806" w:rsidRPr="0092632B" w:rsidRDefault="000D5806" w:rsidP="000D5806">
            <w:pPr>
              <w:pStyle w:val="1110"/>
            </w:pPr>
            <w:r w:rsidRPr="0092632B">
              <w:t>67</w:t>
            </w:r>
          </w:p>
        </w:tc>
        <w:tc>
          <w:tcPr>
            <w:tcW w:w="285" w:type="pct"/>
            <w:tcMar>
              <w:left w:w="0" w:type="dxa"/>
              <w:right w:w="0" w:type="dxa"/>
            </w:tcMar>
            <w:vAlign w:val="center"/>
          </w:tcPr>
          <w:p w14:paraId="509AD8E5" w14:textId="77777777" w:rsidR="000D5806" w:rsidRPr="0092632B" w:rsidRDefault="000D5806" w:rsidP="000D5806">
            <w:pPr>
              <w:pStyle w:val="1110"/>
            </w:pPr>
            <w:r w:rsidRPr="0092632B">
              <w:t>65</w:t>
            </w:r>
          </w:p>
        </w:tc>
        <w:tc>
          <w:tcPr>
            <w:tcW w:w="285" w:type="pct"/>
            <w:tcMar>
              <w:left w:w="0" w:type="dxa"/>
              <w:right w:w="0" w:type="dxa"/>
            </w:tcMar>
            <w:vAlign w:val="center"/>
          </w:tcPr>
          <w:p w14:paraId="5F7FB17D" w14:textId="77777777" w:rsidR="000D5806" w:rsidRPr="0092632B" w:rsidRDefault="000D5806" w:rsidP="000D5806">
            <w:pPr>
              <w:pStyle w:val="1110"/>
            </w:pPr>
            <w:r w:rsidRPr="0092632B">
              <w:t>63</w:t>
            </w:r>
          </w:p>
        </w:tc>
        <w:tc>
          <w:tcPr>
            <w:tcW w:w="289" w:type="pct"/>
            <w:tcMar>
              <w:left w:w="0" w:type="dxa"/>
              <w:right w:w="0" w:type="dxa"/>
            </w:tcMar>
            <w:vAlign w:val="center"/>
          </w:tcPr>
          <w:p w14:paraId="40C9029E" w14:textId="77777777" w:rsidR="000D5806" w:rsidRPr="0092632B" w:rsidRDefault="000D5806" w:rsidP="000D5806">
            <w:pPr>
              <w:pStyle w:val="1110"/>
            </w:pPr>
            <w:r w:rsidRPr="0092632B">
              <w:t>61</w:t>
            </w:r>
          </w:p>
        </w:tc>
        <w:tc>
          <w:tcPr>
            <w:tcW w:w="289" w:type="pct"/>
            <w:tcMar>
              <w:left w:w="0" w:type="dxa"/>
              <w:right w:w="0" w:type="dxa"/>
            </w:tcMar>
            <w:vAlign w:val="center"/>
          </w:tcPr>
          <w:p w14:paraId="7A764B0D" w14:textId="77777777" w:rsidR="000D5806" w:rsidRPr="0092632B" w:rsidRDefault="000D5806" w:rsidP="000D5806">
            <w:pPr>
              <w:pStyle w:val="1110"/>
            </w:pPr>
            <w:r w:rsidRPr="0092632B">
              <w:t>60</w:t>
            </w:r>
          </w:p>
        </w:tc>
        <w:tc>
          <w:tcPr>
            <w:tcW w:w="289" w:type="pct"/>
            <w:tcMar>
              <w:left w:w="0" w:type="dxa"/>
              <w:right w:w="0" w:type="dxa"/>
            </w:tcMar>
            <w:vAlign w:val="center"/>
          </w:tcPr>
          <w:p w14:paraId="272A21E4" w14:textId="77777777" w:rsidR="000D5806" w:rsidRPr="0092632B" w:rsidRDefault="000D5806" w:rsidP="000D5806">
            <w:pPr>
              <w:pStyle w:val="1110"/>
            </w:pPr>
            <w:r w:rsidRPr="0092632B">
              <w:t>59</w:t>
            </w:r>
          </w:p>
        </w:tc>
        <w:tc>
          <w:tcPr>
            <w:tcW w:w="289" w:type="pct"/>
            <w:tcMar>
              <w:left w:w="0" w:type="dxa"/>
              <w:right w:w="0" w:type="dxa"/>
            </w:tcMar>
            <w:vAlign w:val="center"/>
          </w:tcPr>
          <w:p w14:paraId="1662FE86" w14:textId="77777777" w:rsidR="000D5806" w:rsidRPr="0092632B" w:rsidRDefault="000D5806" w:rsidP="000D5806">
            <w:pPr>
              <w:pStyle w:val="1110"/>
            </w:pPr>
            <w:r w:rsidRPr="0092632B">
              <w:t>57</w:t>
            </w:r>
          </w:p>
        </w:tc>
        <w:tc>
          <w:tcPr>
            <w:tcW w:w="289" w:type="pct"/>
            <w:tcMar>
              <w:left w:w="0" w:type="dxa"/>
              <w:right w:w="0" w:type="dxa"/>
            </w:tcMar>
            <w:vAlign w:val="center"/>
          </w:tcPr>
          <w:p w14:paraId="6ECB1439" w14:textId="77777777" w:rsidR="000D5806" w:rsidRPr="0092632B" w:rsidRDefault="000D5806" w:rsidP="000D5806">
            <w:pPr>
              <w:pStyle w:val="1110"/>
            </w:pPr>
            <w:r w:rsidRPr="0092632B">
              <w:t>55</w:t>
            </w:r>
          </w:p>
        </w:tc>
      </w:tr>
      <w:tr w:rsidR="000D5806" w:rsidRPr="0092632B" w14:paraId="4F69A605" w14:textId="77777777" w:rsidTr="000B221C">
        <w:trPr>
          <w:trHeight w:val="397"/>
          <w:jc w:val="center"/>
        </w:trPr>
        <w:tc>
          <w:tcPr>
            <w:tcW w:w="722" w:type="pct"/>
            <w:tcMar>
              <w:left w:w="0" w:type="dxa"/>
              <w:right w:w="0" w:type="dxa"/>
            </w:tcMar>
            <w:vAlign w:val="center"/>
          </w:tcPr>
          <w:p w14:paraId="78D5B37F" w14:textId="77777777" w:rsidR="000D5806" w:rsidRPr="0092632B" w:rsidRDefault="000D5806" w:rsidP="000D5806">
            <w:pPr>
              <w:pStyle w:val="1110"/>
            </w:pPr>
            <w:r w:rsidRPr="0092632B">
              <w:t>一般情况声级</w:t>
            </w:r>
          </w:p>
        </w:tc>
        <w:tc>
          <w:tcPr>
            <w:tcW w:w="265" w:type="pct"/>
            <w:tcMar>
              <w:left w:w="0" w:type="dxa"/>
              <w:right w:w="0" w:type="dxa"/>
            </w:tcMar>
            <w:vAlign w:val="center"/>
          </w:tcPr>
          <w:p w14:paraId="395402C0" w14:textId="77777777" w:rsidR="000D5806" w:rsidRPr="0092632B" w:rsidRDefault="000D5806" w:rsidP="000D5806">
            <w:pPr>
              <w:pStyle w:val="1110"/>
            </w:pPr>
            <w:r w:rsidRPr="0092632B">
              <w:t>81</w:t>
            </w:r>
          </w:p>
        </w:tc>
        <w:tc>
          <w:tcPr>
            <w:tcW w:w="285" w:type="pct"/>
            <w:tcMar>
              <w:left w:w="0" w:type="dxa"/>
              <w:right w:w="0" w:type="dxa"/>
            </w:tcMar>
            <w:vAlign w:val="center"/>
          </w:tcPr>
          <w:p w14:paraId="66FA6414" w14:textId="77777777" w:rsidR="000D5806" w:rsidRPr="0092632B" w:rsidRDefault="000D5806" w:rsidP="000D5806">
            <w:pPr>
              <w:pStyle w:val="1110"/>
            </w:pPr>
            <w:r w:rsidRPr="0092632B">
              <w:t>78</w:t>
            </w:r>
          </w:p>
        </w:tc>
        <w:tc>
          <w:tcPr>
            <w:tcW w:w="285" w:type="pct"/>
            <w:tcMar>
              <w:left w:w="0" w:type="dxa"/>
              <w:right w:w="0" w:type="dxa"/>
            </w:tcMar>
            <w:vAlign w:val="center"/>
          </w:tcPr>
          <w:p w14:paraId="2EDE356C" w14:textId="77777777" w:rsidR="000D5806" w:rsidRPr="0092632B" w:rsidRDefault="000D5806" w:rsidP="000D5806">
            <w:pPr>
              <w:pStyle w:val="1110"/>
            </w:pPr>
            <w:r w:rsidRPr="0092632B">
              <w:t>72</w:t>
            </w:r>
          </w:p>
        </w:tc>
        <w:tc>
          <w:tcPr>
            <w:tcW w:w="285" w:type="pct"/>
            <w:tcMar>
              <w:left w:w="0" w:type="dxa"/>
              <w:right w:w="0" w:type="dxa"/>
            </w:tcMar>
            <w:vAlign w:val="center"/>
          </w:tcPr>
          <w:p w14:paraId="1DB44821" w14:textId="77777777" w:rsidR="000D5806" w:rsidRPr="0092632B" w:rsidRDefault="000D5806" w:rsidP="000D5806">
            <w:pPr>
              <w:pStyle w:val="1110"/>
            </w:pPr>
            <w:r w:rsidRPr="0092632B">
              <w:t>68</w:t>
            </w:r>
          </w:p>
        </w:tc>
        <w:tc>
          <w:tcPr>
            <w:tcW w:w="285" w:type="pct"/>
            <w:tcMar>
              <w:left w:w="0" w:type="dxa"/>
              <w:right w:w="0" w:type="dxa"/>
            </w:tcMar>
            <w:vAlign w:val="center"/>
          </w:tcPr>
          <w:p w14:paraId="283FCFF0" w14:textId="77777777" w:rsidR="000D5806" w:rsidRPr="0092632B" w:rsidRDefault="000D5806" w:rsidP="000D5806">
            <w:pPr>
              <w:pStyle w:val="1110"/>
            </w:pPr>
            <w:r w:rsidRPr="0092632B">
              <w:t>66</w:t>
            </w:r>
          </w:p>
        </w:tc>
        <w:tc>
          <w:tcPr>
            <w:tcW w:w="285" w:type="pct"/>
            <w:tcMar>
              <w:left w:w="0" w:type="dxa"/>
              <w:right w:w="0" w:type="dxa"/>
            </w:tcMar>
            <w:vAlign w:val="center"/>
          </w:tcPr>
          <w:p w14:paraId="3318FBA3" w14:textId="77777777" w:rsidR="000D5806" w:rsidRPr="0092632B" w:rsidRDefault="000D5806" w:rsidP="000D5806">
            <w:pPr>
              <w:pStyle w:val="1110"/>
            </w:pPr>
            <w:r w:rsidRPr="0092632B">
              <w:t>62</w:t>
            </w:r>
          </w:p>
        </w:tc>
        <w:tc>
          <w:tcPr>
            <w:tcW w:w="285" w:type="pct"/>
            <w:tcMar>
              <w:left w:w="0" w:type="dxa"/>
              <w:right w:w="0" w:type="dxa"/>
            </w:tcMar>
            <w:vAlign w:val="center"/>
          </w:tcPr>
          <w:p w14:paraId="607A60B3" w14:textId="77777777" w:rsidR="000D5806" w:rsidRPr="0092632B" w:rsidRDefault="000D5806" w:rsidP="000D5806">
            <w:pPr>
              <w:pStyle w:val="1110"/>
            </w:pPr>
            <w:r w:rsidRPr="0092632B">
              <w:t>60</w:t>
            </w:r>
          </w:p>
        </w:tc>
        <w:tc>
          <w:tcPr>
            <w:tcW w:w="286" w:type="pct"/>
            <w:tcMar>
              <w:left w:w="0" w:type="dxa"/>
              <w:right w:w="0" w:type="dxa"/>
            </w:tcMar>
            <w:vAlign w:val="center"/>
          </w:tcPr>
          <w:p w14:paraId="51DC8D9D" w14:textId="77777777" w:rsidR="000D5806" w:rsidRPr="0092632B" w:rsidRDefault="000D5806" w:rsidP="000D5806">
            <w:pPr>
              <w:pStyle w:val="1110"/>
            </w:pPr>
            <w:r w:rsidRPr="0092632B">
              <w:t>58</w:t>
            </w:r>
          </w:p>
        </w:tc>
        <w:tc>
          <w:tcPr>
            <w:tcW w:w="285" w:type="pct"/>
            <w:tcMar>
              <w:left w:w="0" w:type="dxa"/>
              <w:right w:w="0" w:type="dxa"/>
            </w:tcMar>
            <w:vAlign w:val="center"/>
          </w:tcPr>
          <w:p w14:paraId="1531B108" w14:textId="77777777" w:rsidR="000D5806" w:rsidRPr="0092632B" w:rsidRDefault="000D5806" w:rsidP="000D5806">
            <w:pPr>
              <w:pStyle w:val="1110"/>
            </w:pPr>
            <w:r w:rsidRPr="0092632B">
              <w:t>56</w:t>
            </w:r>
          </w:p>
        </w:tc>
        <w:tc>
          <w:tcPr>
            <w:tcW w:w="285" w:type="pct"/>
            <w:tcMar>
              <w:left w:w="0" w:type="dxa"/>
              <w:right w:w="0" w:type="dxa"/>
            </w:tcMar>
            <w:vAlign w:val="center"/>
          </w:tcPr>
          <w:p w14:paraId="2E613016" w14:textId="77777777" w:rsidR="000D5806" w:rsidRPr="0092632B" w:rsidRDefault="000D5806" w:rsidP="000D5806">
            <w:pPr>
              <w:pStyle w:val="1110"/>
            </w:pPr>
            <w:r w:rsidRPr="0092632B">
              <w:t>54</w:t>
            </w:r>
          </w:p>
        </w:tc>
        <w:tc>
          <w:tcPr>
            <w:tcW w:w="289" w:type="pct"/>
            <w:tcMar>
              <w:left w:w="0" w:type="dxa"/>
              <w:right w:w="0" w:type="dxa"/>
            </w:tcMar>
            <w:vAlign w:val="center"/>
          </w:tcPr>
          <w:p w14:paraId="617E8DF6" w14:textId="77777777" w:rsidR="000D5806" w:rsidRPr="0092632B" w:rsidRDefault="000D5806" w:rsidP="000D5806">
            <w:pPr>
              <w:pStyle w:val="1110"/>
            </w:pPr>
            <w:r w:rsidRPr="0092632B">
              <w:t>52</w:t>
            </w:r>
          </w:p>
        </w:tc>
        <w:tc>
          <w:tcPr>
            <w:tcW w:w="289" w:type="pct"/>
            <w:tcMar>
              <w:left w:w="0" w:type="dxa"/>
              <w:right w:w="0" w:type="dxa"/>
            </w:tcMar>
            <w:vAlign w:val="center"/>
          </w:tcPr>
          <w:p w14:paraId="4F190BA1" w14:textId="77777777" w:rsidR="000D5806" w:rsidRPr="0092632B" w:rsidRDefault="000D5806" w:rsidP="000D5806">
            <w:pPr>
              <w:pStyle w:val="1110"/>
            </w:pPr>
            <w:r w:rsidRPr="0092632B">
              <w:t>51</w:t>
            </w:r>
          </w:p>
        </w:tc>
        <w:tc>
          <w:tcPr>
            <w:tcW w:w="289" w:type="pct"/>
            <w:tcMar>
              <w:left w:w="0" w:type="dxa"/>
              <w:right w:w="0" w:type="dxa"/>
            </w:tcMar>
            <w:vAlign w:val="center"/>
          </w:tcPr>
          <w:p w14:paraId="0EE00399" w14:textId="77777777" w:rsidR="000D5806" w:rsidRPr="0092632B" w:rsidRDefault="000D5806" w:rsidP="000D5806">
            <w:pPr>
              <w:pStyle w:val="1110"/>
            </w:pPr>
            <w:r w:rsidRPr="0092632B">
              <w:t>50</w:t>
            </w:r>
          </w:p>
        </w:tc>
        <w:tc>
          <w:tcPr>
            <w:tcW w:w="289" w:type="pct"/>
            <w:tcMar>
              <w:left w:w="0" w:type="dxa"/>
              <w:right w:w="0" w:type="dxa"/>
            </w:tcMar>
            <w:vAlign w:val="center"/>
          </w:tcPr>
          <w:p w14:paraId="42F6AB78" w14:textId="77777777" w:rsidR="000D5806" w:rsidRPr="0092632B" w:rsidRDefault="000D5806" w:rsidP="000D5806">
            <w:pPr>
              <w:pStyle w:val="1110"/>
            </w:pPr>
            <w:r w:rsidRPr="0092632B">
              <w:t>48</w:t>
            </w:r>
          </w:p>
        </w:tc>
        <w:tc>
          <w:tcPr>
            <w:tcW w:w="289" w:type="pct"/>
            <w:tcMar>
              <w:left w:w="0" w:type="dxa"/>
              <w:right w:w="0" w:type="dxa"/>
            </w:tcMar>
            <w:vAlign w:val="center"/>
          </w:tcPr>
          <w:p w14:paraId="0C1CFEDA" w14:textId="77777777" w:rsidR="000D5806" w:rsidRPr="0092632B" w:rsidRDefault="000D5806" w:rsidP="000D5806">
            <w:pPr>
              <w:pStyle w:val="1110"/>
            </w:pPr>
            <w:r w:rsidRPr="0092632B">
              <w:t>46</w:t>
            </w:r>
          </w:p>
        </w:tc>
      </w:tr>
    </w:tbl>
    <w:p w14:paraId="2312E9D5" w14:textId="77777777" w:rsidR="000D5806" w:rsidRPr="0092632B" w:rsidRDefault="000D5806" w:rsidP="000D5806">
      <w:pPr>
        <w:ind w:firstLine="480"/>
        <w:rPr>
          <w:rFonts w:cs="Times New Roman"/>
        </w:rPr>
      </w:pPr>
    </w:p>
    <w:p w14:paraId="27A145F4" w14:textId="77777777" w:rsidR="000D5806" w:rsidRPr="0092632B" w:rsidRDefault="000D5806" w:rsidP="000D5806">
      <w:pPr>
        <w:ind w:firstLine="480"/>
        <w:rPr>
          <w:rFonts w:cs="Times New Roman"/>
        </w:rPr>
      </w:pPr>
      <w:r w:rsidRPr="0092632B">
        <w:rPr>
          <w:rFonts w:cs="Times New Roman"/>
        </w:rPr>
        <w:t>传播衰减模式：</w:t>
      </w:r>
    </w:p>
    <w:p w14:paraId="7105769B" w14:textId="77777777" w:rsidR="000D5806" w:rsidRPr="0092632B" w:rsidRDefault="000D5806" w:rsidP="000D5806">
      <w:pPr>
        <w:spacing w:before="24" w:after="24"/>
        <w:ind w:firstLineChars="800" w:firstLine="1920"/>
        <w:rPr>
          <w:rFonts w:cs="Times New Roman"/>
        </w:rPr>
      </w:pPr>
      <w:r w:rsidRPr="0092632B">
        <w:rPr>
          <w:rFonts w:cs="Times New Roman"/>
        </w:rPr>
        <w:t xml:space="preserve"> </w:t>
      </w:r>
      <w:r w:rsidRPr="0092632B">
        <w:rPr>
          <w:rFonts w:cs="Times New Roman"/>
          <w:noProof/>
        </w:rPr>
        <w:drawing>
          <wp:inline distT="0" distB="0" distL="0" distR="0" wp14:anchorId="0CA6CCEB" wp14:editId="7610080B">
            <wp:extent cx="1488440" cy="212725"/>
            <wp:effectExtent l="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8440" cy="212725"/>
                    </a:xfrm>
                    <a:prstGeom prst="rect">
                      <a:avLst/>
                    </a:prstGeom>
                    <a:noFill/>
                    <a:ln>
                      <a:noFill/>
                    </a:ln>
                  </pic:spPr>
                </pic:pic>
              </a:graphicData>
            </a:graphic>
          </wp:inline>
        </w:drawing>
      </w:r>
    </w:p>
    <w:p w14:paraId="79A417C2" w14:textId="77777777" w:rsidR="000D5806" w:rsidRPr="0092632B" w:rsidRDefault="000D5806" w:rsidP="000D5806">
      <w:pPr>
        <w:ind w:firstLine="480"/>
        <w:rPr>
          <w:rFonts w:cs="Times New Roman"/>
        </w:rPr>
      </w:pPr>
      <w:r w:rsidRPr="0092632B">
        <w:rPr>
          <w:rFonts w:cs="Times New Roman"/>
        </w:rPr>
        <w:t>式中：</w:t>
      </w:r>
      <w:r w:rsidRPr="0092632B">
        <w:rPr>
          <w:rFonts w:cs="Times New Roman"/>
        </w:rPr>
        <w:t>Lp1——</w:t>
      </w:r>
      <w:r w:rsidRPr="0092632B">
        <w:rPr>
          <w:rFonts w:cs="Times New Roman"/>
        </w:rPr>
        <w:t>受声点</w:t>
      </w:r>
      <w:r w:rsidRPr="0092632B">
        <w:rPr>
          <w:rFonts w:cs="Times New Roman"/>
        </w:rPr>
        <w:t>P1</w:t>
      </w:r>
      <w:r w:rsidRPr="0092632B">
        <w:rPr>
          <w:rFonts w:cs="Times New Roman"/>
        </w:rPr>
        <w:t>处的声级；</w:t>
      </w:r>
    </w:p>
    <w:p w14:paraId="27306CA2" w14:textId="77777777" w:rsidR="000D5806" w:rsidRPr="0092632B" w:rsidRDefault="000D5806" w:rsidP="000D5806">
      <w:pPr>
        <w:ind w:firstLine="480"/>
        <w:rPr>
          <w:rFonts w:cs="Times New Roman"/>
        </w:rPr>
      </w:pPr>
      <w:r w:rsidRPr="0092632B">
        <w:rPr>
          <w:rFonts w:cs="Times New Roman"/>
        </w:rPr>
        <w:t>Lp2——</w:t>
      </w:r>
      <w:r w:rsidRPr="0092632B">
        <w:rPr>
          <w:rFonts w:cs="Times New Roman"/>
        </w:rPr>
        <w:t>受声点</w:t>
      </w:r>
      <w:r w:rsidRPr="0092632B">
        <w:rPr>
          <w:rFonts w:cs="Times New Roman"/>
        </w:rPr>
        <w:t>P2</w:t>
      </w:r>
      <w:r w:rsidRPr="0092632B">
        <w:rPr>
          <w:rFonts w:cs="Times New Roman"/>
        </w:rPr>
        <w:t>处的声级；</w:t>
      </w:r>
    </w:p>
    <w:p w14:paraId="07C43FC6" w14:textId="77777777" w:rsidR="000D5806" w:rsidRPr="0092632B" w:rsidRDefault="000D5806" w:rsidP="000D5806">
      <w:pPr>
        <w:ind w:firstLine="480"/>
        <w:rPr>
          <w:rFonts w:cs="Times New Roman"/>
        </w:rPr>
      </w:pPr>
      <w:r w:rsidRPr="0092632B">
        <w:rPr>
          <w:rFonts w:cs="Times New Roman"/>
        </w:rPr>
        <w:t>r1——</w:t>
      </w:r>
      <w:r w:rsidRPr="0092632B">
        <w:rPr>
          <w:rFonts w:cs="Times New Roman"/>
        </w:rPr>
        <w:t>声源至</w:t>
      </w:r>
      <w:r w:rsidRPr="0092632B">
        <w:rPr>
          <w:rFonts w:cs="Times New Roman"/>
        </w:rPr>
        <w:t>P1</w:t>
      </w:r>
      <w:r w:rsidRPr="0092632B">
        <w:rPr>
          <w:rFonts w:cs="Times New Roman"/>
        </w:rPr>
        <w:t>的距离（</w:t>
      </w:r>
      <w:r w:rsidRPr="0092632B">
        <w:rPr>
          <w:rFonts w:cs="Times New Roman"/>
        </w:rPr>
        <w:t>m</w:t>
      </w:r>
      <w:r w:rsidRPr="0092632B">
        <w:rPr>
          <w:rFonts w:cs="Times New Roman"/>
        </w:rPr>
        <w:t>）；</w:t>
      </w:r>
    </w:p>
    <w:p w14:paraId="0ECF35E5" w14:textId="77777777" w:rsidR="000D5806" w:rsidRPr="0092632B" w:rsidRDefault="000D5806" w:rsidP="000D5806">
      <w:pPr>
        <w:ind w:firstLine="480"/>
        <w:rPr>
          <w:rFonts w:cs="Times New Roman"/>
        </w:rPr>
      </w:pPr>
      <w:r w:rsidRPr="0092632B">
        <w:rPr>
          <w:rFonts w:cs="Times New Roman"/>
        </w:rPr>
        <w:t>r2——</w:t>
      </w:r>
      <w:r w:rsidRPr="0092632B">
        <w:rPr>
          <w:rFonts w:cs="Times New Roman"/>
        </w:rPr>
        <w:t>声源至</w:t>
      </w:r>
      <w:r w:rsidRPr="0092632B">
        <w:rPr>
          <w:rFonts w:cs="Times New Roman"/>
        </w:rPr>
        <w:t>P2</w:t>
      </w:r>
      <w:r w:rsidRPr="0092632B">
        <w:rPr>
          <w:rFonts w:cs="Times New Roman"/>
        </w:rPr>
        <w:t>的距离（</w:t>
      </w:r>
      <w:r w:rsidRPr="0092632B">
        <w:rPr>
          <w:rFonts w:cs="Times New Roman"/>
        </w:rPr>
        <w:t>m</w:t>
      </w:r>
      <w:r w:rsidRPr="0092632B">
        <w:rPr>
          <w:rFonts w:cs="Times New Roman"/>
        </w:rPr>
        <w:t>）。</w:t>
      </w:r>
    </w:p>
    <w:p w14:paraId="3E53570D" w14:textId="77777777" w:rsidR="000D5806" w:rsidRPr="0092632B" w:rsidRDefault="000D5806" w:rsidP="000D5806">
      <w:pPr>
        <w:pStyle w:val="112"/>
        <w:spacing w:before="97" w:after="32"/>
        <w:ind w:firstLine="480"/>
      </w:pPr>
      <w:r w:rsidRPr="0092632B">
        <w:t>表</w:t>
      </w:r>
      <w:r w:rsidRPr="0092632B">
        <w:t xml:space="preserve">5.1-3  </w:t>
      </w:r>
      <w:r w:rsidRPr="0092632B">
        <w:t>施工噪声影响预测结果</w:t>
      </w:r>
      <w:r w:rsidRPr="0092632B">
        <w:t xml:space="preserve">   </w:t>
      </w:r>
      <w:r w:rsidRPr="0092632B">
        <w:t>单位：</w:t>
      </w:r>
      <w:r w:rsidRPr="0092632B">
        <w:t>dB</w:t>
      </w:r>
      <w:r w:rsidRPr="0092632B">
        <w:t>（</w:t>
      </w:r>
      <w:r w:rsidRPr="0092632B">
        <w:t>A</w:t>
      </w:r>
      <w:r w:rsidRPr="0092632B">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7"/>
        <w:gridCol w:w="517"/>
        <w:gridCol w:w="555"/>
        <w:gridCol w:w="555"/>
        <w:gridCol w:w="555"/>
        <w:gridCol w:w="555"/>
        <w:gridCol w:w="555"/>
        <w:gridCol w:w="555"/>
        <w:gridCol w:w="557"/>
        <w:gridCol w:w="555"/>
        <w:gridCol w:w="555"/>
        <w:gridCol w:w="563"/>
        <w:gridCol w:w="563"/>
        <w:gridCol w:w="563"/>
        <w:gridCol w:w="563"/>
        <w:gridCol w:w="563"/>
      </w:tblGrid>
      <w:tr w:rsidR="0092632B" w:rsidRPr="0092632B" w14:paraId="3D3D653B" w14:textId="77777777" w:rsidTr="000B221C">
        <w:trPr>
          <w:trHeight w:val="397"/>
          <w:jc w:val="center"/>
        </w:trPr>
        <w:tc>
          <w:tcPr>
            <w:tcW w:w="722" w:type="pct"/>
            <w:tcMar>
              <w:left w:w="0" w:type="dxa"/>
              <w:right w:w="0" w:type="dxa"/>
            </w:tcMar>
            <w:vAlign w:val="center"/>
          </w:tcPr>
          <w:p w14:paraId="1E3F64CB" w14:textId="77777777" w:rsidR="000D5806" w:rsidRPr="0092632B" w:rsidRDefault="000D5806" w:rsidP="000D5806">
            <w:pPr>
              <w:pStyle w:val="1110"/>
            </w:pPr>
            <w:r w:rsidRPr="0092632B">
              <w:t>距离（</w:t>
            </w:r>
            <w:r w:rsidRPr="0092632B">
              <w:t>m</w:t>
            </w:r>
            <w:r w:rsidRPr="0092632B">
              <w:t>）</w:t>
            </w:r>
          </w:p>
        </w:tc>
        <w:tc>
          <w:tcPr>
            <w:tcW w:w="265" w:type="pct"/>
            <w:tcMar>
              <w:left w:w="0" w:type="dxa"/>
              <w:right w:w="0" w:type="dxa"/>
            </w:tcMar>
            <w:vAlign w:val="center"/>
          </w:tcPr>
          <w:p w14:paraId="010A75C6" w14:textId="77777777" w:rsidR="000D5806" w:rsidRPr="0092632B" w:rsidRDefault="000D5806" w:rsidP="000D5806">
            <w:pPr>
              <w:pStyle w:val="1110"/>
            </w:pPr>
            <w:r w:rsidRPr="0092632B">
              <w:t>1</w:t>
            </w:r>
          </w:p>
        </w:tc>
        <w:tc>
          <w:tcPr>
            <w:tcW w:w="285" w:type="pct"/>
            <w:tcMar>
              <w:left w:w="0" w:type="dxa"/>
              <w:right w:w="0" w:type="dxa"/>
            </w:tcMar>
            <w:vAlign w:val="center"/>
          </w:tcPr>
          <w:p w14:paraId="0954DEFC" w14:textId="77777777" w:rsidR="000D5806" w:rsidRPr="0092632B" w:rsidRDefault="000D5806" w:rsidP="000D5806">
            <w:pPr>
              <w:pStyle w:val="1110"/>
            </w:pPr>
            <w:r w:rsidRPr="0092632B">
              <w:t>5</w:t>
            </w:r>
          </w:p>
        </w:tc>
        <w:tc>
          <w:tcPr>
            <w:tcW w:w="285" w:type="pct"/>
            <w:tcMar>
              <w:left w:w="0" w:type="dxa"/>
              <w:right w:w="0" w:type="dxa"/>
            </w:tcMar>
            <w:vAlign w:val="center"/>
          </w:tcPr>
          <w:p w14:paraId="17FB29EA" w14:textId="77777777" w:rsidR="000D5806" w:rsidRPr="0092632B" w:rsidRDefault="000D5806" w:rsidP="000D5806">
            <w:pPr>
              <w:pStyle w:val="1110"/>
            </w:pPr>
            <w:r w:rsidRPr="0092632B">
              <w:t>10</w:t>
            </w:r>
          </w:p>
        </w:tc>
        <w:tc>
          <w:tcPr>
            <w:tcW w:w="285" w:type="pct"/>
            <w:tcMar>
              <w:left w:w="0" w:type="dxa"/>
              <w:right w:w="0" w:type="dxa"/>
            </w:tcMar>
            <w:vAlign w:val="center"/>
          </w:tcPr>
          <w:p w14:paraId="1983B61D" w14:textId="77777777" w:rsidR="000D5806" w:rsidRPr="0092632B" w:rsidRDefault="000D5806" w:rsidP="000D5806">
            <w:pPr>
              <w:pStyle w:val="1110"/>
            </w:pPr>
            <w:r w:rsidRPr="0092632B">
              <w:t>15</w:t>
            </w:r>
          </w:p>
        </w:tc>
        <w:tc>
          <w:tcPr>
            <w:tcW w:w="285" w:type="pct"/>
            <w:tcMar>
              <w:left w:w="0" w:type="dxa"/>
              <w:right w:w="0" w:type="dxa"/>
            </w:tcMar>
            <w:vAlign w:val="center"/>
          </w:tcPr>
          <w:p w14:paraId="6CEE25ED" w14:textId="77777777" w:rsidR="000D5806" w:rsidRPr="0092632B" w:rsidRDefault="000D5806" w:rsidP="000D5806">
            <w:pPr>
              <w:pStyle w:val="1110"/>
            </w:pPr>
            <w:r w:rsidRPr="0092632B">
              <w:t>20</w:t>
            </w:r>
          </w:p>
        </w:tc>
        <w:tc>
          <w:tcPr>
            <w:tcW w:w="285" w:type="pct"/>
            <w:tcMar>
              <w:left w:w="0" w:type="dxa"/>
              <w:right w:w="0" w:type="dxa"/>
            </w:tcMar>
            <w:vAlign w:val="center"/>
          </w:tcPr>
          <w:p w14:paraId="0731DDD0" w14:textId="77777777" w:rsidR="000D5806" w:rsidRPr="0092632B" w:rsidRDefault="000D5806" w:rsidP="000D5806">
            <w:pPr>
              <w:pStyle w:val="1110"/>
            </w:pPr>
            <w:r w:rsidRPr="0092632B">
              <w:t>30</w:t>
            </w:r>
          </w:p>
        </w:tc>
        <w:tc>
          <w:tcPr>
            <w:tcW w:w="285" w:type="pct"/>
            <w:tcMar>
              <w:left w:w="0" w:type="dxa"/>
              <w:right w:w="0" w:type="dxa"/>
            </w:tcMar>
            <w:vAlign w:val="center"/>
          </w:tcPr>
          <w:p w14:paraId="1F17353A" w14:textId="77777777" w:rsidR="000D5806" w:rsidRPr="0092632B" w:rsidRDefault="000D5806" w:rsidP="000D5806">
            <w:pPr>
              <w:pStyle w:val="1110"/>
            </w:pPr>
            <w:r w:rsidRPr="0092632B">
              <w:t>40</w:t>
            </w:r>
          </w:p>
        </w:tc>
        <w:tc>
          <w:tcPr>
            <w:tcW w:w="286" w:type="pct"/>
            <w:tcMar>
              <w:left w:w="0" w:type="dxa"/>
              <w:right w:w="0" w:type="dxa"/>
            </w:tcMar>
            <w:vAlign w:val="center"/>
          </w:tcPr>
          <w:p w14:paraId="5861C28B" w14:textId="77777777" w:rsidR="000D5806" w:rsidRPr="0092632B" w:rsidRDefault="000D5806" w:rsidP="000D5806">
            <w:pPr>
              <w:pStyle w:val="1110"/>
            </w:pPr>
            <w:r w:rsidRPr="0092632B">
              <w:t>50</w:t>
            </w:r>
          </w:p>
        </w:tc>
        <w:tc>
          <w:tcPr>
            <w:tcW w:w="285" w:type="pct"/>
            <w:tcMar>
              <w:left w:w="0" w:type="dxa"/>
              <w:right w:w="0" w:type="dxa"/>
            </w:tcMar>
            <w:vAlign w:val="center"/>
          </w:tcPr>
          <w:p w14:paraId="39712B7C" w14:textId="77777777" w:rsidR="000D5806" w:rsidRPr="0092632B" w:rsidRDefault="000D5806" w:rsidP="000D5806">
            <w:pPr>
              <w:pStyle w:val="1110"/>
            </w:pPr>
            <w:r w:rsidRPr="0092632B">
              <w:t>60</w:t>
            </w:r>
          </w:p>
        </w:tc>
        <w:tc>
          <w:tcPr>
            <w:tcW w:w="285" w:type="pct"/>
            <w:tcMar>
              <w:left w:w="0" w:type="dxa"/>
              <w:right w:w="0" w:type="dxa"/>
            </w:tcMar>
            <w:vAlign w:val="center"/>
          </w:tcPr>
          <w:p w14:paraId="459DF77B" w14:textId="77777777" w:rsidR="000D5806" w:rsidRPr="0092632B" w:rsidRDefault="000D5806" w:rsidP="000D5806">
            <w:pPr>
              <w:pStyle w:val="1110"/>
            </w:pPr>
            <w:r w:rsidRPr="0092632B">
              <w:t>80</w:t>
            </w:r>
          </w:p>
        </w:tc>
        <w:tc>
          <w:tcPr>
            <w:tcW w:w="289" w:type="pct"/>
            <w:tcMar>
              <w:left w:w="0" w:type="dxa"/>
              <w:right w:w="0" w:type="dxa"/>
            </w:tcMar>
            <w:vAlign w:val="center"/>
          </w:tcPr>
          <w:p w14:paraId="582C15CE" w14:textId="77777777" w:rsidR="000D5806" w:rsidRPr="0092632B" w:rsidRDefault="000D5806" w:rsidP="000D5806">
            <w:pPr>
              <w:pStyle w:val="1110"/>
            </w:pPr>
            <w:r w:rsidRPr="0092632B">
              <w:t>100</w:t>
            </w:r>
          </w:p>
        </w:tc>
        <w:tc>
          <w:tcPr>
            <w:tcW w:w="289" w:type="pct"/>
            <w:tcMar>
              <w:left w:w="0" w:type="dxa"/>
              <w:right w:w="0" w:type="dxa"/>
            </w:tcMar>
            <w:vAlign w:val="center"/>
          </w:tcPr>
          <w:p w14:paraId="2E4D5DCC" w14:textId="77777777" w:rsidR="000D5806" w:rsidRPr="0092632B" w:rsidRDefault="000D5806" w:rsidP="000D5806">
            <w:pPr>
              <w:pStyle w:val="1110"/>
            </w:pPr>
            <w:r w:rsidRPr="0092632B">
              <w:t>110</w:t>
            </w:r>
          </w:p>
        </w:tc>
        <w:tc>
          <w:tcPr>
            <w:tcW w:w="289" w:type="pct"/>
            <w:tcMar>
              <w:left w:w="0" w:type="dxa"/>
              <w:right w:w="0" w:type="dxa"/>
            </w:tcMar>
            <w:vAlign w:val="center"/>
          </w:tcPr>
          <w:p w14:paraId="69142C68" w14:textId="77777777" w:rsidR="000D5806" w:rsidRPr="0092632B" w:rsidRDefault="000D5806" w:rsidP="000D5806">
            <w:pPr>
              <w:pStyle w:val="1110"/>
            </w:pPr>
            <w:r w:rsidRPr="0092632B">
              <w:t>130</w:t>
            </w:r>
          </w:p>
        </w:tc>
        <w:tc>
          <w:tcPr>
            <w:tcW w:w="289" w:type="pct"/>
            <w:tcMar>
              <w:left w:w="0" w:type="dxa"/>
              <w:right w:w="0" w:type="dxa"/>
            </w:tcMar>
            <w:vAlign w:val="center"/>
          </w:tcPr>
          <w:p w14:paraId="45F86EB1" w14:textId="77777777" w:rsidR="000D5806" w:rsidRPr="0092632B" w:rsidRDefault="000D5806" w:rsidP="000D5806">
            <w:pPr>
              <w:pStyle w:val="1110"/>
            </w:pPr>
            <w:r w:rsidRPr="0092632B">
              <w:t>150</w:t>
            </w:r>
          </w:p>
        </w:tc>
        <w:tc>
          <w:tcPr>
            <w:tcW w:w="289" w:type="pct"/>
            <w:tcMar>
              <w:left w:w="0" w:type="dxa"/>
              <w:right w:w="0" w:type="dxa"/>
            </w:tcMar>
            <w:vAlign w:val="center"/>
          </w:tcPr>
          <w:p w14:paraId="66BB5F21" w14:textId="77777777" w:rsidR="000D5806" w:rsidRPr="0092632B" w:rsidRDefault="000D5806" w:rsidP="000D5806">
            <w:pPr>
              <w:pStyle w:val="1110"/>
            </w:pPr>
            <w:r w:rsidRPr="0092632B">
              <w:t>200</w:t>
            </w:r>
          </w:p>
        </w:tc>
      </w:tr>
      <w:tr w:rsidR="0092632B" w:rsidRPr="0092632B" w14:paraId="396346BD" w14:textId="77777777" w:rsidTr="000B221C">
        <w:trPr>
          <w:trHeight w:val="397"/>
          <w:jc w:val="center"/>
        </w:trPr>
        <w:tc>
          <w:tcPr>
            <w:tcW w:w="722" w:type="pct"/>
            <w:tcMar>
              <w:left w:w="0" w:type="dxa"/>
              <w:right w:w="0" w:type="dxa"/>
            </w:tcMar>
            <w:vAlign w:val="center"/>
          </w:tcPr>
          <w:p w14:paraId="77616604" w14:textId="77777777" w:rsidR="000D5806" w:rsidRPr="0092632B" w:rsidRDefault="000D5806" w:rsidP="000D5806">
            <w:pPr>
              <w:pStyle w:val="1110"/>
            </w:pPr>
            <w:r w:rsidRPr="0092632B">
              <w:t>峰值声级</w:t>
            </w:r>
          </w:p>
        </w:tc>
        <w:tc>
          <w:tcPr>
            <w:tcW w:w="265" w:type="pct"/>
            <w:tcMar>
              <w:left w:w="0" w:type="dxa"/>
              <w:right w:w="0" w:type="dxa"/>
            </w:tcMar>
            <w:vAlign w:val="center"/>
          </w:tcPr>
          <w:p w14:paraId="6E93A2A2" w14:textId="77777777" w:rsidR="000D5806" w:rsidRPr="0092632B" w:rsidRDefault="000D5806" w:rsidP="000D5806">
            <w:pPr>
              <w:pStyle w:val="1110"/>
            </w:pPr>
            <w:r w:rsidRPr="0092632B">
              <w:t>90</w:t>
            </w:r>
          </w:p>
        </w:tc>
        <w:tc>
          <w:tcPr>
            <w:tcW w:w="285" w:type="pct"/>
            <w:tcMar>
              <w:left w:w="0" w:type="dxa"/>
              <w:right w:w="0" w:type="dxa"/>
            </w:tcMar>
            <w:vAlign w:val="center"/>
          </w:tcPr>
          <w:p w14:paraId="30D3125F" w14:textId="77777777" w:rsidR="000D5806" w:rsidRPr="0092632B" w:rsidRDefault="000D5806" w:rsidP="000D5806">
            <w:pPr>
              <w:pStyle w:val="1110"/>
            </w:pPr>
            <w:r w:rsidRPr="0092632B">
              <w:t>87</w:t>
            </w:r>
          </w:p>
        </w:tc>
        <w:tc>
          <w:tcPr>
            <w:tcW w:w="285" w:type="pct"/>
            <w:tcMar>
              <w:left w:w="0" w:type="dxa"/>
              <w:right w:w="0" w:type="dxa"/>
            </w:tcMar>
            <w:vAlign w:val="center"/>
          </w:tcPr>
          <w:p w14:paraId="2C74812F" w14:textId="77777777" w:rsidR="000D5806" w:rsidRPr="0092632B" w:rsidRDefault="000D5806" w:rsidP="000D5806">
            <w:pPr>
              <w:pStyle w:val="1110"/>
            </w:pPr>
            <w:r w:rsidRPr="0092632B">
              <w:t>81</w:t>
            </w:r>
          </w:p>
        </w:tc>
        <w:tc>
          <w:tcPr>
            <w:tcW w:w="285" w:type="pct"/>
            <w:tcMar>
              <w:left w:w="0" w:type="dxa"/>
              <w:right w:w="0" w:type="dxa"/>
            </w:tcMar>
            <w:vAlign w:val="center"/>
          </w:tcPr>
          <w:p w14:paraId="0C8CA42C" w14:textId="77777777" w:rsidR="000D5806" w:rsidRPr="0092632B" w:rsidRDefault="000D5806" w:rsidP="000D5806">
            <w:pPr>
              <w:pStyle w:val="1110"/>
            </w:pPr>
            <w:r w:rsidRPr="0092632B">
              <w:t>77</w:t>
            </w:r>
          </w:p>
        </w:tc>
        <w:tc>
          <w:tcPr>
            <w:tcW w:w="285" w:type="pct"/>
            <w:tcMar>
              <w:left w:w="0" w:type="dxa"/>
              <w:right w:w="0" w:type="dxa"/>
            </w:tcMar>
            <w:vAlign w:val="center"/>
          </w:tcPr>
          <w:p w14:paraId="0A82D307" w14:textId="77777777" w:rsidR="000D5806" w:rsidRPr="0092632B" w:rsidRDefault="000D5806" w:rsidP="000D5806">
            <w:pPr>
              <w:pStyle w:val="1110"/>
            </w:pPr>
            <w:r w:rsidRPr="0092632B">
              <w:t>75</w:t>
            </w:r>
          </w:p>
        </w:tc>
        <w:tc>
          <w:tcPr>
            <w:tcW w:w="285" w:type="pct"/>
            <w:tcMar>
              <w:left w:w="0" w:type="dxa"/>
              <w:right w:w="0" w:type="dxa"/>
            </w:tcMar>
            <w:vAlign w:val="center"/>
          </w:tcPr>
          <w:p w14:paraId="57E65902" w14:textId="77777777" w:rsidR="000D5806" w:rsidRPr="0092632B" w:rsidRDefault="000D5806" w:rsidP="000D5806">
            <w:pPr>
              <w:pStyle w:val="1110"/>
            </w:pPr>
            <w:r w:rsidRPr="0092632B">
              <w:t>71</w:t>
            </w:r>
          </w:p>
        </w:tc>
        <w:tc>
          <w:tcPr>
            <w:tcW w:w="285" w:type="pct"/>
            <w:tcMar>
              <w:left w:w="0" w:type="dxa"/>
              <w:right w:w="0" w:type="dxa"/>
            </w:tcMar>
            <w:vAlign w:val="center"/>
          </w:tcPr>
          <w:p w14:paraId="3AF174AC" w14:textId="77777777" w:rsidR="000D5806" w:rsidRPr="0092632B" w:rsidRDefault="000D5806" w:rsidP="000D5806">
            <w:pPr>
              <w:pStyle w:val="1110"/>
            </w:pPr>
            <w:r w:rsidRPr="0092632B">
              <w:t>69</w:t>
            </w:r>
          </w:p>
        </w:tc>
        <w:tc>
          <w:tcPr>
            <w:tcW w:w="286" w:type="pct"/>
            <w:tcMar>
              <w:left w:w="0" w:type="dxa"/>
              <w:right w:w="0" w:type="dxa"/>
            </w:tcMar>
            <w:vAlign w:val="center"/>
          </w:tcPr>
          <w:p w14:paraId="5C15C73F" w14:textId="77777777" w:rsidR="000D5806" w:rsidRPr="0092632B" w:rsidRDefault="000D5806" w:rsidP="000D5806">
            <w:pPr>
              <w:pStyle w:val="1110"/>
            </w:pPr>
            <w:r w:rsidRPr="0092632B">
              <w:t>67</w:t>
            </w:r>
          </w:p>
        </w:tc>
        <w:tc>
          <w:tcPr>
            <w:tcW w:w="285" w:type="pct"/>
            <w:tcMar>
              <w:left w:w="0" w:type="dxa"/>
              <w:right w:w="0" w:type="dxa"/>
            </w:tcMar>
            <w:vAlign w:val="center"/>
          </w:tcPr>
          <w:p w14:paraId="4A8990C8" w14:textId="77777777" w:rsidR="000D5806" w:rsidRPr="0092632B" w:rsidRDefault="000D5806" w:rsidP="000D5806">
            <w:pPr>
              <w:pStyle w:val="1110"/>
            </w:pPr>
            <w:r w:rsidRPr="0092632B">
              <w:t>65</w:t>
            </w:r>
          </w:p>
        </w:tc>
        <w:tc>
          <w:tcPr>
            <w:tcW w:w="285" w:type="pct"/>
            <w:tcMar>
              <w:left w:w="0" w:type="dxa"/>
              <w:right w:w="0" w:type="dxa"/>
            </w:tcMar>
            <w:vAlign w:val="center"/>
          </w:tcPr>
          <w:p w14:paraId="1A841AC8" w14:textId="77777777" w:rsidR="000D5806" w:rsidRPr="0092632B" w:rsidRDefault="000D5806" w:rsidP="000D5806">
            <w:pPr>
              <w:pStyle w:val="1110"/>
            </w:pPr>
            <w:r w:rsidRPr="0092632B">
              <w:t>63</w:t>
            </w:r>
          </w:p>
        </w:tc>
        <w:tc>
          <w:tcPr>
            <w:tcW w:w="289" w:type="pct"/>
            <w:tcMar>
              <w:left w:w="0" w:type="dxa"/>
              <w:right w:w="0" w:type="dxa"/>
            </w:tcMar>
            <w:vAlign w:val="center"/>
          </w:tcPr>
          <w:p w14:paraId="59042121" w14:textId="77777777" w:rsidR="000D5806" w:rsidRPr="0092632B" w:rsidRDefault="000D5806" w:rsidP="000D5806">
            <w:pPr>
              <w:pStyle w:val="1110"/>
            </w:pPr>
            <w:r w:rsidRPr="0092632B">
              <w:t>61</w:t>
            </w:r>
          </w:p>
        </w:tc>
        <w:tc>
          <w:tcPr>
            <w:tcW w:w="289" w:type="pct"/>
            <w:tcMar>
              <w:left w:w="0" w:type="dxa"/>
              <w:right w:w="0" w:type="dxa"/>
            </w:tcMar>
            <w:vAlign w:val="center"/>
          </w:tcPr>
          <w:p w14:paraId="0E77CADB" w14:textId="77777777" w:rsidR="000D5806" w:rsidRPr="0092632B" w:rsidRDefault="000D5806" w:rsidP="000D5806">
            <w:pPr>
              <w:pStyle w:val="1110"/>
            </w:pPr>
            <w:r w:rsidRPr="0092632B">
              <w:t>60</w:t>
            </w:r>
          </w:p>
        </w:tc>
        <w:tc>
          <w:tcPr>
            <w:tcW w:w="289" w:type="pct"/>
            <w:tcMar>
              <w:left w:w="0" w:type="dxa"/>
              <w:right w:w="0" w:type="dxa"/>
            </w:tcMar>
            <w:vAlign w:val="center"/>
          </w:tcPr>
          <w:p w14:paraId="24ADDB33" w14:textId="77777777" w:rsidR="000D5806" w:rsidRPr="0092632B" w:rsidRDefault="000D5806" w:rsidP="000D5806">
            <w:pPr>
              <w:pStyle w:val="1110"/>
            </w:pPr>
            <w:r w:rsidRPr="0092632B">
              <w:t>59</w:t>
            </w:r>
          </w:p>
        </w:tc>
        <w:tc>
          <w:tcPr>
            <w:tcW w:w="289" w:type="pct"/>
            <w:tcMar>
              <w:left w:w="0" w:type="dxa"/>
              <w:right w:w="0" w:type="dxa"/>
            </w:tcMar>
            <w:vAlign w:val="center"/>
          </w:tcPr>
          <w:p w14:paraId="3CBEEA60" w14:textId="77777777" w:rsidR="000D5806" w:rsidRPr="0092632B" w:rsidRDefault="000D5806" w:rsidP="000D5806">
            <w:pPr>
              <w:pStyle w:val="1110"/>
            </w:pPr>
            <w:r w:rsidRPr="0092632B">
              <w:t>57</w:t>
            </w:r>
          </w:p>
        </w:tc>
        <w:tc>
          <w:tcPr>
            <w:tcW w:w="289" w:type="pct"/>
            <w:tcMar>
              <w:left w:w="0" w:type="dxa"/>
              <w:right w:w="0" w:type="dxa"/>
            </w:tcMar>
            <w:vAlign w:val="center"/>
          </w:tcPr>
          <w:p w14:paraId="03323D38" w14:textId="77777777" w:rsidR="000D5806" w:rsidRPr="0092632B" w:rsidRDefault="000D5806" w:rsidP="000D5806">
            <w:pPr>
              <w:pStyle w:val="1110"/>
            </w:pPr>
            <w:r w:rsidRPr="0092632B">
              <w:t>55</w:t>
            </w:r>
          </w:p>
        </w:tc>
      </w:tr>
      <w:tr w:rsidR="0092632B" w:rsidRPr="0092632B" w14:paraId="1701BFD1" w14:textId="77777777" w:rsidTr="000B221C">
        <w:trPr>
          <w:trHeight w:val="397"/>
          <w:jc w:val="center"/>
        </w:trPr>
        <w:tc>
          <w:tcPr>
            <w:tcW w:w="722" w:type="pct"/>
            <w:tcMar>
              <w:left w:w="0" w:type="dxa"/>
              <w:right w:w="0" w:type="dxa"/>
            </w:tcMar>
            <w:vAlign w:val="center"/>
          </w:tcPr>
          <w:p w14:paraId="309D9FBF" w14:textId="77777777" w:rsidR="000D5806" w:rsidRPr="0092632B" w:rsidRDefault="000D5806" w:rsidP="000D5806">
            <w:pPr>
              <w:pStyle w:val="1110"/>
            </w:pPr>
            <w:r w:rsidRPr="0092632B">
              <w:t>一般情况声级</w:t>
            </w:r>
          </w:p>
        </w:tc>
        <w:tc>
          <w:tcPr>
            <w:tcW w:w="265" w:type="pct"/>
            <w:tcMar>
              <w:left w:w="0" w:type="dxa"/>
              <w:right w:w="0" w:type="dxa"/>
            </w:tcMar>
            <w:vAlign w:val="center"/>
          </w:tcPr>
          <w:p w14:paraId="2A064020" w14:textId="77777777" w:rsidR="000D5806" w:rsidRPr="0092632B" w:rsidRDefault="000D5806" w:rsidP="000D5806">
            <w:pPr>
              <w:pStyle w:val="1110"/>
            </w:pPr>
            <w:r w:rsidRPr="0092632B">
              <w:t>81</w:t>
            </w:r>
          </w:p>
        </w:tc>
        <w:tc>
          <w:tcPr>
            <w:tcW w:w="285" w:type="pct"/>
            <w:tcMar>
              <w:left w:w="0" w:type="dxa"/>
              <w:right w:w="0" w:type="dxa"/>
            </w:tcMar>
            <w:vAlign w:val="center"/>
          </w:tcPr>
          <w:p w14:paraId="4CD6C804" w14:textId="77777777" w:rsidR="000D5806" w:rsidRPr="0092632B" w:rsidRDefault="000D5806" w:rsidP="000D5806">
            <w:pPr>
              <w:pStyle w:val="1110"/>
            </w:pPr>
            <w:r w:rsidRPr="0092632B">
              <w:t>78</w:t>
            </w:r>
          </w:p>
        </w:tc>
        <w:tc>
          <w:tcPr>
            <w:tcW w:w="285" w:type="pct"/>
            <w:tcMar>
              <w:left w:w="0" w:type="dxa"/>
              <w:right w:w="0" w:type="dxa"/>
            </w:tcMar>
            <w:vAlign w:val="center"/>
          </w:tcPr>
          <w:p w14:paraId="66C42ABA" w14:textId="77777777" w:rsidR="000D5806" w:rsidRPr="0092632B" w:rsidRDefault="000D5806" w:rsidP="000D5806">
            <w:pPr>
              <w:pStyle w:val="1110"/>
            </w:pPr>
            <w:r w:rsidRPr="0092632B">
              <w:t>72</w:t>
            </w:r>
          </w:p>
        </w:tc>
        <w:tc>
          <w:tcPr>
            <w:tcW w:w="285" w:type="pct"/>
            <w:tcMar>
              <w:left w:w="0" w:type="dxa"/>
              <w:right w:w="0" w:type="dxa"/>
            </w:tcMar>
            <w:vAlign w:val="center"/>
          </w:tcPr>
          <w:p w14:paraId="0EA80348" w14:textId="77777777" w:rsidR="000D5806" w:rsidRPr="0092632B" w:rsidRDefault="000D5806" w:rsidP="000D5806">
            <w:pPr>
              <w:pStyle w:val="1110"/>
            </w:pPr>
            <w:r w:rsidRPr="0092632B">
              <w:t>68</w:t>
            </w:r>
          </w:p>
        </w:tc>
        <w:tc>
          <w:tcPr>
            <w:tcW w:w="285" w:type="pct"/>
            <w:tcMar>
              <w:left w:w="0" w:type="dxa"/>
              <w:right w:w="0" w:type="dxa"/>
            </w:tcMar>
            <w:vAlign w:val="center"/>
          </w:tcPr>
          <w:p w14:paraId="5E928F3C" w14:textId="77777777" w:rsidR="000D5806" w:rsidRPr="0092632B" w:rsidRDefault="000D5806" w:rsidP="000D5806">
            <w:pPr>
              <w:pStyle w:val="1110"/>
            </w:pPr>
            <w:r w:rsidRPr="0092632B">
              <w:t>66</w:t>
            </w:r>
          </w:p>
        </w:tc>
        <w:tc>
          <w:tcPr>
            <w:tcW w:w="285" w:type="pct"/>
            <w:tcMar>
              <w:left w:w="0" w:type="dxa"/>
              <w:right w:w="0" w:type="dxa"/>
            </w:tcMar>
            <w:vAlign w:val="center"/>
          </w:tcPr>
          <w:p w14:paraId="378DE5D6" w14:textId="77777777" w:rsidR="000D5806" w:rsidRPr="0092632B" w:rsidRDefault="000D5806" w:rsidP="000D5806">
            <w:pPr>
              <w:pStyle w:val="1110"/>
            </w:pPr>
            <w:r w:rsidRPr="0092632B">
              <w:t>62</w:t>
            </w:r>
          </w:p>
        </w:tc>
        <w:tc>
          <w:tcPr>
            <w:tcW w:w="285" w:type="pct"/>
            <w:tcMar>
              <w:left w:w="0" w:type="dxa"/>
              <w:right w:w="0" w:type="dxa"/>
            </w:tcMar>
            <w:vAlign w:val="center"/>
          </w:tcPr>
          <w:p w14:paraId="59B711F1" w14:textId="77777777" w:rsidR="000D5806" w:rsidRPr="0092632B" w:rsidRDefault="000D5806" w:rsidP="000D5806">
            <w:pPr>
              <w:pStyle w:val="1110"/>
            </w:pPr>
            <w:r w:rsidRPr="0092632B">
              <w:t>60</w:t>
            </w:r>
          </w:p>
        </w:tc>
        <w:tc>
          <w:tcPr>
            <w:tcW w:w="286" w:type="pct"/>
            <w:tcMar>
              <w:left w:w="0" w:type="dxa"/>
              <w:right w:w="0" w:type="dxa"/>
            </w:tcMar>
            <w:vAlign w:val="center"/>
          </w:tcPr>
          <w:p w14:paraId="5F38242A" w14:textId="77777777" w:rsidR="000D5806" w:rsidRPr="0092632B" w:rsidRDefault="000D5806" w:rsidP="000D5806">
            <w:pPr>
              <w:pStyle w:val="1110"/>
            </w:pPr>
            <w:r w:rsidRPr="0092632B">
              <w:t>58</w:t>
            </w:r>
          </w:p>
        </w:tc>
        <w:tc>
          <w:tcPr>
            <w:tcW w:w="285" w:type="pct"/>
            <w:tcMar>
              <w:left w:w="0" w:type="dxa"/>
              <w:right w:w="0" w:type="dxa"/>
            </w:tcMar>
            <w:vAlign w:val="center"/>
          </w:tcPr>
          <w:p w14:paraId="07D04264" w14:textId="77777777" w:rsidR="000D5806" w:rsidRPr="0092632B" w:rsidRDefault="000D5806" w:rsidP="000D5806">
            <w:pPr>
              <w:pStyle w:val="1110"/>
            </w:pPr>
            <w:r w:rsidRPr="0092632B">
              <w:t>56</w:t>
            </w:r>
          </w:p>
        </w:tc>
        <w:tc>
          <w:tcPr>
            <w:tcW w:w="285" w:type="pct"/>
            <w:tcMar>
              <w:left w:w="0" w:type="dxa"/>
              <w:right w:w="0" w:type="dxa"/>
            </w:tcMar>
            <w:vAlign w:val="center"/>
          </w:tcPr>
          <w:p w14:paraId="5B8FB5B7" w14:textId="77777777" w:rsidR="000D5806" w:rsidRPr="0092632B" w:rsidRDefault="000D5806" w:rsidP="000D5806">
            <w:pPr>
              <w:pStyle w:val="1110"/>
            </w:pPr>
            <w:r w:rsidRPr="0092632B">
              <w:t>54</w:t>
            </w:r>
          </w:p>
        </w:tc>
        <w:tc>
          <w:tcPr>
            <w:tcW w:w="289" w:type="pct"/>
            <w:tcMar>
              <w:left w:w="0" w:type="dxa"/>
              <w:right w:w="0" w:type="dxa"/>
            </w:tcMar>
            <w:vAlign w:val="center"/>
          </w:tcPr>
          <w:p w14:paraId="333B20F2" w14:textId="77777777" w:rsidR="000D5806" w:rsidRPr="0092632B" w:rsidRDefault="000D5806" w:rsidP="000D5806">
            <w:pPr>
              <w:pStyle w:val="1110"/>
            </w:pPr>
            <w:r w:rsidRPr="0092632B">
              <w:t>52</w:t>
            </w:r>
          </w:p>
        </w:tc>
        <w:tc>
          <w:tcPr>
            <w:tcW w:w="289" w:type="pct"/>
            <w:tcMar>
              <w:left w:w="0" w:type="dxa"/>
              <w:right w:w="0" w:type="dxa"/>
            </w:tcMar>
            <w:vAlign w:val="center"/>
          </w:tcPr>
          <w:p w14:paraId="7E6BBA3A" w14:textId="77777777" w:rsidR="000D5806" w:rsidRPr="0092632B" w:rsidRDefault="000D5806" w:rsidP="000D5806">
            <w:pPr>
              <w:pStyle w:val="1110"/>
            </w:pPr>
            <w:r w:rsidRPr="0092632B">
              <w:t>51</w:t>
            </w:r>
          </w:p>
        </w:tc>
        <w:tc>
          <w:tcPr>
            <w:tcW w:w="289" w:type="pct"/>
            <w:tcMar>
              <w:left w:w="0" w:type="dxa"/>
              <w:right w:w="0" w:type="dxa"/>
            </w:tcMar>
            <w:vAlign w:val="center"/>
          </w:tcPr>
          <w:p w14:paraId="05D44CDE" w14:textId="77777777" w:rsidR="000D5806" w:rsidRPr="0092632B" w:rsidRDefault="000D5806" w:rsidP="000D5806">
            <w:pPr>
              <w:pStyle w:val="1110"/>
            </w:pPr>
            <w:r w:rsidRPr="0092632B">
              <w:t>50</w:t>
            </w:r>
          </w:p>
        </w:tc>
        <w:tc>
          <w:tcPr>
            <w:tcW w:w="289" w:type="pct"/>
            <w:tcMar>
              <w:left w:w="0" w:type="dxa"/>
              <w:right w:w="0" w:type="dxa"/>
            </w:tcMar>
            <w:vAlign w:val="center"/>
          </w:tcPr>
          <w:p w14:paraId="3C9595A0" w14:textId="77777777" w:rsidR="000D5806" w:rsidRPr="0092632B" w:rsidRDefault="000D5806" w:rsidP="000D5806">
            <w:pPr>
              <w:pStyle w:val="1110"/>
            </w:pPr>
            <w:r w:rsidRPr="0092632B">
              <w:t>48</w:t>
            </w:r>
          </w:p>
        </w:tc>
        <w:tc>
          <w:tcPr>
            <w:tcW w:w="289" w:type="pct"/>
            <w:tcMar>
              <w:left w:w="0" w:type="dxa"/>
              <w:right w:w="0" w:type="dxa"/>
            </w:tcMar>
            <w:vAlign w:val="center"/>
          </w:tcPr>
          <w:p w14:paraId="5199DEB6" w14:textId="77777777" w:rsidR="000D5806" w:rsidRPr="0092632B" w:rsidRDefault="000D5806" w:rsidP="000D5806">
            <w:pPr>
              <w:pStyle w:val="1110"/>
            </w:pPr>
            <w:r w:rsidRPr="0092632B">
              <w:t>46</w:t>
            </w:r>
          </w:p>
        </w:tc>
      </w:tr>
    </w:tbl>
    <w:p w14:paraId="39286448" w14:textId="77777777" w:rsidR="000D5806" w:rsidRPr="0092632B" w:rsidRDefault="000D5806" w:rsidP="000D5806">
      <w:pPr>
        <w:ind w:firstLine="480"/>
        <w:rPr>
          <w:rFonts w:cs="Times New Roman"/>
        </w:rPr>
      </w:pPr>
      <w:r w:rsidRPr="0092632B">
        <w:rPr>
          <w:rFonts w:cs="Times New Roman"/>
        </w:rPr>
        <w:t>根据《建筑施工场界环境噪声排放标准》（</w:t>
      </w:r>
      <w:r w:rsidRPr="0092632B">
        <w:rPr>
          <w:rFonts w:cs="Times New Roman"/>
        </w:rPr>
        <w:t>GB 12523-2011</w:t>
      </w:r>
      <w:r w:rsidRPr="0092632B">
        <w:rPr>
          <w:rFonts w:cs="Times New Roman"/>
        </w:rPr>
        <w:t>），施工期噪声限值昼间为</w:t>
      </w:r>
      <w:r w:rsidRPr="0092632B">
        <w:rPr>
          <w:rFonts w:cs="Times New Roman"/>
        </w:rPr>
        <w:t>70 dB</w:t>
      </w:r>
      <w:r w:rsidRPr="0092632B">
        <w:rPr>
          <w:rFonts w:cs="Times New Roman"/>
        </w:rPr>
        <w:t>（</w:t>
      </w:r>
      <w:r w:rsidRPr="0092632B">
        <w:rPr>
          <w:rFonts w:cs="Times New Roman"/>
        </w:rPr>
        <w:t>A</w:t>
      </w:r>
      <w:r w:rsidRPr="0092632B">
        <w:rPr>
          <w:rFonts w:cs="Times New Roman"/>
        </w:rPr>
        <w:t>），夜间为</w:t>
      </w:r>
      <w:r w:rsidRPr="0092632B">
        <w:rPr>
          <w:rFonts w:cs="Times New Roman"/>
        </w:rPr>
        <w:t>55 dB</w:t>
      </w:r>
      <w:r w:rsidRPr="0092632B">
        <w:rPr>
          <w:rFonts w:cs="Times New Roman"/>
        </w:rPr>
        <w:t>（</w:t>
      </w:r>
      <w:r w:rsidRPr="0092632B">
        <w:rPr>
          <w:rFonts w:cs="Times New Roman"/>
        </w:rPr>
        <w:t>A</w:t>
      </w:r>
      <w:r w:rsidRPr="0092632B">
        <w:rPr>
          <w:rFonts w:cs="Times New Roman"/>
        </w:rPr>
        <w:t>），考虑到施工场地噪声分布的不均匀性（施工场地噪声峰值的出现），其可能影响的范围昼间在</w:t>
      </w:r>
      <w:r w:rsidRPr="0092632B">
        <w:rPr>
          <w:rFonts w:cs="Times New Roman"/>
        </w:rPr>
        <w:t>40 m</w:t>
      </w:r>
      <w:r w:rsidRPr="0092632B">
        <w:rPr>
          <w:rFonts w:cs="Times New Roman"/>
        </w:rPr>
        <w:t>可达标，夜间达</w:t>
      </w:r>
      <w:r w:rsidRPr="0092632B">
        <w:rPr>
          <w:rFonts w:cs="Times New Roman"/>
        </w:rPr>
        <w:t>200 m</w:t>
      </w:r>
      <w:r w:rsidRPr="0092632B">
        <w:rPr>
          <w:rFonts w:cs="Times New Roman"/>
        </w:rPr>
        <w:t>。</w:t>
      </w:r>
    </w:p>
    <w:p w14:paraId="5D9BF034" w14:textId="77777777" w:rsidR="000D5806" w:rsidRPr="0092632B" w:rsidRDefault="000D5806" w:rsidP="000D5806">
      <w:pPr>
        <w:ind w:firstLine="480"/>
        <w:rPr>
          <w:rFonts w:cs="Times New Roman"/>
        </w:rPr>
      </w:pPr>
      <w:r w:rsidRPr="0092632B">
        <w:rPr>
          <w:rFonts w:cs="Times New Roman"/>
        </w:rPr>
        <w:t>虽然施工噪声仅在施工期间发生，随着施工的结束而消失，但由于施工机械产生的噪声较强，因此，对此类噪声应予以足够的重视。</w:t>
      </w:r>
    </w:p>
    <w:p w14:paraId="425AD0C2" w14:textId="77777777" w:rsidR="000D5806" w:rsidRPr="0092632B" w:rsidRDefault="000D5806" w:rsidP="000D5806">
      <w:pPr>
        <w:ind w:firstLineChars="0" w:firstLine="0"/>
        <w:jc w:val="left"/>
        <w:outlineLvl w:val="3"/>
        <w:rPr>
          <w:rFonts w:cs="Times New Roman"/>
          <w:b/>
          <w:bCs/>
        </w:rPr>
      </w:pPr>
      <w:r w:rsidRPr="0092632B">
        <w:rPr>
          <w:rFonts w:cs="Times New Roman"/>
          <w:b/>
          <w:bCs/>
        </w:rPr>
        <w:t xml:space="preserve">5.1.3.3 </w:t>
      </w:r>
      <w:r w:rsidRPr="0092632B">
        <w:rPr>
          <w:rFonts w:cs="Times New Roman"/>
          <w:b/>
          <w:bCs/>
        </w:rPr>
        <w:t>减缓措施</w:t>
      </w:r>
    </w:p>
    <w:p w14:paraId="31078276" w14:textId="77777777" w:rsidR="000D5806" w:rsidRPr="0092632B" w:rsidRDefault="000D5806" w:rsidP="000D5806">
      <w:pPr>
        <w:ind w:firstLine="480"/>
        <w:rPr>
          <w:rFonts w:cs="Times New Roman"/>
        </w:rPr>
      </w:pPr>
      <w:r w:rsidRPr="0092632B">
        <w:rPr>
          <w:rFonts w:cs="Times New Roman"/>
        </w:rPr>
        <w:t>（</w:t>
      </w:r>
      <w:r w:rsidRPr="0092632B">
        <w:rPr>
          <w:rFonts w:cs="Times New Roman"/>
        </w:rPr>
        <w:t>1</w:t>
      </w:r>
      <w:r w:rsidRPr="0092632B">
        <w:rPr>
          <w:rFonts w:cs="Times New Roman"/>
        </w:rPr>
        <w:t>）合理安排施工时间，制定施工计划时，应尽可能避免大量的高噪声设备同时施工，避开周围环境对噪声的敏感时间，尽量加快施工进度，缩短整个工期。合理布局施工场地，噪声大的设备尽量远离住户。</w:t>
      </w:r>
    </w:p>
    <w:p w14:paraId="0824B67F" w14:textId="77777777" w:rsidR="000D5806" w:rsidRPr="0092632B" w:rsidRDefault="000D5806" w:rsidP="000D5806">
      <w:pPr>
        <w:ind w:firstLine="480"/>
        <w:rPr>
          <w:rFonts w:cs="Times New Roman"/>
        </w:rPr>
      </w:pPr>
      <w:r w:rsidRPr="0092632B">
        <w:rPr>
          <w:rFonts w:cs="Times New Roman"/>
        </w:rPr>
        <w:t>（</w:t>
      </w:r>
      <w:r w:rsidRPr="0092632B">
        <w:rPr>
          <w:rFonts w:cs="Times New Roman"/>
        </w:rPr>
        <w:t>2</w:t>
      </w:r>
      <w:r w:rsidRPr="0092632B">
        <w:rPr>
          <w:rFonts w:cs="Times New Roman"/>
        </w:rPr>
        <w:t>）禁止夜间施工作业，确因生产工艺要求必须夜间施工作业的，施工单位应当于夜间施工前按照有关法律法规的规定报批，并在施工现场公告附近居民。</w:t>
      </w:r>
    </w:p>
    <w:p w14:paraId="0379E083" w14:textId="77777777" w:rsidR="000D5806" w:rsidRPr="0092632B" w:rsidRDefault="000D5806" w:rsidP="000D5806">
      <w:pPr>
        <w:ind w:firstLine="480"/>
        <w:rPr>
          <w:rFonts w:cs="Times New Roman"/>
        </w:rPr>
      </w:pPr>
      <w:r w:rsidRPr="0092632B">
        <w:rPr>
          <w:rFonts w:cs="Times New Roman"/>
        </w:rPr>
        <w:t>（</w:t>
      </w:r>
      <w:r w:rsidRPr="0092632B">
        <w:rPr>
          <w:rFonts w:cs="Times New Roman"/>
        </w:rPr>
        <w:t>3</w:t>
      </w:r>
      <w:r w:rsidRPr="0092632B">
        <w:rPr>
          <w:rFonts w:cs="Times New Roman"/>
        </w:rPr>
        <w:t>）加强施工机械的维护保养，提高机械的正常使用率，避免由于设备性能差而使机械噪声增大现象发生，闲置不用的设备及时关停。设备选型上尽量采用低噪声设备，例如振捣器采用高频振捣器等；固定机械、挖土及运土机械可通过排气管消音器和隔离发动机振动部件不的方法降低噪声。</w:t>
      </w:r>
    </w:p>
    <w:p w14:paraId="75A6A1CE" w14:textId="77777777" w:rsidR="000D5806" w:rsidRPr="0092632B" w:rsidRDefault="000D5806" w:rsidP="000D5806">
      <w:pPr>
        <w:ind w:firstLine="480"/>
        <w:rPr>
          <w:rFonts w:cs="Times New Roman"/>
        </w:rPr>
      </w:pPr>
      <w:r w:rsidRPr="0092632B">
        <w:rPr>
          <w:rFonts w:cs="Times New Roman"/>
        </w:rPr>
        <w:t>（</w:t>
      </w:r>
      <w:r w:rsidRPr="0092632B">
        <w:rPr>
          <w:rFonts w:cs="Times New Roman"/>
        </w:rPr>
        <w:t>4</w:t>
      </w:r>
      <w:r w:rsidRPr="0092632B">
        <w:rPr>
          <w:rFonts w:cs="Times New Roman"/>
        </w:rPr>
        <w:t>）场外运输作业安排在白天进行，大型设备施工车辆行经住宅及敏感点时应采取减速、禁鸣等措施。</w:t>
      </w:r>
    </w:p>
    <w:p w14:paraId="149A6016" w14:textId="77777777" w:rsidR="000D5806" w:rsidRPr="0092632B" w:rsidRDefault="000D5806" w:rsidP="000D5806">
      <w:pPr>
        <w:ind w:firstLine="480"/>
        <w:rPr>
          <w:rFonts w:cs="Times New Roman"/>
        </w:rPr>
      </w:pPr>
      <w:r w:rsidRPr="0092632B">
        <w:rPr>
          <w:rFonts w:cs="Times New Roman"/>
        </w:rPr>
        <w:t>（</w:t>
      </w:r>
      <w:r w:rsidRPr="0092632B">
        <w:rPr>
          <w:rFonts w:cs="Times New Roman"/>
        </w:rPr>
        <w:t>5</w:t>
      </w:r>
      <w:r w:rsidRPr="0092632B">
        <w:rPr>
          <w:rFonts w:cs="Times New Roman"/>
        </w:rPr>
        <w:t>）施工期严格执行《建筑施工场界环境噪声排放标准》（</w:t>
      </w:r>
      <w:r w:rsidRPr="0092632B">
        <w:rPr>
          <w:rFonts w:cs="Times New Roman"/>
        </w:rPr>
        <w:t>GB 12523-2011</w:t>
      </w:r>
      <w:r w:rsidRPr="0092632B">
        <w:rPr>
          <w:rFonts w:cs="Times New Roman"/>
        </w:rPr>
        <w:t>）标准，即昼间</w:t>
      </w:r>
      <w:r w:rsidRPr="0092632B">
        <w:rPr>
          <w:rFonts w:cs="Times New Roman"/>
        </w:rPr>
        <w:t>70 dB</w:t>
      </w:r>
      <w:r w:rsidRPr="0092632B">
        <w:rPr>
          <w:rFonts w:cs="Times New Roman"/>
        </w:rPr>
        <w:t>（</w:t>
      </w:r>
      <w:r w:rsidRPr="0092632B">
        <w:rPr>
          <w:rFonts w:cs="Times New Roman"/>
        </w:rPr>
        <w:t>A</w:t>
      </w:r>
      <w:r w:rsidRPr="0092632B">
        <w:rPr>
          <w:rFonts w:cs="Times New Roman"/>
        </w:rPr>
        <w:t>），夜间</w:t>
      </w:r>
      <w:r w:rsidRPr="0092632B">
        <w:rPr>
          <w:rFonts w:cs="Times New Roman"/>
        </w:rPr>
        <w:t>55 dB</w:t>
      </w:r>
      <w:r w:rsidRPr="0092632B">
        <w:rPr>
          <w:rFonts w:cs="Times New Roman"/>
        </w:rPr>
        <w:t>（</w:t>
      </w:r>
      <w:r w:rsidRPr="0092632B">
        <w:rPr>
          <w:rFonts w:cs="Times New Roman"/>
        </w:rPr>
        <w:t>A</w:t>
      </w:r>
      <w:r w:rsidRPr="0092632B">
        <w:rPr>
          <w:rFonts w:cs="Times New Roman"/>
        </w:rPr>
        <w:t>）。</w:t>
      </w:r>
    </w:p>
    <w:p w14:paraId="0164F666" w14:textId="77777777" w:rsidR="00510477" w:rsidRPr="0092632B" w:rsidRDefault="00E23D32">
      <w:pPr>
        <w:pStyle w:val="3"/>
        <w:rPr>
          <w:rFonts w:cs="Times New Roman"/>
        </w:rPr>
      </w:pPr>
      <w:r w:rsidRPr="0092632B">
        <w:rPr>
          <w:rFonts w:cs="Times New Roman"/>
        </w:rPr>
        <w:t>5.1.4</w:t>
      </w:r>
      <w:r w:rsidRPr="0092632B">
        <w:rPr>
          <w:rFonts w:cs="Times New Roman"/>
        </w:rPr>
        <w:t>固体废物环境影响分析</w:t>
      </w:r>
    </w:p>
    <w:p w14:paraId="194D68B2" w14:textId="77777777" w:rsidR="000D5806" w:rsidRPr="0092632B" w:rsidRDefault="000D5806" w:rsidP="000D5806">
      <w:pPr>
        <w:ind w:firstLineChars="0" w:firstLine="0"/>
        <w:jc w:val="left"/>
        <w:outlineLvl w:val="3"/>
        <w:rPr>
          <w:rFonts w:cs="Times New Roman"/>
          <w:b/>
          <w:bCs/>
        </w:rPr>
      </w:pPr>
      <w:bookmarkStart w:id="113" w:name="_Toc424128075"/>
      <w:bookmarkStart w:id="114" w:name="_Toc425865946"/>
      <w:r w:rsidRPr="0092632B">
        <w:rPr>
          <w:rFonts w:cs="Times New Roman"/>
          <w:b/>
          <w:bCs/>
        </w:rPr>
        <w:t xml:space="preserve">5.1.4.1 </w:t>
      </w:r>
      <w:r w:rsidRPr="0092632B">
        <w:rPr>
          <w:rFonts w:cs="Times New Roman"/>
          <w:b/>
          <w:bCs/>
        </w:rPr>
        <w:t>污染源分析</w:t>
      </w:r>
      <w:bookmarkEnd w:id="113"/>
      <w:bookmarkEnd w:id="114"/>
    </w:p>
    <w:p w14:paraId="49B62CA3" w14:textId="77777777" w:rsidR="000D5806" w:rsidRPr="0092632B" w:rsidRDefault="000D5806" w:rsidP="000D5806">
      <w:pPr>
        <w:spacing w:before="24" w:after="24"/>
        <w:ind w:firstLine="480"/>
        <w:rPr>
          <w:rFonts w:cs="Times New Roman"/>
        </w:rPr>
      </w:pPr>
      <w:r w:rsidRPr="0092632B">
        <w:rPr>
          <w:rFonts w:cs="Times New Roman"/>
        </w:rPr>
        <w:t>施工期产生的固体废物主要来源于施工废料和施工人员的生活垃圾等。</w:t>
      </w:r>
    </w:p>
    <w:p w14:paraId="6CDB427D" w14:textId="77777777" w:rsidR="000D5806" w:rsidRPr="0092632B" w:rsidRDefault="000D5806" w:rsidP="000D5806">
      <w:pPr>
        <w:spacing w:before="24" w:after="24"/>
        <w:ind w:firstLine="480"/>
        <w:rPr>
          <w:rFonts w:cs="Times New Roman"/>
        </w:rPr>
      </w:pPr>
      <w:r w:rsidRPr="0092632B">
        <w:rPr>
          <w:rFonts w:cs="Times New Roman"/>
        </w:rPr>
        <w:t>本项目没有大量的土石方工程，施工中仅有少量的基础开挖产生的临时堆方，可用于厂区内的回填。少量临时堆方可用编制袋覆盖，防止雨季发生水土流失。</w:t>
      </w:r>
    </w:p>
    <w:p w14:paraId="3292B2B1" w14:textId="7E2A9796" w:rsidR="000D5806" w:rsidRPr="0092632B" w:rsidRDefault="000D5806" w:rsidP="000D5806">
      <w:pPr>
        <w:spacing w:before="24" w:after="24"/>
        <w:ind w:firstLine="480"/>
        <w:rPr>
          <w:rFonts w:cs="Times New Roman"/>
        </w:rPr>
      </w:pPr>
      <w:r w:rsidRPr="0092632B">
        <w:rPr>
          <w:rFonts w:cs="Times New Roman"/>
        </w:rPr>
        <w:t>施工人员以</w:t>
      </w:r>
      <w:r w:rsidRPr="0092632B">
        <w:rPr>
          <w:rFonts w:cs="Times New Roman"/>
        </w:rPr>
        <w:t>50</w:t>
      </w:r>
      <w:r w:rsidRPr="0092632B">
        <w:rPr>
          <w:rFonts w:cs="Times New Roman"/>
        </w:rPr>
        <w:t>人</w:t>
      </w:r>
      <w:r w:rsidRPr="0092632B">
        <w:rPr>
          <w:rFonts w:cs="Times New Roman"/>
        </w:rPr>
        <w:t>/d</w:t>
      </w:r>
      <w:r w:rsidRPr="0092632B">
        <w:rPr>
          <w:rFonts w:cs="Times New Roman"/>
        </w:rPr>
        <w:t>，生活垃圾以</w:t>
      </w:r>
      <w:r w:rsidRPr="0092632B">
        <w:rPr>
          <w:rFonts w:cs="Times New Roman"/>
        </w:rPr>
        <w:t>0.5 kg/</w:t>
      </w:r>
      <w:r w:rsidRPr="0092632B">
        <w:rPr>
          <w:rFonts w:cs="Times New Roman"/>
        </w:rPr>
        <w:t>人</w:t>
      </w:r>
      <w:r w:rsidRPr="0092632B">
        <w:rPr>
          <w:rFonts w:cs="Times New Roman"/>
        </w:rPr>
        <w:t>••</w:t>
      </w:r>
      <w:r w:rsidRPr="0092632B">
        <w:rPr>
          <w:rFonts w:cs="Times New Roman"/>
        </w:rPr>
        <w:t>计，生活垃圾产生量为</w:t>
      </w:r>
      <w:r w:rsidRPr="0092632B">
        <w:rPr>
          <w:rFonts w:cs="Times New Roman"/>
        </w:rPr>
        <w:t>25 kg/d</w:t>
      </w:r>
      <w:r w:rsidR="00DA1674" w:rsidRPr="0092632B">
        <w:rPr>
          <w:rFonts w:cs="Times New Roman"/>
        </w:rPr>
        <w:t>，经统一收集后和厂区现有生活垃圾一并送垃圾</w:t>
      </w:r>
      <w:r w:rsidR="00086BCE" w:rsidRPr="0092632B">
        <w:rPr>
          <w:rFonts w:cs="Times New Roman"/>
        </w:rPr>
        <w:t>焚烧厂</w:t>
      </w:r>
      <w:r w:rsidR="00DA1674" w:rsidRPr="0092632B">
        <w:rPr>
          <w:rFonts w:cs="Times New Roman"/>
        </w:rPr>
        <w:t>处置。</w:t>
      </w:r>
    </w:p>
    <w:p w14:paraId="40DDFEC0" w14:textId="77777777" w:rsidR="000D5806" w:rsidRPr="0092632B" w:rsidRDefault="000D5806" w:rsidP="000D5806">
      <w:pPr>
        <w:spacing w:before="24" w:after="24"/>
        <w:ind w:firstLine="480"/>
        <w:rPr>
          <w:rFonts w:cs="Times New Roman"/>
        </w:rPr>
      </w:pPr>
      <w:r w:rsidRPr="0092632B">
        <w:rPr>
          <w:rFonts w:cs="Times New Roman"/>
        </w:rPr>
        <w:t>以上施工期污染物的排放随施工的结束而消失。</w:t>
      </w:r>
    </w:p>
    <w:p w14:paraId="1F82EC69" w14:textId="77777777" w:rsidR="000D5806" w:rsidRPr="0092632B" w:rsidRDefault="000D5806" w:rsidP="000D5806">
      <w:pPr>
        <w:ind w:firstLineChars="0" w:firstLine="0"/>
        <w:jc w:val="left"/>
        <w:outlineLvl w:val="3"/>
        <w:rPr>
          <w:rFonts w:cs="Times New Roman"/>
          <w:b/>
          <w:bCs/>
        </w:rPr>
      </w:pPr>
      <w:bookmarkStart w:id="115" w:name="_Toc417551908"/>
      <w:bookmarkStart w:id="116" w:name="_Toc424128080"/>
      <w:bookmarkStart w:id="117" w:name="_Toc425865951"/>
      <w:r w:rsidRPr="0092632B">
        <w:rPr>
          <w:rFonts w:cs="Times New Roman"/>
          <w:b/>
          <w:bCs/>
        </w:rPr>
        <w:t xml:space="preserve">5.1.4.2 </w:t>
      </w:r>
      <w:r w:rsidRPr="0092632B">
        <w:rPr>
          <w:rFonts w:cs="Times New Roman"/>
          <w:b/>
          <w:bCs/>
        </w:rPr>
        <w:t>减缓措施</w:t>
      </w:r>
      <w:bookmarkEnd w:id="115"/>
      <w:bookmarkEnd w:id="116"/>
      <w:bookmarkEnd w:id="117"/>
    </w:p>
    <w:p w14:paraId="7CB437C1" w14:textId="77777777" w:rsidR="000D5806" w:rsidRPr="0092632B" w:rsidRDefault="000D5806" w:rsidP="000D5806">
      <w:pPr>
        <w:spacing w:before="24" w:after="24"/>
        <w:ind w:firstLine="480"/>
        <w:rPr>
          <w:rFonts w:cs="Times New Roman"/>
        </w:rPr>
      </w:pPr>
      <w:r w:rsidRPr="0092632B">
        <w:rPr>
          <w:rFonts w:cs="Times New Roman"/>
        </w:rPr>
        <w:t>（</w:t>
      </w:r>
      <w:r w:rsidRPr="0092632B">
        <w:rPr>
          <w:rFonts w:cs="Times New Roman"/>
        </w:rPr>
        <w:t>1</w:t>
      </w:r>
      <w:r w:rsidRPr="0092632B">
        <w:rPr>
          <w:rFonts w:cs="Times New Roman"/>
        </w:rPr>
        <w:t>）施工期建筑垃圾实行定点堆放，并及时清运处理。外运时禁止超高超载，避免发生遗撒或泄漏。</w:t>
      </w:r>
    </w:p>
    <w:p w14:paraId="28CBEF7C" w14:textId="77777777" w:rsidR="000D5806" w:rsidRPr="0092632B" w:rsidRDefault="000D5806" w:rsidP="000D5806">
      <w:pPr>
        <w:spacing w:before="24" w:after="24"/>
        <w:ind w:firstLine="480"/>
        <w:rPr>
          <w:rFonts w:cs="Times New Roman"/>
        </w:rPr>
      </w:pPr>
      <w:r w:rsidRPr="0092632B">
        <w:rPr>
          <w:rFonts w:cs="Times New Roman"/>
        </w:rPr>
        <w:t>（</w:t>
      </w:r>
      <w:r w:rsidRPr="0092632B">
        <w:rPr>
          <w:rFonts w:cs="Times New Roman"/>
        </w:rPr>
        <w:t>2</w:t>
      </w:r>
      <w:r w:rsidRPr="0092632B">
        <w:rPr>
          <w:rFonts w:cs="Times New Roman"/>
        </w:rPr>
        <w:t>）土石方平衡回填时应及时压实，尽量避开雨季施工，做好表土保存并作为厂区后期绿化用土。施工结束后应清理施工现场。</w:t>
      </w:r>
    </w:p>
    <w:p w14:paraId="32AF3201" w14:textId="77777777" w:rsidR="000D5806" w:rsidRPr="0092632B" w:rsidRDefault="000D5806" w:rsidP="000D5806">
      <w:pPr>
        <w:spacing w:before="24" w:after="24"/>
        <w:ind w:firstLine="480"/>
        <w:rPr>
          <w:rFonts w:cs="Times New Roman"/>
        </w:rPr>
      </w:pPr>
      <w:r w:rsidRPr="0092632B">
        <w:rPr>
          <w:rFonts w:cs="Times New Roman"/>
        </w:rPr>
        <w:t>（</w:t>
      </w:r>
      <w:r w:rsidRPr="0092632B">
        <w:rPr>
          <w:rFonts w:cs="Times New Roman"/>
        </w:rPr>
        <w:t>3</w:t>
      </w:r>
      <w:r w:rsidRPr="0092632B">
        <w:rPr>
          <w:rFonts w:cs="Times New Roman"/>
        </w:rPr>
        <w:t>）出施工场地时清洁车轮，防止运输车辆将浮土带入道路。</w:t>
      </w:r>
    </w:p>
    <w:p w14:paraId="061E0E8F" w14:textId="43063E3E" w:rsidR="000D5806" w:rsidRPr="0092632B" w:rsidRDefault="000D5806" w:rsidP="000D5806">
      <w:pPr>
        <w:spacing w:before="24" w:after="24"/>
        <w:ind w:firstLine="480"/>
        <w:rPr>
          <w:rFonts w:cs="Times New Roman"/>
        </w:rPr>
      </w:pPr>
      <w:r w:rsidRPr="0092632B">
        <w:rPr>
          <w:rFonts w:cs="Times New Roman"/>
        </w:rPr>
        <w:t>（</w:t>
      </w:r>
      <w:r w:rsidRPr="0092632B">
        <w:rPr>
          <w:rFonts w:cs="Times New Roman"/>
        </w:rPr>
        <w:t>4</w:t>
      </w:r>
      <w:r w:rsidRPr="0092632B">
        <w:rPr>
          <w:rFonts w:cs="Times New Roman"/>
        </w:rPr>
        <w:t>）生活垃圾分类回收，严禁随意抛撒和焚烧，经统一收集后</w:t>
      </w:r>
      <w:r w:rsidR="00DA1674" w:rsidRPr="0092632B">
        <w:rPr>
          <w:rFonts w:cs="Times New Roman"/>
        </w:rPr>
        <w:t>和厂区现有生活垃圾一并</w:t>
      </w:r>
      <w:r w:rsidRPr="0092632B">
        <w:rPr>
          <w:rFonts w:cs="Times New Roman"/>
        </w:rPr>
        <w:t>送</w:t>
      </w:r>
      <w:r w:rsidR="00DA1674" w:rsidRPr="0092632B">
        <w:rPr>
          <w:rFonts w:cs="Times New Roman"/>
        </w:rPr>
        <w:t>垃圾</w:t>
      </w:r>
      <w:r w:rsidR="00086BCE" w:rsidRPr="0092632B">
        <w:rPr>
          <w:rFonts w:cs="Times New Roman"/>
        </w:rPr>
        <w:t>焚烧厂</w:t>
      </w:r>
      <w:r w:rsidRPr="0092632B">
        <w:rPr>
          <w:rFonts w:cs="Times New Roman"/>
        </w:rPr>
        <w:t>处置。</w:t>
      </w:r>
    </w:p>
    <w:p w14:paraId="4A212E49" w14:textId="77777777" w:rsidR="000D5806" w:rsidRPr="0092632B" w:rsidRDefault="000D5806" w:rsidP="000D5806">
      <w:pPr>
        <w:spacing w:before="24" w:after="24"/>
        <w:ind w:firstLine="480"/>
        <w:rPr>
          <w:rFonts w:cs="Times New Roman"/>
        </w:rPr>
      </w:pPr>
      <w:r w:rsidRPr="0092632B">
        <w:rPr>
          <w:rFonts w:cs="Times New Roman"/>
        </w:rPr>
        <w:t>施工单位只要加强处置和管理，固体废物对环境的影响可降至最低，不会对当环境造成明显的不良影响。</w:t>
      </w:r>
    </w:p>
    <w:p w14:paraId="75F9720B" w14:textId="78BE7FCB" w:rsidR="00510477" w:rsidRPr="0092632B" w:rsidRDefault="00E23D32">
      <w:pPr>
        <w:pStyle w:val="3"/>
        <w:rPr>
          <w:rFonts w:cs="Times New Roman"/>
        </w:rPr>
      </w:pPr>
      <w:r w:rsidRPr="0092632B">
        <w:rPr>
          <w:rFonts w:cs="Times New Roman"/>
        </w:rPr>
        <w:t>5.1.5</w:t>
      </w:r>
      <w:r w:rsidRPr="0092632B">
        <w:rPr>
          <w:rFonts w:cs="Times New Roman"/>
        </w:rPr>
        <w:t>生态环境影响分析</w:t>
      </w:r>
    </w:p>
    <w:p w14:paraId="7D9913CB" w14:textId="189A3F76" w:rsidR="00510477" w:rsidRPr="0092632B" w:rsidRDefault="00E23D32">
      <w:pPr>
        <w:ind w:firstLine="480"/>
        <w:rPr>
          <w:rFonts w:cs="Times New Roman"/>
        </w:rPr>
      </w:pPr>
      <w:r w:rsidRPr="0092632B">
        <w:rPr>
          <w:rFonts w:cs="Times New Roman"/>
        </w:rPr>
        <w:t>项目建设对生态环境的影响主要为征地范围内破坏植被，扰动土壤以及土石方堆放造成该地块水土流失等问题。根据现场调查，项目已对土石方进行清运，建设范围内无裸露土壤。因此，施工期对生态环境影响较小。</w:t>
      </w:r>
    </w:p>
    <w:p w14:paraId="2AA44EC3" w14:textId="48B12ED7" w:rsidR="0075670C" w:rsidRPr="0092632B" w:rsidRDefault="0075670C" w:rsidP="0075670C">
      <w:pPr>
        <w:pStyle w:val="3"/>
        <w:rPr>
          <w:rFonts w:cs="Times New Roman"/>
        </w:rPr>
      </w:pPr>
      <w:r w:rsidRPr="0092632B">
        <w:rPr>
          <w:rFonts w:cs="Times New Roman"/>
        </w:rPr>
        <w:t>5.1.6</w:t>
      </w:r>
      <w:r w:rsidRPr="0092632B">
        <w:rPr>
          <w:rFonts w:cs="Times New Roman"/>
        </w:rPr>
        <w:t>管线施工期影响分析</w:t>
      </w:r>
    </w:p>
    <w:p w14:paraId="2FBDDC84" w14:textId="7A6474CE" w:rsidR="0075670C" w:rsidRPr="0092632B" w:rsidRDefault="0075670C" w:rsidP="0075670C">
      <w:pPr>
        <w:ind w:firstLine="480"/>
        <w:rPr>
          <w:rFonts w:cs="Times New Roman"/>
        </w:rPr>
      </w:pPr>
      <w:r w:rsidRPr="0092632B">
        <w:rPr>
          <w:rFonts w:cs="Times New Roman"/>
        </w:rPr>
        <w:t>经第</w:t>
      </w:r>
      <w:r w:rsidRPr="0092632B">
        <w:rPr>
          <w:rFonts w:cs="Times New Roman"/>
        </w:rPr>
        <w:t>2</w:t>
      </w:r>
      <w:r w:rsidRPr="0092632B">
        <w:rPr>
          <w:rFonts w:cs="Times New Roman"/>
        </w:rPr>
        <w:t>章工程分析介绍，项目厂外暂定建设一根约</w:t>
      </w:r>
      <w:r w:rsidRPr="0092632B">
        <w:rPr>
          <w:rFonts w:cs="Times New Roman"/>
        </w:rPr>
        <w:t>5.5km</w:t>
      </w:r>
      <w:r w:rsidRPr="0092632B">
        <w:rPr>
          <w:rFonts w:cs="Times New Roman"/>
        </w:rPr>
        <w:t>排水管线，其主要建设内容如下表</w:t>
      </w:r>
      <w:r w:rsidRPr="0092632B">
        <w:rPr>
          <w:rFonts w:cs="Times New Roman"/>
        </w:rPr>
        <w:t>5.1-1</w:t>
      </w:r>
      <w:r w:rsidRPr="0092632B">
        <w:rPr>
          <w:rFonts w:cs="Times New Roman"/>
        </w:rPr>
        <w:t>。</w:t>
      </w:r>
    </w:p>
    <w:p w14:paraId="21C184A7" w14:textId="201FBE2C" w:rsidR="0075670C" w:rsidRPr="0092632B" w:rsidRDefault="0075670C" w:rsidP="0075670C">
      <w:pPr>
        <w:pStyle w:val="afe"/>
        <w:rPr>
          <w:rFonts w:ascii="Times New Roman" w:eastAsia="宋体" w:hAnsi="Times New Roman" w:cs="Times New Roman"/>
        </w:rPr>
      </w:pPr>
      <w:r w:rsidRPr="0092632B">
        <w:rPr>
          <w:rFonts w:ascii="Times New Roman" w:eastAsia="宋体" w:hAnsi="Times New Roman" w:cs="Times New Roman"/>
        </w:rPr>
        <w:t>表</w:t>
      </w:r>
      <w:r w:rsidRPr="0092632B">
        <w:rPr>
          <w:rFonts w:ascii="Times New Roman" w:eastAsia="宋体" w:hAnsi="Times New Roman" w:cs="Times New Roman"/>
        </w:rPr>
        <w:t xml:space="preserve">5.1-1 </w:t>
      </w:r>
      <w:r w:rsidRPr="0092632B">
        <w:rPr>
          <w:rFonts w:ascii="Times New Roman" w:eastAsia="宋体" w:hAnsi="Times New Roman" w:cs="Times New Roman"/>
        </w:rPr>
        <w:t>厂外</w:t>
      </w:r>
      <w:r w:rsidR="00207592" w:rsidRPr="0092632B">
        <w:rPr>
          <w:rFonts w:ascii="Times New Roman" w:eastAsia="宋体" w:hAnsi="Times New Roman" w:cs="Times New Roman"/>
        </w:rPr>
        <w:t>排</w:t>
      </w:r>
      <w:r w:rsidRPr="0092632B">
        <w:rPr>
          <w:rFonts w:ascii="Times New Roman" w:eastAsia="宋体" w:hAnsi="Times New Roman" w:cs="Times New Roman"/>
        </w:rPr>
        <w:t>水管线主要建设内容</w:t>
      </w:r>
      <w:r w:rsidRPr="0092632B">
        <w:rPr>
          <w:rFonts w:ascii="Times New Roman" w:eastAsia="宋体" w:hAnsi="Times New Roman" w:cs="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923"/>
        <w:gridCol w:w="3480"/>
        <w:gridCol w:w="4099"/>
      </w:tblGrid>
      <w:tr w:rsidR="0092632B" w:rsidRPr="0092632B" w14:paraId="2BF12B18" w14:textId="77777777" w:rsidTr="00F6348A">
        <w:trPr>
          <w:trHeight w:val="340"/>
        </w:trPr>
        <w:tc>
          <w:tcPr>
            <w:tcW w:w="634" w:type="pct"/>
            <w:tcBorders>
              <w:top w:val="single" w:sz="4" w:space="0" w:color="auto"/>
              <w:left w:val="single" w:sz="4" w:space="0" w:color="auto"/>
              <w:bottom w:val="single" w:sz="4" w:space="0" w:color="auto"/>
              <w:right w:val="single" w:sz="4" w:space="0" w:color="auto"/>
            </w:tcBorders>
            <w:vAlign w:val="center"/>
          </w:tcPr>
          <w:p w14:paraId="180AC633" w14:textId="77777777" w:rsidR="0075670C" w:rsidRPr="0092632B" w:rsidRDefault="0075670C" w:rsidP="0075670C">
            <w:pPr>
              <w:pStyle w:val="afff"/>
              <w:rPr>
                <w:rFonts w:cs="Times New Roman"/>
              </w:rPr>
            </w:pPr>
            <w:r w:rsidRPr="0092632B">
              <w:rPr>
                <w:rFonts w:cs="Times New Roman"/>
              </w:rPr>
              <w:t>工程名称</w:t>
            </w:r>
          </w:p>
        </w:tc>
        <w:tc>
          <w:tcPr>
            <w:tcW w:w="474" w:type="pct"/>
            <w:tcBorders>
              <w:top w:val="single" w:sz="4" w:space="0" w:color="auto"/>
              <w:left w:val="nil"/>
              <w:bottom w:val="single" w:sz="4" w:space="0" w:color="auto"/>
              <w:right w:val="single" w:sz="4" w:space="0" w:color="auto"/>
            </w:tcBorders>
            <w:vAlign w:val="center"/>
          </w:tcPr>
          <w:p w14:paraId="70624999" w14:textId="77777777" w:rsidR="0075670C" w:rsidRPr="0092632B" w:rsidRDefault="0075670C" w:rsidP="0075670C">
            <w:pPr>
              <w:pStyle w:val="afff"/>
              <w:rPr>
                <w:rFonts w:cs="Times New Roman"/>
              </w:rPr>
            </w:pPr>
            <w:r w:rsidRPr="0092632B">
              <w:rPr>
                <w:rFonts w:cs="Times New Roman"/>
              </w:rPr>
              <w:t>长度</w:t>
            </w:r>
          </w:p>
        </w:tc>
        <w:tc>
          <w:tcPr>
            <w:tcW w:w="1787" w:type="pct"/>
            <w:tcBorders>
              <w:top w:val="single" w:sz="4" w:space="0" w:color="auto"/>
              <w:left w:val="nil"/>
              <w:bottom w:val="single" w:sz="4" w:space="0" w:color="auto"/>
              <w:right w:val="single" w:sz="4" w:space="0" w:color="auto"/>
            </w:tcBorders>
            <w:vAlign w:val="center"/>
          </w:tcPr>
          <w:p w14:paraId="05AE5FD5" w14:textId="77777777" w:rsidR="0075670C" w:rsidRPr="0092632B" w:rsidRDefault="0075670C" w:rsidP="0075670C">
            <w:pPr>
              <w:pStyle w:val="afff"/>
              <w:rPr>
                <w:rFonts w:cs="Times New Roman"/>
              </w:rPr>
            </w:pPr>
            <w:r w:rsidRPr="0092632B">
              <w:rPr>
                <w:rFonts w:cs="Times New Roman"/>
              </w:rPr>
              <w:t>建设内容</w:t>
            </w:r>
          </w:p>
        </w:tc>
        <w:tc>
          <w:tcPr>
            <w:tcW w:w="2105" w:type="pct"/>
            <w:tcBorders>
              <w:top w:val="single" w:sz="4" w:space="0" w:color="auto"/>
              <w:left w:val="nil"/>
              <w:bottom w:val="single" w:sz="4" w:space="0" w:color="auto"/>
              <w:right w:val="single" w:sz="4" w:space="0" w:color="auto"/>
            </w:tcBorders>
            <w:vAlign w:val="center"/>
          </w:tcPr>
          <w:p w14:paraId="0D9F1B90" w14:textId="77777777" w:rsidR="0075670C" w:rsidRPr="0092632B" w:rsidRDefault="0075670C" w:rsidP="0075670C">
            <w:pPr>
              <w:pStyle w:val="afff"/>
              <w:rPr>
                <w:rFonts w:cs="Times New Roman"/>
              </w:rPr>
            </w:pPr>
            <w:r w:rsidRPr="0092632B">
              <w:rPr>
                <w:rFonts w:cs="Times New Roman"/>
              </w:rPr>
              <w:t>沿线现状</w:t>
            </w:r>
          </w:p>
        </w:tc>
      </w:tr>
      <w:tr w:rsidR="0092632B" w:rsidRPr="0092632B" w14:paraId="03D750AA" w14:textId="77777777" w:rsidTr="00F6348A">
        <w:trPr>
          <w:trHeight w:val="340"/>
        </w:trPr>
        <w:tc>
          <w:tcPr>
            <w:tcW w:w="634" w:type="pct"/>
            <w:tcBorders>
              <w:top w:val="single" w:sz="4" w:space="0" w:color="auto"/>
              <w:left w:val="single" w:sz="4" w:space="0" w:color="auto"/>
              <w:bottom w:val="single" w:sz="4" w:space="0" w:color="auto"/>
              <w:right w:val="single" w:sz="4" w:space="0" w:color="auto"/>
            </w:tcBorders>
            <w:vAlign w:val="center"/>
          </w:tcPr>
          <w:p w14:paraId="5E0F1201" w14:textId="77777777" w:rsidR="0075670C" w:rsidRPr="0092632B" w:rsidRDefault="0075670C" w:rsidP="0075670C">
            <w:pPr>
              <w:pStyle w:val="afff"/>
              <w:rPr>
                <w:rFonts w:cs="Times New Roman"/>
              </w:rPr>
            </w:pPr>
            <w:r w:rsidRPr="0092632B">
              <w:rPr>
                <w:rFonts w:cs="Times New Roman"/>
              </w:rPr>
              <w:t>排水管线</w:t>
            </w:r>
          </w:p>
        </w:tc>
        <w:tc>
          <w:tcPr>
            <w:tcW w:w="474" w:type="pct"/>
            <w:tcBorders>
              <w:top w:val="single" w:sz="4" w:space="0" w:color="auto"/>
              <w:left w:val="nil"/>
              <w:bottom w:val="single" w:sz="4" w:space="0" w:color="auto"/>
              <w:right w:val="single" w:sz="4" w:space="0" w:color="auto"/>
            </w:tcBorders>
            <w:vAlign w:val="center"/>
          </w:tcPr>
          <w:p w14:paraId="0332ABD9" w14:textId="57FFD08D" w:rsidR="0075670C" w:rsidRPr="0092632B" w:rsidRDefault="00207592" w:rsidP="0075670C">
            <w:pPr>
              <w:pStyle w:val="afff"/>
              <w:rPr>
                <w:rFonts w:cs="Times New Roman"/>
              </w:rPr>
            </w:pPr>
            <w:r w:rsidRPr="0092632B">
              <w:rPr>
                <w:rFonts w:cs="Times New Roman"/>
              </w:rPr>
              <w:t>5.5</w:t>
            </w:r>
            <w:r w:rsidR="0075670C" w:rsidRPr="0092632B">
              <w:rPr>
                <w:rFonts w:cs="Times New Roman"/>
              </w:rPr>
              <w:t>km</w:t>
            </w:r>
          </w:p>
        </w:tc>
        <w:tc>
          <w:tcPr>
            <w:tcW w:w="1787" w:type="pct"/>
            <w:tcBorders>
              <w:top w:val="single" w:sz="4" w:space="0" w:color="auto"/>
              <w:left w:val="nil"/>
              <w:bottom w:val="single" w:sz="4" w:space="0" w:color="auto"/>
              <w:right w:val="single" w:sz="4" w:space="0" w:color="auto"/>
            </w:tcBorders>
            <w:vAlign w:val="center"/>
          </w:tcPr>
          <w:p w14:paraId="49F7647F" w14:textId="5C0987AB" w:rsidR="0075670C" w:rsidRPr="0092632B" w:rsidRDefault="0075670C" w:rsidP="0075670C">
            <w:pPr>
              <w:pStyle w:val="afff"/>
              <w:rPr>
                <w:rFonts w:cs="Times New Roman"/>
              </w:rPr>
            </w:pPr>
            <w:r w:rsidRPr="0092632B">
              <w:rPr>
                <w:rFonts w:cs="Times New Roman"/>
              </w:rPr>
              <w:t>输水管道采用</w:t>
            </w:r>
            <w:r w:rsidRPr="0092632B">
              <w:rPr>
                <w:rFonts w:cs="Times New Roman"/>
              </w:rPr>
              <w:t>1</w:t>
            </w:r>
            <w:r w:rsidRPr="0092632B">
              <w:rPr>
                <w:rFonts w:cs="Times New Roman"/>
              </w:rPr>
              <w:t>根</w:t>
            </w:r>
            <w:r w:rsidRPr="0092632B">
              <w:rPr>
                <w:rFonts w:cs="Times New Roman"/>
              </w:rPr>
              <w:t>DN150</w:t>
            </w:r>
            <w:r w:rsidRPr="0092632B">
              <w:rPr>
                <w:rFonts w:cs="Times New Roman"/>
              </w:rPr>
              <w:t>碳钢管，总长约</w:t>
            </w:r>
            <w:r w:rsidR="00207592" w:rsidRPr="0092632B">
              <w:rPr>
                <w:rFonts w:cs="Times New Roman"/>
              </w:rPr>
              <w:t>5.5</w:t>
            </w:r>
            <w:r w:rsidRPr="0092632B">
              <w:rPr>
                <w:rFonts w:cs="Times New Roman"/>
              </w:rPr>
              <w:t>km</w:t>
            </w:r>
            <w:r w:rsidRPr="0092632B">
              <w:rPr>
                <w:rFonts w:cs="Times New Roman"/>
              </w:rPr>
              <w:t>；采用内外涂塑复合钢管加强防腐，管底敷设中粗砂垫层。按相关规范要求在管网起点</w:t>
            </w:r>
            <w:r w:rsidR="00207592" w:rsidRPr="0092632B">
              <w:rPr>
                <w:rFonts w:cs="Times New Roman"/>
              </w:rPr>
              <w:t>（餐厨厂排放口）</w:t>
            </w:r>
            <w:r w:rsidRPr="0092632B">
              <w:rPr>
                <w:rFonts w:cs="Times New Roman"/>
              </w:rPr>
              <w:t>设置切断阀门。并在外排管网的起点和终点处均设置流量计，以便及时检查外排管网的运行情况。</w:t>
            </w:r>
          </w:p>
        </w:tc>
        <w:tc>
          <w:tcPr>
            <w:tcW w:w="2105" w:type="pct"/>
            <w:tcBorders>
              <w:top w:val="single" w:sz="4" w:space="0" w:color="auto"/>
              <w:left w:val="nil"/>
              <w:right w:val="single" w:sz="4" w:space="0" w:color="auto"/>
            </w:tcBorders>
            <w:vAlign w:val="center"/>
          </w:tcPr>
          <w:p w14:paraId="32D72C9D" w14:textId="6907D643" w:rsidR="0075670C" w:rsidRPr="0092632B" w:rsidRDefault="00207592" w:rsidP="0075670C">
            <w:pPr>
              <w:pStyle w:val="afff"/>
              <w:rPr>
                <w:rFonts w:cs="Times New Roman"/>
                <w:szCs w:val="21"/>
              </w:rPr>
            </w:pPr>
            <w:r w:rsidRPr="0092632B">
              <w:rPr>
                <w:rFonts w:cs="Times New Roman"/>
              </w:rPr>
              <w:t>出厂区后沿方溪口街（</w:t>
            </w:r>
            <w:r w:rsidRPr="0092632B">
              <w:rPr>
                <w:rFonts w:cs="Times New Roman"/>
              </w:rPr>
              <w:t>617</w:t>
            </w:r>
            <w:r w:rsidRPr="0092632B">
              <w:rPr>
                <w:rFonts w:cs="Times New Roman"/>
              </w:rPr>
              <w:t>县道）埋设、进入牟山大道，沿牟山西侧大道人行道埋设，自北向南进入学府一路后，沿学府一路西侧人行道向南敷设至沙坪路，然后沿沙坪路南侧人行道自东向西敷设至滨河路二期，最终排入滨河路二期污水检查井中。</w:t>
            </w:r>
            <w:r w:rsidR="0075670C" w:rsidRPr="0092632B">
              <w:rPr>
                <w:rFonts w:cs="Times New Roman"/>
              </w:rPr>
              <w:t>沿线植被多为农田、草本植物等经济作物，沿线无国家保护珍稀野生动植物。同时管道敷设不涉及穿越不良地质地段，不占用生态保护红线，不涉及</w:t>
            </w:r>
            <w:r w:rsidR="0075670C" w:rsidRPr="0092632B">
              <w:rPr>
                <w:rFonts w:cs="Times New Roman"/>
                <w:szCs w:val="21"/>
              </w:rPr>
              <w:t>永久基本农田、地质公园、重要湿地、天然林</w:t>
            </w:r>
            <w:r w:rsidR="0075670C" w:rsidRPr="0092632B">
              <w:rPr>
                <w:rFonts w:cs="Times New Roman"/>
              </w:rPr>
              <w:t>等。</w:t>
            </w:r>
          </w:p>
        </w:tc>
      </w:tr>
    </w:tbl>
    <w:p w14:paraId="34321231" w14:textId="632DAA00" w:rsidR="00207592" w:rsidRPr="0092632B" w:rsidRDefault="00207592" w:rsidP="00207592">
      <w:pPr>
        <w:ind w:firstLineChars="0" w:firstLine="0"/>
        <w:jc w:val="left"/>
        <w:outlineLvl w:val="3"/>
        <w:rPr>
          <w:rFonts w:cs="Times New Roman"/>
          <w:b/>
          <w:bCs/>
        </w:rPr>
      </w:pPr>
      <w:r w:rsidRPr="0092632B">
        <w:rPr>
          <w:rFonts w:cs="Times New Roman"/>
          <w:b/>
          <w:bCs/>
        </w:rPr>
        <w:t>5.1.6.1</w:t>
      </w:r>
      <w:r w:rsidRPr="0092632B">
        <w:rPr>
          <w:rFonts w:cs="Times New Roman"/>
          <w:b/>
          <w:bCs/>
        </w:rPr>
        <w:t>管线工程施工期影响分析</w:t>
      </w:r>
    </w:p>
    <w:p w14:paraId="4BF87EC3" w14:textId="47130746" w:rsidR="00207592" w:rsidRPr="0092632B" w:rsidRDefault="00207592" w:rsidP="00207592">
      <w:pPr>
        <w:spacing w:before="24" w:after="24"/>
        <w:ind w:firstLine="480"/>
        <w:rPr>
          <w:rFonts w:cs="Times New Roman"/>
        </w:rPr>
      </w:pPr>
      <w:r w:rsidRPr="0092632B">
        <w:rPr>
          <w:rFonts w:cs="Times New Roman"/>
        </w:rPr>
        <w:t>施工期主要表现为工程开挖对水体、植被等生态环境的影响，以及施工期车辆行驶噪声、汽车尾气和施工噪声、施工路面扬尘、施工场地对沿线环境景观破坏的影响。</w:t>
      </w:r>
    </w:p>
    <w:p w14:paraId="353B186B" w14:textId="77777777" w:rsidR="00207592" w:rsidRPr="0092632B" w:rsidRDefault="00207592" w:rsidP="00207592">
      <w:pPr>
        <w:spacing w:before="24" w:after="24"/>
        <w:ind w:firstLine="480"/>
        <w:rPr>
          <w:rFonts w:cs="Times New Roman"/>
        </w:rPr>
      </w:pPr>
      <w:r w:rsidRPr="0092632B">
        <w:rPr>
          <w:rFonts w:cs="Times New Roman"/>
        </w:rPr>
        <w:t>（</w:t>
      </w:r>
      <w:r w:rsidRPr="0092632B">
        <w:rPr>
          <w:rFonts w:cs="Times New Roman"/>
        </w:rPr>
        <w:t>1</w:t>
      </w:r>
      <w:r w:rsidRPr="0092632B">
        <w:rPr>
          <w:rFonts w:cs="Times New Roman"/>
        </w:rPr>
        <w:t>）施工工序</w:t>
      </w:r>
    </w:p>
    <w:p w14:paraId="1DDFB795" w14:textId="0CFF1E0F" w:rsidR="00207592" w:rsidRPr="0092632B" w:rsidRDefault="00207592" w:rsidP="00207592">
      <w:pPr>
        <w:spacing w:before="24" w:after="24"/>
        <w:ind w:firstLine="480"/>
        <w:rPr>
          <w:rFonts w:cs="Times New Roman"/>
        </w:rPr>
      </w:pPr>
      <w:r w:rsidRPr="0092632B">
        <w:rPr>
          <w:rFonts w:cs="Times New Roman"/>
        </w:rPr>
        <w:t>管网沿线全部采用开槽施工的方式，工艺简述如下：</w:t>
      </w:r>
    </w:p>
    <w:p w14:paraId="2A929B42" w14:textId="77777777" w:rsidR="00207592" w:rsidRPr="0092632B" w:rsidRDefault="00207592" w:rsidP="00207592">
      <w:pPr>
        <w:spacing w:before="24" w:after="24"/>
        <w:ind w:firstLine="480"/>
        <w:rPr>
          <w:rFonts w:cs="Times New Roman"/>
        </w:rPr>
      </w:pPr>
      <w:r w:rsidRPr="0092632B">
        <w:rPr>
          <w:rFonts w:cs="Times New Roman"/>
        </w:rPr>
        <w:t>管线走向定位</w:t>
      </w:r>
      <w:r w:rsidRPr="0092632B">
        <w:rPr>
          <w:rFonts w:cs="Times New Roman"/>
        </w:rPr>
        <w:t>→</w:t>
      </w:r>
      <w:r w:rsidRPr="0092632B">
        <w:rPr>
          <w:rFonts w:cs="Times New Roman"/>
        </w:rPr>
        <w:t>土石方开挖</w:t>
      </w:r>
      <w:r w:rsidRPr="0092632B">
        <w:rPr>
          <w:rFonts w:cs="Times New Roman"/>
        </w:rPr>
        <w:t>→</w:t>
      </w:r>
      <w:r w:rsidRPr="0092632B">
        <w:rPr>
          <w:rFonts w:cs="Times New Roman"/>
        </w:rPr>
        <w:t>管道铺设</w:t>
      </w:r>
      <w:r w:rsidRPr="0092632B">
        <w:rPr>
          <w:rFonts w:cs="Times New Roman"/>
        </w:rPr>
        <w:t>→</w:t>
      </w:r>
      <w:r w:rsidRPr="0092632B">
        <w:rPr>
          <w:rFonts w:cs="Times New Roman"/>
        </w:rPr>
        <w:t>土石方回填压实</w:t>
      </w:r>
      <w:r w:rsidRPr="0092632B">
        <w:rPr>
          <w:rFonts w:cs="Times New Roman"/>
        </w:rPr>
        <w:t>→</w:t>
      </w:r>
      <w:r w:rsidRPr="0092632B">
        <w:rPr>
          <w:rFonts w:cs="Times New Roman"/>
        </w:rPr>
        <w:t>弃土弃渣处置</w:t>
      </w:r>
    </w:p>
    <w:p w14:paraId="555AFB6E" w14:textId="77777777" w:rsidR="00207592" w:rsidRPr="0092632B" w:rsidRDefault="00207592" w:rsidP="00207592">
      <w:pPr>
        <w:spacing w:before="24" w:after="24"/>
        <w:ind w:firstLine="480"/>
        <w:rPr>
          <w:rFonts w:cs="Times New Roman"/>
        </w:rPr>
      </w:pPr>
      <w:r w:rsidRPr="0092632B">
        <w:rPr>
          <w:rFonts w:cs="Times New Roman"/>
        </w:rPr>
        <w:t>（</w:t>
      </w:r>
      <w:r w:rsidRPr="0092632B">
        <w:rPr>
          <w:rFonts w:cs="Times New Roman"/>
        </w:rPr>
        <w:t>2</w:t>
      </w:r>
      <w:r w:rsidRPr="0092632B">
        <w:rPr>
          <w:rFonts w:cs="Times New Roman"/>
        </w:rPr>
        <w:t>）产污环节</w:t>
      </w:r>
    </w:p>
    <w:p w14:paraId="1E6C9D9B" w14:textId="77777777" w:rsidR="00207592" w:rsidRPr="0092632B" w:rsidRDefault="00207592" w:rsidP="00207592">
      <w:pPr>
        <w:spacing w:before="24" w:after="24"/>
        <w:ind w:firstLine="480"/>
        <w:rPr>
          <w:rFonts w:cs="Times New Roman"/>
        </w:rPr>
      </w:pPr>
      <w:r w:rsidRPr="0092632B">
        <w:rPr>
          <w:rFonts w:ascii="宋体" w:hAnsi="宋体" w:cs="宋体" w:hint="eastAsia"/>
        </w:rPr>
        <w:t>①</w:t>
      </w:r>
      <w:r w:rsidRPr="0092632B">
        <w:rPr>
          <w:rFonts w:cs="Times New Roman"/>
        </w:rPr>
        <w:t>废气</w:t>
      </w:r>
    </w:p>
    <w:p w14:paraId="47E6F356" w14:textId="77777777" w:rsidR="00207592" w:rsidRPr="0092632B" w:rsidRDefault="00207592" w:rsidP="00207592">
      <w:pPr>
        <w:spacing w:before="24" w:after="24"/>
        <w:ind w:firstLine="480"/>
        <w:rPr>
          <w:rFonts w:cs="Times New Roman"/>
        </w:rPr>
      </w:pPr>
      <w:r w:rsidRPr="0092632B">
        <w:rPr>
          <w:rFonts w:cs="Times New Roman"/>
        </w:rPr>
        <w:t>施工过程中各类燃油动力机械在挖方、填筑、清理、平整、运输等过程中排放燃油废气，主要污染物为</w:t>
      </w:r>
      <w:r w:rsidRPr="0092632B">
        <w:rPr>
          <w:rFonts w:cs="Times New Roman"/>
        </w:rPr>
        <w:t>SO</w:t>
      </w:r>
      <w:r w:rsidRPr="0092632B">
        <w:rPr>
          <w:rFonts w:cs="Times New Roman"/>
          <w:vertAlign w:val="subscript"/>
        </w:rPr>
        <w:t>2</w:t>
      </w:r>
      <w:r w:rsidRPr="0092632B">
        <w:rPr>
          <w:rFonts w:cs="Times New Roman"/>
        </w:rPr>
        <w:t>、</w:t>
      </w:r>
      <w:r w:rsidRPr="0092632B">
        <w:rPr>
          <w:rFonts w:cs="Times New Roman"/>
        </w:rPr>
        <w:t>NO</w:t>
      </w:r>
      <w:r w:rsidRPr="0092632B">
        <w:rPr>
          <w:rFonts w:cs="Times New Roman"/>
          <w:vertAlign w:val="subscript"/>
        </w:rPr>
        <w:t>2</w:t>
      </w:r>
      <w:r w:rsidRPr="0092632B">
        <w:rPr>
          <w:rFonts w:cs="Times New Roman"/>
        </w:rPr>
        <w:t>和烟尘。机械设备，排放方式为间歇散排，且排量有限。土石方开挖、排水防护工程、钻孔以及水泥养护作业、土石方装卸和物料运输过程将产生粉尘与扬尘，使工程区粉尘与扬尘有明显增加。</w:t>
      </w:r>
    </w:p>
    <w:p w14:paraId="021214A5" w14:textId="77777777" w:rsidR="00207592" w:rsidRPr="0092632B" w:rsidRDefault="00207592" w:rsidP="00207592">
      <w:pPr>
        <w:spacing w:before="24" w:after="24"/>
        <w:ind w:firstLine="480"/>
        <w:rPr>
          <w:rFonts w:cs="Times New Roman"/>
        </w:rPr>
      </w:pPr>
      <w:r w:rsidRPr="0092632B">
        <w:rPr>
          <w:rFonts w:ascii="宋体" w:hAnsi="宋体" w:cs="宋体" w:hint="eastAsia"/>
        </w:rPr>
        <w:t>②</w:t>
      </w:r>
      <w:r w:rsidRPr="0092632B">
        <w:rPr>
          <w:rFonts w:cs="Times New Roman"/>
        </w:rPr>
        <w:t>废水</w:t>
      </w:r>
    </w:p>
    <w:p w14:paraId="0AAEAEB9" w14:textId="77777777" w:rsidR="00207592" w:rsidRPr="0092632B" w:rsidRDefault="00207592" w:rsidP="00207592">
      <w:pPr>
        <w:spacing w:before="24" w:after="24"/>
        <w:ind w:firstLine="480"/>
        <w:rPr>
          <w:rFonts w:cs="Times New Roman"/>
        </w:rPr>
      </w:pPr>
      <w:r w:rsidRPr="0092632B">
        <w:rPr>
          <w:rFonts w:cs="Times New Roman"/>
        </w:rPr>
        <w:t>管线工程所需砂石、骨料等主要是外购成品，因此无加工废水产生；不设施工营区，依托当地民房，故无生活污水排放。</w:t>
      </w:r>
    </w:p>
    <w:p w14:paraId="6A71AC33" w14:textId="77777777" w:rsidR="00207592" w:rsidRPr="0092632B" w:rsidRDefault="00207592" w:rsidP="00207592">
      <w:pPr>
        <w:spacing w:before="24" w:after="24"/>
        <w:ind w:firstLine="480"/>
        <w:rPr>
          <w:rFonts w:cs="Times New Roman"/>
        </w:rPr>
      </w:pPr>
      <w:r w:rsidRPr="0092632B">
        <w:rPr>
          <w:rFonts w:ascii="宋体" w:hAnsi="宋体" w:cs="宋体" w:hint="eastAsia"/>
        </w:rPr>
        <w:t>③</w:t>
      </w:r>
      <w:r w:rsidRPr="0092632B">
        <w:rPr>
          <w:rFonts w:cs="Times New Roman"/>
        </w:rPr>
        <w:t>固体废弃物</w:t>
      </w:r>
    </w:p>
    <w:p w14:paraId="25E80BD1" w14:textId="77777777" w:rsidR="00207592" w:rsidRPr="0092632B" w:rsidRDefault="00207592" w:rsidP="00207592">
      <w:pPr>
        <w:spacing w:before="24" w:after="24"/>
        <w:ind w:firstLine="480"/>
        <w:rPr>
          <w:rFonts w:cs="Times New Roman"/>
        </w:rPr>
      </w:pPr>
      <w:r w:rsidRPr="0092632B">
        <w:rPr>
          <w:rFonts w:cs="Times New Roman"/>
        </w:rPr>
        <w:t>管线工程产生的弃土弃渣，经土石方调配全部用于道路、厂区建设，无弃渣产生；不设施工营区，故无生活垃圾排放。</w:t>
      </w:r>
    </w:p>
    <w:p w14:paraId="521A1FAD" w14:textId="77777777" w:rsidR="00207592" w:rsidRPr="0092632B" w:rsidRDefault="00207592" w:rsidP="00207592">
      <w:pPr>
        <w:spacing w:before="24" w:after="24"/>
        <w:ind w:firstLine="480"/>
        <w:rPr>
          <w:rFonts w:cs="Times New Roman"/>
        </w:rPr>
      </w:pPr>
      <w:r w:rsidRPr="0092632B">
        <w:rPr>
          <w:rFonts w:ascii="宋体" w:hAnsi="宋体" w:cs="宋体" w:hint="eastAsia"/>
        </w:rPr>
        <w:t>④</w:t>
      </w:r>
      <w:r w:rsidRPr="0092632B">
        <w:rPr>
          <w:rFonts w:cs="Times New Roman"/>
        </w:rPr>
        <w:t>噪声</w:t>
      </w:r>
    </w:p>
    <w:p w14:paraId="4F3E0604" w14:textId="3230D2C8" w:rsidR="00207592" w:rsidRPr="0092632B" w:rsidRDefault="00207592" w:rsidP="00207592">
      <w:pPr>
        <w:spacing w:before="24" w:after="24"/>
        <w:ind w:firstLine="480"/>
        <w:rPr>
          <w:rFonts w:cs="Times New Roman"/>
        </w:rPr>
      </w:pPr>
      <w:r w:rsidRPr="0092632B">
        <w:rPr>
          <w:rFonts w:cs="Times New Roman"/>
        </w:rPr>
        <w:t>施工期噪声主要产生于土石方开挖、打桩、结构、运输、物料装卸等过程，主要声源是施工机械、动力设备、运输车辆等。</w:t>
      </w:r>
    </w:p>
    <w:p w14:paraId="19799CF3" w14:textId="77777777" w:rsidR="00207592" w:rsidRPr="0092632B" w:rsidRDefault="00207592" w:rsidP="00207592">
      <w:pPr>
        <w:spacing w:before="24" w:after="24"/>
        <w:ind w:firstLine="480"/>
        <w:rPr>
          <w:rFonts w:cs="Times New Roman"/>
        </w:rPr>
      </w:pPr>
      <w:r w:rsidRPr="0092632B">
        <w:rPr>
          <w:rFonts w:ascii="宋体" w:hAnsi="宋体" w:cs="宋体" w:hint="eastAsia"/>
        </w:rPr>
        <w:t>⑤</w:t>
      </w:r>
      <w:r w:rsidRPr="0092632B">
        <w:rPr>
          <w:rFonts w:cs="Times New Roman"/>
        </w:rPr>
        <w:t>水土流失</w:t>
      </w:r>
    </w:p>
    <w:p w14:paraId="6986D36B" w14:textId="77777777" w:rsidR="00207592" w:rsidRPr="0092632B" w:rsidRDefault="00207592" w:rsidP="00207592">
      <w:pPr>
        <w:spacing w:before="24" w:after="24"/>
        <w:ind w:firstLine="480"/>
        <w:rPr>
          <w:rFonts w:cs="Times New Roman"/>
        </w:rPr>
      </w:pPr>
      <w:r w:rsidRPr="0092632B">
        <w:rPr>
          <w:rFonts w:cs="Times New Roman"/>
        </w:rPr>
        <w:t>施工期对原地貌扰动较大，破坏了地表植被及土壤结构，在雨水和地表径流冲刷下，土壤丧失了植物根系的固土作用，极易造成水土流失。同时，开挖、填筑后形成的边坡，结构松散，胶结力差，在重力和水体作用下，稳定性急剧下降，易引发垮塌，甚至滑坡，造成人为的、新的水土流失。</w:t>
      </w:r>
    </w:p>
    <w:p w14:paraId="74699219" w14:textId="77777777" w:rsidR="00207592" w:rsidRPr="0092632B" w:rsidRDefault="00207592" w:rsidP="00207592">
      <w:pPr>
        <w:spacing w:before="24" w:after="24"/>
        <w:ind w:firstLine="480"/>
        <w:rPr>
          <w:rFonts w:cs="Times New Roman"/>
        </w:rPr>
      </w:pPr>
      <w:r w:rsidRPr="0092632B">
        <w:rPr>
          <w:rFonts w:ascii="宋体" w:hAnsi="宋体" w:cs="宋体" w:hint="eastAsia"/>
        </w:rPr>
        <w:t>⑥</w:t>
      </w:r>
      <w:r w:rsidRPr="0092632B">
        <w:rPr>
          <w:rFonts w:cs="Times New Roman"/>
        </w:rPr>
        <w:t>生态破坏</w:t>
      </w:r>
    </w:p>
    <w:p w14:paraId="1116CE4F" w14:textId="77777777" w:rsidR="00207592" w:rsidRPr="0092632B" w:rsidRDefault="00207592" w:rsidP="00207592">
      <w:pPr>
        <w:spacing w:before="24" w:after="24"/>
        <w:ind w:firstLine="480"/>
        <w:rPr>
          <w:rFonts w:cs="Times New Roman"/>
        </w:rPr>
      </w:pPr>
      <w:r w:rsidRPr="0092632B">
        <w:rPr>
          <w:rFonts w:cs="Times New Roman"/>
        </w:rPr>
        <w:t>管线施工对生态的破坏主要表现为对植被和地表的损害。施工期开挖、回填等对原地貌扰动较大，将产生松散表土层，在地表径流的冲刷下易产生水土流失；同时施工临时堆方若处置不当，也易引发水土流失。</w:t>
      </w:r>
    </w:p>
    <w:p w14:paraId="32F55EAD" w14:textId="77777777" w:rsidR="00207592" w:rsidRPr="0092632B" w:rsidRDefault="00207592" w:rsidP="00207592">
      <w:pPr>
        <w:spacing w:before="24" w:after="24"/>
        <w:ind w:firstLine="480"/>
        <w:rPr>
          <w:rFonts w:cs="Times New Roman"/>
        </w:rPr>
      </w:pPr>
      <w:r w:rsidRPr="0092632B">
        <w:rPr>
          <w:rFonts w:cs="Times New Roman"/>
        </w:rPr>
        <w:t>（</w:t>
      </w:r>
      <w:r w:rsidRPr="0092632B">
        <w:rPr>
          <w:rFonts w:cs="Times New Roman"/>
        </w:rPr>
        <w:t>3</w:t>
      </w:r>
      <w:r w:rsidRPr="0092632B">
        <w:rPr>
          <w:rFonts w:cs="Times New Roman"/>
        </w:rPr>
        <w:t>）管线工程施工期影响分析</w:t>
      </w:r>
    </w:p>
    <w:p w14:paraId="0A3DF29C" w14:textId="77777777" w:rsidR="00207592" w:rsidRPr="0092632B" w:rsidRDefault="00207592" w:rsidP="00207592">
      <w:pPr>
        <w:spacing w:before="24" w:after="24"/>
        <w:ind w:firstLine="480"/>
        <w:rPr>
          <w:rFonts w:cs="Times New Roman"/>
        </w:rPr>
      </w:pPr>
      <w:r w:rsidRPr="0092632B">
        <w:rPr>
          <w:rFonts w:ascii="宋体" w:hAnsi="宋体" w:cs="宋体" w:hint="eastAsia"/>
        </w:rPr>
        <w:t>①</w:t>
      </w:r>
      <w:r w:rsidRPr="0092632B">
        <w:rPr>
          <w:rFonts w:cs="Times New Roman"/>
        </w:rPr>
        <w:t>征地、拆迁影响分析</w:t>
      </w:r>
    </w:p>
    <w:p w14:paraId="05910366" w14:textId="77777777" w:rsidR="00207592" w:rsidRPr="0092632B" w:rsidRDefault="00207592" w:rsidP="00207592">
      <w:pPr>
        <w:spacing w:before="24" w:after="24"/>
        <w:ind w:firstLine="480"/>
        <w:rPr>
          <w:rFonts w:cs="Times New Roman"/>
        </w:rPr>
      </w:pPr>
      <w:r w:rsidRPr="0092632B">
        <w:rPr>
          <w:rFonts w:cs="Times New Roman"/>
        </w:rPr>
        <w:t>管线施工段主要为道路防护带，施工期间将临时占用一些土地，待竣工后，全部恢复为原用地状况，不涉及人口搬迁问题。</w:t>
      </w:r>
    </w:p>
    <w:p w14:paraId="273C006D" w14:textId="77777777" w:rsidR="00207592" w:rsidRPr="0092632B" w:rsidRDefault="00207592" w:rsidP="00207592">
      <w:pPr>
        <w:spacing w:before="24" w:after="24"/>
        <w:ind w:firstLine="480"/>
        <w:rPr>
          <w:rFonts w:cs="Times New Roman"/>
        </w:rPr>
      </w:pPr>
      <w:r w:rsidRPr="0092632B">
        <w:rPr>
          <w:rFonts w:ascii="宋体" w:hAnsi="宋体" w:cs="宋体" w:hint="eastAsia"/>
        </w:rPr>
        <w:t>②</w:t>
      </w:r>
      <w:r w:rsidRPr="0092632B">
        <w:rPr>
          <w:rFonts w:cs="Times New Roman"/>
        </w:rPr>
        <w:t>废气影响分析</w:t>
      </w:r>
    </w:p>
    <w:p w14:paraId="43E91B0E" w14:textId="16131861" w:rsidR="00207592" w:rsidRPr="0092632B" w:rsidRDefault="00207592" w:rsidP="00207592">
      <w:pPr>
        <w:spacing w:before="24" w:after="24"/>
        <w:ind w:firstLine="480"/>
        <w:rPr>
          <w:rFonts w:cs="Times New Roman"/>
        </w:rPr>
      </w:pPr>
      <w:r w:rsidRPr="0092632B">
        <w:rPr>
          <w:rFonts w:cs="Times New Roman"/>
        </w:rPr>
        <w:t>施工机械及运输车辆将产生</w:t>
      </w:r>
      <w:r w:rsidRPr="0092632B">
        <w:rPr>
          <w:rFonts w:cs="Times New Roman"/>
        </w:rPr>
        <w:t>TSP</w:t>
      </w:r>
      <w:r w:rsidRPr="0092632B">
        <w:rPr>
          <w:rFonts w:cs="Times New Roman"/>
        </w:rPr>
        <w:t>、</w:t>
      </w:r>
      <w:r w:rsidRPr="0092632B">
        <w:rPr>
          <w:rFonts w:cs="Times New Roman"/>
        </w:rPr>
        <w:t>NOx</w:t>
      </w:r>
      <w:r w:rsidRPr="0092632B">
        <w:rPr>
          <w:rFonts w:cs="Times New Roman"/>
        </w:rPr>
        <w:t>和</w:t>
      </w:r>
      <w:r w:rsidRPr="0092632B">
        <w:rPr>
          <w:rFonts w:cs="Times New Roman"/>
        </w:rPr>
        <w:t>CO</w:t>
      </w:r>
      <w:r w:rsidRPr="0092632B">
        <w:rPr>
          <w:rFonts w:cs="Times New Roman"/>
        </w:rPr>
        <w:t>等污染物，由于施工机械为间断作业且使用数量不多，故施工废气主要对施工作业场地的空气质量产生间断的较小不利影响。施工期因土石方开挖、运输、钻孔等过程中产生粉尘与二次扬尘，但</w:t>
      </w:r>
      <w:r w:rsidRPr="0092632B">
        <w:rPr>
          <w:rFonts w:cs="Times New Roman"/>
        </w:rPr>
        <w:t>TSP</w:t>
      </w:r>
      <w:r w:rsidRPr="0092632B">
        <w:rPr>
          <w:rFonts w:cs="Times New Roman"/>
        </w:rPr>
        <w:t>影响仅局限于施工作业区较近范围内，伴随着施工期的结束，影响将消除。据设计资料，项目厂外管线全部采用内外涂塑的复合钢管，不涉及油漆及沥青废气排放。</w:t>
      </w:r>
    </w:p>
    <w:p w14:paraId="60BFD089" w14:textId="77777777" w:rsidR="00207592" w:rsidRPr="0092632B" w:rsidRDefault="00207592" w:rsidP="00207592">
      <w:pPr>
        <w:spacing w:before="24" w:after="24"/>
        <w:ind w:firstLine="480"/>
        <w:rPr>
          <w:rFonts w:cs="Times New Roman"/>
        </w:rPr>
      </w:pPr>
      <w:r w:rsidRPr="0092632B">
        <w:rPr>
          <w:rFonts w:ascii="宋体" w:hAnsi="宋体" w:cs="宋体" w:hint="eastAsia"/>
        </w:rPr>
        <w:t>③</w:t>
      </w:r>
      <w:r w:rsidRPr="0092632B">
        <w:rPr>
          <w:rFonts w:cs="Times New Roman"/>
        </w:rPr>
        <w:t>废水影响分析</w:t>
      </w:r>
    </w:p>
    <w:p w14:paraId="39AFF98D" w14:textId="77777777" w:rsidR="00207592" w:rsidRPr="0092632B" w:rsidRDefault="00207592" w:rsidP="00207592">
      <w:pPr>
        <w:spacing w:before="24" w:after="24"/>
        <w:ind w:firstLine="480"/>
        <w:rPr>
          <w:rFonts w:cs="Times New Roman"/>
        </w:rPr>
      </w:pPr>
      <w:r w:rsidRPr="0092632B">
        <w:rPr>
          <w:rFonts w:cs="Times New Roman"/>
        </w:rPr>
        <w:t>管线施工过程中，还会产生少量施工废水包括搅拌废水等，主要污染物是</w:t>
      </w:r>
      <w:r w:rsidRPr="0092632B">
        <w:rPr>
          <w:rFonts w:cs="Times New Roman"/>
        </w:rPr>
        <w:t>SS</w:t>
      </w:r>
      <w:r w:rsidRPr="0092632B">
        <w:rPr>
          <w:rFonts w:cs="Times New Roman"/>
        </w:rPr>
        <w:t>，采用沉砂池沉淀处理后再回用的措施，不会对环境产生影响。施工期间可依托周边居民点的旱厕，故无生活污水排放。</w:t>
      </w:r>
    </w:p>
    <w:p w14:paraId="2F0571A3" w14:textId="77777777" w:rsidR="00207592" w:rsidRPr="0092632B" w:rsidRDefault="00207592" w:rsidP="00207592">
      <w:pPr>
        <w:spacing w:before="24" w:after="24"/>
        <w:ind w:firstLine="480"/>
        <w:rPr>
          <w:rFonts w:cs="Times New Roman"/>
        </w:rPr>
      </w:pPr>
      <w:r w:rsidRPr="0092632B">
        <w:rPr>
          <w:rFonts w:ascii="宋体" w:hAnsi="宋体" w:cs="宋体" w:hint="eastAsia"/>
        </w:rPr>
        <w:t>④</w:t>
      </w:r>
      <w:r w:rsidRPr="0092632B">
        <w:rPr>
          <w:rFonts w:cs="Times New Roman"/>
        </w:rPr>
        <w:t>噪声影响分析</w:t>
      </w:r>
    </w:p>
    <w:p w14:paraId="7EE544C4" w14:textId="77777777" w:rsidR="00207592" w:rsidRPr="0092632B" w:rsidRDefault="00207592" w:rsidP="00207592">
      <w:pPr>
        <w:spacing w:before="24" w:after="24"/>
        <w:ind w:firstLine="480"/>
        <w:rPr>
          <w:rFonts w:cs="Times New Roman"/>
        </w:rPr>
      </w:pPr>
      <w:r w:rsidRPr="0092632B">
        <w:rPr>
          <w:rFonts w:cs="Times New Roman"/>
        </w:rPr>
        <w:t>施工期噪声环境影响相对较大，噪声主要来自挖掘机、推土机、装载机、搅拌机及运输车辆等，声级值约</w:t>
      </w:r>
      <w:r w:rsidRPr="0092632B">
        <w:rPr>
          <w:rFonts w:cs="Times New Roman"/>
        </w:rPr>
        <w:t>78</w:t>
      </w:r>
      <w:r w:rsidRPr="0092632B">
        <w:rPr>
          <w:rFonts w:cs="Times New Roman"/>
        </w:rPr>
        <w:t>～</w:t>
      </w:r>
      <w:r w:rsidRPr="0092632B">
        <w:rPr>
          <w:rFonts w:cs="Times New Roman"/>
        </w:rPr>
        <w:t>90dB</w:t>
      </w:r>
      <w:r w:rsidRPr="0092632B">
        <w:rPr>
          <w:rFonts w:cs="Times New Roman"/>
        </w:rPr>
        <w:t>（</w:t>
      </w:r>
      <w:r w:rsidRPr="0092632B">
        <w:rPr>
          <w:rFonts w:cs="Times New Roman"/>
        </w:rPr>
        <w:t>A</w:t>
      </w:r>
      <w:r w:rsidRPr="0092632B">
        <w:rPr>
          <w:rFonts w:cs="Times New Roman"/>
        </w:rPr>
        <w:t>）。类比类似管线施工项目，噪声对敏感点的影响程度夜间大于昼间，施工单位对此应予以高度重视，避免施工噪声扰民。</w:t>
      </w:r>
    </w:p>
    <w:p w14:paraId="3C8C0924" w14:textId="77777777" w:rsidR="00207592" w:rsidRPr="0092632B" w:rsidRDefault="00207592" w:rsidP="00207592">
      <w:pPr>
        <w:spacing w:before="24" w:after="24"/>
        <w:ind w:firstLine="480"/>
        <w:rPr>
          <w:rFonts w:cs="Times New Roman"/>
        </w:rPr>
      </w:pPr>
      <w:r w:rsidRPr="0092632B">
        <w:rPr>
          <w:rFonts w:ascii="宋体" w:hAnsi="宋体" w:cs="宋体" w:hint="eastAsia"/>
        </w:rPr>
        <w:t>⑤</w:t>
      </w:r>
      <w:r w:rsidRPr="0092632B">
        <w:rPr>
          <w:rFonts w:cs="Times New Roman"/>
        </w:rPr>
        <w:t>固体废物影响分析</w:t>
      </w:r>
    </w:p>
    <w:p w14:paraId="400AF2E7" w14:textId="63478052" w:rsidR="00207592" w:rsidRPr="0092632B" w:rsidRDefault="00207592" w:rsidP="00207592">
      <w:pPr>
        <w:spacing w:before="24" w:after="24"/>
        <w:ind w:firstLine="480"/>
        <w:rPr>
          <w:rFonts w:cs="Times New Roman"/>
        </w:rPr>
      </w:pPr>
      <w:r w:rsidRPr="0092632B">
        <w:rPr>
          <w:rFonts w:cs="Times New Roman"/>
        </w:rPr>
        <w:t>管线施工时会有少量的弃土弃渣产生，可全部运至厂区作填方或用于厂区的绿地和道路建设，不会有弃渣产生。另外施工人员产生的少量生活垃圾全部清运至附近垃圾收集点，由市政部门集中收集处置，不会对环境产生影响。</w:t>
      </w:r>
    </w:p>
    <w:p w14:paraId="537FEF9A" w14:textId="441D9FD3" w:rsidR="00207592" w:rsidRPr="0092632B" w:rsidRDefault="00207592" w:rsidP="00207592">
      <w:pPr>
        <w:ind w:firstLineChars="0" w:firstLine="0"/>
        <w:jc w:val="left"/>
        <w:outlineLvl w:val="3"/>
        <w:rPr>
          <w:rFonts w:cs="Times New Roman"/>
          <w:b/>
          <w:bCs/>
        </w:rPr>
      </w:pPr>
      <w:r w:rsidRPr="0092632B">
        <w:rPr>
          <w:rFonts w:cs="Times New Roman"/>
          <w:b/>
          <w:bCs/>
        </w:rPr>
        <w:t>5.1.6.2</w:t>
      </w:r>
      <w:r w:rsidRPr="0092632B">
        <w:rPr>
          <w:rFonts w:cs="Times New Roman"/>
          <w:b/>
          <w:bCs/>
        </w:rPr>
        <w:t>管线工程采取的污染治理措施及建议</w:t>
      </w:r>
    </w:p>
    <w:p w14:paraId="1C0C3720" w14:textId="77777777" w:rsidR="00207592" w:rsidRPr="0092632B" w:rsidRDefault="00207592" w:rsidP="00207592">
      <w:pPr>
        <w:spacing w:before="24" w:after="24"/>
        <w:ind w:firstLine="480"/>
        <w:rPr>
          <w:rFonts w:cs="Times New Roman"/>
        </w:rPr>
      </w:pPr>
      <w:r w:rsidRPr="0092632B">
        <w:rPr>
          <w:rFonts w:cs="Times New Roman"/>
        </w:rPr>
        <w:t>（</w:t>
      </w:r>
      <w:r w:rsidRPr="0092632B">
        <w:rPr>
          <w:rFonts w:cs="Times New Roman"/>
        </w:rPr>
        <w:t>1</w:t>
      </w:r>
      <w:r w:rsidRPr="0092632B">
        <w:rPr>
          <w:rFonts w:cs="Times New Roman"/>
        </w:rPr>
        <w:t>）施工扬尘</w:t>
      </w:r>
    </w:p>
    <w:p w14:paraId="1BAB9826" w14:textId="77777777" w:rsidR="00207592" w:rsidRPr="0092632B" w:rsidRDefault="00207592" w:rsidP="00207592">
      <w:pPr>
        <w:spacing w:before="24" w:after="24"/>
        <w:ind w:firstLine="480"/>
        <w:rPr>
          <w:rFonts w:cs="Times New Roman"/>
        </w:rPr>
      </w:pPr>
      <w:r w:rsidRPr="0092632B">
        <w:rPr>
          <w:rFonts w:cs="Times New Roman"/>
        </w:rPr>
        <w:t>扬尘污染造成大气中</w:t>
      </w:r>
      <w:r w:rsidRPr="0092632B">
        <w:rPr>
          <w:rFonts w:cs="Times New Roman"/>
        </w:rPr>
        <w:t>TSP</w:t>
      </w:r>
      <w:r w:rsidRPr="0092632B">
        <w:rPr>
          <w:rFonts w:cs="Times New Roman"/>
        </w:rPr>
        <w:t>增高，施工扬尘的起尘量与许多因素有关。影响起尘量的因素包括：基础开挖起尘量、施工渣土堆场起尘量、进出车辆带泥砂量、水泥搬运量，以及起尘高度、采取的防护措施、空气湿度、风速等。</w:t>
      </w:r>
    </w:p>
    <w:p w14:paraId="20F8B542" w14:textId="77777777" w:rsidR="00207592" w:rsidRPr="0092632B" w:rsidRDefault="00207592" w:rsidP="00207592">
      <w:pPr>
        <w:spacing w:before="24" w:after="24"/>
        <w:ind w:firstLine="480"/>
        <w:rPr>
          <w:rFonts w:cs="Times New Roman"/>
        </w:rPr>
      </w:pPr>
      <w:r w:rsidRPr="0092632B">
        <w:rPr>
          <w:rFonts w:cs="Times New Roman"/>
        </w:rPr>
        <w:t>治理措施：干旱季节洒水降尘；及时清除运输车辆泥土和路面尘土；建材及建碴运输车辆实施遮挡。</w:t>
      </w:r>
    </w:p>
    <w:p w14:paraId="004E7B73" w14:textId="77777777" w:rsidR="00207592" w:rsidRPr="0092632B" w:rsidRDefault="00207592" w:rsidP="00207592">
      <w:pPr>
        <w:spacing w:before="24" w:after="24"/>
        <w:ind w:firstLine="480"/>
        <w:rPr>
          <w:rFonts w:cs="Times New Roman"/>
        </w:rPr>
      </w:pPr>
      <w:r w:rsidRPr="0092632B">
        <w:rPr>
          <w:rFonts w:ascii="宋体" w:hAnsi="宋体" w:cs="宋体" w:hint="eastAsia"/>
        </w:rPr>
        <w:t>②</w:t>
      </w:r>
      <w:r w:rsidRPr="0092632B">
        <w:rPr>
          <w:rFonts w:cs="Times New Roman"/>
        </w:rPr>
        <w:t>施工弃土弃渣</w:t>
      </w:r>
    </w:p>
    <w:p w14:paraId="5DE28F6A" w14:textId="77777777" w:rsidR="00207592" w:rsidRPr="0092632B" w:rsidRDefault="00207592" w:rsidP="00207592">
      <w:pPr>
        <w:spacing w:before="24" w:after="24"/>
        <w:ind w:firstLine="480"/>
        <w:rPr>
          <w:rFonts w:cs="Times New Roman"/>
        </w:rPr>
      </w:pPr>
      <w:r w:rsidRPr="0092632B">
        <w:rPr>
          <w:rFonts w:cs="Times New Roman"/>
        </w:rPr>
        <w:t>管线施工期间，工程挖土方量与回填土方量在施工场内周转，就地平衡，弃土弃渣及时运至厂内作填方处理或回用于厂区绿地和沿线道路等建设。</w:t>
      </w:r>
    </w:p>
    <w:p w14:paraId="57A4CEE4" w14:textId="77777777" w:rsidR="00207592" w:rsidRPr="0092632B" w:rsidRDefault="00207592" w:rsidP="00207592">
      <w:pPr>
        <w:spacing w:before="24" w:after="24"/>
        <w:ind w:firstLine="480"/>
        <w:rPr>
          <w:rFonts w:cs="Times New Roman"/>
        </w:rPr>
      </w:pPr>
      <w:r w:rsidRPr="0092632B">
        <w:rPr>
          <w:rFonts w:cs="Times New Roman"/>
        </w:rPr>
        <w:t>治理措施：管线施工弃土临时堆放期间堆置于施工围栏内，预留遮盖措施。施工过程应加强水土保持措施，减轻施工的不利影响。</w:t>
      </w:r>
    </w:p>
    <w:p w14:paraId="68A1F2F1" w14:textId="77777777" w:rsidR="00207592" w:rsidRPr="0092632B" w:rsidRDefault="00207592" w:rsidP="00207592">
      <w:pPr>
        <w:spacing w:before="24" w:after="24"/>
        <w:ind w:firstLine="480"/>
        <w:rPr>
          <w:rFonts w:cs="Times New Roman"/>
        </w:rPr>
      </w:pPr>
      <w:r w:rsidRPr="0092632B">
        <w:rPr>
          <w:rFonts w:ascii="宋体" w:hAnsi="宋体" w:cs="宋体" w:hint="eastAsia"/>
        </w:rPr>
        <w:t>③</w:t>
      </w:r>
      <w:r w:rsidRPr="0092632B">
        <w:rPr>
          <w:rFonts w:cs="Times New Roman"/>
        </w:rPr>
        <w:t>施工噪声</w:t>
      </w:r>
    </w:p>
    <w:p w14:paraId="27F1F9E5" w14:textId="77777777" w:rsidR="00207592" w:rsidRPr="0092632B" w:rsidRDefault="00207592" w:rsidP="00207592">
      <w:pPr>
        <w:spacing w:before="24" w:after="24"/>
        <w:ind w:firstLine="480"/>
        <w:rPr>
          <w:rFonts w:cs="Times New Roman"/>
        </w:rPr>
      </w:pPr>
      <w:r w:rsidRPr="0092632B">
        <w:rPr>
          <w:rFonts w:cs="Times New Roman"/>
        </w:rPr>
        <w:t>针对施工期机械噪声采取治理措施包括：合理安排施工时间，禁止夜间和午休施工；采用封闭施工，尽量采取人工开挖方式，减少机械噪声对周围住户的影响；高噪声的施工材料加工点尽量远离敏感点。</w:t>
      </w:r>
    </w:p>
    <w:p w14:paraId="090C80B7" w14:textId="77777777" w:rsidR="00207592" w:rsidRPr="0092632B" w:rsidRDefault="00207592" w:rsidP="00207592">
      <w:pPr>
        <w:spacing w:before="24" w:after="24"/>
        <w:ind w:firstLine="480"/>
        <w:rPr>
          <w:rFonts w:cs="Times New Roman"/>
        </w:rPr>
      </w:pPr>
      <w:r w:rsidRPr="0092632B">
        <w:rPr>
          <w:rFonts w:ascii="宋体" w:hAnsi="宋体" w:cs="宋体" w:hint="eastAsia"/>
        </w:rPr>
        <w:t>④</w:t>
      </w:r>
      <w:r w:rsidRPr="0092632B">
        <w:rPr>
          <w:rFonts w:cs="Times New Roman"/>
        </w:rPr>
        <w:t>施工废水</w:t>
      </w:r>
    </w:p>
    <w:p w14:paraId="3FB29AA3" w14:textId="77777777" w:rsidR="00207592" w:rsidRPr="0092632B" w:rsidRDefault="00207592" w:rsidP="00207592">
      <w:pPr>
        <w:spacing w:before="24" w:after="24"/>
        <w:ind w:firstLine="480"/>
        <w:rPr>
          <w:rFonts w:cs="Times New Roman"/>
        </w:rPr>
      </w:pPr>
      <w:r w:rsidRPr="0092632B">
        <w:rPr>
          <w:rFonts w:cs="Times New Roman"/>
        </w:rPr>
        <w:t>施工人员生活污水治理措施：利用附近的农村旱厕等方式减轻对环境的影响。</w:t>
      </w:r>
    </w:p>
    <w:p w14:paraId="72F7F9C6" w14:textId="446FA700" w:rsidR="00207592" w:rsidRPr="0092632B" w:rsidRDefault="00207592" w:rsidP="00207592">
      <w:pPr>
        <w:spacing w:before="24" w:after="24"/>
        <w:ind w:firstLine="480"/>
        <w:rPr>
          <w:rFonts w:cs="Times New Roman"/>
        </w:rPr>
      </w:pPr>
      <w:r w:rsidRPr="0092632B">
        <w:rPr>
          <w:rFonts w:cs="Times New Roman"/>
        </w:rPr>
        <w:t>生产废水措施：修建隔油、沉淀池，处理后循环使用，不排放。</w:t>
      </w:r>
    </w:p>
    <w:p w14:paraId="5C5B6876" w14:textId="62D1A33C" w:rsidR="00207592" w:rsidRPr="0092632B" w:rsidRDefault="00207592" w:rsidP="00207592">
      <w:pPr>
        <w:ind w:firstLineChars="0" w:firstLine="0"/>
        <w:jc w:val="left"/>
        <w:outlineLvl w:val="3"/>
        <w:rPr>
          <w:rFonts w:cs="Times New Roman"/>
          <w:b/>
          <w:bCs/>
        </w:rPr>
      </w:pPr>
      <w:r w:rsidRPr="0092632B">
        <w:rPr>
          <w:rFonts w:cs="Times New Roman"/>
          <w:b/>
          <w:bCs/>
        </w:rPr>
        <w:t>5.1.6.3</w:t>
      </w:r>
      <w:r w:rsidRPr="0092632B">
        <w:rPr>
          <w:rFonts w:cs="Times New Roman"/>
          <w:b/>
          <w:bCs/>
        </w:rPr>
        <w:t>管线工程生态保护措施及建议</w:t>
      </w:r>
    </w:p>
    <w:p w14:paraId="61995E19" w14:textId="36E615E6" w:rsidR="00207592" w:rsidRPr="0092632B" w:rsidRDefault="00207592" w:rsidP="00207592">
      <w:pPr>
        <w:spacing w:before="24" w:after="24"/>
        <w:ind w:firstLine="482"/>
        <w:rPr>
          <w:rFonts w:cs="Times New Roman"/>
          <w:b/>
          <w:bCs/>
        </w:rPr>
      </w:pPr>
      <w:r w:rsidRPr="0092632B">
        <w:rPr>
          <w:rFonts w:cs="Times New Roman"/>
          <w:b/>
          <w:bCs/>
        </w:rPr>
        <w:t>工程占地保护措施：</w:t>
      </w:r>
    </w:p>
    <w:p w14:paraId="53BBCCA2" w14:textId="77777777" w:rsidR="00207592" w:rsidRPr="0092632B" w:rsidRDefault="00207592" w:rsidP="00207592">
      <w:pPr>
        <w:spacing w:before="24" w:after="24"/>
        <w:ind w:firstLine="480"/>
        <w:rPr>
          <w:rFonts w:cs="Times New Roman"/>
        </w:rPr>
      </w:pPr>
      <w:r w:rsidRPr="0092632B">
        <w:rPr>
          <w:rFonts w:cs="Times New Roman"/>
        </w:rPr>
        <w:t>（</w:t>
      </w:r>
      <w:r w:rsidRPr="0092632B">
        <w:rPr>
          <w:rFonts w:cs="Times New Roman"/>
        </w:rPr>
        <w:t>1</w:t>
      </w:r>
      <w:r w:rsidRPr="0092632B">
        <w:rPr>
          <w:rFonts w:cs="Times New Roman"/>
        </w:rPr>
        <w:t>）施工前应做好施工组织规划，划定施工范围，施工人员、施工车辆应按规定的路线行驶，不得随意破坏道路等设施，施工作业不得超出施工范围。</w:t>
      </w:r>
    </w:p>
    <w:p w14:paraId="66A63DBD" w14:textId="77777777" w:rsidR="00207592" w:rsidRPr="0092632B" w:rsidRDefault="00207592" w:rsidP="00207592">
      <w:pPr>
        <w:spacing w:before="24" w:after="24"/>
        <w:ind w:firstLine="480"/>
        <w:rPr>
          <w:rFonts w:cs="Times New Roman"/>
        </w:rPr>
      </w:pPr>
      <w:r w:rsidRPr="0092632B">
        <w:rPr>
          <w:rFonts w:cs="Times New Roman"/>
        </w:rPr>
        <w:t>（</w:t>
      </w:r>
      <w:r w:rsidRPr="0092632B">
        <w:rPr>
          <w:rFonts w:cs="Times New Roman"/>
        </w:rPr>
        <w:t>2</w:t>
      </w:r>
      <w:r w:rsidRPr="0092632B">
        <w:rPr>
          <w:rFonts w:cs="Times New Roman"/>
        </w:rPr>
        <w:t>）施工建筑材料堆放场等临时用地尽量考虑在施工作业带内设置，如不可避免需在施工作业带以外地段设置，在不增加工程总体投资的前提下，尽可能考虑利用附近现有堆放场地。</w:t>
      </w:r>
    </w:p>
    <w:p w14:paraId="6CDE6FE4" w14:textId="33E2D985" w:rsidR="00207592" w:rsidRPr="0092632B" w:rsidRDefault="00207592" w:rsidP="00207592">
      <w:pPr>
        <w:spacing w:before="24" w:after="24"/>
        <w:ind w:firstLine="480"/>
        <w:rPr>
          <w:rFonts w:cs="Times New Roman"/>
        </w:rPr>
      </w:pPr>
      <w:r w:rsidRPr="0092632B">
        <w:rPr>
          <w:rFonts w:cs="Times New Roman"/>
        </w:rPr>
        <w:t>（</w:t>
      </w:r>
      <w:r w:rsidRPr="0092632B">
        <w:rPr>
          <w:rFonts w:cs="Times New Roman"/>
        </w:rPr>
        <w:t>3</w:t>
      </w:r>
      <w:r w:rsidRPr="0092632B">
        <w:rPr>
          <w:rFonts w:cs="Times New Roman"/>
        </w:rPr>
        <w:t>）建材堆放场，不占或少占农田，以减少当地土地资源利用的矛盾。</w:t>
      </w:r>
    </w:p>
    <w:p w14:paraId="5DE4624B" w14:textId="13B30EE5" w:rsidR="00207592" w:rsidRPr="0092632B" w:rsidRDefault="00207592" w:rsidP="00207592">
      <w:pPr>
        <w:spacing w:before="24" w:after="24"/>
        <w:ind w:firstLine="482"/>
        <w:rPr>
          <w:rFonts w:cs="Times New Roman"/>
          <w:b/>
          <w:bCs/>
        </w:rPr>
      </w:pPr>
      <w:r w:rsidRPr="0092632B">
        <w:rPr>
          <w:rFonts w:cs="Times New Roman"/>
          <w:b/>
          <w:bCs/>
        </w:rPr>
        <w:t>陆生生态保护措施：</w:t>
      </w:r>
    </w:p>
    <w:p w14:paraId="1D9BCC10" w14:textId="77777777" w:rsidR="00207592" w:rsidRPr="0092632B" w:rsidRDefault="00207592" w:rsidP="00207592">
      <w:pPr>
        <w:spacing w:before="24" w:after="24"/>
        <w:ind w:firstLine="480"/>
        <w:rPr>
          <w:rFonts w:cs="Times New Roman"/>
        </w:rPr>
      </w:pPr>
      <w:r w:rsidRPr="0092632B">
        <w:rPr>
          <w:rFonts w:cs="Times New Roman"/>
        </w:rPr>
        <w:t>（</w:t>
      </w:r>
      <w:r w:rsidRPr="0092632B">
        <w:rPr>
          <w:rFonts w:cs="Times New Roman"/>
        </w:rPr>
        <w:t>1</w:t>
      </w:r>
      <w:r w:rsidRPr="0092632B">
        <w:rPr>
          <w:rFonts w:cs="Times New Roman"/>
        </w:rPr>
        <w:t>）土壤保护</w:t>
      </w:r>
    </w:p>
    <w:p w14:paraId="7CF03C1A" w14:textId="77777777" w:rsidR="00207592" w:rsidRPr="0092632B" w:rsidRDefault="00207592" w:rsidP="00207592">
      <w:pPr>
        <w:spacing w:before="24" w:after="24"/>
        <w:ind w:firstLine="480"/>
        <w:rPr>
          <w:rFonts w:cs="Times New Roman"/>
        </w:rPr>
      </w:pPr>
      <w:r w:rsidRPr="0092632B">
        <w:rPr>
          <w:rFonts w:ascii="宋体" w:hAnsi="宋体" w:cs="宋体" w:hint="eastAsia"/>
        </w:rPr>
        <w:t>①</w:t>
      </w:r>
      <w:r w:rsidRPr="0092632B">
        <w:rPr>
          <w:rFonts w:cs="Times New Roman"/>
        </w:rPr>
        <w:t>施工前作业带场地清理，应注意表层土壤的堆放及防护问题，避免雨天施工，造成水土流失危害并污染周边环境；临时用地使用完后，立即实施复垦、绿化等恢复措施；并应加强临时性工程占地的复垦恢复工作；</w:t>
      </w:r>
    </w:p>
    <w:p w14:paraId="273EBDCA" w14:textId="77777777" w:rsidR="00207592" w:rsidRPr="0092632B" w:rsidRDefault="00207592" w:rsidP="00207592">
      <w:pPr>
        <w:spacing w:before="24" w:after="24"/>
        <w:ind w:firstLine="480"/>
        <w:rPr>
          <w:rFonts w:cs="Times New Roman"/>
        </w:rPr>
      </w:pPr>
      <w:r w:rsidRPr="0092632B">
        <w:rPr>
          <w:rFonts w:ascii="宋体" w:hAnsi="宋体" w:cs="宋体" w:hint="eastAsia"/>
        </w:rPr>
        <w:t>②</w:t>
      </w:r>
      <w:r w:rsidRPr="0092632B">
        <w:rPr>
          <w:rFonts w:cs="Times New Roman"/>
        </w:rPr>
        <w:t>施工作业场内的临时建筑尽可能采用成品或简易拼装方式，尽量减轻对土壤及植被的破坏；</w:t>
      </w:r>
    </w:p>
    <w:p w14:paraId="2D03AA1A" w14:textId="77777777" w:rsidR="00207592" w:rsidRPr="0092632B" w:rsidRDefault="00207592" w:rsidP="00207592">
      <w:pPr>
        <w:spacing w:before="24" w:after="24"/>
        <w:ind w:firstLine="480"/>
        <w:rPr>
          <w:rFonts w:cs="Times New Roman"/>
        </w:rPr>
      </w:pPr>
      <w:r w:rsidRPr="0092632B">
        <w:rPr>
          <w:rFonts w:ascii="宋体" w:hAnsi="宋体" w:cs="宋体" w:hint="eastAsia"/>
        </w:rPr>
        <w:t>③</w:t>
      </w:r>
      <w:r w:rsidRPr="0092632B">
        <w:rPr>
          <w:rFonts w:cs="Times New Roman"/>
        </w:rPr>
        <w:t>在管道施工过程中必须做到对管沟区土壤的分层剥离、分层开挖、分层堆放和循序分层回填，即将表层比较肥沃的土壤分层剥离，集中堆放；在管道施工结束后回填土必须按次序分层覆土，最后将表层比较肥沃的土铺在最上层，尽可能降低对土壤养分的影响，最快使土壤得以恢复。</w:t>
      </w:r>
    </w:p>
    <w:p w14:paraId="00A1785F" w14:textId="77777777" w:rsidR="00207592" w:rsidRPr="0092632B" w:rsidRDefault="00207592" w:rsidP="00207592">
      <w:pPr>
        <w:spacing w:before="24" w:after="24"/>
        <w:ind w:firstLine="480"/>
        <w:rPr>
          <w:rFonts w:cs="Times New Roman"/>
        </w:rPr>
      </w:pPr>
      <w:r w:rsidRPr="0092632B">
        <w:rPr>
          <w:rFonts w:ascii="宋体" w:hAnsi="宋体" w:cs="宋体" w:hint="eastAsia"/>
        </w:rPr>
        <w:t>④</w:t>
      </w:r>
      <w:r w:rsidRPr="0092632B">
        <w:rPr>
          <w:rFonts w:cs="Times New Roman"/>
        </w:rPr>
        <w:t>施工材料堆放场周围一定范围内，应采取一定的防护措施，避免含有害物质的建材、化学品等污染物扩散；加强施工期工程污染源的监督工作。</w:t>
      </w:r>
    </w:p>
    <w:p w14:paraId="79078D5C" w14:textId="127C6FC0" w:rsidR="00207592" w:rsidRPr="0092632B" w:rsidRDefault="00207592" w:rsidP="00207592">
      <w:pPr>
        <w:spacing w:before="24" w:after="24"/>
        <w:ind w:firstLine="480"/>
        <w:rPr>
          <w:rFonts w:cs="Times New Roman"/>
        </w:rPr>
      </w:pPr>
      <w:r w:rsidRPr="0092632B">
        <w:rPr>
          <w:rFonts w:cs="Times New Roman"/>
        </w:rPr>
        <w:t>（</w:t>
      </w:r>
      <w:r w:rsidRPr="0092632B">
        <w:rPr>
          <w:rFonts w:cs="Times New Roman"/>
        </w:rPr>
        <w:t>2</w:t>
      </w:r>
      <w:r w:rsidRPr="0092632B">
        <w:rPr>
          <w:rFonts w:cs="Times New Roman"/>
        </w:rPr>
        <w:t>）其他</w:t>
      </w:r>
    </w:p>
    <w:p w14:paraId="31C6E999" w14:textId="77777777" w:rsidR="00207592" w:rsidRPr="0092632B" w:rsidRDefault="00207592" w:rsidP="00207592">
      <w:pPr>
        <w:spacing w:before="24" w:after="24"/>
        <w:ind w:firstLine="480"/>
        <w:rPr>
          <w:rFonts w:cs="Times New Roman"/>
        </w:rPr>
      </w:pPr>
      <w:r w:rsidRPr="0092632B">
        <w:rPr>
          <w:rFonts w:ascii="宋体" w:hAnsi="宋体" w:cs="宋体" w:hint="eastAsia"/>
        </w:rPr>
        <w:t>①</w:t>
      </w:r>
      <w:r w:rsidRPr="0092632B">
        <w:rPr>
          <w:rFonts w:cs="Times New Roman"/>
        </w:rPr>
        <w:t>尽量减少施工人员及施工机械对作业场外的灌木草丛的破坏；严格规定施工车辆的行驶便道，防止施工车辆在有植被的地段任意行驶。</w:t>
      </w:r>
    </w:p>
    <w:p w14:paraId="20BF894D" w14:textId="7F4F46AC" w:rsidR="00207592" w:rsidRPr="0092632B" w:rsidRDefault="00207592" w:rsidP="00207592">
      <w:pPr>
        <w:spacing w:before="24" w:after="24"/>
        <w:ind w:firstLine="480"/>
        <w:rPr>
          <w:rFonts w:cs="Times New Roman"/>
        </w:rPr>
      </w:pPr>
      <w:r w:rsidRPr="0092632B">
        <w:rPr>
          <w:rFonts w:ascii="宋体" w:hAnsi="宋体" w:cs="宋体" w:hint="eastAsia"/>
        </w:rPr>
        <w:t>②</w:t>
      </w:r>
      <w:r w:rsidRPr="0092632B">
        <w:rPr>
          <w:rFonts w:cs="Times New Roman"/>
        </w:rPr>
        <w:t>为加强管道施工的管理，减少对生态环境的破坏，施工期间应有相应的环保专职人员与地方政府工作人员一道进行监督和管理。</w:t>
      </w:r>
    </w:p>
    <w:p w14:paraId="35D5610C" w14:textId="727CD7C3" w:rsidR="00207592" w:rsidRPr="0092632B" w:rsidRDefault="00207592" w:rsidP="00207592">
      <w:pPr>
        <w:spacing w:before="24" w:after="24"/>
        <w:ind w:firstLine="482"/>
        <w:rPr>
          <w:rFonts w:cs="Times New Roman"/>
          <w:b/>
          <w:bCs/>
        </w:rPr>
      </w:pPr>
      <w:r w:rsidRPr="0092632B">
        <w:rPr>
          <w:rFonts w:cs="Times New Roman"/>
          <w:b/>
          <w:bCs/>
        </w:rPr>
        <w:t>水土流失防治：</w:t>
      </w:r>
    </w:p>
    <w:p w14:paraId="55F8E778" w14:textId="77777777" w:rsidR="00207592" w:rsidRPr="0092632B" w:rsidRDefault="00207592" w:rsidP="00207592">
      <w:pPr>
        <w:spacing w:before="24" w:after="24"/>
        <w:ind w:firstLine="480"/>
        <w:rPr>
          <w:rFonts w:cs="Times New Roman"/>
        </w:rPr>
      </w:pPr>
      <w:r w:rsidRPr="0092632B">
        <w:rPr>
          <w:rFonts w:cs="Times New Roman"/>
        </w:rPr>
        <w:t>（</w:t>
      </w:r>
      <w:r w:rsidRPr="0092632B">
        <w:rPr>
          <w:rFonts w:cs="Times New Roman"/>
        </w:rPr>
        <w:t>1</w:t>
      </w:r>
      <w:r w:rsidRPr="0092632B">
        <w:rPr>
          <w:rFonts w:cs="Times New Roman"/>
        </w:rPr>
        <w:t>）水土流失防治措施</w:t>
      </w:r>
    </w:p>
    <w:p w14:paraId="48D4C5D4" w14:textId="77777777" w:rsidR="00207592" w:rsidRPr="0092632B" w:rsidRDefault="00207592" w:rsidP="00207592">
      <w:pPr>
        <w:spacing w:before="24" w:after="24"/>
        <w:ind w:firstLine="480"/>
        <w:rPr>
          <w:rFonts w:cs="Times New Roman"/>
        </w:rPr>
      </w:pPr>
      <w:r w:rsidRPr="0092632B">
        <w:rPr>
          <w:rFonts w:ascii="宋体" w:hAnsi="宋体" w:cs="宋体" w:hint="eastAsia"/>
        </w:rPr>
        <w:t>①</w:t>
      </w:r>
      <w:r w:rsidRPr="0092632B">
        <w:rPr>
          <w:rFonts w:cs="Times New Roman"/>
        </w:rPr>
        <w:t>管道施工期采取尽量少占地、少破坏植被的原则，尽量缩小施工占地范围，各种施工活动应严格控制在施工区域内，并将临时占地面积控制在最低限度，以免造成土壤与植被的不必要破坏，将管道建设对现有植被和土壤的影响控制在最低限度。对于施工过程中破坏的植被或农作物，制定补偿措施进行补偿。</w:t>
      </w:r>
    </w:p>
    <w:p w14:paraId="25B62AB0" w14:textId="77777777" w:rsidR="00207592" w:rsidRPr="0092632B" w:rsidRDefault="00207592" w:rsidP="00207592">
      <w:pPr>
        <w:spacing w:before="24" w:after="24"/>
        <w:ind w:firstLine="480"/>
        <w:rPr>
          <w:rFonts w:cs="Times New Roman"/>
        </w:rPr>
      </w:pPr>
      <w:r w:rsidRPr="0092632B">
        <w:rPr>
          <w:rFonts w:ascii="宋体" w:hAnsi="宋体" w:cs="宋体" w:hint="eastAsia"/>
        </w:rPr>
        <w:t>②</w:t>
      </w:r>
      <w:r w:rsidRPr="0092632B">
        <w:rPr>
          <w:rFonts w:cs="Times New Roman"/>
        </w:rPr>
        <w:t>对于临时占地，竣工后进行土地复垦和植被重建工作。在开挖地表土壤时，将表土保存，施工完毕尽快整理施工现场，将表土覆盖在原地表以恢复植被。</w:t>
      </w:r>
    </w:p>
    <w:p w14:paraId="58905F27" w14:textId="77777777" w:rsidR="00207592" w:rsidRPr="0092632B" w:rsidRDefault="00207592" w:rsidP="00207592">
      <w:pPr>
        <w:spacing w:before="24" w:after="24"/>
        <w:ind w:firstLine="480"/>
        <w:rPr>
          <w:rFonts w:cs="Times New Roman"/>
        </w:rPr>
      </w:pPr>
      <w:r w:rsidRPr="0092632B">
        <w:rPr>
          <w:rFonts w:ascii="宋体" w:hAnsi="宋体" w:cs="宋体" w:hint="eastAsia"/>
        </w:rPr>
        <w:t>③</w:t>
      </w:r>
      <w:r w:rsidRPr="0092632B">
        <w:rPr>
          <w:rFonts w:cs="Times New Roman"/>
        </w:rPr>
        <w:t>规范施工，严格管理，在施工前制定泥浆、土石方处置方案，严格限制临时堆放占地面积，及时绿化或硬化。</w:t>
      </w:r>
    </w:p>
    <w:p w14:paraId="359F445E" w14:textId="77777777" w:rsidR="00207592" w:rsidRPr="0092632B" w:rsidRDefault="00207592" w:rsidP="00207592">
      <w:pPr>
        <w:spacing w:before="24" w:after="24"/>
        <w:ind w:firstLine="480"/>
        <w:rPr>
          <w:rFonts w:cs="Times New Roman"/>
        </w:rPr>
      </w:pPr>
      <w:r w:rsidRPr="0092632B">
        <w:rPr>
          <w:rFonts w:cs="Times New Roman"/>
        </w:rPr>
        <w:t>（</w:t>
      </w:r>
      <w:r w:rsidRPr="0092632B">
        <w:rPr>
          <w:rFonts w:cs="Times New Roman"/>
        </w:rPr>
        <w:t>2</w:t>
      </w:r>
      <w:r w:rsidRPr="0092632B">
        <w:rPr>
          <w:rFonts w:cs="Times New Roman"/>
        </w:rPr>
        <w:t>）水土保持措施</w:t>
      </w:r>
    </w:p>
    <w:p w14:paraId="3A0EA4E3" w14:textId="77777777" w:rsidR="00207592" w:rsidRPr="0092632B" w:rsidRDefault="00207592" w:rsidP="00207592">
      <w:pPr>
        <w:spacing w:before="24" w:after="24"/>
        <w:ind w:firstLine="480"/>
        <w:rPr>
          <w:rFonts w:cs="Times New Roman"/>
        </w:rPr>
      </w:pPr>
      <w:r w:rsidRPr="0092632B">
        <w:rPr>
          <w:rFonts w:ascii="宋体" w:hAnsi="宋体" w:cs="宋体" w:hint="eastAsia"/>
        </w:rPr>
        <w:t>①</w:t>
      </w:r>
      <w:r w:rsidRPr="0092632B">
        <w:rPr>
          <w:rFonts w:cs="Times New Roman"/>
        </w:rPr>
        <w:t>合理安排施工进度，尽量避开雨季。施工中要作到分段施工，随挖、随运、随铺、随压，不留疏松地面。</w:t>
      </w:r>
    </w:p>
    <w:p w14:paraId="5ED87107" w14:textId="77777777" w:rsidR="00207592" w:rsidRPr="0092632B" w:rsidRDefault="00207592" w:rsidP="00207592">
      <w:pPr>
        <w:spacing w:before="24" w:after="24"/>
        <w:ind w:firstLine="480"/>
        <w:rPr>
          <w:rFonts w:cs="Times New Roman"/>
        </w:rPr>
      </w:pPr>
      <w:r w:rsidRPr="0092632B">
        <w:rPr>
          <w:rFonts w:ascii="宋体" w:hAnsi="宋体" w:cs="宋体" w:hint="eastAsia"/>
        </w:rPr>
        <w:t>②</w:t>
      </w:r>
      <w:r w:rsidRPr="0092632B">
        <w:rPr>
          <w:rFonts w:cs="Times New Roman"/>
        </w:rPr>
        <w:t>划定施工作业范围，不得随意扩大，按规定操作。严格控制和管理运输车辆及重型机械施工作业范围，尽可能减少对土壤和农作物的破坏以及由此引发的水土流失。</w:t>
      </w:r>
    </w:p>
    <w:p w14:paraId="30750E35" w14:textId="77777777" w:rsidR="00207592" w:rsidRPr="0092632B" w:rsidRDefault="00207592" w:rsidP="00207592">
      <w:pPr>
        <w:spacing w:before="24" w:after="24"/>
        <w:ind w:firstLine="480"/>
        <w:rPr>
          <w:rFonts w:cs="Times New Roman"/>
        </w:rPr>
      </w:pPr>
      <w:r w:rsidRPr="0092632B">
        <w:rPr>
          <w:rFonts w:ascii="宋体" w:hAnsi="宋体" w:cs="宋体" w:hint="eastAsia"/>
        </w:rPr>
        <w:t>③</w:t>
      </w:r>
      <w:r w:rsidRPr="0092632B">
        <w:rPr>
          <w:rFonts w:cs="Times New Roman"/>
        </w:rPr>
        <w:t>提高施工效率，缩短施工工期。</w:t>
      </w:r>
    </w:p>
    <w:p w14:paraId="15AED9FA" w14:textId="77777777" w:rsidR="00207592" w:rsidRPr="0092632B" w:rsidRDefault="00207592" w:rsidP="00207592">
      <w:pPr>
        <w:spacing w:before="24" w:after="24"/>
        <w:ind w:firstLine="480"/>
        <w:rPr>
          <w:rFonts w:cs="Times New Roman"/>
        </w:rPr>
      </w:pPr>
      <w:r w:rsidRPr="0092632B">
        <w:rPr>
          <w:rFonts w:ascii="宋体" w:hAnsi="宋体" w:cs="宋体" w:hint="eastAsia"/>
        </w:rPr>
        <w:t>④</w:t>
      </w:r>
      <w:r w:rsidRPr="0092632B">
        <w:rPr>
          <w:rFonts w:cs="Times New Roman"/>
        </w:rPr>
        <w:t>在施工中破坏植被的地段，施工结束后，必须及时进行植被恢复，尤其是河滩区要提高植被恢复速度和质量，减轻水土流失。</w:t>
      </w:r>
    </w:p>
    <w:p w14:paraId="1F572F12" w14:textId="3223E28E" w:rsidR="00207592" w:rsidRPr="0092632B" w:rsidRDefault="00207592" w:rsidP="00207592">
      <w:pPr>
        <w:spacing w:before="24" w:after="24"/>
        <w:ind w:firstLine="480"/>
        <w:rPr>
          <w:rFonts w:cs="Times New Roman"/>
        </w:rPr>
      </w:pPr>
      <w:r w:rsidRPr="0092632B">
        <w:rPr>
          <w:rFonts w:ascii="宋体" w:hAnsi="宋体" w:cs="宋体" w:hint="eastAsia"/>
        </w:rPr>
        <w:t>⑤</w:t>
      </w:r>
      <w:r w:rsidRPr="0092632B">
        <w:rPr>
          <w:rFonts w:cs="Times New Roman"/>
        </w:rPr>
        <w:t>管线施工与外界隔离，施工作业应在围护隔栏内进行，尽可能采用人工开挖，减小施工作业面积，从而减轻对周围住户及水土流失的影响。</w:t>
      </w:r>
    </w:p>
    <w:p w14:paraId="74994010" w14:textId="77777777" w:rsidR="00510477" w:rsidRPr="0092632B" w:rsidRDefault="00E23D32">
      <w:pPr>
        <w:pStyle w:val="2"/>
        <w:rPr>
          <w:rFonts w:cs="Times New Roman"/>
        </w:rPr>
      </w:pPr>
      <w:bookmarkStart w:id="118" w:name="_Toc137393227"/>
      <w:r w:rsidRPr="0092632B">
        <w:rPr>
          <w:rFonts w:cs="Times New Roman"/>
        </w:rPr>
        <w:t>5.2</w:t>
      </w:r>
      <w:r w:rsidRPr="0092632B">
        <w:rPr>
          <w:rFonts w:cs="Times New Roman"/>
        </w:rPr>
        <w:t>运营期环境影响分析</w:t>
      </w:r>
      <w:bookmarkEnd w:id="118"/>
    </w:p>
    <w:p w14:paraId="363BA69D" w14:textId="77777777" w:rsidR="00510477" w:rsidRPr="0092632B" w:rsidRDefault="00E23D32">
      <w:pPr>
        <w:pStyle w:val="3"/>
        <w:rPr>
          <w:rFonts w:cs="Times New Roman"/>
        </w:rPr>
      </w:pPr>
      <w:r w:rsidRPr="0092632B">
        <w:rPr>
          <w:rFonts w:cs="Times New Roman"/>
        </w:rPr>
        <w:t>5.2.1</w:t>
      </w:r>
      <w:r w:rsidRPr="0092632B">
        <w:rPr>
          <w:rFonts w:cs="Times New Roman"/>
        </w:rPr>
        <w:t>地表水环境影响分析</w:t>
      </w:r>
    </w:p>
    <w:p w14:paraId="2973B82B" w14:textId="77777777" w:rsidR="00510477" w:rsidRPr="0092632B" w:rsidRDefault="00E23D32">
      <w:pPr>
        <w:ind w:firstLine="482"/>
        <w:rPr>
          <w:rFonts w:cs="Times New Roman"/>
          <w:b/>
          <w:bCs/>
        </w:rPr>
      </w:pPr>
      <w:r w:rsidRPr="0092632B">
        <w:rPr>
          <w:rFonts w:cs="Times New Roman"/>
          <w:b/>
          <w:bCs/>
        </w:rPr>
        <w:t>（</w:t>
      </w:r>
      <w:r w:rsidRPr="0092632B">
        <w:rPr>
          <w:rFonts w:cs="Times New Roman"/>
          <w:b/>
          <w:bCs/>
        </w:rPr>
        <w:t>1</w:t>
      </w:r>
      <w:r w:rsidRPr="0092632B">
        <w:rPr>
          <w:rFonts w:cs="Times New Roman"/>
          <w:b/>
          <w:bCs/>
        </w:rPr>
        <w:t>）影响分析</w:t>
      </w:r>
    </w:p>
    <w:p w14:paraId="576D0902" w14:textId="4F1A843A" w:rsidR="00510477" w:rsidRPr="0092632B" w:rsidRDefault="00E23D32">
      <w:pPr>
        <w:ind w:firstLine="480"/>
        <w:rPr>
          <w:rFonts w:cs="Times New Roman"/>
        </w:rPr>
      </w:pPr>
      <w:r w:rsidRPr="0092632B">
        <w:rPr>
          <w:rFonts w:cs="Times New Roman"/>
        </w:rPr>
        <w:t>本项目为餐厨垃圾厌氧发酵项目，项目运营期的废水主要为生活污水和生产废水，综合废水产生量为</w:t>
      </w:r>
      <w:r w:rsidR="00DA1674" w:rsidRPr="0092632B">
        <w:rPr>
          <w:rFonts w:cs="Times New Roman"/>
          <w:szCs w:val="24"/>
        </w:rPr>
        <w:t>15</w:t>
      </w:r>
      <w:r w:rsidR="009A48C8" w:rsidRPr="0092632B">
        <w:rPr>
          <w:rFonts w:cs="Times New Roman"/>
          <w:szCs w:val="24"/>
        </w:rPr>
        <w:t>1</w:t>
      </w:r>
      <w:r w:rsidR="00DA1674" w:rsidRPr="0092632B">
        <w:rPr>
          <w:rFonts w:cs="Times New Roman"/>
          <w:szCs w:val="24"/>
        </w:rPr>
        <w:t>.</w:t>
      </w:r>
      <w:r w:rsidR="009A48C8" w:rsidRPr="0092632B">
        <w:rPr>
          <w:rFonts w:cs="Times New Roman"/>
          <w:szCs w:val="24"/>
        </w:rPr>
        <w:t>0</w:t>
      </w:r>
      <w:r w:rsidR="00DA1674" w:rsidRPr="0092632B">
        <w:rPr>
          <w:rFonts w:cs="Times New Roman"/>
          <w:szCs w:val="24"/>
        </w:rPr>
        <w:t>4</w:t>
      </w:r>
      <w:r w:rsidRPr="0092632B">
        <w:rPr>
          <w:rFonts w:cs="Times New Roman"/>
          <w:szCs w:val="24"/>
        </w:rPr>
        <w:t>m</w:t>
      </w:r>
      <w:r w:rsidRPr="0092632B">
        <w:rPr>
          <w:rFonts w:cs="Times New Roman"/>
          <w:szCs w:val="24"/>
          <w:vertAlign w:val="superscript"/>
        </w:rPr>
        <w:t>3</w:t>
      </w:r>
      <w:r w:rsidRPr="0092632B">
        <w:rPr>
          <w:rFonts w:cs="Times New Roman"/>
          <w:szCs w:val="24"/>
        </w:rPr>
        <w:t>/d</w:t>
      </w:r>
      <w:r w:rsidRPr="0092632B">
        <w:rPr>
          <w:rFonts w:cs="Times New Roman"/>
          <w:szCs w:val="24"/>
        </w:rPr>
        <w:t>（</w:t>
      </w:r>
      <w:r w:rsidR="00DA1674" w:rsidRPr="0092632B">
        <w:rPr>
          <w:rFonts w:cs="Times New Roman"/>
          <w:szCs w:val="24"/>
        </w:rPr>
        <w:t>回用水量</w:t>
      </w:r>
      <w:r w:rsidR="00DA1674" w:rsidRPr="0092632B">
        <w:rPr>
          <w:rFonts w:cs="Times New Roman"/>
          <w:szCs w:val="24"/>
        </w:rPr>
        <w:t>13.9</w:t>
      </w:r>
      <w:r w:rsidR="00F6348A" w:rsidRPr="00F6348A">
        <w:rPr>
          <w:rFonts w:cs="Times New Roman"/>
          <w:szCs w:val="24"/>
        </w:rPr>
        <w:t xml:space="preserve"> </w:t>
      </w:r>
      <w:r w:rsidR="00F6348A" w:rsidRPr="0092632B">
        <w:rPr>
          <w:rFonts w:cs="Times New Roman"/>
          <w:szCs w:val="24"/>
        </w:rPr>
        <w:t>m</w:t>
      </w:r>
      <w:r w:rsidR="00F6348A" w:rsidRPr="0092632B">
        <w:rPr>
          <w:rFonts w:cs="Times New Roman"/>
          <w:szCs w:val="24"/>
          <w:vertAlign w:val="superscript"/>
        </w:rPr>
        <w:t>3</w:t>
      </w:r>
      <w:r w:rsidR="00F6348A" w:rsidRPr="0092632B">
        <w:rPr>
          <w:rFonts w:cs="Times New Roman"/>
          <w:szCs w:val="24"/>
        </w:rPr>
        <w:t>/d</w:t>
      </w:r>
      <w:r w:rsidR="00DA1674" w:rsidRPr="0092632B">
        <w:rPr>
          <w:rFonts w:cs="Times New Roman"/>
          <w:szCs w:val="24"/>
        </w:rPr>
        <w:t>，外排废水量</w:t>
      </w:r>
      <w:r w:rsidR="00DA1674" w:rsidRPr="0092632B">
        <w:rPr>
          <w:rFonts w:cs="Times New Roman"/>
          <w:szCs w:val="24"/>
        </w:rPr>
        <w:t>1</w:t>
      </w:r>
      <w:r w:rsidR="009A48C8" w:rsidRPr="0092632B">
        <w:rPr>
          <w:rFonts w:cs="Times New Roman"/>
          <w:szCs w:val="24"/>
        </w:rPr>
        <w:t>37</w:t>
      </w:r>
      <w:r w:rsidR="00DA1674" w:rsidRPr="0092632B">
        <w:rPr>
          <w:rFonts w:cs="Times New Roman"/>
          <w:szCs w:val="24"/>
        </w:rPr>
        <w:t>.</w:t>
      </w:r>
      <w:r w:rsidR="009A48C8" w:rsidRPr="0092632B">
        <w:rPr>
          <w:rFonts w:cs="Times New Roman"/>
          <w:szCs w:val="24"/>
        </w:rPr>
        <w:t>1</w:t>
      </w:r>
      <w:r w:rsidR="00DA1674" w:rsidRPr="0092632B">
        <w:rPr>
          <w:rFonts w:cs="Times New Roman"/>
          <w:szCs w:val="24"/>
        </w:rPr>
        <w:t>4</w:t>
      </w:r>
      <w:r w:rsidRPr="0092632B">
        <w:rPr>
          <w:rFonts w:cs="Times New Roman"/>
          <w:szCs w:val="24"/>
        </w:rPr>
        <w:t>m</w:t>
      </w:r>
      <w:r w:rsidRPr="0092632B">
        <w:rPr>
          <w:rFonts w:cs="Times New Roman"/>
          <w:szCs w:val="24"/>
          <w:vertAlign w:val="superscript"/>
        </w:rPr>
        <w:t>3</w:t>
      </w:r>
      <w:r w:rsidRPr="0092632B">
        <w:rPr>
          <w:rFonts w:cs="Times New Roman"/>
          <w:szCs w:val="24"/>
        </w:rPr>
        <w:t>/</w:t>
      </w:r>
      <w:r w:rsidR="00DA1674" w:rsidRPr="0092632B">
        <w:rPr>
          <w:rFonts w:cs="Times New Roman"/>
          <w:szCs w:val="24"/>
        </w:rPr>
        <w:t>d</w:t>
      </w:r>
      <w:r w:rsidRPr="0092632B">
        <w:rPr>
          <w:rFonts w:cs="Times New Roman"/>
          <w:szCs w:val="24"/>
        </w:rPr>
        <w:t>）</w:t>
      </w:r>
      <w:r w:rsidRPr="0092632B">
        <w:rPr>
          <w:rFonts w:cs="Times New Roman"/>
        </w:rPr>
        <w:t>，主要污染物为</w:t>
      </w:r>
      <w:r w:rsidRPr="0092632B">
        <w:rPr>
          <w:rFonts w:cs="Times New Roman"/>
        </w:rPr>
        <w:t>COD</w:t>
      </w:r>
      <w:r w:rsidRPr="0092632B">
        <w:rPr>
          <w:rFonts w:cs="Times New Roman"/>
        </w:rPr>
        <w:t>、</w:t>
      </w:r>
      <w:r w:rsidRPr="0092632B">
        <w:rPr>
          <w:rFonts w:cs="Times New Roman"/>
        </w:rPr>
        <w:t>BOD</w:t>
      </w:r>
      <w:r w:rsidRPr="0092632B">
        <w:rPr>
          <w:rFonts w:cs="Times New Roman"/>
          <w:vertAlign w:val="subscript"/>
        </w:rPr>
        <w:t>5</w:t>
      </w:r>
      <w:r w:rsidRPr="0092632B">
        <w:rPr>
          <w:rFonts w:cs="Times New Roman"/>
        </w:rPr>
        <w:t>、</w:t>
      </w:r>
      <w:r w:rsidRPr="0092632B">
        <w:rPr>
          <w:rFonts w:cs="Times New Roman"/>
        </w:rPr>
        <w:t>SS</w:t>
      </w:r>
      <w:r w:rsidRPr="0092632B">
        <w:rPr>
          <w:rFonts w:cs="Times New Roman"/>
        </w:rPr>
        <w:t>、</w:t>
      </w:r>
      <w:r w:rsidR="009A48C8" w:rsidRPr="0092632B">
        <w:rPr>
          <w:rFonts w:cs="Times New Roman" w:hint="eastAsia"/>
        </w:rPr>
        <w:t>N</w:t>
      </w:r>
      <w:r w:rsidR="009A48C8" w:rsidRPr="0092632B">
        <w:rPr>
          <w:rFonts w:cs="Times New Roman"/>
        </w:rPr>
        <w:t>H</w:t>
      </w:r>
      <w:r w:rsidR="009A48C8" w:rsidRPr="0092632B">
        <w:rPr>
          <w:rFonts w:cs="Times New Roman"/>
          <w:vertAlign w:val="subscript"/>
        </w:rPr>
        <w:t>3</w:t>
      </w:r>
      <w:r w:rsidR="009A48C8" w:rsidRPr="0092632B">
        <w:rPr>
          <w:rFonts w:cs="Times New Roman"/>
        </w:rPr>
        <w:t>-N</w:t>
      </w:r>
      <w:r w:rsidRPr="0092632B">
        <w:rPr>
          <w:rFonts w:cs="Times New Roman"/>
        </w:rPr>
        <w:t>、</w:t>
      </w:r>
      <w:r w:rsidR="009A48C8" w:rsidRPr="0092632B">
        <w:rPr>
          <w:rFonts w:cs="Times New Roman"/>
        </w:rPr>
        <w:t>TN</w:t>
      </w:r>
      <w:r w:rsidR="009A48C8" w:rsidRPr="0092632B">
        <w:rPr>
          <w:rFonts w:cs="Times New Roman"/>
        </w:rPr>
        <w:t>、</w:t>
      </w:r>
      <w:r w:rsidR="009A48C8" w:rsidRPr="0092632B">
        <w:rPr>
          <w:rFonts w:cs="Times New Roman"/>
        </w:rPr>
        <w:t>TP</w:t>
      </w:r>
      <w:r w:rsidR="009A48C8" w:rsidRPr="0092632B">
        <w:rPr>
          <w:rFonts w:cs="Times New Roman" w:hint="eastAsia"/>
        </w:rPr>
        <w:t>、</w:t>
      </w:r>
      <w:r w:rsidRPr="0092632B">
        <w:rPr>
          <w:rFonts w:cs="Times New Roman"/>
        </w:rPr>
        <w:t>动植物油等。项目综合废水进入厂内污水处理系统处理</w:t>
      </w:r>
      <w:r w:rsidR="009A48C8" w:rsidRPr="0092632B">
        <w:rPr>
          <w:rFonts w:cs="Times New Roman" w:hint="eastAsia"/>
        </w:rPr>
        <w:t>SS</w:t>
      </w:r>
      <w:r w:rsidR="009A48C8" w:rsidRPr="0092632B">
        <w:rPr>
          <w:rFonts w:cs="Times New Roman" w:hint="eastAsia"/>
        </w:rPr>
        <w:t>、</w:t>
      </w:r>
      <w:r w:rsidR="009A48C8" w:rsidRPr="0092632B">
        <w:rPr>
          <w:rFonts w:cs="Times New Roman" w:hint="eastAsia"/>
        </w:rPr>
        <w:t>COD</w:t>
      </w:r>
      <w:r w:rsidR="009A48C8" w:rsidRPr="0092632B">
        <w:rPr>
          <w:rFonts w:cs="Times New Roman" w:hint="eastAsia"/>
        </w:rPr>
        <w:t>、</w:t>
      </w:r>
      <w:r w:rsidR="009A48C8" w:rsidRPr="0092632B">
        <w:rPr>
          <w:rFonts w:cs="Times New Roman" w:hint="eastAsia"/>
        </w:rPr>
        <w:t>BOD</w:t>
      </w:r>
      <w:r w:rsidR="009A48C8" w:rsidRPr="0092632B">
        <w:rPr>
          <w:rFonts w:cs="Times New Roman" w:hint="eastAsia"/>
          <w:vertAlign w:val="subscript"/>
        </w:rPr>
        <w:t>5</w:t>
      </w:r>
      <w:r w:rsidR="009A48C8" w:rsidRPr="0092632B">
        <w:rPr>
          <w:rFonts w:cs="Times New Roman" w:hint="eastAsia"/>
        </w:rPr>
        <w:t>、动植物油</w:t>
      </w:r>
      <w:r w:rsidR="009A48C8" w:rsidRPr="0092632B">
        <w:rPr>
          <w:rFonts w:cs="Times New Roman"/>
        </w:rPr>
        <w:t>达《污水综合排放标准》</w:t>
      </w:r>
      <w:r w:rsidR="009A48C8" w:rsidRPr="0092632B">
        <w:rPr>
          <w:rFonts w:cs="Times New Roman"/>
        </w:rPr>
        <w:t>(GB8978-1996)</w:t>
      </w:r>
      <w:r w:rsidR="009A48C8" w:rsidRPr="0092632B">
        <w:rPr>
          <w:rFonts w:cs="Times New Roman"/>
        </w:rPr>
        <w:t>三级标准</w:t>
      </w:r>
      <w:r w:rsidR="009A48C8" w:rsidRPr="0092632B">
        <w:rPr>
          <w:rFonts w:cs="Times New Roman" w:hint="eastAsia"/>
        </w:rPr>
        <w:t>，</w:t>
      </w:r>
      <w:r w:rsidR="009A48C8" w:rsidRPr="0092632B">
        <w:rPr>
          <w:rFonts w:cs="Times New Roman" w:hint="eastAsia"/>
        </w:rPr>
        <w:t>N</w:t>
      </w:r>
      <w:r w:rsidR="009A48C8" w:rsidRPr="0092632B">
        <w:rPr>
          <w:rFonts w:cs="Times New Roman"/>
        </w:rPr>
        <w:t>H</w:t>
      </w:r>
      <w:r w:rsidR="009A48C8" w:rsidRPr="0092632B">
        <w:rPr>
          <w:rFonts w:cs="Times New Roman"/>
          <w:vertAlign w:val="subscript"/>
        </w:rPr>
        <w:t>3</w:t>
      </w:r>
      <w:r w:rsidR="009A48C8" w:rsidRPr="0092632B">
        <w:rPr>
          <w:rFonts w:cs="Times New Roman"/>
        </w:rPr>
        <w:t>-N</w:t>
      </w:r>
      <w:r w:rsidR="009A48C8" w:rsidRPr="0092632B">
        <w:rPr>
          <w:rFonts w:cs="Times New Roman" w:hint="eastAsia"/>
        </w:rPr>
        <w:t>达到《污水排入城镇下水道水质标准》（</w:t>
      </w:r>
      <w:r w:rsidR="009A48C8" w:rsidRPr="0092632B">
        <w:rPr>
          <w:rFonts w:cs="Times New Roman" w:hint="eastAsia"/>
        </w:rPr>
        <w:t>GB/T31962-2015</w:t>
      </w:r>
      <w:r w:rsidR="009A48C8" w:rsidRPr="0092632B">
        <w:rPr>
          <w:rFonts w:cs="Times New Roman" w:hint="eastAsia"/>
        </w:rPr>
        <w:t>）</w:t>
      </w:r>
      <w:r w:rsidR="009A48C8" w:rsidRPr="0092632B">
        <w:rPr>
          <w:rFonts w:cs="Times New Roman" w:hint="eastAsia"/>
        </w:rPr>
        <w:t>B</w:t>
      </w:r>
      <w:r w:rsidR="009A48C8" w:rsidRPr="0092632B">
        <w:rPr>
          <w:rFonts w:cs="Times New Roman" w:hint="eastAsia"/>
        </w:rPr>
        <w:t>级标准，</w:t>
      </w:r>
      <w:r w:rsidR="009A48C8" w:rsidRPr="0092632B">
        <w:rPr>
          <w:rFonts w:cs="Times New Roman"/>
        </w:rPr>
        <w:t>TN</w:t>
      </w:r>
      <w:r w:rsidR="009A48C8" w:rsidRPr="0092632B">
        <w:rPr>
          <w:rFonts w:cs="Times New Roman"/>
        </w:rPr>
        <w:t>、</w:t>
      </w:r>
      <w:r w:rsidR="009A48C8" w:rsidRPr="0092632B">
        <w:rPr>
          <w:rFonts w:cs="Times New Roman"/>
        </w:rPr>
        <w:t>TP</w:t>
      </w:r>
      <w:r w:rsidR="009A48C8" w:rsidRPr="0092632B">
        <w:rPr>
          <w:rFonts w:cs="Times New Roman"/>
        </w:rPr>
        <w:t>满足合川区城市污水处理厂接管要求</w:t>
      </w:r>
      <w:r w:rsidR="009A48C8" w:rsidRPr="0092632B">
        <w:rPr>
          <w:rFonts w:cs="Times New Roman" w:hint="eastAsia"/>
        </w:rPr>
        <w:t>（</w:t>
      </w:r>
      <w:r w:rsidR="009A48C8" w:rsidRPr="0092632B">
        <w:rPr>
          <w:rFonts w:cs="Times New Roman"/>
        </w:rPr>
        <w:t>TN</w:t>
      </w:r>
      <w:r w:rsidR="009A48C8" w:rsidRPr="0092632B">
        <w:rPr>
          <w:rFonts w:cs="Times New Roman"/>
        </w:rPr>
        <w:t>浓度控制在</w:t>
      </w:r>
      <w:r w:rsidR="009A48C8" w:rsidRPr="0092632B">
        <w:rPr>
          <w:rFonts w:cs="Times New Roman"/>
        </w:rPr>
        <w:t>1000 mg/L</w:t>
      </w:r>
      <w:r w:rsidR="009A48C8" w:rsidRPr="0092632B">
        <w:rPr>
          <w:rFonts w:cs="Times New Roman"/>
        </w:rPr>
        <w:t>、</w:t>
      </w:r>
      <w:r w:rsidR="009A48C8" w:rsidRPr="0092632B">
        <w:rPr>
          <w:rFonts w:cs="Times New Roman"/>
        </w:rPr>
        <w:t>TP</w:t>
      </w:r>
      <w:r w:rsidR="009A48C8" w:rsidRPr="0092632B">
        <w:rPr>
          <w:rFonts w:cs="Times New Roman"/>
        </w:rPr>
        <w:t>浓度控制在</w:t>
      </w:r>
      <w:r w:rsidR="009A48C8" w:rsidRPr="0092632B">
        <w:rPr>
          <w:rFonts w:cs="Times New Roman"/>
        </w:rPr>
        <w:t>50 mg/L</w:t>
      </w:r>
      <w:r w:rsidR="009A48C8" w:rsidRPr="0092632B">
        <w:rPr>
          <w:rFonts w:cs="Times New Roman" w:hint="eastAsia"/>
        </w:rPr>
        <w:t>）</w:t>
      </w:r>
      <w:r w:rsidRPr="0092632B">
        <w:rPr>
          <w:rFonts w:cs="Times New Roman"/>
        </w:rPr>
        <w:t>后，</w:t>
      </w:r>
      <w:r w:rsidR="00E02A61" w:rsidRPr="0092632B">
        <w:rPr>
          <w:rFonts w:cs="Times New Roman"/>
        </w:rPr>
        <w:t>通过自建</w:t>
      </w:r>
      <w:r w:rsidR="00E02A61" w:rsidRPr="0092632B">
        <w:rPr>
          <w:rFonts w:cs="Times New Roman"/>
        </w:rPr>
        <w:t>5.5km</w:t>
      </w:r>
      <w:r w:rsidR="00E02A61" w:rsidRPr="0092632B">
        <w:rPr>
          <w:rFonts w:cs="Times New Roman"/>
        </w:rPr>
        <w:t>的</w:t>
      </w:r>
      <w:r w:rsidR="00BD7703" w:rsidRPr="0092632B">
        <w:rPr>
          <w:rFonts w:cs="Times New Roman"/>
        </w:rPr>
        <w:t>DN150</w:t>
      </w:r>
      <w:r w:rsidR="00E02A61" w:rsidRPr="0092632B">
        <w:rPr>
          <w:rFonts w:cs="Times New Roman"/>
        </w:rPr>
        <w:t>管道接入滨河路二期处市政污水管网，</w:t>
      </w:r>
      <w:r w:rsidRPr="0092632B">
        <w:rPr>
          <w:rFonts w:cs="Times New Roman"/>
        </w:rPr>
        <w:t>排入合川城市污水处理厂进一步处理达到《城镇污水处理厂污染物排放标准》（</w:t>
      </w:r>
      <w:r w:rsidRPr="0092632B">
        <w:rPr>
          <w:rFonts w:cs="Times New Roman"/>
        </w:rPr>
        <w:t>GB18918-2002</w:t>
      </w:r>
      <w:r w:rsidRPr="0092632B">
        <w:rPr>
          <w:rFonts w:cs="Times New Roman"/>
        </w:rPr>
        <w:t>）一级</w:t>
      </w:r>
      <w:r w:rsidR="00A533F6" w:rsidRPr="0092632B">
        <w:rPr>
          <w:rFonts w:cs="Times New Roman"/>
        </w:rPr>
        <w:t>A</w:t>
      </w:r>
      <w:r w:rsidRPr="0092632B">
        <w:rPr>
          <w:rFonts w:cs="Times New Roman"/>
        </w:rPr>
        <w:t>标准后，最后排入</w:t>
      </w:r>
      <w:r w:rsidR="008A6BB3" w:rsidRPr="0092632B">
        <w:rPr>
          <w:rFonts w:cs="Times New Roman"/>
        </w:rPr>
        <w:t>嘉陵江</w:t>
      </w:r>
      <w:r w:rsidRPr="0092632B">
        <w:rPr>
          <w:rFonts w:cs="Times New Roman"/>
        </w:rPr>
        <w:t>。根据《环境影响评价技术导则</w:t>
      </w:r>
      <w:r w:rsidRPr="0092632B">
        <w:rPr>
          <w:rFonts w:cs="Times New Roman"/>
        </w:rPr>
        <w:t xml:space="preserve"> </w:t>
      </w:r>
      <w:r w:rsidRPr="0092632B">
        <w:rPr>
          <w:rFonts w:cs="Times New Roman"/>
        </w:rPr>
        <w:t>地表水环境》（</w:t>
      </w:r>
      <w:r w:rsidRPr="0092632B">
        <w:rPr>
          <w:rFonts w:cs="Times New Roman"/>
        </w:rPr>
        <w:t>HJ 2.3-2018</w:t>
      </w:r>
      <w:r w:rsidRPr="0092632B">
        <w:rPr>
          <w:rFonts w:cs="Times New Roman"/>
        </w:rPr>
        <w:t>）相关要求，本项目废水属于间接排放，评价等级确定为三级</w:t>
      </w:r>
      <w:r w:rsidRPr="0092632B">
        <w:rPr>
          <w:rFonts w:cs="Times New Roman"/>
        </w:rPr>
        <w:t>B</w:t>
      </w:r>
      <w:r w:rsidRPr="0092632B">
        <w:rPr>
          <w:rFonts w:cs="Times New Roman"/>
        </w:rPr>
        <w:t>，可不进行水环境影响预测。</w:t>
      </w:r>
    </w:p>
    <w:p w14:paraId="0CFF8532" w14:textId="77777777" w:rsidR="00510477" w:rsidRPr="0092632B" w:rsidRDefault="00E23D32" w:rsidP="000B221C">
      <w:pPr>
        <w:ind w:firstLine="482"/>
        <w:rPr>
          <w:rFonts w:cs="Times New Roman"/>
          <w:b/>
          <w:bCs/>
        </w:rPr>
      </w:pPr>
      <w:r w:rsidRPr="0092632B">
        <w:rPr>
          <w:rFonts w:cs="Times New Roman"/>
          <w:b/>
          <w:bCs/>
        </w:rPr>
        <w:t>（</w:t>
      </w:r>
      <w:r w:rsidRPr="0092632B">
        <w:rPr>
          <w:rFonts w:cs="Times New Roman"/>
          <w:b/>
          <w:bCs/>
        </w:rPr>
        <w:t>2</w:t>
      </w:r>
      <w:r w:rsidRPr="0092632B">
        <w:rPr>
          <w:rFonts w:cs="Times New Roman"/>
          <w:b/>
          <w:bCs/>
        </w:rPr>
        <w:t>）污水处理纳污能力分析</w:t>
      </w:r>
    </w:p>
    <w:p w14:paraId="41A57F1E"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厂内污水处理系统接纳能力分析</w:t>
      </w:r>
    </w:p>
    <w:p w14:paraId="050A8555" w14:textId="6C452A71" w:rsidR="00510477" w:rsidRPr="0092632B" w:rsidRDefault="009A48C8">
      <w:pPr>
        <w:ind w:firstLine="480"/>
        <w:rPr>
          <w:rFonts w:cs="Times New Roman"/>
        </w:rPr>
      </w:pPr>
      <w:r w:rsidRPr="0092632B">
        <w:rPr>
          <w:rFonts w:cs="Times New Roman" w:hint="eastAsia"/>
        </w:rPr>
        <w:t>本项目污水处理站已建成投入试运行，位于</w:t>
      </w:r>
      <w:r w:rsidR="00E23D32" w:rsidRPr="0092632B">
        <w:rPr>
          <w:rFonts w:cs="Times New Roman"/>
        </w:rPr>
        <w:t>厂区西北侧，设计处理能力为</w:t>
      </w:r>
      <w:r w:rsidR="00E23D32" w:rsidRPr="0092632B">
        <w:rPr>
          <w:rFonts w:cs="Times New Roman"/>
        </w:rPr>
        <w:t>350 m</w:t>
      </w:r>
      <w:r w:rsidR="00E23D32" w:rsidRPr="0092632B">
        <w:rPr>
          <w:rFonts w:cs="Times New Roman"/>
          <w:vertAlign w:val="superscript"/>
        </w:rPr>
        <w:t>3</w:t>
      </w:r>
      <w:r w:rsidR="00E23D32" w:rsidRPr="0092632B">
        <w:rPr>
          <w:rFonts w:cs="Times New Roman"/>
        </w:rPr>
        <w:t>/d</w:t>
      </w:r>
      <w:r w:rsidR="00E23D32" w:rsidRPr="0092632B">
        <w:rPr>
          <w:rFonts w:cs="Times New Roman"/>
        </w:rPr>
        <w:t>，采用</w:t>
      </w:r>
      <w:r w:rsidR="00E23D32" w:rsidRPr="0092632B">
        <w:rPr>
          <w:rFonts w:cs="Times New Roman"/>
        </w:rPr>
        <w:t>“</w:t>
      </w:r>
      <w:r w:rsidR="00E23D32" w:rsidRPr="0092632B">
        <w:rPr>
          <w:rFonts w:cs="Times New Roman"/>
        </w:rPr>
        <w:t>预处理（隔油、气浮）</w:t>
      </w:r>
      <w:r w:rsidR="00E23D32" w:rsidRPr="0092632B">
        <w:rPr>
          <w:rFonts w:cs="Times New Roman"/>
        </w:rPr>
        <w:t>+</w:t>
      </w:r>
      <w:r w:rsidR="00E23D32" w:rsidRPr="0092632B">
        <w:rPr>
          <w:rFonts w:cs="Times New Roman"/>
        </w:rPr>
        <w:t>生化处理（</w:t>
      </w:r>
      <w:r w:rsidR="00292F35" w:rsidRPr="0092632B">
        <w:rPr>
          <w:rFonts w:cs="Times New Roman"/>
        </w:rPr>
        <w:t>外置式</w:t>
      </w:r>
      <w:r w:rsidR="00292F35" w:rsidRPr="0092632B">
        <w:rPr>
          <w:rFonts w:cs="Times New Roman"/>
        </w:rPr>
        <w:t>MBR</w:t>
      </w:r>
      <w:r w:rsidR="00E23D32" w:rsidRPr="0092632B">
        <w:rPr>
          <w:rFonts w:cs="Times New Roman"/>
        </w:rPr>
        <w:t>）</w:t>
      </w:r>
      <w:r w:rsidR="00E23D32" w:rsidRPr="0092632B">
        <w:rPr>
          <w:rFonts w:cs="Times New Roman"/>
        </w:rPr>
        <w:t>”</w:t>
      </w:r>
      <w:r w:rsidR="00E23D32" w:rsidRPr="0092632B">
        <w:rPr>
          <w:rFonts w:cs="Times New Roman"/>
        </w:rPr>
        <w:t>工艺</w:t>
      </w:r>
      <w:r w:rsidRPr="0092632B">
        <w:rPr>
          <w:rFonts w:cs="Times New Roman" w:hint="eastAsia"/>
        </w:rPr>
        <w:t>。</w:t>
      </w:r>
      <w:r w:rsidR="00E23D32" w:rsidRPr="0092632B">
        <w:rPr>
          <w:rFonts w:cs="Times New Roman"/>
        </w:rPr>
        <w:t>本项目</w:t>
      </w:r>
      <w:r w:rsidRPr="0092632B">
        <w:rPr>
          <w:rFonts w:cs="Times New Roman" w:hint="eastAsia"/>
        </w:rPr>
        <w:t>进入污水处理站的</w:t>
      </w:r>
      <w:r w:rsidR="00E23D32" w:rsidRPr="0092632B">
        <w:rPr>
          <w:rFonts w:cs="Times New Roman"/>
        </w:rPr>
        <w:t>综合废水量</w:t>
      </w:r>
      <w:r w:rsidRPr="0092632B">
        <w:rPr>
          <w:rFonts w:cs="Times New Roman" w:hint="eastAsia"/>
        </w:rPr>
        <w:t>约</w:t>
      </w:r>
      <w:r w:rsidRPr="0092632B">
        <w:rPr>
          <w:rFonts w:cs="Times New Roman"/>
          <w:szCs w:val="24"/>
        </w:rPr>
        <w:t>151.04</w:t>
      </w:r>
      <w:r w:rsidR="00E23D32" w:rsidRPr="0092632B">
        <w:rPr>
          <w:rFonts w:cs="Times New Roman"/>
        </w:rPr>
        <w:t>m</w:t>
      </w:r>
      <w:r w:rsidR="00E23D32" w:rsidRPr="0092632B">
        <w:rPr>
          <w:rFonts w:cs="Times New Roman"/>
          <w:vertAlign w:val="superscript"/>
        </w:rPr>
        <w:t>3</w:t>
      </w:r>
      <w:r w:rsidR="00E23D32" w:rsidRPr="0092632B">
        <w:rPr>
          <w:rFonts w:cs="Times New Roman"/>
        </w:rPr>
        <w:t>/d</w:t>
      </w:r>
      <w:r w:rsidR="00E23D32" w:rsidRPr="0092632B">
        <w:rPr>
          <w:rFonts w:cs="Times New Roman"/>
        </w:rPr>
        <w:t>，污水处理</w:t>
      </w:r>
      <w:r w:rsidRPr="0092632B">
        <w:rPr>
          <w:rFonts w:cs="Times New Roman" w:hint="eastAsia"/>
        </w:rPr>
        <w:t>能力</w:t>
      </w:r>
      <w:r w:rsidR="00E23D32" w:rsidRPr="0092632B">
        <w:rPr>
          <w:rFonts w:cs="Times New Roman"/>
        </w:rPr>
        <w:t>能满足项目生产需要。</w:t>
      </w:r>
      <w:r w:rsidR="00DA1674" w:rsidRPr="0092632B">
        <w:rPr>
          <w:rFonts w:cs="Times New Roman"/>
        </w:rPr>
        <w:t>经预处理后废水能</w:t>
      </w:r>
      <w:r w:rsidR="00E23D32" w:rsidRPr="0092632B">
        <w:rPr>
          <w:rFonts w:cs="Times New Roman"/>
        </w:rPr>
        <w:t>达到《污水综合排放标准》（</w:t>
      </w:r>
      <w:r w:rsidR="00E23D32" w:rsidRPr="0092632B">
        <w:rPr>
          <w:rFonts w:cs="Times New Roman"/>
        </w:rPr>
        <w:t>GB8978-1996</w:t>
      </w:r>
      <w:r w:rsidR="00E23D32" w:rsidRPr="0092632B">
        <w:rPr>
          <w:rFonts w:cs="Times New Roman"/>
        </w:rPr>
        <w:t>）三级标准。</w:t>
      </w:r>
    </w:p>
    <w:p w14:paraId="7FA9C2C6" w14:textId="77777777" w:rsidR="00510477" w:rsidRPr="0092632B" w:rsidRDefault="00E23D32">
      <w:pPr>
        <w:ind w:firstLine="480"/>
        <w:rPr>
          <w:rFonts w:cs="Times New Roman"/>
        </w:rPr>
      </w:pPr>
      <w:r w:rsidRPr="0092632B">
        <w:rPr>
          <w:rFonts w:ascii="宋体" w:hAnsi="宋体" w:cs="宋体" w:hint="eastAsia"/>
        </w:rPr>
        <w:t>②</w:t>
      </w:r>
      <w:r w:rsidRPr="0092632B">
        <w:rPr>
          <w:rFonts w:cs="Times New Roman"/>
        </w:rPr>
        <w:t>合川城市污水处理厂纳污能力分析</w:t>
      </w:r>
    </w:p>
    <w:p w14:paraId="2EA22F46" w14:textId="465A7727" w:rsidR="00DD28D8" w:rsidRPr="0092632B" w:rsidRDefault="00DD28D8" w:rsidP="009D7671">
      <w:pPr>
        <w:ind w:firstLine="480"/>
        <w:rPr>
          <w:rFonts w:cs="Times New Roman"/>
          <w:szCs w:val="24"/>
        </w:rPr>
      </w:pPr>
      <w:bookmarkStart w:id="119" w:name="_Hlk75958428"/>
      <w:r w:rsidRPr="0092632B">
        <w:rPr>
          <w:rFonts w:cs="Times New Roman"/>
          <w:szCs w:val="24"/>
        </w:rPr>
        <w:t>合川</w:t>
      </w:r>
      <w:r w:rsidR="00FA7F41" w:rsidRPr="0092632B">
        <w:rPr>
          <w:rFonts w:cs="Times New Roman"/>
          <w:szCs w:val="24"/>
        </w:rPr>
        <w:t>城市</w:t>
      </w:r>
      <w:r w:rsidRPr="0092632B">
        <w:rPr>
          <w:rFonts w:cs="Times New Roman"/>
          <w:szCs w:val="24"/>
        </w:rPr>
        <w:t>污水处理厂位于重庆市合川区南办处白塔村六社，现状设计处理规模</w:t>
      </w:r>
      <w:r w:rsidRPr="0092632B">
        <w:rPr>
          <w:rFonts w:cs="Times New Roman"/>
          <w:szCs w:val="24"/>
        </w:rPr>
        <w:t>8</w:t>
      </w:r>
      <w:r w:rsidRPr="0092632B">
        <w:rPr>
          <w:rFonts w:cs="Times New Roman"/>
          <w:szCs w:val="24"/>
        </w:rPr>
        <w:t>万</w:t>
      </w:r>
      <w:r w:rsidRPr="0092632B">
        <w:rPr>
          <w:rFonts w:cs="Times New Roman"/>
          <w:szCs w:val="24"/>
        </w:rPr>
        <w:t>m</w:t>
      </w:r>
      <w:r w:rsidRPr="0092632B">
        <w:rPr>
          <w:rFonts w:cs="Times New Roman"/>
          <w:szCs w:val="24"/>
          <w:vertAlign w:val="superscript"/>
        </w:rPr>
        <w:t>3</w:t>
      </w:r>
      <w:r w:rsidRPr="0092632B">
        <w:rPr>
          <w:rFonts w:cs="Times New Roman"/>
          <w:szCs w:val="24"/>
        </w:rPr>
        <w:t>/d</w:t>
      </w:r>
      <w:r w:rsidRPr="0092632B">
        <w:rPr>
          <w:rFonts w:cs="Times New Roman"/>
          <w:szCs w:val="24"/>
        </w:rPr>
        <w:t>，服务范围包括合阳片区、大学城片区、花滩片区、南屏片区、小安溪片区、东渡片区、南溪</w:t>
      </w:r>
      <w:r w:rsidRPr="0092632B">
        <w:rPr>
          <w:rFonts w:cs="Times New Roman"/>
          <w:szCs w:val="24"/>
        </w:rPr>
        <w:t>-</w:t>
      </w:r>
      <w:r w:rsidRPr="0092632B">
        <w:rPr>
          <w:rFonts w:cs="Times New Roman"/>
          <w:szCs w:val="24"/>
        </w:rPr>
        <w:t>沙溪片区，其中南溪片区只有生活污水进入合川污水厂。污水处理厂一期工程于</w:t>
      </w:r>
      <w:r w:rsidRPr="0092632B">
        <w:rPr>
          <w:rFonts w:cs="Times New Roman"/>
          <w:szCs w:val="24"/>
        </w:rPr>
        <w:t>2008</w:t>
      </w:r>
      <w:r w:rsidRPr="0092632B">
        <w:rPr>
          <w:rFonts w:cs="Times New Roman"/>
          <w:szCs w:val="24"/>
        </w:rPr>
        <w:t>年投入运行使用，设计处理规模为</w:t>
      </w:r>
      <w:r w:rsidRPr="0092632B">
        <w:rPr>
          <w:rFonts w:cs="Times New Roman"/>
          <w:szCs w:val="24"/>
        </w:rPr>
        <w:t>5</w:t>
      </w:r>
      <w:r w:rsidRPr="0092632B">
        <w:rPr>
          <w:rFonts w:cs="Times New Roman"/>
          <w:szCs w:val="24"/>
        </w:rPr>
        <w:t>万</w:t>
      </w:r>
      <w:r w:rsidRPr="0092632B">
        <w:rPr>
          <w:rFonts w:cs="Times New Roman"/>
          <w:szCs w:val="24"/>
        </w:rPr>
        <w:t>m</w:t>
      </w:r>
      <w:r w:rsidRPr="0092632B">
        <w:rPr>
          <w:rFonts w:cs="Times New Roman"/>
          <w:szCs w:val="24"/>
          <w:vertAlign w:val="superscript"/>
        </w:rPr>
        <w:t>3</w:t>
      </w:r>
      <w:r w:rsidRPr="0092632B">
        <w:rPr>
          <w:rFonts w:cs="Times New Roman"/>
          <w:szCs w:val="24"/>
        </w:rPr>
        <w:t>/d</w:t>
      </w:r>
      <w:r w:rsidRPr="0092632B">
        <w:rPr>
          <w:rFonts w:cs="Times New Roman"/>
          <w:szCs w:val="24"/>
        </w:rPr>
        <w:t>，处理工艺采用</w:t>
      </w:r>
      <w:r w:rsidRPr="0092632B">
        <w:rPr>
          <w:rFonts w:cs="Times New Roman"/>
          <w:szCs w:val="24"/>
        </w:rPr>
        <w:t>“</w:t>
      </w:r>
      <w:r w:rsidRPr="0092632B">
        <w:rPr>
          <w:rFonts w:cs="Times New Roman"/>
          <w:szCs w:val="24"/>
        </w:rPr>
        <w:t>奥贝尔氧化沟</w:t>
      </w:r>
      <w:r w:rsidRPr="0092632B">
        <w:rPr>
          <w:rFonts w:cs="Times New Roman"/>
          <w:szCs w:val="24"/>
        </w:rPr>
        <w:t>+</w:t>
      </w:r>
      <w:r w:rsidRPr="0092632B">
        <w:rPr>
          <w:rFonts w:cs="Times New Roman"/>
          <w:szCs w:val="24"/>
        </w:rPr>
        <w:t>高效沉淀池</w:t>
      </w:r>
      <w:r w:rsidRPr="0092632B">
        <w:rPr>
          <w:rFonts w:cs="Times New Roman"/>
          <w:szCs w:val="24"/>
        </w:rPr>
        <w:t>+</w:t>
      </w:r>
      <w:r w:rsidRPr="0092632B">
        <w:rPr>
          <w:rFonts w:cs="Times New Roman"/>
          <w:szCs w:val="24"/>
        </w:rPr>
        <w:t>滤布滤池，并辅以化学除磷</w:t>
      </w:r>
      <w:r w:rsidRPr="0092632B">
        <w:rPr>
          <w:rFonts w:cs="Times New Roman"/>
          <w:szCs w:val="24"/>
        </w:rPr>
        <w:t>”</w:t>
      </w:r>
      <w:r w:rsidRPr="0092632B">
        <w:rPr>
          <w:rFonts w:cs="Times New Roman"/>
          <w:szCs w:val="24"/>
        </w:rPr>
        <w:t>；二期工程于</w:t>
      </w:r>
      <w:r w:rsidRPr="0092632B">
        <w:rPr>
          <w:rFonts w:cs="Times New Roman"/>
          <w:szCs w:val="24"/>
        </w:rPr>
        <w:t>2016</w:t>
      </w:r>
      <w:r w:rsidRPr="0092632B">
        <w:rPr>
          <w:rFonts w:cs="Times New Roman"/>
          <w:szCs w:val="24"/>
        </w:rPr>
        <w:t>年开始建设，</w:t>
      </w:r>
      <w:r w:rsidRPr="0092632B">
        <w:rPr>
          <w:rFonts w:cs="Times New Roman"/>
          <w:szCs w:val="24"/>
        </w:rPr>
        <w:t>2018</w:t>
      </w:r>
      <w:r w:rsidRPr="0092632B">
        <w:rPr>
          <w:rFonts w:cs="Times New Roman"/>
          <w:szCs w:val="24"/>
        </w:rPr>
        <w:t>年投入运行使用，处理规模为</w:t>
      </w:r>
      <w:r w:rsidRPr="0092632B">
        <w:rPr>
          <w:rFonts w:cs="Times New Roman"/>
          <w:szCs w:val="24"/>
        </w:rPr>
        <w:t>3</w:t>
      </w:r>
      <w:r w:rsidRPr="0092632B">
        <w:rPr>
          <w:rFonts w:cs="Times New Roman"/>
          <w:szCs w:val="24"/>
        </w:rPr>
        <w:t>万</w:t>
      </w:r>
      <w:r w:rsidRPr="0092632B">
        <w:rPr>
          <w:rFonts w:cs="Times New Roman"/>
          <w:szCs w:val="24"/>
        </w:rPr>
        <w:t>m</w:t>
      </w:r>
      <w:r w:rsidRPr="0092632B">
        <w:rPr>
          <w:rFonts w:cs="Times New Roman"/>
          <w:szCs w:val="24"/>
          <w:vertAlign w:val="superscript"/>
        </w:rPr>
        <w:t>3</w:t>
      </w:r>
      <w:r w:rsidRPr="0092632B">
        <w:rPr>
          <w:rFonts w:cs="Times New Roman"/>
          <w:szCs w:val="24"/>
        </w:rPr>
        <w:t>/d</w:t>
      </w:r>
      <w:r w:rsidRPr="0092632B">
        <w:rPr>
          <w:rFonts w:cs="Times New Roman"/>
          <w:szCs w:val="24"/>
        </w:rPr>
        <w:t>，处理工艺采用</w:t>
      </w:r>
      <w:bookmarkStart w:id="120" w:name="_Hlk78554504"/>
      <w:r w:rsidR="00512834" w:rsidRPr="0092632B">
        <w:rPr>
          <w:rFonts w:cs="Times New Roman"/>
          <w:szCs w:val="24"/>
        </w:rPr>
        <w:t>“</w:t>
      </w:r>
      <w:r w:rsidRPr="0092632B">
        <w:rPr>
          <w:rFonts w:cs="Times New Roman"/>
          <w:szCs w:val="24"/>
        </w:rPr>
        <w:t>改良型</w:t>
      </w:r>
      <w:r w:rsidRPr="0092632B">
        <w:rPr>
          <w:rFonts w:cs="Times New Roman"/>
          <w:szCs w:val="24"/>
        </w:rPr>
        <w:t>A</w:t>
      </w:r>
      <w:r w:rsidRPr="0092632B">
        <w:rPr>
          <w:rFonts w:cs="Times New Roman"/>
          <w:szCs w:val="24"/>
          <w:vertAlign w:val="superscript"/>
        </w:rPr>
        <w:t>2</w:t>
      </w:r>
      <w:r w:rsidRPr="0092632B">
        <w:rPr>
          <w:rFonts w:cs="Times New Roman"/>
          <w:szCs w:val="24"/>
        </w:rPr>
        <w:t>/O</w:t>
      </w:r>
      <w:r w:rsidRPr="0092632B">
        <w:rPr>
          <w:rFonts w:cs="Times New Roman"/>
          <w:szCs w:val="24"/>
        </w:rPr>
        <w:t>氧化沟</w:t>
      </w:r>
      <w:r w:rsidRPr="0092632B">
        <w:rPr>
          <w:rFonts w:cs="Times New Roman"/>
          <w:szCs w:val="24"/>
        </w:rPr>
        <w:t>+</w:t>
      </w:r>
      <w:r w:rsidRPr="0092632B">
        <w:rPr>
          <w:rFonts w:cs="Times New Roman"/>
          <w:szCs w:val="24"/>
        </w:rPr>
        <w:t>高效沉淀池</w:t>
      </w:r>
      <w:r w:rsidRPr="0092632B">
        <w:rPr>
          <w:rFonts w:cs="Times New Roman"/>
          <w:szCs w:val="24"/>
        </w:rPr>
        <w:t>+</w:t>
      </w:r>
      <w:r w:rsidRPr="0092632B">
        <w:rPr>
          <w:rFonts w:cs="Times New Roman"/>
          <w:szCs w:val="24"/>
        </w:rPr>
        <w:t>滤布滤池</w:t>
      </w:r>
      <w:r w:rsidRPr="0092632B">
        <w:rPr>
          <w:rFonts w:cs="Times New Roman"/>
          <w:szCs w:val="24"/>
        </w:rPr>
        <w:t>”</w:t>
      </w:r>
      <w:bookmarkEnd w:id="120"/>
      <w:r w:rsidRPr="0092632B">
        <w:rPr>
          <w:rFonts w:cs="Times New Roman"/>
          <w:szCs w:val="24"/>
        </w:rPr>
        <w:t>，排放标准为《城镇污水处理厂污染物排放标准》（</w:t>
      </w:r>
      <w:r w:rsidRPr="0092632B">
        <w:rPr>
          <w:rFonts w:cs="Times New Roman"/>
          <w:szCs w:val="24"/>
        </w:rPr>
        <w:t>GB 18918-2002</w:t>
      </w:r>
      <w:r w:rsidRPr="0092632B">
        <w:rPr>
          <w:rFonts w:cs="Times New Roman"/>
          <w:szCs w:val="24"/>
        </w:rPr>
        <w:t>）一级</w:t>
      </w:r>
      <w:r w:rsidRPr="0092632B">
        <w:rPr>
          <w:rFonts w:cs="Times New Roman"/>
          <w:szCs w:val="24"/>
        </w:rPr>
        <w:t>A</w:t>
      </w:r>
      <w:r w:rsidRPr="0092632B">
        <w:rPr>
          <w:rFonts w:cs="Times New Roman"/>
          <w:szCs w:val="24"/>
        </w:rPr>
        <w:t>标准。目前一期、二期工程均通过竣工环境保护验收，正常运行。</w:t>
      </w:r>
      <w:bookmarkStart w:id="121" w:name="_Hlk75166148"/>
      <w:bookmarkEnd w:id="119"/>
      <w:r w:rsidRPr="0092632B">
        <w:rPr>
          <w:rFonts w:cs="Times New Roman"/>
          <w:szCs w:val="24"/>
        </w:rPr>
        <w:t>根据《合川区餐厨垃圾处理工程项目排水方案调整论证报告》（</w:t>
      </w:r>
      <w:r w:rsidRPr="0092632B">
        <w:rPr>
          <w:rFonts w:cs="Times New Roman"/>
          <w:szCs w:val="24"/>
        </w:rPr>
        <w:t>2021</w:t>
      </w:r>
      <w:r w:rsidRPr="0092632B">
        <w:rPr>
          <w:rFonts w:cs="Times New Roman"/>
          <w:szCs w:val="24"/>
        </w:rPr>
        <w:t>年</w:t>
      </w:r>
      <w:r w:rsidRPr="0092632B">
        <w:rPr>
          <w:rFonts w:cs="Times New Roman"/>
          <w:szCs w:val="24"/>
        </w:rPr>
        <w:t>8</w:t>
      </w:r>
      <w:r w:rsidRPr="0092632B">
        <w:rPr>
          <w:rFonts w:cs="Times New Roman"/>
          <w:szCs w:val="24"/>
        </w:rPr>
        <w:t>月）</w:t>
      </w:r>
      <w:r w:rsidR="00FA7F41" w:rsidRPr="0092632B">
        <w:rPr>
          <w:rFonts w:cs="Times New Roman"/>
          <w:szCs w:val="24"/>
        </w:rPr>
        <w:t>的结论</w:t>
      </w:r>
      <w:r w:rsidRPr="0092632B">
        <w:rPr>
          <w:rFonts w:cs="Times New Roman"/>
          <w:szCs w:val="24"/>
        </w:rPr>
        <w:t>，合川区餐厨垃圾处理工程项目废水经自建污水处理厂处理达综三标准后，进入合川区城市污水处理厂菜坝污水处理厂处理达《城镇污水处理厂污染物排放标准》（</w:t>
      </w:r>
      <w:r w:rsidRPr="0092632B">
        <w:rPr>
          <w:rFonts w:cs="Times New Roman"/>
          <w:szCs w:val="24"/>
        </w:rPr>
        <w:t xml:space="preserve">GB 18918-2002 </w:t>
      </w:r>
      <w:r w:rsidRPr="0092632B">
        <w:rPr>
          <w:rFonts w:cs="Times New Roman"/>
          <w:szCs w:val="24"/>
        </w:rPr>
        <w:t>）一级</w:t>
      </w:r>
      <w:r w:rsidRPr="0092632B">
        <w:rPr>
          <w:rFonts w:cs="Times New Roman"/>
          <w:szCs w:val="24"/>
        </w:rPr>
        <w:t>A</w:t>
      </w:r>
      <w:r w:rsidRPr="0092632B">
        <w:rPr>
          <w:rFonts w:cs="Times New Roman"/>
          <w:szCs w:val="24"/>
        </w:rPr>
        <w:t>标，排入嘉陵江。</w:t>
      </w:r>
      <w:r w:rsidR="009D7671" w:rsidRPr="0092632B">
        <w:rPr>
          <w:rFonts w:cs="Times New Roman" w:hint="eastAsia"/>
          <w:szCs w:val="24"/>
        </w:rPr>
        <w:t>重庆市合川排水有限公司已复函同意接收合川餐厨垃圾处理厂餐厨污水，且</w:t>
      </w:r>
      <w:r w:rsidR="009D7671" w:rsidRPr="0092632B">
        <w:rPr>
          <w:rFonts w:cs="Times New Roman" w:hint="eastAsia"/>
          <w:szCs w:val="24"/>
        </w:rPr>
        <w:t>2</w:t>
      </w:r>
      <w:r w:rsidR="009D7671" w:rsidRPr="0092632B">
        <w:rPr>
          <w:rFonts w:cs="Times New Roman"/>
          <w:szCs w:val="24"/>
        </w:rPr>
        <w:t>021</w:t>
      </w:r>
      <w:r w:rsidR="009D7671" w:rsidRPr="0092632B">
        <w:rPr>
          <w:rFonts w:cs="Times New Roman" w:hint="eastAsia"/>
          <w:szCs w:val="24"/>
        </w:rPr>
        <w:t>年合川餐厨厂通过论证，经处理达到</w:t>
      </w:r>
      <w:r w:rsidR="009D7671" w:rsidRPr="0092632B">
        <w:rPr>
          <w:rFonts w:cs="Times New Roman"/>
        </w:rPr>
        <w:t>《污水综合排放标准》</w:t>
      </w:r>
      <w:r w:rsidR="009D7671" w:rsidRPr="0092632B">
        <w:rPr>
          <w:rFonts w:cs="Times New Roman"/>
        </w:rPr>
        <w:t>(GB8978-1996)</w:t>
      </w:r>
      <w:r w:rsidR="009D7671" w:rsidRPr="0092632B">
        <w:rPr>
          <w:rFonts w:cs="Times New Roman"/>
        </w:rPr>
        <w:t>三级标准</w:t>
      </w:r>
      <w:r w:rsidR="009D7671" w:rsidRPr="0092632B">
        <w:rPr>
          <w:rFonts w:cs="Times New Roman" w:hint="eastAsia"/>
        </w:rPr>
        <w:t>的废水外排合川区城市污水处理厂合理可行。</w:t>
      </w:r>
    </w:p>
    <w:p w14:paraId="4D14212C" w14:textId="69B2D598" w:rsidR="009D7671" w:rsidRPr="0092632B" w:rsidRDefault="009D7671" w:rsidP="009D7671">
      <w:pPr>
        <w:ind w:firstLine="480"/>
      </w:pPr>
      <w:r w:rsidRPr="0092632B">
        <w:rPr>
          <w:rFonts w:hint="eastAsia"/>
        </w:rPr>
        <w:t>本项目直接引用</w:t>
      </w:r>
      <w:r w:rsidRPr="0092632B">
        <w:rPr>
          <w:rFonts w:cs="Times New Roman" w:hint="eastAsia"/>
        </w:rPr>
        <w:t>合川区城市污水处理厂（</w:t>
      </w:r>
      <w:r w:rsidRPr="0092632B">
        <w:rPr>
          <w:rFonts w:hint="eastAsia"/>
        </w:rPr>
        <w:t>菜坝污水处理厂）环评结论。通过预测，运营期平水期正常排放</w:t>
      </w:r>
      <w:r w:rsidRPr="0092632B">
        <w:rPr>
          <w:rFonts w:hint="eastAsia"/>
        </w:rPr>
        <w:t>COD</w:t>
      </w:r>
      <w:r w:rsidRPr="0092632B">
        <w:rPr>
          <w:rFonts w:hint="eastAsia"/>
        </w:rPr>
        <w:t>浓度预测值范围为</w:t>
      </w:r>
      <w:r w:rsidRPr="0092632B">
        <w:rPr>
          <w:rFonts w:hint="eastAsia"/>
        </w:rPr>
        <w:t>9.9875~10.0208mg/L</w:t>
      </w:r>
      <w:r w:rsidRPr="0092632B">
        <w:rPr>
          <w:rFonts w:hint="eastAsia"/>
        </w:rPr>
        <w:t>，</w:t>
      </w:r>
      <w:r w:rsidRPr="0092632B">
        <w:rPr>
          <w:rFonts w:hint="eastAsia"/>
        </w:rPr>
        <w:t>NH</w:t>
      </w:r>
      <w:r w:rsidRPr="0092632B">
        <w:rPr>
          <w:rFonts w:hint="eastAsia"/>
          <w:vertAlign w:val="subscript"/>
        </w:rPr>
        <w:t>3</w:t>
      </w:r>
      <w:r w:rsidRPr="0092632B">
        <w:rPr>
          <w:rFonts w:hint="eastAsia"/>
        </w:rPr>
        <w:t>-N</w:t>
      </w:r>
      <w:r w:rsidRPr="0092632B">
        <w:rPr>
          <w:rFonts w:hint="eastAsia"/>
        </w:rPr>
        <w:t>浓度预测值范围为</w:t>
      </w:r>
      <w:r w:rsidRPr="0092632B">
        <w:rPr>
          <w:rFonts w:hint="eastAsia"/>
        </w:rPr>
        <w:t>0.1428~0.1458mg/L</w:t>
      </w:r>
      <w:r w:rsidRPr="0092632B">
        <w:rPr>
          <w:rFonts w:hint="eastAsia"/>
        </w:rPr>
        <w:t>，均符合《地表水环境质量标准》（</w:t>
      </w:r>
      <w:r w:rsidRPr="0092632B">
        <w:rPr>
          <w:rFonts w:hint="eastAsia"/>
        </w:rPr>
        <w:t>GB3838-2002</w:t>
      </w:r>
      <w:r w:rsidRPr="0092632B">
        <w:rPr>
          <w:rFonts w:hint="eastAsia"/>
        </w:rPr>
        <w:t>）Ⅲ类标准限值；枯水期正常排放</w:t>
      </w:r>
      <w:r w:rsidRPr="0092632B">
        <w:rPr>
          <w:rFonts w:hint="eastAsia"/>
        </w:rPr>
        <w:t>COD</w:t>
      </w:r>
      <w:r w:rsidRPr="0092632B">
        <w:rPr>
          <w:rFonts w:hint="eastAsia"/>
        </w:rPr>
        <w:t>浓度预测值范围为</w:t>
      </w:r>
      <w:r w:rsidRPr="0092632B">
        <w:rPr>
          <w:rFonts w:hint="eastAsia"/>
        </w:rPr>
        <w:t>9.9177~11.4229mg/L</w:t>
      </w:r>
      <w:r w:rsidRPr="0092632B">
        <w:rPr>
          <w:rFonts w:hint="eastAsia"/>
        </w:rPr>
        <w:t>，</w:t>
      </w:r>
      <w:r w:rsidRPr="0092632B">
        <w:rPr>
          <w:rFonts w:hint="eastAsia"/>
        </w:rPr>
        <w:t>NH</w:t>
      </w:r>
      <w:r w:rsidRPr="0092632B">
        <w:rPr>
          <w:rFonts w:hint="eastAsia"/>
          <w:vertAlign w:val="subscript"/>
        </w:rPr>
        <w:t>3</w:t>
      </w:r>
      <w:r w:rsidRPr="0092632B">
        <w:rPr>
          <w:rFonts w:hint="eastAsia"/>
        </w:rPr>
        <w:t>-N</w:t>
      </w:r>
      <w:r w:rsidRPr="0092632B">
        <w:rPr>
          <w:rFonts w:hint="eastAsia"/>
        </w:rPr>
        <w:t>浓度预测值范围为</w:t>
      </w:r>
      <w:r w:rsidRPr="0092632B">
        <w:rPr>
          <w:rFonts w:hint="eastAsia"/>
        </w:rPr>
        <w:t>0.1415~0.3328mg/L</w:t>
      </w:r>
      <w:r w:rsidRPr="0092632B">
        <w:rPr>
          <w:rFonts w:hint="eastAsia"/>
        </w:rPr>
        <w:t>，最大预测值均未超过《地表水环境质量标准》（</w:t>
      </w:r>
      <w:r w:rsidRPr="0092632B">
        <w:rPr>
          <w:rFonts w:hint="eastAsia"/>
        </w:rPr>
        <w:t>GB3838-2002</w:t>
      </w:r>
      <w:r w:rsidRPr="0092632B">
        <w:rPr>
          <w:rFonts w:hint="eastAsia"/>
        </w:rPr>
        <w:t>）Ⅲ类标准限值。运营期平水期事故排放</w:t>
      </w:r>
      <w:r w:rsidRPr="0092632B">
        <w:rPr>
          <w:rFonts w:hint="eastAsia"/>
        </w:rPr>
        <w:t xml:space="preserve">COD </w:t>
      </w:r>
      <w:r w:rsidRPr="0092632B">
        <w:rPr>
          <w:rFonts w:hint="eastAsia"/>
        </w:rPr>
        <w:t>浓度预测值范围为</w:t>
      </w:r>
      <w:r w:rsidRPr="0092632B">
        <w:rPr>
          <w:rFonts w:hint="eastAsia"/>
        </w:rPr>
        <w:t>9.9999~10.1184mg/L</w:t>
      </w:r>
      <w:r w:rsidRPr="0092632B">
        <w:rPr>
          <w:rFonts w:hint="eastAsia"/>
        </w:rPr>
        <w:t>，</w:t>
      </w:r>
      <w:r w:rsidRPr="0092632B">
        <w:rPr>
          <w:rFonts w:hint="eastAsia"/>
        </w:rPr>
        <w:t>NH</w:t>
      </w:r>
      <w:r w:rsidRPr="0092632B">
        <w:rPr>
          <w:rFonts w:hint="eastAsia"/>
          <w:vertAlign w:val="subscript"/>
        </w:rPr>
        <w:t>3</w:t>
      </w:r>
      <w:r w:rsidRPr="0092632B">
        <w:rPr>
          <w:rFonts w:hint="eastAsia"/>
        </w:rPr>
        <w:t>-N</w:t>
      </w:r>
      <w:r w:rsidRPr="0092632B">
        <w:rPr>
          <w:rFonts w:hint="eastAsia"/>
        </w:rPr>
        <w:t>浓度预测值范围为</w:t>
      </w:r>
      <w:r w:rsidRPr="0092632B">
        <w:rPr>
          <w:rFonts w:hint="eastAsia"/>
        </w:rPr>
        <w:t>0.1428~0.1569mg/L</w:t>
      </w:r>
      <w:r w:rsidRPr="0092632B">
        <w:rPr>
          <w:rFonts w:hint="eastAsia"/>
        </w:rPr>
        <w:t>，均符合《地表水环境质量标准》（</w:t>
      </w:r>
      <w:r w:rsidRPr="0092632B">
        <w:rPr>
          <w:rFonts w:hint="eastAsia"/>
        </w:rPr>
        <w:t>GB3838-2002</w:t>
      </w:r>
      <w:r w:rsidRPr="0092632B">
        <w:rPr>
          <w:rFonts w:hint="eastAsia"/>
        </w:rPr>
        <w:t>）Ⅲ类标准限值；运营期枯水期事故排放</w:t>
      </w:r>
      <w:r w:rsidRPr="0092632B">
        <w:rPr>
          <w:rFonts w:hint="eastAsia"/>
        </w:rPr>
        <w:t>COD</w:t>
      </w:r>
      <w:r w:rsidRPr="0092632B">
        <w:rPr>
          <w:rFonts w:hint="eastAsia"/>
        </w:rPr>
        <w:t>浓度预测值范围为</w:t>
      </w:r>
      <w:r w:rsidRPr="0092632B">
        <w:rPr>
          <w:rFonts w:hint="eastAsia"/>
        </w:rPr>
        <w:t>9.9177~18.0667mg/L</w:t>
      </w:r>
      <w:r w:rsidRPr="0092632B">
        <w:rPr>
          <w:rFonts w:hint="eastAsia"/>
        </w:rPr>
        <w:t>，</w:t>
      </w:r>
      <w:r w:rsidRPr="0092632B">
        <w:rPr>
          <w:rFonts w:hint="eastAsia"/>
        </w:rPr>
        <w:t>NH3-N</w:t>
      </w:r>
      <w:r w:rsidRPr="0092632B">
        <w:rPr>
          <w:rFonts w:hint="eastAsia"/>
        </w:rPr>
        <w:t>浓度预测值范围为</w:t>
      </w:r>
      <w:r w:rsidRPr="0092632B">
        <w:rPr>
          <w:rFonts w:hint="eastAsia"/>
        </w:rPr>
        <w:t>0.1415~1.0921mg/L</w:t>
      </w:r>
      <w:r w:rsidRPr="0092632B">
        <w:rPr>
          <w:rFonts w:hint="eastAsia"/>
        </w:rPr>
        <w:t>，最大预测值均未超过《地表水环境质量标准》（</w:t>
      </w:r>
      <w:r w:rsidRPr="0092632B">
        <w:rPr>
          <w:rFonts w:hint="eastAsia"/>
        </w:rPr>
        <w:t>GB3838-2002</w:t>
      </w:r>
      <w:r w:rsidRPr="0092632B">
        <w:rPr>
          <w:rFonts w:hint="eastAsia"/>
        </w:rPr>
        <w:t>）表</w:t>
      </w:r>
      <w:r w:rsidRPr="0092632B">
        <w:rPr>
          <w:rFonts w:hint="eastAsia"/>
        </w:rPr>
        <w:t>1</w:t>
      </w:r>
      <w:r w:rsidRPr="0092632B">
        <w:rPr>
          <w:rFonts w:hint="eastAsia"/>
        </w:rPr>
        <w:t>中Ⅲ类标准限值。</w:t>
      </w:r>
    </w:p>
    <w:p w14:paraId="168D3A9E" w14:textId="0BFD6281" w:rsidR="009D7671" w:rsidRPr="0092632B" w:rsidRDefault="009D7671" w:rsidP="009D7671">
      <w:pPr>
        <w:ind w:firstLine="480"/>
      </w:pPr>
      <w:r w:rsidRPr="0092632B">
        <w:rPr>
          <w:rFonts w:hint="eastAsia"/>
        </w:rPr>
        <w:t>综上所述，</w:t>
      </w:r>
      <w:r w:rsidRPr="0092632B">
        <w:rPr>
          <w:rFonts w:cs="Times New Roman" w:hint="eastAsia"/>
        </w:rPr>
        <w:t>合川区城市污水处理厂</w:t>
      </w:r>
      <w:r w:rsidRPr="0092632B">
        <w:rPr>
          <w:rFonts w:hint="eastAsia"/>
        </w:rPr>
        <w:t>处理工艺和处理能力等均能满足项目的废水处理需求，本项目废水对地表水体影响较小。</w:t>
      </w:r>
    </w:p>
    <w:p w14:paraId="71C68AAE" w14:textId="6CD98A63" w:rsidR="00774449" w:rsidRPr="0092632B" w:rsidRDefault="00774449" w:rsidP="00774449">
      <w:pPr>
        <w:pStyle w:val="112"/>
        <w:numPr>
          <w:ilvl w:val="0"/>
          <w:numId w:val="14"/>
        </w:numPr>
        <w:spacing w:before="97" w:after="32"/>
      </w:pPr>
      <w:r w:rsidRPr="0092632B">
        <w:t xml:space="preserve">   </w:t>
      </w:r>
      <w:r w:rsidRPr="0092632B">
        <w:t>废水类别、污染物及污染治理设施信息表</w:t>
      </w:r>
    </w:p>
    <w:tbl>
      <w:tblPr>
        <w:tblStyle w:val="af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69"/>
        <w:gridCol w:w="1290"/>
        <w:gridCol w:w="750"/>
        <w:gridCol w:w="970"/>
        <w:gridCol w:w="956"/>
        <w:gridCol w:w="956"/>
        <w:gridCol w:w="1180"/>
        <w:gridCol w:w="735"/>
        <w:gridCol w:w="956"/>
        <w:gridCol w:w="954"/>
      </w:tblGrid>
      <w:tr w:rsidR="0092632B" w:rsidRPr="0092632B" w14:paraId="13A5CE2C" w14:textId="77777777" w:rsidTr="0018698C">
        <w:trPr>
          <w:trHeight w:val="340"/>
        </w:trPr>
        <w:tc>
          <w:tcPr>
            <w:tcW w:w="499" w:type="pct"/>
            <w:vMerge w:val="restart"/>
            <w:vAlign w:val="center"/>
          </w:tcPr>
          <w:p w14:paraId="68C320E1" w14:textId="77777777" w:rsidR="00774449" w:rsidRPr="0092632B" w:rsidRDefault="00774449" w:rsidP="00774449">
            <w:pPr>
              <w:spacing w:line="240" w:lineRule="auto"/>
              <w:ind w:firstLineChars="0" w:firstLine="0"/>
              <w:jc w:val="center"/>
              <w:rPr>
                <w:rFonts w:cs="Times New Roman"/>
                <w:sz w:val="21"/>
              </w:rPr>
            </w:pPr>
            <w:r w:rsidRPr="0092632B">
              <w:rPr>
                <w:rFonts w:cs="Times New Roman"/>
                <w:sz w:val="21"/>
              </w:rPr>
              <w:t>废水类别</w:t>
            </w:r>
          </w:p>
        </w:tc>
        <w:tc>
          <w:tcPr>
            <w:tcW w:w="664" w:type="pct"/>
            <w:vMerge w:val="restart"/>
            <w:vAlign w:val="center"/>
          </w:tcPr>
          <w:p w14:paraId="20D158B1" w14:textId="77777777" w:rsidR="00774449" w:rsidRPr="0092632B" w:rsidRDefault="00774449" w:rsidP="00774449">
            <w:pPr>
              <w:spacing w:line="240" w:lineRule="auto"/>
              <w:ind w:firstLineChars="0" w:firstLine="0"/>
              <w:jc w:val="center"/>
              <w:rPr>
                <w:rFonts w:cs="Times New Roman"/>
                <w:sz w:val="21"/>
              </w:rPr>
            </w:pPr>
            <w:r w:rsidRPr="0092632B">
              <w:rPr>
                <w:rFonts w:cs="Times New Roman"/>
                <w:sz w:val="21"/>
              </w:rPr>
              <w:t>污染物种类</w:t>
            </w:r>
          </w:p>
        </w:tc>
        <w:tc>
          <w:tcPr>
            <w:tcW w:w="386" w:type="pct"/>
            <w:vMerge w:val="restart"/>
            <w:vAlign w:val="center"/>
          </w:tcPr>
          <w:p w14:paraId="1A4448EF" w14:textId="77777777" w:rsidR="00774449" w:rsidRPr="0092632B" w:rsidRDefault="00774449" w:rsidP="00774449">
            <w:pPr>
              <w:spacing w:line="240" w:lineRule="auto"/>
              <w:ind w:firstLineChars="0" w:firstLine="0"/>
              <w:jc w:val="center"/>
              <w:rPr>
                <w:rFonts w:cs="Times New Roman"/>
                <w:sz w:val="21"/>
              </w:rPr>
            </w:pPr>
            <w:r w:rsidRPr="0092632B">
              <w:rPr>
                <w:rFonts w:cs="Times New Roman"/>
                <w:sz w:val="21"/>
              </w:rPr>
              <w:t>排放去向</w:t>
            </w:r>
          </w:p>
        </w:tc>
        <w:tc>
          <w:tcPr>
            <w:tcW w:w="499" w:type="pct"/>
            <w:vMerge w:val="restart"/>
            <w:vAlign w:val="center"/>
          </w:tcPr>
          <w:p w14:paraId="48AEA901" w14:textId="77777777" w:rsidR="00774449" w:rsidRPr="0092632B" w:rsidRDefault="00774449" w:rsidP="00774449">
            <w:pPr>
              <w:spacing w:line="240" w:lineRule="auto"/>
              <w:ind w:firstLineChars="0" w:firstLine="0"/>
              <w:jc w:val="center"/>
              <w:rPr>
                <w:rFonts w:cs="Times New Roman"/>
                <w:sz w:val="21"/>
              </w:rPr>
            </w:pPr>
            <w:r w:rsidRPr="0092632B">
              <w:rPr>
                <w:rFonts w:cs="Times New Roman"/>
                <w:sz w:val="21"/>
              </w:rPr>
              <w:t>排放规律</w:t>
            </w:r>
          </w:p>
        </w:tc>
        <w:tc>
          <w:tcPr>
            <w:tcW w:w="1591" w:type="pct"/>
            <w:gridSpan w:val="3"/>
            <w:vAlign w:val="center"/>
          </w:tcPr>
          <w:p w14:paraId="6F965D55" w14:textId="77777777" w:rsidR="00774449" w:rsidRPr="0092632B" w:rsidRDefault="00774449" w:rsidP="00774449">
            <w:pPr>
              <w:spacing w:line="240" w:lineRule="auto"/>
              <w:ind w:firstLineChars="0" w:firstLine="0"/>
              <w:jc w:val="center"/>
              <w:rPr>
                <w:rFonts w:cs="Times New Roman"/>
                <w:sz w:val="21"/>
              </w:rPr>
            </w:pPr>
            <w:r w:rsidRPr="0092632B">
              <w:rPr>
                <w:rFonts w:cs="Times New Roman"/>
                <w:sz w:val="21"/>
              </w:rPr>
              <w:t>污染治理设施</w:t>
            </w:r>
          </w:p>
        </w:tc>
        <w:tc>
          <w:tcPr>
            <w:tcW w:w="378" w:type="pct"/>
            <w:vMerge w:val="restart"/>
            <w:vAlign w:val="center"/>
          </w:tcPr>
          <w:p w14:paraId="76877B24" w14:textId="77777777" w:rsidR="00774449" w:rsidRPr="0092632B" w:rsidRDefault="00774449" w:rsidP="00774449">
            <w:pPr>
              <w:spacing w:line="240" w:lineRule="auto"/>
              <w:ind w:firstLineChars="0" w:firstLine="0"/>
              <w:jc w:val="center"/>
              <w:rPr>
                <w:rFonts w:cs="Times New Roman"/>
                <w:sz w:val="21"/>
              </w:rPr>
            </w:pPr>
            <w:r w:rsidRPr="0092632B">
              <w:rPr>
                <w:rFonts w:cs="Times New Roman"/>
                <w:sz w:val="21"/>
              </w:rPr>
              <w:t>排放口编号</w:t>
            </w:r>
          </w:p>
        </w:tc>
        <w:tc>
          <w:tcPr>
            <w:tcW w:w="492" w:type="pct"/>
            <w:vMerge w:val="restart"/>
            <w:vAlign w:val="center"/>
          </w:tcPr>
          <w:p w14:paraId="468BF842" w14:textId="77777777" w:rsidR="00774449" w:rsidRPr="0092632B" w:rsidRDefault="00774449" w:rsidP="00774449">
            <w:pPr>
              <w:spacing w:line="240" w:lineRule="auto"/>
              <w:ind w:firstLineChars="0" w:firstLine="0"/>
              <w:jc w:val="center"/>
              <w:rPr>
                <w:rFonts w:cs="Times New Roman"/>
                <w:sz w:val="21"/>
              </w:rPr>
            </w:pPr>
            <w:r w:rsidRPr="0092632B">
              <w:rPr>
                <w:rFonts w:cs="Times New Roman"/>
                <w:sz w:val="21"/>
              </w:rPr>
              <w:t>排放口设置是否符合要求</w:t>
            </w:r>
          </w:p>
        </w:tc>
        <w:tc>
          <w:tcPr>
            <w:tcW w:w="492" w:type="pct"/>
            <w:vMerge w:val="restart"/>
            <w:vAlign w:val="center"/>
          </w:tcPr>
          <w:p w14:paraId="02BFD046" w14:textId="77777777" w:rsidR="00774449" w:rsidRPr="0092632B" w:rsidRDefault="00774449" w:rsidP="00774449">
            <w:pPr>
              <w:spacing w:line="240" w:lineRule="auto"/>
              <w:ind w:firstLineChars="0" w:firstLine="0"/>
              <w:jc w:val="center"/>
              <w:rPr>
                <w:rFonts w:cs="Times New Roman"/>
                <w:sz w:val="21"/>
              </w:rPr>
            </w:pPr>
            <w:r w:rsidRPr="0092632B">
              <w:rPr>
                <w:rFonts w:cs="Times New Roman"/>
                <w:sz w:val="21"/>
              </w:rPr>
              <w:t>排放口类型</w:t>
            </w:r>
          </w:p>
        </w:tc>
      </w:tr>
      <w:tr w:rsidR="0092632B" w:rsidRPr="0092632B" w14:paraId="0DDD0BB2" w14:textId="77777777" w:rsidTr="0018698C">
        <w:trPr>
          <w:trHeight w:val="340"/>
        </w:trPr>
        <w:tc>
          <w:tcPr>
            <w:tcW w:w="499" w:type="pct"/>
            <w:vMerge/>
            <w:vAlign w:val="center"/>
          </w:tcPr>
          <w:p w14:paraId="5AE31F10" w14:textId="77777777" w:rsidR="00774449" w:rsidRPr="0092632B" w:rsidRDefault="00774449" w:rsidP="00774449">
            <w:pPr>
              <w:spacing w:line="240" w:lineRule="auto"/>
              <w:ind w:firstLineChars="0" w:firstLine="0"/>
              <w:jc w:val="center"/>
              <w:rPr>
                <w:rFonts w:cs="Times New Roman"/>
                <w:sz w:val="21"/>
              </w:rPr>
            </w:pPr>
          </w:p>
        </w:tc>
        <w:tc>
          <w:tcPr>
            <w:tcW w:w="664" w:type="pct"/>
            <w:vMerge/>
            <w:vAlign w:val="center"/>
          </w:tcPr>
          <w:p w14:paraId="562B98AE" w14:textId="77777777" w:rsidR="00774449" w:rsidRPr="0092632B" w:rsidRDefault="00774449" w:rsidP="00774449">
            <w:pPr>
              <w:spacing w:line="240" w:lineRule="auto"/>
              <w:ind w:firstLineChars="0" w:firstLine="0"/>
              <w:jc w:val="center"/>
              <w:rPr>
                <w:rFonts w:cs="Times New Roman"/>
                <w:sz w:val="21"/>
              </w:rPr>
            </w:pPr>
          </w:p>
        </w:tc>
        <w:tc>
          <w:tcPr>
            <w:tcW w:w="386" w:type="pct"/>
            <w:vMerge/>
            <w:vAlign w:val="center"/>
          </w:tcPr>
          <w:p w14:paraId="618D2C51" w14:textId="77777777" w:rsidR="00774449" w:rsidRPr="0092632B" w:rsidRDefault="00774449" w:rsidP="00774449">
            <w:pPr>
              <w:spacing w:line="240" w:lineRule="auto"/>
              <w:ind w:firstLineChars="0" w:firstLine="0"/>
              <w:jc w:val="center"/>
              <w:rPr>
                <w:rFonts w:cs="Times New Roman"/>
                <w:sz w:val="21"/>
              </w:rPr>
            </w:pPr>
          </w:p>
        </w:tc>
        <w:tc>
          <w:tcPr>
            <w:tcW w:w="499" w:type="pct"/>
            <w:vMerge/>
            <w:vAlign w:val="center"/>
          </w:tcPr>
          <w:p w14:paraId="7FEA08D9" w14:textId="77777777" w:rsidR="00774449" w:rsidRPr="0092632B" w:rsidRDefault="00774449" w:rsidP="00774449">
            <w:pPr>
              <w:spacing w:line="240" w:lineRule="auto"/>
              <w:ind w:firstLineChars="0" w:firstLine="0"/>
              <w:jc w:val="center"/>
              <w:rPr>
                <w:rFonts w:cs="Times New Roman"/>
                <w:sz w:val="21"/>
              </w:rPr>
            </w:pPr>
          </w:p>
        </w:tc>
        <w:tc>
          <w:tcPr>
            <w:tcW w:w="492" w:type="pct"/>
            <w:vAlign w:val="center"/>
          </w:tcPr>
          <w:p w14:paraId="50625C79" w14:textId="77777777" w:rsidR="00774449" w:rsidRPr="0092632B" w:rsidRDefault="00774449" w:rsidP="00774449">
            <w:pPr>
              <w:spacing w:line="240" w:lineRule="auto"/>
              <w:ind w:firstLineChars="0" w:firstLine="0"/>
              <w:jc w:val="center"/>
              <w:rPr>
                <w:rFonts w:cs="Times New Roman"/>
                <w:sz w:val="21"/>
              </w:rPr>
            </w:pPr>
            <w:r w:rsidRPr="0092632B">
              <w:rPr>
                <w:rFonts w:cs="Times New Roman"/>
                <w:sz w:val="21"/>
              </w:rPr>
              <w:t>编号</w:t>
            </w:r>
          </w:p>
        </w:tc>
        <w:tc>
          <w:tcPr>
            <w:tcW w:w="492" w:type="pct"/>
            <w:vAlign w:val="center"/>
          </w:tcPr>
          <w:p w14:paraId="688280AC" w14:textId="77777777" w:rsidR="00774449" w:rsidRPr="0092632B" w:rsidRDefault="00774449" w:rsidP="00774449">
            <w:pPr>
              <w:spacing w:line="240" w:lineRule="auto"/>
              <w:ind w:firstLineChars="0" w:firstLine="0"/>
              <w:jc w:val="center"/>
              <w:rPr>
                <w:rFonts w:cs="Times New Roman"/>
                <w:sz w:val="21"/>
              </w:rPr>
            </w:pPr>
            <w:r w:rsidRPr="0092632B">
              <w:rPr>
                <w:rFonts w:cs="Times New Roman"/>
                <w:sz w:val="21"/>
              </w:rPr>
              <w:t>污染治理设施名称</w:t>
            </w:r>
          </w:p>
        </w:tc>
        <w:tc>
          <w:tcPr>
            <w:tcW w:w="607" w:type="pct"/>
            <w:vAlign w:val="center"/>
          </w:tcPr>
          <w:p w14:paraId="718F23D8" w14:textId="77777777" w:rsidR="00774449" w:rsidRPr="0092632B" w:rsidRDefault="00774449" w:rsidP="00774449">
            <w:pPr>
              <w:spacing w:line="240" w:lineRule="auto"/>
              <w:ind w:firstLineChars="0" w:firstLine="0"/>
              <w:jc w:val="center"/>
              <w:rPr>
                <w:rFonts w:cs="Times New Roman"/>
                <w:sz w:val="21"/>
              </w:rPr>
            </w:pPr>
            <w:r w:rsidRPr="0092632B">
              <w:rPr>
                <w:rFonts w:cs="Times New Roman"/>
                <w:sz w:val="21"/>
              </w:rPr>
              <w:t>治理设施工艺</w:t>
            </w:r>
          </w:p>
        </w:tc>
        <w:tc>
          <w:tcPr>
            <w:tcW w:w="378" w:type="pct"/>
            <w:vMerge/>
            <w:vAlign w:val="center"/>
          </w:tcPr>
          <w:p w14:paraId="1B5EFBC0" w14:textId="77777777" w:rsidR="00774449" w:rsidRPr="0092632B" w:rsidRDefault="00774449" w:rsidP="00774449">
            <w:pPr>
              <w:spacing w:line="240" w:lineRule="auto"/>
              <w:ind w:firstLineChars="0" w:firstLine="0"/>
              <w:jc w:val="center"/>
              <w:rPr>
                <w:rFonts w:cs="Times New Roman"/>
                <w:sz w:val="21"/>
              </w:rPr>
            </w:pPr>
          </w:p>
        </w:tc>
        <w:tc>
          <w:tcPr>
            <w:tcW w:w="492" w:type="pct"/>
            <w:vMerge/>
            <w:vAlign w:val="center"/>
          </w:tcPr>
          <w:p w14:paraId="25ECA5FB" w14:textId="77777777" w:rsidR="00774449" w:rsidRPr="0092632B" w:rsidRDefault="00774449" w:rsidP="00774449">
            <w:pPr>
              <w:spacing w:line="240" w:lineRule="auto"/>
              <w:ind w:firstLineChars="0" w:firstLine="0"/>
              <w:jc w:val="center"/>
              <w:rPr>
                <w:rFonts w:cs="Times New Roman"/>
                <w:sz w:val="21"/>
              </w:rPr>
            </w:pPr>
          </w:p>
        </w:tc>
        <w:tc>
          <w:tcPr>
            <w:tcW w:w="492" w:type="pct"/>
            <w:vMerge/>
            <w:vAlign w:val="center"/>
          </w:tcPr>
          <w:p w14:paraId="02A84EA0" w14:textId="77777777" w:rsidR="00774449" w:rsidRPr="0092632B" w:rsidRDefault="00774449" w:rsidP="00774449">
            <w:pPr>
              <w:spacing w:line="240" w:lineRule="auto"/>
              <w:ind w:firstLineChars="0" w:firstLine="0"/>
              <w:jc w:val="center"/>
              <w:rPr>
                <w:rFonts w:cs="Times New Roman"/>
                <w:sz w:val="21"/>
              </w:rPr>
            </w:pPr>
          </w:p>
        </w:tc>
      </w:tr>
      <w:tr w:rsidR="0092632B" w:rsidRPr="0092632B" w14:paraId="229AAAD4" w14:textId="77777777" w:rsidTr="0018698C">
        <w:trPr>
          <w:trHeight w:val="340"/>
        </w:trPr>
        <w:tc>
          <w:tcPr>
            <w:tcW w:w="499" w:type="pct"/>
            <w:vAlign w:val="center"/>
          </w:tcPr>
          <w:p w14:paraId="74166EA6" w14:textId="5067F516" w:rsidR="00774449" w:rsidRPr="0092632B" w:rsidRDefault="00774449" w:rsidP="00774449">
            <w:pPr>
              <w:spacing w:line="240" w:lineRule="auto"/>
              <w:ind w:firstLineChars="0" w:firstLine="0"/>
              <w:jc w:val="center"/>
              <w:rPr>
                <w:rFonts w:cs="Times New Roman"/>
                <w:sz w:val="21"/>
              </w:rPr>
            </w:pPr>
            <w:r w:rsidRPr="0092632B">
              <w:rPr>
                <w:rFonts w:cs="Times New Roman"/>
                <w:sz w:val="21"/>
              </w:rPr>
              <w:t>生活污水、生产废水</w:t>
            </w:r>
          </w:p>
        </w:tc>
        <w:tc>
          <w:tcPr>
            <w:tcW w:w="664" w:type="pct"/>
            <w:vAlign w:val="center"/>
          </w:tcPr>
          <w:p w14:paraId="1B9FD5FC" w14:textId="4094E9E0" w:rsidR="00774449" w:rsidRPr="0092632B" w:rsidRDefault="00774449" w:rsidP="00774449">
            <w:pPr>
              <w:spacing w:line="240" w:lineRule="auto"/>
              <w:ind w:firstLineChars="0" w:firstLine="0"/>
              <w:jc w:val="center"/>
              <w:rPr>
                <w:rFonts w:cs="Times New Roman"/>
                <w:sz w:val="21"/>
                <w:szCs w:val="21"/>
              </w:rPr>
            </w:pPr>
            <w:r w:rsidRPr="0092632B">
              <w:rPr>
                <w:rFonts w:cs="Times New Roman"/>
                <w:sz w:val="21"/>
                <w:szCs w:val="21"/>
              </w:rPr>
              <w:t>COD</w:t>
            </w:r>
            <w:r w:rsidRPr="0092632B">
              <w:rPr>
                <w:rFonts w:cs="Times New Roman"/>
                <w:sz w:val="21"/>
                <w:szCs w:val="21"/>
              </w:rPr>
              <w:t>、</w:t>
            </w:r>
            <w:r w:rsidRPr="0092632B">
              <w:rPr>
                <w:rFonts w:cs="Times New Roman"/>
                <w:sz w:val="21"/>
                <w:szCs w:val="21"/>
              </w:rPr>
              <w:t>BOD</w:t>
            </w:r>
            <w:r w:rsidRPr="0092632B">
              <w:rPr>
                <w:rFonts w:cs="Times New Roman"/>
                <w:sz w:val="21"/>
                <w:szCs w:val="21"/>
                <w:vertAlign w:val="subscript"/>
              </w:rPr>
              <w:t>5</w:t>
            </w:r>
            <w:r w:rsidRPr="0092632B">
              <w:rPr>
                <w:rFonts w:cs="Times New Roman"/>
                <w:sz w:val="21"/>
                <w:szCs w:val="21"/>
              </w:rPr>
              <w:t>、</w:t>
            </w:r>
            <w:r w:rsidRPr="0092632B">
              <w:rPr>
                <w:rFonts w:cs="Times New Roman"/>
                <w:sz w:val="21"/>
                <w:szCs w:val="21"/>
              </w:rPr>
              <w:t>SS</w:t>
            </w:r>
            <w:r w:rsidR="0018698C" w:rsidRPr="0092632B">
              <w:rPr>
                <w:rFonts w:cs="Times New Roman"/>
                <w:sz w:val="21"/>
                <w:szCs w:val="21"/>
              </w:rPr>
              <w:t>、</w:t>
            </w:r>
            <w:r w:rsidR="00512834" w:rsidRPr="0092632B">
              <w:rPr>
                <w:rFonts w:hint="eastAsia"/>
                <w:sz w:val="21"/>
                <w:szCs w:val="21"/>
              </w:rPr>
              <w:t>NH</w:t>
            </w:r>
            <w:r w:rsidR="00512834" w:rsidRPr="0092632B">
              <w:rPr>
                <w:rFonts w:hint="eastAsia"/>
                <w:sz w:val="21"/>
                <w:szCs w:val="21"/>
                <w:vertAlign w:val="subscript"/>
              </w:rPr>
              <w:t>3</w:t>
            </w:r>
            <w:r w:rsidR="00512834" w:rsidRPr="0092632B">
              <w:rPr>
                <w:rFonts w:hint="eastAsia"/>
                <w:sz w:val="21"/>
                <w:szCs w:val="21"/>
              </w:rPr>
              <w:t>-N</w:t>
            </w:r>
            <w:r w:rsidR="00512834" w:rsidRPr="0092632B">
              <w:rPr>
                <w:rFonts w:hint="eastAsia"/>
                <w:sz w:val="21"/>
                <w:szCs w:val="21"/>
              </w:rPr>
              <w:t>、</w:t>
            </w:r>
            <w:r w:rsidR="0018698C" w:rsidRPr="0092632B">
              <w:rPr>
                <w:rFonts w:cs="Times New Roman"/>
                <w:sz w:val="21"/>
                <w:szCs w:val="21"/>
              </w:rPr>
              <w:t>TN</w:t>
            </w:r>
            <w:r w:rsidR="0018698C" w:rsidRPr="0092632B">
              <w:rPr>
                <w:rFonts w:cs="Times New Roman"/>
                <w:sz w:val="21"/>
                <w:szCs w:val="21"/>
              </w:rPr>
              <w:t>、</w:t>
            </w:r>
            <w:r w:rsidR="0018698C" w:rsidRPr="0092632B">
              <w:rPr>
                <w:rFonts w:cs="Times New Roman"/>
                <w:sz w:val="21"/>
                <w:szCs w:val="21"/>
              </w:rPr>
              <w:t>TP</w:t>
            </w:r>
            <w:r w:rsidR="0018698C" w:rsidRPr="0092632B">
              <w:rPr>
                <w:rFonts w:cs="Times New Roman"/>
                <w:sz w:val="21"/>
                <w:szCs w:val="21"/>
              </w:rPr>
              <w:t>、动植物油</w:t>
            </w:r>
          </w:p>
        </w:tc>
        <w:tc>
          <w:tcPr>
            <w:tcW w:w="386" w:type="pct"/>
            <w:vAlign w:val="center"/>
          </w:tcPr>
          <w:p w14:paraId="5DE0EBCD" w14:textId="2205ED6E" w:rsidR="00774449" w:rsidRPr="0092632B" w:rsidRDefault="0018698C" w:rsidP="00774449">
            <w:pPr>
              <w:spacing w:line="240" w:lineRule="auto"/>
              <w:ind w:firstLineChars="0" w:firstLine="0"/>
              <w:jc w:val="center"/>
              <w:rPr>
                <w:rFonts w:cs="Times New Roman"/>
                <w:sz w:val="21"/>
              </w:rPr>
            </w:pPr>
            <w:r w:rsidRPr="0092632B">
              <w:rPr>
                <w:rFonts w:cs="Times New Roman"/>
                <w:sz w:val="21"/>
              </w:rPr>
              <w:t>合川区城市</w:t>
            </w:r>
            <w:r w:rsidR="00774449" w:rsidRPr="0092632B">
              <w:rPr>
                <w:rFonts w:cs="Times New Roman"/>
                <w:sz w:val="21"/>
              </w:rPr>
              <w:t>污水处理厂</w:t>
            </w:r>
          </w:p>
        </w:tc>
        <w:tc>
          <w:tcPr>
            <w:tcW w:w="499" w:type="pct"/>
            <w:vAlign w:val="center"/>
          </w:tcPr>
          <w:p w14:paraId="18C30DB6" w14:textId="77777777" w:rsidR="00774449" w:rsidRPr="0092632B" w:rsidRDefault="00774449" w:rsidP="00774449">
            <w:pPr>
              <w:spacing w:line="240" w:lineRule="auto"/>
              <w:ind w:firstLineChars="0" w:firstLine="0"/>
              <w:jc w:val="center"/>
              <w:rPr>
                <w:rFonts w:cs="Times New Roman"/>
                <w:sz w:val="21"/>
              </w:rPr>
            </w:pPr>
            <w:r w:rsidRPr="0092632B">
              <w:rPr>
                <w:rFonts w:cs="Times New Roman"/>
                <w:sz w:val="21"/>
              </w:rPr>
              <w:t>间断排放，流量不稳定无规律</w:t>
            </w:r>
          </w:p>
        </w:tc>
        <w:tc>
          <w:tcPr>
            <w:tcW w:w="492" w:type="pct"/>
            <w:vAlign w:val="center"/>
          </w:tcPr>
          <w:p w14:paraId="0DF1CAB9" w14:textId="77777777" w:rsidR="00774449" w:rsidRPr="0092632B" w:rsidRDefault="00774449" w:rsidP="00774449">
            <w:pPr>
              <w:spacing w:line="240" w:lineRule="auto"/>
              <w:ind w:firstLineChars="0" w:firstLine="0"/>
              <w:jc w:val="center"/>
              <w:rPr>
                <w:rFonts w:cs="Times New Roman"/>
                <w:sz w:val="21"/>
              </w:rPr>
            </w:pPr>
            <w:r w:rsidRPr="0092632B">
              <w:rPr>
                <w:rFonts w:cs="Times New Roman"/>
                <w:sz w:val="21"/>
              </w:rPr>
              <w:t>1</w:t>
            </w:r>
          </w:p>
        </w:tc>
        <w:tc>
          <w:tcPr>
            <w:tcW w:w="492" w:type="pct"/>
            <w:vAlign w:val="center"/>
          </w:tcPr>
          <w:p w14:paraId="0FFAD940" w14:textId="41604B51" w:rsidR="00774449" w:rsidRPr="0092632B" w:rsidRDefault="0018698C" w:rsidP="00774449">
            <w:pPr>
              <w:spacing w:line="240" w:lineRule="auto"/>
              <w:ind w:firstLineChars="0" w:firstLine="0"/>
              <w:jc w:val="center"/>
              <w:rPr>
                <w:rFonts w:cs="Times New Roman"/>
                <w:sz w:val="21"/>
              </w:rPr>
            </w:pPr>
            <w:r w:rsidRPr="0092632B">
              <w:rPr>
                <w:rFonts w:cs="Times New Roman"/>
                <w:sz w:val="21"/>
              </w:rPr>
              <w:t>污水处理站</w:t>
            </w:r>
          </w:p>
        </w:tc>
        <w:tc>
          <w:tcPr>
            <w:tcW w:w="607" w:type="pct"/>
            <w:vAlign w:val="center"/>
          </w:tcPr>
          <w:p w14:paraId="256D2F03" w14:textId="3FF6FE71" w:rsidR="00774449" w:rsidRPr="0092632B" w:rsidRDefault="0018698C" w:rsidP="00774449">
            <w:pPr>
              <w:spacing w:line="240" w:lineRule="auto"/>
              <w:ind w:firstLineChars="0" w:firstLine="0"/>
              <w:jc w:val="center"/>
              <w:rPr>
                <w:rFonts w:cs="Times New Roman"/>
                <w:sz w:val="21"/>
              </w:rPr>
            </w:pPr>
            <w:r w:rsidRPr="0092632B">
              <w:rPr>
                <w:rFonts w:cs="Times New Roman"/>
                <w:sz w:val="21"/>
              </w:rPr>
              <w:t>预处理（隔油、气浮）</w:t>
            </w:r>
            <w:r w:rsidRPr="0092632B">
              <w:rPr>
                <w:rFonts w:cs="Times New Roman"/>
                <w:sz w:val="21"/>
              </w:rPr>
              <w:t>+</w:t>
            </w:r>
            <w:r w:rsidRPr="0092632B">
              <w:rPr>
                <w:rFonts w:cs="Times New Roman"/>
                <w:sz w:val="21"/>
              </w:rPr>
              <w:t>生化处理（外置式</w:t>
            </w:r>
            <w:r w:rsidRPr="0092632B">
              <w:rPr>
                <w:rFonts w:cs="Times New Roman"/>
                <w:sz w:val="21"/>
              </w:rPr>
              <w:t>MBR</w:t>
            </w:r>
            <w:r w:rsidRPr="0092632B">
              <w:rPr>
                <w:rFonts w:cs="Times New Roman"/>
                <w:sz w:val="21"/>
              </w:rPr>
              <w:t>）</w:t>
            </w:r>
          </w:p>
        </w:tc>
        <w:tc>
          <w:tcPr>
            <w:tcW w:w="378" w:type="pct"/>
            <w:vAlign w:val="center"/>
          </w:tcPr>
          <w:p w14:paraId="68B159DC" w14:textId="77777777" w:rsidR="00774449" w:rsidRPr="0092632B" w:rsidRDefault="00774449" w:rsidP="00774449">
            <w:pPr>
              <w:spacing w:line="240" w:lineRule="auto"/>
              <w:ind w:firstLineChars="0" w:firstLine="0"/>
              <w:jc w:val="center"/>
              <w:rPr>
                <w:rFonts w:cs="Times New Roman"/>
                <w:sz w:val="21"/>
              </w:rPr>
            </w:pPr>
            <w:r w:rsidRPr="0092632B">
              <w:rPr>
                <w:rFonts w:cs="Times New Roman"/>
                <w:sz w:val="21"/>
              </w:rPr>
              <w:t>1</w:t>
            </w:r>
          </w:p>
        </w:tc>
        <w:tc>
          <w:tcPr>
            <w:tcW w:w="492" w:type="pct"/>
            <w:vAlign w:val="center"/>
          </w:tcPr>
          <w:p w14:paraId="76D1299B" w14:textId="77777777" w:rsidR="00774449" w:rsidRPr="0092632B" w:rsidRDefault="00774449" w:rsidP="00774449">
            <w:pPr>
              <w:spacing w:line="240" w:lineRule="auto"/>
              <w:ind w:firstLineChars="0" w:firstLine="0"/>
              <w:jc w:val="center"/>
              <w:rPr>
                <w:rFonts w:cs="Times New Roman"/>
                <w:sz w:val="21"/>
              </w:rPr>
            </w:pPr>
            <w:r w:rsidRPr="0092632B">
              <w:rPr>
                <w:rFonts w:cs="Times New Roman"/>
                <w:sz w:val="21"/>
              </w:rPr>
              <w:t>符合</w:t>
            </w:r>
          </w:p>
        </w:tc>
        <w:tc>
          <w:tcPr>
            <w:tcW w:w="492" w:type="pct"/>
            <w:vAlign w:val="center"/>
          </w:tcPr>
          <w:p w14:paraId="51361399" w14:textId="1BA5EAB0" w:rsidR="00774449" w:rsidRPr="0092632B" w:rsidRDefault="0018698C" w:rsidP="00774449">
            <w:pPr>
              <w:spacing w:line="240" w:lineRule="auto"/>
              <w:ind w:firstLineChars="0" w:firstLine="0"/>
              <w:jc w:val="center"/>
              <w:rPr>
                <w:rFonts w:cs="Times New Roman"/>
                <w:sz w:val="21"/>
              </w:rPr>
            </w:pPr>
            <w:r w:rsidRPr="0092632B">
              <w:rPr>
                <w:rFonts w:cs="Times New Roman"/>
                <w:sz w:val="21"/>
              </w:rPr>
              <w:t>全厂废水</w:t>
            </w:r>
            <w:r w:rsidR="00774449" w:rsidRPr="0092632B">
              <w:rPr>
                <w:rFonts w:cs="Times New Roman"/>
                <w:sz w:val="21"/>
              </w:rPr>
              <w:t>总排放口</w:t>
            </w:r>
          </w:p>
        </w:tc>
      </w:tr>
    </w:tbl>
    <w:p w14:paraId="22983D1E" w14:textId="709EDBEB" w:rsidR="00774449" w:rsidRPr="0092632B" w:rsidRDefault="00774449" w:rsidP="00774449">
      <w:pPr>
        <w:pStyle w:val="112"/>
        <w:numPr>
          <w:ilvl w:val="0"/>
          <w:numId w:val="14"/>
        </w:numPr>
        <w:spacing w:before="97" w:after="32"/>
      </w:pPr>
      <w:r w:rsidRPr="0092632B">
        <w:t xml:space="preserve">   </w:t>
      </w:r>
      <w:r w:rsidRPr="0092632B">
        <w:t>废水间接排放口基本情况表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60"/>
        <w:gridCol w:w="1384"/>
        <w:gridCol w:w="1267"/>
        <w:gridCol w:w="1216"/>
        <w:gridCol w:w="1156"/>
        <w:gridCol w:w="701"/>
        <w:gridCol w:w="701"/>
        <w:gridCol w:w="587"/>
        <w:gridCol w:w="834"/>
        <w:gridCol w:w="1010"/>
      </w:tblGrid>
      <w:tr w:rsidR="0092632B" w:rsidRPr="0092632B" w14:paraId="2CB3DBF2" w14:textId="77777777" w:rsidTr="00246F20">
        <w:trPr>
          <w:trHeight w:val="340"/>
        </w:trPr>
        <w:tc>
          <w:tcPr>
            <w:tcW w:w="442" w:type="pct"/>
            <w:vMerge w:val="restart"/>
            <w:shd w:val="clear" w:color="auto" w:fill="auto"/>
            <w:vAlign w:val="center"/>
          </w:tcPr>
          <w:p w14:paraId="456D60EB" w14:textId="77777777" w:rsidR="00774449" w:rsidRPr="0092632B" w:rsidRDefault="00774449" w:rsidP="00774449">
            <w:pPr>
              <w:widowControl/>
              <w:spacing w:line="240" w:lineRule="auto"/>
              <w:ind w:firstLineChars="0" w:firstLine="0"/>
              <w:jc w:val="center"/>
              <w:rPr>
                <w:rFonts w:cs="Times New Roman"/>
                <w:kern w:val="0"/>
                <w:sz w:val="21"/>
                <w:szCs w:val="21"/>
              </w:rPr>
            </w:pPr>
            <w:r w:rsidRPr="0092632B">
              <w:rPr>
                <w:rFonts w:cs="Times New Roman"/>
                <w:kern w:val="0"/>
                <w:sz w:val="21"/>
                <w:szCs w:val="21"/>
              </w:rPr>
              <w:t>排放口编号</w:t>
            </w:r>
          </w:p>
        </w:tc>
        <w:tc>
          <w:tcPr>
            <w:tcW w:w="1364" w:type="pct"/>
            <w:gridSpan w:val="2"/>
            <w:shd w:val="clear" w:color="auto" w:fill="auto"/>
            <w:vAlign w:val="center"/>
          </w:tcPr>
          <w:p w14:paraId="102BF9FB" w14:textId="77777777" w:rsidR="00774449" w:rsidRPr="0092632B" w:rsidRDefault="00774449" w:rsidP="00774449">
            <w:pPr>
              <w:widowControl/>
              <w:spacing w:line="240" w:lineRule="auto"/>
              <w:ind w:firstLineChars="0" w:firstLine="0"/>
              <w:jc w:val="center"/>
              <w:rPr>
                <w:rFonts w:cs="Times New Roman"/>
                <w:kern w:val="0"/>
                <w:sz w:val="21"/>
                <w:szCs w:val="21"/>
              </w:rPr>
            </w:pPr>
            <w:r w:rsidRPr="0092632B">
              <w:rPr>
                <w:rFonts w:cs="Times New Roman"/>
                <w:kern w:val="0"/>
                <w:sz w:val="21"/>
                <w:szCs w:val="21"/>
              </w:rPr>
              <w:t>排放口地理坐标</w:t>
            </w:r>
          </w:p>
        </w:tc>
        <w:tc>
          <w:tcPr>
            <w:tcW w:w="626" w:type="pct"/>
            <w:vMerge w:val="restart"/>
            <w:shd w:val="clear" w:color="auto" w:fill="auto"/>
            <w:noWrap/>
            <w:vAlign w:val="center"/>
          </w:tcPr>
          <w:p w14:paraId="0221C729" w14:textId="77777777" w:rsidR="00774449" w:rsidRPr="0092632B" w:rsidRDefault="00774449" w:rsidP="00774449">
            <w:pPr>
              <w:widowControl/>
              <w:spacing w:line="240" w:lineRule="auto"/>
              <w:ind w:firstLineChars="0" w:firstLine="0"/>
              <w:jc w:val="center"/>
              <w:rPr>
                <w:rFonts w:cs="Times New Roman"/>
                <w:kern w:val="0"/>
                <w:sz w:val="21"/>
                <w:szCs w:val="21"/>
              </w:rPr>
            </w:pPr>
            <w:r w:rsidRPr="0092632B">
              <w:rPr>
                <w:rFonts w:cs="Times New Roman"/>
                <w:kern w:val="0"/>
                <w:sz w:val="21"/>
                <w:szCs w:val="21"/>
              </w:rPr>
              <w:t>废水排放量</w:t>
            </w:r>
          </w:p>
          <w:p w14:paraId="64E2337A" w14:textId="77777777" w:rsidR="00774449" w:rsidRPr="0092632B" w:rsidRDefault="00774449" w:rsidP="00774449">
            <w:pPr>
              <w:widowControl/>
              <w:spacing w:line="240" w:lineRule="auto"/>
              <w:ind w:firstLineChars="0" w:firstLine="0"/>
              <w:jc w:val="center"/>
              <w:rPr>
                <w:rFonts w:cs="Times New Roman"/>
                <w:kern w:val="0"/>
                <w:sz w:val="21"/>
                <w:szCs w:val="21"/>
              </w:rPr>
            </w:pPr>
            <w:r w:rsidRPr="0092632B">
              <w:rPr>
                <w:rFonts w:cs="Times New Roman"/>
                <w:kern w:val="0"/>
                <w:sz w:val="21"/>
                <w:szCs w:val="21"/>
              </w:rPr>
              <w:t>（万</w:t>
            </w:r>
            <w:r w:rsidRPr="0092632B">
              <w:rPr>
                <w:rFonts w:cs="Times New Roman"/>
                <w:kern w:val="0"/>
                <w:sz w:val="21"/>
                <w:szCs w:val="21"/>
              </w:rPr>
              <w:t>t/a</w:t>
            </w:r>
            <w:r w:rsidRPr="0092632B">
              <w:rPr>
                <w:rFonts w:cs="Times New Roman"/>
                <w:kern w:val="0"/>
                <w:sz w:val="21"/>
                <w:szCs w:val="21"/>
              </w:rPr>
              <w:t>）</w:t>
            </w:r>
          </w:p>
        </w:tc>
        <w:tc>
          <w:tcPr>
            <w:tcW w:w="595" w:type="pct"/>
            <w:vMerge w:val="restart"/>
            <w:shd w:val="clear" w:color="auto" w:fill="auto"/>
            <w:vAlign w:val="center"/>
          </w:tcPr>
          <w:p w14:paraId="54DDC961" w14:textId="77777777" w:rsidR="00774449" w:rsidRPr="0092632B" w:rsidRDefault="00774449" w:rsidP="00774449">
            <w:pPr>
              <w:spacing w:line="240" w:lineRule="auto"/>
              <w:ind w:firstLineChars="0" w:firstLine="0"/>
              <w:jc w:val="center"/>
              <w:rPr>
                <w:rFonts w:cs="Times New Roman"/>
                <w:kern w:val="0"/>
                <w:sz w:val="21"/>
                <w:szCs w:val="21"/>
              </w:rPr>
            </w:pPr>
            <w:r w:rsidRPr="0092632B">
              <w:rPr>
                <w:rFonts w:cs="Times New Roman"/>
                <w:kern w:val="0"/>
                <w:sz w:val="21"/>
                <w:szCs w:val="21"/>
              </w:rPr>
              <w:t>排放去向</w:t>
            </w:r>
          </w:p>
        </w:tc>
        <w:tc>
          <w:tcPr>
            <w:tcW w:w="361" w:type="pct"/>
            <w:vMerge w:val="restart"/>
            <w:shd w:val="clear" w:color="auto" w:fill="auto"/>
            <w:vAlign w:val="center"/>
          </w:tcPr>
          <w:p w14:paraId="5B837AF5" w14:textId="77777777" w:rsidR="00774449" w:rsidRPr="0092632B" w:rsidRDefault="00774449" w:rsidP="00774449">
            <w:pPr>
              <w:spacing w:line="240" w:lineRule="auto"/>
              <w:ind w:firstLineChars="0" w:firstLine="0"/>
              <w:jc w:val="center"/>
              <w:rPr>
                <w:rFonts w:cs="Times New Roman"/>
                <w:kern w:val="0"/>
                <w:sz w:val="21"/>
                <w:szCs w:val="21"/>
              </w:rPr>
            </w:pPr>
            <w:r w:rsidRPr="0092632B">
              <w:rPr>
                <w:rFonts w:cs="Times New Roman"/>
                <w:kern w:val="0"/>
                <w:sz w:val="21"/>
                <w:szCs w:val="21"/>
              </w:rPr>
              <w:t>排放规律</w:t>
            </w:r>
          </w:p>
        </w:tc>
        <w:tc>
          <w:tcPr>
            <w:tcW w:w="361" w:type="pct"/>
            <w:vMerge w:val="restart"/>
            <w:shd w:val="clear" w:color="auto" w:fill="auto"/>
            <w:vAlign w:val="center"/>
          </w:tcPr>
          <w:p w14:paraId="5E10F859" w14:textId="77777777" w:rsidR="00774449" w:rsidRPr="0092632B" w:rsidRDefault="00774449" w:rsidP="00774449">
            <w:pPr>
              <w:spacing w:line="240" w:lineRule="auto"/>
              <w:ind w:firstLineChars="0" w:firstLine="0"/>
              <w:jc w:val="center"/>
              <w:rPr>
                <w:rFonts w:cs="Times New Roman"/>
                <w:kern w:val="0"/>
                <w:sz w:val="21"/>
                <w:szCs w:val="21"/>
              </w:rPr>
            </w:pPr>
            <w:r w:rsidRPr="0092632B">
              <w:rPr>
                <w:rFonts w:cs="Times New Roman"/>
                <w:kern w:val="0"/>
                <w:sz w:val="21"/>
                <w:szCs w:val="21"/>
              </w:rPr>
              <w:t>间歇排放</w:t>
            </w:r>
          </w:p>
          <w:p w14:paraId="4C144506" w14:textId="77777777" w:rsidR="00774449" w:rsidRPr="0092632B" w:rsidRDefault="00774449" w:rsidP="00774449">
            <w:pPr>
              <w:spacing w:line="240" w:lineRule="auto"/>
              <w:ind w:firstLineChars="0" w:firstLine="0"/>
              <w:jc w:val="center"/>
              <w:rPr>
                <w:rFonts w:cs="Times New Roman"/>
                <w:kern w:val="0"/>
                <w:sz w:val="21"/>
                <w:szCs w:val="21"/>
              </w:rPr>
            </w:pPr>
            <w:r w:rsidRPr="0092632B">
              <w:rPr>
                <w:rFonts w:cs="Times New Roman"/>
                <w:kern w:val="0"/>
                <w:sz w:val="21"/>
                <w:szCs w:val="21"/>
              </w:rPr>
              <w:t>时段</w:t>
            </w:r>
          </w:p>
        </w:tc>
        <w:tc>
          <w:tcPr>
            <w:tcW w:w="1252" w:type="pct"/>
            <w:gridSpan w:val="3"/>
            <w:shd w:val="clear" w:color="auto" w:fill="auto"/>
            <w:vAlign w:val="center"/>
          </w:tcPr>
          <w:p w14:paraId="40A8D717" w14:textId="77777777" w:rsidR="00774449" w:rsidRPr="0092632B" w:rsidRDefault="00774449" w:rsidP="00774449">
            <w:pPr>
              <w:spacing w:line="240" w:lineRule="auto"/>
              <w:ind w:firstLineChars="0" w:firstLine="0"/>
              <w:jc w:val="center"/>
              <w:rPr>
                <w:rFonts w:cs="Times New Roman"/>
                <w:kern w:val="0"/>
                <w:sz w:val="21"/>
                <w:szCs w:val="21"/>
              </w:rPr>
            </w:pPr>
            <w:r w:rsidRPr="0092632B">
              <w:rPr>
                <w:rFonts w:cs="Times New Roman"/>
                <w:kern w:val="0"/>
                <w:sz w:val="21"/>
                <w:szCs w:val="21"/>
              </w:rPr>
              <w:t>受纳污水处理厂</w:t>
            </w:r>
          </w:p>
          <w:p w14:paraId="28505404" w14:textId="77777777" w:rsidR="00774449" w:rsidRPr="0092632B" w:rsidRDefault="00774449" w:rsidP="00774449">
            <w:pPr>
              <w:spacing w:line="240" w:lineRule="auto"/>
              <w:ind w:firstLineChars="0" w:firstLine="0"/>
              <w:jc w:val="center"/>
              <w:rPr>
                <w:rFonts w:cs="Times New Roman"/>
                <w:kern w:val="0"/>
                <w:sz w:val="21"/>
                <w:szCs w:val="21"/>
              </w:rPr>
            </w:pPr>
            <w:r w:rsidRPr="0092632B">
              <w:rPr>
                <w:rFonts w:cs="Times New Roman"/>
                <w:kern w:val="0"/>
                <w:sz w:val="21"/>
                <w:szCs w:val="21"/>
              </w:rPr>
              <w:t>信息</w:t>
            </w:r>
          </w:p>
        </w:tc>
      </w:tr>
      <w:tr w:rsidR="0092632B" w:rsidRPr="0092632B" w14:paraId="73CAC1B2" w14:textId="77777777" w:rsidTr="00246F20">
        <w:trPr>
          <w:trHeight w:val="340"/>
        </w:trPr>
        <w:tc>
          <w:tcPr>
            <w:tcW w:w="442" w:type="pct"/>
            <w:vMerge/>
            <w:shd w:val="clear" w:color="auto" w:fill="auto"/>
            <w:vAlign w:val="center"/>
          </w:tcPr>
          <w:p w14:paraId="0B099920"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712" w:type="pct"/>
            <w:shd w:val="clear" w:color="auto" w:fill="auto"/>
            <w:vAlign w:val="center"/>
          </w:tcPr>
          <w:p w14:paraId="0A441BAC" w14:textId="77777777" w:rsidR="00774449" w:rsidRPr="0092632B" w:rsidRDefault="00774449" w:rsidP="00774449">
            <w:pPr>
              <w:spacing w:line="240" w:lineRule="auto"/>
              <w:ind w:firstLineChars="0" w:firstLine="0"/>
              <w:jc w:val="center"/>
              <w:rPr>
                <w:rFonts w:cs="Times New Roman"/>
                <w:kern w:val="0"/>
                <w:sz w:val="21"/>
                <w:szCs w:val="21"/>
              </w:rPr>
            </w:pPr>
            <w:r w:rsidRPr="0092632B">
              <w:rPr>
                <w:rFonts w:cs="Times New Roman"/>
                <w:kern w:val="0"/>
                <w:sz w:val="21"/>
                <w:szCs w:val="21"/>
              </w:rPr>
              <w:t>经度</w:t>
            </w:r>
          </w:p>
        </w:tc>
        <w:tc>
          <w:tcPr>
            <w:tcW w:w="652" w:type="pct"/>
            <w:shd w:val="clear" w:color="auto" w:fill="auto"/>
            <w:vAlign w:val="center"/>
          </w:tcPr>
          <w:p w14:paraId="71E64E0D" w14:textId="77777777" w:rsidR="00774449" w:rsidRPr="0092632B" w:rsidRDefault="00774449" w:rsidP="00774449">
            <w:pPr>
              <w:spacing w:line="240" w:lineRule="auto"/>
              <w:ind w:firstLineChars="0" w:firstLine="0"/>
              <w:jc w:val="center"/>
              <w:rPr>
                <w:rFonts w:cs="Times New Roman"/>
                <w:kern w:val="0"/>
                <w:sz w:val="21"/>
                <w:szCs w:val="21"/>
              </w:rPr>
            </w:pPr>
            <w:r w:rsidRPr="0092632B">
              <w:rPr>
                <w:rFonts w:cs="Times New Roman"/>
                <w:kern w:val="0"/>
                <w:sz w:val="21"/>
                <w:szCs w:val="21"/>
              </w:rPr>
              <w:t>纬度</w:t>
            </w:r>
          </w:p>
        </w:tc>
        <w:tc>
          <w:tcPr>
            <w:tcW w:w="626" w:type="pct"/>
            <w:vMerge/>
            <w:shd w:val="clear" w:color="auto" w:fill="auto"/>
            <w:vAlign w:val="center"/>
          </w:tcPr>
          <w:p w14:paraId="2B4D4E3F"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595" w:type="pct"/>
            <w:vMerge/>
            <w:shd w:val="clear" w:color="auto" w:fill="auto"/>
            <w:vAlign w:val="center"/>
          </w:tcPr>
          <w:p w14:paraId="4FBF94BD"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03B9E5F0"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0DB6E269"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302" w:type="pct"/>
            <w:shd w:val="clear" w:color="auto" w:fill="auto"/>
            <w:vAlign w:val="center"/>
          </w:tcPr>
          <w:p w14:paraId="3C188ECA" w14:textId="77777777" w:rsidR="00774449" w:rsidRPr="0092632B" w:rsidRDefault="00774449" w:rsidP="00774449">
            <w:pPr>
              <w:widowControl/>
              <w:spacing w:line="240" w:lineRule="auto"/>
              <w:ind w:firstLineChars="0" w:firstLine="0"/>
              <w:jc w:val="center"/>
              <w:rPr>
                <w:rFonts w:cs="Times New Roman"/>
                <w:kern w:val="0"/>
                <w:sz w:val="21"/>
                <w:szCs w:val="21"/>
              </w:rPr>
            </w:pPr>
            <w:r w:rsidRPr="0092632B">
              <w:rPr>
                <w:rFonts w:cs="Times New Roman"/>
                <w:kern w:val="0"/>
                <w:sz w:val="21"/>
                <w:szCs w:val="21"/>
              </w:rPr>
              <w:t>名称</w:t>
            </w:r>
          </w:p>
        </w:tc>
        <w:tc>
          <w:tcPr>
            <w:tcW w:w="429" w:type="pct"/>
            <w:shd w:val="clear" w:color="auto" w:fill="auto"/>
            <w:vAlign w:val="center"/>
          </w:tcPr>
          <w:p w14:paraId="152AC183" w14:textId="77777777" w:rsidR="00774449" w:rsidRPr="0092632B" w:rsidRDefault="00774449" w:rsidP="00774449">
            <w:pPr>
              <w:widowControl/>
              <w:spacing w:line="240" w:lineRule="auto"/>
              <w:ind w:firstLineChars="0" w:firstLine="0"/>
              <w:jc w:val="center"/>
              <w:rPr>
                <w:rFonts w:cs="Times New Roman"/>
                <w:kern w:val="0"/>
                <w:sz w:val="21"/>
                <w:szCs w:val="21"/>
              </w:rPr>
            </w:pPr>
            <w:r w:rsidRPr="0092632B">
              <w:rPr>
                <w:rFonts w:cs="Times New Roman"/>
                <w:kern w:val="0"/>
                <w:sz w:val="21"/>
                <w:szCs w:val="21"/>
              </w:rPr>
              <w:t>污染物种类</w:t>
            </w:r>
          </w:p>
        </w:tc>
        <w:tc>
          <w:tcPr>
            <w:tcW w:w="521" w:type="pct"/>
            <w:vAlign w:val="center"/>
          </w:tcPr>
          <w:p w14:paraId="244E882C" w14:textId="77777777" w:rsidR="00774449" w:rsidRPr="0092632B" w:rsidRDefault="00774449" w:rsidP="00774449">
            <w:pPr>
              <w:widowControl/>
              <w:spacing w:line="240" w:lineRule="auto"/>
              <w:ind w:firstLineChars="0" w:firstLine="0"/>
              <w:jc w:val="center"/>
              <w:rPr>
                <w:rFonts w:cs="Times New Roman"/>
                <w:kern w:val="0"/>
                <w:sz w:val="21"/>
                <w:szCs w:val="21"/>
              </w:rPr>
            </w:pPr>
            <w:r w:rsidRPr="0092632B">
              <w:rPr>
                <w:rFonts w:cs="Times New Roman"/>
                <w:kern w:val="0"/>
                <w:sz w:val="21"/>
                <w:szCs w:val="21"/>
              </w:rPr>
              <w:t>排放标准浓度限值（</w:t>
            </w:r>
            <w:r w:rsidRPr="0092632B">
              <w:rPr>
                <w:rFonts w:cs="Times New Roman"/>
                <w:kern w:val="0"/>
                <w:sz w:val="21"/>
                <w:szCs w:val="21"/>
              </w:rPr>
              <w:t>mg/L</w:t>
            </w:r>
            <w:r w:rsidRPr="0092632B">
              <w:rPr>
                <w:rFonts w:cs="Times New Roman"/>
                <w:kern w:val="0"/>
                <w:sz w:val="21"/>
                <w:szCs w:val="21"/>
              </w:rPr>
              <w:t>）</w:t>
            </w:r>
          </w:p>
        </w:tc>
      </w:tr>
      <w:tr w:rsidR="0092632B" w:rsidRPr="00521579" w14:paraId="6A7E5988" w14:textId="77777777" w:rsidTr="00246F20">
        <w:trPr>
          <w:trHeight w:val="214"/>
        </w:trPr>
        <w:tc>
          <w:tcPr>
            <w:tcW w:w="442" w:type="pct"/>
            <w:vMerge w:val="restart"/>
            <w:shd w:val="clear" w:color="auto" w:fill="auto"/>
            <w:vAlign w:val="center"/>
          </w:tcPr>
          <w:p w14:paraId="4475AEF8" w14:textId="77777777" w:rsidR="00774449" w:rsidRPr="00521579" w:rsidRDefault="00774449" w:rsidP="00774449">
            <w:pPr>
              <w:widowControl/>
              <w:spacing w:line="240" w:lineRule="auto"/>
              <w:ind w:firstLineChars="0" w:firstLine="0"/>
              <w:jc w:val="center"/>
              <w:rPr>
                <w:rFonts w:cs="Times New Roman"/>
                <w:kern w:val="0"/>
                <w:sz w:val="21"/>
                <w:szCs w:val="21"/>
              </w:rPr>
            </w:pPr>
            <w:r w:rsidRPr="00521579">
              <w:rPr>
                <w:rFonts w:cs="Times New Roman"/>
                <w:kern w:val="0"/>
                <w:sz w:val="21"/>
                <w:szCs w:val="21"/>
              </w:rPr>
              <w:t>1</w:t>
            </w:r>
          </w:p>
        </w:tc>
        <w:tc>
          <w:tcPr>
            <w:tcW w:w="712" w:type="pct"/>
            <w:vMerge w:val="restart"/>
            <w:shd w:val="clear" w:color="auto" w:fill="auto"/>
            <w:vAlign w:val="center"/>
          </w:tcPr>
          <w:p w14:paraId="71C629BF" w14:textId="2B1683DF" w:rsidR="00774449" w:rsidRPr="00521579" w:rsidRDefault="00F6348A" w:rsidP="00774449">
            <w:pPr>
              <w:spacing w:line="240" w:lineRule="auto"/>
              <w:ind w:firstLineChars="0" w:firstLine="0"/>
              <w:jc w:val="center"/>
              <w:rPr>
                <w:rFonts w:cs="Times New Roman"/>
                <w:kern w:val="0"/>
                <w:sz w:val="21"/>
                <w:szCs w:val="21"/>
              </w:rPr>
            </w:pPr>
            <w:r w:rsidRPr="00521579">
              <w:rPr>
                <w:rFonts w:cs="Times New Roman"/>
                <w:kern w:val="0"/>
                <w:sz w:val="21"/>
                <w:szCs w:val="21"/>
              </w:rPr>
              <w:t>106.223149</w:t>
            </w:r>
            <w:r w:rsidR="00774449" w:rsidRPr="00521579">
              <w:rPr>
                <w:rFonts w:cs="Times New Roman"/>
                <w:kern w:val="0"/>
                <w:sz w:val="21"/>
                <w:szCs w:val="21"/>
              </w:rPr>
              <w:t>°</w:t>
            </w:r>
          </w:p>
        </w:tc>
        <w:tc>
          <w:tcPr>
            <w:tcW w:w="652" w:type="pct"/>
            <w:vMerge w:val="restart"/>
            <w:shd w:val="clear" w:color="auto" w:fill="auto"/>
            <w:vAlign w:val="center"/>
          </w:tcPr>
          <w:p w14:paraId="5A3C736E" w14:textId="30F7DE72" w:rsidR="00774449" w:rsidRPr="00521579" w:rsidRDefault="00F6348A" w:rsidP="00774449">
            <w:pPr>
              <w:spacing w:line="240" w:lineRule="auto"/>
              <w:ind w:firstLineChars="0" w:firstLine="0"/>
              <w:jc w:val="center"/>
              <w:rPr>
                <w:rFonts w:cs="Times New Roman"/>
                <w:kern w:val="0"/>
                <w:sz w:val="21"/>
                <w:szCs w:val="21"/>
              </w:rPr>
            </w:pPr>
            <w:r w:rsidRPr="00521579">
              <w:rPr>
                <w:rFonts w:cs="Times New Roman"/>
                <w:kern w:val="0"/>
                <w:sz w:val="21"/>
                <w:szCs w:val="21"/>
              </w:rPr>
              <w:t>30.</w:t>
            </w:r>
            <w:r w:rsidR="00521579" w:rsidRPr="00521579">
              <w:rPr>
                <w:rFonts w:cs="Times New Roman"/>
                <w:kern w:val="0"/>
                <w:sz w:val="21"/>
                <w:szCs w:val="21"/>
              </w:rPr>
              <w:t>043402</w:t>
            </w:r>
            <w:r w:rsidR="00774449" w:rsidRPr="00521579">
              <w:rPr>
                <w:rFonts w:cs="Times New Roman"/>
                <w:kern w:val="0"/>
                <w:sz w:val="21"/>
                <w:szCs w:val="21"/>
              </w:rPr>
              <w:t>°</w:t>
            </w:r>
          </w:p>
        </w:tc>
        <w:tc>
          <w:tcPr>
            <w:tcW w:w="626" w:type="pct"/>
            <w:vMerge w:val="restart"/>
            <w:shd w:val="clear" w:color="auto" w:fill="auto"/>
            <w:vAlign w:val="center"/>
          </w:tcPr>
          <w:p w14:paraId="5C25244B" w14:textId="2A0D0584" w:rsidR="00774449" w:rsidRPr="00521579" w:rsidRDefault="00246F20" w:rsidP="00774449">
            <w:pPr>
              <w:widowControl/>
              <w:spacing w:line="240" w:lineRule="auto"/>
              <w:ind w:firstLineChars="0" w:firstLine="0"/>
              <w:jc w:val="center"/>
              <w:rPr>
                <w:rFonts w:cs="Times New Roman"/>
                <w:kern w:val="0"/>
                <w:sz w:val="21"/>
                <w:szCs w:val="21"/>
              </w:rPr>
            </w:pPr>
            <w:r w:rsidRPr="00521579">
              <w:rPr>
                <w:rFonts w:cs="Times New Roman"/>
                <w:kern w:val="0"/>
                <w:sz w:val="21"/>
                <w:szCs w:val="21"/>
              </w:rPr>
              <w:t>5.</w:t>
            </w:r>
            <w:r w:rsidR="00512834" w:rsidRPr="00521579">
              <w:rPr>
                <w:rFonts w:cs="Times New Roman"/>
                <w:kern w:val="0"/>
                <w:sz w:val="21"/>
                <w:szCs w:val="21"/>
              </w:rPr>
              <w:t>0056</w:t>
            </w:r>
          </w:p>
        </w:tc>
        <w:tc>
          <w:tcPr>
            <w:tcW w:w="595" w:type="pct"/>
            <w:vMerge w:val="restart"/>
            <w:shd w:val="clear" w:color="auto" w:fill="auto"/>
            <w:vAlign w:val="center"/>
          </w:tcPr>
          <w:p w14:paraId="17EE2937" w14:textId="1A8C9AD7" w:rsidR="00774449" w:rsidRPr="00521579" w:rsidRDefault="0018698C" w:rsidP="00774449">
            <w:pPr>
              <w:spacing w:line="240" w:lineRule="auto"/>
              <w:ind w:firstLineChars="0" w:firstLine="0"/>
              <w:jc w:val="center"/>
              <w:rPr>
                <w:rFonts w:cs="Times New Roman"/>
                <w:sz w:val="21"/>
                <w:szCs w:val="21"/>
              </w:rPr>
            </w:pPr>
            <w:r w:rsidRPr="00521579">
              <w:rPr>
                <w:rFonts w:cs="Times New Roman"/>
                <w:sz w:val="21"/>
              </w:rPr>
              <w:t>合川区城市污水处理厂</w:t>
            </w:r>
          </w:p>
        </w:tc>
        <w:tc>
          <w:tcPr>
            <w:tcW w:w="361" w:type="pct"/>
            <w:vMerge w:val="restart"/>
            <w:shd w:val="clear" w:color="auto" w:fill="auto"/>
            <w:vAlign w:val="center"/>
          </w:tcPr>
          <w:p w14:paraId="26AFDFE6" w14:textId="77777777" w:rsidR="00774449" w:rsidRPr="00521579" w:rsidRDefault="00774449" w:rsidP="00774449">
            <w:pPr>
              <w:widowControl/>
              <w:spacing w:line="240" w:lineRule="auto"/>
              <w:ind w:firstLineChars="0" w:firstLine="0"/>
              <w:jc w:val="center"/>
              <w:rPr>
                <w:rFonts w:cs="Times New Roman"/>
                <w:kern w:val="0"/>
                <w:sz w:val="21"/>
                <w:szCs w:val="21"/>
              </w:rPr>
            </w:pPr>
            <w:r w:rsidRPr="00521579">
              <w:rPr>
                <w:rFonts w:cs="Times New Roman"/>
                <w:kern w:val="0"/>
                <w:sz w:val="21"/>
                <w:szCs w:val="21"/>
              </w:rPr>
              <w:t>间歇</w:t>
            </w:r>
          </w:p>
        </w:tc>
        <w:tc>
          <w:tcPr>
            <w:tcW w:w="361" w:type="pct"/>
            <w:vMerge w:val="restart"/>
            <w:shd w:val="clear" w:color="auto" w:fill="auto"/>
            <w:vAlign w:val="center"/>
          </w:tcPr>
          <w:p w14:paraId="442D47E1" w14:textId="77777777" w:rsidR="00774449" w:rsidRPr="00521579" w:rsidRDefault="00774449" w:rsidP="00774449">
            <w:pPr>
              <w:widowControl/>
              <w:spacing w:line="240" w:lineRule="auto"/>
              <w:ind w:firstLineChars="0" w:firstLine="0"/>
              <w:jc w:val="center"/>
              <w:rPr>
                <w:rFonts w:cs="Times New Roman"/>
                <w:kern w:val="0"/>
                <w:sz w:val="21"/>
                <w:szCs w:val="21"/>
              </w:rPr>
            </w:pPr>
            <w:r w:rsidRPr="00521579">
              <w:rPr>
                <w:rFonts w:cs="Times New Roman"/>
                <w:kern w:val="0"/>
                <w:sz w:val="21"/>
                <w:szCs w:val="21"/>
              </w:rPr>
              <w:t>/</w:t>
            </w:r>
          </w:p>
        </w:tc>
        <w:tc>
          <w:tcPr>
            <w:tcW w:w="302" w:type="pct"/>
            <w:vMerge w:val="restart"/>
            <w:shd w:val="clear" w:color="auto" w:fill="auto"/>
            <w:vAlign w:val="center"/>
          </w:tcPr>
          <w:p w14:paraId="182B6DF7" w14:textId="35642126" w:rsidR="00774449" w:rsidRPr="00521579" w:rsidRDefault="0018698C" w:rsidP="00774449">
            <w:pPr>
              <w:widowControl/>
              <w:spacing w:line="240" w:lineRule="auto"/>
              <w:ind w:firstLineChars="0" w:firstLine="0"/>
              <w:jc w:val="center"/>
              <w:rPr>
                <w:rFonts w:cs="Times New Roman"/>
                <w:kern w:val="0"/>
                <w:sz w:val="21"/>
                <w:szCs w:val="21"/>
              </w:rPr>
            </w:pPr>
            <w:r w:rsidRPr="00521579">
              <w:rPr>
                <w:rFonts w:cs="Times New Roman"/>
                <w:sz w:val="21"/>
              </w:rPr>
              <w:t>合川区城市污水处理厂</w:t>
            </w:r>
          </w:p>
        </w:tc>
        <w:tc>
          <w:tcPr>
            <w:tcW w:w="429" w:type="pct"/>
            <w:shd w:val="clear" w:color="auto" w:fill="auto"/>
            <w:vAlign w:val="center"/>
          </w:tcPr>
          <w:p w14:paraId="55264D6F" w14:textId="77777777" w:rsidR="00774449" w:rsidRPr="00521579" w:rsidRDefault="00774449" w:rsidP="00774449">
            <w:pPr>
              <w:spacing w:line="240" w:lineRule="auto"/>
              <w:ind w:firstLineChars="0" w:firstLine="0"/>
              <w:jc w:val="center"/>
              <w:rPr>
                <w:rFonts w:cs="Times New Roman"/>
                <w:sz w:val="21"/>
                <w:szCs w:val="21"/>
              </w:rPr>
            </w:pPr>
            <w:r w:rsidRPr="00521579">
              <w:rPr>
                <w:rFonts w:cs="Times New Roman"/>
                <w:sz w:val="21"/>
                <w:szCs w:val="21"/>
              </w:rPr>
              <w:t>pH</w:t>
            </w:r>
          </w:p>
        </w:tc>
        <w:tc>
          <w:tcPr>
            <w:tcW w:w="521" w:type="pct"/>
            <w:vAlign w:val="center"/>
          </w:tcPr>
          <w:p w14:paraId="397577B6" w14:textId="77777777" w:rsidR="00774449" w:rsidRPr="00521579" w:rsidRDefault="00774449" w:rsidP="00774449">
            <w:pPr>
              <w:spacing w:line="240" w:lineRule="auto"/>
              <w:ind w:firstLineChars="0" w:firstLine="0"/>
              <w:jc w:val="center"/>
              <w:rPr>
                <w:rFonts w:cs="Times New Roman"/>
                <w:sz w:val="21"/>
                <w:szCs w:val="21"/>
              </w:rPr>
            </w:pPr>
            <w:r w:rsidRPr="00521579">
              <w:rPr>
                <w:rFonts w:cs="Times New Roman"/>
                <w:sz w:val="21"/>
                <w:szCs w:val="21"/>
              </w:rPr>
              <w:t>6</w:t>
            </w:r>
            <w:r w:rsidRPr="00521579">
              <w:rPr>
                <w:rFonts w:cs="Times New Roman"/>
                <w:sz w:val="21"/>
                <w:szCs w:val="21"/>
              </w:rPr>
              <w:t>～</w:t>
            </w:r>
            <w:r w:rsidRPr="00521579">
              <w:rPr>
                <w:rFonts w:cs="Times New Roman"/>
                <w:sz w:val="21"/>
                <w:szCs w:val="21"/>
              </w:rPr>
              <w:t>9</w:t>
            </w:r>
          </w:p>
        </w:tc>
      </w:tr>
      <w:tr w:rsidR="0092632B" w:rsidRPr="0092632B" w14:paraId="56B9EE9A" w14:textId="77777777" w:rsidTr="00246F20">
        <w:trPr>
          <w:trHeight w:val="344"/>
        </w:trPr>
        <w:tc>
          <w:tcPr>
            <w:tcW w:w="442" w:type="pct"/>
            <w:vMerge/>
            <w:shd w:val="clear" w:color="auto" w:fill="auto"/>
            <w:vAlign w:val="center"/>
          </w:tcPr>
          <w:p w14:paraId="0C3D9D23"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712" w:type="pct"/>
            <w:vMerge/>
            <w:shd w:val="clear" w:color="auto" w:fill="auto"/>
            <w:vAlign w:val="center"/>
          </w:tcPr>
          <w:p w14:paraId="32C1FC51" w14:textId="77777777" w:rsidR="00774449" w:rsidRPr="0092632B" w:rsidRDefault="00774449" w:rsidP="00774449">
            <w:pPr>
              <w:spacing w:line="240" w:lineRule="auto"/>
              <w:ind w:firstLineChars="0" w:firstLine="0"/>
              <w:jc w:val="center"/>
              <w:rPr>
                <w:rFonts w:cs="Times New Roman"/>
                <w:kern w:val="0"/>
                <w:sz w:val="21"/>
                <w:szCs w:val="21"/>
              </w:rPr>
            </w:pPr>
          </w:p>
        </w:tc>
        <w:tc>
          <w:tcPr>
            <w:tcW w:w="652" w:type="pct"/>
            <w:vMerge/>
            <w:shd w:val="clear" w:color="auto" w:fill="auto"/>
            <w:vAlign w:val="center"/>
          </w:tcPr>
          <w:p w14:paraId="56F97688" w14:textId="77777777" w:rsidR="00774449" w:rsidRPr="0092632B" w:rsidRDefault="00774449" w:rsidP="00774449">
            <w:pPr>
              <w:spacing w:line="240" w:lineRule="auto"/>
              <w:ind w:firstLineChars="0" w:firstLine="0"/>
              <w:jc w:val="center"/>
              <w:rPr>
                <w:rFonts w:cs="Times New Roman"/>
                <w:kern w:val="0"/>
                <w:sz w:val="21"/>
                <w:szCs w:val="21"/>
              </w:rPr>
            </w:pPr>
          </w:p>
        </w:tc>
        <w:tc>
          <w:tcPr>
            <w:tcW w:w="626" w:type="pct"/>
            <w:vMerge/>
            <w:shd w:val="clear" w:color="auto" w:fill="auto"/>
            <w:vAlign w:val="center"/>
          </w:tcPr>
          <w:p w14:paraId="3B4527B5"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595" w:type="pct"/>
            <w:vMerge/>
            <w:shd w:val="clear" w:color="auto" w:fill="auto"/>
            <w:vAlign w:val="center"/>
          </w:tcPr>
          <w:p w14:paraId="67111E99"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16CFB73D"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39B568F7"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302" w:type="pct"/>
            <w:vMerge/>
            <w:shd w:val="clear" w:color="auto" w:fill="auto"/>
            <w:vAlign w:val="center"/>
          </w:tcPr>
          <w:p w14:paraId="7F88A258"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429" w:type="pct"/>
            <w:shd w:val="clear" w:color="auto" w:fill="auto"/>
            <w:vAlign w:val="center"/>
          </w:tcPr>
          <w:p w14:paraId="37C90946" w14:textId="77777777" w:rsidR="00774449" w:rsidRPr="0092632B" w:rsidRDefault="00774449" w:rsidP="00774449">
            <w:pPr>
              <w:spacing w:line="240" w:lineRule="auto"/>
              <w:ind w:firstLineChars="0" w:firstLine="0"/>
              <w:jc w:val="center"/>
              <w:rPr>
                <w:rFonts w:cs="Times New Roman"/>
                <w:sz w:val="21"/>
                <w:szCs w:val="21"/>
              </w:rPr>
            </w:pPr>
            <w:r w:rsidRPr="0092632B">
              <w:rPr>
                <w:rFonts w:cs="Times New Roman"/>
                <w:sz w:val="21"/>
                <w:szCs w:val="21"/>
              </w:rPr>
              <w:t>COD</w:t>
            </w:r>
          </w:p>
        </w:tc>
        <w:tc>
          <w:tcPr>
            <w:tcW w:w="521" w:type="pct"/>
            <w:vAlign w:val="center"/>
          </w:tcPr>
          <w:p w14:paraId="36758D49" w14:textId="77777777" w:rsidR="00774449" w:rsidRPr="0092632B" w:rsidRDefault="00774449" w:rsidP="00774449">
            <w:pPr>
              <w:spacing w:line="240" w:lineRule="auto"/>
              <w:ind w:firstLineChars="0" w:firstLine="0"/>
              <w:jc w:val="center"/>
              <w:rPr>
                <w:rFonts w:cs="Times New Roman"/>
                <w:sz w:val="21"/>
                <w:szCs w:val="21"/>
              </w:rPr>
            </w:pPr>
            <w:r w:rsidRPr="0092632B">
              <w:rPr>
                <w:rFonts w:cs="Times New Roman"/>
                <w:sz w:val="21"/>
                <w:szCs w:val="21"/>
              </w:rPr>
              <w:t>60</w:t>
            </w:r>
          </w:p>
        </w:tc>
      </w:tr>
      <w:tr w:rsidR="0092632B" w:rsidRPr="0092632B" w14:paraId="38A126C4" w14:textId="77777777" w:rsidTr="00246F20">
        <w:trPr>
          <w:trHeight w:val="344"/>
        </w:trPr>
        <w:tc>
          <w:tcPr>
            <w:tcW w:w="442" w:type="pct"/>
            <w:vMerge/>
            <w:shd w:val="clear" w:color="auto" w:fill="auto"/>
            <w:vAlign w:val="center"/>
          </w:tcPr>
          <w:p w14:paraId="360375EB"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712" w:type="pct"/>
            <w:vMerge/>
            <w:shd w:val="clear" w:color="auto" w:fill="auto"/>
            <w:vAlign w:val="center"/>
          </w:tcPr>
          <w:p w14:paraId="3DCF8865" w14:textId="77777777" w:rsidR="00774449" w:rsidRPr="0092632B" w:rsidRDefault="00774449" w:rsidP="00774449">
            <w:pPr>
              <w:spacing w:line="240" w:lineRule="auto"/>
              <w:ind w:firstLineChars="0" w:firstLine="0"/>
              <w:jc w:val="center"/>
              <w:rPr>
                <w:rFonts w:cs="Times New Roman"/>
                <w:kern w:val="0"/>
                <w:sz w:val="21"/>
                <w:szCs w:val="21"/>
              </w:rPr>
            </w:pPr>
          </w:p>
        </w:tc>
        <w:tc>
          <w:tcPr>
            <w:tcW w:w="652" w:type="pct"/>
            <w:vMerge/>
            <w:shd w:val="clear" w:color="auto" w:fill="auto"/>
            <w:vAlign w:val="center"/>
          </w:tcPr>
          <w:p w14:paraId="5DB0643B" w14:textId="77777777" w:rsidR="00774449" w:rsidRPr="0092632B" w:rsidRDefault="00774449" w:rsidP="00774449">
            <w:pPr>
              <w:spacing w:line="240" w:lineRule="auto"/>
              <w:ind w:firstLineChars="0" w:firstLine="0"/>
              <w:jc w:val="center"/>
              <w:rPr>
                <w:rFonts w:cs="Times New Roman"/>
                <w:kern w:val="0"/>
                <w:sz w:val="21"/>
                <w:szCs w:val="21"/>
              </w:rPr>
            </w:pPr>
          </w:p>
        </w:tc>
        <w:tc>
          <w:tcPr>
            <w:tcW w:w="626" w:type="pct"/>
            <w:vMerge/>
            <w:shd w:val="clear" w:color="auto" w:fill="auto"/>
            <w:vAlign w:val="center"/>
          </w:tcPr>
          <w:p w14:paraId="53020798"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595" w:type="pct"/>
            <w:vMerge/>
            <w:shd w:val="clear" w:color="auto" w:fill="auto"/>
            <w:vAlign w:val="center"/>
          </w:tcPr>
          <w:p w14:paraId="0FEA3C18"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28103172"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1045BC42"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302" w:type="pct"/>
            <w:vMerge/>
            <w:shd w:val="clear" w:color="auto" w:fill="auto"/>
            <w:vAlign w:val="center"/>
          </w:tcPr>
          <w:p w14:paraId="5E53DB49"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429" w:type="pct"/>
            <w:shd w:val="clear" w:color="auto" w:fill="auto"/>
            <w:vAlign w:val="center"/>
          </w:tcPr>
          <w:p w14:paraId="521058E9" w14:textId="77777777" w:rsidR="00774449" w:rsidRPr="0092632B" w:rsidRDefault="00774449" w:rsidP="00774449">
            <w:pPr>
              <w:spacing w:line="240" w:lineRule="auto"/>
              <w:ind w:firstLineChars="0" w:firstLine="0"/>
              <w:jc w:val="center"/>
              <w:rPr>
                <w:rFonts w:cs="Times New Roman"/>
                <w:sz w:val="21"/>
                <w:szCs w:val="21"/>
              </w:rPr>
            </w:pPr>
            <w:r w:rsidRPr="0092632B">
              <w:rPr>
                <w:rFonts w:cs="Times New Roman"/>
                <w:sz w:val="21"/>
                <w:szCs w:val="21"/>
              </w:rPr>
              <w:t>BOD</w:t>
            </w:r>
            <w:r w:rsidRPr="0092632B">
              <w:rPr>
                <w:rFonts w:cs="Times New Roman"/>
                <w:sz w:val="21"/>
                <w:szCs w:val="21"/>
                <w:vertAlign w:val="subscript"/>
              </w:rPr>
              <w:t>5</w:t>
            </w:r>
          </w:p>
        </w:tc>
        <w:tc>
          <w:tcPr>
            <w:tcW w:w="521" w:type="pct"/>
            <w:vAlign w:val="center"/>
          </w:tcPr>
          <w:p w14:paraId="582FB0DE" w14:textId="77777777" w:rsidR="00774449" w:rsidRPr="0092632B" w:rsidRDefault="00774449" w:rsidP="00774449">
            <w:pPr>
              <w:spacing w:line="240" w:lineRule="auto"/>
              <w:ind w:firstLineChars="0" w:firstLine="0"/>
              <w:jc w:val="center"/>
              <w:rPr>
                <w:rFonts w:cs="Times New Roman"/>
                <w:sz w:val="21"/>
                <w:szCs w:val="21"/>
              </w:rPr>
            </w:pPr>
            <w:r w:rsidRPr="0092632B">
              <w:rPr>
                <w:rFonts w:cs="Times New Roman"/>
                <w:sz w:val="21"/>
                <w:szCs w:val="21"/>
              </w:rPr>
              <w:t>20</w:t>
            </w:r>
          </w:p>
        </w:tc>
      </w:tr>
      <w:tr w:rsidR="0092632B" w:rsidRPr="0092632B" w14:paraId="698C96F9" w14:textId="77777777" w:rsidTr="00246F20">
        <w:trPr>
          <w:trHeight w:val="344"/>
        </w:trPr>
        <w:tc>
          <w:tcPr>
            <w:tcW w:w="442" w:type="pct"/>
            <w:vMerge/>
            <w:shd w:val="clear" w:color="auto" w:fill="auto"/>
            <w:vAlign w:val="center"/>
          </w:tcPr>
          <w:p w14:paraId="1958F92F"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712" w:type="pct"/>
            <w:vMerge/>
            <w:shd w:val="clear" w:color="auto" w:fill="auto"/>
            <w:vAlign w:val="center"/>
          </w:tcPr>
          <w:p w14:paraId="055C3A99" w14:textId="77777777" w:rsidR="00774449" w:rsidRPr="0092632B" w:rsidRDefault="00774449" w:rsidP="00774449">
            <w:pPr>
              <w:spacing w:line="240" w:lineRule="auto"/>
              <w:ind w:firstLineChars="0" w:firstLine="0"/>
              <w:jc w:val="center"/>
              <w:rPr>
                <w:rFonts w:cs="Times New Roman"/>
                <w:kern w:val="0"/>
                <w:sz w:val="21"/>
                <w:szCs w:val="21"/>
              </w:rPr>
            </w:pPr>
          </w:p>
        </w:tc>
        <w:tc>
          <w:tcPr>
            <w:tcW w:w="652" w:type="pct"/>
            <w:vMerge/>
            <w:shd w:val="clear" w:color="auto" w:fill="auto"/>
            <w:vAlign w:val="center"/>
          </w:tcPr>
          <w:p w14:paraId="3E40ADBD" w14:textId="77777777" w:rsidR="00774449" w:rsidRPr="0092632B" w:rsidRDefault="00774449" w:rsidP="00774449">
            <w:pPr>
              <w:spacing w:line="240" w:lineRule="auto"/>
              <w:ind w:firstLineChars="0" w:firstLine="0"/>
              <w:jc w:val="center"/>
              <w:rPr>
                <w:rFonts w:cs="Times New Roman"/>
                <w:kern w:val="0"/>
                <w:sz w:val="21"/>
                <w:szCs w:val="21"/>
              </w:rPr>
            </w:pPr>
          </w:p>
        </w:tc>
        <w:tc>
          <w:tcPr>
            <w:tcW w:w="626" w:type="pct"/>
            <w:vMerge/>
            <w:shd w:val="clear" w:color="auto" w:fill="auto"/>
            <w:vAlign w:val="center"/>
          </w:tcPr>
          <w:p w14:paraId="5256014D"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595" w:type="pct"/>
            <w:vMerge/>
            <w:shd w:val="clear" w:color="auto" w:fill="auto"/>
            <w:vAlign w:val="center"/>
          </w:tcPr>
          <w:p w14:paraId="487CD86A"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7887347E"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75F5CBBE"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302" w:type="pct"/>
            <w:vMerge/>
            <w:shd w:val="clear" w:color="auto" w:fill="auto"/>
            <w:vAlign w:val="center"/>
          </w:tcPr>
          <w:p w14:paraId="71962F88" w14:textId="77777777" w:rsidR="00774449" w:rsidRPr="0092632B" w:rsidRDefault="00774449" w:rsidP="00774449">
            <w:pPr>
              <w:widowControl/>
              <w:spacing w:line="240" w:lineRule="auto"/>
              <w:ind w:firstLineChars="0" w:firstLine="0"/>
              <w:jc w:val="center"/>
              <w:rPr>
                <w:rFonts w:cs="Times New Roman"/>
                <w:kern w:val="0"/>
                <w:sz w:val="21"/>
                <w:szCs w:val="21"/>
              </w:rPr>
            </w:pPr>
          </w:p>
        </w:tc>
        <w:tc>
          <w:tcPr>
            <w:tcW w:w="429" w:type="pct"/>
            <w:shd w:val="clear" w:color="auto" w:fill="auto"/>
            <w:vAlign w:val="center"/>
          </w:tcPr>
          <w:p w14:paraId="29AA69D2" w14:textId="77777777" w:rsidR="00774449" w:rsidRPr="0092632B" w:rsidRDefault="00774449" w:rsidP="00774449">
            <w:pPr>
              <w:spacing w:line="240" w:lineRule="auto"/>
              <w:ind w:firstLineChars="0" w:firstLine="0"/>
              <w:jc w:val="center"/>
              <w:rPr>
                <w:rFonts w:cs="Times New Roman"/>
                <w:sz w:val="21"/>
                <w:szCs w:val="21"/>
              </w:rPr>
            </w:pPr>
            <w:r w:rsidRPr="0092632B">
              <w:rPr>
                <w:rFonts w:cs="Times New Roman"/>
                <w:sz w:val="21"/>
                <w:szCs w:val="21"/>
              </w:rPr>
              <w:t>SS</w:t>
            </w:r>
          </w:p>
        </w:tc>
        <w:tc>
          <w:tcPr>
            <w:tcW w:w="521" w:type="pct"/>
            <w:vAlign w:val="center"/>
          </w:tcPr>
          <w:p w14:paraId="09AA690C" w14:textId="77777777" w:rsidR="00774449" w:rsidRPr="0092632B" w:rsidRDefault="00774449" w:rsidP="00774449">
            <w:pPr>
              <w:spacing w:line="240" w:lineRule="auto"/>
              <w:ind w:firstLineChars="0" w:firstLine="0"/>
              <w:jc w:val="center"/>
              <w:rPr>
                <w:rFonts w:cs="Times New Roman"/>
                <w:sz w:val="21"/>
                <w:szCs w:val="21"/>
              </w:rPr>
            </w:pPr>
            <w:r w:rsidRPr="0092632B">
              <w:rPr>
                <w:rFonts w:cs="Times New Roman"/>
                <w:sz w:val="21"/>
                <w:szCs w:val="21"/>
              </w:rPr>
              <w:t>20</w:t>
            </w:r>
          </w:p>
        </w:tc>
      </w:tr>
      <w:tr w:rsidR="0092632B" w:rsidRPr="0092632B" w14:paraId="28888C01" w14:textId="77777777" w:rsidTr="00246F20">
        <w:trPr>
          <w:trHeight w:val="344"/>
        </w:trPr>
        <w:tc>
          <w:tcPr>
            <w:tcW w:w="442" w:type="pct"/>
            <w:vMerge/>
            <w:shd w:val="clear" w:color="auto" w:fill="auto"/>
            <w:vAlign w:val="center"/>
          </w:tcPr>
          <w:p w14:paraId="0084B349" w14:textId="77777777" w:rsidR="0018698C" w:rsidRPr="0092632B" w:rsidRDefault="0018698C" w:rsidP="0018698C">
            <w:pPr>
              <w:widowControl/>
              <w:spacing w:line="240" w:lineRule="auto"/>
              <w:ind w:firstLineChars="0" w:firstLine="0"/>
              <w:jc w:val="center"/>
              <w:rPr>
                <w:rFonts w:cs="Times New Roman"/>
                <w:kern w:val="0"/>
                <w:sz w:val="21"/>
                <w:szCs w:val="21"/>
              </w:rPr>
            </w:pPr>
          </w:p>
        </w:tc>
        <w:tc>
          <w:tcPr>
            <w:tcW w:w="712" w:type="pct"/>
            <w:vMerge/>
            <w:shd w:val="clear" w:color="auto" w:fill="auto"/>
            <w:vAlign w:val="center"/>
          </w:tcPr>
          <w:p w14:paraId="7DDE99C2" w14:textId="77777777" w:rsidR="0018698C" w:rsidRPr="0092632B" w:rsidRDefault="0018698C" w:rsidP="0018698C">
            <w:pPr>
              <w:spacing w:line="240" w:lineRule="auto"/>
              <w:ind w:firstLineChars="0" w:firstLine="0"/>
              <w:jc w:val="center"/>
              <w:rPr>
                <w:rFonts w:cs="Times New Roman"/>
                <w:kern w:val="0"/>
                <w:sz w:val="21"/>
                <w:szCs w:val="21"/>
              </w:rPr>
            </w:pPr>
          </w:p>
        </w:tc>
        <w:tc>
          <w:tcPr>
            <w:tcW w:w="652" w:type="pct"/>
            <w:vMerge/>
            <w:shd w:val="clear" w:color="auto" w:fill="auto"/>
            <w:vAlign w:val="center"/>
          </w:tcPr>
          <w:p w14:paraId="5FBDA80E" w14:textId="77777777" w:rsidR="0018698C" w:rsidRPr="0092632B" w:rsidRDefault="0018698C" w:rsidP="0018698C">
            <w:pPr>
              <w:spacing w:line="240" w:lineRule="auto"/>
              <w:ind w:firstLineChars="0" w:firstLine="0"/>
              <w:jc w:val="center"/>
              <w:rPr>
                <w:rFonts w:cs="Times New Roman"/>
                <w:kern w:val="0"/>
                <w:sz w:val="21"/>
                <w:szCs w:val="21"/>
              </w:rPr>
            </w:pPr>
          </w:p>
        </w:tc>
        <w:tc>
          <w:tcPr>
            <w:tcW w:w="626" w:type="pct"/>
            <w:vMerge/>
            <w:shd w:val="clear" w:color="auto" w:fill="auto"/>
            <w:vAlign w:val="center"/>
          </w:tcPr>
          <w:p w14:paraId="09E4FAC7" w14:textId="77777777" w:rsidR="0018698C" w:rsidRPr="0092632B" w:rsidRDefault="0018698C" w:rsidP="0018698C">
            <w:pPr>
              <w:widowControl/>
              <w:spacing w:line="240" w:lineRule="auto"/>
              <w:ind w:firstLineChars="0" w:firstLine="0"/>
              <w:jc w:val="center"/>
              <w:rPr>
                <w:rFonts w:cs="Times New Roman"/>
                <w:kern w:val="0"/>
                <w:sz w:val="21"/>
                <w:szCs w:val="21"/>
              </w:rPr>
            </w:pPr>
          </w:p>
        </w:tc>
        <w:tc>
          <w:tcPr>
            <w:tcW w:w="595" w:type="pct"/>
            <w:vMerge/>
            <w:shd w:val="clear" w:color="auto" w:fill="auto"/>
            <w:vAlign w:val="center"/>
          </w:tcPr>
          <w:p w14:paraId="30756808" w14:textId="77777777" w:rsidR="0018698C" w:rsidRPr="0092632B" w:rsidRDefault="0018698C" w:rsidP="0018698C">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2324B62D" w14:textId="77777777" w:rsidR="0018698C" w:rsidRPr="0092632B" w:rsidRDefault="0018698C" w:rsidP="0018698C">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526DA9D3" w14:textId="77777777" w:rsidR="0018698C" w:rsidRPr="0092632B" w:rsidRDefault="0018698C" w:rsidP="0018698C">
            <w:pPr>
              <w:widowControl/>
              <w:spacing w:line="240" w:lineRule="auto"/>
              <w:ind w:firstLineChars="0" w:firstLine="0"/>
              <w:jc w:val="center"/>
              <w:rPr>
                <w:rFonts w:cs="Times New Roman"/>
                <w:kern w:val="0"/>
                <w:sz w:val="21"/>
                <w:szCs w:val="21"/>
              </w:rPr>
            </w:pPr>
          </w:p>
        </w:tc>
        <w:tc>
          <w:tcPr>
            <w:tcW w:w="302" w:type="pct"/>
            <w:vMerge/>
            <w:shd w:val="clear" w:color="auto" w:fill="auto"/>
            <w:vAlign w:val="center"/>
          </w:tcPr>
          <w:p w14:paraId="5418D672" w14:textId="77777777" w:rsidR="0018698C" w:rsidRPr="0092632B" w:rsidRDefault="0018698C" w:rsidP="0018698C">
            <w:pPr>
              <w:widowControl/>
              <w:spacing w:line="240" w:lineRule="auto"/>
              <w:ind w:firstLineChars="0" w:firstLine="0"/>
              <w:jc w:val="center"/>
              <w:rPr>
                <w:rFonts w:cs="Times New Roman"/>
                <w:kern w:val="0"/>
                <w:sz w:val="21"/>
                <w:szCs w:val="21"/>
              </w:rPr>
            </w:pPr>
          </w:p>
        </w:tc>
        <w:tc>
          <w:tcPr>
            <w:tcW w:w="429" w:type="pct"/>
            <w:shd w:val="clear" w:color="auto" w:fill="auto"/>
            <w:vAlign w:val="center"/>
          </w:tcPr>
          <w:p w14:paraId="57E7C89A" w14:textId="571925B5" w:rsidR="0018698C" w:rsidRPr="0092632B" w:rsidRDefault="0018698C" w:rsidP="0018698C">
            <w:pPr>
              <w:spacing w:line="240" w:lineRule="auto"/>
              <w:ind w:firstLineChars="0" w:firstLine="0"/>
              <w:jc w:val="center"/>
              <w:rPr>
                <w:rFonts w:cs="Times New Roman"/>
                <w:sz w:val="21"/>
                <w:szCs w:val="21"/>
              </w:rPr>
            </w:pPr>
            <w:r w:rsidRPr="0092632B">
              <w:rPr>
                <w:rFonts w:cs="Times New Roman"/>
                <w:sz w:val="21"/>
                <w:szCs w:val="21"/>
              </w:rPr>
              <w:t>NH</w:t>
            </w:r>
            <w:r w:rsidRPr="0092632B">
              <w:rPr>
                <w:rFonts w:cs="Times New Roman"/>
                <w:sz w:val="21"/>
                <w:szCs w:val="21"/>
                <w:vertAlign w:val="subscript"/>
              </w:rPr>
              <w:t>3</w:t>
            </w:r>
            <w:r w:rsidRPr="0092632B">
              <w:rPr>
                <w:rFonts w:cs="Times New Roman"/>
                <w:sz w:val="21"/>
                <w:szCs w:val="21"/>
              </w:rPr>
              <w:t>-N</w:t>
            </w:r>
          </w:p>
        </w:tc>
        <w:tc>
          <w:tcPr>
            <w:tcW w:w="521" w:type="pct"/>
            <w:vAlign w:val="center"/>
          </w:tcPr>
          <w:p w14:paraId="72079914" w14:textId="7AC887F6" w:rsidR="0018698C" w:rsidRPr="0092632B" w:rsidRDefault="0018698C" w:rsidP="0018698C">
            <w:pPr>
              <w:spacing w:line="240" w:lineRule="auto"/>
              <w:ind w:firstLineChars="0" w:firstLine="0"/>
              <w:jc w:val="center"/>
              <w:rPr>
                <w:rFonts w:cs="Times New Roman"/>
                <w:sz w:val="21"/>
                <w:szCs w:val="21"/>
              </w:rPr>
            </w:pPr>
            <w:r w:rsidRPr="0092632B">
              <w:rPr>
                <w:rFonts w:cs="Times New Roman"/>
                <w:sz w:val="21"/>
                <w:szCs w:val="21"/>
              </w:rPr>
              <w:t>5</w:t>
            </w:r>
            <w:r w:rsidRPr="0092632B">
              <w:rPr>
                <w:rFonts w:cs="Times New Roman"/>
                <w:sz w:val="21"/>
                <w:szCs w:val="21"/>
              </w:rPr>
              <w:t>（</w:t>
            </w:r>
            <w:r w:rsidRPr="0092632B">
              <w:rPr>
                <w:rFonts w:cs="Times New Roman"/>
                <w:sz w:val="21"/>
                <w:szCs w:val="21"/>
              </w:rPr>
              <w:t>8</w:t>
            </w:r>
            <w:r w:rsidRPr="0092632B">
              <w:rPr>
                <w:rFonts w:cs="Times New Roman"/>
                <w:sz w:val="21"/>
                <w:szCs w:val="21"/>
              </w:rPr>
              <w:t>）</w:t>
            </w:r>
          </w:p>
        </w:tc>
      </w:tr>
      <w:tr w:rsidR="0092632B" w:rsidRPr="0092632B" w14:paraId="67CF09C5" w14:textId="77777777" w:rsidTr="00246F20">
        <w:trPr>
          <w:trHeight w:val="344"/>
        </w:trPr>
        <w:tc>
          <w:tcPr>
            <w:tcW w:w="442" w:type="pct"/>
            <w:vMerge/>
            <w:shd w:val="clear" w:color="auto" w:fill="auto"/>
            <w:vAlign w:val="center"/>
          </w:tcPr>
          <w:p w14:paraId="7B7716F5"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712" w:type="pct"/>
            <w:vMerge/>
            <w:shd w:val="clear" w:color="auto" w:fill="auto"/>
            <w:vAlign w:val="center"/>
          </w:tcPr>
          <w:p w14:paraId="22B8A673" w14:textId="77777777" w:rsidR="00246F20" w:rsidRPr="0092632B" w:rsidRDefault="00246F20" w:rsidP="00246F20">
            <w:pPr>
              <w:spacing w:line="240" w:lineRule="auto"/>
              <w:ind w:firstLineChars="0" w:firstLine="0"/>
              <w:jc w:val="center"/>
              <w:rPr>
                <w:rFonts w:cs="Times New Roman"/>
                <w:kern w:val="0"/>
                <w:sz w:val="21"/>
                <w:szCs w:val="21"/>
              </w:rPr>
            </w:pPr>
          </w:p>
        </w:tc>
        <w:tc>
          <w:tcPr>
            <w:tcW w:w="652" w:type="pct"/>
            <w:vMerge/>
            <w:shd w:val="clear" w:color="auto" w:fill="auto"/>
            <w:vAlign w:val="center"/>
          </w:tcPr>
          <w:p w14:paraId="20D63D8E" w14:textId="77777777" w:rsidR="00246F20" w:rsidRPr="0092632B" w:rsidRDefault="00246F20" w:rsidP="00246F20">
            <w:pPr>
              <w:spacing w:line="240" w:lineRule="auto"/>
              <w:ind w:firstLineChars="0" w:firstLine="0"/>
              <w:jc w:val="center"/>
              <w:rPr>
                <w:rFonts w:cs="Times New Roman"/>
                <w:kern w:val="0"/>
                <w:sz w:val="21"/>
                <w:szCs w:val="21"/>
              </w:rPr>
            </w:pPr>
          </w:p>
        </w:tc>
        <w:tc>
          <w:tcPr>
            <w:tcW w:w="626" w:type="pct"/>
            <w:vMerge/>
            <w:shd w:val="clear" w:color="auto" w:fill="auto"/>
            <w:vAlign w:val="center"/>
          </w:tcPr>
          <w:p w14:paraId="560437C4"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595" w:type="pct"/>
            <w:vMerge/>
            <w:shd w:val="clear" w:color="auto" w:fill="auto"/>
            <w:vAlign w:val="center"/>
          </w:tcPr>
          <w:p w14:paraId="7ADC4978"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6FFB76AE"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1D04D53E"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302" w:type="pct"/>
            <w:vMerge/>
            <w:shd w:val="clear" w:color="auto" w:fill="auto"/>
            <w:vAlign w:val="center"/>
          </w:tcPr>
          <w:p w14:paraId="5D7571E1"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429" w:type="pct"/>
            <w:shd w:val="clear" w:color="auto" w:fill="auto"/>
            <w:vAlign w:val="center"/>
          </w:tcPr>
          <w:p w14:paraId="7D9EB414" w14:textId="07DBFB63" w:rsidR="00246F20" w:rsidRPr="0092632B" w:rsidRDefault="00246F20" w:rsidP="00246F20">
            <w:pPr>
              <w:spacing w:line="240" w:lineRule="auto"/>
              <w:ind w:firstLineChars="0" w:firstLine="0"/>
              <w:jc w:val="center"/>
              <w:rPr>
                <w:rFonts w:cs="Times New Roman"/>
                <w:sz w:val="21"/>
                <w:szCs w:val="21"/>
              </w:rPr>
            </w:pPr>
            <w:r w:rsidRPr="0092632B">
              <w:rPr>
                <w:rFonts w:cs="Times New Roman"/>
                <w:sz w:val="21"/>
                <w:szCs w:val="21"/>
              </w:rPr>
              <w:t>动植物油</w:t>
            </w:r>
          </w:p>
        </w:tc>
        <w:tc>
          <w:tcPr>
            <w:tcW w:w="521" w:type="pct"/>
            <w:vAlign w:val="center"/>
          </w:tcPr>
          <w:p w14:paraId="4C6F6052" w14:textId="219F4C82" w:rsidR="00246F20" w:rsidRPr="0092632B" w:rsidRDefault="00246F20" w:rsidP="00246F20">
            <w:pPr>
              <w:spacing w:line="240" w:lineRule="auto"/>
              <w:ind w:firstLineChars="0" w:firstLine="0"/>
              <w:jc w:val="center"/>
              <w:rPr>
                <w:rFonts w:cs="Times New Roman"/>
                <w:sz w:val="21"/>
                <w:szCs w:val="21"/>
              </w:rPr>
            </w:pPr>
            <w:r w:rsidRPr="0092632B">
              <w:rPr>
                <w:rFonts w:cs="Times New Roman"/>
                <w:sz w:val="21"/>
                <w:szCs w:val="21"/>
              </w:rPr>
              <w:t>1</w:t>
            </w:r>
          </w:p>
        </w:tc>
      </w:tr>
      <w:tr w:rsidR="0092632B" w:rsidRPr="0092632B" w14:paraId="5872CCA7" w14:textId="77777777" w:rsidTr="00246F20">
        <w:trPr>
          <w:trHeight w:val="344"/>
        </w:trPr>
        <w:tc>
          <w:tcPr>
            <w:tcW w:w="442" w:type="pct"/>
            <w:vMerge/>
            <w:shd w:val="clear" w:color="auto" w:fill="auto"/>
            <w:vAlign w:val="center"/>
          </w:tcPr>
          <w:p w14:paraId="1C0EEAC8"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712" w:type="pct"/>
            <w:vMerge/>
            <w:shd w:val="clear" w:color="auto" w:fill="auto"/>
            <w:vAlign w:val="center"/>
          </w:tcPr>
          <w:p w14:paraId="0351B960" w14:textId="77777777" w:rsidR="00246F20" w:rsidRPr="0092632B" w:rsidRDefault="00246F20" w:rsidP="00246F20">
            <w:pPr>
              <w:spacing w:line="240" w:lineRule="auto"/>
              <w:ind w:firstLineChars="0" w:firstLine="0"/>
              <w:jc w:val="center"/>
              <w:rPr>
                <w:rFonts w:cs="Times New Roman"/>
                <w:kern w:val="0"/>
                <w:sz w:val="21"/>
                <w:szCs w:val="21"/>
              </w:rPr>
            </w:pPr>
          </w:p>
        </w:tc>
        <w:tc>
          <w:tcPr>
            <w:tcW w:w="652" w:type="pct"/>
            <w:vMerge/>
            <w:shd w:val="clear" w:color="auto" w:fill="auto"/>
            <w:vAlign w:val="center"/>
          </w:tcPr>
          <w:p w14:paraId="71414C9F" w14:textId="77777777" w:rsidR="00246F20" w:rsidRPr="0092632B" w:rsidRDefault="00246F20" w:rsidP="00246F20">
            <w:pPr>
              <w:spacing w:line="240" w:lineRule="auto"/>
              <w:ind w:firstLineChars="0" w:firstLine="0"/>
              <w:jc w:val="center"/>
              <w:rPr>
                <w:rFonts w:cs="Times New Roman"/>
                <w:kern w:val="0"/>
                <w:sz w:val="21"/>
                <w:szCs w:val="21"/>
              </w:rPr>
            </w:pPr>
          </w:p>
        </w:tc>
        <w:tc>
          <w:tcPr>
            <w:tcW w:w="626" w:type="pct"/>
            <w:vMerge/>
            <w:shd w:val="clear" w:color="auto" w:fill="auto"/>
            <w:vAlign w:val="center"/>
          </w:tcPr>
          <w:p w14:paraId="71256B2B"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595" w:type="pct"/>
            <w:vMerge/>
            <w:shd w:val="clear" w:color="auto" w:fill="auto"/>
            <w:vAlign w:val="center"/>
          </w:tcPr>
          <w:p w14:paraId="438D47AF"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1E03D02E"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135632C1"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302" w:type="pct"/>
            <w:vMerge/>
            <w:shd w:val="clear" w:color="auto" w:fill="auto"/>
            <w:vAlign w:val="center"/>
          </w:tcPr>
          <w:p w14:paraId="6CE5D8DF"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429" w:type="pct"/>
            <w:shd w:val="clear" w:color="auto" w:fill="auto"/>
            <w:vAlign w:val="center"/>
          </w:tcPr>
          <w:p w14:paraId="48BDDD25" w14:textId="1D47BFA3" w:rsidR="00246F20" w:rsidRPr="0092632B" w:rsidRDefault="00246F20" w:rsidP="00246F20">
            <w:pPr>
              <w:spacing w:line="240" w:lineRule="auto"/>
              <w:ind w:firstLineChars="0" w:firstLine="0"/>
              <w:jc w:val="center"/>
              <w:rPr>
                <w:rFonts w:cs="Times New Roman"/>
                <w:sz w:val="21"/>
                <w:szCs w:val="21"/>
              </w:rPr>
            </w:pPr>
            <w:r w:rsidRPr="0092632B">
              <w:rPr>
                <w:rFonts w:cs="Times New Roman"/>
                <w:sz w:val="21"/>
                <w:szCs w:val="21"/>
              </w:rPr>
              <w:t>总氮</w:t>
            </w:r>
          </w:p>
        </w:tc>
        <w:tc>
          <w:tcPr>
            <w:tcW w:w="521" w:type="pct"/>
            <w:vAlign w:val="center"/>
          </w:tcPr>
          <w:p w14:paraId="36D9B147" w14:textId="7746E5D3" w:rsidR="00246F20" w:rsidRPr="0092632B" w:rsidRDefault="00246F20" w:rsidP="00246F20">
            <w:pPr>
              <w:spacing w:line="240" w:lineRule="auto"/>
              <w:ind w:firstLineChars="0" w:firstLine="0"/>
              <w:jc w:val="center"/>
              <w:rPr>
                <w:rFonts w:cs="Times New Roman"/>
                <w:sz w:val="21"/>
                <w:szCs w:val="21"/>
              </w:rPr>
            </w:pPr>
            <w:r w:rsidRPr="0092632B">
              <w:rPr>
                <w:rFonts w:cs="Times New Roman"/>
                <w:sz w:val="21"/>
                <w:szCs w:val="21"/>
              </w:rPr>
              <w:t>15</w:t>
            </w:r>
          </w:p>
        </w:tc>
      </w:tr>
      <w:tr w:rsidR="0092632B" w:rsidRPr="0092632B" w14:paraId="2EB774CA" w14:textId="77777777" w:rsidTr="00246F20">
        <w:trPr>
          <w:trHeight w:val="344"/>
        </w:trPr>
        <w:tc>
          <w:tcPr>
            <w:tcW w:w="442" w:type="pct"/>
            <w:vMerge/>
            <w:shd w:val="clear" w:color="auto" w:fill="auto"/>
            <w:vAlign w:val="center"/>
          </w:tcPr>
          <w:p w14:paraId="5188AF57"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712" w:type="pct"/>
            <w:vMerge/>
            <w:shd w:val="clear" w:color="auto" w:fill="auto"/>
            <w:vAlign w:val="center"/>
          </w:tcPr>
          <w:p w14:paraId="03BB7121" w14:textId="77777777" w:rsidR="00246F20" w:rsidRPr="0092632B" w:rsidRDefault="00246F20" w:rsidP="00246F20">
            <w:pPr>
              <w:spacing w:line="240" w:lineRule="auto"/>
              <w:ind w:firstLineChars="0" w:firstLine="0"/>
              <w:jc w:val="center"/>
              <w:rPr>
                <w:rFonts w:cs="Times New Roman"/>
                <w:kern w:val="0"/>
                <w:sz w:val="21"/>
                <w:szCs w:val="21"/>
              </w:rPr>
            </w:pPr>
          </w:p>
        </w:tc>
        <w:tc>
          <w:tcPr>
            <w:tcW w:w="652" w:type="pct"/>
            <w:vMerge/>
            <w:shd w:val="clear" w:color="auto" w:fill="auto"/>
            <w:vAlign w:val="center"/>
          </w:tcPr>
          <w:p w14:paraId="48EFAE45" w14:textId="77777777" w:rsidR="00246F20" w:rsidRPr="0092632B" w:rsidRDefault="00246F20" w:rsidP="00246F20">
            <w:pPr>
              <w:spacing w:line="240" w:lineRule="auto"/>
              <w:ind w:firstLineChars="0" w:firstLine="0"/>
              <w:jc w:val="center"/>
              <w:rPr>
                <w:rFonts w:cs="Times New Roman"/>
                <w:kern w:val="0"/>
                <w:sz w:val="21"/>
                <w:szCs w:val="21"/>
              </w:rPr>
            </w:pPr>
          </w:p>
        </w:tc>
        <w:tc>
          <w:tcPr>
            <w:tcW w:w="626" w:type="pct"/>
            <w:vMerge/>
            <w:shd w:val="clear" w:color="auto" w:fill="auto"/>
            <w:vAlign w:val="center"/>
          </w:tcPr>
          <w:p w14:paraId="2DFD5825"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595" w:type="pct"/>
            <w:vMerge/>
            <w:shd w:val="clear" w:color="auto" w:fill="auto"/>
            <w:vAlign w:val="center"/>
          </w:tcPr>
          <w:p w14:paraId="6B2B5D6E"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79AC2491"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361" w:type="pct"/>
            <w:vMerge/>
            <w:shd w:val="clear" w:color="auto" w:fill="auto"/>
            <w:vAlign w:val="center"/>
          </w:tcPr>
          <w:p w14:paraId="5C03C62F"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302" w:type="pct"/>
            <w:vMerge/>
            <w:shd w:val="clear" w:color="auto" w:fill="auto"/>
            <w:vAlign w:val="center"/>
          </w:tcPr>
          <w:p w14:paraId="17D6EE7D" w14:textId="77777777" w:rsidR="00246F20" w:rsidRPr="0092632B" w:rsidRDefault="00246F20" w:rsidP="00246F20">
            <w:pPr>
              <w:widowControl/>
              <w:spacing w:line="240" w:lineRule="auto"/>
              <w:ind w:firstLineChars="0" w:firstLine="0"/>
              <w:jc w:val="center"/>
              <w:rPr>
                <w:rFonts w:cs="Times New Roman"/>
                <w:kern w:val="0"/>
                <w:sz w:val="21"/>
                <w:szCs w:val="21"/>
              </w:rPr>
            </w:pPr>
          </w:p>
        </w:tc>
        <w:tc>
          <w:tcPr>
            <w:tcW w:w="429" w:type="pct"/>
            <w:shd w:val="clear" w:color="auto" w:fill="auto"/>
            <w:vAlign w:val="center"/>
          </w:tcPr>
          <w:p w14:paraId="2B87FD17" w14:textId="648F8C4E" w:rsidR="00246F20" w:rsidRPr="0092632B" w:rsidRDefault="00246F20" w:rsidP="00246F20">
            <w:pPr>
              <w:spacing w:line="240" w:lineRule="auto"/>
              <w:ind w:firstLineChars="0" w:firstLine="0"/>
              <w:jc w:val="center"/>
              <w:rPr>
                <w:rFonts w:cs="Times New Roman"/>
                <w:sz w:val="21"/>
                <w:szCs w:val="21"/>
              </w:rPr>
            </w:pPr>
            <w:r w:rsidRPr="0092632B">
              <w:rPr>
                <w:rFonts w:cs="Times New Roman"/>
                <w:sz w:val="21"/>
                <w:szCs w:val="21"/>
              </w:rPr>
              <w:t>TP</w:t>
            </w:r>
          </w:p>
        </w:tc>
        <w:tc>
          <w:tcPr>
            <w:tcW w:w="521" w:type="pct"/>
            <w:vAlign w:val="center"/>
          </w:tcPr>
          <w:p w14:paraId="1B05205E" w14:textId="75EBBE3E" w:rsidR="00246F20" w:rsidRPr="0092632B" w:rsidRDefault="00246F20" w:rsidP="00246F20">
            <w:pPr>
              <w:spacing w:line="240" w:lineRule="auto"/>
              <w:ind w:firstLineChars="0" w:firstLine="0"/>
              <w:jc w:val="center"/>
              <w:rPr>
                <w:rFonts w:cs="Times New Roman"/>
                <w:sz w:val="21"/>
                <w:szCs w:val="21"/>
              </w:rPr>
            </w:pPr>
            <w:r w:rsidRPr="0092632B">
              <w:rPr>
                <w:rFonts w:cs="Times New Roman"/>
                <w:sz w:val="21"/>
                <w:szCs w:val="21"/>
              </w:rPr>
              <w:t>0.5</w:t>
            </w:r>
          </w:p>
        </w:tc>
      </w:tr>
    </w:tbl>
    <w:bookmarkEnd w:id="121"/>
    <w:p w14:paraId="1EFC6853" w14:textId="0F1C9B83" w:rsidR="000B221C" w:rsidRPr="0092632B" w:rsidRDefault="000B221C">
      <w:pPr>
        <w:ind w:firstLine="480"/>
        <w:rPr>
          <w:rFonts w:cs="Times New Roman"/>
        </w:rPr>
      </w:pPr>
      <w:r w:rsidRPr="0092632B">
        <w:rPr>
          <w:rFonts w:cs="Times New Roman"/>
        </w:rPr>
        <w:t>地表水环境影响评价自查表见表</w:t>
      </w:r>
      <w:r w:rsidRPr="0092632B">
        <w:rPr>
          <w:rFonts w:cs="Times New Roman"/>
        </w:rPr>
        <w:t>5.2-</w:t>
      </w:r>
      <w:r w:rsidR="0018698C" w:rsidRPr="0092632B">
        <w:rPr>
          <w:rFonts w:cs="Times New Roman"/>
        </w:rPr>
        <w:t>3</w:t>
      </w:r>
      <w:r w:rsidRPr="0092632B">
        <w:rPr>
          <w:rFonts w:cs="Times New Roman"/>
        </w:rPr>
        <w:t>。</w:t>
      </w:r>
    </w:p>
    <w:p w14:paraId="543AEE1A" w14:textId="77777777" w:rsidR="000B221C" w:rsidRPr="0092632B" w:rsidRDefault="000934D7" w:rsidP="000934D7">
      <w:pPr>
        <w:pStyle w:val="112"/>
        <w:numPr>
          <w:ilvl w:val="0"/>
          <w:numId w:val="14"/>
        </w:numPr>
        <w:spacing w:before="97" w:after="32"/>
      </w:pPr>
      <w:r w:rsidRPr="0092632B">
        <w:t xml:space="preserve"> </w:t>
      </w:r>
      <w:r w:rsidR="000B221C" w:rsidRPr="0092632B">
        <w:t xml:space="preserve">  </w:t>
      </w:r>
      <w:r w:rsidR="000B221C" w:rsidRPr="0092632B">
        <w:t>地表水环境影响评价自查表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72"/>
        <w:gridCol w:w="2013"/>
        <w:gridCol w:w="1444"/>
        <w:gridCol w:w="361"/>
        <w:gridCol w:w="602"/>
        <w:gridCol w:w="579"/>
        <w:gridCol w:w="711"/>
        <w:gridCol w:w="635"/>
        <w:gridCol w:w="179"/>
        <w:gridCol w:w="303"/>
        <w:gridCol w:w="962"/>
        <w:gridCol w:w="37"/>
        <w:gridCol w:w="393"/>
        <w:gridCol w:w="1115"/>
        <w:gridCol w:w="10"/>
      </w:tblGrid>
      <w:tr w:rsidR="0092632B" w:rsidRPr="0092632B" w14:paraId="31F2F496" w14:textId="77777777" w:rsidTr="00455280">
        <w:trPr>
          <w:trHeight w:val="397"/>
        </w:trPr>
        <w:tc>
          <w:tcPr>
            <w:tcW w:w="1228" w:type="pct"/>
            <w:gridSpan w:val="2"/>
            <w:tcMar>
              <w:top w:w="0" w:type="dxa"/>
              <w:left w:w="0" w:type="dxa"/>
              <w:bottom w:w="0" w:type="dxa"/>
              <w:right w:w="0" w:type="dxa"/>
            </w:tcMar>
            <w:vAlign w:val="center"/>
            <w:hideMark/>
          </w:tcPr>
          <w:p w14:paraId="73CD2CE4"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工作内容</w:t>
            </w:r>
          </w:p>
        </w:tc>
        <w:tc>
          <w:tcPr>
            <w:tcW w:w="3772" w:type="pct"/>
            <w:gridSpan w:val="13"/>
            <w:tcMar>
              <w:top w:w="0" w:type="dxa"/>
              <w:left w:w="0" w:type="dxa"/>
              <w:bottom w:w="0" w:type="dxa"/>
              <w:right w:w="0" w:type="dxa"/>
            </w:tcMar>
            <w:vAlign w:val="center"/>
            <w:hideMark/>
          </w:tcPr>
          <w:p w14:paraId="214011AE"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自查项目</w:t>
            </w:r>
          </w:p>
        </w:tc>
      </w:tr>
      <w:tr w:rsidR="0092632B" w:rsidRPr="0092632B" w14:paraId="78CD95EB" w14:textId="77777777" w:rsidTr="00455280">
        <w:trPr>
          <w:trHeight w:val="397"/>
        </w:trPr>
        <w:tc>
          <w:tcPr>
            <w:tcW w:w="192" w:type="pct"/>
            <w:vMerge w:val="restart"/>
            <w:tcMar>
              <w:top w:w="0" w:type="dxa"/>
              <w:left w:w="0" w:type="dxa"/>
              <w:bottom w:w="0" w:type="dxa"/>
              <w:right w:w="0" w:type="dxa"/>
            </w:tcMar>
            <w:vAlign w:val="center"/>
            <w:hideMark/>
          </w:tcPr>
          <w:p w14:paraId="509DF70F"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影</w:t>
            </w:r>
          </w:p>
          <w:p w14:paraId="571BC8C0"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响</w:t>
            </w:r>
          </w:p>
          <w:p w14:paraId="5FF14078"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识</w:t>
            </w:r>
          </w:p>
          <w:p w14:paraId="454329D0" w14:textId="77777777" w:rsidR="000B221C" w:rsidRPr="0092632B" w:rsidRDefault="000B221C" w:rsidP="000B221C">
            <w:pPr>
              <w:spacing w:line="240" w:lineRule="auto"/>
              <w:ind w:firstLineChars="0" w:firstLine="0"/>
              <w:jc w:val="center"/>
              <w:rPr>
                <w:rFonts w:cs="Times New Roman"/>
                <w:sz w:val="21"/>
                <w:szCs w:val="21"/>
                <w:highlight w:val="yellow"/>
              </w:rPr>
            </w:pPr>
            <w:r w:rsidRPr="0092632B">
              <w:rPr>
                <w:rFonts w:cs="Times New Roman"/>
                <w:noProof/>
                <w:sz w:val="21"/>
                <w:szCs w:val="21"/>
              </w:rPr>
              <w:t>别</w:t>
            </w:r>
          </w:p>
        </w:tc>
        <w:tc>
          <w:tcPr>
            <w:tcW w:w="1035" w:type="pct"/>
            <w:tcMar>
              <w:top w:w="0" w:type="dxa"/>
              <w:left w:w="0" w:type="dxa"/>
              <w:bottom w:w="0" w:type="dxa"/>
              <w:right w:w="0" w:type="dxa"/>
            </w:tcMar>
            <w:vAlign w:val="center"/>
            <w:hideMark/>
          </w:tcPr>
          <w:p w14:paraId="3CA7F1D2"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影响类型</w:t>
            </w:r>
          </w:p>
        </w:tc>
        <w:tc>
          <w:tcPr>
            <w:tcW w:w="3772" w:type="pct"/>
            <w:gridSpan w:val="13"/>
            <w:tcMar>
              <w:top w:w="0" w:type="dxa"/>
              <w:left w:w="0" w:type="dxa"/>
              <w:bottom w:w="0" w:type="dxa"/>
              <w:right w:w="0" w:type="dxa"/>
            </w:tcMar>
            <w:vAlign w:val="center"/>
            <w:hideMark/>
          </w:tcPr>
          <w:p w14:paraId="11F4D64A" w14:textId="79948C8D"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水污染影响型</w:t>
            </w:r>
            <w:r w:rsidRPr="0092632B">
              <w:rPr>
                <w:rFonts w:cs="Times New Roman"/>
                <w:sz w:val="21"/>
                <w:szCs w:val="21"/>
              </w:rPr>
              <w:sym w:font="Wingdings 2" w:char="0052"/>
            </w:r>
            <w:r w:rsidRPr="0092632B">
              <w:rPr>
                <w:rFonts w:cs="Times New Roman"/>
                <w:noProof/>
                <w:sz w:val="21"/>
                <w:szCs w:val="21"/>
              </w:rPr>
              <w:t>；水文要素影响型</w:t>
            </w:r>
            <w:r w:rsidRPr="0092632B">
              <w:rPr>
                <w:rFonts w:cs="Times New Roman"/>
                <w:noProof/>
                <w:sz w:val="21"/>
                <w:szCs w:val="21"/>
              </w:rPr>
              <w:t>□</w:t>
            </w:r>
          </w:p>
        </w:tc>
      </w:tr>
      <w:tr w:rsidR="0092632B" w:rsidRPr="0092632B" w14:paraId="655DB89C" w14:textId="77777777" w:rsidTr="00455280">
        <w:trPr>
          <w:trHeight w:val="397"/>
        </w:trPr>
        <w:tc>
          <w:tcPr>
            <w:tcW w:w="0" w:type="auto"/>
            <w:vMerge/>
            <w:vAlign w:val="center"/>
            <w:hideMark/>
          </w:tcPr>
          <w:p w14:paraId="01FD4BB1"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tcMar>
              <w:top w:w="0" w:type="dxa"/>
              <w:left w:w="0" w:type="dxa"/>
              <w:bottom w:w="0" w:type="dxa"/>
              <w:right w:w="0" w:type="dxa"/>
            </w:tcMar>
            <w:vAlign w:val="center"/>
            <w:hideMark/>
          </w:tcPr>
          <w:p w14:paraId="6D4D6764"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水环境保护目标</w:t>
            </w:r>
          </w:p>
        </w:tc>
        <w:tc>
          <w:tcPr>
            <w:tcW w:w="3772" w:type="pct"/>
            <w:gridSpan w:val="13"/>
            <w:tcMar>
              <w:top w:w="0" w:type="dxa"/>
              <w:left w:w="0" w:type="dxa"/>
              <w:bottom w:w="0" w:type="dxa"/>
              <w:right w:w="0" w:type="dxa"/>
            </w:tcMar>
            <w:vAlign w:val="center"/>
            <w:hideMark/>
          </w:tcPr>
          <w:p w14:paraId="4D8459F8" w14:textId="7489DD5B" w:rsidR="000B221C" w:rsidRPr="0092632B" w:rsidRDefault="000B221C" w:rsidP="000B221C">
            <w:pPr>
              <w:spacing w:line="240" w:lineRule="auto"/>
              <w:ind w:firstLineChars="0" w:firstLine="0"/>
              <w:jc w:val="center"/>
              <w:rPr>
                <w:rFonts w:cs="Times New Roman"/>
                <w:noProof/>
                <w:sz w:val="21"/>
                <w:szCs w:val="21"/>
              </w:rPr>
            </w:pPr>
            <w:r w:rsidRPr="0092632B">
              <w:rPr>
                <w:rFonts w:cs="Times New Roman"/>
                <w:noProof/>
                <w:sz w:val="21"/>
                <w:szCs w:val="21"/>
              </w:rPr>
              <w:t>饮用水水源保护区</w:t>
            </w:r>
            <w:r w:rsidRPr="0092632B">
              <w:rPr>
                <w:rFonts w:cs="Times New Roman"/>
                <w:noProof/>
                <w:sz w:val="21"/>
                <w:szCs w:val="21"/>
              </w:rPr>
              <w:t>□</w:t>
            </w:r>
            <w:r w:rsidRPr="0092632B">
              <w:rPr>
                <w:rFonts w:cs="Times New Roman"/>
                <w:noProof/>
                <w:sz w:val="21"/>
                <w:szCs w:val="21"/>
              </w:rPr>
              <w:t>；饮用水取水口</w:t>
            </w:r>
            <w:r w:rsidRPr="0092632B">
              <w:rPr>
                <w:rFonts w:cs="Times New Roman"/>
                <w:noProof/>
                <w:sz w:val="21"/>
                <w:szCs w:val="21"/>
              </w:rPr>
              <w:t>□</w:t>
            </w:r>
            <w:r w:rsidRPr="0092632B">
              <w:rPr>
                <w:rFonts w:cs="Times New Roman"/>
                <w:noProof/>
                <w:sz w:val="21"/>
                <w:szCs w:val="21"/>
              </w:rPr>
              <w:t>；涉水的自然保护区</w:t>
            </w:r>
            <w:r w:rsidRPr="0092632B">
              <w:rPr>
                <w:rFonts w:cs="Times New Roman"/>
                <w:noProof/>
                <w:sz w:val="21"/>
                <w:szCs w:val="21"/>
              </w:rPr>
              <w:t>□</w:t>
            </w:r>
            <w:r w:rsidRPr="0092632B">
              <w:rPr>
                <w:rFonts w:cs="Times New Roman"/>
                <w:noProof/>
                <w:sz w:val="21"/>
                <w:szCs w:val="21"/>
              </w:rPr>
              <w:t>；重要湿地</w:t>
            </w:r>
            <w:r w:rsidRPr="0092632B">
              <w:rPr>
                <w:rFonts w:cs="Times New Roman"/>
                <w:noProof/>
                <w:sz w:val="21"/>
                <w:szCs w:val="21"/>
              </w:rPr>
              <w:t>□</w:t>
            </w:r>
            <w:r w:rsidRPr="0092632B">
              <w:rPr>
                <w:rFonts w:cs="Times New Roman"/>
                <w:noProof/>
                <w:sz w:val="21"/>
                <w:szCs w:val="21"/>
              </w:rPr>
              <w:t>；</w:t>
            </w:r>
          </w:p>
          <w:p w14:paraId="697C6C90" w14:textId="3244B130"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重点保护与珍稀水生生物的栖息地</w:t>
            </w:r>
            <w:r w:rsidRPr="0092632B">
              <w:rPr>
                <w:rFonts w:cs="Times New Roman"/>
                <w:noProof/>
                <w:sz w:val="21"/>
                <w:szCs w:val="21"/>
              </w:rPr>
              <w:t>□</w:t>
            </w:r>
            <w:r w:rsidRPr="0092632B">
              <w:rPr>
                <w:rFonts w:cs="Times New Roman"/>
                <w:noProof/>
                <w:sz w:val="21"/>
                <w:szCs w:val="21"/>
              </w:rPr>
              <w:t>；重要水生生物的自然产卵场及索饵场、越冬场和洄游通道、天然渔场等渔业水体</w:t>
            </w:r>
            <w:r w:rsidRPr="0092632B">
              <w:rPr>
                <w:rFonts w:cs="Times New Roman"/>
                <w:noProof/>
                <w:sz w:val="21"/>
                <w:szCs w:val="21"/>
              </w:rPr>
              <w:t>□</w:t>
            </w:r>
            <w:r w:rsidRPr="0092632B">
              <w:rPr>
                <w:rFonts w:cs="Times New Roman"/>
                <w:noProof/>
                <w:sz w:val="21"/>
                <w:szCs w:val="21"/>
              </w:rPr>
              <w:t>；涉水的风景名胜区</w:t>
            </w:r>
            <w:r w:rsidRPr="0092632B">
              <w:rPr>
                <w:rFonts w:cs="Times New Roman"/>
                <w:noProof/>
                <w:sz w:val="21"/>
                <w:szCs w:val="21"/>
              </w:rPr>
              <w:t>□</w:t>
            </w:r>
            <w:r w:rsidRPr="0092632B">
              <w:rPr>
                <w:rFonts w:cs="Times New Roman"/>
                <w:noProof/>
                <w:sz w:val="21"/>
                <w:szCs w:val="21"/>
              </w:rPr>
              <w:t>；其他</w:t>
            </w:r>
            <w:r w:rsidRPr="0092632B">
              <w:rPr>
                <w:rFonts w:cs="Times New Roman"/>
                <w:noProof/>
                <w:w w:val="224"/>
                <w:sz w:val="21"/>
                <w:szCs w:val="21"/>
              </w:rPr>
              <w:t> </w:t>
            </w:r>
            <w:r w:rsidRPr="0092632B">
              <w:rPr>
                <w:rFonts w:cs="Times New Roman"/>
                <w:sz w:val="21"/>
                <w:szCs w:val="21"/>
              </w:rPr>
              <w:sym w:font="Wingdings 2" w:char="0052"/>
            </w:r>
          </w:p>
        </w:tc>
      </w:tr>
      <w:tr w:rsidR="0092632B" w:rsidRPr="0092632B" w14:paraId="20A46FED" w14:textId="77777777" w:rsidTr="00512834">
        <w:trPr>
          <w:trHeight w:val="397"/>
        </w:trPr>
        <w:tc>
          <w:tcPr>
            <w:tcW w:w="0" w:type="auto"/>
            <w:vMerge/>
            <w:vAlign w:val="center"/>
            <w:hideMark/>
          </w:tcPr>
          <w:p w14:paraId="578032E1"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vMerge w:val="restart"/>
            <w:tcMar>
              <w:top w:w="0" w:type="dxa"/>
              <w:left w:w="0" w:type="dxa"/>
              <w:bottom w:w="0" w:type="dxa"/>
              <w:right w:w="0" w:type="dxa"/>
            </w:tcMar>
            <w:vAlign w:val="center"/>
            <w:hideMark/>
          </w:tcPr>
          <w:p w14:paraId="6C2CC564"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影响途径</w:t>
            </w:r>
          </w:p>
        </w:tc>
        <w:tc>
          <w:tcPr>
            <w:tcW w:w="1903" w:type="pct"/>
            <w:gridSpan w:val="5"/>
            <w:tcMar>
              <w:top w:w="0" w:type="dxa"/>
              <w:left w:w="0" w:type="dxa"/>
              <w:bottom w:w="0" w:type="dxa"/>
              <w:right w:w="0" w:type="dxa"/>
            </w:tcMar>
            <w:vAlign w:val="center"/>
            <w:hideMark/>
          </w:tcPr>
          <w:p w14:paraId="0C9D7D80"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水污染影响型</w:t>
            </w:r>
          </w:p>
        </w:tc>
        <w:tc>
          <w:tcPr>
            <w:tcW w:w="1870" w:type="pct"/>
            <w:gridSpan w:val="8"/>
            <w:tcMar>
              <w:top w:w="0" w:type="dxa"/>
              <w:left w:w="0" w:type="dxa"/>
              <w:bottom w:w="0" w:type="dxa"/>
              <w:right w:w="0" w:type="dxa"/>
            </w:tcMar>
            <w:vAlign w:val="center"/>
            <w:hideMark/>
          </w:tcPr>
          <w:p w14:paraId="10E447D5"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水文要素影响型</w:t>
            </w:r>
          </w:p>
        </w:tc>
      </w:tr>
      <w:tr w:rsidR="0092632B" w:rsidRPr="0092632B" w14:paraId="4986D41E" w14:textId="77777777" w:rsidTr="00512834">
        <w:trPr>
          <w:trHeight w:val="397"/>
        </w:trPr>
        <w:tc>
          <w:tcPr>
            <w:tcW w:w="0" w:type="auto"/>
            <w:vMerge/>
            <w:vAlign w:val="center"/>
            <w:hideMark/>
          </w:tcPr>
          <w:p w14:paraId="5F669DC1"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0" w:type="auto"/>
            <w:vMerge/>
            <w:vAlign w:val="center"/>
            <w:hideMark/>
          </w:tcPr>
          <w:p w14:paraId="7EBED9F7" w14:textId="77777777" w:rsidR="000B221C" w:rsidRPr="0092632B" w:rsidRDefault="000B221C" w:rsidP="000B221C">
            <w:pPr>
              <w:spacing w:line="240" w:lineRule="auto"/>
              <w:ind w:firstLineChars="0" w:firstLine="0"/>
              <w:jc w:val="center"/>
              <w:rPr>
                <w:rFonts w:cs="Times New Roman"/>
                <w:sz w:val="21"/>
                <w:szCs w:val="21"/>
              </w:rPr>
            </w:pPr>
          </w:p>
        </w:tc>
        <w:tc>
          <w:tcPr>
            <w:tcW w:w="1903" w:type="pct"/>
            <w:gridSpan w:val="5"/>
            <w:tcMar>
              <w:top w:w="0" w:type="dxa"/>
              <w:left w:w="0" w:type="dxa"/>
              <w:bottom w:w="0" w:type="dxa"/>
              <w:right w:w="0" w:type="dxa"/>
            </w:tcMar>
            <w:vAlign w:val="center"/>
            <w:hideMark/>
          </w:tcPr>
          <w:p w14:paraId="7ABCC54C" w14:textId="291BE7C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直接排放</w:t>
            </w:r>
            <w:r w:rsidRPr="0092632B">
              <w:rPr>
                <w:rFonts w:cs="Times New Roman"/>
                <w:noProof/>
                <w:sz w:val="21"/>
                <w:szCs w:val="21"/>
              </w:rPr>
              <w:t>□</w:t>
            </w:r>
            <w:r w:rsidRPr="0092632B">
              <w:rPr>
                <w:rFonts w:cs="Times New Roman"/>
                <w:noProof/>
                <w:sz w:val="21"/>
                <w:szCs w:val="21"/>
              </w:rPr>
              <w:t>；间接排放</w:t>
            </w:r>
            <w:r w:rsidRPr="0092632B">
              <w:rPr>
                <w:rFonts w:cs="Times New Roman"/>
                <w:sz w:val="21"/>
                <w:szCs w:val="21"/>
              </w:rPr>
              <w:sym w:font="Wingdings 2" w:char="0052"/>
            </w:r>
            <w:r w:rsidRPr="0092632B">
              <w:rPr>
                <w:rFonts w:cs="Times New Roman"/>
                <w:noProof/>
                <w:sz w:val="21"/>
                <w:szCs w:val="21"/>
              </w:rPr>
              <w:t>；其他</w:t>
            </w:r>
            <w:r w:rsidRPr="0092632B">
              <w:rPr>
                <w:rFonts w:cs="Times New Roman"/>
                <w:noProof/>
                <w:w w:val="224"/>
                <w:sz w:val="21"/>
                <w:szCs w:val="21"/>
              </w:rPr>
              <w:t> </w:t>
            </w:r>
            <w:r w:rsidRPr="0092632B">
              <w:rPr>
                <w:rFonts w:cs="Times New Roman"/>
                <w:noProof/>
                <w:sz w:val="21"/>
                <w:szCs w:val="21"/>
              </w:rPr>
              <w:t>□</w:t>
            </w:r>
          </w:p>
        </w:tc>
        <w:tc>
          <w:tcPr>
            <w:tcW w:w="1870" w:type="pct"/>
            <w:gridSpan w:val="8"/>
            <w:tcMar>
              <w:top w:w="0" w:type="dxa"/>
              <w:left w:w="0" w:type="dxa"/>
              <w:bottom w:w="0" w:type="dxa"/>
              <w:right w:w="0" w:type="dxa"/>
            </w:tcMar>
            <w:vAlign w:val="center"/>
            <w:hideMark/>
          </w:tcPr>
          <w:p w14:paraId="36E9FC75" w14:textId="6DD3F5E5"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水温</w:t>
            </w:r>
            <w:r w:rsidRPr="0092632B">
              <w:rPr>
                <w:rFonts w:cs="Times New Roman"/>
                <w:noProof/>
                <w:sz w:val="21"/>
                <w:szCs w:val="21"/>
              </w:rPr>
              <w:t>□</w:t>
            </w:r>
            <w:r w:rsidRPr="0092632B">
              <w:rPr>
                <w:rFonts w:cs="Times New Roman"/>
                <w:noProof/>
                <w:sz w:val="21"/>
                <w:szCs w:val="21"/>
              </w:rPr>
              <w:t>；径流</w:t>
            </w:r>
            <w:r w:rsidRPr="0092632B">
              <w:rPr>
                <w:rFonts w:cs="Times New Roman"/>
                <w:noProof/>
                <w:sz w:val="21"/>
                <w:szCs w:val="21"/>
              </w:rPr>
              <w:t>□</w:t>
            </w:r>
            <w:r w:rsidRPr="0092632B">
              <w:rPr>
                <w:rFonts w:cs="Times New Roman"/>
                <w:noProof/>
                <w:sz w:val="21"/>
                <w:szCs w:val="21"/>
              </w:rPr>
              <w:t>；水域面积</w:t>
            </w:r>
            <w:r w:rsidRPr="0092632B">
              <w:rPr>
                <w:rFonts w:cs="Times New Roman"/>
                <w:noProof/>
                <w:sz w:val="21"/>
                <w:szCs w:val="21"/>
              </w:rPr>
              <w:t>□</w:t>
            </w:r>
          </w:p>
        </w:tc>
      </w:tr>
      <w:tr w:rsidR="0092632B" w:rsidRPr="0092632B" w14:paraId="058DEC91" w14:textId="77777777" w:rsidTr="00512834">
        <w:trPr>
          <w:trHeight w:val="397"/>
        </w:trPr>
        <w:tc>
          <w:tcPr>
            <w:tcW w:w="0" w:type="auto"/>
            <w:vMerge/>
            <w:vAlign w:val="center"/>
            <w:hideMark/>
          </w:tcPr>
          <w:p w14:paraId="548464E7"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tcMar>
              <w:top w:w="0" w:type="dxa"/>
              <w:left w:w="0" w:type="dxa"/>
              <w:bottom w:w="0" w:type="dxa"/>
              <w:right w:w="0" w:type="dxa"/>
            </w:tcMar>
            <w:vAlign w:val="center"/>
            <w:hideMark/>
          </w:tcPr>
          <w:p w14:paraId="761FE23C"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影响因子</w:t>
            </w:r>
          </w:p>
        </w:tc>
        <w:tc>
          <w:tcPr>
            <w:tcW w:w="1903" w:type="pct"/>
            <w:gridSpan w:val="5"/>
            <w:tcMar>
              <w:top w:w="0" w:type="dxa"/>
              <w:left w:w="0" w:type="dxa"/>
              <w:bottom w:w="0" w:type="dxa"/>
              <w:right w:w="0" w:type="dxa"/>
            </w:tcMar>
            <w:vAlign w:val="center"/>
            <w:hideMark/>
          </w:tcPr>
          <w:p w14:paraId="4036FC5A" w14:textId="03A75E21" w:rsidR="000B221C" w:rsidRPr="0092632B" w:rsidRDefault="000B221C" w:rsidP="000B221C">
            <w:pPr>
              <w:spacing w:line="240" w:lineRule="auto"/>
              <w:ind w:firstLineChars="0" w:firstLine="0"/>
              <w:jc w:val="center"/>
              <w:rPr>
                <w:rFonts w:cs="Times New Roman"/>
                <w:noProof/>
                <w:sz w:val="21"/>
                <w:szCs w:val="21"/>
              </w:rPr>
            </w:pPr>
            <w:r w:rsidRPr="0092632B">
              <w:rPr>
                <w:rFonts w:cs="Times New Roman"/>
                <w:noProof/>
                <w:sz w:val="21"/>
                <w:szCs w:val="21"/>
              </w:rPr>
              <w:t>持久性污染物</w:t>
            </w:r>
            <w:r w:rsidRPr="0092632B">
              <w:rPr>
                <w:rFonts w:cs="Times New Roman"/>
                <w:noProof/>
                <w:sz w:val="21"/>
                <w:szCs w:val="21"/>
              </w:rPr>
              <w:t>□</w:t>
            </w:r>
            <w:r w:rsidRPr="0092632B">
              <w:rPr>
                <w:rFonts w:cs="Times New Roman"/>
                <w:noProof/>
                <w:sz w:val="21"/>
                <w:szCs w:val="21"/>
              </w:rPr>
              <w:t>；有毒有害污染物</w:t>
            </w:r>
            <w:r w:rsidRPr="0092632B">
              <w:rPr>
                <w:rFonts w:cs="Times New Roman"/>
                <w:noProof/>
                <w:sz w:val="21"/>
                <w:szCs w:val="21"/>
              </w:rPr>
              <w:t>□</w:t>
            </w:r>
            <w:r w:rsidRPr="0092632B">
              <w:rPr>
                <w:rFonts w:cs="Times New Roman"/>
                <w:noProof/>
                <w:sz w:val="21"/>
                <w:szCs w:val="21"/>
              </w:rPr>
              <w:t>；</w:t>
            </w:r>
          </w:p>
          <w:p w14:paraId="187BD98C" w14:textId="631A302B"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非持久性污染物</w:t>
            </w:r>
            <w:r w:rsidRPr="0092632B">
              <w:rPr>
                <w:rFonts w:cs="Times New Roman"/>
                <w:noProof/>
                <w:sz w:val="21"/>
                <w:szCs w:val="21"/>
              </w:rPr>
              <w:t xml:space="preserve"> □</w:t>
            </w:r>
            <w:r w:rsidRPr="0092632B">
              <w:rPr>
                <w:rFonts w:cs="Times New Roman"/>
                <w:noProof/>
                <w:sz w:val="21"/>
                <w:szCs w:val="21"/>
              </w:rPr>
              <w:t>；</w:t>
            </w:r>
            <w:r w:rsidRPr="0092632B">
              <w:rPr>
                <w:rFonts w:cs="Times New Roman"/>
                <w:noProof/>
                <w:sz w:val="21"/>
                <w:szCs w:val="21"/>
              </w:rPr>
              <w:t>pH</w:t>
            </w:r>
            <w:r w:rsidRPr="0092632B">
              <w:rPr>
                <w:rFonts w:cs="Times New Roman"/>
                <w:noProof/>
                <w:spacing w:val="3"/>
                <w:sz w:val="21"/>
                <w:szCs w:val="21"/>
              </w:rPr>
              <w:t> </w:t>
            </w:r>
            <w:r w:rsidRPr="0092632B">
              <w:rPr>
                <w:rFonts w:cs="Times New Roman"/>
                <w:noProof/>
                <w:sz w:val="21"/>
                <w:szCs w:val="21"/>
              </w:rPr>
              <w:t>值</w:t>
            </w:r>
            <w:r w:rsidRPr="0092632B">
              <w:rPr>
                <w:rFonts w:cs="Times New Roman"/>
                <w:noProof/>
                <w:sz w:val="21"/>
                <w:szCs w:val="21"/>
              </w:rPr>
              <w:t>□</w:t>
            </w:r>
            <w:r w:rsidRPr="0092632B">
              <w:rPr>
                <w:rFonts w:cs="Times New Roman"/>
                <w:noProof/>
                <w:sz w:val="21"/>
                <w:szCs w:val="21"/>
              </w:rPr>
              <w:t>；热污染</w:t>
            </w:r>
            <w:r w:rsidRPr="0092632B">
              <w:rPr>
                <w:rFonts w:cs="Times New Roman"/>
                <w:noProof/>
                <w:sz w:val="21"/>
                <w:szCs w:val="21"/>
              </w:rPr>
              <w:t>□</w:t>
            </w:r>
            <w:r w:rsidRPr="0092632B">
              <w:rPr>
                <w:rFonts w:cs="Times New Roman"/>
                <w:noProof/>
                <w:sz w:val="21"/>
                <w:szCs w:val="21"/>
              </w:rPr>
              <w:t>；富营养化</w:t>
            </w:r>
            <w:r w:rsidRPr="0092632B">
              <w:rPr>
                <w:rFonts w:cs="Times New Roman"/>
                <w:noProof/>
                <w:sz w:val="21"/>
                <w:szCs w:val="21"/>
              </w:rPr>
              <w:t>□</w:t>
            </w:r>
            <w:r w:rsidRPr="0092632B">
              <w:rPr>
                <w:rFonts w:cs="Times New Roman"/>
                <w:noProof/>
                <w:sz w:val="21"/>
                <w:szCs w:val="21"/>
              </w:rPr>
              <w:t>；其他</w:t>
            </w:r>
            <w:r w:rsidRPr="0092632B">
              <w:rPr>
                <w:rFonts w:cs="Times New Roman"/>
                <w:sz w:val="21"/>
                <w:szCs w:val="21"/>
              </w:rPr>
              <w:sym w:font="Wingdings 2" w:char="0052"/>
            </w:r>
          </w:p>
        </w:tc>
        <w:tc>
          <w:tcPr>
            <w:tcW w:w="1870" w:type="pct"/>
            <w:gridSpan w:val="8"/>
            <w:tcMar>
              <w:top w:w="0" w:type="dxa"/>
              <w:left w:w="0" w:type="dxa"/>
              <w:bottom w:w="0" w:type="dxa"/>
              <w:right w:w="0" w:type="dxa"/>
            </w:tcMar>
            <w:vAlign w:val="center"/>
            <w:hideMark/>
          </w:tcPr>
          <w:p w14:paraId="625582F5" w14:textId="5C0352CF"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水温</w:t>
            </w:r>
            <w:r w:rsidRPr="0092632B">
              <w:rPr>
                <w:rFonts w:cs="Times New Roman"/>
                <w:noProof/>
                <w:sz w:val="21"/>
                <w:szCs w:val="21"/>
              </w:rPr>
              <w:t>□</w:t>
            </w:r>
            <w:r w:rsidRPr="0092632B">
              <w:rPr>
                <w:rFonts w:cs="Times New Roman"/>
                <w:noProof/>
                <w:sz w:val="21"/>
                <w:szCs w:val="21"/>
              </w:rPr>
              <w:t>；水位（水深）</w:t>
            </w:r>
            <w:r w:rsidRPr="0092632B">
              <w:rPr>
                <w:rFonts w:cs="Times New Roman"/>
                <w:noProof/>
                <w:sz w:val="21"/>
                <w:szCs w:val="21"/>
              </w:rPr>
              <w:t>□</w:t>
            </w:r>
            <w:r w:rsidRPr="0092632B">
              <w:rPr>
                <w:rFonts w:cs="Times New Roman"/>
                <w:noProof/>
                <w:sz w:val="21"/>
                <w:szCs w:val="21"/>
              </w:rPr>
              <w:t>；流速</w:t>
            </w:r>
            <w:r w:rsidRPr="0092632B">
              <w:rPr>
                <w:rFonts w:cs="Times New Roman"/>
                <w:noProof/>
                <w:sz w:val="21"/>
                <w:szCs w:val="21"/>
              </w:rPr>
              <w:t>□</w:t>
            </w:r>
            <w:r w:rsidRPr="0092632B">
              <w:rPr>
                <w:rFonts w:cs="Times New Roman"/>
                <w:noProof/>
                <w:sz w:val="21"/>
                <w:szCs w:val="21"/>
              </w:rPr>
              <w:t>；流量</w:t>
            </w:r>
            <w:r w:rsidRPr="0092632B">
              <w:rPr>
                <w:rFonts w:cs="Times New Roman"/>
                <w:noProof/>
                <w:sz w:val="21"/>
                <w:szCs w:val="21"/>
              </w:rPr>
              <w:t>□</w:t>
            </w:r>
            <w:r w:rsidRPr="0092632B">
              <w:rPr>
                <w:rFonts w:cs="Times New Roman"/>
                <w:noProof/>
                <w:sz w:val="21"/>
                <w:szCs w:val="21"/>
              </w:rPr>
              <w:t>；其他</w:t>
            </w:r>
            <w:r w:rsidRPr="0092632B">
              <w:rPr>
                <w:rFonts w:cs="Times New Roman"/>
                <w:noProof/>
                <w:sz w:val="21"/>
                <w:szCs w:val="21"/>
              </w:rPr>
              <w:t>□</w:t>
            </w:r>
          </w:p>
        </w:tc>
      </w:tr>
      <w:tr w:rsidR="0092632B" w:rsidRPr="0092632B" w14:paraId="636E6516" w14:textId="77777777" w:rsidTr="00455280">
        <w:trPr>
          <w:trHeight w:val="397"/>
        </w:trPr>
        <w:tc>
          <w:tcPr>
            <w:tcW w:w="1228" w:type="pct"/>
            <w:gridSpan w:val="2"/>
            <w:vMerge w:val="restart"/>
            <w:tcMar>
              <w:top w:w="0" w:type="dxa"/>
              <w:left w:w="0" w:type="dxa"/>
              <w:bottom w:w="0" w:type="dxa"/>
              <w:right w:w="0" w:type="dxa"/>
            </w:tcMar>
            <w:vAlign w:val="center"/>
            <w:hideMark/>
          </w:tcPr>
          <w:p w14:paraId="30B917F2"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评价等级</w:t>
            </w:r>
          </w:p>
        </w:tc>
        <w:tc>
          <w:tcPr>
            <w:tcW w:w="1903" w:type="pct"/>
            <w:gridSpan w:val="5"/>
            <w:tcMar>
              <w:top w:w="0" w:type="dxa"/>
              <w:left w:w="0" w:type="dxa"/>
              <w:bottom w:w="0" w:type="dxa"/>
              <w:right w:w="0" w:type="dxa"/>
            </w:tcMar>
            <w:vAlign w:val="center"/>
            <w:hideMark/>
          </w:tcPr>
          <w:p w14:paraId="47D86B44"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水污染影响型</w:t>
            </w:r>
          </w:p>
        </w:tc>
        <w:tc>
          <w:tcPr>
            <w:tcW w:w="1870" w:type="pct"/>
            <w:gridSpan w:val="8"/>
            <w:tcMar>
              <w:top w:w="0" w:type="dxa"/>
              <w:left w:w="0" w:type="dxa"/>
              <w:bottom w:w="0" w:type="dxa"/>
              <w:right w:w="0" w:type="dxa"/>
            </w:tcMar>
            <w:vAlign w:val="center"/>
            <w:hideMark/>
          </w:tcPr>
          <w:p w14:paraId="5497ED10"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水文要素影响型</w:t>
            </w:r>
          </w:p>
        </w:tc>
      </w:tr>
      <w:tr w:rsidR="0092632B" w:rsidRPr="0092632B" w14:paraId="0FC1874B" w14:textId="77777777" w:rsidTr="00512834">
        <w:trPr>
          <w:trHeight w:val="397"/>
        </w:trPr>
        <w:tc>
          <w:tcPr>
            <w:tcW w:w="0" w:type="auto"/>
            <w:gridSpan w:val="2"/>
            <w:vMerge/>
            <w:vAlign w:val="center"/>
            <w:hideMark/>
          </w:tcPr>
          <w:p w14:paraId="1D28FAE0" w14:textId="77777777" w:rsidR="000B221C" w:rsidRPr="0092632B" w:rsidRDefault="000B221C" w:rsidP="000B221C">
            <w:pPr>
              <w:spacing w:line="240" w:lineRule="auto"/>
              <w:ind w:firstLineChars="0" w:firstLine="0"/>
              <w:jc w:val="center"/>
              <w:rPr>
                <w:rFonts w:cs="Times New Roman"/>
                <w:sz w:val="21"/>
                <w:szCs w:val="21"/>
              </w:rPr>
            </w:pPr>
          </w:p>
        </w:tc>
        <w:tc>
          <w:tcPr>
            <w:tcW w:w="1903" w:type="pct"/>
            <w:gridSpan w:val="5"/>
            <w:tcMar>
              <w:top w:w="0" w:type="dxa"/>
              <w:left w:w="0" w:type="dxa"/>
              <w:bottom w:w="0" w:type="dxa"/>
              <w:right w:w="0" w:type="dxa"/>
            </w:tcMar>
            <w:vAlign w:val="center"/>
            <w:hideMark/>
          </w:tcPr>
          <w:p w14:paraId="482D1CD8" w14:textId="2D9C9AEB"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一级</w:t>
            </w:r>
            <w:r w:rsidRPr="0092632B">
              <w:rPr>
                <w:rFonts w:cs="Times New Roman"/>
                <w:noProof/>
                <w:sz w:val="21"/>
                <w:szCs w:val="21"/>
              </w:rPr>
              <w:t>□</w:t>
            </w:r>
            <w:r w:rsidRPr="0092632B">
              <w:rPr>
                <w:rFonts w:cs="Times New Roman"/>
                <w:noProof/>
                <w:sz w:val="21"/>
                <w:szCs w:val="21"/>
              </w:rPr>
              <w:t>；二级</w:t>
            </w:r>
            <w:r w:rsidRPr="0092632B">
              <w:rPr>
                <w:rFonts w:cs="Times New Roman"/>
                <w:noProof/>
                <w:sz w:val="21"/>
                <w:szCs w:val="21"/>
              </w:rPr>
              <w:t>□</w:t>
            </w:r>
            <w:r w:rsidRPr="0092632B">
              <w:rPr>
                <w:rFonts w:cs="Times New Roman"/>
                <w:noProof/>
                <w:sz w:val="21"/>
                <w:szCs w:val="21"/>
              </w:rPr>
              <w:t>；三级</w:t>
            </w:r>
            <w:r w:rsidRPr="0092632B">
              <w:rPr>
                <w:rFonts w:cs="Times New Roman"/>
                <w:noProof/>
                <w:sz w:val="21"/>
                <w:szCs w:val="21"/>
              </w:rPr>
              <w:t>A□</w:t>
            </w:r>
            <w:r w:rsidRPr="0092632B">
              <w:rPr>
                <w:rFonts w:cs="Times New Roman"/>
                <w:noProof/>
                <w:sz w:val="21"/>
                <w:szCs w:val="21"/>
              </w:rPr>
              <w:t>；三级</w:t>
            </w:r>
            <w:r w:rsidRPr="0092632B">
              <w:rPr>
                <w:rFonts w:cs="Times New Roman"/>
                <w:noProof/>
                <w:sz w:val="21"/>
                <w:szCs w:val="21"/>
              </w:rPr>
              <w:t>B</w:t>
            </w:r>
            <w:r w:rsidRPr="0092632B">
              <w:rPr>
                <w:rFonts w:cs="Times New Roman"/>
                <w:sz w:val="21"/>
                <w:szCs w:val="21"/>
              </w:rPr>
              <w:sym w:font="Wingdings 2" w:char="0052"/>
            </w:r>
          </w:p>
        </w:tc>
        <w:tc>
          <w:tcPr>
            <w:tcW w:w="1870" w:type="pct"/>
            <w:gridSpan w:val="8"/>
            <w:tcMar>
              <w:top w:w="0" w:type="dxa"/>
              <w:left w:w="0" w:type="dxa"/>
              <w:bottom w:w="0" w:type="dxa"/>
              <w:right w:w="0" w:type="dxa"/>
            </w:tcMar>
            <w:vAlign w:val="center"/>
            <w:hideMark/>
          </w:tcPr>
          <w:p w14:paraId="05B87086" w14:textId="66F79599"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一级</w:t>
            </w:r>
            <w:r w:rsidRPr="0092632B">
              <w:rPr>
                <w:rFonts w:cs="Times New Roman"/>
                <w:noProof/>
                <w:sz w:val="21"/>
                <w:szCs w:val="21"/>
              </w:rPr>
              <w:t>□</w:t>
            </w:r>
            <w:r w:rsidRPr="0092632B">
              <w:rPr>
                <w:rFonts w:cs="Times New Roman"/>
                <w:noProof/>
                <w:sz w:val="21"/>
                <w:szCs w:val="21"/>
              </w:rPr>
              <w:t>；二级</w:t>
            </w:r>
            <w:r w:rsidRPr="0092632B">
              <w:rPr>
                <w:rFonts w:cs="Times New Roman"/>
                <w:noProof/>
                <w:sz w:val="21"/>
                <w:szCs w:val="21"/>
              </w:rPr>
              <w:t>□</w:t>
            </w:r>
            <w:r w:rsidRPr="0092632B">
              <w:rPr>
                <w:rFonts w:cs="Times New Roman"/>
                <w:noProof/>
                <w:sz w:val="21"/>
                <w:szCs w:val="21"/>
              </w:rPr>
              <w:t>；三级</w:t>
            </w:r>
            <w:r w:rsidRPr="0092632B">
              <w:rPr>
                <w:rFonts w:cs="Times New Roman"/>
                <w:noProof/>
                <w:sz w:val="21"/>
                <w:szCs w:val="21"/>
              </w:rPr>
              <w:t>□</w:t>
            </w:r>
          </w:p>
        </w:tc>
      </w:tr>
      <w:tr w:rsidR="0092632B" w:rsidRPr="0092632B" w14:paraId="7892F759" w14:textId="77777777" w:rsidTr="00512834">
        <w:trPr>
          <w:trHeight w:val="397"/>
        </w:trPr>
        <w:tc>
          <w:tcPr>
            <w:tcW w:w="192" w:type="pct"/>
            <w:vMerge w:val="restart"/>
            <w:tcMar>
              <w:top w:w="0" w:type="dxa"/>
              <w:left w:w="0" w:type="dxa"/>
              <w:bottom w:w="0" w:type="dxa"/>
              <w:right w:w="0" w:type="dxa"/>
            </w:tcMar>
            <w:vAlign w:val="center"/>
            <w:hideMark/>
          </w:tcPr>
          <w:p w14:paraId="0E700E15"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现</w:t>
            </w:r>
          </w:p>
          <w:p w14:paraId="7BD8FA31"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状</w:t>
            </w:r>
          </w:p>
          <w:p w14:paraId="4E031D57"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调</w:t>
            </w:r>
          </w:p>
          <w:p w14:paraId="6889700A"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查</w:t>
            </w:r>
          </w:p>
        </w:tc>
        <w:tc>
          <w:tcPr>
            <w:tcW w:w="1035" w:type="pct"/>
            <w:vMerge w:val="restart"/>
            <w:tcMar>
              <w:top w:w="0" w:type="dxa"/>
              <w:left w:w="0" w:type="dxa"/>
              <w:bottom w:w="0" w:type="dxa"/>
              <w:right w:w="0" w:type="dxa"/>
            </w:tcMar>
            <w:vAlign w:val="center"/>
            <w:hideMark/>
          </w:tcPr>
          <w:p w14:paraId="7B9C1CE0"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区域污染源</w:t>
            </w:r>
          </w:p>
        </w:tc>
        <w:tc>
          <w:tcPr>
            <w:tcW w:w="1903" w:type="pct"/>
            <w:gridSpan w:val="5"/>
            <w:tcMar>
              <w:top w:w="0" w:type="dxa"/>
              <w:left w:w="0" w:type="dxa"/>
              <w:bottom w:w="0" w:type="dxa"/>
              <w:right w:w="0" w:type="dxa"/>
            </w:tcMar>
            <w:vAlign w:val="center"/>
            <w:hideMark/>
          </w:tcPr>
          <w:p w14:paraId="2F0CB723"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调查项目</w:t>
            </w:r>
          </w:p>
        </w:tc>
        <w:tc>
          <w:tcPr>
            <w:tcW w:w="1870" w:type="pct"/>
            <w:gridSpan w:val="8"/>
            <w:tcMar>
              <w:top w:w="0" w:type="dxa"/>
              <w:left w:w="0" w:type="dxa"/>
              <w:bottom w:w="0" w:type="dxa"/>
              <w:right w:w="0" w:type="dxa"/>
            </w:tcMar>
            <w:vAlign w:val="center"/>
            <w:hideMark/>
          </w:tcPr>
          <w:p w14:paraId="15DA73A3"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数据来源</w:t>
            </w:r>
          </w:p>
        </w:tc>
      </w:tr>
      <w:tr w:rsidR="0092632B" w:rsidRPr="0092632B" w14:paraId="552F3DC2" w14:textId="77777777" w:rsidTr="00512834">
        <w:trPr>
          <w:trHeight w:val="397"/>
        </w:trPr>
        <w:tc>
          <w:tcPr>
            <w:tcW w:w="0" w:type="auto"/>
            <w:vMerge/>
            <w:vAlign w:val="center"/>
            <w:hideMark/>
          </w:tcPr>
          <w:p w14:paraId="392807F2"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0" w:type="auto"/>
            <w:vMerge/>
            <w:vAlign w:val="center"/>
            <w:hideMark/>
          </w:tcPr>
          <w:p w14:paraId="4FC59712"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929" w:type="pct"/>
            <w:gridSpan w:val="2"/>
            <w:tcMar>
              <w:top w:w="0" w:type="dxa"/>
              <w:left w:w="0" w:type="dxa"/>
              <w:bottom w:w="0" w:type="dxa"/>
              <w:right w:w="0" w:type="dxa"/>
            </w:tcMar>
            <w:vAlign w:val="center"/>
            <w:hideMark/>
          </w:tcPr>
          <w:p w14:paraId="6A41644E" w14:textId="18D6862D" w:rsidR="000B221C" w:rsidRPr="0092632B" w:rsidRDefault="000B221C" w:rsidP="000B221C">
            <w:pPr>
              <w:spacing w:line="240" w:lineRule="auto"/>
              <w:ind w:firstLineChars="0" w:firstLine="0"/>
              <w:jc w:val="center"/>
              <w:rPr>
                <w:rFonts w:cs="Times New Roman"/>
                <w:noProof/>
                <w:sz w:val="21"/>
                <w:szCs w:val="21"/>
              </w:rPr>
            </w:pPr>
            <w:r w:rsidRPr="0092632B">
              <w:rPr>
                <w:rFonts w:cs="Times New Roman"/>
                <w:noProof/>
                <w:sz w:val="21"/>
                <w:szCs w:val="21"/>
              </w:rPr>
              <w:t>已建</w:t>
            </w:r>
            <w:r w:rsidRPr="0092632B">
              <w:rPr>
                <w:rFonts w:cs="Times New Roman"/>
                <w:noProof/>
                <w:sz w:val="21"/>
                <w:szCs w:val="21"/>
              </w:rPr>
              <w:t>□</w:t>
            </w:r>
            <w:r w:rsidRPr="0092632B">
              <w:rPr>
                <w:rFonts w:cs="Times New Roman"/>
                <w:noProof/>
                <w:sz w:val="21"/>
                <w:szCs w:val="21"/>
              </w:rPr>
              <w:t>；在建</w:t>
            </w:r>
            <w:r w:rsidRPr="0092632B">
              <w:rPr>
                <w:rFonts w:cs="Times New Roman"/>
                <w:noProof/>
                <w:sz w:val="21"/>
                <w:szCs w:val="21"/>
              </w:rPr>
              <w:t>□</w:t>
            </w:r>
            <w:r w:rsidRPr="0092632B">
              <w:rPr>
                <w:rFonts w:cs="Times New Roman"/>
                <w:noProof/>
                <w:sz w:val="21"/>
                <w:szCs w:val="21"/>
              </w:rPr>
              <w:t>；</w:t>
            </w:r>
          </w:p>
          <w:p w14:paraId="69B1EB36" w14:textId="78E63540"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拟建</w:t>
            </w:r>
            <w:r w:rsidRPr="0092632B">
              <w:rPr>
                <w:rFonts w:cs="Times New Roman"/>
                <w:noProof/>
                <w:sz w:val="21"/>
                <w:szCs w:val="21"/>
              </w:rPr>
              <w:t xml:space="preserve"> □</w:t>
            </w:r>
            <w:r w:rsidRPr="0092632B">
              <w:rPr>
                <w:rFonts w:cs="Times New Roman"/>
                <w:noProof/>
                <w:sz w:val="21"/>
                <w:szCs w:val="21"/>
              </w:rPr>
              <w:t>；其他</w:t>
            </w:r>
            <w:r w:rsidRPr="0092632B">
              <w:rPr>
                <w:rFonts w:cs="Times New Roman"/>
                <w:noProof/>
                <w:sz w:val="21"/>
                <w:szCs w:val="21"/>
              </w:rPr>
              <w:t>□</w:t>
            </w:r>
          </w:p>
        </w:tc>
        <w:tc>
          <w:tcPr>
            <w:tcW w:w="974" w:type="pct"/>
            <w:gridSpan w:val="3"/>
            <w:tcMar>
              <w:top w:w="0" w:type="dxa"/>
              <w:left w:w="0" w:type="dxa"/>
              <w:bottom w:w="0" w:type="dxa"/>
              <w:right w:w="0" w:type="dxa"/>
            </w:tcMar>
            <w:vAlign w:val="center"/>
            <w:hideMark/>
          </w:tcPr>
          <w:p w14:paraId="69995F84" w14:textId="3295CE5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拟替代的污染源</w:t>
            </w:r>
            <w:r w:rsidRPr="0092632B">
              <w:rPr>
                <w:rFonts w:cs="Times New Roman"/>
                <w:noProof/>
                <w:sz w:val="21"/>
                <w:szCs w:val="21"/>
              </w:rPr>
              <w:t>□</w:t>
            </w:r>
          </w:p>
        </w:tc>
        <w:tc>
          <w:tcPr>
            <w:tcW w:w="1870" w:type="pct"/>
            <w:gridSpan w:val="8"/>
            <w:tcMar>
              <w:top w:w="0" w:type="dxa"/>
              <w:left w:w="0" w:type="dxa"/>
              <w:bottom w:w="0" w:type="dxa"/>
              <w:right w:w="0" w:type="dxa"/>
            </w:tcMar>
            <w:vAlign w:val="center"/>
            <w:hideMark/>
          </w:tcPr>
          <w:p w14:paraId="3BF2302F" w14:textId="76C28A4D"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排污许可证</w:t>
            </w:r>
            <w:r w:rsidRPr="0092632B">
              <w:rPr>
                <w:rFonts w:cs="Times New Roman"/>
                <w:noProof/>
                <w:sz w:val="21"/>
                <w:szCs w:val="21"/>
              </w:rPr>
              <w:t>□</w:t>
            </w:r>
            <w:r w:rsidRPr="0092632B">
              <w:rPr>
                <w:rFonts w:cs="Times New Roman"/>
                <w:noProof/>
                <w:sz w:val="21"/>
                <w:szCs w:val="21"/>
              </w:rPr>
              <w:t>；环评</w:t>
            </w:r>
            <w:r w:rsidRPr="0092632B">
              <w:rPr>
                <w:rFonts w:cs="Times New Roman"/>
                <w:noProof/>
                <w:sz w:val="21"/>
                <w:szCs w:val="21"/>
              </w:rPr>
              <w:t>□</w:t>
            </w:r>
            <w:r w:rsidRPr="0092632B">
              <w:rPr>
                <w:rFonts w:cs="Times New Roman"/>
                <w:noProof/>
                <w:sz w:val="21"/>
                <w:szCs w:val="21"/>
              </w:rPr>
              <w:t>；环保验收</w:t>
            </w:r>
            <w:r w:rsidRPr="0092632B">
              <w:rPr>
                <w:rFonts w:cs="Times New Roman"/>
                <w:noProof/>
                <w:sz w:val="21"/>
                <w:szCs w:val="21"/>
              </w:rPr>
              <w:t>□</w:t>
            </w:r>
            <w:r w:rsidRPr="0092632B">
              <w:rPr>
                <w:rFonts w:cs="Times New Roman"/>
                <w:noProof/>
                <w:sz w:val="21"/>
                <w:szCs w:val="21"/>
              </w:rPr>
              <w:t>；既有实测</w:t>
            </w:r>
            <w:r w:rsidRPr="0092632B">
              <w:rPr>
                <w:rFonts w:cs="Times New Roman"/>
                <w:noProof/>
                <w:sz w:val="21"/>
                <w:szCs w:val="21"/>
              </w:rPr>
              <w:t>□</w:t>
            </w:r>
            <w:r w:rsidRPr="0092632B">
              <w:rPr>
                <w:rFonts w:cs="Times New Roman"/>
                <w:noProof/>
                <w:sz w:val="21"/>
                <w:szCs w:val="21"/>
              </w:rPr>
              <w:t>；现场监测</w:t>
            </w:r>
            <w:r w:rsidRPr="0092632B">
              <w:rPr>
                <w:rFonts w:cs="Times New Roman"/>
                <w:noProof/>
                <w:sz w:val="21"/>
                <w:szCs w:val="21"/>
              </w:rPr>
              <w:t>□</w:t>
            </w:r>
            <w:r w:rsidRPr="0092632B">
              <w:rPr>
                <w:rFonts w:cs="Times New Roman"/>
                <w:noProof/>
                <w:sz w:val="21"/>
                <w:szCs w:val="21"/>
              </w:rPr>
              <w:t>；入河排放口数据</w:t>
            </w:r>
            <w:r w:rsidRPr="0092632B">
              <w:rPr>
                <w:rFonts w:cs="Times New Roman"/>
                <w:noProof/>
                <w:sz w:val="21"/>
                <w:szCs w:val="21"/>
              </w:rPr>
              <w:t>□</w:t>
            </w:r>
            <w:r w:rsidRPr="0092632B">
              <w:rPr>
                <w:rFonts w:cs="Times New Roman"/>
                <w:noProof/>
                <w:sz w:val="21"/>
                <w:szCs w:val="21"/>
              </w:rPr>
              <w:t>；其他</w:t>
            </w:r>
            <w:r w:rsidRPr="0092632B">
              <w:rPr>
                <w:rFonts w:cs="Times New Roman"/>
                <w:noProof/>
                <w:sz w:val="21"/>
                <w:szCs w:val="21"/>
              </w:rPr>
              <w:t>□</w:t>
            </w:r>
          </w:p>
        </w:tc>
      </w:tr>
      <w:tr w:rsidR="0092632B" w:rsidRPr="0092632B" w14:paraId="3A29877E" w14:textId="77777777" w:rsidTr="00512834">
        <w:trPr>
          <w:trHeight w:val="397"/>
        </w:trPr>
        <w:tc>
          <w:tcPr>
            <w:tcW w:w="0" w:type="auto"/>
            <w:vMerge/>
            <w:vAlign w:val="center"/>
            <w:hideMark/>
          </w:tcPr>
          <w:p w14:paraId="10612EA5"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vMerge w:val="restart"/>
            <w:tcMar>
              <w:top w:w="0" w:type="dxa"/>
              <w:left w:w="0" w:type="dxa"/>
              <w:bottom w:w="0" w:type="dxa"/>
              <w:right w:w="0" w:type="dxa"/>
            </w:tcMar>
            <w:vAlign w:val="center"/>
            <w:hideMark/>
          </w:tcPr>
          <w:p w14:paraId="7B472A62"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受影响水体水环境质量</w:t>
            </w:r>
          </w:p>
        </w:tc>
        <w:tc>
          <w:tcPr>
            <w:tcW w:w="1903" w:type="pct"/>
            <w:gridSpan w:val="5"/>
            <w:tcMar>
              <w:top w:w="0" w:type="dxa"/>
              <w:left w:w="0" w:type="dxa"/>
              <w:bottom w:w="0" w:type="dxa"/>
              <w:right w:w="0" w:type="dxa"/>
            </w:tcMar>
            <w:vAlign w:val="center"/>
            <w:hideMark/>
          </w:tcPr>
          <w:p w14:paraId="7431E583"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调查时期</w:t>
            </w:r>
          </w:p>
        </w:tc>
        <w:tc>
          <w:tcPr>
            <w:tcW w:w="1870" w:type="pct"/>
            <w:gridSpan w:val="8"/>
            <w:tcMar>
              <w:top w:w="0" w:type="dxa"/>
              <w:left w:w="0" w:type="dxa"/>
              <w:bottom w:w="0" w:type="dxa"/>
              <w:right w:w="0" w:type="dxa"/>
            </w:tcMar>
            <w:vAlign w:val="center"/>
            <w:hideMark/>
          </w:tcPr>
          <w:p w14:paraId="393ED2CB"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数据来源</w:t>
            </w:r>
          </w:p>
        </w:tc>
      </w:tr>
      <w:tr w:rsidR="0092632B" w:rsidRPr="0092632B" w14:paraId="52BBBD15" w14:textId="77777777" w:rsidTr="00512834">
        <w:trPr>
          <w:trHeight w:val="397"/>
        </w:trPr>
        <w:tc>
          <w:tcPr>
            <w:tcW w:w="0" w:type="auto"/>
            <w:vMerge/>
            <w:vAlign w:val="center"/>
            <w:hideMark/>
          </w:tcPr>
          <w:p w14:paraId="663FCD21"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0" w:type="auto"/>
            <w:vMerge/>
            <w:vAlign w:val="center"/>
            <w:hideMark/>
          </w:tcPr>
          <w:p w14:paraId="38AD5B75" w14:textId="77777777" w:rsidR="000B221C" w:rsidRPr="0092632B" w:rsidRDefault="000B221C" w:rsidP="000B221C">
            <w:pPr>
              <w:spacing w:line="240" w:lineRule="auto"/>
              <w:ind w:firstLineChars="0" w:firstLine="0"/>
              <w:jc w:val="center"/>
              <w:rPr>
                <w:rFonts w:cs="Times New Roman"/>
                <w:sz w:val="21"/>
                <w:szCs w:val="21"/>
              </w:rPr>
            </w:pPr>
          </w:p>
        </w:tc>
        <w:tc>
          <w:tcPr>
            <w:tcW w:w="1903" w:type="pct"/>
            <w:gridSpan w:val="5"/>
            <w:tcMar>
              <w:top w:w="0" w:type="dxa"/>
              <w:left w:w="0" w:type="dxa"/>
              <w:bottom w:w="0" w:type="dxa"/>
              <w:right w:w="0" w:type="dxa"/>
            </w:tcMar>
            <w:vAlign w:val="center"/>
            <w:hideMark/>
          </w:tcPr>
          <w:p w14:paraId="6D9A63A1" w14:textId="507CD649"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丰水期</w:t>
            </w:r>
            <w:r w:rsidRPr="0092632B">
              <w:rPr>
                <w:rFonts w:cs="Times New Roman"/>
                <w:sz w:val="21"/>
                <w:szCs w:val="21"/>
              </w:rPr>
              <w:sym w:font="Wingdings 2" w:char="0052"/>
            </w:r>
            <w:r w:rsidRPr="0092632B">
              <w:rPr>
                <w:rFonts w:cs="Times New Roman"/>
                <w:noProof/>
                <w:sz w:val="21"/>
                <w:szCs w:val="21"/>
              </w:rPr>
              <w:t>；平水期</w:t>
            </w:r>
            <w:r w:rsidRPr="0092632B">
              <w:rPr>
                <w:rFonts w:cs="Times New Roman"/>
                <w:sz w:val="21"/>
                <w:szCs w:val="21"/>
              </w:rPr>
              <w:sym w:font="Wingdings 2" w:char="0052"/>
            </w:r>
            <w:r w:rsidRPr="0092632B">
              <w:rPr>
                <w:rFonts w:cs="Times New Roman"/>
                <w:noProof/>
                <w:sz w:val="21"/>
                <w:szCs w:val="21"/>
              </w:rPr>
              <w:t>；枯水期</w:t>
            </w:r>
            <w:r w:rsidRPr="0092632B">
              <w:rPr>
                <w:rFonts w:cs="Times New Roman"/>
                <w:sz w:val="21"/>
                <w:szCs w:val="21"/>
              </w:rPr>
              <w:sym w:font="Wingdings 2" w:char="0052"/>
            </w:r>
            <w:r w:rsidRPr="0092632B">
              <w:rPr>
                <w:rFonts w:cs="Times New Roman"/>
                <w:noProof/>
                <w:sz w:val="21"/>
                <w:szCs w:val="21"/>
              </w:rPr>
              <w:t>；冰封期</w:t>
            </w:r>
            <w:r w:rsidRPr="0092632B">
              <w:rPr>
                <w:rFonts w:cs="Times New Roman"/>
                <w:noProof/>
                <w:sz w:val="21"/>
                <w:szCs w:val="21"/>
              </w:rPr>
              <w:t>□</w:t>
            </w:r>
          </w:p>
          <w:p w14:paraId="56ED064E" w14:textId="194D532C"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春季</w:t>
            </w:r>
            <w:r w:rsidRPr="0092632B">
              <w:rPr>
                <w:rFonts w:cs="Times New Roman"/>
                <w:sz w:val="21"/>
                <w:szCs w:val="21"/>
              </w:rPr>
              <w:sym w:font="Wingdings 2" w:char="0052"/>
            </w:r>
            <w:r w:rsidRPr="0092632B">
              <w:rPr>
                <w:rFonts w:cs="Times New Roman"/>
                <w:noProof/>
                <w:sz w:val="21"/>
                <w:szCs w:val="21"/>
              </w:rPr>
              <w:t>；夏季</w:t>
            </w:r>
            <w:r w:rsidRPr="0092632B">
              <w:rPr>
                <w:rFonts w:cs="Times New Roman"/>
                <w:sz w:val="21"/>
                <w:szCs w:val="21"/>
              </w:rPr>
              <w:sym w:font="Wingdings 2" w:char="0052"/>
            </w:r>
            <w:r w:rsidRPr="0092632B">
              <w:rPr>
                <w:rFonts w:cs="Times New Roman"/>
                <w:noProof/>
                <w:sz w:val="21"/>
                <w:szCs w:val="21"/>
              </w:rPr>
              <w:t>；秋季</w:t>
            </w:r>
            <w:r w:rsidRPr="0092632B">
              <w:rPr>
                <w:rFonts w:cs="Times New Roman"/>
                <w:sz w:val="21"/>
                <w:szCs w:val="21"/>
              </w:rPr>
              <w:sym w:font="Wingdings 2" w:char="0052"/>
            </w:r>
            <w:r w:rsidRPr="0092632B">
              <w:rPr>
                <w:rFonts w:cs="Times New Roman"/>
                <w:noProof/>
                <w:sz w:val="21"/>
                <w:szCs w:val="21"/>
              </w:rPr>
              <w:t>；冬季</w:t>
            </w:r>
            <w:r w:rsidRPr="0092632B">
              <w:rPr>
                <w:rFonts w:cs="Times New Roman"/>
                <w:sz w:val="21"/>
                <w:szCs w:val="21"/>
              </w:rPr>
              <w:sym w:font="Wingdings 2" w:char="0052"/>
            </w:r>
          </w:p>
        </w:tc>
        <w:tc>
          <w:tcPr>
            <w:tcW w:w="1870" w:type="pct"/>
            <w:gridSpan w:val="8"/>
            <w:tcMar>
              <w:top w:w="0" w:type="dxa"/>
              <w:left w:w="0" w:type="dxa"/>
              <w:bottom w:w="0" w:type="dxa"/>
              <w:right w:w="0" w:type="dxa"/>
            </w:tcMar>
            <w:vAlign w:val="center"/>
            <w:hideMark/>
          </w:tcPr>
          <w:p w14:paraId="5E17D10D" w14:textId="0CF855CA"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生态环境保护主管部门</w:t>
            </w:r>
            <w:r w:rsidRPr="0092632B">
              <w:rPr>
                <w:rFonts w:cs="Times New Roman"/>
                <w:sz w:val="21"/>
                <w:szCs w:val="21"/>
              </w:rPr>
              <w:sym w:font="Wingdings 2" w:char="0052"/>
            </w:r>
            <w:r w:rsidRPr="0092632B">
              <w:rPr>
                <w:rFonts w:cs="Times New Roman"/>
                <w:noProof/>
                <w:sz w:val="21"/>
                <w:szCs w:val="21"/>
              </w:rPr>
              <w:t>；补充监测</w:t>
            </w:r>
            <w:r w:rsidRPr="0092632B">
              <w:rPr>
                <w:rFonts w:cs="Times New Roman"/>
                <w:noProof/>
                <w:sz w:val="21"/>
                <w:szCs w:val="21"/>
              </w:rPr>
              <w:t>□</w:t>
            </w:r>
            <w:r w:rsidRPr="0092632B">
              <w:rPr>
                <w:rFonts w:cs="Times New Roman"/>
                <w:noProof/>
                <w:sz w:val="21"/>
                <w:szCs w:val="21"/>
              </w:rPr>
              <w:t>；其他</w:t>
            </w:r>
            <w:r w:rsidRPr="0092632B">
              <w:rPr>
                <w:rFonts w:cs="Times New Roman"/>
                <w:noProof/>
                <w:sz w:val="21"/>
                <w:szCs w:val="21"/>
              </w:rPr>
              <w:t>□</w:t>
            </w:r>
          </w:p>
        </w:tc>
      </w:tr>
      <w:tr w:rsidR="0092632B" w:rsidRPr="0092632B" w14:paraId="64C7479A" w14:textId="77777777" w:rsidTr="00455280">
        <w:trPr>
          <w:trHeight w:val="397"/>
        </w:trPr>
        <w:tc>
          <w:tcPr>
            <w:tcW w:w="0" w:type="auto"/>
            <w:vMerge/>
            <w:vAlign w:val="center"/>
            <w:hideMark/>
          </w:tcPr>
          <w:p w14:paraId="0751B4E9"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tcMar>
              <w:top w:w="0" w:type="dxa"/>
              <w:left w:w="0" w:type="dxa"/>
              <w:bottom w:w="0" w:type="dxa"/>
              <w:right w:w="0" w:type="dxa"/>
            </w:tcMar>
            <w:vAlign w:val="center"/>
            <w:hideMark/>
          </w:tcPr>
          <w:p w14:paraId="6495FFCC"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区域水资源开发利用状况</w:t>
            </w:r>
          </w:p>
        </w:tc>
        <w:tc>
          <w:tcPr>
            <w:tcW w:w="3772" w:type="pct"/>
            <w:gridSpan w:val="13"/>
            <w:tcMar>
              <w:top w:w="0" w:type="dxa"/>
              <w:left w:w="0" w:type="dxa"/>
              <w:bottom w:w="0" w:type="dxa"/>
              <w:right w:w="0" w:type="dxa"/>
            </w:tcMar>
            <w:vAlign w:val="center"/>
            <w:hideMark/>
          </w:tcPr>
          <w:p w14:paraId="698314F1"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未开发</w:t>
            </w:r>
            <w:r w:rsidRPr="0092632B">
              <w:rPr>
                <w:rFonts w:cs="Times New Roman"/>
                <w:noProof/>
                <w:w w:val="224"/>
                <w:sz w:val="21"/>
                <w:szCs w:val="21"/>
              </w:rPr>
              <w:t> </w:t>
            </w:r>
            <w:r w:rsidRPr="0092632B">
              <w:rPr>
                <w:rFonts w:cs="Times New Roman"/>
                <w:noProof/>
                <w:sz w:val="21"/>
                <w:szCs w:val="21"/>
              </w:rPr>
              <w:t>□</w:t>
            </w:r>
            <w:r w:rsidRPr="0092632B">
              <w:rPr>
                <w:rFonts w:cs="Times New Roman"/>
                <w:noProof/>
                <w:sz w:val="21"/>
                <w:szCs w:val="21"/>
              </w:rPr>
              <w:t>；开发量</w:t>
            </w:r>
            <w:r w:rsidRPr="0092632B">
              <w:rPr>
                <w:rFonts w:cs="Times New Roman"/>
                <w:noProof/>
                <w:spacing w:val="3"/>
                <w:sz w:val="21"/>
                <w:szCs w:val="21"/>
              </w:rPr>
              <w:t> </w:t>
            </w:r>
            <w:r w:rsidRPr="0092632B">
              <w:rPr>
                <w:rFonts w:cs="Times New Roman"/>
                <w:noProof/>
                <w:sz w:val="21"/>
                <w:szCs w:val="21"/>
              </w:rPr>
              <w:t>40%</w:t>
            </w:r>
            <w:r w:rsidRPr="0092632B">
              <w:rPr>
                <w:rFonts w:cs="Times New Roman"/>
                <w:noProof/>
                <w:sz w:val="21"/>
                <w:szCs w:val="21"/>
              </w:rPr>
              <w:t>以下</w:t>
            </w:r>
            <w:r w:rsidRPr="0092632B">
              <w:rPr>
                <w:rFonts w:cs="Times New Roman"/>
                <w:noProof/>
                <w:w w:val="218"/>
                <w:sz w:val="21"/>
                <w:szCs w:val="21"/>
              </w:rPr>
              <w:t> </w:t>
            </w:r>
            <w:r w:rsidRPr="0092632B">
              <w:rPr>
                <w:rFonts w:cs="Times New Roman"/>
                <w:noProof/>
                <w:sz w:val="21"/>
                <w:szCs w:val="21"/>
              </w:rPr>
              <w:t>□</w:t>
            </w:r>
            <w:r w:rsidRPr="0092632B">
              <w:rPr>
                <w:rFonts w:cs="Times New Roman"/>
                <w:noProof/>
                <w:sz w:val="21"/>
                <w:szCs w:val="21"/>
              </w:rPr>
              <w:t>；开发量</w:t>
            </w:r>
            <w:r w:rsidRPr="0092632B">
              <w:rPr>
                <w:rFonts w:cs="Times New Roman"/>
                <w:noProof/>
                <w:spacing w:val="3"/>
                <w:sz w:val="21"/>
                <w:szCs w:val="21"/>
              </w:rPr>
              <w:t> </w:t>
            </w:r>
            <w:r w:rsidRPr="0092632B">
              <w:rPr>
                <w:rFonts w:cs="Times New Roman"/>
                <w:noProof/>
                <w:sz w:val="21"/>
                <w:szCs w:val="21"/>
              </w:rPr>
              <w:t>40%</w:t>
            </w:r>
            <w:r w:rsidRPr="0092632B">
              <w:rPr>
                <w:rFonts w:cs="Times New Roman"/>
                <w:noProof/>
                <w:sz w:val="21"/>
                <w:szCs w:val="21"/>
              </w:rPr>
              <w:t>以上</w:t>
            </w:r>
            <w:r w:rsidRPr="0092632B">
              <w:rPr>
                <w:rFonts w:cs="Times New Roman"/>
                <w:noProof/>
                <w:w w:val="224"/>
                <w:sz w:val="21"/>
                <w:szCs w:val="21"/>
              </w:rPr>
              <w:t> </w:t>
            </w:r>
            <w:r w:rsidRPr="0092632B">
              <w:rPr>
                <w:rFonts w:cs="Times New Roman"/>
                <w:noProof/>
                <w:sz w:val="21"/>
                <w:szCs w:val="21"/>
              </w:rPr>
              <w:t>□</w:t>
            </w:r>
          </w:p>
        </w:tc>
      </w:tr>
      <w:tr w:rsidR="0092632B" w:rsidRPr="0092632B" w14:paraId="547FFA55" w14:textId="77777777" w:rsidTr="00512834">
        <w:trPr>
          <w:trHeight w:val="397"/>
        </w:trPr>
        <w:tc>
          <w:tcPr>
            <w:tcW w:w="0" w:type="auto"/>
            <w:vMerge/>
            <w:vAlign w:val="center"/>
            <w:hideMark/>
          </w:tcPr>
          <w:p w14:paraId="4C12C7EB"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vMerge w:val="restart"/>
            <w:tcMar>
              <w:top w:w="0" w:type="dxa"/>
              <w:left w:w="0" w:type="dxa"/>
              <w:bottom w:w="0" w:type="dxa"/>
              <w:right w:w="0" w:type="dxa"/>
            </w:tcMar>
            <w:vAlign w:val="center"/>
            <w:hideMark/>
          </w:tcPr>
          <w:p w14:paraId="078C6E92"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水文情势调查</w:t>
            </w:r>
          </w:p>
        </w:tc>
        <w:tc>
          <w:tcPr>
            <w:tcW w:w="1903" w:type="pct"/>
            <w:gridSpan w:val="5"/>
            <w:tcMar>
              <w:top w:w="0" w:type="dxa"/>
              <w:left w:w="0" w:type="dxa"/>
              <w:bottom w:w="0" w:type="dxa"/>
              <w:right w:w="0" w:type="dxa"/>
            </w:tcMar>
            <w:vAlign w:val="center"/>
            <w:hideMark/>
          </w:tcPr>
          <w:p w14:paraId="317A959B"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调查时期</w:t>
            </w:r>
          </w:p>
        </w:tc>
        <w:tc>
          <w:tcPr>
            <w:tcW w:w="1870" w:type="pct"/>
            <w:gridSpan w:val="8"/>
            <w:tcMar>
              <w:top w:w="0" w:type="dxa"/>
              <w:left w:w="0" w:type="dxa"/>
              <w:bottom w:w="0" w:type="dxa"/>
              <w:right w:w="0" w:type="dxa"/>
            </w:tcMar>
            <w:vAlign w:val="center"/>
            <w:hideMark/>
          </w:tcPr>
          <w:p w14:paraId="46CA287C"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数据来源</w:t>
            </w:r>
          </w:p>
        </w:tc>
      </w:tr>
      <w:tr w:rsidR="0092632B" w:rsidRPr="0092632B" w14:paraId="2A941B85" w14:textId="77777777" w:rsidTr="00512834">
        <w:trPr>
          <w:trHeight w:val="397"/>
        </w:trPr>
        <w:tc>
          <w:tcPr>
            <w:tcW w:w="0" w:type="auto"/>
            <w:vMerge/>
            <w:vAlign w:val="center"/>
            <w:hideMark/>
          </w:tcPr>
          <w:p w14:paraId="4CB36E30"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0" w:type="auto"/>
            <w:vMerge/>
            <w:vAlign w:val="center"/>
            <w:hideMark/>
          </w:tcPr>
          <w:p w14:paraId="1A970314" w14:textId="77777777" w:rsidR="000B221C" w:rsidRPr="0092632B" w:rsidRDefault="000B221C" w:rsidP="000B221C">
            <w:pPr>
              <w:spacing w:line="240" w:lineRule="auto"/>
              <w:ind w:firstLineChars="0" w:firstLine="0"/>
              <w:jc w:val="center"/>
              <w:rPr>
                <w:rFonts w:cs="Times New Roman"/>
                <w:sz w:val="21"/>
                <w:szCs w:val="21"/>
              </w:rPr>
            </w:pPr>
          </w:p>
        </w:tc>
        <w:tc>
          <w:tcPr>
            <w:tcW w:w="1903" w:type="pct"/>
            <w:gridSpan w:val="5"/>
            <w:tcMar>
              <w:top w:w="0" w:type="dxa"/>
              <w:left w:w="0" w:type="dxa"/>
              <w:bottom w:w="0" w:type="dxa"/>
              <w:right w:w="0" w:type="dxa"/>
            </w:tcMar>
            <w:vAlign w:val="center"/>
            <w:hideMark/>
          </w:tcPr>
          <w:p w14:paraId="2E5DCF5D" w14:textId="7EB45CE5"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丰水期</w:t>
            </w:r>
            <w:r w:rsidRPr="0092632B">
              <w:rPr>
                <w:rFonts w:cs="Times New Roman"/>
                <w:noProof/>
                <w:sz w:val="21"/>
                <w:szCs w:val="21"/>
              </w:rPr>
              <w:t>□</w:t>
            </w:r>
            <w:r w:rsidRPr="0092632B">
              <w:rPr>
                <w:rFonts w:cs="Times New Roman"/>
                <w:noProof/>
                <w:sz w:val="21"/>
                <w:szCs w:val="21"/>
              </w:rPr>
              <w:t>；平水期</w:t>
            </w:r>
            <w:r w:rsidRPr="0092632B">
              <w:rPr>
                <w:rFonts w:cs="Times New Roman"/>
                <w:noProof/>
                <w:sz w:val="21"/>
                <w:szCs w:val="21"/>
              </w:rPr>
              <w:t>□</w:t>
            </w:r>
            <w:r w:rsidRPr="0092632B">
              <w:rPr>
                <w:rFonts w:cs="Times New Roman"/>
                <w:noProof/>
                <w:sz w:val="21"/>
                <w:szCs w:val="21"/>
              </w:rPr>
              <w:t>；枯水期</w:t>
            </w:r>
            <w:r w:rsidRPr="0092632B">
              <w:rPr>
                <w:rFonts w:cs="Times New Roman"/>
                <w:noProof/>
                <w:sz w:val="21"/>
                <w:szCs w:val="21"/>
              </w:rPr>
              <w:t>□</w:t>
            </w:r>
            <w:r w:rsidRPr="0092632B">
              <w:rPr>
                <w:rFonts w:cs="Times New Roman"/>
                <w:noProof/>
                <w:sz w:val="21"/>
                <w:szCs w:val="21"/>
              </w:rPr>
              <w:t>；冰封期</w:t>
            </w:r>
            <w:r w:rsidRPr="0092632B">
              <w:rPr>
                <w:rFonts w:cs="Times New Roman"/>
                <w:noProof/>
                <w:sz w:val="21"/>
                <w:szCs w:val="21"/>
              </w:rPr>
              <w:t>□</w:t>
            </w:r>
          </w:p>
          <w:p w14:paraId="5FE8E5FF" w14:textId="2C6E5A58"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春季</w:t>
            </w:r>
            <w:r w:rsidRPr="0092632B">
              <w:rPr>
                <w:rFonts w:cs="Times New Roman"/>
                <w:noProof/>
                <w:sz w:val="21"/>
                <w:szCs w:val="21"/>
              </w:rPr>
              <w:t>□</w:t>
            </w:r>
            <w:r w:rsidRPr="0092632B">
              <w:rPr>
                <w:rFonts w:cs="Times New Roman"/>
                <w:noProof/>
                <w:sz w:val="21"/>
                <w:szCs w:val="21"/>
              </w:rPr>
              <w:t>；夏季</w:t>
            </w:r>
            <w:r w:rsidRPr="0092632B">
              <w:rPr>
                <w:rFonts w:cs="Times New Roman"/>
                <w:noProof/>
                <w:sz w:val="21"/>
                <w:szCs w:val="21"/>
              </w:rPr>
              <w:t>□</w:t>
            </w:r>
            <w:r w:rsidRPr="0092632B">
              <w:rPr>
                <w:rFonts w:cs="Times New Roman"/>
                <w:noProof/>
                <w:sz w:val="21"/>
                <w:szCs w:val="21"/>
              </w:rPr>
              <w:t>；秋季</w:t>
            </w:r>
            <w:r w:rsidRPr="0092632B">
              <w:rPr>
                <w:rFonts w:cs="Times New Roman"/>
                <w:noProof/>
                <w:sz w:val="21"/>
                <w:szCs w:val="21"/>
              </w:rPr>
              <w:t>□</w:t>
            </w:r>
            <w:r w:rsidRPr="0092632B">
              <w:rPr>
                <w:rFonts w:cs="Times New Roman"/>
                <w:noProof/>
                <w:sz w:val="21"/>
                <w:szCs w:val="21"/>
              </w:rPr>
              <w:t>；冬季</w:t>
            </w:r>
            <w:r w:rsidRPr="0092632B">
              <w:rPr>
                <w:rFonts w:cs="Times New Roman"/>
                <w:noProof/>
                <w:sz w:val="21"/>
                <w:szCs w:val="21"/>
              </w:rPr>
              <w:t>□</w:t>
            </w:r>
          </w:p>
        </w:tc>
        <w:tc>
          <w:tcPr>
            <w:tcW w:w="1870" w:type="pct"/>
            <w:gridSpan w:val="8"/>
            <w:tcMar>
              <w:top w:w="0" w:type="dxa"/>
              <w:left w:w="0" w:type="dxa"/>
              <w:bottom w:w="0" w:type="dxa"/>
              <w:right w:w="0" w:type="dxa"/>
            </w:tcMar>
            <w:vAlign w:val="center"/>
            <w:hideMark/>
          </w:tcPr>
          <w:p w14:paraId="04CC3EDB" w14:textId="7D65BCF9"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水行政主管部门</w:t>
            </w:r>
            <w:r w:rsidRPr="0092632B">
              <w:rPr>
                <w:rFonts w:cs="Times New Roman"/>
                <w:noProof/>
                <w:sz w:val="21"/>
                <w:szCs w:val="21"/>
              </w:rPr>
              <w:t>□</w:t>
            </w:r>
            <w:r w:rsidRPr="0092632B">
              <w:rPr>
                <w:rFonts w:cs="Times New Roman"/>
                <w:noProof/>
                <w:sz w:val="21"/>
                <w:szCs w:val="21"/>
              </w:rPr>
              <w:t>；补充监测</w:t>
            </w:r>
            <w:r w:rsidRPr="0092632B">
              <w:rPr>
                <w:rFonts w:cs="Times New Roman"/>
                <w:noProof/>
                <w:sz w:val="21"/>
                <w:szCs w:val="21"/>
              </w:rPr>
              <w:t>□</w:t>
            </w:r>
            <w:r w:rsidRPr="0092632B">
              <w:rPr>
                <w:rFonts w:cs="Times New Roman"/>
                <w:noProof/>
                <w:sz w:val="21"/>
                <w:szCs w:val="21"/>
              </w:rPr>
              <w:t>；其他</w:t>
            </w:r>
            <w:r w:rsidRPr="0092632B">
              <w:rPr>
                <w:rFonts w:cs="Times New Roman"/>
                <w:noProof/>
                <w:sz w:val="21"/>
                <w:szCs w:val="21"/>
              </w:rPr>
              <w:t>□</w:t>
            </w:r>
          </w:p>
        </w:tc>
      </w:tr>
      <w:tr w:rsidR="0092632B" w:rsidRPr="0092632B" w14:paraId="4AC18E1B" w14:textId="77777777" w:rsidTr="00512834">
        <w:trPr>
          <w:trHeight w:val="397"/>
        </w:trPr>
        <w:tc>
          <w:tcPr>
            <w:tcW w:w="0" w:type="auto"/>
            <w:vMerge/>
            <w:vAlign w:val="center"/>
            <w:hideMark/>
          </w:tcPr>
          <w:p w14:paraId="0EF08D7E"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vMerge w:val="restart"/>
            <w:tcMar>
              <w:top w:w="0" w:type="dxa"/>
              <w:left w:w="0" w:type="dxa"/>
              <w:bottom w:w="0" w:type="dxa"/>
              <w:right w:w="0" w:type="dxa"/>
            </w:tcMar>
            <w:vAlign w:val="center"/>
            <w:hideMark/>
          </w:tcPr>
          <w:p w14:paraId="3D70DBE3"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补充监测</w:t>
            </w:r>
          </w:p>
        </w:tc>
        <w:tc>
          <w:tcPr>
            <w:tcW w:w="1903" w:type="pct"/>
            <w:gridSpan w:val="5"/>
            <w:tcMar>
              <w:top w:w="0" w:type="dxa"/>
              <w:left w:w="0" w:type="dxa"/>
              <w:bottom w:w="0" w:type="dxa"/>
              <w:right w:w="0" w:type="dxa"/>
            </w:tcMar>
            <w:vAlign w:val="center"/>
            <w:hideMark/>
          </w:tcPr>
          <w:p w14:paraId="2DB06763"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监测时期</w:t>
            </w:r>
          </w:p>
        </w:tc>
        <w:tc>
          <w:tcPr>
            <w:tcW w:w="1089" w:type="pct"/>
            <w:gridSpan w:val="5"/>
            <w:tcMar>
              <w:top w:w="0" w:type="dxa"/>
              <w:left w:w="0" w:type="dxa"/>
              <w:bottom w:w="0" w:type="dxa"/>
              <w:right w:w="0" w:type="dxa"/>
            </w:tcMar>
            <w:vAlign w:val="center"/>
            <w:hideMark/>
          </w:tcPr>
          <w:p w14:paraId="637B0539"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监测因子</w:t>
            </w:r>
          </w:p>
        </w:tc>
        <w:tc>
          <w:tcPr>
            <w:tcW w:w="781" w:type="pct"/>
            <w:gridSpan w:val="3"/>
            <w:tcMar>
              <w:top w:w="0" w:type="dxa"/>
              <w:left w:w="0" w:type="dxa"/>
              <w:bottom w:w="0" w:type="dxa"/>
              <w:right w:w="0" w:type="dxa"/>
            </w:tcMar>
            <w:vAlign w:val="center"/>
            <w:hideMark/>
          </w:tcPr>
          <w:p w14:paraId="018447C2"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监测断面或点位</w:t>
            </w:r>
          </w:p>
        </w:tc>
      </w:tr>
      <w:tr w:rsidR="0092632B" w:rsidRPr="0092632B" w14:paraId="1EBBFA87" w14:textId="77777777" w:rsidTr="00512834">
        <w:trPr>
          <w:trHeight w:val="397"/>
        </w:trPr>
        <w:tc>
          <w:tcPr>
            <w:tcW w:w="0" w:type="auto"/>
            <w:vMerge/>
            <w:vAlign w:val="center"/>
            <w:hideMark/>
          </w:tcPr>
          <w:p w14:paraId="7E757739"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0" w:type="auto"/>
            <w:vMerge/>
            <w:vAlign w:val="center"/>
            <w:hideMark/>
          </w:tcPr>
          <w:p w14:paraId="7B6BD411" w14:textId="77777777" w:rsidR="000B221C" w:rsidRPr="0092632B" w:rsidRDefault="000B221C" w:rsidP="000B221C">
            <w:pPr>
              <w:spacing w:line="240" w:lineRule="auto"/>
              <w:ind w:firstLineChars="0" w:firstLine="0"/>
              <w:jc w:val="center"/>
              <w:rPr>
                <w:rFonts w:cs="Times New Roman"/>
                <w:sz w:val="21"/>
                <w:szCs w:val="21"/>
              </w:rPr>
            </w:pPr>
          </w:p>
        </w:tc>
        <w:tc>
          <w:tcPr>
            <w:tcW w:w="1903" w:type="pct"/>
            <w:gridSpan w:val="5"/>
            <w:tcMar>
              <w:top w:w="0" w:type="dxa"/>
              <w:left w:w="0" w:type="dxa"/>
              <w:bottom w:w="0" w:type="dxa"/>
              <w:right w:w="0" w:type="dxa"/>
            </w:tcMar>
            <w:vAlign w:val="center"/>
            <w:hideMark/>
          </w:tcPr>
          <w:p w14:paraId="72B394DF" w14:textId="111D5384"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丰水期</w:t>
            </w:r>
            <w:r w:rsidRPr="0092632B">
              <w:rPr>
                <w:rFonts w:cs="Times New Roman"/>
                <w:noProof/>
                <w:sz w:val="21"/>
                <w:szCs w:val="21"/>
              </w:rPr>
              <w:t>□</w:t>
            </w:r>
            <w:r w:rsidRPr="0092632B">
              <w:rPr>
                <w:rFonts w:cs="Times New Roman"/>
                <w:noProof/>
                <w:sz w:val="21"/>
                <w:szCs w:val="21"/>
              </w:rPr>
              <w:t>；平水期</w:t>
            </w:r>
            <w:r w:rsidRPr="0092632B">
              <w:rPr>
                <w:rFonts w:cs="Times New Roman"/>
                <w:noProof/>
                <w:sz w:val="21"/>
                <w:szCs w:val="21"/>
              </w:rPr>
              <w:t>□</w:t>
            </w:r>
            <w:r w:rsidRPr="0092632B">
              <w:rPr>
                <w:rFonts w:cs="Times New Roman"/>
                <w:noProof/>
                <w:sz w:val="21"/>
                <w:szCs w:val="21"/>
              </w:rPr>
              <w:t>；枯水期</w:t>
            </w:r>
            <w:r w:rsidRPr="0092632B">
              <w:rPr>
                <w:rFonts w:cs="Times New Roman"/>
                <w:noProof/>
                <w:sz w:val="21"/>
                <w:szCs w:val="21"/>
              </w:rPr>
              <w:t>□</w:t>
            </w:r>
            <w:r w:rsidRPr="0092632B">
              <w:rPr>
                <w:rFonts w:cs="Times New Roman"/>
                <w:noProof/>
                <w:sz w:val="21"/>
                <w:szCs w:val="21"/>
              </w:rPr>
              <w:t>；冰封期</w:t>
            </w:r>
            <w:r w:rsidRPr="0092632B">
              <w:rPr>
                <w:rFonts w:cs="Times New Roman"/>
                <w:noProof/>
                <w:sz w:val="21"/>
                <w:szCs w:val="21"/>
              </w:rPr>
              <w:t>□</w:t>
            </w:r>
          </w:p>
          <w:p w14:paraId="6E632339" w14:textId="7463D494"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春季</w:t>
            </w:r>
            <w:r w:rsidRPr="0092632B">
              <w:rPr>
                <w:rFonts w:cs="Times New Roman"/>
                <w:noProof/>
                <w:sz w:val="21"/>
                <w:szCs w:val="21"/>
              </w:rPr>
              <w:t>□</w:t>
            </w:r>
            <w:r w:rsidRPr="0092632B">
              <w:rPr>
                <w:rFonts w:cs="Times New Roman"/>
                <w:noProof/>
                <w:sz w:val="21"/>
                <w:szCs w:val="21"/>
              </w:rPr>
              <w:t>；夏季</w:t>
            </w:r>
            <w:r w:rsidRPr="0092632B">
              <w:rPr>
                <w:rFonts w:cs="Times New Roman"/>
                <w:noProof/>
                <w:sz w:val="21"/>
                <w:szCs w:val="21"/>
              </w:rPr>
              <w:t>□</w:t>
            </w:r>
            <w:r w:rsidRPr="0092632B">
              <w:rPr>
                <w:rFonts w:cs="Times New Roman"/>
                <w:noProof/>
                <w:sz w:val="21"/>
                <w:szCs w:val="21"/>
              </w:rPr>
              <w:t>；秋季</w:t>
            </w:r>
            <w:r w:rsidRPr="0092632B">
              <w:rPr>
                <w:rFonts w:cs="Times New Roman"/>
                <w:noProof/>
                <w:sz w:val="21"/>
                <w:szCs w:val="21"/>
              </w:rPr>
              <w:t>□</w:t>
            </w:r>
            <w:r w:rsidRPr="0092632B">
              <w:rPr>
                <w:rFonts w:cs="Times New Roman"/>
                <w:noProof/>
                <w:sz w:val="21"/>
                <w:szCs w:val="21"/>
              </w:rPr>
              <w:t>；冬季</w:t>
            </w:r>
            <w:r w:rsidRPr="0092632B">
              <w:rPr>
                <w:rFonts w:cs="Times New Roman"/>
                <w:noProof/>
                <w:sz w:val="21"/>
                <w:szCs w:val="21"/>
              </w:rPr>
              <w:t>□</w:t>
            </w:r>
          </w:p>
        </w:tc>
        <w:tc>
          <w:tcPr>
            <w:tcW w:w="1089" w:type="pct"/>
            <w:gridSpan w:val="5"/>
            <w:tcMar>
              <w:top w:w="0" w:type="dxa"/>
              <w:left w:w="0" w:type="dxa"/>
              <w:bottom w:w="0" w:type="dxa"/>
              <w:right w:w="0" w:type="dxa"/>
            </w:tcMar>
            <w:vAlign w:val="center"/>
            <w:hideMark/>
          </w:tcPr>
          <w:p w14:paraId="6C4B376B"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w:t>
            </w:r>
          </w:p>
        </w:tc>
        <w:tc>
          <w:tcPr>
            <w:tcW w:w="781" w:type="pct"/>
            <w:gridSpan w:val="3"/>
            <w:tcMar>
              <w:top w:w="0" w:type="dxa"/>
              <w:left w:w="0" w:type="dxa"/>
              <w:bottom w:w="0" w:type="dxa"/>
              <w:right w:w="0" w:type="dxa"/>
            </w:tcMar>
            <w:vAlign w:val="center"/>
            <w:hideMark/>
          </w:tcPr>
          <w:p w14:paraId="57EC4911" w14:textId="7E535A17" w:rsidR="000B221C" w:rsidRPr="0092632B" w:rsidRDefault="000B221C" w:rsidP="00521579">
            <w:pPr>
              <w:spacing w:line="240" w:lineRule="auto"/>
              <w:ind w:firstLineChars="0" w:firstLine="0"/>
              <w:jc w:val="center"/>
              <w:rPr>
                <w:rFonts w:cs="Times New Roman"/>
                <w:sz w:val="21"/>
                <w:szCs w:val="21"/>
              </w:rPr>
            </w:pPr>
            <w:r w:rsidRPr="0092632B">
              <w:rPr>
                <w:rFonts w:cs="Times New Roman"/>
                <w:noProof/>
                <w:sz w:val="21"/>
                <w:szCs w:val="21"/>
              </w:rPr>
              <w:t>监测断面或点位个数（）个</w:t>
            </w:r>
          </w:p>
        </w:tc>
      </w:tr>
      <w:tr w:rsidR="0092632B" w:rsidRPr="0092632B" w14:paraId="349063B0" w14:textId="77777777" w:rsidTr="00455280">
        <w:trPr>
          <w:trHeight w:val="397"/>
        </w:trPr>
        <w:tc>
          <w:tcPr>
            <w:tcW w:w="192" w:type="pct"/>
            <w:vMerge w:val="restart"/>
            <w:tcMar>
              <w:top w:w="0" w:type="dxa"/>
              <w:left w:w="0" w:type="dxa"/>
              <w:bottom w:w="0" w:type="dxa"/>
              <w:right w:w="0" w:type="dxa"/>
            </w:tcMar>
            <w:vAlign w:val="center"/>
            <w:hideMark/>
          </w:tcPr>
          <w:p w14:paraId="2C86CF5B"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sz w:val="21"/>
                <w:szCs w:val="21"/>
              </w:rPr>
              <w:t>现</w:t>
            </w:r>
          </w:p>
          <w:p w14:paraId="4ACDA662"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sz w:val="21"/>
                <w:szCs w:val="21"/>
              </w:rPr>
              <w:t>状</w:t>
            </w:r>
          </w:p>
          <w:p w14:paraId="4E74CCA6"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sz w:val="21"/>
                <w:szCs w:val="21"/>
              </w:rPr>
              <w:t>评</w:t>
            </w:r>
          </w:p>
          <w:p w14:paraId="71DBEE58" w14:textId="77777777" w:rsidR="000B221C" w:rsidRPr="0092632B" w:rsidRDefault="000B221C" w:rsidP="000B221C">
            <w:pPr>
              <w:spacing w:line="240" w:lineRule="auto"/>
              <w:ind w:firstLineChars="0" w:firstLine="0"/>
              <w:jc w:val="center"/>
              <w:rPr>
                <w:rFonts w:cs="Times New Roman"/>
                <w:sz w:val="21"/>
                <w:szCs w:val="21"/>
                <w:highlight w:val="yellow"/>
              </w:rPr>
            </w:pPr>
            <w:r w:rsidRPr="0092632B">
              <w:rPr>
                <w:rFonts w:cs="Times New Roman"/>
                <w:noProof/>
                <w:sz w:val="21"/>
                <w:szCs w:val="21"/>
              </w:rPr>
              <w:t>价</w:t>
            </w:r>
          </w:p>
        </w:tc>
        <w:tc>
          <w:tcPr>
            <w:tcW w:w="1035" w:type="pct"/>
            <w:tcMar>
              <w:top w:w="0" w:type="dxa"/>
              <w:left w:w="0" w:type="dxa"/>
              <w:bottom w:w="0" w:type="dxa"/>
              <w:right w:w="0" w:type="dxa"/>
            </w:tcMar>
            <w:vAlign w:val="center"/>
            <w:hideMark/>
          </w:tcPr>
          <w:p w14:paraId="1D539158"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评价范围</w:t>
            </w:r>
          </w:p>
        </w:tc>
        <w:tc>
          <w:tcPr>
            <w:tcW w:w="3772" w:type="pct"/>
            <w:gridSpan w:val="13"/>
            <w:tcMar>
              <w:top w:w="0" w:type="dxa"/>
              <w:left w:w="0" w:type="dxa"/>
              <w:bottom w:w="0" w:type="dxa"/>
              <w:right w:w="0" w:type="dxa"/>
            </w:tcMar>
            <w:vAlign w:val="center"/>
            <w:hideMark/>
          </w:tcPr>
          <w:p w14:paraId="29FB9BAF" w14:textId="77777777" w:rsidR="000B221C" w:rsidRPr="0092632B" w:rsidRDefault="000B221C" w:rsidP="000B221C">
            <w:pPr>
              <w:spacing w:line="240" w:lineRule="auto"/>
              <w:ind w:firstLineChars="0" w:firstLine="0"/>
              <w:jc w:val="center"/>
              <w:rPr>
                <w:rFonts w:cs="Times New Roman"/>
                <w:sz w:val="21"/>
                <w:szCs w:val="21"/>
                <w:vertAlign w:val="superscript"/>
              </w:rPr>
            </w:pPr>
            <w:r w:rsidRPr="0092632B">
              <w:rPr>
                <w:rFonts w:cs="Times New Roman"/>
                <w:noProof/>
                <w:sz w:val="21"/>
                <w:szCs w:val="21"/>
              </w:rPr>
              <w:t>河流：长度（</w:t>
            </w:r>
            <w:r w:rsidRPr="0092632B">
              <w:rPr>
                <w:rFonts w:cs="Times New Roman"/>
                <w:noProof/>
                <w:spacing w:val="3"/>
                <w:sz w:val="21"/>
                <w:szCs w:val="21"/>
              </w:rPr>
              <w:t xml:space="preserve">  </w:t>
            </w:r>
            <w:r w:rsidRPr="0092632B">
              <w:rPr>
                <w:rFonts w:cs="Times New Roman"/>
                <w:noProof/>
                <w:sz w:val="21"/>
                <w:szCs w:val="21"/>
              </w:rPr>
              <w:t>）</w:t>
            </w:r>
            <w:r w:rsidRPr="0092632B">
              <w:rPr>
                <w:rFonts w:cs="Times New Roman"/>
                <w:noProof/>
                <w:sz w:val="21"/>
                <w:szCs w:val="21"/>
              </w:rPr>
              <w:t>km</w:t>
            </w:r>
            <w:r w:rsidRPr="0092632B">
              <w:rPr>
                <w:rFonts w:cs="Times New Roman"/>
                <w:noProof/>
                <w:sz w:val="21"/>
                <w:szCs w:val="21"/>
              </w:rPr>
              <w:t>；湖库、河口及近岸海域：面积（</w:t>
            </w:r>
            <w:r w:rsidRPr="0092632B">
              <w:rPr>
                <w:rFonts w:cs="Times New Roman"/>
                <w:noProof/>
                <w:sz w:val="21"/>
                <w:szCs w:val="21"/>
              </w:rPr>
              <w:t xml:space="preserve">   </w:t>
            </w:r>
            <w:r w:rsidRPr="0092632B">
              <w:rPr>
                <w:rFonts w:cs="Times New Roman"/>
                <w:noProof/>
                <w:sz w:val="21"/>
                <w:szCs w:val="21"/>
              </w:rPr>
              <w:t>）</w:t>
            </w:r>
            <w:r w:rsidRPr="0092632B">
              <w:rPr>
                <w:rFonts w:cs="Times New Roman"/>
                <w:noProof/>
                <w:sz w:val="21"/>
                <w:szCs w:val="21"/>
              </w:rPr>
              <w:t>km</w:t>
            </w:r>
            <w:r w:rsidRPr="0092632B">
              <w:rPr>
                <w:rFonts w:cs="Times New Roman"/>
                <w:noProof/>
                <w:sz w:val="21"/>
                <w:szCs w:val="21"/>
                <w:vertAlign w:val="superscript"/>
              </w:rPr>
              <w:t>2</w:t>
            </w:r>
          </w:p>
        </w:tc>
      </w:tr>
      <w:tr w:rsidR="0092632B" w:rsidRPr="0092632B" w14:paraId="04BB9A84" w14:textId="77777777" w:rsidTr="00455280">
        <w:trPr>
          <w:trHeight w:val="397"/>
        </w:trPr>
        <w:tc>
          <w:tcPr>
            <w:tcW w:w="0" w:type="auto"/>
            <w:vMerge/>
            <w:vAlign w:val="center"/>
            <w:hideMark/>
          </w:tcPr>
          <w:p w14:paraId="224D2BFC"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tcMar>
              <w:top w:w="0" w:type="dxa"/>
              <w:left w:w="0" w:type="dxa"/>
              <w:bottom w:w="0" w:type="dxa"/>
              <w:right w:w="0" w:type="dxa"/>
            </w:tcMar>
            <w:vAlign w:val="center"/>
            <w:hideMark/>
          </w:tcPr>
          <w:p w14:paraId="059D1C3F"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评价因子</w:t>
            </w:r>
          </w:p>
        </w:tc>
        <w:tc>
          <w:tcPr>
            <w:tcW w:w="3772" w:type="pct"/>
            <w:gridSpan w:val="13"/>
            <w:tcMar>
              <w:top w:w="0" w:type="dxa"/>
              <w:left w:w="0" w:type="dxa"/>
              <w:bottom w:w="0" w:type="dxa"/>
              <w:right w:w="0" w:type="dxa"/>
            </w:tcMar>
            <w:vAlign w:val="center"/>
            <w:hideMark/>
          </w:tcPr>
          <w:p w14:paraId="77514B1D" w14:textId="482B48FA"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w:t>
            </w:r>
            <w:r w:rsidRPr="0092632B">
              <w:rPr>
                <w:rFonts w:cs="Times New Roman"/>
                <w:spacing w:val="-4"/>
                <w:kern w:val="24"/>
                <w:sz w:val="21"/>
                <w:szCs w:val="21"/>
              </w:rPr>
              <w:t>pH</w:t>
            </w:r>
            <w:r w:rsidRPr="0092632B">
              <w:rPr>
                <w:rFonts w:cs="Times New Roman"/>
                <w:spacing w:val="-4"/>
                <w:kern w:val="24"/>
                <w:sz w:val="21"/>
                <w:szCs w:val="21"/>
              </w:rPr>
              <w:t>、</w:t>
            </w:r>
            <w:r w:rsidRPr="0092632B">
              <w:rPr>
                <w:rFonts w:cs="Times New Roman"/>
                <w:spacing w:val="-4"/>
                <w:kern w:val="24"/>
                <w:sz w:val="21"/>
                <w:szCs w:val="21"/>
              </w:rPr>
              <w:t>DO</w:t>
            </w:r>
            <w:r w:rsidRPr="0092632B">
              <w:rPr>
                <w:rFonts w:cs="Times New Roman"/>
                <w:spacing w:val="-4"/>
                <w:kern w:val="24"/>
                <w:sz w:val="21"/>
                <w:szCs w:val="21"/>
              </w:rPr>
              <w:t>、</w:t>
            </w:r>
            <w:r w:rsidRPr="0092632B">
              <w:rPr>
                <w:rFonts w:cs="Times New Roman"/>
                <w:spacing w:val="-4"/>
                <w:kern w:val="24"/>
                <w:sz w:val="21"/>
                <w:szCs w:val="21"/>
              </w:rPr>
              <w:t>COD</w:t>
            </w:r>
            <w:r w:rsidRPr="0092632B">
              <w:rPr>
                <w:rFonts w:cs="Times New Roman"/>
                <w:spacing w:val="-4"/>
                <w:kern w:val="24"/>
                <w:sz w:val="21"/>
                <w:szCs w:val="21"/>
              </w:rPr>
              <w:t>、</w:t>
            </w:r>
            <w:r w:rsidRPr="0092632B">
              <w:rPr>
                <w:rFonts w:cs="Times New Roman"/>
                <w:spacing w:val="-4"/>
                <w:kern w:val="24"/>
                <w:sz w:val="21"/>
                <w:szCs w:val="21"/>
              </w:rPr>
              <w:t>BOD</w:t>
            </w:r>
            <w:r w:rsidRPr="0092632B">
              <w:rPr>
                <w:rFonts w:cs="Times New Roman"/>
                <w:spacing w:val="-4"/>
                <w:kern w:val="24"/>
                <w:sz w:val="21"/>
                <w:szCs w:val="21"/>
                <w:vertAlign w:val="subscript"/>
              </w:rPr>
              <w:t>5</w:t>
            </w:r>
            <w:r w:rsidRPr="0092632B">
              <w:rPr>
                <w:rFonts w:cs="Times New Roman"/>
                <w:spacing w:val="-4"/>
                <w:kern w:val="24"/>
                <w:sz w:val="21"/>
                <w:szCs w:val="21"/>
              </w:rPr>
              <w:t>、</w:t>
            </w:r>
            <w:r w:rsidRPr="0092632B">
              <w:rPr>
                <w:rFonts w:cs="Times New Roman"/>
                <w:spacing w:val="-4"/>
                <w:kern w:val="24"/>
                <w:sz w:val="21"/>
                <w:szCs w:val="21"/>
              </w:rPr>
              <w:t>NH</w:t>
            </w:r>
            <w:r w:rsidRPr="0092632B">
              <w:rPr>
                <w:rFonts w:cs="Times New Roman"/>
                <w:spacing w:val="-4"/>
                <w:kern w:val="24"/>
                <w:sz w:val="21"/>
                <w:szCs w:val="21"/>
                <w:vertAlign w:val="subscript"/>
              </w:rPr>
              <w:t>3</w:t>
            </w:r>
            <w:r w:rsidRPr="0092632B">
              <w:rPr>
                <w:rFonts w:cs="Times New Roman"/>
                <w:spacing w:val="-4"/>
                <w:kern w:val="24"/>
                <w:sz w:val="21"/>
                <w:szCs w:val="21"/>
              </w:rPr>
              <w:t>-N</w:t>
            </w:r>
            <w:r w:rsidRPr="0092632B">
              <w:rPr>
                <w:rFonts w:cs="Times New Roman"/>
                <w:spacing w:val="-4"/>
                <w:kern w:val="24"/>
                <w:sz w:val="21"/>
                <w:szCs w:val="21"/>
              </w:rPr>
              <w:t>、</w:t>
            </w:r>
            <w:r w:rsidR="00512834" w:rsidRPr="0092632B">
              <w:rPr>
                <w:rFonts w:cs="Times New Roman" w:hint="eastAsia"/>
                <w:spacing w:val="-4"/>
                <w:kern w:val="24"/>
                <w:sz w:val="21"/>
                <w:szCs w:val="21"/>
              </w:rPr>
              <w:t>T</w:t>
            </w:r>
            <w:r w:rsidR="00512834" w:rsidRPr="0092632B">
              <w:rPr>
                <w:rFonts w:cs="Times New Roman"/>
                <w:spacing w:val="-4"/>
                <w:kern w:val="24"/>
                <w:sz w:val="21"/>
                <w:szCs w:val="21"/>
              </w:rPr>
              <w:t>P</w:t>
            </w:r>
            <w:r w:rsidRPr="0092632B">
              <w:rPr>
                <w:rFonts w:cs="Times New Roman"/>
                <w:spacing w:val="-4"/>
                <w:kern w:val="24"/>
                <w:sz w:val="21"/>
                <w:szCs w:val="21"/>
              </w:rPr>
              <w:t>、</w:t>
            </w:r>
            <w:r w:rsidR="00512834" w:rsidRPr="0092632B">
              <w:rPr>
                <w:rFonts w:cs="Times New Roman" w:hint="eastAsia"/>
                <w:spacing w:val="-4"/>
                <w:kern w:val="24"/>
                <w:sz w:val="21"/>
                <w:szCs w:val="21"/>
              </w:rPr>
              <w:t>T</w:t>
            </w:r>
            <w:r w:rsidR="00512834" w:rsidRPr="0092632B">
              <w:rPr>
                <w:rFonts w:cs="Times New Roman"/>
                <w:spacing w:val="-4"/>
                <w:kern w:val="24"/>
                <w:sz w:val="21"/>
                <w:szCs w:val="21"/>
              </w:rPr>
              <w:t>N</w:t>
            </w:r>
            <w:r w:rsidRPr="0092632B">
              <w:rPr>
                <w:rFonts w:cs="Times New Roman"/>
                <w:spacing w:val="-4"/>
                <w:kern w:val="24"/>
                <w:sz w:val="21"/>
                <w:szCs w:val="21"/>
              </w:rPr>
              <w:t>、石油类</w:t>
            </w:r>
            <w:r w:rsidRPr="0092632B">
              <w:rPr>
                <w:rFonts w:cs="Times New Roman"/>
                <w:noProof/>
                <w:sz w:val="21"/>
                <w:szCs w:val="21"/>
              </w:rPr>
              <w:t>）</w:t>
            </w:r>
          </w:p>
        </w:tc>
      </w:tr>
      <w:tr w:rsidR="0092632B" w:rsidRPr="0092632B" w14:paraId="489F2F7E" w14:textId="77777777" w:rsidTr="00455280">
        <w:trPr>
          <w:trHeight w:val="397"/>
        </w:trPr>
        <w:tc>
          <w:tcPr>
            <w:tcW w:w="0" w:type="auto"/>
            <w:vMerge/>
            <w:vAlign w:val="center"/>
            <w:hideMark/>
          </w:tcPr>
          <w:p w14:paraId="2C235A8C"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tcMar>
              <w:top w:w="0" w:type="dxa"/>
              <w:left w:w="0" w:type="dxa"/>
              <w:bottom w:w="0" w:type="dxa"/>
              <w:right w:w="0" w:type="dxa"/>
            </w:tcMar>
            <w:vAlign w:val="center"/>
            <w:hideMark/>
          </w:tcPr>
          <w:p w14:paraId="63558739"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评价标准</w:t>
            </w:r>
          </w:p>
        </w:tc>
        <w:tc>
          <w:tcPr>
            <w:tcW w:w="3772" w:type="pct"/>
            <w:gridSpan w:val="13"/>
            <w:tcMar>
              <w:top w:w="0" w:type="dxa"/>
              <w:left w:w="0" w:type="dxa"/>
              <w:bottom w:w="0" w:type="dxa"/>
              <w:right w:w="0" w:type="dxa"/>
            </w:tcMar>
            <w:vAlign w:val="center"/>
            <w:hideMark/>
          </w:tcPr>
          <w:p w14:paraId="633171CB" w14:textId="19981841"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河流、湖库、河口：</w:t>
            </w:r>
            <w:r w:rsidRPr="0092632B">
              <w:rPr>
                <w:rFonts w:ascii="宋体" w:hAnsi="宋体" w:cs="宋体" w:hint="eastAsia"/>
                <w:noProof/>
                <w:w w:val="33"/>
                <w:sz w:val="21"/>
                <w:szCs w:val="21"/>
              </w:rPr>
              <w:t>Ⅰ</w:t>
            </w:r>
            <w:r w:rsidRPr="0092632B">
              <w:rPr>
                <w:rFonts w:cs="Times New Roman"/>
                <w:noProof/>
                <w:sz w:val="21"/>
                <w:szCs w:val="21"/>
              </w:rPr>
              <w:t>类</w:t>
            </w:r>
            <w:r w:rsidRPr="0092632B">
              <w:rPr>
                <w:rFonts w:cs="Times New Roman"/>
                <w:noProof/>
                <w:sz w:val="21"/>
                <w:szCs w:val="21"/>
              </w:rPr>
              <w:t>□</w:t>
            </w:r>
            <w:r w:rsidRPr="0092632B">
              <w:rPr>
                <w:rFonts w:cs="Times New Roman"/>
                <w:noProof/>
                <w:sz w:val="21"/>
                <w:szCs w:val="21"/>
              </w:rPr>
              <w:t>；</w:t>
            </w:r>
            <w:r w:rsidRPr="0092632B">
              <w:rPr>
                <w:rFonts w:ascii="宋体" w:hAnsi="宋体" w:cs="宋体" w:hint="eastAsia"/>
                <w:noProof/>
                <w:w w:val="64"/>
                <w:sz w:val="21"/>
                <w:szCs w:val="21"/>
              </w:rPr>
              <w:t>Ⅱ</w:t>
            </w:r>
            <w:r w:rsidRPr="0092632B">
              <w:rPr>
                <w:rFonts w:cs="Times New Roman"/>
                <w:noProof/>
                <w:sz w:val="21"/>
                <w:szCs w:val="21"/>
              </w:rPr>
              <w:t>类</w:t>
            </w:r>
            <w:r w:rsidRPr="0092632B">
              <w:rPr>
                <w:rFonts w:cs="Times New Roman"/>
                <w:noProof/>
                <w:sz w:val="21"/>
                <w:szCs w:val="21"/>
              </w:rPr>
              <w:t>□</w:t>
            </w:r>
            <w:r w:rsidRPr="0092632B">
              <w:rPr>
                <w:rFonts w:cs="Times New Roman"/>
                <w:noProof/>
                <w:sz w:val="21"/>
                <w:szCs w:val="21"/>
              </w:rPr>
              <w:t>；</w:t>
            </w:r>
            <w:r w:rsidRPr="0092632B">
              <w:rPr>
                <w:rFonts w:ascii="宋体" w:hAnsi="宋体" w:cs="宋体" w:hint="eastAsia"/>
                <w:noProof/>
                <w:spacing w:val="-8"/>
                <w:sz w:val="21"/>
                <w:szCs w:val="21"/>
              </w:rPr>
              <w:t>Ⅲ</w:t>
            </w:r>
            <w:r w:rsidRPr="0092632B">
              <w:rPr>
                <w:rFonts w:cs="Times New Roman"/>
                <w:noProof/>
                <w:sz w:val="21"/>
                <w:szCs w:val="21"/>
              </w:rPr>
              <w:t>类</w:t>
            </w:r>
            <w:r w:rsidRPr="0092632B">
              <w:rPr>
                <w:rFonts w:cs="Times New Roman"/>
                <w:sz w:val="21"/>
                <w:szCs w:val="21"/>
              </w:rPr>
              <w:sym w:font="Wingdings 2" w:char="0052"/>
            </w:r>
            <w:r w:rsidRPr="0092632B">
              <w:rPr>
                <w:rFonts w:cs="Times New Roman"/>
                <w:noProof/>
                <w:sz w:val="21"/>
                <w:szCs w:val="21"/>
              </w:rPr>
              <w:t>；</w:t>
            </w:r>
            <w:r w:rsidRPr="0092632B">
              <w:rPr>
                <w:rFonts w:ascii="宋体" w:hAnsi="宋体" w:cs="宋体" w:hint="eastAsia"/>
                <w:noProof/>
                <w:spacing w:val="8"/>
                <w:sz w:val="21"/>
                <w:szCs w:val="21"/>
              </w:rPr>
              <w:t>Ⅳ</w:t>
            </w:r>
            <w:r w:rsidRPr="0092632B">
              <w:rPr>
                <w:rFonts w:cs="Times New Roman"/>
                <w:noProof/>
                <w:sz w:val="21"/>
                <w:szCs w:val="21"/>
              </w:rPr>
              <w:t>类</w:t>
            </w:r>
            <w:r w:rsidRPr="0092632B">
              <w:rPr>
                <w:rFonts w:cs="Times New Roman"/>
                <w:noProof/>
                <w:sz w:val="21"/>
                <w:szCs w:val="21"/>
              </w:rPr>
              <w:t>□</w:t>
            </w:r>
            <w:r w:rsidRPr="0092632B">
              <w:rPr>
                <w:rFonts w:cs="Times New Roman"/>
                <w:noProof/>
                <w:sz w:val="21"/>
                <w:szCs w:val="21"/>
              </w:rPr>
              <w:t>；</w:t>
            </w:r>
            <w:r w:rsidRPr="0092632B">
              <w:rPr>
                <w:rFonts w:ascii="宋体" w:hAnsi="宋体" w:cs="宋体" w:hint="eastAsia"/>
                <w:noProof/>
                <w:w w:val="72"/>
                <w:sz w:val="21"/>
                <w:szCs w:val="21"/>
              </w:rPr>
              <w:t>Ⅴ</w:t>
            </w:r>
            <w:r w:rsidRPr="0092632B">
              <w:rPr>
                <w:rFonts w:cs="Times New Roman"/>
                <w:noProof/>
                <w:sz w:val="21"/>
                <w:szCs w:val="21"/>
              </w:rPr>
              <w:t>类</w:t>
            </w:r>
            <w:r w:rsidRPr="0092632B">
              <w:rPr>
                <w:rFonts w:cs="Times New Roman"/>
                <w:noProof/>
                <w:sz w:val="21"/>
                <w:szCs w:val="21"/>
              </w:rPr>
              <w:t>□</w:t>
            </w:r>
          </w:p>
          <w:p w14:paraId="7AE75BA6" w14:textId="03FDBACB"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近岸海域：第一类</w:t>
            </w:r>
            <w:r w:rsidRPr="0092632B">
              <w:rPr>
                <w:rFonts w:cs="Times New Roman"/>
                <w:noProof/>
                <w:sz w:val="21"/>
                <w:szCs w:val="21"/>
              </w:rPr>
              <w:t>□</w:t>
            </w:r>
            <w:r w:rsidRPr="0092632B">
              <w:rPr>
                <w:rFonts w:cs="Times New Roman"/>
                <w:noProof/>
                <w:sz w:val="21"/>
                <w:szCs w:val="21"/>
              </w:rPr>
              <w:t>；第二类</w:t>
            </w:r>
            <w:r w:rsidRPr="0092632B">
              <w:rPr>
                <w:rFonts w:cs="Times New Roman"/>
                <w:noProof/>
                <w:sz w:val="21"/>
                <w:szCs w:val="21"/>
              </w:rPr>
              <w:t>□</w:t>
            </w:r>
            <w:r w:rsidRPr="0092632B">
              <w:rPr>
                <w:rFonts w:cs="Times New Roman"/>
                <w:noProof/>
                <w:sz w:val="21"/>
                <w:szCs w:val="21"/>
              </w:rPr>
              <w:t>；第三类</w:t>
            </w:r>
            <w:r w:rsidRPr="0092632B">
              <w:rPr>
                <w:rFonts w:cs="Times New Roman"/>
                <w:noProof/>
                <w:sz w:val="21"/>
                <w:szCs w:val="21"/>
              </w:rPr>
              <w:t>□</w:t>
            </w:r>
            <w:r w:rsidRPr="0092632B">
              <w:rPr>
                <w:rFonts w:cs="Times New Roman"/>
                <w:noProof/>
                <w:sz w:val="21"/>
                <w:szCs w:val="21"/>
              </w:rPr>
              <w:t>；第四类</w:t>
            </w:r>
            <w:r w:rsidRPr="0092632B">
              <w:rPr>
                <w:rFonts w:cs="Times New Roman"/>
                <w:noProof/>
                <w:sz w:val="21"/>
                <w:szCs w:val="21"/>
              </w:rPr>
              <w:t>□</w:t>
            </w:r>
          </w:p>
          <w:p w14:paraId="18B3E685"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规划年评价标准（</w:t>
            </w:r>
            <w:r w:rsidRPr="0092632B">
              <w:rPr>
                <w:rFonts w:cs="Times New Roman"/>
                <w:sz w:val="21"/>
                <w:szCs w:val="21"/>
              </w:rPr>
              <w:t>《地表水环境质量标准》（</w:t>
            </w:r>
            <w:r w:rsidRPr="0092632B">
              <w:rPr>
                <w:rFonts w:cs="Times New Roman"/>
                <w:sz w:val="21"/>
                <w:szCs w:val="21"/>
              </w:rPr>
              <w:t>GB3838-2002</w:t>
            </w:r>
            <w:r w:rsidRPr="0092632B">
              <w:rPr>
                <w:rFonts w:cs="Times New Roman"/>
                <w:sz w:val="21"/>
                <w:szCs w:val="21"/>
              </w:rPr>
              <w:t>）</w:t>
            </w:r>
            <w:r w:rsidRPr="0092632B">
              <w:rPr>
                <w:rFonts w:cs="Times New Roman"/>
                <w:noProof/>
                <w:w w:val="64"/>
                <w:sz w:val="21"/>
                <w:szCs w:val="21"/>
              </w:rPr>
              <w:t>III</w:t>
            </w:r>
            <w:r w:rsidRPr="0092632B">
              <w:rPr>
                <w:rFonts w:cs="Times New Roman"/>
                <w:sz w:val="21"/>
                <w:szCs w:val="21"/>
              </w:rPr>
              <w:t>类</w:t>
            </w:r>
            <w:r w:rsidRPr="0092632B">
              <w:rPr>
                <w:rFonts w:cs="Times New Roman"/>
                <w:noProof/>
                <w:sz w:val="21"/>
                <w:szCs w:val="21"/>
              </w:rPr>
              <w:t>）</w:t>
            </w:r>
          </w:p>
        </w:tc>
      </w:tr>
      <w:tr w:rsidR="0092632B" w:rsidRPr="0092632B" w14:paraId="65353C63" w14:textId="77777777" w:rsidTr="00455280">
        <w:trPr>
          <w:trHeight w:val="397"/>
        </w:trPr>
        <w:tc>
          <w:tcPr>
            <w:tcW w:w="0" w:type="auto"/>
            <w:vMerge/>
            <w:vAlign w:val="center"/>
            <w:hideMark/>
          </w:tcPr>
          <w:p w14:paraId="1DEDD0F0"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tcMar>
              <w:top w:w="0" w:type="dxa"/>
              <w:left w:w="0" w:type="dxa"/>
              <w:bottom w:w="0" w:type="dxa"/>
              <w:right w:w="0" w:type="dxa"/>
            </w:tcMar>
            <w:vAlign w:val="center"/>
            <w:hideMark/>
          </w:tcPr>
          <w:p w14:paraId="47754AB3"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评价时期</w:t>
            </w:r>
          </w:p>
        </w:tc>
        <w:tc>
          <w:tcPr>
            <w:tcW w:w="3772" w:type="pct"/>
            <w:gridSpan w:val="13"/>
            <w:tcMar>
              <w:top w:w="0" w:type="dxa"/>
              <w:left w:w="0" w:type="dxa"/>
              <w:bottom w:w="0" w:type="dxa"/>
              <w:right w:w="0" w:type="dxa"/>
            </w:tcMar>
            <w:vAlign w:val="center"/>
            <w:hideMark/>
          </w:tcPr>
          <w:p w14:paraId="79BF81C0" w14:textId="548BEDE4"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丰水期</w:t>
            </w:r>
            <w:r w:rsidRPr="0092632B">
              <w:rPr>
                <w:rFonts w:cs="Times New Roman"/>
                <w:sz w:val="21"/>
                <w:szCs w:val="21"/>
              </w:rPr>
              <w:sym w:font="Wingdings 2" w:char="0052"/>
            </w:r>
            <w:r w:rsidRPr="0092632B">
              <w:rPr>
                <w:rFonts w:cs="Times New Roman"/>
                <w:noProof/>
                <w:sz w:val="21"/>
                <w:szCs w:val="21"/>
              </w:rPr>
              <w:t>；平水期</w:t>
            </w:r>
            <w:r w:rsidRPr="0092632B">
              <w:rPr>
                <w:rFonts w:cs="Times New Roman"/>
                <w:sz w:val="21"/>
                <w:szCs w:val="21"/>
              </w:rPr>
              <w:sym w:font="Wingdings 2" w:char="0052"/>
            </w:r>
            <w:r w:rsidRPr="0092632B">
              <w:rPr>
                <w:rFonts w:cs="Times New Roman"/>
                <w:noProof/>
                <w:sz w:val="21"/>
                <w:szCs w:val="21"/>
              </w:rPr>
              <w:t>；枯水期</w:t>
            </w:r>
            <w:r w:rsidRPr="0092632B">
              <w:rPr>
                <w:rFonts w:cs="Times New Roman"/>
                <w:sz w:val="21"/>
                <w:szCs w:val="21"/>
              </w:rPr>
              <w:sym w:font="Wingdings 2" w:char="0052"/>
            </w:r>
            <w:r w:rsidRPr="0092632B">
              <w:rPr>
                <w:rFonts w:cs="Times New Roman"/>
                <w:noProof/>
                <w:sz w:val="21"/>
                <w:szCs w:val="21"/>
              </w:rPr>
              <w:t>；冰封期</w:t>
            </w:r>
            <w:r w:rsidRPr="0092632B">
              <w:rPr>
                <w:rFonts w:cs="Times New Roman"/>
                <w:noProof/>
                <w:sz w:val="21"/>
                <w:szCs w:val="21"/>
              </w:rPr>
              <w:t>□</w:t>
            </w:r>
          </w:p>
          <w:p w14:paraId="42E1A2F4" w14:textId="17321DBF"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春季</w:t>
            </w:r>
            <w:r w:rsidRPr="0092632B">
              <w:rPr>
                <w:rFonts w:cs="Times New Roman"/>
                <w:sz w:val="21"/>
                <w:szCs w:val="21"/>
              </w:rPr>
              <w:sym w:font="Wingdings 2" w:char="0052"/>
            </w:r>
            <w:r w:rsidRPr="0092632B">
              <w:rPr>
                <w:rFonts w:cs="Times New Roman"/>
                <w:noProof/>
                <w:sz w:val="21"/>
                <w:szCs w:val="21"/>
              </w:rPr>
              <w:t>；夏季</w:t>
            </w:r>
            <w:r w:rsidRPr="0092632B">
              <w:rPr>
                <w:rFonts w:cs="Times New Roman"/>
                <w:sz w:val="21"/>
                <w:szCs w:val="21"/>
              </w:rPr>
              <w:sym w:font="Wingdings 2" w:char="0052"/>
            </w:r>
            <w:r w:rsidRPr="0092632B">
              <w:rPr>
                <w:rFonts w:cs="Times New Roman"/>
                <w:noProof/>
                <w:sz w:val="21"/>
                <w:szCs w:val="21"/>
              </w:rPr>
              <w:t>；秋季</w:t>
            </w:r>
            <w:r w:rsidRPr="0092632B">
              <w:rPr>
                <w:rFonts w:cs="Times New Roman"/>
                <w:sz w:val="21"/>
                <w:szCs w:val="21"/>
              </w:rPr>
              <w:sym w:font="Wingdings 2" w:char="0052"/>
            </w:r>
            <w:r w:rsidRPr="0092632B">
              <w:rPr>
                <w:rFonts w:cs="Times New Roman"/>
                <w:noProof/>
                <w:sz w:val="21"/>
                <w:szCs w:val="21"/>
              </w:rPr>
              <w:t>；冬季</w:t>
            </w:r>
            <w:r w:rsidRPr="0092632B">
              <w:rPr>
                <w:rFonts w:cs="Times New Roman"/>
                <w:sz w:val="21"/>
                <w:szCs w:val="21"/>
              </w:rPr>
              <w:sym w:font="Wingdings 2" w:char="0052"/>
            </w:r>
          </w:p>
        </w:tc>
      </w:tr>
      <w:tr w:rsidR="0092632B" w:rsidRPr="0092632B" w14:paraId="408573D6" w14:textId="77777777" w:rsidTr="00455280">
        <w:trPr>
          <w:trHeight w:val="397"/>
        </w:trPr>
        <w:tc>
          <w:tcPr>
            <w:tcW w:w="0" w:type="auto"/>
            <w:vMerge/>
            <w:vAlign w:val="center"/>
            <w:hideMark/>
          </w:tcPr>
          <w:p w14:paraId="465A8253"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tcMar>
              <w:top w:w="0" w:type="dxa"/>
              <w:left w:w="0" w:type="dxa"/>
              <w:bottom w:w="0" w:type="dxa"/>
              <w:right w:w="0" w:type="dxa"/>
            </w:tcMar>
            <w:vAlign w:val="center"/>
            <w:hideMark/>
          </w:tcPr>
          <w:p w14:paraId="19467442"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评价结论</w:t>
            </w:r>
          </w:p>
        </w:tc>
        <w:tc>
          <w:tcPr>
            <w:tcW w:w="3194" w:type="pct"/>
            <w:gridSpan w:val="11"/>
            <w:tcMar>
              <w:top w:w="0" w:type="dxa"/>
              <w:left w:w="0" w:type="dxa"/>
              <w:bottom w:w="0" w:type="dxa"/>
              <w:right w:w="0" w:type="dxa"/>
            </w:tcMar>
            <w:vAlign w:val="center"/>
            <w:hideMark/>
          </w:tcPr>
          <w:p w14:paraId="3EE6D41B" w14:textId="73F08106"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水环境功能区或水功能区、近岸海域环境功能区水质达标状况</w:t>
            </w:r>
            <w:r w:rsidRPr="0092632B">
              <w:rPr>
                <w:rFonts w:cs="Times New Roman"/>
                <w:noProof/>
                <w:sz w:val="21"/>
                <w:szCs w:val="21"/>
              </w:rPr>
              <w:t>□</w:t>
            </w:r>
            <w:r w:rsidRPr="0092632B">
              <w:rPr>
                <w:rFonts w:cs="Times New Roman"/>
                <w:noProof/>
                <w:sz w:val="21"/>
                <w:szCs w:val="21"/>
              </w:rPr>
              <w:t>：达标</w:t>
            </w:r>
            <w:r w:rsidRPr="0092632B">
              <w:rPr>
                <w:rFonts w:cs="Times New Roman"/>
                <w:sz w:val="21"/>
                <w:szCs w:val="21"/>
              </w:rPr>
              <w:sym w:font="Wingdings 2" w:char="0052"/>
            </w:r>
            <w:r w:rsidRPr="0092632B">
              <w:rPr>
                <w:rFonts w:cs="Times New Roman"/>
                <w:noProof/>
                <w:sz w:val="21"/>
                <w:szCs w:val="21"/>
              </w:rPr>
              <w:t>；不达标</w:t>
            </w:r>
            <w:r w:rsidRPr="0092632B">
              <w:rPr>
                <w:rFonts w:cs="Times New Roman"/>
                <w:noProof/>
                <w:sz w:val="21"/>
                <w:szCs w:val="21"/>
              </w:rPr>
              <w:t>□</w:t>
            </w:r>
          </w:p>
          <w:p w14:paraId="3863D844" w14:textId="5EBAF6F2"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水环境控制单元或断面水质达标状况</w:t>
            </w:r>
            <w:r w:rsidRPr="0092632B">
              <w:rPr>
                <w:rFonts w:cs="Times New Roman"/>
                <w:noProof/>
                <w:sz w:val="21"/>
                <w:szCs w:val="21"/>
              </w:rPr>
              <w:t>□</w:t>
            </w:r>
            <w:r w:rsidRPr="0092632B">
              <w:rPr>
                <w:rFonts w:cs="Times New Roman"/>
                <w:noProof/>
                <w:sz w:val="21"/>
                <w:szCs w:val="21"/>
              </w:rPr>
              <w:t>：达标</w:t>
            </w:r>
            <w:r w:rsidRPr="0092632B">
              <w:rPr>
                <w:rFonts w:cs="Times New Roman"/>
                <w:noProof/>
                <w:sz w:val="21"/>
                <w:szCs w:val="21"/>
              </w:rPr>
              <w:t>□</w:t>
            </w:r>
            <w:r w:rsidRPr="0092632B">
              <w:rPr>
                <w:rFonts w:cs="Times New Roman"/>
                <w:noProof/>
                <w:sz w:val="21"/>
                <w:szCs w:val="21"/>
              </w:rPr>
              <w:t>；不达标</w:t>
            </w:r>
            <w:r w:rsidRPr="0092632B">
              <w:rPr>
                <w:rFonts w:cs="Times New Roman"/>
                <w:noProof/>
                <w:sz w:val="21"/>
                <w:szCs w:val="21"/>
              </w:rPr>
              <w:t>□</w:t>
            </w:r>
          </w:p>
          <w:p w14:paraId="696C74FA" w14:textId="0621482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水环境保护目标质量状况</w:t>
            </w:r>
            <w:r w:rsidRPr="0092632B">
              <w:rPr>
                <w:rFonts w:cs="Times New Roman"/>
                <w:noProof/>
                <w:sz w:val="21"/>
                <w:szCs w:val="21"/>
              </w:rPr>
              <w:t>□</w:t>
            </w:r>
            <w:r w:rsidRPr="0092632B">
              <w:rPr>
                <w:rFonts w:cs="Times New Roman"/>
                <w:noProof/>
                <w:sz w:val="21"/>
                <w:szCs w:val="21"/>
              </w:rPr>
              <w:t>：达标</w:t>
            </w:r>
            <w:r w:rsidRPr="0092632B">
              <w:rPr>
                <w:rFonts w:cs="Times New Roman"/>
                <w:noProof/>
                <w:sz w:val="21"/>
                <w:szCs w:val="21"/>
              </w:rPr>
              <w:t>□</w:t>
            </w:r>
            <w:r w:rsidRPr="0092632B">
              <w:rPr>
                <w:rFonts w:cs="Times New Roman"/>
                <w:noProof/>
                <w:sz w:val="21"/>
                <w:szCs w:val="21"/>
              </w:rPr>
              <w:t>；不达标</w:t>
            </w:r>
            <w:r w:rsidRPr="0092632B">
              <w:rPr>
                <w:rFonts w:cs="Times New Roman"/>
                <w:noProof/>
                <w:sz w:val="21"/>
                <w:szCs w:val="21"/>
              </w:rPr>
              <w:t>□</w:t>
            </w:r>
          </w:p>
          <w:p w14:paraId="00D09795" w14:textId="4DB07CE3"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对照断面、控制断面等代表性断面的水质状况</w:t>
            </w:r>
            <w:r w:rsidRPr="0092632B">
              <w:rPr>
                <w:rFonts w:cs="Times New Roman"/>
                <w:noProof/>
                <w:w w:val="224"/>
                <w:sz w:val="21"/>
                <w:szCs w:val="21"/>
              </w:rPr>
              <w:t> </w:t>
            </w:r>
            <w:r w:rsidRPr="0092632B">
              <w:rPr>
                <w:rFonts w:cs="Times New Roman"/>
                <w:noProof/>
                <w:sz w:val="21"/>
                <w:szCs w:val="21"/>
              </w:rPr>
              <w:t>□</w:t>
            </w:r>
            <w:r w:rsidRPr="0092632B">
              <w:rPr>
                <w:rFonts w:cs="Times New Roman"/>
                <w:noProof/>
                <w:sz w:val="21"/>
                <w:szCs w:val="21"/>
              </w:rPr>
              <w:t>：达标</w:t>
            </w:r>
            <w:r w:rsidRPr="0092632B">
              <w:rPr>
                <w:rFonts w:cs="Times New Roman"/>
                <w:noProof/>
                <w:sz w:val="21"/>
                <w:szCs w:val="21"/>
              </w:rPr>
              <w:t>□</w:t>
            </w:r>
            <w:r w:rsidRPr="0092632B">
              <w:rPr>
                <w:rFonts w:cs="Times New Roman"/>
                <w:noProof/>
                <w:sz w:val="21"/>
                <w:szCs w:val="21"/>
              </w:rPr>
              <w:t>；不达标</w:t>
            </w:r>
            <w:r w:rsidRPr="0092632B">
              <w:rPr>
                <w:rFonts w:cs="Times New Roman"/>
                <w:noProof/>
                <w:sz w:val="21"/>
                <w:szCs w:val="21"/>
              </w:rPr>
              <w:t>□</w:t>
            </w:r>
          </w:p>
          <w:p w14:paraId="5D53CCCD" w14:textId="06B3E80F"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底泥污染评价</w:t>
            </w:r>
            <w:r w:rsidRPr="0092632B">
              <w:rPr>
                <w:rFonts w:cs="Times New Roman"/>
                <w:noProof/>
                <w:sz w:val="21"/>
                <w:szCs w:val="21"/>
              </w:rPr>
              <w:t>□</w:t>
            </w:r>
          </w:p>
          <w:p w14:paraId="72E4AB9D" w14:textId="3EDA47E3"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水资源与开发利用程度及其水文情势评价</w:t>
            </w:r>
            <w:r w:rsidRPr="0092632B">
              <w:rPr>
                <w:rFonts w:cs="Times New Roman"/>
                <w:noProof/>
                <w:sz w:val="21"/>
                <w:szCs w:val="21"/>
              </w:rPr>
              <w:t>□</w:t>
            </w:r>
          </w:p>
          <w:p w14:paraId="499894DB" w14:textId="7662BD4E"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水环境质量回顾评价</w:t>
            </w:r>
            <w:r w:rsidRPr="0092632B">
              <w:rPr>
                <w:rFonts w:cs="Times New Roman"/>
                <w:noProof/>
                <w:sz w:val="21"/>
                <w:szCs w:val="21"/>
              </w:rPr>
              <w:t>□</w:t>
            </w:r>
          </w:p>
          <w:p w14:paraId="7D9361E8" w14:textId="45055006"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流域（区域）水资源（包括水能资源）与开发利用总体状况、生态流量管理要求与现状满足程度、建设项目占用水域空间的水流状况与河湖演变状况</w:t>
            </w:r>
            <w:r w:rsidRPr="0092632B">
              <w:rPr>
                <w:rFonts w:cs="Times New Roman"/>
                <w:noProof/>
                <w:sz w:val="21"/>
                <w:szCs w:val="21"/>
              </w:rPr>
              <w:t>□</w:t>
            </w:r>
          </w:p>
        </w:tc>
        <w:tc>
          <w:tcPr>
            <w:tcW w:w="578" w:type="pct"/>
            <w:gridSpan w:val="2"/>
            <w:tcMar>
              <w:top w:w="0" w:type="dxa"/>
              <w:left w:w="0" w:type="dxa"/>
              <w:bottom w:w="0" w:type="dxa"/>
              <w:right w:w="0" w:type="dxa"/>
            </w:tcMar>
            <w:vAlign w:val="center"/>
          </w:tcPr>
          <w:p w14:paraId="1A200502" w14:textId="5704B165"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达标区</w:t>
            </w:r>
            <w:r w:rsidRPr="0092632B">
              <w:rPr>
                <w:rFonts w:cs="Times New Roman"/>
                <w:sz w:val="21"/>
                <w:szCs w:val="21"/>
              </w:rPr>
              <w:sym w:font="Wingdings 2" w:char="0052"/>
            </w:r>
          </w:p>
          <w:p w14:paraId="596CDDCA" w14:textId="6A16590A" w:rsidR="000B221C" w:rsidRPr="0092632B" w:rsidRDefault="000B221C" w:rsidP="000B221C">
            <w:pPr>
              <w:spacing w:line="240" w:lineRule="auto"/>
              <w:ind w:firstLineChars="0" w:firstLine="0"/>
              <w:jc w:val="center"/>
              <w:rPr>
                <w:rFonts w:cs="Times New Roman"/>
                <w:sz w:val="21"/>
                <w:szCs w:val="21"/>
                <w:highlight w:val="yellow"/>
              </w:rPr>
            </w:pPr>
            <w:r w:rsidRPr="0092632B">
              <w:rPr>
                <w:rFonts w:cs="Times New Roman"/>
                <w:noProof/>
                <w:sz w:val="21"/>
                <w:szCs w:val="21"/>
              </w:rPr>
              <w:t>不达标区</w:t>
            </w:r>
            <w:r w:rsidRPr="0092632B">
              <w:rPr>
                <w:rFonts w:cs="Times New Roman"/>
                <w:noProof/>
                <w:sz w:val="21"/>
                <w:szCs w:val="21"/>
              </w:rPr>
              <w:t>□</w:t>
            </w:r>
          </w:p>
        </w:tc>
      </w:tr>
      <w:tr w:rsidR="0092632B" w:rsidRPr="0092632B" w14:paraId="000BE40A" w14:textId="77777777" w:rsidTr="00455280">
        <w:trPr>
          <w:trHeight w:val="397"/>
        </w:trPr>
        <w:tc>
          <w:tcPr>
            <w:tcW w:w="192" w:type="pct"/>
            <w:vMerge w:val="restart"/>
            <w:tcMar>
              <w:top w:w="0" w:type="dxa"/>
              <w:left w:w="0" w:type="dxa"/>
              <w:bottom w:w="0" w:type="dxa"/>
              <w:right w:w="0" w:type="dxa"/>
            </w:tcMar>
            <w:vAlign w:val="center"/>
            <w:hideMark/>
          </w:tcPr>
          <w:p w14:paraId="5AB9B055"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sz w:val="21"/>
                <w:szCs w:val="21"/>
              </w:rPr>
              <w:t>影</w:t>
            </w:r>
          </w:p>
          <w:p w14:paraId="20AE93AF"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sz w:val="21"/>
                <w:szCs w:val="21"/>
              </w:rPr>
              <w:t>响</w:t>
            </w:r>
          </w:p>
          <w:p w14:paraId="64645C24"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sz w:val="21"/>
                <w:szCs w:val="21"/>
              </w:rPr>
              <w:t>预</w:t>
            </w:r>
          </w:p>
          <w:p w14:paraId="792FBA6D" w14:textId="77777777" w:rsidR="000B221C" w:rsidRPr="0092632B" w:rsidRDefault="000B221C" w:rsidP="000B221C">
            <w:pPr>
              <w:spacing w:line="240" w:lineRule="auto"/>
              <w:ind w:firstLineChars="0" w:firstLine="0"/>
              <w:jc w:val="center"/>
              <w:rPr>
                <w:rFonts w:cs="Times New Roman"/>
                <w:sz w:val="21"/>
                <w:szCs w:val="21"/>
                <w:highlight w:val="yellow"/>
              </w:rPr>
            </w:pPr>
            <w:r w:rsidRPr="0092632B">
              <w:rPr>
                <w:rFonts w:cs="Times New Roman"/>
                <w:sz w:val="21"/>
                <w:szCs w:val="21"/>
              </w:rPr>
              <w:t>测</w:t>
            </w:r>
          </w:p>
        </w:tc>
        <w:tc>
          <w:tcPr>
            <w:tcW w:w="1035" w:type="pct"/>
            <w:tcMar>
              <w:top w:w="0" w:type="dxa"/>
              <w:left w:w="0" w:type="dxa"/>
              <w:bottom w:w="0" w:type="dxa"/>
              <w:right w:w="0" w:type="dxa"/>
            </w:tcMar>
            <w:vAlign w:val="center"/>
            <w:hideMark/>
          </w:tcPr>
          <w:p w14:paraId="370FD046"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预测范围</w:t>
            </w:r>
          </w:p>
        </w:tc>
        <w:tc>
          <w:tcPr>
            <w:tcW w:w="3772" w:type="pct"/>
            <w:gridSpan w:val="13"/>
            <w:tcMar>
              <w:top w:w="0" w:type="dxa"/>
              <w:left w:w="0" w:type="dxa"/>
              <w:bottom w:w="0" w:type="dxa"/>
              <w:right w:w="0" w:type="dxa"/>
            </w:tcMar>
            <w:vAlign w:val="center"/>
            <w:hideMark/>
          </w:tcPr>
          <w:p w14:paraId="74B5DDD3"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河流：长度（）</w:t>
            </w:r>
            <w:r w:rsidRPr="0092632B">
              <w:rPr>
                <w:rFonts w:cs="Times New Roman"/>
                <w:noProof/>
                <w:sz w:val="21"/>
                <w:szCs w:val="21"/>
              </w:rPr>
              <w:t>km</w:t>
            </w:r>
            <w:r w:rsidRPr="0092632B">
              <w:rPr>
                <w:rFonts w:cs="Times New Roman"/>
                <w:noProof/>
                <w:sz w:val="21"/>
                <w:szCs w:val="21"/>
              </w:rPr>
              <w:t>；湖库、河口及近岸海域：面积（</w:t>
            </w:r>
            <w:r w:rsidRPr="0092632B">
              <w:rPr>
                <w:rFonts w:cs="Times New Roman"/>
                <w:noProof/>
                <w:sz w:val="21"/>
                <w:szCs w:val="21"/>
              </w:rPr>
              <w:t xml:space="preserve">   </w:t>
            </w:r>
            <w:r w:rsidRPr="0092632B">
              <w:rPr>
                <w:rFonts w:cs="Times New Roman"/>
                <w:noProof/>
                <w:sz w:val="21"/>
                <w:szCs w:val="21"/>
              </w:rPr>
              <w:t>）</w:t>
            </w:r>
            <w:r w:rsidRPr="0092632B">
              <w:rPr>
                <w:rFonts w:cs="Times New Roman"/>
                <w:noProof/>
                <w:sz w:val="21"/>
                <w:szCs w:val="21"/>
              </w:rPr>
              <w:t>km</w:t>
            </w:r>
            <w:r w:rsidRPr="0092632B">
              <w:rPr>
                <w:rFonts w:cs="Times New Roman"/>
                <w:noProof/>
                <w:sz w:val="21"/>
                <w:szCs w:val="21"/>
                <w:vertAlign w:val="superscript"/>
              </w:rPr>
              <w:t>2</w:t>
            </w:r>
          </w:p>
        </w:tc>
      </w:tr>
      <w:tr w:rsidR="0092632B" w:rsidRPr="0092632B" w14:paraId="1535F636" w14:textId="77777777" w:rsidTr="00455280">
        <w:trPr>
          <w:trHeight w:val="397"/>
        </w:trPr>
        <w:tc>
          <w:tcPr>
            <w:tcW w:w="0" w:type="auto"/>
            <w:vMerge/>
            <w:vAlign w:val="center"/>
            <w:hideMark/>
          </w:tcPr>
          <w:p w14:paraId="6337F4D3"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tcMar>
              <w:top w:w="0" w:type="dxa"/>
              <w:left w:w="0" w:type="dxa"/>
              <w:bottom w:w="0" w:type="dxa"/>
              <w:right w:w="0" w:type="dxa"/>
            </w:tcMar>
            <w:vAlign w:val="center"/>
            <w:hideMark/>
          </w:tcPr>
          <w:p w14:paraId="74B82E66"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预测因子</w:t>
            </w:r>
          </w:p>
        </w:tc>
        <w:tc>
          <w:tcPr>
            <w:tcW w:w="3772" w:type="pct"/>
            <w:gridSpan w:val="13"/>
            <w:tcMar>
              <w:top w:w="0" w:type="dxa"/>
              <w:left w:w="0" w:type="dxa"/>
              <w:bottom w:w="0" w:type="dxa"/>
              <w:right w:w="0" w:type="dxa"/>
            </w:tcMar>
            <w:vAlign w:val="center"/>
            <w:hideMark/>
          </w:tcPr>
          <w:p w14:paraId="58D8EE2C"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w:t>
            </w:r>
          </w:p>
        </w:tc>
      </w:tr>
      <w:tr w:rsidR="0092632B" w:rsidRPr="0092632B" w14:paraId="6EA13981" w14:textId="77777777" w:rsidTr="00455280">
        <w:trPr>
          <w:trHeight w:val="397"/>
        </w:trPr>
        <w:tc>
          <w:tcPr>
            <w:tcW w:w="0" w:type="auto"/>
            <w:vMerge/>
            <w:vAlign w:val="center"/>
            <w:hideMark/>
          </w:tcPr>
          <w:p w14:paraId="5233427E"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tcMar>
              <w:top w:w="0" w:type="dxa"/>
              <w:left w:w="0" w:type="dxa"/>
              <w:bottom w:w="0" w:type="dxa"/>
              <w:right w:w="0" w:type="dxa"/>
            </w:tcMar>
            <w:vAlign w:val="center"/>
            <w:hideMark/>
          </w:tcPr>
          <w:p w14:paraId="138AC38D"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预测时期</w:t>
            </w:r>
          </w:p>
        </w:tc>
        <w:tc>
          <w:tcPr>
            <w:tcW w:w="3772" w:type="pct"/>
            <w:gridSpan w:val="13"/>
            <w:tcMar>
              <w:top w:w="0" w:type="dxa"/>
              <w:left w:w="0" w:type="dxa"/>
              <w:bottom w:w="0" w:type="dxa"/>
              <w:right w:w="0" w:type="dxa"/>
            </w:tcMar>
            <w:vAlign w:val="center"/>
            <w:hideMark/>
          </w:tcPr>
          <w:p w14:paraId="4D7CC1A7" w14:textId="3D33D63E"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丰水期</w:t>
            </w:r>
            <w:r w:rsidRPr="0092632B">
              <w:rPr>
                <w:rFonts w:cs="Times New Roman"/>
                <w:noProof/>
                <w:sz w:val="21"/>
                <w:szCs w:val="21"/>
              </w:rPr>
              <w:t>□</w:t>
            </w:r>
            <w:r w:rsidRPr="0092632B">
              <w:rPr>
                <w:rFonts w:cs="Times New Roman"/>
                <w:noProof/>
                <w:sz w:val="21"/>
                <w:szCs w:val="21"/>
              </w:rPr>
              <w:t>；平水期</w:t>
            </w:r>
            <w:r w:rsidRPr="0092632B">
              <w:rPr>
                <w:rFonts w:cs="Times New Roman"/>
                <w:noProof/>
                <w:sz w:val="21"/>
                <w:szCs w:val="21"/>
              </w:rPr>
              <w:t>□</w:t>
            </w:r>
            <w:r w:rsidRPr="0092632B">
              <w:rPr>
                <w:rFonts w:cs="Times New Roman"/>
                <w:noProof/>
                <w:sz w:val="21"/>
                <w:szCs w:val="21"/>
              </w:rPr>
              <w:t>；枯水期</w:t>
            </w:r>
            <w:r w:rsidRPr="0092632B">
              <w:rPr>
                <w:rFonts w:cs="Times New Roman"/>
                <w:noProof/>
                <w:sz w:val="21"/>
                <w:szCs w:val="21"/>
              </w:rPr>
              <w:t>□</w:t>
            </w:r>
            <w:r w:rsidRPr="0092632B">
              <w:rPr>
                <w:rFonts w:cs="Times New Roman"/>
                <w:noProof/>
                <w:sz w:val="21"/>
                <w:szCs w:val="21"/>
              </w:rPr>
              <w:t>；冰封期</w:t>
            </w:r>
            <w:r w:rsidRPr="0092632B">
              <w:rPr>
                <w:rFonts w:cs="Times New Roman"/>
                <w:noProof/>
                <w:sz w:val="21"/>
                <w:szCs w:val="21"/>
              </w:rPr>
              <w:t>□</w:t>
            </w:r>
          </w:p>
          <w:p w14:paraId="461DFDCF" w14:textId="323DAA1C"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春季</w:t>
            </w:r>
            <w:r w:rsidRPr="0092632B">
              <w:rPr>
                <w:rFonts w:cs="Times New Roman"/>
                <w:noProof/>
                <w:sz w:val="21"/>
                <w:szCs w:val="21"/>
              </w:rPr>
              <w:t>□</w:t>
            </w:r>
            <w:r w:rsidRPr="0092632B">
              <w:rPr>
                <w:rFonts w:cs="Times New Roman"/>
                <w:noProof/>
                <w:sz w:val="21"/>
                <w:szCs w:val="21"/>
              </w:rPr>
              <w:t>；夏季</w:t>
            </w:r>
            <w:r w:rsidRPr="0092632B">
              <w:rPr>
                <w:rFonts w:cs="Times New Roman"/>
                <w:noProof/>
                <w:sz w:val="21"/>
                <w:szCs w:val="21"/>
              </w:rPr>
              <w:t>□</w:t>
            </w:r>
            <w:r w:rsidRPr="0092632B">
              <w:rPr>
                <w:rFonts w:cs="Times New Roman"/>
                <w:noProof/>
                <w:sz w:val="21"/>
                <w:szCs w:val="21"/>
              </w:rPr>
              <w:t>；秋季</w:t>
            </w:r>
            <w:r w:rsidRPr="0092632B">
              <w:rPr>
                <w:rFonts w:cs="Times New Roman"/>
                <w:noProof/>
                <w:sz w:val="21"/>
                <w:szCs w:val="21"/>
              </w:rPr>
              <w:t>□</w:t>
            </w:r>
            <w:r w:rsidRPr="0092632B">
              <w:rPr>
                <w:rFonts w:cs="Times New Roman"/>
                <w:noProof/>
                <w:sz w:val="21"/>
                <w:szCs w:val="21"/>
              </w:rPr>
              <w:t>；冬季</w:t>
            </w:r>
            <w:r w:rsidRPr="0092632B">
              <w:rPr>
                <w:rFonts w:cs="Times New Roman"/>
                <w:noProof/>
                <w:sz w:val="21"/>
                <w:szCs w:val="21"/>
              </w:rPr>
              <w:t>□</w:t>
            </w:r>
          </w:p>
          <w:p w14:paraId="079EB563" w14:textId="02B3BBBC"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设计水文条件</w:t>
            </w:r>
            <w:r w:rsidRPr="0092632B">
              <w:rPr>
                <w:rFonts w:cs="Times New Roman"/>
                <w:noProof/>
                <w:sz w:val="21"/>
                <w:szCs w:val="21"/>
              </w:rPr>
              <w:t xml:space="preserve">□ </w:t>
            </w:r>
          </w:p>
        </w:tc>
      </w:tr>
      <w:tr w:rsidR="0092632B" w:rsidRPr="0092632B" w14:paraId="40CD7F0E" w14:textId="77777777" w:rsidTr="00455280">
        <w:trPr>
          <w:trHeight w:val="397"/>
        </w:trPr>
        <w:tc>
          <w:tcPr>
            <w:tcW w:w="0" w:type="auto"/>
            <w:vMerge/>
            <w:vAlign w:val="center"/>
            <w:hideMark/>
          </w:tcPr>
          <w:p w14:paraId="3A27FFF3"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tcMar>
              <w:top w:w="0" w:type="dxa"/>
              <w:left w:w="0" w:type="dxa"/>
              <w:bottom w:w="0" w:type="dxa"/>
              <w:right w:w="0" w:type="dxa"/>
            </w:tcMar>
            <w:vAlign w:val="center"/>
            <w:hideMark/>
          </w:tcPr>
          <w:p w14:paraId="2B92F14F"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预测情景</w:t>
            </w:r>
          </w:p>
        </w:tc>
        <w:tc>
          <w:tcPr>
            <w:tcW w:w="3772" w:type="pct"/>
            <w:gridSpan w:val="13"/>
            <w:tcMar>
              <w:top w:w="0" w:type="dxa"/>
              <w:left w:w="0" w:type="dxa"/>
              <w:bottom w:w="0" w:type="dxa"/>
              <w:right w:w="0" w:type="dxa"/>
            </w:tcMar>
            <w:vAlign w:val="center"/>
            <w:hideMark/>
          </w:tcPr>
          <w:p w14:paraId="3F4029FB" w14:textId="285F3F30"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建设期</w:t>
            </w:r>
            <w:r w:rsidRPr="0092632B">
              <w:rPr>
                <w:rFonts w:cs="Times New Roman"/>
                <w:noProof/>
                <w:sz w:val="21"/>
                <w:szCs w:val="21"/>
              </w:rPr>
              <w:t>□</w:t>
            </w:r>
            <w:r w:rsidRPr="0092632B">
              <w:rPr>
                <w:rFonts w:cs="Times New Roman"/>
                <w:noProof/>
                <w:sz w:val="21"/>
                <w:szCs w:val="21"/>
              </w:rPr>
              <w:t>；生产运行期</w:t>
            </w:r>
            <w:r w:rsidRPr="0092632B">
              <w:rPr>
                <w:rFonts w:cs="Times New Roman"/>
                <w:noProof/>
                <w:sz w:val="21"/>
                <w:szCs w:val="21"/>
              </w:rPr>
              <w:t>□</w:t>
            </w:r>
            <w:r w:rsidRPr="0092632B">
              <w:rPr>
                <w:rFonts w:cs="Times New Roman"/>
                <w:noProof/>
                <w:sz w:val="21"/>
                <w:szCs w:val="21"/>
              </w:rPr>
              <w:t>；服务期满后</w:t>
            </w:r>
            <w:r w:rsidRPr="0092632B">
              <w:rPr>
                <w:rFonts w:cs="Times New Roman"/>
                <w:noProof/>
                <w:sz w:val="21"/>
                <w:szCs w:val="21"/>
              </w:rPr>
              <w:t>□</w:t>
            </w:r>
          </w:p>
          <w:p w14:paraId="1B976A90" w14:textId="6F1F190B"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正常工况</w:t>
            </w:r>
            <w:r w:rsidRPr="0092632B">
              <w:rPr>
                <w:rFonts w:cs="Times New Roman"/>
                <w:noProof/>
                <w:sz w:val="21"/>
                <w:szCs w:val="21"/>
              </w:rPr>
              <w:t>□</w:t>
            </w:r>
            <w:r w:rsidRPr="0092632B">
              <w:rPr>
                <w:rFonts w:cs="Times New Roman"/>
                <w:noProof/>
                <w:sz w:val="21"/>
                <w:szCs w:val="21"/>
              </w:rPr>
              <w:t>；非正常工况</w:t>
            </w:r>
            <w:r w:rsidRPr="0092632B">
              <w:rPr>
                <w:rFonts w:cs="Times New Roman"/>
                <w:noProof/>
                <w:sz w:val="21"/>
                <w:szCs w:val="21"/>
              </w:rPr>
              <w:t>□</w:t>
            </w:r>
          </w:p>
          <w:p w14:paraId="1ADFCAC4" w14:textId="17109F1A" w:rsidR="000B221C" w:rsidRPr="0092632B" w:rsidRDefault="000B221C" w:rsidP="000B221C">
            <w:pPr>
              <w:spacing w:line="240" w:lineRule="auto"/>
              <w:ind w:firstLineChars="0" w:firstLine="0"/>
              <w:jc w:val="center"/>
              <w:rPr>
                <w:rFonts w:cs="Times New Roman"/>
                <w:noProof/>
                <w:sz w:val="21"/>
                <w:szCs w:val="21"/>
              </w:rPr>
            </w:pPr>
            <w:r w:rsidRPr="0092632B">
              <w:rPr>
                <w:rFonts w:cs="Times New Roman"/>
                <w:noProof/>
                <w:sz w:val="21"/>
                <w:szCs w:val="21"/>
              </w:rPr>
              <w:t>污染控制和减缓措施方案</w:t>
            </w:r>
            <w:r w:rsidRPr="0092632B">
              <w:rPr>
                <w:rFonts w:cs="Times New Roman"/>
                <w:noProof/>
                <w:sz w:val="21"/>
                <w:szCs w:val="21"/>
              </w:rPr>
              <w:t>□</w:t>
            </w:r>
          </w:p>
          <w:p w14:paraId="16727A60" w14:textId="73B475B2"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区（流）域环境质量改善目标要求情景</w:t>
            </w:r>
            <w:r w:rsidRPr="0092632B">
              <w:rPr>
                <w:rFonts w:cs="Times New Roman"/>
                <w:noProof/>
                <w:sz w:val="21"/>
                <w:szCs w:val="21"/>
              </w:rPr>
              <w:t>□</w:t>
            </w:r>
          </w:p>
        </w:tc>
      </w:tr>
      <w:tr w:rsidR="0092632B" w:rsidRPr="0092632B" w14:paraId="2C5FB8D9" w14:textId="77777777" w:rsidTr="00455280">
        <w:trPr>
          <w:trHeight w:val="397"/>
        </w:trPr>
        <w:tc>
          <w:tcPr>
            <w:tcW w:w="0" w:type="auto"/>
            <w:vMerge/>
            <w:vAlign w:val="center"/>
            <w:hideMark/>
          </w:tcPr>
          <w:p w14:paraId="26900F2F"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tcMar>
              <w:top w:w="0" w:type="dxa"/>
              <w:left w:w="0" w:type="dxa"/>
              <w:bottom w:w="0" w:type="dxa"/>
              <w:right w:w="0" w:type="dxa"/>
            </w:tcMar>
            <w:vAlign w:val="center"/>
            <w:hideMark/>
          </w:tcPr>
          <w:p w14:paraId="7FA34268"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预测方法</w:t>
            </w:r>
          </w:p>
        </w:tc>
        <w:tc>
          <w:tcPr>
            <w:tcW w:w="3772" w:type="pct"/>
            <w:gridSpan w:val="13"/>
            <w:tcMar>
              <w:top w:w="0" w:type="dxa"/>
              <w:left w:w="0" w:type="dxa"/>
              <w:bottom w:w="0" w:type="dxa"/>
              <w:right w:w="0" w:type="dxa"/>
            </w:tcMar>
            <w:vAlign w:val="center"/>
            <w:hideMark/>
          </w:tcPr>
          <w:p w14:paraId="353782CC" w14:textId="4298ECC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数值解</w:t>
            </w:r>
            <w:r w:rsidRPr="0092632B">
              <w:rPr>
                <w:rFonts w:cs="Times New Roman"/>
                <w:noProof/>
                <w:sz w:val="21"/>
                <w:szCs w:val="21"/>
              </w:rPr>
              <w:t>□</w:t>
            </w:r>
            <w:r w:rsidRPr="0092632B">
              <w:rPr>
                <w:rFonts w:cs="Times New Roman"/>
                <w:noProof/>
                <w:sz w:val="21"/>
                <w:szCs w:val="21"/>
              </w:rPr>
              <w:t>；解析解</w:t>
            </w:r>
            <w:r w:rsidRPr="0092632B">
              <w:rPr>
                <w:rFonts w:cs="Times New Roman"/>
                <w:noProof/>
                <w:sz w:val="21"/>
                <w:szCs w:val="21"/>
              </w:rPr>
              <w:t>□</w:t>
            </w:r>
            <w:r w:rsidRPr="0092632B">
              <w:rPr>
                <w:rFonts w:cs="Times New Roman"/>
                <w:noProof/>
                <w:sz w:val="21"/>
                <w:szCs w:val="21"/>
              </w:rPr>
              <w:t>；其他</w:t>
            </w:r>
            <w:r w:rsidRPr="0092632B">
              <w:rPr>
                <w:rFonts w:cs="Times New Roman"/>
                <w:noProof/>
                <w:sz w:val="21"/>
                <w:szCs w:val="21"/>
              </w:rPr>
              <w:t>□</w:t>
            </w:r>
          </w:p>
          <w:p w14:paraId="2DA19F0E" w14:textId="1387509B"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导则推荐模式</w:t>
            </w:r>
            <w:r w:rsidRPr="0092632B">
              <w:rPr>
                <w:rFonts w:cs="Times New Roman"/>
                <w:noProof/>
                <w:sz w:val="21"/>
                <w:szCs w:val="21"/>
              </w:rPr>
              <w:t>□</w:t>
            </w:r>
            <w:r w:rsidRPr="0092632B">
              <w:rPr>
                <w:rFonts w:cs="Times New Roman"/>
                <w:noProof/>
                <w:sz w:val="21"/>
                <w:szCs w:val="21"/>
              </w:rPr>
              <w:t>；其他</w:t>
            </w:r>
            <w:r w:rsidRPr="0092632B">
              <w:rPr>
                <w:rFonts w:cs="Times New Roman"/>
                <w:noProof/>
                <w:sz w:val="21"/>
                <w:szCs w:val="21"/>
              </w:rPr>
              <w:t>□</w:t>
            </w:r>
          </w:p>
        </w:tc>
      </w:tr>
      <w:tr w:rsidR="0092632B" w:rsidRPr="0092632B" w14:paraId="651DE50D" w14:textId="77777777" w:rsidTr="00455280">
        <w:trPr>
          <w:trHeight w:val="397"/>
        </w:trPr>
        <w:tc>
          <w:tcPr>
            <w:tcW w:w="192" w:type="pct"/>
            <w:vMerge w:val="restart"/>
            <w:tcMar>
              <w:top w:w="0" w:type="dxa"/>
              <w:left w:w="0" w:type="dxa"/>
              <w:bottom w:w="0" w:type="dxa"/>
              <w:right w:w="0" w:type="dxa"/>
            </w:tcMar>
            <w:vAlign w:val="center"/>
            <w:hideMark/>
          </w:tcPr>
          <w:p w14:paraId="6F4331B9"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sz w:val="21"/>
                <w:szCs w:val="21"/>
              </w:rPr>
              <w:t>影</w:t>
            </w:r>
          </w:p>
          <w:p w14:paraId="7FD77EB0"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sz w:val="21"/>
                <w:szCs w:val="21"/>
              </w:rPr>
              <w:t>响</w:t>
            </w:r>
          </w:p>
          <w:p w14:paraId="09242924"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sz w:val="21"/>
                <w:szCs w:val="21"/>
              </w:rPr>
              <w:t>评</w:t>
            </w:r>
          </w:p>
          <w:p w14:paraId="4B4AFFA7" w14:textId="77777777" w:rsidR="000B221C" w:rsidRPr="0092632B" w:rsidRDefault="000B221C" w:rsidP="000B221C">
            <w:pPr>
              <w:spacing w:line="240" w:lineRule="auto"/>
              <w:ind w:firstLineChars="0" w:firstLine="0"/>
              <w:jc w:val="center"/>
              <w:rPr>
                <w:rFonts w:cs="Times New Roman"/>
                <w:sz w:val="21"/>
                <w:szCs w:val="21"/>
                <w:highlight w:val="yellow"/>
              </w:rPr>
            </w:pPr>
            <w:r w:rsidRPr="0092632B">
              <w:rPr>
                <w:rFonts w:cs="Times New Roman"/>
                <w:sz w:val="21"/>
                <w:szCs w:val="21"/>
              </w:rPr>
              <w:t>价</w:t>
            </w:r>
          </w:p>
        </w:tc>
        <w:tc>
          <w:tcPr>
            <w:tcW w:w="1035" w:type="pct"/>
            <w:tcMar>
              <w:top w:w="0" w:type="dxa"/>
              <w:left w:w="0" w:type="dxa"/>
              <w:bottom w:w="0" w:type="dxa"/>
              <w:right w:w="0" w:type="dxa"/>
            </w:tcMar>
            <w:vAlign w:val="center"/>
            <w:hideMark/>
          </w:tcPr>
          <w:p w14:paraId="173E7EA4"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水污染控制和水环境影响减缓措施有效性评价</w:t>
            </w:r>
          </w:p>
        </w:tc>
        <w:tc>
          <w:tcPr>
            <w:tcW w:w="3772" w:type="pct"/>
            <w:gridSpan w:val="13"/>
            <w:tcMar>
              <w:top w:w="0" w:type="dxa"/>
              <w:left w:w="0" w:type="dxa"/>
              <w:bottom w:w="0" w:type="dxa"/>
              <w:right w:w="0" w:type="dxa"/>
            </w:tcMar>
            <w:vAlign w:val="center"/>
            <w:hideMark/>
          </w:tcPr>
          <w:p w14:paraId="538D0C4E" w14:textId="369A265E"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区（流）域水环境质量改善目标</w:t>
            </w:r>
            <w:r w:rsidRPr="0092632B">
              <w:rPr>
                <w:rFonts w:cs="Times New Roman"/>
                <w:noProof/>
                <w:sz w:val="21"/>
                <w:szCs w:val="21"/>
              </w:rPr>
              <w:t>□</w:t>
            </w:r>
            <w:r w:rsidRPr="0092632B">
              <w:rPr>
                <w:rFonts w:cs="Times New Roman"/>
                <w:noProof/>
                <w:sz w:val="21"/>
                <w:szCs w:val="21"/>
              </w:rPr>
              <w:t>；替代削减源</w:t>
            </w:r>
            <w:r w:rsidRPr="0092632B">
              <w:rPr>
                <w:rFonts w:cs="Times New Roman"/>
                <w:noProof/>
                <w:sz w:val="21"/>
                <w:szCs w:val="21"/>
              </w:rPr>
              <w:t>□</w:t>
            </w:r>
          </w:p>
        </w:tc>
      </w:tr>
      <w:tr w:rsidR="0092632B" w:rsidRPr="0092632B" w14:paraId="558B600B" w14:textId="77777777" w:rsidTr="00512834">
        <w:trPr>
          <w:gridAfter w:val="1"/>
          <w:wAfter w:w="5" w:type="pct"/>
          <w:trHeight w:val="397"/>
        </w:trPr>
        <w:tc>
          <w:tcPr>
            <w:tcW w:w="0" w:type="auto"/>
            <w:vMerge/>
            <w:vAlign w:val="center"/>
            <w:hideMark/>
          </w:tcPr>
          <w:p w14:paraId="46E8FFF6"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tcMar>
              <w:top w:w="0" w:type="dxa"/>
              <w:left w:w="0" w:type="dxa"/>
              <w:bottom w:w="0" w:type="dxa"/>
              <w:right w:w="0" w:type="dxa"/>
            </w:tcMar>
            <w:vAlign w:val="center"/>
            <w:hideMark/>
          </w:tcPr>
          <w:p w14:paraId="73B04AD8"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水环境影响评价</w:t>
            </w:r>
          </w:p>
        </w:tc>
        <w:tc>
          <w:tcPr>
            <w:tcW w:w="3767" w:type="pct"/>
            <w:gridSpan w:val="12"/>
            <w:tcMar>
              <w:top w:w="0" w:type="dxa"/>
              <w:left w:w="0" w:type="dxa"/>
              <w:bottom w:w="0" w:type="dxa"/>
              <w:right w:w="0" w:type="dxa"/>
            </w:tcMar>
            <w:vAlign w:val="center"/>
            <w:hideMark/>
          </w:tcPr>
          <w:p w14:paraId="4D342F70" w14:textId="52BEAB68"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排放口混合区外满足水环境管理要求</w:t>
            </w:r>
            <w:r w:rsidRPr="0092632B">
              <w:rPr>
                <w:rFonts w:cs="Times New Roman"/>
                <w:noProof/>
                <w:sz w:val="21"/>
                <w:szCs w:val="21"/>
              </w:rPr>
              <w:t>□</w:t>
            </w:r>
          </w:p>
          <w:p w14:paraId="660CB5F9" w14:textId="77C284A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水环境功能区或水功能区、近岸海域环境功能区水质达标</w:t>
            </w:r>
            <w:r w:rsidRPr="0092632B">
              <w:rPr>
                <w:rFonts w:cs="Times New Roman"/>
                <w:sz w:val="21"/>
                <w:szCs w:val="21"/>
              </w:rPr>
              <w:sym w:font="Wingdings 2" w:char="0052"/>
            </w:r>
          </w:p>
          <w:p w14:paraId="10AE0CF1" w14:textId="7C67ECA1"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满足水环境保护目标水域水环境质量要求</w:t>
            </w:r>
            <w:r w:rsidRPr="0092632B">
              <w:rPr>
                <w:rFonts w:cs="Times New Roman"/>
                <w:noProof/>
                <w:sz w:val="21"/>
                <w:szCs w:val="21"/>
              </w:rPr>
              <w:t>□</w:t>
            </w:r>
          </w:p>
          <w:p w14:paraId="00333A38" w14:textId="39EDE755"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水环境控制单元或断面水质达标</w:t>
            </w:r>
            <w:r w:rsidRPr="0092632B">
              <w:rPr>
                <w:rFonts w:cs="Times New Roman"/>
                <w:noProof/>
                <w:sz w:val="21"/>
                <w:szCs w:val="21"/>
              </w:rPr>
              <w:t>□</w:t>
            </w:r>
          </w:p>
          <w:p w14:paraId="484D2074" w14:textId="40BAB9BE"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满足重点水污染物排放总量控制指标要求，重点行业建设项目，主要污染物排放满足等量或减量替代要求</w:t>
            </w:r>
            <w:r w:rsidRPr="0092632B">
              <w:rPr>
                <w:rFonts w:cs="Times New Roman"/>
                <w:noProof/>
                <w:sz w:val="21"/>
                <w:szCs w:val="21"/>
              </w:rPr>
              <w:t>□</w:t>
            </w:r>
          </w:p>
          <w:p w14:paraId="51E2DF21" w14:textId="35A61D31"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满足区（流）域水环境质量改善目标要求</w:t>
            </w:r>
            <w:r w:rsidRPr="0092632B">
              <w:rPr>
                <w:rFonts w:cs="Times New Roman"/>
                <w:noProof/>
                <w:sz w:val="21"/>
                <w:szCs w:val="21"/>
              </w:rPr>
              <w:t>□</w:t>
            </w:r>
          </w:p>
          <w:p w14:paraId="0796C6D0" w14:textId="567478CD"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水文要素影响型建设项目同时应包括水文情势变化评价、主要水文特征值影响评价、生态流量符合性评价</w:t>
            </w:r>
            <w:r w:rsidRPr="0092632B">
              <w:rPr>
                <w:rFonts w:cs="Times New Roman"/>
                <w:noProof/>
                <w:sz w:val="21"/>
                <w:szCs w:val="21"/>
              </w:rPr>
              <w:t>□</w:t>
            </w:r>
          </w:p>
          <w:p w14:paraId="3E55DA87" w14:textId="4D4B34F3"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对于新设或调整入河（湖库、近岸海域）排放口的建设项目，应包括排放口设置的环境合理性评价</w:t>
            </w:r>
            <w:r w:rsidRPr="0092632B">
              <w:rPr>
                <w:rFonts w:cs="Times New Roman"/>
                <w:sz w:val="21"/>
                <w:szCs w:val="21"/>
              </w:rPr>
              <w:sym w:font="Wingdings 2" w:char="0052"/>
            </w:r>
          </w:p>
          <w:p w14:paraId="7EAD3306" w14:textId="593B3E5E"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满足生态保护红线、水环境质量底线、资源利用上线和环境准入清单管理要求</w:t>
            </w:r>
            <w:r w:rsidRPr="0092632B">
              <w:rPr>
                <w:rFonts w:cs="Times New Roman"/>
                <w:sz w:val="21"/>
                <w:szCs w:val="21"/>
              </w:rPr>
              <w:sym w:font="Wingdings 2" w:char="0052"/>
            </w:r>
          </w:p>
        </w:tc>
      </w:tr>
      <w:tr w:rsidR="0092632B" w:rsidRPr="0092632B" w14:paraId="6F32FE3A" w14:textId="77777777" w:rsidTr="000B221C">
        <w:trPr>
          <w:gridAfter w:val="1"/>
          <w:wAfter w:w="5" w:type="pct"/>
          <w:trHeight w:val="397"/>
        </w:trPr>
        <w:tc>
          <w:tcPr>
            <w:tcW w:w="0" w:type="auto"/>
            <w:vMerge/>
            <w:vAlign w:val="center"/>
            <w:hideMark/>
          </w:tcPr>
          <w:p w14:paraId="5EF0715E" w14:textId="77777777" w:rsidR="000B221C" w:rsidRPr="0092632B" w:rsidRDefault="000B221C" w:rsidP="000B221C">
            <w:pPr>
              <w:spacing w:line="240" w:lineRule="auto"/>
              <w:ind w:firstLineChars="0" w:firstLine="0"/>
              <w:jc w:val="center"/>
              <w:rPr>
                <w:rFonts w:cs="Times New Roman"/>
                <w:sz w:val="21"/>
                <w:szCs w:val="21"/>
                <w:highlight w:val="yellow"/>
              </w:rPr>
            </w:pPr>
          </w:p>
        </w:tc>
        <w:tc>
          <w:tcPr>
            <w:tcW w:w="1035" w:type="pct"/>
            <w:vMerge w:val="restart"/>
            <w:tcMar>
              <w:top w:w="0" w:type="dxa"/>
              <w:left w:w="0" w:type="dxa"/>
              <w:bottom w:w="0" w:type="dxa"/>
              <w:right w:w="0" w:type="dxa"/>
            </w:tcMar>
            <w:vAlign w:val="center"/>
            <w:hideMark/>
          </w:tcPr>
          <w:p w14:paraId="493A0827"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污染源排放量核算</w:t>
            </w:r>
          </w:p>
        </w:tc>
        <w:tc>
          <w:tcPr>
            <w:tcW w:w="1239" w:type="pct"/>
            <w:gridSpan w:val="3"/>
            <w:tcMar>
              <w:top w:w="0" w:type="dxa"/>
              <w:left w:w="0" w:type="dxa"/>
              <w:bottom w:w="0" w:type="dxa"/>
              <w:right w:w="0" w:type="dxa"/>
            </w:tcMar>
            <w:vAlign w:val="center"/>
            <w:hideMark/>
          </w:tcPr>
          <w:p w14:paraId="52579450"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污染物名称</w:t>
            </w:r>
          </w:p>
        </w:tc>
        <w:tc>
          <w:tcPr>
            <w:tcW w:w="1239" w:type="pct"/>
            <w:gridSpan w:val="5"/>
            <w:tcMar>
              <w:top w:w="0" w:type="dxa"/>
              <w:left w:w="0" w:type="dxa"/>
              <w:bottom w:w="0" w:type="dxa"/>
              <w:right w:w="0" w:type="dxa"/>
            </w:tcMar>
            <w:vAlign w:val="center"/>
            <w:hideMark/>
          </w:tcPr>
          <w:p w14:paraId="04E19A3B"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排放量</w:t>
            </w:r>
            <w:r w:rsidRPr="0092632B">
              <w:rPr>
                <w:rFonts w:cs="Times New Roman"/>
                <w:noProof/>
                <w:sz w:val="21"/>
                <w:szCs w:val="21"/>
              </w:rPr>
              <w:t>/</w:t>
            </w:r>
            <w:r w:rsidRPr="0092632B">
              <w:rPr>
                <w:rFonts w:cs="Times New Roman"/>
                <w:noProof/>
                <w:sz w:val="21"/>
                <w:szCs w:val="21"/>
              </w:rPr>
              <w:t>（</w:t>
            </w:r>
            <w:r w:rsidRPr="0092632B">
              <w:rPr>
                <w:rFonts w:cs="Times New Roman"/>
                <w:noProof/>
                <w:sz w:val="21"/>
                <w:szCs w:val="21"/>
              </w:rPr>
              <w:t>t/a</w:t>
            </w:r>
            <w:r w:rsidRPr="0092632B">
              <w:rPr>
                <w:rFonts w:cs="Times New Roman"/>
                <w:noProof/>
                <w:sz w:val="21"/>
                <w:szCs w:val="21"/>
              </w:rPr>
              <w:t>）</w:t>
            </w:r>
          </w:p>
        </w:tc>
        <w:tc>
          <w:tcPr>
            <w:tcW w:w="1290" w:type="pct"/>
            <w:gridSpan w:val="4"/>
            <w:tcMar>
              <w:top w:w="0" w:type="dxa"/>
              <w:left w:w="0" w:type="dxa"/>
              <w:bottom w:w="0" w:type="dxa"/>
              <w:right w:w="0" w:type="dxa"/>
            </w:tcMar>
            <w:vAlign w:val="center"/>
            <w:hideMark/>
          </w:tcPr>
          <w:p w14:paraId="5DE682C1" w14:textId="77777777" w:rsidR="000B221C" w:rsidRPr="0092632B" w:rsidRDefault="000B221C" w:rsidP="000B221C">
            <w:pPr>
              <w:spacing w:line="240" w:lineRule="auto"/>
              <w:ind w:firstLineChars="0" w:firstLine="0"/>
              <w:jc w:val="center"/>
              <w:rPr>
                <w:rFonts w:cs="Times New Roman"/>
                <w:sz w:val="21"/>
                <w:szCs w:val="21"/>
              </w:rPr>
            </w:pPr>
            <w:r w:rsidRPr="0092632B">
              <w:rPr>
                <w:rFonts w:cs="Times New Roman"/>
                <w:noProof/>
                <w:sz w:val="21"/>
                <w:szCs w:val="21"/>
              </w:rPr>
              <w:t>排放浓度</w:t>
            </w:r>
            <w:r w:rsidRPr="0092632B">
              <w:rPr>
                <w:rFonts w:cs="Times New Roman"/>
                <w:noProof/>
                <w:sz w:val="21"/>
                <w:szCs w:val="21"/>
              </w:rPr>
              <w:t>/</w:t>
            </w:r>
            <w:r w:rsidRPr="0092632B">
              <w:rPr>
                <w:rFonts w:cs="Times New Roman"/>
                <w:noProof/>
                <w:sz w:val="21"/>
                <w:szCs w:val="21"/>
              </w:rPr>
              <w:t>（</w:t>
            </w:r>
            <w:r w:rsidRPr="0092632B">
              <w:rPr>
                <w:rFonts w:cs="Times New Roman"/>
                <w:noProof/>
                <w:sz w:val="21"/>
                <w:szCs w:val="21"/>
              </w:rPr>
              <w:t>mg/L</w:t>
            </w:r>
            <w:r w:rsidRPr="0092632B">
              <w:rPr>
                <w:rFonts w:cs="Times New Roman"/>
                <w:noProof/>
                <w:sz w:val="21"/>
                <w:szCs w:val="21"/>
              </w:rPr>
              <w:t>）</w:t>
            </w:r>
          </w:p>
        </w:tc>
      </w:tr>
      <w:tr w:rsidR="0092632B" w:rsidRPr="0092632B" w14:paraId="594EBAC2" w14:textId="77777777" w:rsidTr="000B221C">
        <w:trPr>
          <w:gridAfter w:val="1"/>
          <w:wAfter w:w="5" w:type="pct"/>
          <w:trHeight w:val="340"/>
        </w:trPr>
        <w:tc>
          <w:tcPr>
            <w:tcW w:w="0" w:type="auto"/>
            <w:vMerge/>
            <w:vAlign w:val="center"/>
            <w:hideMark/>
          </w:tcPr>
          <w:p w14:paraId="124FE84A"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0" w:type="auto"/>
            <w:vMerge/>
            <w:vAlign w:val="center"/>
            <w:hideMark/>
          </w:tcPr>
          <w:p w14:paraId="1E8F240B"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1239" w:type="pct"/>
            <w:gridSpan w:val="3"/>
            <w:tcMar>
              <w:top w:w="0" w:type="dxa"/>
              <w:left w:w="0" w:type="dxa"/>
              <w:bottom w:w="0" w:type="dxa"/>
              <w:right w:w="0" w:type="dxa"/>
            </w:tcMar>
            <w:vAlign w:val="center"/>
            <w:hideMark/>
          </w:tcPr>
          <w:p w14:paraId="74668692" w14:textId="68C74256" w:rsidR="00512834" w:rsidRPr="0092632B" w:rsidRDefault="00512834" w:rsidP="00512834">
            <w:pPr>
              <w:spacing w:line="240" w:lineRule="auto"/>
              <w:ind w:firstLineChars="0" w:firstLine="0"/>
              <w:jc w:val="center"/>
              <w:rPr>
                <w:rFonts w:cs="Times New Roman"/>
                <w:sz w:val="21"/>
                <w:szCs w:val="21"/>
              </w:rPr>
            </w:pPr>
            <w:r w:rsidRPr="0092632B">
              <w:rPr>
                <w:sz w:val="21"/>
                <w:szCs w:val="21"/>
              </w:rPr>
              <w:t>COD</w:t>
            </w:r>
          </w:p>
        </w:tc>
        <w:tc>
          <w:tcPr>
            <w:tcW w:w="1239" w:type="pct"/>
            <w:gridSpan w:val="5"/>
            <w:tcMar>
              <w:top w:w="0" w:type="dxa"/>
              <w:left w:w="0" w:type="dxa"/>
              <w:bottom w:w="0" w:type="dxa"/>
              <w:right w:w="0" w:type="dxa"/>
            </w:tcMar>
            <w:vAlign w:val="center"/>
            <w:hideMark/>
          </w:tcPr>
          <w:p w14:paraId="1C45814F" w14:textId="740273AE" w:rsidR="00512834" w:rsidRPr="0092632B" w:rsidRDefault="00512834" w:rsidP="00512834">
            <w:pPr>
              <w:pStyle w:val="aff"/>
              <w:adjustRightInd/>
              <w:snapToGrid w:val="0"/>
              <w:spacing w:line="240" w:lineRule="auto"/>
              <w:contextualSpacing w:val="0"/>
              <w:rPr>
                <w:color w:val="auto"/>
                <w:sz w:val="21"/>
                <w:szCs w:val="21"/>
                <w:lang w:val="en-US" w:eastAsia="zh-CN"/>
              </w:rPr>
            </w:pPr>
            <w:r w:rsidRPr="0092632B">
              <w:rPr>
                <w:color w:val="auto"/>
                <w:sz w:val="21"/>
                <w:szCs w:val="21"/>
              </w:rPr>
              <w:t>2.50</w:t>
            </w:r>
          </w:p>
        </w:tc>
        <w:tc>
          <w:tcPr>
            <w:tcW w:w="1290" w:type="pct"/>
            <w:gridSpan w:val="4"/>
            <w:tcMar>
              <w:top w:w="0" w:type="dxa"/>
              <w:left w:w="0" w:type="dxa"/>
              <w:bottom w:w="0" w:type="dxa"/>
              <w:right w:w="0" w:type="dxa"/>
            </w:tcMar>
            <w:vAlign w:val="center"/>
            <w:hideMark/>
          </w:tcPr>
          <w:p w14:paraId="317E6753" w14:textId="63D8DCCB" w:rsidR="00512834" w:rsidRPr="0092632B" w:rsidRDefault="00512834" w:rsidP="00512834">
            <w:pPr>
              <w:pStyle w:val="aff"/>
              <w:adjustRightInd/>
              <w:snapToGrid w:val="0"/>
              <w:spacing w:line="240" w:lineRule="auto"/>
              <w:contextualSpacing w:val="0"/>
              <w:rPr>
                <w:color w:val="auto"/>
                <w:sz w:val="21"/>
                <w:szCs w:val="21"/>
                <w:lang w:val="en-US" w:eastAsia="zh-CN"/>
              </w:rPr>
            </w:pPr>
            <w:r w:rsidRPr="0092632B">
              <w:rPr>
                <w:color w:val="auto"/>
                <w:sz w:val="21"/>
                <w:szCs w:val="21"/>
              </w:rPr>
              <w:t>50</w:t>
            </w:r>
          </w:p>
        </w:tc>
      </w:tr>
      <w:tr w:rsidR="0092632B" w:rsidRPr="0092632B" w14:paraId="1851D411" w14:textId="77777777" w:rsidTr="000B221C">
        <w:trPr>
          <w:gridAfter w:val="1"/>
          <w:wAfter w:w="5" w:type="pct"/>
          <w:trHeight w:val="340"/>
        </w:trPr>
        <w:tc>
          <w:tcPr>
            <w:tcW w:w="0" w:type="auto"/>
            <w:vMerge/>
            <w:vAlign w:val="center"/>
          </w:tcPr>
          <w:p w14:paraId="5EE131A4"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0" w:type="auto"/>
            <w:vMerge/>
            <w:vAlign w:val="center"/>
          </w:tcPr>
          <w:p w14:paraId="003A4117"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1239" w:type="pct"/>
            <w:gridSpan w:val="3"/>
            <w:tcMar>
              <w:top w:w="0" w:type="dxa"/>
              <w:left w:w="0" w:type="dxa"/>
              <w:bottom w:w="0" w:type="dxa"/>
              <w:right w:w="0" w:type="dxa"/>
            </w:tcMar>
            <w:vAlign w:val="center"/>
          </w:tcPr>
          <w:p w14:paraId="55DFC108" w14:textId="3F48C40B" w:rsidR="00512834" w:rsidRPr="0092632B" w:rsidRDefault="00512834" w:rsidP="00512834">
            <w:pPr>
              <w:spacing w:line="240" w:lineRule="auto"/>
              <w:ind w:firstLineChars="0" w:firstLine="0"/>
              <w:jc w:val="center"/>
              <w:rPr>
                <w:rFonts w:cs="Times New Roman"/>
                <w:sz w:val="21"/>
                <w:szCs w:val="21"/>
              </w:rPr>
            </w:pPr>
            <w:r w:rsidRPr="0092632B">
              <w:rPr>
                <w:sz w:val="21"/>
                <w:szCs w:val="21"/>
              </w:rPr>
              <w:t>BOD</w:t>
            </w:r>
            <w:r w:rsidRPr="0092632B">
              <w:rPr>
                <w:sz w:val="21"/>
                <w:szCs w:val="21"/>
                <w:vertAlign w:val="subscript"/>
              </w:rPr>
              <w:t>5</w:t>
            </w:r>
          </w:p>
        </w:tc>
        <w:tc>
          <w:tcPr>
            <w:tcW w:w="1239" w:type="pct"/>
            <w:gridSpan w:val="5"/>
            <w:tcMar>
              <w:top w:w="0" w:type="dxa"/>
              <w:left w:w="0" w:type="dxa"/>
              <w:bottom w:w="0" w:type="dxa"/>
              <w:right w:w="0" w:type="dxa"/>
            </w:tcMar>
            <w:vAlign w:val="center"/>
          </w:tcPr>
          <w:p w14:paraId="03FD3A29" w14:textId="1D1CC5E3" w:rsidR="00512834" w:rsidRPr="0092632B" w:rsidRDefault="00512834" w:rsidP="00512834">
            <w:pPr>
              <w:pStyle w:val="aff"/>
              <w:adjustRightInd/>
              <w:snapToGrid w:val="0"/>
              <w:spacing w:line="240" w:lineRule="auto"/>
              <w:contextualSpacing w:val="0"/>
              <w:rPr>
                <w:color w:val="auto"/>
                <w:sz w:val="21"/>
                <w:szCs w:val="21"/>
              </w:rPr>
            </w:pPr>
            <w:r w:rsidRPr="0092632B">
              <w:rPr>
                <w:color w:val="auto"/>
                <w:sz w:val="21"/>
                <w:szCs w:val="21"/>
              </w:rPr>
              <w:t>0.50</w:t>
            </w:r>
          </w:p>
        </w:tc>
        <w:tc>
          <w:tcPr>
            <w:tcW w:w="1290" w:type="pct"/>
            <w:gridSpan w:val="4"/>
            <w:tcMar>
              <w:top w:w="0" w:type="dxa"/>
              <w:left w:w="0" w:type="dxa"/>
              <w:bottom w:w="0" w:type="dxa"/>
              <w:right w:w="0" w:type="dxa"/>
            </w:tcMar>
            <w:vAlign w:val="center"/>
          </w:tcPr>
          <w:p w14:paraId="24ACE820" w14:textId="119B4B5D" w:rsidR="00512834" w:rsidRPr="0092632B" w:rsidRDefault="00512834" w:rsidP="00512834">
            <w:pPr>
              <w:pStyle w:val="aff"/>
              <w:adjustRightInd/>
              <w:snapToGrid w:val="0"/>
              <w:spacing w:line="240" w:lineRule="auto"/>
              <w:contextualSpacing w:val="0"/>
              <w:rPr>
                <w:color w:val="auto"/>
                <w:sz w:val="21"/>
                <w:szCs w:val="21"/>
                <w:lang w:val="en-US" w:eastAsia="zh-CN"/>
              </w:rPr>
            </w:pPr>
            <w:r w:rsidRPr="0092632B">
              <w:rPr>
                <w:color w:val="auto"/>
                <w:sz w:val="21"/>
                <w:szCs w:val="21"/>
              </w:rPr>
              <w:t>10</w:t>
            </w:r>
          </w:p>
        </w:tc>
      </w:tr>
      <w:tr w:rsidR="0092632B" w:rsidRPr="0092632B" w14:paraId="29E29E16" w14:textId="77777777" w:rsidTr="000B221C">
        <w:trPr>
          <w:gridAfter w:val="1"/>
          <w:wAfter w:w="5" w:type="pct"/>
          <w:trHeight w:val="340"/>
        </w:trPr>
        <w:tc>
          <w:tcPr>
            <w:tcW w:w="0" w:type="auto"/>
            <w:vMerge/>
            <w:vAlign w:val="center"/>
          </w:tcPr>
          <w:p w14:paraId="7BB83400"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0" w:type="auto"/>
            <w:vMerge/>
            <w:vAlign w:val="center"/>
          </w:tcPr>
          <w:p w14:paraId="64AFEFF7"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1239" w:type="pct"/>
            <w:gridSpan w:val="3"/>
            <w:tcMar>
              <w:top w:w="0" w:type="dxa"/>
              <w:left w:w="0" w:type="dxa"/>
              <w:bottom w:w="0" w:type="dxa"/>
              <w:right w:w="0" w:type="dxa"/>
            </w:tcMar>
            <w:vAlign w:val="center"/>
          </w:tcPr>
          <w:p w14:paraId="4C95BC42" w14:textId="6595BBED" w:rsidR="00512834" w:rsidRPr="0092632B" w:rsidRDefault="00512834" w:rsidP="00512834">
            <w:pPr>
              <w:spacing w:line="240" w:lineRule="auto"/>
              <w:ind w:firstLineChars="0" w:firstLine="0"/>
              <w:jc w:val="center"/>
              <w:rPr>
                <w:rFonts w:cs="Times New Roman"/>
                <w:sz w:val="21"/>
                <w:szCs w:val="21"/>
              </w:rPr>
            </w:pPr>
            <w:r w:rsidRPr="0092632B">
              <w:rPr>
                <w:sz w:val="21"/>
                <w:szCs w:val="21"/>
              </w:rPr>
              <w:t>SS</w:t>
            </w:r>
          </w:p>
        </w:tc>
        <w:tc>
          <w:tcPr>
            <w:tcW w:w="1239" w:type="pct"/>
            <w:gridSpan w:val="5"/>
            <w:tcMar>
              <w:top w:w="0" w:type="dxa"/>
              <w:left w:w="0" w:type="dxa"/>
              <w:bottom w:w="0" w:type="dxa"/>
              <w:right w:w="0" w:type="dxa"/>
            </w:tcMar>
            <w:vAlign w:val="center"/>
          </w:tcPr>
          <w:p w14:paraId="27640E8A" w14:textId="73E049B0" w:rsidR="00512834" w:rsidRPr="0092632B" w:rsidRDefault="00512834" w:rsidP="00512834">
            <w:pPr>
              <w:pStyle w:val="aff"/>
              <w:adjustRightInd/>
              <w:snapToGrid w:val="0"/>
              <w:spacing w:line="240" w:lineRule="auto"/>
              <w:contextualSpacing w:val="0"/>
              <w:rPr>
                <w:color w:val="auto"/>
                <w:sz w:val="21"/>
                <w:szCs w:val="21"/>
              </w:rPr>
            </w:pPr>
            <w:r w:rsidRPr="0092632B">
              <w:rPr>
                <w:color w:val="auto"/>
                <w:sz w:val="21"/>
                <w:szCs w:val="21"/>
              </w:rPr>
              <w:t>0.50</w:t>
            </w:r>
          </w:p>
        </w:tc>
        <w:tc>
          <w:tcPr>
            <w:tcW w:w="1290" w:type="pct"/>
            <w:gridSpan w:val="4"/>
            <w:tcMar>
              <w:top w:w="0" w:type="dxa"/>
              <w:left w:w="0" w:type="dxa"/>
              <w:bottom w:w="0" w:type="dxa"/>
              <w:right w:w="0" w:type="dxa"/>
            </w:tcMar>
            <w:vAlign w:val="center"/>
          </w:tcPr>
          <w:p w14:paraId="448E8073" w14:textId="0DA6ECAE" w:rsidR="00512834" w:rsidRPr="0092632B" w:rsidRDefault="00512834" w:rsidP="00512834">
            <w:pPr>
              <w:pStyle w:val="aff"/>
              <w:adjustRightInd/>
              <w:snapToGrid w:val="0"/>
              <w:spacing w:line="240" w:lineRule="auto"/>
              <w:contextualSpacing w:val="0"/>
              <w:rPr>
                <w:color w:val="auto"/>
                <w:sz w:val="21"/>
                <w:szCs w:val="21"/>
                <w:lang w:val="en-US" w:eastAsia="zh-CN"/>
              </w:rPr>
            </w:pPr>
            <w:r w:rsidRPr="0092632B">
              <w:rPr>
                <w:color w:val="auto"/>
                <w:sz w:val="21"/>
                <w:szCs w:val="21"/>
              </w:rPr>
              <w:t>10</w:t>
            </w:r>
          </w:p>
        </w:tc>
      </w:tr>
      <w:tr w:rsidR="0092632B" w:rsidRPr="0092632B" w14:paraId="165AB5FC" w14:textId="77777777" w:rsidTr="000B221C">
        <w:trPr>
          <w:gridAfter w:val="1"/>
          <w:wAfter w:w="5" w:type="pct"/>
          <w:trHeight w:val="340"/>
        </w:trPr>
        <w:tc>
          <w:tcPr>
            <w:tcW w:w="0" w:type="auto"/>
            <w:vMerge/>
            <w:vAlign w:val="center"/>
          </w:tcPr>
          <w:p w14:paraId="633B4C81"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0" w:type="auto"/>
            <w:vMerge/>
            <w:vAlign w:val="center"/>
          </w:tcPr>
          <w:p w14:paraId="74F2CD06"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1239" w:type="pct"/>
            <w:gridSpan w:val="3"/>
            <w:tcMar>
              <w:top w:w="0" w:type="dxa"/>
              <w:left w:w="0" w:type="dxa"/>
              <w:bottom w:w="0" w:type="dxa"/>
              <w:right w:w="0" w:type="dxa"/>
            </w:tcMar>
            <w:vAlign w:val="center"/>
          </w:tcPr>
          <w:p w14:paraId="21B0490E" w14:textId="73D5106F" w:rsidR="00512834" w:rsidRPr="0092632B" w:rsidRDefault="00512834" w:rsidP="00512834">
            <w:pPr>
              <w:spacing w:line="240" w:lineRule="auto"/>
              <w:ind w:firstLineChars="0" w:firstLine="0"/>
              <w:jc w:val="center"/>
              <w:rPr>
                <w:rFonts w:cs="Times New Roman"/>
                <w:sz w:val="21"/>
                <w:szCs w:val="21"/>
              </w:rPr>
            </w:pPr>
            <w:r w:rsidRPr="0092632B">
              <w:rPr>
                <w:rFonts w:cs="Times New Roman"/>
                <w:sz w:val="21"/>
                <w:szCs w:val="21"/>
              </w:rPr>
              <w:t>NH</w:t>
            </w:r>
            <w:r w:rsidRPr="0092632B">
              <w:rPr>
                <w:rFonts w:cs="Times New Roman"/>
                <w:sz w:val="21"/>
                <w:szCs w:val="21"/>
                <w:vertAlign w:val="subscript"/>
              </w:rPr>
              <w:t>3</w:t>
            </w:r>
            <w:r w:rsidRPr="0092632B">
              <w:rPr>
                <w:rFonts w:cs="Times New Roman"/>
                <w:sz w:val="21"/>
                <w:szCs w:val="21"/>
              </w:rPr>
              <w:t>-N</w:t>
            </w:r>
          </w:p>
        </w:tc>
        <w:tc>
          <w:tcPr>
            <w:tcW w:w="1239" w:type="pct"/>
            <w:gridSpan w:val="5"/>
            <w:tcMar>
              <w:top w:w="0" w:type="dxa"/>
              <w:left w:w="0" w:type="dxa"/>
              <w:bottom w:w="0" w:type="dxa"/>
              <w:right w:w="0" w:type="dxa"/>
            </w:tcMar>
            <w:vAlign w:val="center"/>
          </w:tcPr>
          <w:p w14:paraId="02EF6AE4" w14:textId="7E77D5ED" w:rsidR="00512834" w:rsidRPr="0092632B" w:rsidRDefault="00512834" w:rsidP="00512834">
            <w:pPr>
              <w:pStyle w:val="aff"/>
              <w:adjustRightInd/>
              <w:snapToGrid w:val="0"/>
              <w:spacing w:line="240" w:lineRule="auto"/>
              <w:contextualSpacing w:val="0"/>
              <w:rPr>
                <w:color w:val="auto"/>
                <w:sz w:val="21"/>
                <w:szCs w:val="21"/>
              </w:rPr>
            </w:pPr>
            <w:r w:rsidRPr="0092632B">
              <w:rPr>
                <w:color w:val="auto"/>
                <w:sz w:val="21"/>
                <w:szCs w:val="21"/>
              </w:rPr>
              <w:t>0.40</w:t>
            </w:r>
          </w:p>
        </w:tc>
        <w:tc>
          <w:tcPr>
            <w:tcW w:w="1290" w:type="pct"/>
            <w:gridSpan w:val="4"/>
            <w:tcMar>
              <w:top w:w="0" w:type="dxa"/>
              <w:left w:w="0" w:type="dxa"/>
              <w:bottom w:w="0" w:type="dxa"/>
              <w:right w:w="0" w:type="dxa"/>
            </w:tcMar>
            <w:vAlign w:val="center"/>
          </w:tcPr>
          <w:p w14:paraId="35E46746" w14:textId="57D28409" w:rsidR="00512834" w:rsidRPr="0092632B" w:rsidRDefault="00512834" w:rsidP="00512834">
            <w:pPr>
              <w:pStyle w:val="aff"/>
              <w:adjustRightInd/>
              <w:snapToGrid w:val="0"/>
              <w:spacing w:line="240" w:lineRule="auto"/>
              <w:contextualSpacing w:val="0"/>
              <w:rPr>
                <w:color w:val="auto"/>
                <w:sz w:val="21"/>
                <w:szCs w:val="21"/>
                <w:lang w:val="en-US" w:eastAsia="zh-CN"/>
              </w:rPr>
            </w:pPr>
            <w:r w:rsidRPr="0092632B">
              <w:rPr>
                <w:color w:val="auto"/>
                <w:sz w:val="21"/>
                <w:szCs w:val="21"/>
              </w:rPr>
              <w:t>8</w:t>
            </w:r>
          </w:p>
        </w:tc>
      </w:tr>
      <w:tr w:rsidR="0092632B" w:rsidRPr="0092632B" w14:paraId="6BFC2C9F" w14:textId="77777777" w:rsidTr="000B221C">
        <w:trPr>
          <w:gridAfter w:val="1"/>
          <w:wAfter w:w="5" w:type="pct"/>
          <w:trHeight w:val="340"/>
        </w:trPr>
        <w:tc>
          <w:tcPr>
            <w:tcW w:w="0" w:type="auto"/>
            <w:vMerge/>
            <w:vAlign w:val="center"/>
          </w:tcPr>
          <w:p w14:paraId="45736E1A"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0" w:type="auto"/>
            <w:vMerge/>
            <w:vAlign w:val="center"/>
          </w:tcPr>
          <w:p w14:paraId="7853B79B"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1239" w:type="pct"/>
            <w:gridSpan w:val="3"/>
            <w:tcMar>
              <w:top w:w="0" w:type="dxa"/>
              <w:left w:w="0" w:type="dxa"/>
              <w:bottom w:w="0" w:type="dxa"/>
              <w:right w:w="0" w:type="dxa"/>
            </w:tcMar>
            <w:vAlign w:val="center"/>
          </w:tcPr>
          <w:p w14:paraId="3EB79F2F" w14:textId="7E826A16" w:rsidR="00512834" w:rsidRPr="0092632B" w:rsidRDefault="00512834" w:rsidP="00512834">
            <w:pPr>
              <w:spacing w:line="240" w:lineRule="auto"/>
              <w:ind w:firstLineChars="0" w:firstLine="0"/>
              <w:jc w:val="center"/>
              <w:rPr>
                <w:rFonts w:cs="Times New Roman"/>
                <w:sz w:val="21"/>
                <w:szCs w:val="21"/>
              </w:rPr>
            </w:pPr>
            <w:r w:rsidRPr="0092632B">
              <w:rPr>
                <w:sz w:val="21"/>
                <w:szCs w:val="21"/>
              </w:rPr>
              <w:t>动植物油</w:t>
            </w:r>
          </w:p>
        </w:tc>
        <w:tc>
          <w:tcPr>
            <w:tcW w:w="1239" w:type="pct"/>
            <w:gridSpan w:val="5"/>
            <w:tcMar>
              <w:top w:w="0" w:type="dxa"/>
              <w:left w:w="0" w:type="dxa"/>
              <w:bottom w:w="0" w:type="dxa"/>
              <w:right w:w="0" w:type="dxa"/>
            </w:tcMar>
            <w:vAlign w:val="center"/>
          </w:tcPr>
          <w:p w14:paraId="25629AE1" w14:textId="5656E201" w:rsidR="00512834" w:rsidRPr="0092632B" w:rsidRDefault="00512834" w:rsidP="00512834">
            <w:pPr>
              <w:pStyle w:val="aff"/>
              <w:adjustRightInd/>
              <w:snapToGrid w:val="0"/>
              <w:spacing w:line="240" w:lineRule="auto"/>
              <w:contextualSpacing w:val="0"/>
              <w:rPr>
                <w:color w:val="auto"/>
                <w:sz w:val="21"/>
                <w:szCs w:val="21"/>
              </w:rPr>
            </w:pPr>
            <w:r w:rsidRPr="0092632B">
              <w:rPr>
                <w:color w:val="auto"/>
                <w:sz w:val="21"/>
                <w:szCs w:val="21"/>
              </w:rPr>
              <w:t>0.05</w:t>
            </w:r>
          </w:p>
        </w:tc>
        <w:tc>
          <w:tcPr>
            <w:tcW w:w="1290" w:type="pct"/>
            <w:gridSpan w:val="4"/>
            <w:tcMar>
              <w:top w:w="0" w:type="dxa"/>
              <w:left w:w="0" w:type="dxa"/>
              <w:bottom w:w="0" w:type="dxa"/>
              <w:right w:w="0" w:type="dxa"/>
            </w:tcMar>
            <w:vAlign w:val="center"/>
          </w:tcPr>
          <w:p w14:paraId="52DC642E" w14:textId="42202948" w:rsidR="00512834" w:rsidRPr="0092632B" w:rsidRDefault="00512834" w:rsidP="00512834">
            <w:pPr>
              <w:pStyle w:val="aff"/>
              <w:adjustRightInd/>
              <w:snapToGrid w:val="0"/>
              <w:spacing w:line="240" w:lineRule="auto"/>
              <w:contextualSpacing w:val="0"/>
              <w:rPr>
                <w:color w:val="auto"/>
                <w:sz w:val="21"/>
                <w:szCs w:val="21"/>
                <w:lang w:val="en-US" w:eastAsia="zh-CN"/>
              </w:rPr>
            </w:pPr>
            <w:r w:rsidRPr="0092632B">
              <w:rPr>
                <w:color w:val="auto"/>
                <w:sz w:val="21"/>
                <w:szCs w:val="21"/>
              </w:rPr>
              <w:t>1</w:t>
            </w:r>
          </w:p>
        </w:tc>
      </w:tr>
      <w:tr w:rsidR="0092632B" w:rsidRPr="0092632B" w14:paraId="06711C00" w14:textId="77777777" w:rsidTr="000B221C">
        <w:trPr>
          <w:gridAfter w:val="1"/>
          <w:wAfter w:w="5" w:type="pct"/>
          <w:trHeight w:val="340"/>
        </w:trPr>
        <w:tc>
          <w:tcPr>
            <w:tcW w:w="0" w:type="auto"/>
            <w:vMerge/>
            <w:vAlign w:val="center"/>
          </w:tcPr>
          <w:p w14:paraId="531C7481"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0" w:type="auto"/>
            <w:vMerge/>
            <w:vAlign w:val="center"/>
          </w:tcPr>
          <w:p w14:paraId="05AE643D"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1239" w:type="pct"/>
            <w:gridSpan w:val="3"/>
            <w:tcMar>
              <w:top w:w="0" w:type="dxa"/>
              <w:left w:w="0" w:type="dxa"/>
              <w:bottom w:w="0" w:type="dxa"/>
              <w:right w:w="0" w:type="dxa"/>
            </w:tcMar>
            <w:vAlign w:val="center"/>
          </w:tcPr>
          <w:p w14:paraId="0E4836CE" w14:textId="6C2CC4AD" w:rsidR="00512834" w:rsidRPr="0092632B" w:rsidRDefault="00512834" w:rsidP="00512834">
            <w:pPr>
              <w:spacing w:line="240" w:lineRule="auto"/>
              <w:ind w:firstLineChars="0" w:firstLine="0"/>
              <w:jc w:val="center"/>
              <w:rPr>
                <w:rFonts w:cs="Times New Roman"/>
                <w:sz w:val="21"/>
                <w:szCs w:val="21"/>
              </w:rPr>
            </w:pPr>
            <w:r w:rsidRPr="0092632B">
              <w:rPr>
                <w:rFonts w:hint="eastAsia"/>
                <w:sz w:val="21"/>
                <w:szCs w:val="21"/>
              </w:rPr>
              <w:t>T</w:t>
            </w:r>
            <w:r w:rsidRPr="0092632B">
              <w:rPr>
                <w:sz w:val="21"/>
                <w:szCs w:val="21"/>
              </w:rPr>
              <w:t>N</w:t>
            </w:r>
          </w:p>
        </w:tc>
        <w:tc>
          <w:tcPr>
            <w:tcW w:w="1239" w:type="pct"/>
            <w:gridSpan w:val="5"/>
            <w:tcMar>
              <w:top w:w="0" w:type="dxa"/>
              <w:left w:w="0" w:type="dxa"/>
              <w:bottom w:w="0" w:type="dxa"/>
              <w:right w:w="0" w:type="dxa"/>
            </w:tcMar>
            <w:vAlign w:val="center"/>
          </w:tcPr>
          <w:p w14:paraId="036B2A9F" w14:textId="5E291269" w:rsidR="00512834" w:rsidRPr="0092632B" w:rsidRDefault="00512834" w:rsidP="00512834">
            <w:pPr>
              <w:pStyle w:val="aff"/>
              <w:adjustRightInd/>
              <w:snapToGrid w:val="0"/>
              <w:spacing w:line="240" w:lineRule="auto"/>
              <w:contextualSpacing w:val="0"/>
              <w:rPr>
                <w:color w:val="auto"/>
                <w:sz w:val="21"/>
                <w:szCs w:val="21"/>
              </w:rPr>
            </w:pPr>
            <w:r w:rsidRPr="0092632B">
              <w:rPr>
                <w:color w:val="auto"/>
                <w:sz w:val="21"/>
                <w:szCs w:val="21"/>
              </w:rPr>
              <w:t>0.75</w:t>
            </w:r>
          </w:p>
        </w:tc>
        <w:tc>
          <w:tcPr>
            <w:tcW w:w="1290" w:type="pct"/>
            <w:gridSpan w:val="4"/>
            <w:tcMar>
              <w:top w:w="0" w:type="dxa"/>
              <w:left w:w="0" w:type="dxa"/>
              <w:bottom w:w="0" w:type="dxa"/>
              <w:right w:w="0" w:type="dxa"/>
            </w:tcMar>
            <w:vAlign w:val="center"/>
          </w:tcPr>
          <w:p w14:paraId="414EC890" w14:textId="66DC8B17" w:rsidR="00512834" w:rsidRPr="0092632B" w:rsidRDefault="00512834" w:rsidP="00512834">
            <w:pPr>
              <w:pStyle w:val="aff"/>
              <w:adjustRightInd/>
              <w:snapToGrid w:val="0"/>
              <w:spacing w:line="240" w:lineRule="auto"/>
              <w:contextualSpacing w:val="0"/>
              <w:rPr>
                <w:color w:val="auto"/>
                <w:sz w:val="21"/>
                <w:szCs w:val="21"/>
                <w:lang w:val="en-US" w:eastAsia="zh-CN"/>
              </w:rPr>
            </w:pPr>
            <w:r w:rsidRPr="0092632B">
              <w:rPr>
                <w:color w:val="auto"/>
                <w:sz w:val="21"/>
                <w:szCs w:val="21"/>
              </w:rPr>
              <w:t>15</w:t>
            </w:r>
          </w:p>
        </w:tc>
      </w:tr>
      <w:tr w:rsidR="0092632B" w:rsidRPr="0092632B" w14:paraId="2553CC7B" w14:textId="77777777" w:rsidTr="000B221C">
        <w:trPr>
          <w:gridAfter w:val="1"/>
          <w:wAfter w:w="5" w:type="pct"/>
          <w:trHeight w:val="340"/>
        </w:trPr>
        <w:tc>
          <w:tcPr>
            <w:tcW w:w="0" w:type="auto"/>
            <w:vMerge/>
            <w:vAlign w:val="center"/>
          </w:tcPr>
          <w:p w14:paraId="5F46DDDD"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0" w:type="auto"/>
            <w:vMerge/>
            <w:vAlign w:val="center"/>
          </w:tcPr>
          <w:p w14:paraId="3CBA51E9"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1239" w:type="pct"/>
            <w:gridSpan w:val="3"/>
            <w:tcMar>
              <w:top w:w="0" w:type="dxa"/>
              <w:left w:w="0" w:type="dxa"/>
              <w:bottom w:w="0" w:type="dxa"/>
              <w:right w:w="0" w:type="dxa"/>
            </w:tcMar>
            <w:vAlign w:val="center"/>
          </w:tcPr>
          <w:p w14:paraId="52E51D54" w14:textId="0C821644" w:rsidR="00512834" w:rsidRPr="0092632B" w:rsidRDefault="00512834" w:rsidP="00512834">
            <w:pPr>
              <w:spacing w:line="240" w:lineRule="auto"/>
              <w:ind w:firstLineChars="0" w:firstLine="0"/>
              <w:jc w:val="center"/>
              <w:rPr>
                <w:rFonts w:cs="Times New Roman"/>
                <w:sz w:val="21"/>
                <w:szCs w:val="21"/>
              </w:rPr>
            </w:pPr>
            <w:r w:rsidRPr="0092632B">
              <w:rPr>
                <w:sz w:val="21"/>
                <w:szCs w:val="21"/>
              </w:rPr>
              <w:t>TP</w:t>
            </w:r>
          </w:p>
        </w:tc>
        <w:tc>
          <w:tcPr>
            <w:tcW w:w="1239" w:type="pct"/>
            <w:gridSpan w:val="5"/>
            <w:tcMar>
              <w:top w:w="0" w:type="dxa"/>
              <w:left w:w="0" w:type="dxa"/>
              <w:bottom w:w="0" w:type="dxa"/>
              <w:right w:w="0" w:type="dxa"/>
            </w:tcMar>
            <w:vAlign w:val="center"/>
          </w:tcPr>
          <w:p w14:paraId="3AA2F682" w14:textId="68B41C03" w:rsidR="00512834" w:rsidRPr="0092632B" w:rsidRDefault="00512834" w:rsidP="00512834">
            <w:pPr>
              <w:pStyle w:val="aff"/>
              <w:adjustRightInd/>
              <w:snapToGrid w:val="0"/>
              <w:spacing w:line="240" w:lineRule="auto"/>
              <w:contextualSpacing w:val="0"/>
              <w:rPr>
                <w:color w:val="auto"/>
                <w:sz w:val="21"/>
                <w:szCs w:val="21"/>
              </w:rPr>
            </w:pPr>
            <w:r w:rsidRPr="0092632B">
              <w:rPr>
                <w:color w:val="auto"/>
                <w:sz w:val="21"/>
                <w:szCs w:val="21"/>
              </w:rPr>
              <w:t>0.03</w:t>
            </w:r>
          </w:p>
        </w:tc>
        <w:tc>
          <w:tcPr>
            <w:tcW w:w="1290" w:type="pct"/>
            <w:gridSpan w:val="4"/>
            <w:tcMar>
              <w:top w:w="0" w:type="dxa"/>
              <w:left w:w="0" w:type="dxa"/>
              <w:bottom w:w="0" w:type="dxa"/>
              <w:right w:w="0" w:type="dxa"/>
            </w:tcMar>
            <w:vAlign w:val="center"/>
          </w:tcPr>
          <w:p w14:paraId="18D7AEA6" w14:textId="35D0ECB0" w:rsidR="00512834" w:rsidRPr="0092632B" w:rsidRDefault="00512834" w:rsidP="00512834">
            <w:pPr>
              <w:pStyle w:val="aff"/>
              <w:adjustRightInd/>
              <w:snapToGrid w:val="0"/>
              <w:spacing w:line="240" w:lineRule="auto"/>
              <w:contextualSpacing w:val="0"/>
              <w:rPr>
                <w:color w:val="auto"/>
                <w:sz w:val="21"/>
                <w:szCs w:val="21"/>
                <w:lang w:val="en-US" w:eastAsia="zh-CN"/>
              </w:rPr>
            </w:pPr>
            <w:r w:rsidRPr="0092632B">
              <w:rPr>
                <w:rFonts w:hint="eastAsia"/>
                <w:color w:val="auto"/>
                <w:sz w:val="21"/>
                <w:szCs w:val="21"/>
              </w:rPr>
              <w:t>0.5</w:t>
            </w:r>
          </w:p>
        </w:tc>
      </w:tr>
      <w:tr w:rsidR="0092632B" w:rsidRPr="0092632B" w14:paraId="2A66E228" w14:textId="77777777" w:rsidTr="00455280">
        <w:trPr>
          <w:gridAfter w:val="1"/>
          <w:wAfter w:w="5" w:type="pct"/>
          <w:trHeight w:val="397"/>
        </w:trPr>
        <w:tc>
          <w:tcPr>
            <w:tcW w:w="0" w:type="auto"/>
            <w:vMerge/>
            <w:vAlign w:val="center"/>
            <w:hideMark/>
          </w:tcPr>
          <w:p w14:paraId="37F66B52"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1035" w:type="pct"/>
            <w:vMerge w:val="restart"/>
            <w:tcMar>
              <w:top w:w="0" w:type="dxa"/>
              <w:left w:w="0" w:type="dxa"/>
              <w:bottom w:w="0" w:type="dxa"/>
              <w:right w:w="0" w:type="dxa"/>
            </w:tcMar>
            <w:vAlign w:val="center"/>
            <w:hideMark/>
          </w:tcPr>
          <w:p w14:paraId="0380069A"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替代源排放情况</w:t>
            </w:r>
          </w:p>
        </w:tc>
        <w:tc>
          <w:tcPr>
            <w:tcW w:w="743" w:type="pct"/>
            <w:tcMar>
              <w:top w:w="0" w:type="dxa"/>
              <w:left w:w="0" w:type="dxa"/>
              <w:bottom w:w="0" w:type="dxa"/>
              <w:right w:w="0" w:type="dxa"/>
            </w:tcMar>
            <w:vAlign w:val="center"/>
            <w:hideMark/>
          </w:tcPr>
          <w:p w14:paraId="618A054E"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污染源名称</w:t>
            </w:r>
          </w:p>
        </w:tc>
        <w:tc>
          <w:tcPr>
            <w:tcW w:w="794" w:type="pct"/>
            <w:gridSpan w:val="3"/>
            <w:tcMar>
              <w:top w:w="0" w:type="dxa"/>
              <w:left w:w="0" w:type="dxa"/>
              <w:bottom w:w="0" w:type="dxa"/>
              <w:right w:w="0" w:type="dxa"/>
            </w:tcMar>
            <w:vAlign w:val="center"/>
            <w:hideMark/>
          </w:tcPr>
          <w:p w14:paraId="06FA667E"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排污许可证编号</w:t>
            </w:r>
          </w:p>
        </w:tc>
        <w:tc>
          <w:tcPr>
            <w:tcW w:w="693" w:type="pct"/>
            <w:gridSpan w:val="2"/>
            <w:tcMar>
              <w:top w:w="0" w:type="dxa"/>
              <w:left w:w="0" w:type="dxa"/>
              <w:bottom w:w="0" w:type="dxa"/>
              <w:right w:w="0" w:type="dxa"/>
            </w:tcMar>
            <w:vAlign w:val="center"/>
            <w:hideMark/>
          </w:tcPr>
          <w:p w14:paraId="4F3AAB7E"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污染物名称</w:t>
            </w:r>
          </w:p>
        </w:tc>
        <w:tc>
          <w:tcPr>
            <w:tcW w:w="743" w:type="pct"/>
            <w:gridSpan w:val="3"/>
            <w:tcMar>
              <w:top w:w="0" w:type="dxa"/>
              <w:left w:w="0" w:type="dxa"/>
              <w:bottom w:w="0" w:type="dxa"/>
              <w:right w:w="0" w:type="dxa"/>
            </w:tcMar>
            <w:vAlign w:val="center"/>
            <w:hideMark/>
          </w:tcPr>
          <w:p w14:paraId="18D1D1B3"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排放量</w:t>
            </w:r>
            <w:r w:rsidRPr="0092632B">
              <w:rPr>
                <w:rFonts w:cs="Times New Roman"/>
                <w:noProof/>
                <w:sz w:val="21"/>
                <w:szCs w:val="21"/>
              </w:rPr>
              <w:t>/</w:t>
            </w:r>
            <w:r w:rsidRPr="0092632B">
              <w:rPr>
                <w:rFonts w:cs="Times New Roman"/>
                <w:noProof/>
                <w:sz w:val="21"/>
                <w:szCs w:val="21"/>
              </w:rPr>
              <w:t>（</w:t>
            </w:r>
            <w:r w:rsidRPr="0092632B">
              <w:rPr>
                <w:rFonts w:cs="Times New Roman"/>
                <w:noProof/>
                <w:sz w:val="21"/>
                <w:szCs w:val="21"/>
              </w:rPr>
              <w:t>t/a</w:t>
            </w:r>
            <w:r w:rsidRPr="0092632B">
              <w:rPr>
                <w:rFonts w:cs="Times New Roman"/>
                <w:noProof/>
                <w:sz w:val="21"/>
                <w:szCs w:val="21"/>
              </w:rPr>
              <w:t>）</w:t>
            </w:r>
          </w:p>
        </w:tc>
        <w:tc>
          <w:tcPr>
            <w:tcW w:w="795" w:type="pct"/>
            <w:gridSpan w:val="3"/>
            <w:tcMar>
              <w:top w:w="0" w:type="dxa"/>
              <w:left w:w="0" w:type="dxa"/>
              <w:bottom w:w="0" w:type="dxa"/>
              <w:right w:w="0" w:type="dxa"/>
            </w:tcMar>
            <w:vAlign w:val="center"/>
            <w:hideMark/>
          </w:tcPr>
          <w:p w14:paraId="44667A19"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排放浓度</w:t>
            </w:r>
            <w:r w:rsidRPr="0092632B">
              <w:rPr>
                <w:rFonts w:cs="Times New Roman"/>
                <w:noProof/>
                <w:sz w:val="21"/>
                <w:szCs w:val="21"/>
              </w:rPr>
              <w:t>/</w:t>
            </w:r>
            <w:r w:rsidRPr="0092632B">
              <w:rPr>
                <w:rFonts w:cs="Times New Roman"/>
                <w:noProof/>
                <w:sz w:val="21"/>
                <w:szCs w:val="21"/>
              </w:rPr>
              <w:t>（</w:t>
            </w:r>
            <w:r w:rsidRPr="0092632B">
              <w:rPr>
                <w:rFonts w:cs="Times New Roman"/>
                <w:noProof/>
                <w:sz w:val="21"/>
                <w:szCs w:val="21"/>
              </w:rPr>
              <w:t>mg/L</w:t>
            </w:r>
            <w:r w:rsidRPr="0092632B">
              <w:rPr>
                <w:rFonts w:cs="Times New Roman"/>
                <w:noProof/>
                <w:sz w:val="21"/>
                <w:szCs w:val="21"/>
              </w:rPr>
              <w:t>）</w:t>
            </w:r>
          </w:p>
        </w:tc>
      </w:tr>
      <w:tr w:rsidR="0092632B" w:rsidRPr="0092632B" w14:paraId="0C929C81" w14:textId="77777777" w:rsidTr="00455280">
        <w:trPr>
          <w:gridAfter w:val="1"/>
          <w:wAfter w:w="5" w:type="pct"/>
          <w:trHeight w:val="397"/>
        </w:trPr>
        <w:tc>
          <w:tcPr>
            <w:tcW w:w="0" w:type="auto"/>
            <w:vMerge/>
            <w:vAlign w:val="center"/>
            <w:hideMark/>
          </w:tcPr>
          <w:p w14:paraId="47FEE08A"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0" w:type="auto"/>
            <w:vMerge/>
            <w:vAlign w:val="center"/>
            <w:hideMark/>
          </w:tcPr>
          <w:p w14:paraId="17F8D6F7" w14:textId="77777777" w:rsidR="00512834" w:rsidRPr="0092632B" w:rsidRDefault="00512834" w:rsidP="00512834">
            <w:pPr>
              <w:spacing w:line="240" w:lineRule="auto"/>
              <w:ind w:firstLineChars="0" w:firstLine="0"/>
              <w:jc w:val="center"/>
              <w:rPr>
                <w:rFonts w:cs="Times New Roman"/>
                <w:sz w:val="21"/>
                <w:szCs w:val="21"/>
              </w:rPr>
            </w:pPr>
          </w:p>
        </w:tc>
        <w:tc>
          <w:tcPr>
            <w:tcW w:w="743" w:type="pct"/>
            <w:tcMar>
              <w:top w:w="0" w:type="dxa"/>
              <w:left w:w="0" w:type="dxa"/>
              <w:bottom w:w="0" w:type="dxa"/>
              <w:right w:w="0" w:type="dxa"/>
            </w:tcMar>
            <w:vAlign w:val="center"/>
            <w:hideMark/>
          </w:tcPr>
          <w:p w14:paraId="405B8A7C"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w:t>
            </w:r>
            <w:r w:rsidRPr="0092632B">
              <w:rPr>
                <w:rFonts w:cs="Times New Roman"/>
                <w:noProof/>
                <w:spacing w:val="3"/>
                <w:sz w:val="21"/>
                <w:szCs w:val="21"/>
              </w:rPr>
              <w:t>      </w:t>
            </w:r>
            <w:r w:rsidRPr="0092632B">
              <w:rPr>
                <w:rFonts w:cs="Times New Roman"/>
                <w:noProof/>
                <w:sz w:val="21"/>
                <w:szCs w:val="21"/>
              </w:rPr>
              <w:t>）</w:t>
            </w:r>
          </w:p>
        </w:tc>
        <w:tc>
          <w:tcPr>
            <w:tcW w:w="794" w:type="pct"/>
            <w:gridSpan w:val="3"/>
            <w:tcMar>
              <w:top w:w="0" w:type="dxa"/>
              <w:left w:w="0" w:type="dxa"/>
              <w:bottom w:w="0" w:type="dxa"/>
              <w:right w:w="0" w:type="dxa"/>
            </w:tcMar>
            <w:vAlign w:val="center"/>
            <w:hideMark/>
          </w:tcPr>
          <w:p w14:paraId="12DC9F33"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w:t>
            </w:r>
            <w:r w:rsidRPr="0092632B">
              <w:rPr>
                <w:rFonts w:cs="Times New Roman"/>
                <w:noProof/>
                <w:spacing w:val="3"/>
                <w:sz w:val="21"/>
                <w:szCs w:val="21"/>
              </w:rPr>
              <w:t>      </w:t>
            </w:r>
            <w:r w:rsidRPr="0092632B">
              <w:rPr>
                <w:rFonts w:cs="Times New Roman"/>
                <w:noProof/>
                <w:sz w:val="21"/>
                <w:szCs w:val="21"/>
              </w:rPr>
              <w:t>）</w:t>
            </w:r>
          </w:p>
        </w:tc>
        <w:tc>
          <w:tcPr>
            <w:tcW w:w="693" w:type="pct"/>
            <w:gridSpan w:val="2"/>
            <w:tcMar>
              <w:top w:w="0" w:type="dxa"/>
              <w:left w:w="0" w:type="dxa"/>
              <w:bottom w:w="0" w:type="dxa"/>
              <w:right w:w="0" w:type="dxa"/>
            </w:tcMar>
            <w:vAlign w:val="center"/>
            <w:hideMark/>
          </w:tcPr>
          <w:p w14:paraId="34D42D70"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w:t>
            </w:r>
            <w:r w:rsidRPr="0092632B">
              <w:rPr>
                <w:rFonts w:cs="Times New Roman"/>
                <w:noProof/>
                <w:spacing w:val="3"/>
                <w:sz w:val="21"/>
                <w:szCs w:val="21"/>
              </w:rPr>
              <w:t>      </w:t>
            </w:r>
            <w:r w:rsidRPr="0092632B">
              <w:rPr>
                <w:rFonts w:cs="Times New Roman"/>
                <w:noProof/>
                <w:sz w:val="21"/>
                <w:szCs w:val="21"/>
              </w:rPr>
              <w:t>）</w:t>
            </w:r>
          </w:p>
        </w:tc>
        <w:tc>
          <w:tcPr>
            <w:tcW w:w="743" w:type="pct"/>
            <w:gridSpan w:val="3"/>
            <w:tcMar>
              <w:top w:w="0" w:type="dxa"/>
              <w:left w:w="0" w:type="dxa"/>
              <w:bottom w:w="0" w:type="dxa"/>
              <w:right w:w="0" w:type="dxa"/>
            </w:tcMar>
            <w:vAlign w:val="center"/>
            <w:hideMark/>
          </w:tcPr>
          <w:p w14:paraId="4ADFE738"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w:t>
            </w:r>
            <w:r w:rsidRPr="0092632B">
              <w:rPr>
                <w:rFonts w:cs="Times New Roman"/>
                <w:noProof/>
                <w:spacing w:val="3"/>
                <w:sz w:val="21"/>
                <w:szCs w:val="21"/>
              </w:rPr>
              <w:t>      </w:t>
            </w:r>
            <w:r w:rsidRPr="0092632B">
              <w:rPr>
                <w:rFonts w:cs="Times New Roman"/>
                <w:noProof/>
                <w:sz w:val="21"/>
                <w:szCs w:val="21"/>
              </w:rPr>
              <w:t>）</w:t>
            </w:r>
          </w:p>
        </w:tc>
        <w:tc>
          <w:tcPr>
            <w:tcW w:w="795" w:type="pct"/>
            <w:gridSpan w:val="3"/>
            <w:tcMar>
              <w:top w:w="0" w:type="dxa"/>
              <w:left w:w="0" w:type="dxa"/>
              <w:bottom w:w="0" w:type="dxa"/>
              <w:right w:w="0" w:type="dxa"/>
            </w:tcMar>
            <w:vAlign w:val="center"/>
            <w:hideMark/>
          </w:tcPr>
          <w:p w14:paraId="0AB63EC4"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w:t>
            </w:r>
            <w:r w:rsidRPr="0092632B">
              <w:rPr>
                <w:rFonts w:cs="Times New Roman"/>
                <w:noProof/>
                <w:spacing w:val="3"/>
                <w:sz w:val="21"/>
                <w:szCs w:val="21"/>
              </w:rPr>
              <w:t>      </w:t>
            </w:r>
            <w:r w:rsidRPr="0092632B">
              <w:rPr>
                <w:rFonts w:cs="Times New Roman"/>
                <w:noProof/>
                <w:sz w:val="21"/>
                <w:szCs w:val="21"/>
              </w:rPr>
              <w:t>）</w:t>
            </w:r>
          </w:p>
        </w:tc>
      </w:tr>
      <w:tr w:rsidR="0092632B" w:rsidRPr="0092632B" w14:paraId="09D66A53" w14:textId="77777777" w:rsidTr="00512834">
        <w:trPr>
          <w:gridAfter w:val="1"/>
          <w:wAfter w:w="5" w:type="pct"/>
          <w:trHeight w:val="397"/>
        </w:trPr>
        <w:tc>
          <w:tcPr>
            <w:tcW w:w="0" w:type="auto"/>
            <w:vMerge/>
            <w:vAlign w:val="center"/>
            <w:hideMark/>
          </w:tcPr>
          <w:p w14:paraId="6F8AB649"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1035" w:type="pct"/>
            <w:tcMar>
              <w:top w:w="0" w:type="dxa"/>
              <w:left w:w="0" w:type="dxa"/>
              <w:bottom w:w="0" w:type="dxa"/>
              <w:right w:w="0" w:type="dxa"/>
            </w:tcMar>
            <w:vAlign w:val="center"/>
            <w:hideMark/>
          </w:tcPr>
          <w:p w14:paraId="377FFBEA"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生态流量确定</w:t>
            </w:r>
          </w:p>
        </w:tc>
        <w:tc>
          <w:tcPr>
            <w:tcW w:w="3767" w:type="pct"/>
            <w:gridSpan w:val="12"/>
            <w:tcMar>
              <w:top w:w="0" w:type="dxa"/>
              <w:left w:w="0" w:type="dxa"/>
              <w:bottom w:w="0" w:type="dxa"/>
              <w:right w:w="0" w:type="dxa"/>
            </w:tcMar>
            <w:vAlign w:val="center"/>
            <w:hideMark/>
          </w:tcPr>
          <w:p w14:paraId="43F02157"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生态流量：一般水期（</w:t>
            </w:r>
            <w:r w:rsidRPr="0092632B">
              <w:rPr>
                <w:rFonts w:cs="Times New Roman"/>
                <w:noProof/>
                <w:spacing w:val="3"/>
                <w:sz w:val="21"/>
                <w:szCs w:val="21"/>
              </w:rPr>
              <w:t>      </w:t>
            </w:r>
            <w:r w:rsidRPr="0092632B">
              <w:rPr>
                <w:rFonts w:cs="Times New Roman"/>
                <w:noProof/>
                <w:sz w:val="21"/>
                <w:szCs w:val="21"/>
              </w:rPr>
              <w:t>）</w:t>
            </w:r>
            <w:r w:rsidRPr="0092632B">
              <w:rPr>
                <w:rFonts w:cs="Times New Roman"/>
                <w:noProof/>
                <w:sz w:val="21"/>
                <w:szCs w:val="21"/>
              </w:rPr>
              <w:t>m</w:t>
            </w:r>
            <w:r w:rsidRPr="0092632B">
              <w:rPr>
                <w:rFonts w:cs="Times New Roman"/>
                <w:noProof/>
                <w:sz w:val="21"/>
                <w:szCs w:val="21"/>
                <w:vertAlign w:val="superscript"/>
              </w:rPr>
              <w:t>3</w:t>
            </w:r>
            <w:r w:rsidRPr="0092632B">
              <w:rPr>
                <w:rFonts w:cs="Times New Roman"/>
                <w:noProof/>
                <w:sz w:val="21"/>
                <w:szCs w:val="21"/>
              </w:rPr>
              <w:t>/s</w:t>
            </w:r>
            <w:r w:rsidRPr="0092632B">
              <w:rPr>
                <w:rFonts w:cs="Times New Roman"/>
                <w:noProof/>
                <w:sz w:val="21"/>
                <w:szCs w:val="21"/>
              </w:rPr>
              <w:t>；鱼类繁殖期（</w:t>
            </w:r>
            <w:r w:rsidRPr="0092632B">
              <w:rPr>
                <w:rFonts w:cs="Times New Roman"/>
                <w:noProof/>
                <w:spacing w:val="3"/>
                <w:sz w:val="21"/>
                <w:szCs w:val="21"/>
              </w:rPr>
              <w:t>      </w:t>
            </w:r>
            <w:r w:rsidRPr="0092632B">
              <w:rPr>
                <w:rFonts w:cs="Times New Roman"/>
                <w:noProof/>
                <w:sz w:val="21"/>
                <w:szCs w:val="21"/>
              </w:rPr>
              <w:t>）</w:t>
            </w:r>
            <w:r w:rsidRPr="0092632B">
              <w:rPr>
                <w:rFonts w:cs="Times New Roman"/>
                <w:noProof/>
                <w:sz w:val="21"/>
                <w:szCs w:val="21"/>
              </w:rPr>
              <w:t>m</w:t>
            </w:r>
            <w:r w:rsidRPr="0092632B">
              <w:rPr>
                <w:rFonts w:cs="Times New Roman"/>
                <w:noProof/>
                <w:sz w:val="21"/>
                <w:szCs w:val="21"/>
                <w:vertAlign w:val="superscript"/>
              </w:rPr>
              <w:t>3</w:t>
            </w:r>
            <w:r w:rsidRPr="0092632B">
              <w:rPr>
                <w:rFonts w:cs="Times New Roman"/>
                <w:noProof/>
                <w:sz w:val="21"/>
                <w:szCs w:val="21"/>
              </w:rPr>
              <w:t>/s</w:t>
            </w:r>
            <w:r w:rsidRPr="0092632B">
              <w:rPr>
                <w:rFonts w:cs="Times New Roman"/>
                <w:noProof/>
                <w:sz w:val="21"/>
                <w:szCs w:val="21"/>
              </w:rPr>
              <w:t>；其他（</w:t>
            </w:r>
            <w:r w:rsidRPr="0092632B">
              <w:rPr>
                <w:rFonts w:cs="Times New Roman"/>
                <w:noProof/>
                <w:spacing w:val="3"/>
                <w:sz w:val="21"/>
                <w:szCs w:val="21"/>
              </w:rPr>
              <w:t>      </w:t>
            </w:r>
            <w:r w:rsidRPr="0092632B">
              <w:rPr>
                <w:rFonts w:cs="Times New Roman"/>
                <w:noProof/>
                <w:sz w:val="21"/>
                <w:szCs w:val="21"/>
              </w:rPr>
              <w:t>）</w:t>
            </w:r>
            <w:r w:rsidRPr="0092632B">
              <w:rPr>
                <w:rFonts w:cs="Times New Roman"/>
                <w:noProof/>
                <w:sz w:val="21"/>
                <w:szCs w:val="21"/>
              </w:rPr>
              <w:t>m</w:t>
            </w:r>
            <w:r w:rsidRPr="0092632B">
              <w:rPr>
                <w:rFonts w:cs="Times New Roman"/>
                <w:noProof/>
                <w:sz w:val="21"/>
                <w:szCs w:val="21"/>
                <w:vertAlign w:val="superscript"/>
              </w:rPr>
              <w:t>3</w:t>
            </w:r>
            <w:r w:rsidRPr="0092632B">
              <w:rPr>
                <w:rFonts w:cs="Times New Roman"/>
                <w:noProof/>
                <w:sz w:val="21"/>
                <w:szCs w:val="21"/>
              </w:rPr>
              <w:t>/s</w:t>
            </w:r>
          </w:p>
          <w:p w14:paraId="6E3BDE92"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生态水位：一般水期（</w:t>
            </w:r>
            <w:r w:rsidRPr="0092632B">
              <w:rPr>
                <w:rFonts w:cs="Times New Roman"/>
                <w:noProof/>
                <w:spacing w:val="3"/>
                <w:sz w:val="21"/>
                <w:szCs w:val="21"/>
              </w:rPr>
              <w:t>      </w:t>
            </w:r>
            <w:r w:rsidRPr="0092632B">
              <w:rPr>
                <w:rFonts w:cs="Times New Roman"/>
                <w:noProof/>
                <w:sz w:val="21"/>
                <w:szCs w:val="21"/>
              </w:rPr>
              <w:t>）</w:t>
            </w:r>
            <w:r w:rsidRPr="0092632B">
              <w:rPr>
                <w:rFonts w:cs="Times New Roman"/>
                <w:noProof/>
                <w:sz w:val="21"/>
                <w:szCs w:val="21"/>
              </w:rPr>
              <w:t>m</w:t>
            </w:r>
            <w:r w:rsidRPr="0092632B">
              <w:rPr>
                <w:rFonts w:cs="Times New Roman"/>
                <w:noProof/>
                <w:sz w:val="21"/>
                <w:szCs w:val="21"/>
              </w:rPr>
              <w:t>；鱼类繁殖期（</w:t>
            </w:r>
            <w:r w:rsidRPr="0092632B">
              <w:rPr>
                <w:rFonts w:cs="Times New Roman"/>
                <w:noProof/>
                <w:spacing w:val="3"/>
                <w:sz w:val="21"/>
                <w:szCs w:val="21"/>
              </w:rPr>
              <w:t>      </w:t>
            </w:r>
            <w:r w:rsidRPr="0092632B">
              <w:rPr>
                <w:rFonts w:cs="Times New Roman"/>
                <w:noProof/>
                <w:sz w:val="21"/>
                <w:szCs w:val="21"/>
              </w:rPr>
              <w:t>）</w:t>
            </w:r>
            <w:r w:rsidRPr="0092632B">
              <w:rPr>
                <w:rFonts w:cs="Times New Roman"/>
                <w:noProof/>
                <w:sz w:val="21"/>
                <w:szCs w:val="21"/>
              </w:rPr>
              <w:t>m</w:t>
            </w:r>
            <w:r w:rsidRPr="0092632B">
              <w:rPr>
                <w:rFonts w:cs="Times New Roman"/>
                <w:noProof/>
                <w:sz w:val="21"/>
                <w:szCs w:val="21"/>
              </w:rPr>
              <w:t>；其他（</w:t>
            </w:r>
            <w:r w:rsidRPr="0092632B">
              <w:rPr>
                <w:rFonts w:cs="Times New Roman"/>
                <w:noProof/>
                <w:spacing w:val="3"/>
                <w:sz w:val="21"/>
                <w:szCs w:val="21"/>
              </w:rPr>
              <w:t>      </w:t>
            </w:r>
            <w:r w:rsidRPr="0092632B">
              <w:rPr>
                <w:rFonts w:cs="Times New Roman"/>
                <w:noProof/>
                <w:sz w:val="21"/>
                <w:szCs w:val="21"/>
              </w:rPr>
              <w:t>）</w:t>
            </w:r>
            <w:r w:rsidRPr="0092632B">
              <w:rPr>
                <w:rFonts w:cs="Times New Roman"/>
                <w:noProof/>
                <w:sz w:val="21"/>
                <w:szCs w:val="21"/>
              </w:rPr>
              <w:t>m</w:t>
            </w:r>
          </w:p>
        </w:tc>
      </w:tr>
      <w:tr w:rsidR="0092632B" w:rsidRPr="0092632B" w14:paraId="19820379" w14:textId="77777777" w:rsidTr="00512834">
        <w:trPr>
          <w:gridAfter w:val="1"/>
          <w:wAfter w:w="5" w:type="pct"/>
          <w:trHeight w:val="397"/>
        </w:trPr>
        <w:tc>
          <w:tcPr>
            <w:tcW w:w="192" w:type="pct"/>
            <w:vMerge w:val="restart"/>
            <w:tcMar>
              <w:top w:w="0" w:type="dxa"/>
              <w:left w:w="0" w:type="dxa"/>
              <w:bottom w:w="0" w:type="dxa"/>
              <w:right w:w="0" w:type="dxa"/>
            </w:tcMar>
            <w:vAlign w:val="center"/>
            <w:hideMark/>
          </w:tcPr>
          <w:p w14:paraId="01B99932"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防</w:t>
            </w:r>
          </w:p>
          <w:p w14:paraId="4836B8A1"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治</w:t>
            </w:r>
          </w:p>
          <w:p w14:paraId="7655CB6F"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措</w:t>
            </w:r>
          </w:p>
          <w:p w14:paraId="546A5516" w14:textId="77777777" w:rsidR="00512834" w:rsidRPr="0092632B" w:rsidRDefault="00512834" w:rsidP="00512834">
            <w:pPr>
              <w:spacing w:line="240" w:lineRule="auto"/>
              <w:ind w:firstLineChars="0" w:firstLine="0"/>
              <w:jc w:val="center"/>
              <w:rPr>
                <w:rFonts w:cs="Times New Roman"/>
                <w:sz w:val="21"/>
                <w:szCs w:val="21"/>
                <w:highlight w:val="yellow"/>
              </w:rPr>
            </w:pPr>
            <w:r w:rsidRPr="0092632B">
              <w:rPr>
                <w:rFonts w:cs="Times New Roman"/>
                <w:noProof/>
                <w:sz w:val="21"/>
                <w:szCs w:val="21"/>
              </w:rPr>
              <w:t>施</w:t>
            </w:r>
          </w:p>
        </w:tc>
        <w:tc>
          <w:tcPr>
            <w:tcW w:w="1035" w:type="pct"/>
            <w:tcMar>
              <w:top w:w="0" w:type="dxa"/>
              <w:left w:w="0" w:type="dxa"/>
              <w:bottom w:w="0" w:type="dxa"/>
              <w:right w:w="0" w:type="dxa"/>
            </w:tcMar>
            <w:vAlign w:val="center"/>
            <w:hideMark/>
          </w:tcPr>
          <w:p w14:paraId="0E4F1F43"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环保措施</w:t>
            </w:r>
          </w:p>
        </w:tc>
        <w:tc>
          <w:tcPr>
            <w:tcW w:w="3767" w:type="pct"/>
            <w:gridSpan w:val="12"/>
            <w:tcMar>
              <w:top w:w="0" w:type="dxa"/>
              <w:left w:w="0" w:type="dxa"/>
              <w:bottom w:w="0" w:type="dxa"/>
              <w:right w:w="0" w:type="dxa"/>
            </w:tcMar>
            <w:vAlign w:val="center"/>
            <w:hideMark/>
          </w:tcPr>
          <w:p w14:paraId="0C6F00E5" w14:textId="4B9DBFFE"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污水处理设施</w:t>
            </w:r>
            <w:r w:rsidRPr="0092632B">
              <w:rPr>
                <w:rFonts w:cs="Times New Roman"/>
                <w:sz w:val="21"/>
                <w:szCs w:val="21"/>
              </w:rPr>
              <w:sym w:font="Wingdings 2" w:char="0052"/>
            </w:r>
            <w:r w:rsidRPr="0092632B">
              <w:rPr>
                <w:rFonts w:cs="Times New Roman"/>
                <w:noProof/>
                <w:sz w:val="21"/>
                <w:szCs w:val="21"/>
              </w:rPr>
              <w:t>；水文减缓设施</w:t>
            </w:r>
            <w:r w:rsidRPr="0092632B">
              <w:rPr>
                <w:rFonts w:cs="Times New Roman"/>
                <w:noProof/>
                <w:sz w:val="21"/>
                <w:szCs w:val="21"/>
              </w:rPr>
              <w:t>□</w:t>
            </w:r>
            <w:r w:rsidRPr="0092632B">
              <w:rPr>
                <w:rFonts w:cs="Times New Roman"/>
                <w:noProof/>
                <w:sz w:val="21"/>
                <w:szCs w:val="21"/>
              </w:rPr>
              <w:t>；生态流量保障设施</w:t>
            </w:r>
            <w:r w:rsidRPr="0092632B">
              <w:rPr>
                <w:rFonts w:cs="Times New Roman"/>
                <w:noProof/>
                <w:sz w:val="21"/>
                <w:szCs w:val="21"/>
              </w:rPr>
              <w:t>□</w:t>
            </w:r>
            <w:r w:rsidRPr="0092632B">
              <w:rPr>
                <w:rFonts w:cs="Times New Roman"/>
                <w:noProof/>
                <w:sz w:val="21"/>
                <w:szCs w:val="21"/>
              </w:rPr>
              <w:t>；区域削减</w:t>
            </w:r>
            <w:r w:rsidRPr="0092632B">
              <w:rPr>
                <w:rFonts w:cs="Times New Roman"/>
                <w:noProof/>
                <w:sz w:val="21"/>
                <w:szCs w:val="21"/>
              </w:rPr>
              <w:t>□</w:t>
            </w:r>
            <w:r w:rsidRPr="0092632B">
              <w:rPr>
                <w:rFonts w:cs="Times New Roman"/>
                <w:noProof/>
                <w:sz w:val="21"/>
                <w:szCs w:val="21"/>
              </w:rPr>
              <w:t>；依托其他工程措施</w:t>
            </w:r>
            <w:r w:rsidRPr="0092632B">
              <w:rPr>
                <w:rFonts w:cs="Times New Roman"/>
                <w:noProof/>
                <w:sz w:val="21"/>
                <w:szCs w:val="21"/>
              </w:rPr>
              <w:t>□</w:t>
            </w:r>
            <w:r w:rsidRPr="0092632B">
              <w:rPr>
                <w:rFonts w:cs="Times New Roman"/>
                <w:noProof/>
                <w:sz w:val="21"/>
                <w:szCs w:val="21"/>
              </w:rPr>
              <w:t>；其他</w:t>
            </w:r>
            <w:r w:rsidRPr="0092632B">
              <w:rPr>
                <w:rFonts w:cs="Times New Roman"/>
                <w:noProof/>
                <w:w w:val="224"/>
                <w:sz w:val="21"/>
                <w:szCs w:val="21"/>
              </w:rPr>
              <w:t> </w:t>
            </w:r>
            <w:r w:rsidRPr="0092632B">
              <w:rPr>
                <w:rFonts w:cs="Times New Roman"/>
                <w:noProof/>
                <w:sz w:val="21"/>
                <w:szCs w:val="21"/>
              </w:rPr>
              <w:t>□</w:t>
            </w:r>
          </w:p>
        </w:tc>
      </w:tr>
      <w:tr w:rsidR="0092632B" w:rsidRPr="0092632B" w14:paraId="4CDB6A79" w14:textId="77777777" w:rsidTr="000B221C">
        <w:trPr>
          <w:gridAfter w:val="1"/>
          <w:wAfter w:w="5" w:type="pct"/>
          <w:trHeight w:val="397"/>
        </w:trPr>
        <w:tc>
          <w:tcPr>
            <w:tcW w:w="0" w:type="auto"/>
            <w:vMerge/>
            <w:vAlign w:val="center"/>
            <w:hideMark/>
          </w:tcPr>
          <w:p w14:paraId="2BCBE7DD"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1035" w:type="pct"/>
            <w:vMerge w:val="restart"/>
            <w:tcMar>
              <w:top w:w="0" w:type="dxa"/>
              <w:left w:w="0" w:type="dxa"/>
              <w:bottom w:w="0" w:type="dxa"/>
              <w:right w:w="0" w:type="dxa"/>
            </w:tcMar>
            <w:vAlign w:val="center"/>
            <w:hideMark/>
          </w:tcPr>
          <w:p w14:paraId="488AD7E2"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监测计划</w:t>
            </w:r>
          </w:p>
        </w:tc>
        <w:tc>
          <w:tcPr>
            <w:tcW w:w="929" w:type="pct"/>
            <w:gridSpan w:val="2"/>
            <w:tcMar>
              <w:top w:w="0" w:type="dxa"/>
              <w:left w:w="0" w:type="dxa"/>
              <w:bottom w:w="0" w:type="dxa"/>
              <w:right w:w="0" w:type="dxa"/>
            </w:tcMar>
            <w:vAlign w:val="center"/>
          </w:tcPr>
          <w:p w14:paraId="1188E7B3"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1393" w:type="pct"/>
            <w:gridSpan w:val="5"/>
            <w:tcMar>
              <w:top w:w="0" w:type="dxa"/>
              <w:left w:w="0" w:type="dxa"/>
              <w:bottom w:w="0" w:type="dxa"/>
              <w:right w:w="0" w:type="dxa"/>
            </w:tcMar>
            <w:vAlign w:val="center"/>
            <w:hideMark/>
          </w:tcPr>
          <w:p w14:paraId="4C2D7566"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环境质量</w:t>
            </w:r>
          </w:p>
        </w:tc>
        <w:tc>
          <w:tcPr>
            <w:tcW w:w="1446" w:type="pct"/>
            <w:gridSpan w:val="5"/>
            <w:tcMar>
              <w:top w:w="0" w:type="dxa"/>
              <w:left w:w="0" w:type="dxa"/>
              <w:bottom w:w="0" w:type="dxa"/>
              <w:right w:w="0" w:type="dxa"/>
            </w:tcMar>
            <w:vAlign w:val="center"/>
            <w:hideMark/>
          </w:tcPr>
          <w:p w14:paraId="06FDACD0"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污染源</w:t>
            </w:r>
          </w:p>
        </w:tc>
      </w:tr>
      <w:tr w:rsidR="0092632B" w:rsidRPr="0092632B" w14:paraId="12A87FD3" w14:textId="77777777" w:rsidTr="000B221C">
        <w:trPr>
          <w:gridAfter w:val="1"/>
          <w:wAfter w:w="5" w:type="pct"/>
          <w:trHeight w:val="397"/>
        </w:trPr>
        <w:tc>
          <w:tcPr>
            <w:tcW w:w="0" w:type="auto"/>
            <w:vMerge/>
            <w:vAlign w:val="center"/>
            <w:hideMark/>
          </w:tcPr>
          <w:p w14:paraId="189085AB"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0" w:type="auto"/>
            <w:vMerge/>
            <w:vAlign w:val="center"/>
            <w:hideMark/>
          </w:tcPr>
          <w:p w14:paraId="7B649F33"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929" w:type="pct"/>
            <w:gridSpan w:val="2"/>
            <w:tcMar>
              <w:top w:w="0" w:type="dxa"/>
              <w:left w:w="0" w:type="dxa"/>
              <w:bottom w:w="0" w:type="dxa"/>
              <w:right w:w="0" w:type="dxa"/>
            </w:tcMar>
            <w:vAlign w:val="center"/>
            <w:hideMark/>
          </w:tcPr>
          <w:p w14:paraId="5E3C5C90"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监测方式</w:t>
            </w:r>
          </w:p>
        </w:tc>
        <w:tc>
          <w:tcPr>
            <w:tcW w:w="1393" w:type="pct"/>
            <w:gridSpan w:val="5"/>
            <w:tcMar>
              <w:top w:w="0" w:type="dxa"/>
              <w:left w:w="0" w:type="dxa"/>
              <w:bottom w:w="0" w:type="dxa"/>
              <w:right w:w="0" w:type="dxa"/>
            </w:tcMar>
            <w:vAlign w:val="center"/>
            <w:hideMark/>
          </w:tcPr>
          <w:p w14:paraId="4CB7F606"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手动</w:t>
            </w:r>
            <w:r w:rsidRPr="0092632B">
              <w:rPr>
                <w:rFonts w:cs="Times New Roman"/>
                <w:noProof/>
                <w:w w:val="224"/>
                <w:sz w:val="21"/>
                <w:szCs w:val="21"/>
              </w:rPr>
              <w:t> </w:t>
            </w:r>
            <w:r w:rsidRPr="0092632B">
              <w:rPr>
                <w:rFonts w:cs="Times New Roman"/>
                <w:noProof/>
                <w:sz w:val="21"/>
                <w:szCs w:val="21"/>
              </w:rPr>
              <w:t>□</w:t>
            </w:r>
            <w:r w:rsidRPr="0092632B">
              <w:rPr>
                <w:rFonts w:cs="Times New Roman"/>
                <w:noProof/>
                <w:sz w:val="21"/>
                <w:szCs w:val="21"/>
              </w:rPr>
              <w:t>；自动</w:t>
            </w:r>
            <w:r w:rsidRPr="0092632B">
              <w:rPr>
                <w:rFonts w:cs="Times New Roman"/>
                <w:noProof/>
                <w:w w:val="224"/>
                <w:sz w:val="21"/>
                <w:szCs w:val="21"/>
              </w:rPr>
              <w:t> </w:t>
            </w:r>
            <w:r w:rsidRPr="0092632B">
              <w:rPr>
                <w:rFonts w:cs="Times New Roman"/>
                <w:noProof/>
                <w:sz w:val="21"/>
                <w:szCs w:val="21"/>
              </w:rPr>
              <w:t>□</w:t>
            </w:r>
            <w:r w:rsidRPr="0092632B">
              <w:rPr>
                <w:rFonts w:cs="Times New Roman"/>
                <w:noProof/>
                <w:sz w:val="21"/>
                <w:szCs w:val="21"/>
              </w:rPr>
              <w:t>；无监测</w:t>
            </w:r>
            <w:r w:rsidRPr="0092632B">
              <w:rPr>
                <w:rFonts w:cs="Times New Roman"/>
                <w:noProof/>
                <w:w w:val="224"/>
                <w:sz w:val="21"/>
                <w:szCs w:val="21"/>
              </w:rPr>
              <w:t> </w:t>
            </w:r>
            <w:r w:rsidRPr="0092632B">
              <w:rPr>
                <w:rFonts w:cs="Times New Roman"/>
                <w:sz w:val="21"/>
                <w:szCs w:val="21"/>
              </w:rPr>
              <w:sym w:font="Wingdings 2" w:char="0052"/>
            </w:r>
          </w:p>
        </w:tc>
        <w:tc>
          <w:tcPr>
            <w:tcW w:w="1446" w:type="pct"/>
            <w:gridSpan w:val="5"/>
            <w:tcMar>
              <w:top w:w="0" w:type="dxa"/>
              <w:left w:w="0" w:type="dxa"/>
              <w:bottom w:w="0" w:type="dxa"/>
              <w:right w:w="0" w:type="dxa"/>
            </w:tcMar>
            <w:vAlign w:val="center"/>
            <w:hideMark/>
          </w:tcPr>
          <w:p w14:paraId="48662BBB"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手动</w:t>
            </w:r>
            <w:r w:rsidRPr="0092632B">
              <w:rPr>
                <w:rFonts w:cs="Times New Roman"/>
                <w:noProof/>
                <w:w w:val="224"/>
                <w:sz w:val="21"/>
                <w:szCs w:val="21"/>
              </w:rPr>
              <w:t> </w:t>
            </w:r>
            <w:r w:rsidRPr="0092632B">
              <w:rPr>
                <w:rFonts w:cs="Times New Roman"/>
                <w:sz w:val="21"/>
                <w:szCs w:val="21"/>
              </w:rPr>
              <w:sym w:font="Wingdings 2" w:char="0052"/>
            </w:r>
            <w:r w:rsidRPr="0092632B">
              <w:rPr>
                <w:rFonts w:cs="Times New Roman"/>
                <w:noProof/>
                <w:sz w:val="21"/>
                <w:szCs w:val="21"/>
              </w:rPr>
              <w:t>；自动</w:t>
            </w:r>
            <w:r w:rsidRPr="0092632B">
              <w:rPr>
                <w:rFonts w:cs="Times New Roman"/>
                <w:noProof/>
                <w:w w:val="224"/>
                <w:sz w:val="21"/>
                <w:szCs w:val="21"/>
              </w:rPr>
              <w:t> </w:t>
            </w:r>
            <w:r w:rsidRPr="0092632B">
              <w:rPr>
                <w:rFonts w:cs="Times New Roman"/>
                <w:noProof/>
                <w:sz w:val="21"/>
                <w:szCs w:val="21"/>
              </w:rPr>
              <w:t>□</w:t>
            </w:r>
            <w:r w:rsidRPr="0092632B">
              <w:rPr>
                <w:rFonts w:cs="Times New Roman"/>
                <w:noProof/>
                <w:sz w:val="21"/>
                <w:szCs w:val="21"/>
              </w:rPr>
              <w:t>；无监测</w:t>
            </w:r>
            <w:r w:rsidRPr="0092632B">
              <w:rPr>
                <w:rFonts w:cs="Times New Roman"/>
                <w:noProof/>
                <w:w w:val="224"/>
                <w:sz w:val="21"/>
                <w:szCs w:val="21"/>
              </w:rPr>
              <w:t> </w:t>
            </w:r>
            <w:r w:rsidRPr="0092632B">
              <w:rPr>
                <w:rFonts w:cs="Times New Roman"/>
                <w:noProof/>
                <w:sz w:val="21"/>
                <w:szCs w:val="21"/>
              </w:rPr>
              <w:t>□</w:t>
            </w:r>
          </w:p>
        </w:tc>
      </w:tr>
      <w:tr w:rsidR="0092632B" w:rsidRPr="0092632B" w14:paraId="4548CBBE" w14:textId="77777777" w:rsidTr="000B221C">
        <w:trPr>
          <w:gridAfter w:val="1"/>
          <w:wAfter w:w="5" w:type="pct"/>
          <w:trHeight w:val="397"/>
        </w:trPr>
        <w:tc>
          <w:tcPr>
            <w:tcW w:w="0" w:type="auto"/>
            <w:vMerge/>
            <w:vAlign w:val="center"/>
            <w:hideMark/>
          </w:tcPr>
          <w:p w14:paraId="653C81CA"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0" w:type="auto"/>
            <w:vMerge/>
            <w:vAlign w:val="center"/>
            <w:hideMark/>
          </w:tcPr>
          <w:p w14:paraId="5D4C0ECD"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929" w:type="pct"/>
            <w:gridSpan w:val="2"/>
            <w:tcMar>
              <w:top w:w="0" w:type="dxa"/>
              <w:left w:w="0" w:type="dxa"/>
              <w:bottom w:w="0" w:type="dxa"/>
              <w:right w:w="0" w:type="dxa"/>
            </w:tcMar>
            <w:vAlign w:val="center"/>
            <w:hideMark/>
          </w:tcPr>
          <w:p w14:paraId="49E0C84E"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监测点位</w:t>
            </w:r>
          </w:p>
        </w:tc>
        <w:tc>
          <w:tcPr>
            <w:tcW w:w="1393" w:type="pct"/>
            <w:gridSpan w:val="5"/>
            <w:tcMar>
              <w:top w:w="0" w:type="dxa"/>
              <w:left w:w="0" w:type="dxa"/>
              <w:bottom w:w="0" w:type="dxa"/>
              <w:right w:w="0" w:type="dxa"/>
            </w:tcMar>
            <w:vAlign w:val="center"/>
            <w:hideMark/>
          </w:tcPr>
          <w:p w14:paraId="4F713F83"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w:t>
            </w:r>
            <w:r w:rsidRPr="0092632B">
              <w:rPr>
                <w:rFonts w:cs="Times New Roman"/>
                <w:noProof/>
                <w:sz w:val="21"/>
                <w:szCs w:val="21"/>
              </w:rPr>
              <w:t xml:space="preserve"> </w:t>
            </w:r>
            <w:r w:rsidRPr="0092632B">
              <w:rPr>
                <w:rFonts w:cs="Times New Roman"/>
                <w:noProof/>
                <w:sz w:val="21"/>
                <w:szCs w:val="21"/>
              </w:rPr>
              <w:t>）</w:t>
            </w:r>
          </w:p>
        </w:tc>
        <w:tc>
          <w:tcPr>
            <w:tcW w:w="1446" w:type="pct"/>
            <w:gridSpan w:val="5"/>
            <w:tcMar>
              <w:top w:w="0" w:type="dxa"/>
              <w:left w:w="0" w:type="dxa"/>
              <w:bottom w:w="0" w:type="dxa"/>
              <w:right w:w="0" w:type="dxa"/>
            </w:tcMar>
            <w:vAlign w:val="center"/>
            <w:hideMark/>
          </w:tcPr>
          <w:p w14:paraId="469E6300"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（污水处理站排口</w:t>
            </w:r>
            <w:r w:rsidRPr="0092632B">
              <w:rPr>
                <w:rFonts w:cs="Times New Roman"/>
                <w:noProof/>
                <w:sz w:val="21"/>
                <w:szCs w:val="21"/>
              </w:rPr>
              <w:t xml:space="preserve"> </w:t>
            </w:r>
            <w:r w:rsidRPr="0092632B">
              <w:rPr>
                <w:rFonts w:cs="Times New Roman"/>
                <w:noProof/>
                <w:sz w:val="21"/>
                <w:szCs w:val="21"/>
              </w:rPr>
              <w:t>）</w:t>
            </w:r>
          </w:p>
        </w:tc>
      </w:tr>
      <w:tr w:rsidR="0092632B" w:rsidRPr="0092632B" w14:paraId="3BCE12BD" w14:textId="77777777" w:rsidTr="000B221C">
        <w:trPr>
          <w:gridAfter w:val="1"/>
          <w:wAfter w:w="5" w:type="pct"/>
          <w:trHeight w:val="397"/>
        </w:trPr>
        <w:tc>
          <w:tcPr>
            <w:tcW w:w="0" w:type="auto"/>
            <w:vMerge/>
            <w:vAlign w:val="center"/>
            <w:hideMark/>
          </w:tcPr>
          <w:p w14:paraId="14BD2293"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0" w:type="auto"/>
            <w:vMerge/>
            <w:vAlign w:val="center"/>
            <w:hideMark/>
          </w:tcPr>
          <w:p w14:paraId="36E4201E"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929" w:type="pct"/>
            <w:gridSpan w:val="2"/>
            <w:tcMar>
              <w:top w:w="0" w:type="dxa"/>
              <w:left w:w="0" w:type="dxa"/>
              <w:bottom w:w="0" w:type="dxa"/>
              <w:right w:w="0" w:type="dxa"/>
            </w:tcMar>
            <w:vAlign w:val="center"/>
            <w:hideMark/>
          </w:tcPr>
          <w:p w14:paraId="68B0FA02"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监测因子</w:t>
            </w:r>
          </w:p>
        </w:tc>
        <w:tc>
          <w:tcPr>
            <w:tcW w:w="1393" w:type="pct"/>
            <w:gridSpan w:val="5"/>
            <w:tcMar>
              <w:top w:w="0" w:type="dxa"/>
              <w:left w:w="0" w:type="dxa"/>
              <w:bottom w:w="0" w:type="dxa"/>
              <w:right w:w="0" w:type="dxa"/>
            </w:tcMar>
            <w:vAlign w:val="center"/>
            <w:hideMark/>
          </w:tcPr>
          <w:p w14:paraId="68741A22" w14:textId="77777777" w:rsidR="00512834" w:rsidRPr="0092632B" w:rsidRDefault="00512834" w:rsidP="00512834">
            <w:pPr>
              <w:spacing w:line="240" w:lineRule="auto"/>
              <w:ind w:firstLineChars="0" w:firstLine="0"/>
              <w:jc w:val="center"/>
              <w:rPr>
                <w:rFonts w:cs="Times New Roman"/>
                <w:noProof/>
                <w:sz w:val="21"/>
                <w:szCs w:val="21"/>
              </w:rPr>
            </w:pPr>
            <w:r w:rsidRPr="0092632B">
              <w:rPr>
                <w:rFonts w:cs="Times New Roman"/>
                <w:noProof/>
                <w:sz w:val="21"/>
                <w:szCs w:val="21"/>
              </w:rPr>
              <w:t>（</w:t>
            </w:r>
            <w:r w:rsidRPr="0092632B">
              <w:rPr>
                <w:rFonts w:cs="Times New Roman"/>
                <w:sz w:val="21"/>
                <w:szCs w:val="21"/>
              </w:rPr>
              <w:t xml:space="preserve"> </w:t>
            </w:r>
            <w:r w:rsidRPr="0092632B">
              <w:rPr>
                <w:rFonts w:cs="Times New Roman"/>
                <w:noProof/>
                <w:sz w:val="21"/>
                <w:szCs w:val="21"/>
              </w:rPr>
              <w:t>）</w:t>
            </w:r>
          </w:p>
        </w:tc>
        <w:tc>
          <w:tcPr>
            <w:tcW w:w="1446" w:type="pct"/>
            <w:gridSpan w:val="5"/>
            <w:tcMar>
              <w:top w:w="0" w:type="dxa"/>
              <w:left w:w="0" w:type="dxa"/>
              <w:bottom w:w="0" w:type="dxa"/>
              <w:right w:w="0" w:type="dxa"/>
            </w:tcMar>
            <w:vAlign w:val="center"/>
            <w:hideMark/>
          </w:tcPr>
          <w:p w14:paraId="491B6A69" w14:textId="57D2DD82" w:rsidR="00512834" w:rsidRPr="0092632B" w:rsidRDefault="00512834" w:rsidP="00521579">
            <w:pPr>
              <w:spacing w:line="240" w:lineRule="auto"/>
              <w:ind w:firstLineChars="0" w:firstLine="0"/>
              <w:jc w:val="center"/>
              <w:rPr>
                <w:rFonts w:cs="Times New Roman"/>
                <w:noProof/>
                <w:sz w:val="21"/>
                <w:szCs w:val="21"/>
                <w:highlight w:val="yellow"/>
              </w:rPr>
            </w:pPr>
            <w:r w:rsidRPr="0092632B">
              <w:rPr>
                <w:rFonts w:cs="Times New Roman"/>
                <w:noProof/>
                <w:sz w:val="21"/>
                <w:szCs w:val="21"/>
              </w:rPr>
              <w:t>（</w:t>
            </w:r>
            <w:r w:rsidRPr="0092632B">
              <w:rPr>
                <w:rFonts w:cs="Times New Roman"/>
                <w:noProof/>
                <w:sz w:val="21"/>
                <w:szCs w:val="21"/>
              </w:rPr>
              <w:t>COD</w:t>
            </w:r>
            <w:r w:rsidRPr="0092632B">
              <w:rPr>
                <w:rFonts w:cs="Times New Roman"/>
                <w:noProof/>
                <w:sz w:val="21"/>
                <w:szCs w:val="21"/>
              </w:rPr>
              <w:t>、</w:t>
            </w:r>
            <w:r w:rsidRPr="0092632B">
              <w:rPr>
                <w:rFonts w:cs="Times New Roman"/>
                <w:noProof/>
                <w:sz w:val="21"/>
                <w:szCs w:val="21"/>
              </w:rPr>
              <w:t>BOD</w:t>
            </w:r>
            <w:r w:rsidRPr="0092632B">
              <w:rPr>
                <w:rFonts w:cs="Times New Roman"/>
                <w:noProof/>
                <w:sz w:val="21"/>
                <w:szCs w:val="21"/>
                <w:vertAlign w:val="subscript"/>
              </w:rPr>
              <w:t>5</w:t>
            </w:r>
            <w:r w:rsidRPr="0092632B">
              <w:rPr>
                <w:rFonts w:cs="Times New Roman"/>
                <w:noProof/>
                <w:sz w:val="21"/>
                <w:szCs w:val="21"/>
              </w:rPr>
              <w:t>、</w:t>
            </w:r>
            <w:r w:rsidRPr="0092632B">
              <w:rPr>
                <w:rFonts w:cs="Times New Roman"/>
                <w:noProof/>
                <w:sz w:val="21"/>
                <w:szCs w:val="21"/>
              </w:rPr>
              <w:t>SS</w:t>
            </w:r>
            <w:r w:rsidRPr="0092632B">
              <w:rPr>
                <w:rFonts w:cs="Times New Roman"/>
                <w:noProof/>
                <w:sz w:val="21"/>
                <w:szCs w:val="21"/>
              </w:rPr>
              <w:t>、</w:t>
            </w:r>
            <w:r w:rsidRPr="0092632B">
              <w:rPr>
                <w:rFonts w:cs="Times New Roman"/>
                <w:noProof/>
                <w:sz w:val="21"/>
                <w:szCs w:val="21"/>
              </w:rPr>
              <w:t>NH</w:t>
            </w:r>
            <w:r w:rsidRPr="0092632B">
              <w:rPr>
                <w:rFonts w:cs="Times New Roman"/>
                <w:noProof/>
                <w:sz w:val="21"/>
                <w:szCs w:val="21"/>
                <w:vertAlign w:val="subscript"/>
              </w:rPr>
              <w:t>3</w:t>
            </w:r>
            <w:r w:rsidRPr="0092632B">
              <w:rPr>
                <w:rFonts w:cs="Times New Roman"/>
                <w:noProof/>
                <w:sz w:val="21"/>
                <w:szCs w:val="21"/>
              </w:rPr>
              <w:t>-N</w:t>
            </w:r>
            <w:r w:rsidR="00521579">
              <w:rPr>
                <w:rFonts w:cs="Times New Roman" w:hint="eastAsia"/>
                <w:noProof/>
                <w:sz w:val="21"/>
                <w:szCs w:val="21"/>
              </w:rPr>
              <w:t>、</w:t>
            </w:r>
            <w:r w:rsidR="00521579" w:rsidRPr="00521579">
              <w:rPr>
                <w:rFonts w:cs="Times New Roman" w:hint="eastAsia"/>
                <w:noProof/>
                <w:sz w:val="21"/>
                <w:szCs w:val="21"/>
              </w:rPr>
              <w:t>动植物油</w:t>
            </w:r>
            <w:r w:rsidR="00521579">
              <w:rPr>
                <w:rFonts w:cs="Times New Roman" w:hint="eastAsia"/>
                <w:noProof/>
                <w:sz w:val="21"/>
                <w:szCs w:val="21"/>
              </w:rPr>
              <w:t>、</w:t>
            </w:r>
            <w:r w:rsidR="00521579" w:rsidRPr="00521579">
              <w:rPr>
                <w:rFonts w:cs="Times New Roman"/>
                <w:noProof/>
                <w:sz w:val="21"/>
                <w:szCs w:val="21"/>
              </w:rPr>
              <w:t>TN</w:t>
            </w:r>
            <w:r w:rsidR="00521579">
              <w:rPr>
                <w:rFonts w:cs="Times New Roman" w:hint="eastAsia"/>
                <w:noProof/>
                <w:sz w:val="21"/>
                <w:szCs w:val="21"/>
              </w:rPr>
              <w:t>、</w:t>
            </w:r>
            <w:r w:rsidR="00521579" w:rsidRPr="00521579">
              <w:rPr>
                <w:rFonts w:cs="Times New Roman"/>
                <w:noProof/>
                <w:sz w:val="21"/>
                <w:szCs w:val="21"/>
              </w:rPr>
              <w:t>TP</w:t>
            </w:r>
            <w:r w:rsidRPr="0092632B">
              <w:rPr>
                <w:rFonts w:cs="Times New Roman"/>
                <w:noProof/>
                <w:sz w:val="21"/>
                <w:szCs w:val="21"/>
              </w:rPr>
              <w:t>）</w:t>
            </w:r>
          </w:p>
        </w:tc>
      </w:tr>
      <w:tr w:rsidR="0092632B" w:rsidRPr="0092632B" w14:paraId="2CC4437A" w14:textId="77777777" w:rsidTr="00512834">
        <w:trPr>
          <w:gridAfter w:val="1"/>
          <w:wAfter w:w="5" w:type="pct"/>
          <w:trHeight w:val="397"/>
        </w:trPr>
        <w:tc>
          <w:tcPr>
            <w:tcW w:w="0" w:type="auto"/>
            <w:vMerge/>
            <w:vAlign w:val="center"/>
            <w:hideMark/>
          </w:tcPr>
          <w:p w14:paraId="6BB1B945" w14:textId="77777777" w:rsidR="00512834" w:rsidRPr="0092632B" w:rsidRDefault="00512834" w:rsidP="00512834">
            <w:pPr>
              <w:spacing w:line="240" w:lineRule="auto"/>
              <w:ind w:firstLineChars="0" w:firstLine="0"/>
              <w:jc w:val="center"/>
              <w:rPr>
                <w:rFonts w:cs="Times New Roman"/>
                <w:sz w:val="21"/>
                <w:szCs w:val="21"/>
                <w:highlight w:val="yellow"/>
              </w:rPr>
            </w:pPr>
          </w:p>
        </w:tc>
        <w:tc>
          <w:tcPr>
            <w:tcW w:w="1035" w:type="pct"/>
            <w:tcMar>
              <w:top w:w="0" w:type="dxa"/>
              <w:left w:w="0" w:type="dxa"/>
              <w:bottom w:w="0" w:type="dxa"/>
              <w:right w:w="0" w:type="dxa"/>
            </w:tcMar>
            <w:vAlign w:val="center"/>
            <w:hideMark/>
          </w:tcPr>
          <w:p w14:paraId="1C1D7964"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污染物排放清单</w:t>
            </w:r>
          </w:p>
        </w:tc>
        <w:tc>
          <w:tcPr>
            <w:tcW w:w="3767" w:type="pct"/>
            <w:gridSpan w:val="12"/>
            <w:tcMar>
              <w:top w:w="0" w:type="dxa"/>
              <w:left w:w="0" w:type="dxa"/>
              <w:bottom w:w="0" w:type="dxa"/>
              <w:right w:w="0" w:type="dxa"/>
            </w:tcMar>
            <w:vAlign w:val="center"/>
            <w:hideMark/>
          </w:tcPr>
          <w:p w14:paraId="31C6A568"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w w:val="224"/>
                <w:sz w:val="21"/>
                <w:szCs w:val="21"/>
              </w:rPr>
              <w:t> </w:t>
            </w:r>
            <w:r w:rsidRPr="0092632B">
              <w:rPr>
                <w:rFonts w:cs="Times New Roman"/>
                <w:sz w:val="21"/>
                <w:szCs w:val="21"/>
              </w:rPr>
              <w:sym w:font="Wingdings 2" w:char="0052"/>
            </w:r>
          </w:p>
        </w:tc>
      </w:tr>
      <w:tr w:rsidR="0092632B" w:rsidRPr="0092632B" w14:paraId="359677D5" w14:textId="77777777" w:rsidTr="00455280">
        <w:trPr>
          <w:gridAfter w:val="1"/>
          <w:wAfter w:w="5" w:type="pct"/>
          <w:trHeight w:val="397"/>
        </w:trPr>
        <w:tc>
          <w:tcPr>
            <w:tcW w:w="1228" w:type="pct"/>
            <w:gridSpan w:val="2"/>
            <w:tcMar>
              <w:top w:w="0" w:type="dxa"/>
              <w:left w:w="0" w:type="dxa"/>
              <w:bottom w:w="0" w:type="dxa"/>
              <w:right w:w="0" w:type="dxa"/>
            </w:tcMar>
            <w:vAlign w:val="center"/>
            <w:hideMark/>
          </w:tcPr>
          <w:p w14:paraId="005D57BF"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评价结论</w:t>
            </w:r>
          </w:p>
        </w:tc>
        <w:tc>
          <w:tcPr>
            <w:tcW w:w="3767" w:type="pct"/>
            <w:gridSpan w:val="12"/>
            <w:tcMar>
              <w:top w:w="0" w:type="dxa"/>
              <w:left w:w="0" w:type="dxa"/>
              <w:bottom w:w="0" w:type="dxa"/>
              <w:right w:w="0" w:type="dxa"/>
            </w:tcMar>
            <w:vAlign w:val="center"/>
            <w:hideMark/>
          </w:tcPr>
          <w:p w14:paraId="17FBE540"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可以接受</w:t>
            </w:r>
            <w:r w:rsidRPr="0092632B">
              <w:rPr>
                <w:rFonts w:cs="Times New Roman"/>
                <w:noProof/>
                <w:w w:val="224"/>
                <w:sz w:val="21"/>
                <w:szCs w:val="21"/>
              </w:rPr>
              <w:t> </w:t>
            </w:r>
            <w:r w:rsidRPr="0092632B">
              <w:rPr>
                <w:rFonts w:cs="Times New Roman"/>
                <w:sz w:val="21"/>
                <w:szCs w:val="21"/>
              </w:rPr>
              <w:sym w:font="Wingdings 2" w:char="0052"/>
            </w:r>
            <w:r w:rsidRPr="0092632B">
              <w:rPr>
                <w:rFonts w:cs="Times New Roman"/>
                <w:noProof/>
                <w:sz w:val="21"/>
                <w:szCs w:val="21"/>
              </w:rPr>
              <w:t>；不可以接受</w:t>
            </w:r>
            <w:r w:rsidRPr="0092632B">
              <w:rPr>
                <w:rFonts w:cs="Times New Roman"/>
                <w:noProof/>
                <w:w w:val="224"/>
                <w:sz w:val="21"/>
                <w:szCs w:val="21"/>
              </w:rPr>
              <w:t> </w:t>
            </w:r>
            <w:r w:rsidRPr="0092632B">
              <w:rPr>
                <w:rFonts w:cs="Times New Roman"/>
                <w:noProof/>
                <w:sz w:val="21"/>
                <w:szCs w:val="21"/>
              </w:rPr>
              <w:t>□</w:t>
            </w:r>
          </w:p>
        </w:tc>
      </w:tr>
      <w:tr w:rsidR="0092632B" w:rsidRPr="0092632B" w14:paraId="0FF3B0D2" w14:textId="77777777" w:rsidTr="000B221C">
        <w:trPr>
          <w:gridAfter w:val="1"/>
          <w:wAfter w:w="5" w:type="pct"/>
          <w:trHeight w:val="397"/>
        </w:trPr>
        <w:tc>
          <w:tcPr>
            <w:tcW w:w="4995" w:type="pct"/>
            <w:gridSpan w:val="14"/>
            <w:tcMar>
              <w:top w:w="0" w:type="dxa"/>
              <w:left w:w="0" w:type="dxa"/>
              <w:bottom w:w="0" w:type="dxa"/>
              <w:right w:w="0" w:type="dxa"/>
            </w:tcMar>
            <w:vAlign w:val="center"/>
            <w:hideMark/>
          </w:tcPr>
          <w:p w14:paraId="687FF555" w14:textId="77777777" w:rsidR="00512834" w:rsidRPr="0092632B" w:rsidRDefault="00512834" w:rsidP="00512834">
            <w:pPr>
              <w:spacing w:line="240" w:lineRule="auto"/>
              <w:ind w:firstLineChars="0" w:firstLine="0"/>
              <w:jc w:val="center"/>
              <w:rPr>
                <w:rFonts w:cs="Times New Roman"/>
                <w:sz w:val="21"/>
                <w:szCs w:val="21"/>
              </w:rPr>
            </w:pPr>
            <w:r w:rsidRPr="0092632B">
              <w:rPr>
                <w:rFonts w:cs="Times New Roman"/>
                <w:noProof/>
                <w:sz w:val="21"/>
                <w:szCs w:val="21"/>
              </w:rPr>
              <w:t>注：</w:t>
            </w:r>
            <w:r w:rsidRPr="0092632B">
              <w:rPr>
                <w:rFonts w:cs="Times New Roman"/>
                <w:noProof/>
                <w:sz w:val="21"/>
                <w:szCs w:val="21"/>
              </w:rPr>
              <w:t>“□”</w:t>
            </w:r>
            <w:r w:rsidRPr="0092632B">
              <w:rPr>
                <w:rFonts w:cs="Times New Roman"/>
                <w:noProof/>
                <w:sz w:val="21"/>
                <w:szCs w:val="21"/>
              </w:rPr>
              <w:t>为勾选项，可</w:t>
            </w:r>
            <w:r w:rsidRPr="0092632B">
              <w:rPr>
                <w:rFonts w:cs="Times New Roman"/>
                <w:noProof/>
                <w:sz w:val="21"/>
                <w:szCs w:val="21"/>
              </w:rPr>
              <w:t>√</w:t>
            </w:r>
            <w:r w:rsidRPr="0092632B">
              <w:rPr>
                <w:rFonts w:cs="Times New Roman"/>
                <w:noProof/>
                <w:sz w:val="21"/>
                <w:szCs w:val="21"/>
              </w:rPr>
              <w:t>；</w:t>
            </w:r>
            <w:r w:rsidRPr="0092632B">
              <w:rPr>
                <w:rFonts w:cs="Times New Roman"/>
                <w:noProof/>
                <w:sz w:val="21"/>
                <w:szCs w:val="21"/>
              </w:rPr>
              <w:t>“</w:t>
            </w:r>
            <w:r w:rsidRPr="0092632B">
              <w:rPr>
                <w:rFonts w:cs="Times New Roman"/>
                <w:noProof/>
                <w:sz w:val="21"/>
                <w:szCs w:val="21"/>
              </w:rPr>
              <w:t>（</w:t>
            </w:r>
            <w:r w:rsidRPr="0092632B">
              <w:rPr>
                <w:rFonts w:cs="Times New Roman"/>
                <w:noProof/>
                <w:spacing w:val="3"/>
                <w:sz w:val="21"/>
                <w:szCs w:val="21"/>
              </w:rPr>
              <w:t>      </w:t>
            </w:r>
            <w:r w:rsidRPr="0092632B">
              <w:rPr>
                <w:rFonts w:cs="Times New Roman"/>
                <w:noProof/>
                <w:sz w:val="21"/>
                <w:szCs w:val="21"/>
              </w:rPr>
              <w:t>）</w:t>
            </w:r>
            <w:r w:rsidRPr="0092632B">
              <w:rPr>
                <w:rFonts w:cs="Times New Roman"/>
                <w:noProof/>
                <w:sz w:val="21"/>
                <w:szCs w:val="21"/>
              </w:rPr>
              <w:t>”</w:t>
            </w:r>
            <w:r w:rsidRPr="0092632B">
              <w:rPr>
                <w:rFonts w:cs="Times New Roman"/>
                <w:noProof/>
                <w:sz w:val="21"/>
                <w:szCs w:val="21"/>
              </w:rPr>
              <w:t>为内容填写项；</w:t>
            </w:r>
            <w:r w:rsidRPr="0092632B">
              <w:rPr>
                <w:rFonts w:cs="Times New Roman"/>
                <w:noProof/>
                <w:sz w:val="21"/>
                <w:szCs w:val="21"/>
              </w:rPr>
              <w:t>“</w:t>
            </w:r>
            <w:r w:rsidRPr="0092632B">
              <w:rPr>
                <w:rFonts w:cs="Times New Roman"/>
                <w:noProof/>
                <w:sz w:val="21"/>
                <w:szCs w:val="21"/>
              </w:rPr>
              <w:t>备注</w:t>
            </w:r>
            <w:r w:rsidRPr="0092632B">
              <w:rPr>
                <w:rFonts w:cs="Times New Roman"/>
                <w:noProof/>
                <w:sz w:val="21"/>
                <w:szCs w:val="21"/>
              </w:rPr>
              <w:t>”</w:t>
            </w:r>
            <w:r w:rsidRPr="0092632B">
              <w:rPr>
                <w:rFonts w:cs="Times New Roman"/>
                <w:noProof/>
                <w:sz w:val="21"/>
                <w:szCs w:val="21"/>
              </w:rPr>
              <w:t>为其他补充内容。</w:t>
            </w:r>
          </w:p>
        </w:tc>
      </w:tr>
    </w:tbl>
    <w:p w14:paraId="12D33432" w14:textId="77777777" w:rsidR="00510477" w:rsidRPr="0092632B" w:rsidRDefault="00E23D32">
      <w:pPr>
        <w:pStyle w:val="3"/>
        <w:rPr>
          <w:rFonts w:cs="Times New Roman"/>
        </w:rPr>
      </w:pPr>
      <w:r w:rsidRPr="0092632B">
        <w:rPr>
          <w:rFonts w:cs="Times New Roman"/>
        </w:rPr>
        <w:t>5.2.2</w:t>
      </w:r>
      <w:r w:rsidRPr="0092632B">
        <w:rPr>
          <w:rFonts w:cs="Times New Roman"/>
        </w:rPr>
        <w:t>大气环境影响分析</w:t>
      </w:r>
    </w:p>
    <w:p w14:paraId="4B8615B7" w14:textId="77777777" w:rsidR="000934D7" w:rsidRPr="0092632B" w:rsidRDefault="000934D7" w:rsidP="00444540">
      <w:pPr>
        <w:ind w:firstLineChars="0" w:firstLine="0"/>
        <w:jc w:val="left"/>
        <w:outlineLvl w:val="3"/>
        <w:rPr>
          <w:rFonts w:cs="Times New Roman"/>
          <w:b/>
          <w:bCs/>
        </w:rPr>
      </w:pPr>
      <w:r w:rsidRPr="0092632B">
        <w:rPr>
          <w:rFonts w:cs="Times New Roman"/>
          <w:b/>
          <w:bCs/>
        </w:rPr>
        <w:t>5.2.2.1</w:t>
      </w:r>
      <w:r w:rsidRPr="0092632B">
        <w:rPr>
          <w:rFonts w:cs="Times New Roman"/>
          <w:b/>
          <w:bCs/>
        </w:rPr>
        <w:t>预测模式选择</w:t>
      </w:r>
    </w:p>
    <w:p w14:paraId="71FBE61E" w14:textId="77777777" w:rsidR="000934D7" w:rsidRPr="0092632B" w:rsidRDefault="000934D7" w:rsidP="000934D7">
      <w:pPr>
        <w:ind w:firstLine="480"/>
        <w:rPr>
          <w:rFonts w:cs="Times New Roman"/>
        </w:rPr>
      </w:pPr>
      <w:r w:rsidRPr="0092632B">
        <w:rPr>
          <w:rFonts w:cs="Times New Roman"/>
        </w:rPr>
        <w:t>根据前述章节，本项目大气评价等级为一级。</w:t>
      </w:r>
    </w:p>
    <w:p w14:paraId="1A2C1829" w14:textId="00B022DF" w:rsidR="000934D7" w:rsidRPr="0092632B" w:rsidRDefault="00063CD7" w:rsidP="000934D7">
      <w:pPr>
        <w:ind w:firstLine="480"/>
        <w:rPr>
          <w:rFonts w:cs="Times New Roman"/>
        </w:rPr>
      </w:pPr>
      <w:r w:rsidRPr="0092632B">
        <w:rPr>
          <w:rFonts w:cs="Times New Roman" w:hint="eastAsia"/>
        </w:rPr>
        <w:t>本次评价采用采用项目所在所属行政区域的气象站点，合川气象站（站点编号：</w:t>
      </w:r>
      <w:r w:rsidRPr="0092632B">
        <w:rPr>
          <w:rFonts w:cs="Times New Roman" w:hint="eastAsia"/>
        </w:rPr>
        <w:t>57512</w:t>
      </w:r>
      <w:r w:rsidRPr="0092632B">
        <w:rPr>
          <w:rFonts w:cs="Times New Roman" w:hint="eastAsia"/>
        </w:rPr>
        <w:t>）拥有长期的气象观测资料，站点地理坐标为</w:t>
      </w:r>
      <w:r w:rsidRPr="0092632B">
        <w:rPr>
          <w:rFonts w:cs="Times New Roman" w:hint="eastAsia"/>
        </w:rPr>
        <w:t>106.29</w:t>
      </w:r>
      <w:r w:rsidRPr="0092632B">
        <w:rPr>
          <w:rFonts w:cs="Times New Roman" w:hint="eastAsia"/>
        </w:rPr>
        <w:t>°</w:t>
      </w:r>
      <w:r w:rsidRPr="0092632B">
        <w:rPr>
          <w:rFonts w:cs="Times New Roman" w:hint="eastAsia"/>
        </w:rPr>
        <w:t>E</w:t>
      </w:r>
      <w:r w:rsidRPr="0092632B">
        <w:rPr>
          <w:rFonts w:cs="Times New Roman" w:hint="eastAsia"/>
        </w:rPr>
        <w:t>、</w:t>
      </w:r>
      <w:r w:rsidRPr="0092632B">
        <w:rPr>
          <w:rFonts w:cs="Times New Roman" w:hint="eastAsia"/>
        </w:rPr>
        <w:t>29.97</w:t>
      </w:r>
      <w:r w:rsidRPr="0092632B">
        <w:rPr>
          <w:rFonts w:cs="Times New Roman" w:hint="eastAsia"/>
        </w:rPr>
        <w:t>°</w:t>
      </w:r>
      <w:r w:rsidRPr="0092632B">
        <w:rPr>
          <w:rFonts w:cs="Times New Roman" w:hint="eastAsia"/>
        </w:rPr>
        <w:t>N</w:t>
      </w:r>
      <w:r w:rsidRPr="0092632B">
        <w:rPr>
          <w:rFonts w:cs="Times New Roman" w:hint="eastAsia"/>
        </w:rPr>
        <w:t>，海拔高度</w:t>
      </w:r>
      <w:r w:rsidRPr="0092632B">
        <w:rPr>
          <w:rFonts w:cs="Times New Roman" w:hint="eastAsia"/>
        </w:rPr>
        <w:t>364.5</w:t>
      </w:r>
      <w:r w:rsidRPr="0092632B">
        <w:rPr>
          <w:rFonts w:cs="Times New Roman" w:hint="eastAsia"/>
        </w:rPr>
        <w:t>米。根据合川气象站近</w:t>
      </w:r>
      <w:r w:rsidRPr="0092632B">
        <w:rPr>
          <w:rFonts w:cs="Times New Roman" w:hint="eastAsia"/>
        </w:rPr>
        <w:t>22</w:t>
      </w:r>
      <w:r w:rsidRPr="0092632B">
        <w:rPr>
          <w:rFonts w:cs="Times New Roman" w:hint="eastAsia"/>
        </w:rPr>
        <w:t>年气象数据统计分析，区域多年静风（风速≤</w:t>
      </w:r>
      <w:r w:rsidRPr="0092632B">
        <w:rPr>
          <w:rFonts w:cs="Times New Roman" w:hint="eastAsia"/>
        </w:rPr>
        <w:t>0.2m/s</w:t>
      </w:r>
      <w:r w:rsidRPr="0092632B">
        <w:rPr>
          <w:rFonts w:cs="Times New Roman" w:hint="eastAsia"/>
        </w:rPr>
        <w:t>）频率</w:t>
      </w:r>
      <w:r w:rsidRPr="0092632B">
        <w:rPr>
          <w:rFonts w:cs="Times New Roman" w:hint="eastAsia"/>
        </w:rPr>
        <w:t>18.4%</w:t>
      </w:r>
      <w:r w:rsidRPr="0092632B">
        <w:rPr>
          <w:rFonts w:cs="Times New Roman" w:hint="eastAsia"/>
        </w:rPr>
        <w:t>，小于</w:t>
      </w:r>
      <w:r w:rsidRPr="0092632B">
        <w:rPr>
          <w:rFonts w:cs="Times New Roman" w:hint="eastAsia"/>
        </w:rPr>
        <w:t>35%</w:t>
      </w:r>
      <w:r w:rsidRPr="0092632B">
        <w:rPr>
          <w:rFonts w:cs="Times New Roman" w:hint="eastAsia"/>
        </w:rPr>
        <w:t>；评价基准年（</w:t>
      </w:r>
      <w:r w:rsidRPr="0092632B">
        <w:rPr>
          <w:rFonts w:cs="Times New Roman" w:hint="eastAsia"/>
        </w:rPr>
        <w:t>2020</w:t>
      </w:r>
      <w:r w:rsidRPr="0092632B">
        <w:rPr>
          <w:rFonts w:cs="Times New Roman" w:hint="eastAsia"/>
        </w:rPr>
        <w:t>年）全年风速≤</w:t>
      </w:r>
      <w:r w:rsidRPr="0092632B">
        <w:rPr>
          <w:rFonts w:cs="Times New Roman" w:hint="eastAsia"/>
        </w:rPr>
        <w:t>0.5 m/s</w:t>
      </w:r>
      <w:r w:rsidRPr="0092632B">
        <w:rPr>
          <w:rFonts w:cs="Times New Roman" w:hint="eastAsia"/>
        </w:rPr>
        <w:t>的最长持续时间为</w:t>
      </w:r>
      <w:r w:rsidRPr="0092632B">
        <w:rPr>
          <w:rFonts w:cs="Times New Roman" w:hint="eastAsia"/>
        </w:rPr>
        <w:t>4 h</w:t>
      </w:r>
      <w:r w:rsidRPr="0092632B">
        <w:rPr>
          <w:rFonts w:cs="Times New Roman" w:hint="eastAsia"/>
        </w:rPr>
        <w:t>，小于</w:t>
      </w:r>
      <w:r w:rsidRPr="0092632B">
        <w:rPr>
          <w:rFonts w:cs="Times New Roman" w:hint="eastAsia"/>
        </w:rPr>
        <w:t>72 h</w:t>
      </w:r>
      <w:r w:rsidRPr="0092632B">
        <w:rPr>
          <w:rFonts w:cs="Times New Roman" w:hint="eastAsia"/>
        </w:rPr>
        <w:t>，根据《环境影响评价技术导则－大气环境》（</w:t>
      </w:r>
      <w:r w:rsidRPr="0092632B">
        <w:rPr>
          <w:rFonts w:cs="Times New Roman" w:hint="eastAsia"/>
        </w:rPr>
        <w:t>HJ2.2-2018</w:t>
      </w:r>
      <w:r w:rsidRPr="0092632B">
        <w:rPr>
          <w:rFonts w:cs="Times New Roman" w:hint="eastAsia"/>
        </w:rPr>
        <w:t>）的规定，本次大气环境影响预测采用导则推荐的</w:t>
      </w:r>
      <w:r w:rsidRPr="0092632B">
        <w:rPr>
          <w:rFonts w:cs="Times New Roman" w:hint="eastAsia"/>
        </w:rPr>
        <w:t>AERMOD</w:t>
      </w:r>
      <w:r w:rsidRPr="0092632B">
        <w:rPr>
          <w:rFonts w:cs="Times New Roman" w:hint="eastAsia"/>
        </w:rPr>
        <w:t>模式进行模拟计算</w:t>
      </w:r>
      <w:r w:rsidR="000934D7" w:rsidRPr="0092632B">
        <w:rPr>
          <w:rFonts w:cs="Times New Roman"/>
        </w:rPr>
        <w:t>。</w:t>
      </w:r>
    </w:p>
    <w:p w14:paraId="28A78CB3" w14:textId="77777777" w:rsidR="000934D7" w:rsidRPr="0092632B" w:rsidRDefault="000934D7" w:rsidP="002D6885">
      <w:pPr>
        <w:ind w:firstLineChars="0" w:firstLine="0"/>
        <w:jc w:val="left"/>
        <w:outlineLvl w:val="3"/>
        <w:rPr>
          <w:rFonts w:cs="Times New Roman"/>
          <w:b/>
          <w:bCs/>
        </w:rPr>
      </w:pPr>
      <w:r w:rsidRPr="0092632B">
        <w:rPr>
          <w:rFonts w:cs="Times New Roman"/>
          <w:b/>
          <w:bCs/>
        </w:rPr>
        <w:t>5.2.2.2</w:t>
      </w:r>
      <w:r w:rsidRPr="0092632B">
        <w:rPr>
          <w:rFonts w:cs="Times New Roman"/>
          <w:b/>
          <w:bCs/>
        </w:rPr>
        <w:t>预测因子、范围、点位及参数</w:t>
      </w:r>
    </w:p>
    <w:p w14:paraId="3ECD8485" w14:textId="77777777" w:rsidR="000934D7" w:rsidRPr="0092632B" w:rsidRDefault="000934D7" w:rsidP="000934D7">
      <w:pPr>
        <w:ind w:firstLine="482"/>
        <w:rPr>
          <w:rFonts w:cs="Times New Roman"/>
          <w:b/>
          <w:bCs/>
        </w:rPr>
      </w:pPr>
      <w:r w:rsidRPr="0092632B">
        <w:rPr>
          <w:rFonts w:cs="Times New Roman"/>
          <w:b/>
          <w:bCs/>
        </w:rPr>
        <w:t>（</w:t>
      </w:r>
      <w:r w:rsidRPr="0092632B">
        <w:rPr>
          <w:rFonts w:cs="Times New Roman"/>
          <w:b/>
          <w:bCs/>
        </w:rPr>
        <w:t>1</w:t>
      </w:r>
      <w:r w:rsidRPr="0092632B">
        <w:rPr>
          <w:rFonts w:cs="Times New Roman"/>
          <w:b/>
          <w:bCs/>
        </w:rPr>
        <w:t>）预测因子</w:t>
      </w:r>
    </w:p>
    <w:p w14:paraId="6D61C5D2" w14:textId="00367BCA" w:rsidR="000934D7" w:rsidRPr="0092632B" w:rsidRDefault="000934D7" w:rsidP="000934D7">
      <w:pPr>
        <w:ind w:firstLine="480"/>
        <w:rPr>
          <w:rFonts w:cs="Times New Roman"/>
        </w:rPr>
      </w:pPr>
      <w:r w:rsidRPr="0092632B">
        <w:rPr>
          <w:rFonts w:cs="Times New Roman"/>
        </w:rPr>
        <w:t>结合前述章节分析，确定本次评价环境空气预测因子为：</w:t>
      </w:r>
      <w:r w:rsidRPr="0092632B">
        <w:rPr>
          <w:rFonts w:cs="Times New Roman"/>
        </w:rPr>
        <w:t>SO</w:t>
      </w:r>
      <w:r w:rsidRPr="0092632B">
        <w:rPr>
          <w:rFonts w:cs="Times New Roman"/>
          <w:vertAlign w:val="subscript"/>
        </w:rPr>
        <w:t>2</w:t>
      </w:r>
      <w:r w:rsidRPr="0092632B">
        <w:rPr>
          <w:rFonts w:cs="Times New Roman"/>
        </w:rPr>
        <w:t>、</w:t>
      </w:r>
      <w:r w:rsidRPr="0092632B">
        <w:rPr>
          <w:rFonts w:cs="Times New Roman"/>
        </w:rPr>
        <w:t>NO</w:t>
      </w:r>
      <w:r w:rsidRPr="0092632B">
        <w:rPr>
          <w:rFonts w:cs="Times New Roman"/>
          <w:vertAlign w:val="subscript"/>
        </w:rPr>
        <w:t>2</w:t>
      </w:r>
      <w:r w:rsidRPr="0092632B">
        <w:rPr>
          <w:rFonts w:cs="Times New Roman"/>
        </w:rPr>
        <w:t>、</w:t>
      </w:r>
      <w:r w:rsidRPr="0092632B">
        <w:rPr>
          <w:rFonts w:cs="Times New Roman"/>
        </w:rPr>
        <w:t>PM</w:t>
      </w:r>
      <w:r w:rsidRPr="0092632B">
        <w:rPr>
          <w:rFonts w:cs="Times New Roman"/>
          <w:vertAlign w:val="subscript"/>
        </w:rPr>
        <w:t>10</w:t>
      </w:r>
      <w:r w:rsidRPr="0092632B">
        <w:rPr>
          <w:rFonts w:cs="Times New Roman"/>
        </w:rPr>
        <w:t>、</w:t>
      </w:r>
      <w:r w:rsidRPr="0092632B">
        <w:rPr>
          <w:rFonts w:cs="Times New Roman"/>
        </w:rPr>
        <w:t>PM</w:t>
      </w:r>
      <w:r w:rsidRPr="0092632B">
        <w:rPr>
          <w:rFonts w:cs="Times New Roman"/>
          <w:vertAlign w:val="subscript"/>
        </w:rPr>
        <w:t>2.5</w:t>
      </w:r>
      <w:r w:rsidRPr="0092632B">
        <w:rPr>
          <w:rFonts w:cs="Times New Roman"/>
        </w:rPr>
        <w:t>、氨、硫化氢。根据前述工程分析章节，本项目</w:t>
      </w:r>
      <w:r w:rsidRPr="0092632B">
        <w:rPr>
          <w:rFonts w:cs="Times New Roman"/>
        </w:rPr>
        <w:t>SO</w:t>
      </w:r>
      <w:r w:rsidRPr="0092632B">
        <w:rPr>
          <w:rFonts w:cs="Times New Roman"/>
          <w:vertAlign w:val="subscript"/>
        </w:rPr>
        <w:t>2</w:t>
      </w:r>
      <w:r w:rsidRPr="0092632B">
        <w:rPr>
          <w:rFonts w:cs="Times New Roman"/>
        </w:rPr>
        <w:t>及</w:t>
      </w:r>
      <w:r w:rsidRPr="0092632B">
        <w:rPr>
          <w:rFonts w:cs="Times New Roman"/>
        </w:rPr>
        <w:t>NO</w:t>
      </w:r>
      <w:r w:rsidRPr="0092632B">
        <w:rPr>
          <w:rFonts w:cs="Times New Roman"/>
          <w:vertAlign w:val="subscript"/>
        </w:rPr>
        <w:t>X</w:t>
      </w:r>
      <w:r w:rsidRPr="0092632B">
        <w:rPr>
          <w:rFonts w:cs="Times New Roman"/>
        </w:rPr>
        <w:t>全年总排放量小于</w:t>
      </w:r>
      <w:r w:rsidRPr="0092632B">
        <w:rPr>
          <w:rFonts w:cs="Times New Roman"/>
        </w:rPr>
        <w:t>500t/a</w:t>
      </w:r>
      <w:r w:rsidRPr="0092632B">
        <w:rPr>
          <w:rFonts w:cs="Times New Roman"/>
        </w:rPr>
        <w:t>，因此本次评价仅考虑一次</w:t>
      </w:r>
      <w:r w:rsidRPr="0092632B">
        <w:rPr>
          <w:rFonts w:cs="Times New Roman"/>
        </w:rPr>
        <w:t>PM</w:t>
      </w:r>
      <w:r w:rsidRPr="0092632B">
        <w:rPr>
          <w:rFonts w:cs="Times New Roman"/>
          <w:vertAlign w:val="subscript"/>
        </w:rPr>
        <w:t>2.5</w:t>
      </w:r>
      <w:r w:rsidRPr="0092632B">
        <w:rPr>
          <w:rFonts w:cs="Times New Roman"/>
        </w:rPr>
        <w:t>的影响，不进行二次</w:t>
      </w:r>
      <w:r w:rsidRPr="0092632B">
        <w:rPr>
          <w:rFonts w:cs="Times New Roman"/>
        </w:rPr>
        <w:t>PM</w:t>
      </w:r>
      <w:r w:rsidRPr="0092632B">
        <w:rPr>
          <w:rFonts w:cs="Times New Roman"/>
          <w:vertAlign w:val="subscript"/>
        </w:rPr>
        <w:t>2.5</w:t>
      </w:r>
      <w:r w:rsidRPr="0092632B">
        <w:rPr>
          <w:rFonts w:cs="Times New Roman"/>
        </w:rPr>
        <w:t>的影响分析。</w:t>
      </w:r>
    </w:p>
    <w:p w14:paraId="5AEEEB85" w14:textId="77777777" w:rsidR="000934D7" w:rsidRPr="0092632B" w:rsidRDefault="000934D7" w:rsidP="000934D7">
      <w:pPr>
        <w:ind w:firstLine="482"/>
        <w:rPr>
          <w:rFonts w:cs="Times New Roman"/>
          <w:b/>
          <w:bCs/>
        </w:rPr>
      </w:pPr>
      <w:r w:rsidRPr="0092632B">
        <w:rPr>
          <w:rFonts w:cs="Times New Roman"/>
          <w:b/>
          <w:bCs/>
        </w:rPr>
        <w:t>（</w:t>
      </w:r>
      <w:r w:rsidRPr="0092632B">
        <w:rPr>
          <w:rFonts w:cs="Times New Roman"/>
          <w:b/>
          <w:bCs/>
        </w:rPr>
        <w:t>2</w:t>
      </w:r>
      <w:r w:rsidRPr="0092632B">
        <w:rPr>
          <w:rFonts w:cs="Times New Roman"/>
          <w:b/>
          <w:bCs/>
        </w:rPr>
        <w:t>）预测范围</w:t>
      </w:r>
    </w:p>
    <w:p w14:paraId="1ACE2C41" w14:textId="77777777" w:rsidR="000934D7" w:rsidRPr="0092632B" w:rsidRDefault="000934D7" w:rsidP="000934D7">
      <w:pPr>
        <w:ind w:firstLine="480"/>
        <w:rPr>
          <w:rFonts w:cs="Times New Roman"/>
        </w:rPr>
      </w:pPr>
      <w:r w:rsidRPr="0092632B">
        <w:rPr>
          <w:rFonts w:cs="Times New Roman"/>
        </w:rPr>
        <w:t>本次评价预测范围涵盖全部评价范围，同时考虑对评价范围适当外扩，最终确定预测范围为</w:t>
      </w:r>
      <w:r w:rsidRPr="0092632B">
        <w:rPr>
          <w:rFonts w:cs="Times New Roman"/>
        </w:rPr>
        <w:t>5.2km×5.2km</w:t>
      </w:r>
      <w:r w:rsidRPr="0092632B">
        <w:rPr>
          <w:rFonts w:cs="Times New Roman"/>
        </w:rPr>
        <w:t>范围。</w:t>
      </w:r>
    </w:p>
    <w:p w14:paraId="72847268" w14:textId="77777777" w:rsidR="000934D7" w:rsidRPr="0092632B" w:rsidRDefault="000934D7" w:rsidP="000934D7">
      <w:pPr>
        <w:ind w:firstLine="482"/>
        <w:rPr>
          <w:rFonts w:cs="Times New Roman"/>
          <w:b/>
          <w:bCs/>
        </w:rPr>
      </w:pPr>
      <w:r w:rsidRPr="0092632B">
        <w:rPr>
          <w:rFonts w:cs="Times New Roman"/>
          <w:b/>
          <w:bCs/>
        </w:rPr>
        <w:t>（</w:t>
      </w:r>
      <w:r w:rsidRPr="0092632B">
        <w:rPr>
          <w:rFonts w:cs="Times New Roman"/>
          <w:b/>
          <w:bCs/>
        </w:rPr>
        <w:t>3</w:t>
      </w:r>
      <w:r w:rsidRPr="0092632B">
        <w:rPr>
          <w:rFonts w:cs="Times New Roman"/>
          <w:b/>
          <w:bCs/>
        </w:rPr>
        <w:t>）预测内容</w:t>
      </w:r>
    </w:p>
    <w:p w14:paraId="5E25F3D8" w14:textId="77777777" w:rsidR="000934D7" w:rsidRPr="0092632B" w:rsidRDefault="000934D7" w:rsidP="000934D7">
      <w:pPr>
        <w:ind w:firstLine="480"/>
        <w:rPr>
          <w:rFonts w:cs="Times New Roman"/>
        </w:rPr>
      </w:pPr>
      <w:r w:rsidRPr="0092632B">
        <w:rPr>
          <w:rFonts w:ascii="宋体" w:hAnsi="宋体" w:cs="宋体" w:hint="eastAsia"/>
        </w:rPr>
        <w:t>①</w:t>
      </w:r>
      <w:r w:rsidRPr="0092632B">
        <w:rPr>
          <w:rFonts w:cs="Times New Roman"/>
        </w:rPr>
        <w:t>项目正常工况浓度预测</w:t>
      </w:r>
    </w:p>
    <w:p w14:paraId="71088D3E" w14:textId="2D775D82" w:rsidR="000934D7" w:rsidRPr="0092632B" w:rsidRDefault="000934D7" w:rsidP="000934D7">
      <w:pPr>
        <w:ind w:firstLine="480"/>
        <w:rPr>
          <w:rFonts w:cs="Times New Roman"/>
        </w:rPr>
      </w:pPr>
      <w:r w:rsidRPr="0092632B">
        <w:rPr>
          <w:rFonts w:cs="Times New Roman"/>
        </w:rPr>
        <w:t>项目建成后，全年（</w:t>
      </w:r>
      <w:r w:rsidRPr="0092632B">
        <w:rPr>
          <w:rFonts w:cs="Times New Roman"/>
        </w:rPr>
        <w:t>202</w:t>
      </w:r>
      <w:r w:rsidR="00E81D1C" w:rsidRPr="0092632B">
        <w:rPr>
          <w:rFonts w:cs="Times New Roman"/>
        </w:rPr>
        <w:t>2</w:t>
      </w:r>
      <w:r w:rsidRPr="0092632B">
        <w:rPr>
          <w:rFonts w:cs="Times New Roman"/>
        </w:rPr>
        <w:t>年）逐时气象条件下，环境空气保护目标以及预测网格点处的地面浓度和评价范围内的最大地面浓度。</w:t>
      </w:r>
    </w:p>
    <w:p w14:paraId="701F7350" w14:textId="77777777" w:rsidR="000934D7" w:rsidRPr="0092632B" w:rsidRDefault="000934D7" w:rsidP="000934D7">
      <w:pPr>
        <w:ind w:firstLine="480"/>
        <w:rPr>
          <w:rFonts w:cs="Times New Roman"/>
        </w:rPr>
      </w:pPr>
      <w:r w:rsidRPr="0092632B">
        <w:rPr>
          <w:rFonts w:ascii="宋体" w:hAnsi="宋体" w:cs="宋体" w:hint="eastAsia"/>
        </w:rPr>
        <w:t>②</w:t>
      </w:r>
      <w:r w:rsidRPr="0092632B">
        <w:rPr>
          <w:rFonts w:cs="Times New Roman"/>
        </w:rPr>
        <w:t>项目建成后环境空气质量预测与评价</w:t>
      </w:r>
    </w:p>
    <w:p w14:paraId="0197C492" w14:textId="77777777" w:rsidR="000934D7" w:rsidRPr="0092632B" w:rsidRDefault="000934D7" w:rsidP="000934D7">
      <w:pPr>
        <w:ind w:firstLine="480"/>
        <w:rPr>
          <w:rFonts w:cs="Times New Roman"/>
        </w:rPr>
      </w:pPr>
      <w:r w:rsidRPr="0092632B">
        <w:rPr>
          <w:rFonts w:cs="Times New Roman"/>
        </w:rPr>
        <w:t>预测叠加现状浓度值，并叠加预测范围内其他在建项目的环境影响后，环境空气保护目标和预测网格点各预测因子的不同时段平均质量浓度变化率。</w:t>
      </w:r>
    </w:p>
    <w:p w14:paraId="365CB5EF" w14:textId="77777777" w:rsidR="000934D7" w:rsidRPr="0092632B" w:rsidRDefault="000934D7" w:rsidP="000934D7">
      <w:pPr>
        <w:ind w:firstLine="480"/>
        <w:rPr>
          <w:rFonts w:cs="Times New Roman"/>
        </w:rPr>
      </w:pPr>
      <w:r w:rsidRPr="0092632B">
        <w:rPr>
          <w:rFonts w:ascii="宋体" w:hAnsi="宋体" w:cs="宋体" w:hint="eastAsia"/>
        </w:rPr>
        <w:t>③</w:t>
      </w:r>
      <w:r w:rsidRPr="0092632B">
        <w:rPr>
          <w:rFonts w:cs="Times New Roman"/>
        </w:rPr>
        <w:t>项目非正常工况浓度预测</w:t>
      </w:r>
    </w:p>
    <w:p w14:paraId="1DBC61B4" w14:textId="77777777" w:rsidR="000934D7" w:rsidRPr="0092632B" w:rsidRDefault="000934D7" w:rsidP="000934D7">
      <w:pPr>
        <w:ind w:firstLine="480"/>
        <w:rPr>
          <w:rFonts w:cs="Times New Roman"/>
        </w:rPr>
      </w:pPr>
      <w:r w:rsidRPr="0092632B">
        <w:rPr>
          <w:rFonts w:cs="Times New Roman"/>
        </w:rPr>
        <w:t>项目建成后，非正常工况下，环境空气保护目标、网格点处的地面浓度和评价范围内的最大地面小时浓度。</w:t>
      </w:r>
    </w:p>
    <w:p w14:paraId="5EFCE718" w14:textId="77777777" w:rsidR="000934D7" w:rsidRPr="0092632B" w:rsidRDefault="000934D7" w:rsidP="000934D7">
      <w:pPr>
        <w:ind w:firstLine="480"/>
        <w:rPr>
          <w:rFonts w:cs="Times New Roman"/>
        </w:rPr>
      </w:pPr>
      <w:r w:rsidRPr="0092632B">
        <w:rPr>
          <w:rFonts w:ascii="宋体" w:hAnsi="宋体" w:cs="宋体" w:hint="eastAsia"/>
        </w:rPr>
        <w:t>④</w:t>
      </w:r>
      <w:r w:rsidRPr="0092632B">
        <w:rPr>
          <w:rFonts w:cs="Times New Roman"/>
        </w:rPr>
        <w:t>环境防护距离</w:t>
      </w:r>
    </w:p>
    <w:p w14:paraId="273A601B" w14:textId="77777777" w:rsidR="000934D7" w:rsidRPr="0092632B" w:rsidRDefault="000934D7" w:rsidP="000934D7">
      <w:pPr>
        <w:ind w:firstLine="480"/>
        <w:rPr>
          <w:rFonts w:cs="Times New Roman"/>
        </w:rPr>
      </w:pPr>
      <w:r w:rsidRPr="0092632B">
        <w:rPr>
          <w:rFonts w:cs="Times New Roman"/>
        </w:rPr>
        <w:t>项目建成后，全厂大气污染物排放源强作为环境防护距离计算的源强，预测评价范围内的最大地面小时浓度。</w:t>
      </w:r>
    </w:p>
    <w:p w14:paraId="0585C43A" w14:textId="77777777" w:rsidR="000934D7" w:rsidRPr="0092632B" w:rsidRDefault="000934D7" w:rsidP="002D6885">
      <w:pPr>
        <w:ind w:firstLineChars="0" w:firstLine="0"/>
        <w:jc w:val="left"/>
        <w:outlineLvl w:val="3"/>
        <w:rPr>
          <w:rFonts w:cs="Times New Roman"/>
          <w:b/>
          <w:bCs/>
        </w:rPr>
      </w:pPr>
      <w:r w:rsidRPr="0092632B">
        <w:rPr>
          <w:rFonts w:cs="Times New Roman"/>
          <w:b/>
          <w:bCs/>
        </w:rPr>
        <w:t>5.2.2.3</w:t>
      </w:r>
      <w:r w:rsidRPr="0092632B">
        <w:rPr>
          <w:rFonts w:cs="Times New Roman"/>
          <w:b/>
          <w:bCs/>
        </w:rPr>
        <w:t>预测模型基础参数</w:t>
      </w:r>
    </w:p>
    <w:p w14:paraId="77C5A56E" w14:textId="1613C67D" w:rsidR="000934D7" w:rsidRPr="0092632B" w:rsidRDefault="002D6885" w:rsidP="002D6885">
      <w:pPr>
        <w:ind w:firstLine="482"/>
        <w:rPr>
          <w:rFonts w:cs="Times New Roman"/>
          <w:b/>
          <w:bCs/>
        </w:rPr>
      </w:pPr>
      <w:r w:rsidRPr="0092632B">
        <w:rPr>
          <w:rFonts w:cs="Times New Roman"/>
          <w:b/>
          <w:bCs/>
        </w:rPr>
        <w:t>（</w:t>
      </w:r>
      <w:r w:rsidRPr="0092632B">
        <w:rPr>
          <w:rFonts w:cs="Times New Roman"/>
          <w:b/>
          <w:bCs/>
        </w:rPr>
        <w:t>1</w:t>
      </w:r>
      <w:r w:rsidRPr="0092632B">
        <w:rPr>
          <w:rFonts w:cs="Times New Roman"/>
          <w:b/>
          <w:bCs/>
        </w:rPr>
        <w:t>）</w:t>
      </w:r>
      <w:r w:rsidR="000934D7" w:rsidRPr="0092632B">
        <w:rPr>
          <w:rFonts w:cs="Times New Roman"/>
          <w:b/>
          <w:bCs/>
        </w:rPr>
        <w:t>基准年（</w:t>
      </w:r>
      <w:r w:rsidR="000934D7" w:rsidRPr="0092632B">
        <w:rPr>
          <w:rFonts w:cs="Times New Roman"/>
          <w:b/>
          <w:bCs/>
        </w:rPr>
        <w:t>202</w:t>
      </w:r>
      <w:r w:rsidR="00E81D1C" w:rsidRPr="0092632B">
        <w:rPr>
          <w:rFonts w:cs="Times New Roman"/>
          <w:b/>
          <w:bCs/>
        </w:rPr>
        <w:t>2</w:t>
      </w:r>
      <w:r w:rsidR="000934D7" w:rsidRPr="0092632B">
        <w:rPr>
          <w:rFonts w:cs="Times New Roman"/>
          <w:b/>
          <w:bCs/>
        </w:rPr>
        <w:t>年）气象数据</w:t>
      </w:r>
    </w:p>
    <w:p w14:paraId="655BD423" w14:textId="49BED555" w:rsidR="000934D7" w:rsidRPr="0092632B" w:rsidRDefault="000934D7" w:rsidP="000934D7">
      <w:pPr>
        <w:ind w:firstLine="480"/>
        <w:rPr>
          <w:rFonts w:cs="Times New Roman"/>
        </w:rPr>
      </w:pPr>
      <w:r w:rsidRPr="0092632B">
        <w:rPr>
          <w:rFonts w:cs="Times New Roman"/>
        </w:rPr>
        <w:t>地面气象数据采用合川气象站</w:t>
      </w:r>
      <w:r w:rsidRPr="0092632B">
        <w:rPr>
          <w:rFonts w:cs="Times New Roman"/>
        </w:rPr>
        <w:t>202</w:t>
      </w:r>
      <w:r w:rsidR="00E81D1C" w:rsidRPr="0092632B">
        <w:rPr>
          <w:rFonts w:cs="Times New Roman"/>
        </w:rPr>
        <w:t>2</w:t>
      </w:r>
      <w:r w:rsidRPr="0092632B">
        <w:rPr>
          <w:rFonts w:cs="Times New Roman"/>
        </w:rPr>
        <w:t>年全年逐小时的地面风向、风速、总云量、低云量、温度等变量输入，生成</w:t>
      </w:r>
      <w:r w:rsidRPr="0092632B">
        <w:rPr>
          <w:rFonts w:cs="Times New Roman"/>
        </w:rPr>
        <w:t>AERMOD</w:t>
      </w:r>
      <w:r w:rsidRPr="0092632B">
        <w:rPr>
          <w:rFonts w:cs="Times New Roman"/>
        </w:rPr>
        <w:t>预测气象。</w:t>
      </w:r>
    </w:p>
    <w:p w14:paraId="0EE63908" w14:textId="28697A81" w:rsidR="000934D7" w:rsidRPr="0092632B" w:rsidRDefault="000934D7" w:rsidP="000934D7">
      <w:pPr>
        <w:ind w:firstLine="480"/>
        <w:rPr>
          <w:rFonts w:cs="Times New Roman"/>
        </w:rPr>
      </w:pPr>
      <w:r w:rsidRPr="0092632B">
        <w:rPr>
          <w:rFonts w:cs="Times New Roman"/>
        </w:rPr>
        <w:t>探空气象数据采用环境部评估中心实验室（</w:t>
      </w:r>
      <w:r w:rsidRPr="0092632B">
        <w:rPr>
          <w:rFonts w:cs="Times New Roman"/>
        </w:rPr>
        <w:t>LEM</w:t>
      </w:r>
      <w:r w:rsidRPr="0092632B">
        <w:rPr>
          <w:rFonts w:cs="Times New Roman"/>
        </w:rPr>
        <w:t>）提供的</w:t>
      </w:r>
      <w:r w:rsidRPr="0092632B">
        <w:rPr>
          <w:rFonts w:cs="Times New Roman"/>
        </w:rPr>
        <w:t>2020</w:t>
      </w:r>
      <w:r w:rsidRPr="0092632B">
        <w:rPr>
          <w:rFonts w:cs="Times New Roman"/>
        </w:rPr>
        <w:t>年全国</w:t>
      </w:r>
      <w:r w:rsidRPr="0092632B">
        <w:rPr>
          <w:rFonts w:cs="Times New Roman"/>
        </w:rPr>
        <w:t>27×27 km</w:t>
      </w:r>
      <w:r w:rsidRPr="0092632B">
        <w:rPr>
          <w:rFonts w:cs="Times New Roman"/>
        </w:rPr>
        <w:t>的</w:t>
      </w:r>
      <w:r w:rsidRPr="0092632B">
        <w:rPr>
          <w:rFonts w:cs="Times New Roman"/>
        </w:rPr>
        <w:t>WRF</w:t>
      </w:r>
      <w:r w:rsidRPr="0092632B">
        <w:rPr>
          <w:rFonts w:cs="Times New Roman"/>
        </w:rPr>
        <w:t>输出，选择项目所在位置的高空气象数据，作为</w:t>
      </w:r>
      <w:r w:rsidRPr="0092632B">
        <w:rPr>
          <w:rFonts w:cs="Times New Roman"/>
        </w:rPr>
        <w:t>AERMOD</w:t>
      </w:r>
      <w:r w:rsidRPr="0092632B">
        <w:rPr>
          <w:rFonts w:cs="Times New Roman"/>
        </w:rPr>
        <w:t>运行的探空气象数据。气象数据信息，见表</w:t>
      </w:r>
      <w:r w:rsidRPr="0092632B">
        <w:rPr>
          <w:rFonts w:cs="Times New Roman"/>
        </w:rPr>
        <w:t>5.2-</w:t>
      </w:r>
      <w:r w:rsidR="003F68B4" w:rsidRPr="0092632B">
        <w:rPr>
          <w:rFonts w:cs="Times New Roman"/>
        </w:rPr>
        <w:t>4</w:t>
      </w:r>
      <w:r w:rsidRPr="0092632B">
        <w:rPr>
          <w:rFonts w:cs="Times New Roman"/>
        </w:rPr>
        <w:t>。</w:t>
      </w:r>
    </w:p>
    <w:p w14:paraId="3126941D" w14:textId="77777777" w:rsidR="000934D7" w:rsidRPr="0092632B" w:rsidRDefault="002D6885" w:rsidP="000934D7">
      <w:pPr>
        <w:pStyle w:val="112"/>
        <w:numPr>
          <w:ilvl w:val="0"/>
          <w:numId w:val="14"/>
        </w:numPr>
        <w:spacing w:before="97" w:after="32"/>
      </w:pPr>
      <w:r w:rsidRPr="0092632B">
        <w:t xml:space="preserve"> </w:t>
      </w:r>
      <w:r w:rsidR="000934D7" w:rsidRPr="0092632B">
        <w:t xml:space="preserve">  </w:t>
      </w:r>
      <w:r w:rsidR="000934D7" w:rsidRPr="0092632B">
        <w:t>气象数据信息一览表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799"/>
        <w:gridCol w:w="686"/>
        <w:gridCol w:w="1123"/>
        <w:gridCol w:w="1156"/>
        <w:gridCol w:w="1156"/>
        <w:gridCol w:w="1267"/>
        <w:gridCol w:w="1156"/>
        <w:gridCol w:w="2373"/>
      </w:tblGrid>
      <w:tr w:rsidR="0092632B" w:rsidRPr="0092632B" w14:paraId="71C9464E" w14:textId="77777777" w:rsidTr="000934D7">
        <w:trPr>
          <w:trHeight w:val="20"/>
        </w:trPr>
        <w:tc>
          <w:tcPr>
            <w:tcW w:w="411" w:type="pct"/>
            <w:vMerge w:val="restart"/>
            <w:shd w:val="clear" w:color="auto" w:fill="auto"/>
            <w:vAlign w:val="center"/>
            <w:hideMark/>
          </w:tcPr>
          <w:p w14:paraId="300CFCD2" w14:textId="77777777" w:rsidR="000934D7" w:rsidRPr="0092632B" w:rsidRDefault="000934D7" w:rsidP="000934D7">
            <w:pPr>
              <w:pStyle w:val="affb"/>
              <w:spacing w:line="240" w:lineRule="auto"/>
              <w:rPr>
                <w:rFonts w:cs="Times New Roman"/>
              </w:rPr>
            </w:pPr>
            <w:r w:rsidRPr="0092632B">
              <w:rPr>
                <w:rFonts w:cs="Times New Roman"/>
              </w:rPr>
              <w:t>气象站</w:t>
            </w:r>
          </w:p>
          <w:p w14:paraId="7D4BC76C" w14:textId="77777777" w:rsidR="000934D7" w:rsidRPr="0092632B" w:rsidRDefault="000934D7" w:rsidP="000934D7">
            <w:pPr>
              <w:pStyle w:val="affb"/>
              <w:spacing w:line="240" w:lineRule="auto"/>
              <w:rPr>
                <w:rFonts w:cs="Times New Roman"/>
              </w:rPr>
            </w:pPr>
            <w:r w:rsidRPr="0092632B">
              <w:rPr>
                <w:rFonts w:cs="Times New Roman"/>
              </w:rPr>
              <w:t>名称</w:t>
            </w:r>
          </w:p>
        </w:tc>
        <w:tc>
          <w:tcPr>
            <w:tcW w:w="353" w:type="pct"/>
            <w:vMerge w:val="restart"/>
            <w:shd w:val="clear" w:color="auto" w:fill="auto"/>
            <w:vAlign w:val="center"/>
            <w:hideMark/>
          </w:tcPr>
          <w:p w14:paraId="5F2E70D8" w14:textId="77777777" w:rsidR="000934D7" w:rsidRPr="0092632B" w:rsidRDefault="000934D7" w:rsidP="000934D7">
            <w:pPr>
              <w:pStyle w:val="affb"/>
              <w:spacing w:line="240" w:lineRule="auto"/>
              <w:rPr>
                <w:rFonts w:cs="Times New Roman"/>
              </w:rPr>
            </w:pPr>
            <w:r w:rsidRPr="0092632B">
              <w:rPr>
                <w:rFonts w:cs="Times New Roman"/>
              </w:rPr>
              <w:t>编号</w:t>
            </w:r>
          </w:p>
        </w:tc>
        <w:tc>
          <w:tcPr>
            <w:tcW w:w="1173" w:type="pct"/>
            <w:gridSpan w:val="2"/>
            <w:shd w:val="clear" w:color="auto" w:fill="auto"/>
            <w:vAlign w:val="center"/>
            <w:hideMark/>
          </w:tcPr>
          <w:p w14:paraId="13ABFCFE" w14:textId="77777777" w:rsidR="000934D7" w:rsidRPr="0092632B" w:rsidRDefault="000934D7" w:rsidP="000934D7">
            <w:pPr>
              <w:pStyle w:val="affb"/>
              <w:spacing w:line="240" w:lineRule="auto"/>
              <w:rPr>
                <w:rFonts w:cs="Times New Roman"/>
              </w:rPr>
            </w:pPr>
            <w:r w:rsidRPr="0092632B">
              <w:rPr>
                <w:rFonts w:cs="Times New Roman"/>
              </w:rPr>
              <w:t>坐标</w:t>
            </w:r>
          </w:p>
        </w:tc>
        <w:tc>
          <w:tcPr>
            <w:tcW w:w="595" w:type="pct"/>
            <w:vMerge w:val="restart"/>
            <w:shd w:val="clear" w:color="auto" w:fill="auto"/>
            <w:vAlign w:val="center"/>
            <w:hideMark/>
          </w:tcPr>
          <w:p w14:paraId="48154CAD" w14:textId="77777777" w:rsidR="000934D7" w:rsidRPr="0092632B" w:rsidRDefault="000934D7" w:rsidP="000934D7">
            <w:pPr>
              <w:pStyle w:val="affb"/>
              <w:spacing w:line="240" w:lineRule="auto"/>
              <w:rPr>
                <w:rFonts w:cs="Times New Roman"/>
              </w:rPr>
            </w:pPr>
            <w:r w:rsidRPr="0092632B">
              <w:rPr>
                <w:rFonts w:cs="Times New Roman"/>
              </w:rPr>
              <w:t>相对距</w:t>
            </w:r>
          </w:p>
          <w:p w14:paraId="742B6FB9" w14:textId="77777777" w:rsidR="000934D7" w:rsidRPr="0092632B" w:rsidRDefault="000934D7" w:rsidP="000934D7">
            <w:pPr>
              <w:pStyle w:val="affb"/>
              <w:spacing w:line="240" w:lineRule="auto"/>
              <w:rPr>
                <w:rFonts w:cs="Times New Roman"/>
              </w:rPr>
            </w:pPr>
            <w:r w:rsidRPr="0092632B">
              <w:rPr>
                <w:rFonts w:cs="Times New Roman"/>
              </w:rPr>
              <w:t>离</w:t>
            </w:r>
            <w:r w:rsidRPr="0092632B">
              <w:rPr>
                <w:rFonts w:cs="Times New Roman"/>
              </w:rPr>
              <w:t>(km)</w:t>
            </w:r>
          </w:p>
        </w:tc>
        <w:tc>
          <w:tcPr>
            <w:tcW w:w="652" w:type="pct"/>
            <w:vMerge w:val="restart"/>
            <w:shd w:val="clear" w:color="auto" w:fill="auto"/>
            <w:vAlign w:val="center"/>
            <w:hideMark/>
          </w:tcPr>
          <w:p w14:paraId="4169F51B" w14:textId="77777777" w:rsidR="000934D7" w:rsidRPr="0092632B" w:rsidRDefault="000934D7" w:rsidP="000934D7">
            <w:pPr>
              <w:pStyle w:val="affb"/>
              <w:spacing w:line="240" w:lineRule="auto"/>
              <w:rPr>
                <w:rFonts w:cs="Times New Roman"/>
              </w:rPr>
            </w:pPr>
            <w:r w:rsidRPr="0092632B">
              <w:rPr>
                <w:rFonts w:cs="Times New Roman"/>
              </w:rPr>
              <w:t>海拔</w:t>
            </w:r>
          </w:p>
          <w:p w14:paraId="18ECF20A" w14:textId="77777777" w:rsidR="000934D7" w:rsidRPr="0092632B" w:rsidRDefault="000934D7" w:rsidP="000934D7">
            <w:pPr>
              <w:pStyle w:val="affb"/>
              <w:spacing w:line="240" w:lineRule="auto"/>
              <w:rPr>
                <w:rFonts w:cs="Times New Roman"/>
              </w:rPr>
            </w:pPr>
            <w:r w:rsidRPr="0092632B">
              <w:rPr>
                <w:rFonts w:cs="Times New Roman"/>
              </w:rPr>
              <w:t>高度</w:t>
            </w:r>
          </w:p>
        </w:tc>
        <w:tc>
          <w:tcPr>
            <w:tcW w:w="595" w:type="pct"/>
            <w:vMerge w:val="restart"/>
            <w:shd w:val="clear" w:color="auto" w:fill="auto"/>
            <w:vAlign w:val="center"/>
            <w:hideMark/>
          </w:tcPr>
          <w:p w14:paraId="550E2C51" w14:textId="77777777" w:rsidR="000934D7" w:rsidRPr="0092632B" w:rsidRDefault="000934D7" w:rsidP="000934D7">
            <w:pPr>
              <w:pStyle w:val="affb"/>
              <w:spacing w:line="240" w:lineRule="auto"/>
              <w:rPr>
                <w:rFonts w:cs="Times New Roman"/>
              </w:rPr>
            </w:pPr>
            <w:r w:rsidRPr="0092632B">
              <w:rPr>
                <w:rFonts w:cs="Times New Roman"/>
              </w:rPr>
              <w:t>数据</w:t>
            </w:r>
          </w:p>
          <w:p w14:paraId="1BC71298" w14:textId="77777777" w:rsidR="000934D7" w:rsidRPr="0092632B" w:rsidRDefault="000934D7" w:rsidP="000934D7">
            <w:pPr>
              <w:pStyle w:val="affb"/>
              <w:spacing w:line="240" w:lineRule="auto"/>
              <w:rPr>
                <w:rFonts w:cs="Times New Roman"/>
              </w:rPr>
            </w:pPr>
            <w:r w:rsidRPr="0092632B">
              <w:rPr>
                <w:rFonts w:cs="Times New Roman"/>
              </w:rPr>
              <w:t>年份</w:t>
            </w:r>
          </w:p>
        </w:tc>
        <w:tc>
          <w:tcPr>
            <w:tcW w:w="1222" w:type="pct"/>
            <w:vMerge w:val="restart"/>
            <w:shd w:val="clear" w:color="auto" w:fill="auto"/>
            <w:vAlign w:val="center"/>
            <w:hideMark/>
          </w:tcPr>
          <w:p w14:paraId="3F210BAA" w14:textId="77777777" w:rsidR="000934D7" w:rsidRPr="0092632B" w:rsidRDefault="000934D7" w:rsidP="000934D7">
            <w:pPr>
              <w:pStyle w:val="affb"/>
              <w:spacing w:line="240" w:lineRule="auto"/>
              <w:rPr>
                <w:rFonts w:cs="Times New Roman"/>
              </w:rPr>
            </w:pPr>
            <w:r w:rsidRPr="0092632B">
              <w:rPr>
                <w:rFonts w:cs="Times New Roman"/>
              </w:rPr>
              <w:t>气象要素</w:t>
            </w:r>
          </w:p>
        </w:tc>
      </w:tr>
      <w:tr w:rsidR="0092632B" w:rsidRPr="0092632B" w14:paraId="7ABAB4A1" w14:textId="77777777" w:rsidTr="000934D7">
        <w:trPr>
          <w:trHeight w:val="20"/>
        </w:trPr>
        <w:tc>
          <w:tcPr>
            <w:tcW w:w="411" w:type="pct"/>
            <w:vMerge/>
            <w:shd w:val="clear" w:color="auto" w:fill="auto"/>
            <w:vAlign w:val="center"/>
            <w:hideMark/>
          </w:tcPr>
          <w:p w14:paraId="519B1E76" w14:textId="77777777" w:rsidR="000934D7" w:rsidRPr="0092632B" w:rsidRDefault="000934D7" w:rsidP="000934D7">
            <w:pPr>
              <w:pStyle w:val="affb"/>
              <w:spacing w:line="240" w:lineRule="auto"/>
              <w:rPr>
                <w:rFonts w:cs="Times New Roman"/>
              </w:rPr>
            </w:pPr>
          </w:p>
        </w:tc>
        <w:tc>
          <w:tcPr>
            <w:tcW w:w="353" w:type="pct"/>
            <w:vMerge/>
            <w:shd w:val="clear" w:color="auto" w:fill="auto"/>
            <w:vAlign w:val="center"/>
            <w:hideMark/>
          </w:tcPr>
          <w:p w14:paraId="46EC8615" w14:textId="77777777" w:rsidR="000934D7" w:rsidRPr="0092632B" w:rsidRDefault="000934D7" w:rsidP="000934D7">
            <w:pPr>
              <w:pStyle w:val="affb"/>
              <w:spacing w:line="240" w:lineRule="auto"/>
              <w:rPr>
                <w:rFonts w:cs="Times New Roman"/>
              </w:rPr>
            </w:pPr>
          </w:p>
        </w:tc>
        <w:tc>
          <w:tcPr>
            <w:tcW w:w="578" w:type="pct"/>
            <w:shd w:val="clear" w:color="auto" w:fill="auto"/>
            <w:vAlign w:val="center"/>
            <w:hideMark/>
          </w:tcPr>
          <w:p w14:paraId="7AE0BF13" w14:textId="77777777" w:rsidR="000934D7" w:rsidRPr="0092632B" w:rsidRDefault="000934D7" w:rsidP="000934D7">
            <w:pPr>
              <w:pStyle w:val="affb"/>
              <w:spacing w:line="240" w:lineRule="auto"/>
              <w:rPr>
                <w:rFonts w:cs="Times New Roman"/>
              </w:rPr>
            </w:pPr>
            <w:r w:rsidRPr="0092632B">
              <w:rPr>
                <w:rFonts w:cs="Times New Roman"/>
              </w:rPr>
              <w:t>E</w:t>
            </w:r>
          </w:p>
        </w:tc>
        <w:tc>
          <w:tcPr>
            <w:tcW w:w="595" w:type="pct"/>
            <w:shd w:val="clear" w:color="auto" w:fill="auto"/>
            <w:vAlign w:val="center"/>
            <w:hideMark/>
          </w:tcPr>
          <w:p w14:paraId="1B0F27E0" w14:textId="77777777" w:rsidR="000934D7" w:rsidRPr="0092632B" w:rsidRDefault="000934D7" w:rsidP="000934D7">
            <w:pPr>
              <w:pStyle w:val="affb"/>
              <w:spacing w:line="240" w:lineRule="auto"/>
              <w:rPr>
                <w:rFonts w:cs="Times New Roman"/>
              </w:rPr>
            </w:pPr>
            <w:r w:rsidRPr="0092632B">
              <w:rPr>
                <w:rFonts w:cs="Times New Roman"/>
              </w:rPr>
              <w:t>N</w:t>
            </w:r>
          </w:p>
        </w:tc>
        <w:tc>
          <w:tcPr>
            <w:tcW w:w="595" w:type="pct"/>
            <w:vMerge/>
            <w:shd w:val="clear" w:color="auto" w:fill="auto"/>
            <w:vAlign w:val="center"/>
            <w:hideMark/>
          </w:tcPr>
          <w:p w14:paraId="2F798C7A" w14:textId="77777777" w:rsidR="000934D7" w:rsidRPr="0092632B" w:rsidRDefault="000934D7" w:rsidP="000934D7">
            <w:pPr>
              <w:pStyle w:val="affb"/>
              <w:spacing w:line="240" w:lineRule="auto"/>
              <w:rPr>
                <w:rFonts w:cs="Times New Roman"/>
              </w:rPr>
            </w:pPr>
          </w:p>
        </w:tc>
        <w:tc>
          <w:tcPr>
            <w:tcW w:w="652" w:type="pct"/>
            <w:vMerge/>
            <w:shd w:val="clear" w:color="auto" w:fill="auto"/>
            <w:vAlign w:val="center"/>
            <w:hideMark/>
          </w:tcPr>
          <w:p w14:paraId="650EDE76" w14:textId="77777777" w:rsidR="000934D7" w:rsidRPr="0092632B" w:rsidRDefault="000934D7" w:rsidP="000934D7">
            <w:pPr>
              <w:pStyle w:val="affb"/>
              <w:spacing w:line="240" w:lineRule="auto"/>
              <w:rPr>
                <w:rFonts w:cs="Times New Roman"/>
              </w:rPr>
            </w:pPr>
          </w:p>
        </w:tc>
        <w:tc>
          <w:tcPr>
            <w:tcW w:w="595" w:type="pct"/>
            <w:vMerge/>
            <w:shd w:val="clear" w:color="auto" w:fill="auto"/>
            <w:vAlign w:val="center"/>
            <w:hideMark/>
          </w:tcPr>
          <w:p w14:paraId="06795346" w14:textId="77777777" w:rsidR="000934D7" w:rsidRPr="0092632B" w:rsidRDefault="000934D7" w:rsidP="000934D7">
            <w:pPr>
              <w:pStyle w:val="affb"/>
              <w:spacing w:line="240" w:lineRule="auto"/>
              <w:rPr>
                <w:rFonts w:cs="Times New Roman"/>
              </w:rPr>
            </w:pPr>
          </w:p>
        </w:tc>
        <w:tc>
          <w:tcPr>
            <w:tcW w:w="1222" w:type="pct"/>
            <w:vMerge/>
            <w:shd w:val="clear" w:color="auto" w:fill="auto"/>
            <w:vAlign w:val="center"/>
            <w:hideMark/>
          </w:tcPr>
          <w:p w14:paraId="777C6850" w14:textId="77777777" w:rsidR="000934D7" w:rsidRPr="0092632B" w:rsidRDefault="000934D7" w:rsidP="000934D7">
            <w:pPr>
              <w:pStyle w:val="affb"/>
              <w:spacing w:line="240" w:lineRule="auto"/>
              <w:rPr>
                <w:rFonts w:cs="Times New Roman"/>
              </w:rPr>
            </w:pPr>
          </w:p>
        </w:tc>
      </w:tr>
      <w:tr w:rsidR="0092632B" w:rsidRPr="0092632B" w14:paraId="6C110361" w14:textId="77777777" w:rsidTr="000934D7">
        <w:trPr>
          <w:trHeight w:val="20"/>
        </w:trPr>
        <w:tc>
          <w:tcPr>
            <w:tcW w:w="411" w:type="pct"/>
            <w:shd w:val="clear" w:color="auto" w:fill="auto"/>
            <w:noWrap/>
            <w:vAlign w:val="center"/>
            <w:hideMark/>
          </w:tcPr>
          <w:p w14:paraId="67B07028" w14:textId="77777777" w:rsidR="000934D7" w:rsidRPr="0092632B" w:rsidRDefault="000934D7" w:rsidP="000934D7">
            <w:pPr>
              <w:pStyle w:val="affb"/>
              <w:spacing w:line="240" w:lineRule="auto"/>
              <w:rPr>
                <w:rFonts w:cs="Times New Roman"/>
              </w:rPr>
            </w:pPr>
            <w:bookmarkStart w:id="122" w:name="_Hlk61280557"/>
            <w:r w:rsidRPr="0092632B">
              <w:rPr>
                <w:rFonts w:cs="Times New Roman"/>
              </w:rPr>
              <w:t>合川</w:t>
            </w:r>
          </w:p>
          <w:p w14:paraId="76CBAF7B" w14:textId="77777777" w:rsidR="000934D7" w:rsidRPr="0092632B" w:rsidRDefault="000934D7" w:rsidP="000934D7">
            <w:pPr>
              <w:pStyle w:val="affb"/>
              <w:spacing w:line="240" w:lineRule="auto"/>
              <w:rPr>
                <w:rFonts w:cs="Times New Roman"/>
              </w:rPr>
            </w:pPr>
            <w:r w:rsidRPr="0092632B">
              <w:rPr>
                <w:rFonts w:cs="Times New Roman"/>
              </w:rPr>
              <w:t>气象站</w:t>
            </w:r>
          </w:p>
        </w:tc>
        <w:tc>
          <w:tcPr>
            <w:tcW w:w="353" w:type="pct"/>
            <w:shd w:val="clear" w:color="auto" w:fill="auto"/>
            <w:noWrap/>
            <w:vAlign w:val="center"/>
            <w:hideMark/>
          </w:tcPr>
          <w:p w14:paraId="7F17F2AC" w14:textId="77777777" w:rsidR="000934D7" w:rsidRPr="0092632B" w:rsidRDefault="000934D7" w:rsidP="000934D7">
            <w:pPr>
              <w:pStyle w:val="affb"/>
              <w:spacing w:line="240" w:lineRule="auto"/>
              <w:rPr>
                <w:rFonts w:cs="Times New Roman"/>
              </w:rPr>
            </w:pPr>
            <w:r w:rsidRPr="0092632B">
              <w:rPr>
                <w:rFonts w:cs="Times New Roman"/>
              </w:rPr>
              <w:t>57512</w:t>
            </w:r>
          </w:p>
        </w:tc>
        <w:tc>
          <w:tcPr>
            <w:tcW w:w="578" w:type="pct"/>
            <w:shd w:val="clear" w:color="auto" w:fill="auto"/>
            <w:noWrap/>
            <w:vAlign w:val="center"/>
          </w:tcPr>
          <w:p w14:paraId="54C5AD64" w14:textId="77777777" w:rsidR="000934D7" w:rsidRPr="0092632B" w:rsidRDefault="000934D7" w:rsidP="000934D7">
            <w:pPr>
              <w:pStyle w:val="affb"/>
              <w:spacing w:line="240" w:lineRule="auto"/>
              <w:rPr>
                <w:rFonts w:cs="Times New Roman"/>
              </w:rPr>
            </w:pPr>
            <w:r w:rsidRPr="0092632B">
              <w:rPr>
                <w:rFonts w:cs="Times New Roman"/>
              </w:rPr>
              <w:t>106.29</w:t>
            </w:r>
          </w:p>
        </w:tc>
        <w:tc>
          <w:tcPr>
            <w:tcW w:w="595" w:type="pct"/>
            <w:shd w:val="clear" w:color="auto" w:fill="auto"/>
            <w:noWrap/>
            <w:vAlign w:val="center"/>
          </w:tcPr>
          <w:p w14:paraId="3E99A760" w14:textId="77777777" w:rsidR="000934D7" w:rsidRPr="0092632B" w:rsidRDefault="000934D7" w:rsidP="000934D7">
            <w:pPr>
              <w:pStyle w:val="affb"/>
              <w:spacing w:line="240" w:lineRule="auto"/>
              <w:rPr>
                <w:rFonts w:cs="Times New Roman"/>
              </w:rPr>
            </w:pPr>
            <w:r w:rsidRPr="0092632B">
              <w:rPr>
                <w:rFonts w:cs="Times New Roman"/>
              </w:rPr>
              <w:t>29.97</w:t>
            </w:r>
          </w:p>
        </w:tc>
        <w:tc>
          <w:tcPr>
            <w:tcW w:w="595" w:type="pct"/>
            <w:shd w:val="clear" w:color="auto" w:fill="auto"/>
            <w:noWrap/>
            <w:vAlign w:val="center"/>
            <w:hideMark/>
          </w:tcPr>
          <w:p w14:paraId="27B6E3BF" w14:textId="77777777" w:rsidR="000934D7" w:rsidRPr="0092632B" w:rsidRDefault="000934D7" w:rsidP="000934D7">
            <w:pPr>
              <w:pStyle w:val="affb"/>
              <w:spacing w:line="240" w:lineRule="auto"/>
              <w:rPr>
                <w:rFonts w:cs="Times New Roman"/>
              </w:rPr>
            </w:pPr>
            <w:r w:rsidRPr="0092632B">
              <w:rPr>
                <w:rFonts w:cs="Times New Roman"/>
              </w:rPr>
              <w:t>10.3</w:t>
            </w:r>
          </w:p>
        </w:tc>
        <w:tc>
          <w:tcPr>
            <w:tcW w:w="652" w:type="pct"/>
            <w:shd w:val="clear" w:color="auto" w:fill="auto"/>
            <w:noWrap/>
            <w:vAlign w:val="center"/>
            <w:hideMark/>
          </w:tcPr>
          <w:p w14:paraId="2E4BD002" w14:textId="77777777" w:rsidR="000934D7" w:rsidRPr="0092632B" w:rsidRDefault="000934D7" w:rsidP="000934D7">
            <w:pPr>
              <w:pStyle w:val="affb"/>
              <w:spacing w:line="240" w:lineRule="auto"/>
              <w:rPr>
                <w:rFonts w:cs="Times New Roman"/>
              </w:rPr>
            </w:pPr>
            <w:r w:rsidRPr="0092632B">
              <w:rPr>
                <w:rFonts w:cs="Times New Roman"/>
              </w:rPr>
              <w:t>364.5m</w:t>
            </w:r>
          </w:p>
        </w:tc>
        <w:tc>
          <w:tcPr>
            <w:tcW w:w="595" w:type="pct"/>
            <w:shd w:val="clear" w:color="auto" w:fill="auto"/>
            <w:noWrap/>
            <w:vAlign w:val="center"/>
            <w:hideMark/>
          </w:tcPr>
          <w:p w14:paraId="2D77AA5B" w14:textId="16E5E03F" w:rsidR="000934D7" w:rsidRPr="0092632B" w:rsidRDefault="000934D7" w:rsidP="000934D7">
            <w:pPr>
              <w:pStyle w:val="affb"/>
              <w:spacing w:line="240" w:lineRule="auto"/>
              <w:rPr>
                <w:rFonts w:cs="Times New Roman"/>
              </w:rPr>
            </w:pPr>
            <w:r w:rsidRPr="0092632B">
              <w:rPr>
                <w:rFonts w:cs="Times New Roman"/>
              </w:rPr>
              <w:t>202</w:t>
            </w:r>
            <w:r w:rsidR="003C7D3F" w:rsidRPr="0092632B">
              <w:rPr>
                <w:rFonts w:cs="Times New Roman"/>
              </w:rPr>
              <w:t>2</w:t>
            </w:r>
          </w:p>
        </w:tc>
        <w:tc>
          <w:tcPr>
            <w:tcW w:w="1222" w:type="pct"/>
            <w:shd w:val="clear" w:color="auto" w:fill="auto"/>
            <w:noWrap/>
            <w:vAlign w:val="center"/>
            <w:hideMark/>
          </w:tcPr>
          <w:p w14:paraId="62CF1F6D" w14:textId="77777777" w:rsidR="000934D7" w:rsidRPr="0092632B" w:rsidRDefault="000934D7" w:rsidP="000934D7">
            <w:pPr>
              <w:pStyle w:val="affb"/>
              <w:spacing w:line="240" w:lineRule="auto"/>
              <w:rPr>
                <w:rFonts w:cs="Times New Roman"/>
              </w:rPr>
            </w:pPr>
            <w:r w:rsidRPr="0092632B">
              <w:rPr>
                <w:rFonts w:cs="Times New Roman"/>
              </w:rPr>
              <w:t>风向、风速、总云量、</w:t>
            </w:r>
          </w:p>
          <w:p w14:paraId="3EF5858B" w14:textId="77777777" w:rsidR="000934D7" w:rsidRPr="0092632B" w:rsidRDefault="000934D7" w:rsidP="000934D7">
            <w:pPr>
              <w:pStyle w:val="affb"/>
              <w:spacing w:line="240" w:lineRule="auto"/>
              <w:rPr>
                <w:rFonts w:cs="Times New Roman"/>
              </w:rPr>
            </w:pPr>
            <w:r w:rsidRPr="0092632B">
              <w:rPr>
                <w:rFonts w:cs="Times New Roman"/>
              </w:rPr>
              <w:t>低云量、干球温度</w:t>
            </w:r>
          </w:p>
        </w:tc>
      </w:tr>
      <w:bookmarkEnd w:id="122"/>
      <w:tr w:rsidR="0092632B" w:rsidRPr="0092632B" w14:paraId="357663EA" w14:textId="77777777" w:rsidTr="000934D7">
        <w:trPr>
          <w:trHeight w:val="20"/>
        </w:trPr>
        <w:tc>
          <w:tcPr>
            <w:tcW w:w="411" w:type="pct"/>
            <w:shd w:val="clear" w:color="auto" w:fill="auto"/>
            <w:noWrap/>
            <w:vAlign w:val="center"/>
            <w:hideMark/>
          </w:tcPr>
          <w:p w14:paraId="63BB90EE" w14:textId="77777777" w:rsidR="000934D7" w:rsidRPr="0092632B" w:rsidRDefault="000934D7" w:rsidP="000934D7">
            <w:pPr>
              <w:pStyle w:val="affb"/>
              <w:spacing w:line="240" w:lineRule="auto"/>
              <w:rPr>
                <w:rFonts w:cs="Times New Roman"/>
              </w:rPr>
            </w:pPr>
            <w:r w:rsidRPr="0092632B">
              <w:rPr>
                <w:rFonts w:cs="Times New Roman"/>
              </w:rPr>
              <w:t>项目所</w:t>
            </w:r>
          </w:p>
          <w:p w14:paraId="2DB3DB7F" w14:textId="77777777" w:rsidR="000934D7" w:rsidRPr="0092632B" w:rsidRDefault="000934D7" w:rsidP="000934D7">
            <w:pPr>
              <w:pStyle w:val="affb"/>
              <w:spacing w:line="240" w:lineRule="auto"/>
              <w:rPr>
                <w:rFonts w:cs="Times New Roman"/>
              </w:rPr>
            </w:pPr>
            <w:r w:rsidRPr="0092632B">
              <w:rPr>
                <w:rFonts w:cs="Times New Roman"/>
              </w:rPr>
              <w:t>在网格</w:t>
            </w:r>
          </w:p>
        </w:tc>
        <w:tc>
          <w:tcPr>
            <w:tcW w:w="353" w:type="pct"/>
            <w:shd w:val="clear" w:color="auto" w:fill="auto"/>
            <w:noWrap/>
            <w:vAlign w:val="center"/>
            <w:hideMark/>
          </w:tcPr>
          <w:p w14:paraId="67F8533A" w14:textId="77777777" w:rsidR="000934D7" w:rsidRPr="0092632B" w:rsidRDefault="000934D7" w:rsidP="000934D7">
            <w:pPr>
              <w:pStyle w:val="affb"/>
              <w:spacing w:line="240" w:lineRule="auto"/>
              <w:rPr>
                <w:rFonts w:cs="Times New Roman"/>
              </w:rPr>
            </w:pPr>
            <w:r w:rsidRPr="0092632B">
              <w:rPr>
                <w:rFonts w:cs="Times New Roman"/>
              </w:rPr>
              <w:t>——</w:t>
            </w:r>
          </w:p>
        </w:tc>
        <w:tc>
          <w:tcPr>
            <w:tcW w:w="578" w:type="pct"/>
            <w:shd w:val="clear" w:color="auto" w:fill="auto"/>
            <w:noWrap/>
            <w:vAlign w:val="center"/>
          </w:tcPr>
          <w:p w14:paraId="3C9DCBD6" w14:textId="77777777" w:rsidR="000934D7" w:rsidRPr="0092632B" w:rsidRDefault="000934D7" w:rsidP="000934D7">
            <w:pPr>
              <w:pStyle w:val="affb"/>
              <w:spacing w:line="240" w:lineRule="auto"/>
              <w:rPr>
                <w:rFonts w:cs="Times New Roman"/>
              </w:rPr>
            </w:pPr>
            <w:r w:rsidRPr="0092632B">
              <w:rPr>
                <w:rFonts w:cs="Times New Roman"/>
              </w:rPr>
              <w:t>——</w:t>
            </w:r>
          </w:p>
        </w:tc>
        <w:tc>
          <w:tcPr>
            <w:tcW w:w="595" w:type="pct"/>
            <w:shd w:val="clear" w:color="auto" w:fill="auto"/>
            <w:noWrap/>
            <w:vAlign w:val="center"/>
          </w:tcPr>
          <w:p w14:paraId="0CA19C93" w14:textId="77777777" w:rsidR="000934D7" w:rsidRPr="0092632B" w:rsidRDefault="000934D7" w:rsidP="000934D7">
            <w:pPr>
              <w:pStyle w:val="affb"/>
              <w:spacing w:line="240" w:lineRule="auto"/>
              <w:rPr>
                <w:rFonts w:cs="Times New Roman"/>
              </w:rPr>
            </w:pPr>
            <w:r w:rsidRPr="0092632B">
              <w:rPr>
                <w:rFonts w:cs="Times New Roman"/>
              </w:rPr>
              <w:t>——</w:t>
            </w:r>
          </w:p>
        </w:tc>
        <w:tc>
          <w:tcPr>
            <w:tcW w:w="595" w:type="pct"/>
            <w:shd w:val="clear" w:color="auto" w:fill="auto"/>
            <w:noWrap/>
            <w:vAlign w:val="center"/>
            <w:hideMark/>
          </w:tcPr>
          <w:p w14:paraId="2F005FFC" w14:textId="77777777" w:rsidR="000934D7" w:rsidRPr="0092632B" w:rsidRDefault="000934D7" w:rsidP="000934D7">
            <w:pPr>
              <w:pStyle w:val="affb"/>
              <w:spacing w:line="240" w:lineRule="auto"/>
              <w:rPr>
                <w:rFonts w:cs="Times New Roman"/>
              </w:rPr>
            </w:pPr>
            <w:r w:rsidRPr="0092632B">
              <w:rPr>
                <w:rFonts w:cs="Times New Roman"/>
              </w:rPr>
              <w:t>——</w:t>
            </w:r>
          </w:p>
        </w:tc>
        <w:tc>
          <w:tcPr>
            <w:tcW w:w="652" w:type="pct"/>
            <w:shd w:val="clear" w:color="auto" w:fill="auto"/>
            <w:noWrap/>
            <w:vAlign w:val="center"/>
          </w:tcPr>
          <w:p w14:paraId="3C6F234F" w14:textId="77777777" w:rsidR="000934D7" w:rsidRPr="0092632B" w:rsidRDefault="000934D7" w:rsidP="000934D7">
            <w:pPr>
              <w:pStyle w:val="affb"/>
              <w:spacing w:line="240" w:lineRule="auto"/>
              <w:rPr>
                <w:rFonts w:cs="Times New Roman"/>
              </w:rPr>
            </w:pPr>
            <w:r w:rsidRPr="0092632B">
              <w:rPr>
                <w:rFonts w:cs="Times New Roman"/>
              </w:rPr>
              <w:t>——</w:t>
            </w:r>
          </w:p>
        </w:tc>
        <w:tc>
          <w:tcPr>
            <w:tcW w:w="595" w:type="pct"/>
            <w:shd w:val="clear" w:color="auto" w:fill="auto"/>
            <w:noWrap/>
            <w:vAlign w:val="center"/>
            <w:hideMark/>
          </w:tcPr>
          <w:p w14:paraId="0EAA6299" w14:textId="0E96BBB9" w:rsidR="000934D7" w:rsidRPr="0092632B" w:rsidRDefault="000934D7" w:rsidP="000934D7">
            <w:pPr>
              <w:pStyle w:val="affb"/>
              <w:spacing w:line="240" w:lineRule="auto"/>
              <w:rPr>
                <w:rFonts w:cs="Times New Roman"/>
              </w:rPr>
            </w:pPr>
            <w:r w:rsidRPr="0092632B">
              <w:rPr>
                <w:rFonts w:cs="Times New Roman"/>
              </w:rPr>
              <w:t>202</w:t>
            </w:r>
            <w:r w:rsidR="003C7D3F" w:rsidRPr="0092632B">
              <w:rPr>
                <w:rFonts w:cs="Times New Roman"/>
              </w:rPr>
              <w:t>2</w:t>
            </w:r>
          </w:p>
        </w:tc>
        <w:tc>
          <w:tcPr>
            <w:tcW w:w="1222" w:type="pct"/>
            <w:shd w:val="clear" w:color="auto" w:fill="auto"/>
            <w:noWrap/>
            <w:vAlign w:val="center"/>
            <w:hideMark/>
          </w:tcPr>
          <w:p w14:paraId="39953357" w14:textId="77777777" w:rsidR="000934D7" w:rsidRPr="0092632B" w:rsidRDefault="000934D7" w:rsidP="000934D7">
            <w:pPr>
              <w:pStyle w:val="affb"/>
              <w:spacing w:line="240" w:lineRule="auto"/>
              <w:rPr>
                <w:rFonts w:cs="Times New Roman"/>
              </w:rPr>
            </w:pPr>
            <w:r w:rsidRPr="0092632B">
              <w:rPr>
                <w:rFonts w:cs="Times New Roman"/>
              </w:rPr>
              <w:t>气压、离地高度、</w:t>
            </w:r>
          </w:p>
          <w:p w14:paraId="2BDF6D71" w14:textId="77777777" w:rsidR="000934D7" w:rsidRPr="0092632B" w:rsidRDefault="000934D7" w:rsidP="000934D7">
            <w:pPr>
              <w:pStyle w:val="affb"/>
              <w:spacing w:line="240" w:lineRule="auto"/>
              <w:rPr>
                <w:rFonts w:cs="Times New Roman"/>
              </w:rPr>
            </w:pPr>
            <w:r w:rsidRPr="0092632B">
              <w:rPr>
                <w:rFonts w:cs="Times New Roman"/>
              </w:rPr>
              <w:t>干球温度</w:t>
            </w:r>
          </w:p>
        </w:tc>
      </w:tr>
    </w:tbl>
    <w:p w14:paraId="000AB0EB" w14:textId="77777777" w:rsidR="000934D7" w:rsidRPr="0092632B" w:rsidRDefault="002D6885" w:rsidP="002D6885">
      <w:pPr>
        <w:ind w:firstLine="482"/>
        <w:rPr>
          <w:rFonts w:cs="Times New Roman"/>
          <w:b/>
          <w:bCs/>
        </w:rPr>
      </w:pPr>
      <w:r w:rsidRPr="0092632B">
        <w:rPr>
          <w:rFonts w:cs="Times New Roman"/>
          <w:b/>
          <w:bCs/>
        </w:rPr>
        <w:t>（</w:t>
      </w:r>
      <w:r w:rsidRPr="0092632B">
        <w:rPr>
          <w:rFonts w:cs="Times New Roman"/>
          <w:b/>
          <w:bCs/>
        </w:rPr>
        <w:t>2</w:t>
      </w:r>
      <w:r w:rsidRPr="0092632B">
        <w:rPr>
          <w:rFonts w:cs="Times New Roman"/>
          <w:b/>
          <w:bCs/>
        </w:rPr>
        <w:t>）</w:t>
      </w:r>
      <w:r w:rsidR="000934D7" w:rsidRPr="0092632B">
        <w:rPr>
          <w:rFonts w:cs="Times New Roman"/>
          <w:b/>
          <w:bCs/>
        </w:rPr>
        <w:t>地形数据</w:t>
      </w:r>
    </w:p>
    <w:p w14:paraId="3531DDFF" w14:textId="77777777" w:rsidR="000934D7" w:rsidRPr="0092632B" w:rsidRDefault="000934D7" w:rsidP="000934D7">
      <w:pPr>
        <w:ind w:firstLine="480"/>
        <w:rPr>
          <w:rFonts w:cs="Times New Roman"/>
        </w:rPr>
      </w:pPr>
      <w:r w:rsidRPr="0092632B">
        <w:rPr>
          <w:rFonts w:cs="Times New Roman"/>
        </w:rPr>
        <w:t>地形数据采用</w:t>
      </w:r>
      <w:r w:rsidRPr="0092632B">
        <w:rPr>
          <w:rFonts w:cs="Times New Roman"/>
        </w:rPr>
        <w:t>SRTM3</w:t>
      </w:r>
      <w:r w:rsidRPr="0092632B">
        <w:rPr>
          <w:rFonts w:cs="Times New Roman"/>
        </w:rPr>
        <w:t>地形数据，数据精度</w:t>
      </w:r>
      <w:r w:rsidRPr="0092632B">
        <w:rPr>
          <w:rFonts w:cs="Times New Roman"/>
        </w:rPr>
        <w:t>90m</w:t>
      </w:r>
      <w:r w:rsidRPr="0092632B">
        <w:rPr>
          <w:rFonts w:cs="Times New Roman"/>
        </w:rPr>
        <w:t>。</w:t>
      </w:r>
    </w:p>
    <w:p w14:paraId="551E4313" w14:textId="77777777" w:rsidR="000934D7" w:rsidRPr="0092632B" w:rsidRDefault="002D6885" w:rsidP="002D6885">
      <w:pPr>
        <w:ind w:firstLine="482"/>
        <w:rPr>
          <w:rFonts w:cs="Times New Roman"/>
          <w:b/>
          <w:bCs/>
        </w:rPr>
      </w:pPr>
      <w:r w:rsidRPr="0092632B">
        <w:rPr>
          <w:rFonts w:cs="Times New Roman"/>
          <w:b/>
          <w:bCs/>
        </w:rPr>
        <w:t>（</w:t>
      </w:r>
      <w:r w:rsidRPr="0092632B">
        <w:rPr>
          <w:rFonts w:cs="Times New Roman"/>
          <w:b/>
          <w:bCs/>
        </w:rPr>
        <w:t>3</w:t>
      </w:r>
      <w:r w:rsidRPr="0092632B">
        <w:rPr>
          <w:rFonts w:cs="Times New Roman"/>
          <w:b/>
          <w:bCs/>
        </w:rPr>
        <w:t>）</w:t>
      </w:r>
      <w:r w:rsidR="000934D7" w:rsidRPr="0092632B">
        <w:rPr>
          <w:rFonts w:cs="Times New Roman"/>
          <w:b/>
          <w:bCs/>
        </w:rPr>
        <w:t>模型运行参数设置</w:t>
      </w:r>
    </w:p>
    <w:p w14:paraId="0500034D" w14:textId="77777777" w:rsidR="000934D7" w:rsidRPr="0092632B" w:rsidRDefault="000934D7" w:rsidP="000934D7">
      <w:pPr>
        <w:ind w:firstLine="480"/>
        <w:rPr>
          <w:rFonts w:cs="Times New Roman"/>
        </w:rPr>
      </w:pPr>
      <w:r w:rsidRPr="0092632B">
        <w:rPr>
          <w:rFonts w:cs="Times New Roman"/>
        </w:rPr>
        <w:t>1</w:t>
      </w:r>
      <w:r w:rsidRPr="0092632B">
        <w:rPr>
          <w:rFonts w:cs="Times New Roman"/>
        </w:rPr>
        <w:t>）地面扇区设置：共分</w:t>
      </w:r>
      <w:r w:rsidRPr="0092632B">
        <w:rPr>
          <w:rFonts w:cs="Times New Roman"/>
        </w:rPr>
        <w:t>1</w:t>
      </w:r>
      <w:r w:rsidRPr="0092632B">
        <w:rPr>
          <w:rFonts w:cs="Times New Roman"/>
        </w:rPr>
        <w:t>个扇区；</w:t>
      </w:r>
    </w:p>
    <w:p w14:paraId="6C8B5AD1" w14:textId="77777777" w:rsidR="000934D7" w:rsidRPr="0092632B" w:rsidRDefault="000934D7" w:rsidP="000934D7">
      <w:pPr>
        <w:ind w:firstLine="480"/>
        <w:rPr>
          <w:rFonts w:cs="Times New Roman"/>
        </w:rPr>
      </w:pPr>
      <w:r w:rsidRPr="0092632B">
        <w:rPr>
          <w:rFonts w:cs="Times New Roman"/>
        </w:rPr>
        <w:t>2</w:t>
      </w:r>
      <w:r w:rsidRPr="0092632B">
        <w:rPr>
          <w:rFonts w:cs="Times New Roman"/>
        </w:rPr>
        <w:t>）通用地表类型：结合项目周边地表类型现状，选择</w:t>
      </w:r>
      <w:r w:rsidRPr="0092632B">
        <w:rPr>
          <w:rFonts w:cs="Times New Roman"/>
        </w:rPr>
        <w:t>AERMET</w:t>
      </w:r>
      <w:r w:rsidRPr="0092632B">
        <w:rPr>
          <w:rFonts w:cs="Times New Roman"/>
        </w:rPr>
        <w:t>通用地表类型为落叶林；</w:t>
      </w:r>
    </w:p>
    <w:p w14:paraId="3927E675" w14:textId="77777777" w:rsidR="000934D7" w:rsidRPr="0092632B" w:rsidRDefault="000934D7" w:rsidP="000934D7">
      <w:pPr>
        <w:ind w:firstLine="480"/>
        <w:rPr>
          <w:rFonts w:cs="Times New Roman"/>
        </w:rPr>
      </w:pPr>
      <w:r w:rsidRPr="0092632B">
        <w:rPr>
          <w:rFonts w:cs="Times New Roman"/>
        </w:rPr>
        <w:t>3</w:t>
      </w:r>
      <w:r w:rsidRPr="0092632B">
        <w:rPr>
          <w:rFonts w:cs="Times New Roman"/>
        </w:rPr>
        <w:t>）通用地表湿度：根据中国干湿分区图，项目所在区域选择潮湿气候；</w:t>
      </w:r>
    </w:p>
    <w:p w14:paraId="4AC0EAF3" w14:textId="4CF5E411" w:rsidR="000934D7" w:rsidRPr="0092632B" w:rsidRDefault="000934D7" w:rsidP="000934D7">
      <w:pPr>
        <w:ind w:firstLine="480"/>
        <w:rPr>
          <w:rFonts w:cs="Times New Roman"/>
        </w:rPr>
      </w:pPr>
      <w:r w:rsidRPr="0092632B">
        <w:rPr>
          <w:rFonts w:cs="Times New Roman"/>
        </w:rPr>
        <w:t>4</w:t>
      </w:r>
      <w:r w:rsidRPr="0092632B">
        <w:rPr>
          <w:rFonts w:cs="Times New Roman"/>
        </w:rPr>
        <w:t>）地表特征参数：地面周期按月进行统计，见表</w:t>
      </w:r>
      <w:r w:rsidRPr="0092632B">
        <w:rPr>
          <w:rFonts w:cs="Times New Roman"/>
        </w:rPr>
        <w:t>5.2-</w:t>
      </w:r>
      <w:r w:rsidR="003C7D3F" w:rsidRPr="0092632B">
        <w:rPr>
          <w:rFonts w:cs="Times New Roman"/>
        </w:rPr>
        <w:t>5</w:t>
      </w:r>
      <w:r w:rsidRPr="0092632B">
        <w:rPr>
          <w:rFonts w:cs="Times New Roman"/>
        </w:rPr>
        <w:t>。</w:t>
      </w:r>
    </w:p>
    <w:p w14:paraId="66023AF3" w14:textId="77777777" w:rsidR="000934D7" w:rsidRPr="0092632B" w:rsidRDefault="000934D7" w:rsidP="000934D7">
      <w:pPr>
        <w:pStyle w:val="112"/>
        <w:numPr>
          <w:ilvl w:val="0"/>
          <w:numId w:val="14"/>
        </w:numPr>
        <w:spacing w:before="97" w:after="32"/>
      </w:pPr>
      <w:r w:rsidRPr="0092632B">
        <w:t xml:space="preserve">   AERMET</w:t>
      </w:r>
      <w:r w:rsidRPr="0092632B">
        <w:t>地表特征参数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524"/>
        <w:gridCol w:w="2334"/>
        <w:gridCol w:w="2429"/>
        <w:gridCol w:w="2429"/>
      </w:tblGrid>
      <w:tr w:rsidR="0092632B" w:rsidRPr="0092632B" w14:paraId="1BD3F5B9" w14:textId="77777777" w:rsidTr="002D6885">
        <w:trPr>
          <w:trHeight w:val="20"/>
        </w:trPr>
        <w:tc>
          <w:tcPr>
            <w:tcW w:w="1299" w:type="pct"/>
            <w:shd w:val="clear" w:color="auto" w:fill="auto"/>
            <w:vAlign w:val="center"/>
            <w:hideMark/>
          </w:tcPr>
          <w:p w14:paraId="7E9C71D6" w14:textId="77777777" w:rsidR="000934D7" w:rsidRPr="0092632B" w:rsidRDefault="000934D7" w:rsidP="000934D7">
            <w:pPr>
              <w:pStyle w:val="affb"/>
              <w:ind w:firstLine="480"/>
              <w:rPr>
                <w:rFonts w:cs="Times New Roman"/>
              </w:rPr>
            </w:pPr>
            <w:bookmarkStart w:id="123" w:name="YG_进一步AERMET地表参数表"/>
            <w:bookmarkEnd w:id="123"/>
            <w:r w:rsidRPr="0092632B">
              <w:rPr>
                <w:rFonts w:cs="Times New Roman"/>
              </w:rPr>
              <w:t>类型</w:t>
            </w:r>
          </w:p>
        </w:tc>
        <w:tc>
          <w:tcPr>
            <w:tcW w:w="1201" w:type="pct"/>
            <w:shd w:val="clear" w:color="auto" w:fill="auto"/>
            <w:vAlign w:val="center"/>
            <w:hideMark/>
          </w:tcPr>
          <w:p w14:paraId="52C81EB8" w14:textId="77777777" w:rsidR="000934D7" w:rsidRPr="0092632B" w:rsidRDefault="000934D7" w:rsidP="000934D7">
            <w:pPr>
              <w:pStyle w:val="affb"/>
              <w:ind w:firstLine="480"/>
              <w:rPr>
                <w:rFonts w:cs="Times New Roman"/>
              </w:rPr>
            </w:pPr>
            <w:r w:rsidRPr="0092632B">
              <w:rPr>
                <w:rFonts w:cs="Times New Roman"/>
              </w:rPr>
              <w:t>正午反照率</w:t>
            </w:r>
          </w:p>
        </w:tc>
        <w:tc>
          <w:tcPr>
            <w:tcW w:w="1250" w:type="pct"/>
            <w:shd w:val="clear" w:color="auto" w:fill="auto"/>
            <w:vAlign w:val="center"/>
            <w:hideMark/>
          </w:tcPr>
          <w:p w14:paraId="624F5BF9" w14:textId="77777777" w:rsidR="000934D7" w:rsidRPr="0092632B" w:rsidRDefault="000934D7" w:rsidP="000934D7">
            <w:pPr>
              <w:pStyle w:val="affb"/>
              <w:ind w:firstLine="480"/>
              <w:rPr>
                <w:rFonts w:cs="Times New Roman"/>
              </w:rPr>
            </w:pPr>
            <w:r w:rsidRPr="0092632B">
              <w:rPr>
                <w:rFonts w:cs="Times New Roman"/>
              </w:rPr>
              <w:t>BOWEN</w:t>
            </w:r>
            <w:r w:rsidRPr="0092632B">
              <w:rPr>
                <w:rFonts w:cs="Times New Roman"/>
              </w:rPr>
              <w:t>值</w:t>
            </w:r>
          </w:p>
        </w:tc>
        <w:tc>
          <w:tcPr>
            <w:tcW w:w="1250" w:type="pct"/>
            <w:shd w:val="clear" w:color="auto" w:fill="auto"/>
            <w:vAlign w:val="center"/>
            <w:hideMark/>
          </w:tcPr>
          <w:p w14:paraId="19884536" w14:textId="77777777" w:rsidR="000934D7" w:rsidRPr="0092632B" w:rsidRDefault="000934D7" w:rsidP="000934D7">
            <w:pPr>
              <w:pStyle w:val="affb"/>
              <w:ind w:firstLine="480"/>
              <w:rPr>
                <w:rFonts w:cs="Times New Roman"/>
              </w:rPr>
            </w:pPr>
            <w:r w:rsidRPr="0092632B">
              <w:rPr>
                <w:rFonts w:cs="Times New Roman"/>
              </w:rPr>
              <w:t>粗糙度</w:t>
            </w:r>
          </w:p>
        </w:tc>
      </w:tr>
      <w:tr w:rsidR="0092632B" w:rsidRPr="0092632B" w14:paraId="1F0DB93A" w14:textId="77777777" w:rsidTr="002D6885">
        <w:trPr>
          <w:trHeight w:val="20"/>
        </w:trPr>
        <w:tc>
          <w:tcPr>
            <w:tcW w:w="1299" w:type="pct"/>
            <w:shd w:val="clear" w:color="auto" w:fill="auto"/>
            <w:vAlign w:val="center"/>
            <w:hideMark/>
          </w:tcPr>
          <w:p w14:paraId="2D866A2A" w14:textId="77777777" w:rsidR="000934D7" w:rsidRPr="0092632B" w:rsidRDefault="000934D7" w:rsidP="000934D7">
            <w:pPr>
              <w:pStyle w:val="affb"/>
              <w:ind w:firstLine="480"/>
              <w:rPr>
                <w:rFonts w:cs="Times New Roman"/>
              </w:rPr>
            </w:pPr>
            <w:r w:rsidRPr="0092632B">
              <w:rPr>
                <w:rFonts w:cs="Times New Roman"/>
              </w:rPr>
              <w:t>一月</w:t>
            </w:r>
          </w:p>
        </w:tc>
        <w:tc>
          <w:tcPr>
            <w:tcW w:w="1201" w:type="pct"/>
            <w:shd w:val="clear" w:color="auto" w:fill="auto"/>
            <w:vAlign w:val="center"/>
            <w:hideMark/>
          </w:tcPr>
          <w:p w14:paraId="18A38A54" w14:textId="77777777" w:rsidR="000934D7" w:rsidRPr="0092632B" w:rsidRDefault="000934D7" w:rsidP="000934D7">
            <w:pPr>
              <w:pStyle w:val="affb"/>
              <w:ind w:firstLine="480"/>
              <w:rPr>
                <w:rFonts w:cs="Times New Roman"/>
              </w:rPr>
            </w:pPr>
            <w:r w:rsidRPr="0092632B">
              <w:rPr>
                <w:rFonts w:cs="Times New Roman"/>
              </w:rPr>
              <w:t>0.5</w:t>
            </w:r>
          </w:p>
        </w:tc>
        <w:tc>
          <w:tcPr>
            <w:tcW w:w="1250" w:type="pct"/>
            <w:shd w:val="clear" w:color="auto" w:fill="auto"/>
            <w:vAlign w:val="center"/>
            <w:hideMark/>
          </w:tcPr>
          <w:p w14:paraId="54FE6D6A" w14:textId="77777777" w:rsidR="000934D7" w:rsidRPr="0092632B" w:rsidRDefault="000934D7" w:rsidP="000934D7">
            <w:pPr>
              <w:pStyle w:val="affb"/>
              <w:ind w:firstLine="480"/>
              <w:rPr>
                <w:rFonts w:cs="Times New Roman"/>
              </w:rPr>
            </w:pPr>
            <w:r w:rsidRPr="0092632B">
              <w:rPr>
                <w:rFonts w:cs="Times New Roman"/>
              </w:rPr>
              <w:t>0.5</w:t>
            </w:r>
          </w:p>
        </w:tc>
        <w:tc>
          <w:tcPr>
            <w:tcW w:w="1250" w:type="pct"/>
            <w:shd w:val="clear" w:color="auto" w:fill="auto"/>
            <w:vAlign w:val="center"/>
            <w:hideMark/>
          </w:tcPr>
          <w:p w14:paraId="3FB85E7D" w14:textId="77777777" w:rsidR="000934D7" w:rsidRPr="0092632B" w:rsidRDefault="000934D7" w:rsidP="000934D7">
            <w:pPr>
              <w:pStyle w:val="affb"/>
              <w:ind w:firstLine="480"/>
              <w:rPr>
                <w:rFonts w:cs="Times New Roman"/>
              </w:rPr>
            </w:pPr>
            <w:r w:rsidRPr="0092632B">
              <w:rPr>
                <w:rFonts w:cs="Times New Roman"/>
              </w:rPr>
              <w:t>0.5</w:t>
            </w:r>
          </w:p>
        </w:tc>
      </w:tr>
      <w:tr w:rsidR="0092632B" w:rsidRPr="0092632B" w14:paraId="71D9148F" w14:textId="77777777" w:rsidTr="002D6885">
        <w:trPr>
          <w:trHeight w:val="20"/>
        </w:trPr>
        <w:tc>
          <w:tcPr>
            <w:tcW w:w="1299" w:type="pct"/>
            <w:shd w:val="clear" w:color="auto" w:fill="auto"/>
            <w:vAlign w:val="center"/>
            <w:hideMark/>
          </w:tcPr>
          <w:p w14:paraId="6C87BB69" w14:textId="77777777" w:rsidR="000934D7" w:rsidRPr="0092632B" w:rsidRDefault="000934D7" w:rsidP="000934D7">
            <w:pPr>
              <w:pStyle w:val="affb"/>
              <w:ind w:firstLine="480"/>
              <w:rPr>
                <w:rFonts w:cs="Times New Roman"/>
              </w:rPr>
            </w:pPr>
            <w:r w:rsidRPr="0092632B">
              <w:rPr>
                <w:rFonts w:cs="Times New Roman"/>
              </w:rPr>
              <w:t>二月</w:t>
            </w:r>
          </w:p>
        </w:tc>
        <w:tc>
          <w:tcPr>
            <w:tcW w:w="1201" w:type="pct"/>
            <w:shd w:val="clear" w:color="auto" w:fill="auto"/>
            <w:vAlign w:val="center"/>
            <w:hideMark/>
          </w:tcPr>
          <w:p w14:paraId="2E2DA714" w14:textId="77777777" w:rsidR="000934D7" w:rsidRPr="0092632B" w:rsidRDefault="000934D7" w:rsidP="000934D7">
            <w:pPr>
              <w:pStyle w:val="affb"/>
              <w:ind w:firstLine="480"/>
              <w:rPr>
                <w:rFonts w:cs="Times New Roman"/>
              </w:rPr>
            </w:pPr>
            <w:r w:rsidRPr="0092632B">
              <w:rPr>
                <w:rFonts w:cs="Times New Roman"/>
              </w:rPr>
              <w:t>0.12</w:t>
            </w:r>
          </w:p>
        </w:tc>
        <w:tc>
          <w:tcPr>
            <w:tcW w:w="1250" w:type="pct"/>
            <w:shd w:val="clear" w:color="auto" w:fill="auto"/>
            <w:vAlign w:val="center"/>
            <w:hideMark/>
          </w:tcPr>
          <w:p w14:paraId="286F6E87" w14:textId="77777777" w:rsidR="000934D7" w:rsidRPr="0092632B" w:rsidRDefault="000934D7" w:rsidP="000934D7">
            <w:pPr>
              <w:pStyle w:val="affb"/>
              <w:ind w:firstLine="480"/>
              <w:rPr>
                <w:rFonts w:cs="Times New Roman"/>
              </w:rPr>
            </w:pPr>
            <w:r w:rsidRPr="0092632B">
              <w:rPr>
                <w:rFonts w:cs="Times New Roman"/>
              </w:rPr>
              <w:t>0.3</w:t>
            </w:r>
          </w:p>
        </w:tc>
        <w:tc>
          <w:tcPr>
            <w:tcW w:w="1250" w:type="pct"/>
            <w:shd w:val="clear" w:color="auto" w:fill="auto"/>
            <w:vAlign w:val="center"/>
            <w:hideMark/>
          </w:tcPr>
          <w:p w14:paraId="55EFF6BA" w14:textId="77777777" w:rsidR="000934D7" w:rsidRPr="0092632B" w:rsidRDefault="000934D7" w:rsidP="000934D7">
            <w:pPr>
              <w:pStyle w:val="affb"/>
              <w:ind w:firstLine="480"/>
              <w:rPr>
                <w:rFonts w:cs="Times New Roman"/>
              </w:rPr>
            </w:pPr>
            <w:r w:rsidRPr="0092632B">
              <w:rPr>
                <w:rFonts w:cs="Times New Roman"/>
              </w:rPr>
              <w:t>1</w:t>
            </w:r>
          </w:p>
        </w:tc>
      </w:tr>
      <w:tr w:rsidR="0092632B" w:rsidRPr="0092632B" w14:paraId="03B7CEC5" w14:textId="77777777" w:rsidTr="002D6885">
        <w:trPr>
          <w:trHeight w:val="20"/>
        </w:trPr>
        <w:tc>
          <w:tcPr>
            <w:tcW w:w="1299" w:type="pct"/>
            <w:shd w:val="clear" w:color="auto" w:fill="auto"/>
            <w:vAlign w:val="center"/>
            <w:hideMark/>
          </w:tcPr>
          <w:p w14:paraId="2FF6ADBB" w14:textId="77777777" w:rsidR="000934D7" w:rsidRPr="0092632B" w:rsidRDefault="000934D7" w:rsidP="000934D7">
            <w:pPr>
              <w:pStyle w:val="affb"/>
              <w:ind w:firstLine="480"/>
              <w:rPr>
                <w:rFonts w:cs="Times New Roman"/>
              </w:rPr>
            </w:pPr>
            <w:r w:rsidRPr="0092632B">
              <w:rPr>
                <w:rFonts w:cs="Times New Roman"/>
              </w:rPr>
              <w:t>三月</w:t>
            </w:r>
          </w:p>
        </w:tc>
        <w:tc>
          <w:tcPr>
            <w:tcW w:w="1201" w:type="pct"/>
            <w:shd w:val="clear" w:color="auto" w:fill="auto"/>
            <w:vAlign w:val="center"/>
            <w:hideMark/>
          </w:tcPr>
          <w:p w14:paraId="2573BB79" w14:textId="77777777" w:rsidR="000934D7" w:rsidRPr="0092632B" w:rsidRDefault="000934D7" w:rsidP="000934D7">
            <w:pPr>
              <w:pStyle w:val="affb"/>
              <w:ind w:firstLine="480"/>
              <w:rPr>
                <w:rFonts w:cs="Times New Roman"/>
              </w:rPr>
            </w:pPr>
            <w:r w:rsidRPr="0092632B">
              <w:rPr>
                <w:rFonts w:cs="Times New Roman"/>
              </w:rPr>
              <w:t>0.12</w:t>
            </w:r>
          </w:p>
        </w:tc>
        <w:tc>
          <w:tcPr>
            <w:tcW w:w="1250" w:type="pct"/>
            <w:shd w:val="clear" w:color="auto" w:fill="auto"/>
            <w:vAlign w:val="center"/>
            <w:hideMark/>
          </w:tcPr>
          <w:p w14:paraId="63EBD0F2" w14:textId="77777777" w:rsidR="000934D7" w:rsidRPr="0092632B" w:rsidRDefault="000934D7" w:rsidP="000934D7">
            <w:pPr>
              <w:pStyle w:val="affb"/>
              <w:ind w:firstLine="480"/>
              <w:rPr>
                <w:rFonts w:cs="Times New Roman"/>
              </w:rPr>
            </w:pPr>
            <w:r w:rsidRPr="0092632B">
              <w:rPr>
                <w:rFonts w:cs="Times New Roman"/>
              </w:rPr>
              <w:t>0.3</w:t>
            </w:r>
          </w:p>
        </w:tc>
        <w:tc>
          <w:tcPr>
            <w:tcW w:w="1250" w:type="pct"/>
            <w:shd w:val="clear" w:color="auto" w:fill="auto"/>
            <w:vAlign w:val="center"/>
            <w:hideMark/>
          </w:tcPr>
          <w:p w14:paraId="68BBB265" w14:textId="77777777" w:rsidR="000934D7" w:rsidRPr="0092632B" w:rsidRDefault="000934D7" w:rsidP="000934D7">
            <w:pPr>
              <w:pStyle w:val="affb"/>
              <w:ind w:firstLine="480"/>
              <w:rPr>
                <w:rFonts w:cs="Times New Roman"/>
              </w:rPr>
            </w:pPr>
            <w:r w:rsidRPr="0092632B">
              <w:rPr>
                <w:rFonts w:cs="Times New Roman"/>
              </w:rPr>
              <w:t>1</w:t>
            </w:r>
          </w:p>
        </w:tc>
      </w:tr>
      <w:tr w:rsidR="0092632B" w:rsidRPr="0092632B" w14:paraId="439F59AB" w14:textId="77777777" w:rsidTr="002D6885">
        <w:trPr>
          <w:trHeight w:val="20"/>
        </w:trPr>
        <w:tc>
          <w:tcPr>
            <w:tcW w:w="1299" w:type="pct"/>
            <w:shd w:val="clear" w:color="auto" w:fill="auto"/>
            <w:vAlign w:val="center"/>
            <w:hideMark/>
          </w:tcPr>
          <w:p w14:paraId="3D841BA1" w14:textId="77777777" w:rsidR="000934D7" w:rsidRPr="0092632B" w:rsidRDefault="000934D7" w:rsidP="000934D7">
            <w:pPr>
              <w:pStyle w:val="affb"/>
              <w:ind w:firstLine="480"/>
              <w:rPr>
                <w:rFonts w:cs="Times New Roman"/>
              </w:rPr>
            </w:pPr>
            <w:r w:rsidRPr="0092632B">
              <w:rPr>
                <w:rFonts w:cs="Times New Roman"/>
              </w:rPr>
              <w:t>四月</w:t>
            </w:r>
          </w:p>
        </w:tc>
        <w:tc>
          <w:tcPr>
            <w:tcW w:w="1201" w:type="pct"/>
            <w:shd w:val="clear" w:color="auto" w:fill="auto"/>
            <w:vAlign w:val="center"/>
            <w:hideMark/>
          </w:tcPr>
          <w:p w14:paraId="1024D4F2" w14:textId="77777777" w:rsidR="000934D7" w:rsidRPr="0092632B" w:rsidRDefault="000934D7" w:rsidP="000934D7">
            <w:pPr>
              <w:pStyle w:val="affb"/>
              <w:ind w:firstLine="480"/>
              <w:rPr>
                <w:rFonts w:cs="Times New Roman"/>
              </w:rPr>
            </w:pPr>
            <w:r w:rsidRPr="0092632B">
              <w:rPr>
                <w:rFonts w:cs="Times New Roman"/>
              </w:rPr>
              <w:t>0.12</w:t>
            </w:r>
          </w:p>
        </w:tc>
        <w:tc>
          <w:tcPr>
            <w:tcW w:w="1250" w:type="pct"/>
            <w:shd w:val="clear" w:color="auto" w:fill="auto"/>
            <w:vAlign w:val="center"/>
            <w:hideMark/>
          </w:tcPr>
          <w:p w14:paraId="7009F924" w14:textId="77777777" w:rsidR="000934D7" w:rsidRPr="0092632B" w:rsidRDefault="000934D7" w:rsidP="000934D7">
            <w:pPr>
              <w:pStyle w:val="affb"/>
              <w:ind w:firstLine="480"/>
              <w:rPr>
                <w:rFonts w:cs="Times New Roman"/>
              </w:rPr>
            </w:pPr>
            <w:r w:rsidRPr="0092632B">
              <w:rPr>
                <w:rFonts w:cs="Times New Roman"/>
              </w:rPr>
              <w:t>0.3</w:t>
            </w:r>
          </w:p>
        </w:tc>
        <w:tc>
          <w:tcPr>
            <w:tcW w:w="1250" w:type="pct"/>
            <w:shd w:val="clear" w:color="auto" w:fill="auto"/>
            <w:vAlign w:val="center"/>
            <w:hideMark/>
          </w:tcPr>
          <w:p w14:paraId="49A7C0E1" w14:textId="77777777" w:rsidR="000934D7" w:rsidRPr="0092632B" w:rsidRDefault="000934D7" w:rsidP="000934D7">
            <w:pPr>
              <w:pStyle w:val="affb"/>
              <w:ind w:firstLine="480"/>
              <w:rPr>
                <w:rFonts w:cs="Times New Roman"/>
              </w:rPr>
            </w:pPr>
            <w:r w:rsidRPr="0092632B">
              <w:rPr>
                <w:rFonts w:cs="Times New Roman"/>
              </w:rPr>
              <w:t>1</w:t>
            </w:r>
          </w:p>
        </w:tc>
      </w:tr>
      <w:tr w:rsidR="0092632B" w:rsidRPr="0092632B" w14:paraId="097F64EB" w14:textId="77777777" w:rsidTr="002D6885">
        <w:trPr>
          <w:trHeight w:val="20"/>
        </w:trPr>
        <w:tc>
          <w:tcPr>
            <w:tcW w:w="1299" w:type="pct"/>
            <w:shd w:val="clear" w:color="auto" w:fill="auto"/>
            <w:vAlign w:val="center"/>
            <w:hideMark/>
          </w:tcPr>
          <w:p w14:paraId="533FDE78" w14:textId="77777777" w:rsidR="000934D7" w:rsidRPr="0092632B" w:rsidRDefault="000934D7" w:rsidP="000934D7">
            <w:pPr>
              <w:pStyle w:val="affb"/>
              <w:ind w:firstLine="480"/>
              <w:rPr>
                <w:rFonts w:cs="Times New Roman"/>
              </w:rPr>
            </w:pPr>
            <w:r w:rsidRPr="0092632B">
              <w:rPr>
                <w:rFonts w:cs="Times New Roman"/>
              </w:rPr>
              <w:t>五月</w:t>
            </w:r>
          </w:p>
        </w:tc>
        <w:tc>
          <w:tcPr>
            <w:tcW w:w="1201" w:type="pct"/>
            <w:shd w:val="clear" w:color="auto" w:fill="auto"/>
            <w:vAlign w:val="center"/>
            <w:hideMark/>
          </w:tcPr>
          <w:p w14:paraId="54468A45" w14:textId="77777777" w:rsidR="000934D7" w:rsidRPr="0092632B" w:rsidRDefault="000934D7" w:rsidP="000934D7">
            <w:pPr>
              <w:pStyle w:val="affb"/>
              <w:ind w:firstLine="480"/>
              <w:rPr>
                <w:rFonts w:cs="Times New Roman"/>
              </w:rPr>
            </w:pPr>
            <w:r w:rsidRPr="0092632B">
              <w:rPr>
                <w:rFonts w:cs="Times New Roman"/>
              </w:rPr>
              <w:t>0.12</w:t>
            </w:r>
          </w:p>
        </w:tc>
        <w:tc>
          <w:tcPr>
            <w:tcW w:w="1250" w:type="pct"/>
            <w:shd w:val="clear" w:color="auto" w:fill="auto"/>
            <w:vAlign w:val="center"/>
            <w:hideMark/>
          </w:tcPr>
          <w:p w14:paraId="31334964" w14:textId="77777777" w:rsidR="000934D7" w:rsidRPr="0092632B" w:rsidRDefault="000934D7" w:rsidP="000934D7">
            <w:pPr>
              <w:pStyle w:val="affb"/>
              <w:ind w:firstLine="480"/>
              <w:rPr>
                <w:rFonts w:cs="Times New Roman"/>
              </w:rPr>
            </w:pPr>
            <w:r w:rsidRPr="0092632B">
              <w:rPr>
                <w:rFonts w:cs="Times New Roman"/>
              </w:rPr>
              <w:t>0.2</w:t>
            </w:r>
          </w:p>
        </w:tc>
        <w:tc>
          <w:tcPr>
            <w:tcW w:w="1250" w:type="pct"/>
            <w:shd w:val="clear" w:color="auto" w:fill="auto"/>
            <w:vAlign w:val="center"/>
            <w:hideMark/>
          </w:tcPr>
          <w:p w14:paraId="17935061" w14:textId="77777777" w:rsidR="000934D7" w:rsidRPr="0092632B" w:rsidRDefault="000934D7" w:rsidP="000934D7">
            <w:pPr>
              <w:pStyle w:val="affb"/>
              <w:ind w:firstLine="480"/>
              <w:rPr>
                <w:rFonts w:cs="Times New Roman"/>
              </w:rPr>
            </w:pPr>
            <w:r w:rsidRPr="0092632B">
              <w:rPr>
                <w:rFonts w:cs="Times New Roman"/>
              </w:rPr>
              <w:t>1.3</w:t>
            </w:r>
          </w:p>
        </w:tc>
      </w:tr>
      <w:tr w:rsidR="0092632B" w:rsidRPr="0092632B" w14:paraId="18F4C95B" w14:textId="77777777" w:rsidTr="002D6885">
        <w:trPr>
          <w:trHeight w:val="20"/>
        </w:trPr>
        <w:tc>
          <w:tcPr>
            <w:tcW w:w="1299" w:type="pct"/>
            <w:shd w:val="clear" w:color="auto" w:fill="auto"/>
            <w:vAlign w:val="center"/>
            <w:hideMark/>
          </w:tcPr>
          <w:p w14:paraId="774F5061" w14:textId="77777777" w:rsidR="000934D7" w:rsidRPr="0092632B" w:rsidRDefault="000934D7" w:rsidP="000934D7">
            <w:pPr>
              <w:pStyle w:val="affb"/>
              <w:ind w:firstLine="480"/>
              <w:rPr>
                <w:rFonts w:cs="Times New Roman"/>
              </w:rPr>
            </w:pPr>
            <w:r w:rsidRPr="0092632B">
              <w:rPr>
                <w:rFonts w:cs="Times New Roman"/>
              </w:rPr>
              <w:t>六月</w:t>
            </w:r>
          </w:p>
        </w:tc>
        <w:tc>
          <w:tcPr>
            <w:tcW w:w="1201" w:type="pct"/>
            <w:shd w:val="clear" w:color="auto" w:fill="auto"/>
            <w:vAlign w:val="center"/>
            <w:hideMark/>
          </w:tcPr>
          <w:p w14:paraId="38CB7E3E" w14:textId="77777777" w:rsidR="000934D7" w:rsidRPr="0092632B" w:rsidRDefault="000934D7" w:rsidP="000934D7">
            <w:pPr>
              <w:pStyle w:val="affb"/>
              <w:ind w:firstLine="480"/>
              <w:rPr>
                <w:rFonts w:cs="Times New Roman"/>
              </w:rPr>
            </w:pPr>
            <w:r w:rsidRPr="0092632B">
              <w:rPr>
                <w:rFonts w:cs="Times New Roman"/>
              </w:rPr>
              <w:t>0.12</w:t>
            </w:r>
          </w:p>
        </w:tc>
        <w:tc>
          <w:tcPr>
            <w:tcW w:w="1250" w:type="pct"/>
            <w:shd w:val="clear" w:color="auto" w:fill="auto"/>
            <w:vAlign w:val="center"/>
            <w:hideMark/>
          </w:tcPr>
          <w:p w14:paraId="71B6E4AA" w14:textId="77777777" w:rsidR="000934D7" w:rsidRPr="0092632B" w:rsidRDefault="000934D7" w:rsidP="000934D7">
            <w:pPr>
              <w:pStyle w:val="affb"/>
              <w:ind w:firstLine="480"/>
              <w:rPr>
                <w:rFonts w:cs="Times New Roman"/>
              </w:rPr>
            </w:pPr>
            <w:r w:rsidRPr="0092632B">
              <w:rPr>
                <w:rFonts w:cs="Times New Roman"/>
              </w:rPr>
              <w:t>0.2</w:t>
            </w:r>
          </w:p>
        </w:tc>
        <w:tc>
          <w:tcPr>
            <w:tcW w:w="1250" w:type="pct"/>
            <w:shd w:val="clear" w:color="auto" w:fill="auto"/>
            <w:vAlign w:val="center"/>
            <w:hideMark/>
          </w:tcPr>
          <w:p w14:paraId="106F4D4A" w14:textId="77777777" w:rsidR="000934D7" w:rsidRPr="0092632B" w:rsidRDefault="000934D7" w:rsidP="000934D7">
            <w:pPr>
              <w:pStyle w:val="affb"/>
              <w:ind w:firstLine="480"/>
              <w:rPr>
                <w:rFonts w:cs="Times New Roman"/>
              </w:rPr>
            </w:pPr>
            <w:r w:rsidRPr="0092632B">
              <w:rPr>
                <w:rFonts w:cs="Times New Roman"/>
              </w:rPr>
              <w:t>1.3</w:t>
            </w:r>
          </w:p>
        </w:tc>
      </w:tr>
      <w:tr w:rsidR="0092632B" w:rsidRPr="0092632B" w14:paraId="7F5BC1FC" w14:textId="77777777" w:rsidTr="002D6885">
        <w:trPr>
          <w:trHeight w:val="20"/>
        </w:trPr>
        <w:tc>
          <w:tcPr>
            <w:tcW w:w="1299" w:type="pct"/>
            <w:shd w:val="clear" w:color="auto" w:fill="auto"/>
            <w:vAlign w:val="center"/>
            <w:hideMark/>
          </w:tcPr>
          <w:p w14:paraId="01DD67C0" w14:textId="77777777" w:rsidR="000934D7" w:rsidRPr="0092632B" w:rsidRDefault="000934D7" w:rsidP="000934D7">
            <w:pPr>
              <w:pStyle w:val="affb"/>
              <w:ind w:firstLine="480"/>
              <w:rPr>
                <w:rFonts w:cs="Times New Roman"/>
              </w:rPr>
            </w:pPr>
            <w:r w:rsidRPr="0092632B">
              <w:rPr>
                <w:rFonts w:cs="Times New Roman"/>
              </w:rPr>
              <w:t>七月</w:t>
            </w:r>
          </w:p>
        </w:tc>
        <w:tc>
          <w:tcPr>
            <w:tcW w:w="1201" w:type="pct"/>
            <w:shd w:val="clear" w:color="auto" w:fill="auto"/>
            <w:vAlign w:val="center"/>
            <w:hideMark/>
          </w:tcPr>
          <w:p w14:paraId="25E1F35D" w14:textId="77777777" w:rsidR="000934D7" w:rsidRPr="0092632B" w:rsidRDefault="000934D7" w:rsidP="000934D7">
            <w:pPr>
              <w:pStyle w:val="affb"/>
              <w:ind w:firstLine="480"/>
              <w:rPr>
                <w:rFonts w:cs="Times New Roman"/>
              </w:rPr>
            </w:pPr>
            <w:r w:rsidRPr="0092632B">
              <w:rPr>
                <w:rFonts w:cs="Times New Roman"/>
              </w:rPr>
              <w:t>0.12</w:t>
            </w:r>
          </w:p>
        </w:tc>
        <w:tc>
          <w:tcPr>
            <w:tcW w:w="1250" w:type="pct"/>
            <w:shd w:val="clear" w:color="auto" w:fill="auto"/>
            <w:vAlign w:val="center"/>
            <w:hideMark/>
          </w:tcPr>
          <w:p w14:paraId="6841FC9E" w14:textId="77777777" w:rsidR="000934D7" w:rsidRPr="0092632B" w:rsidRDefault="000934D7" w:rsidP="000934D7">
            <w:pPr>
              <w:pStyle w:val="affb"/>
              <w:ind w:firstLine="480"/>
              <w:rPr>
                <w:rFonts w:cs="Times New Roman"/>
              </w:rPr>
            </w:pPr>
            <w:r w:rsidRPr="0092632B">
              <w:rPr>
                <w:rFonts w:cs="Times New Roman"/>
              </w:rPr>
              <w:t>0.2</w:t>
            </w:r>
          </w:p>
        </w:tc>
        <w:tc>
          <w:tcPr>
            <w:tcW w:w="1250" w:type="pct"/>
            <w:shd w:val="clear" w:color="auto" w:fill="auto"/>
            <w:vAlign w:val="center"/>
            <w:hideMark/>
          </w:tcPr>
          <w:p w14:paraId="46853554" w14:textId="77777777" w:rsidR="000934D7" w:rsidRPr="0092632B" w:rsidRDefault="000934D7" w:rsidP="000934D7">
            <w:pPr>
              <w:pStyle w:val="affb"/>
              <w:ind w:firstLine="480"/>
              <w:rPr>
                <w:rFonts w:cs="Times New Roman"/>
              </w:rPr>
            </w:pPr>
            <w:r w:rsidRPr="0092632B">
              <w:rPr>
                <w:rFonts w:cs="Times New Roman"/>
              </w:rPr>
              <w:t>1.3</w:t>
            </w:r>
          </w:p>
        </w:tc>
      </w:tr>
      <w:tr w:rsidR="0092632B" w:rsidRPr="0092632B" w14:paraId="794C695E" w14:textId="77777777" w:rsidTr="002D6885">
        <w:trPr>
          <w:trHeight w:val="20"/>
        </w:trPr>
        <w:tc>
          <w:tcPr>
            <w:tcW w:w="1299" w:type="pct"/>
            <w:shd w:val="clear" w:color="auto" w:fill="auto"/>
            <w:vAlign w:val="center"/>
            <w:hideMark/>
          </w:tcPr>
          <w:p w14:paraId="7E2DE504" w14:textId="77777777" w:rsidR="000934D7" w:rsidRPr="0092632B" w:rsidRDefault="000934D7" w:rsidP="000934D7">
            <w:pPr>
              <w:pStyle w:val="affb"/>
              <w:ind w:firstLine="480"/>
              <w:rPr>
                <w:rFonts w:cs="Times New Roman"/>
              </w:rPr>
            </w:pPr>
            <w:r w:rsidRPr="0092632B">
              <w:rPr>
                <w:rFonts w:cs="Times New Roman"/>
              </w:rPr>
              <w:t>八月</w:t>
            </w:r>
          </w:p>
        </w:tc>
        <w:tc>
          <w:tcPr>
            <w:tcW w:w="1201" w:type="pct"/>
            <w:shd w:val="clear" w:color="auto" w:fill="auto"/>
            <w:vAlign w:val="center"/>
            <w:hideMark/>
          </w:tcPr>
          <w:p w14:paraId="41B7D00D" w14:textId="77777777" w:rsidR="000934D7" w:rsidRPr="0092632B" w:rsidRDefault="000934D7" w:rsidP="000934D7">
            <w:pPr>
              <w:pStyle w:val="affb"/>
              <w:ind w:firstLine="480"/>
              <w:rPr>
                <w:rFonts w:cs="Times New Roman"/>
              </w:rPr>
            </w:pPr>
            <w:r w:rsidRPr="0092632B">
              <w:rPr>
                <w:rFonts w:cs="Times New Roman"/>
              </w:rPr>
              <w:t>0.12</w:t>
            </w:r>
          </w:p>
        </w:tc>
        <w:tc>
          <w:tcPr>
            <w:tcW w:w="1250" w:type="pct"/>
            <w:shd w:val="clear" w:color="auto" w:fill="auto"/>
            <w:vAlign w:val="center"/>
            <w:hideMark/>
          </w:tcPr>
          <w:p w14:paraId="43B55777" w14:textId="77777777" w:rsidR="000934D7" w:rsidRPr="0092632B" w:rsidRDefault="000934D7" w:rsidP="000934D7">
            <w:pPr>
              <w:pStyle w:val="affb"/>
              <w:ind w:firstLine="480"/>
              <w:rPr>
                <w:rFonts w:cs="Times New Roman"/>
              </w:rPr>
            </w:pPr>
            <w:r w:rsidRPr="0092632B">
              <w:rPr>
                <w:rFonts w:cs="Times New Roman"/>
              </w:rPr>
              <w:t>0.2</w:t>
            </w:r>
          </w:p>
        </w:tc>
        <w:tc>
          <w:tcPr>
            <w:tcW w:w="1250" w:type="pct"/>
            <w:shd w:val="clear" w:color="auto" w:fill="auto"/>
            <w:vAlign w:val="center"/>
            <w:hideMark/>
          </w:tcPr>
          <w:p w14:paraId="1EE95AC8" w14:textId="77777777" w:rsidR="000934D7" w:rsidRPr="0092632B" w:rsidRDefault="000934D7" w:rsidP="000934D7">
            <w:pPr>
              <w:pStyle w:val="affb"/>
              <w:ind w:firstLine="480"/>
              <w:rPr>
                <w:rFonts w:cs="Times New Roman"/>
              </w:rPr>
            </w:pPr>
            <w:r w:rsidRPr="0092632B">
              <w:rPr>
                <w:rFonts w:cs="Times New Roman"/>
              </w:rPr>
              <w:t>1.3</w:t>
            </w:r>
          </w:p>
        </w:tc>
      </w:tr>
      <w:tr w:rsidR="0092632B" w:rsidRPr="0092632B" w14:paraId="473D0643" w14:textId="77777777" w:rsidTr="002D6885">
        <w:trPr>
          <w:trHeight w:val="20"/>
        </w:trPr>
        <w:tc>
          <w:tcPr>
            <w:tcW w:w="1299" w:type="pct"/>
            <w:shd w:val="clear" w:color="auto" w:fill="auto"/>
            <w:vAlign w:val="center"/>
            <w:hideMark/>
          </w:tcPr>
          <w:p w14:paraId="03733CA1" w14:textId="77777777" w:rsidR="000934D7" w:rsidRPr="0092632B" w:rsidRDefault="000934D7" w:rsidP="000934D7">
            <w:pPr>
              <w:pStyle w:val="affb"/>
              <w:ind w:firstLine="480"/>
              <w:rPr>
                <w:rFonts w:cs="Times New Roman"/>
              </w:rPr>
            </w:pPr>
            <w:r w:rsidRPr="0092632B">
              <w:rPr>
                <w:rFonts w:cs="Times New Roman"/>
              </w:rPr>
              <w:t>九月</w:t>
            </w:r>
          </w:p>
        </w:tc>
        <w:tc>
          <w:tcPr>
            <w:tcW w:w="1201" w:type="pct"/>
            <w:shd w:val="clear" w:color="auto" w:fill="auto"/>
            <w:vAlign w:val="center"/>
            <w:hideMark/>
          </w:tcPr>
          <w:p w14:paraId="76E99B2A" w14:textId="77777777" w:rsidR="000934D7" w:rsidRPr="0092632B" w:rsidRDefault="000934D7" w:rsidP="000934D7">
            <w:pPr>
              <w:pStyle w:val="affb"/>
              <w:ind w:firstLine="480"/>
              <w:rPr>
                <w:rFonts w:cs="Times New Roman"/>
              </w:rPr>
            </w:pPr>
            <w:r w:rsidRPr="0092632B">
              <w:rPr>
                <w:rFonts w:cs="Times New Roman"/>
              </w:rPr>
              <w:t>0.12</w:t>
            </w:r>
          </w:p>
        </w:tc>
        <w:tc>
          <w:tcPr>
            <w:tcW w:w="1250" w:type="pct"/>
            <w:shd w:val="clear" w:color="auto" w:fill="auto"/>
            <w:vAlign w:val="center"/>
            <w:hideMark/>
          </w:tcPr>
          <w:p w14:paraId="7AF2A0AD" w14:textId="77777777" w:rsidR="000934D7" w:rsidRPr="0092632B" w:rsidRDefault="000934D7" w:rsidP="000934D7">
            <w:pPr>
              <w:pStyle w:val="affb"/>
              <w:ind w:firstLine="480"/>
              <w:rPr>
                <w:rFonts w:cs="Times New Roman"/>
              </w:rPr>
            </w:pPr>
            <w:r w:rsidRPr="0092632B">
              <w:rPr>
                <w:rFonts w:cs="Times New Roman"/>
              </w:rPr>
              <w:t>0.2</w:t>
            </w:r>
          </w:p>
        </w:tc>
        <w:tc>
          <w:tcPr>
            <w:tcW w:w="1250" w:type="pct"/>
            <w:shd w:val="clear" w:color="auto" w:fill="auto"/>
            <w:vAlign w:val="center"/>
            <w:hideMark/>
          </w:tcPr>
          <w:p w14:paraId="490B07F4" w14:textId="77777777" w:rsidR="000934D7" w:rsidRPr="0092632B" w:rsidRDefault="000934D7" w:rsidP="000934D7">
            <w:pPr>
              <w:pStyle w:val="affb"/>
              <w:ind w:firstLine="480"/>
              <w:rPr>
                <w:rFonts w:cs="Times New Roman"/>
              </w:rPr>
            </w:pPr>
            <w:r w:rsidRPr="0092632B">
              <w:rPr>
                <w:rFonts w:cs="Times New Roman"/>
              </w:rPr>
              <w:t>1.3</w:t>
            </w:r>
          </w:p>
        </w:tc>
      </w:tr>
      <w:tr w:rsidR="0092632B" w:rsidRPr="0092632B" w14:paraId="032616EC" w14:textId="77777777" w:rsidTr="002D6885">
        <w:trPr>
          <w:trHeight w:val="20"/>
        </w:trPr>
        <w:tc>
          <w:tcPr>
            <w:tcW w:w="1299" w:type="pct"/>
            <w:shd w:val="clear" w:color="auto" w:fill="auto"/>
            <w:vAlign w:val="center"/>
            <w:hideMark/>
          </w:tcPr>
          <w:p w14:paraId="0B262464" w14:textId="77777777" w:rsidR="000934D7" w:rsidRPr="0092632B" w:rsidRDefault="000934D7" w:rsidP="000934D7">
            <w:pPr>
              <w:pStyle w:val="affb"/>
              <w:ind w:firstLine="480"/>
              <w:rPr>
                <w:rFonts w:cs="Times New Roman"/>
              </w:rPr>
            </w:pPr>
            <w:r w:rsidRPr="0092632B">
              <w:rPr>
                <w:rFonts w:cs="Times New Roman"/>
              </w:rPr>
              <w:t>十月</w:t>
            </w:r>
          </w:p>
        </w:tc>
        <w:tc>
          <w:tcPr>
            <w:tcW w:w="1201" w:type="pct"/>
            <w:shd w:val="clear" w:color="auto" w:fill="auto"/>
            <w:vAlign w:val="center"/>
            <w:hideMark/>
          </w:tcPr>
          <w:p w14:paraId="514EC0F5" w14:textId="77777777" w:rsidR="000934D7" w:rsidRPr="0092632B" w:rsidRDefault="000934D7" w:rsidP="000934D7">
            <w:pPr>
              <w:pStyle w:val="affb"/>
              <w:ind w:firstLine="480"/>
              <w:rPr>
                <w:rFonts w:cs="Times New Roman"/>
              </w:rPr>
            </w:pPr>
            <w:r w:rsidRPr="0092632B">
              <w:rPr>
                <w:rFonts w:cs="Times New Roman"/>
              </w:rPr>
              <w:t>0.12</w:t>
            </w:r>
          </w:p>
        </w:tc>
        <w:tc>
          <w:tcPr>
            <w:tcW w:w="1250" w:type="pct"/>
            <w:shd w:val="clear" w:color="auto" w:fill="auto"/>
            <w:vAlign w:val="center"/>
            <w:hideMark/>
          </w:tcPr>
          <w:p w14:paraId="554D4C6C" w14:textId="77777777" w:rsidR="000934D7" w:rsidRPr="0092632B" w:rsidRDefault="000934D7" w:rsidP="000934D7">
            <w:pPr>
              <w:pStyle w:val="affb"/>
              <w:ind w:firstLine="480"/>
              <w:rPr>
                <w:rFonts w:cs="Times New Roman"/>
              </w:rPr>
            </w:pPr>
            <w:r w:rsidRPr="0092632B">
              <w:rPr>
                <w:rFonts w:cs="Times New Roman"/>
              </w:rPr>
              <w:t>0.4</w:t>
            </w:r>
          </w:p>
        </w:tc>
        <w:tc>
          <w:tcPr>
            <w:tcW w:w="1250" w:type="pct"/>
            <w:shd w:val="clear" w:color="auto" w:fill="auto"/>
            <w:vAlign w:val="center"/>
            <w:hideMark/>
          </w:tcPr>
          <w:p w14:paraId="1179A7C6" w14:textId="77777777" w:rsidR="000934D7" w:rsidRPr="0092632B" w:rsidRDefault="000934D7" w:rsidP="000934D7">
            <w:pPr>
              <w:pStyle w:val="affb"/>
              <w:ind w:firstLine="480"/>
              <w:rPr>
                <w:rFonts w:cs="Times New Roman"/>
              </w:rPr>
            </w:pPr>
            <w:r w:rsidRPr="0092632B">
              <w:rPr>
                <w:rFonts w:cs="Times New Roman"/>
              </w:rPr>
              <w:t>0.8</w:t>
            </w:r>
          </w:p>
        </w:tc>
      </w:tr>
      <w:tr w:rsidR="0092632B" w:rsidRPr="0092632B" w14:paraId="2B0E9919" w14:textId="77777777" w:rsidTr="002D6885">
        <w:trPr>
          <w:trHeight w:val="20"/>
        </w:trPr>
        <w:tc>
          <w:tcPr>
            <w:tcW w:w="1299" w:type="pct"/>
            <w:shd w:val="clear" w:color="auto" w:fill="auto"/>
            <w:vAlign w:val="center"/>
            <w:hideMark/>
          </w:tcPr>
          <w:p w14:paraId="674A13DB" w14:textId="77777777" w:rsidR="000934D7" w:rsidRPr="0092632B" w:rsidRDefault="000934D7" w:rsidP="000934D7">
            <w:pPr>
              <w:pStyle w:val="affb"/>
              <w:ind w:firstLine="480"/>
              <w:rPr>
                <w:rFonts w:cs="Times New Roman"/>
              </w:rPr>
            </w:pPr>
            <w:r w:rsidRPr="0092632B">
              <w:rPr>
                <w:rFonts w:cs="Times New Roman"/>
              </w:rPr>
              <w:t>十一月</w:t>
            </w:r>
          </w:p>
        </w:tc>
        <w:tc>
          <w:tcPr>
            <w:tcW w:w="1201" w:type="pct"/>
            <w:shd w:val="clear" w:color="auto" w:fill="auto"/>
            <w:vAlign w:val="center"/>
            <w:hideMark/>
          </w:tcPr>
          <w:p w14:paraId="1FE89447" w14:textId="77777777" w:rsidR="000934D7" w:rsidRPr="0092632B" w:rsidRDefault="000934D7" w:rsidP="000934D7">
            <w:pPr>
              <w:pStyle w:val="affb"/>
              <w:ind w:firstLine="480"/>
              <w:rPr>
                <w:rFonts w:cs="Times New Roman"/>
              </w:rPr>
            </w:pPr>
            <w:r w:rsidRPr="0092632B">
              <w:rPr>
                <w:rFonts w:cs="Times New Roman"/>
              </w:rPr>
              <w:t>0.12</w:t>
            </w:r>
          </w:p>
        </w:tc>
        <w:tc>
          <w:tcPr>
            <w:tcW w:w="1250" w:type="pct"/>
            <w:shd w:val="clear" w:color="auto" w:fill="auto"/>
            <w:vAlign w:val="center"/>
            <w:hideMark/>
          </w:tcPr>
          <w:p w14:paraId="388D187F" w14:textId="77777777" w:rsidR="000934D7" w:rsidRPr="0092632B" w:rsidRDefault="000934D7" w:rsidP="000934D7">
            <w:pPr>
              <w:pStyle w:val="affb"/>
              <w:ind w:firstLine="480"/>
              <w:rPr>
                <w:rFonts w:cs="Times New Roman"/>
              </w:rPr>
            </w:pPr>
            <w:r w:rsidRPr="0092632B">
              <w:rPr>
                <w:rFonts w:cs="Times New Roman"/>
              </w:rPr>
              <w:t>0.4</w:t>
            </w:r>
          </w:p>
        </w:tc>
        <w:tc>
          <w:tcPr>
            <w:tcW w:w="1250" w:type="pct"/>
            <w:shd w:val="clear" w:color="auto" w:fill="auto"/>
            <w:vAlign w:val="center"/>
            <w:hideMark/>
          </w:tcPr>
          <w:p w14:paraId="17F19C87" w14:textId="77777777" w:rsidR="000934D7" w:rsidRPr="0092632B" w:rsidRDefault="000934D7" w:rsidP="000934D7">
            <w:pPr>
              <w:pStyle w:val="affb"/>
              <w:ind w:firstLine="480"/>
              <w:rPr>
                <w:rFonts w:cs="Times New Roman"/>
              </w:rPr>
            </w:pPr>
            <w:r w:rsidRPr="0092632B">
              <w:rPr>
                <w:rFonts w:cs="Times New Roman"/>
              </w:rPr>
              <w:t>0.8</w:t>
            </w:r>
          </w:p>
        </w:tc>
      </w:tr>
      <w:tr w:rsidR="0092632B" w:rsidRPr="0092632B" w14:paraId="5F29B6E9" w14:textId="77777777" w:rsidTr="002D6885">
        <w:trPr>
          <w:trHeight w:val="20"/>
        </w:trPr>
        <w:tc>
          <w:tcPr>
            <w:tcW w:w="1299" w:type="pct"/>
            <w:shd w:val="clear" w:color="auto" w:fill="auto"/>
            <w:vAlign w:val="center"/>
            <w:hideMark/>
          </w:tcPr>
          <w:p w14:paraId="6A141471" w14:textId="77777777" w:rsidR="000934D7" w:rsidRPr="0092632B" w:rsidRDefault="000934D7" w:rsidP="000934D7">
            <w:pPr>
              <w:pStyle w:val="affb"/>
              <w:ind w:firstLine="480"/>
              <w:rPr>
                <w:rFonts w:cs="Times New Roman"/>
              </w:rPr>
            </w:pPr>
            <w:r w:rsidRPr="0092632B">
              <w:rPr>
                <w:rFonts w:cs="Times New Roman"/>
              </w:rPr>
              <w:t>十二月</w:t>
            </w:r>
          </w:p>
        </w:tc>
        <w:tc>
          <w:tcPr>
            <w:tcW w:w="1201" w:type="pct"/>
            <w:shd w:val="clear" w:color="auto" w:fill="auto"/>
            <w:vAlign w:val="center"/>
            <w:hideMark/>
          </w:tcPr>
          <w:p w14:paraId="1F613461" w14:textId="77777777" w:rsidR="000934D7" w:rsidRPr="0092632B" w:rsidRDefault="000934D7" w:rsidP="000934D7">
            <w:pPr>
              <w:pStyle w:val="affb"/>
              <w:ind w:firstLine="480"/>
              <w:rPr>
                <w:rFonts w:cs="Times New Roman"/>
              </w:rPr>
            </w:pPr>
            <w:r w:rsidRPr="0092632B">
              <w:rPr>
                <w:rFonts w:cs="Times New Roman"/>
              </w:rPr>
              <w:t>0.5</w:t>
            </w:r>
          </w:p>
        </w:tc>
        <w:tc>
          <w:tcPr>
            <w:tcW w:w="1250" w:type="pct"/>
            <w:shd w:val="clear" w:color="auto" w:fill="auto"/>
            <w:vAlign w:val="center"/>
            <w:hideMark/>
          </w:tcPr>
          <w:p w14:paraId="6F233458" w14:textId="77777777" w:rsidR="000934D7" w:rsidRPr="0092632B" w:rsidRDefault="000934D7" w:rsidP="000934D7">
            <w:pPr>
              <w:pStyle w:val="affb"/>
              <w:ind w:firstLine="480"/>
              <w:rPr>
                <w:rFonts w:cs="Times New Roman"/>
              </w:rPr>
            </w:pPr>
            <w:r w:rsidRPr="0092632B">
              <w:rPr>
                <w:rFonts w:cs="Times New Roman"/>
              </w:rPr>
              <w:t>0.5</w:t>
            </w:r>
          </w:p>
        </w:tc>
        <w:tc>
          <w:tcPr>
            <w:tcW w:w="1250" w:type="pct"/>
            <w:shd w:val="clear" w:color="auto" w:fill="auto"/>
            <w:vAlign w:val="center"/>
            <w:hideMark/>
          </w:tcPr>
          <w:p w14:paraId="349BFC45" w14:textId="77777777" w:rsidR="000934D7" w:rsidRPr="0092632B" w:rsidRDefault="000934D7" w:rsidP="000934D7">
            <w:pPr>
              <w:pStyle w:val="affb"/>
              <w:ind w:firstLine="480"/>
              <w:rPr>
                <w:rFonts w:cs="Times New Roman"/>
              </w:rPr>
            </w:pPr>
            <w:r w:rsidRPr="0092632B">
              <w:rPr>
                <w:rFonts w:cs="Times New Roman"/>
              </w:rPr>
              <w:t>0.5</w:t>
            </w:r>
          </w:p>
        </w:tc>
      </w:tr>
    </w:tbl>
    <w:p w14:paraId="5E5AEC4C" w14:textId="77777777" w:rsidR="000934D7" w:rsidRPr="0092632B" w:rsidRDefault="002D6885" w:rsidP="002D6885">
      <w:pPr>
        <w:ind w:firstLine="482"/>
        <w:rPr>
          <w:rFonts w:cs="Times New Roman"/>
          <w:b/>
          <w:bCs/>
        </w:rPr>
      </w:pPr>
      <w:r w:rsidRPr="0092632B">
        <w:rPr>
          <w:rFonts w:cs="Times New Roman"/>
          <w:b/>
          <w:bCs/>
        </w:rPr>
        <w:t>（</w:t>
      </w:r>
      <w:r w:rsidR="000934D7" w:rsidRPr="0092632B">
        <w:rPr>
          <w:rFonts w:cs="Times New Roman"/>
          <w:b/>
          <w:bCs/>
        </w:rPr>
        <w:t>4</w:t>
      </w:r>
      <w:r w:rsidRPr="0092632B">
        <w:rPr>
          <w:rFonts w:cs="Times New Roman"/>
          <w:b/>
          <w:bCs/>
        </w:rPr>
        <w:t>）</w:t>
      </w:r>
      <w:r w:rsidR="000934D7" w:rsidRPr="0092632B">
        <w:rPr>
          <w:rFonts w:cs="Times New Roman"/>
          <w:b/>
          <w:bCs/>
        </w:rPr>
        <w:t>预测方案设置</w:t>
      </w:r>
    </w:p>
    <w:p w14:paraId="61280FC6" w14:textId="4F88B511" w:rsidR="000934D7" w:rsidRPr="0092632B" w:rsidRDefault="000934D7" w:rsidP="000934D7">
      <w:pPr>
        <w:ind w:firstLine="480"/>
        <w:rPr>
          <w:rFonts w:cs="Times New Roman"/>
        </w:rPr>
      </w:pPr>
      <w:r w:rsidRPr="0092632B">
        <w:rPr>
          <w:rFonts w:cs="Times New Roman"/>
        </w:rPr>
        <w:t>所有方案考虑对全部污染源进行速度优化</w:t>
      </w:r>
      <w:r w:rsidR="00550105" w:rsidRPr="0092632B">
        <w:rPr>
          <w:rFonts w:cs="Times New Roman" w:hint="eastAsia"/>
        </w:rPr>
        <w:t>。</w:t>
      </w:r>
    </w:p>
    <w:p w14:paraId="58F21BE9" w14:textId="77777777" w:rsidR="000934D7" w:rsidRPr="0092632B" w:rsidRDefault="000934D7" w:rsidP="002D6885">
      <w:pPr>
        <w:ind w:firstLineChars="0" w:firstLine="0"/>
        <w:jc w:val="left"/>
        <w:outlineLvl w:val="3"/>
        <w:rPr>
          <w:rFonts w:cs="Times New Roman"/>
          <w:b/>
          <w:bCs/>
        </w:rPr>
      </w:pPr>
      <w:r w:rsidRPr="0092632B">
        <w:rPr>
          <w:rFonts w:cs="Times New Roman"/>
          <w:b/>
          <w:bCs/>
        </w:rPr>
        <w:t>5.2.2.4</w:t>
      </w:r>
      <w:r w:rsidRPr="0092632B">
        <w:rPr>
          <w:rFonts w:cs="Times New Roman"/>
          <w:b/>
          <w:bCs/>
        </w:rPr>
        <w:t>预测网格坐标建立</w:t>
      </w:r>
    </w:p>
    <w:p w14:paraId="5B259295" w14:textId="77777777" w:rsidR="000934D7" w:rsidRPr="0092632B" w:rsidRDefault="000934D7" w:rsidP="00444540">
      <w:pPr>
        <w:pStyle w:val="4"/>
        <w:spacing w:before="163" w:after="163"/>
        <w:ind w:firstLineChars="0" w:firstLine="0"/>
        <w:rPr>
          <w:rFonts w:cs="Times New Roman"/>
        </w:rPr>
      </w:pPr>
      <w:r w:rsidRPr="0092632B">
        <w:rPr>
          <w:rFonts w:cs="Times New Roman"/>
        </w:rPr>
        <w:t>5.2.2.4.1</w:t>
      </w:r>
      <w:r w:rsidRPr="0092632B">
        <w:rPr>
          <w:rFonts w:cs="Times New Roman"/>
        </w:rPr>
        <w:t>网格坐标系统建立</w:t>
      </w:r>
    </w:p>
    <w:p w14:paraId="4B754F45" w14:textId="77777777" w:rsidR="000934D7" w:rsidRPr="0092632B" w:rsidRDefault="000934D7" w:rsidP="000934D7">
      <w:pPr>
        <w:ind w:firstLine="482"/>
        <w:rPr>
          <w:rFonts w:cs="Times New Roman"/>
          <w:b/>
          <w:bCs/>
        </w:rPr>
      </w:pPr>
      <w:r w:rsidRPr="0092632B">
        <w:rPr>
          <w:rFonts w:cs="Times New Roman"/>
          <w:b/>
          <w:bCs/>
        </w:rPr>
        <w:t>（</w:t>
      </w:r>
      <w:r w:rsidRPr="0092632B">
        <w:rPr>
          <w:rFonts w:cs="Times New Roman"/>
          <w:b/>
          <w:bCs/>
        </w:rPr>
        <w:t>1</w:t>
      </w:r>
      <w:r w:rsidRPr="0092632B">
        <w:rPr>
          <w:rFonts w:cs="Times New Roman"/>
          <w:b/>
          <w:bCs/>
        </w:rPr>
        <w:t>）预测模型网格建立</w:t>
      </w:r>
    </w:p>
    <w:p w14:paraId="6E6EEE8B" w14:textId="77777777" w:rsidR="000934D7" w:rsidRPr="0092632B" w:rsidRDefault="000934D7" w:rsidP="000934D7">
      <w:pPr>
        <w:ind w:firstLine="480"/>
        <w:rPr>
          <w:rFonts w:cs="Times New Roman"/>
        </w:rPr>
      </w:pPr>
      <w:r w:rsidRPr="0092632B">
        <w:rPr>
          <w:rFonts w:cs="Times New Roman"/>
        </w:rPr>
        <w:t>本次评价预测模型以东西方向为</w:t>
      </w:r>
      <w:r w:rsidRPr="0092632B">
        <w:rPr>
          <w:rFonts w:cs="Times New Roman"/>
        </w:rPr>
        <w:t>X</w:t>
      </w:r>
      <w:r w:rsidRPr="0092632B">
        <w:rPr>
          <w:rFonts w:cs="Times New Roman"/>
        </w:rPr>
        <w:t>坐标轴，南北方向为</w:t>
      </w:r>
      <w:r w:rsidRPr="0092632B">
        <w:rPr>
          <w:rFonts w:cs="Times New Roman"/>
        </w:rPr>
        <w:t>Y</w:t>
      </w:r>
      <w:r w:rsidRPr="0092632B">
        <w:rPr>
          <w:rFonts w:cs="Times New Roman"/>
        </w:rPr>
        <w:t>坐标轴建立坐标系。坐标系中心原点</w:t>
      </w:r>
      <w:r w:rsidRPr="0092632B">
        <w:rPr>
          <w:rFonts w:cs="Times New Roman"/>
        </w:rPr>
        <w:t>(0,0)</w:t>
      </w:r>
      <w:r w:rsidRPr="0092632B">
        <w:rPr>
          <w:rFonts w:cs="Times New Roman"/>
        </w:rPr>
        <w:t>坐标为厂区内（全球坐标点：</w:t>
      </w:r>
      <w:r w:rsidRPr="0092632B">
        <w:rPr>
          <w:rFonts w:cs="Times New Roman"/>
        </w:rPr>
        <w:t>106.22433°E, 30.04284°N</w:t>
      </w:r>
      <w:r w:rsidRPr="0092632B">
        <w:rPr>
          <w:rFonts w:cs="Times New Roman"/>
        </w:rPr>
        <w:t>）。</w:t>
      </w:r>
    </w:p>
    <w:p w14:paraId="30C23A97" w14:textId="77777777" w:rsidR="000934D7" w:rsidRPr="0092632B" w:rsidRDefault="000934D7" w:rsidP="000934D7">
      <w:pPr>
        <w:ind w:firstLine="482"/>
        <w:rPr>
          <w:rFonts w:cs="Times New Roman"/>
          <w:b/>
          <w:bCs/>
        </w:rPr>
      </w:pPr>
      <w:r w:rsidRPr="0092632B">
        <w:rPr>
          <w:rFonts w:cs="Times New Roman"/>
          <w:b/>
          <w:bCs/>
        </w:rPr>
        <w:t>（</w:t>
      </w:r>
      <w:r w:rsidRPr="0092632B">
        <w:rPr>
          <w:rFonts w:cs="Times New Roman"/>
          <w:b/>
          <w:bCs/>
        </w:rPr>
        <w:t>2</w:t>
      </w:r>
      <w:r w:rsidRPr="0092632B">
        <w:rPr>
          <w:rFonts w:cs="Times New Roman"/>
          <w:b/>
          <w:bCs/>
        </w:rPr>
        <w:t>）进一步预测网格点坐标设置情况</w:t>
      </w:r>
    </w:p>
    <w:p w14:paraId="264E8282" w14:textId="77777777" w:rsidR="000934D7" w:rsidRPr="0092632B" w:rsidRDefault="000934D7" w:rsidP="000934D7">
      <w:pPr>
        <w:ind w:firstLine="480"/>
        <w:rPr>
          <w:rFonts w:cs="Times New Roman"/>
        </w:rPr>
      </w:pPr>
      <w:r w:rsidRPr="0092632B">
        <w:rPr>
          <w:rFonts w:cs="Times New Roman"/>
        </w:rPr>
        <w:t>本次评价预测范围采取如下直角网格坐标设置网格：</w:t>
      </w:r>
    </w:p>
    <w:p w14:paraId="2CF16BED" w14:textId="77777777" w:rsidR="000934D7" w:rsidRPr="0092632B" w:rsidRDefault="000934D7" w:rsidP="000934D7">
      <w:pPr>
        <w:ind w:firstLine="480"/>
        <w:rPr>
          <w:rFonts w:cs="Times New Roman"/>
        </w:rPr>
      </w:pPr>
      <w:r w:rsidRPr="0092632B">
        <w:rPr>
          <w:rFonts w:cs="Times New Roman"/>
        </w:rPr>
        <w:t>X=[-2600,2600]100</w:t>
      </w:r>
      <w:r w:rsidRPr="0092632B">
        <w:rPr>
          <w:rFonts w:cs="Times New Roman"/>
        </w:rPr>
        <w:t>；</w:t>
      </w:r>
    </w:p>
    <w:p w14:paraId="44C62D80" w14:textId="77777777" w:rsidR="000934D7" w:rsidRPr="0092632B" w:rsidRDefault="000934D7" w:rsidP="000934D7">
      <w:pPr>
        <w:ind w:firstLine="480"/>
        <w:rPr>
          <w:rFonts w:cs="Times New Roman"/>
        </w:rPr>
      </w:pPr>
      <w:r w:rsidRPr="0092632B">
        <w:rPr>
          <w:rFonts w:cs="Times New Roman"/>
        </w:rPr>
        <w:t>Y=[-2600,2600]100</w:t>
      </w:r>
      <w:r w:rsidRPr="0092632B">
        <w:rPr>
          <w:rFonts w:cs="Times New Roman"/>
        </w:rPr>
        <w:t>；</w:t>
      </w:r>
    </w:p>
    <w:p w14:paraId="01CC6F81" w14:textId="77777777" w:rsidR="000934D7" w:rsidRPr="0092632B" w:rsidRDefault="000934D7" w:rsidP="000934D7">
      <w:pPr>
        <w:ind w:firstLine="480"/>
        <w:rPr>
          <w:rFonts w:cs="Times New Roman"/>
        </w:rPr>
      </w:pPr>
      <w:r w:rsidRPr="0092632B">
        <w:rPr>
          <w:rFonts w:cs="Times New Roman"/>
        </w:rPr>
        <w:t>计算网格点总数</w:t>
      </w:r>
      <w:r w:rsidRPr="0092632B">
        <w:rPr>
          <w:rFonts w:cs="Times New Roman"/>
        </w:rPr>
        <w:t>2809</w:t>
      </w:r>
      <w:r w:rsidRPr="0092632B">
        <w:rPr>
          <w:rFonts w:cs="Times New Roman"/>
        </w:rPr>
        <w:t>个。</w:t>
      </w:r>
    </w:p>
    <w:p w14:paraId="1ADE5FD6" w14:textId="77777777" w:rsidR="000934D7" w:rsidRPr="0092632B" w:rsidRDefault="000934D7" w:rsidP="000934D7">
      <w:pPr>
        <w:ind w:firstLine="482"/>
        <w:rPr>
          <w:rFonts w:cs="Times New Roman"/>
          <w:b/>
          <w:bCs/>
        </w:rPr>
      </w:pPr>
      <w:r w:rsidRPr="0092632B">
        <w:rPr>
          <w:rFonts w:cs="Times New Roman"/>
          <w:b/>
          <w:bCs/>
        </w:rPr>
        <w:t>（</w:t>
      </w:r>
      <w:r w:rsidRPr="0092632B">
        <w:rPr>
          <w:rFonts w:cs="Times New Roman"/>
          <w:b/>
          <w:bCs/>
        </w:rPr>
        <w:t>3</w:t>
      </w:r>
      <w:r w:rsidRPr="0092632B">
        <w:rPr>
          <w:rFonts w:cs="Times New Roman"/>
          <w:b/>
          <w:bCs/>
        </w:rPr>
        <w:t>）防护距离计算网格点坐标设置情况</w:t>
      </w:r>
    </w:p>
    <w:p w14:paraId="600F6285" w14:textId="77777777" w:rsidR="000934D7" w:rsidRPr="0092632B" w:rsidRDefault="000934D7" w:rsidP="000934D7">
      <w:pPr>
        <w:ind w:firstLine="480"/>
        <w:rPr>
          <w:rFonts w:cs="Times New Roman"/>
        </w:rPr>
      </w:pPr>
      <w:r w:rsidRPr="0092632B">
        <w:rPr>
          <w:rFonts w:cs="Times New Roman"/>
        </w:rPr>
        <w:t>在项目周边</w:t>
      </w:r>
      <w:r w:rsidRPr="0092632B">
        <w:rPr>
          <w:rFonts w:cs="Times New Roman"/>
        </w:rPr>
        <w:t>800m</w:t>
      </w:r>
      <w:r w:rsidRPr="0092632B">
        <w:rPr>
          <w:rFonts w:cs="Times New Roman"/>
        </w:rPr>
        <w:t>范围设置防护距离计算网格：</w:t>
      </w:r>
    </w:p>
    <w:p w14:paraId="494367A0" w14:textId="77777777" w:rsidR="000934D7" w:rsidRPr="0092632B" w:rsidRDefault="000934D7" w:rsidP="000934D7">
      <w:pPr>
        <w:ind w:firstLine="480"/>
        <w:rPr>
          <w:rFonts w:cs="Times New Roman"/>
        </w:rPr>
      </w:pPr>
      <w:r w:rsidRPr="0092632B">
        <w:rPr>
          <w:rFonts w:cs="Times New Roman"/>
        </w:rPr>
        <w:t>X=[-800,800]50</w:t>
      </w:r>
      <w:r w:rsidRPr="0092632B">
        <w:rPr>
          <w:rFonts w:cs="Times New Roman"/>
        </w:rPr>
        <w:t>；</w:t>
      </w:r>
      <w:r w:rsidRPr="0092632B">
        <w:rPr>
          <w:rFonts w:cs="Times New Roman"/>
        </w:rPr>
        <w:t>Y=[-800,800]50</w:t>
      </w:r>
      <w:r w:rsidRPr="0092632B">
        <w:rPr>
          <w:rFonts w:cs="Times New Roman"/>
        </w:rPr>
        <w:t>；</w:t>
      </w:r>
    </w:p>
    <w:p w14:paraId="39EB40C3" w14:textId="77777777" w:rsidR="000934D7" w:rsidRPr="0092632B" w:rsidRDefault="000934D7" w:rsidP="000934D7">
      <w:pPr>
        <w:ind w:firstLine="480"/>
        <w:rPr>
          <w:rFonts w:cs="Times New Roman"/>
        </w:rPr>
      </w:pPr>
      <w:r w:rsidRPr="0092632B">
        <w:rPr>
          <w:rFonts w:cs="Times New Roman"/>
        </w:rPr>
        <w:t>网格步长</w:t>
      </w:r>
      <w:r w:rsidRPr="0092632B">
        <w:rPr>
          <w:rFonts w:cs="Times New Roman"/>
        </w:rPr>
        <w:t>50m</w:t>
      </w:r>
      <w:r w:rsidRPr="0092632B">
        <w:rPr>
          <w:rFonts w:cs="Times New Roman"/>
        </w:rPr>
        <w:t>，防护距离计算网格点共计</w:t>
      </w:r>
      <w:r w:rsidRPr="0092632B">
        <w:rPr>
          <w:rFonts w:cs="Times New Roman"/>
        </w:rPr>
        <w:t>1089</w:t>
      </w:r>
      <w:r w:rsidRPr="0092632B">
        <w:rPr>
          <w:rFonts w:cs="Times New Roman"/>
        </w:rPr>
        <w:t>个。</w:t>
      </w:r>
    </w:p>
    <w:p w14:paraId="1120584D" w14:textId="77777777" w:rsidR="000934D7" w:rsidRPr="0092632B" w:rsidRDefault="000934D7" w:rsidP="000934D7">
      <w:pPr>
        <w:pStyle w:val="4"/>
        <w:spacing w:before="163" w:after="163"/>
        <w:ind w:firstLineChars="0" w:firstLine="0"/>
        <w:rPr>
          <w:rFonts w:cs="Times New Roman"/>
        </w:rPr>
      </w:pPr>
      <w:r w:rsidRPr="0092632B">
        <w:rPr>
          <w:rFonts w:cs="Times New Roman"/>
        </w:rPr>
        <w:t>5.2.2.4.2</w:t>
      </w:r>
      <w:r w:rsidRPr="0092632B">
        <w:rPr>
          <w:rFonts w:cs="Times New Roman"/>
        </w:rPr>
        <w:t>预测点位参数</w:t>
      </w:r>
    </w:p>
    <w:p w14:paraId="20E84530" w14:textId="4BE294FA" w:rsidR="000934D7" w:rsidRPr="0092632B" w:rsidRDefault="000934D7" w:rsidP="000934D7">
      <w:pPr>
        <w:ind w:firstLine="480"/>
        <w:rPr>
          <w:rFonts w:cs="Times New Roman"/>
        </w:rPr>
      </w:pPr>
      <w:r w:rsidRPr="0092632B">
        <w:rPr>
          <w:rFonts w:cs="Times New Roman"/>
        </w:rPr>
        <w:t>考虑评价范围内的环境保护目标、污染气象条件、地形等特征，共选取了</w:t>
      </w:r>
      <w:r w:rsidRPr="0092632B">
        <w:rPr>
          <w:rFonts w:cs="Times New Roman"/>
        </w:rPr>
        <w:t>1</w:t>
      </w:r>
      <w:r w:rsidR="00E81D1C" w:rsidRPr="0092632B">
        <w:rPr>
          <w:rFonts w:cs="Times New Roman"/>
        </w:rPr>
        <w:t>7</w:t>
      </w:r>
      <w:r w:rsidRPr="0092632B">
        <w:rPr>
          <w:rFonts w:cs="Times New Roman"/>
        </w:rPr>
        <w:t>个大气预测评价点位。采用全球坐标定义标准生成地形高程数据的</w:t>
      </w:r>
      <w:r w:rsidRPr="0092632B">
        <w:rPr>
          <w:rFonts w:cs="Times New Roman"/>
        </w:rPr>
        <w:t>DEM</w:t>
      </w:r>
      <w:r w:rsidRPr="0092632B">
        <w:rPr>
          <w:rFonts w:cs="Times New Roman"/>
        </w:rPr>
        <w:t>文件，通过插值法获得敏感目标及网格坐标高程。敏感目标点坐标详见表</w:t>
      </w:r>
      <w:r w:rsidRPr="0092632B">
        <w:rPr>
          <w:rFonts w:cs="Times New Roman"/>
        </w:rPr>
        <w:t>5.2-</w:t>
      </w:r>
      <w:r w:rsidR="003C7D3F" w:rsidRPr="0092632B">
        <w:rPr>
          <w:rFonts w:cs="Times New Roman"/>
        </w:rPr>
        <w:t>6</w:t>
      </w:r>
      <w:r w:rsidRPr="0092632B">
        <w:rPr>
          <w:rFonts w:cs="Times New Roman"/>
        </w:rPr>
        <w:t>。</w:t>
      </w:r>
    </w:p>
    <w:p w14:paraId="09B2F34B" w14:textId="77777777" w:rsidR="000934D7" w:rsidRPr="0092632B" w:rsidRDefault="000934D7" w:rsidP="000934D7">
      <w:pPr>
        <w:pStyle w:val="112"/>
        <w:numPr>
          <w:ilvl w:val="0"/>
          <w:numId w:val="14"/>
        </w:numPr>
        <w:spacing w:before="97" w:after="32"/>
      </w:pPr>
      <w:r w:rsidRPr="0092632B">
        <w:t xml:space="preserve">   </w:t>
      </w:r>
      <w:r w:rsidRPr="0092632B">
        <w:t>环境保护目标点坐标一栏表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48"/>
        <w:gridCol w:w="4351"/>
        <w:gridCol w:w="1669"/>
        <w:gridCol w:w="1341"/>
        <w:gridCol w:w="1407"/>
      </w:tblGrid>
      <w:tr w:rsidR="0092632B" w:rsidRPr="0092632B" w14:paraId="6CD6E6B0" w14:textId="77777777" w:rsidTr="002D6885">
        <w:trPr>
          <w:trHeight w:val="20"/>
          <w:tblHeader/>
        </w:trPr>
        <w:tc>
          <w:tcPr>
            <w:tcW w:w="488" w:type="pct"/>
            <w:shd w:val="clear" w:color="auto" w:fill="auto"/>
            <w:vAlign w:val="center"/>
            <w:hideMark/>
          </w:tcPr>
          <w:p w14:paraId="312C4835" w14:textId="77777777" w:rsidR="000934D7" w:rsidRPr="0092632B" w:rsidRDefault="000934D7" w:rsidP="002D6885">
            <w:pPr>
              <w:pStyle w:val="affb"/>
              <w:rPr>
                <w:rFonts w:cs="Times New Roman"/>
              </w:rPr>
            </w:pPr>
            <w:bookmarkStart w:id="124" w:name="YG_环境保护目标坐标表"/>
            <w:bookmarkEnd w:id="124"/>
            <w:r w:rsidRPr="0092632B">
              <w:rPr>
                <w:rFonts w:cs="Times New Roman"/>
              </w:rPr>
              <w:t>序号</w:t>
            </w:r>
          </w:p>
        </w:tc>
        <w:tc>
          <w:tcPr>
            <w:tcW w:w="2239" w:type="pct"/>
            <w:shd w:val="clear" w:color="auto" w:fill="auto"/>
            <w:noWrap/>
            <w:vAlign w:val="center"/>
            <w:hideMark/>
          </w:tcPr>
          <w:p w14:paraId="0ADAE96E" w14:textId="77777777" w:rsidR="000934D7" w:rsidRPr="0092632B" w:rsidRDefault="000934D7" w:rsidP="002D6885">
            <w:pPr>
              <w:pStyle w:val="affb"/>
              <w:rPr>
                <w:rFonts w:cs="Times New Roman"/>
              </w:rPr>
            </w:pPr>
            <w:r w:rsidRPr="0092632B">
              <w:rPr>
                <w:rFonts w:cs="Times New Roman"/>
              </w:rPr>
              <w:t>保护目标名称</w:t>
            </w:r>
          </w:p>
        </w:tc>
        <w:tc>
          <w:tcPr>
            <w:tcW w:w="859" w:type="pct"/>
            <w:shd w:val="clear" w:color="auto" w:fill="auto"/>
            <w:vAlign w:val="center"/>
            <w:hideMark/>
          </w:tcPr>
          <w:p w14:paraId="0B39E214" w14:textId="77777777" w:rsidR="000934D7" w:rsidRPr="0092632B" w:rsidRDefault="000934D7" w:rsidP="002D6885">
            <w:pPr>
              <w:pStyle w:val="affb"/>
              <w:rPr>
                <w:rFonts w:cs="Times New Roman"/>
              </w:rPr>
            </w:pPr>
            <w:r w:rsidRPr="0092632B">
              <w:rPr>
                <w:rFonts w:cs="Times New Roman"/>
              </w:rPr>
              <w:t>X</w:t>
            </w:r>
            <w:r w:rsidRPr="0092632B">
              <w:rPr>
                <w:rFonts w:cs="Times New Roman"/>
              </w:rPr>
              <w:t>坐标（</w:t>
            </w:r>
            <w:r w:rsidRPr="0092632B">
              <w:rPr>
                <w:rFonts w:cs="Times New Roman"/>
              </w:rPr>
              <w:t>m)</w:t>
            </w:r>
          </w:p>
        </w:tc>
        <w:tc>
          <w:tcPr>
            <w:tcW w:w="690" w:type="pct"/>
            <w:shd w:val="clear" w:color="auto" w:fill="auto"/>
            <w:vAlign w:val="center"/>
            <w:hideMark/>
          </w:tcPr>
          <w:p w14:paraId="46A2C6D2" w14:textId="77777777" w:rsidR="000934D7" w:rsidRPr="0092632B" w:rsidRDefault="000934D7" w:rsidP="002D6885">
            <w:pPr>
              <w:pStyle w:val="affb"/>
              <w:rPr>
                <w:rFonts w:cs="Times New Roman"/>
              </w:rPr>
            </w:pPr>
            <w:r w:rsidRPr="0092632B">
              <w:rPr>
                <w:rFonts w:cs="Times New Roman"/>
              </w:rPr>
              <w:t>Y</w:t>
            </w:r>
            <w:r w:rsidRPr="0092632B">
              <w:rPr>
                <w:rFonts w:cs="Times New Roman"/>
              </w:rPr>
              <w:t>坐标（</w:t>
            </w:r>
            <w:r w:rsidRPr="0092632B">
              <w:rPr>
                <w:rFonts w:cs="Times New Roman"/>
              </w:rPr>
              <w:t>m)</w:t>
            </w:r>
          </w:p>
        </w:tc>
        <w:tc>
          <w:tcPr>
            <w:tcW w:w="724" w:type="pct"/>
            <w:shd w:val="clear" w:color="auto" w:fill="auto"/>
            <w:vAlign w:val="center"/>
            <w:hideMark/>
          </w:tcPr>
          <w:p w14:paraId="6DB250E9" w14:textId="77777777" w:rsidR="000934D7" w:rsidRPr="0092632B" w:rsidRDefault="000934D7" w:rsidP="002D6885">
            <w:pPr>
              <w:pStyle w:val="affb"/>
              <w:rPr>
                <w:rFonts w:cs="Times New Roman"/>
              </w:rPr>
            </w:pPr>
            <w:r w:rsidRPr="0092632B">
              <w:rPr>
                <w:rFonts w:cs="Times New Roman"/>
              </w:rPr>
              <w:t>高程（</w:t>
            </w:r>
            <w:r w:rsidRPr="0092632B">
              <w:rPr>
                <w:rFonts w:cs="Times New Roman"/>
              </w:rPr>
              <w:t>m</w:t>
            </w:r>
            <w:r w:rsidRPr="0092632B">
              <w:rPr>
                <w:rFonts w:cs="Times New Roman"/>
              </w:rPr>
              <w:t>）</w:t>
            </w:r>
          </w:p>
        </w:tc>
      </w:tr>
      <w:tr w:rsidR="0092632B" w:rsidRPr="0092632B" w14:paraId="79FE4B11" w14:textId="77777777" w:rsidTr="00550105">
        <w:trPr>
          <w:trHeight w:val="20"/>
        </w:trPr>
        <w:tc>
          <w:tcPr>
            <w:tcW w:w="488" w:type="pct"/>
            <w:shd w:val="clear" w:color="auto" w:fill="auto"/>
            <w:vAlign w:val="center"/>
            <w:hideMark/>
          </w:tcPr>
          <w:p w14:paraId="0B5CEB72" w14:textId="77777777" w:rsidR="003C7D3F" w:rsidRPr="0092632B" w:rsidRDefault="003C7D3F" w:rsidP="003C7D3F">
            <w:pPr>
              <w:pStyle w:val="affb"/>
              <w:rPr>
                <w:rFonts w:cs="Times New Roman"/>
              </w:rPr>
            </w:pPr>
            <w:r w:rsidRPr="0092632B">
              <w:rPr>
                <w:rFonts w:cs="Times New Roman"/>
              </w:rPr>
              <w:t>1</w:t>
            </w:r>
          </w:p>
        </w:tc>
        <w:tc>
          <w:tcPr>
            <w:tcW w:w="2239" w:type="pct"/>
            <w:shd w:val="clear" w:color="auto" w:fill="auto"/>
            <w:noWrap/>
            <w:vAlign w:val="center"/>
          </w:tcPr>
          <w:p w14:paraId="06C1317C" w14:textId="307D2955" w:rsidR="003C7D3F" w:rsidRPr="0092632B" w:rsidRDefault="003C7D3F" w:rsidP="003C7D3F">
            <w:pPr>
              <w:pStyle w:val="affb"/>
              <w:rPr>
                <w:rFonts w:cs="Times New Roman"/>
              </w:rPr>
            </w:pPr>
            <w:r w:rsidRPr="0092632B">
              <w:rPr>
                <w:rFonts w:cs="Times New Roman"/>
              </w:rPr>
              <w:t>1#</w:t>
            </w:r>
            <w:r w:rsidRPr="0092632B">
              <w:rPr>
                <w:rFonts w:cs="Times New Roman"/>
              </w:rPr>
              <w:t>农户</w:t>
            </w:r>
          </w:p>
        </w:tc>
        <w:tc>
          <w:tcPr>
            <w:tcW w:w="859" w:type="pct"/>
            <w:shd w:val="clear" w:color="auto" w:fill="auto"/>
          </w:tcPr>
          <w:p w14:paraId="3C9416F2" w14:textId="6F89BC34" w:rsidR="003C7D3F" w:rsidRPr="0092632B" w:rsidRDefault="003C7D3F" w:rsidP="003C7D3F">
            <w:pPr>
              <w:pStyle w:val="affb"/>
              <w:rPr>
                <w:rFonts w:cs="Times New Roman"/>
              </w:rPr>
            </w:pPr>
            <w:r w:rsidRPr="0092632B">
              <w:rPr>
                <w:rFonts w:cs="Times New Roman"/>
              </w:rPr>
              <w:t>-239</w:t>
            </w:r>
          </w:p>
        </w:tc>
        <w:tc>
          <w:tcPr>
            <w:tcW w:w="690" w:type="pct"/>
            <w:shd w:val="clear" w:color="auto" w:fill="auto"/>
          </w:tcPr>
          <w:p w14:paraId="184124E6" w14:textId="12060EC7" w:rsidR="003C7D3F" w:rsidRPr="0092632B" w:rsidRDefault="003C7D3F" w:rsidP="003C7D3F">
            <w:pPr>
              <w:pStyle w:val="affb"/>
              <w:rPr>
                <w:rFonts w:cs="Times New Roman"/>
              </w:rPr>
            </w:pPr>
            <w:r w:rsidRPr="0092632B">
              <w:rPr>
                <w:rFonts w:cs="Times New Roman"/>
              </w:rPr>
              <w:t>219</w:t>
            </w:r>
          </w:p>
        </w:tc>
        <w:tc>
          <w:tcPr>
            <w:tcW w:w="724" w:type="pct"/>
            <w:shd w:val="clear" w:color="auto" w:fill="auto"/>
          </w:tcPr>
          <w:p w14:paraId="16313D03" w14:textId="0D71B3C0" w:rsidR="003C7D3F" w:rsidRPr="0092632B" w:rsidRDefault="003C7D3F" w:rsidP="003C7D3F">
            <w:pPr>
              <w:pStyle w:val="affb"/>
              <w:rPr>
                <w:rFonts w:cs="Times New Roman"/>
              </w:rPr>
            </w:pPr>
            <w:r w:rsidRPr="0092632B">
              <w:rPr>
                <w:rFonts w:cs="Times New Roman"/>
              </w:rPr>
              <w:t>231.39</w:t>
            </w:r>
          </w:p>
        </w:tc>
      </w:tr>
      <w:tr w:rsidR="0092632B" w:rsidRPr="0092632B" w14:paraId="4D084E61" w14:textId="77777777" w:rsidTr="00550105">
        <w:trPr>
          <w:trHeight w:val="20"/>
        </w:trPr>
        <w:tc>
          <w:tcPr>
            <w:tcW w:w="488" w:type="pct"/>
            <w:shd w:val="clear" w:color="auto" w:fill="auto"/>
            <w:vAlign w:val="center"/>
            <w:hideMark/>
          </w:tcPr>
          <w:p w14:paraId="2B92C71C" w14:textId="77777777" w:rsidR="003C7D3F" w:rsidRPr="0092632B" w:rsidRDefault="003C7D3F" w:rsidP="003C7D3F">
            <w:pPr>
              <w:pStyle w:val="affb"/>
              <w:rPr>
                <w:rFonts w:cs="Times New Roman"/>
              </w:rPr>
            </w:pPr>
            <w:r w:rsidRPr="0092632B">
              <w:rPr>
                <w:rFonts w:cs="Times New Roman"/>
              </w:rPr>
              <w:t>2</w:t>
            </w:r>
          </w:p>
        </w:tc>
        <w:tc>
          <w:tcPr>
            <w:tcW w:w="2239" w:type="pct"/>
            <w:shd w:val="clear" w:color="auto" w:fill="auto"/>
            <w:noWrap/>
            <w:vAlign w:val="center"/>
          </w:tcPr>
          <w:p w14:paraId="38ED416F" w14:textId="4CA769BC" w:rsidR="003C7D3F" w:rsidRPr="0092632B" w:rsidRDefault="003C7D3F" w:rsidP="003C7D3F">
            <w:pPr>
              <w:pStyle w:val="affb"/>
              <w:rPr>
                <w:rFonts w:cs="Times New Roman"/>
              </w:rPr>
            </w:pPr>
            <w:r w:rsidRPr="0092632B">
              <w:rPr>
                <w:rFonts w:cs="Times New Roman"/>
              </w:rPr>
              <w:t>2#</w:t>
            </w:r>
            <w:r w:rsidRPr="0092632B">
              <w:rPr>
                <w:rFonts w:cs="Times New Roman"/>
              </w:rPr>
              <w:t>农户</w:t>
            </w:r>
          </w:p>
        </w:tc>
        <w:tc>
          <w:tcPr>
            <w:tcW w:w="859" w:type="pct"/>
            <w:shd w:val="clear" w:color="auto" w:fill="auto"/>
          </w:tcPr>
          <w:p w14:paraId="00F40503" w14:textId="5E097CDA" w:rsidR="003C7D3F" w:rsidRPr="0092632B" w:rsidRDefault="003C7D3F" w:rsidP="003C7D3F">
            <w:pPr>
              <w:pStyle w:val="affb"/>
              <w:rPr>
                <w:rFonts w:cs="Times New Roman"/>
              </w:rPr>
            </w:pPr>
            <w:r w:rsidRPr="0092632B">
              <w:rPr>
                <w:rFonts w:cs="Times New Roman"/>
              </w:rPr>
              <w:t>-319</w:t>
            </w:r>
          </w:p>
        </w:tc>
        <w:tc>
          <w:tcPr>
            <w:tcW w:w="690" w:type="pct"/>
            <w:shd w:val="clear" w:color="auto" w:fill="auto"/>
          </w:tcPr>
          <w:p w14:paraId="2C70F4B8" w14:textId="2D07A890" w:rsidR="003C7D3F" w:rsidRPr="0092632B" w:rsidRDefault="003C7D3F" w:rsidP="003C7D3F">
            <w:pPr>
              <w:pStyle w:val="affb"/>
              <w:rPr>
                <w:rFonts w:cs="Times New Roman"/>
              </w:rPr>
            </w:pPr>
            <w:r w:rsidRPr="0092632B">
              <w:rPr>
                <w:rFonts w:cs="Times New Roman"/>
              </w:rPr>
              <w:t>64</w:t>
            </w:r>
          </w:p>
        </w:tc>
        <w:tc>
          <w:tcPr>
            <w:tcW w:w="724" w:type="pct"/>
            <w:shd w:val="clear" w:color="auto" w:fill="auto"/>
          </w:tcPr>
          <w:p w14:paraId="04690C44" w14:textId="19DA6F56" w:rsidR="003C7D3F" w:rsidRPr="0092632B" w:rsidRDefault="003C7D3F" w:rsidP="003C7D3F">
            <w:pPr>
              <w:pStyle w:val="affb"/>
              <w:rPr>
                <w:rFonts w:cs="Times New Roman"/>
              </w:rPr>
            </w:pPr>
            <w:r w:rsidRPr="0092632B">
              <w:rPr>
                <w:rFonts w:cs="Times New Roman"/>
              </w:rPr>
              <w:t>246.35</w:t>
            </w:r>
          </w:p>
        </w:tc>
      </w:tr>
      <w:tr w:rsidR="0092632B" w:rsidRPr="0092632B" w14:paraId="7E387E65" w14:textId="77777777" w:rsidTr="00550105">
        <w:trPr>
          <w:trHeight w:val="20"/>
        </w:trPr>
        <w:tc>
          <w:tcPr>
            <w:tcW w:w="488" w:type="pct"/>
            <w:shd w:val="clear" w:color="auto" w:fill="auto"/>
            <w:vAlign w:val="center"/>
            <w:hideMark/>
          </w:tcPr>
          <w:p w14:paraId="52B3ADE0" w14:textId="77777777" w:rsidR="003C7D3F" w:rsidRPr="0092632B" w:rsidRDefault="003C7D3F" w:rsidP="003C7D3F">
            <w:pPr>
              <w:pStyle w:val="affb"/>
              <w:rPr>
                <w:rFonts w:cs="Times New Roman"/>
              </w:rPr>
            </w:pPr>
            <w:r w:rsidRPr="0092632B">
              <w:rPr>
                <w:rFonts w:cs="Times New Roman"/>
              </w:rPr>
              <w:t>3</w:t>
            </w:r>
          </w:p>
        </w:tc>
        <w:tc>
          <w:tcPr>
            <w:tcW w:w="2239" w:type="pct"/>
            <w:shd w:val="clear" w:color="auto" w:fill="auto"/>
            <w:noWrap/>
            <w:vAlign w:val="center"/>
          </w:tcPr>
          <w:p w14:paraId="5222493C" w14:textId="4D90328E" w:rsidR="003C7D3F" w:rsidRPr="0092632B" w:rsidRDefault="003C7D3F" w:rsidP="003C7D3F">
            <w:pPr>
              <w:pStyle w:val="affb"/>
              <w:rPr>
                <w:rFonts w:cs="Times New Roman"/>
              </w:rPr>
            </w:pPr>
            <w:r w:rsidRPr="0092632B">
              <w:rPr>
                <w:rFonts w:cs="Times New Roman"/>
              </w:rPr>
              <w:t>3#</w:t>
            </w:r>
            <w:r w:rsidRPr="0092632B">
              <w:rPr>
                <w:rFonts w:cs="Times New Roman"/>
              </w:rPr>
              <w:t>农户</w:t>
            </w:r>
          </w:p>
        </w:tc>
        <w:tc>
          <w:tcPr>
            <w:tcW w:w="859" w:type="pct"/>
            <w:shd w:val="clear" w:color="auto" w:fill="auto"/>
          </w:tcPr>
          <w:p w14:paraId="08605AFE" w14:textId="6BEDF39B" w:rsidR="003C7D3F" w:rsidRPr="0092632B" w:rsidRDefault="003C7D3F" w:rsidP="003C7D3F">
            <w:pPr>
              <w:pStyle w:val="affb"/>
              <w:rPr>
                <w:rFonts w:cs="Times New Roman"/>
              </w:rPr>
            </w:pPr>
            <w:r w:rsidRPr="0092632B">
              <w:rPr>
                <w:rFonts w:cs="Times New Roman"/>
              </w:rPr>
              <w:t>-327</w:t>
            </w:r>
          </w:p>
        </w:tc>
        <w:tc>
          <w:tcPr>
            <w:tcW w:w="690" w:type="pct"/>
            <w:shd w:val="clear" w:color="auto" w:fill="auto"/>
          </w:tcPr>
          <w:p w14:paraId="738F6DBB" w14:textId="22A77872" w:rsidR="003C7D3F" w:rsidRPr="0092632B" w:rsidRDefault="003C7D3F" w:rsidP="003C7D3F">
            <w:pPr>
              <w:pStyle w:val="affb"/>
              <w:rPr>
                <w:rFonts w:cs="Times New Roman"/>
              </w:rPr>
            </w:pPr>
            <w:r w:rsidRPr="0092632B">
              <w:rPr>
                <w:rFonts w:cs="Times New Roman"/>
              </w:rPr>
              <w:t>-150</w:t>
            </w:r>
          </w:p>
        </w:tc>
        <w:tc>
          <w:tcPr>
            <w:tcW w:w="724" w:type="pct"/>
            <w:shd w:val="clear" w:color="auto" w:fill="auto"/>
          </w:tcPr>
          <w:p w14:paraId="60718642" w14:textId="0DC48010" w:rsidR="003C7D3F" w:rsidRPr="0092632B" w:rsidRDefault="003C7D3F" w:rsidP="003C7D3F">
            <w:pPr>
              <w:pStyle w:val="affb"/>
              <w:rPr>
                <w:rFonts w:cs="Times New Roman"/>
              </w:rPr>
            </w:pPr>
            <w:r w:rsidRPr="0092632B">
              <w:rPr>
                <w:rFonts w:cs="Times New Roman"/>
              </w:rPr>
              <w:t>230.88</w:t>
            </w:r>
          </w:p>
        </w:tc>
      </w:tr>
      <w:tr w:rsidR="0092632B" w:rsidRPr="0092632B" w14:paraId="0C6D087C" w14:textId="77777777" w:rsidTr="00550105">
        <w:trPr>
          <w:trHeight w:val="20"/>
        </w:trPr>
        <w:tc>
          <w:tcPr>
            <w:tcW w:w="488" w:type="pct"/>
            <w:shd w:val="clear" w:color="auto" w:fill="auto"/>
            <w:vAlign w:val="center"/>
            <w:hideMark/>
          </w:tcPr>
          <w:p w14:paraId="5855E286" w14:textId="77777777" w:rsidR="003C7D3F" w:rsidRPr="0092632B" w:rsidRDefault="003C7D3F" w:rsidP="003C7D3F">
            <w:pPr>
              <w:pStyle w:val="affb"/>
              <w:rPr>
                <w:rFonts w:cs="Times New Roman"/>
              </w:rPr>
            </w:pPr>
            <w:r w:rsidRPr="0092632B">
              <w:rPr>
                <w:rFonts w:cs="Times New Roman"/>
              </w:rPr>
              <w:t>4</w:t>
            </w:r>
          </w:p>
        </w:tc>
        <w:tc>
          <w:tcPr>
            <w:tcW w:w="2239" w:type="pct"/>
            <w:shd w:val="clear" w:color="auto" w:fill="auto"/>
            <w:noWrap/>
            <w:vAlign w:val="center"/>
          </w:tcPr>
          <w:p w14:paraId="71E01601" w14:textId="2FF04296" w:rsidR="003C7D3F" w:rsidRPr="0092632B" w:rsidRDefault="003C7D3F" w:rsidP="003C7D3F">
            <w:pPr>
              <w:pStyle w:val="affb"/>
              <w:rPr>
                <w:rFonts w:cs="Times New Roman"/>
              </w:rPr>
            </w:pPr>
            <w:r w:rsidRPr="0092632B">
              <w:rPr>
                <w:rFonts w:cs="Times New Roman"/>
              </w:rPr>
              <w:t>4#</w:t>
            </w:r>
            <w:r w:rsidRPr="0092632B">
              <w:rPr>
                <w:rFonts w:cs="Times New Roman"/>
              </w:rPr>
              <w:t>农户</w:t>
            </w:r>
          </w:p>
        </w:tc>
        <w:tc>
          <w:tcPr>
            <w:tcW w:w="859" w:type="pct"/>
            <w:shd w:val="clear" w:color="auto" w:fill="auto"/>
          </w:tcPr>
          <w:p w14:paraId="3CB910B6" w14:textId="4671A6B3" w:rsidR="003C7D3F" w:rsidRPr="0092632B" w:rsidRDefault="003C7D3F" w:rsidP="003C7D3F">
            <w:pPr>
              <w:pStyle w:val="affb"/>
              <w:rPr>
                <w:rFonts w:cs="Times New Roman"/>
              </w:rPr>
            </w:pPr>
            <w:r w:rsidRPr="0092632B">
              <w:rPr>
                <w:rFonts w:cs="Times New Roman"/>
              </w:rPr>
              <w:t>75</w:t>
            </w:r>
          </w:p>
        </w:tc>
        <w:tc>
          <w:tcPr>
            <w:tcW w:w="690" w:type="pct"/>
            <w:shd w:val="clear" w:color="auto" w:fill="auto"/>
          </w:tcPr>
          <w:p w14:paraId="22C2E2C5" w14:textId="11150669" w:rsidR="003C7D3F" w:rsidRPr="0092632B" w:rsidRDefault="003C7D3F" w:rsidP="003C7D3F">
            <w:pPr>
              <w:pStyle w:val="affb"/>
              <w:rPr>
                <w:rFonts w:cs="Times New Roman"/>
              </w:rPr>
            </w:pPr>
            <w:r w:rsidRPr="0092632B">
              <w:rPr>
                <w:rFonts w:cs="Times New Roman"/>
              </w:rPr>
              <w:t>-230</w:t>
            </w:r>
          </w:p>
        </w:tc>
        <w:tc>
          <w:tcPr>
            <w:tcW w:w="724" w:type="pct"/>
            <w:shd w:val="clear" w:color="auto" w:fill="auto"/>
          </w:tcPr>
          <w:p w14:paraId="29827270" w14:textId="6EA39467" w:rsidR="003C7D3F" w:rsidRPr="0092632B" w:rsidRDefault="003C7D3F" w:rsidP="003C7D3F">
            <w:pPr>
              <w:pStyle w:val="affb"/>
              <w:rPr>
                <w:rFonts w:cs="Times New Roman"/>
              </w:rPr>
            </w:pPr>
            <w:r w:rsidRPr="0092632B">
              <w:rPr>
                <w:rFonts w:cs="Times New Roman"/>
              </w:rPr>
              <w:t>236.74</w:t>
            </w:r>
          </w:p>
        </w:tc>
      </w:tr>
      <w:tr w:rsidR="0092632B" w:rsidRPr="0092632B" w14:paraId="1C696917" w14:textId="77777777" w:rsidTr="00550105">
        <w:trPr>
          <w:trHeight w:val="20"/>
        </w:trPr>
        <w:tc>
          <w:tcPr>
            <w:tcW w:w="488" w:type="pct"/>
            <w:shd w:val="clear" w:color="auto" w:fill="auto"/>
            <w:vAlign w:val="center"/>
            <w:hideMark/>
          </w:tcPr>
          <w:p w14:paraId="4DEB2FB3" w14:textId="77777777" w:rsidR="003C7D3F" w:rsidRPr="0092632B" w:rsidRDefault="003C7D3F" w:rsidP="003C7D3F">
            <w:pPr>
              <w:pStyle w:val="affb"/>
              <w:rPr>
                <w:rFonts w:cs="Times New Roman"/>
              </w:rPr>
            </w:pPr>
            <w:r w:rsidRPr="0092632B">
              <w:rPr>
                <w:rFonts w:cs="Times New Roman"/>
              </w:rPr>
              <w:t>5</w:t>
            </w:r>
          </w:p>
        </w:tc>
        <w:tc>
          <w:tcPr>
            <w:tcW w:w="2239" w:type="pct"/>
            <w:shd w:val="clear" w:color="auto" w:fill="auto"/>
            <w:noWrap/>
            <w:vAlign w:val="center"/>
          </w:tcPr>
          <w:p w14:paraId="5291B7C6" w14:textId="2F373588" w:rsidR="003C7D3F" w:rsidRPr="0092632B" w:rsidRDefault="003C7D3F" w:rsidP="003C7D3F">
            <w:pPr>
              <w:pStyle w:val="affb"/>
              <w:rPr>
                <w:rFonts w:cs="Times New Roman"/>
              </w:rPr>
            </w:pPr>
            <w:r w:rsidRPr="0092632B">
              <w:rPr>
                <w:rFonts w:cs="Times New Roman"/>
              </w:rPr>
              <w:t>5#</w:t>
            </w:r>
            <w:r w:rsidRPr="0092632B">
              <w:rPr>
                <w:rFonts w:cs="Times New Roman"/>
              </w:rPr>
              <w:t>农户</w:t>
            </w:r>
          </w:p>
        </w:tc>
        <w:tc>
          <w:tcPr>
            <w:tcW w:w="859" w:type="pct"/>
            <w:shd w:val="clear" w:color="auto" w:fill="auto"/>
          </w:tcPr>
          <w:p w14:paraId="3B44074A" w14:textId="14811E58" w:rsidR="003C7D3F" w:rsidRPr="0092632B" w:rsidRDefault="003C7D3F" w:rsidP="003C7D3F">
            <w:pPr>
              <w:pStyle w:val="affb"/>
              <w:rPr>
                <w:rFonts w:cs="Times New Roman"/>
              </w:rPr>
            </w:pPr>
            <w:r w:rsidRPr="0092632B">
              <w:rPr>
                <w:rFonts w:cs="Times New Roman"/>
              </w:rPr>
              <w:t>114</w:t>
            </w:r>
          </w:p>
        </w:tc>
        <w:tc>
          <w:tcPr>
            <w:tcW w:w="690" w:type="pct"/>
            <w:shd w:val="clear" w:color="auto" w:fill="auto"/>
          </w:tcPr>
          <w:p w14:paraId="3BD86BFD" w14:textId="3875D13D" w:rsidR="003C7D3F" w:rsidRPr="0092632B" w:rsidRDefault="003C7D3F" w:rsidP="003C7D3F">
            <w:pPr>
              <w:pStyle w:val="affb"/>
              <w:rPr>
                <w:rFonts w:cs="Times New Roman"/>
              </w:rPr>
            </w:pPr>
            <w:r w:rsidRPr="0092632B">
              <w:rPr>
                <w:rFonts w:cs="Times New Roman"/>
              </w:rPr>
              <w:t>-48</w:t>
            </w:r>
          </w:p>
        </w:tc>
        <w:tc>
          <w:tcPr>
            <w:tcW w:w="724" w:type="pct"/>
            <w:shd w:val="clear" w:color="auto" w:fill="auto"/>
          </w:tcPr>
          <w:p w14:paraId="78B39509" w14:textId="1AE8DEA3" w:rsidR="003C7D3F" w:rsidRPr="0092632B" w:rsidRDefault="003C7D3F" w:rsidP="003C7D3F">
            <w:pPr>
              <w:pStyle w:val="affb"/>
              <w:rPr>
                <w:rFonts w:cs="Times New Roman"/>
              </w:rPr>
            </w:pPr>
            <w:r w:rsidRPr="0092632B">
              <w:rPr>
                <w:rFonts w:cs="Times New Roman"/>
              </w:rPr>
              <w:t>250.6</w:t>
            </w:r>
          </w:p>
        </w:tc>
      </w:tr>
      <w:tr w:rsidR="0092632B" w:rsidRPr="0092632B" w14:paraId="70176D22" w14:textId="77777777" w:rsidTr="00550105">
        <w:trPr>
          <w:trHeight w:val="20"/>
        </w:trPr>
        <w:tc>
          <w:tcPr>
            <w:tcW w:w="488" w:type="pct"/>
            <w:shd w:val="clear" w:color="auto" w:fill="auto"/>
            <w:vAlign w:val="center"/>
            <w:hideMark/>
          </w:tcPr>
          <w:p w14:paraId="12F163B6" w14:textId="77777777" w:rsidR="003C7D3F" w:rsidRPr="0092632B" w:rsidRDefault="003C7D3F" w:rsidP="003C7D3F">
            <w:pPr>
              <w:pStyle w:val="affb"/>
              <w:rPr>
                <w:rFonts w:cs="Times New Roman"/>
              </w:rPr>
            </w:pPr>
            <w:r w:rsidRPr="0092632B">
              <w:rPr>
                <w:rFonts w:cs="Times New Roman"/>
              </w:rPr>
              <w:t>6</w:t>
            </w:r>
          </w:p>
        </w:tc>
        <w:tc>
          <w:tcPr>
            <w:tcW w:w="2239" w:type="pct"/>
            <w:shd w:val="clear" w:color="auto" w:fill="auto"/>
            <w:noWrap/>
            <w:vAlign w:val="center"/>
          </w:tcPr>
          <w:p w14:paraId="518AF41D" w14:textId="740D6F5B" w:rsidR="003C7D3F" w:rsidRPr="0092632B" w:rsidRDefault="003C7D3F" w:rsidP="003C7D3F">
            <w:pPr>
              <w:pStyle w:val="affb"/>
              <w:rPr>
                <w:rFonts w:cs="Times New Roman"/>
              </w:rPr>
            </w:pPr>
            <w:r w:rsidRPr="0092632B">
              <w:rPr>
                <w:rFonts w:cs="Times New Roman"/>
              </w:rPr>
              <w:t>大岚村</w:t>
            </w:r>
          </w:p>
        </w:tc>
        <w:tc>
          <w:tcPr>
            <w:tcW w:w="859" w:type="pct"/>
            <w:shd w:val="clear" w:color="auto" w:fill="auto"/>
          </w:tcPr>
          <w:p w14:paraId="5AC3E2D0" w14:textId="72B1E602" w:rsidR="003C7D3F" w:rsidRPr="0092632B" w:rsidRDefault="003C7D3F" w:rsidP="003C7D3F">
            <w:pPr>
              <w:pStyle w:val="affb"/>
              <w:rPr>
                <w:rFonts w:cs="Times New Roman"/>
              </w:rPr>
            </w:pPr>
            <w:r w:rsidRPr="0092632B">
              <w:rPr>
                <w:rFonts w:cs="Times New Roman"/>
              </w:rPr>
              <w:t>-1089</w:t>
            </w:r>
          </w:p>
        </w:tc>
        <w:tc>
          <w:tcPr>
            <w:tcW w:w="690" w:type="pct"/>
            <w:shd w:val="clear" w:color="auto" w:fill="auto"/>
          </w:tcPr>
          <w:p w14:paraId="27E11D15" w14:textId="2DD1CFEA" w:rsidR="003C7D3F" w:rsidRPr="0092632B" w:rsidRDefault="003C7D3F" w:rsidP="003C7D3F">
            <w:pPr>
              <w:pStyle w:val="affb"/>
              <w:rPr>
                <w:rFonts w:cs="Times New Roman"/>
              </w:rPr>
            </w:pPr>
            <w:r w:rsidRPr="0092632B">
              <w:rPr>
                <w:rFonts w:cs="Times New Roman"/>
              </w:rPr>
              <w:t>-62</w:t>
            </w:r>
          </w:p>
        </w:tc>
        <w:tc>
          <w:tcPr>
            <w:tcW w:w="724" w:type="pct"/>
            <w:shd w:val="clear" w:color="auto" w:fill="auto"/>
          </w:tcPr>
          <w:p w14:paraId="0225681A" w14:textId="65222124" w:rsidR="003C7D3F" w:rsidRPr="0092632B" w:rsidRDefault="003C7D3F" w:rsidP="003C7D3F">
            <w:pPr>
              <w:pStyle w:val="affb"/>
              <w:rPr>
                <w:rFonts w:cs="Times New Roman"/>
              </w:rPr>
            </w:pPr>
            <w:r w:rsidRPr="0092632B">
              <w:rPr>
                <w:rFonts w:cs="Times New Roman"/>
              </w:rPr>
              <w:t>217.95</w:t>
            </w:r>
          </w:p>
        </w:tc>
      </w:tr>
      <w:tr w:rsidR="0092632B" w:rsidRPr="0092632B" w14:paraId="588FDEC0" w14:textId="77777777" w:rsidTr="00550105">
        <w:trPr>
          <w:trHeight w:val="20"/>
        </w:trPr>
        <w:tc>
          <w:tcPr>
            <w:tcW w:w="488" w:type="pct"/>
            <w:shd w:val="clear" w:color="auto" w:fill="auto"/>
            <w:vAlign w:val="center"/>
            <w:hideMark/>
          </w:tcPr>
          <w:p w14:paraId="4DC29A54" w14:textId="77777777" w:rsidR="003C7D3F" w:rsidRPr="0092632B" w:rsidRDefault="003C7D3F" w:rsidP="003C7D3F">
            <w:pPr>
              <w:pStyle w:val="affb"/>
              <w:rPr>
                <w:rFonts w:cs="Times New Roman"/>
              </w:rPr>
            </w:pPr>
            <w:r w:rsidRPr="0092632B">
              <w:rPr>
                <w:rFonts w:cs="Times New Roman"/>
              </w:rPr>
              <w:t>7</w:t>
            </w:r>
          </w:p>
        </w:tc>
        <w:tc>
          <w:tcPr>
            <w:tcW w:w="2239" w:type="pct"/>
            <w:shd w:val="clear" w:color="auto" w:fill="auto"/>
            <w:noWrap/>
            <w:vAlign w:val="center"/>
          </w:tcPr>
          <w:p w14:paraId="3DA7655A" w14:textId="4275E4CE" w:rsidR="003C7D3F" w:rsidRPr="0092632B" w:rsidRDefault="003C7D3F" w:rsidP="003C7D3F">
            <w:pPr>
              <w:pStyle w:val="affb"/>
              <w:rPr>
                <w:rFonts w:cs="Times New Roman"/>
              </w:rPr>
            </w:pPr>
            <w:r w:rsidRPr="0092632B">
              <w:rPr>
                <w:rFonts w:cs="Times New Roman"/>
              </w:rPr>
              <w:t>三金观</w:t>
            </w:r>
          </w:p>
        </w:tc>
        <w:tc>
          <w:tcPr>
            <w:tcW w:w="859" w:type="pct"/>
            <w:shd w:val="clear" w:color="auto" w:fill="auto"/>
          </w:tcPr>
          <w:p w14:paraId="59E8098E" w14:textId="695E59D0" w:rsidR="003C7D3F" w:rsidRPr="0092632B" w:rsidRDefault="003C7D3F" w:rsidP="003C7D3F">
            <w:pPr>
              <w:pStyle w:val="affb"/>
              <w:rPr>
                <w:rFonts w:cs="Times New Roman"/>
              </w:rPr>
            </w:pPr>
            <w:r w:rsidRPr="0092632B">
              <w:rPr>
                <w:rFonts w:cs="Times New Roman"/>
              </w:rPr>
              <w:t>-1769</w:t>
            </w:r>
          </w:p>
        </w:tc>
        <w:tc>
          <w:tcPr>
            <w:tcW w:w="690" w:type="pct"/>
            <w:shd w:val="clear" w:color="auto" w:fill="auto"/>
          </w:tcPr>
          <w:p w14:paraId="35C380F3" w14:textId="63A86471" w:rsidR="003C7D3F" w:rsidRPr="0092632B" w:rsidRDefault="003C7D3F" w:rsidP="003C7D3F">
            <w:pPr>
              <w:pStyle w:val="affb"/>
              <w:rPr>
                <w:rFonts w:cs="Times New Roman"/>
              </w:rPr>
            </w:pPr>
            <w:r w:rsidRPr="0092632B">
              <w:rPr>
                <w:rFonts w:cs="Times New Roman"/>
              </w:rPr>
              <w:t>-555</w:t>
            </w:r>
          </w:p>
        </w:tc>
        <w:tc>
          <w:tcPr>
            <w:tcW w:w="724" w:type="pct"/>
            <w:shd w:val="clear" w:color="auto" w:fill="auto"/>
          </w:tcPr>
          <w:p w14:paraId="2836C77D" w14:textId="4E2221C2" w:rsidR="003C7D3F" w:rsidRPr="0092632B" w:rsidRDefault="003C7D3F" w:rsidP="003C7D3F">
            <w:pPr>
              <w:pStyle w:val="affb"/>
              <w:rPr>
                <w:rFonts w:cs="Times New Roman"/>
              </w:rPr>
            </w:pPr>
            <w:r w:rsidRPr="0092632B">
              <w:rPr>
                <w:rFonts w:cs="Times New Roman"/>
              </w:rPr>
              <w:t>220.96</w:t>
            </w:r>
          </w:p>
        </w:tc>
      </w:tr>
      <w:tr w:rsidR="0092632B" w:rsidRPr="0092632B" w14:paraId="1BB4EB8F" w14:textId="77777777" w:rsidTr="00550105">
        <w:trPr>
          <w:trHeight w:val="20"/>
        </w:trPr>
        <w:tc>
          <w:tcPr>
            <w:tcW w:w="488" w:type="pct"/>
            <w:shd w:val="clear" w:color="auto" w:fill="auto"/>
            <w:vAlign w:val="center"/>
            <w:hideMark/>
          </w:tcPr>
          <w:p w14:paraId="22614B83" w14:textId="77777777" w:rsidR="003C7D3F" w:rsidRPr="0092632B" w:rsidRDefault="003C7D3F" w:rsidP="003C7D3F">
            <w:pPr>
              <w:pStyle w:val="affb"/>
              <w:rPr>
                <w:rFonts w:cs="Times New Roman"/>
              </w:rPr>
            </w:pPr>
            <w:r w:rsidRPr="0092632B">
              <w:rPr>
                <w:rFonts w:cs="Times New Roman"/>
              </w:rPr>
              <w:t>8</w:t>
            </w:r>
          </w:p>
        </w:tc>
        <w:tc>
          <w:tcPr>
            <w:tcW w:w="2239" w:type="pct"/>
            <w:shd w:val="clear" w:color="auto" w:fill="auto"/>
            <w:noWrap/>
            <w:vAlign w:val="center"/>
          </w:tcPr>
          <w:p w14:paraId="099A9950" w14:textId="3FD7784B" w:rsidR="003C7D3F" w:rsidRPr="0092632B" w:rsidRDefault="003C7D3F" w:rsidP="003C7D3F">
            <w:pPr>
              <w:pStyle w:val="affb"/>
              <w:rPr>
                <w:rFonts w:cs="Times New Roman"/>
              </w:rPr>
            </w:pPr>
            <w:r w:rsidRPr="0092632B">
              <w:rPr>
                <w:rFonts w:cs="Times New Roman"/>
              </w:rPr>
              <w:t>柏家坪</w:t>
            </w:r>
          </w:p>
        </w:tc>
        <w:tc>
          <w:tcPr>
            <w:tcW w:w="859" w:type="pct"/>
            <w:shd w:val="clear" w:color="auto" w:fill="auto"/>
          </w:tcPr>
          <w:p w14:paraId="0AF858CC" w14:textId="0E760019" w:rsidR="003C7D3F" w:rsidRPr="0092632B" w:rsidRDefault="003C7D3F" w:rsidP="003C7D3F">
            <w:pPr>
              <w:pStyle w:val="affb"/>
              <w:rPr>
                <w:rFonts w:cs="Times New Roman"/>
              </w:rPr>
            </w:pPr>
            <w:r w:rsidRPr="0092632B">
              <w:rPr>
                <w:rFonts w:cs="Times New Roman"/>
              </w:rPr>
              <w:t>-615</w:t>
            </w:r>
          </w:p>
        </w:tc>
        <w:tc>
          <w:tcPr>
            <w:tcW w:w="690" w:type="pct"/>
            <w:shd w:val="clear" w:color="auto" w:fill="auto"/>
          </w:tcPr>
          <w:p w14:paraId="74734F91" w14:textId="5FEE72C8" w:rsidR="003C7D3F" w:rsidRPr="0092632B" w:rsidRDefault="003C7D3F" w:rsidP="003C7D3F">
            <w:pPr>
              <w:pStyle w:val="affb"/>
              <w:rPr>
                <w:rFonts w:cs="Times New Roman"/>
              </w:rPr>
            </w:pPr>
            <w:r w:rsidRPr="0092632B">
              <w:rPr>
                <w:rFonts w:cs="Times New Roman"/>
              </w:rPr>
              <w:t>-783</w:t>
            </w:r>
          </w:p>
        </w:tc>
        <w:tc>
          <w:tcPr>
            <w:tcW w:w="724" w:type="pct"/>
            <w:shd w:val="clear" w:color="auto" w:fill="auto"/>
          </w:tcPr>
          <w:p w14:paraId="06C05621" w14:textId="59B6493B" w:rsidR="003C7D3F" w:rsidRPr="0092632B" w:rsidRDefault="003C7D3F" w:rsidP="003C7D3F">
            <w:pPr>
              <w:pStyle w:val="affb"/>
              <w:rPr>
                <w:rFonts w:cs="Times New Roman"/>
              </w:rPr>
            </w:pPr>
            <w:r w:rsidRPr="0092632B">
              <w:rPr>
                <w:rFonts w:cs="Times New Roman"/>
              </w:rPr>
              <w:t>222.14</w:t>
            </w:r>
          </w:p>
        </w:tc>
      </w:tr>
      <w:tr w:rsidR="0092632B" w:rsidRPr="0092632B" w14:paraId="46E1FF8C" w14:textId="77777777" w:rsidTr="00550105">
        <w:trPr>
          <w:trHeight w:val="20"/>
        </w:trPr>
        <w:tc>
          <w:tcPr>
            <w:tcW w:w="488" w:type="pct"/>
            <w:shd w:val="clear" w:color="auto" w:fill="auto"/>
            <w:vAlign w:val="center"/>
            <w:hideMark/>
          </w:tcPr>
          <w:p w14:paraId="06BD8FF0" w14:textId="77777777" w:rsidR="003C7D3F" w:rsidRPr="0092632B" w:rsidRDefault="003C7D3F" w:rsidP="003C7D3F">
            <w:pPr>
              <w:pStyle w:val="affb"/>
              <w:rPr>
                <w:rFonts w:cs="Times New Roman"/>
              </w:rPr>
            </w:pPr>
            <w:r w:rsidRPr="0092632B">
              <w:rPr>
                <w:rFonts w:cs="Times New Roman"/>
              </w:rPr>
              <w:t>9</w:t>
            </w:r>
          </w:p>
        </w:tc>
        <w:tc>
          <w:tcPr>
            <w:tcW w:w="2239" w:type="pct"/>
            <w:shd w:val="clear" w:color="auto" w:fill="auto"/>
            <w:noWrap/>
            <w:vAlign w:val="center"/>
          </w:tcPr>
          <w:p w14:paraId="3147AC80" w14:textId="482EBDB2" w:rsidR="003C7D3F" w:rsidRPr="0092632B" w:rsidRDefault="003C7D3F" w:rsidP="003C7D3F">
            <w:pPr>
              <w:pStyle w:val="affb"/>
              <w:rPr>
                <w:rFonts w:cs="Times New Roman"/>
              </w:rPr>
            </w:pPr>
            <w:r w:rsidRPr="0092632B">
              <w:rPr>
                <w:rFonts w:cs="Times New Roman"/>
              </w:rPr>
              <w:t>张家溪</w:t>
            </w:r>
          </w:p>
        </w:tc>
        <w:tc>
          <w:tcPr>
            <w:tcW w:w="859" w:type="pct"/>
            <w:shd w:val="clear" w:color="auto" w:fill="auto"/>
          </w:tcPr>
          <w:p w14:paraId="25B17AD3" w14:textId="41244FD3" w:rsidR="003C7D3F" w:rsidRPr="0092632B" w:rsidRDefault="003C7D3F" w:rsidP="003C7D3F">
            <w:pPr>
              <w:pStyle w:val="affb"/>
              <w:rPr>
                <w:rFonts w:cs="Times New Roman"/>
              </w:rPr>
            </w:pPr>
            <w:r w:rsidRPr="0092632B">
              <w:rPr>
                <w:rFonts w:cs="Times New Roman"/>
              </w:rPr>
              <w:t>64</w:t>
            </w:r>
          </w:p>
        </w:tc>
        <w:tc>
          <w:tcPr>
            <w:tcW w:w="690" w:type="pct"/>
            <w:shd w:val="clear" w:color="auto" w:fill="auto"/>
          </w:tcPr>
          <w:p w14:paraId="24C1BFB4" w14:textId="29172101" w:rsidR="003C7D3F" w:rsidRPr="0092632B" w:rsidRDefault="003C7D3F" w:rsidP="003C7D3F">
            <w:pPr>
              <w:pStyle w:val="affb"/>
              <w:rPr>
                <w:rFonts w:cs="Times New Roman"/>
              </w:rPr>
            </w:pPr>
            <w:r w:rsidRPr="0092632B">
              <w:rPr>
                <w:rFonts w:cs="Times New Roman"/>
              </w:rPr>
              <w:t>-308</w:t>
            </w:r>
          </w:p>
        </w:tc>
        <w:tc>
          <w:tcPr>
            <w:tcW w:w="724" w:type="pct"/>
            <w:shd w:val="clear" w:color="auto" w:fill="auto"/>
          </w:tcPr>
          <w:p w14:paraId="37E42812" w14:textId="7759E48C" w:rsidR="003C7D3F" w:rsidRPr="0092632B" w:rsidRDefault="003C7D3F" w:rsidP="003C7D3F">
            <w:pPr>
              <w:pStyle w:val="affb"/>
              <w:rPr>
                <w:rFonts w:cs="Times New Roman"/>
              </w:rPr>
            </w:pPr>
            <w:r w:rsidRPr="0092632B">
              <w:rPr>
                <w:rFonts w:cs="Times New Roman"/>
              </w:rPr>
              <w:t>227.18</w:t>
            </w:r>
          </w:p>
        </w:tc>
      </w:tr>
      <w:tr w:rsidR="0092632B" w:rsidRPr="0092632B" w14:paraId="02522AC9" w14:textId="77777777" w:rsidTr="00550105">
        <w:trPr>
          <w:trHeight w:val="20"/>
        </w:trPr>
        <w:tc>
          <w:tcPr>
            <w:tcW w:w="488" w:type="pct"/>
            <w:shd w:val="clear" w:color="auto" w:fill="auto"/>
            <w:vAlign w:val="center"/>
            <w:hideMark/>
          </w:tcPr>
          <w:p w14:paraId="671582DC" w14:textId="77777777" w:rsidR="003C7D3F" w:rsidRPr="0092632B" w:rsidRDefault="003C7D3F" w:rsidP="003C7D3F">
            <w:pPr>
              <w:pStyle w:val="affb"/>
              <w:rPr>
                <w:rFonts w:cs="Times New Roman"/>
              </w:rPr>
            </w:pPr>
            <w:r w:rsidRPr="0092632B">
              <w:rPr>
                <w:rFonts w:cs="Times New Roman"/>
              </w:rPr>
              <w:t>10</w:t>
            </w:r>
          </w:p>
        </w:tc>
        <w:tc>
          <w:tcPr>
            <w:tcW w:w="2239" w:type="pct"/>
            <w:shd w:val="clear" w:color="auto" w:fill="auto"/>
            <w:noWrap/>
            <w:vAlign w:val="center"/>
          </w:tcPr>
          <w:p w14:paraId="3F4A2C6E" w14:textId="44303772" w:rsidR="003C7D3F" w:rsidRPr="0092632B" w:rsidRDefault="003C7D3F" w:rsidP="003C7D3F">
            <w:pPr>
              <w:pStyle w:val="affb"/>
              <w:rPr>
                <w:rFonts w:cs="Times New Roman"/>
              </w:rPr>
            </w:pPr>
            <w:r w:rsidRPr="0092632B">
              <w:rPr>
                <w:rFonts w:cs="Times New Roman"/>
              </w:rPr>
              <w:t>刘家大岚娅</w:t>
            </w:r>
          </w:p>
        </w:tc>
        <w:tc>
          <w:tcPr>
            <w:tcW w:w="859" w:type="pct"/>
            <w:shd w:val="clear" w:color="auto" w:fill="auto"/>
          </w:tcPr>
          <w:p w14:paraId="1B975121" w14:textId="4EA1D01C" w:rsidR="003C7D3F" w:rsidRPr="0092632B" w:rsidRDefault="003C7D3F" w:rsidP="003C7D3F">
            <w:pPr>
              <w:pStyle w:val="affb"/>
              <w:rPr>
                <w:rFonts w:cs="Times New Roman"/>
              </w:rPr>
            </w:pPr>
            <w:r w:rsidRPr="0092632B">
              <w:rPr>
                <w:rFonts w:cs="Times New Roman"/>
              </w:rPr>
              <w:t>770</w:t>
            </w:r>
          </w:p>
        </w:tc>
        <w:tc>
          <w:tcPr>
            <w:tcW w:w="690" w:type="pct"/>
            <w:shd w:val="clear" w:color="auto" w:fill="auto"/>
          </w:tcPr>
          <w:p w14:paraId="17101850" w14:textId="30B9A8C0" w:rsidR="003C7D3F" w:rsidRPr="0092632B" w:rsidRDefault="003C7D3F" w:rsidP="003C7D3F">
            <w:pPr>
              <w:pStyle w:val="affb"/>
              <w:rPr>
                <w:rFonts w:cs="Times New Roman"/>
              </w:rPr>
            </w:pPr>
            <w:r w:rsidRPr="0092632B">
              <w:rPr>
                <w:rFonts w:cs="Times New Roman"/>
              </w:rPr>
              <w:t>-800</w:t>
            </w:r>
          </w:p>
        </w:tc>
        <w:tc>
          <w:tcPr>
            <w:tcW w:w="724" w:type="pct"/>
            <w:shd w:val="clear" w:color="auto" w:fill="auto"/>
          </w:tcPr>
          <w:p w14:paraId="5F8166D0" w14:textId="5D8B9AC6" w:rsidR="003C7D3F" w:rsidRPr="0092632B" w:rsidRDefault="003C7D3F" w:rsidP="003C7D3F">
            <w:pPr>
              <w:pStyle w:val="affb"/>
              <w:rPr>
                <w:rFonts w:cs="Times New Roman"/>
              </w:rPr>
            </w:pPr>
            <w:r w:rsidRPr="0092632B">
              <w:rPr>
                <w:rFonts w:cs="Times New Roman"/>
              </w:rPr>
              <w:t>263.69</w:t>
            </w:r>
          </w:p>
        </w:tc>
      </w:tr>
      <w:tr w:rsidR="0092632B" w:rsidRPr="0092632B" w14:paraId="33EBFBD2" w14:textId="77777777" w:rsidTr="00550105">
        <w:trPr>
          <w:trHeight w:val="20"/>
        </w:trPr>
        <w:tc>
          <w:tcPr>
            <w:tcW w:w="488" w:type="pct"/>
            <w:shd w:val="clear" w:color="auto" w:fill="auto"/>
            <w:vAlign w:val="center"/>
            <w:hideMark/>
          </w:tcPr>
          <w:p w14:paraId="253FFFBE" w14:textId="77777777" w:rsidR="003C7D3F" w:rsidRPr="0092632B" w:rsidRDefault="003C7D3F" w:rsidP="003C7D3F">
            <w:pPr>
              <w:pStyle w:val="affb"/>
              <w:rPr>
                <w:rFonts w:cs="Times New Roman"/>
              </w:rPr>
            </w:pPr>
            <w:r w:rsidRPr="0092632B">
              <w:rPr>
                <w:rFonts w:cs="Times New Roman"/>
              </w:rPr>
              <w:t>11</w:t>
            </w:r>
          </w:p>
        </w:tc>
        <w:tc>
          <w:tcPr>
            <w:tcW w:w="2239" w:type="pct"/>
            <w:shd w:val="clear" w:color="auto" w:fill="auto"/>
            <w:noWrap/>
            <w:vAlign w:val="center"/>
          </w:tcPr>
          <w:p w14:paraId="2342E1A3" w14:textId="08CBEBD5" w:rsidR="003C7D3F" w:rsidRPr="0092632B" w:rsidRDefault="003C7D3F" w:rsidP="003C7D3F">
            <w:pPr>
              <w:pStyle w:val="affb"/>
              <w:rPr>
                <w:rFonts w:cs="Times New Roman"/>
              </w:rPr>
            </w:pPr>
            <w:r w:rsidRPr="0092632B">
              <w:rPr>
                <w:rFonts w:cs="Times New Roman"/>
                <w:snapToGrid w:val="0"/>
                <w:kern w:val="0"/>
              </w:rPr>
              <w:t>牟山村</w:t>
            </w:r>
          </w:p>
        </w:tc>
        <w:tc>
          <w:tcPr>
            <w:tcW w:w="859" w:type="pct"/>
            <w:shd w:val="clear" w:color="auto" w:fill="auto"/>
          </w:tcPr>
          <w:p w14:paraId="57D6EAE0" w14:textId="4FBD93A4" w:rsidR="003C7D3F" w:rsidRPr="0092632B" w:rsidRDefault="003C7D3F" w:rsidP="003C7D3F">
            <w:pPr>
              <w:pStyle w:val="affb"/>
              <w:rPr>
                <w:rFonts w:cs="Times New Roman"/>
              </w:rPr>
            </w:pPr>
            <w:r w:rsidRPr="0092632B">
              <w:rPr>
                <w:rFonts w:cs="Times New Roman"/>
              </w:rPr>
              <w:t>1597</w:t>
            </w:r>
          </w:p>
        </w:tc>
        <w:tc>
          <w:tcPr>
            <w:tcW w:w="690" w:type="pct"/>
            <w:shd w:val="clear" w:color="auto" w:fill="auto"/>
          </w:tcPr>
          <w:p w14:paraId="6AFD8A35" w14:textId="36D5E221" w:rsidR="003C7D3F" w:rsidRPr="0092632B" w:rsidRDefault="003C7D3F" w:rsidP="003C7D3F">
            <w:pPr>
              <w:pStyle w:val="affb"/>
              <w:rPr>
                <w:rFonts w:cs="Times New Roman"/>
              </w:rPr>
            </w:pPr>
            <w:r w:rsidRPr="0092632B">
              <w:rPr>
                <w:rFonts w:cs="Times New Roman"/>
              </w:rPr>
              <w:t>-1235</w:t>
            </w:r>
          </w:p>
        </w:tc>
        <w:tc>
          <w:tcPr>
            <w:tcW w:w="724" w:type="pct"/>
            <w:shd w:val="clear" w:color="auto" w:fill="auto"/>
          </w:tcPr>
          <w:p w14:paraId="1BAC169B" w14:textId="4650E6E0" w:rsidR="003C7D3F" w:rsidRPr="0092632B" w:rsidRDefault="003C7D3F" w:rsidP="003C7D3F">
            <w:pPr>
              <w:pStyle w:val="affb"/>
              <w:rPr>
                <w:rFonts w:cs="Times New Roman"/>
              </w:rPr>
            </w:pPr>
            <w:r w:rsidRPr="0092632B">
              <w:rPr>
                <w:rFonts w:cs="Times New Roman"/>
              </w:rPr>
              <w:t>252.53</w:t>
            </w:r>
          </w:p>
        </w:tc>
      </w:tr>
      <w:tr w:rsidR="0092632B" w:rsidRPr="0092632B" w14:paraId="7F825021" w14:textId="77777777" w:rsidTr="00550105">
        <w:trPr>
          <w:trHeight w:val="20"/>
        </w:trPr>
        <w:tc>
          <w:tcPr>
            <w:tcW w:w="488" w:type="pct"/>
            <w:shd w:val="clear" w:color="auto" w:fill="auto"/>
            <w:vAlign w:val="center"/>
            <w:hideMark/>
          </w:tcPr>
          <w:p w14:paraId="7F287403" w14:textId="77777777" w:rsidR="003C7D3F" w:rsidRPr="0092632B" w:rsidRDefault="003C7D3F" w:rsidP="003C7D3F">
            <w:pPr>
              <w:pStyle w:val="affb"/>
              <w:rPr>
                <w:rFonts w:cs="Times New Roman"/>
              </w:rPr>
            </w:pPr>
            <w:r w:rsidRPr="0092632B">
              <w:rPr>
                <w:rFonts w:cs="Times New Roman"/>
              </w:rPr>
              <w:t>12</w:t>
            </w:r>
          </w:p>
        </w:tc>
        <w:tc>
          <w:tcPr>
            <w:tcW w:w="2239" w:type="pct"/>
            <w:shd w:val="clear" w:color="auto" w:fill="auto"/>
            <w:noWrap/>
            <w:vAlign w:val="center"/>
          </w:tcPr>
          <w:p w14:paraId="4DF7974B" w14:textId="1222EE93" w:rsidR="003C7D3F" w:rsidRPr="0092632B" w:rsidRDefault="003C7D3F" w:rsidP="003C7D3F">
            <w:pPr>
              <w:pStyle w:val="affb"/>
              <w:rPr>
                <w:rFonts w:cs="Times New Roman"/>
              </w:rPr>
            </w:pPr>
            <w:r w:rsidRPr="0092632B">
              <w:rPr>
                <w:rFonts w:cs="Times New Roman"/>
                <w:snapToGrid w:val="0"/>
                <w:kern w:val="0"/>
              </w:rPr>
              <w:t>中店村</w:t>
            </w:r>
          </w:p>
        </w:tc>
        <w:tc>
          <w:tcPr>
            <w:tcW w:w="859" w:type="pct"/>
            <w:shd w:val="clear" w:color="auto" w:fill="auto"/>
          </w:tcPr>
          <w:p w14:paraId="2E73E9FF" w14:textId="28B605E1" w:rsidR="003C7D3F" w:rsidRPr="0092632B" w:rsidRDefault="003C7D3F" w:rsidP="003C7D3F">
            <w:pPr>
              <w:pStyle w:val="affb"/>
              <w:rPr>
                <w:rFonts w:cs="Times New Roman"/>
              </w:rPr>
            </w:pPr>
            <w:r w:rsidRPr="0092632B">
              <w:rPr>
                <w:rFonts w:cs="Times New Roman"/>
              </w:rPr>
              <w:t>1619</w:t>
            </w:r>
          </w:p>
        </w:tc>
        <w:tc>
          <w:tcPr>
            <w:tcW w:w="690" w:type="pct"/>
            <w:shd w:val="clear" w:color="auto" w:fill="auto"/>
          </w:tcPr>
          <w:p w14:paraId="2FE495A2" w14:textId="6A0C4ECB" w:rsidR="003C7D3F" w:rsidRPr="0092632B" w:rsidRDefault="003C7D3F" w:rsidP="003C7D3F">
            <w:pPr>
              <w:pStyle w:val="affb"/>
              <w:rPr>
                <w:rFonts w:cs="Times New Roman"/>
              </w:rPr>
            </w:pPr>
            <w:r w:rsidRPr="0092632B">
              <w:rPr>
                <w:rFonts w:cs="Times New Roman"/>
              </w:rPr>
              <w:t>-82</w:t>
            </w:r>
          </w:p>
        </w:tc>
        <w:tc>
          <w:tcPr>
            <w:tcW w:w="724" w:type="pct"/>
            <w:shd w:val="clear" w:color="auto" w:fill="auto"/>
          </w:tcPr>
          <w:p w14:paraId="6F4D31F4" w14:textId="7537BB94" w:rsidR="003C7D3F" w:rsidRPr="0092632B" w:rsidRDefault="003C7D3F" w:rsidP="003C7D3F">
            <w:pPr>
              <w:pStyle w:val="affb"/>
              <w:rPr>
                <w:rFonts w:cs="Times New Roman"/>
              </w:rPr>
            </w:pPr>
            <w:r w:rsidRPr="0092632B">
              <w:rPr>
                <w:rFonts w:cs="Times New Roman"/>
              </w:rPr>
              <w:t>276.25</w:t>
            </w:r>
          </w:p>
        </w:tc>
      </w:tr>
      <w:tr w:rsidR="0092632B" w:rsidRPr="0092632B" w14:paraId="77D12D71" w14:textId="77777777" w:rsidTr="00550105">
        <w:trPr>
          <w:trHeight w:val="20"/>
        </w:trPr>
        <w:tc>
          <w:tcPr>
            <w:tcW w:w="488" w:type="pct"/>
            <w:shd w:val="clear" w:color="auto" w:fill="auto"/>
            <w:vAlign w:val="center"/>
            <w:hideMark/>
          </w:tcPr>
          <w:p w14:paraId="4548F0CF" w14:textId="77777777" w:rsidR="003C7D3F" w:rsidRPr="0092632B" w:rsidRDefault="003C7D3F" w:rsidP="003C7D3F">
            <w:pPr>
              <w:pStyle w:val="affb"/>
              <w:rPr>
                <w:rFonts w:cs="Times New Roman"/>
              </w:rPr>
            </w:pPr>
            <w:r w:rsidRPr="0092632B">
              <w:rPr>
                <w:rFonts w:cs="Times New Roman"/>
              </w:rPr>
              <w:t>13</w:t>
            </w:r>
          </w:p>
        </w:tc>
        <w:tc>
          <w:tcPr>
            <w:tcW w:w="2239" w:type="pct"/>
            <w:shd w:val="clear" w:color="auto" w:fill="auto"/>
            <w:noWrap/>
            <w:vAlign w:val="center"/>
          </w:tcPr>
          <w:p w14:paraId="1A4B018E" w14:textId="6127269C" w:rsidR="003C7D3F" w:rsidRPr="0092632B" w:rsidRDefault="003C7D3F" w:rsidP="003C7D3F">
            <w:pPr>
              <w:pStyle w:val="affb"/>
              <w:rPr>
                <w:rFonts w:cs="Times New Roman"/>
              </w:rPr>
            </w:pPr>
            <w:r w:rsidRPr="0092632B">
              <w:rPr>
                <w:rFonts w:cs="Times New Roman"/>
              </w:rPr>
              <w:t>五显村</w:t>
            </w:r>
          </w:p>
        </w:tc>
        <w:tc>
          <w:tcPr>
            <w:tcW w:w="859" w:type="pct"/>
            <w:shd w:val="clear" w:color="auto" w:fill="auto"/>
          </w:tcPr>
          <w:p w14:paraId="4A875B95" w14:textId="762403F0" w:rsidR="003C7D3F" w:rsidRPr="0092632B" w:rsidRDefault="003C7D3F" w:rsidP="003C7D3F">
            <w:pPr>
              <w:pStyle w:val="affb"/>
              <w:rPr>
                <w:rFonts w:cs="Times New Roman"/>
              </w:rPr>
            </w:pPr>
            <w:r w:rsidRPr="0092632B">
              <w:rPr>
                <w:rFonts w:cs="Times New Roman"/>
              </w:rPr>
              <w:t>1588</w:t>
            </w:r>
          </w:p>
        </w:tc>
        <w:tc>
          <w:tcPr>
            <w:tcW w:w="690" w:type="pct"/>
            <w:shd w:val="clear" w:color="auto" w:fill="auto"/>
          </w:tcPr>
          <w:p w14:paraId="45D14968" w14:textId="5EB81309" w:rsidR="003C7D3F" w:rsidRPr="0092632B" w:rsidRDefault="003C7D3F" w:rsidP="003C7D3F">
            <w:pPr>
              <w:pStyle w:val="affb"/>
              <w:rPr>
                <w:rFonts w:cs="Times New Roman"/>
              </w:rPr>
            </w:pPr>
            <w:r w:rsidRPr="0092632B">
              <w:rPr>
                <w:rFonts w:cs="Times New Roman"/>
              </w:rPr>
              <w:t>1130</w:t>
            </w:r>
          </w:p>
        </w:tc>
        <w:tc>
          <w:tcPr>
            <w:tcW w:w="724" w:type="pct"/>
            <w:shd w:val="clear" w:color="auto" w:fill="auto"/>
          </w:tcPr>
          <w:p w14:paraId="08F9F24D" w14:textId="56BF1C0E" w:rsidR="003C7D3F" w:rsidRPr="0092632B" w:rsidRDefault="003C7D3F" w:rsidP="003C7D3F">
            <w:pPr>
              <w:pStyle w:val="affb"/>
              <w:rPr>
                <w:rFonts w:cs="Times New Roman"/>
              </w:rPr>
            </w:pPr>
            <w:r w:rsidRPr="0092632B">
              <w:rPr>
                <w:rFonts w:cs="Times New Roman"/>
              </w:rPr>
              <w:t>281.86</w:t>
            </w:r>
          </w:p>
        </w:tc>
      </w:tr>
      <w:tr w:rsidR="0092632B" w:rsidRPr="0092632B" w14:paraId="5256E180" w14:textId="77777777" w:rsidTr="00550105">
        <w:trPr>
          <w:trHeight w:val="20"/>
        </w:trPr>
        <w:tc>
          <w:tcPr>
            <w:tcW w:w="488" w:type="pct"/>
            <w:shd w:val="clear" w:color="auto" w:fill="auto"/>
            <w:vAlign w:val="center"/>
            <w:hideMark/>
          </w:tcPr>
          <w:p w14:paraId="2EC92E1B" w14:textId="77777777" w:rsidR="003C7D3F" w:rsidRPr="0092632B" w:rsidRDefault="003C7D3F" w:rsidP="003C7D3F">
            <w:pPr>
              <w:pStyle w:val="affb"/>
              <w:rPr>
                <w:rFonts w:cs="Times New Roman"/>
              </w:rPr>
            </w:pPr>
            <w:r w:rsidRPr="0092632B">
              <w:rPr>
                <w:rFonts w:cs="Times New Roman"/>
              </w:rPr>
              <w:t>14</w:t>
            </w:r>
          </w:p>
        </w:tc>
        <w:tc>
          <w:tcPr>
            <w:tcW w:w="2239" w:type="pct"/>
            <w:shd w:val="clear" w:color="auto" w:fill="auto"/>
            <w:noWrap/>
            <w:vAlign w:val="center"/>
          </w:tcPr>
          <w:p w14:paraId="76FA8491" w14:textId="36012B21" w:rsidR="003C7D3F" w:rsidRPr="0092632B" w:rsidRDefault="003C7D3F" w:rsidP="003C7D3F">
            <w:pPr>
              <w:pStyle w:val="affb"/>
              <w:rPr>
                <w:rFonts w:cs="Times New Roman"/>
              </w:rPr>
            </w:pPr>
            <w:r w:rsidRPr="0092632B">
              <w:rPr>
                <w:rFonts w:cs="Times New Roman"/>
              </w:rPr>
              <w:t>大湾</w:t>
            </w:r>
          </w:p>
        </w:tc>
        <w:tc>
          <w:tcPr>
            <w:tcW w:w="859" w:type="pct"/>
            <w:shd w:val="clear" w:color="auto" w:fill="auto"/>
          </w:tcPr>
          <w:p w14:paraId="03BCA8D0" w14:textId="7CA4327A" w:rsidR="003C7D3F" w:rsidRPr="0092632B" w:rsidRDefault="003C7D3F" w:rsidP="003C7D3F">
            <w:pPr>
              <w:pStyle w:val="affb"/>
              <w:rPr>
                <w:rFonts w:cs="Times New Roman"/>
              </w:rPr>
            </w:pPr>
            <w:r w:rsidRPr="0092632B">
              <w:rPr>
                <w:rFonts w:cs="Times New Roman"/>
              </w:rPr>
              <w:t>235</w:t>
            </w:r>
          </w:p>
        </w:tc>
        <w:tc>
          <w:tcPr>
            <w:tcW w:w="690" w:type="pct"/>
            <w:shd w:val="clear" w:color="auto" w:fill="auto"/>
          </w:tcPr>
          <w:p w14:paraId="77A4EA08" w14:textId="42317A04" w:rsidR="003C7D3F" w:rsidRPr="0092632B" w:rsidRDefault="003C7D3F" w:rsidP="003C7D3F">
            <w:pPr>
              <w:pStyle w:val="affb"/>
              <w:rPr>
                <w:rFonts w:cs="Times New Roman"/>
              </w:rPr>
            </w:pPr>
            <w:r w:rsidRPr="0092632B">
              <w:rPr>
                <w:rFonts w:cs="Times New Roman"/>
              </w:rPr>
              <w:t>714</w:t>
            </w:r>
          </w:p>
        </w:tc>
        <w:tc>
          <w:tcPr>
            <w:tcW w:w="724" w:type="pct"/>
            <w:shd w:val="clear" w:color="auto" w:fill="auto"/>
          </w:tcPr>
          <w:p w14:paraId="0CB33723" w14:textId="7F22C37E" w:rsidR="003C7D3F" w:rsidRPr="0092632B" w:rsidRDefault="003C7D3F" w:rsidP="003C7D3F">
            <w:pPr>
              <w:pStyle w:val="affb"/>
              <w:rPr>
                <w:rFonts w:cs="Times New Roman"/>
              </w:rPr>
            </w:pPr>
            <w:r w:rsidRPr="0092632B">
              <w:rPr>
                <w:rFonts w:cs="Times New Roman"/>
              </w:rPr>
              <w:t>250.8</w:t>
            </w:r>
          </w:p>
        </w:tc>
      </w:tr>
      <w:tr w:rsidR="0092632B" w:rsidRPr="0092632B" w14:paraId="1CD7E9F0" w14:textId="77777777" w:rsidTr="00550105">
        <w:trPr>
          <w:trHeight w:val="20"/>
        </w:trPr>
        <w:tc>
          <w:tcPr>
            <w:tcW w:w="488" w:type="pct"/>
            <w:shd w:val="clear" w:color="auto" w:fill="auto"/>
            <w:vAlign w:val="center"/>
            <w:hideMark/>
          </w:tcPr>
          <w:p w14:paraId="6A15D6A5" w14:textId="77777777" w:rsidR="003C7D3F" w:rsidRPr="0092632B" w:rsidRDefault="003C7D3F" w:rsidP="003C7D3F">
            <w:pPr>
              <w:pStyle w:val="affb"/>
              <w:rPr>
                <w:rFonts w:cs="Times New Roman"/>
              </w:rPr>
            </w:pPr>
            <w:r w:rsidRPr="0092632B">
              <w:rPr>
                <w:rFonts w:cs="Times New Roman"/>
              </w:rPr>
              <w:t>15</w:t>
            </w:r>
          </w:p>
        </w:tc>
        <w:tc>
          <w:tcPr>
            <w:tcW w:w="2239" w:type="pct"/>
            <w:shd w:val="clear" w:color="auto" w:fill="auto"/>
            <w:noWrap/>
            <w:vAlign w:val="center"/>
          </w:tcPr>
          <w:p w14:paraId="62D86E67" w14:textId="65E05F83" w:rsidR="003C7D3F" w:rsidRPr="0092632B" w:rsidRDefault="003C7D3F" w:rsidP="003C7D3F">
            <w:pPr>
              <w:pStyle w:val="affb"/>
              <w:rPr>
                <w:rFonts w:cs="Times New Roman"/>
              </w:rPr>
            </w:pPr>
            <w:r w:rsidRPr="0092632B">
              <w:rPr>
                <w:rFonts w:cs="Times New Roman"/>
              </w:rPr>
              <w:t>新庙子</w:t>
            </w:r>
          </w:p>
        </w:tc>
        <w:tc>
          <w:tcPr>
            <w:tcW w:w="859" w:type="pct"/>
            <w:shd w:val="clear" w:color="auto" w:fill="auto"/>
          </w:tcPr>
          <w:p w14:paraId="241045ED" w14:textId="73B2A305" w:rsidR="003C7D3F" w:rsidRPr="0092632B" w:rsidRDefault="003C7D3F" w:rsidP="003C7D3F">
            <w:pPr>
              <w:pStyle w:val="affb"/>
              <w:rPr>
                <w:rFonts w:cs="Times New Roman"/>
              </w:rPr>
            </w:pPr>
            <w:r w:rsidRPr="0092632B">
              <w:rPr>
                <w:rFonts w:cs="Times New Roman"/>
              </w:rPr>
              <w:t>29</w:t>
            </w:r>
          </w:p>
        </w:tc>
        <w:tc>
          <w:tcPr>
            <w:tcW w:w="690" w:type="pct"/>
            <w:shd w:val="clear" w:color="auto" w:fill="auto"/>
          </w:tcPr>
          <w:p w14:paraId="1F576D24" w14:textId="2724E689" w:rsidR="003C7D3F" w:rsidRPr="0092632B" w:rsidRDefault="003C7D3F" w:rsidP="003C7D3F">
            <w:pPr>
              <w:pStyle w:val="affb"/>
              <w:rPr>
                <w:rFonts w:cs="Times New Roman"/>
              </w:rPr>
            </w:pPr>
            <w:r w:rsidRPr="0092632B">
              <w:rPr>
                <w:rFonts w:cs="Times New Roman"/>
              </w:rPr>
              <w:t>1719</w:t>
            </w:r>
          </w:p>
        </w:tc>
        <w:tc>
          <w:tcPr>
            <w:tcW w:w="724" w:type="pct"/>
            <w:shd w:val="clear" w:color="auto" w:fill="auto"/>
          </w:tcPr>
          <w:p w14:paraId="7802C1F6" w14:textId="4DACE904" w:rsidR="003C7D3F" w:rsidRPr="0092632B" w:rsidRDefault="003C7D3F" w:rsidP="003C7D3F">
            <w:pPr>
              <w:pStyle w:val="affb"/>
              <w:rPr>
                <w:rFonts w:cs="Times New Roman"/>
              </w:rPr>
            </w:pPr>
            <w:r w:rsidRPr="0092632B">
              <w:rPr>
                <w:rFonts w:cs="Times New Roman"/>
              </w:rPr>
              <w:t>285.45</w:t>
            </w:r>
          </w:p>
        </w:tc>
      </w:tr>
      <w:tr w:rsidR="0092632B" w:rsidRPr="0092632B" w14:paraId="039BD4AF" w14:textId="77777777" w:rsidTr="00550105">
        <w:trPr>
          <w:trHeight w:val="20"/>
        </w:trPr>
        <w:tc>
          <w:tcPr>
            <w:tcW w:w="488" w:type="pct"/>
            <w:shd w:val="clear" w:color="auto" w:fill="auto"/>
            <w:vAlign w:val="center"/>
          </w:tcPr>
          <w:p w14:paraId="53090008" w14:textId="46657A22" w:rsidR="003C7D3F" w:rsidRPr="0092632B" w:rsidRDefault="003C7D3F" w:rsidP="003C7D3F">
            <w:pPr>
              <w:pStyle w:val="affb"/>
              <w:rPr>
                <w:rFonts w:cs="Times New Roman"/>
              </w:rPr>
            </w:pPr>
            <w:r w:rsidRPr="0092632B">
              <w:rPr>
                <w:rFonts w:cs="Times New Roman" w:hint="eastAsia"/>
              </w:rPr>
              <w:t>1</w:t>
            </w:r>
            <w:r w:rsidRPr="0092632B">
              <w:rPr>
                <w:rFonts w:cs="Times New Roman"/>
              </w:rPr>
              <w:t>6</w:t>
            </w:r>
          </w:p>
        </w:tc>
        <w:tc>
          <w:tcPr>
            <w:tcW w:w="2239" w:type="pct"/>
            <w:shd w:val="clear" w:color="auto" w:fill="auto"/>
            <w:noWrap/>
            <w:vAlign w:val="center"/>
          </w:tcPr>
          <w:p w14:paraId="1B530C26" w14:textId="0C3AEE95" w:rsidR="003C7D3F" w:rsidRPr="0092632B" w:rsidRDefault="003C7D3F" w:rsidP="003C7D3F">
            <w:pPr>
              <w:pStyle w:val="affb"/>
              <w:rPr>
                <w:rFonts w:cs="Times New Roman"/>
              </w:rPr>
            </w:pPr>
            <w:r w:rsidRPr="0092632B">
              <w:rPr>
                <w:rFonts w:cs="Times New Roman"/>
              </w:rPr>
              <w:t>兰花村</w:t>
            </w:r>
          </w:p>
        </w:tc>
        <w:tc>
          <w:tcPr>
            <w:tcW w:w="859" w:type="pct"/>
            <w:shd w:val="clear" w:color="auto" w:fill="auto"/>
          </w:tcPr>
          <w:p w14:paraId="5C05CE17" w14:textId="7D7410B9" w:rsidR="003C7D3F" w:rsidRPr="0092632B" w:rsidRDefault="003C7D3F" w:rsidP="003C7D3F">
            <w:pPr>
              <w:pStyle w:val="affb"/>
              <w:rPr>
                <w:rFonts w:cs="Times New Roman"/>
              </w:rPr>
            </w:pPr>
            <w:r w:rsidRPr="0092632B">
              <w:rPr>
                <w:rFonts w:cs="Times New Roman"/>
              </w:rPr>
              <w:t>-1017</w:t>
            </w:r>
          </w:p>
        </w:tc>
        <w:tc>
          <w:tcPr>
            <w:tcW w:w="690" w:type="pct"/>
            <w:shd w:val="clear" w:color="auto" w:fill="auto"/>
          </w:tcPr>
          <w:p w14:paraId="65C042B6" w14:textId="68B273FA" w:rsidR="003C7D3F" w:rsidRPr="0092632B" w:rsidRDefault="003C7D3F" w:rsidP="003C7D3F">
            <w:pPr>
              <w:pStyle w:val="affb"/>
              <w:rPr>
                <w:rFonts w:cs="Times New Roman"/>
              </w:rPr>
            </w:pPr>
            <w:r w:rsidRPr="0092632B">
              <w:rPr>
                <w:rFonts w:cs="Times New Roman"/>
              </w:rPr>
              <w:t>1821</w:t>
            </w:r>
          </w:p>
        </w:tc>
        <w:tc>
          <w:tcPr>
            <w:tcW w:w="724" w:type="pct"/>
            <w:shd w:val="clear" w:color="auto" w:fill="auto"/>
          </w:tcPr>
          <w:p w14:paraId="1BCC31B6" w14:textId="211837E1" w:rsidR="003C7D3F" w:rsidRPr="0092632B" w:rsidRDefault="003C7D3F" w:rsidP="003C7D3F">
            <w:pPr>
              <w:pStyle w:val="affb"/>
              <w:rPr>
                <w:rFonts w:cs="Times New Roman"/>
              </w:rPr>
            </w:pPr>
            <w:r w:rsidRPr="0092632B">
              <w:rPr>
                <w:rFonts w:cs="Times New Roman"/>
              </w:rPr>
              <w:t>282.3</w:t>
            </w:r>
          </w:p>
        </w:tc>
      </w:tr>
      <w:tr w:rsidR="0092632B" w:rsidRPr="0092632B" w14:paraId="3EC2E646" w14:textId="77777777" w:rsidTr="00550105">
        <w:trPr>
          <w:trHeight w:val="20"/>
        </w:trPr>
        <w:tc>
          <w:tcPr>
            <w:tcW w:w="488" w:type="pct"/>
            <w:shd w:val="clear" w:color="auto" w:fill="auto"/>
            <w:vAlign w:val="center"/>
          </w:tcPr>
          <w:p w14:paraId="7B891D28" w14:textId="51D676E0" w:rsidR="003C7D3F" w:rsidRPr="0092632B" w:rsidRDefault="003C7D3F" w:rsidP="003C7D3F">
            <w:pPr>
              <w:pStyle w:val="affb"/>
              <w:rPr>
                <w:rFonts w:cs="Times New Roman"/>
              </w:rPr>
            </w:pPr>
            <w:r w:rsidRPr="0092632B">
              <w:rPr>
                <w:rFonts w:cs="Times New Roman" w:hint="eastAsia"/>
              </w:rPr>
              <w:t>1</w:t>
            </w:r>
            <w:r w:rsidRPr="0092632B">
              <w:rPr>
                <w:rFonts w:cs="Times New Roman"/>
              </w:rPr>
              <w:t>7</w:t>
            </w:r>
          </w:p>
        </w:tc>
        <w:tc>
          <w:tcPr>
            <w:tcW w:w="2239" w:type="pct"/>
            <w:shd w:val="clear" w:color="auto" w:fill="auto"/>
            <w:noWrap/>
            <w:vAlign w:val="center"/>
          </w:tcPr>
          <w:p w14:paraId="56307FCA" w14:textId="5608D156" w:rsidR="003C7D3F" w:rsidRPr="0092632B" w:rsidRDefault="003C7D3F" w:rsidP="003C7D3F">
            <w:pPr>
              <w:pStyle w:val="affb"/>
              <w:rPr>
                <w:rFonts w:cs="Times New Roman"/>
              </w:rPr>
            </w:pPr>
            <w:r w:rsidRPr="0092632B">
              <w:rPr>
                <w:rFonts w:cs="Times New Roman"/>
              </w:rPr>
              <w:t>芋河沟</w:t>
            </w:r>
          </w:p>
        </w:tc>
        <w:tc>
          <w:tcPr>
            <w:tcW w:w="859" w:type="pct"/>
            <w:shd w:val="clear" w:color="auto" w:fill="auto"/>
          </w:tcPr>
          <w:p w14:paraId="1DA356C1" w14:textId="39248875" w:rsidR="003C7D3F" w:rsidRPr="0092632B" w:rsidRDefault="003C7D3F" w:rsidP="003C7D3F">
            <w:pPr>
              <w:pStyle w:val="affb"/>
              <w:rPr>
                <w:rFonts w:cs="Times New Roman"/>
              </w:rPr>
            </w:pPr>
            <w:r w:rsidRPr="0092632B">
              <w:rPr>
                <w:rFonts w:cs="Times New Roman"/>
              </w:rPr>
              <w:t>-2473</w:t>
            </w:r>
          </w:p>
        </w:tc>
        <w:tc>
          <w:tcPr>
            <w:tcW w:w="690" w:type="pct"/>
            <w:shd w:val="clear" w:color="auto" w:fill="auto"/>
          </w:tcPr>
          <w:p w14:paraId="1E43F2F2" w14:textId="4993C28D" w:rsidR="003C7D3F" w:rsidRPr="0092632B" w:rsidRDefault="003C7D3F" w:rsidP="003C7D3F">
            <w:pPr>
              <w:pStyle w:val="affb"/>
              <w:rPr>
                <w:rFonts w:cs="Times New Roman"/>
              </w:rPr>
            </w:pPr>
            <w:r w:rsidRPr="0092632B">
              <w:rPr>
                <w:rFonts w:cs="Times New Roman"/>
              </w:rPr>
              <w:t>820</w:t>
            </w:r>
          </w:p>
        </w:tc>
        <w:tc>
          <w:tcPr>
            <w:tcW w:w="724" w:type="pct"/>
            <w:shd w:val="clear" w:color="auto" w:fill="auto"/>
          </w:tcPr>
          <w:p w14:paraId="2FCBF6AC" w14:textId="449B7117" w:rsidR="003C7D3F" w:rsidRPr="0092632B" w:rsidRDefault="003C7D3F" w:rsidP="003C7D3F">
            <w:pPr>
              <w:pStyle w:val="affb"/>
              <w:rPr>
                <w:rFonts w:cs="Times New Roman"/>
              </w:rPr>
            </w:pPr>
            <w:r w:rsidRPr="0092632B">
              <w:rPr>
                <w:rFonts w:cs="Times New Roman"/>
              </w:rPr>
              <w:t>227.64</w:t>
            </w:r>
          </w:p>
        </w:tc>
      </w:tr>
    </w:tbl>
    <w:p w14:paraId="22366180" w14:textId="77777777" w:rsidR="000934D7" w:rsidRPr="0092632B" w:rsidRDefault="000934D7" w:rsidP="000934D7">
      <w:pPr>
        <w:pStyle w:val="4"/>
        <w:spacing w:before="163" w:after="163"/>
        <w:ind w:firstLineChars="0" w:firstLine="0"/>
        <w:rPr>
          <w:rFonts w:cs="Times New Roman"/>
        </w:rPr>
      </w:pPr>
      <w:r w:rsidRPr="0092632B">
        <w:rPr>
          <w:rFonts w:cs="Times New Roman"/>
        </w:rPr>
        <w:t>5.2.2.4.3</w:t>
      </w:r>
      <w:r w:rsidRPr="0092632B">
        <w:rPr>
          <w:rFonts w:cs="Times New Roman"/>
        </w:rPr>
        <w:t>源强分布情况</w:t>
      </w:r>
    </w:p>
    <w:p w14:paraId="1B471FA7" w14:textId="77777777" w:rsidR="000934D7" w:rsidRPr="0092632B" w:rsidRDefault="000934D7" w:rsidP="000934D7">
      <w:pPr>
        <w:ind w:firstLine="482"/>
        <w:rPr>
          <w:rFonts w:cs="Times New Roman"/>
          <w:b/>
          <w:bCs/>
        </w:rPr>
      </w:pPr>
      <w:r w:rsidRPr="0092632B">
        <w:rPr>
          <w:rFonts w:cs="Times New Roman"/>
          <w:b/>
          <w:bCs/>
        </w:rPr>
        <w:t>（</w:t>
      </w:r>
      <w:r w:rsidRPr="0092632B">
        <w:rPr>
          <w:rFonts w:cs="Times New Roman"/>
          <w:b/>
          <w:bCs/>
        </w:rPr>
        <w:t>1</w:t>
      </w:r>
      <w:r w:rsidRPr="0092632B">
        <w:rPr>
          <w:rFonts w:cs="Times New Roman"/>
          <w:b/>
          <w:bCs/>
        </w:rPr>
        <w:t>）本次项目涉及污染源强参数</w:t>
      </w:r>
    </w:p>
    <w:p w14:paraId="12960D55" w14:textId="5653FCBD" w:rsidR="000934D7" w:rsidRPr="0092632B" w:rsidRDefault="000934D7" w:rsidP="000934D7">
      <w:pPr>
        <w:ind w:firstLine="480"/>
        <w:rPr>
          <w:rFonts w:cs="Times New Roman"/>
        </w:rPr>
      </w:pPr>
      <w:r w:rsidRPr="0092632B">
        <w:rPr>
          <w:rFonts w:cs="Times New Roman"/>
        </w:rPr>
        <w:t>本次评价所涉及项目污染物源强参数，见表</w:t>
      </w:r>
      <w:r w:rsidRPr="0092632B">
        <w:rPr>
          <w:rFonts w:cs="Times New Roman"/>
        </w:rPr>
        <w:t>5.2-</w:t>
      </w:r>
      <w:r w:rsidR="00550105" w:rsidRPr="0092632B">
        <w:rPr>
          <w:rFonts w:cs="Times New Roman"/>
        </w:rPr>
        <w:t>7</w:t>
      </w:r>
      <w:r w:rsidR="00303B1A" w:rsidRPr="0092632B">
        <w:rPr>
          <w:rFonts w:cs="Times New Roman"/>
        </w:rPr>
        <w:t>-5.2</w:t>
      </w:r>
      <w:r w:rsidR="000345DF" w:rsidRPr="0092632B">
        <w:rPr>
          <w:rFonts w:cs="Times New Roman"/>
        </w:rPr>
        <w:t>-</w:t>
      </w:r>
      <w:r w:rsidR="00550105" w:rsidRPr="0092632B">
        <w:rPr>
          <w:rFonts w:cs="Times New Roman"/>
        </w:rPr>
        <w:t>9</w:t>
      </w:r>
      <w:r w:rsidRPr="0092632B">
        <w:rPr>
          <w:rFonts w:cs="Times New Roman"/>
        </w:rPr>
        <w:t>。</w:t>
      </w:r>
    </w:p>
    <w:p w14:paraId="218A2A2E" w14:textId="77777777" w:rsidR="000934D7" w:rsidRPr="0092632B" w:rsidRDefault="000934D7" w:rsidP="000934D7">
      <w:pPr>
        <w:pStyle w:val="112"/>
        <w:numPr>
          <w:ilvl w:val="0"/>
          <w:numId w:val="14"/>
        </w:numPr>
        <w:spacing w:before="97" w:after="32"/>
      </w:pPr>
      <w:r w:rsidRPr="0092632B">
        <w:t xml:space="preserve">   </w:t>
      </w:r>
      <w:r w:rsidRPr="0092632B">
        <w:t>正常工况下有组织源强参数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20"/>
        <w:gridCol w:w="2046"/>
        <w:gridCol w:w="643"/>
        <w:gridCol w:w="569"/>
        <w:gridCol w:w="968"/>
        <w:gridCol w:w="822"/>
        <w:gridCol w:w="822"/>
        <w:gridCol w:w="952"/>
        <w:gridCol w:w="717"/>
        <w:gridCol w:w="919"/>
        <w:gridCol w:w="838"/>
      </w:tblGrid>
      <w:tr w:rsidR="0092632B" w:rsidRPr="0092632B" w14:paraId="51604976" w14:textId="77777777" w:rsidTr="003F68B4">
        <w:trPr>
          <w:trHeight w:val="20"/>
        </w:trPr>
        <w:tc>
          <w:tcPr>
            <w:tcW w:w="216" w:type="pct"/>
            <w:vMerge w:val="restart"/>
            <w:shd w:val="clear" w:color="auto" w:fill="auto"/>
            <w:vAlign w:val="center"/>
            <w:hideMark/>
          </w:tcPr>
          <w:p w14:paraId="4C80F84F" w14:textId="77777777" w:rsidR="000934D7" w:rsidRPr="0092632B" w:rsidRDefault="000934D7" w:rsidP="002D6885">
            <w:pPr>
              <w:pStyle w:val="affb"/>
              <w:rPr>
                <w:rFonts w:cs="Times New Roman"/>
              </w:rPr>
            </w:pPr>
            <w:r w:rsidRPr="0092632B">
              <w:rPr>
                <w:rFonts w:cs="Times New Roman"/>
              </w:rPr>
              <w:t>序</w:t>
            </w:r>
            <w:r w:rsidRPr="0092632B">
              <w:rPr>
                <w:rFonts w:cs="Times New Roman"/>
              </w:rPr>
              <w:br/>
            </w:r>
            <w:r w:rsidRPr="0092632B">
              <w:rPr>
                <w:rFonts w:cs="Times New Roman"/>
              </w:rPr>
              <w:t>号</w:t>
            </w:r>
          </w:p>
        </w:tc>
        <w:tc>
          <w:tcPr>
            <w:tcW w:w="1053" w:type="pct"/>
            <w:vMerge w:val="restart"/>
            <w:shd w:val="clear" w:color="auto" w:fill="auto"/>
            <w:vAlign w:val="center"/>
            <w:hideMark/>
          </w:tcPr>
          <w:p w14:paraId="0AC2C120" w14:textId="77777777" w:rsidR="000934D7" w:rsidRPr="0092632B" w:rsidRDefault="000934D7" w:rsidP="002D6885">
            <w:pPr>
              <w:pStyle w:val="affb"/>
              <w:rPr>
                <w:rFonts w:cs="Times New Roman"/>
              </w:rPr>
            </w:pPr>
            <w:r w:rsidRPr="0092632B">
              <w:rPr>
                <w:rFonts w:cs="Times New Roman"/>
              </w:rPr>
              <w:t>污染源</w:t>
            </w:r>
          </w:p>
        </w:tc>
        <w:tc>
          <w:tcPr>
            <w:tcW w:w="624" w:type="pct"/>
            <w:gridSpan w:val="2"/>
            <w:shd w:val="clear" w:color="auto" w:fill="auto"/>
            <w:vAlign w:val="center"/>
            <w:hideMark/>
          </w:tcPr>
          <w:p w14:paraId="6C77949B" w14:textId="77777777" w:rsidR="000934D7" w:rsidRPr="0092632B" w:rsidRDefault="000934D7" w:rsidP="002D6885">
            <w:pPr>
              <w:pStyle w:val="affb"/>
              <w:rPr>
                <w:rFonts w:cs="Times New Roman"/>
              </w:rPr>
            </w:pPr>
            <w:r w:rsidRPr="0092632B">
              <w:rPr>
                <w:rFonts w:cs="Times New Roman"/>
              </w:rPr>
              <w:t>坐标</w:t>
            </w:r>
            <w:r w:rsidRPr="0092632B">
              <w:rPr>
                <w:rFonts w:cs="Times New Roman"/>
              </w:rPr>
              <w:t>/m</w:t>
            </w:r>
          </w:p>
        </w:tc>
        <w:tc>
          <w:tcPr>
            <w:tcW w:w="498" w:type="pct"/>
            <w:vMerge w:val="restart"/>
            <w:shd w:val="clear" w:color="auto" w:fill="auto"/>
            <w:vAlign w:val="center"/>
            <w:hideMark/>
          </w:tcPr>
          <w:p w14:paraId="428CF00D" w14:textId="77777777" w:rsidR="000934D7" w:rsidRPr="0092632B" w:rsidRDefault="000934D7" w:rsidP="002D6885">
            <w:pPr>
              <w:pStyle w:val="affb"/>
              <w:rPr>
                <w:rFonts w:cs="Times New Roman"/>
              </w:rPr>
            </w:pPr>
            <w:r w:rsidRPr="0092632B">
              <w:rPr>
                <w:rFonts w:cs="Times New Roman"/>
              </w:rPr>
              <w:t>排气筒底部海拔高度</w:t>
            </w:r>
            <w:r w:rsidRPr="0092632B">
              <w:rPr>
                <w:rFonts w:cs="Times New Roman"/>
              </w:rPr>
              <w:t xml:space="preserve"> (m)</w:t>
            </w:r>
          </w:p>
        </w:tc>
        <w:tc>
          <w:tcPr>
            <w:tcW w:w="423" w:type="pct"/>
            <w:vMerge w:val="restart"/>
            <w:shd w:val="clear" w:color="auto" w:fill="auto"/>
            <w:vAlign w:val="center"/>
            <w:hideMark/>
          </w:tcPr>
          <w:p w14:paraId="33E1F25F" w14:textId="77777777" w:rsidR="000934D7" w:rsidRPr="0092632B" w:rsidRDefault="000934D7" w:rsidP="002D6885">
            <w:pPr>
              <w:pStyle w:val="affb"/>
              <w:rPr>
                <w:rFonts w:cs="Times New Roman"/>
              </w:rPr>
            </w:pPr>
            <w:r w:rsidRPr="0092632B">
              <w:rPr>
                <w:rFonts w:cs="Times New Roman"/>
              </w:rPr>
              <w:t>排气筒</w:t>
            </w:r>
          </w:p>
          <w:p w14:paraId="7E1C0392" w14:textId="77777777" w:rsidR="000934D7" w:rsidRPr="0092632B" w:rsidRDefault="000934D7" w:rsidP="002D6885">
            <w:pPr>
              <w:pStyle w:val="affb"/>
              <w:rPr>
                <w:rFonts w:cs="Times New Roman"/>
              </w:rPr>
            </w:pPr>
            <w:r w:rsidRPr="0092632B">
              <w:rPr>
                <w:rFonts w:cs="Times New Roman"/>
              </w:rPr>
              <w:t>高度</w:t>
            </w:r>
            <w:r w:rsidRPr="0092632B">
              <w:rPr>
                <w:rFonts w:cs="Times New Roman"/>
              </w:rPr>
              <w:t>(m)</w:t>
            </w:r>
          </w:p>
        </w:tc>
        <w:tc>
          <w:tcPr>
            <w:tcW w:w="423" w:type="pct"/>
            <w:vMerge w:val="restart"/>
            <w:shd w:val="clear" w:color="auto" w:fill="auto"/>
            <w:vAlign w:val="center"/>
            <w:hideMark/>
          </w:tcPr>
          <w:p w14:paraId="13C1E8CF" w14:textId="77777777" w:rsidR="000934D7" w:rsidRPr="0092632B" w:rsidRDefault="000934D7" w:rsidP="002D6885">
            <w:pPr>
              <w:pStyle w:val="affb"/>
              <w:rPr>
                <w:rFonts w:cs="Times New Roman"/>
              </w:rPr>
            </w:pPr>
            <w:r w:rsidRPr="0092632B">
              <w:rPr>
                <w:rFonts w:cs="Times New Roman"/>
              </w:rPr>
              <w:t>排气筒</w:t>
            </w:r>
          </w:p>
          <w:p w14:paraId="110D0EEA" w14:textId="77777777" w:rsidR="000934D7" w:rsidRPr="0092632B" w:rsidRDefault="000934D7" w:rsidP="002D6885">
            <w:pPr>
              <w:pStyle w:val="affb"/>
              <w:rPr>
                <w:rFonts w:cs="Times New Roman"/>
              </w:rPr>
            </w:pPr>
            <w:r w:rsidRPr="0092632B">
              <w:rPr>
                <w:rFonts w:cs="Times New Roman"/>
              </w:rPr>
              <w:t>内径</w:t>
            </w:r>
            <w:r w:rsidRPr="0092632B">
              <w:rPr>
                <w:rFonts w:cs="Times New Roman"/>
              </w:rPr>
              <w:t>(m)</w:t>
            </w:r>
          </w:p>
        </w:tc>
        <w:tc>
          <w:tcPr>
            <w:tcW w:w="490" w:type="pct"/>
            <w:vMerge w:val="restart"/>
            <w:shd w:val="clear" w:color="auto" w:fill="auto"/>
            <w:vAlign w:val="center"/>
            <w:hideMark/>
          </w:tcPr>
          <w:p w14:paraId="3D01E5F3" w14:textId="77777777" w:rsidR="000934D7" w:rsidRPr="0092632B" w:rsidRDefault="000934D7" w:rsidP="002D6885">
            <w:pPr>
              <w:pStyle w:val="affb"/>
              <w:rPr>
                <w:rFonts w:cs="Times New Roman"/>
              </w:rPr>
            </w:pPr>
            <w:r w:rsidRPr="0092632B">
              <w:rPr>
                <w:rFonts w:cs="Times New Roman"/>
              </w:rPr>
              <w:t>烟气流量</w:t>
            </w:r>
            <w:r w:rsidRPr="0092632B">
              <w:rPr>
                <w:rFonts w:cs="Times New Roman"/>
              </w:rPr>
              <w:br/>
              <w:t>(m</w:t>
            </w:r>
            <w:r w:rsidRPr="0092632B">
              <w:rPr>
                <w:rFonts w:cs="Times New Roman"/>
                <w:vertAlign w:val="superscript"/>
              </w:rPr>
              <w:t>3</w:t>
            </w:r>
            <w:r w:rsidRPr="0092632B">
              <w:rPr>
                <w:rFonts w:cs="Times New Roman"/>
              </w:rPr>
              <w:t>/h)</w:t>
            </w:r>
          </w:p>
        </w:tc>
        <w:tc>
          <w:tcPr>
            <w:tcW w:w="369" w:type="pct"/>
            <w:vMerge w:val="restart"/>
            <w:shd w:val="clear" w:color="auto" w:fill="auto"/>
            <w:vAlign w:val="center"/>
            <w:hideMark/>
          </w:tcPr>
          <w:p w14:paraId="0CDF64EF" w14:textId="77777777" w:rsidR="000934D7" w:rsidRPr="0092632B" w:rsidRDefault="000934D7" w:rsidP="002D6885">
            <w:pPr>
              <w:pStyle w:val="affb"/>
              <w:rPr>
                <w:rFonts w:cs="Times New Roman"/>
              </w:rPr>
            </w:pPr>
            <w:r w:rsidRPr="0092632B">
              <w:rPr>
                <w:rFonts w:cs="Times New Roman"/>
              </w:rPr>
              <w:t>烟气温</w:t>
            </w:r>
          </w:p>
          <w:p w14:paraId="712FED81" w14:textId="77777777" w:rsidR="000934D7" w:rsidRPr="0092632B" w:rsidRDefault="000934D7" w:rsidP="002D6885">
            <w:pPr>
              <w:pStyle w:val="affb"/>
              <w:rPr>
                <w:rFonts w:cs="Times New Roman"/>
              </w:rPr>
            </w:pPr>
            <w:r w:rsidRPr="0092632B">
              <w:rPr>
                <w:rFonts w:cs="Times New Roman"/>
              </w:rPr>
              <w:t>度</w:t>
            </w:r>
            <w:r w:rsidRPr="0092632B">
              <w:rPr>
                <w:rFonts w:cs="Times New Roman"/>
              </w:rPr>
              <w:t>(</w:t>
            </w:r>
            <w:r w:rsidRPr="0092632B">
              <w:rPr>
                <w:rFonts w:ascii="宋体" w:hAnsi="宋体" w:cs="宋体" w:hint="eastAsia"/>
              </w:rPr>
              <w:t>℃</w:t>
            </w:r>
            <w:r w:rsidRPr="0092632B">
              <w:rPr>
                <w:rFonts w:cs="Times New Roman"/>
              </w:rPr>
              <w:t>)</w:t>
            </w:r>
          </w:p>
        </w:tc>
        <w:tc>
          <w:tcPr>
            <w:tcW w:w="904" w:type="pct"/>
            <w:gridSpan w:val="2"/>
            <w:shd w:val="clear" w:color="auto" w:fill="auto"/>
            <w:vAlign w:val="center"/>
            <w:hideMark/>
          </w:tcPr>
          <w:p w14:paraId="56B74F0B" w14:textId="77777777" w:rsidR="000934D7" w:rsidRPr="0092632B" w:rsidRDefault="000934D7" w:rsidP="002D6885">
            <w:pPr>
              <w:pStyle w:val="affb"/>
              <w:rPr>
                <w:rFonts w:cs="Times New Roman"/>
              </w:rPr>
            </w:pPr>
            <w:r w:rsidRPr="0092632B">
              <w:rPr>
                <w:rFonts w:cs="Times New Roman"/>
              </w:rPr>
              <w:t>污染物排放</w:t>
            </w:r>
            <w:r w:rsidRPr="0092632B">
              <w:rPr>
                <w:rFonts w:cs="Times New Roman"/>
              </w:rPr>
              <w:t>(kg/h)</w:t>
            </w:r>
          </w:p>
        </w:tc>
      </w:tr>
      <w:tr w:rsidR="0092632B" w:rsidRPr="0092632B" w14:paraId="0C7931AE" w14:textId="77777777" w:rsidTr="003F68B4">
        <w:trPr>
          <w:trHeight w:val="20"/>
        </w:trPr>
        <w:tc>
          <w:tcPr>
            <w:tcW w:w="216" w:type="pct"/>
            <w:vMerge/>
            <w:shd w:val="clear" w:color="auto" w:fill="auto"/>
            <w:vAlign w:val="center"/>
            <w:hideMark/>
          </w:tcPr>
          <w:p w14:paraId="75EF265B" w14:textId="77777777" w:rsidR="000934D7" w:rsidRPr="0092632B" w:rsidRDefault="000934D7" w:rsidP="002D6885">
            <w:pPr>
              <w:pStyle w:val="affb"/>
              <w:rPr>
                <w:rFonts w:cs="Times New Roman"/>
              </w:rPr>
            </w:pPr>
          </w:p>
        </w:tc>
        <w:tc>
          <w:tcPr>
            <w:tcW w:w="1053" w:type="pct"/>
            <w:vMerge/>
            <w:shd w:val="clear" w:color="auto" w:fill="auto"/>
            <w:vAlign w:val="center"/>
            <w:hideMark/>
          </w:tcPr>
          <w:p w14:paraId="729F5FE0" w14:textId="77777777" w:rsidR="000934D7" w:rsidRPr="0092632B" w:rsidRDefault="000934D7" w:rsidP="002D6885">
            <w:pPr>
              <w:pStyle w:val="affb"/>
              <w:rPr>
                <w:rFonts w:cs="Times New Roman"/>
              </w:rPr>
            </w:pPr>
          </w:p>
        </w:tc>
        <w:tc>
          <w:tcPr>
            <w:tcW w:w="331" w:type="pct"/>
            <w:shd w:val="clear" w:color="auto" w:fill="auto"/>
            <w:vAlign w:val="center"/>
            <w:hideMark/>
          </w:tcPr>
          <w:p w14:paraId="672E0717" w14:textId="77777777" w:rsidR="000934D7" w:rsidRPr="0092632B" w:rsidRDefault="000934D7" w:rsidP="002D6885">
            <w:pPr>
              <w:pStyle w:val="affb"/>
              <w:rPr>
                <w:rFonts w:cs="Times New Roman"/>
              </w:rPr>
            </w:pPr>
            <w:r w:rsidRPr="0092632B">
              <w:rPr>
                <w:rFonts w:cs="Times New Roman"/>
              </w:rPr>
              <w:t>X</w:t>
            </w:r>
          </w:p>
        </w:tc>
        <w:tc>
          <w:tcPr>
            <w:tcW w:w="293" w:type="pct"/>
            <w:shd w:val="clear" w:color="auto" w:fill="auto"/>
            <w:vAlign w:val="center"/>
            <w:hideMark/>
          </w:tcPr>
          <w:p w14:paraId="6BD2DACA" w14:textId="77777777" w:rsidR="000934D7" w:rsidRPr="0092632B" w:rsidRDefault="000934D7" w:rsidP="002D6885">
            <w:pPr>
              <w:pStyle w:val="affb"/>
              <w:rPr>
                <w:rFonts w:cs="Times New Roman"/>
              </w:rPr>
            </w:pPr>
            <w:r w:rsidRPr="0092632B">
              <w:rPr>
                <w:rFonts w:cs="Times New Roman"/>
              </w:rPr>
              <w:t>Y</w:t>
            </w:r>
          </w:p>
        </w:tc>
        <w:tc>
          <w:tcPr>
            <w:tcW w:w="498" w:type="pct"/>
            <w:vMerge/>
            <w:shd w:val="clear" w:color="auto" w:fill="auto"/>
            <w:vAlign w:val="center"/>
            <w:hideMark/>
          </w:tcPr>
          <w:p w14:paraId="132064A2" w14:textId="77777777" w:rsidR="000934D7" w:rsidRPr="0092632B" w:rsidRDefault="000934D7" w:rsidP="002D6885">
            <w:pPr>
              <w:pStyle w:val="affb"/>
              <w:rPr>
                <w:rFonts w:cs="Times New Roman"/>
              </w:rPr>
            </w:pPr>
          </w:p>
        </w:tc>
        <w:tc>
          <w:tcPr>
            <w:tcW w:w="423" w:type="pct"/>
            <w:vMerge/>
            <w:shd w:val="clear" w:color="auto" w:fill="auto"/>
            <w:vAlign w:val="center"/>
            <w:hideMark/>
          </w:tcPr>
          <w:p w14:paraId="5CC14808" w14:textId="77777777" w:rsidR="000934D7" w:rsidRPr="0092632B" w:rsidRDefault="000934D7" w:rsidP="002D6885">
            <w:pPr>
              <w:pStyle w:val="affb"/>
              <w:rPr>
                <w:rFonts w:cs="Times New Roman"/>
              </w:rPr>
            </w:pPr>
          </w:p>
        </w:tc>
        <w:tc>
          <w:tcPr>
            <w:tcW w:w="423" w:type="pct"/>
            <w:vMerge/>
            <w:shd w:val="clear" w:color="auto" w:fill="auto"/>
            <w:vAlign w:val="center"/>
            <w:hideMark/>
          </w:tcPr>
          <w:p w14:paraId="7DF5490C" w14:textId="77777777" w:rsidR="000934D7" w:rsidRPr="0092632B" w:rsidRDefault="000934D7" w:rsidP="002D6885">
            <w:pPr>
              <w:pStyle w:val="affb"/>
              <w:rPr>
                <w:rFonts w:cs="Times New Roman"/>
              </w:rPr>
            </w:pPr>
          </w:p>
        </w:tc>
        <w:tc>
          <w:tcPr>
            <w:tcW w:w="490" w:type="pct"/>
            <w:vMerge/>
            <w:shd w:val="clear" w:color="auto" w:fill="auto"/>
            <w:vAlign w:val="center"/>
            <w:hideMark/>
          </w:tcPr>
          <w:p w14:paraId="46005203" w14:textId="77777777" w:rsidR="000934D7" w:rsidRPr="0092632B" w:rsidRDefault="000934D7" w:rsidP="002D6885">
            <w:pPr>
              <w:pStyle w:val="affb"/>
              <w:rPr>
                <w:rFonts w:cs="Times New Roman"/>
              </w:rPr>
            </w:pPr>
          </w:p>
        </w:tc>
        <w:tc>
          <w:tcPr>
            <w:tcW w:w="369" w:type="pct"/>
            <w:vMerge/>
            <w:shd w:val="clear" w:color="auto" w:fill="auto"/>
            <w:vAlign w:val="center"/>
            <w:hideMark/>
          </w:tcPr>
          <w:p w14:paraId="15571249" w14:textId="77777777" w:rsidR="000934D7" w:rsidRPr="0092632B" w:rsidRDefault="000934D7" w:rsidP="002D6885">
            <w:pPr>
              <w:pStyle w:val="affb"/>
              <w:rPr>
                <w:rFonts w:cs="Times New Roman"/>
              </w:rPr>
            </w:pPr>
          </w:p>
        </w:tc>
        <w:tc>
          <w:tcPr>
            <w:tcW w:w="473" w:type="pct"/>
            <w:shd w:val="clear" w:color="auto" w:fill="auto"/>
            <w:vAlign w:val="center"/>
            <w:hideMark/>
          </w:tcPr>
          <w:p w14:paraId="48654227" w14:textId="77777777" w:rsidR="000934D7" w:rsidRPr="0092632B" w:rsidRDefault="000934D7" w:rsidP="002D6885">
            <w:pPr>
              <w:pStyle w:val="affb"/>
              <w:rPr>
                <w:rFonts w:cs="Times New Roman"/>
              </w:rPr>
            </w:pPr>
            <w:r w:rsidRPr="0092632B">
              <w:rPr>
                <w:rFonts w:cs="Times New Roman"/>
              </w:rPr>
              <w:t>污染物</w:t>
            </w:r>
          </w:p>
        </w:tc>
        <w:tc>
          <w:tcPr>
            <w:tcW w:w="431" w:type="pct"/>
            <w:shd w:val="clear" w:color="auto" w:fill="auto"/>
            <w:vAlign w:val="center"/>
            <w:hideMark/>
          </w:tcPr>
          <w:p w14:paraId="6FA79E84" w14:textId="77777777" w:rsidR="000934D7" w:rsidRPr="0092632B" w:rsidRDefault="000934D7" w:rsidP="002D6885">
            <w:pPr>
              <w:pStyle w:val="affb"/>
              <w:rPr>
                <w:rFonts w:cs="Times New Roman"/>
              </w:rPr>
            </w:pPr>
            <w:r w:rsidRPr="0092632B">
              <w:rPr>
                <w:rFonts w:cs="Times New Roman"/>
              </w:rPr>
              <w:t>速率</w:t>
            </w:r>
          </w:p>
        </w:tc>
      </w:tr>
      <w:tr w:rsidR="0092632B" w:rsidRPr="0092632B" w14:paraId="5951D7C9" w14:textId="77777777" w:rsidTr="00355CC5">
        <w:trPr>
          <w:trHeight w:val="20"/>
        </w:trPr>
        <w:tc>
          <w:tcPr>
            <w:tcW w:w="216" w:type="pct"/>
            <w:vMerge w:val="restart"/>
            <w:shd w:val="clear" w:color="auto" w:fill="auto"/>
            <w:vAlign w:val="center"/>
            <w:hideMark/>
          </w:tcPr>
          <w:p w14:paraId="2073A047" w14:textId="77777777" w:rsidR="008E6BB2" w:rsidRPr="0092632B" w:rsidRDefault="008E6BB2" w:rsidP="008E6BB2">
            <w:pPr>
              <w:pStyle w:val="affb"/>
              <w:rPr>
                <w:rFonts w:cs="Times New Roman"/>
              </w:rPr>
            </w:pPr>
            <w:r w:rsidRPr="0092632B">
              <w:rPr>
                <w:rFonts w:cs="Times New Roman"/>
              </w:rPr>
              <w:t>1</w:t>
            </w:r>
          </w:p>
        </w:tc>
        <w:tc>
          <w:tcPr>
            <w:tcW w:w="1053" w:type="pct"/>
            <w:vMerge w:val="restart"/>
            <w:shd w:val="clear" w:color="auto" w:fill="auto"/>
            <w:vAlign w:val="center"/>
            <w:hideMark/>
          </w:tcPr>
          <w:p w14:paraId="0ED882E3" w14:textId="77777777" w:rsidR="008E6BB2" w:rsidRPr="0092632B" w:rsidRDefault="008E6BB2" w:rsidP="008E6BB2">
            <w:pPr>
              <w:pStyle w:val="affb"/>
              <w:rPr>
                <w:rFonts w:cs="Times New Roman"/>
              </w:rPr>
            </w:pPr>
            <w:r w:rsidRPr="0092632B">
              <w:rPr>
                <w:rFonts w:cs="Times New Roman"/>
              </w:rPr>
              <w:t>1#</w:t>
            </w:r>
            <w:r w:rsidRPr="0092632B">
              <w:rPr>
                <w:rFonts w:cs="Times New Roman"/>
              </w:rPr>
              <w:t>排气筒</w:t>
            </w:r>
            <w:r w:rsidRPr="0092632B">
              <w:rPr>
                <w:rFonts w:cs="Times New Roman"/>
              </w:rPr>
              <w:t>-1#</w:t>
            </w:r>
            <w:r w:rsidRPr="0092632B">
              <w:rPr>
                <w:rFonts w:cs="Times New Roman"/>
              </w:rPr>
              <w:t>除臭系统</w:t>
            </w:r>
          </w:p>
          <w:p w14:paraId="2321EFB2" w14:textId="77777777" w:rsidR="008E6BB2" w:rsidRPr="0092632B" w:rsidRDefault="008E6BB2" w:rsidP="008E6BB2">
            <w:pPr>
              <w:pStyle w:val="affb"/>
              <w:rPr>
                <w:rFonts w:cs="Times New Roman"/>
              </w:rPr>
            </w:pPr>
            <w:r w:rsidRPr="0092632B">
              <w:rPr>
                <w:rFonts w:cs="Times New Roman"/>
              </w:rPr>
              <w:t>（餐厨、污水站）</w:t>
            </w:r>
          </w:p>
        </w:tc>
        <w:tc>
          <w:tcPr>
            <w:tcW w:w="331" w:type="pct"/>
            <w:vMerge w:val="restart"/>
            <w:shd w:val="clear" w:color="auto" w:fill="auto"/>
            <w:vAlign w:val="center"/>
            <w:hideMark/>
          </w:tcPr>
          <w:p w14:paraId="67F5401A" w14:textId="77777777" w:rsidR="008E6BB2" w:rsidRPr="0092632B" w:rsidRDefault="008E6BB2" w:rsidP="008E6BB2">
            <w:pPr>
              <w:pStyle w:val="affb"/>
              <w:rPr>
                <w:rFonts w:cs="Times New Roman"/>
              </w:rPr>
            </w:pPr>
            <w:r w:rsidRPr="0092632B">
              <w:rPr>
                <w:rFonts w:cs="Times New Roman"/>
              </w:rPr>
              <w:t>-101</w:t>
            </w:r>
          </w:p>
        </w:tc>
        <w:tc>
          <w:tcPr>
            <w:tcW w:w="293" w:type="pct"/>
            <w:vMerge w:val="restart"/>
            <w:shd w:val="clear" w:color="auto" w:fill="auto"/>
            <w:vAlign w:val="center"/>
            <w:hideMark/>
          </w:tcPr>
          <w:p w14:paraId="46A90760" w14:textId="77777777" w:rsidR="008E6BB2" w:rsidRPr="0092632B" w:rsidRDefault="008E6BB2" w:rsidP="008E6BB2">
            <w:pPr>
              <w:pStyle w:val="affb"/>
              <w:rPr>
                <w:rFonts w:cs="Times New Roman"/>
              </w:rPr>
            </w:pPr>
            <w:r w:rsidRPr="0092632B">
              <w:rPr>
                <w:rFonts w:cs="Times New Roman"/>
              </w:rPr>
              <w:t>43</w:t>
            </w:r>
          </w:p>
        </w:tc>
        <w:tc>
          <w:tcPr>
            <w:tcW w:w="498" w:type="pct"/>
            <w:vMerge w:val="restart"/>
            <w:shd w:val="clear" w:color="auto" w:fill="auto"/>
            <w:vAlign w:val="center"/>
            <w:hideMark/>
          </w:tcPr>
          <w:p w14:paraId="5D8CD739" w14:textId="77777777" w:rsidR="008E6BB2" w:rsidRPr="0092632B" w:rsidRDefault="008E6BB2" w:rsidP="008E6BB2">
            <w:pPr>
              <w:pStyle w:val="affb"/>
              <w:rPr>
                <w:rFonts w:cs="Times New Roman"/>
              </w:rPr>
            </w:pPr>
            <w:r w:rsidRPr="0092632B">
              <w:rPr>
                <w:rFonts w:cs="Times New Roman"/>
              </w:rPr>
              <w:t>235</w:t>
            </w:r>
          </w:p>
        </w:tc>
        <w:tc>
          <w:tcPr>
            <w:tcW w:w="423" w:type="pct"/>
            <w:vMerge w:val="restart"/>
            <w:shd w:val="clear" w:color="auto" w:fill="auto"/>
            <w:vAlign w:val="center"/>
            <w:hideMark/>
          </w:tcPr>
          <w:p w14:paraId="7F298E61" w14:textId="11D2882B" w:rsidR="008E6BB2" w:rsidRPr="0092632B" w:rsidRDefault="008E6BB2" w:rsidP="008E6BB2">
            <w:pPr>
              <w:pStyle w:val="affb"/>
              <w:rPr>
                <w:rFonts w:cs="Times New Roman"/>
              </w:rPr>
            </w:pPr>
            <w:r w:rsidRPr="0092632B">
              <w:rPr>
                <w:rFonts w:cs="Times New Roman"/>
              </w:rPr>
              <w:t>18</w:t>
            </w:r>
          </w:p>
        </w:tc>
        <w:tc>
          <w:tcPr>
            <w:tcW w:w="423" w:type="pct"/>
            <w:vMerge w:val="restart"/>
            <w:shd w:val="clear" w:color="auto" w:fill="auto"/>
            <w:vAlign w:val="center"/>
            <w:hideMark/>
          </w:tcPr>
          <w:p w14:paraId="784815EC" w14:textId="77777777" w:rsidR="008E6BB2" w:rsidRPr="0092632B" w:rsidRDefault="008E6BB2" w:rsidP="008E6BB2">
            <w:pPr>
              <w:pStyle w:val="affb"/>
              <w:rPr>
                <w:rFonts w:cs="Times New Roman"/>
              </w:rPr>
            </w:pPr>
            <w:r w:rsidRPr="0092632B">
              <w:rPr>
                <w:rFonts w:cs="Times New Roman"/>
              </w:rPr>
              <w:t>1.6</w:t>
            </w:r>
          </w:p>
        </w:tc>
        <w:tc>
          <w:tcPr>
            <w:tcW w:w="490" w:type="pct"/>
            <w:vMerge w:val="restart"/>
            <w:shd w:val="clear" w:color="auto" w:fill="auto"/>
            <w:vAlign w:val="center"/>
            <w:hideMark/>
          </w:tcPr>
          <w:p w14:paraId="007DF427" w14:textId="77777777" w:rsidR="008E6BB2" w:rsidRPr="0092632B" w:rsidRDefault="008E6BB2" w:rsidP="008E6BB2">
            <w:pPr>
              <w:pStyle w:val="affb"/>
              <w:rPr>
                <w:rFonts w:cs="Times New Roman"/>
              </w:rPr>
            </w:pPr>
            <w:r w:rsidRPr="0092632B">
              <w:rPr>
                <w:rFonts w:cs="Times New Roman"/>
              </w:rPr>
              <w:t>66000</w:t>
            </w:r>
          </w:p>
        </w:tc>
        <w:tc>
          <w:tcPr>
            <w:tcW w:w="369" w:type="pct"/>
            <w:vMerge w:val="restart"/>
            <w:shd w:val="clear" w:color="auto" w:fill="auto"/>
            <w:vAlign w:val="center"/>
            <w:hideMark/>
          </w:tcPr>
          <w:p w14:paraId="7B0C218E" w14:textId="77777777" w:rsidR="008E6BB2" w:rsidRPr="0092632B" w:rsidRDefault="008E6BB2" w:rsidP="008E6BB2">
            <w:pPr>
              <w:pStyle w:val="affb"/>
              <w:rPr>
                <w:rFonts w:cs="Times New Roman"/>
              </w:rPr>
            </w:pPr>
            <w:r w:rsidRPr="0092632B">
              <w:rPr>
                <w:rFonts w:cs="Times New Roman"/>
              </w:rPr>
              <w:t>25</w:t>
            </w:r>
          </w:p>
        </w:tc>
        <w:tc>
          <w:tcPr>
            <w:tcW w:w="473" w:type="pct"/>
            <w:shd w:val="clear" w:color="auto" w:fill="auto"/>
            <w:vAlign w:val="center"/>
          </w:tcPr>
          <w:p w14:paraId="1B7036EE" w14:textId="336EC5DB" w:rsidR="008E6BB2" w:rsidRPr="0092632B" w:rsidRDefault="008E6BB2" w:rsidP="008E6BB2">
            <w:pPr>
              <w:pStyle w:val="affb"/>
              <w:rPr>
                <w:rFonts w:cs="Times New Roman"/>
              </w:rPr>
            </w:pPr>
            <w:r w:rsidRPr="0092632B">
              <w:rPr>
                <w:rFonts w:cs="Times New Roman"/>
                <w:kern w:val="0"/>
              </w:rPr>
              <w:t>NH</w:t>
            </w:r>
            <w:r w:rsidRPr="0092632B">
              <w:rPr>
                <w:rFonts w:cs="Times New Roman"/>
                <w:kern w:val="0"/>
                <w:vertAlign w:val="subscript"/>
              </w:rPr>
              <w:t>3</w:t>
            </w:r>
          </w:p>
        </w:tc>
        <w:tc>
          <w:tcPr>
            <w:tcW w:w="431" w:type="pct"/>
            <w:shd w:val="clear" w:color="auto" w:fill="auto"/>
            <w:vAlign w:val="center"/>
          </w:tcPr>
          <w:p w14:paraId="3AF80E85" w14:textId="65C24770" w:rsidR="008E6BB2" w:rsidRPr="0092632B" w:rsidRDefault="008E6BB2" w:rsidP="008E6BB2">
            <w:pPr>
              <w:pStyle w:val="affb"/>
              <w:rPr>
                <w:rFonts w:cs="Times New Roman"/>
              </w:rPr>
            </w:pPr>
            <w:r w:rsidRPr="0092632B">
              <w:rPr>
                <w:rFonts w:cs="Times New Roman"/>
              </w:rPr>
              <w:t xml:space="preserve">0.3289 </w:t>
            </w:r>
          </w:p>
        </w:tc>
      </w:tr>
      <w:tr w:rsidR="0092632B" w:rsidRPr="0092632B" w14:paraId="55D8621C" w14:textId="77777777" w:rsidTr="003F68B4">
        <w:trPr>
          <w:trHeight w:val="20"/>
        </w:trPr>
        <w:tc>
          <w:tcPr>
            <w:tcW w:w="216" w:type="pct"/>
            <w:vMerge/>
            <w:shd w:val="clear" w:color="auto" w:fill="auto"/>
            <w:vAlign w:val="center"/>
          </w:tcPr>
          <w:p w14:paraId="04D5E20F" w14:textId="77777777" w:rsidR="008E6BB2" w:rsidRPr="0092632B" w:rsidRDefault="008E6BB2" w:rsidP="008E6BB2">
            <w:pPr>
              <w:pStyle w:val="affb"/>
              <w:rPr>
                <w:rFonts w:cs="Times New Roman"/>
              </w:rPr>
            </w:pPr>
          </w:p>
        </w:tc>
        <w:tc>
          <w:tcPr>
            <w:tcW w:w="1053" w:type="pct"/>
            <w:vMerge/>
            <w:shd w:val="clear" w:color="auto" w:fill="auto"/>
            <w:vAlign w:val="center"/>
          </w:tcPr>
          <w:p w14:paraId="1C4E0DC0" w14:textId="77777777" w:rsidR="008E6BB2" w:rsidRPr="0092632B" w:rsidRDefault="008E6BB2" w:rsidP="008E6BB2">
            <w:pPr>
              <w:pStyle w:val="affb"/>
              <w:rPr>
                <w:rFonts w:cs="Times New Roman"/>
              </w:rPr>
            </w:pPr>
          </w:p>
        </w:tc>
        <w:tc>
          <w:tcPr>
            <w:tcW w:w="331" w:type="pct"/>
            <w:vMerge/>
            <w:shd w:val="clear" w:color="auto" w:fill="auto"/>
            <w:vAlign w:val="center"/>
          </w:tcPr>
          <w:p w14:paraId="79725058" w14:textId="77777777" w:rsidR="008E6BB2" w:rsidRPr="0092632B" w:rsidRDefault="008E6BB2" w:rsidP="008E6BB2">
            <w:pPr>
              <w:pStyle w:val="affb"/>
              <w:rPr>
                <w:rFonts w:cs="Times New Roman"/>
              </w:rPr>
            </w:pPr>
          </w:p>
        </w:tc>
        <w:tc>
          <w:tcPr>
            <w:tcW w:w="293" w:type="pct"/>
            <w:vMerge/>
            <w:shd w:val="clear" w:color="auto" w:fill="auto"/>
            <w:vAlign w:val="center"/>
          </w:tcPr>
          <w:p w14:paraId="318138C1" w14:textId="77777777" w:rsidR="008E6BB2" w:rsidRPr="0092632B" w:rsidRDefault="008E6BB2" w:rsidP="008E6BB2">
            <w:pPr>
              <w:pStyle w:val="affb"/>
              <w:rPr>
                <w:rFonts w:cs="Times New Roman"/>
              </w:rPr>
            </w:pPr>
          </w:p>
        </w:tc>
        <w:tc>
          <w:tcPr>
            <w:tcW w:w="498" w:type="pct"/>
            <w:vMerge/>
            <w:shd w:val="clear" w:color="auto" w:fill="auto"/>
            <w:vAlign w:val="center"/>
          </w:tcPr>
          <w:p w14:paraId="456B1676" w14:textId="77777777" w:rsidR="008E6BB2" w:rsidRPr="0092632B" w:rsidRDefault="008E6BB2" w:rsidP="008E6BB2">
            <w:pPr>
              <w:pStyle w:val="affb"/>
              <w:rPr>
                <w:rFonts w:cs="Times New Roman"/>
              </w:rPr>
            </w:pPr>
          </w:p>
        </w:tc>
        <w:tc>
          <w:tcPr>
            <w:tcW w:w="423" w:type="pct"/>
            <w:vMerge/>
            <w:shd w:val="clear" w:color="auto" w:fill="auto"/>
            <w:vAlign w:val="center"/>
          </w:tcPr>
          <w:p w14:paraId="3849783F" w14:textId="77777777" w:rsidR="008E6BB2" w:rsidRPr="0092632B" w:rsidRDefault="008E6BB2" w:rsidP="008E6BB2">
            <w:pPr>
              <w:pStyle w:val="affb"/>
              <w:rPr>
                <w:rFonts w:cs="Times New Roman"/>
              </w:rPr>
            </w:pPr>
          </w:p>
        </w:tc>
        <w:tc>
          <w:tcPr>
            <w:tcW w:w="423" w:type="pct"/>
            <w:vMerge/>
            <w:shd w:val="clear" w:color="auto" w:fill="auto"/>
            <w:vAlign w:val="center"/>
          </w:tcPr>
          <w:p w14:paraId="7596D862" w14:textId="77777777" w:rsidR="008E6BB2" w:rsidRPr="0092632B" w:rsidRDefault="008E6BB2" w:rsidP="008E6BB2">
            <w:pPr>
              <w:pStyle w:val="affb"/>
              <w:rPr>
                <w:rFonts w:cs="Times New Roman"/>
              </w:rPr>
            </w:pPr>
          </w:p>
        </w:tc>
        <w:tc>
          <w:tcPr>
            <w:tcW w:w="490" w:type="pct"/>
            <w:vMerge/>
            <w:shd w:val="clear" w:color="auto" w:fill="auto"/>
            <w:vAlign w:val="center"/>
          </w:tcPr>
          <w:p w14:paraId="36F81D17" w14:textId="77777777" w:rsidR="008E6BB2" w:rsidRPr="0092632B" w:rsidRDefault="008E6BB2" w:rsidP="008E6BB2">
            <w:pPr>
              <w:pStyle w:val="affb"/>
              <w:rPr>
                <w:rFonts w:cs="Times New Roman"/>
              </w:rPr>
            </w:pPr>
          </w:p>
        </w:tc>
        <w:tc>
          <w:tcPr>
            <w:tcW w:w="369" w:type="pct"/>
            <w:vMerge/>
            <w:shd w:val="clear" w:color="auto" w:fill="auto"/>
            <w:vAlign w:val="center"/>
          </w:tcPr>
          <w:p w14:paraId="6780CE00" w14:textId="77777777" w:rsidR="008E6BB2" w:rsidRPr="0092632B" w:rsidRDefault="008E6BB2" w:rsidP="008E6BB2">
            <w:pPr>
              <w:pStyle w:val="affb"/>
              <w:rPr>
                <w:rFonts w:cs="Times New Roman"/>
              </w:rPr>
            </w:pPr>
          </w:p>
        </w:tc>
        <w:tc>
          <w:tcPr>
            <w:tcW w:w="473" w:type="pct"/>
            <w:shd w:val="clear" w:color="auto" w:fill="auto"/>
            <w:vAlign w:val="center"/>
          </w:tcPr>
          <w:p w14:paraId="536BBD40" w14:textId="4E483A94" w:rsidR="008E6BB2" w:rsidRPr="0092632B" w:rsidRDefault="008E6BB2" w:rsidP="008E6BB2">
            <w:pPr>
              <w:pStyle w:val="affb"/>
              <w:rPr>
                <w:rFonts w:cs="Times New Roman"/>
                <w:kern w:val="0"/>
              </w:rPr>
            </w:pPr>
            <w:r w:rsidRPr="0092632B">
              <w:rPr>
                <w:rFonts w:cs="Times New Roman"/>
                <w:kern w:val="0"/>
              </w:rPr>
              <w:t>H</w:t>
            </w:r>
            <w:r w:rsidRPr="0092632B">
              <w:rPr>
                <w:rFonts w:cs="Times New Roman"/>
                <w:kern w:val="0"/>
                <w:vertAlign w:val="subscript"/>
              </w:rPr>
              <w:t>2</w:t>
            </w:r>
            <w:r w:rsidRPr="0092632B">
              <w:rPr>
                <w:rFonts w:cs="Times New Roman"/>
                <w:kern w:val="0"/>
              </w:rPr>
              <w:t>S</w:t>
            </w:r>
          </w:p>
        </w:tc>
        <w:tc>
          <w:tcPr>
            <w:tcW w:w="431" w:type="pct"/>
            <w:shd w:val="clear" w:color="auto" w:fill="auto"/>
            <w:vAlign w:val="center"/>
          </w:tcPr>
          <w:p w14:paraId="674825A0" w14:textId="2866FFE6" w:rsidR="008E6BB2" w:rsidRPr="0092632B" w:rsidRDefault="008E6BB2" w:rsidP="008E6BB2">
            <w:pPr>
              <w:pStyle w:val="affb"/>
              <w:rPr>
                <w:rFonts w:cs="Times New Roman"/>
              </w:rPr>
            </w:pPr>
            <w:r w:rsidRPr="0092632B">
              <w:rPr>
                <w:rFonts w:cs="Times New Roman"/>
              </w:rPr>
              <w:t xml:space="preserve">0.0022 </w:t>
            </w:r>
          </w:p>
        </w:tc>
      </w:tr>
      <w:tr w:rsidR="0092632B" w:rsidRPr="0092632B" w14:paraId="5E6A5B60" w14:textId="77777777" w:rsidTr="003F68B4">
        <w:trPr>
          <w:trHeight w:val="20"/>
        </w:trPr>
        <w:tc>
          <w:tcPr>
            <w:tcW w:w="216" w:type="pct"/>
            <w:vMerge w:val="restart"/>
            <w:shd w:val="clear" w:color="auto" w:fill="auto"/>
            <w:vAlign w:val="center"/>
            <w:hideMark/>
          </w:tcPr>
          <w:p w14:paraId="3A1C2B46" w14:textId="77777777" w:rsidR="00355CC5" w:rsidRPr="0092632B" w:rsidRDefault="00355CC5" w:rsidP="00355CC5">
            <w:pPr>
              <w:pStyle w:val="affb"/>
              <w:rPr>
                <w:rFonts w:cs="Times New Roman"/>
              </w:rPr>
            </w:pPr>
            <w:r w:rsidRPr="0092632B">
              <w:rPr>
                <w:rFonts w:cs="Times New Roman"/>
              </w:rPr>
              <w:t>2</w:t>
            </w:r>
          </w:p>
        </w:tc>
        <w:tc>
          <w:tcPr>
            <w:tcW w:w="1053" w:type="pct"/>
            <w:vMerge w:val="restart"/>
            <w:shd w:val="clear" w:color="auto" w:fill="auto"/>
            <w:vAlign w:val="center"/>
            <w:hideMark/>
          </w:tcPr>
          <w:p w14:paraId="65B4F930" w14:textId="2F43E777" w:rsidR="00355CC5" w:rsidRPr="0092632B" w:rsidRDefault="00355CC5" w:rsidP="00355CC5">
            <w:pPr>
              <w:pStyle w:val="affb"/>
              <w:rPr>
                <w:rFonts w:cs="Times New Roman"/>
              </w:rPr>
            </w:pPr>
            <w:r w:rsidRPr="0092632B">
              <w:rPr>
                <w:rFonts w:cs="Times New Roman"/>
              </w:rPr>
              <w:t>2#</w:t>
            </w:r>
            <w:r w:rsidRPr="0092632B">
              <w:rPr>
                <w:rFonts w:cs="Times New Roman"/>
              </w:rPr>
              <w:t>排气筒</w:t>
            </w:r>
            <w:r w:rsidRPr="0092632B">
              <w:rPr>
                <w:rFonts w:cs="Times New Roman"/>
              </w:rPr>
              <w:t>-1</w:t>
            </w:r>
            <w:r w:rsidRPr="0092632B">
              <w:rPr>
                <w:rFonts w:cs="Times New Roman"/>
              </w:rPr>
              <w:br/>
              <w:t>#</w:t>
            </w:r>
            <w:r w:rsidRPr="0092632B">
              <w:rPr>
                <w:rFonts w:cs="Times New Roman"/>
              </w:rPr>
              <w:t>锅炉废气</w:t>
            </w:r>
          </w:p>
        </w:tc>
        <w:tc>
          <w:tcPr>
            <w:tcW w:w="331" w:type="pct"/>
            <w:vMerge w:val="restart"/>
            <w:shd w:val="clear" w:color="auto" w:fill="auto"/>
            <w:vAlign w:val="center"/>
            <w:hideMark/>
          </w:tcPr>
          <w:p w14:paraId="6AC8A1B1" w14:textId="77777777" w:rsidR="00355CC5" w:rsidRPr="0092632B" w:rsidRDefault="00355CC5" w:rsidP="00355CC5">
            <w:pPr>
              <w:pStyle w:val="affb"/>
              <w:rPr>
                <w:rFonts w:cs="Times New Roman"/>
              </w:rPr>
            </w:pPr>
            <w:r w:rsidRPr="0092632B">
              <w:rPr>
                <w:rFonts w:cs="Times New Roman"/>
              </w:rPr>
              <w:t>-99</w:t>
            </w:r>
          </w:p>
        </w:tc>
        <w:tc>
          <w:tcPr>
            <w:tcW w:w="293" w:type="pct"/>
            <w:vMerge w:val="restart"/>
            <w:shd w:val="clear" w:color="auto" w:fill="auto"/>
            <w:vAlign w:val="center"/>
            <w:hideMark/>
          </w:tcPr>
          <w:p w14:paraId="2DEFFBC9" w14:textId="77777777" w:rsidR="00355CC5" w:rsidRPr="0092632B" w:rsidRDefault="00355CC5" w:rsidP="00355CC5">
            <w:pPr>
              <w:pStyle w:val="affb"/>
              <w:rPr>
                <w:rFonts w:cs="Times New Roman"/>
              </w:rPr>
            </w:pPr>
            <w:r w:rsidRPr="0092632B">
              <w:rPr>
                <w:rFonts w:cs="Times New Roman"/>
              </w:rPr>
              <w:t>0</w:t>
            </w:r>
          </w:p>
        </w:tc>
        <w:tc>
          <w:tcPr>
            <w:tcW w:w="498" w:type="pct"/>
            <w:vMerge w:val="restart"/>
            <w:shd w:val="clear" w:color="auto" w:fill="auto"/>
            <w:vAlign w:val="center"/>
            <w:hideMark/>
          </w:tcPr>
          <w:p w14:paraId="6A9B2ADA" w14:textId="77777777" w:rsidR="00355CC5" w:rsidRPr="0092632B" w:rsidRDefault="00355CC5" w:rsidP="00355CC5">
            <w:pPr>
              <w:pStyle w:val="affb"/>
              <w:rPr>
                <w:rFonts w:cs="Times New Roman"/>
              </w:rPr>
            </w:pPr>
            <w:r w:rsidRPr="0092632B">
              <w:rPr>
                <w:rFonts w:cs="Times New Roman"/>
              </w:rPr>
              <w:t>240</w:t>
            </w:r>
          </w:p>
        </w:tc>
        <w:tc>
          <w:tcPr>
            <w:tcW w:w="423" w:type="pct"/>
            <w:vMerge w:val="restart"/>
            <w:shd w:val="clear" w:color="auto" w:fill="auto"/>
            <w:vAlign w:val="center"/>
            <w:hideMark/>
          </w:tcPr>
          <w:p w14:paraId="5DC7EF6B" w14:textId="77777777" w:rsidR="00355CC5" w:rsidRPr="0092632B" w:rsidRDefault="00355CC5" w:rsidP="00355CC5">
            <w:pPr>
              <w:pStyle w:val="affb"/>
              <w:rPr>
                <w:rFonts w:cs="Times New Roman"/>
              </w:rPr>
            </w:pPr>
            <w:r w:rsidRPr="0092632B">
              <w:rPr>
                <w:rFonts w:cs="Times New Roman"/>
              </w:rPr>
              <w:t>12</w:t>
            </w:r>
          </w:p>
        </w:tc>
        <w:tc>
          <w:tcPr>
            <w:tcW w:w="423" w:type="pct"/>
            <w:vMerge w:val="restart"/>
            <w:shd w:val="clear" w:color="auto" w:fill="auto"/>
            <w:vAlign w:val="center"/>
            <w:hideMark/>
          </w:tcPr>
          <w:p w14:paraId="5A38D03C" w14:textId="369AECA4" w:rsidR="00355CC5" w:rsidRPr="0092632B" w:rsidRDefault="00355CC5" w:rsidP="00355CC5">
            <w:pPr>
              <w:pStyle w:val="affb"/>
              <w:rPr>
                <w:rFonts w:cs="Times New Roman"/>
              </w:rPr>
            </w:pPr>
            <w:r w:rsidRPr="0092632B">
              <w:rPr>
                <w:rFonts w:cs="Times New Roman"/>
              </w:rPr>
              <w:t>0.</w:t>
            </w:r>
            <w:r w:rsidR="002E0EAC" w:rsidRPr="0092632B">
              <w:rPr>
                <w:rFonts w:cs="Times New Roman"/>
              </w:rPr>
              <w:t>36</w:t>
            </w:r>
          </w:p>
        </w:tc>
        <w:tc>
          <w:tcPr>
            <w:tcW w:w="490" w:type="pct"/>
            <w:vMerge w:val="restart"/>
            <w:shd w:val="clear" w:color="auto" w:fill="auto"/>
            <w:vAlign w:val="center"/>
            <w:hideMark/>
          </w:tcPr>
          <w:p w14:paraId="50996B02" w14:textId="77777777" w:rsidR="00355CC5" w:rsidRPr="0092632B" w:rsidRDefault="00355CC5" w:rsidP="00355CC5">
            <w:pPr>
              <w:pStyle w:val="affb"/>
              <w:rPr>
                <w:rFonts w:cs="Times New Roman"/>
              </w:rPr>
            </w:pPr>
            <w:r w:rsidRPr="0092632B">
              <w:rPr>
                <w:rFonts w:cs="Times New Roman"/>
              </w:rPr>
              <w:t>1740</w:t>
            </w:r>
          </w:p>
        </w:tc>
        <w:tc>
          <w:tcPr>
            <w:tcW w:w="369" w:type="pct"/>
            <w:vMerge w:val="restart"/>
            <w:shd w:val="clear" w:color="auto" w:fill="auto"/>
            <w:vAlign w:val="center"/>
            <w:hideMark/>
          </w:tcPr>
          <w:p w14:paraId="28AB0412" w14:textId="77777777" w:rsidR="00355CC5" w:rsidRPr="0092632B" w:rsidRDefault="00355CC5" w:rsidP="00355CC5">
            <w:pPr>
              <w:pStyle w:val="affb"/>
              <w:rPr>
                <w:rFonts w:cs="Times New Roman"/>
              </w:rPr>
            </w:pPr>
            <w:r w:rsidRPr="0092632B">
              <w:rPr>
                <w:rFonts w:cs="Times New Roman"/>
              </w:rPr>
              <w:t>100</w:t>
            </w:r>
          </w:p>
        </w:tc>
        <w:tc>
          <w:tcPr>
            <w:tcW w:w="473" w:type="pct"/>
            <w:shd w:val="clear" w:color="auto" w:fill="auto"/>
            <w:vAlign w:val="center"/>
            <w:hideMark/>
          </w:tcPr>
          <w:p w14:paraId="43C7DFEF" w14:textId="77777777" w:rsidR="00355CC5" w:rsidRPr="0092632B" w:rsidRDefault="00355CC5" w:rsidP="00355CC5">
            <w:pPr>
              <w:pStyle w:val="affb"/>
              <w:rPr>
                <w:rFonts w:cs="Times New Roman"/>
              </w:rPr>
            </w:pPr>
            <w:r w:rsidRPr="0092632B">
              <w:rPr>
                <w:rFonts w:cs="Times New Roman"/>
              </w:rPr>
              <w:t>SO</w:t>
            </w:r>
            <w:r w:rsidRPr="0092632B">
              <w:rPr>
                <w:rFonts w:cs="Times New Roman"/>
                <w:vertAlign w:val="subscript"/>
              </w:rPr>
              <w:t>2</w:t>
            </w:r>
          </w:p>
        </w:tc>
        <w:tc>
          <w:tcPr>
            <w:tcW w:w="431" w:type="pct"/>
            <w:shd w:val="clear" w:color="auto" w:fill="auto"/>
            <w:vAlign w:val="center"/>
            <w:hideMark/>
          </w:tcPr>
          <w:p w14:paraId="65E6B2E8" w14:textId="77777777" w:rsidR="00355CC5" w:rsidRPr="0092632B" w:rsidRDefault="00355CC5" w:rsidP="00355CC5">
            <w:pPr>
              <w:pStyle w:val="affb"/>
              <w:rPr>
                <w:rFonts w:cs="Times New Roman"/>
              </w:rPr>
            </w:pPr>
            <w:r w:rsidRPr="0092632B">
              <w:rPr>
                <w:rFonts w:cs="Times New Roman"/>
              </w:rPr>
              <w:t>0.052</w:t>
            </w:r>
          </w:p>
        </w:tc>
      </w:tr>
      <w:tr w:rsidR="0092632B" w:rsidRPr="0092632B" w14:paraId="0442DD30" w14:textId="77777777" w:rsidTr="003F68B4">
        <w:trPr>
          <w:trHeight w:val="20"/>
        </w:trPr>
        <w:tc>
          <w:tcPr>
            <w:tcW w:w="216" w:type="pct"/>
            <w:vMerge/>
            <w:shd w:val="clear" w:color="auto" w:fill="auto"/>
            <w:vAlign w:val="center"/>
            <w:hideMark/>
          </w:tcPr>
          <w:p w14:paraId="31405DB3" w14:textId="77777777" w:rsidR="00355CC5" w:rsidRPr="0092632B" w:rsidRDefault="00355CC5" w:rsidP="00355CC5">
            <w:pPr>
              <w:pStyle w:val="affb"/>
              <w:rPr>
                <w:rFonts w:cs="Times New Roman"/>
              </w:rPr>
            </w:pPr>
          </w:p>
        </w:tc>
        <w:tc>
          <w:tcPr>
            <w:tcW w:w="1053" w:type="pct"/>
            <w:vMerge/>
            <w:shd w:val="clear" w:color="auto" w:fill="auto"/>
            <w:vAlign w:val="center"/>
            <w:hideMark/>
          </w:tcPr>
          <w:p w14:paraId="0D575E1E" w14:textId="77777777" w:rsidR="00355CC5" w:rsidRPr="0092632B" w:rsidRDefault="00355CC5" w:rsidP="00355CC5">
            <w:pPr>
              <w:pStyle w:val="affb"/>
              <w:rPr>
                <w:rFonts w:cs="Times New Roman"/>
              </w:rPr>
            </w:pPr>
          </w:p>
        </w:tc>
        <w:tc>
          <w:tcPr>
            <w:tcW w:w="331" w:type="pct"/>
            <w:vMerge/>
            <w:shd w:val="clear" w:color="auto" w:fill="auto"/>
            <w:vAlign w:val="center"/>
            <w:hideMark/>
          </w:tcPr>
          <w:p w14:paraId="6BC26050" w14:textId="77777777" w:rsidR="00355CC5" w:rsidRPr="0092632B" w:rsidRDefault="00355CC5" w:rsidP="00355CC5">
            <w:pPr>
              <w:pStyle w:val="affb"/>
              <w:rPr>
                <w:rFonts w:cs="Times New Roman"/>
              </w:rPr>
            </w:pPr>
          </w:p>
        </w:tc>
        <w:tc>
          <w:tcPr>
            <w:tcW w:w="293" w:type="pct"/>
            <w:vMerge/>
            <w:shd w:val="clear" w:color="auto" w:fill="auto"/>
            <w:vAlign w:val="center"/>
            <w:hideMark/>
          </w:tcPr>
          <w:p w14:paraId="1AF5DED7" w14:textId="77777777" w:rsidR="00355CC5" w:rsidRPr="0092632B" w:rsidRDefault="00355CC5" w:rsidP="00355CC5">
            <w:pPr>
              <w:pStyle w:val="affb"/>
              <w:rPr>
                <w:rFonts w:cs="Times New Roman"/>
              </w:rPr>
            </w:pPr>
          </w:p>
        </w:tc>
        <w:tc>
          <w:tcPr>
            <w:tcW w:w="498" w:type="pct"/>
            <w:vMerge/>
            <w:shd w:val="clear" w:color="auto" w:fill="auto"/>
            <w:vAlign w:val="center"/>
            <w:hideMark/>
          </w:tcPr>
          <w:p w14:paraId="6572A8A8" w14:textId="77777777" w:rsidR="00355CC5" w:rsidRPr="0092632B" w:rsidRDefault="00355CC5" w:rsidP="00355CC5">
            <w:pPr>
              <w:pStyle w:val="affb"/>
              <w:rPr>
                <w:rFonts w:cs="Times New Roman"/>
              </w:rPr>
            </w:pPr>
          </w:p>
        </w:tc>
        <w:tc>
          <w:tcPr>
            <w:tcW w:w="423" w:type="pct"/>
            <w:vMerge/>
            <w:shd w:val="clear" w:color="auto" w:fill="auto"/>
            <w:vAlign w:val="center"/>
            <w:hideMark/>
          </w:tcPr>
          <w:p w14:paraId="7ABD2AF7" w14:textId="77777777" w:rsidR="00355CC5" w:rsidRPr="0092632B" w:rsidRDefault="00355CC5" w:rsidP="00355CC5">
            <w:pPr>
              <w:pStyle w:val="affb"/>
              <w:rPr>
                <w:rFonts w:cs="Times New Roman"/>
              </w:rPr>
            </w:pPr>
          </w:p>
        </w:tc>
        <w:tc>
          <w:tcPr>
            <w:tcW w:w="423" w:type="pct"/>
            <w:vMerge/>
            <w:shd w:val="clear" w:color="auto" w:fill="auto"/>
            <w:vAlign w:val="center"/>
            <w:hideMark/>
          </w:tcPr>
          <w:p w14:paraId="46264230" w14:textId="77777777" w:rsidR="00355CC5" w:rsidRPr="0092632B" w:rsidRDefault="00355CC5" w:rsidP="00355CC5">
            <w:pPr>
              <w:pStyle w:val="affb"/>
              <w:rPr>
                <w:rFonts w:cs="Times New Roman"/>
              </w:rPr>
            </w:pPr>
          </w:p>
        </w:tc>
        <w:tc>
          <w:tcPr>
            <w:tcW w:w="490" w:type="pct"/>
            <w:vMerge/>
            <w:shd w:val="clear" w:color="auto" w:fill="auto"/>
            <w:vAlign w:val="center"/>
            <w:hideMark/>
          </w:tcPr>
          <w:p w14:paraId="44C5FA0A" w14:textId="77777777" w:rsidR="00355CC5" w:rsidRPr="0092632B" w:rsidRDefault="00355CC5" w:rsidP="00355CC5">
            <w:pPr>
              <w:pStyle w:val="affb"/>
              <w:rPr>
                <w:rFonts w:cs="Times New Roman"/>
              </w:rPr>
            </w:pPr>
          </w:p>
        </w:tc>
        <w:tc>
          <w:tcPr>
            <w:tcW w:w="369" w:type="pct"/>
            <w:vMerge/>
            <w:shd w:val="clear" w:color="auto" w:fill="auto"/>
            <w:vAlign w:val="center"/>
            <w:hideMark/>
          </w:tcPr>
          <w:p w14:paraId="7A1619DC" w14:textId="77777777" w:rsidR="00355CC5" w:rsidRPr="0092632B" w:rsidRDefault="00355CC5" w:rsidP="00355CC5">
            <w:pPr>
              <w:pStyle w:val="affb"/>
              <w:rPr>
                <w:rFonts w:cs="Times New Roman"/>
              </w:rPr>
            </w:pPr>
          </w:p>
        </w:tc>
        <w:tc>
          <w:tcPr>
            <w:tcW w:w="473" w:type="pct"/>
            <w:shd w:val="clear" w:color="auto" w:fill="auto"/>
            <w:vAlign w:val="center"/>
            <w:hideMark/>
          </w:tcPr>
          <w:p w14:paraId="3CEB1105" w14:textId="77777777" w:rsidR="00355CC5" w:rsidRPr="0092632B" w:rsidRDefault="00355CC5" w:rsidP="00355CC5">
            <w:pPr>
              <w:pStyle w:val="affb"/>
              <w:rPr>
                <w:rFonts w:cs="Times New Roman"/>
              </w:rPr>
            </w:pPr>
            <w:r w:rsidRPr="0092632B">
              <w:rPr>
                <w:rFonts w:cs="Times New Roman"/>
              </w:rPr>
              <w:t>NO</w:t>
            </w:r>
            <w:r w:rsidRPr="0092632B">
              <w:rPr>
                <w:rFonts w:cs="Times New Roman"/>
                <w:vertAlign w:val="subscript"/>
              </w:rPr>
              <w:t>2</w:t>
            </w:r>
          </w:p>
        </w:tc>
        <w:tc>
          <w:tcPr>
            <w:tcW w:w="431" w:type="pct"/>
            <w:shd w:val="clear" w:color="auto" w:fill="auto"/>
            <w:vAlign w:val="center"/>
            <w:hideMark/>
          </w:tcPr>
          <w:p w14:paraId="20F8CFA6" w14:textId="77777777" w:rsidR="00355CC5" w:rsidRPr="0092632B" w:rsidRDefault="00355CC5" w:rsidP="00355CC5">
            <w:pPr>
              <w:pStyle w:val="affb"/>
              <w:rPr>
                <w:rFonts w:cs="Times New Roman"/>
              </w:rPr>
            </w:pPr>
            <w:r w:rsidRPr="0092632B">
              <w:rPr>
                <w:rFonts w:cs="Times New Roman"/>
              </w:rPr>
              <w:t>0.087</w:t>
            </w:r>
          </w:p>
        </w:tc>
      </w:tr>
      <w:tr w:rsidR="0092632B" w:rsidRPr="0092632B" w14:paraId="52BE7BD5" w14:textId="77777777" w:rsidTr="003F68B4">
        <w:trPr>
          <w:trHeight w:val="20"/>
        </w:trPr>
        <w:tc>
          <w:tcPr>
            <w:tcW w:w="216" w:type="pct"/>
            <w:vMerge/>
            <w:shd w:val="clear" w:color="auto" w:fill="auto"/>
            <w:vAlign w:val="center"/>
            <w:hideMark/>
          </w:tcPr>
          <w:p w14:paraId="142C31AA" w14:textId="77777777" w:rsidR="00355CC5" w:rsidRPr="0092632B" w:rsidRDefault="00355CC5" w:rsidP="00355CC5">
            <w:pPr>
              <w:pStyle w:val="affb"/>
              <w:rPr>
                <w:rFonts w:cs="Times New Roman"/>
              </w:rPr>
            </w:pPr>
          </w:p>
        </w:tc>
        <w:tc>
          <w:tcPr>
            <w:tcW w:w="1053" w:type="pct"/>
            <w:vMerge/>
            <w:shd w:val="clear" w:color="auto" w:fill="auto"/>
            <w:vAlign w:val="center"/>
            <w:hideMark/>
          </w:tcPr>
          <w:p w14:paraId="7E79F536" w14:textId="77777777" w:rsidR="00355CC5" w:rsidRPr="0092632B" w:rsidRDefault="00355CC5" w:rsidP="00355CC5">
            <w:pPr>
              <w:pStyle w:val="affb"/>
              <w:rPr>
                <w:rFonts w:cs="Times New Roman"/>
              </w:rPr>
            </w:pPr>
          </w:p>
        </w:tc>
        <w:tc>
          <w:tcPr>
            <w:tcW w:w="331" w:type="pct"/>
            <w:vMerge/>
            <w:shd w:val="clear" w:color="auto" w:fill="auto"/>
            <w:vAlign w:val="center"/>
            <w:hideMark/>
          </w:tcPr>
          <w:p w14:paraId="27C10A23" w14:textId="77777777" w:rsidR="00355CC5" w:rsidRPr="0092632B" w:rsidRDefault="00355CC5" w:rsidP="00355CC5">
            <w:pPr>
              <w:pStyle w:val="affb"/>
              <w:rPr>
                <w:rFonts w:cs="Times New Roman"/>
              </w:rPr>
            </w:pPr>
          </w:p>
        </w:tc>
        <w:tc>
          <w:tcPr>
            <w:tcW w:w="293" w:type="pct"/>
            <w:vMerge/>
            <w:shd w:val="clear" w:color="auto" w:fill="auto"/>
            <w:vAlign w:val="center"/>
            <w:hideMark/>
          </w:tcPr>
          <w:p w14:paraId="33AE9B63" w14:textId="77777777" w:rsidR="00355CC5" w:rsidRPr="0092632B" w:rsidRDefault="00355CC5" w:rsidP="00355CC5">
            <w:pPr>
              <w:pStyle w:val="affb"/>
              <w:rPr>
                <w:rFonts w:cs="Times New Roman"/>
              </w:rPr>
            </w:pPr>
          </w:p>
        </w:tc>
        <w:tc>
          <w:tcPr>
            <w:tcW w:w="498" w:type="pct"/>
            <w:vMerge/>
            <w:shd w:val="clear" w:color="auto" w:fill="auto"/>
            <w:vAlign w:val="center"/>
            <w:hideMark/>
          </w:tcPr>
          <w:p w14:paraId="4C8BE10F" w14:textId="77777777" w:rsidR="00355CC5" w:rsidRPr="0092632B" w:rsidRDefault="00355CC5" w:rsidP="00355CC5">
            <w:pPr>
              <w:pStyle w:val="affb"/>
              <w:rPr>
                <w:rFonts w:cs="Times New Roman"/>
              </w:rPr>
            </w:pPr>
          </w:p>
        </w:tc>
        <w:tc>
          <w:tcPr>
            <w:tcW w:w="423" w:type="pct"/>
            <w:vMerge/>
            <w:shd w:val="clear" w:color="auto" w:fill="auto"/>
            <w:vAlign w:val="center"/>
            <w:hideMark/>
          </w:tcPr>
          <w:p w14:paraId="2D45C9DA" w14:textId="77777777" w:rsidR="00355CC5" w:rsidRPr="0092632B" w:rsidRDefault="00355CC5" w:rsidP="00355CC5">
            <w:pPr>
              <w:pStyle w:val="affb"/>
              <w:rPr>
                <w:rFonts w:cs="Times New Roman"/>
              </w:rPr>
            </w:pPr>
          </w:p>
        </w:tc>
        <w:tc>
          <w:tcPr>
            <w:tcW w:w="423" w:type="pct"/>
            <w:vMerge/>
            <w:shd w:val="clear" w:color="auto" w:fill="auto"/>
            <w:vAlign w:val="center"/>
            <w:hideMark/>
          </w:tcPr>
          <w:p w14:paraId="695D7C05" w14:textId="77777777" w:rsidR="00355CC5" w:rsidRPr="0092632B" w:rsidRDefault="00355CC5" w:rsidP="00355CC5">
            <w:pPr>
              <w:pStyle w:val="affb"/>
              <w:rPr>
                <w:rFonts w:cs="Times New Roman"/>
              </w:rPr>
            </w:pPr>
          </w:p>
        </w:tc>
        <w:tc>
          <w:tcPr>
            <w:tcW w:w="490" w:type="pct"/>
            <w:vMerge/>
            <w:shd w:val="clear" w:color="auto" w:fill="auto"/>
            <w:vAlign w:val="center"/>
            <w:hideMark/>
          </w:tcPr>
          <w:p w14:paraId="426BC520" w14:textId="77777777" w:rsidR="00355CC5" w:rsidRPr="0092632B" w:rsidRDefault="00355CC5" w:rsidP="00355CC5">
            <w:pPr>
              <w:pStyle w:val="affb"/>
              <w:rPr>
                <w:rFonts w:cs="Times New Roman"/>
              </w:rPr>
            </w:pPr>
          </w:p>
        </w:tc>
        <w:tc>
          <w:tcPr>
            <w:tcW w:w="369" w:type="pct"/>
            <w:vMerge/>
            <w:shd w:val="clear" w:color="auto" w:fill="auto"/>
            <w:vAlign w:val="center"/>
            <w:hideMark/>
          </w:tcPr>
          <w:p w14:paraId="3B763963" w14:textId="77777777" w:rsidR="00355CC5" w:rsidRPr="0092632B" w:rsidRDefault="00355CC5" w:rsidP="00355CC5">
            <w:pPr>
              <w:pStyle w:val="affb"/>
              <w:rPr>
                <w:rFonts w:cs="Times New Roman"/>
              </w:rPr>
            </w:pPr>
          </w:p>
        </w:tc>
        <w:tc>
          <w:tcPr>
            <w:tcW w:w="473" w:type="pct"/>
            <w:shd w:val="clear" w:color="auto" w:fill="auto"/>
            <w:vAlign w:val="center"/>
            <w:hideMark/>
          </w:tcPr>
          <w:p w14:paraId="41845FDC" w14:textId="77777777" w:rsidR="00355CC5" w:rsidRPr="0092632B" w:rsidRDefault="00355CC5" w:rsidP="00355CC5">
            <w:pPr>
              <w:pStyle w:val="affb"/>
              <w:rPr>
                <w:rFonts w:cs="Times New Roman"/>
              </w:rPr>
            </w:pPr>
            <w:r w:rsidRPr="0092632B">
              <w:rPr>
                <w:rFonts w:cs="Times New Roman"/>
              </w:rPr>
              <w:t>PM</w:t>
            </w:r>
            <w:r w:rsidRPr="0092632B">
              <w:rPr>
                <w:rFonts w:cs="Times New Roman"/>
                <w:vertAlign w:val="subscript"/>
              </w:rPr>
              <w:t>10</w:t>
            </w:r>
          </w:p>
        </w:tc>
        <w:tc>
          <w:tcPr>
            <w:tcW w:w="431" w:type="pct"/>
            <w:shd w:val="clear" w:color="auto" w:fill="auto"/>
            <w:vAlign w:val="center"/>
            <w:hideMark/>
          </w:tcPr>
          <w:p w14:paraId="0E5E4D0C" w14:textId="77777777" w:rsidR="00355CC5" w:rsidRPr="0092632B" w:rsidRDefault="00355CC5" w:rsidP="00355CC5">
            <w:pPr>
              <w:pStyle w:val="affb"/>
              <w:rPr>
                <w:rFonts w:cs="Times New Roman"/>
              </w:rPr>
            </w:pPr>
            <w:r w:rsidRPr="0092632B">
              <w:rPr>
                <w:rFonts w:cs="Times New Roman"/>
              </w:rPr>
              <w:t>0.035</w:t>
            </w:r>
          </w:p>
        </w:tc>
      </w:tr>
      <w:tr w:rsidR="0092632B" w:rsidRPr="0092632B" w14:paraId="5EF61306" w14:textId="77777777" w:rsidTr="003F68B4">
        <w:trPr>
          <w:trHeight w:val="20"/>
        </w:trPr>
        <w:tc>
          <w:tcPr>
            <w:tcW w:w="216" w:type="pct"/>
            <w:vMerge/>
            <w:shd w:val="clear" w:color="auto" w:fill="auto"/>
            <w:vAlign w:val="center"/>
            <w:hideMark/>
          </w:tcPr>
          <w:p w14:paraId="70A1763D" w14:textId="77777777" w:rsidR="00355CC5" w:rsidRPr="0092632B" w:rsidRDefault="00355CC5" w:rsidP="00355CC5">
            <w:pPr>
              <w:pStyle w:val="affb"/>
              <w:rPr>
                <w:rFonts w:cs="Times New Roman"/>
              </w:rPr>
            </w:pPr>
          </w:p>
        </w:tc>
        <w:tc>
          <w:tcPr>
            <w:tcW w:w="1053" w:type="pct"/>
            <w:vMerge/>
            <w:shd w:val="clear" w:color="auto" w:fill="auto"/>
            <w:vAlign w:val="center"/>
            <w:hideMark/>
          </w:tcPr>
          <w:p w14:paraId="7D41F685" w14:textId="77777777" w:rsidR="00355CC5" w:rsidRPr="0092632B" w:rsidRDefault="00355CC5" w:rsidP="00355CC5">
            <w:pPr>
              <w:pStyle w:val="affb"/>
              <w:rPr>
                <w:rFonts w:cs="Times New Roman"/>
              </w:rPr>
            </w:pPr>
          </w:p>
        </w:tc>
        <w:tc>
          <w:tcPr>
            <w:tcW w:w="331" w:type="pct"/>
            <w:vMerge/>
            <w:shd w:val="clear" w:color="auto" w:fill="auto"/>
            <w:vAlign w:val="center"/>
            <w:hideMark/>
          </w:tcPr>
          <w:p w14:paraId="669B4FF7" w14:textId="77777777" w:rsidR="00355CC5" w:rsidRPr="0092632B" w:rsidRDefault="00355CC5" w:rsidP="00355CC5">
            <w:pPr>
              <w:pStyle w:val="affb"/>
              <w:rPr>
                <w:rFonts w:cs="Times New Roman"/>
              </w:rPr>
            </w:pPr>
          </w:p>
        </w:tc>
        <w:tc>
          <w:tcPr>
            <w:tcW w:w="293" w:type="pct"/>
            <w:vMerge/>
            <w:shd w:val="clear" w:color="auto" w:fill="auto"/>
            <w:vAlign w:val="center"/>
            <w:hideMark/>
          </w:tcPr>
          <w:p w14:paraId="6F57961D" w14:textId="77777777" w:rsidR="00355CC5" w:rsidRPr="0092632B" w:rsidRDefault="00355CC5" w:rsidP="00355CC5">
            <w:pPr>
              <w:pStyle w:val="affb"/>
              <w:rPr>
                <w:rFonts w:cs="Times New Roman"/>
              </w:rPr>
            </w:pPr>
          </w:p>
        </w:tc>
        <w:tc>
          <w:tcPr>
            <w:tcW w:w="498" w:type="pct"/>
            <w:vMerge/>
            <w:shd w:val="clear" w:color="auto" w:fill="auto"/>
            <w:vAlign w:val="center"/>
            <w:hideMark/>
          </w:tcPr>
          <w:p w14:paraId="0E26B925" w14:textId="77777777" w:rsidR="00355CC5" w:rsidRPr="0092632B" w:rsidRDefault="00355CC5" w:rsidP="00355CC5">
            <w:pPr>
              <w:pStyle w:val="affb"/>
              <w:rPr>
                <w:rFonts w:cs="Times New Roman"/>
              </w:rPr>
            </w:pPr>
          </w:p>
        </w:tc>
        <w:tc>
          <w:tcPr>
            <w:tcW w:w="423" w:type="pct"/>
            <w:vMerge/>
            <w:shd w:val="clear" w:color="auto" w:fill="auto"/>
            <w:vAlign w:val="center"/>
            <w:hideMark/>
          </w:tcPr>
          <w:p w14:paraId="7E99756A" w14:textId="77777777" w:rsidR="00355CC5" w:rsidRPr="0092632B" w:rsidRDefault="00355CC5" w:rsidP="00355CC5">
            <w:pPr>
              <w:pStyle w:val="affb"/>
              <w:rPr>
                <w:rFonts w:cs="Times New Roman"/>
              </w:rPr>
            </w:pPr>
          </w:p>
        </w:tc>
        <w:tc>
          <w:tcPr>
            <w:tcW w:w="423" w:type="pct"/>
            <w:vMerge/>
            <w:shd w:val="clear" w:color="auto" w:fill="auto"/>
            <w:vAlign w:val="center"/>
            <w:hideMark/>
          </w:tcPr>
          <w:p w14:paraId="603A4D74" w14:textId="77777777" w:rsidR="00355CC5" w:rsidRPr="0092632B" w:rsidRDefault="00355CC5" w:rsidP="00355CC5">
            <w:pPr>
              <w:pStyle w:val="affb"/>
              <w:rPr>
                <w:rFonts w:cs="Times New Roman"/>
              </w:rPr>
            </w:pPr>
          </w:p>
        </w:tc>
        <w:tc>
          <w:tcPr>
            <w:tcW w:w="490" w:type="pct"/>
            <w:vMerge/>
            <w:shd w:val="clear" w:color="auto" w:fill="auto"/>
            <w:vAlign w:val="center"/>
            <w:hideMark/>
          </w:tcPr>
          <w:p w14:paraId="37BA5559" w14:textId="77777777" w:rsidR="00355CC5" w:rsidRPr="0092632B" w:rsidRDefault="00355CC5" w:rsidP="00355CC5">
            <w:pPr>
              <w:pStyle w:val="affb"/>
              <w:rPr>
                <w:rFonts w:cs="Times New Roman"/>
              </w:rPr>
            </w:pPr>
          </w:p>
        </w:tc>
        <w:tc>
          <w:tcPr>
            <w:tcW w:w="369" w:type="pct"/>
            <w:vMerge/>
            <w:shd w:val="clear" w:color="auto" w:fill="auto"/>
            <w:vAlign w:val="center"/>
            <w:hideMark/>
          </w:tcPr>
          <w:p w14:paraId="02691AFE" w14:textId="77777777" w:rsidR="00355CC5" w:rsidRPr="0092632B" w:rsidRDefault="00355CC5" w:rsidP="00355CC5">
            <w:pPr>
              <w:pStyle w:val="affb"/>
              <w:rPr>
                <w:rFonts w:cs="Times New Roman"/>
              </w:rPr>
            </w:pPr>
          </w:p>
        </w:tc>
        <w:tc>
          <w:tcPr>
            <w:tcW w:w="473" w:type="pct"/>
            <w:shd w:val="clear" w:color="auto" w:fill="auto"/>
            <w:vAlign w:val="center"/>
            <w:hideMark/>
          </w:tcPr>
          <w:p w14:paraId="153D25B8" w14:textId="77777777" w:rsidR="00355CC5" w:rsidRPr="0092632B" w:rsidRDefault="00355CC5" w:rsidP="00355CC5">
            <w:pPr>
              <w:pStyle w:val="affb"/>
              <w:rPr>
                <w:rFonts w:cs="Times New Roman"/>
              </w:rPr>
            </w:pPr>
            <w:r w:rsidRPr="0092632B">
              <w:rPr>
                <w:rFonts w:cs="Times New Roman"/>
              </w:rPr>
              <w:t>PM</w:t>
            </w:r>
            <w:r w:rsidRPr="0092632B">
              <w:rPr>
                <w:rFonts w:cs="Times New Roman"/>
                <w:vertAlign w:val="subscript"/>
              </w:rPr>
              <w:t>2.5</w:t>
            </w:r>
          </w:p>
        </w:tc>
        <w:tc>
          <w:tcPr>
            <w:tcW w:w="431" w:type="pct"/>
            <w:shd w:val="clear" w:color="auto" w:fill="auto"/>
            <w:vAlign w:val="center"/>
            <w:hideMark/>
          </w:tcPr>
          <w:p w14:paraId="65DCB419" w14:textId="77777777" w:rsidR="00355CC5" w:rsidRPr="0092632B" w:rsidRDefault="00355CC5" w:rsidP="00355CC5">
            <w:pPr>
              <w:pStyle w:val="affb"/>
              <w:rPr>
                <w:rFonts w:cs="Times New Roman"/>
              </w:rPr>
            </w:pPr>
            <w:r w:rsidRPr="0092632B">
              <w:rPr>
                <w:rFonts w:cs="Times New Roman"/>
              </w:rPr>
              <w:t>0.018</w:t>
            </w:r>
          </w:p>
        </w:tc>
      </w:tr>
      <w:tr w:rsidR="0092632B" w:rsidRPr="0092632B" w14:paraId="5650ADBD" w14:textId="77777777" w:rsidTr="003F68B4">
        <w:trPr>
          <w:trHeight w:val="20"/>
        </w:trPr>
        <w:tc>
          <w:tcPr>
            <w:tcW w:w="216" w:type="pct"/>
            <w:vMerge w:val="restart"/>
            <w:shd w:val="clear" w:color="auto" w:fill="auto"/>
            <w:vAlign w:val="center"/>
            <w:hideMark/>
          </w:tcPr>
          <w:p w14:paraId="48DB87B2" w14:textId="15EB85AD" w:rsidR="005A5E93" w:rsidRPr="0092632B" w:rsidRDefault="005A5E93" w:rsidP="005A5E93">
            <w:pPr>
              <w:pStyle w:val="affb"/>
              <w:rPr>
                <w:rFonts w:cs="Times New Roman"/>
              </w:rPr>
            </w:pPr>
            <w:r w:rsidRPr="0092632B">
              <w:rPr>
                <w:rFonts w:cs="Times New Roman"/>
              </w:rPr>
              <w:t>3</w:t>
            </w:r>
          </w:p>
        </w:tc>
        <w:tc>
          <w:tcPr>
            <w:tcW w:w="1053" w:type="pct"/>
            <w:vMerge w:val="restart"/>
            <w:shd w:val="clear" w:color="auto" w:fill="auto"/>
            <w:vAlign w:val="center"/>
            <w:hideMark/>
          </w:tcPr>
          <w:p w14:paraId="28F19F24" w14:textId="085C538A" w:rsidR="005A5E93" w:rsidRPr="0092632B" w:rsidRDefault="005A5E93" w:rsidP="005A5E93">
            <w:pPr>
              <w:pStyle w:val="affb"/>
              <w:rPr>
                <w:rFonts w:cs="Times New Roman"/>
              </w:rPr>
            </w:pPr>
            <w:r w:rsidRPr="0092632B">
              <w:rPr>
                <w:rFonts w:cs="Times New Roman"/>
              </w:rPr>
              <w:t>3#</w:t>
            </w:r>
            <w:r w:rsidRPr="0092632B">
              <w:rPr>
                <w:rFonts w:cs="Times New Roman"/>
              </w:rPr>
              <w:t>排气筒</w:t>
            </w:r>
            <w:r w:rsidRPr="0092632B">
              <w:rPr>
                <w:rFonts w:cs="Times New Roman"/>
              </w:rPr>
              <w:t>-1#</w:t>
            </w:r>
            <w:r w:rsidRPr="0092632B">
              <w:rPr>
                <w:rFonts w:cs="Times New Roman"/>
              </w:rPr>
              <w:t>沼气</w:t>
            </w:r>
          </w:p>
          <w:p w14:paraId="5872FBFF" w14:textId="77777777" w:rsidR="005A5E93" w:rsidRPr="0092632B" w:rsidRDefault="005A5E93" w:rsidP="005A5E93">
            <w:pPr>
              <w:pStyle w:val="affb"/>
              <w:rPr>
                <w:rFonts w:cs="Times New Roman"/>
              </w:rPr>
            </w:pPr>
            <w:r w:rsidRPr="0092632B">
              <w:rPr>
                <w:rFonts w:cs="Times New Roman"/>
              </w:rPr>
              <w:t>发电机废气</w:t>
            </w:r>
          </w:p>
        </w:tc>
        <w:tc>
          <w:tcPr>
            <w:tcW w:w="331" w:type="pct"/>
            <w:vMerge w:val="restart"/>
            <w:shd w:val="clear" w:color="auto" w:fill="auto"/>
            <w:vAlign w:val="center"/>
            <w:hideMark/>
          </w:tcPr>
          <w:p w14:paraId="4E3A5042" w14:textId="77777777" w:rsidR="005A5E93" w:rsidRPr="0092632B" w:rsidRDefault="005A5E93" w:rsidP="005A5E93">
            <w:pPr>
              <w:pStyle w:val="affb"/>
              <w:rPr>
                <w:rFonts w:cs="Times New Roman"/>
              </w:rPr>
            </w:pPr>
            <w:r w:rsidRPr="0092632B">
              <w:rPr>
                <w:rFonts w:cs="Times New Roman"/>
              </w:rPr>
              <w:t>-49</w:t>
            </w:r>
          </w:p>
        </w:tc>
        <w:tc>
          <w:tcPr>
            <w:tcW w:w="293" w:type="pct"/>
            <w:vMerge w:val="restart"/>
            <w:shd w:val="clear" w:color="auto" w:fill="auto"/>
            <w:vAlign w:val="center"/>
            <w:hideMark/>
          </w:tcPr>
          <w:p w14:paraId="2E25E006" w14:textId="77777777" w:rsidR="005A5E93" w:rsidRPr="0092632B" w:rsidRDefault="005A5E93" w:rsidP="005A5E93">
            <w:pPr>
              <w:pStyle w:val="affb"/>
              <w:rPr>
                <w:rFonts w:cs="Times New Roman"/>
              </w:rPr>
            </w:pPr>
            <w:r w:rsidRPr="0092632B">
              <w:rPr>
                <w:rFonts w:cs="Times New Roman"/>
              </w:rPr>
              <w:t>-25</w:t>
            </w:r>
          </w:p>
        </w:tc>
        <w:tc>
          <w:tcPr>
            <w:tcW w:w="498" w:type="pct"/>
            <w:vMerge w:val="restart"/>
            <w:shd w:val="clear" w:color="auto" w:fill="auto"/>
            <w:vAlign w:val="center"/>
            <w:hideMark/>
          </w:tcPr>
          <w:p w14:paraId="7E101D2B" w14:textId="77777777" w:rsidR="005A5E93" w:rsidRPr="0092632B" w:rsidRDefault="005A5E93" w:rsidP="005A5E93">
            <w:pPr>
              <w:pStyle w:val="affb"/>
              <w:rPr>
                <w:rFonts w:cs="Times New Roman"/>
              </w:rPr>
            </w:pPr>
            <w:r w:rsidRPr="0092632B">
              <w:rPr>
                <w:rFonts w:cs="Times New Roman"/>
              </w:rPr>
              <w:t>239</w:t>
            </w:r>
          </w:p>
        </w:tc>
        <w:tc>
          <w:tcPr>
            <w:tcW w:w="423" w:type="pct"/>
            <w:vMerge w:val="restart"/>
            <w:shd w:val="clear" w:color="auto" w:fill="auto"/>
            <w:vAlign w:val="center"/>
            <w:hideMark/>
          </w:tcPr>
          <w:p w14:paraId="4B3BF667" w14:textId="77777777" w:rsidR="005A5E93" w:rsidRPr="0092632B" w:rsidRDefault="005A5E93" w:rsidP="005A5E93">
            <w:pPr>
              <w:pStyle w:val="affb"/>
              <w:rPr>
                <w:rFonts w:cs="Times New Roman"/>
              </w:rPr>
            </w:pPr>
            <w:r w:rsidRPr="0092632B">
              <w:rPr>
                <w:rFonts w:cs="Times New Roman"/>
              </w:rPr>
              <w:t>15</w:t>
            </w:r>
          </w:p>
        </w:tc>
        <w:tc>
          <w:tcPr>
            <w:tcW w:w="423" w:type="pct"/>
            <w:vMerge w:val="restart"/>
            <w:shd w:val="clear" w:color="auto" w:fill="auto"/>
            <w:vAlign w:val="center"/>
            <w:hideMark/>
          </w:tcPr>
          <w:p w14:paraId="5668A9F4" w14:textId="77777777" w:rsidR="005A5E93" w:rsidRPr="0092632B" w:rsidRDefault="005A5E93" w:rsidP="005A5E93">
            <w:pPr>
              <w:pStyle w:val="affb"/>
              <w:rPr>
                <w:rFonts w:cs="Times New Roman"/>
              </w:rPr>
            </w:pPr>
            <w:r w:rsidRPr="0092632B">
              <w:rPr>
                <w:rFonts w:cs="Times New Roman"/>
              </w:rPr>
              <w:t>0.4</w:t>
            </w:r>
          </w:p>
        </w:tc>
        <w:tc>
          <w:tcPr>
            <w:tcW w:w="490" w:type="pct"/>
            <w:vMerge w:val="restart"/>
            <w:shd w:val="clear" w:color="auto" w:fill="auto"/>
            <w:vAlign w:val="center"/>
            <w:hideMark/>
          </w:tcPr>
          <w:p w14:paraId="084CDBFF" w14:textId="265E95BD" w:rsidR="005A5E93" w:rsidRPr="0092632B" w:rsidRDefault="000425D9" w:rsidP="005A5E93">
            <w:pPr>
              <w:pStyle w:val="affb"/>
              <w:rPr>
                <w:rFonts w:cs="Times New Roman"/>
              </w:rPr>
            </w:pPr>
            <w:r w:rsidRPr="0092632B">
              <w:rPr>
                <w:rFonts w:cs="Times New Roman"/>
              </w:rPr>
              <w:t>4000</w:t>
            </w:r>
          </w:p>
        </w:tc>
        <w:tc>
          <w:tcPr>
            <w:tcW w:w="369" w:type="pct"/>
            <w:vMerge w:val="restart"/>
            <w:shd w:val="clear" w:color="auto" w:fill="auto"/>
            <w:vAlign w:val="center"/>
            <w:hideMark/>
          </w:tcPr>
          <w:p w14:paraId="07A07DC3" w14:textId="77777777" w:rsidR="005A5E93" w:rsidRPr="0092632B" w:rsidRDefault="005A5E93" w:rsidP="005A5E93">
            <w:pPr>
              <w:pStyle w:val="affb"/>
              <w:rPr>
                <w:rFonts w:cs="Times New Roman"/>
              </w:rPr>
            </w:pPr>
            <w:r w:rsidRPr="0092632B">
              <w:rPr>
                <w:rFonts w:cs="Times New Roman"/>
              </w:rPr>
              <w:t>100</w:t>
            </w:r>
          </w:p>
        </w:tc>
        <w:tc>
          <w:tcPr>
            <w:tcW w:w="473" w:type="pct"/>
            <w:shd w:val="clear" w:color="auto" w:fill="auto"/>
            <w:vAlign w:val="center"/>
            <w:hideMark/>
          </w:tcPr>
          <w:p w14:paraId="33055731" w14:textId="77777777" w:rsidR="005A5E93" w:rsidRPr="0092632B" w:rsidRDefault="005A5E93" w:rsidP="005A5E93">
            <w:pPr>
              <w:pStyle w:val="affb"/>
              <w:rPr>
                <w:rFonts w:cs="Times New Roman"/>
              </w:rPr>
            </w:pPr>
            <w:r w:rsidRPr="0092632B">
              <w:rPr>
                <w:rFonts w:cs="Times New Roman"/>
              </w:rPr>
              <w:t>SO</w:t>
            </w:r>
            <w:r w:rsidRPr="0092632B">
              <w:rPr>
                <w:rFonts w:cs="Times New Roman"/>
                <w:vertAlign w:val="subscript"/>
              </w:rPr>
              <w:t>2</w:t>
            </w:r>
          </w:p>
        </w:tc>
        <w:tc>
          <w:tcPr>
            <w:tcW w:w="431" w:type="pct"/>
            <w:shd w:val="clear" w:color="auto" w:fill="auto"/>
            <w:vAlign w:val="center"/>
            <w:hideMark/>
          </w:tcPr>
          <w:p w14:paraId="6EEEB2DD" w14:textId="5EC45AE9" w:rsidR="005A5E93" w:rsidRPr="0092632B" w:rsidRDefault="005A5E93" w:rsidP="005A5E93">
            <w:pPr>
              <w:pStyle w:val="affb"/>
              <w:rPr>
                <w:rFonts w:cs="Times New Roman"/>
              </w:rPr>
            </w:pPr>
            <w:r w:rsidRPr="0092632B">
              <w:rPr>
                <w:rFonts w:cs="Times New Roman"/>
              </w:rPr>
              <w:t xml:space="preserve">0.072 </w:t>
            </w:r>
          </w:p>
        </w:tc>
      </w:tr>
      <w:tr w:rsidR="0092632B" w:rsidRPr="0092632B" w14:paraId="41499BF6" w14:textId="77777777" w:rsidTr="003F68B4">
        <w:trPr>
          <w:trHeight w:val="20"/>
        </w:trPr>
        <w:tc>
          <w:tcPr>
            <w:tcW w:w="216" w:type="pct"/>
            <w:vMerge/>
            <w:shd w:val="clear" w:color="auto" w:fill="auto"/>
            <w:vAlign w:val="center"/>
            <w:hideMark/>
          </w:tcPr>
          <w:p w14:paraId="70260366" w14:textId="77777777" w:rsidR="005A5E93" w:rsidRPr="0092632B" w:rsidRDefault="005A5E93" w:rsidP="005A5E93">
            <w:pPr>
              <w:pStyle w:val="affb"/>
              <w:rPr>
                <w:rFonts w:cs="Times New Roman"/>
              </w:rPr>
            </w:pPr>
          </w:p>
        </w:tc>
        <w:tc>
          <w:tcPr>
            <w:tcW w:w="1053" w:type="pct"/>
            <w:vMerge/>
            <w:shd w:val="clear" w:color="auto" w:fill="auto"/>
            <w:vAlign w:val="center"/>
            <w:hideMark/>
          </w:tcPr>
          <w:p w14:paraId="7D5D54CA" w14:textId="77777777" w:rsidR="005A5E93" w:rsidRPr="0092632B" w:rsidRDefault="005A5E93" w:rsidP="005A5E93">
            <w:pPr>
              <w:pStyle w:val="affb"/>
              <w:rPr>
                <w:rFonts w:cs="Times New Roman"/>
              </w:rPr>
            </w:pPr>
          </w:p>
        </w:tc>
        <w:tc>
          <w:tcPr>
            <w:tcW w:w="331" w:type="pct"/>
            <w:vMerge/>
            <w:shd w:val="clear" w:color="auto" w:fill="auto"/>
            <w:vAlign w:val="center"/>
            <w:hideMark/>
          </w:tcPr>
          <w:p w14:paraId="008AC997" w14:textId="77777777" w:rsidR="005A5E93" w:rsidRPr="0092632B" w:rsidRDefault="005A5E93" w:rsidP="005A5E93">
            <w:pPr>
              <w:pStyle w:val="affb"/>
              <w:rPr>
                <w:rFonts w:cs="Times New Roman"/>
              </w:rPr>
            </w:pPr>
          </w:p>
        </w:tc>
        <w:tc>
          <w:tcPr>
            <w:tcW w:w="293" w:type="pct"/>
            <w:vMerge/>
            <w:shd w:val="clear" w:color="auto" w:fill="auto"/>
            <w:vAlign w:val="center"/>
            <w:hideMark/>
          </w:tcPr>
          <w:p w14:paraId="6764513D" w14:textId="77777777" w:rsidR="005A5E93" w:rsidRPr="0092632B" w:rsidRDefault="005A5E93" w:rsidP="005A5E93">
            <w:pPr>
              <w:pStyle w:val="affb"/>
              <w:rPr>
                <w:rFonts w:cs="Times New Roman"/>
              </w:rPr>
            </w:pPr>
          </w:p>
        </w:tc>
        <w:tc>
          <w:tcPr>
            <w:tcW w:w="498" w:type="pct"/>
            <w:vMerge/>
            <w:shd w:val="clear" w:color="auto" w:fill="auto"/>
            <w:vAlign w:val="center"/>
            <w:hideMark/>
          </w:tcPr>
          <w:p w14:paraId="0E8D7186" w14:textId="77777777" w:rsidR="005A5E93" w:rsidRPr="0092632B" w:rsidRDefault="005A5E93" w:rsidP="005A5E93">
            <w:pPr>
              <w:pStyle w:val="affb"/>
              <w:rPr>
                <w:rFonts w:cs="Times New Roman"/>
              </w:rPr>
            </w:pPr>
          </w:p>
        </w:tc>
        <w:tc>
          <w:tcPr>
            <w:tcW w:w="423" w:type="pct"/>
            <w:vMerge/>
            <w:shd w:val="clear" w:color="auto" w:fill="auto"/>
            <w:vAlign w:val="center"/>
            <w:hideMark/>
          </w:tcPr>
          <w:p w14:paraId="6348D0E2" w14:textId="77777777" w:rsidR="005A5E93" w:rsidRPr="0092632B" w:rsidRDefault="005A5E93" w:rsidP="005A5E93">
            <w:pPr>
              <w:pStyle w:val="affb"/>
              <w:rPr>
                <w:rFonts w:cs="Times New Roman"/>
              </w:rPr>
            </w:pPr>
          </w:p>
        </w:tc>
        <w:tc>
          <w:tcPr>
            <w:tcW w:w="423" w:type="pct"/>
            <w:vMerge/>
            <w:shd w:val="clear" w:color="auto" w:fill="auto"/>
            <w:vAlign w:val="center"/>
            <w:hideMark/>
          </w:tcPr>
          <w:p w14:paraId="7B825892" w14:textId="77777777" w:rsidR="005A5E93" w:rsidRPr="0092632B" w:rsidRDefault="005A5E93" w:rsidP="005A5E93">
            <w:pPr>
              <w:pStyle w:val="affb"/>
              <w:rPr>
                <w:rFonts w:cs="Times New Roman"/>
              </w:rPr>
            </w:pPr>
          </w:p>
        </w:tc>
        <w:tc>
          <w:tcPr>
            <w:tcW w:w="490" w:type="pct"/>
            <w:vMerge/>
            <w:shd w:val="clear" w:color="auto" w:fill="auto"/>
            <w:vAlign w:val="center"/>
            <w:hideMark/>
          </w:tcPr>
          <w:p w14:paraId="528CDD83" w14:textId="77777777" w:rsidR="005A5E93" w:rsidRPr="0092632B" w:rsidRDefault="005A5E93" w:rsidP="005A5E93">
            <w:pPr>
              <w:pStyle w:val="affb"/>
              <w:rPr>
                <w:rFonts w:cs="Times New Roman"/>
              </w:rPr>
            </w:pPr>
          </w:p>
        </w:tc>
        <w:tc>
          <w:tcPr>
            <w:tcW w:w="369" w:type="pct"/>
            <w:vMerge/>
            <w:shd w:val="clear" w:color="auto" w:fill="auto"/>
            <w:vAlign w:val="center"/>
            <w:hideMark/>
          </w:tcPr>
          <w:p w14:paraId="011AC9D4" w14:textId="77777777" w:rsidR="005A5E93" w:rsidRPr="0092632B" w:rsidRDefault="005A5E93" w:rsidP="005A5E93">
            <w:pPr>
              <w:pStyle w:val="affb"/>
              <w:rPr>
                <w:rFonts w:cs="Times New Roman"/>
              </w:rPr>
            </w:pPr>
          </w:p>
        </w:tc>
        <w:tc>
          <w:tcPr>
            <w:tcW w:w="473" w:type="pct"/>
            <w:shd w:val="clear" w:color="auto" w:fill="auto"/>
            <w:vAlign w:val="center"/>
            <w:hideMark/>
          </w:tcPr>
          <w:p w14:paraId="7BBD7851" w14:textId="77777777" w:rsidR="005A5E93" w:rsidRPr="0092632B" w:rsidRDefault="005A5E93" w:rsidP="005A5E93">
            <w:pPr>
              <w:pStyle w:val="affb"/>
              <w:rPr>
                <w:rFonts w:cs="Times New Roman"/>
              </w:rPr>
            </w:pPr>
            <w:r w:rsidRPr="0092632B">
              <w:rPr>
                <w:rFonts w:cs="Times New Roman"/>
              </w:rPr>
              <w:t>NO</w:t>
            </w:r>
            <w:r w:rsidRPr="0092632B">
              <w:rPr>
                <w:rFonts w:cs="Times New Roman"/>
                <w:vertAlign w:val="subscript"/>
              </w:rPr>
              <w:t>2</w:t>
            </w:r>
          </w:p>
        </w:tc>
        <w:tc>
          <w:tcPr>
            <w:tcW w:w="431" w:type="pct"/>
            <w:shd w:val="clear" w:color="auto" w:fill="auto"/>
            <w:vAlign w:val="center"/>
            <w:hideMark/>
          </w:tcPr>
          <w:p w14:paraId="2EBDC55F" w14:textId="1AFF98C0" w:rsidR="005A5E93" w:rsidRPr="0092632B" w:rsidRDefault="005A5E93" w:rsidP="005A5E93">
            <w:pPr>
              <w:pStyle w:val="affb"/>
              <w:rPr>
                <w:rFonts w:cs="Times New Roman"/>
              </w:rPr>
            </w:pPr>
            <w:r w:rsidRPr="0092632B">
              <w:rPr>
                <w:rFonts w:cs="Times New Roman"/>
              </w:rPr>
              <w:t xml:space="preserve">0.238 </w:t>
            </w:r>
          </w:p>
        </w:tc>
      </w:tr>
      <w:tr w:rsidR="0092632B" w:rsidRPr="0092632B" w14:paraId="7ECF6DBB" w14:textId="77777777" w:rsidTr="003F68B4">
        <w:trPr>
          <w:trHeight w:val="20"/>
        </w:trPr>
        <w:tc>
          <w:tcPr>
            <w:tcW w:w="216" w:type="pct"/>
            <w:vMerge/>
            <w:shd w:val="clear" w:color="auto" w:fill="auto"/>
            <w:vAlign w:val="center"/>
            <w:hideMark/>
          </w:tcPr>
          <w:p w14:paraId="3FF10D06" w14:textId="77777777" w:rsidR="005A5E93" w:rsidRPr="0092632B" w:rsidRDefault="005A5E93" w:rsidP="005A5E93">
            <w:pPr>
              <w:pStyle w:val="affb"/>
              <w:rPr>
                <w:rFonts w:cs="Times New Roman"/>
              </w:rPr>
            </w:pPr>
          </w:p>
        </w:tc>
        <w:tc>
          <w:tcPr>
            <w:tcW w:w="1053" w:type="pct"/>
            <w:vMerge/>
            <w:shd w:val="clear" w:color="auto" w:fill="auto"/>
            <w:vAlign w:val="center"/>
            <w:hideMark/>
          </w:tcPr>
          <w:p w14:paraId="1D8D8529" w14:textId="77777777" w:rsidR="005A5E93" w:rsidRPr="0092632B" w:rsidRDefault="005A5E93" w:rsidP="005A5E93">
            <w:pPr>
              <w:pStyle w:val="affb"/>
              <w:rPr>
                <w:rFonts w:cs="Times New Roman"/>
              </w:rPr>
            </w:pPr>
          </w:p>
        </w:tc>
        <w:tc>
          <w:tcPr>
            <w:tcW w:w="331" w:type="pct"/>
            <w:vMerge/>
            <w:shd w:val="clear" w:color="auto" w:fill="auto"/>
            <w:vAlign w:val="center"/>
            <w:hideMark/>
          </w:tcPr>
          <w:p w14:paraId="593A3189" w14:textId="77777777" w:rsidR="005A5E93" w:rsidRPr="0092632B" w:rsidRDefault="005A5E93" w:rsidP="005A5E93">
            <w:pPr>
              <w:pStyle w:val="affb"/>
              <w:rPr>
                <w:rFonts w:cs="Times New Roman"/>
              </w:rPr>
            </w:pPr>
          </w:p>
        </w:tc>
        <w:tc>
          <w:tcPr>
            <w:tcW w:w="293" w:type="pct"/>
            <w:vMerge/>
            <w:shd w:val="clear" w:color="auto" w:fill="auto"/>
            <w:vAlign w:val="center"/>
            <w:hideMark/>
          </w:tcPr>
          <w:p w14:paraId="288B4517" w14:textId="77777777" w:rsidR="005A5E93" w:rsidRPr="0092632B" w:rsidRDefault="005A5E93" w:rsidP="005A5E93">
            <w:pPr>
              <w:pStyle w:val="affb"/>
              <w:rPr>
                <w:rFonts w:cs="Times New Roman"/>
              </w:rPr>
            </w:pPr>
          </w:p>
        </w:tc>
        <w:tc>
          <w:tcPr>
            <w:tcW w:w="498" w:type="pct"/>
            <w:vMerge/>
            <w:shd w:val="clear" w:color="auto" w:fill="auto"/>
            <w:vAlign w:val="center"/>
            <w:hideMark/>
          </w:tcPr>
          <w:p w14:paraId="01E6418D" w14:textId="77777777" w:rsidR="005A5E93" w:rsidRPr="0092632B" w:rsidRDefault="005A5E93" w:rsidP="005A5E93">
            <w:pPr>
              <w:pStyle w:val="affb"/>
              <w:rPr>
                <w:rFonts w:cs="Times New Roman"/>
              </w:rPr>
            </w:pPr>
          </w:p>
        </w:tc>
        <w:tc>
          <w:tcPr>
            <w:tcW w:w="423" w:type="pct"/>
            <w:vMerge/>
            <w:shd w:val="clear" w:color="auto" w:fill="auto"/>
            <w:vAlign w:val="center"/>
            <w:hideMark/>
          </w:tcPr>
          <w:p w14:paraId="796D688E" w14:textId="77777777" w:rsidR="005A5E93" w:rsidRPr="0092632B" w:rsidRDefault="005A5E93" w:rsidP="005A5E93">
            <w:pPr>
              <w:pStyle w:val="affb"/>
              <w:rPr>
                <w:rFonts w:cs="Times New Roman"/>
              </w:rPr>
            </w:pPr>
          </w:p>
        </w:tc>
        <w:tc>
          <w:tcPr>
            <w:tcW w:w="423" w:type="pct"/>
            <w:vMerge/>
            <w:shd w:val="clear" w:color="auto" w:fill="auto"/>
            <w:vAlign w:val="center"/>
            <w:hideMark/>
          </w:tcPr>
          <w:p w14:paraId="7551017A" w14:textId="77777777" w:rsidR="005A5E93" w:rsidRPr="0092632B" w:rsidRDefault="005A5E93" w:rsidP="005A5E93">
            <w:pPr>
              <w:pStyle w:val="affb"/>
              <w:rPr>
                <w:rFonts w:cs="Times New Roman"/>
              </w:rPr>
            </w:pPr>
          </w:p>
        </w:tc>
        <w:tc>
          <w:tcPr>
            <w:tcW w:w="490" w:type="pct"/>
            <w:vMerge/>
            <w:shd w:val="clear" w:color="auto" w:fill="auto"/>
            <w:vAlign w:val="center"/>
            <w:hideMark/>
          </w:tcPr>
          <w:p w14:paraId="3FB299D6" w14:textId="77777777" w:rsidR="005A5E93" w:rsidRPr="0092632B" w:rsidRDefault="005A5E93" w:rsidP="005A5E93">
            <w:pPr>
              <w:pStyle w:val="affb"/>
              <w:rPr>
                <w:rFonts w:cs="Times New Roman"/>
              </w:rPr>
            </w:pPr>
          </w:p>
        </w:tc>
        <w:tc>
          <w:tcPr>
            <w:tcW w:w="369" w:type="pct"/>
            <w:vMerge/>
            <w:shd w:val="clear" w:color="auto" w:fill="auto"/>
            <w:vAlign w:val="center"/>
            <w:hideMark/>
          </w:tcPr>
          <w:p w14:paraId="41C46B9A" w14:textId="77777777" w:rsidR="005A5E93" w:rsidRPr="0092632B" w:rsidRDefault="005A5E93" w:rsidP="005A5E93">
            <w:pPr>
              <w:pStyle w:val="affb"/>
              <w:rPr>
                <w:rFonts w:cs="Times New Roman"/>
              </w:rPr>
            </w:pPr>
          </w:p>
        </w:tc>
        <w:tc>
          <w:tcPr>
            <w:tcW w:w="473" w:type="pct"/>
            <w:shd w:val="clear" w:color="auto" w:fill="auto"/>
            <w:vAlign w:val="center"/>
            <w:hideMark/>
          </w:tcPr>
          <w:p w14:paraId="2760CA04" w14:textId="77777777" w:rsidR="005A5E93" w:rsidRPr="0092632B" w:rsidRDefault="005A5E93" w:rsidP="005A5E93">
            <w:pPr>
              <w:pStyle w:val="affb"/>
              <w:rPr>
                <w:rFonts w:cs="Times New Roman"/>
              </w:rPr>
            </w:pPr>
            <w:r w:rsidRPr="0092632B">
              <w:rPr>
                <w:rFonts w:cs="Times New Roman"/>
              </w:rPr>
              <w:t>PM</w:t>
            </w:r>
            <w:r w:rsidRPr="0092632B">
              <w:rPr>
                <w:rFonts w:cs="Times New Roman"/>
                <w:vertAlign w:val="subscript"/>
              </w:rPr>
              <w:t>10</w:t>
            </w:r>
          </w:p>
        </w:tc>
        <w:tc>
          <w:tcPr>
            <w:tcW w:w="431" w:type="pct"/>
            <w:shd w:val="clear" w:color="auto" w:fill="auto"/>
            <w:vAlign w:val="center"/>
            <w:hideMark/>
          </w:tcPr>
          <w:p w14:paraId="4732B17A" w14:textId="71AEF0F6" w:rsidR="005A5E93" w:rsidRPr="0092632B" w:rsidRDefault="005A5E93" w:rsidP="005A5E93">
            <w:pPr>
              <w:pStyle w:val="affb"/>
              <w:rPr>
                <w:rFonts w:cs="Times New Roman"/>
              </w:rPr>
            </w:pPr>
            <w:r w:rsidRPr="0092632B">
              <w:rPr>
                <w:rFonts w:cs="Times New Roman"/>
              </w:rPr>
              <w:t xml:space="preserve">0.025 </w:t>
            </w:r>
          </w:p>
        </w:tc>
      </w:tr>
      <w:tr w:rsidR="0092632B" w:rsidRPr="0092632B" w14:paraId="0AE7DBD5" w14:textId="77777777" w:rsidTr="003F68B4">
        <w:trPr>
          <w:trHeight w:val="20"/>
        </w:trPr>
        <w:tc>
          <w:tcPr>
            <w:tcW w:w="216" w:type="pct"/>
            <w:vMerge/>
            <w:shd w:val="clear" w:color="auto" w:fill="auto"/>
            <w:vAlign w:val="center"/>
            <w:hideMark/>
          </w:tcPr>
          <w:p w14:paraId="76B1AC05" w14:textId="77777777" w:rsidR="00355CC5" w:rsidRPr="0092632B" w:rsidRDefault="00355CC5" w:rsidP="00355CC5">
            <w:pPr>
              <w:pStyle w:val="affb"/>
              <w:rPr>
                <w:rFonts w:cs="Times New Roman"/>
              </w:rPr>
            </w:pPr>
          </w:p>
        </w:tc>
        <w:tc>
          <w:tcPr>
            <w:tcW w:w="1053" w:type="pct"/>
            <w:vMerge/>
            <w:shd w:val="clear" w:color="auto" w:fill="auto"/>
            <w:vAlign w:val="center"/>
            <w:hideMark/>
          </w:tcPr>
          <w:p w14:paraId="19213D38" w14:textId="77777777" w:rsidR="00355CC5" w:rsidRPr="0092632B" w:rsidRDefault="00355CC5" w:rsidP="00355CC5">
            <w:pPr>
              <w:pStyle w:val="affb"/>
              <w:rPr>
                <w:rFonts w:cs="Times New Roman"/>
              </w:rPr>
            </w:pPr>
          </w:p>
        </w:tc>
        <w:tc>
          <w:tcPr>
            <w:tcW w:w="331" w:type="pct"/>
            <w:vMerge/>
            <w:shd w:val="clear" w:color="auto" w:fill="auto"/>
            <w:vAlign w:val="center"/>
            <w:hideMark/>
          </w:tcPr>
          <w:p w14:paraId="2B365B7F" w14:textId="77777777" w:rsidR="00355CC5" w:rsidRPr="0092632B" w:rsidRDefault="00355CC5" w:rsidP="00355CC5">
            <w:pPr>
              <w:pStyle w:val="affb"/>
              <w:rPr>
                <w:rFonts w:cs="Times New Roman"/>
              </w:rPr>
            </w:pPr>
          </w:p>
        </w:tc>
        <w:tc>
          <w:tcPr>
            <w:tcW w:w="293" w:type="pct"/>
            <w:vMerge/>
            <w:shd w:val="clear" w:color="auto" w:fill="auto"/>
            <w:vAlign w:val="center"/>
            <w:hideMark/>
          </w:tcPr>
          <w:p w14:paraId="5F60DBEB" w14:textId="77777777" w:rsidR="00355CC5" w:rsidRPr="0092632B" w:rsidRDefault="00355CC5" w:rsidP="00355CC5">
            <w:pPr>
              <w:pStyle w:val="affb"/>
              <w:rPr>
                <w:rFonts w:cs="Times New Roman"/>
              </w:rPr>
            </w:pPr>
          </w:p>
        </w:tc>
        <w:tc>
          <w:tcPr>
            <w:tcW w:w="498" w:type="pct"/>
            <w:vMerge/>
            <w:shd w:val="clear" w:color="auto" w:fill="auto"/>
            <w:vAlign w:val="center"/>
            <w:hideMark/>
          </w:tcPr>
          <w:p w14:paraId="21E1BCD6" w14:textId="77777777" w:rsidR="00355CC5" w:rsidRPr="0092632B" w:rsidRDefault="00355CC5" w:rsidP="00355CC5">
            <w:pPr>
              <w:pStyle w:val="affb"/>
              <w:rPr>
                <w:rFonts w:cs="Times New Roman"/>
              </w:rPr>
            </w:pPr>
          </w:p>
        </w:tc>
        <w:tc>
          <w:tcPr>
            <w:tcW w:w="423" w:type="pct"/>
            <w:vMerge/>
            <w:shd w:val="clear" w:color="auto" w:fill="auto"/>
            <w:vAlign w:val="center"/>
            <w:hideMark/>
          </w:tcPr>
          <w:p w14:paraId="6C1617E2" w14:textId="77777777" w:rsidR="00355CC5" w:rsidRPr="0092632B" w:rsidRDefault="00355CC5" w:rsidP="00355CC5">
            <w:pPr>
              <w:pStyle w:val="affb"/>
              <w:rPr>
                <w:rFonts w:cs="Times New Roman"/>
              </w:rPr>
            </w:pPr>
          </w:p>
        </w:tc>
        <w:tc>
          <w:tcPr>
            <w:tcW w:w="423" w:type="pct"/>
            <w:vMerge/>
            <w:shd w:val="clear" w:color="auto" w:fill="auto"/>
            <w:vAlign w:val="center"/>
            <w:hideMark/>
          </w:tcPr>
          <w:p w14:paraId="269F3782" w14:textId="77777777" w:rsidR="00355CC5" w:rsidRPr="0092632B" w:rsidRDefault="00355CC5" w:rsidP="00355CC5">
            <w:pPr>
              <w:pStyle w:val="affb"/>
              <w:rPr>
                <w:rFonts w:cs="Times New Roman"/>
              </w:rPr>
            </w:pPr>
          </w:p>
        </w:tc>
        <w:tc>
          <w:tcPr>
            <w:tcW w:w="490" w:type="pct"/>
            <w:vMerge/>
            <w:shd w:val="clear" w:color="auto" w:fill="auto"/>
            <w:vAlign w:val="center"/>
            <w:hideMark/>
          </w:tcPr>
          <w:p w14:paraId="45213A30" w14:textId="77777777" w:rsidR="00355CC5" w:rsidRPr="0092632B" w:rsidRDefault="00355CC5" w:rsidP="00355CC5">
            <w:pPr>
              <w:pStyle w:val="affb"/>
              <w:rPr>
                <w:rFonts w:cs="Times New Roman"/>
              </w:rPr>
            </w:pPr>
          </w:p>
        </w:tc>
        <w:tc>
          <w:tcPr>
            <w:tcW w:w="369" w:type="pct"/>
            <w:vMerge/>
            <w:shd w:val="clear" w:color="auto" w:fill="auto"/>
            <w:vAlign w:val="center"/>
            <w:hideMark/>
          </w:tcPr>
          <w:p w14:paraId="26C2139D" w14:textId="77777777" w:rsidR="00355CC5" w:rsidRPr="0092632B" w:rsidRDefault="00355CC5" w:rsidP="00355CC5">
            <w:pPr>
              <w:pStyle w:val="affb"/>
              <w:rPr>
                <w:rFonts w:cs="Times New Roman"/>
              </w:rPr>
            </w:pPr>
          </w:p>
        </w:tc>
        <w:tc>
          <w:tcPr>
            <w:tcW w:w="473" w:type="pct"/>
            <w:shd w:val="clear" w:color="auto" w:fill="auto"/>
            <w:vAlign w:val="center"/>
            <w:hideMark/>
          </w:tcPr>
          <w:p w14:paraId="7E772F25" w14:textId="77777777" w:rsidR="00355CC5" w:rsidRPr="0092632B" w:rsidRDefault="00355CC5" w:rsidP="00355CC5">
            <w:pPr>
              <w:pStyle w:val="affb"/>
              <w:rPr>
                <w:rFonts w:cs="Times New Roman"/>
              </w:rPr>
            </w:pPr>
            <w:r w:rsidRPr="0092632B">
              <w:rPr>
                <w:rFonts w:cs="Times New Roman"/>
              </w:rPr>
              <w:t>PM</w:t>
            </w:r>
            <w:r w:rsidRPr="0092632B">
              <w:rPr>
                <w:rFonts w:cs="Times New Roman"/>
                <w:vertAlign w:val="subscript"/>
              </w:rPr>
              <w:t>2.5</w:t>
            </w:r>
          </w:p>
        </w:tc>
        <w:tc>
          <w:tcPr>
            <w:tcW w:w="431" w:type="pct"/>
            <w:shd w:val="clear" w:color="auto" w:fill="auto"/>
            <w:vAlign w:val="center"/>
            <w:hideMark/>
          </w:tcPr>
          <w:p w14:paraId="3D5898BA" w14:textId="1B023D53" w:rsidR="00355CC5" w:rsidRPr="0092632B" w:rsidRDefault="00355CC5" w:rsidP="00355CC5">
            <w:pPr>
              <w:pStyle w:val="affb"/>
              <w:rPr>
                <w:rFonts w:cs="Times New Roman"/>
              </w:rPr>
            </w:pPr>
            <w:r w:rsidRPr="0092632B">
              <w:rPr>
                <w:rFonts w:cs="Times New Roman"/>
              </w:rPr>
              <w:t>0.0</w:t>
            </w:r>
            <w:r w:rsidR="005A5E93" w:rsidRPr="0092632B">
              <w:rPr>
                <w:rFonts w:cs="Times New Roman"/>
              </w:rPr>
              <w:t>125</w:t>
            </w:r>
          </w:p>
        </w:tc>
      </w:tr>
    </w:tbl>
    <w:p w14:paraId="58FC0C45" w14:textId="77777777" w:rsidR="000934D7" w:rsidRPr="0092632B" w:rsidRDefault="000934D7" w:rsidP="000934D7">
      <w:pPr>
        <w:pStyle w:val="112"/>
        <w:numPr>
          <w:ilvl w:val="0"/>
          <w:numId w:val="14"/>
        </w:numPr>
        <w:spacing w:before="97" w:after="32"/>
      </w:pPr>
      <w:r w:rsidRPr="0092632B">
        <w:t xml:space="preserve">   </w:t>
      </w:r>
      <w:r w:rsidRPr="0092632B">
        <w:t>正常工况下无组织源强参数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14"/>
        <w:gridCol w:w="1512"/>
        <w:gridCol w:w="1141"/>
        <w:gridCol w:w="838"/>
        <w:gridCol w:w="913"/>
        <w:gridCol w:w="614"/>
        <w:gridCol w:w="614"/>
        <w:gridCol w:w="614"/>
        <w:gridCol w:w="913"/>
        <w:gridCol w:w="1170"/>
        <w:gridCol w:w="1073"/>
      </w:tblGrid>
      <w:tr w:rsidR="0092632B" w:rsidRPr="0092632B" w14:paraId="7506DFEC" w14:textId="77777777" w:rsidTr="003F68B4">
        <w:trPr>
          <w:trHeight w:val="20"/>
        </w:trPr>
        <w:tc>
          <w:tcPr>
            <w:tcW w:w="162" w:type="pct"/>
            <w:vMerge w:val="restart"/>
            <w:shd w:val="clear" w:color="auto" w:fill="auto"/>
            <w:vAlign w:val="center"/>
            <w:hideMark/>
          </w:tcPr>
          <w:p w14:paraId="586F9931" w14:textId="77777777" w:rsidR="000934D7" w:rsidRPr="0092632B" w:rsidRDefault="000934D7" w:rsidP="005C3C15">
            <w:pPr>
              <w:pStyle w:val="affb"/>
              <w:rPr>
                <w:rFonts w:cs="Times New Roman"/>
              </w:rPr>
            </w:pPr>
            <w:bookmarkStart w:id="125" w:name="YG_源强参数表"/>
            <w:bookmarkEnd w:id="125"/>
            <w:r w:rsidRPr="0092632B">
              <w:rPr>
                <w:rFonts w:cs="Times New Roman"/>
              </w:rPr>
              <w:t>序</w:t>
            </w:r>
            <w:r w:rsidRPr="0092632B">
              <w:rPr>
                <w:rFonts w:cs="Times New Roman"/>
              </w:rPr>
              <w:br/>
            </w:r>
            <w:r w:rsidRPr="0092632B">
              <w:rPr>
                <w:rFonts w:cs="Times New Roman"/>
              </w:rPr>
              <w:t>号</w:t>
            </w:r>
          </w:p>
        </w:tc>
        <w:tc>
          <w:tcPr>
            <w:tcW w:w="778" w:type="pct"/>
            <w:vMerge w:val="restart"/>
            <w:shd w:val="clear" w:color="auto" w:fill="auto"/>
            <w:vAlign w:val="center"/>
            <w:hideMark/>
          </w:tcPr>
          <w:p w14:paraId="4C54DCBE" w14:textId="77777777" w:rsidR="000934D7" w:rsidRPr="0092632B" w:rsidRDefault="000934D7" w:rsidP="005C3C15">
            <w:pPr>
              <w:pStyle w:val="affb"/>
              <w:rPr>
                <w:rFonts w:cs="Times New Roman"/>
              </w:rPr>
            </w:pPr>
            <w:r w:rsidRPr="0092632B">
              <w:rPr>
                <w:rFonts w:cs="Times New Roman"/>
              </w:rPr>
              <w:t>面源名称</w:t>
            </w:r>
          </w:p>
        </w:tc>
        <w:tc>
          <w:tcPr>
            <w:tcW w:w="1018" w:type="pct"/>
            <w:gridSpan w:val="2"/>
            <w:shd w:val="clear" w:color="auto" w:fill="auto"/>
            <w:vAlign w:val="center"/>
            <w:hideMark/>
          </w:tcPr>
          <w:p w14:paraId="6EA54D19" w14:textId="77777777" w:rsidR="000934D7" w:rsidRPr="0092632B" w:rsidRDefault="000934D7" w:rsidP="005C3C15">
            <w:pPr>
              <w:pStyle w:val="affb"/>
              <w:rPr>
                <w:rFonts w:cs="Times New Roman"/>
              </w:rPr>
            </w:pPr>
            <w:r w:rsidRPr="0092632B">
              <w:rPr>
                <w:rFonts w:cs="Times New Roman"/>
              </w:rPr>
              <w:t>中心点坐标</w:t>
            </w:r>
            <w:r w:rsidRPr="0092632B">
              <w:rPr>
                <w:rFonts w:cs="Times New Roman"/>
              </w:rPr>
              <w:t xml:space="preserve"> /m</w:t>
            </w:r>
          </w:p>
        </w:tc>
        <w:tc>
          <w:tcPr>
            <w:tcW w:w="470" w:type="pct"/>
            <w:vMerge w:val="restart"/>
            <w:shd w:val="clear" w:color="auto" w:fill="auto"/>
            <w:vAlign w:val="center"/>
            <w:hideMark/>
          </w:tcPr>
          <w:p w14:paraId="568B9D62" w14:textId="77777777" w:rsidR="000934D7" w:rsidRPr="0092632B" w:rsidRDefault="000934D7" w:rsidP="005C3C15">
            <w:pPr>
              <w:pStyle w:val="affb"/>
              <w:rPr>
                <w:rFonts w:cs="Times New Roman"/>
              </w:rPr>
            </w:pPr>
            <w:r w:rsidRPr="0092632B">
              <w:rPr>
                <w:rFonts w:cs="Times New Roman"/>
              </w:rPr>
              <w:t>面源海</w:t>
            </w:r>
            <w:r w:rsidRPr="0092632B">
              <w:rPr>
                <w:rFonts w:cs="Times New Roman"/>
              </w:rPr>
              <w:br/>
            </w:r>
            <w:r w:rsidRPr="0092632B">
              <w:rPr>
                <w:rFonts w:cs="Times New Roman"/>
              </w:rPr>
              <w:t>拔高度</w:t>
            </w:r>
            <w:r w:rsidRPr="0092632B">
              <w:rPr>
                <w:rFonts w:cs="Times New Roman"/>
              </w:rPr>
              <w:br/>
              <w:t>(m)</w:t>
            </w:r>
          </w:p>
        </w:tc>
        <w:tc>
          <w:tcPr>
            <w:tcW w:w="316" w:type="pct"/>
            <w:vMerge w:val="restart"/>
            <w:shd w:val="clear" w:color="auto" w:fill="auto"/>
            <w:vAlign w:val="center"/>
            <w:hideMark/>
          </w:tcPr>
          <w:p w14:paraId="4521A89F" w14:textId="77777777" w:rsidR="000934D7" w:rsidRPr="0092632B" w:rsidRDefault="000934D7" w:rsidP="005C3C15">
            <w:pPr>
              <w:pStyle w:val="affb"/>
              <w:rPr>
                <w:rFonts w:cs="Times New Roman"/>
              </w:rPr>
            </w:pPr>
            <w:r w:rsidRPr="0092632B">
              <w:rPr>
                <w:rFonts w:cs="Times New Roman"/>
              </w:rPr>
              <w:t>有效</w:t>
            </w:r>
            <w:r w:rsidRPr="0092632B">
              <w:rPr>
                <w:rFonts w:cs="Times New Roman"/>
              </w:rPr>
              <w:br/>
            </w:r>
            <w:r w:rsidRPr="0092632B">
              <w:rPr>
                <w:rFonts w:cs="Times New Roman"/>
              </w:rPr>
              <w:t>源高</w:t>
            </w:r>
            <w:r w:rsidRPr="0092632B">
              <w:rPr>
                <w:rFonts w:cs="Times New Roman"/>
              </w:rPr>
              <w:br/>
              <w:t>(m)</w:t>
            </w:r>
          </w:p>
        </w:tc>
        <w:tc>
          <w:tcPr>
            <w:tcW w:w="316" w:type="pct"/>
            <w:vMerge w:val="restart"/>
            <w:shd w:val="clear" w:color="auto" w:fill="auto"/>
            <w:vAlign w:val="center"/>
            <w:hideMark/>
          </w:tcPr>
          <w:p w14:paraId="374EA471" w14:textId="77777777" w:rsidR="000934D7" w:rsidRPr="0092632B" w:rsidRDefault="000934D7" w:rsidP="005C3C15">
            <w:pPr>
              <w:pStyle w:val="affb"/>
              <w:rPr>
                <w:rFonts w:cs="Times New Roman"/>
              </w:rPr>
            </w:pPr>
            <w:r w:rsidRPr="0092632B">
              <w:rPr>
                <w:rFonts w:cs="Times New Roman"/>
              </w:rPr>
              <w:t>面源</w:t>
            </w:r>
            <w:r w:rsidRPr="0092632B">
              <w:rPr>
                <w:rFonts w:cs="Times New Roman"/>
              </w:rPr>
              <w:br/>
            </w:r>
            <w:r w:rsidRPr="0092632B">
              <w:rPr>
                <w:rFonts w:cs="Times New Roman"/>
              </w:rPr>
              <w:t>长度</w:t>
            </w:r>
            <w:r w:rsidRPr="0092632B">
              <w:rPr>
                <w:rFonts w:cs="Times New Roman"/>
              </w:rPr>
              <w:br/>
              <w:t>(m)</w:t>
            </w:r>
          </w:p>
        </w:tc>
        <w:tc>
          <w:tcPr>
            <w:tcW w:w="316" w:type="pct"/>
            <w:vMerge w:val="restart"/>
            <w:shd w:val="clear" w:color="auto" w:fill="auto"/>
            <w:vAlign w:val="center"/>
            <w:hideMark/>
          </w:tcPr>
          <w:p w14:paraId="5F07643B" w14:textId="77777777" w:rsidR="000934D7" w:rsidRPr="0092632B" w:rsidRDefault="000934D7" w:rsidP="005C3C15">
            <w:pPr>
              <w:pStyle w:val="affb"/>
              <w:rPr>
                <w:rFonts w:cs="Times New Roman"/>
              </w:rPr>
            </w:pPr>
            <w:r w:rsidRPr="0092632B">
              <w:rPr>
                <w:rFonts w:cs="Times New Roman"/>
              </w:rPr>
              <w:t>面源</w:t>
            </w:r>
            <w:r w:rsidRPr="0092632B">
              <w:rPr>
                <w:rFonts w:cs="Times New Roman"/>
              </w:rPr>
              <w:br/>
            </w:r>
            <w:r w:rsidRPr="0092632B">
              <w:rPr>
                <w:rFonts w:cs="Times New Roman"/>
              </w:rPr>
              <w:t>宽度</w:t>
            </w:r>
            <w:r w:rsidRPr="0092632B">
              <w:rPr>
                <w:rFonts w:cs="Times New Roman"/>
              </w:rPr>
              <w:br/>
              <w:t>(m)</w:t>
            </w:r>
          </w:p>
        </w:tc>
        <w:tc>
          <w:tcPr>
            <w:tcW w:w="470" w:type="pct"/>
            <w:vMerge w:val="restart"/>
            <w:shd w:val="clear" w:color="auto" w:fill="auto"/>
            <w:vAlign w:val="center"/>
            <w:hideMark/>
          </w:tcPr>
          <w:p w14:paraId="399D1BD4" w14:textId="77777777" w:rsidR="000934D7" w:rsidRPr="0092632B" w:rsidRDefault="000934D7" w:rsidP="005C3C15">
            <w:pPr>
              <w:pStyle w:val="affb"/>
              <w:rPr>
                <w:rFonts w:cs="Times New Roman"/>
              </w:rPr>
            </w:pPr>
            <w:r w:rsidRPr="0092632B">
              <w:rPr>
                <w:rFonts w:cs="Times New Roman"/>
              </w:rPr>
              <w:t>正北方</w:t>
            </w:r>
            <w:r w:rsidRPr="0092632B">
              <w:rPr>
                <w:rFonts w:cs="Times New Roman"/>
              </w:rPr>
              <w:br/>
            </w:r>
            <w:r w:rsidRPr="0092632B">
              <w:rPr>
                <w:rFonts w:cs="Times New Roman"/>
              </w:rPr>
              <w:t>向夹角</w:t>
            </w:r>
            <w:r w:rsidRPr="0092632B">
              <w:rPr>
                <w:rFonts w:cs="Times New Roman"/>
              </w:rPr>
              <w:br/>
              <w:t>(°)</w:t>
            </w:r>
          </w:p>
        </w:tc>
        <w:tc>
          <w:tcPr>
            <w:tcW w:w="1154" w:type="pct"/>
            <w:gridSpan w:val="2"/>
            <w:shd w:val="clear" w:color="auto" w:fill="auto"/>
            <w:vAlign w:val="center"/>
            <w:hideMark/>
          </w:tcPr>
          <w:p w14:paraId="5B41592C" w14:textId="77777777" w:rsidR="000934D7" w:rsidRPr="0092632B" w:rsidRDefault="000934D7" w:rsidP="005C3C15">
            <w:pPr>
              <w:pStyle w:val="affb"/>
              <w:rPr>
                <w:rFonts w:cs="Times New Roman"/>
              </w:rPr>
            </w:pPr>
            <w:r w:rsidRPr="0092632B">
              <w:rPr>
                <w:rFonts w:cs="Times New Roman"/>
              </w:rPr>
              <w:t>污染物排放</w:t>
            </w:r>
            <w:r w:rsidRPr="0092632B">
              <w:rPr>
                <w:rFonts w:cs="Times New Roman"/>
              </w:rPr>
              <w:t>(kg/h)</w:t>
            </w:r>
          </w:p>
        </w:tc>
      </w:tr>
      <w:tr w:rsidR="0092632B" w:rsidRPr="0092632B" w14:paraId="07E016F6" w14:textId="77777777" w:rsidTr="003F68B4">
        <w:trPr>
          <w:trHeight w:val="20"/>
        </w:trPr>
        <w:tc>
          <w:tcPr>
            <w:tcW w:w="162" w:type="pct"/>
            <w:vMerge/>
            <w:shd w:val="clear" w:color="auto" w:fill="auto"/>
            <w:vAlign w:val="center"/>
            <w:hideMark/>
          </w:tcPr>
          <w:p w14:paraId="23C95301" w14:textId="77777777" w:rsidR="000934D7" w:rsidRPr="0092632B" w:rsidRDefault="000934D7" w:rsidP="005C3C15">
            <w:pPr>
              <w:pStyle w:val="affb"/>
              <w:rPr>
                <w:rFonts w:cs="Times New Roman"/>
              </w:rPr>
            </w:pPr>
          </w:p>
        </w:tc>
        <w:tc>
          <w:tcPr>
            <w:tcW w:w="778" w:type="pct"/>
            <w:vMerge/>
            <w:shd w:val="clear" w:color="auto" w:fill="auto"/>
            <w:vAlign w:val="center"/>
            <w:hideMark/>
          </w:tcPr>
          <w:p w14:paraId="7D8200FC" w14:textId="77777777" w:rsidR="000934D7" w:rsidRPr="0092632B" w:rsidRDefault="000934D7" w:rsidP="005C3C15">
            <w:pPr>
              <w:pStyle w:val="affb"/>
              <w:rPr>
                <w:rFonts w:cs="Times New Roman"/>
              </w:rPr>
            </w:pPr>
          </w:p>
        </w:tc>
        <w:tc>
          <w:tcPr>
            <w:tcW w:w="587" w:type="pct"/>
            <w:shd w:val="clear" w:color="auto" w:fill="auto"/>
            <w:vAlign w:val="center"/>
            <w:hideMark/>
          </w:tcPr>
          <w:p w14:paraId="7F6CC984" w14:textId="77777777" w:rsidR="000934D7" w:rsidRPr="0092632B" w:rsidRDefault="000934D7" w:rsidP="005C3C15">
            <w:pPr>
              <w:pStyle w:val="affb"/>
              <w:rPr>
                <w:rFonts w:cs="Times New Roman"/>
              </w:rPr>
            </w:pPr>
            <w:r w:rsidRPr="0092632B">
              <w:rPr>
                <w:rFonts w:cs="Times New Roman"/>
              </w:rPr>
              <w:t>X</w:t>
            </w:r>
          </w:p>
        </w:tc>
        <w:tc>
          <w:tcPr>
            <w:tcW w:w="431" w:type="pct"/>
            <w:shd w:val="clear" w:color="auto" w:fill="auto"/>
            <w:vAlign w:val="center"/>
            <w:hideMark/>
          </w:tcPr>
          <w:p w14:paraId="0B7BC478" w14:textId="77777777" w:rsidR="000934D7" w:rsidRPr="0092632B" w:rsidRDefault="000934D7" w:rsidP="005C3C15">
            <w:pPr>
              <w:pStyle w:val="affb"/>
              <w:rPr>
                <w:rFonts w:cs="Times New Roman"/>
              </w:rPr>
            </w:pPr>
            <w:r w:rsidRPr="0092632B">
              <w:rPr>
                <w:rFonts w:cs="Times New Roman"/>
              </w:rPr>
              <w:t>Y</w:t>
            </w:r>
          </w:p>
        </w:tc>
        <w:tc>
          <w:tcPr>
            <w:tcW w:w="470" w:type="pct"/>
            <w:vMerge/>
            <w:shd w:val="clear" w:color="auto" w:fill="auto"/>
            <w:vAlign w:val="center"/>
            <w:hideMark/>
          </w:tcPr>
          <w:p w14:paraId="262CD848" w14:textId="77777777" w:rsidR="000934D7" w:rsidRPr="0092632B" w:rsidRDefault="000934D7" w:rsidP="005C3C15">
            <w:pPr>
              <w:pStyle w:val="affb"/>
              <w:rPr>
                <w:rFonts w:cs="Times New Roman"/>
              </w:rPr>
            </w:pPr>
          </w:p>
        </w:tc>
        <w:tc>
          <w:tcPr>
            <w:tcW w:w="316" w:type="pct"/>
            <w:vMerge/>
            <w:shd w:val="clear" w:color="auto" w:fill="auto"/>
            <w:vAlign w:val="center"/>
            <w:hideMark/>
          </w:tcPr>
          <w:p w14:paraId="21720DD6" w14:textId="77777777" w:rsidR="000934D7" w:rsidRPr="0092632B" w:rsidRDefault="000934D7" w:rsidP="005C3C15">
            <w:pPr>
              <w:pStyle w:val="affb"/>
              <w:rPr>
                <w:rFonts w:cs="Times New Roman"/>
              </w:rPr>
            </w:pPr>
          </w:p>
        </w:tc>
        <w:tc>
          <w:tcPr>
            <w:tcW w:w="316" w:type="pct"/>
            <w:vMerge/>
            <w:shd w:val="clear" w:color="auto" w:fill="auto"/>
            <w:vAlign w:val="center"/>
            <w:hideMark/>
          </w:tcPr>
          <w:p w14:paraId="2F898FC1" w14:textId="77777777" w:rsidR="000934D7" w:rsidRPr="0092632B" w:rsidRDefault="000934D7" w:rsidP="005C3C15">
            <w:pPr>
              <w:pStyle w:val="affb"/>
              <w:rPr>
                <w:rFonts w:cs="Times New Roman"/>
              </w:rPr>
            </w:pPr>
          </w:p>
        </w:tc>
        <w:tc>
          <w:tcPr>
            <w:tcW w:w="316" w:type="pct"/>
            <w:vMerge/>
            <w:shd w:val="clear" w:color="auto" w:fill="auto"/>
            <w:vAlign w:val="center"/>
            <w:hideMark/>
          </w:tcPr>
          <w:p w14:paraId="4B5C9DC1" w14:textId="77777777" w:rsidR="000934D7" w:rsidRPr="0092632B" w:rsidRDefault="000934D7" w:rsidP="005C3C15">
            <w:pPr>
              <w:pStyle w:val="affb"/>
              <w:rPr>
                <w:rFonts w:cs="Times New Roman"/>
              </w:rPr>
            </w:pPr>
          </w:p>
        </w:tc>
        <w:tc>
          <w:tcPr>
            <w:tcW w:w="470" w:type="pct"/>
            <w:vMerge/>
            <w:shd w:val="clear" w:color="auto" w:fill="auto"/>
            <w:vAlign w:val="center"/>
            <w:hideMark/>
          </w:tcPr>
          <w:p w14:paraId="3B1CC942" w14:textId="77777777" w:rsidR="000934D7" w:rsidRPr="0092632B" w:rsidRDefault="000934D7" w:rsidP="005C3C15">
            <w:pPr>
              <w:pStyle w:val="affb"/>
              <w:rPr>
                <w:rFonts w:cs="Times New Roman"/>
              </w:rPr>
            </w:pPr>
          </w:p>
        </w:tc>
        <w:tc>
          <w:tcPr>
            <w:tcW w:w="602" w:type="pct"/>
            <w:shd w:val="clear" w:color="auto" w:fill="auto"/>
            <w:vAlign w:val="center"/>
            <w:hideMark/>
          </w:tcPr>
          <w:p w14:paraId="5A61C224" w14:textId="77777777" w:rsidR="000934D7" w:rsidRPr="0092632B" w:rsidRDefault="000934D7" w:rsidP="005C3C15">
            <w:pPr>
              <w:pStyle w:val="affb"/>
              <w:rPr>
                <w:rFonts w:cs="Times New Roman"/>
              </w:rPr>
            </w:pPr>
            <w:r w:rsidRPr="0092632B">
              <w:rPr>
                <w:rFonts w:cs="Times New Roman"/>
              </w:rPr>
              <w:t>污染物</w:t>
            </w:r>
          </w:p>
        </w:tc>
        <w:tc>
          <w:tcPr>
            <w:tcW w:w="552" w:type="pct"/>
            <w:shd w:val="clear" w:color="auto" w:fill="auto"/>
            <w:vAlign w:val="center"/>
            <w:hideMark/>
          </w:tcPr>
          <w:p w14:paraId="7361BEC2" w14:textId="77777777" w:rsidR="000934D7" w:rsidRPr="0092632B" w:rsidRDefault="000934D7" w:rsidP="005C3C15">
            <w:pPr>
              <w:pStyle w:val="affb"/>
              <w:rPr>
                <w:rFonts w:cs="Times New Roman"/>
              </w:rPr>
            </w:pPr>
            <w:r w:rsidRPr="0092632B">
              <w:rPr>
                <w:rFonts w:cs="Times New Roman"/>
              </w:rPr>
              <w:t>速率</w:t>
            </w:r>
          </w:p>
        </w:tc>
      </w:tr>
      <w:tr w:rsidR="0092632B" w:rsidRPr="0092632B" w14:paraId="75E4507B" w14:textId="77777777" w:rsidTr="00355CC5">
        <w:trPr>
          <w:trHeight w:val="20"/>
        </w:trPr>
        <w:tc>
          <w:tcPr>
            <w:tcW w:w="162" w:type="pct"/>
            <w:vMerge w:val="restart"/>
            <w:shd w:val="clear" w:color="auto" w:fill="auto"/>
            <w:vAlign w:val="center"/>
            <w:hideMark/>
          </w:tcPr>
          <w:p w14:paraId="3ADD7FDC" w14:textId="77777777" w:rsidR="008E6BB2" w:rsidRPr="0092632B" w:rsidRDefault="008E6BB2" w:rsidP="008E6BB2">
            <w:pPr>
              <w:pStyle w:val="affb"/>
              <w:rPr>
                <w:rFonts w:cs="Times New Roman"/>
              </w:rPr>
            </w:pPr>
            <w:r w:rsidRPr="0092632B">
              <w:rPr>
                <w:rFonts w:cs="Times New Roman"/>
              </w:rPr>
              <w:t>1</w:t>
            </w:r>
          </w:p>
        </w:tc>
        <w:tc>
          <w:tcPr>
            <w:tcW w:w="778" w:type="pct"/>
            <w:vMerge w:val="restart"/>
            <w:shd w:val="clear" w:color="auto" w:fill="auto"/>
            <w:vAlign w:val="center"/>
            <w:hideMark/>
          </w:tcPr>
          <w:p w14:paraId="5E7EE001" w14:textId="77777777" w:rsidR="008E6BB2" w:rsidRPr="0092632B" w:rsidRDefault="008E6BB2" w:rsidP="008E6BB2">
            <w:pPr>
              <w:pStyle w:val="affb"/>
              <w:rPr>
                <w:rFonts w:cs="Times New Roman"/>
              </w:rPr>
            </w:pPr>
            <w:r w:rsidRPr="0092632B">
              <w:rPr>
                <w:rFonts w:cs="Times New Roman"/>
              </w:rPr>
              <w:t>厂区无组织</w:t>
            </w:r>
          </w:p>
        </w:tc>
        <w:tc>
          <w:tcPr>
            <w:tcW w:w="587" w:type="pct"/>
            <w:vMerge w:val="restart"/>
            <w:shd w:val="clear" w:color="auto" w:fill="auto"/>
            <w:vAlign w:val="center"/>
            <w:hideMark/>
          </w:tcPr>
          <w:p w14:paraId="44647256" w14:textId="77777777" w:rsidR="008E6BB2" w:rsidRPr="0092632B" w:rsidRDefault="008E6BB2" w:rsidP="008E6BB2">
            <w:pPr>
              <w:pStyle w:val="affb"/>
              <w:rPr>
                <w:rFonts w:cs="Times New Roman"/>
              </w:rPr>
            </w:pPr>
            <w:r w:rsidRPr="0092632B">
              <w:rPr>
                <w:rFonts w:cs="Times New Roman"/>
              </w:rPr>
              <w:t>-126</w:t>
            </w:r>
          </w:p>
        </w:tc>
        <w:tc>
          <w:tcPr>
            <w:tcW w:w="431" w:type="pct"/>
            <w:vMerge w:val="restart"/>
            <w:shd w:val="clear" w:color="auto" w:fill="auto"/>
            <w:vAlign w:val="center"/>
            <w:hideMark/>
          </w:tcPr>
          <w:p w14:paraId="5C831D44" w14:textId="77777777" w:rsidR="008E6BB2" w:rsidRPr="0092632B" w:rsidRDefault="008E6BB2" w:rsidP="008E6BB2">
            <w:pPr>
              <w:pStyle w:val="affb"/>
              <w:rPr>
                <w:rFonts w:cs="Times New Roman"/>
              </w:rPr>
            </w:pPr>
            <w:r w:rsidRPr="0092632B">
              <w:rPr>
                <w:rFonts w:cs="Times New Roman"/>
              </w:rPr>
              <w:t>-14</w:t>
            </w:r>
          </w:p>
        </w:tc>
        <w:tc>
          <w:tcPr>
            <w:tcW w:w="470" w:type="pct"/>
            <w:vMerge w:val="restart"/>
            <w:shd w:val="clear" w:color="auto" w:fill="auto"/>
            <w:vAlign w:val="center"/>
            <w:hideMark/>
          </w:tcPr>
          <w:p w14:paraId="2D06933E" w14:textId="77777777" w:rsidR="008E6BB2" w:rsidRPr="0092632B" w:rsidRDefault="008E6BB2" w:rsidP="008E6BB2">
            <w:pPr>
              <w:pStyle w:val="affb"/>
              <w:rPr>
                <w:rFonts w:cs="Times New Roman"/>
              </w:rPr>
            </w:pPr>
            <w:r w:rsidRPr="0092632B">
              <w:rPr>
                <w:rFonts w:cs="Times New Roman"/>
              </w:rPr>
              <w:t>245</w:t>
            </w:r>
          </w:p>
        </w:tc>
        <w:tc>
          <w:tcPr>
            <w:tcW w:w="316" w:type="pct"/>
            <w:vMerge w:val="restart"/>
            <w:shd w:val="clear" w:color="auto" w:fill="auto"/>
            <w:vAlign w:val="center"/>
            <w:hideMark/>
          </w:tcPr>
          <w:p w14:paraId="704B8DAF" w14:textId="77777777" w:rsidR="008E6BB2" w:rsidRPr="0092632B" w:rsidRDefault="008E6BB2" w:rsidP="008E6BB2">
            <w:pPr>
              <w:pStyle w:val="affb"/>
              <w:rPr>
                <w:rFonts w:cs="Times New Roman"/>
              </w:rPr>
            </w:pPr>
            <w:r w:rsidRPr="0092632B">
              <w:rPr>
                <w:rFonts w:cs="Times New Roman"/>
              </w:rPr>
              <w:t>12</w:t>
            </w:r>
          </w:p>
        </w:tc>
        <w:tc>
          <w:tcPr>
            <w:tcW w:w="316" w:type="pct"/>
            <w:vMerge w:val="restart"/>
            <w:shd w:val="clear" w:color="auto" w:fill="auto"/>
            <w:vAlign w:val="center"/>
            <w:hideMark/>
          </w:tcPr>
          <w:p w14:paraId="1D875C73" w14:textId="77777777" w:rsidR="008E6BB2" w:rsidRPr="0092632B" w:rsidRDefault="008E6BB2" w:rsidP="008E6BB2">
            <w:pPr>
              <w:pStyle w:val="affb"/>
              <w:rPr>
                <w:rFonts w:cs="Times New Roman"/>
              </w:rPr>
            </w:pPr>
            <w:r w:rsidRPr="0092632B">
              <w:rPr>
                <w:rFonts w:cs="Times New Roman"/>
              </w:rPr>
              <w:t>45</w:t>
            </w:r>
          </w:p>
        </w:tc>
        <w:tc>
          <w:tcPr>
            <w:tcW w:w="316" w:type="pct"/>
            <w:vMerge w:val="restart"/>
            <w:shd w:val="clear" w:color="auto" w:fill="auto"/>
            <w:vAlign w:val="center"/>
            <w:hideMark/>
          </w:tcPr>
          <w:p w14:paraId="6CF27494" w14:textId="77777777" w:rsidR="008E6BB2" w:rsidRPr="0092632B" w:rsidRDefault="008E6BB2" w:rsidP="008E6BB2">
            <w:pPr>
              <w:pStyle w:val="affb"/>
              <w:rPr>
                <w:rFonts w:cs="Times New Roman"/>
              </w:rPr>
            </w:pPr>
            <w:r w:rsidRPr="0092632B">
              <w:rPr>
                <w:rFonts w:cs="Times New Roman"/>
              </w:rPr>
              <w:t>70</w:t>
            </w:r>
          </w:p>
        </w:tc>
        <w:tc>
          <w:tcPr>
            <w:tcW w:w="470" w:type="pct"/>
            <w:vMerge w:val="restart"/>
            <w:shd w:val="clear" w:color="auto" w:fill="auto"/>
            <w:vAlign w:val="center"/>
            <w:hideMark/>
          </w:tcPr>
          <w:p w14:paraId="2C6F3293" w14:textId="77777777" w:rsidR="008E6BB2" w:rsidRPr="0092632B" w:rsidRDefault="008E6BB2" w:rsidP="008E6BB2">
            <w:pPr>
              <w:pStyle w:val="affb"/>
              <w:rPr>
                <w:rFonts w:cs="Times New Roman"/>
              </w:rPr>
            </w:pPr>
            <w:r w:rsidRPr="0092632B">
              <w:rPr>
                <w:rFonts w:cs="Times New Roman"/>
              </w:rPr>
              <w:t>20</w:t>
            </w:r>
          </w:p>
        </w:tc>
        <w:tc>
          <w:tcPr>
            <w:tcW w:w="602" w:type="pct"/>
            <w:shd w:val="clear" w:color="auto" w:fill="auto"/>
            <w:vAlign w:val="center"/>
          </w:tcPr>
          <w:p w14:paraId="40F3FEF4" w14:textId="449FB404" w:rsidR="008E6BB2" w:rsidRPr="0092632B" w:rsidRDefault="008E6BB2" w:rsidP="008E6BB2">
            <w:pPr>
              <w:pStyle w:val="affb"/>
              <w:rPr>
                <w:rFonts w:cs="Times New Roman"/>
              </w:rPr>
            </w:pPr>
            <w:r w:rsidRPr="0092632B">
              <w:rPr>
                <w:rFonts w:cs="Times New Roman"/>
              </w:rPr>
              <w:t>NH</w:t>
            </w:r>
            <w:r w:rsidRPr="0092632B">
              <w:rPr>
                <w:rFonts w:cs="Times New Roman"/>
                <w:vertAlign w:val="subscript"/>
              </w:rPr>
              <w:t>3</w:t>
            </w:r>
          </w:p>
        </w:tc>
        <w:tc>
          <w:tcPr>
            <w:tcW w:w="552" w:type="pct"/>
            <w:shd w:val="clear" w:color="auto" w:fill="auto"/>
            <w:vAlign w:val="center"/>
          </w:tcPr>
          <w:p w14:paraId="6B88B067" w14:textId="44B28FC3" w:rsidR="008E6BB2" w:rsidRPr="0092632B" w:rsidRDefault="008E6BB2" w:rsidP="008E6BB2">
            <w:pPr>
              <w:pStyle w:val="affb"/>
              <w:rPr>
                <w:rFonts w:cs="Times New Roman"/>
              </w:rPr>
            </w:pPr>
            <w:r w:rsidRPr="0092632B">
              <w:rPr>
                <w:rFonts w:cs="Times New Roman"/>
              </w:rPr>
              <w:t xml:space="preserve">0.0866 </w:t>
            </w:r>
          </w:p>
        </w:tc>
      </w:tr>
      <w:tr w:rsidR="008E6BB2" w:rsidRPr="0092632B" w14:paraId="4BE2264C" w14:textId="77777777" w:rsidTr="003F68B4">
        <w:trPr>
          <w:trHeight w:val="20"/>
        </w:trPr>
        <w:tc>
          <w:tcPr>
            <w:tcW w:w="162" w:type="pct"/>
            <w:vMerge/>
            <w:shd w:val="clear" w:color="auto" w:fill="auto"/>
            <w:vAlign w:val="center"/>
          </w:tcPr>
          <w:p w14:paraId="6012838D" w14:textId="77777777" w:rsidR="008E6BB2" w:rsidRPr="0092632B" w:rsidRDefault="008E6BB2" w:rsidP="008E6BB2">
            <w:pPr>
              <w:pStyle w:val="affb"/>
              <w:rPr>
                <w:rFonts w:cs="Times New Roman"/>
              </w:rPr>
            </w:pPr>
          </w:p>
        </w:tc>
        <w:tc>
          <w:tcPr>
            <w:tcW w:w="778" w:type="pct"/>
            <w:vMerge/>
            <w:shd w:val="clear" w:color="auto" w:fill="auto"/>
            <w:vAlign w:val="center"/>
          </w:tcPr>
          <w:p w14:paraId="414D9D00" w14:textId="77777777" w:rsidR="008E6BB2" w:rsidRPr="0092632B" w:rsidRDefault="008E6BB2" w:rsidP="008E6BB2">
            <w:pPr>
              <w:pStyle w:val="affb"/>
              <w:rPr>
                <w:rFonts w:cs="Times New Roman"/>
              </w:rPr>
            </w:pPr>
          </w:p>
        </w:tc>
        <w:tc>
          <w:tcPr>
            <w:tcW w:w="587" w:type="pct"/>
            <w:vMerge/>
            <w:shd w:val="clear" w:color="auto" w:fill="auto"/>
            <w:vAlign w:val="center"/>
          </w:tcPr>
          <w:p w14:paraId="598CEE9A" w14:textId="77777777" w:rsidR="008E6BB2" w:rsidRPr="0092632B" w:rsidRDefault="008E6BB2" w:rsidP="008E6BB2">
            <w:pPr>
              <w:pStyle w:val="affb"/>
              <w:rPr>
                <w:rFonts w:cs="Times New Roman"/>
              </w:rPr>
            </w:pPr>
          </w:p>
        </w:tc>
        <w:tc>
          <w:tcPr>
            <w:tcW w:w="431" w:type="pct"/>
            <w:vMerge/>
            <w:shd w:val="clear" w:color="auto" w:fill="auto"/>
            <w:vAlign w:val="center"/>
          </w:tcPr>
          <w:p w14:paraId="0EAA6F7A" w14:textId="77777777" w:rsidR="008E6BB2" w:rsidRPr="0092632B" w:rsidRDefault="008E6BB2" w:rsidP="008E6BB2">
            <w:pPr>
              <w:pStyle w:val="affb"/>
              <w:rPr>
                <w:rFonts w:cs="Times New Roman"/>
              </w:rPr>
            </w:pPr>
          </w:p>
        </w:tc>
        <w:tc>
          <w:tcPr>
            <w:tcW w:w="470" w:type="pct"/>
            <w:vMerge/>
            <w:shd w:val="clear" w:color="auto" w:fill="auto"/>
            <w:vAlign w:val="center"/>
          </w:tcPr>
          <w:p w14:paraId="3B835384" w14:textId="77777777" w:rsidR="008E6BB2" w:rsidRPr="0092632B" w:rsidRDefault="008E6BB2" w:rsidP="008E6BB2">
            <w:pPr>
              <w:pStyle w:val="affb"/>
              <w:rPr>
                <w:rFonts w:cs="Times New Roman"/>
              </w:rPr>
            </w:pPr>
          </w:p>
        </w:tc>
        <w:tc>
          <w:tcPr>
            <w:tcW w:w="316" w:type="pct"/>
            <w:vMerge/>
            <w:shd w:val="clear" w:color="auto" w:fill="auto"/>
            <w:vAlign w:val="center"/>
          </w:tcPr>
          <w:p w14:paraId="3827D1A2" w14:textId="77777777" w:rsidR="008E6BB2" w:rsidRPr="0092632B" w:rsidRDefault="008E6BB2" w:rsidP="008E6BB2">
            <w:pPr>
              <w:pStyle w:val="affb"/>
              <w:rPr>
                <w:rFonts w:cs="Times New Roman"/>
              </w:rPr>
            </w:pPr>
          </w:p>
        </w:tc>
        <w:tc>
          <w:tcPr>
            <w:tcW w:w="316" w:type="pct"/>
            <w:vMerge/>
            <w:shd w:val="clear" w:color="auto" w:fill="auto"/>
            <w:vAlign w:val="center"/>
          </w:tcPr>
          <w:p w14:paraId="6AA21628" w14:textId="77777777" w:rsidR="008E6BB2" w:rsidRPr="0092632B" w:rsidRDefault="008E6BB2" w:rsidP="008E6BB2">
            <w:pPr>
              <w:pStyle w:val="affb"/>
              <w:rPr>
                <w:rFonts w:cs="Times New Roman"/>
              </w:rPr>
            </w:pPr>
          </w:p>
        </w:tc>
        <w:tc>
          <w:tcPr>
            <w:tcW w:w="316" w:type="pct"/>
            <w:vMerge/>
            <w:shd w:val="clear" w:color="auto" w:fill="auto"/>
            <w:vAlign w:val="center"/>
          </w:tcPr>
          <w:p w14:paraId="6738E25B" w14:textId="77777777" w:rsidR="008E6BB2" w:rsidRPr="0092632B" w:rsidRDefault="008E6BB2" w:rsidP="008E6BB2">
            <w:pPr>
              <w:pStyle w:val="affb"/>
              <w:rPr>
                <w:rFonts w:cs="Times New Roman"/>
              </w:rPr>
            </w:pPr>
          </w:p>
        </w:tc>
        <w:tc>
          <w:tcPr>
            <w:tcW w:w="470" w:type="pct"/>
            <w:vMerge/>
            <w:shd w:val="clear" w:color="auto" w:fill="auto"/>
            <w:vAlign w:val="center"/>
          </w:tcPr>
          <w:p w14:paraId="0C50B77F" w14:textId="77777777" w:rsidR="008E6BB2" w:rsidRPr="0092632B" w:rsidRDefault="008E6BB2" w:rsidP="008E6BB2">
            <w:pPr>
              <w:pStyle w:val="affb"/>
              <w:rPr>
                <w:rFonts w:cs="Times New Roman"/>
              </w:rPr>
            </w:pPr>
          </w:p>
        </w:tc>
        <w:tc>
          <w:tcPr>
            <w:tcW w:w="602" w:type="pct"/>
            <w:shd w:val="clear" w:color="auto" w:fill="auto"/>
            <w:vAlign w:val="center"/>
          </w:tcPr>
          <w:p w14:paraId="0F9C2EF9" w14:textId="215C667C" w:rsidR="008E6BB2" w:rsidRPr="0092632B" w:rsidRDefault="008E6BB2" w:rsidP="008E6BB2">
            <w:pPr>
              <w:pStyle w:val="affb"/>
              <w:rPr>
                <w:rFonts w:cs="Times New Roman"/>
              </w:rPr>
            </w:pPr>
            <w:r w:rsidRPr="0092632B">
              <w:rPr>
                <w:rFonts w:cs="Times New Roman"/>
              </w:rPr>
              <w:t>H</w:t>
            </w:r>
            <w:r w:rsidRPr="0092632B">
              <w:rPr>
                <w:rFonts w:cs="Times New Roman"/>
                <w:vertAlign w:val="subscript"/>
              </w:rPr>
              <w:t>2</w:t>
            </w:r>
            <w:r w:rsidRPr="0092632B">
              <w:rPr>
                <w:rFonts w:cs="Times New Roman"/>
              </w:rPr>
              <w:t>S</w:t>
            </w:r>
          </w:p>
        </w:tc>
        <w:tc>
          <w:tcPr>
            <w:tcW w:w="552" w:type="pct"/>
            <w:shd w:val="clear" w:color="auto" w:fill="auto"/>
            <w:vAlign w:val="center"/>
          </w:tcPr>
          <w:p w14:paraId="75C2C3E5" w14:textId="2A3494AA" w:rsidR="008E6BB2" w:rsidRPr="0092632B" w:rsidRDefault="008E6BB2" w:rsidP="008E6BB2">
            <w:pPr>
              <w:pStyle w:val="affb"/>
              <w:rPr>
                <w:rFonts w:cs="Times New Roman"/>
              </w:rPr>
            </w:pPr>
            <w:r w:rsidRPr="0092632B">
              <w:rPr>
                <w:rFonts w:cs="Times New Roman"/>
              </w:rPr>
              <w:t xml:space="preserve">0.0006 </w:t>
            </w:r>
          </w:p>
        </w:tc>
      </w:tr>
    </w:tbl>
    <w:p w14:paraId="591929C9" w14:textId="5C487632" w:rsidR="000345DF" w:rsidRPr="0092632B" w:rsidRDefault="000345DF" w:rsidP="000345DF">
      <w:pPr>
        <w:pStyle w:val="112"/>
        <w:numPr>
          <w:ilvl w:val="0"/>
          <w:numId w:val="14"/>
        </w:numPr>
        <w:spacing w:before="97" w:after="32"/>
      </w:pPr>
      <w:r w:rsidRPr="0092632B">
        <w:t xml:space="preserve">   </w:t>
      </w:r>
      <w:r w:rsidRPr="0092632B">
        <w:t>生物滤池除臭系统事故非正常工况下有组织源强参数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20"/>
        <w:gridCol w:w="2046"/>
        <w:gridCol w:w="643"/>
        <w:gridCol w:w="569"/>
        <w:gridCol w:w="968"/>
        <w:gridCol w:w="822"/>
        <w:gridCol w:w="822"/>
        <w:gridCol w:w="952"/>
        <w:gridCol w:w="717"/>
        <w:gridCol w:w="919"/>
        <w:gridCol w:w="838"/>
      </w:tblGrid>
      <w:tr w:rsidR="0092632B" w:rsidRPr="0092632B" w14:paraId="03922231" w14:textId="77777777" w:rsidTr="008D3229">
        <w:trPr>
          <w:trHeight w:val="20"/>
        </w:trPr>
        <w:tc>
          <w:tcPr>
            <w:tcW w:w="216" w:type="pct"/>
            <w:vMerge w:val="restart"/>
            <w:shd w:val="clear" w:color="auto" w:fill="auto"/>
            <w:vAlign w:val="center"/>
            <w:hideMark/>
          </w:tcPr>
          <w:p w14:paraId="197D7A91" w14:textId="77777777" w:rsidR="00B379CD" w:rsidRPr="0092632B" w:rsidRDefault="00B379CD" w:rsidP="008D3229">
            <w:pPr>
              <w:pStyle w:val="affb"/>
              <w:rPr>
                <w:rFonts w:cs="Times New Roman"/>
              </w:rPr>
            </w:pPr>
            <w:r w:rsidRPr="0092632B">
              <w:rPr>
                <w:rFonts w:cs="Times New Roman"/>
              </w:rPr>
              <w:t>序</w:t>
            </w:r>
            <w:r w:rsidRPr="0092632B">
              <w:rPr>
                <w:rFonts w:cs="Times New Roman"/>
              </w:rPr>
              <w:br/>
            </w:r>
            <w:r w:rsidRPr="0092632B">
              <w:rPr>
                <w:rFonts w:cs="Times New Roman"/>
              </w:rPr>
              <w:t>号</w:t>
            </w:r>
          </w:p>
        </w:tc>
        <w:tc>
          <w:tcPr>
            <w:tcW w:w="1053" w:type="pct"/>
            <w:vMerge w:val="restart"/>
            <w:shd w:val="clear" w:color="auto" w:fill="auto"/>
            <w:vAlign w:val="center"/>
            <w:hideMark/>
          </w:tcPr>
          <w:p w14:paraId="7DD3DCEC" w14:textId="77777777" w:rsidR="00B379CD" w:rsidRPr="0092632B" w:rsidRDefault="00B379CD" w:rsidP="008D3229">
            <w:pPr>
              <w:pStyle w:val="affb"/>
              <w:rPr>
                <w:rFonts w:cs="Times New Roman"/>
              </w:rPr>
            </w:pPr>
            <w:r w:rsidRPr="0092632B">
              <w:rPr>
                <w:rFonts w:cs="Times New Roman"/>
              </w:rPr>
              <w:t>污染源</w:t>
            </w:r>
          </w:p>
        </w:tc>
        <w:tc>
          <w:tcPr>
            <w:tcW w:w="624" w:type="pct"/>
            <w:gridSpan w:val="2"/>
            <w:shd w:val="clear" w:color="auto" w:fill="auto"/>
            <w:vAlign w:val="center"/>
            <w:hideMark/>
          </w:tcPr>
          <w:p w14:paraId="43CF382E" w14:textId="77777777" w:rsidR="00B379CD" w:rsidRPr="0092632B" w:rsidRDefault="00B379CD" w:rsidP="008D3229">
            <w:pPr>
              <w:pStyle w:val="affb"/>
              <w:rPr>
                <w:rFonts w:cs="Times New Roman"/>
              </w:rPr>
            </w:pPr>
            <w:r w:rsidRPr="0092632B">
              <w:rPr>
                <w:rFonts w:cs="Times New Roman"/>
              </w:rPr>
              <w:t>坐标</w:t>
            </w:r>
            <w:r w:rsidRPr="0092632B">
              <w:rPr>
                <w:rFonts w:cs="Times New Roman"/>
              </w:rPr>
              <w:t>/m</w:t>
            </w:r>
          </w:p>
        </w:tc>
        <w:tc>
          <w:tcPr>
            <w:tcW w:w="498" w:type="pct"/>
            <w:vMerge w:val="restart"/>
            <w:shd w:val="clear" w:color="auto" w:fill="auto"/>
            <w:vAlign w:val="center"/>
            <w:hideMark/>
          </w:tcPr>
          <w:p w14:paraId="7FAB0CA8" w14:textId="77777777" w:rsidR="00B379CD" w:rsidRPr="0092632B" w:rsidRDefault="00B379CD" w:rsidP="008D3229">
            <w:pPr>
              <w:pStyle w:val="affb"/>
              <w:rPr>
                <w:rFonts w:cs="Times New Roman"/>
              </w:rPr>
            </w:pPr>
            <w:r w:rsidRPr="0092632B">
              <w:rPr>
                <w:rFonts w:cs="Times New Roman"/>
              </w:rPr>
              <w:t>排气筒底部海拔高度</w:t>
            </w:r>
            <w:r w:rsidRPr="0092632B">
              <w:rPr>
                <w:rFonts w:cs="Times New Roman"/>
              </w:rPr>
              <w:t xml:space="preserve"> (m)</w:t>
            </w:r>
          </w:p>
        </w:tc>
        <w:tc>
          <w:tcPr>
            <w:tcW w:w="423" w:type="pct"/>
            <w:vMerge w:val="restart"/>
            <w:shd w:val="clear" w:color="auto" w:fill="auto"/>
            <w:vAlign w:val="center"/>
            <w:hideMark/>
          </w:tcPr>
          <w:p w14:paraId="601181F7" w14:textId="77777777" w:rsidR="00B379CD" w:rsidRPr="0092632B" w:rsidRDefault="00B379CD" w:rsidP="008D3229">
            <w:pPr>
              <w:pStyle w:val="affb"/>
              <w:rPr>
                <w:rFonts w:cs="Times New Roman"/>
              </w:rPr>
            </w:pPr>
            <w:r w:rsidRPr="0092632B">
              <w:rPr>
                <w:rFonts w:cs="Times New Roman"/>
              </w:rPr>
              <w:t>排气筒</w:t>
            </w:r>
          </w:p>
          <w:p w14:paraId="1AB3C12A" w14:textId="77777777" w:rsidR="00B379CD" w:rsidRPr="0092632B" w:rsidRDefault="00B379CD" w:rsidP="008D3229">
            <w:pPr>
              <w:pStyle w:val="affb"/>
              <w:rPr>
                <w:rFonts w:cs="Times New Roman"/>
              </w:rPr>
            </w:pPr>
            <w:r w:rsidRPr="0092632B">
              <w:rPr>
                <w:rFonts w:cs="Times New Roman"/>
              </w:rPr>
              <w:t>高度</w:t>
            </w:r>
            <w:r w:rsidRPr="0092632B">
              <w:rPr>
                <w:rFonts w:cs="Times New Roman"/>
              </w:rPr>
              <w:t>(m)</w:t>
            </w:r>
          </w:p>
        </w:tc>
        <w:tc>
          <w:tcPr>
            <w:tcW w:w="423" w:type="pct"/>
            <w:vMerge w:val="restart"/>
            <w:shd w:val="clear" w:color="auto" w:fill="auto"/>
            <w:vAlign w:val="center"/>
            <w:hideMark/>
          </w:tcPr>
          <w:p w14:paraId="7D063954" w14:textId="77777777" w:rsidR="00B379CD" w:rsidRPr="0092632B" w:rsidRDefault="00B379CD" w:rsidP="008D3229">
            <w:pPr>
              <w:pStyle w:val="affb"/>
              <w:rPr>
                <w:rFonts w:cs="Times New Roman"/>
              </w:rPr>
            </w:pPr>
            <w:r w:rsidRPr="0092632B">
              <w:rPr>
                <w:rFonts w:cs="Times New Roman"/>
              </w:rPr>
              <w:t>排气筒</w:t>
            </w:r>
          </w:p>
          <w:p w14:paraId="72D239E2" w14:textId="77777777" w:rsidR="00B379CD" w:rsidRPr="0092632B" w:rsidRDefault="00B379CD" w:rsidP="008D3229">
            <w:pPr>
              <w:pStyle w:val="affb"/>
              <w:rPr>
                <w:rFonts w:cs="Times New Roman"/>
              </w:rPr>
            </w:pPr>
            <w:r w:rsidRPr="0092632B">
              <w:rPr>
                <w:rFonts w:cs="Times New Roman"/>
              </w:rPr>
              <w:t>内径</w:t>
            </w:r>
            <w:r w:rsidRPr="0092632B">
              <w:rPr>
                <w:rFonts w:cs="Times New Roman"/>
              </w:rPr>
              <w:t>(m)</w:t>
            </w:r>
          </w:p>
        </w:tc>
        <w:tc>
          <w:tcPr>
            <w:tcW w:w="490" w:type="pct"/>
            <w:vMerge w:val="restart"/>
            <w:shd w:val="clear" w:color="auto" w:fill="auto"/>
            <w:vAlign w:val="center"/>
            <w:hideMark/>
          </w:tcPr>
          <w:p w14:paraId="06038260" w14:textId="77777777" w:rsidR="00B379CD" w:rsidRPr="0092632B" w:rsidRDefault="00B379CD" w:rsidP="008D3229">
            <w:pPr>
              <w:pStyle w:val="affb"/>
              <w:rPr>
                <w:rFonts w:cs="Times New Roman"/>
              </w:rPr>
            </w:pPr>
            <w:r w:rsidRPr="0092632B">
              <w:rPr>
                <w:rFonts w:cs="Times New Roman"/>
              </w:rPr>
              <w:t>烟气流量</w:t>
            </w:r>
            <w:r w:rsidRPr="0092632B">
              <w:rPr>
                <w:rFonts w:cs="Times New Roman"/>
              </w:rPr>
              <w:br/>
              <w:t>(m</w:t>
            </w:r>
            <w:r w:rsidRPr="0092632B">
              <w:rPr>
                <w:rFonts w:cs="Times New Roman"/>
                <w:vertAlign w:val="superscript"/>
              </w:rPr>
              <w:t>3</w:t>
            </w:r>
            <w:r w:rsidRPr="0092632B">
              <w:rPr>
                <w:rFonts w:cs="Times New Roman"/>
              </w:rPr>
              <w:t>/h)</w:t>
            </w:r>
          </w:p>
        </w:tc>
        <w:tc>
          <w:tcPr>
            <w:tcW w:w="369" w:type="pct"/>
            <w:vMerge w:val="restart"/>
            <w:shd w:val="clear" w:color="auto" w:fill="auto"/>
            <w:vAlign w:val="center"/>
            <w:hideMark/>
          </w:tcPr>
          <w:p w14:paraId="4FAD464F" w14:textId="77777777" w:rsidR="00B379CD" w:rsidRPr="0092632B" w:rsidRDefault="00B379CD" w:rsidP="008D3229">
            <w:pPr>
              <w:pStyle w:val="affb"/>
              <w:rPr>
                <w:rFonts w:cs="Times New Roman"/>
              </w:rPr>
            </w:pPr>
            <w:r w:rsidRPr="0092632B">
              <w:rPr>
                <w:rFonts w:cs="Times New Roman"/>
              </w:rPr>
              <w:t>烟气温</w:t>
            </w:r>
          </w:p>
          <w:p w14:paraId="456F2FB2" w14:textId="77777777" w:rsidR="00B379CD" w:rsidRPr="0092632B" w:rsidRDefault="00B379CD" w:rsidP="008D3229">
            <w:pPr>
              <w:pStyle w:val="affb"/>
              <w:rPr>
                <w:rFonts w:cs="Times New Roman"/>
              </w:rPr>
            </w:pPr>
            <w:r w:rsidRPr="0092632B">
              <w:rPr>
                <w:rFonts w:cs="Times New Roman"/>
              </w:rPr>
              <w:t>度</w:t>
            </w:r>
            <w:r w:rsidRPr="0092632B">
              <w:rPr>
                <w:rFonts w:cs="Times New Roman"/>
              </w:rPr>
              <w:t>(</w:t>
            </w:r>
            <w:r w:rsidRPr="0092632B">
              <w:rPr>
                <w:rFonts w:ascii="宋体" w:hAnsi="宋体" w:cs="宋体" w:hint="eastAsia"/>
              </w:rPr>
              <w:t>℃</w:t>
            </w:r>
            <w:r w:rsidRPr="0092632B">
              <w:rPr>
                <w:rFonts w:cs="Times New Roman"/>
              </w:rPr>
              <w:t>)</w:t>
            </w:r>
          </w:p>
        </w:tc>
        <w:tc>
          <w:tcPr>
            <w:tcW w:w="904" w:type="pct"/>
            <w:gridSpan w:val="2"/>
            <w:shd w:val="clear" w:color="auto" w:fill="auto"/>
            <w:vAlign w:val="center"/>
            <w:hideMark/>
          </w:tcPr>
          <w:p w14:paraId="5585A830" w14:textId="77777777" w:rsidR="00B379CD" w:rsidRPr="0092632B" w:rsidRDefault="00B379CD" w:rsidP="008D3229">
            <w:pPr>
              <w:pStyle w:val="affb"/>
              <w:rPr>
                <w:rFonts w:cs="Times New Roman"/>
              </w:rPr>
            </w:pPr>
            <w:r w:rsidRPr="0092632B">
              <w:rPr>
                <w:rFonts w:cs="Times New Roman"/>
              </w:rPr>
              <w:t>污染物排放</w:t>
            </w:r>
            <w:r w:rsidRPr="0092632B">
              <w:rPr>
                <w:rFonts w:cs="Times New Roman"/>
              </w:rPr>
              <w:t>(kg/h)</w:t>
            </w:r>
          </w:p>
        </w:tc>
      </w:tr>
      <w:tr w:rsidR="0092632B" w:rsidRPr="0092632B" w14:paraId="1AD4E4A0" w14:textId="77777777" w:rsidTr="008D3229">
        <w:trPr>
          <w:trHeight w:val="20"/>
        </w:trPr>
        <w:tc>
          <w:tcPr>
            <w:tcW w:w="216" w:type="pct"/>
            <w:vMerge/>
            <w:shd w:val="clear" w:color="auto" w:fill="auto"/>
            <w:vAlign w:val="center"/>
            <w:hideMark/>
          </w:tcPr>
          <w:p w14:paraId="183662BB" w14:textId="77777777" w:rsidR="00B379CD" w:rsidRPr="0092632B" w:rsidRDefault="00B379CD" w:rsidP="008D3229">
            <w:pPr>
              <w:pStyle w:val="affb"/>
              <w:rPr>
                <w:rFonts w:cs="Times New Roman"/>
              </w:rPr>
            </w:pPr>
          </w:p>
        </w:tc>
        <w:tc>
          <w:tcPr>
            <w:tcW w:w="1053" w:type="pct"/>
            <w:vMerge/>
            <w:shd w:val="clear" w:color="auto" w:fill="auto"/>
            <w:vAlign w:val="center"/>
            <w:hideMark/>
          </w:tcPr>
          <w:p w14:paraId="79766ADC" w14:textId="77777777" w:rsidR="00B379CD" w:rsidRPr="0092632B" w:rsidRDefault="00B379CD" w:rsidP="008D3229">
            <w:pPr>
              <w:pStyle w:val="affb"/>
              <w:rPr>
                <w:rFonts w:cs="Times New Roman"/>
              </w:rPr>
            </w:pPr>
          </w:p>
        </w:tc>
        <w:tc>
          <w:tcPr>
            <w:tcW w:w="331" w:type="pct"/>
            <w:shd w:val="clear" w:color="auto" w:fill="auto"/>
            <w:vAlign w:val="center"/>
            <w:hideMark/>
          </w:tcPr>
          <w:p w14:paraId="4EEE6C56" w14:textId="77777777" w:rsidR="00B379CD" w:rsidRPr="0092632B" w:rsidRDefault="00B379CD" w:rsidP="008D3229">
            <w:pPr>
              <w:pStyle w:val="affb"/>
              <w:rPr>
                <w:rFonts w:cs="Times New Roman"/>
              </w:rPr>
            </w:pPr>
            <w:r w:rsidRPr="0092632B">
              <w:rPr>
                <w:rFonts w:cs="Times New Roman"/>
              </w:rPr>
              <w:t>X</w:t>
            </w:r>
          </w:p>
        </w:tc>
        <w:tc>
          <w:tcPr>
            <w:tcW w:w="293" w:type="pct"/>
            <w:shd w:val="clear" w:color="auto" w:fill="auto"/>
            <w:vAlign w:val="center"/>
            <w:hideMark/>
          </w:tcPr>
          <w:p w14:paraId="2BBF072B" w14:textId="77777777" w:rsidR="00B379CD" w:rsidRPr="0092632B" w:rsidRDefault="00B379CD" w:rsidP="008D3229">
            <w:pPr>
              <w:pStyle w:val="affb"/>
              <w:rPr>
                <w:rFonts w:cs="Times New Roman"/>
              </w:rPr>
            </w:pPr>
            <w:r w:rsidRPr="0092632B">
              <w:rPr>
                <w:rFonts w:cs="Times New Roman"/>
              </w:rPr>
              <w:t>Y</w:t>
            </w:r>
          </w:p>
        </w:tc>
        <w:tc>
          <w:tcPr>
            <w:tcW w:w="498" w:type="pct"/>
            <w:vMerge/>
            <w:shd w:val="clear" w:color="auto" w:fill="auto"/>
            <w:vAlign w:val="center"/>
            <w:hideMark/>
          </w:tcPr>
          <w:p w14:paraId="5A82D3FC" w14:textId="77777777" w:rsidR="00B379CD" w:rsidRPr="0092632B" w:rsidRDefault="00B379CD" w:rsidP="008D3229">
            <w:pPr>
              <w:pStyle w:val="affb"/>
              <w:rPr>
                <w:rFonts w:cs="Times New Roman"/>
              </w:rPr>
            </w:pPr>
          </w:p>
        </w:tc>
        <w:tc>
          <w:tcPr>
            <w:tcW w:w="423" w:type="pct"/>
            <w:vMerge/>
            <w:shd w:val="clear" w:color="auto" w:fill="auto"/>
            <w:vAlign w:val="center"/>
            <w:hideMark/>
          </w:tcPr>
          <w:p w14:paraId="680B62CE" w14:textId="77777777" w:rsidR="00B379CD" w:rsidRPr="0092632B" w:rsidRDefault="00B379CD" w:rsidP="008D3229">
            <w:pPr>
              <w:pStyle w:val="affb"/>
              <w:rPr>
                <w:rFonts w:cs="Times New Roman"/>
              </w:rPr>
            </w:pPr>
          </w:p>
        </w:tc>
        <w:tc>
          <w:tcPr>
            <w:tcW w:w="423" w:type="pct"/>
            <w:vMerge/>
            <w:shd w:val="clear" w:color="auto" w:fill="auto"/>
            <w:vAlign w:val="center"/>
            <w:hideMark/>
          </w:tcPr>
          <w:p w14:paraId="17DA6722" w14:textId="77777777" w:rsidR="00B379CD" w:rsidRPr="0092632B" w:rsidRDefault="00B379CD" w:rsidP="008D3229">
            <w:pPr>
              <w:pStyle w:val="affb"/>
              <w:rPr>
                <w:rFonts w:cs="Times New Roman"/>
              </w:rPr>
            </w:pPr>
          </w:p>
        </w:tc>
        <w:tc>
          <w:tcPr>
            <w:tcW w:w="490" w:type="pct"/>
            <w:vMerge/>
            <w:shd w:val="clear" w:color="auto" w:fill="auto"/>
            <w:vAlign w:val="center"/>
            <w:hideMark/>
          </w:tcPr>
          <w:p w14:paraId="30B34537" w14:textId="77777777" w:rsidR="00B379CD" w:rsidRPr="0092632B" w:rsidRDefault="00B379CD" w:rsidP="008D3229">
            <w:pPr>
              <w:pStyle w:val="affb"/>
              <w:rPr>
                <w:rFonts w:cs="Times New Roman"/>
              </w:rPr>
            </w:pPr>
          </w:p>
        </w:tc>
        <w:tc>
          <w:tcPr>
            <w:tcW w:w="369" w:type="pct"/>
            <w:vMerge/>
            <w:shd w:val="clear" w:color="auto" w:fill="auto"/>
            <w:vAlign w:val="center"/>
            <w:hideMark/>
          </w:tcPr>
          <w:p w14:paraId="68731BDB" w14:textId="77777777" w:rsidR="00B379CD" w:rsidRPr="0092632B" w:rsidRDefault="00B379CD" w:rsidP="008D3229">
            <w:pPr>
              <w:pStyle w:val="affb"/>
              <w:rPr>
                <w:rFonts w:cs="Times New Roman"/>
              </w:rPr>
            </w:pPr>
          </w:p>
        </w:tc>
        <w:tc>
          <w:tcPr>
            <w:tcW w:w="473" w:type="pct"/>
            <w:shd w:val="clear" w:color="auto" w:fill="auto"/>
            <w:vAlign w:val="center"/>
            <w:hideMark/>
          </w:tcPr>
          <w:p w14:paraId="23008856" w14:textId="77777777" w:rsidR="00B379CD" w:rsidRPr="0092632B" w:rsidRDefault="00B379CD" w:rsidP="008D3229">
            <w:pPr>
              <w:pStyle w:val="affb"/>
              <w:rPr>
                <w:rFonts w:cs="Times New Roman"/>
              </w:rPr>
            </w:pPr>
            <w:r w:rsidRPr="0092632B">
              <w:rPr>
                <w:rFonts w:cs="Times New Roman"/>
              </w:rPr>
              <w:t>污染物</w:t>
            </w:r>
          </w:p>
        </w:tc>
        <w:tc>
          <w:tcPr>
            <w:tcW w:w="431" w:type="pct"/>
            <w:shd w:val="clear" w:color="auto" w:fill="auto"/>
            <w:vAlign w:val="center"/>
            <w:hideMark/>
          </w:tcPr>
          <w:p w14:paraId="667B14AB" w14:textId="77777777" w:rsidR="00B379CD" w:rsidRPr="0092632B" w:rsidRDefault="00B379CD" w:rsidP="008D3229">
            <w:pPr>
              <w:pStyle w:val="affb"/>
              <w:rPr>
                <w:rFonts w:cs="Times New Roman"/>
              </w:rPr>
            </w:pPr>
            <w:r w:rsidRPr="0092632B">
              <w:rPr>
                <w:rFonts w:cs="Times New Roman"/>
              </w:rPr>
              <w:t>速率</w:t>
            </w:r>
          </w:p>
        </w:tc>
      </w:tr>
      <w:tr w:rsidR="0092632B" w:rsidRPr="0092632B" w14:paraId="6B400C81" w14:textId="77777777" w:rsidTr="008D3229">
        <w:trPr>
          <w:trHeight w:val="20"/>
        </w:trPr>
        <w:tc>
          <w:tcPr>
            <w:tcW w:w="216" w:type="pct"/>
            <w:vMerge w:val="restart"/>
            <w:shd w:val="clear" w:color="auto" w:fill="auto"/>
            <w:vAlign w:val="center"/>
            <w:hideMark/>
          </w:tcPr>
          <w:p w14:paraId="7453954E" w14:textId="77777777" w:rsidR="008E6BB2" w:rsidRPr="0092632B" w:rsidRDefault="008E6BB2" w:rsidP="008E6BB2">
            <w:pPr>
              <w:pStyle w:val="affb"/>
              <w:rPr>
                <w:rFonts w:cs="Times New Roman"/>
              </w:rPr>
            </w:pPr>
            <w:r w:rsidRPr="0092632B">
              <w:rPr>
                <w:rFonts w:cs="Times New Roman"/>
              </w:rPr>
              <w:t>1</w:t>
            </w:r>
          </w:p>
        </w:tc>
        <w:tc>
          <w:tcPr>
            <w:tcW w:w="1053" w:type="pct"/>
            <w:vMerge w:val="restart"/>
            <w:shd w:val="clear" w:color="auto" w:fill="auto"/>
            <w:vAlign w:val="center"/>
            <w:hideMark/>
          </w:tcPr>
          <w:p w14:paraId="4593C09B" w14:textId="77777777" w:rsidR="008E6BB2" w:rsidRPr="0092632B" w:rsidRDefault="008E6BB2" w:rsidP="008E6BB2">
            <w:pPr>
              <w:pStyle w:val="affb"/>
              <w:rPr>
                <w:rFonts w:cs="Times New Roman"/>
              </w:rPr>
            </w:pPr>
            <w:r w:rsidRPr="0092632B">
              <w:rPr>
                <w:rFonts w:cs="Times New Roman"/>
              </w:rPr>
              <w:t>1#</w:t>
            </w:r>
            <w:r w:rsidRPr="0092632B">
              <w:rPr>
                <w:rFonts w:cs="Times New Roman"/>
              </w:rPr>
              <w:t>排气筒</w:t>
            </w:r>
            <w:r w:rsidRPr="0092632B">
              <w:rPr>
                <w:rFonts w:cs="Times New Roman"/>
              </w:rPr>
              <w:t>-1#</w:t>
            </w:r>
            <w:r w:rsidRPr="0092632B">
              <w:rPr>
                <w:rFonts w:cs="Times New Roman"/>
              </w:rPr>
              <w:t>除臭系统</w:t>
            </w:r>
          </w:p>
          <w:p w14:paraId="5050CA1B" w14:textId="77777777" w:rsidR="008E6BB2" w:rsidRPr="0092632B" w:rsidRDefault="008E6BB2" w:rsidP="008E6BB2">
            <w:pPr>
              <w:pStyle w:val="affb"/>
              <w:rPr>
                <w:rFonts w:cs="Times New Roman"/>
              </w:rPr>
            </w:pPr>
            <w:r w:rsidRPr="0092632B">
              <w:rPr>
                <w:rFonts w:cs="Times New Roman"/>
              </w:rPr>
              <w:t>（餐厨、污水站）</w:t>
            </w:r>
          </w:p>
        </w:tc>
        <w:tc>
          <w:tcPr>
            <w:tcW w:w="331" w:type="pct"/>
            <w:vMerge w:val="restart"/>
            <w:shd w:val="clear" w:color="auto" w:fill="auto"/>
            <w:vAlign w:val="center"/>
            <w:hideMark/>
          </w:tcPr>
          <w:p w14:paraId="466658CE" w14:textId="77777777" w:rsidR="008E6BB2" w:rsidRPr="0092632B" w:rsidRDefault="008E6BB2" w:rsidP="008E6BB2">
            <w:pPr>
              <w:pStyle w:val="affb"/>
              <w:rPr>
                <w:rFonts w:cs="Times New Roman"/>
              </w:rPr>
            </w:pPr>
            <w:r w:rsidRPr="0092632B">
              <w:rPr>
                <w:rFonts w:cs="Times New Roman"/>
              </w:rPr>
              <w:t>-101</w:t>
            </w:r>
          </w:p>
        </w:tc>
        <w:tc>
          <w:tcPr>
            <w:tcW w:w="293" w:type="pct"/>
            <w:vMerge w:val="restart"/>
            <w:shd w:val="clear" w:color="auto" w:fill="auto"/>
            <w:vAlign w:val="center"/>
            <w:hideMark/>
          </w:tcPr>
          <w:p w14:paraId="5F69BF5C" w14:textId="77777777" w:rsidR="008E6BB2" w:rsidRPr="0092632B" w:rsidRDefault="008E6BB2" w:rsidP="008E6BB2">
            <w:pPr>
              <w:pStyle w:val="affb"/>
              <w:rPr>
                <w:rFonts w:cs="Times New Roman"/>
              </w:rPr>
            </w:pPr>
            <w:r w:rsidRPr="0092632B">
              <w:rPr>
                <w:rFonts w:cs="Times New Roman"/>
              </w:rPr>
              <w:t>43</w:t>
            </w:r>
          </w:p>
        </w:tc>
        <w:tc>
          <w:tcPr>
            <w:tcW w:w="498" w:type="pct"/>
            <w:vMerge w:val="restart"/>
            <w:shd w:val="clear" w:color="auto" w:fill="auto"/>
            <w:vAlign w:val="center"/>
            <w:hideMark/>
          </w:tcPr>
          <w:p w14:paraId="76DF152B" w14:textId="77777777" w:rsidR="008E6BB2" w:rsidRPr="0092632B" w:rsidRDefault="008E6BB2" w:rsidP="008E6BB2">
            <w:pPr>
              <w:pStyle w:val="affb"/>
              <w:rPr>
                <w:rFonts w:cs="Times New Roman"/>
              </w:rPr>
            </w:pPr>
            <w:r w:rsidRPr="0092632B">
              <w:rPr>
                <w:rFonts w:cs="Times New Roman"/>
              </w:rPr>
              <w:t>235</w:t>
            </w:r>
          </w:p>
        </w:tc>
        <w:tc>
          <w:tcPr>
            <w:tcW w:w="423" w:type="pct"/>
            <w:vMerge w:val="restart"/>
            <w:shd w:val="clear" w:color="auto" w:fill="auto"/>
            <w:vAlign w:val="center"/>
            <w:hideMark/>
          </w:tcPr>
          <w:p w14:paraId="673C1046" w14:textId="77777777" w:rsidR="008E6BB2" w:rsidRPr="0092632B" w:rsidRDefault="008E6BB2" w:rsidP="008E6BB2">
            <w:pPr>
              <w:pStyle w:val="affb"/>
              <w:rPr>
                <w:rFonts w:cs="Times New Roman"/>
              </w:rPr>
            </w:pPr>
            <w:r w:rsidRPr="0092632B">
              <w:rPr>
                <w:rFonts w:cs="Times New Roman"/>
              </w:rPr>
              <w:t>15</w:t>
            </w:r>
          </w:p>
        </w:tc>
        <w:tc>
          <w:tcPr>
            <w:tcW w:w="423" w:type="pct"/>
            <w:vMerge w:val="restart"/>
            <w:shd w:val="clear" w:color="auto" w:fill="auto"/>
            <w:vAlign w:val="center"/>
            <w:hideMark/>
          </w:tcPr>
          <w:p w14:paraId="06493ECD" w14:textId="77777777" w:rsidR="008E6BB2" w:rsidRPr="0092632B" w:rsidRDefault="008E6BB2" w:rsidP="008E6BB2">
            <w:pPr>
              <w:pStyle w:val="affb"/>
              <w:rPr>
                <w:rFonts w:cs="Times New Roman"/>
              </w:rPr>
            </w:pPr>
            <w:r w:rsidRPr="0092632B">
              <w:rPr>
                <w:rFonts w:cs="Times New Roman"/>
              </w:rPr>
              <w:t>1.6</w:t>
            </w:r>
          </w:p>
        </w:tc>
        <w:tc>
          <w:tcPr>
            <w:tcW w:w="490" w:type="pct"/>
            <w:vMerge w:val="restart"/>
            <w:shd w:val="clear" w:color="auto" w:fill="auto"/>
            <w:vAlign w:val="center"/>
            <w:hideMark/>
          </w:tcPr>
          <w:p w14:paraId="42FAEB21" w14:textId="77777777" w:rsidR="008E6BB2" w:rsidRPr="0092632B" w:rsidRDefault="008E6BB2" w:rsidP="008E6BB2">
            <w:pPr>
              <w:pStyle w:val="affb"/>
              <w:rPr>
                <w:rFonts w:cs="Times New Roman"/>
              </w:rPr>
            </w:pPr>
            <w:r w:rsidRPr="0092632B">
              <w:rPr>
                <w:rFonts w:cs="Times New Roman"/>
              </w:rPr>
              <w:t>66000</w:t>
            </w:r>
          </w:p>
        </w:tc>
        <w:tc>
          <w:tcPr>
            <w:tcW w:w="369" w:type="pct"/>
            <w:vMerge w:val="restart"/>
            <w:shd w:val="clear" w:color="auto" w:fill="auto"/>
            <w:vAlign w:val="center"/>
            <w:hideMark/>
          </w:tcPr>
          <w:p w14:paraId="2F1B34B8" w14:textId="77777777" w:rsidR="008E6BB2" w:rsidRPr="0092632B" w:rsidRDefault="008E6BB2" w:rsidP="008E6BB2">
            <w:pPr>
              <w:pStyle w:val="affb"/>
              <w:rPr>
                <w:rFonts w:cs="Times New Roman"/>
              </w:rPr>
            </w:pPr>
            <w:r w:rsidRPr="0092632B">
              <w:rPr>
                <w:rFonts w:cs="Times New Roman"/>
              </w:rPr>
              <w:t>25</w:t>
            </w:r>
          </w:p>
        </w:tc>
        <w:tc>
          <w:tcPr>
            <w:tcW w:w="473" w:type="pct"/>
            <w:shd w:val="clear" w:color="auto" w:fill="auto"/>
            <w:vAlign w:val="center"/>
          </w:tcPr>
          <w:p w14:paraId="41C2479E" w14:textId="77777777" w:rsidR="008E6BB2" w:rsidRPr="0092632B" w:rsidRDefault="008E6BB2" w:rsidP="008E6BB2">
            <w:pPr>
              <w:pStyle w:val="affb"/>
              <w:rPr>
                <w:rFonts w:cs="Times New Roman"/>
              </w:rPr>
            </w:pPr>
            <w:r w:rsidRPr="0092632B">
              <w:rPr>
                <w:rFonts w:cs="Times New Roman"/>
                <w:kern w:val="0"/>
              </w:rPr>
              <w:t>NH</w:t>
            </w:r>
            <w:r w:rsidRPr="0092632B">
              <w:rPr>
                <w:rFonts w:cs="Times New Roman"/>
                <w:kern w:val="0"/>
                <w:vertAlign w:val="subscript"/>
              </w:rPr>
              <w:t>3</w:t>
            </w:r>
          </w:p>
        </w:tc>
        <w:tc>
          <w:tcPr>
            <w:tcW w:w="431" w:type="pct"/>
            <w:shd w:val="clear" w:color="auto" w:fill="auto"/>
            <w:vAlign w:val="center"/>
          </w:tcPr>
          <w:p w14:paraId="55424AE5" w14:textId="4371B9CF" w:rsidR="008E6BB2" w:rsidRPr="0092632B" w:rsidRDefault="008E6BB2" w:rsidP="008E6BB2">
            <w:pPr>
              <w:pStyle w:val="affb"/>
              <w:rPr>
                <w:rFonts w:cs="Times New Roman"/>
              </w:rPr>
            </w:pPr>
            <w:r w:rsidRPr="0092632B">
              <w:rPr>
                <w:rFonts w:hint="eastAsia"/>
                <w:sz w:val="22"/>
                <w:szCs w:val="22"/>
              </w:rPr>
              <w:t xml:space="preserve">0.8223 </w:t>
            </w:r>
          </w:p>
        </w:tc>
      </w:tr>
      <w:tr w:rsidR="0092632B" w:rsidRPr="0092632B" w14:paraId="3114B46D" w14:textId="77777777" w:rsidTr="008D3229">
        <w:trPr>
          <w:trHeight w:val="20"/>
        </w:trPr>
        <w:tc>
          <w:tcPr>
            <w:tcW w:w="216" w:type="pct"/>
            <w:vMerge/>
            <w:shd w:val="clear" w:color="auto" w:fill="auto"/>
            <w:vAlign w:val="center"/>
          </w:tcPr>
          <w:p w14:paraId="132C9E7D" w14:textId="77777777" w:rsidR="008E6BB2" w:rsidRPr="0092632B" w:rsidRDefault="008E6BB2" w:rsidP="008E6BB2">
            <w:pPr>
              <w:pStyle w:val="affb"/>
              <w:rPr>
                <w:rFonts w:cs="Times New Roman"/>
              </w:rPr>
            </w:pPr>
          </w:p>
        </w:tc>
        <w:tc>
          <w:tcPr>
            <w:tcW w:w="1053" w:type="pct"/>
            <w:vMerge/>
            <w:shd w:val="clear" w:color="auto" w:fill="auto"/>
            <w:vAlign w:val="center"/>
          </w:tcPr>
          <w:p w14:paraId="31C8CAFF" w14:textId="77777777" w:rsidR="008E6BB2" w:rsidRPr="0092632B" w:rsidRDefault="008E6BB2" w:rsidP="008E6BB2">
            <w:pPr>
              <w:pStyle w:val="affb"/>
              <w:rPr>
                <w:rFonts w:cs="Times New Roman"/>
              </w:rPr>
            </w:pPr>
          </w:p>
        </w:tc>
        <w:tc>
          <w:tcPr>
            <w:tcW w:w="331" w:type="pct"/>
            <w:vMerge/>
            <w:shd w:val="clear" w:color="auto" w:fill="auto"/>
            <w:vAlign w:val="center"/>
          </w:tcPr>
          <w:p w14:paraId="7F206B34" w14:textId="77777777" w:rsidR="008E6BB2" w:rsidRPr="0092632B" w:rsidRDefault="008E6BB2" w:rsidP="008E6BB2">
            <w:pPr>
              <w:pStyle w:val="affb"/>
              <w:rPr>
                <w:rFonts w:cs="Times New Roman"/>
              </w:rPr>
            </w:pPr>
          </w:p>
        </w:tc>
        <w:tc>
          <w:tcPr>
            <w:tcW w:w="293" w:type="pct"/>
            <w:vMerge/>
            <w:shd w:val="clear" w:color="auto" w:fill="auto"/>
            <w:vAlign w:val="center"/>
          </w:tcPr>
          <w:p w14:paraId="19BDB08A" w14:textId="77777777" w:rsidR="008E6BB2" w:rsidRPr="0092632B" w:rsidRDefault="008E6BB2" w:rsidP="008E6BB2">
            <w:pPr>
              <w:pStyle w:val="affb"/>
              <w:rPr>
                <w:rFonts w:cs="Times New Roman"/>
              </w:rPr>
            </w:pPr>
          </w:p>
        </w:tc>
        <w:tc>
          <w:tcPr>
            <w:tcW w:w="498" w:type="pct"/>
            <w:vMerge/>
            <w:shd w:val="clear" w:color="auto" w:fill="auto"/>
            <w:vAlign w:val="center"/>
          </w:tcPr>
          <w:p w14:paraId="1D2A6159" w14:textId="77777777" w:rsidR="008E6BB2" w:rsidRPr="0092632B" w:rsidRDefault="008E6BB2" w:rsidP="008E6BB2">
            <w:pPr>
              <w:pStyle w:val="affb"/>
              <w:rPr>
                <w:rFonts w:cs="Times New Roman"/>
              </w:rPr>
            </w:pPr>
          </w:p>
        </w:tc>
        <w:tc>
          <w:tcPr>
            <w:tcW w:w="423" w:type="pct"/>
            <w:vMerge/>
            <w:shd w:val="clear" w:color="auto" w:fill="auto"/>
            <w:vAlign w:val="center"/>
          </w:tcPr>
          <w:p w14:paraId="7DE5442F" w14:textId="77777777" w:rsidR="008E6BB2" w:rsidRPr="0092632B" w:rsidRDefault="008E6BB2" w:rsidP="008E6BB2">
            <w:pPr>
              <w:pStyle w:val="affb"/>
              <w:rPr>
                <w:rFonts w:cs="Times New Roman"/>
              </w:rPr>
            </w:pPr>
          </w:p>
        </w:tc>
        <w:tc>
          <w:tcPr>
            <w:tcW w:w="423" w:type="pct"/>
            <w:vMerge/>
            <w:shd w:val="clear" w:color="auto" w:fill="auto"/>
            <w:vAlign w:val="center"/>
          </w:tcPr>
          <w:p w14:paraId="5F75A965" w14:textId="77777777" w:rsidR="008E6BB2" w:rsidRPr="0092632B" w:rsidRDefault="008E6BB2" w:rsidP="008E6BB2">
            <w:pPr>
              <w:pStyle w:val="affb"/>
              <w:rPr>
                <w:rFonts w:cs="Times New Roman"/>
              </w:rPr>
            </w:pPr>
          </w:p>
        </w:tc>
        <w:tc>
          <w:tcPr>
            <w:tcW w:w="490" w:type="pct"/>
            <w:vMerge/>
            <w:shd w:val="clear" w:color="auto" w:fill="auto"/>
            <w:vAlign w:val="center"/>
          </w:tcPr>
          <w:p w14:paraId="3FF07E4E" w14:textId="77777777" w:rsidR="008E6BB2" w:rsidRPr="0092632B" w:rsidRDefault="008E6BB2" w:rsidP="008E6BB2">
            <w:pPr>
              <w:pStyle w:val="affb"/>
              <w:rPr>
                <w:rFonts w:cs="Times New Roman"/>
              </w:rPr>
            </w:pPr>
          </w:p>
        </w:tc>
        <w:tc>
          <w:tcPr>
            <w:tcW w:w="369" w:type="pct"/>
            <w:vMerge/>
            <w:shd w:val="clear" w:color="auto" w:fill="auto"/>
            <w:vAlign w:val="center"/>
          </w:tcPr>
          <w:p w14:paraId="082A3E6C" w14:textId="77777777" w:rsidR="008E6BB2" w:rsidRPr="0092632B" w:rsidRDefault="008E6BB2" w:rsidP="008E6BB2">
            <w:pPr>
              <w:pStyle w:val="affb"/>
              <w:rPr>
                <w:rFonts w:cs="Times New Roman"/>
              </w:rPr>
            </w:pPr>
          </w:p>
        </w:tc>
        <w:tc>
          <w:tcPr>
            <w:tcW w:w="473" w:type="pct"/>
            <w:shd w:val="clear" w:color="auto" w:fill="auto"/>
            <w:vAlign w:val="center"/>
          </w:tcPr>
          <w:p w14:paraId="57A95EAB" w14:textId="77777777" w:rsidR="008E6BB2" w:rsidRPr="0092632B" w:rsidRDefault="008E6BB2" w:rsidP="008E6BB2">
            <w:pPr>
              <w:pStyle w:val="affb"/>
              <w:rPr>
                <w:rFonts w:cs="Times New Roman"/>
                <w:kern w:val="0"/>
              </w:rPr>
            </w:pPr>
            <w:r w:rsidRPr="0092632B">
              <w:rPr>
                <w:rFonts w:cs="Times New Roman"/>
                <w:kern w:val="0"/>
              </w:rPr>
              <w:t>H</w:t>
            </w:r>
            <w:r w:rsidRPr="0092632B">
              <w:rPr>
                <w:rFonts w:cs="Times New Roman"/>
                <w:kern w:val="0"/>
                <w:vertAlign w:val="subscript"/>
              </w:rPr>
              <w:t>2</w:t>
            </w:r>
            <w:r w:rsidRPr="0092632B">
              <w:rPr>
                <w:rFonts w:cs="Times New Roman"/>
                <w:kern w:val="0"/>
              </w:rPr>
              <w:t>S</w:t>
            </w:r>
          </w:p>
        </w:tc>
        <w:tc>
          <w:tcPr>
            <w:tcW w:w="431" w:type="pct"/>
            <w:shd w:val="clear" w:color="auto" w:fill="auto"/>
            <w:vAlign w:val="center"/>
          </w:tcPr>
          <w:p w14:paraId="17A1B11F" w14:textId="7CF20CCE" w:rsidR="008E6BB2" w:rsidRPr="0092632B" w:rsidRDefault="008E6BB2" w:rsidP="008E6BB2">
            <w:pPr>
              <w:pStyle w:val="affb"/>
              <w:rPr>
                <w:rFonts w:cs="Times New Roman"/>
              </w:rPr>
            </w:pPr>
            <w:r w:rsidRPr="0092632B">
              <w:rPr>
                <w:rFonts w:hint="eastAsia"/>
                <w:sz w:val="22"/>
                <w:szCs w:val="22"/>
              </w:rPr>
              <w:t xml:space="preserve">0.0056 </w:t>
            </w:r>
          </w:p>
        </w:tc>
      </w:tr>
    </w:tbl>
    <w:p w14:paraId="19F2EE85" w14:textId="6618A17F" w:rsidR="009A2E91" w:rsidRPr="0092632B" w:rsidRDefault="009A2E91" w:rsidP="009A2E91">
      <w:pPr>
        <w:ind w:firstLine="482"/>
        <w:rPr>
          <w:rFonts w:cs="Times New Roman"/>
          <w:b/>
          <w:bCs/>
        </w:rPr>
      </w:pPr>
      <w:r w:rsidRPr="0092632B">
        <w:rPr>
          <w:rFonts w:cs="Times New Roman"/>
          <w:b/>
          <w:bCs/>
        </w:rPr>
        <w:t>（</w:t>
      </w:r>
      <w:r w:rsidRPr="0092632B">
        <w:rPr>
          <w:rFonts w:cs="Times New Roman"/>
          <w:b/>
          <w:bCs/>
        </w:rPr>
        <w:t>2</w:t>
      </w:r>
      <w:r w:rsidRPr="0092632B">
        <w:rPr>
          <w:rFonts w:cs="Times New Roman"/>
          <w:b/>
          <w:bCs/>
        </w:rPr>
        <w:t>）</w:t>
      </w:r>
      <w:r w:rsidRPr="0092632B">
        <w:rPr>
          <w:rFonts w:cs="Times New Roman" w:hint="eastAsia"/>
          <w:b/>
          <w:bCs/>
        </w:rPr>
        <w:t>评价范围内区域拟建、在建源强参数</w:t>
      </w:r>
    </w:p>
    <w:p w14:paraId="3B85B123" w14:textId="30356D4E" w:rsidR="009A2E91" w:rsidRPr="0092632B" w:rsidRDefault="009A2E91" w:rsidP="009A2E91">
      <w:pPr>
        <w:ind w:firstLine="480"/>
        <w:rPr>
          <w:rFonts w:cs="Times New Roman"/>
        </w:rPr>
      </w:pPr>
      <w:r w:rsidRPr="0092632B">
        <w:rPr>
          <w:rFonts w:cs="Times New Roman" w:hint="eastAsia"/>
        </w:rPr>
        <w:t>本次采用</w:t>
      </w:r>
      <w:r w:rsidRPr="0092632B">
        <w:rPr>
          <w:rFonts w:cs="Times New Roman" w:hint="eastAsia"/>
        </w:rPr>
        <w:t>202</w:t>
      </w:r>
      <w:r w:rsidRPr="0092632B">
        <w:rPr>
          <w:rFonts w:cs="Times New Roman"/>
        </w:rPr>
        <w:t>2</w:t>
      </w:r>
      <w:r w:rsidRPr="0092632B">
        <w:rPr>
          <w:rFonts w:cs="Times New Roman" w:hint="eastAsia"/>
        </w:rPr>
        <w:t>年作为评价基准年，大气评价范围内不涉及排放同类污染因子的拟建及在建污染源</w:t>
      </w:r>
      <w:r w:rsidRPr="0092632B">
        <w:rPr>
          <w:rFonts w:cs="Times New Roman"/>
        </w:rPr>
        <w:t>。</w:t>
      </w:r>
    </w:p>
    <w:p w14:paraId="38AF4B26" w14:textId="77777777" w:rsidR="000934D7" w:rsidRPr="0092632B" w:rsidRDefault="000934D7" w:rsidP="002D6885">
      <w:pPr>
        <w:ind w:firstLineChars="0" w:firstLine="0"/>
        <w:jc w:val="left"/>
        <w:outlineLvl w:val="3"/>
        <w:rPr>
          <w:rFonts w:cs="Times New Roman"/>
          <w:b/>
          <w:bCs/>
        </w:rPr>
      </w:pPr>
      <w:r w:rsidRPr="0092632B">
        <w:rPr>
          <w:rFonts w:cs="Times New Roman"/>
          <w:b/>
          <w:bCs/>
        </w:rPr>
        <w:t>5.2.2.5</w:t>
      </w:r>
      <w:r w:rsidRPr="0092632B">
        <w:rPr>
          <w:rFonts w:cs="Times New Roman"/>
          <w:b/>
          <w:bCs/>
        </w:rPr>
        <w:t>项目贡献浓度影响</w:t>
      </w:r>
    </w:p>
    <w:p w14:paraId="37E2C0FB" w14:textId="77777777" w:rsidR="000934D7" w:rsidRPr="0092632B" w:rsidRDefault="000934D7" w:rsidP="00303B1A">
      <w:pPr>
        <w:pStyle w:val="5"/>
        <w:rPr>
          <w:rFonts w:cs="Times New Roman"/>
        </w:rPr>
      </w:pPr>
      <w:r w:rsidRPr="0092632B">
        <w:rPr>
          <w:rFonts w:cs="Times New Roman"/>
        </w:rPr>
        <w:t>5.2.2.5.1 SO</w:t>
      </w:r>
      <w:r w:rsidRPr="0092632B">
        <w:rPr>
          <w:rFonts w:cs="Times New Roman"/>
          <w:vertAlign w:val="subscript"/>
        </w:rPr>
        <w:t>2</w:t>
      </w:r>
      <w:r w:rsidRPr="0092632B">
        <w:rPr>
          <w:rFonts w:cs="Times New Roman"/>
        </w:rPr>
        <w:t>贡献浓度影响</w:t>
      </w:r>
    </w:p>
    <w:p w14:paraId="11121E4D" w14:textId="63DC93B5" w:rsidR="000934D7" w:rsidRPr="0092632B" w:rsidRDefault="000934D7" w:rsidP="000934D7">
      <w:pPr>
        <w:ind w:firstLine="480"/>
        <w:rPr>
          <w:rFonts w:cs="Times New Roman"/>
        </w:rPr>
      </w:pPr>
      <w:r w:rsidRPr="0092632B">
        <w:rPr>
          <w:rFonts w:cs="Times New Roman"/>
        </w:rPr>
        <w:t>SO</w:t>
      </w:r>
      <w:r w:rsidRPr="0092632B">
        <w:rPr>
          <w:rFonts w:cs="Times New Roman"/>
          <w:vertAlign w:val="subscript"/>
        </w:rPr>
        <w:t>2</w:t>
      </w:r>
      <w:r w:rsidRPr="0092632B">
        <w:rPr>
          <w:rFonts w:cs="Times New Roman"/>
        </w:rPr>
        <w:t>对周边区域</w:t>
      </w:r>
      <w:r w:rsidRPr="0092632B">
        <w:rPr>
          <w:rFonts w:cs="Times New Roman"/>
        </w:rPr>
        <w:t>1</w:t>
      </w:r>
      <w:r w:rsidRPr="0092632B">
        <w:rPr>
          <w:rFonts w:cs="Times New Roman"/>
        </w:rPr>
        <w:t>小时平均、日平均、年平均浓度贡献值影响，</w:t>
      </w:r>
      <w:r w:rsidR="00B379CD" w:rsidRPr="0092632B">
        <w:rPr>
          <w:rFonts w:cs="Times New Roman"/>
        </w:rPr>
        <w:t>详见下表</w:t>
      </w:r>
      <w:r w:rsidRPr="0092632B">
        <w:rPr>
          <w:rFonts w:cs="Times New Roman"/>
        </w:rPr>
        <w:t>。</w:t>
      </w:r>
    </w:p>
    <w:p w14:paraId="7F211D87" w14:textId="77777777" w:rsidR="000934D7" w:rsidRPr="0092632B" w:rsidRDefault="000934D7" w:rsidP="00B379CD">
      <w:pPr>
        <w:pStyle w:val="112"/>
        <w:numPr>
          <w:ilvl w:val="0"/>
          <w:numId w:val="14"/>
        </w:numPr>
        <w:spacing w:before="97" w:after="32"/>
      </w:pPr>
      <w:r w:rsidRPr="0092632B">
        <w:t xml:space="preserve">   SO</w:t>
      </w:r>
      <w:r w:rsidRPr="0092632B">
        <w:rPr>
          <w:vertAlign w:val="subscript"/>
        </w:rPr>
        <w:t>2</w:t>
      </w:r>
      <w:r w:rsidRPr="0092632B">
        <w:t>贡献浓度影响汇总表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69"/>
        <w:gridCol w:w="1905"/>
        <w:gridCol w:w="1191"/>
        <w:gridCol w:w="1193"/>
        <w:gridCol w:w="1191"/>
        <w:gridCol w:w="1193"/>
        <w:gridCol w:w="1191"/>
        <w:gridCol w:w="1183"/>
      </w:tblGrid>
      <w:tr w:rsidR="0092632B" w:rsidRPr="0092632B" w14:paraId="5FC57F31" w14:textId="77777777" w:rsidTr="00A20E62">
        <w:trPr>
          <w:trHeight w:val="20"/>
          <w:tblHeader/>
        </w:trPr>
        <w:tc>
          <w:tcPr>
            <w:tcW w:w="344" w:type="pct"/>
            <w:shd w:val="clear" w:color="auto" w:fill="auto"/>
            <w:noWrap/>
            <w:vAlign w:val="center"/>
            <w:hideMark/>
          </w:tcPr>
          <w:p w14:paraId="3476AEAB" w14:textId="77777777" w:rsidR="000934D7" w:rsidRPr="0092632B" w:rsidRDefault="000934D7" w:rsidP="00934B8B">
            <w:pPr>
              <w:pStyle w:val="affb"/>
              <w:rPr>
                <w:rFonts w:cs="Times New Roman"/>
              </w:rPr>
            </w:pPr>
            <w:r w:rsidRPr="0092632B">
              <w:rPr>
                <w:rFonts w:cs="Times New Roman"/>
              </w:rPr>
              <w:t>序号</w:t>
            </w:r>
          </w:p>
        </w:tc>
        <w:tc>
          <w:tcPr>
            <w:tcW w:w="980" w:type="pct"/>
            <w:shd w:val="clear" w:color="auto" w:fill="auto"/>
            <w:noWrap/>
            <w:vAlign w:val="center"/>
            <w:hideMark/>
          </w:tcPr>
          <w:p w14:paraId="48179BE1" w14:textId="77777777" w:rsidR="000934D7" w:rsidRPr="0092632B" w:rsidRDefault="000934D7" w:rsidP="00934B8B">
            <w:pPr>
              <w:pStyle w:val="affb"/>
              <w:rPr>
                <w:rFonts w:cs="Times New Roman"/>
              </w:rPr>
            </w:pPr>
            <w:r w:rsidRPr="0092632B">
              <w:rPr>
                <w:rFonts w:cs="Times New Roman"/>
              </w:rPr>
              <w:t>预测点</w:t>
            </w:r>
          </w:p>
        </w:tc>
        <w:tc>
          <w:tcPr>
            <w:tcW w:w="613" w:type="pct"/>
            <w:shd w:val="clear" w:color="auto" w:fill="auto"/>
            <w:noWrap/>
            <w:vAlign w:val="center"/>
            <w:hideMark/>
          </w:tcPr>
          <w:p w14:paraId="4CC3E4B3" w14:textId="77777777" w:rsidR="000934D7" w:rsidRPr="0092632B" w:rsidRDefault="000934D7" w:rsidP="00934B8B">
            <w:pPr>
              <w:pStyle w:val="affb"/>
              <w:rPr>
                <w:rFonts w:cs="Times New Roman"/>
              </w:rPr>
            </w:pPr>
            <w:r w:rsidRPr="0092632B">
              <w:rPr>
                <w:rFonts w:cs="Times New Roman"/>
              </w:rPr>
              <w:t>平均时段</w:t>
            </w:r>
          </w:p>
        </w:tc>
        <w:tc>
          <w:tcPr>
            <w:tcW w:w="614" w:type="pct"/>
            <w:shd w:val="clear" w:color="auto" w:fill="auto"/>
            <w:vAlign w:val="center"/>
            <w:hideMark/>
          </w:tcPr>
          <w:p w14:paraId="12297854" w14:textId="77777777" w:rsidR="000934D7" w:rsidRPr="0092632B" w:rsidRDefault="000934D7" w:rsidP="00934B8B">
            <w:pPr>
              <w:pStyle w:val="affb"/>
              <w:rPr>
                <w:rFonts w:cs="Times New Roman"/>
              </w:rPr>
            </w:pPr>
            <w:r w:rsidRPr="0092632B">
              <w:rPr>
                <w:rFonts w:cs="Times New Roman"/>
              </w:rPr>
              <w:t>最大贡献</w:t>
            </w:r>
            <w:r w:rsidRPr="0092632B">
              <w:rPr>
                <w:rFonts w:cs="Times New Roman"/>
              </w:rPr>
              <w:br/>
            </w:r>
            <w:r w:rsidRPr="0092632B">
              <w:rPr>
                <w:rFonts w:cs="Times New Roman"/>
              </w:rPr>
              <w:t>值</w:t>
            </w:r>
            <w:r w:rsidRPr="0092632B">
              <w:rPr>
                <w:rFonts w:cs="Times New Roman"/>
              </w:rPr>
              <w:t>(μg/m</w:t>
            </w:r>
            <w:r w:rsidRPr="0092632B">
              <w:rPr>
                <w:rFonts w:cs="Times New Roman"/>
                <w:vertAlign w:val="superscript"/>
              </w:rPr>
              <w:t>3</w:t>
            </w:r>
            <w:r w:rsidRPr="0092632B">
              <w:rPr>
                <w:rFonts w:cs="Times New Roman"/>
              </w:rPr>
              <w:t>)</w:t>
            </w:r>
          </w:p>
        </w:tc>
        <w:tc>
          <w:tcPr>
            <w:tcW w:w="613" w:type="pct"/>
            <w:shd w:val="clear" w:color="auto" w:fill="auto"/>
            <w:noWrap/>
            <w:vAlign w:val="center"/>
            <w:hideMark/>
          </w:tcPr>
          <w:p w14:paraId="5BF9E510" w14:textId="77777777" w:rsidR="000934D7" w:rsidRPr="0092632B" w:rsidRDefault="000934D7" w:rsidP="00934B8B">
            <w:pPr>
              <w:pStyle w:val="affb"/>
              <w:rPr>
                <w:rFonts w:cs="Times New Roman"/>
              </w:rPr>
            </w:pPr>
            <w:r w:rsidRPr="0092632B">
              <w:rPr>
                <w:rFonts w:cs="Times New Roman"/>
              </w:rPr>
              <w:t>出现时间</w:t>
            </w:r>
          </w:p>
        </w:tc>
        <w:tc>
          <w:tcPr>
            <w:tcW w:w="614" w:type="pct"/>
            <w:shd w:val="clear" w:color="auto" w:fill="auto"/>
            <w:vAlign w:val="center"/>
            <w:hideMark/>
          </w:tcPr>
          <w:p w14:paraId="1CD579A5" w14:textId="77777777" w:rsidR="000934D7" w:rsidRPr="0092632B" w:rsidRDefault="000934D7" w:rsidP="00934B8B">
            <w:pPr>
              <w:pStyle w:val="affb"/>
              <w:rPr>
                <w:rFonts w:cs="Times New Roman"/>
              </w:rPr>
            </w:pPr>
            <w:r w:rsidRPr="0092632B">
              <w:rPr>
                <w:rFonts w:cs="Times New Roman"/>
              </w:rPr>
              <w:t>评价标准</w:t>
            </w:r>
            <w:r w:rsidRPr="0092632B">
              <w:rPr>
                <w:rFonts w:cs="Times New Roman"/>
              </w:rPr>
              <w:br/>
              <w:t>(μg/m</w:t>
            </w:r>
            <w:r w:rsidRPr="0092632B">
              <w:rPr>
                <w:rFonts w:cs="Times New Roman"/>
                <w:vertAlign w:val="superscript"/>
              </w:rPr>
              <w:t>3</w:t>
            </w:r>
            <w:r w:rsidRPr="0092632B">
              <w:rPr>
                <w:rFonts w:cs="Times New Roman"/>
              </w:rPr>
              <w:t>)</w:t>
            </w:r>
          </w:p>
        </w:tc>
        <w:tc>
          <w:tcPr>
            <w:tcW w:w="613" w:type="pct"/>
            <w:shd w:val="clear" w:color="auto" w:fill="auto"/>
            <w:vAlign w:val="center"/>
            <w:hideMark/>
          </w:tcPr>
          <w:p w14:paraId="44A878D2" w14:textId="77777777" w:rsidR="000934D7" w:rsidRPr="0092632B" w:rsidRDefault="000934D7" w:rsidP="00934B8B">
            <w:pPr>
              <w:pStyle w:val="affb"/>
              <w:rPr>
                <w:rFonts w:cs="Times New Roman"/>
              </w:rPr>
            </w:pPr>
            <w:r w:rsidRPr="0092632B">
              <w:rPr>
                <w:rFonts w:cs="Times New Roman"/>
              </w:rPr>
              <w:t>占标</w:t>
            </w:r>
            <w:r w:rsidRPr="0092632B">
              <w:rPr>
                <w:rFonts w:cs="Times New Roman"/>
              </w:rPr>
              <w:br/>
            </w:r>
            <w:r w:rsidRPr="0092632B">
              <w:rPr>
                <w:rFonts w:cs="Times New Roman"/>
              </w:rPr>
              <w:t>率</w:t>
            </w:r>
            <w:r w:rsidRPr="0092632B">
              <w:rPr>
                <w:rFonts w:cs="Times New Roman"/>
              </w:rPr>
              <w:t>%</w:t>
            </w:r>
          </w:p>
        </w:tc>
        <w:tc>
          <w:tcPr>
            <w:tcW w:w="609" w:type="pct"/>
            <w:shd w:val="clear" w:color="auto" w:fill="auto"/>
            <w:vAlign w:val="center"/>
            <w:hideMark/>
          </w:tcPr>
          <w:p w14:paraId="0E2FEDE1" w14:textId="77777777" w:rsidR="000934D7" w:rsidRPr="0092632B" w:rsidRDefault="000934D7" w:rsidP="00934B8B">
            <w:pPr>
              <w:pStyle w:val="affb"/>
              <w:rPr>
                <w:rFonts w:cs="Times New Roman"/>
              </w:rPr>
            </w:pPr>
            <w:r w:rsidRPr="0092632B">
              <w:rPr>
                <w:rFonts w:cs="Times New Roman"/>
              </w:rPr>
              <w:t>达标</w:t>
            </w:r>
            <w:r w:rsidRPr="0092632B">
              <w:rPr>
                <w:rFonts w:cs="Times New Roman"/>
              </w:rPr>
              <w:br/>
            </w:r>
            <w:r w:rsidRPr="0092632B">
              <w:rPr>
                <w:rFonts w:cs="Times New Roman"/>
              </w:rPr>
              <w:t>情况</w:t>
            </w:r>
          </w:p>
        </w:tc>
      </w:tr>
      <w:tr w:rsidR="0092632B" w:rsidRPr="0092632B" w14:paraId="48B3DB9C" w14:textId="77777777" w:rsidTr="00A20E62">
        <w:trPr>
          <w:trHeight w:val="20"/>
        </w:trPr>
        <w:tc>
          <w:tcPr>
            <w:tcW w:w="344" w:type="pct"/>
            <w:vMerge w:val="restart"/>
            <w:shd w:val="clear" w:color="auto" w:fill="auto"/>
            <w:noWrap/>
            <w:vAlign w:val="center"/>
            <w:hideMark/>
          </w:tcPr>
          <w:p w14:paraId="36AD6C51" w14:textId="77777777" w:rsidR="00550105" w:rsidRPr="0092632B" w:rsidRDefault="00550105" w:rsidP="00550105">
            <w:pPr>
              <w:pStyle w:val="affb"/>
              <w:rPr>
                <w:rFonts w:cs="Times New Roman"/>
              </w:rPr>
            </w:pPr>
            <w:r w:rsidRPr="0092632B">
              <w:rPr>
                <w:rFonts w:cs="Times New Roman"/>
              </w:rPr>
              <w:t>1</w:t>
            </w:r>
          </w:p>
        </w:tc>
        <w:tc>
          <w:tcPr>
            <w:tcW w:w="980" w:type="pct"/>
            <w:vMerge w:val="restart"/>
            <w:shd w:val="clear" w:color="auto" w:fill="auto"/>
            <w:noWrap/>
            <w:vAlign w:val="center"/>
          </w:tcPr>
          <w:p w14:paraId="36214062" w14:textId="3CCF78FB" w:rsidR="00550105" w:rsidRPr="0092632B" w:rsidRDefault="00550105" w:rsidP="00550105">
            <w:pPr>
              <w:pStyle w:val="affb"/>
              <w:rPr>
                <w:rFonts w:cs="Times New Roman"/>
              </w:rPr>
            </w:pPr>
            <w:r w:rsidRPr="0092632B">
              <w:rPr>
                <w:rFonts w:cs="Times New Roman"/>
              </w:rPr>
              <w:t>1#</w:t>
            </w:r>
            <w:r w:rsidRPr="0092632B">
              <w:rPr>
                <w:rFonts w:cs="Times New Roman"/>
              </w:rPr>
              <w:t>农户</w:t>
            </w:r>
          </w:p>
        </w:tc>
        <w:tc>
          <w:tcPr>
            <w:tcW w:w="613" w:type="pct"/>
            <w:shd w:val="clear" w:color="auto" w:fill="auto"/>
            <w:noWrap/>
            <w:vAlign w:val="center"/>
            <w:hideMark/>
          </w:tcPr>
          <w:p w14:paraId="34AFCB17"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570F02E0" w14:textId="75175205" w:rsidR="00550105" w:rsidRPr="0092632B" w:rsidRDefault="00550105" w:rsidP="00550105">
            <w:pPr>
              <w:pStyle w:val="affb"/>
              <w:rPr>
                <w:rFonts w:cs="Times New Roman"/>
              </w:rPr>
            </w:pPr>
            <w:r w:rsidRPr="0092632B">
              <w:t>1.92572</w:t>
            </w:r>
          </w:p>
        </w:tc>
        <w:tc>
          <w:tcPr>
            <w:tcW w:w="613" w:type="pct"/>
            <w:shd w:val="clear" w:color="auto" w:fill="auto"/>
            <w:noWrap/>
            <w:vAlign w:val="center"/>
          </w:tcPr>
          <w:p w14:paraId="75EE3D30" w14:textId="1AB282E8" w:rsidR="00550105" w:rsidRPr="0092632B" w:rsidRDefault="00550105" w:rsidP="00550105">
            <w:pPr>
              <w:pStyle w:val="affb"/>
              <w:rPr>
                <w:rFonts w:cs="Times New Roman"/>
              </w:rPr>
            </w:pPr>
            <w:r w:rsidRPr="0092632B">
              <w:t>22071903</w:t>
            </w:r>
          </w:p>
        </w:tc>
        <w:tc>
          <w:tcPr>
            <w:tcW w:w="614" w:type="pct"/>
            <w:shd w:val="clear" w:color="auto" w:fill="auto"/>
            <w:vAlign w:val="center"/>
          </w:tcPr>
          <w:p w14:paraId="4FAE5744" w14:textId="4D54AE29" w:rsidR="00550105" w:rsidRPr="0092632B" w:rsidRDefault="00550105" w:rsidP="00550105">
            <w:pPr>
              <w:pStyle w:val="affb"/>
              <w:rPr>
                <w:rFonts w:cs="Times New Roman"/>
              </w:rPr>
            </w:pPr>
            <w:r w:rsidRPr="0092632B">
              <w:t>500</w:t>
            </w:r>
          </w:p>
        </w:tc>
        <w:tc>
          <w:tcPr>
            <w:tcW w:w="613" w:type="pct"/>
            <w:shd w:val="clear" w:color="auto" w:fill="auto"/>
            <w:vAlign w:val="center"/>
          </w:tcPr>
          <w:p w14:paraId="6E56BD38" w14:textId="44AA375B" w:rsidR="00550105" w:rsidRPr="0092632B" w:rsidRDefault="00550105" w:rsidP="00550105">
            <w:pPr>
              <w:pStyle w:val="affb"/>
              <w:rPr>
                <w:rFonts w:cs="Times New Roman"/>
              </w:rPr>
            </w:pPr>
            <w:r w:rsidRPr="0092632B">
              <w:t>0.385</w:t>
            </w:r>
          </w:p>
        </w:tc>
        <w:tc>
          <w:tcPr>
            <w:tcW w:w="609" w:type="pct"/>
            <w:shd w:val="clear" w:color="auto" w:fill="auto"/>
            <w:vAlign w:val="center"/>
            <w:hideMark/>
          </w:tcPr>
          <w:p w14:paraId="10A5EE4E"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BCE5AA6" w14:textId="77777777" w:rsidTr="00A20E62">
        <w:trPr>
          <w:trHeight w:val="20"/>
        </w:trPr>
        <w:tc>
          <w:tcPr>
            <w:tcW w:w="344" w:type="pct"/>
            <w:vMerge/>
            <w:shd w:val="clear" w:color="auto" w:fill="auto"/>
            <w:vAlign w:val="center"/>
            <w:hideMark/>
          </w:tcPr>
          <w:p w14:paraId="36FCCF22" w14:textId="77777777" w:rsidR="00550105" w:rsidRPr="0092632B" w:rsidRDefault="00550105" w:rsidP="00550105">
            <w:pPr>
              <w:pStyle w:val="affb"/>
              <w:rPr>
                <w:rFonts w:cs="Times New Roman"/>
              </w:rPr>
            </w:pPr>
          </w:p>
        </w:tc>
        <w:tc>
          <w:tcPr>
            <w:tcW w:w="980" w:type="pct"/>
            <w:vMerge/>
            <w:shd w:val="clear" w:color="auto" w:fill="auto"/>
            <w:vAlign w:val="center"/>
          </w:tcPr>
          <w:p w14:paraId="1BA30E91"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59728187"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18E0025E" w14:textId="511A7D71" w:rsidR="00550105" w:rsidRPr="0092632B" w:rsidRDefault="00550105" w:rsidP="00550105">
            <w:pPr>
              <w:pStyle w:val="affb"/>
              <w:rPr>
                <w:rFonts w:cs="Times New Roman"/>
              </w:rPr>
            </w:pPr>
            <w:r w:rsidRPr="0092632B">
              <w:t>0.34219</w:t>
            </w:r>
          </w:p>
        </w:tc>
        <w:tc>
          <w:tcPr>
            <w:tcW w:w="613" w:type="pct"/>
            <w:shd w:val="clear" w:color="auto" w:fill="auto"/>
            <w:noWrap/>
            <w:vAlign w:val="center"/>
          </w:tcPr>
          <w:p w14:paraId="64C7A052" w14:textId="004B3AA9" w:rsidR="00550105" w:rsidRPr="0092632B" w:rsidRDefault="00550105" w:rsidP="00550105">
            <w:pPr>
              <w:pStyle w:val="affb"/>
              <w:rPr>
                <w:rFonts w:cs="Times New Roman"/>
              </w:rPr>
            </w:pPr>
            <w:r w:rsidRPr="0092632B">
              <w:t>220809</w:t>
            </w:r>
          </w:p>
        </w:tc>
        <w:tc>
          <w:tcPr>
            <w:tcW w:w="614" w:type="pct"/>
            <w:shd w:val="clear" w:color="auto" w:fill="auto"/>
            <w:vAlign w:val="center"/>
          </w:tcPr>
          <w:p w14:paraId="595E5144" w14:textId="61161A5E" w:rsidR="00550105" w:rsidRPr="0092632B" w:rsidRDefault="00550105" w:rsidP="00550105">
            <w:pPr>
              <w:pStyle w:val="affb"/>
              <w:rPr>
                <w:rFonts w:cs="Times New Roman"/>
              </w:rPr>
            </w:pPr>
            <w:r w:rsidRPr="0092632B">
              <w:t>150</w:t>
            </w:r>
          </w:p>
        </w:tc>
        <w:tc>
          <w:tcPr>
            <w:tcW w:w="613" w:type="pct"/>
            <w:shd w:val="clear" w:color="auto" w:fill="auto"/>
            <w:vAlign w:val="center"/>
          </w:tcPr>
          <w:p w14:paraId="126071A0" w14:textId="27FE721A" w:rsidR="00550105" w:rsidRPr="0092632B" w:rsidRDefault="00550105" w:rsidP="00550105">
            <w:pPr>
              <w:pStyle w:val="affb"/>
              <w:rPr>
                <w:rFonts w:cs="Times New Roman"/>
              </w:rPr>
            </w:pPr>
            <w:r w:rsidRPr="0092632B">
              <w:t>0.228</w:t>
            </w:r>
          </w:p>
        </w:tc>
        <w:tc>
          <w:tcPr>
            <w:tcW w:w="609" w:type="pct"/>
            <w:shd w:val="clear" w:color="auto" w:fill="auto"/>
            <w:vAlign w:val="center"/>
            <w:hideMark/>
          </w:tcPr>
          <w:p w14:paraId="18F3CB63"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AE7660D" w14:textId="77777777" w:rsidTr="00A20E62">
        <w:trPr>
          <w:trHeight w:val="20"/>
        </w:trPr>
        <w:tc>
          <w:tcPr>
            <w:tcW w:w="344" w:type="pct"/>
            <w:vMerge/>
            <w:shd w:val="clear" w:color="auto" w:fill="auto"/>
            <w:vAlign w:val="center"/>
            <w:hideMark/>
          </w:tcPr>
          <w:p w14:paraId="1678694D" w14:textId="77777777" w:rsidR="00550105" w:rsidRPr="0092632B" w:rsidRDefault="00550105" w:rsidP="00550105">
            <w:pPr>
              <w:pStyle w:val="affb"/>
              <w:rPr>
                <w:rFonts w:cs="Times New Roman"/>
              </w:rPr>
            </w:pPr>
          </w:p>
        </w:tc>
        <w:tc>
          <w:tcPr>
            <w:tcW w:w="980" w:type="pct"/>
            <w:vMerge/>
            <w:shd w:val="clear" w:color="auto" w:fill="auto"/>
            <w:vAlign w:val="center"/>
          </w:tcPr>
          <w:p w14:paraId="246C5E08"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6C600F14"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3C2F589E" w14:textId="676C0B29" w:rsidR="00550105" w:rsidRPr="0092632B" w:rsidRDefault="00550105" w:rsidP="00550105">
            <w:pPr>
              <w:pStyle w:val="affb"/>
              <w:rPr>
                <w:rFonts w:cs="Times New Roman"/>
              </w:rPr>
            </w:pPr>
            <w:r w:rsidRPr="0092632B">
              <w:t>0.05369</w:t>
            </w:r>
          </w:p>
        </w:tc>
        <w:tc>
          <w:tcPr>
            <w:tcW w:w="613" w:type="pct"/>
            <w:shd w:val="clear" w:color="auto" w:fill="auto"/>
            <w:noWrap/>
            <w:vAlign w:val="center"/>
          </w:tcPr>
          <w:p w14:paraId="7F678408" w14:textId="36F51B2E"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4141108E" w14:textId="74209424" w:rsidR="00550105" w:rsidRPr="0092632B" w:rsidRDefault="00550105" w:rsidP="00550105">
            <w:pPr>
              <w:pStyle w:val="affb"/>
              <w:rPr>
                <w:rFonts w:cs="Times New Roman"/>
              </w:rPr>
            </w:pPr>
            <w:r w:rsidRPr="0092632B">
              <w:t>60</w:t>
            </w:r>
          </w:p>
        </w:tc>
        <w:tc>
          <w:tcPr>
            <w:tcW w:w="613" w:type="pct"/>
            <w:shd w:val="clear" w:color="auto" w:fill="auto"/>
            <w:vAlign w:val="center"/>
          </w:tcPr>
          <w:p w14:paraId="7824F5EB" w14:textId="20E02084" w:rsidR="00550105" w:rsidRPr="0092632B" w:rsidRDefault="00550105" w:rsidP="00550105">
            <w:pPr>
              <w:pStyle w:val="affb"/>
              <w:rPr>
                <w:rFonts w:cs="Times New Roman"/>
              </w:rPr>
            </w:pPr>
            <w:r w:rsidRPr="0092632B">
              <w:t>0.089</w:t>
            </w:r>
          </w:p>
        </w:tc>
        <w:tc>
          <w:tcPr>
            <w:tcW w:w="609" w:type="pct"/>
            <w:shd w:val="clear" w:color="auto" w:fill="auto"/>
            <w:vAlign w:val="center"/>
            <w:hideMark/>
          </w:tcPr>
          <w:p w14:paraId="3CFB2C83"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646321E" w14:textId="77777777" w:rsidTr="00A20E62">
        <w:trPr>
          <w:trHeight w:val="20"/>
        </w:trPr>
        <w:tc>
          <w:tcPr>
            <w:tcW w:w="344" w:type="pct"/>
            <w:vMerge w:val="restart"/>
            <w:shd w:val="clear" w:color="auto" w:fill="auto"/>
            <w:noWrap/>
            <w:vAlign w:val="center"/>
            <w:hideMark/>
          </w:tcPr>
          <w:p w14:paraId="6A42A6A2" w14:textId="77777777" w:rsidR="00550105" w:rsidRPr="0092632B" w:rsidRDefault="00550105" w:rsidP="00550105">
            <w:pPr>
              <w:pStyle w:val="affb"/>
              <w:rPr>
                <w:rFonts w:cs="Times New Roman"/>
              </w:rPr>
            </w:pPr>
            <w:r w:rsidRPr="0092632B">
              <w:rPr>
                <w:rFonts w:cs="Times New Roman"/>
              </w:rPr>
              <w:t>2</w:t>
            </w:r>
          </w:p>
        </w:tc>
        <w:tc>
          <w:tcPr>
            <w:tcW w:w="980" w:type="pct"/>
            <w:vMerge w:val="restart"/>
            <w:shd w:val="clear" w:color="auto" w:fill="auto"/>
            <w:noWrap/>
            <w:vAlign w:val="center"/>
          </w:tcPr>
          <w:p w14:paraId="19FF919C" w14:textId="05EA9DC4" w:rsidR="00550105" w:rsidRPr="0092632B" w:rsidRDefault="00550105" w:rsidP="00550105">
            <w:pPr>
              <w:pStyle w:val="affb"/>
              <w:rPr>
                <w:rFonts w:cs="Times New Roman"/>
              </w:rPr>
            </w:pPr>
            <w:r w:rsidRPr="0092632B">
              <w:rPr>
                <w:rFonts w:cs="Times New Roman"/>
              </w:rPr>
              <w:t>2#</w:t>
            </w:r>
            <w:r w:rsidRPr="0092632B">
              <w:rPr>
                <w:rFonts w:cs="Times New Roman"/>
              </w:rPr>
              <w:t>农户</w:t>
            </w:r>
          </w:p>
        </w:tc>
        <w:tc>
          <w:tcPr>
            <w:tcW w:w="613" w:type="pct"/>
            <w:shd w:val="clear" w:color="auto" w:fill="auto"/>
            <w:noWrap/>
            <w:vAlign w:val="center"/>
            <w:hideMark/>
          </w:tcPr>
          <w:p w14:paraId="7C81D1B4"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1B56E3E6" w14:textId="514C301C" w:rsidR="00550105" w:rsidRPr="0092632B" w:rsidRDefault="00550105" w:rsidP="00550105">
            <w:pPr>
              <w:pStyle w:val="affb"/>
              <w:rPr>
                <w:rFonts w:cs="Times New Roman"/>
              </w:rPr>
            </w:pPr>
            <w:r w:rsidRPr="0092632B">
              <w:t>2.4793</w:t>
            </w:r>
          </w:p>
        </w:tc>
        <w:tc>
          <w:tcPr>
            <w:tcW w:w="613" w:type="pct"/>
            <w:shd w:val="clear" w:color="auto" w:fill="auto"/>
            <w:noWrap/>
            <w:vAlign w:val="center"/>
          </w:tcPr>
          <w:p w14:paraId="6F71AB9E" w14:textId="72DE78F0" w:rsidR="00550105" w:rsidRPr="0092632B" w:rsidRDefault="00550105" w:rsidP="00550105">
            <w:pPr>
              <w:pStyle w:val="affb"/>
              <w:rPr>
                <w:rFonts w:cs="Times New Roman"/>
              </w:rPr>
            </w:pPr>
            <w:r w:rsidRPr="0092632B">
              <w:t>22072721</w:t>
            </w:r>
          </w:p>
        </w:tc>
        <w:tc>
          <w:tcPr>
            <w:tcW w:w="614" w:type="pct"/>
            <w:shd w:val="clear" w:color="auto" w:fill="auto"/>
            <w:vAlign w:val="center"/>
          </w:tcPr>
          <w:p w14:paraId="76D1CE05" w14:textId="5BD27610" w:rsidR="00550105" w:rsidRPr="0092632B" w:rsidRDefault="00550105" w:rsidP="00550105">
            <w:pPr>
              <w:pStyle w:val="affb"/>
              <w:rPr>
                <w:rFonts w:cs="Times New Roman"/>
              </w:rPr>
            </w:pPr>
            <w:r w:rsidRPr="0092632B">
              <w:t>500</w:t>
            </w:r>
          </w:p>
        </w:tc>
        <w:tc>
          <w:tcPr>
            <w:tcW w:w="613" w:type="pct"/>
            <w:shd w:val="clear" w:color="auto" w:fill="auto"/>
            <w:vAlign w:val="center"/>
          </w:tcPr>
          <w:p w14:paraId="69D99F4F" w14:textId="34082CCA" w:rsidR="00550105" w:rsidRPr="0092632B" w:rsidRDefault="00550105" w:rsidP="00550105">
            <w:pPr>
              <w:pStyle w:val="affb"/>
              <w:rPr>
                <w:rFonts w:cs="Times New Roman"/>
              </w:rPr>
            </w:pPr>
            <w:r w:rsidRPr="0092632B">
              <w:t>0.496</w:t>
            </w:r>
          </w:p>
        </w:tc>
        <w:tc>
          <w:tcPr>
            <w:tcW w:w="609" w:type="pct"/>
            <w:shd w:val="clear" w:color="auto" w:fill="auto"/>
            <w:vAlign w:val="center"/>
            <w:hideMark/>
          </w:tcPr>
          <w:p w14:paraId="5CC17F86"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5F3DC1A" w14:textId="77777777" w:rsidTr="00A20E62">
        <w:trPr>
          <w:trHeight w:val="20"/>
        </w:trPr>
        <w:tc>
          <w:tcPr>
            <w:tcW w:w="344" w:type="pct"/>
            <w:vMerge/>
            <w:shd w:val="clear" w:color="auto" w:fill="auto"/>
            <w:vAlign w:val="center"/>
            <w:hideMark/>
          </w:tcPr>
          <w:p w14:paraId="4DFD54BB" w14:textId="77777777" w:rsidR="00550105" w:rsidRPr="0092632B" w:rsidRDefault="00550105" w:rsidP="00550105">
            <w:pPr>
              <w:pStyle w:val="affb"/>
              <w:rPr>
                <w:rFonts w:cs="Times New Roman"/>
              </w:rPr>
            </w:pPr>
          </w:p>
        </w:tc>
        <w:tc>
          <w:tcPr>
            <w:tcW w:w="980" w:type="pct"/>
            <w:vMerge/>
            <w:shd w:val="clear" w:color="auto" w:fill="auto"/>
            <w:vAlign w:val="center"/>
          </w:tcPr>
          <w:p w14:paraId="0AA86DBE"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7A86C366"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1F0314CC" w14:textId="38AB0737" w:rsidR="00550105" w:rsidRPr="0092632B" w:rsidRDefault="00550105" w:rsidP="00550105">
            <w:pPr>
              <w:pStyle w:val="affb"/>
              <w:rPr>
                <w:rFonts w:cs="Times New Roman"/>
              </w:rPr>
            </w:pPr>
            <w:r w:rsidRPr="0092632B">
              <w:t>0.60084</w:t>
            </w:r>
          </w:p>
        </w:tc>
        <w:tc>
          <w:tcPr>
            <w:tcW w:w="613" w:type="pct"/>
            <w:shd w:val="clear" w:color="auto" w:fill="auto"/>
            <w:noWrap/>
            <w:vAlign w:val="center"/>
          </w:tcPr>
          <w:p w14:paraId="54418996" w14:textId="1440ADE9" w:rsidR="00550105" w:rsidRPr="0092632B" w:rsidRDefault="00550105" w:rsidP="00550105">
            <w:pPr>
              <w:pStyle w:val="affb"/>
              <w:rPr>
                <w:rFonts w:cs="Times New Roman"/>
              </w:rPr>
            </w:pPr>
            <w:r w:rsidRPr="0092632B">
              <w:t>220201</w:t>
            </w:r>
          </w:p>
        </w:tc>
        <w:tc>
          <w:tcPr>
            <w:tcW w:w="614" w:type="pct"/>
            <w:shd w:val="clear" w:color="auto" w:fill="auto"/>
            <w:vAlign w:val="center"/>
          </w:tcPr>
          <w:p w14:paraId="71481129" w14:textId="105C90D3" w:rsidR="00550105" w:rsidRPr="0092632B" w:rsidRDefault="00550105" w:rsidP="00550105">
            <w:pPr>
              <w:pStyle w:val="affb"/>
              <w:rPr>
                <w:rFonts w:cs="Times New Roman"/>
              </w:rPr>
            </w:pPr>
            <w:r w:rsidRPr="0092632B">
              <w:t>150</w:t>
            </w:r>
          </w:p>
        </w:tc>
        <w:tc>
          <w:tcPr>
            <w:tcW w:w="613" w:type="pct"/>
            <w:shd w:val="clear" w:color="auto" w:fill="auto"/>
            <w:vAlign w:val="center"/>
          </w:tcPr>
          <w:p w14:paraId="74C751A5" w14:textId="4A2CA593" w:rsidR="00550105" w:rsidRPr="0092632B" w:rsidRDefault="00550105" w:rsidP="00550105">
            <w:pPr>
              <w:pStyle w:val="affb"/>
              <w:rPr>
                <w:rFonts w:cs="Times New Roman"/>
              </w:rPr>
            </w:pPr>
            <w:r w:rsidRPr="0092632B">
              <w:t>0.401</w:t>
            </w:r>
          </w:p>
        </w:tc>
        <w:tc>
          <w:tcPr>
            <w:tcW w:w="609" w:type="pct"/>
            <w:shd w:val="clear" w:color="auto" w:fill="auto"/>
            <w:vAlign w:val="center"/>
            <w:hideMark/>
          </w:tcPr>
          <w:p w14:paraId="1D941B9B" w14:textId="77777777" w:rsidR="00550105" w:rsidRPr="0092632B" w:rsidRDefault="00550105" w:rsidP="00550105">
            <w:pPr>
              <w:pStyle w:val="affb"/>
              <w:rPr>
                <w:rFonts w:cs="Times New Roman"/>
              </w:rPr>
            </w:pPr>
            <w:r w:rsidRPr="0092632B">
              <w:rPr>
                <w:rFonts w:cs="Times New Roman"/>
              </w:rPr>
              <w:t>达标</w:t>
            </w:r>
          </w:p>
        </w:tc>
      </w:tr>
      <w:tr w:rsidR="0092632B" w:rsidRPr="0092632B" w14:paraId="4DC6236F" w14:textId="77777777" w:rsidTr="00A20E62">
        <w:trPr>
          <w:trHeight w:val="20"/>
        </w:trPr>
        <w:tc>
          <w:tcPr>
            <w:tcW w:w="344" w:type="pct"/>
            <w:vMerge/>
            <w:shd w:val="clear" w:color="auto" w:fill="auto"/>
            <w:vAlign w:val="center"/>
            <w:hideMark/>
          </w:tcPr>
          <w:p w14:paraId="074FC6A3" w14:textId="77777777" w:rsidR="00550105" w:rsidRPr="0092632B" w:rsidRDefault="00550105" w:rsidP="00550105">
            <w:pPr>
              <w:pStyle w:val="affb"/>
              <w:rPr>
                <w:rFonts w:cs="Times New Roman"/>
              </w:rPr>
            </w:pPr>
          </w:p>
        </w:tc>
        <w:tc>
          <w:tcPr>
            <w:tcW w:w="980" w:type="pct"/>
            <w:vMerge/>
            <w:shd w:val="clear" w:color="auto" w:fill="auto"/>
            <w:vAlign w:val="center"/>
          </w:tcPr>
          <w:p w14:paraId="1A8411FD"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57B2E848"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0585F60A" w14:textId="2DD8D7B6" w:rsidR="00550105" w:rsidRPr="0092632B" w:rsidRDefault="00550105" w:rsidP="00550105">
            <w:pPr>
              <w:pStyle w:val="affb"/>
              <w:rPr>
                <w:rFonts w:cs="Times New Roman"/>
              </w:rPr>
            </w:pPr>
            <w:r w:rsidRPr="0092632B">
              <w:t>0.09218</w:t>
            </w:r>
          </w:p>
        </w:tc>
        <w:tc>
          <w:tcPr>
            <w:tcW w:w="613" w:type="pct"/>
            <w:shd w:val="clear" w:color="auto" w:fill="auto"/>
            <w:noWrap/>
            <w:vAlign w:val="center"/>
          </w:tcPr>
          <w:p w14:paraId="7F3C95FA" w14:textId="72D83CC0"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52528870" w14:textId="6C9F9792" w:rsidR="00550105" w:rsidRPr="0092632B" w:rsidRDefault="00550105" w:rsidP="00550105">
            <w:pPr>
              <w:pStyle w:val="affb"/>
              <w:rPr>
                <w:rFonts w:cs="Times New Roman"/>
              </w:rPr>
            </w:pPr>
            <w:r w:rsidRPr="0092632B">
              <w:t>60</w:t>
            </w:r>
          </w:p>
        </w:tc>
        <w:tc>
          <w:tcPr>
            <w:tcW w:w="613" w:type="pct"/>
            <w:shd w:val="clear" w:color="auto" w:fill="auto"/>
            <w:vAlign w:val="center"/>
          </w:tcPr>
          <w:p w14:paraId="43490AD4" w14:textId="4186A5C3" w:rsidR="00550105" w:rsidRPr="0092632B" w:rsidRDefault="00550105" w:rsidP="00550105">
            <w:pPr>
              <w:pStyle w:val="affb"/>
              <w:rPr>
                <w:rFonts w:cs="Times New Roman"/>
              </w:rPr>
            </w:pPr>
            <w:r w:rsidRPr="0092632B">
              <w:t>0.154</w:t>
            </w:r>
          </w:p>
        </w:tc>
        <w:tc>
          <w:tcPr>
            <w:tcW w:w="609" w:type="pct"/>
            <w:shd w:val="clear" w:color="auto" w:fill="auto"/>
            <w:vAlign w:val="center"/>
            <w:hideMark/>
          </w:tcPr>
          <w:p w14:paraId="64312E32" w14:textId="77777777" w:rsidR="00550105" w:rsidRPr="0092632B" w:rsidRDefault="00550105" w:rsidP="00550105">
            <w:pPr>
              <w:pStyle w:val="affb"/>
              <w:rPr>
                <w:rFonts w:cs="Times New Roman"/>
              </w:rPr>
            </w:pPr>
            <w:r w:rsidRPr="0092632B">
              <w:rPr>
                <w:rFonts w:cs="Times New Roman"/>
              </w:rPr>
              <w:t>达标</w:t>
            </w:r>
          </w:p>
        </w:tc>
      </w:tr>
      <w:tr w:rsidR="0092632B" w:rsidRPr="0092632B" w14:paraId="11C39D06" w14:textId="77777777" w:rsidTr="00A20E62">
        <w:trPr>
          <w:trHeight w:val="20"/>
        </w:trPr>
        <w:tc>
          <w:tcPr>
            <w:tcW w:w="344" w:type="pct"/>
            <w:vMerge w:val="restart"/>
            <w:shd w:val="clear" w:color="auto" w:fill="auto"/>
            <w:noWrap/>
            <w:vAlign w:val="center"/>
            <w:hideMark/>
          </w:tcPr>
          <w:p w14:paraId="454A290C" w14:textId="77777777" w:rsidR="00550105" w:rsidRPr="0092632B" w:rsidRDefault="00550105" w:rsidP="00550105">
            <w:pPr>
              <w:pStyle w:val="affb"/>
              <w:rPr>
                <w:rFonts w:cs="Times New Roman"/>
              </w:rPr>
            </w:pPr>
            <w:r w:rsidRPr="0092632B">
              <w:rPr>
                <w:rFonts w:cs="Times New Roman"/>
              </w:rPr>
              <w:t>3</w:t>
            </w:r>
          </w:p>
        </w:tc>
        <w:tc>
          <w:tcPr>
            <w:tcW w:w="980" w:type="pct"/>
            <w:vMerge w:val="restart"/>
            <w:shd w:val="clear" w:color="auto" w:fill="auto"/>
            <w:noWrap/>
            <w:vAlign w:val="center"/>
          </w:tcPr>
          <w:p w14:paraId="49159563" w14:textId="44F32E1C" w:rsidR="00550105" w:rsidRPr="0092632B" w:rsidRDefault="00550105" w:rsidP="00550105">
            <w:pPr>
              <w:pStyle w:val="affb"/>
              <w:rPr>
                <w:rFonts w:cs="Times New Roman"/>
              </w:rPr>
            </w:pPr>
            <w:r w:rsidRPr="0092632B">
              <w:rPr>
                <w:rFonts w:cs="Times New Roman"/>
              </w:rPr>
              <w:t>3#</w:t>
            </w:r>
            <w:r w:rsidRPr="0092632B">
              <w:rPr>
                <w:rFonts w:cs="Times New Roman"/>
              </w:rPr>
              <w:t>农户</w:t>
            </w:r>
          </w:p>
        </w:tc>
        <w:tc>
          <w:tcPr>
            <w:tcW w:w="613" w:type="pct"/>
            <w:shd w:val="clear" w:color="auto" w:fill="auto"/>
            <w:noWrap/>
            <w:vAlign w:val="center"/>
            <w:hideMark/>
          </w:tcPr>
          <w:p w14:paraId="5C10E39C"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0EF8C00D" w14:textId="65920F11" w:rsidR="00550105" w:rsidRPr="0092632B" w:rsidRDefault="00550105" w:rsidP="00550105">
            <w:pPr>
              <w:pStyle w:val="affb"/>
              <w:rPr>
                <w:rFonts w:cs="Times New Roman"/>
              </w:rPr>
            </w:pPr>
            <w:r w:rsidRPr="0092632B">
              <w:t>2.28118</w:t>
            </w:r>
          </w:p>
        </w:tc>
        <w:tc>
          <w:tcPr>
            <w:tcW w:w="613" w:type="pct"/>
            <w:shd w:val="clear" w:color="auto" w:fill="auto"/>
            <w:noWrap/>
            <w:vAlign w:val="center"/>
          </w:tcPr>
          <w:p w14:paraId="77EC672B" w14:textId="2F58E83A" w:rsidR="00550105" w:rsidRPr="0092632B" w:rsidRDefault="00550105" w:rsidP="00550105">
            <w:pPr>
              <w:pStyle w:val="affb"/>
              <w:rPr>
                <w:rFonts w:cs="Times New Roman"/>
              </w:rPr>
            </w:pPr>
            <w:r w:rsidRPr="0092632B">
              <w:t>22121716</w:t>
            </w:r>
          </w:p>
        </w:tc>
        <w:tc>
          <w:tcPr>
            <w:tcW w:w="614" w:type="pct"/>
            <w:shd w:val="clear" w:color="auto" w:fill="auto"/>
            <w:vAlign w:val="center"/>
          </w:tcPr>
          <w:p w14:paraId="433EE285" w14:textId="00D1C5E0" w:rsidR="00550105" w:rsidRPr="0092632B" w:rsidRDefault="00550105" w:rsidP="00550105">
            <w:pPr>
              <w:pStyle w:val="affb"/>
              <w:rPr>
                <w:rFonts w:cs="Times New Roman"/>
              </w:rPr>
            </w:pPr>
            <w:r w:rsidRPr="0092632B">
              <w:t>500</w:t>
            </w:r>
          </w:p>
        </w:tc>
        <w:tc>
          <w:tcPr>
            <w:tcW w:w="613" w:type="pct"/>
            <w:shd w:val="clear" w:color="auto" w:fill="auto"/>
            <w:vAlign w:val="center"/>
          </w:tcPr>
          <w:p w14:paraId="5E84D292" w14:textId="0AA0DCD3" w:rsidR="00550105" w:rsidRPr="0092632B" w:rsidRDefault="00550105" w:rsidP="00550105">
            <w:pPr>
              <w:pStyle w:val="affb"/>
              <w:rPr>
                <w:rFonts w:cs="Times New Roman"/>
              </w:rPr>
            </w:pPr>
            <w:r w:rsidRPr="0092632B">
              <w:t>0.456</w:t>
            </w:r>
          </w:p>
        </w:tc>
        <w:tc>
          <w:tcPr>
            <w:tcW w:w="609" w:type="pct"/>
            <w:shd w:val="clear" w:color="auto" w:fill="auto"/>
            <w:vAlign w:val="center"/>
            <w:hideMark/>
          </w:tcPr>
          <w:p w14:paraId="288F051B"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C885DF9" w14:textId="77777777" w:rsidTr="00A20E62">
        <w:trPr>
          <w:trHeight w:val="20"/>
        </w:trPr>
        <w:tc>
          <w:tcPr>
            <w:tcW w:w="344" w:type="pct"/>
            <w:vMerge/>
            <w:shd w:val="clear" w:color="auto" w:fill="auto"/>
            <w:vAlign w:val="center"/>
            <w:hideMark/>
          </w:tcPr>
          <w:p w14:paraId="186BBC35" w14:textId="77777777" w:rsidR="00550105" w:rsidRPr="0092632B" w:rsidRDefault="00550105" w:rsidP="00550105">
            <w:pPr>
              <w:pStyle w:val="affb"/>
              <w:rPr>
                <w:rFonts w:cs="Times New Roman"/>
              </w:rPr>
            </w:pPr>
          </w:p>
        </w:tc>
        <w:tc>
          <w:tcPr>
            <w:tcW w:w="980" w:type="pct"/>
            <w:vMerge/>
            <w:shd w:val="clear" w:color="auto" w:fill="auto"/>
            <w:vAlign w:val="center"/>
          </w:tcPr>
          <w:p w14:paraId="78200C9A"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00905780"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3C797E2D" w14:textId="584431D7" w:rsidR="00550105" w:rsidRPr="0092632B" w:rsidRDefault="00550105" w:rsidP="00550105">
            <w:pPr>
              <w:pStyle w:val="affb"/>
              <w:rPr>
                <w:rFonts w:cs="Times New Roman"/>
              </w:rPr>
            </w:pPr>
            <w:r w:rsidRPr="0092632B">
              <w:t>0.4024</w:t>
            </w:r>
          </w:p>
        </w:tc>
        <w:tc>
          <w:tcPr>
            <w:tcW w:w="613" w:type="pct"/>
            <w:shd w:val="clear" w:color="auto" w:fill="auto"/>
            <w:noWrap/>
            <w:vAlign w:val="center"/>
          </w:tcPr>
          <w:p w14:paraId="1BEA526D" w14:textId="4B38EA5F" w:rsidR="00550105" w:rsidRPr="0092632B" w:rsidRDefault="00550105" w:rsidP="00550105">
            <w:pPr>
              <w:pStyle w:val="affb"/>
              <w:rPr>
                <w:rFonts w:cs="Times New Roman"/>
              </w:rPr>
            </w:pPr>
            <w:r w:rsidRPr="0092632B">
              <w:t>220206</w:t>
            </w:r>
          </w:p>
        </w:tc>
        <w:tc>
          <w:tcPr>
            <w:tcW w:w="614" w:type="pct"/>
            <w:shd w:val="clear" w:color="auto" w:fill="auto"/>
            <w:vAlign w:val="center"/>
          </w:tcPr>
          <w:p w14:paraId="0768E8E2" w14:textId="618417D3" w:rsidR="00550105" w:rsidRPr="0092632B" w:rsidRDefault="00550105" w:rsidP="00550105">
            <w:pPr>
              <w:pStyle w:val="affb"/>
              <w:rPr>
                <w:rFonts w:cs="Times New Roman"/>
              </w:rPr>
            </w:pPr>
            <w:r w:rsidRPr="0092632B">
              <w:t>150</w:t>
            </w:r>
          </w:p>
        </w:tc>
        <w:tc>
          <w:tcPr>
            <w:tcW w:w="613" w:type="pct"/>
            <w:shd w:val="clear" w:color="auto" w:fill="auto"/>
            <w:vAlign w:val="center"/>
          </w:tcPr>
          <w:p w14:paraId="5EBACBF0" w14:textId="2392E746" w:rsidR="00550105" w:rsidRPr="0092632B" w:rsidRDefault="00550105" w:rsidP="00550105">
            <w:pPr>
              <w:pStyle w:val="affb"/>
              <w:rPr>
                <w:rFonts w:cs="Times New Roman"/>
              </w:rPr>
            </w:pPr>
            <w:r w:rsidRPr="0092632B">
              <w:t>0.268</w:t>
            </w:r>
          </w:p>
        </w:tc>
        <w:tc>
          <w:tcPr>
            <w:tcW w:w="609" w:type="pct"/>
            <w:shd w:val="clear" w:color="auto" w:fill="auto"/>
            <w:vAlign w:val="center"/>
            <w:hideMark/>
          </w:tcPr>
          <w:p w14:paraId="3F2EABFA" w14:textId="77777777" w:rsidR="00550105" w:rsidRPr="0092632B" w:rsidRDefault="00550105" w:rsidP="00550105">
            <w:pPr>
              <w:pStyle w:val="affb"/>
              <w:rPr>
                <w:rFonts w:cs="Times New Roman"/>
              </w:rPr>
            </w:pPr>
            <w:r w:rsidRPr="0092632B">
              <w:rPr>
                <w:rFonts w:cs="Times New Roman"/>
              </w:rPr>
              <w:t>达标</w:t>
            </w:r>
          </w:p>
        </w:tc>
      </w:tr>
      <w:tr w:rsidR="0092632B" w:rsidRPr="0092632B" w14:paraId="20D455AF" w14:textId="77777777" w:rsidTr="00A20E62">
        <w:trPr>
          <w:trHeight w:val="20"/>
        </w:trPr>
        <w:tc>
          <w:tcPr>
            <w:tcW w:w="344" w:type="pct"/>
            <w:vMerge/>
            <w:shd w:val="clear" w:color="auto" w:fill="auto"/>
            <w:vAlign w:val="center"/>
            <w:hideMark/>
          </w:tcPr>
          <w:p w14:paraId="168A1697" w14:textId="77777777" w:rsidR="00550105" w:rsidRPr="0092632B" w:rsidRDefault="00550105" w:rsidP="00550105">
            <w:pPr>
              <w:pStyle w:val="affb"/>
              <w:rPr>
                <w:rFonts w:cs="Times New Roman"/>
              </w:rPr>
            </w:pPr>
          </w:p>
        </w:tc>
        <w:tc>
          <w:tcPr>
            <w:tcW w:w="980" w:type="pct"/>
            <w:vMerge/>
            <w:shd w:val="clear" w:color="auto" w:fill="auto"/>
            <w:vAlign w:val="center"/>
          </w:tcPr>
          <w:p w14:paraId="4A915F85"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460A41CA"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128ABF5F" w14:textId="55BF384D" w:rsidR="00550105" w:rsidRPr="0092632B" w:rsidRDefault="00550105" w:rsidP="00550105">
            <w:pPr>
              <w:pStyle w:val="affb"/>
              <w:rPr>
                <w:rFonts w:cs="Times New Roman"/>
              </w:rPr>
            </w:pPr>
            <w:r w:rsidRPr="0092632B">
              <w:t>0.11671</w:t>
            </w:r>
          </w:p>
        </w:tc>
        <w:tc>
          <w:tcPr>
            <w:tcW w:w="613" w:type="pct"/>
            <w:shd w:val="clear" w:color="auto" w:fill="auto"/>
            <w:noWrap/>
            <w:vAlign w:val="center"/>
          </w:tcPr>
          <w:p w14:paraId="6FDC62F2" w14:textId="23DFD3F1"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74CCCA08" w14:textId="5CD28297" w:rsidR="00550105" w:rsidRPr="0092632B" w:rsidRDefault="00550105" w:rsidP="00550105">
            <w:pPr>
              <w:pStyle w:val="affb"/>
              <w:rPr>
                <w:rFonts w:cs="Times New Roman"/>
              </w:rPr>
            </w:pPr>
            <w:r w:rsidRPr="0092632B">
              <w:t>60</w:t>
            </w:r>
          </w:p>
        </w:tc>
        <w:tc>
          <w:tcPr>
            <w:tcW w:w="613" w:type="pct"/>
            <w:shd w:val="clear" w:color="auto" w:fill="auto"/>
            <w:vAlign w:val="center"/>
          </w:tcPr>
          <w:p w14:paraId="6F6F994D" w14:textId="12E8C3FC" w:rsidR="00550105" w:rsidRPr="0092632B" w:rsidRDefault="00550105" w:rsidP="00550105">
            <w:pPr>
              <w:pStyle w:val="affb"/>
              <w:rPr>
                <w:rFonts w:cs="Times New Roman"/>
              </w:rPr>
            </w:pPr>
            <w:r w:rsidRPr="0092632B">
              <w:t>0.195</w:t>
            </w:r>
          </w:p>
        </w:tc>
        <w:tc>
          <w:tcPr>
            <w:tcW w:w="609" w:type="pct"/>
            <w:shd w:val="clear" w:color="auto" w:fill="auto"/>
            <w:vAlign w:val="center"/>
            <w:hideMark/>
          </w:tcPr>
          <w:p w14:paraId="27591DAE"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A59A3A5" w14:textId="77777777" w:rsidTr="00A20E62">
        <w:trPr>
          <w:trHeight w:val="20"/>
        </w:trPr>
        <w:tc>
          <w:tcPr>
            <w:tcW w:w="344" w:type="pct"/>
            <w:vMerge w:val="restart"/>
            <w:shd w:val="clear" w:color="auto" w:fill="auto"/>
            <w:noWrap/>
            <w:vAlign w:val="center"/>
            <w:hideMark/>
          </w:tcPr>
          <w:p w14:paraId="0CE7DA44" w14:textId="77777777" w:rsidR="00550105" w:rsidRPr="0092632B" w:rsidRDefault="00550105" w:rsidP="00550105">
            <w:pPr>
              <w:pStyle w:val="affb"/>
              <w:rPr>
                <w:rFonts w:cs="Times New Roman"/>
              </w:rPr>
            </w:pPr>
            <w:r w:rsidRPr="0092632B">
              <w:rPr>
                <w:rFonts w:cs="Times New Roman"/>
              </w:rPr>
              <w:t>4</w:t>
            </w:r>
          </w:p>
        </w:tc>
        <w:tc>
          <w:tcPr>
            <w:tcW w:w="980" w:type="pct"/>
            <w:vMerge w:val="restart"/>
            <w:shd w:val="clear" w:color="auto" w:fill="auto"/>
            <w:noWrap/>
            <w:vAlign w:val="center"/>
          </w:tcPr>
          <w:p w14:paraId="35AD2551" w14:textId="17F0DF51" w:rsidR="00550105" w:rsidRPr="0092632B" w:rsidRDefault="00550105" w:rsidP="00550105">
            <w:pPr>
              <w:pStyle w:val="affb"/>
              <w:rPr>
                <w:rFonts w:cs="Times New Roman"/>
              </w:rPr>
            </w:pPr>
            <w:r w:rsidRPr="0092632B">
              <w:rPr>
                <w:rFonts w:cs="Times New Roman"/>
              </w:rPr>
              <w:t>4#</w:t>
            </w:r>
            <w:r w:rsidRPr="0092632B">
              <w:rPr>
                <w:rFonts w:cs="Times New Roman"/>
              </w:rPr>
              <w:t>农户</w:t>
            </w:r>
          </w:p>
        </w:tc>
        <w:tc>
          <w:tcPr>
            <w:tcW w:w="613" w:type="pct"/>
            <w:shd w:val="clear" w:color="auto" w:fill="auto"/>
            <w:noWrap/>
            <w:vAlign w:val="center"/>
            <w:hideMark/>
          </w:tcPr>
          <w:p w14:paraId="4E7D5A42"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39FC7AE8" w14:textId="06B347F5" w:rsidR="00550105" w:rsidRPr="0092632B" w:rsidRDefault="00550105" w:rsidP="00550105">
            <w:pPr>
              <w:pStyle w:val="affb"/>
              <w:rPr>
                <w:rFonts w:cs="Times New Roman"/>
              </w:rPr>
            </w:pPr>
            <w:r w:rsidRPr="0092632B">
              <w:t>1.90997</w:t>
            </w:r>
          </w:p>
        </w:tc>
        <w:tc>
          <w:tcPr>
            <w:tcW w:w="613" w:type="pct"/>
            <w:shd w:val="clear" w:color="auto" w:fill="auto"/>
            <w:noWrap/>
            <w:vAlign w:val="center"/>
          </w:tcPr>
          <w:p w14:paraId="2603E376" w14:textId="26DC3854" w:rsidR="00550105" w:rsidRPr="0092632B" w:rsidRDefault="00550105" w:rsidP="00550105">
            <w:pPr>
              <w:pStyle w:val="affb"/>
              <w:rPr>
                <w:rFonts w:cs="Times New Roman"/>
              </w:rPr>
            </w:pPr>
            <w:r w:rsidRPr="0092632B">
              <w:t>22091218</w:t>
            </w:r>
          </w:p>
        </w:tc>
        <w:tc>
          <w:tcPr>
            <w:tcW w:w="614" w:type="pct"/>
            <w:shd w:val="clear" w:color="auto" w:fill="auto"/>
            <w:vAlign w:val="center"/>
          </w:tcPr>
          <w:p w14:paraId="7E39DCC9" w14:textId="6969BC70" w:rsidR="00550105" w:rsidRPr="0092632B" w:rsidRDefault="00550105" w:rsidP="00550105">
            <w:pPr>
              <w:pStyle w:val="affb"/>
              <w:rPr>
                <w:rFonts w:cs="Times New Roman"/>
              </w:rPr>
            </w:pPr>
            <w:r w:rsidRPr="0092632B">
              <w:t>500</w:t>
            </w:r>
          </w:p>
        </w:tc>
        <w:tc>
          <w:tcPr>
            <w:tcW w:w="613" w:type="pct"/>
            <w:shd w:val="clear" w:color="auto" w:fill="auto"/>
            <w:vAlign w:val="center"/>
          </w:tcPr>
          <w:p w14:paraId="0CD810B2" w14:textId="186F114C" w:rsidR="00550105" w:rsidRPr="0092632B" w:rsidRDefault="00550105" w:rsidP="00550105">
            <w:pPr>
              <w:pStyle w:val="affb"/>
              <w:rPr>
                <w:rFonts w:cs="Times New Roman"/>
              </w:rPr>
            </w:pPr>
            <w:r w:rsidRPr="0092632B">
              <w:t>0.382</w:t>
            </w:r>
          </w:p>
        </w:tc>
        <w:tc>
          <w:tcPr>
            <w:tcW w:w="609" w:type="pct"/>
            <w:shd w:val="clear" w:color="auto" w:fill="auto"/>
            <w:vAlign w:val="center"/>
            <w:hideMark/>
          </w:tcPr>
          <w:p w14:paraId="580531F0"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1A68DBF" w14:textId="77777777" w:rsidTr="00A20E62">
        <w:trPr>
          <w:trHeight w:val="20"/>
        </w:trPr>
        <w:tc>
          <w:tcPr>
            <w:tcW w:w="344" w:type="pct"/>
            <w:vMerge/>
            <w:shd w:val="clear" w:color="auto" w:fill="auto"/>
            <w:vAlign w:val="center"/>
            <w:hideMark/>
          </w:tcPr>
          <w:p w14:paraId="3BE7DA84" w14:textId="77777777" w:rsidR="00550105" w:rsidRPr="0092632B" w:rsidRDefault="00550105" w:rsidP="00550105">
            <w:pPr>
              <w:pStyle w:val="affb"/>
              <w:rPr>
                <w:rFonts w:cs="Times New Roman"/>
              </w:rPr>
            </w:pPr>
          </w:p>
        </w:tc>
        <w:tc>
          <w:tcPr>
            <w:tcW w:w="980" w:type="pct"/>
            <w:vMerge/>
            <w:shd w:val="clear" w:color="auto" w:fill="auto"/>
            <w:vAlign w:val="center"/>
          </w:tcPr>
          <w:p w14:paraId="48B6D12B"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288348F2"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4F923C16" w14:textId="77F746B4" w:rsidR="00550105" w:rsidRPr="0092632B" w:rsidRDefault="00550105" w:rsidP="00550105">
            <w:pPr>
              <w:pStyle w:val="affb"/>
              <w:rPr>
                <w:rFonts w:cs="Times New Roman"/>
              </w:rPr>
            </w:pPr>
            <w:r w:rsidRPr="0092632B">
              <w:t>0.42512</w:t>
            </w:r>
          </w:p>
        </w:tc>
        <w:tc>
          <w:tcPr>
            <w:tcW w:w="613" w:type="pct"/>
            <w:shd w:val="clear" w:color="auto" w:fill="auto"/>
            <w:noWrap/>
            <w:vAlign w:val="center"/>
          </w:tcPr>
          <w:p w14:paraId="3817FF78" w14:textId="64606D23" w:rsidR="00550105" w:rsidRPr="0092632B" w:rsidRDefault="00550105" w:rsidP="00550105">
            <w:pPr>
              <w:pStyle w:val="affb"/>
              <w:rPr>
                <w:rFonts w:cs="Times New Roman"/>
              </w:rPr>
            </w:pPr>
            <w:r w:rsidRPr="0092632B">
              <w:t>220830</w:t>
            </w:r>
          </w:p>
        </w:tc>
        <w:tc>
          <w:tcPr>
            <w:tcW w:w="614" w:type="pct"/>
            <w:shd w:val="clear" w:color="auto" w:fill="auto"/>
            <w:vAlign w:val="center"/>
          </w:tcPr>
          <w:p w14:paraId="0BB07284" w14:textId="6247BA65" w:rsidR="00550105" w:rsidRPr="0092632B" w:rsidRDefault="00550105" w:rsidP="00550105">
            <w:pPr>
              <w:pStyle w:val="affb"/>
              <w:rPr>
                <w:rFonts w:cs="Times New Roman"/>
              </w:rPr>
            </w:pPr>
            <w:r w:rsidRPr="0092632B">
              <w:t>150</w:t>
            </w:r>
          </w:p>
        </w:tc>
        <w:tc>
          <w:tcPr>
            <w:tcW w:w="613" w:type="pct"/>
            <w:shd w:val="clear" w:color="auto" w:fill="auto"/>
            <w:vAlign w:val="center"/>
          </w:tcPr>
          <w:p w14:paraId="0B25F637" w14:textId="74C696FF" w:rsidR="00550105" w:rsidRPr="0092632B" w:rsidRDefault="00550105" w:rsidP="00550105">
            <w:pPr>
              <w:pStyle w:val="affb"/>
              <w:rPr>
                <w:rFonts w:cs="Times New Roman"/>
              </w:rPr>
            </w:pPr>
            <w:r w:rsidRPr="0092632B">
              <w:t>0.283</w:t>
            </w:r>
          </w:p>
        </w:tc>
        <w:tc>
          <w:tcPr>
            <w:tcW w:w="609" w:type="pct"/>
            <w:shd w:val="clear" w:color="auto" w:fill="auto"/>
            <w:vAlign w:val="center"/>
            <w:hideMark/>
          </w:tcPr>
          <w:p w14:paraId="4A6361AA" w14:textId="77777777" w:rsidR="00550105" w:rsidRPr="0092632B" w:rsidRDefault="00550105" w:rsidP="00550105">
            <w:pPr>
              <w:pStyle w:val="affb"/>
              <w:rPr>
                <w:rFonts w:cs="Times New Roman"/>
              </w:rPr>
            </w:pPr>
            <w:r w:rsidRPr="0092632B">
              <w:rPr>
                <w:rFonts w:cs="Times New Roman"/>
              </w:rPr>
              <w:t>达标</w:t>
            </w:r>
          </w:p>
        </w:tc>
      </w:tr>
      <w:tr w:rsidR="0092632B" w:rsidRPr="0092632B" w14:paraId="29135D06" w14:textId="77777777" w:rsidTr="00A20E62">
        <w:trPr>
          <w:trHeight w:val="20"/>
        </w:trPr>
        <w:tc>
          <w:tcPr>
            <w:tcW w:w="344" w:type="pct"/>
            <w:vMerge/>
            <w:shd w:val="clear" w:color="auto" w:fill="auto"/>
            <w:vAlign w:val="center"/>
            <w:hideMark/>
          </w:tcPr>
          <w:p w14:paraId="4D98D42B" w14:textId="77777777" w:rsidR="00550105" w:rsidRPr="0092632B" w:rsidRDefault="00550105" w:rsidP="00550105">
            <w:pPr>
              <w:pStyle w:val="affb"/>
              <w:rPr>
                <w:rFonts w:cs="Times New Roman"/>
              </w:rPr>
            </w:pPr>
          </w:p>
        </w:tc>
        <w:tc>
          <w:tcPr>
            <w:tcW w:w="980" w:type="pct"/>
            <w:vMerge/>
            <w:shd w:val="clear" w:color="auto" w:fill="auto"/>
            <w:vAlign w:val="center"/>
          </w:tcPr>
          <w:p w14:paraId="7B105227"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3C2CAEE2"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193DF2BD" w14:textId="019B9A78" w:rsidR="00550105" w:rsidRPr="0092632B" w:rsidRDefault="00550105" w:rsidP="00550105">
            <w:pPr>
              <w:pStyle w:val="affb"/>
              <w:rPr>
                <w:rFonts w:cs="Times New Roman"/>
              </w:rPr>
            </w:pPr>
            <w:r w:rsidRPr="0092632B">
              <w:t>0.07308</w:t>
            </w:r>
          </w:p>
        </w:tc>
        <w:tc>
          <w:tcPr>
            <w:tcW w:w="613" w:type="pct"/>
            <w:shd w:val="clear" w:color="auto" w:fill="auto"/>
            <w:noWrap/>
            <w:vAlign w:val="center"/>
          </w:tcPr>
          <w:p w14:paraId="7895FFF1" w14:textId="49819B60"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2D88C51A" w14:textId="0C328B0B" w:rsidR="00550105" w:rsidRPr="0092632B" w:rsidRDefault="00550105" w:rsidP="00550105">
            <w:pPr>
              <w:pStyle w:val="affb"/>
              <w:rPr>
                <w:rFonts w:cs="Times New Roman"/>
              </w:rPr>
            </w:pPr>
            <w:r w:rsidRPr="0092632B">
              <w:t>60</w:t>
            </w:r>
          </w:p>
        </w:tc>
        <w:tc>
          <w:tcPr>
            <w:tcW w:w="613" w:type="pct"/>
            <w:shd w:val="clear" w:color="auto" w:fill="auto"/>
            <w:vAlign w:val="center"/>
          </w:tcPr>
          <w:p w14:paraId="72FE365B" w14:textId="0A0CE9C9" w:rsidR="00550105" w:rsidRPr="0092632B" w:rsidRDefault="00550105" w:rsidP="00550105">
            <w:pPr>
              <w:pStyle w:val="affb"/>
              <w:rPr>
                <w:rFonts w:cs="Times New Roman"/>
              </w:rPr>
            </w:pPr>
            <w:r w:rsidRPr="0092632B">
              <w:t>0.122</w:t>
            </w:r>
          </w:p>
        </w:tc>
        <w:tc>
          <w:tcPr>
            <w:tcW w:w="609" w:type="pct"/>
            <w:shd w:val="clear" w:color="auto" w:fill="auto"/>
            <w:vAlign w:val="center"/>
            <w:hideMark/>
          </w:tcPr>
          <w:p w14:paraId="1D783EF1"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E78E120" w14:textId="77777777" w:rsidTr="00A20E62">
        <w:trPr>
          <w:trHeight w:val="20"/>
        </w:trPr>
        <w:tc>
          <w:tcPr>
            <w:tcW w:w="344" w:type="pct"/>
            <w:vMerge w:val="restart"/>
            <w:shd w:val="clear" w:color="auto" w:fill="auto"/>
            <w:noWrap/>
            <w:vAlign w:val="center"/>
            <w:hideMark/>
          </w:tcPr>
          <w:p w14:paraId="66E46EDE" w14:textId="77777777" w:rsidR="00550105" w:rsidRPr="0092632B" w:rsidRDefault="00550105" w:rsidP="00550105">
            <w:pPr>
              <w:pStyle w:val="affb"/>
              <w:rPr>
                <w:rFonts w:cs="Times New Roman"/>
              </w:rPr>
            </w:pPr>
            <w:r w:rsidRPr="0092632B">
              <w:rPr>
                <w:rFonts w:cs="Times New Roman"/>
              </w:rPr>
              <w:t>5</w:t>
            </w:r>
          </w:p>
        </w:tc>
        <w:tc>
          <w:tcPr>
            <w:tcW w:w="980" w:type="pct"/>
            <w:vMerge w:val="restart"/>
            <w:shd w:val="clear" w:color="auto" w:fill="auto"/>
            <w:noWrap/>
            <w:vAlign w:val="center"/>
          </w:tcPr>
          <w:p w14:paraId="647E239F" w14:textId="1466EAA3" w:rsidR="00550105" w:rsidRPr="0092632B" w:rsidRDefault="00550105" w:rsidP="00550105">
            <w:pPr>
              <w:pStyle w:val="affb"/>
              <w:rPr>
                <w:rFonts w:cs="Times New Roman"/>
              </w:rPr>
            </w:pPr>
            <w:r w:rsidRPr="0092632B">
              <w:rPr>
                <w:rFonts w:cs="Times New Roman"/>
              </w:rPr>
              <w:t>5#</w:t>
            </w:r>
            <w:r w:rsidRPr="0092632B">
              <w:rPr>
                <w:rFonts w:cs="Times New Roman"/>
              </w:rPr>
              <w:t>农户</w:t>
            </w:r>
          </w:p>
        </w:tc>
        <w:tc>
          <w:tcPr>
            <w:tcW w:w="613" w:type="pct"/>
            <w:shd w:val="clear" w:color="auto" w:fill="auto"/>
            <w:noWrap/>
            <w:vAlign w:val="center"/>
            <w:hideMark/>
          </w:tcPr>
          <w:p w14:paraId="562976F5"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0FC579F0" w14:textId="2C716DC2" w:rsidR="00550105" w:rsidRPr="0092632B" w:rsidRDefault="00550105" w:rsidP="00550105">
            <w:pPr>
              <w:pStyle w:val="affb"/>
              <w:rPr>
                <w:rFonts w:cs="Times New Roman"/>
              </w:rPr>
            </w:pPr>
            <w:r w:rsidRPr="0092632B">
              <w:t>2.60212</w:t>
            </w:r>
          </w:p>
        </w:tc>
        <w:tc>
          <w:tcPr>
            <w:tcW w:w="613" w:type="pct"/>
            <w:shd w:val="clear" w:color="auto" w:fill="auto"/>
            <w:noWrap/>
            <w:vAlign w:val="center"/>
          </w:tcPr>
          <w:p w14:paraId="25E39301" w14:textId="168C65A0" w:rsidR="00550105" w:rsidRPr="0092632B" w:rsidRDefault="00550105" w:rsidP="00550105">
            <w:pPr>
              <w:pStyle w:val="affb"/>
              <w:rPr>
                <w:rFonts w:cs="Times New Roman"/>
              </w:rPr>
            </w:pPr>
            <w:r w:rsidRPr="0092632B">
              <w:t>22092001</w:t>
            </w:r>
          </w:p>
        </w:tc>
        <w:tc>
          <w:tcPr>
            <w:tcW w:w="614" w:type="pct"/>
            <w:shd w:val="clear" w:color="auto" w:fill="auto"/>
            <w:vAlign w:val="center"/>
          </w:tcPr>
          <w:p w14:paraId="268B444A" w14:textId="23235CCE" w:rsidR="00550105" w:rsidRPr="0092632B" w:rsidRDefault="00550105" w:rsidP="00550105">
            <w:pPr>
              <w:pStyle w:val="affb"/>
              <w:rPr>
                <w:rFonts w:cs="Times New Roman"/>
              </w:rPr>
            </w:pPr>
            <w:r w:rsidRPr="0092632B">
              <w:t>500</w:t>
            </w:r>
          </w:p>
        </w:tc>
        <w:tc>
          <w:tcPr>
            <w:tcW w:w="613" w:type="pct"/>
            <w:shd w:val="clear" w:color="auto" w:fill="auto"/>
            <w:vAlign w:val="center"/>
          </w:tcPr>
          <w:p w14:paraId="47C783D4" w14:textId="1EAC0EB9" w:rsidR="00550105" w:rsidRPr="0092632B" w:rsidRDefault="00550105" w:rsidP="00550105">
            <w:pPr>
              <w:pStyle w:val="affb"/>
              <w:rPr>
                <w:rFonts w:cs="Times New Roman"/>
              </w:rPr>
            </w:pPr>
            <w:r w:rsidRPr="0092632B">
              <w:t>0.52</w:t>
            </w:r>
          </w:p>
        </w:tc>
        <w:tc>
          <w:tcPr>
            <w:tcW w:w="609" w:type="pct"/>
            <w:shd w:val="clear" w:color="auto" w:fill="auto"/>
            <w:vAlign w:val="center"/>
            <w:hideMark/>
          </w:tcPr>
          <w:p w14:paraId="4C1937A7" w14:textId="77777777" w:rsidR="00550105" w:rsidRPr="0092632B" w:rsidRDefault="00550105" w:rsidP="00550105">
            <w:pPr>
              <w:pStyle w:val="affb"/>
              <w:rPr>
                <w:rFonts w:cs="Times New Roman"/>
              </w:rPr>
            </w:pPr>
            <w:r w:rsidRPr="0092632B">
              <w:rPr>
                <w:rFonts w:cs="Times New Roman"/>
              </w:rPr>
              <w:t>达标</w:t>
            </w:r>
          </w:p>
        </w:tc>
      </w:tr>
      <w:tr w:rsidR="0092632B" w:rsidRPr="0092632B" w14:paraId="437C4ACB" w14:textId="77777777" w:rsidTr="00A20E62">
        <w:trPr>
          <w:trHeight w:val="20"/>
        </w:trPr>
        <w:tc>
          <w:tcPr>
            <w:tcW w:w="344" w:type="pct"/>
            <w:vMerge/>
            <w:shd w:val="clear" w:color="auto" w:fill="auto"/>
            <w:vAlign w:val="center"/>
            <w:hideMark/>
          </w:tcPr>
          <w:p w14:paraId="7E617232" w14:textId="77777777" w:rsidR="00550105" w:rsidRPr="0092632B" w:rsidRDefault="00550105" w:rsidP="00550105">
            <w:pPr>
              <w:pStyle w:val="affb"/>
              <w:rPr>
                <w:rFonts w:cs="Times New Roman"/>
              </w:rPr>
            </w:pPr>
          </w:p>
        </w:tc>
        <w:tc>
          <w:tcPr>
            <w:tcW w:w="980" w:type="pct"/>
            <w:vMerge/>
            <w:shd w:val="clear" w:color="auto" w:fill="auto"/>
            <w:vAlign w:val="center"/>
          </w:tcPr>
          <w:p w14:paraId="7B66E5D1"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358B744B"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41F93457" w14:textId="49BD9869" w:rsidR="00550105" w:rsidRPr="0092632B" w:rsidRDefault="00550105" w:rsidP="00550105">
            <w:pPr>
              <w:pStyle w:val="affb"/>
              <w:rPr>
                <w:rFonts w:cs="Times New Roman"/>
              </w:rPr>
            </w:pPr>
            <w:r w:rsidRPr="0092632B">
              <w:t>0.62292</w:t>
            </w:r>
          </w:p>
        </w:tc>
        <w:tc>
          <w:tcPr>
            <w:tcW w:w="613" w:type="pct"/>
            <w:shd w:val="clear" w:color="auto" w:fill="auto"/>
            <w:noWrap/>
            <w:vAlign w:val="center"/>
          </w:tcPr>
          <w:p w14:paraId="1059D84E" w14:textId="098CDFBF" w:rsidR="00550105" w:rsidRPr="0092632B" w:rsidRDefault="00550105" w:rsidP="00550105">
            <w:pPr>
              <w:pStyle w:val="affb"/>
              <w:rPr>
                <w:rFonts w:cs="Times New Roman"/>
              </w:rPr>
            </w:pPr>
            <w:r w:rsidRPr="0092632B">
              <w:t>220829</w:t>
            </w:r>
          </w:p>
        </w:tc>
        <w:tc>
          <w:tcPr>
            <w:tcW w:w="614" w:type="pct"/>
            <w:shd w:val="clear" w:color="auto" w:fill="auto"/>
            <w:vAlign w:val="center"/>
          </w:tcPr>
          <w:p w14:paraId="61CBF4FC" w14:textId="7C704F91" w:rsidR="00550105" w:rsidRPr="0092632B" w:rsidRDefault="00550105" w:rsidP="00550105">
            <w:pPr>
              <w:pStyle w:val="affb"/>
              <w:rPr>
                <w:rFonts w:cs="Times New Roman"/>
              </w:rPr>
            </w:pPr>
            <w:r w:rsidRPr="0092632B">
              <w:t>150</w:t>
            </w:r>
          </w:p>
        </w:tc>
        <w:tc>
          <w:tcPr>
            <w:tcW w:w="613" w:type="pct"/>
            <w:shd w:val="clear" w:color="auto" w:fill="auto"/>
            <w:vAlign w:val="center"/>
          </w:tcPr>
          <w:p w14:paraId="688260C7" w14:textId="7BA95BD1" w:rsidR="00550105" w:rsidRPr="0092632B" w:rsidRDefault="00550105" w:rsidP="00550105">
            <w:pPr>
              <w:pStyle w:val="affb"/>
              <w:rPr>
                <w:rFonts w:cs="Times New Roman"/>
              </w:rPr>
            </w:pPr>
            <w:r w:rsidRPr="0092632B">
              <w:t>0.415</w:t>
            </w:r>
          </w:p>
        </w:tc>
        <w:tc>
          <w:tcPr>
            <w:tcW w:w="609" w:type="pct"/>
            <w:shd w:val="clear" w:color="auto" w:fill="auto"/>
            <w:vAlign w:val="center"/>
            <w:hideMark/>
          </w:tcPr>
          <w:p w14:paraId="6CC7AE72"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88D4799" w14:textId="77777777" w:rsidTr="00A20E62">
        <w:trPr>
          <w:trHeight w:val="20"/>
        </w:trPr>
        <w:tc>
          <w:tcPr>
            <w:tcW w:w="344" w:type="pct"/>
            <w:vMerge/>
            <w:shd w:val="clear" w:color="auto" w:fill="auto"/>
            <w:vAlign w:val="center"/>
            <w:hideMark/>
          </w:tcPr>
          <w:p w14:paraId="124E1F7F" w14:textId="77777777" w:rsidR="00550105" w:rsidRPr="0092632B" w:rsidRDefault="00550105" w:rsidP="00550105">
            <w:pPr>
              <w:pStyle w:val="affb"/>
              <w:rPr>
                <w:rFonts w:cs="Times New Roman"/>
              </w:rPr>
            </w:pPr>
          </w:p>
        </w:tc>
        <w:tc>
          <w:tcPr>
            <w:tcW w:w="980" w:type="pct"/>
            <w:vMerge/>
            <w:shd w:val="clear" w:color="auto" w:fill="auto"/>
            <w:vAlign w:val="center"/>
          </w:tcPr>
          <w:p w14:paraId="5A1B0521"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59A0B374"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05115BA3" w14:textId="2B3461BB" w:rsidR="00550105" w:rsidRPr="0092632B" w:rsidRDefault="00550105" w:rsidP="00550105">
            <w:pPr>
              <w:pStyle w:val="affb"/>
              <w:rPr>
                <w:rFonts w:cs="Times New Roman"/>
              </w:rPr>
            </w:pPr>
            <w:r w:rsidRPr="0092632B">
              <w:t>0.06721</w:t>
            </w:r>
          </w:p>
        </w:tc>
        <w:tc>
          <w:tcPr>
            <w:tcW w:w="613" w:type="pct"/>
            <w:shd w:val="clear" w:color="auto" w:fill="auto"/>
            <w:noWrap/>
            <w:vAlign w:val="center"/>
          </w:tcPr>
          <w:p w14:paraId="05F51E50" w14:textId="1395FFB4"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279888FA" w14:textId="7C7F5BC7" w:rsidR="00550105" w:rsidRPr="0092632B" w:rsidRDefault="00550105" w:rsidP="00550105">
            <w:pPr>
              <w:pStyle w:val="affb"/>
              <w:rPr>
                <w:rFonts w:cs="Times New Roman"/>
              </w:rPr>
            </w:pPr>
            <w:r w:rsidRPr="0092632B">
              <w:t>60</w:t>
            </w:r>
          </w:p>
        </w:tc>
        <w:tc>
          <w:tcPr>
            <w:tcW w:w="613" w:type="pct"/>
            <w:shd w:val="clear" w:color="auto" w:fill="auto"/>
            <w:vAlign w:val="center"/>
          </w:tcPr>
          <w:p w14:paraId="21CBB537" w14:textId="3CF0D4C2" w:rsidR="00550105" w:rsidRPr="0092632B" w:rsidRDefault="00550105" w:rsidP="00550105">
            <w:pPr>
              <w:pStyle w:val="affb"/>
              <w:rPr>
                <w:rFonts w:cs="Times New Roman"/>
              </w:rPr>
            </w:pPr>
            <w:r w:rsidRPr="0092632B">
              <w:t>0.112</w:t>
            </w:r>
          </w:p>
        </w:tc>
        <w:tc>
          <w:tcPr>
            <w:tcW w:w="609" w:type="pct"/>
            <w:shd w:val="clear" w:color="auto" w:fill="auto"/>
            <w:vAlign w:val="center"/>
            <w:hideMark/>
          </w:tcPr>
          <w:p w14:paraId="1EF3C305"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7610296" w14:textId="77777777" w:rsidTr="00A20E62">
        <w:trPr>
          <w:trHeight w:val="20"/>
        </w:trPr>
        <w:tc>
          <w:tcPr>
            <w:tcW w:w="344" w:type="pct"/>
            <w:vMerge w:val="restart"/>
            <w:shd w:val="clear" w:color="auto" w:fill="auto"/>
            <w:noWrap/>
            <w:vAlign w:val="center"/>
            <w:hideMark/>
          </w:tcPr>
          <w:p w14:paraId="2F007593" w14:textId="77777777" w:rsidR="00550105" w:rsidRPr="0092632B" w:rsidRDefault="00550105" w:rsidP="00550105">
            <w:pPr>
              <w:pStyle w:val="affb"/>
              <w:rPr>
                <w:rFonts w:cs="Times New Roman"/>
              </w:rPr>
            </w:pPr>
            <w:r w:rsidRPr="0092632B">
              <w:rPr>
                <w:rFonts w:cs="Times New Roman"/>
              </w:rPr>
              <w:t>6</w:t>
            </w:r>
          </w:p>
        </w:tc>
        <w:tc>
          <w:tcPr>
            <w:tcW w:w="980" w:type="pct"/>
            <w:vMerge w:val="restart"/>
            <w:shd w:val="clear" w:color="auto" w:fill="auto"/>
            <w:noWrap/>
            <w:vAlign w:val="center"/>
          </w:tcPr>
          <w:p w14:paraId="3FAB5CB2" w14:textId="69E5C816" w:rsidR="00550105" w:rsidRPr="0092632B" w:rsidRDefault="00550105" w:rsidP="00550105">
            <w:pPr>
              <w:pStyle w:val="affb"/>
              <w:rPr>
                <w:rFonts w:cs="Times New Roman"/>
              </w:rPr>
            </w:pPr>
            <w:r w:rsidRPr="0092632B">
              <w:rPr>
                <w:rFonts w:cs="Times New Roman"/>
              </w:rPr>
              <w:t>大岚村</w:t>
            </w:r>
          </w:p>
        </w:tc>
        <w:tc>
          <w:tcPr>
            <w:tcW w:w="613" w:type="pct"/>
            <w:shd w:val="clear" w:color="auto" w:fill="auto"/>
            <w:noWrap/>
            <w:vAlign w:val="center"/>
            <w:hideMark/>
          </w:tcPr>
          <w:p w14:paraId="2C0FFFC4"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7CD3D9A4" w14:textId="7E1EECDE" w:rsidR="00550105" w:rsidRPr="0092632B" w:rsidRDefault="00550105" w:rsidP="00550105">
            <w:pPr>
              <w:pStyle w:val="affb"/>
              <w:rPr>
                <w:rFonts w:cs="Times New Roman"/>
              </w:rPr>
            </w:pPr>
            <w:r w:rsidRPr="0092632B">
              <w:t>1.14083</w:t>
            </w:r>
          </w:p>
        </w:tc>
        <w:tc>
          <w:tcPr>
            <w:tcW w:w="613" w:type="pct"/>
            <w:shd w:val="clear" w:color="auto" w:fill="auto"/>
            <w:noWrap/>
            <w:vAlign w:val="center"/>
          </w:tcPr>
          <w:p w14:paraId="665167CE" w14:textId="0371EB0D" w:rsidR="00550105" w:rsidRPr="0092632B" w:rsidRDefault="00550105" w:rsidP="00550105">
            <w:pPr>
              <w:pStyle w:val="affb"/>
              <w:rPr>
                <w:rFonts w:cs="Times New Roman"/>
              </w:rPr>
            </w:pPr>
            <w:r w:rsidRPr="0092632B">
              <w:t>22082604</w:t>
            </w:r>
          </w:p>
        </w:tc>
        <w:tc>
          <w:tcPr>
            <w:tcW w:w="614" w:type="pct"/>
            <w:shd w:val="clear" w:color="auto" w:fill="auto"/>
            <w:vAlign w:val="center"/>
          </w:tcPr>
          <w:p w14:paraId="5C083428" w14:textId="44530280" w:rsidR="00550105" w:rsidRPr="0092632B" w:rsidRDefault="00550105" w:rsidP="00550105">
            <w:pPr>
              <w:pStyle w:val="affb"/>
              <w:rPr>
                <w:rFonts w:cs="Times New Roman"/>
              </w:rPr>
            </w:pPr>
            <w:r w:rsidRPr="0092632B">
              <w:t>500</w:t>
            </w:r>
          </w:p>
        </w:tc>
        <w:tc>
          <w:tcPr>
            <w:tcW w:w="613" w:type="pct"/>
            <w:shd w:val="clear" w:color="auto" w:fill="auto"/>
            <w:vAlign w:val="center"/>
          </w:tcPr>
          <w:p w14:paraId="41C5D911" w14:textId="3F93CBDB" w:rsidR="00550105" w:rsidRPr="0092632B" w:rsidRDefault="00550105" w:rsidP="00550105">
            <w:pPr>
              <w:pStyle w:val="affb"/>
              <w:rPr>
                <w:rFonts w:cs="Times New Roman"/>
              </w:rPr>
            </w:pPr>
            <w:r w:rsidRPr="0092632B">
              <w:t>0.228</w:t>
            </w:r>
          </w:p>
        </w:tc>
        <w:tc>
          <w:tcPr>
            <w:tcW w:w="609" w:type="pct"/>
            <w:shd w:val="clear" w:color="auto" w:fill="auto"/>
            <w:vAlign w:val="center"/>
            <w:hideMark/>
          </w:tcPr>
          <w:p w14:paraId="5E2548A6"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668726D" w14:textId="77777777" w:rsidTr="00A20E62">
        <w:trPr>
          <w:trHeight w:val="20"/>
        </w:trPr>
        <w:tc>
          <w:tcPr>
            <w:tcW w:w="344" w:type="pct"/>
            <w:vMerge/>
            <w:shd w:val="clear" w:color="auto" w:fill="auto"/>
            <w:vAlign w:val="center"/>
            <w:hideMark/>
          </w:tcPr>
          <w:p w14:paraId="3FAD1F1E" w14:textId="77777777" w:rsidR="00550105" w:rsidRPr="0092632B" w:rsidRDefault="00550105" w:rsidP="00550105">
            <w:pPr>
              <w:pStyle w:val="affb"/>
              <w:rPr>
                <w:rFonts w:cs="Times New Roman"/>
              </w:rPr>
            </w:pPr>
          </w:p>
        </w:tc>
        <w:tc>
          <w:tcPr>
            <w:tcW w:w="980" w:type="pct"/>
            <w:vMerge/>
            <w:shd w:val="clear" w:color="auto" w:fill="auto"/>
            <w:vAlign w:val="center"/>
          </w:tcPr>
          <w:p w14:paraId="6F8F8794"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7051361E"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769618C0" w14:textId="240064DB" w:rsidR="00550105" w:rsidRPr="0092632B" w:rsidRDefault="00550105" w:rsidP="00550105">
            <w:pPr>
              <w:pStyle w:val="affb"/>
              <w:rPr>
                <w:rFonts w:cs="Times New Roman"/>
              </w:rPr>
            </w:pPr>
            <w:r w:rsidRPr="0092632B">
              <w:t>0.15211</w:t>
            </w:r>
          </w:p>
        </w:tc>
        <w:tc>
          <w:tcPr>
            <w:tcW w:w="613" w:type="pct"/>
            <w:shd w:val="clear" w:color="auto" w:fill="auto"/>
            <w:noWrap/>
            <w:vAlign w:val="center"/>
          </w:tcPr>
          <w:p w14:paraId="774087B1" w14:textId="3E29E64C" w:rsidR="00550105" w:rsidRPr="0092632B" w:rsidRDefault="00550105" w:rsidP="00550105">
            <w:pPr>
              <w:pStyle w:val="affb"/>
              <w:rPr>
                <w:rFonts w:cs="Times New Roman"/>
              </w:rPr>
            </w:pPr>
            <w:r w:rsidRPr="0092632B">
              <w:t>220707</w:t>
            </w:r>
          </w:p>
        </w:tc>
        <w:tc>
          <w:tcPr>
            <w:tcW w:w="614" w:type="pct"/>
            <w:shd w:val="clear" w:color="auto" w:fill="auto"/>
            <w:vAlign w:val="center"/>
          </w:tcPr>
          <w:p w14:paraId="01A27A94" w14:textId="6874C90C" w:rsidR="00550105" w:rsidRPr="0092632B" w:rsidRDefault="00550105" w:rsidP="00550105">
            <w:pPr>
              <w:pStyle w:val="affb"/>
              <w:rPr>
                <w:rFonts w:cs="Times New Roman"/>
              </w:rPr>
            </w:pPr>
            <w:r w:rsidRPr="0092632B">
              <w:t>150</w:t>
            </w:r>
          </w:p>
        </w:tc>
        <w:tc>
          <w:tcPr>
            <w:tcW w:w="613" w:type="pct"/>
            <w:shd w:val="clear" w:color="auto" w:fill="auto"/>
            <w:vAlign w:val="center"/>
          </w:tcPr>
          <w:p w14:paraId="51453B2F" w14:textId="6351D096" w:rsidR="00550105" w:rsidRPr="0092632B" w:rsidRDefault="00550105" w:rsidP="00550105">
            <w:pPr>
              <w:pStyle w:val="affb"/>
              <w:rPr>
                <w:rFonts w:cs="Times New Roman"/>
              </w:rPr>
            </w:pPr>
            <w:r w:rsidRPr="0092632B">
              <w:t>0.101</w:t>
            </w:r>
          </w:p>
        </w:tc>
        <w:tc>
          <w:tcPr>
            <w:tcW w:w="609" w:type="pct"/>
            <w:shd w:val="clear" w:color="auto" w:fill="auto"/>
            <w:vAlign w:val="center"/>
            <w:hideMark/>
          </w:tcPr>
          <w:p w14:paraId="67FC557C" w14:textId="77777777" w:rsidR="00550105" w:rsidRPr="0092632B" w:rsidRDefault="00550105" w:rsidP="00550105">
            <w:pPr>
              <w:pStyle w:val="affb"/>
              <w:rPr>
                <w:rFonts w:cs="Times New Roman"/>
              </w:rPr>
            </w:pPr>
            <w:r w:rsidRPr="0092632B">
              <w:rPr>
                <w:rFonts w:cs="Times New Roman"/>
              </w:rPr>
              <w:t>达标</w:t>
            </w:r>
          </w:p>
        </w:tc>
      </w:tr>
      <w:tr w:rsidR="0092632B" w:rsidRPr="0092632B" w14:paraId="48BA6499" w14:textId="77777777" w:rsidTr="00A20E62">
        <w:trPr>
          <w:trHeight w:val="20"/>
        </w:trPr>
        <w:tc>
          <w:tcPr>
            <w:tcW w:w="344" w:type="pct"/>
            <w:vMerge/>
            <w:shd w:val="clear" w:color="auto" w:fill="auto"/>
            <w:vAlign w:val="center"/>
            <w:hideMark/>
          </w:tcPr>
          <w:p w14:paraId="7FFAAD84" w14:textId="77777777" w:rsidR="00550105" w:rsidRPr="0092632B" w:rsidRDefault="00550105" w:rsidP="00550105">
            <w:pPr>
              <w:pStyle w:val="affb"/>
              <w:rPr>
                <w:rFonts w:cs="Times New Roman"/>
              </w:rPr>
            </w:pPr>
          </w:p>
        </w:tc>
        <w:tc>
          <w:tcPr>
            <w:tcW w:w="980" w:type="pct"/>
            <w:vMerge/>
            <w:shd w:val="clear" w:color="auto" w:fill="auto"/>
            <w:vAlign w:val="center"/>
          </w:tcPr>
          <w:p w14:paraId="4EDF8CB3"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712590A8"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492B70DF" w14:textId="54BBF4AA" w:rsidR="00550105" w:rsidRPr="0092632B" w:rsidRDefault="00550105" w:rsidP="00550105">
            <w:pPr>
              <w:pStyle w:val="affb"/>
              <w:rPr>
                <w:rFonts w:cs="Times New Roman"/>
              </w:rPr>
            </w:pPr>
            <w:r w:rsidRPr="0092632B">
              <w:t>0.02062</w:t>
            </w:r>
          </w:p>
        </w:tc>
        <w:tc>
          <w:tcPr>
            <w:tcW w:w="613" w:type="pct"/>
            <w:shd w:val="clear" w:color="auto" w:fill="auto"/>
            <w:noWrap/>
            <w:vAlign w:val="center"/>
          </w:tcPr>
          <w:p w14:paraId="2295EDF6" w14:textId="49A6065C"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6CD6ACC3" w14:textId="014EC0C8" w:rsidR="00550105" w:rsidRPr="0092632B" w:rsidRDefault="00550105" w:rsidP="00550105">
            <w:pPr>
              <w:pStyle w:val="affb"/>
              <w:rPr>
                <w:rFonts w:cs="Times New Roman"/>
              </w:rPr>
            </w:pPr>
            <w:r w:rsidRPr="0092632B">
              <w:t>60</w:t>
            </w:r>
          </w:p>
        </w:tc>
        <w:tc>
          <w:tcPr>
            <w:tcW w:w="613" w:type="pct"/>
            <w:shd w:val="clear" w:color="auto" w:fill="auto"/>
            <w:vAlign w:val="center"/>
          </w:tcPr>
          <w:p w14:paraId="02AEB01A" w14:textId="45466577" w:rsidR="00550105" w:rsidRPr="0092632B" w:rsidRDefault="00550105" w:rsidP="00550105">
            <w:pPr>
              <w:pStyle w:val="affb"/>
              <w:rPr>
                <w:rFonts w:cs="Times New Roman"/>
              </w:rPr>
            </w:pPr>
            <w:r w:rsidRPr="0092632B">
              <w:t>0.034</w:t>
            </w:r>
          </w:p>
        </w:tc>
        <w:tc>
          <w:tcPr>
            <w:tcW w:w="609" w:type="pct"/>
            <w:shd w:val="clear" w:color="auto" w:fill="auto"/>
            <w:vAlign w:val="center"/>
            <w:hideMark/>
          </w:tcPr>
          <w:p w14:paraId="02A68148"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6A9400D" w14:textId="77777777" w:rsidTr="00A20E62">
        <w:trPr>
          <w:trHeight w:val="20"/>
        </w:trPr>
        <w:tc>
          <w:tcPr>
            <w:tcW w:w="344" w:type="pct"/>
            <w:vMerge w:val="restart"/>
            <w:shd w:val="clear" w:color="auto" w:fill="auto"/>
            <w:noWrap/>
            <w:vAlign w:val="center"/>
            <w:hideMark/>
          </w:tcPr>
          <w:p w14:paraId="31B23053" w14:textId="77777777" w:rsidR="00550105" w:rsidRPr="0092632B" w:rsidRDefault="00550105" w:rsidP="00550105">
            <w:pPr>
              <w:pStyle w:val="affb"/>
              <w:rPr>
                <w:rFonts w:cs="Times New Roman"/>
              </w:rPr>
            </w:pPr>
            <w:r w:rsidRPr="0092632B">
              <w:rPr>
                <w:rFonts w:cs="Times New Roman"/>
              </w:rPr>
              <w:t>7</w:t>
            </w:r>
          </w:p>
        </w:tc>
        <w:tc>
          <w:tcPr>
            <w:tcW w:w="980" w:type="pct"/>
            <w:vMerge w:val="restart"/>
            <w:shd w:val="clear" w:color="auto" w:fill="auto"/>
            <w:noWrap/>
            <w:vAlign w:val="center"/>
          </w:tcPr>
          <w:p w14:paraId="1BF49DD2" w14:textId="13FAFA5C" w:rsidR="00550105" w:rsidRPr="0092632B" w:rsidRDefault="00550105" w:rsidP="00550105">
            <w:pPr>
              <w:pStyle w:val="affb"/>
              <w:rPr>
                <w:rFonts w:cs="Times New Roman"/>
              </w:rPr>
            </w:pPr>
            <w:r w:rsidRPr="0092632B">
              <w:rPr>
                <w:rFonts w:cs="Times New Roman"/>
              </w:rPr>
              <w:t>三金观</w:t>
            </w:r>
          </w:p>
        </w:tc>
        <w:tc>
          <w:tcPr>
            <w:tcW w:w="613" w:type="pct"/>
            <w:shd w:val="clear" w:color="auto" w:fill="auto"/>
            <w:noWrap/>
            <w:vAlign w:val="center"/>
            <w:hideMark/>
          </w:tcPr>
          <w:p w14:paraId="12574793"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3961946A" w14:textId="38AF5189" w:rsidR="00550105" w:rsidRPr="0092632B" w:rsidRDefault="00550105" w:rsidP="00550105">
            <w:pPr>
              <w:pStyle w:val="affb"/>
              <w:rPr>
                <w:rFonts w:cs="Times New Roman"/>
              </w:rPr>
            </w:pPr>
            <w:r w:rsidRPr="0092632B">
              <w:t>0.87462</w:t>
            </w:r>
          </w:p>
        </w:tc>
        <w:tc>
          <w:tcPr>
            <w:tcW w:w="613" w:type="pct"/>
            <w:shd w:val="clear" w:color="auto" w:fill="auto"/>
            <w:noWrap/>
            <w:vAlign w:val="center"/>
          </w:tcPr>
          <w:p w14:paraId="6F878151" w14:textId="38D7C8C4" w:rsidR="00550105" w:rsidRPr="0092632B" w:rsidRDefault="00550105" w:rsidP="00550105">
            <w:pPr>
              <w:pStyle w:val="affb"/>
              <w:rPr>
                <w:rFonts w:cs="Times New Roman"/>
              </w:rPr>
            </w:pPr>
            <w:r w:rsidRPr="0092632B">
              <w:t>22102221</w:t>
            </w:r>
          </w:p>
        </w:tc>
        <w:tc>
          <w:tcPr>
            <w:tcW w:w="614" w:type="pct"/>
            <w:shd w:val="clear" w:color="auto" w:fill="auto"/>
            <w:vAlign w:val="center"/>
          </w:tcPr>
          <w:p w14:paraId="3C790653" w14:textId="493DD26E" w:rsidR="00550105" w:rsidRPr="0092632B" w:rsidRDefault="00550105" w:rsidP="00550105">
            <w:pPr>
              <w:pStyle w:val="affb"/>
              <w:rPr>
                <w:rFonts w:cs="Times New Roman"/>
              </w:rPr>
            </w:pPr>
            <w:r w:rsidRPr="0092632B">
              <w:t>500</w:t>
            </w:r>
          </w:p>
        </w:tc>
        <w:tc>
          <w:tcPr>
            <w:tcW w:w="613" w:type="pct"/>
            <w:shd w:val="clear" w:color="auto" w:fill="auto"/>
            <w:vAlign w:val="center"/>
          </w:tcPr>
          <w:p w14:paraId="09F46869" w14:textId="63BEADE2" w:rsidR="00550105" w:rsidRPr="0092632B" w:rsidRDefault="00550105" w:rsidP="00550105">
            <w:pPr>
              <w:pStyle w:val="affb"/>
              <w:rPr>
                <w:rFonts w:cs="Times New Roman"/>
              </w:rPr>
            </w:pPr>
            <w:r w:rsidRPr="0092632B">
              <w:t>0.175</w:t>
            </w:r>
          </w:p>
        </w:tc>
        <w:tc>
          <w:tcPr>
            <w:tcW w:w="609" w:type="pct"/>
            <w:shd w:val="clear" w:color="auto" w:fill="auto"/>
            <w:vAlign w:val="center"/>
            <w:hideMark/>
          </w:tcPr>
          <w:p w14:paraId="005637D9"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67B1C30" w14:textId="77777777" w:rsidTr="00A20E62">
        <w:trPr>
          <w:trHeight w:val="20"/>
        </w:trPr>
        <w:tc>
          <w:tcPr>
            <w:tcW w:w="344" w:type="pct"/>
            <w:vMerge/>
            <w:shd w:val="clear" w:color="auto" w:fill="auto"/>
            <w:vAlign w:val="center"/>
            <w:hideMark/>
          </w:tcPr>
          <w:p w14:paraId="260AD964" w14:textId="77777777" w:rsidR="00550105" w:rsidRPr="0092632B" w:rsidRDefault="00550105" w:rsidP="00550105">
            <w:pPr>
              <w:pStyle w:val="affb"/>
              <w:rPr>
                <w:rFonts w:cs="Times New Roman"/>
              </w:rPr>
            </w:pPr>
          </w:p>
        </w:tc>
        <w:tc>
          <w:tcPr>
            <w:tcW w:w="980" w:type="pct"/>
            <w:vMerge/>
            <w:shd w:val="clear" w:color="auto" w:fill="auto"/>
            <w:vAlign w:val="center"/>
          </w:tcPr>
          <w:p w14:paraId="094288B1"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588293CD"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246D0916" w14:textId="2521B4D5" w:rsidR="00550105" w:rsidRPr="0092632B" w:rsidRDefault="00550105" w:rsidP="00550105">
            <w:pPr>
              <w:pStyle w:val="affb"/>
              <w:rPr>
                <w:rFonts w:cs="Times New Roman"/>
              </w:rPr>
            </w:pPr>
            <w:r w:rsidRPr="0092632B">
              <w:t>0.10777</w:t>
            </w:r>
          </w:p>
        </w:tc>
        <w:tc>
          <w:tcPr>
            <w:tcW w:w="613" w:type="pct"/>
            <w:shd w:val="clear" w:color="auto" w:fill="auto"/>
            <w:noWrap/>
            <w:vAlign w:val="center"/>
          </w:tcPr>
          <w:p w14:paraId="0602587A" w14:textId="19232147" w:rsidR="00550105" w:rsidRPr="0092632B" w:rsidRDefault="00550105" w:rsidP="00550105">
            <w:pPr>
              <w:pStyle w:val="affb"/>
              <w:rPr>
                <w:rFonts w:cs="Times New Roman"/>
              </w:rPr>
            </w:pPr>
            <w:r w:rsidRPr="0092632B">
              <w:t>220304</w:t>
            </w:r>
          </w:p>
        </w:tc>
        <w:tc>
          <w:tcPr>
            <w:tcW w:w="614" w:type="pct"/>
            <w:shd w:val="clear" w:color="auto" w:fill="auto"/>
            <w:vAlign w:val="center"/>
          </w:tcPr>
          <w:p w14:paraId="2308FEBD" w14:textId="73C068B9" w:rsidR="00550105" w:rsidRPr="0092632B" w:rsidRDefault="00550105" w:rsidP="00550105">
            <w:pPr>
              <w:pStyle w:val="affb"/>
              <w:rPr>
                <w:rFonts w:cs="Times New Roman"/>
              </w:rPr>
            </w:pPr>
            <w:r w:rsidRPr="0092632B">
              <w:t>150</w:t>
            </w:r>
          </w:p>
        </w:tc>
        <w:tc>
          <w:tcPr>
            <w:tcW w:w="613" w:type="pct"/>
            <w:shd w:val="clear" w:color="auto" w:fill="auto"/>
            <w:vAlign w:val="center"/>
          </w:tcPr>
          <w:p w14:paraId="2B2157E7" w14:textId="377E696F" w:rsidR="00550105" w:rsidRPr="0092632B" w:rsidRDefault="00550105" w:rsidP="00550105">
            <w:pPr>
              <w:pStyle w:val="affb"/>
              <w:rPr>
                <w:rFonts w:cs="Times New Roman"/>
              </w:rPr>
            </w:pPr>
            <w:r w:rsidRPr="0092632B">
              <w:t>0.072</w:t>
            </w:r>
          </w:p>
        </w:tc>
        <w:tc>
          <w:tcPr>
            <w:tcW w:w="609" w:type="pct"/>
            <w:shd w:val="clear" w:color="auto" w:fill="auto"/>
            <w:vAlign w:val="center"/>
            <w:hideMark/>
          </w:tcPr>
          <w:p w14:paraId="3935F815"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5675C38" w14:textId="77777777" w:rsidTr="00A20E62">
        <w:trPr>
          <w:trHeight w:val="20"/>
        </w:trPr>
        <w:tc>
          <w:tcPr>
            <w:tcW w:w="344" w:type="pct"/>
            <w:vMerge/>
            <w:shd w:val="clear" w:color="auto" w:fill="auto"/>
            <w:vAlign w:val="center"/>
            <w:hideMark/>
          </w:tcPr>
          <w:p w14:paraId="1BF5401F" w14:textId="77777777" w:rsidR="00550105" w:rsidRPr="0092632B" w:rsidRDefault="00550105" w:rsidP="00550105">
            <w:pPr>
              <w:pStyle w:val="affb"/>
              <w:rPr>
                <w:rFonts w:cs="Times New Roman"/>
              </w:rPr>
            </w:pPr>
          </w:p>
        </w:tc>
        <w:tc>
          <w:tcPr>
            <w:tcW w:w="980" w:type="pct"/>
            <w:vMerge/>
            <w:shd w:val="clear" w:color="auto" w:fill="auto"/>
            <w:vAlign w:val="center"/>
          </w:tcPr>
          <w:p w14:paraId="2AA9A135"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489A2DB8"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5DD8BFE9" w14:textId="079F9448" w:rsidR="00550105" w:rsidRPr="0092632B" w:rsidRDefault="00550105" w:rsidP="00550105">
            <w:pPr>
              <w:pStyle w:val="affb"/>
              <w:rPr>
                <w:rFonts w:cs="Times New Roman"/>
              </w:rPr>
            </w:pPr>
            <w:r w:rsidRPr="0092632B">
              <w:t>0.0138</w:t>
            </w:r>
          </w:p>
        </w:tc>
        <w:tc>
          <w:tcPr>
            <w:tcW w:w="613" w:type="pct"/>
            <w:shd w:val="clear" w:color="auto" w:fill="auto"/>
            <w:noWrap/>
            <w:vAlign w:val="center"/>
          </w:tcPr>
          <w:p w14:paraId="5F474634" w14:textId="1008302D"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4C5D1CB2" w14:textId="252CF3A9" w:rsidR="00550105" w:rsidRPr="0092632B" w:rsidRDefault="00550105" w:rsidP="00550105">
            <w:pPr>
              <w:pStyle w:val="affb"/>
              <w:rPr>
                <w:rFonts w:cs="Times New Roman"/>
              </w:rPr>
            </w:pPr>
            <w:r w:rsidRPr="0092632B">
              <w:t>60</w:t>
            </w:r>
          </w:p>
        </w:tc>
        <w:tc>
          <w:tcPr>
            <w:tcW w:w="613" w:type="pct"/>
            <w:shd w:val="clear" w:color="auto" w:fill="auto"/>
            <w:vAlign w:val="center"/>
          </w:tcPr>
          <w:p w14:paraId="2B22B068" w14:textId="488C4E8B" w:rsidR="00550105" w:rsidRPr="0092632B" w:rsidRDefault="00550105" w:rsidP="00550105">
            <w:pPr>
              <w:pStyle w:val="affb"/>
              <w:rPr>
                <w:rFonts w:cs="Times New Roman"/>
              </w:rPr>
            </w:pPr>
            <w:r w:rsidRPr="0092632B">
              <w:t>0.023</w:t>
            </w:r>
          </w:p>
        </w:tc>
        <w:tc>
          <w:tcPr>
            <w:tcW w:w="609" w:type="pct"/>
            <w:shd w:val="clear" w:color="auto" w:fill="auto"/>
            <w:vAlign w:val="center"/>
            <w:hideMark/>
          </w:tcPr>
          <w:p w14:paraId="6CD65427"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278D0E8" w14:textId="77777777" w:rsidTr="00A20E62">
        <w:trPr>
          <w:trHeight w:val="20"/>
        </w:trPr>
        <w:tc>
          <w:tcPr>
            <w:tcW w:w="344" w:type="pct"/>
            <w:vMerge w:val="restart"/>
            <w:shd w:val="clear" w:color="auto" w:fill="auto"/>
            <w:noWrap/>
            <w:vAlign w:val="center"/>
            <w:hideMark/>
          </w:tcPr>
          <w:p w14:paraId="1949BA85" w14:textId="77777777" w:rsidR="00550105" w:rsidRPr="0092632B" w:rsidRDefault="00550105" w:rsidP="00550105">
            <w:pPr>
              <w:pStyle w:val="affb"/>
              <w:rPr>
                <w:rFonts w:cs="Times New Roman"/>
              </w:rPr>
            </w:pPr>
            <w:r w:rsidRPr="0092632B">
              <w:rPr>
                <w:rFonts w:cs="Times New Roman"/>
              </w:rPr>
              <w:t>8</w:t>
            </w:r>
          </w:p>
        </w:tc>
        <w:tc>
          <w:tcPr>
            <w:tcW w:w="980" w:type="pct"/>
            <w:vMerge w:val="restart"/>
            <w:shd w:val="clear" w:color="auto" w:fill="auto"/>
            <w:noWrap/>
            <w:vAlign w:val="center"/>
          </w:tcPr>
          <w:p w14:paraId="3C8542A1" w14:textId="20300DA3" w:rsidR="00550105" w:rsidRPr="0092632B" w:rsidRDefault="00550105" w:rsidP="00550105">
            <w:pPr>
              <w:pStyle w:val="affb"/>
              <w:rPr>
                <w:rFonts w:cs="Times New Roman"/>
              </w:rPr>
            </w:pPr>
            <w:r w:rsidRPr="0092632B">
              <w:rPr>
                <w:rFonts w:cs="Times New Roman"/>
              </w:rPr>
              <w:t>柏家坪</w:t>
            </w:r>
          </w:p>
        </w:tc>
        <w:tc>
          <w:tcPr>
            <w:tcW w:w="613" w:type="pct"/>
            <w:shd w:val="clear" w:color="auto" w:fill="auto"/>
            <w:noWrap/>
            <w:vAlign w:val="center"/>
            <w:hideMark/>
          </w:tcPr>
          <w:p w14:paraId="5F59EACF"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1791FC9D" w14:textId="49AE1485" w:rsidR="00550105" w:rsidRPr="0092632B" w:rsidRDefault="00550105" w:rsidP="00550105">
            <w:pPr>
              <w:pStyle w:val="affb"/>
              <w:rPr>
                <w:rFonts w:cs="Times New Roman"/>
              </w:rPr>
            </w:pPr>
            <w:r w:rsidRPr="0092632B">
              <w:t>1.07149</w:t>
            </w:r>
          </w:p>
        </w:tc>
        <w:tc>
          <w:tcPr>
            <w:tcW w:w="613" w:type="pct"/>
            <w:shd w:val="clear" w:color="auto" w:fill="auto"/>
            <w:noWrap/>
            <w:vAlign w:val="center"/>
          </w:tcPr>
          <w:p w14:paraId="5694DEB6" w14:textId="36560CFB" w:rsidR="00550105" w:rsidRPr="0092632B" w:rsidRDefault="00550105" w:rsidP="00550105">
            <w:pPr>
              <w:pStyle w:val="affb"/>
              <w:rPr>
                <w:rFonts w:cs="Times New Roman"/>
              </w:rPr>
            </w:pPr>
            <w:r w:rsidRPr="0092632B">
              <w:t>22072019</w:t>
            </w:r>
          </w:p>
        </w:tc>
        <w:tc>
          <w:tcPr>
            <w:tcW w:w="614" w:type="pct"/>
            <w:shd w:val="clear" w:color="auto" w:fill="auto"/>
            <w:vAlign w:val="center"/>
          </w:tcPr>
          <w:p w14:paraId="2830D77E" w14:textId="1E3CCAC8" w:rsidR="00550105" w:rsidRPr="0092632B" w:rsidRDefault="00550105" w:rsidP="00550105">
            <w:pPr>
              <w:pStyle w:val="affb"/>
              <w:rPr>
                <w:rFonts w:cs="Times New Roman"/>
              </w:rPr>
            </w:pPr>
            <w:r w:rsidRPr="0092632B">
              <w:t>500</w:t>
            </w:r>
          </w:p>
        </w:tc>
        <w:tc>
          <w:tcPr>
            <w:tcW w:w="613" w:type="pct"/>
            <w:shd w:val="clear" w:color="auto" w:fill="auto"/>
            <w:vAlign w:val="center"/>
          </w:tcPr>
          <w:p w14:paraId="74C7BB69" w14:textId="1D3C2D14" w:rsidR="00550105" w:rsidRPr="0092632B" w:rsidRDefault="00550105" w:rsidP="00550105">
            <w:pPr>
              <w:pStyle w:val="affb"/>
              <w:rPr>
                <w:rFonts w:cs="Times New Roman"/>
              </w:rPr>
            </w:pPr>
            <w:r w:rsidRPr="0092632B">
              <w:t>0.214</w:t>
            </w:r>
          </w:p>
        </w:tc>
        <w:tc>
          <w:tcPr>
            <w:tcW w:w="609" w:type="pct"/>
            <w:shd w:val="clear" w:color="auto" w:fill="auto"/>
            <w:vAlign w:val="center"/>
            <w:hideMark/>
          </w:tcPr>
          <w:p w14:paraId="2D6DA5A7"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4B96D6C" w14:textId="77777777" w:rsidTr="00A20E62">
        <w:trPr>
          <w:trHeight w:val="20"/>
        </w:trPr>
        <w:tc>
          <w:tcPr>
            <w:tcW w:w="344" w:type="pct"/>
            <w:vMerge/>
            <w:shd w:val="clear" w:color="auto" w:fill="auto"/>
            <w:vAlign w:val="center"/>
            <w:hideMark/>
          </w:tcPr>
          <w:p w14:paraId="4FF33AEF" w14:textId="77777777" w:rsidR="00550105" w:rsidRPr="0092632B" w:rsidRDefault="00550105" w:rsidP="00550105">
            <w:pPr>
              <w:pStyle w:val="affb"/>
              <w:rPr>
                <w:rFonts w:cs="Times New Roman"/>
              </w:rPr>
            </w:pPr>
          </w:p>
        </w:tc>
        <w:tc>
          <w:tcPr>
            <w:tcW w:w="980" w:type="pct"/>
            <w:vMerge/>
            <w:shd w:val="clear" w:color="auto" w:fill="auto"/>
            <w:vAlign w:val="center"/>
          </w:tcPr>
          <w:p w14:paraId="4128B6D2"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51FA6184"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0D7BECE2" w14:textId="289A2A9D" w:rsidR="00550105" w:rsidRPr="0092632B" w:rsidRDefault="00550105" w:rsidP="00550105">
            <w:pPr>
              <w:pStyle w:val="affb"/>
              <w:rPr>
                <w:rFonts w:cs="Times New Roman"/>
              </w:rPr>
            </w:pPr>
            <w:r w:rsidRPr="0092632B">
              <w:t>0.22586</w:t>
            </w:r>
          </w:p>
        </w:tc>
        <w:tc>
          <w:tcPr>
            <w:tcW w:w="613" w:type="pct"/>
            <w:shd w:val="clear" w:color="auto" w:fill="auto"/>
            <w:noWrap/>
            <w:vAlign w:val="center"/>
          </w:tcPr>
          <w:p w14:paraId="663B4B1A" w14:textId="3D61946A" w:rsidR="00550105" w:rsidRPr="0092632B" w:rsidRDefault="00550105" w:rsidP="00550105">
            <w:pPr>
              <w:pStyle w:val="affb"/>
              <w:rPr>
                <w:rFonts w:cs="Times New Roman"/>
              </w:rPr>
            </w:pPr>
            <w:r w:rsidRPr="0092632B">
              <w:t>220124</w:t>
            </w:r>
          </w:p>
        </w:tc>
        <w:tc>
          <w:tcPr>
            <w:tcW w:w="614" w:type="pct"/>
            <w:shd w:val="clear" w:color="auto" w:fill="auto"/>
            <w:vAlign w:val="center"/>
          </w:tcPr>
          <w:p w14:paraId="0BBD1CB5" w14:textId="63877601" w:rsidR="00550105" w:rsidRPr="0092632B" w:rsidRDefault="00550105" w:rsidP="00550105">
            <w:pPr>
              <w:pStyle w:val="affb"/>
              <w:rPr>
                <w:rFonts w:cs="Times New Roman"/>
              </w:rPr>
            </w:pPr>
            <w:r w:rsidRPr="0092632B">
              <w:t>150</w:t>
            </w:r>
          </w:p>
        </w:tc>
        <w:tc>
          <w:tcPr>
            <w:tcW w:w="613" w:type="pct"/>
            <w:shd w:val="clear" w:color="auto" w:fill="auto"/>
            <w:vAlign w:val="center"/>
          </w:tcPr>
          <w:p w14:paraId="710313AF" w14:textId="5EC6F9D9" w:rsidR="00550105" w:rsidRPr="0092632B" w:rsidRDefault="00550105" w:rsidP="00550105">
            <w:pPr>
              <w:pStyle w:val="affb"/>
              <w:rPr>
                <w:rFonts w:cs="Times New Roman"/>
              </w:rPr>
            </w:pPr>
            <w:r w:rsidRPr="0092632B">
              <w:t>0.151</w:t>
            </w:r>
          </w:p>
        </w:tc>
        <w:tc>
          <w:tcPr>
            <w:tcW w:w="609" w:type="pct"/>
            <w:shd w:val="clear" w:color="auto" w:fill="auto"/>
            <w:vAlign w:val="center"/>
            <w:hideMark/>
          </w:tcPr>
          <w:p w14:paraId="1E1708CD"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779CF94" w14:textId="77777777" w:rsidTr="00A20E62">
        <w:trPr>
          <w:trHeight w:val="20"/>
        </w:trPr>
        <w:tc>
          <w:tcPr>
            <w:tcW w:w="344" w:type="pct"/>
            <w:vMerge/>
            <w:shd w:val="clear" w:color="auto" w:fill="auto"/>
            <w:vAlign w:val="center"/>
            <w:hideMark/>
          </w:tcPr>
          <w:p w14:paraId="08A7B6FB" w14:textId="77777777" w:rsidR="00550105" w:rsidRPr="0092632B" w:rsidRDefault="00550105" w:rsidP="00550105">
            <w:pPr>
              <w:pStyle w:val="affb"/>
              <w:rPr>
                <w:rFonts w:cs="Times New Roman"/>
              </w:rPr>
            </w:pPr>
          </w:p>
        </w:tc>
        <w:tc>
          <w:tcPr>
            <w:tcW w:w="980" w:type="pct"/>
            <w:vMerge/>
            <w:shd w:val="clear" w:color="auto" w:fill="auto"/>
            <w:vAlign w:val="center"/>
          </w:tcPr>
          <w:p w14:paraId="252380A5"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5E0AFC07"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66737A53" w14:textId="126BF2D8" w:rsidR="00550105" w:rsidRPr="0092632B" w:rsidRDefault="00550105" w:rsidP="00550105">
            <w:pPr>
              <w:pStyle w:val="affb"/>
              <w:rPr>
                <w:rFonts w:cs="Times New Roman"/>
              </w:rPr>
            </w:pPr>
            <w:r w:rsidRPr="0092632B">
              <w:t>0.04054</w:t>
            </w:r>
          </w:p>
        </w:tc>
        <w:tc>
          <w:tcPr>
            <w:tcW w:w="613" w:type="pct"/>
            <w:shd w:val="clear" w:color="auto" w:fill="auto"/>
            <w:noWrap/>
            <w:vAlign w:val="center"/>
          </w:tcPr>
          <w:p w14:paraId="77289D90" w14:textId="5250095B"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6C318E3A" w14:textId="6383CD6F" w:rsidR="00550105" w:rsidRPr="0092632B" w:rsidRDefault="00550105" w:rsidP="00550105">
            <w:pPr>
              <w:pStyle w:val="affb"/>
              <w:rPr>
                <w:rFonts w:cs="Times New Roman"/>
              </w:rPr>
            </w:pPr>
            <w:r w:rsidRPr="0092632B">
              <w:t>60</w:t>
            </w:r>
          </w:p>
        </w:tc>
        <w:tc>
          <w:tcPr>
            <w:tcW w:w="613" w:type="pct"/>
            <w:shd w:val="clear" w:color="auto" w:fill="auto"/>
            <w:vAlign w:val="center"/>
          </w:tcPr>
          <w:p w14:paraId="442A3D15" w14:textId="526D124F" w:rsidR="00550105" w:rsidRPr="0092632B" w:rsidRDefault="00550105" w:rsidP="00550105">
            <w:pPr>
              <w:pStyle w:val="affb"/>
              <w:rPr>
                <w:rFonts w:cs="Times New Roman"/>
              </w:rPr>
            </w:pPr>
            <w:r w:rsidRPr="0092632B">
              <w:t>0.068</w:t>
            </w:r>
          </w:p>
        </w:tc>
        <w:tc>
          <w:tcPr>
            <w:tcW w:w="609" w:type="pct"/>
            <w:shd w:val="clear" w:color="auto" w:fill="auto"/>
            <w:vAlign w:val="center"/>
            <w:hideMark/>
          </w:tcPr>
          <w:p w14:paraId="23762BC4" w14:textId="77777777" w:rsidR="00550105" w:rsidRPr="0092632B" w:rsidRDefault="00550105" w:rsidP="00550105">
            <w:pPr>
              <w:pStyle w:val="affb"/>
              <w:rPr>
                <w:rFonts w:cs="Times New Roman"/>
              </w:rPr>
            </w:pPr>
            <w:r w:rsidRPr="0092632B">
              <w:rPr>
                <w:rFonts w:cs="Times New Roman"/>
              </w:rPr>
              <w:t>达标</w:t>
            </w:r>
          </w:p>
        </w:tc>
      </w:tr>
      <w:tr w:rsidR="0092632B" w:rsidRPr="0092632B" w14:paraId="1C971854" w14:textId="77777777" w:rsidTr="00A20E62">
        <w:trPr>
          <w:trHeight w:val="20"/>
        </w:trPr>
        <w:tc>
          <w:tcPr>
            <w:tcW w:w="344" w:type="pct"/>
            <w:vMerge w:val="restart"/>
            <w:shd w:val="clear" w:color="auto" w:fill="auto"/>
            <w:noWrap/>
            <w:vAlign w:val="center"/>
            <w:hideMark/>
          </w:tcPr>
          <w:p w14:paraId="671D1E48" w14:textId="77777777" w:rsidR="00550105" w:rsidRPr="0092632B" w:rsidRDefault="00550105" w:rsidP="00550105">
            <w:pPr>
              <w:pStyle w:val="affb"/>
              <w:rPr>
                <w:rFonts w:cs="Times New Roman"/>
              </w:rPr>
            </w:pPr>
            <w:r w:rsidRPr="0092632B">
              <w:rPr>
                <w:rFonts w:cs="Times New Roman"/>
              </w:rPr>
              <w:t>9</w:t>
            </w:r>
          </w:p>
        </w:tc>
        <w:tc>
          <w:tcPr>
            <w:tcW w:w="980" w:type="pct"/>
            <w:vMerge w:val="restart"/>
            <w:shd w:val="clear" w:color="auto" w:fill="auto"/>
            <w:noWrap/>
            <w:vAlign w:val="center"/>
          </w:tcPr>
          <w:p w14:paraId="631F8EDD" w14:textId="54D22153" w:rsidR="00550105" w:rsidRPr="0092632B" w:rsidRDefault="00550105" w:rsidP="00550105">
            <w:pPr>
              <w:pStyle w:val="affb"/>
              <w:rPr>
                <w:rFonts w:cs="Times New Roman"/>
              </w:rPr>
            </w:pPr>
            <w:r w:rsidRPr="0092632B">
              <w:rPr>
                <w:rFonts w:cs="Times New Roman"/>
              </w:rPr>
              <w:t>张家溪</w:t>
            </w:r>
          </w:p>
        </w:tc>
        <w:tc>
          <w:tcPr>
            <w:tcW w:w="613" w:type="pct"/>
            <w:shd w:val="clear" w:color="auto" w:fill="auto"/>
            <w:noWrap/>
            <w:vAlign w:val="center"/>
            <w:hideMark/>
          </w:tcPr>
          <w:p w14:paraId="4CB8A4E7"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629B0BFB" w14:textId="3D644B9F" w:rsidR="00550105" w:rsidRPr="0092632B" w:rsidRDefault="00550105" w:rsidP="00550105">
            <w:pPr>
              <w:pStyle w:val="affb"/>
              <w:rPr>
                <w:rFonts w:cs="Times New Roman"/>
              </w:rPr>
            </w:pPr>
            <w:r w:rsidRPr="0092632B">
              <w:t>1.58422</w:t>
            </w:r>
          </w:p>
        </w:tc>
        <w:tc>
          <w:tcPr>
            <w:tcW w:w="613" w:type="pct"/>
            <w:shd w:val="clear" w:color="auto" w:fill="auto"/>
            <w:noWrap/>
            <w:vAlign w:val="center"/>
          </w:tcPr>
          <w:p w14:paraId="712782C2" w14:textId="4BB5F451" w:rsidR="00550105" w:rsidRPr="0092632B" w:rsidRDefault="00550105" w:rsidP="00550105">
            <w:pPr>
              <w:pStyle w:val="affb"/>
              <w:rPr>
                <w:rFonts w:cs="Times New Roman"/>
              </w:rPr>
            </w:pPr>
            <w:r w:rsidRPr="0092632B">
              <w:t>22112308</w:t>
            </w:r>
          </w:p>
        </w:tc>
        <w:tc>
          <w:tcPr>
            <w:tcW w:w="614" w:type="pct"/>
            <w:shd w:val="clear" w:color="auto" w:fill="auto"/>
            <w:vAlign w:val="center"/>
          </w:tcPr>
          <w:p w14:paraId="13D03FDF" w14:textId="1E6AB44D" w:rsidR="00550105" w:rsidRPr="0092632B" w:rsidRDefault="00550105" w:rsidP="00550105">
            <w:pPr>
              <w:pStyle w:val="affb"/>
              <w:rPr>
                <w:rFonts w:cs="Times New Roman"/>
              </w:rPr>
            </w:pPr>
            <w:r w:rsidRPr="0092632B">
              <w:t>500</w:t>
            </w:r>
          </w:p>
        </w:tc>
        <w:tc>
          <w:tcPr>
            <w:tcW w:w="613" w:type="pct"/>
            <w:shd w:val="clear" w:color="auto" w:fill="auto"/>
            <w:vAlign w:val="center"/>
          </w:tcPr>
          <w:p w14:paraId="372EF700" w14:textId="7E939E86" w:rsidR="00550105" w:rsidRPr="0092632B" w:rsidRDefault="00550105" w:rsidP="00550105">
            <w:pPr>
              <w:pStyle w:val="affb"/>
              <w:rPr>
                <w:rFonts w:cs="Times New Roman"/>
              </w:rPr>
            </w:pPr>
            <w:r w:rsidRPr="0092632B">
              <w:t>0.317</w:t>
            </w:r>
          </w:p>
        </w:tc>
        <w:tc>
          <w:tcPr>
            <w:tcW w:w="609" w:type="pct"/>
            <w:shd w:val="clear" w:color="auto" w:fill="auto"/>
            <w:vAlign w:val="center"/>
            <w:hideMark/>
          </w:tcPr>
          <w:p w14:paraId="1FC67C31"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F1DC94F" w14:textId="77777777" w:rsidTr="00A20E62">
        <w:trPr>
          <w:trHeight w:val="20"/>
        </w:trPr>
        <w:tc>
          <w:tcPr>
            <w:tcW w:w="344" w:type="pct"/>
            <w:vMerge/>
            <w:shd w:val="clear" w:color="auto" w:fill="auto"/>
            <w:vAlign w:val="center"/>
            <w:hideMark/>
          </w:tcPr>
          <w:p w14:paraId="6B8D0EA7" w14:textId="77777777" w:rsidR="00550105" w:rsidRPr="0092632B" w:rsidRDefault="00550105" w:rsidP="00550105">
            <w:pPr>
              <w:pStyle w:val="affb"/>
              <w:rPr>
                <w:rFonts w:cs="Times New Roman"/>
              </w:rPr>
            </w:pPr>
          </w:p>
        </w:tc>
        <w:tc>
          <w:tcPr>
            <w:tcW w:w="980" w:type="pct"/>
            <w:vMerge/>
            <w:shd w:val="clear" w:color="auto" w:fill="auto"/>
            <w:vAlign w:val="center"/>
          </w:tcPr>
          <w:p w14:paraId="1D780917"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21018AE7"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533A87B3" w14:textId="00356F7F" w:rsidR="00550105" w:rsidRPr="0092632B" w:rsidRDefault="00550105" w:rsidP="00550105">
            <w:pPr>
              <w:pStyle w:val="affb"/>
              <w:rPr>
                <w:rFonts w:cs="Times New Roman"/>
              </w:rPr>
            </w:pPr>
            <w:r w:rsidRPr="0092632B">
              <w:t>0.34264</w:t>
            </w:r>
          </w:p>
        </w:tc>
        <w:tc>
          <w:tcPr>
            <w:tcW w:w="613" w:type="pct"/>
            <w:shd w:val="clear" w:color="auto" w:fill="auto"/>
            <w:noWrap/>
            <w:vAlign w:val="center"/>
          </w:tcPr>
          <w:p w14:paraId="0774B852" w14:textId="1D031582" w:rsidR="00550105" w:rsidRPr="0092632B" w:rsidRDefault="00550105" w:rsidP="00550105">
            <w:pPr>
              <w:pStyle w:val="affb"/>
              <w:rPr>
                <w:rFonts w:cs="Times New Roman"/>
              </w:rPr>
            </w:pPr>
            <w:r w:rsidRPr="0092632B">
              <w:t>220208</w:t>
            </w:r>
          </w:p>
        </w:tc>
        <w:tc>
          <w:tcPr>
            <w:tcW w:w="614" w:type="pct"/>
            <w:shd w:val="clear" w:color="auto" w:fill="auto"/>
            <w:vAlign w:val="center"/>
          </w:tcPr>
          <w:p w14:paraId="23CFD08C" w14:textId="1A5CE2D0" w:rsidR="00550105" w:rsidRPr="0092632B" w:rsidRDefault="00550105" w:rsidP="00550105">
            <w:pPr>
              <w:pStyle w:val="affb"/>
              <w:rPr>
                <w:rFonts w:cs="Times New Roman"/>
              </w:rPr>
            </w:pPr>
            <w:r w:rsidRPr="0092632B">
              <w:t>150</w:t>
            </w:r>
          </w:p>
        </w:tc>
        <w:tc>
          <w:tcPr>
            <w:tcW w:w="613" w:type="pct"/>
            <w:shd w:val="clear" w:color="auto" w:fill="auto"/>
            <w:vAlign w:val="center"/>
          </w:tcPr>
          <w:p w14:paraId="76804B85" w14:textId="78760B78" w:rsidR="00550105" w:rsidRPr="0092632B" w:rsidRDefault="00550105" w:rsidP="00550105">
            <w:pPr>
              <w:pStyle w:val="affb"/>
              <w:rPr>
                <w:rFonts w:cs="Times New Roman"/>
              </w:rPr>
            </w:pPr>
            <w:r w:rsidRPr="0092632B">
              <w:t>0.228</w:t>
            </w:r>
          </w:p>
        </w:tc>
        <w:tc>
          <w:tcPr>
            <w:tcW w:w="609" w:type="pct"/>
            <w:shd w:val="clear" w:color="auto" w:fill="auto"/>
            <w:vAlign w:val="center"/>
            <w:hideMark/>
          </w:tcPr>
          <w:p w14:paraId="32DE2427"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C965892" w14:textId="77777777" w:rsidTr="00A20E62">
        <w:trPr>
          <w:trHeight w:val="20"/>
        </w:trPr>
        <w:tc>
          <w:tcPr>
            <w:tcW w:w="344" w:type="pct"/>
            <w:vMerge/>
            <w:shd w:val="clear" w:color="auto" w:fill="auto"/>
            <w:vAlign w:val="center"/>
            <w:hideMark/>
          </w:tcPr>
          <w:p w14:paraId="04C086B6" w14:textId="77777777" w:rsidR="00550105" w:rsidRPr="0092632B" w:rsidRDefault="00550105" w:rsidP="00550105">
            <w:pPr>
              <w:pStyle w:val="affb"/>
              <w:rPr>
                <w:rFonts w:cs="Times New Roman"/>
              </w:rPr>
            </w:pPr>
          </w:p>
        </w:tc>
        <w:tc>
          <w:tcPr>
            <w:tcW w:w="980" w:type="pct"/>
            <w:vMerge/>
            <w:shd w:val="clear" w:color="auto" w:fill="auto"/>
            <w:vAlign w:val="center"/>
          </w:tcPr>
          <w:p w14:paraId="68FCB1A2"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41377290"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0732C892" w14:textId="63A2E67D" w:rsidR="00550105" w:rsidRPr="0092632B" w:rsidRDefault="00550105" w:rsidP="00550105">
            <w:pPr>
              <w:pStyle w:val="affb"/>
              <w:rPr>
                <w:rFonts w:cs="Times New Roman"/>
              </w:rPr>
            </w:pPr>
            <w:r w:rsidRPr="0092632B">
              <w:t>0.06192</w:t>
            </w:r>
          </w:p>
        </w:tc>
        <w:tc>
          <w:tcPr>
            <w:tcW w:w="613" w:type="pct"/>
            <w:shd w:val="clear" w:color="auto" w:fill="auto"/>
            <w:noWrap/>
            <w:vAlign w:val="center"/>
          </w:tcPr>
          <w:p w14:paraId="42453CBD" w14:textId="7B7138D3"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7538053C" w14:textId="419DFAAD" w:rsidR="00550105" w:rsidRPr="0092632B" w:rsidRDefault="00550105" w:rsidP="00550105">
            <w:pPr>
              <w:pStyle w:val="affb"/>
              <w:rPr>
                <w:rFonts w:cs="Times New Roman"/>
              </w:rPr>
            </w:pPr>
            <w:r w:rsidRPr="0092632B">
              <w:t>60</w:t>
            </w:r>
          </w:p>
        </w:tc>
        <w:tc>
          <w:tcPr>
            <w:tcW w:w="613" w:type="pct"/>
            <w:shd w:val="clear" w:color="auto" w:fill="auto"/>
            <w:vAlign w:val="center"/>
          </w:tcPr>
          <w:p w14:paraId="012DC231" w14:textId="64A69AC8" w:rsidR="00550105" w:rsidRPr="0092632B" w:rsidRDefault="00550105" w:rsidP="00550105">
            <w:pPr>
              <w:pStyle w:val="affb"/>
              <w:rPr>
                <w:rFonts w:cs="Times New Roman"/>
              </w:rPr>
            </w:pPr>
            <w:r w:rsidRPr="0092632B">
              <w:t>0.103</w:t>
            </w:r>
          </w:p>
        </w:tc>
        <w:tc>
          <w:tcPr>
            <w:tcW w:w="609" w:type="pct"/>
            <w:shd w:val="clear" w:color="auto" w:fill="auto"/>
            <w:vAlign w:val="center"/>
            <w:hideMark/>
          </w:tcPr>
          <w:p w14:paraId="537F7AC9" w14:textId="77777777" w:rsidR="00550105" w:rsidRPr="0092632B" w:rsidRDefault="00550105" w:rsidP="00550105">
            <w:pPr>
              <w:pStyle w:val="affb"/>
              <w:rPr>
                <w:rFonts w:cs="Times New Roman"/>
              </w:rPr>
            </w:pPr>
            <w:r w:rsidRPr="0092632B">
              <w:rPr>
                <w:rFonts w:cs="Times New Roman"/>
              </w:rPr>
              <w:t>达标</w:t>
            </w:r>
          </w:p>
        </w:tc>
      </w:tr>
      <w:tr w:rsidR="0092632B" w:rsidRPr="0092632B" w14:paraId="2A0C042B" w14:textId="77777777" w:rsidTr="00A20E62">
        <w:trPr>
          <w:trHeight w:val="20"/>
        </w:trPr>
        <w:tc>
          <w:tcPr>
            <w:tcW w:w="344" w:type="pct"/>
            <w:vMerge w:val="restart"/>
            <w:shd w:val="clear" w:color="auto" w:fill="auto"/>
            <w:noWrap/>
            <w:vAlign w:val="center"/>
            <w:hideMark/>
          </w:tcPr>
          <w:p w14:paraId="0ED0BF65" w14:textId="77777777" w:rsidR="00550105" w:rsidRPr="0092632B" w:rsidRDefault="00550105" w:rsidP="00550105">
            <w:pPr>
              <w:pStyle w:val="affb"/>
              <w:rPr>
                <w:rFonts w:cs="Times New Roman"/>
              </w:rPr>
            </w:pPr>
            <w:r w:rsidRPr="0092632B">
              <w:rPr>
                <w:rFonts w:cs="Times New Roman"/>
              </w:rPr>
              <w:t>10</w:t>
            </w:r>
          </w:p>
        </w:tc>
        <w:tc>
          <w:tcPr>
            <w:tcW w:w="980" w:type="pct"/>
            <w:vMerge w:val="restart"/>
            <w:shd w:val="clear" w:color="auto" w:fill="auto"/>
            <w:noWrap/>
            <w:vAlign w:val="center"/>
          </w:tcPr>
          <w:p w14:paraId="794B3DCF" w14:textId="1FF8206A" w:rsidR="00550105" w:rsidRPr="0092632B" w:rsidRDefault="00550105" w:rsidP="00550105">
            <w:pPr>
              <w:pStyle w:val="affb"/>
              <w:rPr>
                <w:rFonts w:cs="Times New Roman"/>
              </w:rPr>
            </w:pPr>
            <w:r w:rsidRPr="0092632B">
              <w:rPr>
                <w:rFonts w:cs="Times New Roman"/>
              </w:rPr>
              <w:t>刘家大岚娅</w:t>
            </w:r>
          </w:p>
        </w:tc>
        <w:tc>
          <w:tcPr>
            <w:tcW w:w="613" w:type="pct"/>
            <w:shd w:val="clear" w:color="auto" w:fill="auto"/>
            <w:noWrap/>
            <w:vAlign w:val="center"/>
            <w:hideMark/>
          </w:tcPr>
          <w:p w14:paraId="568F3046"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4E3BD3DB" w14:textId="668CE5FC" w:rsidR="00550105" w:rsidRPr="0092632B" w:rsidRDefault="00550105" w:rsidP="00550105">
            <w:pPr>
              <w:pStyle w:val="affb"/>
              <w:rPr>
                <w:rFonts w:cs="Times New Roman"/>
              </w:rPr>
            </w:pPr>
            <w:r w:rsidRPr="0092632B">
              <w:t>1.63073</w:t>
            </w:r>
          </w:p>
        </w:tc>
        <w:tc>
          <w:tcPr>
            <w:tcW w:w="613" w:type="pct"/>
            <w:shd w:val="clear" w:color="auto" w:fill="auto"/>
            <w:noWrap/>
            <w:vAlign w:val="center"/>
          </w:tcPr>
          <w:p w14:paraId="683B5E02" w14:textId="465FF400" w:rsidR="00550105" w:rsidRPr="0092632B" w:rsidRDefault="00550105" w:rsidP="00550105">
            <w:pPr>
              <w:pStyle w:val="affb"/>
              <w:rPr>
                <w:rFonts w:cs="Times New Roman"/>
              </w:rPr>
            </w:pPr>
            <w:r w:rsidRPr="0092632B">
              <w:t>22121508</w:t>
            </w:r>
          </w:p>
        </w:tc>
        <w:tc>
          <w:tcPr>
            <w:tcW w:w="614" w:type="pct"/>
            <w:shd w:val="clear" w:color="auto" w:fill="auto"/>
            <w:vAlign w:val="center"/>
          </w:tcPr>
          <w:p w14:paraId="489270AE" w14:textId="6A207CB6" w:rsidR="00550105" w:rsidRPr="0092632B" w:rsidRDefault="00550105" w:rsidP="00550105">
            <w:pPr>
              <w:pStyle w:val="affb"/>
              <w:rPr>
                <w:rFonts w:cs="Times New Roman"/>
              </w:rPr>
            </w:pPr>
            <w:r w:rsidRPr="0092632B">
              <w:t>500</w:t>
            </w:r>
          </w:p>
        </w:tc>
        <w:tc>
          <w:tcPr>
            <w:tcW w:w="613" w:type="pct"/>
            <w:shd w:val="clear" w:color="auto" w:fill="auto"/>
            <w:vAlign w:val="center"/>
          </w:tcPr>
          <w:p w14:paraId="34F9AA03" w14:textId="7B5D54B7" w:rsidR="00550105" w:rsidRPr="0092632B" w:rsidRDefault="00550105" w:rsidP="00550105">
            <w:pPr>
              <w:pStyle w:val="affb"/>
              <w:rPr>
                <w:rFonts w:cs="Times New Roman"/>
              </w:rPr>
            </w:pPr>
            <w:r w:rsidRPr="0092632B">
              <w:t>0.326</w:t>
            </w:r>
          </w:p>
        </w:tc>
        <w:tc>
          <w:tcPr>
            <w:tcW w:w="609" w:type="pct"/>
            <w:shd w:val="clear" w:color="auto" w:fill="auto"/>
            <w:vAlign w:val="center"/>
            <w:hideMark/>
          </w:tcPr>
          <w:p w14:paraId="68FC1705" w14:textId="77777777" w:rsidR="00550105" w:rsidRPr="0092632B" w:rsidRDefault="00550105" w:rsidP="00550105">
            <w:pPr>
              <w:pStyle w:val="affb"/>
              <w:rPr>
                <w:rFonts w:cs="Times New Roman"/>
              </w:rPr>
            </w:pPr>
            <w:r w:rsidRPr="0092632B">
              <w:rPr>
                <w:rFonts w:cs="Times New Roman"/>
              </w:rPr>
              <w:t>达标</w:t>
            </w:r>
          </w:p>
        </w:tc>
      </w:tr>
      <w:tr w:rsidR="0092632B" w:rsidRPr="0092632B" w14:paraId="372DC110" w14:textId="77777777" w:rsidTr="00A20E62">
        <w:trPr>
          <w:trHeight w:val="20"/>
        </w:trPr>
        <w:tc>
          <w:tcPr>
            <w:tcW w:w="344" w:type="pct"/>
            <w:vMerge/>
            <w:shd w:val="clear" w:color="auto" w:fill="auto"/>
            <w:vAlign w:val="center"/>
            <w:hideMark/>
          </w:tcPr>
          <w:p w14:paraId="2A08A7EF" w14:textId="77777777" w:rsidR="00550105" w:rsidRPr="0092632B" w:rsidRDefault="00550105" w:rsidP="00550105">
            <w:pPr>
              <w:pStyle w:val="affb"/>
              <w:rPr>
                <w:rFonts w:cs="Times New Roman"/>
              </w:rPr>
            </w:pPr>
          </w:p>
        </w:tc>
        <w:tc>
          <w:tcPr>
            <w:tcW w:w="980" w:type="pct"/>
            <w:vMerge/>
            <w:shd w:val="clear" w:color="auto" w:fill="auto"/>
            <w:vAlign w:val="center"/>
          </w:tcPr>
          <w:p w14:paraId="291F4C26"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30B91CDB"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4894C93C" w14:textId="4687E153" w:rsidR="00550105" w:rsidRPr="0092632B" w:rsidRDefault="00550105" w:rsidP="00550105">
            <w:pPr>
              <w:pStyle w:val="affb"/>
              <w:rPr>
                <w:rFonts w:cs="Times New Roman"/>
              </w:rPr>
            </w:pPr>
            <w:r w:rsidRPr="0092632B">
              <w:t>0.0942</w:t>
            </w:r>
          </w:p>
        </w:tc>
        <w:tc>
          <w:tcPr>
            <w:tcW w:w="613" w:type="pct"/>
            <w:shd w:val="clear" w:color="auto" w:fill="auto"/>
            <w:noWrap/>
            <w:vAlign w:val="center"/>
          </w:tcPr>
          <w:p w14:paraId="0EF8EE2C" w14:textId="65DBF5E8" w:rsidR="00550105" w:rsidRPr="0092632B" w:rsidRDefault="00550105" w:rsidP="00550105">
            <w:pPr>
              <w:pStyle w:val="affb"/>
              <w:rPr>
                <w:rFonts w:cs="Times New Roman"/>
              </w:rPr>
            </w:pPr>
            <w:r w:rsidRPr="0092632B">
              <w:t>221227</w:t>
            </w:r>
          </w:p>
        </w:tc>
        <w:tc>
          <w:tcPr>
            <w:tcW w:w="614" w:type="pct"/>
            <w:shd w:val="clear" w:color="auto" w:fill="auto"/>
            <w:vAlign w:val="center"/>
          </w:tcPr>
          <w:p w14:paraId="7ED5CC9F" w14:textId="4275AD6F" w:rsidR="00550105" w:rsidRPr="0092632B" w:rsidRDefault="00550105" w:rsidP="00550105">
            <w:pPr>
              <w:pStyle w:val="affb"/>
              <w:rPr>
                <w:rFonts w:cs="Times New Roman"/>
              </w:rPr>
            </w:pPr>
            <w:r w:rsidRPr="0092632B">
              <w:t>150</w:t>
            </w:r>
          </w:p>
        </w:tc>
        <w:tc>
          <w:tcPr>
            <w:tcW w:w="613" w:type="pct"/>
            <w:shd w:val="clear" w:color="auto" w:fill="auto"/>
            <w:vAlign w:val="center"/>
          </w:tcPr>
          <w:p w14:paraId="6B17EA44" w14:textId="378B413C" w:rsidR="00550105" w:rsidRPr="0092632B" w:rsidRDefault="00550105" w:rsidP="00550105">
            <w:pPr>
              <w:pStyle w:val="affb"/>
              <w:rPr>
                <w:rFonts w:cs="Times New Roman"/>
              </w:rPr>
            </w:pPr>
            <w:r w:rsidRPr="0092632B">
              <w:t>0.063</w:t>
            </w:r>
          </w:p>
        </w:tc>
        <w:tc>
          <w:tcPr>
            <w:tcW w:w="609" w:type="pct"/>
            <w:shd w:val="clear" w:color="auto" w:fill="auto"/>
            <w:vAlign w:val="center"/>
            <w:hideMark/>
          </w:tcPr>
          <w:p w14:paraId="0F83324F" w14:textId="77777777" w:rsidR="00550105" w:rsidRPr="0092632B" w:rsidRDefault="00550105" w:rsidP="00550105">
            <w:pPr>
              <w:pStyle w:val="affb"/>
              <w:rPr>
                <w:rFonts w:cs="Times New Roman"/>
              </w:rPr>
            </w:pPr>
            <w:r w:rsidRPr="0092632B">
              <w:rPr>
                <w:rFonts w:cs="Times New Roman"/>
              </w:rPr>
              <w:t>达标</w:t>
            </w:r>
          </w:p>
        </w:tc>
      </w:tr>
      <w:tr w:rsidR="0092632B" w:rsidRPr="0092632B" w14:paraId="1667FC5C" w14:textId="77777777" w:rsidTr="00A20E62">
        <w:trPr>
          <w:trHeight w:val="20"/>
        </w:trPr>
        <w:tc>
          <w:tcPr>
            <w:tcW w:w="344" w:type="pct"/>
            <w:vMerge/>
            <w:shd w:val="clear" w:color="auto" w:fill="auto"/>
            <w:vAlign w:val="center"/>
            <w:hideMark/>
          </w:tcPr>
          <w:p w14:paraId="71545DC6" w14:textId="77777777" w:rsidR="00550105" w:rsidRPr="0092632B" w:rsidRDefault="00550105" w:rsidP="00550105">
            <w:pPr>
              <w:pStyle w:val="affb"/>
              <w:rPr>
                <w:rFonts w:cs="Times New Roman"/>
              </w:rPr>
            </w:pPr>
          </w:p>
        </w:tc>
        <w:tc>
          <w:tcPr>
            <w:tcW w:w="980" w:type="pct"/>
            <w:vMerge/>
            <w:shd w:val="clear" w:color="auto" w:fill="auto"/>
            <w:vAlign w:val="center"/>
          </w:tcPr>
          <w:p w14:paraId="4C9E6266"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7331CB6D"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585615C6" w14:textId="74526054" w:rsidR="00550105" w:rsidRPr="0092632B" w:rsidRDefault="00550105" w:rsidP="00550105">
            <w:pPr>
              <w:pStyle w:val="affb"/>
              <w:rPr>
                <w:rFonts w:cs="Times New Roman"/>
              </w:rPr>
            </w:pPr>
            <w:r w:rsidRPr="0092632B">
              <w:t>0.00858</w:t>
            </w:r>
          </w:p>
        </w:tc>
        <w:tc>
          <w:tcPr>
            <w:tcW w:w="613" w:type="pct"/>
            <w:shd w:val="clear" w:color="auto" w:fill="auto"/>
            <w:noWrap/>
            <w:vAlign w:val="center"/>
          </w:tcPr>
          <w:p w14:paraId="798E2C76" w14:textId="174665F0"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5E4C9B68" w14:textId="02C15F90" w:rsidR="00550105" w:rsidRPr="0092632B" w:rsidRDefault="00550105" w:rsidP="00550105">
            <w:pPr>
              <w:pStyle w:val="affb"/>
              <w:rPr>
                <w:rFonts w:cs="Times New Roman"/>
              </w:rPr>
            </w:pPr>
            <w:r w:rsidRPr="0092632B">
              <w:t>60</w:t>
            </w:r>
          </w:p>
        </w:tc>
        <w:tc>
          <w:tcPr>
            <w:tcW w:w="613" w:type="pct"/>
            <w:shd w:val="clear" w:color="auto" w:fill="auto"/>
            <w:vAlign w:val="center"/>
          </w:tcPr>
          <w:p w14:paraId="3BF2DE64" w14:textId="4F7BD3B4" w:rsidR="00550105" w:rsidRPr="0092632B" w:rsidRDefault="00550105" w:rsidP="00550105">
            <w:pPr>
              <w:pStyle w:val="affb"/>
              <w:rPr>
                <w:rFonts w:cs="Times New Roman"/>
              </w:rPr>
            </w:pPr>
            <w:r w:rsidRPr="0092632B">
              <w:t>0.014</w:t>
            </w:r>
          </w:p>
        </w:tc>
        <w:tc>
          <w:tcPr>
            <w:tcW w:w="609" w:type="pct"/>
            <w:shd w:val="clear" w:color="auto" w:fill="auto"/>
            <w:vAlign w:val="center"/>
            <w:hideMark/>
          </w:tcPr>
          <w:p w14:paraId="6F4A7499" w14:textId="77777777" w:rsidR="00550105" w:rsidRPr="0092632B" w:rsidRDefault="00550105" w:rsidP="00550105">
            <w:pPr>
              <w:pStyle w:val="affb"/>
              <w:rPr>
                <w:rFonts w:cs="Times New Roman"/>
              </w:rPr>
            </w:pPr>
            <w:r w:rsidRPr="0092632B">
              <w:rPr>
                <w:rFonts w:cs="Times New Roman"/>
              </w:rPr>
              <w:t>达标</w:t>
            </w:r>
          </w:p>
        </w:tc>
      </w:tr>
      <w:tr w:rsidR="0092632B" w:rsidRPr="0092632B" w14:paraId="4DAFD1A7" w14:textId="77777777" w:rsidTr="00A20E62">
        <w:trPr>
          <w:trHeight w:val="20"/>
        </w:trPr>
        <w:tc>
          <w:tcPr>
            <w:tcW w:w="344" w:type="pct"/>
            <w:vMerge w:val="restart"/>
            <w:shd w:val="clear" w:color="auto" w:fill="auto"/>
            <w:noWrap/>
            <w:vAlign w:val="center"/>
            <w:hideMark/>
          </w:tcPr>
          <w:p w14:paraId="2E4902C1" w14:textId="77777777" w:rsidR="00550105" w:rsidRPr="0092632B" w:rsidRDefault="00550105" w:rsidP="00550105">
            <w:pPr>
              <w:pStyle w:val="affb"/>
              <w:rPr>
                <w:rFonts w:cs="Times New Roman"/>
              </w:rPr>
            </w:pPr>
            <w:r w:rsidRPr="0092632B">
              <w:rPr>
                <w:rFonts w:cs="Times New Roman"/>
              </w:rPr>
              <w:t>11</w:t>
            </w:r>
          </w:p>
        </w:tc>
        <w:tc>
          <w:tcPr>
            <w:tcW w:w="980" w:type="pct"/>
            <w:vMerge w:val="restart"/>
            <w:shd w:val="clear" w:color="auto" w:fill="auto"/>
            <w:noWrap/>
            <w:vAlign w:val="center"/>
          </w:tcPr>
          <w:p w14:paraId="41FB7BD5" w14:textId="58521494" w:rsidR="00550105" w:rsidRPr="0092632B" w:rsidRDefault="00550105" w:rsidP="00550105">
            <w:pPr>
              <w:pStyle w:val="affb"/>
              <w:rPr>
                <w:rFonts w:cs="Times New Roman"/>
              </w:rPr>
            </w:pPr>
            <w:r w:rsidRPr="0092632B">
              <w:rPr>
                <w:rFonts w:cs="Times New Roman"/>
                <w:snapToGrid w:val="0"/>
                <w:kern w:val="0"/>
              </w:rPr>
              <w:t>牟山村</w:t>
            </w:r>
          </w:p>
        </w:tc>
        <w:tc>
          <w:tcPr>
            <w:tcW w:w="613" w:type="pct"/>
            <w:shd w:val="clear" w:color="auto" w:fill="auto"/>
            <w:noWrap/>
            <w:vAlign w:val="center"/>
            <w:hideMark/>
          </w:tcPr>
          <w:p w14:paraId="67CA6C6C"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5BAE6777" w14:textId="5C7589AA" w:rsidR="00550105" w:rsidRPr="0092632B" w:rsidRDefault="00550105" w:rsidP="00550105">
            <w:pPr>
              <w:pStyle w:val="affb"/>
              <w:rPr>
                <w:rFonts w:cs="Times New Roman"/>
              </w:rPr>
            </w:pPr>
            <w:r w:rsidRPr="0092632B">
              <w:t>0.9135</w:t>
            </w:r>
          </w:p>
        </w:tc>
        <w:tc>
          <w:tcPr>
            <w:tcW w:w="613" w:type="pct"/>
            <w:shd w:val="clear" w:color="auto" w:fill="auto"/>
            <w:noWrap/>
            <w:vAlign w:val="center"/>
          </w:tcPr>
          <w:p w14:paraId="4CC42037" w14:textId="242F3778" w:rsidR="00550105" w:rsidRPr="0092632B" w:rsidRDefault="00550105" w:rsidP="00550105">
            <w:pPr>
              <w:pStyle w:val="affb"/>
              <w:rPr>
                <w:rFonts w:cs="Times New Roman"/>
              </w:rPr>
            </w:pPr>
            <w:r w:rsidRPr="0092632B">
              <w:t>22110422</w:t>
            </w:r>
          </w:p>
        </w:tc>
        <w:tc>
          <w:tcPr>
            <w:tcW w:w="614" w:type="pct"/>
            <w:shd w:val="clear" w:color="auto" w:fill="auto"/>
            <w:vAlign w:val="center"/>
          </w:tcPr>
          <w:p w14:paraId="1B14AB9C" w14:textId="426FC1F9" w:rsidR="00550105" w:rsidRPr="0092632B" w:rsidRDefault="00550105" w:rsidP="00550105">
            <w:pPr>
              <w:pStyle w:val="affb"/>
              <w:rPr>
                <w:rFonts w:cs="Times New Roman"/>
              </w:rPr>
            </w:pPr>
            <w:r w:rsidRPr="0092632B">
              <w:t>500</w:t>
            </w:r>
          </w:p>
        </w:tc>
        <w:tc>
          <w:tcPr>
            <w:tcW w:w="613" w:type="pct"/>
            <w:shd w:val="clear" w:color="auto" w:fill="auto"/>
            <w:vAlign w:val="center"/>
          </w:tcPr>
          <w:p w14:paraId="03083A0C" w14:textId="54713CF4" w:rsidR="00550105" w:rsidRPr="0092632B" w:rsidRDefault="00550105" w:rsidP="00550105">
            <w:pPr>
              <w:pStyle w:val="affb"/>
              <w:rPr>
                <w:rFonts w:cs="Times New Roman"/>
              </w:rPr>
            </w:pPr>
            <w:r w:rsidRPr="0092632B">
              <w:t>0.183</w:t>
            </w:r>
          </w:p>
        </w:tc>
        <w:tc>
          <w:tcPr>
            <w:tcW w:w="609" w:type="pct"/>
            <w:shd w:val="clear" w:color="auto" w:fill="auto"/>
            <w:vAlign w:val="center"/>
            <w:hideMark/>
          </w:tcPr>
          <w:p w14:paraId="6DA77E93" w14:textId="77777777" w:rsidR="00550105" w:rsidRPr="0092632B" w:rsidRDefault="00550105" w:rsidP="00550105">
            <w:pPr>
              <w:pStyle w:val="affb"/>
              <w:rPr>
                <w:rFonts w:cs="Times New Roman"/>
              </w:rPr>
            </w:pPr>
            <w:r w:rsidRPr="0092632B">
              <w:rPr>
                <w:rFonts w:cs="Times New Roman"/>
              </w:rPr>
              <w:t>达标</w:t>
            </w:r>
          </w:p>
        </w:tc>
      </w:tr>
      <w:tr w:rsidR="0092632B" w:rsidRPr="0092632B" w14:paraId="49E0F746" w14:textId="77777777" w:rsidTr="00A20E62">
        <w:trPr>
          <w:trHeight w:val="20"/>
        </w:trPr>
        <w:tc>
          <w:tcPr>
            <w:tcW w:w="344" w:type="pct"/>
            <w:vMerge/>
            <w:shd w:val="clear" w:color="auto" w:fill="auto"/>
            <w:vAlign w:val="center"/>
            <w:hideMark/>
          </w:tcPr>
          <w:p w14:paraId="6D0AD4FF" w14:textId="77777777" w:rsidR="00550105" w:rsidRPr="0092632B" w:rsidRDefault="00550105" w:rsidP="00550105">
            <w:pPr>
              <w:pStyle w:val="affb"/>
              <w:rPr>
                <w:rFonts w:cs="Times New Roman"/>
              </w:rPr>
            </w:pPr>
          </w:p>
        </w:tc>
        <w:tc>
          <w:tcPr>
            <w:tcW w:w="980" w:type="pct"/>
            <w:vMerge/>
            <w:shd w:val="clear" w:color="auto" w:fill="auto"/>
            <w:vAlign w:val="center"/>
          </w:tcPr>
          <w:p w14:paraId="539A38F7"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5E883F29"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2BEBE329" w14:textId="173C5222" w:rsidR="00550105" w:rsidRPr="0092632B" w:rsidRDefault="00550105" w:rsidP="00550105">
            <w:pPr>
              <w:pStyle w:val="affb"/>
              <w:rPr>
                <w:rFonts w:cs="Times New Roman"/>
              </w:rPr>
            </w:pPr>
            <w:r w:rsidRPr="0092632B">
              <w:t>0.08021</w:t>
            </w:r>
          </w:p>
        </w:tc>
        <w:tc>
          <w:tcPr>
            <w:tcW w:w="613" w:type="pct"/>
            <w:shd w:val="clear" w:color="auto" w:fill="auto"/>
            <w:noWrap/>
            <w:vAlign w:val="center"/>
          </w:tcPr>
          <w:p w14:paraId="13765884" w14:textId="00278EA3" w:rsidR="00550105" w:rsidRPr="0092632B" w:rsidRDefault="00550105" w:rsidP="00550105">
            <w:pPr>
              <w:pStyle w:val="affb"/>
              <w:rPr>
                <w:rFonts w:cs="Times New Roman"/>
              </w:rPr>
            </w:pPr>
            <w:r w:rsidRPr="0092632B">
              <w:t>221104</w:t>
            </w:r>
          </w:p>
        </w:tc>
        <w:tc>
          <w:tcPr>
            <w:tcW w:w="614" w:type="pct"/>
            <w:shd w:val="clear" w:color="auto" w:fill="auto"/>
            <w:vAlign w:val="center"/>
          </w:tcPr>
          <w:p w14:paraId="3E2E7168" w14:textId="0897C41B" w:rsidR="00550105" w:rsidRPr="0092632B" w:rsidRDefault="00550105" w:rsidP="00550105">
            <w:pPr>
              <w:pStyle w:val="affb"/>
              <w:rPr>
                <w:rFonts w:cs="Times New Roman"/>
              </w:rPr>
            </w:pPr>
            <w:r w:rsidRPr="0092632B">
              <w:t>150</w:t>
            </w:r>
          </w:p>
        </w:tc>
        <w:tc>
          <w:tcPr>
            <w:tcW w:w="613" w:type="pct"/>
            <w:shd w:val="clear" w:color="auto" w:fill="auto"/>
            <w:vAlign w:val="center"/>
          </w:tcPr>
          <w:p w14:paraId="16C17821" w14:textId="414AFED3" w:rsidR="00550105" w:rsidRPr="0092632B" w:rsidRDefault="00550105" w:rsidP="00550105">
            <w:pPr>
              <w:pStyle w:val="affb"/>
              <w:rPr>
                <w:rFonts w:cs="Times New Roman"/>
              </w:rPr>
            </w:pPr>
            <w:r w:rsidRPr="0092632B">
              <w:t>0.053</w:t>
            </w:r>
          </w:p>
        </w:tc>
        <w:tc>
          <w:tcPr>
            <w:tcW w:w="609" w:type="pct"/>
            <w:shd w:val="clear" w:color="auto" w:fill="auto"/>
            <w:vAlign w:val="center"/>
            <w:hideMark/>
          </w:tcPr>
          <w:p w14:paraId="172A3932" w14:textId="77777777" w:rsidR="00550105" w:rsidRPr="0092632B" w:rsidRDefault="00550105" w:rsidP="00550105">
            <w:pPr>
              <w:pStyle w:val="affb"/>
              <w:rPr>
                <w:rFonts w:cs="Times New Roman"/>
              </w:rPr>
            </w:pPr>
            <w:r w:rsidRPr="0092632B">
              <w:rPr>
                <w:rFonts w:cs="Times New Roman"/>
              </w:rPr>
              <w:t>达标</w:t>
            </w:r>
          </w:p>
        </w:tc>
      </w:tr>
      <w:tr w:rsidR="0092632B" w:rsidRPr="0092632B" w14:paraId="4A87A45F" w14:textId="77777777" w:rsidTr="00A20E62">
        <w:trPr>
          <w:trHeight w:val="20"/>
        </w:trPr>
        <w:tc>
          <w:tcPr>
            <w:tcW w:w="344" w:type="pct"/>
            <w:vMerge/>
            <w:shd w:val="clear" w:color="auto" w:fill="auto"/>
            <w:vAlign w:val="center"/>
            <w:hideMark/>
          </w:tcPr>
          <w:p w14:paraId="567B168A" w14:textId="77777777" w:rsidR="00550105" w:rsidRPr="0092632B" w:rsidRDefault="00550105" w:rsidP="00550105">
            <w:pPr>
              <w:pStyle w:val="affb"/>
              <w:rPr>
                <w:rFonts w:cs="Times New Roman"/>
              </w:rPr>
            </w:pPr>
          </w:p>
        </w:tc>
        <w:tc>
          <w:tcPr>
            <w:tcW w:w="980" w:type="pct"/>
            <w:vMerge/>
            <w:shd w:val="clear" w:color="auto" w:fill="auto"/>
            <w:vAlign w:val="center"/>
          </w:tcPr>
          <w:p w14:paraId="4B1C8B5E"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211B69D2"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33B75A82" w14:textId="751EC3A6" w:rsidR="00550105" w:rsidRPr="0092632B" w:rsidRDefault="00550105" w:rsidP="00550105">
            <w:pPr>
              <w:pStyle w:val="affb"/>
              <w:rPr>
                <w:rFonts w:cs="Times New Roman"/>
              </w:rPr>
            </w:pPr>
            <w:r w:rsidRPr="0092632B">
              <w:t>0.00407</w:t>
            </w:r>
          </w:p>
        </w:tc>
        <w:tc>
          <w:tcPr>
            <w:tcW w:w="613" w:type="pct"/>
            <w:shd w:val="clear" w:color="auto" w:fill="auto"/>
            <w:noWrap/>
            <w:vAlign w:val="center"/>
          </w:tcPr>
          <w:p w14:paraId="1C17F011" w14:textId="3844B483"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5D61708D" w14:textId="3ECDCD26" w:rsidR="00550105" w:rsidRPr="0092632B" w:rsidRDefault="00550105" w:rsidP="00550105">
            <w:pPr>
              <w:pStyle w:val="affb"/>
              <w:rPr>
                <w:rFonts w:cs="Times New Roman"/>
              </w:rPr>
            </w:pPr>
            <w:r w:rsidRPr="0092632B">
              <w:t>60</w:t>
            </w:r>
          </w:p>
        </w:tc>
        <w:tc>
          <w:tcPr>
            <w:tcW w:w="613" w:type="pct"/>
            <w:shd w:val="clear" w:color="auto" w:fill="auto"/>
            <w:vAlign w:val="center"/>
          </w:tcPr>
          <w:p w14:paraId="7E27A9C9" w14:textId="7843F02F" w:rsidR="00550105" w:rsidRPr="0092632B" w:rsidRDefault="00550105" w:rsidP="00550105">
            <w:pPr>
              <w:pStyle w:val="affb"/>
              <w:rPr>
                <w:rFonts w:cs="Times New Roman"/>
              </w:rPr>
            </w:pPr>
            <w:r w:rsidRPr="0092632B">
              <w:t>0.007</w:t>
            </w:r>
          </w:p>
        </w:tc>
        <w:tc>
          <w:tcPr>
            <w:tcW w:w="609" w:type="pct"/>
            <w:shd w:val="clear" w:color="auto" w:fill="auto"/>
            <w:vAlign w:val="center"/>
            <w:hideMark/>
          </w:tcPr>
          <w:p w14:paraId="52A978AF"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D4968A3" w14:textId="77777777" w:rsidTr="00A20E62">
        <w:trPr>
          <w:trHeight w:val="20"/>
        </w:trPr>
        <w:tc>
          <w:tcPr>
            <w:tcW w:w="344" w:type="pct"/>
            <w:vMerge w:val="restart"/>
            <w:shd w:val="clear" w:color="auto" w:fill="auto"/>
            <w:noWrap/>
            <w:vAlign w:val="center"/>
            <w:hideMark/>
          </w:tcPr>
          <w:p w14:paraId="50B99F56" w14:textId="77777777" w:rsidR="00550105" w:rsidRPr="0092632B" w:rsidRDefault="00550105" w:rsidP="00550105">
            <w:pPr>
              <w:pStyle w:val="affb"/>
              <w:rPr>
                <w:rFonts w:cs="Times New Roman"/>
              </w:rPr>
            </w:pPr>
            <w:r w:rsidRPr="0092632B">
              <w:rPr>
                <w:rFonts w:cs="Times New Roman"/>
              </w:rPr>
              <w:t>12</w:t>
            </w:r>
          </w:p>
        </w:tc>
        <w:tc>
          <w:tcPr>
            <w:tcW w:w="980" w:type="pct"/>
            <w:vMerge w:val="restart"/>
            <w:shd w:val="clear" w:color="auto" w:fill="auto"/>
            <w:noWrap/>
            <w:vAlign w:val="center"/>
          </w:tcPr>
          <w:p w14:paraId="7C228360" w14:textId="694A7F5A" w:rsidR="00550105" w:rsidRPr="0092632B" w:rsidRDefault="00550105" w:rsidP="00550105">
            <w:pPr>
              <w:pStyle w:val="affb"/>
              <w:rPr>
                <w:rFonts w:cs="Times New Roman"/>
              </w:rPr>
            </w:pPr>
            <w:r w:rsidRPr="0092632B">
              <w:rPr>
                <w:rFonts w:cs="Times New Roman"/>
                <w:snapToGrid w:val="0"/>
                <w:kern w:val="0"/>
              </w:rPr>
              <w:t>中店村</w:t>
            </w:r>
          </w:p>
        </w:tc>
        <w:tc>
          <w:tcPr>
            <w:tcW w:w="613" w:type="pct"/>
            <w:shd w:val="clear" w:color="auto" w:fill="auto"/>
            <w:noWrap/>
            <w:vAlign w:val="center"/>
            <w:hideMark/>
          </w:tcPr>
          <w:p w14:paraId="5316F19C"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323FD1B4" w14:textId="616242EB" w:rsidR="00550105" w:rsidRPr="0092632B" w:rsidRDefault="00550105" w:rsidP="00550105">
            <w:pPr>
              <w:pStyle w:val="affb"/>
              <w:rPr>
                <w:rFonts w:cs="Times New Roman"/>
              </w:rPr>
            </w:pPr>
            <w:r w:rsidRPr="0092632B">
              <w:t>1.37416</w:t>
            </w:r>
          </w:p>
        </w:tc>
        <w:tc>
          <w:tcPr>
            <w:tcW w:w="613" w:type="pct"/>
            <w:shd w:val="clear" w:color="auto" w:fill="auto"/>
            <w:noWrap/>
            <w:vAlign w:val="center"/>
          </w:tcPr>
          <w:p w14:paraId="555CACAC" w14:textId="11AE175A" w:rsidR="00550105" w:rsidRPr="0092632B" w:rsidRDefault="00550105" w:rsidP="00550105">
            <w:pPr>
              <w:pStyle w:val="affb"/>
              <w:rPr>
                <w:rFonts w:cs="Times New Roman"/>
              </w:rPr>
            </w:pPr>
            <w:r w:rsidRPr="0092632B">
              <w:t>22112305</w:t>
            </w:r>
          </w:p>
        </w:tc>
        <w:tc>
          <w:tcPr>
            <w:tcW w:w="614" w:type="pct"/>
            <w:shd w:val="clear" w:color="auto" w:fill="auto"/>
            <w:vAlign w:val="center"/>
          </w:tcPr>
          <w:p w14:paraId="5F592ADC" w14:textId="5EC29356" w:rsidR="00550105" w:rsidRPr="0092632B" w:rsidRDefault="00550105" w:rsidP="00550105">
            <w:pPr>
              <w:pStyle w:val="affb"/>
              <w:rPr>
                <w:rFonts w:cs="Times New Roman"/>
              </w:rPr>
            </w:pPr>
            <w:r w:rsidRPr="0092632B">
              <w:t>500</w:t>
            </w:r>
          </w:p>
        </w:tc>
        <w:tc>
          <w:tcPr>
            <w:tcW w:w="613" w:type="pct"/>
            <w:shd w:val="clear" w:color="auto" w:fill="auto"/>
            <w:vAlign w:val="center"/>
          </w:tcPr>
          <w:p w14:paraId="7ACE14BB" w14:textId="699B3A8F" w:rsidR="00550105" w:rsidRPr="0092632B" w:rsidRDefault="00550105" w:rsidP="00550105">
            <w:pPr>
              <w:pStyle w:val="affb"/>
              <w:rPr>
                <w:rFonts w:cs="Times New Roman"/>
              </w:rPr>
            </w:pPr>
            <w:r w:rsidRPr="0092632B">
              <w:t>0.275</w:t>
            </w:r>
          </w:p>
        </w:tc>
        <w:tc>
          <w:tcPr>
            <w:tcW w:w="609" w:type="pct"/>
            <w:shd w:val="clear" w:color="auto" w:fill="auto"/>
            <w:vAlign w:val="center"/>
            <w:hideMark/>
          </w:tcPr>
          <w:p w14:paraId="4EFE4FD4"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4312522" w14:textId="77777777" w:rsidTr="00A20E62">
        <w:trPr>
          <w:trHeight w:val="20"/>
        </w:trPr>
        <w:tc>
          <w:tcPr>
            <w:tcW w:w="344" w:type="pct"/>
            <w:vMerge/>
            <w:shd w:val="clear" w:color="auto" w:fill="auto"/>
            <w:vAlign w:val="center"/>
            <w:hideMark/>
          </w:tcPr>
          <w:p w14:paraId="543FE8EA" w14:textId="77777777" w:rsidR="00550105" w:rsidRPr="0092632B" w:rsidRDefault="00550105" w:rsidP="00550105">
            <w:pPr>
              <w:pStyle w:val="affb"/>
              <w:rPr>
                <w:rFonts w:cs="Times New Roman"/>
              </w:rPr>
            </w:pPr>
          </w:p>
        </w:tc>
        <w:tc>
          <w:tcPr>
            <w:tcW w:w="980" w:type="pct"/>
            <w:vMerge/>
            <w:shd w:val="clear" w:color="auto" w:fill="auto"/>
            <w:vAlign w:val="center"/>
          </w:tcPr>
          <w:p w14:paraId="32D73F96"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06AF2A86"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08FEFFAB" w14:textId="03226482" w:rsidR="00550105" w:rsidRPr="0092632B" w:rsidRDefault="00550105" w:rsidP="00550105">
            <w:pPr>
              <w:pStyle w:val="affb"/>
              <w:rPr>
                <w:rFonts w:cs="Times New Roman"/>
              </w:rPr>
            </w:pPr>
            <w:r w:rsidRPr="0092632B">
              <w:t>0.08125</w:t>
            </w:r>
          </w:p>
        </w:tc>
        <w:tc>
          <w:tcPr>
            <w:tcW w:w="613" w:type="pct"/>
            <w:shd w:val="clear" w:color="auto" w:fill="auto"/>
            <w:noWrap/>
            <w:vAlign w:val="center"/>
          </w:tcPr>
          <w:p w14:paraId="39A3044F" w14:textId="5976798F" w:rsidR="00550105" w:rsidRPr="0092632B" w:rsidRDefault="00550105" w:rsidP="00550105">
            <w:pPr>
              <w:pStyle w:val="affb"/>
              <w:rPr>
                <w:rFonts w:cs="Times New Roman"/>
              </w:rPr>
            </w:pPr>
            <w:r w:rsidRPr="0092632B">
              <w:t>220221</w:t>
            </w:r>
          </w:p>
        </w:tc>
        <w:tc>
          <w:tcPr>
            <w:tcW w:w="614" w:type="pct"/>
            <w:shd w:val="clear" w:color="auto" w:fill="auto"/>
            <w:vAlign w:val="center"/>
          </w:tcPr>
          <w:p w14:paraId="3DE92596" w14:textId="312254D8" w:rsidR="00550105" w:rsidRPr="0092632B" w:rsidRDefault="00550105" w:rsidP="00550105">
            <w:pPr>
              <w:pStyle w:val="affb"/>
              <w:rPr>
                <w:rFonts w:cs="Times New Roman"/>
              </w:rPr>
            </w:pPr>
            <w:r w:rsidRPr="0092632B">
              <w:t>150</w:t>
            </w:r>
          </w:p>
        </w:tc>
        <w:tc>
          <w:tcPr>
            <w:tcW w:w="613" w:type="pct"/>
            <w:shd w:val="clear" w:color="auto" w:fill="auto"/>
            <w:vAlign w:val="center"/>
          </w:tcPr>
          <w:p w14:paraId="3453D1FF" w14:textId="0D1DB08C" w:rsidR="00550105" w:rsidRPr="0092632B" w:rsidRDefault="00550105" w:rsidP="00550105">
            <w:pPr>
              <w:pStyle w:val="affb"/>
              <w:rPr>
                <w:rFonts w:cs="Times New Roman"/>
              </w:rPr>
            </w:pPr>
            <w:r w:rsidRPr="0092632B">
              <w:t>0.054</w:t>
            </w:r>
          </w:p>
        </w:tc>
        <w:tc>
          <w:tcPr>
            <w:tcW w:w="609" w:type="pct"/>
            <w:shd w:val="clear" w:color="auto" w:fill="auto"/>
            <w:vAlign w:val="center"/>
            <w:hideMark/>
          </w:tcPr>
          <w:p w14:paraId="0EABE9B3" w14:textId="77777777" w:rsidR="00550105" w:rsidRPr="0092632B" w:rsidRDefault="00550105" w:rsidP="00550105">
            <w:pPr>
              <w:pStyle w:val="affb"/>
              <w:rPr>
                <w:rFonts w:cs="Times New Roman"/>
              </w:rPr>
            </w:pPr>
            <w:r w:rsidRPr="0092632B">
              <w:rPr>
                <w:rFonts w:cs="Times New Roman"/>
              </w:rPr>
              <w:t>达标</w:t>
            </w:r>
          </w:p>
        </w:tc>
      </w:tr>
      <w:tr w:rsidR="0092632B" w:rsidRPr="0092632B" w14:paraId="3754F32E" w14:textId="77777777" w:rsidTr="00A20E62">
        <w:trPr>
          <w:trHeight w:val="20"/>
        </w:trPr>
        <w:tc>
          <w:tcPr>
            <w:tcW w:w="344" w:type="pct"/>
            <w:vMerge/>
            <w:shd w:val="clear" w:color="auto" w:fill="auto"/>
            <w:vAlign w:val="center"/>
            <w:hideMark/>
          </w:tcPr>
          <w:p w14:paraId="1C6A7088" w14:textId="77777777" w:rsidR="00550105" w:rsidRPr="0092632B" w:rsidRDefault="00550105" w:rsidP="00550105">
            <w:pPr>
              <w:pStyle w:val="affb"/>
              <w:rPr>
                <w:rFonts w:cs="Times New Roman"/>
              </w:rPr>
            </w:pPr>
          </w:p>
        </w:tc>
        <w:tc>
          <w:tcPr>
            <w:tcW w:w="980" w:type="pct"/>
            <w:vMerge/>
            <w:shd w:val="clear" w:color="auto" w:fill="auto"/>
            <w:vAlign w:val="center"/>
          </w:tcPr>
          <w:p w14:paraId="3A6BC987"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541F1BC1"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4878A18A" w14:textId="470AA8AD" w:rsidR="00550105" w:rsidRPr="0092632B" w:rsidRDefault="00550105" w:rsidP="00550105">
            <w:pPr>
              <w:pStyle w:val="affb"/>
              <w:rPr>
                <w:rFonts w:cs="Times New Roman"/>
              </w:rPr>
            </w:pPr>
            <w:r w:rsidRPr="0092632B">
              <w:t>0.00527</w:t>
            </w:r>
          </w:p>
        </w:tc>
        <w:tc>
          <w:tcPr>
            <w:tcW w:w="613" w:type="pct"/>
            <w:shd w:val="clear" w:color="auto" w:fill="auto"/>
            <w:noWrap/>
            <w:vAlign w:val="center"/>
          </w:tcPr>
          <w:p w14:paraId="56DA1096" w14:textId="7EF5C910"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06BB2216" w14:textId="362F714F" w:rsidR="00550105" w:rsidRPr="0092632B" w:rsidRDefault="00550105" w:rsidP="00550105">
            <w:pPr>
              <w:pStyle w:val="affb"/>
              <w:rPr>
                <w:rFonts w:cs="Times New Roman"/>
              </w:rPr>
            </w:pPr>
            <w:r w:rsidRPr="0092632B">
              <w:t>60</w:t>
            </w:r>
          </w:p>
        </w:tc>
        <w:tc>
          <w:tcPr>
            <w:tcW w:w="613" w:type="pct"/>
            <w:shd w:val="clear" w:color="auto" w:fill="auto"/>
            <w:vAlign w:val="center"/>
          </w:tcPr>
          <w:p w14:paraId="5417666E" w14:textId="551ABF56" w:rsidR="00550105" w:rsidRPr="0092632B" w:rsidRDefault="00550105" w:rsidP="00550105">
            <w:pPr>
              <w:pStyle w:val="affb"/>
              <w:rPr>
                <w:rFonts w:cs="Times New Roman"/>
              </w:rPr>
            </w:pPr>
            <w:r w:rsidRPr="0092632B">
              <w:t>0.009</w:t>
            </w:r>
          </w:p>
        </w:tc>
        <w:tc>
          <w:tcPr>
            <w:tcW w:w="609" w:type="pct"/>
            <w:shd w:val="clear" w:color="auto" w:fill="auto"/>
            <w:vAlign w:val="center"/>
            <w:hideMark/>
          </w:tcPr>
          <w:p w14:paraId="20C16BE5" w14:textId="77777777" w:rsidR="00550105" w:rsidRPr="0092632B" w:rsidRDefault="00550105" w:rsidP="00550105">
            <w:pPr>
              <w:pStyle w:val="affb"/>
              <w:rPr>
                <w:rFonts w:cs="Times New Roman"/>
              </w:rPr>
            </w:pPr>
            <w:r w:rsidRPr="0092632B">
              <w:rPr>
                <w:rFonts w:cs="Times New Roman"/>
              </w:rPr>
              <w:t>达标</w:t>
            </w:r>
          </w:p>
        </w:tc>
      </w:tr>
      <w:tr w:rsidR="0092632B" w:rsidRPr="0092632B" w14:paraId="34125D96" w14:textId="77777777" w:rsidTr="00A20E62">
        <w:trPr>
          <w:trHeight w:val="20"/>
        </w:trPr>
        <w:tc>
          <w:tcPr>
            <w:tcW w:w="344" w:type="pct"/>
            <w:vMerge w:val="restart"/>
            <w:shd w:val="clear" w:color="auto" w:fill="auto"/>
            <w:noWrap/>
            <w:vAlign w:val="center"/>
            <w:hideMark/>
          </w:tcPr>
          <w:p w14:paraId="5101EE06" w14:textId="77777777" w:rsidR="00550105" w:rsidRPr="0092632B" w:rsidRDefault="00550105" w:rsidP="00550105">
            <w:pPr>
              <w:pStyle w:val="affb"/>
              <w:rPr>
                <w:rFonts w:cs="Times New Roman"/>
              </w:rPr>
            </w:pPr>
            <w:r w:rsidRPr="0092632B">
              <w:rPr>
                <w:rFonts w:cs="Times New Roman"/>
              </w:rPr>
              <w:t>13</w:t>
            </w:r>
          </w:p>
        </w:tc>
        <w:tc>
          <w:tcPr>
            <w:tcW w:w="980" w:type="pct"/>
            <w:vMerge w:val="restart"/>
            <w:shd w:val="clear" w:color="auto" w:fill="auto"/>
            <w:noWrap/>
            <w:vAlign w:val="center"/>
          </w:tcPr>
          <w:p w14:paraId="52152C81" w14:textId="33B8A347" w:rsidR="00550105" w:rsidRPr="0092632B" w:rsidRDefault="00550105" w:rsidP="00550105">
            <w:pPr>
              <w:pStyle w:val="affb"/>
              <w:rPr>
                <w:rFonts w:cs="Times New Roman"/>
              </w:rPr>
            </w:pPr>
            <w:r w:rsidRPr="0092632B">
              <w:rPr>
                <w:rFonts w:cs="Times New Roman"/>
              </w:rPr>
              <w:t>五显村</w:t>
            </w:r>
          </w:p>
        </w:tc>
        <w:tc>
          <w:tcPr>
            <w:tcW w:w="613" w:type="pct"/>
            <w:shd w:val="clear" w:color="auto" w:fill="auto"/>
            <w:noWrap/>
            <w:vAlign w:val="center"/>
            <w:hideMark/>
          </w:tcPr>
          <w:p w14:paraId="11591FEA"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232A1FB0" w14:textId="7E2B25B3" w:rsidR="00550105" w:rsidRPr="0092632B" w:rsidRDefault="00550105" w:rsidP="00550105">
            <w:pPr>
              <w:pStyle w:val="affb"/>
              <w:rPr>
                <w:rFonts w:cs="Times New Roman"/>
              </w:rPr>
            </w:pPr>
            <w:r w:rsidRPr="0092632B">
              <w:t>1.55998</w:t>
            </w:r>
          </w:p>
        </w:tc>
        <w:tc>
          <w:tcPr>
            <w:tcW w:w="613" w:type="pct"/>
            <w:shd w:val="clear" w:color="auto" w:fill="auto"/>
            <w:noWrap/>
            <w:vAlign w:val="center"/>
          </w:tcPr>
          <w:p w14:paraId="220E67F3" w14:textId="58522D9A" w:rsidR="00550105" w:rsidRPr="0092632B" w:rsidRDefault="00550105" w:rsidP="00550105">
            <w:pPr>
              <w:pStyle w:val="affb"/>
              <w:rPr>
                <w:rFonts w:cs="Times New Roman"/>
              </w:rPr>
            </w:pPr>
            <w:r w:rsidRPr="0092632B">
              <w:t>22102224</w:t>
            </w:r>
          </w:p>
        </w:tc>
        <w:tc>
          <w:tcPr>
            <w:tcW w:w="614" w:type="pct"/>
            <w:shd w:val="clear" w:color="auto" w:fill="auto"/>
            <w:vAlign w:val="center"/>
          </w:tcPr>
          <w:p w14:paraId="1DB693EB" w14:textId="63AC443C" w:rsidR="00550105" w:rsidRPr="0092632B" w:rsidRDefault="00550105" w:rsidP="00550105">
            <w:pPr>
              <w:pStyle w:val="affb"/>
              <w:rPr>
                <w:rFonts w:cs="Times New Roman"/>
              </w:rPr>
            </w:pPr>
            <w:r w:rsidRPr="0092632B">
              <w:t>500</w:t>
            </w:r>
          </w:p>
        </w:tc>
        <w:tc>
          <w:tcPr>
            <w:tcW w:w="613" w:type="pct"/>
            <w:shd w:val="clear" w:color="auto" w:fill="auto"/>
            <w:vAlign w:val="center"/>
          </w:tcPr>
          <w:p w14:paraId="00557285" w14:textId="62C2A316" w:rsidR="00550105" w:rsidRPr="0092632B" w:rsidRDefault="00550105" w:rsidP="00550105">
            <w:pPr>
              <w:pStyle w:val="affb"/>
              <w:rPr>
                <w:rFonts w:cs="Times New Roman"/>
              </w:rPr>
            </w:pPr>
            <w:r w:rsidRPr="0092632B">
              <w:t>0.312</w:t>
            </w:r>
          </w:p>
        </w:tc>
        <w:tc>
          <w:tcPr>
            <w:tcW w:w="609" w:type="pct"/>
            <w:shd w:val="clear" w:color="auto" w:fill="auto"/>
            <w:vAlign w:val="center"/>
            <w:hideMark/>
          </w:tcPr>
          <w:p w14:paraId="69170B1E"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9AF0A3A" w14:textId="77777777" w:rsidTr="00A20E62">
        <w:trPr>
          <w:trHeight w:val="20"/>
        </w:trPr>
        <w:tc>
          <w:tcPr>
            <w:tcW w:w="344" w:type="pct"/>
            <w:vMerge/>
            <w:shd w:val="clear" w:color="auto" w:fill="auto"/>
            <w:vAlign w:val="center"/>
            <w:hideMark/>
          </w:tcPr>
          <w:p w14:paraId="3F9D03A2" w14:textId="77777777" w:rsidR="00550105" w:rsidRPr="0092632B" w:rsidRDefault="00550105" w:rsidP="00550105">
            <w:pPr>
              <w:pStyle w:val="affb"/>
              <w:rPr>
                <w:rFonts w:cs="Times New Roman"/>
              </w:rPr>
            </w:pPr>
          </w:p>
        </w:tc>
        <w:tc>
          <w:tcPr>
            <w:tcW w:w="980" w:type="pct"/>
            <w:vMerge/>
            <w:shd w:val="clear" w:color="auto" w:fill="auto"/>
            <w:vAlign w:val="center"/>
          </w:tcPr>
          <w:p w14:paraId="05A123EA"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11EB751E"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10F8C0B7" w14:textId="5FF77568" w:rsidR="00550105" w:rsidRPr="0092632B" w:rsidRDefault="00550105" w:rsidP="00550105">
            <w:pPr>
              <w:pStyle w:val="affb"/>
              <w:rPr>
                <w:rFonts w:cs="Times New Roman"/>
              </w:rPr>
            </w:pPr>
            <w:r w:rsidRPr="0092632B">
              <w:t>0.07268</w:t>
            </w:r>
          </w:p>
        </w:tc>
        <w:tc>
          <w:tcPr>
            <w:tcW w:w="613" w:type="pct"/>
            <w:shd w:val="clear" w:color="auto" w:fill="auto"/>
            <w:noWrap/>
            <w:vAlign w:val="center"/>
          </w:tcPr>
          <w:p w14:paraId="3205E487" w14:textId="335FFEA2" w:rsidR="00550105" w:rsidRPr="0092632B" w:rsidRDefault="00550105" w:rsidP="00550105">
            <w:pPr>
              <w:pStyle w:val="affb"/>
              <w:rPr>
                <w:rFonts w:cs="Times New Roman"/>
              </w:rPr>
            </w:pPr>
            <w:r w:rsidRPr="0092632B">
              <w:t>220220</w:t>
            </w:r>
          </w:p>
        </w:tc>
        <w:tc>
          <w:tcPr>
            <w:tcW w:w="614" w:type="pct"/>
            <w:shd w:val="clear" w:color="auto" w:fill="auto"/>
            <w:vAlign w:val="center"/>
          </w:tcPr>
          <w:p w14:paraId="271CE3CA" w14:textId="04B85D41" w:rsidR="00550105" w:rsidRPr="0092632B" w:rsidRDefault="00550105" w:rsidP="00550105">
            <w:pPr>
              <w:pStyle w:val="affb"/>
              <w:rPr>
                <w:rFonts w:cs="Times New Roman"/>
              </w:rPr>
            </w:pPr>
            <w:r w:rsidRPr="0092632B">
              <w:t>150</w:t>
            </w:r>
          </w:p>
        </w:tc>
        <w:tc>
          <w:tcPr>
            <w:tcW w:w="613" w:type="pct"/>
            <w:shd w:val="clear" w:color="auto" w:fill="auto"/>
            <w:vAlign w:val="center"/>
          </w:tcPr>
          <w:p w14:paraId="1A5B8092" w14:textId="2FDE3645" w:rsidR="00550105" w:rsidRPr="0092632B" w:rsidRDefault="00550105" w:rsidP="00550105">
            <w:pPr>
              <w:pStyle w:val="affb"/>
              <w:rPr>
                <w:rFonts w:cs="Times New Roman"/>
              </w:rPr>
            </w:pPr>
            <w:r w:rsidRPr="0092632B">
              <w:t>0.048</w:t>
            </w:r>
          </w:p>
        </w:tc>
        <w:tc>
          <w:tcPr>
            <w:tcW w:w="609" w:type="pct"/>
            <w:shd w:val="clear" w:color="auto" w:fill="auto"/>
            <w:vAlign w:val="center"/>
            <w:hideMark/>
          </w:tcPr>
          <w:p w14:paraId="43601FC1" w14:textId="77777777" w:rsidR="00550105" w:rsidRPr="0092632B" w:rsidRDefault="00550105" w:rsidP="00550105">
            <w:pPr>
              <w:pStyle w:val="affb"/>
              <w:rPr>
                <w:rFonts w:cs="Times New Roman"/>
              </w:rPr>
            </w:pPr>
            <w:r w:rsidRPr="0092632B">
              <w:rPr>
                <w:rFonts w:cs="Times New Roman"/>
              </w:rPr>
              <w:t>达标</w:t>
            </w:r>
          </w:p>
        </w:tc>
      </w:tr>
      <w:tr w:rsidR="0092632B" w:rsidRPr="0092632B" w14:paraId="34FB27E6" w14:textId="77777777" w:rsidTr="00A20E62">
        <w:trPr>
          <w:trHeight w:val="20"/>
        </w:trPr>
        <w:tc>
          <w:tcPr>
            <w:tcW w:w="344" w:type="pct"/>
            <w:vMerge/>
            <w:shd w:val="clear" w:color="auto" w:fill="auto"/>
            <w:vAlign w:val="center"/>
            <w:hideMark/>
          </w:tcPr>
          <w:p w14:paraId="2B28281E" w14:textId="77777777" w:rsidR="00550105" w:rsidRPr="0092632B" w:rsidRDefault="00550105" w:rsidP="00550105">
            <w:pPr>
              <w:pStyle w:val="affb"/>
              <w:rPr>
                <w:rFonts w:cs="Times New Roman"/>
              </w:rPr>
            </w:pPr>
          </w:p>
        </w:tc>
        <w:tc>
          <w:tcPr>
            <w:tcW w:w="980" w:type="pct"/>
            <w:vMerge/>
            <w:shd w:val="clear" w:color="auto" w:fill="auto"/>
            <w:vAlign w:val="center"/>
          </w:tcPr>
          <w:p w14:paraId="3E97C098"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5EC45BD0"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2E03172D" w14:textId="7AD4BC9F" w:rsidR="00550105" w:rsidRPr="0092632B" w:rsidRDefault="00550105" w:rsidP="00550105">
            <w:pPr>
              <w:pStyle w:val="affb"/>
              <w:rPr>
                <w:rFonts w:cs="Times New Roman"/>
              </w:rPr>
            </w:pPr>
            <w:r w:rsidRPr="0092632B">
              <w:t>0.01025</w:t>
            </w:r>
          </w:p>
        </w:tc>
        <w:tc>
          <w:tcPr>
            <w:tcW w:w="613" w:type="pct"/>
            <w:shd w:val="clear" w:color="auto" w:fill="auto"/>
            <w:noWrap/>
            <w:vAlign w:val="center"/>
          </w:tcPr>
          <w:p w14:paraId="479CE04E" w14:textId="4E550B82"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6855EAB3" w14:textId="2FA75BDC" w:rsidR="00550105" w:rsidRPr="0092632B" w:rsidRDefault="00550105" w:rsidP="00550105">
            <w:pPr>
              <w:pStyle w:val="affb"/>
              <w:rPr>
                <w:rFonts w:cs="Times New Roman"/>
              </w:rPr>
            </w:pPr>
            <w:r w:rsidRPr="0092632B">
              <w:t>60</w:t>
            </w:r>
          </w:p>
        </w:tc>
        <w:tc>
          <w:tcPr>
            <w:tcW w:w="613" w:type="pct"/>
            <w:shd w:val="clear" w:color="auto" w:fill="auto"/>
            <w:vAlign w:val="center"/>
          </w:tcPr>
          <w:p w14:paraId="4319B11D" w14:textId="427BD466" w:rsidR="00550105" w:rsidRPr="0092632B" w:rsidRDefault="00550105" w:rsidP="00550105">
            <w:pPr>
              <w:pStyle w:val="affb"/>
              <w:rPr>
                <w:rFonts w:cs="Times New Roman"/>
              </w:rPr>
            </w:pPr>
            <w:r w:rsidRPr="0092632B">
              <w:t>0.017</w:t>
            </w:r>
          </w:p>
        </w:tc>
        <w:tc>
          <w:tcPr>
            <w:tcW w:w="609" w:type="pct"/>
            <w:shd w:val="clear" w:color="auto" w:fill="auto"/>
            <w:vAlign w:val="center"/>
            <w:hideMark/>
          </w:tcPr>
          <w:p w14:paraId="4BAC8871"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B90BB07" w14:textId="77777777" w:rsidTr="00A20E62">
        <w:trPr>
          <w:trHeight w:val="20"/>
        </w:trPr>
        <w:tc>
          <w:tcPr>
            <w:tcW w:w="344" w:type="pct"/>
            <w:vMerge w:val="restart"/>
            <w:shd w:val="clear" w:color="auto" w:fill="auto"/>
            <w:noWrap/>
            <w:vAlign w:val="center"/>
            <w:hideMark/>
          </w:tcPr>
          <w:p w14:paraId="22367C05" w14:textId="77777777" w:rsidR="00550105" w:rsidRPr="0092632B" w:rsidRDefault="00550105" w:rsidP="00550105">
            <w:pPr>
              <w:pStyle w:val="affb"/>
              <w:rPr>
                <w:rFonts w:cs="Times New Roman"/>
              </w:rPr>
            </w:pPr>
            <w:r w:rsidRPr="0092632B">
              <w:rPr>
                <w:rFonts w:cs="Times New Roman"/>
              </w:rPr>
              <w:t>14</w:t>
            </w:r>
          </w:p>
        </w:tc>
        <w:tc>
          <w:tcPr>
            <w:tcW w:w="980" w:type="pct"/>
            <w:vMerge w:val="restart"/>
            <w:shd w:val="clear" w:color="auto" w:fill="auto"/>
            <w:noWrap/>
            <w:vAlign w:val="center"/>
          </w:tcPr>
          <w:p w14:paraId="1F40A103" w14:textId="3F6B499E" w:rsidR="00550105" w:rsidRPr="0092632B" w:rsidRDefault="00550105" w:rsidP="00550105">
            <w:pPr>
              <w:pStyle w:val="affb"/>
              <w:rPr>
                <w:rFonts w:cs="Times New Roman"/>
              </w:rPr>
            </w:pPr>
            <w:r w:rsidRPr="0092632B">
              <w:rPr>
                <w:rFonts w:cs="Times New Roman"/>
              </w:rPr>
              <w:t>大湾</w:t>
            </w:r>
          </w:p>
        </w:tc>
        <w:tc>
          <w:tcPr>
            <w:tcW w:w="613" w:type="pct"/>
            <w:shd w:val="clear" w:color="auto" w:fill="auto"/>
            <w:noWrap/>
            <w:vAlign w:val="center"/>
            <w:hideMark/>
          </w:tcPr>
          <w:p w14:paraId="0D6DB7BA"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452E008F" w14:textId="23901FDA" w:rsidR="00550105" w:rsidRPr="0092632B" w:rsidRDefault="00550105" w:rsidP="00550105">
            <w:pPr>
              <w:pStyle w:val="affb"/>
              <w:rPr>
                <w:rFonts w:cs="Times New Roman"/>
              </w:rPr>
            </w:pPr>
            <w:r w:rsidRPr="0092632B">
              <w:t>1.46103</w:t>
            </w:r>
          </w:p>
        </w:tc>
        <w:tc>
          <w:tcPr>
            <w:tcW w:w="613" w:type="pct"/>
            <w:shd w:val="clear" w:color="auto" w:fill="auto"/>
            <w:noWrap/>
            <w:vAlign w:val="center"/>
          </w:tcPr>
          <w:p w14:paraId="10D84B50" w14:textId="6B22BD04" w:rsidR="00550105" w:rsidRPr="0092632B" w:rsidRDefault="00550105" w:rsidP="00550105">
            <w:pPr>
              <w:pStyle w:val="affb"/>
              <w:rPr>
                <w:rFonts w:cs="Times New Roman"/>
              </w:rPr>
            </w:pPr>
            <w:r w:rsidRPr="0092632B">
              <w:t>22092504</w:t>
            </w:r>
          </w:p>
        </w:tc>
        <w:tc>
          <w:tcPr>
            <w:tcW w:w="614" w:type="pct"/>
            <w:shd w:val="clear" w:color="auto" w:fill="auto"/>
            <w:vAlign w:val="center"/>
          </w:tcPr>
          <w:p w14:paraId="54CDFBFA" w14:textId="2EBA45F4" w:rsidR="00550105" w:rsidRPr="0092632B" w:rsidRDefault="00550105" w:rsidP="00550105">
            <w:pPr>
              <w:pStyle w:val="affb"/>
              <w:rPr>
                <w:rFonts w:cs="Times New Roman"/>
              </w:rPr>
            </w:pPr>
            <w:r w:rsidRPr="0092632B">
              <w:t>500</w:t>
            </w:r>
          </w:p>
        </w:tc>
        <w:tc>
          <w:tcPr>
            <w:tcW w:w="613" w:type="pct"/>
            <w:shd w:val="clear" w:color="auto" w:fill="auto"/>
            <w:vAlign w:val="center"/>
          </w:tcPr>
          <w:p w14:paraId="7D487D55" w14:textId="3B1A7317" w:rsidR="00550105" w:rsidRPr="0092632B" w:rsidRDefault="00550105" w:rsidP="00550105">
            <w:pPr>
              <w:pStyle w:val="affb"/>
              <w:rPr>
                <w:rFonts w:cs="Times New Roman"/>
              </w:rPr>
            </w:pPr>
            <w:r w:rsidRPr="0092632B">
              <w:t>0.292</w:t>
            </w:r>
          </w:p>
        </w:tc>
        <w:tc>
          <w:tcPr>
            <w:tcW w:w="609" w:type="pct"/>
            <w:shd w:val="clear" w:color="auto" w:fill="auto"/>
            <w:vAlign w:val="center"/>
            <w:hideMark/>
          </w:tcPr>
          <w:p w14:paraId="60FD2C13"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91CCF44" w14:textId="77777777" w:rsidTr="00A20E62">
        <w:trPr>
          <w:trHeight w:val="20"/>
        </w:trPr>
        <w:tc>
          <w:tcPr>
            <w:tcW w:w="344" w:type="pct"/>
            <w:vMerge/>
            <w:shd w:val="clear" w:color="auto" w:fill="auto"/>
            <w:vAlign w:val="center"/>
            <w:hideMark/>
          </w:tcPr>
          <w:p w14:paraId="2A63EB7D" w14:textId="77777777" w:rsidR="00550105" w:rsidRPr="0092632B" w:rsidRDefault="00550105" w:rsidP="00550105">
            <w:pPr>
              <w:pStyle w:val="affb"/>
              <w:rPr>
                <w:rFonts w:cs="Times New Roman"/>
              </w:rPr>
            </w:pPr>
          </w:p>
        </w:tc>
        <w:tc>
          <w:tcPr>
            <w:tcW w:w="980" w:type="pct"/>
            <w:vMerge/>
            <w:shd w:val="clear" w:color="auto" w:fill="auto"/>
            <w:vAlign w:val="center"/>
          </w:tcPr>
          <w:p w14:paraId="564DDC45"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0408364F"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4A18361D" w14:textId="00BDFDD8" w:rsidR="00550105" w:rsidRPr="0092632B" w:rsidRDefault="00550105" w:rsidP="00550105">
            <w:pPr>
              <w:pStyle w:val="affb"/>
              <w:rPr>
                <w:rFonts w:cs="Times New Roman"/>
              </w:rPr>
            </w:pPr>
            <w:r w:rsidRPr="0092632B">
              <w:t>0.16664</w:t>
            </w:r>
          </w:p>
        </w:tc>
        <w:tc>
          <w:tcPr>
            <w:tcW w:w="613" w:type="pct"/>
            <w:shd w:val="clear" w:color="auto" w:fill="auto"/>
            <w:noWrap/>
            <w:vAlign w:val="center"/>
          </w:tcPr>
          <w:p w14:paraId="1DE0BFF8" w14:textId="13BFFBB2" w:rsidR="00550105" w:rsidRPr="0092632B" w:rsidRDefault="00550105" w:rsidP="00550105">
            <w:pPr>
              <w:pStyle w:val="affb"/>
              <w:rPr>
                <w:rFonts w:cs="Times New Roman"/>
              </w:rPr>
            </w:pPr>
            <w:r w:rsidRPr="0092632B">
              <w:t>220628</w:t>
            </w:r>
          </w:p>
        </w:tc>
        <w:tc>
          <w:tcPr>
            <w:tcW w:w="614" w:type="pct"/>
            <w:shd w:val="clear" w:color="auto" w:fill="auto"/>
            <w:vAlign w:val="center"/>
          </w:tcPr>
          <w:p w14:paraId="523140DE" w14:textId="4727A64B" w:rsidR="00550105" w:rsidRPr="0092632B" w:rsidRDefault="00550105" w:rsidP="00550105">
            <w:pPr>
              <w:pStyle w:val="affb"/>
              <w:rPr>
                <w:rFonts w:cs="Times New Roman"/>
              </w:rPr>
            </w:pPr>
            <w:r w:rsidRPr="0092632B">
              <w:t>150</w:t>
            </w:r>
          </w:p>
        </w:tc>
        <w:tc>
          <w:tcPr>
            <w:tcW w:w="613" w:type="pct"/>
            <w:shd w:val="clear" w:color="auto" w:fill="auto"/>
            <w:vAlign w:val="center"/>
          </w:tcPr>
          <w:p w14:paraId="46927232" w14:textId="57236D4A" w:rsidR="00550105" w:rsidRPr="0092632B" w:rsidRDefault="00550105" w:rsidP="00550105">
            <w:pPr>
              <w:pStyle w:val="affb"/>
              <w:rPr>
                <w:rFonts w:cs="Times New Roman"/>
              </w:rPr>
            </w:pPr>
            <w:r w:rsidRPr="0092632B">
              <w:t>0.111</w:t>
            </w:r>
          </w:p>
        </w:tc>
        <w:tc>
          <w:tcPr>
            <w:tcW w:w="609" w:type="pct"/>
            <w:shd w:val="clear" w:color="auto" w:fill="auto"/>
            <w:vAlign w:val="center"/>
            <w:hideMark/>
          </w:tcPr>
          <w:p w14:paraId="7B33B111"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2483CDC" w14:textId="77777777" w:rsidTr="00A20E62">
        <w:trPr>
          <w:trHeight w:val="20"/>
        </w:trPr>
        <w:tc>
          <w:tcPr>
            <w:tcW w:w="344" w:type="pct"/>
            <w:vMerge/>
            <w:shd w:val="clear" w:color="auto" w:fill="auto"/>
            <w:vAlign w:val="center"/>
            <w:hideMark/>
          </w:tcPr>
          <w:p w14:paraId="3148215F" w14:textId="77777777" w:rsidR="00550105" w:rsidRPr="0092632B" w:rsidRDefault="00550105" w:rsidP="00550105">
            <w:pPr>
              <w:pStyle w:val="affb"/>
              <w:rPr>
                <w:rFonts w:cs="Times New Roman"/>
              </w:rPr>
            </w:pPr>
          </w:p>
        </w:tc>
        <w:tc>
          <w:tcPr>
            <w:tcW w:w="980" w:type="pct"/>
            <w:vMerge/>
            <w:shd w:val="clear" w:color="auto" w:fill="auto"/>
            <w:vAlign w:val="center"/>
          </w:tcPr>
          <w:p w14:paraId="3734FFCC"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0745F720"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22263B14" w14:textId="0524908B" w:rsidR="00550105" w:rsidRPr="0092632B" w:rsidRDefault="00550105" w:rsidP="00550105">
            <w:pPr>
              <w:pStyle w:val="affb"/>
              <w:rPr>
                <w:rFonts w:cs="Times New Roman"/>
              </w:rPr>
            </w:pPr>
            <w:r w:rsidRPr="0092632B">
              <w:t>0.02776</w:t>
            </w:r>
          </w:p>
        </w:tc>
        <w:tc>
          <w:tcPr>
            <w:tcW w:w="613" w:type="pct"/>
            <w:shd w:val="clear" w:color="auto" w:fill="auto"/>
            <w:noWrap/>
            <w:vAlign w:val="center"/>
          </w:tcPr>
          <w:p w14:paraId="2FB52770" w14:textId="66C9E41C"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53B6BDDE" w14:textId="6A40E82D" w:rsidR="00550105" w:rsidRPr="0092632B" w:rsidRDefault="00550105" w:rsidP="00550105">
            <w:pPr>
              <w:pStyle w:val="affb"/>
              <w:rPr>
                <w:rFonts w:cs="Times New Roman"/>
              </w:rPr>
            </w:pPr>
            <w:r w:rsidRPr="0092632B">
              <w:t>60</w:t>
            </w:r>
          </w:p>
        </w:tc>
        <w:tc>
          <w:tcPr>
            <w:tcW w:w="613" w:type="pct"/>
            <w:shd w:val="clear" w:color="auto" w:fill="auto"/>
            <w:vAlign w:val="center"/>
          </w:tcPr>
          <w:p w14:paraId="249EC0BF" w14:textId="5717F6AA" w:rsidR="00550105" w:rsidRPr="0092632B" w:rsidRDefault="00550105" w:rsidP="00550105">
            <w:pPr>
              <w:pStyle w:val="affb"/>
              <w:rPr>
                <w:rFonts w:cs="Times New Roman"/>
              </w:rPr>
            </w:pPr>
            <w:r w:rsidRPr="0092632B">
              <w:t>0.046</w:t>
            </w:r>
          </w:p>
        </w:tc>
        <w:tc>
          <w:tcPr>
            <w:tcW w:w="609" w:type="pct"/>
            <w:shd w:val="clear" w:color="auto" w:fill="auto"/>
            <w:vAlign w:val="center"/>
            <w:hideMark/>
          </w:tcPr>
          <w:p w14:paraId="795523B8"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48C3191" w14:textId="77777777" w:rsidTr="00A20E62">
        <w:trPr>
          <w:trHeight w:val="20"/>
        </w:trPr>
        <w:tc>
          <w:tcPr>
            <w:tcW w:w="344" w:type="pct"/>
            <w:vMerge w:val="restart"/>
            <w:shd w:val="clear" w:color="auto" w:fill="auto"/>
            <w:noWrap/>
            <w:vAlign w:val="center"/>
            <w:hideMark/>
          </w:tcPr>
          <w:p w14:paraId="385396DE" w14:textId="77777777" w:rsidR="00550105" w:rsidRPr="0092632B" w:rsidRDefault="00550105" w:rsidP="00550105">
            <w:pPr>
              <w:pStyle w:val="affb"/>
              <w:rPr>
                <w:rFonts w:cs="Times New Roman"/>
              </w:rPr>
            </w:pPr>
            <w:r w:rsidRPr="0092632B">
              <w:rPr>
                <w:rFonts w:cs="Times New Roman"/>
              </w:rPr>
              <w:t>15</w:t>
            </w:r>
          </w:p>
        </w:tc>
        <w:tc>
          <w:tcPr>
            <w:tcW w:w="980" w:type="pct"/>
            <w:vMerge w:val="restart"/>
            <w:shd w:val="clear" w:color="auto" w:fill="auto"/>
            <w:noWrap/>
            <w:vAlign w:val="center"/>
          </w:tcPr>
          <w:p w14:paraId="79CF9F68" w14:textId="744B15F0" w:rsidR="00550105" w:rsidRPr="0092632B" w:rsidRDefault="00550105" w:rsidP="00550105">
            <w:pPr>
              <w:pStyle w:val="affb"/>
              <w:rPr>
                <w:rFonts w:cs="Times New Roman"/>
              </w:rPr>
            </w:pPr>
            <w:r w:rsidRPr="0092632B">
              <w:rPr>
                <w:rFonts w:cs="Times New Roman"/>
              </w:rPr>
              <w:t>新庙子</w:t>
            </w:r>
          </w:p>
        </w:tc>
        <w:tc>
          <w:tcPr>
            <w:tcW w:w="613" w:type="pct"/>
            <w:shd w:val="clear" w:color="auto" w:fill="auto"/>
            <w:noWrap/>
            <w:vAlign w:val="center"/>
            <w:hideMark/>
          </w:tcPr>
          <w:p w14:paraId="2D23540A"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3F5BD5D4" w14:textId="4D5EBC50" w:rsidR="00550105" w:rsidRPr="0092632B" w:rsidRDefault="00550105" w:rsidP="00550105">
            <w:pPr>
              <w:pStyle w:val="affb"/>
              <w:rPr>
                <w:rFonts w:cs="Times New Roman"/>
              </w:rPr>
            </w:pPr>
            <w:r w:rsidRPr="0092632B">
              <w:t>0.48998</w:t>
            </w:r>
          </w:p>
        </w:tc>
        <w:tc>
          <w:tcPr>
            <w:tcW w:w="613" w:type="pct"/>
            <w:shd w:val="clear" w:color="auto" w:fill="auto"/>
            <w:noWrap/>
            <w:vAlign w:val="center"/>
          </w:tcPr>
          <w:p w14:paraId="412709D2" w14:textId="466B19C3" w:rsidR="00550105" w:rsidRPr="0092632B" w:rsidRDefault="00550105" w:rsidP="00550105">
            <w:pPr>
              <w:pStyle w:val="affb"/>
              <w:rPr>
                <w:rFonts w:cs="Times New Roman"/>
              </w:rPr>
            </w:pPr>
            <w:r w:rsidRPr="0092632B">
              <w:t>22061306</w:t>
            </w:r>
          </w:p>
        </w:tc>
        <w:tc>
          <w:tcPr>
            <w:tcW w:w="614" w:type="pct"/>
            <w:shd w:val="clear" w:color="auto" w:fill="auto"/>
            <w:vAlign w:val="center"/>
          </w:tcPr>
          <w:p w14:paraId="11B09509" w14:textId="15C8195F" w:rsidR="00550105" w:rsidRPr="0092632B" w:rsidRDefault="00550105" w:rsidP="00550105">
            <w:pPr>
              <w:pStyle w:val="affb"/>
              <w:rPr>
                <w:rFonts w:cs="Times New Roman"/>
              </w:rPr>
            </w:pPr>
            <w:r w:rsidRPr="0092632B">
              <w:t>500</w:t>
            </w:r>
          </w:p>
        </w:tc>
        <w:tc>
          <w:tcPr>
            <w:tcW w:w="613" w:type="pct"/>
            <w:shd w:val="clear" w:color="auto" w:fill="auto"/>
            <w:vAlign w:val="center"/>
          </w:tcPr>
          <w:p w14:paraId="3E522248" w14:textId="38820896" w:rsidR="00550105" w:rsidRPr="0092632B" w:rsidRDefault="00550105" w:rsidP="00550105">
            <w:pPr>
              <w:pStyle w:val="affb"/>
              <w:rPr>
                <w:rFonts w:cs="Times New Roman"/>
              </w:rPr>
            </w:pPr>
            <w:r w:rsidRPr="0092632B">
              <w:t>0.098</w:t>
            </w:r>
          </w:p>
        </w:tc>
        <w:tc>
          <w:tcPr>
            <w:tcW w:w="609" w:type="pct"/>
            <w:shd w:val="clear" w:color="auto" w:fill="auto"/>
            <w:vAlign w:val="center"/>
            <w:hideMark/>
          </w:tcPr>
          <w:p w14:paraId="6FF9FDD8"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9BCA3ED" w14:textId="77777777" w:rsidTr="00A20E62">
        <w:trPr>
          <w:trHeight w:val="20"/>
        </w:trPr>
        <w:tc>
          <w:tcPr>
            <w:tcW w:w="344" w:type="pct"/>
            <w:vMerge/>
            <w:shd w:val="clear" w:color="auto" w:fill="auto"/>
            <w:vAlign w:val="center"/>
            <w:hideMark/>
          </w:tcPr>
          <w:p w14:paraId="7156694E" w14:textId="77777777" w:rsidR="00550105" w:rsidRPr="0092632B" w:rsidRDefault="00550105" w:rsidP="00550105">
            <w:pPr>
              <w:pStyle w:val="affb"/>
              <w:rPr>
                <w:rFonts w:cs="Times New Roman"/>
              </w:rPr>
            </w:pPr>
          </w:p>
        </w:tc>
        <w:tc>
          <w:tcPr>
            <w:tcW w:w="980" w:type="pct"/>
            <w:vMerge/>
            <w:shd w:val="clear" w:color="auto" w:fill="auto"/>
            <w:vAlign w:val="center"/>
          </w:tcPr>
          <w:p w14:paraId="1B12C92D"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3ABC964B"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6FDE9801" w14:textId="6F90295F" w:rsidR="00550105" w:rsidRPr="0092632B" w:rsidRDefault="00550105" w:rsidP="00550105">
            <w:pPr>
              <w:pStyle w:val="affb"/>
              <w:rPr>
                <w:rFonts w:cs="Times New Roman"/>
              </w:rPr>
            </w:pPr>
            <w:r w:rsidRPr="0092632B">
              <w:t>0.04108</w:t>
            </w:r>
          </w:p>
        </w:tc>
        <w:tc>
          <w:tcPr>
            <w:tcW w:w="613" w:type="pct"/>
            <w:shd w:val="clear" w:color="auto" w:fill="auto"/>
            <w:noWrap/>
            <w:vAlign w:val="center"/>
          </w:tcPr>
          <w:p w14:paraId="497A599F" w14:textId="08901B46" w:rsidR="00550105" w:rsidRPr="0092632B" w:rsidRDefault="00550105" w:rsidP="00550105">
            <w:pPr>
              <w:pStyle w:val="affb"/>
              <w:rPr>
                <w:rFonts w:cs="Times New Roman"/>
              </w:rPr>
            </w:pPr>
            <w:r w:rsidRPr="0092632B">
              <w:t>220613</w:t>
            </w:r>
          </w:p>
        </w:tc>
        <w:tc>
          <w:tcPr>
            <w:tcW w:w="614" w:type="pct"/>
            <w:shd w:val="clear" w:color="auto" w:fill="auto"/>
            <w:vAlign w:val="center"/>
          </w:tcPr>
          <w:p w14:paraId="75CCFAF5" w14:textId="1B73065A" w:rsidR="00550105" w:rsidRPr="0092632B" w:rsidRDefault="00550105" w:rsidP="00550105">
            <w:pPr>
              <w:pStyle w:val="affb"/>
              <w:rPr>
                <w:rFonts w:cs="Times New Roman"/>
              </w:rPr>
            </w:pPr>
            <w:r w:rsidRPr="0092632B">
              <w:t>150</w:t>
            </w:r>
          </w:p>
        </w:tc>
        <w:tc>
          <w:tcPr>
            <w:tcW w:w="613" w:type="pct"/>
            <w:shd w:val="clear" w:color="auto" w:fill="auto"/>
            <w:vAlign w:val="center"/>
          </w:tcPr>
          <w:p w14:paraId="53C46CCF" w14:textId="26C76DD5" w:rsidR="00550105" w:rsidRPr="0092632B" w:rsidRDefault="00550105" w:rsidP="00550105">
            <w:pPr>
              <w:pStyle w:val="affb"/>
              <w:rPr>
                <w:rFonts w:cs="Times New Roman"/>
              </w:rPr>
            </w:pPr>
            <w:r w:rsidRPr="0092632B">
              <w:t>0.027</w:t>
            </w:r>
          </w:p>
        </w:tc>
        <w:tc>
          <w:tcPr>
            <w:tcW w:w="609" w:type="pct"/>
            <w:shd w:val="clear" w:color="auto" w:fill="auto"/>
            <w:vAlign w:val="center"/>
            <w:hideMark/>
          </w:tcPr>
          <w:p w14:paraId="318F18F1" w14:textId="77777777" w:rsidR="00550105" w:rsidRPr="0092632B" w:rsidRDefault="00550105" w:rsidP="00550105">
            <w:pPr>
              <w:pStyle w:val="affb"/>
              <w:rPr>
                <w:rFonts w:cs="Times New Roman"/>
              </w:rPr>
            </w:pPr>
            <w:r w:rsidRPr="0092632B">
              <w:rPr>
                <w:rFonts w:cs="Times New Roman"/>
              </w:rPr>
              <w:t>达标</w:t>
            </w:r>
          </w:p>
        </w:tc>
      </w:tr>
      <w:tr w:rsidR="0092632B" w:rsidRPr="0092632B" w14:paraId="39B866AC" w14:textId="77777777" w:rsidTr="00A20E62">
        <w:trPr>
          <w:trHeight w:val="20"/>
        </w:trPr>
        <w:tc>
          <w:tcPr>
            <w:tcW w:w="344" w:type="pct"/>
            <w:vMerge/>
            <w:shd w:val="clear" w:color="auto" w:fill="auto"/>
            <w:vAlign w:val="center"/>
            <w:hideMark/>
          </w:tcPr>
          <w:p w14:paraId="34E994CA" w14:textId="77777777" w:rsidR="00550105" w:rsidRPr="0092632B" w:rsidRDefault="00550105" w:rsidP="00550105">
            <w:pPr>
              <w:pStyle w:val="affb"/>
              <w:rPr>
                <w:rFonts w:cs="Times New Roman"/>
              </w:rPr>
            </w:pPr>
          </w:p>
        </w:tc>
        <w:tc>
          <w:tcPr>
            <w:tcW w:w="980" w:type="pct"/>
            <w:vMerge/>
            <w:shd w:val="clear" w:color="auto" w:fill="auto"/>
            <w:vAlign w:val="center"/>
          </w:tcPr>
          <w:p w14:paraId="7FFDCD1D"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46B2D988"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565003F5" w14:textId="4BCD54A0" w:rsidR="00550105" w:rsidRPr="0092632B" w:rsidRDefault="00550105" w:rsidP="00550105">
            <w:pPr>
              <w:pStyle w:val="affb"/>
              <w:rPr>
                <w:rFonts w:cs="Times New Roman"/>
              </w:rPr>
            </w:pPr>
            <w:r w:rsidRPr="0092632B">
              <w:t>0.00348</w:t>
            </w:r>
          </w:p>
        </w:tc>
        <w:tc>
          <w:tcPr>
            <w:tcW w:w="613" w:type="pct"/>
            <w:shd w:val="clear" w:color="auto" w:fill="auto"/>
            <w:noWrap/>
            <w:vAlign w:val="center"/>
          </w:tcPr>
          <w:p w14:paraId="56B4A7C4" w14:textId="1F346C92"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6B94FB45" w14:textId="3935ECD7" w:rsidR="00550105" w:rsidRPr="0092632B" w:rsidRDefault="00550105" w:rsidP="00550105">
            <w:pPr>
              <w:pStyle w:val="affb"/>
              <w:rPr>
                <w:rFonts w:cs="Times New Roman"/>
              </w:rPr>
            </w:pPr>
            <w:r w:rsidRPr="0092632B">
              <w:t>60</w:t>
            </w:r>
          </w:p>
        </w:tc>
        <w:tc>
          <w:tcPr>
            <w:tcW w:w="613" w:type="pct"/>
            <w:shd w:val="clear" w:color="auto" w:fill="auto"/>
            <w:vAlign w:val="center"/>
          </w:tcPr>
          <w:p w14:paraId="4D786394" w14:textId="64CBB8BD" w:rsidR="00550105" w:rsidRPr="0092632B" w:rsidRDefault="00550105" w:rsidP="00550105">
            <w:pPr>
              <w:pStyle w:val="affb"/>
              <w:rPr>
                <w:rFonts w:cs="Times New Roman"/>
              </w:rPr>
            </w:pPr>
            <w:r w:rsidRPr="0092632B">
              <w:t>0.006</w:t>
            </w:r>
          </w:p>
        </w:tc>
        <w:tc>
          <w:tcPr>
            <w:tcW w:w="609" w:type="pct"/>
            <w:shd w:val="clear" w:color="auto" w:fill="auto"/>
            <w:vAlign w:val="center"/>
            <w:hideMark/>
          </w:tcPr>
          <w:p w14:paraId="1E90F29E"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DFAE72B" w14:textId="77777777" w:rsidTr="00A20E62">
        <w:trPr>
          <w:trHeight w:val="20"/>
        </w:trPr>
        <w:tc>
          <w:tcPr>
            <w:tcW w:w="344" w:type="pct"/>
            <w:vMerge w:val="restart"/>
            <w:shd w:val="clear" w:color="auto" w:fill="auto"/>
            <w:noWrap/>
            <w:vAlign w:val="center"/>
            <w:hideMark/>
          </w:tcPr>
          <w:p w14:paraId="7247B510" w14:textId="77777777" w:rsidR="00550105" w:rsidRPr="0092632B" w:rsidRDefault="00550105" w:rsidP="00550105">
            <w:pPr>
              <w:pStyle w:val="affb"/>
              <w:rPr>
                <w:rFonts w:cs="Times New Roman"/>
              </w:rPr>
            </w:pPr>
            <w:r w:rsidRPr="0092632B">
              <w:rPr>
                <w:rFonts w:cs="Times New Roman"/>
              </w:rPr>
              <w:t>16</w:t>
            </w:r>
          </w:p>
        </w:tc>
        <w:tc>
          <w:tcPr>
            <w:tcW w:w="980" w:type="pct"/>
            <w:vMerge w:val="restart"/>
            <w:shd w:val="clear" w:color="auto" w:fill="auto"/>
            <w:noWrap/>
            <w:vAlign w:val="center"/>
          </w:tcPr>
          <w:p w14:paraId="43FA2C2F" w14:textId="297743D6" w:rsidR="00550105" w:rsidRPr="0092632B" w:rsidRDefault="00550105" w:rsidP="00550105">
            <w:pPr>
              <w:pStyle w:val="affb"/>
              <w:rPr>
                <w:rFonts w:cs="Times New Roman"/>
              </w:rPr>
            </w:pPr>
            <w:r w:rsidRPr="0092632B">
              <w:rPr>
                <w:rFonts w:cs="Times New Roman"/>
              </w:rPr>
              <w:t>兰花村</w:t>
            </w:r>
          </w:p>
        </w:tc>
        <w:tc>
          <w:tcPr>
            <w:tcW w:w="613" w:type="pct"/>
            <w:shd w:val="clear" w:color="auto" w:fill="auto"/>
            <w:noWrap/>
            <w:vAlign w:val="center"/>
            <w:hideMark/>
          </w:tcPr>
          <w:p w14:paraId="6F7DED33" w14:textId="77777777"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4D01AD78" w14:textId="767B132F" w:rsidR="00550105" w:rsidRPr="0092632B" w:rsidRDefault="00550105" w:rsidP="00550105">
            <w:pPr>
              <w:pStyle w:val="affb"/>
              <w:rPr>
                <w:rFonts w:cs="Times New Roman"/>
              </w:rPr>
            </w:pPr>
            <w:r w:rsidRPr="0092632B">
              <w:t>0.98406</w:t>
            </w:r>
          </w:p>
        </w:tc>
        <w:tc>
          <w:tcPr>
            <w:tcW w:w="613" w:type="pct"/>
            <w:shd w:val="clear" w:color="auto" w:fill="auto"/>
            <w:noWrap/>
            <w:vAlign w:val="center"/>
          </w:tcPr>
          <w:p w14:paraId="5468BCD1" w14:textId="6A9BDAD2" w:rsidR="00550105" w:rsidRPr="0092632B" w:rsidRDefault="00550105" w:rsidP="00550105">
            <w:pPr>
              <w:pStyle w:val="affb"/>
              <w:rPr>
                <w:rFonts w:cs="Times New Roman"/>
              </w:rPr>
            </w:pPr>
            <w:r w:rsidRPr="0092632B">
              <w:t>22062906</w:t>
            </w:r>
          </w:p>
        </w:tc>
        <w:tc>
          <w:tcPr>
            <w:tcW w:w="614" w:type="pct"/>
            <w:shd w:val="clear" w:color="auto" w:fill="auto"/>
            <w:vAlign w:val="center"/>
          </w:tcPr>
          <w:p w14:paraId="5120912A" w14:textId="7826A817" w:rsidR="00550105" w:rsidRPr="0092632B" w:rsidRDefault="00550105" w:rsidP="00550105">
            <w:pPr>
              <w:pStyle w:val="affb"/>
              <w:rPr>
                <w:rFonts w:cs="Times New Roman"/>
              </w:rPr>
            </w:pPr>
            <w:r w:rsidRPr="0092632B">
              <w:t>500</w:t>
            </w:r>
          </w:p>
        </w:tc>
        <w:tc>
          <w:tcPr>
            <w:tcW w:w="613" w:type="pct"/>
            <w:shd w:val="clear" w:color="auto" w:fill="auto"/>
            <w:vAlign w:val="center"/>
          </w:tcPr>
          <w:p w14:paraId="696DE008" w14:textId="7E0B7995" w:rsidR="00550105" w:rsidRPr="0092632B" w:rsidRDefault="00550105" w:rsidP="00550105">
            <w:pPr>
              <w:pStyle w:val="affb"/>
              <w:rPr>
                <w:rFonts w:cs="Times New Roman"/>
              </w:rPr>
            </w:pPr>
            <w:r w:rsidRPr="0092632B">
              <w:t>0.197</w:t>
            </w:r>
          </w:p>
        </w:tc>
        <w:tc>
          <w:tcPr>
            <w:tcW w:w="609" w:type="pct"/>
            <w:shd w:val="clear" w:color="auto" w:fill="auto"/>
            <w:vAlign w:val="center"/>
            <w:hideMark/>
          </w:tcPr>
          <w:p w14:paraId="373882B3"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542D122" w14:textId="77777777" w:rsidTr="00A20E62">
        <w:trPr>
          <w:trHeight w:val="20"/>
        </w:trPr>
        <w:tc>
          <w:tcPr>
            <w:tcW w:w="344" w:type="pct"/>
            <w:vMerge/>
            <w:shd w:val="clear" w:color="auto" w:fill="auto"/>
            <w:vAlign w:val="center"/>
            <w:hideMark/>
          </w:tcPr>
          <w:p w14:paraId="6D8323CD" w14:textId="77777777" w:rsidR="00550105" w:rsidRPr="0092632B" w:rsidRDefault="00550105" w:rsidP="00550105">
            <w:pPr>
              <w:pStyle w:val="affb"/>
              <w:rPr>
                <w:rFonts w:cs="Times New Roman"/>
              </w:rPr>
            </w:pPr>
          </w:p>
        </w:tc>
        <w:tc>
          <w:tcPr>
            <w:tcW w:w="980" w:type="pct"/>
            <w:vMerge/>
            <w:shd w:val="clear" w:color="auto" w:fill="auto"/>
            <w:vAlign w:val="center"/>
          </w:tcPr>
          <w:p w14:paraId="5B015EBD"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5E9C6ED2" w14:textId="77777777"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3254594A" w14:textId="19443374" w:rsidR="00550105" w:rsidRPr="0092632B" w:rsidRDefault="00550105" w:rsidP="00550105">
            <w:pPr>
              <w:pStyle w:val="affb"/>
              <w:rPr>
                <w:rFonts w:cs="Times New Roman"/>
              </w:rPr>
            </w:pPr>
            <w:r w:rsidRPr="0092632B">
              <w:t>0.041</w:t>
            </w:r>
          </w:p>
        </w:tc>
        <w:tc>
          <w:tcPr>
            <w:tcW w:w="613" w:type="pct"/>
            <w:shd w:val="clear" w:color="auto" w:fill="auto"/>
            <w:noWrap/>
            <w:vAlign w:val="center"/>
          </w:tcPr>
          <w:p w14:paraId="68F22E0B" w14:textId="6876B963" w:rsidR="00550105" w:rsidRPr="0092632B" w:rsidRDefault="00550105" w:rsidP="00550105">
            <w:pPr>
              <w:pStyle w:val="affb"/>
              <w:rPr>
                <w:rFonts w:cs="Times New Roman"/>
              </w:rPr>
            </w:pPr>
            <w:r w:rsidRPr="0092632B">
              <w:t>220629</w:t>
            </w:r>
          </w:p>
        </w:tc>
        <w:tc>
          <w:tcPr>
            <w:tcW w:w="614" w:type="pct"/>
            <w:shd w:val="clear" w:color="auto" w:fill="auto"/>
            <w:vAlign w:val="center"/>
          </w:tcPr>
          <w:p w14:paraId="2DDD44BF" w14:textId="2DB2F969" w:rsidR="00550105" w:rsidRPr="0092632B" w:rsidRDefault="00550105" w:rsidP="00550105">
            <w:pPr>
              <w:pStyle w:val="affb"/>
              <w:rPr>
                <w:rFonts w:cs="Times New Roman"/>
              </w:rPr>
            </w:pPr>
            <w:r w:rsidRPr="0092632B">
              <w:t>150</w:t>
            </w:r>
          </w:p>
        </w:tc>
        <w:tc>
          <w:tcPr>
            <w:tcW w:w="613" w:type="pct"/>
            <w:shd w:val="clear" w:color="auto" w:fill="auto"/>
            <w:vAlign w:val="center"/>
          </w:tcPr>
          <w:p w14:paraId="1CA32AAE" w14:textId="461700F1" w:rsidR="00550105" w:rsidRPr="0092632B" w:rsidRDefault="00550105" w:rsidP="00550105">
            <w:pPr>
              <w:pStyle w:val="affb"/>
              <w:rPr>
                <w:rFonts w:cs="Times New Roman"/>
              </w:rPr>
            </w:pPr>
            <w:r w:rsidRPr="0092632B">
              <w:t>0.027</w:t>
            </w:r>
          </w:p>
        </w:tc>
        <w:tc>
          <w:tcPr>
            <w:tcW w:w="609" w:type="pct"/>
            <w:shd w:val="clear" w:color="auto" w:fill="auto"/>
            <w:vAlign w:val="center"/>
            <w:hideMark/>
          </w:tcPr>
          <w:p w14:paraId="3AA92024"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7402AE5" w14:textId="77777777" w:rsidTr="00A20E62">
        <w:trPr>
          <w:trHeight w:val="20"/>
        </w:trPr>
        <w:tc>
          <w:tcPr>
            <w:tcW w:w="344" w:type="pct"/>
            <w:vMerge/>
            <w:shd w:val="clear" w:color="auto" w:fill="auto"/>
            <w:vAlign w:val="center"/>
            <w:hideMark/>
          </w:tcPr>
          <w:p w14:paraId="6F5DC6D6" w14:textId="77777777" w:rsidR="00550105" w:rsidRPr="0092632B" w:rsidRDefault="00550105" w:rsidP="00550105">
            <w:pPr>
              <w:pStyle w:val="affb"/>
              <w:rPr>
                <w:rFonts w:cs="Times New Roman"/>
              </w:rPr>
            </w:pPr>
          </w:p>
        </w:tc>
        <w:tc>
          <w:tcPr>
            <w:tcW w:w="980" w:type="pct"/>
            <w:vMerge/>
            <w:shd w:val="clear" w:color="auto" w:fill="auto"/>
            <w:vAlign w:val="center"/>
          </w:tcPr>
          <w:p w14:paraId="7BA1F680" w14:textId="77777777" w:rsidR="00550105" w:rsidRPr="0092632B" w:rsidRDefault="00550105" w:rsidP="00550105">
            <w:pPr>
              <w:pStyle w:val="affb"/>
              <w:rPr>
                <w:rFonts w:cs="Times New Roman"/>
              </w:rPr>
            </w:pPr>
          </w:p>
        </w:tc>
        <w:tc>
          <w:tcPr>
            <w:tcW w:w="613" w:type="pct"/>
            <w:shd w:val="clear" w:color="auto" w:fill="auto"/>
            <w:noWrap/>
            <w:vAlign w:val="center"/>
            <w:hideMark/>
          </w:tcPr>
          <w:p w14:paraId="0F7A88F6" w14:textId="7777777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6AE4ED9A" w14:textId="7B8C088C" w:rsidR="00550105" w:rsidRPr="0092632B" w:rsidRDefault="00550105" w:rsidP="00550105">
            <w:pPr>
              <w:pStyle w:val="affb"/>
              <w:rPr>
                <w:rFonts w:cs="Times New Roman"/>
              </w:rPr>
            </w:pPr>
            <w:r w:rsidRPr="0092632B">
              <w:t>0.00357</w:t>
            </w:r>
          </w:p>
        </w:tc>
        <w:tc>
          <w:tcPr>
            <w:tcW w:w="613" w:type="pct"/>
            <w:shd w:val="clear" w:color="auto" w:fill="auto"/>
            <w:noWrap/>
            <w:vAlign w:val="center"/>
          </w:tcPr>
          <w:p w14:paraId="6B7C1B8A" w14:textId="4630CB62"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13395ADF" w14:textId="58F7576D" w:rsidR="00550105" w:rsidRPr="0092632B" w:rsidRDefault="00550105" w:rsidP="00550105">
            <w:pPr>
              <w:pStyle w:val="affb"/>
              <w:rPr>
                <w:rFonts w:cs="Times New Roman"/>
              </w:rPr>
            </w:pPr>
            <w:r w:rsidRPr="0092632B">
              <w:t>60</w:t>
            </w:r>
          </w:p>
        </w:tc>
        <w:tc>
          <w:tcPr>
            <w:tcW w:w="613" w:type="pct"/>
            <w:shd w:val="clear" w:color="auto" w:fill="auto"/>
            <w:vAlign w:val="center"/>
          </w:tcPr>
          <w:p w14:paraId="1A5FD97B" w14:textId="23E1CEDC" w:rsidR="00550105" w:rsidRPr="0092632B" w:rsidRDefault="00550105" w:rsidP="00550105">
            <w:pPr>
              <w:pStyle w:val="affb"/>
              <w:rPr>
                <w:rFonts w:cs="Times New Roman"/>
              </w:rPr>
            </w:pPr>
            <w:r w:rsidRPr="0092632B">
              <w:t>0.006</w:t>
            </w:r>
          </w:p>
        </w:tc>
        <w:tc>
          <w:tcPr>
            <w:tcW w:w="609" w:type="pct"/>
            <w:shd w:val="clear" w:color="auto" w:fill="auto"/>
            <w:vAlign w:val="center"/>
            <w:hideMark/>
          </w:tcPr>
          <w:p w14:paraId="6A270D90" w14:textId="77777777" w:rsidR="00550105" w:rsidRPr="0092632B" w:rsidRDefault="00550105" w:rsidP="00550105">
            <w:pPr>
              <w:pStyle w:val="affb"/>
              <w:rPr>
                <w:rFonts w:cs="Times New Roman"/>
              </w:rPr>
            </w:pPr>
            <w:r w:rsidRPr="0092632B">
              <w:rPr>
                <w:rFonts w:cs="Times New Roman"/>
              </w:rPr>
              <w:t>达标</w:t>
            </w:r>
          </w:p>
        </w:tc>
      </w:tr>
      <w:tr w:rsidR="0092632B" w:rsidRPr="0092632B" w14:paraId="21E3A0BE" w14:textId="77777777" w:rsidTr="00A20E62">
        <w:trPr>
          <w:trHeight w:val="20"/>
        </w:trPr>
        <w:tc>
          <w:tcPr>
            <w:tcW w:w="344" w:type="pct"/>
            <w:vMerge w:val="restart"/>
            <w:shd w:val="clear" w:color="auto" w:fill="auto"/>
            <w:vAlign w:val="center"/>
          </w:tcPr>
          <w:p w14:paraId="2582874B" w14:textId="768044AE" w:rsidR="00550105" w:rsidRPr="0092632B" w:rsidRDefault="00550105" w:rsidP="00550105">
            <w:pPr>
              <w:pStyle w:val="affb"/>
              <w:rPr>
                <w:rFonts w:cs="Times New Roman"/>
              </w:rPr>
            </w:pPr>
            <w:r w:rsidRPr="0092632B">
              <w:rPr>
                <w:rFonts w:cs="Times New Roman" w:hint="eastAsia"/>
              </w:rPr>
              <w:t>1</w:t>
            </w:r>
            <w:r w:rsidRPr="0092632B">
              <w:rPr>
                <w:rFonts w:cs="Times New Roman"/>
              </w:rPr>
              <w:t>7</w:t>
            </w:r>
          </w:p>
        </w:tc>
        <w:tc>
          <w:tcPr>
            <w:tcW w:w="980" w:type="pct"/>
            <w:vMerge w:val="restart"/>
            <w:shd w:val="clear" w:color="auto" w:fill="auto"/>
            <w:vAlign w:val="center"/>
          </w:tcPr>
          <w:p w14:paraId="1B8D0D1C" w14:textId="4DC61BB9" w:rsidR="00550105" w:rsidRPr="0092632B" w:rsidRDefault="00550105" w:rsidP="00550105">
            <w:pPr>
              <w:pStyle w:val="affb"/>
              <w:rPr>
                <w:rFonts w:cs="Times New Roman"/>
              </w:rPr>
            </w:pPr>
            <w:r w:rsidRPr="0092632B">
              <w:rPr>
                <w:rFonts w:cs="Times New Roman"/>
              </w:rPr>
              <w:t>芋河沟</w:t>
            </w:r>
          </w:p>
        </w:tc>
        <w:tc>
          <w:tcPr>
            <w:tcW w:w="613" w:type="pct"/>
            <w:shd w:val="clear" w:color="auto" w:fill="auto"/>
            <w:noWrap/>
            <w:vAlign w:val="center"/>
          </w:tcPr>
          <w:p w14:paraId="0D3C9BE1" w14:textId="761B2078"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6934BCC2" w14:textId="28C994BB" w:rsidR="00550105" w:rsidRPr="0092632B" w:rsidRDefault="00550105" w:rsidP="00550105">
            <w:pPr>
              <w:pStyle w:val="affb"/>
              <w:rPr>
                <w:rFonts w:cs="Times New Roman"/>
              </w:rPr>
            </w:pPr>
            <w:r w:rsidRPr="0092632B">
              <w:t>0.75738</w:t>
            </w:r>
          </w:p>
        </w:tc>
        <w:tc>
          <w:tcPr>
            <w:tcW w:w="613" w:type="pct"/>
            <w:shd w:val="clear" w:color="auto" w:fill="auto"/>
            <w:noWrap/>
            <w:vAlign w:val="center"/>
          </w:tcPr>
          <w:p w14:paraId="273A5D42" w14:textId="585B965C" w:rsidR="00550105" w:rsidRPr="0092632B" w:rsidRDefault="00550105" w:rsidP="00550105">
            <w:pPr>
              <w:pStyle w:val="affb"/>
              <w:rPr>
                <w:rFonts w:cs="Times New Roman"/>
              </w:rPr>
            </w:pPr>
            <w:r w:rsidRPr="0092632B">
              <w:t>22111620</w:t>
            </w:r>
          </w:p>
        </w:tc>
        <w:tc>
          <w:tcPr>
            <w:tcW w:w="614" w:type="pct"/>
            <w:shd w:val="clear" w:color="auto" w:fill="auto"/>
            <w:vAlign w:val="center"/>
          </w:tcPr>
          <w:p w14:paraId="05186D58" w14:textId="4CA42BC0" w:rsidR="00550105" w:rsidRPr="0092632B" w:rsidRDefault="00550105" w:rsidP="00550105">
            <w:pPr>
              <w:pStyle w:val="affb"/>
              <w:rPr>
                <w:rFonts w:cs="Times New Roman"/>
              </w:rPr>
            </w:pPr>
            <w:r w:rsidRPr="0092632B">
              <w:t>500</w:t>
            </w:r>
          </w:p>
        </w:tc>
        <w:tc>
          <w:tcPr>
            <w:tcW w:w="613" w:type="pct"/>
            <w:shd w:val="clear" w:color="auto" w:fill="auto"/>
            <w:vAlign w:val="center"/>
          </w:tcPr>
          <w:p w14:paraId="15277D92" w14:textId="512F46E8" w:rsidR="00550105" w:rsidRPr="0092632B" w:rsidRDefault="00550105" w:rsidP="00550105">
            <w:pPr>
              <w:pStyle w:val="affb"/>
              <w:rPr>
                <w:rFonts w:cs="Times New Roman"/>
              </w:rPr>
            </w:pPr>
            <w:r w:rsidRPr="0092632B">
              <w:t>0.151</w:t>
            </w:r>
          </w:p>
        </w:tc>
        <w:tc>
          <w:tcPr>
            <w:tcW w:w="609" w:type="pct"/>
            <w:shd w:val="clear" w:color="auto" w:fill="auto"/>
            <w:vAlign w:val="center"/>
          </w:tcPr>
          <w:p w14:paraId="27091126" w14:textId="09B9A457" w:rsidR="00550105" w:rsidRPr="0092632B" w:rsidRDefault="00550105" w:rsidP="00550105">
            <w:pPr>
              <w:pStyle w:val="affb"/>
              <w:rPr>
                <w:rFonts w:cs="Times New Roman"/>
              </w:rPr>
            </w:pPr>
            <w:r w:rsidRPr="0092632B">
              <w:rPr>
                <w:rFonts w:cs="Times New Roman"/>
              </w:rPr>
              <w:t>达标</w:t>
            </w:r>
          </w:p>
        </w:tc>
      </w:tr>
      <w:tr w:rsidR="0092632B" w:rsidRPr="0092632B" w14:paraId="0564A813" w14:textId="77777777" w:rsidTr="00A20E62">
        <w:trPr>
          <w:trHeight w:val="20"/>
        </w:trPr>
        <w:tc>
          <w:tcPr>
            <w:tcW w:w="344" w:type="pct"/>
            <w:vMerge/>
            <w:shd w:val="clear" w:color="auto" w:fill="auto"/>
            <w:vAlign w:val="center"/>
          </w:tcPr>
          <w:p w14:paraId="68E4A996" w14:textId="77777777" w:rsidR="00550105" w:rsidRPr="0092632B" w:rsidRDefault="00550105" w:rsidP="00550105">
            <w:pPr>
              <w:pStyle w:val="affb"/>
              <w:rPr>
                <w:rFonts w:cs="Times New Roman"/>
              </w:rPr>
            </w:pPr>
          </w:p>
        </w:tc>
        <w:tc>
          <w:tcPr>
            <w:tcW w:w="980" w:type="pct"/>
            <w:vMerge/>
            <w:shd w:val="clear" w:color="auto" w:fill="auto"/>
            <w:vAlign w:val="center"/>
          </w:tcPr>
          <w:p w14:paraId="274ABC8E" w14:textId="77777777" w:rsidR="00550105" w:rsidRPr="0092632B" w:rsidRDefault="00550105" w:rsidP="00550105">
            <w:pPr>
              <w:pStyle w:val="affb"/>
              <w:rPr>
                <w:rFonts w:cs="Times New Roman"/>
              </w:rPr>
            </w:pPr>
          </w:p>
        </w:tc>
        <w:tc>
          <w:tcPr>
            <w:tcW w:w="613" w:type="pct"/>
            <w:shd w:val="clear" w:color="auto" w:fill="auto"/>
            <w:noWrap/>
            <w:vAlign w:val="center"/>
          </w:tcPr>
          <w:p w14:paraId="79305DFD" w14:textId="31E2641D"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4F929AE9" w14:textId="1DC00A2D" w:rsidR="00550105" w:rsidRPr="0092632B" w:rsidRDefault="00550105" w:rsidP="00550105">
            <w:pPr>
              <w:pStyle w:val="affb"/>
              <w:rPr>
                <w:rFonts w:cs="Times New Roman"/>
              </w:rPr>
            </w:pPr>
            <w:r w:rsidRPr="0092632B">
              <w:t>0.07767</w:t>
            </w:r>
          </w:p>
        </w:tc>
        <w:tc>
          <w:tcPr>
            <w:tcW w:w="613" w:type="pct"/>
            <w:shd w:val="clear" w:color="auto" w:fill="auto"/>
            <w:noWrap/>
            <w:vAlign w:val="center"/>
          </w:tcPr>
          <w:p w14:paraId="464DBAFB" w14:textId="6B53164B" w:rsidR="00550105" w:rsidRPr="0092632B" w:rsidRDefault="00550105" w:rsidP="00550105">
            <w:pPr>
              <w:pStyle w:val="affb"/>
              <w:rPr>
                <w:rFonts w:cs="Times New Roman"/>
              </w:rPr>
            </w:pPr>
            <w:r w:rsidRPr="0092632B">
              <w:t>220614</w:t>
            </w:r>
          </w:p>
        </w:tc>
        <w:tc>
          <w:tcPr>
            <w:tcW w:w="614" w:type="pct"/>
            <w:shd w:val="clear" w:color="auto" w:fill="auto"/>
            <w:vAlign w:val="center"/>
          </w:tcPr>
          <w:p w14:paraId="2F0AFCF6" w14:textId="6D8B330E" w:rsidR="00550105" w:rsidRPr="0092632B" w:rsidRDefault="00550105" w:rsidP="00550105">
            <w:pPr>
              <w:pStyle w:val="affb"/>
              <w:rPr>
                <w:rFonts w:cs="Times New Roman"/>
              </w:rPr>
            </w:pPr>
            <w:r w:rsidRPr="0092632B">
              <w:t>150</w:t>
            </w:r>
          </w:p>
        </w:tc>
        <w:tc>
          <w:tcPr>
            <w:tcW w:w="613" w:type="pct"/>
            <w:shd w:val="clear" w:color="auto" w:fill="auto"/>
            <w:vAlign w:val="center"/>
          </w:tcPr>
          <w:p w14:paraId="539731AC" w14:textId="10328B03" w:rsidR="00550105" w:rsidRPr="0092632B" w:rsidRDefault="00550105" w:rsidP="00550105">
            <w:pPr>
              <w:pStyle w:val="affb"/>
              <w:rPr>
                <w:rFonts w:cs="Times New Roman"/>
              </w:rPr>
            </w:pPr>
            <w:r w:rsidRPr="0092632B">
              <w:t>0.052</w:t>
            </w:r>
          </w:p>
        </w:tc>
        <w:tc>
          <w:tcPr>
            <w:tcW w:w="609" w:type="pct"/>
            <w:shd w:val="clear" w:color="auto" w:fill="auto"/>
            <w:vAlign w:val="center"/>
          </w:tcPr>
          <w:p w14:paraId="6A597830" w14:textId="55278373" w:rsidR="00550105" w:rsidRPr="0092632B" w:rsidRDefault="00550105" w:rsidP="00550105">
            <w:pPr>
              <w:pStyle w:val="affb"/>
              <w:rPr>
                <w:rFonts w:cs="Times New Roman"/>
              </w:rPr>
            </w:pPr>
            <w:r w:rsidRPr="0092632B">
              <w:rPr>
                <w:rFonts w:cs="Times New Roman"/>
              </w:rPr>
              <w:t>达标</w:t>
            </w:r>
          </w:p>
        </w:tc>
      </w:tr>
      <w:tr w:rsidR="0092632B" w:rsidRPr="0092632B" w14:paraId="7758D78A" w14:textId="77777777" w:rsidTr="00A20E62">
        <w:trPr>
          <w:trHeight w:val="20"/>
        </w:trPr>
        <w:tc>
          <w:tcPr>
            <w:tcW w:w="344" w:type="pct"/>
            <w:vMerge/>
            <w:shd w:val="clear" w:color="auto" w:fill="auto"/>
            <w:vAlign w:val="center"/>
          </w:tcPr>
          <w:p w14:paraId="3D15DE98" w14:textId="77777777" w:rsidR="00550105" w:rsidRPr="0092632B" w:rsidRDefault="00550105" w:rsidP="00550105">
            <w:pPr>
              <w:pStyle w:val="affb"/>
              <w:rPr>
                <w:rFonts w:cs="Times New Roman"/>
              </w:rPr>
            </w:pPr>
          </w:p>
        </w:tc>
        <w:tc>
          <w:tcPr>
            <w:tcW w:w="980" w:type="pct"/>
            <w:vMerge/>
            <w:shd w:val="clear" w:color="auto" w:fill="auto"/>
            <w:vAlign w:val="center"/>
          </w:tcPr>
          <w:p w14:paraId="0B0941AB" w14:textId="77777777" w:rsidR="00550105" w:rsidRPr="0092632B" w:rsidRDefault="00550105" w:rsidP="00550105">
            <w:pPr>
              <w:pStyle w:val="affb"/>
              <w:rPr>
                <w:rFonts w:cs="Times New Roman"/>
              </w:rPr>
            </w:pPr>
          </w:p>
        </w:tc>
        <w:tc>
          <w:tcPr>
            <w:tcW w:w="613" w:type="pct"/>
            <w:shd w:val="clear" w:color="auto" w:fill="auto"/>
            <w:noWrap/>
            <w:vAlign w:val="center"/>
          </w:tcPr>
          <w:p w14:paraId="7D28E56E" w14:textId="67EAC797"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24F6A287" w14:textId="7E0BAD5B" w:rsidR="00550105" w:rsidRPr="0092632B" w:rsidRDefault="00550105" w:rsidP="00550105">
            <w:pPr>
              <w:pStyle w:val="affb"/>
              <w:rPr>
                <w:rFonts w:cs="Times New Roman"/>
              </w:rPr>
            </w:pPr>
            <w:r w:rsidRPr="0092632B">
              <w:t>0.00739</w:t>
            </w:r>
          </w:p>
        </w:tc>
        <w:tc>
          <w:tcPr>
            <w:tcW w:w="613" w:type="pct"/>
            <w:shd w:val="clear" w:color="auto" w:fill="auto"/>
            <w:noWrap/>
            <w:vAlign w:val="center"/>
          </w:tcPr>
          <w:p w14:paraId="24C5C85F" w14:textId="21066FE6"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52A4A83F" w14:textId="0EFF9D81" w:rsidR="00550105" w:rsidRPr="0092632B" w:rsidRDefault="00550105" w:rsidP="00550105">
            <w:pPr>
              <w:pStyle w:val="affb"/>
              <w:rPr>
                <w:rFonts w:cs="Times New Roman"/>
              </w:rPr>
            </w:pPr>
            <w:r w:rsidRPr="0092632B">
              <w:t>60</w:t>
            </w:r>
          </w:p>
        </w:tc>
        <w:tc>
          <w:tcPr>
            <w:tcW w:w="613" w:type="pct"/>
            <w:shd w:val="clear" w:color="auto" w:fill="auto"/>
            <w:vAlign w:val="center"/>
          </w:tcPr>
          <w:p w14:paraId="11D75A85" w14:textId="7F4A1442" w:rsidR="00550105" w:rsidRPr="0092632B" w:rsidRDefault="00550105" w:rsidP="00550105">
            <w:pPr>
              <w:pStyle w:val="affb"/>
              <w:rPr>
                <w:rFonts w:cs="Times New Roman"/>
              </w:rPr>
            </w:pPr>
            <w:r w:rsidRPr="0092632B">
              <w:t>0.012</w:t>
            </w:r>
          </w:p>
        </w:tc>
        <w:tc>
          <w:tcPr>
            <w:tcW w:w="609" w:type="pct"/>
            <w:shd w:val="clear" w:color="auto" w:fill="auto"/>
            <w:vAlign w:val="center"/>
          </w:tcPr>
          <w:p w14:paraId="0DB86DCC" w14:textId="34F7CC84" w:rsidR="00550105" w:rsidRPr="0092632B" w:rsidRDefault="00550105" w:rsidP="00550105">
            <w:pPr>
              <w:pStyle w:val="affb"/>
              <w:rPr>
                <w:rFonts w:cs="Times New Roman"/>
              </w:rPr>
            </w:pPr>
            <w:r w:rsidRPr="0092632B">
              <w:rPr>
                <w:rFonts w:cs="Times New Roman"/>
              </w:rPr>
              <w:t>达标</w:t>
            </w:r>
          </w:p>
        </w:tc>
      </w:tr>
      <w:tr w:rsidR="0092632B" w:rsidRPr="0092632B" w14:paraId="105CE2E6" w14:textId="77777777" w:rsidTr="00A20E62">
        <w:trPr>
          <w:trHeight w:val="20"/>
        </w:trPr>
        <w:tc>
          <w:tcPr>
            <w:tcW w:w="344" w:type="pct"/>
            <w:vMerge w:val="restart"/>
            <w:shd w:val="clear" w:color="auto" w:fill="auto"/>
            <w:vAlign w:val="center"/>
          </w:tcPr>
          <w:p w14:paraId="74E9163B" w14:textId="4B9BCB33" w:rsidR="00550105" w:rsidRPr="0092632B" w:rsidRDefault="00550105" w:rsidP="00550105">
            <w:pPr>
              <w:pStyle w:val="affb"/>
              <w:rPr>
                <w:rFonts w:cs="Times New Roman"/>
              </w:rPr>
            </w:pPr>
            <w:r w:rsidRPr="0092632B">
              <w:rPr>
                <w:rFonts w:cs="Times New Roman" w:hint="eastAsia"/>
              </w:rPr>
              <w:t>1</w:t>
            </w:r>
            <w:r w:rsidRPr="0092632B">
              <w:rPr>
                <w:rFonts w:cs="Times New Roman"/>
              </w:rPr>
              <w:t>8</w:t>
            </w:r>
          </w:p>
        </w:tc>
        <w:tc>
          <w:tcPr>
            <w:tcW w:w="980" w:type="pct"/>
            <w:vMerge w:val="restart"/>
            <w:shd w:val="clear" w:color="auto" w:fill="auto"/>
            <w:vAlign w:val="center"/>
          </w:tcPr>
          <w:p w14:paraId="2D06C215" w14:textId="22810BD1" w:rsidR="00550105" w:rsidRPr="0092632B" w:rsidRDefault="00550105" w:rsidP="00550105">
            <w:pPr>
              <w:pStyle w:val="affb"/>
              <w:rPr>
                <w:rFonts w:cs="Times New Roman"/>
              </w:rPr>
            </w:pPr>
            <w:r w:rsidRPr="0092632B">
              <w:rPr>
                <w:rFonts w:cs="Times New Roman" w:hint="eastAsia"/>
              </w:rPr>
              <w:t>区域最大浓度网格</w:t>
            </w:r>
          </w:p>
        </w:tc>
        <w:tc>
          <w:tcPr>
            <w:tcW w:w="613" w:type="pct"/>
            <w:shd w:val="clear" w:color="auto" w:fill="auto"/>
            <w:noWrap/>
            <w:vAlign w:val="center"/>
          </w:tcPr>
          <w:p w14:paraId="775061CA" w14:textId="2FE1863C" w:rsidR="00550105" w:rsidRPr="0092632B" w:rsidRDefault="00550105" w:rsidP="00550105">
            <w:pPr>
              <w:pStyle w:val="affb"/>
              <w:rPr>
                <w:rFonts w:cs="Times New Roman"/>
              </w:rPr>
            </w:pPr>
            <w:r w:rsidRPr="0092632B">
              <w:rPr>
                <w:rFonts w:cs="Times New Roman"/>
              </w:rPr>
              <w:t>1</w:t>
            </w:r>
            <w:r w:rsidRPr="0092632B">
              <w:rPr>
                <w:rFonts w:cs="Times New Roman"/>
              </w:rPr>
              <w:t>小时</w:t>
            </w:r>
          </w:p>
        </w:tc>
        <w:tc>
          <w:tcPr>
            <w:tcW w:w="614" w:type="pct"/>
            <w:shd w:val="clear" w:color="auto" w:fill="auto"/>
            <w:vAlign w:val="center"/>
          </w:tcPr>
          <w:p w14:paraId="61C46B21" w14:textId="57F8233C" w:rsidR="00550105" w:rsidRPr="0092632B" w:rsidRDefault="00550105" w:rsidP="00550105">
            <w:pPr>
              <w:pStyle w:val="affb"/>
              <w:rPr>
                <w:rFonts w:cs="Times New Roman"/>
              </w:rPr>
            </w:pPr>
            <w:r w:rsidRPr="0092632B">
              <w:t>5.16336</w:t>
            </w:r>
          </w:p>
        </w:tc>
        <w:tc>
          <w:tcPr>
            <w:tcW w:w="613" w:type="pct"/>
            <w:shd w:val="clear" w:color="auto" w:fill="auto"/>
            <w:noWrap/>
            <w:vAlign w:val="center"/>
          </w:tcPr>
          <w:p w14:paraId="474ECECB" w14:textId="656C86FE" w:rsidR="00550105" w:rsidRPr="0092632B" w:rsidRDefault="00550105" w:rsidP="00550105">
            <w:pPr>
              <w:pStyle w:val="affb"/>
              <w:rPr>
                <w:rFonts w:cs="Times New Roman"/>
              </w:rPr>
            </w:pPr>
            <w:r w:rsidRPr="0092632B">
              <w:t>22010122</w:t>
            </w:r>
          </w:p>
        </w:tc>
        <w:tc>
          <w:tcPr>
            <w:tcW w:w="614" w:type="pct"/>
            <w:shd w:val="clear" w:color="auto" w:fill="auto"/>
            <w:vAlign w:val="center"/>
          </w:tcPr>
          <w:p w14:paraId="35601A9D" w14:textId="0F83A215" w:rsidR="00550105" w:rsidRPr="0092632B" w:rsidRDefault="00550105" w:rsidP="00550105">
            <w:pPr>
              <w:pStyle w:val="affb"/>
              <w:rPr>
                <w:rFonts w:cs="Times New Roman"/>
              </w:rPr>
            </w:pPr>
            <w:r w:rsidRPr="0092632B">
              <w:t>500</w:t>
            </w:r>
          </w:p>
        </w:tc>
        <w:tc>
          <w:tcPr>
            <w:tcW w:w="613" w:type="pct"/>
            <w:shd w:val="clear" w:color="auto" w:fill="auto"/>
            <w:vAlign w:val="center"/>
          </w:tcPr>
          <w:p w14:paraId="42E9BCD8" w14:textId="47EDB102" w:rsidR="00550105" w:rsidRPr="0092632B" w:rsidRDefault="00550105" w:rsidP="00550105">
            <w:pPr>
              <w:pStyle w:val="affb"/>
              <w:rPr>
                <w:rFonts w:cs="Times New Roman"/>
              </w:rPr>
            </w:pPr>
            <w:r w:rsidRPr="0092632B">
              <w:t>1.033</w:t>
            </w:r>
          </w:p>
        </w:tc>
        <w:tc>
          <w:tcPr>
            <w:tcW w:w="609" w:type="pct"/>
            <w:shd w:val="clear" w:color="auto" w:fill="auto"/>
            <w:vAlign w:val="center"/>
          </w:tcPr>
          <w:p w14:paraId="1BFE9312" w14:textId="79E7824C" w:rsidR="00550105" w:rsidRPr="0092632B" w:rsidRDefault="00550105" w:rsidP="00550105">
            <w:pPr>
              <w:pStyle w:val="affb"/>
              <w:rPr>
                <w:rFonts w:cs="Times New Roman"/>
              </w:rPr>
            </w:pPr>
            <w:r w:rsidRPr="0092632B">
              <w:rPr>
                <w:rFonts w:cs="Times New Roman"/>
              </w:rPr>
              <w:t>达标</w:t>
            </w:r>
          </w:p>
        </w:tc>
      </w:tr>
      <w:tr w:rsidR="0092632B" w:rsidRPr="0092632B" w14:paraId="408D3BB8" w14:textId="77777777" w:rsidTr="00A20E62">
        <w:trPr>
          <w:trHeight w:val="20"/>
        </w:trPr>
        <w:tc>
          <w:tcPr>
            <w:tcW w:w="344" w:type="pct"/>
            <w:vMerge/>
            <w:shd w:val="clear" w:color="auto" w:fill="auto"/>
            <w:vAlign w:val="center"/>
          </w:tcPr>
          <w:p w14:paraId="220A0A73" w14:textId="77777777" w:rsidR="00550105" w:rsidRPr="0092632B" w:rsidRDefault="00550105" w:rsidP="00550105">
            <w:pPr>
              <w:pStyle w:val="affb"/>
              <w:rPr>
                <w:rFonts w:cs="Times New Roman"/>
              </w:rPr>
            </w:pPr>
          </w:p>
        </w:tc>
        <w:tc>
          <w:tcPr>
            <w:tcW w:w="980" w:type="pct"/>
            <w:vMerge/>
            <w:shd w:val="clear" w:color="auto" w:fill="auto"/>
            <w:vAlign w:val="center"/>
          </w:tcPr>
          <w:p w14:paraId="763FB344" w14:textId="77777777" w:rsidR="00550105" w:rsidRPr="0092632B" w:rsidRDefault="00550105" w:rsidP="00550105">
            <w:pPr>
              <w:pStyle w:val="affb"/>
              <w:rPr>
                <w:rFonts w:cs="Times New Roman"/>
              </w:rPr>
            </w:pPr>
          </w:p>
        </w:tc>
        <w:tc>
          <w:tcPr>
            <w:tcW w:w="613" w:type="pct"/>
            <w:shd w:val="clear" w:color="auto" w:fill="auto"/>
            <w:noWrap/>
            <w:vAlign w:val="center"/>
          </w:tcPr>
          <w:p w14:paraId="04CD4193" w14:textId="417EA5A4" w:rsidR="00550105" w:rsidRPr="0092632B" w:rsidRDefault="00550105" w:rsidP="00550105">
            <w:pPr>
              <w:pStyle w:val="affb"/>
              <w:rPr>
                <w:rFonts w:cs="Times New Roman"/>
              </w:rPr>
            </w:pPr>
            <w:r w:rsidRPr="0092632B">
              <w:rPr>
                <w:rFonts w:cs="Times New Roman"/>
              </w:rPr>
              <w:t>日平均</w:t>
            </w:r>
          </w:p>
        </w:tc>
        <w:tc>
          <w:tcPr>
            <w:tcW w:w="614" w:type="pct"/>
            <w:shd w:val="clear" w:color="auto" w:fill="auto"/>
            <w:vAlign w:val="center"/>
          </w:tcPr>
          <w:p w14:paraId="51596045" w14:textId="04AC681B" w:rsidR="00550105" w:rsidRPr="0092632B" w:rsidRDefault="00550105" w:rsidP="00550105">
            <w:pPr>
              <w:pStyle w:val="affb"/>
              <w:rPr>
                <w:rFonts w:cs="Times New Roman"/>
              </w:rPr>
            </w:pPr>
            <w:r w:rsidRPr="0092632B">
              <w:t>1.55812</w:t>
            </w:r>
          </w:p>
        </w:tc>
        <w:tc>
          <w:tcPr>
            <w:tcW w:w="613" w:type="pct"/>
            <w:shd w:val="clear" w:color="auto" w:fill="auto"/>
            <w:noWrap/>
            <w:vAlign w:val="center"/>
          </w:tcPr>
          <w:p w14:paraId="6CCF15EC" w14:textId="65228722" w:rsidR="00550105" w:rsidRPr="0092632B" w:rsidRDefault="00550105" w:rsidP="00550105">
            <w:pPr>
              <w:pStyle w:val="affb"/>
              <w:rPr>
                <w:rFonts w:cs="Times New Roman"/>
              </w:rPr>
            </w:pPr>
            <w:r w:rsidRPr="0092632B">
              <w:t>220830</w:t>
            </w:r>
          </w:p>
        </w:tc>
        <w:tc>
          <w:tcPr>
            <w:tcW w:w="614" w:type="pct"/>
            <w:shd w:val="clear" w:color="auto" w:fill="auto"/>
            <w:vAlign w:val="center"/>
          </w:tcPr>
          <w:p w14:paraId="5F88FD49" w14:textId="78A70D72" w:rsidR="00550105" w:rsidRPr="0092632B" w:rsidRDefault="00550105" w:rsidP="00550105">
            <w:pPr>
              <w:pStyle w:val="affb"/>
              <w:rPr>
                <w:rFonts w:cs="Times New Roman"/>
              </w:rPr>
            </w:pPr>
            <w:r w:rsidRPr="0092632B">
              <w:t>150</w:t>
            </w:r>
          </w:p>
        </w:tc>
        <w:tc>
          <w:tcPr>
            <w:tcW w:w="613" w:type="pct"/>
            <w:shd w:val="clear" w:color="auto" w:fill="auto"/>
            <w:vAlign w:val="center"/>
          </w:tcPr>
          <w:p w14:paraId="2569D1C8" w14:textId="3BBBD669" w:rsidR="00550105" w:rsidRPr="0092632B" w:rsidRDefault="00550105" w:rsidP="00550105">
            <w:pPr>
              <w:pStyle w:val="affb"/>
              <w:rPr>
                <w:rFonts w:cs="Times New Roman"/>
              </w:rPr>
            </w:pPr>
            <w:r w:rsidRPr="0092632B">
              <w:t>1.039</w:t>
            </w:r>
          </w:p>
        </w:tc>
        <w:tc>
          <w:tcPr>
            <w:tcW w:w="609" w:type="pct"/>
            <w:shd w:val="clear" w:color="auto" w:fill="auto"/>
            <w:vAlign w:val="center"/>
          </w:tcPr>
          <w:p w14:paraId="67A1AD96" w14:textId="32A568C2" w:rsidR="00550105" w:rsidRPr="0092632B" w:rsidRDefault="00550105" w:rsidP="00550105">
            <w:pPr>
              <w:pStyle w:val="affb"/>
              <w:rPr>
                <w:rFonts w:cs="Times New Roman"/>
              </w:rPr>
            </w:pPr>
            <w:r w:rsidRPr="0092632B">
              <w:rPr>
                <w:rFonts w:cs="Times New Roman"/>
              </w:rPr>
              <w:t>达标</w:t>
            </w:r>
          </w:p>
        </w:tc>
      </w:tr>
      <w:tr w:rsidR="0092632B" w:rsidRPr="0092632B" w14:paraId="028E8774" w14:textId="77777777" w:rsidTr="00A20E62">
        <w:trPr>
          <w:trHeight w:val="20"/>
        </w:trPr>
        <w:tc>
          <w:tcPr>
            <w:tcW w:w="344" w:type="pct"/>
            <w:vMerge/>
            <w:shd w:val="clear" w:color="auto" w:fill="auto"/>
            <w:vAlign w:val="center"/>
          </w:tcPr>
          <w:p w14:paraId="387EB45A" w14:textId="77777777" w:rsidR="00550105" w:rsidRPr="0092632B" w:rsidRDefault="00550105" w:rsidP="00550105">
            <w:pPr>
              <w:pStyle w:val="affb"/>
              <w:rPr>
                <w:rFonts w:cs="Times New Roman"/>
              </w:rPr>
            </w:pPr>
          </w:p>
        </w:tc>
        <w:tc>
          <w:tcPr>
            <w:tcW w:w="980" w:type="pct"/>
            <w:vMerge/>
            <w:shd w:val="clear" w:color="auto" w:fill="auto"/>
            <w:vAlign w:val="center"/>
          </w:tcPr>
          <w:p w14:paraId="6FD9A327" w14:textId="77777777" w:rsidR="00550105" w:rsidRPr="0092632B" w:rsidRDefault="00550105" w:rsidP="00550105">
            <w:pPr>
              <w:pStyle w:val="affb"/>
              <w:rPr>
                <w:rFonts w:cs="Times New Roman"/>
              </w:rPr>
            </w:pPr>
          </w:p>
        </w:tc>
        <w:tc>
          <w:tcPr>
            <w:tcW w:w="613" w:type="pct"/>
            <w:shd w:val="clear" w:color="auto" w:fill="auto"/>
            <w:noWrap/>
            <w:vAlign w:val="center"/>
          </w:tcPr>
          <w:p w14:paraId="0B5513CB" w14:textId="0EB0AEB3" w:rsidR="00550105" w:rsidRPr="0092632B" w:rsidRDefault="00550105" w:rsidP="00550105">
            <w:pPr>
              <w:pStyle w:val="affb"/>
              <w:rPr>
                <w:rFonts w:cs="Times New Roman"/>
              </w:rPr>
            </w:pPr>
            <w:r w:rsidRPr="0092632B">
              <w:rPr>
                <w:rFonts w:cs="Times New Roman"/>
              </w:rPr>
              <w:t>年平均</w:t>
            </w:r>
          </w:p>
        </w:tc>
        <w:tc>
          <w:tcPr>
            <w:tcW w:w="614" w:type="pct"/>
            <w:shd w:val="clear" w:color="auto" w:fill="auto"/>
            <w:vAlign w:val="center"/>
          </w:tcPr>
          <w:p w14:paraId="59E519B4" w14:textId="301D47B2" w:rsidR="00550105" w:rsidRPr="0092632B" w:rsidRDefault="00550105" w:rsidP="00550105">
            <w:pPr>
              <w:pStyle w:val="affb"/>
              <w:rPr>
                <w:rFonts w:cs="Times New Roman"/>
              </w:rPr>
            </w:pPr>
            <w:r w:rsidRPr="0092632B">
              <w:t>0.41916</w:t>
            </w:r>
          </w:p>
        </w:tc>
        <w:tc>
          <w:tcPr>
            <w:tcW w:w="613" w:type="pct"/>
            <w:shd w:val="clear" w:color="auto" w:fill="auto"/>
            <w:noWrap/>
            <w:vAlign w:val="center"/>
          </w:tcPr>
          <w:p w14:paraId="4517E8C1" w14:textId="6E54516D" w:rsidR="00550105" w:rsidRPr="0092632B" w:rsidRDefault="00550105" w:rsidP="00550105">
            <w:pPr>
              <w:pStyle w:val="affb"/>
              <w:rPr>
                <w:rFonts w:cs="Times New Roman"/>
              </w:rPr>
            </w:pPr>
            <w:r w:rsidRPr="0092632B">
              <w:t>平均值</w:t>
            </w:r>
          </w:p>
        </w:tc>
        <w:tc>
          <w:tcPr>
            <w:tcW w:w="614" w:type="pct"/>
            <w:shd w:val="clear" w:color="auto" w:fill="auto"/>
            <w:vAlign w:val="center"/>
          </w:tcPr>
          <w:p w14:paraId="41491033" w14:textId="33C4B3AA" w:rsidR="00550105" w:rsidRPr="0092632B" w:rsidRDefault="00550105" w:rsidP="00550105">
            <w:pPr>
              <w:pStyle w:val="affb"/>
              <w:rPr>
                <w:rFonts w:cs="Times New Roman"/>
              </w:rPr>
            </w:pPr>
            <w:r w:rsidRPr="0092632B">
              <w:t>60</w:t>
            </w:r>
          </w:p>
        </w:tc>
        <w:tc>
          <w:tcPr>
            <w:tcW w:w="613" w:type="pct"/>
            <w:shd w:val="clear" w:color="auto" w:fill="auto"/>
            <w:vAlign w:val="center"/>
          </w:tcPr>
          <w:p w14:paraId="2AFF576F" w14:textId="1C2D5E59" w:rsidR="00550105" w:rsidRPr="0092632B" w:rsidRDefault="00550105" w:rsidP="00550105">
            <w:pPr>
              <w:pStyle w:val="affb"/>
              <w:rPr>
                <w:rFonts w:cs="Times New Roman"/>
              </w:rPr>
            </w:pPr>
            <w:r w:rsidRPr="0092632B">
              <w:t>0.699</w:t>
            </w:r>
          </w:p>
        </w:tc>
        <w:tc>
          <w:tcPr>
            <w:tcW w:w="609" w:type="pct"/>
            <w:shd w:val="clear" w:color="auto" w:fill="auto"/>
            <w:vAlign w:val="center"/>
          </w:tcPr>
          <w:p w14:paraId="20CA0E2D" w14:textId="2B2AC2CC" w:rsidR="00550105" w:rsidRPr="0092632B" w:rsidRDefault="00550105" w:rsidP="00550105">
            <w:pPr>
              <w:pStyle w:val="affb"/>
              <w:rPr>
                <w:rFonts w:cs="Times New Roman"/>
              </w:rPr>
            </w:pPr>
            <w:r w:rsidRPr="0092632B">
              <w:rPr>
                <w:rFonts w:cs="Times New Roman"/>
              </w:rPr>
              <w:t>达标</w:t>
            </w:r>
          </w:p>
        </w:tc>
      </w:tr>
    </w:tbl>
    <w:p w14:paraId="56F4C407" w14:textId="4EDA32BA" w:rsidR="000934D7" w:rsidRPr="0092632B" w:rsidRDefault="000934D7" w:rsidP="00550105">
      <w:pPr>
        <w:ind w:firstLine="480"/>
        <w:rPr>
          <w:rFonts w:cs="Times New Roman"/>
        </w:rPr>
      </w:pPr>
      <w:r w:rsidRPr="0092632B">
        <w:rPr>
          <w:rFonts w:cs="Times New Roman"/>
        </w:rPr>
        <w:t>预测结果表明：</w:t>
      </w:r>
      <w:r w:rsidR="00550105" w:rsidRPr="0092632B">
        <w:t>SO</w:t>
      </w:r>
      <w:r w:rsidR="00550105" w:rsidRPr="0092632B">
        <w:rPr>
          <w:vertAlign w:val="subscript"/>
        </w:rPr>
        <w:t>2</w:t>
      </w:r>
      <w:r w:rsidR="00550105" w:rsidRPr="0092632B">
        <w:t>对预测点短期浓度贡献值的最大浓度占标率</w:t>
      </w:r>
      <w:r w:rsidR="00550105" w:rsidRPr="0092632B">
        <w:t>&lt;100%</w:t>
      </w:r>
      <w:r w:rsidR="00550105" w:rsidRPr="0092632B">
        <w:t>；年均浓度贡献值的最大浓度占标率</w:t>
      </w:r>
      <w:r w:rsidR="00550105" w:rsidRPr="0092632B">
        <w:t>&lt;30%</w:t>
      </w:r>
      <w:r w:rsidRPr="0092632B">
        <w:rPr>
          <w:rFonts w:cs="Times New Roman"/>
        </w:rPr>
        <w:t>。</w:t>
      </w:r>
    </w:p>
    <w:p w14:paraId="3741E6DC" w14:textId="77777777" w:rsidR="000934D7" w:rsidRPr="0092632B" w:rsidRDefault="000934D7" w:rsidP="00303B1A">
      <w:pPr>
        <w:pStyle w:val="5"/>
        <w:rPr>
          <w:rFonts w:cs="Times New Roman"/>
        </w:rPr>
      </w:pPr>
      <w:r w:rsidRPr="0092632B">
        <w:rPr>
          <w:rFonts w:cs="Times New Roman"/>
        </w:rPr>
        <w:t>5.2.2.5.2 NO</w:t>
      </w:r>
      <w:r w:rsidRPr="0092632B">
        <w:rPr>
          <w:rFonts w:cs="Times New Roman"/>
          <w:vertAlign w:val="subscript"/>
        </w:rPr>
        <w:t>2</w:t>
      </w:r>
      <w:r w:rsidRPr="0092632B">
        <w:rPr>
          <w:rFonts w:cs="Times New Roman"/>
        </w:rPr>
        <w:t>贡献浓度影响</w:t>
      </w:r>
    </w:p>
    <w:p w14:paraId="4FA7FAF0" w14:textId="77777777" w:rsidR="00464A06" w:rsidRPr="0092632B" w:rsidRDefault="000934D7" w:rsidP="00464A06">
      <w:pPr>
        <w:ind w:firstLine="480"/>
        <w:rPr>
          <w:rFonts w:cs="Times New Roman"/>
        </w:rPr>
      </w:pPr>
      <w:r w:rsidRPr="0092632B">
        <w:rPr>
          <w:rFonts w:cs="Times New Roman"/>
        </w:rPr>
        <w:t>NO</w:t>
      </w:r>
      <w:r w:rsidRPr="0092632B">
        <w:rPr>
          <w:rFonts w:cs="Times New Roman"/>
          <w:vertAlign w:val="subscript"/>
        </w:rPr>
        <w:t>2</w:t>
      </w:r>
      <w:r w:rsidRPr="0092632B">
        <w:rPr>
          <w:rFonts w:cs="Times New Roman"/>
        </w:rPr>
        <w:t>对周边区域</w:t>
      </w:r>
      <w:r w:rsidRPr="0092632B">
        <w:rPr>
          <w:rFonts w:cs="Times New Roman"/>
        </w:rPr>
        <w:t>1</w:t>
      </w:r>
      <w:r w:rsidRPr="0092632B">
        <w:rPr>
          <w:rFonts w:cs="Times New Roman"/>
        </w:rPr>
        <w:t>小时平均、日平均、年平均浓度贡献值影响，</w:t>
      </w:r>
      <w:r w:rsidR="00464A06" w:rsidRPr="0092632B">
        <w:rPr>
          <w:rFonts w:cs="Times New Roman"/>
        </w:rPr>
        <w:t>详见下表。</w:t>
      </w:r>
    </w:p>
    <w:p w14:paraId="698362FA" w14:textId="7A52A07A" w:rsidR="000934D7" w:rsidRPr="0092632B" w:rsidRDefault="000934D7" w:rsidP="00550105">
      <w:pPr>
        <w:pStyle w:val="112"/>
        <w:numPr>
          <w:ilvl w:val="0"/>
          <w:numId w:val="14"/>
        </w:numPr>
        <w:spacing w:before="97" w:after="32"/>
      </w:pPr>
      <w:r w:rsidRPr="0092632B">
        <w:t xml:space="preserve">   NO</w:t>
      </w:r>
      <w:r w:rsidRPr="0092632B">
        <w:rPr>
          <w:vertAlign w:val="subscript"/>
        </w:rPr>
        <w:t>2</w:t>
      </w:r>
      <w:r w:rsidRPr="0092632B">
        <w:t>贡献浓度影响汇总表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56"/>
        <w:gridCol w:w="2022"/>
        <w:gridCol w:w="1172"/>
        <w:gridCol w:w="1174"/>
        <w:gridCol w:w="1174"/>
        <w:gridCol w:w="1172"/>
        <w:gridCol w:w="1174"/>
        <w:gridCol w:w="1172"/>
      </w:tblGrid>
      <w:tr w:rsidR="0092632B" w:rsidRPr="0092632B" w14:paraId="72CEB716" w14:textId="77777777" w:rsidTr="00550105">
        <w:trPr>
          <w:trHeight w:val="20"/>
          <w:tblHeader/>
        </w:trPr>
        <w:tc>
          <w:tcPr>
            <w:tcW w:w="338" w:type="pct"/>
            <w:shd w:val="clear" w:color="auto" w:fill="auto"/>
            <w:noWrap/>
            <w:vAlign w:val="center"/>
            <w:hideMark/>
          </w:tcPr>
          <w:p w14:paraId="70790A20" w14:textId="77777777" w:rsidR="000934D7" w:rsidRPr="0092632B" w:rsidRDefault="000934D7" w:rsidP="00934B8B">
            <w:pPr>
              <w:pStyle w:val="affb"/>
              <w:rPr>
                <w:rFonts w:cs="Times New Roman"/>
              </w:rPr>
            </w:pPr>
            <w:r w:rsidRPr="0092632B">
              <w:rPr>
                <w:rFonts w:cs="Times New Roman"/>
              </w:rPr>
              <w:t>序号</w:t>
            </w:r>
          </w:p>
        </w:tc>
        <w:tc>
          <w:tcPr>
            <w:tcW w:w="1041" w:type="pct"/>
            <w:shd w:val="clear" w:color="auto" w:fill="auto"/>
            <w:noWrap/>
            <w:vAlign w:val="center"/>
            <w:hideMark/>
          </w:tcPr>
          <w:p w14:paraId="6E8670BF" w14:textId="77777777" w:rsidR="000934D7" w:rsidRPr="0092632B" w:rsidRDefault="000934D7" w:rsidP="00934B8B">
            <w:pPr>
              <w:pStyle w:val="affb"/>
              <w:rPr>
                <w:rFonts w:cs="Times New Roman"/>
              </w:rPr>
            </w:pPr>
            <w:r w:rsidRPr="0092632B">
              <w:rPr>
                <w:rFonts w:cs="Times New Roman"/>
              </w:rPr>
              <w:t>预测点</w:t>
            </w:r>
          </w:p>
        </w:tc>
        <w:tc>
          <w:tcPr>
            <w:tcW w:w="603" w:type="pct"/>
            <w:shd w:val="clear" w:color="auto" w:fill="auto"/>
            <w:noWrap/>
            <w:vAlign w:val="center"/>
            <w:hideMark/>
          </w:tcPr>
          <w:p w14:paraId="36A04ACB" w14:textId="77777777" w:rsidR="000934D7" w:rsidRPr="0092632B" w:rsidRDefault="000934D7" w:rsidP="00934B8B">
            <w:pPr>
              <w:pStyle w:val="affb"/>
              <w:rPr>
                <w:rFonts w:cs="Times New Roman"/>
              </w:rPr>
            </w:pPr>
            <w:r w:rsidRPr="0092632B">
              <w:rPr>
                <w:rFonts w:cs="Times New Roman"/>
              </w:rPr>
              <w:t>平均时段</w:t>
            </w:r>
          </w:p>
        </w:tc>
        <w:tc>
          <w:tcPr>
            <w:tcW w:w="604" w:type="pct"/>
            <w:shd w:val="clear" w:color="auto" w:fill="auto"/>
            <w:vAlign w:val="center"/>
            <w:hideMark/>
          </w:tcPr>
          <w:p w14:paraId="3E622DE1" w14:textId="77777777" w:rsidR="000934D7" w:rsidRPr="0092632B" w:rsidRDefault="000934D7" w:rsidP="00934B8B">
            <w:pPr>
              <w:pStyle w:val="affb"/>
              <w:rPr>
                <w:rFonts w:cs="Times New Roman"/>
              </w:rPr>
            </w:pPr>
            <w:r w:rsidRPr="0092632B">
              <w:rPr>
                <w:rFonts w:cs="Times New Roman"/>
              </w:rPr>
              <w:t>最大贡献</w:t>
            </w:r>
            <w:r w:rsidRPr="0092632B">
              <w:rPr>
                <w:rFonts w:cs="Times New Roman"/>
              </w:rPr>
              <w:br/>
            </w:r>
            <w:r w:rsidRPr="0092632B">
              <w:rPr>
                <w:rFonts w:cs="Times New Roman"/>
              </w:rPr>
              <w:t>值</w:t>
            </w:r>
            <w:r w:rsidRPr="0092632B">
              <w:rPr>
                <w:rFonts w:cs="Times New Roman"/>
              </w:rPr>
              <w:t>(μg/m</w:t>
            </w:r>
            <w:r w:rsidRPr="0092632B">
              <w:rPr>
                <w:rFonts w:cs="Times New Roman"/>
                <w:vertAlign w:val="superscript"/>
              </w:rPr>
              <w:t>3</w:t>
            </w:r>
            <w:r w:rsidRPr="0092632B">
              <w:rPr>
                <w:rFonts w:cs="Times New Roman"/>
              </w:rPr>
              <w:t>)</w:t>
            </w:r>
          </w:p>
        </w:tc>
        <w:tc>
          <w:tcPr>
            <w:tcW w:w="604" w:type="pct"/>
            <w:shd w:val="clear" w:color="auto" w:fill="auto"/>
            <w:noWrap/>
            <w:vAlign w:val="center"/>
            <w:hideMark/>
          </w:tcPr>
          <w:p w14:paraId="5786EC4D" w14:textId="77777777" w:rsidR="000934D7" w:rsidRPr="0092632B" w:rsidRDefault="000934D7" w:rsidP="00934B8B">
            <w:pPr>
              <w:pStyle w:val="affb"/>
              <w:rPr>
                <w:rFonts w:cs="Times New Roman"/>
              </w:rPr>
            </w:pPr>
            <w:r w:rsidRPr="0092632B">
              <w:rPr>
                <w:rFonts w:cs="Times New Roman"/>
              </w:rPr>
              <w:t>出现时间</w:t>
            </w:r>
          </w:p>
        </w:tc>
        <w:tc>
          <w:tcPr>
            <w:tcW w:w="603" w:type="pct"/>
            <w:shd w:val="clear" w:color="auto" w:fill="auto"/>
            <w:vAlign w:val="center"/>
            <w:hideMark/>
          </w:tcPr>
          <w:p w14:paraId="6E241E76" w14:textId="77777777" w:rsidR="000934D7" w:rsidRPr="0092632B" w:rsidRDefault="000934D7" w:rsidP="00934B8B">
            <w:pPr>
              <w:pStyle w:val="affb"/>
              <w:rPr>
                <w:rFonts w:cs="Times New Roman"/>
              </w:rPr>
            </w:pPr>
            <w:r w:rsidRPr="0092632B">
              <w:rPr>
                <w:rFonts w:cs="Times New Roman"/>
              </w:rPr>
              <w:t>评价标准</w:t>
            </w:r>
            <w:r w:rsidRPr="0092632B">
              <w:rPr>
                <w:rFonts w:cs="Times New Roman"/>
              </w:rPr>
              <w:br/>
              <w:t>(μg/m</w:t>
            </w:r>
            <w:r w:rsidRPr="0092632B">
              <w:rPr>
                <w:rFonts w:cs="Times New Roman"/>
                <w:vertAlign w:val="superscript"/>
              </w:rPr>
              <w:t>3</w:t>
            </w:r>
            <w:r w:rsidRPr="0092632B">
              <w:rPr>
                <w:rFonts w:cs="Times New Roman"/>
              </w:rPr>
              <w:t>)</w:t>
            </w:r>
          </w:p>
        </w:tc>
        <w:tc>
          <w:tcPr>
            <w:tcW w:w="604" w:type="pct"/>
            <w:shd w:val="clear" w:color="auto" w:fill="auto"/>
            <w:vAlign w:val="center"/>
            <w:hideMark/>
          </w:tcPr>
          <w:p w14:paraId="7AB1828F" w14:textId="77777777" w:rsidR="000934D7" w:rsidRPr="0092632B" w:rsidRDefault="000934D7" w:rsidP="00934B8B">
            <w:pPr>
              <w:pStyle w:val="affb"/>
              <w:rPr>
                <w:rFonts w:cs="Times New Roman"/>
              </w:rPr>
            </w:pPr>
            <w:r w:rsidRPr="0092632B">
              <w:rPr>
                <w:rFonts w:cs="Times New Roman"/>
              </w:rPr>
              <w:t>占标</w:t>
            </w:r>
            <w:r w:rsidRPr="0092632B">
              <w:rPr>
                <w:rFonts w:cs="Times New Roman"/>
              </w:rPr>
              <w:br/>
            </w:r>
            <w:r w:rsidRPr="0092632B">
              <w:rPr>
                <w:rFonts w:cs="Times New Roman"/>
              </w:rPr>
              <w:t>率</w:t>
            </w:r>
            <w:r w:rsidRPr="0092632B">
              <w:rPr>
                <w:rFonts w:cs="Times New Roman"/>
              </w:rPr>
              <w:t>%</w:t>
            </w:r>
          </w:p>
        </w:tc>
        <w:tc>
          <w:tcPr>
            <w:tcW w:w="603" w:type="pct"/>
            <w:shd w:val="clear" w:color="auto" w:fill="auto"/>
            <w:vAlign w:val="center"/>
            <w:hideMark/>
          </w:tcPr>
          <w:p w14:paraId="06EAA529" w14:textId="77777777" w:rsidR="000934D7" w:rsidRPr="0092632B" w:rsidRDefault="000934D7" w:rsidP="00934B8B">
            <w:pPr>
              <w:pStyle w:val="affb"/>
              <w:rPr>
                <w:rFonts w:cs="Times New Roman"/>
              </w:rPr>
            </w:pPr>
            <w:r w:rsidRPr="0092632B">
              <w:rPr>
                <w:rFonts w:cs="Times New Roman"/>
              </w:rPr>
              <w:t>达标</w:t>
            </w:r>
            <w:r w:rsidRPr="0092632B">
              <w:rPr>
                <w:rFonts w:cs="Times New Roman"/>
              </w:rPr>
              <w:br/>
            </w:r>
            <w:r w:rsidRPr="0092632B">
              <w:rPr>
                <w:rFonts w:cs="Times New Roman"/>
              </w:rPr>
              <w:t>情况</w:t>
            </w:r>
          </w:p>
        </w:tc>
      </w:tr>
      <w:tr w:rsidR="0092632B" w:rsidRPr="0092632B" w14:paraId="3DB425EF" w14:textId="77777777" w:rsidTr="00550105">
        <w:trPr>
          <w:trHeight w:val="20"/>
        </w:trPr>
        <w:tc>
          <w:tcPr>
            <w:tcW w:w="338" w:type="pct"/>
            <w:vMerge w:val="restart"/>
            <w:shd w:val="clear" w:color="auto" w:fill="auto"/>
            <w:noWrap/>
            <w:vAlign w:val="center"/>
            <w:hideMark/>
          </w:tcPr>
          <w:p w14:paraId="7F52B2BC" w14:textId="50902407" w:rsidR="00550105" w:rsidRPr="0092632B" w:rsidRDefault="00550105" w:rsidP="00550105">
            <w:pPr>
              <w:pStyle w:val="affb"/>
              <w:rPr>
                <w:rFonts w:cs="Times New Roman"/>
              </w:rPr>
            </w:pPr>
            <w:r w:rsidRPr="0092632B">
              <w:t>1</w:t>
            </w:r>
          </w:p>
        </w:tc>
        <w:tc>
          <w:tcPr>
            <w:tcW w:w="1041" w:type="pct"/>
            <w:vMerge w:val="restart"/>
            <w:shd w:val="clear" w:color="auto" w:fill="auto"/>
            <w:noWrap/>
            <w:vAlign w:val="center"/>
          </w:tcPr>
          <w:p w14:paraId="229FDE4B" w14:textId="44C2FB35" w:rsidR="00550105" w:rsidRPr="0092632B" w:rsidRDefault="00550105" w:rsidP="00550105">
            <w:pPr>
              <w:pStyle w:val="affb"/>
              <w:rPr>
                <w:rFonts w:cs="Times New Roman"/>
              </w:rPr>
            </w:pPr>
            <w:r w:rsidRPr="0092632B">
              <w:t>1#</w:t>
            </w:r>
            <w:r w:rsidRPr="0092632B">
              <w:t>农户</w:t>
            </w:r>
          </w:p>
        </w:tc>
        <w:tc>
          <w:tcPr>
            <w:tcW w:w="603" w:type="pct"/>
            <w:shd w:val="clear" w:color="auto" w:fill="auto"/>
            <w:noWrap/>
            <w:vAlign w:val="center"/>
          </w:tcPr>
          <w:p w14:paraId="6A1FB0CB" w14:textId="072BF1DB"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5CCE5BDF" w14:textId="3BEA0A9E" w:rsidR="00550105" w:rsidRPr="0092632B" w:rsidRDefault="00550105" w:rsidP="00550105">
            <w:pPr>
              <w:pStyle w:val="affb"/>
              <w:rPr>
                <w:rFonts w:cs="Times New Roman"/>
              </w:rPr>
            </w:pPr>
            <w:r w:rsidRPr="0092632B">
              <w:t>4.51113</w:t>
            </w:r>
          </w:p>
        </w:tc>
        <w:tc>
          <w:tcPr>
            <w:tcW w:w="604" w:type="pct"/>
            <w:shd w:val="clear" w:color="auto" w:fill="auto"/>
            <w:noWrap/>
            <w:vAlign w:val="center"/>
          </w:tcPr>
          <w:p w14:paraId="73A76B13" w14:textId="1CA621BF" w:rsidR="00550105" w:rsidRPr="0092632B" w:rsidRDefault="00550105" w:rsidP="00550105">
            <w:pPr>
              <w:pStyle w:val="affb"/>
              <w:rPr>
                <w:rFonts w:cs="Times New Roman"/>
              </w:rPr>
            </w:pPr>
            <w:r w:rsidRPr="0092632B">
              <w:t>22071903</w:t>
            </w:r>
          </w:p>
        </w:tc>
        <w:tc>
          <w:tcPr>
            <w:tcW w:w="603" w:type="pct"/>
            <w:shd w:val="clear" w:color="auto" w:fill="auto"/>
            <w:vAlign w:val="center"/>
          </w:tcPr>
          <w:p w14:paraId="78C3BBC6" w14:textId="2C6967C4" w:rsidR="00550105" w:rsidRPr="0092632B" w:rsidRDefault="00550105" w:rsidP="00550105">
            <w:pPr>
              <w:pStyle w:val="affb"/>
              <w:rPr>
                <w:rFonts w:cs="Times New Roman"/>
              </w:rPr>
            </w:pPr>
            <w:r w:rsidRPr="0092632B">
              <w:t>200</w:t>
            </w:r>
          </w:p>
        </w:tc>
        <w:tc>
          <w:tcPr>
            <w:tcW w:w="604" w:type="pct"/>
            <w:shd w:val="clear" w:color="auto" w:fill="auto"/>
            <w:vAlign w:val="center"/>
          </w:tcPr>
          <w:p w14:paraId="08078F26" w14:textId="62BE99B3" w:rsidR="00550105" w:rsidRPr="0092632B" w:rsidRDefault="00550105" w:rsidP="00550105">
            <w:pPr>
              <w:pStyle w:val="affb"/>
              <w:rPr>
                <w:rFonts w:cs="Times New Roman"/>
              </w:rPr>
            </w:pPr>
            <w:r w:rsidRPr="0092632B">
              <w:t>2.256</w:t>
            </w:r>
          </w:p>
        </w:tc>
        <w:tc>
          <w:tcPr>
            <w:tcW w:w="603" w:type="pct"/>
            <w:shd w:val="clear" w:color="auto" w:fill="auto"/>
            <w:vAlign w:val="center"/>
            <w:hideMark/>
          </w:tcPr>
          <w:p w14:paraId="250B4DCB" w14:textId="77777777" w:rsidR="00550105" w:rsidRPr="0092632B" w:rsidRDefault="00550105" w:rsidP="00550105">
            <w:pPr>
              <w:pStyle w:val="affb"/>
              <w:rPr>
                <w:rFonts w:cs="Times New Roman"/>
              </w:rPr>
            </w:pPr>
            <w:r w:rsidRPr="0092632B">
              <w:rPr>
                <w:rFonts w:cs="Times New Roman"/>
              </w:rPr>
              <w:t>达标</w:t>
            </w:r>
          </w:p>
        </w:tc>
      </w:tr>
      <w:tr w:rsidR="0092632B" w:rsidRPr="0092632B" w14:paraId="45C22B82" w14:textId="77777777" w:rsidTr="00550105">
        <w:trPr>
          <w:trHeight w:val="20"/>
        </w:trPr>
        <w:tc>
          <w:tcPr>
            <w:tcW w:w="338" w:type="pct"/>
            <w:vMerge/>
            <w:shd w:val="clear" w:color="auto" w:fill="auto"/>
            <w:vAlign w:val="center"/>
            <w:hideMark/>
          </w:tcPr>
          <w:p w14:paraId="43201CB6" w14:textId="77777777" w:rsidR="00550105" w:rsidRPr="0092632B" w:rsidRDefault="00550105" w:rsidP="00550105">
            <w:pPr>
              <w:pStyle w:val="affb"/>
              <w:rPr>
                <w:rFonts w:cs="Times New Roman"/>
              </w:rPr>
            </w:pPr>
          </w:p>
        </w:tc>
        <w:tc>
          <w:tcPr>
            <w:tcW w:w="1041" w:type="pct"/>
            <w:vMerge/>
            <w:shd w:val="clear" w:color="auto" w:fill="auto"/>
            <w:vAlign w:val="center"/>
          </w:tcPr>
          <w:p w14:paraId="41FA589F" w14:textId="77777777" w:rsidR="00550105" w:rsidRPr="0092632B" w:rsidRDefault="00550105" w:rsidP="00550105">
            <w:pPr>
              <w:pStyle w:val="affb"/>
              <w:rPr>
                <w:rFonts w:cs="Times New Roman"/>
              </w:rPr>
            </w:pPr>
          </w:p>
        </w:tc>
        <w:tc>
          <w:tcPr>
            <w:tcW w:w="603" w:type="pct"/>
            <w:shd w:val="clear" w:color="auto" w:fill="auto"/>
            <w:noWrap/>
            <w:vAlign w:val="center"/>
          </w:tcPr>
          <w:p w14:paraId="3C2691D2" w14:textId="451B5D84"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2EB4F8C3" w14:textId="45DF6399" w:rsidR="00550105" w:rsidRPr="0092632B" w:rsidRDefault="00550105" w:rsidP="00550105">
            <w:pPr>
              <w:pStyle w:val="affb"/>
              <w:rPr>
                <w:rFonts w:cs="Times New Roman"/>
              </w:rPr>
            </w:pPr>
            <w:r w:rsidRPr="0092632B">
              <w:t>0.84357</w:t>
            </w:r>
          </w:p>
        </w:tc>
        <w:tc>
          <w:tcPr>
            <w:tcW w:w="604" w:type="pct"/>
            <w:shd w:val="clear" w:color="auto" w:fill="auto"/>
            <w:noWrap/>
            <w:vAlign w:val="center"/>
          </w:tcPr>
          <w:p w14:paraId="6FB811A6" w14:textId="25FCCBD6" w:rsidR="00550105" w:rsidRPr="0092632B" w:rsidRDefault="00550105" w:rsidP="00550105">
            <w:pPr>
              <w:pStyle w:val="affb"/>
              <w:rPr>
                <w:rFonts w:cs="Times New Roman"/>
              </w:rPr>
            </w:pPr>
            <w:r w:rsidRPr="0092632B">
              <w:t>220710</w:t>
            </w:r>
          </w:p>
        </w:tc>
        <w:tc>
          <w:tcPr>
            <w:tcW w:w="603" w:type="pct"/>
            <w:shd w:val="clear" w:color="auto" w:fill="auto"/>
            <w:vAlign w:val="center"/>
          </w:tcPr>
          <w:p w14:paraId="038A1215" w14:textId="6E248FC1" w:rsidR="00550105" w:rsidRPr="0092632B" w:rsidRDefault="00550105" w:rsidP="00550105">
            <w:pPr>
              <w:pStyle w:val="affb"/>
              <w:rPr>
                <w:rFonts w:cs="Times New Roman"/>
              </w:rPr>
            </w:pPr>
            <w:r w:rsidRPr="0092632B">
              <w:t>80</w:t>
            </w:r>
          </w:p>
        </w:tc>
        <w:tc>
          <w:tcPr>
            <w:tcW w:w="604" w:type="pct"/>
            <w:shd w:val="clear" w:color="auto" w:fill="auto"/>
            <w:vAlign w:val="center"/>
          </w:tcPr>
          <w:p w14:paraId="62E45E02" w14:textId="0BABD61A" w:rsidR="00550105" w:rsidRPr="0092632B" w:rsidRDefault="00550105" w:rsidP="00550105">
            <w:pPr>
              <w:pStyle w:val="affb"/>
              <w:rPr>
                <w:rFonts w:cs="Times New Roman"/>
              </w:rPr>
            </w:pPr>
            <w:r w:rsidRPr="0092632B">
              <w:t>1.054</w:t>
            </w:r>
          </w:p>
        </w:tc>
        <w:tc>
          <w:tcPr>
            <w:tcW w:w="603" w:type="pct"/>
            <w:shd w:val="clear" w:color="auto" w:fill="auto"/>
            <w:vAlign w:val="center"/>
            <w:hideMark/>
          </w:tcPr>
          <w:p w14:paraId="6DF75D46"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8550662" w14:textId="77777777" w:rsidTr="00550105">
        <w:trPr>
          <w:trHeight w:val="20"/>
        </w:trPr>
        <w:tc>
          <w:tcPr>
            <w:tcW w:w="338" w:type="pct"/>
            <w:vMerge/>
            <w:shd w:val="clear" w:color="auto" w:fill="auto"/>
            <w:vAlign w:val="center"/>
            <w:hideMark/>
          </w:tcPr>
          <w:p w14:paraId="450BF56A" w14:textId="77777777" w:rsidR="00550105" w:rsidRPr="0092632B" w:rsidRDefault="00550105" w:rsidP="00550105">
            <w:pPr>
              <w:pStyle w:val="affb"/>
              <w:rPr>
                <w:rFonts w:cs="Times New Roman"/>
              </w:rPr>
            </w:pPr>
          </w:p>
        </w:tc>
        <w:tc>
          <w:tcPr>
            <w:tcW w:w="1041" w:type="pct"/>
            <w:vMerge/>
            <w:shd w:val="clear" w:color="auto" w:fill="auto"/>
            <w:vAlign w:val="center"/>
          </w:tcPr>
          <w:p w14:paraId="76D2BF84" w14:textId="77777777" w:rsidR="00550105" w:rsidRPr="0092632B" w:rsidRDefault="00550105" w:rsidP="00550105">
            <w:pPr>
              <w:pStyle w:val="affb"/>
              <w:rPr>
                <w:rFonts w:cs="Times New Roman"/>
              </w:rPr>
            </w:pPr>
          </w:p>
        </w:tc>
        <w:tc>
          <w:tcPr>
            <w:tcW w:w="603" w:type="pct"/>
            <w:shd w:val="clear" w:color="auto" w:fill="auto"/>
            <w:noWrap/>
            <w:vAlign w:val="center"/>
          </w:tcPr>
          <w:p w14:paraId="0E0A2D42" w14:textId="5A416801"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3776EBA8" w14:textId="1A3FCFEC" w:rsidR="00550105" w:rsidRPr="0092632B" w:rsidRDefault="00550105" w:rsidP="00550105">
            <w:pPr>
              <w:pStyle w:val="affb"/>
              <w:rPr>
                <w:rFonts w:cs="Times New Roman"/>
              </w:rPr>
            </w:pPr>
            <w:r w:rsidRPr="0092632B">
              <w:t>0.12891</w:t>
            </w:r>
          </w:p>
        </w:tc>
        <w:tc>
          <w:tcPr>
            <w:tcW w:w="604" w:type="pct"/>
            <w:shd w:val="clear" w:color="auto" w:fill="auto"/>
            <w:noWrap/>
            <w:vAlign w:val="center"/>
          </w:tcPr>
          <w:p w14:paraId="683B6C16" w14:textId="1D18573F"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4AAE82F3" w14:textId="49D7BC71" w:rsidR="00550105" w:rsidRPr="0092632B" w:rsidRDefault="00550105" w:rsidP="00550105">
            <w:pPr>
              <w:pStyle w:val="affb"/>
              <w:rPr>
                <w:rFonts w:cs="Times New Roman"/>
              </w:rPr>
            </w:pPr>
            <w:r w:rsidRPr="0092632B">
              <w:t>40</w:t>
            </w:r>
          </w:p>
        </w:tc>
        <w:tc>
          <w:tcPr>
            <w:tcW w:w="604" w:type="pct"/>
            <w:shd w:val="clear" w:color="auto" w:fill="auto"/>
            <w:vAlign w:val="center"/>
          </w:tcPr>
          <w:p w14:paraId="23E280E4" w14:textId="7465097F" w:rsidR="00550105" w:rsidRPr="0092632B" w:rsidRDefault="00550105" w:rsidP="00550105">
            <w:pPr>
              <w:pStyle w:val="affb"/>
              <w:rPr>
                <w:rFonts w:cs="Times New Roman"/>
              </w:rPr>
            </w:pPr>
            <w:r w:rsidRPr="0092632B">
              <w:t>0.322</w:t>
            </w:r>
          </w:p>
        </w:tc>
        <w:tc>
          <w:tcPr>
            <w:tcW w:w="603" w:type="pct"/>
            <w:shd w:val="clear" w:color="auto" w:fill="auto"/>
            <w:vAlign w:val="center"/>
            <w:hideMark/>
          </w:tcPr>
          <w:p w14:paraId="437771C9"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ADFB8A0" w14:textId="77777777" w:rsidTr="00550105">
        <w:trPr>
          <w:trHeight w:val="20"/>
        </w:trPr>
        <w:tc>
          <w:tcPr>
            <w:tcW w:w="338" w:type="pct"/>
            <w:vMerge w:val="restart"/>
            <w:shd w:val="clear" w:color="auto" w:fill="auto"/>
            <w:noWrap/>
            <w:vAlign w:val="center"/>
            <w:hideMark/>
          </w:tcPr>
          <w:p w14:paraId="50E2B9B0" w14:textId="69EB68A8" w:rsidR="00550105" w:rsidRPr="0092632B" w:rsidRDefault="00550105" w:rsidP="00550105">
            <w:pPr>
              <w:pStyle w:val="affb"/>
              <w:rPr>
                <w:rFonts w:cs="Times New Roman"/>
              </w:rPr>
            </w:pPr>
            <w:r w:rsidRPr="0092632B">
              <w:t>2</w:t>
            </w:r>
          </w:p>
        </w:tc>
        <w:tc>
          <w:tcPr>
            <w:tcW w:w="1041" w:type="pct"/>
            <w:vMerge w:val="restart"/>
            <w:shd w:val="clear" w:color="auto" w:fill="auto"/>
            <w:noWrap/>
            <w:vAlign w:val="center"/>
          </w:tcPr>
          <w:p w14:paraId="24FA77D8" w14:textId="071AE4FA" w:rsidR="00550105" w:rsidRPr="0092632B" w:rsidRDefault="00550105" w:rsidP="00550105">
            <w:pPr>
              <w:pStyle w:val="affb"/>
              <w:rPr>
                <w:rFonts w:cs="Times New Roman"/>
              </w:rPr>
            </w:pPr>
            <w:r w:rsidRPr="0092632B">
              <w:t>2#</w:t>
            </w:r>
            <w:r w:rsidRPr="0092632B">
              <w:t>农户</w:t>
            </w:r>
          </w:p>
        </w:tc>
        <w:tc>
          <w:tcPr>
            <w:tcW w:w="603" w:type="pct"/>
            <w:shd w:val="clear" w:color="auto" w:fill="auto"/>
            <w:noWrap/>
            <w:vAlign w:val="center"/>
          </w:tcPr>
          <w:p w14:paraId="37D46A51" w14:textId="2DCF0C89"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6AFF7EE3" w14:textId="7B20A2B5" w:rsidR="00550105" w:rsidRPr="0092632B" w:rsidRDefault="00550105" w:rsidP="00550105">
            <w:pPr>
              <w:pStyle w:val="affb"/>
              <w:rPr>
                <w:rFonts w:cs="Times New Roman"/>
              </w:rPr>
            </w:pPr>
            <w:r w:rsidRPr="0092632B">
              <w:t>5.84998</w:t>
            </w:r>
          </w:p>
        </w:tc>
        <w:tc>
          <w:tcPr>
            <w:tcW w:w="604" w:type="pct"/>
            <w:shd w:val="clear" w:color="auto" w:fill="auto"/>
            <w:noWrap/>
            <w:vAlign w:val="center"/>
          </w:tcPr>
          <w:p w14:paraId="66B3C605" w14:textId="2E0EE9C6" w:rsidR="00550105" w:rsidRPr="0092632B" w:rsidRDefault="00550105" w:rsidP="00550105">
            <w:pPr>
              <w:pStyle w:val="affb"/>
              <w:rPr>
                <w:rFonts w:cs="Times New Roman"/>
              </w:rPr>
            </w:pPr>
            <w:r w:rsidRPr="0092632B">
              <w:t>22010716</w:t>
            </w:r>
          </w:p>
        </w:tc>
        <w:tc>
          <w:tcPr>
            <w:tcW w:w="603" w:type="pct"/>
            <w:shd w:val="clear" w:color="auto" w:fill="auto"/>
            <w:vAlign w:val="center"/>
          </w:tcPr>
          <w:p w14:paraId="19C09BE4" w14:textId="0D2B19B0" w:rsidR="00550105" w:rsidRPr="0092632B" w:rsidRDefault="00550105" w:rsidP="00550105">
            <w:pPr>
              <w:pStyle w:val="affb"/>
              <w:rPr>
                <w:rFonts w:cs="Times New Roman"/>
              </w:rPr>
            </w:pPr>
            <w:r w:rsidRPr="0092632B">
              <w:t>200</w:t>
            </w:r>
          </w:p>
        </w:tc>
        <w:tc>
          <w:tcPr>
            <w:tcW w:w="604" w:type="pct"/>
            <w:shd w:val="clear" w:color="auto" w:fill="auto"/>
            <w:vAlign w:val="center"/>
          </w:tcPr>
          <w:p w14:paraId="0D2926CA" w14:textId="498536B9" w:rsidR="00550105" w:rsidRPr="0092632B" w:rsidRDefault="00550105" w:rsidP="00550105">
            <w:pPr>
              <w:pStyle w:val="affb"/>
              <w:rPr>
                <w:rFonts w:cs="Times New Roman"/>
              </w:rPr>
            </w:pPr>
            <w:r w:rsidRPr="0092632B">
              <w:t>2.925</w:t>
            </w:r>
          </w:p>
        </w:tc>
        <w:tc>
          <w:tcPr>
            <w:tcW w:w="603" w:type="pct"/>
            <w:shd w:val="clear" w:color="auto" w:fill="auto"/>
            <w:vAlign w:val="center"/>
            <w:hideMark/>
          </w:tcPr>
          <w:p w14:paraId="7EC1C641"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2B51F48" w14:textId="77777777" w:rsidTr="00550105">
        <w:trPr>
          <w:trHeight w:val="20"/>
        </w:trPr>
        <w:tc>
          <w:tcPr>
            <w:tcW w:w="338" w:type="pct"/>
            <w:vMerge/>
            <w:shd w:val="clear" w:color="auto" w:fill="auto"/>
            <w:vAlign w:val="center"/>
            <w:hideMark/>
          </w:tcPr>
          <w:p w14:paraId="23BACCA3" w14:textId="77777777" w:rsidR="00550105" w:rsidRPr="0092632B" w:rsidRDefault="00550105" w:rsidP="00550105">
            <w:pPr>
              <w:pStyle w:val="affb"/>
              <w:rPr>
                <w:rFonts w:cs="Times New Roman"/>
              </w:rPr>
            </w:pPr>
          </w:p>
        </w:tc>
        <w:tc>
          <w:tcPr>
            <w:tcW w:w="1041" w:type="pct"/>
            <w:vMerge/>
            <w:shd w:val="clear" w:color="auto" w:fill="auto"/>
            <w:vAlign w:val="center"/>
          </w:tcPr>
          <w:p w14:paraId="50493C17" w14:textId="77777777" w:rsidR="00550105" w:rsidRPr="0092632B" w:rsidRDefault="00550105" w:rsidP="00550105">
            <w:pPr>
              <w:pStyle w:val="affb"/>
              <w:rPr>
                <w:rFonts w:cs="Times New Roman"/>
              </w:rPr>
            </w:pPr>
          </w:p>
        </w:tc>
        <w:tc>
          <w:tcPr>
            <w:tcW w:w="603" w:type="pct"/>
            <w:shd w:val="clear" w:color="auto" w:fill="auto"/>
            <w:noWrap/>
            <w:vAlign w:val="center"/>
          </w:tcPr>
          <w:p w14:paraId="24932502" w14:textId="1691437B"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3BFF91B9" w14:textId="5DD68B37" w:rsidR="00550105" w:rsidRPr="0092632B" w:rsidRDefault="00550105" w:rsidP="00550105">
            <w:pPr>
              <w:pStyle w:val="affb"/>
              <w:rPr>
                <w:rFonts w:cs="Times New Roman"/>
              </w:rPr>
            </w:pPr>
            <w:r w:rsidRPr="0092632B">
              <w:t>1.37128</w:t>
            </w:r>
          </w:p>
        </w:tc>
        <w:tc>
          <w:tcPr>
            <w:tcW w:w="604" w:type="pct"/>
            <w:shd w:val="clear" w:color="auto" w:fill="auto"/>
            <w:noWrap/>
            <w:vAlign w:val="center"/>
          </w:tcPr>
          <w:p w14:paraId="5686316F" w14:textId="0AA7AC67" w:rsidR="00550105" w:rsidRPr="0092632B" w:rsidRDefault="00550105" w:rsidP="00550105">
            <w:pPr>
              <w:pStyle w:val="affb"/>
              <w:rPr>
                <w:rFonts w:cs="Times New Roman"/>
              </w:rPr>
            </w:pPr>
            <w:r w:rsidRPr="0092632B">
              <w:t>220201</w:t>
            </w:r>
          </w:p>
        </w:tc>
        <w:tc>
          <w:tcPr>
            <w:tcW w:w="603" w:type="pct"/>
            <w:shd w:val="clear" w:color="auto" w:fill="auto"/>
            <w:vAlign w:val="center"/>
          </w:tcPr>
          <w:p w14:paraId="7523573F" w14:textId="5D8DA2B7" w:rsidR="00550105" w:rsidRPr="0092632B" w:rsidRDefault="00550105" w:rsidP="00550105">
            <w:pPr>
              <w:pStyle w:val="affb"/>
              <w:rPr>
                <w:rFonts w:cs="Times New Roman"/>
              </w:rPr>
            </w:pPr>
            <w:r w:rsidRPr="0092632B">
              <w:t>80</w:t>
            </w:r>
          </w:p>
        </w:tc>
        <w:tc>
          <w:tcPr>
            <w:tcW w:w="604" w:type="pct"/>
            <w:shd w:val="clear" w:color="auto" w:fill="auto"/>
            <w:vAlign w:val="center"/>
          </w:tcPr>
          <w:p w14:paraId="67D7099D" w14:textId="1DA82245" w:rsidR="00550105" w:rsidRPr="0092632B" w:rsidRDefault="00550105" w:rsidP="00550105">
            <w:pPr>
              <w:pStyle w:val="affb"/>
              <w:rPr>
                <w:rFonts w:cs="Times New Roman"/>
              </w:rPr>
            </w:pPr>
            <w:r w:rsidRPr="0092632B">
              <w:t>1.714</w:t>
            </w:r>
          </w:p>
        </w:tc>
        <w:tc>
          <w:tcPr>
            <w:tcW w:w="603" w:type="pct"/>
            <w:shd w:val="clear" w:color="auto" w:fill="auto"/>
            <w:vAlign w:val="center"/>
            <w:hideMark/>
          </w:tcPr>
          <w:p w14:paraId="3F98C472"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E88CE37" w14:textId="77777777" w:rsidTr="00550105">
        <w:trPr>
          <w:trHeight w:val="20"/>
        </w:trPr>
        <w:tc>
          <w:tcPr>
            <w:tcW w:w="338" w:type="pct"/>
            <w:vMerge/>
            <w:shd w:val="clear" w:color="auto" w:fill="auto"/>
            <w:vAlign w:val="center"/>
            <w:hideMark/>
          </w:tcPr>
          <w:p w14:paraId="597DED23" w14:textId="77777777" w:rsidR="00550105" w:rsidRPr="0092632B" w:rsidRDefault="00550105" w:rsidP="00550105">
            <w:pPr>
              <w:pStyle w:val="affb"/>
              <w:rPr>
                <w:rFonts w:cs="Times New Roman"/>
              </w:rPr>
            </w:pPr>
          </w:p>
        </w:tc>
        <w:tc>
          <w:tcPr>
            <w:tcW w:w="1041" w:type="pct"/>
            <w:vMerge/>
            <w:shd w:val="clear" w:color="auto" w:fill="auto"/>
            <w:vAlign w:val="center"/>
          </w:tcPr>
          <w:p w14:paraId="4EFF4BB4" w14:textId="77777777" w:rsidR="00550105" w:rsidRPr="0092632B" w:rsidRDefault="00550105" w:rsidP="00550105">
            <w:pPr>
              <w:pStyle w:val="affb"/>
              <w:rPr>
                <w:rFonts w:cs="Times New Roman"/>
              </w:rPr>
            </w:pPr>
          </w:p>
        </w:tc>
        <w:tc>
          <w:tcPr>
            <w:tcW w:w="603" w:type="pct"/>
            <w:shd w:val="clear" w:color="auto" w:fill="auto"/>
            <w:noWrap/>
            <w:vAlign w:val="center"/>
          </w:tcPr>
          <w:p w14:paraId="33081920" w14:textId="56377819"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58B8A735" w14:textId="2907386A" w:rsidR="00550105" w:rsidRPr="0092632B" w:rsidRDefault="00550105" w:rsidP="00550105">
            <w:pPr>
              <w:pStyle w:val="affb"/>
              <w:rPr>
                <w:rFonts w:cs="Times New Roman"/>
              </w:rPr>
            </w:pPr>
            <w:r w:rsidRPr="0092632B">
              <w:t>0.21571</w:t>
            </w:r>
          </w:p>
        </w:tc>
        <w:tc>
          <w:tcPr>
            <w:tcW w:w="604" w:type="pct"/>
            <w:shd w:val="clear" w:color="auto" w:fill="auto"/>
            <w:noWrap/>
            <w:vAlign w:val="center"/>
          </w:tcPr>
          <w:p w14:paraId="3EF37A24" w14:textId="150C127A"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1DA18169" w14:textId="0B2D8F3E" w:rsidR="00550105" w:rsidRPr="0092632B" w:rsidRDefault="00550105" w:rsidP="00550105">
            <w:pPr>
              <w:pStyle w:val="affb"/>
              <w:rPr>
                <w:rFonts w:cs="Times New Roman"/>
              </w:rPr>
            </w:pPr>
            <w:r w:rsidRPr="0092632B">
              <w:t>40</w:t>
            </w:r>
          </w:p>
        </w:tc>
        <w:tc>
          <w:tcPr>
            <w:tcW w:w="604" w:type="pct"/>
            <w:shd w:val="clear" w:color="auto" w:fill="auto"/>
            <w:vAlign w:val="center"/>
          </w:tcPr>
          <w:p w14:paraId="57EE53D0" w14:textId="6DDCE47C" w:rsidR="00550105" w:rsidRPr="0092632B" w:rsidRDefault="00550105" w:rsidP="00550105">
            <w:pPr>
              <w:pStyle w:val="affb"/>
              <w:rPr>
                <w:rFonts w:cs="Times New Roman"/>
              </w:rPr>
            </w:pPr>
            <w:r w:rsidRPr="0092632B">
              <w:t>0.539</w:t>
            </w:r>
          </w:p>
        </w:tc>
        <w:tc>
          <w:tcPr>
            <w:tcW w:w="603" w:type="pct"/>
            <w:shd w:val="clear" w:color="auto" w:fill="auto"/>
            <w:vAlign w:val="center"/>
            <w:hideMark/>
          </w:tcPr>
          <w:p w14:paraId="6D123504"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D7B74FD" w14:textId="77777777" w:rsidTr="00550105">
        <w:trPr>
          <w:trHeight w:val="20"/>
        </w:trPr>
        <w:tc>
          <w:tcPr>
            <w:tcW w:w="338" w:type="pct"/>
            <w:vMerge w:val="restart"/>
            <w:shd w:val="clear" w:color="auto" w:fill="auto"/>
            <w:noWrap/>
            <w:vAlign w:val="center"/>
            <w:hideMark/>
          </w:tcPr>
          <w:p w14:paraId="115C0640" w14:textId="154BB236" w:rsidR="00550105" w:rsidRPr="0092632B" w:rsidRDefault="00550105" w:rsidP="00550105">
            <w:pPr>
              <w:pStyle w:val="affb"/>
              <w:rPr>
                <w:rFonts w:cs="Times New Roman"/>
              </w:rPr>
            </w:pPr>
            <w:r w:rsidRPr="0092632B">
              <w:t>3</w:t>
            </w:r>
          </w:p>
        </w:tc>
        <w:tc>
          <w:tcPr>
            <w:tcW w:w="1041" w:type="pct"/>
            <w:vMerge w:val="restart"/>
            <w:shd w:val="clear" w:color="auto" w:fill="auto"/>
            <w:noWrap/>
            <w:vAlign w:val="center"/>
          </w:tcPr>
          <w:p w14:paraId="126878E1" w14:textId="14007E9D" w:rsidR="00550105" w:rsidRPr="0092632B" w:rsidRDefault="00550105" w:rsidP="00550105">
            <w:pPr>
              <w:pStyle w:val="affb"/>
              <w:rPr>
                <w:rFonts w:cs="Times New Roman"/>
              </w:rPr>
            </w:pPr>
            <w:r w:rsidRPr="0092632B">
              <w:t>3#</w:t>
            </w:r>
            <w:r w:rsidRPr="0092632B">
              <w:t>农户</w:t>
            </w:r>
          </w:p>
        </w:tc>
        <w:tc>
          <w:tcPr>
            <w:tcW w:w="603" w:type="pct"/>
            <w:shd w:val="clear" w:color="auto" w:fill="auto"/>
            <w:noWrap/>
            <w:vAlign w:val="center"/>
          </w:tcPr>
          <w:p w14:paraId="4CF208FC" w14:textId="7205FAF7"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7C4F7CB1" w14:textId="6A79BCD4" w:rsidR="00550105" w:rsidRPr="0092632B" w:rsidRDefault="00550105" w:rsidP="00550105">
            <w:pPr>
              <w:pStyle w:val="affb"/>
              <w:rPr>
                <w:rFonts w:cs="Times New Roman"/>
              </w:rPr>
            </w:pPr>
            <w:r w:rsidRPr="0092632B">
              <w:t>5.26774</w:t>
            </w:r>
          </w:p>
        </w:tc>
        <w:tc>
          <w:tcPr>
            <w:tcW w:w="604" w:type="pct"/>
            <w:shd w:val="clear" w:color="auto" w:fill="auto"/>
            <w:noWrap/>
            <w:vAlign w:val="center"/>
          </w:tcPr>
          <w:p w14:paraId="106F87A4" w14:textId="5B4E0ED2" w:rsidR="00550105" w:rsidRPr="0092632B" w:rsidRDefault="00550105" w:rsidP="00550105">
            <w:pPr>
              <w:pStyle w:val="affb"/>
              <w:rPr>
                <w:rFonts w:cs="Times New Roman"/>
              </w:rPr>
            </w:pPr>
            <w:r w:rsidRPr="0092632B">
              <w:t>22121716</w:t>
            </w:r>
          </w:p>
        </w:tc>
        <w:tc>
          <w:tcPr>
            <w:tcW w:w="603" w:type="pct"/>
            <w:shd w:val="clear" w:color="auto" w:fill="auto"/>
            <w:vAlign w:val="center"/>
          </w:tcPr>
          <w:p w14:paraId="21B36370" w14:textId="5C9B6727" w:rsidR="00550105" w:rsidRPr="0092632B" w:rsidRDefault="00550105" w:rsidP="00550105">
            <w:pPr>
              <w:pStyle w:val="affb"/>
              <w:rPr>
                <w:rFonts w:cs="Times New Roman"/>
              </w:rPr>
            </w:pPr>
            <w:r w:rsidRPr="0092632B">
              <w:t>200</w:t>
            </w:r>
          </w:p>
        </w:tc>
        <w:tc>
          <w:tcPr>
            <w:tcW w:w="604" w:type="pct"/>
            <w:shd w:val="clear" w:color="auto" w:fill="auto"/>
            <w:vAlign w:val="center"/>
          </w:tcPr>
          <w:p w14:paraId="79FA96C0" w14:textId="50D12D57" w:rsidR="00550105" w:rsidRPr="0092632B" w:rsidRDefault="00550105" w:rsidP="00550105">
            <w:pPr>
              <w:pStyle w:val="affb"/>
              <w:rPr>
                <w:rFonts w:cs="Times New Roman"/>
              </w:rPr>
            </w:pPr>
            <w:r w:rsidRPr="0092632B">
              <w:t>2.634</w:t>
            </w:r>
          </w:p>
        </w:tc>
        <w:tc>
          <w:tcPr>
            <w:tcW w:w="603" w:type="pct"/>
            <w:shd w:val="clear" w:color="auto" w:fill="auto"/>
            <w:vAlign w:val="center"/>
            <w:hideMark/>
          </w:tcPr>
          <w:p w14:paraId="1D764681" w14:textId="77777777" w:rsidR="00550105" w:rsidRPr="0092632B" w:rsidRDefault="00550105" w:rsidP="00550105">
            <w:pPr>
              <w:pStyle w:val="affb"/>
              <w:rPr>
                <w:rFonts w:cs="Times New Roman"/>
              </w:rPr>
            </w:pPr>
            <w:r w:rsidRPr="0092632B">
              <w:rPr>
                <w:rFonts w:cs="Times New Roman"/>
              </w:rPr>
              <w:t>达标</w:t>
            </w:r>
          </w:p>
        </w:tc>
      </w:tr>
      <w:tr w:rsidR="0092632B" w:rsidRPr="0092632B" w14:paraId="4EE203D4" w14:textId="77777777" w:rsidTr="00550105">
        <w:trPr>
          <w:trHeight w:val="20"/>
        </w:trPr>
        <w:tc>
          <w:tcPr>
            <w:tcW w:w="338" w:type="pct"/>
            <w:vMerge/>
            <w:shd w:val="clear" w:color="auto" w:fill="auto"/>
            <w:vAlign w:val="center"/>
            <w:hideMark/>
          </w:tcPr>
          <w:p w14:paraId="6443FB9A" w14:textId="77777777" w:rsidR="00550105" w:rsidRPr="0092632B" w:rsidRDefault="00550105" w:rsidP="00550105">
            <w:pPr>
              <w:pStyle w:val="affb"/>
              <w:rPr>
                <w:rFonts w:cs="Times New Roman"/>
              </w:rPr>
            </w:pPr>
          </w:p>
        </w:tc>
        <w:tc>
          <w:tcPr>
            <w:tcW w:w="1041" w:type="pct"/>
            <w:vMerge/>
            <w:shd w:val="clear" w:color="auto" w:fill="auto"/>
            <w:vAlign w:val="center"/>
          </w:tcPr>
          <w:p w14:paraId="1F184027" w14:textId="77777777" w:rsidR="00550105" w:rsidRPr="0092632B" w:rsidRDefault="00550105" w:rsidP="00550105">
            <w:pPr>
              <w:pStyle w:val="affb"/>
              <w:rPr>
                <w:rFonts w:cs="Times New Roman"/>
              </w:rPr>
            </w:pPr>
          </w:p>
        </w:tc>
        <w:tc>
          <w:tcPr>
            <w:tcW w:w="603" w:type="pct"/>
            <w:shd w:val="clear" w:color="auto" w:fill="auto"/>
            <w:noWrap/>
            <w:vAlign w:val="center"/>
          </w:tcPr>
          <w:p w14:paraId="0061DFA7" w14:textId="03C54B36"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45CDC815" w14:textId="42E2F99C" w:rsidR="00550105" w:rsidRPr="0092632B" w:rsidRDefault="00550105" w:rsidP="00550105">
            <w:pPr>
              <w:pStyle w:val="affb"/>
              <w:rPr>
                <w:rFonts w:cs="Times New Roman"/>
              </w:rPr>
            </w:pPr>
            <w:r w:rsidRPr="0092632B">
              <w:t>0.96964</w:t>
            </w:r>
          </w:p>
        </w:tc>
        <w:tc>
          <w:tcPr>
            <w:tcW w:w="604" w:type="pct"/>
            <w:shd w:val="clear" w:color="auto" w:fill="auto"/>
            <w:noWrap/>
            <w:vAlign w:val="center"/>
          </w:tcPr>
          <w:p w14:paraId="0281B33D" w14:textId="188EA8D8" w:rsidR="00550105" w:rsidRPr="0092632B" w:rsidRDefault="00550105" w:rsidP="00550105">
            <w:pPr>
              <w:pStyle w:val="affb"/>
              <w:rPr>
                <w:rFonts w:cs="Times New Roman"/>
              </w:rPr>
            </w:pPr>
            <w:r w:rsidRPr="0092632B">
              <w:t>220206</w:t>
            </w:r>
          </w:p>
        </w:tc>
        <w:tc>
          <w:tcPr>
            <w:tcW w:w="603" w:type="pct"/>
            <w:shd w:val="clear" w:color="auto" w:fill="auto"/>
            <w:vAlign w:val="center"/>
          </w:tcPr>
          <w:p w14:paraId="44C5D259" w14:textId="33F031C6" w:rsidR="00550105" w:rsidRPr="0092632B" w:rsidRDefault="00550105" w:rsidP="00550105">
            <w:pPr>
              <w:pStyle w:val="affb"/>
              <w:rPr>
                <w:rFonts w:cs="Times New Roman"/>
              </w:rPr>
            </w:pPr>
            <w:r w:rsidRPr="0092632B">
              <w:t>80</w:t>
            </w:r>
          </w:p>
        </w:tc>
        <w:tc>
          <w:tcPr>
            <w:tcW w:w="604" w:type="pct"/>
            <w:shd w:val="clear" w:color="auto" w:fill="auto"/>
            <w:vAlign w:val="center"/>
          </w:tcPr>
          <w:p w14:paraId="74237A18" w14:textId="20B24176" w:rsidR="00550105" w:rsidRPr="0092632B" w:rsidRDefault="00550105" w:rsidP="00550105">
            <w:pPr>
              <w:pStyle w:val="affb"/>
              <w:rPr>
                <w:rFonts w:cs="Times New Roman"/>
              </w:rPr>
            </w:pPr>
            <w:r w:rsidRPr="0092632B">
              <w:t>1.212</w:t>
            </w:r>
          </w:p>
        </w:tc>
        <w:tc>
          <w:tcPr>
            <w:tcW w:w="603" w:type="pct"/>
            <w:shd w:val="clear" w:color="auto" w:fill="auto"/>
            <w:vAlign w:val="center"/>
            <w:hideMark/>
          </w:tcPr>
          <w:p w14:paraId="100FF2CB"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3582B47" w14:textId="77777777" w:rsidTr="00550105">
        <w:trPr>
          <w:trHeight w:val="20"/>
        </w:trPr>
        <w:tc>
          <w:tcPr>
            <w:tcW w:w="338" w:type="pct"/>
            <w:vMerge/>
            <w:shd w:val="clear" w:color="auto" w:fill="auto"/>
            <w:vAlign w:val="center"/>
            <w:hideMark/>
          </w:tcPr>
          <w:p w14:paraId="4FB9AAB1" w14:textId="77777777" w:rsidR="00550105" w:rsidRPr="0092632B" w:rsidRDefault="00550105" w:rsidP="00550105">
            <w:pPr>
              <w:pStyle w:val="affb"/>
              <w:rPr>
                <w:rFonts w:cs="Times New Roman"/>
              </w:rPr>
            </w:pPr>
          </w:p>
        </w:tc>
        <w:tc>
          <w:tcPr>
            <w:tcW w:w="1041" w:type="pct"/>
            <w:vMerge/>
            <w:shd w:val="clear" w:color="auto" w:fill="auto"/>
            <w:vAlign w:val="center"/>
          </w:tcPr>
          <w:p w14:paraId="20D61781" w14:textId="77777777" w:rsidR="00550105" w:rsidRPr="0092632B" w:rsidRDefault="00550105" w:rsidP="00550105">
            <w:pPr>
              <w:pStyle w:val="affb"/>
              <w:rPr>
                <w:rFonts w:cs="Times New Roman"/>
              </w:rPr>
            </w:pPr>
          </w:p>
        </w:tc>
        <w:tc>
          <w:tcPr>
            <w:tcW w:w="603" w:type="pct"/>
            <w:shd w:val="clear" w:color="auto" w:fill="auto"/>
            <w:noWrap/>
            <w:vAlign w:val="center"/>
          </w:tcPr>
          <w:p w14:paraId="5050631D" w14:textId="71861F1C"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36F732AB" w14:textId="41646DCF" w:rsidR="00550105" w:rsidRPr="0092632B" w:rsidRDefault="00550105" w:rsidP="00550105">
            <w:pPr>
              <w:pStyle w:val="affb"/>
              <w:rPr>
                <w:rFonts w:cs="Times New Roman"/>
              </w:rPr>
            </w:pPr>
            <w:r w:rsidRPr="0092632B">
              <w:t>0.27522</w:t>
            </w:r>
          </w:p>
        </w:tc>
        <w:tc>
          <w:tcPr>
            <w:tcW w:w="604" w:type="pct"/>
            <w:shd w:val="clear" w:color="auto" w:fill="auto"/>
            <w:noWrap/>
            <w:vAlign w:val="center"/>
          </w:tcPr>
          <w:p w14:paraId="445F8983" w14:textId="44D562C2"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202B33B1" w14:textId="493A8E08" w:rsidR="00550105" w:rsidRPr="0092632B" w:rsidRDefault="00550105" w:rsidP="00550105">
            <w:pPr>
              <w:pStyle w:val="affb"/>
              <w:rPr>
                <w:rFonts w:cs="Times New Roman"/>
              </w:rPr>
            </w:pPr>
            <w:r w:rsidRPr="0092632B">
              <w:t>40</w:t>
            </w:r>
          </w:p>
        </w:tc>
        <w:tc>
          <w:tcPr>
            <w:tcW w:w="604" w:type="pct"/>
            <w:shd w:val="clear" w:color="auto" w:fill="auto"/>
            <w:vAlign w:val="center"/>
          </w:tcPr>
          <w:p w14:paraId="346AE39F" w14:textId="6667B5C6" w:rsidR="00550105" w:rsidRPr="0092632B" w:rsidRDefault="00550105" w:rsidP="00550105">
            <w:pPr>
              <w:pStyle w:val="affb"/>
              <w:rPr>
                <w:rFonts w:cs="Times New Roman"/>
              </w:rPr>
            </w:pPr>
            <w:r w:rsidRPr="0092632B">
              <w:t>0.688</w:t>
            </w:r>
          </w:p>
        </w:tc>
        <w:tc>
          <w:tcPr>
            <w:tcW w:w="603" w:type="pct"/>
            <w:shd w:val="clear" w:color="auto" w:fill="auto"/>
            <w:vAlign w:val="center"/>
            <w:hideMark/>
          </w:tcPr>
          <w:p w14:paraId="03AB07D5"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5FDF9CB" w14:textId="77777777" w:rsidTr="00550105">
        <w:trPr>
          <w:trHeight w:val="20"/>
        </w:trPr>
        <w:tc>
          <w:tcPr>
            <w:tcW w:w="338" w:type="pct"/>
            <w:vMerge w:val="restart"/>
            <w:shd w:val="clear" w:color="auto" w:fill="auto"/>
            <w:noWrap/>
            <w:vAlign w:val="center"/>
            <w:hideMark/>
          </w:tcPr>
          <w:p w14:paraId="788125C5" w14:textId="51B86811" w:rsidR="00550105" w:rsidRPr="0092632B" w:rsidRDefault="00550105" w:rsidP="00550105">
            <w:pPr>
              <w:pStyle w:val="affb"/>
              <w:rPr>
                <w:rFonts w:cs="Times New Roman"/>
              </w:rPr>
            </w:pPr>
            <w:r w:rsidRPr="0092632B">
              <w:t>4</w:t>
            </w:r>
          </w:p>
        </w:tc>
        <w:tc>
          <w:tcPr>
            <w:tcW w:w="1041" w:type="pct"/>
            <w:vMerge w:val="restart"/>
            <w:shd w:val="clear" w:color="auto" w:fill="auto"/>
            <w:noWrap/>
            <w:vAlign w:val="center"/>
          </w:tcPr>
          <w:p w14:paraId="0D92F4C0" w14:textId="2A7D34D6" w:rsidR="00550105" w:rsidRPr="0092632B" w:rsidRDefault="00550105" w:rsidP="00550105">
            <w:pPr>
              <w:pStyle w:val="affb"/>
              <w:rPr>
                <w:rFonts w:cs="Times New Roman"/>
              </w:rPr>
            </w:pPr>
            <w:r w:rsidRPr="0092632B">
              <w:t>4#</w:t>
            </w:r>
            <w:r w:rsidRPr="0092632B">
              <w:t>农户</w:t>
            </w:r>
          </w:p>
        </w:tc>
        <w:tc>
          <w:tcPr>
            <w:tcW w:w="603" w:type="pct"/>
            <w:shd w:val="clear" w:color="auto" w:fill="auto"/>
            <w:noWrap/>
            <w:vAlign w:val="center"/>
          </w:tcPr>
          <w:p w14:paraId="59C418BB" w14:textId="2060B55C"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52F59380" w14:textId="391A4611" w:rsidR="00550105" w:rsidRPr="0092632B" w:rsidRDefault="00550105" w:rsidP="00550105">
            <w:pPr>
              <w:pStyle w:val="affb"/>
              <w:rPr>
                <w:rFonts w:cs="Times New Roman"/>
              </w:rPr>
            </w:pPr>
            <w:r w:rsidRPr="0092632B">
              <w:t>4.97557</w:t>
            </w:r>
          </w:p>
        </w:tc>
        <w:tc>
          <w:tcPr>
            <w:tcW w:w="604" w:type="pct"/>
            <w:shd w:val="clear" w:color="auto" w:fill="auto"/>
            <w:noWrap/>
            <w:vAlign w:val="center"/>
          </w:tcPr>
          <w:p w14:paraId="32287FF9" w14:textId="3FFEC421" w:rsidR="00550105" w:rsidRPr="0092632B" w:rsidRDefault="00550105" w:rsidP="00550105">
            <w:pPr>
              <w:pStyle w:val="affb"/>
              <w:rPr>
                <w:rFonts w:cs="Times New Roman"/>
              </w:rPr>
            </w:pPr>
            <w:r w:rsidRPr="0092632B">
              <w:t>22091218</w:t>
            </w:r>
          </w:p>
        </w:tc>
        <w:tc>
          <w:tcPr>
            <w:tcW w:w="603" w:type="pct"/>
            <w:shd w:val="clear" w:color="auto" w:fill="auto"/>
            <w:vAlign w:val="center"/>
          </w:tcPr>
          <w:p w14:paraId="56C25191" w14:textId="2BB70A8B" w:rsidR="00550105" w:rsidRPr="0092632B" w:rsidRDefault="00550105" w:rsidP="00550105">
            <w:pPr>
              <w:pStyle w:val="affb"/>
              <w:rPr>
                <w:rFonts w:cs="Times New Roman"/>
              </w:rPr>
            </w:pPr>
            <w:r w:rsidRPr="0092632B">
              <w:t>200</w:t>
            </w:r>
          </w:p>
        </w:tc>
        <w:tc>
          <w:tcPr>
            <w:tcW w:w="604" w:type="pct"/>
            <w:shd w:val="clear" w:color="auto" w:fill="auto"/>
            <w:vAlign w:val="center"/>
          </w:tcPr>
          <w:p w14:paraId="77C006E8" w14:textId="281C4732" w:rsidR="00550105" w:rsidRPr="0092632B" w:rsidRDefault="00550105" w:rsidP="00550105">
            <w:pPr>
              <w:pStyle w:val="affb"/>
              <w:rPr>
                <w:rFonts w:cs="Times New Roman"/>
              </w:rPr>
            </w:pPr>
            <w:r w:rsidRPr="0092632B">
              <w:t>2.488</w:t>
            </w:r>
          </w:p>
        </w:tc>
        <w:tc>
          <w:tcPr>
            <w:tcW w:w="603" w:type="pct"/>
            <w:shd w:val="clear" w:color="auto" w:fill="auto"/>
            <w:vAlign w:val="center"/>
            <w:hideMark/>
          </w:tcPr>
          <w:p w14:paraId="1CD5ED51" w14:textId="77777777" w:rsidR="00550105" w:rsidRPr="0092632B" w:rsidRDefault="00550105" w:rsidP="00550105">
            <w:pPr>
              <w:pStyle w:val="affb"/>
              <w:rPr>
                <w:rFonts w:cs="Times New Roman"/>
              </w:rPr>
            </w:pPr>
            <w:r w:rsidRPr="0092632B">
              <w:rPr>
                <w:rFonts w:cs="Times New Roman"/>
              </w:rPr>
              <w:t>达标</w:t>
            </w:r>
          </w:p>
        </w:tc>
      </w:tr>
      <w:tr w:rsidR="0092632B" w:rsidRPr="0092632B" w14:paraId="1C373E72" w14:textId="77777777" w:rsidTr="00550105">
        <w:trPr>
          <w:trHeight w:val="20"/>
        </w:trPr>
        <w:tc>
          <w:tcPr>
            <w:tcW w:w="338" w:type="pct"/>
            <w:vMerge/>
            <w:shd w:val="clear" w:color="auto" w:fill="auto"/>
            <w:vAlign w:val="center"/>
            <w:hideMark/>
          </w:tcPr>
          <w:p w14:paraId="0B64B186" w14:textId="77777777" w:rsidR="00550105" w:rsidRPr="0092632B" w:rsidRDefault="00550105" w:rsidP="00550105">
            <w:pPr>
              <w:pStyle w:val="affb"/>
              <w:rPr>
                <w:rFonts w:cs="Times New Roman"/>
              </w:rPr>
            </w:pPr>
          </w:p>
        </w:tc>
        <w:tc>
          <w:tcPr>
            <w:tcW w:w="1041" w:type="pct"/>
            <w:vMerge/>
            <w:shd w:val="clear" w:color="auto" w:fill="auto"/>
            <w:vAlign w:val="center"/>
          </w:tcPr>
          <w:p w14:paraId="30FB0DD0" w14:textId="77777777" w:rsidR="00550105" w:rsidRPr="0092632B" w:rsidRDefault="00550105" w:rsidP="00550105">
            <w:pPr>
              <w:pStyle w:val="affb"/>
              <w:rPr>
                <w:rFonts w:cs="Times New Roman"/>
              </w:rPr>
            </w:pPr>
          </w:p>
        </w:tc>
        <w:tc>
          <w:tcPr>
            <w:tcW w:w="603" w:type="pct"/>
            <w:shd w:val="clear" w:color="auto" w:fill="auto"/>
            <w:noWrap/>
            <w:vAlign w:val="center"/>
          </w:tcPr>
          <w:p w14:paraId="2A4DBDE1" w14:textId="5FE414B1"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037A2800" w14:textId="4BFAA7BC" w:rsidR="00550105" w:rsidRPr="0092632B" w:rsidRDefault="00550105" w:rsidP="00550105">
            <w:pPr>
              <w:pStyle w:val="affb"/>
              <w:rPr>
                <w:rFonts w:cs="Times New Roman"/>
              </w:rPr>
            </w:pPr>
            <w:r w:rsidRPr="0092632B">
              <w:t>1.17482</w:t>
            </w:r>
          </w:p>
        </w:tc>
        <w:tc>
          <w:tcPr>
            <w:tcW w:w="604" w:type="pct"/>
            <w:shd w:val="clear" w:color="auto" w:fill="auto"/>
            <w:noWrap/>
            <w:vAlign w:val="center"/>
          </w:tcPr>
          <w:p w14:paraId="005D3184" w14:textId="6A01C48A" w:rsidR="00550105" w:rsidRPr="0092632B" w:rsidRDefault="00550105" w:rsidP="00550105">
            <w:pPr>
              <w:pStyle w:val="affb"/>
              <w:rPr>
                <w:rFonts w:cs="Times New Roman"/>
              </w:rPr>
            </w:pPr>
            <w:r w:rsidRPr="0092632B">
              <w:t>220830</w:t>
            </w:r>
          </w:p>
        </w:tc>
        <w:tc>
          <w:tcPr>
            <w:tcW w:w="603" w:type="pct"/>
            <w:shd w:val="clear" w:color="auto" w:fill="auto"/>
            <w:vAlign w:val="center"/>
          </w:tcPr>
          <w:p w14:paraId="12413A32" w14:textId="60DDDBE4" w:rsidR="00550105" w:rsidRPr="0092632B" w:rsidRDefault="00550105" w:rsidP="00550105">
            <w:pPr>
              <w:pStyle w:val="affb"/>
              <w:rPr>
                <w:rFonts w:cs="Times New Roman"/>
              </w:rPr>
            </w:pPr>
            <w:r w:rsidRPr="0092632B">
              <w:t>80</w:t>
            </w:r>
          </w:p>
        </w:tc>
        <w:tc>
          <w:tcPr>
            <w:tcW w:w="604" w:type="pct"/>
            <w:shd w:val="clear" w:color="auto" w:fill="auto"/>
            <w:vAlign w:val="center"/>
          </w:tcPr>
          <w:p w14:paraId="6B624E34" w14:textId="3A499A09" w:rsidR="00550105" w:rsidRPr="0092632B" w:rsidRDefault="00550105" w:rsidP="00550105">
            <w:pPr>
              <w:pStyle w:val="affb"/>
              <w:rPr>
                <w:rFonts w:cs="Times New Roman"/>
              </w:rPr>
            </w:pPr>
            <w:r w:rsidRPr="0092632B">
              <w:t>1.469</w:t>
            </w:r>
          </w:p>
        </w:tc>
        <w:tc>
          <w:tcPr>
            <w:tcW w:w="603" w:type="pct"/>
            <w:shd w:val="clear" w:color="auto" w:fill="auto"/>
            <w:vAlign w:val="center"/>
            <w:hideMark/>
          </w:tcPr>
          <w:p w14:paraId="355F1862" w14:textId="77777777" w:rsidR="00550105" w:rsidRPr="0092632B" w:rsidRDefault="00550105" w:rsidP="00550105">
            <w:pPr>
              <w:pStyle w:val="affb"/>
              <w:rPr>
                <w:rFonts w:cs="Times New Roman"/>
              </w:rPr>
            </w:pPr>
            <w:r w:rsidRPr="0092632B">
              <w:rPr>
                <w:rFonts w:cs="Times New Roman"/>
              </w:rPr>
              <w:t>达标</w:t>
            </w:r>
          </w:p>
        </w:tc>
      </w:tr>
      <w:tr w:rsidR="0092632B" w:rsidRPr="0092632B" w14:paraId="257DD7BA" w14:textId="77777777" w:rsidTr="00550105">
        <w:trPr>
          <w:trHeight w:val="20"/>
        </w:trPr>
        <w:tc>
          <w:tcPr>
            <w:tcW w:w="338" w:type="pct"/>
            <w:vMerge/>
            <w:shd w:val="clear" w:color="auto" w:fill="auto"/>
            <w:vAlign w:val="center"/>
            <w:hideMark/>
          </w:tcPr>
          <w:p w14:paraId="0E6362E6" w14:textId="77777777" w:rsidR="00550105" w:rsidRPr="0092632B" w:rsidRDefault="00550105" w:rsidP="00550105">
            <w:pPr>
              <w:pStyle w:val="affb"/>
              <w:rPr>
                <w:rFonts w:cs="Times New Roman"/>
              </w:rPr>
            </w:pPr>
          </w:p>
        </w:tc>
        <w:tc>
          <w:tcPr>
            <w:tcW w:w="1041" w:type="pct"/>
            <w:vMerge/>
            <w:shd w:val="clear" w:color="auto" w:fill="auto"/>
            <w:vAlign w:val="center"/>
          </w:tcPr>
          <w:p w14:paraId="15D5CFF9" w14:textId="77777777" w:rsidR="00550105" w:rsidRPr="0092632B" w:rsidRDefault="00550105" w:rsidP="00550105">
            <w:pPr>
              <w:pStyle w:val="affb"/>
              <w:rPr>
                <w:rFonts w:cs="Times New Roman"/>
              </w:rPr>
            </w:pPr>
          </w:p>
        </w:tc>
        <w:tc>
          <w:tcPr>
            <w:tcW w:w="603" w:type="pct"/>
            <w:shd w:val="clear" w:color="auto" w:fill="auto"/>
            <w:noWrap/>
            <w:vAlign w:val="center"/>
          </w:tcPr>
          <w:p w14:paraId="469842B2" w14:textId="34A72DCD"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5A438C31" w14:textId="0C94E5D8" w:rsidR="00550105" w:rsidRPr="0092632B" w:rsidRDefault="00550105" w:rsidP="00550105">
            <w:pPr>
              <w:pStyle w:val="affb"/>
              <w:rPr>
                <w:rFonts w:cs="Times New Roman"/>
              </w:rPr>
            </w:pPr>
            <w:r w:rsidRPr="0092632B">
              <w:t>0.18973</w:t>
            </w:r>
          </w:p>
        </w:tc>
        <w:tc>
          <w:tcPr>
            <w:tcW w:w="604" w:type="pct"/>
            <w:shd w:val="clear" w:color="auto" w:fill="auto"/>
            <w:noWrap/>
            <w:vAlign w:val="center"/>
          </w:tcPr>
          <w:p w14:paraId="6C66125C" w14:textId="4742572D"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22DB361B" w14:textId="57172CAB" w:rsidR="00550105" w:rsidRPr="0092632B" w:rsidRDefault="00550105" w:rsidP="00550105">
            <w:pPr>
              <w:pStyle w:val="affb"/>
              <w:rPr>
                <w:rFonts w:cs="Times New Roman"/>
              </w:rPr>
            </w:pPr>
            <w:r w:rsidRPr="0092632B">
              <w:t>40</w:t>
            </w:r>
          </w:p>
        </w:tc>
        <w:tc>
          <w:tcPr>
            <w:tcW w:w="604" w:type="pct"/>
            <w:shd w:val="clear" w:color="auto" w:fill="auto"/>
            <w:vAlign w:val="center"/>
          </w:tcPr>
          <w:p w14:paraId="4EB765D3" w14:textId="2F19755D" w:rsidR="00550105" w:rsidRPr="0092632B" w:rsidRDefault="00550105" w:rsidP="00550105">
            <w:pPr>
              <w:pStyle w:val="affb"/>
              <w:rPr>
                <w:rFonts w:cs="Times New Roman"/>
              </w:rPr>
            </w:pPr>
            <w:r w:rsidRPr="0092632B">
              <w:t>0.474</w:t>
            </w:r>
          </w:p>
        </w:tc>
        <w:tc>
          <w:tcPr>
            <w:tcW w:w="603" w:type="pct"/>
            <w:shd w:val="clear" w:color="auto" w:fill="auto"/>
            <w:vAlign w:val="center"/>
            <w:hideMark/>
          </w:tcPr>
          <w:p w14:paraId="6CCA3C72"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060F41E" w14:textId="77777777" w:rsidTr="00550105">
        <w:trPr>
          <w:trHeight w:val="20"/>
        </w:trPr>
        <w:tc>
          <w:tcPr>
            <w:tcW w:w="338" w:type="pct"/>
            <w:vMerge w:val="restart"/>
            <w:shd w:val="clear" w:color="auto" w:fill="auto"/>
            <w:noWrap/>
            <w:vAlign w:val="center"/>
            <w:hideMark/>
          </w:tcPr>
          <w:p w14:paraId="67C9CD37" w14:textId="7B3F79E5" w:rsidR="00550105" w:rsidRPr="0092632B" w:rsidRDefault="00550105" w:rsidP="00550105">
            <w:pPr>
              <w:pStyle w:val="affb"/>
              <w:rPr>
                <w:rFonts w:cs="Times New Roman"/>
              </w:rPr>
            </w:pPr>
            <w:r w:rsidRPr="0092632B">
              <w:t>5</w:t>
            </w:r>
          </w:p>
        </w:tc>
        <w:tc>
          <w:tcPr>
            <w:tcW w:w="1041" w:type="pct"/>
            <w:vMerge w:val="restart"/>
            <w:shd w:val="clear" w:color="auto" w:fill="auto"/>
            <w:noWrap/>
            <w:vAlign w:val="center"/>
          </w:tcPr>
          <w:p w14:paraId="43D29E3B" w14:textId="4D3437DB" w:rsidR="00550105" w:rsidRPr="0092632B" w:rsidRDefault="00550105" w:rsidP="00550105">
            <w:pPr>
              <w:pStyle w:val="affb"/>
              <w:rPr>
                <w:rFonts w:cs="Times New Roman"/>
              </w:rPr>
            </w:pPr>
            <w:r w:rsidRPr="0092632B">
              <w:t>5#</w:t>
            </w:r>
            <w:r w:rsidRPr="0092632B">
              <w:t>农户</w:t>
            </w:r>
          </w:p>
        </w:tc>
        <w:tc>
          <w:tcPr>
            <w:tcW w:w="603" w:type="pct"/>
            <w:shd w:val="clear" w:color="auto" w:fill="auto"/>
            <w:noWrap/>
            <w:vAlign w:val="center"/>
          </w:tcPr>
          <w:p w14:paraId="020D22D1" w14:textId="674FBB86"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4CFD562F" w14:textId="78DA0441" w:rsidR="00550105" w:rsidRPr="0092632B" w:rsidRDefault="00550105" w:rsidP="00550105">
            <w:pPr>
              <w:pStyle w:val="affb"/>
              <w:rPr>
                <w:rFonts w:cs="Times New Roman"/>
              </w:rPr>
            </w:pPr>
            <w:r w:rsidRPr="0092632B">
              <w:t>6.24657</w:t>
            </w:r>
          </w:p>
        </w:tc>
        <w:tc>
          <w:tcPr>
            <w:tcW w:w="604" w:type="pct"/>
            <w:shd w:val="clear" w:color="auto" w:fill="auto"/>
            <w:noWrap/>
            <w:vAlign w:val="center"/>
          </w:tcPr>
          <w:p w14:paraId="2DE03400" w14:textId="5EE22620" w:rsidR="00550105" w:rsidRPr="0092632B" w:rsidRDefault="00550105" w:rsidP="00550105">
            <w:pPr>
              <w:pStyle w:val="affb"/>
              <w:rPr>
                <w:rFonts w:cs="Times New Roman"/>
              </w:rPr>
            </w:pPr>
            <w:r w:rsidRPr="0092632B">
              <w:t>22092001</w:t>
            </w:r>
          </w:p>
        </w:tc>
        <w:tc>
          <w:tcPr>
            <w:tcW w:w="603" w:type="pct"/>
            <w:shd w:val="clear" w:color="auto" w:fill="auto"/>
            <w:vAlign w:val="center"/>
          </w:tcPr>
          <w:p w14:paraId="0D37B633" w14:textId="24DD84D9" w:rsidR="00550105" w:rsidRPr="0092632B" w:rsidRDefault="00550105" w:rsidP="00550105">
            <w:pPr>
              <w:pStyle w:val="affb"/>
              <w:rPr>
                <w:rFonts w:cs="Times New Roman"/>
              </w:rPr>
            </w:pPr>
            <w:r w:rsidRPr="0092632B">
              <w:t>200</w:t>
            </w:r>
          </w:p>
        </w:tc>
        <w:tc>
          <w:tcPr>
            <w:tcW w:w="604" w:type="pct"/>
            <w:shd w:val="clear" w:color="auto" w:fill="auto"/>
            <w:vAlign w:val="center"/>
          </w:tcPr>
          <w:p w14:paraId="2D557FF8" w14:textId="613E4FE6" w:rsidR="00550105" w:rsidRPr="0092632B" w:rsidRDefault="00550105" w:rsidP="00550105">
            <w:pPr>
              <w:pStyle w:val="affb"/>
              <w:rPr>
                <w:rFonts w:cs="Times New Roman"/>
              </w:rPr>
            </w:pPr>
            <w:r w:rsidRPr="0092632B">
              <w:t>3.123</w:t>
            </w:r>
          </w:p>
        </w:tc>
        <w:tc>
          <w:tcPr>
            <w:tcW w:w="603" w:type="pct"/>
            <w:shd w:val="clear" w:color="auto" w:fill="auto"/>
            <w:vAlign w:val="center"/>
            <w:hideMark/>
          </w:tcPr>
          <w:p w14:paraId="441B24D6" w14:textId="77777777" w:rsidR="00550105" w:rsidRPr="0092632B" w:rsidRDefault="00550105" w:rsidP="00550105">
            <w:pPr>
              <w:pStyle w:val="affb"/>
              <w:rPr>
                <w:rFonts w:cs="Times New Roman"/>
              </w:rPr>
            </w:pPr>
            <w:r w:rsidRPr="0092632B">
              <w:rPr>
                <w:rFonts w:cs="Times New Roman"/>
              </w:rPr>
              <w:t>达标</w:t>
            </w:r>
          </w:p>
        </w:tc>
      </w:tr>
      <w:tr w:rsidR="0092632B" w:rsidRPr="0092632B" w14:paraId="11A7A00C" w14:textId="77777777" w:rsidTr="00550105">
        <w:trPr>
          <w:trHeight w:val="20"/>
        </w:trPr>
        <w:tc>
          <w:tcPr>
            <w:tcW w:w="338" w:type="pct"/>
            <w:vMerge/>
            <w:shd w:val="clear" w:color="auto" w:fill="auto"/>
            <w:vAlign w:val="center"/>
            <w:hideMark/>
          </w:tcPr>
          <w:p w14:paraId="0281FC97" w14:textId="77777777" w:rsidR="00550105" w:rsidRPr="0092632B" w:rsidRDefault="00550105" w:rsidP="00550105">
            <w:pPr>
              <w:pStyle w:val="affb"/>
              <w:rPr>
                <w:rFonts w:cs="Times New Roman"/>
              </w:rPr>
            </w:pPr>
          </w:p>
        </w:tc>
        <w:tc>
          <w:tcPr>
            <w:tcW w:w="1041" w:type="pct"/>
            <w:vMerge/>
            <w:shd w:val="clear" w:color="auto" w:fill="auto"/>
            <w:vAlign w:val="center"/>
          </w:tcPr>
          <w:p w14:paraId="4FC3F097" w14:textId="77777777" w:rsidR="00550105" w:rsidRPr="0092632B" w:rsidRDefault="00550105" w:rsidP="00550105">
            <w:pPr>
              <w:pStyle w:val="affb"/>
              <w:rPr>
                <w:rFonts w:cs="Times New Roman"/>
              </w:rPr>
            </w:pPr>
          </w:p>
        </w:tc>
        <w:tc>
          <w:tcPr>
            <w:tcW w:w="603" w:type="pct"/>
            <w:shd w:val="clear" w:color="auto" w:fill="auto"/>
            <w:noWrap/>
            <w:vAlign w:val="center"/>
          </w:tcPr>
          <w:p w14:paraId="2AF1B27E" w14:textId="2E8C06F1"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155949E4" w14:textId="4CF323F7" w:rsidR="00550105" w:rsidRPr="0092632B" w:rsidRDefault="00550105" w:rsidP="00550105">
            <w:pPr>
              <w:pStyle w:val="affb"/>
              <w:rPr>
                <w:rFonts w:cs="Times New Roman"/>
              </w:rPr>
            </w:pPr>
            <w:r w:rsidRPr="0092632B">
              <w:t>1.68163</w:t>
            </w:r>
          </w:p>
        </w:tc>
        <w:tc>
          <w:tcPr>
            <w:tcW w:w="604" w:type="pct"/>
            <w:shd w:val="clear" w:color="auto" w:fill="auto"/>
            <w:noWrap/>
            <w:vAlign w:val="center"/>
          </w:tcPr>
          <w:p w14:paraId="1D74798F" w14:textId="26B7A176" w:rsidR="00550105" w:rsidRPr="0092632B" w:rsidRDefault="00550105" w:rsidP="00550105">
            <w:pPr>
              <w:pStyle w:val="affb"/>
              <w:rPr>
                <w:rFonts w:cs="Times New Roman"/>
              </w:rPr>
            </w:pPr>
            <w:r w:rsidRPr="0092632B">
              <w:t>220829</w:t>
            </w:r>
          </w:p>
        </w:tc>
        <w:tc>
          <w:tcPr>
            <w:tcW w:w="603" w:type="pct"/>
            <w:shd w:val="clear" w:color="auto" w:fill="auto"/>
            <w:vAlign w:val="center"/>
          </w:tcPr>
          <w:p w14:paraId="1868329A" w14:textId="6DB9E077" w:rsidR="00550105" w:rsidRPr="0092632B" w:rsidRDefault="00550105" w:rsidP="00550105">
            <w:pPr>
              <w:pStyle w:val="affb"/>
              <w:rPr>
                <w:rFonts w:cs="Times New Roman"/>
              </w:rPr>
            </w:pPr>
            <w:r w:rsidRPr="0092632B">
              <w:t>80</w:t>
            </w:r>
          </w:p>
        </w:tc>
        <w:tc>
          <w:tcPr>
            <w:tcW w:w="604" w:type="pct"/>
            <w:shd w:val="clear" w:color="auto" w:fill="auto"/>
            <w:vAlign w:val="center"/>
          </w:tcPr>
          <w:p w14:paraId="7069F4A4" w14:textId="0EE522B4" w:rsidR="00550105" w:rsidRPr="0092632B" w:rsidRDefault="00550105" w:rsidP="00550105">
            <w:pPr>
              <w:pStyle w:val="affb"/>
              <w:rPr>
                <w:rFonts w:cs="Times New Roman"/>
              </w:rPr>
            </w:pPr>
            <w:r w:rsidRPr="0092632B">
              <w:t>2.102</w:t>
            </w:r>
          </w:p>
        </w:tc>
        <w:tc>
          <w:tcPr>
            <w:tcW w:w="603" w:type="pct"/>
            <w:shd w:val="clear" w:color="auto" w:fill="auto"/>
            <w:vAlign w:val="center"/>
            <w:hideMark/>
          </w:tcPr>
          <w:p w14:paraId="2BDB2859" w14:textId="77777777" w:rsidR="00550105" w:rsidRPr="0092632B" w:rsidRDefault="00550105" w:rsidP="00550105">
            <w:pPr>
              <w:pStyle w:val="affb"/>
              <w:rPr>
                <w:rFonts w:cs="Times New Roman"/>
              </w:rPr>
            </w:pPr>
            <w:r w:rsidRPr="0092632B">
              <w:rPr>
                <w:rFonts w:cs="Times New Roman"/>
              </w:rPr>
              <w:t>达标</w:t>
            </w:r>
          </w:p>
        </w:tc>
      </w:tr>
      <w:tr w:rsidR="0092632B" w:rsidRPr="0092632B" w14:paraId="256B0873" w14:textId="77777777" w:rsidTr="00550105">
        <w:trPr>
          <w:trHeight w:val="20"/>
        </w:trPr>
        <w:tc>
          <w:tcPr>
            <w:tcW w:w="338" w:type="pct"/>
            <w:vMerge/>
            <w:shd w:val="clear" w:color="auto" w:fill="auto"/>
            <w:vAlign w:val="center"/>
            <w:hideMark/>
          </w:tcPr>
          <w:p w14:paraId="66B3AB4C" w14:textId="77777777" w:rsidR="00550105" w:rsidRPr="0092632B" w:rsidRDefault="00550105" w:rsidP="00550105">
            <w:pPr>
              <w:pStyle w:val="affb"/>
              <w:rPr>
                <w:rFonts w:cs="Times New Roman"/>
              </w:rPr>
            </w:pPr>
          </w:p>
        </w:tc>
        <w:tc>
          <w:tcPr>
            <w:tcW w:w="1041" w:type="pct"/>
            <w:vMerge/>
            <w:shd w:val="clear" w:color="auto" w:fill="auto"/>
            <w:vAlign w:val="center"/>
          </w:tcPr>
          <w:p w14:paraId="15BF72A1" w14:textId="77777777" w:rsidR="00550105" w:rsidRPr="0092632B" w:rsidRDefault="00550105" w:rsidP="00550105">
            <w:pPr>
              <w:pStyle w:val="affb"/>
              <w:rPr>
                <w:rFonts w:cs="Times New Roman"/>
              </w:rPr>
            </w:pPr>
          </w:p>
        </w:tc>
        <w:tc>
          <w:tcPr>
            <w:tcW w:w="603" w:type="pct"/>
            <w:shd w:val="clear" w:color="auto" w:fill="auto"/>
            <w:noWrap/>
            <w:vAlign w:val="center"/>
          </w:tcPr>
          <w:p w14:paraId="6C9D532B" w14:textId="07711568"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6A8C79CD" w14:textId="184EEB3C" w:rsidR="00550105" w:rsidRPr="0092632B" w:rsidRDefault="00550105" w:rsidP="00550105">
            <w:pPr>
              <w:pStyle w:val="affb"/>
              <w:rPr>
                <w:rFonts w:cs="Times New Roman"/>
              </w:rPr>
            </w:pPr>
            <w:r w:rsidRPr="0092632B">
              <w:t>0.17257</w:t>
            </w:r>
          </w:p>
        </w:tc>
        <w:tc>
          <w:tcPr>
            <w:tcW w:w="604" w:type="pct"/>
            <w:shd w:val="clear" w:color="auto" w:fill="auto"/>
            <w:noWrap/>
            <w:vAlign w:val="center"/>
          </w:tcPr>
          <w:p w14:paraId="2A299DF1" w14:textId="26A315F8"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199CF2AE" w14:textId="598E9546" w:rsidR="00550105" w:rsidRPr="0092632B" w:rsidRDefault="00550105" w:rsidP="00550105">
            <w:pPr>
              <w:pStyle w:val="affb"/>
              <w:rPr>
                <w:rFonts w:cs="Times New Roman"/>
              </w:rPr>
            </w:pPr>
            <w:r w:rsidRPr="0092632B">
              <w:t>40</w:t>
            </w:r>
          </w:p>
        </w:tc>
        <w:tc>
          <w:tcPr>
            <w:tcW w:w="604" w:type="pct"/>
            <w:shd w:val="clear" w:color="auto" w:fill="auto"/>
            <w:vAlign w:val="center"/>
          </w:tcPr>
          <w:p w14:paraId="3516C5AB" w14:textId="4E017186" w:rsidR="00550105" w:rsidRPr="0092632B" w:rsidRDefault="00550105" w:rsidP="00550105">
            <w:pPr>
              <w:pStyle w:val="affb"/>
              <w:rPr>
                <w:rFonts w:cs="Times New Roman"/>
              </w:rPr>
            </w:pPr>
            <w:r w:rsidRPr="0092632B">
              <w:t>0.431</w:t>
            </w:r>
          </w:p>
        </w:tc>
        <w:tc>
          <w:tcPr>
            <w:tcW w:w="603" w:type="pct"/>
            <w:shd w:val="clear" w:color="auto" w:fill="auto"/>
            <w:vAlign w:val="center"/>
            <w:hideMark/>
          </w:tcPr>
          <w:p w14:paraId="45A9FD66"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C8B5D9F" w14:textId="77777777" w:rsidTr="00550105">
        <w:trPr>
          <w:trHeight w:val="20"/>
        </w:trPr>
        <w:tc>
          <w:tcPr>
            <w:tcW w:w="338" w:type="pct"/>
            <w:vMerge w:val="restart"/>
            <w:shd w:val="clear" w:color="auto" w:fill="auto"/>
            <w:noWrap/>
            <w:vAlign w:val="center"/>
            <w:hideMark/>
          </w:tcPr>
          <w:p w14:paraId="162FE7D1" w14:textId="7A80B1E3" w:rsidR="00550105" w:rsidRPr="0092632B" w:rsidRDefault="00550105" w:rsidP="00550105">
            <w:pPr>
              <w:pStyle w:val="affb"/>
              <w:rPr>
                <w:rFonts w:cs="Times New Roman"/>
              </w:rPr>
            </w:pPr>
            <w:r w:rsidRPr="0092632B">
              <w:t>6</w:t>
            </w:r>
          </w:p>
        </w:tc>
        <w:tc>
          <w:tcPr>
            <w:tcW w:w="1041" w:type="pct"/>
            <w:vMerge w:val="restart"/>
            <w:shd w:val="clear" w:color="auto" w:fill="auto"/>
            <w:noWrap/>
            <w:vAlign w:val="center"/>
          </w:tcPr>
          <w:p w14:paraId="46DCEDB4" w14:textId="36354AB3" w:rsidR="00550105" w:rsidRPr="0092632B" w:rsidRDefault="00550105" w:rsidP="00550105">
            <w:pPr>
              <w:pStyle w:val="affb"/>
              <w:rPr>
                <w:rFonts w:cs="Times New Roman"/>
              </w:rPr>
            </w:pPr>
            <w:r w:rsidRPr="0092632B">
              <w:t>大岚村</w:t>
            </w:r>
          </w:p>
        </w:tc>
        <w:tc>
          <w:tcPr>
            <w:tcW w:w="603" w:type="pct"/>
            <w:shd w:val="clear" w:color="auto" w:fill="auto"/>
            <w:noWrap/>
            <w:vAlign w:val="center"/>
          </w:tcPr>
          <w:p w14:paraId="2497F5BF" w14:textId="357F8AF9"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74BB74AE" w14:textId="7903330B" w:rsidR="00550105" w:rsidRPr="0092632B" w:rsidRDefault="00550105" w:rsidP="00550105">
            <w:pPr>
              <w:pStyle w:val="affb"/>
              <w:rPr>
                <w:rFonts w:cs="Times New Roman"/>
              </w:rPr>
            </w:pPr>
            <w:r w:rsidRPr="0092632B">
              <w:t>2.71474</w:t>
            </w:r>
          </w:p>
        </w:tc>
        <w:tc>
          <w:tcPr>
            <w:tcW w:w="604" w:type="pct"/>
            <w:shd w:val="clear" w:color="auto" w:fill="auto"/>
            <w:noWrap/>
            <w:vAlign w:val="center"/>
          </w:tcPr>
          <w:p w14:paraId="56781E50" w14:textId="0ACA1CDE" w:rsidR="00550105" w:rsidRPr="0092632B" w:rsidRDefault="00550105" w:rsidP="00550105">
            <w:pPr>
              <w:pStyle w:val="affb"/>
              <w:rPr>
                <w:rFonts w:cs="Times New Roman"/>
              </w:rPr>
            </w:pPr>
            <w:r w:rsidRPr="0092632B">
              <w:t>22082604</w:t>
            </w:r>
          </w:p>
        </w:tc>
        <w:tc>
          <w:tcPr>
            <w:tcW w:w="603" w:type="pct"/>
            <w:shd w:val="clear" w:color="auto" w:fill="auto"/>
            <w:vAlign w:val="center"/>
          </w:tcPr>
          <w:p w14:paraId="592FBA81" w14:textId="06C22B79" w:rsidR="00550105" w:rsidRPr="0092632B" w:rsidRDefault="00550105" w:rsidP="00550105">
            <w:pPr>
              <w:pStyle w:val="affb"/>
              <w:rPr>
                <w:rFonts w:cs="Times New Roman"/>
              </w:rPr>
            </w:pPr>
            <w:r w:rsidRPr="0092632B">
              <w:t>200</w:t>
            </w:r>
          </w:p>
        </w:tc>
        <w:tc>
          <w:tcPr>
            <w:tcW w:w="604" w:type="pct"/>
            <w:shd w:val="clear" w:color="auto" w:fill="auto"/>
            <w:vAlign w:val="center"/>
          </w:tcPr>
          <w:p w14:paraId="1712BFBB" w14:textId="620A649F" w:rsidR="00550105" w:rsidRPr="0092632B" w:rsidRDefault="00550105" w:rsidP="00550105">
            <w:pPr>
              <w:pStyle w:val="affb"/>
              <w:rPr>
                <w:rFonts w:cs="Times New Roman"/>
              </w:rPr>
            </w:pPr>
            <w:r w:rsidRPr="0092632B">
              <w:t>1.357</w:t>
            </w:r>
          </w:p>
        </w:tc>
        <w:tc>
          <w:tcPr>
            <w:tcW w:w="603" w:type="pct"/>
            <w:shd w:val="clear" w:color="auto" w:fill="auto"/>
            <w:vAlign w:val="center"/>
            <w:hideMark/>
          </w:tcPr>
          <w:p w14:paraId="45522CBE"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072C1FB" w14:textId="77777777" w:rsidTr="00550105">
        <w:trPr>
          <w:trHeight w:val="20"/>
        </w:trPr>
        <w:tc>
          <w:tcPr>
            <w:tcW w:w="338" w:type="pct"/>
            <w:vMerge/>
            <w:shd w:val="clear" w:color="auto" w:fill="auto"/>
            <w:vAlign w:val="center"/>
            <w:hideMark/>
          </w:tcPr>
          <w:p w14:paraId="09938C7C" w14:textId="77777777" w:rsidR="00550105" w:rsidRPr="0092632B" w:rsidRDefault="00550105" w:rsidP="00550105">
            <w:pPr>
              <w:pStyle w:val="affb"/>
              <w:rPr>
                <w:rFonts w:cs="Times New Roman"/>
              </w:rPr>
            </w:pPr>
          </w:p>
        </w:tc>
        <w:tc>
          <w:tcPr>
            <w:tcW w:w="1041" w:type="pct"/>
            <w:vMerge/>
            <w:shd w:val="clear" w:color="auto" w:fill="auto"/>
            <w:vAlign w:val="center"/>
          </w:tcPr>
          <w:p w14:paraId="7C811DED" w14:textId="77777777" w:rsidR="00550105" w:rsidRPr="0092632B" w:rsidRDefault="00550105" w:rsidP="00550105">
            <w:pPr>
              <w:pStyle w:val="affb"/>
              <w:rPr>
                <w:rFonts w:cs="Times New Roman"/>
              </w:rPr>
            </w:pPr>
          </w:p>
        </w:tc>
        <w:tc>
          <w:tcPr>
            <w:tcW w:w="603" w:type="pct"/>
            <w:shd w:val="clear" w:color="auto" w:fill="auto"/>
            <w:noWrap/>
            <w:vAlign w:val="center"/>
          </w:tcPr>
          <w:p w14:paraId="006605BD" w14:textId="43C31349"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64F6C1DB" w14:textId="2DC7A419" w:rsidR="00550105" w:rsidRPr="0092632B" w:rsidRDefault="00550105" w:rsidP="00550105">
            <w:pPr>
              <w:pStyle w:val="affb"/>
              <w:rPr>
                <w:rFonts w:cs="Times New Roman"/>
              </w:rPr>
            </w:pPr>
            <w:r w:rsidRPr="0092632B">
              <w:t>0.36573</w:t>
            </w:r>
          </w:p>
        </w:tc>
        <w:tc>
          <w:tcPr>
            <w:tcW w:w="604" w:type="pct"/>
            <w:shd w:val="clear" w:color="auto" w:fill="auto"/>
            <w:noWrap/>
            <w:vAlign w:val="center"/>
          </w:tcPr>
          <w:p w14:paraId="6977D01D" w14:textId="5EEF1EFC" w:rsidR="00550105" w:rsidRPr="0092632B" w:rsidRDefault="00550105" w:rsidP="00550105">
            <w:pPr>
              <w:pStyle w:val="affb"/>
              <w:rPr>
                <w:rFonts w:cs="Times New Roman"/>
              </w:rPr>
            </w:pPr>
            <w:r w:rsidRPr="0092632B">
              <w:t>220707</w:t>
            </w:r>
          </w:p>
        </w:tc>
        <w:tc>
          <w:tcPr>
            <w:tcW w:w="603" w:type="pct"/>
            <w:shd w:val="clear" w:color="auto" w:fill="auto"/>
            <w:vAlign w:val="center"/>
          </w:tcPr>
          <w:p w14:paraId="3477E3CB" w14:textId="16848377" w:rsidR="00550105" w:rsidRPr="0092632B" w:rsidRDefault="00550105" w:rsidP="00550105">
            <w:pPr>
              <w:pStyle w:val="affb"/>
              <w:rPr>
                <w:rFonts w:cs="Times New Roman"/>
              </w:rPr>
            </w:pPr>
            <w:r w:rsidRPr="0092632B">
              <w:t>80</w:t>
            </w:r>
          </w:p>
        </w:tc>
        <w:tc>
          <w:tcPr>
            <w:tcW w:w="604" w:type="pct"/>
            <w:shd w:val="clear" w:color="auto" w:fill="auto"/>
            <w:vAlign w:val="center"/>
          </w:tcPr>
          <w:p w14:paraId="766AB4DD" w14:textId="74B41E81" w:rsidR="00550105" w:rsidRPr="0092632B" w:rsidRDefault="00550105" w:rsidP="00550105">
            <w:pPr>
              <w:pStyle w:val="affb"/>
              <w:rPr>
                <w:rFonts w:cs="Times New Roman"/>
              </w:rPr>
            </w:pPr>
            <w:r w:rsidRPr="0092632B">
              <w:t>0.457</w:t>
            </w:r>
          </w:p>
        </w:tc>
        <w:tc>
          <w:tcPr>
            <w:tcW w:w="603" w:type="pct"/>
            <w:shd w:val="clear" w:color="auto" w:fill="auto"/>
            <w:vAlign w:val="center"/>
            <w:hideMark/>
          </w:tcPr>
          <w:p w14:paraId="76A9857B"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116E5FE" w14:textId="77777777" w:rsidTr="00550105">
        <w:trPr>
          <w:trHeight w:val="20"/>
        </w:trPr>
        <w:tc>
          <w:tcPr>
            <w:tcW w:w="338" w:type="pct"/>
            <w:vMerge/>
            <w:shd w:val="clear" w:color="auto" w:fill="auto"/>
            <w:vAlign w:val="center"/>
            <w:hideMark/>
          </w:tcPr>
          <w:p w14:paraId="2D88B598" w14:textId="77777777" w:rsidR="00550105" w:rsidRPr="0092632B" w:rsidRDefault="00550105" w:rsidP="00550105">
            <w:pPr>
              <w:pStyle w:val="affb"/>
              <w:rPr>
                <w:rFonts w:cs="Times New Roman"/>
              </w:rPr>
            </w:pPr>
          </w:p>
        </w:tc>
        <w:tc>
          <w:tcPr>
            <w:tcW w:w="1041" w:type="pct"/>
            <w:vMerge/>
            <w:shd w:val="clear" w:color="auto" w:fill="auto"/>
            <w:vAlign w:val="center"/>
          </w:tcPr>
          <w:p w14:paraId="70AB41E9" w14:textId="77777777" w:rsidR="00550105" w:rsidRPr="0092632B" w:rsidRDefault="00550105" w:rsidP="00550105">
            <w:pPr>
              <w:pStyle w:val="affb"/>
              <w:rPr>
                <w:rFonts w:cs="Times New Roman"/>
              </w:rPr>
            </w:pPr>
          </w:p>
        </w:tc>
        <w:tc>
          <w:tcPr>
            <w:tcW w:w="603" w:type="pct"/>
            <w:shd w:val="clear" w:color="auto" w:fill="auto"/>
            <w:noWrap/>
            <w:vAlign w:val="center"/>
          </w:tcPr>
          <w:p w14:paraId="750C8299" w14:textId="3D03367F"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7BFB2AA1" w14:textId="3F4E74E3" w:rsidR="00550105" w:rsidRPr="0092632B" w:rsidRDefault="00550105" w:rsidP="00550105">
            <w:pPr>
              <w:pStyle w:val="affb"/>
              <w:rPr>
                <w:rFonts w:cs="Times New Roman"/>
              </w:rPr>
            </w:pPr>
            <w:r w:rsidRPr="0092632B">
              <w:t>0.04824</w:t>
            </w:r>
          </w:p>
        </w:tc>
        <w:tc>
          <w:tcPr>
            <w:tcW w:w="604" w:type="pct"/>
            <w:shd w:val="clear" w:color="auto" w:fill="auto"/>
            <w:noWrap/>
            <w:vAlign w:val="center"/>
          </w:tcPr>
          <w:p w14:paraId="6D9F56D9" w14:textId="3FE6FEA2"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14D3C67C" w14:textId="1BC36259" w:rsidR="00550105" w:rsidRPr="0092632B" w:rsidRDefault="00550105" w:rsidP="00550105">
            <w:pPr>
              <w:pStyle w:val="affb"/>
              <w:rPr>
                <w:rFonts w:cs="Times New Roman"/>
              </w:rPr>
            </w:pPr>
            <w:r w:rsidRPr="0092632B">
              <w:t>40</w:t>
            </w:r>
          </w:p>
        </w:tc>
        <w:tc>
          <w:tcPr>
            <w:tcW w:w="604" w:type="pct"/>
            <w:shd w:val="clear" w:color="auto" w:fill="auto"/>
            <w:vAlign w:val="center"/>
          </w:tcPr>
          <w:p w14:paraId="1B723C12" w14:textId="31A0AD7A" w:rsidR="00550105" w:rsidRPr="0092632B" w:rsidRDefault="00550105" w:rsidP="00550105">
            <w:pPr>
              <w:pStyle w:val="affb"/>
              <w:rPr>
                <w:rFonts w:cs="Times New Roman"/>
              </w:rPr>
            </w:pPr>
            <w:r w:rsidRPr="0092632B">
              <w:t>0.121</w:t>
            </w:r>
          </w:p>
        </w:tc>
        <w:tc>
          <w:tcPr>
            <w:tcW w:w="603" w:type="pct"/>
            <w:shd w:val="clear" w:color="auto" w:fill="auto"/>
            <w:vAlign w:val="center"/>
            <w:hideMark/>
          </w:tcPr>
          <w:p w14:paraId="08773AC9"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2D84831" w14:textId="77777777" w:rsidTr="00550105">
        <w:trPr>
          <w:trHeight w:val="20"/>
        </w:trPr>
        <w:tc>
          <w:tcPr>
            <w:tcW w:w="338" w:type="pct"/>
            <w:vMerge w:val="restart"/>
            <w:shd w:val="clear" w:color="auto" w:fill="auto"/>
            <w:noWrap/>
            <w:vAlign w:val="center"/>
            <w:hideMark/>
          </w:tcPr>
          <w:p w14:paraId="46822B39" w14:textId="39D1594C" w:rsidR="00550105" w:rsidRPr="0092632B" w:rsidRDefault="00550105" w:rsidP="00550105">
            <w:pPr>
              <w:pStyle w:val="affb"/>
              <w:rPr>
                <w:rFonts w:cs="Times New Roman"/>
              </w:rPr>
            </w:pPr>
            <w:r w:rsidRPr="0092632B">
              <w:t>7</w:t>
            </w:r>
          </w:p>
        </w:tc>
        <w:tc>
          <w:tcPr>
            <w:tcW w:w="1041" w:type="pct"/>
            <w:vMerge w:val="restart"/>
            <w:shd w:val="clear" w:color="auto" w:fill="auto"/>
            <w:noWrap/>
            <w:vAlign w:val="center"/>
          </w:tcPr>
          <w:p w14:paraId="0AC0FD68" w14:textId="2F5B90F4" w:rsidR="00550105" w:rsidRPr="0092632B" w:rsidRDefault="00550105" w:rsidP="00550105">
            <w:pPr>
              <w:pStyle w:val="affb"/>
              <w:rPr>
                <w:rFonts w:cs="Times New Roman"/>
              </w:rPr>
            </w:pPr>
            <w:r w:rsidRPr="0092632B">
              <w:t>三金观</w:t>
            </w:r>
          </w:p>
        </w:tc>
        <w:tc>
          <w:tcPr>
            <w:tcW w:w="603" w:type="pct"/>
            <w:shd w:val="clear" w:color="auto" w:fill="auto"/>
            <w:noWrap/>
            <w:vAlign w:val="center"/>
          </w:tcPr>
          <w:p w14:paraId="28C62E23" w14:textId="66D49A09"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55E4C6C3" w14:textId="05262A5C" w:rsidR="00550105" w:rsidRPr="0092632B" w:rsidRDefault="00550105" w:rsidP="00550105">
            <w:pPr>
              <w:pStyle w:val="affb"/>
              <w:rPr>
                <w:rFonts w:cs="Times New Roman"/>
              </w:rPr>
            </w:pPr>
            <w:r w:rsidRPr="0092632B">
              <w:t>2.04948</w:t>
            </w:r>
          </w:p>
        </w:tc>
        <w:tc>
          <w:tcPr>
            <w:tcW w:w="604" w:type="pct"/>
            <w:shd w:val="clear" w:color="auto" w:fill="auto"/>
            <w:noWrap/>
            <w:vAlign w:val="center"/>
          </w:tcPr>
          <w:p w14:paraId="44A9FCB5" w14:textId="2433ABCB" w:rsidR="00550105" w:rsidRPr="0092632B" w:rsidRDefault="00550105" w:rsidP="00550105">
            <w:pPr>
              <w:pStyle w:val="affb"/>
              <w:rPr>
                <w:rFonts w:cs="Times New Roman"/>
              </w:rPr>
            </w:pPr>
            <w:r w:rsidRPr="0092632B">
              <w:t>22102221</w:t>
            </w:r>
          </w:p>
        </w:tc>
        <w:tc>
          <w:tcPr>
            <w:tcW w:w="603" w:type="pct"/>
            <w:shd w:val="clear" w:color="auto" w:fill="auto"/>
            <w:vAlign w:val="center"/>
          </w:tcPr>
          <w:p w14:paraId="48508BBD" w14:textId="6D525034" w:rsidR="00550105" w:rsidRPr="0092632B" w:rsidRDefault="00550105" w:rsidP="00550105">
            <w:pPr>
              <w:pStyle w:val="affb"/>
              <w:rPr>
                <w:rFonts w:cs="Times New Roman"/>
              </w:rPr>
            </w:pPr>
            <w:r w:rsidRPr="0092632B">
              <w:t>200</w:t>
            </w:r>
          </w:p>
        </w:tc>
        <w:tc>
          <w:tcPr>
            <w:tcW w:w="604" w:type="pct"/>
            <w:shd w:val="clear" w:color="auto" w:fill="auto"/>
            <w:vAlign w:val="center"/>
          </w:tcPr>
          <w:p w14:paraId="550D9F49" w14:textId="09DBC358" w:rsidR="00550105" w:rsidRPr="0092632B" w:rsidRDefault="00550105" w:rsidP="00550105">
            <w:pPr>
              <w:pStyle w:val="affb"/>
              <w:rPr>
                <w:rFonts w:cs="Times New Roman"/>
              </w:rPr>
            </w:pPr>
            <w:r w:rsidRPr="0092632B">
              <w:t>1.025</w:t>
            </w:r>
          </w:p>
        </w:tc>
        <w:tc>
          <w:tcPr>
            <w:tcW w:w="603" w:type="pct"/>
            <w:shd w:val="clear" w:color="auto" w:fill="auto"/>
            <w:vAlign w:val="center"/>
            <w:hideMark/>
          </w:tcPr>
          <w:p w14:paraId="06A49441" w14:textId="77777777" w:rsidR="00550105" w:rsidRPr="0092632B" w:rsidRDefault="00550105" w:rsidP="00550105">
            <w:pPr>
              <w:pStyle w:val="affb"/>
              <w:rPr>
                <w:rFonts w:cs="Times New Roman"/>
              </w:rPr>
            </w:pPr>
            <w:r w:rsidRPr="0092632B">
              <w:rPr>
                <w:rFonts w:cs="Times New Roman"/>
              </w:rPr>
              <w:t>达标</w:t>
            </w:r>
          </w:p>
        </w:tc>
      </w:tr>
      <w:tr w:rsidR="0092632B" w:rsidRPr="0092632B" w14:paraId="3414D6FF" w14:textId="77777777" w:rsidTr="00550105">
        <w:trPr>
          <w:trHeight w:val="20"/>
        </w:trPr>
        <w:tc>
          <w:tcPr>
            <w:tcW w:w="338" w:type="pct"/>
            <w:vMerge/>
            <w:shd w:val="clear" w:color="auto" w:fill="auto"/>
            <w:vAlign w:val="center"/>
            <w:hideMark/>
          </w:tcPr>
          <w:p w14:paraId="6E56840C" w14:textId="77777777" w:rsidR="00550105" w:rsidRPr="0092632B" w:rsidRDefault="00550105" w:rsidP="00550105">
            <w:pPr>
              <w:pStyle w:val="affb"/>
              <w:rPr>
                <w:rFonts w:cs="Times New Roman"/>
              </w:rPr>
            </w:pPr>
          </w:p>
        </w:tc>
        <w:tc>
          <w:tcPr>
            <w:tcW w:w="1041" w:type="pct"/>
            <w:vMerge/>
            <w:shd w:val="clear" w:color="auto" w:fill="auto"/>
            <w:vAlign w:val="center"/>
          </w:tcPr>
          <w:p w14:paraId="0814B121" w14:textId="77777777" w:rsidR="00550105" w:rsidRPr="0092632B" w:rsidRDefault="00550105" w:rsidP="00550105">
            <w:pPr>
              <w:pStyle w:val="affb"/>
              <w:rPr>
                <w:rFonts w:cs="Times New Roman"/>
              </w:rPr>
            </w:pPr>
          </w:p>
        </w:tc>
        <w:tc>
          <w:tcPr>
            <w:tcW w:w="603" w:type="pct"/>
            <w:shd w:val="clear" w:color="auto" w:fill="auto"/>
            <w:noWrap/>
            <w:vAlign w:val="center"/>
          </w:tcPr>
          <w:p w14:paraId="1CDC00B4" w14:textId="4EE1C289"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3F13B855" w14:textId="45F0EB1E" w:rsidR="00550105" w:rsidRPr="0092632B" w:rsidRDefault="00550105" w:rsidP="00550105">
            <w:pPr>
              <w:pStyle w:val="affb"/>
              <w:rPr>
                <w:rFonts w:cs="Times New Roman"/>
              </w:rPr>
            </w:pPr>
            <w:r w:rsidRPr="0092632B">
              <w:t>0.2534</w:t>
            </w:r>
          </w:p>
        </w:tc>
        <w:tc>
          <w:tcPr>
            <w:tcW w:w="604" w:type="pct"/>
            <w:shd w:val="clear" w:color="auto" w:fill="auto"/>
            <w:noWrap/>
            <w:vAlign w:val="center"/>
          </w:tcPr>
          <w:p w14:paraId="72935E88" w14:textId="4678C693" w:rsidR="00550105" w:rsidRPr="0092632B" w:rsidRDefault="00550105" w:rsidP="00550105">
            <w:pPr>
              <w:pStyle w:val="affb"/>
              <w:rPr>
                <w:rFonts w:cs="Times New Roman"/>
              </w:rPr>
            </w:pPr>
            <w:r w:rsidRPr="0092632B">
              <w:t>220304</w:t>
            </w:r>
          </w:p>
        </w:tc>
        <w:tc>
          <w:tcPr>
            <w:tcW w:w="603" w:type="pct"/>
            <w:shd w:val="clear" w:color="auto" w:fill="auto"/>
            <w:vAlign w:val="center"/>
          </w:tcPr>
          <w:p w14:paraId="1A9E7674" w14:textId="2266C5BA" w:rsidR="00550105" w:rsidRPr="0092632B" w:rsidRDefault="00550105" w:rsidP="00550105">
            <w:pPr>
              <w:pStyle w:val="affb"/>
              <w:rPr>
                <w:rFonts w:cs="Times New Roman"/>
              </w:rPr>
            </w:pPr>
            <w:r w:rsidRPr="0092632B">
              <w:t>80</w:t>
            </w:r>
          </w:p>
        </w:tc>
        <w:tc>
          <w:tcPr>
            <w:tcW w:w="604" w:type="pct"/>
            <w:shd w:val="clear" w:color="auto" w:fill="auto"/>
            <w:vAlign w:val="center"/>
          </w:tcPr>
          <w:p w14:paraId="4C32FB1C" w14:textId="5BBC3F9E" w:rsidR="00550105" w:rsidRPr="0092632B" w:rsidRDefault="00550105" w:rsidP="00550105">
            <w:pPr>
              <w:pStyle w:val="affb"/>
              <w:rPr>
                <w:rFonts w:cs="Times New Roman"/>
              </w:rPr>
            </w:pPr>
            <w:r w:rsidRPr="0092632B">
              <w:t>0.317</w:t>
            </w:r>
          </w:p>
        </w:tc>
        <w:tc>
          <w:tcPr>
            <w:tcW w:w="603" w:type="pct"/>
            <w:shd w:val="clear" w:color="auto" w:fill="auto"/>
            <w:vAlign w:val="center"/>
            <w:hideMark/>
          </w:tcPr>
          <w:p w14:paraId="5AD83923" w14:textId="77777777" w:rsidR="00550105" w:rsidRPr="0092632B" w:rsidRDefault="00550105" w:rsidP="00550105">
            <w:pPr>
              <w:pStyle w:val="affb"/>
              <w:rPr>
                <w:rFonts w:cs="Times New Roman"/>
              </w:rPr>
            </w:pPr>
            <w:r w:rsidRPr="0092632B">
              <w:rPr>
                <w:rFonts w:cs="Times New Roman"/>
              </w:rPr>
              <w:t>达标</w:t>
            </w:r>
          </w:p>
        </w:tc>
      </w:tr>
      <w:tr w:rsidR="0092632B" w:rsidRPr="0092632B" w14:paraId="4AE82CBA" w14:textId="77777777" w:rsidTr="00550105">
        <w:trPr>
          <w:trHeight w:val="20"/>
        </w:trPr>
        <w:tc>
          <w:tcPr>
            <w:tcW w:w="338" w:type="pct"/>
            <w:vMerge/>
            <w:shd w:val="clear" w:color="auto" w:fill="auto"/>
            <w:vAlign w:val="center"/>
            <w:hideMark/>
          </w:tcPr>
          <w:p w14:paraId="1E88C1F7" w14:textId="77777777" w:rsidR="00550105" w:rsidRPr="0092632B" w:rsidRDefault="00550105" w:rsidP="00550105">
            <w:pPr>
              <w:pStyle w:val="affb"/>
              <w:rPr>
                <w:rFonts w:cs="Times New Roman"/>
              </w:rPr>
            </w:pPr>
          </w:p>
        </w:tc>
        <w:tc>
          <w:tcPr>
            <w:tcW w:w="1041" w:type="pct"/>
            <w:vMerge/>
            <w:shd w:val="clear" w:color="auto" w:fill="auto"/>
            <w:vAlign w:val="center"/>
          </w:tcPr>
          <w:p w14:paraId="7F85E596" w14:textId="77777777" w:rsidR="00550105" w:rsidRPr="0092632B" w:rsidRDefault="00550105" w:rsidP="00550105">
            <w:pPr>
              <w:pStyle w:val="affb"/>
              <w:rPr>
                <w:rFonts w:cs="Times New Roman"/>
              </w:rPr>
            </w:pPr>
          </w:p>
        </w:tc>
        <w:tc>
          <w:tcPr>
            <w:tcW w:w="603" w:type="pct"/>
            <w:shd w:val="clear" w:color="auto" w:fill="auto"/>
            <w:noWrap/>
            <w:vAlign w:val="center"/>
          </w:tcPr>
          <w:p w14:paraId="4EC5A8EC" w14:textId="5FE18270"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0FEE4246" w14:textId="6955EE0F" w:rsidR="00550105" w:rsidRPr="0092632B" w:rsidRDefault="00550105" w:rsidP="00550105">
            <w:pPr>
              <w:pStyle w:val="affb"/>
              <w:rPr>
                <w:rFonts w:cs="Times New Roman"/>
              </w:rPr>
            </w:pPr>
            <w:r w:rsidRPr="0092632B">
              <w:t>0.03291</w:t>
            </w:r>
          </w:p>
        </w:tc>
        <w:tc>
          <w:tcPr>
            <w:tcW w:w="604" w:type="pct"/>
            <w:shd w:val="clear" w:color="auto" w:fill="auto"/>
            <w:noWrap/>
            <w:vAlign w:val="center"/>
          </w:tcPr>
          <w:p w14:paraId="4271376B" w14:textId="209A9A74"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0C67E25C" w14:textId="66242848" w:rsidR="00550105" w:rsidRPr="0092632B" w:rsidRDefault="00550105" w:rsidP="00550105">
            <w:pPr>
              <w:pStyle w:val="affb"/>
              <w:rPr>
                <w:rFonts w:cs="Times New Roman"/>
              </w:rPr>
            </w:pPr>
            <w:r w:rsidRPr="0092632B">
              <w:t>40</w:t>
            </w:r>
          </w:p>
        </w:tc>
        <w:tc>
          <w:tcPr>
            <w:tcW w:w="604" w:type="pct"/>
            <w:shd w:val="clear" w:color="auto" w:fill="auto"/>
            <w:vAlign w:val="center"/>
          </w:tcPr>
          <w:p w14:paraId="086398C6" w14:textId="142A51B0" w:rsidR="00550105" w:rsidRPr="0092632B" w:rsidRDefault="00550105" w:rsidP="00550105">
            <w:pPr>
              <w:pStyle w:val="affb"/>
              <w:rPr>
                <w:rFonts w:cs="Times New Roman"/>
              </w:rPr>
            </w:pPr>
            <w:r w:rsidRPr="0092632B">
              <w:t>0.082</w:t>
            </w:r>
          </w:p>
        </w:tc>
        <w:tc>
          <w:tcPr>
            <w:tcW w:w="603" w:type="pct"/>
            <w:shd w:val="clear" w:color="auto" w:fill="auto"/>
            <w:vAlign w:val="center"/>
            <w:hideMark/>
          </w:tcPr>
          <w:p w14:paraId="6FE8A3FE"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F7D04C7" w14:textId="77777777" w:rsidTr="00550105">
        <w:trPr>
          <w:trHeight w:val="20"/>
        </w:trPr>
        <w:tc>
          <w:tcPr>
            <w:tcW w:w="338" w:type="pct"/>
            <w:vMerge w:val="restart"/>
            <w:shd w:val="clear" w:color="auto" w:fill="auto"/>
            <w:noWrap/>
            <w:vAlign w:val="center"/>
            <w:hideMark/>
          </w:tcPr>
          <w:p w14:paraId="4808B350" w14:textId="48076A18" w:rsidR="00550105" w:rsidRPr="0092632B" w:rsidRDefault="00550105" w:rsidP="00550105">
            <w:pPr>
              <w:pStyle w:val="affb"/>
              <w:rPr>
                <w:rFonts w:cs="Times New Roman"/>
              </w:rPr>
            </w:pPr>
            <w:r w:rsidRPr="0092632B">
              <w:t>8</w:t>
            </w:r>
          </w:p>
        </w:tc>
        <w:tc>
          <w:tcPr>
            <w:tcW w:w="1041" w:type="pct"/>
            <w:vMerge w:val="restart"/>
            <w:shd w:val="clear" w:color="auto" w:fill="auto"/>
            <w:noWrap/>
            <w:vAlign w:val="center"/>
          </w:tcPr>
          <w:p w14:paraId="10D3D271" w14:textId="5F7DE592" w:rsidR="00550105" w:rsidRPr="0092632B" w:rsidRDefault="00550105" w:rsidP="00550105">
            <w:pPr>
              <w:pStyle w:val="affb"/>
              <w:rPr>
                <w:rFonts w:cs="Times New Roman"/>
              </w:rPr>
            </w:pPr>
            <w:r w:rsidRPr="0092632B">
              <w:t>柏家坪</w:t>
            </w:r>
          </w:p>
        </w:tc>
        <w:tc>
          <w:tcPr>
            <w:tcW w:w="603" w:type="pct"/>
            <w:shd w:val="clear" w:color="auto" w:fill="auto"/>
            <w:noWrap/>
            <w:vAlign w:val="center"/>
          </w:tcPr>
          <w:p w14:paraId="293CEC61" w14:textId="7BDCFD7C"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214508FA" w14:textId="67F56A04" w:rsidR="00550105" w:rsidRPr="0092632B" w:rsidRDefault="00550105" w:rsidP="00550105">
            <w:pPr>
              <w:pStyle w:val="affb"/>
              <w:rPr>
                <w:rFonts w:cs="Times New Roman"/>
              </w:rPr>
            </w:pPr>
            <w:r w:rsidRPr="0092632B">
              <w:t>2.63512</w:t>
            </w:r>
          </w:p>
        </w:tc>
        <w:tc>
          <w:tcPr>
            <w:tcW w:w="604" w:type="pct"/>
            <w:shd w:val="clear" w:color="auto" w:fill="auto"/>
            <w:noWrap/>
            <w:vAlign w:val="center"/>
          </w:tcPr>
          <w:p w14:paraId="70761A16" w14:textId="4CF111EA" w:rsidR="00550105" w:rsidRPr="0092632B" w:rsidRDefault="00550105" w:rsidP="00550105">
            <w:pPr>
              <w:pStyle w:val="affb"/>
              <w:rPr>
                <w:rFonts w:cs="Times New Roman"/>
              </w:rPr>
            </w:pPr>
            <w:r w:rsidRPr="0092632B">
              <w:t>22073002</w:t>
            </w:r>
          </w:p>
        </w:tc>
        <w:tc>
          <w:tcPr>
            <w:tcW w:w="603" w:type="pct"/>
            <w:shd w:val="clear" w:color="auto" w:fill="auto"/>
            <w:vAlign w:val="center"/>
          </w:tcPr>
          <w:p w14:paraId="7DD3B1D4" w14:textId="57491E84" w:rsidR="00550105" w:rsidRPr="0092632B" w:rsidRDefault="00550105" w:rsidP="00550105">
            <w:pPr>
              <w:pStyle w:val="affb"/>
              <w:rPr>
                <w:rFonts w:cs="Times New Roman"/>
              </w:rPr>
            </w:pPr>
            <w:r w:rsidRPr="0092632B">
              <w:t>200</w:t>
            </w:r>
          </w:p>
        </w:tc>
        <w:tc>
          <w:tcPr>
            <w:tcW w:w="604" w:type="pct"/>
            <w:shd w:val="clear" w:color="auto" w:fill="auto"/>
            <w:vAlign w:val="center"/>
          </w:tcPr>
          <w:p w14:paraId="3D5A0B53" w14:textId="2B2485FF" w:rsidR="00550105" w:rsidRPr="0092632B" w:rsidRDefault="00550105" w:rsidP="00550105">
            <w:pPr>
              <w:pStyle w:val="affb"/>
              <w:rPr>
                <w:rFonts w:cs="Times New Roman"/>
              </w:rPr>
            </w:pPr>
            <w:r w:rsidRPr="0092632B">
              <w:t>1.318</w:t>
            </w:r>
          </w:p>
        </w:tc>
        <w:tc>
          <w:tcPr>
            <w:tcW w:w="603" w:type="pct"/>
            <w:shd w:val="clear" w:color="auto" w:fill="auto"/>
            <w:vAlign w:val="center"/>
            <w:hideMark/>
          </w:tcPr>
          <w:p w14:paraId="42714BFD" w14:textId="77777777" w:rsidR="00550105" w:rsidRPr="0092632B" w:rsidRDefault="00550105" w:rsidP="00550105">
            <w:pPr>
              <w:pStyle w:val="affb"/>
              <w:rPr>
                <w:rFonts w:cs="Times New Roman"/>
              </w:rPr>
            </w:pPr>
            <w:r w:rsidRPr="0092632B">
              <w:rPr>
                <w:rFonts w:cs="Times New Roman"/>
              </w:rPr>
              <w:t>达标</w:t>
            </w:r>
          </w:p>
        </w:tc>
      </w:tr>
      <w:tr w:rsidR="0092632B" w:rsidRPr="0092632B" w14:paraId="3EC73C34" w14:textId="77777777" w:rsidTr="00550105">
        <w:trPr>
          <w:trHeight w:val="20"/>
        </w:trPr>
        <w:tc>
          <w:tcPr>
            <w:tcW w:w="338" w:type="pct"/>
            <w:vMerge/>
            <w:shd w:val="clear" w:color="auto" w:fill="auto"/>
            <w:vAlign w:val="center"/>
            <w:hideMark/>
          </w:tcPr>
          <w:p w14:paraId="4A2CEDEE" w14:textId="77777777" w:rsidR="00550105" w:rsidRPr="0092632B" w:rsidRDefault="00550105" w:rsidP="00550105">
            <w:pPr>
              <w:pStyle w:val="affb"/>
              <w:rPr>
                <w:rFonts w:cs="Times New Roman"/>
              </w:rPr>
            </w:pPr>
          </w:p>
        </w:tc>
        <w:tc>
          <w:tcPr>
            <w:tcW w:w="1041" w:type="pct"/>
            <w:vMerge/>
            <w:shd w:val="clear" w:color="auto" w:fill="auto"/>
            <w:vAlign w:val="center"/>
          </w:tcPr>
          <w:p w14:paraId="38B0A0AC" w14:textId="77777777" w:rsidR="00550105" w:rsidRPr="0092632B" w:rsidRDefault="00550105" w:rsidP="00550105">
            <w:pPr>
              <w:pStyle w:val="affb"/>
              <w:rPr>
                <w:rFonts w:cs="Times New Roman"/>
              </w:rPr>
            </w:pPr>
          </w:p>
        </w:tc>
        <w:tc>
          <w:tcPr>
            <w:tcW w:w="603" w:type="pct"/>
            <w:shd w:val="clear" w:color="auto" w:fill="auto"/>
            <w:noWrap/>
            <w:vAlign w:val="center"/>
          </w:tcPr>
          <w:p w14:paraId="6B10BED3" w14:textId="33354B86"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7C758468" w14:textId="1E9F1CE3" w:rsidR="00550105" w:rsidRPr="0092632B" w:rsidRDefault="00550105" w:rsidP="00550105">
            <w:pPr>
              <w:pStyle w:val="affb"/>
              <w:rPr>
                <w:rFonts w:cs="Times New Roman"/>
              </w:rPr>
            </w:pPr>
            <w:r w:rsidRPr="0092632B">
              <w:t>0.54632</w:t>
            </w:r>
          </w:p>
        </w:tc>
        <w:tc>
          <w:tcPr>
            <w:tcW w:w="604" w:type="pct"/>
            <w:shd w:val="clear" w:color="auto" w:fill="auto"/>
            <w:noWrap/>
            <w:vAlign w:val="center"/>
          </w:tcPr>
          <w:p w14:paraId="43658F61" w14:textId="5923F5B3" w:rsidR="00550105" w:rsidRPr="0092632B" w:rsidRDefault="00550105" w:rsidP="00550105">
            <w:pPr>
              <w:pStyle w:val="affb"/>
              <w:rPr>
                <w:rFonts w:cs="Times New Roman"/>
              </w:rPr>
            </w:pPr>
            <w:r w:rsidRPr="0092632B">
              <w:t>220124</w:t>
            </w:r>
          </w:p>
        </w:tc>
        <w:tc>
          <w:tcPr>
            <w:tcW w:w="603" w:type="pct"/>
            <w:shd w:val="clear" w:color="auto" w:fill="auto"/>
            <w:vAlign w:val="center"/>
          </w:tcPr>
          <w:p w14:paraId="2A3A50FC" w14:textId="5395A792" w:rsidR="00550105" w:rsidRPr="0092632B" w:rsidRDefault="00550105" w:rsidP="00550105">
            <w:pPr>
              <w:pStyle w:val="affb"/>
              <w:rPr>
                <w:rFonts w:cs="Times New Roman"/>
              </w:rPr>
            </w:pPr>
            <w:r w:rsidRPr="0092632B">
              <w:t>80</w:t>
            </w:r>
          </w:p>
        </w:tc>
        <w:tc>
          <w:tcPr>
            <w:tcW w:w="604" w:type="pct"/>
            <w:shd w:val="clear" w:color="auto" w:fill="auto"/>
            <w:vAlign w:val="center"/>
          </w:tcPr>
          <w:p w14:paraId="1A4197BC" w14:textId="2F4A7A2F" w:rsidR="00550105" w:rsidRPr="0092632B" w:rsidRDefault="00550105" w:rsidP="00550105">
            <w:pPr>
              <w:pStyle w:val="affb"/>
              <w:rPr>
                <w:rFonts w:cs="Times New Roman"/>
              </w:rPr>
            </w:pPr>
            <w:r w:rsidRPr="0092632B">
              <w:t>0.683</w:t>
            </w:r>
          </w:p>
        </w:tc>
        <w:tc>
          <w:tcPr>
            <w:tcW w:w="603" w:type="pct"/>
            <w:shd w:val="clear" w:color="auto" w:fill="auto"/>
            <w:vAlign w:val="center"/>
            <w:hideMark/>
          </w:tcPr>
          <w:p w14:paraId="6166C603" w14:textId="77777777" w:rsidR="00550105" w:rsidRPr="0092632B" w:rsidRDefault="00550105" w:rsidP="00550105">
            <w:pPr>
              <w:pStyle w:val="affb"/>
              <w:rPr>
                <w:rFonts w:cs="Times New Roman"/>
              </w:rPr>
            </w:pPr>
            <w:r w:rsidRPr="0092632B">
              <w:rPr>
                <w:rFonts w:cs="Times New Roman"/>
              </w:rPr>
              <w:t>达标</w:t>
            </w:r>
          </w:p>
        </w:tc>
      </w:tr>
      <w:tr w:rsidR="0092632B" w:rsidRPr="0092632B" w14:paraId="30DF7F47" w14:textId="77777777" w:rsidTr="00550105">
        <w:trPr>
          <w:trHeight w:val="20"/>
        </w:trPr>
        <w:tc>
          <w:tcPr>
            <w:tcW w:w="338" w:type="pct"/>
            <w:vMerge/>
            <w:shd w:val="clear" w:color="auto" w:fill="auto"/>
            <w:vAlign w:val="center"/>
            <w:hideMark/>
          </w:tcPr>
          <w:p w14:paraId="7C5D6BEE" w14:textId="77777777" w:rsidR="00550105" w:rsidRPr="0092632B" w:rsidRDefault="00550105" w:rsidP="00550105">
            <w:pPr>
              <w:pStyle w:val="affb"/>
              <w:rPr>
                <w:rFonts w:cs="Times New Roman"/>
              </w:rPr>
            </w:pPr>
          </w:p>
        </w:tc>
        <w:tc>
          <w:tcPr>
            <w:tcW w:w="1041" w:type="pct"/>
            <w:vMerge/>
            <w:shd w:val="clear" w:color="auto" w:fill="auto"/>
            <w:vAlign w:val="center"/>
          </w:tcPr>
          <w:p w14:paraId="27028FE2" w14:textId="77777777" w:rsidR="00550105" w:rsidRPr="0092632B" w:rsidRDefault="00550105" w:rsidP="00550105">
            <w:pPr>
              <w:pStyle w:val="affb"/>
              <w:rPr>
                <w:rFonts w:cs="Times New Roman"/>
              </w:rPr>
            </w:pPr>
          </w:p>
        </w:tc>
        <w:tc>
          <w:tcPr>
            <w:tcW w:w="603" w:type="pct"/>
            <w:shd w:val="clear" w:color="auto" w:fill="auto"/>
            <w:noWrap/>
            <w:vAlign w:val="center"/>
          </w:tcPr>
          <w:p w14:paraId="2856A5D9" w14:textId="573E375D"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1F253A05" w14:textId="08DEBFE8" w:rsidR="00550105" w:rsidRPr="0092632B" w:rsidRDefault="00550105" w:rsidP="00550105">
            <w:pPr>
              <w:pStyle w:val="affb"/>
              <w:rPr>
                <w:rFonts w:cs="Times New Roman"/>
              </w:rPr>
            </w:pPr>
            <w:r w:rsidRPr="0092632B">
              <w:t>0.09741</w:t>
            </w:r>
          </w:p>
        </w:tc>
        <w:tc>
          <w:tcPr>
            <w:tcW w:w="604" w:type="pct"/>
            <w:shd w:val="clear" w:color="auto" w:fill="auto"/>
            <w:noWrap/>
            <w:vAlign w:val="center"/>
          </w:tcPr>
          <w:p w14:paraId="722F9087" w14:textId="6474E7F1"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25C88C85" w14:textId="73F2FF62" w:rsidR="00550105" w:rsidRPr="0092632B" w:rsidRDefault="00550105" w:rsidP="00550105">
            <w:pPr>
              <w:pStyle w:val="affb"/>
              <w:rPr>
                <w:rFonts w:cs="Times New Roman"/>
              </w:rPr>
            </w:pPr>
            <w:r w:rsidRPr="0092632B">
              <w:t>40</w:t>
            </w:r>
          </w:p>
        </w:tc>
        <w:tc>
          <w:tcPr>
            <w:tcW w:w="604" w:type="pct"/>
            <w:shd w:val="clear" w:color="auto" w:fill="auto"/>
            <w:vAlign w:val="center"/>
          </w:tcPr>
          <w:p w14:paraId="19C39F5D" w14:textId="4C3C55F3" w:rsidR="00550105" w:rsidRPr="0092632B" w:rsidRDefault="00550105" w:rsidP="00550105">
            <w:pPr>
              <w:pStyle w:val="affb"/>
              <w:rPr>
                <w:rFonts w:cs="Times New Roman"/>
              </w:rPr>
            </w:pPr>
            <w:r w:rsidRPr="0092632B">
              <w:t>0.244</w:t>
            </w:r>
          </w:p>
        </w:tc>
        <w:tc>
          <w:tcPr>
            <w:tcW w:w="603" w:type="pct"/>
            <w:shd w:val="clear" w:color="auto" w:fill="auto"/>
            <w:vAlign w:val="center"/>
            <w:hideMark/>
          </w:tcPr>
          <w:p w14:paraId="00C56C7C"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9232115" w14:textId="77777777" w:rsidTr="00550105">
        <w:trPr>
          <w:trHeight w:val="20"/>
        </w:trPr>
        <w:tc>
          <w:tcPr>
            <w:tcW w:w="338" w:type="pct"/>
            <w:vMerge w:val="restart"/>
            <w:shd w:val="clear" w:color="auto" w:fill="auto"/>
            <w:noWrap/>
            <w:vAlign w:val="center"/>
            <w:hideMark/>
          </w:tcPr>
          <w:p w14:paraId="0922A369" w14:textId="1F95E5E6" w:rsidR="00550105" w:rsidRPr="0092632B" w:rsidRDefault="00550105" w:rsidP="00550105">
            <w:pPr>
              <w:pStyle w:val="affb"/>
              <w:rPr>
                <w:rFonts w:cs="Times New Roman"/>
              </w:rPr>
            </w:pPr>
            <w:r w:rsidRPr="0092632B">
              <w:t>9</w:t>
            </w:r>
          </w:p>
        </w:tc>
        <w:tc>
          <w:tcPr>
            <w:tcW w:w="1041" w:type="pct"/>
            <w:vMerge w:val="restart"/>
            <w:shd w:val="clear" w:color="auto" w:fill="auto"/>
            <w:noWrap/>
            <w:vAlign w:val="center"/>
          </w:tcPr>
          <w:p w14:paraId="10E39F3E" w14:textId="54A15C08" w:rsidR="00550105" w:rsidRPr="0092632B" w:rsidRDefault="00550105" w:rsidP="00550105">
            <w:pPr>
              <w:pStyle w:val="affb"/>
              <w:rPr>
                <w:rFonts w:cs="Times New Roman"/>
              </w:rPr>
            </w:pPr>
            <w:r w:rsidRPr="0092632B">
              <w:t>张家溪</w:t>
            </w:r>
          </w:p>
        </w:tc>
        <w:tc>
          <w:tcPr>
            <w:tcW w:w="603" w:type="pct"/>
            <w:shd w:val="clear" w:color="auto" w:fill="auto"/>
            <w:noWrap/>
            <w:vAlign w:val="center"/>
          </w:tcPr>
          <w:p w14:paraId="0760D02D" w14:textId="4D547094"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281F047C" w14:textId="3B6FB728" w:rsidR="00550105" w:rsidRPr="0092632B" w:rsidRDefault="00550105" w:rsidP="00550105">
            <w:pPr>
              <w:pStyle w:val="affb"/>
              <w:rPr>
                <w:rFonts w:cs="Times New Roman"/>
              </w:rPr>
            </w:pPr>
            <w:r w:rsidRPr="0092632B">
              <w:t>4.14252</w:t>
            </w:r>
          </w:p>
        </w:tc>
        <w:tc>
          <w:tcPr>
            <w:tcW w:w="604" w:type="pct"/>
            <w:shd w:val="clear" w:color="auto" w:fill="auto"/>
            <w:noWrap/>
            <w:vAlign w:val="center"/>
          </w:tcPr>
          <w:p w14:paraId="48FBD8BC" w14:textId="47D247C2" w:rsidR="00550105" w:rsidRPr="0092632B" w:rsidRDefault="00550105" w:rsidP="00550105">
            <w:pPr>
              <w:pStyle w:val="affb"/>
              <w:rPr>
                <w:rFonts w:cs="Times New Roman"/>
              </w:rPr>
            </w:pPr>
            <w:r w:rsidRPr="0092632B">
              <w:t>22112308</w:t>
            </w:r>
          </w:p>
        </w:tc>
        <w:tc>
          <w:tcPr>
            <w:tcW w:w="603" w:type="pct"/>
            <w:shd w:val="clear" w:color="auto" w:fill="auto"/>
            <w:vAlign w:val="center"/>
          </w:tcPr>
          <w:p w14:paraId="00B671AA" w14:textId="6917A93A" w:rsidR="00550105" w:rsidRPr="0092632B" w:rsidRDefault="00550105" w:rsidP="00550105">
            <w:pPr>
              <w:pStyle w:val="affb"/>
              <w:rPr>
                <w:rFonts w:cs="Times New Roman"/>
              </w:rPr>
            </w:pPr>
            <w:r w:rsidRPr="0092632B">
              <w:t>200</w:t>
            </w:r>
          </w:p>
        </w:tc>
        <w:tc>
          <w:tcPr>
            <w:tcW w:w="604" w:type="pct"/>
            <w:shd w:val="clear" w:color="auto" w:fill="auto"/>
            <w:vAlign w:val="center"/>
          </w:tcPr>
          <w:p w14:paraId="72333BF4" w14:textId="4BC40869" w:rsidR="00550105" w:rsidRPr="0092632B" w:rsidRDefault="00550105" w:rsidP="00550105">
            <w:pPr>
              <w:pStyle w:val="affb"/>
              <w:rPr>
                <w:rFonts w:cs="Times New Roman"/>
              </w:rPr>
            </w:pPr>
            <w:r w:rsidRPr="0092632B">
              <w:t>2.071</w:t>
            </w:r>
          </w:p>
        </w:tc>
        <w:tc>
          <w:tcPr>
            <w:tcW w:w="603" w:type="pct"/>
            <w:shd w:val="clear" w:color="auto" w:fill="auto"/>
            <w:vAlign w:val="center"/>
            <w:hideMark/>
          </w:tcPr>
          <w:p w14:paraId="328FFE7F"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E45CE03" w14:textId="77777777" w:rsidTr="00550105">
        <w:trPr>
          <w:trHeight w:val="20"/>
        </w:trPr>
        <w:tc>
          <w:tcPr>
            <w:tcW w:w="338" w:type="pct"/>
            <w:vMerge/>
            <w:shd w:val="clear" w:color="auto" w:fill="auto"/>
            <w:vAlign w:val="center"/>
            <w:hideMark/>
          </w:tcPr>
          <w:p w14:paraId="33B8FF64" w14:textId="77777777" w:rsidR="00550105" w:rsidRPr="0092632B" w:rsidRDefault="00550105" w:rsidP="00550105">
            <w:pPr>
              <w:pStyle w:val="affb"/>
              <w:rPr>
                <w:rFonts w:cs="Times New Roman"/>
              </w:rPr>
            </w:pPr>
          </w:p>
        </w:tc>
        <w:tc>
          <w:tcPr>
            <w:tcW w:w="1041" w:type="pct"/>
            <w:vMerge/>
            <w:shd w:val="clear" w:color="auto" w:fill="auto"/>
            <w:vAlign w:val="center"/>
          </w:tcPr>
          <w:p w14:paraId="5B2A7438" w14:textId="77777777" w:rsidR="00550105" w:rsidRPr="0092632B" w:rsidRDefault="00550105" w:rsidP="00550105">
            <w:pPr>
              <w:pStyle w:val="affb"/>
              <w:rPr>
                <w:rFonts w:cs="Times New Roman"/>
              </w:rPr>
            </w:pPr>
          </w:p>
        </w:tc>
        <w:tc>
          <w:tcPr>
            <w:tcW w:w="603" w:type="pct"/>
            <w:shd w:val="clear" w:color="auto" w:fill="auto"/>
            <w:noWrap/>
            <w:vAlign w:val="center"/>
          </w:tcPr>
          <w:p w14:paraId="06B980D5" w14:textId="3A838507"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159021DB" w14:textId="6293320F" w:rsidR="00550105" w:rsidRPr="0092632B" w:rsidRDefault="00550105" w:rsidP="00550105">
            <w:pPr>
              <w:pStyle w:val="affb"/>
              <w:rPr>
                <w:rFonts w:cs="Times New Roman"/>
              </w:rPr>
            </w:pPr>
            <w:r w:rsidRPr="0092632B">
              <w:t>0.8812</w:t>
            </w:r>
          </w:p>
        </w:tc>
        <w:tc>
          <w:tcPr>
            <w:tcW w:w="604" w:type="pct"/>
            <w:shd w:val="clear" w:color="auto" w:fill="auto"/>
            <w:noWrap/>
            <w:vAlign w:val="center"/>
          </w:tcPr>
          <w:p w14:paraId="556F840E" w14:textId="43F46575" w:rsidR="00550105" w:rsidRPr="0092632B" w:rsidRDefault="00550105" w:rsidP="00550105">
            <w:pPr>
              <w:pStyle w:val="affb"/>
              <w:rPr>
                <w:rFonts w:cs="Times New Roman"/>
              </w:rPr>
            </w:pPr>
            <w:r w:rsidRPr="0092632B">
              <w:t>220208</w:t>
            </w:r>
          </w:p>
        </w:tc>
        <w:tc>
          <w:tcPr>
            <w:tcW w:w="603" w:type="pct"/>
            <w:shd w:val="clear" w:color="auto" w:fill="auto"/>
            <w:vAlign w:val="center"/>
          </w:tcPr>
          <w:p w14:paraId="322A0173" w14:textId="11E50496" w:rsidR="00550105" w:rsidRPr="0092632B" w:rsidRDefault="00550105" w:rsidP="00550105">
            <w:pPr>
              <w:pStyle w:val="affb"/>
              <w:rPr>
                <w:rFonts w:cs="Times New Roman"/>
              </w:rPr>
            </w:pPr>
            <w:r w:rsidRPr="0092632B">
              <w:t>80</w:t>
            </w:r>
          </w:p>
        </w:tc>
        <w:tc>
          <w:tcPr>
            <w:tcW w:w="604" w:type="pct"/>
            <w:shd w:val="clear" w:color="auto" w:fill="auto"/>
            <w:vAlign w:val="center"/>
          </w:tcPr>
          <w:p w14:paraId="108675FE" w14:textId="19EDA21F" w:rsidR="00550105" w:rsidRPr="0092632B" w:rsidRDefault="00550105" w:rsidP="00550105">
            <w:pPr>
              <w:pStyle w:val="affb"/>
              <w:rPr>
                <w:rFonts w:cs="Times New Roman"/>
              </w:rPr>
            </w:pPr>
            <w:r w:rsidRPr="0092632B">
              <w:t>1.102</w:t>
            </w:r>
          </w:p>
        </w:tc>
        <w:tc>
          <w:tcPr>
            <w:tcW w:w="603" w:type="pct"/>
            <w:shd w:val="clear" w:color="auto" w:fill="auto"/>
            <w:vAlign w:val="center"/>
            <w:hideMark/>
          </w:tcPr>
          <w:p w14:paraId="11694341"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0C8D7A4" w14:textId="77777777" w:rsidTr="00550105">
        <w:trPr>
          <w:trHeight w:val="20"/>
        </w:trPr>
        <w:tc>
          <w:tcPr>
            <w:tcW w:w="338" w:type="pct"/>
            <w:vMerge/>
            <w:shd w:val="clear" w:color="auto" w:fill="auto"/>
            <w:vAlign w:val="center"/>
            <w:hideMark/>
          </w:tcPr>
          <w:p w14:paraId="26FD01D0" w14:textId="77777777" w:rsidR="00550105" w:rsidRPr="0092632B" w:rsidRDefault="00550105" w:rsidP="00550105">
            <w:pPr>
              <w:pStyle w:val="affb"/>
              <w:rPr>
                <w:rFonts w:cs="Times New Roman"/>
              </w:rPr>
            </w:pPr>
          </w:p>
        </w:tc>
        <w:tc>
          <w:tcPr>
            <w:tcW w:w="1041" w:type="pct"/>
            <w:vMerge/>
            <w:shd w:val="clear" w:color="auto" w:fill="auto"/>
            <w:vAlign w:val="center"/>
          </w:tcPr>
          <w:p w14:paraId="533B4F4B" w14:textId="77777777" w:rsidR="00550105" w:rsidRPr="0092632B" w:rsidRDefault="00550105" w:rsidP="00550105">
            <w:pPr>
              <w:pStyle w:val="affb"/>
              <w:rPr>
                <w:rFonts w:cs="Times New Roman"/>
              </w:rPr>
            </w:pPr>
          </w:p>
        </w:tc>
        <w:tc>
          <w:tcPr>
            <w:tcW w:w="603" w:type="pct"/>
            <w:shd w:val="clear" w:color="auto" w:fill="auto"/>
            <w:noWrap/>
            <w:vAlign w:val="center"/>
          </w:tcPr>
          <w:p w14:paraId="255DDC12" w14:textId="4C713882"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1CD060A1" w14:textId="2E91A460" w:rsidR="00550105" w:rsidRPr="0092632B" w:rsidRDefault="00550105" w:rsidP="00550105">
            <w:pPr>
              <w:pStyle w:val="affb"/>
              <w:rPr>
                <w:rFonts w:cs="Times New Roman"/>
              </w:rPr>
            </w:pPr>
            <w:r w:rsidRPr="0092632B">
              <w:t>0.16003</w:t>
            </w:r>
          </w:p>
        </w:tc>
        <w:tc>
          <w:tcPr>
            <w:tcW w:w="604" w:type="pct"/>
            <w:shd w:val="clear" w:color="auto" w:fill="auto"/>
            <w:noWrap/>
            <w:vAlign w:val="center"/>
          </w:tcPr>
          <w:p w14:paraId="0117BBE9" w14:textId="245BC5DA"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06908EB3" w14:textId="6FC200E7" w:rsidR="00550105" w:rsidRPr="0092632B" w:rsidRDefault="00550105" w:rsidP="00550105">
            <w:pPr>
              <w:pStyle w:val="affb"/>
              <w:rPr>
                <w:rFonts w:cs="Times New Roman"/>
              </w:rPr>
            </w:pPr>
            <w:r w:rsidRPr="0092632B">
              <w:t>40</w:t>
            </w:r>
          </w:p>
        </w:tc>
        <w:tc>
          <w:tcPr>
            <w:tcW w:w="604" w:type="pct"/>
            <w:shd w:val="clear" w:color="auto" w:fill="auto"/>
            <w:vAlign w:val="center"/>
          </w:tcPr>
          <w:p w14:paraId="72BF0D37" w14:textId="00A98D6A" w:rsidR="00550105" w:rsidRPr="0092632B" w:rsidRDefault="00550105" w:rsidP="00550105">
            <w:pPr>
              <w:pStyle w:val="affb"/>
              <w:rPr>
                <w:rFonts w:cs="Times New Roman"/>
              </w:rPr>
            </w:pPr>
            <w:r w:rsidRPr="0092632B">
              <w:t>0.4</w:t>
            </w:r>
          </w:p>
        </w:tc>
        <w:tc>
          <w:tcPr>
            <w:tcW w:w="603" w:type="pct"/>
            <w:shd w:val="clear" w:color="auto" w:fill="auto"/>
            <w:vAlign w:val="center"/>
            <w:hideMark/>
          </w:tcPr>
          <w:p w14:paraId="266AF86B"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1BC5AF8" w14:textId="77777777" w:rsidTr="00550105">
        <w:trPr>
          <w:trHeight w:val="20"/>
        </w:trPr>
        <w:tc>
          <w:tcPr>
            <w:tcW w:w="338" w:type="pct"/>
            <w:vMerge w:val="restart"/>
            <w:shd w:val="clear" w:color="auto" w:fill="auto"/>
            <w:noWrap/>
            <w:vAlign w:val="center"/>
            <w:hideMark/>
          </w:tcPr>
          <w:p w14:paraId="6405A650" w14:textId="1989589A" w:rsidR="00550105" w:rsidRPr="0092632B" w:rsidRDefault="00550105" w:rsidP="00550105">
            <w:pPr>
              <w:pStyle w:val="affb"/>
              <w:rPr>
                <w:rFonts w:cs="Times New Roman"/>
              </w:rPr>
            </w:pPr>
            <w:r w:rsidRPr="0092632B">
              <w:t>10</w:t>
            </w:r>
          </w:p>
        </w:tc>
        <w:tc>
          <w:tcPr>
            <w:tcW w:w="1041" w:type="pct"/>
            <w:vMerge w:val="restart"/>
            <w:shd w:val="clear" w:color="auto" w:fill="auto"/>
            <w:noWrap/>
            <w:vAlign w:val="center"/>
          </w:tcPr>
          <w:p w14:paraId="47CA2F17" w14:textId="4518B87C" w:rsidR="00550105" w:rsidRPr="0092632B" w:rsidRDefault="00550105" w:rsidP="00550105">
            <w:pPr>
              <w:pStyle w:val="affb"/>
              <w:rPr>
                <w:rFonts w:cs="Times New Roman"/>
              </w:rPr>
            </w:pPr>
            <w:r w:rsidRPr="0092632B">
              <w:t>刘家大岚娅</w:t>
            </w:r>
          </w:p>
        </w:tc>
        <w:tc>
          <w:tcPr>
            <w:tcW w:w="603" w:type="pct"/>
            <w:shd w:val="clear" w:color="auto" w:fill="auto"/>
            <w:noWrap/>
            <w:vAlign w:val="center"/>
          </w:tcPr>
          <w:p w14:paraId="327D7201" w14:textId="606A51E1"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118B5261" w14:textId="69D4192D" w:rsidR="00550105" w:rsidRPr="0092632B" w:rsidRDefault="00550105" w:rsidP="00550105">
            <w:pPr>
              <w:pStyle w:val="affb"/>
              <w:rPr>
                <w:rFonts w:cs="Times New Roman"/>
              </w:rPr>
            </w:pPr>
            <w:r w:rsidRPr="0092632B">
              <w:t>3.80312</w:t>
            </w:r>
          </w:p>
        </w:tc>
        <w:tc>
          <w:tcPr>
            <w:tcW w:w="604" w:type="pct"/>
            <w:shd w:val="clear" w:color="auto" w:fill="auto"/>
            <w:noWrap/>
            <w:vAlign w:val="center"/>
          </w:tcPr>
          <w:p w14:paraId="28E407B1" w14:textId="08D6B788" w:rsidR="00550105" w:rsidRPr="0092632B" w:rsidRDefault="00550105" w:rsidP="00550105">
            <w:pPr>
              <w:pStyle w:val="affb"/>
              <w:rPr>
                <w:rFonts w:cs="Times New Roman"/>
              </w:rPr>
            </w:pPr>
            <w:r w:rsidRPr="0092632B">
              <w:t>22031105</w:t>
            </w:r>
          </w:p>
        </w:tc>
        <w:tc>
          <w:tcPr>
            <w:tcW w:w="603" w:type="pct"/>
            <w:shd w:val="clear" w:color="auto" w:fill="auto"/>
            <w:vAlign w:val="center"/>
          </w:tcPr>
          <w:p w14:paraId="4F07CA78" w14:textId="304B8A43" w:rsidR="00550105" w:rsidRPr="0092632B" w:rsidRDefault="00550105" w:rsidP="00550105">
            <w:pPr>
              <w:pStyle w:val="affb"/>
              <w:rPr>
                <w:rFonts w:cs="Times New Roman"/>
              </w:rPr>
            </w:pPr>
            <w:r w:rsidRPr="0092632B">
              <w:t>200</w:t>
            </w:r>
          </w:p>
        </w:tc>
        <w:tc>
          <w:tcPr>
            <w:tcW w:w="604" w:type="pct"/>
            <w:shd w:val="clear" w:color="auto" w:fill="auto"/>
            <w:vAlign w:val="center"/>
          </w:tcPr>
          <w:p w14:paraId="78EF4E22" w14:textId="5D040C79" w:rsidR="00550105" w:rsidRPr="0092632B" w:rsidRDefault="00550105" w:rsidP="00550105">
            <w:pPr>
              <w:pStyle w:val="affb"/>
              <w:rPr>
                <w:rFonts w:cs="Times New Roman"/>
              </w:rPr>
            </w:pPr>
            <w:r w:rsidRPr="0092632B">
              <w:t>1.902</w:t>
            </w:r>
          </w:p>
        </w:tc>
        <w:tc>
          <w:tcPr>
            <w:tcW w:w="603" w:type="pct"/>
            <w:shd w:val="clear" w:color="auto" w:fill="auto"/>
            <w:vAlign w:val="center"/>
            <w:hideMark/>
          </w:tcPr>
          <w:p w14:paraId="0F9567D0" w14:textId="77777777" w:rsidR="00550105" w:rsidRPr="0092632B" w:rsidRDefault="00550105" w:rsidP="00550105">
            <w:pPr>
              <w:pStyle w:val="affb"/>
              <w:rPr>
                <w:rFonts w:cs="Times New Roman"/>
              </w:rPr>
            </w:pPr>
            <w:r w:rsidRPr="0092632B">
              <w:rPr>
                <w:rFonts w:cs="Times New Roman"/>
              </w:rPr>
              <w:t>达标</w:t>
            </w:r>
          </w:p>
        </w:tc>
      </w:tr>
      <w:tr w:rsidR="0092632B" w:rsidRPr="0092632B" w14:paraId="2BC974D1" w14:textId="77777777" w:rsidTr="00550105">
        <w:trPr>
          <w:trHeight w:val="20"/>
        </w:trPr>
        <w:tc>
          <w:tcPr>
            <w:tcW w:w="338" w:type="pct"/>
            <w:vMerge/>
            <w:shd w:val="clear" w:color="auto" w:fill="auto"/>
            <w:vAlign w:val="center"/>
            <w:hideMark/>
          </w:tcPr>
          <w:p w14:paraId="61FAD613" w14:textId="77777777" w:rsidR="00550105" w:rsidRPr="0092632B" w:rsidRDefault="00550105" w:rsidP="00550105">
            <w:pPr>
              <w:pStyle w:val="affb"/>
              <w:rPr>
                <w:rFonts w:cs="Times New Roman"/>
              </w:rPr>
            </w:pPr>
          </w:p>
        </w:tc>
        <w:tc>
          <w:tcPr>
            <w:tcW w:w="1041" w:type="pct"/>
            <w:vMerge/>
            <w:shd w:val="clear" w:color="auto" w:fill="auto"/>
            <w:vAlign w:val="center"/>
          </w:tcPr>
          <w:p w14:paraId="6EF38C03" w14:textId="77777777" w:rsidR="00550105" w:rsidRPr="0092632B" w:rsidRDefault="00550105" w:rsidP="00550105">
            <w:pPr>
              <w:pStyle w:val="affb"/>
              <w:rPr>
                <w:rFonts w:cs="Times New Roman"/>
              </w:rPr>
            </w:pPr>
          </w:p>
        </w:tc>
        <w:tc>
          <w:tcPr>
            <w:tcW w:w="603" w:type="pct"/>
            <w:shd w:val="clear" w:color="auto" w:fill="auto"/>
            <w:noWrap/>
            <w:vAlign w:val="center"/>
          </w:tcPr>
          <w:p w14:paraId="104F4BA0" w14:textId="7F5F5984"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4D14E867" w14:textId="07FA1BCF" w:rsidR="00550105" w:rsidRPr="0092632B" w:rsidRDefault="00550105" w:rsidP="00550105">
            <w:pPr>
              <w:pStyle w:val="affb"/>
              <w:rPr>
                <w:rFonts w:cs="Times New Roman"/>
              </w:rPr>
            </w:pPr>
            <w:r w:rsidRPr="0092632B">
              <w:t>0.24031</w:t>
            </w:r>
          </w:p>
        </w:tc>
        <w:tc>
          <w:tcPr>
            <w:tcW w:w="604" w:type="pct"/>
            <w:shd w:val="clear" w:color="auto" w:fill="auto"/>
            <w:noWrap/>
            <w:vAlign w:val="center"/>
          </w:tcPr>
          <w:p w14:paraId="3624A8DC" w14:textId="21099B9C" w:rsidR="00550105" w:rsidRPr="0092632B" w:rsidRDefault="00550105" w:rsidP="00550105">
            <w:pPr>
              <w:pStyle w:val="affb"/>
              <w:rPr>
                <w:rFonts w:cs="Times New Roman"/>
              </w:rPr>
            </w:pPr>
            <w:r w:rsidRPr="0092632B">
              <w:t>221227</w:t>
            </w:r>
          </w:p>
        </w:tc>
        <w:tc>
          <w:tcPr>
            <w:tcW w:w="603" w:type="pct"/>
            <w:shd w:val="clear" w:color="auto" w:fill="auto"/>
            <w:vAlign w:val="center"/>
          </w:tcPr>
          <w:p w14:paraId="376ED9E9" w14:textId="08A3671F" w:rsidR="00550105" w:rsidRPr="0092632B" w:rsidRDefault="00550105" w:rsidP="00550105">
            <w:pPr>
              <w:pStyle w:val="affb"/>
              <w:rPr>
                <w:rFonts w:cs="Times New Roman"/>
              </w:rPr>
            </w:pPr>
            <w:r w:rsidRPr="0092632B">
              <w:t>80</w:t>
            </w:r>
          </w:p>
        </w:tc>
        <w:tc>
          <w:tcPr>
            <w:tcW w:w="604" w:type="pct"/>
            <w:shd w:val="clear" w:color="auto" w:fill="auto"/>
            <w:vAlign w:val="center"/>
          </w:tcPr>
          <w:p w14:paraId="32AA9F41" w14:textId="7FB7D39E" w:rsidR="00550105" w:rsidRPr="0092632B" w:rsidRDefault="00550105" w:rsidP="00550105">
            <w:pPr>
              <w:pStyle w:val="affb"/>
              <w:rPr>
                <w:rFonts w:cs="Times New Roman"/>
              </w:rPr>
            </w:pPr>
            <w:r w:rsidRPr="0092632B">
              <w:t>0.3</w:t>
            </w:r>
          </w:p>
        </w:tc>
        <w:tc>
          <w:tcPr>
            <w:tcW w:w="603" w:type="pct"/>
            <w:shd w:val="clear" w:color="auto" w:fill="auto"/>
            <w:vAlign w:val="center"/>
            <w:hideMark/>
          </w:tcPr>
          <w:p w14:paraId="56AC51C2"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0CF0B92" w14:textId="77777777" w:rsidTr="00550105">
        <w:trPr>
          <w:trHeight w:val="20"/>
        </w:trPr>
        <w:tc>
          <w:tcPr>
            <w:tcW w:w="338" w:type="pct"/>
            <w:vMerge/>
            <w:shd w:val="clear" w:color="auto" w:fill="auto"/>
            <w:vAlign w:val="center"/>
            <w:hideMark/>
          </w:tcPr>
          <w:p w14:paraId="6A933AA2" w14:textId="77777777" w:rsidR="00550105" w:rsidRPr="0092632B" w:rsidRDefault="00550105" w:rsidP="00550105">
            <w:pPr>
              <w:pStyle w:val="affb"/>
              <w:rPr>
                <w:rFonts w:cs="Times New Roman"/>
              </w:rPr>
            </w:pPr>
          </w:p>
        </w:tc>
        <w:tc>
          <w:tcPr>
            <w:tcW w:w="1041" w:type="pct"/>
            <w:vMerge/>
            <w:shd w:val="clear" w:color="auto" w:fill="auto"/>
            <w:vAlign w:val="center"/>
          </w:tcPr>
          <w:p w14:paraId="2D3D4859" w14:textId="77777777" w:rsidR="00550105" w:rsidRPr="0092632B" w:rsidRDefault="00550105" w:rsidP="00550105">
            <w:pPr>
              <w:pStyle w:val="affb"/>
              <w:rPr>
                <w:rFonts w:cs="Times New Roman"/>
              </w:rPr>
            </w:pPr>
          </w:p>
        </w:tc>
        <w:tc>
          <w:tcPr>
            <w:tcW w:w="603" w:type="pct"/>
            <w:shd w:val="clear" w:color="auto" w:fill="auto"/>
            <w:noWrap/>
            <w:vAlign w:val="center"/>
          </w:tcPr>
          <w:p w14:paraId="230D3C99" w14:textId="4A3E5FEA"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4DDA913F" w14:textId="55F2763D" w:rsidR="00550105" w:rsidRPr="0092632B" w:rsidRDefault="00550105" w:rsidP="00550105">
            <w:pPr>
              <w:pStyle w:val="affb"/>
              <w:rPr>
                <w:rFonts w:cs="Times New Roman"/>
              </w:rPr>
            </w:pPr>
            <w:r w:rsidRPr="0092632B">
              <w:t>0.02139</w:t>
            </w:r>
          </w:p>
        </w:tc>
        <w:tc>
          <w:tcPr>
            <w:tcW w:w="604" w:type="pct"/>
            <w:shd w:val="clear" w:color="auto" w:fill="auto"/>
            <w:noWrap/>
            <w:vAlign w:val="center"/>
          </w:tcPr>
          <w:p w14:paraId="55030BA8" w14:textId="51AEE105"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70E309D7" w14:textId="3CFB5502" w:rsidR="00550105" w:rsidRPr="0092632B" w:rsidRDefault="00550105" w:rsidP="00550105">
            <w:pPr>
              <w:pStyle w:val="affb"/>
              <w:rPr>
                <w:rFonts w:cs="Times New Roman"/>
              </w:rPr>
            </w:pPr>
            <w:r w:rsidRPr="0092632B">
              <w:t>40</w:t>
            </w:r>
          </w:p>
        </w:tc>
        <w:tc>
          <w:tcPr>
            <w:tcW w:w="604" w:type="pct"/>
            <w:shd w:val="clear" w:color="auto" w:fill="auto"/>
            <w:vAlign w:val="center"/>
          </w:tcPr>
          <w:p w14:paraId="50FD66D4" w14:textId="10F8FF8D" w:rsidR="00550105" w:rsidRPr="0092632B" w:rsidRDefault="00550105" w:rsidP="00550105">
            <w:pPr>
              <w:pStyle w:val="affb"/>
              <w:rPr>
                <w:rFonts w:cs="Times New Roman"/>
              </w:rPr>
            </w:pPr>
            <w:r w:rsidRPr="0092632B">
              <w:t>0.053</w:t>
            </w:r>
          </w:p>
        </w:tc>
        <w:tc>
          <w:tcPr>
            <w:tcW w:w="603" w:type="pct"/>
            <w:shd w:val="clear" w:color="auto" w:fill="auto"/>
            <w:vAlign w:val="center"/>
            <w:hideMark/>
          </w:tcPr>
          <w:p w14:paraId="245EB83F"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DB326DE" w14:textId="77777777" w:rsidTr="00550105">
        <w:trPr>
          <w:trHeight w:val="20"/>
        </w:trPr>
        <w:tc>
          <w:tcPr>
            <w:tcW w:w="338" w:type="pct"/>
            <w:vMerge w:val="restart"/>
            <w:shd w:val="clear" w:color="auto" w:fill="auto"/>
            <w:noWrap/>
            <w:vAlign w:val="center"/>
            <w:hideMark/>
          </w:tcPr>
          <w:p w14:paraId="01FBD335" w14:textId="66B2486B" w:rsidR="00550105" w:rsidRPr="0092632B" w:rsidRDefault="00550105" w:rsidP="00550105">
            <w:pPr>
              <w:pStyle w:val="affb"/>
              <w:rPr>
                <w:rFonts w:cs="Times New Roman"/>
              </w:rPr>
            </w:pPr>
            <w:r w:rsidRPr="0092632B">
              <w:t>11</w:t>
            </w:r>
          </w:p>
        </w:tc>
        <w:tc>
          <w:tcPr>
            <w:tcW w:w="1041" w:type="pct"/>
            <w:vMerge w:val="restart"/>
            <w:shd w:val="clear" w:color="auto" w:fill="auto"/>
            <w:noWrap/>
            <w:vAlign w:val="center"/>
          </w:tcPr>
          <w:p w14:paraId="34E252B3" w14:textId="609123BC" w:rsidR="00550105" w:rsidRPr="0092632B" w:rsidRDefault="00550105" w:rsidP="00550105">
            <w:pPr>
              <w:pStyle w:val="affb"/>
              <w:rPr>
                <w:rFonts w:cs="Times New Roman"/>
              </w:rPr>
            </w:pPr>
            <w:r w:rsidRPr="0092632B">
              <w:t>牟山村</w:t>
            </w:r>
          </w:p>
        </w:tc>
        <w:tc>
          <w:tcPr>
            <w:tcW w:w="603" w:type="pct"/>
            <w:shd w:val="clear" w:color="auto" w:fill="auto"/>
            <w:noWrap/>
            <w:vAlign w:val="center"/>
          </w:tcPr>
          <w:p w14:paraId="698B6A94" w14:textId="3B14CE98"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2484A089" w14:textId="28467B41" w:rsidR="00550105" w:rsidRPr="0092632B" w:rsidRDefault="00550105" w:rsidP="00550105">
            <w:pPr>
              <w:pStyle w:val="affb"/>
              <w:rPr>
                <w:rFonts w:cs="Times New Roman"/>
              </w:rPr>
            </w:pPr>
            <w:r w:rsidRPr="0092632B">
              <w:t>2.12383</w:t>
            </w:r>
          </w:p>
        </w:tc>
        <w:tc>
          <w:tcPr>
            <w:tcW w:w="604" w:type="pct"/>
            <w:shd w:val="clear" w:color="auto" w:fill="auto"/>
            <w:noWrap/>
            <w:vAlign w:val="center"/>
          </w:tcPr>
          <w:p w14:paraId="0F0F6969" w14:textId="32F344E1" w:rsidR="00550105" w:rsidRPr="0092632B" w:rsidRDefault="00550105" w:rsidP="00550105">
            <w:pPr>
              <w:pStyle w:val="affb"/>
              <w:rPr>
                <w:rFonts w:cs="Times New Roman"/>
              </w:rPr>
            </w:pPr>
            <w:r w:rsidRPr="0092632B">
              <w:t>22110422</w:t>
            </w:r>
          </w:p>
        </w:tc>
        <w:tc>
          <w:tcPr>
            <w:tcW w:w="603" w:type="pct"/>
            <w:shd w:val="clear" w:color="auto" w:fill="auto"/>
            <w:vAlign w:val="center"/>
          </w:tcPr>
          <w:p w14:paraId="5D4B991D" w14:textId="39A64487" w:rsidR="00550105" w:rsidRPr="0092632B" w:rsidRDefault="00550105" w:rsidP="00550105">
            <w:pPr>
              <w:pStyle w:val="affb"/>
              <w:rPr>
                <w:rFonts w:cs="Times New Roman"/>
              </w:rPr>
            </w:pPr>
            <w:r w:rsidRPr="0092632B">
              <w:t>200</w:t>
            </w:r>
          </w:p>
        </w:tc>
        <w:tc>
          <w:tcPr>
            <w:tcW w:w="604" w:type="pct"/>
            <w:shd w:val="clear" w:color="auto" w:fill="auto"/>
            <w:vAlign w:val="center"/>
          </w:tcPr>
          <w:p w14:paraId="383DE1AD" w14:textId="3A9FD240" w:rsidR="00550105" w:rsidRPr="0092632B" w:rsidRDefault="00550105" w:rsidP="00550105">
            <w:pPr>
              <w:pStyle w:val="affb"/>
              <w:rPr>
                <w:rFonts w:cs="Times New Roman"/>
              </w:rPr>
            </w:pPr>
            <w:r w:rsidRPr="0092632B">
              <w:t>1.062</w:t>
            </w:r>
          </w:p>
        </w:tc>
        <w:tc>
          <w:tcPr>
            <w:tcW w:w="603" w:type="pct"/>
            <w:shd w:val="clear" w:color="auto" w:fill="auto"/>
            <w:vAlign w:val="center"/>
            <w:hideMark/>
          </w:tcPr>
          <w:p w14:paraId="39077227"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FF986E1" w14:textId="77777777" w:rsidTr="00550105">
        <w:trPr>
          <w:trHeight w:val="20"/>
        </w:trPr>
        <w:tc>
          <w:tcPr>
            <w:tcW w:w="338" w:type="pct"/>
            <w:vMerge/>
            <w:shd w:val="clear" w:color="auto" w:fill="auto"/>
            <w:vAlign w:val="center"/>
            <w:hideMark/>
          </w:tcPr>
          <w:p w14:paraId="0CE717A6" w14:textId="77777777" w:rsidR="00550105" w:rsidRPr="0092632B" w:rsidRDefault="00550105" w:rsidP="00550105">
            <w:pPr>
              <w:pStyle w:val="affb"/>
              <w:rPr>
                <w:rFonts w:cs="Times New Roman"/>
              </w:rPr>
            </w:pPr>
          </w:p>
        </w:tc>
        <w:tc>
          <w:tcPr>
            <w:tcW w:w="1041" w:type="pct"/>
            <w:vMerge/>
            <w:shd w:val="clear" w:color="auto" w:fill="auto"/>
            <w:vAlign w:val="center"/>
          </w:tcPr>
          <w:p w14:paraId="1882FEAB" w14:textId="77777777" w:rsidR="00550105" w:rsidRPr="0092632B" w:rsidRDefault="00550105" w:rsidP="00550105">
            <w:pPr>
              <w:pStyle w:val="affb"/>
              <w:rPr>
                <w:rFonts w:cs="Times New Roman"/>
              </w:rPr>
            </w:pPr>
          </w:p>
        </w:tc>
        <w:tc>
          <w:tcPr>
            <w:tcW w:w="603" w:type="pct"/>
            <w:shd w:val="clear" w:color="auto" w:fill="auto"/>
            <w:noWrap/>
            <w:vAlign w:val="center"/>
          </w:tcPr>
          <w:p w14:paraId="7470A4E8" w14:textId="2051A79C"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207360BA" w14:textId="7797D4A6" w:rsidR="00550105" w:rsidRPr="0092632B" w:rsidRDefault="00550105" w:rsidP="00550105">
            <w:pPr>
              <w:pStyle w:val="affb"/>
              <w:rPr>
                <w:rFonts w:cs="Times New Roman"/>
              </w:rPr>
            </w:pPr>
            <w:r w:rsidRPr="0092632B">
              <w:t>0.18984</w:t>
            </w:r>
          </w:p>
        </w:tc>
        <w:tc>
          <w:tcPr>
            <w:tcW w:w="604" w:type="pct"/>
            <w:shd w:val="clear" w:color="auto" w:fill="auto"/>
            <w:noWrap/>
            <w:vAlign w:val="center"/>
          </w:tcPr>
          <w:p w14:paraId="05529092" w14:textId="16C5E15D" w:rsidR="00550105" w:rsidRPr="0092632B" w:rsidRDefault="00550105" w:rsidP="00550105">
            <w:pPr>
              <w:pStyle w:val="affb"/>
              <w:rPr>
                <w:rFonts w:cs="Times New Roman"/>
              </w:rPr>
            </w:pPr>
            <w:r w:rsidRPr="0092632B">
              <w:t>221104</w:t>
            </w:r>
          </w:p>
        </w:tc>
        <w:tc>
          <w:tcPr>
            <w:tcW w:w="603" w:type="pct"/>
            <w:shd w:val="clear" w:color="auto" w:fill="auto"/>
            <w:vAlign w:val="center"/>
          </w:tcPr>
          <w:p w14:paraId="4B80F214" w14:textId="40636668" w:rsidR="00550105" w:rsidRPr="0092632B" w:rsidRDefault="00550105" w:rsidP="00550105">
            <w:pPr>
              <w:pStyle w:val="affb"/>
              <w:rPr>
                <w:rFonts w:cs="Times New Roman"/>
              </w:rPr>
            </w:pPr>
            <w:r w:rsidRPr="0092632B">
              <w:t>80</w:t>
            </w:r>
          </w:p>
        </w:tc>
        <w:tc>
          <w:tcPr>
            <w:tcW w:w="604" w:type="pct"/>
            <w:shd w:val="clear" w:color="auto" w:fill="auto"/>
            <w:vAlign w:val="center"/>
          </w:tcPr>
          <w:p w14:paraId="2CD3B638" w14:textId="405C7168" w:rsidR="00550105" w:rsidRPr="0092632B" w:rsidRDefault="00550105" w:rsidP="00550105">
            <w:pPr>
              <w:pStyle w:val="affb"/>
              <w:rPr>
                <w:rFonts w:cs="Times New Roman"/>
              </w:rPr>
            </w:pPr>
            <w:r w:rsidRPr="0092632B">
              <w:t>0.237</w:t>
            </w:r>
          </w:p>
        </w:tc>
        <w:tc>
          <w:tcPr>
            <w:tcW w:w="603" w:type="pct"/>
            <w:shd w:val="clear" w:color="auto" w:fill="auto"/>
            <w:vAlign w:val="center"/>
            <w:hideMark/>
          </w:tcPr>
          <w:p w14:paraId="51024AB9" w14:textId="77777777" w:rsidR="00550105" w:rsidRPr="0092632B" w:rsidRDefault="00550105" w:rsidP="00550105">
            <w:pPr>
              <w:pStyle w:val="affb"/>
              <w:rPr>
                <w:rFonts w:cs="Times New Roman"/>
              </w:rPr>
            </w:pPr>
            <w:r w:rsidRPr="0092632B">
              <w:rPr>
                <w:rFonts w:cs="Times New Roman"/>
              </w:rPr>
              <w:t>达标</w:t>
            </w:r>
          </w:p>
        </w:tc>
      </w:tr>
      <w:tr w:rsidR="0092632B" w:rsidRPr="0092632B" w14:paraId="165033DF" w14:textId="77777777" w:rsidTr="00550105">
        <w:trPr>
          <w:trHeight w:val="20"/>
        </w:trPr>
        <w:tc>
          <w:tcPr>
            <w:tcW w:w="338" w:type="pct"/>
            <w:vMerge/>
            <w:shd w:val="clear" w:color="auto" w:fill="auto"/>
            <w:vAlign w:val="center"/>
            <w:hideMark/>
          </w:tcPr>
          <w:p w14:paraId="02B84041" w14:textId="77777777" w:rsidR="00550105" w:rsidRPr="0092632B" w:rsidRDefault="00550105" w:rsidP="00550105">
            <w:pPr>
              <w:pStyle w:val="affb"/>
              <w:rPr>
                <w:rFonts w:cs="Times New Roman"/>
              </w:rPr>
            </w:pPr>
          </w:p>
        </w:tc>
        <w:tc>
          <w:tcPr>
            <w:tcW w:w="1041" w:type="pct"/>
            <w:vMerge/>
            <w:shd w:val="clear" w:color="auto" w:fill="auto"/>
            <w:vAlign w:val="center"/>
          </w:tcPr>
          <w:p w14:paraId="7185C145" w14:textId="77777777" w:rsidR="00550105" w:rsidRPr="0092632B" w:rsidRDefault="00550105" w:rsidP="00550105">
            <w:pPr>
              <w:pStyle w:val="affb"/>
              <w:rPr>
                <w:rFonts w:cs="Times New Roman"/>
              </w:rPr>
            </w:pPr>
          </w:p>
        </w:tc>
        <w:tc>
          <w:tcPr>
            <w:tcW w:w="603" w:type="pct"/>
            <w:shd w:val="clear" w:color="auto" w:fill="auto"/>
            <w:noWrap/>
            <w:vAlign w:val="center"/>
          </w:tcPr>
          <w:p w14:paraId="33547519" w14:textId="35778384"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4A1D0265" w14:textId="44FD2589" w:rsidR="00550105" w:rsidRPr="0092632B" w:rsidRDefault="00550105" w:rsidP="00550105">
            <w:pPr>
              <w:pStyle w:val="affb"/>
              <w:rPr>
                <w:rFonts w:cs="Times New Roman"/>
              </w:rPr>
            </w:pPr>
            <w:r w:rsidRPr="0092632B">
              <w:t>0.00999</w:t>
            </w:r>
          </w:p>
        </w:tc>
        <w:tc>
          <w:tcPr>
            <w:tcW w:w="604" w:type="pct"/>
            <w:shd w:val="clear" w:color="auto" w:fill="auto"/>
            <w:noWrap/>
            <w:vAlign w:val="center"/>
          </w:tcPr>
          <w:p w14:paraId="55F1AD03" w14:textId="3E95D6A8"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33874181" w14:textId="1558B55D" w:rsidR="00550105" w:rsidRPr="0092632B" w:rsidRDefault="00550105" w:rsidP="00550105">
            <w:pPr>
              <w:pStyle w:val="affb"/>
              <w:rPr>
                <w:rFonts w:cs="Times New Roman"/>
              </w:rPr>
            </w:pPr>
            <w:r w:rsidRPr="0092632B">
              <w:t>40</w:t>
            </w:r>
          </w:p>
        </w:tc>
        <w:tc>
          <w:tcPr>
            <w:tcW w:w="604" w:type="pct"/>
            <w:shd w:val="clear" w:color="auto" w:fill="auto"/>
            <w:vAlign w:val="center"/>
          </w:tcPr>
          <w:p w14:paraId="66E8BD8A" w14:textId="07326B75" w:rsidR="00550105" w:rsidRPr="0092632B" w:rsidRDefault="00550105" w:rsidP="00550105">
            <w:pPr>
              <w:pStyle w:val="affb"/>
              <w:rPr>
                <w:rFonts w:cs="Times New Roman"/>
              </w:rPr>
            </w:pPr>
            <w:r w:rsidRPr="0092632B">
              <w:t>0.025</w:t>
            </w:r>
          </w:p>
        </w:tc>
        <w:tc>
          <w:tcPr>
            <w:tcW w:w="603" w:type="pct"/>
            <w:shd w:val="clear" w:color="auto" w:fill="auto"/>
            <w:vAlign w:val="center"/>
            <w:hideMark/>
          </w:tcPr>
          <w:p w14:paraId="09BC4282"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5171767" w14:textId="77777777" w:rsidTr="00550105">
        <w:trPr>
          <w:trHeight w:val="20"/>
        </w:trPr>
        <w:tc>
          <w:tcPr>
            <w:tcW w:w="338" w:type="pct"/>
            <w:vMerge w:val="restart"/>
            <w:shd w:val="clear" w:color="auto" w:fill="auto"/>
            <w:noWrap/>
            <w:vAlign w:val="center"/>
            <w:hideMark/>
          </w:tcPr>
          <w:p w14:paraId="1DE29FCC" w14:textId="27CF71FC" w:rsidR="00550105" w:rsidRPr="0092632B" w:rsidRDefault="00550105" w:rsidP="00550105">
            <w:pPr>
              <w:pStyle w:val="affb"/>
              <w:rPr>
                <w:rFonts w:cs="Times New Roman"/>
              </w:rPr>
            </w:pPr>
            <w:r w:rsidRPr="0092632B">
              <w:t>12</w:t>
            </w:r>
          </w:p>
        </w:tc>
        <w:tc>
          <w:tcPr>
            <w:tcW w:w="1041" w:type="pct"/>
            <w:vMerge w:val="restart"/>
            <w:shd w:val="clear" w:color="auto" w:fill="auto"/>
            <w:noWrap/>
            <w:vAlign w:val="center"/>
          </w:tcPr>
          <w:p w14:paraId="1A1907EA" w14:textId="5C549C5F" w:rsidR="00550105" w:rsidRPr="0092632B" w:rsidRDefault="00550105" w:rsidP="00550105">
            <w:pPr>
              <w:pStyle w:val="affb"/>
              <w:rPr>
                <w:rFonts w:cs="Times New Roman"/>
              </w:rPr>
            </w:pPr>
            <w:r w:rsidRPr="0092632B">
              <w:t>中店村</w:t>
            </w:r>
          </w:p>
        </w:tc>
        <w:tc>
          <w:tcPr>
            <w:tcW w:w="603" w:type="pct"/>
            <w:shd w:val="clear" w:color="auto" w:fill="auto"/>
            <w:noWrap/>
            <w:vAlign w:val="center"/>
          </w:tcPr>
          <w:p w14:paraId="4D515554" w14:textId="34FFE1D2"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44434FA2" w14:textId="5787120D" w:rsidR="00550105" w:rsidRPr="0092632B" w:rsidRDefault="00550105" w:rsidP="00550105">
            <w:pPr>
              <w:pStyle w:val="affb"/>
              <w:rPr>
                <w:rFonts w:cs="Times New Roman"/>
              </w:rPr>
            </w:pPr>
            <w:r w:rsidRPr="0092632B">
              <w:t>3.70805</w:t>
            </w:r>
          </w:p>
        </w:tc>
        <w:tc>
          <w:tcPr>
            <w:tcW w:w="604" w:type="pct"/>
            <w:shd w:val="clear" w:color="auto" w:fill="auto"/>
            <w:noWrap/>
            <w:vAlign w:val="center"/>
          </w:tcPr>
          <w:p w14:paraId="6552C4B4" w14:textId="73CC519D" w:rsidR="00550105" w:rsidRPr="0092632B" w:rsidRDefault="00550105" w:rsidP="00550105">
            <w:pPr>
              <w:pStyle w:val="affb"/>
              <w:rPr>
                <w:rFonts w:cs="Times New Roman"/>
              </w:rPr>
            </w:pPr>
            <w:r w:rsidRPr="0092632B">
              <w:t>22112305</w:t>
            </w:r>
          </w:p>
        </w:tc>
        <w:tc>
          <w:tcPr>
            <w:tcW w:w="603" w:type="pct"/>
            <w:shd w:val="clear" w:color="auto" w:fill="auto"/>
            <w:vAlign w:val="center"/>
          </w:tcPr>
          <w:p w14:paraId="335118D7" w14:textId="0063EC86" w:rsidR="00550105" w:rsidRPr="0092632B" w:rsidRDefault="00550105" w:rsidP="00550105">
            <w:pPr>
              <w:pStyle w:val="affb"/>
              <w:rPr>
                <w:rFonts w:cs="Times New Roman"/>
              </w:rPr>
            </w:pPr>
            <w:r w:rsidRPr="0092632B">
              <w:t>200</w:t>
            </w:r>
          </w:p>
        </w:tc>
        <w:tc>
          <w:tcPr>
            <w:tcW w:w="604" w:type="pct"/>
            <w:shd w:val="clear" w:color="auto" w:fill="auto"/>
            <w:vAlign w:val="center"/>
          </w:tcPr>
          <w:p w14:paraId="4932B5B7" w14:textId="14758728" w:rsidR="00550105" w:rsidRPr="0092632B" w:rsidRDefault="00550105" w:rsidP="00550105">
            <w:pPr>
              <w:pStyle w:val="affb"/>
              <w:rPr>
                <w:rFonts w:cs="Times New Roman"/>
              </w:rPr>
            </w:pPr>
            <w:r w:rsidRPr="0092632B">
              <w:t>1.854</w:t>
            </w:r>
          </w:p>
        </w:tc>
        <w:tc>
          <w:tcPr>
            <w:tcW w:w="603" w:type="pct"/>
            <w:shd w:val="clear" w:color="auto" w:fill="auto"/>
            <w:vAlign w:val="center"/>
            <w:hideMark/>
          </w:tcPr>
          <w:p w14:paraId="3971FD81" w14:textId="77777777" w:rsidR="00550105" w:rsidRPr="0092632B" w:rsidRDefault="00550105" w:rsidP="00550105">
            <w:pPr>
              <w:pStyle w:val="affb"/>
              <w:rPr>
                <w:rFonts w:cs="Times New Roman"/>
              </w:rPr>
            </w:pPr>
            <w:r w:rsidRPr="0092632B">
              <w:rPr>
                <w:rFonts w:cs="Times New Roman"/>
              </w:rPr>
              <w:t>达标</w:t>
            </w:r>
          </w:p>
        </w:tc>
      </w:tr>
      <w:tr w:rsidR="0092632B" w:rsidRPr="0092632B" w14:paraId="10C495AB" w14:textId="77777777" w:rsidTr="00550105">
        <w:trPr>
          <w:trHeight w:val="20"/>
        </w:trPr>
        <w:tc>
          <w:tcPr>
            <w:tcW w:w="338" w:type="pct"/>
            <w:vMerge/>
            <w:shd w:val="clear" w:color="auto" w:fill="auto"/>
            <w:vAlign w:val="center"/>
            <w:hideMark/>
          </w:tcPr>
          <w:p w14:paraId="41E9A694" w14:textId="77777777" w:rsidR="00550105" w:rsidRPr="0092632B" w:rsidRDefault="00550105" w:rsidP="00550105">
            <w:pPr>
              <w:pStyle w:val="affb"/>
              <w:rPr>
                <w:rFonts w:cs="Times New Roman"/>
              </w:rPr>
            </w:pPr>
          </w:p>
        </w:tc>
        <w:tc>
          <w:tcPr>
            <w:tcW w:w="1041" w:type="pct"/>
            <w:vMerge/>
            <w:shd w:val="clear" w:color="auto" w:fill="auto"/>
            <w:vAlign w:val="center"/>
          </w:tcPr>
          <w:p w14:paraId="3BA865A4" w14:textId="77777777" w:rsidR="00550105" w:rsidRPr="0092632B" w:rsidRDefault="00550105" w:rsidP="00550105">
            <w:pPr>
              <w:pStyle w:val="affb"/>
              <w:rPr>
                <w:rFonts w:cs="Times New Roman"/>
              </w:rPr>
            </w:pPr>
          </w:p>
        </w:tc>
        <w:tc>
          <w:tcPr>
            <w:tcW w:w="603" w:type="pct"/>
            <w:shd w:val="clear" w:color="auto" w:fill="auto"/>
            <w:noWrap/>
            <w:vAlign w:val="center"/>
          </w:tcPr>
          <w:p w14:paraId="4650114E" w14:textId="7BCEBF07"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08B4B72E" w14:textId="45837246" w:rsidR="00550105" w:rsidRPr="0092632B" w:rsidRDefault="00550105" w:rsidP="00550105">
            <w:pPr>
              <w:pStyle w:val="affb"/>
              <w:rPr>
                <w:rFonts w:cs="Times New Roman"/>
              </w:rPr>
            </w:pPr>
            <w:r w:rsidRPr="0092632B">
              <w:t>0.2095</w:t>
            </w:r>
          </w:p>
        </w:tc>
        <w:tc>
          <w:tcPr>
            <w:tcW w:w="604" w:type="pct"/>
            <w:shd w:val="clear" w:color="auto" w:fill="auto"/>
            <w:noWrap/>
            <w:vAlign w:val="center"/>
          </w:tcPr>
          <w:p w14:paraId="17E40B06" w14:textId="5EC3C7B6" w:rsidR="00550105" w:rsidRPr="0092632B" w:rsidRDefault="00550105" w:rsidP="00550105">
            <w:pPr>
              <w:pStyle w:val="affb"/>
              <w:rPr>
                <w:rFonts w:cs="Times New Roman"/>
              </w:rPr>
            </w:pPr>
            <w:r w:rsidRPr="0092632B">
              <w:t>220221</w:t>
            </w:r>
          </w:p>
        </w:tc>
        <w:tc>
          <w:tcPr>
            <w:tcW w:w="603" w:type="pct"/>
            <w:shd w:val="clear" w:color="auto" w:fill="auto"/>
            <w:vAlign w:val="center"/>
          </w:tcPr>
          <w:p w14:paraId="22879835" w14:textId="17D17A9E" w:rsidR="00550105" w:rsidRPr="0092632B" w:rsidRDefault="00550105" w:rsidP="00550105">
            <w:pPr>
              <w:pStyle w:val="affb"/>
              <w:rPr>
                <w:rFonts w:cs="Times New Roman"/>
              </w:rPr>
            </w:pPr>
            <w:r w:rsidRPr="0092632B">
              <w:t>80</w:t>
            </w:r>
          </w:p>
        </w:tc>
        <w:tc>
          <w:tcPr>
            <w:tcW w:w="604" w:type="pct"/>
            <w:shd w:val="clear" w:color="auto" w:fill="auto"/>
            <w:vAlign w:val="center"/>
          </w:tcPr>
          <w:p w14:paraId="46E6F77B" w14:textId="5A59CFA5" w:rsidR="00550105" w:rsidRPr="0092632B" w:rsidRDefault="00550105" w:rsidP="00550105">
            <w:pPr>
              <w:pStyle w:val="affb"/>
              <w:rPr>
                <w:rFonts w:cs="Times New Roman"/>
              </w:rPr>
            </w:pPr>
            <w:r w:rsidRPr="0092632B">
              <w:t>0.262</w:t>
            </w:r>
          </w:p>
        </w:tc>
        <w:tc>
          <w:tcPr>
            <w:tcW w:w="603" w:type="pct"/>
            <w:shd w:val="clear" w:color="auto" w:fill="auto"/>
            <w:vAlign w:val="center"/>
            <w:hideMark/>
          </w:tcPr>
          <w:p w14:paraId="25B0F570"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885DAEA" w14:textId="77777777" w:rsidTr="00550105">
        <w:trPr>
          <w:trHeight w:val="20"/>
        </w:trPr>
        <w:tc>
          <w:tcPr>
            <w:tcW w:w="338" w:type="pct"/>
            <w:vMerge/>
            <w:shd w:val="clear" w:color="auto" w:fill="auto"/>
            <w:vAlign w:val="center"/>
            <w:hideMark/>
          </w:tcPr>
          <w:p w14:paraId="60AE7BA3" w14:textId="77777777" w:rsidR="00550105" w:rsidRPr="0092632B" w:rsidRDefault="00550105" w:rsidP="00550105">
            <w:pPr>
              <w:pStyle w:val="affb"/>
              <w:rPr>
                <w:rFonts w:cs="Times New Roman"/>
              </w:rPr>
            </w:pPr>
          </w:p>
        </w:tc>
        <w:tc>
          <w:tcPr>
            <w:tcW w:w="1041" w:type="pct"/>
            <w:vMerge/>
            <w:shd w:val="clear" w:color="auto" w:fill="auto"/>
            <w:vAlign w:val="center"/>
          </w:tcPr>
          <w:p w14:paraId="20CA1719" w14:textId="77777777" w:rsidR="00550105" w:rsidRPr="0092632B" w:rsidRDefault="00550105" w:rsidP="00550105">
            <w:pPr>
              <w:pStyle w:val="affb"/>
              <w:rPr>
                <w:rFonts w:cs="Times New Roman"/>
              </w:rPr>
            </w:pPr>
          </w:p>
        </w:tc>
        <w:tc>
          <w:tcPr>
            <w:tcW w:w="603" w:type="pct"/>
            <w:shd w:val="clear" w:color="auto" w:fill="auto"/>
            <w:noWrap/>
            <w:vAlign w:val="center"/>
          </w:tcPr>
          <w:p w14:paraId="03E4EFBB" w14:textId="427FDB63"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00CD7DA7" w14:textId="3E1034C4" w:rsidR="00550105" w:rsidRPr="0092632B" w:rsidRDefault="00550105" w:rsidP="00550105">
            <w:pPr>
              <w:pStyle w:val="affb"/>
              <w:rPr>
                <w:rFonts w:cs="Times New Roman"/>
              </w:rPr>
            </w:pPr>
            <w:r w:rsidRPr="0092632B">
              <w:t>0.01371</w:t>
            </w:r>
          </w:p>
        </w:tc>
        <w:tc>
          <w:tcPr>
            <w:tcW w:w="604" w:type="pct"/>
            <w:shd w:val="clear" w:color="auto" w:fill="auto"/>
            <w:noWrap/>
            <w:vAlign w:val="center"/>
          </w:tcPr>
          <w:p w14:paraId="665A234B" w14:textId="0EC507D7"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2B08D3DB" w14:textId="37CA8545" w:rsidR="00550105" w:rsidRPr="0092632B" w:rsidRDefault="00550105" w:rsidP="00550105">
            <w:pPr>
              <w:pStyle w:val="affb"/>
              <w:rPr>
                <w:rFonts w:cs="Times New Roman"/>
              </w:rPr>
            </w:pPr>
            <w:r w:rsidRPr="0092632B">
              <w:t>40</w:t>
            </w:r>
          </w:p>
        </w:tc>
        <w:tc>
          <w:tcPr>
            <w:tcW w:w="604" w:type="pct"/>
            <w:shd w:val="clear" w:color="auto" w:fill="auto"/>
            <w:vAlign w:val="center"/>
          </w:tcPr>
          <w:p w14:paraId="0CB4552C" w14:textId="6F676A73" w:rsidR="00550105" w:rsidRPr="0092632B" w:rsidRDefault="00550105" w:rsidP="00550105">
            <w:pPr>
              <w:pStyle w:val="affb"/>
              <w:rPr>
                <w:rFonts w:cs="Times New Roman"/>
              </w:rPr>
            </w:pPr>
            <w:r w:rsidRPr="0092632B">
              <w:t>0.034</w:t>
            </w:r>
          </w:p>
        </w:tc>
        <w:tc>
          <w:tcPr>
            <w:tcW w:w="603" w:type="pct"/>
            <w:shd w:val="clear" w:color="auto" w:fill="auto"/>
            <w:vAlign w:val="center"/>
            <w:hideMark/>
          </w:tcPr>
          <w:p w14:paraId="7D343FF0"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ABA8E35" w14:textId="77777777" w:rsidTr="00550105">
        <w:trPr>
          <w:trHeight w:val="20"/>
        </w:trPr>
        <w:tc>
          <w:tcPr>
            <w:tcW w:w="338" w:type="pct"/>
            <w:vMerge w:val="restart"/>
            <w:shd w:val="clear" w:color="auto" w:fill="auto"/>
            <w:noWrap/>
            <w:vAlign w:val="center"/>
            <w:hideMark/>
          </w:tcPr>
          <w:p w14:paraId="222C1F3F" w14:textId="59025C54" w:rsidR="00550105" w:rsidRPr="0092632B" w:rsidRDefault="00550105" w:rsidP="00550105">
            <w:pPr>
              <w:pStyle w:val="affb"/>
              <w:rPr>
                <w:rFonts w:cs="Times New Roman"/>
              </w:rPr>
            </w:pPr>
            <w:r w:rsidRPr="0092632B">
              <w:t>13</w:t>
            </w:r>
          </w:p>
        </w:tc>
        <w:tc>
          <w:tcPr>
            <w:tcW w:w="1041" w:type="pct"/>
            <w:vMerge w:val="restart"/>
            <w:shd w:val="clear" w:color="auto" w:fill="auto"/>
            <w:noWrap/>
            <w:vAlign w:val="center"/>
          </w:tcPr>
          <w:p w14:paraId="11B77E5E" w14:textId="4A9CD59C" w:rsidR="00550105" w:rsidRPr="0092632B" w:rsidRDefault="00550105" w:rsidP="00550105">
            <w:pPr>
              <w:pStyle w:val="affb"/>
              <w:rPr>
                <w:rFonts w:cs="Times New Roman"/>
              </w:rPr>
            </w:pPr>
            <w:r w:rsidRPr="0092632B">
              <w:t>五显村</w:t>
            </w:r>
          </w:p>
        </w:tc>
        <w:tc>
          <w:tcPr>
            <w:tcW w:w="603" w:type="pct"/>
            <w:shd w:val="clear" w:color="auto" w:fill="auto"/>
            <w:noWrap/>
            <w:vAlign w:val="center"/>
          </w:tcPr>
          <w:p w14:paraId="4777A4C1" w14:textId="7DBBAC5E"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53F85A53" w14:textId="23D0852A" w:rsidR="00550105" w:rsidRPr="0092632B" w:rsidRDefault="00550105" w:rsidP="00550105">
            <w:pPr>
              <w:pStyle w:val="affb"/>
              <w:rPr>
                <w:rFonts w:cs="Times New Roman"/>
              </w:rPr>
            </w:pPr>
            <w:r w:rsidRPr="0092632B">
              <w:t>4.34678</w:t>
            </w:r>
          </w:p>
        </w:tc>
        <w:tc>
          <w:tcPr>
            <w:tcW w:w="604" w:type="pct"/>
            <w:shd w:val="clear" w:color="auto" w:fill="auto"/>
            <w:noWrap/>
            <w:vAlign w:val="center"/>
          </w:tcPr>
          <w:p w14:paraId="79AE16AA" w14:textId="11916F35" w:rsidR="00550105" w:rsidRPr="0092632B" w:rsidRDefault="00550105" w:rsidP="00550105">
            <w:pPr>
              <w:pStyle w:val="affb"/>
              <w:rPr>
                <w:rFonts w:cs="Times New Roman"/>
              </w:rPr>
            </w:pPr>
            <w:r w:rsidRPr="0092632B">
              <w:t>22102224</w:t>
            </w:r>
          </w:p>
        </w:tc>
        <w:tc>
          <w:tcPr>
            <w:tcW w:w="603" w:type="pct"/>
            <w:shd w:val="clear" w:color="auto" w:fill="auto"/>
            <w:vAlign w:val="center"/>
          </w:tcPr>
          <w:p w14:paraId="26A862E8" w14:textId="1363FAA8" w:rsidR="00550105" w:rsidRPr="0092632B" w:rsidRDefault="00550105" w:rsidP="00550105">
            <w:pPr>
              <w:pStyle w:val="affb"/>
              <w:rPr>
                <w:rFonts w:cs="Times New Roman"/>
              </w:rPr>
            </w:pPr>
            <w:r w:rsidRPr="0092632B">
              <w:t>200</w:t>
            </w:r>
          </w:p>
        </w:tc>
        <w:tc>
          <w:tcPr>
            <w:tcW w:w="604" w:type="pct"/>
            <w:shd w:val="clear" w:color="auto" w:fill="auto"/>
            <w:vAlign w:val="center"/>
          </w:tcPr>
          <w:p w14:paraId="24E72E88" w14:textId="7D93AD8F" w:rsidR="00550105" w:rsidRPr="0092632B" w:rsidRDefault="00550105" w:rsidP="00550105">
            <w:pPr>
              <w:pStyle w:val="affb"/>
              <w:rPr>
                <w:rFonts w:cs="Times New Roman"/>
              </w:rPr>
            </w:pPr>
            <w:r w:rsidRPr="0092632B">
              <w:t>2.173</w:t>
            </w:r>
          </w:p>
        </w:tc>
        <w:tc>
          <w:tcPr>
            <w:tcW w:w="603" w:type="pct"/>
            <w:shd w:val="clear" w:color="auto" w:fill="auto"/>
            <w:vAlign w:val="center"/>
            <w:hideMark/>
          </w:tcPr>
          <w:p w14:paraId="53F0DF7D" w14:textId="77777777" w:rsidR="00550105" w:rsidRPr="0092632B" w:rsidRDefault="00550105" w:rsidP="00550105">
            <w:pPr>
              <w:pStyle w:val="affb"/>
              <w:rPr>
                <w:rFonts w:cs="Times New Roman"/>
              </w:rPr>
            </w:pPr>
            <w:r w:rsidRPr="0092632B">
              <w:rPr>
                <w:rFonts w:cs="Times New Roman"/>
              </w:rPr>
              <w:t>达标</w:t>
            </w:r>
          </w:p>
        </w:tc>
      </w:tr>
      <w:tr w:rsidR="0092632B" w:rsidRPr="0092632B" w14:paraId="12B8CA84" w14:textId="77777777" w:rsidTr="00550105">
        <w:trPr>
          <w:trHeight w:val="20"/>
        </w:trPr>
        <w:tc>
          <w:tcPr>
            <w:tcW w:w="338" w:type="pct"/>
            <w:vMerge/>
            <w:shd w:val="clear" w:color="auto" w:fill="auto"/>
            <w:vAlign w:val="center"/>
            <w:hideMark/>
          </w:tcPr>
          <w:p w14:paraId="41EE7240" w14:textId="77777777" w:rsidR="00550105" w:rsidRPr="0092632B" w:rsidRDefault="00550105" w:rsidP="00550105">
            <w:pPr>
              <w:pStyle w:val="affb"/>
              <w:rPr>
                <w:rFonts w:cs="Times New Roman"/>
              </w:rPr>
            </w:pPr>
          </w:p>
        </w:tc>
        <w:tc>
          <w:tcPr>
            <w:tcW w:w="1041" w:type="pct"/>
            <w:vMerge/>
            <w:shd w:val="clear" w:color="auto" w:fill="auto"/>
            <w:vAlign w:val="center"/>
          </w:tcPr>
          <w:p w14:paraId="73A1E9C6" w14:textId="77777777" w:rsidR="00550105" w:rsidRPr="0092632B" w:rsidRDefault="00550105" w:rsidP="00550105">
            <w:pPr>
              <w:pStyle w:val="affb"/>
              <w:rPr>
                <w:rFonts w:cs="Times New Roman"/>
              </w:rPr>
            </w:pPr>
          </w:p>
        </w:tc>
        <w:tc>
          <w:tcPr>
            <w:tcW w:w="603" w:type="pct"/>
            <w:shd w:val="clear" w:color="auto" w:fill="auto"/>
            <w:noWrap/>
            <w:vAlign w:val="center"/>
          </w:tcPr>
          <w:p w14:paraId="259239AE" w14:textId="25763F70"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75BB9FA6" w14:textId="446C6229" w:rsidR="00550105" w:rsidRPr="0092632B" w:rsidRDefault="00550105" w:rsidP="00550105">
            <w:pPr>
              <w:pStyle w:val="affb"/>
              <w:rPr>
                <w:rFonts w:cs="Times New Roman"/>
              </w:rPr>
            </w:pPr>
            <w:r w:rsidRPr="0092632B">
              <w:t>0.18726</w:t>
            </w:r>
          </w:p>
        </w:tc>
        <w:tc>
          <w:tcPr>
            <w:tcW w:w="604" w:type="pct"/>
            <w:shd w:val="clear" w:color="auto" w:fill="auto"/>
            <w:noWrap/>
            <w:vAlign w:val="center"/>
          </w:tcPr>
          <w:p w14:paraId="39E8A289" w14:textId="0CFE9AC3" w:rsidR="00550105" w:rsidRPr="0092632B" w:rsidRDefault="00550105" w:rsidP="00550105">
            <w:pPr>
              <w:pStyle w:val="affb"/>
              <w:rPr>
                <w:rFonts w:cs="Times New Roman"/>
              </w:rPr>
            </w:pPr>
            <w:r w:rsidRPr="0092632B">
              <w:t>220220</w:t>
            </w:r>
          </w:p>
        </w:tc>
        <w:tc>
          <w:tcPr>
            <w:tcW w:w="603" w:type="pct"/>
            <w:shd w:val="clear" w:color="auto" w:fill="auto"/>
            <w:vAlign w:val="center"/>
          </w:tcPr>
          <w:p w14:paraId="2CB025BB" w14:textId="1E83D27B" w:rsidR="00550105" w:rsidRPr="0092632B" w:rsidRDefault="00550105" w:rsidP="00550105">
            <w:pPr>
              <w:pStyle w:val="affb"/>
              <w:rPr>
                <w:rFonts w:cs="Times New Roman"/>
              </w:rPr>
            </w:pPr>
            <w:r w:rsidRPr="0092632B">
              <w:t>80</w:t>
            </w:r>
          </w:p>
        </w:tc>
        <w:tc>
          <w:tcPr>
            <w:tcW w:w="604" w:type="pct"/>
            <w:shd w:val="clear" w:color="auto" w:fill="auto"/>
            <w:vAlign w:val="center"/>
          </w:tcPr>
          <w:p w14:paraId="7CA4471A" w14:textId="422E6F88" w:rsidR="00550105" w:rsidRPr="0092632B" w:rsidRDefault="00550105" w:rsidP="00550105">
            <w:pPr>
              <w:pStyle w:val="affb"/>
              <w:rPr>
                <w:rFonts w:cs="Times New Roman"/>
              </w:rPr>
            </w:pPr>
            <w:r w:rsidRPr="0092632B">
              <w:t>0.234</w:t>
            </w:r>
          </w:p>
        </w:tc>
        <w:tc>
          <w:tcPr>
            <w:tcW w:w="603" w:type="pct"/>
            <w:shd w:val="clear" w:color="auto" w:fill="auto"/>
            <w:vAlign w:val="center"/>
            <w:hideMark/>
          </w:tcPr>
          <w:p w14:paraId="4548BE49"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60E6497" w14:textId="77777777" w:rsidTr="00550105">
        <w:trPr>
          <w:trHeight w:val="20"/>
        </w:trPr>
        <w:tc>
          <w:tcPr>
            <w:tcW w:w="338" w:type="pct"/>
            <w:vMerge/>
            <w:shd w:val="clear" w:color="auto" w:fill="auto"/>
            <w:vAlign w:val="center"/>
            <w:hideMark/>
          </w:tcPr>
          <w:p w14:paraId="563DF52E" w14:textId="77777777" w:rsidR="00550105" w:rsidRPr="0092632B" w:rsidRDefault="00550105" w:rsidP="00550105">
            <w:pPr>
              <w:pStyle w:val="affb"/>
              <w:rPr>
                <w:rFonts w:cs="Times New Roman"/>
              </w:rPr>
            </w:pPr>
          </w:p>
        </w:tc>
        <w:tc>
          <w:tcPr>
            <w:tcW w:w="1041" w:type="pct"/>
            <w:vMerge/>
            <w:shd w:val="clear" w:color="auto" w:fill="auto"/>
            <w:vAlign w:val="center"/>
          </w:tcPr>
          <w:p w14:paraId="21F3CDA3" w14:textId="77777777" w:rsidR="00550105" w:rsidRPr="0092632B" w:rsidRDefault="00550105" w:rsidP="00550105">
            <w:pPr>
              <w:pStyle w:val="affb"/>
              <w:rPr>
                <w:rFonts w:cs="Times New Roman"/>
              </w:rPr>
            </w:pPr>
          </w:p>
        </w:tc>
        <w:tc>
          <w:tcPr>
            <w:tcW w:w="603" w:type="pct"/>
            <w:shd w:val="clear" w:color="auto" w:fill="auto"/>
            <w:noWrap/>
            <w:vAlign w:val="center"/>
          </w:tcPr>
          <w:p w14:paraId="2124BD95" w14:textId="0A798CC0"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1989CF07" w14:textId="74195B24" w:rsidR="00550105" w:rsidRPr="0092632B" w:rsidRDefault="00550105" w:rsidP="00550105">
            <w:pPr>
              <w:pStyle w:val="affb"/>
              <w:rPr>
                <w:rFonts w:cs="Times New Roman"/>
              </w:rPr>
            </w:pPr>
            <w:r w:rsidRPr="0092632B">
              <w:t>0.02707</w:t>
            </w:r>
          </w:p>
        </w:tc>
        <w:tc>
          <w:tcPr>
            <w:tcW w:w="604" w:type="pct"/>
            <w:shd w:val="clear" w:color="auto" w:fill="auto"/>
            <w:noWrap/>
            <w:vAlign w:val="center"/>
          </w:tcPr>
          <w:p w14:paraId="56D80779" w14:textId="0BCA7987"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38A3952F" w14:textId="71A4F6D9" w:rsidR="00550105" w:rsidRPr="0092632B" w:rsidRDefault="00550105" w:rsidP="00550105">
            <w:pPr>
              <w:pStyle w:val="affb"/>
              <w:rPr>
                <w:rFonts w:cs="Times New Roman"/>
              </w:rPr>
            </w:pPr>
            <w:r w:rsidRPr="0092632B">
              <w:t>40</w:t>
            </w:r>
          </w:p>
        </w:tc>
        <w:tc>
          <w:tcPr>
            <w:tcW w:w="604" w:type="pct"/>
            <w:shd w:val="clear" w:color="auto" w:fill="auto"/>
            <w:vAlign w:val="center"/>
          </w:tcPr>
          <w:p w14:paraId="769EF8F3" w14:textId="609ED59F" w:rsidR="00550105" w:rsidRPr="0092632B" w:rsidRDefault="00550105" w:rsidP="00550105">
            <w:pPr>
              <w:pStyle w:val="affb"/>
              <w:rPr>
                <w:rFonts w:cs="Times New Roman"/>
              </w:rPr>
            </w:pPr>
            <w:r w:rsidRPr="0092632B">
              <w:t>0.068</w:t>
            </w:r>
          </w:p>
        </w:tc>
        <w:tc>
          <w:tcPr>
            <w:tcW w:w="603" w:type="pct"/>
            <w:shd w:val="clear" w:color="auto" w:fill="auto"/>
            <w:vAlign w:val="center"/>
            <w:hideMark/>
          </w:tcPr>
          <w:p w14:paraId="4BC16A0D" w14:textId="77777777" w:rsidR="00550105" w:rsidRPr="0092632B" w:rsidRDefault="00550105" w:rsidP="00550105">
            <w:pPr>
              <w:pStyle w:val="affb"/>
              <w:rPr>
                <w:rFonts w:cs="Times New Roman"/>
              </w:rPr>
            </w:pPr>
            <w:r w:rsidRPr="0092632B">
              <w:rPr>
                <w:rFonts w:cs="Times New Roman"/>
              </w:rPr>
              <w:t>达标</w:t>
            </w:r>
          </w:p>
        </w:tc>
      </w:tr>
      <w:tr w:rsidR="0092632B" w:rsidRPr="0092632B" w14:paraId="2F9F65F4" w14:textId="77777777" w:rsidTr="00550105">
        <w:trPr>
          <w:trHeight w:val="20"/>
        </w:trPr>
        <w:tc>
          <w:tcPr>
            <w:tcW w:w="338" w:type="pct"/>
            <w:vMerge w:val="restart"/>
            <w:shd w:val="clear" w:color="auto" w:fill="auto"/>
            <w:noWrap/>
            <w:vAlign w:val="center"/>
            <w:hideMark/>
          </w:tcPr>
          <w:p w14:paraId="0135D5F7" w14:textId="75AD6982" w:rsidR="00550105" w:rsidRPr="0092632B" w:rsidRDefault="00550105" w:rsidP="00550105">
            <w:pPr>
              <w:pStyle w:val="affb"/>
              <w:rPr>
                <w:rFonts w:cs="Times New Roman"/>
              </w:rPr>
            </w:pPr>
            <w:r w:rsidRPr="0092632B">
              <w:t>14</w:t>
            </w:r>
          </w:p>
        </w:tc>
        <w:tc>
          <w:tcPr>
            <w:tcW w:w="1041" w:type="pct"/>
            <w:vMerge w:val="restart"/>
            <w:shd w:val="clear" w:color="auto" w:fill="auto"/>
            <w:noWrap/>
            <w:vAlign w:val="center"/>
          </w:tcPr>
          <w:p w14:paraId="095E27CC" w14:textId="18B59E7C" w:rsidR="00550105" w:rsidRPr="0092632B" w:rsidRDefault="00550105" w:rsidP="00550105">
            <w:pPr>
              <w:pStyle w:val="affb"/>
              <w:rPr>
                <w:rFonts w:cs="Times New Roman"/>
              </w:rPr>
            </w:pPr>
            <w:r w:rsidRPr="0092632B">
              <w:t>大湾</w:t>
            </w:r>
          </w:p>
        </w:tc>
        <w:tc>
          <w:tcPr>
            <w:tcW w:w="603" w:type="pct"/>
            <w:shd w:val="clear" w:color="auto" w:fill="auto"/>
            <w:noWrap/>
            <w:vAlign w:val="center"/>
          </w:tcPr>
          <w:p w14:paraId="7C296006" w14:textId="0A8DB113"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5A55C43F" w14:textId="78CED7F4" w:rsidR="00550105" w:rsidRPr="0092632B" w:rsidRDefault="00550105" w:rsidP="00550105">
            <w:pPr>
              <w:pStyle w:val="affb"/>
              <w:rPr>
                <w:rFonts w:cs="Times New Roman"/>
              </w:rPr>
            </w:pPr>
            <w:r w:rsidRPr="0092632B">
              <w:t>3.33871</w:t>
            </w:r>
          </w:p>
        </w:tc>
        <w:tc>
          <w:tcPr>
            <w:tcW w:w="604" w:type="pct"/>
            <w:shd w:val="clear" w:color="auto" w:fill="auto"/>
            <w:noWrap/>
            <w:vAlign w:val="center"/>
          </w:tcPr>
          <w:p w14:paraId="27568313" w14:textId="323F925E" w:rsidR="00550105" w:rsidRPr="0092632B" w:rsidRDefault="00550105" w:rsidP="00550105">
            <w:pPr>
              <w:pStyle w:val="affb"/>
              <w:rPr>
                <w:rFonts w:cs="Times New Roman"/>
              </w:rPr>
            </w:pPr>
            <w:r w:rsidRPr="0092632B">
              <w:t>22090704</w:t>
            </w:r>
          </w:p>
        </w:tc>
        <w:tc>
          <w:tcPr>
            <w:tcW w:w="603" w:type="pct"/>
            <w:shd w:val="clear" w:color="auto" w:fill="auto"/>
            <w:vAlign w:val="center"/>
          </w:tcPr>
          <w:p w14:paraId="3CEF2FBE" w14:textId="4BDEFB30" w:rsidR="00550105" w:rsidRPr="0092632B" w:rsidRDefault="00550105" w:rsidP="00550105">
            <w:pPr>
              <w:pStyle w:val="affb"/>
              <w:rPr>
                <w:rFonts w:cs="Times New Roman"/>
              </w:rPr>
            </w:pPr>
            <w:r w:rsidRPr="0092632B">
              <w:t>200</w:t>
            </w:r>
          </w:p>
        </w:tc>
        <w:tc>
          <w:tcPr>
            <w:tcW w:w="604" w:type="pct"/>
            <w:shd w:val="clear" w:color="auto" w:fill="auto"/>
            <w:vAlign w:val="center"/>
          </w:tcPr>
          <w:p w14:paraId="3F075C92" w14:textId="44572E83" w:rsidR="00550105" w:rsidRPr="0092632B" w:rsidRDefault="00550105" w:rsidP="00550105">
            <w:pPr>
              <w:pStyle w:val="affb"/>
              <w:rPr>
                <w:rFonts w:cs="Times New Roman"/>
              </w:rPr>
            </w:pPr>
            <w:r w:rsidRPr="0092632B">
              <w:t>1.669</w:t>
            </w:r>
          </w:p>
        </w:tc>
        <w:tc>
          <w:tcPr>
            <w:tcW w:w="603" w:type="pct"/>
            <w:shd w:val="clear" w:color="auto" w:fill="auto"/>
            <w:vAlign w:val="center"/>
            <w:hideMark/>
          </w:tcPr>
          <w:p w14:paraId="187730FF" w14:textId="77777777" w:rsidR="00550105" w:rsidRPr="0092632B" w:rsidRDefault="00550105" w:rsidP="00550105">
            <w:pPr>
              <w:pStyle w:val="affb"/>
              <w:rPr>
                <w:rFonts w:cs="Times New Roman"/>
              </w:rPr>
            </w:pPr>
            <w:r w:rsidRPr="0092632B">
              <w:rPr>
                <w:rFonts w:cs="Times New Roman"/>
              </w:rPr>
              <w:t>达标</w:t>
            </w:r>
          </w:p>
        </w:tc>
      </w:tr>
      <w:tr w:rsidR="0092632B" w:rsidRPr="0092632B" w14:paraId="1EB69752" w14:textId="77777777" w:rsidTr="00550105">
        <w:trPr>
          <w:trHeight w:val="20"/>
        </w:trPr>
        <w:tc>
          <w:tcPr>
            <w:tcW w:w="338" w:type="pct"/>
            <w:vMerge/>
            <w:shd w:val="clear" w:color="auto" w:fill="auto"/>
            <w:vAlign w:val="center"/>
            <w:hideMark/>
          </w:tcPr>
          <w:p w14:paraId="111707C7" w14:textId="77777777" w:rsidR="00550105" w:rsidRPr="0092632B" w:rsidRDefault="00550105" w:rsidP="00550105">
            <w:pPr>
              <w:pStyle w:val="affb"/>
              <w:rPr>
                <w:rFonts w:cs="Times New Roman"/>
              </w:rPr>
            </w:pPr>
          </w:p>
        </w:tc>
        <w:tc>
          <w:tcPr>
            <w:tcW w:w="1041" w:type="pct"/>
            <w:vMerge/>
            <w:shd w:val="clear" w:color="auto" w:fill="auto"/>
            <w:vAlign w:val="center"/>
          </w:tcPr>
          <w:p w14:paraId="3B92115E" w14:textId="77777777" w:rsidR="00550105" w:rsidRPr="0092632B" w:rsidRDefault="00550105" w:rsidP="00550105">
            <w:pPr>
              <w:pStyle w:val="affb"/>
              <w:rPr>
                <w:rFonts w:cs="Times New Roman"/>
              </w:rPr>
            </w:pPr>
          </w:p>
        </w:tc>
        <w:tc>
          <w:tcPr>
            <w:tcW w:w="603" w:type="pct"/>
            <w:shd w:val="clear" w:color="auto" w:fill="auto"/>
            <w:noWrap/>
            <w:vAlign w:val="center"/>
          </w:tcPr>
          <w:p w14:paraId="6DB12634" w14:textId="5FA03BC4"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401377AD" w14:textId="2121C8CA" w:rsidR="00550105" w:rsidRPr="0092632B" w:rsidRDefault="00550105" w:rsidP="00550105">
            <w:pPr>
              <w:pStyle w:val="affb"/>
              <w:rPr>
                <w:rFonts w:cs="Times New Roman"/>
              </w:rPr>
            </w:pPr>
            <w:r w:rsidRPr="0092632B">
              <w:t>0.424</w:t>
            </w:r>
          </w:p>
        </w:tc>
        <w:tc>
          <w:tcPr>
            <w:tcW w:w="604" w:type="pct"/>
            <w:shd w:val="clear" w:color="auto" w:fill="auto"/>
            <w:noWrap/>
            <w:vAlign w:val="center"/>
          </w:tcPr>
          <w:p w14:paraId="45E2F925" w14:textId="2820A728" w:rsidR="00550105" w:rsidRPr="0092632B" w:rsidRDefault="00550105" w:rsidP="00550105">
            <w:pPr>
              <w:pStyle w:val="affb"/>
              <w:rPr>
                <w:rFonts w:cs="Times New Roman"/>
              </w:rPr>
            </w:pPr>
            <w:r w:rsidRPr="0092632B">
              <w:t>220628</w:t>
            </w:r>
          </w:p>
        </w:tc>
        <w:tc>
          <w:tcPr>
            <w:tcW w:w="603" w:type="pct"/>
            <w:shd w:val="clear" w:color="auto" w:fill="auto"/>
            <w:vAlign w:val="center"/>
          </w:tcPr>
          <w:p w14:paraId="2F7CDD5B" w14:textId="07B95EBC" w:rsidR="00550105" w:rsidRPr="0092632B" w:rsidRDefault="00550105" w:rsidP="00550105">
            <w:pPr>
              <w:pStyle w:val="affb"/>
              <w:rPr>
                <w:rFonts w:cs="Times New Roman"/>
              </w:rPr>
            </w:pPr>
            <w:r w:rsidRPr="0092632B">
              <w:t>80</w:t>
            </w:r>
          </w:p>
        </w:tc>
        <w:tc>
          <w:tcPr>
            <w:tcW w:w="604" w:type="pct"/>
            <w:shd w:val="clear" w:color="auto" w:fill="auto"/>
            <w:vAlign w:val="center"/>
          </w:tcPr>
          <w:p w14:paraId="6444A886" w14:textId="6D74046C" w:rsidR="00550105" w:rsidRPr="0092632B" w:rsidRDefault="00550105" w:rsidP="00550105">
            <w:pPr>
              <w:pStyle w:val="affb"/>
              <w:rPr>
                <w:rFonts w:cs="Times New Roman"/>
              </w:rPr>
            </w:pPr>
            <w:r w:rsidRPr="0092632B">
              <w:t>0.53</w:t>
            </w:r>
          </w:p>
        </w:tc>
        <w:tc>
          <w:tcPr>
            <w:tcW w:w="603" w:type="pct"/>
            <w:shd w:val="clear" w:color="auto" w:fill="auto"/>
            <w:vAlign w:val="center"/>
            <w:hideMark/>
          </w:tcPr>
          <w:p w14:paraId="39020CEC"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6629B39" w14:textId="77777777" w:rsidTr="00550105">
        <w:trPr>
          <w:trHeight w:val="20"/>
        </w:trPr>
        <w:tc>
          <w:tcPr>
            <w:tcW w:w="338" w:type="pct"/>
            <w:vMerge/>
            <w:shd w:val="clear" w:color="auto" w:fill="auto"/>
            <w:vAlign w:val="center"/>
            <w:hideMark/>
          </w:tcPr>
          <w:p w14:paraId="5DD7F99B" w14:textId="77777777" w:rsidR="00550105" w:rsidRPr="0092632B" w:rsidRDefault="00550105" w:rsidP="00550105">
            <w:pPr>
              <w:pStyle w:val="affb"/>
              <w:rPr>
                <w:rFonts w:cs="Times New Roman"/>
              </w:rPr>
            </w:pPr>
          </w:p>
        </w:tc>
        <w:tc>
          <w:tcPr>
            <w:tcW w:w="1041" w:type="pct"/>
            <w:vMerge/>
            <w:shd w:val="clear" w:color="auto" w:fill="auto"/>
            <w:vAlign w:val="center"/>
          </w:tcPr>
          <w:p w14:paraId="418FA0D3" w14:textId="77777777" w:rsidR="00550105" w:rsidRPr="0092632B" w:rsidRDefault="00550105" w:rsidP="00550105">
            <w:pPr>
              <w:pStyle w:val="affb"/>
              <w:rPr>
                <w:rFonts w:cs="Times New Roman"/>
              </w:rPr>
            </w:pPr>
          </w:p>
        </w:tc>
        <w:tc>
          <w:tcPr>
            <w:tcW w:w="603" w:type="pct"/>
            <w:shd w:val="clear" w:color="auto" w:fill="auto"/>
            <w:noWrap/>
            <w:vAlign w:val="center"/>
          </w:tcPr>
          <w:p w14:paraId="3E199F9C" w14:textId="16DA90EF"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780CFF28" w14:textId="59F6D14D" w:rsidR="00550105" w:rsidRPr="0092632B" w:rsidRDefault="00550105" w:rsidP="00550105">
            <w:pPr>
              <w:pStyle w:val="affb"/>
              <w:rPr>
                <w:rFonts w:cs="Times New Roman"/>
              </w:rPr>
            </w:pPr>
            <w:r w:rsidRPr="0092632B">
              <w:t>0.06651</w:t>
            </w:r>
          </w:p>
        </w:tc>
        <w:tc>
          <w:tcPr>
            <w:tcW w:w="604" w:type="pct"/>
            <w:shd w:val="clear" w:color="auto" w:fill="auto"/>
            <w:noWrap/>
            <w:vAlign w:val="center"/>
          </w:tcPr>
          <w:p w14:paraId="25A5996B" w14:textId="6CC864D1"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5CFB6953" w14:textId="5ED08AB4" w:rsidR="00550105" w:rsidRPr="0092632B" w:rsidRDefault="00550105" w:rsidP="00550105">
            <w:pPr>
              <w:pStyle w:val="affb"/>
              <w:rPr>
                <w:rFonts w:cs="Times New Roman"/>
              </w:rPr>
            </w:pPr>
            <w:r w:rsidRPr="0092632B">
              <w:t>40</w:t>
            </w:r>
          </w:p>
        </w:tc>
        <w:tc>
          <w:tcPr>
            <w:tcW w:w="604" w:type="pct"/>
            <w:shd w:val="clear" w:color="auto" w:fill="auto"/>
            <w:vAlign w:val="center"/>
          </w:tcPr>
          <w:p w14:paraId="34046B9F" w14:textId="01660113" w:rsidR="00550105" w:rsidRPr="0092632B" w:rsidRDefault="00550105" w:rsidP="00550105">
            <w:pPr>
              <w:pStyle w:val="affb"/>
              <w:rPr>
                <w:rFonts w:cs="Times New Roman"/>
              </w:rPr>
            </w:pPr>
            <w:r w:rsidRPr="0092632B">
              <w:t>0.166</w:t>
            </w:r>
          </w:p>
        </w:tc>
        <w:tc>
          <w:tcPr>
            <w:tcW w:w="603" w:type="pct"/>
            <w:shd w:val="clear" w:color="auto" w:fill="auto"/>
            <w:vAlign w:val="center"/>
            <w:hideMark/>
          </w:tcPr>
          <w:p w14:paraId="28A17DC4"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BA50082" w14:textId="77777777" w:rsidTr="00550105">
        <w:trPr>
          <w:trHeight w:val="20"/>
        </w:trPr>
        <w:tc>
          <w:tcPr>
            <w:tcW w:w="338" w:type="pct"/>
            <w:vMerge w:val="restart"/>
            <w:shd w:val="clear" w:color="auto" w:fill="auto"/>
            <w:noWrap/>
            <w:vAlign w:val="center"/>
            <w:hideMark/>
          </w:tcPr>
          <w:p w14:paraId="1FE9BD70" w14:textId="626901EC" w:rsidR="00550105" w:rsidRPr="0092632B" w:rsidRDefault="00550105" w:rsidP="00550105">
            <w:pPr>
              <w:pStyle w:val="affb"/>
              <w:rPr>
                <w:rFonts w:cs="Times New Roman"/>
              </w:rPr>
            </w:pPr>
            <w:r w:rsidRPr="0092632B">
              <w:t>15</w:t>
            </w:r>
          </w:p>
        </w:tc>
        <w:tc>
          <w:tcPr>
            <w:tcW w:w="1041" w:type="pct"/>
            <w:vMerge w:val="restart"/>
            <w:shd w:val="clear" w:color="auto" w:fill="auto"/>
            <w:noWrap/>
            <w:vAlign w:val="center"/>
          </w:tcPr>
          <w:p w14:paraId="65154275" w14:textId="717BA940" w:rsidR="00550105" w:rsidRPr="0092632B" w:rsidRDefault="00550105" w:rsidP="00550105">
            <w:pPr>
              <w:pStyle w:val="affb"/>
              <w:rPr>
                <w:rFonts w:cs="Times New Roman"/>
              </w:rPr>
            </w:pPr>
            <w:r w:rsidRPr="0092632B">
              <w:t>新庙子</w:t>
            </w:r>
          </w:p>
        </w:tc>
        <w:tc>
          <w:tcPr>
            <w:tcW w:w="603" w:type="pct"/>
            <w:shd w:val="clear" w:color="auto" w:fill="auto"/>
            <w:noWrap/>
            <w:vAlign w:val="center"/>
          </w:tcPr>
          <w:p w14:paraId="7BA37B5C" w14:textId="3018F962"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49C07819" w14:textId="4923E544" w:rsidR="00550105" w:rsidRPr="0092632B" w:rsidRDefault="00550105" w:rsidP="00550105">
            <w:pPr>
              <w:pStyle w:val="affb"/>
              <w:rPr>
                <w:rFonts w:cs="Times New Roman"/>
              </w:rPr>
            </w:pPr>
            <w:r w:rsidRPr="0092632B">
              <w:t>1.13554</w:t>
            </w:r>
          </w:p>
        </w:tc>
        <w:tc>
          <w:tcPr>
            <w:tcW w:w="604" w:type="pct"/>
            <w:shd w:val="clear" w:color="auto" w:fill="auto"/>
            <w:noWrap/>
            <w:vAlign w:val="center"/>
          </w:tcPr>
          <w:p w14:paraId="77CC44B3" w14:textId="011F322E" w:rsidR="00550105" w:rsidRPr="0092632B" w:rsidRDefault="00550105" w:rsidP="00550105">
            <w:pPr>
              <w:pStyle w:val="affb"/>
              <w:rPr>
                <w:rFonts w:cs="Times New Roman"/>
              </w:rPr>
            </w:pPr>
            <w:r w:rsidRPr="0092632B">
              <w:t>22021011</w:t>
            </w:r>
          </w:p>
        </w:tc>
        <w:tc>
          <w:tcPr>
            <w:tcW w:w="603" w:type="pct"/>
            <w:shd w:val="clear" w:color="auto" w:fill="auto"/>
            <w:vAlign w:val="center"/>
          </w:tcPr>
          <w:p w14:paraId="72747D43" w14:textId="24D4C556" w:rsidR="00550105" w:rsidRPr="0092632B" w:rsidRDefault="00550105" w:rsidP="00550105">
            <w:pPr>
              <w:pStyle w:val="affb"/>
              <w:rPr>
                <w:rFonts w:cs="Times New Roman"/>
              </w:rPr>
            </w:pPr>
            <w:r w:rsidRPr="0092632B">
              <w:t>200</w:t>
            </w:r>
          </w:p>
        </w:tc>
        <w:tc>
          <w:tcPr>
            <w:tcW w:w="604" w:type="pct"/>
            <w:shd w:val="clear" w:color="auto" w:fill="auto"/>
            <w:vAlign w:val="center"/>
          </w:tcPr>
          <w:p w14:paraId="79F66574" w14:textId="11A337AF" w:rsidR="00550105" w:rsidRPr="0092632B" w:rsidRDefault="00550105" w:rsidP="00550105">
            <w:pPr>
              <w:pStyle w:val="affb"/>
              <w:rPr>
                <w:rFonts w:cs="Times New Roman"/>
              </w:rPr>
            </w:pPr>
            <w:r w:rsidRPr="0092632B">
              <w:t>0.568</w:t>
            </w:r>
          </w:p>
        </w:tc>
        <w:tc>
          <w:tcPr>
            <w:tcW w:w="603" w:type="pct"/>
            <w:shd w:val="clear" w:color="auto" w:fill="auto"/>
            <w:vAlign w:val="center"/>
            <w:hideMark/>
          </w:tcPr>
          <w:p w14:paraId="7C9F058E" w14:textId="77777777" w:rsidR="00550105" w:rsidRPr="0092632B" w:rsidRDefault="00550105" w:rsidP="00550105">
            <w:pPr>
              <w:pStyle w:val="affb"/>
              <w:rPr>
                <w:rFonts w:cs="Times New Roman"/>
              </w:rPr>
            </w:pPr>
            <w:r w:rsidRPr="0092632B">
              <w:rPr>
                <w:rFonts w:cs="Times New Roman"/>
              </w:rPr>
              <w:t>达标</w:t>
            </w:r>
          </w:p>
        </w:tc>
      </w:tr>
      <w:tr w:rsidR="0092632B" w:rsidRPr="0092632B" w14:paraId="37DF2813" w14:textId="77777777" w:rsidTr="00550105">
        <w:trPr>
          <w:trHeight w:val="20"/>
        </w:trPr>
        <w:tc>
          <w:tcPr>
            <w:tcW w:w="338" w:type="pct"/>
            <w:vMerge/>
            <w:shd w:val="clear" w:color="auto" w:fill="auto"/>
            <w:vAlign w:val="center"/>
            <w:hideMark/>
          </w:tcPr>
          <w:p w14:paraId="04117909" w14:textId="77777777" w:rsidR="00550105" w:rsidRPr="0092632B" w:rsidRDefault="00550105" w:rsidP="00550105">
            <w:pPr>
              <w:pStyle w:val="affb"/>
              <w:rPr>
                <w:rFonts w:cs="Times New Roman"/>
              </w:rPr>
            </w:pPr>
          </w:p>
        </w:tc>
        <w:tc>
          <w:tcPr>
            <w:tcW w:w="1041" w:type="pct"/>
            <w:vMerge/>
            <w:shd w:val="clear" w:color="auto" w:fill="auto"/>
            <w:vAlign w:val="center"/>
          </w:tcPr>
          <w:p w14:paraId="2D5D00D9" w14:textId="77777777" w:rsidR="00550105" w:rsidRPr="0092632B" w:rsidRDefault="00550105" w:rsidP="00550105">
            <w:pPr>
              <w:pStyle w:val="affb"/>
              <w:rPr>
                <w:rFonts w:cs="Times New Roman"/>
              </w:rPr>
            </w:pPr>
          </w:p>
        </w:tc>
        <w:tc>
          <w:tcPr>
            <w:tcW w:w="603" w:type="pct"/>
            <w:shd w:val="clear" w:color="auto" w:fill="auto"/>
            <w:noWrap/>
            <w:vAlign w:val="center"/>
          </w:tcPr>
          <w:p w14:paraId="63F64F9C" w14:textId="3D9BDF79"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7B58F826" w14:textId="1FD8EB34" w:rsidR="00550105" w:rsidRPr="0092632B" w:rsidRDefault="00550105" w:rsidP="00550105">
            <w:pPr>
              <w:pStyle w:val="affb"/>
              <w:rPr>
                <w:rFonts w:cs="Times New Roman"/>
              </w:rPr>
            </w:pPr>
            <w:r w:rsidRPr="0092632B">
              <w:t>0.09729</w:t>
            </w:r>
          </w:p>
        </w:tc>
        <w:tc>
          <w:tcPr>
            <w:tcW w:w="604" w:type="pct"/>
            <w:shd w:val="clear" w:color="auto" w:fill="auto"/>
            <w:noWrap/>
            <w:vAlign w:val="center"/>
          </w:tcPr>
          <w:p w14:paraId="1F34B9E6" w14:textId="5FC3FB90" w:rsidR="00550105" w:rsidRPr="0092632B" w:rsidRDefault="00550105" w:rsidP="00550105">
            <w:pPr>
              <w:pStyle w:val="affb"/>
              <w:rPr>
                <w:rFonts w:cs="Times New Roman"/>
              </w:rPr>
            </w:pPr>
            <w:r w:rsidRPr="0092632B">
              <w:t>220613</w:t>
            </w:r>
          </w:p>
        </w:tc>
        <w:tc>
          <w:tcPr>
            <w:tcW w:w="603" w:type="pct"/>
            <w:shd w:val="clear" w:color="auto" w:fill="auto"/>
            <w:vAlign w:val="center"/>
          </w:tcPr>
          <w:p w14:paraId="44CC7C34" w14:textId="7C969CB3" w:rsidR="00550105" w:rsidRPr="0092632B" w:rsidRDefault="00550105" w:rsidP="00550105">
            <w:pPr>
              <w:pStyle w:val="affb"/>
              <w:rPr>
                <w:rFonts w:cs="Times New Roman"/>
              </w:rPr>
            </w:pPr>
            <w:r w:rsidRPr="0092632B">
              <w:t>80</w:t>
            </w:r>
          </w:p>
        </w:tc>
        <w:tc>
          <w:tcPr>
            <w:tcW w:w="604" w:type="pct"/>
            <w:shd w:val="clear" w:color="auto" w:fill="auto"/>
            <w:vAlign w:val="center"/>
          </w:tcPr>
          <w:p w14:paraId="73C5B3F3" w14:textId="3906739E" w:rsidR="00550105" w:rsidRPr="0092632B" w:rsidRDefault="00550105" w:rsidP="00550105">
            <w:pPr>
              <w:pStyle w:val="affb"/>
              <w:rPr>
                <w:rFonts w:cs="Times New Roman"/>
              </w:rPr>
            </w:pPr>
            <w:r w:rsidRPr="0092632B">
              <w:t>0.122</w:t>
            </w:r>
          </w:p>
        </w:tc>
        <w:tc>
          <w:tcPr>
            <w:tcW w:w="603" w:type="pct"/>
            <w:shd w:val="clear" w:color="auto" w:fill="auto"/>
            <w:vAlign w:val="center"/>
            <w:hideMark/>
          </w:tcPr>
          <w:p w14:paraId="0295620C" w14:textId="77777777" w:rsidR="00550105" w:rsidRPr="0092632B" w:rsidRDefault="00550105" w:rsidP="00550105">
            <w:pPr>
              <w:pStyle w:val="affb"/>
              <w:rPr>
                <w:rFonts w:cs="Times New Roman"/>
              </w:rPr>
            </w:pPr>
            <w:r w:rsidRPr="0092632B">
              <w:rPr>
                <w:rFonts w:cs="Times New Roman"/>
              </w:rPr>
              <w:t>达标</w:t>
            </w:r>
          </w:p>
        </w:tc>
      </w:tr>
      <w:tr w:rsidR="0092632B" w:rsidRPr="0092632B" w14:paraId="25895224" w14:textId="77777777" w:rsidTr="00550105">
        <w:trPr>
          <w:trHeight w:val="20"/>
        </w:trPr>
        <w:tc>
          <w:tcPr>
            <w:tcW w:w="338" w:type="pct"/>
            <w:vMerge/>
            <w:shd w:val="clear" w:color="auto" w:fill="auto"/>
            <w:vAlign w:val="center"/>
            <w:hideMark/>
          </w:tcPr>
          <w:p w14:paraId="07111FD9" w14:textId="77777777" w:rsidR="00550105" w:rsidRPr="0092632B" w:rsidRDefault="00550105" w:rsidP="00550105">
            <w:pPr>
              <w:pStyle w:val="affb"/>
              <w:rPr>
                <w:rFonts w:cs="Times New Roman"/>
              </w:rPr>
            </w:pPr>
          </w:p>
        </w:tc>
        <w:tc>
          <w:tcPr>
            <w:tcW w:w="1041" w:type="pct"/>
            <w:vMerge/>
            <w:shd w:val="clear" w:color="auto" w:fill="auto"/>
            <w:vAlign w:val="center"/>
          </w:tcPr>
          <w:p w14:paraId="36FF8221" w14:textId="77777777" w:rsidR="00550105" w:rsidRPr="0092632B" w:rsidRDefault="00550105" w:rsidP="00550105">
            <w:pPr>
              <w:pStyle w:val="affb"/>
              <w:rPr>
                <w:rFonts w:cs="Times New Roman"/>
              </w:rPr>
            </w:pPr>
          </w:p>
        </w:tc>
        <w:tc>
          <w:tcPr>
            <w:tcW w:w="603" w:type="pct"/>
            <w:shd w:val="clear" w:color="auto" w:fill="auto"/>
            <w:noWrap/>
            <w:vAlign w:val="center"/>
          </w:tcPr>
          <w:p w14:paraId="032FEB9B" w14:textId="478E4027"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606E54F3" w14:textId="373FE425" w:rsidR="00550105" w:rsidRPr="0092632B" w:rsidRDefault="00550105" w:rsidP="00550105">
            <w:pPr>
              <w:pStyle w:val="affb"/>
              <w:rPr>
                <w:rFonts w:cs="Times New Roman"/>
              </w:rPr>
            </w:pPr>
            <w:r w:rsidRPr="0092632B">
              <w:t>0.00898</w:t>
            </w:r>
          </w:p>
        </w:tc>
        <w:tc>
          <w:tcPr>
            <w:tcW w:w="604" w:type="pct"/>
            <w:shd w:val="clear" w:color="auto" w:fill="auto"/>
            <w:noWrap/>
            <w:vAlign w:val="center"/>
          </w:tcPr>
          <w:p w14:paraId="03BDDE9A" w14:textId="29204053"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261168C7" w14:textId="555084AC" w:rsidR="00550105" w:rsidRPr="0092632B" w:rsidRDefault="00550105" w:rsidP="00550105">
            <w:pPr>
              <w:pStyle w:val="affb"/>
              <w:rPr>
                <w:rFonts w:cs="Times New Roman"/>
              </w:rPr>
            </w:pPr>
            <w:r w:rsidRPr="0092632B">
              <w:t>40</w:t>
            </w:r>
          </w:p>
        </w:tc>
        <w:tc>
          <w:tcPr>
            <w:tcW w:w="604" w:type="pct"/>
            <w:shd w:val="clear" w:color="auto" w:fill="auto"/>
            <w:vAlign w:val="center"/>
          </w:tcPr>
          <w:p w14:paraId="04ED61EE" w14:textId="0CFE9021" w:rsidR="00550105" w:rsidRPr="0092632B" w:rsidRDefault="00550105" w:rsidP="00550105">
            <w:pPr>
              <w:pStyle w:val="affb"/>
              <w:rPr>
                <w:rFonts w:cs="Times New Roman"/>
              </w:rPr>
            </w:pPr>
            <w:r w:rsidRPr="0092632B">
              <w:t>0.022</w:t>
            </w:r>
          </w:p>
        </w:tc>
        <w:tc>
          <w:tcPr>
            <w:tcW w:w="603" w:type="pct"/>
            <w:shd w:val="clear" w:color="auto" w:fill="auto"/>
            <w:vAlign w:val="center"/>
            <w:hideMark/>
          </w:tcPr>
          <w:p w14:paraId="21D28D74" w14:textId="77777777" w:rsidR="00550105" w:rsidRPr="0092632B" w:rsidRDefault="00550105" w:rsidP="00550105">
            <w:pPr>
              <w:pStyle w:val="affb"/>
              <w:rPr>
                <w:rFonts w:cs="Times New Roman"/>
              </w:rPr>
            </w:pPr>
            <w:r w:rsidRPr="0092632B">
              <w:rPr>
                <w:rFonts w:cs="Times New Roman"/>
              </w:rPr>
              <w:t>达标</w:t>
            </w:r>
          </w:p>
        </w:tc>
      </w:tr>
      <w:tr w:rsidR="0092632B" w:rsidRPr="0092632B" w14:paraId="237C122C" w14:textId="77777777" w:rsidTr="00550105">
        <w:trPr>
          <w:trHeight w:val="20"/>
        </w:trPr>
        <w:tc>
          <w:tcPr>
            <w:tcW w:w="338" w:type="pct"/>
            <w:vMerge w:val="restart"/>
            <w:shd w:val="clear" w:color="auto" w:fill="auto"/>
            <w:noWrap/>
            <w:vAlign w:val="center"/>
            <w:hideMark/>
          </w:tcPr>
          <w:p w14:paraId="2020EEFF" w14:textId="26BE1F2B" w:rsidR="00550105" w:rsidRPr="0092632B" w:rsidRDefault="00550105" w:rsidP="00550105">
            <w:pPr>
              <w:pStyle w:val="affb"/>
              <w:rPr>
                <w:rFonts w:cs="Times New Roman"/>
              </w:rPr>
            </w:pPr>
            <w:r w:rsidRPr="0092632B">
              <w:t>16</w:t>
            </w:r>
          </w:p>
        </w:tc>
        <w:tc>
          <w:tcPr>
            <w:tcW w:w="1041" w:type="pct"/>
            <w:vMerge w:val="restart"/>
            <w:shd w:val="clear" w:color="auto" w:fill="auto"/>
            <w:noWrap/>
            <w:vAlign w:val="center"/>
          </w:tcPr>
          <w:p w14:paraId="2A7D5DCB" w14:textId="66BE6DDD" w:rsidR="00550105" w:rsidRPr="0092632B" w:rsidRDefault="00550105" w:rsidP="00550105">
            <w:pPr>
              <w:pStyle w:val="affb"/>
              <w:rPr>
                <w:rFonts w:cs="Times New Roman"/>
              </w:rPr>
            </w:pPr>
            <w:r w:rsidRPr="0092632B">
              <w:t>兰花村</w:t>
            </w:r>
          </w:p>
        </w:tc>
        <w:tc>
          <w:tcPr>
            <w:tcW w:w="603" w:type="pct"/>
            <w:shd w:val="clear" w:color="auto" w:fill="auto"/>
            <w:noWrap/>
            <w:vAlign w:val="center"/>
          </w:tcPr>
          <w:p w14:paraId="2683EE38" w14:textId="3289AECC"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tcPr>
          <w:p w14:paraId="2E569A09" w14:textId="67039715" w:rsidR="00550105" w:rsidRPr="0092632B" w:rsidRDefault="00550105" w:rsidP="00550105">
            <w:pPr>
              <w:pStyle w:val="affb"/>
              <w:rPr>
                <w:rFonts w:cs="Times New Roman"/>
              </w:rPr>
            </w:pPr>
            <w:r w:rsidRPr="0092632B">
              <w:t>2.71859</w:t>
            </w:r>
          </w:p>
        </w:tc>
        <w:tc>
          <w:tcPr>
            <w:tcW w:w="604" w:type="pct"/>
            <w:shd w:val="clear" w:color="auto" w:fill="auto"/>
            <w:noWrap/>
            <w:vAlign w:val="center"/>
          </w:tcPr>
          <w:p w14:paraId="4B600DE1" w14:textId="0FC7EBB4" w:rsidR="00550105" w:rsidRPr="0092632B" w:rsidRDefault="00550105" w:rsidP="00550105">
            <w:pPr>
              <w:pStyle w:val="affb"/>
              <w:rPr>
                <w:rFonts w:cs="Times New Roman"/>
              </w:rPr>
            </w:pPr>
            <w:r w:rsidRPr="0092632B">
              <w:t>22062906</w:t>
            </w:r>
          </w:p>
        </w:tc>
        <w:tc>
          <w:tcPr>
            <w:tcW w:w="603" w:type="pct"/>
            <w:shd w:val="clear" w:color="auto" w:fill="auto"/>
            <w:vAlign w:val="center"/>
          </w:tcPr>
          <w:p w14:paraId="3F015CEF" w14:textId="03AA2186" w:rsidR="00550105" w:rsidRPr="0092632B" w:rsidRDefault="00550105" w:rsidP="00550105">
            <w:pPr>
              <w:pStyle w:val="affb"/>
              <w:rPr>
                <w:rFonts w:cs="Times New Roman"/>
              </w:rPr>
            </w:pPr>
            <w:r w:rsidRPr="0092632B">
              <w:t>200</w:t>
            </w:r>
          </w:p>
        </w:tc>
        <w:tc>
          <w:tcPr>
            <w:tcW w:w="604" w:type="pct"/>
            <w:shd w:val="clear" w:color="auto" w:fill="auto"/>
            <w:vAlign w:val="center"/>
          </w:tcPr>
          <w:p w14:paraId="325721C1" w14:textId="30D4CFF2" w:rsidR="00550105" w:rsidRPr="0092632B" w:rsidRDefault="00550105" w:rsidP="00550105">
            <w:pPr>
              <w:pStyle w:val="affb"/>
              <w:rPr>
                <w:rFonts w:cs="Times New Roman"/>
              </w:rPr>
            </w:pPr>
            <w:r w:rsidRPr="0092632B">
              <w:t>1.359</w:t>
            </w:r>
          </w:p>
        </w:tc>
        <w:tc>
          <w:tcPr>
            <w:tcW w:w="603" w:type="pct"/>
            <w:shd w:val="clear" w:color="auto" w:fill="auto"/>
            <w:vAlign w:val="center"/>
            <w:hideMark/>
          </w:tcPr>
          <w:p w14:paraId="53B6B64A"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9A11AE0" w14:textId="77777777" w:rsidTr="00550105">
        <w:trPr>
          <w:trHeight w:val="20"/>
        </w:trPr>
        <w:tc>
          <w:tcPr>
            <w:tcW w:w="338" w:type="pct"/>
            <w:vMerge/>
            <w:shd w:val="clear" w:color="auto" w:fill="auto"/>
            <w:vAlign w:val="center"/>
            <w:hideMark/>
          </w:tcPr>
          <w:p w14:paraId="69D1DAED" w14:textId="77777777" w:rsidR="00550105" w:rsidRPr="0092632B" w:rsidRDefault="00550105" w:rsidP="00550105">
            <w:pPr>
              <w:pStyle w:val="affb"/>
              <w:rPr>
                <w:rFonts w:cs="Times New Roman"/>
              </w:rPr>
            </w:pPr>
          </w:p>
        </w:tc>
        <w:tc>
          <w:tcPr>
            <w:tcW w:w="1041" w:type="pct"/>
            <w:vMerge/>
            <w:shd w:val="clear" w:color="auto" w:fill="auto"/>
            <w:vAlign w:val="center"/>
          </w:tcPr>
          <w:p w14:paraId="32C8B819" w14:textId="77777777" w:rsidR="00550105" w:rsidRPr="0092632B" w:rsidRDefault="00550105" w:rsidP="00550105">
            <w:pPr>
              <w:pStyle w:val="affb"/>
              <w:rPr>
                <w:rFonts w:cs="Times New Roman"/>
              </w:rPr>
            </w:pPr>
          </w:p>
        </w:tc>
        <w:tc>
          <w:tcPr>
            <w:tcW w:w="603" w:type="pct"/>
            <w:shd w:val="clear" w:color="auto" w:fill="auto"/>
            <w:noWrap/>
            <w:vAlign w:val="center"/>
          </w:tcPr>
          <w:p w14:paraId="594B768A" w14:textId="6F3A4E94" w:rsidR="00550105" w:rsidRPr="0092632B" w:rsidRDefault="00550105" w:rsidP="00550105">
            <w:pPr>
              <w:pStyle w:val="affb"/>
              <w:rPr>
                <w:rFonts w:cs="Times New Roman"/>
              </w:rPr>
            </w:pPr>
            <w:r w:rsidRPr="0092632B">
              <w:t>日平均</w:t>
            </w:r>
          </w:p>
        </w:tc>
        <w:tc>
          <w:tcPr>
            <w:tcW w:w="604" w:type="pct"/>
            <w:shd w:val="clear" w:color="auto" w:fill="auto"/>
            <w:vAlign w:val="center"/>
          </w:tcPr>
          <w:p w14:paraId="3F0F75B5" w14:textId="2AE5718A" w:rsidR="00550105" w:rsidRPr="0092632B" w:rsidRDefault="00550105" w:rsidP="00550105">
            <w:pPr>
              <w:pStyle w:val="affb"/>
              <w:rPr>
                <w:rFonts w:cs="Times New Roman"/>
              </w:rPr>
            </w:pPr>
            <w:r w:rsidRPr="0092632B">
              <w:t>0.11327</w:t>
            </w:r>
          </w:p>
        </w:tc>
        <w:tc>
          <w:tcPr>
            <w:tcW w:w="604" w:type="pct"/>
            <w:shd w:val="clear" w:color="auto" w:fill="auto"/>
            <w:noWrap/>
            <w:vAlign w:val="center"/>
          </w:tcPr>
          <w:p w14:paraId="4F2377F8" w14:textId="3F4172A8" w:rsidR="00550105" w:rsidRPr="0092632B" w:rsidRDefault="00550105" w:rsidP="00550105">
            <w:pPr>
              <w:pStyle w:val="affb"/>
              <w:rPr>
                <w:rFonts w:cs="Times New Roman"/>
              </w:rPr>
            </w:pPr>
            <w:r w:rsidRPr="0092632B">
              <w:t>220629</w:t>
            </w:r>
          </w:p>
        </w:tc>
        <w:tc>
          <w:tcPr>
            <w:tcW w:w="603" w:type="pct"/>
            <w:shd w:val="clear" w:color="auto" w:fill="auto"/>
            <w:vAlign w:val="center"/>
          </w:tcPr>
          <w:p w14:paraId="1EBE4F6B" w14:textId="4CD8615C" w:rsidR="00550105" w:rsidRPr="0092632B" w:rsidRDefault="00550105" w:rsidP="00550105">
            <w:pPr>
              <w:pStyle w:val="affb"/>
              <w:rPr>
                <w:rFonts w:cs="Times New Roman"/>
              </w:rPr>
            </w:pPr>
            <w:r w:rsidRPr="0092632B">
              <w:t>80</w:t>
            </w:r>
          </w:p>
        </w:tc>
        <w:tc>
          <w:tcPr>
            <w:tcW w:w="604" w:type="pct"/>
            <w:shd w:val="clear" w:color="auto" w:fill="auto"/>
            <w:vAlign w:val="center"/>
          </w:tcPr>
          <w:p w14:paraId="05F98C0C" w14:textId="241BE775" w:rsidR="00550105" w:rsidRPr="0092632B" w:rsidRDefault="00550105" w:rsidP="00550105">
            <w:pPr>
              <w:pStyle w:val="affb"/>
              <w:rPr>
                <w:rFonts w:cs="Times New Roman"/>
              </w:rPr>
            </w:pPr>
            <w:r w:rsidRPr="0092632B">
              <w:t>0.142</w:t>
            </w:r>
          </w:p>
        </w:tc>
        <w:tc>
          <w:tcPr>
            <w:tcW w:w="603" w:type="pct"/>
            <w:shd w:val="clear" w:color="auto" w:fill="auto"/>
            <w:vAlign w:val="center"/>
            <w:hideMark/>
          </w:tcPr>
          <w:p w14:paraId="517E6979"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5440BA6" w14:textId="77777777" w:rsidTr="00550105">
        <w:trPr>
          <w:trHeight w:val="20"/>
        </w:trPr>
        <w:tc>
          <w:tcPr>
            <w:tcW w:w="338" w:type="pct"/>
            <w:vMerge/>
            <w:shd w:val="clear" w:color="auto" w:fill="auto"/>
            <w:vAlign w:val="center"/>
            <w:hideMark/>
          </w:tcPr>
          <w:p w14:paraId="3490EE00" w14:textId="77777777" w:rsidR="00550105" w:rsidRPr="0092632B" w:rsidRDefault="00550105" w:rsidP="00550105">
            <w:pPr>
              <w:pStyle w:val="affb"/>
              <w:rPr>
                <w:rFonts w:cs="Times New Roman"/>
              </w:rPr>
            </w:pPr>
          </w:p>
        </w:tc>
        <w:tc>
          <w:tcPr>
            <w:tcW w:w="1041" w:type="pct"/>
            <w:vMerge/>
            <w:shd w:val="clear" w:color="auto" w:fill="auto"/>
            <w:vAlign w:val="center"/>
          </w:tcPr>
          <w:p w14:paraId="37073BC2" w14:textId="77777777" w:rsidR="00550105" w:rsidRPr="0092632B" w:rsidRDefault="00550105" w:rsidP="00550105">
            <w:pPr>
              <w:pStyle w:val="affb"/>
              <w:rPr>
                <w:rFonts w:cs="Times New Roman"/>
              </w:rPr>
            </w:pPr>
          </w:p>
        </w:tc>
        <w:tc>
          <w:tcPr>
            <w:tcW w:w="603" w:type="pct"/>
            <w:shd w:val="clear" w:color="auto" w:fill="auto"/>
            <w:noWrap/>
            <w:vAlign w:val="center"/>
          </w:tcPr>
          <w:p w14:paraId="2B8C5F70" w14:textId="5D8B2F98" w:rsidR="00550105" w:rsidRPr="0092632B" w:rsidRDefault="00550105" w:rsidP="00550105">
            <w:pPr>
              <w:pStyle w:val="affb"/>
              <w:rPr>
                <w:rFonts w:cs="Times New Roman"/>
              </w:rPr>
            </w:pPr>
            <w:r w:rsidRPr="0092632B">
              <w:t>年平均</w:t>
            </w:r>
          </w:p>
        </w:tc>
        <w:tc>
          <w:tcPr>
            <w:tcW w:w="604" w:type="pct"/>
            <w:shd w:val="clear" w:color="auto" w:fill="auto"/>
            <w:vAlign w:val="center"/>
          </w:tcPr>
          <w:p w14:paraId="43361CFC" w14:textId="3FADCDFC" w:rsidR="00550105" w:rsidRPr="0092632B" w:rsidRDefault="00550105" w:rsidP="00550105">
            <w:pPr>
              <w:pStyle w:val="affb"/>
              <w:rPr>
                <w:rFonts w:cs="Times New Roman"/>
              </w:rPr>
            </w:pPr>
            <w:r w:rsidRPr="0092632B">
              <w:t>0.00945</w:t>
            </w:r>
          </w:p>
        </w:tc>
        <w:tc>
          <w:tcPr>
            <w:tcW w:w="604" w:type="pct"/>
            <w:shd w:val="clear" w:color="auto" w:fill="auto"/>
            <w:noWrap/>
            <w:vAlign w:val="center"/>
          </w:tcPr>
          <w:p w14:paraId="0E02CC76" w14:textId="09C40861" w:rsidR="00550105" w:rsidRPr="0092632B" w:rsidRDefault="00550105" w:rsidP="00550105">
            <w:pPr>
              <w:pStyle w:val="affb"/>
              <w:rPr>
                <w:rFonts w:cs="Times New Roman"/>
              </w:rPr>
            </w:pPr>
            <w:r w:rsidRPr="0092632B">
              <w:t>平均值</w:t>
            </w:r>
          </w:p>
        </w:tc>
        <w:tc>
          <w:tcPr>
            <w:tcW w:w="603" w:type="pct"/>
            <w:shd w:val="clear" w:color="auto" w:fill="auto"/>
            <w:vAlign w:val="center"/>
          </w:tcPr>
          <w:p w14:paraId="1C6A8756" w14:textId="40821DD2" w:rsidR="00550105" w:rsidRPr="0092632B" w:rsidRDefault="00550105" w:rsidP="00550105">
            <w:pPr>
              <w:pStyle w:val="affb"/>
              <w:rPr>
                <w:rFonts w:cs="Times New Roman"/>
              </w:rPr>
            </w:pPr>
            <w:r w:rsidRPr="0092632B">
              <w:t>40</w:t>
            </w:r>
          </w:p>
        </w:tc>
        <w:tc>
          <w:tcPr>
            <w:tcW w:w="604" w:type="pct"/>
            <w:shd w:val="clear" w:color="auto" w:fill="auto"/>
            <w:vAlign w:val="center"/>
          </w:tcPr>
          <w:p w14:paraId="3DD6B81F" w14:textId="5ABEDE0D" w:rsidR="00550105" w:rsidRPr="0092632B" w:rsidRDefault="00550105" w:rsidP="00550105">
            <w:pPr>
              <w:pStyle w:val="affb"/>
              <w:rPr>
                <w:rFonts w:cs="Times New Roman"/>
              </w:rPr>
            </w:pPr>
            <w:r w:rsidRPr="0092632B">
              <w:t>0.024</w:t>
            </w:r>
          </w:p>
        </w:tc>
        <w:tc>
          <w:tcPr>
            <w:tcW w:w="603" w:type="pct"/>
            <w:shd w:val="clear" w:color="auto" w:fill="auto"/>
            <w:vAlign w:val="center"/>
            <w:hideMark/>
          </w:tcPr>
          <w:p w14:paraId="71625AD8" w14:textId="77777777" w:rsidR="00550105" w:rsidRPr="0092632B" w:rsidRDefault="00550105" w:rsidP="00550105">
            <w:pPr>
              <w:pStyle w:val="affb"/>
              <w:rPr>
                <w:rFonts w:cs="Times New Roman"/>
              </w:rPr>
            </w:pPr>
            <w:r w:rsidRPr="0092632B">
              <w:rPr>
                <w:rFonts w:cs="Times New Roman"/>
              </w:rPr>
              <w:t>达标</w:t>
            </w:r>
          </w:p>
        </w:tc>
      </w:tr>
      <w:tr w:rsidR="0092632B" w:rsidRPr="0092632B" w14:paraId="19DCAED1" w14:textId="77777777" w:rsidTr="00550105">
        <w:trPr>
          <w:trHeight w:val="20"/>
        </w:trPr>
        <w:tc>
          <w:tcPr>
            <w:tcW w:w="338" w:type="pct"/>
            <w:vMerge w:val="restart"/>
            <w:shd w:val="clear" w:color="auto" w:fill="auto"/>
            <w:vAlign w:val="center"/>
          </w:tcPr>
          <w:p w14:paraId="2A785550" w14:textId="422B4032" w:rsidR="00550105" w:rsidRPr="0092632B" w:rsidRDefault="00550105" w:rsidP="00550105">
            <w:pPr>
              <w:pStyle w:val="affb"/>
              <w:rPr>
                <w:rFonts w:cs="Times New Roman"/>
              </w:rPr>
            </w:pPr>
            <w:r w:rsidRPr="0092632B">
              <w:rPr>
                <w:rFonts w:hint="eastAsia"/>
              </w:rPr>
              <w:t>1</w:t>
            </w:r>
            <w:r w:rsidRPr="0092632B">
              <w:t>7</w:t>
            </w:r>
          </w:p>
        </w:tc>
        <w:tc>
          <w:tcPr>
            <w:tcW w:w="1041" w:type="pct"/>
            <w:vMerge w:val="restart"/>
            <w:shd w:val="clear" w:color="auto" w:fill="auto"/>
            <w:vAlign w:val="center"/>
          </w:tcPr>
          <w:p w14:paraId="656DADB6" w14:textId="104AA7D1" w:rsidR="00550105" w:rsidRPr="0092632B" w:rsidRDefault="00550105" w:rsidP="00550105">
            <w:pPr>
              <w:pStyle w:val="affb"/>
              <w:rPr>
                <w:rFonts w:cs="Times New Roman"/>
              </w:rPr>
            </w:pPr>
            <w:r w:rsidRPr="0092632B">
              <w:t>芋河沟</w:t>
            </w:r>
          </w:p>
        </w:tc>
        <w:tc>
          <w:tcPr>
            <w:tcW w:w="603" w:type="pct"/>
            <w:shd w:val="clear" w:color="auto" w:fill="auto"/>
            <w:noWrap/>
            <w:vAlign w:val="center"/>
          </w:tcPr>
          <w:p w14:paraId="3BADFC2E" w14:textId="1B14B4C0" w:rsidR="00550105" w:rsidRPr="0092632B" w:rsidRDefault="00550105" w:rsidP="00550105">
            <w:pPr>
              <w:pStyle w:val="affb"/>
            </w:pPr>
            <w:r w:rsidRPr="0092632B">
              <w:t>1</w:t>
            </w:r>
            <w:r w:rsidRPr="0092632B">
              <w:t>小时</w:t>
            </w:r>
          </w:p>
        </w:tc>
        <w:tc>
          <w:tcPr>
            <w:tcW w:w="604" w:type="pct"/>
            <w:shd w:val="clear" w:color="auto" w:fill="auto"/>
            <w:vAlign w:val="center"/>
          </w:tcPr>
          <w:p w14:paraId="1CB03B1E" w14:textId="0466E998" w:rsidR="00550105" w:rsidRPr="0092632B" w:rsidRDefault="00550105" w:rsidP="00550105">
            <w:pPr>
              <w:pStyle w:val="affb"/>
            </w:pPr>
            <w:r w:rsidRPr="0092632B">
              <w:t>1.84717</w:t>
            </w:r>
          </w:p>
        </w:tc>
        <w:tc>
          <w:tcPr>
            <w:tcW w:w="604" w:type="pct"/>
            <w:shd w:val="clear" w:color="auto" w:fill="auto"/>
            <w:noWrap/>
            <w:vAlign w:val="center"/>
          </w:tcPr>
          <w:p w14:paraId="2FD8AF89" w14:textId="7B1C1666" w:rsidR="00550105" w:rsidRPr="0092632B" w:rsidRDefault="00550105" w:rsidP="00550105">
            <w:pPr>
              <w:pStyle w:val="affb"/>
            </w:pPr>
            <w:r w:rsidRPr="0092632B">
              <w:t>22111620</w:t>
            </w:r>
          </w:p>
        </w:tc>
        <w:tc>
          <w:tcPr>
            <w:tcW w:w="603" w:type="pct"/>
            <w:shd w:val="clear" w:color="auto" w:fill="auto"/>
            <w:vAlign w:val="center"/>
          </w:tcPr>
          <w:p w14:paraId="26D2F91B" w14:textId="7F94515E" w:rsidR="00550105" w:rsidRPr="0092632B" w:rsidRDefault="00550105" w:rsidP="00550105">
            <w:pPr>
              <w:pStyle w:val="affb"/>
            </w:pPr>
            <w:r w:rsidRPr="0092632B">
              <w:t>200</w:t>
            </w:r>
          </w:p>
        </w:tc>
        <w:tc>
          <w:tcPr>
            <w:tcW w:w="604" w:type="pct"/>
            <w:shd w:val="clear" w:color="auto" w:fill="auto"/>
            <w:vAlign w:val="center"/>
          </w:tcPr>
          <w:p w14:paraId="06AB4E97" w14:textId="78028F56" w:rsidR="00550105" w:rsidRPr="0092632B" w:rsidRDefault="00550105" w:rsidP="00550105">
            <w:pPr>
              <w:pStyle w:val="affb"/>
            </w:pPr>
            <w:r w:rsidRPr="0092632B">
              <w:t>0.924</w:t>
            </w:r>
          </w:p>
        </w:tc>
        <w:tc>
          <w:tcPr>
            <w:tcW w:w="603" w:type="pct"/>
            <w:shd w:val="clear" w:color="auto" w:fill="auto"/>
          </w:tcPr>
          <w:p w14:paraId="74F298CC" w14:textId="65E9BB4D" w:rsidR="00550105" w:rsidRPr="0092632B" w:rsidRDefault="00550105" w:rsidP="00550105">
            <w:pPr>
              <w:pStyle w:val="affb"/>
              <w:rPr>
                <w:rFonts w:cs="Times New Roman"/>
              </w:rPr>
            </w:pPr>
            <w:r w:rsidRPr="0092632B">
              <w:rPr>
                <w:rFonts w:cs="Times New Roman"/>
              </w:rPr>
              <w:t>达标</w:t>
            </w:r>
          </w:p>
        </w:tc>
      </w:tr>
      <w:tr w:rsidR="0092632B" w:rsidRPr="0092632B" w14:paraId="11B51DB0" w14:textId="77777777" w:rsidTr="00550105">
        <w:trPr>
          <w:trHeight w:val="20"/>
        </w:trPr>
        <w:tc>
          <w:tcPr>
            <w:tcW w:w="338" w:type="pct"/>
            <w:vMerge/>
            <w:shd w:val="clear" w:color="auto" w:fill="auto"/>
            <w:vAlign w:val="center"/>
          </w:tcPr>
          <w:p w14:paraId="44804668" w14:textId="77777777" w:rsidR="00550105" w:rsidRPr="0092632B" w:rsidRDefault="00550105" w:rsidP="00550105">
            <w:pPr>
              <w:pStyle w:val="affb"/>
            </w:pPr>
          </w:p>
        </w:tc>
        <w:tc>
          <w:tcPr>
            <w:tcW w:w="1041" w:type="pct"/>
            <w:vMerge/>
            <w:shd w:val="clear" w:color="auto" w:fill="auto"/>
            <w:vAlign w:val="center"/>
          </w:tcPr>
          <w:p w14:paraId="0819EC03" w14:textId="77777777" w:rsidR="00550105" w:rsidRPr="0092632B" w:rsidRDefault="00550105" w:rsidP="00550105">
            <w:pPr>
              <w:pStyle w:val="affb"/>
            </w:pPr>
          </w:p>
        </w:tc>
        <w:tc>
          <w:tcPr>
            <w:tcW w:w="603" w:type="pct"/>
            <w:shd w:val="clear" w:color="auto" w:fill="auto"/>
            <w:noWrap/>
            <w:vAlign w:val="center"/>
          </w:tcPr>
          <w:p w14:paraId="657FD59A" w14:textId="6C40A69A" w:rsidR="00550105" w:rsidRPr="0092632B" w:rsidRDefault="00550105" w:rsidP="00550105">
            <w:pPr>
              <w:pStyle w:val="affb"/>
            </w:pPr>
            <w:r w:rsidRPr="0092632B">
              <w:t>日平均</w:t>
            </w:r>
          </w:p>
        </w:tc>
        <w:tc>
          <w:tcPr>
            <w:tcW w:w="604" w:type="pct"/>
            <w:shd w:val="clear" w:color="auto" w:fill="auto"/>
            <w:vAlign w:val="center"/>
          </w:tcPr>
          <w:p w14:paraId="74325CB8" w14:textId="07444E98" w:rsidR="00550105" w:rsidRPr="0092632B" w:rsidRDefault="00550105" w:rsidP="00550105">
            <w:pPr>
              <w:pStyle w:val="affb"/>
            </w:pPr>
            <w:r w:rsidRPr="0092632B">
              <w:t>0.19572</w:t>
            </w:r>
          </w:p>
        </w:tc>
        <w:tc>
          <w:tcPr>
            <w:tcW w:w="604" w:type="pct"/>
            <w:shd w:val="clear" w:color="auto" w:fill="auto"/>
            <w:noWrap/>
            <w:vAlign w:val="center"/>
          </w:tcPr>
          <w:p w14:paraId="4B1BEEA3" w14:textId="6287DF61" w:rsidR="00550105" w:rsidRPr="0092632B" w:rsidRDefault="00550105" w:rsidP="00550105">
            <w:pPr>
              <w:pStyle w:val="affb"/>
            </w:pPr>
            <w:r w:rsidRPr="0092632B">
              <w:t>220614</w:t>
            </w:r>
          </w:p>
        </w:tc>
        <w:tc>
          <w:tcPr>
            <w:tcW w:w="603" w:type="pct"/>
            <w:shd w:val="clear" w:color="auto" w:fill="auto"/>
            <w:vAlign w:val="center"/>
          </w:tcPr>
          <w:p w14:paraId="099EBD5B" w14:textId="119174FE" w:rsidR="00550105" w:rsidRPr="0092632B" w:rsidRDefault="00550105" w:rsidP="00550105">
            <w:pPr>
              <w:pStyle w:val="affb"/>
            </w:pPr>
            <w:r w:rsidRPr="0092632B">
              <w:t>80</w:t>
            </w:r>
          </w:p>
        </w:tc>
        <w:tc>
          <w:tcPr>
            <w:tcW w:w="604" w:type="pct"/>
            <w:shd w:val="clear" w:color="auto" w:fill="auto"/>
            <w:vAlign w:val="center"/>
          </w:tcPr>
          <w:p w14:paraId="29D3133E" w14:textId="1441E534" w:rsidR="00550105" w:rsidRPr="0092632B" w:rsidRDefault="00550105" w:rsidP="00550105">
            <w:pPr>
              <w:pStyle w:val="affb"/>
            </w:pPr>
            <w:r w:rsidRPr="0092632B">
              <w:t>0.245</w:t>
            </w:r>
          </w:p>
        </w:tc>
        <w:tc>
          <w:tcPr>
            <w:tcW w:w="603" w:type="pct"/>
            <w:shd w:val="clear" w:color="auto" w:fill="auto"/>
          </w:tcPr>
          <w:p w14:paraId="2195FA6E" w14:textId="52C37787" w:rsidR="00550105" w:rsidRPr="0092632B" w:rsidRDefault="00550105" w:rsidP="00550105">
            <w:pPr>
              <w:pStyle w:val="affb"/>
              <w:rPr>
                <w:rFonts w:cs="Times New Roman"/>
              </w:rPr>
            </w:pPr>
            <w:r w:rsidRPr="0092632B">
              <w:rPr>
                <w:rFonts w:cs="Times New Roman"/>
              </w:rPr>
              <w:t>达标</w:t>
            </w:r>
          </w:p>
        </w:tc>
      </w:tr>
      <w:tr w:rsidR="0092632B" w:rsidRPr="0092632B" w14:paraId="7F2E3ACC" w14:textId="77777777" w:rsidTr="00550105">
        <w:trPr>
          <w:trHeight w:val="20"/>
        </w:trPr>
        <w:tc>
          <w:tcPr>
            <w:tcW w:w="338" w:type="pct"/>
            <w:vMerge/>
            <w:shd w:val="clear" w:color="auto" w:fill="auto"/>
            <w:vAlign w:val="center"/>
          </w:tcPr>
          <w:p w14:paraId="75F55543" w14:textId="77777777" w:rsidR="00550105" w:rsidRPr="0092632B" w:rsidRDefault="00550105" w:rsidP="00550105">
            <w:pPr>
              <w:pStyle w:val="affb"/>
            </w:pPr>
          </w:p>
        </w:tc>
        <w:tc>
          <w:tcPr>
            <w:tcW w:w="1041" w:type="pct"/>
            <w:vMerge/>
            <w:shd w:val="clear" w:color="auto" w:fill="auto"/>
            <w:vAlign w:val="center"/>
          </w:tcPr>
          <w:p w14:paraId="5FD4DD61" w14:textId="77777777" w:rsidR="00550105" w:rsidRPr="0092632B" w:rsidRDefault="00550105" w:rsidP="00550105">
            <w:pPr>
              <w:pStyle w:val="affb"/>
            </w:pPr>
          </w:p>
        </w:tc>
        <w:tc>
          <w:tcPr>
            <w:tcW w:w="603" w:type="pct"/>
            <w:shd w:val="clear" w:color="auto" w:fill="auto"/>
            <w:noWrap/>
            <w:vAlign w:val="center"/>
          </w:tcPr>
          <w:p w14:paraId="043DBDC4" w14:textId="2B92A0A4" w:rsidR="00550105" w:rsidRPr="0092632B" w:rsidRDefault="00550105" w:rsidP="00550105">
            <w:pPr>
              <w:pStyle w:val="affb"/>
            </w:pPr>
            <w:r w:rsidRPr="0092632B">
              <w:t>年平均</w:t>
            </w:r>
          </w:p>
        </w:tc>
        <w:tc>
          <w:tcPr>
            <w:tcW w:w="604" w:type="pct"/>
            <w:shd w:val="clear" w:color="auto" w:fill="auto"/>
            <w:vAlign w:val="center"/>
          </w:tcPr>
          <w:p w14:paraId="4FA5AE6A" w14:textId="33298939" w:rsidR="00550105" w:rsidRPr="0092632B" w:rsidRDefault="00550105" w:rsidP="00550105">
            <w:pPr>
              <w:pStyle w:val="affb"/>
            </w:pPr>
            <w:r w:rsidRPr="0092632B">
              <w:t>0.01808</w:t>
            </w:r>
          </w:p>
        </w:tc>
        <w:tc>
          <w:tcPr>
            <w:tcW w:w="604" w:type="pct"/>
            <w:shd w:val="clear" w:color="auto" w:fill="auto"/>
            <w:noWrap/>
            <w:vAlign w:val="center"/>
          </w:tcPr>
          <w:p w14:paraId="22210AC7" w14:textId="5B821AC9" w:rsidR="00550105" w:rsidRPr="0092632B" w:rsidRDefault="00550105" w:rsidP="00550105">
            <w:pPr>
              <w:pStyle w:val="affb"/>
            </w:pPr>
            <w:r w:rsidRPr="0092632B">
              <w:t>平均值</w:t>
            </w:r>
          </w:p>
        </w:tc>
        <w:tc>
          <w:tcPr>
            <w:tcW w:w="603" w:type="pct"/>
            <w:shd w:val="clear" w:color="auto" w:fill="auto"/>
            <w:vAlign w:val="center"/>
          </w:tcPr>
          <w:p w14:paraId="68A727D7" w14:textId="294A6B03" w:rsidR="00550105" w:rsidRPr="0092632B" w:rsidRDefault="00550105" w:rsidP="00550105">
            <w:pPr>
              <w:pStyle w:val="affb"/>
            </w:pPr>
            <w:r w:rsidRPr="0092632B">
              <w:t>40</w:t>
            </w:r>
          </w:p>
        </w:tc>
        <w:tc>
          <w:tcPr>
            <w:tcW w:w="604" w:type="pct"/>
            <w:shd w:val="clear" w:color="auto" w:fill="auto"/>
            <w:vAlign w:val="center"/>
          </w:tcPr>
          <w:p w14:paraId="6FB0621B" w14:textId="26F80B56" w:rsidR="00550105" w:rsidRPr="0092632B" w:rsidRDefault="00550105" w:rsidP="00550105">
            <w:pPr>
              <w:pStyle w:val="affb"/>
            </w:pPr>
            <w:r w:rsidRPr="0092632B">
              <w:t>0.045</w:t>
            </w:r>
          </w:p>
        </w:tc>
        <w:tc>
          <w:tcPr>
            <w:tcW w:w="603" w:type="pct"/>
            <w:shd w:val="clear" w:color="auto" w:fill="auto"/>
          </w:tcPr>
          <w:p w14:paraId="5CB0A170" w14:textId="2FCD47DE" w:rsidR="00550105" w:rsidRPr="0092632B" w:rsidRDefault="00550105" w:rsidP="00550105">
            <w:pPr>
              <w:pStyle w:val="affb"/>
              <w:rPr>
                <w:rFonts w:cs="Times New Roman"/>
              </w:rPr>
            </w:pPr>
            <w:r w:rsidRPr="0092632B">
              <w:rPr>
                <w:rFonts w:cs="Times New Roman"/>
              </w:rPr>
              <w:t>达标</w:t>
            </w:r>
          </w:p>
        </w:tc>
      </w:tr>
      <w:tr w:rsidR="0092632B" w:rsidRPr="0092632B" w14:paraId="3E956D34" w14:textId="77777777" w:rsidTr="00550105">
        <w:trPr>
          <w:trHeight w:val="20"/>
        </w:trPr>
        <w:tc>
          <w:tcPr>
            <w:tcW w:w="338" w:type="pct"/>
            <w:vMerge w:val="restart"/>
            <w:shd w:val="clear" w:color="auto" w:fill="auto"/>
            <w:vAlign w:val="center"/>
          </w:tcPr>
          <w:p w14:paraId="512E58BC" w14:textId="058B26E1" w:rsidR="00550105" w:rsidRPr="0092632B" w:rsidRDefault="00550105" w:rsidP="00550105">
            <w:pPr>
              <w:pStyle w:val="affb"/>
            </w:pPr>
            <w:r w:rsidRPr="0092632B">
              <w:rPr>
                <w:rFonts w:hint="eastAsia"/>
              </w:rPr>
              <w:t>1</w:t>
            </w:r>
            <w:r w:rsidRPr="0092632B">
              <w:t>8</w:t>
            </w:r>
          </w:p>
        </w:tc>
        <w:tc>
          <w:tcPr>
            <w:tcW w:w="1041" w:type="pct"/>
            <w:vMerge w:val="restart"/>
            <w:shd w:val="clear" w:color="auto" w:fill="auto"/>
            <w:vAlign w:val="center"/>
          </w:tcPr>
          <w:p w14:paraId="7A0F0613" w14:textId="465F480D" w:rsidR="00550105" w:rsidRPr="0092632B" w:rsidRDefault="00550105" w:rsidP="00550105">
            <w:pPr>
              <w:pStyle w:val="affb"/>
            </w:pPr>
            <w:r w:rsidRPr="0092632B">
              <w:rPr>
                <w:rFonts w:hint="eastAsia"/>
              </w:rPr>
              <w:t>区域最大浓度网格</w:t>
            </w:r>
          </w:p>
        </w:tc>
        <w:tc>
          <w:tcPr>
            <w:tcW w:w="603" w:type="pct"/>
            <w:shd w:val="clear" w:color="auto" w:fill="auto"/>
            <w:noWrap/>
            <w:vAlign w:val="center"/>
          </w:tcPr>
          <w:p w14:paraId="2D6908AE" w14:textId="505BEB0C" w:rsidR="00550105" w:rsidRPr="0092632B" w:rsidRDefault="00550105" w:rsidP="00550105">
            <w:pPr>
              <w:pStyle w:val="affb"/>
            </w:pPr>
            <w:r w:rsidRPr="0092632B">
              <w:t>1</w:t>
            </w:r>
            <w:r w:rsidRPr="0092632B">
              <w:t>小时</w:t>
            </w:r>
          </w:p>
        </w:tc>
        <w:tc>
          <w:tcPr>
            <w:tcW w:w="604" w:type="pct"/>
            <w:shd w:val="clear" w:color="auto" w:fill="auto"/>
            <w:vAlign w:val="center"/>
          </w:tcPr>
          <w:p w14:paraId="317EC5C4" w14:textId="7154FA68" w:rsidR="00550105" w:rsidRPr="0092632B" w:rsidRDefault="00550105" w:rsidP="00550105">
            <w:pPr>
              <w:pStyle w:val="affb"/>
            </w:pPr>
            <w:r w:rsidRPr="0092632B">
              <w:t>11.70876</w:t>
            </w:r>
          </w:p>
        </w:tc>
        <w:tc>
          <w:tcPr>
            <w:tcW w:w="604" w:type="pct"/>
            <w:shd w:val="clear" w:color="auto" w:fill="auto"/>
            <w:noWrap/>
            <w:vAlign w:val="center"/>
          </w:tcPr>
          <w:p w14:paraId="6775BFC6" w14:textId="641759D2" w:rsidR="00550105" w:rsidRPr="0092632B" w:rsidRDefault="00550105" w:rsidP="00550105">
            <w:pPr>
              <w:pStyle w:val="affb"/>
            </w:pPr>
            <w:r w:rsidRPr="0092632B">
              <w:t>22110706</w:t>
            </w:r>
          </w:p>
        </w:tc>
        <w:tc>
          <w:tcPr>
            <w:tcW w:w="603" w:type="pct"/>
            <w:shd w:val="clear" w:color="auto" w:fill="auto"/>
            <w:vAlign w:val="center"/>
          </w:tcPr>
          <w:p w14:paraId="2B4B0B63" w14:textId="6EDDB8CF" w:rsidR="00550105" w:rsidRPr="0092632B" w:rsidRDefault="00550105" w:rsidP="00550105">
            <w:pPr>
              <w:pStyle w:val="affb"/>
            </w:pPr>
            <w:r w:rsidRPr="0092632B">
              <w:t>200</w:t>
            </w:r>
          </w:p>
        </w:tc>
        <w:tc>
          <w:tcPr>
            <w:tcW w:w="604" w:type="pct"/>
            <w:shd w:val="clear" w:color="auto" w:fill="auto"/>
            <w:vAlign w:val="center"/>
          </w:tcPr>
          <w:p w14:paraId="7900A37D" w14:textId="4B07D024" w:rsidR="00550105" w:rsidRPr="0092632B" w:rsidRDefault="00550105" w:rsidP="00550105">
            <w:pPr>
              <w:pStyle w:val="affb"/>
            </w:pPr>
            <w:r w:rsidRPr="0092632B">
              <w:t>5.854</w:t>
            </w:r>
          </w:p>
        </w:tc>
        <w:tc>
          <w:tcPr>
            <w:tcW w:w="603" w:type="pct"/>
            <w:shd w:val="clear" w:color="auto" w:fill="auto"/>
          </w:tcPr>
          <w:p w14:paraId="288CDA0A" w14:textId="714AD09C" w:rsidR="00550105" w:rsidRPr="0092632B" w:rsidRDefault="00550105" w:rsidP="00550105">
            <w:pPr>
              <w:pStyle w:val="affb"/>
              <w:rPr>
                <w:rFonts w:cs="Times New Roman"/>
              </w:rPr>
            </w:pPr>
            <w:r w:rsidRPr="0092632B">
              <w:rPr>
                <w:rFonts w:cs="Times New Roman"/>
              </w:rPr>
              <w:t>达标</w:t>
            </w:r>
          </w:p>
        </w:tc>
      </w:tr>
      <w:tr w:rsidR="0092632B" w:rsidRPr="0092632B" w14:paraId="042449B4" w14:textId="77777777" w:rsidTr="00550105">
        <w:trPr>
          <w:trHeight w:val="20"/>
        </w:trPr>
        <w:tc>
          <w:tcPr>
            <w:tcW w:w="338" w:type="pct"/>
            <w:vMerge/>
            <w:shd w:val="clear" w:color="auto" w:fill="auto"/>
            <w:vAlign w:val="center"/>
          </w:tcPr>
          <w:p w14:paraId="57FF7A9D" w14:textId="77777777" w:rsidR="00550105" w:rsidRPr="0092632B" w:rsidRDefault="00550105" w:rsidP="00550105">
            <w:pPr>
              <w:pStyle w:val="affb"/>
            </w:pPr>
          </w:p>
        </w:tc>
        <w:tc>
          <w:tcPr>
            <w:tcW w:w="1041" w:type="pct"/>
            <w:vMerge/>
            <w:shd w:val="clear" w:color="auto" w:fill="auto"/>
            <w:vAlign w:val="center"/>
          </w:tcPr>
          <w:p w14:paraId="7F0FBE69" w14:textId="77777777" w:rsidR="00550105" w:rsidRPr="0092632B" w:rsidRDefault="00550105" w:rsidP="00550105">
            <w:pPr>
              <w:pStyle w:val="affb"/>
            </w:pPr>
          </w:p>
        </w:tc>
        <w:tc>
          <w:tcPr>
            <w:tcW w:w="603" w:type="pct"/>
            <w:shd w:val="clear" w:color="auto" w:fill="auto"/>
            <w:noWrap/>
            <w:vAlign w:val="center"/>
          </w:tcPr>
          <w:p w14:paraId="1A08B922" w14:textId="7F2C3A41" w:rsidR="00550105" w:rsidRPr="0092632B" w:rsidRDefault="00550105" w:rsidP="00550105">
            <w:pPr>
              <w:pStyle w:val="affb"/>
            </w:pPr>
            <w:r w:rsidRPr="0092632B">
              <w:t>日平均</w:t>
            </w:r>
          </w:p>
        </w:tc>
        <w:tc>
          <w:tcPr>
            <w:tcW w:w="604" w:type="pct"/>
            <w:shd w:val="clear" w:color="auto" w:fill="auto"/>
            <w:vAlign w:val="center"/>
          </w:tcPr>
          <w:p w14:paraId="5BB311E9" w14:textId="5EC3D4D6" w:rsidR="00550105" w:rsidRPr="0092632B" w:rsidRDefault="00550105" w:rsidP="00550105">
            <w:pPr>
              <w:pStyle w:val="affb"/>
            </w:pPr>
            <w:r w:rsidRPr="0092632B">
              <w:t>4.16034</w:t>
            </w:r>
          </w:p>
        </w:tc>
        <w:tc>
          <w:tcPr>
            <w:tcW w:w="604" w:type="pct"/>
            <w:shd w:val="clear" w:color="auto" w:fill="auto"/>
            <w:noWrap/>
            <w:vAlign w:val="center"/>
          </w:tcPr>
          <w:p w14:paraId="7FC2F933" w14:textId="19C8EE16" w:rsidR="00550105" w:rsidRPr="0092632B" w:rsidRDefault="00550105" w:rsidP="00550105">
            <w:pPr>
              <w:pStyle w:val="affb"/>
            </w:pPr>
            <w:r w:rsidRPr="0092632B">
              <w:t>220830</w:t>
            </w:r>
          </w:p>
        </w:tc>
        <w:tc>
          <w:tcPr>
            <w:tcW w:w="603" w:type="pct"/>
            <w:shd w:val="clear" w:color="auto" w:fill="auto"/>
            <w:vAlign w:val="center"/>
          </w:tcPr>
          <w:p w14:paraId="75DF0665" w14:textId="4C627B63" w:rsidR="00550105" w:rsidRPr="0092632B" w:rsidRDefault="00550105" w:rsidP="00550105">
            <w:pPr>
              <w:pStyle w:val="affb"/>
            </w:pPr>
            <w:r w:rsidRPr="0092632B">
              <w:t>80</w:t>
            </w:r>
          </w:p>
        </w:tc>
        <w:tc>
          <w:tcPr>
            <w:tcW w:w="604" w:type="pct"/>
            <w:shd w:val="clear" w:color="auto" w:fill="auto"/>
            <w:vAlign w:val="center"/>
          </w:tcPr>
          <w:p w14:paraId="08054E0D" w14:textId="7924640C" w:rsidR="00550105" w:rsidRPr="0092632B" w:rsidRDefault="00550105" w:rsidP="00550105">
            <w:pPr>
              <w:pStyle w:val="affb"/>
            </w:pPr>
            <w:r w:rsidRPr="0092632B">
              <w:t>5.2</w:t>
            </w:r>
          </w:p>
        </w:tc>
        <w:tc>
          <w:tcPr>
            <w:tcW w:w="603" w:type="pct"/>
            <w:shd w:val="clear" w:color="auto" w:fill="auto"/>
          </w:tcPr>
          <w:p w14:paraId="4E8FF7DA" w14:textId="5E31DD04" w:rsidR="00550105" w:rsidRPr="0092632B" w:rsidRDefault="00550105" w:rsidP="00550105">
            <w:pPr>
              <w:pStyle w:val="affb"/>
              <w:rPr>
                <w:rFonts w:cs="Times New Roman"/>
              </w:rPr>
            </w:pPr>
            <w:r w:rsidRPr="0092632B">
              <w:rPr>
                <w:rFonts w:cs="Times New Roman"/>
              </w:rPr>
              <w:t>达标</w:t>
            </w:r>
          </w:p>
        </w:tc>
      </w:tr>
      <w:tr w:rsidR="0092632B" w:rsidRPr="0092632B" w14:paraId="613983C2" w14:textId="77777777" w:rsidTr="00550105">
        <w:trPr>
          <w:trHeight w:val="20"/>
        </w:trPr>
        <w:tc>
          <w:tcPr>
            <w:tcW w:w="338" w:type="pct"/>
            <w:vMerge/>
            <w:shd w:val="clear" w:color="auto" w:fill="auto"/>
            <w:vAlign w:val="center"/>
          </w:tcPr>
          <w:p w14:paraId="469ED89E" w14:textId="77777777" w:rsidR="00550105" w:rsidRPr="0092632B" w:rsidRDefault="00550105" w:rsidP="00550105">
            <w:pPr>
              <w:pStyle w:val="affb"/>
            </w:pPr>
          </w:p>
        </w:tc>
        <w:tc>
          <w:tcPr>
            <w:tcW w:w="1041" w:type="pct"/>
            <w:vMerge/>
            <w:shd w:val="clear" w:color="auto" w:fill="auto"/>
            <w:vAlign w:val="center"/>
          </w:tcPr>
          <w:p w14:paraId="56E8EDA1" w14:textId="77777777" w:rsidR="00550105" w:rsidRPr="0092632B" w:rsidRDefault="00550105" w:rsidP="00550105">
            <w:pPr>
              <w:pStyle w:val="affb"/>
            </w:pPr>
          </w:p>
        </w:tc>
        <w:tc>
          <w:tcPr>
            <w:tcW w:w="603" w:type="pct"/>
            <w:shd w:val="clear" w:color="auto" w:fill="auto"/>
            <w:noWrap/>
            <w:vAlign w:val="center"/>
          </w:tcPr>
          <w:p w14:paraId="40F11739" w14:textId="76808689" w:rsidR="00550105" w:rsidRPr="0092632B" w:rsidRDefault="00550105" w:rsidP="00550105">
            <w:pPr>
              <w:pStyle w:val="affb"/>
            </w:pPr>
            <w:r w:rsidRPr="0092632B">
              <w:t>年平均</w:t>
            </w:r>
          </w:p>
        </w:tc>
        <w:tc>
          <w:tcPr>
            <w:tcW w:w="604" w:type="pct"/>
            <w:shd w:val="clear" w:color="auto" w:fill="auto"/>
            <w:vAlign w:val="center"/>
          </w:tcPr>
          <w:p w14:paraId="7C14C876" w14:textId="3BB6268A" w:rsidR="00550105" w:rsidRPr="0092632B" w:rsidRDefault="00550105" w:rsidP="00550105">
            <w:pPr>
              <w:pStyle w:val="affb"/>
            </w:pPr>
            <w:r w:rsidRPr="0092632B">
              <w:t>1.05456</w:t>
            </w:r>
          </w:p>
        </w:tc>
        <w:tc>
          <w:tcPr>
            <w:tcW w:w="604" w:type="pct"/>
            <w:shd w:val="clear" w:color="auto" w:fill="auto"/>
            <w:noWrap/>
            <w:vAlign w:val="center"/>
          </w:tcPr>
          <w:p w14:paraId="445B4024" w14:textId="55F13DD8" w:rsidR="00550105" w:rsidRPr="0092632B" w:rsidRDefault="00550105" w:rsidP="00550105">
            <w:pPr>
              <w:pStyle w:val="affb"/>
            </w:pPr>
            <w:r w:rsidRPr="0092632B">
              <w:t>平均值</w:t>
            </w:r>
          </w:p>
        </w:tc>
        <w:tc>
          <w:tcPr>
            <w:tcW w:w="603" w:type="pct"/>
            <w:shd w:val="clear" w:color="auto" w:fill="auto"/>
            <w:vAlign w:val="center"/>
          </w:tcPr>
          <w:p w14:paraId="7BB886DB" w14:textId="22DE6CC6" w:rsidR="00550105" w:rsidRPr="0092632B" w:rsidRDefault="00550105" w:rsidP="00550105">
            <w:pPr>
              <w:pStyle w:val="affb"/>
            </w:pPr>
            <w:r w:rsidRPr="0092632B">
              <w:t>40</w:t>
            </w:r>
          </w:p>
        </w:tc>
        <w:tc>
          <w:tcPr>
            <w:tcW w:w="604" w:type="pct"/>
            <w:shd w:val="clear" w:color="auto" w:fill="auto"/>
            <w:vAlign w:val="center"/>
          </w:tcPr>
          <w:p w14:paraId="711A8155" w14:textId="49FFB195" w:rsidR="00550105" w:rsidRPr="0092632B" w:rsidRDefault="00550105" w:rsidP="00550105">
            <w:pPr>
              <w:pStyle w:val="affb"/>
            </w:pPr>
            <w:r w:rsidRPr="0092632B">
              <w:t>2.636</w:t>
            </w:r>
          </w:p>
        </w:tc>
        <w:tc>
          <w:tcPr>
            <w:tcW w:w="603" w:type="pct"/>
            <w:shd w:val="clear" w:color="auto" w:fill="auto"/>
          </w:tcPr>
          <w:p w14:paraId="20E08ACC" w14:textId="39F8D578" w:rsidR="00550105" w:rsidRPr="0092632B" w:rsidRDefault="00550105" w:rsidP="00550105">
            <w:pPr>
              <w:pStyle w:val="affb"/>
              <w:rPr>
                <w:rFonts w:cs="Times New Roman"/>
              </w:rPr>
            </w:pPr>
            <w:r w:rsidRPr="0092632B">
              <w:rPr>
                <w:rFonts w:cs="Times New Roman"/>
              </w:rPr>
              <w:t>达标</w:t>
            </w:r>
          </w:p>
        </w:tc>
      </w:tr>
    </w:tbl>
    <w:p w14:paraId="6E52F186" w14:textId="6C84EBB2" w:rsidR="000934D7" w:rsidRPr="0092632B" w:rsidRDefault="000934D7" w:rsidP="000934D7">
      <w:pPr>
        <w:ind w:firstLine="480"/>
        <w:rPr>
          <w:rFonts w:cs="Times New Roman"/>
        </w:rPr>
      </w:pPr>
      <w:r w:rsidRPr="0092632B">
        <w:rPr>
          <w:rFonts w:cs="Times New Roman"/>
        </w:rPr>
        <w:t>预测结果表明：</w:t>
      </w:r>
      <w:r w:rsidRPr="0092632B">
        <w:rPr>
          <w:rFonts w:cs="Times New Roman"/>
        </w:rPr>
        <w:t>NO</w:t>
      </w:r>
      <w:r w:rsidRPr="0092632B">
        <w:rPr>
          <w:rFonts w:cs="Times New Roman"/>
          <w:vertAlign w:val="subscript"/>
        </w:rPr>
        <w:t>2</w:t>
      </w:r>
      <w:r w:rsidRPr="0092632B">
        <w:rPr>
          <w:rFonts w:cs="Times New Roman"/>
        </w:rPr>
        <w:t>短期浓度贡献值的最大浓度占标率</w:t>
      </w:r>
      <w:r w:rsidRPr="0092632B">
        <w:rPr>
          <w:rFonts w:cs="Times New Roman"/>
        </w:rPr>
        <w:t>&lt;100%</w:t>
      </w:r>
      <w:r w:rsidRPr="0092632B">
        <w:rPr>
          <w:rFonts w:cs="Times New Roman"/>
        </w:rPr>
        <w:t>；年均浓度贡献值的最大浓度占标率</w:t>
      </w:r>
      <w:r w:rsidRPr="0092632B">
        <w:rPr>
          <w:rFonts w:cs="Times New Roman"/>
        </w:rPr>
        <w:t>&lt;30%</w:t>
      </w:r>
      <w:r w:rsidRPr="0092632B">
        <w:rPr>
          <w:rFonts w:cs="Times New Roman"/>
        </w:rPr>
        <w:t>。</w:t>
      </w:r>
    </w:p>
    <w:p w14:paraId="7F088123" w14:textId="77777777" w:rsidR="000934D7" w:rsidRPr="0092632B" w:rsidRDefault="000934D7" w:rsidP="00303B1A">
      <w:pPr>
        <w:pStyle w:val="5"/>
        <w:rPr>
          <w:rFonts w:cs="Times New Roman"/>
        </w:rPr>
      </w:pPr>
      <w:r w:rsidRPr="0092632B">
        <w:rPr>
          <w:rFonts w:cs="Times New Roman"/>
        </w:rPr>
        <w:t>5.2.2.5.3 PM</w:t>
      </w:r>
      <w:r w:rsidRPr="0092632B">
        <w:rPr>
          <w:rFonts w:cs="Times New Roman"/>
          <w:vertAlign w:val="subscript"/>
        </w:rPr>
        <w:t>10</w:t>
      </w:r>
      <w:r w:rsidRPr="0092632B">
        <w:rPr>
          <w:rFonts w:cs="Times New Roman"/>
        </w:rPr>
        <w:t>贡献浓度影响</w:t>
      </w:r>
    </w:p>
    <w:p w14:paraId="02F1A817" w14:textId="79A0AD6A" w:rsidR="00464A06" w:rsidRPr="0092632B" w:rsidRDefault="000934D7" w:rsidP="00464A06">
      <w:pPr>
        <w:ind w:firstLine="480"/>
        <w:rPr>
          <w:rFonts w:cs="Times New Roman"/>
        </w:rPr>
      </w:pPr>
      <w:r w:rsidRPr="0092632B">
        <w:rPr>
          <w:rFonts w:cs="Times New Roman"/>
        </w:rPr>
        <w:t>PM</w:t>
      </w:r>
      <w:r w:rsidRPr="0092632B">
        <w:rPr>
          <w:rFonts w:cs="Times New Roman"/>
          <w:vertAlign w:val="subscript"/>
        </w:rPr>
        <w:t>10</w:t>
      </w:r>
      <w:r w:rsidRPr="0092632B">
        <w:rPr>
          <w:rFonts w:cs="Times New Roman"/>
        </w:rPr>
        <w:t>对周边区域日平均、年平均浓度贡献值影响，</w:t>
      </w:r>
      <w:r w:rsidR="00464A06" w:rsidRPr="0092632B">
        <w:rPr>
          <w:rFonts w:cs="Times New Roman"/>
        </w:rPr>
        <w:t>详见下表。</w:t>
      </w:r>
    </w:p>
    <w:p w14:paraId="66907EEA" w14:textId="0BCA3BD9" w:rsidR="000934D7" w:rsidRPr="0092632B" w:rsidRDefault="000934D7" w:rsidP="00550105">
      <w:pPr>
        <w:pStyle w:val="112"/>
        <w:numPr>
          <w:ilvl w:val="0"/>
          <w:numId w:val="14"/>
        </w:numPr>
        <w:spacing w:before="97" w:after="32"/>
      </w:pPr>
      <w:r w:rsidRPr="0092632B">
        <w:t xml:space="preserve">   PM</w:t>
      </w:r>
      <w:r w:rsidRPr="0092632B">
        <w:rPr>
          <w:vertAlign w:val="subscript"/>
        </w:rPr>
        <w:t>10</w:t>
      </w:r>
      <w:r w:rsidRPr="0092632B">
        <w:t>贡献浓度影响汇总表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56"/>
        <w:gridCol w:w="2022"/>
        <w:gridCol w:w="1172"/>
        <w:gridCol w:w="1174"/>
        <w:gridCol w:w="1174"/>
        <w:gridCol w:w="1172"/>
        <w:gridCol w:w="1174"/>
        <w:gridCol w:w="1172"/>
      </w:tblGrid>
      <w:tr w:rsidR="0092632B" w:rsidRPr="0092632B" w14:paraId="7CCD4DDA" w14:textId="77777777" w:rsidTr="00550105">
        <w:trPr>
          <w:trHeight w:val="20"/>
          <w:tblHeader/>
        </w:trPr>
        <w:tc>
          <w:tcPr>
            <w:tcW w:w="338" w:type="pct"/>
            <w:shd w:val="clear" w:color="auto" w:fill="auto"/>
            <w:noWrap/>
            <w:vAlign w:val="center"/>
            <w:hideMark/>
          </w:tcPr>
          <w:p w14:paraId="5061C00E" w14:textId="77777777" w:rsidR="000934D7" w:rsidRPr="0092632B" w:rsidRDefault="000934D7" w:rsidP="00934B8B">
            <w:pPr>
              <w:pStyle w:val="affb"/>
              <w:rPr>
                <w:rFonts w:cs="Times New Roman"/>
              </w:rPr>
            </w:pPr>
            <w:r w:rsidRPr="0092632B">
              <w:rPr>
                <w:rFonts w:cs="Times New Roman"/>
              </w:rPr>
              <w:t>序号</w:t>
            </w:r>
          </w:p>
        </w:tc>
        <w:tc>
          <w:tcPr>
            <w:tcW w:w="1041" w:type="pct"/>
            <w:shd w:val="clear" w:color="auto" w:fill="auto"/>
            <w:noWrap/>
            <w:vAlign w:val="center"/>
            <w:hideMark/>
          </w:tcPr>
          <w:p w14:paraId="5111CC40" w14:textId="77777777" w:rsidR="000934D7" w:rsidRPr="0092632B" w:rsidRDefault="000934D7" w:rsidP="00934B8B">
            <w:pPr>
              <w:pStyle w:val="affb"/>
              <w:rPr>
                <w:rFonts w:cs="Times New Roman"/>
              </w:rPr>
            </w:pPr>
            <w:r w:rsidRPr="0092632B">
              <w:rPr>
                <w:rFonts w:cs="Times New Roman"/>
              </w:rPr>
              <w:t>预测点</w:t>
            </w:r>
          </w:p>
        </w:tc>
        <w:tc>
          <w:tcPr>
            <w:tcW w:w="603" w:type="pct"/>
            <w:shd w:val="clear" w:color="auto" w:fill="auto"/>
            <w:noWrap/>
            <w:vAlign w:val="center"/>
            <w:hideMark/>
          </w:tcPr>
          <w:p w14:paraId="32D5940F" w14:textId="77777777" w:rsidR="000934D7" w:rsidRPr="0092632B" w:rsidRDefault="000934D7" w:rsidP="00934B8B">
            <w:pPr>
              <w:pStyle w:val="affb"/>
              <w:rPr>
                <w:rFonts w:cs="Times New Roman"/>
              </w:rPr>
            </w:pPr>
            <w:r w:rsidRPr="0092632B">
              <w:rPr>
                <w:rFonts w:cs="Times New Roman"/>
              </w:rPr>
              <w:t>平均时段</w:t>
            </w:r>
          </w:p>
        </w:tc>
        <w:tc>
          <w:tcPr>
            <w:tcW w:w="604" w:type="pct"/>
            <w:shd w:val="clear" w:color="auto" w:fill="auto"/>
            <w:vAlign w:val="center"/>
            <w:hideMark/>
          </w:tcPr>
          <w:p w14:paraId="469DD100" w14:textId="77777777" w:rsidR="000934D7" w:rsidRPr="0092632B" w:rsidRDefault="000934D7" w:rsidP="00934B8B">
            <w:pPr>
              <w:pStyle w:val="affb"/>
              <w:rPr>
                <w:rFonts w:cs="Times New Roman"/>
              </w:rPr>
            </w:pPr>
            <w:r w:rsidRPr="0092632B">
              <w:rPr>
                <w:rFonts w:cs="Times New Roman"/>
              </w:rPr>
              <w:t>最大贡献</w:t>
            </w:r>
            <w:r w:rsidRPr="0092632B">
              <w:rPr>
                <w:rFonts w:cs="Times New Roman"/>
              </w:rPr>
              <w:br/>
            </w:r>
            <w:r w:rsidRPr="0092632B">
              <w:rPr>
                <w:rFonts w:cs="Times New Roman"/>
              </w:rPr>
              <w:t>值</w:t>
            </w:r>
            <w:r w:rsidRPr="0092632B">
              <w:rPr>
                <w:rFonts w:cs="Times New Roman"/>
              </w:rPr>
              <w:t>(μg/m</w:t>
            </w:r>
            <w:r w:rsidRPr="0092632B">
              <w:rPr>
                <w:rFonts w:cs="Times New Roman"/>
                <w:vertAlign w:val="superscript"/>
              </w:rPr>
              <w:t>3</w:t>
            </w:r>
            <w:r w:rsidRPr="0092632B">
              <w:rPr>
                <w:rFonts w:cs="Times New Roman"/>
              </w:rPr>
              <w:t>)</w:t>
            </w:r>
          </w:p>
        </w:tc>
        <w:tc>
          <w:tcPr>
            <w:tcW w:w="604" w:type="pct"/>
            <w:shd w:val="clear" w:color="auto" w:fill="auto"/>
            <w:noWrap/>
            <w:vAlign w:val="center"/>
            <w:hideMark/>
          </w:tcPr>
          <w:p w14:paraId="2F67C6C4" w14:textId="77777777" w:rsidR="000934D7" w:rsidRPr="0092632B" w:rsidRDefault="000934D7" w:rsidP="00934B8B">
            <w:pPr>
              <w:pStyle w:val="affb"/>
              <w:rPr>
                <w:rFonts w:cs="Times New Roman"/>
              </w:rPr>
            </w:pPr>
            <w:r w:rsidRPr="0092632B">
              <w:rPr>
                <w:rFonts w:cs="Times New Roman"/>
              </w:rPr>
              <w:t>出现时间</w:t>
            </w:r>
          </w:p>
        </w:tc>
        <w:tc>
          <w:tcPr>
            <w:tcW w:w="603" w:type="pct"/>
            <w:shd w:val="clear" w:color="auto" w:fill="auto"/>
            <w:vAlign w:val="center"/>
            <w:hideMark/>
          </w:tcPr>
          <w:p w14:paraId="3B4117E8" w14:textId="77777777" w:rsidR="000934D7" w:rsidRPr="0092632B" w:rsidRDefault="000934D7" w:rsidP="00934B8B">
            <w:pPr>
              <w:pStyle w:val="affb"/>
              <w:rPr>
                <w:rFonts w:cs="Times New Roman"/>
              </w:rPr>
            </w:pPr>
            <w:r w:rsidRPr="0092632B">
              <w:rPr>
                <w:rFonts w:cs="Times New Roman"/>
              </w:rPr>
              <w:t>评价标准</w:t>
            </w:r>
            <w:r w:rsidRPr="0092632B">
              <w:rPr>
                <w:rFonts w:cs="Times New Roman"/>
              </w:rPr>
              <w:br/>
              <w:t>(μg/m</w:t>
            </w:r>
            <w:r w:rsidRPr="0092632B">
              <w:rPr>
                <w:rFonts w:cs="Times New Roman"/>
                <w:vertAlign w:val="superscript"/>
              </w:rPr>
              <w:t>3</w:t>
            </w:r>
            <w:r w:rsidRPr="0092632B">
              <w:rPr>
                <w:rFonts w:cs="Times New Roman"/>
              </w:rPr>
              <w:t>)</w:t>
            </w:r>
          </w:p>
        </w:tc>
        <w:tc>
          <w:tcPr>
            <w:tcW w:w="604" w:type="pct"/>
            <w:shd w:val="clear" w:color="auto" w:fill="auto"/>
            <w:vAlign w:val="center"/>
            <w:hideMark/>
          </w:tcPr>
          <w:p w14:paraId="4B3EFCCB" w14:textId="77777777" w:rsidR="000934D7" w:rsidRPr="0092632B" w:rsidRDefault="000934D7" w:rsidP="00934B8B">
            <w:pPr>
              <w:pStyle w:val="affb"/>
              <w:rPr>
                <w:rFonts w:cs="Times New Roman"/>
              </w:rPr>
            </w:pPr>
            <w:r w:rsidRPr="0092632B">
              <w:rPr>
                <w:rFonts w:cs="Times New Roman"/>
              </w:rPr>
              <w:t>占标</w:t>
            </w:r>
            <w:r w:rsidRPr="0092632B">
              <w:rPr>
                <w:rFonts w:cs="Times New Roman"/>
              </w:rPr>
              <w:br/>
            </w:r>
            <w:r w:rsidRPr="0092632B">
              <w:rPr>
                <w:rFonts w:cs="Times New Roman"/>
              </w:rPr>
              <w:t>率</w:t>
            </w:r>
            <w:r w:rsidRPr="0092632B">
              <w:rPr>
                <w:rFonts w:cs="Times New Roman"/>
              </w:rPr>
              <w:t>%</w:t>
            </w:r>
          </w:p>
        </w:tc>
        <w:tc>
          <w:tcPr>
            <w:tcW w:w="603" w:type="pct"/>
            <w:shd w:val="clear" w:color="auto" w:fill="auto"/>
            <w:vAlign w:val="center"/>
            <w:hideMark/>
          </w:tcPr>
          <w:p w14:paraId="4A74C599" w14:textId="77777777" w:rsidR="000934D7" w:rsidRPr="0092632B" w:rsidRDefault="000934D7" w:rsidP="00934B8B">
            <w:pPr>
              <w:pStyle w:val="affb"/>
              <w:rPr>
                <w:rFonts w:cs="Times New Roman"/>
              </w:rPr>
            </w:pPr>
            <w:r w:rsidRPr="0092632B">
              <w:rPr>
                <w:rFonts w:cs="Times New Roman"/>
              </w:rPr>
              <w:t>达标</w:t>
            </w:r>
            <w:r w:rsidRPr="0092632B">
              <w:rPr>
                <w:rFonts w:cs="Times New Roman"/>
              </w:rPr>
              <w:br/>
            </w:r>
            <w:r w:rsidRPr="0092632B">
              <w:rPr>
                <w:rFonts w:cs="Times New Roman"/>
              </w:rPr>
              <w:t>情况</w:t>
            </w:r>
          </w:p>
        </w:tc>
      </w:tr>
      <w:tr w:rsidR="0092632B" w:rsidRPr="0092632B" w14:paraId="3A9E4F67" w14:textId="77777777" w:rsidTr="00550105">
        <w:trPr>
          <w:trHeight w:val="20"/>
        </w:trPr>
        <w:tc>
          <w:tcPr>
            <w:tcW w:w="338" w:type="pct"/>
            <w:vMerge w:val="restart"/>
            <w:shd w:val="clear" w:color="auto" w:fill="auto"/>
            <w:noWrap/>
            <w:vAlign w:val="center"/>
            <w:hideMark/>
          </w:tcPr>
          <w:p w14:paraId="6B30AB24" w14:textId="4A7BA8BF" w:rsidR="00550105" w:rsidRPr="0092632B" w:rsidRDefault="00550105" w:rsidP="00550105">
            <w:pPr>
              <w:pStyle w:val="affb"/>
              <w:rPr>
                <w:rFonts w:cs="Times New Roman"/>
              </w:rPr>
            </w:pPr>
            <w:r w:rsidRPr="0092632B">
              <w:t>1</w:t>
            </w:r>
          </w:p>
        </w:tc>
        <w:tc>
          <w:tcPr>
            <w:tcW w:w="1041" w:type="pct"/>
            <w:vMerge w:val="restart"/>
            <w:shd w:val="clear" w:color="auto" w:fill="auto"/>
            <w:noWrap/>
            <w:vAlign w:val="center"/>
            <w:hideMark/>
          </w:tcPr>
          <w:p w14:paraId="4522632A" w14:textId="3F13218E" w:rsidR="00550105" w:rsidRPr="0092632B" w:rsidRDefault="00550105" w:rsidP="00550105">
            <w:pPr>
              <w:pStyle w:val="affb"/>
              <w:rPr>
                <w:rFonts w:cs="Times New Roman"/>
              </w:rPr>
            </w:pPr>
            <w:r w:rsidRPr="0092632B">
              <w:t>1#</w:t>
            </w:r>
            <w:r w:rsidRPr="0092632B">
              <w:t>农户</w:t>
            </w:r>
          </w:p>
        </w:tc>
        <w:tc>
          <w:tcPr>
            <w:tcW w:w="603" w:type="pct"/>
            <w:shd w:val="clear" w:color="auto" w:fill="auto"/>
            <w:noWrap/>
            <w:vAlign w:val="center"/>
            <w:hideMark/>
          </w:tcPr>
          <w:p w14:paraId="53430910" w14:textId="48DFAEE5"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4DBF9D9A" w14:textId="282F8703" w:rsidR="00550105" w:rsidRPr="0092632B" w:rsidRDefault="00550105" w:rsidP="00550105">
            <w:pPr>
              <w:pStyle w:val="affb"/>
              <w:rPr>
                <w:rFonts w:cs="Times New Roman"/>
              </w:rPr>
            </w:pPr>
            <w:r w:rsidRPr="0092632B">
              <w:t>0.1784</w:t>
            </w:r>
          </w:p>
        </w:tc>
        <w:tc>
          <w:tcPr>
            <w:tcW w:w="604" w:type="pct"/>
            <w:shd w:val="clear" w:color="auto" w:fill="auto"/>
            <w:noWrap/>
            <w:vAlign w:val="center"/>
            <w:hideMark/>
          </w:tcPr>
          <w:p w14:paraId="4B0E0146" w14:textId="4269383E" w:rsidR="00550105" w:rsidRPr="0092632B" w:rsidRDefault="00550105" w:rsidP="00550105">
            <w:pPr>
              <w:pStyle w:val="affb"/>
              <w:rPr>
                <w:rFonts w:cs="Times New Roman"/>
              </w:rPr>
            </w:pPr>
            <w:r w:rsidRPr="0092632B">
              <w:t>220809</w:t>
            </w:r>
          </w:p>
        </w:tc>
        <w:tc>
          <w:tcPr>
            <w:tcW w:w="603" w:type="pct"/>
            <w:shd w:val="clear" w:color="auto" w:fill="auto"/>
            <w:vAlign w:val="center"/>
            <w:hideMark/>
          </w:tcPr>
          <w:p w14:paraId="7353BC95" w14:textId="5381AF57"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6E769E61" w14:textId="2C003C4B" w:rsidR="00550105" w:rsidRPr="0092632B" w:rsidRDefault="00550105" w:rsidP="00550105">
            <w:pPr>
              <w:pStyle w:val="affb"/>
              <w:rPr>
                <w:rFonts w:cs="Times New Roman"/>
              </w:rPr>
            </w:pPr>
            <w:r w:rsidRPr="0092632B">
              <w:t>0.119</w:t>
            </w:r>
          </w:p>
        </w:tc>
        <w:tc>
          <w:tcPr>
            <w:tcW w:w="603" w:type="pct"/>
            <w:shd w:val="clear" w:color="auto" w:fill="auto"/>
            <w:vAlign w:val="center"/>
            <w:hideMark/>
          </w:tcPr>
          <w:p w14:paraId="57A6F1FD"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42392D6" w14:textId="77777777" w:rsidTr="00550105">
        <w:trPr>
          <w:trHeight w:val="20"/>
        </w:trPr>
        <w:tc>
          <w:tcPr>
            <w:tcW w:w="338" w:type="pct"/>
            <w:vMerge/>
            <w:shd w:val="clear" w:color="auto" w:fill="auto"/>
            <w:vAlign w:val="center"/>
            <w:hideMark/>
          </w:tcPr>
          <w:p w14:paraId="6658E9BF"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7C0C4197"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7D3D2BB2" w14:textId="00E3E99E"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2EC256F5" w14:textId="2CDB1A2F" w:rsidR="00550105" w:rsidRPr="0092632B" w:rsidRDefault="00550105" w:rsidP="00550105">
            <w:pPr>
              <w:pStyle w:val="affb"/>
              <w:rPr>
                <w:rFonts w:cs="Times New Roman"/>
              </w:rPr>
            </w:pPr>
            <w:r w:rsidRPr="0092632B">
              <w:t>0.02834</w:t>
            </w:r>
          </w:p>
        </w:tc>
        <w:tc>
          <w:tcPr>
            <w:tcW w:w="604" w:type="pct"/>
            <w:shd w:val="clear" w:color="auto" w:fill="auto"/>
            <w:noWrap/>
            <w:vAlign w:val="center"/>
            <w:hideMark/>
          </w:tcPr>
          <w:p w14:paraId="708EC241" w14:textId="4458CDBE"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2FBF1BDE" w14:textId="4682F990"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519CEEFC" w14:textId="67682E4A" w:rsidR="00550105" w:rsidRPr="0092632B" w:rsidRDefault="00550105" w:rsidP="00550105">
            <w:pPr>
              <w:pStyle w:val="affb"/>
              <w:rPr>
                <w:rFonts w:cs="Times New Roman"/>
              </w:rPr>
            </w:pPr>
            <w:r w:rsidRPr="0092632B">
              <w:t>0.04</w:t>
            </w:r>
          </w:p>
        </w:tc>
        <w:tc>
          <w:tcPr>
            <w:tcW w:w="603" w:type="pct"/>
            <w:shd w:val="clear" w:color="auto" w:fill="auto"/>
            <w:vAlign w:val="center"/>
            <w:hideMark/>
          </w:tcPr>
          <w:p w14:paraId="0C892380"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8CBCF21" w14:textId="77777777" w:rsidTr="00550105">
        <w:trPr>
          <w:trHeight w:val="20"/>
        </w:trPr>
        <w:tc>
          <w:tcPr>
            <w:tcW w:w="338" w:type="pct"/>
            <w:vMerge w:val="restart"/>
            <w:shd w:val="clear" w:color="auto" w:fill="auto"/>
            <w:noWrap/>
            <w:vAlign w:val="center"/>
            <w:hideMark/>
          </w:tcPr>
          <w:p w14:paraId="63C4CB18" w14:textId="6E288E46" w:rsidR="00550105" w:rsidRPr="0092632B" w:rsidRDefault="00550105" w:rsidP="00550105">
            <w:pPr>
              <w:pStyle w:val="affb"/>
              <w:rPr>
                <w:rFonts w:cs="Times New Roman"/>
              </w:rPr>
            </w:pPr>
            <w:r w:rsidRPr="0092632B">
              <w:t>2</w:t>
            </w:r>
          </w:p>
        </w:tc>
        <w:tc>
          <w:tcPr>
            <w:tcW w:w="1041" w:type="pct"/>
            <w:vMerge w:val="restart"/>
            <w:shd w:val="clear" w:color="auto" w:fill="auto"/>
            <w:noWrap/>
            <w:vAlign w:val="center"/>
            <w:hideMark/>
          </w:tcPr>
          <w:p w14:paraId="0FB05022" w14:textId="4B31B5EA" w:rsidR="00550105" w:rsidRPr="0092632B" w:rsidRDefault="00550105" w:rsidP="00550105">
            <w:pPr>
              <w:pStyle w:val="affb"/>
              <w:rPr>
                <w:rFonts w:cs="Times New Roman"/>
              </w:rPr>
            </w:pPr>
            <w:r w:rsidRPr="0092632B">
              <w:t>2#</w:t>
            </w:r>
            <w:r w:rsidRPr="0092632B">
              <w:t>农户</w:t>
            </w:r>
          </w:p>
        </w:tc>
        <w:tc>
          <w:tcPr>
            <w:tcW w:w="603" w:type="pct"/>
            <w:shd w:val="clear" w:color="auto" w:fill="auto"/>
            <w:noWrap/>
            <w:vAlign w:val="center"/>
            <w:hideMark/>
          </w:tcPr>
          <w:p w14:paraId="79FED7DA" w14:textId="61A0027E"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40ABCC8B" w14:textId="72AB2CA4" w:rsidR="00550105" w:rsidRPr="0092632B" w:rsidRDefault="00550105" w:rsidP="00550105">
            <w:pPr>
              <w:pStyle w:val="affb"/>
              <w:rPr>
                <w:rFonts w:cs="Times New Roman"/>
              </w:rPr>
            </w:pPr>
            <w:r w:rsidRPr="0092632B">
              <w:t>0.33135</w:t>
            </w:r>
          </w:p>
        </w:tc>
        <w:tc>
          <w:tcPr>
            <w:tcW w:w="604" w:type="pct"/>
            <w:shd w:val="clear" w:color="auto" w:fill="auto"/>
            <w:noWrap/>
            <w:vAlign w:val="center"/>
            <w:hideMark/>
          </w:tcPr>
          <w:p w14:paraId="19D2BE33" w14:textId="4850D44C" w:rsidR="00550105" w:rsidRPr="0092632B" w:rsidRDefault="00550105" w:rsidP="00550105">
            <w:pPr>
              <w:pStyle w:val="affb"/>
              <w:rPr>
                <w:rFonts w:cs="Times New Roman"/>
              </w:rPr>
            </w:pPr>
            <w:r w:rsidRPr="0092632B">
              <w:t>220201</w:t>
            </w:r>
          </w:p>
        </w:tc>
        <w:tc>
          <w:tcPr>
            <w:tcW w:w="603" w:type="pct"/>
            <w:shd w:val="clear" w:color="auto" w:fill="auto"/>
            <w:vAlign w:val="center"/>
            <w:hideMark/>
          </w:tcPr>
          <w:p w14:paraId="44D76BDD" w14:textId="2A5F5CB0"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1751E61D" w14:textId="15B22E42" w:rsidR="00550105" w:rsidRPr="0092632B" w:rsidRDefault="00550105" w:rsidP="00550105">
            <w:pPr>
              <w:pStyle w:val="affb"/>
              <w:rPr>
                <w:rFonts w:cs="Times New Roman"/>
              </w:rPr>
            </w:pPr>
            <w:r w:rsidRPr="0092632B">
              <w:t>0.221</w:t>
            </w:r>
          </w:p>
        </w:tc>
        <w:tc>
          <w:tcPr>
            <w:tcW w:w="603" w:type="pct"/>
            <w:shd w:val="clear" w:color="auto" w:fill="auto"/>
            <w:vAlign w:val="center"/>
            <w:hideMark/>
          </w:tcPr>
          <w:p w14:paraId="3BF59E6F" w14:textId="77777777" w:rsidR="00550105" w:rsidRPr="0092632B" w:rsidRDefault="00550105" w:rsidP="00550105">
            <w:pPr>
              <w:pStyle w:val="affb"/>
              <w:rPr>
                <w:rFonts w:cs="Times New Roman"/>
              </w:rPr>
            </w:pPr>
            <w:r w:rsidRPr="0092632B">
              <w:rPr>
                <w:rFonts w:cs="Times New Roman"/>
              </w:rPr>
              <w:t>达标</w:t>
            </w:r>
          </w:p>
        </w:tc>
      </w:tr>
      <w:tr w:rsidR="0092632B" w:rsidRPr="0092632B" w14:paraId="3BCEA9CD" w14:textId="77777777" w:rsidTr="00550105">
        <w:trPr>
          <w:trHeight w:val="20"/>
        </w:trPr>
        <w:tc>
          <w:tcPr>
            <w:tcW w:w="338" w:type="pct"/>
            <w:vMerge/>
            <w:shd w:val="clear" w:color="auto" w:fill="auto"/>
            <w:vAlign w:val="center"/>
            <w:hideMark/>
          </w:tcPr>
          <w:p w14:paraId="1DD617C8"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395B119F"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75BFE2EA" w14:textId="36E926AA"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5D712943" w14:textId="3C79AA8E" w:rsidR="00550105" w:rsidRPr="0092632B" w:rsidRDefault="00550105" w:rsidP="00550105">
            <w:pPr>
              <w:pStyle w:val="affb"/>
              <w:rPr>
                <w:rFonts w:cs="Times New Roman"/>
              </w:rPr>
            </w:pPr>
            <w:r w:rsidRPr="0092632B">
              <w:t>0.04977</w:t>
            </w:r>
          </w:p>
        </w:tc>
        <w:tc>
          <w:tcPr>
            <w:tcW w:w="604" w:type="pct"/>
            <w:shd w:val="clear" w:color="auto" w:fill="auto"/>
            <w:noWrap/>
            <w:vAlign w:val="center"/>
            <w:hideMark/>
          </w:tcPr>
          <w:p w14:paraId="5948CBBA" w14:textId="28414300"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58BC76FC" w14:textId="1ADCDB25"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512D8846" w14:textId="3426537D" w:rsidR="00550105" w:rsidRPr="0092632B" w:rsidRDefault="00550105" w:rsidP="00550105">
            <w:pPr>
              <w:pStyle w:val="affb"/>
              <w:rPr>
                <w:rFonts w:cs="Times New Roman"/>
              </w:rPr>
            </w:pPr>
            <w:r w:rsidRPr="0092632B">
              <w:t>0.071</w:t>
            </w:r>
          </w:p>
        </w:tc>
        <w:tc>
          <w:tcPr>
            <w:tcW w:w="603" w:type="pct"/>
            <w:shd w:val="clear" w:color="auto" w:fill="auto"/>
            <w:vAlign w:val="center"/>
            <w:hideMark/>
          </w:tcPr>
          <w:p w14:paraId="5AD1C064" w14:textId="77777777" w:rsidR="00550105" w:rsidRPr="0092632B" w:rsidRDefault="00550105" w:rsidP="00550105">
            <w:pPr>
              <w:pStyle w:val="affb"/>
              <w:rPr>
                <w:rFonts w:cs="Times New Roman"/>
              </w:rPr>
            </w:pPr>
            <w:r w:rsidRPr="0092632B">
              <w:rPr>
                <w:rFonts w:cs="Times New Roman"/>
              </w:rPr>
              <w:t>达标</w:t>
            </w:r>
          </w:p>
        </w:tc>
      </w:tr>
      <w:tr w:rsidR="0092632B" w:rsidRPr="0092632B" w14:paraId="2DF6DB1D" w14:textId="77777777" w:rsidTr="00550105">
        <w:trPr>
          <w:trHeight w:val="20"/>
        </w:trPr>
        <w:tc>
          <w:tcPr>
            <w:tcW w:w="338" w:type="pct"/>
            <w:vMerge w:val="restart"/>
            <w:shd w:val="clear" w:color="auto" w:fill="auto"/>
            <w:noWrap/>
            <w:vAlign w:val="center"/>
            <w:hideMark/>
          </w:tcPr>
          <w:p w14:paraId="0254DF6A" w14:textId="4C1DA22F" w:rsidR="00550105" w:rsidRPr="0092632B" w:rsidRDefault="00550105" w:rsidP="00550105">
            <w:pPr>
              <w:pStyle w:val="affb"/>
              <w:rPr>
                <w:rFonts w:cs="Times New Roman"/>
              </w:rPr>
            </w:pPr>
            <w:r w:rsidRPr="0092632B">
              <w:t>3</w:t>
            </w:r>
          </w:p>
        </w:tc>
        <w:tc>
          <w:tcPr>
            <w:tcW w:w="1041" w:type="pct"/>
            <w:vMerge w:val="restart"/>
            <w:shd w:val="clear" w:color="auto" w:fill="auto"/>
            <w:noWrap/>
            <w:vAlign w:val="center"/>
            <w:hideMark/>
          </w:tcPr>
          <w:p w14:paraId="0D0B92FE" w14:textId="6A7E41E1" w:rsidR="00550105" w:rsidRPr="0092632B" w:rsidRDefault="00550105" w:rsidP="00550105">
            <w:pPr>
              <w:pStyle w:val="affb"/>
              <w:rPr>
                <w:rFonts w:cs="Times New Roman"/>
              </w:rPr>
            </w:pPr>
            <w:r w:rsidRPr="0092632B">
              <w:t>3#</w:t>
            </w:r>
            <w:r w:rsidRPr="0092632B">
              <w:t>农户</w:t>
            </w:r>
          </w:p>
        </w:tc>
        <w:tc>
          <w:tcPr>
            <w:tcW w:w="603" w:type="pct"/>
            <w:shd w:val="clear" w:color="auto" w:fill="auto"/>
            <w:noWrap/>
            <w:vAlign w:val="center"/>
            <w:hideMark/>
          </w:tcPr>
          <w:p w14:paraId="1012D792" w14:textId="3B12C300"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3DE4B679" w14:textId="1049F393" w:rsidR="00550105" w:rsidRPr="0092632B" w:rsidRDefault="00550105" w:rsidP="00550105">
            <w:pPr>
              <w:pStyle w:val="affb"/>
              <w:rPr>
                <w:rFonts w:cs="Times New Roman"/>
              </w:rPr>
            </w:pPr>
            <w:r w:rsidRPr="0092632B">
              <w:t>0.22197</w:t>
            </w:r>
          </w:p>
        </w:tc>
        <w:tc>
          <w:tcPr>
            <w:tcW w:w="604" w:type="pct"/>
            <w:shd w:val="clear" w:color="auto" w:fill="auto"/>
            <w:noWrap/>
            <w:vAlign w:val="center"/>
            <w:hideMark/>
          </w:tcPr>
          <w:p w14:paraId="0A3924A0" w14:textId="4CE7B188" w:rsidR="00550105" w:rsidRPr="0092632B" w:rsidRDefault="00550105" w:rsidP="00550105">
            <w:pPr>
              <w:pStyle w:val="affb"/>
              <w:rPr>
                <w:rFonts w:cs="Times New Roman"/>
              </w:rPr>
            </w:pPr>
            <w:r w:rsidRPr="0092632B">
              <w:t>221027</w:t>
            </w:r>
          </w:p>
        </w:tc>
        <w:tc>
          <w:tcPr>
            <w:tcW w:w="603" w:type="pct"/>
            <w:shd w:val="clear" w:color="auto" w:fill="auto"/>
            <w:vAlign w:val="center"/>
            <w:hideMark/>
          </w:tcPr>
          <w:p w14:paraId="4D3ED60E" w14:textId="64CF2931"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7EA6BF4F" w14:textId="230BBC74" w:rsidR="00550105" w:rsidRPr="0092632B" w:rsidRDefault="00550105" w:rsidP="00550105">
            <w:pPr>
              <w:pStyle w:val="affb"/>
              <w:rPr>
                <w:rFonts w:cs="Times New Roman"/>
              </w:rPr>
            </w:pPr>
            <w:r w:rsidRPr="0092632B">
              <w:t>0.148</w:t>
            </w:r>
          </w:p>
        </w:tc>
        <w:tc>
          <w:tcPr>
            <w:tcW w:w="603" w:type="pct"/>
            <w:shd w:val="clear" w:color="auto" w:fill="auto"/>
            <w:vAlign w:val="center"/>
            <w:hideMark/>
          </w:tcPr>
          <w:p w14:paraId="5E062CF0" w14:textId="77777777" w:rsidR="00550105" w:rsidRPr="0092632B" w:rsidRDefault="00550105" w:rsidP="00550105">
            <w:pPr>
              <w:pStyle w:val="affb"/>
              <w:rPr>
                <w:rFonts w:cs="Times New Roman"/>
              </w:rPr>
            </w:pPr>
            <w:r w:rsidRPr="0092632B">
              <w:rPr>
                <w:rFonts w:cs="Times New Roman"/>
              </w:rPr>
              <w:t>达标</w:t>
            </w:r>
          </w:p>
        </w:tc>
      </w:tr>
      <w:tr w:rsidR="0092632B" w:rsidRPr="0092632B" w14:paraId="1D6882A1" w14:textId="77777777" w:rsidTr="00550105">
        <w:trPr>
          <w:trHeight w:val="20"/>
        </w:trPr>
        <w:tc>
          <w:tcPr>
            <w:tcW w:w="338" w:type="pct"/>
            <w:vMerge/>
            <w:shd w:val="clear" w:color="auto" w:fill="auto"/>
            <w:vAlign w:val="center"/>
            <w:hideMark/>
          </w:tcPr>
          <w:p w14:paraId="7240BEE6"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38E875D1"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48FC9AEF" w14:textId="6299895F"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1DD08BA8" w14:textId="79F4632B" w:rsidR="00550105" w:rsidRPr="0092632B" w:rsidRDefault="00550105" w:rsidP="00550105">
            <w:pPr>
              <w:pStyle w:val="affb"/>
              <w:rPr>
                <w:rFonts w:cs="Times New Roman"/>
              </w:rPr>
            </w:pPr>
            <w:r w:rsidRPr="0092632B">
              <w:t>0.06259</w:t>
            </w:r>
          </w:p>
        </w:tc>
        <w:tc>
          <w:tcPr>
            <w:tcW w:w="604" w:type="pct"/>
            <w:shd w:val="clear" w:color="auto" w:fill="auto"/>
            <w:noWrap/>
            <w:vAlign w:val="center"/>
            <w:hideMark/>
          </w:tcPr>
          <w:p w14:paraId="648A74C9" w14:textId="5CF5CFAD"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2EAF2B2C" w14:textId="245C251E"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1117FCE5" w14:textId="2D64C08E" w:rsidR="00550105" w:rsidRPr="0092632B" w:rsidRDefault="00550105" w:rsidP="00550105">
            <w:pPr>
              <w:pStyle w:val="affb"/>
              <w:rPr>
                <w:rFonts w:cs="Times New Roman"/>
              </w:rPr>
            </w:pPr>
            <w:r w:rsidRPr="0092632B">
              <w:t>0.089</w:t>
            </w:r>
          </w:p>
        </w:tc>
        <w:tc>
          <w:tcPr>
            <w:tcW w:w="603" w:type="pct"/>
            <w:shd w:val="clear" w:color="auto" w:fill="auto"/>
            <w:vAlign w:val="center"/>
            <w:hideMark/>
          </w:tcPr>
          <w:p w14:paraId="604DA2B9"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6A4BC75" w14:textId="77777777" w:rsidTr="00550105">
        <w:trPr>
          <w:trHeight w:val="20"/>
        </w:trPr>
        <w:tc>
          <w:tcPr>
            <w:tcW w:w="338" w:type="pct"/>
            <w:vMerge w:val="restart"/>
            <w:shd w:val="clear" w:color="auto" w:fill="auto"/>
            <w:noWrap/>
            <w:vAlign w:val="center"/>
            <w:hideMark/>
          </w:tcPr>
          <w:p w14:paraId="4D6811C9" w14:textId="4C74ED95" w:rsidR="00550105" w:rsidRPr="0092632B" w:rsidRDefault="00550105" w:rsidP="00550105">
            <w:pPr>
              <w:pStyle w:val="affb"/>
              <w:rPr>
                <w:rFonts w:cs="Times New Roman"/>
              </w:rPr>
            </w:pPr>
            <w:r w:rsidRPr="0092632B">
              <w:t>4</w:t>
            </w:r>
          </w:p>
        </w:tc>
        <w:tc>
          <w:tcPr>
            <w:tcW w:w="1041" w:type="pct"/>
            <w:vMerge w:val="restart"/>
            <w:shd w:val="clear" w:color="auto" w:fill="auto"/>
            <w:noWrap/>
            <w:vAlign w:val="center"/>
            <w:hideMark/>
          </w:tcPr>
          <w:p w14:paraId="2C7F27CF" w14:textId="5BD63C21" w:rsidR="00550105" w:rsidRPr="0092632B" w:rsidRDefault="00550105" w:rsidP="00550105">
            <w:pPr>
              <w:pStyle w:val="affb"/>
              <w:rPr>
                <w:rFonts w:cs="Times New Roman"/>
              </w:rPr>
            </w:pPr>
            <w:r w:rsidRPr="0092632B">
              <w:t>4#</w:t>
            </w:r>
            <w:r w:rsidRPr="0092632B">
              <w:t>农户</w:t>
            </w:r>
          </w:p>
        </w:tc>
        <w:tc>
          <w:tcPr>
            <w:tcW w:w="603" w:type="pct"/>
            <w:shd w:val="clear" w:color="auto" w:fill="auto"/>
            <w:noWrap/>
            <w:vAlign w:val="center"/>
            <w:hideMark/>
          </w:tcPr>
          <w:p w14:paraId="2526F73C" w14:textId="1FAAE1A7"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62E773C3" w14:textId="7981ABE1" w:rsidR="00550105" w:rsidRPr="0092632B" w:rsidRDefault="00550105" w:rsidP="00550105">
            <w:pPr>
              <w:pStyle w:val="affb"/>
              <w:rPr>
                <w:rFonts w:cs="Times New Roman"/>
              </w:rPr>
            </w:pPr>
            <w:r w:rsidRPr="0092632B">
              <w:t>0.22014</w:t>
            </w:r>
          </w:p>
        </w:tc>
        <w:tc>
          <w:tcPr>
            <w:tcW w:w="604" w:type="pct"/>
            <w:shd w:val="clear" w:color="auto" w:fill="auto"/>
            <w:noWrap/>
            <w:vAlign w:val="center"/>
            <w:hideMark/>
          </w:tcPr>
          <w:p w14:paraId="6450FE2B" w14:textId="22D19CBF" w:rsidR="00550105" w:rsidRPr="0092632B" w:rsidRDefault="00550105" w:rsidP="00550105">
            <w:pPr>
              <w:pStyle w:val="affb"/>
              <w:rPr>
                <w:rFonts w:cs="Times New Roman"/>
              </w:rPr>
            </w:pPr>
            <w:r w:rsidRPr="0092632B">
              <w:t>221227</w:t>
            </w:r>
          </w:p>
        </w:tc>
        <w:tc>
          <w:tcPr>
            <w:tcW w:w="603" w:type="pct"/>
            <w:shd w:val="clear" w:color="auto" w:fill="auto"/>
            <w:vAlign w:val="center"/>
            <w:hideMark/>
          </w:tcPr>
          <w:p w14:paraId="12339AE7" w14:textId="18891A06"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60CA5D3E" w14:textId="5A2789B6" w:rsidR="00550105" w:rsidRPr="0092632B" w:rsidRDefault="00550105" w:rsidP="00550105">
            <w:pPr>
              <w:pStyle w:val="affb"/>
              <w:rPr>
                <w:rFonts w:cs="Times New Roman"/>
              </w:rPr>
            </w:pPr>
            <w:r w:rsidRPr="0092632B">
              <w:t>0.147</w:t>
            </w:r>
          </w:p>
        </w:tc>
        <w:tc>
          <w:tcPr>
            <w:tcW w:w="603" w:type="pct"/>
            <w:shd w:val="clear" w:color="auto" w:fill="auto"/>
            <w:vAlign w:val="center"/>
            <w:hideMark/>
          </w:tcPr>
          <w:p w14:paraId="4E67FEBF" w14:textId="77777777" w:rsidR="00550105" w:rsidRPr="0092632B" w:rsidRDefault="00550105" w:rsidP="00550105">
            <w:pPr>
              <w:pStyle w:val="affb"/>
              <w:rPr>
                <w:rFonts w:cs="Times New Roman"/>
              </w:rPr>
            </w:pPr>
            <w:r w:rsidRPr="0092632B">
              <w:rPr>
                <w:rFonts w:cs="Times New Roman"/>
              </w:rPr>
              <w:t>达标</w:t>
            </w:r>
          </w:p>
        </w:tc>
      </w:tr>
      <w:tr w:rsidR="0092632B" w:rsidRPr="0092632B" w14:paraId="1C567647" w14:textId="77777777" w:rsidTr="00550105">
        <w:trPr>
          <w:trHeight w:val="20"/>
        </w:trPr>
        <w:tc>
          <w:tcPr>
            <w:tcW w:w="338" w:type="pct"/>
            <w:vMerge/>
            <w:shd w:val="clear" w:color="auto" w:fill="auto"/>
            <w:vAlign w:val="center"/>
            <w:hideMark/>
          </w:tcPr>
          <w:p w14:paraId="78DE8A86"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0C753576"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0790B03C" w14:textId="222EA765"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54C5A265" w14:textId="7B132FEC" w:rsidR="00550105" w:rsidRPr="0092632B" w:rsidRDefault="00550105" w:rsidP="00550105">
            <w:pPr>
              <w:pStyle w:val="affb"/>
              <w:rPr>
                <w:rFonts w:cs="Times New Roman"/>
              </w:rPr>
            </w:pPr>
            <w:r w:rsidRPr="0092632B">
              <w:t>0.03572</w:t>
            </w:r>
          </w:p>
        </w:tc>
        <w:tc>
          <w:tcPr>
            <w:tcW w:w="604" w:type="pct"/>
            <w:shd w:val="clear" w:color="auto" w:fill="auto"/>
            <w:noWrap/>
            <w:vAlign w:val="center"/>
            <w:hideMark/>
          </w:tcPr>
          <w:p w14:paraId="3CF3EA2A" w14:textId="053F855A"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746B0F31" w14:textId="188D46B7"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4A32C502" w14:textId="3D99636A" w:rsidR="00550105" w:rsidRPr="0092632B" w:rsidRDefault="00550105" w:rsidP="00550105">
            <w:pPr>
              <w:pStyle w:val="affb"/>
              <w:rPr>
                <w:rFonts w:cs="Times New Roman"/>
              </w:rPr>
            </w:pPr>
            <w:r w:rsidRPr="0092632B">
              <w:t>0.051</w:t>
            </w:r>
          </w:p>
        </w:tc>
        <w:tc>
          <w:tcPr>
            <w:tcW w:w="603" w:type="pct"/>
            <w:shd w:val="clear" w:color="auto" w:fill="auto"/>
            <w:vAlign w:val="center"/>
            <w:hideMark/>
          </w:tcPr>
          <w:p w14:paraId="18BCC175"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D1CCBDC" w14:textId="77777777" w:rsidTr="00550105">
        <w:trPr>
          <w:trHeight w:val="20"/>
        </w:trPr>
        <w:tc>
          <w:tcPr>
            <w:tcW w:w="338" w:type="pct"/>
            <w:vMerge w:val="restart"/>
            <w:shd w:val="clear" w:color="auto" w:fill="auto"/>
            <w:noWrap/>
            <w:vAlign w:val="center"/>
            <w:hideMark/>
          </w:tcPr>
          <w:p w14:paraId="3C04544A" w14:textId="301DB8D5" w:rsidR="00550105" w:rsidRPr="0092632B" w:rsidRDefault="00550105" w:rsidP="00550105">
            <w:pPr>
              <w:pStyle w:val="affb"/>
              <w:rPr>
                <w:rFonts w:cs="Times New Roman"/>
              </w:rPr>
            </w:pPr>
            <w:r w:rsidRPr="0092632B">
              <w:t>5</w:t>
            </w:r>
          </w:p>
        </w:tc>
        <w:tc>
          <w:tcPr>
            <w:tcW w:w="1041" w:type="pct"/>
            <w:vMerge w:val="restart"/>
            <w:shd w:val="clear" w:color="auto" w:fill="auto"/>
            <w:noWrap/>
            <w:vAlign w:val="center"/>
            <w:hideMark/>
          </w:tcPr>
          <w:p w14:paraId="0D227433" w14:textId="20A474EE" w:rsidR="00550105" w:rsidRPr="0092632B" w:rsidRDefault="00550105" w:rsidP="00550105">
            <w:pPr>
              <w:pStyle w:val="affb"/>
              <w:rPr>
                <w:rFonts w:cs="Times New Roman"/>
              </w:rPr>
            </w:pPr>
            <w:r w:rsidRPr="0092632B">
              <w:t>5#</w:t>
            </w:r>
            <w:r w:rsidRPr="0092632B">
              <w:t>农户</w:t>
            </w:r>
          </w:p>
        </w:tc>
        <w:tc>
          <w:tcPr>
            <w:tcW w:w="603" w:type="pct"/>
            <w:shd w:val="clear" w:color="auto" w:fill="auto"/>
            <w:noWrap/>
            <w:vAlign w:val="center"/>
            <w:hideMark/>
          </w:tcPr>
          <w:p w14:paraId="7DD08FC8" w14:textId="43D47D82"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4528E1E5" w14:textId="2A43048D" w:rsidR="00550105" w:rsidRPr="0092632B" w:rsidRDefault="00550105" w:rsidP="00550105">
            <w:pPr>
              <w:pStyle w:val="affb"/>
              <w:rPr>
                <w:rFonts w:cs="Times New Roman"/>
              </w:rPr>
            </w:pPr>
            <w:r w:rsidRPr="0092632B">
              <w:t>0.29164</w:t>
            </w:r>
          </w:p>
        </w:tc>
        <w:tc>
          <w:tcPr>
            <w:tcW w:w="604" w:type="pct"/>
            <w:shd w:val="clear" w:color="auto" w:fill="auto"/>
            <w:noWrap/>
            <w:vAlign w:val="center"/>
            <w:hideMark/>
          </w:tcPr>
          <w:p w14:paraId="4C6ED9F2" w14:textId="26300B01" w:rsidR="00550105" w:rsidRPr="0092632B" w:rsidRDefault="00550105" w:rsidP="00550105">
            <w:pPr>
              <w:pStyle w:val="affb"/>
              <w:rPr>
                <w:rFonts w:cs="Times New Roman"/>
              </w:rPr>
            </w:pPr>
            <w:r w:rsidRPr="0092632B">
              <w:t>220829</w:t>
            </w:r>
          </w:p>
        </w:tc>
        <w:tc>
          <w:tcPr>
            <w:tcW w:w="603" w:type="pct"/>
            <w:shd w:val="clear" w:color="auto" w:fill="auto"/>
            <w:vAlign w:val="center"/>
            <w:hideMark/>
          </w:tcPr>
          <w:p w14:paraId="53ABE4E4" w14:textId="024CA61B"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0478DFB7" w14:textId="2B437B32" w:rsidR="00550105" w:rsidRPr="0092632B" w:rsidRDefault="00550105" w:rsidP="00550105">
            <w:pPr>
              <w:pStyle w:val="affb"/>
              <w:rPr>
                <w:rFonts w:cs="Times New Roman"/>
              </w:rPr>
            </w:pPr>
            <w:r w:rsidRPr="0092632B">
              <w:t>0.194</w:t>
            </w:r>
          </w:p>
        </w:tc>
        <w:tc>
          <w:tcPr>
            <w:tcW w:w="603" w:type="pct"/>
            <w:shd w:val="clear" w:color="auto" w:fill="auto"/>
            <w:vAlign w:val="center"/>
            <w:hideMark/>
          </w:tcPr>
          <w:p w14:paraId="2C2B1DA3"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1BD80E3" w14:textId="77777777" w:rsidTr="00550105">
        <w:trPr>
          <w:trHeight w:val="20"/>
        </w:trPr>
        <w:tc>
          <w:tcPr>
            <w:tcW w:w="338" w:type="pct"/>
            <w:vMerge/>
            <w:shd w:val="clear" w:color="auto" w:fill="auto"/>
            <w:vAlign w:val="center"/>
            <w:hideMark/>
          </w:tcPr>
          <w:p w14:paraId="24C58201"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481913FD"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0520B086" w14:textId="02ECFE54"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5220AF77" w14:textId="77D50BD6" w:rsidR="00550105" w:rsidRPr="0092632B" w:rsidRDefault="00550105" w:rsidP="00550105">
            <w:pPr>
              <w:pStyle w:val="affb"/>
              <w:rPr>
                <w:rFonts w:cs="Times New Roman"/>
              </w:rPr>
            </w:pPr>
            <w:r w:rsidRPr="0092632B">
              <w:t>0.03323</w:t>
            </w:r>
          </w:p>
        </w:tc>
        <w:tc>
          <w:tcPr>
            <w:tcW w:w="604" w:type="pct"/>
            <w:shd w:val="clear" w:color="auto" w:fill="auto"/>
            <w:noWrap/>
            <w:vAlign w:val="center"/>
            <w:hideMark/>
          </w:tcPr>
          <w:p w14:paraId="4AF83734" w14:textId="3D30800B"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2F6AB0F7" w14:textId="705B20DA"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2B13BCDD" w14:textId="1CA0E380" w:rsidR="00550105" w:rsidRPr="0092632B" w:rsidRDefault="00550105" w:rsidP="00550105">
            <w:pPr>
              <w:pStyle w:val="affb"/>
              <w:rPr>
                <w:rFonts w:cs="Times New Roman"/>
              </w:rPr>
            </w:pPr>
            <w:r w:rsidRPr="0092632B">
              <w:t>0.047</w:t>
            </w:r>
          </w:p>
        </w:tc>
        <w:tc>
          <w:tcPr>
            <w:tcW w:w="603" w:type="pct"/>
            <w:shd w:val="clear" w:color="auto" w:fill="auto"/>
            <w:vAlign w:val="center"/>
            <w:hideMark/>
          </w:tcPr>
          <w:p w14:paraId="2F41288D"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652569F" w14:textId="77777777" w:rsidTr="00550105">
        <w:trPr>
          <w:trHeight w:val="20"/>
        </w:trPr>
        <w:tc>
          <w:tcPr>
            <w:tcW w:w="338" w:type="pct"/>
            <w:vMerge w:val="restart"/>
            <w:shd w:val="clear" w:color="auto" w:fill="auto"/>
            <w:noWrap/>
            <w:vAlign w:val="center"/>
            <w:hideMark/>
          </w:tcPr>
          <w:p w14:paraId="0E06723D" w14:textId="540A12F8" w:rsidR="00550105" w:rsidRPr="0092632B" w:rsidRDefault="00550105" w:rsidP="00550105">
            <w:pPr>
              <w:pStyle w:val="affb"/>
              <w:rPr>
                <w:rFonts w:cs="Times New Roman"/>
              </w:rPr>
            </w:pPr>
            <w:r w:rsidRPr="0092632B">
              <w:t>6</w:t>
            </w:r>
          </w:p>
        </w:tc>
        <w:tc>
          <w:tcPr>
            <w:tcW w:w="1041" w:type="pct"/>
            <w:vMerge w:val="restart"/>
            <w:shd w:val="clear" w:color="auto" w:fill="auto"/>
            <w:noWrap/>
            <w:vAlign w:val="center"/>
            <w:hideMark/>
          </w:tcPr>
          <w:p w14:paraId="285945AF" w14:textId="43028FDB" w:rsidR="00550105" w:rsidRPr="0092632B" w:rsidRDefault="00550105" w:rsidP="00550105">
            <w:pPr>
              <w:pStyle w:val="affb"/>
              <w:rPr>
                <w:rFonts w:cs="Times New Roman"/>
              </w:rPr>
            </w:pPr>
            <w:r w:rsidRPr="0092632B">
              <w:t>大岚村</w:t>
            </w:r>
          </w:p>
        </w:tc>
        <w:tc>
          <w:tcPr>
            <w:tcW w:w="603" w:type="pct"/>
            <w:shd w:val="clear" w:color="auto" w:fill="auto"/>
            <w:noWrap/>
            <w:vAlign w:val="center"/>
            <w:hideMark/>
          </w:tcPr>
          <w:p w14:paraId="03D314E8" w14:textId="7581EB84"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53D5C2F3" w14:textId="528E64EC" w:rsidR="00550105" w:rsidRPr="0092632B" w:rsidRDefault="00550105" w:rsidP="00550105">
            <w:pPr>
              <w:pStyle w:val="affb"/>
              <w:rPr>
                <w:rFonts w:cs="Times New Roman"/>
              </w:rPr>
            </w:pPr>
            <w:r w:rsidRPr="0092632B">
              <w:t>0.08018</w:t>
            </w:r>
          </w:p>
        </w:tc>
        <w:tc>
          <w:tcPr>
            <w:tcW w:w="604" w:type="pct"/>
            <w:shd w:val="clear" w:color="auto" w:fill="auto"/>
            <w:noWrap/>
            <w:vAlign w:val="center"/>
            <w:hideMark/>
          </w:tcPr>
          <w:p w14:paraId="4AA4C6BC" w14:textId="300FC7FC" w:rsidR="00550105" w:rsidRPr="0092632B" w:rsidRDefault="00550105" w:rsidP="00550105">
            <w:pPr>
              <w:pStyle w:val="affb"/>
              <w:rPr>
                <w:rFonts w:cs="Times New Roman"/>
              </w:rPr>
            </w:pPr>
            <w:r w:rsidRPr="0092632B">
              <w:t>220707</w:t>
            </w:r>
          </w:p>
        </w:tc>
        <w:tc>
          <w:tcPr>
            <w:tcW w:w="603" w:type="pct"/>
            <w:shd w:val="clear" w:color="auto" w:fill="auto"/>
            <w:vAlign w:val="center"/>
            <w:hideMark/>
          </w:tcPr>
          <w:p w14:paraId="2E68E7B3" w14:textId="56834488"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098D89DC" w14:textId="76BEFA99" w:rsidR="00550105" w:rsidRPr="0092632B" w:rsidRDefault="00550105" w:rsidP="00550105">
            <w:pPr>
              <w:pStyle w:val="affb"/>
              <w:rPr>
                <w:rFonts w:cs="Times New Roman"/>
              </w:rPr>
            </w:pPr>
            <w:r w:rsidRPr="0092632B">
              <w:t>0.053</w:t>
            </w:r>
          </w:p>
        </w:tc>
        <w:tc>
          <w:tcPr>
            <w:tcW w:w="603" w:type="pct"/>
            <w:shd w:val="clear" w:color="auto" w:fill="auto"/>
            <w:vAlign w:val="center"/>
            <w:hideMark/>
          </w:tcPr>
          <w:p w14:paraId="15EE6982" w14:textId="77777777" w:rsidR="00550105" w:rsidRPr="0092632B" w:rsidRDefault="00550105" w:rsidP="00550105">
            <w:pPr>
              <w:pStyle w:val="affb"/>
              <w:rPr>
                <w:rFonts w:cs="Times New Roman"/>
              </w:rPr>
            </w:pPr>
            <w:r w:rsidRPr="0092632B">
              <w:rPr>
                <w:rFonts w:cs="Times New Roman"/>
              </w:rPr>
              <w:t>达标</w:t>
            </w:r>
          </w:p>
        </w:tc>
      </w:tr>
      <w:tr w:rsidR="0092632B" w:rsidRPr="0092632B" w14:paraId="140C6E9C" w14:textId="77777777" w:rsidTr="00550105">
        <w:trPr>
          <w:trHeight w:val="20"/>
        </w:trPr>
        <w:tc>
          <w:tcPr>
            <w:tcW w:w="338" w:type="pct"/>
            <w:vMerge/>
            <w:shd w:val="clear" w:color="auto" w:fill="auto"/>
            <w:vAlign w:val="center"/>
            <w:hideMark/>
          </w:tcPr>
          <w:p w14:paraId="4FD20D05"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484A4B03"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652C95E4" w14:textId="0DEFE813"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7A7F49EE" w14:textId="697E58C2" w:rsidR="00550105" w:rsidRPr="0092632B" w:rsidRDefault="00550105" w:rsidP="00550105">
            <w:pPr>
              <w:pStyle w:val="affb"/>
              <w:rPr>
                <w:rFonts w:cs="Times New Roman"/>
              </w:rPr>
            </w:pPr>
            <w:r w:rsidRPr="0092632B">
              <w:t>0.01113</w:t>
            </w:r>
          </w:p>
        </w:tc>
        <w:tc>
          <w:tcPr>
            <w:tcW w:w="604" w:type="pct"/>
            <w:shd w:val="clear" w:color="auto" w:fill="auto"/>
            <w:noWrap/>
            <w:vAlign w:val="center"/>
            <w:hideMark/>
          </w:tcPr>
          <w:p w14:paraId="00442434" w14:textId="773E954F"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512D925E" w14:textId="1F8AE85C"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5C54F1D2" w14:textId="4B46A076" w:rsidR="00550105" w:rsidRPr="0092632B" w:rsidRDefault="00550105" w:rsidP="00550105">
            <w:pPr>
              <w:pStyle w:val="affb"/>
              <w:rPr>
                <w:rFonts w:cs="Times New Roman"/>
              </w:rPr>
            </w:pPr>
            <w:r w:rsidRPr="0092632B">
              <w:t>0.016</w:t>
            </w:r>
          </w:p>
        </w:tc>
        <w:tc>
          <w:tcPr>
            <w:tcW w:w="603" w:type="pct"/>
            <w:shd w:val="clear" w:color="auto" w:fill="auto"/>
            <w:vAlign w:val="center"/>
            <w:hideMark/>
          </w:tcPr>
          <w:p w14:paraId="41CDED11"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2C6CD83" w14:textId="77777777" w:rsidTr="00550105">
        <w:trPr>
          <w:trHeight w:val="20"/>
        </w:trPr>
        <w:tc>
          <w:tcPr>
            <w:tcW w:w="338" w:type="pct"/>
            <w:vMerge w:val="restart"/>
            <w:shd w:val="clear" w:color="auto" w:fill="auto"/>
            <w:noWrap/>
            <w:vAlign w:val="center"/>
            <w:hideMark/>
          </w:tcPr>
          <w:p w14:paraId="3BFC0A73" w14:textId="1A22EF07" w:rsidR="00550105" w:rsidRPr="0092632B" w:rsidRDefault="00550105" w:rsidP="00550105">
            <w:pPr>
              <w:pStyle w:val="affb"/>
              <w:rPr>
                <w:rFonts w:cs="Times New Roman"/>
              </w:rPr>
            </w:pPr>
            <w:r w:rsidRPr="0092632B">
              <w:t>7</w:t>
            </w:r>
          </w:p>
        </w:tc>
        <w:tc>
          <w:tcPr>
            <w:tcW w:w="1041" w:type="pct"/>
            <w:vMerge w:val="restart"/>
            <w:shd w:val="clear" w:color="auto" w:fill="auto"/>
            <w:noWrap/>
            <w:vAlign w:val="center"/>
            <w:hideMark/>
          </w:tcPr>
          <w:p w14:paraId="4F29A4F5" w14:textId="1A057D26" w:rsidR="00550105" w:rsidRPr="0092632B" w:rsidRDefault="00550105" w:rsidP="00550105">
            <w:pPr>
              <w:pStyle w:val="affb"/>
              <w:rPr>
                <w:rFonts w:cs="Times New Roman"/>
              </w:rPr>
            </w:pPr>
            <w:r w:rsidRPr="0092632B">
              <w:t>三金观</w:t>
            </w:r>
          </w:p>
        </w:tc>
        <w:tc>
          <w:tcPr>
            <w:tcW w:w="603" w:type="pct"/>
            <w:shd w:val="clear" w:color="auto" w:fill="auto"/>
            <w:noWrap/>
            <w:vAlign w:val="center"/>
            <w:hideMark/>
          </w:tcPr>
          <w:p w14:paraId="0BAA3A47" w14:textId="6987BB65"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1C8A5F28" w14:textId="36B85401" w:rsidR="00550105" w:rsidRPr="0092632B" w:rsidRDefault="00550105" w:rsidP="00550105">
            <w:pPr>
              <w:pStyle w:val="affb"/>
              <w:rPr>
                <w:rFonts w:cs="Times New Roman"/>
              </w:rPr>
            </w:pPr>
            <w:r w:rsidRPr="0092632B">
              <w:t>0.05795</w:t>
            </w:r>
          </w:p>
        </w:tc>
        <w:tc>
          <w:tcPr>
            <w:tcW w:w="604" w:type="pct"/>
            <w:shd w:val="clear" w:color="auto" w:fill="auto"/>
            <w:noWrap/>
            <w:vAlign w:val="center"/>
            <w:hideMark/>
          </w:tcPr>
          <w:p w14:paraId="03713F34" w14:textId="123E7696" w:rsidR="00550105" w:rsidRPr="0092632B" w:rsidRDefault="00550105" w:rsidP="00550105">
            <w:pPr>
              <w:pStyle w:val="affb"/>
              <w:rPr>
                <w:rFonts w:cs="Times New Roman"/>
              </w:rPr>
            </w:pPr>
            <w:r w:rsidRPr="0092632B">
              <w:t>220304</w:t>
            </w:r>
          </w:p>
        </w:tc>
        <w:tc>
          <w:tcPr>
            <w:tcW w:w="603" w:type="pct"/>
            <w:shd w:val="clear" w:color="auto" w:fill="auto"/>
            <w:vAlign w:val="center"/>
            <w:hideMark/>
          </w:tcPr>
          <w:p w14:paraId="2A924DD0" w14:textId="2D175501"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49BFE693" w14:textId="66B2BE27" w:rsidR="00550105" w:rsidRPr="0092632B" w:rsidRDefault="00550105" w:rsidP="00550105">
            <w:pPr>
              <w:pStyle w:val="affb"/>
              <w:rPr>
                <w:rFonts w:cs="Times New Roman"/>
              </w:rPr>
            </w:pPr>
            <w:r w:rsidRPr="0092632B">
              <w:t>0.039</w:t>
            </w:r>
          </w:p>
        </w:tc>
        <w:tc>
          <w:tcPr>
            <w:tcW w:w="603" w:type="pct"/>
            <w:shd w:val="clear" w:color="auto" w:fill="auto"/>
            <w:vAlign w:val="center"/>
            <w:hideMark/>
          </w:tcPr>
          <w:p w14:paraId="61FD7037"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D7E707F" w14:textId="77777777" w:rsidTr="00550105">
        <w:trPr>
          <w:trHeight w:val="20"/>
        </w:trPr>
        <w:tc>
          <w:tcPr>
            <w:tcW w:w="338" w:type="pct"/>
            <w:vMerge/>
            <w:shd w:val="clear" w:color="auto" w:fill="auto"/>
            <w:vAlign w:val="center"/>
            <w:hideMark/>
          </w:tcPr>
          <w:p w14:paraId="2FC70B22"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0202EA73"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44E9021D" w14:textId="1317686F"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3A02DF31" w14:textId="2ED8F948" w:rsidR="00550105" w:rsidRPr="0092632B" w:rsidRDefault="00550105" w:rsidP="00550105">
            <w:pPr>
              <w:pStyle w:val="affb"/>
              <w:rPr>
                <w:rFonts w:cs="Times New Roman"/>
              </w:rPr>
            </w:pPr>
            <w:r w:rsidRPr="0092632B">
              <w:t>0.00733</w:t>
            </w:r>
          </w:p>
        </w:tc>
        <w:tc>
          <w:tcPr>
            <w:tcW w:w="604" w:type="pct"/>
            <w:shd w:val="clear" w:color="auto" w:fill="auto"/>
            <w:noWrap/>
            <w:vAlign w:val="center"/>
            <w:hideMark/>
          </w:tcPr>
          <w:p w14:paraId="1B391E50" w14:textId="3151A129"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794CAFC9" w14:textId="5A8A5D14"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0E00B23A" w14:textId="6A09FAD7" w:rsidR="00550105" w:rsidRPr="0092632B" w:rsidRDefault="00550105" w:rsidP="00550105">
            <w:pPr>
              <w:pStyle w:val="affb"/>
              <w:rPr>
                <w:rFonts w:cs="Times New Roman"/>
              </w:rPr>
            </w:pPr>
            <w:r w:rsidRPr="0092632B">
              <w:t>0.01</w:t>
            </w:r>
          </w:p>
        </w:tc>
        <w:tc>
          <w:tcPr>
            <w:tcW w:w="603" w:type="pct"/>
            <w:shd w:val="clear" w:color="auto" w:fill="auto"/>
            <w:vAlign w:val="center"/>
            <w:hideMark/>
          </w:tcPr>
          <w:p w14:paraId="4BC20674"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EBDFD21" w14:textId="77777777" w:rsidTr="00550105">
        <w:trPr>
          <w:trHeight w:val="20"/>
        </w:trPr>
        <w:tc>
          <w:tcPr>
            <w:tcW w:w="338" w:type="pct"/>
            <w:vMerge w:val="restart"/>
            <w:shd w:val="clear" w:color="auto" w:fill="auto"/>
            <w:noWrap/>
            <w:vAlign w:val="center"/>
            <w:hideMark/>
          </w:tcPr>
          <w:p w14:paraId="26AEA89B" w14:textId="54FB58DB" w:rsidR="00550105" w:rsidRPr="0092632B" w:rsidRDefault="00550105" w:rsidP="00550105">
            <w:pPr>
              <w:pStyle w:val="affb"/>
              <w:rPr>
                <w:rFonts w:cs="Times New Roman"/>
              </w:rPr>
            </w:pPr>
            <w:r w:rsidRPr="0092632B">
              <w:t>8</w:t>
            </w:r>
          </w:p>
        </w:tc>
        <w:tc>
          <w:tcPr>
            <w:tcW w:w="1041" w:type="pct"/>
            <w:vMerge w:val="restart"/>
            <w:shd w:val="clear" w:color="auto" w:fill="auto"/>
            <w:noWrap/>
            <w:vAlign w:val="center"/>
            <w:hideMark/>
          </w:tcPr>
          <w:p w14:paraId="15870E83" w14:textId="3382106F" w:rsidR="00550105" w:rsidRPr="0092632B" w:rsidRDefault="00550105" w:rsidP="00550105">
            <w:pPr>
              <w:pStyle w:val="affb"/>
              <w:rPr>
                <w:rFonts w:cs="Times New Roman"/>
              </w:rPr>
            </w:pPr>
            <w:r w:rsidRPr="0092632B">
              <w:t>柏家坪</w:t>
            </w:r>
          </w:p>
        </w:tc>
        <w:tc>
          <w:tcPr>
            <w:tcW w:w="603" w:type="pct"/>
            <w:shd w:val="clear" w:color="auto" w:fill="auto"/>
            <w:noWrap/>
            <w:vAlign w:val="center"/>
            <w:hideMark/>
          </w:tcPr>
          <w:p w14:paraId="79448703" w14:textId="3BA13E9F"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54FC6C9C" w14:textId="05E0BF81" w:rsidR="00550105" w:rsidRPr="0092632B" w:rsidRDefault="00550105" w:rsidP="00550105">
            <w:pPr>
              <w:pStyle w:val="affb"/>
              <w:rPr>
                <w:rFonts w:cs="Times New Roman"/>
              </w:rPr>
            </w:pPr>
            <w:r w:rsidRPr="0092632B">
              <w:t>0.1184</w:t>
            </w:r>
          </w:p>
        </w:tc>
        <w:tc>
          <w:tcPr>
            <w:tcW w:w="604" w:type="pct"/>
            <w:shd w:val="clear" w:color="auto" w:fill="auto"/>
            <w:noWrap/>
            <w:vAlign w:val="center"/>
            <w:hideMark/>
          </w:tcPr>
          <w:p w14:paraId="72DF7383" w14:textId="4082D001" w:rsidR="00550105" w:rsidRPr="0092632B" w:rsidRDefault="00550105" w:rsidP="00550105">
            <w:pPr>
              <w:pStyle w:val="affb"/>
              <w:rPr>
                <w:rFonts w:cs="Times New Roman"/>
              </w:rPr>
            </w:pPr>
            <w:r w:rsidRPr="0092632B">
              <w:t>220124</w:t>
            </w:r>
          </w:p>
        </w:tc>
        <w:tc>
          <w:tcPr>
            <w:tcW w:w="603" w:type="pct"/>
            <w:shd w:val="clear" w:color="auto" w:fill="auto"/>
            <w:vAlign w:val="center"/>
            <w:hideMark/>
          </w:tcPr>
          <w:p w14:paraId="015F5670" w14:textId="4746AA3C"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4183C541" w14:textId="284C5044" w:rsidR="00550105" w:rsidRPr="0092632B" w:rsidRDefault="00550105" w:rsidP="00550105">
            <w:pPr>
              <w:pStyle w:val="affb"/>
              <w:rPr>
                <w:rFonts w:cs="Times New Roman"/>
              </w:rPr>
            </w:pPr>
            <w:r w:rsidRPr="0092632B">
              <w:t>0.079</w:t>
            </w:r>
          </w:p>
        </w:tc>
        <w:tc>
          <w:tcPr>
            <w:tcW w:w="603" w:type="pct"/>
            <w:shd w:val="clear" w:color="auto" w:fill="auto"/>
            <w:vAlign w:val="center"/>
            <w:hideMark/>
          </w:tcPr>
          <w:p w14:paraId="77331BCA" w14:textId="77777777" w:rsidR="00550105" w:rsidRPr="0092632B" w:rsidRDefault="00550105" w:rsidP="00550105">
            <w:pPr>
              <w:pStyle w:val="affb"/>
              <w:rPr>
                <w:rFonts w:cs="Times New Roman"/>
              </w:rPr>
            </w:pPr>
            <w:r w:rsidRPr="0092632B">
              <w:rPr>
                <w:rFonts w:cs="Times New Roman"/>
              </w:rPr>
              <w:t>达标</w:t>
            </w:r>
          </w:p>
        </w:tc>
      </w:tr>
      <w:tr w:rsidR="0092632B" w:rsidRPr="0092632B" w14:paraId="4A25E9A2" w14:textId="77777777" w:rsidTr="00550105">
        <w:trPr>
          <w:trHeight w:val="20"/>
        </w:trPr>
        <w:tc>
          <w:tcPr>
            <w:tcW w:w="338" w:type="pct"/>
            <w:vMerge/>
            <w:shd w:val="clear" w:color="auto" w:fill="auto"/>
            <w:vAlign w:val="center"/>
            <w:hideMark/>
          </w:tcPr>
          <w:p w14:paraId="59A4D8CB"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241DBCB0"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23DC76B8" w14:textId="08E01935"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5BC32EF5" w14:textId="1288D6B2" w:rsidR="00550105" w:rsidRPr="0092632B" w:rsidRDefault="00550105" w:rsidP="00550105">
            <w:pPr>
              <w:pStyle w:val="affb"/>
              <w:rPr>
                <w:rFonts w:cs="Times New Roman"/>
              </w:rPr>
            </w:pPr>
            <w:r w:rsidRPr="0092632B">
              <w:t>0.02139</w:t>
            </w:r>
          </w:p>
        </w:tc>
        <w:tc>
          <w:tcPr>
            <w:tcW w:w="604" w:type="pct"/>
            <w:shd w:val="clear" w:color="auto" w:fill="auto"/>
            <w:noWrap/>
            <w:vAlign w:val="center"/>
            <w:hideMark/>
          </w:tcPr>
          <w:p w14:paraId="69ED5D18" w14:textId="102A8471"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521957BB" w14:textId="6A95D86C"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31477DFF" w14:textId="3E386EBE" w:rsidR="00550105" w:rsidRPr="0092632B" w:rsidRDefault="00550105" w:rsidP="00550105">
            <w:pPr>
              <w:pStyle w:val="affb"/>
              <w:rPr>
                <w:rFonts w:cs="Times New Roman"/>
              </w:rPr>
            </w:pPr>
            <w:r w:rsidRPr="0092632B">
              <w:t>0.031</w:t>
            </w:r>
          </w:p>
        </w:tc>
        <w:tc>
          <w:tcPr>
            <w:tcW w:w="603" w:type="pct"/>
            <w:shd w:val="clear" w:color="auto" w:fill="auto"/>
            <w:vAlign w:val="center"/>
            <w:hideMark/>
          </w:tcPr>
          <w:p w14:paraId="1EB96A0B"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0262C7B" w14:textId="77777777" w:rsidTr="00550105">
        <w:trPr>
          <w:trHeight w:val="20"/>
        </w:trPr>
        <w:tc>
          <w:tcPr>
            <w:tcW w:w="338" w:type="pct"/>
            <w:vMerge w:val="restart"/>
            <w:shd w:val="clear" w:color="auto" w:fill="auto"/>
            <w:noWrap/>
            <w:vAlign w:val="center"/>
            <w:hideMark/>
          </w:tcPr>
          <w:p w14:paraId="2B80CA30" w14:textId="32F7BFE7" w:rsidR="00550105" w:rsidRPr="0092632B" w:rsidRDefault="00550105" w:rsidP="00550105">
            <w:pPr>
              <w:pStyle w:val="affb"/>
              <w:rPr>
                <w:rFonts w:cs="Times New Roman"/>
              </w:rPr>
            </w:pPr>
            <w:r w:rsidRPr="0092632B">
              <w:t>9</w:t>
            </w:r>
          </w:p>
        </w:tc>
        <w:tc>
          <w:tcPr>
            <w:tcW w:w="1041" w:type="pct"/>
            <w:vMerge w:val="restart"/>
            <w:shd w:val="clear" w:color="auto" w:fill="auto"/>
            <w:noWrap/>
            <w:vAlign w:val="center"/>
            <w:hideMark/>
          </w:tcPr>
          <w:p w14:paraId="06D96138" w14:textId="74A595A1" w:rsidR="00550105" w:rsidRPr="0092632B" w:rsidRDefault="00550105" w:rsidP="00550105">
            <w:pPr>
              <w:pStyle w:val="affb"/>
              <w:rPr>
                <w:rFonts w:cs="Times New Roman"/>
              </w:rPr>
            </w:pPr>
            <w:r w:rsidRPr="0092632B">
              <w:t>张家溪</w:t>
            </w:r>
          </w:p>
        </w:tc>
        <w:tc>
          <w:tcPr>
            <w:tcW w:w="603" w:type="pct"/>
            <w:shd w:val="clear" w:color="auto" w:fill="auto"/>
            <w:noWrap/>
            <w:vAlign w:val="center"/>
            <w:hideMark/>
          </w:tcPr>
          <w:p w14:paraId="5C734349" w14:textId="77DD5246"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4CE92C39" w14:textId="1C5D6820" w:rsidR="00550105" w:rsidRPr="0092632B" w:rsidRDefault="00550105" w:rsidP="00550105">
            <w:pPr>
              <w:pStyle w:val="affb"/>
              <w:rPr>
                <w:rFonts w:cs="Times New Roman"/>
              </w:rPr>
            </w:pPr>
            <w:r w:rsidRPr="0092632B">
              <w:t>0.16915</w:t>
            </w:r>
          </w:p>
        </w:tc>
        <w:tc>
          <w:tcPr>
            <w:tcW w:w="604" w:type="pct"/>
            <w:shd w:val="clear" w:color="auto" w:fill="auto"/>
            <w:noWrap/>
            <w:vAlign w:val="center"/>
            <w:hideMark/>
          </w:tcPr>
          <w:p w14:paraId="28526558" w14:textId="5EA093E2" w:rsidR="00550105" w:rsidRPr="0092632B" w:rsidRDefault="00550105" w:rsidP="00550105">
            <w:pPr>
              <w:pStyle w:val="affb"/>
              <w:rPr>
                <w:rFonts w:cs="Times New Roman"/>
              </w:rPr>
            </w:pPr>
            <w:r w:rsidRPr="0092632B">
              <w:t>220208</w:t>
            </w:r>
          </w:p>
        </w:tc>
        <w:tc>
          <w:tcPr>
            <w:tcW w:w="603" w:type="pct"/>
            <w:shd w:val="clear" w:color="auto" w:fill="auto"/>
            <w:vAlign w:val="center"/>
            <w:hideMark/>
          </w:tcPr>
          <w:p w14:paraId="7C06A440" w14:textId="6FE5359C"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25D82FCD" w14:textId="77C62DD8" w:rsidR="00550105" w:rsidRPr="0092632B" w:rsidRDefault="00550105" w:rsidP="00550105">
            <w:pPr>
              <w:pStyle w:val="affb"/>
              <w:rPr>
                <w:rFonts w:cs="Times New Roman"/>
              </w:rPr>
            </w:pPr>
            <w:r w:rsidRPr="0092632B">
              <w:t>0.113</w:t>
            </w:r>
          </w:p>
        </w:tc>
        <w:tc>
          <w:tcPr>
            <w:tcW w:w="603" w:type="pct"/>
            <w:shd w:val="clear" w:color="auto" w:fill="auto"/>
            <w:vAlign w:val="center"/>
            <w:hideMark/>
          </w:tcPr>
          <w:p w14:paraId="71AE8B62"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CD6904D" w14:textId="77777777" w:rsidTr="00550105">
        <w:trPr>
          <w:trHeight w:val="20"/>
        </w:trPr>
        <w:tc>
          <w:tcPr>
            <w:tcW w:w="338" w:type="pct"/>
            <w:vMerge/>
            <w:shd w:val="clear" w:color="auto" w:fill="auto"/>
            <w:vAlign w:val="center"/>
            <w:hideMark/>
          </w:tcPr>
          <w:p w14:paraId="63854A84"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0B889002"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11095F57" w14:textId="24F7A155"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2F9B5271" w14:textId="33AC91ED" w:rsidR="00550105" w:rsidRPr="0092632B" w:rsidRDefault="00550105" w:rsidP="00550105">
            <w:pPr>
              <w:pStyle w:val="affb"/>
              <w:rPr>
                <w:rFonts w:cs="Times New Roman"/>
              </w:rPr>
            </w:pPr>
            <w:r w:rsidRPr="0092632B">
              <w:t>0.03041</w:t>
            </w:r>
          </w:p>
        </w:tc>
        <w:tc>
          <w:tcPr>
            <w:tcW w:w="604" w:type="pct"/>
            <w:shd w:val="clear" w:color="auto" w:fill="auto"/>
            <w:noWrap/>
            <w:vAlign w:val="center"/>
            <w:hideMark/>
          </w:tcPr>
          <w:p w14:paraId="74B6779D" w14:textId="517D51F9"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1717B594" w14:textId="5D299701"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039DA5D8" w14:textId="633D458A" w:rsidR="00550105" w:rsidRPr="0092632B" w:rsidRDefault="00550105" w:rsidP="00550105">
            <w:pPr>
              <w:pStyle w:val="affb"/>
              <w:rPr>
                <w:rFonts w:cs="Times New Roman"/>
              </w:rPr>
            </w:pPr>
            <w:r w:rsidRPr="0092632B">
              <w:t>0.043</w:t>
            </w:r>
          </w:p>
        </w:tc>
        <w:tc>
          <w:tcPr>
            <w:tcW w:w="603" w:type="pct"/>
            <w:shd w:val="clear" w:color="auto" w:fill="auto"/>
            <w:vAlign w:val="center"/>
            <w:hideMark/>
          </w:tcPr>
          <w:p w14:paraId="51EFEFFD" w14:textId="77777777" w:rsidR="00550105" w:rsidRPr="0092632B" w:rsidRDefault="00550105" w:rsidP="00550105">
            <w:pPr>
              <w:pStyle w:val="affb"/>
              <w:rPr>
                <w:rFonts w:cs="Times New Roman"/>
              </w:rPr>
            </w:pPr>
            <w:r w:rsidRPr="0092632B">
              <w:rPr>
                <w:rFonts w:cs="Times New Roman"/>
              </w:rPr>
              <w:t>达标</w:t>
            </w:r>
          </w:p>
        </w:tc>
      </w:tr>
      <w:tr w:rsidR="0092632B" w:rsidRPr="0092632B" w14:paraId="49E42F3E" w14:textId="77777777" w:rsidTr="00550105">
        <w:trPr>
          <w:trHeight w:val="20"/>
        </w:trPr>
        <w:tc>
          <w:tcPr>
            <w:tcW w:w="338" w:type="pct"/>
            <w:vMerge w:val="restart"/>
            <w:shd w:val="clear" w:color="auto" w:fill="auto"/>
            <w:noWrap/>
            <w:vAlign w:val="center"/>
            <w:hideMark/>
          </w:tcPr>
          <w:p w14:paraId="4E6AE08B" w14:textId="14CC3F3B" w:rsidR="00550105" w:rsidRPr="0092632B" w:rsidRDefault="00550105" w:rsidP="00550105">
            <w:pPr>
              <w:pStyle w:val="affb"/>
              <w:rPr>
                <w:rFonts w:cs="Times New Roman"/>
              </w:rPr>
            </w:pPr>
            <w:r w:rsidRPr="0092632B">
              <w:t>10</w:t>
            </w:r>
          </w:p>
        </w:tc>
        <w:tc>
          <w:tcPr>
            <w:tcW w:w="1041" w:type="pct"/>
            <w:vMerge w:val="restart"/>
            <w:shd w:val="clear" w:color="auto" w:fill="auto"/>
            <w:noWrap/>
            <w:vAlign w:val="center"/>
            <w:hideMark/>
          </w:tcPr>
          <w:p w14:paraId="75351706" w14:textId="4813EAA3" w:rsidR="00550105" w:rsidRPr="0092632B" w:rsidRDefault="00550105" w:rsidP="00550105">
            <w:pPr>
              <w:pStyle w:val="affb"/>
              <w:rPr>
                <w:rFonts w:cs="Times New Roman"/>
              </w:rPr>
            </w:pPr>
            <w:r w:rsidRPr="0092632B">
              <w:t>刘家大岚娅</w:t>
            </w:r>
          </w:p>
        </w:tc>
        <w:tc>
          <w:tcPr>
            <w:tcW w:w="603" w:type="pct"/>
            <w:shd w:val="clear" w:color="auto" w:fill="auto"/>
            <w:noWrap/>
            <w:vAlign w:val="center"/>
            <w:hideMark/>
          </w:tcPr>
          <w:p w14:paraId="10C13BEA" w14:textId="64A1CC10"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602447DD" w14:textId="5FA310D6" w:rsidR="00550105" w:rsidRPr="0092632B" w:rsidRDefault="00550105" w:rsidP="00550105">
            <w:pPr>
              <w:pStyle w:val="affb"/>
              <w:rPr>
                <w:rFonts w:cs="Times New Roman"/>
              </w:rPr>
            </w:pPr>
            <w:r w:rsidRPr="0092632B">
              <w:t>0.0469</w:t>
            </w:r>
          </w:p>
        </w:tc>
        <w:tc>
          <w:tcPr>
            <w:tcW w:w="604" w:type="pct"/>
            <w:shd w:val="clear" w:color="auto" w:fill="auto"/>
            <w:noWrap/>
            <w:vAlign w:val="center"/>
            <w:hideMark/>
          </w:tcPr>
          <w:p w14:paraId="6AE5CA8A" w14:textId="10E30125" w:rsidR="00550105" w:rsidRPr="0092632B" w:rsidRDefault="00550105" w:rsidP="00550105">
            <w:pPr>
              <w:pStyle w:val="affb"/>
              <w:rPr>
                <w:rFonts w:cs="Times New Roman"/>
              </w:rPr>
            </w:pPr>
            <w:r w:rsidRPr="0092632B">
              <w:t>221227</w:t>
            </w:r>
          </w:p>
        </w:tc>
        <w:tc>
          <w:tcPr>
            <w:tcW w:w="603" w:type="pct"/>
            <w:shd w:val="clear" w:color="auto" w:fill="auto"/>
            <w:vAlign w:val="center"/>
            <w:hideMark/>
          </w:tcPr>
          <w:p w14:paraId="0C98077F" w14:textId="42C8EC55"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3F645440" w14:textId="17DDC3BA" w:rsidR="00550105" w:rsidRPr="0092632B" w:rsidRDefault="00550105" w:rsidP="00550105">
            <w:pPr>
              <w:pStyle w:val="affb"/>
              <w:rPr>
                <w:rFonts w:cs="Times New Roman"/>
              </w:rPr>
            </w:pPr>
            <w:r w:rsidRPr="0092632B">
              <w:t>0.031</w:t>
            </w:r>
          </w:p>
        </w:tc>
        <w:tc>
          <w:tcPr>
            <w:tcW w:w="603" w:type="pct"/>
            <w:shd w:val="clear" w:color="auto" w:fill="auto"/>
            <w:vAlign w:val="center"/>
            <w:hideMark/>
          </w:tcPr>
          <w:p w14:paraId="0700EF2C" w14:textId="77777777" w:rsidR="00550105" w:rsidRPr="0092632B" w:rsidRDefault="00550105" w:rsidP="00550105">
            <w:pPr>
              <w:pStyle w:val="affb"/>
              <w:rPr>
                <w:rFonts w:cs="Times New Roman"/>
              </w:rPr>
            </w:pPr>
            <w:r w:rsidRPr="0092632B">
              <w:rPr>
                <w:rFonts w:cs="Times New Roman"/>
              </w:rPr>
              <w:t>达标</w:t>
            </w:r>
          </w:p>
        </w:tc>
      </w:tr>
      <w:tr w:rsidR="0092632B" w:rsidRPr="0092632B" w14:paraId="027C2ECA" w14:textId="77777777" w:rsidTr="00550105">
        <w:trPr>
          <w:trHeight w:val="20"/>
        </w:trPr>
        <w:tc>
          <w:tcPr>
            <w:tcW w:w="338" w:type="pct"/>
            <w:vMerge/>
            <w:shd w:val="clear" w:color="auto" w:fill="auto"/>
            <w:vAlign w:val="center"/>
            <w:hideMark/>
          </w:tcPr>
          <w:p w14:paraId="51F54992"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4A143D08"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05763154" w14:textId="752E37F0"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224F19B1" w14:textId="67A7CCC4" w:rsidR="00550105" w:rsidRPr="0092632B" w:rsidRDefault="00550105" w:rsidP="00550105">
            <w:pPr>
              <w:pStyle w:val="affb"/>
              <w:rPr>
                <w:rFonts w:cs="Times New Roman"/>
              </w:rPr>
            </w:pPr>
            <w:r w:rsidRPr="0092632B">
              <w:t>0.00437</w:t>
            </w:r>
          </w:p>
        </w:tc>
        <w:tc>
          <w:tcPr>
            <w:tcW w:w="604" w:type="pct"/>
            <w:shd w:val="clear" w:color="auto" w:fill="auto"/>
            <w:noWrap/>
            <w:vAlign w:val="center"/>
            <w:hideMark/>
          </w:tcPr>
          <w:p w14:paraId="4F995B4A" w14:textId="38446101"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4950045E" w14:textId="6140D1EB"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1DC465DD" w14:textId="480D9811" w:rsidR="00550105" w:rsidRPr="0092632B" w:rsidRDefault="00550105" w:rsidP="00550105">
            <w:pPr>
              <w:pStyle w:val="affb"/>
              <w:rPr>
                <w:rFonts w:cs="Times New Roman"/>
              </w:rPr>
            </w:pPr>
            <w:r w:rsidRPr="0092632B">
              <w:t>0.006</w:t>
            </w:r>
          </w:p>
        </w:tc>
        <w:tc>
          <w:tcPr>
            <w:tcW w:w="603" w:type="pct"/>
            <w:shd w:val="clear" w:color="auto" w:fill="auto"/>
            <w:vAlign w:val="center"/>
            <w:hideMark/>
          </w:tcPr>
          <w:p w14:paraId="12848F5A" w14:textId="77777777" w:rsidR="00550105" w:rsidRPr="0092632B" w:rsidRDefault="00550105" w:rsidP="00550105">
            <w:pPr>
              <w:pStyle w:val="affb"/>
              <w:rPr>
                <w:rFonts w:cs="Times New Roman"/>
              </w:rPr>
            </w:pPr>
            <w:r w:rsidRPr="0092632B">
              <w:rPr>
                <w:rFonts w:cs="Times New Roman"/>
              </w:rPr>
              <w:t>达标</w:t>
            </w:r>
          </w:p>
        </w:tc>
      </w:tr>
      <w:tr w:rsidR="0092632B" w:rsidRPr="0092632B" w14:paraId="148D9E93" w14:textId="77777777" w:rsidTr="00550105">
        <w:trPr>
          <w:trHeight w:val="20"/>
        </w:trPr>
        <w:tc>
          <w:tcPr>
            <w:tcW w:w="338" w:type="pct"/>
            <w:vMerge w:val="restart"/>
            <w:shd w:val="clear" w:color="auto" w:fill="auto"/>
            <w:noWrap/>
            <w:vAlign w:val="center"/>
            <w:hideMark/>
          </w:tcPr>
          <w:p w14:paraId="711BAC9C" w14:textId="3D5D293D" w:rsidR="00550105" w:rsidRPr="0092632B" w:rsidRDefault="00550105" w:rsidP="00550105">
            <w:pPr>
              <w:pStyle w:val="affb"/>
              <w:rPr>
                <w:rFonts w:cs="Times New Roman"/>
              </w:rPr>
            </w:pPr>
            <w:r w:rsidRPr="0092632B">
              <w:t>11</w:t>
            </w:r>
          </w:p>
        </w:tc>
        <w:tc>
          <w:tcPr>
            <w:tcW w:w="1041" w:type="pct"/>
            <w:vMerge w:val="restart"/>
            <w:shd w:val="clear" w:color="auto" w:fill="auto"/>
            <w:noWrap/>
            <w:vAlign w:val="center"/>
            <w:hideMark/>
          </w:tcPr>
          <w:p w14:paraId="4DB9C37A" w14:textId="3EE98E0C" w:rsidR="00550105" w:rsidRPr="0092632B" w:rsidRDefault="00550105" w:rsidP="00550105">
            <w:pPr>
              <w:pStyle w:val="affb"/>
              <w:rPr>
                <w:rFonts w:cs="Times New Roman"/>
              </w:rPr>
            </w:pPr>
            <w:r w:rsidRPr="0092632B">
              <w:t>牟山村</w:t>
            </w:r>
          </w:p>
        </w:tc>
        <w:tc>
          <w:tcPr>
            <w:tcW w:w="603" w:type="pct"/>
            <w:shd w:val="clear" w:color="auto" w:fill="auto"/>
            <w:noWrap/>
            <w:vAlign w:val="center"/>
            <w:hideMark/>
          </w:tcPr>
          <w:p w14:paraId="6A8CF1F7" w14:textId="61722000"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3C2B77FB" w14:textId="7C37940A" w:rsidR="00550105" w:rsidRPr="0092632B" w:rsidRDefault="00550105" w:rsidP="00550105">
            <w:pPr>
              <w:pStyle w:val="affb"/>
              <w:rPr>
                <w:rFonts w:cs="Times New Roman"/>
              </w:rPr>
            </w:pPr>
            <w:r w:rsidRPr="0092632B">
              <w:t>0.04288</w:t>
            </w:r>
          </w:p>
        </w:tc>
        <w:tc>
          <w:tcPr>
            <w:tcW w:w="604" w:type="pct"/>
            <w:shd w:val="clear" w:color="auto" w:fill="auto"/>
            <w:noWrap/>
            <w:vAlign w:val="center"/>
            <w:hideMark/>
          </w:tcPr>
          <w:p w14:paraId="6AA6BD8F" w14:textId="129F7594" w:rsidR="00550105" w:rsidRPr="0092632B" w:rsidRDefault="00550105" w:rsidP="00550105">
            <w:pPr>
              <w:pStyle w:val="affb"/>
              <w:rPr>
                <w:rFonts w:cs="Times New Roman"/>
              </w:rPr>
            </w:pPr>
            <w:r w:rsidRPr="0092632B">
              <w:t>221104</w:t>
            </w:r>
          </w:p>
        </w:tc>
        <w:tc>
          <w:tcPr>
            <w:tcW w:w="603" w:type="pct"/>
            <w:shd w:val="clear" w:color="auto" w:fill="auto"/>
            <w:vAlign w:val="center"/>
            <w:hideMark/>
          </w:tcPr>
          <w:p w14:paraId="19C30DF0" w14:textId="483FF03F"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6AFA74BF" w14:textId="3FE60023" w:rsidR="00550105" w:rsidRPr="0092632B" w:rsidRDefault="00550105" w:rsidP="00550105">
            <w:pPr>
              <w:pStyle w:val="affb"/>
              <w:rPr>
                <w:rFonts w:cs="Times New Roman"/>
              </w:rPr>
            </w:pPr>
            <w:r w:rsidRPr="0092632B">
              <w:t>0.029</w:t>
            </w:r>
          </w:p>
        </w:tc>
        <w:tc>
          <w:tcPr>
            <w:tcW w:w="603" w:type="pct"/>
            <w:shd w:val="clear" w:color="auto" w:fill="auto"/>
            <w:vAlign w:val="center"/>
            <w:hideMark/>
          </w:tcPr>
          <w:p w14:paraId="255DA4F2"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0AFDEB0" w14:textId="77777777" w:rsidTr="00550105">
        <w:trPr>
          <w:trHeight w:val="20"/>
        </w:trPr>
        <w:tc>
          <w:tcPr>
            <w:tcW w:w="338" w:type="pct"/>
            <w:vMerge/>
            <w:shd w:val="clear" w:color="auto" w:fill="auto"/>
            <w:vAlign w:val="center"/>
            <w:hideMark/>
          </w:tcPr>
          <w:p w14:paraId="18092BE5"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32E5B666"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31934876" w14:textId="1C36761A"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7A4FB5CC" w14:textId="4F2070F4" w:rsidR="00550105" w:rsidRPr="0092632B" w:rsidRDefault="00550105" w:rsidP="00550105">
            <w:pPr>
              <w:pStyle w:val="affb"/>
              <w:rPr>
                <w:rFonts w:cs="Times New Roman"/>
              </w:rPr>
            </w:pPr>
            <w:r w:rsidRPr="0092632B">
              <w:t>0.0021</w:t>
            </w:r>
          </w:p>
        </w:tc>
        <w:tc>
          <w:tcPr>
            <w:tcW w:w="604" w:type="pct"/>
            <w:shd w:val="clear" w:color="auto" w:fill="auto"/>
            <w:noWrap/>
            <w:vAlign w:val="center"/>
            <w:hideMark/>
          </w:tcPr>
          <w:p w14:paraId="5EFE58A1" w14:textId="77079A8E"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5E9B0CB3" w14:textId="061A7D64"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7D4324A9" w14:textId="2BDC2D6C" w:rsidR="00550105" w:rsidRPr="0092632B" w:rsidRDefault="00550105" w:rsidP="00550105">
            <w:pPr>
              <w:pStyle w:val="affb"/>
              <w:rPr>
                <w:rFonts w:cs="Times New Roman"/>
              </w:rPr>
            </w:pPr>
            <w:r w:rsidRPr="0092632B">
              <w:t>0.003</w:t>
            </w:r>
          </w:p>
        </w:tc>
        <w:tc>
          <w:tcPr>
            <w:tcW w:w="603" w:type="pct"/>
            <w:shd w:val="clear" w:color="auto" w:fill="auto"/>
            <w:vAlign w:val="center"/>
            <w:hideMark/>
          </w:tcPr>
          <w:p w14:paraId="13E26E58" w14:textId="77777777" w:rsidR="00550105" w:rsidRPr="0092632B" w:rsidRDefault="00550105" w:rsidP="00550105">
            <w:pPr>
              <w:pStyle w:val="affb"/>
              <w:rPr>
                <w:rFonts w:cs="Times New Roman"/>
              </w:rPr>
            </w:pPr>
            <w:r w:rsidRPr="0092632B">
              <w:rPr>
                <w:rFonts w:cs="Times New Roman"/>
              </w:rPr>
              <w:t>达标</w:t>
            </w:r>
          </w:p>
        </w:tc>
      </w:tr>
      <w:tr w:rsidR="0092632B" w:rsidRPr="0092632B" w14:paraId="3A971A9F" w14:textId="77777777" w:rsidTr="00550105">
        <w:trPr>
          <w:trHeight w:val="20"/>
        </w:trPr>
        <w:tc>
          <w:tcPr>
            <w:tcW w:w="338" w:type="pct"/>
            <w:vMerge w:val="restart"/>
            <w:shd w:val="clear" w:color="auto" w:fill="auto"/>
            <w:noWrap/>
            <w:vAlign w:val="center"/>
            <w:hideMark/>
          </w:tcPr>
          <w:p w14:paraId="25FEF309" w14:textId="5471BFEB" w:rsidR="00550105" w:rsidRPr="0092632B" w:rsidRDefault="00550105" w:rsidP="00550105">
            <w:pPr>
              <w:pStyle w:val="affb"/>
              <w:rPr>
                <w:rFonts w:cs="Times New Roman"/>
              </w:rPr>
            </w:pPr>
            <w:r w:rsidRPr="0092632B">
              <w:t>12</w:t>
            </w:r>
          </w:p>
        </w:tc>
        <w:tc>
          <w:tcPr>
            <w:tcW w:w="1041" w:type="pct"/>
            <w:vMerge w:val="restart"/>
            <w:shd w:val="clear" w:color="auto" w:fill="auto"/>
            <w:noWrap/>
            <w:vAlign w:val="center"/>
            <w:hideMark/>
          </w:tcPr>
          <w:p w14:paraId="40BE65BA" w14:textId="67154545" w:rsidR="00550105" w:rsidRPr="0092632B" w:rsidRDefault="00550105" w:rsidP="00550105">
            <w:pPr>
              <w:pStyle w:val="affb"/>
              <w:rPr>
                <w:rFonts w:cs="Times New Roman"/>
              </w:rPr>
            </w:pPr>
            <w:r w:rsidRPr="0092632B">
              <w:t>中店村</w:t>
            </w:r>
          </w:p>
        </w:tc>
        <w:tc>
          <w:tcPr>
            <w:tcW w:w="603" w:type="pct"/>
            <w:shd w:val="clear" w:color="auto" w:fill="auto"/>
            <w:noWrap/>
            <w:vAlign w:val="center"/>
            <w:hideMark/>
          </w:tcPr>
          <w:p w14:paraId="63517905" w14:textId="04431D3B"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479C9699" w14:textId="2C436733" w:rsidR="00550105" w:rsidRPr="0092632B" w:rsidRDefault="00550105" w:rsidP="00550105">
            <w:pPr>
              <w:pStyle w:val="affb"/>
              <w:rPr>
                <w:rFonts w:cs="Times New Roman"/>
              </w:rPr>
            </w:pPr>
            <w:r w:rsidRPr="0092632B">
              <w:t>0.04001</w:t>
            </w:r>
          </w:p>
        </w:tc>
        <w:tc>
          <w:tcPr>
            <w:tcW w:w="604" w:type="pct"/>
            <w:shd w:val="clear" w:color="auto" w:fill="auto"/>
            <w:noWrap/>
            <w:vAlign w:val="center"/>
            <w:hideMark/>
          </w:tcPr>
          <w:p w14:paraId="5D4A46FE" w14:textId="54AE4111" w:rsidR="00550105" w:rsidRPr="0092632B" w:rsidRDefault="00550105" w:rsidP="00550105">
            <w:pPr>
              <w:pStyle w:val="affb"/>
              <w:rPr>
                <w:rFonts w:cs="Times New Roman"/>
              </w:rPr>
            </w:pPr>
            <w:r w:rsidRPr="0092632B">
              <w:t>220221</w:t>
            </w:r>
          </w:p>
        </w:tc>
        <w:tc>
          <w:tcPr>
            <w:tcW w:w="603" w:type="pct"/>
            <w:shd w:val="clear" w:color="auto" w:fill="auto"/>
            <w:vAlign w:val="center"/>
            <w:hideMark/>
          </w:tcPr>
          <w:p w14:paraId="05926F32" w14:textId="5CD0A884"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5DC07A60" w14:textId="15E972D4" w:rsidR="00550105" w:rsidRPr="0092632B" w:rsidRDefault="00550105" w:rsidP="00550105">
            <w:pPr>
              <w:pStyle w:val="affb"/>
              <w:rPr>
                <w:rFonts w:cs="Times New Roman"/>
              </w:rPr>
            </w:pPr>
            <w:r w:rsidRPr="0092632B">
              <w:t>0.027</w:t>
            </w:r>
          </w:p>
        </w:tc>
        <w:tc>
          <w:tcPr>
            <w:tcW w:w="603" w:type="pct"/>
            <w:shd w:val="clear" w:color="auto" w:fill="auto"/>
            <w:vAlign w:val="center"/>
            <w:hideMark/>
          </w:tcPr>
          <w:p w14:paraId="3C238AF8" w14:textId="77777777" w:rsidR="00550105" w:rsidRPr="0092632B" w:rsidRDefault="00550105" w:rsidP="00550105">
            <w:pPr>
              <w:pStyle w:val="affb"/>
              <w:rPr>
                <w:rFonts w:cs="Times New Roman"/>
              </w:rPr>
            </w:pPr>
            <w:r w:rsidRPr="0092632B">
              <w:rPr>
                <w:rFonts w:cs="Times New Roman"/>
              </w:rPr>
              <w:t>达标</w:t>
            </w:r>
          </w:p>
        </w:tc>
      </w:tr>
      <w:tr w:rsidR="0092632B" w:rsidRPr="0092632B" w14:paraId="309D76CB" w14:textId="77777777" w:rsidTr="00550105">
        <w:trPr>
          <w:trHeight w:val="20"/>
        </w:trPr>
        <w:tc>
          <w:tcPr>
            <w:tcW w:w="338" w:type="pct"/>
            <w:vMerge/>
            <w:shd w:val="clear" w:color="auto" w:fill="auto"/>
            <w:vAlign w:val="center"/>
            <w:hideMark/>
          </w:tcPr>
          <w:p w14:paraId="51E50706"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5A4B5309"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16BD62A7" w14:textId="322C6F2F"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7A7E6719" w14:textId="683D6782" w:rsidR="00550105" w:rsidRPr="0092632B" w:rsidRDefault="00550105" w:rsidP="00550105">
            <w:pPr>
              <w:pStyle w:val="affb"/>
              <w:rPr>
                <w:rFonts w:cs="Times New Roman"/>
              </w:rPr>
            </w:pPr>
            <w:r w:rsidRPr="0092632B">
              <w:t>0.00257</w:t>
            </w:r>
          </w:p>
        </w:tc>
        <w:tc>
          <w:tcPr>
            <w:tcW w:w="604" w:type="pct"/>
            <w:shd w:val="clear" w:color="auto" w:fill="auto"/>
            <w:noWrap/>
            <w:vAlign w:val="center"/>
            <w:hideMark/>
          </w:tcPr>
          <w:p w14:paraId="5E462064" w14:textId="49931380"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43559556" w14:textId="3FB25427"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454EEB7E" w14:textId="0FF52943" w:rsidR="00550105" w:rsidRPr="0092632B" w:rsidRDefault="00550105" w:rsidP="00550105">
            <w:pPr>
              <w:pStyle w:val="affb"/>
              <w:rPr>
                <w:rFonts w:cs="Times New Roman"/>
              </w:rPr>
            </w:pPr>
            <w:r w:rsidRPr="0092632B">
              <w:t>0.004</w:t>
            </w:r>
          </w:p>
        </w:tc>
        <w:tc>
          <w:tcPr>
            <w:tcW w:w="603" w:type="pct"/>
            <w:shd w:val="clear" w:color="auto" w:fill="auto"/>
            <w:vAlign w:val="center"/>
            <w:hideMark/>
          </w:tcPr>
          <w:p w14:paraId="7FAD2626" w14:textId="77777777" w:rsidR="00550105" w:rsidRPr="0092632B" w:rsidRDefault="00550105" w:rsidP="00550105">
            <w:pPr>
              <w:pStyle w:val="affb"/>
              <w:rPr>
                <w:rFonts w:cs="Times New Roman"/>
              </w:rPr>
            </w:pPr>
            <w:r w:rsidRPr="0092632B">
              <w:rPr>
                <w:rFonts w:cs="Times New Roman"/>
              </w:rPr>
              <w:t>达标</w:t>
            </w:r>
          </w:p>
        </w:tc>
      </w:tr>
      <w:tr w:rsidR="0092632B" w:rsidRPr="0092632B" w14:paraId="2801C72E" w14:textId="77777777" w:rsidTr="00550105">
        <w:trPr>
          <w:trHeight w:val="20"/>
        </w:trPr>
        <w:tc>
          <w:tcPr>
            <w:tcW w:w="338" w:type="pct"/>
            <w:vMerge w:val="restart"/>
            <w:shd w:val="clear" w:color="auto" w:fill="auto"/>
            <w:noWrap/>
            <w:vAlign w:val="center"/>
            <w:hideMark/>
          </w:tcPr>
          <w:p w14:paraId="23E30E4F" w14:textId="70C337A5" w:rsidR="00550105" w:rsidRPr="0092632B" w:rsidRDefault="00550105" w:rsidP="00550105">
            <w:pPr>
              <w:pStyle w:val="affb"/>
              <w:rPr>
                <w:rFonts w:cs="Times New Roman"/>
              </w:rPr>
            </w:pPr>
            <w:r w:rsidRPr="0092632B">
              <w:t>13</w:t>
            </w:r>
          </w:p>
        </w:tc>
        <w:tc>
          <w:tcPr>
            <w:tcW w:w="1041" w:type="pct"/>
            <w:vMerge w:val="restart"/>
            <w:shd w:val="clear" w:color="auto" w:fill="auto"/>
            <w:noWrap/>
            <w:vAlign w:val="center"/>
            <w:hideMark/>
          </w:tcPr>
          <w:p w14:paraId="58A8A7E4" w14:textId="43891B16" w:rsidR="00550105" w:rsidRPr="0092632B" w:rsidRDefault="00550105" w:rsidP="00550105">
            <w:pPr>
              <w:pStyle w:val="affb"/>
              <w:rPr>
                <w:rFonts w:cs="Times New Roman"/>
              </w:rPr>
            </w:pPr>
            <w:r w:rsidRPr="0092632B">
              <w:t>五显村</w:t>
            </w:r>
          </w:p>
        </w:tc>
        <w:tc>
          <w:tcPr>
            <w:tcW w:w="603" w:type="pct"/>
            <w:shd w:val="clear" w:color="auto" w:fill="auto"/>
            <w:noWrap/>
            <w:vAlign w:val="center"/>
            <w:hideMark/>
          </w:tcPr>
          <w:p w14:paraId="593DC2B3" w14:textId="37C49C15"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316323F2" w14:textId="211CD141" w:rsidR="00550105" w:rsidRPr="0092632B" w:rsidRDefault="00550105" w:rsidP="00550105">
            <w:pPr>
              <w:pStyle w:val="affb"/>
              <w:rPr>
                <w:rFonts w:cs="Times New Roman"/>
              </w:rPr>
            </w:pPr>
            <w:r w:rsidRPr="0092632B">
              <w:t>0.03582</w:t>
            </w:r>
          </w:p>
        </w:tc>
        <w:tc>
          <w:tcPr>
            <w:tcW w:w="604" w:type="pct"/>
            <w:shd w:val="clear" w:color="auto" w:fill="auto"/>
            <w:noWrap/>
            <w:vAlign w:val="center"/>
            <w:hideMark/>
          </w:tcPr>
          <w:p w14:paraId="4366C95D" w14:textId="0000BAF5" w:rsidR="00550105" w:rsidRPr="0092632B" w:rsidRDefault="00550105" w:rsidP="00550105">
            <w:pPr>
              <w:pStyle w:val="affb"/>
              <w:rPr>
                <w:rFonts w:cs="Times New Roman"/>
              </w:rPr>
            </w:pPr>
            <w:r w:rsidRPr="0092632B">
              <w:t>220220</w:t>
            </w:r>
          </w:p>
        </w:tc>
        <w:tc>
          <w:tcPr>
            <w:tcW w:w="603" w:type="pct"/>
            <w:shd w:val="clear" w:color="auto" w:fill="auto"/>
            <w:vAlign w:val="center"/>
            <w:hideMark/>
          </w:tcPr>
          <w:p w14:paraId="5947D571" w14:textId="210C13DC"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33D43607" w14:textId="4EE9FE72" w:rsidR="00550105" w:rsidRPr="0092632B" w:rsidRDefault="00550105" w:rsidP="00550105">
            <w:pPr>
              <w:pStyle w:val="affb"/>
              <w:rPr>
                <w:rFonts w:cs="Times New Roman"/>
              </w:rPr>
            </w:pPr>
            <w:r w:rsidRPr="0092632B">
              <w:t>0.024</w:t>
            </w:r>
          </w:p>
        </w:tc>
        <w:tc>
          <w:tcPr>
            <w:tcW w:w="603" w:type="pct"/>
            <w:shd w:val="clear" w:color="auto" w:fill="auto"/>
            <w:vAlign w:val="center"/>
            <w:hideMark/>
          </w:tcPr>
          <w:p w14:paraId="6F298C8C"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209B8B3" w14:textId="77777777" w:rsidTr="00550105">
        <w:trPr>
          <w:trHeight w:val="20"/>
        </w:trPr>
        <w:tc>
          <w:tcPr>
            <w:tcW w:w="338" w:type="pct"/>
            <w:vMerge/>
            <w:shd w:val="clear" w:color="auto" w:fill="auto"/>
            <w:vAlign w:val="center"/>
            <w:hideMark/>
          </w:tcPr>
          <w:p w14:paraId="6742EDF9"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0DB0677D"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437EEDD1" w14:textId="1FC8839D"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777648BC" w14:textId="14B1D8BF" w:rsidR="00550105" w:rsidRPr="0092632B" w:rsidRDefault="00550105" w:rsidP="00550105">
            <w:pPr>
              <w:pStyle w:val="affb"/>
              <w:rPr>
                <w:rFonts w:cs="Times New Roman"/>
              </w:rPr>
            </w:pPr>
            <w:r w:rsidRPr="0092632B">
              <w:t>0.00492</w:t>
            </w:r>
          </w:p>
        </w:tc>
        <w:tc>
          <w:tcPr>
            <w:tcW w:w="604" w:type="pct"/>
            <w:shd w:val="clear" w:color="auto" w:fill="auto"/>
            <w:noWrap/>
            <w:vAlign w:val="center"/>
            <w:hideMark/>
          </w:tcPr>
          <w:p w14:paraId="0FD13E06" w14:textId="51C49772"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69452B0B" w14:textId="6615137B"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1D912E0C" w14:textId="0172834C" w:rsidR="00550105" w:rsidRPr="0092632B" w:rsidRDefault="00550105" w:rsidP="00550105">
            <w:pPr>
              <w:pStyle w:val="affb"/>
              <w:rPr>
                <w:rFonts w:cs="Times New Roman"/>
              </w:rPr>
            </w:pPr>
            <w:r w:rsidRPr="0092632B">
              <w:t>0.007</w:t>
            </w:r>
          </w:p>
        </w:tc>
        <w:tc>
          <w:tcPr>
            <w:tcW w:w="603" w:type="pct"/>
            <w:shd w:val="clear" w:color="auto" w:fill="auto"/>
            <w:vAlign w:val="center"/>
            <w:hideMark/>
          </w:tcPr>
          <w:p w14:paraId="65A04F29"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151E58E" w14:textId="77777777" w:rsidTr="00550105">
        <w:trPr>
          <w:trHeight w:val="20"/>
        </w:trPr>
        <w:tc>
          <w:tcPr>
            <w:tcW w:w="338" w:type="pct"/>
            <w:vMerge w:val="restart"/>
            <w:shd w:val="clear" w:color="auto" w:fill="auto"/>
            <w:noWrap/>
            <w:vAlign w:val="center"/>
            <w:hideMark/>
          </w:tcPr>
          <w:p w14:paraId="59FF9EF1" w14:textId="7158CDF9" w:rsidR="00550105" w:rsidRPr="0092632B" w:rsidRDefault="00550105" w:rsidP="00550105">
            <w:pPr>
              <w:pStyle w:val="affb"/>
              <w:rPr>
                <w:rFonts w:cs="Times New Roman"/>
              </w:rPr>
            </w:pPr>
            <w:r w:rsidRPr="0092632B">
              <w:t>14</w:t>
            </w:r>
          </w:p>
        </w:tc>
        <w:tc>
          <w:tcPr>
            <w:tcW w:w="1041" w:type="pct"/>
            <w:vMerge w:val="restart"/>
            <w:shd w:val="clear" w:color="auto" w:fill="auto"/>
            <w:noWrap/>
            <w:vAlign w:val="center"/>
            <w:hideMark/>
          </w:tcPr>
          <w:p w14:paraId="3E815D51" w14:textId="72D9D736" w:rsidR="00550105" w:rsidRPr="0092632B" w:rsidRDefault="00550105" w:rsidP="00550105">
            <w:pPr>
              <w:pStyle w:val="affb"/>
              <w:rPr>
                <w:rFonts w:cs="Times New Roman"/>
              </w:rPr>
            </w:pPr>
            <w:r w:rsidRPr="0092632B">
              <w:t>大湾</w:t>
            </w:r>
          </w:p>
        </w:tc>
        <w:tc>
          <w:tcPr>
            <w:tcW w:w="603" w:type="pct"/>
            <w:shd w:val="clear" w:color="auto" w:fill="auto"/>
            <w:noWrap/>
            <w:vAlign w:val="center"/>
            <w:hideMark/>
          </w:tcPr>
          <w:p w14:paraId="03E5B722" w14:textId="79725D29"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1EAF4A80" w14:textId="711D131C" w:rsidR="00550105" w:rsidRPr="0092632B" w:rsidRDefault="00550105" w:rsidP="00550105">
            <w:pPr>
              <w:pStyle w:val="affb"/>
              <w:rPr>
                <w:rFonts w:cs="Times New Roman"/>
              </w:rPr>
            </w:pPr>
            <w:r w:rsidRPr="0092632B">
              <w:t>0.08318</w:t>
            </w:r>
          </w:p>
        </w:tc>
        <w:tc>
          <w:tcPr>
            <w:tcW w:w="604" w:type="pct"/>
            <w:shd w:val="clear" w:color="auto" w:fill="auto"/>
            <w:noWrap/>
            <w:vAlign w:val="center"/>
            <w:hideMark/>
          </w:tcPr>
          <w:p w14:paraId="45C9DE5A" w14:textId="70ACF4B0" w:rsidR="00550105" w:rsidRPr="0092632B" w:rsidRDefault="00550105" w:rsidP="00550105">
            <w:pPr>
              <w:pStyle w:val="affb"/>
              <w:rPr>
                <w:rFonts w:cs="Times New Roman"/>
              </w:rPr>
            </w:pPr>
            <w:r w:rsidRPr="0092632B">
              <w:t>220628</w:t>
            </w:r>
          </w:p>
        </w:tc>
        <w:tc>
          <w:tcPr>
            <w:tcW w:w="603" w:type="pct"/>
            <w:shd w:val="clear" w:color="auto" w:fill="auto"/>
            <w:vAlign w:val="center"/>
            <w:hideMark/>
          </w:tcPr>
          <w:p w14:paraId="6C63F1F8" w14:textId="0195ED2D"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514697AD" w14:textId="14A73E5B" w:rsidR="00550105" w:rsidRPr="0092632B" w:rsidRDefault="00550105" w:rsidP="00550105">
            <w:pPr>
              <w:pStyle w:val="affb"/>
              <w:rPr>
                <w:rFonts w:cs="Times New Roman"/>
              </w:rPr>
            </w:pPr>
            <w:r w:rsidRPr="0092632B">
              <w:t>0.055</w:t>
            </w:r>
          </w:p>
        </w:tc>
        <w:tc>
          <w:tcPr>
            <w:tcW w:w="603" w:type="pct"/>
            <w:shd w:val="clear" w:color="auto" w:fill="auto"/>
            <w:vAlign w:val="center"/>
            <w:hideMark/>
          </w:tcPr>
          <w:p w14:paraId="1C35A6EF" w14:textId="77777777" w:rsidR="00550105" w:rsidRPr="0092632B" w:rsidRDefault="00550105" w:rsidP="00550105">
            <w:pPr>
              <w:pStyle w:val="affb"/>
              <w:rPr>
                <w:rFonts w:cs="Times New Roman"/>
              </w:rPr>
            </w:pPr>
            <w:r w:rsidRPr="0092632B">
              <w:rPr>
                <w:rFonts w:cs="Times New Roman"/>
              </w:rPr>
              <w:t>达标</w:t>
            </w:r>
          </w:p>
        </w:tc>
      </w:tr>
      <w:tr w:rsidR="0092632B" w:rsidRPr="0092632B" w14:paraId="5FA70274" w14:textId="77777777" w:rsidTr="00550105">
        <w:trPr>
          <w:trHeight w:val="20"/>
        </w:trPr>
        <w:tc>
          <w:tcPr>
            <w:tcW w:w="338" w:type="pct"/>
            <w:vMerge/>
            <w:shd w:val="clear" w:color="auto" w:fill="auto"/>
            <w:vAlign w:val="center"/>
            <w:hideMark/>
          </w:tcPr>
          <w:p w14:paraId="4DE06468"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3478D23B"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1A260338" w14:textId="502A32D1"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3F563065" w14:textId="71A56F37" w:rsidR="00550105" w:rsidRPr="0092632B" w:rsidRDefault="00550105" w:rsidP="00550105">
            <w:pPr>
              <w:pStyle w:val="affb"/>
              <w:rPr>
                <w:rFonts w:cs="Times New Roman"/>
              </w:rPr>
            </w:pPr>
            <w:r w:rsidRPr="0092632B">
              <w:t>0.01468</w:t>
            </w:r>
          </w:p>
        </w:tc>
        <w:tc>
          <w:tcPr>
            <w:tcW w:w="604" w:type="pct"/>
            <w:shd w:val="clear" w:color="auto" w:fill="auto"/>
            <w:noWrap/>
            <w:vAlign w:val="center"/>
            <w:hideMark/>
          </w:tcPr>
          <w:p w14:paraId="688B5D3E" w14:textId="4341BE96"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45850976" w14:textId="4F4B408D"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1BC8C9F6" w14:textId="11ED6743" w:rsidR="00550105" w:rsidRPr="0092632B" w:rsidRDefault="00550105" w:rsidP="00550105">
            <w:pPr>
              <w:pStyle w:val="affb"/>
              <w:rPr>
                <w:rFonts w:cs="Times New Roman"/>
              </w:rPr>
            </w:pPr>
            <w:r w:rsidRPr="0092632B">
              <w:t>0.021</w:t>
            </w:r>
          </w:p>
        </w:tc>
        <w:tc>
          <w:tcPr>
            <w:tcW w:w="603" w:type="pct"/>
            <w:shd w:val="clear" w:color="auto" w:fill="auto"/>
            <w:vAlign w:val="center"/>
            <w:hideMark/>
          </w:tcPr>
          <w:p w14:paraId="00F8B0E5"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B4CA150" w14:textId="77777777" w:rsidTr="00550105">
        <w:trPr>
          <w:trHeight w:val="20"/>
        </w:trPr>
        <w:tc>
          <w:tcPr>
            <w:tcW w:w="338" w:type="pct"/>
            <w:vMerge w:val="restart"/>
            <w:shd w:val="clear" w:color="auto" w:fill="auto"/>
            <w:noWrap/>
            <w:vAlign w:val="center"/>
            <w:hideMark/>
          </w:tcPr>
          <w:p w14:paraId="2515FE00" w14:textId="079101B3" w:rsidR="00550105" w:rsidRPr="0092632B" w:rsidRDefault="00550105" w:rsidP="00550105">
            <w:pPr>
              <w:pStyle w:val="affb"/>
              <w:rPr>
                <w:rFonts w:cs="Times New Roman"/>
              </w:rPr>
            </w:pPr>
            <w:r w:rsidRPr="0092632B">
              <w:t>15</w:t>
            </w:r>
          </w:p>
        </w:tc>
        <w:tc>
          <w:tcPr>
            <w:tcW w:w="1041" w:type="pct"/>
            <w:vMerge w:val="restart"/>
            <w:shd w:val="clear" w:color="auto" w:fill="auto"/>
            <w:noWrap/>
            <w:vAlign w:val="center"/>
            <w:hideMark/>
          </w:tcPr>
          <w:p w14:paraId="57BE0D7B" w14:textId="1504D162" w:rsidR="00550105" w:rsidRPr="0092632B" w:rsidRDefault="00550105" w:rsidP="00550105">
            <w:pPr>
              <w:pStyle w:val="affb"/>
              <w:rPr>
                <w:rFonts w:cs="Times New Roman"/>
              </w:rPr>
            </w:pPr>
            <w:r w:rsidRPr="0092632B">
              <w:t>新庙子</w:t>
            </w:r>
          </w:p>
        </w:tc>
        <w:tc>
          <w:tcPr>
            <w:tcW w:w="603" w:type="pct"/>
            <w:shd w:val="clear" w:color="auto" w:fill="auto"/>
            <w:noWrap/>
            <w:vAlign w:val="center"/>
            <w:hideMark/>
          </w:tcPr>
          <w:p w14:paraId="31180C77" w14:textId="0228E82F"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02A2F079" w14:textId="5CF3A061" w:rsidR="00550105" w:rsidRPr="0092632B" w:rsidRDefault="00550105" w:rsidP="00550105">
            <w:pPr>
              <w:pStyle w:val="affb"/>
              <w:rPr>
                <w:rFonts w:cs="Times New Roman"/>
              </w:rPr>
            </w:pPr>
            <w:r w:rsidRPr="0092632B">
              <w:t>0.02195</w:t>
            </w:r>
          </w:p>
        </w:tc>
        <w:tc>
          <w:tcPr>
            <w:tcW w:w="604" w:type="pct"/>
            <w:shd w:val="clear" w:color="auto" w:fill="auto"/>
            <w:noWrap/>
            <w:vAlign w:val="center"/>
            <w:hideMark/>
          </w:tcPr>
          <w:p w14:paraId="3FF0111F" w14:textId="3E091D55" w:rsidR="00550105" w:rsidRPr="0092632B" w:rsidRDefault="00550105" w:rsidP="00550105">
            <w:pPr>
              <w:pStyle w:val="affb"/>
              <w:rPr>
                <w:rFonts w:cs="Times New Roman"/>
              </w:rPr>
            </w:pPr>
            <w:r w:rsidRPr="0092632B">
              <w:t>220613</w:t>
            </w:r>
          </w:p>
        </w:tc>
        <w:tc>
          <w:tcPr>
            <w:tcW w:w="603" w:type="pct"/>
            <w:shd w:val="clear" w:color="auto" w:fill="auto"/>
            <w:vAlign w:val="center"/>
            <w:hideMark/>
          </w:tcPr>
          <w:p w14:paraId="77CDB0D2" w14:textId="53511B9E"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290561F9" w14:textId="54A32C97" w:rsidR="00550105" w:rsidRPr="0092632B" w:rsidRDefault="00550105" w:rsidP="00550105">
            <w:pPr>
              <w:pStyle w:val="affb"/>
              <w:rPr>
                <w:rFonts w:cs="Times New Roman"/>
              </w:rPr>
            </w:pPr>
            <w:r w:rsidRPr="0092632B">
              <w:t>0.015</w:t>
            </w:r>
          </w:p>
        </w:tc>
        <w:tc>
          <w:tcPr>
            <w:tcW w:w="603" w:type="pct"/>
            <w:shd w:val="clear" w:color="auto" w:fill="auto"/>
            <w:vAlign w:val="center"/>
            <w:hideMark/>
          </w:tcPr>
          <w:p w14:paraId="4E8C66B2" w14:textId="77777777" w:rsidR="00550105" w:rsidRPr="0092632B" w:rsidRDefault="00550105" w:rsidP="00550105">
            <w:pPr>
              <w:pStyle w:val="affb"/>
              <w:rPr>
                <w:rFonts w:cs="Times New Roman"/>
              </w:rPr>
            </w:pPr>
            <w:r w:rsidRPr="0092632B">
              <w:rPr>
                <w:rFonts w:cs="Times New Roman"/>
              </w:rPr>
              <w:t>达标</w:t>
            </w:r>
          </w:p>
        </w:tc>
      </w:tr>
      <w:tr w:rsidR="0092632B" w:rsidRPr="0092632B" w14:paraId="14DBB1F6" w14:textId="77777777" w:rsidTr="00550105">
        <w:trPr>
          <w:trHeight w:val="20"/>
        </w:trPr>
        <w:tc>
          <w:tcPr>
            <w:tcW w:w="338" w:type="pct"/>
            <w:vMerge/>
            <w:shd w:val="clear" w:color="auto" w:fill="auto"/>
            <w:vAlign w:val="center"/>
            <w:hideMark/>
          </w:tcPr>
          <w:p w14:paraId="45D5746C"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28E01E8A"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39005CAA" w14:textId="7A981E25"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5DEFB900" w14:textId="202E3A51" w:rsidR="00550105" w:rsidRPr="0092632B" w:rsidRDefault="00550105" w:rsidP="00550105">
            <w:pPr>
              <w:pStyle w:val="affb"/>
              <w:rPr>
                <w:rFonts w:cs="Times New Roman"/>
              </w:rPr>
            </w:pPr>
            <w:r w:rsidRPr="0092632B">
              <w:t>0.00171</w:t>
            </w:r>
          </w:p>
        </w:tc>
        <w:tc>
          <w:tcPr>
            <w:tcW w:w="604" w:type="pct"/>
            <w:shd w:val="clear" w:color="auto" w:fill="auto"/>
            <w:noWrap/>
            <w:vAlign w:val="center"/>
            <w:hideMark/>
          </w:tcPr>
          <w:p w14:paraId="50992DA2" w14:textId="4EA950FE"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1F788AA0" w14:textId="013A3A75"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6E6AEFBE" w14:textId="2B318B17" w:rsidR="00550105" w:rsidRPr="0092632B" w:rsidRDefault="00550105" w:rsidP="00550105">
            <w:pPr>
              <w:pStyle w:val="affb"/>
              <w:rPr>
                <w:rFonts w:cs="Times New Roman"/>
              </w:rPr>
            </w:pPr>
            <w:r w:rsidRPr="0092632B">
              <w:t>0.002</w:t>
            </w:r>
          </w:p>
        </w:tc>
        <w:tc>
          <w:tcPr>
            <w:tcW w:w="603" w:type="pct"/>
            <w:shd w:val="clear" w:color="auto" w:fill="auto"/>
            <w:vAlign w:val="center"/>
            <w:hideMark/>
          </w:tcPr>
          <w:p w14:paraId="177C4124" w14:textId="77777777" w:rsidR="00550105" w:rsidRPr="0092632B" w:rsidRDefault="00550105" w:rsidP="00550105">
            <w:pPr>
              <w:pStyle w:val="affb"/>
              <w:rPr>
                <w:rFonts w:cs="Times New Roman"/>
              </w:rPr>
            </w:pPr>
            <w:r w:rsidRPr="0092632B">
              <w:rPr>
                <w:rFonts w:cs="Times New Roman"/>
              </w:rPr>
              <w:t>达标</w:t>
            </w:r>
          </w:p>
        </w:tc>
      </w:tr>
      <w:tr w:rsidR="0092632B" w:rsidRPr="0092632B" w14:paraId="2D95F432" w14:textId="77777777" w:rsidTr="00550105">
        <w:trPr>
          <w:trHeight w:val="20"/>
        </w:trPr>
        <w:tc>
          <w:tcPr>
            <w:tcW w:w="338" w:type="pct"/>
            <w:vMerge w:val="restart"/>
            <w:shd w:val="clear" w:color="auto" w:fill="auto"/>
            <w:noWrap/>
            <w:vAlign w:val="center"/>
            <w:hideMark/>
          </w:tcPr>
          <w:p w14:paraId="4B46E077" w14:textId="0DA64096" w:rsidR="00550105" w:rsidRPr="0092632B" w:rsidRDefault="00550105" w:rsidP="00550105">
            <w:pPr>
              <w:pStyle w:val="affb"/>
              <w:rPr>
                <w:rFonts w:cs="Times New Roman"/>
              </w:rPr>
            </w:pPr>
            <w:r w:rsidRPr="0092632B">
              <w:t>16</w:t>
            </w:r>
          </w:p>
        </w:tc>
        <w:tc>
          <w:tcPr>
            <w:tcW w:w="1041" w:type="pct"/>
            <w:vMerge w:val="restart"/>
            <w:shd w:val="clear" w:color="auto" w:fill="auto"/>
            <w:noWrap/>
            <w:vAlign w:val="center"/>
            <w:hideMark/>
          </w:tcPr>
          <w:p w14:paraId="791E149C" w14:textId="641508D6" w:rsidR="00550105" w:rsidRPr="0092632B" w:rsidRDefault="00550105" w:rsidP="00550105">
            <w:pPr>
              <w:pStyle w:val="affb"/>
              <w:rPr>
                <w:rFonts w:cs="Times New Roman"/>
              </w:rPr>
            </w:pPr>
            <w:r w:rsidRPr="0092632B">
              <w:t>兰花村</w:t>
            </w:r>
          </w:p>
        </w:tc>
        <w:tc>
          <w:tcPr>
            <w:tcW w:w="603" w:type="pct"/>
            <w:shd w:val="clear" w:color="auto" w:fill="auto"/>
            <w:noWrap/>
            <w:vAlign w:val="center"/>
            <w:hideMark/>
          </w:tcPr>
          <w:p w14:paraId="1209ADA5" w14:textId="3DC6B2FE" w:rsidR="00550105" w:rsidRPr="0092632B" w:rsidRDefault="00550105" w:rsidP="00550105">
            <w:pPr>
              <w:pStyle w:val="affb"/>
              <w:rPr>
                <w:rFonts w:cs="Times New Roman"/>
              </w:rPr>
            </w:pPr>
            <w:r w:rsidRPr="0092632B">
              <w:rPr>
                <w:rFonts w:hint="eastAsia"/>
              </w:rPr>
              <w:t>日平均</w:t>
            </w:r>
          </w:p>
        </w:tc>
        <w:tc>
          <w:tcPr>
            <w:tcW w:w="604" w:type="pct"/>
            <w:shd w:val="clear" w:color="auto" w:fill="auto"/>
            <w:vAlign w:val="center"/>
            <w:hideMark/>
          </w:tcPr>
          <w:p w14:paraId="185747EB" w14:textId="0B8CD027" w:rsidR="00550105" w:rsidRPr="0092632B" w:rsidRDefault="00550105" w:rsidP="00550105">
            <w:pPr>
              <w:pStyle w:val="affb"/>
              <w:rPr>
                <w:rFonts w:cs="Times New Roman"/>
              </w:rPr>
            </w:pPr>
            <w:r w:rsidRPr="0092632B">
              <w:t>0.01868</w:t>
            </w:r>
          </w:p>
        </w:tc>
        <w:tc>
          <w:tcPr>
            <w:tcW w:w="604" w:type="pct"/>
            <w:shd w:val="clear" w:color="auto" w:fill="auto"/>
            <w:noWrap/>
            <w:vAlign w:val="center"/>
            <w:hideMark/>
          </w:tcPr>
          <w:p w14:paraId="676EC5F4" w14:textId="6656151F" w:rsidR="00550105" w:rsidRPr="0092632B" w:rsidRDefault="00550105" w:rsidP="00550105">
            <w:pPr>
              <w:pStyle w:val="affb"/>
              <w:rPr>
                <w:rFonts w:cs="Times New Roman"/>
              </w:rPr>
            </w:pPr>
            <w:r w:rsidRPr="0092632B">
              <w:t>220629</w:t>
            </w:r>
          </w:p>
        </w:tc>
        <w:tc>
          <w:tcPr>
            <w:tcW w:w="603" w:type="pct"/>
            <w:shd w:val="clear" w:color="auto" w:fill="auto"/>
            <w:vAlign w:val="center"/>
            <w:hideMark/>
          </w:tcPr>
          <w:p w14:paraId="1FAD1BB3" w14:textId="212B7442" w:rsidR="00550105" w:rsidRPr="0092632B" w:rsidRDefault="00550105" w:rsidP="00550105">
            <w:pPr>
              <w:pStyle w:val="affb"/>
              <w:rPr>
                <w:rFonts w:cs="Times New Roman"/>
              </w:rPr>
            </w:pPr>
            <w:r w:rsidRPr="0092632B">
              <w:t>150</w:t>
            </w:r>
          </w:p>
        </w:tc>
        <w:tc>
          <w:tcPr>
            <w:tcW w:w="604" w:type="pct"/>
            <w:shd w:val="clear" w:color="auto" w:fill="auto"/>
            <w:vAlign w:val="center"/>
            <w:hideMark/>
          </w:tcPr>
          <w:p w14:paraId="4F0C77BF" w14:textId="7B1724EF" w:rsidR="00550105" w:rsidRPr="0092632B" w:rsidRDefault="00550105" w:rsidP="00550105">
            <w:pPr>
              <w:pStyle w:val="affb"/>
              <w:rPr>
                <w:rFonts w:cs="Times New Roman"/>
              </w:rPr>
            </w:pPr>
            <w:r w:rsidRPr="0092632B">
              <w:t>0.012</w:t>
            </w:r>
          </w:p>
        </w:tc>
        <w:tc>
          <w:tcPr>
            <w:tcW w:w="603" w:type="pct"/>
            <w:shd w:val="clear" w:color="auto" w:fill="auto"/>
            <w:vAlign w:val="center"/>
            <w:hideMark/>
          </w:tcPr>
          <w:p w14:paraId="2C5AAC6F" w14:textId="77777777" w:rsidR="00550105" w:rsidRPr="0092632B" w:rsidRDefault="00550105" w:rsidP="00550105">
            <w:pPr>
              <w:pStyle w:val="affb"/>
              <w:rPr>
                <w:rFonts w:cs="Times New Roman"/>
              </w:rPr>
            </w:pPr>
            <w:r w:rsidRPr="0092632B">
              <w:rPr>
                <w:rFonts w:cs="Times New Roman"/>
              </w:rPr>
              <w:t>达标</w:t>
            </w:r>
          </w:p>
        </w:tc>
      </w:tr>
      <w:tr w:rsidR="0092632B" w:rsidRPr="0092632B" w14:paraId="7AE45EE4" w14:textId="77777777" w:rsidTr="00550105">
        <w:trPr>
          <w:trHeight w:val="20"/>
        </w:trPr>
        <w:tc>
          <w:tcPr>
            <w:tcW w:w="338" w:type="pct"/>
            <w:vMerge/>
            <w:shd w:val="clear" w:color="auto" w:fill="auto"/>
            <w:vAlign w:val="center"/>
            <w:hideMark/>
          </w:tcPr>
          <w:p w14:paraId="6CC5DBC8"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7D8D7BA4"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37CD49AD" w14:textId="528EE3B4"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59903881" w14:textId="111C0EC9" w:rsidR="00550105" w:rsidRPr="0092632B" w:rsidRDefault="00550105" w:rsidP="00550105">
            <w:pPr>
              <w:pStyle w:val="affb"/>
              <w:rPr>
                <w:rFonts w:cs="Times New Roman"/>
              </w:rPr>
            </w:pPr>
            <w:r w:rsidRPr="0092632B">
              <w:t>0.00171</w:t>
            </w:r>
          </w:p>
        </w:tc>
        <w:tc>
          <w:tcPr>
            <w:tcW w:w="604" w:type="pct"/>
            <w:shd w:val="clear" w:color="auto" w:fill="auto"/>
            <w:noWrap/>
            <w:vAlign w:val="center"/>
            <w:hideMark/>
          </w:tcPr>
          <w:p w14:paraId="0CD491B8" w14:textId="6EE06328"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51E7060D" w14:textId="54561E15" w:rsidR="00550105" w:rsidRPr="0092632B" w:rsidRDefault="00550105" w:rsidP="00550105">
            <w:pPr>
              <w:pStyle w:val="affb"/>
              <w:rPr>
                <w:rFonts w:cs="Times New Roman"/>
              </w:rPr>
            </w:pPr>
            <w:r w:rsidRPr="0092632B">
              <w:t>70</w:t>
            </w:r>
          </w:p>
        </w:tc>
        <w:tc>
          <w:tcPr>
            <w:tcW w:w="604" w:type="pct"/>
            <w:shd w:val="clear" w:color="auto" w:fill="auto"/>
            <w:vAlign w:val="center"/>
            <w:hideMark/>
          </w:tcPr>
          <w:p w14:paraId="26E00222" w14:textId="7D44217F" w:rsidR="00550105" w:rsidRPr="0092632B" w:rsidRDefault="00550105" w:rsidP="00550105">
            <w:pPr>
              <w:pStyle w:val="affb"/>
              <w:rPr>
                <w:rFonts w:cs="Times New Roman"/>
              </w:rPr>
            </w:pPr>
            <w:r w:rsidRPr="0092632B">
              <w:t>0.002</w:t>
            </w:r>
          </w:p>
        </w:tc>
        <w:tc>
          <w:tcPr>
            <w:tcW w:w="603" w:type="pct"/>
            <w:shd w:val="clear" w:color="auto" w:fill="auto"/>
            <w:vAlign w:val="center"/>
            <w:hideMark/>
          </w:tcPr>
          <w:p w14:paraId="7ABE8AEB" w14:textId="77777777" w:rsidR="00550105" w:rsidRPr="0092632B" w:rsidRDefault="00550105" w:rsidP="00550105">
            <w:pPr>
              <w:pStyle w:val="affb"/>
              <w:rPr>
                <w:rFonts w:cs="Times New Roman"/>
              </w:rPr>
            </w:pPr>
            <w:r w:rsidRPr="0092632B">
              <w:rPr>
                <w:rFonts w:cs="Times New Roman"/>
              </w:rPr>
              <w:t>达标</w:t>
            </w:r>
          </w:p>
        </w:tc>
      </w:tr>
      <w:tr w:rsidR="0092632B" w:rsidRPr="0092632B" w14:paraId="6462D2F7" w14:textId="77777777" w:rsidTr="00550105">
        <w:trPr>
          <w:trHeight w:val="20"/>
        </w:trPr>
        <w:tc>
          <w:tcPr>
            <w:tcW w:w="338" w:type="pct"/>
            <w:vMerge w:val="restart"/>
            <w:shd w:val="clear" w:color="auto" w:fill="auto"/>
            <w:vAlign w:val="center"/>
          </w:tcPr>
          <w:p w14:paraId="6F1FC61E" w14:textId="3E443595" w:rsidR="00550105" w:rsidRPr="0092632B" w:rsidRDefault="00550105" w:rsidP="00550105">
            <w:pPr>
              <w:pStyle w:val="affb"/>
              <w:rPr>
                <w:rFonts w:cs="Times New Roman"/>
              </w:rPr>
            </w:pPr>
            <w:r w:rsidRPr="0092632B">
              <w:rPr>
                <w:rFonts w:hint="eastAsia"/>
              </w:rPr>
              <w:t>1</w:t>
            </w:r>
            <w:r w:rsidRPr="0092632B">
              <w:t>7</w:t>
            </w:r>
          </w:p>
        </w:tc>
        <w:tc>
          <w:tcPr>
            <w:tcW w:w="1041" w:type="pct"/>
            <w:vMerge w:val="restart"/>
            <w:shd w:val="clear" w:color="auto" w:fill="auto"/>
            <w:vAlign w:val="center"/>
          </w:tcPr>
          <w:p w14:paraId="310063D0" w14:textId="59C86587" w:rsidR="00550105" w:rsidRPr="0092632B" w:rsidRDefault="00550105" w:rsidP="00550105">
            <w:pPr>
              <w:pStyle w:val="affb"/>
              <w:rPr>
                <w:rFonts w:cs="Times New Roman"/>
              </w:rPr>
            </w:pPr>
            <w:r w:rsidRPr="0092632B">
              <w:t>芋河沟</w:t>
            </w:r>
          </w:p>
        </w:tc>
        <w:tc>
          <w:tcPr>
            <w:tcW w:w="603" w:type="pct"/>
            <w:shd w:val="clear" w:color="auto" w:fill="auto"/>
            <w:noWrap/>
            <w:vAlign w:val="center"/>
          </w:tcPr>
          <w:p w14:paraId="7701E03A" w14:textId="77EBC20F" w:rsidR="00550105" w:rsidRPr="0092632B" w:rsidRDefault="00550105" w:rsidP="00550105">
            <w:pPr>
              <w:pStyle w:val="affb"/>
            </w:pPr>
            <w:r w:rsidRPr="0092632B">
              <w:rPr>
                <w:rFonts w:hint="eastAsia"/>
              </w:rPr>
              <w:t>日平均</w:t>
            </w:r>
          </w:p>
        </w:tc>
        <w:tc>
          <w:tcPr>
            <w:tcW w:w="604" w:type="pct"/>
            <w:shd w:val="clear" w:color="auto" w:fill="auto"/>
            <w:vAlign w:val="center"/>
          </w:tcPr>
          <w:p w14:paraId="1E03FDB8" w14:textId="2A80A75F" w:rsidR="00550105" w:rsidRPr="0092632B" w:rsidRDefault="00550105" w:rsidP="00550105">
            <w:pPr>
              <w:pStyle w:val="affb"/>
            </w:pPr>
            <w:r w:rsidRPr="0092632B">
              <w:t>0.03915</w:t>
            </w:r>
          </w:p>
        </w:tc>
        <w:tc>
          <w:tcPr>
            <w:tcW w:w="604" w:type="pct"/>
            <w:shd w:val="clear" w:color="auto" w:fill="auto"/>
            <w:noWrap/>
            <w:vAlign w:val="center"/>
          </w:tcPr>
          <w:p w14:paraId="1A293E02" w14:textId="24A1ACF9" w:rsidR="00550105" w:rsidRPr="0092632B" w:rsidRDefault="00550105" w:rsidP="00550105">
            <w:pPr>
              <w:pStyle w:val="affb"/>
            </w:pPr>
            <w:r w:rsidRPr="0092632B">
              <w:t>220614</w:t>
            </w:r>
          </w:p>
        </w:tc>
        <w:tc>
          <w:tcPr>
            <w:tcW w:w="603" w:type="pct"/>
            <w:shd w:val="clear" w:color="auto" w:fill="auto"/>
            <w:vAlign w:val="center"/>
          </w:tcPr>
          <w:p w14:paraId="3B3C951D" w14:textId="69758E8B" w:rsidR="00550105" w:rsidRPr="0092632B" w:rsidRDefault="00550105" w:rsidP="00550105">
            <w:pPr>
              <w:pStyle w:val="affb"/>
            </w:pPr>
            <w:r w:rsidRPr="0092632B">
              <w:t>150</w:t>
            </w:r>
          </w:p>
        </w:tc>
        <w:tc>
          <w:tcPr>
            <w:tcW w:w="604" w:type="pct"/>
            <w:shd w:val="clear" w:color="auto" w:fill="auto"/>
            <w:vAlign w:val="center"/>
          </w:tcPr>
          <w:p w14:paraId="1E3150D4" w14:textId="5DEA4C47" w:rsidR="00550105" w:rsidRPr="0092632B" w:rsidRDefault="00550105" w:rsidP="00550105">
            <w:pPr>
              <w:pStyle w:val="affb"/>
            </w:pPr>
            <w:r w:rsidRPr="0092632B">
              <w:t>0.026</w:t>
            </w:r>
          </w:p>
        </w:tc>
        <w:tc>
          <w:tcPr>
            <w:tcW w:w="603" w:type="pct"/>
            <w:shd w:val="clear" w:color="auto" w:fill="auto"/>
            <w:vAlign w:val="center"/>
          </w:tcPr>
          <w:p w14:paraId="64F69FF1" w14:textId="3C400E72" w:rsidR="00550105" w:rsidRPr="0092632B" w:rsidRDefault="00550105" w:rsidP="00550105">
            <w:pPr>
              <w:pStyle w:val="affb"/>
              <w:rPr>
                <w:rFonts w:cs="Times New Roman"/>
              </w:rPr>
            </w:pPr>
            <w:r w:rsidRPr="0092632B">
              <w:rPr>
                <w:rFonts w:cs="Times New Roman"/>
              </w:rPr>
              <w:t>达标</w:t>
            </w:r>
          </w:p>
        </w:tc>
      </w:tr>
      <w:tr w:rsidR="0092632B" w:rsidRPr="0092632B" w14:paraId="160DAEC9" w14:textId="77777777" w:rsidTr="00550105">
        <w:trPr>
          <w:trHeight w:val="20"/>
        </w:trPr>
        <w:tc>
          <w:tcPr>
            <w:tcW w:w="338" w:type="pct"/>
            <w:vMerge/>
            <w:shd w:val="clear" w:color="auto" w:fill="auto"/>
            <w:vAlign w:val="center"/>
          </w:tcPr>
          <w:p w14:paraId="166769C0" w14:textId="77777777" w:rsidR="00550105" w:rsidRPr="0092632B" w:rsidRDefault="00550105" w:rsidP="00550105">
            <w:pPr>
              <w:pStyle w:val="affb"/>
            </w:pPr>
          </w:p>
        </w:tc>
        <w:tc>
          <w:tcPr>
            <w:tcW w:w="1041" w:type="pct"/>
            <w:vMerge/>
            <w:shd w:val="clear" w:color="auto" w:fill="auto"/>
            <w:vAlign w:val="center"/>
          </w:tcPr>
          <w:p w14:paraId="1850A665" w14:textId="77777777" w:rsidR="00550105" w:rsidRPr="0092632B" w:rsidRDefault="00550105" w:rsidP="00550105">
            <w:pPr>
              <w:pStyle w:val="affb"/>
            </w:pPr>
          </w:p>
        </w:tc>
        <w:tc>
          <w:tcPr>
            <w:tcW w:w="603" w:type="pct"/>
            <w:shd w:val="clear" w:color="auto" w:fill="auto"/>
            <w:noWrap/>
            <w:vAlign w:val="center"/>
          </w:tcPr>
          <w:p w14:paraId="690C3AA5" w14:textId="25F70EDE" w:rsidR="00550105" w:rsidRPr="0092632B" w:rsidRDefault="00550105" w:rsidP="00550105">
            <w:pPr>
              <w:pStyle w:val="affb"/>
            </w:pPr>
            <w:r w:rsidRPr="0092632B">
              <w:t>年平均</w:t>
            </w:r>
          </w:p>
        </w:tc>
        <w:tc>
          <w:tcPr>
            <w:tcW w:w="604" w:type="pct"/>
            <w:shd w:val="clear" w:color="auto" w:fill="auto"/>
            <w:vAlign w:val="center"/>
          </w:tcPr>
          <w:p w14:paraId="1532B080" w14:textId="120216D2" w:rsidR="00550105" w:rsidRPr="0092632B" w:rsidRDefault="00550105" w:rsidP="00550105">
            <w:pPr>
              <w:pStyle w:val="affb"/>
            </w:pPr>
            <w:r w:rsidRPr="0092632B">
              <w:t>0.00383</w:t>
            </w:r>
          </w:p>
        </w:tc>
        <w:tc>
          <w:tcPr>
            <w:tcW w:w="604" w:type="pct"/>
            <w:shd w:val="clear" w:color="auto" w:fill="auto"/>
            <w:noWrap/>
            <w:vAlign w:val="center"/>
          </w:tcPr>
          <w:p w14:paraId="54A9C8D5" w14:textId="7532244B" w:rsidR="00550105" w:rsidRPr="0092632B" w:rsidRDefault="00550105" w:rsidP="00550105">
            <w:pPr>
              <w:pStyle w:val="affb"/>
            </w:pPr>
            <w:r w:rsidRPr="0092632B">
              <w:t>平均值</w:t>
            </w:r>
          </w:p>
        </w:tc>
        <w:tc>
          <w:tcPr>
            <w:tcW w:w="603" w:type="pct"/>
            <w:shd w:val="clear" w:color="auto" w:fill="auto"/>
            <w:vAlign w:val="center"/>
          </w:tcPr>
          <w:p w14:paraId="108A8546" w14:textId="1FA73F51" w:rsidR="00550105" w:rsidRPr="0092632B" w:rsidRDefault="00550105" w:rsidP="00550105">
            <w:pPr>
              <w:pStyle w:val="affb"/>
            </w:pPr>
            <w:r w:rsidRPr="0092632B">
              <w:t>70</w:t>
            </w:r>
          </w:p>
        </w:tc>
        <w:tc>
          <w:tcPr>
            <w:tcW w:w="604" w:type="pct"/>
            <w:shd w:val="clear" w:color="auto" w:fill="auto"/>
            <w:vAlign w:val="center"/>
          </w:tcPr>
          <w:p w14:paraId="2D278581" w14:textId="6E34D9D2" w:rsidR="00550105" w:rsidRPr="0092632B" w:rsidRDefault="00550105" w:rsidP="00550105">
            <w:pPr>
              <w:pStyle w:val="affb"/>
            </w:pPr>
            <w:r w:rsidRPr="0092632B">
              <w:t>0.005</w:t>
            </w:r>
          </w:p>
        </w:tc>
        <w:tc>
          <w:tcPr>
            <w:tcW w:w="603" w:type="pct"/>
            <w:shd w:val="clear" w:color="auto" w:fill="auto"/>
            <w:vAlign w:val="center"/>
          </w:tcPr>
          <w:p w14:paraId="60396CBE" w14:textId="0077107F" w:rsidR="00550105" w:rsidRPr="0092632B" w:rsidRDefault="00550105" w:rsidP="00550105">
            <w:pPr>
              <w:pStyle w:val="affb"/>
              <w:rPr>
                <w:rFonts w:cs="Times New Roman"/>
              </w:rPr>
            </w:pPr>
            <w:r w:rsidRPr="0092632B">
              <w:rPr>
                <w:rFonts w:cs="Times New Roman"/>
              </w:rPr>
              <w:t>达标</w:t>
            </w:r>
          </w:p>
        </w:tc>
      </w:tr>
      <w:tr w:rsidR="0092632B" w:rsidRPr="0092632B" w14:paraId="23DFD26C" w14:textId="77777777" w:rsidTr="00550105">
        <w:trPr>
          <w:trHeight w:val="20"/>
        </w:trPr>
        <w:tc>
          <w:tcPr>
            <w:tcW w:w="338" w:type="pct"/>
            <w:vMerge w:val="restart"/>
            <w:shd w:val="clear" w:color="auto" w:fill="auto"/>
            <w:vAlign w:val="center"/>
          </w:tcPr>
          <w:p w14:paraId="3F248B6E" w14:textId="5C984031" w:rsidR="00550105" w:rsidRPr="0092632B" w:rsidRDefault="00550105" w:rsidP="00550105">
            <w:pPr>
              <w:pStyle w:val="affb"/>
            </w:pPr>
            <w:r w:rsidRPr="0092632B">
              <w:rPr>
                <w:rFonts w:hint="eastAsia"/>
              </w:rPr>
              <w:t>1</w:t>
            </w:r>
            <w:r w:rsidRPr="0092632B">
              <w:t>8</w:t>
            </w:r>
          </w:p>
        </w:tc>
        <w:tc>
          <w:tcPr>
            <w:tcW w:w="1041" w:type="pct"/>
            <w:vMerge w:val="restart"/>
            <w:shd w:val="clear" w:color="auto" w:fill="auto"/>
            <w:vAlign w:val="center"/>
          </w:tcPr>
          <w:p w14:paraId="7805D565" w14:textId="57E3722A" w:rsidR="00550105" w:rsidRPr="0092632B" w:rsidRDefault="00550105" w:rsidP="00550105">
            <w:pPr>
              <w:pStyle w:val="affb"/>
            </w:pPr>
            <w:r w:rsidRPr="0092632B">
              <w:rPr>
                <w:rFonts w:hint="eastAsia"/>
              </w:rPr>
              <w:t>区域最大浓度网格</w:t>
            </w:r>
          </w:p>
        </w:tc>
        <w:tc>
          <w:tcPr>
            <w:tcW w:w="603" w:type="pct"/>
            <w:shd w:val="clear" w:color="auto" w:fill="auto"/>
            <w:noWrap/>
            <w:vAlign w:val="center"/>
          </w:tcPr>
          <w:p w14:paraId="12D88D1D" w14:textId="4B9F9158" w:rsidR="00550105" w:rsidRPr="0092632B" w:rsidRDefault="00550105" w:rsidP="00550105">
            <w:pPr>
              <w:pStyle w:val="affb"/>
            </w:pPr>
            <w:r w:rsidRPr="0092632B">
              <w:rPr>
                <w:rFonts w:hint="eastAsia"/>
              </w:rPr>
              <w:t>日平均</w:t>
            </w:r>
          </w:p>
        </w:tc>
        <w:tc>
          <w:tcPr>
            <w:tcW w:w="604" w:type="pct"/>
            <w:shd w:val="clear" w:color="auto" w:fill="auto"/>
            <w:vAlign w:val="center"/>
          </w:tcPr>
          <w:p w14:paraId="18AA4A1C" w14:textId="4397BFE0" w:rsidR="00550105" w:rsidRPr="0092632B" w:rsidRDefault="00550105" w:rsidP="00550105">
            <w:pPr>
              <w:pStyle w:val="affb"/>
            </w:pPr>
            <w:r w:rsidRPr="0092632B">
              <w:t>0.87858</w:t>
            </w:r>
          </w:p>
        </w:tc>
        <w:tc>
          <w:tcPr>
            <w:tcW w:w="604" w:type="pct"/>
            <w:shd w:val="clear" w:color="auto" w:fill="auto"/>
            <w:noWrap/>
            <w:vAlign w:val="center"/>
          </w:tcPr>
          <w:p w14:paraId="57E9CCF7" w14:textId="2FA8C539" w:rsidR="00550105" w:rsidRPr="0092632B" w:rsidRDefault="00550105" w:rsidP="00550105">
            <w:pPr>
              <w:pStyle w:val="affb"/>
            </w:pPr>
            <w:r w:rsidRPr="0092632B">
              <w:t>220217</w:t>
            </w:r>
          </w:p>
        </w:tc>
        <w:tc>
          <w:tcPr>
            <w:tcW w:w="603" w:type="pct"/>
            <w:shd w:val="clear" w:color="auto" w:fill="auto"/>
            <w:vAlign w:val="center"/>
          </w:tcPr>
          <w:p w14:paraId="3F6913CB" w14:textId="78A2F52B" w:rsidR="00550105" w:rsidRPr="0092632B" w:rsidRDefault="00550105" w:rsidP="00550105">
            <w:pPr>
              <w:pStyle w:val="affb"/>
            </w:pPr>
            <w:r w:rsidRPr="0092632B">
              <w:t>150</w:t>
            </w:r>
          </w:p>
        </w:tc>
        <w:tc>
          <w:tcPr>
            <w:tcW w:w="604" w:type="pct"/>
            <w:shd w:val="clear" w:color="auto" w:fill="auto"/>
            <w:vAlign w:val="center"/>
          </w:tcPr>
          <w:p w14:paraId="3D293A73" w14:textId="1EA46E2E" w:rsidR="00550105" w:rsidRPr="0092632B" w:rsidRDefault="00550105" w:rsidP="00550105">
            <w:pPr>
              <w:pStyle w:val="affb"/>
            </w:pPr>
            <w:r w:rsidRPr="0092632B">
              <w:t>0.586</w:t>
            </w:r>
          </w:p>
        </w:tc>
        <w:tc>
          <w:tcPr>
            <w:tcW w:w="603" w:type="pct"/>
            <w:shd w:val="clear" w:color="auto" w:fill="auto"/>
            <w:vAlign w:val="center"/>
          </w:tcPr>
          <w:p w14:paraId="71B4103C" w14:textId="72C08CE2" w:rsidR="00550105" w:rsidRPr="0092632B" w:rsidRDefault="00550105" w:rsidP="00550105">
            <w:pPr>
              <w:pStyle w:val="affb"/>
              <w:rPr>
                <w:rFonts w:cs="Times New Roman"/>
              </w:rPr>
            </w:pPr>
            <w:r w:rsidRPr="0092632B">
              <w:rPr>
                <w:rFonts w:cs="Times New Roman"/>
              </w:rPr>
              <w:t>达标</w:t>
            </w:r>
          </w:p>
        </w:tc>
      </w:tr>
      <w:tr w:rsidR="0092632B" w:rsidRPr="0092632B" w14:paraId="12F13D83" w14:textId="77777777" w:rsidTr="00550105">
        <w:trPr>
          <w:trHeight w:val="20"/>
        </w:trPr>
        <w:tc>
          <w:tcPr>
            <w:tcW w:w="338" w:type="pct"/>
            <w:vMerge/>
            <w:shd w:val="clear" w:color="auto" w:fill="auto"/>
            <w:vAlign w:val="center"/>
          </w:tcPr>
          <w:p w14:paraId="3A0A0E07" w14:textId="77777777" w:rsidR="00550105" w:rsidRPr="0092632B" w:rsidRDefault="00550105" w:rsidP="00550105">
            <w:pPr>
              <w:pStyle w:val="affb"/>
            </w:pPr>
          </w:p>
        </w:tc>
        <w:tc>
          <w:tcPr>
            <w:tcW w:w="1041" w:type="pct"/>
            <w:vMerge/>
            <w:shd w:val="clear" w:color="auto" w:fill="auto"/>
            <w:vAlign w:val="center"/>
          </w:tcPr>
          <w:p w14:paraId="2EC8EA7A" w14:textId="77777777" w:rsidR="00550105" w:rsidRPr="0092632B" w:rsidRDefault="00550105" w:rsidP="00550105">
            <w:pPr>
              <w:pStyle w:val="affb"/>
            </w:pPr>
          </w:p>
        </w:tc>
        <w:tc>
          <w:tcPr>
            <w:tcW w:w="603" w:type="pct"/>
            <w:shd w:val="clear" w:color="auto" w:fill="auto"/>
            <w:noWrap/>
            <w:vAlign w:val="center"/>
          </w:tcPr>
          <w:p w14:paraId="6CD80C2E" w14:textId="4BD173F3" w:rsidR="00550105" w:rsidRPr="0092632B" w:rsidRDefault="00550105" w:rsidP="00550105">
            <w:pPr>
              <w:pStyle w:val="affb"/>
            </w:pPr>
            <w:r w:rsidRPr="0092632B">
              <w:t>年平均</w:t>
            </w:r>
          </w:p>
        </w:tc>
        <w:tc>
          <w:tcPr>
            <w:tcW w:w="604" w:type="pct"/>
            <w:shd w:val="clear" w:color="auto" w:fill="auto"/>
            <w:vAlign w:val="center"/>
          </w:tcPr>
          <w:p w14:paraId="375833F4" w14:textId="3D5A154F" w:rsidR="00550105" w:rsidRPr="0092632B" w:rsidRDefault="00550105" w:rsidP="00550105">
            <w:pPr>
              <w:pStyle w:val="affb"/>
            </w:pPr>
            <w:r w:rsidRPr="0092632B">
              <w:t>0.21162</w:t>
            </w:r>
          </w:p>
        </w:tc>
        <w:tc>
          <w:tcPr>
            <w:tcW w:w="604" w:type="pct"/>
            <w:shd w:val="clear" w:color="auto" w:fill="auto"/>
            <w:noWrap/>
            <w:vAlign w:val="center"/>
          </w:tcPr>
          <w:p w14:paraId="4DCDD934" w14:textId="43F03DFB" w:rsidR="00550105" w:rsidRPr="0092632B" w:rsidRDefault="00550105" w:rsidP="00550105">
            <w:pPr>
              <w:pStyle w:val="affb"/>
            </w:pPr>
            <w:r w:rsidRPr="0092632B">
              <w:t>平均值</w:t>
            </w:r>
          </w:p>
        </w:tc>
        <w:tc>
          <w:tcPr>
            <w:tcW w:w="603" w:type="pct"/>
            <w:shd w:val="clear" w:color="auto" w:fill="auto"/>
            <w:vAlign w:val="center"/>
          </w:tcPr>
          <w:p w14:paraId="6D127741" w14:textId="7286AE8E" w:rsidR="00550105" w:rsidRPr="0092632B" w:rsidRDefault="00550105" w:rsidP="00550105">
            <w:pPr>
              <w:pStyle w:val="affb"/>
            </w:pPr>
            <w:r w:rsidRPr="0092632B">
              <w:t>70</w:t>
            </w:r>
          </w:p>
        </w:tc>
        <w:tc>
          <w:tcPr>
            <w:tcW w:w="604" w:type="pct"/>
            <w:shd w:val="clear" w:color="auto" w:fill="auto"/>
            <w:vAlign w:val="center"/>
          </w:tcPr>
          <w:p w14:paraId="7875F0DF" w14:textId="33E37EC3" w:rsidR="00550105" w:rsidRPr="0092632B" w:rsidRDefault="00550105" w:rsidP="00550105">
            <w:pPr>
              <w:pStyle w:val="affb"/>
            </w:pPr>
            <w:r w:rsidRPr="0092632B">
              <w:t>0.302</w:t>
            </w:r>
          </w:p>
        </w:tc>
        <w:tc>
          <w:tcPr>
            <w:tcW w:w="603" w:type="pct"/>
            <w:shd w:val="clear" w:color="auto" w:fill="auto"/>
            <w:vAlign w:val="center"/>
          </w:tcPr>
          <w:p w14:paraId="5FA68961" w14:textId="5FE9B582" w:rsidR="00550105" w:rsidRPr="0092632B" w:rsidRDefault="00550105" w:rsidP="00550105">
            <w:pPr>
              <w:pStyle w:val="affb"/>
              <w:rPr>
                <w:rFonts w:cs="Times New Roman"/>
              </w:rPr>
            </w:pPr>
            <w:r w:rsidRPr="0092632B">
              <w:rPr>
                <w:rFonts w:cs="Times New Roman"/>
              </w:rPr>
              <w:t>达标</w:t>
            </w:r>
          </w:p>
        </w:tc>
      </w:tr>
    </w:tbl>
    <w:p w14:paraId="2180C586" w14:textId="0FD98232" w:rsidR="000934D7" w:rsidRPr="0092632B" w:rsidRDefault="000934D7" w:rsidP="000934D7">
      <w:pPr>
        <w:ind w:firstLine="480"/>
        <w:rPr>
          <w:rFonts w:cs="Times New Roman"/>
          <w:b/>
          <w:bCs/>
        </w:rPr>
      </w:pPr>
      <w:r w:rsidRPr="0092632B">
        <w:rPr>
          <w:rFonts w:cs="Times New Roman"/>
        </w:rPr>
        <w:t>预测结果表明：</w:t>
      </w:r>
      <w:r w:rsidRPr="0092632B">
        <w:rPr>
          <w:rFonts w:cs="Times New Roman"/>
        </w:rPr>
        <w:t>PM</w:t>
      </w:r>
      <w:r w:rsidRPr="0092632B">
        <w:rPr>
          <w:rFonts w:cs="Times New Roman"/>
          <w:vertAlign w:val="subscript"/>
        </w:rPr>
        <w:t>10</w:t>
      </w:r>
      <w:r w:rsidRPr="0092632B">
        <w:rPr>
          <w:rFonts w:cs="Times New Roman"/>
        </w:rPr>
        <w:t>短期浓度贡献值的最大浓度占标率</w:t>
      </w:r>
      <w:r w:rsidRPr="0092632B">
        <w:rPr>
          <w:rFonts w:cs="Times New Roman"/>
        </w:rPr>
        <w:t>&lt;100%</w:t>
      </w:r>
      <w:r w:rsidRPr="0092632B">
        <w:rPr>
          <w:rFonts w:cs="Times New Roman"/>
        </w:rPr>
        <w:t>；年均浓度贡献值的最大浓度占标率</w:t>
      </w:r>
      <w:r w:rsidRPr="0092632B">
        <w:rPr>
          <w:rFonts w:cs="Times New Roman"/>
        </w:rPr>
        <w:t>&lt;30%</w:t>
      </w:r>
      <w:r w:rsidRPr="0092632B">
        <w:rPr>
          <w:rFonts w:cs="Times New Roman"/>
        </w:rPr>
        <w:t>。</w:t>
      </w:r>
    </w:p>
    <w:p w14:paraId="64265A34" w14:textId="77777777" w:rsidR="000934D7" w:rsidRPr="0092632B" w:rsidRDefault="000934D7" w:rsidP="00303B1A">
      <w:pPr>
        <w:pStyle w:val="5"/>
        <w:rPr>
          <w:rFonts w:cs="Times New Roman"/>
        </w:rPr>
      </w:pPr>
      <w:r w:rsidRPr="0092632B">
        <w:rPr>
          <w:rFonts w:cs="Times New Roman"/>
        </w:rPr>
        <w:t>5.2.2.5.4 PM</w:t>
      </w:r>
      <w:r w:rsidRPr="0092632B">
        <w:rPr>
          <w:rFonts w:cs="Times New Roman"/>
          <w:vertAlign w:val="subscript"/>
        </w:rPr>
        <w:t>2.5</w:t>
      </w:r>
      <w:r w:rsidRPr="0092632B">
        <w:rPr>
          <w:rFonts w:cs="Times New Roman"/>
        </w:rPr>
        <w:t>贡献浓度影响</w:t>
      </w:r>
    </w:p>
    <w:p w14:paraId="2E5F6365" w14:textId="4A973C25" w:rsidR="000934D7" w:rsidRDefault="000934D7" w:rsidP="000934D7">
      <w:pPr>
        <w:ind w:firstLine="480"/>
        <w:rPr>
          <w:rFonts w:cs="Times New Roman"/>
        </w:rPr>
      </w:pPr>
      <w:r w:rsidRPr="0092632B">
        <w:rPr>
          <w:rFonts w:cs="Times New Roman"/>
        </w:rPr>
        <w:t>PM</w:t>
      </w:r>
      <w:r w:rsidRPr="0092632B">
        <w:rPr>
          <w:rFonts w:cs="Times New Roman"/>
          <w:vertAlign w:val="subscript"/>
        </w:rPr>
        <w:t>2.5</w:t>
      </w:r>
      <w:r w:rsidRPr="0092632B">
        <w:rPr>
          <w:rFonts w:cs="Times New Roman"/>
        </w:rPr>
        <w:t>对周边区域日平均、年平均浓度贡献值影响，</w:t>
      </w:r>
      <w:r w:rsidR="00464A06" w:rsidRPr="0092632B">
        <w:rPr>
          <w:rFonts w:cs="Times New Roman"/>
        </w:rPr>
        <w:t>详见下表。</w:t>
      </w:r>
    </w:p>
    <w:p w14:paraId="26EB31A8" w14:textId="27DCC82F" w:rsidR="00521579" w:rsidRDefault="00521579" w:rsidP="000934D7">
      <w:pPr>
        <w:ind w:firstLine="480"/>
        <w:rPr>
          <w:rFonts w:cs="Times New Roman"/>
        </w:rPr>
      </w:pPr>
    </w:p>
    <w:p w14:paraId="5BF877DB" w14:textId="77777777" w:rsidR="00521579" w:rsidRPr="0092632B" w:rsidRDefault="00521579" w:rsidP="000934D7">
      <w:pPr>
        <w:ind w:firstLine="480"/>
        <w:rPr>
          <w:rFonts w:cs="Times New Roman"/>
        </w:rPr>
      </w:pPr>
    </w:p>
    <w:p w14:paraId="1C74DFC0" w14:textId="77777777" w:rsidR="000934D7" w:rsidRPr="0092632B" w:rsidRDefault="000934D7" w:rsidP="00B379CD">
      <w:pPr>
        <w:pStyle w:val="112"/>
        <w:numPr>
          <w:ilvl w:val="0"/>
          <w:numId w:val="14"/>
        </w:numPr>
        <w:spacing w:before="97" w:after="32"/>
      </w:pPr>
      <w:r w:rsidRPr="0092632B">
        <w:t xml:space="preserve">   PM</w:t>
      </w:r>
      <w:r w:rsidRPr="0092632B">
        <w:rPr>
          <w:vertAlign w:val="subscript"/>
        </w:rPr>
        <w:t>2.5</w:t>
      </w:r>
      <w:r w:rsidRPr="0092632B">
        <w:t>贡献浓度影响汇总表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56"/>
        <w:gridCol w:w="2022"/>
        <w:gridCol w:w="1172"/>
        <w:gridCol w:w="1174"/>
        <w:gridCol w:w="1174"/>
        <w:gridCol w:w="1172"/>
        <w:gridCol w:w="1174"/>
        <w:gridCol w:w="1172"/>
      </w:tblGrid>
      <w:tr w:rsidR="0092632B" w:rsidRPr="0092632B" w14:paraId="512FAB98" w14:textId="77777777" w:rsidTr="00550105">
        <w:trPr>
          <w:trHeight w:val="20"/>
          <w:tblHeader/>
        </w:trPr>
        <w:tc>
          <w:tcPr>
            <w:tcW w:w="338" w:type="pct"/>
            <w:shd w:val="clear" w:color="auto" w:fill="auto"/>
            <w:noWrap/>
            <w:vAlign w:val="center"/>
            <w:hideMark/>
          </w:tcPr>
          <w:p w14:paraId="4AB89C38" w14:textId="77777777" w:rsidR="000934D7" w:rsidRPr="0092632B" w:rsidRDefault="000934D7" w:rsidP="003119D2">
            <w:pPr>
              <w:pStyle w:val="affb"/>
              <w:rPr>
                <w:rFonts w:cs="Times New Roman"/>
              </w:rPr>
            </w:pPr>
            <w:r w:rsidRPr="0092632B">
              <w:rPr>
                <w:rFonts w:cs="Times New Roman"/>
              </w:rPr>
              <w:t>序号</w:t>
            </w:r>
          </w:p>
        </w:tc>
        <w:tc>
          <w:tcPr>
            <w:tcW w:w="1041" w:type="pct"/>
            <w:shd w:val="clear" w:color="auto" w:fill="auto"/>
            <w:noWrap/>
            <w:vAlign w:val="center"/>
            <w:hideMark/>
          </w:tcPr>
          <w:p w14:paraId="274DF786" w14:textId="77777777" w:rsidR="000934D7" w:rsidRPr="0092632B" w:rsidRDefault="000934D7" w:rsidP="003119D2">
            <w:pPr>
              <w:pStyle w:val="affb"/>
              <w:rPr>
                <w:rFonts w:cs="Times New Roman"/>
              </w:rPr>
            </w:pPr>
            <w:r w:rsidRPr="0092632B">
              <w:rPr>
                <w:rFonts w:cs="Times New Roman"/>
              </w:rPr>
              <w:t>预测点</w:t>
            </w:r>
          </w:p>
        </w:tc>
        <w:tc>
          <w:tcPr>
            <w:tcW w:w="603" w:type="pct"/>
            <w:shd w:val="clear" w:color="auto" w:fill="auto"/>
            <w:noWrap/>
            <w:vAlign w:val="center"/>
            <w:hideMark/>
          </w:tcPr>
          <w:p w14:paraId="751D87B9" w14:textId="77777777" w:rsidR="000934D7" w:rsidRPr="0092632B" w:rsidRDefault="000934D7" w:rsidP="003119D2">
            <w:pPr>
              <w:pStyle w:val="affb"/>
              <w:rPr>
                <w:rFonts w:cs="Times New Roman"/>
              </w:rPr>
            </w:pPr>
            <w:r w:rsidRPr="0092632B">
              <w:rPr>
                <w:rFonts w:cs="Times New Roman"/>
              </w:rPr>
              <w:t>平均时段</w:t>
            </w:r>
          </w:p>
        </w:tc>
        <w:tc>
          <w:tcPr>
            <w:tcW w:w="604" w:type="pct"/>
            <w:shd w:val="clear" w:color="auto" w:fill="auto"/>
            <w:vAlign w:val="center"/>
            <w:hideMark/>
          </w:tcPr>
          <w:p w14:paraId="08ECBF51" w14:textId="77777777" w:rsidR="000934D7" w:rsidRPr="0092632B" w:rsidRDefault="000934D7" w:rsidP="003119D2">
            <w:pPr>
              <w:pStyle w:val="affb"/>
              <w:rPr>
                <w:rFonts w:cs="Times New Roman"/>
              </w:rPr>
            </w:pPr>
            <w:r w:rsidRPr="0092632B">
              <w:rPr>
                <w:rFonts w:cs="Times New Roman"/>
              </w:rPr>
              <w:t>最大贡献</w:t>
            </w:r>
            <w:r w:rsidRPr="0092632B">
              <w:rPr>
                <w:rFonts w:cs="Times New Roman"/>
              </w:rPr>
              <w:br/>
            </w:r>
            <w:r w:rsidRPr="0092632B">
              <w:rPr>
                <w:rFonts w:cs="Times New Roman"/>
              </w:rPr>
              <w:t>值</w:t>
            </w:r>
            <w:r w:rsidRPr="0092632B">
              <w:rPr>
                <w:rFonts w:cs="Times New Roman"/>
              </w:rPr>
              <w:t>(μg/m</w:t>
            </w:r>
            <w:r w:rsidRPr="0092632B">
              <w:rPr>
                <w:rFonts w:cs="Times New Roman"/>
                <w:vertAlign w:val="superscript"/>
              </w:rPr>
              <w:t>3</w:t>
            </w:r>
            <w:r w:rsidRPr="0092632B">
              <w:rPr>
                <w:rFonts w:cs="Times New Roman"/>
              </w:rPr>
              <w:t>)</w:t>
            </w:r>
          </w:p>
        </w:tc>
        <w:tc>
          <w:tcPr>
            <w:tcW w:w="604" w:type="pct"/>
            <w:shd w:val="clear" w:color="auto" w:fill="auto"/>
            <w:noWrap/>
            <w:vAlign w:val="center"/>
            <w:hideMark/>
          </w:tcPr>
          <w:p w14:paraId="7D744AAF" w14:textId="77777777" w:rsidR="000934D7" w:rsidRPr="0092632B" w:rsidRDefault="000934D7" w:rsidP="003119D2">
            <w:pPr>
              <w:pStyle w:val="affb"/>
              <w:rPr>
                <w:rFonts w:cs="Times New Roman"/>
              </w:rPr>
            </w:pPr>
            <w:r w:rsidRPr="0092632B">
              <w:rPr>
                <w:rFonts w:cs="Times New Roman"/>
              </w:rPr>
              <w:t>出现时间</w:t>
            </w:r>
          </w:p>
        </w:tc>
        <w:tc>
          <w:tcPr>
            <w:tcW w:w="603" w:type="pct"/>
            <w:shd w:val="clear" w:color="auto" w:fill="auto"/>
            <w:vAlign w:val="center"/>
            <w:hideMark/>
          </w:tcPr>
          <w:p w14:paraId="7162079E" w14:textId="77777777" w:rsidR="000934D7" w:rsidRPr="0092632B" w:rsidRDefault="000934D7" w:rsidP="003119D2">
            <w:pPr>
              <w:pStyle w:val="affb"/>
              <w:rPr>
                <w:rFonts w:cs="Times New Roman"/>
              </w:rPr>
            </w:pPr>
            <w:r w:rsidRPr="0092632B">
              <w:rPr>
                <w:rFonts w:cs="Times New Roman"/>
              </w:rPr>
              <w:t>评价标准</w:t>
            </w:r>
            <w:r w:rsidRPr="0092632B">
              <w:rPr>
                <w:rFonts w:cs="Times New Roman"/>
              </w:rPr>
              <w:br/>
              <w:t>(μg/m</w:t>
            </w:r>
            <w:r w:rsidRPr="0092632B">
              <w:rPr>
                <w:rFonts w:cs="Times New Roman"/>
                <w:vertAlign w:val="superscript"/>
              </w:rPr>
              <w:t>3</w:t>
            </w:r>
            <w:r w:rsidRPr="0092632B">
              <w:rPr>
                <w:rFonts w:cs="Times New Roman"/>
              </w:rPr>
              <w:t>)</w:t>
            </w:r>
          </w:p>
        </w:tc>
        <w:tc>
          <w:tcPr>
            <w:tcW w:w="604" w:type="pct"/>
            <w:shd w:val="clear" w:color="auto" w:fill="auto"/>
            <w:vAlign w:val="center"/>
            <w:hideMark/>
          </w:tcPr>
          <w:p w14:paraId="58CB35E7" w14:textId="77777777" w:rsidR="000934D7" w:rsidRPr="0092632B" w:rsidRDefault="000934D7" w:rsidP="003119D2">
            <w:pPr>
              <w:pStyle w:val="affb"/>
              <w:rPr>
                <w:rFonts w:cs="Times New Roman"/>
              </w:rPr>
            </w:pPr>
            <w:r w:rsidRPr="0092632B">
              <w:rPr>
                <w:rFonts w:cs="Times New Roman"/>
              </w:rPr>
              <w:t>占标</w:t>
            </w:r>
            <w:r w:rsidRPr="0092632B">
              <w:rPr>
                <w:rFonts w:cs="Times New Roman"/>
              </w:rPr>
              <w:br/>
            </w:r>
            <w:r w:rsidRPr="0092632B">
              <w:rPr>
                <w:rFonts w:cs="Times New Roman"/>
              </w:rPr>
              <w:t>率</w:t>
            </w:r>
            <w:r w:rsidRPr="0092632B">
              <w:rPr>
                <w:rFonts w:cs="Times New Roman"/>
              </w:rPr>
              <w:t>%</w:t>
            </w:r>
          </w:p>
        </w:tc>
        <w:tc>
          <w:tcPr>
            <w:tcW w:w="603" w:type="pct"/>
            <w:shd w:val="clear" w:color="auto" w:fill="auto"/>
            <w:vAlign w:val="center"/>
            <w:hideMark/>
          </w:tcPr>
          <w:p w14:paraId="06DFC25A" w14:textId="77777777" w:rsidR="000934D7" w:rsidRPr="0092632B" w:rsidRDefault="000934D7" w:rsidP="003119D2">
            <w:pPr>
              <w:pStyle w:val="affb"/>
              <w:rPr>
                <w:rFonts w:cs="Times New Roman"/>
              </w:rPr>
            </w:pPr>
            <w:r w:rsidRPr="0092632B">
              <w:rPr>
                <w:rFonts w:cs="Times New Roman"/>
              </w:rPr>
              <w:t>达标</w:t>
            </w:r>
            <w:r w:rsidRPr="0092632B">
              <w:rPr>
                <w:rFonts w:cs="Times New Roman"/>
              </w:rPr>
              <w:br/>
            </w:r>
            <w:r w:rsidRPr="0092632B">
              <w:rPr>
                <w:rFonts w:cs="Times New Roman"/>
              </w:rPr>
              <w:t>情况</w:t>
            </w:r>
          </w:p>
        </w:tc>
      </w:tr>
      <w:tr w:rsidR="0092632B" w:rsidRPr="0092632B" w14:paraId="05A59924" w14:textId="77777777" w:rsidTr="00550105">
        <w:trPr>
          <w:trHeight w:val="20"/>
        </w:trPr>
        <w:tc>
          <w:tcPr>
            <w:tcW w:w="338" w:type="pct"/>
            <w:vMerge w:val="restart"/>
            <w:shd w:val="clear" w:color="auto" w:fill="auto"/>
            <w:noWrap/>
            <w:vAlign w:val="center"/>
            <w:hideMark/>
          </w:tcPr>
          <w:p w14:paraId="2CD6C933" w14:textId="05425516" w:rsidR="00550105" w:rsidRPr="0092632B" w:rsidRDefault="00550105" w:rsidP="00550105">
            <w:pPr>
              <w:pStyle w:val="affb"/>
              <w:rPr>
                <w:rFonts w:cs="Times New Roman"/>
              </w:rPr>
            </w:pPr>
            <w:r w:rsidRPr="0092632B">
              <w:t>1</w:t>
            </w:r>
          </w:p>
        </w:tc>
        <w:tc>
          <w:tcPr>
            <w:tcW w:w="1041" w:type="pct"/>
            <w:vMerge w:val="restart"/>
            <w:shd w:val="clear" w:color="auto" w:fill="auto"/>
            <w:noWrap/>
            <w:vAlign w:val="center"/>
            <w:hideMark/>
          </w:tcPr>
          <w:p w14:paraId="46F18158" w14:textId="52CF6216" w:rsidR="00550105" w:rsidRPr="0092632B" w:rsidRDefault="00550105" w:rsidP="00550105">
            <w:pPr>
              <w:pStyle w:val="affb"/>
              <w:rPr>
                <w:rFonts w:cs="Times New Roman"/>
              </w:rPr>
            </w:pPr>
            <w:r w:rsidRPr="0092632B">
              <w:t>1#</w:t>
            </w:r>
            <w:r w:rsidRPr="0092632B">
              <w:t>农户</w:t>
            </w:r>
          </w:p>
        </w:tc>
        <w:tc>
          <w:tcPr>
            <w:tcW w:w="603" w:type="pct"/>
            <w:shd w:val="clear" w:color="auto" w:fill="auto"/>
            <w:noWrap/>
            <w:vAlign w:val="center"/>
            <w:hideMark/>
          </w:tcPr>
          <w:p w14:paraId="39FBE250" w14:textId="1556ED4D"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0F25ECA2" w14:textId="4F94B008" w:rsidR="00550105" w:rsidRPr="0092632B" w:rsidRDefault="00550105" w:rsidP="00550105">
            <w:pPr>
              <w:pStyle w:val="affb"/>
              <w:rPr>
                <w:rFonts w:cs="Times New Roman"/>
              </w:rPr>
            </w:pPr>
            <w:r w:rsidRPr="0092632B">
              <w:t>0.09096</w:t>
            </w:r>
          </w:p>
        </w:tc>
        <w:tc>
          <w:tcPr>
            <w:tcW w:w="604" w:type="pct"/>
            <w:shd w:val="clear" w:color="auto" w:fill="auto"/>
            <w:noWrap/>
            <w:vAlign w:val="center"/>
            <w:hideMark/>
          </w:tcPr>
          <w:p w14:paraId="3CF3C6F6" w14:textId="17F62ED6" w:rsidR="00550105" w:rsidRPr="0092632B" w:rsidRDefault="00550105" w:rsidP="00550105">
            <w:pPr>
              <w:pStyle w:val="affb"/>
              <w:rPr>
                <w:rFonts w:cs="Times New Roman"/>
              </w:rPr>
            </w:pPr>
            <w:r w:rsidRPr="0092632B">
              <w:t>220809</w:t>
            </w:r>
          </w:p>
        </w:tc>
        <w:tc>
          <w:tcPr>
            <w:tcW w:w="603" w:type="pct"/>
            <w:shd w:val="clear" w:color="auto" w:fill="auto"/>
            <w:vAlign w:val="center"/>
            <w:hideMark/>
          </w:tcPr>
          <w:p w14:paraId="6F24A979" w14:textId="02D3D9A4"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6C868C8D" w14:textId="0401F58B" w:rsidR="00550105" w:rsidRPr="0092632B" w:rsidRDefault="00550105" w:rsidP="00550105">
            <w:pPr>
              <w:pStyle w:val="affb"/>
              <w:rPr>
                <w:rFonts w:cs="Times New Roman"/>
              </w:rPr>
            </w:pPr>
            <w:r w:rsidRPr="0092632B">
              <w:t>0.121</w:t>
            </w:r>
          </w:p>
        </w:tc>
        <w:tc>
          <w:tcPr>
            <w:tcW w:w="603" w:type="pct"/>
            <w:shd w:val="clear" w:color="auto" w:fill="auto"/>
            <w:vAlign w:val="center"/>
            <w:hideMark/>
          </w:tcPr>
          <w:p w14:paraId="00CAF856" w14:textId="53B79FE9" w:rsidR="00550105" w:rsidRPr="0092632B" w:rsidRDefault="00550105" w:rsidP="00550105">
            <w:pPr>
              <w:pStyle w:val="affb"/>
              <w:rPr>
                <w:rFonts w:cs="Times New Roman"/>
              </w:rPr>
            </w:pPr>
            <w:r w:rsidRPr="0092632B">
              <w:t>达标</w:t>
            </w:r>
          </w:p>
        </w:tc>
      </w:tr>
      <w:tr w:rsidR="0092632B" w:rsidRPr="0092632B" w14:paraId="5F7A727F" w14:textId="77777777" w:rsidTr="00550105">
        <w:trPr>
          <w:trHeight w:val="20"/>
        </w:trPr>
        <w:tc>
          <w:tcPr>
            <w:tcW w:w="338" w:type="pct"/>
            <w:vMerge/>
            <w:shd w:val="clear" w:color="auto" w:fill="auto"/>
            <w:vAlign w:val="center"/>
            <w:hideMark/>
          </w:tcPr>
          <w:p w14:paraId="3CF0BFC3"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7AF97E53"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507038FA" w14:textId="0203307C"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7C46AE5A" w14:textId="5B4F4522" w:rsidR="00550105" w:rsidRPr="0092632B" w:rsidRDefault="00550105" w:rsidP="00550105">
            <w:pPr>
              <w:pStyle w:val="affb"/>
              <w:rPr>
                <w:rFonts w:cs="Times New Roman"/>
              </w:rPr>
            </w:pPr>
            <w:r w:rsidRPr="0092632B">
              <w:t>0.01445</w:t>
            </w:r>
          </w:p>
        </w:tc>
        <w:tc>
          <w:tcPr>
            <w:tcW w:w="604" w:type="pct"/>
            <w:shd w:val="clear" w:color="auto" w:fill="auto"/>
            <w:noWrap/>
            <w:vAlign w:val="center"/>
            <w:hideMark/>
          </w:tcPr>
          <w:p w14:paraId="3E9BA33D" w14:textId="5062160E"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73D22E67" w14:textId="17615611"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614B1E0D" w14:textId="17F69EAF" w:rsidR="00550105" w:rsidRPr="0092632B" w:rsidRDefault="00550105" w:rsidP="00550105">
            <w:pPr>
              <w:pStyle w:val="affb"/>
              <w:rPr>
                <w:rFonts w:cs="Times New Roman"/>
              </w:rPr>
            </w:pPr>
            <w:r w:rsidRPr="0092632B">
              <w:t>0.041</w:t>
            </w:r>
          </w:p>
        </w:tc>
        <w:tc>
          <w:tcPr>
            <w:tcW w:w="603" w:type="pct"/>
            <w:shd w:val="clear" w:color="auto" w:fill="auto"/>
            <w:vAlign w:val="center"/>
            <w:hideMark/>
          </w:tcPr>
          <w:p w14:paraId="19CCC3A6" w14:textId="05CE1E35" w:rsidR="00550105" w:rsidRPr="0092632B" w:rsidRDefault="00550105" w:rsidP="00550105">
            <w:pPr>
              <w:pStyle w:val="affb"/>
              <w:rPr>
                <w:rFonts w:cs="Times New Roman"/>
              </w:rPr>
            </w:pPr>
            <w:r w:rsidRPr="0092632B">
              <w:t>达标</w:t>
            </w:r>
          </w:p>
        </w:tc>
      </w:tr>
      <w:tr w:rsidR="0092632B" w:rsidRPr="0092632B" w14:paraId="219ECD81" w14:textId="77777777" w:rsidTr="00550105">
        <w:trPr>
          <w:trHeight w:val="20"/>
        </w:trPr>
        <w:tc>
          <w:tcPr>
            <w:tcW w:w="338" w:type="pct"/>
            <w:vMerge w:val="restart"/>
            <w:shd w:val="clear" w:color="auto" w:fill="auto"/>
            <w:noWrap/>
            <w:vAlign w:val="center"/>
            <w:hideMark/>
          </w:tcPr>
          <w:p w14:paraId="77875F01" w14:textId="1F29F78A" w:rsidR="00550105" w:rsidRPr="0092632B" w:rsidRDefault="00550105" w:rsidP="00550105">
            <w:pPr>
              <w:pStyle w:val="affb"/>
              <w:rPr>
                <w:rFonts w:cs="Times New Roman"/>
              </w:rPr>
            </w:pPr>
            <w:r w:rsidRPr="0092632B">
              <w:t>2</w:t>
            </w:r>
          </w:p>
        </w:tc>
        <w:tc>
          <w:tcPr>
            <w:tcW w:w="1041" w:type="pct"/>
            <w:vMerge w:val="restart"/>
            <w:shd w:val="clear" w:color="auto" w:fill="auto"/>
            <w:noWrap/>
            <w:vAlign w:val="center"/>
            <w:hideMark/>
          </w:tcPr>
          <w:p w14:paraId="1F54A6A5" w14:textId="28850C80" w:rsidR="00550105" w:rsidRPr="0092632B" w:rsidRDefault="00550105" w:rsidP="00550105">
            <w:pPr>
              <w:pStyle w:val="affb"/>
              <w:rPr>
                <w:rFonts w:cs="Times New Roman"/>
              </w:rPr>
            </w:pPr>
            <w:r w:rsidRPr="0092632B">
              <w:t>2#</w:t>
            </w:r>
            <w:r w:rsidRPr="0092632B">
              <w:t>农户</w:t>
            </w:r>
          </w:p>
        </w:tc>
        <w:tc>
          <w:tcPr>
            <w:tcW w:w="603" w:type="pct"/>
            <w:shd w:val="clear" w:color="auto" w:fill="auto"/>
            <w:noWrap/>
            <w:vAlign w:val="center"/>
            <w:hideMark/>
          </w:tcPr>
          <w:p w14:paraId="0D89D665" w14:textId="3070E6A1"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7BF29AFB" w14:textId="70E31283" w:rsidR="00550105" w:rsidRPr="0092632B" w:rsidRDefault="00550105" w:rsidP="00550105">
            <w:pPr>
              <w:pStyle w:val="affb"/>
              <w:rPr>
                <w:rFonts w:cs="Times New Roman"/>
              </w:rPr>
            </w:pPr>
            <w:r w:rsidRPr="0092632B">
              <w:t>0.1693</w:t>
            </w:r>
          </w:p>
        </w:tc>
        <w:tc>
          <w:tcPr>
            <w:tcW w:w="604" w:type="pct"/>
            <w:shd w:val="clear" w:color="auto" w:fill="auto"/>
            <w:noWrap/>
            <w:vAlign w:val="center"/>
            <w:hideMark/>
          </w:tcPr>
          <w:p w14:paraId="25309B87" w14:textId="020BE1AC" w:rsidR="00550105" w:rsidRPr="0092632B" w:rsidRDefault="00550105" w:rsidP="00550105">
            <w:pPr>
              <w:pStyle w:val="affb"/>
              <w:rPr>
                <w:rFonts w:cs="Times New Roman"/>
              </w:rPr>
            </w:pPr>
            <w:r w:rsidRPr="0092632B">
              <w:t>220201</w:t>
            </w:r>
          </w:p>
        </w:tc>
        <w:tc>
          <w:tcPr>
            <w:tcW w:w="603" w:type="pct"/>
            <w:shd w:val="clear" w:color="auto" w:fill="auto"/>
            <w:vAlign w:val="center"/>
            <w:hideMark/>
          </w:tcPr>
          <w:p w14:paraId="54CB45C3" w14:textId="6A819058"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15401AC4" w14:textId="0D426F5A" w:rsidR="00550105" w:rsidRPr="0092632B" w:rsidRDefault="00550105" w:rsidP="00550105">
            <w:pPr>
              <w:pStyle w:val="affb"/>
              <w:rPr>
                <w:rFonts w:cs="Times New Roman"/>
              </w:rPr>
            </w:pPr>
            <w:r w:rsidRPr="0092632B">
              <w:t>0.226</w:t>
            </w:r>
          </w:p>
        </w:tc>
        <w:tc>
          <w:tcPr>
            <w:tcW w:w="603" w:type="pct"/>
            <w:shd w:val="clear" w:color="auto" w:fill="auto"/>
            <w:vAlign w:val="center"/>
            <w:hideMark/>
          </w:tcPr>
          <w:p w14:paraId="574F8B45" w14:textId="1B2F538A" w:rsidR="00550105" w:rsidRPr="0092632B" w:rsidRDefault="00550105" w:rsidP="00550105">
            <w:pPr>
              <w:pStyle w:val="affb"/>
              <w:rPr>
                <w:rFonts w:cs="Times New Roman"/>
              </w:rPr>
            </w:pPr>
            <w:r w:rsidRPr="0092632B">
              <w:t>达标</w:t>
            </w:r>
          </w:p>
        </w:tc>
      </w:tr>
      <w:tr w:rsidR="0092632B" w:rsidRPr="0092632B" w14:paraId="4A2878BF" w14:textId="77777777" w:rsidTr="00550105">
        <w:trPr>
          <w:trHeight w:val="20"/>
        </w:trPr>
        <w:tc>
          <w:tcPr>
            <w:tcW w:w="338" w:type="pct"/>
            <w:vMerge/>
            <w:shd w:val="clear" w:color="auto" w:fill="auto"/>
            <w:vAlign w:val="center"/>
            <w:hideMark/>
          </w:tcPr>
          <w:p w14:paraId="643E95DE"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500854D7"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6AABAB39" w14:textId="23F66DDC"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56D491DB" w14:textId="403D97E7" w:rsidR="00550105" w:rsidRPr="0092632B" w:rsidRDefault="00550105" w:rsidP="00550105">
            <w:pPr>
              <w:pStyle w:val="affb"/>
              <w:rPr>
                <w:rFonts w:cs="Times New Roman"/>
              </w:rPr>
            </w:pPr>
            <w:r w:rsidRPr="0092632B">
              <w:t>0.02541</w:t>
            </w:r>
          </w:p>
        </w:tc>
        <w:tc>
          <w:tcPr>
            <w:tcW w:w="604" w:type="pct"/>
            <w:shd w:val="clear" w:color="auto" w:fill="auto"/>
            <w:noWrap/>
            <w:vAlign w:val="center"/>
            <w:hideMark/>
          </w:tcPr>
          <w:p w14:paraId="33EC6AD5" w14:textId="15A9F387"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0FCB32EA" w14:textId="2172DECB"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016D0411" w14:textId="145E82A6" w:rsidR="00550105" w:rsidRPr="0092632B" w:rsidRDefault="00550105" w:rsidP="00550105">
            <w:pPr>
              <w:pStyle w:val="affb"/>
              <w:rPr>
                <w:rFonts w:cs="Times New Roman"/>
              </w:rPr>
            </w:pPr>
            <w:r w:rsidRPr="0092632B">
              <w:t>0.073</w:t>
            </w:r>
          </w:p>
        </w:tc>
        <w:tc>
          <w:tcPr>
            <w:tcW w:w="603" w:type="pct"/>
            <w:shd w:val="clear" w:color="auto" w:fill="auto"/>
            <w:vAlign w:val="center"/>
            <w:hideMark/>
          </w:tcPr>
          <w:p w14:paraId="4E41B779" w14:textId="4E3B9E8B" w:rsidR="00550105" w:rsidRPr="0092632B" w:rsidRDefault="00550105" w:rsidP="00550105">
            <w:pPr>
              <w:pStyle w:val="affb"/>
              <w:rPr>
                <w:rFonts w:cs="Times New Roman"/>
              </w:rPr>
            </w:pPr>
            <w:r w:rsidRPr="0092632B">
              <w:t>达标</w:t>
            </w:r>
          </w:p>
        </w:tc>
      </w:tr>
      <w:tr w:rsidR="0092632B" w:rsidRPr="0092632B" w14:paraId="4151E1EB" w14:textId="77777777" w:rsidTr="00550105">
        <w:trPr>
          <w:trHeight w:val="20"/>
        </w:trPr>
        <w:tc>
          <w:tcPr>
            <w:tcW w:w="338" w:type="pct"/>
            <w:vMerge w:val="restart"/>
            <w:shd w:val="clear" w:color="auto" w:fill="auto"/>
            <w:noWrap/>
            <w:vAlign w:val="center"/>
            <w:hideMark/>
          </w:tcPr>
          <w:p w14:paraId="0DAD09E3" w14:textId="48B31802" w:rsidR="00550105" w:rsidRPr="0092632B" w:rsidRDefault="00550105" w:rsidP="00550105">
            <w:pPr>
              <w:pStyle w:val="affb"/>
              <w:rPr>
                <w:rFonts w:cs="Times New Roman"/>
              </w:rPr>
            </w:pPr>
            <w:r w:rsidRPr="0092632B">
              <w:t>3</w:t>
            </w:r>
          </w:p>
        </w:tc>
        <w:tc>
          <w:tcPr>
            <w:tcW w:w="1041" w:type="pct"/>
            <w:vMerge w:val="restart"/>
            <w:shd w:val="clear" w:color="auto" w:fill="auto"/>
            <w:noWrap/>
            <w:vAlign w:val="center"/>
            <w:hideMark/>
          </w:tcPr>
          <w:p w14:paraId="4260FC6B" w14:textId="193F02B4" w:rsidR="00550105" w:rsidRPr="0092632B" w:rsidRDefault="00550105" w:rsidP="00550105">
            <w:pPr>
              <w:pStyle w:val="affb"/>
              <w:rPr>
                <w:rFonts w:cs="Times New Roman"/>
              </w:rPr>
            </w:pPr>
            <w:r w:rsidRPr="0092632B">
              <w:t>3#</w:t>
            </w:r>
            <w:r w:rsidRPr="0092632B">
              <w:t>农户</w:t>
            </w:r>
          </w:p>
        </w:tc>
        <w:tc>
          <w:tcPr>
            <w:tcW w:w="603" w:type="pct"/>
            <w:shd w:val="clear" w:color="auto" w:fill="auto"/>
            <w:noWrap/>
            <w:vAlign w:val="center"/>
            <w:hideMark/>
          </w:tcPr>
          <w:p w14:paraId="1DC05C21" w14:textId="3103C4F8"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779B2DDC" w14:textId="65BC1CEC" w:rsidR="00550105" w:rsidRPr="0092632B" w:rsidRDefault="00550105" w:rsidP="00550105">
            <w:pPr>
              <w:pStyle w:val="affb"/>
              <w:rPr>
                <w:rFonts w:cs="Times New Roman"/>
              </w:rPr>
            </w:pPr>
            <w:r w:rsidRPr="0092632B">
              <w:t>0.11354</w:t>
            </w:r>
          </w:p>
        </w:tc>
        <w:tc>
          <w:tcPr>
            <w:tcW w:w="604" w:type="pct"/>
            <w:shd w:val="clear" w:color="auto" w:fill="auto"/>
            <w:noWrap/>
            <w:vAlign w:val="center"/>
            <w:hideMark/>
          </w:tcPr>
          <w:p w14:paraId="173B42E4" w14:textId="49B8C9DE" w:rsidR="00550105" w:rsidRPr="0092632B" w:rsidRDefault="00550105" w:rsidP="00550105">
            <w:pPr>
              <w:pStyle w:val="affb"/>
              <w:rPr>
                <w:rFonts w:cs="Times New Roman"/>
              </w:rPr>
            </w:pPr>
            <w:r w:rsidRPr="0092632B">
              <w:t>221027</w:t>
            </w:r>
          </w:p>
        </w:tc>
        <w:tc>
          <w:tcPr>
            <w:tcW w:w="603" w:type="pct"/>
            <w:shd w:val="clear" w:color="auto" w:fill="auto"/>
            <w:vAlign w:val="center"/>
            <w:hideMark/>
          </w:tcPr>
          <w:p w14:paraId="5781E2F1" w14:textId="17DDCEF3"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2CEC27A5" w14:textId="769D4402" w:rsidR="00550105" w:rsidRPr="0092632B" w:rsidRDefault="00550105" w:rsidP="00550105">
            <w:pPr>
              <w:pStyle w:val="affb"/>
              <w:rPr>
                <w:rFonts w:cs="Times New Roman"/>
              </w:rPr>
            </w:pPr>
            <w:r w:rsidRPr="0092632B">
              <w:t>0.151</w:t>
            </w:r>
          </w:p>
        </w:tc>
        <w:tc>
          <w:tcPr>
            <w:tcW w:w="603" w:type="pct"/>
            <w:shd w:val="clear" w:color="auto" w:fill="auto"/>
            <w:vAlign w:val="center"/>
            <w:hideMark/>
          </w:tcPr>
          <w:p w14:paraId="7AB9B496" w14:textId="5D35A7A9" w:rsidR="00550105" w:rsidRPr="0092632B" w:rsidRDefault="00550105" w:rsidP="00550105">
            <w:pPr>
              <w:pStyle w:val="affb"/>
              <w:rPr>
                <w:rFonts w:cs="Times New Roman"/>
              </w:rPr>
            </w:pPr>
            <w:r w:rsidRPr="0092632B">
              <w:t>达标</w:t>
            </w:r>
          </w:p>
        </w:tc>
      </w:tr>
      <w:tr w:rsidR="0092632B" w:rsidRPr="0092632B" w14:paraId="15466617" w14:textId="77777777" w:rsidTr="00550105">
        <w:trPr>
          <w:trHeight w:val="20"/>
        </w:trPr>
        <w:tc>
          <w:tcPr>
            <w:tcW w:w="338" w:type="pct"/>
            <w:vMerge/>
            <w:shd w:val="clear" w:color="auto" w:fill="auto"/>
            <w:vAlign w:val="center"/>
            <w:hideMark/>
          </w:tcPr>
          <w:p w14:paraId="7D54BEEC"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372D59AC"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61D5F1BA" w14:textId="08915603"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67A74908" w14:textId="15F68005" w:rsidR="00550105" w:rsidRPr="0092632B" w:rsidRDefault="00550105" w:rsidP="00550105">
            <w:pPr>
              <w:pStyle w:val="affb"/>
              <w:rPr>
                <w:rFonts w:cs="Times New Roman"/>
              </w:rPr>
            </w:pPr>
            <w:r w:rsidRPr="0092632B">
              <w:t>0.03195</w:t>
            </w:r>
          </w:p>
        </w:tc>
        <w:tc>
          <w:tcPr>
            <w:tcW w:w="604" w:type="pct"/>
            <w:shd w:val="clear" w:color="auto" w:fill="auto"/>
            <w:noWrap/>
            <w:vAlign w:val="center"/>
            <w:hideMark/>
          </w:tcPr>
          <w:p w14:paraId="17A9974B" w14:textId="29DACD20"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601DD47D" w14:textId="6657E1DA"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736D9ABF" w14:textId="59B10B13" w:rsidR="00550105" w:rsidRPr="0092632B" w:rsidRDefault="00550105" w:rsidP="00550105">
            <w:pPr>
              <w:pStyle w:val="affb"/>
              <w:rPr>
                <w:rFonts w:cs="Times New Roman"/>
              </w:rPr>
            </w:pPr>
            <w:r w:rsidRPr="0092632B">
              <w:t>0.091</w:t>
            </w:r>
          </w:p>
        </w:tc>
        <w:tc>
          <w:tcPr>
            <w:tcW w:w="603" w:type="pct"/>
            <w:shd w:val="clear" w:color="auto" w:fill="auto"/>
            <w:vAlign w:val="center"/>
            <w:hideMark/>
          </w:tcPr>
          <w:p w14:paraId="4ED67B56" w14:textId="1D4F3655" w:rsidR="00550105" w:rsidRPr="0092632B" w:rsidRDefault="00550105" w:rsidP="00550105">
            <w:pPr>
              <w:pStyle w:val="affb"/>
              <w:rPr>
                <w:rFonts w:cs="Times New Roman"/>
              </w:rPr>
            </w:pPr>
            <w:r w:rsidRPr="0092632B">
              <w:t>达标</w:t>
            </w:r>
          </w:p>
        </w:tc>
      </w:tr>
      <w:tr w:rsidR="0092632B" w:rsidRPr="0092632B" w14:paraId="7CEB16C9" w14:textId="77777777" w:rsidTr="00550105">
        <w:trPr>
          <w:trHeight w:val="20"/>
        </w:trPr>
        <w:tc>
          <w:tcPr>
            <w:tcW w:w="338" w:type="pct"/>
            <w:vMerge w:val="restart"/>
            <w:shd w:val="clear" w:color="auto" w:fill="auto"/>
            <w:noWrap/>
            <w:vAlign w:val="center"/>
            <w:hideMark/>
          </w:tcPr>
          <w:p w14:paraId="48C73DA6" w14:textId="0399F8A1" w:rsidR="00550105" w:rsidRPr="0092632B" w:rsidRDefault="00550105" w:rsidP="00550105">
            <w:pPr>
              <w:pStyle w:val="affb"/>
              <w:rPr>
                <w:rFonts w:cs="Times New Roman"/>
              </w:rPr>
            </w:pPr>
            <w:r w:rsidRPr="0092632B">
              <w:t>4</w:t>
            </w:r>
          </w:p>
        </w:tc>
        <w:tc>
          <w:tcPr>
            <w:tcW w:w="1041" w:type="pct"/>
            <w:vMerge w:val="restart"/>
            <w:shd w:val="clear" w:color="auto" w:fill="auto"/>
            <w:noWrap/>
            <w:vAlign w:val="center"/>
            <w:hideMark/>
          </w:tcPr>
          <w:p w14:paraId="1E94D31D" w14:textId="76958EC1" w:rsidR="00550105" w:rsidRPr="0092632B" w:rsidRDefault="00550105" w:rsidP="00550105">
            <w:pPr>
              <w:pStyle w:val="affb"/>
              <w:rPr>
                <w:rFonts w:cs="Times New Roman"/>
              </w:rPr>
            </w:pPr>
            <w:r w:rsidRPr="0092632B">
              <w:t>4#</w:t>
            </w:r>
            <w:r w:rsidRPr="0092632B">
              <w:t>农户</w:t>
            </w:r>
          </w:p>
        </w:tc>
        <w:tc>
          <w:tcPr>
            <w:tcW w:w="603" w:type="pct"/>
            <w:shd w:val="clear" w:color="auto" w:fill="auto"/>
            <w:noWrap/>
            <w:vAlign w:val="center"/>
            <w:hideMark/>
          </w:tcPr>
          <w:p w14:paraId="4E73AFCA" w14:textId="2A75C58D"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472BB153" w14:textId="4184622C" w:rsidR="00550105" w:rsidRPr="0092632B" w:rsidRDefault="00550105" w:rsidP="00550105">
            <w:pPr>
              <w:pStyle w:val="affb"/>
              <w:rPr>
                <w:rFonts w:cs="Times New Roman"/>
              </w:rPr>
            </w:pPr>
            <w:r w:rsidRPr="0092632B">
              <w:t>0.11231</w:t>
            </w:r>
          </w:p>
        </w:tc>
        <w:tc>
          <w:tcPr>
            <w:tcW w:w="604" w:type="pct"/>
            <w:shd w:val="clear" w:color="auto" w:fill="auto"/>
            <w:noWrap/>
            <w:vAlign w:val="center"/>
            <w:hideMark/>
          </w:tcPr>
          <w:p w14:paraId="723E87EE" w14:textId="1DF775B8" w:rsidR="00550105" w:rsidRPr="0092632B" w:rsidRDefault="00550105" w:rsidP="00550105">
            <w:pPr>
              <w:pStyle w:val="affb"/>
              <w:rPr>
                <w:rFonts w:cs="Times New Roman"/>
              </w:rPr>
            </w:pPr>
            <w:r w:rsidRPr="0092632B">
              <w:t>221227</w:t>
            </w:r>
          </w:p>
        </w:tc>
        <w:tc>
          <w:tcPr>
            <w:tcW w:w="603" w:type="pct"/>
            <w:shd w:val="clear" w:color="auto" w:fill="auto"/>
            <w:vAlign w:val="center"/>
            <w:hideMark/>
          </w:tcPr>
          <w:p w14:paraId="63F199F0" w14:textId="79DE0306"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46AB7C5B" w14:textId="514407D5" w:rsidR="00550105" w:rsidRPr="0092632B" w:rsidRDefault="00550105" w:rsidP="00550105">
            <w:pPr>
              <w:pStyle w:val="affb"/>
              <w:rPr>
                <w:rFonts w:cs="Times New Roman"/>
              </w:rPr>
            </w:pPr>
            <w:r w:rsidRPr="0092632B">
              <w:t>0.15</w:t>
            </w:r>
          </w:p>
        </w:tc>
        <w:tc>
          <w:tcPr>
            <w:tcW w:w="603" w:type="pct"/>
            <w:shd w:val="clear" w:color="auto" w:fill="auto"/>
            <w:vAlign w:val="center"/>
            <w:hideMark/>
          </w:tcPr>
          <w:p w14:paraId="3BCE85AD" w14:textId="63F9BA2C" w:rsidR="00550105" w:rsidRPr="0092632B" w:rsidRDefault="00550105" w:rsidP="00550105">
            <w:pPr>
              <w:pStyle w:val="affb"/>
              <w:rPr>
                <w:rFonts w:cs="Times New Roman"/>
              </w:rPr>
            </w:pPr>
            <w:r w:rsidRPr="0092632B">
              <w:t>达标</w:t>
            </w:r>
          </w:p>
        </w:tc>
      </w:tr>
      <w:tr w:rsidR="0092632B" w:rsidRPr="0092632B" w14:paraId="3427AF92" w14:textId="77777777" w:rsidTr="00550105">
        <w:trPr>
          <w:trHeight w:val="20"/>
        </w:trPr>
        <w:tc>
          <w:tcPr>
            <w:tcW w:w="338" w:type="pct"/>
            <w:vMerge/>
            <w:shd w:val="clear" w:color="auto" w:fill="auto"/>
            <w:vAlign w:val="center"/>
            <w:hideMark/>
          </w:tcPr>
          <w:p w14:paraId="61D60E29"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6BEA1F85"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0FC82F59" w14:textId="7AB1C16E"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0DCD30E4" w14:textId="6275D213" w:rsidR="00550105" w:rsidRPr="0092632B" w:rsidRDefault="00550105" w:rsidP="00550105">
            <w:pPr>
              <w:pStyle w:val="affb"/>
              <w:rPr>
                <w:rFonts w:cs="Times New Roman"/>
              </w:rPr>
            </w:pPr>
            <w:r w:rsidRPr="0092632B">
              <w:t>0.01817</w:t>
            </w:r>
          </w:p>
        </w:tc>
        <w:tc>
          <w:tcPr>
            <w:tcW w:w="604" w:type="pct"/>
            <w:shd w:val="clear" w:color="auto" w:fill="auto"/>
            <w:noWrap/>
            <w:vAlign w:val="center"/>
            <w:hideMark/>
          </w:tcPr>
          <w:p w14:paraId="13D96037" w14:textId="417DC106"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154CD91A" w14:textId="3E1E9F76"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403179FC" w14:textId="7D33EF13" w:rsidR="00550105" w:rsidRPr="0092632B" w:rsidRDefault="00550105" w:rsidP="00550105">
            <w:pPr>
              <w:pStyle w:val="affb"/>
              <w:rPr>
                <w:rFonts w:cs="Times New Roman"/>
              </w:rPr>
            </w:pPr>
            <w:r w:rsidRPr="0092632B">
              <w:t>0.052</w:t>
            </w:r>
          </w:p>
        </w:tc>
        <w:tc>
          <w:tcPr>
            <w:tcW w:w="603" w:type="pct"/>
            <w:shd w:val="clear" w:color="auto" w:fill="auto"/>
            <w:vAlign w:val="center"/>
            <w:hideMark/>
          </w:tcPr>
          <w:p w14:paraId="45219396" w14:textId="3D14DE15" w:rsidR="00550105" w:rsidRPr="0092632B" w:rsidRDefault="00550105" w:rsidP="00550105">
            <w:pPr>
              <w:pStyle w:val="affb"/>
              <w:rPr>
                <w:rFonts w:cs="Times New Roman"/>
              </w:rPr>
            </w:pPr>
            <w:r w:rsidRPr="0092632B">
              <w:t>达标</w:t>
            </w:r>
          </w:p>
        </w:tc>
      </w:tr>
      <w:tr w:rsidR="0092632B" w:rsidRPr="0092632B" w14:paraId="3859DE8B" w14:textId="77777777" w:rsidTr="00550105">
        <w:trPr>
          <w:trHeight w:val="20"/>
        </w:trPr>
        <w:tc>
          <w:tcPr>
            <w:tcW w:w="338" w:type="pct"/>
            <w:vMerge w:val="restart"/>
            <w:shd w:val="clear" w:color="auto" w:fill="auto"/>
            <w:noWrap/>
            <w:vAlign w:val="center"/>
            <w:hideMark/>
          </w:tcPr>
          <w:p w14:paraId="718731DA" w14:textId="4B8D06BF" w:rsidR="00550105" w:rsidRPr="0092632B" w:rsidRDefault="00550105" w:rsidP="00550105">
            <w:pPr>
              <w:pStyle w:val="affb"/>
              <w:rPr>
                <w:rFonts w:cs="Times New Roman"/>
              </w:rPr>
            </w:pPr>
            <w:r w:rsidRPr="0092632B">
              <w:t>5</w:t>
            </w:r>
          </w:p>
        </w:tc>
        <w:tc>
          <w:tcPr>
            <w:tcW w:w="1041" w:type="pct"/>
            <w:vMerge w:val="restart"/>
            <w:shd w:val="clear" w:color="auto" w:fill="auto"/>
            <w:noWrap/>
            <w:vAlign w:val="center"/>
            <w:hideMark/>
          </w:tcPr>
          <w:p w14:paraId="6A9072C7" w14:textId="0808277B" w:rsidR="00550105" w:rsidRPr="0092632B" w:rsidRDefault="00550105" w:rsidP="00550105">
            <w:pPr>
              <w:pStyle w:val="affb"/>
              <w:rPr>
                <w:rFonts w:cs="Times New Roman"/>
              </w:rPr>
            </w:pPr>
            <w:r w:rsidRPr="0092632B">
              <w:t>5#</w:t>
            </w:r>
            <w:r w:rsidRPr="0092632B">
              <w:t>农户</w:t>
            </w:r>
          </w:p>
        </w:tc>
        <w:tc>
          <w:tcPr>
            <w:tcW w:w="603" w:type="pct"/>
            <w:shd w:val="clear" w:color="auto" w:fill="auto"/>
            <w:noWrap/>
            <w:vAlign w:val="center"/>
            <w:hideMark/>
          </w:tcPr>
          <w:p w14:paraId="42901C6D" w14:textId="02BC5742"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2D9F5D29" w14:textId="66A7AB85" w:rsidR="00550105" w:rsidRPr="0092632B" w:rsidRDefault="00550105" w:rsidP="00550105">
            <w:pPr>
              <w:pStyle w:val="affb"/>
              <w:rPr>
                <w:rFonts w:cs="Times New Roman"/>
              </w:rPr>
            </w:pPr>
            <w:r w:rsidRPr="0092632B">
              <w:t>0.14804</w:t>
            </w:r>
          </w:p>
        </w:tc>
        <w:tc>
          <w:tcPr>
            <w:tcW w:w="604" w:type="pct"/>
            <w:shd w:val="clear" w:color="auto" w:fill="auto"/>
            <w:noWrap/>
            <w:vAlign w:val="center"/>
            <w:hideMark/>
          </w:tcPr>
          <w:p w14:paraId="55C5C662" w14:textId="512A1AAB" w:rsidR="00550105" w:rsidRPr="0092632B" w:rsidRDefault="00550105" w:rsidP="00550105">
            <w:pPr>
              <w:pStyle w:val="affb"/>
              <w:rPr>
                <w:rFonts w:cs="Times New Roman"/>
              </w:rPr>
            </w:pPr>
            <w:r w:rsidRPr="0092632B">
              <w:t>220829</w:t>
            </w:r>
          </w:p>
        </w:tc>
        <w:tc>
          <w:tcPr>
            <w:tcW w:w="603" w:type="pct"/>
            <w:shd w:val="clear" w:color="auto" w:fill="auto"/>
            <w:vAlign w:val="center"/>
            <w:hideMark/>
          </w:tcPr>
          <w:p w14:paraId="1F588B4D" w14:textId="6598548F"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22E4B974" w14:textId="7886BF59" w:rsidR="00550105" w:rsidRPr="0092632B" w:rsidRDefault="00550105" w:rsidP="00550105">
            <w:pPr>
              <w:pStyle w:val="affb"/>
              <w:rPr>
                <w:rFonts w:cs="Times New Roman"/>
              </w:rPr>
            </w:pPr>
            <w:r w:rsidRPr="0092632B">
              <w:t>0.197</w:t>
            </w:r>
          </w:p>
        </w:tc>
        <w:tc>
          <w:tcPr>
            <w:tcW w:w="603" w:type="pct"/>
            <w:shd w:val="clear" w:color="auto" w:fill="auto"/>
            <w:vAlign w:val="center"/>
            <w:hideMark/>
          </w:tcPr>
          <w:p w14:paraId="3BAB5E9F" w14:textId="77AD8C50" w:rsidR="00550105" w:rsidRPr="0092632B" w:rsidRDefault="00550105" w:rsidP="00550105">
            <w:pPr>
              <w:pStyle w:val="affb"/>
              <w:rPr>
                <w:rFonts w:cs="Times New Roman"/>
              </w:rPr>
            </w:pPr>
            <w:r w:rsidRPr="0092632B">
              <w:t>达标</w:t>
            </w:r>
          </w:p>
        </w:tc>
      </w:tr>
      <w:tr w:rsidR="0092632B" w:rsidRPr="0092632B" w14:paraId="1016BFE6" w14:textId="77777777" w:rsidTr="00550105">
        <w:trPr>
          <w:trHeight w:val="20"/>
        </w:trPr>
        <w:tc>
          <w:tcPr>
            <w:tcW w:w="338" w:type="pct"/>
            <w:vMerge/>
            <w:shd w:val="clear" w:color="auto" w:fill="auto"/>
            <w:vAlign w:val="center"/>
            <w:hideMark/>
          </w:tcPr>
          <w:p w14:paraId="6ABB39BC"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2BA2C6D4"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1EB26B37" w14:textId="33358496"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3DC7D94C" w14:textId="6A07C93A" w:rsidR="00550105" w:rsidRPr="0092632B" w:rsidRDefault="00550105" w:rsidP="00550105">
            <w:pPr>
              <w:pStyle w:val="affb"/>
              <w:rPr>
                <w:rFonts w:cs="Times New Roman"/>
              </w:rPr>
            </w:pPr>
            <w:r w:rsidRPr="0092632B">
              <w:t>0.01691</w:t>
            </w:r>
          </w:p>
        </w:tc>
        <w:tc>
          <w:tcPr>
            <w:tcW w:w="604" w:type="pct"/>
            <w:shd w:val="clear" w:color="auto" w:fill="auto"/>
            <w:noWrap/>
            <w:vAlign w:val="center"/>
            <w:hideMark/>
          </w:tcPr>
          <w:p w14:paraId="36E81AEB" w14:textId="20505226"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015D68D7" w14:textId="06644310"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778BADCF" w14:textId="35B2EA76" w:rsidR="00550105" w:rsidRPr="0092632B" w:rsidRDefault="00550105" w:rsidP="00550105">
            <w:pPr>
              <w:pStyle w:val="affb"/>
              <w:rPr>
                <w:rFonts w:cs="Times New Roman"/>
              </w:rPr>
            </w:pPr>
            <w:r w:rsidRPr="0092632B">
              <w:t>0.048</w:t>
            </w:r>
          </w:p>
        </w:tc>
        <w:tc>
          <w:tcPr>
            <w:tcW w:w="603" w:type="pct"/>
            <w:shd w:val="clear" w:color="auto" w:fill="auto"/>
            <w:vAlign w:val="center"/>
            <w:hideMark/>
          </w:tcPr>
          <w:p w14:paraId="4497D6C3" w14:textId="4F866325" w:rsidR="00550105" w:rsidRPr="0092632B" w:rsidRDefault="00550105" w:rsidP="00550105">
            <w:pPr>
              <w:pStyle w:val="affb"/>
              <w:rPr>
                <w:rFonts w:cs="Times New Roman"/>
              </w:rPr>
            </w:pPr>
            <w:r w:rsidRPr="0092632B">
              <w:t>达标</w:t>
            </w:r>
          </w:p>
        </w:tc>
      </w:tr>
      <w:tr w:rsidR="0092632B" w:rsidRPr="0092632B" w14:paraId="6CD09F24" w14:textId="77777777" w:rsidTr="00550105">
        <w:trPr>
          <w:trHeight w:val="20"/>
        </w:trPr>
        <w:tc>
          <w:tcPr>
            <w:tcW w:w="338" w:type="pct"/>
            <w:vMerge w:val="restart"/>
            <w:shd w:val="clear" w:color="auto" w:fill="auto"/>
            <w:noWrap/>
            <w:vAlign w:val="center"/>
            <w:hideMark/>
          </w:tcPr>
          <w:p w14:paraId="53CC91DA" w14:textId="33F9BE51" w:rsidR="00550105" w:rsidRPr="0092632B" w:rsidRDefault="00550105" w:rsidP="00550105">
            <w:pPr>
              <w:pStyle w:val="affb"/>
              <w:rPr>
                <w:rFonts w:cs="Times New Roman"/>
              </w:rPr>
            </w:pPr>
            <w:r w:rsidRPr="0092632B">
              <w:t>6</w:t>
            </w:r>
          </w:p>
        </w:tc>
        <w:tc>
          <w:tcPr>
            <w:tcW w:w="1041" w:type="pct"/>
            <w:vMerge w:val="restart"/>
            <w:shd w:val="clear" w:color="auto" w:fill="auto"/>
            <w:noWrap/>
            <w:vAlign w:val="center"/>
            <w:hideMark/>
          </w:tcPr>
          <w:p w14:paraId="6A0433FB" w14:textId="1840B9F8" w:rsidR="00550105" w:rsidRPr="0092632B" w:rsidRDefault="00550105" w:rsidP="00550105">
            <w:pPr>
              <w:pStyle w:val="affb"/>
              <w:rPr>
                <w:rFonts w:cs="Times New Roman"/>
              </w:rPr>
            </w:pPr>
            <w:r w:rsidRPr="0092632B">
              <w:t>大岚村</w:t>
            </w:r>
          </w:p>
        </w:tc>
        <w:tc>
          <w:tcPr>
            <w:tcW w:w="603" w:type="pct"/>
            <w:shd w:val="clear" w:color="auto" w:fill="auto"/>
            <w:noWrap/>
            <w:vAlign w:val="center"/>
            <w:hideMark/>
          </w:tcPr>
          <w:p w14:paraId="3E4B1194" w14:textId="3DCA78D5"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60EE3C19" w14:textId="24CE0E89" w:rsidR="00550105" w:rsidRPr="0092632B" w:rsidRDefault="00550105" w:rsidP="00550105">
            <w:pPr>
              <w:pStyle w:val="affb"/>
              <w:rPr>
                <w:rFonts w:cs="Times New Roman"/>
              </w:rPr>
            </w:pPr>
            <w:r w:rsidRPr="0092632B">
              <w:t>0.0409</w:t>
            </w:r>
          </w:p>
        </w:tc>
        <w:tc>
          <w:tcPr>
            <w:tcW w:w="604" w:type="pct"/>
            <w:shd w:val="clear" w:color="auto" w:fill="auto"/>
            <w:noWrap/>
            <w:vAlign w:val="center"/>
            <w:hideMark/>
          </w:tcPr>
          <w:p w14:paraId="2E84630D" w14:textId="6217355C" w:rsidR="00550105" w:rsidRPr="0092632B" w:rsidRDefault="00550105" w:rsidP="00550105">
            <w:pPr>
              <w:pStyle w:val="affb"/>
              <w:rPr>
                <w:rFonts w:cs="Times New Roman"/>
              </w:rPr>
            </w:pPr>
            <w:r w:rsidRPr="0092632B">
              <w:t>220707</w:t>
            </w:r>
          </w:p>
        </w:tc>
        <w:tc>
          <w:tcPr>
            <w:tcW w:w="603" w:type="pct"/>
            <w:shd w:val="clear" w:color="auto" w:fill="auto"/>
            <w:vAlign w:val="center"/>
            <w:hideMark/>
          </w:tcPr>
          <w:p w14:paraId="27D8A6A4" w14:textId="1D0A0514"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3D7DAEE8" w14:textId="33B50C3A" w:rsidR="00550105" w:rsidRPr="0092632B" w:rsidRDefault="00550105" w:rsidP="00550105">
            <w:pPr>
              <w:pStyle w:val="affb"/>
              <w:rPr>
                <w:rFonts w:cs="Times New Roman"/>
              </w:rPr>
            </w:pPr>
            <w:r w:rsidRPr="0092632B">
              <w:t>0.055</w:t>
            </w:r>
          </w:p>
        </w:tc>
        <w:tc>
          <w:tcPr>
            <w:tcW w:w="603" w:type="pct"/>
            <w:shd w:val="clear" w:color="auto" w:fill="auto"/>
            <w:vAlign w:val="center"/>
            <w:hideMark/>
          </w:tcPr>
          <w:p w14:paraId="19ABBF25" w14:textId="5C673FF8" w:rsidR="00550105" w:rsidRPr="0092632B" w:rsidRDefault="00550105" w:rsidP="00550105">
            <w:pPr>
              <w:pStyle w:val="affb"/>
              <w:rPr>
                <w:rFonts w:cs="Times New Roman"/>
              </w:rPr>
            </w:pPr>
            <w:r w:rsidRPr="0092632B">
              <w:t>达标</w:t>
            </w:r>
          </w:p>
        </w:tc>
      </w:tr>
      <w:tr w:rsidR="0092632B" w:rsidRPr="0092632B" w14:paraId="0B68C2FF" w14:textId="77777777" w:rsidTr="00550105">
        <w:trPr>
          <w:trHeight w:val="20"/>
        </w:trPr>
        <w:tc>
          <w:tcPr>
            <w:tcW w:w="338" w:type="pct"/>
            <w:vMerge/>
            <w:shd w:val="clear" w:color="auto" w:fill="auto"/>
            <w:vAlign w:val="center"/>
            <w:hideMark/>
          </w:tcPr>
          <w:p w14:paraId="1A762AD5"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4255DF82"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736C458E" w14:textId="32A5D660"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1BB555CB" w14:textId="5811CCDD" w:rsidR="00550105" w:rsidRPr="0092632B" w:rsidRDefault="00550105" w:rsidP="00550105">
            <w:pPr>
              <w:pStyle w:val="affb"/>
              <w:rPr>
                <w:rFonts w:cs="Times New Roman"/>
              </w:rPr>
            </w:pPr>
            <w:r w:rsidRPr="0092632B">
              <w:t>0.00568</w:t>
            </w:r>
          </w:p>
        </w:tc>
        <w:tc>
          <w:tcPr>
            <w:tcW w:w="604" w:type="pct"/>
            <w:shd w:val="clear" w:color="auto" w:fill="auto"/>
            <w:noWrap/>
            <w:vAlign w:val="center"/>
            <w:hideMark/>
          </w:tcPr>
          <w:p w14:paraId="16A9144E" w14:textId="4C045778"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6F7CB9B8" w14:textId="548F6FA2"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1EEDA954" w14:textId="18BAF386" w:rsidR="00550105" w:rsidRPr="0092632B" w:rsidRDefault="00550105" w:rsidP="00550105">
            <w:pPr>
              <w:pStyle w:val="affb"/>
              <w:rPr>
                <w:rFonts w:cs="Times New Roman"/>
              </w:rPr>
            </w:pPr>
            <w:r w:rsidRPr="0092632B">
              <w:t>0.016</w:t>
            </w:r>
          </w:p>
        </w:tc>
        <w:tc>
          <w:tcPr>
            <w:tcW w:w="603" w:type="pct"/>
            <w:shd w:val="clear" w:color="auto" w:fill="auto"/>
            <w:vAlign w:val="center"/>
            <w:hideMark/>
          </w:tcPr>
          <w:p w14:paraId="1E85BB22" w14:textId="10400A31" w:rsidR="00550105" w:rsidRPr="0092632B" w:rsidRDefault="00550105" w:rsidP="00550105">
            <w:pPr>
              <w:pStyle w:val="affb"/>
              <w:rPr>
                <w:rFonts w:cs="Times New Roman"/>
              </w:rPr>
            </w:pPr>
            <w:r w:rsidRPr="0092632B">
              <w:t>达标</w:t>
            </w:r>
          </w:p>
        </w:tc>
      </w:tr>
      <w:tr w:rsidR="0092632B" w:rsidRPr="0092632B" w14:paraId="6A6E51F1" w14:textId="77777777" w:rsidTr="00550105">
        <w:trPr>
          <w:trHeight w:val="20"/>
        </w:trPr>
        <w:tc>
          <w:tcPr>
            <w:tcW w:w="338" w:type="pct"/>
            <w:vMerge w:val="restart"/>
            <w:shd w:val="clear" w:color="auto" w:fill="auto"/>
            <w:noWrap/>
            <w:vAlign w:val="center"/>
            <w:hideMark/>
          </w:tcPr>
          <w:p w14:paraId="4D0D7A97" w14:textId="6974DC6E" w:rsidR="00550105" w:rsidRPr="0092632B" w:rsidRDefault="00550105" w:rsidP="00550105">
            <w:pPr>
              <w:pStyle w:val="affb"/>
              <w:rPr>
                <w:rFonts w:cs="Times New Roman"/>
              </w:rPr>
            </w:pPr>
            <w:r w:rsidRPr="0092632B">
              <w:t>7</w:t>
            </w:r>
          </w:p>
        </w:tc>
        <w:tc>
          <w:tcPr>
            <w:tcW w:w="1041" w:type="pct"/>
            <w:vMerge w:val="restart"/>
            <w:shd w:val="clear" w:color="auto" w:fill="auto"/>
            <w:noWrap/>
            <w:vAlign w:val="center"/>
            <w:hideMark/>
          </w:tcPr>
          <w:p w14:paraId="1924D769" w14:textId="0A024017" w:rsidR="00550105" w:rsidRPr="0092632B" w:rsidRDefault="00550105" w:rsidP="00550105">
            <w:pPr>
              <w:pStyle w:val="affb"/>
              <w:rPr>
                <w:rFonts w:cs="Times New Roman"/>
              </w:rPr>
            </w:pPr>
            <w:r w:rsidRPr="0092632B">
              <w:t>三金观</w:t>
            </w:r>
          </w:p>
        </w:tc>
        <w:tc>
          <w:tcPr>
            <w:tcW w:w="603" w:type="pct"/>
            <w:shd w:val="clear" w:color="auto" w:fill="auto"/>
            <w:noWrap/>
            <w:vAlign w:val="center"/>
            <w:hideMark/>
          </w:tcPr>
          <w:p w14:paraId="3568A7D8" w14:textId="1DB149D8"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0AFBD500" w14:textId="54A95989" w:rsidR="00550105" w:rsidRPr="0092632B" w:rsidRDefault="00550105" w:rsidP="00550105">
            <w:pPr>
              <w:pStyle w:val="affb"/>
              <w:rPr>
                <w:rFonts w:cs="Times New Roman"/>
              </w:rPr>
            </w:pPr>
            <w:r w:rsidRPr="0092632B">
              <w:t>0.02958</w:t>
            </w:r>
          </w:p>
        </w:tc>
        <w:tc>
          <w:tcPr>
            <w:tcW w:w="604" w:type="pct"/>
            <w:shd w:val="clear" w:color="auto" w:fill="auto"/>
            <w:noWrap/>
            <w:vAlign w:val="center"/>
            <w:hideMark/>
          </w:tcPr>
          <w:p w14:paraId="7A271812" w14:textId="50EED500" w:rsidR="00550105" w:rsidRPr="0092632B" w:rsidRDefault="00550105" w:rsidP="00550105">
            <w:pPr>
              <w:pStyle w:val="affb"/>
              <w:rPr>
                <w:rFonts w:cs="Times New Roman"/>
              </w:rPr>
            </w:pPr>
            <w:r w:rsidRPr="0092632B">
              <w:t>220304</w:t>
            </w:r>
          </w:p>
        </w:tc>
        <w:tc>
          <w:tcPr>
            <w:tcW w:w="603" w:type="pct"/>
            <w:shd w:val="clear" w:color="auto" w:fill="auto"/>
            <w:vAlign w:val="center"/>
            <w:hideMark/>
          </w:tcPr>
          <w:p w14:paraId="48D357C9" w14:textId="20052517"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6EDB8D90" w14:textId="65108AF1" w:rsidR="00550105" w:rsidRPr="0092632B" w:rsidRDefault="00550105" w:rsidP="00550105">
            <w:pPr>
              <w:pStyle w:val="affb"/>
              <w:rPr>
                <w:rFonts w:cs="Times New Roman"/>
              </w:rPr>
            </w:pPr>
            <w:r w:rsidRPr="0092632B">
              <w:t>0.039</w:t>
            </w:r>
          </w:p>
        </w:tc>
        <w:tc>
          <w:tcPr>
            <w:tcW w:w="603" w:type="pct"/>
            <w:shd w:val="clear" w:color="auto" w:fill="auto"/>
            <w:vAlign w:val="center"/>
            <w:hideMark/>
          </w:tcPr>
          <w:p w14:paraId="77D2BB74" w14:textId="46962CA7" w:rsidR="00550105" w:rsidRPr="0092632B" w:rsidRDefault="00550105" w:rsidP="00550105">
            <w:pPr>
              <w:pStyle w:val="affb"/>
              <w:rPr>
                <w:rFonts w:cs="Times New Roman"/>
              </w:rPr>
            </w:pPr>
            <w:r w:rsidRPr="0092632B">
              <w:t>达标</w:t>
            </w:r>
          </w:p>
        </w:tc>
      </w:tr>
      <w:tr w:rsidR="0092632B" w:rsidRPr="0092632B" w14:paraId="764B963E" w14:textId="77777777" w:rsidTr="00550105">
        <w:trPr>
          <w:trHeight w:val="20"/>
        </w:trPr>
        <w:tc>
          <w:tcPr>
            <w:tcW w:w="338" w:type="pct"/>
            <w:vMerge/>
            <w:shd w:val="clear" w:color="auto" w:fill="auto"/>
            <w:vAlign w:val="center"/>
            <w:hideMark/>
          </w:tcPr>
          <w:p w14:paraId="254A6DAF"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335E91F7"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4E127DD5" w14:textId="371C86AA"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36722AB2" w14:textId="75CC46BA" w:rsidR="00550105" w:rsidRPr="0092632B" w:rsidRDefault="00550105" w:rsidP="00550105">
            <w:pPr>
              <w:pStyle w:val="affb"/>
              <w:rPr>
                <w:rFonts w:cs="Times New Roman"/>
              </w:rPr>
            </w:pPr>
            <w:r w:rsidRPr="0092632B">
              <w:t>0.00374</w:t>
            </w:r>
          </w:p>
        </w:tc>
        <w:tc>
          <w:tcPr>
            <w:tcW w:w="604" w:type="pct"/>
            <w:shd w:val="clear" w:color="auto" w:fill="auto"/>
            <w:noWrap/>
            <w:vAlign w:val="center"/>
            <w:hideMark/>
          </w:tcPr>
          <w:p w14:paraId="54DCD218" w14:textId="0F656B2B"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3674BDFB" w14:textId="1487A03B"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37A9292A" w14:textId="456BCF2F" w:rsidR="00550105" w:rsidRPr="0092632B" w:rsidRDefault="00550105" w:rsidP="00550105">
            <w:pPr>
              <w:pStyle w:val="affb"/>
              <w:rPr>
                <w:rFonts w:cs="Times New Roman"/>
              </w:rPr>
            </w:pPr>
            <w:r w:rsidRPr="0092632B">
              <w:t>0.011</w:t>
            </w:r>
          </w:p>
        </w:tc>
        <w:tc>
          <w:tcPr>
            <w:tcW w:w="603" w:type="pct"/>
            <w:shd w:val="clear" w:color="auto" w:fill="auto"/>
            <w:vAlign w:val="center"/>
            <w:hideMark/>
          </w:tcPr>
          <w:p w14:paraId="6F9D0812" w14:textId="722441DF" w:rsidR="00550105" w:rsidRPr="0092632B" w:rsidRDefault="00550105" w:rsidP="00550105">
            <w:pPr>
              <w:pStyle w:val="affb"/>
              <w:rPr>
                <w:rFonts w:cs="Times New Roman"/>
              </w:rPr>
            </w:pPr>
            <w:r w:rsidRPr="0092632B">
              <w:t>达标</w:t>
            </w:r>
          </w:p>
        </w:tc>
      </w:tr>
      <w:tr w:rsidR="0092632B" w:rsidRPr="0092632B" w14:paraId="537C59A5" w14:textId="77777777" w:rsidTr="00550105">
        <w:trPr>
          <w:trHeight w:val="20"/>
        </w:trPr>
        <w:tc>
          <w:tcPr>
            <w:tcW w:w="338" w:type="pct"/>
            <w:vMerge w:val="restart"/>
            <w:shd w:val="clear" w:color="auto" w:fill="auto"/>
            <w:noWrap/>
            <w:vAlign w:val="center"/>
            <w:hideMark/>
          </w:tcPr>
          <w:p w14:paraId="4CCFC488" w14:textId="3FA9DEC4" w:rsidR="00550105" w:rsidRPr="0092632B" w:rsidRDefault="00550105" w:rsidP="00550105">
            <w:pPr>
              <w:pStyle w:val="affb"/>
              <w:rPr>
                <w:rFonts w:cs="Times New Roman"/>
              </w:rPr>
            </w:pPr>
            <w:r w:rsidRPr="0092632B">
              <w:t>8</w:t>
            </w:r>
          </w:p>
        </w:tc>
        <w:tc>
          <w:tcPr>
            <w:tcW w:w="1041" w:type="pct"/>
            <w:vMerge w:val="restart"/>
            <w:shd w:val="clear" w:color="auto" w:fill="auto"/>
            <w:noWrap/>
            <w:vAlign w:val="center"/>
            <w:hideMark/>
          </w:tcPr>
          <w:p w14:paraId="59B3608F" w14:textId="448B0165" w:rsidR="00550105" w:rsidRPr="0092632B" w:rsidRDefault="00550105" w:rsidP="00550105">
            <w:pPr>
              <w:pStyle w:val="affb"/>
              <w:rPr>
                <w:rFonts w:cs="Times New Roman"/>
              </w:rPr>
            </w:pPr>
            <w:r w:rsidRPr="0092632B">
              <w:t>柏家坪</w:t>
            </w:r>
          </w:p>
        </w:tc>
        <w:tc>
          <w:tcPr>
            <w:tcW w:w="603" w:type="pct"/>
            <w:shd w:val="clear" w:color="auto" w:fill="auto"/>
            <w:noWrap/>
            <w:vAlign w:val="center"/>
            <w:hideMark/>
          </w:tcPr>
          <w:p w14:paraId="518C2EE8" w14:textId="4927A403"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09F055C6" w14:textId="799A8F75" w:rsidR="00550105" w:rsidRPr="0092632B" w:rsidRDefault="00550105" w:rsidP="00550105">
            <w:pPr>
              <w:pStyle w:val="affb"/>
              <w:rPr>
                <w:rFonts w:cs="Times New Roman"/>
              </w:rPr>
            </w:pPr>
            <w:r w:rsidRPr="0092632B">
              <w:t>0.06038</w:t>
            </w:r>
          </w:p>
        </w:tc>
        <w:tc>
          <w:tcPr>
            <w:tcW w:w="604" w:type="pct"/>
            <w:shd w:val="clear" w:color="auto" w:fill="auto"/>
            <w:noWrap/>
            <w:vAlign w:val="center"/>
            <w:hideMark/>
          </w:tcPr>
          <w:p w14:paraId="64173816" w14:textId="41434432" w:rsidR="00550105" w:rsidRPr="0092632B" w:rsidRDefault="00550105" w:rsidP="00550105">
            <w:pPr>
              <w:pStyle w:val="affb"/>
              <w:rPr>
                <w:rFonts w:cs="Times New Roman"/>
              </w:rPr>
            </w:pPr>
            <w:r w:rsidRPr="0092632B">
              <w:t>220124</w:t>
            </w:r>
          </w:p>
        </w:tc>
        <w:tc>
          <w:tcPr>
            <w:tcW w:w="603" w:type="pct"/>
            <w:shd w:val="clear" w:color="auto" w:fill="auto"/>
            <w:vAlign w:val="center"/>
            <w:hideMark/>
          </w:tcPr>
          <w:p w14:paraId="69CF95CE" w14:textId="187A0011"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5BB2FCAA" w14:textId="7CB41CC2" w:rsidR="00550105" w:rsidRPr="0092632B" w:rsidRDefault="00550105" w:rsidP="00550105">
            <w:pPr>
              <w:pStyle w:val="affb"/>
              <w:rPr>
                <w:rFonts w:cs="Times New Roman"/>
              </w:rPr>
            </w:pPr>
            <w:r w:rsidRPr="0092632B">
              <w:t>0.081</w:t>
            </w:r>
          </w:p>
        </w:tc>
        <w:tc>
          <w:tcPr>
            <w:tcW w:w="603" w:type="pct"/>
            <w:shd w:val="clear" w:color="auto" w:fill="auto"/>
            <w:vAlign w:val="center"/>
            <w:hideMark/>
          </w:tcPr>
          <w:p w14:paraId="7C93F71F" w14:textId="7F2B7FC7" w:rsidR="00550105" w:rsidRPr="0092632B" w:rsidRDefault="00550105" w:rsidP="00550105">
            <w:pPr>
              <w:pStyle w:val="affb"/>
              <w:rPr>
                <w:rFonts w:cs="Times New Roman"/>
              </w:rPr>
            </w:pPr>
            <w:r w:rsidRPr="0092632B">
              <w:t>达标</w:t>
            </w:r>
          </w:p>
        </w:tc>
      </w:tr>
      <w:tr w:rsidR="0092632B" w:rsidRPr="0092632B" w14:paraId="0CA7B7BA" w14:textId="77777777" w:rsidTr="00550105">
        <w:trPr>
          <w:trHeight w:val="20"/>
        </w:trPr>
        <w:tc>
          <w:tcPr>
            <w:tcW w:w="338" w:type="pct"/>
            <w:vMerge/>
            <w:shd w:val="clear" w:color="auto" w:fill="auto"/>
            <w:vAlign w:val="center"/>
            <w:hideMark/>
          </w:tcPr>
          <w:p w14:paraId="6487F2AB"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4E758142"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0CEC937A" w14:textId="0BCC7A93"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6AE26245" w14:textId="5E310378" w:rsidR="00550105" w:rsidRPr="0092632B" w:rsidRDefault="00550105" w:rsidP="00550105">
            <w:pPr>
              <w:pStyle w:val="affb"/>
              <w:rPr>
                <w:rFonts w:cs="Times New Roman"/>
              </w:rPr>
            </w:pPr>
            <w:r w:rsidRPr="0092632B">
              <w:t>0.01091</w:t>
            </w:r>
          </w:p>
        </w:tc>
        <w:tc>
          <w:tcPr>
            <w:tcW w:w="604" w:type="pct"/>
            <w:shd w:val="clear" w:color="auto" w:fill="auto"/>
            <w:noWrap/>
            <w:vAlign w:val="center"/>
            <w:hideMark/>
          </w:tcPr>
          <w:p w14:paraId="09E0DEB1" w14:textId="6BCBF709"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12CBD5E4" w14:textId="0DC4090E"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30D93809" w14:textId="63F5A07D" w:rsidR="00550105" w:rsidRPr="0092632B" w:rsidRDefault="00550105" w:rsidP="00550105">
            <w:pPr>
              <w:pStyle w:val="affb"/>
              <w:rPr>
                <w:rFonts w:cs="Times New Roman"/>
              </w:rPr>
            </w:pPr>
            <w:r w:rsidRPr="0092632B">
              <w:t>0.031</w:t>
            </w:r>
          </w:p>
        </w:tc>
        <w:tc>
          <w:tcPr>
            <w:tcW w:w="603" w:type="pct"/>
            <w:shd w:val="clear" w:color="auto" w:fill="auto"/>
            <w:vAlign w:val="center"/>
            <w:hideMark/>
          </w:tcPr>
          <w:p w14:paraId="1847918E" w14:textId="5C42E068" w:rsidR="00550105" w:rsidRPr="0092632B" w:rsidRDefault="00550105" w:rsidP="00550105">
            <w:pPr>
              <w:pStyle w:val="affb"/>
              <w:rPr>
                <w:rFonts w:cs="Times New Roman"/>
              </w:rPr>
            </w:pPr>
            <w:r w:rsidRPr="0092632B">
              <w:t>达标</w:t>
            </w:r>
          </w:p>
        </w:tc>
      </w:tr>
      <w:tr w:rsidR="0092632B" w:rsidRPr="0092632B" w14:paraId="02E6D3DB" w14:textId="77777777" w:rsidTr="00550105">
        <w:trPr>
          <w:trHeight w:val="20"/>
        </w:trPr>
        <w:tc>
          <w:tcPr>
            <w:tcW w:w="338" w:type="pct"/>
            <w:vMerge w:val="restart"/>
            <w:shd w:val="clear" w:color="auto" w:fill="auto"/>
            <w:noWrap/>
            <w:vAlign w:val="center"/>
            <w:hideMark/>
          </w:tcPr>
          <w:p w14:paraId="19400475" w14:textId="1FBD56F1" w:rsidR="00550105" w:rsidRPr="0092632B" w:rsidRDefault="00550105" w:rsidP="00550105">
            <w:pPr>
              <w:pStyle w:val="affb"/>
              <w:rPr>
                <w:rFonts w:cs="Times New Roman"/>
              </w:rPr>
            </w:pPr>
            <w:r w:rsidRPr="0092632B">
              <w:t>9</w:t>
            </w:r>
          </w:p>
        </w:tc>
        <w:tc>
          <w:tcPr>
            <w:tcW w:w="1041" w:type="pct"/>
            <w:vMerge w:val="restart"/>
            <w:shd w:val="clear" w:color="auto" w:fill="auto"/>
            <w:noWrap/>
            <w:vAlign w:val="center"/>
            <w:hideMark/>
          </w:tcPr>
          <w:p w14:paraId="47F7C496" w14:textId="19EAA63A" w:rsidR="00550105" w:rsidRPr="0092632B" w:rsidRDefault="00550105" w:rsidP="00550105">
            <w:pPr>
              <w:pStyle w:val="affb"/>
              <w:rPr>
                <w:rFonts w:cs="Times New Roman"/>
              </w:rPr>
            </w:pPr>
            <w:r w:rsidRPr="0092632B">
              <w:t>张家溪</w:t>
            </w:r>
          </w:p>
        </w:tc>
        <w:tc>
          <w:tcPr>
            <w:tcW w:w="603" w:type="pct"/>
            <w:shd w:val="clear" w:color="auto" w:fill="auto"/>
            <w:noWrap/>
            <w:vAlign w:val="center"/>
            <w:hideMark/>
          </w:tcPr>
          <w:p w14:paraId="073D7E4B" w14:textId="0DB79FFA"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5D22C7E1" w14:textId="64223988" w:rsidR="00550105" w:rsidRPr="0092632B" w:rsidRDefault="00550105" w:rsidP="00550105">
            <w:pPr>
              <w:pStyle w:val="affb"/>
              <w:rPr>
                <w:rFonts w:cs="Times New Roman"/>
              </w:rPr>
            </w:pPr>
            <w:r w:rsidRPr="0092632B">
              <w:t>0.08606</w:t>
            </w:r>
          </w:p>
        </w:tc>
        <w:tc>
          <w:tcPr>
            <w:tcW w:w="604" w:type="pct"/>
            <w:shd w:val="clear" w:color="auto" w:fill="auto"/>
            <w:noWrap/>
            <w:vAlign w:val="center"/>
            <w:hideMark/>
          </w:tcPr>
          <w:p w14:paraId="1A5AEB44" w14:textId="50C9FC71" w:rsidR="00550105" w:rsidRPr="0092632B" w:rsidRDefault="00550105" w:rsidP="00550105">
            <w:pPr>
              <w:pStyle w:val="affb"/>
              <w:rPr>
                <w:rFonts w:cs="Times New Roman"/>
              </w:rPr>
            </w:pPr>
            <w:r w:rsidRPr="0092632B">
              <w:t>220208</w:t>
            </w:r>
          </w:p>
        </w:tc>
        <w:tc>
          <w:tcPr>
            <w:tcW w:w="603" w:type="pct"/>
            <w:shd w:val="clear" w:color="auto" w:fill="auto"/>
            <w:vAlign w:val="center"/>
            <w:hideMark/>
          </w:tcPr>
          <w:p w14:paraId="2D005217" w14:textId="75E2B780"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005A13A7" w14:textId="356D3447" w:rsidR="00550105" w:rsidRPr="0092632B" w:rsidRDefault="00550105" w:rsidP="00550105">
            <w:pPr>
              <w:pStyle w:val="affb"/>
              <w:rPr>
                <w:rFonts w:cs="Times New Roman"/>
              </w:rPr>
            </w:pPr>
            <w:r w:rsidRPr="0092632B">
              <w:t>0.115</w:t>
            </w:r>
          </w:p>
        </w:tc>
        <w:tc>
          <w:tcPr>
            <w:tcW w:w="603" w:type="pct"/>
            <w:shd w:val="clear" w:color="auto" w:fill="auto"/>
            <w:vAlign w:val="center"/>
            <w:hideMark/>
          </w:tcPr>
          <w:p w14:paraId="1AB0923C" w14:textId="4B1B8F84" w:rsidR="00550105" w:rsidRPr="0092632B" w:rsidRDefault="00550105" w:rsidP="00550105">
            <w:pPr>
              <w:pStyle w:val="affb"/>
              <w:rPr>
                <w:rFonts w:cs="Times New Roman"/>
              </w:rPr>
            </w:pPr>
            <w:r w:rsidRPr="0092632B">
              <w:t>达标</w:t>
            </w:r>
          </w:p>
        </w:tc>
      </w:tr>
      <w:tr w:rsidR="0092632B" w:rsidRPr="0092632B" w14:paraId="7FAAFA42" w14:textId="77777777" w:rsidTr="00550105">
        <w:trPr>
          <w:trHeight w:val="20"/>
        </w:trPr>
        <w:tc>
          <w:tcPr>
            <w:tcW w:w="338" w:type="pct"/>
            <w:vMerge/>
            <w:shd w:val="clear" w:color="auto" w:fill="auto"/>
            <w:vAlign w:val="center"/>
            <w:hideMark/>
          </w:tcPr>
          <w:p w14:paraId="6C5A2211"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58D9D825"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3845D87C" w14:textId="5377BB02"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6A8EED1A" w14:textId="561CA7A8" w:rsidR="00550105" w:rsidRPr="0092632B" w:rsidRDefault="00550105" w:rsidP="00550105">
            <w:pPr>
              <w:pStyle w:val="affb"/>
              <w:rPr>
                <w:rFonts w:cs="Times New Roman"/>
              </w:rPr>
            </w:pPr>
            <w:r w:rsidRPr="0092632B">
              <w:t>0.01547</w:t>
            </w:r>
          </w:p>
        </w:tc>
        <w:tc>
          <w:tcPr>
            <w:tcW w:w="604" w:type="pct"/>
            <w:shd w:val="clear" w:color="auto" w:fill="auto"/>
            <w:noWrap/>
            <w:vAlign w:val="center"/>
            <w:hideMark/>
          </w:tcPr>
          <w:p w14:paraId="082AF968" w14:textId="7B2DB85A"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73AEC107" w14:textId="1F9DE834"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123016DE" w14:textId="7E77D3CE" w:rsidR="00550105" w:rsidRPr="0092632B" w:rsidRDefault="00550105" w:rsidP="00550105">
            <w:pPr>
              <w:pStyle w:val="affb"/>
              <w:rPr>
                <w:rFonts w:cs="Times New Roman"/>
              </w:rPr>
            </w:pPr>
            <w:r w:rsidRPr="0092632B">
              <w:t>0.044</w:t>
            </w:r>
          </w:p>
        </w:tc>
        <w:tc>
          <w:tcPr>
            <w:tcW w:w="603" w:type="pct"/>
            <w:shd w:val="clear" w:color="auto" w:fill="auto"/>
            <w:vAlign w:val="center"/>
            <w:hideMark/>
          </w:tcPr>
          <w:p w14:paraId="59E9F6B9" w14:textId="2B6FF0C4" w:rsidR="00550105" w:rsidRPr="0092632B" w:rsidRDefault="00550105" w:rsidP="00550105">
            <w:pPr>
              <w:pStyle w:val="affb"/>
              <w:rPr>
                <w:rFonts w:cs="Times New Roman"/>
              </w:rPr>
            </w:pPr>
            <w:r w:rsidRPr="0092632B">
              <w:t>达标</w:t>
            </w:r>
          </w:p>
        </w:tc>
      </w:tr>
      <w:tr w:rsidR="0092632B" w:rsidRPr="0092632B" w14:paraId="59E412EF" w14:textId="77777777" w:rsidTr="00550105">
        <w:trPr>
          <w:trHeight w:val="20"/>
        </w:trPr>
        <w:tc>
          <w:tcPr>
            <w:tcW w:w="338" w:type="pct"/>
            <w:vMerge w:val="restart"/>
            <w:shd w:val="clear" w:color="auto" w:fill="auto"/>
            <w:noWrap/>
            <w:vAlign w:val="center"/>
            <w:hideMark/>
          </w:tcPr>
          <w:p w14:paraId="5D4FBB1F" w14:textId="0A005E6D" w:rsidR="00550105" w:rsidRPr="0092632B" w:rsidRDefault="00550105" w:rsidP="00550105">
            <w:pPr>
              <w:pStyle w:val="affb"/>
              <w:rPr>
                <w:rFonts w:cs="Times New Roman"/>
              </w:rPr>
            </w:pPr>
            <w:r w:rsidRPr="0092632B">
              <w:t>10</w:t>
            </w:r>
          </w:p>
        </w:tc>
        <w:tc>
          <w:tcPr>
            <w:tcW w:w="1041" w:type="pct"/>
            <w:vMerge w:val="restart"/>
            <w:shd w:val="clear" w:color="auto" w:fill="auto"/>
            <w:noWrap/>
            <w:vAlign w:val="center"/>
            <w:hideMark/>
          </w:tcPr>
          <w:p w14:paraId="56CA8BEC" w14:textId="05C72766" w:rsidR="00550105" w:rsidRPr="0092632B" w:rsidRDefault="00550105" w:rsidP="00550105">
            <w:pPr>
              <w:pStyle w:val="affb"/>
              <w:rPr>
                <w:rFonts w:cs="Times New Roman"/>
              </w:rPr>
            </w:pPr>
            <w:r w:rsidRPr="0092632B">
              <w:t>刘家大岚娅</w:t>
            </w:r>
          </w:p>
        </w:tc>
        <w:tc>
          <w:tcPr>
            <w:tcW w:w="603" w:type="pct"/>
            <w:shd w:val="clear" w:color="auto" w:fill="auto"/>
            <w:noWrap/>
            <w:vAlign w:val="center"/>
            <w:hideMark/>
          </w:tcPr>
          <w:p w14:paraId="3366B9A6" w14:textId="45B6FFC2"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06ECD1C7" w14:textId="4C832E9F" w:rsidR="00550105" w:rsidRPr="0092632B" w:rsidRDefault="00550105" w:rsidP="00550105">
            <w:pPr>
              <w:pStyle w:val="affb"/>
              <w:rPr>
                <w:rFonts w:cs="Times New Roman"/>
              </w:rPr>
            </w:pPr>
            <w:r w:rsidRPr="0092632B">
              <w:t>0.02387</w:t>
            </w:r>
          </w:p>
        </w:tc>
        <w:tc>
          <w:tcPr>
            <w:tcW w:w="604" w:type="pct"/>
            <w:shd w:val="clear" w:color="auto" w:fill="auto"/>
            <w:noWrap/>
            <w:vAlign w:val="center"/>
            <w:hideMark/>
          </w:tcPr>
          <w:p w14:paraId="463862CF" w14:textId="261A0821" w:rsidR="00550105" w:rsidRPr="0092632B" w:rsidRDefault="00550105" w:rsidP="00550105">
            <w:pPr>
              <w:pStyle w:val="affb"/>
              <w:rPr>
                <w:rFonts w:cs="Times New Roman"/>
              </w:rPr>
            </w:pPr>
            <w:r w:rsidRPr="0092632B">
              <w:t>221227</w:t>
            </w:r>
          </w:p>
        </w:tc>
        <w:tc>
          <w:tcPr>
            <w:tcW w:w="603" w:type="pct"/>
            <w:shd w:val="clear" w:color="auto" w:fill="auto"/>
            <w:vAlign w:val="center"/>
            <w:hideMark/>
          </w:tcPr>
          <w:p w14:paraId="7C337CC8" w14:textId="2C859B90"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5E46FFD6" w14:textId="4F1BFFE7" w:rsidR="00550105" w:rsidRPr="0092632B" w:rsidRDefault="00550105" w:rsidP="00550105">
            <w:pPr>
              <w:pStyle w:val="affb"/>
              <w:rPr>
                <w:rFonts w:cs="Times New Roman"/>
              </w:rPr>
            </w:pPr>
            <w:r w:rsidRPr="0092632B">
              <w:t>0.032</w:t>
            </w:r>
          </w:p>
        </w:tc>
        <w:tc>
          <w:tcPr>
            <w:tcW w:w="603" w:type="pct"/>
            <w:shd w:val="clear" w:color="auto" w:fill="auto"/>
            <w:vAlign w:val="center"/>
            <w:hideMark/>
          </w:tcPr>
          <w:p w14:paraId="64D1A642" w14:textId="0F61C0E3" w:rsidR="00550105" w:rsidRPr="0092632B" w:rsidRDefault="00550105" w:rsidP="00550105">
            <w:pPr>
              <w:pStyle w:val="affb"/>
              <w:rPr>
                <w:rFonts w:cs="Times New Roman"/>
              </w:rPr>
            </w:pPr>
            <w:r w:rsidRPr="0092632B">
              <w:t>达标</w:t>
            </w:r>
          </w:p>
        </w:tc>
      </w:tr>
      <w:tr w:rsidR="0092632B" w:rsidRPr="0092632B" w14:paraId="2FC812E4" w14:textId="77777777" w:rsidTr="00550105">
        <w:trPr>
          <w:trHeight w:val="20"/>
        </w:trPr>
        <w:tc>
          <w:tcPr>
            <w:tcW w:w="338" w:type="pct"/>
            <w:vMerge/>
            <w:shd w:val="clear" w:color="auto" w:fill="auto"/>
            <w:vAlign w:val="center"/>
            <w:hideMark/>
          </w:tcPr>
          <w:p w14:paraId="1DB73650"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18AB6C96"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037181F3" w14:textId="68465EED"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3492F762" w14:textId="201F09E0" w:rsidR="00550105" w:rsidRPr="0092632B" w:rsidRDefault="00550105" w:rsidP="00550105">
            <w:pPr>
              <w:pStyle w:val="affb"/>
              <w:rPr>
                <w:rFonts w:cs="Times New Roman"/>
              </w:rPr>
            </w:pPr>
            <w:r w:rsidRPr="0092632B">
              <w:t>0.00223</w:t>
            </w:r>
          </w:p>
        </w:tc>
        <w:tc>
          <w:tcPr>
            <w:tcW w:w="604" w:type="pct"/>
            <w:shd w:val="clear" w:color="auto" w:fill="auto"/>
            <w:noWrap/>
            <w:vAlign w:val="center"/>
            <w:hideMark/>
          </w:tcPr>
          <w:p w14:paraId="0529359C" w14:textId="364491C2"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18FA4E55" w14:textId="1C66C84A"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559BD03F" w14:textId="63DEE505" w:rsidR="00550105" w:rsidRPr="0092632B" w:rsidRDefault="00550105" w:rsidP="00550105">
            <w:pPr>
              <w:pStyle w:val="affb"/>
              <w:rPr>
                <w:rFonts w:cs="Times New Roman"/>
              </w:rPr>
            </w:pPr>
            <w:r w:rsidRPr="0092632B">
              <w:t>0.006</w:t>
            </w:r>
          </w:p>
        </w:tc>
        <w:tc>
          <w:tcPr>
            <w:tcW w:w="603" w:type="pct"/>
            <w:shd w:val="clear" w:color="auto" w:fill="auto"/>
            <w:vAlign w:val="center"/>
            <w:hideMark/>
          </w:tcPr>
          <w:p w14:paraId="5590D1A9" w14:textId="49DF09AF" w:rsidR="00550105" w:rsidRPr="0092632B" w:rsidRDefault="00550105" w:rsidP="00550105">
            <w:pPr>
              <w:pStyle w:val="affb"/>
              <w:rPr>
                <w:rFonts w:cs="Times New Roman"/>
              </w:rPr>
            </w:pPr>
            <w:r w:rsidRPr="0092632B">
              <w:t>达标</w:t>
            </w:r>
          </w:p>
        </w:tc>
      </w:tr>
      <w:tr w:rsidR="0092632B" w:rsidRPr="0092632B" w14:paraId="41D67D62" w14:textId="77777777" w:rsidTr="00550105">
        <w:trPr>
          <w:trHeight w:val="20"/>
        </w:trPr>
        <w:tc>
          <w:tcPr>
            <w:tcW w:w="338" w:type="pct"/>
            <w:vMerge w:val="restart"/>
            <w:shd w:val="clear" w:color="auto" w:fill="auto"/>
            <w:noWrap/>
            <w:vAlign w:val="center"/>
            <w:hideMark/>
          </w:tcPr>
          <w:p w14:paraId="29898E25" w14:textId="252034FA" w:rsidR="00550105" w:rsidRPr="0092632B" w:rsidRDefault="00550105" w:rsidP="00550105">
            <w:pPr>
              <w:pStyle w:val="affb"/>
              <w:rPr>
                <w:rFonts w:cs="Times New Roman"/>
              </w:rPr>
            </w:pPr>
            <w:r w:rsidRPr="0092632B">
              <w:t>11</w:t>
            </w:r>
          </w:p>
        </w:tc>
        <w:tc>
          <w:tcPr>
            <w:tcW w:w="1041" w:type="pct"/>
            <w:vMerge w:val="restart"/>
            <w:shd w:val="clear" w:color="auto" w:fill="auto"/>
            <w:noWrap/>
            <w:vAlign w:val="center"/>
            <w:hideMark/>
          </w:tcPr>
          <w:p w14:paraId="1D1EE8B3" w14:textId="28E977E2" w:rsidR="00550105" w:rsidRPr="0092632B" w:rsidRDefault="00550105" w:rsidP="00550105">
            <w:pPr>
              <w:pStyle w:val="affb"/>
              <w:rPr>
                <w:rFonts w:cs="Times New Roman"/>
              </w:rPr>
            </w:pPr>
            <w:r w:rsidRPr="0092632B">
              <w:t>牟山村</w:t>
            </w:r>
          </w:p>
        </w:tc>
        <w:tc>
          <w:tcPr>
            <w:tcW w:w="603" w:type="pct"/>
            <w:shd w:val="clear" w:color="auto" w:fill="auto"/>
            <w:noWrap/>
            <w:vAlign w:val="center"/>
            <w:hideMark/>
          </w:tcPr>
          <w:p w14:paraId="45D1EAE7" w14:textId="2EC4E180"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212D6B86" w14:textId="27D53555" w:rsidR="00550105" w:rsidRPr="0092632B" w:rsidRDefault="00550105" w:rsidP="00550105">
            <w:pPr>
              <w:pStyle w:val="affb"/>
              <w:rPr>
                <w:rFonts w:cs="Times New Roman"/>
              </w:rPr>
            </w:pPr>
            <w:r w:rsidRPr="0092632B">
              <w:t>0.02188</w:t>
            </w:r>
          </w:p>
        </w:tc>
        <w:tc>
          <w:tcPr>
            <w:tcW w:w="604" w:type="pct"/>
            <w:shd w:val="clear" w:color="auto" w:fill="auto"/>
            <w:noWrap/>
            <w:vAlign w:val="center"/>
            <w:hideMark/>
          </w:tcPr>
          <w:p w14:paraId="6682B1B8" w14:textId="766B201A" w:rsidR="00550105" w:rsidRPr="0092632B" w:rsidRDefault="00550105" w:rsidP="00550105">
            <w:pPr>
              <w:pStyle w:val="affb"/>
              <w:rPr>
                <w:rFonts w:cs="Times New Roman"/>
              </w:rPr>
            </w:pPr>
            <w:r w:rsidRPr="0092632B">
              <w:t>221104</w:t>
            </w:r>
          </w:p>
        </w:tc>
        <w:tc>
          <w:tcPr>
            <w:tcW w:w="603" w:type="pct"/>
            <w:shd w:val="clear" w:color="auto" w:fill="auto"/>
            <w:vAlign w:val="center"/>
            <w:hideMark/>
          </w:tcPr>
          <w:p w14:paraId="3EE8C8F8" w14:textId="63593F2B"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0372A5DE" w14:textId="394A57D1" w:rsidR="00550105" w:rsidRPr="0092632B" w:rsidRDefault="00550105" w:rsidP="00550105">
            <w:pPr>
              <w:pStyle w:val="affb"/>
              <w:rPr>
                <w:rFonts w:cs="Times New Roman"/>
              </w:rPr>
            </w:pPr>
            <w:r w:rsidRPr="0092632B">
              <w:t>0.029</w:t>
            </w:r>
          </w:p>
        </w:tc>
        <w:tc>
          <w:tcPr>
            <w:tcW w:w="603" w:type="pct"/>
            <w:shd w:val="clear" w:color="auto" w:fill="auto"/>
            <w:vAlign w:val="center"/>
            <w:hideMark/>
          </w:tcPr>
          <w:p w14:paraId="6051EBF8" w14:textId="4E90261E" w:rsidR="00550105" w:rsidRPr="0092632B" w:rsidRDefault="00550105" w:rsidP="00550105">
            <w:pPr>
              <w:pStyle w:val="affb"/>
              <w:rPr>
                <w:rFonts w:cs="Times New Roman"/>
              </w:rPr>
            </w:pPr>
            <w:r w:rsidRPr="0092632B">
              <w:t>达标</w:t>
            </w:r>
          </w:p>
        </w:tc>
      </w:tr>
      <w:tr w:rsidR="0092632B" w:rsidRPr="0092632B" w14:paraId="6BCB9A70" w14:textId="77777777" w:rsidTr="00550105">
        <w:trPr>
          <w:trHeight w:val="20"/>
        </w:trPr>
        <w:tc>
          <w:tcPr>
            <w:tcW w:w="338" w:type="pct"/>
            <w:vMerge/>
            <w:shd w:val="clear" w:color="auto" w:fill="auto"/>
            <w:vAlign w:val="center"/>
            <w:hideMark/>
          </w:tcPr>
          <w:p w14:paraId="5C94EED8"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589BB0EE"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67DF79D8" w14:textId="78CD71D0"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03523614" w14:textId="5AC8E62D" w:rsidR="00550105" w:rsidRPr="0092632B" w:rsidRDefault="00550105" w:rsidP="00550105">
            <w:pPr>
              <w:pStyle w:val="affb"/>
              <w:rPr>
                <w:rFonts w:cs="Times New Roman"/>
              </w:rPr>
            </w:pPr>
            <w:r w:rsidRPr="0092632B">
              <w:t>0.00107</w:t>
            </w:r>
          </w:p>
        </w:tc>
        <w:tc>
          <w:tcPr>
            <w:tcW w:w="604" w:type="pct"/>
            <w:shd w:val="clear" w:color="auto" w:fill="auto"/>
            <w:noWrap/>
            <w:vAlign w:val="center"/>
            <w:hideMark/>
          </w:tcPr>
          <w:p w14:paraId="03F1523E" w14:textId="0FE1F35E"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5BECD81C" w14:textId="0522892E"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282B94DD" w14:textId="1541ABED" w:rsidR="00550105" w:rsidRPr="0092632B" w:rsidRDefault="00550105" w:rsidP="00550105">
            <w:pPr>
              <w:pStyle w:val="affb"/>
              <w:rPr>
                <w:rFonts w:cs="Times New Roman"/>
              </w:rPr>
            </w:pPr>
            <w:r w:rsidRPr="0092632B">
              <w:t>0.003</w:t>
            </w:r>
          </w:p>
        </w:tc>
        <w:tc>
          <w:tcPr>
            <w:tcW w:w="603" w:type="pct"/>
            <w:shd w:val="clear" w:color="auto" w:fill="auto"/>
            <w:vAlign w:val="center"/>
            <w:hideMark/>
          </w:tcPr>
          <w:p w14:paraId="2AFA9FA7" w14:textId="67007BA8" w:rsidR="00550105" w:rsidRPr="0092632B" w:rsidRDefault="00550105" w:rsidP="00550105">
            <w:pPr>
              <w:pStyle w:val="affb"/>
              <w:rPr>
                <w:rFonts w:cs="Times New Roman"/>
              </w:rPr>
            </w:pPr>
            <w:r w:rsidRPr="0092632B">
              <w:t>达标</w:t>
            </w:r>
          </w:p>
        </w:tc>
      </w:tr>
      <w:tr w:rsidR="0092632B" w:rsidRPr="0092632B" w14:paraId="26F922B5" w14:textId="77777777" w:rsidTr="00550105">
        <w:trPr>
          <w:trHeight w:val="20"/>
        </w:trPr>
        <w:tc>
          <w:tcPr>
            <w:tcW w:w="338" w:type="pct"/>
            <w:vMerge w:val="restart"/>
            <w:shd w:val="clear" w:color="auto" w:fill="auto"/>
            <w:noWrap/>
            <w:vAlign w:val="center"/>
            <w:hideMark/>
          </w:tcPr>
          <w:p w14:paraId="7CF0B38B" w14:textId="1D4E2F76" w:rsidR="00550105" w:rsidRPr="0092632B" w:rsidRDefault="00550105" w:rsidP="00550105">
            <w:pPr>
              <w:pStyle w:val="affb"/>
              <w:rPr>
                <w:rFonts w:cs="Times New Roman"/>
              </w:rPr>
            </w:pPr>
            <w:r w:rsidRPr="0092632B">
              <w:t>12</w:t>
            </w:r>
          </w:p>
        </w:tc>
        <w:tc>
          <w:tcPr>
            <w:tcW w:w="1041" w:type="pct"/>
            <w:vMerge w:val="restart"/>
            <w:shd w:val="clear" w:color="auto" w:fill="auto"/>
            <w:noWrap/>
            <w:vAlign w:val="center"/>
            <w:hideMark/>
          </w:tcPr>
          <w:p w14:paraId="3924DB40" w14:textId="44C27743" w:rsidR="00550105" w:rsidRPr="0092632B" w:rsidRDefault="00550105" w:rsidP="00550105">
            <w:pPr>
              <w:pStyle w:val="affb"/>
              <w:rPr>
                <w:rFonts w:cs="Times New Roman"/>
              </w:rPr>
            </w:pPr>
            <w:r w:rsidRPr="0092632B">
              <w:t>中店村</w:t>
            </w:r>
          </w:p>
        </w:tc>
        <w:tc>
          <w:tcPr>
            <w:tcW w:w="603" w:type="pct"/>
            <w:shd w:val="clear" w:color="auto" w:fill="auto"/>
            <w:noWrap/>
            <w:vAlign w:val="center"/>
            <w:hideMark/>
          </w:tcPr>
          <w:p w14:paraId="55FBF48D" w14:textId="2D1AD82A"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3DE197F2" w14:textId="297F373E" w:rsidR="00550105" w:rsidRPr="0092632B" w:rsidRDefault="00550105" w:rsidP="00550105">
            <w:pPr>
              <w:pStyle w:val="affb"/>
              <w:rPr>
                <w:rFonts w:cs="Times New Roman"/>
              </w:rPr>
            </w:pPr>
            <w:r w:rsidRPr="0092632B">
              <w:t>0.02035</w:t>
            </w:r>
          </w:p>
        </w:tc>
        <w:tc>
          <w:tcPr>
            <w:tcW w:w="604" w:type="pct"/>
            <w:shd w:val="clear" w:color="auto" w:fill="auto"/>
            <w:noWrap/>
            <w:vAlign w:val="center"/>
            <w:hideMark/>
          </w:tcPr>
          <w:p w14:paraId="128EE6C6" w14:textId="42042699" w:rsidR="00550105" w:rsidRPr="0092632B" w:rsidRDefault="00550105" w:rsidP="00550105">
            <w:pPr>
              <w:pStyle w:val="affb"/>
              <w:rPr>
                <w:rFonts w:cs="Times New Roman"/>
              </w:rPr>
            </w:pPr>
            <w:r w:rsidRPr="0092632B">
              <w:t>220221</w:t>
            </w:r>
          </w:p>
        </w:tc>
        <w:tc>
          <w:tcPr>
            <w:tcW w:w="603" w:type="pct"/>
            <w:shd w:val="clear" w:color="auto" w:fill="auto"/>
            <w:vAlign w:val="center"/>
            <w:hideMark/>
          </w:tcPr>
          <w:p w14:paraId="0F37F4D4" w14:textId="07F5CAE4"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70B813A6" w14:textId="5B6D4ACD" w:rsidR="00550105" w:rsidRPr="0092632B" w:rsidRDefault="00550105" w:rsidP="00550105">
            <w:pPr>
              <w:pStyle w:val="affb"/>
              <w:rPr>
                <w:rFonts w:cs="Times New Roman"/>
              </w:rPr>
            </w:pPr>
            <w:r w:rsidRPr="0092632B">
              <w:t>0.027</w:t>
            </w:r>
          </w:p>
        </w:tc>
        <w:tc>
          <w:tcPr>
            <w:tcW w:w="603" w:type="pct"/>
            <w:shd w:val="clear" w:color="auto" w:fill="auto"/>
            <w:vAlign w:val="center"/>
            <w:hideMark/>
          </w:tcPr>
          <w:p w14:paraId="60D6AEB4" w14:textId="21BEDF14" w:rsidR="00550105" w:rsidRPr="0092632B" w:rsidRDefault="00550105" w:rsidP="00550105">
            <w:pPr>
              <w:pStyle w:val="affb"/>
              <w:rPr>
                <w:rFonts w:cs="Times New Roman"/>
              </w:rPr>
            </w:pPr>
            <w:r w:rsidRPr="0092632B">
              <w:t>达标</w:t>
            </w:r>
          </w:p>
        </w:tc>
      </w:tr>
      <w:tr w:rsidR="0092632B" w:rsidRPr="0092632B" w14:paraId="27E77020" w14:textId="77777777" w:rsidTr="00550105">
        <w:trPr>
          <w:trHeight w:val="20"/>
        </w:trPr>
        <w:tc>
          <w:tcPr>
            <w:tcW w:w="338" w:type="pct"/>
            <w:vMerge/>
            <w:shd w:val="clear" w:color="auto" w:fill="auto"/>
            <w:vAlign w:val="center"/>
            <w:hideMark/>
          </w:tcPr>
          <w:p w14:paraId="3EB54223"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4AB6FE06"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693C06B1" w14:textId="12949FFC"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3ED99E53" w14:textId="6F091CD8" w:rsidR="00550105" w:rsidRPr="0092632B" w:rsidRDefault="00550105" w:rsidP="00550105">
            <w:pPr>
              <w:pStyle w:val="affb"/>
              <w:rPr>
                <w:rFonts w:cs="Times New Roman"/>
              </w:rPr>
            </w:pPr>
            <w:r w:rsidRPr="0092632B">
              <w:t>0.00131</w:t>
            </w:r>
          </w:p>
        </w:tc>
        <w:tc>
          <w:tcPr>
            <w:tcW w:w="604" w:type="pct"/>
            <w:shd w:val="clear" w:color="auto" w:fill="auto"/>
            <w:noWrap/>
            <w:vAlign w:val="center"/>
            <w:hideMark/>
          </w:tcPr>
          <w:p w14:paraId="3D9BB0D1" w14:textId="0029D41A"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18DB1387" w14:textId="1326124D"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2788CE1A" w14:textId="20531F7E" w:rsidR="00550105" w:rsidRPr="0092632B" w:rsidRDefault="00550105" w:rsidP="00550105">
            <w:pPr>
              <w:pStyle w:val="affb"/>
              <w:rPr>
                <w:rFonts w:cs="Times New Roman"/>
              </w:rPr>
            </w:pPr>
            <w:r w:rsidRPr="0092632B">
              <w:t>0.004</w:t>
            </w:r>
          </w:p>
        </w:tc>
        <w:tc>
          <w:tcPr>
            <w:tcW w:w="603" w:type="pct"/>
            <w:shd w:val="clear" w:color="auto" w:fill="auto"/>
            <w:vAlign w:val="center"/>
            <w:hideMark/>
          </w:tcPr>
          <w:p w14:paraId="46578DCB" w14:textId="074C6FFC" w:rsidR="00550105" w:rsidRPr="0092632B" w:rsidRDefault="00550105" w:rsidP="00550105">
            <w:pPr>
              <w:pStyle w:val="affb"/>
              <w:rPr>
                <w:rFonts w:cs="Times New Roman"/>
              </w:rPr>
            </w:pPr>
            <w:r w:rsidRPr="0092632B">
              <w:t>达标</w:t>
            </w:r>
          </w:p>
        </w:tc>
      </w:tr>
      <w:tr w:rsidR="0092632B" w:rsidRPr="0092632B" w14:paraId="5B8D0C2A" w14:textId="77777777" w:rsidTr="00550105">
        <w:trPr>
          <w:trHeight w:val="20"/>
        </w:trPr>
        <w:tc>
          <w:tcPr>
            <w:tcW w:w="338" w:type="pct"/>
            <w:vMerge w:val="restart"/>
            <w:shd w:val="clear" w:color="auto" w:fill="auto"/>
            <w:noWrap/>
            <w:vAlign w:val="center"/>
            <w:hideMark/>
          </w:tcPr>
          <w:p w14:paraId="74C54B1F" w14:textId="73877F69" w:rsidR="00550105" w:rsidRPr="0092632B" w:rsidRDefault="00550105" w:rsidP="00550105">
            <w:pPr>
              <w:pStyle w:val="affb"/>
              <w:rPr>
                <w:rFonts w:cs="Times New Roman"/>
              </w:rPr>
            </w:pPr>
            <w:r w:rsidRPr="0092632B">
              <w:t>13</w:t>
            </w:r>
          </w:p>
        </w:tc>
        <w:tc>
          <w:tcPr>
            <w:tcW w:w="1041" w:type="pct"/>
            <w:vMerge w:val="restart"/>
            <w:shd w:val="clear" w:color="auto" w:fill="auto"/>
            <w:noWrap/>
            <w:vAlign w:val="center"/>
            <w:hideMark/>
          </w:tcPr>
          <w:p w14:paraId="4FDFD9C0" w14:textId="35566526" w:rsidR="00550105" w:rsidRPr="0092632B" w:rsidRDefault="00550105" w:rsidP="00550105">
            <w:pPr>
              <w:pStyle w:val="affb"/>
              <w:rPr>
                <w:rFonts w:cs="Times New Roman"/>
              </w:rPr>
            </w:pPr>
            <w:r w:rsidRPr="0092632B">
              <w:t>五显村</w:t>
            </w:r>
          </w:p>
        </w:tc>
        <w:tc>
          <w:tcPr>
            <w:tcW w:w="603" w:type="pct"/>
            <w:shd w:val="clear" w:color="auto" w:fill="auto"/>
            <w:noWrap/>
            <w:vAlign w:val="center"/>
            <w:hideMark/>
          </w:tcPr>
          <w:p w14:paraId="59B16D65" w14:textId="3596FB5D"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06BEA2F2" w14:textId="3E283CF1" w:rsidR="00550105" w:rsidRPr="0092632B" w:rsidRDefault="00550105" w:rsidP="00550105">
            <w:pPr>
              <w:pStyle w:val="affb"/>
              <w:rPr>
                <w:rFonts w:cs="Times New Roman"/>
              </w:rPr>
            </w:pPr>
            <w:r w:rsidRPr="0092632B">
              <w:t>0.01822</w:t>
            </w:r>
          </w:p>
        </w:tc>
        <w:tc>
          <w:tcPr>
            <w:tcW w:w="604" w:type="pct"/>
            <w:shd w:val="clear" w:color="auto" w:fill="auto"/>
            <w:noWrap/>
            <w:vAlign w:val="center"/>
            <w:hideMark/>
          </w:tcPr>
          <w:p w14:paraId="5A7DDCED" w14:textId="08279159" w:rsidR="00550105" w:rsidRPr="0092632B" w:rsidRDefault="00550105" w:rsidP="00550105">
            <w:pPr>
              <w:pStyle w:val="affb"/>
              <w:rPr>
                <w:rFonts w:cs="Times New Roman"/>
              </w:rPr>
            </w:pPr>
            <w:r w:rsidRPr="0092632B">
              <w:t>220220</w:t>
            </w:r>
          </w:p>
        </w:tc>
        <w:tc>
          <w:tcPr>
            <w:tcW w:w="603" w:type="pct"/>
            <w:shd w:val="clear" w:color="auto" w:fill="auto"/>
            <w:vAlign w:val="center"/>
            <w:hideMark/>
          </w:tcPr>
          <w:p w14:paraId="29916716" w14:textId="1B20CB60"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4A2C7B8D" w14:textId="74BC025C" w:rsidR="00550105" w:rsidRPr="0092632B" w:rsidRDefault="00550105" w:rsidP="00550105">
            <w:pPr>
              <w:pStyle w:val="affb"/>
              <w:rPr>
                <w:rFonts w:cs="Times New Roman"/>
              </w:rPr>
            </w:pPr>
            <w:r w:rsidRPr="0092632B">
              <w:t>0.024</w:t>
            </w:r>
          </w:p>
        </w:tc>
        <w:tc>
          <w:tcPr>
            <w:tcW w:w="603" w:type="pct"/>
            <w:shd w:val="clear" w:color="auto" w:fill="auto"/>
            <w:vAlign w:val="center"/>
            <w:hideMark/>
          </w:tcPr>
          <w:p w14:paraId="278CB1C8" w14:textId="5E88BCFE" w:rsidR="00550105" w:rsidRPr="0092632B" w:rsidRDefault="00550105" w:rsidP="00550105">
            <w:pPr>
              <w:pStyle w:val="affb"/>
              <w:rPr>
                <w:rFonts w:cs="Times New Roman"/>
              </w:rPr>
            </w:pPr>
            <w:r w:rsidRPr="0092632B">
              <w:t>达标</w:t>
            </w:r>
          </w:p>
        </w:tc>
      </w:tr>
      <w:tr w:rsidR="0092632B" w:rsidRPr="0092632B" w14:paraId="508BE266" w14:textId="77777777" w:rsidTr="00550105">
        <w:trPr>
          <w:trHeight w:val="20"/>
        </w:trPr>
        <w:tc>
          <w:tcPr>
            <w:tcW w:w="338" w:type="pct"/>
            <w:vMerge/>
            <w:shd w:val="clear" w:color="auto" w:fill="auto"/>
            <w:vAlign w:val="center"/>
            <w:hideMark/>
          </w:tcPr>
          <w:p w14:paraId="4D187E2D"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3FAD52CC"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774E3CC4" w14:textId="0075CE88"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0F7E112F" w14:textId="6732AC99" w:rsidR="00550105" w:rsidRPr="0092632B" w:rsidRDefault="00550105" w:rsidP="00550105">
            <w:pPr>
              <w:pStyle w:val="affb"/>
              <w:rPr>
                <w:rFonts w:cs="Times New Roman"/>
              </w:rPr>
            </w:pPr>
            <w:r w:rsidRPr="0092632B">
              <w:t>0.0025</w:t>
            </w:r>
          </w:p>
        </w:tc>
        <w:tc>
          <w:tcPr>
            <w:tcW w:w="604" w:type="pct"/>
            <w:shd w:val="clear" w:color="auto" w:fill="auto"/>
            <w:noWrap/>
            <w:vAlign w:val="center"/>
            <w:hideMark/>
          </w:tcPr>
          <w:p w14:paraId="7265F3CA" w14:textId="101CB657"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4C4683AB" w14:textId="6B65C382"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4836178E" w14:textId="399031B4" w:rsidR="00550105" w:rsidRPr="0092632B" w:rsidRDefault="00550105" w:rsidP="00550105">
            <w:pPr>
              <w:pStyle w:val="affb"/>
              <w:rPr>
                <w:rFonts w:cs="Times New Roman"/>
              </w:rPr>
            </w:pPr>
            <w:r w:rsidRPr="0092632B">
              <w:t>0.007</w:t>
            </w:r>
          </w:p>
        </w:tc>
        <w:tc>
          <w:tcPr>
            <w:tcW w:w="603" w:type="pct"/>
            <w:shd w:val="clear" w:color="auto" w:fill="auto"/>
            <w:vAlign w:val="center"/>
            <w:hideMark/>
          </w:tcPr>
          <w:p w14:paraId="5E3273A8" w14:textId="19005510" w:rsidR="00550105" w:rsidRPr="0092632B" w:rsidRDefault="00550105" w:rsidP="00550105">
            <w:pPr>
              <w:pStyle w:val="affb"/>
              <w:rPr>
                <w:rFonts w:cs="Times New Roman"/>
              </w:rPr>
            </w:pPr>
            <w:r w:rsidRPr="0092632B">
              <w:t>达标</w:t>
            </w:r>
          </w:p>
        </w:tc>
      </w:tr>
      <w:tr w:rsidR="0092632B" w:rsidRPr="0092632B" w14:paraId="4CB41CD3" w14:textId="77777777" w:rsidTr="00550105">
        <w:trPr>
          <w:trHeight w:val="20"/>
        </w:trPr>
        <w:tc>
          <w:tcPr>
            <w:tcW w:w="338" w:type="pct"/>
            <w:vMerge w:val="restart"/>
            <w:shd w:val="clear" w:color="auto" w:fill="auto"/>
            <w:noWrap/>
            <w:vAlign w:val="center"/>
            <w:hideMark/>
          </w:tcPr>
          <w:p w14:paraId="21795240" w14:textId="7A41E40C" w:rsidR="00550105" w:rsidRPr="0092632B" w:rsidRDefault="00550105" w:rsidP="00550105">
            <w:pPr>
              <w:pStyle w:val="affb"/>
              <w:rPr>
                <w:rFonts w:cs="Times New Roman"/>
              </w:rPr>
            </w:pPr>
            <w:r w:rsidRPr="0092632B">
              <w:t>14</w:t>
            </w:r>
          </w:p>
        </w:tc>
        <w:tc>
          <w:tcPr>
            <w:tcW w:w="1041" w:type="pct"/>
            <w:vMerge w:val="restart"/>
            <w:shd w:val="clear" w:color="auto" w:fill="auto"/>
            <w:noWrap/>
            <w:vAlign w:val="center"/>
            <w:hideMark/>
          </w:tcPr>
          <w:p w14:paraId="46552A01" w14:textId="628F7266" w:rsidR="00550105" w:rsidRPr="0092632B" w:rsidRDefault="00550105" w:rsidP="00550105">
            <w:pPr>
              <w:pStyle w:val="affb"/>
              <w:rPr>
                <w:rFonts w:cs="Times New Roman"/>
              </w:rPr>
            </w:pPr>
            <w:r w:rsidRPr="0092632B">
              <w:t>大湾</w:t>
            </w:r>
          </w:p>
        </w:tc>
        <w:tc>
          <w:tcPr>
            <w:tcW w:w="603" w:type="pct"/>
            <w:shd w:val="clear" w:color="auto" w:fill="auto"/>
            <w:noWrap/>
            <w:vAlign w:val="center"/>
            <w:hideMark/>
          </w:tcPr>
          <w:p w14:paraId="4C395083" w14:textId="7E14E71F"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4DD29DDC" w14:textId="5330EB77" w:rsidR="00550105" w:rsidRPr="0092632B" w:rsidRDefault="00550105" w:rsidP="00550105">
            <w:pPr>
              <w:pStyle w:val="affb"/>
              <w:rPr>
                <w:rFonts w:cs="Times New Roman"/>
              </w:rPr>
            </w:pPr>
            <w:r w:rsidRPr="0092632B">
              <w:t>0.04234</w:t>
            </w:r>
          </w:p>
        </w:tc>
        <w:tc>
          <w:tcPr>
            <w:tcW w:w="604" w:type="pct"/>
            <w:shd w:val="clear" w:color="auto" w:fill="auto"/>
            <w:noWrap/>
            <w:vAlign w:val="center"/>
            <w:hideMark/>
          </w:tcPr>
          <w:p w14:paraId="23FEECD2" w14:textId="477B4CB0" w:rsidR="00550105" w:rsidRPr="0092632B" w:rsidRDefault="00550105" w:rsidP="00550105">
            <w:pPr>
              <w:pStyle w:val="affb"/>
              <w:rPr>
                <w:rFonts w:cs="Times New Roman"/>
              </w:rPr>
            </w:pPr>
            <w:r w:rsidRPr="0092632B">
              <w:t>220628</w:t>
            </w:r>
          </w:p>
        </w:tc>
        <w:tc>
          <w:tcPr>
            <w:tcW w:w="603" w:type="pct"/>
            <w:shd w:val="clear" w:color="auto" w:fill="auto"/>
            <w:vAlign w:val="center"/>
            <w:hideMark/>
          </w:tcPr>
          <w:p w14:paraId="05CFFD59" w14:textId="25BF857C"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1736F6A2" w14:textId="60259FAD" w:rsidR="00550105" w:rsidRPr="0092632B" w:rsidRDefault="00550105" w:rsidP="00550105">
            <w:pPr>
              <w:pStyle w:val="affb"/>
              <w:rPr>
                <w:rFonts w:cs="Times New Roman"/>
              </w:rPr>
            </w:pPr>
            <w:r w:rsidRPr="0092632B">
              <w:t>0.056</w:t>
            </w:r>
          </w:p>
        </w:tc>
        <w:tc>
          <w:tcPr>
            <w:tcW w:w="603" w:type="pct"/>
            <w:shd w:val="clear" w:color="auto" w:fill="auto"/>
            <w:vAlign w:val="center"/>
            <w:hideMark/>
          </w:tcPr>
          <w:p w14:paraId="32A05A47" w14:textId="1E8DF69D" w:rsidR="00550105" w:rsidRPr="0092632B" w:rsidRDefault="00550105" w:rsidP="00550105">
            <w:pPr>
              <w:pStyle w:val="affb"/>
              <w:rPr>
                <w:rFonts w:cs="Times New Roman"/>
              </w:rPr>
            </w:pPr>
            <w:r w:rsidRPr="0092632B">
              <w:t>达标</w:t>
            </w:r>
          </w:p>
        </w:tc>
      </w:tr>
      <w:tr w:rsidR="0092632B" w:rsidRPr="0092632B" w14:paraId="4D564B73" w14:textId="77777777" w:rsidTr="00550105">
        <w:trPr>
          <w:trHeight w:val="20"/>
        </w:trPr>
        <w:tc>
          <w:tcPr>
            <w:tcW w:w="338" w:type="pct"/>
            <w:vMerge/>
            <w:shd w:val="clear" w:color="auto" w:fill="auto"/>
            <w:vAlign w:val="center"/>
            <w:hideMark/>
          </w:tcPr>
          <w:p w14:paraId="34C2ABFC"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2B4CBA84"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399C16DF" w14:textId="2DE86C0A"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34263657" w14:textId="45A7ACF1" w:rsidR="00550105" w:rsidRPr="0092632B" w:rsidRDefault="00550105" w:rsidP="00550105">
            <w:pPr>
              <w:pStyle w:val="affb"/>
              <w:rPr>
                <w:rFonts w:cs="Times New Roman"/>
              </w:rPr>
            </w:pPr>
            <w:r w:rsidRPr="0092632B">
              <w:t>0.00749</w:t>
            </w:r>
          </w:p>
        </w:tc>
        <w:tc>
          <w:tcPr>
            <w:tcW w:w="604" w:type="pct"/>
            <w:shd w:val="clear" w:color="auto" w:fill="auto"/>
            <w:noWrap/>
            <w:vAlign w:val="center"/>
            <w:hideMark/>
          </w:tcPr>
          <w:p w14:paraId="38FF6C77" w14:textId="103FC8D9"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39F0E84C" w14:textId="40F10F9D"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6A0C87FE" w14:textId="04088989" w:rsidR="00550105" w:rsidRPr="0092632B" w:rsidRDefault="00550105" w:rsidP="00550105">
            <w:pPr>
              <w:pStyle w:val="affb"/>
              <w:rPr>
                <w:rFonts w:cs="Times New Roman"/>
              </w:rPr>
            </w:pPr>
            <w:r w:rsidRPr="0092632B">
              <w:t>0.021</w:t>
            </w:r>
          </w:p>
        </w:tc>
        <w:tc>
          <w:tcPr>
            <w:tcW w:w="603" w:type="pct"/>
            <w:shd w:val="clear" w:color="auto" w:fill="auto"/>
            <w:vAlign w:val="center"/>
            <w:hideMark/>
          </w:tcPr>
          <w:p w14:paraId="7DCA1A0C" w14:textId="113F5F88" w:rsidR="00550105" w:rsidRPr="0092632B" w:rsidRDefault="00550105" w:rsidP="00550105">
            <w:pPr>
              <w:pStyle w:val="affb"/>
              <w:rPr>
                <w:rFonts w:cs="Times New Roman"/>
              </w:rPr>
            </w:pPr>
            <w:r w:rsidRPr="0092632B">
              <w:t>达标</w:t>
            </w:r>
          </w:p>
        </w:tc>
      </w:tr>
      <w:tr w:rsidR="0092632B" w:rsidRPr="0092632B" w14:paraId="553CE4D5" w14:textId="77777777" w:rsidTr="00550105">
        <w:trPr>
          <w:trHeight w:val="20"/>
        </w:trPr>
        <w:tc>
          <w:tcPr>
            <w:tcW w:w="338" w:type="pct"/>
            <w:vMerge w:val="restart"/>
            <w:shd w:val="clear" w:color="auto" w:fill="auto"/>
            <w:noWrap/>
            <w:vAlign w:val="center"/>
            <w:hideMark/>
          </w:tcPr>
          <w:p w14:paraId="029955D2" w14:textId="145A476A" w:rsidR="00550105" w:rsidRPr="0092632B" w:rsidRDefault="00550105" w:rsidP="00550105">
            <w:pPr>
              <w:pStyle w:val="affb"/>
              <w:rPr>
                <w:rFonts w:cs="Times New Roman"/>
              </w:rPr>
            </w:pPr>
            <w:r w:rsidRPr="0092632B">
              <w:t>15</w:t>
            </w:r>
          </w:p>
        </w:tc>
        <w:tc>
          <w:tcPr>
            <w:tcW w:w="1041" w:type="pct"/>
            <w:vMerge w:val="restart"/>
            <w:shd w:val="clear" w:color="auto" w:fill="auto"/>
            <w:noWrap/>
            <w:vAlign w:val="center"/>
            <w:hideMark/>
          </w:tcPr>
          <w:p w14:paraId="4F7E0100" w14:textId="4E1EE849" w:rsidR="00550105" w:rsidRPr="0092632B" w:rsidRDefault="00550105" w:rsidP="00550105">
            <w:pPr>
              <w:pStyle w:val="affb"/>
              <w:rPr>
                <w:rFonts w:cs="Times New Roman"/>
              </w:rPr>
            </w:pPr>
            <w:r w:rsidRPr="0092632B">
              <w:t>新庙子</w:t>
            </w:r>
          </w:p>
        </w:tc>
        <w:tc>
          <w:tcPr>
            <w:tcW w:w="603" w:type="pct"/>
            <w:shd w:val="clear" w:color="auto" w:fill="auto"/>
            <w:noWrap/>
            <w:vAlign w:val="center"/>
            <w:hideMark/>
          </w:tcPr>
          <w:p w14:paraId="2FF9412F" w14:textId="3BB154CD"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08466CF0" w14:textId="63B2F0F2" w:rsidR="00550105" w:rsidRPr="0092632B" w:rsidRDefault="00550105" w:rsidP="00550105">
            <w:pPr>
              <w:pStyle w:val="affb"/>
              <w:rPr>
                <w:rFonts w:cs="Times New Roman"/>
              </w:rPr>
            </w:pPr>
            <w:r w:rsidRPr="0092632B">
              <w:t>0.0112</w:t>
            </w:r>
          </w:p>
        </w:tc>
        <w:tc>
          <w:tcPr>
            <w:tcW w:w="604" w:type="pct"/>
            <w:shd w:val="clear" w:color="auto" w:fill="auto"/>
            <w:noWrap/>
            <w:vAlign w:val="center"/>
            <w:hideMark/>
          </w:tcPr>
          <w:p w14:paraId="10CDE3E5" w14:textId="395F7264" w:rsidR="00550105" w:rsidRPr="0092632B" w:rsidRDefault="00550105" w:rsidP="00550105">
            <w:pPr>
              <w:pStyle w:val="affb"/>
              <w:rPr>
                <w:rFonts w:cs="Times New Roman"/>
              </w:rPr>
            </w:pPr>
            <w:r w:rsidRPr="0092632B">
              <w:t>220613</w:t>
            </w:r>
          </w:p>
        </w:tc>
        <w:tc>
          <w:tcPr>
            <w:tcW w:w="603" w:type="pct"/>
            <w:shd w:val="clear" w:color="auto" w:fill="auto"/>
            <w:vAlign w:val="center"/>
            <w:hideMark/>
          </w:tcPr>
          <w:p w14:paraId="45AC7E37" w14:textId="233D2F44"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0572DC66" w14:textId="42EA8F80" w:rsidR="00550105" w:rsidRPr="0092632B" w:rsidRDefault="00550105" w:rsidP="00550105">
            <w:pPr>
              <w:pStyle w:val="affb"/>
              <w:rPr>
                <w:rFonts w:cs="Times New Roman"/>
              </w:rPr>
            </w:pPr>
            <w:r w:rsidRPr="0092632B">
              <w:t>0.015</w:t>
            </w:r>
          </w:p>
        </w:tc>
        <w:tc>
          <w:tcPr>
            <w:tcW w:w="603" w:type="pct"/>
            <w:shd w:val="clear" w:color="auto" w:fill="auto"/>
            <w:vAlign w:val="center"/>
            <w:hideMark/>
          </w:tcPr>
          <w:p w14:paraId="227DF56C" w14:textId="1CC414A0" w:rsidR="00550105" w:rsidRPr="0092632B" w:rsidRDefault="00550105" w:rsidP="00550105">
            <w:pPr>
              <w:pStyle w:val="affb"/>
              <w:rPr>
                <w:rFonts w:cs="Times New Roman"/>
              </w:rPr>
            </w:pPr>
            <w:r w:rsidRPr="0092632B">
              <w:t>达标</w:t>
            </w:r>
          </w:p>
        </w:tc>
      </w:tr>
      <w:tr w:rsidR="0092632B" w:rsidRPr="0092632B" w14:paraId="35CE8E9E" w14:textId="77777777" w:rsidTr="00550105">
        <w:trPr>
          <w:trHeight w:val="20"/>
        </w:trPr>
        <w:tc>
          <w:tcPr>
            <w:tcW w:w="338" w:type="pct"/>
            <w:vMerge/>
            <w:shd w:val="clear" w:color="auto" w:fill="auto"/>
            <w:vAlign w:val="center"/>
            <w:hideMark/>
          </w:tcPr>
          <w:p w14:paraId="1C23ACDA"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1FAAE922"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7ABE9131" w14:textId="31350C14"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7BD50ED1" w14:textId="0A68A009" w:rsidR="00550105" w:rsidRPr="0092632B" w:rsidRDefault="00550105" w:rsidP="00550105">
            <w:pPr>
              <w:pStyle w:val="affb"/>
              <w:rPr>
                <w:rFonts w:cs="Times New Roman"/>
              </w:rPr>
            </w:pPr>
            <w:r w:rsidRPr="0092632B">
              <w:t>0.00087</w:t>
            </w:r>
          </w:p>
        </w:tc>
        <w:tc>
          <w:tcPr>
            <w:tcW w:w="604" w:type="pct"/>
            <w:shd w:val="clear" w:color="auto" w:fill="auto"/>
            <w:noWrap/>
            <w:vAlign w:val="center"/>
            <w:hideMark/>
          </w:tcPr>
          <w:p w14:paraId="37A6583E" w14:textId="50E99AB2"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03942728" w14:textId="38F4D020"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65AEDAD5" w14:textId="327CC28B" w:rsidR="00550105" w:rsidRPr="0092632B" w:rsidRDefault="00550105" w:rsidP="00550105">
            <w:pPr>
              <w:pStyle w:val="affb"/>
              <w:rPr>
                <w:rFonts w:cs="Times New Roman"/>
              </w:rPr>
            </w:pPr>
            <w:r w:rsidRPr="0092632B">
              <w:t>0.002</w:t>
            </w:r>
          </w:p>
        </w:tc>
        <w:tc>
          <w:tcPr>
            <w:tcW w:w="603" w:type="pct"/>
            <w:shd w:val="clear" w:color="auto" w:fill="auto"/>
            <w:vAlign w:val="center"/>
            <w:hideMark/>
          </w:tcPr>
          <w:p w14:paraId="000E0B27" w14:textId="7404B527" w:rsidR="00550105" w:rsidRPr="0092632B" w:rsidRDefault="00550105" w:rsidP="00550105">
            <w:pPr>
              <w:pStyle w:val="affb"/>
              <w:rPr>
                <w:rFonts w:cs="Times New Roman"/>
              </w:rPr>
            </w:pPr>
            <w:r w:rsidRPr="0092632B">
              <w:t>达标</w:t>
            </w:r>
          </w:p>
        </w:tc>
      </w:tr>
      <w:tr w:rsidR="0092632B" w:rsidRPr="0092632B" w14:paraId="1B0BD30E" w14:textId="77777777" w:rsidTr="00550105">
        <w:trPr>
          <w:trHeight w:val="20"/>
        </w:trPr>
        <w:tc>
          <w:tcPr>
            <w:tcW w:w="338" w:type="pct"/>
            <w:vMerge w:val="restart"/>
            <w:shd w:val="clear" w:color="auto" w:fill="auto"/>
            <w:noWrap/>
            <w:vAlign w:val="center"/>
            <w:hideMark/>
          </w:tcPr>
          <w:p w14:paraId="504206C2" w14:textId="56BBC143" w:rsidR="00550105" w:rsidRPr="0092632B" w:rsidRDefault="00550105" w:rsidP="00550105">
            <w:pPr>
              <w:pStyle w:val="affb"/>
              <w:rPr>
                <w:rFonts w:cs="Times New Roman"/>
              </w:rPr>
            </w:pPr>
            <w:r w:rsidRPr="0092632B">
              <w:t>16</w:t>
            </w:r>
          </w:p>
        </w:tc>
        <w:tc>
          <w:tcPr>
            <w:tcW w:w="1041" w:type="pct"/>
            <w:vMerge w:val="restart"/>
            <w:shd w:val="clear" w:color="auto" w:fill="auto"/>
            <w:noWrap/>
            <w:vAlign w:val="center"/>
            <w:hideMark/>
          </w:tcPr>
          <w:p w14:paraId="100A3345" w14:textId="0EAE0D2E" w:rsidR="00550105" w:rsidRPr="0092632B" w:rsidRDefault="00550105" w:rsidP="00550105">
            <w:pPr>
              <w:pStyle w:val="affb"/>
              <w:rPr>
                <w:rFonts w:cs="Times New Roman"/>
              </w:rPr>
            </w:pPr>
            <w:r w:rsidRPr="0092632B">
              <w:t>兰花村</w:t>
            </w:r>
          </w:p>
        </w:tc>
        <w:tc>
          <w:tcPr>
            <w:tcW w:w="603" w:type="pct"/>
            <w:shd w:val="clear" w:color="auto" w:fill="auto"/>
            <w:noWrap/>
            <w:vAlign w:val="center"/>
            <w:hideMark/>
          </w:tcPr>
          <w:p w14:paraId="725D9C08" w14:textId="1211FAFA" w:rsidR="00550105" w:rsidRPr="0092632B" w:rsidRDefault="00550105" w:rsidP="00550105">
            <w:pPr>
              <w:pStyle w:val="affb"/>
              <w:rPr>
                <w:rFonts w:cs="Times New Roman"/>
              </w:rPr>
            </w:pPr>
            <w:r w:rsidRPr="0092632B">
              <w:t>日平均</w:t>
            </w:r>
          </w:p>
        </w:tc>
        <w:tc>
          <w:tcPr>
            <w:tcW w:w="604" w:type="pct"/>
            <w:shd w:val="clear" w:color="auto" w:fill="auto"/>
            <w:vAlign w:val="center"/>
            <w:hideMark/>
          </w:tcPr>
          <w:p w14:paraId="0C37C111" w14:textId="6A4E0081" w:rsidR="00550105" w:rsidRPr="0092632B" w:rsidRDefault="00550105" w:rsidP="00550105">
            <w:pPr>
              <w:pStyle w:val="affb"/>
              <w:rPr>
                <w:rFonts w:cs="Times New Roman"/>
              </w:rPr>
            </w:pPr>
            <w:r w:rsidRPr="0092632B">
              <w:t>0.00947</w:t>
            </w:r>
          </w:p>
        </w:tc>
        <w:tc>
          <w:tcPr>
            <w:tcW w:w="604" w:type="pct"/>
            <w:shd w:val="clear" w:color="auto" w:fill="auto"/>
            <w:noWrap/>
            <w:vAlign w:val="center"/>
            <w:hideMark/>
          </w:tcPr>
          <w:p w14:paraId="51F65ADA" w14:textId="4BE46A4D" w:rsidR="00550105" w:rsidRPr="0092632B" w:rsidRDefault="00550105" w:rsidP="00550105">
            <w:pPr>
              <w:pStyle w:val="affb"/>
              <w:rPr>
                <w:rFonts w:cs="Times New Roman"/>
              </w:rPr>
            </w:pPr>
            <w:r w:rsidRPr="0092632B">
              <w:t>220629</w:t>
            </w:r>
          </w:p>
        </w:tc>
        <w:tc>
          <w:tcPr>
            <w:tcW w:w="603" w:type="pct"/>
            <w:shd w:val="clear" w:color="auto" w:fill="auto"/>
            <w:vAlign w:val="center"/>
            <w:hideMark/>
          </w:tcPr>
          <w:p w14:paraId="73084771" w14:textId="60CBE8CD" w:rsidR="00550105" w:rsidRPr="0092632B" w:rsidRDefault="00550105" w:rsidP="00550105">
            <w:pPr>
              <w:pStyle w:val="affb"/>
              <w:rPr>
                <w:rFonts w:cs="Times New Roman"/>
              </w:rPr>
            </w:pPr>
            <w:r w:rsidRPr="0092632B">
              <w:t>75</w:t>
            </w:r>
          </w:p>
        </w:tc>
        <w:tc>
          <w:tcPr>
            <w:tcW w:w="604" w:type="pct"/>
            <w:shd w:val="clear" w:color="auto" w:fill="auto"/>
            <w:vAlign w:val="center"/>
            <w:hideMark/>
          </w:tcPr>
          <w:p w14:paraId="1FA9A99F" w14:textId="16B7612F" w:rsidR="00550105" w:rsidRPr="0092632B" w:rsidRDefault="00550105" w:rsidP="00550105">
            <w:pPr>
              <w:pStyle w:val="affb"/>
              <w:rPr>
                <w:rFonts w:cs="Times New Roman"/>
              </w:rPr>
            </w:pPr>
            <w:r w:rsidRPr="0092632B">
              <w:t>0.013</w:t>
            </w:r>
          </w:p>
        </w:tc>
        <w:tc>
          <w:tcPr>
            <w:tcW w:w="603" w:type="pct"/>
            <w:shd w:val="clear" w:color="auto" w:fill="auto"/>
            <w:vAlign w:val="center"/>
            <w:hideMark/>
          </w:tcPr>
          <w:p w14:paraId="4ADCFE12" w14:textId="75D270A2" w:rsidR="00550105" w:rsidRPr="0092632B" w:rsidRDefault="00550105" w:rsidP="00550105">
            <w:pPr>
              <w:pStyle w:val="affb"/>
              <w:rPr>
                <w:rFonts w:cs="Times New Roman"/>
              </w:rPr>
            </w:pPr>
            <w:r w:rsidRPr="0092632B">
              <w:t>达标</w:t>
            </w:r>
          </w:p>
        </w:tc>
      </w:tr>
      <w:tr w:rsidR="0092632B" w:rsidRPr="0092632B" w14:paraId="1672D652" w14:textId="77777777" w:rsidTr="00550105">
        <w:trPr>
          <w:trHeight w:val="20"/>
        </w:trPr>
        <w:tc>
          <w:tcPr>
            <w:tcW w:w="338" w:type="pct"/>
            <w:vMerge/>
            <w:shd w:val="clear" w:color="auto" w:fill="auto"/>
            <w:vAlign w:val="center"/>
            <w:hideMark/>
          </w:tcPr>
          <w:p w14:paraId="2FAC83BF" w14:textId="77777777" w:rsidR="00550105" w:rsidRPr="0092632B" w:rsidRDefault="00550105" w:rsidP="00550105">
            <w:pPr>
              <w:pStyle w:val="affb"/>
              <w:rPr>
                <w:rFonts w:cs="Times New Roman"/>
              </w:rPr>
            </w:pPr>
          </w:p>
        </w:tc>
        <w:tc>
          <w:tcPr>
            <w:tcW w:w="1041" w:type="pct"/>
            <w:vMerge/>
            <w:shd w:val="clear" w:color="auto" w:fill="auto"/>
            <w:vAlign w:val="center"/>
            <w:hideMark/>
          </w:tcPr>
          <w:p w14:paraId="0847110E" w14:textId="77777777" w:rsidR="00550105" w:rsidRPr="0092632B" w:rsidRDefault="00550105" w:rsidP="00550105">
            <w:pPr>
              <w:pStyle w:val="affb"/>
              <w:rPr>
                <w:rFonts w:cs="Times New Roman"/>
              </w:rPr>
            </w:pPr>
          </w:p>
        </w:tc>
        <w:tc>
          <w:tcPr>
            <w:tcW w:w="603" w:type="pct"/>
            <w:shd w:val="clear" w:color="auto" w:fill="auto"/>
            <w:noWrap/>
            <w:vAlign w:val="center"/>
            <w:hideMark/>
          </w:tcPr>
          <w:p w14:paraId="2965F152" w14:textId="70669650" w:rsidR="00550105" w:rsidRPr="0092632B" w:rsidRDefault="00550105" w:rsidP="00550105">
            <w:pPr>
              <w:pStyle w:val="affb"/>
              <w:rPr>
                <w:rFonts w:cs="Times New Roman"/>
              </w:rPr>
            </w:pPr>
            <w:r w:rsidRPr="0092632B">
              <w:t>年平均</w:t>
            </w:r>
          </w:p>
        </w:tc>
        <w:tc>
          <w:tcPr>
            <w:tcW w:w="604" w:type="pct"/>
            <w:shd w:val="clear" w:color="auto" w:fill="auto"/>
            <w:vAlign w:val="center"/>
            <w:hideMark/>
          </w:tcPr>
          <w:p w14:paraId="46E7A936" w14:textId="0BDE0140" w:rsidR="00550105" w:rsidRPr="0092632B" w:rsidRDefault="00550105" w:rsidP="00550105">
            <w:pPr>
              <w:pStyle w:val="affb"/>
              <w:rPr>
                <w:rFonts w:cs="Times New Roman"/>
              </w:rPr>
            </w:pPr>
            <w:r w:rsidRPr="0092632B">
              <w:t>0.00087</w:t>
            </w:r>
          </w:p>
        </w:tc>
        <w:tc>
          <w:tcPr>
            <w:tcW w:w="604" w:type="pct"/>
            <w:shd w:val="clear" w:color="auto" w:fill="auto"/>
            <w:noWrap/>
            <w:vAlign w:val="center"/>
            <w:hideMark/>
          </w:tcPr>
          <w:p w14:paraId="40534EF7" w14:textId="383AFCE4" w:rsidR="00550105" w:rsidRPr="0092632B" w:rsidRDefault="00550105" w:rsidP="00550105">
            <w:pPr>
              <w:pStyle w:val="affb"/>
              <w:rPr>
                <w:rFonts w:cs="Times New Roman"/>
              </w:rPr>
            </w:pPr>
            <w:r w:rsidRPr="0092632B">
              <w:t>平均值</w:t>
            </w:r>
          </w:p>
        </w:tc>
        <w:tc>
          <w:tcPr>
            <w:tcW w:w="603" w:type="pct"/>
            <w:shd w:val="clear" w:color="auto" w:fill="auto"/>
            <w:vAlign w:val="center"/>
            <w:hideMark/>
          </w:tcPr>
          <w:p w14:paraId="5709251B" w14:textId="29744139" w:rsidR="00550105" w:rsidRPr="0092632B" w:rsidRDefault="00550105" w:rsidP="00550105">
            <w:pPr>
              <w:pStyle w:val="affb"/>
              <w:rPr>
                <w:rFonts w:cs="Times New Roman"/>
              </w:rPr>
            </w:pPr>
            <w:r w:rsidRPr="0092632B">
              <w:t>35</w:t>
            </w:r>
          </w:p>
        </w:tc>
        <w:tc>
          <w:tcPr>
            <w:tcW w:w="604" w:type="pct"/>
            <w:shd w:val="clear" w:color="auto" w:fill="auto"/>
            <w:vAlign w:val="center"/>
            <w:hideMark/>
          </w:tcPr>
          <w:p w14:paraId="14E172AC" w14:textId="78CA85AA" w:rsidR="00550105" w:rsidRPr="0092632B" w:rsidRDefault="00550105" w:rsidP="00550105">
            <w:pPr>
              <w:pStyle w:val="affb"/>
              <w:rPr>
                <w:rFonts w:cs="Times New Roman"/>
              </w:rPr>
            </w:pPr>
            <w:r w:rsidRPr="0092632B">
              <w:t>0.002</w:t>
            </w:r>
          </w:p>
        </w:tc>
        <w:tc>
          <w:tcPr>
            <w:tcW w:w="603" w:type="pct"/>
            <w:shd w:val="clear" w:color="auto" w:fill="auto"/>
            <w:vAlign w:val="center"/>
            <w:hideMark/>
          </w:tcPr>
          <w:p w14:paraId="27F8FF9C" w14:textId="43FED4FE" w:rsidR="00550105" w:rsidRPr="0092632B" w:rsidRDefault="00550105" w:rsidP="00550105">
            <w:pPr>
              <w:pStyle w:val="affb"/>
              <w:rPr>
                <w:rFonts w:cs="Times New Roman"/>
              </w:rPr>
            </w:pPr>
            <w:r w:rsidRPr="0092632B">
              <w:t>达标</w:t>
            </w:r>
          </w:p>
        </w:tc>
      </w:tr>
      <w:tr w:rsidR="0092632B" w:rsidRPr="0092632B" w14:paraId="562451A3" w14:textId="77777777" w:rsidTr="00550105">
        <w:trPr>
          <w:trHeight w:val="20"/>
        </w:trPr>
        <w:tc>
          <w:tcPr>
            <w:tcW w:w="338" w:type="pct"/>
            <w:vMerge w:val="restart"/>
            <w:shd w:val="clear" w:color="auto" w:fill="auto"/>
            <w:vAlign w:val="center"/>
          </w:tcPr>
          <w:p w14:paraId="23EB6A07" w14:textId="4A5CCA9B" w:rsidR="00550105" w:rsidRPr="0092632B" w:rsidRDefault="00550105" w:rsidP="00550105">
            <w:pPr>
              <w:pStyle w:val="affb"/>
              <w:rPr>
                <w:rFonts w:cs="Times New Roman"/>
              </w:rPr>
            </w:pPr>
            <w:r w:rsidRPr="0092632B">
              <w:rPr>
                <w:rFonts w:hint="eastAsia"/>
              </w:rPr>
              <w:t>1</w:t>
            </w:r>
            <w:r w:rsidRPr="0092632B">
              <w:t>7</w:t>
            </w:r>
          </w:p>
        </w:tc>
        <w:tc>
          <w:tcPr>
            <w:tcW w:w="1041" w:type="pct"/>
            <w:vMerge w:val="restart"/>
            <w:shd w:val="clear" w:color="auto" w:fill="auto"/>
            <w:vAlign w:val="center"/>
          </w:tcPr>
          <w:p w14:paraId="194F5C65" w14:textId="64D587D4" w:rsidR="00550105" w:rsidRPr="0092632B" w:rsidRDefault="00550105" w:rsidP="00550105">
            <w:pPr>
              <w:pStyle w:val="affb"/>
              <w:rPr>
                <w:rFonts w:cs="Times New Roman"/>
              </w:rPr>
            </w:pPr>
            <w:r w:rsidRPr="0092632B">
              <w:t>芋河沟</w:t>
            </w:r>
          </w:p>
        </w:tc>
        <w:tc>
          <w:tcPr>
            <w:tcW w:w="603" w:type="pct"/>
            <w:shd w:val="clear" w:color="auto" w:fill="auto"/>
            <w:noWrap/>
            <w:vAlign w:val="center"/>
          </w:tcPr>
          <w:p w14:paraId="14985DF8" w14:textId="6EC8C2F4" w:rsidR="00550105" w:rsidRPr="0092632B" w:rsidRDefault="00550105" w:rsidP="00550105">
            <w:pPr>
              <w:pStyle w:val="affb"/>
            </w:pPr>
            <w:r w:rsidRPr="0092632B">
              <w:t>日平均</w:t>
            </w:r>
          </w:p>
        </w:tc>
        <w:tc>
          <w:tcPr>
            <w:tcW w:w="604" w:type="pct"/>
            <w:shd w:val="clear" w:color="auto" w:fill="auto"/>
            <w:vAlign w:val="center"/>
          </w:tcPr>
          <w:p w14:paraId="3459AD50" w14:textId="26EBFCE8" w:rsidR="00550105" w:rsidRPr="0092632B" w:rsidRDefault="00550105" w:rsidP="00550105">
            <w:pPr>
              <w:pStyle w:val="affb"/>
            </w:pPr>
            <w:r w:rsidRPr="0092632B">
              <w:t>0.01994</w:t>
            </w:r>
          </w:p>
        </w:tc>
        <w:tc>
          <w:tcPr>
            <w:tcW w:w="604" w:type="pct"/>
            <w:shd w:val="clear" w:color="auto" w:fill="auto"/>
            <w:noWrap/>
            <w:vAlign w:val="center"/>
          </w:tcPr>
          <w:p w14:paraId="6F5AB512" w14:textId="46522A45" w:rsidR="00550105" w:rsidRPr="0092632B" w:rsidRDefault="00550105" w:rsidP="00550105">
            <w:pPr>
              <w:pStyle w:val="affb"/>
            </w:pPr>
            <w:r w:rsidRPr="0092632B">
              <w:t>220614</w:t>
            </w:r>
          </w:p>
        </w:tc>
        <w:tc>
          <w:tcPr>
            <w:tcW w:w="603" w:type="pct"/>
            <w:shd w:val="clear" w:color="auto" w:fill="auto"/>
            <w:vAlign w:val="center"/>
          </w:tcPr>
          <w:p w14:paraId="05E159AC" w14:textId="592C78AC" w:rsidR="00550105" w:rsidRPr="0092632B" w:rsidRDefault="00550105" w:rsidP="00550105">
            <w:pPr>
              <w:pStyle w:val="affb"/>
            </w:pPr>
            <w:r w:rsidRPr="0092632B">
              <w:t>75</w:t>
            </w:r>
          </w:p>
        </w:tc>
        <w:tc>
          <w:tcPr>
            <w:tcW w:w="604" w:type="pct"/>
            <w:shd w:val="clear" w:color="auto" w:fill="auto"/>
            <w:vAlign w:val="center"/>
          </w:tcPr>
          <w:p w14:paraId="3139BEC7" w14:textId="1A1E55FF" w:rsidR="00550105" w:rsidRPr="0092632B" w:rsidRDefault="00550105" w:rsidP="00550105">
            <w:pPr>
              <w:pStyle w:val="affb"/>
            </w:pPr>
            <w:r w:rsidRPr="0092632B">
              <w:t>0.027</w:t>
            </w:r>
          </w:p>
        </w:tc>
        <w:tc>
          <w:tcPr>
            <w:tcW w:w="603" w:type="pct"/>
            <w:shd w:val="clear" w:color="auto" w:fill="auto"/>
            <w:vAlign w:val="center"/>
          </w:tcPr>
          <w:p w14:paraId="0F58A0FA" w14:textId="18D5E69D" w:rsidR="00550105" w:rsidRPr="0092632B" w:rsidRDefault="00550105" w:rsidP="00550105">
            <w:pPr>
              <w:pStyle w:val="affb"/>
            </w:pPr>
            <w:r w:rsidRPr="0092632B">
              <w:t>达标</w:t>
            </w:r>
          </w:p>
        </w:tc>
      </w:tr>
      <w:tr w:rsidR="0092632B" w:rsidRPr="0092632B" w14:paraId="0AADB931" w14:textId="77777777" w:rsidTr="00550105">
        <w:trPr>
          <w:trHeight w:val="20"/>
        </w:trPr>
        <w:tc>
          <w:tcPr>
            <w:tcW w:w="338" w:type="pct"/>
            <w:vMerge/>
            <w:shd w:val="clear" w:color="auto" w:fill="auto"/>
            <w:vAlign w:val="center"/>
          </w:tcPr>
          <w:p w14:paraId="2C34DC50" w14:textId="77777777" w:rsidR="00550105" w:rsidRPr="0092632B" w:rsidRDefault="00550105" w:rsidP="00550105">
            <w:pPr>
              <w:pStyle w:val="affb"/>
            </w:pPr>
          </w:p>
        </w:tc>
        <w:tc>
          <w:tcPr>
            <w:tcW w:w="1041" w:type="pct"/>
            <w:vMerge/>
            <w:shd w:val="clear" w:color="auto" w:fill="auto"/>
            <w:vAlign w:val="center"/>
          </w:tcPr>
          <w:p w14:paraId="02F4BA10" w14:textId="77777777" w:rsidR="00550105" w:rsidRPr="0092632B" w:rsidRDefault="00550105" w:rsidP="00550105">
            <w:pPr>
              <w:pStyle w:val="affb"/>
            </w:pPr>
          </w:p>
        </w:tc>
        <w:tc>
          <w:tcPr>
            <w:tcW w:w="603" w:type="pct"/>
            <w:shd w:val="clear" w:color="auto" w:fill="auto"/>
            <w:noWrap/>
            <w:vAlign w:val="center"/>
          </w:tcPr>
          <w:p w14:paraId="0192B8DB" w14:textId="45A64BF7" w:rsidR="00550105" w:rsidRPr="0092632B" w:rsidRDefault="00550105" w:rsidP="00550105">
            <w:pPr>
              <w:pStyle w:val="affb"/>
            </w:pPr>
            <w:r w:rsidRPr="0092632B">
              <w:t>年平均</w:t>
            </w:r>
          </w:p>
        </w:tc>
        <w:tc>
          <w:tcPr>
            <w:tcW w:w="604" w:type="pct"/>
            <w:shd w:val="clear" w:color="auto" w:fill="auto"/>
            <w:vAlign w:val="center"/>
          </w:tcPr>
          <w:p w14:paraId="74CA5025" w14:textId="17BD214B" w:rsidR="00550105" w:rsidRPr="0092632B" w:rsidRDefault="00550105" w:rsidP="00550105">
            <w:pPr>
              <w:pStyle w:val="affb"/>
            </w:pPr>
            <w:r w:rsidRPr="0092632B">
              <w:t>0.00195</w:t>
            </w:r>
          </w:p>
        </w:tc>
        <w:tc>
          <w:tcPr>
            <w:tcW w:w="604" w:type="pct"/>
            <w:shd w:val="clear" w:color="auto" w:fill="auto"/>
            <w:noWrap/>
            <w:vAlign w:val="center"/>
          </w:tcPr>
          <w:p w14:paraId="1071A130" w14:textId="4DB2F690" w:rsidR="00550105" w:rsidRPr="0092632B" w:rsidRDefault="00550105" w:rsidP="00550105">
            <w:pPr>
              <w:pStyle w:val="affb"/>
            </w:pPr>
            <w:r w:rsidRPr="0092632B">
              <w:t>平均值</w:t>
            </w:r>
          </w:p>
        </w:tc>
        <w:tc>
          <w:tcPr>
            <w:tcW w:w="603" w:type="pct"/>
            <w:shd w:val="clear" w:color="auto" w:fill="auto"/>
            <w:vAlign w:val="center"/>
          </w:tcPr>
          <w:p w14:paraId="72415792" w14:textId="65A9D49E" w:rsidR="00550105" w:rsidRPr="0092632B" w:rsidRDefault="00550105" w:rsidP="00550105">
            <w:pPr>
              <w:pStyle w:val="affb"/>
            </w:pPr>
            <w:r w:rsidRPr="0092632B">
              <w:t>35</w:t>
            </w:r>
          </w:p>
        </w:tc>
        <w:tc>
          <w:tcPr>
            <w:tcW w:w="604" w:type="pct"/>
            <w:shd w:val="clear" w:color="auto" w:fill="auto"/>
            <w:vAlign w:val="center"/>
          </w:tcPr>
          <w:p w14:paraId="4FC97187" w14:textId="3F4E973A" w:rsidR="00550105" w:rsidRPr="0092632B" w:rsidRDefault="00550105" w:rsidP="00550105">
            <w:pPr>
              <w:pStyle w:val="affb"/>
            </w:pPr>
            <w:r w:rsidRPr="0092632B">
              <w:t>0.006</w:t>
            </w:r>
          </w:p>
        </w:tc>
        <w:tc>
          <w:tcPr>
            <w:tcW w:w="603" w:type="pct"/>
            <w:shd w:val="clear" w:color="auto" w:fill="auto"/>
            <w:vAlign w:val="center"/>
          </w:tcPr>
          <w:p w14:paraId="7E151AAF" w14:textId="450C6024" w:rsidR="00550105" w:rsidRPr="0092632B" w:rsidRDefault="00550105" w:rsidP="00550105">
            <w:pPr>
              <w:pStyle w:val="affb"/>
            </w:pPr>
            <w:r w:rsidRPr="0092632B">
              <w:t>达标</w:t>
            </w:r>
          </w:p>
        </w:tc>
      </w:tr>
      <w:tr w:rsidR="0092632B" w:rsidRPr="0092632B" w14:paraId="03689670" w14:textId="77777777" w:rsidTr="00550105">
        <w:trPr>
          <w:trHeight w:val="20"/>
        </w:trPr>
        <w:tc>
          <w:tcPr>
            <w:tcW w:w="338" w:type="pct"/>
            <w:vMerge w:val="restart"/>
            <w:shd w:val="clear" w:color="auto" w:fill="auto"/>
            <w:vAlign w:val="center"/>
          </w:tcPr>
          <w:p w14:paraId="2954EED7" w14:textId="5E5FE93A" w:rsidR="00550105" w:rsidRPr="0092632B" w:rsidRDefault="00550105" w:rsidP="00550105">
            <w:pPr>
              <w:pStyle w:val="affb"/>
            </w:pPr>
            <w:r w:rsidRPr="0092632B">
              <w:rPr>
                <w:rFonts w:hint="eastAsia"/>
              </w:rPr>
              <w:t>1</w:t>
            </w:r>
            <w:r w:rsidRPr="0092632B">
              <w:t>8</w:t>
            </w:r>
          </w:p>
        </w:tc>
        <w:tc>
          <w:tcPr>
            <w:tcW w:w="1041" w:type="pct"/>
            <w:vMerge w:val="restart"/>
            <w:shd w:val="clear" w:color="auto" w:fill="auto"/>
            <w:vAlign w:val="center"/>
          </w:tcPr>
          <w:p w14:paraId="3A5B7CEE" w14:textId="20834C29" w:rsidR="00550105" w:rsidRPr="0092632B" w:rsidRDefault="00550105" w:rsidP="00550105">
            <w:pPr>
              <w:pStyle w:val="affb"/>
            </w:pPr>
            <w:r w:rsidRPr="0092632B">
              <w:rPr>
                <w:rFonts w:hint="eastAsia"/>
              </w:rPr>
              <w:t>区域最大浓度网格</w:t>
            </w:r>
          </w:p>
        </w:tc>
        <w:tc>
          <w:tcPr>
            <w:tcW w:w="603" w:type="pct"/>
            <w:shd w:val="clear" w:color="auto" w:fill="auto"/>
            <w:noWrap/>
            <w:vAlign w:val="center"/>
          </w:tcPr>
          <w:p w14:paraId="62D49398" w14:textId="680D7E8F" w:rsidR="00550105" w:rsidRPr="0092632B" w:rsidRDefault="00550105" w:rsidP="00550105">
            <w:pPr>
              <w:pStyle w:val="affb"/>
            </w:pPr>
            <w:r w:rsidRPr="0092632B">
              <w:t>日平均</w:t>
            </w:r>
          </w:p>
        </w:tc>
        <w:tc>
          <w:tcPr>
            <w:tcW w:w="604" w:type="pct"/>
            <w:shd w:val="clear" w:color="auto" w:fill="auto"/>
            <w:vAlign w:val="center"/>
          </w:tcPr>
          <w:p w14:paraId="102F25F5" w14:textId="68BD2098" w:rsidR="00550105" w:rsidRPr="0092632B" w:rsidRDefault="00550105" w:rsidP="00550105">
            <w:pPr>
              <w:pStyle w:val="affb"/>
            </w:pPr>
            <w:r w:rsidRPr="0092632B">
              <w:t>0.44925</w:t>
            </w:r>
          </w:p>
        </w:tc>
        <w:tc>
          <w:tcPr>
            <w:tcW w:w="604" w:type="pct"/>
            <w:shd w:val="clear" w:color="auto" w:fill="auto"/>
            <w:noWrap/>
            <w:vAlign w:val="center"/>
          </w:tcPr>
          <w:p w14:paraId="7BCFE584" w14:textId="3A984F98" w:rsidR="00550105" w:rsidRPr="0092632B" w:rsidRDefault="00550105" w:rsidP="00550105">
            <w:pPr>
              <w:pStyle w:val="affb"/>
            </w:pPr>
            <w:r w:rsidRPr="0092632B">
              <w:t>220217</w:t>
            </w:r>
          </w:p>
        </w:tc>
        <w:tc>
          <w:tcPr>
            <w:tcW w:w="603" w:type="pct"/>
            <w:shd w:val="clear" w:color="auto" w:fill="auto"/>
            <w:vAlign w:val="center"/>
          </w:tcPr>
          <w:p w14:paraId="71A4FE06" w14:textId="00325509" w:rsidR="00550105" w:rsidRPr="0092632B" w:rsidRDefault="00550105" w:rsidP="00550105">
            <w:pPr>
              <w:pStyle w:val="affb"/>
            </w:pPr>
            <w:r w:rsidRPr="0092632B">
              <w:t>75</w:t>
            </w:r>
          </w:p>
        </w:tc>
        <w:tc>
          <w:tcPr>
            <w:tcW w:w="604" w:type="pct"/>
            <w:shd w:val="clear" w:color="auto" w:fill="auto"/>
            <w:vAlign w:val="center"/>
          </w:tcPr>
          <w:p w14:paraId="61B21CCC" w14:textId="25F4F371" w:rsidR="00550105" w:rsidRPr="0092632B" w:rsidRDefault="00550105" w:rsidP="00550105">
            <w:pPr>
              <w:pStyle w:val="affb"/>
            </w:pPr>
            <w:r w:rsidRPr="0092632B">
              <w:t>0.599</w:t>
            </w:r>
          </w:p>
        </w:tc>
        <w:tc>
          <w:tcPr>
            <w:tcW w:w="603" w:type="pct"/>
            <w:shd w:val="clear" w:color="auto" w:fill="auto"/>
            <w:vAlign w:val="center"/>
          </w:tcPr>
          <w:p w14:paraId="09079840" w14:textId="412C003B" w:rsidR="00550105" w:rsidRPr="0092632B" w:rsidRDefault="00550105" w:rsidP="00550105">
            <w:pPr>
              <w:pStyle w:val="affb"/>
            </w:pPr>
            <w:r w:rsidRPr="0092632B">
              <w:t>达标</w:t>
            </w:r>
          </w:p>
        </w:tc>
      </w:tr>
      <w:tr w:rsidR="0092632B" w:rsidRPr="0092632B" w14:paraId="3426CD93" w14:textId="77777777" w:rsidTr="00550105">
        <w:trPr>
          <w:trHeight w:val="20"/>
        </w:trPr>
        <w:tc>
          <w:tcPr>
            <w:tcW w:w="338" w:type="pct"/>
            <w:vMerge/>
            <w:shd w:val="clear" w:color="auto" w:fill="auto"/>
            <w:vAlign w:val="center"/>
          </w:tcPr>
          <w:p w14:paraId="0A643108" w14:textId="77777777" w:rsidR="00550105" w:rsidRPr="0092632B" w:rsidRDefault="00550105" w:rsidP="00550105">
            <w:pPr>
              <w:pStyle w:val="affb"/>
            </w:pPr>
          </w:p>
        </w:tc>
        <w:tc>
          <w:tcPr>
            <w:tcW w:w="1041" w:type="pct"/>
            <w:vMerge/>
            <w:shd w:val="clear" w:color="auto" w:fill="auto"/>
            <w:vAlign w:val="center"/>
          </w:tcPr>
          <w:p w14:paraId="40B9C3B7" w14:textId="77777777" w:rsidR="00550105" w:rsidRPr="0092632B" w:rsidRDefault="00550105" w:rsidP="00550105">
            <w:pPr>
              <w:pStyle w:val="affb"/>
            </w:pPr>
          </w:p>
        </w:tc>
        <w:tc>
          <w:tcPr>
            <w:tcW w:w="603" w:type="pct"/>
            <w:shd w:val="clear" w:color="auto" w:fill="auto"/>
            <w:noWrap/>
            <w:vAlign w:val="center"/>
          </w:tcPr>
          <w:p w14:paraId="31962C15" w14:textId="4FA94543" w:rsidR="00550105" w:rsidRPr="0092632B" w:rsidRDefault="00550105" w:rsidP="00550105">
            <w:pPr>
              <w:pStyle w:val="affb"/>
            </w:pPr>
            <w:r w:rsidRPr="0092632B">
              <w:t>年平均</w:t>
            </w:r>
          </w:p>
        </w:tc>
        <w:tc>
          <w:tcPr>
            <w:tcW w:w="604" w:type="pct"/>
            <w:shd w:val="clear" w:color="auto" w:fill="auto"/>
            <w:vAlign w:val="center"/>
          </w:tcPr>
          <w:p w14:paraId="6925EAFB" w14:textId="2BD2F268" w:rsidR="00550105" w:rsidRPr="0092632B" w:rsidRDefault="00550105" w:rsidP="00550105">
            <w:pPr>
              <w:pStyle w:val="affb"/>
            </w:pPr>
            <w:r w:rsidRPr="0092632B">
              <w:t>0.10776</w:t>
            </w:r>
          </w:p>
        </w:tc>
        <w:tc>
          <w:tcPr>
            <w:tcW w:w="604" w:type="pct"/>
            <w:shd w:val="clear" w:color="auto" w:fill="auto"/>
            <w:noWrap/>
            <w:vAlign w:val="center"/>
          </w:tcPr>
          <w:p w14:paraId="6EB498B7" w14:textId="56AA5C2B" w:rsidR="00550105" w:rsidRPr="0092632B" w:rsidRDefault="00550105" w:rsidP="00550105">
            <w:pPr>
              <w:pStyle w:val="affb"/>
            </w:pPr>
            <w:r w:rsidRPr="0092632B">
              <w:t>平均值</w:t>
            </w:r>
          </w:p>
        </w:tc>
        <w:tc>
          <w:tcPr>
            <w:tcW w:w="603" w:type="pct"/>
            <w:shd w:val="clear" w:color="auto" w:fill="auto"/>
            <w:vAlign w:val="center"/>
          </w:tcPr>
          <w:p w14:paraId="21539626" w14:textId="609EB609" w:rsidR="00550105" w:rsidRPr="0092632B" w:rsidRDefault="00550105" w:rsidP="00550105">
            <w:pPr>
              <w:pStyle w:val="affb"/>
            </w:pPr>
            <w:r w:rsidRPr="0092632B">
              <w:t>35</w:t>
            </w:r>
          </w:p>
        </w:tc>
        <w:tc>
          <w:tcPr>
            <w:tcW w:w="604" w:type="pct"/>
            <w:shd w:val="clear" w:color="auto" w:fill="auto"/>
            <w:vAlign w:val="center"/>
          </w:tcPr>
          <w:p w14:paraId="1EB3F86A" w14:textId="43BA5DFF" w:rsidR="00550105" w:rsidRPr="0092632B" w:rsidRDefault="00550105" w:rsidP="00550105">
            <w:pPr>
              <w:pStyle w:val="affb"/>
            </w:pPr>
            <w:r w:rsidRPr="0092632B">
              <w:t>0.308</w:t>
            </w:r>
          </w:p>
        </w:tc>
        <w:tc>
          <w:tcPr>
            <w:tcW w:w="603" w:type="pct"/>
            <w:shd w:val="clear" w:color="auto" w:fill="auto"/>
            <w:vAlign w:val="center"/>
          </w:tcPr>
          <w:p w14:paraId="794DAE5B" w14:textId="5FB4DA99" w:rsidR="00550105" w:rsidRPr="0092632B" w:rsidRDefault="00550105" w:rsidP="00550105">
            <w:pPr>
              <w:pStyle w:val="affb"/>
            </w:pPr>
            <w:r w:rsidRPr="0092632B">
              <w:t>达标</w:t>
            </w:r>
          </w:p>
        </w:tc>
      </w:tr>
    </w:tbl>
    <w:p w14:paraId="7DD4D3B1" w14:textId="193F4D87" w:rsidR="000934D7" w:rsidRPr="0092632B" w:rsidRDefault="000934D7" w:rsidP="000934D7">
      <w:pPr>
        <w:ind w:firstLine="480"/>
        <w:rPr>
          <w:rFonts w:cs="Times New Roman"/>
        </w:rPr>
      </w:pPr>
      <w:r w:rsidRPr="0092632B">
        <w:rPr>
          <w:rFonts w:cs="Times New Roman"/>
        </w:rPr>
        <w:t>预测结果表明：</w:t>
      </w:r>
      <w:r w:rsidRPr="0092632B">
        <w:rPr>
          <w:rFonts w:cs="Times New Roman"/>
        </w:rPr>
        <w:t>PM</w:t>
      </w:r>
      <w:r w:rsidRPr="0092632B">
        <w:rPr>
          <w:rFonts w:cs="Times New Roman"/>
          <w:vertAlign w:val="subscript"/>
        </w:rPr>
        <w:t>2.5</w:t>
      </w:r>
      <w:r w:rsidRPr="0092632B">
        <w:rPr>
          <w:rFonts w:cs="Times New Roman"/>
        </w:rPr>
        <w:t>短期浓度贡献值的最大浓度占标率</w:t>
      </w:r>
      <w:r w:rsidRPr="0092632B">
        <w:rPr>
          <w:rFonts w:cs="Times New Roman"/>
        </w:rPr>
        <w:t>&lt;100%</w:t>
      </w:r>
      <w:r w:rsidRPr="0092632B">
        <w:rPr>
          <w:rFonts w:cs="Times New Roman"/>
        </w:rPr>
        <w:t>；年均浓度贡献值的最大浓度占标率</w:t>
      </w:r>
      <w:r w:rsidRPr="0092632B">
        <w:rPr>
          <w:rFonts w:cs="Times New Roman"/>
        </w:rPr>
        <w:t>&lt;30%</w:t>
      </w:r>
      <w:r w:rsidRPr="0092632B">
        <w:rPr>
          <w:rFonts w:cs="Times New Roman"/>
        </w:rPr>
        <w:t>。</w:t>
      </w:r>
    </w:p>
    <w:p w14:paraId="68CA1839" w14:textId="77777777" w:rsidR="000934D7" w:rsidRPr="0092632B" w:rsidRDefault="000934D7" w:rsidP="00303B1A">
      <w:pPr>
        <w:pStyle w:val="5"/>
        <w:rPr>
          <w:rFonts w:cs="Times New Roman"/>
        </w:rPr>
      </w:pPr>
      <w:r w:rsidRPr="0092632B">
        <w:rPr>
          <w:rFonts w:cs="Times New Roman"/>
        </w:rPr>
        <w:t xml:space="preserve">5.2.2.5.5 </w:t>
      </w:r>
      <w:r w:rsidRPr="0092632B">
        <w:rPr>
          <w:rFonts w:cs="Times New Roman"/>
        </w:rPr>
        <w:t>氨贡献浓度影响</w:t>
      </w:r>
    </w:p>
    <w:p w14:paraId="2C102457" w14:textId="638B751F" w:rsidR="000934D7" w:rsidRPr="0092632B" w:rsidRDefault="000934D7" w:rsidP="00464A06">
      <w:pPr>
        <w:ind w:firstLine="480"/>
        <w:rPr>
          <w:rFonts w:cs="Times New Roman"/>
        </w:rPr>
      </w:pPr>
      <w:r w:rsidRPr="0092632B">
        <w:rPr>
          <w:rFonts w:cs="Times New Roman"/>
        </w:rPr>
        <w:t>氨对周边区域</w:t>
      </w:r>
      <w:r w:rsidRPr="0092632B">
        <w:rPr>
          <w:rFonts w:cs="Times New Roman"/>
        </w:rPr>
        <w:t>1</w:t>
      </w:r>
      <w:r w:rsidRPr="0092632B">
        <w:rPr>
          <w:rFonts w:cs="Times New Roman"/>
        </w:rPr>
        <w:t>小时平均浓度贡献值影响，</w:t>
      </w:r>
      <w:r w:rsidR="00464A06" w:rsidRPr="0092632B">
        <w:rPr>
          <w:rFonts w:cs="Times New Roman"/>
        </w:rPr>
        <w:t>详见下表</w:t>
      </w:r>
      <w:r w:rsidRPr="0092632B">
        <w:rPr>
          <w:rFonts w:cs="Times New Roman"/>
        </w:rPr>
        <w:t>。</w:t>
      </w:r>
    </w:p>
    <w:p w14:paraId="024EEB16" w14:textId="77777777" w:rsidR="000934D7" w:rsidRPr="0092632B" w:rsidRDefault="000934D7" w:rsidP="00B379CD">
      <w:pPr>
        <w:pStyle w:val="112"/>
        <w:numPr>
          <w:ilvl w:val="0"/>
          <w:numId w:val="14"/>
        </w:numPr>
        <w:spacing w:before="97" w:after="32"/>
      </w:pPr>
      <w:r w:rsidRPr="0092632B">
        <w:t xml:space="preserve">   </w:t>
      </w:r>
      <w:r w:rsidRPr="0092632B">
        <w:t>氨贡献浓度影响汇总表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56"/>
        <w:gridCol w:w="2022"/>
        <w:gridCol w:w="1172"/>
        <w:gridCol w:w="1174"/>
        <w:gridCol w:w="1174"/>
        <w:gridCol w:w="1172"/>
        <w:gridCol w:w="1174"/>
        <w:gridCol w:w="1172"/>
      </w:tblGrid>
      <w:tr w:rsidR="0092632B" w:rsidRPr="0092632B" w14:paraId="48367C64" w14:textId="77777777" w:rsidTr="00550105">
        <w:trPr>
          <w:trHeight w:val="20"/>
          <w:tblHeader/>
        </w:trPr>
        <w:tc>
          <w:tcPr>
            <w:tcW w:w="338" w:type="pct"/>
            <w:shd w:val="clear" w:color="auto" w:fill="auto"/>
            <w:noWrap/>
            <w:vAlign w:val="center"/>
            <w:hideMark/>
          </w:tcPr>
          <w:p w14:paraId="289D576D" w14:textId="77777777" w:rsidR="000934D7" w:rsidRPr="0092632B" w:rsidRDefault="000934D7" w:rsidP="003119D2">
            <w:pPr>
              <w:pStyle w:val="affb"/>
              <w:rPr>
                <w:rFonts w:cs="Times New Roman"/>
              </w:rPr>
            </w:pPr>
            <w:r w:rsidRPr="0092632B">
              <w:rPr>
                <w:rFonts w:cs="Times New Roman"/>
              </w:rPr>
              <w:t>序号</w:t>
            </w:r>
          </w:p>
        </w:tc>
        <w:tc>
          <w:tcPr>
            <w:tcW w:w="1041" w:type="pct"/>
            <w:shd w:val="clear" w:color="auto" w:fill="auto"/>
            <w:noWrap/>
            <w:vAlign w:val="center"/>
            <w:hideMark/>
          </w:tcPr>
          <w:p w14:paraId="372FBF6D" w14:textId="77777777" w:rsidR="000934D7" w:rsidRPr="0092632B" w:rsidRDefault="000934D7" w:rsidP="003119D2">
            <w:pPr>
              <w:pStyle w:val="affb"/>
              <w:rPr>
                <w:rFonts w:cs="Times New Roman"/>
              </w:rPr>
            </w:pPr>
            <w:r w:rsidRPr="0092632B">
              <w:rPr>
                <w:rFonts w:cs="Times New Roman"/>
              </w:rPr>
              <w:t>预测点</w:t>
            </w:r>
          </w:p>
        </w:tc>
        <w:tc>
          <w:tcPr>
            <w:tcW w:w="603" w:type="pct"/>
            <w:shd w:val="clear" w:color="auto" w:fill="auto"/>
            <w:noWrap/>
            <w:vAlign w:val="center"/>
            <w:hideMark/>
          </w:tcPr>
          <w:p w14:paraId="3DCF8660" w14:textId="77777777" w:rsidR="000934D7" w:rsidRPr="0092632B" w:rsidRDefault="000934D7" w:rsidP="003119D2">
            <w:pPr>
              <w:pStyle w:val="affb"/>
              <w:rPr>
                <w:rFonts w:cs="Times New Roman"/>
              </w:rPr>
            </w:pPr>
            <w:r w:rsidRPr="0092632B">
              <w:rPr>
                <w:rFonts w:cs="Times New Roman"/>
              </w:rPr>
              <w:t>平均时段</w:t>
            </w:r>
          </w:p>
        </w:tc>
        <w:tc>
          <w:tcPr>
            <w:tcW w:w="604" w:type="pct"/>
            <w:shd w:val="clear" w:color="auto" w:fill="auto"/>
            <w:vAlign w:val="center"/>
            <w:hideMark/>
          </w:tcPr>
          <w:p w14:paraId="5D62D92E" w14:textId="77777777" w:rsidR="000934D7" w:rsidRPr="0092632B" w:rsidRDefault="000934D7" w:rsidP="003119D2">
            <w:pPr>
              <w:pStyle w:val="affb"/>
              <w:rPr>
                <w:rFonts w:cs="Times New Roman"/>
              </w:rPr>
            </w:pPr>
            <w:r w:rsidRPr="0092632B">
              <w:rPr>
                <w:rFonts w:cs="Times New Roman"/>
              </w:rPr>
              <w:t>最大贡献</w:t>
            </w:r>
            <w:r w:rsidRPr="0092632B">
              <w:rPr>
                <w:rFonts w:cs="Times New Roman"/>
              </w:rPr>
              <w:br/>
            </w:r>
            <w:r w:rsidRPr="0092632B">
              <w:rPr>
                <w:rFonts w:cs="Times New Roman"/>
              </w:rPr>
              <w:t>值</w:t>
            </w:r>
            <w:r w:rsidRPr="0092632B">
              <w:rPr>
                <w:rFonts w:cs="Times New Roman"/>
              </w:rPr>
              <w:t>(μg/m</w:t>
            </w:r>
            <w:r w:rsidRPr="0092632B">
              <w:rPr>
                <w:rFonts w:cs="Times New Roman"/>
                <w:vertAlign w:val="superscript"/>
              </w:rPr>
              <w:t>3</w:t>
            </w:r>
            <w:r w:rsidRPr="0092632B">
              <w:rPr>
                <w:rFonts w:cs="Times New Roman"/>
              </w:rPr>
              <w:t>)</w:t>
            </w:r>
          </w:p>
        </w:tc>
        <w:tc>
          <w:tcPr>
            <w:tcW w:w="604" w:type="pct"/>
            <w:shd w:val="clear" w:color="auto" w:fill="auto"/>
            <w:noWrap/>
            <w:vAlign w:val="center"/>
            <w:hideMark/>
          </w:tcPr>
          <w:p w14:paraId="34329E6A" w14:textId="77777777" w:rsidR="000934D7" w:rsidRPr="0092632B" w:rsidRDefault="000934D7" w:rsidP="003119D2">
            <w:pPr>
              <w:pStyle w:val="affb"/>
              <w:rPr>
                <w:rFonts w:cs="Times New Roman"/>
              </w:rPr>
            </w:pPr>
            <w:r w:rsidRPr="0092632B">
              <w:rPr>
                <w:rFonts w:cs="Times New Roman"/>
              </w:rPr>
              <w:t>出现时间</w:t>
            </w:r>
          </w:p>
        </w:tc>
        <w:tc>
          <w:tcPr>
            <w:tcW w:w="603" w:type="pct"/>
            <w:shd w:val="clear" w:color="auto" w:fill="auto"/>
            <w:vAlign w:val="center"/>
            <w:hideMark/>
          </w:tcPr>
          <w:p w14:paraId="14F42725" w14:textId="77777777" w:rsidR="000934D7" w:rsidRPr="0092632B" w:rsidRDefault="000934D7" w:rsidP="003119D2">
            <w:pPr>
              <w:pStyle w:val="affb"/>
              <w:rPr>
                <w:rFonts w:cs="Times New Roman"/>
              </w:rPr>
            </w:pPr>
            <w:r w:rsidRPr="0092632B">
              <w:rPr>
                <w:rFonts w:cs="Times New Roman"/>
              </w:rPr>
              <w:t>评价标准</w:t>
            </w:r>
            <w:r w:rsidRPr="0092632B">
              <w:rPr>
                <w:rFonts w:cs="Times New Roman"/>
              </w:rPr>
              <w:br/>
              <w:t>(μg/m</w:t>
            </w:r>
            <w:r w:rsidRPr="0092632B">
              <w:rPr>
                <w:rFonts w:cs="Times New Roman"/>
                <w:vertAlign w:val="superscript"/>
              </w:rPr>
              <w:t>3</w:t>
            </w:r>
            <w:r w:rsidRPr="0092632B">
              <w:rPr>
                <w:rFonts w:cs="Times New Roman"/>
              </w:rPr>
              <w:t>)</w:t>
            </w:r>
          </w:p>
        </w:tc>
        <w:tc>
          <w:tcPr>
            <w:tcW w:w="604" w:type="pct"/>
            <w:shd w:val="clear" w:color="auto" w:fill="auto"/>
            <w:vAlign w:val="center"/>
            <w:hideMark/>
          </w:tcPr>
          <w:p w14:paraId="758E79B9" w14:textId="77777777" w:rsidR="000934D7" w:rsidRPr="0092632B" w:rsidRDefault="000934D7" w:rsidP="003119D2">
            <w:pPr>
              <w:pStyle w:val="affb"/>
              <w:rPr>
                <w:rFonts w:cs="Times New Roman"/>
              </w:rPr>
            </w:pPr>
            <w:r w:rsidRPr="0092632B">
              <w:rPr>
                <w:rFonts w:cs="Times New Roman"/>
              </w:rPr>
              <w:t>占标</w:t>
            </w:r>
            <w:r w:rsidRPr="0092632B">
              <w:rPr>
                <w:rFonts w:cs="Times New Roman"/>
              </w:rPr>
              <w:br/>
            </w:r>
            <w:r w:rsidRPr="0092632B">
              <w:rPr>
                <w:rFonts w:cs="Times New Roman"/>
              </w:rPr>
              <w:t>率</w:t>
            </w:r>
            <w:r w:rsidRPr="0092632B">
              <w:rPr>
                <w:rFonts w:cs="Times New Roman"/>
              </w:rPr>
              <w:t>%</w:t>
            </w:r>
          </w:p>
        </w:tc>
        <w:tc>
          <w:tcPr>
            <w:tcW w:w="603" w:type="pct"/>
            <w:shd w:val="clear" w:color="auto" w:fill="auto"/>
            <w:vAlign w:val="center"/>
            <w:hideMark/>
          </w:tcPr>
          <w:p w14:paraId="75E0B2C1" w14:textId="77777777" w:rsidR="000934D7" w:rsidRPr="0092632B" w:rsidRDefault="000934D7" w:rsidP="003119D2">
            <w:pPr>
              <w:pStyle w:val="affb"/>
              <w:rPr>
                <w:rFonts w:cs="Times New Roman"/>
              </w:rPr>
            </w:pPr>
            <w:r w:rsidRPr="0092632B">
              <w:rPr>
                <w:rFonts w:cs="Times New Roman"/>
              </w:rPr>
              <w:t>达标</w:t>
            </w:r>
            <w:r w:rsidRPr="0092632B">
              <w:rPr>
                <w:rFonts w:cs="Times New Roman"/>
              </w:rPr>
              <w:br/>
            </w:r>
            <w:r w:rsidRPr="0092632B">
              <w:rPr>
                <w:rFonts w:cs="Times New Roman"/>
              </w:rPr>
              <w:t>情况</w:t>
            </w:r>
          </w:p>
        </w:tc>
      </w:tr>
      <w:tr w:rsidR="0092632B" w:rsidRPr="0092632B" w14:paraId="368B5B89" w14:textId="77777777" w:rsidTr="00550105">
        <w:trPr>
          <w:trHeight w:val="20"/>
        </w:trPr>
        <w:tc>
          <w:tcPr>
            <w:tcW w:w="338" w:type="pct"/>
            <w:shd w:val="clear" w:color="auto" w:fill="auto"/>
            <w:noWrap/>
            <w:vAlign w:val="center"/>
            <w:hideMark/>
          </w:tcPr>
          <w:p w14:paraId="6D4EDFEB" w14:textId="2167286E" w:rsidR="00550105" w:rsidRPr="0092632B" w:rsidRDefault="00550105" w:rsidP="00550105">
            <w:pPr>
              <w:pStyle w:val="affb"/>
              <w:rPr>
                <w:rFonts w:cs="Times New Roman"/>
              </w:rPr>
            </w:pPr>
            <w:r w:rsidRPr="0092632B">
              <w:rPr>
                <w:rFonts w:cs="Times New Roman"/>
              </w:rPr>
              <w:t>1</w:t>
            </w:r>
          </w:p>
        </w:tc>
        <w:tc>
          <w:tcPr>
            <w:tcW w:w="1041" w:type="pct"/>
            <w:shd w:val="clear" w:color="auto" w:fill="auto"/>
            <w:noWrap/>
            <w:vAlign w:val="center"/>
            <w:hideMark/>
          </w:tcPr>
          <w:p w14:paraId="05F1212D" w14:textId="04C7CEE6" w:rsidR="00550105" w:rsidRPr="0092632B" w:rsidRDefault="00550105" w:rsidP="00550105">
            <w:pPr>
              <w:pStyle w:val="affb"/>
              <w:rPr>
                <w:rFonts w:cs="Times New Roman"/>
              </w:rPr>
            </w:pPr>
            <w:r w:rsidRPr="0092632B">
              <w:t>1#</w:t>
            </w:r>
            <w:r w:rsidRPr="0092632B">
              <w:t>农户</w:t>
            </w:r>
          </w:p>
        </w:tc>
        <w:tc>
          <w:tcPr>
            <w:tcW w:w="603" w:type="pct"/>
            <w:shd w:val="clear" w:color="auto" w:fill="auto"/>
            <w:noWrap/>
            <w:vAlign w:val="center"/>
            <w:hideMark/>
          </w:tcPr>
          <w:p w14:paraId="0E9276EB" w14:textId="6F55FAEC"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23E8D85C" w14:textId="13E3277A" w:rsidR="00550105" w:rsidRPr="0092632B" w:rsidRDefault="00550105" w:rsidP="00550105">
            <w:pPr>
              <w:pStyle w:val="affb"/>
              <w:rPr>
                <w:rFonts w:cs="Times New Roman"/>
              </w:rPr>
            </w:pPr>
            <w:r w:rsidRPr="0092632B">
              <w:t>9.89934</w:t>
            </w:r>
          </w:p>
        </w:tc>
        <w:tc>
          <w:tcPr>
            <w:tcW w:w="604" w:type="pct"/>
            <w:shd w:val="clear" w:color="auto" w:fill="auto"/>
            <w:noWrap/>
            <w:vAlign w:val="center"/>
            <w:hideMark/>
          </w:tcPr>
          <w:p w14:paraId="36C103BC" w14:textId="7CBE64A5" w:rsidR="00550105" w:rsidRPr="0092632B" w:rsidRDefault="00550105" w:rsidP="00550105">
            <w:pPr>
              <w:pStyle w:val="affb"/>
              <w:rPr>
                <w:rFonts w:cs="Times New Roman"/>
              </w:rPr>
            </w:pPr>
            <w:r w:rsidRPr="0092632B">
              <w:t>22062906</w:t>
            </w:r>
          </w:p>
        </w:tc>
        <w:tc>
          <w:tcPr>
            <w:tcW w:w="603" w:type="pct"/>
            <w:shd w:val="clear" w:color="auto" w:fill="auto"/>
            <w:vAlign w:val="center"/>
            <w:hideMark/>
          </w:tcPr>
          <w:p w14:paraId="25B9139F" w14:textId="2BD0B480"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483289D0" w14:textId="7E71B9FD" w:rsidR="00550105" w:rsidRPr="0092632B" w:rsidRDefault="00550105" w:rsidP="00550105">
            <w:pPr>
              <w:pStyle w:val="affb"/>
              <w:rPr>
                <w:rFonts w:cs="Times New Roman"/>
              </w:rPr>
            </w:pPr>
            <w:r w:rsidRPr="0092632B">
              <w:t>4.95</w:t>
            </w:r>
          </w:p>
        </w:tc>
        <w:tc>
          <w:tcPr>
            <w:tcW w:w="603" w:type="pct"/>
            <w:shd w:val="clear" w:color="auto" w:fill="auto"/>
            <w:vAlign w:val="center"/>
            <w:hideMark/>
          </w:tcPr>
          <w:p w14:paraId="55DDBC3D" w14:textId="5092C894" w:rsidR="00550105" w:rsidRPr="0092632B" w:rsidRDefault="00550105" w:rsidP="00550105">
            <w:pPr>
              <w:pStyle w:val="affb"/>
              <w:rPr>
                <w:rFonts w:cs="Times New Roman"/>
              </w:rPr>
            </w:pPr>
            <w:r w:rsidRPr="0092632B">
              <w:rPr>
                <w:rFonts w:cs="Times New Roman"/>
              </w:rPr>
              <w:t>达标</w:t>
            </w:r>
          </w:p>
        </w:tc>
      </w:tr>
      <w:tr w:rsidR="0092632B" w:rsidRPr="0092632B" w14:paraId="2D8C11D0" w14:textId="77777777" w:rsidTr="00550105">
        <w:trPr>
          <w:trHeight w:val="20"/>
        </w:trPr>
        <w:tc>
          <w:tcPr>
            <w:tcW w:w="338" w:type="pct"/>
            <w:shd w:val="clear" w:color="auto" w:fill="auto"/>
            <w:noWrap/>
            <w:vAlign w:val="center"/>
            <w:hideMark/>
          </w:tcPr>
          <w:p w14:paraId="1B43556A" w14:textId="05E23B8D" w:rsidR="00550105" w:rsidRPr="0092632B" w:rsidRDefault="00550105" w:rsidP="00550105">
            <w:pPr>
              <w:pStyle w:val="affb"/>
              <w:rPr>
                <w:rFonts w:cs="Times New Roman"/>
              </w:rPr>
            </w:pPr>
            <w:r w:rsidRPr="0092632B">
              <w:rPr>
                <w:rFonts w:cs="Times New Roman"/>
              </w:rPr>
              <w:t>2</w:t>
            </w:r>
          </w:p>
        </w:tc>
        <w:tc>
          <w:tcPr>
            <w:tcW w:w="1041" w:type="pct"/>
            <w:shd w:val="clear" w:color="auto" w:fill="auto"/>
            <w:noWrap/>
            <w:vAlign w:val="center"/>
            <w:hideMark/>
          </w:tcPr>
          <w:p w14:paraId="0130714B" w14:textId="22899930" w:rsidR="00550105" w:rsidRPr="0092632B" w:rsidRDefault="00550105" w:rsidP="00550105">
            <w:pPr>
              <w:pStyle w:val="affb"/>
              <w:rPr>
                <w:rFonts w:cs="Times New Roman"/>
              </w:rPr>
            </w:pPr>
            <w:r w:rsidRPr="0092632B">
              <w:t>2#</w:t>
            </w:r>
            <w:r w:rsidRPr="0092632B">
              <w:t>农户</w:t>
            </w:r>
          </w:p>
        </w:tc>
        <w:tc>
          <w:tcPr>
            <w:tcW w:w="603" w:type="pct"/>
            <w:shd w:val="clear" w:color="auto" w:fill="auto"/>
            <w:noWrap/>
            <w:vAlign w:val="center"/>
            <w:hideMark/>
          </w:tcPr>
          <w:p w14:paraId="3A76FD0C" w14:textId="4302F7DE"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01D6950C" w14:textId="677F7F0D" w:rsidR="00550105" w:rsidRPr="0092632B" w:rsidRDefault="00550105" w:rsidP="00550105">
            <w:pPr>
              <w:pStyle w:val="affb"/>
              <w:rPr>
                <w:rFonts w:cs="Times New Roman"/>
              </w:rPr>
            </w:pPr>
            <w:r w:rsidRPr="0092632B">
              <w:t>19.68818</w:t>
            </w:r>
          </w:p>
        </w:tc>
        <w:tc>
          <w:tcPr>
            <w:tcW w:w="604" w:type="pct"/>
            <w:shd w:val="clear" w:color="auto" w:fill="auto"/>
            <w:noWrap/>
            <w:vAlign w:val="center"/>
            <w:hideMark/>
          </w:tcPr>
          <w:p w14:paraId="2020AA94" w14:textId="46F2F59F" w:rsidR="00550105" w:rsidRPr="0092632B" w:rsidRDefault="00550105" w:rsidP="00550105">
            <w:pPr>
              <w:pStyle w:val="affb"/>
              <w:rPr>
                <w:rFonts w:cs="Times New Roman"/>
              </w:rPr>
            </w:pPr>
            <w:r w:rsidRPr="0092632B">
              <w:t>22062905</w:t>
            </w:r>
          </w:p>
        </w:tc>
        <w:tc>
          <w:tcPr>
            <w:tcW w:w="603" w:type="pct"/>
            <w:shd w:val="clear" w:color="auto" w:fill="auto"/>
            <w:vAlign w:val="center"/>
            <w:hideMark/>
          </w:tcPr>
          <w:p w14:paraId="203CB29B" w14:textId="48E78EAF"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539CAFB0" w14:textId="6A3508A0" w:rsidR="00550105" w:rsidRPr="0092632B" w:rsidRDefault="00550105" w:rsidP="00550105">
            <w:pPr>
              <w:pStyle w:val="affb"/>
              <w:rPr>
                <w:rFonts w:cs="Times New Roman"/>
              </w:rPr>
            </w:pPr>
            <w:r w:rsidRPr="0092632B">
              <w:t>9.844</w:t>
            </w:r>
          </w:p>
        </w:tc>
        <w:tc>
          <w:tcPr>
            <w:tcW w:w="603" w:type="pct"/>
            <w:shd w:val="clear" w:color="auto" w:fill="auto"/>
            <w:vAlign w:val="center"/>
            <w:hideMark/>
          </w:tcPr>
          <w:p w14:paraId="3D0CC270" w14:textId="72D4345D" w:rsidR="00550105" w:rsidRPr="0092632B" w:rsidRDefault="00550105" w:rsidP="00550105">
            <w:pPr>
              <w:pStyle w:val="affb"/>
              <w:rPr>
                <w:rFonts w:cs="Times New Roman"/>
              </w:rPr>
            </w:pPr>
            <w:r w:rsidRPr="0092632B">
              <w:rPr>
                <w:rFonts w:cs="Times New Roman"/>
              </w:rPr>
              <w:t>达标</w:t>
            </w:r>
          </w:p>
        </w:tc>
      </w:tr>
      <w:tr w:rsidR="0092632B" w:rsidRPr="0092632B" w14:paraId="3FA67B6B" w14:textId="77777777" w:rsidTr="00550105">
        <w:trPr>
          <w:trHeight w:val="20"/>
        </w:trPr>
        <w:tc>
          <w:tcPr>
            <w:tcW w:w="338" w:type="pct"/>
            <w:shd w:val="clear" w:color="auto" w:fill="auto"/>
            <w:noWrap/>
            <w:vAlign w:val="center"/>
            <w:hideMark/>
          </w:tcPr>
          <w:p w14:paraId="71942B35" w14:textId="108DB8A5" w:rsidR="00550105" w:rsidRPr="0092632B" w:rsidRDefault="00550105" w:rsidP="00550105">
            <w:pPr>
              <w:pStyle w:val="affb"/>
              <w:rPr>
                <w:rFonts w:cs="Times New Roman"/>
              </w:rPr>
            </w:pPr>
            <w:r w:rsidRPr="0092632B">
              <w:rPr>
                <w:rFonts w:cs="Times New Roman"/>
              </w:rPr>
              <w:t>3</w:t>
            </w:r>
          </w:p>
        </w:tc>
        <w:tc>
          <w:tcPr>
            <w:tcW w:w="1041" w:type="pct"/>
            <w:shd w:val="clear" w:color="auto" w:fill="auto"/>
            <w:noWrap/>
            <w:vAlign w:val="center"/>
            <w:hideMark/>
          </w:tcPr>
          <w:p w14:paraId="5C4A7781" w14:textId="707C2EF6" w:rsidR="00550105" w:rsidRPr="0092632B" w:rsidRDefault="00550105" w:rsidP="00550105">
            <w:pPr>
              <w:pStyle w:val="affb"/>
              <w:rPr>
                <w:rFonts w:cs="Times New Roman"/>
              </w:rPr>
            </w:pPr>
            <w:r w:rsidRPr="0092632B">
              <w:t>3#</w:t>
            </w:r>
            <w:r w:rsidRPr="0092632B">
              <w:t>农户</w:t>
            </w:r>
          </w:p>
        </w:tc>
        <w:tc>
          <w:tcPr>
            <w:tcW w:w="603" w:type="pct"/>
            <w:shd w:val="clear" w:color="auto" w:fill="auto"/>
            <w:noWrap/>
            <w:vAlign w:val="center"/>
            <w:hideMark/>
          </w:tcPr>
          <w:p w14:paraId="2FD77564" w14:textId="30316BA7"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77BF5BE2" w14:textId="3D42632B" w:rsidR="00550105" w:rsidRPr="0092632B" w:rsidRDefault="00550105" w:rsidP="00550105">
            <w:pPr>
              <w:pStyle w:val="affb"/>
              <w:rPr>
                <w:rFonts w:cs="Times New Roman"/>
              </w:rPr>
            </w:pPr>
            <w:r w:rsidRPr="0092632B">
              <w:t>13.31791</w:t>
            </w:r>
          </w:p>
        </w:tc>
        <w:tc>
          <w:tcPr>
            <w:tcW w:w="604" w:type="pct"/>
            <w:shd w:val="clear" w:color="auto" w:fill="auto"/>
            <w:noWrap/>
            <w:vAlign w:val="center"/>
            <w:hideMark/>
          </w:tcPr>
          <w:p w14:paraId="0334F626" w14:textId="4773BACC" w:rsidR="00550105" w:rsidRPr="0092632B" w:rsidRDefault="00550105" w:rsidP="00550105">
            <w:pPr>
              <w:pStyle w:val="affb"/>
              <w:rPr>
                <w:rFonts w:cs="Times New Roman"/>
              </w:rPr>
            </w:pPr>
            <w:r w:rsidRPr="0092632B">
              <w:t>22070423</w:t>
            </w:r>
          </w:p>
        </w:tc>
        <w:tc>
          <w:tcPr>
            <w:tcW w:w="603" w:type="pct"/>
            <w:shd w:val="clear" w:color="auto" w:fill="auto"/>
            <w:vAlign w:val="center"/>
            <w:hideMark/>
          </w:tcPr>
          <w:p w14:paraId="21D3CBD3" w14:textId="3D331780"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553F2416" w14:textId="23F69E70" w:rsidR="00550105" w:rsidRPr="0092632B" w:rsidRDefault="00550105" w:rsidP="00550105">
            <w:pPr>
              <w:pStyle w:val="affb"/>
              <w:rPr>
                <w:rFonts w:cs="Times New Roman"/>
              </w:rPr>
            </w:pPr>
            <w:r w:rsidRPr="0092632B">
              <w:t>6.659</w:t>
            </w:r>
          </w:p>
        </w:tc>
        <w:tc>
          <w:tcPr>
            <w:tcW w:w="603" w:type="pct"/>
            <w:shd w:val="clear" w:color="auto" w:fill="auto"/>
            <w:vAlign w:val="center"/>
            <w:hideMark/>
          </w:tcPr>
          <w:p w14:paraId="725846F1" w14:textId="06F7B13E" w:rsidR="00550105" w:rsidRPr="0092632B" w:rsidRDefault="00550105" w:rsidP="00550105">
            <w:pPr>
              <w:pStyle w:val="affb"/>
              <w:rPr>
                <w:rFonts w:cs="Times New Roman"/>
              </w:rPr>
            </w:pPr>
            <w:r w:rsidRPr="0092632B">
              <w:rPr>
                <w:rFonts w:cs="Times New Roman"/>
              </w:rPr>
              <w:t>达标</w:t>
            </w:r>
          </w:p>
        </w:tc>
      </w:tr>
      <w:tr w:rsidR="0092632B" w:rsidRPr="0092632B" w14:paraId="7FA6F012" w14:textId="77777777" w:rsidTr="00550105">
        <w:trPr>
          <w:trHeight w:val="20"/>
        </w:trPr>
        <w:tc>
          <w:tcPr>
            <w:tcW w:w="338" w:type="pct"/>
            <w:shd w:val="clear" w:color="auto" w:fill="auto"/>
            <w:noWrap/>
            <w:vAlign w:val="center"/>
            <w:hideMark/>
          </w:tcPr>
          <w:p w14:paraId="70D9990D" w14:textId="1C663F58" w:rsidR="00550105" w:rsidRPr="0092632B" w:rsidRDefault="00550105" w:rsidP="00550105">
            <w:pPr>
              <w:pStyle w:val="affb"/>
              <w:rPr>
                <w:rFonts w:cs="Times New Roman"/>
              </w:rPr>
            </w:pPr>
            <w:r w:rsidRPr="0092632B">
              <w:rPr>
                <w:rFonts w:cs="Times New Roman"/>
              </w:rPr>
              <w:t>4</w:t>
            </w:r>
          </w:p>
        </w:tc>
        <w:tc>
          <w:tcPr>
            <w:tcW w:w="1041" w:type="pct"/>
            <w:shd w:val="clear" w:color="auto" w:fill="auto"/>
            <w:noWrap/>
            <w:vAlign w:val="center"/>
            <w:hideMark/>
          </w:tcPr>
          <w:p w14:paraId="66D1781D" w14:textId="186BADC6" w:rsidR="00550105" w:rsidRPr="0092632B" w:rsidRDefault="00550105" w:rsidP="00550105">
            <w:pPr>
              <w:pStyle w:val="affb"/>
              <w:rPr>
                <w:rFonts w:cs="Times New Roman"/>
              </w:rPr>
            </w:pPr>
            <w:r w:rsidRPr="0092632B">
              <w:t>4#</w:t>
            </w:r>
            <w:r w:rsidRPr="0092632B">
              <w:t>农户</w:t>
            </w:r>
          </w:p>
        </w:tc>
        <w:tc>
          <w:tcPr>
            <w:tcW w:w="603" w:type="pct"/>
            <w:shd w:val="clear" w:color="auto" w:fill="auto"/>
            <w:noWrap/>
            <w:vAlign w:val="center"/>
            <w:hideMark/>
          </w:tcPr>
          <w:p w14:paraId="0CF9DC10" w14:textId="03C76979"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687BF806" w14:textId="0E72D81B" w:rsidR="00550105" w:rsidRPr="0092632B" w:rsidRDefault="00550105" w:rsidP="00550105">
            <w:pPr>
              <w:pStyle w:val="affb"/>
              <w:rPr>
                <w:rFonts w:cs="Times New Roman"/>
              </w:rPr>
            </w:pPr>
            <w:r w:rsidRPr="0092632B">
              <w:t>17.61017</w:t>
            </w:r>
          </w:p>
        </w:tc>
        <w:tc>
          <w:tcPr>
            <w:tcW w:w="604" w:type="pct"/>
            <w:shd w:val="clear" w:color="auto" w:fill="auto"/>
            <w:noWrap/>
            <w:vAlign w:val="center"/>
            <w:hideMark/>
          </w:tcPr>
          <w:p w14:paraId="76E6F071" w14:textId="3652FB62" w:rsidR="00550105" w:rsidRPr="0092632B" w:rsidRDefault="00550105" w:rsidP="00550105">
            <w:pPr>
              <w:pStyle w:val="affb"/>
              <w:rPr>
                <w:rFonts w:cs="Times New Roman"/>
              </w:rPr>
            </w:pPr>
            <w:r w:rsidRPr="0092632B">
              <w:t>22070120</w:t>
            </w:r>
          </w:p>
        </w:tc>
        <w:tc>
          <w:tcPr>
            <w:tcW w:w="603" w:type="pct"/>
            <w:shd w:val="clear" w:color="auto" w:fill="auto"/>
            <w:vAlign w:val="center"/>
            <w:hideMark/>
          </w:tcPr>
          <w:p w14:paraId="14A31F55" w14:textId="36F3BADE"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50F5B228" w14:textId="2B436847" w:rsidR="00550105" w:rsidRPr="0092632B" w:rsidRDefault="00550105" w:rsidP="00550105">
            <w:pPr>
              <w:pStyle w:val="affb"/>
              <w:rPr>
                <w:rFonts w:cs="Times New Roman"/>
              </w:rPr>
            </w:pPr>
            <w:r w:rsidRPr="0092632B">
              <w:t>8.805</w:t>
            </w:r>
          </w:p>
        </w:tc>
        <w:tc>
          <w:tcPr>
            <w:tcW w:w="603" w:type="pct"/>
            <w:shd w:val="clear" w:color="auto" w:fill="auto"/>
            <w:vAlign w:val="center"/>
            <w:hideMark/>
          </w:tcPr>
          <w:p w14:paraId="7CC07DCC" w14:textId="422CB251" w:rsidR="00550105" w:rsidRPr="0092632B" w:rsidRDefault="00550105" w:rsidP="00550105">
            <w:pPr>
              <w:pStyle w:val="affb"/>
              <w:rPr>
                <w:rFonts w:cs="Times New Roman"/>
              </w:rPr>
            </w:pPr>
            <w:r w:rsidRPr="0092632B">
              <w:rPr>
                <w:rFonts w:cs="Times New Roman"/>
              </w:rPr>
              <w:t>达标</w:t>
            </w:r>
          </w:p>
        </w:tc>
      </w:tr>
      <w:tr w:rsidR="0092632B" w:rsidRPr="0092632B" w14:paraId="20F14E26" w14:textId="77777777" w:rsidTr="00550105">
        <w:trPr>
          <w:trHeight w:val="20"/>
        </w:trPr>
        <w:tc>
          <w:tcPr>
            <w:tcW w:w="338" w:type="pct"/>
            <w:shd w:val="clear" w:color="auto" w:fill="auto"/>
            <w:noWrap/>
            <w:vAlign w:val="center"/>
            <w:hideMark/>
          </w:tcPr>
          <w:p w14:paraId="4254D135" w14:textId="6CE9D9F9" w:rsidR="00550105" w:rsidRPr="0092632B" w:rsidRDefault="00550105" w:rsidP="00550105">
            <w:pPr>
              <w:pStyle w:val="affb"/>
              <w:rPr>
                <w:rFonts w:cs="Times New Roman"/>
              </w:rPr>
            </w:pPr>
            <w:r w:rsidRPr="0092632B">
              <w:rPr>
                <w:rFonts w:cs="Times New Roman"/>
              </w:rPr>
              <w:t>5</w:t>
            </w:r>
          </w:p>
        </w:tc>
        <w:tc>
          <w:tcPr>
            <w:tcW w:w="1041" w:type="pct"/>
            <w:shd w:val="clear" w:color="auto" w:fill="auto"/>
            <w:noWrap/>
            <w:vAlign w:val="center"/>
            <w:hideMark/>
          </w:tcPr>
          <w:p w14:paraId="4AEAC308" w14:textId="03659E6C" w:rsidR="00550105" w:rsidRPr="0092632B" w:rsidRDefault="00550105" w:rsidP="00550105">
            <w:pPr>
              <w:pStyle w:val="affb"/>
              <w:rPr>
                <w:rFonts w:cs="Times New Roman"/>
              </w:rPr>
            </w:pPr>
            <w:r w:rsidRPr="0092632B">
              <w:t>5#</w:t>
            </w:r>
            <w:r w:rsidRPr="0092632B">
              <w:t>农户</w:t>
            </w:r>
          </w:p>
        </w:tc>
        <w:tc>
          <w:tcPr>
            <w:tcW w:w="603" w:type="pct"/>
            <w:shd w:val="clear" w:color="auto" w:fill="auto"/>
            <w:noWrap/>
            <w:vAlign w:val="center"/>
            <w:hideMark/>
          </w:tcPr>
          <w:p w14:paraId="2B48EF83" w14:textId="50E35CD0"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281933C2" w14:textId="0743EBB1" w:rsidR="00550105" w:rsidRPr="0092632B" w:rsidRDefault="00550105" w:rsidP="00550105">
            <w:pPr>
              <w:pStyle w:val="affb"/>
              <w:rPr>
                <w:rFonts w:cs="Times New Roman"/>
              </w:rPr>
            </w:pPr>
            <w:r w:rsidRPr="0092632B">
              <w:t>32.67899</w:t>
            </w:r>
          </w:p>
        </w:tc>
        <w:tc>
          <w:tcPr>
            <w:tcW w:w="604" w:type="pct"/>
            <w:shd w:val="clear" w:color="auto" w:fill="auto"/>
            <w:noWrap/>
            <w:vAlign w:val="center"/>
            <w:hideMark/>
          </w:tcPr>
          <w:p w14:paraId="69E351AC" w14:textId="7B14408B" w:rsidR="00550105" w:rsidRPr="0092632B" w:rsidRDefault="00550105" w:rsidP="00550105">
            <w:pPr>
              <w:pStyle w:val="affb"/>
              <w:rPr>
                <w:rFonts w:cs="Times New Roman"/>
              </w:rPr>
            </w:pPr>
            <w:r w:rsidRPr="0092632B">
              <w:t>22063004</w:t>
            </w:r>
          </w:p>
        </w:tc>
        <w:tc>
          <w:tcPr>
            <w:tcW w:w="603" w:type="pct"/>
            <w:shd w:val="clear" w:color="auto" w:fill="auto"/>
            <w:vAlign w:val="center"/>
            <w:hideMark/>
          </w:tcPr>
          <w:p w14:paraId="50C1162A" w14:textId="534C1A8C"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1A7C2B91" w14:textId="79E45B4A" w:rsidR="00550105" w:rsidRPr="0092632B" w:rsidRDefault="00550105" w:rsidP="00550105">
            <w:pPr>
              <w:pStyle w:val="affb"/>
              <w:rPr>
                <w:rFonts w:cs="Times New Roman"/>
              </w:rPr>
            </w:pPr>
            <w:r w:rsidRPr="0092632B">
              <w:t>16.339</w:t>
            </w:r>
          </w:p>
        </w:tc>
        <w:tc>
          <w:tcPr>
            <w:tcW w:w="603" w:type="pct"/>
            <w:shd w:val="clear" w:color="auto" w:fill="auto"/>
            <w:vAlign w:val="center"/>
            <w:hideMark/>
          </w:tcPr>
          <w:p w14:paraId="28A01924" w14:textId="341729F3" w:rsidR="00550105" w:rsidRPr="0092632B" w:rsidRDefault="00550105" w:rsidP="00550105">
            <w:pPr>
              <w:pStyle w:val="affb"/>
              <w:rPr>
                <w:rFonts w:cs="Times New Roman"/>
              </w:rPr>
            </w:pPr>
            <w:r w:rsidRPr="0092632B">
              <w:rPr>
                <w:rFonts w:cs="Times New Roman"/>
              </w:rPr>
              <w:t>达标</w:t>
            </w:r>
          </w:p>
        </w:tc>
      </w:tr>
      <w:tr w:rsidR="0092632B" w:rsidRPr="0092632B" w14:paraId="230455D1" w14:textId="77777777" w:rsidTr="00550105">
        <w:trPr>
          <w:trHeight w:val="20"/>
        </w:trPr>
        <w:tc>
          <w:tcPr>
            <w:tcW w:w="338" w:type="pct"/>
            <w:shd w:val="clear" w:color="auto" w:fill="auto"/>
            <w:noWrap/>
            <w:vAlign w:val="center"/>
            <w:hideMark/>
          </w:tcPr>
          <w:p w14:paraId="644FDA00" w14:textId="5EF3FE91" w:rsidR="00550105" w:rsidRPr="0092632B" w:rsidRDefault="00550105" w:rsidP="00550105">
            <w:pPr>
              <w:pStyle w:val="affb"/>
              <w:rPr>
                <w:rFonts w:cs="Times New Roman"/>
              </w:rPr>
            </w:pPr>
            <w:r w:rsidRPr="0092632B">
              <w:rPr>
                <w:rFonts w:cs="Times New Roman"/>
              </w:rPr>
              <w:t>6</w:t>
            </w:r>
          </w:p>
        </w:tc>
        <w:tc>
          <w:tcPr>
            <w:tcW w:w="1041" w:type="pct"/>
            <w:shd w:val="clear" w:color="auto" w:fill="auto"/>
            <w:noWrap/>
            <w:vAlign w:val="center"/>
            <w:hideMark/>
          </w:tcPr>
          <w:p w14:paraId="666B15CD" w14:textId="4B0008C8" w:rsidR="00550105" w:rsidRPr="0092632B" w:rsidRDefault="00550105" w:rsidP="00550105">
            <w:pPr>
              <w:pStyle w:val="affb"/>
              <w:rPr>
                <w:rFonts w:cs="Times New Roman"/>
              </w:rPr>
            </w:pPr>
            <w:r w:rsidRPr="0092632B">
              <w:t>大岚村</w:t>
            </w:r>
          </w:p>
        </w:tc>
        <w:tc>
          <w:tcPr>
            <w:tcW w:w="603" w:type="pct"/>
            <w:shd w:val="clear" w:color="auto" w:fill="auto"/>
            <w:noWrap/>
            <w:vAlign w:val="center"/>
            <w:hideMark/>
          </w:tcPr>
          <w:p w14:paraId="35305794" w14:textId="33A084A4"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1A9C9725" w14:textId="0A25F127" w:rsidR="00550105" w:rsidRPr="0092632B" w:rsidRDefault="00550105" w:rsidP="00550105">
            <w:pPr>
              <w:pStyle w:val="affb"/>
              <w:rPr>
                <w:rFonts w:cs="Times New Roman"/>
              </w:rPr>
            </w:pPr>
            <w:r w:rsidRPr="0092632B">
              <w:t>8.6879</w:t>
            </w:r>
          </w:p>
        </w:tc>
        <w:tc>
          <w:tcPr>
            <w:tcW w:w="604" w:type="pct"/>
            <w:shd w:val="clear" w:color="auto" w:fill="auto"/>
            <w:noWrap/>
            <w:vAlign w:val="center"/>
            <w:hideMark/>
          </w:tcPr>
          <w:p w14:paraId="045F19C5" w14:textId="7CB6B28A" w:rsidR="00550105" w:rsidRPr="0092632B" w:rsidRDefault="00550105" w:rsidP="00550105">
            <w:pPr>
              <w:pStyle w:val="affb"/>
              <w:rPr>
                <w:rFonts w:cs="Times New Roman"/>
              </w:rPr>
            </w:pPr>
            <w:r w:rsidRPr="0092632B">
              <w:t>22072723</w:t>
            </w:r>
          </w:p>
        </w:tc>
        <w:tc>
          <w:tcPr>
            <w:tcW w:w="603" w:type="pct"/>
            <w:shd w:val="clear" w:color="auto" w:fill="auto"/>
            <w:vAlign w:val="center"/>
            <w:hideMark/>
          </w:tcPr>
          <w:p w14:paraId="4F6C5E4D" w14:textId="0FF1B968"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0B6A919C" w14:textId="2B587BB5" w:rsidR="00550105" w:rsidRPr="0092632B" w:rsidRDefault="00550105" w:rsidP="00550105">
            <w:pPr>
              <w:pStyle w:val="affb"/>
              <w:rPr>
                <w:rFonts w:cs="Times New Roman"/>
              </w:rPr>
            </w:pPr>
            <w:r w:rsidRPr="0092632B">
              <w:t>4.344</w:t>
            </w:r>
          </w:p>
        </w:tc>
        <w:tc>
          <w:tcPr>
            <w:tcW w:w="603" w:type="pct"/>
            <w:shd w:val="clear" w:color="auto" w:fill="auto"/>
            <w:vAlign w:val="center"/>
            <w:hideMark/>
          </w:tcPr>
          <w:p w14:paraId="1260B4CA" w14:textId="04C4A4FA" w:rsidR="00550105" w:rsidRPr="0092632B" w:rsidRDefault="00550105" w:rsidP="00550105">
            <w:pPr>
              <w:pStyle w:val="affb"/>
              <w:rPr>
                <w:rFonts w:cs="Times New Roman"/>
              </w:rPr>
            </w:pPr>
            <w:r w:rsidRPr="0092632B">
              <w:rPr>
                <w:rFonts w:cs="Times New Roman"/>
              </w:rPr>
              <w:t>达标</w:t>
            </w:r>
          </w:p>
        </w:tc>
      </w:tr>
      <w:tr w:rsidR="0092632B" w:rsidRPr="0092632B" w14:paraId="4D360E91" w14:textId="77777777" w:rsidTr="00550105">
        <w:trPr>
          <w:trHeight w:val="20"/>
        </w:trPr>
        <w:tc>
          <w:tcPr>
            <w:tcW w:w="338" w:type="pct"/>
            <w:shd w:val="clear" w:color="auto" w:fill="auto"/>
            <w:noWrap/>
            <w:vAlign w:val="center"/>
            <w:hideMark/>
          </w:tcPr>
          <w:p w14:paraId="785D01BF" w14:textId="35CCBDDE" w:rsidR="00550105" w:rsidRPr="0092632B" w:rsidRDefault="00550105" w:rsidP="00550105">
            <w:pPr>
              <w:pStyle w:val="affb"/>
              <w:rPr>
                <w:rFonts w:cs="Times New Roman"/>
              </w:rPr>
            </w:pPr>
            <w:r w:rsidRPr="0092632B">
              <w:rPr>
                <w:rFonts w:cs="Times New Roman"/>
              </w:rPr>
              <w:t>7</w:t>
            </w:r>
          </w:p>
        </w:tc>
        <w:tc>
          <w:tcPr>
            <w:tcW w:w="1041" w:type="pct"/>
            <w:shd w:val="clear" w:color="auto" w:fill="auto"/>
            <w:noWrap/>
            <w:vAlign w:val="center"/>
            <w:hideMark/>
          </w:tcPr>
          <w:p w14:paraId="2318FFE3" w14:textId="3C670F08" w:rsidR="00550105" w:rsidRPr="0092632B" w:rsidRDefault="00550105" w:rsidP="00550105">
            <w:pPr>
              <w:pStyle w:val="affb"/>
              <w:rPr>
                <w:rFonts w:cs="Times New Roman"/>
              </w:rPr>
            </w:pPr>
            <w:r w:rsidRPr="0092632B">
              <w:t>三金观</w:t>
            </w:r>
          </w:p>
        </w:tc>
        <w:tc>
          <w:tcPr>
            <w:tcW w:w="603" w:type="pct"/>
            <w:shd w:val="clear" w:color="auto" w:fill="auto"/>
            <w:noWrap/>
            <w:vAlign w:val="center"/>
            <w:hideMark/>
          </w:tcPr>
          <w:p w14:paraId="111D78EA" w14:textId="35FBB73C"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32B46D7E" w14:textId="72ECBB2D" w:rsidR="00550105" w:rsidRPr="0092632B" w:rsidRDefault="00550105" w:rsidP="00550105">
            <w:pPr>
              <w:pStyle w:val="affb"/>
              <w:rPr>
                <w:rFonts w:cs="Times New Roman"/>
              </w:rPr>
            </w:pPr>
            <w:r w:rsidRPr="0092632B">
              <w:t>5.82749</w:t>
            </w:r>
          </w:p>
        </w:tc>
        <w:tc>
          <w:tcPr>
            <w:tcW w:w="604" w:type="pct"/>
            <w:shd w:val="clear" w:color="auto" w:fill="auto"/>
            <w:noWrap/>
            <w:vAlign w:val="center"/>
            <w:hideMark/>
          </w:tcPr>
          <w:p w14:paraId="4ED9555C" w14:textId="6425665A" w:rsidR="00550105" w:rsidRPr="0092632B" w:rsidRDefault="00550105" w:rsidP="00550105">
            <w:pPr>
              <w:pStyle w:val="affb"/>
              <w:rPr>
                <w:rFonts w:cs="Times New Roman"/>
              </w:rPr>
            </w:pPr>
            <w:r w:rsidRPr="0092632B">
              <w:t>22091221</w:t>
            </w:r>
          </w:p>
        </w:tc>
        <w:tc>
          <w:tcPr>
            <w:tcW w:w="603" w:type="pct"/>
            <w:shd w:val="clear" w:color="auto" w:fill="auto"/>
            <w:vAlign w:val="center"/>
            <w:hideMark/>
          </w:tcPr>
          <w:p w14:paraId="02AC9B6B" w14:textId="34A027C1"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32D3080D" w14:textId="4FE70332" w:rsidR="00550105" w:rsidRPr="0092632B" w:rsidRDefault="00550105" w:rsidP="00550105">
            <w:pPr>
              <w:pStyle w:val="affb"/>
              <w:rPr>
                <w:rFonts w:cs="Times New Roman"/>
              </w:rPr>
            </w:pPr>
            <w:r w:rsidRPr="0092632B">
              <w:t>2.914</w:t>
            </w:r>
          </w:p>
        </w:tc>
        <w:tc>
          <w:tcPr>
            <w:tcW w:w="603" w:type="pct"/>
            <w:shd w:val="clear" w:color="auto" w:fill="auto"/>
            <w:vAlign w:val="center"/>
            <w:hideMark/>
          </w:tcPr>
          <w:p w14:paraId="64E8ACB2" w14:textId="008323B9" w:rsidR="00550105" w:rsidRPr="0092632B" w:rsidRDefault="00550105" w:rsidP="00550105">
            <w:pPr>
              <w:pStyle w:val="affb"/>
              <w:rPr>
                <w:rFonts w:cs="Times New Roman"/>
              </w:rPr>
            </w:pPr>
            <w:r w:rsidRPr="0092632B">
              <w:rPr>
                <w:rFonts w:cs="Times New Roman"/>
              </w:rPr>
              <w:t>达标</w:t>
            </w:r>
          </w:p>
        </w:tc>
      </w:tr>
      <w:tr w:rsidR="0092632B" w:rsidRPr="0092632B" w14:paraId="120D9224" w14:textId="77777777" w:rsidTr="00550105">
        <w:trPr>
          <w:trHeight w:val="20"/>
        </w:trPr>
        <w:tc>
          <w:tcPr>
            <w:tcW w:w="338" w:type="pct"/>
            <w:shd w:val="clear" w:color="auto" w:fill="auto"/>
            <w:noWrap/>
            <w:vAlign w:val="center"/>
            <w:hideMark/>
          </w:tcPr>
          <w:p w14:paraId="2DD9ABB7" w14:textId="4F9A2C01" w:rsidR="00550105" w:rsidRPr="0092632B" w:rsidRDefault="00550105" w:rsidP="00550105">
            <w:pPr>
              <w:pStyle w:val="affb"/>
              <w:rPr>
                <w:rFonts w:cs="Times New Roman"/>
              </w:rPr>
            </w:pPr>
            <w:r w:rsidRPr="0092632B">
              <w:rPr>
                <w:rFonts w:cs="Times New Roman"/>
              </w:rPr>
              <w:t>8</w:t>
            </w:r>
          </w:p>
        </w:tc>
        <w:tc>
          <w:tcPr>
            <w:tcW w:w="1041" w:type="pct"/>
            <w:shd w:val="clear" w:color="auto" w:fill="auto"/>
            <w:noWrap/>
            <w:vAlign w:val="center"/>
            <w:hideMark/>
          </w:tcPr>
          <w:p w14:paraId="129D598F" w14:textId="023F551C" w:rsidR="00550105" w:rsidRPr="0092632B" w:rsidRDefault="00550105" w:rsidP="00550105">
            <w:pPr>
              <w:pStyle w:val="affb"/>
              <w:rPr>
                <w:rFonts w:cs="Times New Roman"/>
              </w:rPr>
            </w:pPr>
            <w:r w:rsidRPr="0092632B">
              <w:t>柏家坪</w:t>
            </w:r>
          </w:p>
        </w:tc>
        <w:tc>
          <w:tcPr>
            <w:tcW w:w="603" w:type="pct"/>
            <w:shd w:val="clear" w:color="auto" w:fill="auto"/>
            <w:noWrap/>
            <w:vAlign w:val="center"/>
            <w:hideMark/>
          </w:tcPr>
          <w:p w14:paraId="398180C4" w14:textId="651A64F3"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3835B36C" w14:textId="4664BF84" w:rsidR="00550105" w:rsidRPr="0092632B" w:rsidRDefault="00550105" w:rsidP="00550105">
            <w:pPr>
              <w:pStyle w:val="affb"/>
              <w:rPr>
                <w:rFonts w:cs="Times New Roman"/>
              </w:rPr>
            </w:pPr>
            <w:r w:rsidRPr="0092632B">
              <w:t>8.64589</w:t>
            </w:r>
          </w:p>
        </w:tc>
        <w:tc>
          <w:tcPr>
            <w:tcW w:w="604" w:type="pct"/>
            <w:shd w:val="clear" w:color="auto" w:fill="auto"/>
            <w:noWrap/>
            <w:vAlign w:val="center"/>
            <w:hideMark/>
          </w:tcPr>
          <w:p w14:paraId="7F31165D" w14:textId="77BA9260" w:rsidR="00550105" w:rsidRPr="0092632B" w:rsidRDefault="00550105" w:rsidP="00550105">
            <w:pPr>
              <w:pStyle w:val="affb"/>
              <w:rPr>
                <w:rFonts w:cs="Times New Roman"/>
              </w:rPr>
            </w:pPr>
            <w:r w:rsidRPr="0092632B">
              <w:t>22062506</w:t>
            </w:r>
          </w:p>
        </w:tc>
        <w:tc>
          <w:tcPr>
            <w:tcW w:w="603" w:type="pct"/>
            <w:shd w:val="clear" w:color="auto" w:fill="auto"/>
            <w:vAlign w:val="center"/>
            <w:hideMark/>
          </w:tcPr>
          <w:p w14:paraId="1933EFB7" w14:textId="332C1C4E"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787FF1C1" w14:textId="38889C60" w:rsidR="00550105" w:rsidRPr="0092632B" w:rsidRDefault="00550105" w:rsidP="00550105">
            <w:pPr>
              <w:pStyle w:val="affb"/>
              <w:rPr>
                <w:rFonts w:cs="Times New Roman"/>
              </w:rPr>
            </w:pPr>
            <w:r w:rsidRPr="0092632B">
              <w:t>4.323</w:t>
            </w:r>
          </w:p>
        </w:tc>
        <w:tc>
          <w:tcPr>
            <w:tcW w:w="603" w:type="pct"/>
            <w:shd w:val="clear" w:color="auto" w:fill="auto"/>
            <w:vAlign w:val="center"/>
            <w:hideMark/>
          </w:tcPr>
          <w:p w14:paraId="5F6A74BE" w14:textId="20E22BF9" w:rsidR="00550105" w:rsidRPr="0092632B" w:rsidRDefault="00550105" w:rsidP="00550105">
            <w:pPr>
              <w:pStyle w:val="affb"/>
              <w:rPr>
                <w:rFonts w:cs="Times New Roman"/>
              </w:rPr>
            </w:pPr>
            <w:r w:rsidRPr="0092632B">
              <w:rPr>
                <w:rFonts w:cs="Times New Roman"/>
              </w:rPr>
              <w:t>达标</w:t>
            </w:r>
          </w:p>
        </w:tc>
      </w:tr>
      <w:tr w:rsidR="0092632B" w:rsidRPr="0092632B" w14:paraId="700A53A2" w14:textId="77777777" w:rsidTr="00550105">
        <w:trPr>
          <w:trHeight w:val="20"/>
        </w:trPr>
        <w:tc>
          <w:tcPr>
            <w:tcW w:w="338" w:type="pct"/>
            <w:shd w:val="clear" w:color="auto" w:fill="auto"/>
            <w:noWrap/>
            <w:vAlign w:val="center"/>
            <w:hideMark/>
          </w:tcPr>
          <w:p w14:paraId="2DAC1EE2" w14:textId="4DDD85EC" w:rsidR="00550105" w:rsidRPr="0092632B" w:rsidRDefault="00550105" w:rsidP="00550105">
            <w:pPr>
              <w:pStyle w:val="affb"/>
              <w:rPr>
                <w:rFonts w:cs="Times New Roman"/>
              </w:rPr>
            </w:pPr>
            <w:r w:rsidRPr="0092632B">
              <w:rPr>
                <w:rFonts w:cs="Times New Roman"/>
              </w:rPr>
              <w:t>9</w:t>
            </w:r>
          </w:p>
        </w:tc>
        <w:tc>
          <w:tcPr>
            <w:tcW w:w="1041" w:type="pct"/>
            <w:shd w:val="clear" w:color="auto" w:fill="auto"/>
            <w:noWrap/>
            <w:vAlign w:val="center"/>
            <w:hideMark/>
          </w:tcPr>
          <w:p w14:paraId="3F299998" w14:textId="0AF557D7" w:rsidR="00550105" w:rsidRPr="0092632B" w:rsidRDefault="00550105" w:rsidP="00550105">
            <w:pPr>
              <w:pStyle w:val="affb"/>
              <w:rPr>
                <w:rFonts w:cs="Times New Roman"/>
              </w:rPr>
            </w:pPr>
            <w:r w:rsidRPr="0092632B">
              <w:t>张家溪</w:t>
            </w:r>
          </w:p>
        </w:tc>
        <w:tc>
          <w:tcPr>
            <w:tcW w:w="603" w:type="pct"/>
            <w:shd w:val="clear" w:color="auto" w:fill="auto"/>
            <w:noWrap/>
            <w:vAlign w:val="center"/>
            <w:hideMark/>
          </w:tcPr>
          <w:p w14:paraId="39F63FB9" w14:textId="49979AC9"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36F77E70" w14:textId="741D6506" w:rsidR="00550105" w:rsidRPr="0092632B" w:rsidRDefault="00550105" w:rsidP="00550105">
            <w:pPr>
              <w:pStyle w:val="affb"/>
              <w:rPr>
                <w:rFonts w:cs="Times New Roman"/>
              </w:rPr>
            </w:pPr>
            <w:r w:rsidRPr="0092632B">
              <w:t>12.24928</w:t>
            </w:r>
          </w:p>
        </w:tc>
        <w:tc>
          <w:tcPr>
            <w:tcW w:w="604" w:type="pct"/>
            <w:shd w:val="clear" w:color="auto" w:fill="auto"/>
            <w:noWrap/>
            <w:vAlign w:val="center"/>
            <w:hideMark/>
          </w:tcPr>
          <w:p w14:paraId="4FBA6D8C" w14:textId="3562256C" w:rsidR="00550105" w:rsidRPr="0092632B" w:rsidRDefault="00550105" w:rsidP="00550105">
            <w:pPr>
              <w:pStyle w:val="affb"/>
              <w:rPr>
                <w:rFonts w:cs="Times New Roman"/>
              </w:rPr>
            </w:pPr>
            <w:r w:rsidRPr="0092632B">
              <w:t>22070120</w:t>
            </w:r>
          </w:p>
        </w:tc>
        <w:tc>
          <w:tcPr>
            <w:tcW w:w="603" w:type="pct"/>
            <w:shd w:val="clear" w:color="auto" w:fill="auto"/>
            <w:vAlign w:val="center"/>
            <w:hideMark/>
          </w:tcPr>
          <w:p w14:paraId="3E096C0D" w14:textId="3AE54405"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0A83008C" w14:textId="2F95E821" w:rsidR="00550105" w:rsidRPr="0092632B" w:rsidRDefault="00550105" w:rsidP="00550105">
            <w:pPr>
              <w:pStyle w:val="affb"/>
              <w:rPr>
                <w:rFonts w:cs="Times New Roman"/>
              </w:rPr>
            </w:pPr>
            <w:r w:rsidRPr="0092632B">
              <w:t>6.125</w:t>
            </w:r>
          </w:p>
        </w:tc>
        <w:tc>
          <w:tcPr>
            <w:tcW w:w="603" w:type="pct"/>
            <w:shd w:val="clear" w:color="auto" w:fill="auto"/>
            <w:vAlign w:val="center"/>
            <w:hideMark/>
          </w:tcPr>
          <w:p w14:paraId="5EB8BBD2" w14:textId="33A13622" w:rsidR="00550105" w:rsidRPr="0092632B" w:rsidRDefault="00550105" w:rsidP="00550105">
            <w:pPr>
              <w:pStyle w:val="affb"/>
              <w:rPr>
                <w:rFonts w:cs="Times New Roman"/>
              </w:rPr>
            </w:pPr>
            <w:r w:rsidRPr="0092632B">
              <w:rPr>
                <w:rFonts w:cs="Times New Roman"/>
              </w:rPr>
              <w:t>达标</w:t>
            </w:r>
          </w:p>
        </w:tc>
      </w:tr>
      <w:tr w:rsidR="0092632B" w:rsidRPr="0092632B" w14:paraId="4EFAF66C" w14:textId="77777777" w:rsidTr="00550105">
        <w:trPr>
          <w:trHeight w:val="20"/>
        </w:trPr>
        <w:tc>
          <w:tcPr>
            <w:tcW w:w="338" w:type="pct"/>
            <w:shd w:val="clear" w:color="auto" w:fill="auto"/>
            <w:noWrap/>
            <w:vAlign w:val="center"/>
            <w:hideMark/>
          </w:tcPr>
          <w:p w14:paraId="573760B7" w14:textId="6EE3086A" w:rsidR="00550105" w:rsidRPr="0092632B" w:rsidRDefault="00550105" w:rsidP="00550105">
            <w:pPr>
              <w:pStyle w:val="affb"/>
              <w:rPr>
                <w:rFonts w:cs="Times New Roman"/>
              </w:rPr>
            </w:pPr>
            <w:r w:rsidRPr="0092632B">
              <w:rPr>
                <w:rFonts w:cs="Times New Roman"/>
              </w:rPr>
              <w:t>10</w:t>
            </w:r>
          </w:p>
        </w:tc>
        <w:tc>
          <w:tcPr>
            <w:tcW w:w="1041" w:type="pct"/>
            <w:shd w:val="clear" w:color="auto" w:fill="auto"/>
            <w:noWrap/>
            <w:vAlign w:val="center"/>
            <w:hideMark/>
          </w:tcPr>
          <w:p w14:paraId="028637DB" w14:textId="63419B1A" w:rsidR="00550105" w:rsidRPr="0092632B" w:rsidRDefault="00550105" w:rsidP="00550105">
            <w:pPr>
              <w:pStyle w:val="affb"/>
              <w:rPr>
                <w:rFonts w:cs="Times New Roman"/>
              </w:rPr>
            </w:pPr>
            <w:r w:rsidRPr="0092632B">
              <w:t>刘家大岚娅</w:t>
            </w:r>
          </w:p>
        </w:tc>
        <w:tc>
          <w:tcPr>
            <w:tcW w:w="603" w:type="pct"/>
            <w:shd w:val="clear" w:color="auto" w:fill="auto"/>
            <w:noWrap/>
            <w:vAlign w:val="center"/>
            <w:hideMark/>
          </w:tcPr>
          <w:p w14:paraId="72198B32" w14:textId="714D631C"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58FDF7AC" w14:textId="6FA09C13" w:rsidR="00550105" w:rsidRPr="0092632B" w:rsidRDefault="00550105" w:rsidP="00550105">
            <w:pPr>
              <w:pStyle w:val="affb"/>
              <w:rPr>
                <w:rFonts w:cs="Times New Roman"/>
              </w:rPr>
            </w:pPr>
            <w:r w:rsidRPr="0092632B">
              <w:t>6.03753</w:t>
            </w:r>
          </w:p>
        </w:tc>
        <w:tc>
          <w:tcPr>
            <w:tcW w:w="604" w:type="pct"/>
            <w:shd w:val="clear" w:color="auto" w:fill="auto"/>
            <w:noWrap/>
            <w:vAlign w:val="center"/>
            <w:hideMark/>
          </w:tcPr>
          <w:p w14:paraId="221371A7" w14:textId="6469647C" w:rsidR="00550105" w:rsidRPr="0092632B" w:rsidRDefault="00550105" w:rsidP="00550105">
            <w:pPr>
              <w:pStyle w:val="affb"/>
              <w:rPr>
                <w:rFonts w:cs="Times New Roman"/>
              </w:rPr>
            </w:pPr>
            <w:r w:rsidRPr="0092632B">
              <w:t>22080219</w:t>
            </w:r>
          </w:p>
        </w:tc>
        <w:tc>
          <w:tcPr>
            <w:tcW w:w="603" w:type="pct"/>
            <w:shd w:val="clear" w:color="auto" w:fill="auto"/>
            <w:vAlign w:val="center"/>
            <w:hideMark/>
          </w:tcPr>
          <w:p w14:paraId="5EFBEA49" w14:textId="646CAE83"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0157CB77" w14:textId="304CD6C1" w:rsidR="00550105" w:rsidRPr="0092632B" w:rsidRDefault="00550105" w:rsidP="00550105">
            <w:pPr>
              <w:pStyle w:val="affb"/>
              <w:rPr>
                <w:rFonts w:cs="Times New Roman"/>
              </w:rPr>
            </w:pPr>
            <w:r w:rsidRPr="0092632B">
              <w:t>3.019</w:t>
            </w:r>
          </w:p>
        </w:tc>
        <w:tc>
          <w:tcPr>
            <w:tcW w:w="603" w:type="pct"/>
            <w:shd w:val="clear" w:color="auto" w:fill="auto"/>
            <w:vAlign w:val="center"/>
            <w:hideMark/>
          </w:tcPr>
          <w:p w14:paraId="202538A6" w14:textId="7B9508D4" w:rsidR="00550105" w:rsidRPr="0092632B" w:rsidRDefault="00550105" w:rsidP="00550105">
            <w:pPr>
              <w:pStyle w:val="affb"/>
              <w:rPr>
                <w:rFonts w:cs="Times New Roman"/>
              </w:rPr>
            </w:pPr>
            <w:r w:rsidRPr="0092632B">
              <w:rPr>
                <w:rFonts w:cs="Times New Roman"/>
              </w:rPr>
              <w:t>达标</w:t>
            </w:r>
          </w:p>
        </w:tc>
      </w:tr>
      <w:tr w:rsidR="0092632B" w:rsidRPr="0092632B" w14:paraId="54519458" w14:textId="77777777" w:rsidTr="00550105">
        <w:trPr>
          <w:trHeight w:val="20"/>
        </w:trPr>
        <w:tc>
          <w:tcPr>
            <w:tcW w:w="338" w:type="pct"/>
            <w:shd w:val="clear" w:color="auto" w:fill="auto"/>
            <w:noWrap/>
            <w:vAlign w:val="center"/>
            <w:hideMark/>
          </w:tcPr>
          <w:p w14:paraId="0CCC6278" w14:textId="25CFD71C" w:rsidR="00550105" w:rsidRPr="0092632B" w:rsidRDefault="00550105" w:rsidP="00550105">
            <w:pPr>
              <w:pStyle w:val="affb"/>
              <w:rPr>
                <w:rFonts w:cs="Times New Roman"/>
              </w:rPr>
            </w:pPr>
            <w:r w:rsidRPr="0092632B">
              <w:rPr>
                <w:rFonts w:cs="Times New Roman"/>
              </w:rPr>
              <w:t>11</w:t>
            </w:r>
          </w:p>
        </w:tc>
        <w:tc>
          <w:tcPr>
            <w:tcW w:w="1041" w:type="pct"/>
            <w:shd w:val="clear" w:color="auto" w:fill="auto"/>
            <w:noWrap/>
            <w:vAlign w:val="center"/>
            <w:hideMark/>
          </w:tcPr>
          <w:p w14:paraId="17EA4D7E" w14:textId="01F75B04" w:rsidR="00550105" w:rsidRPr="0092632B" w:rsidRDefault="00550105" w:rsidP="00550105">
            <w:pPr>
              <w:pStyle w:val="affb"/>
              <w:rPr>
                <w:rFonts w:cs="Times New Roman"/>
              </w:rPr>
            </w:pPr>
            <w:r w:rsidRPr="0092632B">
              <w:t>牟山村</w:t>
            </w:r>
          </w:p>
        </w:tc>
        <w:tc>
          <w:tcPr>
            <w:tcW w:w="603" w:type="pct"/>
            <w:shd w:val="clear" w:color="auto" w:fill="auto"/>
            <w:noWrap/>
            <w:vAlign w:val="center"/>
            <w:hideMark/>
          </w:tcPr>
          <w:p w14:paraId="12ABA195" w14:textId="789E1504"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5D629D8E" w14:textId="09ADA649" w:rsidR="00550105" w:rsidRPr="0092632B" w:rsidRDefault="00550105" w:rsidP="00550105">
            <w:pPr>
              <w:pStyle w:val="affb"/>
              <w:rPr>
                <w:rFonts w:cs="Times New Roman"/>
              </w:rPr>
            </w:pPr>
            <w:r w:rsidRPr="0092632B">
              <w:t>3.95735</w:t>
            </w:r>
          </w:p>
        </w:tc>
        <w:tc>
          <w:tcPr>
            <w:tcW w:w="604" w:type="pct"/>
            <w:shd w:val="clear" w:color="auto" w:fill="auto"/>
            <w:noWrap/>
            <w:vAlign w:val="center"/>
            <w:hideMark/>
          </w:tcPr>
          <w:p w14:paraId="2B4334EB" w14:textId="1C5C2FC0" w:rsidR="00550105" w:rsidRPr="0092632B" w:rsidRDefault="00550105" w:rsidP="00550105">
            <w:pPr>
              <w:pStyle w:val="affb"/>
              <w:rPr>
                <w:rFonts w:cs="Times New Roman"/>
              </w:rPr>
            </w:pPr>
            <w:r w:rsidRPr="0092632B">
              <w:t>22020405</w:t>
            </w:r>
          </w:p>
        </w:tc>
        <w:tc>
          <w:tcPr>
            <w:tcW w:w="603" w:type="pct"/>
            <w:shd w:val="clear" w:color="auto" w:fill="auto"/>
            <w:vAlign w:val="center"/>
            <w:hideMark/>
          </w:tcPr>
          <w:p w14:paraId="4C51D72A" w14:textId="074FA64E"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7AB83E25" w14:textId="75027F0E" w:rsidR="00550105" w:rsidRPr="0092632B" w:rsidRDefault="00550105" w:rsidP="00550105">
            <w:pPr>
              <w:pStyle w:val="affb"/>
              <w:rPr>
                <w:rFonts w:cs="Times New Roman"/>
              </w:rPr>
            </w:pPr>
            <w:r w:rsidRPr="0092632B">
              <w:t>1.979</w:t>
            </w:r>
          </w:p>
        </w:tc>
        <w:tc>
          <w:tcPr>
            <w:tcW w:w="603" w:type="pct"/>
            <w:shd w:val="clear" w:color="auto" w:fill="auto"/>
            <w:vAlign w:val="center"/>
            <w:hideMark/>
          </w:tcPr>
          <w:p w14:paraId="0935141F" w14:textId="20E3C405" w:rsidR="00550105" w:rsidRPr="0092632B" w:rsidRDefault="00550105" w:rsidP="00550105">
            <w:pPr>
              <w:pStyle w:val="affb"/>
              <w:rPr>
                <w:rFonts w:cs="Times New Roman"/>
              </w:rPr>
            </w:pPr>
            <w:r w:rsidRPr="0092632B">
              <w:rPr>
                <w:rFonts w:cs="Times New Roman"/>
              </w:rPr>
              <w:t>达标</w:t>
            </w:r>
          </w:p>
        </w:tc>
      </w:tr>
      <w:tr w:rsidR="0092632B" w:rsidRPr="0092632B" w14:paraId="7DBD9FB6" w14:textId="77777777" w:rsidTr="00550105">
        <w:trPr>
          <w:trHeight w:val="20"/>
        </w:trPr>
        <w:tc>
          <w:tcPr>
            <w:tcW w:w="338" w:type="pct"/>
            <w:shd w:val="clear" w:color="auto" w:fill="auto"/>
            <w:noWrap/>
            <w:vAlign w:val="center"/>
            <w:hideMark/>
          </w:tcPr>
          <w:p w14:paraId="58B4DED1" w14:textId="26F71E81" w:rsidR="00550105" w:rsidRPr="0092632B" w:rsidRDefault="00550105" w:rsidP="00550105">
            <w:pPr>
              <w:pStyle w:val="affb"/>
              <w:rPr>
                <w:rFonts w:cs="Times New Roman"/>
              </w:rPr>
            </w:pPr>
            <w:r w:rsidRPr="0092632B">
              <w:rPr>
                <w:rFonts w:cs="Times New Roman"/>
              </w:rPr>
              <w:t>12</w:t>
            </w:r>
          </w:p>
        </w:tc>
        <w:tc>
          <w:tcPr>
            <w:tcW w:w="1041" w:type="pct"/>
            <w:shd w:val="clear" w:color="auto" w:fill="auto"/>
            <w:noWrap/>
            <w:vAlign w:val="center"/>
            <w:hideMark/>
          </w:tcPr>
          <w:p w14:paraId="2DD4D284" w14:textId="2355830E" w:rsidR="00550105" w:rsidRPr="0092632B" w:rsidRDefault="00550105" w:rsidP="00550105">
            <w:pPr>
              <w:pStyle w:val="affb"/>
              <w:rPr>
                <w:rFonts w:cs="Times New Roman"/>
              </w:rPr>
            </w:pPr>
            <w:r w:rsidRPr="0092632B">
              <w:t>中店村</w:t>
            </w:r>
          </w:p>
        </w:tc>
        <w:tc>
          <w:tcPr>
            <w:tcW w:w="603" w:type="pct"/>
            <w:shd w:val="clear" w:color="auto" w:fill="auto"/>
            <w:noWrap/>
            <w:vAlign w:val="center"/>
            <w:hideMark/>
          </w:tcPr>
          <w:p w14:paraId="589CDC95" w14:textId="3FA2519B"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14C716AD" w14:textId="0AB83F42" w:rsidR="00550105" w:rsidRPr="0092632B" w:rsidRDefault="00550105" w:rsidP="00550105">
            <w:pPr>
              <w:pStyle w:val="affb"/>
              <w:rPr>
                <w:rFonts w:cs="Times New Roman"/>
              </w:rPr>
            </w:pPr>
            <w:r w:rsidRPr="0092632B">
              <w:t>3.89538</w:t>
            </w:r>
          </w:p>
        </w:tc>
        <w:tc>
          <w:tcPr>
            <w:tcW w:w="604" w:type="pct"/>
            <w:shd w:val="clear" w:color="auto" w:fill="auto"/>
            <w:noWrap/>
            <w:vAlign w:val="center"/>
            <w:hideMark/>
          </w:tcPr>
          <w:p w14:paraId="34BD9675" w14:textId="4219E116" w:rsidR="00550105" w:rsidRPr="0092632B" w:rsidRDefault="00550105" w:rsidP="00550105">
            <w:pPr>
              <w:pStyle w:val="affb"/>
              <w:rPr>
                <w:rFonts w:cs="Times New Roman"/>
              </w:rPr>
            </w:pPr>
            <w:r w:rsidRPr="0092632B">
              <w:t>22022419</w:t>
            </w:r>
          </w:p>
        </w:tc>
        <w:tc>
          <w:tcPr>
            <w:tcW w:w="603" w:type="pct"/>
            <w:shd w:val="clear" w:color="auto" w:fill="auto"/>
            <w:vAlign w:val="center"/>
            <w:hideMark/>
          </w:tcPr>
          <w:p w14:paraId="6841D567" w14:textId="32FA3974"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40A4B486" w14:textId="38F7BBD3" w:rsidR="00550105" w:rsidRPr="0092632B" w:rsidRDefault="00550105" w:rsidP="00550105">
            <w:pPr>
              <w:pStyle w:val="affb"/>
              <w:rPr>
                <w:rFonts w:cs="Times New Roman"/>
              </w:rPr>
            </w:pPr>
            <w:r w:rsidRPr="0092632B">
              <w:t>1.948</w:t>
            </w:r>
          </w:p>
        </w:tc>
        <w:tc>
          <w:tcPr>
            <w:tcW w:w="603" w:type="pct"/>
            <w:shd w:val="clear" w:color="auto" w:fill="auto"/>
            <w:vAlign w:val="center"/>
            <w:hideMark/>
          </w:tcPr>
          <w:p w14:paraId="09AE45EF" w14:textId="38F2DB15" w:rsidR="00550105" w:rsidRPr="0092632B" w:rsidRDefault="00550105" w:rsidP="00550105">
            <w:pPr>
              <w:pStyle w:val="affb"/>
              <w:rPr>
                <w:rFonts w:cs="Times New Roman"/>
              </w:rPr>
            </w:pPr>
            <w:r w:rsidRPr="0092632B">
              <w:rPr>
                <w:rFonts w:cs="Times New Roman"/>
              </w:rPr>
              <w:t>达标</w:t>
            </w:r>
          </w:p>
        </w:tc>
      </w:tr>
      <w:tr w:rsidR="0092632B" w:rsidRPr="0092632B" w14:paraId="6BE1666E" w14:textId="77777777" w:rsidTr="00550105">
        <w:trPr>
          <w:trHeight w:val="20"/>
        </w:trPr>
        <w:tc>
          <w:tcPr>
            <w:tcW w:w="338" w:type="pct"/>
            <w:shd w:val="clear" w:color="auto" w:fill="auto"/>
            <w:noWrap/>
            <w:vAlign w:val="center"/>
            <w:hideMark/>
          </w:tcPr>
          <w:p w14:paraId="6EA50AAA" w14:textId="3844D655" w:rsidR="00550105" w:rsidRPr="0092632B" w:rsidRDefault="00550105" w:rsidP="00550105">
            <w:pPr>
              <w:pStyle w:val="affb"/>
              <w:rPr>
                <w:rFonts w:cs="Times New Roman"/>
              </w:rPr>
            </w:pPr>
            <w:r w:rsidRPr="0092632B">
              <w:rPr>
                <w:rFonts w:cs="Times New Roman"/>
              </w:rPr>
              <w:t>13</w:t>
            </w:r>
          </w:p>
        </w:tc>
        <w:tc>
          <w:tcPr>
            <w:tcW w:w="1041" w:type="pct"/>
            <w:shd w:val="clear" w:color="auto" w:fill="auto"/>
            <w:noWrap/>
            <w:vAlign w:val="center"/>
            <w:hideMark/>
          </w:tcPr>
          <w:p w14:paraId="4C971E35" w14:textId="6B2C1838" w:rsidR="00550105" w:rsidRPr="0092632B" w:rsidRDefault="00550105" w:rsidP="00550105">
            <w:pPr>
              <w:pStyle w:val="affb"/>
              <w:rPr>
                <w:rFonts w:cs="Times New Roman"/>
              </w:rPr>
            </w:pPr>
            <w:r w:rsidRPr="0092632B">
              <w:t>五显村</w:t>
            </w:r>
          </w:p>
        </w:tc>
        <w:tc>
          <w:tcPr>
            <w:tcW w:w="603" w:type="pct"/>
            <w:shd w:val="clear" w:color="auto" w:fill="auto"/>
            <w:noWrap/>
            <w:vAlign w:val="center"/>
            <w:hideMark/>
          </w:tcPr>
          <w:p w14:paraId="5C6EBA3C" w14:textId="36F11CD1"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1EEB679D" w14:textId="12FFDB74" w:rsidR="00550105" w:rsidRPr="0092632B" w:rsidRDefault="00550105" w:rsidP="00550105">
            <w:pPr>
              <w:pStyle w:val="affb"/>
              <w:rPr>
                <w:rFonts w:cs="Times New Roman"/>
              </w:rPr>
            </w:pPr>
            <w:r w:rsidRPr="0092632B">
              <w:t>3.83816</w:t>
            </w:r>
          </w:p>
        </w:tc>
        <w:tc>
          <w:tcPr>
            <w:tcW w:w="604" w:type="pct"/>
            <w:shd w:val="clear" w:color="auto" w:fill="auto"/>
            <w:noWrap/>
            <w:vAlign w:val="center"/>
            <w:hideMark/>
          </w:tcPr>
          <w:p w14:paraId="47F2C761" w14:textId="22BEDC2F" w:rsidR="00550105" w:rsidRPr="0092632B" w:rsidRDefault="00550105" w:rsidP="00550105">
            <w:pPr>
              <w:pStyle w:val="affb"/>
              <w:rPr>
                <w:rFonts w:cs="Times New Roman"/>
              </w:rPr>
            </w:pPr>
            <w:r w:rsidRPr="0092632B">
              <w:t>22040704</w:t>
            </w:r>
          </w:p>
        </w:tc>
        <w:tc>
          <w:tcPr>
            <w:tcW w:w="603" w:type="pct"/>
            <w:shd w:val="clear" w:color="auto" w:fill="auto"/>
            <w:vAlign w:val="center"/>
            <w:hideMark/>
          </w:tcPr>
          <w:p w14:paraId="47D7A9CE" w14:textId="33A63673"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379A2E4F" w14:textId="7566F5EB" w:rsidR="00550105" w:rsidRPr="0092632B" w:rsidRDefault="00550105" w:rsidP="00550105">
            <w:pPr>
              <w:pStyle w:val="affb"/>
              <w:rPr>
                <w:rFonts w:cs="Times New Roman"/>
              </w:rPr>
            </w:pPr>
            <w:r w:rsidRPr="0092632B">
              <w:t>1.919</w:t>
            </w:r>
          </w:p>
        </w:tc>
        <w:tc>
          <w:tcPr>
            <w:tcW w:w="603" w:type="pct"/>
            <w:shd w:val="clear" w:color="auto" w:fill="auto"/>
            <w:vAlign w:val="center"/>
            <w:hideMark/>
          </w:tcPr>
          <w:p w14:paraId="30EF6ACF" w14:textId="1E0142BD" w:rsidR="00550105" w:rsidRPr="0092632B" w:rsidRDefault="00550105" w:rsidP="00550105">
            <w:pPr>
              <w:pStyle w:val="affb"/>
              <w:rPr>
                <w:rFonts w:cs="Times New Roman"/>
              </w:rPr>
            </w:pPr>
            <w:r w:rsidRPr="0092632B">
              <w:rPr>
                <w:rFonts w:cs="Times New Roman"/>
              </w:rPr>
              <w:t>达标</w:t>
            </w:r>
          </w:p>
        </w:tc>
      </w:tr>
      <w:tr w:rsidR="0092632B" w:rsidRPr="0092632B" w14:paraId="05A782A3" w14:textId="77777777" w:rsidTr="00550105">
        <w:trPr>
          <w:trHeight w:val="20"/>
        </w:trPr>
        <w:tc>
          <w:tcPr>
            <w:tcW w:w="338" w:type="pct"/>
            <w:shd w:val="clear" w:color="auto" w:fill="auto"/>
            <w:noWrap/>
            <w:vAlign w:val="center"/>
            <w:hideMark/>
          </w:tcPr>
          <w:p w14:paraId="412384FE" w14:textId="4F0EFCC9" w:rsidR="00550105" w:rsidRPr="0092632B" w:rsidRDefault="00550105" w:rsidP="00550105">
            <w:pPr>
              <w:pStyle w:val="affb"/>
              <w:rPr>
                <w:rFonts w:cs="Times New Roman"/>
              </w:rPr>
            </w:pPr>
            <w:r w:rsidRPr="0092632B">
              <w:rPr>
                <w:rFonts w:cs="Times New Roman"/>
              </w:rPr>
              <w:t>14</w:t>
            </w:r>
          </w:p>
        </w:tc>
        <w:tc>
          <w:tcPr>
            <w:tcW w:w="1041" w:type="pct"/>
            <w:shd w:val="clear" w:color="auto" w:fill="auto"/>
            <w:noWrap/>
            <w:vAlign w:val="center"/>
            <w:hideMark/>
          </w:tcPr>
          <w:p w14:paraId="0AB1E802" w14:textId="02249531" w:rsidR="00550105" w:rsidRPr="0092632B" w:rsidRDefault="00550105" w:rsidP="00550105">
            <w:pPr>
              <w:pStyle w:val="affb"/>
              <w:rPr>
                <w:rFonts w:cs="Times New Roman"/>
              </w:rPr>
            </w:pPr>
            <w:r w:rsidRPr="0092632B">
              <w:t>大湾</w:t>
            </w:r>
          </w:p>
        </w:tc>
        <w:tc>
          <w:tcPr>
            <w:tcW w:w="603" w:type="pct"/>
            <w:shd w:val="clear" w:color="auto" w:fill="auto"/>
            <w:noWrap/>
            <w:vAlign w:val="center"/>
            <w:hideMark/>
          </w:tcPr>
          <w:p w14:paraId="661E3F22" w14:textId="46C41114"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3168F436" w14:textId="4B0DF9E4" w:rsidR="00550105" w:rsidRPr="0092632B" w:rsidRDefault="00550105" w:rsidP="00550105">
            <w:pPr>
              <w:pStyle w:val="affb"/>
              <w:rPr>
                <w:rFonts w:cs="Times New Roman"/>
              </w:rPr>
            </w:pPr>
            <w:r w:rsidRPr="0092632B">
              <w:t>14.16147</w:t>
            </w:r>
          </w:p>
        </w:tc>
        <w:tc>
          <w:tcPr>
            <w:tcW w:w="604" w:type="pct"/>
            <w:shd w:val="clear" w:color="auto" w:fill="auto"/>
            <w:noWrap/>
            <w:vAlign w:val="center"/>
            <w:hideMark/>
          </w:tcPr>
          <w:p w14:paraId="226D94EF" w14:textId="7DD3CD71" w:rsidR="00550105" w:rsidRPr="0092632B" w:rsidRDefault="00550105" w:rsidP="00550105">
            <w:pPr>
              <w:pStyle w:val="affb"/>
              <w:rPr>
                <w:rFonts w:cs="Times New Roman"/>
              </w:rPr>
            </w:pPr>
            <w:r w:rsidRPr="0092632B">
              <w:t>22090424</w:t>
            </w:r>
          </w:p>
        </w:tc>
        <w:tc>
          <w:tcPr>
            <w:tcW w:w="603" w:type="pct"/>
            <w:shd w:val="clear" w:color="auto" w:fill="auto"/>
            <w:vAlign w:val="center"/>
            <w:hideMark/>
          </w:tcPr>
          <w:p w14:paraId="60F75C14" w14:textId="02B95B81"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0C946182" w14:textId="15627047" w:rsidR="00550105" w:rsidRPr="0092632B" w:rsidRDefault="00550105" w:rsidP="00550105">
            <w:pPr>
              <w:pStyle w:val="affb"/>
              <w:rPr>
                <w:rFonts w:cs="Times New Roman"/>
              </w:rPr>
            </w:pPr>
            <w:r w:rsidRPr="0092632B">
              <w:t>7.081</w:t>
            </w:r>
          </w:p>
        </w:tc>
        <w:tc>
          <w:tcPr>
            <w:tcW w:w="603" w:type="pct"/>
            <w:shd w:val="clear" w:color="auto" w:fill="auto"/>
            <w:vAlign w:val="center"/>
            <w:hideMark/>
          </w:tcPr>
          <w:p w14:paraId="336D5D78" w14:textId="717E27D6" w:rsidR="00550105" w:rsidRPr="0092632B" w:rsidRDefault="00550105" w:rsidP="00550105">
            <w:pPr>
              <w:pStyle w:val="affb"/>
              <w:rPr>
                <w:rFonts w:cs="Times New Roman"/>
              </w:rPr>
            </w:pPr>
            <w:r w:rsidRPr="0092632B">
              <w:rPr>
                <w:rFonts w:cs="Times New Roman"/>
              </w:rPr>
              <w:t>达标</w:t>
            </w:r>
          </w:p>
        </w:tc>
      </w:tr>
      <w:tr w:rsidR="0092632B" w:rsidRPr="0092632B" w14:paraId="77BE32A6" w14:textId="77777777" w:rsidTr="00550105">
        <w:trPr>
          <w:trHeight w:val="20"/>
        </w:trPr>
        <w:tc>
          <w:tcPr>
            <w:tcW w:w="338" w:type="pct"/>
            <w:shd w:val="clear" w:color="auto" w:fill="auto"/>
            <w:noWrap/>
            <w:vAlign w:val="center"/>
            <w:hideMark/>
          </w:tcPr>
          <w:p w14:paraId="064B69FB" w14:textId="038EDA6C" w:rsidR="00550105" w:rsidRPr="0092632B" w:rsidRDefault="00550105" w:rsidP="00550105">
            <w:pPr>
              <w:pStyle w:val="affb"/>
              <w:rPr>
                <w:rFonts w:cs="Times New Roman"/>
              </w:rPr>
            </w:pPr>
            <w:r w:rsidRPr="0092632B">
              <w:rPr>
                <w:rFonts w:cs="Times New Roman"/>
              </w:rPr>
              <w:t>15</w:t>
            </w:r>
          </w:p>
        </w:tc>
        <w:tc>
          <w:tcPr>
            <w:tcW w:w="1041" w:type="pct"/>
            <w:shd w:val="clear" w:color="auto" w:fill="auto"/>
            <w:noWrap/>
            <w:vAlign w:val="center"/>
            <w:hideMark/>
          </w:tcPr>
          <w:p w14:paraId="162D6F98" w14:textId="27307193" w:rsidR="00550105" w:rsidRPr="0092632B" w:rsidRDefault="00550105" w:rsidP="00550105">
            <w:pPr>
              <w:pStyle w:val="affb"/>
              <w:rPr>
                <w:rFonts w:cs="Times New Roman"/>
              </w:rPr>
            </w:pPr>
            <w:r w:rsidRPr="0092632B">
              <w:t>新庙子</w:t>
            </w:r>
          </w:p>
        </w:tc>
        <w:tc>
          <w:tcPr>
            <w:tcW w:w="603" w:type="pct"/>
            <w:shd w:val="clear" w:color="auto" w:fill="auto"/>
            <w:noWrap/>
            <w:vAlign w:val="center"/>
            <w:hideMark/>
          </w:tcPr>
          <w:p w14:paraId="681ED08A" w14:textId="78C0932C"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0133326D" w14:textId="7EED6F41" w:rsidR="00550105" w:rsidRPr="0092632B" w:rsidRDefault="00550105" w:rsidP="00550105">
            <w:pPr>
              <w:pStyle w:val="affb"/>
              <w:rPr>
                <w:rFonts w:cs="Times New Roman"/>
              </w:rPr>
            </w:pPr>
            <w:r w:rsidRPr="0092632B">
              <w:t>3.08127</w:t>
            </w:r>
          </w:p>
        </w:tc>
        <w:tc>
          <w:tcPr>
            <w:tcW w:w="604" w:type="pct"/>
            <w:shd w:val="clear" w:color="auto" w:fill="auto"/>
            <w:noWrap/>
            <w:vAlign w:val="center"/>
            <w:hideMark/>
          </w:tcPr>
          <w:p w14:paraId="24222F7B" w14:textId="136F3B32" w:rsidR="00550105" w:rsidRPr="0092632B" w:rsidRDefault="00550105" w:rsidP="00550105">
            <w:pPr>
              <w:pStyle w:val="affb"/>
              <w:rPr>
                <w:rFonts w:cs="Times New Roman"/>
              </w:rPr>
            </w:pPr>
            <w:r w:rsidRPr="0092632B">
              <w:t>22122321</w:t>
            </w:r>
          </w:p>
        </w:tc>
        <w:tc>
          <w:tcPr>
            <w:tcW w:w="603" w:type="pct"/>
            <w:shd w:val="clear" w:color="auto" w:fill="auto"/>
            <w:vAlign w:val="center"/>
            <w:hideMark/>
          </w:tcPr>
          <w:p w14:paraId="4E8437C8" w14:textId="5751FD7D"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415CDE8B" w14:textId="02F54AF9" w:rsidR="00550105" w:rsidRPr="0092632B" w:rsidRDefault="00550105" w:rsidP="00550105">
            <w:pPr>
              <w:pStyle w:val="affb"/>
              <w:rPr>
                <w:rFonts w:cs="Times New Roman"/>
              </w:rPr>
            </w:pPr>
            <w:r w:rsidRPr="0092632B">
              <w:t>1.541</w:t>
            </w:r>
          </w:p>
        </w:tc>
        <w:tc>
          <w:tcPr>
            <w:tcW w:w="603" w:type="pct"/>
            <w:shd w:val="clear" w:color="auto" w:fill="auto"/>
            <w:vAlign w:val="center"/>
            <w:hideMark/>
          </w:tcPr>
          <w:p w14:paraId="22D2456D" w14:textId="09BECB3A" w:rsidR="00550105" w:rsidRPr="0092632B" w:rsidRDefault="00550105" w:rsidP="00550105">
            <w:pPr>
              <w:pStyle w:val="affb"/>
              <w:rPr>
                <w:rFonts w:cs="Times New Roman"/>
              </w:rPr>
            </w:pPr>
            <w:r w:rsidRPr="0092632B">
              <w:rPr>
                <w:rFonts w:cs="Times New Roman"/>
              </w:rPr>
              <w:t>达标</w:t>
            </w:r>
          </w:p>
        </w:tc>
      </w:tr>
      <w:tr w:rsidR="0092632B" w:rsidRPr="0092632B" w14:paraId="753AADBB" w14:textId="77777777" w:rsidTr="00550105">
        <w:trPr>
          <w:trHeight w:val="20"/>
        </w:trPr>
        <w:tc>
          <w:tcPr>
            <w:tcW w:w="338" w:type="pct"/>
            <w:shd w:val="clear" w:color="auto" w:fill="auto"/>
            <w:noWrap/>
            <w:vAlign w:val="center"/>
            <w:hideMark/>
          </w:tcPr>
          <w:p w14:paraId="56A9F227" w14:textId="14C4F68C" w:rsidR="00550105" w:rsidRPr="0092632B" w:rsidRDefault="00550105" w:rsidP="00550105">
            <w:pPr>
              <w:pStyle w:val="affb"/>
              <w:rPr>
                <w:rFonts w:cs="Times New Roman"/>
              </w:rPr>
            </w:pPr>
            <w:r w:rsidRPr="0092632B">
              <w:rPr>
                <w:rFonts w:cs="Times New Roman" w:hint="eastAsia"/>
              </w:rPr>
              <w:t>1</w:t>
            </w:r>
            <w:r w:rsidRPr="0092632B">
              <w:rPr>
                <w:rFonts w:cs="Times New Roman"/>
              </w:rPr>
              <w:t>6</w:t>
            </w:r>
          </w:p>
        </w:tc>
        <w:tc>
          <w:tcPr>
            <w:tcW w:w="1041" w:type="pct"/>
            <w:shd w:val="clear" w:color="auto" w:fill="auto"/>
            <w:noWrap/>
            <w:vAlign w:val="center"/>
            <w:hideMark/>
          </w:tcPr>
          <w:p w14:paraId="50BBB914" w14:textId="372B1F66" w:rsidR="00550105" w:rsidRPr="0092632B" w:rsidRDefault="00550105" w:rsidP="00550105">
            <w:pPr>
              <w:pStyle w:val="affb"/>
              <w:rPr>
                <w:rFonts w:cs="Times New Roman"/>
              </w:rPr>
            </w:pPr>
            <w:r w:rsidRPr="0092632B">
              <w:t>兰花村</w:t>
            </w:r>
          </w:p>
        </w:tc>
        <w:tc>
          <w:tcPr>
            <w:tcW w:w="603" w:type="pct"/>
            <w:shd w:val="clear" w:color="auto" w:fill="auto"/>
            <w:noWrap/>
            <w:vAlign w:val="center"/>
            <w:hideMark/>
          </w:tcPr>
          <w:p w14:paraId="4CB81838" w14:textId="694E9291" w:rsidR="00550105" w:rsidRPr="0092632B" w:rsidRDefault="00550105" w:rsidP="00550105">
            <w:pPr>
              <w:pStyle w:val="affb"/>
              <w:rPr>
                <w:rFonts w:cs="Times New Roman"/>
              </w:rPr>
            </w:pPr>
            <w:r w:rsidRPr="0092632B">
              <w:t>1</w:t>
            </w:r>
            <w:r w:rsidRPr="0092632B">
              <w:t>小时</w:t>
            </w:r>
          </w:p>
        </w:tc>
        <w:tc>
          <w:tcPr>
            <w:tcW w:w="604" w:type="pct"/>
            <w:shd w:val="clear" w:color="auto" w:fill="auto"/>
            <w:vAlign w:val="center"/>
            <w:hideMark/>
          </w:tcPr>
          <w:p w14:paraId="4D860205" w14:textId="3C64431A" w:rsidR="00550105" w:rsidRPr="0092632B" w:rsidRDefault="00550105" w:rsidP="00550105">
            <w:pPr>
              <w:pStyle w:val="affb"/>
              <w:rPr>
                <w:rFonts w:cs="Times New Roman"/>
              </w:rPr>
            </w:pPr>
            <w:r w:rsidRPr="0092632B">
              <w:t>3.58618</w:t>
            </w:r>
          </w:p>
        </w:tc>
        <w:tc>
          <w:tcPr>
            <w:tcW w:w="604" w:type="pct"/>
            <w:shd w:val="clear" w:color="auto" w:fill="auto"/>
            <w:noWrap/>
            <w:vAlign w:val="center"/>
            <w:hideMark/>
          </w:tcPr>
          <w:p w14:paraId="29086650" w14:textId="58131312" w:rsidR="00550105" w:rsidRPr="0092632B" w:rsidRDefault="00550105" w:rsidP="00550105">
            <w:pPr>
              <w:pStyle w:val="affb"/>
              <w:rPr>
                <w:rFonts w:cs="Times New Roman"/>
              </w:rPr>
            </w:pPr>
            <w:r w:rsidRPr="0092632B">
              <w:t>22011823</w:t>
            </w:r>
          </w:p>
        </w:tc>
        <w:tc>
          <w:tcPr>
            <w:tcW w:w="603" w:type="pct"/>
            <w:shd w:val="clear" w:color="auto" w:fill="auto"/>
            <w:vAlign w:val="center"/>
            <w:hideMark/>
          </w:tcPr>
          <w:p w14:paraId="4249E580" w14:textId="2B66F56C" w:rsidR="00550105" w:rsidRPr="0092632B" w:rsidRDefault="00550105" w:rsidP="00550105">
            <w:pPr>
              <w:pStyle w:val="affb"/>
              <w:rPr>
                <w:rFonts w:cs="Times New Roman"/>
              </w:rPr>
            </w:pPr>
            <w:r w:rsidRPr="0092632B">
              <w:t>200</w:t>
            </w:r>
          </w:p>
        </w:tc>
        <w:tc>
          <w:tcPr>
            <w:tcW w:w="604" w:type="pct"/>
            <w:shd w:val="clear" w:color="auto" w:fill="auto"/>
            <w:vAlign w:val="center"/>
            <w:hideMark/>
          </w:tcPr>
          <w:p w14:paraId="27F6428F" w14:textId="25E2C9FD" w:rsidR="00550105" w:rsidRPr="0092632B" w:rsidRDefault="00550105" w:rsidP="00550105">
            <w:pPr>
              <w:pStyle w:val="affb"/>
              <w:rPr>
                <w:rFonts w:cs="Times New Roman"/>
              </w:rPr>
            </w:pPr>
            <w:r w:rsidRPr="0092632B">
              <w:t>1.793</w:t>
            </w:r>
          </w:p>
        </w:tc>
        <w:tc>
          <w:tcPr>
            <w:tcW w:w="603" w:type="pct"/>
            <w:shd w:val="clear" w:color="auto" w:fill="auto"/>
            <w:vAlign w:val="center"/>
            <w:hideMark/>
          </w:tcPr>
          <w:p w14:paraId="2D64205F" w14:textId="29158A07" w:rsidR="00550105" w:rsidRPr="0092632B" w:rsidRDefault="00550105" w:rsidP="00550105">
            <w:pPr>
              <w:pStyle w:val="affb"/>
              <w:rPr>
                <w:rFonts w:cs="Times New Roman"/>
              </w:rPr>
            </w:pPr>
            <w:r w:rsidRPr="0092632B">
              <w:rPr>
                <w:rFonts w:cs="Times New Roman" w:hint="eastAsia"/>
              </w:rPr>
              <w:t>达标</w:t>
            </w:r>
          </w:p>
        </w:tc>
      </w:tr>
      <w:tr w:rsidR="0092632B" w:rsidRPr="0092632B" w14:paraId="305F496C" w14:textId="77777777" w:rsidTr="00550105">
        <w:trPr>
          <w:trHeight w:val="20"/>
        </w:trPr>
        <w:tc>
          <w:tcPr>
            <w:tcW w:w="338" w:type="pct"/>
            <w:shd w:val="clear" w:color="auto" w:fill="auto"/>
            <w:noWrap/>
            <w:vAlign w:val="center"/>
          </w:tcPr>
          <w:p w14:paraId="608132DD" w14:textId="52906F5A" w:rsidR="00550105" w:rsidRPr="0092632B" w:rsidRDefault="00550105" w:rsidP="00550105">
            <w:pPr>
              <w:pStyle w:val="affb"/>
              <w:rPr>
                <w:rFonts w:cs="Times New Roman"/>
              </w:rPr>
            </w:pPr>
            <w:r w:rsidRPr="0092632B">
              <w:rPr>
                <w:rFonts w:cs="Times New Roman" w:hint="eastAsia"/>
              </w:rPr>
              <w:t>1</w:t>
            </w:r>
            <w:r w:rsidRPr="0092632B">
              <w:rPr>
                <w:rFonts w:cs="Times New Roman"/>
              </w:rPr>
              <w:t>7</w:t>
            </w:r>
          </w:p>
        </w:tc>
        <w:tc>
          <w:tcPr>
            <w:tcW w:w="1041" w:type="pct"/>
            <w:shd w:val="clear" w:color="auto" w:fill="auto"/>
            <w:noWrap/>
            <w:vAlign w:val="center"/>
          </w:tcPr>
          <w:p w14:paraId="57892B7D" w14:textId="0A0CB59A" w:rsidR="00550105" w:rsidRPr="0092632B" w:rsidRDefault="00550105" w:rsidP="00550105">
            <w:pPr>
              <w:pStyle w:val="affb"/>
            </w:pPr>
            <w:r w:rsidRPr="0092632B">
              <w:t>芋河沟</w:t>
            </w:r>
          </w:p>
        </w:tc>
        <w:tc>
          <w:tcPr>
            <w:tcW w:w="603" w:type="pct"/>
            <w:shd w:val="clear" w:color="auto" w:fill="auto"/>
            <w:noWrap/>
            <w:vAlign w:val="center"/>
          </w:tcPr>
          <w:p w14:paraId="44564722" w14:textId="249F899F" w:rsidR="00550105" w:rsidRPr="0092632B" w:rsidRDefault="00550105" w:rsidP="00550105">
            <w:pPr>
              <w:pStyle w:val="affb"/>
            </w:pPr>
            <w:r w:rsidRPr="0092632B">
              <w:t>1</w:t>
            </w:r>
            <w:r w:rsidRPr="0092632B">
              <w:t>小时</w:t>
            </w:r>
          </w:p>
        </w:tc>
        <w:tc>
          <w:tcPr>
            <w:tcW w:w="604" w:type="pct"/>
            <w:shd w:val="clear" w:color="auto" w:fill="auto"/>
            <w:vAlign w:val="center"/>
          </w:tcPr>
          <w:p w14:paraId="3CF3AC55" w14:textId="176F66D7" w:rsidR="00550105" w:rsidRPr="0092632B" w:rsidRDefault="00550105" w:rsidP="00550105">
            <w:pPr>
              <w:pStyle w:val="affb"/>
            </w:pPr>
            <w:r w:rsidRPr="0092632B">
              <w:t>3.58937</w:t>
            </w:r>
          </w:p>
        </w:tc>
        <w:tc>
          <w:tcPr>
            <w:tcW w:w="604" w:type="pct"/>
            <w:shd w:val="clear" w:color="auto" w:fill="auto"/>
            <w:noWrap/>
            <w:vAlign w:val="center"/>
          </w:tcPr>
          <w:p w14:paraId="6B270F92" w14:textId="27C903EC" w:rsidR="00550105" w:rsidRPr="0092632B" w:rsidRDefault="00550105" w:rsidP="00550105">
            <w:pPr>
              <w:pStyle w:val="affb"/>
            </w:pPr>
            <w:r w:rsidRPr="0092632B">
              <w:t>22072506</w:t>
            </w:r>
          </w:p>
        </w:tc>
        <w:tc>
          <w:tcPr>
            <w:tcW w:w="603" w:type="pct"/>
            <w:shd w:val="clear" w:color="auto" w:fill="auto"/>
            <w:vAlign w:val="center"/>
          </w:tcPr>
          <w:p w14:paraId="548D33F2" w14:textId="65A848F4" w:rsidR="00550105" w:rsidRPr="0092632B" w:rsidRDefault="00550105" w:rsidP="00550105">
            <w:pPr>
              <w:pStyle w:val="affb"/>
            </w:pPr>
            <w:r w:rsidRPr="0092632B">
              <w:t>200</w:t>
            </w:r>
          </w:p>
        </w:tc>
        <w:tc>
          <w:tcPr>
            <w:tcW w:w="604" w:type="pct"/>
            <w:shd w:val="clear" w:color="auto" w:fill="auto"/>
            <w:vAlign w:val="center"/>
          </w:tcPr>
          <w:p w14:paraId="480EB7EF" w14:textId="040398C7" w:rsidR="00550105" w:rsidRPr="0092632B" w:rsidRDefault="00550105" w:rsidP="00550105">
            <w:pPr>
              <w:pStyle w:val="affb"/>
            </w:pPr>
            <w:r w:rsidRPr="0092632B">
              <w:t>1.795</w:t>
            </w:r>
          </w:p>
        </w:tc>
        <w:tc>
          <w:tcPr>
            <w:tcW w:w="603" w:type="pct"/>
            <w:shd w:val="clear" w:color="auto" w:fill="auto"/>
            <w:vAlign w:val="center"/>
          </w:tcPr>
          <w:p w14:paraId="77B330AD" w14:textId="1908BF7F" w:rsidR="00550105" w:rsidRPr="0092632B" w:rsidRDefault="00550105" w:rsidP="00550105">
            <w:pPr>
              <w:pStyle w:val="affb"/>
              <w:rPr>
                <w:rFonts w:cs="Times New Roman"/>
              </w:rPr>
            </w:pPr>
            <w:r w:rsidRPr="0092632B">
              <w:rPr>
                <w:rFonts w:cs="Times New Roman" w:hint="eastAsia"/>
              </w:rPr>
              <w:t>达标</w:t>
            </w:r>
          </w:p>
        </w:tc>
      </w:tr>
      <w:tr w:rsidR="0092632B" w:rsidRPr="0092632B" w14:paraId="39723836" w14:textId="77777777" w:rsidTr="00550105">
        <w:trPr>
          <w:trHeight w:val="20"/>
        </w:trPr>
        <w:tc>
          <w:tcPr>
            <w:tcW w:w="338" w:type="pct"/>
            <w:shd w:val="clear" w:color="auto" w:fill="auto"/>
            <w:noWrap/>
            <w:vAlign w:val="center"/>
          </w:tcPr>
          <w:p w14:paraId="290654CE" w14:textId="6DE33380" w:rsidR="00550105" w:rsidRPr="0092632B" w:rsidRDefault="00550105" w:rsidP="00550105">
            <w:pPr>
              <w:pStyle w:val="affb"/>
              <w:rPr>
                <w:rFonts w:cs="Times New Roman"/>
              </w:rPr>
            </w:pPr>
            <w:r w:rsidRPr="0092632B">
              <w:rPr>
                <w:rFonts w:cs="Times New Roman"/>
              </w:rPr>
              <w:t>18</w:t>
            </w:r>
          </w:p>
        </w:tc>
        <w:tc>
          <w:tcPr>
            <w:tcW w:w="1041" w:type="pct"/>
            <w:shd w:val="clear" w:color="auto" w:fill="auto"/>
            <w:noWrap/>
            <w:vAlign w:val="center"/>
          </w:tcPr>
          <w:p w14:paraId="72F01EC7" w14:textId="403BA512" w:rsidR="00550105" w:rsidRPr="0092632B" w:rsidRDefault="00550105" w:rsidP="00550105">
            <w:pPr>
              <w:pStyle w:val="affb"/>
            </w:pPr>
            <w:r w:rsidRPr="0092632B">
              <w:t>区域最大浓度网格</w:t>
            </w:r>
          </w:p>
        </w:tc>
        <w:tc>
          <w:tcPr>
            <w:tcW w:w="603" w:type="pct"/>
            <w:shd w:val="clear" w:color="auto" w:fill="auto"/>
            <w:noWrap/>
            <w:vAlign w:val="center"/>
          </w:tcPr>
          <w:p w14:paraId="00D99E20" w14:textId="4B3868D9" w:rsidR="00550105" w:rsidRPr="0092632B" w:rsidRDefault="00550105" w:rsidP="00550105">
            <w:pPr>
              <w:pStyle w:val="affb"/>
            </w:pPr>
            <w:r w:rsidRPr="0092632B">
              <w:t>1</w:t>
            </w:r>
            <w:r w:rsidRPr="0092632B">
              <w:t>小时</w:t>
            </w:r>
          </w:p>
        </w:tc>
        <w:tc>
          <w:tcPr>
            <w:tcW w:w="604" w:type="pct"/>
            <w:shd w:val="clear" w:color="auto" w:fill="auto"/>
            <w:vAlign w:val="center"/>
          </w:tcPr>
          <w:p w14:paraId="3793DF68" w14:textId="4E1B2758" w:rsidR="00550105" w:rsidRPr="0092632B" w:rsidRDefault="00550105" w:rsidP="00550105">
            <w:pPr>
              <w:pStyle w:val="affb"/>
            </w:pPr>
            <w:r w:rsidRPr="0092632B">
              <w:t>67.75872</w:t>
            </w:r>
          </w:p>
        </w:tc>
        <w:tc>
          <w:tcPr>
            <w:tcW w:w="604" w:type="pct"/>
            <w:shd w:val="clear" w:color="auto" w:fill="auto"/>
            <w:noWrap/>
            <w:vAlign w:val="center"/>
          </w:tcPr>
          <w:p w14:paraId="3EEE71F3" w14:textId="02C144FF" w:rsidR="00550105" w:rsidRPr="0092632B" w:rsidRDefault="00550105" w:rsidP="00550105">
            <w:pPr>
              <w:pStyle w:val="affb"/>
            </w:pPr>
            <w:r w:rsidRPr="0092632B">
              <w:t>22091222</w:t>
            </w:r>
          </w:p>
        </w:tc>
        <w:tc>
          <w:tcPr>
            <w:tcW w:w="603" w:type="pct"/>
            <w:shd w:val="clear" w:color="auto" w:fill="auto"/>
            <w:vAlign w:val="center"/>
          </w:tcPr>
          <w:p w14:paraId="5C963C0F" w14:textId="4B809EF0" w:rsidR="00550105" w:rsidRPr="0092632B" w:rsidRDefault="00550105" w:rsidP="00550105">
            <w:pPr>
              <w:pStyle w:val="affb"/>
            </w:pPr>
            <w:r w:rsidRPr="0092632B">
              <w:t>200</w:t>
            </w:r>
          </w:p>
        </w:tc>
        <w:tc>
          <w:tcPr>
            <w:tcW w:w="604" w:type="pct"/>
            <w:shd w:val="clear" w:color="auto" w:fill="auto"/>
            <w:vAlign w:val="center"/>
          </w:tcPr>
          <w:p w14:paraId="0A8B01EA" w14:textId="205E2ECA" w:rsidR="00550105" w:rsidRPr="0092632B" w:rsidRDefault="00550105" w:rsidP="00550105">
            <w:pPr>
              <w:pStyle w:val="affb"/>
            </w:pPr>
            <w:r w:rsidRPr="0092632B">
              <w:t>33.879</w:t>
            </w:r>
          </w:p>
        </w:tc>
        <w:tc>
          <w:tcPr>
            <w:tcW w:w="603" w:type="pct"/>
            <w:shd w:val="clear" w:color="auto" w:fill="auto"/>
            <w:vAlign w:val="center"/>
          </w:tcPr>
          <w:p w14:paraId="11D52828" w14:textId="5835BE71" w:rsidR="00550105" w:rsidRPr="0092632B" w:rsidRDefault="00550105" w:rsidP="00550105">
            <w:pPr>
              <w:pStyle w:val="affb"/>
              <w:rPr>
                <w:rFonts w:cs="Times New Roman"/>
              </w:rPr>
            </w:pPr>
            <w:r w:rsidRPr="0092632B">
              <w:rPr>
                <w:rFonts w:cs="Times New Roman"/>
              </w:rPr>
              <w:t>达标</w:t>
            </w:r>
          </w:p>
        </w:tc>
      </w:tr>
    </w:tbl>
    <w:p w14:paraId="07B1F3EA" w14:textId="09B19110" w:rsidR="000934D7" w:rsidRPr="0092632B" w:rsidRDefault="000934D7" w:rsidP="000934D7">
      <w:pPr>
        <w:ind w:firstLine="480"/>
        <w:rPr>
          <w:rFonts w:cs="Times New Roman"/>
        </w:rPr>
      </w:pPr>
      <w:r w:rsidRPr="0092632B">
        <w:rPr>
          <w:rFonts w:cs="Times New Roman"/>
        </w:rPr>
        <w:t>预测结果表明：氨短期浓度贡献值的最大浓度占标率</w:t>
      </w:r>
      <w:r w:rsidRPr="0092632B">
        <w:rPr>
          <w:rFonts w:cs="Times New Roman"/>
        </w:rPr>
        <w:t>&lt;100%</w:t>
      </w:r>
      <w:r w:rsidRPr="0092632B">
        <w:rPr>
          <w:rFonts w:cs="Times New Roman"/>
        </w:rPr>
        <w:t>。</w:t>
      </w:r>
    </w:p>
    <w:p w14:paraId="50E70EC8" w14:textId="77777777" w:rsidR="000934D7" w:rsidRPr="0092632B" w:rsidRDefault="000934D7" w:rsidP="00303B1A">
      <w:pPr>
        <w:pStyle w:val="5"/>
        <w:rPr>
          <w:rFonts w:cs="Times New Roman"/>
        </w:rPr>
      </w:pPr>
      <w:r w:rsidRPr="0092632B">
        <w:rPr>
          <w:rFonts w:cs="Times New Roman"/>
        </w:rPr>
        <w:t xml:space="preserve">5.2.2.5.6 </w:t>
      </w:r>
      <w:r w:rsidRPr="0092632B">
        <w:rPr>
          <w:rFonts w:cs="Times New Roman"/>
        </w:rPr>
        <w:t>硫化氢贡献浓度影响</w:t>
      </w:r>
    </w:p>
    <w:p w14:paraId="4B2EE007" w14:textId="496F1940" w:rsidR="000934D7" w:rsidRPr="0092632B" w:rsidRDefault="000934D7" w:rsidP="000934D7">
      <w:pPr>
        <w:ind w:firstLine="480"/>
        <w:rPr>
          <w:rFonts w:cs="Times New Roman"/>
        </w:rPr>
      </w:pPr>
      <w:r w:rsidRPr="0092632B">
        <w:rPr>
          <w:rFonts w:cs="Times New Roman"/>
        </w:rPr>
        <w:t>硫化氢对周边区域</w:t>
      </w:r>
      <w:r w:rsidRPr="0092632B">
        <w:rPr>
          <w:rFonts w:cs="Times New Roman"/>
        </w:rPr>
        <w:t>1</w:t>
      </w:r>
      <w:r w:rsidRPr="0092632B">
        <w:rPr>
          <w:rFonts w:cs="Times New Roman"/>
        </w:rPr>
        <w:t>小时平均浓度贡献值影响，</w:t>
      </w:r>
      <w:r w:rsidR="00464A06" w:rsidRPr="0092632B">
        <w:rPr>
          <w:rFonts w:cs="Times New Roman"/>
        </w:rPr>
        <w:t>详见下表</w:t>
      </w:r>
      <w:r w:rsidRPr="0092632B">
        <w:rPr>
          <w:rFonts w:cs="Times New Roman"/>
        </w:rPr>
        <w:t>。</w:t>
      </w:r>
    </w:p>
    <w:p w14:paraId="6055506C" w14:textId="77777777" w:rsidR="000934D7" w:rsidRPr="0092632B" w:rsidRDefault="000934D7" w:rsidP="00B379CD">
      <w:pPr>
        <w:pStyle w:val="112"/>
        <w:numPr>
          <w:ilvl w:val="0"/>
          <w:numId w:val="14"/>
        </w:numPr>
        <w:spacing w:before="97" w:after="32"/>
      </w:pPr>
      <w:r w:rsidRPr="0092632B">
        <w:t xml:space="preserve">   </w:t>
      </w:r>
      <w:r w:rsidRPr="0092632B">
        <w:t>硫化氢贡献浓度影响汇总表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60"/>
        <w:gridCol w:w="1906"/>
        <w:gridCol w:w="1191"/>
        <w:gridCol w:w="1193"/>
        <w:gridCol w:w="1191"/>
        <w:gridCol w:w="1193"/>
        <w:gridCol w:w="1191"/>
        <w:gridCol w:w="1191"/>
      </w:tblGrid>
      <w:tr w:rsidR="0092632B" w:rsidRPr="0092632B" w14:paraId="4054A9F9" w14:textId="77777777" w:rsidTr="00550105">
        <w:trPr>
          <w:trHeight w:val="20"/>
          <w:tblHeader/>
        </w:trPr>
        <w:tc>
          <w:tcPr>
            <w:tcW w:w="339" w:type="pct"/>
            <w:shd w:val="clear" w:color="auto" w:fill="auto"/>
            <w:noWrap/>
            <w:vAlign w:val="center"/>
            <w:hideMark/>
          </w:tcPr>
          <w:p w14:paraId="43FB1DF2" w14:textId="77777777" w:rsidR="000934D7" w:rsidRPr="0092632B" w:rsidRDefault="000934D7" w:rsidP="003119D2">
            <w:pPr>
              <w:pStyle w:val="affb"/>
              <w:rPr>
                <w:rFonts w:cs="Times New Roman"/>
              </w:rPr>
            </w:pPr>
            <w:bookmarkStart w:id="126" w:name="YG_进一步贡献浓度"/>
            <w:bookmarkEnd w:id="126"/>
            <w:r w:rsidRPr="0092632B">
              <w:rPr>
                <w:rFonts w:cs="Times New Roman"/>
              </w:rPr>
              <w:t>序号</w:t>
            </w:r>
          </w:p>
        </w:tc>
        <w:tc>
          <w:tcPr>
            <w:tcW w:w="981" w:type="pct"/>
            <w:shd w:val="clear" w:color="auto" w:fill="auto"/>
            <w:noWrap/>
            <w:vAlign w:val="center"/>
            <w:hideMark/>
          </w:tcPr>
          <w:p w14:paraId="13B8972C" w14:textId="77777777" w:rsidR="000934D7" w:rsidRPr="0092632B" w:rsidRDefault="000934D7" w:rsidP="003119D2">
            <w:pPr>
              <w:pStyle w:val="affb"/>
              <w:rPr>
                <w:rFonts w:cs="Times New Roman"/>
              </w:rPr>
            </w:pPr>
            <w:r w:rsidRPr="0092632B">
              <w:rPr>
                <w:rFonts w:cs="Times New Roman"/>
              </w:rPr>
              <w:t>预测点</w:t>
            </w:r>
          </w:p>
        </w:tc>
        <w:tc>
          <w:tcPr>
            <w:tcW w:w="613" w:type="pct"/>
            <w:shd w:val="clear" w:color="auto" w:fill="auto"/>
            <w:noWrap/>
            <w:vAlign w:val="center"/>
            <w:hideMark/>
          </w:tcPr>
          <w:p w14:paraId="2B8C26B0" w14:textId="77777777" w:rsidR="000934D7" w:rsidRPr="0092632B" w:rsidRDefault="000934D7" w:rsidP="003119D2">
            <w:pPr>
              <w:pStyle w:val="affb"/>
              <w:rPr>
                <w:rFonts w:cs="Times New Roman"/>
              </w:rPr>
            </w:pPr>
            <w:r w:rsidRPr="0092632B">
              <w:rPr>
                <w:rFonts w:cs="Times New Roman"/>
              </w:rPr>
              <w:t>平均时段</w:t>
            </w:r>
          </w:p>
        </w:tc>
        <w:tc>
          <w:tcPr>
            <w:tcW w:w="614" w:type="pct"/>
            <w:shd w:val="clear" w:color="auto" w:fill="auto"/>
            <w:vAlign w:val="center"/>
            <w:hideMark/>
          </w:tcPr>
          <w:p w14:paraId="3AB4EE27" w14:textId="77777777" w:rsidR="000934D7" w:rsidRPr="0092632B" w:rsidRDefault="000934D7" w:rsidP="003119D2">
            <w:pPr>
              <w:pStyle w:val="affb"/>
              <w:rPr>
                <w:rFonts w:cs="Times New Roman"/>
              </w:rPr>
            </w:pPr>
            <w:r w:rsidRPr="0092632B">
              <w:rPr>
                <w:rFonts w:cs="Times New Roman"/>
              </w:rPr>
              <w:t>最大贡献</w:t>
            </w:r>
            <w:r w:rsidRPr="0092632B">
              <w:rPr>
                <w:rFonts w:cs="Times New Roman"/>
              </w:rPr>
              <w:br/>
            </w:r>
            <w:r w:rsidRPr="0092632B">
              <w:rPr>
                <w:rFonts w:cs="Times New Roman"/>
              </w:rPr>
              <w:t>值</w:t>
            </w:r>
            <w:r w:rsidRPr="0092632B">
              <w:rPr>
                <w:rFonts w:cs="Times New Roman"/>
              </w:rPr>
              <w:t>(μg/m</w:t>
            </w:r>
            <w:r w:rsidRPr="0092632B">
              <w:rPr>
                <w:rFonts w:cs="Times New Roman"/>
                <w:vertAlign w:val="superscript"/>
              </w:rPr>
              <w:t>3</w:t>
            </w:r>
            <w:r w:rsidRPr="0092632B">
              <w:rPr>
                <w:rFonts w:cs="Times New Roman"/>
              </w:rPr>
              <w:t>)</w:t>
            </w:r>
          </w:p>
        </w:tc>
        <w:tc>
          <w:tcPr>
            <w:tcW w:w="613" w:type="pct"/>
            <w:shd w:val="clear" w:color="auto" w:fill="auto"/>
            <w:noWrap/>
            <w:vAlign w:val="center"/>
            <w:hideMark/>
          </w:tcPr>
          <w:p w14:paraId="4A211B32" w14:textId="77777777" w:rsidR="000934D7" w:rsidRPr="0092632B" w:rsidRDefault="000934D7" w:rsidP="003119D2">
            <w:pPr>
              <w:pStyle w:val="affb"/>
              <w:rPr>
                <w:rFonts w:cs="Times New Roman"/>
              </w:rPr>
            </w:pPr>
            <w:r w:rsidRPr="0092632B">
              <w:rPr>
                <w:rFonts w:cs="Times New Roman"/>
              </w:rPr>
              <w:t>出现时间</w:t>
            </w:r>
          </w:p>
        </w:tc>
        <w:tc>
          <w:tcPr>
            <w:tcW w:w="614" w:type="pct"/>
            <w:shd w:val="clear" w:color="auto" w:fill="auto"/>
            <w:vAlign w:val="center"/>
            <w:hideMark/>
          </w:tcPr>
          <w:p w14:paraId="731D1C83" w14:textId="77777777" w:rsidR="000934D7" w:rsidRPr="0092632B" w:rsidRDefault="000934D7" w:rsidP="003119D2">
            <w:pPr>
              <w:pStyle w:val="affb"/>
              <w:rPr>
                <w:rFonts w:cs="Times New Roman"/>
              </w:rPr>
            </w:pPr>
            <w:r w:rsidRPr="0092632B">
              <w:rPr>
                <w:rFonts w:cs="Times New Roman"/>
              </w:rPr>
              <w:t>评价标准</w:t>
            </w:r>
            <w:r w:rsidRPr="0092632B">
              <w:rPr>
                <w:rFonts w:cs="Times New Roman"/>
              </w:rPr>
              <w:br/>
              <w:t>(μg/m</w:t>
            </w:r>
            <w:r w:rsidRPr="0092632B">
              <w:rPr>
                <w:rFonts w:cs="Times New Roman"/>
                <w:vertAlign w:val="superscript"/>
              </w:rPr>
              <w:t>3</w:t>
            </w:r>
            <w:r w:rsidRPr="0092632B">
              <w:rPr>
                <w:rFonts w:cs="Times New Roman"/>
              </w:rPr>
              <w:t>)</w:t>
            </w:r>
          </w:p>
        </w:tc>
        <w:tc>
          <w:tcPr>
            <w:tcW w:w="613" w:type="pct"/>
            <w:shd w:val="clear" w:color="auto" w:fill="auto"/>
            <w:vAlign w:val="center"/>
            <w:hideMark/>
          </w:tcPr>
          <w:p w14:paraId="3EDBB524" w14:textId="77777777" w:rsidR="000934D7" w:rsidRPr="0092632B" w:rsidRDefault="000934D7" w:rsidP="003119D2">
            <w:pPr>
              <w:pStyle w:val="affb"/>
              <w:rPr>
                <w:rFonts w:cs="Times New Roman"/>
              </w:rPr>
            </w:pPr>
            <w:r w:rsidRPr="0092632B">
              <w:rPr>
                <w:rFonts w:cs="Times New Roman"/>
              </w:rPr>
              <w:t>占标</w:t>
            </w:r>
            <w:r w:rsidRPr="0092632B">
              <w:rPr>
                <w:rFonts w:cs="Times New Roman"/>
              </w:rPr>
              <w:br/>
            </w:r>
            <w:r w:rsidRPr="0092632B">
              <w:rPr>
                <w:rFonts w:cs="Times New Roman"/>
              </w:rPr>
              <w:t>率</w:t>
            </w:r>
            <w:r w:rsidRPr="0092632B">
              <w:rPr>
                <w:rFonts w:cs="Times New Roman"/>
              </w:rPr>
              <w:t>%</w:t>
            </w:r>
          </w:p>
        </w:tc>
        <w:tc>
          <w:tcPr>
            <w:tcW w:w="614" w:type="pct"/>
            <w:shd w:val="clear" w:color="auto" w:fill="auto"/>
            <w:vAlign w:val="center"/>
            <w:hideMark/>
          </w:tcPr>
          <w:p w14:paraId="0DC1011F" w14:textId="77777777" w:rsidR="000934D7" w:rsidRPr="0092632B" w:rsidRDefault="000934D7" w:rsidP="003119D2">
            <w:pPr>
              <w:pStyle w:val="affb"/>
              <w:rPr>
                <w:rFonts w:cs="Times New Roman"/>
              </w:rPr>
            </w:pPr>
            <w:r w:rsidRPr="0092632B">
              <w:rPr>
                <w:rFonts w:cs="Times New Roman"/>
              </w:rPr>
              <w:t>达标</w:t>
            </w:r>
            <w:r w:rsidRPr="0092632B">
              <w:rPr>
                <w:rFonts w:cs="Times New Roman"/>
              </w:rPr>
              <w:br/>
            </w:r>
            <w:r w:rsidRPr="0092632B">
              <w:rPr>
                <w:rFonts w:cs="Times New Roman"/>
              </w:rPr>
              <w:t>情况</w:t>
            </w:r>
          </w:p>
        </w:tc>
      </w:tr>
      <w:tr w:rsidR="0092632B" w:rsidRPr="0092632B" w14:paraId="1AC23387" w14:textId="77777777" w:rsidTr="00550105">
        <w:trPr>
          <w:trHeight w:val="20"/>
        </w:trPr>
        <w:tc>
          <w:tcPr>
            <w:tcW w:w="339" w:type="pct"/>
            <w:shd w:val="clear" w:color="auto" w:fill="auto"/>
            <w:noWrap/>
            <w:vAlign w:val="center"/>
            <w:hideMark/>
          </w:tcPr>
          <w:p w14:paraId="0B0999A4" w14:textId="5BFF6BEE" w:rsidR="00550105" w:rsidRPr="0092632B" w:rsidRDefault="00550105" w:rsidP="00550105">
            <w:pPr>
              <w:pStyle w:val="affb"/>
              <w:rPr>
                <w:rFonts w:cs="Times New Roman"/>
              </w:rPr>
            </w:pPr>
            <w:r w:rsidRPr="0092632B">
              <w:t>1</w:t>
            </w:r>
          </w:p>
        </w:tc>
        <w:tc>
          <w:tcPr>
            <w:tcW w:w="981" w:type="pct"/>
            <w:shd w:val="clear" w:color="auto" w:fill="auto"/>
            <w:noWrap/>
            <w:vAlign w:val="center"/>
            <w:hideMark/>
          </w:tcPr>
          <w:p w14:paraId="0A57D670" w14:textId="526FCBEB" w:rsidR="00550105" w:rsidRPr="0092632B" w:rsidRDefault="00550105" w:rsidP="00550105">
            <w:pPr>
              <w:pStyle w:val="affb"/>
              <w:rPr>
                <w:rFonts w:cs="Times New Roman"/>
              </w:rPr>
            </w:pPr>
            <w:r w:rsidRPr="0092632B">
              <w:t>1#</w:t>
            </w:r>
            <w:r w:rsidRPr="0092632B">
              <w:t>农户</w:t>
            </w:r>
          </w:p>
        </w:tc>
        <w:tc>
          <w:tcPr>
            <w:tcW w:w="613" w:type="pct"/>
            <w:shd w:val="clear" w:color="auto" w:fill="auto"/>
            <w:noWrap/>
            <w:vAlign w:val="center"/>
            <w:hideMark/>
          </w:tcPr>
          <w:p w14:paraId="66CA4075" w14:textId="580C5E63"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7817A410" w14:textId="7904A6D4" w:rsidR="00550105" w:rsidRPr="0092632B" w:rsidRDefault="00550105" w:rsidP="00550105">
            <w:pPr>
              <w:pStyle w:val="affb"/>
              <w:rPr>
                <w:rFonts w:cs="Times New Roman"/>
              </w:rPr>
            </w:pPr>
            <w:r w:rsidRPr="0092632B">
              <w:t>0.06859</w:t>
            </w:r>
          </w:p>
        </w:tc>
        <w:tc>
          <w:tcPr>
            <w:tcW w:w="613" w:type="pct"/>
            <w:shd w:val="clear" w:color="auto" w:fill="auto"/>
            <w:noWrap/>
            <w:vAlign w:val="center"/>
            <w:hideMark/>
          </w:tcPr>
          <w:p w14:paraId="3DFDF8AB" w14:textId="6A24BB9C" w:rsidR="00550105" w:rsidRPr="0092632B" w:rsidRDefault="00550105" w:rsidP="00550105">
            <w:pPr>
              <w:pStyle w:val="affb"/>
              <w:rPr>
                <w:rFonts w:cs="Times New Roman"/>
              </w:rPr>
            </w:pPr>
            <w:r w:rsidRPr="0092632B">
              <w:t>22062906</w:t>
            </w:r>
          </w:p>
        </w:tc>
        <w:tc>
          <w:tcPr>
            <w:tcW w:w="614" w:type="pct"/>
            <w:shd w:val="clear" w:color="auto" w:fill="auto"/>
            <w:vAlign w:val="center"/>
            <w:hideMark/>
          </w:tcPr>
          <w:p w14:paraId="53397F87" w14:textId="54CAD5BB"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5FDE3BDA" w14:textId="4963094C" w:rsidR="00550105" w:rsidRPr="0092632B" w:rsidRDefault="00550105" w:rsidP="00550105">
            <w:pPr>
              <w:pStyle w:val="affb"/>
              <w:rPr>
                <w:rFonts w:cs="Times New Roman"/>
              </w:rPr>
            </w:pPr>
            <w:r w:rsidRPr="0092632B">
              <w:t>0.686</w:t>
            </w:r>
          </w:p>
        </w:tc>
        <w:tc>
          <w:tcPr>
            <w:tcW w:w="614" w:type="pct"/>
            <w:shd w:val="clear" w:color="auto" w:fill="auto"/>
            <w:vAlign w:val="center"/>
            <w:hideMark/>
          </w:tcPr>
          <w:p w14:paraId="6BAB03EB" w14:textId="00165F4E" w:rsidR="00550105" w:rsidRPr="0092632B" w:rsidRDefault="00550105" w:rsidP="00550105">
            <w:pPr>
              <w:pStyle w:val="affb"/>
              <w:rPr>
                <w:rFonts w:cs="Times New Roman"/>
              </w:rPr>
            </w:pPr>
            <w:r w:rsidRPr="0092632B">
              <w:t>达标</w:t>
            </w:r>
          </w:p>
        </w:tc>
      </w:tr>
      <w:tr w:rsidR="0092632B" w:rsidRPr="0092632B" w14:paraId="46FD6E6D" w14:textId="77777777" w:rsidTr="00550105">
        <w:trPr>
          <w:trHeight w:val="20"/>
        </w:trPr>
        <w:tc>
          <w:tcPr>
            <w:tcW w:w="339" w:type="pct"/>
            <w:shd w:val="clear" w:color="auto" w:fill="auto"/>
            <w:noWrap/>
            <w:vAlign w:val="center"/>
            <w:hideMark/>
          </w:tcPr>
          <w:p w14:paraId="273F7DEA" w14:textId="09B53C7F" w:rsidR="00550105" w:rsidRPr="0092632B" w:rsidRDefault="00550105" w:rsidP="00550105">
            <w:pPr>
              <w:pStyle w:val="affb"/>
              <w:rPr>
                <w:rFonts w:cs="Times New Roman"/>
              </w:rPr>
            </w:pPr>
            <w:r w:rsidRPr="0092632B">
              <w:t>2</w:t>
            </w:r>
          </w:p>
        </w:tc>
        <w:tc>
          <w:tcPr>
            <w:tcW w:w="981" w:type="pct"/>
            <w:shd w:val="clear" w:color="auto" w:fill="auto"/>
            <w:noWrap/>
            <w:vAlign w:val="center"/>
            <w:hideMark/>
          </w:tcPr>
          <w:p w14:paraId="49CE3281" w14:textId="5C9ADCFB" w:rsidR="00550105" w:rsidRPr="0092632B" w:rsidRDefault="00550105" w:rsidP="00550105">
            <w:pPr>
              <w:pStyle w:val="affb"/>
              <w:rPr>
                <w:rFonts w:cs="Times New Roman"/>
              </w:rPr>
            </w:pPr>
            <w:r w:rsidRPr="0092632B">
              <w:t>2#</w:t>
            </w:r>
            <w:r w:rsidRPr="0092632B">
              <w:t>农户</w:t>
            </w:r>
          </w:p>
        </w:tc>
        <w:tc>
          <w:tcPr>
            <w:tcW w:w="613" w:type="pct"/>
            <w:shd w:val="clear" w:color="auto" w:fill="auto"/>
            <w:noWrap/>
            <w:vAlign w:val="center"/>
            <w:hideMark/>
          </w:tcPr>
          <w:p w14:paraId="0674570F" w14:textId="2A5FD436"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383C85E9" w14:textId="3D72647D" w:rsidR="00550105" w:rsidRPr="0092632B" w:rsidRDefault="00550105" w:rsidP="00550105">
            <w:pPr>
              <w:pStyle w:val="affb"/>
              <w:rPr>
                <w:rFonts w:cs="Times New Roman"/>
              </w:rPr>
            </w:pPr>
            <w:r w:rsidRPr="0092632B">
              <w:t>0.1336</w:t>
            </w:r>
          </w:p>
        </w:tc>
        <w:tc>
          <w:tcPr>
            <w:tcW w:w="613" w:type="pct"/>
            <w:shd w:val="clear" w:color="auto" w:fill="auto"/>
            <w:noWrap/>
            <w:vAlign w:val="center"/>
            <w:hideMark/>
          </w:tcPr>
          <w:p w14:paraId="04E9FC9C" w14:textId="72B9E049" w:rsidR="00550105" w:rsidRPr="0092632B" w:rsidRDefault="00550105" w:rsidP="00550105">
            <w:pPr>
              <w:pStyle w:val="affb"/>
              <w:rPr>
                <w:rFonts w:cs="Times New Roman"/>
              </w:rPr>
            </w:pPr>
            <w:r w:rsidRPr="0092632B">
              <w:t>22062905</w:t>
            </w:r>
          </w:p>
        </w:tc>
        <w:tc>
          <w:tcPr>
            <w:tcW w:w="614" w:type="pct"/>
            <w:shd w:val="clear" w:color="auto" w:fill="auto"/>
            <w:vAlign w:val="center"/>
            <w:hideMark/>
          </w:tcPr>
          <w:p w14:paraId="1F8CB2A8" w14:textId="6A704D21"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73AEA388" w14:textId="07AD326F" w:rsidR="00550105" w:rsidRPr="0092632B" w:rsidRDefault="00550105" w:rsidP="00550105">
            <w:pPr>
              <w:pStyle w:val="affb"/>
              <w:rPr>
                <w:rFonts w:cs="Times New Roman"/>
              </w:rPr>
            </w:pPr>
            <w:r w:rsidRPr="0092632B">
              <w:t>1.336</w:t>
            </w:r>
          </w:p>
        </w:tc>
        <w:tc>
          <w:tcPr>
            <w:tcW w:w="614" w:type="pct"/>
            <w:shd w:val="clear" w:color="auto" w:fill="auto"/>
            <w:vAlign w:val="center"/>
            <w:hideMark/>
          </w:tcPr>
          <w:p w14:paraId="0DC483B5" w14:textId="03D8DBD2" w:rsidR="00550105" w:rsidRPr="0092632B" w:rsidRDefault="00550105" w:rsidP="00550105">
            <w:pPr>
              <w:pStyle w:val="affb"/>
              <w:rPr>
                <w:rFonts w:cs="Times New Roman"/>
              </w:rPr>
            </w:pPr>
            <w:r w:rsidRPr="0092632B">
              <w:t>达标</w:t>
            </w:r>
          </w:p>
        </w:tc>
      </w:tr>
      <w:tr w:rsidR="0092632B" w:rsidRPr="0092632B" w14:paraId="0D649684" w14:textId="77777777" w:rsidTr="00550105">
        <w:trPr>
          <w:trHeight w:val="20"/>
        </w:trPr>
        <w:tc>
          <w:tcPr>
            <w:tcW w:w="339" w:type="pct"/>
            <w:shd w:val="clear" w:color="auto" w:fill="auto"/>
            <w:noWrap/>
            <w:vAlign w:val="center"/>
            <w:hideMark/>
          </w:tcPr>
          <w:p w14:paraId="038223DE" w14:textId="0A34DDC7" w:rsidR="00550105" w:rsidRPr="0092632B" w:rsidRDefault="00550105" w:rsidP="00550105">
            <w:pPr>
              <w:pStyle w:val="affb"/>
              <w:rPr>
                <w:rFonts w:cs="Times New Roman"/>
              </w:rPr>
            </w:pPr>
            <w:r w:rsidRPr="0092632B">
              <w:t>3</w:t>
            </w:r>
          </w:p>
        </w:tc>
        <w:tc>
          <w:tcPr>
            <w:tcW w:w="981" w:type="pct"/>
            <w:shd w:val="clear" w:color="auto" w:fill="auto"/>
            <w:noWrap/>
            <w:vAlign w:val="center"/>
            <w:hideMark/>
          </w:tcPr>
          <w:p w14:paraId="32A6AE14" w14:textId="38EDD741" w:rsidR="00550105" w:rsidRPr="0092632B" w:rsidRDefault="00550105" w:rsidP="00550105">
            <w:pPr>
              <w:pStyle w:val="affb"/>
              <w:rPr>
                <w:rFonts w:cs="Times New Roman"/>
              </w:rPr>
            </w:pPr>
            <w:r w:rsidRPr="0092632B">
              <w:t>3#</w:t>
            </w:r>
            <w:r w:rsidRPr="0092632B">
              <w:t>农户</w:t>
            </w:r>
          </w:p>
        </w:tc>
        <w:tc>
          <w:tcPr>
            <w:tcW w:w="613" w:type="pct"/>
            <w:shd w:val="clear" w:color="auto" w:fill="auto"/>
            <w:noWrap/>
            <w:vAlign w:val="center"/>
            <w:hideMark/>
          </w:tcPr>
          <w:p w14:paraId="3F70F21C" w14:textId="7EA36FEA"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6B04E287" w14:textId="067E7B8F" w:rsidR="00550105" w:rsidRPr="0092632B" w:rsidRDefault="00550105" w:rsidP="00550105">
            <w:pPr>
              <w:pStyle w:val="affb"/>
              <w:rPr>
                <w:rFonts w:cs="Times New Roman"/>
              </w:rPr>
            </w:pPr>
            <w:r w:rsidRPr="0092632B">
              <w:t>0.09146</w:t>
            </w:r>
          </w:p>
        </w:tc>
        <w:tc>
          <w:tcPr>
            <w:tcW w:w="613" w:type="pct"/>
            <w:shd w:val="clear" w:color="auto" w:fill="auto"/>
            <w:noWrap/>
            <w:vAlign w:val="center"/>
            <w:hideMark/>
          </w:tcPr>
          <w:p w14:paraId="35734463" w14:textId="449B2D62" w:rsidR="00550105" w:rsidRPr="0092632B" w:rsidRDefault="00550105" w:rsidP="00550105">
            <w:pPr>
              <w:pStyle w:val="affb"/>
              <w:rPr>
                <w:rFonts w:cs="Times New Roman"/>
              </w:rPr>
            </w:pPr>
            <w:r w:rsidRPr="0092632B">
              <w:t>22070423</w:t>
            </w:r>
          </w:p>
        </w:tc>
        <w:tc>
          <w:tcPr>
            <w:tcW w:w="614" w:type="pct"/>
            <w:shd w:val="clear" w:color="auto" w:fill="auto"/>
            <w:vAlign w:val="center"/>
            <w:hideMark/>
          </w:tcPr>
          <w:p w14:paraId="221360CF" w14:textId="0D91E30F"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5C75ACAE" w14:textId="629244E9" w:rsidR="00550105" w:rsidRPr="0092632B" w:rsidRDefault="00550105" w:rsidP="00550105">
            <w:pPr>
              <w:pStyle w:val="affb"/>
              <w:rPr>
                <w:rFonts w:cs="Times New Roman"/>
              </w:rPr>
            </w:pPr>
            <w:r w:rsidRPr="0092632B">
              <w:t>0.915</w:t>
            </w:r>
          </w:p>
        </w:tc>
        <w:tc>
          <w:tcPr>
            <w:tcW w:w="614" w:type="pct"/>
            <w:shd w:val="clear" w:color="auto" w:fill="auto"/>
            <w:vAlign w:val="center"/>
            <w:hideMark/>
          </w:tcPr>
          <w:p w14:paraId="296E73FE" w14:textId="3468677F" w:rsidR="00550105" w:rsidRPr="0092632B" w:rsidRDefault="00550105" w:rsidP="00550105">
            <w:pPr>
              <w:pStyle w:val="affb"/>
              <w:rPr>
                <w:rFonts w:cs="Times New Roman"/>
              </w:rPr>
            </w:pPr>
            <w:r w:rsidRPr="0092632B">
              <w:t>达标</w:t>
            </w:r>
          </w:p>
        </w:tc>
      </w:tr>
      <w:tr w:rsidR="0092632B" w:rsidRPr="0092632B" w14:paraId="770ABDF8" w14:textId="77777777" w:rsidTr="00550105">
        <w:trPr>
          <w:trHeight w:val="20"/>
        </w:trPr>
        <w:tc>
          <w:tcPr>
            <w:tcW w:w="339" w:type="pct"/>
            <w:shd w:val="clear" w:color="auto" w:fill="auto"/>
            <w:noWrap/>
            <w:vAlign w:val="center"/>
            <w:hideMark/>
          </w:tcPr>
          <w:p w14:paraId="66EF051E" w14:textId="44E03C9A" w:rsidR="00550105" w:rsidRPr="0092632B" w:rsidRDefault="00550105" w:rsidP="00550105">
            <w:pPr>
              <w:pStyle w:val="affb"/>
              <w:rPr>
                <w:rFonts w:cs="Times New Roman"/>
              </w:rPr>
            </w:pPr>
            <w:r w:rsidRPr="0092632B">
              <w:t>4</w:t>
            </w:r>
          </w:p>
        </w:tc>
        <w:tc>
          <w:tcPr>
            <w:tcW w:w="981" w:type="pct"/>
            <w:shd w:val="clear" w:color="auto" w:fill="auto"/>
            <w:noWrap/>
            <w:vAlign w:val="center"/>
            <w:hideMark/>
          </w:tcPr>
          <w:p w14:paraId="7AA42E74" w14:textId="334228DA" w:rsidR="00550105" w:rsidRPr="0092632B" w:rsidRDefault="00550105" w:rsidP="00550105">
            <w:pPr>
              <w:pStyle w:val="affb"/>
              <w:rPr>
                <w:rFonts w:cs="Times New Roman"/>
              </w:rPr>
            </w:pPr>
            <w:r w:rsidRPr="0092632B">
              <w:t>4#</w:t>
            </w:r>
            <w:r w:rsidRPr="0092632B">
              <w:t>农户</w:t>
            </w:r>
          </w:p>
        </w:tc>
        <w:tc>
          <w:tcPr>
            <w:tcW w:w="613" w:type="pct"/>
            <w:shd w:val="clear" w:color="auto" w:fill="auto"/>
            <w:noWrap/>
            <w:vAlign w:val="center"/>
            <w:hideMark/>
          </w:tcPr>
          <w:p w14:paraId="07972130" w14:textId="2AFFC1BF"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4BE0EA74" w14:textId="2F96D839" w:rsidR="00550105" w:rsidRPr="0092632B" w:rsidRDefault="00550105" w:rsidP="00550105">
            <w:pPr>
              <w:pStyle w:val="affb"/>
              <w:rPr>
                <w:rFonts w:cs="Times New Roman"/>
              </w:rPr>
            </w:pPr>
            <w:r w:rsidRPr="0092632B">
              <w:t>0.11927</w:t>
            </w:r>
          </w:p>
        </w:tc>
        <w:tc>
          <w:tcPr>
            <w:tcW w:w="613" w:type="pct"/>
            <w:shd w:val="clear" w:color="auto" w:fill="auto"/>
            <w:noWrap/>
            <w:vAlign w:val="center"/>
            <w:hideMark/>
          </w:tcPr>
          <w:p w14:paraId="0E8F50F1" w14:textId="021113C0" w:rsidR="00550105" w:rsidRPr="0092632B" w:rsidRDefault="00550105" w:rsidP="00550105">
            <w:pPr>
              <w:pStyle w:val="affb"/>
              <w:rPr>
                <w:rFonts w:cs="Times New Roman"/>
              </w:rPr>
            </w:pPr>
            <w:r w:rsidRPr="0092632B">
              <w:t>22070120</w:t>
            </w:r>
          </w:p>
        </w:tc>
        <w:tc>
          <w:tcPr>
            <w:tcW w:w="614" w:type="pct"/>
            <w:shd w:val="clear" w:color="auto" w:fill="auto"/>
            <w:vAlign w:val="center"/>
            <w:hideMark/>
          </w:tcPr>
          <w:p w14:paraId="2B20D723" w14:textId="089F81D8"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25EA2C4A" w14:textId="709E1672" w:rsidR="00550105" w:rsidRPr="0092632B" w:rsidRDefault="00550105" w:rsidP="00550105">
            <w:pPr>
              <w:pStyle w:val="affb"/>
              <w:rPr>
                <w:rFonts w:cs="Times New Roman"/>
              </w:rPr>
            </w:pPr>
            <w:r w:rsidRPr="0092632B">
              <w:t>1.193</w:t>
            </w:r>
          </w:p>
        </w:tc>
        <w:tc>
          <w:tcPr>
            <w:tcW w:w="614" w:type="pct"/>
            <w:shd w:val="clear" w:color="auto" w:fill="auto"/>
            <w:vAlign w:val="center"/>
            <w:hideMark/>
          </w:tcPr>
          <w:p w14:paraId="23B1CCCE" w14:textId="789EA55E" w:rsidR="00550105" w:rsidRPr="0092632B" w:rsidRDefault="00550105" w:rsidP="00550105">
            <w:pPr>
              <w:pStyle w:val="affb"/>
              <w:rPr>
                <w:rFonts w:cs="Times New Roman"/>
              </w:rPr>
            </w:pPr>
            <w:r w:rsidRPr="0092632B">
              <w:t>达标</w:t>
            </w:r>
          </w:p>
        </w:tc>
      </w:tr>
      <w:tr w:rsidR="0092632B" w:rsidRPr="0092632B" w14:paraId="3BDB4E54" w14:textId="77777777" w:rsidTr="00550105">
        <w:trPr>
          <w:trHeight w:val="20"/>
        </w:trPr>
        <w:tc>
          <w:tcPr>
            <w:tcW w:w="339" w:type="pct"/>
            <w:shd w:val="clear" w:color="auto" w:fill="auto"/>
            <w:noWrap/>
            <w:vAlign w:val="center"/>
            <w:hideMark/>
          </w:tcPr>
          <w:p w14:paraId="7226C9B4" w14:textId="65DE38BD" w:rsidR="00550105" w:rsidRPr="0092632B" w:rsidRDefault="00550105" w:rsidP="00550105">
            <w:pPr>
              <w:pStyle w:val="affb"/>
              <w:rPr>
                <w:rFonts w:cs="Times New Roman"/>
              </w:rPr>
            </w:pPr>
            <w:r w:rsidRPr="0092632B">
              <w:t>5</w:t>
            </w:r>
          </w:p>
        </w:tc>
        <w:tc>
          <w:tcPr>
            <w:tcW w:w="981" w:type="pct"/>
            <w:shd w:val="clear" w:color="auto" w:fill="auto"/>
            <w:noWrap/>
            <w:vAlign w:val="center"/>
            <w:hideMark/>
          </w:tcPr>
          <w:p w14:paraId="5514ECE9" w14:textId="6966290C" w:rsidR="00550105" w:rsidRPr="0092632B" w:rsidRDefault="00550105" w:rsidP="00550105">
            <w:pPr>
              <w:pStyle w:val="affb"/>
              <w:rPr>
                <w:rFonts w:cs="Times New Roman"/>
              </w:rPr>
            </w:pPr>
            <w:r w:rsidRPr="0092632B">
              <w:t>5#</w:t>
            </w:r>
            <w:r w:rsidRPr="0092632B">
              <w:t>农户</w:t>
            </w:r>
          </w:p>
        </w:tc>
        <w:tc>
          <w:tcPr>
            <w:tcW w:w="613" w:type="pct"/>
            <w:shd w:val="clear" w:color="auto" w:fill="auto"/>
            <w:noWrap/>
            <w:vAlign w:val="center"/>
            <w:hideMark/>
          </w:tcPr>
          <w:p w14:paraId="1ED17D7D" w14:textId="64D5C389"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65C7EBE4" w14:textId="68B61975" w:rsidR="00550105" w:rsidRPr="0092632B" w:rsidRDefault="00550105" w:rsidP="00550105">
            <w:pPr>
              <w:pStyle w:val="affb"/>
              <w:rPr>
                <w:rFonts w:cs="Times New Roman"/>
              </w:rPr>
            </w:pPr>
            <w:r w:rsidRPr="0092632B">
              <w:t>0.2207</w:t>
            </w:r>
          </w:p>
        </w:tc>
        <w:tc>
          <w:tcPr>
            <w:tcW w:w="613" w:type="pct"/>
            <w:shd w:val="clear" w:color="auto" w:fill="auto"/>
            <w:noWrap/>
            <w:vAlign w:val="center"/>
            <w:hideMark/>
          </w:tcPr>
          <w:p w14:paraId="41B16E9B" w14:textId="4851A34B" w:rsidR="00550105" w:rsidRPr="0092632B" w:rsidRDefault="00550105" w:rsidP="00550105">
            <w:pPr>
              <w:pStyle w:val="affb"/>
              <w:rPr>
                <w:rFonts w:cs="Times New Roman"/>
              </w:rPr>
            </w:pPr>
            <w:r w:rsidRPr="0092632B">
              <w:t>22063004</w:t>
            </w:r>
          </w:p>
        </w:tc>
        <w:tc>
          <w:tcPr>
            <w:tcW w:w="614" w:type="pct"/>
            <w:shd w:val="clear" w:color="auto" w:fill="auto"/>
            <w:vAlign w:val="center"/>
            <w:hideMark/>
          </w:tcPr>
          <w:p w14:paraId="4EED15E9" w14:textId="3048B810"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786E712B" w14:textId="11E94B24" w:rsidR="00550105" w:rsidRPr="0092632B" w:rsidRDefault="00550105" w:rsidP="00550105">
            <w:pPr>
              <w:pStyle w:val="affb"/>
              <w:rPr>
                <w:rFonts w:cs="Times New Roman"/>
              </w:rPr>
            </w:pPr>
            <w:r w:rsidRPr="0092632B">
              <w:t>2.207</w:t>
            </w:r>
          </w:p>
        </w:tc>
        <w:tc>
          <w:tcPr>
            <w:tcW w:w="614" w:type="pct"/>
            <w:shd w:val="clear" w:color="auto" w:fill="auto"/>
            <w:vAlign w:val="center"/>
            <w:hideMark/>
          </w:tcPr>
          <w:p w14:paraId="3FF8838B" w14:textId="606B444B" w:rsidR="00550105" w:rsidRPr="0092632B" w:rsidRDefault="00550105" w:rsidP="00550105">
            <w:pPr>
              <w:pStyle w:val="affb"/>
              <w:rPr>
                <w:rFonts w:cs="Times New Roman"/>
              </w:rPr>
            </w:pPr>
            <w:r w:rsidRPr="0092632B">
              <w:t>达标</w:t>
            </w:r>
          </w:p>
        </w:tc>
      </w:tr>
      <w:tr w:rsidR="0092632B" w:rsidRPr="0092632B" w14:paraId="099418B9" w14:textId="77777777" w:rsidTr="00550105">
        <w:trPr>
          <w:trHeight w:val="20"/>
        </w:trPr>
        <w:tc>
          <w:tcPr>
            <w:tcW w:w="339" w:type="pct"/>
            <w:shd w:val="clear" w:color="auto" w:fill="auto"/>
            <w:noWrap/>
            <w:vAlign w:val="center"/>
            <w:hideMark/>
          </w:tcPr>
          <w:p w14:paraId="6758B665" w14:textId="296D083B" w:rsidR="00550105" w:rsidRPr="0092632B" w:rsidRDefault="00550105" w:rsidP="00550105">
            <w:pPr>
              <w:pStyle w:val="affb"/>
              <w:rPr>
                <w:rFonts w:cs="Times New Roman"/>
              </w:rPr>
            </w:pPr>
            <w:r w:rsidRPr="0092632B">
              <w:t>6</w:t>
            </w:r>
          </w:p>
        </w:tc>
        <w:tc>
          <w:tcPr>
            <w:tcW w:w="981" w:type="pct"/>
            <w:shd w:val="clear" w:color="auto" w:fill="auto"/>
            <w:noWrap/>
            <w:vAlign w:val="center"/>
            <w:hideMark/>
          </w:tcPr>
          <w:p w14:paraId="515A1E47" w14:textId="27D8E312" w:rsidR="00550105" w:rsidRPr="0092632B" w:rsidRDefault="00550105" w:rsidP="00550105">
            <w:pPr>
              <w:pStyle w:val="affb"/>
              <w:rPr>
                <w:rFonts w:cs="Times New Roman"/>
              </w:rPr>
            </w:pPr>
            <w:r w:rsidRPr="0092632B">
              <w:t>大岚村</w:t>
            </w:r>
          </w:p>
        </w:tc>
        <w:tc>
          <w:tcPr>
            <w:tcW w:w="613" w:type="pct"/>
            <w:shd w:val="clear" w:color="auto" w:fill="auto"/>
            <w:noWrap/>
            <w:vAlign w:val="center"/>
            <w:hideMark/>
          </w:tcPr>
          <w:p w14:paraId="09485E9E" w14:textId="7F686B96"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38627830" w14:textId="2F8C5A23" w:rsidR="00550105" w:rsidRPr="0092632B" w:rsidRDefault="00550105" w:rsidP="00550105">
            <w:pPr>
              <w:pStyle w:val="affb"/>
              <w:rPr>
                <w:rFonts w:cs="Times New Roman"/>
              </w:rPr>
            </w:pPr>
            <w:r w:rsidRPr="0092632B">
              <w:t>0.05866</w:t>
            </w:r>
          </w:p>
        </w:tc>
        <w:tc>
          <w:tcPr>
            <w:tcW w:w="613" w:type="pct"/>
            <w:shd w:val="clear" w:color="auto" w:fill="auto"/>
            <w:noWrap/>
            <w:vAlign w:val="center"/>
            <w:hideMark/>
          </w:tcPr>
          <w:p w14:paraId="34A9AA65" w14:textId="38822B6D" w:rsidR="00550105" w:rsidRPr="0092632B" w:rsidRDefault="00550105" w:rsidP="00550105">
            <w:pPr>
              <w:pStyle w:val="affb"/>
              <w:rPr>
                <w:rFonts w:cs="Times New Roman"/>
              </w:rPr>
            </w:pPr>
            <w:r w:rsidRPr="0092632B">
              <w:t>22072723</w:t>
            </w:r>
          </w:p>
        </w:tc>
        <w:tc>
          <w:tcPr>
            <w:tcW w:w="614" w:type="pct"/>
            <w:shd w:val="clear" w:color="auto" w:fill="auto"/>
            <w:vAlign w:val="center"/>
            <w:hideMark/>
          </w:tcPr>
          <w:p w14:paraId="6BFAC02D" w14:textId="5348F707"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0DAB763C" w14:textId="0B91F709" w:rsidR="00550105" w:rsidRPr="0092632B" w:rsidRDefault="00550105" w:rsidP="00550105">
            <w:pPr>
              <w:pStyle w:val="affb"/>
              <w:rPr>
                <w:rFonts w:cs="Times New Roman"/>
              </w:rPr>
            </w:pPr>
            <w:r w:rsidRPr="0092632B">
              <w:t>0.587</w:t>
            </w:r>
          </w:p>
        </w:tc>
        <w:tc>
          <w:tcPr>
            <w:tcW w:w="614" w:type="pct"/>
            <w:shd w:val="clear" w:color="auto" w:fill="auto"/>
            <w:vAlign w:val="center"/>
            <w:hideMark/>
          </w:tcPr>
          <w:p w14:paraId="05E3A741" w14:textId="26D97DDF" w:rsidR="00550105" w:rsidRPr="0092632B" w:rsidRDefault="00550105" w:rsidP="00550105">
            <w:pPr>
              <w:pStyle w:val="affb"/>
              <w:rPr>
                <w:rFonts w:cs="Times New Roman"/>
              </w:rPr>
            </w:pPr>
            <w:r w:rsidRPr="0092632B">
              <w:t>达标</w:t>
            </w:r>
          </w:p>
        </w:tc>
      </w:tr>
      <w:tr w:rsidR="0092632B" w:rsidRPr="0092632B" w14:paraId="63B7C283" w14:textId="77777777" w:rsidTr="00550105">
        <w:trPr>
          <w:trHeight w:val="20"/>
        </w:trPr>
        <w:tc>
          <w:tcPr>
            <w:tcW w:w="339" w:type="pct"/>
            <w:shd w:val="clear" w:color="auto" w:fill="auto"/>
            <w:noWrap/>
            <w:vAlign w:val="center"/>
            <w:hideMark/>
          </w:tcPr>
          <w:p w14:paraId="118515DA" w14:textId="2B34F77E" w:rsidR="00550105" w:rsidRPr="0092632B" w:rsidRDefault="00550105" w:rsidP="00550105">
            <w:pPr>
              <w:pStyle w:val="affb"/>
              <w:rPr>
                <w:rFonts w:cs="Times New Roman"/>
              </w:rPr>
            </w:pPr>
            <w:r w:rsidRPr="0092632B">
              <w:t>7</w:t>
            </w:r>
          </w:p>
        </w:tc>
        <w:tc>
          <w:tcPr>
            <w:tcW w:w="981" w:type="pct"/>
            <w:shd w:val="clear" w:color="auto" w:fill="auto"/>
            <w:noWrap/>
            <w:vAlign w:val="center"/>
            <w:hideMark/>
          </w:tcPr>
          <w:p w14:paraId="39A3F8DA" w14:textId="7AE587A3" w:rsidR="00550105" w:rsidRPr="0092632B" w:rsidRDefault="00550105" w:rsidP="00550105">
            <w:pPr>
              <w:pStyle w:val="affb"/>
              <w:rPr>
                <w:rFonts w:cs="Times New Roman"/>
              </w:rPr>
            </w:pPr>
            <w:r w:rsidRPr="0092632B">
              <w:t>三金观</w:t>
            </w:r>
          </w:p>
        </w:tc>
        <w:tc>
          <w:tcPr>
            <w:tcW w:w="613" w:type="pct"/>
            <w:shd w:val="clear" w:color="auto" w:fill="auto"/>
            <w:noWrap/>
            <w:vAlign w:val="center"/>
            <w:hideMark/>
          </w:tcPr>
          <w:p w14:paraId="628EA6EC" w14:textId="31178A7B"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15A6A2E0" w14:textId="7B29D841" w:rsidR="00550105" w:rsidRPr="0092632B" w:rsidRDefault="00550105" w:rsidP="00550105">
            <w:pPr>
              <w:pStyle w:val="affb"/>
              <w:rPr>
                <w:rFonts w:cs="Times New Roman"/>
              </w:rPr>
            </w:pPr>
            <w:r w:rsidRPr="0092632B">
              <w:t>0.03934</w:t>
            </w:r>
          </w:p>
        </w:tc>
        <w:tc>
          <w:tcPr>
            <w:tcW w:w="613" w:type="pct"/>
            <w:shd w:val="clear" w:color="auto" w:fill="auto"/>
            <w:noWrap/>
            <w:vAlign w:val="center"/>
            <w:hideMark/>
          </w:tcPr>
          <w:p w14:paraId="34C31782" w14:textId="13FA573A" w:rsidR="00550105" w:rsidRPr="0092632B" w:rsidRDefault="00550105" w:rsidP="00550105">
            <w:pPr>
              <w:pStyle w:val="affb"/>
              <w:rPr>
                <w:rFonts w:cs="Times New Roman"/>
              </w:rPr>
            </w:pPr>
            <w:r w:rsidRPr="0092632B">
              <w:t>22091221</w:t>
            </w:r>
          </w:p>
        </w:tc>
        <w:tc>
          <w:tcPr>
            <w:tcW w:w="614" w:type="pct"/>
            <w:shd w:val="clear" w:color="auto" w:fill="auto"/>
            <w:vAlign w:val="center"/>
            <w:hideMark/>
          </w:tcPr>
          <w:p w14:paraId="3B69AF8B" w14:textId="09858FAA"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60802EC0" w14:textId="689F4921" w:rsidR="00550105" w:rsidRPr="0092632B" w:rsidRDefault="00550105" w:rsidP="00550105">
            <w:pPr>
              <w:pStyle w:val="affb"/>
              <w:rPr>
                <w:rFonts w:cs="Times New Roman"/>
              </w:rPr>
            </w:pPr>
            <w:r w:rsidRPr="0092632B">
              <w:t>0.393</w:t>
            </w:r>
          </w:p>
        </w:tc>
        <w:tc>
          <w:tcPr>
            <w:tcW w:w="614" w:type="pct"/>
            <w:shd w:val="clear" w:color="auto" w:fill="auto"/>
            <w:vAlign w:val="center"/>
            <w:hideMark/>
          </w:tcPr>
          <w:p w14:paraId="308E71FD" w14:textId="4DE516B5" w:rsidR="00550105" w:rsidRPr="0092632B" w:rsidRDefault="00550105" w:rsidP="00550105">
            <w:pPr>
              <w:pStyle w:val="affb"/>
              <w:rPr>
                <w:rFonts w:cs="Times New Roman"/>
              </w:rPr>
            </w:pPr>
            <w:r w:rsidRPr="0092632B">
              <w:t>达标</w:t>
            </w:r>
          </w:p>
        </w:tc>
      </w:tr>
      <w:tr w:rsidR="0092632B" w:rsidRPr="0092632B" w14:paraId="455CDD48" w14:textId="77777777" w:rsidTr="00550105">
        <w:trPr>
          <w:trHeight w:val="20"/>
        </w:trPr>
        <w:tc>
          <w:tcPr>
            <w:tcW w:w="339" w:type="pct"/>
            <w:shd w:val="clear" w:color="auto" w:fill="auto"/>
            <w:noWrap/>
            <w:vAlign w:val="center"/>
            <w:hideMark/>
          </w:tcPr>
          <w:p w14:paraId="1BADFFFF" w14:textId="1C81AAF8" w:rsidR="00550105" w:rsidRPr="0092632B" w:rsidRDefault="00550105" w:rsidP="00550105">
            <w:pPr>
              <w:pStyle w:val="affb"/>
              <w:rPr>
                <w:rFonts w:cs="Times New Roman"/>
              </w:rPr>
            </w:pPr>
            <w:r w:rsidRPr="0092632B">
              <w:t>8</w:t>
            </w:r>
          </w:p>
        </w:tc>
        <w:tc>
          <w:tcPr>
            <w:tcW w:w="981" w:type="pct"/>
            <w:shd w:val="clear" w:color="auto" w:fill="auto"/>
            <w:noWrap/>
            <w:vAlign w:val="center"/>
            <w:hideMark/>
          </w:tcPr>
          <w:p w14:paraId="7D429C65" w14:textId="58AE6F8F" w:rsidR="00550105" w:rsidRPr="0092632B" w:rsidRDefault="00550105" w:rsidP="00550105">
            <w:pPr>
              <w:pStyle w:val="affb"/>
              <w:rPr>
                <w:rFonts w:cs="Times New Roman"/>
              </w:rPr>
            </w:pPr>
            <w:r w:rsidRPr="0092632B">
              <w:t>柏家坪</w:t>
            </w:r>
          </w:p>
        </w:tc>
        <w:tc>
          <w:tcPr>
            <w:tcW w:w="613" w:type="pct"/>
            <w:shd w:val="clear" w:color="auto" w:fill="auto"/>
            <w:noWrap/>
            <w:vAlign w:val="center"/>
            <w:hideMark/>
          </w:tcPr>
          <w:p w14:paraId="7F76C8D2" w14:textId="48C8D545"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0B03237E" w14:textId="371A0092" w:rsidR="00550105" w:rsidRPr="0092632B" w:rsidRDefault="00550105" w:rsidP="00550105">
            <w:pPr>
              <w:pStyle w:val="affb"/>
              <w:rPr>
                <w:rFonts w:cs="Times New Roman"/>
              </w:rPr>
            </w:pPr>
            <w:r w:rsidRPr="0092632B">
              <w:t>0.05842</w:t>
            </w:r>
          </w:p>
        </w:tc>
        <w:tc>
          <w:tcPr>
            <w:tcW w:w="613" w:type="pct"/>
            <w:shd w:val="clear" w:color="auto" w:fill="auto"/>
            <w:noWrap/>
            <w:vAlign w:val="center"/>
            <w:hideMark/>
          </w:tcPr>
          <w:p w14:paraId="12754E5A" w14:textId="117396B3" w:rsidR="00550105" w:rsidRPr="0092632B" w:rsidRDefault="00550105" w:rsidP="00550105">
            <w:pPr>
              <w:pStyle w:val="affb"/>
              <w:rPr>
                <w:rFonts w:cs="Times New Roman"/>
              </w:rPr>
            </w:pPr>
            <w:r w:rsidRPr="0092632B">
              <w:t>22062506</w:t>
            </w:r>
          </w:p>
        </w:tc>
        <w:tc>
          <w:tcPr>
            <w:tcW w:w="614" w:type="pct"/>
            <w:shd w:val="clear" w:color="auto" w:fill="auto"/>
            <w:vAlign w:val="center"/>
            <w:hideMark/>
          </w:tcPr>
          <w:p w14:paraId="394B814D" w14:textId="4DA46F15"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20AC4011" w14:textId="7C3B5E3F" w:rsidR="00550105" w:rsidRPr="0092632B" w:rsidRDefault="00550105" w:rsidP="00550105">
            <w:pPr>
              <w:pStyle w:val="affb"/>
              <w:rPr>
                <w:rFonts w:cs="Times New Roman"/>
              </w:rPr>
            </w:pPr>
            <w:r w:rsidRPr="0092632B">
              <w:t>0.584</w:t>
            </w:r>
          </w:p>
        </w:tc>
        <w:tc>
          <w:tcPr>
            <w:tcW w:w="614" w:type="pct"/>
            <w:shd w:val="clear" w:color="auto" w:fill="auto"/>
            <w:vAlign w:val="center"/>
            <w:hideMark/>
          </w:tcPr>
          <w:p w14:paraId="0B227E88" w14:textId="46C9AD12" w:rsidR="00550105" w:rsidRPr="0092632B" w:rsidRDefault="00550105" w:rsidP="00550105">
            <w:pPr>
              <w:pStyle w:val="affb"/>
              <w:rPr>
                <w:rFonts w:cs="Times New Roman"/>
              </w:rPr>
            </w:pPr>
            <w:r w:rsidRPr="0092632B">
              <w:t>达标</w:t>
            </w:r>
          </w:p>
        </w:tc>
      </w:tr>
      <w:tr w:rsidR="0092632B" w:rsidRPr="0092632B" w14:paraId="01F9FE8A" w14:textId="77777777" w:rsidTr="00550105">
        <w:trPr>
          <w:trHeight w:val="20"/>
        </w:trPr>
        <w:tc>
          <w:tcPr>
            <w:tcW w:w="339" w:type="pct"/>
            <w:shd w:val="clear" w:color="auto" w:fill="auto"/>
            <w:noWrap/>
            <w:vAlign w:val="center"/>
            <w:hideMark/>
          </w:tcPr>
          <w:p w14:paraId="16A1DDA3" w14:textId="494ABB0A" w:rsidR="00550105" w:rsidRPr="0092632B" w:rsidRDefault="00550105" w:rsidP="00550105">
            <w:pPr>
              <w:pStyle w:val="affb"/>
              <w:rPr>
                <w:rFonts w:cs="Times New Roman"/>
              </w:rPr>
            </w:pPr>
            <w:r w:rsidRPr="0092632B">
              <w:t>9</w:t>
            </w:r>
          </w:p>
        </w:tc>
        <w:tc>
          <w:tcPr>
            <w:tcW w:w="981" w:type="pct"/>
            <w:shd w:val="clear" w:color="auto" w:fill="auto"/>
            <w:noWrap/>
            <w:vAlign w:val="center"/>
            <w:hideMark/>
          </w:tcPr>
          <w:p w14:paraId="5AC07ED2" w14:textId="507A56C5" w:rsidR="00550105" w:rsidRPr="0092632B" w:rsidRDefault="00550105" w:rsidP="00550105">
            <w:pPr>
              <w:pStyle w:val="affb"/>
              <w:rPr>
                <w:rFonts w:cs="Times New Roman"/>
              </w:rPr>
            </w:pPr>
            <w:r w:rsidRPr="0092632B">
              <w:t>张家溪</w:t>
            </w:r>
          </w:p>
        </w:tc>
        <w:tc>
          <w:tcPr>
            <w:tcW w:w="613" w:type="pct"/>
            <w:shd w:val="clear" w:color="auto" w:fill="auto"/>
            <w:noWrap/>
            <w:vAlign w:val="center"/>
            <w:hideMark/>
          </w:tcPr>
          <w:p w14:paraId="25CE1881" w14:textId="714B77C0"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6E8EDB03" w14:textId="1DAC73C0" w:rsidR="00550105" w:rsidRPr="0092632B" w:rsidRDefault="00550105" w:rsidP="00550105">
            <w:pPr>
              <w:pStyle w:val="affb"/>
              <w:rPr>
                <w:rFonts w:cs="Times New Roman"/>
              </w:rPr>
            </w:pPr>
            <w:r w:rsidRPr="0092632B">
              <w:t>0.08338</w:t>
            </w:r>
          </w:p>
        </w:tc>
        <w:tc>
          <w:tcPr>
            <w:tcW w:w="613" w:type="pct"/>
            <w:shd w:val="clear" w:color="auto" w:fill="auto"/>
            <w:noWrap/>
            <w:vAlign w:val="center"/>
            <w:hideMark/>
          </w:tcPr>
          <w:p w14:paraId="7974ED3C" w14:textId="0B47444C" w:rsidR="00550105" w:rsidRPr="0092632B" w:rsidRDefault="00550105" w:rsidP="00550105">
            <w:pPr>
              <w:pStyle w:val="affb"/>
              <w:rPr>
                <w:rFonts w:cs="Times New Roman"/>
              </w:rPr>
            </w:pPr>
            <w:r w:rsidRPr="0092632B">
              <w:t>22070120</w:t>
            </w:r>
          </w:p>
        </w:tc>
        <w:tc>
          <w:tcPr>
            <w:tcW w:w="614" w:type="pct"/>
            <w:shd w:val="clear" w:color="auto" w:fill="auto"/>
            <w:vAlign w:val="center"/>
            <w:hideMark/>
          </w:tcPr>
          <w:p w14:paraId="15BE0D69" w14:textId="3C00CA0B"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37153D4D" w14:textId="7B48803A" w:rsidR="00550105" w:rsidRPr="0092632B" w:rsidRDefault="00550105" w:rsidP="00550105">
            <w:pPr>
              <w:pStyle w:val="affb"/>
              <w:rPr>
                <w:rFonts w:cs="Times New Roman"/>
              </w:rPr>
            </w:pPr>
            <w:r w:rsidRPr="0092632B">
              <w:t>0.834</w:t>
            </w:r>
          </w:p>
        </w:tc>
        <w:tc>
          <w:tcPr>
            <w:tcW w:w="614" w:type="pct"/>
            <w:shd w:val="clear" w:color="auto" w:fill="auto"/>
            <w:vAlign w:val="center"/>
            <w:hideMark/>
          </w:tcPr>
          <w:p w14:paraId="44DD89BD" w14:textId="794CC2F9" w:rsidR="00550105" w:rsidRPr="0092632B" w:rsidRDefault="00550105" w:rsidP="00550105">
            <w:pPr>
              <w:pStyle w:val="affb"/>
              <w:rPr>
                <w:rFonts w:cs="Times New Roman"/>
              </w:rPr>
            </w:pPr>
            <w:r w:rsidRPr="0092632B">
              <w:t>达标</w:t>
            </w:r>
          </w:p>
        </w:tc>
      </w:tr>
      <w:tr w:rsidR="0092632B" w:rsidRPr="0092632B" w14:paraId="0654AA52" w14:textId="77777777" w:rsidTr="00550105">
        <w:trPr>
          <w:trHeight w:val="20"/>
        </w:trPr>
        <w:tc>
          <w:tcPr>
            <w:tcW w:w="339" w:type="pct"/>
            <w:shd w:val="clear" w:color="auto" w:fill="auto"/>
            <w:noWrap/>
            <w:vAlign w:val="center"/>
            <w:hideMark/>
          </w:tcPr>
          <w:p w14:paraId="6EA6B6AB" w14:textId="17534F2E" w:rsidR="00550105" w:rsidRPr="0092632B" w:rsidRDefault="00550105" w:rsidP="00550105">
            <w:pPr>
              <w:pStyle w:val="affb"/>
              <w:rPr>
                <w:rFonts w:cs="Times New Roman"/>
              </w:rPr>
            </w:pPr>
            <w:r w:rsidRPr="0092632B">
              <w:t>10</w:t>
            </w:r>
          </w:p>
        </w:tc>
        <w:tc>
          <w:tcPr>
            <w:tcW w:w="981" w:type="pct"/>
            <w:shd w:val="clear" w:color="auto" w:fill="auto"/>
            <w:noWrap/>
            <w:vAlign w:val="center"/>
            <w:hideMark/>
          </w:tcPr>
          <w:p w14:paraId="0CBAA35B" w14:textId="1FA03E08" w:rsidR="00550105" w:rsidRPr="0092632B" w:rsidRDefault="00550105" w:rsidP="00550105">
            <w:pPr>
              <w:pStyle w:val="affb"/>
              <w:rPr>
                <w:rFonts w:cs="Times New Roman"/>
              </w:rPr>
            </w:pPr>
            <w:r w:rsidRPr="0092632B">
              <w:t>刘家大岚娅</w:t>
            </w:r>
          </w:p>
        </w:tc>
        <w:tc>
          <w:tcPr>
            <w:tcW w:w="613" w:type="pct"/>
            <w:shd w:val="clear" w:color="auto" w:fill="auto"/>
            <w:noWrap/>
            <w:vAlign w:val="center"/>
            <w:hideMark/>
          </w:tcPr>
          <w:p w14:paraId="6F198D62" w14:textId="63FF7BFA"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4251D2B3" w14:textId="5FF50B8A" w:rsidR="00550105" w:rsidRPr="0092632B" w:rsidRDefault="00550105" w:rsidP="00550105">
            <w:pPr>
              <w:pStyle w:val="affb"/>
              <w:rPr>
                <w:rFonts w:cs="Times New Roman"/>
              </w:rPr>
            </w:pPr>
            <w:r w:rsidRPr="0092632B">
              <w:t>0.04073</w:t>
            </w:r>
          </w:p>
        </w:tc>
        <w:tc>
          <w:tcPr>
            <w:tcW w:w="613" w:type="pct"/>
            <w:shd w:val="clear" w:color="auto" w:fill="auto"/>
            <w:noWrap/>
            <w:vAlign w:val="center"/>
            <w:hideMark/>
          </w:tcPr>
          <w:p w14:paraId="580CFEA8" w14:textId="6A0AE0CB" w:rsidR="00550105" w:rsidRPr="0092632B" w:rsidRDefault="00550105" w:rsidP="00550105">
            <w:pPr>
              <w:pStyle w:val="affb"/>
              <w:rPr>
                <w:rFonts w:cs="Times New Roman"/>
              </w:rPr>
            </w:pPr>
            <w:r w:rsidRPr="0092632B">
              <w:t>22080219</w:t>
            </w:r>
          </w:p>
        </w:tc>
        <w:tc>
          <w:tcPr>
            <w:tcW w:w="614" w:type="pct"/>
            <w:shd w:val="clear" w:color="auto" w:fill="auto"/>
            <w:vAlign w:val="center"/>
            <w:hideMark/>
          </w:tcPr>
          <w:p w14:paraId="059266E0" w14:textId="53E010AD"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5C814BCE" w14:textId="70916D47" w:rsidR="00550105" w:rsidRPr="0092632B" w:rsidRDefault="00550105" w:rsidP="00550105">
            <w:pPr>
              <w:pStyle w:val="affb"/>
              <w:rPr>
                <w:rFonts w:cs="Times New Roman"/>
              </w:rPr>
            </w:pPr>
            <w:r w:rsidRPr="0092632B">
              <w:t>0.407</w:t>
            </w:r>
          </w:p>
        </w:tc>
        <w:tc>
          <w:tcPr>
            <w:tcW w:w="614" w:type="pct"/>
            <w:shd w:val="clear" w:color="auto" w:fill="auto"/>
            <w:vAlign w:val="center"/>
            <w:hideMark/>
          </w:tcPr>
          <w:p w14:paraId="67461306" w14:textId="07F350C4" w:rsidR="00550105" w:rsidRPr="0092632B" w:rsidRDefault="00550105" w:rsidP="00550105">
            <w:pPr>
              <w:pStyle w:val="affb"/>
              <w:rPr>
                <w:rFonts w:cs="Times New Roman"/>
              </w:rPr>
            </w:pPr>
            <w:r w:rsidRPr="0092632B">
              <w:t>达标</w:t>
            </w:r>
          </w:p>
        </w:tc>
      </w:tr>
      <w:tr w:rsidR="0092632B" w:rsidRPr="0092632B" w14:paraId="03DDC1D7" w14:textId="77777777" w:rsidTr="00550105">
        <w:trPr>
          <w:trHeight w:val="20"/>
        </w:trPr>
        <w:tc>
          <w:tcPr>
            <w:tcW w:w="339" w:type="pct"/>
            <w:shd w:val="clear" w:color="auto" w:fill="auto"/>
            <w:noWrap/>
            <w:vAlign w:val="center"/>
            <w:hideMark/>
          </w:tcPr>
          <w:p w14:paraId="7916B6CB" w14:textId="4923D426" w:rsidR="00550105" w:rsidRPr="0092632B" w:rsidRDefault="00550105" w:rsidP="00550105">
            <w:pPr>
              <w:pStyle w:val="affb"/>
              <w:rPr>
                <w:rFonts w:cs="Times New Roman"/>
              </w:rPr>
            </w:pPr>
            <w:r w:rsidRPr="0092632B">
              <w:t>11</w:t>
            </w:r>
          </w:p>
        </w:tc>
        <w:tc>
          <w:tcPr>
            <w:tcW w:w="981" w:type="pct"/>
            <w:shd w:val="clear" w:color="auto" w:fill="auto"/>
            <w:noWrap/>
            <w:vAlign w:val="center"/>
            <w:hideMark/>
          </w:tcPr>
          <w:p w14:paraId="776F93FC" w14:textId="3E93D9D4" w:rsidR="00550105" w:rsidRPr="0092632B" w:rsidRDefault="00550105" w:rsidP="00550105">
            <w:pPr>
              <w:pStyle w:val="affb"/>
              <w:rPr>
                <w:rFonts w:cs="Times New Roman"/>
              </w:rPr>
            </w:pPr>
            <w:r w:rsidRPr="0092632B">
              <w:t>牟山村</w:t>
            </w:r>
          </w:p>
        </w:tc>
        <w:tc>
          <w:tcPr>
            <w:tcW w:w="613" w:type="pct"/>
            <w:shd w:val="clear" w:color="auto" w:fill="auto"/>
            <w:noWrap/>
            <w:vAlign w:val="center"/>
            <w:hideMark/>
          </w:tcPr>
          <w:p w14:paraId="0E8D2FB3" w14:textId="4A386932"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596B90F6" w14:textId="3A0E1880" w:rsidR="00550105" w:rsidRPr="0092632B" w:rsidRDefault="00550105" w:rsidP="00550105">
            <w:pPr>
              <w:pStyle w:val="affb"/>
              <w:rPr>
                <w:rFonts w:cs="Times New Roman"/>
              </w:rPr>
            </w:pPr>
            <w:r w:rsidRPr="0092632B">
              <w:t>0.02742</w:t>
            </w:r>
          </w:p>
        </w:tc>
        <w:tc>
          <w:tcPr>
            <w:tcW w:w="613" w:type="pct"/>
            <w:shd w:val="clear" w:color="auto" w:fill="auto"/>
            <w:noWrap/>
            <w:vAlign w:val="center"/>
            <w:hideMark/>
          </w:tcPr>
          <w:p w14:paraId="0EA50A48" w14:textId="1B202201" w:rsidR="00550105" w:rsidRPr="0092632B" w:rsidRDefault="00550105" w:rsidP="00550105">
            <w:pPr>
              <w:pStyle w:val="affb"/>
              <w:rPr>
                <w:rFonts w:cs="Times New Roman"/>
              </w:rPr>
            </w:pPr>
            <w:r w:rsidRPr="0092632B">
              <w:t>22020405</w:t>
            </w:r>
          </w:p>
        </w:tc>
        <w:tc>
          <w:tcPr>
            <w:tcW w:w="614" w:type="pct"/>
            <w:shd w:val="clear" w:color="auto" w:fill="auto"/>
            <w:vAlign w:val="center"/>
            <w:hideMark/>
          </w:tcPr>
          <w:p w14:paraId="6C88289F" w14:textId="3DAFAAC2"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3E8B4C01" w14:textId="2460526A" w:rsidR="00550105" w:rsidRPr="0092632B" w:rsidRDefault="00550105" w:rsidP="00550105">
            <w:pPr>
              <w:pStyle w:val="affb"/>
              <w:rPr>
                <w:rFonts w:cs="Times New Roman"/>
              </w:rPr>
            </w:pPr>
            <w:r w:rsidRPr="0092632B">
              <w:t>0.274</w:t>
            </w:r>
          </w:p>
        </w:tc>
        <w:tc>
          <w:tcPr>
            <w:tcW w:w="614" w:type="pct"/>
            <w:shd w:val="clear" w:color="auto" w:fill="auto"/>
            <w:vAlign w:val="center"/>
            <w:hideMark/>
          </w:tcPr>
          <w:p w14:paraId="00EFA01A" w14:textId="1091AD8B" w:rsidR="00550105" w:rsidRPr="0092632B" w:rsidRDefault="00550105" w:rsidP="00550105">
            <w:pPr>
              <w:pStyle w:val="affb"/>
              <w:rPr>
                <w:rFonts w:cs="Times New Roman"/>
              </w:rPr>
            </w:pPr>
            <w:r w:rsidRPr="0092632B">
              <w:t>达标</w:t>
            </w:r>
          </w:p>
        </w:tc>
      </w:tr>
      <w:tr w:rsidR="0092632B" w:rsidRPr="0092632B" w14:paraId="39B65134" w14:textId="77777777" w:rsidTr="00550105">
        <w:trPr>
          <w:trHeight w:val="20"/>
        </w:trPr>
        <w:tc>
          <w:tcPr>
            <w:tcW w:w="339" w:type="pct"/>
            <w:shd w:val="clear" w:color="auto" w:fill="auto"/>
            <w:noWrap/>
            <w:vAlign w:val="center"/>
            <w:hideMark/>
          </w:tcPr>
          <w:p w14:paraId="6D621804" w14:textId="159D5E70" w:rsidR="00550105" w:rsidRPr="0092632B" w:rsidRDefault="00550105" w:rsidP="00550105">
            <w:pPr>
              <w:pStyle w:val="affb"/>
              <w:rPr>
                <w:rFonts w:cs="Times New Roman"/>
              </w:rPr>
            </w:pPr>
            <w:r w:rsidRPr="0092632B">
              <w:t>12</w:t>
            </w:r>
          </w:p>
        </w:tc>
        <w:tc>
          <w:tcPr>
            <w:tcW w:w="981" w:type="pct"/>
            <w:shd w:val="clear" w:color="auto" w:fill="auto"/>
            <w:noWrap/>
            <w:vAlign w:val="center"/>
            <w:hideMark/>
          </w:tcPr>
          <w:p w14:paraId="67403EA8" w14:textId="201A206E" w:rsidR="00550105" w:rsidRPr="0092632B" w:rsidRDefault="00550105" w:rsidP="00550105">
            <w:pPr>
              <w:pStyle w:val="affb"/>
              <w:rPr>
                <w:rFonts w:cs="Times New Roman"/>
              </w:rPr>
            </w:pPr>
            <w:r w:rsidRPr="0092632B">
              <w:t>中店村</w:t>
            </w:r>
          </w:p>
        </w:tc>
        <w:tc>
          <w:tcPr>
            <w:tcW w:w="613" w:type="pct"/>
            <w:shd w:val="clear" w:color="auto" w:fill="auto"/>
            <w:noWrap/>
            <w:vAlign w:val="center"/>
            <w:hideMark/>
          </w:tcPr>
          <w:p w14:paraId="26B08E85" w14:textId="2989B9B4"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5E5855D6" w14:textId="31A2679C" w:rsidR="00550105" w:rsidRPr="0092632B" w:rsidRDefault="00550105" w:rsidP="00550105">
            <w:pPr>
              <w:pStyle w:val="affb"/>
              <w:rPr>
                <w:rFonts w:cs="Times New Roman"/>
              </w:rPr>
            </w:pPr>
            <w:r w:rsidRPr="0092632B">
              <w:t>0.02626</w:t>
            </w:r>
          </w:p>
        </w:tc>
        <w:tc>
          <w:tcPr>
            <w:tcW w:w="613" w:type="pct"/>
            <w:shd w:val="clear" w:color="auto" w:fill="auto"/>
            <w:noWrap/>
            <w:vAlign w:val="center"/>
            <w:hideMark/>
          </w:tcPr>
          <w:p w14:paraId="7DE1E48E" w14:textId="0D9BF979" w:rsidR="00550105" w:rsidRPr="0092632B" w:rsidRDefault="00550105" w:rsidP="00550105">
            <w:pPr>
              <w:pStyle w:val="affb"/>
              <w:rPr>
                <w:rFonts w:cs="Times New Roman"/>
              </w:rPr>
            </w:pPr>
            <w:r w:rsidRPr="0092632B">
              <w:t>22022419</w:t>
            </w:r>
          </w:p>
        </w:tc>
        <w:tc>
          <w:tcPr>
            <w:tcW w:w="614" w:type="pct"/>
            <w:shd w:val="clear" w:color="auto" w:fill="auto"/>
            <w:vAlign w:val="center"/>
            <w:hideMark/>
          </w:tcPr>
          <w:p w14:paraId="5E0A186A" w14:textId="29B56DE8"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44578C06" w14:textId="0EF186A1" w:rsidR="00550105" w:rsidRPr="0092632B" w:rsidRDefault="00550105" w:rsidP="00550105">
            <w:pPr>
              <w:pStyle w:val="affb"/>
              <w:rPr>
                <w:rFonts w:cs="Times New Roman"/>
              </w:rPr>
            </w:pPr>
            <w:r w:rsidRPr="0092632B">
              <w:t>0.263</w:t>
            </w:r>
          </w:p>
        </w:tc>
        <w:tc>
          <w:tcPr>
            <w:tcW w:w="614" w:type="pct"/>
            <w:shd w:val="clear" w:color="auto" w:fill="auto"/>
            <w:vAlign w:val="center"/>
            <w:hideMark/>
          </w:tcPr>
          <w:p w14:paraId="6DA3A322" w14:textId="757766C3" w:rsidR="00550105" w:rsidRPr="0092632B" w:rsidRDefault="00550105" w:rsidP="00550105">
            <w:pPr>
              <w:pStyle w:val="affb"/>
              <w:rPr>
                <w:rFonts w:cs="Times New Roman"/>
              </w:rPr>
            </w:pPr>
            <w:r w:rsidRPr="0092632B">
              <w:t>达标</w:t>
            </w:r>
          </w:p>
        </w:tc>
      </w:tr>
      <w:tr w:rsidR="0092632B" w:rsidRPr="0092632B" w14:paraId="7C39F544" w14:textId="77777777" w:rsidTr="00550105">
        <w:trPr>
          <w:trHeight w:val="20"/>
        </w:trPr>
        <w:tc>
          <w:tcPr>
            <w:tcW w:w="339" w:type="pct"/>
            <w:shd w:val="clear" w:color="auto" w:fill="auto"/>
            <w:noWrap/>
            <w:vAlign w:val="center"/>
            <w:hideMark/>
          </w:tcPr>
          <w:p w14:paraId="2256097D" w14:textId="34FFEFC0" w:rsidR="00550105" w:rsidRPr="0092632B" w:rsidRDefault="00550105" w:rsidP="00550105">
            <w:pPr>
              <w:pStyle w:val="affb"/>
              <w:rPr>
                <w:rFonts w:cs="Times New Roman"/>
              </w:rPr>
            </w:pPr>
            <w:r w:rsidRPr="0092632B">
              <w:t>13</w:t>
            </w:r>
          </w:p>
        </w:tc>
        <w:tc>
          <w:tcPr>
            <w:tcW w:w="981" w:type="pct"/>
            <w:shd w:val="clear" w:color="auto" w:fill="auto"/>
            <w:noWrap/>
            <w:vAlign w:val="center"/>
            <w:hideMark/>
          </w:tcPr>
          <w:p w14:paraId="59B6D2D4" w14:textId="05AFA5A6" w:rsidR="00550105" w:rsidRPr="0092632B" w:rsidRDefault="00550105" w:rsidP="00550105">
            <w:pPr>
              <w:pStyle w:val="affb"/>
              <w:rPr>
                <w:rFonts w:cs="Times New Roman"/>
              </w:rPr>
            </w:pPr>
            <w:r w:rsidRPr="0092632B">
              <w:t>五显村</w:t>
            </w:r>
          </w:p>
        </w:tc>
        <w:tc>
          <w:tcPr>
            <w:tcW w:w="613" w:type="pct"/>
            <w:shd w:val="clear" w:color="auto" w:fill="auto"/>
            <w:noWrap/>
            <w:vAlign w:val="center"/>
            <w:hideMark/>
          </w:tcPr>
          <w:p w14:paraId="55C307B9" w14:textId="4A31A045"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360C35F3" w14:textId="25856078" w:rsidR="00550105" w:rsidRPr="0092632B" w:rsidRDefault="00550105" w:rsidP="00550105">
            <w:pPr>
              <w:pStyle w:val="affb"/>
              <w:rPr>
                <w:rFonts w:cs="Times New Roman"/>
              </w:rPr>
            </w:pPr>
            <w:r w:rsidRPr="0092632B">
              <w:t>0.02574</w:t>
            </w:r>
          </w:p>
        </w:tc>
        <w:tc>
          <w:tcPr>
            <w:tcW w:w="613" w:type="pct"/>
            <w:shd w:val="clear" w:color="auto" w:fill="auto"/>
            <w:noWrap/>
            <w:vAlign w:val="center"/>
            <w:hideMark/>
          </w:tcPr>
          <w:p w14:paraId="0D7E7AC8" w14:textId="10D8B670" w:rsidR="00550105" w:rsidRPr="0092632B" w:rsidRDefault="00550105" w:rsidP="00550105">
            <w:pPr>
              <w:pStyle w:val="affb"/>
              <w:rPr>
                <w:rFonts w:cs="Times New Roman"/>
              </w:rPr>
            </w:pPr>
            <w:r w:rsidRPr="0092632B">
              <w:t>22040704</w:t>
            </w:r>
          </w:p>
        </w:tc>
        <w:tc>
          <w:tcPr>
            <w:tcW w:w="614" w:type="pct"/>
            <w:shd w:val="clear" w:color="auto" w:fill="auto"/>
            <w:vAlign w:val="center"/>
            <w:hideMark/>
          </w:tcPr>
          <w:p w14:paraId="4838F36B" w14:textId="59AFF82B"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4BDF2284" w14:textId="2BFD321C" w:rsidR="00550105" w:rsidRPr="0092632B" w:rsidRDefault="00550105" w:rsidP="00550105">
            <w:pPr>
              <w:pStyle w:val="affb"/>
              <w:rPr>
                <w:rFonts w:cs="Times New Roman"/>
              </w:rPr>
            </w:pPr>
            <w:r w:rsidRPr="0092632B">
              <w:t>0.257</w:t>
            </w:r>
          </w:p>
        </w:tc>
        <w:tc>
          <w:tcPr>
            <w:tcW w:w="614" w:type="pct"/>
            <w:shd w:val="clear" w:color="auto" w:fill="auto"/>
            <w:vAlign w:val="center"/>
            <w:hideMark/>
          </w:tcPr>
          <w:p w14:paraId="4A3C0934" w14:textId="3ABA856C" w:rsidR="00550105" w:rsidRPr="0092632B" w:rsidRDefault="00550105" w:rsidP="00550105">
            <w:pPr>
              <w:pStyle w:val="affb"/>
              <w:rPr>
                <w:rFonts w:cs="Times New Roman"/>
              </w:rPr>
            </w:pPr>
            <w:r w:rsidRPr="0092632B">
              <w:t>达标</w:t>
            </w:r>
          </w:p>
        </w:tc>
      </w:tr>
      <w:tr w:rsidR="0092632B" w:rsidRPr="0092632B" w14:paraId="3F1B85DB" w14:textId="77777777" w:rsidTr="00550105">
        <w:trPr>
          <w:trHeight w:val="20"/>
        </w:trPr>
        <w:tc>
          <w:tcPr>
            <w:tcW w:w="339" w:type="pct"/>
            <w:shd w:val="clear" w:color="auto" w:fill="auto"/>
            <w:noWrap/>
            <w:vAlign w:val="center"/>
            <w:hideMark/>
          </w:tcPr>
          <w:p w14:paraId="568328B0" w14:textId="4E4DAB51" w:rsidR="00550105" w:rsidRPr="0092632B" w:rsidRDefault="00550105" w:rsidP="00550105">
            <w:pPr>
              <w:pStyle w:val="affb"/>
              <w:rPr>
                <w:rFonts w:cs="Times New Roman"/>
              </w:rPr>
            </w:pPr>
            <w:r w:rsidRPr="0092632B">
              <w:t>14</w:t>
            </w:r>
          </w:p>
        </w:tc>
        <w:tc>
          <w:tcPr>
            <w:tcW w:w="981" w:type="pct"/>
            <w:shd w:val="clear" w:color="auto" w:fill="auto"/>
            <w:noWrap/>
            <w:vAlign w:val="center"/>
            <w:hideMark/>
          </w:tcPr>
          <w:p w14:paraId="00BCD2DD" w14:textId="114C1EDC" w:rsidR="00550105" w:rsidRPr="0092632B" w:rsidRDefault="00550105" w:rsidP="00550105">
            <w:pPr>
              <w:pStyle w:val="affb"/>
              <w:rPr>
                <w:rFonts w:cs="Times New Roman"/>
              </w:rPr>
            </w:pPr>
            <w:r w:rsidRPr="0092632B">
              <w:t>大湾</w:t>
            </w:r>
          </w:p>
        </w:tc>
        <w:tc>
          <w:tcPr>
            <w:tcW w:w="613" w:type="pct"/>
            <w:shd w:val="clear" w:color="auto" w:fill="auto"/>
            <w:noWrap/>
            <w:vAlign w:val="center"/>
            <w:hideMark/>
          </w:tcPr>
          <w:p w14:paraId="66F2237A" w14:textId="6B8E8142"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7247EC31" w14:textId="3D296CCE" w:rsidR="00550105" w:rsidRPr="0092632B" w:rsidRDefault="00550105" w:rsidP="00550105">
            <w:pPr>
              <w:pStyle w:val="affb"/>
              <w:rPr>
                <w:rFonts w:cs="Times New Roman"/>
              </w:rPr>
            </w:pPr>
            <w:r w:rsidRPr="0092632B">
              <w:t>0.0957</w:t>
            </w:r>
          </w:p>
        </w:tc>
        <w:tc>
          <w:tcPr>
            <w:tcW w:w="613" w:type="pct"/>
            <w:shd w:val="clear" w:color="auto" w:fill="auto"/>
            <w:noWrap/>
            <w:vAlign w:val="center"/>
            <w:hideMark/>
          </w:tcPr>
          <w:p w14:paraId="4C3CF62E" w14:textId="26E4F3A6" w:rsidR="00550105" w:rsidRPr="0092632B" w:rsidRDefault="00550105" w:rsidP="00550105">
            <w:pPr>
              <w:pStyle w:val="affb"/>
              <w:rPr>
                <w:rFonts w:cs="Times New Roman"/>
              </w:rPr>
            </w:pPr>
            <w:r w:rsidRPr="0092632B">
              <w:t>22090424</w:t>
            </w:r>
          </w:p>
        </w:tc>
        <w:tc>
          <w:tcPr>
            <w:tcW w:w="614" w:type="pct"/>
            <w:shd w:val="clear" w:color="auto" w:fill="auto"/>
            <w:vAlign w:val="center"/>
            <w:hideMark/>
          </w:tcPr>
          <w:p w14:paraId="59BD2F95" w14:textId="6D76122A"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49D73E0C" w14:textId="5912E3AF" w:rsidR="00550105" w:rsidRPr="0092632B" w:rsidRDefault="00550105" w:rsidP="00550105">
            <w:pPr>
              <w:pStyle w:val="affb"/>
              <w:rPr>
                <w:rFonts w:cs="Times New Roman"/>
              </w:rPr>
            </w:pPr>
            <w:r w:rsidRPr="0092632B">
              <w:t>0.957</w:t>
            </w:r>
          </w:p>
        </w:tc>
        <w:tc>
          <w:tcPr>
            <w:tcW w:w="614" w:type="pct"/>
            <w:shd w:val="clear" w:color="auto" w:fill="auto"/>
            <w:vAlign w:val="center"/>
            <w:hideMark/>
          </w:tcPr>
          <w:p w14:paraId="617420CF" w14:textId="02E7FD8E" w:rsidR="00550105" w:rsidRPr="0092632B" w:rsidRDefault="00550105" w:rsidP="00550105">
            <w:pPr>
              <w:pStyle w:val="affb"/>
              <w:rPr>
                <w:rFonts w:cs="Times New Roman"/>
              </w:rPr>
            </w:pPr>
            <w:r w:rsidRPr="0092632B">
              <w:t>达标</w:t>
            </w:r>
          </w:p>
        </w:tc>
      </w:tr>
      <w:tr w:rsidR="0092632B" w:rsidRPr="0092632B" w14:paraId="0808FBD3" w14:textId="77777777" w:rsidTr="00550105">
        <w:trPr>
          <w:trHeight w:val="20"/>
        </w:trPr>
        <w:tc>
          <w:tcPr>
            <w:tcW w:w="339" w:type="pct"/>
            <w:shd w:val="clear" w:color="auto" w:fill="auto"/>
            <w:noWrap/>
            <w:vAlign w:val="center"/>
            <w:hideMark/>
          </w:tcPr>
          <w:p w14:paraId="1DEB088A" w14:textId="533BE41D" w:rsidR="00550105" w:rsidRPr="0092632B" w:rsidRDefault="00550105" w:rsidP="00550105">
            <w:pPr>
              <w:pStyle w:val="affb"/>
              <w:rPr>
                <w:rFonts w:cs="Times New Roman"/>
              </w:rPr>
            </w:pPr>
            <w:r w:rsidRPr="0092632B">
              <w:t>15</w:t>
            </w:r>
          </w:p>
        </w:tc>
        <w:tc>
          <w:tcPr>
            <w:tcW w:w="981" w:type="pct"/>
            <w:shd w:val="clear" w:color="auto" w:fill="auto"/>
            <w:noWrap/>
            <w:vAlign w:val="center"/>
            <w:hideMark/>
          </w:tcPr>
          <w:p w14:paraId="5CB351C6" w14:textId="2DCC83C5" w:rsidR="00550105" w:rsidRPr="0092632B" w:rsidRDefault="00550105" w:rsidP="00550105">
            <w:pPr>
              <w:pStyle w:val="affb"/>
              <w:rPr>
                <w:rFonts w:cs="Times New Roman"/>
              </w:rPr>
            </w:pPr>
            <w:r w:rsidRPr="0092632B">
              <w:t>新庙子</w:t>
            </w:r>
          </w:p>
        </w:tc>
        <w:tc>
          <w:tcPr>
            <w:tcW w:w="613" w:type="pct"/>
            <w:shd w:val="clear" w:color="auto" w:fill="auto"/>
            <w:noWrap/>
            <w:vAlign w:val="center"/>
            <w:hideMark/>
          </w:tcPr>
          <w:p w14:paraId="6655093F" w14:textId="6F91EBBB"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67509A70" w14:textId="37B18FB0" w:rsidR="00550105" w:rsidRPr="0092632B" w:rsidRDefault="00550105" w:rsidP="00550105">
            <w:pPr>
              <w:pStyle w:val="affb"/>
              <w:rPr>
                <w:rFonts w:cs="Times New Roman"/>
              </w:rPr>
            </w:pPr>
            <w:r w:rsidRPr="0092632B">
              <w:t>0.02067</w:t>
            </w:r>
          </w:p>
        </w:tc>
        <w:tc>
          <w:tcPr>
            <w:tcW w:w="613" w:type="pct"/>
            <w:shd w:val="clear" w:color="auto" w:fill="auto"/>
            <w:noWrap/>
            <w:vAlign w:val="center"/>
            <w:hideMark/>
          </w:tcPr>
          <w:p w14:paraId="1A41B1C0" w14:textId="4CC880DF" w:rsidR="00550105" w:rsidRPr="0092632B" w:rsidRDefault="00550105" w:rsidP="00550105">
            <w:pPr>
              <w:pStyle w:val="affb"/>
              <w:rPr>
                <w:rFonts w:cs="Times New Roman"/>
              </w:rPr>
            </w:pPr>
            <w:r w:rsidRPr="0092632B">
              <w:t>22122321</w:t>
            </w:r>
          </w:p>
        </w:tc>
        <w:tc>
          <w:tcPr>
            <w:tcW w:w="614" w:type="pct"/>
            <w:shd w:val="clear" w:color="auto" w:fill="auto"/>
            <w:vAlign w:val="center"/>
            <w:hideMark/>
          </w:tcPr>
          <w:p w14:paraId="654CDE47" w14:textId="27826212"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50F8273A" w14:textId="2017B8E4" w:rsidR="00550105" w:rsidRPr="0092632B" w:rsidRDefault="00550105" w:rsidP="00550105">
            <w:pPr>
              <w:pStyle w:val="affb"/>
              <w:rPr>
                <w:rFonts w:cs="Times New Roman"/>
              </w:rPr>
            </w:pPr>
            <w:r w:rsidRPr="0092632B">
              <w:t>0.207</w:t>
            </w:r>
          </w:p>
        </w:tc>
        <w:tc>
          <w:tcPr>
            <w:tcW w:w="614" w:type="pct"/>
            <w:shd w:val="clear" w:color="auto" w:fill="auto"/>
            <w:vAlign w:val="center"/>
            <w:hideMark/>
          </w:tcPr>
          <w:p w14:paraId="5B05C950" w14:textId="72618844" w:rsidR="00550105" w:rsidRPr="0092632B" w:rsidRDefault="00550105" w:rsidP="00550105">
            <w:pPr>
              <w:pStyle w:val="affb"/>
              <w:rPr>
                <w:rFonts w:cs="Times New Roman"/>
              </w:rPr>
            </w:pPr>
            <w:r w:rsidRPr="0092632B">
              <w:t>达标</w:t>
            </w:r>
          </w:p>
        </w:tc>
      </w:tr>
      <w:tr w:rsidR="0092632B" w:rsidRPr="0092632B" w14:paraId="5E92F65C" w14:textId="77777777" w:rsidTr="00550105">
        <w:trPr>
          <w:trHeight w:val="20"/>
        </w:trPr>
        <w:tc>
          <w:tcPr>
            <w:tcW w:w="339" w:type="pct"/>
            <w:shd w:val="clear" w:color="auto" w:fill="auto"/>
            <w:noWrap/>
            <w:vAlign w:val="center"/>
            <w:hideMark/>
          </w:tcPr>
          <w:p w14:paraId="5BB1877F" w14:textId="29EEC284" w:rsidR="00550105" w:rsidRPr="0092632B" w:rsidRDefault="00550105" w:rsidP="00550105">
            <w:pPr>
              <w:pStyle w:val="affb"/>
              <w:rPr>
                <w:rFonts w:cs="Times New Roman"/>
              </w:rPr>
            </w:pPr>
            <w:r w:rsidRPr="0092632B">
              <w:rPr>
                <w:rFonts w:hint="eastAsia"/>
              </w:rPr>
              <w:t>1</w:t>
            </w:r>
            <w:r w:rsidRPr="0092632B">
              <w:t>6</w:t>
            </w:r>
          </w:p>
        </w:tc>
        <w:tc>
          <w:tcPr>
            <w:tcW w:w="981" w:type="pct"/>
            <w:shd w:val="clear" w:color="auto" w:fill="auto"/>
            <w:noWrap/>
            <w:vAlign w:val="center"/>
            <w:hideMark/>
          </w:tcPr>
          <w:p w14:paraId="44A7F5AB" w14:textId="3E00A7E4" w:rsidR="00550105" w:rsidRPr="0092632B" w:rsidRDefault="00550105" w:rsidP="00550105">
            <w:pPr>
              <w:pStyle w:val="affb"/>
              <w:rPr>
                <w:rFonts w:cs="Times New Roman"/>
              </w:rPr>
            </w:pPr>
            <w:r w:rsidRPr="0092632B">
              <w:t>兰花村</w:t>
            </w:r>
          </w:p>
        </w:tc>
        <w:tc>
          <w:tcPr>
            <w:tcW w:w="613" w:type="pct"/>
            <w:shd w:val="clear" w:color="auto" w:fill="auto"/>
            <w:noWrap/>
            <w:vAlign w:val="center"/>
            <w:hideMark/>
          </w:tcPr>
          <w:p w14:paraId="7A88757D" w14:textId="39F155AA" w:rsidR="00550105" w:rsidRPr="0092632B" w:rsidRDefault="00550105" w:rsidP="00550105">
            <w:pPr>
              <w:pStyle w:val="affb"/>
              <w:rPr>
                <w:rFonts w:cs="Times New Roman"/>
              </w:rPr>
            </w:pPr>
            <w:r w:rsidRPr="0092632B">
              <w:t>1</w:t>
            </w:r>
            <w:r w:rsidRPr="0092632B">
              <w:t>小时</w:t>
            </w:r>
          </w:p>
        </w:tc>
        <w:tc>
          <w:tcPr>
            <w:tcW w:w="614" w:type="pct"/>
            <w:shd w:val="clear" w:color="auto" w:fill="auto"/>
            <w:vAlign w:val="center"/>
            <w:hideMark/>
          </w:tcPr>
          <w:p w14:paraId="60102A7A" w14:textId="3A48E9AA" w:rsidR="00550105" w:rsidRPr="0092632B" w:rsidRDefault="00550105" w:rsidP="00550105">
            <w:pPr>
              <w:pStyle w:val="affb"/>
              <w:rPr>
                <w:rFonts w:cs="Times New Roman"/>
              </w:rPr>
            </w:pPr>
            <w:r w:rsidRPr="0092632B">
              <w:t>0.0241</w:t>
            </w:r>
          </w:p>
        </w:tc>
        <w:tc>
          <w:tcPr>
            <w:tcW w:w="613" w:type="pct"/>
            <w:shd w:val="clear" w:color="auto" w:fill="auto"/>
            <w:noWrap/>
            <w:vAlign w:val="center"/>
            <w:hideMark/>
          </w:tcPr>
          <w:p w14:paraId="673A8414" w14:textId="160A9E3E" w:rsidR="00550105" w:rsidRPr="0092632B" w:rsidRDefault="00550105" w:rsidP="00550105">
            <w:pPr>
              <w:pStyle w:val="affb"/>
              <w:rPr>
                <w:rFonts w:cs="Times New Roman"/>
              </w:rPr>
            </w:pPr>
            <w:r w:rsidRPr="0092632B">
              <w:t>22011823</w:t>
            </w:r>
          </w:p>
        </w:tc>
        <w:tc>
          <w:tcPr>
            <w:tcW w:w="614" w:type="pct"/>
            <w:shd w:val="clear" w:color="auto" w:fill="auto"/>
            <w:vAlign w:val="center"/>
            <w:hideMark/>
          </w:tcPr>
          <w:p w14:paraId="4AE9D379" w14:textId="3B83B3A4" w:rsidR="00550105" w:rsidRPr="0092632B" w:rsidRDefault="00550105" w:rsidP="00550105">
            <w:pPr>
              <w:pStyle w:val="affb"/>
              <w:rPr>
                <w:rFonts w:cs="Times New Roman"/>
              </w:rPr>
            </w:pPr>
            <w:r w:rsidRPr="0092632B">
              <w:t>10</w:t>
            </w:r>
          </w:p>
        </w:tc>
        <w:tc>
          <w:tcPr>
            <w:tcW w:w="613" w:type="pct"/>
            <w:shd w:val="clear" w:color="auto" w:fill="auto"/>
            <w:vAlign w:val="center"/>
            <w:hideMark/>
          </w:tcPr>
          <w:p w14:paraId="0762AB7E" w14:textId="061659B5" w:rsidR="00550105" w:rsidRPr="0092632B" w:rsidRDefault="00550105" w:rsidP="00550105">
            <w:pPr>
              <w:pStyle w:val="affb"/>
              <w:rPr>
                <w:rFonts w:cs="Times New Roman"/>
              </w:rPr>
            </w:pPr>
            <w:r w:rsidRPr="0092632B">
              <w:t>0.241</w:t>
            </w:r>
          </w:p>
        </w:tc>
        <w:tc>
          <w:tcPr>
            <w:tcW w:w="614" w:type="pct"/>
            <w:shd w:val="clear" w:color="auto" w:fill="auto"/>
            <w:vAlign w:val="center"/>
            <w:hideMark/>
          </w:tcPr>
          <w:p w14:paraId="6F59AEC7" w14:textId="0D854F1D" w:rsidR="00550105" w:rsidRPr="0092632B" w:rsidRDefault="00550105" w:rsidP="00550105">
            <w:pPr>
              <w:pStyle w:val="affb"/>
              <w:rPr>
                <w:rFonts w:cs="Times New Roman"/>
              </w:rPr>
            </w:pPr>
            <w:r w:rsidRPr="0092632B">
              <w:t>达标</w:t>
            </w:r>
          </w:p>
        </w:tc>
      </w:tr>
      <w:tr w:rsidR="0092632B" w:rsidRPr="0092632B" w14:paraId="1D3F57A8" w14:textId="77777777" w:rsidTr="00550105">
        <w:trPr>
          <w:trHeight w:val="20"/>
        </w:trPr>
        <w:tc>
          <w:tcPr>
            <w:tcW w:w="339" w:type="pct"/>
            <w:shd w:val="clear" w:color="auto" w:fill="auto"/>
            <w:noWrap/>
            <w:vAlign w:val="center"/>
          </w:tcPr>
          <w:p w14:paraId="2DA56598" w14:textId="22129B94" w:rsidR="00550105" w:rsidRPr="0092632B" w:rsidRDefault="00550105" w:rsidP="00550105">
            <w:pPr>
              <w:pStyle w:val="affb"/>
            </w:pPr>
            <w:r w:rsidRPr="0092632B">
              <w:rPr>
                <w:rFonts w:hint="eastAsia"/>
              </w:rPr>
              <w:t>1</w:t>
            </w:r>
            <w:r w:rsidRPr="0092632B">
              <w:t>7</w:t>
            </w:r>
          </w:p>
        </w:tc>
        <w:tc>
          <w:tcPr>
            <w:tcW w:w="981" w:type="pct"/>
            <w:shd w:val="clear" w:color="auto" w:fill="auto"/>
            <w:noWrap/>
            <w:vAlign w:val="center"/>
          </w:tcPr>
          <w:p w14:paraId="3D37434C" w14:textId="3EE7448C" w:rsidR="00550105" w:rsidRPr="0092632B" w:rsidRDefault="00550105" w:rsidP="00550105">
            <w:pPr>
              <w:pStyle w:val="affb"/>
            </w:pPr>
            <w:r w:rsidRPr="0092632B">
              <w:t>芋河沟</w:t>
            </w:r>
          </w:p>
        </w:tc>
        <w:tc>
          <w:tcPr>
            <w:tcW w:w="613" w:type="pct"/>
            <w:shd w:val="clear" w:color="auto" w:fill="auto"/>
            <w:noWrap/>
            <w:vAlign w:val="center"/>
          </w:tcPr>
          <w:p w14:paraId="0C1D949A" w14:textId="493D8926" w:rsidR="00550105" w:rsidRPr="0092632B" w:rsidRDefault="00550105" w:rsidP="00550105">
            <w:pPr>
              <w:pStyle w:val="affb"/>
            </w:pPr>
            <w:r w:rsidRPr="0092632B">
              <w:t>1</w:t>
            </w:r>
            <w:r w:rsidRPr="0092632B">
              <w:t>小时</w:t>
            </w:r>
          </w:p>
        </w:tc>
        <w:tc>
          <w:tcPr>
            <w:tcW w:w="614" w:type="pct"/>
            <w:shd w:val="clear" w:color="auto" w:fill="auto"/>
            <w:vAlign w:val="center"/>
          </w:tcPr>
          <w:p w14:paraId="65DA9130" w14:textId="58C34BEC" w:rsidR="00550105" w:rsidRPr="0092632B" w:rsidRDefault="00550105" w:rsidP="00550105">
            <w:pPr>
              <w:pStyle w:val="affb"/>
            </w:pPr>
            <w:r w:rsidRPr="0092632B">
              <w:t>0.02435</w:t>
            </w:r>
          </w:p>
        </w:tc>
        <w:tc>
          <w:tcPr>
            <w:tcW w:w="613" w:type="pct"/>
            <w:shd w:val="clear" w:color="auto" w:fill="auto"/>
            <w:noWrap/>
            <w:vAlign w:val="center"/>
          </w:tcPr>
          <w:p w14:paraId="0D00D5F4" w14:textId="574483C2" w:rsidR="00550105" w:rsidRPr="0092632B" w:rsidRDefault="00550105" w:rsidP="00550105">
            <w:pPr>
              <w:pStyle w:val="affb"/>
            </w:pPr>
            <w:r w:rsidRPr="0092632B">
              <w:t>22072506</w:t>
            </w:r>
          </w:p>
        </w:tc>
        <w:tc>
          <w:tcPr>
            <w:tcW w:w="614" w:type="pct"/>
            <w:shd w:val="clear" w:color="auto" w:fill="auto"/>
            <w:vAlign w:val="center"/>
          </w:tcPr>
          <w:p w14:paraId="741C9A40" w14:textId="7A7FA04F" w:rsidR="00550105" w:rsidRPr="0092632B" w:rsidRDefault="00550105" w:rsidP="00550105">
            <w:pPr>
              <w:pStyle w:val="affb"/>
            </w:pPr>
            <w:r w:rsidRPr="0092632B">
              <w:t>10</w:t>
            </w:r>
          </w:p>
        </w:tc>
        <w:tc>
          <w:tcPr>
            <w:tcW w:w="613" w:type="pct"/>
            <w:shd w:val="clear" w:color="auto" w:fill="auto"/>
            <w:vAlign w:val="center"/>
          </w:tcPr>
          <w:p w14:paraId="08567454" w14:textId="0D35FA0D" w:rsidR="00550105" w:rsidRPr="0092632B" w:rsidRDefault="00550105" w:rsidP="00550105">
            <w:pPr>
              <w:pStyle w:val="affb"/>
            </w:pPr>
            <w:r w:rsidRPr="0092632B">
              <w:t>0.244</w:t>
            </w:r>
          </w:p>
        </w:tc>
        <w:tc>
          <w:tcPr>
            <w:tcW w:w="614" w:type="pct"/>
            <w:shd w:val="clear" w:color="auto" w:fill="auto"/>
            <w:vAlign w:val="center"/>
          </w:tcPr>
          <w:p w14:paraId="77B95D5B" w14:textId="6AC6883B" w:rsidR="00550105" w:rsidRPr="0092632B" w:rsidRDefault="00550105" w:rsidP="00550105">
            <w:pPr>
              <w:pStyle w:val="affb"/>
            </w:pPr>
            <w:r w:rsidRPr="0092632B">
              <w:rPr>
                <w:rFonts w:hint="eastAsia"/>
              </w:rPr>
              <w:t>达标</w:t>
            </w:r>
          </w:p>
        </w:tc>
      </w:tr>
      <w:tr w:rsidR="0092632B" w:rsidRPr="0092632B" w14:paraId="6A17374A" w14:textId="77777777" w:rsidTr="00550105">
        <w:trPr>
          <w:trHeight w:val="20"/>
        </w:trPr>
        <w:tc>
          <w:tcPr>
            <w:tcW w:w="339" w:type="pct"/>
            <w:shd w:val="clear" w:color="auto" w:fill="auto"/>
            <w:noWrap/>
            <w:vAlign w:val="center"/>
          </w:tcPr>
          <w:p w14:paraId="4D933B51" w14:textId="17B0F684" w:rsidR="00550105" w:rsidRPr="0092632B" w:rsidRDefault="00550105" w:rsidP="00550105">
            <w:pPr>
              <w:pStyle w:val="affb"/>
            </w:pPr>
            <w:r w:rsidRPr="0092632B">
              <w:t>18</w:t>
            </w:r>
          </w:p>
        </w:tc>
        <w:tc>
          <w:tcPr>
            <w:tcW w:w="981" w:type="pct"/>
            <w:shd w:val="clear" w:color="auto" w:fill="auto"/>
            <w:noWrap/>
            <w:vAlign w:val="center"/>
          </w:tcPr>
          <w:p w14:paraId="24576812" w14:textId="7AEDD741" w:rsidR="00550105" w:rsidRPr="0092632B" w:rsidRDefault="00550105" w:rsidP="00550105">
            <w:pPr>
              <w:pStyle w:val="affb"/>
            </w:pPr>
            <w:r w:rsidRPr="0092632B">
              <w:t>区域最大浓度网格</w:t>
            </w:r>
          </w:p>
        </w:tc>
        <w:tc>
          <w:tcPr>
            <w:tcW w:w="613" w:type="pct"/>
            <w:shd w:val="clear" w:color="auto" w:fill="auto"/>
            <w:noWrap/>
            <w:vAlign w:val="center"/>
          </w:tcPr>
          <w:p w14:paraId="4840459E" w14:textId="1167C663" w:rsidR="00550105" w:rsidRPr="0092632B" w:rsidRDefault="00550105" w:rsidP="00550105">
            <w:pPr>
              <w:pStyle w:val="affb"/>
            </w:pPr>
            <w:r w:rsidRPr="0092632B">
              <w:t>1</w:t>
            </w:r>
            <w:r w:rsidRPr="0092632B">
              <w:t>小时</w:t>
            </w:r>
          </w:p>
        </w:tc>
        <w:tc>
          <w:tcPr>
            <w:tcW w:w="614" w:type="pct"/>
            <w:shd w:val="clear" w:color="auto" w:fill="auto"/>
            <w:vAlign w:val="center"/>
          </w:tcPr>
          <w:p w14:paraId="64BB9863" w14:textId="55327B7C" w:rsidR="00550105" w:rsidRPr="0092632B" w:rsidRDefault="00550105" w:rsidP="00550105">
            <w:pPr>
              <w:pStyle w:val="affb"/>
            </w:pPr>
            <w:r w:rsidRPr="0092632B">
              <w:t>0.45352</w:t>
            </w:r>
          </w:p>
        </w:tc>
        <w:tc>
          <w:tcPr>
            <w:tcW w:w="613" w:type="pct"/>
            <w:shd w:val="clear" w:color="auto" w:fill="auto"/>
            <w:noWrap/>
            <w:vAlign w:val="center"/>
          </w:tcPr>
          <w:p w14:paraId="0BD1ED94" w14:textId="0CB834BE" w:rsidR="00550105" w:rsidRPr="0092632B" w:rsidRDefault="00550105" w:rsidP="00550105">
            <w:pPr>
              <w:pStyle w:val="affb"/>
            </w:pPr>
            <w:r w:rsidRPr="0092632B">
              <w:t>22091222</w:t>
            </w:r>
          </w:p>
        </w:tc>
        <w:tc>
          <w:tcPr>
            <w:tcW w:w="614" w:type="pct"/>
            <w:shd w:val="clear" w:color="auto" w:fill="auto"/>
            <w:vAlign w:val="center"/>
          </w:tcPr>
          <w:p w14:paraId="0F93F18E" w14:textId="11CC17B2" w:rsidR="00550105" w:rsidRPr="0092632B" w:rsidRDefault="00550105" w:rsidP="00550105">
            <w:pPr>
              <w:pStyle w:val="affb"/>
            </w:pPr>
            <w:r w:rsidRPr="0092632B">
              <w:t>10</w:t>
            </w:r>
          </w:p>
        </w:tc>
        <w:tc>
          <w:tcPr>
            <w:tcW w:w="613" w:type="pct"/>
            <w:shd w:val="clear" w:color="auto" w:fill="auto"/>
            <w:vAlign w:val="center"/>
          </w:tcPr>
          <w:p w14:paraId="39A67D33" w14:textId="5DB5C3C1" w:rsidR="00550105" w:rsidRPr="0092632B" w:rsidRDefault="00550105" w:rsidP="00550105">
            <w:pPr>
              <w:pStyle w:val="affb"/>
            </w:pPr>
            <w:r w:rsidRPr="0092632B">
              <w:t>4.535</w:t>
            </w:r>
          </w:p>
        </w:tc>
        <w:tc>
          <w:tcPr>
            <w:tcW w:w="614" w:type="pct"/>
            <w:shd w:val="clear" w:color="auto" w:fill="auto"/>
            <w:vAlign w:val="center"/>
          </w:tcPr>
          <w:p w14:paraId="431DD23D" w14:textId="2123B6E1" w:rsidR="00550105" w:rsidRPr="0092632B" w:rsidRDefault="00550105" w:rsidP="00550105">
            <w:pPr>
              <w:pStyle w:val="affb"/>
            </w:pPr>
            <w:r w:rsidRPr="0092632B">
              <w:t>达标</w:t>
            </w:r>
          </w:p>
        </w:tc>
      </w:tr>
    </w:tbl>
    <w:p w14:paraId="527F36E7" w14:textId="70739371" w:rsidR="000934D7" w:rsidRPr="0092632B" w:rsidRDefault="000934D7" w:rsidP="000934D7">
      <w:pPr>
        <w:ind w:firstLine="480"/>
        <w:rPr>
          <w:rFonts w:cs="Times New Roman"/>
        </w:rPr>
      </w:pPr>
      <w:r w:rsidRPr="0092632B">
        <w:rPr>
          <w:rFonts w:cs="Times New Roman"/>
        </w:rPr>
        <w:t>预测结果表明：硫化氢短期浓度贡献值的最大浓度占标率</w:t>
      </w:r>
      <w:r w:rsidRPr="0092632B">
        <w:rPr>
          <w:rFonts w:cs="Times New Roman"/>
        </w:rPr>
        <w:t>&lt;100%</w:t>
      </w:r>
      <w:r w:rsidRPr="0092632B">
        <w:rPr>
          <w:rFonts w:cs="Times New Roman"/>
        </w:rPr>
        <w:t>。</w:t>
      </w:r>
    </w:p>
    <w:p w14:paraId="756A1049" w14:textId="77777777" w:rsidR="000934D7" w:rsidRPr="0092632B" w:rsidRDefault="000934D7" w:rsidP="002D6885">
      <w:pPr>
        <w:ind w:firstLineChars="0" w:firstLine="0"/>
        <w:jc w:val="left"/>
        <w:outlineLvl w:val="3"/>
        <w:rPr>
          <w:rFonts w:cs="Times New Roman"/>
          <w:b/>
          <w:bCs/>
        </w:rPr>
      </w:pPr>
      <w:bookmarkStart w:id="127" w:name="BM_TAB进一步贡献7表一"/>
      <w:bookmarkStart w:id="128" w:name="BM_TAB进一步贡献8表一"/>
      <w:bookmarkStart w:id="129" w:name="BM_TAB进一步贡献9表一"/>
      <w:bookmarkStart w:id="130" w:name="BM_TAB进一步贡献10表一"/>
      <w:bookmarkStart w:id="131" w:name="BM_TAB进一步贡献11表一"/>
      <w:bookmarkStart w:id="132" w:name="BM_TAB进一步贡献12表一"/>
      <w:bookmarkStart w:id="133" w:name="BM_TAB进一步贡献13表一"/>
      <w:bookmarkStart w:id="134" w:name="BM_TAB进一步贡献14表一"/>
      <w:bookmarkStart w:id="135" w:name="BM_TAB进一步贡献15表一"/>
      <w:bookmarkStart w:id="136" w:name="BM_TAB进一步贡献16表一"/>
      <w:bookmarkStart w:id="137" w:name="BM_TAB进一步贡献17表一"/>
      <w:bookmarkStart w:id="138" w:name="BM_TAB进一步贡献18表一"/>
      <w:bookmarkStart w:id="139" w:name="BM_TAB进一步贡献19表一"/>
      <w:bookmarkStart w:id="140" w:name="BM_TAB进一步贡献20表一"/>
      <w:bookmarkStart w:id="141" w:name="BM_TAB进一步贡献21表一"/>
      <w:bookmarkStart w:id="142" w:name="BM_TAB进一步贡献22表一"/>
      <w:bookmarkStart w:id="143" w:name="BM_TAB进一步贡献23表一"/>
      <w:bookmarkStart w:id="144" w:name="BM_TAB进一步贡献24表一"/>
      <w:bookmarkStart w:id="145" w:name="BM_TAB进一步贡献25表一"/>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92632B">
        <w:rPr>
          <w:rFonts w:cs="Times New Roman"/>
          <w:b/>
          <w:bCs/>
        </w:rPr>
        <w:t>5.2.2.6</w:t>
      </w:r>
      <w:r w:rsidRPr="0092632B">
        <w:rPr>
          <w:rFonts w:cs="Times New Roman"/>
          <w:b/>
          <w:bCs/>
        </w:rPr>
        <w:t>项目建成后叠加浓度影响</w:t>
      </w:r>
    </w:p>
    <w:p w14:paraId="00FFAE98" w14:textId="77777777" w:rsidR="000934D7" w:rsidRPr="0092632B" w:rsidRDefault="000934D7" w:rsidP="000934D7">
      <w:pPr>
        <w:ind w:firstLine="480"/>
        <w:rPr>
          <w:rFonts w:cs="Times New Roman"/>
        </w:rPr>
      </w:pPr>
      <w:r w:rsidRPr="0092632B">
        <w:rPr>
          <w:rFonts w:cs="Times New Roman"/>
        </w:rPr>
        <w:t>本次评价将叠加区域在建污染源、削减源、环境质量现状等对预测范围内的环境保护目标的影响。叠加公式如下：</w:t>
      </w:r>
    </w:p>
    <w:p w14:paraId="6BD9AA40" w14:textId="77777777" w:rsidR="000934D7" w:rsidRPr="0092632B" w:rsidRDefault="000934D7" w:rsidP="000934D7">
      <w:pPr>
        <w:ind w:firstLineChars="0" w:firstLine="0"/>
        <w:jc w:val="center"/>
        <w:rPr>
          <w:rFonts w:cs="Times New Roman"/>
        </w:rPr>
      </w:pPr>
      <w:r w:rsidRPr="0092632B">
        <w:rPr>
          <w:rFonts w:cs="Times New Roman"/>
        </w:rPr>
        <w:t>C</w:t>
      </w:r>
      <w:r w:rsidRPr="0092632B">
        <w:rPr>
          <w:rFonts w:cs="Times New Roman"/>
          <w:vertAlign w:val="subscript"/>
        </w:rPr>
        <w:t>叠加</w:t>
      </w:r>
      <w:r w:rsidRPr="0092632B">
        <w:rPr>
          <w:rFonts w:cs="Times New Roman"/>
          <w:vertAlign w:val="subscript"/>
        </w:rPr>
        <w:t>(x,y,t)</w:t>
      </w:r>
      <w:r w:rsidRPr="0092632B">
        <w:rPr>
          <w:rFonts w:cs="Times New Roman"/>
        </w:rPr>
        <w:t>= C</w:t>
      </w:r>
      <w:r w:rsidRPr="0092632B">
        <w:rPr>
          <w:rFonts w:cs="Times New Roman"/>
          <w:vertAlign w:val="subscript"/>
        </w:rPr>
        <w:t>本项目</w:t>
      </w:r>
      <w:r w:rsidRPr="0092632B">
        <w:rPr>
          <w:rFonts w:cs="Times New Roman"/>
          <w:vertAlign w:val="subscript"/>
        </w:rPr>
        <w:t>(x,y,t)</w:t>
      </w:r>
      <w:r w:rsidRPr="0092632B">
        <w:rPr>
          <w:rFonts w:cs="Times New Roman"/>
        </w:rPr>
        <w:t>- C</w:t>
      </w:r>
      <w:r w:rsidRPr="0092632B">
        <w:rPr>
          <w:rFonts w:cs="Times New Roman"/>
          <w:vertAlign w:val="subscript"/>
        </w:rPr>
        <w:t>区域削减</w:t>
      </w:r>
      <w:r w:rsidRPr="0092632B">
        <w:rPr>
          <w:rFonts w:cs="Times New Roman"/>
          <w:vertAlign w:val="subscript"/>
        </w:rPr>
        <w:t>(x,y,t)</w:t>
      </w:r>
      <w:r w:rsidRPr="0092632B">
        <w:rPr>
          <w:rFonts w:cs="Times New Roman"/>
        </w:rPr>
        <w:t>+ C</w:t>
      </w:r>
      <w:r w:rsidRPr="0092632B">
        <w:rPr>
          <w:rFonts w:cs="Times New Roman"/>
          <w:vertAlign w:val="subscript"/>
        </w:rPr>
        <w:t>拟在建</w:t>
      </w:r>
      <w:r w:rsidRPr="0092632B">
        <w:rPr>
          <w:rFonts w:cs="Times New Roman"/>
          <w:vertAlign w:val="subscript"/>
        </w:rPr>
        <w:t>(x,y,t)</w:t>
      </w:r>
      <w:r w:rsidRPr="0092632B">
        <w:rPr>
          <w:rFonts w:cs="Times New Roman"/>
        </w:rPr>
        <w:t>+ C</w:t>
      </w:r>
      <w:r w:rsidRPr="0092632B">
        <w:rPr>
          <w:rFonts w:cs="Times New Roman"/>
          <w:vertAlign w:val="subscript"/>
        </w:rPr>
        <w:t>现状</w:t>
      </w:r>
      <w:r w:rsidRPr="0092632B">
        <w:rPr>
          <w:rFonts w:cs="Times New Roman"/>
          <w:vertAlign w:val="subscript"/>
        </w:rPr>
        <w:t>(x,y,t)</w:t>
      </w:r>
    </w:p>
    <w:p w14:paraId="18653976" w14:textId="77777777" w:rsidR="000934D7" w:rsidRPr="0092632B" w:rsidRDefault="000934D7" w:rsidP="000934D7">
      <w:pPr>
        <w:ind w:firstLine="480"/>
        <w:rPr>
          <w:rFonts w:cs="Times New Roman"/>
        </w:rPr>
      </w:pPr>
      <w:r w:rsidRPr="0092632B">
        <w:rPr>
          <w:rFonts w:cs="Times New Roman"/>
        </w:rPr>
        <w:t>上式中：</w:t>
      </w:r>
    </w:p>
    <w:p w14:paraId="7E5A2B92" w14:textId="77777777" w:rsidR="000934D7" w:rsidRPr="0092632B" w:rsidRDefault="000934D7" w:rsidP="000934D7">
      <w:pPr>
        <w:ind w:firstLine="480"/>
        <w:rPr>
          <w:rFonts w:cs="Times New Roman"/>
        </w:rPr>
      </w:pPr>
      <w:r w:rsidRPr="0092632B">
        <w:rPr>
          <w:rFonts w:cs="Times New Roman"/>
        </w:rPr>
        <w:t>C</w:t>
      </w:r>
      <w:r w:rsidRPr="0092632B">
        <w:rPr>
          <w:rFonts w:cs="Times New Roman"/>
          <w:vertAlign w:val="subscript"/>
        </w:rPr>
        <w:t>叠加</w:t>
      </w:r>
      <w:r w:rsidRPr="0092632B">
        <w:rPr>
          <w:rFonts w:cs="Times New Roman"/>
          <w:vertAlign w:val="subscript"/>
        </w:rPr>
        <w:t>(x,y,t)</w:t>
      </w:r>
      <w:r w:rsidRPr="0092632B">
        <w:rPr>
          <w:rFonts w:cs="Times New Roman"/>
        </w:rPr>
        <w:t>——t</w:t>
      </w:r>
      <w:r w:rsidRPr="0092632B">
        <w:rPr>
          <w:rFonts w:cs="Times New Roman"/>
        </w:rPr>
        <w:t>时刻，预测点</w:t>
      </w:r>
      <w:r w:rsidRPr="0092632B">
        <w:rPr>
          <w:rFonts w:cs="Times New Roman"/>
        </w:rPr>
        <w:t>(x,y)</w:t>
      </w:r>
      <w:r w:rsidRPr="0092632B">
        <w:rPr>
          <w:rFonts w:cs="Times New Roman"/>
        </w:rPr>
        <w:t>叠加各污染源及现状浓度后的环境质量浓度，</w:t>
      </w:r>
      <w:r w:rsidRPr="0092632B">
        <w:rPr>
          <w:rFonts w:cs="Times New Roman"/>
        </w:rPr>
        <w:t>μg/m</w:t>
      </w:r>
      <w:r w:rsidRPr="0092632B">
        <w:rPr>
          <w:rFonts w:cs="Times New Roman"/>
          <w:vertAlign w:val="superscript"/>
        </w:rPr>
        <w:t>3</w:t>
      </w:r>
      <w:r w:rsidRPr="0092632B">
        <w:rPr>
          <w:rFonts w:cs="Times New Roman"/>
        </w:rPr>
        <w:t>；</w:t>
      </w:r>
    </w:p>
    <w:p w14:paraId="644679B9" w14:textId="77777777" w:rsidR="000934D7" w:rsidRPr="0092632B" w:rsidRDefault="000934D7" w:rsidP="000934D7">
      <w:pPr>
        <w:ind w:firstLine="480"/>
        <w:rPr>
          <w:rFonts w:cs="Times New Roman"/>
        </w:rPr>
      </w:pPr>
      <w:r w:rsidRPr="0092632B">
        <w:rPr>
          <w:rFonts w:cs="Times New Roman"/>
        </w:rPr>
        <w:t>C</w:t>
      </w:r>
      <w:r w:rsidRPr="0092632B">
        <w:rPr>
          <w:rFonts w:cs="Times New Roman"/>
          <w:vertAlign w:val="subscript"/>
        </w:rPr>
        <w:t>本项目</w:t>
      </w:r>
      <w:r w:rsidRPr="0092632B">
        <w:rPr>
          <w:rFonts w:cs="Times New Roman"/>
          <w:vertAlign w:val="subscript"/>
        </w:rPr>
        <w:t>(x,y,t)</w:t>
      </w:r>
      <w:r w:rsidRPr="0092632B">
        <w:rPr>
          <w:rFonts w:cs="Times New Roman"/>
        </w:rPr>
        <w:t>——t</w:t>
      </w:r>
      <w:r w:rsidRPr="0092632B">
        <w:rPr>
          <w:rFonts w:cs="Times New Roman"/>
        </w:rPr>
        <w:t>时刻，本项目对预测点</w:t>
      </w:r>
      <w:r w:rsidRPr="0092632B">
        <w:rPr>
          <w:rFonts w:cs="Times New Roman"/>
        </w:rPr>
        <w:t>(x,y)</w:t>
      </w:r>
      <w:r w:rsidRPr="0092632B">
        <w:rPr>
          <w:rFonts w:cs="Times New Roman"/>
        </w:rPr>
        <w:t>的贡献浓度，</w:t>
      </w:r>
      <w:r w:rsidRPr="0092632B">
        <w:rPr>
          <w:rFonts w:cs="Times New Roman"/>
        </w:rPr>
        <w:t>μg/m</w:t>
      </w:r>
      <w:r w:rsidRPr="0092632B">
        <w:rPr>
          <w:rFonts w:cs="Times New Roman"/>
          <w:vertAlign w:val="superscript"/>
        </w:rPr>
        <w:t>3</w:t>
      </w:r>
      <w:r w:rsidRPr="0092632B">
        <w:rPr>
          <w:rFonts w:cs="Times New Roman"/>
        </w:rPr>
        <w:t>；</w:t>
      </w:r>
    </w:p>
    <w:p w14:paraId="7EB88771" w14:textId="77777777" w:rsidR="000934D7" w:rsidRPr="0092632B" w:rsidRDefault="000934D7" w:rsidP="000934D7">
      <w:pPr>
        <w:ind w:firstLine="480"/>
        <w:rPr>
          <w:rFonts w:cs="Times New Roman"/>
        </w:rPr>
      </w:pPr>
      <w:r w:rsidRPr="0092632B">
        <w:rPr>
          <w:rFonts w:cs="Times New Roman"/>
        </w:rPr>
        <w:t>C</w:t>
      </w:r>
      <w:r w:rsidRPr="0092632B">
        <w:rPr>
          <w:rFonts w:cs="Times New Roman"/>
          <w:vertAlign w:val="subscript"/>
        </w:rPr>
        <w:t>区域削减</w:t>
      </w:r>
      <w:r w:rsidRPr="0092632B">
        <w:rPr>
          <w:rFonts w:cs="Times New Roman"/>
          <w:vertAlign w:val="subscript"/>
        </w:rPr>
        <w:t>(x,y,t)</w:t>
      </w:r>
      <w:r w:rsidRPr="0092632B">
        <w:rPr>
          <w:rFonts w:cs="Times New Roman"/>
        </w:rPr>
        <w:t>——t</w:t>
      </w:r>
      <w:r w:rsidRPr="0092632B">
        <w:rPr>
          <w:rFonts w:cs="Times New Roman"/>
        </w:rPr>
        <w:t>时刻，区域削减污染源对预测点</w:t>
      </w:r>
      <w:r w:rsidRPr="0092632B">
        <w:rPr>
          <w:rFonts w:cs="Times New Roman"/>
        </w:rPr>
        <w:t>(x,y)</w:t>
      </w:r>
      <w:r w:rsidRPr="0092632B">
        <w:rPr>
          <w:rFonts w:cs="Times New Roman"/>
        </w:rPr>
        <w:t>的贡献浓度，</w:t>
      </w:r>
      <w:r w:rsidRPr="0092632B">
        <w:rPr>
          <w:rFonts w:cs="Times New Roman"/>
        </w:rPr>
        <w:t>μg/m</w:t>
      </w:r>
      <w:r w:rsidRPr="0092632B">
        <w:rPr>
          <w:rFonts w:cs="Times New Roman"/>
          <w:vertAlign w:val="superscript"/>
        </w:rPr>
        <w:t>3</w:t>
      </w:r>
      <w:r w:rsidRPr="0092632B">
        <w:rPr>
          <w:rFonts w:cs="Times New Roman"/>
        </w:rPr>
        <w:t>；</w:t>
      </w:r>
    </w:p>
    <w:p w14:paraId="08310712" w14:textId="01ACDBD1" w:rsidR="000934D7" w:rsidRPr="0092632B" w:rsidRDefault="000934D7" w:rsidP="000934D7">
      <w:pPr>
        <w:ind w:firstLine="480"/>
        <w:rPr>
          <w:rFonts w:cs="Times New Roman"/>
        </w:rPr>
      </w:pPr>
      <w:r w:rsidRPr="0092632B">
        <w:rPr>
          <w:rFonts w:cs="Times New Roman"/>
        </w:rPr>
        <w:t>C</w:t>
      </w:r>
      <w:r w:rsidRPr="0092632B">
        <w:rPr>
          <w:rFonts w:cs="Times New Roman"/>
          <w:vertAlign w:val="subscript"/>
        </w:rPr>
        <w:t>拟在建</w:t>
      </w:r>
      <w:r w:rsidRPr="0092632B">
        <w:rPr>
          <w:rFonts w:cs="Times New Roman"/>
          <w:vertAlign w:val="subscript"/>
        </w:rPr>
        <w:t>(x,y,t)</w:t>
      </w:r>
      <w:r w:rsidRPr="0092632B">
        <w:rPr>
          <w:rFonts w:cs="Times New Roman"/>
        </w:rPr>
        <w:t>——t</w:t>
      </w:r>
      <w:r w:rsidRPr="0092632B">
        <w:rPr>
          <w:rFonts w:cs="Times New Roman"/>
        </w:rPr>
        <w:t>时刻，其他在建、</w:t>
      </w:r>
      <w:r w:rsidR="00243658" w:rsidRPr="0092632B">
        <w:rPr>
          <w:rFonts w:cs="Times New Roman"/>
        </w:rPr>
        <w:t>本项目</w:t>
      </w:r>
      <w:r w:rsidRPr="0092632B">
        <w:rPr>
          <w:rFonts w:cs="Times New Roman"/>
        </w:rPr>
        <w:t>污染源对预测点</w:t>
      </w:r>
      <w:r w:rsidRPr="0092632B">
        <w:rPr>
          <w:rFonts w:cs="Times New Roman"/>
        </w:rPr>
        <w:t>(x,y)</w:t>
      </w:r>
      <w:r w:rsidRPr="0092632B">
        <w:rPr>
          <w:rFonts w:cs="Times New Roman"/>
        </w:rPr>
        <w:t>的贡献浓度，</w:t>
      </w:r>
      <w:r w:rsidRPr="0092632B">
        <w:rPr>
          <w:rFonts w:cs="Times New Roman"/>
        </w:rPr>
        <w:t>μg/m</w:t>
      </w:r>
      <w:r w:rsidRPr="0092632B">
        <w:rPr>
          <w:rFonts w:cs="Times New Roman"/>
          <w:vertAlign w:val="superscript"/>
        </w:rPr>
        <w:t>3</w:t>
      </w:r>
      <w:r w:rsidRPr="0092632B">
        <w:rPr>
          <w:rFonts w:cs="Times New Roman"/>
        </w:rPr>
        <w:t>；</w:t>
      </w:r>
    </w:p>
    <w:p w14:paraId="5BE8EB52" w14:textId="77777777" w:rsidR="000934D7" w:rsidRPr="0092632B" w:rsidRDefault="000934D7" w:rsidP="000934D7">
      <w:pPr>
        <w:ind w:firstLine="480"/>
        <w:rPr>
          <w:rFonts w:cs="Times New Roman"/>
        </w:rPr>
      </w:pPr>
      <w:r w:rsidRPr="0092632B">
        <w:rPr>
          <w:rFonts w:cs="Times New Roman"/>
        </w:rPr>
        <w:t>C</w:t>
      </w:r>
      <w:r w:rsidRPr="0092632B">
        <w:rPr>
          <w:rFonts w:cs="Times New Roman"/>
          <w:vertAlign w:val="subscript"/>
        </w:rPr>
        <w:t>现状</w:t>
      </w:r>
      <w:r w:rsidRPr="0092632B">
        <w:rPr>
          <w:rFonts w:cs="Times New Roman"/>
          <w:vertAlign w:val="subscript"/>
        </w:rPr>
        <w:t>(x,y,t)</w:t>
      </w:r>
      <w:r w:rsidRPr="0092632B">
        <w:rPr>
          <w:rFonts w:cs="Times New Roman"/>
        </w:rPr>
        <w:t>——t</w:t>
      </w:r>
      <w:r w:rsidRPr="0092632B">
        <w:rPr>
          <w:rFonts w:cs="Times New Roman"/>
        </w:rPr>
        <w:t>时刻，预测点（</w:t>
      </w:r>
      <w:r w:rsidRPr="0092632B">
        <w:rPr>
          <w:rFonts w:cs="Times New Roman"/>
        </w:rPr>
        <w:t>x,y</w:t>
      </w:r>
      <w:r w:rsidRPr="0092632B">
        <w:rPr>
          <w:rFonts w:cs="Times New Roman"/>
        </w:rPr>
        <w:t>）的环境质量现状浓度，</w:t>
      </w:r>
      <w:r w:rsidRPr="0092632B">
        <w:rPr>
          <w:rFonts w:cs="Times New Roman"/>
        </w:rPr>
        <w:t>μg/m</w:t>
      </w:r>
      <w:r w:rsidRPr="0092632B">
        <w:rPr>
          <w:rFonts w:cs="Times New Roman"/>
          <w:vertAlign w:val="superscript"/>
        </w:rPr>
        <w:t>3</w:t>
      </w:r>
      <w:r w:rsidRPr="0092632B">
        <w:rPr>
          <w:rFonts w:cs="Times New Roman"/>
        </w:rPr>
        <w:t>。</w:t>
      </w:r>
    </w:p>
    <w:p w14:paraId="119881F5" w14:textId="77777777" w:rsidR="000934D7" w:rsidRPr="0092632B" w:rsidRDefault="000934D7" w:rsidP="00303B1A">
      <w:pPr>
        <w:pStyle w:val="5"/>
        <w:rPr>
          <w:rFonts w:cs="Times New Roman"/>
        </w:rPr>
      </w:pPr>
      <w:r w:rsidRPr="0092632B">
        <w:rPr>
          <w:rFonts w:cs="Times New Roman"/>
        </w:rPr>
        <w:t>5.2.2.6.1 SO</w:t>
      </w:r>
      <w:r w:rsidRPr="0092632B">
        <w:rPr>
          <w:rFonts w:cs="Times New Roman"/>
          <w:vertAlign w:val="subscript"/>
        </w:rPr>
        <w:t>2</w:t>
      </w:r>
      <w:r w:rsidRPr="0092632B">
        <w:rPr>
          <w:rFonts w:cs="Times New Roman"/>
        </w:rPr>
        <w:t>叠加浓度影响</w:t>
      </w:r>
    </w:p>
    <w:p w14:paraId="22BE4D53" w14:textId="1D2860F5" w:rsidR="000934D7" w:rsidRPr="0092632B" w:rsidRDefault="000934D7" w:rsidP="000934D7">
      <w:pPr>
        <w:ind w:firstLine="480"/>
        <w:rPr>
          <w:rFonts w:cs="Times New Roman"/>
        </w:rPr>
      </w:pPr>
      <w:r w:rsidRPr="0092632B">
        <w:rPr>
          <w:rFonts w:cs="Times New Roman"/>
        </w:rPr>
        <w:t>SO</w:t>
      </w:r>
      <w:r w:rsidRPr="0092632B">
        <w:rPr>
          <w:rFonts w:cs="Times New Roman"/>
          <w:vertAlign w:val="subscript"/>
        </w:rPr>
        <w:t>2</w:t>
      </w:r>
      <w:r w:rsidRPr="0092632B">
        <w:rPr>
          <w:rFonts w:cs="Times New Roman"/>
        </w:rPr>
        <w:t>对周边区域环境敏感目标以及网格点保证率日平均、年平均浓度叠加影响，</w:t>
      </w:r>
      <w:r w:rsidR="00464A06" w:rsidRPr="0092632B">
        <w:rPr>
          <w:rFonts w:cs="Times New Roman"/>
        </w:rPr>
        <w:t>详见下表</w:t>
      </w:r>
      <w:r w:rsidRPr="0092632B">
        <w:rPr>
          <w:rFonts w:cs="Times New Roman"/>
        </w:rPr>
        <w:t>。</w:t>
      </w:r>
    </w:p>
    <w:p w14:paraId="79A94144" w14:textId="77777777" w:rsidR="000934D7" w:rsidRPr="0092632B" w:rsidRDefault="000934D7" w:rsidP="00B379CD">
      <w:pPr>
        <w:pStyle w:val="112"/>
        <w:numPr>
          <w:ilvl w:val="0"/>
          <w:numId w:val="14"/>
        </w:numPr>
        <w:spacing w:before="97" w:after="32"/>
      </w:pPr>
      <w:r w:rsidRPr="0092632B">
        <w:t xml:space="preserve">   SO</w:t>
      </w:r>
      <w:r w:rsidRPr="0092632B">
        <w:rPr>
          <w:vertAlign w:val="subscript"/>
        </w:rPr>
        <w:t>2</w:t>
      </w:r>
      <w:r w:rsidRPr="0092632B">
        <w:t>叠加浓度影响汇总表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23"/>
        <w:gridCol w:w="1537"/>
        <w:gridCol w:w="1537"/>
        <w:gridCol w:w="1028"/>
        <w:gridCol w:w="775"/>
        <w:gridCol w:w="1028"/>
        <w:gridCol w:w="1028"/>
        <w:gridCol w:w="1028"/>
        <w:gridCol w:w="711"/>
        <w:gridCol w:w="521"/>
      </w:tblGrid>
      <w:tr w:rsidR="0092632B" w:rsidRPr="0092632B" w14:paraId="3DA7200A" w14:textId="77777777" w:rsidTr="00550105">
        <w:trPr>
          <w:trHeight w:val="20"/>
          <w:tblHeader/>
        </w:trPr>
        <w:tc>
          <w:tcPr>
            <w:tcW w:w="269" w:type="pct"/>
            <w:shd w:val="clear" w:color="auto" w:fill="auto"/>
            <w:noWrap/>
            <w:vAlign w:val="center"/>
            <w:hideMark/>
          </w:tcPr>
          <w:p w14:paraId="6D39BEEB" w14:textId="77777777" w:rsidR="000934D7" w:rsidRPr="0092632B" w:rsidRDefault="000934D7" w:rsidP="003119D2">
            <w:pPr>
              <w:pStyle w:val="affb"/>
              <w:rPr>
                <w:rFonts w:cs="Times New Roman"/>
              </w:rPr>
            </w:pPr>
            <w:r w:rsidRPr="0092632B">
              <w:rPr>
                <w:rFonts w:cs="Times New Roman"/>
              </w:rPr>
              <w:t>序号</w:t>
            </w:r>
          </w:p>
        </w:tc>
        <w:tc>
          <w:tcPr>
            <w:tcW w:w="791" w:type="pct"/>
            <w:shd w:val="clear" w:color="auto" w:fill="auto"/>
            <w:noWrap/>
            <w:vAlign w:val="center"/>
            <w:hideMark/>
          </w:tcPr>
          <w:p w14:paraId="5B5E28E4" w14:textId="77777777" w:rsidR="000934D7" w:rsidRPr="0092632B" w:rsidRDefault="000934D7" w:rsidP="003119D2">
            <w:pPr>
              <w:pStyle w:val="affb"/>
              <w:rPr>
                <w:rFonts w:cs="Times New Roman"/>
              </w:rPr>
            </w:pPr>
            <w:r w:rsidRPr="0092632B">
              <w:rPr>
                <w:rFonts w:cs="Times New Roman"/>
              </w:rPr>
              <w:t>预测点</w:t>
            </w:r>
          </w:p>
        </w:tc>
        <w:tc>
          <w:tcPr>
            <w:tcW w:w="791" w:type="pct"/>
            <w:shd w:val="clear" w:color="auto" w:fill="auto"/>
            <w:noWrap/>
            <w:vAlign w:val="center"/>
            <w:hideMark/>
          </w:tcPr>
          <w:p w14:paraId="4653A5D8" w14:textId="77777777" w:rsidR="000934D7" w:rsidRPr="0092632B" w:rsidRDefault="000934D7" w:rsidP="003119D2">
            <w:pPr>
              <w:pStyle w:val="affb"/>
              <w:rPr>
                <w:rFonts w:cs="Times New Roman"/>
              </w:rPr>
            </w:pPr>
            <w:r w:rsidRPr="0092632B">
              <w:rPr>
                <w:rFonts w:cs="Times New Roman"/>
              </w:rPr>
              <w:t>平均时段</w:t>
            </w:r>
          </w:p>
        </w:tc>
        <w:tc>
          <w:tcPr>
            <w:tcW w:w="529" w:type="pct"/>
            <w:shd w:val="clear" w:color="auto" w:fill="auto"/>
            <w:vAlign w:val="center"/>
            <w:hideMark/>
          </w:tcPr>
          <w:p w14:paraId="120E2258" w14:textId="77777777" w:rsidR="000934D7" w:rsidRPr="0092632B" w:rsidRDefault="000934D7" w:rsidP="003119D2">
            <w:pPr>
              <w:pStyle w:val="affb"/>
              <w:rPr>
                <w:rFonts w:cs="Times New Roman"/>
              </w:rPr>
            </w:pPr>
            <w:r w:rsidRPr="0092632B">
              <w:rPr>
                <w:rFonts w:cs="Times New Roman"/>
              </w:rPr>
              <w:t>浓度增量</w:t>
            </w:r>
            <w:r w:rsidRPr="0092632B">
              <w:rPr>
                <w:rFonts w:cs="Times New Roman"/>
              </w:rPr>
              <w:br/>
              <w:t>(μg/m</w:t>
            </w:r>
            <w:r w:rsidRPr="0092632B">
              <w:rPr>
                <w:rFonts w:cs="Times New Roman"/>
                <w:vertAlign w:val="superscript"/>
              </w:rPr>
              <w:t>3</w:t>
            </w:r>
            <w:r w:rsidRPr="0092632B">
              <w:rPr>
                <w:rFonts w:cs="Times New Roman"/>
              </w:rPr>
              <w:t>)</w:t>
            </w:r>
          </w:p>
        </w:tc>
        <w:tc>
          <w:tcPr>
            <w:tcW w:w="399" w:type="pct"/>
            <w:shd w:val="clear" w:color="auto" w:fill="auto"/>
            <w:vAlign w:val="center"/>
            <w:hideMark/>
          </w:tcPr>
          <w:p w14:paraId="43483966" w14:textId="77777777" w:rsidR="000934D7" w:rsidRPr="0092632B" w:rsidRDefault="000934D7" w:rsidP="003119D2">
            <w:pPr>
              <w:pStyle w:val="affb"/>
              <w:rPr>
                <w:rFonts w:cs="Times New Roman"/>
              </w:rPr>
            </w:pPr>
            <w:r w:rsidRPr="0092632B">
              <w:rPr>
                <w:rFonts w:cs="Times New Roman"/>
              </w:rPr>
              <w:t>出现</w:t>
            </w:r>
            <w:r w:rsidRPr="0092632B">
              <w:rPr>
                <w:rFonts w:cs="Times New Roman"/>
              </w:rPr>
              <w:br/>
            </w:r>
            <w:r w:rsidRPr="0092632B">
              <w:rPr>
                <w:rFonts w:cs="Times New Roman"/>
              </w:rPr>
              <w:t>时间</w:t>
            </w:r>
          </w:p>
        </w:tc>
        <w:tc>
          <w:tcPr>
            <w:tcW w:w="529" w:type="pct"/>
            <w:shd w:val="clear" w:color="auto" w:fill="auto"/>
            <w:vAlign w:val="center"/>
            <w:hideMark/>
          </w:tcPr>
          <w:p w14:paraId="44CED712" w14:textId="77777777" w:rsidR="000934D7" w:rsidRPr="0092632B" w:rsidRDefault="000934D7" w:rsidP="003119D2">
            <w:pPr>
              <w:pStyle w:val="affb"/>
              <w:rPr>
                <w:rFonts w:cs="Times New Roman"/>
              </w:rPr>
            </w:pPr>
            <w:r w:rsidRPr="0092632B">
              <w:rPr>
                <w:rFonts w:cs="Times New Roman"/>
              </w:rPr>
              <w:t>背景浓度</w:t>
            </w:r>
            <w:r w:rsidRPr="0092632B">
              <w:rPr>
                <w:rFonts w:cs="Times New Roman"/>
              </w:rPr>
              <w:br/>
              <w:t>(μg/m</w:t>
            </w:r>
            <w:r w:rsidRPr="0092632B">
              <w:rPr>
                <w:rFonts w:cs="Times New Roman"/>
                <w:vertAlign w:val="superscript"/>
              </w:rPr>
              <w:t>3</w:t>
            </w:r>
            <w:r w:rsidRPr="0092632B">
              <w:rPr>
                <w:rFonts w:cs="Times New Roman"/>
              </w:rPr>
              <w:t>)</w:t>
            </w:r>
          </w:p>
        </w:tc>
        <w:tc>
          <w:tcPr>
            <w:tcW w:w="529" w:type="pct"/>
            <w:shd w:val="clear" w:color="auto" w:fill="auto"/>
            <w:vAlign w:val="center"/>
            <w:hideMark/>
          </w:tcPr>
          <w:p w14:paraId="4E1D9F49" w14:textId="77777777" w:rsidR="000934D7" w:rsidRPr="0092632B" w:rsidRDefault="000934D7" w:rsidP="003119D2">
            <w:pPr>
              <w:pStyle w:val="affb"/>
              <w:rPr>
                <w:rFonts w:cs="Times New Roman"/>
              </w:rPr>
            </w:pPr>
            <w:r w:rsidRPr="0092632B">
              <w:rPr>
                <w:rFonts w:cs="Times New Roman"/>
              </w:rPr>
              <w:t>叠加背景</w:t>
            </w:r>
            <w:r w:rsidRPr="0092632B">
              <w:rPr>
                <w:rFonts w:cs="Times New Roman"/>
              </w:rPr>
              <w:br/>
            </w:r>
            <w:r w:rsidRPr="0092632B">
              <w:rPr>
                <w:rFonts w:cs="Times New Roman"/>
              </w:rPr>
              <w:t>后的浓度</w:t>
            </w:r>
            <w:r w:rsidRPr="0092632B">
              <w:rPr>
                <w:rFonts w:cs="Times New Roman"/>
              </w:rPr>
              <w:br/>
              <w:t>(μg/m</w:t>
            </w:r>
            <w:r w:rsidRPr="0092632B">
              <w:rPr>
                <w:rFonts w:cs="Times New Roman"/>
                <w:vertAlign w:val="superscript"/>
              </w:rPr>
              <w:t>3</w:t>
            </w:r>
            <w:r w:rsidRPr="0092632B">
              <w:rPr>
                <w:rFonts w:cs="Times New Roman"/>
              </w:rPr>
              <w:t>)</w:t>
            </w:r>
          </w:p>
        </w:tc>
        <w:tc>
          <w:tcPr>
            <w:tcW w:w="529" w:type="pct"/>
            <w:shd w:val="clear" w:color="auto" w:fill="auto"/>
            <w:vAlign w:val="center"/>
            <w:hideMark/>
          </w:tcPr>
          <w:p w14:paraId="617493E0" w14:textId="77777777" w:rsidR="000934D7" w:rsidRPr="0092632B" w:rsidRDefault="000934D7" w:rsidP="003119D2">
            <w:pPr>
              <w:pStyle w:val="affb"/>
              <w:rPr>
                <w:rFonts w:cs="Times New Roman"/>
              </w:rPr>
            </w:pPr>
            <w:r w:rsidRPr="0092632B">
              <w:rPr>
                <w:rFonts w:cs="Times New Roman"/>
              </w:rPr>
              <w:t>评价标准</w:t>
            </w:r>
            <w:r w:rsidRPr="0092632B">
              <w:rPr>
                <w:rFonts w:cs="Times New Roman"/>
              </w:rPr>
              <w:br/>
              <w:t>(μg/m</w:t>
            </w:r>
            <w:r w:rsidRPr="0092632B">
              <w:rPr>
                <w:rFonts w:cs="Times New Roman"/>
                <w:vertAlign w:val="superscript"/>
              </w:rPr>
              <w:t>3</w:t>
            </w:r>
            <w:r w:rsidRPr="0092632B">
              <w:rPr>
                <w:rFonts w:cs="Times New Roman"/>
              </w:rPr>
              <w:t>)</w:t>
            </w:r>
          </w:p>
        </w:tc>
        <w:tc>
          <w:tcPr>
            <w:tcW w:w="366" w:type="pct"/>
            <w:shd w:val="clear" w:color="auto" w:fill="auto"/>
            <w:vAlign w:val="center"/>
            <w:hideMark/>
          </w:tcPr>
          <w:p w14:paraId="5059E8D7" w14:textId="77777777" w:rsidR="000934D7" w:rsidRPr="0092632B" w:rsidRDefault="000934D7" w:rsidP="003119D2">
            <w:pPr>
              <w:pStyle w:val="affb"/>
              <w:rPr>
                <w:rFonts w:cs="Times New Roman"/>
              </w:rPr>
            </w:pPr>
            <w:r w:rsidRPr="0092632B">
              <w:rPr>
                <w:rFonts w:cs="Times New Roman"/>
              </w:rPr>
              <w:t>占标</w:t>
            </w:r>
            <w:r w:rsidRPr="0092632B">
              <w:rPr>
                <w:rFonts w:cs="Times New Roman"/>
              </w:rPr>
              <w:br/>
            </w:r>
            <w:r w:rsidRPr="0092632B">
              <w:rPr>
                <w:rFonts w:cs="Times New Roman"/>
              </w:rPr>
              <w:t>率</w:t>
            </w:r>
            <w:r w:rsidRPr="0092632B">
              <w:rPr>
                <w:rFonts w:cs="Times New Roman"/>
              </w:rPr>
              <w:t>%</w:t>
            </w:r>
          </w:p>
        </w:tc>
        <w:tc>
          <w:tcPr>
            <w:tcW w:w="268" w:type="pct"/>
            <w:shd w:val="clear" w:color="auto" w:fill="auto"/>
            <w:vAlign w:val="center"/>
            <w:hideMark/>
          </w:tcPr>
          <w:p w14:paraId="24467299" w14:textId="77777777" w:rsidR="000934D7" w:rsidRPr="0092632B" w:rsidRDefault="000934D7" w:rsidP="003119D2">
            <w:pPr>
              <w:pStyle w:val="affb"/>
              <w:rPr>
                <w:rFonts w:cs="Times New Roman"/>
              </w:rPr>
            </w:pPr>
            <w:r w:rsidRPr="0092632B">
              <w:rPr>
                <w:rFonts w:cs="Times New Roman"/>
              </w:rPr>
              <w:t>达标</w:t>
            </w:r>
            <w:r w:rsidRPr="0092632B">
              <w:rPr>
                <w:rFonts w:cs="Times New Roman"/>
              </w:rPr>
              <w:br/>
            </w:r>
            <w:r w:rsidRPr="0092632B">
              <w:rPr>
                <w:rFonts w:cs="Times New Roman"/>
              </w:rPr>
              <w:t>情况</w:t>
            </w:r>
          </w:p>
        </w:tc>
      </w:tr>
      <w:tr w:rsidR="0092632B" w:rsidRPr="0092632B" w14:paraId="159D2A62" w14:textId="77777777" w:rsidTr="00550105">
        <w:trPr>
          <w:trHeight w:val="20"/>
        </w:trPr>
        <w:tc>
          <w:tcPr>
            <w:tcW w:w="269" w:type="pct"/>
            <w:vMerge w:val="restart"/>
            <w:shd w:val="clear" w:color="auto" w:fill="auto"/>
            <w:noWrap/>
            <w:vAlign w:val="center"/>
            <w:hideMark/>
          </w:tcPr>
          <w:p w14:paraId="4F84EBE9" w14:textId="5BC2CCA4" w:rsidR="00550105" w:rsidRPr="0092632B" w:rsidRDefault="00550105" w:rsidP="00550105">
            <w:pPr>
              <w:pStyle w:val="affb"/>
              <w:rPr>
                <w:rFonts w:cs="Times New Roman"/>
              </w:rPr>
            </w:pPr>
            <w:r w:rsidRPr="0092632B">
              <w:rPr>
                <w:rFonts w:cs="Times New Roman"/>
              </w:rPr>
              <w:t>1</w:t>
            </w:r>
          </w:p>
        </w:tc>
        <w:tc>
          <w:tcPr>
            <w:tcW w:w="791" w:type="pct"/>
            <w:vMerge w:val="restart"/>
            <w:shd w:val="clear" w:color="auto" w:fill="auto"/>
            <w:noWrap/>
            <w:vAlign w:val="center"/>
            <w:hideMark/>
          </w:tcPr>
          <w:p w14:paraId="395B200A" w14:textId="180F8CEC" w:rsidR="00550105" w:rsidRPr="0092632B" w:rsidRDefault="00550105" w:rsidP="00550105">
            <w:pPr>
              <w:pStyle w:val="affb"/>
              <w:rPr>
                <w:rFonts w:cs="Times New Roman"/>
              </w:rPr>
            </w:pPr>
            <w:r w:rsidRPr="0092632B">
              <w:t>1#</w:t>
            </w:r>
            <w:r w:rsidRPr="0092632B">
              <w:t>农户</w:t>
            </w:r>
          </w:p>
        </w:tc>
        <w:tc>
          <w:tcPr>
            <w:tcW w:w="791" w:type="pct"/>
            <w:shd w:val="clear" w:color="auto" w:fill="auto"/>
            <w:noWrap/>
            <w:vAlign w:val="center"/>
            <w:hideMark/>
          </w:tcPr>
          <w:p w14:paraId="77E8E3AA" w14:textId="739E9FE3"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3C72EE43" w14:textId="766263AA" w:rsidR="00550105" w:rsidRPr="0092632B" w:rsidRDefault="00550105" w:rsidP="00550105">
            <w:pPr>
              <w:pStyle w:val="affb"/>
              <w:rPr>
                <w:rFonts w:cs="Times New Roman"/>
              </w:rPr>
            </w:pPr>
            <w:r w:rsidRPr="0092632B">
              <w:rPr>
                <w:rFonts w:hint="eastAsia"/>
              </w:rPr>
              <w:t>0.03994</w:t>
            </w:r>
          </w:p>
        </w:tc>
        <w:tc>
          <w:tcPr>
            <w:tcW w:w="399" w:type="pct"/>
            <w:shd w:val="clear" w:color="auto" w:fill="auto"/>
            <w:vAlign w:val="center"/>
            <w:hideMark/>
          </w:tcPr>
          <w:p w14:paraId="202B63C6" w14:textId="1E002727" w:rsidR="00550105" w:rsidRPr="0092632B" w:rsidRDefault="00550105" w:rsidP="00550105">
            <w:pPr>
              <w:pStyle w:val="affb"/>
              <w:rPr>
                <w:rFonts w:cs="Times New Roman"/>
              </w:rPr>
            </w:pPr>
            <w:r w:rsidRPr="0092632B">
              <w:rPr>
                <w:rFonts w:hint="eastAsia"/>
              </w:rPr>
              <w:t>221022</w:t>
            </w:r>
          </w:p>
        </w:tc>
        <w:tc>
          <w:tcPr>
            <w:tcW w:w="529" w:type="pct"/>
            <w:shd w:val="clear" w:color="auto" w:fill="auto"/>
            <w:vAlign w:val="center"/>
            <w:hideMark/>
          </w:tcPr>
          <w:p w14:paraId="3B9F57D4" w14:textId="788FA587"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6AF942FE" w14:textId="359E1D65" w:rsidR="00550105" w:rsidRPr="0092632B" w:rsidRDefault="00550105" w:rsidP="00550105">
            <w:pPr>
              <w:pStyle w:val="affb"/>
              <w:rPr>
                <w:rFonts w:cs="Times New Roman"/>
              </w:rPr>
            </w:pPr>
            <w:r w:rsidRPr="0092632B">
              <w:rPr>
                <w:rFonts w:hint="eastAsia"/>
              </w:rPr>
              <w:t>22.03994</w:t>
            </w:r>
          </w:p>
        </w:tc>
        <w:tc>
          <w:tcPr>
            <w:tcW w:w="529" w:type="pct"/>
            <w:shd w:val="clear" w:color="auto" w:fill="auto"/>
            <w:vAlign w:val="center"/>
            <w:hideMark/>
          </w:tcPr>
          <w:p w14:paraId="778C0873" w14:textId="136122A9"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522D1F7C" w14:textId="6723897C" w:rsidR="00550105" w:rsidRPr="0092632B" w:rsidRDefault="00550105" w:rsidP="00550105">
            <w:pPr>
              <w:pStyle w:val="affb"/>
              <w:rPr>
                <w:rFonts w:cs="Times New Roman"/>
              </w:rPr>
            </w:pPr>
            <w:r w:rsidRPr="0092632B">
              <w:rPr>
                <w:rFonts w:hint="eastAsia"/>
              </w:rPr>
              <w:t>14.693</w:t>
            </w:r>
          </w:p>
        </w:tc>
        <w:tc>
          <w:tcPr>
            <w:tcW w:w="268" w:type="pct"/>
            <w:shd w:val="clear" w:color="auto" w:fill="auto"/>
            <w:vAlign w:val="center"/>
            <w:hideMark/>
          </w:tcPr>
          <w:p w14:paraId="281DADB1" w14:textId="118E53E3" w:rsidR="00550105" w:rsidRPr="0092632B" w:rsidRDefault="00550105" w:rsidP="00550105">
            <w:pPr>
              <w:pStyle w:val="affb"/>
              <w:rPr>
                <w:rFonts w:cs="Times New Roman"/>
              </w:rPr>
            </w:pPr>
            <w:r w:rsidRPr="0092632B">
              <w:rPr>
                <w:rFonts w:cs="Times New Roman"/>
              </w:rPr>
              <w:t>达标</w:t>
            </w:r>
          </w:p>
        </w:tc>
      </w:tr>
      <w:tr w:rsidR="0092632B" w:rsidRPr="0092632B" w14:paraId="1366AE0E" w14:textId="77777777" w:rsidTr="00550105">
        <w:trPr>
          <w:trHeight w:val="20"/>
        </w:trPr>
        <w:tc>
          <w:tcPr>
            <w:tcW w:w="269" w:type="pct"/>
            <w:vMerge/>
            <w:shd w:val="clear" w:color="auto" w:fill="auto"/>
            <w:vAlign w:val="center"/>
            <w:hideMark/>
          </w:tcPr>
          <w:p w14:paraId="496FA53A"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5B2281AD"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55D5C15B" w14:textId="31BE87B8"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0467B566" w14:textId="6664114F" w:rsidR="00550105" w:rsidRPr="0092632B" w:rsidRDefault="00550105" w:rsidP="00550105">
            <w:pPr>
              <w:pStyle w:val="affb"/>
              <w:rPr>
                <w:rFonts w:cs="Times New Roman"/>
              </w:rPr>
            </w:pPr>
            <w:r w:rsidRPr="0092632B">
              <w:rPr>
                <w:rFonts w:hint="eastAsia"/>
              </w:rPr>
              <w:t>0.05369</w:t>
            </w:r>
          </w:p>
        </w:tc>
        <w:tc>
          <w:tcPr>
            <w:tcW w:w="399" w:type="pct"/>
            <w:shd w:val="clear" w:color="auto" w:fill="auto"/>
            <w:vAlign w:val="center"/>
            <w:hideMark/>
          </w:tcPr>
          <w:p w14:paraId="19A6CEC4" w14:textId="15B8D65F"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2F56FE56" w14:textId="221D8E60"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3767E782" w14:textId="0B0E1305" w:rsidR="00550105" w:rsidRPr="0092632B" w:rsidRDefault="00550105" w:rsidP="00550105">
            <w:pPr>
              <w:pStyle w:val="affb"/>
              <w:rPr>
                <w:rFonts w:cs="Times New Roman"/>
              </w:rPr>
            </w:pPr>
            <w:r w:rsidRPr="0092632B">
              <w:rPr>
                <w:rFonts w:hint="eastAsia"/>
              </w:rPr>
              <w:t>12.36328</w:t>
            </w:r>
          </w:p>
        </w:tc>
        <w:tc>
          <w:tcPr>
            <w:tcW w:w="529" w:type="pct"/>
            <w:shd w:val="clear" w:color="auto" w:fill="auto"/>
            <w:vAlign w:val="center"/>
            <w:hideMark/>
          </w:tcPr>
          <w:p w14:paraId="28293DE5" w14:textId="2D320025"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51384199" w14:textId="0E407849" w:rsidR="00550105" w:rsidRPr="0092632B" w:rsidRDefault="00550105" w:rsidP="00550105">
            <w:pPr>
              <w:pStyle w:val="affb"/>
              <w:rPr>
                <w:rFonts w:cs="Times New Roman"/>
              </w:rPr>
            </w:pPr>
            <w:r w:rsidRPr="0092632B">
              <w:rPr>
                <w:rFonts w:hint="eastAsia"/>
              </w:rPr>
              <w:t>20.605</w:t>
            </w:r>
          </w:p>
        </w:tc>
        <w:tc>
          <w:tcPr>
            <w:tcW w:w="268" w:type="pct"/>
            <w:shd w:val="clear" w:color="auto" w:fill="auto"/>
            <w:vAlign w:val="center"/>
            <w:hideMark/>
          </w:tcPr>
          <w:p w14:paraId="76396864" w14:textId="46AFF19E" w:rsidR="00550105" w:rsidRPr="0092632B" w:rsidRDefault="00550105" w:rsidP="00550105">
            <w:pPr>
              <w:pStyle w:val="affb"/>
              <w:rPr>
                <w:rFonts w:cs="Times New Roman"/>
              </w:rPr>
            </w:pPr>
            <w:r w:rsidRPr="0092632B">
              <w:rPr>
                <w:rFonts w:cs="Times New Roman"/>
              </w:rPr>
              <w:t>达标</w:t>
            </w:r>
          </w:p>
        </w:tc>
      </w:tr>
      <w:tr w:rsidR="0092632B" w:rsidRPr="0092632B" w14:paraId="71E72DC7" w14:textId="77777777" w:rsidTr="00550105">
        <w:trPr>
          <w:trHeight w:val="20"/>
        </w:trPr>
        <w:tc>
          <w:tcPr>
            <w:tcW w:w="269" w:type="pct"/>
            <w:vMerge w:val="restart"/>
            <w:shd w:val="clear" w:color="auto" w:fill="auto"/>
            <w:noWrap/>
            <w:vAlign w:val="center"/>
            <w:hideMark/>
          </w:tcPr>
          <w:p w14:paraId="65300DF3" w14:textId="18F76881" w:rsidR="00550105" w:rsidRPr="0092632B" w:rsidRDefault="00550105" w:rsidP="00550105">
            <w:pPr>
              <w:pStyle w:val="affb"/>
              <w:rPr>
                <w:rFonts w:cs="Times New Roman"/>
              </w:rPr>
            </w:pPr>
            <w:r w:rsidRPr="0092632B">
              <w:rPr>
                <w:rFonts w:cs="Times New Roman"/>
              </w:rPr>
              <w:t>2</w:t>
            </w:r>
          </w:p>
        </w:tc>
        <w:tc>
          <w:tcPr>
            <w:tcW w:w="791" w:type="pct"/>
            <w:vMerge w:val="restart"/>
            <w:shd w:val="clear" w:color="auto" w:fill="auto"/>
            <w:noWrap/>
            <w:vAlign w:val="center"/>
            <w:hideMark/>
          </w:tcPr>
          <w:p w14:paraId="7F940C53" w14:textId="145F43F7" w:rsidR="00550105" w:rsidRPr="0092632B" w:rsidRDefault="00550105" w:rsidP="00550105">
            <w:pPr>
              <w:pStyle w:val="affb"/>
              <w:rPr>
                <w:rFonts w:cs="Times New Roman"/>
              </w:rPr>
            </w:pPr>
            <w:r w:rsidRPr="0092632B">
              <w:t>2#</w:t>
            </w:r>
            <w:r w:rsidRPr="0092632B">
              <w:t>农户</w:t>
            </w:r>
          </w:p>
        </w:tc>
        <w:tc>
          <w:tcPr>
            <w:tcW w:w="791" w:type="pct"/>
            <w:shd w:val="clear" w:color="auto" w:fill="auto"/>
            <w:noWrap/>
            <w:vAlign w:val="center"/>
            <w:hideMark/>
          </w:tcPr>
          <w:p w14:paraId="6DA9BF51" w14:textId="2F7982F1"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241D674F" w14:textId="385E2D1B" w:rsidR="00550105" w:rsidRPr="0092632B" w:rsidRDefault="00550105" w:rsidP="00550105">
            <w:pPr>
              <w:pStyle w:val="affb"/>
              <w:rPr>
                <w:rFonts w:cs="Times New Roman"/>
              </w:rPr>
            </w:pPr>
            <w:r w:rsidRPr="0092632B">
              <w:rPr>
                <w:rFonts w:hint="eastAsia"/>
              </w:rPr>
              <w:t>0.07393</w:t>
            </w:r>
          </w:p>
        </w:tc>
        <w:tc>
          <w:tcPr>
            <w:tcW w:w="399" w:type="pct"/>
            <w:shd w:val="clear" w:color="auto" w:fill="auto"/>
            <w:vAlign w:val="center"/>
            <w:hideMark/>
          </w:tcPr>
          <w:p w14:paraId="1711164C" w14:textId="4E99762A" w:rsidR="00550105" w:rsidRPr="0092632B" w:rsidRDefault="00550105" w:rsidP="00550105">
            <w:pPr>
              <w:pStyle w:val="affb"/>
              <w:rPr>
                <w:rFonts w:cs="Times New Roman"/>
              </w:rPr>
            </w:pPr>
            <w:r w:rsidRPr="0092632B">
              <w:rPr>
                <w:rFonts w:hint="eastAsia"/>
              </w:rPr>
              <w:t>221022</w:t>
            </w:r>
          </w:p>
        </w:tc>
        <w:tc>
          <w:tcPr>
            <w:tcW w:w="529" w:type="pct"/>
            <w:shd w:val="clear" w:color="auto" w:fill="auto"/>
            <w:vAlign w:val="center"/>
            <w:hideMark/>
          </w:tcPr>
          <w:p w14:paraId="059117DD" w14:textId="57E787AE"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2A4D19E1" w14:textId="6DDA451D" w:rsidR="00550105" w:rsidRPr="0092632B" w:rsidRDefault="00550105" w:rsidP="00550105">
            <w:pPr>
              <w:pStyle w:val="affb"/>
              <w:rPr>
                <w:rFonts w:cs="Times New Roman"/>
              </w:rPr>
            </w:pPr>
            <w:r w:rsidRPr="0092632B">
              <w:rPr>
                <w:rFonts w:hint="eastAsia"/>
              </w:rPr>
              <w:t>22.07393</w:t>
            </w:r>
          </w:p>
        </w:tc>
        <w:tc>
          <w:tcPr>
            <w:tcW w:w="529" w:type="pct"/>
            <w:shd w:val="clear" w:color="auto" w:fill="auto"/>
            <w:vAlign w:val="center"/>
            <w:hideMark/>
          </w:tcPr>
          <w:p w14:paraId="6AE6A719" w14:textId="61D7A06D"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2DA56C89" w14:textId="2ECA9A17" w:rsidR="00550105" w:rsidRPr="0092632B" w:rsidRDefault="00550105" w:rsidP="00550105">
            <w:pPr>
              <w:pStyle w:val="affb"/>
              <w:rPr>
                <w:rFonts w:cs="Times New Roman"/>
              </w:rPr>
            </w:pPr>
            <w:r w:rsidRPr="0092632B">
              <w:rPr>
                <w:rFonts w:hint="eastAsia"/>
              </w:rPr>
              <w:t>14.716</w:t>
            </w:r>
          </w:p>
        </w:tc>
        <w:tc>
          <w:tcPr>
            <w:tcW w:w="268" w:type="pct"/>
            <w:shd w:val="clear" w:color="auto" w:fill="auto"/>
            <w:vAlign w:val="center"/>
            <w:hideMark/>
          </w:tcPr>
          <w:p w14:paraId="3E418063" w14:textId="11F2F701" w:rsidR="00550105" w:rsidRPr="0092632B" w:rsidRDefault="00550105" w:rsidP="00550105">
            <w:pPr>
              <w:pStyle w:val="affb"/>
              <w:rPr>
                <w:rFonts w:cs="Times New Roman"/>
              </w:rPr>
            </w:pPr>
            <w:r w:rsidRPr="0092632B">
              <w:rPr>
                <w:rFonts w:cs="Times New Roman"/>
              </w:rPr>
              <w:t>达标</w:t>
            </w:r>
          </w:p>
        </w:tc>
      </w:tr>
      <w:tr w:rsidR="0092632B" w:rsidRPr="0092632B" w14:paraId="6F100E73" w14:textId="77777777" w:rsidTr="00550105">
        <w:trPr>
          <w:trHeight w:val="20"/>
        </w:trPr>
        <w:tc>
          <w:tcPr>
            <w:tcW w:w="269" w:type="pct"/>
            <w:vMerge/>
            <w:shd w:val="clear" w:color="auto" w:fill="auto"/>
            <w:vAlign w:val="center"/>
            <w:hideMark/>
          </w:tcPr>
          <w:p w14:paraId="4CD42700"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01E900A6"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62CA8505" w14:textId="17EAB0C1"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0E5DEAD0" w14:textId="04B3E724" w:rsidR="00550105" w:rsidRPr="0092632B" w:rsidRDefault="00550105" w:rsidP="00550105">
            <w:pPr>
              <w:pStyle w:val="affb"/>
              <w:rPr>
                <w:rFonts w:cs="Times New Roman"/>
              </w:rPr>
            </w:pPr>
            <w:r w:rsidRPr="0092632B">
              <w:rPr>
                <w:rFonts w:hint="eastAsia"/>
              </w:rPr>
              <w:t>0.09218</w:t>
            </w:r>
          </w:p>
        </w:tc>
        <w:tc>
          <w:tcPr>
            <w:tcW w:w="399" w:type="pct"/>
            <w:shd w:val="clear" w:color="auto" w:fill="auto"/>
            <w:vAlign w:val="center"/>
            <w:hideMark/>
          </w:tcPr>
          <w:p w14:paraId="4405D773" w14:textId="7A97A132"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2F271EDC" w14:textId="4E8432F6"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0AD7ADB9" w14:textId="6A231E80" w:rsidR="00550105" w:rsidRPr="0092632B" w:rsidRDefault="00550105" w:rsidP="00550105">
            <w:pPr>
              <w:pStyle w:val="affb"/>
              <w:rPr>
                <w:rFonts w:cs="Times New Roman"/>
              </w:rPr>
            </w:pPr>
            <w:r w:rsidRPr="0092632B">
              <w:rPr>
                <w:rFonts w:hint="eastAsia"/>
              </w:rPr>
              <w:t>12.40177</w:t>
            </w:r>
          </w:p>
        </w:tc>
        <w:tc>
          <w:tcPr>
            <w:tcW w:w="529" w:type="pct"/>
            <w:shd w:val="clear" w:color="auto" w:fill="auto"/>
            <w:vAlign w:val="center"/>
            <w:hideMark/>
          </w:tcPr>
          <w:p w14:paraId="0F3056D8" w14:textId="60487BDD"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4C805EA1" w14:textId="31E13F0B" w:rsidR="00550105" w:rsidRPr="0092632B" w:rsidRDefault="00550105" w:rsidP="00550105">
            <w:pPr>
              <w:pStyle w:val="affb"/>
              <w:rPr>
                <w:rFonts w:cs="Times New Roman"/>
              </w:rPr>
            </w:pPr>
            <w:r w:rsidRPr="0092632B">
              <w:rPr>
                <w:rFonts w:hint="eastAsia"/>
              </w:rPr>
              <w:t>20.67</w:t>
            </w:r>
          </w:p>
        </w:tc>
        <w:tc>
          <w:tcPr>
            <w:tcW w:w="268" w:type="pct"/>
            <w:shd w:val="clear" w:color="auto" w:fill="auto"/>
            <w:vAlign w:val="center"/>
            <w:hideMark/>
          </w:tcPr>
          <w:p w14:paraId="73BB2F3C" w14:textId="0B0D6FE9" w:rsidR="00550105" w:rsidRPr="0092632B" w:rsidRDefault="00550105" w:rsidP="00550105">
            <w:pPr>
              <w:pStyle w:val="affb"/>
              <w:rPr>
                <w:rFonts w:cs="Times New Roman"/>
              </w:rPr>
            </w:pPr>
            <w:r w:rsidRPr="0092632B">
              <w:rPr>
                <w:rFonts w:cs="Times New Roman"/>
              </w:rPr>
              <w:t>达标</w:t>
            </w:r>
          </w:p>
        </w:tc>
      </w:tr>
      <w:tr w:rsidR="0092632B" w:rsidRPr="0092632B" w14:paraId="1C0F7E3B" w14:textId="77777777" w:rsidTr="00550105">
        <w:trPr>
          <w:trHeight w:val="20"/>
        </w:trPr>
        <w:tc>
          <w:tcPr>
            <w:tcW w:w="269" w:type="pct"/>
            <w:vMerge w:val="restart"/>
            <w:shd w:val="clear" w:color="auto" w:fill="auto"/>
            <w:noWrap/>
            <w:vAlign w:val="center"/>
            <w:hideMark/>
          </w:tcPr>
          <w:p w14:paraId="56074325" w14:textId="78538CC8" w:rsidR="00550105" w:rsidRPr="0092632B" w:rsidRDefault="00550105" w:rsidP="00550105">
            <w:pPr>
              <w:pStyle w:val="affb"/>
              <w:rPr>
                <w:rFonts w:cs="Times New Roman"/>
              </w:rPr>
            </w:pPr>
            <w:r w:rsidRPr="0092632B">
              <w:rPr>
                <w:rFonts w:cs="Times New Roman"/>
              </w:rPr>
              <w:t>3</w:t>
            </w:r>
          </w:p>
        </w:tc>
        <w:tc>
          <w:tcPr>
            <w:tcW w:w="791" w:type="pct"/>
            <w:vMerge w:val="restart"/>
            <w:shd w:val="clear" w:color="auto" w:fill="auto"/>
            <w:noWrap/>
            <w:vAlign w:val="center"/>
            <w:hideMark/>
          </w:tcPr>
          <w:p w14:paraId="6FA7B589" w14:textId="752D3D7F" w:rsidR="00550105" w:rsidRPr="0092632B" w:rsidRDefault="00550105" w:rsidP="00550105">
            <w:pPr>
              <w:pStyle w:val="affb"/>
              <w:rPr>
                <w:rFonts w:cs="Times New Roman"/>
              </w:rPr>
            </w:pPr>
            <w:r w:rsidRPr="0092632B">
              <w:t>3#</w:t>
            </w:r>
            <w:r w:rsidRPr="0092632B">
              <w:t>农户</w:t>
            </w:r>
          </w:p>
        </w:tc>
        <w:tc>
          <w:tcPr>
            <w:tcW w:w="791" w:type="pct"/>
            <w:shd w:val="clear" w:color="auto" w:fill="auto"/>
            <w:noWrap/>
            <w:vAlign w:val="center"/>
            <w:hideMark/>
          </w:tcPr>
          <w:p w14:paraId="0FEC3378" w14:textId="21A2BB1C"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737F4F3E" w14:textId="05C142F8" w:rsidR="00550105" w:rsidRPr="0092632B" w:rsidRDefault="00550105" w:rsidP="00550105">
            <w:pPr>
              <w:pStyle w:val="affb"/>
              <w:rPr>
                <w:rFonts w:cs="Times New Roman"/>
              </w:rPr>
            </w:pPr>
            <w:r w:rsidRPr="0092632B">
              <w:rPr>
                <w:rFonts w:hint="eastAsia"/>
              </w:rPr>
              <w:t>0.128</w:t>
            </w:r>
          </w:p>
        </w:tc>
        <w:tc>
          <w:tcPr>
            <w:tcW w:w="399" w:type="pct"/>
            <w:shd w:val="clear" w:color="auto" w:fill="auto"/>
            <w:vAlign w:val="center"/>
            <w:hideMark/>
          </w:tcPr>
          <w:p w14:paraId="760FF6C1" w14:textId="54AA0085" w:rsidR="00550105" w:rsidRPr="0092632B" w:rsidRDefault="00550105" w:rsidP="00550105">
            <w:pPr>
              <w:pStyle w:val="affb"/>
              <w:rPr>
                <w:rFonts w:cs="Times New Roman"/>
              </w:rPr>
            </w:pPr>
            <w:r w:rsidRPr="0092632B">
              <w:rPr>
                <w:rFonts w:hint="eastAsia"/>
              </w:rPr>
              <w:t>220422</w:t>
            </w:r>
          </w:p>
        </w:tc>
        <w:tc>
          <w:tcPr>
            <w:tcW w:w="529" w:type="pct"/>
            <w:shd w:val="clear" w:color="auto" w:fill="auto"/>
            <w:vAlign w:val="center"/>
            <w:hideMark/>
          </w:tcPr>
          <w:p w14:paraId="5D7A466B" w14:textId="4F537622"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36EC5DE6" w14:textId="0CB767A1" w:rsidR="00550105" w:rsidRPr="0092632B" w:rsidRDefault="00550105" w:rsidP="00550105">
            <w:pPr>
              <w:pStyle w:val="affb"/>
              <w:rPr>
                <w:rFonts w:cs="Times New Roman"/>
              </w:rPr>
            </w:pPr>
            <w:r w:rsidRPr="0092632B">
              <w:rPr>
                <w:rFonts w:hint="eastAsia"/>
              </w:rPr>
              <w:t>22.128</w:t>
            </w:r>
          </w:p>
        </w:tc>
        <w:tc>
          <w:tcPr>
            <w:tcW w:w="529" w:type="pct"/>
            <w:shd w:val="clear" w:color="auto" w:fill="auto"/>
            <w:vAlign w:val="center"/>
            <w:hideMark/>
          </w:tcPr>
          <w:p w14:paraId="24DB1108" w14:textId="2BE0D08A"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03291688" w14:textId="0D4F7F34" w:rsidR="00550105" w:rsidRPr="0092632B" w:rsidRDefault="00550105" w:rsidP="00550105">
            <w:pPr>
              <w:pStyle w:val="affb"/>
              <w:rPr>
                <w:rFonts w:cs="Times New Roman"/>
              </w:rPr>
            </w:pPr>
            <w:r w:rsidRPr="0092632B">
              <w:rPr>
                <w:rFonts w:hint="eastAsia"/>
              </w:rPr>
              <w:t>14.752</w:t>
            </w:r>
          </w:p>
        </w:tc>
        <w:tc>
          <w:tcPr>
            <w:tcW w:w="268" w:type="pct"/>
            <w:shd w:val="clear" w:color="auto" w:fill="auto"/>
            <w:vAlign w:val="center"/>
            <w:hideMark/>
          </w:tcPr>
          <w:p w14:paraId="5A5222D7" w14:textId="5FBF3838" w:rsidR="00550105" w:rsidRPr="0092632B" w:rsidRDefault="00550105" w:rsidP="00550105">
            <w:pPr>
              <w:pStyle w:val="affb"/>
              <w:rPr>
                <w:rFonts w:cs="Times New Roman"/>
              </w:rPr>
            </w:pPr>
            <w:r w:rsidRPr="0092632B">
              <w:rPr>
                <w:rFonts w:cs="Times New Roman"/>
              </w:rPr>
              <w:t>达标</w:t>
            </w:r>
          </w:p>
        </w:tc>
      </w:tr>
      <w:tr w:rsidR="0092632B" w:rsidRPr="0092632B" w14:paraId="70CEECA2" w14:textId="77777777" w:rsidTr="00550105">
        <w:trPr>
          <w:trHeight w:val="20"/>
        </w:trPr>
        <w:tc>
          <w:tcPr>
            <w:tcW w:w="269" w:type="pct"/>
            <w:vMerge/>
            <w:shd w:val="clear" w:color="auto" w:fill="auto"/>
            <w:vAlign w:val="center"/>
            <w:hideMark/>
          </w:tcPr>
          <w:p w14:paraId="196A6C09"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22BF5D81"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2272D53D" w14:textId="3B0FD406"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2A6B418E" w14:textId="310E2D10" w:rsidR="00550105" w:rsidRPr="0092632B" w:rsidRDefault="00550105" w:rsidP="00550105">
            <w:pPr>
              <w:pStyle w:val="affb"/>
              <w:rPr>
                <w:rFonts w:cs="Times New Roman"/>
              </w:rPr>
            </w:pPr>
            <w:r w:rsidRPr="0092632B">
              <w:rPr>
                <w:rFonts w:hint="eastAsia"/>
              </w:rPr>
              <w:t>0.11671</w:t>
            </w:r>
          </w:p>
        </w:tc>
        <w:tc>
          <w:tcPr>
            <w:tcW w:w="399" w:type="pct"/>
            <w:shd w:val="clear" w:color="auto" w:fill="auto"/>
            <w:vAlign w:val="center"/>
            <w:hideMark/>
          </w:tcPr>
          <w:p w14:paraId="6FBEA77F" w14:textId="409519A7"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002C94D9" w14:textId="05102044"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4956F6EA" w14:textId="1AEA1A59" w:rsidR="00550105" w:rsidRPr="0092632B" w:rsidRDefault="00550105" w:rsidP="00550105">
            <w:pPr>
              <w:pStyle w:val="affb"/>
              <w:rPr>
                <w:rFonts w:cs="Times New Roman"/>
              </w:rPr>
            </w:pPr>
            <w:r w:rsidRPr="0092632B">
              <w:rPr>
                <w:rFonts w:hint="eastAsia"/>
              </w:rPr>
              <w:t>12.4263</w:t>
            </w:r>
          </w:p>
        </w:tc>
        <w:tc>
          <w:tcPr>
            <w:tcW w:w="529" w:type="pct"/>
            <w:shd w:val="clear" w:color="auto" w:fill="auto"/>
            <w:vAlign w:val="center"/>
            <w:hideMark/>
          </w:tcPr>
          <w:p w14:paraId="284B3DB0" w14:textId="31CE99A5"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698A4028" w14:textId="507E83FD" w:rsidR="00550105" w:rsidRPr="0092632B" w:rsidRDefault="00550105" w:rsidP="00550105">
            <w:pPr>
              <w:pStyle w:val="affb"/>
              <w:rPr>
                <w:rFonts w:cs="Times New Roman"/>
              </w:rPr>
            </w:pPr>
            <w:r w:rsidRPr="0092632B">
              <w:rPr>
                <w:rFonts w:hint="eastAsia"/>
              </w:rPr>
              <w:t>20.711</w:t>
            </w:r>
          </w:p>
        </w:tc>
        <w:tc>
          <w:tcPr>
            <w:tcW w:w="268" w:type="pct"/>
            <w:shd w:val="clear" w:color="auto" w:fill="auto"/>
            <w:vAlign w:val="center"/>
            <w:hideMark/>
          </w:tcPr>
          <w:p w14:paraId="77CC39B6" w14:textId="5DF6F9A5" w:rsidR="00550105" w:rsidRPr="0092632B" w:rsidRDefault="00550105" w:rsidP="00550105">
            <w:pPr>
              <w:pStyle w:val="affb"/>
              <w:rPr>
                <w:rFonts w:cs="Times New Roman"/>
              </w:rPr>
            </w:pPr>
            <w:r w:rsidRPr="0092632B">
              <w:rPr>
                <w:rFonts w:cs="Times New Roman"/>
              </w:rPr>
              <w:t>达标</w:t>
            </w:r>
          </w:p>
        </w:tc>
      </w:tr>
      <w:tr w:rsidR="0092632B" w:rsidRPr="0092632B" w14:paraId="56C6FF80" w14:textId="77777777" w:rsidTr="00550105">
        <w:trPr>
          <w:trHeight w:val="20"/>
        </w:trPr>
        <w:tc>
          <w:tcPr>
            <w:tcW w:w="269" w:type="pct"/>
            <w:vMerge w:val="restart"/>
            <w:shd w:val="clear" w:color="auto" w:fill="auto"/>
            <w:noWrap/>
            <w:vAlign w:val="center"/>
            <w:hideMark/>
          </w:tcPr>
          <w:p w14:paraId="4D58E3E2" w14:textId="6EB53A16" w:rsidR="00550105" w:rsidRPr="0092632B" w:rsidRDefault="00550105" w:rsidP="00550105">
            <w:pPr>
              <w:pStyle w:val="affb"/>
              <w:rPr>
                <w:rFonts w:cs="Times New Roman"/>
              </w:rPr>
            </w:pPr>
            <w:r w:rsidRPr="0092632B">
              <w:rPr>
                <w:rFonts w:cs="Times New Roman"/>
              </w:rPr>
              <w:t>4</w:t>
            </w:r>
          </w:p>
        </w:tc>
        <w:tc>
          <w:tcPr>
            <w:tcW w:w="791" w:type="pct"/>
            <w:vMerge w:val="restart"/>
            <w:shd w:val="clear" w:color="auto" w:fill="auto"/>
            <w:noWrap/>
            <w:vAlign w:val="center"/>
            <w:hideMark/>
          </w:tcPr>
          <w:p w14:paraId="662B37A1" w14:textId="5622DB6A" w:rsidR="00550105" w:rsidRPr="0092632B" w:rsidRDefault="00550105" w:rsidP="00550105">
            <w:pPr>
              <w:pStyle w:val="affb"/>
              <w:rPr>
                <w:rFonts w:cs="Times New Roman"/>
              </w:rPr>
            </w:pPr>
            <w:r w:rsidRPr="0092632B">
              <w:t>4#</w:t>
            </w:r>
            <w:r w:rsidRPr="0092632B">
              <w:t>农户</w:t>
            </w:r>
          </w:p>
        </w:tc>
        <w:tc>
          <w:tcPr>
            <w:tcW w:w="791" w:type="pct"/>
            <w:shd w:val="clear" w:color="auto" w:fill="auto"/>
            <w:noWrap/>
            <w:vAlign w:val="center"/>
            <w:hideMark/>
          </w:tcPr>
          <w:p w14:paraId="23021639" w14:textId="7C59B1A9"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221B506A" w14:textId="12FEEDF3" w:rsidR="00550105" w:rsidRPr="0092632B" w:rsidRDefault="00550105" w:rsidP="00550105">
            <w:pPr>
              <w:pStyle w:val="affb"/>
              <w:rPr>
                <w:rFonts w:cs="Times New Roman"/>
              </w:rPr>
            </w:pPr>
            <w:r w:rsidRPr="0092632B">
              <w:rPr>
                <w:rFonts w:hint="eastAsia"/>
              </w:rPr>
              <w:t>0.03678</w:t>
            </w:r>
          </w:p>
        </w:tc>
        <w:tc>
          <w:tcPr>
            <w:tcW w:w="399" w:type="pct"/>
            <w:shd w:val="clear" w:color="auto" w:fill="auto"/>
            <w:vAlign w:val="center"/>
            <w:hideMark/>
          </w:tcPr>
          <w:p w14:paraId="0CE8C5D5" w14:textId="379305BE" w:rsidR="00550105" w:rsidRPr="0092632B" w:rsidRDefault="00550105" w:rsidP="00550105">
            <w:pPr>
              <w:pStyle w:val="affb"/>
              <w:rPr>
                <w:rFonts w:cs="Times New Roman"/>
              </w:rPr>
            </w:pPr>
            <w:r w:rsidRPr="0092632B">
              <w:rPr>
                <w:rFonts w:hint="eastAsia"/>
              </w:rPr>
              <w:t>220422</w:t>
            </w:r>
          </w:p>
        </w:tc>
        <w:tc>
          <w:tcPr>
            <w:tcW w:w="529" w:type="pct"/>
            <w:shd w:val="clear" w:color="auto" w:fill="auto"/>
            <w:vAlign w:val="center"/>
            <w:hideMark/>
          </w:tcPr>
          <w:p w14:paraId="58FA2F41" w14:textId="04FAF5C3"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10F3B745" w14:textId="2B8F41E3" w:rsidR="00550105" w:rsidRPr="0092632B" w:rsidRDefault="00550105" w:rsidP="00550105">
            <w:pPr>
              <w:pStyle w:val="affb"/>
              <w:rPr>
                <w:rFonts w:cs="Times New Roman"/>
              </w:rPr>
            </w:pPr>
            <w:r w:rsidRPr="0092632B">
              <w:rPr>
                <w:rFonts w:hint="eastAsia"/>
              </w:rPr>
              <w:t>22.03678</w:t>
            </w:r>
          </w:p>
        </w:tc>
        <w:tc>
          <w:tcPr>
            <w:tcW w:w="529" w:type="pct"/>
            <w:shd w:val="clear" w:color="auto" w:fill="auto"/>
            <w:vAlign w:val="center"/>
            <w:hideMark/>
          </w:tcPr>
          <w:p w14:paraId="70CA7FB2" w14:textId="623A3728"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2391C142" w14:textId="6439284E" w:rsidR="00550105" w:rsidRPr="0092632B" w:rsidRDefault="00550105" w:rsidP="00550105">
            <w:pPr>
              <w:pStyle w:val="affb"/>
              <w:rPr>
                <w:rFonts w:cs="Times New Roman"/>
              </w:rPr>
            </w:pPr>
            <w:r w:rsidRPr="0092632B">
              <w:rPr>
                <w:rFonts w:hint="eastAsia"/>
              </w:rPr>
              <w:t>14.691</w:t>
            </w:r>
          </w:p>
        </w:tc>
        <w:tc>
          <w:tcPr>
            <w:tcW w:w="268" w:type="pct"/>
            <w:shd w:val="clear" w:color="auto" w:fill="auto"/>
            <w:vAlign w:val="center"/>
            <w:hideMark/>
          </w:tcPr>
          <w:p w14:paraId="29AFC28A" w14:textId="56FE2AAF" w:rsidR="00550105" w:rsidRPr="0092632B" w:rsidRDefault="00550105" w:rsidP="00550105">
            <w:pPr>
              <w:pStyle w:val="affb"/>
              <w:rPr>
                <w:rFonts w:cs="Times New Roman"/>
              </w:rPr>
            </w:pPr>
            <w:r w:rsidRPr="0092632B">
              <w:rPr>
                <w:rFonts w:cs="Times New Roman"/>
              </w:rPr>
              <w:t>达标</w:t>
            </w:r>
          </w:p>
        </w:tc>
      </w:tr>
      <w:tr w:rsidR="0092632B" w:rsidRPr="0092632B" w14:paraId="1C515BB2" w14:textId="77777777" w:rsidTr="00550105">
        <w:trPr>
          <w:trHeight w:val="20"/>
        </w:trPr>
        <w:tc>
          <w:tcPr>
            <w:tcW w:w="269" w:type="pct"/>
            <w:vMerge/>
            <w:shd w:val="clear" w:color="auto" w:fill="auto"/>
            <w:vAlign w:val="center"/>
            <w:hideMark/>
          </w:tcPr>
          <w:p w14:paraId="2B44A366"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033D47FD"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60FF76C5" w14:textId="118E68B2"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437C56CF" w14:textId="54713C2A" w:rsidR="00550105" w:rsidRPr="0092632B" w:rsidRDefault="00550105" w:rsidP="00550105">
            <w:pPr>
              <w:pStyle w:val="affb"/>
              <w:rPr>
                <w:rFonts w:cs="Times New Roman"/>
              </w:rPr>
            </w:pPr>
            <w:r w:rsidRPr="0092632B">
              <w:rPr>
                <w:rFonts w:hint="eastAsia"/>
              </w:rPr>
              <w:t>0.07308</w:t>
            </w:r>
          </w:p>
        </w:tc>
        <w:tc>
          <w:tcPr>
            <w:tcW w:w="399" w:type="pct"/>
            <w:shd w:val="clear" w:color="auto" w:fill="auto"/>
            <w:vAlign w:val="center"/>
            <w:hideMark/>
          </w:tcPr>
          <w:p w14:paraId="141B1B9E" w14:textId="71CB685B"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6EFF3CC2" w14:textId="0347C88A"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50CADFCD" w14:textId="36A580B7" w:rsidR="00550105" w:rsidRPr="0092632B" w:rsidRDefault="00550105" w:rsidP="00550105">
            <w:pPr>
              <w:pStyle w:val="affb"/>
              <w:rPr>
                <w:rFonts w:cs="Times New Roman"/>
              </w:rPr>
            </w:pPr>
            <w:r w:rsidRPr="0092632B">
              <w:rPr>
                <w:rFonts w:hint="eastAsia"/>
              </w:rPr>
              <w:t>12.38267</w:t>
            </w:r>
          </w:p>
        </w:tc>
        <w:tc>
          <w:tcPr>
            <w:tcW w:w="529" w:type="pct"/>
            <w:shd w:val="clear" w:color="auto" w:fill="auto"/>
            <w:vAlign w:val="center"/>
            <w:hideMark/>
          </w:tcPr>
          <w:p w14:paraId="11F8A919" w14:textId="0959976F"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0B7BCD99" w14:textId="71E8554D" w:rsidR="00550105" w:rsidRPr="0092632B" w:rsidRDefault="00550105" w:rsidP="00550105">
            <w:pPr>
              <w:pStyle w:val="affb"/>
              <w:rPr>
                <w:rFonts w:cs="Times New Roman"/>
              </w:rPr>
            </w:pPr>
            <w:r w:rsidRPr="0092632B">
              <w:rPr>
                <w:rFonts w:hint="eastAsia"/>
              </w:rPr>
              <w:t>20.638</w:t>
            </w:r>
          </w:p>
        </w:tc>
        <w:tc>
          <w:tcPr>
            <w:tcW w:w="268" w:type="pct"/>
            <w:shd w:val="clear" w:color="auto" w:fill="auto"/>
            <w:vAlign w:val="center"/>
            <w:hideMark/>
          </w:tcPr>
          <w:p w14:paraId="278B0BD3" w14:textId="760A8D18" w:rsidR="00550105" w:rsidRPr="0092632B" w:rsidRDefault="00550105" w:rsidP="00550105">
            <w:pPr>
              <w:pStyle w:val="affb"/>
              <w:rPr>
                <w:rFonts w:cs="Times New Roman"/>
              </w:rPr>
            </w:pPr>
            <w:r w:rsidRPr="0092632B">
              <w:rPr>
                <w:rFonts w:cs="Times New Roman"/>
              </w:rPr>
              <w:t>达标</w:t>
            </w:r>
          </w:p>
        </w:tc>
      </w:tr>
      <w:tr w:rsidR="0092632B" w:rsidRPr="0092632B" w14:paraId="7455E1C5" w14:textId="77777777" w:rsidTr="00550105">
        <w:trPr>
          <w:trHeight w:val="20"/>
        </w:trPr>
        <w:tc>
          <w:tcPr>
            <w:tcW w:w="269" w:type="pct"/>
            <w:vMerge w:val="restart"/>
            <w:shd w:val="clear" w:color="auto" w:fill="auto"/>
            <w:noWrap/>
            <w:vAlign w:val="center"/>
            <w:hideMark/>
          </w:tcPr>
          <w:p w14:paraId="78377E6C" w14:textId="12B31647" w:rsidR="00550105" w:rsidRPr="0092632B" w:rsidRDefault="00550105" w:rsidP="00550105">
            <w:pPr>
              <w:pStyle w:val="affb"/>
              <w:rPr>
                <w:rFonts w:cs="Times New Roman"/>
              </w:rPr>
            </w:pPr>
            <w:r w:rsidRPr="0092632B">
              <w:rPr>
                <w:rFonts w:cs="Times New Roman"/>
              </w:rPr>
              <w:t>5</w:t>
            </w:r>
          </w:p>
        </w:tc>
        <w:tc>
          <w:tcPr>
            <w:tcW w:w="791" w:type="pct"/>
            <w:vMerge w:val="restart"/>
            <w:shd w:val="clear" w:color="auto" w:fill="auto"/>
            <w:noWrap/>
            <w:vAlign w:val="center"/>
            <w:hideMark/>
          </w:tcPr>
          <w:p w14:paraId="03F9EF5F" w14:textId="396A28D5" w:rsidR="00550105" w:rsidRPr="0092632B" w:rsidRDefault="00550105" w:rsidP="00550105">
            <w:pPr>
              <w:pStyle w:val="affb"/>
              <w:rPr>
                <w:rFonts w:cs="Times New Roman"/>
              </w:rPr>
            </w:pPr>
            <w:r w:rsidRPr="0092632B">
              <w:t>5#</w:t>
            </w:r>
            <w:r w:rsidRPr="0092632B">
              <w:t>农户</w:t>
            </w:r>
          </w:p>
        </w:tc>
        <w:tc>
          <w:tcPr>
            <w:tcW w:w="791" w:type="pct"/>
            <w:shd w:val="clear" w:color="auto" w:fill="auto"/>
            <w:noWrap/>
            <w:vAlign w:val="center"/>
            <w:hideMark/>
          </w:tcPr>
          <w:p w14:paraId="2660C5FD" w14:textId="6CD6DF3C"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69983068" w14:textId="2D69B682" w:rsidR="00550105" w:rsidRPr="0092632B" w:rsidRDefault="00550105" w:rsidP="00550105">
            <w:pPr>
              <w:pStyle w:val="affb"/>
              <w:rPr>
                <w:rFonts w:cs="Times New Roman"/>
              </w:rPr>
            </w:pPr>
            <w:r w:rsidRPr="0092632B">
              <w:rPr>
                <w:rFonts w:hint="eastAsia"/>
              </w:rPr>
              <w:t>0.24922</w:t>
            </w:r>
          </w:p>
        </w:tc>
        <w:tc>
          <w:tcPr>
            <w:tcW w:w="399" w:type="pct"/>
            <w:shd w:val="clear" w:color="auto" w:fill="auto"/>
            <w:vAlign w:val="center"/>
            <w:hideMark/>
          </w:tcPr>
          <w:p w14:paraId="0E85FA26" w14:textId="3D93DE53" w:rsidR="00550105" w:rsidRPr="0092632B" w:rsidRDefault="00550105" w:rsidP="00550105">
            <w:pPr>
              <w:pStyle w:val="affb"/>
              <w:rPr>
                <w:rFonts w:cs="Times New Roman"/>
              </w:rPr>
            </w:pPr>
            <w:r w:rsidRPr="0092632B">
              <w:rPr>
                <w:rFonts w:hint="eastAsia"/>
              </w:rPr>
              <w:t>220422</w:t>
            </w:r>
          </w:p>
        </w:tc>
        <w:tc>
          <w:tcPr>
            <w:tcW w:w="529" w:type="pct"/>
            <w:shd w:val="clear" w:color="auto" w:fill="auto"/>
            <w:vAlign w:val="center"/>
            <w:hideMark/>
          </w:tcPr>
          <w:p w14:paraId="44DA3AA7" w14:textId="5B150AFC"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0308F103" w14:textId="05D55B0C" w:rsidR="00550105" w:rsidRPr="0092632B" w:rsidRDefault="00550105" w:rsidP="00550105">
            <w:pPr>
              <w:pStyle w:val="affb"/>
              <w:rPr>
                <w:rFonts w:cs="Times New Roman"/>
              </w:rPr>
            </w:pPr>
            <w:r w:rsidRPr="0092632B">
              <w:rPr>
                <w:rFonts w:hint="eastAsia"/>
              </w:rPr>
              <w:t>22.24922</w:t>
            </w:r>
          </w:p>
        </w:tc>
        <w:tc>
          <w:tcPr>
            <w:tcW w:w="529" w:type="pct"/>
            <w:shd w:val="clear" w:color="auto" w:fill="auto"/>
            <w:vAlign w:val="center"/>
            <w:hideMark/>
          </w:tcPr>
          <w:p w14:paraId="0912B97D" w14:textId="169F1B28"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2E62A922" w14:textId="1544853B" w:rsidR="00550105" w:rsidRPr="0092632B" w:rsidRDefault="00550105" w:rsidP="00550105">
            <w:pPr>
              <w:pStyle w:val="affb"/>
              <w:rPr>
                <w:rFonts w:cs="Times New Roman"/>
              </w:rPr>
            </w:pPr>
            <w:r w:rsidRPr="0092632B">
              <w:rPr>
                <w:rFonts w:hint="eastAsia"/>
              </w:rPr>
              <w:t>14.833</w:t>
            </w:r>
          </w:p>
        </w:tc>
        <w:tc>
          <w:tcPr>
            <w:tcW w:w="268" w:type="pct"/>
            <w:shd w:val="clear" w:color="auto" w:fill="auto"/>
            <w:vAlign w:val="center"/>
            <w:hideMark/>
          </w:tcPr>
          <w:p w14:paraId="19FF5B15" w14:textId="296240F9" w:rsidR="00550105" w:rsidRPr="0092632B" w:rsidRDefault="00550105" w:rsidP="00550105">
            <w:pPr>
              <w:pStyle w:val="affb"/>
              <w:rPr>
                <w:rFonts w:cs="Times New Roman"/>
              </w:rPr>
            </w:pPr>
            <w:r w:rsidRPr="0092632B">
              <w:rPr>
                <w:rFonts w:cs="Times New Roman"/>
              </w:rPr>
              <w:t>达标</w:t>
            </w:r>
          </w:p>
        </w:tc>
      </w:tr>
      <w:tr w:rsidR="0092632B" w:rsidRPr="0092632B" w14:paraId="5C43DF56" w14:textId="77777777" w:rsidTr="00550105">
        <w:trPr>
          <w:trHeight w:val="20"/>
        </w:trPr>
        <w:tc>
          <w:tcPr>
            <w:tcW w:w="269" w:type="pct"/>
            <w:vMerge/>
            <w:shd w:val="clear" w:color="auto" w:fill="auto"/>
            <w:vAlign w:val="center"/>
            <w:hideMark/>
          </w:tcPr>
          <w:p w14:paraId="1DC34069"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668AC559"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74C1D2ED" w14:textId="3276AAE0"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4AC5C801" w14:textId="6D9B9E82" w:rsidR="00550105" w:rsidRPr="0092632B" w:rsidRDefault="00550105" w:rsidP="00550105">
            <w:pPr>
              <w:pStyle w:val="affb"/>
              <w:rPr>
                <w:rFonts w:cs="Times New Roman"/>
              </w:rPr>
            </w:pPr>
            <w:r w:rsidRPr="0092632B">
              <w:rPr>
                <w:rFonts w:hint="eastAsia"/>
              </w:rPr>
              <w:t>0.06721</w:t>
            </w:r>
          </w:p>
        </w:tc>
        <w:tc>
          <w:tcPr>
            <w:tcW w:w="399" w:type="pct"/>
            <w:shd w:val="clear" w:color="auto" w:fill="auto"/>
            <w:vAlign w:val="center"/>
            <w:hideMark/>
          </w:tcPr>
          <w:p w14:paraId="2096BC96" w14:textId="18132369"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51CD8163" w14:textId="52A809BC"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53E983F6" w14:textId="3B0CB3EA" w:rsidR="00550105" w:rsidRPr="0092632B" w:rsidRDefault="00550105" w:rsidP="00550105">
            <w:pPr>
              <w:pStyle w:val="affb"/>
              <w:rPr>
                <w:rFonts w:cs="Times New Roman"/>
              </w:rPr>
            </w:pPr>
            <w:r w:rsidRPr="0092632B">
              <w:rPr>
                <w:rFonts w:hint="eastAsia"/>
              </w:rPr>
              <w:t>12.3768</w:t>
            </w:r>
          </w:p>
        </w:tc>
        <w:tc>
          <w:tcPr>
            <w:tcW w:w="529" w:type="pct"/>
            <w:shd w:val="clear" w:color="auto" w:fill="auto"/>
            <w:vAlign w:val="center"/>
            <w:hideMark/>
          </w:tcPr>
          <w:p w14:paraId="40785BC5" w14:textId="60FE142F"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64656184" w14:textId="1262F28E" w:rsidR="00550105" w:rsidRPr="0092632B" w:rsidRDefault="00550105" w:rsidP="00550105">
            <w:pPr>
              <w:pStyle w:val="affb"/>
              <w:rPr>
                <w:rFonts w:cs="Times New Roman"/>
              </w:rPr>
            </w:pPr>
            <w:r w:rsidRPr="0092632B">
              <w:rPr>
                <w:rFonts w:hint="eastAsia"/>
              </w:rPr>
              <w:t>20.628</w:t>
            </w:r>
          </w:p>
        </w:tc>
        <w:tc>
          <w:tcPr>
            <w:tcW w:w="268" w:type="pct"/>
            <w:shd w:val="clear" w:color="auto" w:fill="auto"/>
            <w:vAlign w:val="center"/>
            <w:hideMark/>
          </w:tcPr>
          <w:p w14:paraId="205AF3B3" w14:textId="0E1FD02D" w:rsidR="00550105" w:rsidRPr="0092632B" w:rsidRDefault="00550105" w:rsidP="00550105">
            <w:pPr>
              <w:pStyle w:val="affb"/>
              <w:rPr>
                <w:rFonts w:cs="Times New Roman"/>
              </w:rPr>
            </w:pPr>
            <w:r w:rsidRPr="0092632B">
              <w:rPr>
                <w:rFonts w:cs="Times New Roman"/>
              </w:rPr>
              <w:t>达标</w:t>
            </w:r>
          </w:p>
        </w:tc>
      </w:tr>
      <w:tr w:rsidR="0092632B" w:rsidRPr="0092632B" w14:paraId="405F2382" w14:textId="77777777" w:rsidTr="00550105">
        <w:trPr>
          <w:trHeight w:val="20"/>
        </w:trPr>
        <w:tc>
          <w:tcPr>
            <w:tcW w:w="269" w:type="pct"/>
            <w:vMerge w:val="restart"/>
            <w:shd w:val="clear" w:color="auto" w:fill="auto"/>
            <w:noWrap/>
            <w:vAlign w:val="center"/>
            <w:hideMark/>
          </w:tcPr>
          <w:p w14:paraId="32DBC0C2" w14:textId="1661DAC7" w:rsidR="00550105" w:rsidRPr="0092632B" w:rsidRDefault="00550105" w:rsidP="00550105">
            <w:pPr>
              <w:pStyle w:val="affb"/>
              <w:rPr>
                <w:rFonts w:cs="Times New Roman"/>
              </w:rPr>
            </w:pPr>
            <w:r w:rsidRPr="0092632B">
              <w:rPr>
                <w:rFonts w:cs="Times New Roman"/>
              </w:rPr>
              <w:t>6</w:t>
            </w:r>
          </w:p>
        </w:tc>
        <w:tc>
          <w:tcPr>
            <w:tcW w:w="791" w:type="pct"/>
            <w:vMerge w:val="restart"/>
            <w:shd w:val="clear" w:color="auto" w:fill="auto"/>
            <w:noWrap/>
            <w:vAlign w:val="center"/>
            <w:hideMark/>
          </w:tcPr>
          <w:p w14:paraId="337E9623" w14:textId="41124760" w:rsidR="00550105" w:rsidRPr="0092632B" w:rsidRDefault="00550105" w:rsidP="00550105">
            <w:pPr>
              <w:pStyle w:val="affb"/>
              <w:rPr>
                <w:rFonts w:cs="Times New Roman"/>
              </w:rPr>
            </w:pPr>
            <w:r w:rsidRPr="0092632B">
              <w:t>大岚村</w:t>
            </w:r>
          </w:p>
        </w:tc>
        <w:tc>
          <w:tcPr>
            <w:tcW w:w="791" w:type="pct"/>
            <w:shd w:val="clear" w:color="auto" w:fill="auto"/>
            <w:noWrap/>
            <w:vAlign w:val="center"/>
            <w:hideMark/>
          </w:tcPr>
          <w:p w14:paraId="1A529761" w14:textId="0D860B7C"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6D8635D5" w14:textId="6318B686" w:rsidR="00550105" w:rsidRPr="0092632B" w:rsidRDefault="00550105" w:rsidP="00550105">
            <w:pPr>
              <w:pStyle w:val="affb"/>
              <w:rPr>
                <w:rFonts w:cs="Times New Roman"/>
              </w:rPr>
            </w:pPr>
            <w:r w:rsidRPr="0092632B">
              <w:rPr>
                <w:rFonts w:hint="eastAsia"/>
              </w:rPr>
              <w:t>0.0439</w:t>
            </w:r>
          </w:p>
        </w:tc>
        <w:tc>
          <w:tcPr>
            <w:tcW w:w="399" w:type="pct"/>
            <w:shd w:val="clear" w:color="auto" w:fill="auto"/>
            <w:vAlign w:val="center"/>
            <w:hideMark/>
          </w:tcPr>
          <w:p w14:paraId="50CC252A" w14:textId="31D3C91C" w:rsidR="00550105" w:rsidRPr="0092632B" w:rsidRDefault="00550105" w:rsidP="00550105">
            <w:pPr>
              <w:pStyle w:val="affb"/>
              <w:rPr>
                <w:rFonts w:cs="Times New Roman"/>
              </w:rPr>
            </w:pPr>
            <w:r w:rsidRPr="0092632B">
              <w:rPr>
                <w:rFonts w:hint="eastAsia"/>
              </w:rPr>
              <w:t>221022</w:t>
            </w:r>
          </w:p>
        </w:tc>
        <w:tc>
          <w:tcPr>
            <w:tcW w:w="529" w:type="pct"/>
            <w:shd w:val="clear" w:color="auto" w:fill="auto"/>
            <w:vAlign w:val="center"/>
            <w:hideMark/>
          </w:tcPr>
          <w:p w14:paraId="42BA8E9B" w14:textId="65B51FCD"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09FD9BB1" w14:textId="2704607A" w:rsidR="00550105" w:rsidRPr="0092632B" w:rsidRDefault="00550105" w:rsidP="00550105">
            <w:pPr>
              <w:pStyle w:val="affb"/>
              <w:rPr>
                <w:rFonts w:cs="Times New Roman"/>
              </w:rPr>
            </w:pPr>
            <w:r w:rsidRPr="0092632B">
              <w:rPr>
                <w:rFonts w:hint="eastAsia"/>
              </w:rPr>
              <w:t>22.0439</w:t>
            </w:r>
          </w:p>
        </w:tc>
        <w:tc>
          <w:tcPr>
            <w:tcW w:w="529" w:type="pct"/>
            <w:shd w:val="clear" w:color="auto" w:fill="auto"/>
            <w:vAlign w:val="center"/>
            <w:hideMark/>
          </w:tcPr>
          <w:p w14:paraId="614A7E6F" w14:textId="0DC9DE18"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01E15DD1" w14:textId="588DC6C4" w:rsidR="00550105" w:rsidRPr="0092632B" w:rsidRDefault="00550105" w:rsidP="00550105">
            <w:pPr>
              <w:pStyle w:val="affb"/>
              <w:rPr>
                <w:rFonts w:cs="Times New Roman"/>
              </w:rPr>
            </w:pPr>
            <w:r w:rsidRPr="0092632B">
              <w:rPr>
                <w:rFonts w:hint="eastAsia"/>
              </w:rPr>
              <w:t>14.696</w:t>
            </w:r>
          </w:p>
        </w:tc>
        <w:tc>
          <w:tcPr>
            <w:tcW w:w="268" w:type="pct"/>
            <w:shd w:val="clear" w:color="auto" w:fill="auto"/>
            <w:vAlign w:val="center"/>
            <w:hideMark/>
          </w:tcPr>
          <w:p w14:paraId="3DD8C735" w14:textId="2E8CB24D" w:rsidR="00550105" w:rsidRPr="0092632B" w:rsidRDefault="00550105" w:rsidP="00550105">
            <w:pPr>
              <w:pStyle w:val="affb"/>
              <w:rPr>
                <w:rFonts w:cs="Times New Roman"/>
              </w:rPr>
            </w:pPr>
            <w:r w:rsidRPr="0092632B">
              <w:rPr>
                <w:rFonts w:cs="Times New Roman"/>
              </w:rPr>
              <w:t>达标</w:t>
            </w:r>
          </w:p>
        </w:tc>
      </w:tr>
      <w:tr w:rsidR="0092632B" w:rsidRPr="0092632B" w14:paraId="2BD950A6" w14:textId="77777777" w:rsidTr="00550105">
        <w:trPr>
          <w:trHeight w:val="20"/>
        </w:trPr>
        <w:tc>
          <w:tcPr>
            <w:tcW w:w="269" w:type="pct"/>
            <w:vMerge/>
            <w:shd w:val="clear" w:color="auto" w:fill="auto"/>
            <w:vAlign w:val="center"/>
            <w:hideMark/>
          </w:tcPr>
          <w:p w14:paraId="1CE2083F"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26632072"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43E07ACC" w14:textId="4A87C2A6"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15D3C598" w14:textId="0FEEED33" w:rsidR="00550105" w:rsidRPr="0092632B" w:rsidRDefault="00550105" w:rsidP="00550105">
            <w:pPr>
              <w:pStyle w:val="affb"/>
              <w:rPr>
                <w:rFonts w:cs="Times New Roman"/>
              </w:rPr>
            </w:pPr>
            <w:r w:rsidRPr="0092632B">
              <w:rPr>
                <w:rFonts w:hint="eastAsia"/>
              </w:rPr>
              <w:t>0.02062</w:t>
            </w:r>
          </w:p>
        </w:tc>
        <w:tc>
          <w:tcPr>
            <w:tcW w:w="399" w:type="pct"/>
            <w:shd w:val="clear" w:color="auto" w:fill="auto"/>
            <w:vAlign w:val="center"/>
            <w:hideMark/>
          </w:tcPr>
          <w:p w14:paraId="785017C1" w14:textId="33A1678D"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33AC4884" w14:textId="0A88A6DB"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7366BE1A" w14:textId="3C78E599" w:rsidR="00550105" w:rsidRPr="0092632B" w:rsidRDefault="00550105" w:rsidP="00550105">
            <w:pPr>
              <w:pStyle w:val="affb"/>
              <w:rPr>
                <w:rFonts w:cs="Times New Roman"/>
              </w:rPr>
            </w:pPr>
            <w:r w:rsidRPr="0092632B">
              <w:rPr>
                <w:rFonts w:hint="eastAsia"/>
              </w:rPr>
              <w:t>12.33021</w:t>
            </w:r>
          </w:p>
        </w:tc>
        <w:tc>
          <w:tcPr>
            <w:tcW w:w="529" w:type="pct"/>
            <w:shd w:val="clear" w:color="auto" w:fill="auto"/>
            <w:vAlign w:val="center"/>
            <w:hideMark/>
          </w:tcPr>
          <w:p w14:paraId="4797D698" w14:textId="5F74C3F4"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27105578" w14:textId="78D1368E" w:rsidR="00550105" w:rsidRPr="0092632B" w:rsidRDefault="00550105" w:rsidP="00550105">
            <w:pPr>
              <w:pStyle w:val="affb"/>
              <w:rPr>
                <w:rFonts w:cs="Times New Roman"/>
              </w:rPr>
            </w:pPr>
            <w:r w:rsidRPr="0092632B">
              <w:rPr>
                <w:rFonts w:hint="eastAsia"/>
              </w:rPr>
              <w:t>20.55</w:t>
            </w:r>
          </w:p>
        </w:tc>
        <w:tc>
          <w:tcPr>
            <w:tcW w:w="268" w:type="pct"/>
            <w:shd w:val="clear" w:color="auto" w:fill="auto"/>
            <w:vAlign w:val="center"/>
            <w:hideMark/>
          </w:tcPr>
          <w:p w14:paraId="38ABA4AD" w14:textId="26EB97E9" w:rsidR="00550105" w:rsidRPr="0092632B" w:rsidRDefault="00550105" w:rsidP="00550105">
            <w:pPr>
              <w:pStyle w:val="affb"/>
              <w:rPr>
                <w:rFonts w:cs="Times New Roman"/>
              </w:rPr>
            </w:pPr>
            <w:r w:rsidRPr="0092632B">
              <w:rPr>
                <w:rFonts w:cs="Times New Roman"/>
              </w:rPr>
              <w:t>达标</w:t>
            </w:r>
          </w:p>
        </w:tc>
      </w:tr>
      <w:tr w:rsidR="0092632B" w:rsidRPr="0092632B" w14:paraId="6C2B6CCD" w14:textId="77777777" w:rsidTr="00550105">
        <w:trPr>
          <w:trHeight w:val="20"/>
        </w:trPr>
        <w:tc>
          <w:tcPr>
            <w:tcW w:w="269" w:type="pct"/>
            <w:vMerge w:val="restart"/>
            <w:shd w:val="clear" w:color="auto" w:fill="auto"/>
            <w:noWrap/>
            <w:vAlign w:val="center"/>
            <w:hideMark/>
          </w:tcPr>
          <w:p w14:paraId="4AF7B4F0" w14:textId="34DBB9B3" w:rsidR="00550105" w:rsidRPr="0092632B" w:rsidRDefault="00550105" w:rsidP="00550105">
            <w:pPr>
              <w:pStyle w:val="affb"/>
              <w:rPr>
                <w:rFonts w:cs="Times New Roman"/>
              </w:rPr>
            </w:pPr>
            <w:r w:rsidRPr="0092632B">
              <w:rPr>
                <w:rFonts w:cs="Times New Roman"/>
              </w:rPr>
              <w:t>7</w:t>
            </w:r>
          </w:p>
        </w:tc>
        <w:tc>
          <w:tcPr>
            <w:tcW w:w="791" w:type="pct"/>
            <w:vMerge w:val="restart"/>
            <w:shd w:val="clear" w:color="auto" w:fill="auto"/>
            <w:noWrap/>
            <w:vAlign w:val="center"/>
            <w:hideMark/>
          </w:tcPr>
          <w:p w14:paraId="1BE543B7" w14:textId="1A4FFDCC" w:rsidR="00550105" w:rsidRPr="0092632B" w:rsidRDefault="00550105" w:rsidP="00550105">
            <w:pPr>
              <w:pStyle w:val="affb"/>
              <w:rPr>
                <w:rFonts w:cs="Times New Roman"/>
              </w:rPr>
            </w:pPr>
            <w:r w:rsidRPr="0092632B">
              <w:t>三金观</w:t>
            </w:r>
          </w:p>
        </w:tc>
        <w:tc>
          <w:tcPr>
            <w:tcW w:w="791" w:type="pct"/>
            <w:shd w:val="clear" w:color="auto" w:fill="auto"/>
            <w:noWrap/>
            <w:vAlign w:val="center"/>
            <w:hideMark/>
          </w:tcPr>
          <w:p w14:paraId="456385DE" w14:textId="63A99461"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16136CF1" w14:textId="68A43C4F" w:rsidR="00550105" w:rsidRPr="0092632B" w:rsidRDefault="00550105" w:rsidP="00550105">
            <w:pPr>
              <w:pStyle w:val="affb"/>
              <w:rPr>
                <w:rFonts w:cs="Times New Roman"/>
              </w:rPr>
            </w:pPr>
            <w:r w:rsidRPr="0092632B">
              <w:rPr>
                <w:rFonts w:hint="eastAsia"/>
              </w:rPr>
              <w:t>0.06224</w:t>
            </w:r>
          </w:p>
        </w:tc>
        <w:tc>
          <w:tcPr>
            <w:tcW w:w="399" w:type="pct"/>
            <w:shd w:val="clear" w:color="auto" w:fill="auto"/>
            <w:vAlign w:val="center"/>
            <w:hideMark/>
          </w:tcPr>
          <w:p w14:paraId="0247247C" w14:textId="4B47827E" w:rsidR="00550105" w:rsidRPr="0092632B" w:rsidRDefault="00550105" w:rsidP="00550105">
            <w:pPr>
              <w:pStyle w:val="affb"/>
              <w:rPr>
                <w:rFonts w:cs="Times New Roman"/>
              </w:rPr>
            </w:pPr>
            <w:r w:rsidRPr="0092632B">
              <w:rPr>
                <w:rFonts w:hint="eastAsia"/>
              </w:rPr>
              <w:t>220422</w:t>
            </w:r>
          </w:p>
        </w:tc>
        <w:tc>
          <w:tcPr>
            <w:tcW w:w="529" w:type="pct"/>
            <w:shd w:val="clear" w:color="auto" w:fill="auto"/>
            <w:vAlign w:val="center"/>
            <w:hideMark/>
          </w:tcPr>
          <w:p w14:paraId="7E4F4EBB" w14:textId="1107C8A4"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438C6A26" w14:textId="54CE0A6E" w:rsidR="00550105" w:rsidRPr="0092632B" w:rsidRDefault="00550105" w:rsidP="00550105">
            <w:pPr>
              <w:pStyle w:val="affb"/>
              <w:rPr>
                <w:rFonts w:cs="Times New Roman"/>
              </w:rPr>
            </w:pPr>
            <w:r w:rsidRPr="0092632B">
              <w:rPr>
                <w:rFonts w:hint="eastAsia"/>
              </w:rPr>
              <w:t>22.06224</w:t>
            </w:r>
          </w:p>
        </w:tc>
        <w:tc>
          <w:tcPr>
            <w:tcW w:w="529" w:type="pct"/>
            <w:shd w:val="clear" w:color="auto" w:fill="auto"/>
            <w:vAlign w:val="center"/>
            <w:hideMark/>
          </w:tcPr>
          <w:p w14:paraId="7CD11B47" w14:textId="7B902300"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7D106D13" w14:textId="65B3AFF3" w:rsidR="00550105" w:rsidRPr="0092632B" w:rsidRDefault="00550105" w:rsidP="00550105">
            <w:pPr>
              <w:pStyle w:val="affb"/>
              <w:rPr>
                <w:rFonts w:cs="Times New Roman"/>
              </w:rPr>
            </w:pPr>
            <w:r w:rsidRPr="0092632B">
              <w:rPr>
                <w:rFonts w:hint="eastAsia"/>
              </w:rPr>
              <w:t>14.708</w:t>
            </w:r>
          </w:p>
        </w:tc>
        <w:tc>
          <w:tcPr>
            <w:tcW w:w="268" w:type="pct"/>
            <w:shd w:val="clear" w:color="auto" w:fill="auto"/>
            <w:vAlign w:val="center"/>
            <w:hideMark/>
          </w:tcPr>
          <w:p w14:paraId="7A355C86" w14:textId="616FF362" w:rsidR="00550105" w:rsidRPr="0092632B" w:rsidRDefault="00550105" w:rsidP="00550105">
            <w:pPr>
              <w:pStyle w:val="affb"/>
              <w:rPr>
                <w:rFonts w:cs="Times New Roman"/>
              </w:rPr>
            </w:pPr>
            <w:r w:rsidRPr="0092632B">
              <w:rPr>
                <w:rFonts w:cs="Times New Roman"/>
              </w:rPr>
              <w:t>达标</w:t>
            </w:r>
          </w:p>
        </w:tc>
      </w:tr>
      <w:tr w:rsidR="0092632B" w:rsidRPr="0092632B" w14:paraId="7A688DE2" w14:textId="77777777" w:rsidTr="00550105">
        <w:trPr>
          <w:trHeight w:val="20"/>
        </w:trPr>
        <w:tc>
          <w:tcPr>
            <w:tcW w:w="269" w:type="pct"/>
            <w:vMerge/>
            <w:shd w:val="clear" w:color="auto" w:fill="auto"/>
            <w:vAlign w:val="center"/>
            <w:hideMark/>
          </w:tcPr>
          <w:p w14:paraId="58F9D282"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030D9D92"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3C62A36F" w14:textId="03EE751B"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2F24B869" w14:textId="5CD10348" w:rsidR="00550105" w:rsidRPr="0092632B" w:rsidRDefault="00550105" w:rsidP="00550105">
            <w:pPr>
              <w:pStyle w:val="affb"/>
              <w:rPr>
                <w:rFonts w:cs="Times New Roman"/>
              </w:rPr>
            </w:pPr>
            <w:r w:rsidRPr="0092632B">
              <w:rPr>
                <w:rFonts w:hint="eastAsia"/>
              </w:rPr>
              <w:t>0.0138</w:t>
            </w:r>
          </w:p>
        </w:tc>
        <w:tc>
          <w:tcPr>
            <w:tcW w:w="399" w:type="pct"/>
            <w:shd w:val="clear" w:color="auto" w:fill="auto"/>
            <w:vAlign w:val="center"/>
            <w:hideMark/>
          </w:tcPr>
          <w:p w14:paraId="2EC371E2" w14:textId="631F455B"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1AF4A77F" w14:textId="4A12DB6E"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36CA760C" w14:textId="478FADEC" w:rsidR="00550105" w:rsidRPr="0092632B" w:rsidRDefault="00550105" w:rsidP="00550105">
            <w:pPr>
              <w:pStyle w:val="affb"/>
              <w:rPr>
                <w:rFonts w:cs="Times New Roman"/>
              </w:rPr>
            </w:pPr>
            <w:r w:rsidRPr="0092632B">
              <w:rPr>
                <w:rFonts w:hint="eastAsia"/>
              </w:rPr>
              <w:t>12.32339</w:t>
            </w:r>
          </w:p>
        </w:tc>
        <w:tc>
          <w:tcPr>
            <w:tcW w:w="529" w:type="pct"/>
            <w:shd w:val="clear" w:color="auto" w:fill="auto"/>
            <w:vAlign w:val="center"/>
            <w:hideMark/>
          </w:tcPr>
          <w:p w14:paraId="101F8C12" w14:textId="79E2A2DD"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254D3C9F" w14:textId="34EE3005" w:rsidR="00550105" w:rsidRPr="0092632B" w:rsidRDefault="00550105" w:rsidP="00550105">
            <w:pPr>
              <w:pStyle w:val="affb"/>
              <w:rPr>
                <w:rFonts w:cs="Times New Roman"/>
              </w:rPr>
            </w:pPr>
            <w:r w:rsidRPr="0092632B">
              <w:rPr>
                <w:rFonts w:hint="eastAsia"/>
              </w:rPr>
              <w:t>20.539</w:t>
            </w:r>
          </w:p>
        </w:tc>
        <w:tc>
          <w:tcPr>
            <w:tcW w:w="268" w:type="pct"/>
            <w:shd w:val="clear" w:color="auto" w:fill="auto"/>
            <w:vAlign w:val="center"/>
            <w:hideMark/>
          </w:tcPr>
          <w:p w14:paraId="1F1B6E70" w14:textId="2D5CD6E7" w:rsidR="00550105" w:rsidRPr="0092632B" w:rsidRDefault="00550105" w:rsidP="00550105">
            <w:pPr>
              <w:pStyle w:val="affb"/>
              <w:rPr>
                <w:rFonts w:cs="Times New Roman"/>
              </w:rPr>
            </w:pPr>
            <w:r w:rsidRPr="0092632B">
              <w:rPr>
                <w:rFonts w:cs="Times New Roman"/>
              </w:rPr>
              <w:t>达标</w:t>
            </w:r>
          </w:p>
        </w:tc>
      </w:tr>
      <w:tr w:rsidR="0092632B" w:rsidRPr="0092632B" w14:paraId="548F023B" w14:textId="77777777" w:rsidTr="00550105">
        <w:trPr>
          <w:trHeight w:val="20"/>
        </w:trPr>
        <w:tc>
          <w:tcPr>
            <w:tcW w:w="269" w:type="pct"/>
            <w:vMerge w:val="restart"/>
            <w:shd w:val="clear" w:color="auto" w:fill="auto"/>
            <w:noWrap/>
            <w:vAlign w:val="center"/>
            <w:hideMark/>
          </w:tcPr>
          <w:p w14:paraId="18181715" w14:textId="553CAFF4" w:rsidR="00550105" w:rsidRPr="0092632B" w:rsidRDefault="00550105" w:rsidP="00550105">
            <w:pPr>
              <w:pStyle w:val="affb"/>
              <w:rPr>
                <w:rFonts w:cs="Times New Roman"/>
              </w:rPr>
            </w:pPr>
            <w:r w:rsidRPr="0092632B">
              <w:rPr>
                <w:rFonts w:cs="Times New Roman"/>
              </w:rPr>
              <w:t>8</w:t>
            </w:r>
          </w:p>
        </w:tc>
        <w:tc>
          <w:tcPr>
            <w:tcW w:w="791" w:type="pct"/>
            <w:vMerge w:val="restart"/>
            <w:shd w:val="clear" w:color="auto" w:fill="auto"/>
            <w:noWrap/>
            <w:vAlign w:val="center"/>
            <w:hideMark/>
          </w:tcPr>
          <w:p w14:paraId="6F3A3D65" w14:textId="1FC92547" w:rsidR="00550105" w:rsidRPr="0092632B" w:rsidRDefault="00550105" w:rsidP="00550105">
            <w:pPr>
              <w:pStyle w:val="affb"/>
              <w:rPr>
                <w:rFonts w:cs="Times New Roman"/>
              </w:rPr>
            </w:pPr>
            <w:r w:rsidRPr="0092632B">
              <w:t>柏家坪</w:t>
            </w:r>
          </w:p>
        </w:tc>
        <w:tc>
          <w:tcPr>
            <w:tcW w:w="791" w:type="pct"/>
            <w:shd w:val="clear" w:color="auto" w:fill="auto"/>
            <w:noWrap/>
            <w:vAlign w:val="center"/>
            <w:hideMark/>
          </w:tcPr>
          <w:p w14:paraId="28523172" w14:textId="79D4AF92"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743FAFAA" w14:textId="6277F5D9" w:rsidR="00550105" w:rsidRPr="0092632B" w:rsidRDefault="00550105" w:rsidP="00550105">
            <w:pPr>
              <w:pStyle w:val="affb"/>
              <w:rPr>
                <w:rFonts w:cs="Times New Roman"/>
              </w:rPr>
            </w:pPr>
            <w:r w:rsidRPr="0092632B">
              <w:rPr>
                <w:rFonts w:hint="eastAsia"/>
              </w:rPr>
              <w:t>0.07142</w:t>
            </w:r>
          </w:p>
        </w:tc>
        <w:tc>
          <w:tcPr>
            <w:tcW w:w="399" w:type="pct"/>
            <w:shd w:val="clear" w:color="auto" w:fill="auto"/>
            <w:vAlign w:val="center"/>
            <w:hideMark/>
          </w:tcPr>
          <w:p w14:paraId="4A42F103" w14:textId="65FBA93C" w:rsidR="00550105" w:rsidRPr="0092632B" w:rsidRDefault="00550105" w:rsidP="00550105">
            <w:pPr>
              <w:pStyle w:val="affb"/>
              <w:rPr>
                <w:rFonts w:cs="Times New Roman"/>
              </w:rPr>
            </w:pPr>
            <w:r w:rsidRPr="0092632B">
              <w:rPr>
                <w:rFonts w:hint="eastAsia"/>
              </w:rPr>
              <w:t>220422</w:t>
            </w:r>
          </w:p>
        </w:tc>
        <w:tc>
          <w:tcPr>
            <w:tcW w:w="529" w:type="pct"/>
            <w:shd w:val="clear" w:color="auto" w:fill="auto"/>
            <w:vAlign w:val="center"/>
            <w:hideMark/>
          </w:tcPr>
          <w:p w14:paraId="0524DB6E" w14:textId="285D683B"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7202CE8B" w14:textId="64C2D020" w:rsidR="00550105" w:rsidRPr="0092632B" w:rsidRDefault="00550105" w:rsidP="00550105">
            <w:pPr>
              <w:pStyle w:val="affb"/>
              <w:rPr>
                <w:rFonts w:cs="Times New Roman"/>
              </w:rPr>
            </w:pPr>
            <w:r w:rsidRPr="0092632B">
              <w:rPr>
                <w:rFonts w:hint="eastAsia"/>
              </w:rPr>
              <w:t>22.07142</w:t>
            </w:r>
          </w:p>
        </w:tc>
        <w:tc>
          <w:tcPr>
            <w:tcW w:w="529" w:type="pct"/>
            <w:shd w:val="clear" w:color="auto" w:fill="auto"/>
            <w:vAlign w:val="center"/>
            <w:hideMark/>
          </w:tcPr>
          <w:p w14:paraId="70BAA48D" w14:textId="341CD345"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4347B161" w14:textId="7EEEC172" w:rsidR="00550105" w:rsidRPr="0092632B" w:rsidRDefault="00550105" w:rsidP="00550105">
            <w:pPr>
              <w:pStyle w:val="affb"/>
              <w:rPr>
                <w:rFonts w:cs="Times New Roman"/>
              </w:rPr>
            </w:pPr>
            <w:r w:rsidRPr="0092632B">
              <w:rPr>
                <w:rFonts w:hint="eastAsia"/>
              </w:rPr>
              <w:t>14.714</w:t>
            </w:r>
          </w:p>
        </w:tc>
        <w:tc>
          <w:tcPr>
            <w:tcW w:w="268" w:type="pct"/>
            <w:shd w:val="clear" w:color="auto" w:fill="auto"/>
            <w:vAlign w:val="center"/>
            <w:hideMark/>
          </w:tcPr>
          <w:p w14:paraId="306CAF54" w14:textId="5AB2373E" w:rsidR="00550105" w:rsidRPr="0092632B" w:rsidRDefault="00550105" w:rsidP="00550105">
            <w:pPr>
              <w:pStyle w:val="affb"/>
              <w:rPr>
                <w:rFonts w:cs="Times New Roman"/>
              </w:rPr>
            </w:pPr>
            <w:r w:rsidRPr="0092632B">
              <w:rPr>
                <w:rFonts w:cs="Times New Roman"/>
              </w:rPr>
              <w:t>达标</w:t>
            </w:r>
          </w:p>
        </w:tc>
      </w:tr>
      <w:tr w:rsidR="0092632B" w:rsidRPr="0092632B" w14:paraId="53E11FA6" w14:textId="77777777" w:rsidTr="00550105">
        <w:trPr>
          <w:trHeight w:val="20"/>
        </w:trPr>
        <w:tc>
          <w:tcPr>
            <w:tcW w:w="269" w:type="pct"/>
            <w:vMerge/>
            <w:shd w:val="clear" w:color="auto" w:fill="auto"/>
            <w:vAlign w:val="center"/>
            <w:hideMark/>
          </w:tcPr>
          <w:p w14:paraId="0D556DAC"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215D29F7"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0E1FB157" w14:textId="0F7008A8"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70E30A74" w14:textId="6362F303" w:rsidR="00550105" w:rsidRPr="0092632B" w:rsidRDefault="00550105" w:rsidP="00550105">
            <w:pPr>
              <w:pStyle w:val="affb"/>
              <w:rPr>
                <w:rFonts w:cs="Times New Roman"/>
              </w:rPr>
            </w:pPr>
            <w:r w:rsidRPr="0092632B">
              <w:rPr>
                <w:rFonts w:hint="eastAsia"/>
              </w:rPr>
              <w:t>0.04054</w:t>
            </w:r>
          </w:p>
        </w:tc>
        <w:tc>
          <w:tcPr>
            <w:tcW w:w="399" w:type="pct"/>
            <w:shd w:val="clear" w:color="auto" w:fill="auto"/>
            <w:vAlign w:val="center"/>
            <w:hideMark/>
          </w:tcPr>
          <w:p w14:paraId="5114F8A7" w14:textId="4F30776C"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2C9409E4" w14:textId="0002F3CA"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464C46E5" w14:textId="550D06B8" w:rsidR="00550105" w:rsidRPr="0092632B" w:rsidRDefault="00550105" w:rsidP="00550105">
            <w:pPr>
              <w:pStyle w:val="affb"/>
              <w:rPr>
                <w:rFonts w:cs="Times New Roman"/>
              </w:rPr>
            </w:pPr>
            <w:r w:rsidRPr="0092632B">
              <w:rPr>
                <w:rFonts w:hint="eastAsia"/>
              </w:rPr>
              <w:t>12.35013</w:t>
            </w:r>
          </w:p>
        </w:tc>
        <w:tc>
          <w:tcPr>
            <w:tcW w:w="529" w:type="pct"/>
            <w:shd w:val="clear" w:color="auto" w:fill="auto"/>
            <w:vAlign w:val="center"/>
            <w:hideMark/>
          </w:tcPr>
          <w:p w14:paraId="77489B93" w14:textId="57CCC60D"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3785552F" w14:textId="7B9762C6" w:rsidR="00550105" w:rsidRPr="0092632B" w:rsidRDefault="00550105" w:rsidP="00550105">
            <w:pPr>
              <w:pStyle w:val="affb"/>
              <w:rPr>
                <w:rFonts w:cs="Times New Roman"/>
              </w:rPr>
            </w:pPr>
            <w:r w:rsidRPr="0092632B">
              <w:rPr>
                <w:rFonts w:hint="eastAsia"/>
              </w:rPr>
              <w:t>20.584</w:t>
            </w:r>
          </w:p>
        </w:tc>
        <w:tc>
          <w:tcPr>
            <w:tcW w:w="268" w:type="pct"/>
            <w:shd w:val="clear" w:color="auto" w:fill="auto"/>
            <w:vAlign w:val="center"/>
            <w:hideMark/>
          </w:tcPr>
          <w:p w14:paraId="1121AC71" w14:textId="36B2C1BE" w:rsidR="00550105" w:rsidRPr="0092632B" w:rsidRDefault="00550105" w:rsidP="00550105">
            <w:pPr>
              <w:pStyle w:val="affb"/>
              <w:rPr>
                <w:rFonts w:cs="Times New Roman"/>
              </w:rPr>
            </w:pPr>
            <w:r w:rsidRPr="0092632B">
              <w:rPr>
                <w:rFonts w:cs="Times New Roman"/>
              </w:rPr>
              <w:t>达标</w:t>
            </w:r>
          </w:p>
        </w:tc>
      </w:tr>
      <w:tr w:rsidR="0092632B" w:rsidRPr="0092632B" w14:paraId="28CC0FB7" w14:textId="77777777" w:rsidTr="00550105">
        <w:trPr>
          <w:trHeight w:val="20"/>
        </w:trPr>
        <w:tc>
          <w:tcPr>
            <w:tcW w:w="269" w:type="pct"/>
            <w:vMerge w:val="restart"/>
            <w:shd w:val="clear" w:color="auto" w:fill="auto"/>
            <w:noWrap/>
            <w:vAlign w:val="center"/>
            <w:hideMark/>
          </w:tcPr>
          <w:p w14:paraId="7E8810C5" w14:textId="03D492BD" w:rsidR="00550105" w:rsidRPr="0092632B" w:rsidRDefault="00550105" w:rsidP="00550105">
            <w:pPr>
              <w:pStyle w:val="affb"/>
              <w:rPr>
                <w:rFonts w:cs="Times New Roman"/>
              </w:rPr>
            </w:pPr>
            <w:r w:rsidRPr="0092632B">
              <w:rPr>
                <w:rFonts w:cs="Times New Roman"/>
              </w:rPr>
              <w:t>9</w:t>
            </w:r>
          </w:p>
        </w:tc>
        <w:tc>
          <w:tcPr>
            <w:tcW w:w="791" w:type="pct"/>
            <w:vMerge w:val="restart"/>
            <w:shd w:val="clear" w:color="auto" w:fill="auto"/>
            <w:noWrap/>
            <w:vAlign w:val="center"/>
            <w:hideMark/>
          </w:tcPr>
          <w:p w14:paraId="44F8643B" w14:textId="7017F12C" w:rsidR="00550105" w:rsidRPr="0092632B" w:rsidRDefault="00550105" w:rsidP="00550105">
            <w:pPr>
              <w:pStyle w:val="affb"/>
              <w:rPr>
                <w:rFonts w:cs="Times New Roman"/>
              </w:rPr>
            </w:pPr>
            <w:r w:rsidRPr="0092632B">
              <w:t>张家溪</w:t>
            </w:r>
          </w:p>
        </w:tc>
        <w:tc>
          <w:tcPr>
            <w:tcW w:w="791" w:type="pct"/>
            <w:shd w:val="clear" w:color="auto" w:fill="auto"/>
            <w:noWrap/>
            <w:vAlign w:val="center"/>
            <w:hideMark/>
          </w:tcPr>
          <w:p w14:paraId="0829FF48" w14:textId="53DF1D4C"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4E332A72" w14:textId="434E8767" w:rsidR="00550105" w:rsidRPr="0092632B" w:rsidRDefault="00550105" w:rsidP="00550105">
            <w:pPr>
              <w:pStyle w:val="affb"/>
              <w:rPr>
                <w:rFonts w:cs="Times New Roman"/>
              </w:rPr>
            </w:pPr>
            <w:r w:rsidRPr="0092632B">
              <w:rPr>
                <w:rFonts w:hint="eastAsia"/>
              </w:rPr>
              <w:t>0.02212</w:t>
            </w:r>
          </w:p>
        </w:tc>
        <w:tc>
          <w:tcPr>
            <w:tcW w:w="399" w:type="pct"/>
            <w:shd w:val="clear" w:color="auto" w:fill="auto"/>
            <w:vAlign w:val="center"/>
            <w:hideMark/>
          </w:tcPr>
          <w:p w14:paraId="1BF04796" w14:textId="34778347" w:rsidR="00550105" w:rsidRPr="0092632B" w:rsidRDefault="00550105" w:rsidP="00550105">
            <w:pPr>
              <w:pStyle w:val="affb"/>
              <w:rPr>
                <w:rFonts w:cs="Times New Roman"/>
              </w:rPr>
            </w:pPr>
            <w:r w:rsidRPr="0092632B">
              <w:rPr>
                <w:rFonts w:hint="eastAsia"/>
              </w:rPr>
              <w:t>221022</w:t>
            </w:r>
          </w:p>
        </w:tc>
        <w:tc>
          <w:tcPr>
            <w:tcW w:w="529" w:type="pct"/>
            <w:shd w:val="clear" w:color="auto" w:fill="auto"/>
            <w:vAlign w:val="center"/>
            <w:hideMark/>
          </w:tcPr>
          <w:p w14:paraId="6BF6F5BE" w14:textId="165BA3F8"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7C3E7953" w14:textId="39AAA4EC" w:rsidR="00550105" w:rsidRPr="0092632B" w:rsidRDefault="00550105" w:rsidP="00550105">
            <w:pPr>
              <w:pStyle w:val="affb"/>
              <w:rPr>
                <w:rFonts w:cs="Times New Roman"/>
              </w:rPr>
            </w:pPr>
            <w:r w:rsidRPr="0092632B">
              <w:rPr>
                <w:rFonts w:hint="eastAsia"/>
              </w:rPr>
              <w:t>22.02212</w:t>
            </w:r>
          </w:p>
        </w:tc>
        <w:tc>
          <w:tcPr>
            <w:tcW w:w="529" w:type="pct"/>
            <w:shd w:val="clear" w:color="auto" w:fill="auto"/>
            <w:vAlign w:val="center"/>
            <w:hideMark/>
          </w:tcPr>
          <w:p w14:paraId="03C1565F" w14:textId="3FC05084"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2B1B3FAC" w14:textId="08A6D727" w:rsidR="00550105" w:rsidRPr="0092632B" w:rsidRDefault="00550105" w:rsidP="00550105">
            <w:pPr>
              <w:pStyle w:val="affb"/>
              <w:rPr>
                <w:rFonts w:cs="Times New Roman"/>
              </w:rPr>
            </w:pPr>
            <w:r w:rsidRPr="0092632B">
              <w:rPr>
                <w:rFonts w:hint="eastAsia"/>
              </w:rPr>
              <w:t>14.681</w:t>
            </w:r>
          </w:p>
        </w:tc>
        <w:tc>
          <w:tcPr>
            <w:tcW w:w="268" w:type="pct"/>
            <w:shd w:val="clear" w:color="auto" w:fill="auto"/>
            <w:vAlign w:val="center"/>
            <w:hideMark/>
          </w:tcPr>
          <w:p w14:paraId="4F66760F" w14:textId="1223FAC8" w:rsidR="00550105" w:rsidRPr="0092632B" w:rsidRDefault="00550105" w:rsidP="00550105">
            <w:pPr>
              <w:pStyle w:val="affb"/>
              <w:rPr>
                <w:rFonts w:cs="Times New Roman"/>
              </w:rPr>
            </w:pPr>
            <w:r w:rsidRPr="0092632B">
              <w:rPr>
                <w:rFonts w:cs="Times New Roman"/>
              </w:rPr>
              <w:t>达标</w:t>
            </w:r>
          </w:p>
        </w:tc>
      </w:tr>
      <w:tr w:rsidR="0092632B" w:rsidRPr="0092632B" w14:paraId="429256E8" w14:textId="77777777" w:rsidTr="00550105">
        <w:trPr>
          <w:trHeight w:val="20"/>
        </w:trPr>
        <w:tc>
          <w:tcPr>
            <w:tcW w:w="269" w:type="pct"/>
            <w:vMerge/>
            <w:shd w:val="clear" w:color="auto" w:fill="auto"/>
            <w:vAlign w:val="center"/>
            <w:hideMark/>
          </w:tcPr>
          <w:p w14:paraId="3783B965"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536C3055"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78870225" w14:textId="22A99300"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6E6A3A67" w14:textId="699D0D99" w:rsidR="00550105" w:rsidRPr="0092632B" w:rsidRDefault="00550105" w:rsidP="00550105">
            <w:pPr>
              <w:pStyle w:val="affb"/>
              <w:rPr>
                <w:rFonts w:cs="Times New Roman"/>
              </w:rPr>
            </w:pPr>
            <w:r w:rsidRPr="0092632B">
              <w:rPr>
                <w:rFonts w:hint="eastAsia"/>
              </w:rPr>
              <w:t>0.06192</w:t>
            </w:r>
          </w:p>
        </w:tc>
        <w:tc>
          <w:tcPr>
            <w:tcW w:w="399" w:type="pct"/>
            <w:shd w:val="clear" w:color="auto" w:fill="auto"/>
            <w:vAlign w:val="center"/>
            <w:hideMark/>
          </w:tcPr>
          <w:p w14:paraId="7C4F7015" w14:textId="5CD5AFA2"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0E8BE0C6" w14:textId="31B67AF7"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273ACB3F" w14:textId="276EBC58" w:rsidR="00550105" w:rsidRPr="0092632B" w:rsidRDefault="00550105" w:rsidP="00550105">
            <w:pPr>
              <w:pStyle w:val="affb"/>
              <w:rPr>
                <w:rFonts w:cs="Times New Roman"/>
              </w:rPr>
            </w:pPr>
            <w:r w:rsidRPr="0092632B">
              <w:rPr>
                <w:rFonts w:hint="eastAsia"/>
              </w:rPr>
              <w:t>12.37151</w:t>
            </w:r>
          </w:p>
        </w:tc>
        <w:tc>
          <w:tcPr>
            <w:tcW w:w="529" w:type="pct"/>
            <w:shd w:val="clear" w:color="auto" w:fill="auto"/>
            <w:vAlign w:val="center"/>
            <w:hideMark/>
          </w:tcPr>
          <w:p w14:paraId="1593F606" w14:textId="4A7B65F8"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6851F841" w14:textId="56837A8A" w:rsidR="00550105" w:rsidRPr="0092632B" w:rsidRDefault="00550105" w:rsidP="00550105">
            <w:pPr>
              <w:pStyle w:val="affb"/>
              <w:rPr>
                <w:rFonts w:cs="Times New Roman"/>
              </w:rPr>
            </w:pPr>
            <w:r w:rsidRPr="0092632B">
              <w:rPr>
                <w:rFonts w:hint="eastAsia"/>
              </w:rPr>
              <w:t>20.619</w:t>
            </w:r>
          </w:p>
        </w:tc>
        <w:tc>
          <w:tcPr>
            <w:tcW w:w="268" w:type="pct"/>
            <w:shd w:val="clear" w:color="auto" w:fill="auto"/>
            <w:vAlign w:val="center"/>
            <w:hideMark/>
          </w:tcPr>
          <w:p w14:paraId="2BADB8AC" w14:textId="7865CCB5" w:rsidR="00550105" w:rsidRPr="0092632B" w:rsidRDefault="00550105" w:rsidP="00550105">
            <w:pPr>
              <w:pStyle w:val="affb"/>
              <w:rPr>
                <w:rFonts w:cs="Times New Roman"/>
              </w:rPr>
            </w:pPr>
            <w:r w:rsidRPr="0092632B">
              <w:rPr>
                <w:rFonts w:cs="Times New Roman"/>
              </w:rPr>
              <w:t>达标</w:t>
            </w:r>
          </w:p>
        </w:tc>
      </w:tr>
      <w:tr w:rsidR="0092632B" w:rsidRPr="0092632B" w14:paraId="6407866F" w14:textId="77777777" w:rsidTr="00550105">
        <w:trPr>
          <w:trHeight w:val="20"/>
        </w:trPr>
        <w:tc>
          <w:tcPr>
            <w:tcW w:w="269" w:type="pct"/>
            <w:vMerge w:val="restart"/>
            <w:shd w:val="clear" w:color="auto" w:fill="auto"/>
            <w:noWrap/>
            <w:vAlign w:val="center"/>
            <w:hideMark/>
          </w:tcPr>
          <w:p w14:paraId="031CD382" w14:textId="4F7DC80C" w:rsidR="00550105" w:rsidRPr="0092632B" w:rsidRDefault="00550105" w:rsidP="00550105">
            <w:pPr>
              <w:pStyle w:val="affb"/>
              <w:rPr>
                <w:rFonts w:cs="Times New Roman"/>
              </w:rPr>
            </w:pPr>
            <w:r w:rsidRPr="0092632B">
              <w:rPr>
                <w:rFonts w:cs="Times New Roman"/>
              </w:rPr>
              <w:t>10</w:t>
            </w:r>
          </w:p>
        </w:tc>
        <w:tc>
          <w:tcPr>
            <w:tcW w:w="791" w:type="pct"/>
            <w:vMerge w:val="restart"/>
            <w:shd w:val="clear" w:color="auto" w:fill="auto"/>
            <w:noWrap/>
            <w:vAlign w:val="center"/>
            <w:hideMark/>
          </w:tcPr>
          <w:p w14:paraId="03EAD1CF" w14:textId="18C59F9A" w:rsidR="00550105" w:rsidRPr="0092632B" w:rsidRDefault="00550105" w:rsidP="00550105">
            <w:pPr>
              <w:pStyle w:val="affb"/>
              <w:rPr>
                <w:rFonts w:cs="Times New Roman"/>
              </w:rPr>
            </w:pPr>
            <w:r w:rsidRPr="0092632B">
              <w:t>刘家大岚娅</w:t>
            </w:r>
          </w:p>
        </w:tc>
        <w:tc>
          <w:tcPr>
            <w:tcW w:w="791" w:type="pct"/>
            <w:shd w:val="clear" w:color="auto" w:fill="auto"/>
            <w:noWrap/>
            <w:vAlign w:val="center"/>
            <w:hideMark/>
          </w:tcPr>
          <w:p w14:paraId="627FB2CA" w14:textId="41C89C2E"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57FACFE1" w14:textId="07865A00" w:rsidR="00550105" w:rsidRPr="0092632B" w:rsidRDefault="00550105" w:rsidP="00550105">
            <w:pPr>
              <w:pStyle w:val="affb"/>
              <w:rPr>
                <w:rFonts w:cs="Times New Roman"/>
              </w:rPr>
            </w:pPr>
            <w:r w:rsidRPr="0092632B">
              <w:rPr>
                <w:rFonts w:hint="eastAsia"/>
              </w:rPr>
              <w:t>0.00356</w:t>
            </w:r>
          </w:p>
        </w:tc>
        <w:tc>
          <w:tcPr>
            <w:tcW w:w="399" w:type="pct"/>
            <w:shd w:val="clear" w:color="auto" w:fill="auto"/>
            <w:vAlign w:val="center"/>
            <w:hideMark/>
          </w:tcPr>
          <w:p w14:paraId="4C05D9DB" w14:textId="0E31A288" w:rsidR="00550105" w:rsidRPr="0092632B" w:rsidRDefault="00550105" w:rsidP="00550105">
            <w:pPr>
              <w:pStyle w:val="affb"/>
              <w:rPr>
                <w:rFonts w:cs="Times New Roman"/>
              </w:rPr>
            </w:pPr>
            <w:r w:rsidRPr="0092632B">
              <w:rPr>
                <w:rFonts w:hint="eastAsia"/>
              </w:rPr>
              <w:t>221022</w:t>
            </w:r>
          </w:p>
        </w:tc>
        <w:tc>
          <w:tcPr>
            <w:tcW w:w="529" w:type="pct"/>
            <w:shd w:val="clear" w:color="auto" w:fill="auto"/>
            <w:vAlign w:val="center"/>
            <w:hideMark/>
          </w:tcPr>
          <w:p w14:paraId="17838EB6" w14:textId="09D68215"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2D06A207" w14:textId="6162EDFA" w:rsidR="00550105" w:rsidRPr="0092632B" w:rsidRDefault="00550105" w:rsidP="00550105">
            <w:pPr>
              <w:pStyle w:val="affb"/>
              <w:rPr>
                <w:rFonts w:cs="Times New Roman"/>
              </w:rPr>
            </w:pPr>
            <w:r w:rsidRPr="0092632B">
              <w:rPr>
                <w:rFonts w:hint="eastAsia"/>
              </w:rPr>
              <w:t>22.00356</w:t>
            </w:r>
          </w:p>
        </w:tc>
        <w:tc>
          <w:tcPr>
            <w:tcW w:w="529" w:type="pct"/>
            <w:shd w:val="clear" w:color="auto" w:fill="auto"/>
            <w:vAlign w:val="center"/>
            <w:hideMark/>
          </w:tcPr>
          <w:p w14:paraId="7282AC13" w14:textId="48A73669"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1A104453" w14:textId="78E5F2B8" w:rsidR="00550105" w:rsidRPr="0092632B" w:rsidRDefault="00550105" w:rsidP="00550105">
            <w:pPr>
              <w:pStyle w:val="affb"/>
              <w:rPr>
                <w:rFonts w:cs="Times New Roman"/>
              </w:rPr>
            </w:pPr>
            <w:r w:rsidRPr="0092632B">
              <w:rPr>
                <w:rFonts w:hint="eastAsia"/>
              </w:rPr>
              <w:t>14.669</w:t>
            </w:r>
          </w:p>
        </w:tc>
        <w:tc>
          <w:tcPr>
            <w:tcW w:w="268" w:type="pct"/>
            <w:shd w:val="clear" w:color="auto" w:fill="auto"/>
            <w:vAlign w:val="center"/>
            <w:hideMark/>
          </w:tcPr>
          <w:p w14:paraId="7D19DB85" w14:textId="3AFB9C51" w:rsidR="00550105" w:rsidRPr="0092632B" w:rsidRDefault="00550105" w:rsidP="00550105">
            <w:pPr>
              <w:pStyle w:val="affb"/>
              <w:rPr>
                <w:rFonts w:cs="Times New Roman"/>
              </w:rPr>
            </w:pPr>
            <w:r w:rsidRPr="0092632B">
              <w:rPr>
                <w:rFonts w:cs="Times New Roman"/>
              </w:rPr>
              <w:t>达标</w:t>
            </w:r>
          </w:p>
        </w:tc>
      </w:tr>
      <w:tr w:rsidR="0092632B" w:rsidRPr="0092632B" w14:paraId="2EF70D71" w14:textId="77777777" w:rsidTr="00550105">
        <w:trPr>
          <w:trHeight w:val="20"/>
        </w:trPr>
        <w:tc>
          <w:tcPr>
            <w:tcW w:w="269" w:type="pct"/>
            <w:vMerge/>
            <w:shd w:val="clear" w:color="auto" w:fill="auto"/>
            <w:vAlign w:val="center"/>
            <w:hideMark/>
          </w:tcPr>
          <w:p w14:paraId="0FBD39C0"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695D4407"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3A07B31C" w14:textId="1D391579"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546F0898" w14:textId="4E4383D4" w:rsidR="00550105" w:rsidRPr="0092632B" w:rsidRDefault="00550105" w:rsidP="00550105">
            <w:pPr>
              <w:pStyle w:val="affb"/>
              <w:rPr>
                <w:rFonts w:cs="Times New Roman"/>
              </w:rPr>
            </w:pPr>
            <w:r w:rsidRPr="0092632B">
              <w:rPr>
                <w:rFonts w:hint="eastAsia"/>
              </w:rPr>
              <w:t>0.00858</w:t>
            </w:r>
          </w:p>
        </w:tc>
        <w:tc>
          <w:tcPr>
            <w:tcW w:w="399" w:type="pct"/>
            <w:shd w:val="clear" w:color="auto" w:fill="auto"/>
            <w:vAlign w:val="center"/>
            <w:hideMark/>
          </w:tcPr>
          <w:p w14:paraId="42A99DBD" w14:textId="1F7C1C28"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0015326E" w14:textId="79556B5D"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483C6679" w14:textId="1A522B02" w:rsidR="00550105" w:rsidRPr="0092632B" w:rsidRDefault="00550105" w:rsidP="00550105">
            <w:pPr>
              <w:pStyle w:val="affb"/>
              <w:rPr>
                <w:rFonts w:cs="Times New Roman"/>
              </w:rPr>
            </w:pPr>
            <w:r w:rsidRPr="0092632B">
              <w:rPr>
                <w:rFonts w:hint="eastAsia"/>
              </w:rPr>
              <w:t>12.31817</w:t>
            </w:r>
          </w:p>
        </w:tc>
        <w:tc>
          <w:tcPr>
            <w:tcW w:w="529" w:type="pct"/>
            <w:shd w:val="clear" w:color="auto" w:fill="auto"/>
            <w:vAlign w:val="center"/>
            <w:hideMark/>
          </w:tcPr>
          <w:p w14:paraId="503418DB" w14:textId="475AF0B1"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79AA7C6C" w14:textId="081CFEF0" w:rsidR="00550105" w:rsidRPr="0092632B" w:rsidRDefault="00550105" w:rsidP="00550105">
            <w:pPr>
              <w:pStyle w:val="affb"/>
              <w:rPr>
                <w:rFonts w:cs="Times New Roman"/>
              </w:rPr>
            </w:pPr>
            <w:r w:rsidRPr="0092632B">
              <w:rPr>
                <w:rFonts w:hint="eastAsia"/>
              </w:rPr>
              <w:t>20.53</w:t>
            </w:r>
          </w:p>
        </w:tc>
        <w:tc>
          <w:tcPr>
            <w:tcW w:w="268" w:type="pct"/>
            <w:shd w:val="clear" w:color="auto" w:fill="auto"/>
            <w:vAlign w:val="center"/>
            <w:hideMark/>
          </w:tcPr>
          <w:p w14:paraId="1C742689" w14:textId="7DC99662" w:rsidR="00550105" w:rsidRPr="0092632B" w:rsidRDefault="00550105" w:rsidP="00550105">
            <w:pPr>
              <w:pStyle w:val="affb"/>
              <w:rPr>
                <w:rFonts w:cs="Times New Roman"/>
              </w:rPr>
            </w:pPr>
            <w:r w:rsidRPr="0092632B">
              <w:rPr>
                <w:rFonts w:cs="Times New Roman"/>
              </w:rPr>
              <w:t>达标</w:t>
            </w:r>
          </w:p>
        </w:tc>
      </w:tr>
      <w:tr w:rsidR="0092632B" w:rsidRPr="0092632B" w14:paraId="175D360A" w14:textId="77777777" w:rsidTr="00550105">
        <w:trPr>
          <w:trHeight w:val="20"/>
        </w:trPr>
        <w:tc>
          <w:tcPr>
            <w:tcW w:w="269" w:type="pct"/>
            <w:vMerge w:val="restart"/>
            <w:shd w:val="clear" w:color="auto" w:fill="auto"/>
            <w:noWrap/>
            <w:vAlign w:val="center"/>
            <w:hideMark/>
          </w:tcPr>
          <w:p w14:paraId="56CB8051" w14:textId="1010F6D5" w:rsidR="00550105" w:rsidRPr="0092632B" w:rsidRDefault="00550105" w:rsidP="00550105">
            <w:pPr>
              <w:pStyle w:val="affb"/>
              <w:rPr>
                <w:rFonts w:cs="Times New Roman"/>
              </w:rPr>
            </w:pPr>
            <w:r w:rsidRPr="0092632B">
              <w:rPr>
                <w:rFonts w:cs="Times New Roman"/>
              </w:rPr>
              <w:t>11</w:t>
            </w:r>
          </w:p>
        </w:tc>
        <w:tc>
          <w:tcPr>
            <w:tcW w:w="791" w:type="pct"/>
            <w:vMerge w:val="restart"/>
            <w:shd w:val="clear" w:color="auto" w:fill="auto"/>
            <w:noWrap/>
            <w:vAlign w:val="center"/>
            <w:hideMark/>
          </w:tcPr>
          <w:p w14:paraId="58067C37" w14:textId="4713CBBD" w:rsidR="00550105" w:rsidRPr="0092632B" w:rsidRDefault="00550105" w:rsidP="00550105">
            <w:pPr>
              <w:pStyle w:val="affb"/>
              <w:rPr>
                <w:rFonts w:cs="Times New Roman"/>
              </w:rPr>
            </w:pPr>
            <w:r w:rsidRPr="0092632B">
              <w:t>牟山村</w:t>
            </w:r>
          </w:p>
        </w:tc>
        <w:tc>
          <w:tcPr>
            <w:tcW w:w="791" w:type="pct"/>
            <w:shd w:val="clear" w:color="auto" w:fill="auto"/>
            <w:noWrap/>
            <w:vAlign w:val="center"/>
            <w:hideMark/>
          </w:tcPr>
          <w:p w14:paraId="0BD82D30" w14:textId="768A9938"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7F4A50CB" w14:textId="2BCB3E81" w:rsidR="00550105" w:rsidRPr="0092632B" w:rsidRDefault="00550105" w:rsidP="00550105">
            <w:pPr>
              <w:pStyle w:val="affb"/>
              <w:rPr>
                <w:rFonts w:cs="Times New Roman"/>
              </w:rPr>
            </w:pPr>
            <w:r w:rsidRPr="0092632B">
              <w:rPr>
                <w:rFonts w:hint="eastAsia"/>
              </w:rPr>
              <w:t>0.00317</w:t>
            </w:r>
          </w:p>
        </w:tc>
        <w:tc>
          <w:tcPr>
            <w:tcW w:w="399" w:type="pct"/>
            <w:shd w:val="clear" w:color="auto" w:fill="auto"/>
            <w:vAlign w:val="center"/>
            <w:hideMark/>
          </w:tcPr>
          <w:p w14:paraId="610A6B16" w14:textId="6BAD6A17" w:rsidR="00550105" w:rsidRPr="0092632B" w:rsidRDefault="00550105" w:rsidP="00550105">
            <w:pPr>
              <w:pStyle w:val="affb"/>
              <w:rPr>
                <w:rFonts w:cs="Times New Roman"/>
              </w:rPr>
            </w:pPr>
            <w:r w:rsidRPr="0092632B">
              <w:rPr>
                <w:rFonts w:hint="eastAsia"/>
              </w:rPr>
              <w:t>220422</w:t>
            </w:r>
          </w:p>
        </w:tc>
        <w:tc>
          <w:tcPr>
            <w:tcW w:w="529" w:type="pct"/>
            <w:shd w:val="clear" w:color="auto" w:fill="auto"/>
            <w:vAlign w:val="center"/>
            <w:hideMark/>
          </w:tcPr>
          <w:p w14:paraId="67BB2832" w14:textId="0638E8BE"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1201F403" w14:textId="128AB013" w:rsidR="00550105" w:rsidRPr="0092632B" w:rsidRDefault="00550105" w:rsidP="00550105">
            <w:pPr>
              <w:pStyle w:val="affb"/>
              <w:rPr>
                <w:rFonts w:cs="Times New Roman"/>
              </w:rPr>
            </w:pPr>
            <w:r w:rsidRPr="0092632B">
              <w:rPr>
                <w:rFonts w:hint="eastAsia"/>
              </w:rPr>
              <w:t>22.00317</w:t>
            </w:r>
          </w:p>
        </w:tc>
        <w:tc>
          <w:tcPr>
            <w:tcW w:w="529" w:type="pct"/>
            <w:shd w:val="clear" w:color="auto" w:fill="auto"/>
            <w:vAlign w:val="center"/>
            <w:hideMark/>
          </w:tcPr>
          <w:p w14:paraId="6FFAD581" w14:textId="009FAF73"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04DD9B78" w14:textId="5976C41D" w:rsidR="00550105" w:rsidRPr="0092632B" w:rsidRDefault="00550105" w:rsidP="00550105">
            <w:pPr>
              <w:pStyle w:val="affb"/>
              <w:rPr>
                <w:rFonts w:cs="Times New Roman"/>
              </w:rPr>
            </w:pPr>
            <w:r w:rsidRPr="0092632B">
              <w:rPr>
                <w:rFonts w:hint="eastAsia"/>
              </w:rPr>
              <w:t>14.669</w:t>
            </w:r>
          </w:p>
        </w:tc>
        <w:tc>
          <w:tcPr>
            <w:tcW w:w="268" w:type="pct"/>
            <w:shd w:val="clear" w:color="auto" w:fill="auto"/>
            <w:vAlign w:val="center"/>
            <w:hideMark/>
          </w:tcPr>
          <w:p w14:paraId="44A209C2" w14:textId="26AD532B" w:rsidR="00550105" w:rsidRPr="0092632B" w:rsidRDefault="00550105" w:rsidP="00550105">
            <w:pPr>
              <w:pStyle w:val="affb"/>
              <w:rPr>
                <w:rFonts w:cs="Times New Roman"/>
              </w:rPr>
            </w:pPr>
            <w:r w:rsidRPr="0092632B">
              <w:rPr>
                <w:rFonts w:cs="Times New Roman"/>
              </w:rPr>
              <w:t>达标</w:t>
            </w:r>
          </w:p>
        </w:tc>
      </w:tr>
      <w:tr w:rsidR="0092632B" w:rsidRPr="0092632B" w14:paraId="2D6F56F8" w14:textId="77777777" w:rsidTr="00550105">
        <w:trPr>
          <w:trHeight w:val="20"/>
        </w:trPr>
        <w:tc>
          <w:tcPr>
            <w:tcW w:w="269" w:type="pct"/>
            <w:vMerge/>
            <w:shd w:val="clear" w:color="auto" w:fill="auto"/>
            <w:vAlign w:val="center"/>
            <w:hideMark/>
          </w:tcPr>
          <w:p w14:paraId="6DEED9F3"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7F2C2194"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5B1136F5" w14:textId="0D1C0783"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3E762926" w14:textId="77E37A7B" w:rsidR="00550105" w:rsidRPr="0092632B" w:rsidRDefault="00550105" w:rsidP="00550105">
            <w:pPr>
              <w:pStyle w:val="affb"/>
              <w:rPr>
                <w:rFonts w:cs="Times New Roman"/>
              </w:rPr>
            </w:pPr>
            <w:r w:rsidRPr="0092632B">
              <w:rPr>
                <w:rFonts w:hint="eastAsia"/>
              </w:rPr>
              <w:t>0.00407</w:t>
            </w:r>
          </w:p>
        </w:tc>
        <w:tc>
          <w:tcPr>
            <w:tcW w:w="399" w:type="pct"/>
            <w:shd w:val="clear" w:color="auto" w:fill="auto"/>
            <w:vAlign w:val="center"/>
            <w:hideMark/>
          </w:tcPr>
          <w:p w14:paraId="56156FF8" w14:textId="39BA0948"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0F755CC8" w14:textId="5469F612"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24751669" w14:textId="4C64855F" w:rsidR="00550105" w:rsidRPr="0092632B" w:rsidRDefault="00550105" w:rsidP="00550105">
            <w:pPr>
              <w:pStyle w:val="affb"/>
              <w:rPr>
                <w:rFonts w:cs="Times New Roman"/>
              </w:rPr>
            </w:pPr>
            <w:r w:rsidRPr="0092632B">
              <w:rPr>
                <w:rFonts w:hint="eastAsia"/>
              </w:rPr>
              <w:t>12.31366</w:t>
            </w:r>
          </w:p>
        </w:tc>
        <w:tc>
          <w:tcPr>
            <w:tcW w:w="529" w:type="pct"/>
            <w:shd w:val="clear" w:color="auto" w:fill="auto"/>
            <w:vAlign w:val="center"/>
            <w:hideMark/>
          </w:tcPr>
          <w:p w14:paraId="3AE98500" w14:textId="67D6AA08"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2BA01616" w14:textId="63C205E0" w:rsidR="00550105" w:rsidRPr="0092632B" w:rsidRDefault="00550105" w:rsidP="00550105">
            <w:pPr>
              <w:pStyle w:val="affb"/>
              <w:rPr>
                <w:rFonts w:cs="Times New Roman"/>
              </w:rPr>
            </w:pPr>
            <w:r w:rsidRPr="0092632B">
              <w:rPr>
                <w:rFonts w:hint="eastAsia"/>
              </w:rPr>
              <w:t>20.523</w:t>
            </w:r>
          </w:p>
        </w:tc>
        <w:tc>
          <w:tcPr>
            <w:tcW w:w="268" w:type="pct"/>
            <w:shd w:val="clear" w:color="auto" w:fill="auto"/>
            <w:vAlign w:val="center"/>
            <w:hideMark/>
          </w:tcPr>
          <w:p w14:paraId="377C0F9A" w14:textId="2FBA6387" w:rsidR="00550105" w:rsidRPr="0092632B" w:rsidRDefault="00550105" w:rsidP="00550105">
            <w:pPr>
              <w:pStyle w:val="affb"/>
              <w:rPr>
                <w:rFonts w:cs="Times New Roman"/>
              </w:rPr>
            </w:pPr>
            <w:r w:rsidRPr="0092632B">
              <w:rPr>
                <w:rFonts w:cs="Times New Roman"/>
              </w:rPr>
              <w:t>达标</w:t>
            </w:r>
          </w:p>
        </w:tc>
      </w:tr>
      <w:tr w:rsidR="0092632B" w:rsidRPr="0092632B" w14:paraId="2BFFD150" w14:textId="77777777" w:rsidTr="00550105">
        <w:trPr>
          <w:trHeight w:val="20"/>
        </w:trPr>
        <w:tc>
          <w:tcPr>
            <w:tcW w:w="269" w:type="pct"/>
            <w:vMerge w:val="restart"/>
            <w:shd w:val="clear" w:color="auto" w:fill="auto"/>
            <w:noWrap/>
            <w:vAlign w:val="center"/>
            <w:hideMark/>
          </w:tcPr>
          <w:p w14:paraId="236841A3" w14:textId="4CF658AD" w:rsidR="00550105" w:rsidRPr="0092632B" w:rsidRDefault="00550105" w:rsidP="00550105">
            <w:pPr>
              <w:pStyle w:val="affb"/>
              <w:rPr>
                <w:rFonts w:cs="Times New Roman"/>
              </w:rPr>
            </w:pPr>
            <w:r w:rsidRPr="0092632B">
              <w:rPr>
                <w:rFonts w:cs="Times New Roman"/>
              </w:rPr>
              <w:t>12</w:t>
            </w:r>
          </w:p>
        </w:tc>
        <w:tc>
          <w:tcPr>
            <w:tcW w:w="791" w:type="pct"/>
            <w:vMerge w:val="restart"/>
            <w:shd w:val="clear" w:color="auto" w:fill="auto"/>
            <w:noWrap/>
            <w:vAlign w:val="center"/>
            <w:hideMark/>
          </w:tcPr>
          <w:p w14:paraId="71AAC003" w14:textId="2CD38552" w:rsidR="00550105" w:rsidRPr="0092632B" w:rsidRDefault="00550105" w:rsidP="00550105">
            <w:pPr>
              <w:pStyle w:val="affb"/>
              <w:rPr>
                <w:rFonts w:cs="Times New Roman"/>
              </w:rPr>
            </w:pPr>
            <w:r w:rsidRPr="0092632B">
              <w:t>中店村</w:t>
            </w:r>
          </w:p>
        </w:tc>
        <w:tc>
          <w:tcPr>
            <w:tcW w:w="791" w:type="pct"/>
            <w:shd w:val="clear" w:color="auto" w:fill="auto"/>
            <w:noWrap/>
            <w:vAlign w:val="center"/>
            <w:hideMark/>
          </w:tcPr>
          <w:p w14:paraId="3E951CF7" w14:textId="41253F8B"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7984FC87" w14:textId="1F0209DD" w:rsidR="00550105" w:rsidRPr="0092632B" w:rsidRDefault="00550105" w:rsidP="00550105">
            <w:pPr>
              <w:pStyle w:val="affb"/>
              <w:rPr>
                <w:rFonts w:cs="Times New Roman"/>
              </w:rPr>
            </w:pPr>
            <w:r w:rsidRPr="0092632B">
              <w:rPr>
                <w:rFonts w:hint="eastAsia"/>
              </w:rPr>
              <w:t>0.00731</w:t>
            </w:r>
          </w:p>
        </w:tc>
        <w:tc>
          <w:tcPr>
            <w:tcW w:w="399" w:type="pct"/>
            <w:shd w:val="clear" w:color="auto" w:fill="auto"/>
            <w:vAlign w:val="center"/>
            <w:hideMark/>
          </w:tcPr>
          <w:p w14:paraId="7DD8CE36" w14:textId="581E87FE" w:rsidR="00550105" w:rsidRPr="0092632B" w:rsidRDefault="00550105" w:rsidP="00550105">
            <w:pPr>
              <w:pStyle w:val="affb"/>
              <w:rPr>
                <w:rFonts w:cs="Times New Roman"/>
              </w:rPr>
            </w:pPr>
            <w:r w:rsidRPr="0092632B">
              <w:rPr>
                <w:rFonts w:hint="eastAsia"/>
              </w:rPr>
              <w:t>220422</w:t>
            </w:r>
          </w:p>
        </w:tc>
        <w:tc>
          <w:tcPr>
            <w:tcW w:w="529" w:type="pct"/>
            <w:shd w:val="clear" w:color="auto" w:fill="auto"/>
            <w:vAlign w:val="center"/>
            <w:hideMark/>
          </w:tcPr>
          <w:p w14:paraId="016BE189" w14:textId="01254639"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22B7F83F" w14:textId="3F784729" w:rsidR="00550105" w:rsidRPr="0092632B" w:rsidRDefault="00550105" w:rsidP="00550105">
            <w:pPr>
              <w:pStyle w:val="affb"/>
              <w:rPr>
                <w:rFonts w:cs="Times New Roman"/>
              </w:rPr>
            </w:pPr>
            <w:r w:rsidRPr="0092632B">
              <w:rPr>
                <w:rFonts w:hint="eastAsia"/>
              </w:rPr>
              <w:t>22.00731</w:t>
            </w:r>
          </w:p>
        </w:tc>
        <w:tc>
          <w:tcPr>
            <w:tcW w:w="529" w:type="pct"/>
            <w:shd w:val="clear" w:color="auto" w:fill="auto"/>
            <w:vAlign w:val="center"/>
            <w:hideMark/>
          </w:tcPr>
          <w:p w14:paraId="06BB5A90" w14:textId="5BC52847"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5C8E04D7" w14:textId="67DFB7DC" w:rsidR="00550105" w:rsidRPr="0092632B" w:rsidRDefault="00550105" w:rsidP="00550105">
            <w:pPr>
              <w:pStyle w:val="affb"/>
              <w:rPr>
                <w:rFonts w:cs="Times New Roman"/>
              </w:rPr>
            </w:pPr>
            <w:r w:rsidRPr="0092632B">
              <w:rPr>
                <w:rFonts w:hint="eastAsia"/>
              </w:rPr>
              <w:t>14.672</w:t>
            </w:r>
          </w:p>
        </w:tc>
        <w:tc>
          <w:tcPr>
            <w:tcW w:w="268" w:type="pct"/>
            <w:shd w:val="clear" w:color="auto" w:fill="auto"/>
            <w:vAlign w:val="center"/>
            <w:hideMark/>
          </w:tcPr>
          <w:p w14:paraId="4F5C88FA" w14:textId="0DD535A1" w:rsidR="00550105" w:rsidRPr="0092632B" w:rsidRDefault="00550105" w:rsidP="00550105">
            <w:pPr>
              <w:pStyle w:val="affb"/>
              <w:rPr>
                <w:rFonts w:cs="Times New Roman"/>
              </w:rPr>
            </w:pPr>
            <w:r w:rsidRPr="0092632B">
              <w:rPr>
                <w:rFonts w:cs="Times New Roman"/>
              </w:rPr>
              <w:t>达标</w:t>
            </w:r>
          </w:p>
        </w:tc>
      </w:tr>
      <w:tr w:rsidR="0092632B" w:rsidRPr="0092632B" w14:paraId="40848D90" w14:textId="77777777" w:rsidTr="00550105">
        <w:trPr>
          <w:trHeight w:val="20"/>
        </w:trPr>
        <w:tc>
          <w:tcPr>
            <w:tcW w:w="269" w:type="pct"/>
            <w:vMerge/>
            <w:shd w:val="clear" w:color="auto" w:fill="auto"/>
            <w:vAlign w:val="center"/>
            <w:hideMark/>
          </w:tcPr>
          <w:p w14:paraId="100DB285"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78866497"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56CDF19C" w14:textId="409F800E"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35BAD825" w14:textId="25E4042B" w:rsidR="00550105" w:rsidRPr="0092632B" w:rsidRDefault="00550105" w:rsidP="00550105">
            <w:pPr>
              <w:pStyle w:val="affb"/>
              <w:rPr>
                <w:rFonts w:cs="Times New Roman"/>
              </w:rPr>
            </w:pPr>
            <w:r w:rsidRPr="0092632B">
              <w:rPr>
                <w:rFonts w:hint="eastAsia"/>
              </w:rPr>
              <w:t>0.00527</w:t>
            </w:r>
          </w:p>
        </w:tc>
        <w:tc>
          <w:tcPr>
            <w:tcW w:w="399" w:type="pct"/>
            <w:shd w:val="clear" w:color="auto" w:fill="auto"/>
            <w:vAlign w:val="center"/>
            <w:hideMark/>
          </w:tcPr>
          <w:p w14:paraId="5C02E18D" w14:textId="5F2CFB55"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7593BD74" w14:textId="78AD8398"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3FD8062C" w14:textId="5ADBC689" w:rsidR="00550105" w:rsidRPr="0092632B" w:rsidRDefault="00550105" w:rsidP="00550105">
            <w:pPr>
              <w:pStyle w:val="affb"/>
              <w:rPr>
                <w:rFonts w:cs="Times New Roman"/>
              </w:rPr>
            </w:pPr>
            <w:r w:rsidRPr="0092632B">
              <w:rPr>
                <w:rFonts w:hint="eastAsia"/>
              </w:rPr>
              <w:t>12.31486</w:t>
            </w:r>
          </w:p>
        </w:tc>
        <w:tc>
          <w:tcPr>
            <w:tcW w:w="529" w:type="pct"/>
            <w:shd w:val="clear" w:color="auto" w:fill="auto"/>
            <w:vAlign w:val="center"/>
            <w:hideMark/>
          </w:tcPr>
          <w:p w14:paraId="5D71A9B6" w14:textId="3E976C20"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6C88A240" w14:textId="12E1C131" w:rsidR="00550105" w:rsidRPr="0092632B" w:rsidRDefault="00550105" w:rsidP="00550105">
            <w:pPr>
              <w:pStyle w:val="affb"/>
              <w:rPr>
                <w:rFonts w:cs="Times New Roman"/>
              </w:rPr>
            </w:pPr>
            <w:r w:rsidRPr="0092632B">
              <w:rPr>
                <w:rFonts w:hint="eastAsia"/>
              </w:rPr>
              <w:t>20.525</w:t>
            </w:r>
          </w:p>
        </w:tc>
        <w:tc>
          <w:tcPr>
            <w:tcW w:w="268" w:type="pct"/>
            <w:shd w:val="clear" w:color="auto" w:fill="auto"/>
            <w:vAlign w:val="center"/>
            <w:hideMark/>
          </w:tcPr>
          <w:p w14:paraId="50C56A1C" w14:textId="67352F2E" w:rsidR="00550105" w:rsidRPr="0092632B" w:rsidRDefault="00550105" w:rsidP="00550105">
            <w:pPr>
              <w:pStyle w:val="affb"/>
              <w:rPr>
                <w:rFonts w:cs="Times New Roman"/>
              </w:rPr>
            </w:pPr>
            <w:r w:rsidRPr="0092632B">
              <w:rPr>
                <w:rFonts w:cs="Times New Roman"/>
              </w:rPr>
              <w:t>达标</w:t>
            </w:r>
          </w:p>
        </w:tc>
      </w:tr>
      <w:tr w:rsidR="0092632B" w:rsidRPr="0092632B" w14:paraId="29CAB24A" w14:textId="77777777" w:rsidTr="00550105">
        <w:trPr>
          <w:trHeight w:val="20"/>
        </w:trPr>
        <w:tc>
          <w:tcPr>
            <w:tcW w:w="269" w:type="pct"/>
            <w:vMerge w:val="restart"/>
            <w:shd w:val="clear" w:color="auto" w:fill="auto"/>
            <w:noWrap/>
            <w:vAlign w:val="center"/>
            <w:hideMark/>
          </w:tcPr>
          <w:p w14:paraId="38379B8A" w14:textId="41077114" w:rsidR="00550105" w:rsidRPr="0092632B" w:rsidRDefault="00550105" w:rsidP="00550105">
            <w:pPr>
              <w:pStyle w:val="affb"/>
              <w:rPr>
                <w:rFonts w:cs="Times New Roman"/>
              </w:rPr>
            </w:pPr>
            <w:r w:rsidRPr="0092632B">
              <w:rPr>
                <w:rFonts w:cs="Times New Roman"/>
              </w:rPr>
              <w:t>13</w:t>
            </w:r>
          </w:p>
        </w:tc>
        <w:tc>
          <w:tcPr>
            <w:tcW w:w="791" w:type="pct"/>
            <w:vMerge w:val="restart"/>
            <w:shd w:val="clear" w:color="auto" w:fill="auto"/>
            <w:noWrap/>
            <w:vAlign w:val="center"/>
            <w:hideMark/>
          </w:tcPr>
          <w:p w14:paraId="4856C8E3" w14:textId="26E2E4C2" w:rsidR="00550105" w:rsidRPr="0092632B" w:rsidRDefault="00550105" w:rsidP="00550105">
            <w:pPr>
              <w:pStyle w:val="affb"/>
              <w:rPr>
                <w:rFonts w:cs="Times New Roman"/>
              </w:rPr>
            </w:pPr>
            <w:r w:rsidRPr="0092632B">
              <w:t>五显村</w:t>
            </w:r>
          </w:p>
        </w:tc>
        <w:tc>
          <w:tcPr>
            <w:tcW w:w="791" w:type="pct"/>
            <w:shd w:val="clear" w:color="auto" w:fill="auto"/>
            <w:noWrap/>
            <w:vAlign w:val="center"/>
            <w:hideMark/>
          </w:tcPr>
          <w:p w14:paraId="44657871" w14:textId="55651CAC"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03CA67F0" w14:textId="49216723" w:rsidR="00550105" w:rsidRPr="0092632B" w:rsidRDefault="00550105" w:rsidP="00550105">
            <w:pPr>
              <w:pStyle w:val="affb"/>
              <w:rPr>
                <w:rFonts w:cs="Times New Roman"/>
              </w:rPr>
            </w:pPr>
            <w:r w:rsidRPr="0092632B">
              <w:rPr>
                <w:rFonts w:hint="eastAsia"/>
              </w:rPr>
              <w:t>0.06588</w:t>
            </w:r>
          </w:p>
        </w:tc>
        <w:tc>
          <w:tcPr>
            <w:tcW w:w="399" w:type="pct"/>
            <w:shd w:val="clear" w:color="auto" w:fill="auto"/>
            <w:vAlign w:val="center"/>
            <w:hideMark/>
          </w:tcPr>
          <w:p w14:paraId="07021059" w14:textId="0BF182A0" w:rsidR="00550105" w:rsidRPr="0092632B" w:rsidRDefault="00550105" w:rsidP="00550105">
            <w:pPr>
              <w:pStyle w:val="affb"/>
              <w:rPr>
                <w:rFonts w:cs="Times New Roman"/>
              </w:rPr>
            </w:pPr>
            <w:r w:rsidRPr="0092632B">
              <w:rPr>
                <w:rFonts w:hint="eastAsia"/>
              </w:rPr>
              <w:t>221022</w:t>
            </w:r>
          </w:p>
        </w:tc>
        <w:tc>
          <w:tcPr>
            <w:tcW w:w="529" w:type="pct"/>
            <w:shd w:val="clear" w:color="auto" w:fill="auto"/>
            <w:vAlign w:val="center"/>
            <w:hideMark/>
          </w:tcPr>
          <w:p w14:paraId="7539D59C" w14:textId="16224095"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46C4B31D" w14:textId="17E2EAC1" w:rsidR="00550105" w:rsidRPr="0092632B" w:rsidRDefault="00550105" w:rsidP="00550105">
            <w:pPr>
              <w:pStyle w:val="affb"/>
              <w:rPr>
                <w:rFonts w:cs="Times New Roman"/>
              </w:rPr>
            </w:pPr>
            <w:r w:rsidRPr="0092632B">
              <w:rPr>
                <w:rFonts w:hint="eastAsia"/>
              </w:rPr>
              <w:t>22.06588</w:t>
            </w:r>
          </w:p>
        </w:tc>
        <w:tc>
          <w:tcPr>
            <w:tcW w:w="529" w:type="pct"/>
            <w:shd w:val="clear" w:color="auto" w:fill="auto"/>
            <w:vAlign w:val="center"/>
            <w:hideMark/>
          </w:tcPr>
          <w:p w14:paraId="031839AE" w14:textId="0637DEFA"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53696907" w14:textId="32B5353F" w:rsidR="00550105" w:rsidRPr="0092632B" w:rsidRDefault="00550105" w:rsidP="00550105">
            <w:pPr>
              <w:pStyle w:val="affb"/>
              <w:rPr>
                <w:rFonts w:cs="Times New Roman"/>
              </w:rPr>
            </w:pPr>
            <w:r w:rsidRPr="0092632B">
              <w:rPr>
                <w:rFonts w:hint="eastAsia"/>
              </w:rPr>
              <w:t>14.711</w:t>
            </w:r>
          </w:p>
        </w:tc>
        <w:tc>
          <w:tcPr>
            <w:tcW w:w="268" w:type="pct"/>
            <w:shd w:val="clear" w:color="auto" w:fill="auto"/>
            <w:vAlign w:val="center"/>
            <w:hideMark/>
          </w:tcPr>
          <w:p w14:paraId="0DEF20D1" w14:textId="62BC863A" w:rsidR="00550105" w:rsidRPr="0092632B" w:rsidRDefault="00550105" w:rsidP="00550105">
            <w:pPr>
              <w:pStyle w:val="affb"/>
              <w:rPr>
                <w:rFonts w:cs="Times New Roman"/>
              </w:rPr>
            </w:pPr>
            <w:r w:rsidRPr="0092632B">
              <w:rPr>
                <w:rFonts w:cs="Times New Roman"/>
              </w:rPr>
              <w:t>达标</w:t>
            </w:r>
          </w:p>
        </w:tc>
      </w:tr>
      <w:tr w:rsidR="0092632B" w:rsidRPr="0092632B" w14:paraId="4876FCB3" w14:textId="77777777" w:rsidTr="00550105">
        <w:trPr>
          <w:trHeight w:val="20"/>
        </w:trPr>
        <w:tc>
          <w:tcPr>
            <w:tcW w:w="269" w:type="pct"/>
            <w:vMerge/>
            <w:shd w:val="clear" w:color="auto" w:fill="auto"/>
            <w:vAlign w:val="center"/>
            <w:hideMark/>
          </w:tcPr>
          <w:p w14:paraId="60269BD8"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44359AF0"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5785D17D" w14:textId="54E203C3"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43C27C41" w14:textId="782B39D8" w:rsidR="00550105" w:rsidRPr="0092632B" w:rsidRDefault="00550105" w:rsidP="00550105">
            <w:pPr>
              <w:pStyle w:val="affb"/>
              <w:rPr>
                <w:rFonts w:cs="Times New Roman"/>
              </w:rPr>
            </w:pPr>
            <w:r w:rsidRPr="0092632B">
              <w:rPr>
                <w:rFonts w:hint="eastAsia"/>
              </w:rPr>
              <w:t>0.01025</w:t>
            </w:r>
          </w:p>
        </w:tc>
        <w:tc>
          <w:tcPr>
            <w:tcW w:w="399" w:type="pct"/>
            <w:shd w:val="clear" w:color="auto" w:fill="auto"/>
            <w:vAlign w:val="center"/>
            <w:hideMark/>
          </w:tcPr>
          <w:p w14:paraId="1725AD45" w14:textId="7EB794F4"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1B74F9E0" w14:textId="4B34C5EF"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71A2B6A0" w14:textId="34653E1C" w:rsidR="00550105" w:rsidRPr="0092632B" w:rsidRDefault="00550105" w:rsidP="00550105">
            <w:pPr>
              <w:pStyle w:val="affb"/>
              <w:rPr>
                <w:rFonts w:cs="Times New Roman"/>
              </w:rPr>
            </w:pPr>
            <w:r w:rsidRPr="0092632B">
              <w:rPr>
                <w:rFonts w:hint="eastAsia"/>
              </w:rPr>
              <w:t>12.31984</w:t>
            </w:r>
          </w:p>
        </w:tc>
        <w:tc>
          <w:tcPr>
            <w:tcW w:w="529" w:type="pct"/>
            <w:shd w:val="clear" w:color="auto" w:fill="auto"/>
            <w:vAlign w:val="center"/>
            <w:hideMark/>
          </w:tcPr>
          <w:p w14:paraId="0A45176F" w14:textId="1933D254"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17A0A1D1" w14:textId="70FD45E5" w:rsidR="00550105" w:rsidRPr="0092632B" w:rsidRDefault="00550105" w:rsidP="00550105">
            <w:pPr>
              <w:pStyle w:val="affb"/>
              <w:rPr>
                <w:rFonts w:cs="Times New Roman"/>
              </w:rPr>
            </w:pPr>
            <w:r w:rsidRPr="0092632B">
              <w:rPr>
                <w:rFonts w:hint="eastAsia"/>
              </w:rPr>
              <w:t>20.533</w:t>
            </w:r>
          </w:p>
        </w:tc>
        <w:tc>
          <w:tcPr>
            <w:tcW w:w="268" w:type="pct"/>
            <w:shd w:val="clear" w:color="auto" w:fill="auto"/>
            <w:vAlign w:val="center"/>
            <w:hideMark/>
          </w:tcPr>
          <w:p w14:paraId="086C9403" w14:textId="2E6C5675" w:rsidR="00550105" w:rsidRPr="0092632B" w:rsidRDefault="00550105" w:rsidP="00550105">
            <w:pPr>
              <w:pStyle w:val="affb"/>
              <w:rPr>
                <w:rFonts w:cs="Times New Roman"/>
              </w:rPr>
            </w:pPr>
            <w:r w:rsidRPr="0092632B">
              <w:rPr>
                <w:rFonts w:cs="Times New Roman"/>
              </w:rPr>
              <w:t>达标</w:t>
            </w:r>
          </w:p>
        </w:tc>
      </w:tr>
      <w:tr w:rsidR="0092632B" w:rsidRPr="0092632B" w14:paraId="68E0571B" w14:textId="77777777" w:rsidTr="00550105">
        <w:trPr>
          <w:trHeight w:val="20"/>
        </w:trPr>
        <w:tc>
          <w:tcPr>
            <w:tcW w:w="269" w:type="pct"/>
            <w:vMerge w:val="restart"/>
            <w:shd w:val="clear" w:color="auto" w:fill="auto"/>
            <w:noWrap/>
            <w:vAlign w:val="center"/>
            <w:hideMark/>
          </w:tcPr>
          <w:p w14:paraId="17C92F0E" w14:textId="0F430CE5" w:rsidR="00550105" w:rsidRPr="0092632B" w:rsidRDefault="00550105" w:rsidP="00550105">
            <w:pPr>
              <w:pStyle w:val="affb"/>
              <w:rPr>
                <w:rFonts w:cs="Times New Roman"/>
              </w:rPr>
            </w:pPr>
            <w:r w:rsidRPr="0092632B">
              <w:rPr>
                <w:rFonts w:cs="Times New Roman"/>
              </w:rPr>
              <w:t>14</w:t>
            </w:r>
          </w:p>
        </w:tc>
        <w:tc>
          <w:tcPr>
            <w:tcW w:w="791" w:type="pct"/>
            <w:vMerge w:val="restart"/>
            <w:shd w:val="clear" w:color="auto" w:fill="auto"/>
            <w:vAlign w:val="center"/>
            <w:hideMark/>
          </w:tcPr>
          <w:p w14:paraId="1C1EDF44" w14:textId="673EDBAD" w:rsidR="00550105" w:rsidRPr="0092632B" w:rsidRDefault="00550105" w:rsidP="00550105">
            <w:pPr>
              <w:pStyle w:val="affb"/>
              <w:rPr>
                <w:rFonts w:cs="Times New Roman"/>
              </w:rPr>
            </w:pPr>
            <w:r w:rsidRPr="0092632B">
              <w:t>大湾</w:t>
            </w:r>
          </w:p>
        </w:tc>
        <w:tc>
          <w:tcPr>
            <w:tcW w:w="791" w:type="pct"/>
            <w:shd w:val="clear" w:color="auto" w:fill="auto"/>
            <w:noWrap/>
            <w:vAlign w:val="center"/>
            <w:hideMark/>
          </w:tcPr>
          <w:p w14:paraId="6767E980" w14:textId="1A39499E"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1875BD60" w14:textId="36289830" w:rsidR="00550105" w:rsidRPr="0092632B" w:rsidRDefault="00550105" w:rsidP="00550105">
            <w:pPr>
              <w:pStyle w:val="affb"/>
              <w:rPr>
                <w:rFonts w:cs="Times New Roman"/>
              </w:rPr>
            </w:pPr>
            <w:r w:rsidRPr="0092632B">
              <w:rPr>
                <w:rFonts w:hint="eastAsia"/>
              </w:rPr>
              <w:t>0.02839</w:t>
            </w:r>
          </w:p>
        </w:tc>
        <w:tc>
          <w:tcPr>
            <w:tcW w:w="399" w:type="pct"/>
            <w:shd w:val="clear" w:color="auto" w:fill="auto"/>
            <w:vAlign w:val="center"/>
            <w:hideMark/>
          </w:tcPr>
          <w:p w14:paraId="77EED899" w14:textId="4DCBB27C" w:rsidR="00550105" w:rsidRPr="0092632B" w:rsidRDefault="00550105" w:rsidP="00550105">
            <w:pPr>
              <w:pStyle w:val="affb"/>
              <w:rPr>
                <w:rFonts w:cs="Times New Roman"/>
              </w:rPr>
            </w:pPr>
            <w:r w:rsidRPr="0092632B">
              <w:rPr>
                <w:rFonts w:hint="eastAsia"/>
              </w:rPr>
              <w:t>220422</w:t>
            </w:r>
          </w:p>
        </w:tc>
        <w:tc>
          <w:tcPr>
            <w:tcW w:w="529" w:type="pct"/>
            <w:shd w:val="clear" w:color="auto" w:fill="auto"/>
            <w:vAlign w:val="center"/>
            <w:hideMark/>
          </w:tcPr>
          <w:p w14:paraId="20F865C9" w14:textId="688DE85F"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7465A1C3" w14:textId="707A8B3D" w:rsidR="00550105" w:rsidRPr="0092632B" w:rsidRDefault="00550105" w:rsidP="00550105">
            <w:pPr>
              <w:pStyle w:val="affb"/>
              <w:rPr>
                <w:rFonts w:cs="Times New Roman"/>
              </w:rPr>
            </w:pPr>
            <w:r w:rsidRPr="0092632B">
              <w:rPr>
                <w:rFonts w:hint="eastAsia"/>
              </w:rPr>
              <w:t>22.02839</w:t>
            </w:r>
          </w:p>
        </w:tc>
        <w:tc>
          <w:tcPr>
            <w:tcW w:w="529" w:type="pct"/>
            <w:shd w:val="clear" w:color="auto" w:fill="auto"/>
            <w:vAlign w:val="center"/>
            <w:hideMark/>
          </w:tcPr>
          <w:p w14:paraId="79FBBC8F" w14:textId="385703EA"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497DAA91" w14:textId="4CAEEC77" w:rsidR="00550105" w:rsidRPr="0092632B" w:rsidRDefault="00550105" w:rsidP="00550105">
            <w:pPr>
              <w:pStyle w:val="affb"/>
              <w:rPr>
                <w:rFonts w:cs="Times New Roman"/>
              </w:rPr>
            </w:pPr>
            <w:r w:rsidRPr="0092632B">
              <w:rPr>
                <w:rFonts w:hint="eastAsia"/>
              </w:rPr>
              <w:t>14.686</w:t>
            </w:r>
          </w:p>
        </w:tc>
        <w:tc>
          <w:tcPr>
            <w:tcW w:w="268" w:type="pct"/>
            <w:shd w:val="clear" w:color="auto" w:fill="auto"/>
            <w:vAlign w:val="center"/>
            <w:hideMark/>
          </w:tcPr>
          <w:p w14:paraId="750556D0" w14:textId="6F2A3593" w:rsidR="00550105" w:rsidRPr="0092632B" w:rsidRDefault="00550105" w:rsidP="00550105">
            <w:pPr>
              <w:pStyle w:val="affb"/>
              <w:rPr>
                <w:rFonts w:cs="Times New Roman"/>
              </w:rPr>
            </w:pPr>
            <w:r w:rsidRPr="0092632B">
              <w:rPr>
                <w:rFonts w:cs="Times New Roman"/>
              </w:rPr>
              <w:t>达标</w:t>
            </w:r>
          </w:p>
        </w:tc>
      </w:tr>
      <w:tr w:rsidR="0092632B" w:rsidRPr="0092632B" w14:paraId="42B21BED" w14:textId="77777777" w:rsidTr="00550105">
        <w:trPr>
          <w:trHeight w:val="20"/>
        </w:trPr>
        <w:tc>
          <w:tcPr>
            <w:tcW w:w="269" w:type="pct"/>
            <w:vMerge/>
            <w:shd w:val="clear" w:color="auto" w:fill="auto"/>
            <w:vAlign w:val="center"/>
            <w:hideMark/>
          </w:tcPr>
          <w:p w14:paraId="017A963B"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56E20CBB"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390F3DB9" w14:textId="21D0E63C"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18BFB4B5" w14:textId="0FF399D9" w:rsidR="00550105" w:rsidRPr="0092632B" w:rsidRDefault="00550105" w:rsidP="00550105">
            <w:pPr>
              <w:pStyle w:val="affb"/>
              <w:rPr>
                <w:rFonts w:cs="Times New Roman"/>
              </w:rPr>
            </w:pPr>
            <w:r w:rsidRPr="0092632B">
              <w:rPr>
                <w:rFonts w:hint="eastAsia"/>
              </w:rPr>
              <w:t>0.02776</w:t>
            </w:r>
          </w:p>
        </w:tc>
        <w:tc>
          <w:tcPr>
            <w:tcW w:w="399" w:type="pct"/>
            <w:shd w:val="clear" w:color="auto" w:fill="auto"/>
            <w:vAlign w:val="center"/>
            <w:hideMark/>
          </w:tcPr>
          <w:p w14:paraId="0D8436B5" w14:textId="378C702C"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24338503" w14:textId="2E3EA11D"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678293F6" w14:textId="257FCDB3" w:rsidR="00550105" w:rsidRPr="0092632B" w:rsidRDefault="00550105" w:rsidP="00550105">
            <w:pPr>
              <w:pStyle w:val="affb"/>
              <w:rPr>
                <w:rFonts w:cs="Times New Roman"/>
              </w:rPr>
            </w:pPr>
            <w:r w:rsidRPr="0092632B">
              <w:rPr>
                <w:rFonts w:hint="eastAsia"/>
              </w:rPr>
              <w:t>12.33735</w:t>
            </w:r>
          </w:p>
        </w:tc>
        <w:tc>
          <w:tcPr>
            <w:tcW w:w="529" w:type="pct"/>
            <w:shd w:val="clear" w:color="auto" w:fill="auto"/>
            <w:vAlign w:val="center"/>
            <w:hideMark/>
          </w:tcPr>
          <w:p w14:paraId="17733656" w14:textId="18F63CA9"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39F83F49" w14:textId="489CB77B" w:rsidR="00550105" w:rsidRPr="0092632B" w:rsidRDefault="00550105" w:rsidP="00550105">
            <w:pPr>
              <w:pStyle w:val="affb"/>
              <w:rPr>
                <w:rFonts w:cs="Times New Roman"/>
              </w:rPr>
            </w:pPr>
            <w:r w:rsidRPr="0092632B">
              <w:rPr>
                <w:rFonts w:hint="eastAsia"/>
              </w:rPr>
              <w:t>20.562</w:t>
            </w:r>
          </w:p>
        </w:tc>
        <w:tc>
          <w:tcPr>
            <w:tcW w:w="268" w:type="pct"/>
            <w:shd w:val="clear" w:color="auto" w:fill="auto"/>
            <w:vAlign w:val="center"/>
            <w:hideMark/>
          </w:tcPr>
          <w:p w14:paraId="03A09649" w14:textId="580FEBF7" w:rsidR="00550105" w:rsidRPr="0092632B" w:rsidRDefault="00550105" w:rsidP="00550105">
            <w:pPr>
              <w:pStyle w:val="affb"/>
              <w:rPr>
                <w:rFonts w:cs="Times New Roman"/>
              </w:rPr>
            </w:pPr>
            <w:r w:rsidRPr="0092632B">
              <w:rPr>
                <w:rFonts w:cs="Times New Roman"/>
              </w:rPr>
              <w:t>达标</w:t>
            </w:r>
          </w:p>
        </w:tc>
      </w:tr>
      <w:tr w:rsidR="0092632B" w:rsidRPr="0092632B" w14:paraId="14D2BF83" w14:textId="77777777" w:rsidTr="00550105">
        <w:trPr>
          <w:trHeight w:val="20"/>
        </w:trPr>
        <w:tc>
          <w:tcPr>
            <w:tcW w:w="269" w:type="pct"/>
            <w:vMerge w:val="restart"/>
            <w:shd w:val="clear" w:color="auto" w:fill="auto"/>
            <w:noWrap/>
            <w:vAlign w:val="center"/>
            <w:hideMark/>
          </w:tcPr>
          <w:p w14:paraId="45E62FC9" w14:textId="1DC7564F" w:rsidR="00550105" w:rsidRPr="0092632B" w:rsidRDefault="00550105" w:rsidP="00550105">
            <w:pPr>
              <w:pStyle w:val="affb"/>
              <w:rPr>
                <w:rFonts w:cs="Times New Roman"/>
              </w:rPr>
            </w:pPr>
            <w:r w:rsidRPr="0092632B">
              <w:rPr>
                <w:rFonts w:cs="Times New Roman"/>
              </w:rPr>
              <w:t>15</w:t>
            </w:r>
          </w:p>
        </w:tc>
        <w:tc>
          <w:tcPr>
            <w:tcW w:w="791" w:type="pct"/>
            <w:vMerge w:val="restart"/>
            <w:shd w:val="clear" w:color="auto" w:fill="auto"/>
            <w:vAlign w:val="center"/>
            <w:hideMark/>
          </w:tcPr>
          <w:p w14:paraId="2AC3FFF2" w14:textId="4D85B780" w:rsidR="00550105" w:rsidRPr="0092632B" w:rsidRDefault="00550105" w:rsidP="00550105">
            <w:pPr>
              <w:pStyle w:val="affb"/>
              <w:rPr>
                <w:rFonts w:cs="Times New Roman"/>
              </w:rPr>
            </w:pPr>
            <w:r w:rsidRPr="0092632B">
              <w:t>新庙子</w:t>
            </w:r>
          </w:p>
        </w:tc>
        <w:tc>
          <w:tcPr>
            <w:tcW w:w="791" w:type="pct"/>
            <w:shd w:val="clear" w:color="auto" w:fill="auto"/>
            <w:noWrap/>
            <w:vAlign w:val="center"/>
            <w:hideMark/>
          </w:tcPr>
          <w:p w14:paraId="3C3EBD28" w14:textId="593AA44B"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4DEB83FE" w14:textId="3C845ABA" w:rsidR="00550105" w:rsidRPr="0092632B" w:rsidRDefault="00550105" w:rsidP="00550105">
            <w:pPr>
              <w:pStyle w:val="affb"/>
              <w:rPr>
                <w:rFonts w:cs="Times New Roman"/>
              </w:rPr>
            </w:pPr>
            <w:r w:rsidRPr="0092632B">
              <w:rPr>
                <w:rFonts w:hint="eastAsia"/>
              </w:rPr>
              <w:t>0.00705</w:t>
            </w:r>
          </w:p>
        </w:tc>
        <w:tc>
          <w:tcPr>
            <w:tcW w:w="399" w:type="pct"/>
            <w:shd w:val="clear" w:color="auto" w:fill="auto"/>
            <w:vAlign w:val="center"/>
            <w:hideMark/>
          </w:tcPr>
          <w:p w14:paraId="5F3386A8" w14:textId="61257612" w:rsidR="00550105" w:rsidRPr="0092632B" w:rsidRDefault="00550105" w:rsidP="00550105">
            <w:pPr>
              <w:pStyle w:val="affb"/>
              <w:rPr>
                <w:rFonts w:cs="Times New Roman"/>
              </w:rPr>
            </w:pPr>
            <w:r w:rsidRPr="0092632B">
              <w:rPr>
                <w:rFonts w:hint="eastAsia"/>
              </w:rPr>
              <w:t>221022</w:t>
            </w:r>
          </w:p>
        </w:tc>
        <w:tc>
          <w:tcPr>
            <w:tcW w:w="529" w:type="pct"/>
            <w:shd w:val="clear" w:color="auto" w:fill="auto"/>
            <w:vAlign w:val="center"/>
            <w:hideMark/>
          </w:tcPr>
          <w:p w14:paraId="56C1BDA3" w14:textId="38896BF8"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6194F18D" w14:textId="153901EE" w:rsidR="00550105" w:rsidRPr="0092632B" w:rsidRDefault="00550105" w:rsidP="00550105">
            <w:pPr>
              <w:pStyle w:val="affb"/>
              <w:rPr>
                <w:rFonts w:cs="Times New Roman"/>
              </w:rPr>
            </w:pPr>
            <w:r w:rsidRPr="0092632B">
              <w:rPr>
                <w:rFonts w:hint="eastAsia"/>
              </w:rPr>
              <w:t>22.00705</w:t>
            </w:r>
          </w:p>
        </w:tc>
        <w:tc>
          <w:tcPr>
            <w:tcW w:w="529" w:type="pct"/>
            <w:shd w:val="clear" w:color="auto" w:fill="auto"/>
            <w:vAlign w:val="center"/>
            <w:hideMark/>
          </w:tcPr>
          <w:p w14:paraId="2A03982C" w14:textId="2AEF39C1"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66F1A3AD" w14:textId="03939633" w:rsidR="00550105" w:rsidRPr="0092632B" w:rsidRDefault="00550105" w:rsidP="00550105">
            <w:pPr>
              <w:pStyle w:val="affb"/>
              <w:rPr>
                <w:rFonts w:cs="Times New Roman"/>
              </w:rPr>
            </w:pPr>
            <w:r w:rsidRPr="0092632B">
              <w:rPr>
                <w:rFonts w:hint="eastAsia"/>
              </w:rPr>
              <w:t>14.671</w:t>
            </w:r>
          </w:p>
        </w:tc>
        <w:tc>
          <w:tcPr>
            <w:tcW w:w="268" w:type="pct"/>
            <w:shd w:val="clear" w:color="auto" w:fill="auto"/>
            <w:vAlign w:val="center"/>
            <w:hideMark/>
          </w:tcPr>
          <w:p w14:paraId="5F211FED" w14:textId="25E32D3E" w:rsidR="00550105" w:rsidRPr="0092632B" w:rsidRDefault="00550105" w:rsidP="00550105">
            <w:pPr>
              <w:pStyle w:val="affb"/>
              <w:rPr>
                <w:rFonts w:cs="Times New Roman"/>
              </w:rPr>
            </w:pPr>
            <w:r w:rsidRPr="0092632B">
              <w:rPr>
                <w:rFonts w:cs="Times New Roman"/>
              </w:rPr>
              <w:t>达标</w:t>
            </w:r>
          </w:p>
        </w:tc>
      </w:tr>
      <w:tr w:rsidR="0092632B" w:rsidRPr="0092632B" w14:paraId="276D1405" w14:textId="77777777" w:rsidTr="00550105">
        <w:trPr>
          <w:trHeight w:val="20"/>
        </w:trPr>
        <w:tc>
          <w:tcPr>
            <w:tcW w:w="269" w:type="pct"/>
            <w:vMerge/>
            <w:shd w:val="clear" w:color="auto" w:fill="auto"/>
            <w:vAlign w:val="center"/>
            <w:hideMark/>
          </w:tcPr>
          <w:p w14:paraId="7409B417"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334EDCB4"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7375B317" w14:textId="44437F68"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0564610F" w14:textId="5DF39591" w:rsidR="00550105" w:rsidRPr="0092632B" w:rsidRDefault="00550105" w:rsidP="00550105">
            <w:pPr>
              <w:pStyle w:val="affb"/>
              <w:rPr>
                <w:rFonts w:cs="Times New Roman"/>
              </w:rPr>
            </w:pPr>
            <w:r w:rsidRPr="0092632B">
              <w:rPr>
                <w:rFonts w:hint="eastAsia"/>
              </w:rPr>
              <w:t>0.00348</w:t>
            </w:r>
          </w:p>
        </w:tc>
        <w:tc>
          <w:tcPr>
            <w:tcW w:w="399" w:type="pct"/>
            <w:shd w:val="clear" w:color="auto" w:fill="auto"/>
            <w:vAlign w:val="center"/>
            <w:hideMark/>
          </w:tcPr>
          <w:p w14:paraId="76EC3EE8" w14:textId="5FD4B900"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60364EE7" w14:textId="28FE5BE6"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1E7DE13E" w14:textId="5DDDE3E1" w:rsidR="00550105" w:rsidRPr="0092632B" w:rsidRDefault="00550105" w:rsidP="00550105">
            <w:pPr>
              <w:pStyle w:val="affb"/>
              <w:rPr>
                <w:rFonts w:cs="Times New Roman"/>
              </w:rPr>
            </w:pPr>
            <w:r w:rsidRPr="0092632B">
              <w:rPr>
                <w:rFonts w:hint="eastAsia"/>
              </w:rPr>
              <w:t>12.31307</w:t>
            </w:r>
          </w:p>
        </w:tc>
        <w:tc>
          <w:tcPr>
            <w:tcW w:w="529" w:type="pct"/>
            <w:shd w:val="clear" w:color="auto" w:fill="auto"/>
            <w:vAlign w:val="center"/>
            <w:hideMark/>
          </w:tcPr>
          <w:p w14:paraId="5E36BB86" w14:textId="4A6F6D3E"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74C4DFC3" w14:textId="416E01BC" w:rsidR="00550105" w:rsidRPr="0092632B" w:rsidRDefault="00550105" w:rsidP="00550105">
            <w:pPr>
              <w:pStyle w:val="affb"/>
              <w:rPr>
                <w:rFonts w:cs="Times New Roman"/>
              </w:rPr>
            </w:pPr>
            <w:r w:rsidRPr="0092632B">
              <w:rPr>
                <w:rFonts w:hint="eastAsia"/>
              </w:rPr>
              <w:t>20.522</w:t>
            </w:r>
          </w:p>
        </w:tc>
        <w:tc>
          <w:tcPr>
            <w:tcW w:w="268" w:type="pct"/>
            <w:shd w:val="clear" w:color="auto" w:fill="auto"/>
            <w:vAlign w:val="center"/>
            <w:hideMark/>
          </w:tcPr>
          <w:p w14:paraId="3FC9451C" w14:textId="66D631EB" w:rsidR="00550105" w:rsidRPr="0092632B" w:rsidRDefault="00550105" w:rsidP="00550105">
            <w:pPr>
              <w:pStyle w:val="affb"/>
              <w:rPr>
                <w:rFonts w:cs="Times New Roman"/>
              </w:rPr>
            </w:pPr>
            <w:r w:rsidRPr="0092632B">
              <w:rPr>
                <w:rFonts w:cs="Times New Roman"/>
              </w:rPr>
              <w:t>达标</w:t>
            </w:r>
          </w:p>
        </w:tc>
      </w:tr>
      <w:tr w:rsidR="0092632B" w:rsidRPr="0092632B" w14:paraId="4FD0EFB6" w14:textId="77777777" w:rsidTr="00550105">
        <w:trPr>
          <w:trHeight w:val="20"/>
        </w:trPr>
        <w:tc>
          <w:tcPr>
            <w:tcW w:w="269" w:type="pct"/>
            <w:vMerge w:val="restart"/>
            <w:shd w:val="clear" w:color="auto" w:fill="auto"/>
            <w:noWrap/>
            <w:vAlign w:val="center"/>
            <w:hideMark/>
          </w:tcPr>
          <w:p w14:paraId="1EA5DD48" w14:textId="0E5084F2" w:rsidR="00550105" w:rsidRPr="0092632B" w:rsidRDefault="00550105" w:rsidP="00550105">
            <w:pPr>
              <w:pStyle w:val="affb"/>
              <w:rPr>
                <w:rFonts w:cs="Times New Roman"/>
              </w:rPr>
            </w:pPr>
            <w:r w:rsidRPr="0092632B">
              <w:rPr>
                <w:rFonts w:cs="Times New Roman" w:hint="eastAsia"/>
              </w:rPr>
              <w:t>1</w:t>
            </w:r>
            <w:r w:rsidRPr="0092632B">
              <w:rPr>
                <w:rFonts w:cs="Times New Roman"/>
              </w:rPr>
              <w:t>6</w:t>
            </w:r>
          </w:p>
        </w:tc>
        <w:tc>
          <w:tcPr>
            <w:tcW w:w="791" w:type="pct"/>
            <w:vMerge w:val="restart"/>
            <w:shd w:val="clear" w:color="auto" w:fill="auto"/>
            <w:noWrap/>
            <w:vAlign w:val="center"/>
            <w:hideMark/>
          </w:tcPr>
          <w:p w14:paraId="5C26E859" w14:textId="6D7FD2E0" w:rsidR="00550105" w:rsidRPr="0092632B" w:rsidRDefault="00550105" w:rsidP="00550105">
            <w:pPr>
              <w:pStyle w:val="affb"/>
              <w:rPr>
                <w:rFonts w:cs="Times New Roman"/>
              </w:rPr>
            </w:pPr>
            <w:r w:rsidRPr="0092632B">
              <w:t>兰花村</w:t>
            </w:r>
          </w:p>
        </w:tc>
        <w:tc>
          <w:tcPr>
            <w:tcW w:w="791" w:type="pct"/>
            <w:shd w:val="clear" w:color="auto" w:fill="auto"/>
            <w:noWrap/>
            <w:vAlign w:val="center"/>
            <w:hideMark/>
          </w:tcPr>
          <w:p w14:paraId="5BAC8C53" w14:textId="65E33D96"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hideMark/>
          </w:tcPr>
          <w:p w14:paraId="05903EDF" w14:textId="7D6A8592" w:rsidR="00550105" w:rsidRPr="0092632B" w:rsidRDefault="00550105" w:rsidP="00550105">
            <w:pPr>
              <w:pStyle w:val="affb"/>
              <w:rPr>
                <w:rFonts w:cs="Times New Roman"/>
              </w:rPr>
            </w:pPr>
            <w:r w:rsidRPr="0092632B">
              <w:rPr>
                <w:rFonts w:hint="eastAsia"/>
              </w:rPr>
              <w:t>0.00015</w:t>
            </w:r>
          </w:p>
        </w:tc>
        <w:tc>
          <w:tcPr>
            <w:tcW w:w="399" w:type="pct"/>
            <w:shd w:val="clear" w:color="auto" w:fill="auto"/>
            <w:vAlign w:val="center"/>
            <w:hideMark/>
          </w:tcPr>
          <w:p w14:paraId="09C8A803" w14:textId="7C4EA271" w:rsidR="00550105" w:rsidRPr="0092632B" w:rsidRDefault="00550105" w:rsidP="00550105">
            <w:pPr>
              <w:pStyle w:val="affb"/>
              <w:rPr>
                <w:rFonts w:cs="Times New Roman"/>
              </w:rPr>
            </w:pPr>
            <w:r w:rsidRPr="0092632B">
              <w:rPr>
                <w:rFonts w:hint="eastAsia"/>
              </w:rPr>
              <w:t>221022</w:t>
            </w:r>
          </w:p>
        </w:tc>
        <w:tc>
          <w:tcPr>
            <w:tcW w:w="529" w:type="pct"/>
            <w:shd w:val="clear" w:color="auto" w:fill="auto"/>
            <w:vAlign w:val="center"/>
            <w:hideMark/>
          </w:tcPr>
          <w:p w14:paraId="71E23B00" w14:textId="6B0F9CA2" w:rsidR="00550105" w:rsidRPr="0092632B" w:rsidRDefault="00550105" w:rsidP="00550105">
            <w:pPr>
              <w:pStyle w:val="affb"/>
              <w:rPr>
                <w:rFonts w:cs="Times New Roman"/>
              </w:rPr>
            </w:pPr>
            <w:r w:rsidRPr="0092632B">
              <w:rPr>
                <w:rFonts w:hint="eastAsia"/>
              </w:rPr>
              <w:t>22</w:t>
            </w:r>
          </w:p>
        </w:tc>
        <w:tc>
          <w:tcPr>
            <w:tcW w:w="529" w:type="pct"/>
            <w:shd w:val="clear" w:color="auto" w:fill="auto"/>
            <w:vAlign w:val="center"/>
            <w:hideMark/>
          </w:tcPr>
          <w:p w14:paraId="0EFE6CE2" w14:textId="79D62EBA" w:rsidR="00550105" w:rsidRPr="0092632B" w:rsidRDefault="00550105" w:rsidP="00550105">
            <w:pPr>
              <w:pStyle w:val="affb"/>
              <w:rPr>
                <w:rFonts w:cs="Times New Roman"/>
              </w:rPr>
            </w:pPr>
            <w:r w:rsidRPr="0092632B">
              <w:rPr>
                <w:rFonts w:hint="eastAsia"/>
              </w:rPr>
              <w:t>22.00015</w:t>
            </w:r>
          </w:p>
        </w:tc>
        <w:tc>
          <w:tcPr>
            <w:tcW w:w="529" w:type="pct"/>
            <w:shd w:val="clear" w:color="auto" w:fill="auto"/>
            <w:vAlign w:val="center"/>
            <w:hideMark/>
          </w:tcPr>
          <w:p w14:paraId="51A3D392" w14:textId="22E4D9C8" w:rsidR="00550105" w:rsidRPr="0092632B" w:rsidRDefault="00550105" w:rsidP="00550105">
            <w:pPr>
              <w:pStyle w:val="affb"/>
              <w:rPr>
                <w:rFonts w:cs="Times New Roman"/>
              </w:rPr>
            </w:pPr>
            <w:r w:rsidRPr="0092632B">
              <w:rPr>
                <w:rFonts w:hint="eastAsia"/>
              </w:rPr>
              <w:t>150</w:t>
            </w:r>
          </w:p>
        </w:tc>
        <w:tc>
          <w:tcPr>
            <w:tcW w:w="366" w:type="pct"/>
            <w:shd w:val="clear" w:color="auto" w:fill="auto"/>
            <w:vAlign w:val="center"/>
            <w:hideMark/>
          </w:tcPr>
          <w:p w14:paraId="14F86E18" w14:textId="149B31E0" w:rsidR="00550105" w:rsidRPr="0092632B" w:rsidRDefault="00550105" w:rsidP="00550105">
            <w:pPr>
              <w:pStyle w:val="affb"/>
              <w:rPr>
                <w:rFonts w:cs="Times New Roman"/>
              </w:rPr>
            </w:pPr>
            <w:r w:rsidRPr="0092632B">
              <w:rPr>
                <w:rFonts w:hint="eastAsia"/>
              </w:rPr>
              <w:t>14.667</w:t>
            </w:r>
          </w:p>
        </w:tc>
        <w:tc>
          <w:tcPr>
            <w:tcW w:w="268" w:type="pct"/>
            <w:shd w:val="clear" w:color="auto" w:fill="auto"/>
            <w:vAlign w:val="center"/>
            <w:hideMark/>
          </w:tcPr>
          <w:p w14:paraId="19A45155" w14:textId="282C149A" w:rsidR="00550105" w:rsidRPr="0092632B" w:rsidRDefault="00550105" w:rsidP="00550105">
            <w:pPr>
              <w:pStyle w:val="affb"/>
              <w:rPr>
                <w:rFonts w:cs="Times New Roman"/>
              </w:rPr>
            </w:pPr>
            <w:r w:rsidRPr="0092632B">
              <w:rPr>
                <w:rFonts w:cs="Times New Roman"/>
              </w:rPr>
              <w:t>达标</w:t>
            </w:r>
          </w:p>
        </w:tc>
      </w:tr>
      <w:tr w:rsidR="0092632B" w:rsidRPr="0092632B" w14:paraId="05695E12" w14:textId="77777777" w:rsidTr="00550105">
        <w:trPr>
          <w:trHeight w:val="20"/>
        </w:trPr>
        <w:tc>
          <w:tcPr>
            <w:tcW w:w="269" w:type="pct"/>
            <w:vMerge/>
            <w:shd w:val="clear" w:color="auto" w:fill="auto"/>
            <w:vAlign w:val="center"/>
            <w:hideMark/>
          </w:tcPr>
          <w:p w14:paraId="1D88FE0C" w14:textId="77777777" w:rsidR="00550105" w:rsidRPr="0092632B" w:rsidRDefault="00550105" w:rsidP="00550105">
            <w:pPr>
              <w:pStyle w:val="affb"/>
              <w:rPr>
                <w:rFonts w:cs="Times New Roman"/>
              </w:rPr>
            </w:pPr>
          </w:p>
        </w:tc>
        <w:tc>
          <w:tcPr>
            <w:tcW w:w="791" w:type="pct"/>
            <w:vMerge/>
            <w:shd w:val="clear" w:color="auto" w:fill="auto"/>
            <w:vAlign w:val="center"/>
            <w:hideMark/>
          </w:tcPr>
          <w:p w14:paraId="2B86DF89" w14:textId="77777777" w:rsidR="00550105" w:rsidRPr="0092632B" w:rsidRDefault="00550105" w:rsidP="00550105">
            <w:pPr>
              <w:pStyle w:val="affb"/>
              <w:rPr>
                <w:rFonts w:cs="Times New Roman"/>
              </w:rPr>
            </w:pPr>
          </w:p>
        </w:tc>
        <w:tc>
          <w:tcPr>
            <w:tcW w:w="791" w:type="pct"/>
            <w:shd w:val="clear" w:color="auto" w:fill="auto"/>
            <w:noWrap/>
            <w:vAlign w:val="center"/>
            <w:hideMark/>
          </w:tcPr>
          <w:p w14:paraId="703A680D" w14:textId="4D38E407"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hideMark/>
          </w:tcPr>
          <w:p w14:paraId="0BB6C066" w14:textId="3EBDE297" w:rsidR="00550105" w:rsidRPr="0092632B" w:rsidRDefault="00550105" w:rsidP="00550105">
            <w:pPr>
              <w:pStyle w:val="affb"/>
              <w:rPr>
                <w:rFonts w:cs="Times New Roman"/>
              </w:rPr>
            </w:pPr>
            <w:r w:rsidRPr="0092632B">
              <w:rPr>
                <w:rFonts w:hint="eastAsia"/>
              </w:rPr>
              <w:t>0.00357</w:t>
            </w:r>
          </w:p>
        </w:tc>
        <w:tc>
          <w:tcPr>
            <w:tcW w:w="399" w:type="pct"/>
            <w:shd w:val="clear" w:color="auto" w:fill="auto"/>
            <w:vAlign w:val="center"/>
            <w:hideMark/>
          </w:tcPr>
          <w:p w14:paraId="7CFFBE53" w14:textId="4CD7D9AC" w:rsidR="00550105" w:rsidRPr="0092632B" w:rsidRDefault="00550105" w:rsidP="00550105">
            <w:pPr>
              <w:pStyle w:val="affb"/>
              <w:rPr>
                <w:rFonts w:cs="Times New Roman"/>
              </w:rPr>
            </w:pPr>
            <w:r w:rsidRPr="0092632B">
              <w:rPr>
                <w:rFonts w:hint="eastAsia"/>
              </w:rPr>
              <w:t>平均值</w:t>
            </w:r>
          </w:p>
        </w:tc>
        <w:tc>
          <w:tcPr>
            <w:tcW w:w="529" w:type="pct"/>
            <w:shd w:val="clear" w:color="auto" w:fill="auto"/>
            <w:vAlign w:val="center"/>
            <w:hideMark/>
          </w:tcPr>
          <w:p w14:paraId="7A357BF9" w14:textId="4A5C30A9" w:rsidR="00550105" w:rsidRPr="0092632B" w:rsidRDefault="00550105" w:rsidP="00550105">
            <w:pPr>
              <w:pStyle w:val="affb"/>
              <w:rPr>
                <w:rFonts w:cs="Times New Roman"/>
              </w:rPr>
            </w:pPr>
            <w:r w:rsidRPr="0092632B">
              <w:rPr>
                <w:rFonts w:hint="eastAsia"/>
              </w:rPr>
              <w:t>12.30959</w:t>
            </w:r>
          </w:p>
        </w:tc>
        <w:tc>
          <w:tcPr>
            <w:tcW w:w="529" w:type="pct"/>
            <w:shd w:val="clear" w:color="auto" w:fill="auto"/>
            <w:vAlign w:val="center"/>
            <w:hideMark/>
          </w:tcPr>
          <w:p w14:paraId="70E1E92E" w14:textId="6739D886" w:rsidR="00550105" w:rsidRPr="0092632B" w:rsidRDefault="00550105" w:rsidP="00550105">
            <w:pPr>
              <w:pStyle w:val="affb"/>
              <w:rPr>
                <w:rFonts w:cs="Times New Roman"/>
              </w:rPr>
            </w:pPr>
            <w:r w:rsidRPr="0092632B">
              <w:rPr>
                <w:rFonts w:hint="eastAsia"/>
              </w:rPr>
              <w:t>12.31316</w:t>
            </w:r>
          </w:p>
        </w:tc>
        <w:tc>
          <w:tcPr>
            <w:tcW w:w="529" w:type="pct"/>
            <w:shd w:val="clear" w:color="auto" w:fill="auto"/>
            <w:vAlign w:val="center"/>
            <w:hideMark/>
          </w:tcPr>
          <w:p w14:paraId="25BB6EF1" w14:textId="44EB8FDB" w:rsidR="00550105" w:rsidRPr="0092632B" w:rsidRDefault="00550105" w:rsidP="00550105">
            <w:pPr>
              <w:pStyle w:val="affb"/>
              <w:rPr>
                <w:rFonts w:cs="Times New Roman"/>
              </w:rPr>
            </w:pPr>
            <w:r w:rsidRPr="0092632B">
              <w:rPr>
                <w:rFonts w:hint="eastAsia"/>
              </w:rPr>
              <w:t>60</w:t>
            </w:r>
          </w:p>
        </w:tc>
        <w:tc>
          <w:tcPr>
            <w:tcW w:w="366" w:type="pct"/>
            <w:shd w:val="clear" w:color="auto" w:fill="auto"/>
            <w:vAlign w:val="center"/>
            <w:hideMark/>
          </w:tcPr>
          <w:p w14:paraId="229BD650" w14:textId="785F2370" w:rsidR="00550105" w:rsidRPr="0092632B" w:rsidRDefault="00550105" w:rsidP="00550105">
            <w:pPr>
              <w:pStyle w:val="affb"/>
              <w:rPr>
                <w:rFonts w:cs="Times New Roman"/>
              </w:rPr>
            </w:pPr>
            <w:r w:rsidRPr="0092632B">
              <w:rPr>
                <w:rFonts w:hint="eastAsia"/>
              </w:rPr>
              <w:t>20.522</w:t>
            </w:r>
          </w:p>
        </w:tc>
        <w:tc>
          <w:tcPr>
            <w:tcW w:w="268" w:type="pct"/>
            <w:shd w:val="clear" w:color="auto" w:fill="auto"/>
            <w:vAlign w:val="center"/>
            <w:hideMark/>
          </w:tcPr>
          <w:p w14:paraId="4F798ED5" w14:textId="3EA16F56" w:rsidR="00550105" w:rsidRPr="0092632B" w:rsidRDefault="00550105" w:rsidP="00550105">
            <w:pPr>
              <w:pStyle w:val="affb"/>
              <w:rPr>
                <w:rFonts w:cs="Times New Roman"/>
              </w:rPr>
            </w:pPr>
            <w:r w:rsidRPr="0092632B">
              <w:rPr>
                <w:rFonts w:cs="Times New Roman"/>
              </w:rPr>
              <w:t>达标</w:t>
            </w:r>
          </w:p>
        </w:tc>
      </w:tr>
      <w:tr w:rsidR="0092632B" w:rsidRPr="0092632B" w14:paraId="1DF6B0A6" w14:textId="77777777" w:rsidTr="00550105">
        <w:trPr>
          <w:trHeight w:val="20"/>
        </w:trPr>
        <w:tc>
          <w:tcPr>
            <w:tcW w:w="269" w:type="pct"/>
            <w:vMerge w:val="restart"/>
            <w:shd w:val="clear" w:color="auto" w:fill="auto"/>
            <w:vAlign w:val="center"/>
          </w:tcPr>
          <w:p w14:paraId="49003E06" w14:textId="1BE39D2F" w:rsidR="00550105" w:rsidRPr="0092632B" w:rsidRDefault="00550105" w:rsidP="00550105">
            <w:pPr>
              <w:pStyle w:val="affb"/>
              <w:rPr>
                <w:rFonts w:cs="Times New Roman"/>
              </w:rPr>
            </w:pPr>
            <w:r w:rsidRPr="0092632B">
              <w:rPr>
                <w:rFonts w:cs="Times New Roman" w:hint="eastAsia"/>
              </w:rPr>
              <w:t>1</w:t>
            </w:r>
            <w:r w:rsidRPr="0092632B">
              <w:rPr>
                <w:rFonts w:cs="Times New Roman"/>
              </w:rPr>
              <w:t>7</w:t>
            </w:r>
          </w:p>
        </w:tc>
        <w:tc>
          <w:tcPr>
            <w:tcW w:w="791" w:type="pct"/>
            <w:vMerge w:val="restart"/>
            <w:shd w:val="clear" w:color="auto" w:fill="auto"/>
            <w:vAlign w:val="center"/>
          </w:tcPr>
          <w:p w14:paraId="29583AEE" w14:textId="0611D57E" w:rsidR="00550105" w:rsidRPr="0092632B" w:rsidRDefault="00550105" w:rsidP="00550105">
            <w:pPr>
              <w:pStyle w:val="affb"/>
              <w:rPr>
                <w:rFonts w:cs="Times New Roman"/>
              </w:rPr>
            </w:pPr>
            <w:r w:rsidRPr="0092632B">
              <w:t>芋河沟</w:t>
            </w:r>
          </w:p>
        </w:tc>
        <w:tc>
          <w:tcPr>
            <w:tcW w:w="791" w:type="pct"/>
            <w:shd w:val="clear" w:color="auto" w:fill="auto"/>
            <w:noWrap/>
            <w:vAlign w:val="center"/>
          </w:tcPr>
          <w:p w14:paraId="38D992A1" w14:textId="7537E5D6"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tcPr>
          <w:p w14:paraId="0DDAFFFC" w14:textId="7C79433E" w:rsidR="00550105" w:rsidRPr="0092632B" w:rsidRDefault="00550105" w:rsidP="00550105">
            <w:pPr>
              <w:pStyle w:val="affb"/>
            </w:pPr>
            <w:r w:rsidRPr="0092632B">
              <w:rPr>
                <w:rFonts w:hint="eastAsia"/>
              </w:rPr>
              <w:t>0.04801</w:t>
            </w:r>
          </w:p>
        </w:tc>
        <w:tc>
          <w:tcPr>
            <w:tcW w:w="399" w:type="pct"/>
            <w:shd w:val="clear" w:color="auto" w:fill="auto"/>
            <w:vAlign w:val="center"/>
          </w:tcPr>
          <w:p w14:paraId="259B23B1" w14:textId="53158F25" w:rsidR="00550105" w:rsidRPr="0092632B" w:rsidRDefault="00550105" w:rsidP="00550105">
            <w:pPr>
              <w:pStyle w:val="affb"/>
            </w:pPr>
            <w:r w:rsidRPr="0092632B">
              <w:rPr>
                <w:rFonts w:hint="eastAsia"/>
              </w:rPr>
              <w:t>221022</w:t>
            </w:r>
          </w:p>
        </w:tc>
        <w:tc>
          <w:tcPr>
            <w:tcW w:w="529" w:type="pct"/>
            <w:shd w:val="clear" w:color="auto" w:fill="auto"/>
            <w:vAlign w:val="center"/>
          </w:tcPr>
          <w:p w14:paraId="4BB4F92B" w14:textId="7D214E63" w:rsidR="00550105" w:rsidRPr="0092632B" w:rsidRDefault="00550105" w:rsidP="00550105">
            <w:pPr>
              <w:pStyle w:val="affb"/>
            </w:pPr>
            <w:r w:rsidRPr="0092632B">
              <w:rPr>
                <w:rFonts w:hint="eastAsia"/>
              </w:rPr>
              <w:t>22</w:t>
            </w:r>
          </w:p>
        </w:tc>
        <w:tc>
          <w:tcPr>
            <w:tcW w:w="529" w:type="pct"/>
            <w:shd w:val="clear" w:color="auto" w:fill="auto"/>
            <w:vAlign w:val="center"/>
          </w:tcPr>
          <w:p w14:paraId="78C7C57A" w14:textId="01C924E7" w:rsidR="00550105" w:rsidRPr="0092632B" w:rsidRDefault="00550105" w:rsidP="00550105">
            <w:pPr>
              <w:pStyle w:val="affb"/>
            </w:pPr>
            <w:r w:rsidRPr="0092632B">
              <w:rPr>
                <w:rFonts w:hint="eastAsia"/>
              </w:rPr>
              <w:t>22.04801</w:t>
            </w:r>
          </w:p>
        </w:tc>
        <w:tc>
          <w:tcPr>
            <w:tcW w:w="529" w:type="pct"/>
            <w:shd w:val="clear" w:color="auto" w:fill="auto"/>
            <w:vAlign w:val="center"/>
          </w:tcPr>
          <w:p w14:paraId="22EFD7E0" w14:textId="1C996BFD" w:rsidR="00550105" w:rsidRPr="0092632B" w:rsidRDefault="00550105" w:rsidP="00550105">
            <w:pPr>
              <w:pStyle w:val="affb"/>
            </w:pPr>
            <w:r w:rsidRPr="0092632B">
              <w:rPr>
                <w:rFonts w:hint="eastAsia"/>
              </w:rPr>
              <w:t>150</w:t>
            </w:r>
          </w:p>
        </w:tc>
        <w:tc>
          <w:tcPr>
            <w:tcW w:w="366" w:type="pct"/>
            <w:shd w:val="clear" w:color="auto" w:fill="auto"/>
            <w:vAlign w:val="center"/>
          </w:tcPr>
          <w:p w14:paraId="66397E45" w14:textId="44D099FC" w:rsidR="00550105" w:rsidRPr="0092632B" w:rsidRDefault="00550105" w:rsidP="00550105">
            <w:pPr>
              <w:pStyle w:val="affb"/>
            </w:pPr>
            <w:r w:rsidRPr="0092632B">
              <w:rPr>
                <w:rFonts w:hint="eastAsia"/>
              </w:rPr>
              <w:t>14.699</w:t>
            </w:r>
          </w:p>
        </w:tc>
        <w:tc>
          <w:tcPr>
            <w:tcW w:w="268" w:type="pct"/>
            <w:shd w:val="clear" w:color="auto" w:fill="auto"/>
            <w:vAlign w:val="center"/>
          </w:tcPr>
          <w:p w14:paraId="46AE0B5C" w14:textId="11B0378F" w:rsidR="00550105" w:rsidRPr="0092632B" w:rsidRDefault="00550105" w:rsidP="00550105">
            <w:pPr>
              <w:pStyle w:val="affb"/>
              <w:rPr>
                <w:rFonts w:cs="Times New Roman"/>
              </w:rPr>
            </w:pPr>
            <w:r w:rsidRPr="0092632B">
              <w:rPr>
                <w:rFonts w:cs="Times New Roman"/>
              </w:rPr>
              <w:t>达标</w:t>
            </w:r>
          </w:p>
        </w:tc>
      </w:tr>
      <w:tr w:rsidR="0092632B" w:rsidRPr="0092632B" w14:paraId="1D4CBEF7" w14:textId="77777777" w:rsidTr="00550105">
        <w:trPr>
          <w:trHeight w:val="20"/>
        </w:trPr>
        <w:tc>
          <w:tcPr>
            <w:tcW w:w="269" w:type="pct"/>
            <w:vMerge/>
            <w:shd w:val="clear" w:color="auto" w:fill="auto"/>
            <w:vAlign w:val="center"/>
          </w:tcPr>
          <w:p w14:paraId="21176F8E" w14:textId="77777777" w:rsidR="00550105" w:rsidRPr="0092632B" w:rsidRDefault="00550105" w:rsidP="00550105">
            <w:pPr>
              <w:pStyle w:val="affb"/>
              <w:rPr>
                <w:rFonts w:cs="Times New Roman"/>
              </w:rPr>
            </w:pPr>
          </w:p>
        </w:tc>
        <w:tc>
          <w:tcPr>
            <w:tcW w:w="791" w:type="pct"/>
            <w:vMerge/>
            <w:shd w:val="clear" w:color="auto" w:fill="auto"/>
            <w:vAlign w:val="center"/>
          </w:tcPr>
          <w:p w14:paraId="1B1F4E24" w14:textId="77777777" w:rsidR="00550105" w:rsidRPr="0092632B" w:rsidRDefault="00550105" w:rsidP="00550105">
            <w:pPr>
              <w:pStyle w:val="affb"/>
            </w:pPr>
          </w:p>
        </w:tc>
        <w:tc>
          <w:tcPr>
            <w:tcW w:w="791" w:type="pct"/>
            <w:shd w:val="clear" w:color="auto" w:fill="auto"/>
            <w:noWrap/>
            <w:vAlign w:val="center"/>
          </w:tcPr>
          <w:p w14:paraId="1B056D5C" w14:textId="2446D868"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tcPr>
          <w:p w14:paraId="3A411154" w14:textId="4CE8DCFB" w:rsidR="00550105" w:rsidRPr="0092632B" w:rsidRDefault="00550105" w:rsidP="00550105">
            <w:pPr>
              <w:pStyle w:val="affb"/>
            </w:pPr>
            <w:r w:rsidRPr="0092632B">
              <w:rPr>
                <w:rFonts w:hint="eastAsia"/>
              </w:rPr>
              <w:t>0.00739</w:t>
            </w:r>
          </w:p>
        </w:tc>
        <w:tc>
          <w:tcPr>
            <w:tcW w:w="399" w:type="pct"/>
            <w:shd w:val="clear" w:color="auto" w:fill="auto"/>
            <w:vAlign w:val="center"/>
          </w:tcPr>
          <w:p w14:paraId="6D42921D" w14:textId="1C7262CD" w:rsidR="00550105" w:rsidRPr="0092632B" w:rsidRDefault="00550105" w:rsidP="00550105">
            <w:pPr>
              <w:pStyle w:val="affb"/>
            </w:pPr>
            <w:r w:rsidRPr="0092632B">
              <w:rPr>
                <w:rFonts w:hint="eastAsia"/>
              </w:rPr>
              <w:t>平均值</w:t>
            </w:r>
          </w:p>
        </w:tc>
        <w:tc>
          <w:tcPr>
            <w:tcW w:w="529" w:type="pct"/>
            <w:shd w:val="clear" w:color="auto" w:fill="auto"/>
            <w:vAlign w:val="center"/>
          </w:tcPr>
          <w:p w14:paraId="2DEC5121" w14:textId="6B450F3D" w:rsidR="00550105" w:rsidRPr="0092632B" w:rsidRDefault="00550105" w:rsidP="00550105">
            <w:pPr>
              <w:pStyle w:val="affb"/>
            </w:pPr>
            <w:r w:rsidRPr="0092632B">
              <w:rPr>
                <w:rFonts w:hint="eastAsia"/>
              </w:rPr>
              <w:t>12.30959</w:t>
            </w:r>
          </w:p>
        </w:tc>
        <w:tc>
          <w:tcPr>
            <w:tcW w:w="529" w:type="pct"/>
            <w:shd w:val="clear" w:color="auto" w:fill="auto"/>
            <w:vAlign w:val="center"/>
          </w:tcPr>
          <w:p w14:paraId="5DF13CB9" w14:textId="53667CE9" w:rsidR="00550105" w:rsidRPr="0092632B" w:rsidRDefault="00550105" w:rsidP="00550105">
            <w:pPr>
              <w:pStyle w:val="affb"/>
            </w:pPr>
            <w:r w:rsidRPr="0092632B">
              <w:rPr>
                <w:rFonts w:hint="eastAsia"/>
              </w:rPr>
              <w:t>12.31698</w:t>
            </w:r>
          </w:p>
        </w:tc>
        <w:tc>
          <w:tcPr>
            <w:tcW w:w="529" w:type="pct"/>
            <w:shd w:val="clear" w:color="auto" w:fill="auto"/>
            <w:vAlign w:val="center"/>
          </w:tcPr>
          <w:p w14:paraId="0AB367F7" w14:textId="1DD2EA43" w:rsidR="00550105" w:rsidRPr="0092632B" w:rsidRDefault="00550105" w:rsidP="00550105">
            <w:pPr>
              <w:pStyle w:val="affb"/>
            </w:pPr>
            <w:r w:rsidRPr="0092632B">
              <w:rPr>
                <w:rFonts w:hint="eastAsia"/>
              </w:rPr>
              <w:t>60</w:t>
            </w:r>
          </w:p>
        </w:tc>
        <w:tc>
          <w:tcPr>
            <w:tcW w:w="366" w:type="pct"/>
            <w:shd w:val="clear" w:color="auto" w:fill="auto"/>
            <w:vAlign w:val="center"/>
          </w:tcPr>
          <w:p w14:paraId="1FA831A5" w14:textId="3F71CA3B" w:rsidR="00550105" w:rsidRPr="0092632B" w:rsidRDefault="00550105" w:rsidP="00550105">
            <w:pPr>
              <w:pStyle w:val="affb"/>
            </w:pPr>
            <w:r w:rsidRPr="0092632B">
              <w:rPr>
                <w:rFonts w:hint="eastAsia"/>
              </w:rPr>
              <w:t>20.528</w:t>
            </w:r>
          </w:p>
        </w:tc>
        <w:tc>
          <w:tcPr>
            <w:tcW w:w="268" w:type="pct"/>
            <w:shd w:val="clear" w:color="auto" w:fill="auto"/>
            <w:vAlign w:val="center"/>
          </w:tcPr>
          <w:p w14:paraId="1285424A" w14:textId="0B6814A0" w:rsidR="00550105" w:rsidRPr="0092632B" w:rsidRDefault="00550105" w:rsidP="00550105">
            <w:pPr>
              <w:pStyle w:val="affb"/>
              <w:rPr>
                <w:rFonts w:cs="Times New Roman"/>
              </w:rPr>
            </w:pPr>
            <w:r w:rsidRPr="0092632B">
              <w:rPr>
                <w:rFonts w:cs="Times New Roman"/>
              </w:rPr>
              <w:t>达标</w:t>
            </w:r>
          </w:p>
        </w:tc>
      </w:tr>
      <w:tr w:rsidR="0092632B" w:rsidRPr="0092632B" w14:paraId="45C75DA6" w14:textId="77777777" w:rsidTr="00550105">
        <w:trPr>
          <w:trHeight w:val="20"/>
        </w:trPr>
        <w:tc>
          <w:tcPr>
            <w:tcW w:w="269" w:type="pct"/>
            <w:vMerge w:val="restart"/>
            <w:shd w:val="clear" w:color="auto" w:fill="auto"/>
            <w:vAlign w:val="center"/>
          </w:tcPr>
          <w:p w14:paraId="2FFFA641" w14:textId="0C608BFD" w:rsidR="00550105" w:rsidRPr="0092632B" w:rsidRDefault="00550105" w:rsidP="00550105">
            <w:pPr>
              <w:pStyle w:val="affb"/>
              <w:rPr>
                <w:rFonts w:cs="Times New Roman"/>
              </w:rPr>
            </w:pPr>
            <w:r w:rsidRPr="0092632B">
              <w:rPr>
                <w:rFonts w:cs="Times New Roman"/>
              </w:rPr>
              <w:t>18</w:t>
            </w:r>
          </w:p>
        </w:tc>
        <w:tc>
          <w:tcPr>
            <w:tcW w:w="791" w:type="pct"/>
            <w:vMerge w:val="restart"/>
            <w:shd w:val="clear" w:color="auto" w:fill="auto"/>
            <w:vAlign w:val="center"/>
          </w:tcPr>
          <w:p w14:paraId="7D99E2AD" w14:textId="6EE724DA" w:rsidR="00550105" w:rsidRPr="0092632B" w:rsidRDefault="00550105" w:rsidP="00550105">
            <w:pPr>
              <w:pStyle w:val="affb"/>
            </w:pPr>
            <w:r w:rsidRPr="0092632B">
              <w:rPr>
                <w:rFonts w:cs="Times New Roman"/>
              </w:rPr>
              <w:t>区域最大浓度</w:t>
            </w:r>
          </w:p>
        </w:tc>
        <w:tc>
          <w:tcPr>
            <w:tcW w:w="791" w:type="pct"/>
            <w:shd w:val="clear" w:color="auto" w:fill="auto"/>
            <w:noWrap/>
            <w:vAlign w:val="center"/>
          </w:tcPr>
          <w:p w14:paraId="139A099A" w14:textId="347DA506" w:rsidR="00550105" w:rsidRPr="0092632B" w:rsidRDefault="00550105" w:rsidP="00550105">
            <w:pPr>
              <w:pStyle w:val="affb"/>
              <w:rPr>
                <w:rFonts w:cs="Times New Roman"/>
              </w:rPr>
            </w:pPr>
            <w:r w:rsidRPr="0092632B">
              <w:rPr>
                <w:rFonts w:cs="Times New Roman"/>
              </w:rPr>
              <w:t>保证率日平均</w:t>
            </w:r>
          </w:p>
        </w:tc>
        <w:tc>
          <w:tcPr>
            <w:tcW w:w="529" w:type="pct"/>
            <w:shd w:val="clear" w:color="auto" w:fill="auto"/>
            <w:vAlign w:val="center"/>
          </w:tcPr>
          <w:p w14:paraId="176F0B13" w14:textId="5330AB53" w:rsidR="00550105" w:rsidRPr="0092632B" w:rsidRDefault="00550105" w:rsidP="00550105">
            <w:pPr>
              <w:pStyle w:val="affb"/>
            </w:pPr>
            <w:r w:rsidRPr="0092632B">
              <w:rPr>
                <w:rFonts w:hint="eastAsia"/>
              </w:rPr>
              <w:t>0.29317</w:t>
            </w:r>
          </w:p>
        </w:tc>
        <w:tc>
          <w:tcPr>
            <w:tcW w:w="399" w:type="pct"/>
            <w:shd w:val="clear" w:color="auto" w:fill="auto"/>
            <w:vAlign w:val="center"/>
          </w:tcPr>
          <w:p w14:paraId="1A089F3D" w14:textId="0D296852" w:rsidR="00550105" w:rsidRPr="0092632B" w:rsidRDefault="00550105" w:rsidP="00550105">
            <w:pPr>
              <w:pStyle w:val="affb"/>
            </w:pPr>
            <w:r w:rsidRPr="0092632B">
              <w:rPr>
                <w:rFonts w:hint="eastAsia"/>
              </w:rPr>
              <w:t>220422</w:t>
            </w:r>
          </w:p>
        </w:tc>
        <w:tc>
          <w:tcPr>
            <w:tcW w:w="529" w:type="pct"/>
            <w:shd w:val="clear" w:color="auto" w:fill="auto"/>
            <w:vAlign w:val="center"/>
          </w:tcPr>
          <w:p w14:paraId="57D197A3" w14:textId="0893CB1D" w:rsidR="00550105" w:rsidRPr="0092632B" w:rsidRDefault="00550105" w:rsidP="00550105">
            <w:pPr>
              <w:pStyle w:val="affb"/>
            </w:pPr>
            <w:r w:rsidRPr="0092632B">
              <w:rPr>
                <w:rFonts w:hint="eastAsia"/>
              </w:rPr>
              <w:t>22</w:t>
            </w:r>
          </w:p>
        </w:tc>
        <w:tc>
          <w:tcPr>
            <w:tcW w:w="529" w:type="pct"/>
            <w:shd w:val="clear" w:color="auto" w:fill="auto"/>
            <w:vAlign w:val="center"/>
          </w:tcPr>
          <w:p w14:paraId="1EB33610" w14:textId="28E3C94A" w:rsidR="00550105" w:rsidRPr="0092632B" w:rsidRDefault="00550105" w:rsidP="00550105">
            <w:pPr>
              <w:pStyle w:val="affb"/>
            </w:pPr>
            <w:r w:rsidRPr="0092632B">
              <w:rPr>
                <w:rFonts w:hint="eastAsia"/>
              </w:rPr>
              <w:t>22.29317</w:t>
            </w:r>
          </w:p>
        </w:tc>
        <w:tc>
          <w:tcPr>
            <w:tcW w:w="529" w:type="pct"/>
            <w:shd w:val="clear" w:color="auto" w:fill="auto"/>
            <w:vAlign w:val="center"/>
          </w:tcPr>
          <w:p w14:paraId="5C2DC23A" w14:textId="45ADE6BC" w:rsidR="00550105" w:rsidRPr="0092632B" w:rsidRDefault="00550105" w:rsidP="00550105">
            <w:pPr>
              <w:pStyle w:val="affb"/>
            </w:pPr>
            <w:r w:rsidRPr="0092632B">
              <w:rPr>
                <w:rFonts w:hint="eastAsia"/>
              </w:rPr>
              <w:t>150</w:t>
            </w:r>
          </w:p>
        </w:tc>
        <w:tc>
          <w:tcPr>
            <w:tcW w:w="366" w:type="pct"/>
            <w:shd w:val="clear" w:color="auto" w:fill="auto"/>
            <w:vAlign w:val="center"/>
          </w:tcPr>
          <w:p w14:paraId="628110AC" w14:textId="3B79A5BF" w:rsidR="00550105" w:rsidRPr="0092632B" w:rsidRDefault="00550105" w:rsidP="00550105">
            <w:pPr>
              <w:pStyle w:val="affb"/>
            </w:pPr>
            <w:r w:rsidRPr="0092632B">
              <w:rPr>
                <w:rFonts w:hint="eastAsia"/>
              </w:rPr>
              <w:t>14.862</w:t>
            </w:r>
          </w:p>
        </w:tc>
        <w:tc>
          <w:tcPr>
            <w:tcW w:w="268" w:type="pct"/>
            <w:shd w:val="clear" w:color="auto" w:fill="auto"/>
            <w:vAlign w:val="center"/>
          </w:tcPr>
          <w:p w14:paraId="0C697C04" w14:textId="44D855FF" w:rsidR="00550105" w:rsidRPr="0092632B" w:rsidRDefault="00550105" w:rsidP="00550105">
            <w:pPr>
              <w:pStyle w:val="affb"/>
              <w:rPr>
                <w:rFonts w:cs="Times New Roman"/>
              </w:rPr>
            </w:pPr>
            <w:r w:rsidRPr="0092632B">
              <w:rPr>
                <w:rFonts w:cs="Times New Roman"/>
              </w:rPr>
              <w:t>达标</w:t>
            </w:r>
          </w:p>
        </w:tc>
      </w:tr>
      <w:tr w:rsidR="0092632B" w:rsidRPr="0092632B" w14:paraId="33D8C46E" w14:textId="77777777" w:rsidTr="00550105">
        <w:trPr>
          <w:trHeight w:val="20"/>
        </w:trPr>
        <w:tc>
          <w:tcPr>
            <w:tcW w:w="269" w:type="pct"/>
            <w:vMerge/>
            <w:shd w:val="clear" w:color="auto" w:fill="auto"/>
            <w:vAlign w:val="center"/>
          </w:tcPr>
          <w:p w14:paraId="02A59813" w14:textId="77777777" w:rsidR="00550105" w:rsidRPr="0092632B" w:rsidRDefault="00550105" w:rsidP="00550105">
            <w:pPr>
              <w:pStyle w:val="affb"/>
              <w:rPr>
                <w:rFonts w:cs="Times New Roman"/>
              </w:rPr>
            </w:pPr>
          </w:p>
        </w:tc>
        <w:tc>
          <w:tcPr>
            <w:tcW w:w="791" w:type="pct"/>
            <w:vMerge/>
            <w:shd w:val="clear" w:color="auto" w:fill="auto"/>
            <w:vAlign w:val="center"/>
          </w:tcPr>
          <w:p w14:paraId="25C7CB6C" w14:textId="77777777" w:rsidR="00550105" w:rsidRPr="0092632B" w:rsidRDefault="00550105" w:rsidP="00550105">
            <w:pPr>
              <w:pStyle w:val="affb"/>
              <w:rPr>
                <w:rFonts w:cs="Times New Roman"/>
              </w:rPr>
            </w:pPr>
          </w:p>
        </w:tc>
        <w:tc>
          <w:tcPr>
            <w:tcW w:w="791" w:type="pct"/>
            <w:shd w:val="clear" w:color="auto" w:fill="auto"/>
            <w:noWrap/>
            <w:vAlign w:val="center"/>
          </w:tcPr>
          <w:p w14:paraId="7CD3C2C1" w14:textId="1DF485FB" w:rsidR="00550105" w:rsidRPr="0092632B" w:rsidRDefault="00550105" w:rsidP="00550105">
            <w:pPr>
              <w:pStyle w:val="affb"/>
              <w:rPr>
                <w:rFonts w:cs="Times New Roman"/>
              </w:rPr>
            </w:pPr>
            <w:r w:rsidRPr="0092632B">
              <w:rPr>
                <w:rFonts w:cs="Times New Roman"/>
              </w:rPr>
              <w:t>年平均</w:t>
            </w:r>
          </w:p>
        </w:tc>
        <w:tc>
          <w:tcPr>
            <w:tcW w:w="529" w:type="pct"/>
            <w:shd w:val="clear" w:color="auto" w:fill="auto"/>
            <w:vAlign w:val="center"/>
          </w:tcPr>
          <w:p w14:paraId="62E352C2" w14:textId="48C4B5BD" w:rsidR="00550105" w:rsidRPr="0092632B" w:rsidRDefault="00550105" w:rsidP="00550105">
            <w:pPr>
              <w:pStyle w:val="affb"/>
            </w:pPr>
            <w:r w:rsidRPr="0092632B">
              <w:rPr>
                <w:rFonts w:hint="eastAsia"/>
              </w:rPr>
              <w:t>0.41916</w:t>
            </w:r>
          </w:p>
        </w:tc>
        <w:tc>
          <w:tcPr>
            <w:tcW w:w="399" w:type="pct"/>
            <w:shd w:val="clear" w:color="auto" w:fill="auto"/>
            <w:vAlign w:val="center"/>
          </w:tcPr>
          <w:p w14:paraId="45EAC500" w14:textId="3D7CFF68" w:rsidR="00550105" w:rsidRPr="0092632B" w:rsidRDefault="00550105" w:rsidP="00550105">
            <w:pPr>
              <w:pStyle w:val="affb"/>
            </w:pPr>
            <w:r w:rsidRPr="0092632B">
              <w:rPr>
                <w:rFonts w:hint="eastAsia"/>
              </w:rPr>
              <w:t>平均值</w:t>
            </w:r>
          </w:p>
        </w:tc>
        <w:tc>
          <w:tcPr>
            <w:tcW w:w="529" w:type="pct"/>
            <w:shd w:val="clear" w:color="auto" w:fill="auto"/>
            <w:vAlign w:val="center"/>
          </w:tcPr>
          <w:p w14:paraId="5A9479C0" w14:textId="7F5F1A42" w:rsidR="00550105" w:rsidRPr="0092632B" w:rsidRDefault="00550105" w:rsidP="00550105">
            <w:pPr>
              <w:pStyle w:val="affb"/>
            </w:pPr>
            <w:r w:rsidRPr="0092632B">
              <w:rPr>
                <w:rFonts w:hint="eastAsia"/>
              </w:rPr>
              <w:t>12.30959</w:t>
            </w:r>
          </w:p>
        </w:tc>
        <w:tc>
          <w:tcPr>
            <w:tcW w:w="529" w:type="pct"/>
            <w:shd w:val="clear" w:color="auto" w:fill="auto"/>
            <w:vAlign w:val="center"/>
          </w:tcPr>
          <w:p w14:paraId="0D0F920B" w14:textId="7E7F623D" w:rsidR="00550105" w:rsidRPr="0092632B" w:rsidRDefault="00550105" w:rsidP="00550105">
            <w:pPr>
              <w:pStyle w:val="affb"/>
            </w:pPr>
            <w:r w:rsidRPr="0092632B">
              <w:rPr>
                <w:rFonts w:hint="eastAsia"/>
              </w:rPr>
              <w:t>12.72875</w:t>
            </w:r>
          </w:p>
        </w:tc>
        <w:tc>
          <w:tcPr>
            <w:tcW w:w="529" w:type="pct"/>
            <w:shd w:val="clear" w:color="auto" w:fill="auto"/>
            <w:vAlign w:val="center"/>
          </w:tcPr>
          <w:p w14:paraId="29627AED" w14:textId="77E8BF8F" w:rsidR="00550105" w:rsidRPr="0092632B" w:rsidRDefault="00550105" w:rsidP="00550105">
            <w:pPr>
              <w:pStyle w:val="affb"/>
            </w:pPr>
            <w:r w:rsidRPr="0092632B">
              <w:rPr>
                <w:rFonts w:hint="eastAsia"/>
              </w:rPr>
              <w:t>60</w:t>
            </w:r>
          </w:p>
        </w:tc>
        <w:tc>
          <w:tcPr>
            <w:tcW w:w="366" w:type="pct"/>
            <w:shd w:val="clear" w:color="auto" w:fill="auto"/>
            <w:vAlign w:val="center"/>
          </w:tcPr>
          <w:p w14:paraId="4212A226" w14:textId="3709C577" w:rsidR="00550105" w:rsidRPr="0092632B" w:rsidRDefault="00550105" w:rsidP="00550105">
            <w:pPr>
              <w:pStyle w:val="affb"/>
            </w:pPr>
            <w:r w:rsidRPr="0092632B">
              <w:rPr>
                <w:rFonts w:hint="eastAsia"/>
              </w:rPr>
              <w:t>21.215</w:t>
            </w:r>
          </w:p>
        </w:tc>
        <w:tc>
          <w:tcPr>
            <w:tcW w:w="268" w:type="pct"/>
            <w:shd w:val="clear" w:color="auto" w:fill="auto"/>
            <w:vAlign w:val="center"/>
          </w:tcPr>
          <w:p w14:paraId="5FE373A7" w14:textId="0CE92B18" w:rsidR="00550105" w:rsidRPr="0092632B" w:rsidRDefault="00550105" w:rsidP="00550105">
            <w:pPr>
              <w:pStyle w:val="affb"/>
              <w:rPr>
                <w:rFonts w:cs="Times New Roman"/>
              </w:rPr>
            </w:pPr>
            <w:r w:rsidRPr="0092632B">
              <w:rPr>
                <w:rFonts w:cs="Times New Roman"/>
              </w:rPr>
              <w:t>达标</w:t>
            </w:r>
          </w:p>
        </w:tc>
      </w:tr>
    </w:tbl>
    <w:p w14:paraId="63213BB0" w14:textId="3FF7CAD0" w:rsidR="000934D7" w:rsidRPr="0092632B" w:rsidRDefault="000934D7" w:rsidP="00734BF1">
      <w:pPr>
        <w:ind w:firstLine="480"/>
        <w:rPr>
          <w:rFonts w:cs="Times New Roman"/>
        </w:rPr>
      </w:pPr>
      <w:r w:rsidRPr="0092632B">
        <w:rPr>
          <w:rFonts w:cs="Times New Roman"/>
        </w:rPr>
        <w:t>预测结果表明：</w:t>
      </w:r>
      <w:r w:rsidR="00734BF1" w:rsidRPr="0092632B">
        <w:rPr>
          <w:rFonts w:cs="Times New Roman"/>
        </w:rPr>
        <w:t>在叠加现状浓度、区域削减源以及其他拟在建源后，</w:t>
      </w:r>
      <w:r w:rsidR="00734BF1" w:rsidRPr="0092632B">
        <w:rPr>
          <w:rFonts w:cs="Times New Roman"/>
        </w:rPr>
        <w:t>SO</w:t>
      </w:r>
      <w:r w:rsidR="00734BF1" w:rsidRPr="0092632B">
        <w:rPr>
          <w:rFonts w:cs="Times New Roman"/>
          <w:vertAlign w:val="subscript"/>
        </w:rPr>
        <w:t>2</w:t>
      </w:r>
      <w:r w:rsidR="00734BF1" w:rsidRPr="0092632B">
        <w:rPr>
          <w:rFonts w:cs="Times New Roman"/>
        </w:rPr>
        <w:t>对预测范围内所有网格点</w:t>
      </w:r>
      <w:r w:rsidR="00734BF1" w:rsidRPr="0092632B">
        <w:rPr>
          <w:rFonts w:cs="Times New Roman" w:hint="eastAsia"/>
        </w:rPr>
        <w:t>最大</w:t>
      </w:r>
      <w:r w:rsidR="00734BF1" w:rsidRPr="0092632B">
        <w:rPr>
          <w:rFonts w:cs="Times New Roman"/>
        </w:rPr>
        <w:t>保证率日平均浓度</w:t>
      </w:r>
      <w:r w:rsidR="00734BF1" w:rsidRPr="0092632B">
        <w:rPr>
          <w:rFonts w:cs="Times New Roman" w:hint="eastAsia"/>
        </w:rPr>
        <w:t>及</w:t>
      </w:r>
      <w:r w:rsidR="00734BF1" w:rsidRPr="0092632B">
        <w:rPr>
          <w:rFonts w:cs="Times New Roman"/>
        </w:rPr>
        <w:t>年平均最大浓度</w:t>
      </w:r>
      <w:r w:rsidR="00734BF1" w:rsidRPr="0092632B">
        <w:rPr>
          <w:rFonts w:cs="Times New Roman" w:hint="eastAsia"/>
        </w:rPr>
        <w:t>均达标</w:t>
      </w:r>
      <w:r w:rsidRPr="0092632B">
        <w:rPr>
          <w:rFonts w:cs="Times New Roman"/>
        </w:rPr>
        <w:t>。</w:t>
      </w:r>
    </w:p>
    <w:p w14:paraId="0CFBAB67" w14:textId="77777777" w:rsidR="000934D7" w:rsidRPr="0092632B" w:rsidRDefault="000934D7" w:rsidP="00303B1A">
      <w:pPr>
        <w:pStyle w:val="5"/>
        <w:rPr>
          <w:rFonts w:cs="Times New Roman"/>
        </w:rPr>
      </w:pPr>
      <w:r w:rsidRPr="0092632B">
        <w:rPr>
          <w:rFonts w:cs="Times New Roman"/>
        </w:rPr>
        <w:t>5.2.2.6.2 NO</w:t>
      </w:r>
      <w:r w:rsidRPr="0092632B">
        <w:rPr>
          <w:rFonts w:cs="Times New Roman"/>
          <w:vertAlign w:val="subscript"/>
        </w:rPr>
        <w:t>2</w:t>
      </w:r>
      <w:r w:rsidRPr="0092632B">
        <w:rPr>
          <w:rFonts w:cs="Times New Roman"/>
        </w:rPr>
        <w:t>叠加浓度影响</w:t>
      </w:r>
    </w:p>
    <w:p w14:paraId="2DEB4771" w14:textId="2A082CD1" w:rsidR="000934D7" w:rsidRPr="0092632B" w:rsidRDefault="000934D7" w:rsidP="000934D7">
      <w:pPr>
        <w:ind w:firstLine="480"/>
        <w:rPr>
          <w:rFonts w:cs="Times New Roman"/>
        </w:rPr>
      </w:pPr>
      <w:r w:rsidRPr="0092632B">
        <w:rPr>
          <w:rFonts w:cs="Times New Roman"/>
        </w:rPr>
        <w:t>NO</w:t>
      </w:r>
      <w:r w:rsidRPr="0092632B">
        <w:rPr>
          <w:rFonts w:cs="Times New Roman"/>
          <w:vertAlign w:val="subscript"/>
        </w:rPr>
        <w:t>2</w:t>
      </w:r>
      <w:r w:rsidRPr="0092632B">
        <w:rPr>
          <w:rFonts w:cs="Times New Roman"/>
        </w:rPr>
        <w:t>对周边区域环境敏感目标以及网格点保证率日平均、年平均浓度叠加影响，</w:t>
      </w:r>
      <w:r w:rsidR="00464A06" w:rsidRPr="0092632B">
        <w:rPr>
          <w:rFonts w:cs="Times New Roman"/>
        </w:rPr>
        <w:t>详见下表</w:t>
      </w:r>
      <w:r w:rsidRPr="0092632B">
        <w:rPr>
          <w:rFonts w:cs="Times New Roman"/>
        </w:rPr>
        <w:t>。</w:t>
      </w:r>
    </w:p>
    <w:p w14:paraId="3620764B" w14:textId="77777777" w:rsidR="000934D7" w:rsidRPr="0092632B" w:rsidRDefault="000934D7" w:rsidP="00B379CD">
      <w:pPr>
        <w:pStyle w:val="112"/>
        <w:numPr>
          <w:ilvl w:val="0"/>
          <w:numId w:val="14"/>
        </w:numPr>
        <w:spacing w:before="97" w:after="32"/>
      </w:pPr>
      <w:r w:rsidRPr="0092632B">
        <w:t xml:space="preserve">   NO</w:t>
      </w:r>
      <w:r w:rsidRPr="0092632B">
        <w:rPr>
          <w:vertAlign w:val="subscript"/>
        </w:rPr>
        <w:t>2</w:t>
      </w:r>
      <w:r w:rsidRPr="0092632B">
        <w:t>叠加浓度影响汇总表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23"/>
        <w:gridCol w:w="1537"/>
        <w:gridCol w:w="1537"/>
        <w:gridCol w:w="1028"/>
        <w:gridCol w:w="775"/>
        <w:gridCol w:w="1028"/>
        <w:gridCol w:w="1028"/>
        <w:gridCol w:w="1028"/>
        <w:gridCol w:w="711"/>
        <w:gridCol w:w="521"/>
      </w:tblGrid>
      <w:tr w:rsidR="0092632B" w:rsidRPr="0092632B" w14:paraId="4728FF12" w14:textId="77777777" w:rsidTr="00734BF1">
        <w:trPr>
          <w:trHeight w:val="20"/>
          <w:tblHeader/>
        </w:trPr>
        <w:tc>
          <w:tcPr>
            <w:tcW w:w="269" w:type="pct"/>
            <w:shd w:val="clear" w:color="auto" w:fill="auto"/>
            <w:noWrap/>
            <w:vAlign w:val="center"/>
            <w:hideMark/>
          </w:tcPr>
          <w:p w14:paraId="1666F696" w14:textId="77777777" w:rsidR="000934D7" w:rsidRPr="0092632B" w:rsidRDefault="000934D7" w:rsidP="003119D2">
            <w:pPr>
              <w:pStyle w:val="affb"/>
              <w:rPr>
                <w:rFonts w:cs="Times New Roman"/>
              </w:rPr>
            </w:pPr>
            <w:r w:rsidRPr="0092632B">
              <w:rPr>
                <w:rFonts w:cs="Times New Roman"/>
              </w:rPr>
              <w:t>序号</w:t>
            </w:r>
          </w:p>
        </w:tc>
        <w:tc>
          <w:tcPr>
            <w:tcW w:w="791" w:type="pct"/>
            <w:shd w:val="clear" w:color="auto" w:fill="auto"/>
            <w:noWrap/>
            <w:vAlign w:val="center"/>
            <w:hideMark/>
          </w:tcPr>
          <w:p w14:paraId="070E9C15" w14:textId="77777777" w:rsidR="000934D7" w:rsidRPr="0092632B" w:rsidRDefault="000934D7" w:rsidP="003119D2">
            <w:pPr>
              <w:pStyle w:val="affb"/>
              <w:rPr>
                <w:rFonts w:cs="Times New Roman"/>
              </w:rPr>
            </w:pPr>
            <w:r w:rsidRPr="0092632B">
              <w:rPr>
                <w:rFonts w:cs="Times New Roman"/>
              </w:rPr>
              <w:t>预测点</w:t>
            </w:r>
          </w:p>
        </w:tc>
        <w:tc>
          <w:tcPr>
            <w:tcW w:w="791" w:type="pct"/>
            <w:shd w:val="clear" w:color="auto" w:fill="auto"/>
            <w:noWrap/>
            <w:vAlign w:val="center"/>
            <w:hideMark/>
          </w:tcPr>
          <w:p w14:paraId="56867EF6" w14:textId="77777777" w:rsidR="000934D7" w:rsidRPr="0092632B" w:rsidRDefault="000934D7" w:rsidP="003119D2">
            <w:pPr>
              <w:pStyle w:val="affb"/>
              <w:rPr>
                <w:rFonts w:cs="Times New Roman"/>
              </w:rPr>
            </w:pPr>
            <w:r w:rsidRPr="0092632B">
              <w:rPr>
                <w:rFonts w:cs="Times New Roman"/>
              </w:rPr>
              <w:t>平均时段</w:t>
            </w:r>
          </w:p>
        </w:tc>
        <w:tc>
          <w:tcPr>
            <w:tcW w:w="529" w:type="pct"/>
            <w:shd w:val="clear" w:color="auto" w:fill="auto"/>
            <w:vAlign w:val="center"/>
            <w:hideMark/>
          </w:tcPr>
          <w:p w14:paraId="00C17917" w14:textId="77777777" w:rsidR="000934D7" w:rsidRPr="0092632B" w:rsidRDefault="000934D7" w:rsidP="003119D2">
            <w:pPr>
              <w:pStyle w:val="affb"/>
              <w:rPr>
                <w:rFonts w:cs="Times New Roman"/>
              </w:rPr>
            </w:pPr>
            <w:r w:rsidRPr="0092632B">
              <w:rPr>
                <w:rFonts w:cs="Times New Roman"/>
              </w:rPr>
              <w:t>浓度增量</w:t>
            </w:r>
            <w:r w:rsidRPr="0092632B">
              <w:rPr>
                <w:rFonts w:cs="Times New Roman"/>
              </w:rPr>
              <w:br/>
              <w:t>(μg/m</w:t>
            </w:r>
            <w:r w:rsidRPr="0092632B">
              <w:rPr>
                <w:rFonts w:cs="Times New Roman"/>
                <w:vertAlign w:val="superscript"/>
              </w:rPr>
              <w:t>3</w:t>
            </w:r>
            <w:r w:rsidRPr="0092632B">
              <w:rPr>
                <w:rFonts w:cs="Times New Roman"/>
              </w:rPr>
              <w:t>)</w:t>
            </w:r>
          </w:p>
        </w:tc>
        <w:tc>
          <w:tcPr>
            <w:tcW w:w="399" w:type="pct"/>
            <w:shd w:val="clear" w:color="auto" w:fill="auto"/>
            <w:vAlign w:val="center"/>
            <w:hideMark/>
          </w:tcPr>
          <w:p w14:paraId="194F130B" w14:textId="77777777" w:rsidR="000934D7" w:rsidRPr="0092632B" w:rsidRDefault="000934D7" w:rsidP="003119D2">
            <w:pPr>
              <w:pStyle w:val="affb"/>
              <w:rPr>
                <w:rFonts w:cs="Times New Roman"/>
              </w:rPr>
            </w:pPr>
            <w:r w:rsidRPr="0092632B">
              <w:rPr>
                <w:rFonts w:cs="Times New Roman"/>
              </w:rPr>
              <w:t>出现</w:t>
            </w:r>
            <w:r w:rsidRPr="0092632B">
              <w:rPr>
                <w:rFonts w:cs="Times New Roman"/>
              </w:rPr>
              <w:br/>
            </w:r>
            <w:r w:rsidRPr="0092632B">
              <w:rPr>
                <w:rFonts w:cs="Times New Roman"/>
              </w:rPr>
              <w:t>时间</w:t>
            </w:r>
          </w:p>
        </w:tc>
        <w:tc>
          <w:tcPr>
            <w:tcW w:w="529" w:type="pct"/>
            <w:shd w:val="clear" w:color="auto" w:fill="auto"/>
            <w:vAlign w:val="center"/>
            <w:hideMark/>
          </w:tcPr>
          <w:p w14:paraId="099A3C81" w14:textId="77777777" w:rsidR="000934D7" w:rsidRPr="0092632B" w:rsidRDefault="000934D7" w:rsidP="003119D2">
            <w:pPr>
              <w:pStyle w:val="affb"/>
              <w:rPr>
                <w:rFonts w:cs="Times New Roman"/>
              </w:rPr>
            </w:pPr>
            <w:r w:rsidRPr="0092632B">
              <w:rPr>
                <w:rFonts w:cs="Times New Roman"/>
              </w:rPr>
              <w:t>背景浓度</w:t>
            </w:r>
            <w:r w:rsidRPr="0092632B">
              <w:rPr>
                <w:rFonts w:cs="Times New Roman"/>
              </w:rPr>
              <w:br/>
              <w:t>(μg/m</w:t>
            </w:r>
            <w:r w:rsidRPr="0092632B">
              <w:rPr>
                <w:rFonts w:cs="Times New Roman"/>
                <w:vertAlign w:val="superscript"/>
              </w:rPr>
              <w:t>3</w:t>
            </w:r>
            <w:r w:rsidRPr="0092632B">
              <w:rPr>
                <w:rFonts w:cs="Times New Roman"/>
              </w:rPr>
              <w:t>)</w:t>
            </w:r>
          </w:p>
        </w:tc>
        <w:tc>
          <w:tcPr>
            <w:tcW w:w="529" w:type="pct"/>
            <w:shd w:val="clear" w:color="auto" w:fill="auto"/>
            <w:vAlign w:val="center"/>
            <w:hideMark/>
          </w:tcPr>
          <w:p w14:paraId="7D0FE5FB" w14:textId="77777777" w:rsidR="000934D7" w:rsidRPr="0092632B" w:rsidRDefault="000934D7" w:rsidP="003119D2">
            <w:pPr>
              <w:pStyle w:val="affb"/>
              <w:rPr>
                <w:rFonts w:cs="Times New Roman"/>
              </w:rPr>
            </w:pPr>
            <w:r w:rsidRPr="0092632B">
              <w:rPr>
                <w:rFonts w:cs="Times New Roman"/>
              </w:rPr>
              <w:t>叠加背景</w:t>
            </w:r>
            <w:r w:rsidRPr="0092632B">
              <w:rPr>
                <w:rFonts w:cs="Times New Roman"/>
              </w:rPr>
              <w:br/>
            </w:r>
            <w:r w:rsidRPr="0092632B">
              <w:rPr>
                <w:rFonts w:cs="Times New Roman"/>
              </w:rPr>
              <w:t>后的浓度</w:t>
            </w:r>
            <w:r w:rsidRPr="0092632B">
              <w:rPr>
                <w:rFonts w:cs="Times New Roman"/>
              </w:rPr>
              <w:br/>
              <w:t>(μg/m</w:t>
            </w:r>
            <w:r w:rsidRPr="0092632B">
              <w:rPr>
                <w:rFonts w:cs="Times New Roman"/>
                <w:vertAlign w:val="superscript"/>
              </w:rPr>
              <w:t>3</w:t>
            </w:r>
            <w:r w:rsidRPr="0092632B">
              <w:rPr>
                <w:rFonts w:cs="Times New Roman"/>
              </w:rPr>
              <w:t>)</w:t>
            </w:r>
          </w:p>
        </w:tc>
        <w:tc>
          <w:tcPr>
            <w:tcW w:w="529" w:type="pct"/>
            <w:shd w:val="clear" w:color="auto" w:fill="auto"/>
            <w:vAlign w:val="center"/>
            <w:hideMark/>
          </w:tcPr>
          <w:p w14:paraId="65F6D0D2" w14:textId="77777777" w:rsidR="000934D7" w:rsidRPr="0092632B" w:rsidRDefault="000934D7" w:rsidP="003119D2">
            <w:pPr>
              <w:pStyle w:val="affb"/>
              <w:rPr>
                <w:rFonts w:cs="Times New Roman"/>
              </w:rPr>
            </w:pPr>
            <w:r w:rsidRPr="0092632B">
              <w:rPr>
                <w:rFonts w:cs="Times New Roman"/>
              </w:rPr>
              <w:t>评价标准</w:t>
            </w:r>
            <w:r w:rsidRPr="0092632B">
              <w:rPr>
                <w:rFonts w:cs="Times New Roman"/>
              </w:rPr>
              <w:br/>
              <w:t>(μg/m</w:t>
            </w:r>
            <w:r w:rsidRPr="0092632B">
              <w:rPr>
                <w:rFonts w:cs="Times New Roman"/>
                <w:vertAlign w:val="superscript"/>
              </w:rPr>
              <w:t>3</w:t>
            </w:r>
            <w:r w:rsidRPr="0092632B">
              <w:rPr>
                <w:rFonts w:cs="Times New Roman"/>
              </w:rPr>
              <w:t>)</w:t>
            </w:r>
          </w:p>
        </w:tc>
        <w:tc>
          <w:tcPr>
            <w:tcW w:w="366" w:type="pct"/>
            <w:shd w:val="clear" w:color="auto" w:fill="auto"/>
            <w:vAlign w:val="center"/>
            <w:hideMark/>
          </w:tcPr>
          <w:p w14:paraId="48B5E979" w14:textId="77777777" w:rsidR="000934D7" w:rsidRPr="0092632B" w:rsidRDefault="000934D7" w:rsidP="003119D2">
            <w:pPr>
              <w:pStyle w:val="affb"/>
              <w:rPr>
                <w:rFonts w:cs="Times New Roman"/>
              </w:rPr>
            </w:pPr>
            <w:r w:rsidRPr="0092632B">
              <w:rPr>
                <w:rFonts w:cs="Times New Roman"/>
              </w:rPr>
              <w:t>占标</w:t>
            </w:r>
            <w:r w:rsidRPr="0092632B">
              <w:rPr>
                <w:rFonts w:cs="Times New Roman"/>
              </w:rPr>
              <w:br/>
            </w:r>
            <w:r w:rsidRPr="0092632B">
              <w:rPr>
                <w:rFonts w:cs="Times New Roman"/>
              </w:rPr>
              <w:t>率</w:t>
            </w:r>
            <w:r w:rsidRPr="0092632B">
              <w:rPr>
                <w:rFonts w:cs="Times New Roman"/>
              </w:rPr>
              <w:t>%</w:t>
            </w:r>
          </w:p>
        </w:tc>
        <w:tc>
          <w:tcPr>
            <w:tcW w:w="268" w:type="pct"/>
            <w:shd w:val="clear" w:color="auto" w:fill="auto"/>
            <w:vAlign w:val="center"/>
            <w:hideMark/>
          </w:tcPr>
          <w:p w14:paraId="05CA90FD" w14:textId="77777777" w:rsidR="000934D7" w:rsidRPr="0092632B" w:rsidRDefault="000934D7" w:rsidP="003119D2">
            <w:pPr>
              <w:pStyle w:val="affb"/>
              <w:rPr>
                <w:rFonts w:cs="Times New Roman"/>
              </w:rPr>
            </w:pPr>
            <w:r w:rsidRPr="0092632B">
              <w:rPr>
                <w:rFonts w:cs="Times New Roman"/>
              </w:rPr>
              <w:t>达标</w:t>
            </w:r>
            <w:r w:rsidRPr="0092632B">
              <w:rPr>
                <w:rFonts w:cs="Times New Roman"/>
              </w:rPr>
              <w:br/>
            </w:r>
            <w:r w:rsidRPr="0092632B">
              <w:rPr>
                <w:rFonts w:cs="Times New Roman"/>
              </w:rPr>
              <w:t>情况</w:t>
            </w:r>
          </w:p>
        </w:tc>
      </w:tr>
      <w:tr w:rsidR="0092632B" w:rsidRPr="0092632B" w14:paraId="7111C858" w14:textId="77777777" w:rsidTr="00734BF1">
        <w:trPr>
          <w:trHeight w:val="20"/>
        </w:trPr>
        <w:tc>
          <w:tcPr>
            <w:tcW w:w="269" w:type="pct"/>
            <w:vMerge w:val="restart"/>
            <w:shd w:val="clear" w:color="auto" w:fill="auto"/>
            <w:noWrap/>
            <w:vAlign w:val="center"/>
            <w:hideMark/>
          </w:tcPr>
          <w:p w14:paraId="0ACE221F" w14:textId="644DBC1B" w:rsidR="00734BF1" w:rsidRPr="0092632B" w:rsidRDefault="00734BF1" w:rsidP="00734BF1">
            <w:pPr>
              <w:pStyle w:val="affb"/>
              <w:rPr>
                <w:rFonts w:cs="Times New Roman"/>
              </w:rPr>
            </w:pPr>
            <w:r w:rsidRPr="0092632B">
              <w:t>1</w:t>
            </w:r>
          </w:p>
        </w:tc>
        <w:tc>
          <w:tcPr>
            <w:tcW w:w="791" w:type="pct"/>
            <w:vMerge w:val="restart"/>
            <w:shd w:val="clear" w:color="auto" w:fill="auto"/>
            <w:noWrap/>
            <w:vAlign w:val="center"/>
            <w:hideMark/>
          </w:tcPr>
          <w:p w14:paraId="20FFA4CE" w14:textId="5C8B6E6C" w:rsidR="00734BF1" w:rsidRPr="0092632B" w:rsidRDefault="00734BF1" w:rsidP="00734BF1">
            <w:pPr>
              <w:pStyle w:val="affb"/>
              <w:rPr>
                <w:rFonts w:cs="Times New Roman"/>
              </w:rPr>
            </w:pPr>
            <w:r w:rsidRPr="0092632B">
              <w:t>1#</w:t>
            </w:r>
            <w:r w:rsidRPr="0092632B">
              <w:t>农户</w:t>
            </w:r>
          </w:p>
        </w:tc>
        <w:tc>
          <w:tcPr>
            <w:tcW w:w="791" w:type="pct"/>
            <w:shd w:val="clear" w:color="auto" w:fill="auto"/>
            <w:noWrap/>
            <w:vAlign w:val="center"/>
            <w:hideMark/>
          </w:tcPr>
          <w:p w14:paraId="0A622664" w14:textId="70FFFDCB"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72677C9A" w14:textId="64F347C8" w:rsidR="00734BF1" w:rsidRPr="0092632B" w:rsidRDefault="00734BF1" w:rsidP="00734BF1">
            <w:pPr>
              <w:pStyle w:val="affb"/>
              <w:rPr>
                <w:rFonts w:cs="Times New Roman"/>
              </w:rPr>
            </w:pPr>
            <w:r w:rsidRPr="0092632B">
              <w:t>0.00955</w:t>
            </w:r>
          </w:p>
        </w:tc>
        <w:tc>
          <w:tcPr>
            <w:tcW w:w="399" w:type="pct"/>
            <w:shd w:val="clear" w:color="auto" w:fill="auto"/>
            <w:vAlign w:val="center"/>
            <w:hideMark/>
          </w:tcPr>
          <w:p w14:paraId="07241B95" w14:textId="2FD15A12" w:rsidR="00734BF1" w:rsidRPr="0092632B" w:rsidRDefault="00734BF1" w:rsidP="00734BF1">
            <w:pPr>
              <w:pStyle w:val="affb"/>
              <w:rPr>
                <w:rFonts w:cs="Times New Roman"/>
              </w:rPr>
            </w:pPr>
            <w:r w:rsidRPr="0092632B">
              <w:t>221021</w:t>
            </w:r>
          </w:p>
        </w:tc>
        <w:tc>
          <w:tcPr>
            <w:tcW w:w="529" w:type="pct"/>
            <w:shd w:val="clear" w:color="auto" w:fill="auto"/>
            <w:vAlign w:val="center"/>
            <w:hideMark/>
          </w:tcPr>
          <w:p w14:paraId="0F42CB85" w14:textId="003836F5"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10865D20" w14:textId="462E5B1C" w:rsidR="00734BF1" w:rsidRPr="0092632B" w:rsidRDefault="00734BF1" w:rsidP="00734BF1">
            <w:pPr>
              <w:pStyle w:val="affb"/>
              <w:rPr>
                <w:rFonts w:cs="Times New Roman"/>
              </w:rPr>
            </w:pPr>
            <w:r w:rsidRPr="0092632B">
              <w:t>40.50955</w:t>
            </w:r>
          </w:p>
        </w:tc>
        <w:tc>
          <w:tcPr>
            <w:tcW w:w="529" w:type="pct"/>
            <w:shd w:val="clear" w:color="auto" w:fill="auto"/>
            <w:vAlign w:val="center"/>
            <w:hideMark/>
          </w:tcPr>
          <w:p w14:paraId="0DAF43C2" w14:textId="30419BC3"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17C7269F" w14:textId="2BD45283" w:rsidR="00734BF1" w:rsidRPr="0092632B" w:rsidRDefault="00734BF1" w:rsidP="00734BF1">
            <w:pPr>
              <w:pStyle w:val="affb"/>
              <w:rPr>
                <w:rFonts w:cs="Times New Roman"/>
              </w:rPr>
            </w:pPr>
            <w:r w:rsidRPr="0092632B">
              <w:t>50.637</w:t>
            </w:r>
          </w:p>
        </w:tc>
        <w:tc>
          <w:tcPr>
            <w:tcW w:w="268" w:type="pct"/>
            <w:shd w:val="clear" w:color="auto" w:fill="auto"/>
            <w:vAlign w:val="center"/>
            <w:hideMark/>
          </w:tcPr>
          <w:p w14:paraId="4E215DA1" w14:textId="1CD847C3" w:rsidR="00734BF1" w:rsidRPr="0092632B" w:rsidRDefault="00734BF1" w:rsidP="00734BF1">
            <w:pPr>
              <w:pStyle w:val="affb"/>
              <w:rPr>
                <w:rFonts w:cs="Times New Roman"/>
              </w:rPr>
            </w:pPr>
            <w:r w:rsidRPr="0092632B">
              <w:t>达标</w:t>
            </w:r>
          </w:p>
        </w:tc>
      </w:tr>
      <w:tr w:rsidR="0092632B" w:rsidRPr="0092632B" w14:paraId="469C9EF7" w14:textId="77777777" w:rsidTr="00734BF1">
        <w:trPr>
          <w:trHeight w:val="20"/>
        </w:trPr>
        <w:tc>
          <w:tcPr>
            <w:tcW w:w="269" w:type="pct"/>
            <w:vMerge/>
            <w:shd w:val="clear" w:color="auto" w:fill="auto"/>
            <w:vAlign w:val="center"/>
            <w:hideMark/>
          </w:tcPr>
          <w:p w14:paraId="523FD686"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7615A493"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375789B3" w14:textId="7E70E644"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344A59E4" w14:textId="1D2BE7AB" w:rsidR="00734BF1" w:rsidRPr="0092632B" w:rsidRDefault="00734BF1" w:rsidP="00734BF1">
            <w:pPr>
              <w:pStyle w:val="affb"/>
              <w:rPr>
                <w:rFonts w:cs="Times New Roman"/>
              </w:rPr>
            </w:pPr>
            <w:r w:rsidRPr="0092632B">
              <w:t>0.12891</w:t>
            </w:r>
          </w:p>
        </w:tc>
        <w:tc>
          <w:tcPr>
            <w:tcW w:w="399" w:type="pct"/>
            <w:shd w:val="clear" w:color="auto" w:fill="auto"/>
            <w:vAlign w:val="center"/>
            <w:hideMark/>
          </w:tcPr>
          <w:p w14:paraId="23674CB5" w14:textId="57366DC6"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4CF67D2A" w14:textId="44026393"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272CA40D" w14:textId="2B916384" w:rsidR="00734BF1" w:rsidRPr="0092632B" w:rsidRDefault="00734BF1" w:rsidP="00734BF1">
            <w:pPr>
              <w:pStyle w:val="affb"/>
              <w:rPr>
                <w:rFonts w:cs="Times New Roman"/>
              </w:rPr>
            </w:pPr>
            <w:r w:rsidRPr="0092632B">
              <w:t>21.43028</w:t>
            </w:r>
          </w:p>
        </w:tc>
        <w:tc>
          <w:tcPr>
            <w:tcW w:w="529" w:type="pct"/>
            <w:shd w:val="clear" w:color="auto" w:fill="auto"/>
            <w:vAlign w:val="center"/>
            <w:hideMark/>
          </w:tcPr>
          <w:p w14:paraId="769E60DC" w14:textId="312A4EF8"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34F6C578" w14:textId="6F676555" w:rsidR="00734BF1" w:rsidRPr="0092632B" w:rsidRDefault="00734BF1" w:rsidP="00734BF1">
            <w:pPr>
              <w:pStyle w:val="affb"/>
              <w:rPr>
                <w:rFonts w:cs="Times New Roman"/>
              </w:rPr>
            </w:pPr>
            <w:r w:rsidRPr="0092632B">
              <w:t>53.576</w:t>
            </w:r>
          </w:p>
        </w:tc>
        <w:tc>
          <w:tcPr>
            <w:tcW w:w="268" w:type="pct"/>
            <w:shd w:val="clear" w:color="auto" w:fill="auto"/>
            <w:vAlign w:val="center"/>
            <w:hideMark/>
          </w:tcPr>
          <w:p w14:paraId="7A0255A5" w14:textId="6B3D2FB8" w:rsidR="00734BF1" w:rsidRPr="0092632B" w:rsidRDefault="00734BF1" w:rsidP="00734BF1">
            <w:pPr>
              <w:pStyle w:val="affb"/>
              <w:rPr>
                <w:rFonts w:cs="Times New Roman"/>
              </w:rPr>
            </w:pPr>
            <w:r w:rsidRPr="0092632B">
              <w:t>达标</w:t>
            </w:r>
          </w:p>
        </w:tc>
      </w:tr>
      <w:tr w:rsidR="0092632B" w:rsidRPr="0092632B" w14:paraId="5291AD21" w14:textId="77777777" w:rsidTr="00734BF1">
        <w:trPr>
          <w:trHeight w:val="20"/>
        </w:trPr>
        <w:tc>
          <w:tcPr>
            <w:tcW w:w="269" w:type="pct"/>
            <w:vMerge w:val="restart"/>
            <w:shd w:val="clear" w:color="auto" w:fill="auto"/>
            <w:noWrap/>
            <w:vAlign w:val="center"/>
            <w:hideMark/>
          </w:tcPr>
          <w:p w14:paraId="018B45AC" w14:textId="6D527800" w:rsidR="00734BF1" w:rsidRPr="0092632B" w:rsidRDefault="00734BF1" w:rsidP="00734BF1">
            <w:pPr>
              <w:pStyle w:val="affb"/>
              <w:rPr>
                <w:rFonts w:cs="Times New Roman"/>
              </w:rPr>
            </w:pPr>
            <w:r w:rsidRPr="0092632B">
              <w:t>2</w:t>
            </w:r>
          </w:p>
        </w:tc>
        <w:tc>
          <w:tcPr>
            <w:tcW w:w="791" w:type="pct"/>
            <w:vMerge w:val="restart"/>
            <w:shd w:val="clear" w:color="auto" w:fill="auto"/>
            <w:noWrap/>
            <w:vAlign w:val="center"/>
            <w:hideMark/>
          </w:tcPr>
          <w:p w14:paraId="56FC8617" w14:textId="1D737139" w:rsidR="00734BF1" w:rsidRPr="0092632B" w:rsidRDefault="00734BF1" w:rsidP="00734BF1">
            <w:pPr>
              <w:pStyle w:val="affb"/>
              <w:rPr>
                <w:rFonts w:cs="Times New Roman"/>
              </w:rPr>
            </w:pPr>
            <w:r w:rsidRPr="0092632B">
              <w:t>2#</w:t>
            </w:r>
            <w:r w:rsidRPr="0092632B">
              <w:t>农户</w:t>
            </w:r>
          </w:p>
        </w:tc>
        <w:tc>
          <w:tcPr>
            <w:tcW w:w="791" w:type="pct"/>
            <w:shd w:val="clear" w:color="auto" w:fill="auto"/>
            <w:noWrap/>
            <w:vAlign w:val="center"/>
            <w:hideMark/>
          </w:tcPr>
          <w:p w14:paraId="30B0F973" w14:textId="44A81DDF"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105E6E99" w14:textId="027EAA3B" w:rsidR="00734BF1" w:rsidRPr="0092632B" w:rsidRDefault="00734BF1" w:rsidP="00734BF1">
            <w:pPr>
              <w:pStyle w:val="affb"/>
              <w:rPr>
                <w:rFonts w:cs="Times New Roman"/>
              </w:rPr>
            </w:pPr>
            <w:r w:rsidRPr="0092632B">
              <w:t>0.04452</w:t>
            </w:r>
          </w:p>
        </w:tc>
        <w:tc>
          <w:tcPr>
            <w:tcW w:w="399" w:type="pct"/>
            <w:shd w:val="clear" w:color="auto" w:fill="auto"/>
            <w:vAlign w:val="center"/>
            <w:hideMark/>
          </w:tcPr>
          <w:p w14:paraId="11C59171" w14:textId="754BCE9A" w:rsidR="00734BF1" w:rsidRPr="0092632B" w:rsidRDefault="00734BF1" w:rsidP="00734BF1">
            <w:pPr>
              <w:pStyle w:val="affb"/>
              <w:rPr>
                <w:rFonts w:cs="Times New Roman"/>
              </w:rPr>
            </w:pPr>
            <w:r w:rsidRPr="0092632B">
              <w:t>221021</w:t>
            </w:r>
          </w:p>
        </w:tc>
        <w:tc>
          <w:tcPr>
            <w:tcW w:w="529" w:type="pct"/>
            <w:shd w:val="clear" w:color="auto" w:fill="auto"/>
            <w:vAlign w:val="center"/>
            <w:hideMark/>
          </w:tcPr>
          <w:p w14:paraId="636955D2" w14:textId="14A39B6A"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5B0E34DA" w14:textId="54D2F203" w:rsidR="00734BF1" w:rsidRPr="0092632B" w:rsidRDefault="00734BF1" w:rsidP="00734BF1">
            <w:pPr>
              <w:pStyle w:val="affb"/>
              <w:rPr>
                <w:rFonts w:cs="Times New Roman"/>
              </w:rPr>
            </w:pPr>
            <w:r w:rsidRPr="0092632B">
              <w:t>40.54452</w:t>
            </w:r>
          </w:p>
        </w:tc>
        <w:tc>
          <w:tcPr>
            <w:tcW w:w="529" w:type="pct"/>
            <w:shd w:val="clear" w:color="auto" w:fill="auto"/>
            <w:vAlign w:val="center"/>
            <w:hideMark/>
          </w:tcPr>
          <w:p w14:paraId="4B0E67AF" w14:textId="4E4646BC"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02AC9246" w14:textId="20003CAA" w:rsidR="00734BF1" w:rsidRPr="0092632B" w:rsidRDefault="00734BF1" w:rsidP="00734BF1">
            <w:pPr>
              <w:pStyle w:val="affb"/>
              <w:rPr>
                <w:rFonts w:cs="Times New Roman"/>
              </w:rPr>
            </w:pPr>
            <w:r w:rsidRPr="0092632B">
              <w:t>50.681</w:t>
            </w:r>
          </w:p>
        </w:tc>
        <w:tc>
          <w:tcPr>
            <w:tcW w:w="268" w:type="pct"/>
            <w:shd w:val="clear" w:color="auto" w:fill="auto"/>
            <w:vAlign w:val="center"/>
            <w:hideMark/>
          </w:tcPr>
          <w:p w14:paraId="317437E9" w14:textId="38198B0D" w:rsidR="00734BF1" w:rsidRPr="0092632B" w:rsidRDefault="00734BF1" w:rsidP="00734BF1">
            <w:pPr>
              <w:pStyle w:val="affb"/>
              <w:rPr>
                <w:rFonts w:cs="Times New Roman"/>
              </w:rPr>
            </w:pPr>
            <w:r w:rsidRPr="0092632B">
              <w:t>达标</w:t>
            </w:r>
          </w:p>
        </w:tc>
      </w:tr>
      <w:tr w:rsidR="0092632B" w:rsidRPr="0092632B" w14:paraId="4768A8B9" w14:textId="77777777" w:rsidTr="00734BF1">
        <w:trPr>
          <w:trHeight w:val="20"/>
        </w:trPr>
        <w:tc>
          <w:tcPr>
            <w:tcW w:w="269" w:type="pct"/>
            <w:vMerge/>
            <w:shd w:val="clear" w:color="auto" w:fill="auto"/>
            <w:vAlign w:val="center"/>
            <w:hideMark/>
          </w:tcPr>
          <w:p w14:paraId="39ABA068"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08359252"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0A3B13C8" w14:textId="3A6713CD"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177297C8" w14:textId="11D5CC04" w:rsidR="00734BF1" w:rsidRPr="0092632B" w:rsidRDefault="00734BF1" w:rsidP="00734BF1">
            <w:pPr>
              <w:pStyle w:val="affb"/>
              <w:rPr>
                <w:rFonts w:cs="Times New Roman"/>
              </w:rPr>
            </w:pPr>
            <w:r w:rsidRPr="0092632B">
              <w:t>0.21571</w:t>
            </w:r>
          </w:p>
        </w:tc>
        <w:tc>
          <w:tcPr>
            <w:tcW w:w="399" w:type="pct"/>
            <w:shd w:val="clear" w:color="auto" w:fill="auto"/>
            <w:vAlign w:val="center"/>
            <w:hideMark/>
          </w:tcPr>
          <w:p w14:paraId="22358902" w14:textId="73FD0D2F"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7AD5D1C9" w14:textId="7F754A20"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77DE17D5" w14:textId="76DFFFED" w:rsidR="00734BF1" w:rsidRPr="0092632B" w:rsidRDefault="00734BF1" w:rsidP="00734BF1">
            <w:pPr>
              <w:pStyle w:val="affb"/>
              <w:rPr>
                <w:rFonts w:cs="Times New Roman"/>
              </w:rPr>
            </w:pPr>
            <w:r w:rsidRPr="0092632B">
              <w:t>21.51708</w:t>
            </w:r>
          </w:p>
        </w:tc>
        <w:tc>
          <w:tcPr>
            <w:tcW w:w="529" w:type="pct"/>
            <w:shd w:val="clear" w:color="auto" w:fill="auto"/>
            <w:vAlign w:val="center"/>
            <w:hideMark/>
          </w:tcPr>
          <w:p w14:paraId="1E45447C" w14:textId="263E9D9D"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6261177F" w14:textId="40223A48" w:rsidR="00734BF1" w:rsidRPr="0092632B" w:rsidRDefault="00734BF1" w:rsidP="00734BF1">
            <w:pPr>
              <w:pStyle w:val="affb"/>
              <w:rPr>
                <w:rFonts w:cs="Times New Roman"/>
              </w:rPr>
            </w:pPr>
            <w:r w:rsidRPr="0092632B">
              <w:t>53.793</w:t>
            </w:r>
          </w:p>
        </w:tc>
        <w:tc>
          <w:tcPr>
            <w:tcW w:w="268" w:type="pct"/>
            <w:shd w:val="clear" w:color="auto" w:fill="auto"/>
            <w:vAlign w:val="center"/>
            <w:hideMark/>
          </w:tcPr>
          <w:p w14:paraId="41CF43CB" w14:textId="5B732062" w:rsidR="00734BF1" w:rsidRPr="0092632B" w:rsidRDefault="00734BF1" w:rsidP="00734BF1">
            <w:pPr>
              <w:pStyle w:val="affb"/>
              <w:rPr>
                <w:rFonts w:cs="Times New Roman"/>
              </w:rPr>
            </w:pPr>
            <w:r w:rsidRPr="0092632B">
              <w:t>达标</w:t>
            </w:r>
          </w:p>
        </w:tc>
      </w:tr>
      <w:tr w:rsidR="0092632B" w:rsidRPr="0092632B" w14:paraId="73F12C80" w14:textId="77777777" w:rsidTr="00734BF1">
        <w:trPr>
          <w:trHeight w:val="20"/>
        </w:trPr>
        <w:tc>
          <w:tcPr>
            <w:tcW w:w="269" w:type="pct"/>
            <w:vMerge w:val="restart"/>
            <w:shd w:val="clear" w:color="auto" w:fill="auto"/>
            <w:noWrap/>
            <w:vAlign w:val="center"/>
            <w:hideMark/>
          </w:tcPr>
          <w:p w14:paraId="151DA337" w14:textId="39CB7F71" w:rsidR="00734BF1" w:rsidRPr="0092632B" w:rsidRDefault="00734BF1" w:rsidP="00734BF1">
            <w:pPr>
              <w:pStyle w:val="affb"/>
              <w:rPr>
                <w:rFonts w:cs="Times New Roman"/>
              </w:rPr>
            </w:pPr>
            <w:r w:rsidRPr="0092632B">
              <w:t>3</w:t>
            </w:r>
          </w:p>
        </w:tc>
        <w:tc>
          <w:tcPr>
            <w:tcW w:w="791" w:type="pct"/>
            <w:vMerge w:val="restart"/>
            <w:shd w:val="clear" w:color="auto" w:fill="auto"/>
            <w:noWrap/>
            <w:vAlign w:val="center"/>
            <w:hideMark/>
          </w:tcPr>
          <w:p w14:paraId="2D0B3EF0" w14:textId="40540ED4" w:rsidR="00734BF1" w:rsidRPr="0092632B" w:rsidRDefault="00734BF1" w:rsidP="00734BF1">
            <w:pPr>
              <w:pStyle w:val="affb"/>
              <w:rPr>
                <w:rFonts w:cs="Times New Roman"/>
              </w:rPr>
            </w:pPr>
            <w:r w:rsidRPr="0092632B">
              <w:t>3#</w:t>
            </w:r>
            <w:r w:rsidRPr="0092632B">
              <w:t>农户</w:t>
            </w:r>
          </w:p>
        </w:tc>
        <w:tc>
          <w:tcPr>
            <w:tcW w:w="791" w:type="pct"/>
            <w:shd w:val="clear" w:color="auto" w:fill="auto"/>
            <w:noWrap/>
            <w:vAlign w:val="center"/>
            <w:hideMark/>
          </w:tcPr>
          <w:p w14:paraId="237A3B61" w14:textId="1912AAED"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2344C8F0" w14:textId="74A923A7" w:rsidR="00734BF1" w:rsidRPr="0092632B" w:rsidRDefault="00734BF1" w:rsidP="00734BF1">
            <w:pPr>
              <w:pStyle w:val="affb"/>
              <w:rPr>
                <w:rFonts w:cs="Times New Roman"/>
              </w:rPr>
            </w:pPr>
            <w:r w:rsidRPr="0092632B">
              <w:t>0.13046</w:t>
            </w:r>
          </w:p>
        </w:tc>
        <w:tc>
          <w:tcPr>
            <w:tcW w:w="399" w:type="pct"/>
            <w:shd w:val="clear" w:color="auto" w:fill="auto"/>
            <w:vAlign w:val="center"/>
            <w:hideMark/>
          </w:tcPr>
          <w:p w14:paraId="20DD6AB8" w14:textId="302175CC" w:rsidR="00734BF1" w:rsidRPr="0092632B" w:rsidRDefault="00734BF1" w:rsidP="00734BF1">
            <w:pPr>
              <w:pStyle w:val="affb"/>
              <w:rPr>
                <w:rFonts w:cs="Times New Roman"/>
              </w:rPr>
            </w:pPr>
            <w:r w:rsidRPr="0092632B">
              <w:t>221021</w:t>
            </w:r>
          </w:p>
        </w:tc>
        <w:tc>
          <w:tcPr>
            <w:tcW w:w="529" w:type="pct"/>
            <w:shd w:val="clear" w:color="auto" w:fill="auto"/>
            <w:vAlign w:val="center"/>
            <w:hideMark/>
          </w:tcPr>
          <w:p w14:paraId="6953CBEA" w14:textId="3190B9B4"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4EC2BD41" w14:textId="2C3AEF6D" w:rsidR="00734BF1" w:rsidRPr="0092632B" w:rsidRDefault="00734BF1" w:rsidP="00734BF1">
            <w:pPr>
              <w:pStyle w:val="affb"/>
              <w:rPr>
                <w:rFonts w:cs="Times New Roman"/>
              </w:rPr>
            </w:pPr>
            <w:r w:rsidRPr="0092632B">
              <w:t>40.63046</w:t>
            </w:r>
          </w:p>
        </w:tc>
        <w:tc>
          <w:tcPr>
            <w:tcW w:w="529" w:type="pct"/>
            <w:shd w:val="clear" w:color="auto" w:fill="auto"/>
            <w:vAlign w:val="center"/>
            <w:hideMark/>
          </w:tcPr>
          <w:p w14:paraId="1FE33A03" w14:textId="55118F63"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6B353EEF" w14:textId="051A2D49" w:rsidR="00734BF1" w:rsidRPr="0092632B" w:rsidRDefault="00734BF1" w:rsidP="00734BF1">
            <w:pPr>
              <w:pStyle w:val="affb"/>
              <w:rPr>
                <w:rFonts w:cs="Times New Roman"/>
              </w:rPr>
            </w:pPr>
            <w:r w:rsidRPr="0092632B">
              <w:t>50.788</w:t>
            </w:r>
          </w:p>
        </w:tc>
        <w:tc>
          <w:tcPr>
            <w:tcW w:w="268" w:type="pct"/>
            <w:shd w:val="clear" w:color="auto" w:fill="auto"/>
            <w:vAlign w:val="center"/>
            <w:hideMark/>
          </w:tcPr>
          <w:p w14:paraId="74BC395A" w14:textId="5B182773" w:rsidR="00734BF1" w:rsidRPr="0092632B" w:rsidRDefault="00734BF1" w:rsidP="00734BF1">
            <w:pPr>
              <w:pStyle w:val="affb"/>
              <w:rPr>
                <w:rFonts w:cs="Times New Roman"/>
              </w:rPr>
            </w:pPr>
            <w:r w:rsidRPr="0092632B">
              <w:t>达标</w:t>
            </w:r>
          </w:p>
        </w:tc>
      </w:tr>
      <w:tr w:rsidR="0092632B" w:rsidRPr="0092632B" w14:paraId="12AEA242" w14:textId="77777777" w:rsidTr="00734BF1">
        <w:trPr>
          <w:trHeight w:val="20"/>
        </w:trPr>
        <w:tc>
          <w:tcPr>
            <w:tcW w:w="269" w:type="pct"/>
            <w:vMerge/>
            <w:shd w:val="clear" w:color="auto" w:fill="auto"/>
            <w:vAlign w:val="center"/>
            <w:hideMark/>
          </w:tcPr>
          <w:p w14:paraId="06451F9E"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24DAA048"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7243A040" w14:textId="5F4B0692"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2767BD00" w14:textId="4EFFC2ED" w:rsidR="00734BF1" w:rsidRPr="0092632B" w:rsidRDefault="00734BF1" w:rsidP="00734BF1">
            <w:pPr>
              <w:pStyle w:val="affb"/>
              <w:rPr>
                <w:rFonts w:cs="Times New Roman"/>
              </w:rPr>
            </w:pPr>
            <w:r w:rsidRPr="0092632B">
              <w:t>0.27522</w:t>
            </w:r>
          </w:p>
        </w:tc>
        <w:tc>
          <w:tcPr>
            <w:tcW w:w="399" w:type="pct"/>
            <w:shd w:val="clear" w:color="auto" w:fill="auto"/>
            <w:vAlign w:val="center"/>
            <w:hideMark/>
          </w:tcPr>
          <w:p w14:paraId="51CA6551" w14:textId="405AA6B4"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5C9DB6BB" w14:textId="319F0ED4"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297809C3" w14:textId="6D151DFD" w:rsidR="00734BF1" w:rsidRPr="0092632B" w:rsidRDefault="00734BF1" w:rsidP="00734BF1">
            <w:pPr>
              <w:pStyle w:val="affb"/>
              <w:rPr>
                <w:rFonts w:cs="Times New Roman"/>
              </w:rPr>
            </w:pPr>
            <w:r w:rsidRPr="0092632B">
              <w:t>21.57659</w:t>
            </w:r>
          </w:p>
        </w:tc>
        <w:tc>
          <w:tcPr>
            <w:tcW w:w="529" w:type="pct"/>
            <w:shd w:val="clear" w:color="auto" w:fill="auto"/>
            <w:vAlign w:val="center"/>
            <w:hideMark/>
          </w:tcPr>
          <w:p w14:paraId="7D1B51E8" w14:textId="69ADB843"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1C2229D8" w14:textId="600EA21B" w:rsidR="00734BF1" w:rsidRPr="0092632B" w:rsidRDefault="00734BF1" w:rsidP="00734BF1">
            <w:pPr>
              <w:pStyle w:val="affb"/>
              <w:rPr>
                <w:rFonts w:cs="Times New Roman"/>
              </w:rPr>
            </w:pPr>
            <w:r w:rsidRPr="0092632B">
              <w:t>53.941</w:t>
            </w:r>
          </w:p>
        </w:tc>
        <w:tc>
          <w:tcPr>
            <w:tcW w:w="268" w:type="pct"/>
            <w:shd w:val="clear" w:color="auto" w:fill="auto"/>
            <w:vAlign w:val="center"/>
            <w:hideMark/>
          </w:tcPr>
          <w:p w14:paraId="65AC00FC" w14:textId="0CD08D47" w:rsidR="00734BF1" w:rsidRPr="0092632B" w:rsidRDefault="00734BF1" w:rsidP="00734BF1">
            <w:pPr>
              <w:pStyle w:val="affb"/>
              <w:rPr>
                <w:rFonts w:cs="Times New Roman"/>
              </w:rPr>
            </w:pPr>
            <w:r w:rsidRPr="0092632B">
              <w:t>达标</w:t>
            </w:r>
          </w:p>
        </w:tc>
      </w:tr>
      <w:tr w:rsidR="0092632B" w:rsidRPr="0092632B" w14:paraId="7C0DE442" w14:textId="77777777" w:rsidTr="00734BF1">
        <w:trPr>
          <w:trHeight w:val="20"/>
        </w:trPr>
        <w:tc>
          <w:tcPr>
            <w:tcW w:w="269" w:type="pct"/>
            <w:vMerge w:val="restart"/>
            <w:shd w:val="clear" w:color="auto" w:fill="auto"/>
            <w:noWrap/>
            <w:vAlign w:val="center"/>
            <w:hideMark/>
          </w:tcPr>
          <w:p w14:paraId="5093883B" w14:textId="2461D818" w:rsidR="00734BF1" w:rsidRPr="0092632B" w:rsidRDefault="00734BF1" w:rsidP="00734BF1">
            <w:pPr>
              <w:pStyle w:val="affb"/>
              <w:rPr>
                <w:rFonts w:cs="Times New Roman"/>
              </w:rPr>
            </w:pPr>
            <w:r w:rsidRPr="0092632B">
              <w:t>4</w:t>
            </w:r>
          </w:p>
        </w:tc>
        <w:tc>
          <w:tcPr>
            <w:tcW w:w="791" w:type="pct"/>
            <w:vMerge w:val="restart"/>
            <w:shd w:val="clear" w:color="auto" w:fill="auto"/>
            <w:noWrap/>
            <w:vAlign w:val="center"/>
            <w:hideMark/>
          </w:tcPr>
          <w:p w14:paraId="46DE197F" w14:textId="532A85F6" w:rsidR="00734BF1" w:rsidRPr="0092632B" w:rsidRDefault="00734BF1" w:rsidP="00734BF1">
            <w:pPr>
              <w:pStyle w:val="affb"/>
              <w:rPr>
                <w:rFonts w:cs="Times New Roman"/>
              </w:rPr>
            </w:pPr>
            <w:r w:rsidRPr="0092632B">
              <w:t>4#</w:t>
            </w:r>
            <w:r w:rsidRPr="0092632B">
              <w:t>农户</w:t>
            </w:r>
          </w:p>
        </w:tc>
        <w:tc>
          <w:tcPr>
            <w:tcW w:w="791" w:type="pct"/>
            <w:shd w:val="clear" w:color="auto" w:fill="auto"/>
            <w:noWrap/>
            <w:vAlign w:val="center"/>
            <w:hideMark/>
          </w:tcPr>
          <w:p w14:paraId="518503B6" w14:textId="49E17F6A"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76EC5081" w14:textId="78B7AEAE" w:rsidR="00734BF1" w:rsidRPr="0092632B" w:rsidRDefault="00734BF1" w:rsidP="00734BF1">
            <w:pPr>
              <w:pStyle w:val="affb"/>
              <w:rPr>
                <w:rFonts w:cs="Times New Roman"/>
              </w:rPr>
            </w:pPr>
            <w:r w:rsidRPr="0092632B">
              <w:t>0.18593</w:t>
            </w:r>
          </w:p>
        </w:tc>
        <w:tc>
          <w:tcPr>
            <w:tcW w:w="399" w:type="pct"/>
            <w:shd w:val="clear" w:color="auto" w:fill="auto"/>
            <w:vAlign w:val="center"/>
            <w:hideMark/>
          </w:tcPr>
          <w:p w14:paraId="62D95A93" w14:textId="77BA9CB0" w:rsidR="00734BF1" w:rsidRPr="0092632B" w:rsidRDefault="00734BF1" w:rsidP="00734BF1">
            <w:pPr>
              <w:pStyle w:val="affb"/>
              <w:rPr>
                <w:rFonts w:cs="Times New Roman"/>
              </w:rPr>
            </w:pPr>
            <w:r w:rsidRPr="0092632B">
              <w:t>221223</w:t>
            </w:r>
          </w:p>
        </w:tc>
        <w:tc>
          <w:tcPr>
            <w:tcW w:w="529" w:type="pct"/>
            <w:shd w:val="clear" w:color="auto" w:fill="auto"/>
            <w:vAlign w:val="center"/>
            <w:hideMark/>
          </w:tcPr>
          <w:p w14:paraId="4774A107" w14:textId="79090D00"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60526B66" w14:textId="4553FF4B" w:rsidR="00734BF1" w:rsidRPr="0092632B" w:rsidRDefault="00734BF1" w:rsidP="00734BF1">
            <w:pPr>
              <w:pStyle w:val="affb"/>
              <w:rPr>
                <w:rFonts w:cs="Times New Roman"/>
              </w:rPr>
            </w:pPr>
            <w:r w:rsidRPr="0092632B">
              <w:t>40.68593</w:t>
            </w:r>
          </w:p>
        </w:tc>
        <w:tc>
          <w:tcPr>
            <w:tcW w:w="529" w:type="pct"/>
            <w:shd w:val="clear" w:color="auto" w:fill="auto"/>
            <w:vAlign w:val="center"/>
            <w:hideMark/>
          </w:tcPr>
          <w:p w14:paraId="54EF0A6F" w14:textId="375447FA"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7170311E" w14:textId="17F227EA" w:rsidR="00734BF1" w:rsidRPr="0092632B" w:rsidRDefault="00734BF1" w:rsidP="00734BF1">
            <w:pPr>
              <w:pStyle w:val="affb"/>
              <w:rPr>
                <w:rFonts w:cs="Times New Roman"/>
              </w:rPr>
            </w:pPr>
            <w:r w:rsidRPr="0092632B">
              <w:t>50.857</w:t>
            </w:r>
          </w:p>
        </w:tc>
        <w:tc>
          <w:tcPr>
            <w:tcW w:w="268" w:type="pct"/>
            <w:shd w:val="clear" w:color="auto" w:fill="auto"/>
            <w:vAlign w:val="center"/>
            <w:hideMark/>
          </w:tcPr>
          <w:p w14:paraId="78194235" w14:textId="3EDC40F6" w:rsidR="00734BF1" w:rsidRPr="0092632B" w:rsidRDefault="00734BF1" w:rsidP="00734BF1">
            <w:pPr>
              <w:pStyle w:val="affb"/>
              <w:rPr>
                <w:rFonts w:cs="Times New Roman"/>
              </w:rPr>
            </w:pPr>
            <w:r w:rsidRPr="0092632B">
              <w:t>达标</w:t>
            </w:r>
          </w:p>
        </w:tc>
      </w:tr>
      <w:tr w:rsidR="0092632B" w:rsidRPr="0092632B" w14:paraId="6492E148" w14:textId="77777777" w:rsidTr="00734BF1">
        <w:trPr>
          <w:trHeight w:val="20"/>
        </w:trPr>
        <w:tc>
          <w:tcPr>
            <w:tcW w:w="269" w:type="pct"/>
            <w:vMerge/>
            <w:shd w:val="clear" w:color="auto" w:fill="auto"/>
            <w:vAlign w:val="center"/>
            <w:hideMark/>
          </w:tcPr>
          <w:p w14:paraId="3BFAC5AB"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1E7DF72E"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6180732E" w14:textId="13823DAC"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17CF92E4" w14:textId="281F180B" w:rsidR="00734BF1" w:rsidRPr="0092632B" w:rsidRDefault="00734BF1" w:rsidP="00734BF1">
            <w:pPr>
              <w:pStyle w:val="affb"/>
              <w:rPr>
                <w:rFonts w:cs="Times New Roman"/>
              </w:rPr>
            </w:pPr>
            <w:r w:rsidRPr="0092632B">
              <w:t>0.18973</w:t>
            </w:r>
          </w:p>
        </w:tc>
        <w:tc>
          <w:tcPr>
            <w:tcW w:w="399" w:type="pct"/>
            <w:shd w:val="clear" w:color="auto" w:fill="auto"/>
            <w:vAlign w:val="center"/>
            <w:hideMark/>
          </w:tcPr>
          <w:p w14:paraId="1142ECE1" w14:textId="704242E2"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4F86221E" w14:textId="38B129AD"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67D7C372" w14:textId="1D478466" w:rsidR="00734BF1" w:rsidRPr="0092632B" w:rsidRDefault="00734BF1" w:rsidP="00734BF1">
            <w:pPr>
              <w:pStyle w:val="affb"/>
              <w:rPr>
                <w:rFonts w:cs="Times New Roman"/>
              </w:rPr>
            </w:pPr>
            <w:r w:rsidRPr="0092632B">
              <w:t>21.4911</w:t>
            </w:r>
          </w:p>
        </w:tc>
        <w:tc>
          <w:tcPr>
            <w:tcW w:w="529" w:type="pct"/>
            <w:shd w:val="clear" w:color="auto" w:fill="auto"/>
            <w:vAlign w:val="center"/>
            <w:hideMark/>
          </w:tcPr>
          <w:p w14:paraId="5B71D17E" w14:textId="63C106E2"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387EA9E3" w14:textId="3B967A76" w:rsidR="00734BF1" w:rsidRPr="0092632B" w:rsidRDefault="00734BF1" w:rsidP="00734BF1">
            <w:pPr>
              <w:pStyle w:val="affb"/>
              <w:rPr>
                <w:rFonts w:cs="Times New Roman"/>
              </w:rPr>
            </w:pPr>
            <w:r w:rsidRPr="0092632B">
              <w:t>53.728</w:t>
            </w:r>
          </w:p>
        </w:tc>
        <w:tc>
          <w:tcPr>
            <w:tcW w:w="268" w:type="pct"/>
            <w:shd w:val="clear" w:color="auto" w:fill="auto"/>
            <w:vAlign w:val="center"/>
            <w:hideMark/>
          </w:tcPr>
          <w:p w14:paraId="6E483E82" w14:textId="627F3C41" w:rsidR="00734BF1" w:rsidRPr="0092632B" w:rsidRDefault="00734BF1" w:rsidP="00734BF1">
            <w:pPr>
              <w:pStyle w:val="affb"/>
              <w:rPr>
                <w:rFonts w:cs="Times New Roman"/>
              </w:rPr>
            </w:pPr>
            <w:r w:rsidRPr="0092632B">
              <w:t>达标</w:t>
            </w:r>
          </w:p>
        </w:tc>
      </w:tr>
      <w:tr w:rsidR="0092632B" w:rsidRPr="0092632B" w14:paraId="6D916866" w14:textId="77777777" w:rsidTr="00734BF1">
        <w:trPr>
          <w:trHeight w:val="20"/>
        </w:trPr>
        <w:tc>
          <w:tcPr>
            <w:tcW w:w="269" w:type="pct"/>
            <w:vMerge w:val="restart"/>
            <w:shd w:val="clear" w:color="auto" w:fill="auto"/>
            <w:noWrap/>
            <w:vAlign w:val="center"/>
            <w:hideMark/>
          </w:tcPr>
          <w:p w14:paraId="71D98243" w14:textId="5975C234" w:rsidR="00734BF1" w:rsidRPr="0092632B" w:rsidRDefault="00734BF1" w:rsidP="00734BF1">
            <w:pPr>
              <w:pStyle w:val="affb"/>
              <w:rPr>
                <w:rFonts w:cs="Times New Roman"/>
              </w:rPr>
            </w:pPr>
            <w:r w:rsidRPr="0092632B">
              <w:t>5</w:t>
            </w:r>
          </w:p>
        </w:tc>
        <w:tc>
          <w:tcPr>
            <w:tcW w:w="791" w:type="pct"/>
            <w:vMerge w:val="restart"/>
            <w:shd w:val="clear" w:color="auto" w:fill="auto"/>
            <w:noWrap/>
            <w:vAlign w:val="center"/>
            <w:hideMark/>
          </w:tcPr>
          <w:p w14:paraId="40672EE3" w14:textId="6F2B2C88" w:rsidR="00734BF1" w:rsidRPr="0092632B" w:rsidRDefault="00734BF1" w:rsidP="00734BF1">
            <w:pPr>
              <w:pStyle w:val="affb"/>
              <w:rPr>
                <w:rFonts w:cs="Times New Roman"/>
              </w:rPr>
            </w:pPr>
            <w:r w:rsidRPr="0092632B">
              <w:t>5#</w:t>
            </w:r>
            <w:r w:rsidRPr="0092632B">
              <w:t>农户</w:t>
            </w:r>
          </w:p>
        </w:tc>
        <w:tc>
          <w:tcPr>
            <w:tcW w:w="791" w:type="pct"/>
            <w:shd w:val="clear" w:color="auto" w:fill="auto"/>
            <w:noWrap/>
            <w:vAlign w:val="center"/>
            <w:hideMark/>
          </w:tcPr>
          <w:p w14:paraId="517E9FB1" w14:textId="65F24817"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01C1325B" w14:textId="01ACA5AC" w:rsidR="00734BF1" w:rsidRPr="0092632B" w:rsidRDefault="00734BF1" w:rsidP="00734BF1">
            <w:pPr>
              <w:pStyle w:val="affb"/>
              <w:rPr>
                <w:rFonts w:cs="Times New Roman"/>
              </w:rPr>
            </w:pPr>
            <w:r w:rsidRPr="0092632B">
              <w:t>0.00219</w:t>
            </w:r>
          </w:p>
        </w:tc>
        <w:tc>
          <w:tcPr>
            <w:tcW w:w="399" w:type="pct"/>
            <w:shd w:val="clear" w:color="auto" w:fill="auto"/>
            <w:vAlign w:val="center"/>
            <w:hideMark/>
          </w:tcPr>
          <w:p w14:paraId="6BB5737F" w14:textId="0D6C68F8" w:rsidR="00734BF1" w:rsidRPr="0092632B" w:rsidRDefault="00734BF1" w:rsidP="00734BF1">
            <w:pPr>
              <w:pStyle w:val="affb"/>
              <w:rPr>
                <w:rFonts w:cs="Times New Roman"/>
              </w:rPr>
            </w:pPr>
            <w:r w:rsidRPr="0092632B">
              <w:t>221223</w:t>
            </w:r>
          </w:p>
        </w:tc>
        <w:tc>
          <w:tcPr>
            <w:tcW w:w="529" w:type="pct"/>
            <w:shd w:val="clear" w:color="auto" w:fill="auto"/>
            <w:vAlign w:val="center"/>
            <w:hideMark/>
          </w:tcPr>
          <w:p w14:paraId="2B1CAFF3" w14:textId="109A0531"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0696BB8C" w14:textId="6849774D" w:rsidR="00734BF1" w:rsidRPr="0092632B" w:rsidRDefault="00734BF1" w:rsidP="00734BF1">
            <w:pPr>
              <w:pStyle w:val="affb"/>
              <w:rPr>
                <w:rFonts w:cs="Times New Roman"/>
              </w:rPr>
            </w:pPr>
            <w:r w:rsidRPr="0092632B">
              <w:t>40.50219</w:t>
            </w:r>
          </w:p>
        </w:tc>
        <w:tc>
          <w:tcPr>
            <w:tcW w:w="529" w:type="pct"/>
            <w:shd w:val="clear" w:color="auto" w:fill="auto"/>
            <w:vAlign w:val="center"/>
            <w:hideMark/>
          </w:tcPr>
          <w:p w14:paraId="5FA59B29" w14:textId="7ED52316"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6F3E61A9" w14:textId="66C83A4F" w:rsidR="00734BF1" w:rsidRPr="0092632B" w:rsidRDefault="00734BF1" w:rsidP="00734BF1">
            <w:pPr>
              <w:pStyle w:val="affb"/>
              <w:rPr>
                <w:rFonts w:cs="Times New Roman"/>
              </w:rPr>
            </w:pPr>
            <w:r w:rsidRPr="0092632B">
              <w:t>50.628</w:t>
            </w:r>
          </w:p>
        </w:tc>
        <w:tc>
          <w:tcPr>
            <w:tcW w:w="268" w:type="pct"/>
            <w:shd w:val="clear" w:color="auto" w:fill="auto"/>
            <w:vAlign w:val="center"/>
            <w:hideMark/>
          </w:tcPr>
          <w:p w14:paraId="47359491" w14:textId="6AE1C70D" w:rsidR="00734BF1" w:rsidRPr="0092632B" w:rsidRDefault="00734BF1" w:rsidP="00734BF1">
            <w:pPr>
              <w:pStyle w:val="affb"/>
              <w:rPr>
                <w:rFonts w:cs="Times New Roman"/>
              </w:rPr>
            </w:pPr>
            <w:r w:rsidRPr="0092632B">
              <w:t>达标</w:t>
            </w:r>
          </w:p>
        </w:tc>
      </w:tr>
      <w:tr w:rsidR="0092632B" w:rsidRPr="0092632B" w14:paraId="74DF006F" w14:textId="77777777" w:rsidTr="00734BF1">
        <w:trPr>
          <w:trHeight w:val="20"/>
        </w:trPr>
        <w:tc>
          <w:tcPr>
            <w:tcW w:w="269" w:type="pct"/>
            <w:vMerge/>
            <w:shd w:val="clear" w:color="auto" w:fill="auto"/>
            <w:vAlign w:val="center"/>
            <w:hideMark/>
          </w:tcPr>
          <w:p w14:paraId="7E5EF634"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1C18317D"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672F40FB" w14:textId="385945D9"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1ADCBC58" w14:textId="55D1FFD9" w:rsidR="00734BF1" w:rsidRPr="0092632B" w:rsidRDefault="00734BF1" w:rsidP="00734BF1">
            <w:pPr>
              <w:pStyle w:val="affb"/>
              <w:rPr>
                <w:rFonts w:cs="Times New Roman"/>
              </w:rPr>
            </w:pPr>
            <w:r w:rsidRPr="0092632B">
              <w:t>0.17257</w:t>
            </w:r>
          </w:p>
        </w:tc>
        <w:tc>
          <w:tcPr>
            <w:tcW w:w="399" w:type="pct"/>
            <w:shd w:val="clear" w:color="auto" w:fill="auto"/>
            <w:vAlign w:val="center"/>
            <w:hideMark/>
          </w:tcPr>
          <w:p w14:paraId="213249AC" w14:textId="63BCA984"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21410CD3" w14:textId="7EA8D634"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5795BD1D" w14:textId="4C7056E5" w:rsidR="00734BF1" w:rsidRPr="0092632B" w:rsidRDefault="00734BF1" w:rsidP="00734BF1">
            <w:pPr>
              <w:pStyle w:val="affb"/>
              <w:rPr>
                <w:rFonts w:cs="Times New Roman"/>
              </w:rPr>
            </w:pPr>
            <w:r w:rsidRPr="0092632B">
              <w:t>21.47394</w:t>
            </w:r>
          </w:p>
        </w:tc>
        <w:tc>
          <w:tcPr>
            <w:tcW w:w="529" w:type="pct"/>
            <w:shd w:val="clear" w:color="auto" w:fill="auto"/>
            <w:vAlign w:val="center"/>
            <w:hideMark/>
          </w:tcPr>
          <w:p w14:paraId="2684DFCC" w14:textId="17E2997D"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528A5BEA" w14:textId="53F4FFD1" w:rsidR="00734BF1" w:rsidRPr="0092632B" w:rsidRDefault="00734BF1" w:rsidP="00734BF1">
            <w:pPr>
              <w:pStyle w:val="affb"/>
              <w:rPr>
                <w:rFonts w:cs="Times New Roman"/>
              </w:rPr>
            </w:pPr>
            <w:r w:rsidRPr="0092632B">
              <w:t>53.685</w:t>
            </w:r>
          </w:p>
        </w:tc>
        <w:tc>
          <w:tcPr>
            <w:tcW w:w="268" w:type="pct"/>
            <w:shd w:val="clear" w:color="auto" w:fill="auto"/>
            <w:vAlign w:val="center"/>
            <w:hideMark/>
          </w:tcPr>
          <w:p w14:paraId="20F512CD" w14:textId="14C9CBCB" w:rsidR="00734BF1" w:rsidRPr="0092632B" w:rsidRDefault="00734BF1" w:rsidP="00734BF1">
            <w:pPr>
              <w:pStyle w:val="affb"/>
              <w:rPr>
                <w:rFonts w:cs="Times New Roman"/>
              </w:rPr>
            </w:pPr>
            <w:r w:rsidRPr="0092632B">
              <w:t>达标</w:t>
            </w:r>
          </w:p>
        </w:tc>
      </w:tr>
      <w:tr w:rsidR="0092632B" w:rsidRPr="0092632B" w14:paraId="666F49EA" w14:textId="77777777" w:rsidTr="00734BF1">
        <w:trPr>
          <w:trHeight w:val="20"/>
        </w:trPr>
        <w:tc>
          <w:tcPr>
            <w:tcW w:w="269" w:type="pct"/>
            <w:vMerge w:val="restart"/>
            <w:shd w:val="clear" w:color="auto" w:fill="auto"/>
            <w:noWrap/>
            <w:vAlign w:val="center"/>
            <w:hideMark/>
          </w:tcPr>
          <w:p w14:paraId="2A20AAD8" w14:textId="23107DBA" w:rsidR="00734BF1" w:rsidRPr="0092632B" w:rsidRDefault="00734BF1" w:rsidP="00734BF1">
            <w:pPr>
              <w:pStyle w:val="affb"/>
              <w:rPr>
                <w:rFonts w:cs="Times New Roman"/>
              </w:rPr>
            </w:pPr>
            <w:r w:rsidRPr="0092632B">
              <w:t>6</w:t>
            </w:r>
          </w:p>
        </w:tc>
        <w:tc>
          <w:tcPr>
            <w:tcW w:w="791" w:type="pct"/>
            <w:vMerge w:val="restart"/>
            <w:shd w:val="clear" w:color="auto" w:fill="auto"/>
            <w:noWrap/>
            <w:vAlign w:val="center"/>
            <w:hideMark/>
          </w:tcPr>
          <w:p w14:paraId="4246F882" w14:textId="768B6203" w:rsidR="00734BF1" w:rsidRPr="0092632B" w:rsidRDefault="00734BF1" w:rsidP="00734BF1">
            <w:pPr>
              <w:pStyle w:val="affb"/>
              <w:rPr>
                <w:rFonts w:cs="Times New Roman"/>
              </w:rPr>
            </w:pPr>
            <w:r w:rsidRPr="0092632B">
              <w:t>大岚村</w:t>
            </w:r>
          </w:p>
        </w:tc>
        <w:tc>
          <w:tcPr>
            <w:tcW w:w="791" w:type="pct"/>
            <w:shd w:val="clear" w:color="auto" w:fill="auto"/>
            <w:noWrap/>
            <w:vAlign w:val="center"/>
            <w:hideMark/>
          </w:tcPr>
          <w:p w14:paraId="37B87D7A" w14:textId="02F9F47C"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3BB27A87" w14:textId="0647BA36" w:rsidR="00734BF1" w:rsidRPr="0092632B" w:rsidRDefault="00734BF1" w:rsidP="00734BF1">
            <w:pPr>
              <w:pStyle w:val="affb"/>
              <w:rPr>
                <w:rFonts w:cs="Times New Roman"/>
              </w:rPr>
            </w:pPr>
            <w:r w:rsidRPr="0092632B">
              <w:t>0.00629</w:t>
            </w:r>
          </w:p>
        </w:tc>
        <w:tc>
          <w:tcPr>
            <w:tcW w:w="399" w:type="pct"/>
            <w:shd w:val="clear" w:color="auto" w:fill="auto"/>
            <w:vAlign w:val="center"/>
            <w:hideMark/>
          </w:tcPr>
          <w:p w14:paraId="49135247" w14:textId="2F5ABF4A" w:rsidR="00734BF1" w:rsidRPr="0092632B" w:rsidRDefault="00734BF1" w:rsidP="00734BF1">
            <w:pPr>
              <w:pStyle w:val="affb"/>
              <w:rPr>
                <w:rFonts w:cs="Times New Roman"/>
              </w:rPr>
            </w:pPr>
            <w:r w:rsidRPr="0092632B">
              <w:t>221021</w:t>
            </w:r>
          </w:p>
        </w:tc>
        <w:tc>
          <w:tcPr>
            <w:tcW w:w="529" w:type="pct"/>
            <w:shd w:val="clear" w:color="auto" w:fill="auto"/>
            <w:vAlign w:val="center"/>
            <w:hideMark/>
          </w:tcPr>
          <w:p w14:paraId="05484158" w14:textId="2DFFFA6A"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3FFF6E63" w14:textId="5872B8D4" w:rsidR="00734BF1" w:rsidRPr="0092632B" w:rsidRDefault="00734BF1" w:rsidP="00734BF1">
            <w:pPr>
              <w:pStyle w:val="affb"/>
              <w:rPr>
                <w:rFonts w:cs="Times New Roman"/>
              </w:rPr>
            </w:pPr>
            <w:r w:rsidRPr="0092632B">
              <w:t>40.50629</w:t>
            </w:r>
          </w:p>
        </w:tc>
        <w:tc>
          <w:tcPr>
            <w:tcW w:w="529" w:type="pct"/>
            <w:shd w:val="clear" w:color="auto" w:fill="auto"/>
            <w:vAlign w:val="center"/>
            <w:hideMark/>
          </w:tcPr>
          <w:p w14:paraId="453AA641" w14:textId="09BB1374"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7608E0BB" w14:textId="59DF8DA8" w:rsidR="00734BF1" w:rsidRPr="0092632B" w:rsidRDefault="00734BF1" w:rsidP="00734BF1">
            <w:pPr>
              <w:pStyle w:val="affb"/>
              <w:rPr>
                <w:rFonts w:cs="Times New Roman"/>
              </w:rPr>
            </w:pPr>
            <w:r w:rsidRPr="0092632B">
              <w:t>50.633</w:t>
            </w:r>
          </w:p>
        </w:tc>
        <w:tc>
          <w:tcPr>
            <w:tcW w:w="268" w:type="pct"/>
            <w:shd w:val="clear" w:color="auto" w:fill="auto"/>
            <w:vAlign w:val="center"/>
            <w:hideMark/>
          </w:tcPr>
          <w:p w14:paraId="4DA24CF6" w14:textId="6C4A56A1" w:rsidR="00734BF1" w:rsidRPr="0092632B" w:rsidRDefault="00734BF1" w:rsidP="00734BF1">
            <w:pPr>
              <w:pStyle w:val="affb"/>
              <w:rPr>
                <w:rFonts w:cs="Times New Roman"/>
              </w:rPr>
            </w:pPr>
            <w:r w:rsidRPr="0092632B">
              <w:t>达标</w:t>
            </w:r>
          </w:p>
        </w:tc>
      </w:tr>
      <w:tr w:rsidR="0092632B" w:rsidRPr="0092632B" w14:paraId="191315AC" w14:textId="77777777" w:rsidTr="00734BF1">
        <w:trPr>
          <w:trHeight w:val="20"/>
        </w:trPr>
        <w:tc>
          <w:tcPr>
            <w:tcW w:w="269" w:type="pct"/>
            <w:vMerge/>
            <w:shd w:val="clear" w:color="auto" w:fill="auto"/>
            <w:vAlign w:val="center"/>
            <w:hideMark/>
          </w:tcPr>
          <w:p w14:paraId="567379F6"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271AB80C"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47136A7E" w14:textId="0931A13A"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4EE93E36" w14:textId="1BD26FAB" w:rsidR="00734BF1" w:rsidRPr="0092632B" w:rsidRDefault="00734BF1" w:rsidP="00734BF1">
            <w:pPr>
              <w:pStyle w:val="affb"/>
              <w:rPr>
                <w:rFonts w:cs="Times New Roman"/>
              </w:rPr>
            </w:pPr>
            <w:r w:rsidRPr="0092632B">
              <w:t>0.04824</w:t>
            </w:r>
          </w:p>
        </w:tc>
        <w:tc>
          <w:tcPr>
            <w:tcW w:w="399" w:type="pct"/>
            <w:shd w:val="clear" w:color="auto" w:fill="auto"/>
            <w:vAlign w:val="center"/>
            <w:hideMark/>
          </w:tcPr>
          <w:p w14:paraId="650480AC" w14:textId="3073ABE4"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78C92544" w14:textId="76B5D8E6"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57A7994A" w14:textId="2405FA96" w:rsidR="00734BF1" w:rsidRPr="0092632B" w:rsidRDefault="00734BF1" w:rsidP="00734BF1">
            <w:pPr>
              <w:pStyle w:val="affb"/>
              <w:rPr>
                <w:rFonts w:cs="Times New Roman"/>
              </w:rPr>
            </w:pPr>
            <w:r w:rsidRPr="0092632B">
              <w:t>21.34961</w:t>
            </w:r>
          </w:p>
        </w:tc>
        <w:tc>
          <w:tcPr>
            <w:tcW w:w="529" w:type="pct"/>
            <w:shd w:val="clear" w:color="auto" w:fill="auto"/>
            <w:vAlign w:val="center"/>
            <w:hideMark/>
          </w:tcPr>
          <w:p w14:paraId="53B081D3" w14:textId="6D73BF01"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3571629B" w14:textId="479C6F8F" w:rsidR="00734BF1" w:rsidRPr="0092632B" w:rsidRDefault="00734BF1" w:rsidP="00734BF1">
            <w:pPr>
              <w:pStyle w:val="affb"/>
              <w:rPr>
                <w:rFonts w:cs="Times New Roman"/>
              </w:rPr>
            </w:pPr>
            <w:r w:rsidRPr="0092632B">
              <w:t>53.374</w:t>
            </w:r>
          </w:p>
        </w:tc>
        <w:tc>
          <w:tcPr>
            <w:tcW w:w="268" w:type="pct"/>
            <w:shd w:val="clear" w:color="auto" w:fill="auto"/>
            <w:vAlign w:val="center"/>
            <w:hideMark/>
          </w:tcPr>
          <w:p w14:paraId="59E09DD0" w14:textId="1470BA42" w:rsidR="00734BF1" w:rsidRPr="0092632B" w:rsidRDefault="00734BF1" w:rsidP="00734BF1">
            <w:pPr>
              <w:pStyle w:val="affb"/>
              <w:rPr>
                <w:rFonts w:cs="Times New Roman"/>
              </w:rPr>
            </w:pPr>
            <w:r w:rsidRPr="0092632B">
              <w:t>达标</w:t>
            </w:r>
          </w:p>
        </w:tc>
      </w:tr>
      <w:tr w:rsidR="0092632B" w:rsidRPr="0092632B" w14:paraId="418FFAF1" w14:textId="77777777" w:rsidTr="00734BF1">
        <w:trPr>
          <w:trHeight w:val="20"/>
        </w:trPr>
        <w:tc>
          <w:tcPr>
            <w:tcW w:w="269" w:type="pct"/>
            <w:vMerge w:val="restart"/>
            <w:shd w:val="clear" w:color="auto" w:fill="auto"/>
            <w:noWrap/>
            <w:vAlign w:val="center"/>
            <w:hideMark/>
          </w:tcPr>
          <w:p w14:paraId="0C332A8C" w14:textId="5A266694" w:rsidR="00734BF1" w:rsidRPr="0092632B" w:rsidRDefault="00734BF1" w:rsidP="00734BF1">
            <w:pPr>
              <w:pStyle w:val="affb"/>
              <w:rPr>
                <w:rFonts w:cs="Times New Roman"/>
              </w:rPr>
            </w:pPr>
            <w:r w:rsidRPr="0092632B">
              <w:t>7</w:t>
            </w:r>
          </w:p>
        </w:tc>
        <w:tc>
          <w:tcPr>
            <w:tcW w:w="791" w:type="pct"/>
            <w:vMerge w:val="restart"/>
            <w:shd w:val="clear" w:color="auto" w:fill="auto"/>
            <w:noWrap/>
            <w:vAlign w:val="center"/>
            <w:hideMark/>
          </w:tcPr>
          <w:p w14:paraId="21F40624" w14:textId="6472D774" w:rsidR="00734BF1" w:rsidRPr="0092632B" w:rsidRDefault="00734BF1" w:rsidP="00734BF1">
            <w:pPr>
              <w:pStyle w:val="affb"/>
              <w:rPr>
                <w:rFonts w:cs="Times New Roman"/>
              </w:rPr>
            </w:pPr>
            <w:r w:rsidRPr="0092632B">
              <w:t>三金观</w:t>
            </w:r>
          </w:p>
        </w:tc>
        <w:tc>
          <w:tcPr>
            <w:tcW w:w="791" w:type="pct"/>
            <w:shd w:val="clear" w:color="auto" w:fill="auto"/>
            <w:noWrap/>
            <w:vAlign w:val="center"/>
            <w:hideMark/>
          </w:tcPr>
          <w:p w14:paraId="299C5F48" w14:textId="05CC5F35"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6F001C94" w14:textId="52FE9E14" w:rsidR="00734BF1" w:rsidRPr="0092632B" w:rsidRDefault="00734BF1" w:rsidP="00734BF1">
            <w:pPr>
              <w:pStyle w:val="affb"/>
              <w:rPr>
                <w:rFonts w:cs="Times New Roman"/>
              </w:rPr>
            </w:pPr>
            <w:r w:rsidRPr="0092632B">
              <w:t>0.00575</w:t>
            </w:r>
          </w:p>
        </w:tc>
        <w:tc>
          <w:tcPr>
            <w:tcW w:w="399" w:type="pct"/>
            <w:shd w:val="clear" w:color="auto" w:fill="auto"/>
            <w:vAlign w:val="center"/>
            <w:hideMark/>
          </w:tcPr>
          <w:p w14:paraId="72554848" w14:textId="51E91159" w:rsidR="00734BF1" w:rsidRPr="0092632B" w:rsidRDefault="00734BF1" w:rsidP="00734BF1">
            <w:pPr>
              <w:pStyle w:val="affb"/>
              <w:rPr>
                <w:rFonts w:cs="Times New Roman"/>
              </w:rPr>
            </w:pPr>
            <w:r w:rsidRPr="0092632B">
              <w:t>221021</w:t>
            </w:r>
          </w:p>
        </w:tc>
        <w:tc>
          <w:tcPr>
            <w:tcW w:w="529" w:type="pct"/>
            <w:shd w:val="clear" w:color="auto" w:fill="auto"/>
            <w:vAlign w:val="center"/>
            <w:hideMark/>
          </w:tcPr>
          <w:p w14:paraId="4CC2EF5C" w14:textId="69AC36D9"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6D658A57" w14:textId="21CEA8ED" w:rsidR="00734BF1" w:rsidRPr="0092632B" w:rsidRDefault="00734BF1" w:rsidP="00734BF1">
            <w:pPr>
              <w:pStyle w:val="affb"/>
              <w:rPr>
                <w:rFonts w:cs="Times New Roman"/>
              </w:rPr>
            </w:pPr>
            <w:r w:rsidRPr="0092632B">
              <w:t>40.50575</w:t>
            </w:r>
          </w:p>
        </w:tc>
        <w:tc>
          <w:tcPr>
            <w:tcW w:w="529" w:type="pct"/>
            <w:shd w:val="clear" w:color="auto" w:fill="auto"/>
            <w:vAlign w:val="center"/>
            <w:hideMark/>
          </w:tcPr>
          <w:p w14:paraId="6B79175A" w14:textId="1DA407D4"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1F81B954" w14:textId="2F6FE364" w:rsidR="00734BF1" w:rsidRPr="0092632B" w:rsidRDefault="00734BF1" w:rsidP="00734BF1">
            <w:pPr>
              <w:pStyle w:val="affb"/>
              <w:rPr>
                <w:rFonts w:cs="Times New Roman"/>
              </w:rPr>
            </w:pPr>
            <w:r w:rsidRPr="0092632B">
              <w:t>50.632</w:t>
            </w:r>
          </w:p>
        </w:tc>
        <w:tc>
          <w:tcPr>
            <w:tcW w:w="268" w:type="pct"/>
            <w:shd w:val="clear" w:color="auto" w:fill="auto"/>
            <w:vAlign w:val="center"/>
            <w:hideMark/>
          </w:tcPr>
          <w:p w14:paraId="4EAF9911" w14:textId="49C95A4C" w:rsidR="00734BF1" w:rsidRPr="0092632B" w:rsidRDefault="00734BF1" w:rsidP="00734BF1">
            <w:pPr>
              <w:pStyle w:val="affb"/>
              <w:rPr>
                <w:rFonts w:cs="Times New Roman"/>
              </w:rPr>
            </w:pPr>
            <w:r w:rsidRPr="0092632B">
              <w:t>达标</w:t>
            </w:r>
          </w:p>
        </w:tc>
      </w:tr>
      <w:tr w:rsidR="0092632B" w:rsidRPr="0092632B" w14:paraId="6D25959C" w14:textId="77777777" w:rsidTr="00734BF1">
        <w:trPr>
          <w:trHeight w:val="20"/>
        </w:trPr>
        <w:tc>
          <w:tcPr>
            <w:tcW w:w="269" w:type="pct"/>
            <w:vMerge/>
            <w:shd w:val="clear" w:color="auto" w:fill="auto"/>
            <w:vAlign w:val="center"/>
            <w:hideMark/>
          </w:tcPr>
          <w:p w14:paraId="4B9ABA41"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09E82D21"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2B17F27A" w14:textId="48056624"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50BE0198" w14:textId="46EBF7ED" w:rsidR="00734BF1" w:rsidRPr="0092632B" w:rsidRDefault="00734BF1" w:rsidP="00734BF1">
            <w:pPr>
              <w:pStyle w:val="affb"/>
              <w:rPr>
                <w:rFonts w:cs="Times New Roman"/>
              </w:rPr>
            </w:pPr>
            <w:r w:rsidRPr="0092632B">
              <w:t>0.03291</w:t>
            </w:r>
          </w:p>
        </w:tc>
        <w:tc>
          <w:tcPr>
            <w:tcW w:w="399" w:type="pct"/>
            <w:shd w:val="clear" w:color="auto" w:fill="auto"/>
            <w:vAlign w:val="center"/>
            <w:hideMark/>
          </w:tcPr>
          <w:p w14:paraId="245004CE" w14:textId="554D9696"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2CD50B7C" w14:textId="61439639"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042653D1" w14:textId="4CDE62E9" w:rsidR="00734BF1" w:rsidRPr="0092632B" w:rsidRDefault="00734BF1" w:rsidP="00734BF1">
            <w:pPr>
              <w:pStyle w:val="affb"/>
              <w:rPr>
                <w:rFonts w:cs="Times New Roman"/>
              </w:rPr>
            </w:pPr>
            <w:r w:rsidRPr="0092632B">
              <w:t>21.33428</w:t>
            </w:r>
          </w:p>
        </w:tc>
        <w:tc>
          <w:tcPr>
            <w:tcW w:w="529" w:type="pct"/>
            <w:shd w:val="clear" w:color="auto" w:fill="auto"/>
            <w:vAlign w:val="center"/>
            <w:hideMark/>
          </w:tcPr>
          <w:p w14:paraId="4D6A1C24" w14:textId="396F8DC1"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7AC67926" w14:textId="526A7266" w:rsidR="00734BF1" w:rsidRPr="0092632B" w:rsidRDefault="00734BF1" w:rsidP="00734BF1">
            <w:pPr>
              <w:pStyle w:val="affb"/>
              <w:rPr>
                <w:rFonts w:cs="Times New Roman"/>
              </w:rPr>
            </w:pPr>
            <w:r w:rsidRPr="0092632B">
              <w:t>53.336</w:t>
            </w:r>
          </w:p>
        </w:tc>
        <w:tc>
          <w:tcPr>
            <w:tcW w:w="268" w:type="pct"/>
            <w:shd w:val="clear" w:color="auto" w:fill="auto"/>
            <w:vAlign w:val="center"/>
            <w:hideMark/>
          </w:tcPr>
          <w:p w14:paraId="2B22B279" w14:textId="7D4D668C" w:rsidR="00734BF1" w:rsidRPr="0092632B" w:rsidRDefault="00734BF1" w:rsidP="00734BF1">
            <w:pPr>
              <w:pStyle w:val="affb"/>
              <w:rPr>
                <w:rFonts w:cs="Times New Roman"/>
              </w:rPr>
            </w:pPr>
            <w:r w:rsidRPr="0092632B">
              <w:t>达标</w:t>
            </w:r>
          </w:p>
        </w:tc>
      </w:tr>
      <w:tr w:rsidR="0092632B" w:rsidRPr="0092632B" w14:paraId="503A5B78" w14:textId="77777777" w:rsidTr="00734BF1">
        <w:trPr>
          <w:trHeight w:val="20"/>
        </w:trPr>
        <w:tc>
          <w:tcPr>
            <w:tcW w:w="269" w:type="pct"/>
            <w:vMerge w:val="restart"/>
            <w:shd w:val="clear" w:color="auto" w:fill="auto"/>
            <w:noWrap/>
            <w:vAlign w:val="center"/>
            <w:hideMark/>
          </w:tcPr>
          <w:p w14:paraId="55E970B7" w14:textId="208BCA45" w:rsidR="00734BF1" w:rsidRPr="0092632B" w:rsidRDefault="00734BF1" w:rsidP="00734BF1">
            <w:pPr>
              <w:pStyle w:val="affb"/>
              <w:rPr>
                <w:rFonts w:cs="Times New Roman"/>
              </w:rPr>
            </w:pPr>
            <w:r w:rsidRPr="0092632B">
              <w:t>8</w:t>
            </w:r>
          </w:p>
        </w:tc>
        <w:tc>
          <w:tcPr>
            <w:tcW w:w="791" w:type="pct"/>
            <w:vMerge w:val="restart"/>
            <w:shd w:val="clear" w:color="auto" w:fill="auto"/>
            <w:noWrap/>
            <w:vAlign w:val="center"/>
            <w:hideMark/>
          </w:tcPr>
          <w:p w14:paraId="7795FDCF" w14:textId="59131D4F" w:rsidR="00734BF1" w:rsidRPr="0092632B" w:rsidRDefault="00734BF1" w:rsidP="00734BF1">
            <w:pPr>
              <w:pStyle w:val="affb"/>
              <w:rPr>
                <w:rFonts w:cs="Times New Roman"/>
              </w:rPr>
            </w:pPr>
            <w:r w:rsidRPr="0092632B">
              <w:t>柏家坪</w:t>
            </w:r>
          </w:p>
        </w:tc>
        <w:tc>
          <w:tcPr>
            <w:tcW w:w="791" w:type="pct"/>
            <w:shd w:val="clear" w:color="auto" w:fill="auto"/>
            <w:noWrap/>
            <w:vAlign w:val="center"/>
            <w:hideMark/>
          </w:tcPr>
          <w:p w14:paraId="5036EC87" w14:textId="4EC93C1A"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661CDA79" w14:textId="20880207" w:rsidR="00734BF1" w:rsidRPr="0092632B" w:rsidRDefault="00734BF1" w:rsidP="00734BF1">
            <w:pPr>
              <w:pStyle w:val="affb"/>
              <w:rPr>
                <w:rFonts w:cs="Times New Roman"/>
              </w:rPr>
            </w:pPr>
            <w:r w:rsidRPr="0092632B">
              <w:t>0.03864</w:t>
            </w:r>
          </w:p>
        </w:tc>
        <w:tc>
          <w:tcPr>
            <w:tcW w:w="399" w:type="pct"/>
            <w:shd w:val="clear" w:color="auto" w:fill="auto"/>
            <w:vAlign w:val="center"/>
            <w:hideMark/>
          </w:tcPr>
          <w:p w14:paraId="7BF62F37" w14:textId="6C627CE4" w:rsidR="00734BF1" w:rsidRPr="0092632B" w:rsidRDefault="00734BF1" w:rsidP="00734BF1">
            <w:pPr>
              <w:pStyle w:val="affb"/>
              <w:rPr>
                <w:rFonts w:cs="Times New Roman"/>
              </w:rPr>
            </w:pPr>
            <w:r w:rsidRPr="0092632B">
              <w:t>221223</w:t>
            </w:r>
          </w:p>
        </w:tc>
        <w:tc>
          <w:tcPr>
            <w:tcW w:w="529" w:type="pct"/>
            <w:shd w:val="clear" w:color="auto" w:fill="auto"/>
            <w:vAlign w:val="center"/>
            <w:hideMark/>
          </w:tcPr>
          <w:p w14:paraId="2E7E5A53" w14:textId="4BA0800A"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405BFA0B" w14:textId="6FC7EBDC" w:rsidR="00734BF1" w:rsidRPr="0092632B" w:rsidRDefault="00734BF1" w:rsidP="00734BF1">
            <w:pPr>
              <w:pStyle w:val="affb"/>
              <w:rPr>
                <w:rFonts w:cs="Times New Roman"/>
              </w:rPr>
            </w:pPr>
            <w:r w:rsidRPr="0092632B">
              <w:t>40.53864</w:t>
            </w:r>
          </w:p>
        </w:tc>
        <w:tc>
          <w:tcPr>
            <w:tcW w:w="529" w:type="pct"/>
            <w:shd w:val="clear" w:color="auto" w:fill="auto"/>
            <w:vAlign w:val="center"/>
            <w:hideMark/>
          </w:tcPr>
          <w:p w14:paraId="2394544F" w14:textId="7D2B2DE4"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0C732C26" w14:textId="35479D84" w:rsidR="00734BF1" w:rsidRPr="0092632B" w:rsidRDefault="00734BF1" w:rsidP="00734BF1">
            <w:pPr>
              <w:pStyle w:val="affb"/>
              <w:rPr>
                <w:rFonts w:cs="Times New Roman"/>
              </w:rPr>
            </w:pPr>
            <w:r w:rsidRPr="0092632B">
              <w:t>50.673</w:t>
            </w:r>
          </w:p>
        </w:tc>
        <w:tc>
          <w:tcPr>
            <w:tcW w:w="268" w:type="pct"/>
            <w:shd w:val="clear" w:color="auto" w:fill="auto"/>
            <w:vAlign w:val="center"/>
            <w:hideMark/>
          </w:tcPr>
          <w:p w14:paraId="3971724A" w14:textId="21322BE9" w:rsidR="00734BF1" w:rsidRPr="0092632B" w:rsidRDefault="00734BF1" w:rsidP="00734BF1">
            <w:pPr>
              <w:pStyle w:val="affb"/>
              <w:rPr>
                <w:rFonts w:cs="Times New Roman"/>
              </w:rPr>
            </w:pPr>
            <w:r w:rsidRPr="0092632B">
              <w:t>达标</w:t>
            </w:r>
          </w:p>
        </w:tc>
      </w:tr>
      <w:tr w:rsidR="0092632B" w:rsidRPr="0092632B" w14:paraId="38E49FA2" w14:textId="77777777" w:rsidTr="00734BF1">
        <w:trPr>
          <w:trHeight w:val="20"/>
        </w:trPr>
        <w:tc>
          <w:tcPr>
            <w:tcW w:w="269" w:type="pct"/>
            <w:vMerge/>
            <w:shd w:val="clear" w:color="auto" w:fill="auto"/>
            <w:vAlign w:val="center"/>
            <w:hideMark/>
          </w:tcPr>
          <w:p w14:paraId="69D3FB95"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0467800A"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11A7AB3F" w14:textId="3B9E63D0"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6861386C" w14:textId="1F813F20" w:rsidR="00734BF1" w:rsidRPr="0092632B" w:rsidRDefault="00734BF1" w:rsidP="00734BF1">
            <w:pPr>
              <w:pStyle w:val="affb"/>
              <w:rPr>
                <w:rFonts w:cs="Times New Roman"/>
              </w:rPr>
            </w:pPr>
            <w:r w:rsidRPr="0092632B">
              <w:t>0.09741</w:t>
            </w:r>
          </w:p>
        </w:tc>
        <w:tc>
          <w:tcPr>
            <w:tcW w:w="399" w:type="pct"/>
            <w:shd w:val="clear" w:color="auto" w:fill="auto"/>
            <w:vAlign w:val="center"/>
            <w:hideMark/>
          </w:tcPr>
          <w:p w14:paraId="74BE6B56" w14:textId="347C7783"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4828B5DB" w14:textId="29227E42"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5CD576E3" w14:textId="14789E8E" w:rsidR="00734BF1" w:rsidRPr="0092632B" w:rsidRDefault="00734BF1" w:rsidP="00734BF1">
            <w:pPr>
              <w:pStyle w:val="affb"/>
              <w:rPr>
                <w:rFonts w:cs="Times New Roman"/>
              </w:rPr>
            </w:pPr>
            <w:r w:rsidRPr="0092632B">
              <w:t>21.39878</w:t>
            </w:r>
          </w:p>
        </w:tc>
        <w:tc>
          <w:tcPr>
            <w:tcW w:w="529" w:type="pct"/>
            <w:shd w:val="clear" w:color="auto" w:fill="auto"/>
            <w:vAlign w:val="center"/>
            <w:hideMark/>
          </w:tcPr>
          <w:p w14:paraId="043EC4A0" w14:textId="0228FE51"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7709DFA6" w14:textId="1B949140" w:rsidR="00734BF1" w:rsidRPr="0092632B" w:rsidRDefault="00734BF1" w:rsidP="00734BF1">
            <w:pPr>
              <w:pStyle w:val="affb"/>
              <w:rPr>
                <w:rFonts w:cs="Times New Roman"/>
              </w:rPr>
            </w:pPr>
            <w:r w:rsidRPr="0092632B">
              <w:t>53.497</w:t>
            </w:r>
          </w:p>
        </w:tc>
        <w:tc>
          <w:tcPr>
            <w:tcW w:w="268" w:type="pct"/>
            <w:shd w:val="clear" w:color="auto" w:fill="auto"/>
            <w:vAlign w:val="center"/>
            <w:hideMark/>
          </w:tcPr>
          <w:p w14:paraId="50D5E5FB" w14:textId="46EAAC80" w:rsidR="00734BF1" w:rsidRPr="0092632B" w:rsidRDefault="00734BF1" w:rsidP="00734BF1">
            <w:pPr>
              <w:pStyle w:val="affb"/>
              <w:rPr>
                <w:rFonts w:cs="Times New Roman"/>
              </w:rPr>
            </w:pPr>
            <w:r w:rsidRPr="0092632B">
              <w:t>达标</w:t>
            </w:r>
          </w:p>
        </w:tc>
      </w:tr>
      <w:tr w:rsidR="0092632B" w:rsidRPr="0092632B" w14:paraId="723FC8EE" w14:textId="77777777" w:rsidTr="00734BF1">
        <w:trPr>
          <w:trHeight w:val="20"/>
        </w:trPr>
        <w:tc>
          <w:tcPr>
            <w:tcW w:w="269" w:type="pct"/>
            <w:vMerge w:val="restart"/>
            <w:shd w:val="clear" w:color="auto" w:fill="auto"/>
            <w:noWrap/>
            <w:vAlign w:val="center"/>
            <w:hideMark/>
          </w:tcPr>
          <w:p w14:paraId="35CCCE56" w14:textId="7B54C1D3" w:rsidR="00734BF1" w:rsidRPr="0092632B" w:rsidRDefault="00734BF1" w:rsidP="00734BF1">
            <w:pPr>
              <w:pStyle w:val="affb"/>
              <w:rPr>
                <w:rFonts w:cs="Times New Roman"/>
              </w:rPr>
            </w:pPr>
            <w:r w:rsidRPr="0092632B">
              <w:t>9</w:t>
            </w:r>
          </w:p>
        </w:tc>
        <w:tc>
          <w:tcPr>
            <w:tcW w:w="791" w:type="pct"/>
            <w:vMerge w:val="restart"/>
            <w:shd w:val="clear" w:color="auto" w:fill="auto"/>
            <w:noWrap/>
            <w:vAlign w:val="center"/>
            <w:hideMark/>
          </w:tcPr>
          <w:p w14:paraId="0D1493D5" w14:textId="7FD15E75" w:rsidR="00734BF1" w:rsidRPr="0092632B" w:rsidRDefault="00734BF1" w:rsidP="00734BF1">
            <w:pPr>
              <w:pStyle w:val="affb"/>
              <w:rPr>
                <w:rFonts w:cs="Times New Roman"/>
              </w:rPr>
            </w:pPr>
            <w:r w:rsidRPr="0092632B">
              <w:t>张家溪</w:t>
            </w:r>
          </w:p>
        </w:tc>
        <w:tc>
          <w:tcPr>
            <w:tcW w:w="791" w:type="pct"/>
            <w:shd w:val="clear" w:color="auto" w:fill="auto"/>
            <w:noWrap/>
            <w:vAlign w:val="center"/>
            <w:hideMark/>
          </w:tcPr>
          <w:p w14:paraId="69781D01" w14:textId="0EC4D5A8"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3FFDAC45" w14:textId="6DEBB301" w:rsidR="00734BF1" w:rsidRPr="0092632B" w:rsidRDefault="00734BF1" w:rsidP="00734BF1">
            <w:pPr>
              <w:pStyle w:val="affb"/>
              <w:rPr>
                <w:rFonts w:cs="Times New Roman"/>
              </w:rPr>
            </w:pPr>
            <w:r w:rsidRPr="0092632B">
              <w:t>0.14328</w:t>
            </w:r>
          </w:p>
        </w:tc>
        <w:tc>
          <w:tcPr>
            <w:tcW w:w="399" w:type="pct"/>
            <w:shd w:val="clear" w:color="auto" w:fill="auto"/>
            <w:vAlign w:val="center"/>
            <w:hideMark/>
          </w:tcPr>
          <w:p w14:paraId="01C6A50B" w14:textId="409E872E" w:rsidR="00734BF1" w:rsidRPr="0092632B" w:rsidRDefault="00734BF1" w:rsidP="00734BF1">
            <w:pPr>
              <w:pStyle w:val="affb"/>
              <w:rPr>
                <w:rFonts w:cs="Times New Roman"/>
              </w:rPr>
            </w:pPr>
            <w:r w:rsidRPr="0092632B">
              <w:t>221021</w:t>
            </w:r>
          </w:p>
        </w:tc>
        <w:tc>
          <w:tcPr>
            <w:tcW w:w="529" w:type="pct"/>
            <w:shd w:val="clear" w:color="auto" w:fill="auto"/>
            <w:vAlign w:val="center"/>
            <w:hideMark/>
          </w:tcPr>
          <w:p w14:paraId="3CB63F88" w14:textId="5D322893"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36B02884" w14:textId="34EDE933" w:rsidR="00734BF1" w:rsidRPr="0092632B" w:rsidRDefault="00734BF1" w:rsidP="00734BF1">
            <w:pPr>
              <w:pStyle w:val="affb"/>
              <w:rPr>
                <w:rFonts w:cs="Times New Roman"/>
              </w:rPr>
            </w:pPr>
            <w:r w:rsidRPr="0092632B">
              <w:t>40.64328</w:t>
            </w:r>
          </w:p>
        </w:tc>
        <w:tc>
          <w:tcPr>
            <w:tcW w:w="529" w:type="pct"/>
            <w:shd w:val="clear" w:color="auto" w:fill="auto"/>
            <w:vAlign w:val="center"/>
            <w:hideMark/>
          </w:tcPr>
          <w:p w14:paraId="1F0F0DD9" w14:textId="040C619D"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1F92F2A9" w14:textId="079115E5" w:rsidR="00734BF1" w:rsidRPr="0092632B" w:rsidRDefault="00734BF1" w:rsidP="00734BF1">
            <w:pPr>
              <w:pStyle w:val="affb"/>
              <w:rPr>
                <w:rFonts w:cs="Times New Roman"/>
              </w:rPr>
            </w:pPr>
            <w:r w:rsidRPr="0092632B">
              <w:t>50.804</w:t>
            </w:r>
          </w:p>
        </w:tc>
        <w:tc>
          <w:tcPr>
            <w:tcW w:w="268" w:type="pct"/>
            <w:shd w:val="clear" w:color="auto" w:fill="auto"/>
            <w:vAlign w:val="center"/>
            <w:hideMark/>
          </w:tcPr>
          <w:p w14:paraId="6373F30B" w14:textId="301D6D32" w:rsidR="00734BF1" w:rsidRPr="0092632B" w:rsidRDefault="00734BF1" w:rsidP="00734BF1">
            <w:pPr>
              <w:pStyle w:val="affb"/>
              <w:rPr>
                <w:rFonts w:cs="Times New Roman"/>
              </w:rPr>
            </w:pPr>
            <w:r w:rsidRPr="0092632B">
              <w:t>达标</w:t>
            </w:r>
          </w:p>
        </w:tc>
      </w:tr>
      <w:tr w:rsidR="0092632B" w:rsidRPr="0092632B" w14:paraId="3D5F3085" w14:textId="77777777" w:rsidTr="00734BF1">
        <w:trPr>
          <w:trHeight w:val="20"/>
        </w:trPr>
        <w:tc>
          <w:tcPr>
            <w:tcW w:w="269" w:type="pct"/>
            <w:vMerge/>
            <w:shd w:val="clear" w:color="auto" w:fill="auto"/>
            <w:vAlign w:val="center"/>
            <w:hideMark/>
          </w:tcPr>
          <w:p w14:paraId="140C4DCC"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37113DFD"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2B83D333" w14:textId="4A5C61CD"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7B4A1F85" w14:textId="687E6D8F" w:rsidR="00734BF1" w:rsidRPr="0092632B" w:rsidRDefault="00734BF1" w:rsidP="00734BF1">
            <w:pPr>
              <w:pStyle w:val="affb"/>
              <w:rPr>
                <w:rFonts w:cs="Times New Roman"/>
              </w:rPr>
            </w:pPr>
            <w:r w:rsidRPr="0092632B">
              <w:t>0.16003</w:t>
            </w:r>
          </w:p>
        </w:tc>
        <w:tc>
          <w:tcPr>
            <w:tcW w:w="399" w:type="pct"/>
            <w:shd w:val="clear" w:color="auto" w:fill="auto"/>
            <w:vAlign w:val="center"/>
            <w:hideMark/>
          </w:tcPr>
          <w:p w14:paraId="65A822E8" w14:textId="4338A7CB"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7E500634" w14:textId="1BAB6779"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5F0AF69E" w14:textId="2B2DFEB7" w:rsidR="00734BF1" w:rsidRPr="0092632B" w:rsidRDefault="00734BF1" w:rsidP="00734BF1">
            <w:pPr>
              <w:pStyle w:val="affb"/>
              <w:rPr>
                <w:rFonts w:cs="Times New Roman"/>
              </w:rPr>
            </w:pPr>
            <w:r w:rsidRPr="0092632B">
              <w:t>21.4614</w:t>
            </w:r>
          </w:p>
        </w:tc>
        <w:tc>
          <w:tcPr>
            <w:tcW w:w="529" w:type="pct"/>
            <w:shd w:val="clear" w:color="auto" w:fill="auto"/>
            <w:vAlign w:val="center"/>
            <w:hideMark/>
          </w:tcPr>
          <w:p w14:paraId="42A403CF" w14:textId="4F34494F"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2932F212" w14:textId="5D17CD38" w:rsidR="00734BF1" w:rsidRPr="0092632B" w:rsidRDefault="00734BF1" w:rsidP="00734BF1">
            <w:pPr>
              <w:pStyle w:val="affb"/>
              <w:rPr>
                <w:rFonts w:cs="Times New Roman"/>
              </w:rPr>
            </w:pPr>
            <w:r w:rsidRPr="0092632B">
              <w:t>53.654</w:t>
            </w:r>
          </w:p>
        </w:tc>
        <w:tc>
          <w:tcPr>
            <w:tcW w:w="268" w:type="pct"/>
            <w:shd w:val="clear" w:color="auto" w:fill="auto"/>
            <w:vAlign w:val="center"/>
            <w:hideMark/>
          </w:tcPr>
          <w:p w14:paraId="227D5629" w14:textId="37C303D5" w:rsidR="00734BF1" w:rsidRPr="0092632B" w:rsidRDefault="00734BF1" w:rsidP="00734BF1">
            <w:pPr>
              <w:pStyle w:val="affb"/>
              <w:rPr>
                <w:rFonts w:cs="Times New Roman"/>
              </w:rPr>
            </w:pPr>
            <w:r w:rsidRPr="0092632B">
              <w:t>达标</w:t>
            </w:r>
          </w:p>
        </w:tc>
      </w:tr>
      <w:tr w:rsidR="0092632B" w:rsidRPr="0092632B" w14:paraId="7D9947CE" w14:textId="77777777" w:rsidTr="00734BF1">
        <w:trPr>
          <w:trHeight w:val="20"/>
        </w:trPr>
        <w:tc>
          <w:tcPr>
            <w:tcW w:w="269" w:type="pct"/>
            <w:vMerge w:val="restart"/>
            <w:shd w:val="clear" w:color="auto" w:fill="auto"/>
            <w:noWrap/>
            <w:vAlign w:val="center"/>
            <w:hideMark/>
          </w:tcPr>
          <w:p w14:paraId="07D53F0D" w14:textId="1ABAC6BF" w:rsidR="00734BF1" w:rsidRPr="0092632B" w:rsidRDefault="00734BF1" w:rsidP="00734BF1">
            <w:pPr>
              <w:pStyle w:val="affb"/>
              <w:rPr>
                <w:rFonts w:cs="Times New Roman"/>
              </w:rPr>
            </w:pPr>
            <w:r w:rsidRPr="0092632B">
              <w:t>10</w:t>
            </w:r>
          </w:p>
        </w:tc>
        <w:tc>
          <w:tcPr>
            <w:tcW w:w="791" w:type="pct"/>
            <w:vMerge w:val="restart"/>
            <w:shd w:val="clear" w:color="auto" w:fill="auto"/>
            <w:noWrap/>
            <w:vAlign w:val="center"/>
            <w:hideMark/>
          </w:tcPr>
          <w:p w14:paraId="1AE09C4F" w14:textId="390A4F1C" w:rsidR="00734BF1" w:rsidRPr="0092632B" w:rsidRDefault="00734BF1" w:rsidP="00734BF1">
            <w:pPr>
              <w:pStyle w:val="affb"/>
              <w:rPr>
                <w:rFonts w:cs="Times New Roman"/>
              </w:rPr>
            </w:pPr>
            <w:r w:rsidRPr="0092632B">
              <w:t>刘家大岚娅</w:t>
            </w:r>
          </w:p>
        </w:tc>
        <w:tc>
          <w:tcPr>
            <w:tcW w:w="791" w:type="pct"/>
            <w:shd w:val="clear" w:color="auto" w:fill="auto"/>
            <w:noWrap/>
            <w:vAlign w:val="center"/>
            <w:hideMark/>
          </w:tcPr>
          <w:p w14:paraId="35D93A39" w14:textId="4CBCBB6B"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699B6709" w14:textId="5B41AFD6" w:rsidR="00734BF1" w:rsidRPr="0092632B" w:rsidRDefault="00734BF1" w:rsidP="00734BF1">
            <w:pPr>
              <w:pStyle w:val="affb"/>
              <w:rPr>
                <w:rFonts w:cs="Times New Roman"/>
              </w:rPr>
            </w:pPr>
            <w:r w:rsidRPr="0092632B">
              <w:t>0.00849</w:t>
            </w:r>
          </w:p>
        </w:tc>
        <w:tc>
          <w:tcPr>
            <w:tcW w:w="399" w:type="pct"/>
            <w:shd w:val="clear" w:color="auto" w:fill="auto"/>
            <w:vAlign w:val="center"/>
            <w:hideMark/>
          </w:tcPr>
          <w:p w14:paraId="09CCA54E" w14:textId="5E7A4500" w:rsidR="00734BF1" w:rsidRPr="0092632B" w:rsidRDefault="00734BF1" w:rsidP="00734BF1">
            <w:pPr>
              <w:pStyle w:val="affb"/>
              <w:rPr>
                <w:rFonts w:cs="Times New Roman"/>
              </w:rPr>
            </w:pPr>
            <w:r w:rsidRPr="0092632B">
              <w:t>221021</w:t>
            </w:r>
          </w:p>
        </w:tc>
        <w:tc>
          <w:tcPr>
            <w:tcW w:w="529" w:type="pct"/>
            <w:shd w:val="clear" w:color="auto" w:fill="auto"/>
            <w:vAlign w:val="center"/>
            <w:hideMark/>
          </w:tcPr>
          <w:p w14:paraId="0AEE5D6F" w14:textId="49603058"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7583125C" w14:textId="401AF550" w:rsidR="00734BF1" w:rsidRPr="0092632B" w:rsidRDefault="00734BF1" w:rsidP="00734BF1">
            <w:pPr>
              <w:pStyle w:val="affb"/>
              <w:rPr>
                <w:rFonts w:cs="Times New Roman"/>
              </w:rPr>
            </w:pPr>
            <w:r w:rsidRPr="0092632B">
              <w:t>40.50849</w:t>
            </w:r>
          </w:p>
        </w:tc>
        <w:tc>
          <w:tcPr>
            <w:tcW w:w="529" w:type="pct"/>
            <w:shd w:val="clear" w:color="auto" w:fill="auto"/>
            <w:vAlign w:val="center"/>
            <w:hideMark/>
          </w:tcPr>
          <w:p w14:paraId="4064459D" w14:textId="290A75D8"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61CF6AFB" w14:textId="6998A978" w:rsidR="00734BF1" w:rsidRPr="0092632B" w:rsidRDefault="00734BF1" w:rsidP="00734BF1">
            <w:pPr>
              <w:pStyle w:val="affb"/>
              <w:rPr>
                <w:rFonts w:cs="Times New Roman"/>
              </w:rPr>
            </w:pPr>
            <w:r w:rsidRPr="0092632B">
              <w:t>50.636</w:t>
            </w:r>
          </w:p>
        </w:tc>
        <w:tc>
          <w:tcPr>
            <w:tcW w:w="268" w:type="pct"/>
            <w:shd w:val="clear" w:color="auto" w:fill="auto"/>
            <w:vAlign w:val="center"/>
            <w:hideMark/>
          </w:tcPr>
          <w:p w14:paraId="6D47FBF1" w14:textId="411FBD00" w:rsidR="00734BF1" w:rsidRPr="0092632B" w:rsidRDefault="00734BF1" w:rsidP="00734BF1">
            <w:pPr>
              <w:pStyle w:val="affb"/>
              <w:rPr>
                <w:rFonts w:cs="Times New Roman"/>
              </w:rPr>
            </w:pPr>
            <w:r w:rsidRPr="0092632B">
              <w:t>达标</w:t>
            </w:r>
          </w:p>
        </w:tc>
      </w:tr>
      <w:tr w:rsidR="0092632B" w:rsidRPr="0092632B" w14:paraId="2907C2BD" w14:textId="77777777" w:rsidTr="00734BF1">
        <w:trPr>
          <w:trHeight w:val="20"/>
        </w:trPr>
        <w:tc>
          <w:tcPr>
            <w:tcW w:w="269" w:type="pct"/>
            <w:vMerge/>
            <w:shd w:val="clear" w:color="auto" w:fill="auto"/>
            <w:vAlign w:val="center"/>
            <w:hideMark/>
          </w:tcPr>
          <w:p w14:paraId="7C64A264"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3BB6E092"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71D21FD2" w14:textId="6A23680B"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251BB2E0" w14:textId="2AF34AFB" w:rsidR="00734BF1" w:rsidRPr="0092632B" w:rsidRDefault="00734BF1" w:rsidP="00734BF1">
            <w:pPr>
              <w:pStyle w:val="affb"/>
              <w:rPr>
                <w:rFonts w:cs="Times New Roman"/>
              </w:rPr>
            </w:pPr>
            <w:r w:rsidRPr="0092632B">
              <w:t>0.02139</w:t>
            </w:r>
          </w:p>
        </w:tc>
        <w:tc>
          <w:tcPr>
            <w:tcW w:w="399" w:type="pct"/>
            <w:shd w:val="clear" w:color="auto" w:fill="auto"/>
            <w:vAlign w:val="center"/>
            <w:hideMark/>
          </w:tcPr>
          <w:p w14:paraId="32AA1152" w14:textId="0424AA58"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41673761" w14:textId="70863A7C"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2FC44DBF" w14:textId="5B5F30F7" w:rsidR="00734BF1" w:rsidRPr="0092632B" w:rsidRDefault="00734BF1" w:rsidP="00734BF1">
            <w:pPr>
              <w:pStyle w:val="affb"/>
              <w:rPr>
                <w:rFonts w:cs="Times New Roman"/>
              </w:rPr>
            </w:pPr>
            <w:r w:rsidRPr="0092632B">
              <w:t>21.32276</w:t>
            </w:r>
          </w:p>
        </w:tc>
        <w:tc>
          <w:tcPr>
            <w:tcW w:w="529" w:type="pct"/>
            <w:shd w:val="clear" w:color="auto" w:fill="auto"/>
            <w:vAlign w:val="center"/>
            <w:hideMark/>
          </w:tcPr>
          <w:p w14:paraId="18E75322" w14:textId="3890BC52"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7D6D0269" w14:textId="3818F774" w:rsidR="00734BF1" w:rsidRPr="0092632B" w:rsidRDefault="00734BF1" w:rsidP="00734BF1">
            <w:pPr>
              <w:pStyle w:val="affb"/>
              <w:rPr>
                <w:rFonts w:cs="Times New Roman"/>
              </w:rPr>
            </w:pPr>
            <w:r w:rsidRPr="0092632B">
              <w:t>53.307</w:t>
            </w:r>
          </w:p>
        </w:tc>
        <w:tc>
          <w:tcPr>
            <w:tcW w:w="268" w:type="pct"/>
            <w:shd w:val="clear" w:color="auto" w:fill="auto"/>
            <w:vAlign w:val="center"/>
            <w:hideMark/>
          </w:tcPr>
          <w:p w14:paraId="5A0265C9" w14:textId="329A673D" w:rsidR="00734BF1" w:rsidRPr="0092632B" w:rsidRDefault="00734BF1" w:rsidP="00734BF1">
            <w:pPr>
              <w:pStyle w:val="affb"/>
              <w:rPr>
                <w:rFonts w:cs="Times New Roman"/>
              </w:rPr>
            </w:pPr>
            <w:r w:rsidRPr="0092632B">
              <w:t>达标</w:t>
            </w:r>
          </w:p>
        </w:tc>
      </w:tr>
      <w:tr w:rsidR="0092632B" w:rsidRPr="0092632B" w14:paraId="36EA294C" w14:textId="77777777" w:rsidTr="00734BF1">
        <w:trPr>
          <w:trHeight w:val="20"/>
        </w:trPr>
        <w:tc>
          <w:tcPr>
            <w:tcW w:w="269" w:type="pct"/>
            <w:vMerge w:val="restart"/>
            <w:shd w:val="clear" w:color="auto" w:fill="auto"/>
            <w:noWrap/>
            <w:vAlign w:val="center"/>
            <w:hideMark/>
          </w:tcPr>
          <w:p w14:paraId="29C683A9" w14:textId="47743D23" w:rsidR="00734BF1" w:rsidRPr="0092632B" w:rsidRDefault="00734BF1" w:rsidP="00734BF1">
            <w:pPr>
              <w:pStyle w:val="affb"/>
              <w:rPr>
                <w:rFonts w:cs="Times New Roman"/>
              </w:rPr>
            </w:pPr>
            <w:r w:rsidRPr="0092632B">
              <w:t>11</w:t>
            </w:r>
          </w:p>
        </w:tc>
        <w:tc>
          <w:tcPr>
            <w:tcW w:w="791" w:type="pct"/>
            <w:vMerge w:val="restart"/>
            <w:shd w:val="clear" w:color="auto" w:fill="auto"/>
            <w:noWrap/>
            <w:vAlign w:val="center"/>
            <w:hideMark/>
          </w:tcPr>
          <w:p w14:paraId="3FB5AA4F" w14:textId="10A29E77" w:rsidR="00734BF1" w:rsidRPr="0092632B" w:rsidRDefault="00734BF1" w:rsidP="00734BF1">
            <w:pPr>
              <w:pStyle w:val="affb"/>
              <w:rPr>
                <w:rFonts w:cs="Times New Roman"/>
              </w:rPr>
            </w:pPr>
            <w:r w:rsidRPr="0092632B">
              <w:t>牟山村</w:t>
            </w:r>
          </w:p>
        </w:tc>
        <w:tc>
          <w:tcPr>
            <w:tcW w:w="791" w:type="pct"/>
            <w:shd w:val="clear" w:color="auto" w:fill="auto"/>
            <w:noWrap/>
            <w:vAlign w:val="center"/>
            <w:hideMark/>
          </w:tcPr>
          <w:p w14:paraId="37537037" w14:textId="7F0B18AE"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1704CDD1" w14:textId="1C130454" w:rsidR="00734BF1" w:rsidRPr="0092632B" w:rsidRDefault="00734BF1" w:rsidP="00734BF1">
            <w:pPr>
              <w:pStyle w:val="affb"/>
              <w:rPr>
                <w:rFonts w:cs="Times New Roman"/>
              </w:rPr>
            </w:pPr>
            <w:r w:rsidRPr="0092632B">
              <w:t>0.00366</w:t>
            </w:r>
          </w:p>
        </w:tc>
        <w:tc>
          <w:tcPr>
            <w:tcW w:w="399" w:type="pct"/>
            <w:shd w:val="clear" w:color="auto" w:fill="auto"/>
            <w:vAlign w:val="center"/>
            <w:hideMark/>
          </w:tcPr>
          <w:p w14:paraId="2E588A9E" w14:textId="471D13CC" w:rsidR="00734BF1" w:rsidRPr="0092632B" w:rsidRDefault="00734BF1" w:rsidP="00734BF1">
            <w:pPr>
              <w:pStyle w:val="affb"/>
              <w:rPr>
                <w:rFonts w:cs="Times New Roman"/>
              </w:rPr>
            </w:pPr>
            <w:r w:rsidRPr="0092632B">
              <w:t>221021</w:t>
            </w:r>
          </w:p>
        </w:tc>
        <w:tc>
          <w:tcPr>
            <w:tcW w:w="529" w:type="pct"/>
            <w:shd w:val="clear" w:color="auto" w:fill="auto"/>
            <w:vAlign w:val="center"/>
            <w:hideMark/>
          </w:tcPr>
          <w:p w14:paraId="15CA9203" w14:textId="645275DB"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175042ED" w14:textId="335C2968" w:rsidR="00734BF1" w:rsidRPr="0092632B" w:rsidRDefault="00734BF1" w:rsidP="00734BF1">
            <w:pPr>
              <w:pStyle w:val="affb"/>
              <w:rPr>
                <w:rFonts w:cs="Times New Roman"/>
              </w:rPr>
            </w:pPr>
            <w:r w:rsidRPr="0092632B">
              <w:t>40.50366</w:t>
            </w:r>
          </w:p>
        </w:tc>
        <w:tc>
          <w:tcPr>
            <w:tcW w:w="529" w:type="pct"/>
            <w:shd w:val="clear" w:color="auto" w:fill="auto"/>
            <w:vAlign w:val="center"/>
            <w:hideMark/>
          </w:tcPr>
          <w:p w14:paraId="7D243CA9" w14:textId="21240E7B"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723812EE" w14:textId="2B1BC2AC" w:rsidR="00734BF1" w:rsidRPr="0092632B" w:rsidRDefault="00734BF1" w:rsidP="00734BF1">
            <w:pPr>
              <w:pStyle w:val="affb"/>
              <w:rPr>
                <w:rFonts w:cs="Times New Roman"/>
              </w:rPr>
            </w:pPr>
            <w:r w:rsidRPr="0092632B">
              <w:t>50.63</w:t>
            </w:r>
          </w:p>
        </w:tc>
        <w:tc>
          <w:tcPr>
            <w:tcW w:w="268" w:type="pct"/>
            <w:shd w:val="clear" w:color="auto" w:fill="auto"/>
            <w:vAlign w:val="center"/>
            <w:hideMark/>
          </w:tcPr>
          <w:p w14:paraId="6C3B3842" w14:textId="43C7EECC" w:rsidR="00734BF1" w:rsidRPr="0092632B" w:rsidRDefault="00734BF1" w:rsidP="00734BF1">
            <w:pPr>
              <w:pStyle w:val="affb"/>
              <w:rPr>
                <w:rFonts w:cs="Times New Roman"/>
              </w:rPr>
            </w:pPr>
            <w:r w:rsidRPr="0092632B">
              <w:t>达标</w:t>
            </w:r>
          </w:p>
        </w:tc>
      </w:tr>
      <w:tr w:rsidR="0092632B" w:rsidRPr="0092632B" w14:paraId="171E5D0E" w14:textId="77777777" w:rsidTr="00734BF1">
        <w:trPr>
          <w:trHeight w:val="20"/>
        </w:trPr>
        <w:tc>
          <w:tcPr>
            <w:tcW w:w="269" w:type="pct"/>
            <w:vMerge/>
            <w:shd w:val="clear" w:color="auto" w:fill="auto"/>
            <w:vAlign w:val="center"/>
            <w:hideMark/>
          </w:tcPr>
          <w:p w14:paraId="503F230C"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2130666B"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58D5CF4A" w14:textId="5060BAC2"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1D7E4179" w14:textId="00741A83" w:rsidR="00734BF1" w:rsidRPr="0092632B" w:rsidRDefault="00734BF1" w:rsidP="00734BF1">
            <w:pPr>
              <w:pStyle w:val="affb"/>
              <w:rPr>
                <w:rFonts w:cs="Times New Roman"/>
              </w:rPr>
            </w:pPr>
            <w:r w:rsidRPr="0092632B">
              <w:t>0.00999</w:t>
            </w:r>
          </w:p>
        </w:tc>
        <w:tc>
          <w:tcPr>
            <w:tcW w:w="399" w:type="pct"/>
            <w:shd w:val="clear" w:color="auto" w:fill="auto"/>
            <w:vAlign w:val="center"/>
            <w:hideMark/>
          </w:tcPr>
          <w:p w14:paraId="0FA26E8A" w14:textId="3A4DEE48"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657764B8" w14:textId="55BA6399"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305FD6B7" w14:textId="0FF51150" w:rsidR="00734BF1" w:rsidRPr="0092632B" w:rsidRDefault="00734BF1" w:rsidP="00734BF1">
            <w:pPr>
              <w:pStyle w:val="affb"/>
              <w:rPr>
                <w:rFonts w:cs="Times New Roman"/>
              </w:rPr>
            </w:pPr>
            <w:r w:rsidRPr="0092632B">
              <w:t>21.31136</w:t>
            </w:r>
          </w:p>
        </w:tc>
        <w:tc>
          <w:tcPr>
            <w:tcW w:w="529" w:type="pct"/>
            <w:shd w:val="clear" w:color="auto" w:fill="auto"/>
            <w:vAlign w:val="center"/>
            <w:hideMark/>
          </w:tcPr>
          <w:p w14:paraId="67BCE539" w14:textId="4178A592"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54B2A521" w14:textId="34B0345E" w:rsidR="00734BF1" w:rsidRPr="0092632B" w:rsidRDefault="00734BF1" w:rsidP="00734BF1">
            <w:pPr>
              <w:pStyle w:val="affb"/>
              <w:rPr>
                <w:rFonts w:cs="Times New Roman"/>
              </w:rPr>
            </w:pPr>
            <w:r w:rsidRPr="0092632B">
              <w:t>53.278</w:t>
            </w:r>
          </w:p>
        </w:tc>
        <w:tc>
          <w:tcPr>
            <w:tcW w:w="268" w:type="pct"/>
            <w:shd w:val="clear" w:color="auto" w:fill="auto"/>
            <w:vAlign w:val="center"/>
            <w:hideMark/>
          </w:tcPr>
          <w:p w14:paraId="6475D2A1" w14:textId="3063EE6D" w:rsidR="00734BF1" w:rsidRPr="0092632B" w:rsidRDefault="00734BF1" w:rsidP="00734BF1">
            <w:pPr>
              <w:pStyle w:val="affb"/>
              <w:rPr>
                <w:rFonts w:cs="Times New Roman"/>
              </w:rPr>
            </w:pPr>
            <w:r w:rsidRPr="0092632B">
              <w:t>达标</w:t>
            </w:r>
          </w:p>
        </w:tc>
      </w:tr>
      <w:tr w:rsidR="0092632B" w:rsidRPr="0092632B" w14:paraId="65796195" w14:textId="77777777" w:rsidTr="00734BF1">
        <w:trPr>
          <w:trHeight w:val="20"/>
        </w:trPr>
        <w:tc>
          <w:tcPr>
            <w:tcW w:w="269" w:type="pct"/>
            <w:vMerge w:val="restart"/>
            <w:shd w:val="clear" w:color="auto" w:fill="auto"/>
            <w:noWrap/>
            <w:vAlign w:val="center"/>
            <w:hideMark/>
          </w:tcPr>
          <w:p w14:paraId="02E4B184" w14:textId="1D70D2CE" w:rsidR="00734BF1" w:rsidRPr="0092632B" w:rsidRDefault="00734BF1" w:rsidP="00734BF1">
            <w:pPr>
              <w:pStyle w:val="affb"/>
              <w:rPr>
                <w:rFonts w:cs="Times New Roman"/>
              </w:rPr>
            </w:pPr>
            <w:r w:rsidRPr="0092632B">
              <w:t>12</w:t>
            </w:r>
          </w:p>
        </w:tc>
        <w:tc>
          <w:tcPr>
            <w:tcW w:w="791" w:type="pct"/>
            <w:vMerge w:val="restart"/>
            <w:shd w:val="clear" w:color="auto" w:fill="auto"/>
            <w:noWrap/>
            <w:vAlign w:val="center"/>
            <w:hideMark/>
          </w:tcPr>
          <w:p w14:paraId="1A7AB6C0" w14:textId="0C8A68F3" w:rsidR="00734BF1" w:rsidRPr="0092632B" w:rsidRDefault="00734BF1" w:rsidP="00734BF1">
            <w:pPr>
              <w:pStyle w:val="affb"/>
              <w:rPr>
                <w:rFonts w:cs="Times New Roman"/>
              </w:rPr>
            </w:pPr>
            <w:r w:rsidRPr="0092632B">
              <w:t>中店村</w:t>
            </w:r>
          </w:p>
        </w:tc>
        <w:tc>
          <w:tcPr>
            <w:tcW w:w="791" w:type="pct"/>
            <w:shd w:val="clear" w:color="auto" w:fill="auto"/>
            <w:noWrap/>
            <w:vAlign w:val="center"/>
            <w:hideMark/>
          </w:tcPr>
          <w:p w14:paraId="70C19427" w14:textId="63A3A73A"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4D5D9A0C" w14:textId="4CF44A0C" w:rsidR="00734BF1" w:rsidRPr="0092632B" w:rsidRDefault="00734BF1" w:rsidP="00734BF1">
            <w:pPr>
              <w:pStyle w:val="affb"/>
              <w:rPr>
                <w:rFonts w:cs="Times New Roman"/>
              </w:rPr>
            </w:pPr>
            <w:r w:rsidRPr="0092632B">
              <w:t>0.00221</w:t>
            </w:r>
          </w:p>
        </w:tc>
        <w:tc>
          <w:tcPr>
            <w:tcW w:w="399" w:type="pct"/>
            <w:shd w:val="clear" w:color="auto" w:fill="auto"/>
            <w:vAlign w:val="center"/>
            <w:hideMark/>
          </w:tcPr>
          <w:p w14:paraId="1AEB9E32" w14:textId="1860FF5E" w:rsidR="00734BF1" w:rsidRPr="0092632B" w:rsidRDefault="00734BF1" w:rsidP="00734BF1">
            <w:pPr>
              <w:pStyle w:val="affb"/>
              <w:rPr>
                <w:rFonts w:cs="Times New Roman"/>
              </w:rPr>
            </w:pPr>
            <w:r w:rsidRPr="0092632B">
              <w:t>221021</w:t>
            </w:r>
          </w:p>
        </w:tc>
        <w:tc>
          <w:tcPr>
            <w:tcW w:w="529" w:type="pct"/>
            <w:shd w:val="clear" w:color="auto" w:fill="auto"/>
            <w:vAlign w:val="center"/>
            <w:hideMark/>
          </w:tcPr>
          <w:p w14:paraId="5C20A3DA" w14:textId="6EDEEAC5"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6B3ACB2B" w14:textId="7C062635" w:rsidR="00734BF1" w:rsidRPr="0092632B" w:rsidRDefault="00734BF1" w:rsidP="00734BF1">
            <w:pPr>
              <w:pStyle w:val="affb"/>
              <w:rPr>
                <w:rFonts w:cs="Times New Roman"/>
              </w:rPr>
            </w:pPr>
            <w:r w:rsidRPr="0092632B">
              <w:t>40.50221</w:t>
            </w:r>
          </w:p>
        </w:tc>
        <w:tc>
          <w:tcPr>
            <w:tcW w:w="529" w:type="pct"/>
            <w:shd w:val="clear" w:color="auto" w:fill="auto"/>
            <w:vAlign w:val="center"/>
            <w:hideMark/>
          </w:tcPr>
          <w:p w14:paraId="49911CD1" w14:textId="5302B602"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5F0B62DA" w14:textId="5AEF5621" w:rsidR="00734BF1" w:rsidRPr="0092632B" w:rsidRDefault="00734BF1" w:rsidP="00734BF1">
            <w:pPr>
              <w:pStyle w:val="affb"/>
              <w:rPr>
                <w:rFonts w:cs="Times New Roman"/>
              </w:rPr>
            </w:pPr>
            <w:r w:rsidRPr="0092632B">
              <w:t>50.628</w:t>
            </w:r>
          </w:p>
        </w:tc>
        <w:tc>
          <w:tcPr>
            <w:tcW w:w="268" w:type="pct"/>
            <w:shd w:val="clear" w:color="auto" w:fill="auto"/>
            <w:vAlign w:val="center"/>
            <w:hideMark/>
          </w:tcPr>
          <w:p w14:paraId="52DC38BC" w14:textId="5A109A73" w:rsidR="00734BF1" w:rsidRPr="0092632B" w:rsidRDefault="00734BF1" w:rsidP="00734BF1">
            <w:pPr>
              <w:pStyle w:val="affb"/>
              <w:rPr>
                <w:rFonts w:cs="Times New Roman"/>
              </w:rPr>
            </w:pPr>
            <w:r w:rsidRPr="0092632B">
              <w:t>达标</w:t>
            </w:r>
          </w:p>
        </w:tc>
      </w:tr>
      <w:tr w:rsidR="0092632B" w:rsidRPr="0092632B" w14:paraId="3ACC5A1C" w14:textId="77777777" w:rsidTr="00734BF1">
        <w:trPr>
          <w:trHeight w:val="20"/>
        </w:trPr>
        <w:tc>
          <w:tcPr>
            <w:tcW w:w="269" w:type="pct"/>
            <w:vMerge/>
            <w:shd w:val="clear" w:color="auto" w:fill="auto"/>
            <w:vAlign w:val="center"/>
            <w:hideMark/>
          </w:tcPr>
          <w:p w14:paraId="7CA1706F"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58635453"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75A6D3AF" w14:textId="4D1B90DA"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1C13D11E" w14:textId="1085E93B" w:rsidR="00734BF1" w:rsidRPr="0092632B" w:rsidRDefault="00734BF1" w:rsidP="00734BF1">
            <w:pPr>
              <w:pStyle w:val="affb"/>
              <w:rPr>
                <w:rFonts w:cs="Times New Roman"/>
              </w:rPr>
            </w:pPr>
            <w:r w:rsidRPr="0092632B">
              <w:t>0.01371</w:t>
            </w:r>
          </w:p>
        </w:tc>
        <w:tc>
          <w:tcPr>
            <w:tcW w:w="399" w:type="pct"/>
            <w:shd w:val="clear" w:color="auto" w:fill="auto"/>
            <w:vAlign w:val="center"/>
            <w:hideMark/>
          </w:tcPr>
          <w:p w14:paraId="3F4A3F25" w14:textId="501E0109"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1E6540B7" w14:textId="5668273E"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2D7070E4" w14:textId="11A4EDBC" w:rsidR="00734BF1" w:rsidRPr="0092632B" w:rsidRDefault="00734BF1" w:rsidP="00734BF1">
            <w:pPr>
              <w:pStyle w:val="affb"/>
              <w:rPr>
                <w:rFonts w:cs="Times New Roman"/>
              </w:rPr>
            </w:pPr>
            <w:r w:rsidRPr="0092632B">
              <w:t>21.31508</w:t>
            </w:r>
          </w:p>
        </w:tc>
        <w:tc>
          <w:tcPr>
            <w:tcW w:w="529" w:type="pct"/>
            <w:shd w:val="clear" w:color="auto" w:fill="auto"/>
            <w:vAlign w:val="center"/>
            <w:hideMark/>
          </w:tcPr>
          <w:p w14:paraId="4DA7AE73" w14:textId="7CEA7AB3"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34DC4087" w14:textId="1605B176" w:rsidR="00734BF1" w:rsidRPr="0092632B" w:rsidRDefault="00734BF1" w:rsidP="00734BF1">
            <w:pPr>
              <w:pStyle w:val="affb"/>
              <w:rPr>
                <w:rFonts w:cs="Times New Roman"/>
              </w:rPr>
            </w:pPr>
            <w:r w:rsidRPr="0092632B">
              <w:t>53.288</w:t>
            </w:r>
          </w:p>
        </w:tc>
        <w:tc>
          <w:tcPr>
            <w:tcW w:w="268" w:type="pct"/>
            <w:shd w:val="clear" w:color="auto" w:fill="auto"/>
            <w:vAlign w:val="center"/>
            <w:hideMark/>
          </w:tcPr>
          <w:p w14:paraId="00A45137" w14:textId="07BD1326" w:rsidR="00734BF1" w:rsidRPr="0092632B" w:rsidRDefault="00734BF1" w:rsidP="00734BF1">
            <w:pPr>
              <w:pStyle w:val="affb"/>
              <w:rPr>
                <w:rFonts w:cs="Times New Roman"/>
              </w:rPr>
            </w:pPr>
            <w:r w:rsidRPr="0092632B">
              <w:t>达标</w:t>
            </w:r>
          </w:p>
        </w:tc>
      </w:tr>
      <w:tr w:rsidR="0092632B" w:rsidRPr="0092632B" w14:paraId="7030F587" w14:textId="77777777" w:rsidTr="00734BF1">
        <w:trPr>
          <w:trHeight w:val="20"/>
        </w:trPr>
        <w:tc>
          <w:tcPr>
            <w:tcW w:w="269" w:type="pct"/>
            <w:vMerge w:val="restart"/>
            <w:shd w:val="clear" w:color="auto" w:fill="auto"/>
            <w:noWrap/>
            <w:vAlign w:val="center"/>
            <w:hideMark/>
          </w:tcPr>
          <w:p w14:paraId="4CA9C7AD" w14:textId="04366CB6" w:rsidR="00734BF1" w:rsidRPr="0092632B" w:rsidRDefault="00734BF1" w:rsidP="00734BF1">
            <w:pPr>
              <w:pStyle w:val="affb"/>
              <w:rPr>
                <w:rFonts w:cs="Times New Roman"/>
              </w:rPr>
            </w:pPr>
            <w:r w:rsidRPr="0092632B">
              <w:t>13</w:t>
            </w:r>
          </w:p>
        </w:tc>
        <w:tc>
          <w:tcPr>
            <w:tcW w:w="791" w:type="pct"/>
            <w:vMerge w:val="restart"/>
            <w:shd w:val="clear" w:color="auto" w:fill="auto"/>
            <w:noWrap/>
            <w:vAlign w:val="center"/>
            <w:hideMark/>
          </w:tcPr>
          <w:p w14:paraId="285E258B" w14:textId="76A5EA71" w:rsidR="00734BF1" w:rsidRPr="0092632B" w:rsidRDefault="00734BF1" w:rsidP="00734BF1">
            <w:pPr>
              <w:pStyle w:val="affb"/>
              <w:rPr>
                <w:rFonts w:cs="Times New Roman"/>
              </w:rPr>
            </w:pPr>
            <w:r w:rsidRPr="0092632B">
              <w:t>五显村</w:t>
            </w:r>
          </w:p>
        </w:tc>
        <w:tc>
          <w:tcPr>
            <w:tcW w:w="791" w:type="pct"/>
            <w:shd w:val="clear" w:color="auto" w:fill="auto"/>
            <w:noWrap/>
            <w:vAlign w:val="center"/>
            <w:hideMark/>
          </w:tcPr>
          <w:p w14:paraId="3ED31C57" w14:textId="20F5EDB1"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43F2FD16" w14:textId="122F2898" w:rsidR="00734BF1" w:rsidRPr="0092632B" w:rsidRDefault="00734BF1" w:rsidP="00734BF1">
            <w:pPr>
              <w:pStyle w:val="affb"/>
              <w:rPr>
                <w:rFonts w:cs="Times New Roman"/>
              </w:rPr>
            </w:pPr>
            <w:r w:rsidRPr="0092632B">
              <w:t>0.00295</w:t>
            </w:r>
          </w:p>
        </w:tc>
        <w:tc>
          <w:tcPr>
            <w:tcW w:w="399" w:type="pct"/>
            <w:shd w:val="clear" w:color="auto" w:fill="auto"/>
            <w:vAlign w:val="center"/>
            <w:hideMark/>
          </w:tcPr>
          <w:p w14:paraId="5BE419C5" w14:textId="2A61DC17" w:rsidR="00734BF1" w:rsidRPr="0092632B" w:rsidRDefault="00734BF1" w:rsidP="00734BF1">
            <w:pPr>
              <w:pStyle w:val="affb"/>
              <w:rPr>
                <w:rFonts w:cs="Times New Roman"/>
              </w:rPr>
            </w:pPr>
            <w:r w:rsidRPr="0092632B">
              <w:t>221223</w:t>
            </w:r>
          </w:p>
        </w:tc>
        <w:tc>
          <w:tcPr>
            <w:tcW w:w="529" w:type="pct"/>
            <w:shd w:val="clear" w:color="auto" w:fill="auto"/>
            <w:vAlign w:val="center"/>
            <w:hideMark/>
          </w:tcPr>
          <w:p w14:paraId="58BD802B" w14:textId="00624333"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78EAD725" w14:textId="4DD09782" w:rsidR="00734BF1" w:rsidRPr="0092632B" w:rsidRDefault="00734BF1" w:rsidP="00734BF1">
            <w:pPr>
              <w:pStyle w:val="affb"/>
              <w:rPr>
                <w:rFonts w:cs="Times New Roman"/>
              </w:rPr>
            </w:pPr>
            <w:r w:rsidRPr="0092632B">
              <w:t>40.50295</w:t>
            </w:r>
          </w:p>
        </w:tc>
        <w:tc>
          <w:tcPr>
            <w:tcW w:w="529" w:type="pct"/>
            <w:shd w:val="clear" w:color="auto" w:fill="auto"/>
            <w:vAlign w:val="center"/>
            <w:hideMark/>
          </w:tcPr>
          <w:p w14:paraId="644CAB5D" w14:textId="047FA469"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6C56F19D" w14:textId="4E1652BC" w:rsidR="00734BF1" w:rsidRPr="0092632B" w:rsidRDefault="00734BF1" w:rsidP="00734BF1">
            <w:pPr>
              <w:pStyle w:val="affb"/>
              <w:rPr>
                <w:rFonts w:cs="Times New Roman"/>
              </w:rPr>
            </w:pPr>
            <w:r w:rsidRPr="0092632B">
              <w:t>50.629</w:t>
            </w:r>
          </w:p>
        </w:tc>
        <w:tc>
          <w:tcPr>
            <w:tcW w:w="268" w:type="pct"/>
            <w:shd w:val="clear" w:color="auto" w:fill="auto"/>
            <w:vAlign w:val="center"/>
            <w:hideMark/>
          </w:tcPr>
          <w:p w14:paraId="5E800447" w14:textId="078904EB" w:rsidR="00734BF1" w:rsidRPr="0092632B" w:rsidRDefault="00734BF1" w:rsidP="00734BF1">
            <w:pPr>
              <w:pStyle w:val="affb"/>
              <w:rPr>
                <w:rFonts w:cs="Times New Roman"/>
              </w:rPr>
            </w:pPr>
            <w:r w:rsidRPr="0092632B">
              <w:t>达标</w:t>
            </w:r>
          </w:p>
        </w:tc>
      </w:tr>
      <w:tr w:rsidR="0092632B" w:rsidRPr="0092632B" w14:paraId="7CBFC336" w14:textId="77777777" w:rsidTr="00734BF1">
        <w:trPr>
          <w:trHeight w:val="20"/>
        </w:trPr>
        <w:tc>
          <w:tcPr>
            <w:tcW w:w="269" w:type="pct"/>
            <w:vMerge/>
            <w:shd w:val="clear" w:color="auto" w:fill="auto"/>
            <w:vAlign w:val="center"/>
            <w:hideMark/>
          </w:tcPr>
          <w:p w14:paraId="21481ECD"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66D26188"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2FF48E0D" w14:textId="2566AD30"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53FA54ED" w14:textId="287533AF" w:rsidR="00734BF1" w:rsidRPr="0092632B" w:rsidRDefault="00734BF1" w:rsidP="00734BF1">
            <w:pPr>
              <w:pStyle w:val="affb"/>
              <w:rPr>
                <w:rFonts w:cs="Times New Roman"/>
              </w:rPr>
            </w:pPr>
            <w:r w:rsidRPr="0092632B">
              <w:t>0.02707</w:t>
            </w:r>
          </w:p>
        </w:tc>
        <w:tc>
          <w:tcPr>
            <w:tcW w:w="399" w:type="pct"/>
            <w:shd w:val="clear" w:color="auto" w:fill="auto"/>
            <w:vAlign w:val="center"/>
            <w:hideMark/>
          </w:tcPr>
          <w:p w14:paraId="4598D786" w14:textId="19CA48D7"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1390F7D7" w14:textId="78C91953"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3B80A382" w14:textId="2FAAC4AC" w:rsidR="00734BF1" w:rsidRPr="0092632B" w:rsidRDefault="00734BF1" w:rsidP="00734BF1">
            <w:pPr>
              <w:pStyle w:val="affb"/>
              <w:rPr>
                <w:rFonts w:cs="Times New Roman"/>
              </w:rPr>
            </w:pPr>
            <w:r w:rsidRPr="0092632B">
              <w:t>21.32844</w:t>
            </w:r>
          </w:p>
        </w:tc>
        <w:tc>
          <w:tcPr>
            <w:tcW w:w="529" w:type="pct"/>
            <w:shd w:val="clear" w:color="auto" w:fill="auto"/>
            <w:vAlign w:val="center"/>
            <w:hideMark/>
          </w:tcPr>
          <w:p w14:paraId="510D991A" w14:textId="708C5B9B"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11B76359" w14:textId="376AF93E" w:rsidR="00734BF1" w:rsidRPr="0092632B" w:rsidRDefault="00734BF1" w:rsidP="00734BF1">
            <w:pPr>
              <w:pStyle w:val="affb"/>
              <w:rPr>
                <w:rFonts w:cs="Times New Roman"/>
              </w:rPr>
            </w:pPr>
            <w:r w:rsidRPr="0092632B">
              <w:t>53.321</w:t>
            </w:r>
          </w:p>
        </w:tc>
        <w:tc>
          <w:tcPr>
            <w:tcW w:w="268" w:type="pct"/>
            <w:shd w:val="clear" w:color="auto" w:fill="auto"/>
            <w:vAlign w:val="center"/>
            <w:hideMark/>
          </w:tcPr>
          <w:p w14:paraId="436B0C32" w14:textId="7BC11F73" w:rsidR="00734BF1" w:rsidRPr="0092632B" w:rsidRDefault="00734BF1" w:rsidP="00734BF1">
            <w:pPr>
              <w:pStyle w:val="affb"/>
              <w:rPr>
                <w:rFonts w:cs="Times New Roman"/>
              </w:rPr>
            </w:pPr>
            <w:r w:rsidRPr="0092632B">
              <w:t>达标</w:t>
            </w:r>
          </w:p>
        </w:tc>
      </w:tr>
      <w:tr w:rsidR="0092632B" w:rsidRPr="0092632B" w14:paraId="1C8BE261" w14:textId="77777777" w:rsidTr="00734BF1">
        <w:trPr>
          <w:trHeight w:val="20"/>
        </w:trPr>
        <w:tc>
          <w:tcPr>
            <w:tcW w:w="269" w:type="pct"/>
            <w:vMerge w:val="restart"/>
            <w:shd w:val="clear" w:color="auto" w:fill="auto"/>
            <w:noWrap/>
            <w:vAlign w:val="center"/>
            <w:hideMark/>
          </w:tcPr>
          <w:p w14:paraId="63B0E1C8" w14:textId="51B09224" w:rsidR="00734BF1" w:rsidRPr="0092632B" w:rsidRDefault="00734BF1" w:rsidP="00734BF1">
            <w:pPr>
              <w:pStyle w:val="affb"/>
              <w:rPr>
                <w:rFonts w:cs="Times New Roman"/>
              </w:rPr>
            </w:pPr>
            <w:r w:rsidRPr="0092632B">
              <w:t>14</w:t>
            </w:r>
          </w:p>
        </w:tc>
        <w:tc>
          <w:tcPr>
            <w:tcW w:w="791" w:type="pct"/>
            <w:vMerge w:val="restart"/>
            <w:shd w:val="clear" w:color="auto" w:fill="auto"/>
            <w:vAlign w:val="center"/>
            <w:hideMark/>
          </w:tcPr>
          <w:p w14:paraId="13D2968B" w14:textId="11E762C4" w:rsidR="00734BF1" w:rsidRPr="0092632B" w:rsidRDefault="00734BF1" w:rsidP="00734BF1">
            <w:pPr>
              <w:pStyle w:val="affb"/>
              <w:rPr>
                <w:rFonts w:cs="Times New Roman"/>
              </w:rPr>
            </w:pPr>
            <w:r w:rsidRPr="0092632B">
              <w:t>大湾</w:t>
            </w:r>
          </w:p>
        </w:tc>
        <w:tc>
          <w:tcPr>
            <w:tcW w:w="791" w:type="pct"/>
            <w:shd w:val="clear" w:color="auto" w:fill="auto"/>
            <w:noWrap/>
            <w:vAlign w:val="center"/>
            <w:hideMark/>
          </w:tcPr>
          <w:p w14:paraId="10E600A8" w14:textId="36723448"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62B3DC4F" w14:textId="519F8C95" w:rsidR="00734BF1" w:rsidRPr="0092632B" w:rsidRDefault="00734BF1" w:rsidP="00734BF1">
            <w:pPr>
              <w:pStyle w:val="affb"/>
              <w:rPr>
                <w:rFonts w:cs="Times New Roman"/>
              </w:rPr>
            </w:pPr>
            <w:r w:rsidRPr="0092632B">
              <w:t>0.03189</w:t>
            </w:r>
          </w:p>
        </w:tc>
        <w:tc>
          <w:tcPr>
            <w:tcW w:w="399" w:type="pct"/>
            <w:shd w:val="clear" w:color="auto" w:fill="auto"/>
            <w:vAlign w:val="center"/>
            <w:hideMark/>
          </w:tcPr>
          <w:p w14:paraId="2917B424" w14:textId="06986621" w:rsidR="00734BF1" w:rsidRPr="0092632B" w:rsidRDefault="00734BF1" w:rsidP="00734BF1">
            <w:pPr>
              <w:pStyle w:val="affb"/>
              <w:rPr>
                <w:rFonts w:cs="Times New Roman"/>
              </w:rPr>
            </w:pPr>
            <w:r w:rsidRPr="0092632B">
              <w:t>221223</w:t>
            </w:r>
          </w:p>
        </w:tc>
        <w:tc>
          <w:tcPr>
            <w:tcW w:w="529" w:type="pct"/>
            <w:shd w:val="clear" w:color="auto" w:fill="auto"/>
            <w:vAlign w:val="center"/>
            <w:hideMark/>
          </w:tcPr>
          <w:p w14:paraId="0D66A312" w14:textId="592CB736"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358AA2C9" w14:textId="21DE2654" w:rsidR="00734BF1" w:rsidRPr="0092632B" w:rsidRDefault="00734BF1" w:rsidP="00734BF1">
            <w:pPr>
              <w:pStyle w:val="affb"/>
              <w:rPr>
                <w:rFonts w:cs="Times New Roman"/>
              </w:rPr>
            </w:pPr>
            <w:r w:rsidRPr="0092632B">
              <w:t>40.53189</w:t>
            </w:r>
          </w:p>
        </w:tc>
        <w:tc>
          <w:tcPr>
            <w:tcW w:w="529" w:type="pct"/>
            <w:shd w:val="clear" w:color="auto" w:fill="auto"/>
            <w:vAlign w:val="center"/>
            <w:hideMark/>
          </w:tcPr>
          <w:p w14:paraId="2293CA2B" w14:textId="2916ACE9"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1ABFA299" w14:textId="6471FCB4" w:rsidR="00734BF1" w:rsidRPr="0092632B" w:rsidRDefault="00734BF1" w:rsidP="00734BF1">
            <w:pPr>
              <w:pStyle w:val="affb"/>
              <w:rPr>
                <w:rFonts w:cs="Times New Roman"/>
              </w:rPr>
            </w:pPr>
            <w:r w:rsidRPr="0092632B">
              <w:t>50.665</w:t>
            </w:r>
          </w:p>
        </w:tc>
        <w:tc>
          <w:tcPr>
            <w:tcW w:w="268" w:type="pct"/>
            <w:shd w:val="clear" w:color="auto" w:fill="auto"/>
            <w:vAlign w:val="center"/>
            <w:hideMark/>
          </w:tcPr>
          <w:p w14:paraId="44CD8C4B" w14:textId="6BDA1B8D" w:rsidR="00734BF1" w:rsidRPr="0092632B" w:rsidRDefault="00734BF1" w:rsidP="00734BF1">
            <w:pPr>
              <w:pStyle w:val="affb"/>
              <w:rPr>
                <w:rFonts w:cs="Times New Roman"/>
              </w:rPr>
            </w:pPr>
            <w:r w:rsidRPr="0092632B">
              <w:t>达标</w:t>
            </w:r>
          </w:p>
        </w:tc>
      </w:tr>
      <w:tr w:rsidR="0092632B" w:rsidRPr="0092632B" w14:paraId="703EE4AF" w14:textId="77777777" w:rsidTr="00734BF1">
        <w:trPr>
          <w:trHeight w:val="20"/>
        </w:trPr>
        <w:tc>
          <w:tcPr>
            <w:tcW w:w="269" w:type="pct"/>
            <w:vMerge/>
            <w:shd w:val="clear" w:color="auto" w:fill="auto"/>
            <w:vAlign w:val="center"/>
            <w:hideMark/>
          </w:tcPr>
          <w:p w14:paraId="3D786181"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4E416987"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3E7A4DD0" w14:textId="5C3649C8"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7508025F" w14:textId="46BD508A" w:rsidR="00734BF1" w:rsidRPr="0092632B" w:rsidRDefault="00734BF1" w:rsidP="00734BF1">
            <w:pPr>
              <w:pStyle w:val="affb"/>
              <w:rPr>
                <w:rFonts w:cs="Times New Roman"/>
              </w:rPr>
            </w:pPr>
            <w:r w:rsidRPr="0092632B">
              <w:t>0.06651</w:t>
            </w:r>
          </w:p>
        </w:tc>
        <w:tc>
          <w:tcPr>
            <w:tcW w:w="399" w:type="pct"/>
            <w:shd w:val="clear" w:color="auto" w:fill="auto"/>
            <w:vAlign w:val="center"/>
            <w:hideMark/>
          </w:tcPr>
          <w:p w14:paraId="4F4FE03C" w14:textId="71AA7FC5"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465A4306" w14:textId="26B3D97E"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0FCA263B" w14:textId="3BA9D649" w:rsidR="00734BF1" w:rsidRPr="0092632B" w:rsidRDefault="00734BF1" w:rsidP="00734BF1">
            <w:pPr>
              <w:pStyle w:val="affb"/>
              <w:rPr>
                <w:rFonts w:cs="Times New Roman"/>
              </w:rPr>
            </w:pPr>
            <w:r w:rsidRPr="0092632B">
              <w:t>21.36788</w:t>
            </w:r>
          </w:p>
        </w:tc>
        <w:tc>
          <w:tcPr>
            <w:tcW w:w="529" w:type="pct"/>
            <w:shd w:val="clear" w:color="auto" w:fill="auto"/>
            <w:vAlign w:val="center"/>
            <w:hideMark/>
          </w:tcPr>
          <w:p w14:paraId="5929723C" w14:textId="619BD160"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2610489B" w14:textId="1C2B910D" w:rsidR="00734BF1" w:rsidRPr="0092632B" w:rsidRDefault="00734BF1" w:rsidP="00734BF1">
            <w:pPr>
              <w:pStyle w:val="affb"/>
              <w:rPr>
                <w:rFonts w:cs="Times New Roman"/>
              </w:rPr>
            </w:pPr>
            <w:r w:rsidRPr="0092632B">
              <w:t>53.42</w:t>
            </w:r>
          </w:p>
        </w:tc>
        <w:tc>
          <w:tcPr>
            <w:tcW w:w="268" w:type="pct"/>
            <w:shd w:val="clear" w:color="auto" w:fill="auto"/>
            <w:vAlign w:val="center"/>
            <w:hideMark/>
          </w:tcPr>
          <w:p w14:paraId="59BE2FDC" w14:textId="1301E091" w:rsidR="00734BF1" w:rsidRPr="0092632B" w:rsidRDefault="00734BF1" w:rsidP="00734BF1">
            <w:pPr>
              <w:pStyle w:val="affb"/>
              <w:rPr>
                <w:rFonts w:cs="Times New Roman"/>
              </w:rPr>
            </w:pPr>
            <w:r w:rsidRPr="0092632B">
              <w:t>达标</w:t>
            </w:r>
          </w:p>
        </w:tc>
      </w:tr>
      <w:tr w:rsidR="0092632B" w:rsidRPr="0092632B" w14:paraId="7DD467B0" w14:textId="77777777" w:rsidTr="00734BF1">
        <w:trPr>
          <w:trHeight w:val="20"/>
        </w:trPr>
        <w:tc>
          <w:tcPr>
            <w:tcW w:w="269" w:type="pct"/>
            <w:vMerge w:val="restart"/>
            <w:shd w:val="clear" w:color="auto" w:fill="auto"/>
            <w:noWrap/>
            <w:vAlign w:val="center"/>
            <w:hideMark/>
          </w:tcPr>
          <w:p w14:paraId="37D7FEA4" w14:textId="007F8E54" w:rsidR="00734BF1" w:rsidRPr="0092632B" w:rsidRDefault="00734BF1" w:rsidP="00734BF1">
            <w:pPr>
              <w:pStyle w:val="affb"/>
              <w:rPr>
                <w:rFonts w:cs="Times New Roman"/>
              </w:rPr>
            </w:pPr>
            <w:r w:rsidRPr="0092632B">
              <w:t>15</w:t>
            </w:r>
          </w:p>
        </w:tc>
        <w:tc>
          <w:tcPr>
            <w:tcW w:w="791" w:type="pct"/>
            <w:vMerge w:val="restart"/>
            <w:shd w:val="clear" w:color="auto" w:fill="auto"/>
            <w:vAlign w:val="center"/>
            <w:hideMark/>
          </w:tcPr>
          <w:p w14:paraId="7450B729" w14:textId="3651A3A7" w:rsidR="00734BF1" w:rsidRPr="0092632B" w:rsidRDefault="00734BF1" w:rsidP="00734BF1">
            <w:pPr>
              <w:pStyle w:val="affb"/>
              <w:rPr>
                <w:rFonts w:cs="Times New Roman"/>
              </w:rPr>
            </w:pPr>
            <w:r w:rsidRPr="0092632B">
              <w:t>新庙子</w:t>
            </w:r>
          </w:p>
        </w:tc>
        <w:tc>
          <w:tcPr>
            <w:tcW w:w="791" w:type="pct"/>
            <w:shd w:val="clear" w:color="auto" w:fill="auto"/>
            <w:noWrap/>
            <w:vAlign w:val="center"/>
            <w:hideMark/>
          </w:tcPr>
          <w:p w14:paraId="578F9B13" w14:textId="20CBF9CE"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3B3D196B" w14:textId="1132471D" w:rsidR="00734BF1" w:rsidRPr="0092632B" w:rsidRDefault="00734BF1" w:rsidP="00734BF1">
            <w:pPr>
              <w:pStyle w:val="affb"/>
              <w:rPr>
                <w:rFonts w:cs="Times New Roman"/>
              </w:rPr>
            </w:pPr>
            <w:r w:rsidRPr="0092632B">
              <w:t>0.0013</w:t>
            </w:r>
          </w:p>
        </w:tc>
        <w:tc>
          <w:tcPr>
            <w:tcW w:w="399" w:type="pct"/>
            <w:shd w:val="clear" w:color="auto" w:fill="auto"/>
            <w:vAlign w:val="center"/>
            <w:hideMark/>
          </w:tcPr>
          <w:p w14:paraId="3204FED4" w14:textId="12E7FD5D" w:rsidR="00734BF1" w:rsidRPr="0092632B" w:rsidRDefault="00734BF1" w:rsidP="00734BF1">
            <w:pPr>
              <w:pStyle w:val="affb"/>
              <w:rPr>
                <w:rFonts w:cs="Times New Roman"/>
              </w:rPr>
            </w:pPr>
            <w:r w:rsidRPr="0092632B">
              <w:t>221021</w:t>
            </w:r>
          </w:p>
        </w:tc>
        <w:tc>
          <w:tcPr>
            <w:tcW w:w="529" w:type="pct"/>
            <w:shd w:val="clear" w:color="auto" w:fill="auto"/>
            <w:vAlign w:val="center"/>
            <w:hideMark/>
          </w:tcPr>
          <w:p w14:paraId="04B0E682" w14:textId="4B461C98"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1187B463" w14:textId="02DABBE6" w:rsidR="00734BF1" w:rsidRPr="0092632B" w:rsidRDefault="00734BF1" w:rsidP="00734BF1">
            <w:pPr>
              <w:pStyle w:val="affb"/>
              <w:rPr>
                <w:rFonts w:cs="Times New Roman"/>
              </w:rPr>
            </w:pPr>
            <w:r w:rsidRPr="0092632B">
              <w:t>40.5013</w:t>
            </w:r>
          </w:p>
        </w:tc>
        <w:tc>
          <w:tcPr>
            <w:tcW w:w="529" w:type="pct"/>
            <w:shd w:val="clear" w:color="auto" w:fill="auto"/>
            <w:vAlign w:val="center"/>
            <w:hideMark/>
          </w:tcPr>
          <w:p w14:paraId="1E20056C" w14:textId="3B5B6B33"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4D7CB056" w14:textId="6ACD07E5" w:rsidR="00734BF1" w:rsidRPr="0092632B" w:rsidRDefault="00734BF1" w:rsidP="00734BF1">
            <w:pPr>
              <w:pStyle w:val="affb"/>
              <w:rPr>
                <w:rFonts w:cs="Times New Roman"/>
              </w:rPr>
            </w:pPr>
            <w:r w:rsidRPr="0092632B">
              <w:t>50.627</w:t>
            </w:r>
          </w:p>
        </w:tc>
        <w:tc>
          <w:tcPr>
            <w:tcW w:w="268" w:type="pct"/>
            <w:shd w:val="clear" w:color="auto" w:fill="auto"/>
            <w:vAlign w:val="center"/>
            <w:hideMark/>
          </w:tcPr>
          <w:p w14:paraId="4385C49C" w14:textId="71081C93" w:rsidR="00734BF1" w:rsidRPr="0092632B" w:rsidRDefault="00734BF1" w:rsidP="00734BF1">
            <w:pPr>
              <w:pStyle w:val="affb"/>
              <w:rPr>
                <w:rFonts w:cs="Times New Roman"/>
              </w:rPr>
            </w:pPr>
            <w:r w:rsidRPr="0092632B">
              <w:t>达标</w:t>
            </w:r>
          </w:p>
        </w:tc>
      </w:tr>
      <w:tr w:rsidR="0092632B" w:rsidRPr="0092632B" w14:paraId="4B2DA823" w14:textId="77777777" w:rsidTr="00734BF1">
        <w:trPr>
          <w:trHeight w:val="20"/>
        </w:trPr>
        <w:tc>
          <w:tcPr>
            <w:tcW w:w="269" w:type="pct"/>
            <w:vMerge/>
            <w:shd w:val="clear" w:color="auto" w:fill="auto"/>
            <w:vAlign w:val="center"/>
            <w:hideMark/>
          </w:tcPr>
          <w:p w14:paraId="589AD507"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46EB64C1"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4F851994" w14:textId="48004981"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403317F6" w14:textId="716BF654" w:rsidR="00734BF1" w:rsidRPr="0092632B" w:rsidRDefault="00734BF1" w:rsidP="00734BF1">
            <w:pPr>
              <w:pStyle w:val="affb"/>
              <w:rPr>
                <w:rFonts w:cs="Times New Roman"/>
              </w:rPr>
            </w:pPr>
            <w:r w:rsidRPr="0092632B">
              <w:t>0.00898</w:t>
            </w:r>
          </w:p>
        </w:tc>
        <w:tc>
          <w:tcPr>
            <w:tcW w:w="399" w:type="pct"/>
            <w:shd w:val="clear" w:color="auto" w:fill="auto"/>
            <w:vAlign w:val="center"/>
            <w:hideMark/>
          </w:tcPr>
          <w:p w14:paraId="032B0001" w14:textId="096B076E"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23ABCC5B" w14:textId="69F3E2BB"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10CB7610" w14:textId="69BE2CB5" w:rsidR="00734BF1" w:rsidRPr="0092632B" w:rsidRDefault="00734BF1" w:rsidP="00734BF1">
            <w:pPr>
              <w:pStyle w:val="affb"/>
              <w:rPr>
                <w:rFonts w:cs="Times New Roman"/>
              </w:rPr>
            </w:pPr>
            <w:r w:rsidRPr="0092632B">
              <w:t>21.31035</w:t>
            </w:r>
          </w:p>
        </w:tc>
        <w:tc>
          <w:tcPr>
            <w:tcW w:w="529" w:type="pct"/>
            <w:shd w:val="clear" w:color="auto" w:fill="auto"/>
            <w:vAlign w:val="center"/>
            <w:hideMark/>
          </w:tcPr>
          <w:p w14:paraId="687CF45D" w14:textId="2B5F97E1"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1CB7889A" w14:textId="2C982CE6" w:rsidR="00734BF1" w:rsidRPr="0092632B" w:rsidRDefault="00734BF1" w:rsidP="00734BF1">
            <w:pPr>
              <w:pStyle w:val="affb"/>
              <w:rPr>
                <w:rFonts w:cs="Times New Roman"/>
              </w:rPr>
            </w:pPr>
            <w:r w:rsidRPr="0092632B">
              <w:t>53.276</w:t>
            </w:r>
          </w:p>
        </w:tc>
        <w:tc>
          <w:tcPr>
            <w:tcW w:w="268" w:type="pct"/>
            <w:shd w:val="clear" w:color="auto" w:fill="auto"/>
            <w:vAlign w:val="center"/>
            <w:hideMark/>
          </w:tcPr>
          <w:p w14:paraId="4800363D" w14:textId="2E5AAF1E" w:rsidR="00734BF1" w:rsidRPr="0092632B" w:rsidRDefault="00734BF1" w:rsidP="00734BF1">
            <w:pPr>
              <w:pStyle w:val="affb"/>
              <w:rPr>
                <w:rFonts w:cs="Times New Roman"/>
              </w:rPr>
            </w:pPr>
            <w:r w:rsidRPr="0092632B">
              <w:t>达标</w:t>
            </w:r>
          </w:p>
        </w:tc>
      </w:tr>
      <w:tr w:rsidR="0092632B" w:rsidRPr="0092632B" w14:paraId="41536308" w14:textId="77777777" w:rsidTr="00734BF1">
        <w:trPr>
          <w:trHeight w:val="20"/>
        </w:trPr>
        <w:tc>
          <w:tcPr>
            <w:tcW w:w="269" w:type="pct"/>
            <w:vMerge w:val="restart"/>
            <w:shd w:val="clear" w:color="auto" w:fill="auto"/>
            <w:noWrap/>
            <w:vAlign w:val="center"/>
            <w:hideMark/>
          </w:tcPr>
          <w:p w14:paraId="319828B9" w14:textId="6D11E1A6" w:rsidR="00734BF1" w:rsidRPr="0092632B" w:rsidRDefault="00734BF1" w:rsidP="00734BF1">
            <w:pPr>
              <w:pStyle w:val="affb"/>
              <w:rPr>
                <w:rFonts w:cs="Times New Roman"/>
              </w:rPr>
            </w:pPr>
            <w:r w:rsidRPr="0092632B">
              <w:rPr>
                <w:rFonts w:hint="eastAsia"/>
              </w:rPr>
              <w:t>1</w:t>
            </w:r>
            <w:r w:rsidRPr="0092632B">
              <w:t>6</w:t>
            </w:r>
          </w:p>
        </w:tc>
        <w:tc>
          <w:tcPr>
            <w:tcW w:w="791" w:type="pct"/>
            <w:vMerge w:val="restart"/>
            <w:shd w:val="clear" w:color="auto" w:fill="auto"/>
            <w:noWrap/>
            <w:vAlign w:val="center"/>
            <w:hideMark/>
          </w:tcPr>
          <w:p w14:paraId="355F0B2A" w14:textId="49F09114" w:rsidR="00734BF1" w:rsidRPr="0092632B" w:rsidRDefault="00734BF1" w:rsidP="00734BF1">
            <w:pPr>
              <w:pStyle w:val="affb"/>
              <w:rPr>
                <w:rFonts w:cs="Times New Roman"/>
              </w:rPr>
            </w:pPr>
            <w:r w:rsidRPr="0092632B">
              <w:t>兰花村</w:t>
            </w:r>
          </w:p>
        </w:tc>
        <w:tc>
          <w:tcPr>
            <w:tcW w:w="791" w:type="pct"/>
            <w:shd w:val="clear" w:color="auto" w:fill="auto"/>
            <w:noWrap/>
            <w:vAlign w:val="center"/>
            <w:hideMark/>
          </w:tcPr>
          <w:p w14:paraId="1A3C0873" w14:textId="20D5388B"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0C1CF47B" w14:textId="6EFC4DA5" w:rsidR="00734BF1" w:rsidRPr="0092632B" w:rsidRDefault="00734BF1" w:rsidP="00734BF1">
            <w:pPr>
              <w:pStyle w:val="affb"/>
              <w:rPr>
                <w:rFonts w:cs="Times New Roman"/>
              </w:rPr>
            </w:pPr>
            <w:r w:rsidRPr="0092632B">
              <w:t>0</w:t>
            </w:r>
          </w:p>
        </w:tc>
        <w:tc>
          <w:tcPr>
            <w:tcW w:w="399" w:type="pct"/>
            <w:shd w:val="clear" w:color="auto" w:fill="auto"/>
            <w:vAlign w:val="center"/>
            <w:hideMark/>
          </w:tcPr>
          <w:p w14:paraId="4DDBB7D9" w14:textId="6CC78A99" w:rsidR="00734BF1" w:rsidRPr="0092632B" w:rsidRDefault="00734BF1" w:rsidP="00734BF1">
            <w:pPr>
              <w:pStyle w:val="affb"/>
              <w:rPr>
                <w:rFonts w:cs="Times New Roman"/>
              </w:rPr>
            </w:pPr>
            <w:r w:rsidRPr="0092632B">
              <w:t>221021</w:t>
            </w:r>
          </w:p>
        </w:tc>
        <w:tc>
          <w:tcPr>
            <w:tcW w:w="529" w:type="pct"/>
            <w:shd w:val="clear" w:color="auto" w:fill="auto"/>
            <w:vAlign w:val="center"/>
            <w:hideMark/>
          </w:tcPr>
          <w:p w14:paraId="0128DD46" w14:textId="79BD1D51"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17BD66F4" w14:textId="0291AE84" w:rsidR="00734BF1" w:rsidRPr="0092632B" w:rsidRDefault="00734BF1" w:rsidP="00734BF1">
            <w:pPr>
              <w:pStyle w:val="affb"/>
              <w:rPr>
                <w:rFonts w:cs="Times New Roman"/>
              </w:rPr>
            </w:pPr>
            <w:r w:rsidRPr="0092632B">
              <w:t>40.5</w:t>
            </w:r>
          </w:p>
        </w:tc>
        <w:tc>
          <w:tcPr>
            <w:tcW w:w="529" w:type="pct"/>
            <w:shd w:val="clear" w:color="auto" w:fill="auto"/>
            <w:vAlign w:val="center"/>
            <w:hideMark/>
          </w:tcPr>
          <w:p w14:paraId="58234BAC" w14:textId="2C96340A" w:rsidR="00734BF1" w:rsidRPr="0092632B" w:rsidRDefault="00734BF1" w:rsidP="00734BF1">
            <w:pPr>
              <w:pStyle w:val="affb"/>
              <w:rPr>
                <w:rFonts w:cs="Times New Roman"/>
              </w:rPr>
            </w:pPr>
            <w:r w:rsidRPr="0092632B">
              <w:t>80</w:t>
            </w:r>
          </w:p>
        </w:tc>
        <w:tc>
          <w:tcPr>
            <w:tcW w:w="366" w:type="pct"/>
            <w:shd w:val="clear" w:color="auto" w:fill="auto"/>
            <w:vAlign w:val="center"/>
            <w:hideMark/>
          </w:tcPr>
          <w:p w14:paraId="5D1AF131" w14:textId="437F1563" w:rsidR="00734BF1" w:rsidRPr="0092632B" w:rsidRDefault="00734BF1" w:rsidP="00734BF1">
            <w:pPr>
              <w:pStyle w:val="affb"/>
              <w:rPr>
                <w:rFonts w:cs="Times New Roman"/>
              </w:rPr>
            </w:pPr>
            <w:r w:rsidRPr="0092632B">
              <w:t>50.625</w:t>
            </w:r>
          </w:p>
        </w:tc>
        <w:tc>
          <w:tcPr>
            <w:tcW w:w="268" w:type="pct"/>
            <w:shd w:val="clear" w:color="auto" w:fill="auto"/>
            <w:vAlign w:val="center"/>
            <w:hideMark/>
          </w:tcPr>
          <w:p w14:paraId="6DA3D5F1" w14:textId="0C548252" w:rsidR="00734BF1" w:rsidRPr="0092632B" w:rsidRDefault="00734BF1" w:rsidP="00734BF1">
            <w:pPr>
              <w:pStyle w:val="affb"/>
              <w:rPr>
                <w:rFonts w:cs="Times New Roman"/>
              </w:rPr>
            </w:pPr>
            <w:r w:rsidRPr="0092632B">
              <w:t>达标</w:t>
            </w:r>
          </w:p>
        </w:tc>
      </w:tr>
      <w:tr w:rsidR="0092632B" w:rsidRPr="0092632B" w14:paraId="6583C9CE" w14:textId="77777777" w:rsidTr="00734BF1">
        <w:trPr>
          <w:trHeight w:val="20"/>
        </w:trPr>
        <w:tc>
          <w:tcPr>
            <w:tcW w:w="269" w:type="pct"/>
            <w:vMerge/>
            <w:shd w:val="clear" w:color="auto" w:fill="auto"/>
            <w:vAlign w:val="center"/>
            <w:hideMark/>
          </w:tcPr>
          <w:p w14:paraId="370AF3B6"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3A3463BC"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06E2FC3E" w14:textId="3BE15CC9"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4CF37AF0" w14:textId="62FE6306" w:rsidR="00734BF1" w:rsidRPr="0092632B" w:rsidRDefault="00734BF1" w:rsidP="00734BF1">
            <w:pPr>
              <w:pStyle w:val="affb"/>
              <w:rPr>
                <w:rFonts w:cs="Times New Roman"/>
              </w:rPr>
            </w:pPr>
            <w:r w:rsidRPr="0092632B">
              <w:t>0.00945</w:t>
            </w:r>
          </w:p>
        </w:tc>
        <w:tc>
          <w:tcPr>
            <w:tcW w:w="399" w:type="pct"/>
            <w:shd w:val="clear" w:color="auto" w:fill="auto"/>
            <w:vAlign w:val="center"/>
            <w:hideMark/>
          </w:tcPr>
          <w:p w14:paraId="33C02DAB" w14:textId="623EEB61"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6EA4C2D9" w14:textId="7368EA9A" w:rsidR="00734BF1" w:rsidRPr="0092632B" w:rsidRDefault="00734BF1" w:rsidP="00734BF1">
            <w:pPr>
              <w:pStyle w:val="affb"/>
              <w:rPr>
                <w:rFonts w:cs="Times New Roman"/>
              </w:rPr>
            </w:pPr>
            <w:r w:rsidRPr="0092632B">
              <w:t>21.30137</w:t>
            </w:r>
          </w:p>
        </w:tc>
        <w:tc>
          <w:tcPr>
            <w:tcW w:w="529" w:type="pct"/>
            <w:shd w:val="clear" w:color="auto" w:fill="auto"/>
            <w:vAlign w:val="center"/>
            <w:hideMark/>
          </w:tcPr>
          <w:p w14:paraId="41D3F4D8" w14:textId="7B0AF8C1" w:rsidR="00734BF1" w:rsidRPr="0092632B" w:rsidRDefault="00734BF1" w:rsidP="00734BF1">
            <w:pPr>
              <w:pStyle w:val="affb"/>
              <w:rPr>
                <w:rFonts w:cs="Times New Roman"/>
              </w:rPr>
            </w:pPr>
            <w:r w:rsidRPr="0092632B">
              <w:t>21.31082</w:t>
            </w:r>
          </w:p>
        </w:tc>
        <w:tc>
          <w:tcPr>
            <w:tcW w:w="529" w:type="pct"/>
            <w:shd w:val="clear" w:color="auto" w:fill="auto"/>
            <w:vAlign w:val="center"/>
            <w:hideMark/>
          </w:tcPr>
          <w:p w14:paraId="7B64DF9A" w14:textId="6E4A122B" w:rsidR="00734BF1" w:rsidRPr="0092632B" w:rsidRDefault="00734BF1" w:rsidP="00734BF1">
            <w:pPr>
              <w:pStyle w:val="affb"/>
              <w:rPr>
                <w:rFonts w:cs="Times New Roman"/>
              </w:rPr>
            </w:pPr>
            <w:r w:rsidRPr="0092632B">
              <w:t>40</w:t>
            </w:r>
          </w:p>
        </w:tc>
        <w:tc>
          <w:tcPr>
            <w:tcW w:w="366" w:type="pct"/>
            <w:shd w:val="clear" w:color="auto" w:fill="auto"/>
            <w:vAlign w:val="center"/>
            <w:hideMark/>
          </w:tcPr>
          <w:p w14:paraId="67E30EAE" w14:textId="081BAEEC" w:rsidR="00734BF1" w:rsidRPr="0092632B" w:rsidRDefault="00734BF1" w:rsidP="00734BF1">
            <w:pPr>
              <w:pStyle w:val="affb"/>
              <w:rPr>
                <w:rFonts w:cs="Times New Roman"/>
              </w:rPr>
            </w:pPr>
            <w:r w:rsidRPr="0092632B">
              <w:t>53.277</w:t>
            </w:r>
          </w:p>
        </w:tc>
        <w:tc>
          <w:tcPr>
            <w:tcW w:w="268" w:type="pct"/>
            <w:shd w:val="clear" w:color="auto" w:fill="auto"/>
            <w:vAlign w:val="center"/>
            <w:hideMark/>
          </w:tcPr>
          <w:p w14:paraId="0CB70D3E" w14:textId="3D9BD048" w:rsidR="00734BF1" w:rsidRPr="0092632B" w:rsidRDefault="00734BF1" w:rsidP="00734BF1">
            <w:pPr>
              <w:pStyle w:val="affb"/>
              <w:rPr>
                <w:rFonts w:cs="Times New Roman"/>
              </w:rPr>
            </w:pPr>
            <w:r w:rsidRPr="0092632B">
              <w:t>达标</w:t>
            </w:r>
          </w:p>
        </w:tc>
      </w:tr>
      <w:tr w:rsidR="0092632B" w:rsidRPr="0092632B" w14:paraId="7DBD49DD" w14:textId="77777777" w:rsidTr="00734BF1">
        <w:trPr>
          <w:trHeight w:val="20"/>
        </w:trPr>
        <w:tc>
          <w:tcPr>
            <w:tcW w:w="269" w:type="pct"/>
            <w:vMerge w:val="restart"/>
            <w:shd w:val="clear" w:color="auto" w:fill="auto"/>
            <w:vAlign w:val="center"/>
          </w:tcPr>
          <w:p w14:paraId="04745E60" w14:textId="61C79998" w:rsidR="00734BF1" w:rsidRPr="0092632B" w:rsidRDefault="00734BF1" w:rsidP="00734BF1">
            <w:pPr>
              <w:pStyle w:val="affb"/>
              <w:rPr>
                <w:rFonts w:cs="Times New Roman"/>
              </w:rPr>
            </w:pPr>
            <w:r w:rsidRPr="0092632B">
              <w:rPr>
                <w:rFonts w:hint="eastAsia"/>
              </w:rPr>
              <w:t>1</w:t>
            </w:r>
            <w:r w:rsidRPr="0092632B">
              <w:t>7</w:t>
            </w:r>
          </w:p>
        </w:tc>
        <w:tc>
          <w:tcPr>
            <w:tcW w:w="791" w:type="pct"/>
            <w:vMerge w:val="restart"/>
            <w:shd w:val="clear" w:color="auto" w:fill="auto"/>
            <w:vAlign w:val="center"/>
          </w:tcPr>
          <w:p w14:paraId="7F554B08" w14:textId="415C553A" w:rsidR="00734BF1" w:rsidRPr="0092632B" w:rsidRDefault="00734BF1" w:rsidP="00734BF1">
            <w:pPr>
              <w:pStyle w:val="affb"/>
              <w:rPr>
                <w:rFonts w:cs="Times New Roman"/>
              </w:rPr>
            </w:pPr>
            <w:r w:rsidRPr="0092632B">
              <w:t>芋河沟</w:t>
            </w:r>
          </w:p>
        </w:tc>
        <w:tc>
          <w:tcPr>
            <w:tcW w:w="791" w:type="pct"/>
            <w:shd w:val="clear" w:color="auto" w:fill="auto"/>
            <w:noWrap/>
            <w:vAlign w:val="center"/>
          </w:tcPr>
          <w:p w14:paraId="062C8106" w14:textId="0E3E7953" w:rsidR="00734BF1" w:rsidRPr="0092632B" w:rsidRDefault="00734BF1" w:rsidP="00734BF1">
            <w:pPr>
              <w:pStyle w:val="affb"/>
            </w:pPr>
            <w:r w:rsidRPr="0092632B">
              <w:t>保证率日平均</w:t>
            </w:r>
          </w:p>
        </w:tc>
        <w:tc>
          <w:tcPr>
            <w:tcW w:w="529" w:type="pct"/>
            <w:shd w:val="clear" w:color="auto" w:fill="auto"/>
            <w:vAlign w:val="center"/>
          </w:tcPr>
          <w:p w14:paraId="745E7441" w14:textId="0DC1242C" w:rsidR="00734BF1" w:rsidRPr="0092632B" w:rsidRDefault="00734BF1" w:rsidP="00734BF1">
            <w:pPr>
              <w:pStyle w:val="affb"/>
            </w:pPr>
            <w:r w:rsidRPr="0092632B">
              <w:t>0</w:t>
            </w:r>
          </w:p>
        </w:tc>
        <w:tc>
          <w:tcPr>
            <w:tcW w:w="399" w:type="pct"/>
            <w:shd w:val="clear" w:color="auto" w:fill="auto"/>
            <w:vAlign w:val="center"/>
          </w:tcPr>
          <w:p w14:paraId="669EE0D7" w14:textId="4595563E" w:rsidR="00734BF1" w:rsidRPr="0092632B" w:rsidRDefault="00734BF1" w:rsidP="00734BF1">
            <w:pPr>
              <w:pStyle w:val="affb"/>
            </w:pPr>
            <w:r w:rsidRPr="0092632B">
              <w:t>221021</w:t>
            </w:r>
          </w:p>
        </w:tc>
        <w:tc>
          <w:tcPr>
            <w:tcW w:w="529" w:type="pct"/>
            <w:shd w:val="clear" w:color="auto" w:fill="auto"/>
            <w:vAlign w:val="center"/>
          </w:tcPr>
          <w:p w14:paraId="7824826D" w14:textId="0D1A7373" w:rsidR="00734BF1" w:rsidRPr="0092632B" w:rsidRDefault="00734BF1" w:rsidP="00734BF1">
            <w:pPr>
              <w:pStyle w:val="affb"/>
            </w:pPr>
            <w:r w:rsidRPr="0092632B">
              <w:t>40.5</w:t>
            </w:r>
          </w:p>
        </w:tc>
        <w:tc>
          <w:tcPr>
            <w:tcW w:w="529" w:type="pct"/>
            <w:shd w:val="clear" w:color="auto" w:fill="auto"/>
            <w:vAlign w:val="center"/>
          </w:tcPr>
          <w:p w14:paraId="2BAC8623" w14:textId="4ACBBDF8" w:rsidR="00734BF1" w:rsidRPr="0092632B" w:rsidRDefault="00734BF1" w:rsidP="00734BF1">
            <w:pPr>
              <w:pStyle w:val="affb"/>
            </w:pPr>
            <w:r w:rsidRPr="0092632B">
              <w:t>40.5</w:t>
            </w:r>
          </w:p>
        </w:tc>
        <w:tc>
          <w:tcPr>
            <w:tcW w:w="529" w:type="pct"/>
            <w:shd w:val="clear" w:color="auto" w:fill="auto"/>
            <w:vAlign w:val="center"/>
          </w:tcPr>
          <w:p w14:paraId="14A2ADFB" w14:textId="0543BFF8" w:rsidR="00734BF1" w:rsidRPr="0092632B" w:rsidRDefault="00734BF1" w:rsidP="00734BF1">
            <w:pPr>
              <w:pStyle w:val="affb"/>
            </w:pPr>
            <w:r w:rsidRPr="0092632B">
              <w:t>80</w:t>
            </w:r>
          </w:p>
        </w:tc>
        <w:tc>
          <w:tcPr>
            <w:tcW w:w="366" w:type="pct"/>
            <w:shd w:val="clear" w:color="auto" w:fill="auto"/>
            <w:vAlign w:val="center"/>
          </w:tcPr>
          <w:p w14:paraId="3FF931AD" w14:textId="13283DA6" w:rsidR="00734BF1" w:rsidRPr="0092632B" w:rsidRDefault="00734BF1" w:rsidP="00734BF1">
            <w:pPr>
              <w:pStyle w:val="affb"/>
            </w:pPr>
            <w:r w:rsidRPr="0092632B">
              <w:t>50.625</w:t>
            </w:r>
          </w:p>
        </w:tc>
        <w:tc>
          <w:tcPr>
            <w:tcW w:w="268" w:type="pct"/>
            <w:shd w:val="clear" w:color="auto" w:fill="auto"/>
            <w:vAlign w:val="center"/>
          </w:tcPr>
          <w:p w14:paraId="55F39C3A" w14:textId="09D1D7C2" w:rsidR="00734BF1" w:rsidRPr="0092632B" w:rsidRDefault="00734BF1" w:rsidP="00734BF1">
            <w:pPr>
              <w:pStyle w:val="affb"/>
            </w:pPr>
            <w:r w:rsidRPr="0092632B">
              <w:t>达标</w:t>
            </w:r>
          </w:p>
        </w:tc>
      </w:tr>
      <w:tr w:rsidR="0092632B" w:rsidRPr="0092632B" w14:paraId="2A7D2DC0" w14:textId="77777777" w:rsidTr="00734BF1">
        <w:trPr>
          <w:trHeight w:val="20"/>
        </w:trPr>
        <w:tc>
          <w:tcPr>
            <w:tcW w:w="269" w:type="pct"/>
            <w:vMerge/>
            <w:shd w:val="clear" w:color="auto" w:fill="auto"/>
            <w:vAlign w:val="center"/>
          </w:tcPr>
          <w:p w14:paraId="65BA8EA0" w14:textId="77777777" w:rsidR="00734BF1" w:rsidRPr="0092632B" w:rsidRDefault="00734BF1" w:rsidP="00734BF1">
            <w:pPr>
              <w:pStyle w:val="affb"/>
            </w:pPr>
          </w:p>
        </w:tc>
        <w:tc>
          <w:tcPr>
            <w:tcW w:w="791" w:type="pct"/>
            <w:vMerge/>
            <w:shd w:val="clear" w:color="auto" w:fill="auto"/>
            <w:vAlign w:val="center"/>
          </w:tcPr>
          <w:p w14:paraId="40FE877C" w14:textId="77777777" w:rsidR="00734BF1" w:rsidRPr="0092632B" w:rsidRDefault="00734BF1" w:rsidP="00734BF1">
            <w:pPr>
              <w:pStyle w:val="affb"/>
            </w:pPr>
          </w:p>
        </w:tc>
        <w:tc>
          <w:tcPr>
            <w:tcW w:w="791" w:type="pct"/>
            <w:shd w:val="clear" w:color="auto" w:fill="auto"/>
            <w:noWrap/>
            <w:vAlign w:val="center"/>
          </w:tcPr>
          <w:p w14:paraId="7FA08772" w14:textId="1F50DF91" w:rsidR="00734BF1" w:rsidRPr="0092632B" w:rsidRDefault="00734BF1" w:rsidP="00734BF1">
            <w:pPr>
              <w:pStyle w:val="affb"/>
            </w:pPr>
            <w:r w:rsidRPr="0092632B">
              <w:t>年平均</w:t>
            </w:r>
          </w:p>
        </w:tc>
        <w:tc>
          <w:tcPr>
            <w:tcW w:w="529" w:type="pct"/>
            <w:shd w:val="clear" w:color="auto" w:fill="auto"/>
            <w:vAlign w:val="center"/>
          </w:tcPr>
          <w:p w14:paraId="4C7913BA" w14:textId="7C9D75B8" w:rsidR="00734BF1" w:rsidRPr="0092632B" w:rsidRDefault="00734BF1" w:rsidP="00734BF1">
            <w:pPr>
              <w:pStyle w:val="affb"/>
            </w:pPr>
            <w:r w:rsidRPr="0092632B">
              <w:t>0.01808</w:t>
            </w:r>
          </w:p>
        </w:tc>
        <w:tc>
          <w:tcPr>
            <w:tcW w:w="399" w:type="pct"/>
            <w:shd w:val="clear" w:color="auto" w:fill="auto"/>
            <w:vAlign w:val="center"/>
          </w:tcPr>
          <w:p w14:paraId="5BF6B563" w14:textId="3FBA0EF4" w:rsidR="00734BF1" w:rsidRPr="0092632B" w:rsidRDefault="00734BF1" w:rsidP="00734BF1">
            <w:pPr>
              <w:pStyle w:val="affb"/>
            </w:pPr>
            <w:r w:rsidRPr="0092632B">
              <w:t>平均值</w:t>
            </w:r>
          </w:p>
        </w:tc>
        <w:tc>
          <w:tcPr>
            <w:tcW w:w="529" w:type="pct"/>
            <w:shd w:val="clear" w:color="auto" w:fill="auto"/>
            <w:vAlign w:val="center"/>
          </w:tcPr>
          <w:p w14:paraId="2299899B" w14:textId="5FDC6AE6" w:rsidR="00734BF1" w:rsidRPr="0092632B" w:rsidRDefault="00734BF1" w:rsidP="00734BF1">
            <w:pPr>
              <w:pStyle w:val="affb"/>
            </w:pPr>
            <w:r w:rsidRPr="0092632B">
              <w:t>21.30137</w:t>
            </w:r>
          </w:p>
        </w:tc>
        <w:tc>
          <w:tcPr>
            <w:tcW w:w="529" w:type="pct"/>
            <w:shd w:val="clear" w:color="auto" w:fill="auto"/>
            <w:vAlign w:val="center"/>
          </w:tcPr>
          <w:p w14:paraId="7740D5B3" w14:textId="25FDE59A" w:rsidR="00734BF1" w:rsidRPr="0092632B" w:rsidRDefault="00734BF1" w:rsidP="00734BF1">
            <w:pPr>
              <w:pStyle w:val="affb"/>
            </w:pPr>
            <w:r w:rsidRPr="0092632B">
              <w:t>21.31945</w:t>
            </w:r>
          </w:p>
        </w:tc>
        <w:tc>
          <w:tcPr>
            <w:tcW w:w="529" w:type="pct"/>
            <w:shd w:val="clear" w:color="auto" w:fill="auto"/>
            <w:vAlign w:val="center"/>
          </w:tcPr>
          <w:p w14:paraId="0D531E6E" w14:textId="185E1BF1" w:rsidR="00734BF1" w:rsidRPr="0092632B" w:rsidRDefault="00734BF1" w:rsidP="00734BF1">
            <w:pPr>
              <w:pStyle w:val="affb"/>
            </w:pPr>
            <w:r w:rsidRPr="0092632B">
              <w:t>40</w:t>
            </w:r>
          </w:p>
        </w:tc>
        <w:tc>
          <w:tcPr>
            <w:tcW w:w="366" w:type="pct"/>
            <w:shd w:val="clear" w:color="auto" w:fill="auto"/>
            <w:vAlign w:val="center"/>
          </w:tcPr>
          <w:p w14:paraId="48C312BD" w14:textId="6D629B9A" w:rsidR="00734BF1" w:rsidRPr="0092632B" w:rsidRDefault="00734BF1" w:rsidP="00734BF1">
            <w:pPr>
              <w:pStyle w:val="affb"/>
            </w:pPr>
            <w:r w:rsidRPr="0092632B">
              <w:t>53.299</w:t>
            </w:r>
          </w:p>
        </w:tc>
        <w:tc>
          <w:tcPr>
            <w:tcW w:w="268" w:type="pct"/>
            <w:shd w:val="clear" w:color="auto" w:fill="auto"/>
            <w:vAlign w:val="center"/>
          </w:tcPr>
          <w:p w14:paraId="7EB2C003" w14:textId="7AF865D7" w:rsidR="00734BF1" w:rsidRPr="0092632B" w:rsidRDefault="00734BF1" w:rsidP="00734BF1">
            <w:pPr>
              <w:pStyle w:val="affb"/>
            </w:pPr>
            <w:r w:rsidRPr="0092632B">
              <w:t>达标</w:t>
            </w:r>
          </w:p>
        </w:tc>
      </w:tr>
      <w:tr w:rsidR="0092632B" w:rsidRPr="0092632B" w14:paraId="22154DB9" w14:textId="77777777" w:rsidTr="00734BF1">
        <w:trPr>
          <w:trHeight w:val="20"/>
        </w:trPr>
        <w:tc>
          <w:tcPr>
            <w:tcW w:w="269" w:type="pct"/>
            <w:vMerge w:val="restart"/>
            <w:shd w:val="clear" w:color="auto" w:fill="auto"/>
            <w:vAlign w:val="center"/>
          </w:tcPr>
          <w:p w14:paraId="334D8898" w14:textId="26537DD0" w:rsidR="00734BF1" w:rsidRPr="0092632B" w:rsidRDefault="00734BF1" w:rsidP="00734BF1">
            <w:pPr>
              <w:pStyle w:val="affb"/>
            </w:pPr>
            <w:r w:rsidRPr="0092632B">
              <w:t>18</w:t>
            </w:r>
          </w:p>
        </w:tc>
        <w:tc>
          <w:tcPr>
            <w:tcW w:w="791" w:type="pct"/>
            <w:vMerge w:val="restart"/>
            <w:shd w:val="clear" w:color="auto" w:fill="auto"/>
            <w:vAlign w:val="center"/>
          </w:tcPr>
          <w:p w14:paraId="407DFAAC" w14:textId="6C0E529A" w:rsidR="00734BF1" w:rsidRPr="0092632B" w:rsidRDefault="00734BF1" w:rsidP="00734BF1">
            <w:pPr>
              <w:pStyle w:val="affb"/>
            </w:pPr>
            <w:r w:rsidRPr="0092632B">
              <w:t>区域最大浓度</w:t>
            </w:r>
          </w:p>
        </w:tc>
        <w:tc>
          <w:tcPr>
            <w:tcW w:w="791" w:type="pct"/>
            <w:shd w:val="clear" w:color="auto" w:fill="auto"/>
            <w:noWrap/>
            <w:vAlign w:val="center"/>
          </w:tcPr>
          <w:p w14:paraId="3C066EF4" w14:textId="7C83C711" w:rsidR="00734BF1" w:rsidRPr="0092632B" w:rsidRDefault="00734BF1" w:rsidP="00734BF1">
            <w:pPr>
              <w:pStyle w:val="affb"/>
            </w:pPr>
            <w:r w:rsidRPr="0092632B">
              <w:t>保证率日平均</w:t>
            </w:r>
          </w:p>
        </w:tc>
        <w:tc>
          <w:tcPr>
            <w:tcW w:w="529" w:type="pct"/>
            <w:shd w:val="clear" w:color="auto" w:fill="auto"/>
            <w:vAlign w:val="center"/>
          </w:tcPr>
          <w:p w14:paraId="5DDB51A4" w14:textId="6678D162" w:rsidR="00734BF1" w:rsidRPr="0092632B" w:rsidRDefault="00734BF1" w:rsidP="00734BF1">
            <w:pPr>
              <w:pStyle w:val="affb"/>
            </w:pPr>
            <w:r w:rsidRPr="0092632B">
              <w:t>0.81142</w:t>
            </w:r>
          </w:p>
        </w:tc>
        <w:tc>
          <w:tcPr>
            <w:tcW w:w="399" w:type="pct"/>
            <w:shd w:val="clear" w:color="auto" w:fill="auto"/>
            <w:vAlign w:val="center"/>
          </w:tcPr>
          <w:p w14:paraId="41D7F9F6" w14:textId="44058055" w:rsidR="00734BF1" w:rsidRPr="0092632B" w:rsidRDefault="00734BF1" w:rsidP="00734BF1">
            <w:pPr>
              <w:pStyle w:val="affb"/>
            </w:pPr>
            <w:r w:rsidRPr="0092632B">
              <w:t>221021</w:t>
            </w:r>
          </w:p>
        </w:tc>
        <w:tc>
          <w:tcPr>
            <w:tcW w:w="529" w:type="pct"/>
            <w:shd w:val="clear" w:color="auto" w:fill="auto"/>
            <w:vAlign w:val="center"/>
          </w:tcPr>
          <w:p w14:paraId="159D361A" w14:textId="22190DA7" w:rsidR="00734BF1" w:rsidRPr="0092632B" w:rsidRDefault="00734BF1" w:rsidP="00734BF1">
            <w:pPr>
              <w:pStyle w:val="affb"/>
            </w:pPr>
            <w:r w:rsidRPr="0092632B">
              <w:t>40.5</w:t>
            </w:r>
          </w:p>
        </w:tc>
        <w:tc>
          <w:tcPr>
            <w:tcW w:w="529" w:type="pct"/>
            <w:shd w:val="clear" w:color="auto" w:fill="auto"/>
            <w:vAlign w:val="center"/>
          </w:tcPr>
          <w:p w14:paraId="4B312DDB" w14:textId="362D922A" w:rsidR="00734BF1" w:rsidRPr="0092632B" w:rsidRDefault="00734BF1" w:rsidP="00734BF1">
            <w:pPr>
              <w:pStyle w:val="affb"/>
            </w:pPr>
            <w:r w:rsidRPr="0092632B">
              <w:t>41.31142</w:t>
            </w:r>
          </w:p>
        </w:tc>
        <w:tc>
          <w:tcPr>
            <w:tcW w:w="529" w:type="pct"/>
            <w:shd w:val="clear" w:color="auto" w:fill="auto"/>
            <w:vAlign w:val="center"/>
          </w:tcPr>
          <w:p w14:paraId="38B8FD0E" w14:textId="0D4D2E93" w:rsidR="00734BF1" w:rsidRPr="0092632B" w:rsidRDefault="00734BF1" w:rsidP="00734BF1">
            <w:pPr>
              <w:pStyle w:val="affb"/>
            </w:pPr>
            <w:r w:rsidRPr="0092632B">
              <w:t>80</w:t>
            </w:r>
          </w:p>
        </w:tc>
        <w:tc>
          <w:tcPr>
            <w:tcW w:w="366" w:type="pct"/>
            <w:shd w:val="clear" w:color="auto" w:fill="auto"/>
            <w:vAlign w:val="center"/>
          </w:tcPr>
          <w:p w14:paraId="2BD0DB67" w14:textId="650084A8" w:rsidR="00734BF1" w:rsidRPr="0092632B" w:rsidRDefault="00734BF1" w:rsidP="00734BF1">
            <w:pPr>
              <w:pStyle w:val="affb"/>
            </w:pPr>
            <w:r w:rsidRPr="0092632B">
              <w:t>51.639</w:t>
            </w:r>
          </w:p>
        </w:tc>
        <w:tc>
          <w:tcPr>
            <w:tcW w:w="268" w:type="pct"/>
            <w:shd w:val="clear" w:color="auto" w:fill="auto"/>
            <w:vAlign w:val="center"/>
          </w:tcPr>
          <w:p w14:paraId="067DC5AE" w14:textId="5FEE1744" w:rsidR="00734BF1" w:rsidRPr="0092632B" w:rsidRDefault="00734BF1" w:rsidP="00734BF1">
            <w:pPr>
              <w:pStyle w:val="affb"/>
            </w:pPr>
            <w:r w:rsidRPr="0092632B">
              <w:t>达标</w:t>
            </w:r>
          </w:p>
        </w:tc>
      </w:tr>
      <w:tr w:rsidR="0092632B" w:rsidRPr="0092632B" w14:paraId="1EF8CC48" w14:textId="77777777" w:rsidTr="00734BF1">
        <w:trPr>
          <w:trHeight w:val="20"/>
        </w:trPr>
        <w:tc>
          <w:tcPr>
            <w:tcW w:w="269" w:type="pct"/>
            <w:vMerge/>
            <w:shd w:val="clear" w:color="auto" w:fill="auto"/>
            <w:vAlign w:val="center"/>
          </w:tcPr>
          <w:p w14:paraId="4871A9C2" w14:textId="77777777" w:rsidR="00734BF1" w:rsidRPr="0092632B" w:rsidRDefault="00734BF1" w:rsidP="00734BF1">
            <w:pPr>
              <w:pStyle w:val="affb"/>
            </w:pPr>
          </w:p>
        </w:tc>
        <w:tc>
          <w:tcPr>
            <w:tcW w:w="791" w:type="pct"/>
            <w:vMerge/>
            <w:shd w:val="clear" w:color="auto" w:fill="auto"/>
            <w:vAlign w:val="center"/>
          </w:tcPr>
          <w:p w14:paraId="4B8A49C0" w14:textId="77777777" w:rsidR="00734BF1" w:rsidRPr="0092632B" w:rsidRDefault="00734BF1" w:rsidP="00734BF1">
            <w:pPr>
              <w:pStyle w:val="affb"/>
            </w:pPr>
          </w:p>
        </w:tc>
        <w:tc>
          <w:tcPr>
            <w:tcW w:w="791" w:type="pct"/>
            <w:shd w:val="clear" w:color="auto" w:fill="auto"/>
            <w:noWrap/>
            <w:vAlign w:val="center"/>
          </w:tcPr>
          <w:p w14:paraId="133C1AA0" w14:textId="49C19F54" w:rsidR="00734BF1" w:rsidRPr="0092632B" w:rsidRDefault="00734BF1" w:rsidP="00734BF1">
            <w:pPr>
              <w:pStyle w:val="affb"/>
            </w:pPr>
            <w:r w:rsidRPr="0092632B">
              <w:t>年平均</w:t>
            </w:r>
          </w:p>
        </w:tc>
        <w:tc>
          <w:tcPr>
            <w:tcW w:w="529" w:type="pct"/>
            <w:shd w:val="clear" w:color="auto" w:fill="auto"/>
            <w:vAlign w:val="center"/>
          </w:tcPr>
          <w:p w14:paraId="03D637BB" w14:textId="240A23B2" w:rsidR="00734BF1" w:rsidRPr="0092632B" w:rsidRDefault="00734BF1" w:rsidP="00734BF1">
            <w:pPr>
              <w:pStyle w:val="affb"/>
            </w:pPr>
            <w:r w:rsidRPr="0092632B">
              <w:t>1.05456</w:t>
            </w:r>
          </w:p>
        </w:tc>
        <w:tc>
          <w:tcPr>
            <w:tcW w:w="399" w:type="pct"/>
            <w:shd w:val="clear" w:color="auto" w:fill="auto"/>
            <w:vAlign w:val="center"/>
          </w:tcPr>
          <w:p w14:paraId="4C24BEF9" w14:textId="340836C3" w:rsidR="00734BF1" w:rsidRPr="0092632B" w:rsidRDefault="00734BF1" w:rsidP="00734BF1">
            <w:pPr>
              <w:pStyle w:val="affb"/>
            </w:pPr>
            <w:r w:rsidRPr="0092632B">
              <w:t>平均值</w:t>
            </w:r>
          </w:p>
        </w:tc>
        <w:tc>
          <w:tcPr>
            <w:tcW w:w="529" w:type="pct"/>
            <w:shd w:val="clear" w:color="auto" w:fill="auto"/>
            <w:vAlign w:val="center"/>
          </w:tcPr>
          <w:p w14:paraId="38BF3F95" w14:textId="3A299B2D" w:rsidR="00734BF1" w:rsidRPr="0092632B" w:rsidRDefault="00734BF1" w:rsidP="00734BF1">
            <w:pPr>
              <w:pStyle w:val="affb"/>
            </w:pPr>
            <w:r w:rsidRPr="0092632B">
              <w:t>21.30137</w:t>
            </w:r>
          </w:p>
        </w:tc>
        <w:tc>
          <w:tcPr>
            <w:tcW w:w="529" w:type="pct"/>
            <w:shd w:val="clear" w:color="auto" w:fill="auto"/>
            <w:vAlign w:val="center"/>
          </w:tcPr>
          <w:p w14:paraId="1BF70AE7" w14:textId="6932D9FF" w:rsidR="00734BF1" w:rsidRPr="0092632B" w:rsidRDefault="00734BF1" w:rsidP="00734BF1">
            <w:pPr>
              <w:pStyle w:val="affb"/>
            </w:pPr>
            <w:r w:rsidRPr="0092632B">
              <w:t>22.35593</w:t>
            </w:r>
          </w:p>
        </w:tc>
        <w:tc>
          <w:tcPr>
            <w:tcW w:w="529" w:type="pct"/>
            <w:shd w:val="clear" w:color="auto" w:fill="auto"/>
            <w:vAlign w:val="center"/>
          </w:tcPr>
          <w:p w14:paraId="6F69F63D" w14:textId="5EE204DE" w:rsidR="00734BF1" w:rsidRPr="0092632B" w:rsidRDefault="00734BF1" w:rsidP="00734BF1">
            <w:pPr>
              <w:pStyle w:val="affb"/>
            </w:pPr>
            <w:r w:rsidRPr="0092632B">
              <w:t>40</w:t>
            </w:r>
          </w:p>
        </w:tc>
        <w:tc>
          <w:tcPr>
            <w:tcW w:w="366" w:type="pct"/>
            <w:shd w:val="clear" w:color="auto" w:fill="auto"/>
            <w:vAlign w:val="center"/>
          </w:tcPr>
          <w:p w14:paraId="4F187673" w14:textId="1FE1B4CF" w:rsidR="00734BF1" w:rsidRPr="0092632B" w:rsidRDefault="00734BF1" w:rsidP="00734BF1">
            <w:pPr>
              <w:pStyle w:val="affb"/>
            </w:pPr>
            <w:r w:rsidRPr="0092632B">
              <w:t>55.89</w:t>
            </w:r>
          </w:p>
        </w:tc>
        <w:tc>
          <w:tcPr>
            <w:tcW w:w="268" w:type="pct"/>
            <w:shd w:val="clear" w:color="auto" w:fill="auto"/>
            <w:vAlign w:val="center"/>
          </w:tcPr>
          <w:p w14:paraId="7884F004" w14:textId="30E21BDA" w:rsidR="00734BF1" w:rsidRPr="0092632B" w:rsidRDefault="00734BF1" w:rsidP="00734BF1">
            <w:pPr>
              <w:pStyle w:val="affb"/>
            </w:pPr>
            <w:r w:rsidRPr="0092632B">
              <w:t>达标</w:t>
            </w:r>
          </w:p>
        </w:tc>
      </w:tr>
    </w:tbl>
    <w:p w14:paraId="70640E6D" w14:textId="7B73C43A" w:rsidR="000934D7" w:rsidRPr="0092632B" w:rsidRDefault="000934D7" w:rsidP="000934D7">
      <w:pPr>
        <w:ind w:firstLine="480"/>
        <w:rPr>
          <w:rFonts w:cs="Times New Roman"/>
        </w:rPr>
      </w:pPr>
      <w:r w:rsidRPr="0092632B">
        <w:rPr>
          <w:rFonts w:cs="Times New Roman"/>
        </w:rPr>
        <w:t>预测结果表明：</w:t>
      </w:r>
      <w:r w:rsidR="00734BF1" w:rsidRPr="0092632B">
        <w:t>在叠加现状浓度、区域削减源以及其他拟在建源后，</w:t>
      </w:r>
      <w:r w:rsidR="00734BF1" w:rsidRPr="0092632B">
        <w:t>NO</w:t>
      </w:r>
      <w:r w:rsidR="00734BF1" w:rsidRPr="0092632B">
        <w:rPr>
          <w:vertAlign w:val="subscript"/>
        </w:rPr>
        <w:t>2</w:t>
      </w:r>
      <w:r w:rsidR="00734BF1" w:rsidRPr="0092632B">
        <w:t>对预测范围内所有网格点最大保证率日平均浓度及年平均最大浓度均达标</w:t>
      </w:r>
      <w:r w:rsidRPr="0092632B">
        <w:rPr>
          <w:rFonts w:cs="Times New Roman"/>
        </w:rPr>
        <w:t>。</w:t>
      </w:r>
    </w:p>
    <w:p w14:paraId="498A717F" w14:textId="77777777" w:rsidR="000934D7" w:rsidRPr="0092632B" w:rsidRDefault="000934D7" w:rsidP="00303B1A">
      <w:pPr>
        <w:pStyle w:val="5"/>
        <w:rPr>
          <w:rFonts w:cs="Times New Roman"/>
        </w:rPr>
      </w:pPr>
      <w:r w:rsidRPr="0092632B">
        <w:rPr>
          <w:rFonts w:cs="Times New Roman"/>
        </w:rPr>
        <w:t>5.2.2.6.3 PM</w:t>
      </w:r>
      <w:r w:rsidRPr="0092632B">
        <w:rPr>
          <w:rFonts w:cs="Times New Roman"/>
          <w:vertAlign w:val="subscript"/>
        </w:rPr>
        <w:t>10</w:t>
      </w:r>
      <w:r w:rsidRPr="0092632B">
        <w:rPr>
          <w:rFonts w:cs="Times New Roman"/>
        </w:rPr>
        <w:t>叠加浓度影响</w:t>
      </w:r>
    </w:p>
    <w:p w14:paraId="5F30DF64" w14:textId="62B57BF2" w:rsidR="000934D7" w:rsidRPr="0092632B" w:rsidRDefault="000934D7" w:rsidP="000934D7">
      <w:pPr>
        <w:ind w:firstLine="480"/>
        <w:rPr>
          <w:rFonts w:cs="Times New Roman"/>
        </w:rPr>
      </w:pPr>
      <w:r w:rsidRPr="0092632B">
        <w:rPr>
          <w:rFonts w:cs="Times New Roman"/>
        </w:rPr>
        <w:t>PM</w:t>
      </w:r>
      <w:r w:rsidRPr="0092632B">
        <w:rPr>
          <w:rFonts w:cs="Times New Roman"/>
          <w:vertAlign w:val="subscript"/>
        </w:rPr>
        <w:t>10</w:t>
      </w:r>
      <w:r w:rsidRPr="0092632B">
        <w:rPr>
          <w:rFonts w:cs="Times New Roman"/>
        </w:rPr>
        <w:t>对周边区域环境敏感目标以及网格点保证率日平均、年平均浓度叠加影响，</w:t>
      </w:r>
      <w:r w:rsidR="00464A06" w:rsidRPr="0092632B">
        <w:rPr>
          <w:rFonts w:cs="Times New Roman"/>
        </w:rPr>
        <w:t>详见下表</w:t>
      </w:r>
      <w:r w:rsidRPr="0092632B">
        <w:rPr>
          <w:rFonts w:cs="Times New Roman"/>
        </w:rPr>
        <w:t>。</w:t>
      </w:r>
    </w:p>
    <w:p w14:paraId="70F6D964" w14:textId="77777777" w:rsidR="000934D7" w:rsidRPr="0092632B" w:rsidRDefault="000934D7" w:rsidP="00B379CD">
      <w:pPr>
        <w:pStyle w:val="112"/>
        <w:numPr>
          <w:ilvl w:val="0"/>
          <w:numId w:val="14"/>
        </w:numPr>
        <w:spacing w:before="97" w:after="32"/>
      </w:pPr>
      <w:r w:rsidRPr="0092632B">
        <w:t xml:space="preserve">   PM</w:t>
      </w:r>
      <w:r w:rsidRPr="0092632B">
        <w:rPr>
          <w:vertAlign w:val="subscript"/>
        </w:rPr>
        <w:t>10</w:t>
      </w:r>
      <w:r w:rsidRPr="0092632B">
        <w:t>叠加浓度影响汇总表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23"/>
        <w:gridCol w:w="1537"/>
        <w:gridCol w:w="1537"/>
        <w:gridCol w:w="1028"/>
        <w:gridCol w:w="775"/>
        <w:gridCol w:w="1028"/>
        <w:gridCol w:w="1028"/>
        <w:gridCol w:w="1028"/>
        <w:gridCol w:w="711"/>
        <w:gridCol w:w="521"/>
      </w:tblGrid>
      <w:tr w:rsidR="0092632B" w:rsidRPr="0092632B" w14:paraId="57893B21" w14:textId="77777777" w:rsidTr="00734BF1">
        <w:trPr>
          <w:trHeight w:val="20"/>
          <w:tblHeader/>
        </w:trPr>
        <w:tc>
          <w:tcPr>
            <w:tcW w:w="269" w:type="pct"/>
            <w:shd w:val="clear" w:color="auto" w:fill="auto"/>
            <w:noWrap/>
            <w:vAlign w:val="center"/>
            <w:hideMark/>
          </w:tcPr>
          <w:p w14:paraId="48FEB7E8" w14:textId="77777777" w:rsidR="000934D7" w:rsidRPr="0092632B" w:rsidRDefault="000934D7" w:rsidP="003119D2">
            <w:pPr>
              <w:pStyle w:val="affb"/>
              <w:rPr>
                <w:rFonts w:cs="Times New Roman"/>
              </w:rPr>
            </w:pPr>
            <w:r w:rsidRPr="0092632B">
              <w:rPr>
                <w:rFonts w:cs="Times New Roman"/>
              </w:rPr>
              <w:t>序号</w:t>
            </w:r>
          </w:p>
        </w:tc>
        <w:tc>
          <w:tcPr>
            <w:tcW w:w="791" w:type="pct"/>
            <w:shd w:val="clear" w:color="auto" w:fill="auto"/>
            <w:noWrap/>
            <w:vAlign w:val="center"/>
            <w:hideMark/>
          </w:tcPr>
          <w:p w14:paraId="6EE20C61" w14:textId="77777777" w:rsidR="000934D7" w:rsidRPr="0092632B" w:rsidRDefault="000934D7" w:rsidP="003119D2">
            <w:pPr>
              <w:pStyle w:val="affb"/>
              <w:rPr>
                <w:rFonts w:cs="Times New Roman"/>
              </w:rPr>
            </w:pPr>
            <w:r w:rsidRPr="0092632B">
              <w:rPr>
                <w:rFonts w:cs="Times New Roman"/>
              </w:rPr>
              <w:t>预测点</w:t>
            </w:r>
          </w:p>
        </w:tc>
        <w:tc>
          <w:tcPr>
            <w:tcW w:w="791" w:type="pct"/>
            <w:shd w:val="clear" w:color="auto" w:fill="auto"/>
            <w:noWrap/>
            <w:vAlign w:val="center"/>
            <w:hideMark/>
          </w:tcPr>
          <w:p w14:paraId="7101E1EB" w14:textId="77777777" w:rsidR="000934D7" w:rsidRPr="0092632B" w:rsidRDefault="000934D7" w:rsidP="003119D2">
            <w:pPr>
              <w:pStyle w:val="affb"/>
              <w:rPr>
                <w:rFonts w:cs="Times New Roman"/>
              </w:rPr>
            </w:pPr>
            <w:r w:rsidRPr="0092632B">
              <w:rPr>
                <w:rFonts w:cs="Times New Roman"/>
              </w:rPr>
              <w:t>平均时段</w:t>
            </w:r>
          </w:p>
        </w:tc>
        <w:tc>
          <w:tcPr>
            <w:tcW w:w="529" w:type="pct"/>
            <w:shd w:val="clear" w:color="auto" w:fill="auto"/>
            <w:vAlign w:val="center"/>
            <w:hideMark/>
          </w:tcPr>
          <w:p w14:paraId="7044D7CC" w14:textId="77777777" w:rsidR="000934D7" w:rsidRPr="0092632B" w:rsidRDefault="000934D7" w:rsidP="003119D2">
            <w:pPr>
              <w:pStyle w:val="affb"/>
              <w:rPr>
                <w:rFonts w:cs="Times New Roman"/>
              </w:rPr>
            </w:pPr>
            <w:r w:rsidRPr="0092632B">
              <w:rPr>
                <w:rFonts w:cs="Times New Roman"/>
              </w:rPr>
              <w:t>浓度增量</w:t>
            </w:r>
            <w:r w:rsidRPr="0092632B">
              <w:rPr>
                <w:rFonts w:cs="Times New Roman"/>
              </w:rPr>
              <w:br/>
              <w:t>(μg/m</w:t>
            </w:r>
            <w:r w:rsidRPr="0092632B">
              <w:rPr>
                <w:rFonts w:cs="Times New Roman"/>
                <w:vertAlign w:val="superscript"/>
              </w:rPr>
              <w:t>3</w:t>
            </w:r>
            <w:r w:rsidRPr="0092632B">
              <w:rPr>
                <w:rFonts w:cs="Times New Roman"/>
              </w:rPr>
              <w:t>)</w:t>
            </w:r>
          </w:p>
        </w:tc>
        <w:tc>
          <w:tcPr>
            <w:tcW w:w="399" w:type="pct"/>
            <w:shd w:val="clear" w:color="auto" w:fill="auto"/>
            <w:vAlign w:val="center"/>
            <w:hideMark/>
          </w:tcPr>
          <w:p w14:paraId="1C17AED0" w14:textId="77777777" w:rsidR="000934D7" w:rsidRPr="0092632B" w:rsidRDefault="000934D7" w:rsidP="003119D2">
            <w:pPr>
              <w:pStyle w:val="affb"/>
              <w:rPr>
                <w:rFonts w:cs="Times New Roman"/>
              </w:rPr>
            </w:pPr>
            <w:r w:rsidRPr="0092632B">
              <w:rPr>
                <w:rFonts w:cs="Times New Roman"/>
              </w:rPr>
              <w:t>出现</w:t>
            </w:r>
            <w:r w:rsidRPr="0092632B">
              <w:rPr>
                <w:rFonts w:cs="Times New Roman"/>
              </w:rPr>
              <w:br/>
            </w:r>
            <w:r w:rsidRPr="0092632B">
              <w:rPr>
                <w:rFonts w:cs="Times New Roman"/>
              </w:rPr>
              <w:t>时间</w:t>
            </w:r>
          </w:p>
        </w:tc>
        <w:tc>
          <w:tcPr>
            <w:tcW w:w="529" w:type="pct"/>
            <w:shd w:val="clear" w:color="auto" w:fill="auto"/>
            <w:vAlign w:val="center"/>
            <w:hideMark/>
          </w:tcPr>
          <w:p w14:paraId="539A2539" w14:textId="77777777" w:rsidR="000934D7" w:rsidRPr="0092632B" w:rsidRDefault="000934D7" w:rsidP="003119D2">
            <w:pPr>
              <w:pStyle w:val="affb"/>
              <w:rPr>
                <w:rFonts w:cs="Times New Roman"/>
              </w:rPr>
            </w:pPr>
            <w:r w:rsidRPr="0092632B">
              <w:rPr>
                <w:rFonts w:cs="Times New Roman"/>
              </w:rPr>
              <w:t>背景浓度</w:t>
            </w:r>
            <w:r w:rsidRPr="0092632B">
              <w:rPr>
                <w:rFonts w:cs="Times New Roman"/>
              </w:rPr>
              <w:br/>
              <w:t>(μg/m</w:t>
            </w:r>
            <w:r w:rsidRPr="0092632B">
              <w:rPr>
                <w:rFonts w:cs="Times New Roman"/>
                <w:vertAlign w:val="superscript"/>
              </w:rPr>
              <w:t>3</w:t>
            </w:r>
            <w:r w:rsidRPr="0092632B">
              <w:rPr>
                <w:rFonts w:cs="Times New Roman"/>
              </w:rPr>
              <w:t>)</w:t>
            </w:r>
          </w:p>
        </w:tc>
        <w:tc>
          <w:tcPr>
            <w:tcW w:w="529" w:type="pct"/>
            <w:shd w:val="clear" w:color="auto" w:fill="auto"/>
            <w:vAlign w:val="center"/>
            <w:hideMark/>
          </w:tcPr>
          <w:p w14:paraId="5B92D65E" w14:textId="77777777" w:rsidR="000934D7" w:rsidRPr="0092632B" w:rsidRDefault="000934D7" w:rsidP="003119D2">
            <w:pPr>
              <w:pStyle w:val="affb"/>
              <w:rPr>
                <w:rFonts w:cs="Times New Roman"/>
              </w:rPr>
            </w:pPr>
            <w:r w:rsidRPr="0092632B">
              <w:rPr>
                <w:rFonts w:cs="Times New Roman"/>
              </w:rPr>
              <w:t>叠加背景</w:t>
            </w:r>
            <w:r w:rsidRPr="0092632B">
              <w:rPr>
                <w:rFonts w:cs="Times New Roman"/>
              </w:rPr>
              <w:br/>
            </w:r>
            <w:r w:rsidRPr="0092632B">
              <w:rPr>
                <w:rFonts w:cs="Times New Roman"/>
              </w:rPr>
              <w:t>后的浓度</w:t>
            </w:r>
            <w:r w:rsidRPr="0092632B">
              <w:rPr>
                <w:rFonts w:cs="Times New Roman"/>
              </w:rPr>
              <w:br/>
              <w:t>(μg/m</w:t>
            </w:r>
            <w:r w:rsidRPr="0092632B">
              <w:rPr>
                <w:rFonts w:cs="Times New Roman"/>
                <w:vertAlign w:val="superscript"/>
              </w:rPr>
              <w:t>3</w:t>
            </w:r>
            <w:r w:rsidRPr="0092632B">
              <w:rPr>
                <w:rFonts w:cs="Times New Roman"/>
              </w:rPr>
              <w:t>)</w:t>
            </w:r>
          </w:p>
        </w:tc>
        <w:tc>
          <w:tcPr>
            <w:tcW w:w="529" w:type="pct"/>
            <w:shd w:val="clear" w:color="auto" w:fill="auto"/>
            <w:vAlign w:val="center"/>
            <w:hideMark/>
          </w:tcPr>
          <w:p w14:paraId="2B36CC1C" w14:textId="77777777" w:rsidR="000934D7" w:rsidRPr="0092632B" w:rsidRDefault="000934D7" w:rsidP="003119D2">
            <w:pPr>
              <w:pStyle w:val="affb"/>
              <w:rPr>
                <w:rFonts w:cs="Times New Roman"/>
              </w:rPr>
            </w:pPr>
            <w:r w:rsidRPr="0092632B">
              <w:rPr>
                <w:rFonts w:cs="Times New Roman"/>
              </w:rPr>
              <w:t>评价标准</w:t>
            </w:r>
            <w:r w:rsidRPr="0092632B">
              <w:rPr>
                <w:rFonts w:cs="Times New Roman"/>
              </w:rPr>
              <w:br/>
              <w:t>(μg/m</w:t>
            </w:r>
            <w:r w:rsidRPr="0092632B">
              <w:rPr>
                <w:rFonts w:cs="Times New Roman"/>
                <w:vertAlign w:val="superscript"/>
              </w:rPr>
              <w:t>3</w:t>
            </w:r>
            <w:r w:rsidRPr="0092632B">
              <w:rPr>
                <w:rFonts w:cs="Times New Roman"/>
              </w:rPr>
              <w:t>)</w:t>
            </w:r>
          </w:p>
        </w:tc>
        <w:tc>
          <w:tcPr>
            <w:tcW w:w="366" w:type="pct"/>
            <w:shd w:val="clear" w:color="auto" w:fill="auto"/>
            <w:vAlign w:val="center"/>
            <w:hideMark/>
          </w:tcPr>
          <w:p w14:paraId="70412097" w14:textId="77777777" w:rsidR="000934D7" w:rsidRPr="0092632B" w:rsidRDefault="000934D7" w:rsidP="003119D2">
            <w:pPr>
              <w:pStyle w:val="affb"/>
              <w:rPr>
                <w:rFonts w:cs="Times New Roman"/>
              </w:rPr>
            </w:pPr>
            <w:r w:rsidRPr="0092632B">
              <w:rPr>
                <w:rFonts w:cs="Times New Roman"/>
              </w:rPr>
              <w:t>占标</w:t>
            </w:r>
            <w:r w:rsidRPr="0092632B">
              <w:rPr>
                <w:rFonts w:cs="Times New Roman"/>
              </w:rPr>
              <w:br/>
            </w:r>
            <w:r w:rsidRPr="0092632B">
              <w:rPr>
                <w:rFonts w:cs="Times New Roman"/>
              </w:rPr>
              <w:t>率</w:t>
            </w:r>
            <w:r w:rsidRPr="0092632B">
              <w:rPr>
                <w:rFonts w:cs="Times New Roman"/>
              </w:rPr>
              <w:t>%</w:t>
            </w:r>
          </w:p>
        </w:tc>
        <w:tc>
          <w:tcPr>
            <w:tcW w:w="268" w:type="pct"/>
            <w:shd w:val="clear" w:color="auto" w:fill="auto"/>
            <w:vAlign w:val="center"/>
            <w:hideMark/>
          </w:tcPr>
          <w:p w14:paraId="0D8C3991" w14:textId="77777777" w:rsidR="000934D7" w:rsidRPr="0092632B" w:rsidRDefault="000934D7" w:rsidP="003119D2">
            <w:pPr>
              <w:pStyle w:val="affb"/>
              <w:rPr>
                <w:rFonts w:cs="Times New Roman"/>
              </w:rPr>
            </w:pPr>
            <w:r w:rsidRPr="0092632B">
              <w:rPr>
                <w:rFonts w:cs="Times New Roman"/>
              </w:rPr>
              <w:t>达标</w:t>
            </w:r>
            <w:r w:rsidRPr="0092632B">
              <w:rPr>
                <w:rFonts w:cs="Times New Roman"/>
              </w:rPr>
              <w:br/>
            </w:r>
            <w:r w:rsidRPr="0092632B">
              <w:rPr>
                <w:rFonts w:cs="Times New Roman"/>
              </w:rPr>
              <w:t>情况</w:t>
            </w:r>
          </w:p>
        </w:tc>
      </w:tr>
      <w:tr w:rsidR="0092632B" w:rsidRPr="0092632B" w14:paraId="53F131BC" w14:textId="77777777" w:rsidTr="00734BF1">
        <w:trPr>
          <w:trHeight w:val="20"/>
        </w:trPr>
        <w:tc>
          <w:tcPr>
            <w:tcW w:w="269" w:type="pct"/>
            <w:vMerge w:val="restart"/>
            <w:shd w:val="clear" w:color="auto" w:fill="auto"/>
            <w:noWrap/>
            <w:vAlign w:val="center"/>
            <w:hideMark/>
          </w:tcPr>
          <w:p w14:paraId="46AE3775" w14:textId="733039CC" w:rsidR="00734BF1" w:rsidRPr="0092632B" w:rsidRDefault="00734BF1" w:rsidP="00734BF1">
            <w:pPr>
              <w:pStyle w:val="affb"/>
              <w:rPr>
                <w:rFonts w:cs="Times New Roman"/>
              </w:rPr>
            </w:pPr>
            <w:r w:rsidRPr="0092632B">
              <w:t>1</w:t>
            </w:r>
          </w:p>
        </w:tc>
        <w:tc>
          <w:tcPr>
            <w:tcW w:w="791" w:type="pct"/>
            <w:vMerge w:val="restart"/>
            <w:shd w:val="clear" w:color="auto" w:fill="auto"/>
            <w:noWrap/>
            <w:vAlign w:val="center"/>
            <w:hideMark/>
          </w:tcPr>
          <w:p w14:paraId="24924E82" w14:textId="0262870F" w:rsidR="00734BF1" w:rsidRPr="0092632B" w:rsidRDefault="00734BF1" w:rsidP="00734BF1">
            <w:pPr>
              <w:pStyle w:val="affb"/>
              <w:rPr>
                <w:rFonts w:cs="Times New Roman"/>
              </w:rPr>
            </w:pPr>
            <w:r w:rsidRPr="0092632B">
              <w:t>1#</w:t>
            </w:r>
            <w:r w:rsidRPr="0092632B">
              <w:t>农户</w:t>
            </w:r>
          </w:p>
        </w:tc>
        <w:tc>
          <w:tcPr>
            <w:tcW w:w="791" w:type="pct"/>
            <w:shd w:val="clear" w:color="auto" w:fill="auto"/>
            <w:noWrap/>
            <w:vAlign w:val="center"/>
            <w:hideMark/>
          </w:tcPr>
          <w:p w14:paraId="1BDAA440" w14:textId="7DDEDB47"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2DDBE89E" w14:textId="33D84714" w:rsidR="00734BF1" w:rsidRPr="0092632B" w:rsidRDefault="00734BF1" w:rsidP="00734BF1">
            <w:pPr>
              <w:pStyle w:val="affb"/>
              <w:rPr>
                <w:rFonts w:cs="Times New Roman"/>
              </w:rPr>
            </w:pPr>
            <w:r w:rsidRPr="0092632B">
              <w:t>0.00511</w:t>
            </w:r>
          </w:p>
        </w:tc>
        <w:tc>
          <w:tcPr>
            <w:tcW w:w="399" w:type="pct"/>
            <w:shd w:val="clear" w:color="auto" w:fill="auto"/>
            <w:vAlign w:val="center"/>
            <w:hideMark/>
          </w:tcPr>
          <w:p w14:paraId="6877C62B" w14:textId="2091BC08" w:rsidR="00734BF1" w:rsidRPr="0092632B" w:rsidRDefault="00734BF1" w:rsidP="00734BF1">
            <w:pPr>
              <w:pStyle w:val="affb"/>
              <w:rPr>
                <w:rFonts w:cs="Times New Roman"/>
              </w:rPr>
            </w:pPr>
            <w:r w:rsidRPr="0092632B">
              <w:t>220112</w:t>
            </w:r>
          </w:p>
        </w:tc>
        <w:tc>
          <w:tcPr>
            <w:tcW w:w="529" w:type="pct"/>
            <w:shd w:val="clear" w:color="auto" w:fill="auto"/>
            <w:vAlign w:val="center"/>
            <w:hideMark/>
          </w:tcPr>
          <w:p w14:paraId="55FA587B" w14:textId="6F6A756A"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00214001" w14:textId="1B34B9EF" w:rsidR="00734BF1" w:rsidRPr="0092632B" w:rsidRDefault="00734BF1" w:rsidP="00734BF1">
            <w:pPr>
              <w:pStyle w:val="affb"/>
              <w:rPr>
                <w:rFonts w:cs="Times New Roman"/>
              </w:rPr>
            </w:pPr>
            <w:r w:rsidRPr="0092632B">
              <w:t>120.50511</w:t>
            </w:r>
          </w:p>
        </w:tc>
        <w:tc>
          <w:tcPr>
            <w:tcW w:w="529" w:type="pct"/>
            <w:shd w:val="clear" w:color="auto" w:fill="auto"/>
            <w:vAlign w:val="center"/>
            <w:hideMark/>
          </w:tcPr>
          <w:p w14:paraId="16A10742" w14:textId="021090B5"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3AA03EDA" w14:textId="280E6431" w:rsidR="00734BF1" w:rsidRPr="0092632B" w:rsidRDefault="00734BF1" w:rsidP="00734BF1">
            <w:pPr>
              <w:pStyle w:val="affb"/>
              <w:rPr>
                <w:rFonts w:cs="Times New Roman"/>
              </w:rPr>
            </w:pPr>
            <w:r w:rsidRPr="0092632B">
              <w:t>80.337</w:t>
            </w:r>
          </w:p>
        </w:tc>
        <w:tc>
          <w:tcPr>
            <w:tcW w:w="268" w:type="pct"/>
            <w:shd w:val="clear" w:color="auto" w:fill="auto"/>
            <w:vAlign w:val="center"/>
            <w:hideMark/>
          </w:tcPr>
          <w:p w14:paraId="30980B2B" w14:textId="1D58137B" w:rsidR="00734BF1" w:rsidRPr="0092632B" w:rsidRDefault="00734BF1" w:rsidP="00734BF1">
            <w:pPr>
              <w:pStyle w:val="affb"/>
              <w:rPr>
                <w:rFonts w:cs="Times New Roman"/>
              </w:rPr>
            </w:pPr>
            <w:r w:rsidRPr="0092632B">
              <w:t>达标</w:t>
            </w:r>
          </w:p>
        </w:tc>
      </w:tr>
      <w:tr w:rsidR="0092632B" w:rsidRPr="0092632B" w14:paraId="1041461E" w14:textId="77777777" w:rsidTr="00734BF1">
        <w:trPr>
          <w:trHeight w:val="20"/>
        </w:trPr>
        <w:tc>
          <w:tcPr>
            <w:tcW w:w="269" w:type="pct"/>
            <w:vMerge/>
            <w:shd w:val="clear" w:color="auto" w:fill="auto"/>
            <w:vAlign w:val="center"/>
            <w:hideMark/>
          </w:tcPr>
          <w:p w14:paraId="670DCD37"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1786A19B"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22F27CFE" w14:textId="532329FA"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4BB1F344" w14:textId="495B0CFA" w:rsidR="00734BF1" w:rsidRPr="0092632B" w:rsidRDefault="00734BF1" w:rsidP="00734BF1">
            <w:pPr>
              <w:pStyle w:val="affb"/>
              <w:rPr>
                <w:rFonts w:cs="Times New Roman"/>
              </w:rPr>
            </w:pPr>
            <w:r w:rsidRPr="0092632B">
              <w:t>0.02834</w:t>
            </w:r>
          </w:p>
        </w:tc>
        <w:tc>
          <w:tcPr>
            <w:tcW w:w="399" w:type="pct"/>
            <w:shd w:val="clear" w:color="auto" w:fill="auto"/>
            <w:vAlign w:val="center"/>
            <w:hideMark/>
          </w:tcPr>
          <w:p w14:paraId="04CE4D20" w14:textId="3980173D"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79717ACC" w14:textId="14487250"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1180CA77" w14:textId="180ADD5B" w:rsidR="00734BF1" w:rsidRPr="0092632B" w:rsidRDefault="00734BF1" w:rsidP="00734BF1">
            <w:pPr>
              <w:pStyle w:val="affb"/>
              <w:rPr>
                <w:rFonts w:cs="Times New Roman"/>
              </w:rPr>
            </w:pPr>
            <w:r w:rsidRPr="0092632B">
              <w:t>51.1345</w:t>
            </w:r>
          </w:p>
        </w:tc>
        <w:tc>
          <w:tcPr>
            <w:tcW w:w="529" w:type="pct"/>
            <w:shd w:val="clear" w:color="auto" w:fill="auto"/>
            <w:vAlign w:val="center"/>
            <w:hideMark/>
          </w:tcPr>
          <w:p w14:paraId="14E3EF81" w14:textId="28EFD0DC"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0767EB27" w14:textId="2778D57B" w:rsidR="00734BF1" w:rsidRPr="0092632B" w:rsidRDefault="00734BF1" w:rsidP="00734BF1">
            <w:pPr>
              <w:pStyle w:val="affb"/>
              <w:rPr>
                <w:rFonts w:cs="Times New Roman"/>
              </w:rPr>
            </w:pPr>
            <w:r w:rsidRPr="0092632B">
              <w:t>73.049</w:t>
            </w:r>
          </w:p>
        </w:tc>
        <w:tc>
          <w:tcPr>
            <w:tcW w:w="268" w:type="pct"/>
            <w:shd w:val="clear" w:color="auto" w:fill="auto"/>
            <w:vAlign w:val="center"/>
            <w:hideMark/>
          </w:tcPr>
          <w:p w14:paraId="38B4EEFE" w14:textId="35F2A683" w:rsidR="00734BF1" w:rsidRPr="0092632B" w:rsidRDefault="00734BF1" w:rsidP="00734BF1">
            <w:pPr>
              <w:pStyle w:val="affb"/>
              <w:rPr>
                <w:rFonts w:cs="Times New Roman"/>
              </w:rPr>
            </w:pPr>
            <w:r w:rsidRPr="0092632B">
              <w:t>达标</w:t>
            </w:r>
          </w:p>
        </w:tc>
      </w:tr>
      <w:tr w:rsidR="0092632B" w:rsidRPr="0092632B" w14:paraId="1BA5A447" w14:textId="77777777" w:rsidTr="00734BF1">
        <w:trPr>
          <w:trHeight w:val="20"/>
        </w:trPr>
        <w:tc>
          <w:tcPr>
            <w:tcW w:w="269" w:type="pct"/>
            <w:vMerge w:val="restart"/>
            <w:shd w:val="clear" w:color="auto" w:fill="auto"/>
            <w:noWrap/>
            <w:vAlign w:val="center"/>
            <w:hideMark/>
          </w:tcPr>
          <w:p w14:paraId="332B9716" w14:textId="1FA370A4" w:rsidR="00734BF1" w:rsidRPr="0092632B" w:rsidRDefault="00734BF1" w:rsidP="00734BF1">
            <w:pPr>
              <w:pStyle w:val="affb"/>
              <w:rPr>
                <w:rFonts w:cs="Times New Roman"/>
              </w:rPr>
            </w:pPr>
            <w:r w:rsidRPr="0092632B">
              <w:t>2</w:t>
            </w:r>
          </w:p>
        </w:tc>
        <w:tc>
          <w:tcPr>
            <w:tcW w:w="791" w:type="pct"/>
            <w:vMerge w:val="restart"/>
            <w:shd w:val="clear" w:color="auto" w:fill="auto"/>
            <w:noWrap/>
            <w:vAlign w:val="center"/>
            <w:hideMark/>
          </w:tcPr>
          <w:p w14:paraId="2A4FE496" w14:textId="10A26BB6" w:rsidR="00734BF1" w:rsidRPr="0092632B" w:rsidRDefault="00734BF1" w:rsidP="00734BF1">
            <w:pPr>
              <w:pStyle w:val="affb"/>
              <w:rPr>
                <w:rFonts w:cs="Times New Roman"/>
              </w:rPr>
            </w:pPr>
            <w:r w:rsidRPr="0092632B">
              <w:t>2#</w:t>
            </w:r>
            <w:r w:rsidRPr="0092632B">
              <w:t>农户</w:t>
            </w:r>
          </w:p>
        </w:tc>
        <w:tc>
          <w:tcPr>
            <w:tcW w:w="791" w:type="pct"/>
            <w:shd w:val="clear" w:color="auto" w:fill="auto"/>
            <w:noWrap/>
            <w:vAlign w:val="center"/>
            <w:hideMark/>
          </w:tcPr>
          <w:p w14:paraId="56010DCE" w14:textId="34BC958C"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017B8456" w14:textId="4826EF45" w:rsidR="00734BF1" w:rsidRPr="0092632B" w:rsidRDefault="00734BF1" w:rsidP="00734BF1">
            <w:pPr>
              <w:pStyle w:val="affb"/>
              <w:rPr>
                <w:rFonts w:cs="Times New Roman"/>
              </w:rPr>
            </w:pPr>
            <w:r w:rsidRPr="0092632B">
              <w:t>0.00852</w:t>
            </w:r>
          </w:p>
        </w:tc>
        <w:tc>
          <w:tcPr>
            <w:tcW w:w="399" w:type="pct"/>
            <w:shd w:val="clear" w:color="auto" w:fill="auto"/>
            <w:vAlign w:val="center"/>
            <w:hideMark/>
          </w:tcPr>
          <w:p w14:paraId="7A908B50" w14:textId="1964B118" w:rsidR="00734BF1" w:rsidRPr="0092632B" w:rsidRDefault="00734BF1" w:rsidP="00734BF1">
            <w:pPr>
              <w:pStyle w:val="affb"/>
              <w:rPr>
                <w:rFonts w:cs="Times New Roman"/>
              </w:rPr>
            </w:pPr>
            <w:r w:rsidRPr="0092632B">
              <w:t>220112</w:t>
            </w:r>
          </w:p>
        </w:tc>
        <w:tc>
          <w:tcPr>
            <w:tcW w:w="529" w:type="pct"/>
            <w:shd w:val="clear" w:color="auto" w:fill="auto"/>
            <w:vAlign w:val="center"/>
            <w:hideMark/>
          </w:tcPr>
          <w:p w14:paraId="163D857C" w14:textId="337688A5"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5136AA02" w14:textId="6BA395C7" w:rsidR="00734BF1" w:rsidRPr="0092632B" w:rsidRDefault="00734BF1" w:rsidP="00734BF1">
            <w:pPr>
              <w:pStyle w:val="affb"/>
              <w:rPr>
                <w:rFonts w:cs="Times New Roman"/>
              </w:rPr>
            </w:pPr>
            <w:r w:rsidRPr="0092632B">
              <w:t>120.50852</w:t>
            </w:r>
          </w:p>
        </w:tc>
        <w:tc>
          <w:tcPr>
            <w:tcW w:w="529" w:type="pct"/>
            <w:shd w:val="clear" w:color="auto" w:fill="auto"/>
            <w:vAlign w:val="center"/>
            <w:hideMark/>
          </w:tcPr>
          <w:p w14:paraId="3924DEE7" w14:textId="461D79F9"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56880508" w14:textId="0517B782" w:rsidR="00734BF1" w:rsidRPr="0092632B" w:rsidRDefault="00734BF1" w:rsidP="00734BF1">
            <w:pPr>
              <w:pStyle w:val="affb"/>
              <w:rPr>
                <w:rFonts w:cs="Times New Roman"/>
              </w:rPr>
            </w:pPr>
            <w:r w:rsidRPr="0092632B">
              <w:t>80.339</w:t>
            </w:r>
          </w:p>
        </w:tc>
        <w:tc>
          <w:tcPr>
            <w:tcW w:w="268" w:type="pct"/>
            <w:shd w:val="clear" w:color="auto" w:fill="auto"/>
            <w:vAlign w:val="center"/>
            <w:hideMark/>
          </w:tcPr>
          <w:p w14:paraId="3B35D7D4" w14:textId="4960194D" w:rsidR="00734BF1" w:rsidRPr="0092632B" w:rsidRDefault="00734BF1" w:rsidP="00734BF1">
            <w:pPr>
              <w:pStyle w:val="affb"/>
              <w:rPr>
                <w:rFonts w:cs="Times New Roman"/>
              </w:rPr>
            </w:pPr>
            <w:r w:rsidRPr="0092632B">
              <w:t>达标</w:t>
            </w:r>
          </w:p>
        </w:tc>
      </w:tr>
      <w:tr w:rsidR="0092632B" w:rsidRPr="0092632B" w14:paraId="729EC5A1" w14:textId="77777777" w:rsidTr="00734BF1">
        <w:trPr>
          <w:trHeight w:val="20"/>
        </w:trPr>
        <w:tc>
          <w:tcPr>
            <w:tcW w:w="269" w:type="pct"/>
            <w:vMerge/>
            <w:shd w:val="clear" w:color="auto" w:fill="auto"/>
            <w:vAlign w:val="center"/>
            <w:hideMark/>
          </w:tcPr>
          <w:p w14:paraId="3C9BFD7A"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47580850"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1743BA7C" w14:textId="48210F8B"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1C55DD39" w14:textId="32B2E096" w:rsidR="00734BF1" w:rsidRPr="0092632B" w:rsidRDefault="00734BF1" w:rsidP="00734BF1">
            <w:pPr>
              <w:pStyle w:val="affb"/>
              <w:rPr>
                <w:rFonts w:cs="Times New Roman"/>
              </w:rPr>
            </w:pPr>
            <w:r w:rsidRPr="0092632B">
              <w:t>0.04977</w:t>
            </w:r>
          </w:p>
        </w:tc>
        <w:tc>
          <w:tcPr>
            <w:tcW w:w="399" w:type="pct"/>
            <w:shd w:val="clear" w:color="auto" w:fill="auto"/>
            <w:vAlign w:val="center"/>
            <w:hideMark/>
          </w:tcPr>
          <w:p w14:paraId="251493B3" w14:textId="30E30D74"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2172F227" w14:textId="23F6FF16"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51C07784" w14:textId="2C26F728" w:rsidR="00734BF1" w:rsidRPr="0092632B" w:rsidRDefault="00734BF1" w:rsidP="00734BF1">
            <w:pPr>
              <w:pStyle w:val="affb"/>
              <w:rPr>
                <w:rFonts w:cs="Times New Roman"/>
              </w:rPr>
            </w:pPr>
            <w:r w:rsidRPr="0092632B">
              <w:t>51.15593</w:t>
            </w:r>
          </w:p>
        </w:tc>
        <w:tc>
          <w:tcPr>
            <w:tcW w:w="529" w:type="pct"/>
            <w:shd w:val="clear" w:color="auto" w:fill="auto"/>
            <w:vAlign w:val="center"/>
            <w:hideMark/>
          </w:tcPr>
          <w:p w14:paraId="5FB5E961" w14:textId="751EB35F"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60C713B1" w14:textId="283FB75F" w:rsidR="00734BF1" w:rsidRPr="0092632B" w:rsidRDefault="00734BF1" w:rsidP="00734BF1">
            <w:pPr>
              <w:pStyle w:val="affb"/>
              <w:rPr>
                <w:rFonts w:cs="Times New Roman"/>
              </w:rPr>
            </w:pPr>
            <w:r w:rsidRPr="0092632B">
              <w:t>73.08</w:t>
            </w:r>
          </w:p>
        </w:tc>
        <w:tc>
          <w:tcPr>
            <w:tcW w:w="268" w:type="pct"/>
            <w:shd w:val="clear" w:color="auto" w:fill="auto"/>
            <w:vAlign w:val="center"/>
            <w:hideMark/>
          </w:tcPr>
          <w:p w14:paraId="504B44E4" w14:textId="23A23A89" w:rsidR="00734BF1" w:rsidRPr="0092632B" w:rsidRDefault="00734BF1" w:rsidP="00734BF1">
            <w:pPr>
              <w:pStyle w:val="affb"/>
              <w:rPr>
                <w:rFonts w:cs="Times New Roman"/>
              </w:rPr>
            </w:pPr>
            <w:r w:rsidRPr="0092632B">
              <w:t>达标</w:t>
            </w:r>
          </w:p>
        </w:tc>
      </w:tr>
      <w:tr w:rsidR="0092632B" w:rsidRPr="0092632B" w14:paraId="4958EF52" w14:textId="77777777" w:rsidTr="00734BF1">
        <w:trPr>
          <w:trHeight w:val="20"/>
        </w:trPr>
        <w:tc>
          <w:tcPr>
            <w:tcW w:w="269" w:type="pct"/>
            <w:vMerge w:val="restart"/>
            <w:shd w:val="clear" w:color="auto" w:fill="auto"/>
            <w:noWrap/>
            <w:vAlign w:val="center"/>
            <w:hideMark/>
          </w:tcPr>
          <w:p w14:paraId="5010936B" w14:textId="6F26E17D" w:rsidR="00734BF1" w:rsidRPr="0092632B" w:rsidRDefault="00734BF1" w:rsidP="00734BF1">
            <w:pPr>
              <w:pStyle w:val="affb"/>
              <w:rPr>
                <w:rFonts w:cs="Times New Roman"/>
              </w:rPr>
            </w:pPr>
            <w:r w:rsidRPr="0092632B">
              <w:t>3</w:t>
            </w:r>
          </w:p>
        </w:tc>
        <w:tc>
          <w:tcPr>
            <w:tcW w:w="791" w:type="pct"/>
            <w:vMerge w:val="restart"/>
            <w:shd w:val="clear" w:color="auto" w:fill="auto"/>
            <w:noWrap/>
            <w:vAlign w:val="center"/>
            <w:hideMark/>
          </w:tcPr>
          <w:p w14:paraId="26F4594C" w14:textId="02A9A107" w:rsidR="00734BF1" w:rsidRPr="0092632B" w:rsidRDefault="00734BF1" w:rsidP="00734BF1">
            <w:pPr>
              <w:pStyle w:val="affb"/>
              <w:rPr>
                <w:rFonts w:cs="Times New Roman"/>
              </w:rPr>
            </w:pPr>
            <w:r w:rsidRPr="0092632B">
              <w:t>3#</w:t>
            </w:r>
            <w:r w:rsidRPr="0092632B">
              <w:t>农户</w:t>
            </w:r>
          </w:p>
        </w:tc>
        <w:tc>
          <w:tcPr>
            <w:tcW w:w="791" w:type="pct"/>
            <w:shd w:val="clear" w:color="auto" w:fill="auto"/>
            <w:noWrap/>
            <w:vAlign w:val="center"/>
            <w:hideMark/>
          </w:tcPr>
          <w:p w14:paraId="071281E5" w14:textId="6A53E91A"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6C0DD407" w14:textId="369B6615" w:rsidR="00734BF1" w:rsidRPr="0092632B" w:rsidRDefault="00734BF1" w:rsidP="00734BF1">
            <w:pPr>
              <w:pStyle w:val="affb"/>
              <w:rPr>
                <w:rFonts w:cs="Times New Roman"/>
              </w:rPr>
            </w:pPr>
            <w:r w:rsidRPr="0092632B">
              <w:t>0.0333</w:t>
            </w:r>
          </w:p>
        </w:tc>
        <w:tc>
          <w:tcPr>
            <w:tcW w:w="399" w:type="pct"/>
            <w:shd w:val="clear" w:color="auto" w:fill="auto"/>
            <w:vAlign w:val="center"/>
            <w:hideMark/>
          </w:tcPr>
          <w:p w14:paraId="698C0654" w14:textId="0441C476" w:rsidR="00734BF1" w:rsidRPr="0092632B" w:rsidRDefault="00734BF1" w:rsidP="00734BF1">
            <w:pPr>
              <w:pStyle w:val="affb"/>
              <w:rPr>
                <w:rFonts w:cs="Times New Roman"/>
              </w:rPr>
            </w:pPr>
            <w:r w:rsidRPr="0092632B">
              <w:t>220112</w:t>
            </w:r>
          </w:p>
        </w:tc>
        <w:tc>
          <w:tcPr>
            <w:tcW w:w="529" w:type="pct"/>
            <w:shd w:val="clear" w:color="auto" w:fill="auto"/>
            <w:vAlign w:val="center"/>
            <w:hideMark/>
          </w:tcPr>
          <w:p w14:paraId="3BDBB309" w14:textId="160FB8C7"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76703709" w14:textId="02A3510A" w:rsidR="00734BF1" w:rsidRPr="0092632B" w:rsidRDefault="00734BF1" w:rsidP="00734BF1">
            <w:pPr>
              <w:pStyle w:val="affb"/>
              <w:rPr>
                <w:rFonts w:cs="Times New Roman"/>
              </w:rPr>
            </w:pPr>
            <w:r w:rsidRPr="0092632B">
              <w:t>120.5333</w:t>
            </w:r>
          </w:p>
        </w:tc>
        <w:tc>
          <w:tcPr>
            <w:tcW w:w="529" w:type="pct"/>
            <w:shd w:val="clear" w:color="auto" w:fill="auto"/>
            <w:vAlign w:val="center"/>
            <w:hideMark/>
          </w:tcPr>
          <w:p w14:paraId="49FC3B25" w14:textId="1D913255"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6C75E36A" w14:textId="74719DBB" w:rsidR="00734BF1" w:rsidRPr="0092632B" w:rsidRDefault="00734BF1" w:rsidP="00734BF1">
            <w:pPr>
              <w:pStyle w:val="affb"/>
              <w:rPr>
                <w:rFonts w:cs="Times New Roman"/>
              </w:rPr>
            </w:pPr>
            <w:r w:rsidRPr="0092632B">
              <w:t>80.356</w:t>
            </w:r>
          </w:p>
        </w:tc>
        <w:tc>
          <w:tcPr>
            <w:tcW w:w="268" w:type="pct"/>
            <w:shd w:val="clear" w:color="auto" w:fill="auto"/>
            <w:vAlign w:val="center"/>
            <w:hideMark/>
          </w:tcPr>
          <w:p w14:paraId="01A245B5" w14:textId="009BA7CF" w:rsidR="00734BF1" w:rsidRPr="0092632B" w:rsidRDefault="00734BF1" w:rsidP="00734BF1">
            <w:pPr>
              <w:pStyle w:val="affb"/>
              <w:rPr>
                <w:rFonts w:cs="Times New Roman"/>
              </w:rPr>
            </w:pPr>
            <w:r w:rsidRPr="0092632B">
              <w:t>达标</w:t>
            </w:r>
          </w:p>
        </w:tc>
      </w:tr>
      <w:tr w:rsidR="0092632B" w:rsidRPr="0092632B" w14:paraId="78D7CBE8" w14:textId="77777777" w:rsidTr="00734BF1">
        <w:trPr>
          <w:trHeight w:val="20"/>
        </w:trPr>
        <w:tc>
          <w:tcPr>
            <w:tcW w:w="269" w:type="pct"/>
            <w:vMerge/>
            <w:shd w:val="clear" w:color="auto" w:fill="auto"/>
            <w:vAlign w:val="center"/>
            <w:hideMark/>
          </w:tcPr>
          <w:p w14:paraId="73E1E9F7"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3CD9917B"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01AEF321" w14:textId="74415C5F"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2FB1EB7E" w14:textId="2B1B4743" w:rsidR="00734BF1" w:rsidRPr="0092632B" w:rsidRDefault="00734BF1" w:rsidP="00734BF1">
            <w:pPr>
              <w:pStyle w:val="affb"/>
              <w:rPr>
                <w:rFonts w:cs="Times New Roman"/>
              </w:rPr>
            </w:pPr>
            <w:r w:rsidRPr="0092632B">
              <w:t>0.06259</w:t>
            </w:r>
          </w:p>
        </w:tc>
        <w:tc>
          <w:tcPr>
            <w:tcW w:w="399" w:type="pct"/>
            <w:shd w:val="clear" w:color="auto" w:fill="auto"/>
            <w:vAlign w:val="center"/>
            <w:hideMark/>
          </w:tcPr>
          <w:p w14:paraId="57A40496" w14:textId="4D3D6771"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4A50C7BB" w14:textId="361C4A8A"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180B3797" w14:textId="06BAD631" w:rsidR="00734BF1" w:rsidRPr="0092632B" w:rsidRDefault="00734BF1" w:rsidP="00734BF1">
            <w:pPr>
              <w:pStyle w:val="affb"/>
              <w:rPr>
                <w:rFonts w:cs="Times New Roman"/>
              </w:rPr>
            </w:pPr>
            <w:r w:rsidRPr="0092632B">
              <w:t>51.16875</w:t>
            </w:r>
          </w:p>
        </w:tc>
        <w:tc>
          <w:tcPr>
            <w:tcW w:w="529" w:type="pct"/>
            <w:shd w:val="clear" w:color="auto" w:fill="auto"/>
            <w:vAlign w:val="center"/>
            <w:hideMark/>
          </w:tcPr>
          <w:p w14:paraId="0160497E" w14:textId="4D38BFE5"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65F00BA3" w14:textId="06037979" w:rsidR="00734BF1" w:rsidRPr="0092632B" w:rsidRDefault="00734BF1" w:rsidP="00734BF1">
            <w:pPr>
              <w:pStyle w:val="affb"/>
              <w:rPr>
                <w:rFonts w:cs="Times New Roman"/>
              </w:rPr>
            </w:pPr>
            <w:r w:rsidRPr="0092632B">
              <w:t>73.098</w:t>
            </w:r>
          </w:p>
        </w:tc>
        <w:tc>
          <w:tcPr>
            <w:tcW w:w="268" w:type="pct"/>
            <w:shd w:val="clear" w:color="auto" w:fill="auto"/>
            <w:vAlign w:val="center"/>
            <w:hideMark/>
          </w:tcPr>
          <w:p w14:paraId="44FB5424" w14:textId="1BCC75AB" w:rsidR="00734BF1" w:rsidRPr="0092632B" w:rsidRDefault="00734BF1" w:rsidP="00734BF1">
            <w:pPr>
              <w:pStyle w:val="affb"/>
              <w:rPr>
                <w:rFonts w:cs="Times New Roman"/>
              </w:rPr>
            </w:pPr>
            <w:r w:rsidRPr="0092632B">
              <w:t>达标</w:t>
            </w:r>
          </w:p>
        </w:tc>
      </w:tr>
      <w:tr w:rsidR="0092632B" w:rsidRPr="0092632B" w14:paraId="7201377E" w14:textId="77777777" w:rsidTr="00734BF1">
        <w:trPr>
          <w:trHeight w:val="20"/>
        </w:trPr>
        <w:tc>
          <w:tcPr>
            <w:tcW w:w="269" w:type="pct"/>
            <w:vMerge w:val="restart"/>
            <w:shd w:val="clear" w:color="auto" w:fill="auto"/>
            <w:noWrap/>
            <w:vAlign w:val="center"/>
            <w:hideMark/>
          </w:tcPr>
          <w:p w14:paraId="09B67387" w14:textId="3A0E3A76" w:rsidR="00734BF1" w:rsidRPr="0092632B" w:rsidRDefault="00734BF1" w:rsidP="00734BF1">
            <w:pPr>
              <w:pStyle w:val="affb"/>
              <w:rPr>
                <w:rFonts w:cs="Times New Roman"/>
              </w:rPr>
            </w:pPr>
            <w:r w:rsidRPr="0092632B">
              <w:t>4</w:t>
            </w:r>
          </w:p>
        </w:tc>
        <w:tc>
          <w:tcPr>
            <w:tcW w:w="791" w:type="pct"/>
            <w:vMerge w:val="restart"/>
            <w:shd w:val="clear" w:color="auto" w:fill="auto"/>
            <w:noWrap/>
            <w:vAlign w:val="center"/>
            <w:hideMark/>
          </w:tcPr>
          <w:p w14:paraId="377AB96A" w14:textId="579B3860" w:rsidR="00734BF1" w:rsidRPr="0092632B" w:rsidRDefault="00734BF1" w:rsidP="00734BF1">
            <w:pPr>
              <w:pStyle w:val="affb"/>
              <w:rPr>
                <w:rFonts w:cs="Times New Roman"/>
              </w:rPr>
            </w:pPr>
            <w:r w:rsidRPr="0092632B">
              <w:t>4#</w:t>
            </w:r>
            <w:r w:rsidRPr="0092632B">
              <w:t>农户</w:t>
            </w:r>
          </w:p>
        </w:tc>
        <w:tc>
          <w:tcPr>
            <w:tcW w:w="791" w:type="pct"/>
            <w:shd w:val="clear" w:color="auto" w:fill="auto"/>
            <w:noWrap/>
            <w:vAlign w:val="center"/>
            <w:hideMark/>
          </w:tcPr>
          <w:p w14:paraId="7A27FA43" w14:textId="2A6AE84A"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6AB8C59D" w14:textId="50DE8378" w:rsidR="00734BF1" w:rsidRPr="0092632B" w:rsidRDefault="00734BF1" w:rsidP="00734BF1">
            <w:pPr>
              <w:pStyle w:val="affb"/>
              <w:rPr>
                <w:rFonts w:cs="Times New Roman"/>
              </w:rPr>
            </w:pPr>
            <w:r w:rsidRPr="0092632B">
              <w:t>0.03681</w:t>
            </w:r>
          </w:p>
        </w:tc>
        <w:tc>
          <w:tcPr>
            <w:tcW w:w="399" w:type="pct"/>
            <w:shd w:val="clear" w:color="auto" w:fill="auto"/>
            <w:vAlign w:val="center"/>
            <w:hideMark/>
          </w:tcPr>
          <w:p w14:paraId="4D81F9D1" w14:textId="0BB0EC1F" w:rsidR="00734BF1" w:rsidRPr="0092632B" w:rsidRDefault="00734BF1" w:rsidP="00734BF1">
            <w:pPr>
              <w:pStyle w:val="affb"/>
              <w:rPr>
                <w:rFonts w:cs="Times New Roman"/>
              </w:rPr>
            </w:pPr>
            <w:r w:rsidRPr="0092632B">
              <w:t>220118</w:t>
            </w:r>
          </w:p>
        </w:tc>
        <w:tc>
          <w:tcPr>
            <w:tcW w:w="529" w:type="pct"/>
            <w:shd w:val="clear" w:color="auto" w:fill="auto"/>
            <w:vAlign w:val="center"/>
            <w:hideMark/>
          </w:tcPr>
          <w:p w14:paraId="0E59A257" w14:textId="625277D9"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1FB5AE29" w14:textId="193DB2F6" w:rsidR="00734BF1" w:rsidRPr="0092632B" w:rsidRDefault="00734BF1" w:rsidP="00734BF1">
            <w:pPr>
              <w:pStyle w:val="affb"/>
              <w:rPr>
                <w:rFonts w:cs="Times New Roman"/>
              </w:rPr>
            </w:pPr>
            <w:r w:rsidRPr="0092632B">
              <w:t>120.53681</w:t>
            </w:r>
          </w:p>
        </w:tc>
        <w:tc>
          <w:tcPr>
            <w:tcW w:w="529" w:type="pct"/>
            <w:shd w:val="clear" w:color="auto" w:fill="auto"/>
            <w:vAlign w:val="center"/>
            <w:hideMark/>
          </w:tcPr>
          <w:p w14:paraId="17E72A79" w14:textId="07239735"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1A5513B0" w14:textId="0E4FE4E2" w:rsidR="00734BF1" w:rsidRPr="0092632B" w:rsidRDefault="00734BF1" w:rsidP="00734BF1">
            <w:pPr>
              <w:pStyle w:val="affb"/>
              <w:rPr>
                <w:rFonts w:cs="Times New Roman"/>
              </w:rPr>
            </w:pPr>
            <w:r w:rsidRPr="0092632B">
              <w:t>80.358</w:t>
            </w:r>
          </w:p>
        </w:tc>
        <w:tc>
          <w:tcPr>
            <w:tcW w:w="268" w:type="pct"/>
            <w:shd w:val="clear" w:color="auto" w:fill="auto"/>
            <w:vAlign w:val="center"/>
            <w:hideMark/>
          </w:tcPr>
          <w:p w14:paraId="4CE11576" w14:textId="3851340F" w:rsidR="00734BF1" w:rsidRPr="0092632B" w:rsidRDefault="00734BF1" w:rsidP="00734BF1">
            <w:pPr>
              <w:pStyle w:val="affb"/>
              <w:rPr>
                <w:rFonts w:cs="Times New Roman"/>
              </w:rPr>
            </w:pPr>
            <w:r w:rsidRPr="0092632B">
              <w:t>达标</w:t>
            </w:r>
          </w:p>
        </w:tc>
      </w:tr>
      <w:tr w:rsidR="0092632B" w:rsidRPr="0092632B" w14:paraId="103E4E9B" w14:textId="77777777" w:rsidTr="00734BF1">
        <w:trPr>
          <w:trHeight w:val="20"/>
        </w:trPr>
        <w:tc>
          <w:tcPr>
            <w:tcW w:w="269" w:type="pct"/>
            <w:vMerge/>
            <w:shd w:val="clear" w:color="auto" w:fill="auto"/>
            <w:vAlign w:val="center"/>
            <w:hideMark/>
          </w:tcPr>
          <w:p w14:paraId="33BABEA2"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1E300905"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33D6D930" w14:textId="246A11D1"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5456CE25" w14:textId="18D75DA5" w:rsidR="00734BF1" w:rsidRPr="0092632B" w:rsidRDefault="00734BF1" w:rsidP="00734BF1">
            <w:pPr>
              <w:pStyle w:val="affb"/>
              <w:rPr>
                <w:rFonts w:cs="Times New Roman"/>
              </w:rPr>
            </w:pPr>
            <w:r w:rsidRPr="0092632B">
              <w:t>0.03572</w:t>
            </w:r>
          </w:p>
        </w:tc>
        <w:tc>
          <w:tcPr>
            <w:tcW w:w="399" w:type="pct"/>
            <w:shd w:val="clear" w:color="auto" w:fill="auto"/>
            <w:vAlign w:val="center"/>
            <w:hideMark/>
          </w:tcPr>
          <w:p w14:paraId="212F34C4" w14:textId="689644B3"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2B07F615" w14:textId="26CD70A2"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6B7843EA" w14:textId="292258DC" w:rsidR="00734BF1" w:rsidRPr="0092632B" w:rsidRDefault="00734BF1" w:rsidP="00734BF1">
            <w:pPr>
              <w:pStyle w:val="affb"/>
              <w:rPr>
                <w:rFonts w:cs="Times New Roman"/>
              </w:rPr>
            </w:pPr>
            <w:r w:rsidRPr="0092632B">
              <w:t>51.14188</w:t>
            </w:r>
          </w:p>
        </w:tc>
        <w:tc>
          <w:tcPr>
            <w:tcW w:w="529" w:type="pct"/>
            <w:shd w:val="clear" w:color="auto" w:fill="auto"/>
            <w:vAlign w:val="center"/>
            <w:hideMark/>
          </w:tcPr>
          <w:p w14:paraId="7FD2625D" w14:textId="146E2A6A"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45147B74" w14:textId="6A1C5A3B" w:rsidR="00734BF1" w:rsidRPr="0092632B" w:rsidRDefault="00734BF1" w:rsidP="00734BF1">
            <w:pPr>
              <w:pStyle w:val="affb"/>
              <w:rPr>
                <w:rFonts w:cs="Times New Roman"/>
              </w:rPr>
            </w:pPr>
            <w:r w:rsidRPr="0092632B">
              <w:t>73.06</w:t>
            </w:r>
          </w:p>
        </w:tc>
        <w:tc>
          <w:tcPr>
            <w:tcW w:w="268" w:type="pct"/>
            <w:shd w:val="clear" w:color="auto" w:fill="auto"/>
            <w:vAlign w:val="center"/>
            <w:hideMark/>
          </w:tcPr>
          <w:p w14:paraId="3DD0D9BF" w14:textId="132095FF" w:rsidR="00734BF1" w:rsidRPr="0092632B" w:rsidRDefault="00734BF1" w:rsidP="00734BF1">
            <w:pPr>
              <w:pStyle w:val="affb"/>
              <w:rPr>
                <w:rFonts w:cs="Times New Roman"/>
              </w:rPr>
            </w:pPr>
            <w:r w:rsidRPr="0092632B">
              <w:t>达标</w:t>
            </w:r>
          </w:p>
        </w:tc>
      </w:tr>
      <w:tr w:rsidR="0092632B" w:rsidRPr="0092632B" w14:paraId="7150550E" w14:textId="77777777" w:rsidTr="00734BF1">
        <w:trPr>
          <w:trHeight w:val="20"/>
        </w:trPr>
        <w:tc>
          <w:tcPr>
            <w:tcW w:w="269" w:type="pct"/>
            <w:vMerge w:val="restart"/>
            <w:shd w:val="clear" w:color="auto" w:fill="auto"/>
            <w:noWrap/>
            <w:vAlign w:val="center"/>
            <w:hideMark/>
          </w:tcPr>
          <w:p w14:paraId="415A3819" w14:textId="490A6765" w:rsidR="00734BF1" w:rsidRPr="0092632B" w:rsidRDefault="00734BF1" w:rsidP="00734BF1">
            <w:pPr>
              <w:pStyle w:val="affb"/>
              <w:rPr>
                <w:rFonts w:cs="Times New Roman"/>
              </w:rPr>
            </w:pPr>
            <w:r w:rsidRPr="0092632B">
              <w:t>5</w:t>
            </w:r>
          </w:p>
        </w:tc>
        <w:tc>
          <w:tcPr>
            <w:tcW w:w="791" w:type="pct"/>
            <w:vMerge w:val="restart"/>
            <w:shd w:val="clear" w:color="auto" w:fill="auto"/>
            <w:noWrap/>
            <w:vAlign w:val="center"/>
            <w:hideMark/>
          </w:tcPr>
          <w:p w14:paraId="3D26DBDE" w14:textId="7EB27E00" w:rsidR="00734BF1" w:rsidRPr="0092632B" w:rsidRDefault="00734BF1" w:rsidP="00734BF1">
            <w:pPr>
              <w:pStyle w:val="affb"/>
              <w:rPr>
                <w:rFonts w:cs="Times New Roman"/>
              </w:rPr>
            </w:pPr>
            <w:r w:rsidRPr="0092632B">
              <w:t>5#</w:t>
            </w:r>
            <w:r w:rsidRPr="0092632B">
              <w:t>农户</w:t>
            </w:r>
          </w:p>
        </w:tc>
        <w:tc>
          <w:tcPr>
            <w:tcW w:w="791" w:type="pct"/>
            <w:shd w:val="clear" w:color="auto" w:fill="auto"/>
            <w:noWrap/>
            <w:vAlign w:val="center"/>
            <w:hideMark/>
          </w:tcPr>
          <w:p w14:paraId="16CDA3C0" w14:textId="21F8339F"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6A0FB6E4" w14:textId="5A33E899" w:rsidR="00734BF1" w:rsidRPr="0092632B" w:rsidRDefault="00734BF1" w:rsidP="00734BF1">
            <w:pPr>
              <w:pStyle w:val="affb"/>
              <w:rPr>
                <w:rFonts w:cs="Times New Roman"/>
              </w:rPr>
            </w:pPr>
            <w:r w:rsidRPr="0092632B">
              <w:t>0.0003</w:t>
            </w:r>
          </w:p>
        </w:tc>
        <w:tc>
          <w:tcPr>
            <w:tcW w:w="399" w:type="pct"/>
            <w:shd w:val="clear" w:color="auto" w:fill="auto"/>
            <w:vAlign w:val="center"/>
            <w:hideMark/>
          </w:tcPr>
          <w:p w14:paraId="77E8473B" w14:textId="056CFFDD" w:rsidR="00734BF1" w:rsidRPr="0092632B" w:rsidRDefault="00734BF1" w:rsidP="00734BF1">
            <w:pPr>
              <w:pStyle w:val="affb"/>
              <w:rPr>
                <w:rFonts w:cs="Times New Roman"/>
              </w:rPr>
            </w:pPr>
            <w:r w:rsidRPr="0092632B">
              <w:t>220112</w:t>
            </w:r>
          </w:p>
        </w:tc>
        <w:tc>
          <w:tcPr>
            <w:tcW w:w="529" w:type="pct"/>
            <w:shd w:val="clear" w:color="auto" w:fill="auto"/>
            <w:vAlign w:val="center"/>
            <w:hideMark/>
          </w:tcPr>
          <w:p w14:paraId="25018CAF" w14:textId="459D7823"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477EDEEE" w14:textId="14D30E7E" w:rsidR="00734BF1" w:rsidRPr="0092632B" w:rsidRDefault="00734BF1" w:rsidP="00734BF1">
            <w:pPr>
              <w:pStyle w:val="affb"/>
              <w:rPr>
                <w:rFonts w:cs="Times New Roman"/>
              </w:rPr>
            </w:pPr>
            <w:r w:rsidRPr="0092632B">
              <w:t>120.5003</w:t>
            </w:r>
          </w:p>
        </w:tc>
        <w:tc>
          <w:tcPr>
            <w:tcW w:w="529" w:type="pct"/>
            <w:shd w:val="clear" w:color="auto" w:fill="auto"/>
            <w:vAlign w:val="center"/>
            <w:hideMark/>
          </w:tcPr>
          <w:p w14:paraId="693B23A1" w14:textId="414C7859"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1CD2C928" w14:textId="163CA9F9" w:rsidR="00734BF1" w:rsidRPr="0092632B" w:rsidRDefault="00734BF1" w:rsidP="00734BF1">
            <w:pPr>
              <w:pStyle w:val="affb"/>
              <w:rPr>
                <w:rFonts w:cs="Times New Roman"/>
              </w:rPr>
            </w:pPr>
            <w:r w:rsidRPr="0092632B">
              <w:t>80.334</w:t>
            </w:r>
          </w:p>
        </w:tc>
        <w:tc>
          <w:tcPr>
            <w:tcW w:w="268" w:type="pct"/>
            <w:shd w:val="clear" w:color="auto" w:fill="auto"/>
            <w:vAlign w:val="center"/>
            <w:hideMark/>
          </w:tcPr>
          <w:p w14:paraId="5D7BCC0F" w14:textId="3F419E57" w:rsidR="00734BF1" w:rsidRPr="0092632B" w:rsidRDefault="00734BF1" w:rsidP="00734BF1">
            <w:pPr>
              <w:pStyle w:val="affb"/>
              <w:rPr>
                <w:rFonts w:cs="Times New Roman"/>
              </w:rPr>
            </w:pPr>
            <w:r w:rsidRPr="0092632B">
              <w:t>达标</w:t>
            </w:r>
          </w:p>
        </w:tc>
      </w:tr>
      <w:tr w:rsidR="0092632B" w:rsidRPr="0092632B" w14:paraId="776F4CEC" w14:textId="77777777" w:rsidTr="00734BF1">
        <w:trPr>
          <w:trHeight w:val="20"/>
        </w:trPr>
        <w:tc>
          <w:tcPr>
            <w:tcW w:w="269" w:type="pct"/>
            <w:vMerge/>
            <w:shd w:val="clear" w:color="auto" w:fill="auto"/>
            <w:vAlign w:val="center"/>
            <w:hideMark/>
          </w:tcPr>
          <w:p w14:paraId="31DBF2B9"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5DFB67C4"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10C8ABC3" w14:textId="48C17354"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7D721E58" w14:textId="78C82F78" w:rsidR="00734BF1" w:rsidRPr="0092632B" w:rsidRDefault="00734BF1" w:rsidP="00734BF1">
            <w:pPr>
              <w:pStyle w:val="affb"/>
              <w:rPr>
                <w:rFonts w:cs="Times New Roman"/>
              </w:rPr>
            </w:pPr>
            <w:r w:rsidRPr="0092632B">
              <w:t>0.03323</w:t>
            </w:r>
          </w:p>
        </w:tc>
        <w:tc>
          <w:tcPr>
            <w:tcW w:w="399" w:type="pct"/>
            <w:shd w:val="clear" w:color="auto" w:fill="auto"/>
            <w:vAlign w:val="center"/>
            <w:hideMark/>
          </w:tcPr>
          <w:p w14:paraId="1E031340" w14:textId="3E4108DC"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77064CB2" w14:textId="21ACF7F5"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47B94FAF" w14:textId="3FA3FE16" w:rsidR="00734BF1" w:rsidRPr="0092632B" w:rsidRDefault="00734BF1" w:rsidP="00734BF1">
            <w:pPr>
              <w:pStyle w:val="affb"/>
              <w:rPr>
                <w:rFonts w:cs="Times New Roman"/>
              </w:rPr>
            </w:pPr>
            <w:r w:rsidRPr="0092632B">
              <w:t>51.13939</w:t>
            </w:r>
          </w:p>
        </w:tc>
        <w:tc>
          <w:tcPr>
            <w:tcW w:w="529" w:type="pct"/>
            <w:shd w:val="clear" w:color="auto" w:fill="auto"/>
            <w:vAlign w:val="center"/>
            <w:hideMark/>
          </w:tcPr>
          <w:p w14:paraId="2B32D2B4" w14:textId="61B6BD37"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57CA0CF8" w14:textId="3800ECF0" w:rsidR="00734BF1" w:rsidRPr="0092632B" w:rsidRDefault="00734BF1" w:rsidP="00734BF1">
            <w:pPr>
              <w:pStyle w:val="affb"/>
              <w:rPr>
                <w:rFonts w:cs="Times New Roman"/>
              </w:rPr>
            </w:pPr>
            <w:r w:rsidRPr="0092632B">
              <w:t>73.056</w:t>
            </w:r>
          </w:p>
        </w:tc>
        <w:tc>
          <w:tcPr>
            <w:tcW w:w="268" w:type="pct"/>
            <w:shd w:val="clear" w:color="auto" w:fill="auto"/>
            <w:vAlign w:val="center"/>
            <w:hideMark/>
          </w:tcPr>
          <w:p w14:paraId="7D606E2A" w14:textId="72A8DB09" w:rsidR="00734BF1" w:rsidRPr="0092632B" w:rsidRDefault="00734BF1" w:rsidP="00734BF1">
            <w:pPr>
              <w:pStyle w:val="affb"/>
              <w:rPr>
                <w:rFonts w:cs="Times New Roman"/>
              </w:rPr>
            </w:pPr>
            <w:r w:rsidRPr="0092632B">
              <w:t>达标</w:t>
            </w:r>
          </w:p>
        </w:tc>
      </w:tr>
      <w:tr w:rsidR="0092632B" w:rsidRPr="0092632B" w14:paraId="3CA75D0A" w14:textId="77777777" w:rsidTr="00734BF1">
        <w:trPr>
          <w:trHeight w:val="20"/>
        </w:trPr>
        <w:tc>
          <w:tcPr>
            <w:tcW w:w="269" w:type="pct"/>
            <w:vMerge w:val="restart"/>
            <w:shd w:val="clear" w:color="auto" w:fill="auto"/>
            <w:noWrap/>
            <w:vAlign w:val="center"/>
            <w:hideMark/>
          </w:tcPr>
          <w:p w14:paraId="03E6E9C2" w14:textId="2455AC93" w:rsidR="00734BF1" w:rsidRPr="0092632B" w:rsidRDefault="00734BF1" w:rsidP="00734BF1">
            <w:pPr>
              <w:pStyle w:val="affb"/>
              <w:rPr>
                <w:rFonts w:cs="Times New Roman"/>
              </w:rPr>
            </w:pPr>
            <w:r w:rsidRPr="0092632B">
              <w:t>6</w:t>
            </w:r>
          </w:p>
        </w:tc>
        <w:tc>
          <w:tcPr>
            <w:tcW w:w="791" w:type="pct"/>
            <w:vMerge w:val="restart"/>
            <w:shd w:val="clear" w:color="auto" w:fill="auto"/>
            <w:noWrap/>
            <w:vAlign w:val="center"/>
            <w:hideMark/>
          </w:tcPr>
          <w:p w14:paraId="4CA259DE" w14:textId="3A014367" w:rsidR="00734BF1" w:rsidRPr="0092632B" w:rsidRDefault="00734BF1" w:rsidP="00734BF1">
            <w:pPr>
              <w:pStyle w:val="affb"/>
              <w:rPr>
                <w:rFonts w:cs="Times New Roman"/>
              </w:rPr>
            </w:pPr>
            <w:r w:rsidRPr="0092632B">
              <w:t>大岚村</w:t>
            </w:r>
          </w:p>
        </w:tc>
        <w:tc>
          <w:tcPr>
            <w:tcW w:w="791" w:type="pct"/>
            <w:shd w:val="clear" w:color="auto" w:fill="auto"/>
            <w:noWrap/>
            <w:vAlign w:val="center"/>
            <w:hideMark/>
          </w:tcPr>
          <w:p w14:paraId="0B5E81CD" w14:textId="1BB0CC48"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43A65B61" w14:textId="6C2E1967" w:rsidR="00734BF1" w:rsidRPr="0092632B" w:rsidRDefault="00734BF1" w:rsidP="00734BF1">
            <w:pPr>
              <w:pStyle w:val="affb"/>
              <w:rPr>
                <w:rFonts w:cs="Times New Roman"/>
              </w:rPr>
            </w:pPr>
            <w:r w:rsidRPr="0092632B">
              <w:t>0.00409</w:t>
            </w:r>
          </w:p>
        </w:tc>
        <w:tc>
          <w:tcPr>
            <w:tcW w:w="399" w:type="pct"/>
            <w:shd w:val="clear" w:color="auto" w:fill="auto"/>
            <w:vAlign w:val="center"/>
            <w:hideMark/>
          </w:tcPr>
          <w:p w14:paraId="600C8422" w14:textId="4ADC0D7B" w:rsidR="00734BF1" w:rsidRPr="0092632B" w:rsidRDefault="00734BF1" w:rsidP="00734BF1">
            <w:pPr>
              <w:pStyle w:val="affb"/>
              <w:rPr>
                <w:rFonts w:cs="Times New Roman"/>
              </w:rPr>
            </w:pPr>
            <w:r w:rsidRPr="0092632B">
              <w:t>220112</w:t>
            </w:r>
          </w:p>
        </w:tc>
        <w:tc>
          <w:tcPr>
            <w:tcW w:w="529" w:type="pct"/>
            <w:shd w:val="clear" w:color="auto" w:fill="auto"/>
            <w:vAlign w:val="center"/>
            <w:hideMark/>
          </w:tcPr>
          <w:p w14:paraId="5B35FBC5" w14:textId="07797B48"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4108923A" w14:textId="41A2DD94" w:rsidR="00734BF1" w:rsidRPr="0092632B" w:rsidRDefault="00734BF1" w:rsidP="00734BF1">
            <w:pPr>
              <w:pStyle w:val="affb"/>
              <w:rPr>
                <w:rFonts w:cs="Times New Roman"/>
              </w:rPr>
            </w:pPr>
            <w:r w:rsidRPr="0092632B">
              <w:t>120.50409</w:t>
            </w:r>
          </w:p>
        </w:tc>
        <w:tc>
          <w:tcPr>
            <w:tcW w:w="529" w:type="pct"/>
            <w:shd w:val="clear" w:color="auto" w:fill="auto"/>
            <w:vAlign w:val="center"/>
            <w:hideMark/>
          </w:tcPr>
          <w:p w14:paraId="00DE96DD" w14:textId="501BBC92"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764E3CF3" w14:textId="4250F388" w:rsidR="00734BF1" w:rsidRPr="0092632B" w:rsidRDefault="00734BF1" w:rsidP="00734BF1">
            <w:pPr>
              <w:pStyle w:val="affb"/>
              <w:rPr>
                <w:rFonts w:cs="Times New Roman"/>
              </w:rPr>
            </w:pPr>
            <w:r w:rsidRPr="0092632B">
              <w:t>80.336</w:t>
            </w:r>
          </w:p>
        </w:tc>
        <w:tc>
          <w:tcPr>
            <w:tcW w:w="268" w:type="pct"/>
            <w:shd w:val="clear" w:color="auto" w:fill="auto"/>
            <w:vAlign w:val="center"/>
            <w:hideMark/>
          </w:tcPr>
          <w:p w14:paraId="32853DFA" w14:textId="05878C15" w:rsidR="00734BF1" w:rsidRPr="0092632B" w:rsidRDefault="00734BF1" w:rsidP="00734BF1">
            <w:pPr>
              <w:pStyle w:val="affb"/>
              <w:rPr>
                <w:rFonts w:cs="Times New Roman"/>
              </w:rPr>
            </w:pPr>
            <w:r w:rsidRPr="0092632B">
              <w:t>达标</w:t>
            </w:r>
          </w:p>
        </w:tc>
      </w:tr>
      <w:tr w:rsidR="0092632B" w:rsidRPr="0092632B" w14:paraId="143ECB4B" w14:textId="77777777" w:rsidTr="00734BF1">
        <w:trPr>
          <w:trHeight w:val="20"/>
        </w:trPr>
        <w:tc>
          <w:tcPr>
            <w:tcW w:w="269" w:type="pct"/>
            <w:vMerge/>
            <w:shd w:val="clear" w:color="auto" w:fill="auto"/>
            <w:vAlign w:val="center"/>
            <w:hideMark/>
          </w:tcPr>
          <w:p w14:paraId="7BA90B77"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1F29D556"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22E9F685" w14:textId="271F6680"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04A32197" w14:textId="34DC708F" w:rsidR="00734BF1" w:rsidRPr="0092632B" w:rsidRDefault="00734BF1" w:rsidP="00734BF1">
            <w:pPr>
              <w:pStyle w:val="affb"/>
              <w:rPr>
                <w:rFonts w:cs="Times New Roman"/>
              </w:rPr>
            </w:pPr>
            <w:r w:rsidRPr="0092632B">
              <w:t>0.01113</w:t>
            </w:r>
          </w:p>
        </w:tc>
        <w:tc>
          <w:tcPr>
            <w:tcW w:w="399" w:type="pct"/>
            <w:shd w:val="clear" w:color="auto" w:fill="auto"/>
            <w:vAlign w:val="center"/>
            <w:hideMark/>
          </w:tcPr>
          <w:p w14:paraId="014C4619" w14:textId="590FFE8B"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6629CEF3" w14:textId="33E81CCB"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6CF51E03" w14:textId="6939CB32" w:rsidR="00734BF1" w:rsidRPr="0092632B" w:rsidRDefault="00734BF1" w:rsidP="00734BF1">
            <w:pPr>
              <w:pStyle w:val="affb"/>
              <w:rPr>
                <w:rFonts w:cs="Times New Roman"/>
              </w:rPr>
            </w:pPr>
            <w:r w:rsidRPr="0092632B">
              <w:t>51.11729</w:t>
            </w:r>
          </w:p>
        </w:tc>
        <w:tc>
          <w:tcPr>
            <w:tcW w:w="529" w:type="pct"/>
            <w:shd w:val="clear" w:color="auto" w:fill="auto"/>
            <w:vAlign w:val="center"/>
            <w:hideMark/>
          </w:tcPr>
          <w:p w14:paraId="128D4750" w14:textId="36F9796E"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50F58308" w14:textId="6D087EC4" w:rsidR="00734BF1" w:rsidRPr="0092632B" w:rsidRDefault="00734BF1" w:rsidP="00734BF1">
            <w:pPr>
              <w:pStyle w:val="affb"/>
              <w:rPr>
                <w:rFonts w:cs="Times New Roman"/>
              </w:rPr>
            </w:pPr>
            <w:r w:rsidRPr="0092632B">
              <w:t>73.025</w:t>
            </w:r>
          </w:p>
        </w:tc>
        <w:tc>
          <w:tcPr>
            <w:tcW w:w="268" w:type="pct"/>
            <w:shd w:val="clear" w:color="auto" w:fill="auto"/>
            <w:vAlign w:val="center"/>
            <w:hideMark/>
          </w:tcPr>
          <w:p w14:paraId="75B0A1DE" w14:textId="232CBC7C" w:rsidR="00734BF1" w:rsidRPr="0092632B" w:rsidRDefault="00734BF1" w:rsidP="00734BF1">
            <w:pPr>
              <w:pStyle w:val="affb"/>
              <w:rPr>
                <w:rFonts w:cs="Times New Roman"/>
              </w:rPr>
            </w:pPr>
            <w:r w:rsidRPr="0092632B">
              <w:t>达标</w:t>
            </w:r>
          </w:p>
        </w:tc>
      </w:tr>
      <w:tr w:rsidR="0092632B" w:rsidRPr="0092632B" w14:paraId="2DF3950B" w14:textId="77777777" w:rsidTr="00734BF1">
        <w:trPr>
          <w:trHeight w:val="20"/>
        </w:trPr>
        <w:tc>
          <w:tcPr>
            <w:tcW w:w="269" w:type="pct"/>
            <w:vMerge w:val="restart"/>
            <w:shd w:val="clear" w:color="auto" w:fill="auto"/>
            <w:noWrap/>
            <w:vAlign w:val="center"/>
            <w:hideMark/>
          </w:tcPr>
          <w:p w14:paraId="4809C9A6" w14:textId="034D6807" w:rsidR="00734BF1" w:rsidRPr="0092632B" w:rsidRDefault="00734BF1" w:rsidP="00734BF1">
            <w:pPr>
              <w:pStyle w:val="affb"/>
              <w:rPr>
                <w:rFonts w:cs="Times New Roman"/>
              </w:rPr>
            </w:pPr>
            <w:r w:rsidRPr="0092632B">
              <w:t>7</w:t>
            </w:r>
          </w:p>
        </w:tc>
        <w:tc>
          <w:tcPr>
            <w:tcW w:w="791" w:type="pct"/>
            <w:vMerge w:val="restart"/>
            <w:shd w:val="clear" w:color="auto" w:fill="auto"/>
            <w:noWrap/>
            <w:vAlign w:val="center"/>
            <w:hideMark/>
          </w:tcPr>
          <w:p w14:paraId="3A89B122" w14:textId="4F6B75DE" w:rsidR="00734BF1" w:rsidRPr="0092632B" w:rsidRDefault="00734BF1" w:rsidP="00734BF1">
            <w:pPr>
              <w:pStyle w:val="affb"/>
              <w:rPr>
                <w:rFonts w:cs="Times New Roman"/>
              </w:rPr>
            </w:pPr>
            <w:r w:rsidRPr="0092632B">
              <w:t>三金观</w:t>
            </w:r>
          </w:p>
        </w:tc>
        <w:tc>
          <w:tcPr>
            <w:tcW w:w="791" w:type="pct"/>
            <w:shd w:val="clear" w:color="auto" w:fill="auto"/>
            <w:noWrap/>
            <w:vAlign w:val="center"/>
            <w:hideMark/>
          </w:tcPr>
          <w:p w14:paraId="4F5D384C" w14:textId="526A09AC"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4645985F" w14:textId="69430D43" w:rsidR="00734BF1" w:rsidRPr="0092632B" w:rsidRDefault="00734BF1" w:rsidP="00734BF1">
            <w:pPr>
              <w:pStyle w:val="affb"/>
              <w:rPr>
                <w:rFonts w:cs="Times New Roman"/>
              </w:rPr>
            </w:pPr>
            <w:r w:rsidRPr="0092632B">
              <w:t>0.02373</w:t>
            </w:r>
          </w:p>
        </w:tc>
        <w:tc>
          <w:tcPr>
            <w:tcW w:w="399" w:type="pct"/>
            <w:shd w:val="clear" w:color="auto" w:fill="auto"/>
            <w:vAlign w:val="center"/>
            <w:hideMark/>
          </w:tcPr>
          <w:p w14:paraId="76F34967" w14:textId="339A06F1" w:rsidR="00734BF1" w:rsidRPr="0092632B" w:rsidRDefault="00734BF1" w:rsidP="00734BF1">
            <w:pPr>
              <w:pStyle w:val="affb"/>
              <w:rPr>
                <w:rFonts w:cs="Times New Roman"/>
              </w:rPr>
            </w:pPr>
            <w:r w:rsidRPr="0092632B">
              <w:t>220118</w:t>
            </w:r>
          </w:p>
        </w:tc>
        <w:tc>
          <w:tcPr>
            <w:tcW w:w="529" w:type="pct"/>
            <w:shd w:val="clear" w:color="auto" w:fill="auto"/>
            <w:vAlign w:val="center"/>
            <w:hideMark/>
          </w:tcPr>
          <w:p w14:paraId="6E53ECE6" w14:textId="731D73D2"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24B436C2" w14:textId="7CFEA5E8" w:rsidR="00734BF1" w:rsidRPr="0092632B" w:rsidRDefault="00734BF1" w:rsidP="00734BF1">
            <w:pPr>
              <w:pStyle w:val="affb"/>
              <w:rPr>
                <w:rFonts w:cs="Times New Roman"/>
              </w:rPr>
            </w:pPr>
            <w:r w:rsidRPr="0092632B">
              <w:t>120.52373</w:t>
            </w:r>
          </w:p>
        </w:tc>
        <w:tc>
          <w:tcPr>
            <w:tcW w:w="529" w:type="pct"/>
            <w:shd w:val="clear" w:color="auto" w:fill="auto"/>
            <w:vAlign w:val="center"/>
            <w:hideMark/>
          </w:tcPr>
          <w:p w14:paraId="30A5660D" w14:textId="4DF0EECC"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5448D5B1" w14:textId="0DEB2DC6" w:rsidR="00734BF1" w:rsidRPr="0092632B" w:rsidRDefault="00734BF1" w:rsidP="00734BF1">
            <w:pPr>
              <w:pStyle w:val="affb"/>
              <w:rPr>
                <w:rFonts w:cs="Times New Roman"/>
              </w:rPr>
            </w:pPr>
            <w:r w:rsidRPr="0092632B">
              <w:t>80.349</w:t>
            </w:r>
          </w:p>
        </w:tc>
        <w:tc>
          <w:tcPr>
            <w:tcW w:w="268" w:type="pct"/>
            <w:shd w:val="clear" w:color="auto" w:fill="auto"/>
            <w:vAlign w:val="center"/>
            <w:hideMark/>
          </w:tcPr>
          <w:p w14:paraId="093AC065" w14:textId="661B0CB3" w:rsidR="00734BF1" w:rsidRPr="0092632B" w:rsidRDefault="00734BF1" w:rsidP="00734BF1">
            <w:pPr>
              <w:pStyle w:val="affb"/>
              <w:rPr>
                <w:rFonts w:cs="Times New Roman"/>
              </w:rPr>
            </w:pPr>
            <w:r w:rsidRPr="0092632B">
              <w:t>达标</w:t>
            </w:r>
          </w:p>
        </w:tc>
      </w:tr>
      <w:tr w:rsidR="0092632B" w:rsidRPr="0092632B" w14:paraId="4A165067" w14:textId="77777777" w:rsidTr="00734BF1">
        <w:trPr>
          <w:trHeight w:val="20"/>
        </w:trPr>
        <w:tc>
          <w:tcPr>
            <w:tcW w:w="269" w:type="pct"/>
            <w:vMerge/>
            <w:shd w:val="clear" w:color="auto" w:fill="auto"/>
            <w:vAlign w:val="center"/>
            <w:hideMark/>
          </w:tcPr>
          <w:p w14:paraId="74A9A33B"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2AE7FF47"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21390F8D" w14:textId="75968308"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25165603" w14:textId="35C9F2B9" w:rsidR="00734BF1" w:rsidRPr="0092632B" w:rsidRDefault="00734BF1" w:rsidP="00734BF1">
            <w:pPr>
              <w:pStyle w:val="affb"/>
              <w:rPr>
                <w:rFonts w:cs="Times New Roman"/>
              </w:rPr>
            </w:pPr>
            <w:r w:rsidRPr="0092632B">
              <w:t>0.00733</w:t>
            </w:r>
          </w:p>
        </w:tc>
        <w:tc>
          <w:tcPr>
            <w:tcW w:w="399" w:type="pct"/>
            <w:shd w:val="clear" w:color="auto" w:fill="auto"/>
            <w:vAlign w:val="center"/>
            <w:hideMark/>
          </w:tcPr>
          <w:p w14:paraId="64EE76FF" w14:textId="5B9B57C9"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2B580089" w14:textId="6297F064"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6A1950D3" w14:textId="3CD3E142" w:rsidR="00734BF1" w:rsidRPr="0092632B" w:rsidRDefault="00734BF1" w:rsidP="00734BF1">
            <w:pPr>
              <w:pStyle w:val="affb"/>
              <w:rPr>
                <w:rFonts w:cs="Times New Roman"/>
              </w:rPr>
            </w:pPr>
            <w:r w:rsidRPr="0092632B">
              <w:t>51.11349</w:t>
            </w:r>
          </w:p>
        </w:tc>
        <w:tc>
          <w:tcPr>
            <w:tcW w:w="529" w:type="pct"/>
            <w:shd w:val="clear" w:color="auto" w:fill="auto"/>
            <w:vAlign w:val="center"/>
            <w:hideMark/>
          </w:tcPr>
          <w:p w14:paraId="683E8C50" w14:textId="5F128B53"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4299B4DA" w14:textId="3F9A479E" w:rsidR="00734BF1" w:rsidRPr="0092632B" w:rsidRDefault="00734BF1" w:rsidP="00734BF1">
            <w:pPr>
              <w:pStyle w:val="affb"/>
              <w:rPr>
                <w:rFonts w:cs="Times New Roman"/>
              </w:rPr>
            </w:pPr>
            <w:r w:rsidRPr="0092632B">
              <w:t>73.019</w:t>
            </w:r>
          </w:p>
        </w:tc>
        <w:tc>
          <w:tcPr>
            <w:tcW w:w="268" w:type="pct"/>
            <w:shd w:val="clear" w:color="auto" w:fill="auto"/>
            <w:vAlign w:val="center"/>
            <w:hideMark/>
          </w:tcPr>
          <w:p w14:paraId="1DBBD63B" w14:textId="33423C36" w:rsidR="00734BF1" w:rsidRPr="0092632B" w:rsidRDefault="00734BF1" w:rsidP="00734BF1">
            <w:pPr>
              <w:pStyle w:val="affb"/>
              <w:rPr>
                <w:rFonts w:cs="Times New Roman"/>
              </w:rPr>
            </w:pPr>
            <w:r w:rsidRPr="0092632B">
              <w:t>达标</w:t>
            </w:r>
          </w:p>
        </w:tc>
      </w:tr>
      <w:tr w:rsidR="0092632B" w:rsidRPr="0092632B" w14:paraId="41347BC7" w14:textId="77777777" w:rsidTr="00734BF1">
        <w:trPr>
          <w:trHeight w:val="20"/>
        </w:trPr>
        <w:tc>
          <w:tcPr>
            <w:tcW w:w="269" w:type="pct"/>
            <w:vMerge w:val="restart"/>
            <w:shd w:val="clear" w:color="auto" w:fill="auto"/>
            <w:noWrap/>
            <w:vAlign w:val="center"/>
            <w:hideMark/>
          </w:tcPr>
          <w:p w14:paraId="55175762" w14:textId="76B04477" w:rsidR="00734BF1" w:rsidRPr="0092632B" w:rsidRDefault="00734BF1" w:rsidP="00734BF1">
            <w:pPr>
              <w:pStyle w:val="affb"/>
              <w:rPr>
                <w:rFonts w:cs="Times New Roman"/>
              </w:rPr>
            </w:pPr>
            <w:r w:rsidRPr="0092632B">
              <w:t>8</w:t>
            </w:r>
          </w:p>
        </w:tc>
        <w:tc>
          <w:tcPr>
            <w:tcW w:w="791" w:type="pct"/>
            <w:vMerge w:val="restart"/>
            <w:shd w:val="clear" w:color="auto" w:fill="auto"/>
            <w:noWrap/>
            <w:vAlign w:val="center"/>
            <w:hideMark/>
          </w:tcPr>
          <w:p w14:paraId="7B802DE1" w14:textId="17E434EF" w:rsidR="00734BF1" w:rsidRPr="0092632B" w:rsidRDefault="00734BF1" w:rsidP="00734BF1">
            <w:pPr>
              <w:pStyle w:val="affb"/>
              <w:rPr>
                <w:rFonts w:cs="Times New Roman"/>
              </w:rPr>
            </w:pPr>
            <w:r w:rsidRPr="0092632B">
              <w:t>柏家坪</w:t>
            </w:r>
          </w:p>
        </w:tc>
        <w:tc>
          <w:tcPr>
            <w:tcW w:w="791" w:type="pct"/>
            <w:shd w:val="clear" w:color="auto" w:fill="auto"/>
            <w:noWrap/>
            <w:vAlign w:val="center"/>
            <w:hideMark/>
          </w:tcPr>
          <w:p w14:paraId="7F6D046D" w14:textId="3C171326"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144FB4D3" w14:textId="13F6E925" w:rsidR="00734BF1" w:rsidRPr="0092632B" w:rsidRDefault="00734BF1" w:rsidP="00734BF1">
            <w:pPr>
              <w:pStyle w:val="affb"/>
              <w:rPr>
                <w:rFonts w:cs="Times New Roman"/>
              </w:rPr>
            </w:pPr>
            <w:r w:rsidRPr="0092632B">
              <w:t>0.03444</w:t>
            </w:r>
          </w:p>
        </w:tc>
        <w:tc>
          <w:tcPr>
            <w:tcW w:w="399" w:type="pct"/>
            <w:shd w:val="clear" w:color="auto" w:fill="auto"/>
            <w:vAlign w:val="center"/>
            <w:hideMark/>
          </w:tcPr>
          <w:p w14:paraId="50D8B36E" w14:textId="751A1234" w:rsidR="00734BF1" w:rsidRPr="0092632B" w:rsidRDefault="00734BF1" w:rsidP="00734BF1">
            <w:pPr>
              <w:pStyle w:val="affb"/>
              <w:rPr>
                <w:rFonts w:cs="Times New Roman"/>
              </w:rPr>
            </w:pPr>
            <w:r w:rsidRPr="0092632B">
              <w:t>220118</w:t>
            </w:r>
          </w:p>
        </w:tc>
        <w:tc>
          <w:tcPr>
            <w:tcW w:w="529" w:type="pct"/>
            <w:shd w:val="clear" w:color="auto" w:fill="auto"/>
            <w:vAlign w:val="center"/>
            <w:hideMark/>
          </w:tcPr>
          <w:p w14:paraId="24686651" w14:textId="2399E3F7"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542A05B8" w14:textId="4F10E6E0" w:rsidR="00734BF1" w:rsidRPr="0092632B" w:rsidRDefault="00734BF1" w:rsidP="00734BF1">
            <w:pPr>
              <w:pStyle w:val="affb"/>
              <w:rPr>
                <w:rFonts w:cs="Times New Roman"/>
              </w:rPr>
            </w:pPr>
            <w:r w:rsidRPr="0092632B">
              <w:t>120.53444</w:t>
            </w:r>
          </w:p>
        </w:tc>
        <w:tc>
          <w:tcPr>
            <w:tcW w:w="529" w:type="pct"/>
            <w:shd w:val="clear" w:color="auto" w:fill="auto"/>
            <w:vAlign w:val="center"/>
            <w:hideMark/>
          </w:tcPr>
          <w:p w14:paraId="6B2A4AF1" w14:textId="094AC91C"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5089FD5B" w14:textId="6C01CCDC" w:rsidR="00734BF1" w:rsidRPr="0092632B" w:rsidRDefault="00734BF1" w:rsidP="00734BF1">
            <w:pPr>
              <w:pStyle w:val="affb"/>
              <w:rPr>
                <w:rFonts w:cs="Times New Roman"/>
              </w:rPr>
            </w:pPr>
            <w:r w:rsidRPr="0092632B">
              <w:t>80.356</w:t>
            </w:r>
          </w:p>
        </w:tc>
        <w:tc>
          <w:tcPr>
            <w:tcW w:w="268" w:type="pct"/>
            <w:shd w:val="clear" w:color="auto" w:fill="auto"/>
            <w:vAlign w:val="center"/>
            <w:hideMark/>
          </w:tcPr>
          <w:p w14:paraId="58C964FF" w14:textId="230FBBFF" w:rsidR="00734BF1" w:rsidRPr="0092632B" w:rsidRDefault="00734BF1" w:rsidP="00734BF1">
            <w:pPr>
              <w:pStyle w:val="affb"/>
              <w:rPr>
                <w:rFonts w:cs="Times New Roman"/>
              </w:rPr>
            </w:pPr>
            <w:r w:rsidRPr="0092632B">
              <w:t>达标</w:t>
            </w:r>
          </w:p>
        </w:tc>
      </w:tr>
      <w:tr w:rsidR="0092632B" w:rsidRPr="0092632B" w14:paraId="533D3086" w14:textId="77777777" w:rsidTr="00734BF1">
        <w:trPr>
          <w:trHeight w:val="20"/>
        </w:trPr>
        <w:tc>
          <w:tcPr>
            <w:tcW w:w="269" w:type="pct"/>
            <w:vMerge/>
            <w:shd w:val="clear" w:color="auto" w:fill="auto"/>
            <w:vAlign w:val="center"/>
            <w:hideMark/>
          </w:tcPr>
          <w:p w14:paraId="157D65C6"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06B626AA"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14F5F10C" w14:textId="3810788A"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3A2D100F" w14:textId="252FCDCC" w:rsidR="00734BF1" w:rsidRPr="0092632B" w:rsidRDefault="00734BF1" w:rsidP="00734BF1">
            <w:pPr>
              <w:pStyle w:val="affb"/>
              <w:rPr>
                <w:rFonts w:cs="Times New Roman"/>
              </w:rPr>
            </w:pPr>
            <w:r w:rsidRPr="0092632B">
              <w:t>0.02139</w:t>
            </w:r>
          </w:p>
        </w:tc>
        <w:tc>
          <w:tcPr>
            <w:tcW w:w="399" w:type="pct"/>
            <w:shd w:val="clear" w:color="auto" w:fill="auto"/>
            <w:vAlign w:val="center"/>
            <w:hideMark/>
          </w:tcPr>
          <w:p w14:paraId="6DCDD9DA" w14:textId="570E45BF"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0D2B6833" w14:textId="03243800"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5549247F" w14:textId="4D0DA4E4" w:rsidR="00734BF1" w:rsidRPr="0092632B" w:rsidRDefault="00734BF1" w:rsidP="00734BF1">
            <w:pPr>
              <w:pStyle w:val="affb"/>
              <w:rPr>
                <w:rFonts w:cs="Times New Roman"/>
              </w:rPr>
            </w:pPr>
            <w:r w:rsidRPr="0092632B">
              <w:t>51.12755</w:t>
            </w:r>
          </w:p>
        </w:tc>
        <w:tc>
          <w:tcPr>
            <w:tcW w:w="529" w:type="pct"/>
            <w:shd w:val="clear" w:color="auto" w:fill="auto"/>
            <w:vAlign w:val="center"/>
            <w:hideMark/>
          </w:tcPr>
          <w:p w14:paraId="720A1046" w14:textId="66516AA0"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071F3C1A" w14:textId="76A54FCE" w:rsidR="00734BF1" w:rsidRPr="0092632B" w:rsidRDefault="00734BF1" w:rsidP="00734BF1">
            <w:pPr>
              <w:pStyle w:val="affb"/>
              <w:rPr>
                <w:rFonts w:cs="Times New Roman"/>
              </w:rPr>
            </w:pPr>
            <w:r w:rsidRPr="0092632B">
              <w:t>73.039</w:t>
            </w:r>
          </w:p>
        </w:tc>
        <w:tc>
          <w:tcPr>
            <w:tcW w:w="268" w:type="pct"/>
            <w:shd w:val="clear" w:color="auto" w:fill="auto"/>
            <w:vAlign w:val="center"/>
            <w:hideMark/>
          </w:tcPr>
          <w:p w14:paraId="54516FDC" w14:textId="1E64DBC5" w:rsidR="00734BF1" w:rsidRPr="0092632B" w:rsidRDefault="00734BF1" w:rsidP="00734BF1">
            <w:pPr>
              <w:pStyle w:val="affb"/>
              <w:rPr>
                <w:rFonts w:cs="Times New Roman"/>
              </w:rPr>
            </w:pPr>
            <w:r w:rsidRPr="0092632B">
              <w:t>达标</w:t>
            </w:r>
          </w:p>
        </w:tc>
      </w:tr>
      <w:tr w:rsidR="0092632B" w:rsidRPr="0092632B" w14:paraId="6354F262" w14:textId="77777777" w:rsidTr="00734BF1">
        <w:trPr>
          <w:trHeight w:val="20"/>
        </w:trPr>
        <w:tc>
          <w:tcPr>
            <w:tcW w:w="269" w:type="pct"/>
            <w:vMerge w:val="restart"/>
            <w:shd w:val="clear" w:color="auto" w:fill="auto"/>
            <w:noWrap/>
            <w:vAlign w:val="center"/>
            <w:hideMark/>
          </w:tcPr>
          <w:p w14:paraId="6D7B6A34" w14:textId="757242E6" w:rsidR="00734BF1" w:rsidRPr="0092632B" w:rsidRDefault="00734BF1" w:rsidP="00734BF1">
            <w:pPr>
              <w:pStyle w:val="affb"/>
              <w:rPr>
                <w:rFonts w:cs="Times New Roman"/>
              </w:rPr>
            </w:pPr>
            <w:r w:rsidRPr="0092632B">
              <w:t>9</w:t>
            </w:r>
          </w:p>
        </w:tc>
        <w:tc>
          <w:tcPr>
            <w:tcW w:w="791" w:type="pct"/>
            <w:vMerge w:val="restart"/>
            <w:shd w:val="clear" w:color="auto" w:fill="auto"/>
            <w:noWrap/>
            <w:vAlign w:val="center"/>
            <w:hideMark/>
          </w:tcPr>
          <w:p w14:paraId="32A651D1" w14:textId="54A1E6BF" w:rsidR="00734BF1" w:rsidRPr="0092632B" w:rsidRDefault="00734BF1" w:rsidP="00734BF1">
            <w:pPr>
              <w:pStyle w:val="affb"/>
              <w:rPr>
                <w:rFonts w:cs="Times New Roman"/>
              </w:rPr>
            </w:pPr>
            <w:r w:rsidRPr="0092632B">
              <w:t>张家溪</w:t>
            </w:r>
          </w:p>
        </w:tc>
        <w:tc>
          <w:tcPr>
            <w:tcW w:w="791" w:type="pct"/>
            <w:shd w:val="clear" w:color="auto" w:fill="auto"/>
            <w:noWrap/>
            <w:vAlign w:val="center"/>
            <w:hideMark/>
          </w:tcPr>
          <w:p w14:paraId="319D7B65" w14:textId="349DB287"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01939B93" w14:textId="692F183A" w:rsidR="00734BF1" w:rsidRPr="0092632B" w:rsidRDefault="00734BF1" w:rsidP="00734BF1">
            <w:pPr>
              <w:pStyle w:val="affb"/>
              <w:rPr>
                <w:rFonts w:cs="Times New Roman"/>
              </w:rPr>
            </w:pPr>
            <w:r w:rsidRPr="0092632B">
              <w:t>0.05442</w:t>
            </w:r>
          </w:p>
        </w:tc>
        <w:tc>
          <w:tcPr>
            <w:tcW w:w="399" w:type="pct"/>
            <w:shd w:val="clear" w:color="auto" w:fill="auto"/>
            <w:vAlign w:val="center"/>
            <w:hideMark/>
          </w:tcPr>
          <w:p w14:paraId="16C40DA1" w14:textId="6D1B9229" w:rsidR="00734BF1" w:rsidRPr="0092632B" w:rsidRDefault="00734BF1" w:rsidP="00734BF1">
            <w:pPr>
              <w:pStyle w:val="affb"/>
              <w:rPr>
                <w:rFonts w:cs="Times New Roman"/>
              </w:rPr>
            </w:pPr>
            <w:r w:rsidRPr="0092632B">
              <w:t>220112</w:t>
            </w:r>
          </w:p>
        </w:tc>
        <w:tc>
          <w:tcPr>
            <w:tcW w:w="529" w:type="pct"/>
            <w:shd w:val="clear" w:color="auto" w:fill="auto"/>
            <w:vAlign w:val="center"/>
            <w:hideMark/>
          </w:tcPr>
          <w:p w14:paraId="7A4B87F1" w14:textId="385DAD02"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3EAB2592" w14:textId="614BBE67" w:rsidR="00734BF1" w:rsidRPr="0092632B" w:rsidRDefault="00734BF1" w:rsidP="00734BF1">
            <w:pPr>
              <w:pStyle w:val="affb"/>
              <w:rPr>
                <w:rFonts w:cs="Times New Roman"/>
              </w:rPr>
            </w:pPr>
            <w:r w:rsidRPr="0092632B">
              <w:t>120.55442</w:t>
            </w:r>
          </w:p>
        </w:tc>
        <w:tc>
          <w:tcPr>
            <w:tcW w:w="529" w:type="pct"/>
            <w:shd w:val="clear" w:color="auto" w:fill="auto"/>
            <w:vAlign w:val="center"/>
            <w:hideMark/>
          </w:tcPr>
          <w:p w14:paraId="46CD1B65" w14:textId="3E386BDE"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45A0C4DD" w14:textId="26BF9731" w:rsidR="00734BF1" w:rsidRPr="0092632B" w:rsidRDefault="00734BF1" w:rsidP="00734BF1">
            <w:pPr>
              <w:pStyle w:val="affb"/>
              <w:rPr>
                <w:rFonts w:cs="Times New Roman"/>
              </w:rPr>
            </w:pPr>
            <w:r w:rsidRPr="0092632B">
              <w:t>80.37</w:t>
            </w:r>
          </w:p>
        </w:tc>
        <w:tc>
          <w:tcPr>
            <w:tcW w:w="268" w:type="pct"/>
            <w:shd w:val="clear" w:color="auto" w:fill="auto"/>
            <w:vAlign w:val="center"/>
            <w:hideMark/>
          </w:tcPr>
          <w:p w14:paraId="43AD1D97" w14:textId="75B8A321" w:rsidR="00734BF1" w:rsidRPr="0092632B" w:rsidRDefault="00734BF1" w:rsidP="00734BF1">
            <w:pPr>
              <w:pStyle w:val="affb"/>
              <w:rPr>
                <w:rFonts w:cs="Times New Roman"/>
              </w:rPr>
            </w:pPr>
            <w:r w:rsidRPr="0092632B">
              <w:t>达标</w:t>
            </w:r>
          </w:p>
        </w:tc>
      </w:tr>
      <w:tr w:rsidR="0092632B" w:rsidRPr="0092632B" w14:paraId="540B94B2" w14:textId="77777777" w:rsidTr="00734BF1">
        <w:trPr>
          <w:trHeight w:val="20"/>
        </w:trPr>
        <w:tc>
          <w:tcPr>
            <w:tcW w:w="269" w:type="pct"/>
            <w:vMerge/>
            <w:shd w:val="clear" w:color="auto" w:fill="auto"/>
            <w:vAlign w:val="center"/>
            <w:hideMark/>
          </w:tcPr>
          <w:p w14:paraId="4CE39336"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519350E3"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1B92FF3D" w14:textId="769785C0"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71569AC7" w14:textId="60FE0962" w:rsidR="00734BF1" w:rsidRPr="0092632B" w:rsidRDefault="00734BF1" w:rsidP="00734BF1">
            <w:pPr>
              <w:pStyle w:val="affb"/>
              <w:rPr>
                <w:rFonts w:cs="Times New Roman"/>
              </w:rPr>
            </w:pPr>
            <w:r w:rsidRPr="0092632B">
              <w:t>0.03041</w:t>
            </w:r>
          </w:p>
        </w:tc>
        <w:tc>
          <w:tcPr>
            <w:tcW w:w="399" w:type="pct"/>
            <w:shd w:val="clear" w:color="auto" w:fill="auto"/>
            <w:vAlign w:val="center"/>
            <w:hideMark/>
          </w:tcPr>
          <w:p w14:paraId="227CB968" w14:textId="79F28427"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25E1A107" w14:textId="03CD0B18"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5BEB3FA4" w14:textId="6BE64009" w:rsidR="00734BF1" w:rsidRPr="0092632B" w:rsidRDefault="00734BF1" w:rsidP="00734BF1">
            <w:pPr>
              <w:pStyle w:val="affb"/>
              <w:rPr>
                <w:rFonts w:cs="Times New Roman"/>
              </w:rPr>
            </w:pPr>
            <w:r w:rsidRPr="0092632B">
              <w:t>51.13657</w:t>
            </w:r>
          </w:p>
        </w:tc>
        <w:tc>
          <w:tcPr>
            <w:tcW w:w="529" w:type="pct"/>
            <w:shd w:val="clear" w:color="auto" w:fill="auto"/>
            <w:vAlign w:val="center"/>
            <w:hideMark/>
          </w:tcPr>
          <w:p w14:paraId="6AF555F6" w14:textId="016BF88F"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60EFA0F9" w14:textId="62CE21B3" w:rsidR="00734BF1" w:rsidRPr="0092632B" w:rsidRDefault="00734BF1" w:rsidP="00734BF1">
            <w:pPr>
              <w:pStyle w:val="affb"/>
              <w:rPr>
                <w:rFonts w:cs="Times New Roman"/>
              </w:rPr>
            </w:pPr>
            <w:r w:rsidRPr="0092632B">
              <w:t>73.052</w:t>
            </w:r>
          </w:p>
        </w:tc>
        <w:tc>
          <w:tcPr>
            <w:tcW w:w="268" w:type="pct"/>
            <w:shd w:val="clear" w:color="auto" w:fill="auto"/>
            <w:vAlign w:val="center"/>
            <w:hideMark/>
          </w:tcPr>
          <w:p w14:paraId="63FF4BCB" w14:textId="41ED9666" w:rsidR="00734BF1" w:rsidRPr="0092632B" w:rsidRDefault="00734BF1" w:rsidP="00734BF1">
            <w:pPr>
              <w:pStyle w:val="affb"/>
              <w:rPr>
                <w:rFonts w:cs="Times New Roman"/>
              </w:rPr>
            </w:pPr>
            <w:r w:rsidRPr="0092632B">
              <w:t>达标</w:t>
            </w:r>
          </w:p>
        </w:tc>
      </w:tr>
      <w:tr w:rsidR="0092632B" w:rsidRPr="0092632B" w14:paraId="3A13CA3E" w14:textId="77777777" w:rsidTr="00734BF1">
        <w:trPr>
          <w:trHeight w:val="20"/>
        </w:trPr>
        <w:tc>
          <w:tcPr>
            <w:tcW w:w="269" w:type="pct"/>
            <w:vMerge w:val="restart"/>
            <w:shd w:val="clear" w:color="auto" w:fill="auto"/>
            <w:noWrap/>
            <w:vAlign w:val="center"/>
            <w:hideMark/>
          </w:tcPr>
          <w:p w14:paraId="5B54445C" w14:textId="37407CEA" w:rsidR="00734BF1" w:rsidRPr="0092632B" w:rsidRDefault="00734BF1" w:rsidP="00734BF1">
            <w:pPr>
              <w:pStyle w:val="affb"/>
              <w:rPr>
                <w:rFonts w:cs="Times New Roman"/>
              </w:rPr>
            </w:pPr>
            <w:r w:rsidRPr="0092632B">
              <w:t>10</w:t>
            </w:r>
          </w:p>
        </w:tc>
        <w:tc>
          <w:tcPr>
            <w:tcW w:w="791" w:type="pct"/>
            <w:vMerge w:val="restart"/>
            <w:shd w:val="clear" w:color="auto" w:fill="auto"/>
            <w:noWrap/>
            <w:vAlign w:val="center"/>
            <w:hideMark/>
          </w:tcPr>
          <w:p w14:paraId="4ACF5324" w14:textId="19C3B167" w:rsidR="00734BF1" w:rsidRPr="0092632B" w:rsidRDefault="00734BF1" w:rsidP="00734BF1">
            <w:pPr>
              <w:pStyle w:val="affb"/>
              <w:rPr>
                <w:rFonts w:cs="Times New Roman"/>
              </w:rPr>
            </w:pPr>
            <w:r w:rsidRPr="0092632B">
              <w:t>刘家大岚娅</w:t>
            </w:r>
          </w:p>
        </w:tc>
        <w:tc>
          <w:tcPr>
            <w:tcW w:w="791" w:type="pct"/>
            <w:shd w:val="clear" w:color="auto" w:fill="auto"/>
            <w:noWrap/>
            <w:vAlign w:val="center"/>
            <w:hideMark/>
          </w:tcPr>
          <w:p w14:paraId="0EB55E21" w14:textId="67221AB4"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5EE8C77E" w14:textId="71501DA7" w:rsidR="00734BF1" w:rsidRPr="0092632B" w:rsidRDefault="00734BF1" w:rsidP="00734BF1">
            <w:pPr>
              <w:pStyle w:val="affb"/>
              <w:rPr>
                <w:rFonts w:cs="Times New Roman"/>
              </w:rPr>
            </w:pPr>
            <w:r w:rsidRPr="0092632B">
              <w:t>0.00095</w:t>
            </w:r>
          </w:p>
        </w:tc>
        <w:tc>
          <w:tcPr>
            <w:tcW w:w="399" w:type="pct"/>
            <w:shd w:val="clear" w:color="auto" w:fill="auto"/>
            <w:vAlign w:val="center"/>
            <w:hideMark/>
          </w:tcPr>
          <w:p w14:paraId="233A0CC2" w14:textId="597D9A6F" w:rsidR="00734BF1" w:rsidRPr="0092632B" w:rsidRDefault="00734BF1" w:rsidP="00734BF1">
            <w:pPr>
              <w:pStyle w:val="affb"/>
              <w:rPr>
                <w:rFonts w:cs="Times New Roman"/>
              </w:rPr>
            </w:pPr>
            <w:r w:rsidRPr="0092632B">
              <w:t>220112</w:t>
            </w:r>
          </w:p>
        </w:tc>
        <w:tc>
          <w:tcPr>
            <w:tcW w:w="529" w:type="pct"/>
            <w:shd w:val="clear" w:color="auto" w:fill="auto"/>
            <w:vAlign w:val="center"/>
            <w:hideMark/>
          </w:tcPr>
          <w:p w14:paraId="05083C1B" w14:textId="3D1049EF"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27F6922E" w14:textId="235F82B3" w:rsidR="00734BF1" w:rsidRPr="0092632B" w:rsidRDefault="00734BF1" w:rsidP="00734BF1">
            <w:pPr>
              <w:pStyle w:val="affb"/>
              <w:rPr>
                <w:rFonts w:cs="Times New Roman"/>
              </w:rPr>
            </w:pPr>
            <w:r w:rsidRPr="0092632B">
              <w:t>120.50095</w:t>
            </w:r>
          </w:p>
        </w:tc>
        <w:tc>
          <w:tcPr>
            <w:tcW w:w="529" w:type="pct"/>
            <w:shd w:val="clear" w:color="auto" w:fill="auto"/>
            <w:vAlign w:val="center"/>
            <w:hideMark/>
          </w:tcPr>
          <w:p w14:paraId="3952B54B" w14:textId="2067A33B"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3501DC22" w14:textId="3A034D7A" w:rsidR="00734BF1" w:rsidRPr="0092632B" w:rsidRDefault="00734BF1" w:rsidP="00734BF1">
            <w:pPr>
              <w:pStyle w:val="affb"/>
              <w:rPr>
                <w:rFonts w:cs="Times New Roman"/>
              </w:rPr>
            </w:pPr>
            <w:r w:rsidRPr="0092632B">
              <w:t>80.334</w:t>
            </w:r>
          </w:p>
        </w:tc>
        <w:tc>
          <w:tcPr>
            <w:tcW w:w="268" w:type="pct"/>
            <w:shd w:val="clear" w:color="auto" w:fill="auto"/>
            <w:vAlign w:val="center"/>
            <w:hideMark/>
          </w:tcPr>
          <w:p w14:paraId="2366CEAF" w14:textId="016941E5" w:rsidR="00734BF1" w:rsidRPr="0092632B" w:rsidRDefault="00734BF1" w:rsidP="00734BF1">
            <w:pPr>
              <w:pStyle w:val="affb"/>
              <w:rPr>
                <w:rFonts w:cs="Times New Roman"/>
              </w:rPr>
            </w:pPr>
            <w:r w:rsidRPr="0092632B">
              <w:t>达标</w:t>
            </w:r>
          </w:p>
        </w:tc>
      </w:tr>
      <w:tr w:rsidR="0092632B" w:rsidRPr="0092632B" w14:paraId="2E061394" w14:textId="77777777" w:rsidTr="00734BF1">
        <w:trPr>
          <w:trHeight w:val="20"/>
        </w:trPr>
        <w:tc>
          <w:tcPr>
            <w:tcW w:w="269" w:type="pct"/>
            <w:vMerge/>
            <w:shd w:val="clear" w:color="auto" w:fill="auto"/>
            <w:vAlign w:val="center"/>
            <w:hideMark/>
          </w:tcPr>
          <w:p w14:paraId="24428EFB"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28740096"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05474653" w14:textId="42A82EFF"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1A618ABD" w14:textId="6341C5AA" w:rsidR="00734BF1" w:rsidRPr="0092632B" w:rsidRDefault="00734BF1" w:rsidP="00734BF1">
            <w:pPr>
              <w:pStyle w:val="affb"/>
              <w:rPr>
                <w:rFonts w:cs="Times New Roman"/>
              </w:rPr>
            </w:pPr>
            <w:r w:rsidRPr="0092632B">
              <w:t>0.00437</w:t>
            </w:r>
          </w:p>
        </w:tc>
        <w:tc>
          <w:tcPr>
            <w:tcW w:w="399" w:type="pct"/>
            <w:shd w:val="clear" w:color="auto" w:fill="auto"/>
            <w:vAlign w:val="center"/>
            <w:hideMark/>
          </w:tcPr>
          <w:p w14:paraId="2B142B0F" w14:textId="20C70FA3"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3FC4B358" w14:textId="5DAAC001"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78210916" w14:textId="3C7DE470" w:rsidR="00734BF1" w:rsidRPr="0092632B" w:rsidRDefault="00734BF1" w:rsidP="00734BF1">
            <w:pPr>
              <w:pStyle w:val="affb"/>
              <w:rPr>
                <w:rFonts w:cs="Times New Roman"/>
              </w:rPr>
            </w:pPr>
            <w:r w:rsidRPr="0092632B">
              <w:t>51.11053</w:t>
            </w:r>
          </w:p>
        </w:tc>
        <w:tc>
          <w:tcPr>
            <w:tcW w:w="529" w:type="pct"/>
            <w:shd w:val="clear" w:color="auto" w:fill="auto"/>
            <w:vAlign w:val="center"/>
            <w:hideMark/>
          </w:tcPr>
          <w:p w14:paraId="26669432" w14:textId="6379949D"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484FF7BD" w14:textId="2AED828B" w:rsidR="00734BF1" w:rsidRPr="0092632B" w:rsidRDefault="00734BF1" w:rsidP="00734BF1">
            <w:pPr>
              <w:pStyle w:val="affb"/>
              <w:rPr>
                <w:rFonts w:cs="Times New Roman"/>
              </w:rPr>
            </w:pPr>
            <w:r w:rsidRPr="0092632B">
              <w:t>73.015</w:t>
            </w:r>
          </w:p>
        </w:tc>
        <w:tc>
          <w:tcPr>
            <w:tcW w:w="268" w:type="pct"/>
            <w:shd w:val="clear" w:color="auto" w:fill="auto"/>
            <w:vAlign w:val="center"/>
            <w:hideMark/>
          </w:tcPr>
          <w:p w14:paraId="3EDFE2A1" w14:textId="7E07264B" w:rsidR="00734BF1" w:rsidRPr="0092632B" w:rsidRDefault="00734BF1" w:rsidP="00734BF1">
            <w:pPr>
              <w:pStyle w:val="affb"/>
              <w:rPr>
                <w:rFonts w:cs="Times New Roman"/>
              </w:rPr>
            </w:pPr>
            <w:r w:rsidRPr="0092632B">
              <w:t>达标</w:t>
            </w:r>
          </w:p>
        </w:tc>
      </w:tr>
      <w:tr w:rsidR="0092632B" w:rsidRPr="0092632B" w14:paraId="5944F1FA" w14:textId="77777777" w:rsidTr="00734BF1">
        <w:trPr>
          <w:trHeight w:val="20"/>
        </w:trPr>
        <w:tc>
          <w:tcPr>
            <w:tcW w:w="269" w:type="pct"/>
            <w:vMerge w:val="restart"/>
            <w:shd w:val="clear" w:color="auto" w:fill="auto"/>
            <w:noWrap/>
            <w:vAlign w:val="center"/>
            <w:hideMark/>
          </w:tcPr>
          <w:p w14:paraId="3A29ED7B" w14:textId="22C17437" w:rsidR="00734BF1" w:rsidRPr="0092632B" w:rsidRDefault="00734BF1" w:rsidP="00734BF1">
            <w:pPr>
              <w:pStyle w:val="affb"/>
              <w:rPr>
                <w:rFonts w:cs="Times New Roman"/>
              </w:rPr>
            </w:pPr>
            <w:r w:rsidRPr="0092632B">
              <w:t>11</w:t>
            </w:r>
          </w:p>
        </w:tc>
        <w:tc>
          <w:tcPr>
            <w:tcW w:w="791" w:type="pct"/>
            <w:vMerge w:val="restart"/>
            <w:shd w:val="clear" w:color="auto" w:fill="auto"/>
            <w:noWrap/>
            <w:vAlign w:val="center"/>
            <w:hideMark/>
          </w:tcPr>
          <w:p w14:paraId="758863EB" w14:textId="35E57CBB" w:rsidR="00734BF1" w:rsidRPr="0092632B" w:rsidRDefault="00734BF1" w:rsidP="00734BF1">
            <w:pPr>
              <w:pStyle w:val="affb"/>
              <w:rPr>
                <w:rFonts w:cs="Times New Roman"/>
              </w:rPr>
            </w:pPr>
            <w:r w:rsidRPr="0092632B">
              <w:t>牟山村</w:t>
            </w:r>
          </w:p>
        </w:tc>
        <w:tc>
          <w:tcPr>
            <w:tcW w:w="791" w:type="pct"/>
            <w:shd w:val="clear" w:color="auto" w:fill="auto"/>
            <w:noWrap/>
            <w:vAlign w:val="center"/>
            <w:hideMark/>
          </w:tcPr>
          <w:p w14:paraId="0C6E1F37" w14:textId="47B60C31"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77B049BC" w14:textId="1C893BDA" w:rsidR="00734BF1" w:rsidRPr="0092632B" w:rsidRDefault="00734BF1" w:rsidP="00734BF1">
            <w:pPr>
              <w:pStyle w:val="affb"/>
              <w:rPr>
                <w:rFonts w:cs="Times New Roman"/>
              </w:rPr>
            </w:pPr>
            <w:r w:rsidRPr="0092632B">
              <w:t>0.00002</w:t>
            </w:r>
          </w:p>
        </w:tc>
        <w:tc>
          <w:tcPr>
            <w:tcW w:w="399" w:type="pct"/>
            <w:shd w:val="clear" w:color="auto" w:fill="auto"/>
            <w:vAlign w:val="center"/>
            <w:hideMark/>
          </w:tcPr>
          <w:p w14:paraId="41099973" w14:textId="764575BC" w:rsidR="00734BF1" w:rsidRPr="0092632B" w:rsidRDefault="00734BF1" w:rsidP="00734BF1">
            <w:pPr>
              <w:pStyle w:val="affb"/>
              <w:rPr>
                <w:rFonts w:cs="Times New Roman"/>
              </w:rPr>
            </w:pPr>
            <w:r w:rsidRPr="0092632B">
              <w:t>220112</w:t>
            </w:r>
          </w:p>
        </w:tc>
        <w:tc>
          <w:tcPr>
            <w:tcW w:w="529" w:type="pct"/>
            <w:shd w:val="clear" w:color="auto" w:fill="auto"/>
            <w:vAlign w:val="center"/>
            <w:hideMark/>
          </w:tcPr>
          <w:p w14:paraId="285096D6" w14:textId="05C30B06"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36B76337" w14:textId="30177F4C" w:rsidR="00734BF1" w:rsidRPr="0092632B" w:rsidRDefault="00734BF1" w:rsidP="00734BF1">
            <w:pPr>
              <w:pStyle w:val="affb"/>
              <w:rPr>
                <w:rFonts w:cs="Times New Roman"/>
              </w:rPr>
            </w:pPr>
            <w:r w:rsidRPr="0092632B">
              <w:t>120.50002</w:t>
            </w:r>
          </w:p>
        </w:tc>
        <w:tc>
          <w:tcPr>
            <w:tcW w:w="529" w:type="pct"/>
            <w:shd w:val="clear" w:color="auto" w:fill="auto"/>
            <w:vAlign w:val="center"/>
            <w:hideMark/>
          </w:tcPr>
          <w:p w14:paraId="3465F5CB" w14:textId="65922B95"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46934B28" w14:textId="6E43F699" w:rsidR="00734BF1" w:rsidRPr="0092632B" w:rsidRDefault="00734BF1" w:rsidP="00734BF1">
            <w:pPr>
              <w:pStyle w:val="affb"/>
              <w:rPr>
                <w:rFonts w:cs="Times New Roman"/>
              </w:rPr>
            </w:pPr>
            <w:r w:rsidRPr="0092632B">
              <w:t>80.333</w:t>
            </w:r>
          </w:p>
        </w:tc>
        <w:tc>
          <w:tcPr>
            <w:tcW w:w="268" w:type="pct"/>
            <w:shd w:val="clear" w:color="auto" w:fill="auto"/>
            <w:vAlign w:val="center"/>
            <w:hideMark/>
          </w:tcPr>
          <w:p w14:paraId="1BB71247" w14:textId="167FCE6C" w:rsidR="00734BF1" w:rsidRPr="0092632B" w:rsidRDefault="00734BF1" w:rsidP="00734BF1">
            <w:pPr>
              <w:pStyle w:val="affb"/>
              <w:rPr>
                <w:rFonts w:cs="Times New Roman"/>
              </w:rPr>
            </w:pPr>
            <w:r w:rsidRPr="0092632B">
              <w:t>达标</w:t>
            </w:r>
          </w:p>
        </w:tc>
      </w:tr>
      <w:tr w:rsidR="0092632B" w:rsidRPr="0092632B" w14:paraId="3C35F64C" w14:textId="77777777" w:rsidTr="00734BF1">
        <w:trPr>
          <w:trHeight w:val="20"/>
        </w:trPr>
        <w:tc>
          <w:tcPr>
            <w:tcW w:w="269" w:type="pct"/>
            <w:vMerge/>
            <w:shd w:val="clear" w:color="auto" w:fill="auto"/>
            <w:vAlign w:val="center"/>
            <w:hideMark/>
          </w:tcPr>
          <w:p w14:paraId="4503E8E6"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420A9AAB"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2BDC672B" w14:textId="769B0489"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416E9651" w14:textId="7C0648CB" w:rsidR="00734BF1" w:rsidRPr="0092632B" w:rsidRDefault="00734BF1" w:rsidP="00734BF1">
            <w:pPr>
              <w:pStyle w:val="affb"/>
              <w:rPr>
                <w:rFonts w:cs="Times New Roman"/>
              </w:rPr>
            </w:pPr>
            <w:r w:rsidRPr="0092632B">
              <w:t>0.0021</w:t>
            </w:r>
          </w:p>
        </w:tc>
        <w:tc>
          <w:tcPr>
            <w:tcW w:w="399" w:type="pct"/>
            <w:shd w:val="clear" w:color="auto" w:fill="auto"/>
            <w:vAlign w:val="center"/>
            <w:hideMark/>
          </w:tcPr>
          <w:p w14:paraId="4A897605" w14:textId="25E75A82"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16817A6E" w14:textId="7756166C"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004294EC" w14:textId="7610C1A4" w:rsidR="00734BF1" w:rsidRPr="0092632B" w:rsidRDefault="00734BF1" w:rsidP="00734BF1">
            <w:pPr>
              <w:pStyle w:val="affb"/>
              <w:rPr>
                <w:rFonts w:cs="Times New Roman"/>
              </w:rPr>
            </w:pPr>
            <w:r w:rsidRPr="0092632B">
              <w:t>51.10826</w:t>
            </w:r>
          </w:p>
        </w:tc>
        <w:tc>
          <w:tcPr>
            <w:tcW w:w="529" w:type="pct"/>
            <w:shd w:val="clear" w:color="auto" w:fill="auto"/>
            <w:vAlign w:val="center"/>
            <w:hideMark/>
          </w:tcPr>
          <w:p w14:paraId="1557D5BD" w14:textId="18178AB8"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65AF6962" w14:textId="36E8C787" w:rsidR="00734BF1" w:rsidRPr="0092632B" w:rsidRDefault="00734BF1" w:rsidP="00734BF1">
            <w:pPr>
              <w:pStyle w:val="affb"/>
              <w:rPr>
                <w:rFonts w:cs="Times New Roman"/>
              </w:rPr>
            </w:pPr>
            <w:r w:rsidRPr="0092632B">
              <w:t>73.012</w:t>
            </w:r>
          </w:p>
        </w:tc>
        <w:tc>
          <w:tcPr>
            <w:tcW w:w="268" w:type="pct"/>
            <w:shd w:val="clear" w:color="auto" w:fill="auto"/>
            <w:vAlign w:val="center"/>
            <w:hideMark/>
          </w:tcPr>
          <w:p w14:paraId="156AC5E1" w14:textId="4E9E0100" w:rsidR="00734BF1" w:rsidRPr="0092632B" w:rsidRDefault="00734BF1" w:rsidP="00734BF1">
            <w:pPr>
              <w:pStyle w:val="affb"/>
              <w:rPr>
                <w:rFonts w:cs="Times New Roman"/>
              </w:rPr>
            </w:pPr>
            <w:r w:rsidRPr="0092632B">
              <w:t>达标</w:t>
            </w:r>
          </w:p>
        </w:tc>
      </w:tr>
      <w:tr w:rsidR="0092632B" w:rsidRPr="0092632B" w14:paraId="25D4DFD5" w14:textId="77777777" w:rsidTr="00734BF1">
        <w:trPr>
          <w:trHeight w:val="20"/>
        </w:trPr>
        <w:tc>
          <w:tcPr>
            <w:tcW w:w="269" w:type="pct"/>
            <w:vMerge w:val="restart"/>
            <w:shd w:val="clear" w:color="auto" w:fill="auto"/>
            <w:noWrap/>
            <w:vAlign w:val="center"/>
            <w:hideMark/>
          </w:tcPr>
          <w:p w14:paraId="7D3685DE" w14:textId="75BA34B5" w:rsidR="00734BF1" w:rsidRPr="0092632B" w:rsidRDefault="00734BF1" w:rsidP="00734BF1">
            <w:pPr>
              <w:pStyle w:val="affb"/>
              <w:rPr>
                <w:rFonts w:cs="Times New Roman"/>
              </w:rPr>
            </w:pPr>
            <w:r w:rsidRPr="0092632B">
              <w:t>12</w:t>
            </w:r>
          </w:p>
        </w:tc>
        <w:tc>
          <w:tcPr>
            <w:tcW w:w="791" w:type="pct"/>
            <w:vMerge w:val="restart"/>
            <w:shd w:val="clear" w:color="auto" w:fill="auto"/>
            <w:noWrap/>
            <w:vAlign w:val="center"/>
            <w:hideMark/>
          </w:tcPr>
          <w:p w14:paraId="2FBA81B2" w14:textId="1F68F19A" w:rsidR="00734BF1" w:rsidRPr="0092632B" w:rsidRDefault="00734BF1" w:rsidP="00734BF1">
            <w:pPr>
              <w:pStyle w:val="affb"/>
              <w:rPr>
                <w:rFonts w:cs="Times New Roman"/>
              </w:rPr>
            </w:pPr>
            <w:r w:rsidRPr="0092632B">
              <w:t>中店村</w:t>
            </w:r>
          </w:p>
        </w:tc>
        <w:tc>
          <w:tcPr>
            <w:tcW w:w="791" w:type="pct"/>
            <w:shd w:val="clear" w:color="auto" w:fill="auto"/>
            <w:noWrap/>
            <w:vAlign w:val="center"/>
            <w:hideMark/>
          </w:tcPr>
          <w:p w14:paraId="210E60CF" w14:textId="38EFE54C"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3FA4A231" w14:textId="336F511A" w:rsidR="00734BF1" w:rsidRPr="0092632B" w:rsidRDefault="00734BF1" w:rsidP="00734BF1">
            <w:pPr>
              <w:pStyle w:val="affb"/>
              <w:rPr>
                <w:rFonts w:cs="Times New Roman"/>
              </w:rPr>
            </w:pPr>
            <w:r w:rsidRPr="0092632B">
              <w:t>0</w:t>
            </w:r>
          </w:p>
        </w:tc>
        <w:tc>
          <w:tcPr>
            <w:tcW w:w="399" w:type="pct"/>
            <w:shd w:val="clear" w:color="auto" w:fill="auto"/>
            <w:vAlign w:val="center"/>
            <w:hideMark/>
          </w:tcPr>
          <w:p w14:paraId="29EF0619" w14:textId="6C33A444" w:rsidR="00734BF1" w:rsidRPr="0092632B" w:rsidRDefault="00734BF1" w:rsidP="00734BF1">
            <w:pPr>
              <w:pStyle w:val="affb"/>
              <w:rPr>
                <w:rFonts w:cs="Times New Roman"/>
              </w:rPr>
            </w:pPr>
            <w:r w:rsidRPr="0092632B">
              <w:t>220118</w:t>
            </w:r>
          </w:p>
        </w:tc>
        <w:tc>
          <w:tcPr>
            <w:tcW w:w="529" w:type="pct"/>
            <w:shd w:val="clear" w:color="auto" w:fill="auto"/>
            <w:vAlign w:val="center"/>
            <w:hideMark/>
          </w:tcPr>
          <w:p w14:paraId="51C9ADD2" w14:textId="549267A5"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411E28BB" w14:textId="636A1BC3"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3D0D66CD" w14:textId="469245BF"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462D8A48" w14:textId="021F2229" w:rsidR="00734BF1" w:rsidRPr="0092632B" w:rsidRDefault="00734BF1" w:rsidP="00734BF1">
            <w:pPr>
              <w:pStyle w:val="affb"/>
              <w:rPr>
                <w:rFonts w:cs="Times New Roman"/>
              </w:rPr>
            </w:pPr>
            <w:r w:rsidRPr="0092632B">
              <w:t>80.333</w:t>
            </w:r>
          </w:p>
        </w:tc>
        <w:tc>
          <w:tcPr>
            <w:tcW w:w="268" w:type="pct"/>
            <w:shd w:val="clear" w:color="auto" w:fill="auto"/>
            <w:vAlign w:val="center"/>
            <w:hideMark/>
          </w:tcPr>
          <w:p w14:paraId="5C1ED4C1" w14:textId="40A94288" w:rsidR="00734BF1" w:rsidRPr="0092632B" w:rsidRDefault="00734BF1" w:rsidP="00734BF1">
            <w:pPr>
              <w:pStyle w:val="affb"/>
              <w:rPr>
                <w:rFonts w:cs="Times New Roman"/>
              </w:rPr>
            </w:pPr>
            <w:r w:rsidRPr="0092632B">
              <w:t>达标</w:t>
            </w:r>
          </w:p>
        </w:tc>
      </w:tr>
      <w:tr w:rsidR="0092632B" w:rsidRPr="0092632B" w14:paraId="1E58860F" w14:textId="77777777" w:rsidTr="00734BF1">
        <w:trPr>
          <w:trHeight w:val="20"/>
        </w:trPr>
        <w:tc>
          <w:tcPr>
            <w:tcW w:w="269" w:type="pct"/>
            <w:vMerge/>
            <w:shd w:val="clear" w:color="auto" w:fill="auto"/>
            <w:vAlign w:val="center"/>
            <w:hideMark/>
          </w:tcPr>
          <w:p w14:paraId="729BC18C"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5C5D0986"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784348A5" w14:textId="5E97B766"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4846E285" w14:textId="76CBF0E3" w:rsidR="00734BF1" w:rsidRPr="0092632B" w:rsidRDefault="00734BF1" w:rsidP="00734BF1">
            <w:pPr>
              <w:pStyle w:val="affb"/>
              <w:rPr>
                <w:rFonts w:cs="Times New Roman"/>
              </w:rPr>
            </w:pPr>
            <w:r w:rsidRPr="0092632B">
              <w:t>0.00257</w:t>
            </w:r>
          </w:p>
        </w:tc>
        <w:tc>
          <w:tcPr>
            <w:tcW w:w="399" w:type="pct"/>
            <w:shd w:val="clear" w:color="auto" w:fill="auto"/>
            <w:vAlign w:val="center"/>
            <w:hideMark/>
          </w:tcPr>
          <w:p w14:paraId="626CD677" w14:textId="5C2DD559"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046C7E62" w14:textId="7C3585A3"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51391F56" w14:textId="4BAF2E4F" w:rsidR="00734BF1" w:rsidRPr="0092632B" w:rsidRDefault="00734BF1" w:rsidP="00734BF1">
            <w:pPr>
              <w:pStyle w:val="affb"/>
              <w:rPr>
                <w:rFonts w:cs="Times New Roman"/>
              </w:rPr>
            </w:pPr>
            <w:r w:rsidRPr="0092632B">
              <w:t>51.10873</w:t>
            </w:r>
          </w:p>
        </w:tc>
        <w:tc>
          <w:tcPr>
            <w:tcW w:w="529" w:type="pct"/>
            <w:shd w:val="clear" w:color="auto" w:fill="auto"/>
            <w:vAlign w:val="center"/>
            <w:hideMark/>
          </w:tcPr>
          <w:p w14:paraId="177406C1" w14:textId="2FD1B848"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5933CBCA" w14:textId="1BB3ABE0" w:rsidR="00734BF1" w:rsidRPr="0092632B" w:rsidRDefault="00734BF1" w:rsidP="00734BF1">
            <w:pPr>
              <w:pStyle w:val="affb"/>
              <w:rPr>
                <w:rFonts w:cs="Times New Roman"/>
              </w:rPr>
            </w:pPr>
            <w:r w:rsidRPr="0092632B">
              <w:t>73.012</w:t>
            </w:r>
          </w:p>
        </w:tc>
        <w:tc>
          <w:tcPr>
            <w:tcW w:w="268" w:type="pct"/>
            <w:shd w:val="clear" w:color="auto" w:fill="auto"/>
            <w:vAlign w:val="center"/>
            <w:hideMark/>
          </w:tcPr>
          <w:p w14:paraId="331DEEA2" w14:textId="53C90F57" w:rsidR="00734BF1" w:rsidRPr="0092632B" w:rsidRDefault="00734BF1" w:rsidP="00734BF1">
            <w:pPr>
              <w:pStyle w:val="affb"/>
              <w:rPr>
                <w:rFonts w:cs="Times New Roman"/>
              </w:rPr>
            </w:pPr>
            <w:r w:rsidRPr="0092632B">
              <w:t>达标</w:t>
            </w:r>
          </w:p>
        </w:tc>
      </w:tr>
      <w:tr w:rsidR="0092632B" w:rsidRPr="0092632B" w14:paraId="30FAA980" w14:textId="77777777" w:rsidTr="00734BF1">
        <w:trPr>
          <w:trHeight w:val="20"/>
        </w:trPr>
        <w:tc>
          <w:tcPr>
            <w:tcW w:w="269" w:type="pct"/>
            <w:vMerge w:val="restart"/>
            <w:shd w:val="clear" w:color="auto" w:fill="auto"/>
            <w:noWrap/>
            <w:vAlign w:val="center"/>
            <w:hideMark/>
          </w:tcPr>
          <w:p w14:paraId="451BB2AF" w14:textId="367775F5" w:rsidR="00734BF1" w:rsidRPr="0092632B" w:rsidRDefault="00734BF1" w:rsidP="00734BF1">
            <w:pPr>
              <w:pStyle w:val="affb"/>
              <w:rPr>
                <w:rFonts w:cs="Times New Roman"/>
              </w:rPr>
            </w:pPr>
            <w:r w:rsidRPr="0092632B">
              <w:t>13</w:t>
            </w:r>
          </w:p>
        </w:tc>
        <w:tc>
          <w:tcPr>
            <w:tcW w:w="791" w:type="pct"/>
            <w:vMerge w:val="restart"/>
            <w:shd w:val="clear" w:color="auto" w:fill="auto"/>
            <w:noWrap/>
            <w:vAlign w:val="center"/>
            <w:hideMark/>
          </w:tcPr>
          <w:p w14:paraId="52A2B71E" w14:textId="1464A38E" w:rsidR="00734BF1" w:rsidRPr="0092632B" w:rsidRDefault="00734BF1" w:rsidP="00734BF1">
            <w:pPr>
              <w:pStyle w:val="affb"/>
              <w:rPr>
                <w:rFonts w:cs="Times New Roman"/>
              </w:rPr>
            </w:pPr>
            <w:r w:rsidRPr="0092632B">
              <w:t>五显村</w:t>
            </w:r>
          </w:p>
        </w:tc>
        <w:tc>
          <w:tcPr>
            <w:tcW w:w="791" w:type="pct"/>
            <w:shd w:val="clear" w:color="auto" w:fill="auto"/>
            <w:noWrap/>
            <w:vAlign w:val="center"/>
            <w:hideMark/>
          </w:tcPr>
          <w:p w14:paraId="4757E80B" w14:textId="6D664898"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126DC84A" w14:textId="66875AB4" w:rsidR="00734BF1" w:rsidRPr="0092632B" w:rsidRDefault="00734BF1" w:rsidP="00734BF1">
            <w:pPr>
              <w:pStyle w:val="affb"/>
              <w:rPr>
                <w:rFonts w:cs="Times New Roman"/>
              </w:rPr>
            </w:pPr>
            <w:r w:rsidRPr="0092632B">
              <w:t>0.00687</w:t>
            </w:r>
          </w:p>
        </w:tc>
        <w:tc>
          <w:tcPr>
            <w:tcW w:w="399" w:type="pct"/>
            <w:shd w:val="clear" w:color="auto" w:fill="auto"/>
            <w:vAlign w:val="center"/>
            <w:hideMark/>
          </w:tcPr>
          <w:p w14:paraId="18A96DA4" w14:textId="79EF680E" w:rsidR="00734BF1" w:rsidRPr="0092632B" w:rsidRDefault="00734BF1" w:rsidP="00734BF1">
            <w:pPr>
              <w:pStyle w:val="affb"/>
              <w:rPr>
                <w:rFonts w:cs="Times New Roman"/>
              </w:rPr>
            </w:pPr>
            <w:r w:rsidRPr="0092632B">
              <w:t>220118</w:t>
            </w:r>
          </w:p>
        </w:tc>
        <w:tc>
          <w:tcPr>
            <w:tcW w:w="529" w:type="pct"/>
            <w:shd w:val="clear" w:color="auto" w:fill="auto"/>
            <w:vAlign w:val="center"/>
            <w:hideMark/>
          </w:tcPr>
          <w:p w14:paraId="36DFED3E" w14:textId="3EB20C2B"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479D33FF" w14:textId="6FF85F61" w:rsidR="00734BF1" w:rsidRPr="0092632B" w:rsidRDefault="00734BF1" w:rsidP="00734BF1">
            <w:pPr>
              <w:pStyle w:val="affb"/>
              <w:rPr>
                <w:rFonts w:cs="Times New Roman"/>
              </w:rPr>
            </w:pPr>
            <w:r w:rsidRPr="0092632B">
              <w:t>120.50687</w:t>
            </w:r>
          </w:p>
        </w:tc>
        <w:tc>
          <w:tcPr>
            <w:tcW w:w="529" w:type="pct"/>
            <w:shd w:val="clear" w:color="auto" w:fill="auto"/>
            <w:vAlign w:val="center"/>
            <w:hideMark/>
          </w:tcPr>
          <w:p w14:paraId="74E09A9F" w14:textId="32F9240A"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6798AF8F" w14:textId="62CDA057" w:rsidR="00734BF1" w:rsidRPr="0092632B" w:rsidRDefault="00734BF1" w:rsidP="00734BF1">
            <w:pPr>
              <w:pStyle w:val="affb"/>
              <w:rPr>
                <w:rFonts w:cs="Times New Roman"/>
              </w:rPr>
            </w:pPr>
            <w:r w:rsidRPr="0092632B">
              <w:t>80.338</w:t>
            </w:r>
          </w:p>
        </w:tc>
        <w:tc>
          <w:tcPr>
            <w:tcW w:w="268" w:type="pct"/>
            <w:shd w:val="clear" w:color="auto" w:fill="auto"/>
            <w:vAlign w:val="center"/>
            <w:hideMark/>
          </w:tcPr>
          <w:p w14:paraId="6793ED12" w14:textId="124AAA3B" w:rsidR="00734BF1" w:rsidRPr="0092632B" w:rsidRDefault="00734BF1" w:rsidP="00734BF1">
            <w:pPr>
              <w:pStyle w:val="affb"/>
              <w:rPr>
                <w:rFonts w:cs="Times New Roman"/>
              </w:rPr>
            </w:pPr>
            <w:r w:rsidRPr="0092632B">
              <w:t>达标</w:t>
            </w:r>
          </w:p>
        </w:tc>
      </w:tr>
      <w:tr w:rsidR="0092632B" w:rsidRPr="0092632B" w14:paraId="1AB115D3" w14:textId="77777777" w:rsidTr="00734BF1">
        <w:trPr>
          <w:trHeight w:val="20"/>
        </w:trPr>
        <w:tc>
          <w:tcPr>
            <w:tcW w:w="269" w:type="pct"/>
            <w:vMerge/>
            <w:shd w:val="clear" w:color="auto" w:fill="auto"/>
            <w:vAlign w:val="center"/>
            <w:hideMark/>
          </w:tcPr>
          <w:p w14:paraId="1B4564CD"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5038C305"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2C9E79A6" w14:textId="761EFE22"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56AD9F2F" w14:textId="411AAB07" w:rsidR="00734BF1" w:rsidRPr="0092632B" w:rsidRDefault="00734BF1" w:rsidP="00734BF1">
            <w:pPr>
              <w:pStyle w:val="affb"/>
              <w:rPr>
                <w:rFonts w:cs="Times New Roman"/>
              </w:rPr>
            </w:pPr>
            <w:r w:rsidRPr="0092632B">
              <w:t>0.00492</w:t>
            </w:r>
          </w:p>
        </w:tc>
        <w:tc>
          <w:tcPr>
            <w:tcW w:w="399" w:type="pct"/>
            <w:shd w:val="clear" w:color="auto" w:fill="auto"/>
            <w:vAlign w:val="center"/>
            <w:hideMark/>
          </w:tcPr>
          <w:p w14:paraId="5DC0ABA8" w14:textId="611F81EC"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43864737" w14:textId="66B5FDFA"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1166D423" w14:textId="3C3B490D" w:rsidR="00734BF1" w:rsidRPr="0092632B" w:rsidRDefault="00734BF1" w:rsidP="00734BF1">
            <w:pPr>
              <w:pStyle w:val="affb"/>
              <w:rPr>
                <w:rFonts w:cs="Times New Roman"/>
              </w:rPr>
            </w:pPr>
            <w:r w:rsidRPr="0092632B">
              <w:t>51.11108</w:t>
            </w:r>
          </w:p>
        </w:tc>
        <w:tc>
          <w:tcPr>
            <w:tcW w:w="529" w:type="pct"/>
            <w:shd w:val="clear" w:color="auto" w:fill="auto"/>
            <w:vAlign w:val="center"/>
            <w:hideMark/>
          </w:tcPr>
          <w:p w14:paraId="30E4FD4F" w14:textId="29D4009F"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5BD69B2F" w14:textId="4311D035" w:rsidR="00734BF1" w:rsidRPr="0092632B" w:rsidRDefault="00734BF1" w:rsidP="00734BF1">
            <w:pPr>
              <w:pStyle w:val="affb"/>
              <w:rPr>
                <w:rFonts w:cs="Times New Roman"/>
              </w:rPr>
            </w:pPr>
            <w:r w:rsidRPr="0092632B">
              <w:t>73.016</w:t>
            </w:r>
          </w:p>
        </w:tc>
        <w:tc>
          <w:tcPr>
            <w:tcW w:w="268" w:type="pct"/>
            <w:shd w:val="clear" w:color="auto" w:fill="auto"/>
            <w:vAlign w:val="center"/>
            <w:hideMark/>
          </w:tcPr>
          <w:p w14:paraId="530C51F5" w14:textId="04FC5409" w:rsidR="00734BF1" w:rsidRPr="0092632B" w:rsidRDefault="00734BF1" w:rsidP="00734BF1">
            <w:pPr>
              <w:pStyle w:val="affb"/>
              <w:rPr>
                <w:rFonts w:cs="Times New Roman"/>
              </w:rPr>
            </w:pPr>
            <w:r w:rsidRPr="0092632B">
              <w:t>达标</w:t>
            </w:r>
          </w:p>
        </w:tc>
      </w:tr>
      <w:tr w:rsidR="0092632B" w:rsidRPr="0092632B" w14:paraId="1F43BFEA" w14:textId="77777777" w:rsidTr="00734BF1">
        <w:trPr>
          <w:trHeight w:val="20"/>
        </w:trPr>
        <w:tc>
          <w:tcPr>
            <w:tcW w:w="269" w:type="pct"/>
            <w:vMerge w:val="restart"/>
            <w:shd w:val="clear" w:color="auto" w:fill="auto"/>
            <w:noWrap/>
            <w:vAlign w:val="center"/>
            <w:hideMark/>
          </w:tcPr>
          <w:p w14:paraId="169EEFC2" w14:textId="65DA394C" w:rsidR="00734BF1" w:rsidRPr="0092632B" w:rsidRDefault="00734BF1" w:rsidP="00734BF1">
            <w:pPr>
              <w:pStyle w:val="affb"/>
              <w:rPr>
                <w:rFonts w:cs="Times New Roman"/>
              </w:rPr>
            </w:pPr>
            <w:r w:rsidRPr="0092632B">
              <w:t>14</w:t>
            </w:r>
          </w:p>
        </w:tc>
        <w:tc>
          <w:tcPr>
            <w:tcW w:w="791" w:type="pct"/>
            <w:vMerge w:val="restart"/>
            <w:shd w:val="clear" w:color="auto" w:fill="auto"/>
            <w:vAlign w:val="center"/>
            <w:hideMark/>
          </w:tcPr>
          <w:p w14:paraId="6A60B07A" w14:textId="2A851380" w:rsidR="00734BF1" w:rsidRPr="0092632B" w:rsidRDefault="00734BF1" w:rsidP="00734BF1">
            <w:pPr>
              <w:pStyle w:val="affb"/>
              <w:rPr>
                <w:rFonts w:cs="Times New Roman"/>
              </w:rPr>
            </w:pPr>
            <w:r w:rsidRPr="0092632B">
              <w:t>大湾</w:t>
            </w:r>
          </w:p>
        </w:tc>
        <w:tc>
          <w:tcPr>
            <w:tcW w:w="791" w:type="pct"/>
            <w:shd w:val="clear" w:color="auto" w:fill="auto"/>
            <w:noWrap/>
            <w:vAlign w:val="center"/>
            <w:hideMark/>
          </w:tcPr>
          <w:p w14:paraId="1A5F31B5" w14:textId="0067E838"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5102AA1F" w14:textId="33C38576" w:rsidR="00734BF1" w:rsidRPr="0092632B" w:rsidRDefault="00734BF1" w:rsidP="00734BF1">
            <w:pPr>
              <w:pStyle w:val="affb"/>
              <w:rPr>
                <w:rFonts w:cs="Times New Roman"/>
              </w:rPr>
            </w:pPr>
            <w:r w:rsidRPr="0092632B">
              <w:t>0</w:t>
            </w:r>
          </w:p>
        </w:tc>
        <w:tc>
          <w:tcPr>
            <w:tcW w:w="399" w:type="pct"/>
            <w:shd w:val="clear" w:color="auto" w:fill="auto"/>
            <w:vAlign w:val="center"/>
            <w:hideMark/>
          </w:tcPr>
          <w:p w14:paraId="6E453808" w14:textId="36E73DA2" w:rsidR="00734BF1" w:rsidRPr="0092632B" w:rsidRDefault="00734BF1" w:rsidP="00734BF1">
            <w:pPr>
              <w:pStyle w:val="affb"/>
              <w:rPr>
                <w:rFonts w:cs="Times New Roman"/>
              </w:rPr>
            </w:pPr>
            <w:r w:rsidRPr="0092632B">
              <w:t>220118</w:t>
            </w:r>
          </w:p>
        </w:tc>
        <w:tc>
          <w:tcPr>
            <w:tcW w:w="529" w:type="pct"/>
            <w:shd w:val="clear" w:color="auto" w:fill="auto"/>
            <w:vAlign w:val="center"/>
            <w:hideMark/>
          </w:tcPr>
          <w:p w14:paraId="708383C3" w14:textId="4F2FF1AA"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0062CF99" w14:textId="09F5D39E"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69C2C884" w14:textId="1B4658D7"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70936909" w14:textId="28ABC43B" w:rsidR="00734BF1" w:rsidRPr="0092632B" w:rsidRDefault="00734BF1" w:rsidP="00734BF1">
            <w:pPr>
              <w:pStyle w:val="affb"/>
              <w:rPr>
                <w:rFonts w:cs="Times New Roman"/>
              </w:rPr>
            </w:pPr>
            <w:r w:rsidRPr="0092632B">
              <w:t>80.333</w:t>
            </w:r>
          </w:p>
        </w:tc>
        <w:tc>
          <w:tcPr>
            <w:tcW w:w="268" w:type="pct"/>
            <w:shd w:val="clear" w:color="auto" w:fill="auto"/>
            <w:vAlign w:val="center"/>
            <w:hideMark/>
          </w:tcPr>
          <w:p w14:paraId="62317AE0" w14:textId="22629C0A" w:rsidR="00734BF1" w:rsidRPr="0092632B" w:rsidRDefault="00734BF1" w:rsidP="00734BF1">
            <w:pPr>
              <w:pStyle w:val="affb"/>
              <w:rPr>
                <w:rFonts w:cs="Times New Roman"/>
              </w:rPr>
            </w:pPr>
            <w:r w:rsidRPr="0092632B">
              <w:t>达标</w:t>
            </w:r>
          </w:p>
        </w:tc>
      </w:tr>
      <w:tr w:rsidR="0092632B" w:rsidRPr="0092632B" w14:paraId="58E340CC" w14:textId="77777777" w:rsidTr="00734BF1">
        <w:trPr>
          <w:trHeight w:val="20"/>
        </w:trPr>
        <w:tc>
          <w:tcPr>
            <w:tcW w:w="269" w:type="pct"/>
            <w:vMerge/>
            <w:shd w:val="clear" w:color="auto" w:fill="auto"/>
            <w:vAlign w:val="center"/>
            <w:hideMark/>
          </w:tcPr>
          <w:p w14:paraId="05263400"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25A59C20"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5D632CF9" w14:textId="3C7DBA2C"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40C132E2" w14:textId="67F22B04" w:rsidR="00734BF1" w:rsidRPr="0092632B" w:rsidRDefault="00734BF1" w:rsidP="00734BF1">
            <w:pPr>
              <w:pStyle w:val="affb"/>
              <w:rPr>
                <w:rFonts w:cs="Times New Roman"/>
              </w:rPr>
            </w:pPr>
            <w:r w:rsidRPr="0092632B">
              <w:t>0.01468</w:t>
            </w:r>
          </w:p>
        </w:tc>
        <w:tc>
          <w:tcPr>
            <w:tcW w:w="399" w:type="pct"/>
            <w:shd w:val="clear" w:color="auto" w:fill="auto"/>
            <w:vAlign w:val="center"/>
            <w:hideMark/>
          </w:tcPr>
          <w:p w14:paraId="4EC9ED8E" w14:textId="6D98AEC1"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33AB382E" w14:textId="4984513E"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4A96FD26" w14:textId="128A95D5" w:rsidR="00734BF1" w:rsidRPr="0092632B" w:rsidRDefault="00734BF1" w:rsidP="00734BF1">
            <w:pPr>
              <w:pStyle w:val="affb"/>
              <w:rPr>
                <w:rFonts w:cs="Times New Roman"/>
              </w:rPr>
            </w:pPr>
            <w:r w:rsidRPr="0092632B">
              <w:t>51.12084</w:t>
            </w:r>
          </w:p>
        </w:tc>
        <w:tc>
          <w:tcPr>
            <w:tcW w:w="529" w:type="pct"/>
            <w:shd w:val="clear" w:color="auto" w:fill="auto"/>
            <w:vAlign w:val="center"/>
            <w:hideMark/>
          </w:tcPr>
          <w:p w14:paraId="1D7A7CBD" w14:textId="244DBEBB"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7F1021A4" w14:textId="31093EA4" w:rsidR="00734BF1" w:rsidRPr="0092632B" w:rsidRDefault="00734BF1" w:rsidP="00734BF1">
            <w:pPr>
              <w:pStyle w:val="affb"/>
              <w:rPr>
                <w:rFonts w:cs="Times New Roman"/>
              </w:rPr>
            </w:pPr>
            <w:r w:rsidRPr="0092632B">
              <w:t>73.03</w:t>
            </w:r>
          </w:p>
        </w:tc>
        <w:tc>
          <w:tcPr>
            <w:tcW w:w="268" w:type="pct"/>
            <w:shd w:val="clear" w:color="auto" w:fill="auto"/>
            <w:vAlign w:val="center"/>
            <w:hideMark/>
          </w:tcPr>
          <w:p w14:paraId="28E79F9E" w14:textId="16F18F54" w:rsidR="00734BF1" w:rsidRPr="0092632B" w:rsidRDefault="00734BF1" w:rsidP="00734BF1">
            <w:pPr>
              <w:pStyle w:val="affb"/>
              <w:rPr>
                <w:rFonts w:cs="Times New Roman"/>
              </w:rPr>
            </w:pPr>
            <w:r w:rsidRPr="0092632B">
              <w:t>达标</w:t>
            </w:r>
          </w:p>
        </w:tc>
      </w:tr>
      <w:tr w:rsidR="0092632B" w:rsidRPr="0092632B" w14:paraId="398FBF31" w14:textId="77777777" w:rsidTr="00734BF1">
        <w:trPr>
          <w:trHeight w:val="20"/>
        </w:trPr>
        <w:tc>
          <w:tcPr>
            <w:tcW w:w="269" w:type="pct"/>
            <w:vMerge w:val="restart"/>
            <w:shd w:val="clear" w:color="auto" w:fill="auto"/>
            <w:noWrap/>
            <w:vAlign w:val="center"/>
            <w:hideMark/>
          </w:tcPr>
          <w:p w14:paraId="2139A821" w14:textId="3F8BACE9" w:rsidR="00734BF1" w:rsidRPr="0092632B" w:rsidRDefault="00734BF1" w:rsidP="00734BF1">
            <w:pPr>
              <w:pStyle w:val="affb"/>
              <w:rPr>
                <w:rFonts w:cs="Times New Roman"/>
              </w:rPr>
            </w:pPr>
            <w:r w:rsidRPr="0092632B">
              <w:t>15</w:t>
            </w:r>
          </w:p>
        </w:tc>
        <w:tc>
          <w:tcPr>
            <w:tcW w:w="791" w:type="pct"/>
            <w:vMerge w:val="restart"/>
            <w:shd w:val="clear" w:color="auto" w:fill="auto"/>
            <w:vAlign w:val="center"/>
            <w:hideMark/>
          </w:tcPr>
          <w:p w14:paraId="3BF3C18C" w14:textId="69F55E2E" w:rsidR="00734BF1" w:rsidRPr="0092632B" w:rsidRDefault="00734BF1" w:rsidP="00734BF1">
            <w:pPr>
              <w:pStyle w:val="affb"/>
              <w:rPr>
                <w:rFonts w:cs="Times New Roman"/>
              </w:rPr>
            </w:pPr>
            <w:r w:rsidRPr="0092632B">
              <w:t>新庙子</w:t>
            </w:r>
          </w:p>
        </w:tc>
        <w:tc>
          <w:tcPr>
            <w:tcW w:w="791" w:type="pct"/>
            <w:shd w:val="clear" w:color="auto" w:fill="auto"/>
            <w:noWrap/>
            <w:vAlign w:val="center"/>
            <w:hideMark/>
          </w:tcPr>
          <w:p w14:paraId="1154DD3F" w14:textId="5EB90B67"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7FB87500" w14:textId="5BE8F7A0" w:rsidR="00734BF1" w:rsidRPr="0092632B" w:rsidRDefault="00734BF1" w:rsidP="00734BF1">
            <w:pPr>
              <w:pStyle w:val="affb"/>
              <w:rPr>
                <w:rFonts w:cs="Times New Roman"/>
              </w:rPr>
            </w:pPr>
            <w:r w:rsidRPr="0092632B">
              <w:t>0</w:t>
            </w:r>
          </w:p>
        </w:tc>
        <w:tc>
          <w:tcPr>
            <w:tcW w:w="399" w:type="pct"/>
            <w:shd w:val="clear" w:color="auto" w:fill="auto"/>
            <w:vAlign w:val="center"/>
            <w:hideMark/>
          </w:tcPr>
          <w:p w14:paraId="626D8D44" w14:textId="627F5080" w:rsidR="00734BF1" w:rsidRPr="0092632B" w:rsidRDefault="00734BF1" w:rsidP="00734BF1">
            <w:pPr>
              <w:pStyle w:val="affb"/>
              <w:rPr>
                <w:rFonts w:cs="Times New Roman"/>
              </w:rPr>
            </w:pPr>
            <w:r w:rsidRPr="0092632B">
              <w:t>220118</w:t>
            </w:r>
          </w:p>
        </w:tc>
        <w:tc>
          <w:tcPr>
            <w:tcW w:w="529" w:type="pct"/>
            <w:shd w:val="clear" w:color="auto" w:fill="auto"/>
            <w:vAlign w:val="center"/>
            <w:hideMark/>
          </w:tcPr>
          <w:p w14:paraId="1FD144BE" w14:textId="3EA7289A"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3A46FB19" w14:textId="3B861036"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501BD243" w14:textId="3586A0AD"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565E288F" w14:textId="0069EE2C" w:rsidR="00734BF1" w:rsidRPr="0092632B" w:rsidRDefault="00734BF1" w:rsidP="00734BF1">
            <w:pPr>
              <w:pStyle w:val="affb"/>
              <w:rPr>
                <w:rFonts w:cs="Times New Roman"/>
              </w:rPr>
            </w:pPr>
            <w:r w:rsidRPr="0092632B">
              <w:t>80.333</w:t>
            </w:r>
          </w:p>
        </w:tc>
        <w:tc>
          <w:tcPr>
            <w:tcW w:w="268" w:type="pct"/>
            <w:shd w:val="clear" w:color="auto" w:fill="auto"/>
            <w:vAlign w:val="center"/>
            <w:hideMark/>
          </w:tcPr>
          <w:p w14:paraId="7546D614" w14:textId="6630740B" w:rsidR="00734BF1" w:rsidRPr="0092632B" w:rsidRDefault="00734BF1" w:rsidP="00734BF1">
            <w:pPr>
              <w:pStyle w:val="affb"/>
              <w:rPr>
                <w:rFonts w:cs="Times New Roman"/>
              </w:rPr>
            </w:pPr>
            <w:r w:rsidRPr="0092632B">
              <w:t>达标</w:t>
            </w:r>
          </w:p>
        </w:tc>
      </w:tr>
      <w:tr w:rsidR="0092632B" w:rsidRPr="0092632B" w14:paraId="34385E02" w14:textId="77777777" w:rsidTr="00734BF1">
        <w:trPr>
          <w:trHeight w:val="20"/>
        </w:trPr>
        <w:tc>
          <w:tcPr>
            <w:tcW w:w="269" w:type="pct"/>
            <w:vMerge/>
            <w:shd w:val="clear" w:color="auto" w:fill="auto"/>
            <w:vAlign w:val="center"/>
            <w:hideMark/>
          </w:tcPr>
          <w:p w14:paraId="5AA69371"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43732B52"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3451B764" w14:textId="244A96CC"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3DF53F8F" w14:textId="5F502432" w:rsidR="00734BF1" w:rsidRPr="0092632B" w:rsidRDefault="00734BF1" w:rsidP="00734BF1">
            <w:pPr>
              <w:pStyle w:val="affb"/>
              <w:rPr>
                <w:rFonts w:cs="Times New Roman"/>
              </w:rPr>
            </w:pPr>
            <w:r w:rsidRPr="0092632B">
              <w:t>0.00171</w:t>
            </w:r>
          </w:p>
        </w:tc>
        <w:tc>
          <w:tcPr>
            <w:tcW w:w="399" w:type="pct"/>
            <w:shd w:val="clear" w:color="auto" w:fill="auto"/>
            <w:vAlign w:val="center"/>
            <w:hideMark/>
          </w:tcPr>
          <w:p w14:paraId="04942EB0" w14:textId="57E0BBE8"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43CFD254" w14:textId="7D70179E"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16C4C9CB" w14:textId="4EF11B66" w:rsidR="00734BF1" w:rsidRPr="0092632B" w:rsidRDefault="00734BF1" w:rsidP="00734BF1">
            <w:pPr>
              <w:pStyle w:val="affb"/>
              <w:rPr>
                <w:rFonts w:cs="Times New Roman"/>
              </w:rPr>
            </w:pPr>
            <w:r w:rsidRPr="0092632B">
              <w:t>51.10787</w:t>
            </w:r>
          </w:p>
        </w:tc>
        <w:tc>
          <w:tcPr>
            <w:tcW w:w="529" w:type="pct"/>
            <w:shd w:val="clear" w:color="auto" w:fill="auto"/>
            <w:vAlign w:val="center"/>
            <w:hideMark/>
          </w:tcPr>
          <w:p w14:paraId="167E2C18" w14:textId="45E3EB01"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016E42CE" w14:textId="586526DC" w:rsidR="00734BF1" w:rsidRPr="0092632B" w:rsidRDefault="00734BF1" w:rsidP="00734BF1">
            <w:pPr>
              <w:pStyle w:val="affb"/>
              <w:rPr>
                <w:rFonts w:cs="Times New Roman"/>
              </w:rPr>
            </w:pPr>
            <w:r w:rsidRPr="0092632B">
              <w:t>73.011</w:t>
            </w:r>
          </w:p>
        </w:tc>
        <w:tc>
          <w:tcPr>
            <w:tcW w:w="268" w:type="pct"/>
            <w:shd w:val="clear" w:color="auto" w:fill="auto"/>
            <w:vAlign w:val="center"/>
            <w:hideMark/>
          </w:tcPr>
          <w:p w14:paraId="7E058125" w14:textId="39028E58" w:rsidR="00734BF1" w:rsidRPr="0092632B" w:rsidRDefault="00734BF1" w:rsidP="00734BF1">
            <w:pPr>
              <w:pStyle w:val="affb"/>
              <w:rPr>
                <w:rFonts w:cs="Times New Roman"/>
              </w:rPr>
            </w:pPr>
            <w:r w:rsidRPr="0092632B">
              <w:t>达标</w:t>
            </w:r>
          </w:p>
        </w:tc>
      </w:tr>
      <w:tr w:rsidR="0092632B" w:rsidRPr="0092632B" w14:paraId="1F7FF6B2" w14:textId="77777777" w:rsidTr="00734BF1">
        <w:trPr>
          <w:trHeight w:val="20"/>
        </w:trPr>
        <w:tc>
          <w:tcPr>
            <w:tcW w:w="269" w:type="pct"/>
            <w:vMerge w:val="restart"/>
            <w:shd w:val="clear" w:color="auto" w:fill="auto"/>
            <w:noWrap/>
            <w:vAlign w:val="center"/>
            <w:hideMark/>
          </w:tcPr>
          <w:p w14:paraId="717B3197" w14:textId="69613346" w:rsidR="00734BF1" w:rsidRPr="0092632B" w:rsidRDefault="00734BF1" w:rsidP="00734BF1">
            <w:pPr>
              <w:pStyle w:val="affb"/>
              <w:rPr>
                <w:rFonts w:cs="Times New Roman"/>
              </w:rPr>
            </w:pPr>
            <w:r w:rsidRPr="0092632B">
              <w:rPr>
                <w:rFonts w:hint="eastAsia"/>
              </w:rPr>
              <w:t>1</w:t>
            </w:r>
            <w:r w:rsidRPr="0092632B">
              <w:t>6</w:t>
            </w:r>
          </w:p>
        </w:tc>
        <w:tc>
          <w:tcPr>
            <w:tcW w:w="791" w:type="pct"/>
            <w:vMerge w:val="restart"/>
            <w:shd w:val="clear" w:color="auto" w:fill="auto"/>
            <w:noWrap/>
            <w:vAlign w:val="center"/>
            <w:hideMark/>
          </w:tcPr>
          <w:p w14:paraId="1E2A56E8" w14:textId="79620CFB" w:rsidR="00734BF1" w:rsidRPr="0092632B" w:rsidRDefault="00734BF1" w:rsidP="00734BF1">
            <w:pPr>
              <w:pStyle w:val="affb"/>
              <w:rPr>
                <w:rFonts w:cs="Times New Roman"/>
              </w:rPr>
            </w:pPr>
            <w:r w:rsidRPr="0092632B">
              <w:t>兰花村</w:t>
            </w:r>
          </w:p>
        </w:tc>
        <w:tc>
          <w:tcPr>
            <w:tcW w:w="791" w:type="pct"/>
            <w:shd w:val="clear" w:color="auto" w:fill="auto"/>
            <w:noWrap/>
            <w:vAlign w:val="center"/>
            <w:hideMark/>
          </w:tcPr>
          <w:p w14:paraId="5954CF3B" w14:textId="245C4006" w:rsidR="00734BF1" w:rsidRPr="0092632B" w:rsidRDefault="00734BF1" w:rsidP="00734BF1">
            <w:pPr>
              <w:pStyle w:val="affb"/>
              <w:rPr>
                <w:rFonts w:cs="Times New Roman"/>
              </w:rPr>
            </w:pPr>
            <w:r w:rsidRPr="0092632B">
              <w:t>保证率日平均</w:t>
            </w:r>
          </w:p>
        </w:tc>
        <w:tc>
          <w:tcPr>
            <w:tcW w:w="529" w:type="pct"/>
            <w:shd w:val="clear" w:color="auto" w:fill="auto"/>
            <w:vAlign w:val="center"/>
            <w:hideMark/>
          </w:tcPr>
          <w:p w14:paraId="259EF92E" w14:textId="5BB1713F" w:rsidR="00734BF1" w:rsidRPr="0092632B" w:rsidRDefault="00734BF1" w:rsidP="00734BF1">
            <w:pPr>
              <w:pStyle w:val="affb"/>
              <w:rPr>
                <w:rFonts w:cs="Times New Roman"/>
              </w:rPr>
            </w:pPr>
            <w:r w:rsidRPr="0092632B">
              <w:t>0.00006</w:t>
            </w:r>
          </w:p>
        </w:tc>
        <w:tc>
          <w:tcPr>
            <w:tcW w:w="399" w:type="pct"/>
            <w:shd w:val="clear" w:color="auto" w:fill="auto"/>
            <w:vAlign w:val="center"/>
            <w:hideMark/>
          </w:tcPr>
          <w:p w14:paraId="5ECA1F05" w14:textId="0EAEC6BE" w:rsidR="00734BF1" w:rsidRPr="0092632B" w:rsidRDefault="00734BF1" w:rsidP="00734BF1">
            <w:pPr>
              <w:pStyle w:val="affb"/>
              <w:rPr>
                <w:rFonts w:cs="Times New Roman"/>
              </w:rPr>
            </w:pPr>
            <w:r w:rsidRPr="0092632B">
              <w:t>220112</w:t>
            </w:r>
          </w:p>
        </w:tc>
        <w:tc>
          <w:tcPr>
            <w:tcW w:w="529" w:type="pct"/>
            <w:shd w:val="clear" w:color="auto" w:fill="auto"/>
            <w:vAlign w:val="center"/>
            <w:hideMark/>
          </w:tcPr>
          <w:p w14:paraId="0B14DD55" w14:textId="5D04C931" w:rsidR="00734BF1" w:rsidRPr="0092632B" w:rsidRDefault="00734BF1" w:rsidP="00734BF1">
            <w:pPr>
              <w:pStyle w:val="affb"/>
              <w:rPr>
                <w:rFonts w:cs="Times New Roman"/>
              </w:rPr>
            </w:pPr>
            <w:r w:rsidRPr="0092632B">
              <w:t>120.5</w:t>
            </w:r>
          </w:p>
        </w:tc>
        <w:tc>
          <w:tcPr>
            <w:tcW w:w="529" w:type="pct"/>
            <w:shd w:val="clear" w:color="auto" w:fill="auto"/>
            <w:vAlign w:val="center"/>
            <w:hideMark/>
          </w:tcPr>
          <w:p w14:paraId="3A7BC98A" w14:textId="7988FC01" w:rsidR="00734BF1" w:rsidRPr="0092632B" w:rsidRDefault="00734BF1" w:rsidP="00734BF1">
            <w:pPr>
              <w:pStyle w:val="affb"/>
              <w:rPr>
                <w:rFonts w:cs="Times New Roman"/>
              </w:rPr>
            </w:pPr>
            <w:r w:rsidRPr="0092632B">
              <w:t>120.50006</w:t>
            </w:r>
          </w:p>
        </w:tc>
        <w:tc>
          <w:tcPr>
            <w:tcW w:w="529" w:type="pct"/>
            <w:shd w:val="clear" w:color="auto" w:fill="auto"/>
            <w:vAlign w:val="center"/>
            <w:hideMark/>
          </w:tcPr>
          <w:p w14:paraId="39EF8DCC" w14:textId="74FEF83B" w:rsidR="00734BF1" w:rsidRPr="0092632B" w:rsidRDefault="00734BF1" w:rsidP="00734BF1">
            <w:pPr>
              <w:pStyle w:val="affb"/>
              <w:rPr>
                <w:rFonts w:cs="Times New Roman"/>
              </w:rPr>
            </w:pPr>
            <w:r w:rsidRPr="0092632B">
              <w:t>150</w:t>
            </w:r>
          </w:p>
        </w:tc>
        <w:tc>
          <w:tcPr>
            <w:tcW w:w="366" w:type="pct"/>
            <w:shd w:val="clear" w:color="auto" w:fill="auto"/>
            <w:vAlign w:val="center"/>
            <w:hideMark/>
          </w:tcPr>
          <w:p w14:paraId="361F9CB5" w14:textId="4F67077C" w:rsidR="00734BF1" w:rsidRPr="0092632B" w:rsidRDefault="00734BF1" w:rsidP="00734BF1">
            <w:pPr>
              <w:pStyle w:val="affb"/>
              <w:rPr>
                <w:rFonts w:cs="Times New Roman"/>
              </w:rPr>
            </w:pPr>
            <w:r w:rsidRPr="0092632B">
              <w:t>80.333</w:t>
            </w:r>
          </w:p>
        </w:tc>
        <w:tc>
          <w:tcPr>
            <w:tcW w:w="268" w:type="pct"/>
            <w:shd w:val="clear" w:color="auto" w:fill="auto"/>
            <w:vAlign w:val="center"/>
            <w:hideMark/>
          </w:tcPr>
          <w:p w14:paraId="75CB9E2C" w14:textId="4095CFCB" w:rsidR="00734BF1" w:rsidRPr="0092632B" w:rsidRDefault="00734BF1" w:rsidP="00734BF1">
            <w:pPr>
              <w:pStyle w:val="affb"/>
              <w:rPr>
                <w:rFonts w:cs="Times New Roman"/>
              </w:rPr>
            </w:pPr>
            <w:r w:rsidRPr="0092632B">
              <w:t>达标</w:t>
            </w:r>
          </w:p>
        </w:tc>
      </w:tr>
      <w:tr w:rsidR="0092632B" w:rsidRPr="0092632B" w14:paraId="4AFBB591" w14:textId="77777777" w:rsidTr="00734BF1">
        <w:trPr>
          <w:trHeight w:val="20"/>
        </w:trPr>
        <w:tc>
          <w:tcPr>
            <w:tcW w:w="269" w:type="pct"/>
            <w:vMerge/>
            <w:shd w:val="clear" w:color="auto" w:fill="auto"/>
            <w:vAlign w:val="center"/>
            <w:hideMark/>
          </w:tcPr>
          <w:p w14:paraId="0B27D61F" w14:textId="77777777" w:rsidR="00734BF1" w:rsidRPr="0092632B" w:rsidRDefault="00734BF1" w:rsidP="00734BF1">
            <w:pPr>
              <w:pStyle w:val="affb"/>
              <w:rPr>
                <w:rFonts w:cs="Times New Roman"/>
              </w:rPr>
            </w:pPr>
          </w:p>
        </w:tc>
        <w:tc>
          <w:tcPr>
            <w:tcW w:w="791" w:type="pct"/>
            <w:vMerge/>
            <w:shd w:val="clear" w:color="auto" w:fill="auto"/>
            <w:vAlign w:val="center"/>
            <w:hideMark/>
          </w:tcPr>
          <w:p w14:paraId="124E135E" w14:textId="77777777" w:rsidR="00734BF1" w:rsidRPr="0092632B" w:rsidRDefault="00734BF1" w:rsidP="00734BF1">
            <w:pPr>
              <w:pStyle w:val="affb"/>
              <w:rPr>
                <w:rFonts w:cs="Times New Roman"/>
              </w:rPr>
            </w:pPr>
          </w:p>
        </w:tc>
        <w:tc>
          <w:tcPr>
            <w:tcW w:w="791" w:type="pct"/>
            <w:shd w:val="clear" w:color="auto" w:fill="auto"/>
            <w:noWrap/>
            <w:vAlign w:val="center"/>
            <w:hideMark/>
          </w:tcPr>
          <w:p w14:paraId="5849C827" w14:textId="25B72DBC" w:rsidR="00734BF1" w:rsidRPr="0092632B" w:rsidRDefault="00734BF1" w:rsidP="00734BF1">
            <w:pPr>
              <w:pStyle w:val="affb"/>
              <w:rPr>
                <w:rFonts w:cs="Times New Roman"/>
              </w:rPr>
            </w:pPr>
            <w:r w:rsidRPr="0092632B">
              <w:t>年平均</w:t>
            </w:r>
          </w:p>
        </w:tc>
        <w:tc>
          <w:tcPr>
            <w:tcW w:w="529" w:type="pct"/>
            <w:shd w:val="clear" w:color="auto" w:fill="auto"/>
            <w:vAlign w:val="center"/>
            <w:hideMark/>
          </w:tcPr>
          <w:p w14:paraId="21905331" w14:textId="7B8C9786" w:rsidR="00734BF1" w:rsidRPr="0092632B" w:rsidRDefault="00734BF1" w:rsidP="00734BF1">
            <w:pPr>
              <w:pStyle w:val="affb"/>
              <w:rPr>
                <w:rFonts w:cs="Times New Roman"/>
              </w:rPr>
            </w:pPr>
            <w:r w:rsidRPr="0092632B">
              <w:t>0.00171</w:t>
            </w:r>
          </w:p>
        </w:tc>
        <w:tc>
          <w:tcPr>
            <w:tcW w:w="399" w:type="pct"/>
            <w:shd w:val="clear" w:color="auto" w:fill="auto"/>
            <w:vAlign w:val="center"/>
            <w:hideMark/>
          </w:tcPr>
          <w:p w14:paraId="38D43C2B" w14:textId="51C1289C" w:rsidR="00734BF1" w:rsidRPr="0092632B" w:rsidRDefault="00734BF1" w:rsidP="00734BF1">
            <w:pPr>
              <w:pStyle w:val="affb"/>
              <w:rPr>
                <w:rFonts w:cs="Times New Roman"/>
              </w:rPr>
            </w:pPr>
            <w:r w:rsidRPr="0092632B">
              <w:t>平均值</w:t>
            </w:r>
          </w:p>
        </w:tc>
        <w:tc>
          <w:tcPr>
            <w:tcW w:w="529" w:type="pct"/>
            <w:shd w:val="clear" w:color="auto" w:fill="auto"/>
            <w:vAlign w:val="center"/>
            <w:hideMark/>
          </w:tcPr>
          <w:p w14:paraId="41150E65" w14:textId="7E2C69B2" w:rsidR="00734BF1" w:rsidRPr="0092632B" w:rsidRDefault="00734BF1" w:rsidP="00734BF1">
            <w:pPr>
              <w:pStyle w:val="affb"/>
              <w:rPr>
                <w:rFonts w:cs="Times New Roman"/>
              </w:rPr>
            </w:pPr>
            <w:r w:rsidRPr="0092632B">
              <w:t>51.10616</w:t>
            </w:r>
          </w:p>
        </w:tc>
        <w:tc>
          <w:tcPr>
            <w:tcW w:w="529" w:type="pct"/>
            <w:shd w:val="clear" w:color="auto" w:fill="auto"/>
            <w:vAlign w:val="center"/>
            <w:hideMark/>
          </w:tcPr>
          <w:p w14:paraId="5FD60B30" w14:textId="0A5867DE" w:rsidR="00734BF1" w:rsidRPr="0092632B" w:rsidRDefault="00734BF1" w:rsidP="00734BF1">
            <w:pPr>
              <w:pStyle w:val="affb"/>
              <w:rPr>
                <w:rFonts w:cs="Times New Roman"/>
              </w:rPr>
            </w:pPr>
            <w:r w:rsidRPr="0092632B">
              <w:t>51.10787</w:t>
            </w:r>
          </w:p>
        </w:tc>
        <w:tc>
          <w:tcPr>
            <w:tcW w:w="529" w:type="pct"/>
            <w:shd w:val="clear" w:color="auto" w:fill="auto"/>
            <w:vAlign w:val="center"/>
            <w:hideMark/>
          </w:tcPr>
          <w:p w14:paraId="317809C1" w14:textId="0CB1D5A6" w:rsidR="00734BF1" w:rsidRPr="0092632B" w:rsidRDefault="00734BF1" w:rsidP="00734BF1">
            <w:pPr>
              <w:pStyle w:val="affb"/>
              <w:rPr>
                <w:rFonts w:cs="Times New Roman"/>
              </w:rPr>
            </w:pPr>
            <w:r w:rsidRPr="0092632B">
              <w:t>70</w:t>
            </w:r>
          </w:p>
        </w:tc>
        <w:tc>
          <w:tcPr>
            <w:tcW w:w="366" w:type="pct"/>
            <w:shd w:val="clear" w:color="auto" w:fill="auto"/>
            <w:vAlign w:val="center"/>
            <w:hideMark/>
          </w:tcPr>
          <w:p w14:paraId="651AF85E" w14:textId="3B924B27" w:rsidR="00734BF1" w:rsidRPr="0092632B" w:rsidRDefault="00734BF1" w:rsidP="00734BF1">
            <w:pPr>
              <w:pStyle w:val="affb"/>
              <w:rPr>
                <w:rFonts w:cs="Times New Roman"/>
              </w:rPr>
            </w:pPr>
            <w:r w:rsidRPr="0092632B">
              <w:t>73.011</w:t>
            </w:r>
          </w:p>
        </w:tc>
        <w:tc>
          <w:tcPr>
            <w:tcW w:w="268" w:type="pct"/>
            <w:shd w:val="clear" w:color="auto" w:fill="auto"/>
            <w:vAlign w:val="center"/>
            <w:hideMark/>
          </w:tcPr>
          <w:p w14:paraId="56B72462" w14:textId="722C7AA8" w:rsidR="00734BF1" w:rsidRPr="0092632B" w:rsidRDefault="00734BF1" w:rsidP="00734BF1">
            <w:pPr>
              <w:pStyle w:val="affb"/>
              <w:rPr>
                <w:rFonts w:cs="Times New Roman"/>
              </w:rPr>
            </w:pPr>
            <w:r w:rsidRPr="0092632B">
              <w:t>达标</w:t>
            </w:r>
          </w:p>
        </w:tc>
      </w:tr>
      <w:tr w:rsidR="0092632B" w:rsidRPr="0092632B" w14:paraId="45AAD6C1" w14:textId="77777777" w:rsidTr="00734BF1">
        <w:trPr>
          <w:trHeight w:val="20"/>
        </w:trPr>
        <w:tc>
          <w:tcPr>
            <w:tcW w:w="269" w:type="pct"/>
            <w:vMerge w:val="restart"/>
            <w:shd w:val="clear" w:color="auto" w:fill="auto"/>
            <w:vAlign w:val="center"/>
          </w:tcPr>
          <w:p w14:paraId="23136DDE" w14:textId="45FD7C9C" w:rsidR="00734BF1" w:rsidRPr="0092632B" w:rsidRDefault="00734BF1" w:rsidP="00734BF1">
            <w:pPr>
              <w:pStyle w:val="affb"/>
              <w:rPr>
                <w:rFonts w:cs="Times New Roman"/>
              </w:rPr>
            </w:pPr>
            <w:r w:rsidRPr="0092632B">
              <w:rPr>
                <w:rFonts w:hint="eastAsia"/>
              </w:rPr>
              <w:t>1</w:t>
            </w:r>
            <w:r w:rsidRPr="0092632B">
              <w:t>7</w:t>
            </w:r>
          </w:p>
        </w:tc>
        <w:tc>
          <w:tcPr>
            <w:tcW w:w="791" w:type="pct"/>
            <w:vMerge w:val="restart"/>
            <w:shd w:val="clear" w:color="auto" w:fill="auto"/>
            <w:vAlign w:val="center"/>
          </w:tcPr>
          <w:p w14:paraId="3B6AA176" w14:textId="28A245FD" w:rsidR="00734BF1" w:rsidRPr="0092632B" w:rsidRDefault="00734BF1" w:rsidP="00734BF1">
            <w:pPr>
              <w:pStyle w:val="affb"/>
              <w:rPr>
                <w:rFonts w:cs="Times New Roman"/>
              </w:rPr>
            </w:pPr>
            <w:r w:rsidRPr="0092632B">
              <w:t>芋河沟</w:t>
            </w:r>
          </w:p>
        </w:tc>
        <w:tc>
          <w:tcPr>
            <w:tcW w:w="791" w:type="pct"/>
            <w:shd w:val="clear" w:color="auto" w:fill="auto"/>
            <w:noWrap/>
            <w:vAlign w:val="center"/>
          </w:tcPr>
          <w:p w14:paraId="04C0EE1C" w14:textId="7463C22A" w:rsidR="00734BF1" w:rsidRPr="0092632B" w:rsidRDefault="00734BF1" w:rsidP="00734BF1">
            <w:pPr>
              <w:pStyle w:val="affb"/>
            </w:pPr>
            <w:r w:rsidRPr="0092632B">
              <w:t>保证率日平均</w:t>
            </w:r>
          </w:p>
        </w:tc>
        <w:tc>
          <w:tcPr>
            <w:tcW w:w="529" w:type="pct"/>
            <w:shd w:val="clear" w:color="auto" w:fill="auto"/>
            <w:vAlign w:val="center"/>
          </w:tcPr>
          <w:p w14:paraId="787B4B29" w14:textId="321CBB7F" w:rsidR="00734BF1" w:rsidRPr="0092632B" w:rsidRDefault="00734BF1" w:rsidP="00734BF1">
            <w:pPr>
              <w:pStyle w:val="affb"/>
            </w:pPr>
            <w:r w:rsidRPr="0092632B">
              <w:t>0.00028</w:t>
            </w:r>
          </w:p>
        </w:tc>
        <w:tc>
          <w:tcPr>
            <w:tcW w:w="399" w:type="pct"/>
            <w:shd w:val="clear" w:color="auto" w:fill="auto"/>
            <w:vAlign w:val="center"/>
          </w:tcPr>
          <w:p w14:paraId="2CFF5D6E" w14:textId="1351C2E4" w:rsidR="00734BF1" w:rsidRPr="0092632B" w:rsidRDefault="00734BF1" w:rsidP="00734BF1">
            <w:pPr>
              <w:pStyle w:val="affb"/>
            </w:pPr>
            <w:r w:rsidRPr="0092632B">
              <w:t>220112</w:t>
            </w:r>
          </w:p>
        </w:tc>
        <w:tc>
          <w:tcPr>
            <w:tcW w:w="529" w:type="pct"/>
            <w:shd w:val="clear" w:color="auto" w:fill="auto"/>
            <w:vAlign w:val="center"/>
          </w:tcPr>
          <w:p w14:paraId="5BB0106A" w14:textId="42AE70CE" w:rsidR="00734BF1" w:rsidRPr="0092632B" w:rsidRDefault="00734BF1" w:rsidP="00734BF1">
            <w:pPr>
              <w:pStyle w:val="affb"/>
            </w:pPr>
            <w:r w:rsidRPr="0092632B">
              <w:t>120.5</w:t>
            </w:r>
          </w:p>
        </w:tc>
        <w:tc>
          <w:tcPr>
            <w:tcW w:w="529" w:type="pct"/>
            <w:shd w:val="clear" w:color="auto" w:fill="auto"/>
            <w:vAlign w:val="center"/>
          </w:tcPr>
          <w:p w14:paraId="0C7288FB" w14:textId="392A6FB8" w:rsidR="00734BF1" w:rsidRPr="0092632B" w:rsidRDefault="00734BF1" w:rsidP="00734BF1">
            <w:pPr>
              <w:pStyle w:val="affb"/>
            </w:pPr>
            <w:r w:rsidRPr="0092632B">
              <w:t>120.50028</w:t>
            </w:r>
          </w:p>
        </w:tc>
        <w:tc>
          <w:tcPr>
            <w:tcW w:w="529" w:type="pct"/>
            <w:shd w:val="clear" w:color="auto" w:fill="auto"/>
            <w:vAlign w:val="center"/>
          </w:tcPr>
          <w:p w14:paraId="20FDA9D3" w14:textId="2C0CBA5D" w:rsidR="00734BF1" w:rsidRPr="0092632B" w:rsidRDefault="00734BF1" w:rsidP="00734BF1">
            <w:pPr>
              <w:pStyle w:val="affb"/>
            </w:pPr>
            <w:r w:rsidRPr="0092632B">
              <w:t>150</w:t>
            </w:r>
          </w:p>
        </w:tc>
        <w:tc>
          <w:tcPr>
            <w:tcW w:w="366" w:type="pct"/>
            <w:shd w:val="clear" w:color="auto" w:fill="auto"/>
            <w:vAlign w:val="center"/>
          </w:tcPr>
          <w:p w14:paraId="3E68D6AC" w14:textId="7F56576D" w:rsidR="00734BF1" w:rsidRPr="0092632B" w:rsidRDefault="00734BF1" w:rsidP="00734BF1">
            <w:pPr>
              <w:pStyle w:val="affb"/>
            </w:pPr>
            <w:r w:rsidRPr="0092632B">
              <w:t>80.334</w:t>
            </w:r>
          </w:p>
        </w:tc>
        <w:tc>
          <w:tcPr>
            <w:tcW w:w="268" w:type="pct"/>
            <w:shd w:val="clear" w:color="auto" w:fill="auto"/>
            <w:vAlign w:val="center"/>
          </w:tcPr>
          <w:p w14:paraId="57006836" w14:textId="2E64E20A" w:rsidR="00734BF1" w:rsidRPr="0092632B" w:rsidRDefault="00734BF1" w:rsidP="00734BF1">
            <w:pPr>
              <w:pStyle w:val="affb"/>
            </w:pPr>
            <w:r w:rsidRPr="0092632B">
              <w:t>达标</w:t>
            </w:r>
          </w:p>
        </w:tc>
      </w:tr>
      <w:tr w:rsidR="0092632B" w:rsidRPr="0092632B" w14:paraId="67510815" w14:textId="77777777" w:rsidTr="00734BF1">
        <w:trPr>
          <w:trHeight w:val="20"/>
        </w:trPr>
        <w:tc>
          <w:tcPr>
            <w:tcW w:w="269" w:type="pct"/>
            <w:vMerge/>
            <w:shd w:val="clear" w:color="auto" w:fill="auto"/>
            <w:vAlign w:val="center"/>
          </w:tcPr>
          <w:p w14:paraId="5AAFEE5D" w14:textId="77777777" w:rsidR="00734BF1" w:rsidRPr="0092632B" w:rsidRDefault="00734BF1" w:rsidP="00734BF1">
            <w:pPr>
              <w:pStyle w:val="affb"/>
            </w:pPr>
          </w:p>
        </w:tc>
        <w:tc>
          <w:tcPr>
            <w:tcW w:w="791" w:type="pct"/>
            <w:vMerge/>
            <w:shd w:val="clear" w:color="auto" w:fill="auto"/>
            <w:vAlign w:val="center"/>
          </w:tcPr>
          <w:p w14:paraId="2A583C7B" w14:textId="77777777" w:rsidR="00734BF1" w:rsidRPr="0092632B" w:rsidRDefault="00734BF1" w:rsidP="00734BF1">
            <w:pPr>
              <w:pStyle w:val="affb"/>
            </w:pPr>
          </w:p>
        </w:tc>
        <w:tc>
          <w:tcPr>
            <w:tcW w:w="791" w:type="pct"/>
            <w:shd w:val="clear" w:color="auto" w:fill="auto"/>
            <w:noWrap/>
            <w:vAlign w:val="center"/>
          </w:tcPr>
          <w:p w14:paraId="1614F43B" w14:textId="2AAFEF7D" w:rsidR="00734BF1" w:rsidRPr="0092632B" w:rsidRDefault="00734BF1" w:rsidP="00734BF1">
            <w:pPr>
              <w:pStyle w:val="affb"/>
            </w:pPr>
            <w:r w:rsidRPr="0092632B">
              <w:t>年平均</w:t>
            </w:r>
          </w:p>
        </w:tc>
        <w:tc>
          <w:tcPr>
            <w:tcW w:w="529" w:type="pct"/>
            <w:shd w:val="clear" w:color="auto" w:fill="auto"/>
            <w:vAlign w:val="center"/>
          </w:tcPr>
          <w:p w14:paraId="3CEA4217" w14:textId="3A834A6E" w:rsidR="00734BF1" w:rsidRPr="0092632B" w:rsidRDefault="00734BF1" w:rsidP="00734BF1">
            <w:pPr>
              <w:pStyle w:val="affb"/>
            </w:pPr>
            <w:r w:rsidRPr="0092632B">
              <w:t>0.00383</w:t>
            </w:r>
          </w:p>
        </w:tc>
        <w:tc>
          <w:tcPr>
            <w:tcW w:w="399" w:type="pct"/>
            <w:shd w:val="clear" w:color="auto" w:fill="auto"/>
            <w:vAlign w:val="center"/>
          </w:tcPr>
          <w:p w14:paraId="01F65137" w14:textId="59CB2464" w:rsidR="00734BF1" w:rsidRPr="0092632B" w:rsidRDefault="00734BF1" w:rsidP="00734BF1">
            <w:pPr>
              <w:pStyle w:val="affb"/>
            </w:pPr>
            <w:r w:rsidRPr="0092632B">
              <w:t>平均值</w:t>
            </w:r>
          </w:p>
        </w:tc>
        <w:tc>
          <w:tcPr>
            <w:tcW w:w="529" w:type="pct"/>
            <w:shd w:val="clear" w:color="auto" w:fill="auto"/>
            <w:vAlign w:val="center"/>
          </w:tcPr>
          <w:p w14:paraId="61964AD3" w14:textId="614006A3" w:rsidR="00734BF1" w:rsidRPr="0092632B" w:rsidRDefault="00734BF1" w:rsidP="00734BF1">
            <w:pPr>
              <w:pStyle w:val="affb"/>
            </w:pPr>
            <w:r w:rsidRPr="0092632B">
              <w:t>51.10616</w:t>
            </w:r>
          </w:p>
        </w:tc>
        <w:tc>
          <w:tcPr>
            <w:tcW w:w="529" w:type="pct"/>
            <w:shd w:val="clear" w:color="auto" w:fill="auto"/>
            <w:vAlign w:val="center"/>
          </w:tcPr>
          <w:p w14:paraId="5DC1620F" w14:textId="704B9425" w:rsidR="00734BF1" w:rsidRPr="0092632B" w:rsidRDefault="00734BF1" w:rsidP="00734BF1">
            <w:pPr>
              <w:pStyle w:val="affb"/>
            </w:pPr>
            <w:r w:rsidRPr="0092632B">
              <w:t>51.10999</w:t>
            </w:r>
          </w:p>
        </w:tc>
        <w:tc>
          <w:tcPr>
            <w:tcW w:w="529" w:type="pct"/>
            <w:shd w:val="clear" w:color="auto" w:fill="auto"/>
            <w:vAlign w:val="center"/>
          </w:tcPr>
          <w:p w14:paraId="5EDBCF63" w14:textId="1E7F5617" w:rsidR="00734BF1" w:rsidRPr="0092632B" w:rsidRDefault="00734BF1" w:rsidP="00734BF1">
            <w:pPr>
              <w:pStyle w:val="affb"/>
            </w:pPr>
            <w:r w:rsidRPr="0092632B">
              <w:t>70</w:t>
            </w:r>
          </w:p>
        </w:tc>
        <w:tc>
          <w:tcPr>
            <w:tcW w:w="366" w:type="pct"/>
            <w:shd w:val="clear" w:color="auto" w:fill="auto"/>
            <w:vAlign w:val="center"/>
          </w:tcPr>
          <w:p w14:paraId="31AFDF0F" w14:textId="16167392" w:rsidR="00734BF1" w:rsidRPr="0092632B" w:rsidRDefault="00734BF1" w:rsidP="00734BF1">
            <w:pPr>
              <w:pStyle w:val="affb"/>
            </w:pPr>
            <w:r w:rsidRPr="0092632B">
              <w:t>73.014</w:t>
            </w:r>
          </w:p>
        </w:tc>
        <w:tc>
          <w:tcPr>
            <w:tcW w:w="268" w:type="pct"/>
            <w:shd w:val="clear" w:color="auto" w:fill="auto"/>
            <w:vAlign w:val="center"/>
          </w:tcPr>
          <w:p w14:paraId="430D10F9" w14:textId="765C58E4" w:rsidR="00734BF1" w:rsidRPr="0092632B" w:rsidRDefault="00734BF1" w:rsidP="00734BF1">
            <w:pPr>
              <w:pStyle w:val="affb"/>
            </w:pPr>
            <w:r w:rsidRPr="0092632B">
              <w:t>达标</w:t>
            </w:r>
          </w:p>
        </w:tc>
      </w:tr>
      <w:tr w:rsidR="0092632B" w:rsidRPr="0092632B" w14:paraId="0EF32C57" w14:textId="77777777" w:rsidTr="00734BF1">
        <w:trPr>
          <w:trHeight w:val="20"/>
        </w:trPr>
        <w:tc>
          <w:tcPr>
            <w:tcW w:w="269" w:type="pct"/>
            <w:vMerge w:val="restart"/>
            <w:shd w:val="clear" w:color="auto" w:fill="auto"/>
            <w:vAlign w:val="center"/>
          </w:tcPr>
          <w:p w14:paraId="565447F4" w14:textId="21F8B14A" w:rsidR="00734BF1" w:rsidRPr="0092632B" w:rsidRDefault="00734BF1" w:rsidP="00734BF1">
            <w:pPr>
              <w:pStyle w:val="affb"/>
            </w:pPr>
            <w:r w:rsidRPr="0092632B">
              <w:t>18</w:t>
            </w:r>
          </w:p>
        </w:tc>
        <w:tc>
          <w:tcPr>
            <w:tcW w:w="791" w:type="pct"/>
            <w:vMerge w:val="restart"/>
            <w:shd w:val="clear" w:color="auto" w:fill="auto"/>
            <w:vAlign w:val="center"/>
          </w:tcPr>
          <w:p w14:paraId="7A5940CA" w14:textId="5CB639C0" w:rsidR="00734BF1" w:rsidRPr="0092632B" w:rsidRDefault="00734BF1" w:rsidP="00734BF1">
            <w:pPr>
              <w:pStyle w:val="affb"/>
            </w:pPr>
            <w:r w:rsidRPr="0092632B">
              <w:t>区域最大浓度</w:t>
            </w:r>
          </w:p>
        </w:tc>
        <w:tc>
          <w:tcPr>
            <w:tcW w:w="791" w:type="pct"/>
            <w:shd w:val="clear" w:color="auto" w:fill="auto"/>
            <w:noWrap/>
            <w:vAlign w:val="center"/>
          </w:tcPr>
          <w:p w14:paraId="4D178DD4" w14:textId="55D25ABB" w:rsidR="00734BF1" w:rsidRPr="0092632B" w:rsidRDefault="00734BF1" w:rsidP="00734BF1">
            <w:pPr>
              <w:pStyle w:val="affb"/>
            </w:pPr>
            <w:r w:rsidRPr="0092632B">
              <w:t>保证率日平均</w:t>
            </w:r>
          </w:p>
        </w:tc>
        <w:tc>
          <w:tcPr>
            <w:tcW w:w="529" w:type="pct"/>
            <w:shd w:val="clear" w:color="auto" w:fill="auto"/>
            <w:vAlign w:val="center"/>
          </w:tcPr>
          <w:p w14:paraId="1BA8CF04" w14:textId="01EFABED" w:rsidR="00734BF1" w:rsidRPr="0092632B" w:rsidRDefault="00734BF1" w:rsidP="00734BF1">
            <w:pPr>
              <w:pStyle w:val="affb"/>
            </w:pPr>
            <w:r w:rsidRPr="0092632B">
              <w:t>0.1938</w:t>
            </w:r>
          </w:p>
        </w:tc>
        <w:tc>
          <w:tcPr>
            <w:tcW w:w="399" w:type="pct"/>
            <w:shd w:val="clear" w:color="auto" w:fill="auto"/>
            <w:vAlign w:val="center"/>
          </w:tcPr>
          <w:p w14:paraId="361A8D7E" w14:textId="62A35D77" w:rsidR="00734BF1" w:rsidRPr="0092632B" w:rsidRDefault="00734BF1" w:rsidP="00734BF1">
            <w:pPr>
              <w:pStyle w:val="affb"/>
            </w:pPr>
            <w:r w:rsidRPr="0092632B">
              <w:t>220112</w:t>
            </w:r>
          </w:p>
        </w:tc>
        <w:tc>
          <w:tcPr>
            <w:tcW w:w="529" w:type="pct"/>
            <w:shd w:val="clear" w:color="auto" w:fill="auto"/>
            <w:vAlign w:val="center"/>
          </w:tcPr>
          <w:p w14:paraId="33B2E7BA" w14:textId="30458B2E" w:rsidR="00734BF1" w:rsidRPr="0092632B" w:rsidRDefault="00734BF1" w:rsidP="00734BF1">
            <w:pPr>
              <w:pStyle w:val="affb"/>
            </w:pPr>
            <w:r w:rsidRPr="0092632B">
              <w:t>120.5</w:t>
            </w:r>
          </w:p>
        </w:tc>
        <w:tc>
          <w:tcPr>
            <w:tcW w:w="529" w:type="pct"/>
            <w:shd w:val="clear" w:color="auto" w:fill="auto"/>
            <w:vAlign w:val="center"/>
          </w:tcPr>
          <w:p w14:paraId="717092F3" w14:textId="76F9323C" w:rsidR="00734BF1" w:rsidRPr="0092632B" w:rsidRDefault="00734BF1" w:rsidP="00734BF1">
            <w:pPr>
              <w:pStyle w:val="affb"/>
            </w:pPr>
            <w:r w:rsidRPr="0092632B">
              <w:t>120.6938</w:t>
            </w:r>
          </w:p>
        </w:tc>
        <w:tc>
          <w:tcPr>
            <w:tcW w:w="529" w:type="pct"/>
            <w:shd w:val="clear" w:color="auto" w:fill="auto"/>
            <w:vAlign w:val="center"/>
          </w:tcPr>
          <w:p w14:paraId="06C25FF4" w14:textId="51090F6C" w:rsidR="00734BF1" w:rsidRPr="0092632B" w:rsidRDefault="00734BF1" w:rsidP="00734BF1">
            <w:pPr>
              <w:pStyle w:val="affb"/>
            </w:pPr>
            <w:r w:rsidRPr="0092632B">
              <w:t>150</w:t>
            </w:r>
          </w:p>
        </w:tc>
        <w:tc>
          <w:tcPr>
            <w:tcW w:w="366" w:type="pct"/>
            <w:shd w:val="clear" w:color="auto" w:fill="auto"/>
            <w:vAlign w:val="center"/>
          </w:tcPr>
          <w:p w14:paraId="69E7C7DD" w14:textId="63A1842A" w:rsidR="00734BF1" w:rsidRPr="0092632B" w:rsidRDefault="00734BF1" w:rsidP="00734BF1">
            <w:pPr>
              <w:pStyle w:val="affb"/>
            </w:pPr>
            <w:r w:rsidRPr="0092632B">
              <w:t>80.463</w:t>
            </w:r>
          </w:p>
        </w:tc>
        <w:tc>
          <w:tcPr>
            <w:tcW w:w="268" w:type="pct"/>
            <w:shd w:val="clear" w:color="auto" w:fill="auto"/>
            <w:vAlign w:val="center"/>
          </w:tcPr>
          <w:p w14:paraId="7BEB5A46" w14:textId="4658289B" w:rsidR="00734BF1" w:rsidRPr="0092632B" w:rsidRDefault="00734BF1" w:rsidP="00734BF1">
            <w:pPr>
              <w:pStyle w:val="affb"/>
            </w:pPr>
            <w:r w:rsidRPr="0092632B">
              <w:t>达标</w:t>
            </w:r>
          </w:p>
        </w:tc>
      </w:tr>
      <w:tr w:rsidR="0092632B" w:rsidRPr="0092632B" w14:paraId="0D8F89D2" w14:textId="77777777" w:rsidTr="00734BF1">
        <w:trPr>
          <w:trHeight w:val="20"/>
        </w:trPr>
        <w:tc>
          <w:tcPr>
            <w:tcW w:w="269" w:type="pct"/>
            <w:vMerge/>
            <w:shd w:val="clear" w:color="auto" w:fill="auto"/>
            <w:vAlign w:val="center"/>
          </w:tcPr>
          <w:p w14:paraId="7E21AC4D" w14:textId="77777777" w:rsidR="00734BF1" w:rsidRPr="0092632B" w:rsidRDefault="00734BF1" w:rsidP="00734BF1">
            <w:pPr>
              <w:pStyle w:val="affb"/>
            </w:pPr>
          </w:p>
        </w:tc>
        <w:tc>
          <w:tcPr>
            <w:tcW w:w="791" w:type="pct"/>
            <w:vMerge/>
            <w:shd w:val="clear" w:color="auto" w:fill="auto"/>
            <w:vAlign w:val="center"/>
          </w:tcPr>
          <w:p w14:paraId="6CDBF53D" w14:textId="77777777" w:rsidR="00734BF1" w:rsidRPr="0092632B" w:rsidRDefault="00734BF1" w:rsidP="00734BF1">
            <w:pPr>
              <w:pStyle w:val="affb"/>
            </w:pPr>
          </w:p>
        </w:tc>
        <w:tc>
          <w:tcPr>
            <w:tcW w:w="791" w:type="pct"/>
            <w:shd w:val="clear" w:color="auto" w:fill="auto"/>
            <w:noWrap/>
            <w:vAlign w:val="center"/>
          </w:tcPr>
          <w:p w14:paraId="4D5C1B52" w14:textId="56A6F961" w:rsidR="00734BF1" w:rsidRPr="0092632B" w:rsidRDefault="00734BF1" w:rsidP="00734BF1">
            <w:pPr>
              <w:pStyle w:val="affb"/>
            </w:pPr>
            <w:r w:rsidRPr="0092632B">
              <w:t>年平均</w:t>
            </w:r>
          </w:p>
        </w:tc>
        <w:tc>
          <w:tcPr>
            <w:tcW w:w="529" w:type="pct"/>
            <w:shd w:val="clear" w:color="auto" w:fill="auto"/>
            <w:vAlign w:val="center"/>
          </w:tcPr>
          <w:p w14:paraId="619103DC" w14:textId="5EB9F200" w:rsidR="00734BF1" w:rsidRPr="0092632B" w:rsidRDefault="00734BF1" w:rsidP="00734BF1">
            <w:pPr>
              <w:pStyle w:val="affb"/>
            </w:pPr>
            <w:r w:rsidRPr="0092632B">
              <w:t>0.21162</w:t>
            </w:r>
          </w:p>
        </w:tc>
        <w:tc>
          <w:tcPr>
            <w:tcW w:w="399" w:type="pct"/>
            <w:shd w:val="clear" w:color="auto" w:fill="auto"/>
            <w:vAlign w:val="center"/>
          </w:tcPr>
          <w:p w14:paraId="134DFE6B" w14:textId="1E85DC31" w:rsidR="00734BF1" w:rsidRPr="0092632B" w:rsidRDefault="00734BF1" w:rsidP="00734BF1">
            <w:pPr>
              <w:pStyle w:val="affb"/>
            </w:pPr>
            <w:r w:rsidRPr="0092632B">
              <w:t>平均值</w:t>
            </w:r>
          </w:p>
        </w:tc>
        <w:tc>
          <w:tcPr>
            <w:tcW w:w="529" w:type="pct"/>
            <w:shd w:val="clear" w:color="auto" w:fill="auto"/>
            <w:vAlign w:val="center"/>
          </w:tcPr>
          <w:p w14:paraId="32260D23" w14:textId="105D16C0" w:rsidR="00734BF1" w:rsidRPr="0092632B" w:rsidRDefault="00734BF1" w:rsidP="00734BF1">
            <w:pPr>
              <w:pStyle w:val="affb"/>
            </w:pPr>
            <w:r w:rsidRPr="0092632B">
              <w:t>51.10616</w:t>
            </w:r>
          </w:p>
        </w:tc>
        <w:tc>
          <w:tcPr>
            <w:tcW w:w="529" w:type="pct"/>
            <w:shd w:val="clear" w:color="auto" w:fill="auto"/>
            <w:vAlign w:val="center"/>
          </w:tcPr>
          <w:p w14:paraId="78D2CF61" w14:textId="5E3E7A25" w:rsidR="00734BF1" w:rsidRPr="0092632B" w:rsidRDefault="00734BF1" w:rsidP="00734BF1">
            <w:pPr>
              <w:pStyle w:val="affb"/>
            </w:pPr>
            <w:r w:rsidRPr="0092632B">
              <w:t>51.31778</w:t>
            </w:r>
          </w:p>
        </w:tc>
        <w:tc>
          <w:tcPr>
            <w:tcW w:w="529" w:type="pct"/>
            <w:shd w:val="clear" w:color="auto" w:fill="auto"/>
            <w:vAlign w:val="center"/>
          </w:tcPr>
          <w:p w14:paraId="4A6AAA02" w14:textId="1DE0D8B3" w:rsidR="00734BF1" w:rsidRPr="0092632B" w:rsidRDefault="00734BF1" w:rsidP="00734BF1">
            <w:pPr>
              <w:pStyle w:val="affb"/>
            </w:pPr>
            <w:r w:rsidRPr="0092632B">
              <w:t>70</w:t>
            </w:r>
          </w:p>
        </w:tc>
        <w:tc>
          <w:tcPr>
            <w:tcW w:w="366" w:type="pct"/>
            <w:shd w:val="clear" w:color="auto" w:fill="auto"/>
            <w:vAlign w:val="center"/>
          </w:tcPr>
          <w:p w14:paraId="7908EC9C" w14:textId="55E61D26" w:rsidR="00734BF1" w:rsidRPr="0092632B" w:rsidRDefault="00734BF1" w:rsidP="00734BF1">
            <w:pPr>
              <w:pStyle w:val="affb"/>
            </w:pPr>
            <w:r w:rsidRPr="0092632B">
              <w:t>73.311</w:t>
            </w:r>
          </w:p>
        </w:tc>
        <w:tc>
          <w:tcPr>
            <w:tcW w:w="268" w:type="pct"/>
            <w:shd w:val="clear" w:color="auto" w:fill="auto"/>
            <w:vAlign w:val="center"/>
          </w:tcPr>
          <w:p w14:paraId="666A0D5D" w14:textId="77F917A3" w:rsidR="00734BF1" w:rsidRPr="0092632B" w:rsidRDefault="00734BF1" w:rsidP="00734BF1">
            <w:pPr>
              <w:pStyle w:val="affb"/>
            </w:pPr>
            <w:r w:rsidRPr="0092632B">
              <w:t>达标</w:t>
            </w:r>
          </w:p>
        </w:tc>
      </w:tr>
    </w:tbl>
    <w:p w14:paraId="597FC864" w14:textId="547DBE93" w:rsidR="000934D7" w:rsidRPr="0092632B" w:rsidRDefault="000934D7" w:rsidP="00734BF1">
      <w:pPr>
        <w:ind w:firstLine="480"/>
        <w:rPr>
          <w:rFonts w:cs="Times New Roman"/>
        </w:rPr>
      </w:pPr>
      <w:r w:rsidRPr="0092632B">
        <w:rPr>
          <w:rFonts w:cs="Times New Roman"/>
        </w:rPr>
        <w:t>预测结果表明：</w:t>
      </w:r>
      <w:r w:rsidR="00734BF1" w:rsidRPr="0092632B">
        <w:rPr>
          <w:rFonts w:cs="Times New Roman" w:hint="eastAsia"/>
        </w:rPr>
        <w:t>在叠加现状浓度、区域削减源以及其他拟在建源后，</w:t>
      </w:r>
      <w:r w:rsidR="00734BF1" w:rsidRPr="0092632B">
        <w:rPr>
          <w:rFonts w:cs="Times New Roman" w:hint="eastAsia"/>
        </w:rPr>
        <w:t>PM</w:t>
      </w:r>
      <w:r w:rsidR="00734BF1" w:rsidRPr="0092632B">
        <w:rPr>
          <w:rFonts w:cs="Times New Roman" w:hint="eastAsia"/>
          <w:vertAlign w:val="subscript"/>
        </w:rPr>
        <w:t>10</w:t>
      </w:r>
      <w:r w:rsidR="00734BF1" w:rsidRPr="0092632B">
        <w:rPr>
          <w:rFonts w:cs="Times New Roman" w:hint="eastAsia"/>
        </w:rPr>
        <w:t>对预测范围内所有网格点最大保证率日平均浓度及年平均最大浓度均达标</w:t>
      </w:r>
      <w:r w:rsidRPr="0092632B">
        <w:rPr>
          <w:rFonts w:cs="Times New Roman"/>
        </w:rPr>
        <w:t>。</w:t>
      </w:r>
    </w:p>
    <w:p w14:paraId="1637781A" w14:textId="77777777" w:rsidR="000934D7" w:rsidRPr="0092632B" w:rsidRDefault="000934D7" w:rsidP="00303B1A">
      <w:pPr>
        <w:pStyle w:val="5"/>
        <w:rPr>
          <w:rFonts w:cs="Times New Roman"/>
        </w:rPr>
      </w:pPr>
      <w:r w:rsidRPr="0092632B">
        <w:rPr>
          <w:rFonts w:cs="Times New Roman"/>
        </w:rPr>
        <w:t xml:space="preserve">5.2.2.6.4 </w:t>
      </w:r>
      <w:r w:rsidRPr="0092632B">
        <w:rPr>
          <w:rFonts w:cs="Times New Roman"/>
        </w:rPr>
        <w:t>氨叠加浓度影响</w:t>
      </w:r>
    </w:p>
    <w:p w14:paraId="690733C4" w14:textId="0B397025" w:rsidR="000934D7" w:rsidRPr="0092632B" w:rsidRDefault="000934D7" w:rsidP="000934D7">
      <w:pPr>
        <w:ind w:firstLine="480"/>
        <w:rPr>
          <w:rFonts w:cs="Times New Roman"/>
        </w:rPr>
      </w:pPr>
      <w:r w:rsidRPr="0092632B">
        <w:rPr>
          <w:rFonts w:cs="Times New Roman"/>
        </w:rPr>
        <w:t>氨对周边区域环境敏感目标以及网格点</w:t>
      </w:r>
      <w:r w:rsidRPr="0092632B">
        <w:rPr>
          <w:rFonts w:cs="Times New Roman"/>
        </w:rPr>
        <w:t>1</w:t>
      </w:r>
      <w:r w:rsidRPr="0092632B">
        <w:rPr>
          <w:rFonts w:cs="Times New Roman"/>
        </w:rPr>
        <w:t>小时平均浓度叠加影响，</w:t>
      </w:r>
      <w:r w:rsidR="00464A06" w:rsidRPr="0092632B">
        <w:rPr>
          <w:rFonts w:cs="Times New Roman"/>
        </w:rPr>
        <w:t>详见下表</w:t>
      </w:r>
      <w:r w:rsidRPr="0092632B">
        <w:rPr>
          <w:rFonts w:cs="Times New Roman"/>
        </w:rPr>
        <w:t>。</w:t>
      </w:r>
    </w:p>
    <w:p w14:paraId="5459DA7E" w14:textId="77777777" w:rsidR="000934D7" w:rsidRPr="0092632B" w:rsidRDefault="000934D7" w:rsidP="00B379CD">
      <w:pPr>
        <w:pStyle w:val="112"/>
        <w:numPr>
          <w:ilvl w:val="0"/>
          <w:numId w:val="14"/>
        </w:numPr>
        <w:spacing w:before="97" w:after="32"/>
      </w:pPr>
      <w:r w:rsidRPr="0092632B">
        <w:t xml:space="preserve">   </w:t>
      </w:r>
      <w:r w:rsidRPr="0092632B">
        <w:t>氨叠加浓度影响汇总表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97"/>
        <w:gridCol w:w="2187"/>
        <w:gridCol w:w="977"/>
        <w:gridCol w:w="977"/>
        <w:gridCol w:w="977"/>
        <w:gridCol w:w="977"/>
        <w:gridCol w:w="977"/>
        <w:gridCol w:w="977"/>
        <w:gridCol w:w="676"/>
        <w:gridCol w:w="494"/>
      </w:tblGrid>
      <w:tr w:rsidR="0092632B" w:rsidRPr="0092632B" w14:paraId="34DF16F0" w14:textId="77777777" w:rsidTr="00734BF1">
        <w:trPr>
          <w:trHeight w:val="20"/>
          <w:tblHeader/>
        </w:trPr>
        <w:tc>
          <w:tcPr>
            <w:tcW w:w="255" w:type="pct"/>
            <w:shd w:val="clear" w:color="auto" w:fill="auto"/>
            <w:noWrap/>
            <w:vAlign w:val="center"/>
            <w:hideMark/>
          </w:tcPr>
          <w:p w14:paraId="161FEA05" w14:textId="77777777" w:rsidR="000934D7" w:rsidRPr="0092632B" w:rsidRDefault="000934D7" w:rsidP="003119D2">
            <w:pPr>
              <w:pStyle w:val="affb"/>
              <w:rPr>
                <w:rFonts w:cs="Times New Roman"/>
              </w:rPr>
            </w:pPr>
            <w:r w:rsidRPr="0092632B">
              <w:rPr>
                <w:rFonts w:cs="Times New Roman"/>
              </w:rPr>
              <w:t>序号</w:t>
            </w:r>
          </w:p>
        </w:tc>
        <w:tc>
          <w:tcPr>
            <w:tcW w:w="1125" w:type="pct"/>
            <w:shd w:val="clear" w:color="auto" w:fill="auto"/>
            <w:noWrap/>
            <w:vAlign w:val="center"/>
            <w:hideMark/>
          </w:tcPr>
          <w:p w14:paraId="616177EA" w14:textId="77777777" w:rsidR="000934D7" w:rsidRPr="0092632B" w:rsidRDefault="000934D7" w:rsidP="003119D2">
            <w:pPr>
              <w:pStyle w:val="affb"/>
              <w:rPr>
                <w:rFonts w:cs="Times New Roman"/>
              </w:rPr>
            </w:pPr>
            <w:r w:rsidRPr="0092632B">
              <w:rPr>
                <w:rFonts w:cs="Times New Roman"/>
              </w:rPr>
              <w:t>预测点</w:t>
            </w:r>
          </w:p>
        </w:tc>
        <w:tc>
          <w:tcPr>
            <w:tcW w:w="503" w:type="pct"/>
            <w:shd w:val="clear" w:color="auto" w:fill="auto"/>
            <w:noWrap/>
            <w:vAlign w:val="center"/>
            <w:hideMark/>
          </w:tcPr>
          <w:p w14:paraId="73422B64" w14:textId="77777777" w:rsidR="000934D7" w:rsidRPr="0092632B" w:rsidRDefault="000934D7" w:rsidP="003119D2">
            <w:pPr>
              <w:pStyle w:val="affb"/>
              <w:rPr>
                <w:rFonts w:cs="Times New Roman"/>
              </w:rPr>
            </w:pPr>
            <w:r w:rsidRPr="0092632B">
              <w:rPr>
                <w:rFonts w:cs="Times New Roman"/>
              </w:rPr>
              <w:t>平均时段</w:t>
            </w:r>
          </w:p>
        </w:tc>
        <w:tc>
          <w:tcPr>
            <w:tcW w:w="503" w:type="pct"/>
            <w:shd w:val="clear" w:color="auto" w:fill="auto"/>
            <w:vAlign w:val="center"/>
            <w:hideMark/>
          </w:tcPr>
          <w:p w14:paraId="4C877DEF" w14:textId="77777777" w:rsidR="000934D7" w:rsidRPr="0092632B" w:rsidRDefault="000934D7" w:rsidP="003119D2">
            <w:pPr>
              <w:pStyle w:val="affb"/>
              <w:rPr>
                <w:rFonts w:cs="Times New Roman"/>
              </w:rPr>
            </w:pPr>
            <w:r w:rsidRPr="0092632B">
              <w:rPr>
                <w:rFonts w:cs="Times New Roman"/>
              </w:rPr>
              <w:t>浓度增量</w:t>
            </w:r>
            <w:r w:rsidRPr="0092632B">
              <w:rPr>
                <w:rFonts w:cs="Times New Roman"/>
              </w:rPr>
              <w:br/>
              <w:t>(μg/m</w:t>
            </w:r>
            <w:r w:rsidRPr="0092632B">
              <w:rPr>
                <w:rFonts w:cs="Times New Roman"/>
                <w:vertAlign w:val="superscript"/>
              </w:rPr>
              <w:t>3</w:t>
            </w:r>
            <w:r w:rsidRPr="0092632B">
              <w:rPr>
                <w:rFonts w:cs="Times New Roman"/>
              </w:rPr>
              <w:t>)</w:t>
            </w:r>
          </w:p>
        </w:tc>
        <w:tc>
          <w:tcPr>
            <w:tcW w:w="503" w:type="pct"/>
            <w:shd w:val="clear" w:color="auto" w:fill="auto"/>
            <w:vAlign w:val="center"/>
            <w:hideMark/>
          </w:tcPr>
          <w:p w14:paraId="04F7152A" w14:textId="77777777" w:rsidR="000934D7" w:rsidRPr="0092632B" w:rsidRDefault="000934D7" w:rsidP="003119D2">
            <w:pPr>
              <w:pStyle w:val="affb"/>
              <w:rPr>
                <w:rFonts w:cs="Times New Roman"/>
              </w:rPr>
            </w:pPr>
            <w:r w:rsidRPr="0092632B">
              <w:rPr>
                <w:rFonts w:cs="Times New Roman"/>
              </w:rPr>
              <w:t>出现</w:t>
            </w:r>
            <w:r w:rsidRPr="0092632B">
              <w:rPr>
                <w:rFonts w:cs="Times New Roman"/>
              </w:rPr>
              <w:br/>
            </w:r>
            <w:r w:rsidRPr="0092632B">
              <w:rPr>
                <w:rFonts w:cs="Times New Roman"/>
              </w:rPr>
              <w:t>时间</w:t>
            </w:r>
          </w:p>
        </w:tc>
        <w:tc>
          <w:tcPr>
            <w:tcW w:w="503" w:type="pct"/>
            <w:shd w:val="clear" w:color="auto" w:fill="auto"/>
            <w:vAlign w:val="center"/>
            <w:hideMark/>
          </w:tcPr>
          <w:p w14:paraId="15F3AFD9" w14:textId="77777777" w:rsidR="000934D7" w:rsidRPr="0092632B" w:rsidRDefault="000934D7" w:rsidP="003119D2">
            <w:pPr>
              <w:pStyle w:val="affb"/>
              <w:rPr>
                <w:rFonts w:cs="Times New Roman"/>
              </w:rPr>
            </w:pPr>
            <w:r w:rsidRPr="0092632B">
              <w:rPr>
                <w:rFonts w:cs="Times New Roman"/>
              </w:rPr>
              <w:t>背景浓度</w:t>
            </w:r>
            <w:r w:rsidRPr="0092632B">
              <w:rPr>
                <w:rFonts w:cs="Times New Roman"/>
              </w:rPr>
              <w:br/>
              <w:t>(μg/m</w:t>
            </w:r>
            <w:r w:rsidRPr="0092632B">
              <w:rPr>
                <w:rFonts w:cs="Times New Roman"/>
                <w:vertAlign w:val="superscript"/>
              </w:rPr>
              <w:t>3</w:t>
            </w:r>
            <w:r w:rsidRPr="0092632B">
              <w:rPr>
                <w:rFonts w:cs="Times New Roman"/>
              </w:rPr>
              <w:t>)</w:t>
            </w:r>
          </w:p>
        </w:tc>
        <w:tc>
          <w:tcPr>
            <w:tcW w:w="503" w:type="pct"/>
            <w:shd w:val="clear" w:color="auto" w:fill="auto"/>
            <w:vAlign w:val="center"/>
            <w:hideMark/>
          </w:tcPr>
          <w:p w14:paraId="40ADC52A" w14:textId="77777777" w:rsidR="000934D7" w:rsidRPr="0092632B" w:rsidRDefault="000934D7" w:rsidP="003119D2">
            <w:pPr>
              <w:pStyle w:val="affb"/>
              <w:rPr>
                <w:rFonts w:cs="Times New Roman"/>
              </w:rPr>
            </w:pPr>
            <w:r w:rsidRPr="0092632B">
              <w:rPr>
                <w:rFonts w:cs="Times New Roman"/>
              </w:rPr>
              <w:t>叠加背景</w:t>
            </w:r>
            <w:r w:rsidRPr="0092632B">
              <w:rPr>
                <w:rFonts w:cs="Times New Roman"/>
              </w:rPr>
              <w:br/>
            </w:r>
            <w:r w:rsidRPr="0092632B">
              <w:rPr>
                <w:rFonts w:cs="Times New Roman"/>
              </w:rPr>
              <w:t>后的浓度</w:t>
            </w:r>
            <w:r w:rsidRPr="0092632B">
              <w:rPr>
                <w:rFonts w:cs="Times New Roman"/>
              </w:rPr>
              <w:br/>
              <w:t>(μg/m</w:t>
            </w:r>
            <w:r w:rsidRPr="0092632B">
              <w:rPr>
                <w:rFonts w:cs="Times New Roman"/>
                <w:vertAlign w:val="superscript"/>
              </w:rPr>
              <w:t>3</w:t>
            </w:r>
            <w:r w:rsidRPr="0092632B">
              <w:rPr>
                <w:rFonts w:cs="Times New Roman"/>
              </w:rPr>
              <w:t>)</w:t>
            </w:r>
          </w:p>
        </w:tc>
        <w:tc>
          <w:tcPr>
            <w:tcW w:w="503" w:type="pct"/>
            <w:shd w:val="clear" w:color="auto" w:fill="auto"/>
            <w:vAlign w:val="center"/>
            <w:hideMark/>
          </w:tcPr>
          <w:p w14:paraId="6571B1F9" w14:textId="77777777" w:rsidR="000934D7" w:rsidRPr="0092632B" w:rsidRDefault="000934D7" w:rsidP="003119D2">
            <w:pPr>
              <w:pStyle w:val="affb"/>
              <w:rPr>
                <w:rFonts w:cs="Times New Roman"/>
              </w:rPr>
            </w:pPr>
            <w:r w:rsidRPr="0092632B">
              <w:rPr>
                <w:rFonts w:cs="Times New Roman"/>
              </w:rPr>
              <w:t>评价标准</w:t>
            </w:r>
            <w:r w:rsidRPr="0092632B">
              <w:rPr>
                <w:rFonts w:cs="Times New Roman"/>
              </w:rPr>
              <w:br/>
              <w:t>(μg/m</w:t>
            </w:r>
            <w:r w:rsidRPr="0092632B">
              <w:rPr>
                <w:rFonts w:cs="Times New Roman"/>
                <w:vertAlign w:val="superscript"/>
              </w:rPr>
              <w:t>3</w:t>
            </w:r>
            <w:r w:rsidRPr="0092632B">
              <w:rPr>
                <w:rFonts w:cs="Times New Roman"/>
              </w:rPr>
              <w:t>)</w:t>
            </w:r>
          </w:p>
        </w:tc>
        <w:tc>
          <w:tcPr>
            <w:tcW w:w="348" w:type="pct"/>
            <w:shd w:val="clear" w:color="auto" w:fill="auto"/>
            <w:vAlign w:val="center"/>
            <w:hideMark/>
          </w:tcPr>
          <w:p w14:paraId="55C595DE" w14:textId="77777777" w:rsidR="000934D7" w:rsidRPr="0092632B" w:rsidRDefault="000934D7" w:rsidP="003119D2">
            <w:pPr>
              <w:pStyle w:val="affb"/>
              <w:rPr>
                <w:rFonts w:cs="Times New Roman"/>
              </w:rPr>
            </w:pPr>
            <w:r w:rsidRPr="0092632B">
              <w:rPr>
                <w:rFonts w:cs="Times New Roman"/>
              </w:rPr>
              <w:t>占标</w:t>
            </w:r>
            <w:r w:rsidRPr="0092632B">
              <w:rPr>
                <w:rFonts w:cs="Times New Roman"/>
              </w:rPr>
              <w:br/>
            </w:r>
            <w:r w:rsidRPr="0092632B">
              <w:rPr>
                <w:rFonts w:cs="Times New Roman"/>
              </w:rPr>
              <w:t>率</w:t>
            </w:r>
            <w:r w:rsidRPr="0092632B">
              <w:rPr>
                <w:rFonts w:cs="Times New Roman"/>
              </w:rPr>
              <w:t>%</w:t>
            </w:r>
          </w:p>
        </w:tc>
        <w:tc>
          <w:tcPr>
            <w:tcW w:w="254" w:type="pct"/>
            <w:shd w:val="clear" w:color="auto" w:fill="auto"/>
            <w:vAlign w:val="center"/>
            <w:hideMark/>
          </w:tcPr>
          <w:p w14:paraId="18133B85" w14:textId="77777777" w:rsidR="000934D7" w:rsidRPr="0092632B" w:rsidRDefault="000934D7" w:rsidP="003119D2">
            <w:pPr>
              <w:pStyle w:val="affb"/>
              <w:rPr>
                <w:rFonts w:cs="Times New Roman"/>
              </w:rPr>
            </w:pPr>
            <w:r w:rsidRPr="0092632B">
              <w:rPr>
                <w:rFonts w:cs="Times New Roman"/>
              </w:rPr>
              <w:t>达标</w:t>
            </w:r>
            <w:r w:rsidRPr="0092632B">
              <w:rPr>
                <w:rFonts w:cs="Times New Roman"/>
              </w:rPr>
              <w:br/>
            </w:r>
            <w:r w:rsidRPr="0092632B">
              <w:rPr>
                <w:rFonts w:cs="Times New Roman"/>
              </w:rPr>
              <w:t>情况</w:t>
            </w:r>
          </w:p>
        </w:tc>
      </w:tr>
      <w:tr w:rsidR="0092632B" w:rsidRPr="0092632B" w14:paraId="432D896F" w14:textId="77777777" w:rsidTr="00734BF1">
        <w:trPr>
          <w:trHeight w:val="20"/>
        </w:trPr>
        <w:tc>
          <w:tcPr>
            <w:tcW w:w="255" w:type="pct"/>
            <w:shd w:val="clear" w:color="auto" w:fill="auto"/>
            <w:noWrap/>
            <w:vAlign w:val="center"/>
            <w:hideMark/>
          </w:tcPr>
          <w:p w14:paraId="6D7FC2D0" w14:textId="49FA53E2" w:rsidR="00734BF1" w:rsidRPr="0092632B" w:rsidRDefault="00734BF1" w:rsidP="00734BF1">
            <w:pPr>
              <w:pStyle w:val="affb"/>
              <w:rPr>
                <w:rFonts w:cs="Times New Roman"/>
              </w:rPr>
            </w:pPr>
            <w:r w:rsidRPr="0092632B">
              <w:rPr>
                <w:rFonts w:cs="Times New Roman"/>
              </w:rPr>
              <w:t>1</w:t>
            </w:r>
          </w:p>
        </w:tc>
        <w:tc>
          <w:tcPr>
            <w:tcW w:w="1125" w:type="pct"/>
            <w:shd w:val="clear" w:color="auto" w:fill="auto"/>
            <w:noWrap/>
            <w:vAlign w:val="center"/>
            <w:hideMark/>
          </w:tcPr>
          <w:p w14:paraId="5961864B" w14:textId="39E6AF17" w:rsidR="00734BF1" w:rsidRPr="0092632B" w:rsidRDefault="00734BF1" w:rsidP="00734BF1">
            <w:pPr>
              <w:pStyle w:val="affb"/>
              <w:rPr>
                <w:rFonts w:cs="Times New Roman"/>
              </w:rPr>
            </w:pPr>
            <w:r w:rsidRPr="0092632B">
              <w:t>1#</w:t>
            </w:r>
            <w:r w:rsidRPr="0092632B">
              <w:t>农户</w:t>
            </w:r>
          </w:p>
        </w:tc>
        <w:tc>
          <w:tcPr>
            <w:tcW w:w="503" w:type="pct"/>
            <w:shd w:val="clear" w:color="auto" w:fill="auto"/>
            <w:noWrap/>
            <w:vAlign w:val="center"/>
            <w:hideMark/>
          </w:tcPr>
          <w:p w14:paraId="0D69D845" w14:textId="2E9235C1"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309A8D8F" w14:textId="397D10D5" w:rsidR="00734BF1" w:rsidRPr="0092632B" w:rsidRDefault="00734BF1" w:rsidP="00734BF1">
            <w:pPr>
              <w:pStyle w:val="affb"/>
              <w:rPr>
                <w:rFonts w:cs="Times New Roman"/>
              </w:rPr>
            </w:pPr>
            <w:r w:rsidRPr="0092632B">
              <w:t>9.89934</w:t>
            </w:r>
          </w:p>
        </w:tc>
        <w:tc>
          <w:tcPr>
            <w:tcW w:w="503" w:type="pct"/>
            <w:shd w:val="clear" w:color="auto" w:fill="auto"/>
            <w:vAlign w:val="center"/>
            <w:hideMark/>
          </w:tcPr>
          <w:p w14:paraId="34356D28" w14:textId="043FBD8F" w:rsidR="00734BF1" w:rsidRPr="0092632B" w:rsidRDefault="00734BF1" w:rsidP="00734BF1">
            <w:pPr>
              <w:pStyle w:val="affb"/>
              <w:rPr>
                <w:rFonts w:cs="Times New Roman"/>
              </w:rPr>
            </w:pPr>
            <w:r w:rsidRPr="0092632B">
              <w:t>22062906</w:t>
            </w:r>
          </w:p>
        </w:tc>
        <w:tc>
          <w:tcPr>
            <w:tcW w:w="503" w:type="pct"/>
            <w:shd w:val="clear" w:color="auto" w:fill="auto"/>
            <w:vAlign w:val="center"/>
            <w:hideMark/>
          </w:tcPr>
          <w:p w14:paraId="00A978F1" w14:textId="6EFD8944"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00916E20" w14:textId="6DE057CD" w:rsidR="00734BF1" w:rsidRPr="0092632B" w:rsidRDefault="00734BF1" w:rsidP="00734BF1">
            <w:pPr>
              <w:pStyle w:val="affb"/>
              <w:rPr>
                <w:rFonts w:cs="Times New Roman"/>
              </w:rPr>
            </w:pPr>
            <w:r w:rsidRPr="0092632B">
              <w:t>9.90934</w:t>
            </w:r>
          </w:p>
        </w:tc>
        <w:tc>
          <w:tcPr>
            <w:tcW w:w="503" w:type="pct"/>
            <w:shd w:val="clear" w:color="auto" w:fill="auto"/>
            <w:vAlign w:val="center"/>
            <w:hideMark/>
          </w:tcPr>
          <w:p w14:paraId="663A7A6B" w14:textId="44A6D1CE"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6C775A6F" w14:textId="76BC42B7" w:rsidR="00734BF1" w:rsidRPr="0092632B" w:rsidRDefault="00734BF1" w:rsidP="00734BF1">
            <w:pPr>
              <w:pStyle w:val="affb"/>
              <w:rPr>
                <w:rFonts w:cs="Times New Roman"/>
              </w:rPr>
            </w:pPr>
            <w:r w:rsidRPr="0092632B">
              <w:t>4.955</w:t>
            </w:r>
          </w:p>
        </w:tc>
        <w:tc>
          <w:tcPr>
            <w:tcW w:w="254" w:type="pct"/>
            <w:shd w:val="clear" w:color="auto" w:fill="auto"/>
            <w:vAlign w:val="center"/>
            <w:hideMark/>
          </w:tcPr>
          <w:p w14:paraId="39D533B5" w14:textId="69B0A40D" w:rsidR="00734BF1" w:rsidRPr="0092632B" w:rsidRDefault="00734BF1" w:rsidP="00734BF1">
            <w:pPr>
              <w:pStyle w:val="affb"/>
              <w:rPr>
                <w:rFonts w:cs="Times New Roman"/>
              </w:rPr>
            </w:pPr>
            <w:r w:rsidRPr="0092632B">
              <w:t>达标</w:t>
            </w:r>
          </w:p>
        </w:tc>
      </w:tr>
      <w:tr w:rsidR="0092632B" w:rsidRPr="0092632B" w14:paraId="05612CC3" w14:textId="77777777" w:rsidTr="00734BF1">
        <w:trPr>
          <w:trHeight w:val="20"/>
        </w:trPr>
        <w:tc>
          <w:tcPr>
            <w:tcW w:w="255" w:type="pct"/>
            <w:shd w:val="clear" w:color="auto" w:fill="auto"/>
            <w:noWrap/>
            <w:vAlign w:val="center"/>
            <w:hideMark/>
          </w:tcPr>
          <w:p w14:paraId="44FE49A1" w14:textId="65B141E7" w:rsidR="00734BF1" w:rsidRPr="0092632B" w:rsidRDefault="00734BF1" w:rsidP="00734BF1">
            <w:pPr>
              <w:pStyle w:val="affb"/>
              <w:rPr>
                <w:rFonts w:cs="Times New Roman"/>
              </w:rPr>
            </w:pPr>
            <w:r w:rsidRPr="0092632B">
              <w:rPr>
                <w:rFonts w:cs="Times New Roman"/>
              </w:rPr>
              <w:t>2</w:t>
            </w:r>
          </w:p>
        </w:tc>
        <w:tc>
          <w:tcPr>
            <w:tcW w:w="1125" w:type="pct"/>
            <w:shd w:val="clear" w:color="auto" w:fill="auto"/>
            <w:noWrap/>
            <w:vAlign w:val="center"/>
            <w:hideMark/>
          </w:tcPr>
          <w:p w14:paraId="6A5B8B50" w14:textId="3B5506FC" w:rsidR="00734BF1" w:rsidRPr="0092632B" w:rsidRDefault="00734BF1" w:rsidP="00734BF1">
            <w:pPr>
              <w:pStyle w:val="affb"/>
              <w:rPr>
                <w:rFonts w:cs="Times New Roman"/>
              </w:rPr>
            </w:pPr>
            <w:r w:rsidRPr="0092632B">
              <w:t>2#</w:t>
            </w:r>
            <w:r w:rsidRPr="0092632B">
              <w:t>农户</w:t>
            </w:r>
          </w:p>
        </w:tc>
        <w:tc>
          <w:tcPr>
            <w:tcW w:w="503" w:type="pct"/>
            <w:shd w:val="clear" w:color="auto" w:fill="auto"/>
            <w:noWrap/>
            <w:vAlign w:val="center"/>
            <w:hideMark/>
          </w:tcPr>
          <w:p w14:paraId="54FC767F" w14:textId="551C0537"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745AB855" w14:textId="4FD3FEC3" w:rsidR="00734BF1" w:rsidRPr="0092632B" w:rsidRDefault="00734BF1" w:rsidP="00734BF1">
            <w:pPr>
              <w:pStyle w:val="affb"/>
              <w:rPr>
                <w:rFonts w:cs="Times New Roman"/>
              </w:rPr>
            </w:pPr>
            <w:r w:rsidRPr="0092632B">
              <w:t>19.68818</w:t>
            </w:r>
          </w:p>
        </w:tc>
        <w:tc>
          <w:tcPr>
            <w:tcW w:w="503" w:type="pct"/>
            <w:shd w:val="clear" w:color="auto" w:fill="auto"/>
            <w:vAlign w:val="center"/>
            <w:hideMark/>
          </w:tcPr>
          <w:p w14:paraId="575E78AF" w14:textId="6DA8D3A0" w:rsidR="00734BF1" w:rsidRPr="0092632B" w:rsidRDefault="00734BF1" w:rsidP="00734BF1">
            <w:pPr>
              <w:pStyle w:val="affb"/>
              <w:rPr>
                <w:rFonts w:cs="Times New Roman"/>
              </w:rPr>
            </w:pPr>
            <w:r w:rsidRPr="0092632B">
              <w:t>22062905</w:t>
            </w:r>
          </w:p>
        </w:tc>
        <w:tc>
          <w:tcPr>
            <w:tcW w:w="503" w:type="pct"/>
            <w:shd w:val="clear" w:color="auto" w:fill="auto"/>
            <w:vAlign w:val="center"/>
            <w:hideMark/>
          </w:tcPr>
          <w:p w14:paraId="5E48A950" w14:textId="1D5DD7AF"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249456CE" w14:textId="00CC40C0" w:rsidR="00734BF1" w:rsidRPr="0092632B" w:rsidRDefault="00734BF1" w:rsidP="00734BF1">
            <w:pPr>
              <w:pStyle w:val="affb"/>
              <w:rPr>
                <w:rFonts w:cs="Times New Roman"/>
              </w:rPr>
            </w:pPr>
            <w:r w:rsidRPr="0092632B">
              <w:t>19.69818</w:t>
            </w:r>
          </w:p>
        </w:tc>
        <w:tc>
          <w:tcPr>
            <w:tcW w:w="503" w:type="pct"/>
            <w:shd w:val="clear" w:color="auto" w:fill="auto"/>
            <w:vAlign w:val="center"/>
            <w:hideMark/>
          </w:tcPr>
          <w:p w14:paraId="69D2D029" w14:textId="4D8B1E5E"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57889EFE" w14:textId="6CD61C94" w:rsidR="00734BF1" w:rsidRPr="0092632B" w:rsidRDefault="00734BF1" w:rsidP="00734BF1">
            <w:pPr>
              <w:pStyle w:val="affb"/>
              <w:rPr>
                <w:rFonts w:cs="Times New Roman"/>
              </w:rPr>
            </w:pPr>
            <w:r w:rsidRPr="0092632B">
              <w:t>9.849</w:t>
            </w:r>
          </w:p>
        </w:tc>
        <w:tc>
          <w:tcPr>
            <w:tcW w:w="254" w:type="pct"/>
            <w:shd w:val="clear" w:color="auto" w:fill="auto"/>
            <w:vAlign w:val="center"/>
            <w:hideMark/>
          </w:tcPr>
          <w:p w14:paraId="2F4857E8" w14:textId="1A63D15C" w:rsidR="00734BF1" w:rsidRPr="0092632B" w:rsidRDefault="00734BF1" w:rsidP="00734BF1">
            <w:pPr>
              <w:pStyle w:val="affb"/>
              <w:rPr>
                <w:rFonts w:cs="Times New Roman"/>
              </w:rPr>
            </w:pPr>
            <w:r w:rsidRPr="0092632B">
              <w:t>达标</w:t>
            </w:r>
          </w:p>
        </w:tc>
      </w:tr>
      <w:tr w:rsidR="0092632B" w:rsidRPr="0092632B" w14:paraId="6B15651B" w14:textId="77777777" w:rsidTr="00734BF1">
        <w:trPr>
          <w:trHeight w:val="20"/>
        </w:trPr>
        <w:tc>
          <w:tcPr>
            <w:tcW w:w="255" w:type="pct"/>
            <w:shd w:val="clear" w:color="auto" w:fill="auto"/>
            <w:noWrap/>
            <w:vAlign w:val="center"/>
            <w:hideMark/>
          </w:tcPr>
          <w:p w14:paraId="7BFEE145" w14:textId="3E57C665" w:rsidR="00734BF1" w:rsidRPr="0092632B" w:rsidRDefault="00734BF1" w:rsidP="00734BF1">
            <w:pPr>
              <w:pStyle w:val="affb"/>
              <w:rPr>
                <w:rFonts w:cs="Times New Roman"/>
              </w:rPr>
            </w:pPr>
            <w:r w:rsidRPr="0092632B">
              <w:rPr>
                <w:rFonts w:cs="Times New Roman"/>
              </w:rPr>
              <w:t>3</w:t>
            </w:r>
          </w:p>
        </w:tc>
        <w:tc>
          <w:tcPr>
            <w:tcW w:w="1125" w:type="pct"/>
            <w:shd w:val="clear" w:color="auto" w:fill="auto"/>
            <w:noWrap/>
            <w:vAlign w:val="center"/>
            <w:hideMark/>
          </w:tcPr>
          <w:p w14:paraId="7C150940" w14:textId="153C928D" w:rsidR="00734BF1" w:rsidRPr="0092632B" w:rsidRDefault="00734BF1" w:rsidP="00734BF1">
            <w:pPr>
              <w:pStyle w:val="affb"/>
              <w:rPr>
                <w:rFonts w:cs="Times New Roman"/>
              </w:rPr>
            </w:pPr>
            <w:r w:rsidRPr="0092632B">
              <w:t>3#</w:t>
            </w:r>
            <w:r w:rsidRPr="0092632B">
              <w:t>农户</w:t>
            </w:r>
          </w:p>
        </w:tc>
        <w:tc>
          <w:tcPr>
            <w:tcW w:w="503" w:type="pct"/>
            <w:shd w:val="clear" w:color="auto" w:fill="auto"/>
            <w:noWrap/>
            <w:vAlign w:val="center"/>
            <w:hideMark/>
          </w:tcPr>
          <w:p w14:paraId="4E10DFC0" w14:textId="4EF7628D"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78649A32" w14:textId="448429DF" w:rsidR="00734BF1" w:rsidRPr="0092632B" w:rsidRDefault="00734BF1" w:rsidP="00734BF1">
            <w:pPr>
              <w:pStyle w:val="affb"/>
              <w:rPr>
                <w:rFonts w:cs="Times New Roman"/>
              </w:rPr>
            </w:pPr>
            <w:r w:rsidRPr="0092632B">
              <w:t>13.31791</w:t>
            </w:r>
          </w:p>
        </w:tc>
        <w:tc>
          <w:tcPr>
            <w:tcW w:w="503" w:type="pct"/>
            <w:shd w:val="clear" w:color="auto" w:fill="auto"/>
            <w:vAlign w:val="center"/>
            <w:hideMark/>
          </w:tcPr>
          <w:p w14:paraId="467C5B03" w14:textId="4D400BD3" w:rsidR="00734BF1" w:rsidRPr="0092632B" w:rsidRDefault="00734BF1" w:rsidP="00734BF1">
            <w:pPr>
              <w:pStyle w:val="affb"/>
              <w:rPr>
                <w:rFonts w:cs="Times New Roman"/>
              </w:rPr>
            </w:pPr>
            <w:r w:rsidRPr="0092632B">
              <w:t>22070423</w:t>
            </w:r>
          </w:p>
        </w:tc>
        <w:tc>
          <w:tcPr>
            <w:tcW w:w="503" w:type="pct"/>
            <w:shd w:val="clear" w:color="auto" w:fill="auto"/>
            <w:vAlign w:val="center"/>
            <w:hideMark/>
          </w:tcPr>
          <w:p w14:paraId="2BBC5CD4" w14:textId="39FD3D3F"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74420994" w14:textId="4063AC08" w:rsidR="00734BF1" w:rsidRPr="0092632B" w:rsidRDefault="00734BF1" w:rsidP="00734BF1">
            <w:pPr>
              <w:pStyle w:val="affb"/>
              <w:rPr>
                <w:rFonts w:cs="Times New Roman"/>
              </w:rPr>
            </w:pPr>
            <w:r w:rsidRPr="0092632B">
              <w:t>13.32791</w:t>
            </w:r>
          </w:p>
        </w:tc>
        <w:tc>
          <w:tcPr>
            <w:tcW w:w="503" w:type="pct"/>
            <w:shd w:val="clear" w:color="auto" w:fill="auto"/>
            <w:vAlign w:val="center"/>
            <w:hideMark/>
          </w:tcPr>
          <w:p w14:paraId="2476676E" w14:textId="79F9DF35"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6D6AB9C1" w14:textId="2B78B3AA" w:rsidR="00734BF1" w:rsidRPr="0092632B" w:rsidRDefault="00734BF1" w:rsidP="00734BF1">
            <w:pPr>
              <w:pStyle w:val="affb"/>
              <w:rPr>
                <w:rFonts w:cs="Times New Roman"/>
              </w:rPr>
            </w:pPr>
            <w:r w:rsidRPr="0092632B">
              <w:t>6.664</w:t>
            </w:r>
          </w:p>
        </w:tc>
        <w:tc>
          <w:tcPr>
            <w:tcW w:w="254" w:type="pct"/>
            <w:shd w:val="clear" w:color="auto" w:fill="auto"/>
            <w:vAlign w:val="center"/>
            <w:hideMark/>
          </w:tcPr>
          <w:p w14:paraId="3265164D" w14:textId="73BDA336" w:rsidR="00734BF1" w:rsidRPr="0092632B" w:rsidRDefault="00734BF1" w:rsidP="00734BF1">
            <w:pPr>
              <w:pStyle w:val="affb"/>
              <w:rPr>
                <w:rFonts w:cs="Times New Roman"/>
              </w:rPr>
            </w:pPr>
            <w:r w:rsidRPr="0092632B">
              <w:t>达标</w:t>
            </w:r>
          </w:p>
        </w:tc>
      </w:tr>
      <w:tr w:rsidR="0092632B" w:rsidRPr="0092632B" w14:paraId="3D51A47A" w14:textId="77777777" w:rsidTr="00734BF1">
        <w:trPr>
          <w:trHeight w:val="20"/>
        </w:trPr>
        <w:tc>
          <w:tcPr>
            <w:tcW w:w="255" w:type="pct"/>
            <w:shd w:val="clear" w:color="auto" w:fill="auto"/>
            <w:noWrap/>
            <w:vAlign w:val="center"/>
            <w:hideMark/>
          </w:tcPr>
          <w:p w14:paraId="2ED4B48C" w14:textId="0EF7BD02" w:rsidR="00734BF1" w:rsidRPr="0092632B" w:rsidRDefault="00734BF1" w:rsidP="00734BF1">
            <w:pPr>
              <w:pStyle w:val="affb"/>
              <w:rPr>
                <w:rFonts w:cs="Times New Roman"/>
              </w:rPr>
            </w:pPr>
            <w:r w:rsidRPr="0092632B">
              <w:rPr>
                <w:rFonts w:cs="Times New Roman"/>
              </w:rPr>
              <w:t>4</w:t>
            </w:r>
          </w:p>
        </w:tc>
        <w:tc>
          <w:tcPr>
            <w:tcW w:w="1125" w:type="pct"/>
            <w:shd w:val="clear" w:color="auto" w:fill="auto"/>
            <w:noWrap/>
            <w:vAlign w:val="center"/>
            <w:hideMark/>
          </w:tcPr>
          <w:p w14:paraId="311F1C87" w14:textId="0830122D" w:rsidR="00734BF1" w:rsidRPr="0092632B" w:rsidRDefault="00734BF1" w:rsidP="00734BF1">
            <w:pPr>
              <w:pStyle w:val="affb"/>
              <w:rPr>
                <w:rFonts w:cs="Times New Roman"/>
              </w:rPr>
            </w:pPr>
            <w:r w:rsidRPr="0092632B">
              <w:t>4#</w:t>
            </w:r>
            <w:r w:rsidRPr="0092632B">
              <w:t>农户</w:t>
            </w:r>
          </w:p>
        </w:tc>
        <w:tc>
          <w:tcPr>
            <w:tcW w:w="503" w:type="pct"/>
            <w:shd w:val="clear" w:color="auto" w:fill="auto"/>
            <w:noWrap/>
            <w:vAlign w:val="center"/>
            <w:hideMark/>
          </w:tcPr>
          <w:p w14:paraId="11962D54" w14:textId="2E3871BF"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4955B187" w14:textId="642DE403" w:rsidR="00734BF1" w:rsidRPr="0092632B" w:rsidRDefault="00734BF1" w:rsidP="00734BF1">
            <w:pPr>
              <w:pStyle w:val="affb"/>
              <w:rPr>
                <w:rFonts w:cs="Times New Roman"/>
              </w:rPr>
            </w:pPr>
            <w:r w:rsidRPr="0092632B">
              <w:t>17.61017</w:t>
            </w:r>
          </w:p>
        </w:tc>
        <w:tc>
          <w:tcPr>
            <w:tcW w:w="503" w:type="pct"/>
            <w:shd w:val="clear" w:color="auto" w:fill="auto"/>
            <w:vAlign w:val="center"/>
            <w:hideMark/>
          </w:tcPr>
          <w:p w14:paraId="778862DA" w14:textId="0DA07C86" w:rsidR="00734BF1" w:rsidRPr="0092632B" w:rsidRDefault="00734BF1" w:rsidP="00734BF1">
            <w:pPr>
              <w:pStyle w:val="affb"/>
              <w:rPr>
                <w:rFonts w:cs="Times New Roman"/>
              </w:rPr>
            </w:pPr>
            <w:r w:rsidRPr="0092632B">
              <w:t>22070120</w:t>
            </w:r>
          </w:p>
        </w:tc>
        <w:tc>
          <w:tcPr>
            <w:tcW w:w="503" w:type="pct"/>
            <w:shd w:val="clear" w:color="auto" w:fill="auto"/>
            <w:vAlign w:val="center"/>
            <w:hideMark/>
          </w:tcPr>
          <w:p w14:paraId="46454B18" w14:textId="0801DFA5"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6B5EA1F8" w14:textId="117770A0" w:rsidR="00734BF1" w:rsidRPr="0092632B" w:rsidRDefault="00734BF1" w:rsidP="00734BF1">
            <w:pPr>
              <w:pStyle w:val="affb"/>
              <w:rPr>
                <w:rFonts w:cs="Times New Roman"/>
              </w:rPr>
            </w:pPr>
            <w:r w:rsidRPr="0092632B">
              <w:t>17.62017</w:t>
            </w:r>
          </w:p>
        </w:tc>
        <w:tc>
          <w:tcPr>
            <w:tcW w:w="503" w:type="pct"/>
            <w:shd w:val="clear" w:color="auto" w:fill="auto"/>
            <w:vAlign w:val="center"/>
            <w:hideMark/>
          </w:tcPr>
          <w:p w14:paraId="2878A786" w14:textId="5DD24C29"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37BF800B" w14:textId="62AF5375" w:rsidR="00734BF1" w:rsidRPr="0092632B" w:rsidRDefault="00734BF1" w:rsidP="00734BF1">
            <w:pPr>
              <w:pStyle w:val="affb"/>
              <w:rPr>
                <w:rFonts w:cs="Times New Roman"/>
              </w:rPr>
            </w:pPr>
            <w:r w:rsidRPr="0092632B">
              <w:t>8.81</w:t>
            </w:r>
          </w:p>
        </w:tc>
        <w:tc>
          <w:tcPr>
            <w:tcW w:w="254" w:type="pct"/>
            <w:shd w:val="clear" w:color="auto" w:fill="auto"/>
            <w:vAlign w:val="center"/>
            <w:hideMark/>
          </w:tcPr>
          <w:p w14:paraId="48A000F5" w14:textId="55BAABCC" w:rsidR="00734BF1" w:rsidRPr="0092632B" w:rsidRDefault="00734BF1" w:rsidP="00734BF1">
            <w:pPr>
              <w:pStyle w:val="affb"/>
              <w:rPr>
                <w:rFonts w:cs="Times New Roman"/>
              </w:rPr>
            </w:pPr>
            <w:r w:rsidRPr="0092632B">
              <w:t>达标</w:t>
            </w:r>
          </w:p>
        </w:tc>
      </w:tr>
      <w:tr w:rsidR="0092632B" w:rsidRPr="0092632B" w14:paraId="7798DC93" w14:textId="77777777" w:rsidTr="00734BF1">
        <w:trPr>
          <w:trHeight w:val="20"/>
        </w:trPr>
        <w:tc>
          <w:tcPr>
            <w:tcW w:w="255" w:type="pct"/>
            <w:shd w:val="clear" w:color="auto" w:fill="auto"/>
            <w:noWrap/>
            <w:vAlign w:val="center"/>
            <w:hideMark/>
          </w:tcPr>
          <w:p w14:paraId="001F9E43" w14:textId="214F1673" w:rsidR="00734BF1" w:rsidRPr="0092632B" w:rsidRDefault="00734BF1" w:rsidP="00734BF1">
            <w:pPr>
              <w:pStyle w:val="affb"/>
              <w:rPr>
                <w:rFonts w:cs="Times New Roman"/>
              </w:rPr>
            </w:pPr>
            <w:r w:rsidRPr="0092632B">
              <w:rPr>
                <w:rFonts w:cs="Times New Roman"/>
              </w:rPr>
              <w:t>5</w:t>
            </w:r>
          </w:p>
        </w:tc>
        <w:tc>
          <w:tcPr>
            <w:tcW w:w="1125" w:type="pct"/>
            <w:shd w:val="clear" w:color="auto" w:fill="auto"/>
            <w:noWrap/>
            <w:vAlign w:val="center"/>
            <w:hideMark/>
          </w:tcPr>
          <w:p w14:paraId="58071DD2" w14:textId="5F21F61B" w:rsidR="00734BF1" w:rsidRPr="0092632B" w:rsidRDefault="00734BF1" w:rsidP="00734BF1">
            <w:pPr>
              <w:pStyle w:val="affb"/>
              <w:rPr>
                <w:rFonts w:cs="Times New Roman"/>
              </w:rPr>
            </w:pPr>
            <w:r w:rsidRPr="0092632B">
              <w:t>5#</w:t>
            </w:r>
            <w:r w:rsidRPr="0092632B">
              <w:t>农户</w:t>
            </w:r>
          </w:p>
        </w:tc>
        <w:tc>
          <w:tcPr>
            <w:tcW w:w="503" w:type="pct"/>
            <w:shd w:val="clear" w:color="auto" w:fill="auto"/>
            <w:noWrap/>
            <w:vAlign w:val="center"/>
            <w:hideMark/>
          </w:tcPr>
          <w:p w14:paraId="240FE4F2" w14:textId="425AF449"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10CEF01C" w14:textId="45235E49" w:rsidR="00734BF1" w:rsidRPr="0092632B" w:rsidRDefault="00734BF1" w:rsidP="00734BF1">
            <w:pPr>
              <w:pStyle w:val="affb"/>
              <w:rPr>
                <w:rFonts w:cs="Times New Roman"/>
              </w:rPr>
            </w:pPr>
            <w:r w:rsidRPr="0092632B">
              <w:t>32.67899</w:t>
            </w:r>
          </w:p>
        </w:tc>
        <w:tc>
          <w:tcPr>
            <w:tcW w:w="503" w:type="pct"/>
            <w:shd w:val="clear" w:color="auto" w:fill="auto"/>
            <w:vAlign w:val="center"/>
            <w:hideMark/>
          </w:tcPr>
          <w:p w14:paraId="6DDE0DA1" w14:textId="01954EB8" w:rsidR="00734BF1" w:rsidRPr="0092632B" w:rsidRDefault="00734BF1" w:rsidP="00734BF1">
            <w:pPr>
              <w:pStyle w:val="affb"/>
              <w:rPr>
                <w:rFonts w:cs="Times New Roman"/>
              </w:rPr>
            </w:pPr>
            <w:r w:rsidRPr="0092632B">
              <w:t>22063004</w:t>
            </w:r>
          </w:p>
        </w:tc>
        <w:tc>
          <w:tcPr>
            <w:tcW w:w="503" w:type="pct"/>
            <w:shd w:val="clear" w:color="auto" w:fill="auto"/>
            <w:vAlign w:val="center"/>
            <w:hideMark/>
          </w:tcPr>
          <w:p w14:paraId="7ABDC0D0" w14:textId="1DEEC777"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5C9AD7FB" w14:textId="417B256A" w:rsidR="00734BF1" w:rsidRPr="0092632B" w:rsidRDefault="00734BF1" w:rsidP="00734BF1">
            <w:pPr>
              <w:pStyle w:val="affb"/>
              <w:rPr>
                <w:rFonts w:cs="Times New Roman"/>
              </w:rPr>
            </w:pPr>
            <w:r w:rsidRPr="0092632B">
              <w:t>32.68899</w:t>
            </w:r>
          </w:p>
        </w:tc>
        <w:tc>
          <w:tcPr>
            <w:tcW w:w="503" w:type="pct"/>
            <w:shd w:val="clear" w:color="auto" w:fill="auto"/>
            <w:vAlign w:val="center"/>
            <w:hideMark/>
          </w:tcPr>
          <w:p w14:paraId="3B5CB218" w14:textId="2898B3D0"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6E290A7F" w14:textId="2C119B06" w:rsidR="00734BF1" w:rsidRPr="0092632B" w:rsidRDefault="00734BF1" w:rsidP="00734BF1">
            <w:pPr>
              <w:pStyle w:val="affb"/>
              <w:rPr>
                <w:rFonts w:cs="Times New Roman"/>
              </w:rPr>
            </w:pPr>
            <w:r w:rsidRPr="0092632B">
              <w:t>16.344</w:t>
            </w:r>
          </w:p>
        </w:tc>
        <w:tc>
          <w:tcPr>
            <w:tcW w:w="254" w:type="pct"/>
            <w:shd w:val="clear" w:color="auto" w:fill="auto"/>
            <w:vAlign w:val="center"/>
            <w:hideMark/>
          </w:tcPr>
          <w:p w14:paraId="3784AACA" w14:textId="339AF4DB" w:rsidR="00734BF1" w:rsidRPr="0092632B" w:rsidRDefault="00734BF1" w:rsidP="00734BF1">
            <w:pPr>
              <w:pStyle w:val="affb"/>
              <w:rPr>
                <w:rFonts w:cs="Times New Roman"/>
              </w:rPr>
            </w:pPr>
            <w:r w:rsidRPr="0092632B">
              <w:t>达标</w:t>
            </w:r>
          </w:p>
        </w:tc>
      </w:tr>
      <w:tr w:rsidR="0092632B" w:rsidRPr="0092632B" w14:paraId="652FD9FE" w14:textId="77777777" w:rsidTr="00734BF1">
        <w:trPr>
          <w:trHeight w:val="20"/>
        </w:trPr>
        <w:tc>
          <w:tcPr>
            <w:tcW w:w="255" w:type="pct"/>
            <w:shd w:val="clear" w:color="auto" w:fill="auto"/>
            <w:noWrap/>
            <w:vAlign w:val="center"/>
            <w:hideMark/>
          </w:tcPr>
          <w:p w14:paraId="3E52E166" w14:textId="39D442DD" w:rsidR="00734BF1" w:rsidRPr="0092632B" w:rsidRDefault="00734BF1" w:rsidP="00734BF1">
            <w:pPr>
              <w:pStyle w:val="affb"/>
              <w:rPr>
                <w:rFonts w:cs="Times New Roman"/>
              </w:rPr>
            </w:pPr>
            <w:r w:rsidRPr="0092632B">
              <w:rPr>
                <w:rFonts w:cs="Times New Roman"/>
              </w:rPr>
              <w:t>6</w:t>
            </w:r>
          </w:p>
        </w:tc>
        <w:tc>
          <w:tcPr>
            <w:tcW w:w="1125" w:type="pct"/>
            <w:shd w:val="clear" w:color="auto" w:fill="auto"/>
            <w:noWrap/>
            <w:vAlign w:val="center"/>
            <w:hideMark/>
          </w:tcPr>
          <w:p w14:paraId="0C9DD269" w14:textId="27C2C9A0" w:rsidR="00734BF1" w:rsidRPr="0092632B" w:rsidRDefault="00734BF1" w:rsidP="00734BF1">
            <w:pPr>
              <w:pStyle w:val="affb"/>
              <w:rPr>
                <w:rFonts w:cs="Times New Roman"/>
              </w:rPr>
            </w:pPr>
            <w:r w:rsidRPr="0092632B">
              <w:t>大岚村</w:t>
            </w:r>
          </w:p>
        </w:tc>
        <w:tc>
          <w:tcPr>
            <w:tcW w:w="503" w:type="pct"/>
            <w:shd w:val="clear" w:color="auto" w:fill="auto"/>
            <w:noWrap/>
            <w:vAlign w:val="center"/>
            <w:hideMark/>
          </w:tcPr>
          <w:p w14:paraId="1D9DBD25" w14:textId="6BC65293"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476DF45B" w14:textId="5D11A821" w:rsidR="00734BF1" w:rsidRPr="0092632B" w:rsidRDefault="00734BF1" w:rsidP="00734BF1">
            <w:pPr>
              <w:pStyle w:val="affb"/>
              <w:rPr>
                <w:rFonts w:cs="Times New Roman"/>
              </w:rPr>
            </w:pPr>
            <w:r w:rsidRPr="0092632B">
              <w:t>8.6879</w:t>
            </w:r>
          </w:p>
        </w:tc>
        <w:tc>
          <w:tcPr>
            <w:tcW w:w="503" w:type="pct"/>
            <w:shd w:val="clear" w:color="auto" w:fill="auto"/>
            <w:vAlign w:val="center"/>
            <w:hideMark/>
          </w:tcPr>
          <w:p w14:paraId="60441E93" w14:textId="0A39CBB7" w:rsidR="00734BF1" w:rsidRPr="0092632B" w:rsidRDefault="00734BF1" w:rsidP="00734BF1">
            <w:pPr>
              <w:pStyle w:val="affb"/>
              <w:rPr>
                <w:rFonts w:cs="Times New Roman"/>
              </w:rPr>
            </w:pPr>
            <w:r w:rsidRPr="0092632B">
              <w:t>22072723</w:t>
            </w:r>
          </w:p>
        </w:tc>
        <w:tc>
          <w:tcPr>
            <w:tcW w:w="503" w:type="pct"/>
            <w:shd w:val="clear" w:color="auto" w:fill="auto"/>
            <w:vAlign w:val="center"/>
            <w:hideMark/>
          </w:tcPr>
          <w:p w14:paraId="3055CD3D" w14:textId="14F18AEE"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66AF5CD9" w14:textId="635D1444" w:rsidR="00734BF1" w:rsidRPr="0092632B" w:rsidRDefault="00734BF1" w:rsidP="00734BF1">
            <w:pPr>
              <w:pStyle w:val="affb"/>
              <w:rPr>
                <w:rFonts w:cs="Times New Roman"/>
              </w:rPr>
            </w:pPr>
            <w:r w:rsidRPr="0092632B">
              <w:t>8.6979</w:t>
            </w:r>
          </w:p>
        </w:tc>
        <w:tc>
          <w:tcPr>
            <w:tcW w:w="503" w:type="pct"/>
            <w:shd w:val="clear" w:color="auto" w:fill="auto"/>
            <w:vAlign w:val="center"/>
            <w:hideMark/>
          </w:tcPr>
          <w:p w14:paraId="7089D9CE" w14:textId="05A9DE1D"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7375A008" w14:textId="72FEA945" w:rsidR="00734BF1" w:rsidRPr="0092632B" w:rsidRDefault="00734BF1" w:rsidP="00734BF1">
            <w:pPr>
              <w:pStyle w:val="affb"/>
              <w:rPr>
                <w:rFonts w:cs="Times New Roman"/>
              </w:rPr>
            </w:pPr>
            <w:r w:rsidRPr="0092632B">
              <w:t>4.349</w:t>
            </w:r>
          </w:p>
        </w:tc>
        <w:tc>
          <w:tcPr>
            <w:tcW w:w="254" w:type="pct"/>
            <w:shd w:val="clear" w:color="auto" w:fill="auto"/>
            <w:vAlign w:val="center"/>
            <w:hideMark/>
          </w:tcPr>
          <w:p w14:paraId="028937D7" w14:textId="4D41D417" w:rsidR="00734BF1" w:rsidRPr="0092632B" w:rsidRDefault="00734BF1" w:rsidP="00734BF1">
            <w:pPr>
              <w:pStyle w:val="affb"/>
              <w:rPr>
                <w:rFonts w:cs="Times New Roman"/>
              </w:rPr>
            </w:pPr>
            <w:r w:rsidRPr="0092632B">
              <w:t>达标</w:t>
            </w:r>
          </w:p>
        </w:tc>
      </w:tr>
      <w:tr w:rsidR="0092632B" w:rsidRPr="0092632B" w14:paraId="384A0171" w14:textId="77777777" w:rsidTr="00734BF1">
        <w:trPr>
          <w:trHeight w:val="20"/>
        </w:trPr>
        <w:tc>
          <w:tcPr>
            <w:tcW w:w="255" w:type="pct"/>
            <w:shd w:val="clear" w:color="auto" w:fill="auto"/>
            <w:noWrap/>
            <w:vAlign w:val="center"/>
            <w:hideMark/>
          </w:tcPr>
          <w:p w14:paraId="77CAC987" w14:textId="4C1361F6" w:rsidR="00734BF1" w:rsidRPr="0092632B" w:rsidRDefault="00734BF1" w:rsidP="00734BF1">
            <w:pPr>
              <w:pStyle w:val="affb"/>
              <w:rPr>
                <w:rFonts w:cs="Times New Roman"/>
              </w:rPr>
            </w:pPr>
            <w:r w:rsidRPr="0092632B">
              <w:rPr>
                <w:rFonts w:cs="Times New Roman"/>
              </w:rPr>
              <w:t>7</w:t>
            </w:r>
          </w:p>
        </w:tc>
        <w:tc>
          <w:tcPr>
            <w:tcW w:w="1125" w:type="pct"/>
            <w:shd w:val="clear" w:color="auto" w:fill="auto"/>
            <w:noWrap/>
            <w:vAlign w:val="center"/>
            <w:hideMark/>
          </w:tcPr>
          <w:p w14:paraId="39A2323C" w14:textId="47251B49" w:rsidR="00734BF1" w:rsidRPr="0092632B" w:rsidRDefault="00734BF1" w:rsidP="00734BF1">
            <w:pPr>
              <w:pStyle w:val="affb"/>
              <w:rPr>
                <w:rFonts w:cs="Times New Roman"/>
              </w:rPr>
            </w:pPr>
            <w:r w:rsidRPr="0092632B">
              <w:t>三金观</w:t>
            </w:r>
          </w:p>
        </w:tc>
        <w:tc>
          <w:tcPr>
            <w:tcW w:w="503" w:type="pct"/>
            <w:shd w:val="clear" w:color="auto" w:fill="auto"/>
            <w:noWrap/>
            <w:vAlign w:val="center"/>
            <w:hideMark/>
          </w:tcPr>
          <w:p w14:paraId="1E6DFABF" w14:textId="62A39AE2"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7C3927C8" w14:textId="0DA13B65" w:rsidR="00734BF1" w:rsidRPr="0092632B" w:rsidRDefault="00734BF1" w:rsidP="00734BF1">
            <w:pPr>
              <w:pStyle w:val="affb"/>
              <w:rPr>
                <w:rFonts w:cs="Times New Roman"/>
              </w:rPr>
            </w:pPr>
            <w:r w:rsidRPr="0092632B">
              <w:t>5.82749</w:t>
            </w:r>
          </w:p>
        </w:tc>
        <w:tc>
          <w:tcPr>
            <w:tcW w:w="503" w:type="pct"/>
            <w:shd w:val="clear" w:color="auto" w:fill="auto"/>
            <w:vAlign w:val="center"/>
            <w:hideMark/>
          </w:tcPr>
          <w:p w14:paraId="37B81EEA" w14:textId="5930FC3D" w:rsidR="00734BF1" w:rsidRPr="0092632B" w:rsidRDefault="00734BF1" w:rsidP="00734BF1">
            <w:pPr>
              <w:pStyle w:val="affb"/>
              <w:rPr>
                <w:rFonts w:cs="Times New Roman"/>
              </w:rPr>
            </w:pPr>
            <w:r w:rsidRPr="0092632B">
              <w:t>22091221</w:t>
            </w:r>
          </w:p>
        </w:tc>
        <w:tc>
          <w:tcPr>
            <w:tcW w:w="503" w:type="pct"/>
            <w:shd w:val="clear" w:color="auto" w:fill="auto"/>
            <w:vAlign w:val="center"/>
            <w:hideMark/>
          </w:tcPr>
          <w:p w14:paraId="2D86C935" w14:textId="6B4B7327"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26E1B3B2" w14:textId="799E2E7C" w:rsidR="00734BF1" w:rsidRPr="0092632B" w:rsidRDefault="00734BF1" w:rsidP="00734BF1">
            <w:pPr>
              <w:pStyle w:val="affb"/>
              <w:rPr>
                <w:rFonts w:cs="Times New Roman"/>
              </w:rPr>
            </w:pPr>
            <w:r w:rsidRPr="0092632B">
              <w:t>5.83749</w:t>
            </w:r>
          </w:p>
        </w:tc>
        <w:tc>
          <w:tcPr>
            <w:tcW w:w="503" w:type="pct"/>
            <w:shd w:val="clear" w:color="auto" w:fill="auto"/>
            <w:vAlign w:val="center"/>
            <w:hideMark/>
          </w:tcPr>
          <w:p w14:paraId="3BB78B68" w14:textId="39A82C86"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0B6BE329" w14:textId="176E0A78" w:rsidR="00734BF1" w:rsidRPr="0092632B" w:rsidRDefault="00734BF1" w:rsidP="00734BF1">
            <w:pPr>
              <w:pStyle w:val="affb"/>
              <w:rPr>
                <w:rFonts w:cs="Times New Roman"/>
              </w:rPr>
            </w:pPr>
            <w:r w:rsidRPr="0092632B">
              <w:t>2.919</w:t>
            </w:r>
          </w:p>
        </w:tc>
        <w:tc>
          <w:tcPr>
            <w:tcW w:w="254" w:type="pct"/>
            <w:shd w:val="clear" w:color="auto" w:fill="auto"/>
            <w:vAlign w:val="center"/>
            <w:hideMark/>
          </w:tcPr>
          <w:p w14:paraId="44F64F38" w14:textId="1F7AA8BC" w:rsidR="00734BF1" w:rsidRPr="0092632B" w:rsidRDefault="00734BF1" w:rsidP="00734BF1">
            <w:pPr>
              <w:pStyle w:val="affb"/>
              <w:rPr>
                <w:rFonts w:cs="Times New Roman"/>
              </w:rPr>
            </w:pPr>
            <w:r w:rsidRPr="0092632B">
              <w:t>达标</w:t>
            </w:r>
          </w:p>
        </w:tc>
      </w:tr>
      <w:tr w:rsidR="0092632B" w:rsidRPr="0092632B" w14:paraId="4D6E4F14" w14:textId="77777777" w:rsidTr="00734BF1">
        <w:trPr>
          <w:trHeight w:val="20"/>
        </w:trPr>
        <w:tc>
          <w:tcPr>
            <w:tcW w:w="255" w:type="pct"/>
            <w:shd w:val="clear" w:color="auto" w:fill="auto"/>
            <w:noWrap/>
            <w:vAlign w:val="center"/>
            <w:hideMark/>
          </w:tcPr>
          <w:p w14:paraId="0A262DB0" w14:textId="298FD04A" w:rsidR="00734BF1" w:rsidRPr="0092632B" w:rsidRDefault="00734BF1" w:rsidP="00734BF1">
            <w:pPr>
              <w:pStyle w:val="affb"/>
              <w:rPr>
                <w:rFonts w:cs="Times New Roman"/>
              </w:rPr>
            </w:pPr>
            <w:r w:rsidRPr="0092632B">
              <w:rPr>
                <w:rFonts w:cs="Times New Roman"/>
              </w:rPr>
              <w:t>8</w:t>
            </w:r>
          </w:p>
        </w:tc>
        <w:tc>
          <w:tcPr>
            <w:tcW w:w="1125" w:type="pct"/>
            <w:shd w:val="clear" w:color="auto" w:fill="auto"/>
            <w:noWrap/>
            <w:vAlign w:val="center"/>
            <w:hideMark/>
          </w:tcPr>
          <w:p w14:paraId="75B3600C" w14:textId="7DC45895" w:rsidR="00734BF1" w:rsidRPr="0092632B" w:rsidRDefault="00734BF1" w:rsidP="00734BF1">
            <w:pPr>
              <w:pStyle w:val="affb"/>
              <w:rPr>
                <w:rFonts w:cs="Times New Roman"/>
              </w:rPr>
            </w:pPr>
            <w:r w:rsidRPr="0092632B">
              <w:t>柏家坪</w:t>
            </w:r>
          </w:p>
        </w:tc>
        <w:tc>
          <w:tcPr>
            <w:tcW w:w="503" w:type="pct"/>
            <w:shd w:val="clear" w:color="auto" w:fill="auto"/>
            <w:noWrap/>
            <w:vAlign w:val="center"/>
            <w:hideMark/>
          </w:tcPr>
          <w:p w14:paraId="7D78A584" w14:textId="13B011CC"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1872AE38" w14:textId="0A0891F5" w:rsidR="00734BF1" w:rsidRPr="0092632B" w:rsidRDefault="00734BF1" w:rsidP="00734BF1">
            <w:pPr>
              <w:pStyle w:val="affb"/>
              <w:rPr>
                <w:rFonts w:cs="Times New Roman"/>
              </w:rPr>
            </w:pPr>
            <w:r w:rsidRPr="0092632B">
              <w:t>8.64589</w:t>
            </w:r>
          </w:p>
        </w:tc>
        <w:tc>
          <w:tcPr>
            <w:tcW w:w="503" w:type="pct"/>
            <w:shd w:val="clear" w:color="auto" w:fill="auto"/>
            <w:vAlign w:val="center"/>
            <w:hideMark/>
          </w:tcPr>
          <w:p w14:paraId="0292582A" w14:textId="3411614E" w:rsidR="00734BF1" w:rsidRPr="0092632B" w:rsidRDefault="00734BF1" w:rsidP="00734BF1">
            <w:pPr>
              <w:pStyle w:val="affb"/>
              <w:rPr>
                <w:rFonts w:cs="Times New Roman"/>
              </w:rPr>
            </w:pPr>
            <w:r w:rsidRPr="0092632B">
              <w:t>22062506</w:t>
            </w:r>
          </w:p>
        </w:tc>
        <w:tc>
          <w:tcPr>
            <w:tcW w:w="503" w:type="pct"/>
            <w:shd w:val="clear" w:color="auto" w:fill="auto"/>
            <w:vAlign w:val="center"/>
            <w:hideMark/>
          </w:tcPr>
          <w:p w14:paraId="434CF11D" w14:textId="2C545FAD"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79CAC5AB" w14:textId="322E002E" w:rsidR="00734BF1" w:rsidRPr="0092632B" w:rsidRDefault="00734BF1" w:rsidP="00734BF1">
            <w:pPr>
              <w:pStyle w:val="affb"/>
              <w:rPr>
                <w:rFonts w:cs="Times New Roman"/>
              </w:rPr>
            </w:pPr>
            <w:r w:rsidRPr="0092632B">
              <w:t>8.65589</w:t>
            </w:r>
          </w:p>
        </w:tc>
        <w:tc>
          <w:tcPr>
            <w:tcW w:w="503" w:type="pct"/>
            <w:shd w:val="clear" w:color="auto" w:fill="auto"/>
            <w:vAlign w:val="center"/>
            <w:hideMark/>
          </w:tcPr>
          <w:p w14:paraId="730E23AF" w14:textId="3B43FD09"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007BE671" w14:textId="04A915DF" w:rsidR="00734BF1" w:rsidRPr="0092632B" w:rsidRDefault="00734BF1" w:rsidP="00734BF1">
            <w:pPr>
              <w:pStyle w:val="affb"/>
              <w:rPr>
                <w:rFonts w:cs="Times New Roman"/>
              </w:rPr>
            </w:pPr>
            <w:r w:rsidRPr="0092632B">
              <w:t>4.328</w:t>
            </w:r>
          </w:p>
        </w:tc>
        <w:tc>
          <w:tcPr>
            <w:tcW w:w="254" w:type="pct"/>
            <w:shd w:val="clear" w:color="auto" w:fill="auto"/>
            <w:vAlign w:val="center"/>
            <w:hideMark/>
          </w:tcPr>
          <w:p w14:paraId="2C4425E3" w14:textId="791E8C88" w:rsidR="00734BF1" w:rsidRPr="0092632B" w:rsidRDefault="00734BF1" w:rsidP="00734BF1">
            <w:pPr>
              <w:pStyle w:val="affb"/>
              <w:rPr>
                <w:rFonts w:cs="Times New Roman"/>
              </w:rPr>
            </w:pPr>
            <w:r w:rsidRPr="0092632B">
              <w:t>达标</w:t>
            </w:r>
          </w:p>
        </w:tc>
      </w:tr>
      <w:tr w:rsidR="0092632B" w:rsidRPr="0092632B" w14:paraId="298E3B0A" w14:textId="77777777" w:rsidTr="00734BF1">
        <w:trPr>
          <w:trHeight w:val="20"/>
        </w:trPr>
        <w:tc>
          <w:tcPr>
            <w:tcW w:w="255" w:type="pct"/>
            <w:shd w:val="clear" w:color="auto" w:fill="auto"/>
            <w:noWrap/>
            <w:vAlign w:val="center"/>
            <w:hideMark/>
          </w:tcPr>
          <w:p w14:paraId="1BDCA0E6" w14:textId="02D4B483" w:rsidR="00734BF1" w:rsidRPr="0092632B" w:rsidRDefault="00734BF1" w:rsidP="00734BF1">
            <w:pPr>
              <w:pStyle w:val="affb"/>
              <w:rPr>
                <w:rFonts w:cs="Times New Roman"/>
              </w:rPr>
            </w:pPr>
            <w:r w:rsidRPr="0092632B">
              <w:rPr>
                <w:rFonts w:cs="Times New Roman"/>
              </w:rPr>
              <w:t>9</w:t>
            </w:r>
          </w:p>
        </w:tc>
        <w:tc>
          <w:tcPr>
            <w:tcW w:w="1125" w:type="pct"/>
            <w:shd w:val="clear" w:color="auto" w:fill="auto"/>
            <w:noWrap/>
            <w:vAlign w:val="center"/>
            <w:hideMark/>
          </w:tcPr>
          <w:p w14:paraId="7A1565A0" w14:textId="505FF234" w:rsidR="00734BF1" w:rsidRPr="0092632B" w:rsidRDefault="00734BF1" w:rsidP="00734BF1">
            <w:pPr>
              <w:pStyle w:val="affb"/>
              <w:rPr>
                <w:rFonts w:cs="Times New Roman"/>
              </w:rPr>
            </w:pPr>
            <w:r w:rsidRPr="0092632B">
              <w:t>张家溪</w:t>
            </w:r>
          </w:p>
        </w:tc>
        <w:tc>
          <w:tcPr>
            <w:tcW w:w="503" w:type="pct"/>
            <w:shd w:val="clear" w:color="auto" w:fill="auto"/>
            <w:noWrap/>
            <w:vAlign w:val="center"/>
            <w:hideMark/>
          </w:tcPr>
          <w:p w14:paraId="21E8B5AB" w14:textId="014A2A3F"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778E356A" w14:textId="56DA4286" w:rsidR="00734BF1" w:rsidRPr="0092632B" w:rsidRDefault="00734BF1" w:rsidP="00734BF1">
            <w:pPr>
              <w:pStyle w:val="affb"/>
              <w:rPr>
                <w:rFonts w:cs="Times New Roman"/>
              </w:rPr>
            </w:pPr>
            <w:r w:rsidRPr="0092632B">
              <w:t>12.24928</w:t>
            </w:r>
          </w:p>
        </w:tc>
        <w:tc>
          <w:tcPr>
            <w:tcW w:w="503" w:type="pct"/>
            <w:shd w:val="clear" w:color="auto" w:fill="auto"/>
            <w:vAlign w:val="center"/>
            <w:hideMark/>
          </w:tcPr>
          <w:p w14:paraId="25A40A9C" w14:textId="6EA673E0" w:rsidR="00734BF1" w:rsidRPr="0092632B" w:rsidRDefault="00734BF1" w:rsidP="00734BF1">
            <w:pPr>
              <w:pStyle w:val="affb"/>
              <w:rPr>
                <w:rFonts w:cs="Times New Roman"/>
              </w:rPr>
            </w:pPr>
            <w:r w:rsidRPr="0092632B">
              <w:t>22070120</w:t>
            </w:r>
          </w:p>
        </w:tc>
        <w:tc>
          <w:tcPr>
            <w:tcW w:w="503" w:type="pct"/>
            <w:shd w:val="clear" w:color="auto" w:fill="auto"/>
            <w:vAlign w:val="center"/>
            <w:hideMark/>
          </w:tcPr>
          <w:p w14:paraId="2137DA1E" w14:textId="757B73E3"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76B76366" w14:textId="2595DD24" w:rsidR="00734BF1" w:rsidRPr="0092632B" w:rsidRDefault="00734BF1" w:rsidP="00734BF1">
            <w:pPr>
              <w:pStyle w:val="affb"/>
              <w:rPr>
                <w:rFonts w:cs="Times New Roman"/>
              </w:rPr>
            </w:pPr>
            <w:r w:rsidRPr="0092632B">
              <w:t>12.25928</w:t>
            </w:r>
          </w:p>
        </w:tc>
        <w:tc>
          <w:tcPr>
            <w:tcW w:w="503" w:type="pct"/>
            <w:shd w:val="clear" w:color="auto" w:fill="auto"/>
            <w:vAlign w:val="center"/>
            <w:hideMark/>
          </w:tcPr>
          <w:p w14:paraId="746D2A3A" w14:textId="2A323518"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1AF9DBBF" w14:textId="1EB3F0B4" w:rsidR="00734BF1" w:rsidRPr="0092632B" w:rsidRDefault="00734BF1" w:rsidP="00734BF1">
            <w:pPr>
              <w:pStyle w:val="affb"/>
              <w:rPr>
                <w:rFonts w:cs="Times New Roman"/>
              </w:rPr>
            </w:pPr>
            <w:r w:rsidRPr="0092632B">
              <w:t>6.13</w:t>
            </w:r>
          </w:p>
        </w:tc>
        <w:tc>
          <w:tcPr>
            <w:tcW w:w="254" w:type="pct"/>
            <w:shd w:val="clear" w:color="auto" w:fill="auto"/>
            <w:vAlign w:val="center"/>
            <w:hideMark/>
          </w:tcPr>
          <w:p w14:paraId="7E6FFEC8" w14:textId="60ADD5C6" w:rsidR="00734BF1" w:rsidRPr="0092632B" w:rsidRDefault="00734BF1" w:rsidP="00734BF1">
            <w:pPr>
              <w:pStyle w:val="affb"/>
              <w:rPr>
                <w:rFonts w:cs="Times New Roman"/>
              </w:rPr>
            </w:pPr>
            <w:r w:rsidRPr="0092632B">
              <w:t>达标</w:t>
            </w:r>
          </w:p>
        </w:tc>
      </w:tr>
      <w:tr w:rsidR="0092632B" w:rsidRPr="0092632B" w14:paraId="15DC38B5" w14:textId="77777777" w:rsidTr="00734BF1">
        <w:trPr>
          <w:trHeight w:val="20"/>
        </w:trPr>
        <w:tc>
          <w:tcPr>
            <w:tcW w:w="255" w:type="pct"/>
            <w:shd w:val="clear" w:color="auto" w:fill="auto"/>
            <w:noWrap/>
            <w:vAlign w:val="center"/>
            <w:hideMark/>
          </w:tcPr>
          <w:p w14:paraId="507BB630" w14:textId="765F3F79" w:rsidR="00734BF1" w:rsidRPr="0092632B" w:rsidRDefault="00734BF1" w:rsidP="00734BF1">
            <w:pPr>
              <w:pStyle w:val="affb"/>
              <w:rPr>
                <w:rFonts w:cs="Times New Roman"/>
              </w:rPr>
            </w:pPr>
            <w:r w:rsidRPr="0092632B">
              <w:rPr>
                <w:rFonts w:cs="Times New Roman"/>
              </w:rPr>
              <w:t>10</w:t>
            </w:r>
          </w:p>
        </w:tc>
        <w:tc>
          <w:tcPr>
            <w:tcW w:w="1125" w:type="pct"/>
            <w:shd w:val="clear" w:color="auto" w:fill="auto"/>
            <w:noWrap/>
            <w:vAlign w:val="center"/>
            <w:hideMark/>
          </w:tcPr>
          <w:p w14:paraId="35093B2F" w14:textId="558C20BB" w:rsidR="00734BF1" w:rsidRPr="0092632B" w:rsidRDefault="00734BF1" w:rsidP="00734BF1">
            <w:pPr>
              <w:pStyle w:val="affb"/>
              <w:rPr>
                <w:rFonts w:cs="Times New Roman"/>
              </w:rPr>
            </w:pPr>
            <w:r w:rsidRPr="0092632B">
              <w:t>刘家大岚娅</w:t>
            </w:r>
          </w:p>
        </w:tc>
        <w:tc>
          <w:tcPr>
            <w:tcW w:w="503" w:type="pct"/>
            <w:shd w:val="clear" w:color="auto" w:fill="auto"/>
            <w:noWrap/>
            <w:vAlign w:val="center"/>
            <w:hideMark/>
          </w:tcPr>
          <w:p w14:paraId="3E305B8E" w14:textId="08D0FFF5"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60353C7D" w14:textId="4DC4DB5A" w:rsidR="00734BF1" w:rsidRPr="0092632B" w:rsidRDefault="00734BF1" w:rsidP="00734BF1">
            <w:pPr>
              <w:pStyle w:val="affb"/>
              <w:rPr>
                <w:rFonts w:cs="Times New Roman"/>
              </w:rPr>
            </w:pPr>
            <w:r w:rsidRPr="0092632B">
              <w:t>6.03753</w:t>
            </w:r>
          </w:p>
        </w:tc>
        <w:tc>
          <w:tcPr>
            <w:tcW w:w="503" w:type="pct"/>
            <w:shd w:val="clear" w:color="auto" w:fill="auto"/>
            <w:vAlign w:val="center"/>
            <w:hideMark/>
          </w:tcPr>
          <w:p w14:paraId="755E6272" w14:textId="2717460C" w:rsidR="00734BF1" w:rsidRPr="0092632B" w:rsidRDefault="00734BF1" w:rsidP="00734BF1">
            <w:pPr>
              <w:pStyle w:val="affb"/>
              <w:rPr>
                <w:rFonts w:cs="Times New Roman"/>
              </w:rPr>
            </w:pPr>
            <w:r w:rsidRPr="0092632B">
              <w:t>22080219</w:t>
            </w:r>
          </w:p>
        </w:tc>
        <w:tc>
          <w:tcPr>
            <w:tcW w:w="503" w:type="pct"/>
            <w:shd w:val="clear" w:color="auto" w:fill="auto"/>
            <w:vAlign w:val="center"/>
            <w:hideMark/>
          </w:tcPr>
          <w:p w14:paraId="40F3A3DA" w14:textId="322D662C"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5DE1C686" w14:textId="5526F3A8" w:rsidR="00734BF1" w:rsidRPr="0092632B" w:rsidRDefault="00734BF1" w:rsidP="00734BF1">
            <w:pPr>
              <w:pStyle w:val="affb"/>
              <w:rPr>
                <w:rFonts w:cs="Times New Roman"/>
              </w:rPr>
            </w:pPr>
            <w:r w:rsidRPr="0092632B">
              <w:t>6.04753</w:t>
            </w:r>
          </w:p>
        </w:tc>
        <w:tc>
          <w:tcPr>
            <w:tcW w:w="503" w:type="pct"/>
            <w:shd w:val="clear" w:color="auto" w:fill="auto"/>
            <w:vAlign w:val="center"/>
            <w:hideMark/>
          </w:tcPr>
          <w:p w14:paraId="3989E4D6" w14:textId="05F84009"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7A1CBDA1" w14:textId="39CEE8BC" w:rsidR="00734BF1" w:rsidRPr="0092632B" w:rsidRDefault="00734BF1" w:rsidP="00734BF1">
            <w:pPr>
              <w:pStyle w:val="affb"/>
              <w:rPr>
                <w:rFonts w:cs="Times New Roman"/>
              </w:rPr>
            </w:pPr>
            <w:r w:rsidRPr="0092632B">
              <w:t>3.024</w:t>
            </w:r>
          </w:p>
        </w:tc>
        <w:tc>
          <w:tcPr>
            <w:tcW w:w="254" w:type="pct"/>
            <w:shd w:val="clear" w:color="auto" w:fill="auto"/>
            <w:vAlign w:val="center"/>
            <w:hideMark/>
          </w:tcPr>
          <w:p w14:paraId="3BA3CC2A" w14:textId="4C76E7F0" w:rsidR="00734BF1" w:rsidRPr="0092632B" w:rsidRDefault="00734BF1" w:rsidP="00734BF1">
            <w:pPr>
              <w:pStyle w:val="affb"/>
              <w:rPr>
                <w:rFonts w:cs="Times New Roman"/>
              </w:rPr>
            </w:pPr>
            <w:r w:rsidRPr="0092632B">
              <w:t>达标</w:t>
            </w:r>
          </w:p>
        </w:tc>
      </w:tr>
      <w:tr w:rsidR="0092632B" w:rsidRPr="0092632B" w14:paraId="5585F36E" w14:textId="77777777" w:rsidTr="00734BF1">
        <w:trPr>
          <w:trHeight w:val="20"/>
        </w:trPr>
        <w:tc>
          <w:tcPr>
            <w:tcW w:w="255" w:type="pct"/>
            <w:shd w:val="clear" w:color="auto" w:fill="auto"/>
            <w:noWrap/>
            <w:vAlign w:val="center"/>
            <w:hideMark/>
          </w:tcPr>
          <w:p w14:paraId="3C783C3D" w14:textId="674E57D9" w:rsidR="00734BF1" w:rsidRPr="0092632B" w:rsidRDefault="00734BF1" w:rsidP="00734BF1">
            <w:pPr>
              <w:pStyle w:val="affb"/>
              <w:rPr>
                <w:rFonts w:cs="Times New Roman"/>
              </w:rPr>
            </w:pPr>
            <w:r w:rsidRPr="0092632B">
              <w:rPr>
                <w:rFonts w:cs="Times New Roman"/>
              </w:rPr>
              <w:t>11</w:t>
            </w:r>
          </w:p>
        </w:tc>
        <w:tc>
          <w:tcPr>
            <w:tcW w:w="1125" w:type="pct"/>
            <w:shd w:val="clear" w:color="auto" w:fill="auto"/>
            <w:noWrap/>
            <w:vAlign w:val="center"/>
            <w:hideMark/>
          </w:tcPr>
          <w:p w14:paraId="6BABCABF" w14:textId="168BDC88" w:rsidR="00734BF1" w:rsidRPr="0092632B" w:rsidRDefault="00734BF1" w:rsidP="00734BF1">
            <w:pPr>
              <w:pStyle w:val="affb"/>
              <w:rPr>
                <w:rFonts w:cs="Times New Roman"/>
              </w:rPr>
            </w:pPr>
            <w:r w:rsidRPr="0092632B">
              <w:t>牟山村</w:t>
            </w:r>
          </w:p>
        </w:tc>
        <w:tc>
          <w:tcPr>
            <w:tcW w:w="503" w:type="pct"/>
            <w:shd w:val="clear" w:color="auto" w:fill="auto"/>
            <w:noWrap/>
            <w:vAlign w:val="center"/>
            <w:hideMark/>
          </w:tcPr>
          <w:p w14:paraId="388DF261" w14:textId="7BD64832"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389849C8" w14:textId="2353AE23" w:rsidR="00734BF1" w:rsidRPr="0092632B" w:rsidRDefault="00734BF1" w:rsidP="00734BF1">
            <w:pPr>
              <w:pStyle w:val="affb"/>
              <w:rPr>
                <w:rFonts w:cs="Times New Roman"/>
              </w:rPr>
            </w:pPr>
            <w:r w:rsidRPr="0092632B">
              <w:t>3.95735</w:t>
            </w:r>
          </w:p>
        </w:tc>
        <w:tc>
          <w:tcPr>
            <w:tcW w:w="503" w:type="pct"/>
            <w:shd w:val="clear" w:color="auto" w:fill="auto"/>
            <w:vAlign w:val="center"/>
            <w:hideMark/>
          </w:tcPr>
          <w:p w14:paraId="45534FA1" w14:textId="74D9217D" w:rsidR="00734BF1" w:rsidRPr="0092632B" w:rsidRDefault="00734BF1" w:rsidP="00734BF1">
            <w:pPr>
              <w:pStyle w:val="affb"/>
              <w:rPr>
                <w:rFonts w:cs="Times New Roman"/>
              </w:rPr>
            </w:pPr>
            <w:r w:rsidRPr="0092632B">
              <w:t>22020405</w:t>
            </w:r>
          </w:p>
        </w:tc>
        <w:tc>
          <w:tcPr>
            <w:tcW w:w="503" w:type="pct"/>
            <w:shd w:val="clear" w:color="auto" w:fill="auto"/>
            <w:vAlign w:val="center"/>
            <w:hideMark/>
          </w:tcPr>
          <w:p w14:paraId="2822A264" w14:textId="570B87C8"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53BC9411" w14:textId="6BE21CA8" w:rsidR="00734BF1" w:rsidRPr="0092632B" w:rsidRDefault="00734BF1" w:rsidP="00734BF1">
            <w:pPr>
              <w:pStyle w:val="affb"/>
              <w:rPr>
                <w:rFonts w:cs="Times New Roman"/>
              </w:rPr>
            </w:pPr>
            <w:r w:rsidRPr="0092632B">
              <w:t>3.96735</w:t>
            </w:r>
          </w:p>
        </w:tc>
        <w:tc>
          <w:tcPr>
            <w:tcW w:w="503" w:type="pct"/>
            <w:shd w:val="clear" w:color="auto" w:fill="auto"/>
            <w:vAlign w:val="center"/>
            <w:hideMark/>
          </w:tcPr>
          <w:p w14:paraId="048943CB" w14:textId="25D112D8"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20FA80A4" w14:textId="28221B13" w:rsidR="00734BF1" w:rsidRPr="0092632B" w:rsidRDefault="00734BF1" w:rsidP="00734BF1">
            <w:pPr>
              <w:pStyle w:val="affb"/>
              <w:rPr>
                <w:rFonts w:cs="Times New Roman"/>
              </w:rPr>
            </w:pPr>
            <w:r w:rsidRPr="0092632B">
              <w:t>1.984</w:t>
            </w:r>
          </w:p>
        </w:tc>
        <w:tc>
          <w:tcPr>
            <w:tcW w:w="254" w:type="pct"/>
            <w:shd w:val="clear" w:color="auto" w:fill="auto"/>
            <w:vAlign w:val="center"/>
            <w:hideMark/>
          </w:tcPr>
          <w:p w14:paraId="4525C867" w14:textId="1727E86B" w:rsidR="00734BF1" w:rsidRPr="0092632B" w:rsidRDefault="00734BF1" w:rsidP="00734BF1">
            <w:pPr>
              <w:pStyle w:val="affb"/>
              <w:rPr>
                <w:rFonts w:cs="Times New Roman"/>
              </w:rPr>
            </w:pPr>
            <w:r w:rsidRPr="0092632B">
              <w:t>达标</w:t>
            </w:r>
          </w:p>
        </w:tc>
      </w:tr>
      <w:tr w:rsidR="0092632B" w:rsidRPr="0092632B" w14:paraId="7EA7EE16" w14:textId="77777777" w:rsidTr="00734BF1">
        <w:trPr>
          <w:trHeight w:val="20"/>
        </w:trPr>
        <w:tc>
          <w:tcPr>
            <w:tcW w:w="255" w:type="pct"/>
            <w:shd w:val="clear" w:color="auto" w:fill="auto"/>
            <w:noWrap/>
            <w:vAlign w:val="center"/>
            <w:hideMark/>
          </w:tcPr>
          <w:p w14:paraId="0ED89EE7" w14:textId="7603F102" w:rsidR="00734BF1" w:rsidRPr="0092632B" w:rsidRDefault="00734BF1" w:rsidP="00734BF1">
            <w:pPr>
              <w:pStyle w:val="affb"/>
              <w:rPr>
                <w:rFonts w:cs="Times New Roman"/>
              </w:rPr>
            </w:pPr>
            <w:r w:rsidRPr="0092632B">
              <w:rPr>
                <w:rFonts w:cs="Times New Roman"/>
              </w:rPr>
              <w:t>12</w:t>
            </w:r>
          </w:p>
        </w:tc>
        <w:tc>
          <w:tcPr>
            <w:tcW w:w="1125" w:type="pct"/>
            <w:shd w:val="clear" w:color="auto" w:fill="auto"/>
            <w:noWrap/>
            <w:vAlign w:val="center"/>
            <w:hideMark/>
          </w:tcPr>
          <w:p w14:paraId="2754B286" w14:textId="48835A85" w:rsidR="00734BF1" w:rsidRPr="0092632B" w:rsidRDefault="00734BF1" w:rsidP="00734BF1">
            <w:pPr>
              <w:pStyle w:val="affb"/>
              <w:rPr>
                <w:rFonts w:cs="Times New Roman"/>
              </w:rPr>
            </w:pPr>
            <w:r w:rsidRPr="0092632B">
              <w:t>中店村</w:t>
            </w:r>
          </w:p>
        </w:tc>
        <w:tc>
          <w:tcPr>
            <w:tcW w:w="503" w:type="pct"/>
            <w:shd w:val="clear" w:color="auto" w:fill="auto"/>
            <w:noWrap/>
            <w:vAlign w:val="center"/>
            <w:hideMark/>
          </w:tcPr>
          <w:p w14:paraId="775197C4" w14:textId="61B2488A"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10383949" w14:textId="7E026450" w:rsidR="00734BF1" w:rsidRPr="0092632B" w:rsidRDefault="00734BF1" w:rsidP="00734BF1">
            <w:pPr>
              <w:pStyle w:val="affb"/>
              <w:rPr>
                <w:rFonts w:cs="Times New Roman"/>
              </w:rPr>
            </w:pPr>
            <w:r w:rsidRPr="0092632B">
              <w:t>3.89538</w:t>
            </w:r>
          </w:p>
        </w:tc>
        <w:tc>
          <w:tcPr>
            <w:tcW w:w="503" w:type="pct"/>
            <w:shd w:val="clear" w:color="auto" w:fill="auto"/>
            <w:vAlign w:val="center"/>
            <w:hideMark/>
          </w:tcPr>
          <w:p w14:paraId="57FA5B64" w14:textId="788FEDE5" w:rsidR="00734BF1" w:rsidRPr="0092632B" w:rsidRDefault="00734BF1" w:rsidP="00734BF1">
            <w:pPr>
              <w:pStyle w:val="affb"/>
              <w:rPr>
                <w:rFonts w:cs="Times New Roman"/>
              </w:rPr>
            </w:pPr>
            <w:r w:rsidRPr="0092632B">
              <w:t>22022419</w:t>
            </w:r>
          </w:p>
        </w:tc>
        <w:tc>
          <w:tcPr>
            <w:tcW w:w="503" w:type="pct"/>
            <w:shd w:val="clear" w:color="auto" w:fill="auto"/>
            <w:vAlign w:val="center"/>
            <w:hideMark/>
          </w:tcPr>
          <w:p w14:paraId="3A90FC2C" w14:textId="3E9D1E67"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6726EC96" w14:textId="3128EEFD" w:rsidR="00734BF1" w:rsidRPr="0092632B" w:rsidRDefault="00734BF1" w:rsidP="00734BF1">
            <w:pPr>
              <w:pStyle w:val="affb"/>
              <w:rPr>
                <w:rFonts w:cs="Times New Roman"/>
              </w:rPr>
            </w:pPr>
            <w:r w:rsidRPr="0092632B">
              <w:t>3.90538</w:t>
            </w:r>
          </w:p>
        </w:tc>
        <w:tc>
          <w:tcPr>
            <w:tcW w:w="503" w:type="pct"/>
            <w:shd w:val="clear" w:color="auto" w:fill="auto"/>
            <w:vAlign w:val="center"/>
            <w:hideMark/>
          </w:tcPr>
          <w:p w14:paraId="5B4F3711" w14:textId="64185DF4"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09007BB1" w14:textId="49595EB1" w:rsidR="00734BF1" w:rsidRPr="0092632B" w:rsidRDefault="00734BF1" w:rsidP="00734BF1">
            <w:pPr>
              <w:pStyle w:val="affb"/>
              <w:rPr>
                <w:rFonts w:cs="Times New Roman"/>
              </w:rPr>
            </w:pPr>
            <w:r w:rsidRPr="0092632B">
              <w:t>1.953</w:t>
            </w:r>
          </w:p>
        </w:tc>
        <w:tc>
          <w:tcPr>
            <w:tcW w:w="254" w:type="pct"/>
            <w:shd w:val="clear" w:color="auto" w:fill="auto"/>
            <w:vAlign w:val="center"/>
            <w:hideMark/>
          </w:tcPr>
          <w:p w14:paraId="7295FA15" w14:textId="02FD5298" w:rsidR="00734BF1" w:rsidRPr="0092632B" w:rsidRDefault="00734BF1" w:rsidP="00734BF1">
            <w:pPr>
              <w:pStyle w:val="affb"/>
              <w:rPr>
                <w:rFonts w:cs="Times New Roman"/>
              </w:rPr>
            </w:pPr>
            <w:r w:rsidRPr="0092632B">
              <w:t>达标</w:t>
            </w:r>
          </w:p>
        </w:tc>
      </w:tr>
      <w:tr w:rsidR="0092632B" w:rsidRPr="0092632B" w14:paraId="184E7E60" w14:textId="77777777" w:rsidTr="00734BF1">
        <w:trPr>
          <w:trHeight w:val="20"/>
        </w:trPr>
        <w:tc>
          <w:tcPr>
            <w:tcW w:w="255" w:type="pct"/>
            <w:shd w:val="clear" w:color="auto" w:fill="auto"/>
            <w:noWrap/>
            <w:vAlign w:val="center"/>
            <w:hideMark/>
          </w:tcPr>
          <w:p w14:paraId="0B65C8F1" w14:textId="449C749C" w:rsidR="00734BF1" w:rsidRPr="0092632B" w:rsidRDefault="00734BF1" w:rsidP="00734BF1">
            <w:pPr>
              <w:pStyle w:val="affb"/>
              <w:rPr>
                <w:rFonts w:cs="Times New Roman"/>
              </w:rPr>
            </w:pPr>
            <w:r w:rsidRPr="0092632B">
              <w:rPr>
                <w:rFonts w:cs="Times New Roman"/>
              </w:rPr>
              <w:t>13</w:t>
            </w:r>
          </w:p>
        </w:tc>
        <w:tc>
          <w:tcPr>
            <w:tcW w:w="1125" w:type="pct"/>
            <w:shd w:val="clear" w:color="auto" w:fill="auto"/>
            <w:noWrap/>
            <w:vAlign w:val="center"/>
            <w:hideMark/>
          </w:tcPr>
          <w:p w14:paraId="5ADA7E45" w14:textId="44B115A4" w:rsidR="00734BF1" w:rsidRPr="0092632B" w:rsidRDefault="00734BF1" w:rsidP="00734BF1">
            <w:pPr>
              <w:pStyle w:val="affb"/>
              <w:rPr>
                <w:rFonts w:cs="Times New Roman"/>
              </w:rPr>
            </w:pPr>
            <w:r w:rsidRPr="0092632B">
              <w:t>五显村</w:t>
            </w:r>
          </w:p>
        </w:tc>
        <w:tc>
          <w:tcPr>
            <w:tcW w:w="503" w:type="pct"/>
            <w:shd w:val="clear" w:color="auto" w:fill="auto"/>
            <w:noWrap/>
            <w:vAlign w:val="center"/>
            <w:hideMark/>
          </w:tcPr>
          <w:p w14:paraId="0B2B0A2A" w14:textId="5C5131D6"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0D31B2B8" w14:textId="219EF9AA" w:rsidR="00734BF1" w:rsidRPr="0092632B" w:rsidRDefault="00734BF1" w:rsidP="00734BF1">
            <w:pPr>
              <w:pStyle w:val="affb"/>
              <w:rPr>
                <w:rFonts w:cs="Times New Roman"/>
              </w:rPr>
            </w:pPr>
            <w:r w:rsidRPr="0092632B">
              <w:t>3.83816</w:t>
            </w:r>
          </w:p>
        </w:tc>
        <w:tc>
          <w:tcPr>
            <w:tcW w:w="503" w:type="pct"/>
            <w:shd w:val="clear" w:color="auto" w:fill="auto"/>
            <w:vAlign w:val="center"/>
            <w:hideMark/>
          </w:tcPr>
          <w:p w14:paraId="46A1FEEE" w14:textId="30734500" w:rsidR="00734BF1" w:rsidRPr="0092632B" w:rsidRDefault="00734BF1" w:rsidP="00734BF1">
            <w:pPr>
              <w:pStyle w:val="affb"/>
              <w:rPr>
                <w:rFonts w:cs="Times New Roman"/>
              </w:rPr>
            </w:pPr>
            <w:r w:rsidRPr="0092632B">
              <w:t>22040704</w:t>
            </w:r>
          </w:p>
        </w:tc>
        <w:tc>
          <w:tcPr>
            <w:tcW w:w="503" w:type="pct"/>
            <w:shd w:val="clear" w:color="auto" w:fill="auto"/>
            <w:vAlign w:val="center"/>
            <w:hideMark/>
          </w:tcPr>
          <w:p w14:paraId="4FBDD23E" w14:textId="74BF9FF3"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40376FF0" w14:textId="142FEA3F" w:rsidR="00734BF1" w:rsidRPr="0092632B" w:rsidRDefault="00734BF1" w:rsidP="00734BF1">
            <w:pPr>
              <w:pStyle w:val="affb"/>
              <w:rPr>
                <w:rFonts w:cs="Times New Roman"/>
              </w:rPr>
            </w:pPr>
            <w:r w:rsidRPr="0092632B">
              <w:t>3.84816</w:t>
            </w:r>
          </w:p>
        </w:tc>
        <w:tc>
          <w:tcPr>
            <w:tcW w:w="503" w:type="pct"/>
            <w:shd w:val="clear" w:color="auto" w:fill="auto"/>
            <w:vAlign w:val="center"/>
            <w:hideMark/>
          </w:tcPr>
          <w:p w14:paraId="29CE14BE" w14:textId="0BA7C668"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61FE8C98" w14:textId="67CD919C" w:rsidR="00734BF1" w:rsidRPr="0092632B" w:rsidRDefault="00734BF1" w:rsidP="00734BF1">
            <w:pPr>
              <w:pStyle w:val="affb"/>
              <w:rPr>
                <w:rFonts w:cs="Times New Roman"/>
              </w:rPr>
            </w:pPr>
            <w:r w:rsidRPr="0092632B">
              <w:t>1.924</w:t>
            </w:r>
          </w:p>
        </w:tc>
        <w:tc>
          <w:tcPr>
            <w:tcW w:w="254" w:type="pct"/>
            <w:shd w:val="clear" w:color="auto" w:fill="auto"/>
            <w:vAlign w:val="center"/>
            <w:hideMark/>
          </w:tcPr>
          <w:p w14:paraId="7D649FAC" w14:textId="4C8A108D" w:rsidR="00734BF1" w:rsidRPr="0092632B" w:rsidRDefault="00734BF1" w:rsidP="00734BF1">
            <w:pPr>
              <w:pStyle w:val="affb"/>
              <w:rPr>
                <w:rFonts w:cs="Times New Roman"/>
              </w:rPr>
            </w:pPr>
            <w:r w:rsidRPr="0092632B">
              <w:t>达标</w:t>
            </w:r>
          </w:p>
        </w:tc>
      </w:tr>
      <w:tr w:rsidR="0092632B" w:rsidRPr="0092632B" w14:paraId="042112E2" w14:textId="77777777" w:rsidTr="00734BF1">
        <w:trPr>
          <w:trHeight w:val="20"/>
        </w:trPr>
        <w:tc>
          <w:tcPr>
            <w:tcW w:w="255" w:type="pct"/>
            <w:shd w:val="clear" w:color="auto" w:fill="auto"/>
            <w:noWrap/>
            <w:vAlign w:val="center"/>
            <w:hideMark/>
          </w:tcPr>
          <w:p w14:paraId="1652EA24" w14:textId="7B554EA6" w:rsidR="00734BF1" w:rsidRPr="0092632B" w:rsidRDefault="00734BF1" w:rsidP="00734BF1">
            <w:pPr>
              <w:pStyle w:val="affb"/>
              <w:rPr>
                <w:rFonts w:cs="Times New Roman"/>
              </w:rPr>
            </w:pPr>
            <w:r w:rsidRPr="0092632B">
              <w:rPr>
                <w:rFonts w:cs="Times New Roman"/>
              </w:rPr>
              <w:t>14</w:t>
            </w:r>
          </w:p>
        </w:tc>
        <w:tc>
          <w:tcPr>
            <w:tcW w:w="1125" w:type="pct"/>
            <w:shd w:val="clear" w:color="auto" w:fill="auto"/>
            <w:vAlign w:val="center"/>
            <w:hideMark/>
          </w:tcPr>
          <w:p w14:paraId="05ED2293" w14:textId="19233171" w:rsidR="00734BF1" w:rsidRPr="0092632B" w:rsidRDefault="00734BF1" w:rsidP="00734BF1">
            <w:pPr>
              <w:pStyle w:val="affb"/>
              <w:rPr>
                <w:rFonts w:cs="Times New Roman"/>
              </w:rPr>
            </w:pPr>
            <w:r w:rsidRPr="0092632B">
              <w:t>大湾</w:t>
            </w:r>
          </w:p>
        </w:tc>
        <w:tc>
          <w:tcPr>
            <w:tcW w:w="503" w:type="pct"/>
            <w:shd w:val="clear" w:color="auto" w:fill="auto"/>
            <w:noWrap/>
            <w:vAlign w:val="center"/>
            <w:hideMark/>
          </w:tcPr>
          <w:p w14:paraId="75541D6B" w14:textId="24DB9BE5"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36F97EAB" w14:textId="2E078946" w:rsidR="00734BF1" w:rsidRPr="0092632B" w:rsidRDefault="00734BF1" w:rsidP="00734BF1">
            <w:pPr>
              <w:pStyle w:val="affb"/>
              <w:rPr>
                <w:rFonts w:cs="Times New Roman"/>
              </w:rPr>
            </w:pPr>
            <w:r w:rsidRPr="0092632B">
              <w:t>14.16147</w:t>
            </w:r>
          </w:p>
        </w:tc>
        <w:tc>
          <w:tcPr>
            <w:tcW w:w="503" w:type="pct"/>
            <w:shd w:val="clear" w:color="auto" w:fill="auto"/>
            <w:vAlign w:val="center"/>
            <w:hideMark/>
          </w:tcPr>
          <w:p w14:paraId="1C7D3612" w14:textId="551B0E45" w:rsidR="00734BF1" w:rsidRPr="0092632B" w:rsidRDefault="00734BF1" w:rsidP="00734BF1">
            <w:pPr>
              <w:pStyle w:val="affb"/>
              <w:rPr>
                <w:rFonts w:cs="Times New Roman"/>
              </w:rPr>
            </w:pPr>
            <w:r w:rsidRPr="0092632B">
              <w:t>22090424</w:t>
            </w:r>
          </w:p>
        </w:tc>
        <w:tc>
          <w:tcPr>
            <w:tcW w:w="503" w:type="pct"/>
            <w:shd w:val="clear" w:color="auto" w:fill="auto"/>
            <w:vAlign w:val="center"/>
            <w:hideMark/>
          </w:tcPr>
          <w:p w14:paraId="0A90231D" w14:textId="24DC5B17"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569FC974" w14:textId="5AF9DE34" w:rsidR="00734BF1" w:rsidRPr="0092632B" w:rsidRDefault="00734BF1" w:rsidP="00734BF1">
            <w:pPr>
              <w:pStyle w:val="affb"/>
              <w:rPr>
                <w:rFonts w:cs="Times New Roman"/>
              </w:rPr>
            </w:pPr>
            <w:r w:rsidRPr="0092632B">
              <w:t>14.17147</w:t>
            </w:r>
          </w:p>
        </w:tc>
        <w:tc>
          <w:tcPr>
            <w:tcW w:w="503" w:type="pct"/>
            <w:shd w:val="clear" w:color="auto" w:fill="auto"/>
            <w:vAlign w:val="center"/>
            <w:hideMark/>
          </w:tcPr>
          <w:p w14:paraId="4B0050A4" w14:textId="0EAD9039"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662273D3" w14:textId="361C0A23" w:rsidR="00734BF1" w:rsidRPr="0092632B" w:rsidRDefault="00734BF1" w:rsidP="00734BF1">
            <w:pPr>
              <w:pStyle w:val="affb"/>
              <w:rPr>
                <w:rFonts w:cs="Times New Roman"/>
              </w:rPr>
            </w:pPr>
            <w:r w:rsidRPr="0092632B">
              <w:t>7.086</w:t>
            </w:r>
          </w:p>
        </w:tc>
        <w:tc>
          <w:tcPr>
            <w:tcW w:w="254" w:type="pct"/>
            <w:shd w:val="clear" w:color="auto" w:fill="auto"/>
            <w:vAlign w:val="center"/>
            <w:hideMark/>
          </w:tcPr>
          <w:p w14:paraId="52C25419" w14:textId="47261A30" w:rsidR="00734BF1" w:rsidRPr="0092632B" w:rsidRDefault="00734BF1" w:rsidP="00734BF1">
            <w:pPr>
              <w:pStyle w:val="affb"/>
              <w:rPr>
                <w:rFonts w:cs="Times New Roman"/>
              </w:rPr>
            </w:pPr>
            <w:r w:rsidRPr="0092632B">
              <w:t>达标</w:t>
            </w:r>
          </w:p>
        </w:tc>
      </w:tr>
      <w:tr w:rsidR="0092632B" w:rsidRPr="0092632B" w14:paraId="7D021837" w14:textId="77777777" w:rsidTr="00734BF1">
        <w:trPr>
          <w:trHeight w:val="20"/>
        </w:trPr>
        <w:tc>
          <w:tcPr>
            <w:tcW w:w="255" w:type="pct"/>
            <w:shd w:val="clear" w:color="auto" w:fill="auto"/>
            <w:noWrap/>
            <w:vAlign w:val="center"/>
            <w:hideMark/>
          </w:tcPr>
          <w:p w14:paraId="03DE2CBD" w14:textId="4E09EAE1" w:rsidR="00734BF1" w:rsidRPr="0092632B" w:rsidRDefault="00734BF1" w:rsidP="00734BF1">
            <w:pPr>
              <w:pStyle w:val="affb"/>
              <w:rPr>
                <w:rFonts w:cs="Times New Roman"/>
              </w:rPr>
            </w:pPr>
            <w:r w:rsidRPr="0092632B">
              <w:rPr>
                <w:rFonts w:cs="Times New Roman"/>
              </w:rPr>
              <w:t>15</w:t>
            </w:r>
          </w:p>
        </w:tc>
        <w:tc>
          <w:tcPr>
            <w:tcW w:w="1125" w:type="pct"/>
            <w:shd w:val="clear" w:color="auto" w:fill="auto"/>
            <w:vAlign w:val="center"/>
            <w:hideMark/>
          </w:tcPr>
          <w:p w14:paraId="7D6710D2" w14:textId="13D91286" w:rsidR="00734BF1" w:rsidRPr="0092632B" w:rsidRDefault="00734BF1" w:rsidP="00734BF1">
            <w:pPr>
              <w:pStyle w:val="affb"/>
              <w:rPr>
                <w:rFonts w:cs="Times New Roman"/>
              </w:rPr>
            </w:pPr>
            <w:r w:rsidRPr="0092632B">
              <w:t>新庙子</w:t>
            </w:r>
          </w:p>
        </w:tc>
        <w:tc>
          <w:tcPr>
            <w:tcW w:w="503" w:type="pct"/>
            <w:shd w:val="clear" w:color="auto" w:fill="auto"/>
            <w:noWrap/>
            <w:vAlign w:val="center"/>
            <w:hideMark/>
          </w:tcPr>
          <w:p w14:paraId="75FD3109" w14:textId="1BF3FCB8"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0D4F2414" w14:textId="0D95849E" w:rsidR="00734BF1" w:rsidRPr="0092632B" w:rsidRDefault="00734BF1" w:rsidP="00734BF1">
            <w:pPr>
              <w:pStyle w:val="affb"/>
              <w:rPr>
                <w:rFonts w:cs="Times New Roman"/>
              </w:rPr>
            </w:pPr>
            <w:r w:rsidRPr="0092632B">
              <w:t>3.08127</w:t>
            </w:r>
          </w:p>
        </w:tc>
        <w:tc>
          <w:tcPr>
            <w:tcW w:w="503" w:type="pct"/>
            <w:shd w:val="clear" w:color="auto" w:fill="auto"/>
            <w:vAlign w:val="center"/>
            <w:hideMark/>
          </w:tcPr>
          <w:p w14:paraId="3027C5D8" w14:textId="64C8FAB4" w:rsidR="00734BF1" w:rsidRPr="0092632B" w:rsidRDefault="00734BF1" w:rsidP="00734BF1">
            <w:pPr>
              <w:pStyle w:val="affb"/>
              <w:rPr>
                <w:rFonts w:cs="Times New Roman"/>
              </w:rPr>
            </w:pPr>
            <w:r w:rsidRPr="0092632B">
              <w:t>22122321</w:t>
            </w:r>
          </w:p>
        </w:tc>
        <w:tc>
          <w:tcPr>
            <w:tcW w:w="503" w:type="pct"/>
            <w:shd w:val="clear" w:color="auto" w:fill="auto"/>
            <w:vAlign w:val="center"/>
            <w:hideMark/>
          </w:tcPr>
          <w:p w14:paraId="00DDBA40" w14:textId="6C0F4527"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553EE75D" w14:textId="53904EAD" w:rsidR="00734BF1" w:rsidRPr="0092632B" w:rsidRDefault="00734BF1" w:rsidP="00734BF1">
            <w:pPr>
              <w:pStyle w:val="affb"/>
              <w:rPr>
                <w:rFonts w:cs="Times New Roman"/>
              </w:rPr>
            </w:pPr>
            <w:r w:rsidRPr="0092632B">
              <w:t>3.09127</w:t>
            </w:r>
          </w:p>
        </w:tc>
        <w:tc>
          <w:tcPr>
            <w:tcW w:w="503" w:type="pct"/>
            <w:shd w:val="clear" w:color="auto" w:fill="auto"/>
            <w:vAlign w:val="center"/>
            <w:hideMark/>
          </w:tcPr>
          <w:p w14:paraId="693ECAE0" w14:textId="1131015D"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28F9F4DA" w14:textId="54C53528" w:rsidR="00734BF1" w:rsidRPr="0092632B" w:rsidRDefault="00734BF1" w:rsidP="00734BF1">
            <w:pPr>
              <w:pStyle w:val="affb"/>
              <w:rPr>
                <w:rFonts w:cs="Times New Roman"/>
              </w:rPr>
            </w:pPr>
            <w:r w:rsidRPr="0092632B">
              <w:t>1.546</w:t>
            </w:r>
          </w:p>
        </w:tc>
        <w:tc>
          <w:tcPr>
            <w:tcW w:w="254" w:type="pct"/>
            <w:shd w:val="clear" w:color="auto" w:fill="auto"/>
            <w:vAlign w:val="center"/>
            <w:hideMark/>
          </w:tcPr>
          <w:p w14:paraId="1833243E" w14:textId="70AD2FA7" w:rsidR="00734BF1" w:rsidRPr="0092632B" w:rsidRDefault="00734BF1" w:rsidP="00734BF1">
            <w:pPr>
              <w:pStyle w:val="affb"/>
              <w:rPr>
                <w:rFonts w:cs="Times New Roman"/>
              </w:rPr>
            </w:pPr>
            <w:r w:rsidRPr="0092632B">
              <w:t>达标</w:t>
            </w:r>
          </w:p>
        </w:tc>
      </w:tr>
      <w:tr w:rsidR="0092632B" w:rsidRPr="0092632B" w14:paraId="5AB516E6" w14:textId="77777777" w:rsidTr="00734BF1">
        <w:trPr>
          <w:trHeight w:val="20"/>
        </w:trPr>
        <w:tc>
          <w:tcPr>
            <w:tcW w:w="255" w:type="pct"/>
            <w:shd w:val="clear" w:color="auto" w:fill="auto"/>
            <w:noWrap/>
            <w:vAlign w:val="center"/>
            <w:hideMark/>
          </w:tcPr>
          <w:p w14:paraId="5467F0F0" w14:textId="00394114" w:rsidR="00734BF1" w:rsidRPr="0092632B" w:rsidRDefault="00734BF1" w:rsidP="00734BF1">
            <w:pPr>
              <w:pStyle w:val="affb"/>
              <w:rPr>
                <w:rFonts w:cs="Times New Roman"/>
              </w:rPr>
            </w:pPr>
            <w:r w:rsidRPr="0092632B">
              <w:rPr>
                <w:rFonts w:cs="Times New Roman" w:hint="eastAsia"/>
              </w:rPr>
              <w:t>1</w:t>
            </w:r>
            <w:r w:rsidRPr="0092632B">
              <w:rPr>
                <w:rFonts w:cs="Times New Roman"/>
              </w:rPr>
              <w:t>6</w:t>
            </w:r>
          </w:p>
        </w:tc>
        <w:tc>
          <w:tcPr>
            <w:tcW w:w="1125" w:type="pct"/>
            <w:shd w:val="clear" w:color="auto" w:fill="auto"/>
            <w:noWrap/>
            <w:vAlign w:val="center"/>
            <w:hideMark/>
          </w:tcPr>
          <w:p w14:paraId="329303E0" w14:textId="33E9ACD4" w:rsidR="00734BF1" w:rsidRPr="0092632B" w:rsidRDefault="00734BF1" w:rsidP="00734BF1">
            <w:pPr>
              <w:pStyle w:val="affb"/>
              <w:rPr>
                <w:rFonts w:cs="Times New Roman"/>
              </w:rPr>
            </w:pPr>
            <w:r w:rsidRPr="0092632B">
              <w:t>兰花村</w:t>
            </w:r>
          </w:p>
        </w:tc>
        <w:tc>
          <w:tcPr>
            <w:tcW w:w="503" w:type="pct"/>
            <w:shd w:val="clear" w:color="auto" w:fill="auto"/>
            <w:noWrap/>
            <w:vAlign w:val="center"/>
            <w:hideMark/>
          </w:tcPr>
          <w:p w14:paraId="4D08764D" w14:textId="33E679C2"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58AF3E37" w14:textId="5F32E2C7" w:rsidR="00734BF1" w:rsidRPr="0092632B" w:rsidRDefault="00734BF1" w:rsidP="00734BF1">
            <w:pPr>
              <w:pStyle w:val="affb"/>
              <w:rPr>
                <w:rFonts w:cs="Times New Roman"/>
              </w:rPr>
            </w:pPr>
            <w:r w:rsidRPr="0092632B">
              <w:t>3.58618</w:t>
            </w:r>
          </w:p>
        </w:tc>
        <w:tc>
          <w:tcPr>
            <w:tcW w:w="503" w:type="pct"/>
            <w:shd w:val="clear" w:color="auto" w:fill="auto"/>
            <w:vAlign w:val="center"/>
            <w:hideMark/>
          </w:tcPr>
          <w:p w14:paraId="55F2A071" w14:textId="41C48007" w:rsidR="00734BF1" w:rsidRPr="0092632B" w:rsidRDefault="00734BF1" w:rsidP="00734BF1">
            <w:pPr>
              <w:pStyle w:val="affb"/>
              <w:rPr>
                <w:rFonts w:cs="Times New Roman"/>
              </w:rPr>
            </w:pPr>
            <w:r w:rsidRPr="0092632B">
              <w:t>22011823</w:t>
            </w:r>
          </w:p>
        </w:tc>
        <w:tc>
          <w:tcPr>
            <w:tcW w:w="503" w:type="pct"/>
            <w:shd w:val="clear" w:color="auto" w:fill="auto"/>
            <w:vAlign w:val="center"/>
            <w:hideMark/>
          </w:tcPr>
          <w:p w14:paraId="5801EE6F" w14:textId="320F5210" w:rsidR="00734BF1" w:rsidRPr="0092632B" w:rsidRDefault="00734BF1" w:rsidP="00734BF1">
            <w:pPr>
              <w:pStyle w:val="affb"/>
              <w:rPr>
                <w:rFonts w:cs="Times New Roman"/>
              </w:rPr>
            </w:pPr>
            <w:r w:rsidRPr="0092632B">
              <w:t>0.01</w:t>
            </w:r>
          </w:p>
        </w:tc>
        <w:tc>
          <w:tcPr>
            <w:tcW w:w="503" w:type="pct"/>
            <w:shd w:val="clear" w:color="auto" w:fill="auto"/>
            <w:vAlign w:val="center"/>
            <w:hideMark/>
          </w:tcPr>
          <w:p w14:paraId="5D24FAEE" w14:textId="7DF184F7" w:rsidR="00734BF1" w:rsidRPr="0092632B" w:rsidRDefault="00734BF1" w:rsidP="00734BF1">
            <w:pPr>
              <w:pStyle w:val="affb"/>
              <w:rPr>
                <w:rFonts w:cs="Times New Roman"/>
              </w:rPr>
            </w:pPr>
            <w:r w:rsidRPr="0092632B">
              <w:t>3.59618</w:t>
            </w:r>
          </w:p>
        </w:tc>
        <w:tc>
          <w:tcPr>
            <w:tcW w:w="503" w:type="pct"/>
            <w:shd w:val="clear" w:color="auto" w:fill="auto"/>
            <w:vAlign w:val="center"/>
            <w:hideMark/>
          </w:tcPr>
          <w:p w14:paraId="6EBB57CC" w14:textId="17C2680D" w:rsidR="00734BF1" w:rsidRPr="0092632B" w:rsidRDefault="00734BF1" w:rsidP="00734BF1">
            <w:pPr>
              <w:pStyle w:val="affb"/>
              <w:rPr>
                <w:rFonts w:cs="Times New Roman"/>
              </w:rPr>
            </w:pPr>
            <w:r w:rsidRPr="0092632B">
              <w:t>200</w:t>
            </w:r>
          </w:p>
        </w:tc>
        <w:tc>
          <w:tcPr>
            <w:tcW w:w="348" w:type="pct"/>
            <w:shd w:val="clear" w:color="auto" w:fill="auto"/>
            <w:vAlign w:val="center"/>
            <w:hideMark/>
          </w:tcPr>
          <w:p w14:paraId="2424170F" w14:textId="64D4F0E9" w:rsidR="00734BF1" w:rsidRPr="0092632B" w:rsidRDefault="00734BF1" w:rsidP="00734BF1">
            <w:pPr>
              <w:pStyle w:val="affb"/>
              <w:rPr>
                <w:rFonts w:cs="Times New Roman"/>
              </w:rPr>
            </w:pPr>
            <w:r w:rsidRPr="0092632B">
              <w:t>1.798</w:t>
            </w:r>
          </w:p>
        </w:tc>
        <w:tc>
          <w:tcPr>
            <w:tcW w:w="254" w:type="pct"/>
            <w:shd w:val="clear" w:color="auto" w:fill="auto"/>
            <w:vAlign w:val="center"/>
            <w:hideMark/>
          </w:tcPr>
          <w:p w14:paraId="17956E4C" w14:textId="04CC5562" w:rsidR="00734BF1" w:rsidRPr="0092632B" w:rsidRDefault="00734BF1" w:rsidP="00734BF1">
            <w:pPr>
              <w:pStyle w:val="affb"/>
              <w:rPr>
                <w:rFonts w:cs="Times New Roman"/>
              </w:rPr>
            </w:pPr>
            <w:r w:rsidRPr="0092632B">
              <w:t>达标</w:t>
            </w:r>
          </w:p>
        </w:tc>
      </w:tr>
      <w:tr w:rsidR="0092632B" w:rsidRPr="0092632B" w14:paraId="3E359154" w14:textId="77777777" w:rsidTr="00734BF1">
        <w:trPr>
          <w:trHeight w:val="20"/>
        </w:trPr>
        <w:tc>
          <w:tcPr>
            <w:tcW w:w="255" w:type="pct"/>
            <w:shd w:val="clear" w:color="auto" w:fill="auto"/>
            <w:noWrap/>
            <w:vAlign w:val="center"/>
          </w:tcPr>
          <w:p w14:paraId="766622DE" w14:textId="281518B6" w:rsidR="00734BF1" w:rsidRPr="0092632B" w:rsidRDefault="00734BF1" w:rsidP="00734BF1">
            <w:pPr>
              <w:pStyle w:val="affb"/>
              <w:rPr>
                <w:rFonts w:cs="Times New Roman"/>
              </w:rPr>
            </w:pPr>
            <w:r w:rsidRPr="0092632B">
              <w:rPr>
                <w:rFonts w:cs="Times New Roman" w:hint="eastAsia"/>
              </w:rPr>
              <w:t>1</w:t>
            </w:r>
            <w:r w:rsidRPr="0092632B">
              <w:rPr>
                <w:rFonts w:cs="Times New Roman"/>
              </w:rPr>
              <w:t>7</w:t>
            </w:r>
          </w:p>
        </w:tc>
        <w:tc>
          <w:tcPr>
            <w:tcW w:w="1125" w:type="pct"/>
            <w:shd w:val="clear" w:color="auto" w:fill="auto"/>
            <w:noWrap/>
            <w:vAlign w:val="center"/>
          </w:tcPr>
          <w:p w14:paraId="47548813" w14:textId="4C61C5C0" w:rsidR="00734BF1" w:rsidRPr="0092632B" w:rsidRDefault="00734BF1" w:rsidP="00734BF1">
            <w:pPr>
              <w:pStyle w:val="affb"/>
            </w:pPr>
            <w:r w:rsidRPr="0092632B">
              <w:t>芋河沟</w:t>
            </w:r>
          </w:p>
        </w:tc>
        <w:tc>
          <w:tcPr>
            <w:tcW w:w="503" w:type="pct"/>
            <w:shd w:val="clear" w:color="auto" w:fill="auto"/>
            <w:noWrap/>
            <w:vAlign w:val="center"/>
          </w:tcPr>
          <w:p w14:paraId="10F50A43" w14:textId="5DEC231A" w:rsidR="00734BF1" w:rsidRPr="0092632B" w:rsidRDefault="00734BF1" w:rsidP="00734BF1">
            <w:pPr>
              <w:pStyle w:val="affb"/>
            </w:pPr>
            <w:r w:rsidRPr="0092632B">
              <w:t>1</w:t>
            </w:r>
            <w:r w:rsidRPr="0092632B">
              <w:t>小时</w:t>
            </w:r>
          </w:p>
        </w:tc>
        <w:tc>
          <w:tcPr>
            <w:tcW w:w="503" w:type="pct"/>
            <w:shd w:val="clear" w:color="auto" w:fill="auto"/>
            <w:vAlign w:val="center"/>
          </w:tcPr>
          <w:p w14:paraId="23975926" w14:textId="470B79CE" w:rsidR="00734BF1" w:rsidRPr="0092632B" w:rsidRDefault="00734BF1" w:rsidP="00734BF1">
            <w:pPr>
              <w:pStyle w:val="affb"/>
            </w:pPr>
            <w:r w:rsidRPr="0092632B">
              <w:t>3.58937</w:t>
            </w:r>
          </w:p>
        </w:tc>
        <w:tc>
          <w:tcPr>
            <w:tcW w:w="503" w:type="pct"/>
            <w:shd w:val="clear" w:color="auto" w:fill="auto"/>
            <w:vAlign w:val="center"/>
          </w:tcPr>
          <w:p w14:paraId="0043D21D" w14:textId="1E4CBA1E" w:rsidR="00734BF1" w:rsidRPr="0092632B" w:rsidRDefault="00734BF1" w:rsidP="00734BF1">
            <w:pPr>
              <w:pStyle w:val="affb"/>
            </w:pPr>
            <w:r w:rsidRPr="0092632B">
              <w:t>22072506</w:t>
            </w:r>
          </w:p>
        </w:tc>
        <w:tc>
          <w:tcPr>
            <w:tcW w:w="503" w:type="pct"/>
            <w:shd w:val="clear" w:color="auto" w:fill="auto"/>
            <w:vAlign w:val="center"/>
          </w:tcPr>
          <w:p w14:paraId="44E044B4" w14:textId="008CC20E" w:rsidR="00734BF1" w:rsidRPr="0092632B" w:rsidRDefault="00734BF1" w:rsidP="00734BF1">
            <w:pPr>
              <w:pStyle w:val="affb"/>
            </w:pPr>
            <w:r w:rsidRPr="0092632B">
              <w:t>0.01</w:t>
            </w:r>
          </w:p>
        </w:tc>
        <w:tc>
          <w:tcPr>
            <w:tcW w:w="503" w:type="pct"/>
            <w:shd w:val="clear" w:color="auto" w:fill="auto"/>
            <w:vAlign w:val="center"/>
          </w:tcPr>
          <w:p w14:paraId="6AB880A3" w14:textId="32FD4C8F" w:rsidR="00734BF1" w:rsidRPr="0092632B" w:rsidRDefault="00734BF1" w:rsidP="00734BF1">
            <w:pPr>
              <w:pStyle w:val="affb"/>
            </w:pPr>
            <w:r w:rsidRPr="0092632B">
              <w:t>3.59937</w:t>
            </w:r>
          </w:p>
        </w:tc>
        <w:tc>
          <w:tcPr>
            <w:tcW w:w="503" w:type="pct"/>
            <w:shd w:val="clear" w:color="auto" w:fill="auto"/>
            <w:vAlign w:val="center"/>
          </w:tcPr>
          <w:p w14:paraId="432BCDDF" w14:textId="3A6EC9A4" w:rsidR="00734BF1" w:rsidRPr="0092632B" w:rsidRDefault="00734BF1" w:rsidP="00734BF1">
            <w:pPr>
              <w:pStyle w:val="affb"/>
            </w:pPr>
            <w:r w:rsidRPr="0092632B">
              <w:t>200</w:t>
            </w:r>
          </w:p>
        </w:tc>
        <w:tc>
          <w:tcPr>
            <w:tcW w:w="348" w:type="pct"/>
            <w:shd w:val="clear" w:color="auto" w:fill="auto"/>
            <w:vAlign w:val="center"/>
          </w:tcPr>
          <w:p w14:paraId="0285C9FE" w14:textId="473A66B1" w:rsidR="00734BF1" w:rsidRPr="0092632B" w:rsidRDefault="00734BF1" w:rsidP="00734BF1">
            <w:pPr>
              <w:pStyle w:val="affb"/>
            </w:pPr>
            <w:r w:rsidRPr="0092632B">
              <w:t>1.8</w:t>
            </w:r>
          </w:p>
        </w:tc>
        <w:tc>
          <w:tcPr>
            <w:tcW w:w="254" w:type="pct"/>
            <w:shd w:val="clear" w:color="auto" w:fill="auto"/>
            <w:vAlign w:val="center"/>
          </w:tcPr>
          <w:p w14:paraId="61A2D0EA" w14:textId="268268D2" w:rsidR="00734BF1" w:rsidRPr="0092632B" w:rsidRDefault="00734BF1" w:rsidP="00734BF1">
            <w:pPr>
              <w:pStyle w:val="affb"/>
            </w:pPr>
            <w:r w:rsidRPr="0092632B">
              <w:t>达标</w:t>
            </w:r>
          </w:p>
        </w:tc>
      </w:tr>
      <w:tr w:rsidR="0092632B" w:rsidRPr="0092632B" w14:paraId="691B6FCE" w14:textId="77777777" w:rsidTr="00734BF1">
        <w:trPr>
          <w:trHeight w:val="20"/>
        </w:trPr>
        <w:tc>
          <w:tcPr>
            <w:tcW w:w="255" w:type="pct"/>
            <w:shd w:val="clear" w:color="auto" w:fill="auto"/>
            <w:noWrap/>
            <w:vAlign w:val="center"/>
          </w:tcPr>
          <w:p w14:paraId="3C53EB88" w14:textId="5C9D2E24" w:rsidR="00734BF1" w:rsidRPr="0092632B" w:rsidRDefault="00734BF1" w:rsidP="00734BF1">
            <w:pPr>
              <w:pStyle w:val="affb"/>
              <w:rPr>
                <w:rFonts w:cs="Times New Roman"/>
              </w:rPr>
            </w:pPr>
            <w:r w:rsidRPr="0092632B">
              <w:rPr>
                <w:rFonts w:cs="Times New Roman"/>
              </w:rPr>
              <w:t>18</w:t>
            </w:r>
          </w:p>
        </w:tc>
        <w:tc>
          <w:tcPr>
            <w:tcW w:w="1125" w:type="pct"/>
            <w:shd w:val="clear" w:color="auto" w:fill="auto"/>
            <w:noWrap/>
            <w:vAlign w:val="center"/>
          </w:tcPr>
          <w:p w14:paraId="7A7F8C75" w14:textId="15000208" w:rsidR="00734BF1" w:rsidRPr="0092632B" w:rsidRDefault="00734BF1" w:rsidP="00734BF1">
            <w:pPr>
              <w:pStyle w:val="affb"/>
            </w:pPr>
            <w:r w:rsidRPr="0092632B">
              <w:t>区域最大浓度</w:t>
            </w:r>
          </w:p>
        </w:tc>
        <w:tc>
          <w:tcPr>
            <w:tcW w:w="503" w:type="pct"/>
            <w:shd w:val="clear" w:color="auto" w:fill="auto"/>
            <w:noWrap/>
            <w:vAlign w:val="center"/>
          </w:tcPr>
          <w:p w14:paraId="0A3C4C5C" w14:textId="3C5AB669" w:rsidR="00734BF1" w:rsidRPr="0092632B" w:rsidRDefault="00734BF1" w:rsidP="00734BF1">
            <w:pPr>
              <w:pStyle w:val="affb"/>
            </w:pPr>
            <w:r w:rsidRPr="0092632B">
              <w:t>1</w:t>
            </w:r>
            <w:r w:rsidRPr="0092632B">
              <w:t>小时</w:t>
            </w:r>
          </w:p>
        </w:tc>
        <w:tc>
          <w:tcPr>
            <w:tcW w:w="503" w:type="pct"/>
            <w:shd w:val="clear" w:color="auto" w:fill="auto"/>
            <w:vAlign w:val="center"/>
          </w:tcPr>
          <w:p w14:paraId="464A0F9B" w14:textId="7F14BB40" w:rsidR="00734BF1" w:rsidRPr="0092632B" w:rsidRDefault="00734BF1" w:rsidP="00734BF1">
            <w:pPr>
              <w:pStyle w:val="affb"/>
            </w:pPr>
            <w:r w:rsidRPr="0092632B">
              <w:t>67.75872</w:t>
            </w:r>
          </w:p>
        </w:tc>
        <w:tc>
          <w:tcPr>
            <w:tcW w:w="503" w:type="pct"/>
            <w:shd w:val="clear" w:color="auto" w:fill="auto"/>
            <w:vAlign w:val="center"/>
          </w:tcPr>
          <w:p w14:paraId="22459144" w14:textId="59606FAC" w:rsidR="00734BF1" w:rsidRPr="0092632B" w:rsidRDefault="00734BF1" w:rsidP="00734BF1">
            <w:pPr>
              <w:pStyle w:val="affb"/>
            </w:pPr>
            <w:r w:rsidRPr="0092632B">
              <w:t>22091222</w:t>
            </w:r>
          </w:p>
        </w:tc>
        <w:tc>
          <w:tcPr>
            <w:tcW w:w="503" w:type="pct"/>
            <w:shd w:val="clear" w:color="auto" w:fill="auto"/>
            <w:vAlign w:val="center"/>
          </w:tcPr>
          <w:p w14:paraId="61E29D04" w14:textId="63A90933" w:rsidR="00734BF1" w:rsidRPr="0092632B" w:rsidRDefault="00734BF1" w:rsidP="00734BF1">
            <w:pPr>
              <w:pStyle w:val="affb"/>
            </w:pPr>
            <w:r w:rsidRPr="0092632B">
              <w:t>0.01</w:t>
            </w:r>
          </w:p>
        </w:tc>
        <w:tc>
          <w:tcPr>
            <w:tcW w:w="503" w:type="pct"/>
            <w:shd w:val="clear" w:color="auto" w:fill="auto"/>
            <w:vAlign w:val="center"/>
          </w:tcPr>
          <w:p w14:paraId="4DAE8EF3" w14:textId="66D2E30F" w:rsidR="00734BF1" w:rsidRPr="0092632B" w:rsidRDefault="00734BF1" w:rsidP="00734BF1">
            <w:pPr>
              <w:pStyle w:val="affb"/>
            </w:pPr>
            <w:r w:rsidRPr="0092632B">
              <w:t>67.76872</w:t>
            </w:r>
          </w:p>
        </w:tc>
        <w:tc>
          <w:tcPr>
            <w:tcW w:w="503" w:type="pct"/>
            <w:shd w:val="clear" w:color="auto" w:fill="auto"/>
            <w:vAlign w:val="center"/>
          </w:tcPr>
          <w:p w14:paraId="3CAEDAB7" w14:textId="435DA81E" w:rsidR="00734BF1" w:rsidRPr="0092632B" w:rsidRDefault="00734BF1" w:rsidP="00734BF1">
            <w:pPr>
              <w:pStyle w:val="affb"/>
            </w:pPr>
            <w:r w:rsidRPr="0092632B">
              <w:t>200</w:t>
            </w:r>
          </w:p>
        </w:tc>
        <w:tc>
          <w:tcPr>
            <w:tcW w:w="348" w:type="pct"/>
            <w:shd w:val="clear" w:color="auto" w:fill="auto"/>
            <w:vAlign w:val="center"/>
          </w:tcPr>
          <w:p w14:paraId="1B09818A" w14:textId="7B074F6D" w:rsidR="00734BF1" w:rsidRPr="0092632B" w:rsidRDefault="00734BF1" w:rsidP="00734BF1">
            <w:pPr>
              <w:pStyle w:val="affb"/>
            </w:pPr>
            <w:r w:rsidRPr="0092632B">
              <w:t>33.884</w:t>
            </w:r>
          </w:p>
        </w:tc>
        <w:tc>
          <w:tcPr>
            <w:tcW w:w="254" w:type="pct"/>
            <w:shd w:val="clear" w:color="auto" w:fill="auto"/>
            <w:vAlign w:val="center"/>
          </w:tcPr>
          <w:p w14:paraId="56BB438E" w14:textId="627F0234" w:rsidR="00734BF1" w:rsidRPr="0092632B" w:rsidRDefault="00734BF1" w:rsidP="00734BF1">
            <w:pPr>
              <w:pStyle w:val="affb"/>
            </w:pPr>
            <w:r w:rsidRPr="0092632B">
              <w:t>达标</w:t>
            </w:r>
          </w:p>
        </w:tc>
      </w:tr>
    </w:tbl>
    <w:p w14:paraId="581740D3" w14:textId="2F1958D4" w:rsidR="000934D7" w:rsidRPr="0092632B" w:rsidRDefault="000934D7" w:rsidP="00734BF1">
      <w:pPr>
        <w:ind w:firstLine="480"/>
        <w:rPr>
          <w:rFonts w:cs="Times New Roman"/>
        </w:rPr>
      </w:pPr>
      <w:r w:rsidRPr="0092632B">
        <w:rPr>
          <w:rFonts w:cs="Times New Roman"/>
        </w:rPr>
        <w:t>预测结果表明：</w:t>
      </w:r>
      <w:r w:rsidR="00734BF1" w:rsidRPr="0092632B">
        <w:rPr>
          <w:rFonts w:cs="Times New Roman" w:hint="eastAsia"/>
        </w:rPr>
        <w:t>在叠加现状浓度、区域削减源以及其他拟在建源后，氨对预测范围内所有网格点</w:t>
      </w:r>
      <w:r w:rsidR="00734BF1" w:rsidRPr="0092632B">
        <w:rPr>
          <w:rFonts w:cs="Times New Roman" w:hint="eastAsia"/>
        </w:rPr>
        <w:t>1</w:t>
      </w:r>
      <w:r w:rsidR="00734BF1" w:rsidRPr="0092632B">
        <w:rPr>
          <w:rFonts w:cs="Times New Roman" w:hint="eastAsia"/>
        </w:rPr>
        <w:t>小时平均最大浓度达标</w:t>
      </w:r>
      <w:r w:rsidRPr="0092632B">
        <w:rPr>
          <w:rFonts w:cs="Times New Roman"/>
        </w:rPr>
        <w:t>。</w:t>
      </w:r>
    </w:p>
    <w:p w14:paraId="0F1EB798" w14:textId="77777777" w:rsidR="000934D7" w:rsidRPr="0092632B" w:rsidRDefault="000934D7" w:rsidP="00303B1A">
      <w:pPr>
        <w:pStyle w:val="5"/>
        <w:rPr>
          <w:rFonts w:cs="Times New Roman"/>
        </w:rPr>
      </w:pPr>
      <w:r w:rsidRPr="0092632B">
        <w:rPr>
          <w:rFonts w:cs="Times New Roman"/>
        </w:rPr>
        <w:t xml:space="preserve">5.2.2.6.5 </w:t>
      </w:r>
      <w:r w:rsidRPr="0092632B">
        <w:rPr>
          <w:rFonts w:cs="Times New Roman"/>
        </w:rPr>
        <w:t>硫化氢叠加浓度影响</w:t>
      </w:r>
    </w:p>
    <w:p w14:paraId="28760D00" w14:textId="7017E4A8" w:rsidR="000934D7" w:rsidRPr="0092632B" w:rsidRDefault="000934D7" w:rsidP="000934D7">
      <w:pPr>
        <w:ind w:firstLine="480"/>
        <w:rPr>
          <w:rFonts w:cs="Times New Roman"/>
        </w:rPr>
      </w:pPr>
      <w:r w:rsidRPr="0092632B">
        <w:rPr>
          <w:rFonts w:cs="Times New Roman"/>
        </w:rPr>
        <w:t>硫化氢对周边区域环境敏感目标以及网格点</w:t>
      </w:r>
      <w:r w:rsidRPr="0092632B">
        <w:rPr>
          <w:rFonts w:cs="Times New Roman"/>
        </w:rPr>
        <w:t>1</w:t>
      </w:r>
      <w:r w:rsidRPr="0092632B">
        <w:rPr>
          <w:rFonts w:cs="Times New Roman"/>
        </w:rPr>
        <w:t>小时平均浓度叠加影响，</w:t>
      </w:r>
      <w:r w:rsidR="00464A06" w:rsidRPr="0092632B">
        <w:rPr>
          <w:rFonts w:cs="Times New Roman"/>
        </w:rPr>
        <w:t>详见下表</w:t>
      </w:r>
      <w:r w:rsidRPr="0092632B">
        <w:rPr>
          <w:rFonts w:cs="Times New Roman"/>
        </w:rPr>
        <w:t>。</w:t>
      </w:r>
    </w:p>
    <w:p w14:paraId="53DD771D" w14:textId="77777777" w:rsidR="000934D7" w:rsidRPr="0092632B" w:rsidRDefault="000934D7" w:rsidP="00B379CD">
      <w:pPr>
        <w:pStyle w:val="112"/>
        <w:numPr>
          <w:ilvl w:val="0"/>
          <w:numId w:val="14"/>
        </w:numPr>
        <w:spacing w:before="97" w:after="32"/>
      </w:pPr>
      <w:r w:rsidRPr="0092632B">
        <w:t xml:space="preserve">   </w:t>
      </w:r>
      <w:r w:rsidRPr="0092632B">
        <w:t>硫化氢叠加浓度影响汇总表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97"/>
        <w:gridCol w:w="2187"/>
        <w:gridCol w:w="977"/>
        <w:gridCol w:w="977"/>
        <w:gridCol w:w="977"/>
        <w:gridCol w:w="977"/>
        <w:gridCol w:w="977"/>
        <w:gridCol w:w="977"/>
        <w:gridCol w:w="676"/>
        <w:gridCol w:w="494"/>
      </w:tblGrid>
      <w:tr w:rsidR="0092632B" w:rsidRPr="0092632B" w14:paraId="5101F024" w14:textId="77777777" w:rsidTr="00734BF1">
        <w:trPr>
          <w:trHeight w:val="20"/>
          <w:tblHeader/>
        </w:trPr>
        <w:tc>
          <w:tcPr>
            <w:tcW w:w="255" w:type="pct"/>
            <w:shd w:val="clear" w:color="auto" w:fill="auto"/>
            <w:noWrap/>
            <w:vAlign w:val="center"/>
            <w:hideMark/>
          </w:tcPr>
          <w:p w14:paraId="722F83A0" w14:textId="77777777" w:rsidR="000934D7" w:rsidRPr="0092632B" w:rsidRDefault="000934D7" w:rsidP="003119D2">
            <w:pPr>
              <w:pStyle w:val="affb"/>
              <w:rPr>
                <w:rFonts w:cs="Times New Roman"/>
              </w:rPr>
            </w:pPr>
            <w:bookmarkStart w:id="146" w:name="YG_进一步叠加浓度"/>
            <w:bookmarkEnd w:id="146"/>
            <w:r w:rsidRPr="0092632B">
              <w:rPr>
                <w:rFonts w:cs="Times New Roman"/>
              </w:rPr>
              <w:t>序号</w:t>
            </w:r>
          </w:p>
        </w:tc>
        <w:tc>
          <w:tcPr>
            <w:tcW w:w="1125" w:type="pct"/>
            <w:shd w:val="clear" w:color="auto" w:fill="auto"/>
            <w:noWrap/>
            <w:vAlign w:val="center"/>
            <w:hideMark/>
          </w:tcPr>
          <w:p w14:paraId="23D98724" w14:textId="77777777" w:rsidR="000934D7" w:rsidRPr="0092632B" w:rsidRDefault="000934D7" w:rsidP="003119D2">
            <w:pPr>
              <w:pStyle w:val="affb"/>
              <w:rPr>
                <w:rFonts w:cs="Times New Roman"/>
              </w:rPr>
            </w:pPr>
            <w:r w:rsidRPr="0092632B">
              <w:rPr>
                <w:rFonts w:cs="Times New Roman"/>
              </w:rPr>
              <w:t>预测点</w:t>
            </w:r>
          </w:p>
        </w:tc>
        <w:tc>
          <w:tcPr>
            <w:tcW w:w="503" w:type="pct"/>
            <w:shd w:val="clear" w:color="auto" w:fill="auto"/>
            <w:noWrap/>
            <w:vAlign w:val="center"/>
            <w:hideMark/>
          </w:tcPr>
          <w:p w14:paraId="6B2226D9" w14:textId="77777777" w:rsidR="000934D7" w:rsidRPr="0092632B" w:rsidRDefault="000934D7" w:rsidP="003119D2">
            <w:pPr>
              <w:pStyle w:val="affb"/>
              <w:rPr>
                <w:rFonts w:cs="Times New Roman"/>
              </w:rPr>
            </w:pPr>
            <w:r w:rsidRPr="0092632B">
              <w:rPr>
                <w:rFonts w:cs="Times New Roman"/>
              </w:rPr>
              <w:t>平均时段</w:t>
            </w:r>
          </w:p>
        </w:tc>
        <w:tc>
          <w:tcPr>
            <w:tcW w:w="503" w:type="pct"/>
            <w:shd w:val="clear" w:color="auto" w:fill="auto"/>
            <w:vAlign w:val="center"/>
            <w:hideMark/>
          </w:tcPr>
          <w:p w14:paraId="18394A92" w14:textId="77777777" w:rsidR="000934D7" w:rsidRPr="0092632B" w:rsidRDefault="000934D7" w:rsidP="003119D2">
            <w:pPr>
              <w:pStyle w:val="affb"/>
              <w:rPr>
                <w:rFonts w:cs="Times New Roman"/>
              </w:rPr>
            </w:pPr>
            <w:r w:rsidRPr="0092632B">
              <w:rPr>
                <w:rFonts w:cs="Times New Roman"/>
              </w:rPr>
              <w:t>浓度增量</w:t>
            </w:r>
            <w:r w:rsidRPr="0092632B">
              <w:rPr>
                <w:rFonts w:cs="Times New Roman"/>
              </w:rPr>
              <w:br/>
              <w:t>(μg/m</w:t>
            </w:r>
            <w:r w:rsidRPr="0092632B">
              <w:rPr>
                <w:rFonts w:cs="Times New Roman"/>
                <w:vertAlign w:val="superscript"/>
              </w:rPr>
              <w:t>3</w:t>
            </w:r>
            <w:r w:rsidRPr="0092632B">
              <w:rPr>
                <w:rFonts w:cs="Times New Roman"/>
              </w:rPr>
              <w:t>)</w:t>
            </w:r>
          </w:p>
        </w:tc>
        <w:tc>
          <w:tcPr>
            <w:tcW w:w="503" w:type="pct"/>
            <w:shd w:val="clear" w:color="auto" w:fill="auto"/>
            <w:vAlign w:val="center"/>
            <w:hideMark/>
          </w:tcPr>
          <w:p w14:paraId="68EE80B4" w14:textId="77777777" w:rsidR="000934D7" w:rsidRPr="0092632B" w:rsidRDefault="000934D7" w:rsidP="003119D2">
            <w:pPr>
              <w:pStyle w:val="affb"/>
              <w:rPr>
                <w:rFonts w:cs="Times New Roman"/>
              </w:rPr>
            </w:pPr>
            <w:r w:rsidRPr="0092632B">
              <w:rPr>
                <w:rFonts w:cs="Times New Roman"/>
              </w:rPr>
              <w:t>出现</w:t>
            </w:r>
            <w:r w:rsidRPr="0092632B">
              <w:rPr>
                <w:rFonts w:cs="Times New Roman"/>
              </w:rPr>
              <w:br/>
            </w:r>
            <w:r w:rsidRPr="0092632B">
              <w:rPr>
                <w:rFonts w:cs="Times New Roman"/>
              </w:rPr>
              <w:t>时间</w:t>
            </w:r>
          </w:p>
        </w:tc>
        <w:tc>
          <w:tcPr>
            <w:tcW w:w="503" w:type="pct"/>
            <w:shd w:val="clear" w:color="auto" w:fill="auto"/>
            <w:vAlign w:val="center"/>
            <w:hideMark/>
          </w:tcPr>
          <w:p w14:paraId="20CC660A" w14:textId="77777777" w:rsidR="000934D7" w:rsidRPr="0092632B" w:rsidRDefault="000934D7" w:rsidP="003119D2">
            <w:pPr>
              <w:pStyle w:val="affb"/>
              <w:rPr>
                <w:rFonts w:cs="Times New Roman"/>
              </w:rPr>
            </w:pPr>
            <w:r w:rsidRPr="0092632B">
              <w:rPr>
                <w:rFonts w:cs="Times New Roman"/>
              </w:rPr>
              <w:t>背景浓度</w:t>
            </w:r>
            <w:r w:rsidRPr="0092632B">
              <w:rPr>
                <w:rFonts w:cs="Times New Roman"/>
              </w:rPr>
              <w:br/>
              <w:t>(μg/m</w:t>
            </w:r>
            <w:r w:rsidRPr="0092632B">
              <w:rPr>
                <w:rFonts w:cs="Times New Roman"/>
                <w:vertAlign w:val="superscript"/>
              </w:rPr>
              <w:t>3</w:t>
            </w:r>
            <w:r w:rsidRPr="0092632B">
              <w:rPr>
                <w:rFonts w:cs="Times New Roman"/>
              </w:rPr>
              <w:t>)</w:t>
            </w:r>
          </w:p>
        </w:tc>
        <w:tc>
          <w:tcPr>
            <w:tcW w:w="503" w:type="pct"/>
            <w:shd w:val="clear" w:color="auto" w:fill="auto"/>
            <w:vAlign w:val="center"/>
            <w:hideMark/>
          </w:tcPr>
          <w:p w14:paraId="5C734FA5" w14:textId="77777777" w:rsidR="000934D7" w:rsidRPr="0092632B" w:rsidRDefault="000934D7" w:rsidP="003119D2">
            <w:pPr>
              <w:pStyle w:val="affb"/>
              <w:rPr>
                <w:rFonts w:cs="Times New Roman"/>
              </w:rPr>
            </w:pPr>
            <w:r w:rsidRPr="0092632B">
              <w:rPr>
                <w:rFonts w:cs="Times New Roman"/>
              </w:rPr>
              <w:t>叠加背景</w:t>
            </w:r>
            <w:r w:rsidRPr="0092632B">
              <w:rPr>
                <w:rFonts w:cs="Times New Roman"/>
              </w:rPr>
              <w:br/>
            </w:r>
            <w:r w:rsidRPr="0092632B">
              <w:rPr>
                <w:rFonts w:cs="Times New Roman"/>
              </w:rPr>
              <w:t>后的浓度</w:t>
            </w:r>
            <w:r w:rsidRPr="0092632B">
              <w:rPr>
                <w:rFonts w:cs="Times New Roman"/>
              </w:rPr>
              <w:br/>
              <w:t>(μg/m</w:t>
            </w:r>
            <w:r w:rsidRPr="0092632B">
              <w:rPr>
                <w:rFonts w:cs="Times New Roman"/>
                <w:vertAlign w:val="superscript"/>
              </w:rPr>
              <w:t>3</w:t>
            </w:r>
            <w:r w:rsidRPr="0092632B">
              <w:rPr>
                <w:rFonts w:cs="Times New Roman"/>
              </w:rPr>
              <w:t>)</w:t>
            </w:r>
          </w:p>
        </w:tc>
        <w:tc>
          <w:tcPr>
            <w:tcW w:w="503" w:type="pct"/>
            <w:shd w:val="clear" w:color="auto" w:fill="auto"/>
            <w:vAlign w:val="center"/>
            <w:hideMark/>
          </w:tcPr>
          <w:p w14:paraId="4EC347C1" w14:textId="77777777" w:rsidR="000934D7" w:rsidRPr="0092632B" w:rsidRDefault="000934D7" w:rsidP="003119D2">
            <w:pPr>
              <w:pStyle w:val="affb"/>
              <w:rPr>
                <w:rFonts w:cs="Times New Roman"/>
              </w:rPr>
            </w:pPr>
            <w:r w:rsidRPr="0092632B">
              <w:rPr>
                <w:rFonts w:cs="Times New Roman"/>
              </w:rPr>
              <w:t>评价标准</w:t>
            </w:r>
            <w:r w:rsidRPr="0092632B">
              <w:rPr>
                <w:rFonts w:cs="Times New Roman"/>
              </w:rPr>
              <w:br/>
              <w:t>(μg/m</w:t>
            </w:r>
            <w:r w:rsidRPr="0092632B">
              <w:rPr>
                <w:rFonts w:cs="Times New Roman"/>
                <w:vertAlign w:val="superscript"/>
              </w:rPr>
              <w:t>3</w:t>
            </w:r>
            <w:r w:rsidRPr="0092632B">
              <w:rPr>
                <w:rFonts w:cs="Times New Roman"/>
              </w:rPr>
              <w:t>)</w:t>
            </w:r>
          </w:p>
        </w:tc>
        <w:tc>
          <w:tcPr>
            <w:tcW w:w="348" w:type="pct"/>
            <w:shd w:val="clear" w:color="auto" w:fill="auto"/>
            <w:vAlign w:val="center"/>
            <w:hideMark/>
          </w:tcPr>
          <w:p w14:paraId="34A496A6" w14:textId="77777777" w:rsidR="000934D7" w:rsidRPr="0092632B" w:rsidRDefault="000934D7" w:rsidP="003119D2">
            <w:pPr>
              <w:pStyle w:val="affb"/>
              <w:rPr>
                <w:rFonts w:cs="Times New Roman"/>
              </w:rPr>
            </w:pPr>
            <w:r w:rsidRPr="0092632B">
              <w:rPr>
                <w:rFonts w:cs="Times New Roman"/>
              </w:rPr>
              <w:t>占标</w:t>
            </w:r>
            <w:r w:rsidRPr="0092632B">
              <w:rPr>
                <w:rFonts w:cs="Times New Roman"/>
              </w:rPr>
              <w:br/>
            </w:r>
            <w:r w:rsidRPr="0092632B">
              <w:rPr>
                <w:rFonts w:cs="Times New Roman"/>
              </w:rPr>
              <w:t>率</w:t>
            </w:r>
            <w:r w:rsidRPr="0092632B">
              <w:rPr>
                <w:rFonts w:cs="Times New Roman"/>
              </w:rPr>
              <w:t>%</w:t>
            </w:r>
          </w:p>
        </w:tc>
        <w:tc>
          <w:tcPr>
            <w:tcW w:w="254" w:type="pct"/>
            <w:shd w:val="clear" w:color="auto" w:fill="auto"/>
            <w:vAlign w:val="center"/>
            <w:hideMark/>
          </w:tcPr>
          <w:p w14:paraId="2934287C" w14:textId="77777777" w:rsidR="000934D7" w:rsidRPr="0092632B" w:rsidRDefault="000934D7" w:rsidP="003119D2">
            <w:pPr>
              <w:pStyle w:val="affb"/>
              <w:rPr>
                <w:rFonts w:cs="Times New Roman"/>
              </w:rPr>
            </w:pPr>
            <w:r w:rsidRPr="0092632B">
              <w:rPr>
                <w:rFonts w:cs="Times New Roman"/>
              </w:rPr>
              <w:t>达标</w:t>
            </w:r>
            <w:r w:rsidRPr="0092632B">
              <w:rPr>
                <w:rFonts w:cs="Times New Roman"/>
              </w:rPr>
              <w:br/>
            </w:r>
            <w:r w:rsidRPr="0092632B">
              <w:rPr>
                <w:rFonts w:cs="Times New Roman"/>
              </w:rPr>
              <w:t>情况</w:t>
            </w:r>
          </w:p>
        </w:tc>
      </w:tr>
      <w:tr w:rsidR="0092632B" w:rsidRPr="0092632B" w14:paraId="083AA88B" w14:textId="77777777" w:rsidTr="00734BF1">
        <w:trPr>
          <w:trHeight w:val="20"/>
        </w:trPr>
        <w:tc>
          <w:tcPr>
            <w:tcW w:w="255" w:type="pct"/>
            <w:shd w:val="clear" w:color="auto" w:fill="auto"/>
            <w:noWrap/>
            <w:vAlign w:val="center"/>
            <w:hideMark/>
          </w:tcPr>
          <w:p w14:paraId="52667FC6" w14:textId="32145D02" w:rsidR="00734BF1" w:rsidRPr="0092632B" w:rsidRDefault="00734BF1" w:rsidP="00734BF1">
            <w:pPr>
              <w:pStyle w:val="affb"/>
              <w:rPr>
                <w:rFonts w:cs="Times New Roman"/>
              </w:rPr>
            </w:pPr>
            <w:r w:rsidRPr="0092632B">
              <w:t>1</w:t>
            </w:r>
          </w:p>
        </w:tc>
        <w:tc>
          <w:tcPr>
            <w:tcW w:w="1125" w:type="pct"/>
            <w:shd w:val="clear" w:color="auto" w:fill="auto"/>
            <w:noWrap/>
            <w:vAlign w:val="center"/>
            <w:hideMark/>
          </w:tcPr>
          <w:p w14:paraId="4140C1F2" w14:textId="1DA3FCD6" w:rsidR="00734BF1" w:rsidRPr="0092632B" w:rsidRDefault="00734BF1" w:rsidP="00734BF1">
            <w:pPr>
              <w:pStyle w:val="affb"/>
              <w:rPr>
                <w:rFonts w:cs="Times New Roman"/>
              </w:rPr>
            </w:pPr>
            <w:r w:rsidRPr="0092632B">
              <w:t>1#</w:t>
            </w:r>
            <w:r w:rsidRPr="0092632B">
              <w:t>农户</w:t>
            </w:r>
          </w:p>
        </w:tc>
        <w:tc>
          <w:tcPr>
            <w:tcW w:w="503" w:type="pct"/>
            <w:shd w:val="clear" w:color="auto" w:fill="auto"/>
            <w:noWrap/>
            <w:vAlign w:val="center"/>
            <w:hideMark/>
          </w:tcPr>
          <w:p w14:paraId="6C5D33C8" w14:textId="7D26C333"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4E987BD0" w14:textId="5DE2A3A6" w:rsidR="00734BF1" w:rsidRPr="0092632B" w:rsidRDefault="00734BF1" w:rsidP="00734BF1">
            <w:pPr>
              <w:pStyle w:val="affb"/>
              <w:rPr>
                <w:rFonts w:cs="Times New Roman"/>
              </w:rPr>
            </w:pPr>
            <w:r w:rsidRPr="0092632B">
              <w:t>0.06859</w:t>
            </w:r>
          </w:p>
        </w:tc>
        <w:tc>
          <w:tcPr>
            <w:tcW w:w="503" w:type="pct"/>
            <w:shd w:val="clear" w:color="auto" w:fill="auto"/>
            <w:vAlign w:val="center"/>
            <w:hideMark/>
          </w:tcPr>
          <w:p w14:paraId="4AD2B3A7" w14:textId="3901FAB9" w:rsidR="00734BF1" w:rsidRPr="0092632B" w:rsidRDefault="00734BF1" w:rsidP="00734BF1">
            <w:pPr>
              <w:pStyle w:val="affb"/>
              <w:rPr>
                <w:rFonts w:cs="Times New Roman"/>
              </w:rPr>
            </w:pPr>
            <w:r w:rsidRPr="0092632B">
              <w:t>22062906</w:t>
            </w:r>
          </w:p>
        </w:tc>
        <w:tc>
          <w:tcPr>
            <w:tcW w:w="503" w:type="pct"/>
            <w:shd w:val="clear" w:color="auto" w:fill="auto"/>
            <w:vAlign w:val="center"/>
            <w:hideMark/>
          </w:tcPr>
          <w:p w14:paraId="1042E663" w14:textId="3DEB2174"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718D19D6" w14:textId="443D7A20" w:rsidR="00734BF1" w:rsidRPr="0092632B" w:rsidRDefault="00734BF1" w:rsidP="00734BF1">
            <w:pPr>
              <w:pStyle w:val="affb"/>
              <w:rPr>
                <w:rFonts w:cs="Times New Roman"/>
              </w:rPr>
            </w:pPr>
            <w:r w:rsidRPr="0092632B">
              <w:t>0.06859</w:t>
            </w:r>
          </w:p>
        </w:tc>
        <w:tc>
          <w:tcPr>
            <w:tcW w:w="503" w:type="pct"/>
            <w:shd w:val="clear" w:color="auto" w:fill="auto"/>
            <w:vAlign w:val="center"/>
            <w:hideMark/>
          </w:tcPr>
          <w:p w14:paraId="4D251795" w14:textId="0C53CDC2"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23069E40" w14:textId="2C566197" w:rsidR="00734BF1" w:rsidRPr="0092632B" w:rsidRDefault="00734BF1" w:rsidP="00734BF1">
            <w:pPr>
              <w:pStyle w:val="affb"/>
              <w:rPr>
                <w:rFonts w:cs="Times New Roman"/>
              </w:rPr>
            </w:pPr>
            <w:r w:rsidRPr="0092632B">
              <w:t>0.686</w:t>
            </w:r>
          </w:p>
        </w:tc>
        <w:tc>
          <w:tcPr>
            <w:tcW w:w="254" w:type="pct"/>
            <w:shd w:val="clear" w:color="auto" w:fill="auto"/>
            <w:vAlign w:val="center"/>
            <w:hideMark/>
          </w:tcPr>
          <w:p w14:paraId="4FF1BF09" w14:textId="2C2660E9" w:rsidR="00734BF1" w:rsidRPr="0092632B" w:rsidRDefault="00734BF1" w:rsidP="00734BF1">
            <w:pPr>
              <w:pStyle w:val="affb"/>
              <w:rPr>
                <w:rFonts w:cs="Times New Roman"/>
              </w:rPr>
            </w:pPr>
            <w:r w:rsidRPr="0092632B">
              <w:t>达标</w:t>
            </w:r>
          </w:p>
        </w:tc>
      </w:tr>
      <w:tr w:rsidR="0092632B" w:rsidRPr="0092632B" w14:paraId="1F2B3D9A" w14:textId="77777777" w:rsidTr="00734BF1">
        <w:trPr>
          <w:trHeight w:val="20"/>
        </w:trPr>
        <w:tc>
          <w:tcPr>
            <w:tcW w:w="255" w:type="pct"/>
            <w:shd w:val="clear" w:color="auto" w:fill="auto"/>
            <w:noWrap/>
            <w:vAlign w:val="center"/>
            <w:hideMark/>
          </w:tcPr>
          <w:p w14:paraId="4D60A207" w14:textId="30C40408" w:rsidR="00734BF1" w:rsidRPr="0092632B" w:rsidRDefault="00734BF1" w:rsidP="00734BF1">
            <w:pPr>
              <w:pStyle w:val="affb"/>
              <w:rPr>
                <w:rFonts w:cs="Times New Roman"/>
              </w:rPr>
            </w:pPr>
            <w:r w:rsidRPr="0092632B">
              <w:t>2</w:t>
            </w:r>
          </w:p>
        </w:tc>
        <w:tc>
          <w:tcPr>
            <w:tcW w:w="1125" w:type="pct"/>
            <w:shd w:val="clear" w:color="auto" w:fill="auto"/>
            <w:noWrap/>
            <w:vAlign w:val="center"/>
            <w:hideMark/>
          </w:tcPr>
          <w:p w14:paraId="0F34D5F7" w14:textId="004EC36D" w:rsidR="00734BF1" w:rsidRPr="0092632B" w:rsidRDefault="00734BF1" w:rsidP="00734BF1">
            <w:pPr>
              <w:pStyle w:val="affb"/>
              <w:rPr>
                <w:rFonts w:cs="Times New Roman"/>
              </w:rPr>
            </w:pPr>
            <w:r w:rsidRPr="0092632B">
              <w:t>2#</w:t>
            </w:r>
            <w:r w:rsidRPr="0092632B">
              <w:t>农户</w:t>
            </w:r>
          </w:p>
        </w:tc>
        <w:tc>
          <w:tcPr>
            <w:tcW w:w="503" w:type="pct"/>
            <w:shd w:val="clear" w:color="auto" w:fill="auto"/>
            <w:noWrap/>
            <w:vAlign w:val="center"/>
            <w:hideMark/>
          </w:tcPr>
          <w:p w14:paraId="79011C06" w14:textId="26247A8B"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3A9D1455" w14:textId="575F3448" w:rsidR="00734BF1" w:rsidRPr="0092632B" w:rsidRDefault="00734BF1" w:rsidP="00734BF1">
            <w:pPr>
              <w:pStyle w:val="affb"/>
              <w:rPr>
                <w:rFonts w:cs="Times New Roman"/>
              </w:rPr>
            </w:pPr>
            <w:r w:rsidRPr="0092632B">
              <w:t>0.1336</w:t>
            </w:r>
          </w:p>
        </w:tc>
        <w:tc>
          <w:tcPr>
            <w:tcW w:w="503" w:type="pct"/>
            <w:shd w:val="clear" w:color="auto" w:fill="auto"/>
            <w:vAlign w:val="center"/>
            <w:hideMark/>
          </w:tcPr>
          <w:p w14:paraId="3721C7FD" w14:textId="27B6E9ED" w:rsidR="00734BF1" w:rsidRPr="0092632B" w:rsidRDefault="00734BF1" w:rsidP="00734BF1">
            <w:pPr>
              <w:pStyle w:val="affb"/>
              <w:rPr>
                <w:rFonts w:cs="Times New Roman"/>
              </w:rPr>
            </w:pPr>
            <w:r w:rsidRPr="0092632B">
              <w:t>22062905</w:t>
            </w:r>
          </w:p>
        </w:tc>
        <w:tc>
          <w:tcPr>
            <w:tcW w:w="503" w:type="pct"/>
            <w:shd w:val="clear" w:color="auto" w:fill="auto"/>
            <w:vAlign w:val="center"/>
            <w:hideMark/>
          </w:tcPr>
          <w:p w14:paraId="2601F6D9" w14:textId="36FF1C35"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3467B6AE" w14:textId="71F8628B" w:rsidR="00734BF1" w:rsidRPr="0092632B" w:rsidRDefault="00734BF1" w:rsidP="00734BF1">
            <w:pPr>
              <w:pStyle w:val="affb"/>
              <w:rPr>
                <w:rFonts w:cs="Times New Roman"/>
              </w:rPr>
            </w:pPr>
            <w:r w:rsidRPr="0092632B">
              <w:t>0.1336</w:t>
            </w:r>
          </w:p>
        </w:tc>
        <w:tc>
          <w:tcPr>
            <w:tcW w:w="503" w:type="pct"/>
            <w:shd w:val="clear" w:color="auto" w:fill="auto"/>
            <w:vAlign w:val="center"/>
            <w:hideMark/>
          </w:tcPr>
          <w:p w14:paraId="09D7EE82" w14:textId="7420B39A"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3BE594AB" w14:textId="2FCB8035" w:rsidR="00734BF1" w:rsidRPr="0092632B" w:rsidRDefault="00734BF1" w:rsidP="00734BF1">
            <w:pPr>
              <w:pStyle w:val="affb"/>
              <w:rPr>
                <w:rFonts w:cs="Times New Roman"/>
              </w:rPr>
            </w:pPr>
            <w:r w:rsidRPr="0092632B">
              <w:t>1.336</w:t>
            </w:r>
          </w:p>
        </w:tc>
        <w:tc>
          <w:tcPr>
            <w:tcW w:w="254" w:type="pct"/>
            <w:shd w:val="clear" w:color="auto" w:fill="auto"/>
            <w:vAlign w:val="center"/>
            <w:hideMark/>
          </w:tcPr>
          <w:p w14:paraId="71853ABC" w14:textId="49E861D5" w:rsidR="00734BF1" w:rsidRPr="0092632B" w:rsidRDefault="00734BF1" w:rsidP="00734BF1">
            <w:pPr>
              <w:pStyle w:val="affb"/>
              <w:rPr>
                <w:rFonts w:cs="Times New Roman"/>
              </w:rPr>
            </w:pPr>
            <w:r w:rsidRPr="0092632B">
              <w:t>达标</w:t>
            </w:r>
          </w:p>
        </w:tc>
      </w:tr>
      <w:tr w:rsidR="0092632B" w:rsidRPr="0092632B" w14:paraId="4446E50D" w14:textId="77777777" w:rsidTr="00734BF1">
        <w:trPr>
          <w:trHeight w:val="20"/>
        </w:trPr>
        <w:tc>
          <w:tcPr>
            <w:tcW w:w="255" w:type="pct"/>
            <w:shd w:val="clear" w:color="auto" w:fill="auto"/>
            <w:noWrap/>
            <w:vAlign w:val="center"/>
            <w:hideMark/>
          </w:tcPr>
          <w:p w14:paraId="58E707CC" w14:textId="17543CC0" w:rsidR="00734BF1" w:rsidRPr="0092632B" w:rsidRDefault="00734BF1" w:rsidP="00734BF1">
            <w:pPr>
              <w:pStyle w:val="affb"/>
              <w:rPr>
                <w:rFonts w:cs="Times New Roman"/>
              </w:rPr>
            </w:pPr>
            <w:r w:rsidRPr="0092632B">
              <w:t>3</w:t>
            </w:r>
          </w:p>
        </w:tc>
        <w:tc>
          <w:tcPr>
            <w:tcW w:w="1125" w:type="pct"/>
            <w:shd w:val="clear" w:color="auto" w:fill="auto"/>
            <w:noWrap/>
            <w:vAlign w:val="center"/>
            <w:hideMark/>
          </w:tcPr>
          <w:p w14:paraId="3223088F" w14:textId="667494C6" w:rsidR="00734BF1" w:rsidRPr="0092632B" w:rsidRDefault="00734BF1" w:rsidP="00734BF1">
            <w:pPr>
              <w:pStyle w:val="affb"/>
              <w:rPr>
                <w:rFonts w:cs="Times New Roman"/>
              </w:rPr>
            </w:pPr>
            <w:r w:rsidRPr="0092632B">
              <w:t>3#</w:t>
            </w:r>
            <w:r w:rsidRPr="0092632B">
              <w:t>农户</w:t>
            </w:r>
          </w:p>
        </w:tc>
        <w:tc>
          <w:tcPr>
            <w:tcW w:w="503" w:type="pct"/>
            <w:shd w:val="clear" w:color="auto" w:fill="auto"/>
            <w:noWrap/>
            <w:vAlign w:val="center"/>
            <w:hideMark/>
          </w:tcPr>
          <w:p w14:paraId="050C1B90" w14:textId="3D06641C"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3C8A0CF9" w14:textId="37FB8C73" w:rsidR="00734BF1" w:rsidRPr="0092632B" w:rsidRDefault="00734BF1" w:rsidP="00734BF1">
            <w:pPr>
              <w:pStyle w:val="affb"/>
              <w:rPr>
                <w:rFonts w:cs="Times New Roman"/>
              </w:rPr>
            </w:pPr>
            <w:r w:rsidRPr="0092632B">
              <w:t>0.09146</w:t>
            </w:r>
          </w:p>
        </w:tc>
        <w:tc>
          <w:tcPr>
            <w:tcW w:w="503" w:type="pct"/>
            <w:shd w:val="clear" w:color="auto" w:fill="auto"/>
            <w:vAlign w:val="center"/>
            <w:hideMark/>
          </w:tcPr>
          <w:p w14:paraId="17208600" w14:textId="09DC59C8" w:rsidR="00734BF1" w:rsidRPr="0092632B" w:rsidRDefault="00734BF1" w:rsidP="00734BF1">
            <w:pPr>
              <w:pStyle w:val="affb"/>
              <w:rPr>
                <w:rFonts w:cs="Times New Roman"/>
              </w:rPr>
            </w:pPr>
            <w:r w:rsidRPr="0092632B">
              <w:t>22070423</w:t>
            </w:r>
          </w:p>
        </w:tc>
        <w:tc>
          <w:tcPr>
            <w:tcW w:w="503" w:type="pct"/>
            <w:shd w:val="clear" w:color="auto" w:fill="auto"/>
            <w:vAlign w:val="center"/>
            <w:hideMark/>
          </w:tcPr>
          <w:p w14:paraId="55C163CC" w14:textId="23F92E32"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771E72FB" w14:textId="7A72F831" w:rsidR="00734BF1" w:rsidRPr="0092632B" w:rsidRDefault="00734BF1" w:rsidP="00734BF1">
            <w:pPr>
              <w:pStyle w:val="affb"/>
              <w:rPr>
                <w:rFonts w:cs="Times New Roman"/>
              </w:rPr>
            </w:pPr>
            <w:r w:rsidRPr="0092632B">
              <w:t>0.09146</w:t>
            </w:r>
          </w:p>
        </w:tc>
        <w:tc>
          <w:tcPr>
            <w:tcW w:w="503" w:type="pct"/>
            <w:shd w:val="clear" w:color="auto" w:fill="auto"/>
            <w:vAlign w:val="center"/>
            <w:hideMark/>
          </w:tcPr>
          <w:p w14:paraId="662DFA45" w14:textId="03E92799"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0CE72946" w14:textId="0C42DE53" w:rsidR="00734BF1" w:rsidRPr="0092632B" w:rsidRDefault="00734BF1" w:rsidP="00734BF1">
            <w:pPr>
              <w:pStyle w:val="affb"/>
              <w:rPr>
                <w:rFonts w:cs="Times New Roman"/>
              </w:rPr>
            </w:pPr>
            <w:r w:rsidRPr="0092632B">
              <w:t>0.915</w:t>
            </w:r>
          </w:p>
        </w:tc>
        <w:tc>
          <w:tcPr>
            <w:tcW w:w="254" w:type="pct"/>
            <w:shd w:val="clear" w:color="auto" w:fill="auto"/>
            <w:vAlign w:val="center"/>
            <w:hideMark/>
          </w:tcPr>
          <w:p w14:paraId="1B270DBE" w14:textId="507444ED" w:rsidR="00734BF1" w:rsidRPr="0092632B" w:rsidRDefault="00734BF1" w:rsidP="00734BF1">
            <w:pPr>
              <w:pStyle w:val="affb"/>
              <w:rPr>
                <w:rFonts w:cs="Times New Roman"/>
              </w:rPr>
            </w:pPr>
            <w:r w:rsidRPr="0092632B">
              <w:t>达标</w:t>
            </w:r>
          </w:p>
        </w:tc>
      </w:tr>
      <w:tr w:rsidR="0092632B" w:rsidRPr="0092632B" w14:paraId="7BA5A9AA" w14:textId="77777777" w:rsidTr="00734BF1">
        <w:trPr>
          <w:trHeight w:val="20"/>
        </w:trPr>
        <w:tc>
          <w:tcPr>
            <w:tcW w:w="255" w:type="pct"/>
            <w:shd w:val="clear" w:color="auto" w:fill="auto"/>
            <w:noWrap/>
            <w:vAlign w:val="center"/>
            <w:hideMark/>
          </w:tcPr>
          <w:p w14:paraId="6ECDF1F2" w14:textId="66280034" w:rsidR="00734BF1" w:rsidRPr="0092632B" w:rsidRDefault="00734BF1" w:rsidP="00734BF1">
            <w:pPr>
              <w:pStyle w:val="affb"/>
              <w:rPr>
                <w:rFonts w:cs="Times New Roman"/>
              </w:rPr>
            </w:pPr>
            <w:r w:rsidRPr="0092632B">
              <w:t>4</w:t>
            </w:r>
          </w:p>
        </w:tc>
        <w:tc>
          <w:tcPr>
            <w:tcW w:w="1125" w:type="pct"/>
            <w:shd w:val="clear" w:color="auto" w:fill="auto"/>
            <w:noWrap/>
            <w:vAlign w:val="center"/>
            <w:hideMark/>
          </w:tcPr>
          <w:p w14:paraId="6DC7C307" w14:textId="42C10511" w:rsidR="00734BF1" w:rsidRPr="0092632B" w:rsidRDefault="00734BF1" w:rsidP="00734BF1">
            <w:pPr>
              <w:pStyle w:val="affb"/>
              <w:rPr>
                <w:rFonts w:cs="Times New Roman"/>
              </w:rPr>
            </w:pPr>
            <w:r w:rsidRPr="0092632B">
              <w:t>4#</w:t>
            </w:r>
            <w:r w:rsidRPr="0092632B">
              <w:t>农户</w:t>
            </w:r>
          </w:p>
        </w:tc>
        <w:tc>
          <w:tcPr>
            <w:tcW w:w="503" w:type="pct"/>
            <w:shd w:val="clear" w:color="auto" w:fill="auto"/>
            <w:noWrap/>
            <w:vAlign w:val="center"/>
            <w:hideMark/>
          </w:tcPr>
          <w:p w14:paraId="2391D5F6" w14:textId="5DE4E7AD"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2CC9FFEE" w14:textId="4B7DC33F" w:rsidR="00734BF1" w:rsidRPr="0092632B" w:rsidRDefault="00734BF1" w:rsidP="00734BF1">
            <w:pPr>
              <w:pStyle w:val="affb"/>
              <w:rPr>
                <w:rFonts w:cs="Times New Roman"/>
              </w:rPr>
            </w:pPr>
            <w:r w:rsidRPr="0092632B">
              <w:t>0.11927</w:t>
            </w:r>
          </w:p>
        </w:tc>
        <w:tc>
          <w:tcPr>
            <w:tcW w:w="503" w:type="pct"/>
            <w:shd w:val="clear" w:color="auto" w:fill="auto"/>
            <w:vAlign w:val="center"/>
            <w:hideMark/>
          </w:tcPr>
          <w:p w14:paraId="5C6C24D3" w14:textId="5FCFAD43" w:rsidR="00734BF1" w:rsidRPr="0092632B" w:rsidRDefault="00734BF1" w:rsidP="00734BF1">
            <w:pPr>
              <w:pStyle w:val="affb"/>
              <w:rPr>
                <w:rFonts w:cs="Times New Roman"/>
              </w:rPr>
            </w:pPr>
            <w:r w:rsidRPr="0092632B">
              <w:t>22070120</w:t>
            </w:r>
          </w:p>
        </w:tc>
        <w:tc>
          <w:tcPr>
            <w:tcW w:w="503" w:type="pct"/>
            <w:shd w:val="clear" w:color="auto" w:fill="auto"/>
            <w:vAlign w:val="center"/>
            <w:hideMark/>
          </w:tcPr>
          <w:p w14:paraId="3BCDAAEA" w14:textId="7B7117EF"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5C229AF0" w14:textId="4EE06B7E" w:rsidR="00734BF1" w:rsidRPr="0092632B" w:rsidRDefault="00734BF1" w:rsidP="00734BF1">
            <w:pPr>
              <w:pStyle w:val="affb"/>
              <w:rPr>
                <w:rFonts w:cs="Times New Roman"/>
              </w:rPr>
            </w:pPr>
            <w:r w:rsidRPr="0092632B">
              <w:t>0.11927</w:t>
            </w:r>
          </w:p>
        </w:tc>
        <w:tc>
          <w:tcPr>
            <w:tcW w:w="503" w:type="pct"/>
            <w:shd w:val="clear" w:color="auto" w:fill="auto"/>
            <w:vAlign w:val="center"/>
            <w:hideMark/>
          </w:tcPr>
          <w:p w14:paraId="369ED16A" w14:textId="1D9D6AD7"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05D49C63" w14:textId="33BD9877" w:rsidR="00734BF1" w:rsidRPr="0092632B" w:rsidRDefault="00734BF1" w:rsidP="00734BF1">
            <w:pPr>
              <w:pStyle w:val="affb"/>
              <w:rPr>
                <w:rFonts w:cs="Times New Roman"/>
              </w:rPr>
            </w:pPr>
            <w:r w:rsidRPr="0092632B">
              <w:t>1.193</w:t>
            </w:r>
          </w:p>
        </w:tc>
        <w:tc>
          <w:tcPr>
            <w:tcW w:w="254" w:type="pct"/>
            <w:shd w:val="clear" w:color="auto" w:fill="auto"/>
            <w:vAlign w:val="center"/>
            <w:hideMark/>
          </w:tcPr>
          <w:p w14:paraId="48804361" w14:textId="02AE2173" w:rsidR="00734BF1" w:rsidRPr="0092632B" w:rsidRDefault="00734BF1" w:rsidP="00734BF1">
            <w:pPr>
              <w:pStyle w:val="affb"/>
              <w:rPr>
                <w:rFonts w:cs="Times New Roman"/>
              </w:rPr>
            </w:pPr>
            <w:r w:rsidRPr="0092632B">
              <w:t>达标</w:t>
            </w:r>
          </w:p>
        </w:tc>
      </w:tr>
      <w:tr w:rsidR="0092632B" w:rsidRPr="0092632B" w14:paraId="4A1BDA20" w14:textId="77777777" w:rsidTr="00734BF1">
        <w:trPr>
          <w:trHeight w:val="20"/>
        </w:trPr>
        <w:tc>
          <w:tcPr>
            <w:tcW w:w="255" w:type="pct"/>
            <w:shd w:val="clear" w:color="auto" w:fill="auto"/>
            <w:noWrap/>
            <w:vAlign w:val="center"/>
            <w:hideMark/>
          </w:tcPr>
          <w:p w14:paraId="1D6ADF43" w14:textId="2F4BA25E" w:rsidR="00734BF1" w:rsidRPr="0092632B" w:rsidRDefault="00734BF1" w:rsidP="00734BF1">
            <w:pPr>
              <w:pStyle w:val="affb"/>
              <w:rPr>
                <w:rFonts w:cs="Times New Roman"/>
              </w:rPr>
            </w:pPr>
            <w:r w:rsidRPr="0092632B">
              <w:t>5</w:t>
            </w:r>
          </w:p>
        </w:tc>
        <w:tc>
          <w:tcPr>
            <w:tcW w:w="1125" w:type="pct"/>
            <w:shd w:val="clear" w:color="auto" w:fill="auto"/>
            <w:noWrap/>
            <w:vAlign w:val="center"/>
            <w:hideMark/>
          </w:tcPr>
          <w:p w14:paraId="2803D499" w14:textId="45B4B728" w:rsidR="00734BF1" w:rsidRPr="0092632B" w:rsidRDefault="00734BF1" w:rsidP="00734BF1">
            <w:pPr>
              <w:pStyle w:val="affb"/>
              <w:rPr>
                <w:rFonts w:cs="Times New Roman"/>
              </w:rPr>
            </w:pPr>
            <w:r w:rsidRPr="0092632B">
              <w:t>5#</w:t>
            </w:r>
            <w:r w:rsidRPr="0092632B">
              <w:t>农户</w:t>
            </w:r>
          </w:p>
        </w:tc>
        <w:tc>
          <w:tcPr>
            <w:tcW w:w="503" w:type="pct"/>
            <w:shd w:val="clear" w:color="auto" w:fill="auto"/>
            <w:noWrap/>
            <w:vAlign w:val="center"/>
            <w:hideMark/>
          </w:tcPr>
          <w:p w14:paraId="35FFC175" w14:textId="6DD99FF9"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2FAD711C" w14:textId="7BF075C8" w:rsidR="00734BF1" w:rsidRPr="0092632B" w:rsidRDefault="00734BF1" w:rsidP="00734BF1">
            <w:pPr>
              <w:pStyle w:val="affb"/>
              <w:rPr>
                <w:rFonts w:cs="Times New Roman"/>
              </w:rPr>
            </w:pPr>
            <w:r w:rsidRPr="0092632B">
              <w:t>0.2207</w:t>
            </w:r>
          </w:p>
        </w:tc>
        <w:tc>
          <w:tcPr>
            <w:tcW w:w="503" w:type="pct"/>
            <w:shd w:val="clear" w:color="auto" w:fill="auto"/>
            <w:vAlign w:val="center"/>
            <w:hideMark/>
          </w:tcPr>
          <w:p w14:paraId="2BD8FD37" w14:textId="7A652E7F" w:rsidR="00734BF1" w:rsidRPr="0092632B" w:rsidRDefault="00734BF1" w:rsidP="00734BF1">
            <w:pPr>
              <w:pStyle w:val="affb"/>
              <w:rPr>
                <w:rFonts w:cs="Times New Roman"/>
              </w:rPr>
            </w:pPr>
            <w:r w:rsidRPr="0092632B">
              <w:t>22063004</w:t>
            </w:r>
          </w:p>
        </w:tc>
        <w:tc>
          <w:tcPr>
            <w:tcW w:w="503" w:type="pct"/>
            <w:shd w:val="clear" w:color="auto" w:fill="auto"/>
            <w:vAlign w:val="center"/>
            <w:hideMark/>
          </w:tcPr>
          <w:p w14:paraId="3E76E9BE" w14:textId="567BF41B"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72F1F1CA" w14:textId="6A6403F7" w:rsidR="00734BF1" w:rsidRPr="0092632B" w:rsidRDefault="00734BF1" w:rsidP="00734BF1">
            <w:pPr>
              <w:pStyle w:val="affb"/>
              <w:rPr>
                <w:rFonts w:cs="Times New Roman"/>
              </w:rPr>
            </w:pPr>
            <w:r w:rsidRPr="0092632B">
              <w:t>0.2207</w:t>
            </w:r>
          </w:p>
        </w:tc>
        <w:tc>
          <w:tcPr>
            <w:tcW w:w="503" w:type="pct"/>
            <w:shd w:val="clear" w:color="auto" w:fill="auto"/>
            <w:vAlign w:val="center"/>
            <w:hideMark/>
          </w:tcPr>
          <w:p w14:paraId="46D5D56F" w14:textId="7FF08984"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1469D154" w14:textId="13DA0736" w:rsidR="00734BF1" w:rsidRPr="0092632B" w:rsidRDefault="00734BF1" w:rsidP="00734BF1">
            <w:pPr>
              <w:pStyle w:val="affb"/>
              <w:rPr>
                <w:rFonts w:cs="Times New Roman"/>
              </w:rPr>
            </w:pPr>
            <w:r w:rsidRPr="0092632B">
              <w:t>2.207</w:t>
            </w:r>
          </w:p>
        </w:tc>
        <w:tc>
          <w:tcPr>
            <w:tcW w:w="254" w:type="pct"/>
            <w:shd w:val="clear" w:color="auto" w:fill="auto"/>
            <w:vAlign w:val="center"/>
            <w:hideMark/>
          </w:tcPr>
          <w:p w14:paraId="3A903A5D" w14:textId="50B2AA84" w:rsidR="00734BF1" w:rsidRPr="0092632B" w:rsidRDefault="00734BF1" w:rsidP="00734BF1">
            <w:pPr>
              <w:pStyle w:val="affb"/>
              <w:rPr>
                <w:rFonts w:cs="Times New Roman"/>
              </w:rPr>
            </w:pPr>
            <w:r w:rsidRPr="0092632B">
              <w:t>达标</w:t>
            </w:r>
          </w:p>
        </w:tc>
      </w:tr>
      <w:tr w:rsidR="0092632B" w:rsidRPr="0092632B" w14:paraId="3D051721" w14:textId="77777777" w:rsidTr="00734BF1">
        <w:trPr>
          <w:trHeight w:val="20"/>
        </w:trPr>
        <w:tc>
          <w:tcPr>
            <w:tcW w:w="255" w:type="pct"/>
            <w:shd w:val="clear" w:color="auto" w:fill="auto"/>
            <w:noWrap/>
            <w:vAlign w:val="center"/>
            <w:hideMark/>
          </w:tcPr>
          <w:p w14:paraId="298BDD63" w14:textId="68B508E8" w:rsidR="00734BF1" w:rsidRPr="0092632B" w:rsidRDefault="00734BF1" w:rsidP="00734BF1">
            <w:pPr>
              <w:pStyle w:val="affb"/>
              <w:rPr>
                <w:rFonts w:cs="Times New Roman"/>
              </w:rPr>
            </w:pPr>
            <w:r w:rsidRPr="0092632B">
              <w:t>6</w:t>
            </w:r>
          </w:p>
        </w:tc>
        <w:tc>
          <w:tcPr>
            <w:tcW w:w="1125" w:type="pct"/>
            <w:shd w:val="clear" w:color="auto" w:fill="auto"/>
            <w:noWrap/>
            <w:vAlign w:val="center"/>
            <w:hideMark/>
          </w:tcPr>
          <w:p w14:paraId="75B8D7AF" w14:textId="6455887B" w:rsidR="00734BF1" w:rsidRPr="0092632B" w:rsidRDefault="00734BF1" w:rsidP="00734BF1">
            <w:pPr>
              <w:pStyle w:val="affb"/>
              <w:rPr>
                <w:rFonts w:cs="Times New Roman"/>
              </w:rPr>
            </w:pPr>
            <w:r w:rsidRPr="0092632B">
              <w:t>大岚村</w:t>
            </w:r>
          </w:p>
        </w:tc>
        <w:tc>
          <w:tcPr>
            <w:tcW w:w="503" w:type="pct"/>
            <w:shd w:val="clear" w:color="auto" w:fill="auto"/>
            <w:noWrap/>
            <w:vAlign w:val="center"/>
            <w:hideMark/>
          </w:tcPr>
          <w:p w14:paraId="4F3741AB" w14:textId="00C8FED2"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15DF28F2" w14:textId="08B16320" w:rsidR="00734BF1" w:rsidRPr="0092632B" w:rsidRDefault="00734BF1" w:rsidP="00734BF1">
            <w:pPr>
              <w:pStyle w:val="affb"/>
              <w:rPr>
                <w:rFonts w:cs="Times New Roman"/>
              </w:rPr>
            </w:pPr>
            <w:r w:rsidRPr="0092632B">
              <w:t>0.05866</w:t>
            </w:r>
          </w:p>
        </w:tc>
        <w:tc>
          <w:tcPr>
            <w:tcW w:w="503" w:type="pct"/>
            <w:shd w:val="clear" w:color="auto" w:fill="auto"/>
            <w:vAlign w:val="center"/>
            <w:hideMark/>
          </w:tcPr>
          <w:p w14:paraId="2D328E01" w14:textId="30EE263F" w:rsidR="00734BF1" w:rsidRPr="0092632B" w:rsidRDefault="00734BF1" w:rsidP="00734BF1">
            <w:pPr>
              <w:pStyle w:val="affb"/>
              <w:rPr>
                <w:rFonts w:cs="Times New Roman"/>
              </w:rPr>
            </w:pPr>
            <w:r w:rsidRPr="0092632B">
              <w:t>22072723</w:t>
            </w:r>
          </w:p>
        </w:tc>
        <w:tc>
          <w:tcPr>
            <w:tcW w:w="503" w:type="pct"/>
            <w:shd w:val="clear" w:color="auto" w:fill="auto"/>
            <w:vAlign w:val="center"/>
            <w:hideMark/>
          </w:tcPr>
          <w:p w14:paraId="077E77C9" w14:textId="562DE16D"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19C60F12" w14:textId="32447151" w:rsidR="00734BF1" w:rsidRPr="0092632B" w:rsidRDefault="00734BF1" w:rsidP="00734BF1">
            <w:pPr>
              <w:pStyle w:val="affb"/>
              <w:rPr>
                <w:rFonts w:cs="Times New Roman"/>
              </w:rPr>
            </w:pPr>
            <w:r w:rsidRPr="0092632B">
              <w:t>0.05866</w:t>
            </w:r>
          </w:p>
        </w:tc>
        <w:tc>
          <w:tcPr>
            <w:tcW w:w="503" w:type="pct"/>
            <w:shd w:val="clear" w:color="auto" w:fill="auto"/>
            <w:vAlign w:val="center"/>
            <w:hideMark/>
          </w:tcPr>
          <w:p w14:paraId="5E3CF017" w14:textId="75BA91B1"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62D3984A" w14:textId="32364A32" w:rsidR="00734BF1" w:rsidRPr="0092632B" w:rsidRDefault="00734BF1" w:rsidP="00734BF1">
            <w:pPr>
              <w:pStyle w:val="affb"/>
              <w:rPr>
                <w:rFonts w:cs="Times New Roman"/>
              </w:rPr>
            </w:pPr>
            <w:r w:rsidRPr="0092632B">
              <w:t>0.587</w:t>
            </w:r>
          </w:p>
        </w:tc>
        <w:tc>
          <w:tcPr>
            <w:tcW w:w="254" w:type="pct"/>
            <w:shd w:val="clear" w:color="auto" w:fill="auto"/>
            <w:vAlign w:val="center"/>
            <w:hideMark/>
          </w:tcPr>
          <w:p w14:paraId="6A864B56" w14:textId="2A9B4E61" w:rsidR="00734BF1" w:rsidRPr="0092632B" w:rsidRDefault="00734BF1" w:rsidP="00734BF1">
            <w:pPr>
              <w:pStyle w:val="affb"/>
              <w:rPr>
                <w:rFonts w:cs="Times New Roman"/>
              </w:rPr>
            </w:pPr>
            <w:r w:rsidRPr="0092632B">
              <w:t>达标</w:t>
            </w:r>
          </w:p>
        </w:tc>
      </w:tr>
      <w:tr w:rsidR="0092632B" w:rsidRPr="0092632B" w14:paraId="444319D8" w14:textId="77777777" w:rsidTr="00734BF1">
        <w:trPr>
          <w:trHeight w:val="20"/>
        </w:trPr>
        <w:tc>
          <w:tcPr>
            <w:tcW w:w="255" w:type="pct"/>
            <w:shd w:val="clear" w:color="auto" w:fill="auto"/>
            <w:noWrap/>
            <w:vAlign w:val="center"/>
            <w:hideMark/>
          </w:tcPr>
          <w:p w14:paraId="0755349E" w14:textId="4E7B1CA4" w:rsidR="00734BF1" w:rsidRPr="0092632B" w:rsidRDefault="00734BF1" w:rsidP="00734BF1">
            <w:pPr>
              <w:pStyle w:val="affb"/>
              <w:rPr>
                <w:rFonts w:cs="Times New Roman"/>
              </w:rPr>
            </w:pPr>
            <w:r w:rsidRPr="0092632B">
              <w:t>7</w:t>
            </w:r>
          </w:p>
        </w:tc>
        <w:tc>
          <w:tcPr>
            <w:tcW w:w="1125" w:type="pct"/>
            <w:shd w:val="clear" w:color="auto" w:fill="auto"/>
            <w:noWrap/>
            <w:vAlign w:val="center"/>
            <w:hideMark/>
          </w:tcPr>
          <w:p w14:paraId="6AD04CE4" w14:textId="6EADF338" w:rsidR="00734BF1" w:rsidRPr="0092632B" w:rsidRDefault="00734BF1" w:rsidP="00734BF1">
            <w:pPr>
              <w:pStyle w:val="affb"/>
              <w:rPr>
                <w:rFonts w:cs="Times New Roman"/>
              </w:rPr>
            </w:pPr>
            <w:r w:rsidRPr="0092632B">
              <w:t>三金观</w:t>
            </w:r>
          </w:p>
        </w:tc>
        <w:tc>
          <w:tcPr>
            <w:tcW w:w="503" w:type="pct"/>
            <w:shd w:val="clear" w:color="auto" w:fill="auto"/>
            <w:noWrap/>
            <w:vAlign w:val="center"/>
            <w:hideMark/>
          </w:tcPr>
          <w:p w14:paraId="5422A935" w14:textId="3BA36F19"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50C24320" w14:textId="3157CD93" w:rsidR="00734BF1" w:rsidRPr="0092632B" w:rsidRDefault="00734BF1" w:rsidP="00734BF1">
            <w:pPr>
              <w:pStyle w:val="affb"/>
              <w:rPr>
                <w:rFonts w:cs="Times New Roman"/>
              </w:rPr>
            </w:pPr>
            <w:r w:rsidRPr="0092632B">
              <w:t>0.03934</w:t>
            </w:r>
          </w:p>
        </w:tc>
        <w:tc>
          <w:tcPr>
            <w:tcW w:w="503" w:type="pct"/>
            <w:shd w:val="clear" w:color="auto" w:fill="auto"/>
            <w:vAlign w:val="center"/>
            <w:hideMark/>
          </w:tcPr>
          <w:p w14:paraId="4795F98B" w14:textId="26BBB658" w:rsidR="00734BF1" w:rsidRPr="0092632B" w:rsidRDefault="00734BF1" w:rsidP="00734BF1">
            <w:pPr>
              <w:pStyle w:val="affb"/>
              <w:rPr>
                <w:rFonts w:cs="Times New Roman"/>
              </w:rPr>
            </w:pPr>
            <w:r w:rsidRPr="0092632B">
              <w:t>22091221</w:t>
            </w:r>
          </w:p>
        </w:tc>
        <w:tc>
          <w:tcPr>
            <w:tcW w:w="503" w:type="pct"/>
            <w:shd w:val="clear" w:color="auto" w:fill="auto"/>
            <w:vAlign w:val="center"/>
            <w:hideMark/>
          </w:tcPr>
          <w:p w14:paraId="5F9317F2" w14:textId="184FB20A"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290A7F93" w14:textId="482C914C" w:rsidR="00734BF1" w:rsidRPr="0092632B" w:rsidRDefault="00734BF1" w:rsidP="00734BF1">
            <w:pPr>
              <w:pStyle w:val="affb"/>
              <w:rPr>
                <w:rFonts w:cs="Times New Roman"/>
              </w:rPr>
            </w:pPr>
            <w:r w:rsidRPr="0092632B">
              <w:t>0.03934</w:t>
            </w:r>
          </w:p>
        </w:tc>
        <w:tc>
          <w:tcPr>
            <w:tcW w:w="503" w:type="pct"/>
            <w:shd w:val="clear" w:color="auto" w:fill="auto"/>
            <w:vAlign w:val="center"/>
            <w:hideMark/>
          </w:tcPr>
          <w:p w14:paraId="12CCEA05" w14:textId="4DA32856"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5A3A7D75" w14:textId="0792C2DF" w:rsidR="00734BF1" w:rsidRPr="0092632B" w:rsidRDefault="00734BF1" w:rsidP="00734BF1">
            <w:pPr>
              <w:pStyle w:val="affb"/>
              <w:rPr>
                <w:rFonts w:cs="Times New Roman"/>
              </w:rPr>
            </w:pPr>
            <w:r w:rsidRPr="0092632B">
              <w:t>0.393</w:t>
            </w:r>
          </w:p>
        </w:tc>
        <w:tc>
          <w:tcPr>
            <w:tcW w:w="254" w:type="pct"/>
            <w:shd w:val="clear" w:color="auto" w:fill="auto"/>
            <w:vAlign w:val="center"/>
            <w:hideMark/>
          </w:tcPr>
          <w:p w14:paraId="10EBE1D3" w14:textId="5F862586" w:rsidR="00734BF1" w:rsidRPr="0092632B" w:rsidRDefault="00734BF1" w:rsidP="00734BF1">
            <w:pPr>
              <w:pStyle w:val="affb"/>
              <w:rPr>
                <w:rFonts w:cs="Times New Roman"/>
              </w:rPr>
            </w:pPr>
            <w:r w:rsidRPr="0092632B">
              <w:t>达标</w:t>
            </w:r>
          </w:p>
        </w:tc>
      </w:tr>
      <w:tr w:rsidR="0092632B" w:rsidRPr="0092632B" w14:paraId="7733FF91" w14:textId="77777777" w:rsidTr="00734BF1">
        <w:trPr>
          <w:trHeight w:val="20"/>
        </w:trPr>
        <w:tc>
          <w:tcPr>
            <w:tcW w:w="255" w:type="pct"/>
            <w:shd w:val="clear" w:color="auto" w:fill="auto"/>
            <w:noWrap/>
            <w:vAlign w:val="center"/>
            <w:hideMark/>
          </w:tcPr>
          <w:p w14:paraId="5D43442A" w14:textId="02874F85" w:rsidR="00734BF1" w:rsidRPr="0092632B" w:rsidRDefault="00734BF1" w:rsidP="00734BF1">
            <w:pPr>
              <w:pStyle w:val="affb"/>
              <w:rPr>
                <w:rFonts w:cs="Times New Roman"/>
              </w:rPr>
            </w:pPr>
            <w:r w:rsidRPr="0092632B">
              <w:t>8</w:t>
            </w:r>
          </w:p>
        </w:tc>
        <w:tc>
          <w:tcPr>
            <w:tcW w:w="1125" w:type="pct"/>
            <w:shd w:val="clear" w:color="auto" w:fill="auto"/>
            <w:noWrap/>
            <w:vAlign w:val="center"/>
            <w:hideMark/>
          </w:tcPr>
          <w:p w14:paraId="789AF125" w14:textId="21D4B1E7" w:rsidR="00734BF1" w:rsidRPr="0092632B" w:rsidRDefault="00734BF1" w:rsidP="00734BF1">
            <w:pPr>
              <w:pStyle w:val="affb"/>
              <w:rPr>
                <w:rFonts w:cs="Times New Roman"/>
              </w:rPr>
            </w:pPr>
            <w:r w:rsidRPr="0092632B">
              <w:t>柏家坪</w:t>
            </w:r>
          </w:p>
        </w:tc>
        <w:tc>
          <w:tcPr>
            <w:tcW w:w="503" w:type="pct"/>
            <w:shd w:val="clear" w:color="auto" w:fill="auto"/>
            <w:noWrap/>
            <w:vAlign w:val="center"/>
            <w:hideMark/>
          </w:tcPr>
          <w:p w14:paraId="6B221C3D" w14:textId="2B008C32"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16A23D7C" w14:textId="1339F3D6" w:rsidR="00734BF1" w:rsidRPr="0092632B" w:rsidRDefault="00734BF1" w:rsidP="00734BF1">
            <w:pPr>
              <w:pStyle w:val="affb"/>
              <w:rPr>
                <w:rFonts w:cs="Times New Roman"/>
              </w:rPr>
            </w:pPr>
            <w:r w:rsidRPr="0092632B">
              <w:t>0.05842</w:t>
            </w:r>
          </w:p>
        </w:tc>
        <w:tc>
          <w:tcPr>
            <w:tcW w:w="503" w:type="pct"/>
            <w:shd w:val="clear" w:color="auto" w:fill="auto"/>
            <w:vAlign w:val="center"/>
            <w:hideMark/>
          </w:tcPr>
          <w:p w14:paraId="691D721F" w14:textId="4C13624F" w:rsidR="00734BF1" w:rsidRPr="0092632B" w:rsidRDefault="00734BF1" w:rsidP="00734BF1">
            <w:pPr>
              <w:pStyle w:val="affb"/>
              <w:rPr>
                <w:rFonts w:cs="Times New Roman"/>
              </w:rPr>
            </w:pPr>
            <w:r w:rsidRPr="0092632B">
              <w:t>22062506</w:t>
            </w:r>
          </w:p>
        </w:tc>
        <w:tc>
          <w:tcPr>
            <w:tcW w:w="503" w:type="pct"/>
            <w:shd w:val="clear" w:color="auto" w:fill="auto"/>
            <w:vAlign w:val="center"/>
            <w:hideMark/>
          </w:tcPr>
          <w:p w14:paraId="29AFF252" w14:textId="48CDBF25"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5DEFEC35" w14:textId="3D7776A3" w:rsidR="00734BF1" w:rsidRPr="0092632B" w:rsidRDefault="00734BF1" w:rsidP="00734BF1">
            <w:pPr>
              <w:pStyle w:val="affb"/>
              <w:rPr>
                <w:rFonts w:cs="Times New Roman"/>
              </w:rPr>
            </w:pPr>
            <w:r w:rsidRPr="0092632B">
              <w:t>0.05842</w:t>
            </w:r>
          </w:p>
        </w:tc>
        <w:tc>
          <w:tcPr>
            <w:tcW w:w="503" w:type="pct"/>
            <w:shd w:val="clear" w:color="auto" w:fill="auto"/>
            <w:vAlign w:val="center"/>
            <w:hideMark/>
          </w:tcPr>
          <w:p w14:paraId="5845A4D7" w14:textId="7F3B59AF"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02D1A20D" w14:textId="69BAE831" w:rsidR="00734BF1" w:rsidRPr="0092632B" w:rsidRDefault="00734BF1" w:rsidP="00734BF1">
            <w:pPr>
              <w:pStyle w:val="affb"/>
              <w:rPr>
                <w:rFonts w:cs="Times New Roman"/>
              </w:rPr>
            </w:pPr>
            <w:r w:rsidRPr="0092632B">
              <w:t>0.584</w:t>
            </w:r>
          </w:p>
        </w:tc>
        <w:tc>
          <w:tcPr>
            <w:tcW w:w="254" w:type="pct"/>
            <w:shd w:val="clear" w:color="auto" w:fill="auto"/>
            <w:vAlign w:val="center"/>
            <w:hideMark/>
          </w:tcPr>
          <w:p w14:paraId="3F428D50" w14:textId="0BC6235D" w:rsidR="00734BF1" w:rsidRPr="0092632B" w:rsidRDefault="00734BF1" w:rsidP="00734BF1">
            <w:pPr>
              <w:pStyle w:val="affb"/>
              <w:rPr>
                <w:rFonts w:cs="Times New Roman"/>
              </w:rPr>
            </w:pPr>
            <w:r w:rsidRPr="0092632B">
              <w:t>达标</w:t>
            </w:r>
          </w:p>
        </w:tc>
      </w:tr>
      <w:tr w:rsidR="0092632B" w:rsidRPr="0092632B" w14:paraId="07293F58" w14:textId="77777777" w:rsidTr="00734BF1">
        <w:trPr>
          <w:trHeight w:val="20"/>
        </w:trPr>
        <w:tc>
          <w:tcPr>
            <w:tcW w:w="255" w:type="pct"/>
            <w:shd w:val="clear" w:color="auto" w:fill="auto"/>
            <w:noWrap/>
            <w:vAlign w:val="center"/>
            <w:hideMark/>
          </w:tcPr>
          <w:p w14:paraId="20E055CA" w14:textId="0B392FB2" w:rsidR="00734BF1" w:rsidRPr="0092632B" w:rsidRDefault="00734BF1" w:rsidP="00734BF1">
            <w:pPr>
              <w:pStyle w:val="affb"/>
              <w:rPr>
                <w:rFonts w:cs="Times New Roman"/>
              </w:rPr>
            </w:pPr>
            <w:r w:rsidRPr="0092632B">
              <w:t>9</w:t>
            </w:r>
          </w:p>
        </w:tc>
        <w:tc>
          <w:tcPr>
            <w:tcW w:w="1125" w:type="pct"/>
            <w:shd w:val="clear" w:color="auto" w:fill="auto"/>
            <w:noWrap/>
            <w:vAlign w:val="center"/>
            <w:hideMark/>
          </w:tcPr>
          <w:p w14:paraId="5947E073" w14:textId="6B6F4445" w:rsidR="00734BF1" w:rsidRPr="0092632B" w:rsidRDefault="00734BF1" w:rsidP="00734BF1">
            <w:pPr>
              <w:pStyle w:val="affb"/>
              <w:rPr>
                <w:rFonts w:cs="Times New Roman"/>
              </w:rPr>
            </w:pPr>
            <w:r w:rsidRPr="0092632B">
              <w:t>张家溪</w:t>
            </w:r>
          </w:p>
        </w:tc>
        <w:tc>
          <w:tcPr>
            <w:tcW w:w="503" w:type="pct"/>
            <w:shd w:val="clear" w:color="auto" w:fill="auto"/>
            <w:noWrap/>
            <w:vAlign w:val="center"/>
            <w:hideMark/>
          </w:tcPr>
          <w:p w14:paraId="357A9337" w14:textId="240C5366"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3A6E6CFD" w14:textId="74E64DAE" w:rsidR="00734BF1" w:rsidRPr="0092632B" w:rsidRDefault="00734BF1" w:rsidP="00734BF1">
            <w:pPr>
              <w:pStyle w:val="affb"/>
              <w:rPr>
                <w:rFonts w:cs="Times New Roman"/>
              </w:rPr>
            </w:pPr>
            <w:r w:rsidRPr="0092632B">
              <w:t>0.08338</w:t>
            </w:r>
          </w:p>
        </w:tc>
        <w:tc>
          <w:tcPr>
            <w:tcW w:w="503" w:type="pct"/>
            <w:shd w:val="clear" w:color="auto" w:fill="auto"/>
            <w:vAlign w:val="center"/>
            <w:hideMark/>
          </w:tcPr>
          <w:p w14:paraId="3957EEBE" w14:textId="06C67BF4" w:rsidR="00734BF1" w:rsidRPr="0092632B" w:rsidRDefault="00734BF1" w:rsidP="00734BF1">
            <w:pPr>
              <w:pStyle w:val="affb"/>
              <w:rPr>
                <w:rFonts w:cs="Times New Roman"/>
              </w:rPr>
            </w:pPr>
            <w:r w:rsidRPr="0092632B">
              <w:t>22070120</w:t>
            </w:r>
          </w:p>
        </w:tc>
        <w:tc>
          <w:tcPr>
            <w:tcW w:w="503" w:type="pct"/>
            <w:shd w:val="clear" w:color="auto" w:fill="auto"/>
            <w:vAlign w:val="center"/>
            <w:hideMark/>
          </w:tcPr>
          <w:p w14:paraId="7D6EB7C6" w14:textId="6A58C737"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1B8D3572" w14:textId="1C8A82A7" w:rsidR="00734BF1" w:rsidRPr="0092632B" w:rsidRDefault="00734BF1" w:rsidP="00734BF1">
            <w:pPr>
              <w:pStyle w:val="affb"/>
              <w:rPr>
                <w:rFonts w:cs="Times New Roman"/>
              </w:rPr>
            </w:pPr>
            <w:r w:rsidRPr="0092632B">
              <w:t>0.08338</w:t>
            </w:r>
          </w:p>
        </w:tc>
        <w:tc>
          <w:tcPr>
            <w:tcW w:w="503" w:type="pct"/>
            <w:shd w:val="clear" w:color="auto" w:fill="auto"/>
            <w:vAlign w:val="center"/>
            <w:hideMark/>
          </w:tcPr>
          <w:p w14:paraId="13481C7A" w14:textId="3E614FF8"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5079216D" w14:textId="2C7EF560" w:rsidR="00734BF1" w:rsidRPr="0092632B" w:rsidRDefault="00734BF1" w:rsidP="00734BF1">
            <w:pPr>
              <w:pStyle w:val="affb"/>
              <w:rPr>
                <w:rFonts w:cs="Times New Roman"/>
              </w:rPr>
            </w:pPr>
            <w:r w:rsidRPr="0092632B">
              <w:t>0.834</w:t>
            </w:r>
          </w:p>
        </w:tc>
        <w:tc>
          <w:tcPr>
            <w:tcW w:w="254" w:type="pct"/>
            <w:shd w:val="clear" w:color="auto" w:fill="auto"/>
            <w:vAlign w:val="center"/>
            <w:hideMark/>
          </w:tcPr>
          <w:p w14:paraId="520439C6" w14:textId="731477B4" w:rsidR="00734BF1" w:rsidRPr="0092632B" w:rsidRDefault="00734BF1" w:rsidP="00734BF1">
            <w:pPr>
              <w:pStyle w:val="affb"/>
              <w:rPr>
                <w:rFonts w:cs="Times New Roman"/>
              </w:rPr>
            </w:pPr>
            <w:r w:rsidRPr="0092632B">
              <w:t>达标</w:t>
            </w:r>
          </w:p>
        </w:tc>
      </w:tr>
      <w:tr w:rsidR="0092632B" w:rsidRPr="0092632B" w14:paraId="69B4C3B2" w14:textId="77777777" w:rsidTr="00734BF1">
        <w:trPr>
          <w:trHeight w:val="20"/>
        </w:trPr>
        <w:tc>
          <w:tcPr>
            <w:tcW w:w="255" w:type="pct"/>
            <w:shd w:val="clear" w:color="auto" w:fill="auto"/>
            <w:noWrap/>
            <w:vAlign w:val="center"/>
            <w:hideMark/>
          </w:tcPr>
          <w:p w14:paraId="546FC159" w14:textId="260A4E4C" w:rsidR="00734BF1" w:rsidRPr="0092632B" w:rsidRDefault="00734BF1" w:rsidP="00734BF1">
            <w:pPr>
              <w:pStyle w:val="affb"/>
              <w:rPr>
                <w:rFonts w:cs="Times New Roman"/>
              </w:rPr>
            </w:pPr>
            <w:r w:rsidRPr="0092632B">
              <w:t>10</w:t>
            </w:r>
          </w:p>
        </w:tc>
        <w:tc>
          <w:tcPr>
            <w:tcW w:w="1125" w:type="pct"/>
            <w:shd w:val="clear" w:color="auto" w:fill="auto"/>
            <w:noWrap/>
            <w:vAlign w:val="center"/>
            <w:hideMark/>
          </w:tcPr>
          <w:p w14:paraId="5E595DE1" w14:textId="35295129" w:rsidR="00734BF1" w:rsidRPr="0092632B" w:rsidRDefault="00734BF1" w:rsidP="00734BF1">
            <w:pPr>
              <w:pStyle w:val="affb"/>
              <w:rPr>
                <w:rFonts w:cs="Times New Roman"/>
              </w:rPr>
            </w:pPr>
            <w:r w:rsidRPr="0092632B">
              <w:t>刘家大岚娅</w:t>
            </w:r>
          </w:p>
        </w:tc>
        <w:tc>
          <w:tcPr>
            <w:tcW w:w="503" w:type="pct"/>
            <w:shd w:val="clear" w:color="auto" w:fill="auto"/>
            <w:noWrap/>
            <w:vAlign w:val="center"/>
            <w:hideMark/>
          </w:tcPr>
          <w:p w14:paraId="257365D2" w14:textId="6F0F67D4"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5715DE0A" w14:textId="0ACAE551" w:rsidR="00734BF1" w:rsidRPr="0092632B" w:rsidRDefault="00734BF1" w:rsidP="00734BF1">
            <w:pPr>
              <w:pStyle w:val="affb"/>
              <w:rPr>
                <w:rFonts w:cs="Times New Roman"/>
              </w:rPr>
            </w:pPr>
            <w:r w:rsidRPr="0092632B">
              <w:t>0.04073</w:t>
            </w:r>
          </w:p>
        </w:tc>
        <w:tc>
          <w:tcPr>
            <w:tcW w:w="503" w:type="pct"/>
            <w:shd w:val="clear" w:color="auto" w:fill="auto"/>
            <w:vAlign w:val="center"/>
            <w:hideMark/>
          </w:tcPr>
          <w:p w14:paraId="7CF3FAAC" w14:textId="455D37CD" w:rsidR="00734BF1" w:rsidRPr="0092632B" w:rsidRDefault="00734BF1" w:rsidP="00734BF1">
            <w:pPr>
              <w:pStyle w:val="affb"/>
              <w:rPr>
                <w:rFonts w:cs="Times New Roman"/>
              </w:rPr>
            </w:pPr>
            <w:r w:rsidRPr="0092632B">
              <w:t>22080219</w:t>
            </w:r>
          </w:p>
        </w:tc>
        <w:tc>
          <w:tcPr>
            <w:tcW w:w="503" w:type="pct"/>
            <w:shd w:val="clear" w:color="auto" w:fill="auto"/>
            <w:vAlign w:val="center"/>
            <w:hideMark/>
          </w:tcPr>
          <w:p w14:paraId="36E49EE8" w14:textId="42EB21A8"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7BB0FF06" w14:textId="5D8337B1" w:rsidR="00734BF1" w:rsidRPr="0092632B" w:rsidRDefault="00734BF1" w:rsidP="00734BF1">
            <w:pPr>
              <w:pStyle w:val="affb"/>
              <w:rPr>
                <w:rFonts w:cs="Times New Roman"/>
              </w:rPr>
            </w:pPr>
            <w:r w:rsidRPr="0092632B">
              <w:t>0.04073</w:t>
            </w:r>
          </w:p>
        </w:tc>
        <w:tc>
          <w:tcPr>
            <w:tcW w:w="503" w:type="pct"/>
            <w:shd w:val="clear" w:color="auto" w:fill="auto"/>
            <w:vAlign w:val="center"/>
            <w:hideMark/>
          </w:tcPr>
          <w:p w14:paraId="503473BA" w14:textId="2715D0AC"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07488BCD" w14:textId="2B92345B" w:rsidR="00734BF1" w:rsidRPr="0092632B" w:rsidRDefault="00734BF1" w:rsidP="00734BF1">
            <w:pPr>
              <w:pStyle w:val="affb"/>
              <w:rPr>
                <w:rFonts w:cs="Times New Roman"/>
              </w:rPr>
            </w:pPr>
            <w:r w:rsidRPr="0092632B">
              <w:t>0.407</w:t>
            </w:r>
          </w:p>
        </w:tc>
        <w:tc>
          <w:tcPr>
            <w:tcW w:w="254" w:type="pct"/>
            <w:shd w:val="clear" w:color="auto" w:fill="auto"/>
            <w:vAlign w:val="center"/>
            <w:hideMark/>
          </w:tcPr>
          <w:p w14:paraId="0527FA2A" w14:textId="527F5F15" w:rsidR="00734BF1" w:rsidRPr="0092632B" w:rsidRDefault="00734BF1" w:rsidP="00734BF1">
            <w:pPr>
              <w:pStyle w:val="affb"/>
              <w:rPr>
                <w:rFonts w:cs="Times New Roman"/>
              </w:rPr>
            </w:pPr>
            <w:r w:rsidRPr="0092632B">
              <w:t>达标</w:t>
            </w:r>
          </w:p>
        </w:tc>
      </w:tr>
      <w:tr w:rsidR="0092632B" w:rsidRPr="0092632B" w14:paraId="3943B697" w14:textId="77777777" w:rsidTr="00734BF1">
        <w:trPr>
          <w:trHeight w:val="20"/>
        </w:trPr>
        <w:tc>
          <w:tcPr>
            <w:tcW w:w="255" w:type="pct"/>
            <w:shd w:val="clear" w:color="auto" w:fill="auto"/>
            <w:noWrap/>
            <w:vAlign w:val="center"/>
            <w:hideMark/>
          </w:tcPr>
          <w:p w14:paraId="56C46478" w14:textId="00BEDDD4" w:rsidR="00734BF1" w:rsidRPr="0092632B" w:rsidRDefault="00734BF1" w:rsidP="00734BF1">
            <w:pPr>
              <w:pStyle w:val="affb"/>
              <w:rPr>
                <w:rFonts w:cs="Times New Roman"/>
              </w:rPr>
            </w:pPr>
            <w:r w:rsidRPr="0092632B">
              <w:t>11</w:t>
            </w:r>
          </w:p>
        </w:tc>
        <w:tc>
          <w:tcPr>
            <w:tcW w:w="1125" w:type="pct"/>
            <w:shd w:val="clear" w:color="auto" w:fill="auto"/>
            <w:noWrap/>
            <w:vAlign w:val="center"/>
            <w:hideMark/>
          </w:tcPr>
          <w:p w14:paraId="474F4382" w14:textId="76F6469D" w:rsidR="00734BF1" w:rsidRPr="0092632B" w:rsidRDefault="00734BF1" w:rsidP="00734BF1">
            <w:pPr>
              <w:pStyle w:val="affb"/>
              <w:rPr>
                <w:rFonts w:cs="Times New Roman"/>
              </w:rPr>
            </w:pPr>
            <w:r w:rsidRPr="0092632B">
              <w:t>牟山村</w:t>
            </w:r>
          </w:p>
        </w:tc>
        <w:tc>
          <w:tcPr>
            <w:tcW w:w="503" w:type="pct"/>
            <w:shd w:val="clear" w:color="auto" w:fill="auto"/>
            <w:noWrap/>
            <w:vAlign w:val="center"/>
            <w:hideMark/>
          </w:tcPr>
          <w:p w14:paraId="46DDABFE" w14:textId="57267EBB"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411BF9FA" w14:textId="66E33180" w:rsidR="00734BF1" w:rsidRPr="0092632B" w:rsidRDefault="00734BF1" w:rsidP="00734BF1">
            <w:pPr>
              <w:pStyle w:val="affb"/>
              <w:rPr>
                <w:rFonts w:cs="Times New Roman"/>
              </w:rPr>
            </w:pPr>
            <w:r w:rsidRPr="0092632B">
              <w:t>0.02742</w:t>
            </w:r>
          </w:p>
        </w:tc>
        <w:tc>
          <w:tcPr>
            <w:tcW w:w="503" w:type="pct"/>
            <w:shd w:val="clear" w:color="auto" w:fill="auto"/>
            <w:vAlign w:val="center"/>
            <w:hideMark/>
          </w:tcPr>
          <w:p w14:paraId="6951C954" w14:textId="4E3285F6" w:rsidR="00734BF1" w:rsidRPr="0092632B" w:rsidRDefault="00734BF1" w:rsidP="00734BF1">
            <w:pPr>
              <w:pStyle w:val="affb"/>
              <w:rPr>
                <w:rFonts w:cs="Times New Roman"/>
              </w:rPr>
            </w:pPr>
            <w:r w:rsidRPr="0092632B">
              <w:t>22020405</w:t>
            </w:r>
          </w:p>
        </w:tc>
        <w:tc>
          <w:tcPr>
            <w:tcW w:w="503" w:type="pct"/>
            <w:shd w:val="clear" w:color="auto" w:fill="auto"/>
            <w:vAlign w:val="center"/>
            <w:hideMark/>
          </w:tcPr>
          <w:p w14:paraId="01A58FBC" w14:textId="496BF376"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4787C835" w14:textId="230B3642" w:rsidR="00734BF1" w:rsidRPr="0092632B" w:rsidRDefault="00734BF1" w:rsidP="00734BF1">
            <w:pPr>
              <w:pStyle w:val="affb"/>
              <w:rPr>
                <w:rFonts w:cs="Times New Roman"/>
              </w:rPr>
            </w:pPr>
            <w:r w:rsidRPr="0092632B">
              <w:t>0.02742</w:t>
            </w:r>
          </w:p>
        </w:tc>
        <w:tc>
          <w:tcPr>
            <w:tcW w:w="503" w:type="pct"/>
            <w:shd w:val="clear" w:color="auto" w:fill="auto"/>
            <w:vAlign w:val="center"/>
            <w:hideMark/>
          </w:tcPr>
          <w:p w14:paraId="3F1879D7" w14:textId="640636AD"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2906F138" w14:textId="27E2F480" w:rsidR="00734BF1" w:rsidRPr="0092632B" w:rsidRDefault="00734BF1" w:rsidP="00734BF1">
            <w:pPr>
              <w:pStyle w:val="affb"/>
              <w:rPr>
                <w:rFonts w:cs="Times New Roman"/>
              </w:rPr>
            </w:pPr>
            <w:r w:rsidRPr="0092632B">
              <w:t>0.274</w:t>
            </w:r>
          </w:p>
        </w:tc>
        <w:tc>
          <w:tcPr>
            <w:tcW w:w="254" w:type="pct"/>
            <w:shd w:val="clear" w:color="auto" w:fill="auto"/>
            <w:vAlign w:val="center"/>
            <w:hideMark/>
          </w:tcPr>
          <w:p w14:paraId="0A60A918" w14:textId="1D31F19B" w:rsidR="00734BF1" w:rsidRPr="0092632B" w:rsidRDefault="00734BF1" w:rsidP="00734BF1">
            <w:pPr>
              <w:pStyle w:val="affb"/>
              <w:rPr>
                <w:rFonts w:cs="Times New Roman"/>
              </w:rPr>
            </w:pPr>
            <w:r w:rsidRPr="0092632B">
              <w:t>达标</w:t>
            </w:r>
          </w:p>
        </w:tc>
      </w:tr>
      <w:tr w:rsidR="0092632B" w:rsidRPr="0092632B" w14:paraId="33D87724" w14:textId="77777777" w:rsidTr="00734BF1">
        <w:trPr>
          <w:trHeight w:val="20"/>
        </w:trPr>
        <w:tc>
          <w:tcPr>
            <w:tcW w:w="255" w:type="pct"/>
            <w:shd w:val="clear" w:color="auto" w:fill="auto"/>
            <w:noWrap/>
            <w:vAlign w:val="center"/>
            <w:hideMark/>
          </w:tcPr>
          <w:p w14:paraId="75C09385" w14:textId="690A45D9" w:rsidR="00734BF1" w:rsidRPr="0092632B" w:rsidRDefault="00734BF1" w:rsidP="00734BF1">
            <w:pPr>
              <w:pStyle w:val="affb"/>
              <w:rPr>
                <w:rFonts w:cs="Times New Roman"/>
              </w:rPr>
            </w:pPr>
            <w:r w:rsidRPr="0092632B">
              <w:t>12</w:t>
            </w:r>
          </w:p>
        </w:tc>
        <w:tc>
          <w:tcPr>
            <w:tcW w:w="1125" w:type="pct"/>
            <w:shd w:val="clear" w:color="auto" w:fill="auto"/>
            <w:noWrap/>
            <w:vAlign w:val="center"/>
            <w:hideMark/>
          </w:tcPr>
          <w:p w14:paraId="77E85F42" w14:textId="458786BE" w:rsidR="00734BF1" w:rsidRPr="0092632B" w:rsidRDefault="00734BF1" w:rsidP="00734BF1">
            <w:pPr>
              <w:pStyle w:val="affb"/>
              <w:rPr>
                <w:rFonts w:cs="Times New Roman"/>
              </w:rPr>
            </w:pPr>
            <w:r w:rsidRPr="0092632B">
              <w:t>中店村</w:t>
            </w:r>
          </w:p>
        </w:tc>
        <w:tc>
          <w:tcPr>
            <w:tcW w:w="503" w:type="pct"/>
            <w:shd w:val="clear" w:color="auto" w:fill="auto"/>
            <w:noWrap/>
            <w:vAlign w:val="center"/>
            <w:hideMark/>
          </w:tcPr>
          <w:p w14:paraId="289B5041" w14:textId="3BA18539"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69628907" w14:textId="6B2EC89D" w:rsidR="00734BF1" w:rsidRPr="0092632B" w:rsidRDefault="00734BF1" w:rsidP="00734BF1">
            <w:pPr>
              <w:pStyle w:val="affb"/>
              <w:rPr>
                <w:rFonts w:cs="Times New Roman"/>
              </w:rPr>
            </w:pPr>
            <w:r w:rsidRPr="0092632B">
              <w:t>0.02626</w:t>
            </w:r>
          </w:p>
        </w:tc>
        <w:tc>
          <w:tcPr>
            <w:tcW w:w="503" w:type="pct"/>
            <w:shd w:val="clear" w:color="auto" w:fill="auto"/>
            <w:vAlign w:val="center"/>
            <w:hideMark/>
          </w:tcPr>
          <w:p w14:paraId="042FD353" w14:textId="4C3E0F1D" w:rsidR="00734BF1" w:rsidRPr="0092632B" w:rsidRDefault="00734BF1" w:rsidP="00734BF1">
            <w:pPr>
              <w:pStyle w:val="affb"/>
              <w:rPr>
                <w:rFonts w:cs="Times New Roman"/>
              </w:rPr>
            </w:pPr>
            <w:r w:rsidRPr="0092632B">
              <w:t>22022419</w:t>
            </w:r>
          </w:p>
        </w:tc>
        <w:tc>
          <w:tcPr>
            <w:tcW w:w="503" w:type="pct"/>
            <w:shd w:val="clear" w:color="auto" w:fill="auto"/>
            <w:vAlign w:val="center"/>
            <w:hideMark/>
          </w:tcPr>
          <w:p w14:paraId="39CABB58" w14:textId="5E760FD2"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3181EE8B" w14:textId="12C6188B" w:rsidR="00734BF1" w:rsidRPr="0092632B" w:rsidRDefault="00734BF1" w:rsidP="00734BF1">
            <w:pPr>
              <w:pStyle w:val="affb"/>
              <w:rPr>
                <w:rFonts w:cs="Times New Roman"/>
              </w:rPr>
            </w:pPr>
            <w:r w:rsidRPr="0092632B">
              <w:t>0.02626</w:t>
            </w:r>
          </w:p>
        </w:tc>
        <w:tc>
          <w:tcPr>
            <w:tcW w:w="503" w:type="pct"/>
            <w:shd w:val="clear" w:color="auto" w:fill="auto"/>
            <w:vAlign w:val="center"/>
            <w:hideMark/>
          </w:tcPr>
          <w:p w14:paraId="60A92096" w14:textId="56E17729"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53540F61" w14:textId="39DDD95D" w:rsidR="00734BF1" w:rsidRPr="0092632B" w:rsidRDefault="00734BF1" w:rsidP="00734BF1">
            <w:pPr>
              <w:pStyle w:val="affb"/>
              <w:rPr>
                <w:rFonts w:cs="Times New Roman"/>
              </w:rPr>
            </w:pPr>
            <w:r w:rsidRPr="0092632B">
              <w:t>0.263</w:t>
            </w:r>
          </w:p>
        </w:tc>
        <w:tc>
          <w:tcPr>
            <w:tcW w:w="254" w:type="pct"/>
            <w:shd w:val="clear" w:color="auto" w:fill="auto"/>
            <w:vAlign w:val="center"/>
            <w:hideMark/>
          </w:tcPr>
          <w:p w14:paraId="5ADEE3DD" w14:textId="0B7C446C" w:rsidR="00734BF1" w:rsidRPr="0092632B" w:rsidRDefault="00734BF1" w:rsidP="00734BF1">
            <w:pPr>
              <w:pStyle w:val="affb"/>
              <w:rPr>
                <w:rFonts w:cs="Times New Roman"/>
              </w:rPr>
            </w:pPr>
            <w:r w:rsidRPr="0092632B">
              <w:t>达标</w:t>
            </w:r>
          </w:p>
        </w:tc>
      </w:tr>
      <w:tr w:rsidR="0092632B" w:rsidRPr="0092632B" w14:paraId="154216BD" w14:textId="77777777" w:rsidTr="00734BF1">
        <w:trPr>
          <w:trHeight w:val="20"/>
        </w:trPr>
        <w:tc>
          <w:tcPr>
            <w:tcW w:w="255" w:type="pct"/>
            <w:shd w:val="clear" w:color="auto" w:fill="auto"/>
            <w:noWrap/>
            <w:vAlign w:val="center"/>
            <w:hideMark/>
          </w:tcPr>
          <w:p w14:paraId="125F8276" w14:textId="3F983787" w:rsidR="00734BF1" w:rsidRPr="0092632B" w:rsidRDefault="00734BF1" w:rsidP="00734BF1">
            <w:pPr>
              <w:pStyle w:val="affb"/>
              <w:rPr>
                <w:rFonts w:cs="Times New Roman"/>
              </w:rPr>
            </w:pPr>
            <w:r w:rsidRPr="0092632B">
              <w:t>13</w:t>
            </w:r>
          </w:p>
        </w:tc>
        <w:tc>
          <w:tcPr>
            <w:tcW w:w="1125" w:type="pct"/>
            <w:shd w:val="clear" w:color="auto" w:fill="auto"/>
            <w:noWrap/>
            <w:vAlign w:val="center"/>
            <w:hideMark/>
          </w:tcPr>
          <w:p w14:paraId="751CAF4C" w14:textId="366EAC9A" w:rsidR="00734BF1" w:rsidRPr="0092632B" w:rsidRDefault="00734BF1" w:rsidP="00734BF1">
            <w:pPr>
              <w:pStyle w:val="affb"/>
              <w:rPr>
                <w:rFonts w:cs="Times New Roman"/>
              </w:rPr>
            </w:pPr>
            <w:r w:rsidRPr="0092632B">
              <w:t>五显村</w:t>
            </w:r>
          </w:p>
        </w:tc>
        <w:tc>
          <w:tcPr>
            <w:tcW w:w="503" w:type="pct"/>
            <w:shd w:val="clear" w:color="auto" w:fill="auto"/>
            <w:noWrap/>
            <w:vAlign w:val="center"/>
            <w:hideMark/>
          </w:tcPr>
          <w:p w14:paraId="687DECEB" w14:textId="13274B9B"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41F6EC61" w14:textId="511FC457" w:rsidR="00734BF1" w:rsidRPr="0092632B" w:rsidRDefault="00734BF1" w:rsidP="00734BF1">
            <w:pPr>
              <w:pStyle w:val="affb"/>
              <w:rPr>
                <w:rFonts w:cs="Times New Roman"/>
              </w:rPr>
            </w:pPr>
            <w:r w:rsidRPr="0092632B">
              <w:t>0.02574</w:t>
            </w:r>
          </w:p>
        </w:tc>
        <w:tc>
          <w:tcPr>
            <w:tcW w:w="503" w:type="pct"/>
            <w:shd w:val="clear" w:color="auto" w:fill="auto"/>
            <w:vAlign w:val="center"/>
            <w:hideMark/>
          </w:tcPr>
          <w:p w14:paraId="38D72C7D" w14:textId="2F93E2CA" w:rsidR="00734BF1" w:rsidRPr="0092632B" w:rsidRDefault="00734BF1" w:rsidP="00734BF1">
            <w:pPr>
              <w:pStyle w:val="affb"/>
              <w:rPr>
                <w:rFonts w:cs="Times New Roman"/>
              </w:rPr>
            </w:pPr>
            <w:r w:rsidRPr="0092632B">
              <w:t>22040704</w:t>
            </w:r>
          </w:p>
        </w:tc>
        <w:tc>
          <w:tcPr>
            <w:tcW w:w="503" w:type="pct"/>
            <w:shd w:val="clear" w:color="auto" w:fill="auto"/>
            <w:vAlign w:val="center"/>
            <w:hideMark/>
          </w:tcPr>
          <w:p w14:paraId="31D29CCA" w14:textId="074491E6"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77D5C201" w14:textId="00DCA0E8" w:rsidR="00734BF1" w:rsidRPr="0092632B" w:rsidRDefault="00734BF1" w:rsidP="00734BF1">
            <w:pPr>
              <w:pStyle w:val="affb"/>
              <w:rPr>
                <w:rFonts w:cs="Times New Roman"/>
              </w:rPr>
            </w:pPr>
            <w:r w:rsidRPr="0092632B">
              <w:t>0.02574</w:t>
            </w:r>
          </w:p>
        </w:tc>
        <w:tc>
          <w:tcPr>
            <w:tcW w:w="503" w:type="pct"/>
            <w:shd w:val="clear" w:color="auto" w:fill="auto"/>
            <w:vAlign w:val="center"/>
            <w:hideMark/>
          </w:tcPr>
          <w:p w14:paraId="5E808B49" w14:textId="766BBF26"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046C5128" w14:textId="3AC7FEA7" w:rsidR="00734BF1" w:rsidRPr="0092632B" w:rsidRDefault="00734BF1" w:rsidP="00734BF1">
            <w:pPr>
              <w:pStyle w:val="affb"/>
              <w:rPr>
                <w:rFonts w:cs="Times New Roman"/>
              </w:rPr>
            </w:pPr>
            <w:r w:rsidRPr="0092632B">
              <w:t>0.257</w:t>
            </w:r>
          </w:p>
        </w:tc>
        <w:tc>
          <w:tcPr>
            <w:tcW w:w="254" w:type="pct"/>
            <w:shd w:val="clear" w:color="auto" w:fill="auto"/>
            <w:vAlign w:val="center"/>
            <w:hideMark/>
          </w:tcPr>
          <w:p w14:paraId="4A7212A5" w14:textId="6353A191" w:rsidR="00734BF1" w:rsidRPr="0092632B" w:rsidRDefault="00734BF1" w:rsidP="00734BF1">
            <w:pPr>
              <w:pStyle w:val="affb"/>
              <w:rPr>
                <w:rFonts w:cs="Times New Roman"/>
              </w:rPr>
            </w:pPr>
            <w:r w:rsidRPr="0092632B">
              <w:t>达标</w:t>
            </w:r>
          </w:p>
        </w:tc>
      </w:tr>
      <w:tr w:rsidR="0092632B" w:rsidRPr="0092632B" w14:paraId="5E5454C4" w14:textId="77777777" w:rsidTr="00734BF1">
        <w:trPr>
          <w:trHeight w:val="20"/>
        </w:trPr>
        <w:tc>
          <w:tcPr>
            <w:tcW w:w="255" w:type="pct"/>
            <w:shd w:val="clear" w:color="auto" w:fill="auto"/>
            <w:noWrap/>
            <w:vAlign w:val="center"/>
            <w:hideMark/>
          </w:tcPr>
          <w:p w14:paraId="236F1F7D" w14:textId="72CCDF82" w:rsidR="00734BF1" w:rsidRPr="0092632B" w:rsidRDefault="00734BF1" w:rsidP="00734BF1">
            <w:pPr>
              <w:pStyle w:val="affb"/>
              <w:rPr>
                <w:rFonts w:cs="Times New Roman"/>
              </w:rPr>
            </w:pPr>
            <w:r w:rsidRPr="0092632B">
              <w:t>14</w:t>
            </w:r>
          </w:p>
        </w:tc>
        <w:tc>
          <w:tcPr>
            <w:tcW w:w="1125" w:type="pct"/>
            <w:shd w:val="clear" w:color="auto" w:fill="auto"/>
            <w:vAlign w:val="center"/>
            <w:hideMark/>
          </w:tcPr>
          <w:p w14:paraId="7917B52E" w14:textId="0D1FEE55" w:rsidR="00734BF1" w:rsidRPr="0092632B" w:rsidRDefault="00734BF1" w:rsidP="00734BF1">
            <w:pPr>
              <w:pStyle w:val="affb"/>
              <w:rPr>
                <w:rFonts w:cs="Times New Roman"/>
              </w:rPr>
            </w:pPr>
            <w:r w:rsidRPr="0092632B">
              <w:t>大湾</w:t>
            </w:r>
          </w:p>
        </w:tc>
        <w:tc>
          <w:tcPr>
            <w:tcW w:w="503" w:type="pct"/>
            <w:shd w:val="clear" w:color="auto" w:fill="auto"/>
            <w:noWrap/>
            <w:vAlign w:val="center"/>
            <w:hideMark/>
          </w:tcPr>
          <w:p w14:paraId="1D8E9D73" w14:textId="301B7C10"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033B0273" w14:textId="46698001" w:rsidR="00734BF1" w:rsidRPr="0092632B" w:rsidRDefault="00734BF1" w:rsidP="00734BF1">
            <w:pPr>
              <w:pStyle w:val="affb"/>
              <w:rPr>
                <w:rFonts w:cs="Times New Roman"/>
              </w:rPr>
            </w:pPr>
            <w:r w:rsidRPr="0092632B">
              <w:t>0.0957</w:t>
            </w:r>
          </w:p>
        </w:tc>
        <w:tc>
          <w:tcPr>
            <w:tcW w:w="503" w:type="pct"/>
            <w:shd w:val="clear" w:color="auto" w:fill="auto"/>
            <w:vAlign w:val="center"/>
            <w:hideMark/>
          </w:tcPr>
          <w:p w14:paraId="09D995B3" w14:textId="0A343048" w:rsidR="00734BF1" w:rsidRPr="0092632B" w:rsidRDefault="00734BF1" w:rsidP="00734BF1">
            <w:pPr>
              <w:pStyle w:val="affb"/>
              <w:rPr>
                <w:rFonts w:cs="Times New Roman"/>
              </w:rPr>
            </w:pPr>
            <w:r w:rsidRPr="0092632B">
              <w:t>22090424</w:t>
            </w:r>
          </w:p>
        </w:tc>
        <w:tc>
          <w:tcPr>
            <w:tcW w:w="503" w:type="pct"/>
            <w:shd w:val="clear" w:color="auto" w:fill="auto"/>
            <w:vAlign w:val="center"/>
            <w:hideMark/>
          </w:tcPr>
          <w:p w14:paraId="7B50B60A" w14:textId="48661FE1"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62648F70" w14:textId="4223A942" w:rsidR="00734BF1" w:rsidRPr="0092632B" w:rsidRDefault="00734BF1" w:rsidP="00734BF1">
            <w:pPr>
              <w:pStyle w:val="affb"/>
              <w:rPr>
                <w:rFonts w:cs="Times New Roman"/>
              </w:rPr>
            </w:pPr>
            <w:r w:rsidRPr="0092632B">
              <w:t>0.0957</w:t>
            </w:r>
          </w:p>
        </w:tc>
        <w:tc>
          <w:tcPr>
            <w:tcW w:w="503" w:type="pct"/>
            <w:shd w:val="clear" w:color="auto" w:fill="auto"/>
            <w:vAlign w:val="center"/>
            <w:hideMark/>
          </w:tcPr>
          <w:p w14:paraId="46DFA94F" w14:textId="2A3BE95E"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0D6F0B94" w14:textId="2D2B8F1A" w:rsidR="00734BF1" w:rsidRPr="0092632B" w:rsidRDefault="00734BF1" w:rsidP="00734BF1">
            <w:pPr>
              <w:pStyle w:val="affb"/>
              <w:rPr>
                <w:rFonts w:cs="Times New Roman"/>
              </w:rPr>
            </w:pPr>
            <w:r w:rsidRPr="0092632B">
              <w:t>0.957</w:t>
            </w:r>
          </w:p>
        </w:tc>
        <w:tc>
          <w:tcPr>
            <w:tcW w:w="254" w:type="pct"/>
            <w:shd w:val="clear" w:color="auto" w:fill="auto"/>
            <w:vAlign w:val="center"/>
            <w:hideMark/>
          </w:tcPr>
          <w:p w14:paraId="781BD200" w14:textId="3C9B3436" w:rsidR="00734BF1" w:rsidRPr="0092632B" w:rsidRDefault="00734BF1" w:rsidP="00734BF1">
            <w:pPr>
              <w:pStyle w:val="affb"/>
              <w:rPr>
                <w:rFonts w:cs="Times New Roman"/>
              </w:rPr>
            </w:pPr>
            <w:r w:rsidRPr="0092632B">
              <w:t>达标</w:t>
            </w:r>
          </w:p>
        </w:tc>
      </w:tr>
      <w:tr w:rsidR="0092632B" w:rsidRPr="0092632B" w14:paraId="5D1F7595" w14:textId="77777777" w:rsidTr="00734BF1">
        <w:trPr>
          <w:trHeight w:val="20"/>
        </w:trPr>
        <w:tc>
          <w:tcPr>
            <w:tcW w:w="255" w:type="pct"/>
            <w:shd w:val="clear" w:color="auto" w:fill="auto"/>
            <w:noWrap/>
            <w:vAlign w:val="center"/>
            <w:hideMark/>
          </w:tcPr>
          <w:p w14:paraId="6444CC53" w14:textId="02BA5275" w:rsidR="00734BF1" w:rsidRPr="0092632B" w:rsidRDefault="00734BF1" w:rsidP="00734BF1">
            <w:pPr>
              <w:pStyle w:val="affb"/>
              <w:rPr>
                <w:rFonts w:cs="Times New Roman"/>
              </w:rPr>
            </w:pPr>
            <w:r w:rsidRPr="0092632B">
              <w:t>15</w:t>
            </w:r>
          </w:p>
        </w:tc>
        <w:tc>
          <w:tcPr>
            <w:tcW w:w="1125" w:type="pct"/>
            <w:shd w:val="clear" w:color="auto" w:fill="auto"/>
            <w:vAlign w:val="center"/>
            <w:hideMark/>
          </w:tcPr>
          <w:p w14:paraId="3E5F8649" w14:textId="54A16A64" w:rsidR="00734BF1" w:rsidRPr="0092632B" w:rsidRDefault="00734BF1" w:rsidP="00734BF1">
            <w:pPr>
              <w:pStyle w:val="affb"/>
              <w:rPr>
                <w:rFonts w:cs="Times New Roman"/>
              </w:rPr>
            </w:pPr>
            <w:r w:rsidRPr="0092632B">
              <w:t>新庙子</w:t>
            </w:r>
          </w:p>
        </w:tc>
        <w:tc>
          <w:tcPr>
            <w:tcW w:w="503" w:type="pct"/>
            <w:shd w:val="clear" w:color="auto" w:fill="auto"/>
            <w:noWrap/>
            <w:vAlign w:val="center"/>
            <w:hideMark/>
          </w:tcPr>
          <w:p w14:paraId="71AF7B34" w14:textId="488AEB75"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74166E2D" w14:textId="53A56318" w:rsidR="00734BF1" w:rsidRPr="0092632B" w:rsidRDefault="00734BF1" w:rsidP="00734BF1">
            <w:pPr>
              <w:pStyle w:val="affb"/>
              <w:rPr>
                <w:rFonts w:cs="Times New Roman"/>
              </w:rPr>
            </w:pPr>
            <w:r w:rsidRPr="0092632B">
              <w:t>0.02067</w:t>
            </w:r>
          </w:p>
        </w:tc>
        <w:tc>
          <w:tcPr>
            <w:tcW w:w="503" w:type="pct"/>
            <w:shd w:val="clear" w:color="auto" w:fill="auto"/>
            <w:vAlign w:val="center"/>
            <w:hideMark/>
          </w:tcPr>
          <w:p w14:paraId="1B8DB0F5" w14:textId="05977D83" w:rsidR="00734BF1" w:rsidRPr="0092632B" w:rsidRDefault="00734BF1" w:rsidP="00734BF1">
            <w:pPr>
              <w:pStyle w:val="affb"/>
              <w:rPr>
                <w:rFonts w:cs="Times New Roman"/>
              </w:rPr>
            </w:pPr>
            <w:r w:rsidRPr="0092632B">
              <w:t>22122321</w:t>
            </w:r>
          </w:p>
        </w:tc>
        <w:tc>
          <w:tcPr>
            <w:tcW w:w="503" w:type="pct"/>
            <w:shd w:val="clear" w:color="auto" w:fill="auto"/>
            <w:vAlign w:val="center"/>
            <w:hideMark/>
          </w:tcPr>
          <w:p w14:paraId="25CA5D2E" w14:textId="411C3E8C"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5F656DB3" w14:textId="3478123F" w:rsidR="00734BF1" w:rsidRPr="0092632B" w:rsidRDefault="00734BF1" w:rsidP="00734BF1">
            <w:pPr>
              <w:pStyle w:val="affb"/>
              <w:rPr>
                <w:rFonts w:cs="Times New Roman"/>
              </w:rPr>
            </w:pPr>
            <w:r w:rsidRPr="0092632B">
              <w:t>0.02067</w:t>
            </w:r>
          </w:p>
        </w:tc>
        <w:tc>
          <w:tcPr>
            <w:tcW w:w="503" w:type="pct"/>
            <w:shd w:val="clear" w:color="auto" w:fill="auto"/>
            <w:vAlign w:val="center"/>
            <w:hideMark/>
          </w:tcPr>
          <w:p w14:paraId="512E4A83" w14:textId="060FFDC8"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77ED5F4D" w14:textId="22E405DA" w:rsidR="00734BF1" w:rsidRPr="0092632B" w:rsidRDefault="00734BF1" w:rsidP="00734BF1">
            <w:pPr>
              <w:pStyle w:val="affb"/>
              <w:rPr>
                <w:rFonts w:cs="Times New Roman"/>
              </w:rPr>
            </w:pPr>
            <w:r w:rsidRPr="0092632B">
              <w:t>0.207</w:t>
            </w:r>
          </w:p>
        </w:tc>
        <w:tc>
          <w:tcPr>
            <w:tcW w:w="254" w:type="pct"/>
            <w:shd w:val="clear" w:color="auto" w:fill="auto"/>
            <w:vAlign w:val="center"/>
            <w:hideMark/>
          </w:tcPr>
          <w:p w14:paraId="686DF366" w14:textId="32483D60" w:rsidR="00734BF1" w:rsidRPr="0092632B" w:rsidRDefault="00734BF1" w:rsidP="00734BF1">
            <w:pPr>
              <w:pStyle w:val="affb"/>
              <w:rPr>
                <w:rFonts w:cs="Times New Roman"/>
              </w:rPr>
            </w:pPr>
            <w:r w:rsidRPr="0092632B">
              <w:t>达标</w:t>
            </w:r>
          </w:p>
        </w:tc>
      </w:tr>
      <w:tr w:rsidR="0092632B" w:rsidRPr="0092632B" w14:paraId="5A4DE3C1" w14:textId="77777777" w:rsidTr="00734BF1">
        <w:trPr>
          <w:trHeight w:val="20"/>
        </w:trPr>
        <w:tc>
          <w:tcPr>
            <w:tcW w:w="255" w:type="pct"/>
            <w:shd w:val="clear" w:color="auto" w:fill="auto"/>
            <w:noWrap/>
            <w:vAlign w:val="center"/>
            <w:hideMark/>
          </w:tcPr>
          <w:p w14:paraId="1AEEB3B1" w14:textId="517C71BD" w:rsidR="00734BF1" w:rsidRPr="0092632B" w:rsidRDefault="00734BF1" w:rsidP="00734BF1">
            <w:pPr>
              <w:pStyle w:val="affb"/>
              <w:rPr>
                <w:rFonts w:cs="Times New Roman"/>
              </w:rPr>
            </w:pPr>
            <w:r w:rsidRPr="0092632B">
              <w:rPr>
                <w:rFonts w:hint="eastAsia"/>
              </w:rPr>
              <w:t>1</w:t>
            </w:r>
            <w:r w:rsidRPr="0092632B">
              <w:t>6</w:t>
            </w:r>
          </w:p>
        </w:tc>
        <w:tc>
          <w:tcPr>
            <w:tcW w:w="1125" w:type="pct"/>
            <w:shd w:val="clear" w:color="auto" w:fill="auto"/>
            <w:noWrap/>
            <w:vAlign w:val="center"/>
            <w:hideMark/>
          </w:tcPr>
          <w:p w14:paraId="5270499E" w14:textId="3F87EC1F" w:rsidR="00734BF1" w:rsidRPr="0092632B" w:rsidRDefault="00734BF1" w:rsidP="00734BF1">
            <w:pPr>
              <w:pStyle w:val="affb"/>
              <w:rPr>
                <w:rFonts w:cs="Times New Roman"/>
              </w:rPr>
            </w:pPr>
            <w:r w:rsidRPr="0092632B">
              <w:t>兰花村</w:t>
            </w:r>
          </w:p>
        </w:tc>
        <w:tc>
          <w:tcPr>
            <w:tcW w:w="503" w:type="pct"/>
            <w:shd w:val="clear" w:color="auto" w:fill="auto"/>
            <w:noWrap/>
            <w:vAlign w:val="center"/>
            <w:hideMark/>
          </w:tcPr>
          <w:p w14:paraId="38C514B5" w14:textId="552C494B" w:rsidR="00734BF1" w:rsidRPr="0092632B" w:rsidRDefault="00734BF1" w:rsidP="00734BF1">
            <w:pPr>
              <w:pStyle w:val="affb"/>
              <w:rPr>
                <w:rFonts w:cs="Times New Roman"/>
              </w:rPr>
            </w:pPr>
            <w:r w:rsidRPr="0092632B">
              <w:t>1</w:t>
            </w:r>
            <w:r w:rsidRPr="0092632B">
              <w:t>小时</w:t>
            </w:r>
          </w:p>
        </w:tc>
        <w:tc>
          <w:tcPr>
            <w:tcW w:w="503" w:type="pct"/>
            <w:shd w:val="clear" w:color="auto" w:fill="auto"/>
            <w:vAlign w:val="center"/>
            <w:hideMark/>
          </w:tcPr>
          <w:p w14:paraId="7BB82337" w14:textId="10157BF5" w:rsidR="00734BF1" w:rsidRPr="0092632B" w:rsidRDefault="00734BF1" w:rsidP="00734BF1">
            <w:pPr>
              <w:pStyle w:val="affb"/>
              <w:rPr>
                <w:rFonts w:cs="Times New Roman"/>
              </w:rPr>
            </w:pPr>
            <w:r w:rsidRPr="0092632B">
              <w:t>0.0241</w:t>
            </w:r>
          </w:p>
        </w:tc>
        <w:tc>
          <w:tcPr>
            <w:tcW w:w="503" w:type="pct"/>
            <w:shd w:val="clear" w:color="auto" w:fill="auto"/>
            <w:vAlign w:val="center"/>
            <w:hideMark/>
          </w:tcPr>
          <w:p w14:paraId="622BEF69" w14:textId="16F0AD87" w:rsidR="00734BF1" w:rsidRPr="0092632B" w:rsidRDefault="00734BF1" w:rsidP="00734BF1">
            <w:pPr>
              <w:pStyle w:val="affb"/>
              <w:rPr>
                <w:rFonts w:cs="Times New Roman"/>
              </w:rPr>
            </w:pPr>
            <w:r w:rsidRPr="0092632B">
              <w:t>22011823</w:t>
            </w:r>
          </w:p>
        </w:tc>
        <w:tc>
          <w:tcPr>
            <w:tcW w:w="503" w:type="pct"/>
            <w:shd w:val="clear" w:color="auto" w:fill="auto"/>
            <w:vAlign w:val="center"/>
            <w:hideMark/>
          </w:tcPr>
          <w:p w14:paraId="4A8C87DB" w14:textId="1E8C5175" w:rsidR="00734BF1" w:rsidRPr="0092632B" w:rsidRDefault="00734BF1" w:rsidP="00734BF1">
            <w:pPr>
              <w:pStyle w:val="affb"/>
              <w:rPr>
                <w:rFonts w:cs="Times New Roman"/>
              </w:rPr>
            </w:pPr>
            <w:r w:rsidRPr="0092632B">
              <w:t>0</w:t>
            </w:r>
          </w:p>
        </w:tc>
        <w:tc>
          <w:tcPr>
            <w:tcW w:w="503" w:type="pct"/>
            <w:shd w:val="clear" w:color="auto" w:fill="auto"/>
            <w:vAlign w:val="center"/>
            <w:hideMark/>
          </w:tcPr>
          <w:p w14:paraId="0C44A7F1" w14:textId="76F95F0E" w:rsidR="00734BF1" w:rsidRPr="0092632B" w:rsidRDefault="00734BF1" w:rsidP="00734BF1">
            <w:pPr>
              <w:pStyle w:val="affb"/>
              <w:rPr>
                <w:rFonts w:cs="Times New Roman"/>
              </w:rPr>
            </w:pPr>
            <w:r w:rsidRPr="0092632B">
              <w:t>0.0241</w:t>
            </w:r>
          </w:p>
        </w:tc>
        <w:tc>
          <w:tcPr>
            <w:tcW w:w="503" w:type="pct"/>
            <w:shd w:val="clear" w:color="auto" w:fill="auto"/>
            <w:vAlign w:val="center"/>
            <w:hideMark/>
          </w:tcPr>
          <w:p w14:paraId="40EB71B0" w14:textId="148045E4" w:rsidR="00734BF1" w:rsidRPr="0092632B" w:rsidRDefault="00734BF1" w:rsidP="00734BF1">
            <w:pPr>
              <w:pStyle w:val="affb"/>
              <w:rPr>
                <w:rFonts w:cs="Times New Roman"/>
              </w:rPr>
            </w:pPr>
            <w:r w:rsidRPr="0092632B">
              <w:t>10</w:t>
            </w:r>
          </w:p>
        </w:tc>
        <w:tc>
          <w:tcPr>
            <w:tcW w:w="348" w:type="pct"/>
            <w:shd w:val="clear" w:color="auto" w:fill="auto"/>
            <w:vAlign w:val="center"/>
            <w:hideMark/>
          </w:tcPr>
          <w:p w14:paraId="23753C10" w14:textId="364A3A0D" w:rsidR="00734BF1" w:rsidRPr="0092632B" w:rsidRDefault="00734BF1" w:rsidP="00734BF1">
            <w:pPr>
              <w:pStyle w:val="affb"/>
              <w:rPr>
                <w:rFonts w:cs="Times New Roman"/>
              </w:rPr>
            </w:pPr>
            <w:r w:rsidRPr="0092632B">
              <w:t>0.241</w:t>
            </w:r>
          </w:p>
        </w:tc>
        <w:tc>
          <w:tcPr>
            <w:tcW w:w="254" w:type="pct"/>
            <w:shd w:val="clear" w:color="auto" w:fill="auto"/>
            <w:vAlign w:val="center"/>
            <w:hideMark/>
          </w:tcPr>
          <w:p w14:paraId="638E0475" w14:textId="55E9A037" w:rsidR="00734BF1" w:rsidRPr="0092632B" w:rsidRDefault="00734BF1" w:rsidP="00734BF1">
            <w:pPr>
              <w:pStyle w:val="affb"/>
              <w:rPr>
                <w:rFonts w:cs="Times New Roman"/>
              </w:rPr>
            </w:pPr>
            <w:r w:rsidRPr="0092632B">
              <w:t>达标</w:t>
            </w:r>
          </w:p>
        </w:tc>
      </w:tr>
      <w:tr w:rsidR="0092632B" w:rsidRPr="0092632B" w14:paraId="4E537983" w14:textId="77777777" w:rsidTr="00734BF1">
        <w:trPr>
          <w:trHeight w:val="20"/>
        </w:trPr>
        <w:tc>
          <w:tcPr>
            <w:tcW w:w="255" w:type="pct"/>
            <w:shd w:val="clear" w:color="auto" w:fill="auto"/>
            <w:noWrap/>
            <w:vAlign w:val="center"/>
          </w:tcPr>
          <w:p w14:paraId="7174516F" w14:textId="73696496" w:rsidR="00734BF1" w:rsidRPr="0092632B" w:rsidRDefault="00734BF1" w:rsidP="00734BF1">
            <w:pPr>
              <w:pStyle w:val="affb"/>
            </w:pPr>
            <w:r w:rsidRPr="0092632B">
              <w:rPr>
                <w:rFonts w:hint="eastAsia"/>
              </w:rPr>
              <w:t>1</w:t>
            </w:r>
            <w:r w:rsidRPr="0092632B">
              <w:t>7</w:t>
            </w:r>
          </w:p>
        </w:tc>
        <w:tc>
          <w:tcPr>
            <w:tcW w:w="1125" w:type="pct"/>
            <w:shd w:val="clear" w:color="auto" w:fill="auto"/>
            <w:noWrap/>
            <w:vAlign w:val="center"/>
          </w:tcPr>
          <w:p w14:paraId="166506C3" w14:textId="2D44D211" w:rsidR="00734BF1" w:rsidRPr="0092632B" w:rsidRDefault="00734BF1" w:rsidP="00734BF1">
            <w:pPr>
              <w:pStyle w:val="affb"/>
            </w:pPr>
            <w:r w:rsidRPr="0092632B">
              <w:t>芋河沟</w:t>
            </w:r>
          </w:p>
        </w:tc>
        <w:tc>
          <w:tcPr>
            <w:tcW w:w="503" w:type="pct"/>
            <w:shd w:val="clear" w:color="auto" w:fill="auto"/>
            <w:noWrap/>
            <w:vAlign w:val="center"/>
          </w:tcPr>
          <w:p w14:paraId="3CC12EFF" w14:textId="443BAE84" w:rsidR="00734BF1" w:rsidRPr="0092632B" w:rsidRDefault="00734BF1" w:rsidP="00734BF1">
            <w:pPr>
              <w:pStyle w:val="affb"/>
            </w:pPr>
            <w:r w:rsidRPr="0092632B">
              <w:t>1</w:t>
            </w:r>
            <w:r w:rsidRPr="0092632B">
              <w:t>小时</w:t>
            </w:r>
          </w:p>
        </w:tc>
        <w:tc>
          <w:tcPr>
            <w:tcW w:w="503" w:type="pct"/>
            <w:shd w:val="clear" w:color="auto" w:fill="auto"/>
            <w:vAlign w:val="center"/>
          </w:tcPr>
          <w:p w14:paraId="5A34C367" w14:textId="40A2DDB6" w:rsidR="00734BF1" w:rsidRPr="0092632B" w:rsidRDefault="00734BF1" w:rsidP="00734BF1">
            <w:pPr>
              <w:pStyle w:val="affb"/>
            </w:pPr>
            <w:r w:rsidRPr="0092632B">
              <w:t>0.02435</w:t>
            </w:r>
          </w:p>
        </w:tc>
        <w:tc>
          <w:tcPr>
            <w:tcW w:w="503" w:type="pct"/>
            <w:shd w:val="clear" w:color="auto" w:fill="auto"/>
            <w:vAlign w:val="center"/>
          </w:tcPr>
          <w:p w14:paraId="35392D4C" w14:textId="43206E34" w:rsidR="00734BF1" w:rsidRPr="0092632B" w:rsidRDefault="00734BF1" w:rsidP="00734BF1">
            <w:pPr>
              <w:pStyle w:val="affb"/>
            </w:pPr>
            <w:r w:rsidRPr="0092632B">
              <w:t>22072506</w:t>
            </w:r>
          </w:p>
        </w:tc>
        <w:tc>
          <w:tcPr>
            <w:tcW w:w="503" w:type="pct"/>
            <w:shd w:val="clear" w:color="auto" w:fill="auto"/>
            <w:vAlign w:val="center"/>
          </w:tcPr>
          <w:p w14:paraId="6D8B7F25" w14:textId="4E30879F" w:rsidR="00734BF1" w:rsidRPr="0092632B" w:rsidRDefault="00734BF1" w:rsidP="00734BF1">
            <w:pPr>
              <w:pStyle w:val="affb"/>
            </w:pPr>
            <w:r w:rsidRPr="0092632B">
              <w:t>0</w:t>
            </w:r>
          </w:p>
        </w:tc>
        <w:tc>
          <w:tcPr>
            <w:tcW w:w="503" w:type="pct"/>
            <w:shd w:val="clear" w:color="auto" w:fill="auto"/>
            <w:vAlign w:val="center"/>
          </w:tcPr>
          <w:p w14:paraId="1B9993AC" w14:textId="36CFCA96" w:rsidR="00734BF1" w:rsidRPr="0092632B" w:rsidRDefault="00734BF1" w:rsidP="00734BF1">
            <w:pPr>
              <w:pStyle w:val="affb"/>
            </w:pPr>
            <w:r w:rsidRPr="0092632B">
              <w:t>0.02435</w:t>
            </w:r>
          </w:p>
        </w:tc>
        <w:tc>
          <w:tcPr>
            <w:tcW w:w="503" w:type="pct"/>
            <w:shd w:val="clear" w:color="auto" w:fill="auto"/>
            <w:vAlign w:val="center"/>
          </w:tcPr>
          <w:p w14:paraId="6DC2F03E" w14:textId="5C9B9E94" w:rsidR="00734BF1" w:rsidRPr="0092632B" w:rsidRDefault="00734BF1" w:rsidP="00734BF1">
            <w:pPr>
              <w:pStyle w:val="affb"/>
            </w:pPr>
            <w:r w:rsidRPr="0092632B">
              <w:t>10</w:t>
            </w:r>
          </w:p>
        </w:tc>
        <w:tc>
          <w:tcPr>
            <w:tcW w:w="348" w:type="pct"/>
            <w:shd w:val="clear" w:color="auto" w:fill="auto"/>
            <w:vAlign w:val="center"/>
          </w:tcPr>
          <w:p w14:paraId="6A8774A7" w14:textId="591F758C" w:rsidR="00734BF1" w:rsidRPr="0092632B" w:rsidRDefault="00734BF1" w:rsidP="00734BF1">
            <w:pPr>
              <w:pStyle w:val="affb"/>
            </w:pPr>
            <w:r w:rsidRPr="0092632B">
              <w:t>0.244</w:t>
            </w:r>
          </w:p>
        </w:tc>
        <w:tc>
          <w:tcPr>
            <w:tcW w:w="254" w:type="pct"/>
            <w:shd w:val="clear" w:color="auto" w:fill="auto"/>
            <w:vAlign w:val="center"/>
          </w:tcPr>
          <w:p w14:paraId="69932DDD" w14:textId="26ED5746" w:rsidR="00734BF1" w:rsidRPr="0092632B" w:rsidRDefault="00734BF1" w:rsidP="00734BF1">
            <w:pPr>
              <w:pStyle w:val="affb"/>
            </w:pPr>
            <w:r w:rsidRPr="0092632B">
              <w:t>达标</w:t>
            </w:r>
          </w:p>
        </w:tc>
      </w:tr>
      <w:tr w:rsidR="0092632B" w:rsidRPr="0092632B" w14:paraId="3DD58AAE" w14:textId="77777777" w:rsidTr="00734BF1">
        <w:trPr>
          <w:trHeight w:val="20"/>
        </w:trPr>
        <w:tc>
          <w:tcPr>
            <w:tcW w:w="255" w:type="pct"/>
            <w:shd w:val="clear" w:color="auto" w:fill="auto"/>
            <w:noWrap/>
            <w:vAlign w:val="center"/>
          </w:tcPr>
          <w:p w14:paraId="22987EC7" w14:textId="4436096E" w:rsidR="00734BF1" w:rsidRPr="0092632B" w:rsidRDefault="00734BF1" w:rsidP="00734BF1">
            <w:pPr>
              <w:pStyle w:val="affb"/>
            </w:pPr>
            <w:r w:rsidRPr="0092632B">
              <w:t>18</w:t>
            </w:r>
          </w:p>
        </w:tc>
        <w:tc>
          <w:tcPr>
            <w:tcW w:w="1125" w:type="pct"/>
            <w:shd w:val="clear" w:color="auto" w:fill="auto"/>
            <w:noWrap/>
            <w:vAlign w:val="center"/>
          </w:tcPr>
          <w:p w14:paraId="4F446EFC" w14:textId="6814A118" w:rsidR="00734BF1" w:rsidRPr="0092632B" w:rsidRDefault="00734BF1" w:rsidP="00734BF1">
            <w:pPr>
              <w:pStyle w:val="affb"/>
            </w:pPr>
            <w:r w:rsidRPr="0092632B">
              <w:t>区域最大浓度</w:t>
            </w:r>
          </w:p>
        </w:tc>
        <w:tc>
          <w:tcPr>
            <w:tcW w:w="503" w:type="pct"/>
            <w:shd w:val="clear" w:color="auto" w:fill="auto"/>
            <w:noWrap/>
            <w:vAlign w:val="center"/>
          </w:tcPr>
          <w:p w14:paraId="0F629975" w14:textId="7A74F147" w:rsidR="00734BF1" w:rsidRPr="0092632B" w:rsidRDefault="00734BF1" w:rsidP="00734BF1">
            <w:pPr>
              <w:pStyle w:val="affb"/>
            </w:pPr>
            <w:r w:rsidRPr="0092632B">
              <w:t>1</w:t>
            </w:r>
            <w:r w:rsidRPr="0092632B">
              <w:t>小时</w:t>
            </w:r>
          </w:p>
        </w:tc>
        <w:tc>
          <w:tcPr>
            <w:tcW w:w="503" w:type="pct"/>
            <w:shd w:val="clear" w:color="auto" w:fill="auto"/>
            <w:vAlign w:val="center"/>
          </w:tcPr>
          <w:p w14:paraId="54A5E429" w14:textId="73592FA5" w:rsidR="00734BF1" w:rsidRPr="0092632B" w:rsidRDefault="00734BF1" w:rsidP="00734BF1">
            <w:pPr>
              <w:pStyle w:val="affb"/>
            </w:pPr>
            <w:r w:rsidRPr="0092632B">
              <w:t>0.45352</w:t>
            </w:r>
          </w:p>
        </w:tc>
        <w:tc>
          <w:tcPr>
            <w:tcW w:w="503" w:type="pct"/>
            <w:shd w:val="clear" w:color="auto" w:fill="auto"/>
            <w:vAlign w:val="center"/>
          </w:tcPr>
          <w:p w14:paraId="7B2EDDBF" w14:textId="3F85BAB6" w:rsidR="00734BF1" w:rsidRPr="0092632B" w:rsidRDefault="00734BF1" w:rsidP="00734BF1">
            <w:pPr>
              <w:pStyle w:val="affb"/>
            </w:pPr>
            <w:r w:rsidRPr="0092632B">
              <w:t>22091222</w:t>
            </w:r>
          </w:p>
        </w:tc>
        <w:tc>
          <w:tcPr>
            <w:tcW w:w="503" w:type="pct"/>
            <w:shd w:val="clear" w:color="auto" w:fill="auto"/>
            <w:vAlign w:val="center"/>
          </w:tcPr>
          <w:p w14:paraId="4FFDD4F5" w14:textId="0858B602" w:rsidR="00734BF1" w:rsidRPr="0092632B" w:rsidRDefault="00734BF1" w:rsidP="00734BF1">
            <w:pPr>
              <w:pStyle w:val="affb"/>
            </w:pPr>
            <w:r w:rsidRPr="0092632B">
              <w:t>0</w:t>
            </w:r>
          </w:p>
        </w:tc>
        <w:tc>
          <w:tcPr>
            <w:tcW w:w="503" w:type="pct"/>
            <w:shd w:val="clear" w:color="auto" w:fill="auto"/>
            <w:vAlign w:val="center"/>
          </w:tcPr>
          <w:p w14:paraId="57DF9C7C" w14:textId="4E4B0EB1" w:rsidR="00734BF1" w:rsidRPr="0092632B" w:rsidRDefault="00734BF1" w:rsidP="00734BF1">
            <w:pPr>
              <w:pStyle w:val="affb"/>
            </w:pPr>
            <w:r w:rsidRPr="0092632B">
              <w:t>0.45352</w:t>
            </w:r>
          </w:p>
        </w:tc>
        <w:tc>
          <w:tcPr>
            <w:tcW w:w="503" w:type="pct"/>
            <w:shd w:val="clear" w:color="auto" w:fill="auto"/>
            <w:vAlign w:val="center"/>
          </w:tcPr>
          <w:p w14:paraId="388326F3" w14:textId="307F7D56" w:rsidR="00734BF1" w:rsidRPr="0092632B" w:rsidRDefault="00734BF1" w:rsidP="00734BF1">
            <w:pPr>
              <w:pStyle w:val="affb"/>
            </w:pPr>
            <w:r w:rsidRPr="0092632B">
              <w:t>10</w:t>
            </w:r>
          </w:p>
        </w:tc>
        <w:tc>
          <w:tcPr>
            <w:tcW w:w="348" w:type="pct"/>
            <w:shd w:val="clear" w:color="auto" w:fill="auto"/>
            <w:vAlign w:val="center"/>
          </w:tcPr>
          <w:p w14:paraId="1A7A1351" w14:textId="25F80856" w:rsidR="00734BF1" w:rsidRPr="0092632B" w:rsidRDefault="00734BF1" w:rsidP="00734BF1">
            <w:pPr>
              <w:pStyle w:val="affb"/>
            </w:pPr>
            <w:r w:rsidRPr="0092632B">
              <w:t>4.535</w:t>
            </w:r>
          </w:p>
        </w:tc>
        <w:tc>
          <w:tcPr>
            <w:tcW w:w="254" w:type="pct"/>
            <w:shd w:val="clear" w:color="auto" w:fill="auto"/>
            <w:vAlign w:val="center"/>
          </w:tcPr>
          <w:p w14:paraId="5843D880" w14:textId="376498A5" w:rsidR="00734BF1" w:rsidRPr="0092632B" w:rsidRDefault="00734BF1" w:rsidP="00734BF1">
            <w:pPr>
              <w:pStyle w:val="affb"/>
            </w:pPr>
            <w:r w:rsidRPr="0092632B">
              <w:t>达标</w:t>
            </w:r>
          </w:p>
        </w:tc>
      </w:tr>
    </w:tbl>
    <w:p w14:paraId="7314DA65" w14:textId="77B99CC0" w:rsidR="000934D7" w:rsidRPr="0092632B" w:rsidRDefault="000934D7" w:rsidP="00734BF1">
      <w:pPr>
        <w:ind w:firstLine="480"/>
        <w:rPr>
          <w:rFonts w:cs="Times New Roman"/>
        </w:rPr>
      </w:pPr>
      <w:r w:rsidRPr="0092632B">
        <w:rPr>
          <w:rFonts w:cs="Times New Roman"/>
        </w:rPr>
        <w:t>预测结果表明：</w:t>
      </w:r>
      <w:r w:rsidR="00734BF1" w:rsidRPr="0092632B">
        <w:rPr>
          <w:rFonts w:cs="Times New Roman" w:hint="eastAsia"/>
        </w:rPr>
        <w:t>在在叠加现状浓度、区域削减源以及其他拟在建源后，硫化氢对预测范围内所有网格点</w:t>
      </w:r>
      <w:r w:rsidR="00734BF1" w:rsidRPr="0092632B">
        <w:rPr>
          <w:rFonts w:cs="Times New Roman" w:hint="eastAsia"/>
        </w:rPr>
        <w:t>1</w:t>
      </w:r>
      <w:r w:rsidR="00734BF1" w:rsidRPr="0092632B">
        <w:rPr>
          <w:rFonts w:cs="Times New Roman" w:hint="eastAsia"/>
        </w:rPr>
        <w:t>小时平均最大浓度达标</w:t>
      </w:r>
      <w:r w:rsidRPr="0092632B">
        <w:rPr>
          <w:rFonts w:cs="Times New Roman"/>
        </w:rPr>
        <w:t>。</w:t>
      </w:r>
    </w:p>
    <w:p w14:paraId="6F78CB38" w14:textId="021BA884" w:rsidR="00355CC5" w:rsidRPr="0092632B" w:rsidRDefault="00444540" w:rsidP="00303B1A">
      <w:pPr>
        <w:pStyle w:val="5"/>
        <w:rPr>
          <w:rFonts w:cs="Times New Roman"/>
        </w:rPr>
      </w:pPr>
      <w:r w:rsidRPr="0092632B">
        <w:rPr>
          <w:rFonts w:cs="Times New Roman"/>
        </w:rPr>
        <w:t>5.2.2.</w:t>
      </w:r>
      <w:r w:rsidR="00303B1A" w:rsidRPr="0092632B">
        <w:rPr>
          <w:rFonts w:cs="Times New Roman"/>
        </w:rPr>
        <w:t>6.6</w:t>
      </w:r>
      <w:r w:rsidR="00355CC5" w:rsidRPr="0092632B">
        <w:rPr>
          <w:rFonts w:cs="Times New Roman"/>
        </w:rPr>
        <w:t>叠加影响浓度分布图</w:t>
      </w:r>
    </w:p>
    <w:p w14:paraId="3FF906D9" w14:textId="7476C327" w:rsidR="00355CC5" w:rsidRPr="0092632B" w:rsidRDefault="00444540" w:rsidP="000934D7">
      <w:pPr>
        <w:ind w:firstLine="480"/>
        <w:rPr>
          <w:rFonts w:cs="Times New Roman"/>
        </w:rPr>
      </w:pPr>
      <w:r w:rsidRPr="0092632B">
        <w:rPr>
          <w:rFonts w:cs="Times New Roman"/>
        </w:rPr>
        <w:t>根据前述章节，各项污染物对预测范围内的影响浓度分布图，</w:t>
      </w:r>
      <w:r w:rsidR="00464A06" w:rsidRPr="0092632B">
        <w:rPr>
          <w:rFonts w:cs="Times New Roman"/>
        </w:rPr>
        <w:t>详见下图</w:t>
      </w:r>
      <w:r w:rsidRPr="0092632B">
        <w:rPr>
          <w:rFonts w:cs="Times New Roman"/>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736"/>
      </w:tblGrid>
      <w:tr w:rsidR="0092632B" w:rsidRPr="0092632B" w14:paraId="39D85004" w14:textId="77777777" w:rsidTr="00734BF1">
        <w:tc>
          <w:tcPr>
            <w:tcW w:w="9736" w:type="dxa"/>
          </w:tcPr>
          <w:p w14:paraId="575A2F60" w14:textId="77777777" w:rsidR="00734BF1" w:rsidRPr="0092632B" w:rsidRDefault="00734BF1" w:rsidP="00734BF1">
            <w:pPr>
              <w:pStyle w:val="affb"/>
            </w:pPr>
            <w:r w:rsidRPr="0092632B">
              <w:rPr>
                <w:noProof/>
              </w:rPr>
              <w:drawing>
                <wp:inline distT="0" distB="0" distL="0" distR="0" wp14:anchorId="2E006D59" wp14:editId="616FBB88">
                  <wp:extent cx="4718113" cy="3960000"/>
                  <wp:effectExtent l="0" t="0" r="6350" b="2540"/>
                  <wp:docPr id="3436650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18113" cy="3960000"/>
                          </a:xfrm>
                          <a:prstGeom prst="rect">
                            <a:avLst/>
                          </a:prstGeom>
                          <a:noFill/>
                          <a:ln>
                            <a:noFill/>
                          </a:ln>
                        </pic:spPr>
                      </pic:pic>
                    </a:graphicData>
                  </a:graphic>
                </wp:inline>
              </w:drawing>
            </w:r>
          </w:p>
        </w:tc>
      </w:tr>
      <w:tr w:rsidR="0092632B" w:rsidRPr="0092632B" w14:paraId="3927E61F" w14:textId="77777777" w:rsidTr="00734BF1">
        <w:tc>
          <w:tcPr>
            <w:tcW w:w="9736" w:type="dxa"/>
          </w:tcPr>
          <w:p w14:paraId="3A8270A3" w14:textId="77777777" w:rsidR="00734BF1" w:rsidRPr="0092632B" w:rsidRDefault="00734BF1" w:rsidP="00734BF1">
            <w:pPr>
              <w:pStyle w:val="affb"/>
            </w:pPr>
            <w:r w:rsidRPr="0092632B">
              <w:rPr>
                <w:b/>
              </w:rPr>
              <w:t>图</w:t>
            </w:r>
            <w:r w:rsidRPr="0092632B">
              <w:rPr>
                <w:b/>
              </w:rPr>
              <w:t>5.2.2-1   SO</w:t>
            </w:r>
            <w:r w:rsidRPr="0092632B">
              <w:rPr>
                <w:b/>
                <w:vertAlign w:val="subscript"/>
              </w:rPr>
              <w:t>2</w:t>
            </w:r>
            <w:r w:rsidRPr="0092632B">
              <w:rPr>
                <w:b/>
              </w:rPr>
              <w:t>叠加保证率日平均浓度影响分布图</w:t>
            </w:r>
          </w:p>
        </w:tc>
      </w:tr>
      <w:tr w:rsidR="0092632B" w:rsidRPr="0092632B" w14:paraId="76E36193" w14:textId="77777777" w:rsidTr="00734BF1">
        <w:tc>
          <w:tcPr>
            <w:tcW w:w="9736" w:type="dxa"/>
          </w:tcPr>
          <w:p w14:paraId="4AB402FC" w14:textId="77777777" w:rsidR="00734BF1" w:rsidRPr="0092632B" w:rsidRDefault="00734BF1" w:rsidP="00734BF1">
            <w:pPr>
              <w:pStyle w:val="affb"/>
            </w:pPr>
            <w:r w:rsidRPr="0092632B">
              <w:rPr>
                <w:noProof/>
              </w:rPr>
              <w:drawing>
                <wp:inline distT="0" distB="0" distL="0" distR="0" wp14:anchorId="167A4632" wp14:editId="6BE3B451">
                  <wp:extent cx="4718113" cy="3960000"/>
                  <wp:effectExtent l="0" t="0" r="6350" b="2540"/>
                  <wp:docPr id="20523583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18113" cy="3960000"/>
                          </a:xfrm>
                          <a:prstGeom prst="rect">
                            <a:avLst/>
                          </a:prstGeom>
                          <a:noFill/>
                          <a:ln>
                            <a:noFill/>
                          </a:ln>
                        </pic:spPr>
                      </pic:pic>
                    </a:graphicData>
                  </a:graphic>
                </wp:inline>
              </w:drawing>
            </w:r>
          </w:p>
        </w:tc>
      </w:tr>
      <w:tr w:rsidR="0092632B" w:rsidRPr="0092632B" w14:paraId="3D1D81E3" w14:textId="77777777" w:rsidTr="00734BF1">
        <w:tc>
          <w:tcPr>
            <w:tcW w:w="9736" w:type="dxa"/>
          </w:tcPr>
          <w:p w14:paraId="0C23310D" w14:textId="77777777" w:rsidR="00734BF1" w:rsidRPr="0092632B" w:rsidRDefault="00734BF1" w:rsidP="00734BF1">
            <w:pPr>
              <w:pStyle w:val="affb"/>
            </w:pPr>
            <w:r w:rsidRPr="0092632B">
              <w:rPr>
                <w:b/>
              </w:rPr>
              <w:t>图</w:t>
            </w:r>
            <w:r w:rsidRPr="0092632B">
              <w:rPr>
                <w:b/>
              </w:rPr>
              <w:t>5.2.2-2   SO</w:t>
            </w:r>
            <w:r w:rsidRPr="0092632B">
              <w:rPr>
                <w:b/>
                <w:vertAlign w:val="subscript"/>
              </w:rPr>
              <w:t>2</w:t>
            </w:r>
            <w:r w:rsidRPr="0092632B">
              <w:rPr>
                <w:b/>
              </w:rPr>
              <w:t>叠加年平均浓度影响分布图</w:t>
            </w:r>
          </w:p>
        </w:tc>
      </w:tr>
      <w:tr w:rsidR="0092632B" w:rsidRPr="0092632B" w14:paraId="6FF6B97C" w14:textId="77777777" w:rsidTr="00734BF1">
        <w:tc>
          <w:tcPr>
            <w:tcW w:w="9736" w:type="dxa"/>
          </w:tcPr>
          <w:p w14:paraId="300CA3DA" w14:textId="77777777" w:rsidR="00734BF1" w:rsidRPr="0092632B" w:rsidRDefault="00734BF1" w:rsidP="00734BF1">
            <w:pPr>
              <w:pStyle w:val="affb"/>
            </w:pPr>
            <w:r w:rsidRPr="0092632B">
              <w:rPr>
                <w:noProof/>
              </w:rPr>
              <w:drawing>
                <wp:inline distT="0" distB="0" distL="0" distR="0" wp14:anchorId="1989848F" wp14:editId="4BAF229D">
                  <wp:extent cx="4718113" cy="3960000"/>
                  <wp:effectExtent l="0" t="0" r="6350" b="2540"/>
                  <wp:docPr id="1781303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18113" cy="3960000"/>
                          </a:xfrm>
                          <a:prstGeom prst="rect">
                            <a:avLst/>
                          </a:prstGeom>
                          <a:noFill/>
                          <a:ln>
                            <a:noFill/>
                          </a:ln>
                        </pic:spPr>
                      </pic:pic>
                    </a:graphicData>
                  </a:graphic>
                </wp:inline>
              </w:drawing>
            </w:r>
          </w:p>
        </w:tc>
      </w:tr>
      <w:tr w:rsidR="0092632B" w:rsidRPr="0092632B" w14:paraId="39BDC4A9" w14:textId="77777777" w:rsidTr="00734BF1">
        <w:tc>
          <w:tcPr>
            <w:tcW w:w="9736" w:type="dxa"/>
          </w:tcPr>
          <w:p w14:paraId="6736BB56" w14:textId="77777777" w:rsidR="00734BF1" w:rsidRPr="0092632B" w:rsidRDefault="00734BF1" w:rsidP="00734BF1">
            <w:pPr>
              <w:pStyle w:val="affb"/>
            </w:pPr>
            <w:r w:rsidRPr="0092632B">
              <w:rPr>
                <w:b/>
              </w:rPr>
              <w:t>图</w:t>
            </w:r>
            <w:r w:rsidRPr="0092632B">
              <w:rPr>
                <w:b/>
              </w:rPr>
              <w:t>5.2.2-3   NO</w:t>
            </w:r>
            <w:r w:rsidRPr="0092632B">
              <w:rPr>
                <w:b/>
                <w:vertAlign w:val="subscript"/>
              </w:rPr>
              <w:t>2</w:t>
            </w:r>
            <w:r w:rsidRPr="0092632B">
              <w:rPr>
                <w:b/>
              </w:rPr>
              <w:t>叠加保证率日平均浓度影响分布图</w:t>
            </w:r>
          </w:p>
        </w:tc>
      </w:tr>
      <w:tr w:rsidR="0092632B" w:rsidRPr="0092632B" w14:paraId="4AAED680" w14:textId="77777777" w:rsidTr="00734BF1">
        <w:tc>
          <w:tcPr>
            <w:tcW w:w="9736" w:type="dxa"/>
          </w:tcPr>
          <w:p w14:paraId="402E48E2" w14:textId="77777777" w:rsidR="00734BF1" w:rsidRPr="0092632B" w:rsidRDefault="00734BF1" w:rsidP="00734BF1">
            <w:pPr>
              <w:pStyle w:val="affb"/>
            </w:pPr>
            <w:r w:rsidRPr="0092632B">
              <w:rPr>
                <w:noProof/>
              </w:rPr>
              <w:drawing>
                <wp:inline distT="0" distB="0" distL="0" distR="0" wp14:anchorId="18CFB183" wp14:editId="72D9A536">
                  <wp:extent cx="4718113" cy="3960000"/>
                  <wp:effectExtent l="0" t="0" r="6350" b="2540"/>
                  <wp:docPr id="10619275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8113" cy="3960000"/>
                          </a:xfrm>
                          <a:prstGeom prst="rect">
                            <a:avLst/>
                          </a:prstGeom>
                          <a:noFill/>
                          <a:ln>
                            <a:noFill/>
                          </a:ln>
                        </pic:spPr>
                      </pic:pic>
                    </a:graphicData>
                  </a:graphic>
                </wp:inline>
              </w:drawing>
            </w:r>
          </w:p>
        </w:tc>
      </w:tr>
      <w:tr w:rsidR="0092632B" w:rsidRPr="0092632B" w14:paraId="179E2FE0" w14:textId="77777777" w:rsidTr="00734BF1">
        <w:tc>
          <w:tcPr>
            <w:tcW w:w="9736" w:type="dxa"/>
          </w:tcPr>
          <w:p w14:paraId="3067C285" w14:textId="77777777" w:rsidR="00734BF1" w:rsidRPr="0092632B" w:rsidRDefault="00734BF1" w:rsidP="00734BF1">
            <w:pPr>
              <w:pStyle w:val="affb"/>
            </w:pPr>
            <w:r w:rsidRPr="0092632B">
              <w:rPr>
                <w:b/>
              </w:rPr>
              <w:t>图</w:t>
            </w:r>
            <w:r w:rsidRPr="0092632B">
              <w:rPr>
                <w:b/>
              </w:rPr>
              <w:t>5.2.2-4   NO</w:t>
            </w:r>
            <w:r w:rsidRPr="0092632B">
              <w:rPr>
                <w:b/>
                <w:vertAlign w:val="subscript"/>
              </w:rPr>
              <w:t>2</w:t>
            </w:r>
            <w:r w:rsidRPr="0092632B">
              <w:rPr>
                <w:b/>
              </w:rPr>
              <w:t>叠加年平均浓度影响分布图</w:t>
            </w:r>
          </w:p>
        </w:tc>
      </w:tr>
      <w:tr w:rsidR="0092632B" w:rsidRPr="0092632B" w14:paraId="40A918F5" w14:textId="77777777" w:rsidTr="00734BF1">
        <w:tc>
          <w:tcPr>
            <w:tcW w:w="9736" w:type="dxa"/>
          </w:tcPr>
          <w:p w14:paraId="2A9F69C3" w14:textId="77777777" w:rsidR="00734BF1" w:rsidRPr="0092632B" w:rsidRDefault="00734BF1" w:rsidP="00734BF1">
            <w:pPr>
              <w:pStyle w:val="affb"/>
            </w:pPr>
            <w:r w:rsidRPr="0092632B">
              <w:rPr>
                <w:noProof/>
              </w:rPr>
              <w:drawing>
                <wp:inline distT="0" distB="0" distL="0" distR="0" wp14:anchorId="22A3F26B" wp14:editId="0697B8A2">
                  <wp:extent cx="4718112" cy="3960000"/>
                  <wp:effectExtent l="0" t="0" r="6350" b="2540"/>
                  <wp:docPr id="16670312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18112" cy="3960000"/>
                          </a:xfrm>
                          <a:prstGeom prst="rect">
                            <a:avLst/>
                          </a:prstGeom>
                          <a:noFill/>
                          <a:ln>
                            <a:noFill/>
                          </a:ln>
                        </pic:spPr>
                      </pic:pic>
                    </a:graphicData>
                  </a:graphic>
                </wp:inline>
              </w:drawing>
            </w:r>
          </w:p>
        </w:tc>
      </w:tr>
      <w:tr w:rsidR="0092632B" w:rsidRPr="0092632B" w14:paraId="5CD92351" w14:textId="77777777" w:rsidTr="00734BF1">
        <w:tc>
          <w:tcPr>
            <w:tcW w:w="9736" w:type="dxa"/>
          </w:tcPr>
          <w:p w14:paraId="322F54E8" w14:textId="77777777" w:rsidR="00734BF1" w:rsidRPr="0092632B" w:rsidRDefault="00734BF1" w:rsidP="00734BF1">
            <w:pPr>
              <w:pStyle w:val="affb"/>
            </w:pPr>
            <w:r w:rsidRPr="0092632B">
              <w:rPr>
                <w:b/>
              </w:rPr>
              <w:t>图</w:t>
            </w:r>
            <w:r w:rsidRPr="0092632B">
              <w:rPr>
                <w:b/>
              </w:rPr>
              <w:t>5.2.2-5   PM</w:t>
            </w:r>
            <w:r w:rsidRPr="0092632B">
              <w:rPr>
                <w:b/>
                <w:vertAlign w:val="subscript"/>
              </w:rPr>
              <w:t>10</w:t>
            </w:r>
            <w:r w:rsidRPr="0092632B">
              <w:rPr>
                <w:b/>
              </w:rPr>
              <w:t>叠加保证率日平均浓度影响分布图</w:t>
            </w:r>
          </w:p>
        </w:tc>
      </w:tr>
      <w:tr w:rsidR="0092632B" w:rsidRPr="0092632B" w14:paraId="7F08D876" w14:textId="77777777" w:rsidTr="00734BF1">
        <w:tc>
          <w:tcPr>
            <w:tcW w:w="9736" w:type="dxa"/>
          </w:tcPr>
          <w:p w14:paraId="112CCEDE" w14:textId="77777777" w:rsidR="00734BF1" w:rsidRPr="0092632B" w:rsidRDefault="00734BF1" w:rsidP="00734BF1">
            <w:pPr>
              <w:pStyle w:val="affb"/>
            </w:pPr>
            <w:r w:rsidRPr="0092632B">
              <w:rPr>
                <w:noProof/>
              </w:rPr>
              <w:drawing>
                <wp:inline distT="0" distB="0" distL="0" distR="0" wp14:anchorId="0592D674" wp14:editId="6D39CB12">
                  <wp:extent cx="4718112" cy="3960000"/>
                  <wp:effectExtent l="0" t="0" r="6350" b="2540"/>
                  <wp:docPr id="10810211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8112" cy="3960000"/>
                          </a:xfrm>
                          <a:prstGeom prst="rect">
                            <a:avLst/>
                          </a:prstGeom>
                          <a:noFill/>
                          <a:ln>
                            <a:noFill/>
                          </a:ln>
                        </pic:spPr>
                      </pic:pic>
                    </a:graphicData>
                  </a:graphic>
                </wp:inline>
              </w:drawing>
            </w:r>
          </w:p>
        </w:tc>
      </w:tr>
      <w:tr w:rsidR="0092632B" w:rsidRPr="0092632B" w14:paraId="6FC118E8" w14:textId="77777777" w:rsidTr="00734BF1">
        <w:tc>
          <w:tcPr>
            <w:tcW w:w="9736" w:type="dxa"/>
          </w:tcPr>
          <w:p w14:paraId="11652174" w14:textId="77777777" w:rsidR="00734BF1" w:rsidRPr="0092632B" w:rsidRDefault="00734BF1" w:rsidP="00734BF1">
            <w:pPr>
              <w:pStyle w:val="affb"/>
            </w:pPr>
            <w:r w:rsidRPr="0092632B">
              <w:rPr>
                <w:b/>
              </w:rPr>
              <w:t>图</w:t>
            </w:r>
            <w:r w:rsidRPr="0092632B">
              <w:rPr>
                <w:b/>
              </w:rPr>
              <w:t>5.2.2-6   PM</w:t>
            </w:r>
            <w:r w:rsidRPr="0092632B">
              <w:rPr>
                <w:b/>
                <w:vertAlign w:val="subscript"/>
              </w:rPr>
              <w:t>10</w:t>
            </w:r>
            <w:r w:rsidRPr="0092632B">
              <w:rPr>
                <w:b/>
              </w:rPr>
              <w:t>年平均浓度影响分布图</w:t>
            </w:r>
          </w:p>
        </w:tc>
      </w:tr>
      <w:tr w:rsidR="0092632B" w:rsidRPr="0092632B" w14:paraId="48278FE5" w14:textId="77777777" w:rsidTr="00734BF1">
        <w:tc>
          <w:tcPr>
            <w:tcW w:w="9736" w:type="dxa"/>
          </w:tcPr>
          <w:p w14:paraId="5DE57E35" w14:textId="77777777" w:rsidR="00734BF1" w:rsidRPr="0092632B" w:rsidRDefault="00734BF1" w:rsidP="00734BF1">
            <w:pPr>
              <w:pStyle w:val="affb"/>
            </w:pPr>
            <w:r w:rsidRPr="0092632B">
              <w:rPr>
                <w:noProof/>
              </w:rPr>
              <w:drawing>
                <wp:inline distT="0" distB="0" distL="0" distR="0" wp14:anchorId="5D3074D0" wp14:editId="26FE3265">
                  <wp:extent cx="4718112" cy="3960000"/>
                  <wp:effectExtent l="0" t="0" r="6350" b="2540"/>
                  <wp:docPr id="12279840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18112" cy="3960000"/>
                          </a:xfrm>
                          <a:prstGeom prst="rect">
                            <a:avLst/>
                          </a:prstGeom>
                          <a:noFill/>
                          <a:ln>
                            <a:noFill/>
                          </a:ln>
                        </pic:spPr>
                      </pic:pic>
                    </a:graphicData>
                  </a:graphic>
                </wp:inline>
              </w:drawing>
            </w:r>
          </w:p>
        </w:tc>
      </w:tr>
      <w:tr w:rsidR="0092632B" w:rsidRPr="0092632B" w14:paraId="07859279" w14:textId="77777777" w:rsidTr="00734BF1">
        <w:tc>
          <w:tcPr>
            <w:tcW w:w="9736" w:type="dxa"/>
          </w:tcPr>
          <w:p w14:paraId="30C81976" w14:textId="77777777" w:rsidR="00734BF1" w:rsidRPr="0092632B" w:rsidRDefault="00734BF1" w:rsidP="00734BF1">
            <w:pPr>
              <w:pStyle w:val="affb"/>
            </w:pPr>
            <w:r w:rsidRPr="0092632B">
              <w:rPr>
                <w:b/>
              </w:rPr>
              <w:t>图</w:t>
            </w:r>
            <w:r w:rsidRPr="0092632B">
              <w:rPr>
                <w:b/>
              </w:rPr>
              <w:t xml:space="preserve">5.2.2-7   </w:t>
            </w:r>
            <w:r w:rsidRPr="0092632B">
              <w:rPr>
                <w:b/>
              </w:rPr>
              <w:t>氨叠加</w:t>
            </w:r>
            <w:r w:rsidRPr="0092632B">
              <w:rPr>
                <w:b/>
              </w:rPr>
              <w:t>1</w:t>
            </w:r>
            <w:r w:rsidRPr="0092632B">
              <w:rPr>
                <w:b/>
              </w:rPr>
              <w:t>小时平均浓度影响分布图</w:t>
            </w:r>
          </w:p>
        </w:tc>
      </w:tr>
      <w:tr w:rsidR="0092632B" w:rsidRPr="0092632B" w14:paraId="78F4F562" w14:textId="77777777" w:rsidTr="00734BF1">
        <w:tc>
          <w:tcPr>
            <w:tcW w:w="9736" w:type="dxa"/>
          </w:tcPr>
          <w:p w14:paraId="2A50CDD4" w14:textId="77777777" w:rsidR="00734BF1" w:rsidRPr="0092632B" w:rsidRDefault="00734BF1" w:rsidP="00734BF1">
            <w:pPr>
              <w:pStyle w:val="affb"/>
            </w:pPr>
            <w:r w:rsidRPr="0092632B">
              <w:rPr>
                <w:noProof/>
              </w:rPr>
              <w:drawing>
                <wp:inline distT="0" distB="0" distL="0" distR="0" wp14:anchorId="00E01693" wp14:editId="2FCEBCA0">
                  <wp:extent cx="4718112" cy="3960000"/>
                  <wp:effectExtent l="0" t="0" r="6350" b="2540"/>
                  <wp:docPr id="12918224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18112" cy="3960000"/>
                          </a:xfrm>
                          <a:prstGeom prst="rect">
                            <a:avLst/>
                          </a:prstGeom>
                          <a:noFill/>
                          <a:ln>
                            <a:noFill/>
                          </a:ln>
                        </pic:spPr>
                      </pic:pic>
                    </a:graphicData>
                  </a:graphic>
                </wp:inline>
              </w:drawing>
            </w:r>
          </w:p>
        </w:tc>
      </w:tr>
      <w:tr w:rsidR="0092632B" w:rsidRPr="0092632B" w14:paraId="2DBFB145" w14:textId="77777777" w:rsidTr="00734BF1">
        <w:tc>
          <w:tcPr>
            <w:tcW w:w="9736" w:type="dxa"/>
          </w:tcPr>
          <w:p w14:paraId="6876B9B8" w14:textId="77777777" w:rsidR="00734BF1" w:rsidRPr="0092632B" w:rsidRDefault="00734BF1" w:rsidP="00734BF1">
            <w:pPr>
              <w:pStyle w:val="affb"/>
            </w:pPr>
            <w:r w:rsidRPr="0092632B">
              <w:rPr>
                <w:b/>
              </w:rPr>
              <w:t>图</w:t>
            </w:r>
            <w:r w:rsidRPr="0092632B">
              <w:rPr>
                <w:b/>
              </w:rPr>
              <w:t xml:space="preserve">5.2.2-8   </w:t>
            </w:r>
            <w:r w:rsidRPr="0092632B">
              <w:rPr>
                <w:b/>
              </w:rPr>
              <w:t>硫化氢叠加</w:t>
            </w:r>
            <w:r w:rsidRPr="0092632B">
              <w:rPr>
                <w:b/>
              </w:rPr>
              <w:t>1</w:t>
            </w:r>
            <w:r w:rsidRPr="0092632B">
              <w:rPr>
                <w:b/>
              </w:rPr>
              <w:t>小时平均浓度影响分布图</w:t>
            </w:r>
          </w:p>
        </w:tc>
      </w:tr>
    </w:tbl>
    <w:p w14:paraId="6F8949A0" w14:textId="77777777" w:rsidR="00734BF1" w:rsidRPr="0092632B" w:rsidRDefault="00734BF1" w:rsidP="00734BF1">
      <w:pPr>
        <w:pStyle w:val="5"/>
        <w:rPr>
          <w:rFonts w:cs="Times New Roman"/>
        </w:rPr>
      </w:pPr>
      <w:r w:rsidRPr="0092632B">
        <w:rPr>
          <w:rFonts w:cs="Times New Roman" w:hint="eastAsia"/>
        </w:rPr>
        <w:t>5.2.</w:t>
      </w:r>
      <w:r w:rsidRPr="0092632B">
        <w:rPr>
          <w:rFonts w:cs="Times New Roman"/>
        </w:rPr>
        <w:t>2.6.7</w:t>
      </w:r>
      <w:r w:rsidRPr="0092632B">
        <w:rPr>
          <w:rFonts w:cs="Times New Roman" w:hint="eastAsia"/>
        </w:rPr>
        <w:t>区域环境质量变化评价（</w:t>
      </w:r>
      <w:r w:rsidRPr="0092632B">
        <w:rPr>
          <w:rFonts w:cs="Times New Roman" w:hint="eastAsia"/>
        </w:rPr>
        <w:t>PM</w:t>
      </w:r>
      <w:r w:rsidRPr="0092632B">
        <w:rPr>
          <w:rFonts w:cs="Times New Roman" w:hint="eastAsia"/>
          <w:vertAlign w:val="subscript"/>
        </w:rPr>
        <w:t>2.5</w:t>
      </w:r>
      <w:r w:rsidRPr="0092632B">
        <w:rPr>
          <w:rFonts w:cs="Times New Roman" w:hint="eastAsia"/>
        </w:rPr>
        <w:t>）</w:t>
      </w:r>
    </w:p>
    <w:p w14:paraId="00DA852D" w14:textId="426295C0" w:rsidR="00734BF1" w:rsidRPr="0092632B" w:rsidRDefault="00734BF1" w:rsidP="00734BF1">
      <w:pPr>
        <w:ind w:firstLine="480"/>
      </w:pPr>
      <w:r w:rsidRPr="0092632B">
        <w:rPr>
          <w:rFonts w:hint="eastAsia"/>
        </w:rPr>
        <w:t>根据前述章节统计结果，本次预测范围所涉及的合川区</w:t>
      </w:r>
      <w:r w:rsidRPr="0092632B">
        <w:rPr>
          <w:rFonts w:hint="eastAsia"/>
        </w:rPr>
        <w:t>2</w:t>
      </w:r>
      <w:r w:rsidRPr="0092632B">
        <w:t>022</w:t>
      </w:r>
      <w:r w:rsidRPr="0092632B">
        <w:rPr>
          <w:rFonts w:hint="eastAsia"/>
        </w:rPr>
        <w:t>年为环境空气质量不达标区，因此本次评价对</w:t>
      </w:r>
      <w:r w:rsidRPr="0092632B">
        <w:rPr>
          <w:rFonts w:hint="eastAsia"/>
        </w:rPr>
        <w:t>PM</w:t>
      </w:r>
      <w:r w:rsidRPr="0092632B">
        <w:rPr>
          <w:rFonts w:hint="eastAsia"/>
          <w:vertAlign w:val="subscript"/>
        </w:rPr>
        <w:t>2.5</w:t>
      </w:r>
      <w:r w:rsidRPr="0092632B">
        <w:rPr>
          <w:rFonts w:hint="eastAsia"/>
        </w:rPr>
        <w:t>采用区域环境质量整体变化情况进行评价。</w:t>
      </w:r>
    </w:p>
    <w:p w14:paraId="5A33C12C" w14:textId="661B0305" w:rsidR="00734BF1" w:rsidRPr="0092632B" w:rsidRDefault="00734BF1" w:rsidP="00734BF1">
      <w:pPr>
        <w:ind w:firstLine="482"/>
        <w:rPr>
          <w:b/>
          <w:bCs/>
        </w:rPr>
      </w:pPr>
      <w:r w:rsidRPr="0092632B">
        <w:rPr>
          <w:rFonts w:hint="eastAsia"/>
          <w:b/>
          <w:bCs/>
        </w:rPr>
        <w:t>（</w:t>
      </w:r>
      <w:r w:rsidRPr="0092632B">
        <w:rPr>
          <w:rFonts w:hint="eastAsia"/>
          <w:b/>
          <w:bCs/>
        </w:rPr>
        <w:t>1</w:t>
      </w:r>
      <w:r w:rsidRPr="0092632B">
        <w:rPr>
          <w:rFonts w:hint="eastAsia"/>
          <w:b/>
          <w:bCs/>
        </w:rPr>
        <w:t>）本次污染源年平均贡献浓度平均值计算</w:t>
      </w:r>
    </w:p>
    <w:p w14:paraId="0E86AD2D" w14:textId="77777777" w:rsidR="00734BF1" w:rsidRPr="0092632B" w:rsidRDefault="00734BF1" w:rsidP="00734BF1">
      <w:pPr>
        <w:ind w:firstLine="480"/>
      </w:pPr>
      <w:r w:rsidRPr="0092632B">
        <w:rPr>
          <w:rFonts w:hint="eastAsia"/>
        </w:rPr>
        <w:t>本次评价所涉及的项目新增污染源（见前述表</w:t>
      </w:r>
      <w:r w:rsidRPr="0092632B">
        <w:rPr>
          <w:rFonts w:hint="eastAsia"/>
        </w:rPr>
        <w:t>5</w:t>
      </w:r>
      <w:r w:rsidRPr="0092632B">
        <w:t>.2-7</w:t>
      </w:r>
      <w:r w:rsidRPr="0092632B">
        <w:rPr>
          <w:rFonts w:hint="eastAsia"/>
        </w:rPr>
        <w:t>~</w:t>
      </w:r>
      <w:r w:rsidRPr="0092632B">
        <w:t>5.2-9</w:t>
      </w:r>
      <w:r w:rsidRPr="0092632B">
        <w:rPr>
          <w:rFonts w:hint="eastAsia"/>
        </w:rPr>
        <w:t>）产生的</w:t>
      </w:r>
      <w:r w:rsidRPr="0092632B">
        <w:rPr>
          <w:rFonts w:hint="eastAsia"/>
        </w:rPr>
        <w:t>PM</w:t>
      </w:r>
      <w:r w:rsidRPr="0092632B">
        <w:rPr>
          <w:rFonts w:hint="eastAsia"/>
          <w:vertAlign w:val="subscript"/>
        </w:rPr>
        <w:t>2.5</w:t>
      </w:r>
      <w:r w:rsidRPr="0092632B">
        <w:rPr>
          <w:rFonts w:hint="eastAsia"/>
        </w:rPr>
        <w:t>在预测范围内对所有网格点年平均贡献浓度算术平均值</w:t>
      </w:r>
      <w:r w:rsidRPr="0092632B">
        <w:t>0.003378</w:t>
      </w:r>
      <w:r w:rsidRPr="0092632B">
        <w:rPr>
          <w:rFonts w:hint="eastAsia"/>
        </w:rPr>
        <w:t>μ</w:t>
      </w:r>
      <w:r w:rsidRPr="0092632B">
        <w:rPr>
          <w:rFonts w:hint="eastAsia"/>
        </w:rPr>
        <w:t>g/m</w:t>
      </w:r>
      <w:r w:rsidRPr="0092632B">
        <w:rPr>
          <w:rFonts w:hint="eastAsia"/>
          <w:vertAlign w:val="superscript"/>
        </w:rPr>
        <w:t>3</w:t>
      </w:r>
      <w:r w:rsidRPr="0092632B">
        <w:rPr>
          <w:rFonts w:hint="eastAsia"/>
        </w:rPr>
        <w:t>。</w:t>
      </w:r>
    </w:p>
    <w:p w14:paraId="5FAE3D69" w14:textId="77777777" w:rsidR="00734BF1" w:rsidRPr="0092632B" w:rsidRDefault="00734BF1" w:rsidP="00734BF1">
      <w:pPr>
        <w:ind w:firstLine="482"/>
        <w:rPr>
          <w:b/>
          <w:bCs/>
        </w:rPr>
      </w:pPr>
      <w:r w:rsidRPr="0092632B">
        <w:rPr>
          <w:rFonts w:hint="eastAsia"/>
          <w:b/>
          <w:bCs/>
        </w:rPr>
        <w:t>（</w:t>
      </w:r>
      <w:r w:rsidRPr="0092632B">
        <w:rPr>
          <w:rFonts w:hint="eastAsia"/>
          <w:b/>
          <w:bCs/>
        </w:rPr>
        <w:t>2</w:t>
      </w:r>
      <w:r w:rsidRPr="0092632B">
        <w:rPr>
          <w:rFonts w:hint="eastAsia"/>
          <w:b/>
          <w:bCs/>
        </w:rPr>
        <w:t>）区域削减源</w:t>
      </w:r>
    </w:p>
    <w:p w14:paraId="3A76C979" w14:textId="77777777" w:rsidR="00734BF1" w:rsidRPr="0092632B" w:rsidRDefault="00734BF1" w:rsidP="00734BF1">
      <w:pPr>
        <w:ind w:firstLine="480"/>
      </w:pPr>
      <w:r w:rsidRPr="0092632B">
        <w:rPr>
          <w:rFonts w:hint="eastAsia"/>
        </w:rPr>
        <w:t>区域削减源主要考虑本次评价范围内渭沱园区</w:t>
      </w:r>
      <w:r w:rsidRPr="0092632B">
        <w:rPr>
          <w:rFonts w:hint="eastAsia"/>
        </w:rPr>
        <w:t>B</w:t>
      </w:r>
      <w:r w:rsidRPr="0092632B">
        <w:rPr>
          <w:rFonts w:hint="eastAsia"/>
        </w:rPr>
        <w:t>组团内的交通削减源。渭沱园区</w:t>
      </w:r>
      <w:r w:rsidRPr="0092632B">
        <w:rPr>
          <w:rFonts w:hint="eastAsia"/>
        </w:rPr>
        <w:t>B</w:t>
      </w:r>
      <w:r w:rsidRPr="0092632B">
        <w:rPr>
          <w:rFonts w:hint="eastAsia"/>
        </w:rPr>
        <w:t>组团未来区域内物流运输车辆逐步采用清洁能源，传统燃油车辆车流量逐渐减少，根据《大气细颗粒物一次源排放清单编制技术指南（试行）》，考虑交通削减源的细颗粒削减量。排放参数见下表。</w:t>
      </w:r>
    </w:p>
    <w:p w14:paraId="7A1C091C" w14:textId="77777777" w:rsidR="00734BF1" w:rsidRPr="0092632B" w:rsidRDefault="00734BF1" w:rsidP="00734BF1">
      <w:pPr>
        <w:pStyle w:val="112"/>
        <w:numPr>
          <w:ilvl w:val="0"/>
          <w:numId w:val="14"/>
        </w:numPr>
        <w:spacing w:before="97" w:after="32"/>
      </w:pPr>
      <w:r w:rsidRPr="0092632B">
        <w:t xml:space="preserve">   </w:t>
      </w:r>
      <w:r w:rsidRPr="0092632B">
        <w:t>正常工况下无组织源强参数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15"/>
        <w:gridCol w:w="1797"/>
        <w:gridCol w:w="855"/>
        <w:gridCol w:w="838"/>
        <w:gridCol w:w="913"/>
        <w:gridCol w:w="614"/>
        <w:gridCol w:w="614"/>
        <w:gridCol w:w="614"/>
        <w:gridCol w:w="913"/>
        <w:gridCol w:w="1170"/>
        <w:gridCol w:w="1073"/>
      </w:tblGrid>
      <w:tr w:rsidR="0092632B" w:rsidRPr="0092632B" w14:paraId="6025EE3C" w14:textId="77777777" w:rsidTr="00734BF1">
        <w:trPr>
          <w:trHeight w:val="20"/>
        </w:trPr>
        <w:tc>
          <w:tcPr>
            <w:tcW w:w="162" w:type="pct"/>
            <w:vMerge w:val="restart"/>
            <w:shd w:val="clear" w:color="auto" w:fill="auto"/>
            <w:vAlign w:val="center"/>
            <w:hideMark/>
          </w:tcPr>
          <w:p w14:paraId="2096756E" w14:textId="77777777" w:rsidR="00734BF1" w:rsidRPr="0092632B" w:rsidRDefault="00734BF1" w:rsidP="00734BF1">
            <w:pPr>
              <w:pStyle w:val="affb"/>
              <w:rPr>
                <w:rFonts w:cs="Times New Roman"/>
              </w:rPr>
            </w:pPr>
            <w:r w:rsidRPr="0092632B">
              <w:rPr>
                <w:rFonts w:cs="Times New Roman"/>
              </w:rPr>
              <w:t>序</w:t>
            </w:r>
            <w:r w:rsidRPr="0092632B">
              <w:rPr>
                <w:rFonts w:cs="Times New Roman"/>
              </w:rPr>
              <w:br/>
            </w:r>
            <w:r w:rsidRPr="0092632B">
              <w:rPr>
                <w:rFonts w:cs="Times New Roman"/>
              </w:rPr>
              <w:t>号</w:t>
            </w:r>
          </w:p>
        </w:tc>
        <w:tc>
          <w:tcPr>
            <w:tcW w:w="925" w:type="pct"/>
            <w:vMerge w:val="restart"/>
            <w:shd w:val="clear" w:color="auto" w:fill="auto"/>
            <w:vAlign w:val="center"/>
            <w:hideMark/>
          </w:tcPr>
          <w:p w14:paraId="4723B2FC" w14:textId="77777777" w:rsidR="00734BF1" w:rsidRPr="0092632B" w:rsidRDefault="00734BF1" w:rsidP="00734BF1">
            <w:pPr>
              <w:pStyle w:val="affb"/>
              <w:rPr>
                <w:rFonts w:cs="Times New Roman"/>
              </w:rPr>
            </w:pPr>
            <w:r w:rsidRPr="0092632B">
              <w:rPr>
                <w:rFonts w:cs="Times New Roman"/>
              </w:rPr>
              <w:t>面源名称</w:t>
            </w:r>
          </w:p>
        </w:tc>
        <w:tc>
          <w:tcPr>
            <w:tcW w:w="871" w:type="pct"/>
            <w:gridSpan w:val="2"/>
            <w:shd w:val="clear" w:color="auto" w:fill="auto"/>
            <w:vAlign w:val="center"/>
            <w:hideMark/>
          </w:tcPr>
          <w:p w14:paraId="3F9645F6" w14:textId="77777777" w:rsidR="00734BF1" w:rsidRPr="0092632B" w:rsidRDefault="00734BF1" w:rsidP="00734BF1">
            <w:pPr>
              <w:pStyle w:val="affb"/>
              <w:rPr>
                <w:rFonts w:cs="Times New Roman"/>
              </w:rPr>
            </w:pPr>
            <w:r w:rsidRPr="0092632B">
              <w:rPr>
                <w:rFonts w:cs="Times New Roman"/>
              </w:rPr>
              <w:t>中心点坐标</w:t>
            </w:r>
            <w:r w:rsidRPr="0092632B">
              <w:rPr>
                <w:rFonts w:cs="Times New Roman"/>
              </w:rPr>
              <w:t xml:space="preserve"> /m</w:t>
            </w:r>
          </w:p>
        </w:tc>
        <w:tc>
          <w:tcPr>
            <w:tcW w:w="470" w:type="pct"/>
            <w:vMerge w:val="restart"/>
            <w:shd w:val="clear" w:color="auto" w:fill="auto"/>
            <w:vAlign w:val="center"/>
            <w:hideMark/>
          </w:tcPr>
          <w:p w14:paraId="0306D519" w14:textId="77777777" w:rsidR="00734BF1" w:rsidRPr="0092632B" w:rsidRDefault="00734BF1" w:rsidP="00734BF1">
            <w:pPr>
              <w:pStyle w:val="affb"/>
              <w:rPr>
                <w:rFonts w:cs="Times New Roman"/>
              </w:rPr>
            </w:pPr>
            <w:r w:rsidRPr="0092632B">
              <w:rPr>
                <w:rFonts w:cs="Times New Roman"/>
              </w:rPr>
              <w:t>面源海</w:t>
            </w:r>
            <w:r w:rsidRPr="0092632B">
              <w:rPr>
                <w:rFonts w:cs="Times New Roman"/>
              </w:rPr>
              <w:br/>
            </w:r>
            <w:r w:rsidRPr="0092632B">
              <w:rPr>
                <w:rFonts w:cs="Times New Roman"/>
              </w:rPr>
              <w:t>拔高度</w:t>
            </w:r>
            <w:r w:rsidRPr="0092632B">
              <w:rPr>
                <w:rFonts w:cs="Times New Roman"/>
              </w:rPr>
              <w:br/>
              <w:t>(m)</w:t>
            </w:r>
          </w:p>
        </w:tc>
        <w:tc>
          <w:tcPr>
            <w:tcW w:w="316" w:type="pct"/>
            <w:vMerge w:val="restart"/>
            <w:shd w:val="clear" w:color="auto" w:fill="auto"/>
            <w:vAlign w:val="center"/>
            <w:hideMark/>
          </w:tcPr>
          <w:p w14:paraId="3829D4AF" w14:textId="77777777" w:rsidR="00734BF1" w:rsidRPr="0092632B" w:rsidRDefault="00734BF1" w:rsidP="00734BF1">
            <w:pPr>
              <w:pStyle w:val="affb"/>
              <w:rPr>
                <w:rFonts w:cs="Times New Roman"/>
              </w:rPr>
            </w:pPr>
            <w:r w:rsidRPr="0092632B">
              <w:rPr>
                <w:rFonts w:cs="Times New Roman"/>
              </w:rPr>
              <w:t>有效</w:t>
            </w:r>
            <w:r w:rsidRPr="0092632B">
              <w:rPr>
                <w:rFonts w:cs="Times New Roman"/>
              </w:rPr>
              <w:br/>
            </w:r>
            <w:r w:rsidRPr="0092632B">
              <w:rPr>
                <w:rFonts w:cs="Times New Roman"/>
              </w:rPr>
              <w:t>源高</w:t>
            </w:r>
            <w:r w:rsidRPr="0092632B">
              <w:rPr>
                <w:rFonts w:cs="Times New Roman"/>
              </w:rPr>
              <w:br/>
              <w:t>(m)</w:t>
            </w:r>
          </w:p>
        </w:tc>
        <w:tc>
          <w:tcPr>
            <w:tcW w:w="316" w:type="pct"/>
            <w:vMerge w:val="restart"/>
            <w:shd w:val="clear" w:color="auto" w:fill="auto"/>
            <w:vAlign w:val="center"/>
            <w:hideMark/>
          </w:tcPr>
          <w:p w14:paraId="37D104AF" w14:textId="77777777" w:rsidR="00734BF1" w:rsidRPr="0092632B" w:rsidRDefault="00734BF1" w:rsidP="00734BF1">
            <w:pPr>
              <w:pStyle w:val="affb"/>
              <w:rPr>
                <w:rFonts w:cs="Times New Roman"/>
              </w:rPr>
            </w:pPr>
            <w:r w:rsidRPr="0092632B">
              <w:rPr>
                <w:rFonts w:cs="Times New Roman"/>
              </w:rPr>
              <w:t>面源</w:t>
            </w:r>
            <w:r w:rsidRPr="0092632B">
              <w:rPr>
                <w:rFonts w:cs="Times New Roman"/>
              </w:rPr>
              <w:br/>
            </w:r>
            <w:r w:rsidRPr="0092632B">
              <w:rPr>
                <w:rFonts w:cs="Times New Roman"/>
              </w:rPr>
              <w:t>长度</w:t>
            </w:r>
            <w:r w:rsidRPr="0092632B">
              <w:rPr>
                <w:rFonts w:cs="Times New Roman"/>
              </w:rPr>
              <w:br/>
              <w:t>(m)</w:t>
            </w:r>
          </w:p>
        </w:tc>
        <w:tc>
          <w:tcPr>
            <w:tcW w:w="316" w:type="pct"/>
            <w:vMerge w:val="restart"/>
            <w:shd w:val="clear" w:color="auto" w:fill="auto"/>
            <w:vAlign w:val="center"/>
            <w:hideMark/>
          </w:tcPr>
          <w:p w14:paraId="68AD8683" w14:textId="77777777" w:rsidR="00734BF1" w:rsidRPr="0092632B" w:rsidRDefault="00734BF1" w:rsidP="00734BF1">
            <w:pPr>
              <w:pStyle w:val="affb"/>
              <w:rPr>
                <w:rFonts w:cs="Times New Roman"/>
              </w:rPr>
            </w:pPr>
            <w:r w:rsidRPr="0092632B">
              <w:rPr>
                <w:rFonts w:cs="Times New Roman"/>
              </w:rPr>
              <w:t>面源</w:t>
            </w:r>
            <w:r w:rsidRPr="0092632B">
              <w:rPr>
                <w:rFonts w:cs="Times New Roman"/>
              </w:rPr>
              <w:br/>
            </w:r>
            <w:r w:rsidRPr="0092632B">
              <w:rPr>
                <w:rFonts w:cs="Times New Roman"/>
              </w:rPr>
              <w:t>宽度</w:t>
            </w:r>
            <w:r w:rsidRPr="0092632B">
              <w:rPr>
                <w:rFonts w:cs="Times New Roman"/>
              </w:rPr>
              <w:br/>
              <w:t>(m)</w:t>
            </w:r>
          </w:p>
        </w:tc>
        <w:tc>
          <w:tcPr>
            <w:tcW w:w="470" w:type="pct"/>
            <w:vMerge w:val="restart"/>
            <w:shd w:val="clear" w:color="auto" w:fill="auto"/>
            <w:vAlign w:val="center"/>
            <w:hideMark/>
          </w:tcPr>
          <w:p w14:paraId="640E40BB" w14:textId="77777777" w:rsidR="00734BF1" w:rsidRPr="0092632B" w:rsidRDefault="00734BF1" w:rsidP="00734BF1">
            <w:pPr>
              <w:pStyle w:val="affb"/>
              <w:rPr>
                <w:rFonts w:cs="Times New Roman"/>
              </w:rPr>
            </w:pPr>
            <w:r w:rsidRPr="0092632B">
              <w:rPr>
                <w:rFonts w:cs="Times New Roman"/>
              </w:rPr>
              <w:t>正北方</w:t>
            </w:r>
            <w:r w:rsidRPr="0092632B">
              <w:rPr>
                <w:rFonts w:cs="Times New Roman"/>
              </w:rPr>
              <w:br/>
            </w:r>
            <w:r w:rsidRPr="0092632B">
              <w:rPr>
                <w:rFonts w:cs="Times New Roman"/>
              </w:rPr>
              <w:t>向夹角</w:t>
            </w:r>
            <w:r w:rsidRPr="0092632B">
              <w:rPr>
                <w:rFonts w:cs="Times New Roman"/>
              </w:rPr>
              <w:br/>
              <w:t>(°)</w:t>
            </w:r>
          </w:p>
        </w:tc>
        <w:tc>
          <w:tcPr>
            <w:tcW w:w="1154" w:type="pct"/>
            <w:gridSpan w:val="2"/>
            <w:shd w:val="clear" w:color="auto" w:fill="auto"/>
            <w:vAlign w:val="center"/>
            <w:hideMark/>
          </w:tcPr>
          <w:p w14:paraId="11D62A6A" w14:textId="77777777" w:rsidR="00734BF1" w:rsidRPr="0092632B" w:rsidRDefault="00734BF1" w:rsidP="00734BF1">
            <w:pPr>
              <w:pStyle w:val="affb"/>
              <w:rPr>
                <w:rFonts w:cs="Times New Roman"/>
              </w:rPr>
            </w:pPr>
            <w:r w:rsidRPr="0092632B">
              <w:rPr>
                <w:rFonts w:cs="Times New Roman"/>
              </w:rPr>
              <w:t>污染物排放</w:t>
            </w:r>
            <w:r w:rsidRPr="0092632B">
              <w:rPr>
                <w:rFonts w:cs="Times New Roman"/>
              </w:rPr>
              <w:t>(kg/h)</w:t>
            </w:r>
          </w:p>
        </w:tc>
      </w:tr>
      <w:tr w:rsidR="0092632B" w:rsidRPr="0092632B" w14:paraId="1013EA05" w14:textId="77777777" w:rsidTr="00734BF1">
        <w:trPr>
          <w:trHeight w:val="20"/>
        </w:trPr>
        <w:tc>
          <w:tcPr>
            <w:tcW w:w="162" w:type="pct"/>
            <w:vMerge/>
            <w:shd w:val="clear" w:color="auto" w:fill="auto"/>
            <w:vAlign w:val="center"/>
            <w:hideMark/>
          </w:tcPr>
          <w:p w14:paraId="2A3169D0" w14:textId="77777777" w:rsidR="00734BF1" w:rsidRPr="0092632B" w:rsidRDefault="00734BF1" w:rsidP="00734BF1">
            <w:pPr>
              <w:pStyle w:val="affb"/>
              <w:rPr>
                <w:rFonts w:cs="Times New Roman"/>
              </w:rPr>
            </w:pPr>
          </w:p>
        </w:tc>
        <w:tc>
          <w:tcPr>
            <w:tcW w:w="925" w:type="pct"/>
            <w:vMerge/>
            <w:shd w:val="clear" w:color="auto" w:fill="auto"/>
            <w:vAlign w:val="center"/>
            <w:hideMark/>
          </w:tcPr>
          <w:p w14:paraId="44B50743" w14:textId="77777777" w:rsidR="00734BF1" w:rsidRPr="0092632B" w:rsidRDefault="00734BF1" w:rsidP="00734BF1">
            <w:pPr>
              <w:pStyle w:val="affb"/>
              <w:rPr>
                <w:rFonts w:cs="Times New Roman"/>
              </w:rPr>
            </w:pPr>
          </w:p>
        </w:tc>
        <w:tc>
          <w:tcPr>
            <w:tcW w:w="440" w:type="pct"/>
            <w:shd w:val="clear" w:color="auto" w:fill="auto"/>
            <w:vAlign w:val="center"/>
            <w:hideMark/>
          </w:tcPr>
          <w:p w14:paraId="6FE45FBE" w14:textId="77777777" w:rsidR="00734BF1" w:rsidRPr="0092632B" w:rsidRDefault="00734BF1" w:rsidP="00734BF1">
            <w:pPr>
              <w:pStyle w:val="affb"/>
              <w:rPr>
                <w:rFonts w:cs="Times New Roman"/>
              </w:rPr>
            </w:pPr>
            <w:r w:rsidRPr="0092632B">
              <w:rPr>
                <w:rFonts w:cs="Times New Roman"/>
              </w:rPr>
              <w:t>X</w:t>
            </w:r>
          </w:p>
        </w:tc>
        <w:tc>
          <w:tcPr>
            <w:tcW w:w="431" w:type="pct"/>
            <w:shd w:val="clear" w:color="auto" w:fill="auto"/>
            <w:vAlign w:val="center"/>
            <w:hideMark/>
          </w:tcPr>
          <w:p w14:paraId="2739E407" w14:textId="77777777" w:rsidR="00734BF1" w:rsidRPr="0092632B" w:rsidRDefault="00734BF1" w:rsidP="00734BF1">
            <w:pPr>
              <w:pStyle w:val="affb"/>
              <w:rPr>
                <w:rFonts w:cs="Times New Roman"/>
              </w:rPr>
            </w:pPr>
            <w:r w:rsidRPr="0092632B">
              <w:rPr>
                <w:rFonts w:cs="Times New Roman"/>
              </w:rPr>
              <w:t>Y</w:t>
            </w:r>
          </w:p>
        </w:tc>
        <w:tc>
          <w:tcPr>
            <w:tcW w:w="470" w:type="pct"/>
            <w:vMerge/>
            <w:shd w:val="clear" w:color="auto" w:fill="auto"/>
            <w:vAlign w:val="center"/>
            <w:hideMark/>
          </w:tcPr>
          <w:p w14:paraId="72ED9883" w14:textId="77777777" w:rsidR="00734BF1" w:rsidRPr="0092632B" w:rsidRDefault="00734BF1" w:rsidP="00734BF1">
            <w:pPr>
              <w:pStyle w:val="affb"/>
              <w:rPr>
                <w:rFonts w:cs="Times New Roman"/>
              </w:rPr>
            </w:pPr>
          </w:p>
        </w:tc>
        <w:tc>
          <w:tcPr>
            <w:tcW w:w="316" w:type="pct"/>
            <w:vMerge/>
            <w:shd w:val="clear" w:color="auto" w:fill="auto"/>
            <w:vAlign w:val="center"/>
            <w:hideMark/>
          </w:tcPr>
          <w:p w14:paraId="2000CDBB" w14:textId="77777777" w:rsidR="00734BF1" w:rsidRPr="0092632B" w:rsidRDefault="00734BF1" w:rsidP="00734BF1">
            <w:pPr>
              <w:pStyle w:val="affb"/>
              <w:rPr>
                <w:rFonts w:cs="Times New Roman"/>
              </w:rPr>
            </w:pPr>
          </w:p>
        </w:tc>
        <w:tc>
          <w:tcPr>
            <w:tcW w:w="316" w:type="pct"/>
            <w:vMerge/>
            <w:shd w:val="clear" w:color="auto" w:fill="auto"/>
            <w:vAlign w:val="center"/>
            <w:hideMark/>
          </w:tcPr>
          <w:p w14:paraId="59E14763" w14:textId="77777777" w:rsidR="00734BF1" w:rsidRPr="0092632B" w:rsidRDefault="00734BF1" w:rsidP="00734BF1">
            <w:pPr>
              <w:pStyle w:val="affb"/>
              <w:rPr>
                <w:rFonts w:cs="Times New Roman"/>
              </w:rPr>
            </w:pPr>
          </w:p>
        </w:tc>
        <w:tc>
          <w:tcPr>
            <w:tcW w:w="316" w:type="pct"/>
            <w:vMerge/>
            <w:shd w:val="clear" w:color="auto" w:fill="auto"/>
            <w:vAlign w:val="center"/>
            <w:hideMark/>
          </w:tcPr>
          <w:p w14:paraId="327C939B" w14:textId="77777777" w:rsidR="00734BF1" w:rsidRPr="0092632B" w:rsidRDefault="00734BF1" w:rsidP="00734BF1">
            <w:pPr>
              <w:pStyle w:val="affb"/>
              <w:rPr>
                <w:rFonts w:cs="Times New Roman"/>
              </w:rPr>
            </w:pPr>
          </w:p>
        </w:tc>
        <w:tc>
          <w:tcPr>
            <w:tcW w:w="470" w:type="pct"/>
            <w:vMerge/>
            <w:shd w:val="clear" w:color="auto" w:fill="auto"/>
            <w:vAlign w:val="center"/>
            <w:hideMark/>
          </w:tcPr>
          <w:p w14:paraId="703777B3" w14:textId="77777777" w:rsidR="00734BF1" w:rsidRPr="0092632B" w:rsidRDefault="00734BF1" w:rsidP="00734BF1">
            <w:pPr>
              <w:pStyle w:val="affb"/>
              <w:rPr>
                <w:rFonts w:cs="Times New Roman"/>
              </w:rPr>
            </w:pPr>
          </w:p>
        </w:tc>
        <w:tc>
          <w:tcPr>
            <w:tcW w:w="602" w:type="pct"/>
            <w:shd w:val="clear" w:color="auto" w:fill="auto"/>
            <w:vAlign w:val="center"/>
            <w:hideMark/>
          </w:tcPr>
          <w:p w14:paraId="1AF7F86E" w14:textId="77777777" w:rsidR="00734BF1" w:rsidRPr="0092632B" w:rsidRDefault="00734BF1" w:rsidP="00734BF1">
            <w:pPr>
              <w:pStyle w:val="affb"/>
              <w:rPr>
                <w:rFonts w:cs="Times New Roman"/>
              </w:rPr>
            </w:pPr>
            <w:r w:rsidRPr="0092632B">
              <w:rPr>
                <w:rFonts w:cs="Times New Roman"/>
              </w:rPr>
              <w:t>污染物</w:t>
            </w:r>
          </w:p>
        </w:tc>
        <w:tc>
          <w:tcPr>
            <w:tcW w:w="552" w:type="pct"/>
            <w:shd w:val="clear" w:color="auto" w:fill="auto"/>
            <w:vAlign w:val="center"/>
            <w:hideMark/>
          </w:tcPr>
          <w:p w14:paraId="360244BD" w14:textId="77777777" w:rsidR="00734BF1" w:rsidRPr="0092632B" w:rsidRDefault="00734BF1" w:rsidP="00734BF1">
            <w:pPr>
              <w:pStyle w:val="affb"/>
              <w:rPr>
                <w:rFonts w:cs="Times New Roman"/>
              </w:rPr>
            </w:pPr>
            <w:r w:rsidRPr="0092632B">
              <w:rPr>
                <w:rFonts w:cs="Times New Roman"/>
              </w:rPr>
              <w:t>速率</w:t>
            </w:r>
          </w:p>
        </w:tc>
      </w:tr>
      <w:tr w:rsidR="0092632B" w:rsidRPr="0092632B" w14:paraId="7A05109A" w14:textId="77777777" w:rsidTr="00734BF1">
        <w:trPr>
          <w:trHeight w:val="20"/>
        </w:trPr>
        <w:tc>
          <w:tcPr>
            <w:tcW w:w="162" w:type="pct"/>
            <w:shd w:val="clear" w:color="auto" w:fill="auto"/>
            <w:vAlign w:val="center"/>
            <w:hideMark/>
          </w:tcPr>
          <w:p w14:paraId="67056FBF" w14:textId="77777777" w:rsidR="00734BF1" w:rsidRPr="0092632B" w:rsidRDefault="00734BF1" w:rsidP="00734BF1">
            <w:pPr>
              <w:pStyle w:val="affb"/>
              <w:rPr>
                <w:rFonts w:cs="Times New Roman"/>
              </w:rPr>
            </w:pPr>
            <w:r w:rsidRPr="0092632B">
              <w:rPr>
                <w:rFonts w:cs="Times New Roman"/>
              </w:rPr>
              <w:t>1</w:t>
            </w:r>
          </w:p>
        </w:tc>
        <w:tc>
          <w:tcPr>
            <w:tcW w:w="925" w:type="pct"/>
            <w:shd w:val="clear" w:color="auto" w:fill="auto"/>
            <w:vAlign w:val="center"/>
            <w:hideMark/>
          </w:tcPr>
          <w:p w14:paraId="569CD97D" w14:textId="77777777" w:rsidR="00734BF1" w:rsidRPr="0092632B" w:rsidRDefault="00734BF1" w:rsidP="00734BF1">
            <w:pPr>
              <w:pStyle w:val="affb"/>
              <w:rPr>
                <w:rFonts w:cs="Times New Roman"/>
              </w:rPr>
            </w:pPr>
            <w:r w:rsidRPr="0092632B">
              <w:rPr>
                <w:rFonts w:cs="Times New Roman" w:hint="eastAsia"/>
              </w:rPr>
              <w:t>渭沱园区</w:t>
            </w:r>
            <w:r w:rsidRPr="0092632B">
              <w:rPr>
                <w:rFonts w:cs="Times New Roman" w:hint="eastAsia"/>
              </w:rPr>
              <w:t>B</w:t>
            </w:r>
            <w:r w:rsidRPr="0092632B">
              <w:rPr>
                <w:rFonts w:cs="Times New Roman" w:hint="eastAsia"/>
              </w:rPr>
              <w:t>组团</w:t>
            </w:r>
            <w:r w:rsidRPr="0092632B">
              <w:rPr>
                <w:rFonts w:cs="Times New Roman" w:hint="eastAsia"/>
              </w:rPr>
              <w:t>M</w:t>
            </w:r>
            <w:r w:rsidRPr="0092632B">
              <w:rPr>
                <w:rFonts w:cs="Times New Roman"/>
              </w:rPr>
              <w:t>1</w:t>
            </w:r>
            <w:r w:rsidRPr="0092632B">
              <w:rPr>
                <w:rFonts w:cs="Times New Roman" w:hint="eastAsia"/>
              </w:rPr>
              <w:t>交通削减源</w:t>
            </w:r>
          </w:p>
        </w:tc>
        <w:tc>
          <w:tcPr>
            <w:tcW w:w="440" w:type="pct"/>
            <w:shd w:val="clear" w:color="auto" w:fill="auto"/>
            <w:vAlign w:val="center"/>
            <w:hideMark/>
          </w:tcPr>
          <w:p w14:paraId="5A5067DA" w14:textId="77777777" w:rsidR="00734BF1" w:rsidRPr="0092632B" w:rsidRDefault="00734BF1" w:rsidP="00734BF1">
            <w:pPr>
              <w:pStyle w:val="affb"/>
              <w:rPr>
                <w:rFonts w:cs="Times New Roman"/>
              </w:rPr>
            </w:pPr>
            <w:r w:rsidRPr="0092632B">
              <w:t>1200</w:t>
            </w:r>
          </w:p>
        </w:tc>
        <w:tc>
          <w:tcPr>
            <w:tcW w:w="431" w:type="pct"/>
            <w:shd w:val="clear" w:color="auto" w:fill="auto"/>
            <w:vAlign w:val="center"/>
            <w:hideMark/>
          </w:tcPr>
          <w:p w14:paraId="59ACEF0F" w14:textId="77777777" w:rsidR="00734BF1" w:rsidRPr="0092632B" w:rsidRDefault="00734BF1" w:rsidP="00734BF1">
            <w:pPr>
              <w:pStyle w:val="affb"/>
              <w:rPr>
                <w:rFonts w:cs="Times New Roman"/>
              </w:rPr>
            </w:pPr>
            <w:r w:rsidRPr="0092632B">
              <w:t>2100</w:t>
            </w:r>
          </w:p>
        </w:tc>
        <w:tc>
          <w:tcPr>
            <w:tcW w:w="470" w:type="pct"/>
            <w:shd w:val="clear" w:color="auto" w:fill="auto"/>
            <w:vAlign w:val="center"/>
            <w:hideMark/>
          </w:tcPr>
          <w:p w14:paraId="5A5BFC9F" w14:textId="77777777" w:rsidR="00734BF1" w:rsidRPr="0092632B" w:rsidRDefault="00734BF1" w:rsidP="00734BF1">
            <w:pPr>
              <w:pStyle w:val="affb"/>
              <w:rPr>
                <w:rFonts w:cs="Times New Roman"/>
              </w:rPr>
            </w:pPr>
            <w:r w:rsidRPr="0092632B">
              <w:t>282</w:t>
            </w:r>
          </w:p>
        </w:tc>
        <w:tc>
          <w:tcPr>
            <w:tcW w:w="316" w:type="pct"/>
            <w:shd w:val="clear" w:color="auto" w:fill="auto"/>
            <w:vAlign w:val="center"/>
          </w:tcPr>
          <w:p w14:paraId="15F7485D" w14:textId="77777777" w:rsidR="00734BF1" w:rsidRPr="0092632B" w:rsidRDefault="00734BF1" w:rsidP="00734BF1">
            <w:pPr>
              <w:pStyle w:val="affb"/>
              <w:rPr>
                <w:rFonts w:cs="Times New Roman"/>
              </w:rPr>
            </w:pPr>
            <w:r w:rsidRPr="0092632B">
              <w:rPr>
                <w:rFonts w:cs="Times New Roman" w:hint="eastAsia"/>
              </w:rPr>
              <w:t>3</w:t>
            </w:r>
          </w:p>
        </w:tc>
        <w:tc>
          <w:tcPr>
            <w:tcW w:w="316" w:type="pct"/>
            <w:shd w:val="clear" w:color="auto" w:fill="auto"/>
            <w:vAlign w:val="center"/>
          </w:tcPr>
          <w:p w14:paraId="4A9FE124" w14:textId="77777777" w:rsidR="00734BF1" w:rsidRPr="0092632B" w:rsidRDefault="00734BF1" w:rsidP="00734BF1">
            <w:pPr>
              <w:pStyle w:val="affb"/>
              <w:rPr>
                <w:rFonts w:cs="Times New Roman"/>
              </w:rPr>
            </w:pPr>
            <w:r w:rsidRPr="0092632B">
              <w:rPr>
                <w:rFonts w:cs="Times New Roman" w:hint="eastAsia"/>
              </w:rPr>
              <w:t>5</w:t>
            </w:r>
            <w:r w:rsidRPr="0092632B">
              <w:rPr>
                <w:rFonts w:cs="Times New Roman"/>
              </w:rPr>
              <w:t>00</w:t>
            </w:r>
          </w:p>
        </w:tc>
        <w:tc>
          <w:tcPr>
            <w:tcW w:w="316" w:type="pct"/>
            <w:shd w:val="clear" w:color="auto" w:fill="auto"/>
            <w:vAlign w:val="center"/>
          </w:tcPr>
          <w:p w14:paraId="728CF53F" w14:textId="77777777" w:rsidR="00734BF1" w:rsidRPr="0092632B" w:rsidRDefault="00734BF1" w:rsidP="00734BF1">
            <w:pPr>
              <w:pStyle w:val="affb"/>
              <w:rPr>
                <w:rFonts w:cs="Times New Roman"/>
              </w:rPr>
            </w:pPr>
            <w:r w:rsidRPr="0092632B">
              <w:rPr>
                <w:rFonts w:cs="Times New Roman" w:hint="eastAsia"/>
              </w:rPr>
              <w:t>5</w:t>
            </w:r>
            <w:r w:rsidRPr="0092632B">
              <w:rPr>
                <w:rFonts w:cs="Times New Roman"/>
              </w:rPr>
              <w:t>00</w:t>
            </w:r>
          </w:p>
        </w:tc>
        <w:tc>
          <w:tcPr>
            <w:tcW w:w="470" w:type="pct"/>
            <w:shd w:val="clear" w:color="auto" w:fill="auto"/>
            <w:vAlign w:val="center"/>
          </w:tcPr>
          <w:p w14:paraId="24A9638E" w14:textId="77777777" w:rsidR="00734BF1" w:rsidRPr="0092632B" w:rsidRDefault="00734BF1" w:rsidP="00734BF1">
            <w:pPr>
              <w:pStyle w:val="affb"/>
              <w:rPr>
                <w:rFonts w:cs="Times New Roman"/>
              </w:rPr>
            </w:pPr>
            <w:r w:rsidRPr="0092632B">
              <w:rPr>
                <w:rFonts w:cs="Times New Roman" w:hint="eastAsia"/>
              </w:rPr>
              <w:t>0</w:t>
            </w:r>
          </w:p>
        </w:tc>
        <w:tc>
          <w:tcPr>
            <w:tcW w:w="602" w:type="pct"/>
            <w:shd w:val="clear" w:color="auto" w:fill="auto"/>
            <w:vAlign w:val="center"/>
          </w:tcPr>
          <w:p w14:paraId="115D0732" w14:textId="77777777" w:rsidR="00734BF1" w:rsidRPr="0092632B" w:rsidRDefault="00734BF1" w:rsidP="00734BF1">
            <w:pPr>
              <w:pStyle w:val="affb"/>
              <w:rPr>
                <w:rFonts w:cs="Times New Roman"/>
              </w:rPr>
            </w:pPr>
            <w:r w:rsidRPr="0092632B">
              <w:rPr>
                <w:rFonts w:cs="Times New Roman"/>
              </w:rPr>
              <w:t>PM</w:t>
            </w:r>
            <w:r w:rsidRPr="0092632B">
              <w:rPr>
                <w:rFonts w:cs="Times New Roman"/>
                <w:vertAlign w:val="subscript"/>
              </w:rPr>
              <w:t>2.5</w:t>
            </w:r>
          </w:p>
        </w:tc>
        <w:tc>
          <w:tcPr>
            <w:tcW w:w="552" w:type="pct"/>
            <w:shd w:val="clear" w:color="auto" w:fill="auto"/>
            <w:vAlign w:val="center"/>
          </w:tcPr>
          <w:p w14:paraId="38E9BD04" w14:textId="77777777" w:rsidR="00734BF1" w:rsidRPr="0092632B" w:rsidRDefault="00734BF1" w:rsidP="00734BF1">
            <w:pPr>
              <w:pStyle w:val="affb"/>
              <w:rPr>
                <w:rFonts w:cs="Times New Roman"/>
              </w:rPr>
            </w:pPr>
            <w:r w:rsidRPr="0092632B">
              <w:rPr>
                <w:rFonts w:cs="Times New Roman"/>
              </w:rPr>
              <w:t>0.0055</w:t>
            </w:r>
          </w:p>
        </w:tc>
      </w:tr>
      <w:tr w:rsidR="0092632B" w:rsidRPr="0092632B" w14:paraId="1134BEFC" w14:textId="77777777" w:rsidTr="00734BF1">
        <w:trPr>
          <w:trHeight w:val="20"/>
        </w:trPr>
        <w:tc>
          <w:tcPr>
            <w:tcW w:w="162" w:type="pct"/>
            <w:shd w:val="clear" w:color="auto" w:fill="auto"/>
            <w:vAlign w:val="center"/>
          </w:tcPr>
          <w:p w14:paraId="2F5ACF18" w14:textId="77777777" w:rsidR="00734BF1" w:rsidRPr="0092632B" w:rsidRDefault="00734BF1" w:rsidP="00734BF1">
            <w:pPr>
              <w:pStyle w:val="affb"/>
              <w:rPr>
                <w:rFonts w:cs="Times New Roman"/>
              </w:rPr>
            </w:pPr>
            <w:r w:rsidRPr="0092632B">
              <w:rPr>
                <w:rFonts w:cs="Times New Roman" w:hint="eastAsia"/>
              </w:rPr>
              <w:t>2</w:t>
            </w:r>
          </w:p>
        </w:tc>
        <w:tc>
          <w:tcPr>
            <w:tcW w:w="925" w:type="pct"/>
            <w:shd w:val="clear" w:color="auto" w:fill="auto"/>
            <w:vAlign w:val="center"/>
          </w:tcPr>
          <w:p w14:paraId="49C79BF7" w14:textId="77777777" w:rsidR="00734BF1" w:rsidRPr="0092632B" w:rsidRDefault="00734BF1" w:rsidP="00734BF1">
            <w:pPr>
              <w:pStyle w:val="affb"/>
              <w:rPr>
                <w:rFonts w:cs="Times New Roman"/>
              </w:rPr>
            </w:pPr>
            <w:r w:rsidRPr="0092632B">
              <w:rPr>
                <w:rFonts w:cs="Times New Roman" w:hint="eastAsia"/>
              </w:rPr>
              <w:t>渭沱园区</w:t>
            </w:r>
            <w:r w:rsidRPr="0092632B">
              <w:rPr>
                <w:rFonts w:cs="Times New Roman" w:hint="eastAsia"/>
              </w:rPr>
              <w:t>B</w:t>
            </w:r>
            <w:r w:rsidRPr="0092632B">
              <w:rPr>
                <w:rFonts w:cs="Times New Roman"/>
              </w:rPr>
              <w:t>组团</w:t>
            </w:r>
            <w:r w:rsidRPr="0092632B">
              <w:rPr>
                <w:rFonts w:cs="Times New Roman" w:hint="eastAsia"/>
              </w:rPr>
              <w:t>M</w:t>
            </w:r>
            <w:r w:rsidRPr="0092632B">
              <w:rPr>
                <w:rFonts w:cs="Times New Roman"/>
              </w:rPr>
              <w:t>2</w:t>
            </w:r>
            <w:r w:rsidRPr="0092632B">
              <w:rPr>
                <w:rFonts w:cs="Times New Roman"/>
              </w:rPr>
              <w:t>交通削减源</w:t>
            </w:r>
          </w:p>
        </w:tc>
        <w:tc>
          <w:tcPr>
            <w:tcW w:w="440" w:type="pct"/>
            <w:shd w:val="clear" w:color="auto" w:fill="auto"/>
            <w:vAlign w:val="center"/>
          </w:tcPr>
          <w:p w14:paraId="09B7412E" w14:textId="77777777" w:rsidR="00734BF1" w:rsidRPr="0092632B" w:rsidRDefault="00734BF1" w:rsidP="00734BF1">
            <w:pPr>
              <w:pStyle w:val="affb"/>
              <w:rPr>
                <w:rFonts w:cs="Times New Roman"/>
              </w:rPr>
            </w:pPr>
            <w:r w:rsidRPr="0092632B">
              <w:t>1400</w:t>
            </w:r>
          </w:p>
        </w:tc>
        <w:tc>
          <w:tcPr>
            <w:tcW w:w="431" w:type="pct"/>
            <w:shd w:val="clear" w:color="auto" w:fill="auto"/>
            <w:vAlign w:val="center"/>
          </w:tcPr>
          <w:p w14:paraId="564C2B25" w14:textId="77777777" w:rsidR="00734BF1" w:rsidRPr="0092632B" w:rsidRDefault="00734BF1" w:rsidP="00734BF1">
            <w:pPr>
              <w:pStyle w:val="affb"/>
              <w:rPr>
                <w:rFonts w:cs="Times New Roman"/>
              </w:rPr>
            </w:pPr>
            <w:r w:rsidRPr="0092632B">
              <w:t>1100</w:t>
            </w:r>
          </w:p>
        </w:tc>
        <w:tc>
          <w:tcPr>
            <w:tcW w:w="470" w:type="pct"/>
            <w:shd w:val="clear" w:color="auto" w:fill="auto"/>
            <w:vAlign w:val="center"/>
          </w:tcPr>
          <w:p w14:paraId="43201570" w14:textId="77777777" w:rsidR="00734BF1" w:rsidRPr="0092632B" w:rsidRDefault="00734BF1" w:rsidP="00734BF1">
            <w:pPr>
              <w:pStyle w:val="affb"/>
              <w:rPr>
                <w:rFonts w:cs="Times New Roman"/>
              </w:rPr>
            </w:pPr>
            <w:r w:rsidRPr="0092632B">
              <w:t>267</w:t>
            </w:r>
          </w:p>
        </w:tc>
        <w:tc>
          <w:tcPr>
            <w:tcW w:w="316" w:type="pct"/>
            <w:shd w:val="clear" w:color="auto" w:fill="auto"/>
            <w:vAlign w:val="center"/>
          </w:tcPr>
          <w:p w14:paraId="40E35236" w14:textId="77777777" w:rsidR="00734BF1" w:rsidRPr="0092632B" w:rsidRDefault="00734BF1" w:rsidP="00734BF1">
            <w:pPr>
              <w:pStyle w:val="affb"/>
              <w:rPr>
                <w:rFonts w:cs="Times New Roman"/>
              </w:rPr>
            </w:pPr>
            <w:r w:rsidRPr="0092632B">
              <w:rPr>
                <w:rFonts w:cs="Times New Roman" w:hint="eastAsia"/>
              </w:rPr>
              <w:t>3</w:t>
            </w:r>
          </w:p>
        </w:tc>
        <w:tc>
          <w:tcPr>
            <w:tcW w:w="316" w:type="pct"/>
            <w:shd w:val="clear" w:color="auto" w:fill="auto"/>
            <w:vAlign w:val="center"/>
          </w:tcPr>
          <w:p w14:paraId="6BD5CA5D" w14:textId="77777777" w:rsidR="00734BF1" w:rsidRPr="0092632B" w:rsidRDefault="00734BF1" w:rsidP="00734BF1">
            <w:pPr>
              <w:pStyle w:val="affb"/>
              <w:rPr>
                <w:rFonts w:cs="Times New Roman"/>
              </w:rPr>
            </w:pPr>
            <w:r w:rsidRPr="0092632B">
              <w:rPr>
                <w:rFonts w:cs="Times New Roman" w:hint="eastAsia"/>
              </w:rPr>
              <w:t>5</w:t>
            </w:r>
            <w:r w:rsidRPr="0092632B">
              <w:rPr>
                <w:rFonts w:cs="Times New Roman"/>
              </w:rPr>
              <w:t>00</w:t>
            </w:r>
          </w:p>
        </w:tc>
        <w:tc>
          <w:tcPr>
            <w:tcW w:w="316" w:type="pct"/>
            <w:shd w:val="clear" w:color="auto" w:fill="auto"/>
            <w:vAlign w:val="center"/>
          </w:tcPr>
          <w:p w14:paraId="03C14F72" w14:textId="77777777" w:rsidR="00734BF1" w:rsidRPr="0092632B" w:rsidRDefault="00734BF1" w:rsidP="00734BF1">
            <w:pPr>
              <w:pStyle w:val="affb"/>
              <w:rPr>
                <w:rFonts w:cs="Times New Roman"/>
              </w:rPr>
            </w:pPr>
            <w:r w:rsidRPr="0092632B">
              <w:rPr>
                <w:rFonts w:cs="Times New Roman" w:hint="eastAsia"/>
              </w:rPr>
              <w:t>5</w:t>
            </w:r>
            <w:r w:rsidRPr="0092632B">
              <w:rPr>
                <w:rFonts w:cs="Times New Roman"/>
              </w:rPr>
              <w:t>00</w:t>
            </w:r>
          </w:p>
        </w:tc>
        <w:tc>
          <w:tcPr>
            <w:tcW w:w="470" w:type="pct"/>
            <w:shd w:val="clear" w:color="auto" w:fill="auto"/>
            <w:vAlign w:val="center"/>
          </w:tcPr>
          <w:p w14:paraId="2A116D0E" w14:textId="77777777" w:rsidR="00734BF1" w:rsidRPr="0092632B" w:rsidRDefault="00734BF1" w:rsidP="00734BF1">
            <w:pPr>
              <w:pStyle w:val="affb"/>
              <w:rPr>
                <w:rFonts w:cs="Times New Roman"/>
              </w:rPr>
            </w:pPr>
            <w:r w:rsidRPr="0092632B">
              <w:rPr>
                <w:rFonts w:cs="Times New Roman" w:hint="eastAsia"/>
              </w:rPr>
              <w:t>0</w:t>
            </w:r>
          </w:p>
        </w:tc>
        <w:tc>
          <w:tcPr>
            <w:tcW w:w="602" w:type="pct"/>
            <w:shd w:val="clear" w:color="auto" w:fill="auto"/>
            <w:vAlign w:val="center"/>
          </w:tcPr>
          <w:p w14:paraId="7991851A" w14:textId="77777777" w:rsidR="00734BF1" w:rsidRPr="0092632B" w:rsidRDefault="00734BF1" w:rsidP="00734BF1">
            <w:pPr>
              <w:pStyle w:val="affb"/>
              <w:rPr>
                <w:rFonts w:cs="Times New Roman"/>
              </w:rPr>
            </w:pPr>
            <w:r w:rsidRPr="0092632B">
              <w:rPr>
                <w:rFonts w:cs="Times New Roman"/>
              </w:rPr>
              <w:t>PM</w:t>
            </w:r>
            <w:r w:rsidRPr="0092632B">
              <w:rPr>
                <w:rFonts w:cs="Times New Roman"/>
                <w:vertAlign w:val="subscript"/>
              </w:rPr>
              <w:t>2.5</w:t>
            </w:r>
          </w:p>
        </w:tc>
        <w:tc>
          <w:tcPr>
            <w:tcW w:w="552" w:type="pct"/>
            <w:shd w:val="clear" w:color="auto" w:fill="auto"/>
            <w:vAlign w:val="center"/>
          </w:tcPr>
          <w:p w14:paraId="5EAC4089" w14:textId="77777777" w:rsidR="00734BF1" w:rsidRPr="0092632B" w:rsidRDefault="00734BF1" w:rsidP="00734BF1">
            <w:pPr>
              <w:pStyle w:val="affb"/>
              <w:rPr>
                <w:rFonts w:cs="Times New Roman"/>
              </w:rPr>
            </w:pPr>
            <w:r w:rsidRPr="0092632B">
              <w:rPr>
                <w:rFonts w:cs="Times New Roman" w:hint="eastAsia"/>
              </w:rPr>
              <w:t>0</w:t>
            </w:r>
            <w:r w:rsidRPr="0092632B">
              <w:rPr>
                <w:rFonts w:cs="Times New Roman"/>
              </w:rPr>
              <w:t>.0049</w:t>
            </w:r>
          </w:p>
        </w:tc>
      </w:tr>
    </w:tbl>
    <w:p w14:paraId="2F8F7CA6" w14:textId="77777777" w:rsidR="00734BF1" w:rsidRPr="0092632B" w:rsidRDefault="00734BF1" w:rsidP="00734BF1">
      <w:pPr>
        <w:ind w:firstLine="480"/>
      </w:pPr>
      <w:r w:rsidRPr="0092632B">
        <w:rPr>
          <w:rFonts w:hint="eastAsia"/>
        </w:rPr>
        <w:t>经计算，上述区域削减源</w:t>
      </w:r>
      <w:r w:rsidRPr="0092632B">
        <w:rPr>
          <w:rFonts w:hint="eastAsia"/>
        </w:rPr>
        <w:t>PM</w:t>
      </w:r>
      <w:r w:rsidRPr="0092632B">
        <w:rPr>
          <w:rFonts w:hint="eastAsia"/>
          <w:vertAlign w:val="subscript"/>
        </w:rPr>
        <w:t>2.5</w:t>
      </w:r>
      <w:r w:rsidRPr="0092632B">
        <w:rPr>
          <w:rFonts w:hint="eastAsia"/>
        </w:rPr>
        <w:t>在预测范围内对所有网格点年平均贡献浓度算术平均值</w:t>
      </w:r>
      <w:r w:rsidRPr="0092632B">
        <w:t>0.004367</w:t>
      </w:r>
      <w:r w:rsidRPr="0092632B">
        <w:rPr>
          <w:rFonts w:hint="eastAsia"/>
        </w:rPr>
        <w:t>μ</w:t>
      </w:r>
      <w:r w:rsidRPr="0092632B">
        <w:rPr>
          <w:rFonts w:hint="eastAsia"/>
        </w:rPr>
        <w:t>g/m</w:t>
      </w:r>
      <w:r w:rsidRPr="0092632B">
        <w:rPr>
          <w:rFonts w:hint="eastAsia"/>
          <w:vertAlign w:val="superscript"/>
        </w:rPr>
        <w:t>3</w:t>
      </w:r>
      <w:r w:rsidRPr="0092632B">
        <w:rPr>
          <w:rFonts w:hint="eastAsia"/>
        </w:rPr>
        <w:t>。</w:t>
      </w:r>
    </w:p>
    <w:p w14:paraId="2EADC180" w14:textId="77777777" w:rsidR="00734BF1" w:rsidRPr="0092632B" w:rsidRDefault="00734BF1" w:rsidP="00734BF1">
      <w:pPr>
        <w:ind w:firstLine="480"/>
      </w:pPr>
      <w:r w:rsidRPr="0092632B">
        <w:rPr>
          <w:rFonts w:hint="eastAsia"/>
        </w:rPr>
        <w:t>综上，削减项目实施后，</w:t>
      </w:r>
      <w:r w:rsidRPr="0092632B">
        <w:rPr>
          <w:rFonts w:hint="eastAsia"/>
        </w:rPr>
        <w:t>PM</w:t>
      </w:r>
      <w:r w:rsidRPr="0092632B">
        <w:rPr>
          <w:rFonts w:hint="eastAsia"/>
          <w:vertAlign w:val="subscript"/>
        </w:rPr>
        <w:t>2.5</w:t>
      </w:r>
      <w:r w:rsidRPr="0092632B">
        <w:rPr>
          <w:rFonts w:hint="eastAsia"/>
        </w:rPr>
        <w:t>预测范围的年平均浓度变化率</w:t>
      </w:r>
      <w:r w:rsidRPr="0092632B">
        <w:rPr>
          <w:rFonts w:hint="eastAsia"/>
        </w:rPr>
        <w:t>k=-</w:t>
      </w:r>
      <w:bookmarkStart w:id="147" w:name="_Hlk137382266"/>
      <w:r w:rsidRPr="0092632B">
        <w:t>22.65</w:t>
      </w:r>
      <w:bookmarkEnd w:id="147"/>
      <w:r w:rsidRPr="0092632B">
        <w:rPr>
          <w:rFonts w:hint="eastAsia"/>
        </w:rPr>
        <w:t>%</w:t>
      </w:r>
      <w:r w:rsidRPr="0092632B">
        <w:rPr>
          <w:rFonts w:hint="eastAsia"/>
        </w:rPr>
        <w:t>（</w:t>
      </w:r>
      <w:r w:rsidRPr="0092632B">
        <w:rPr>
          <w:rFonts w:hint="eastAsia"/>
        </w:rPr>
        <w:t>&lt;=-20%</w:t>
      </w:r>
      <w:r w:rsidRPr="0092632B">
        <w:rPr>
          <w:rFonts w:hint="eastAsia"/>
        </w:rPr>
        <w:t>），因此区域环境质量整体改善，环境可以接受。</w:t>
      </w:r>
    </w:p>
    <w:p w14:paraId="5A9FC994" w14:textId="45F5341D" w:rsidR="00303B1A" w:rsidRPr="0092632B" w:rsidRDefault="00303B1A" w:rsidP="00303B1A">
      <w:pPr>
        <w:ind w:firstLineChars="0" w:firstLine="0"/>
        <w:jc w:val="left"/>
        <w:outlineLvl w:val="3"/>
        <w:rPr>
          <w:rFonts w:cs="Times New Roman"/>
          <w:b/>
          <w:bCs/>
        </w:rPr>
      </w:pPr>
      <w:r w:rsidRPr="0092632B">
        <w:rPr>
          <w:rFonts w:cs="Times New Roman"/>
          <w:b/>
          <w:bCs/>
        </w:rPr>
        <w:t>5.2.2.7</w:t>
      </w:r>
      <w:r w:rsidRPr="0092632B">
        <w:rPr>
          <w:rFonts w:cs="Times New Roman"/>
          <w:b/>
          <w:bCs/>
        </w:rPr>
        <w:t>非正常排放影响</w:t>
      </w:r>
    </w:p>
    <w:p w14:paraId="3F051C1D" w14:textId="177FFE62" w:rsidR="00303B1A" w:rsidRPr="0092632B" w:rsidRDefault="00303B1A" w:rsidP="00303B1A">
      <w:pPr>
        <w:ind w:firstLine="480"/>
        <w:rPr>
          <w:rFonts w:cs="Times New Roman"/>
        </w:rPr>
      </w:pPr>
      <w:r w:rsidRPr="0092632B">
        <w:rPr>
          <w:rFonts w:cs="Times New Roman"/>
        </w:rPr>
        <w:t>非正常工况下，污染物对周边环境敏感目标以及评价范围内网格点的影响情况如下：</w:t>
      </w:r>
    </w:p>
    <w:p w14:paraId="1D0F33B6" w14:textId="4177F3AF" w:rsidR="00303B1A" w:rsidRPr="0092632B" w:rsidRDefault="00303B1A" w:rsidP="00303B1A">
      <w:pPr>
        <w:pStyle w:val="5"/>
        <w:rPr>
          <w:rFonts w:cs="Times New Roman"/>
        </w:rPr>
      </w:pPr>
      <w:r w:rsidRPr="0092632B">
        <w:rPr>
          <w:rFonts w:cs="Times New Roman"/>
        </w:rPr>
        <w:t xml:space="preserve">5.2.2.7.1 </w:t>
      </w:r>
      <w:r w:rsidR="00B379CD" w:rsidRPr="0092632B">
        <w:rPr>
          <w:rFonts w:cs="Times New Roman"/>
        </w:rPr>
        <w:t>氨</w:t>
      </w:r>
      <w:r w:rsidRPr="0092632B">
        <w:rPr>
          <w:rFonts w:cs="Times New Roman"/>
        </w:rPr>
        <w:t>非正常浓度影响</w:t>
      </w:r>
    </w:p>
    <w:p w14:paraId="244EA33C" w14:textId="424AADDD" w:rsidR="00303B1A" w:rsidRPr="0092632B" w:rsidRDefault="00303B1A" w:rsidP="00303B1A">
      <w:pPr>
        <w:ind w:firstLine="480"/>
        <w:rPr>
          <w:rFonts w:cs="Times New Roman"/>
        </w:rPr>
      </w:pPr>
      <w:r w:rsidRPr="0092632B">
        <w:rPr>
          <w:rFonts w:cs="Times New Roman"/>
        </w:rPr>
        <w:t>非正常工况下，排放的</w:t>
      </w:r>
      <w:r w:rsidR="00B379CD" w:rsidRPr="0092632B">
        <w:rPr>
          <w:rFonts w:cs="Times New Roman"/>
        </w:rPr>
        <w:t>氨</w:t>
      </w:r>
      <w:r w:rsidRPr="0092632B">
        <w:rPr>
          <w:rFonts w:cs="Times New Roman"/>
        </w:rPr>
        <w:t>对周边区域环境敏感目标以及网格点</w:t>
      </w:r>
      <w:r w:rsidRPr="0092632B">
        <w:rPr>
          <w:rFonts w:cs="Times New Roman"/>
        </w:rPr>
        <w:t>1</w:t>
      </w:r>
      <w:r w:rsidRPr="0092632B">
        <w:rPr>
          <w:rFonts w:cs="Times New Roman"/>
        </w:rPr>
        <w:t>小时平均浓度影响，</w:t>
      </w:r>
      <w:r w:rsidR="00464A06" w:rsidRPr="0092632B">
        <w:rPr>
          <w:rFonts w:cs="Times New Roman"/>
        </w:rPr>
        <w:t>详见下表</w:t>
      </w:r>
      <w:r w:rsidRPr="0092632B">
        <w:rPr>
          <w:rFonts w:cs="Times New Roman"/>
        </w:rPr>
        <w:t>。</w:t>
      </w:r>
    </w:p>
    <w:p w14:paraId="45FCDAB7" w14:textId="77777777" w:rsidR="00734BF1" w:rsidRPr="0092632B" w:rsidRDefault="00734BF1" w:rsidP="00303B1A">
      <w:pPr>
        <w:ind w:firstLine="480"/>
        <w:rPr>
          <w:rFonts w:cs="Times New Roman"/>
        </w:rPr>
      </w:pPr>
    </w:p>
    <w:p w14:paraId="11EDF036" w14:textId="105F79BF" w:rsidR="00303B1A" w:rsidRPr="0092632B" w:rsidRDefault="00303B1A" w:rsidP="00B379CD">
      <w:pPr>
        <w:pStyle w:val="112"/>
        <w:numPr>
          <w:ilvl w:val="0"/>
          <w:numId w:val="14"/>
        </w:numPr>
        <w:spacing w:before="97" w:after="32"/>
      </w:pPr>
      <w:r w:rsidRPr="0092632B">
        <w:t xml:space="preserve">   </w:t>
      </w:r>
      <w:r w:rsidR="00B379CD" w:rsidRPr="0092632B">
        <w:t>氨</w:t>
      </w:r>
      <w:r w:rsidRPr="0092632B">
        <w:t>非正常浓度影响汇总表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56"/>
        <w:gridCol w:w="2022"/>
        <w:gridCol w:w="1172"/>
        <w:gridCol w:w="1174"/>
        <w:gridCol w:w="1174"/>
        <w:gridCol w:w="1172"/>
        <w:gridCol w:w="1174"/>
        <w:gridCol w:w="1172"/>
      </w:tblGrid>
      <w:tr w:rsidR="0092632B" w:rsidRPr="0092632B" w14:paraId="25E4A0E2" w14:textId="77777777" w:rsidTr="00734BF1">
        <w:trPr>
          <w:trHeight w:val="20"/>
          <w:tblHeader/>
        </w:trPr>
        <w:tc>
          <w:tcPr>
            <w:tcW w:w="338" w:type="pct"/>
            <w:shd w:val="clear" w:color="auto" w:fill="auto"/>
            <w:noWrap/>
            <w:vAlign w:val="center"/>
            <w:hideMark/>
          </w:tcPr>
          <w:p w14:paraId="540CB993" w14:textId="77777777" w:rsidR="00734BF1" w:rsidRPr="0092632B" w:rsidRDefault="00734BF1" w:rsidP="00734BF1">
            <w:pPr>
              <w:pStyle w:val="affb"/>
            </w:pPr>
            <w:r w:rsidRPr="0092632B">
              <w:t>序号</w:t>
            </w:r>
          </w:p>
        </w:tc>
        <w:tc>
          <w:tcPr>
            <w:tcW w:w="1041" w:type="pct"/>
            <w:shd w:val="clear" w:color="auto" w:fill="auto"/>
            <w:noWrap/>
            <w:vAlign w:val="center"/>
            <w:hideMark/>
          </w:tcPr>
          <w:p w14:paraId="073816D8" w14:textId="77777777" w:rsidR="00734BF1" w:rsidRPr="0092632B" w:rsidRDefault="00734BF1" w:rsidP="00734BF1">
            <w:pPr>
              <w:pStyle w:val="affb"/>
            </w:pPr>
            <w:r w:rsidRPr="0092632B">
              <w:t>预测点</w:t>
            </w:r>
          </w:p>
        </w:tc>
        <w:tc>
          <w:tcPr>
            <w:tcW w:w="603" w:type="pct"/>
            <w:shd w:val="clear" w:color="auto" w:fill="auto"/>
            <w:noWrap/>
            <w:vAlign w:val="center"/>
            <w:hideMark/>
          </w:tcPr>
          <w:p w14:paraId="0DD1192A" w14:textId="77777777" w:rsidR="00734BF1" w:rsidRPr="0092632B" w:rsidRDefault="00734BF1" w:rsidP="00734BF1">
            <w:pPr>
              <w:pStyle w:val="affb"/>
            </w:pPr>
            <w:r w:rsidRPr="0092632B">
              <w:t>平均时段</w:t>
            </w:r>
          </w:p>
        </w:tc>
        <w:tc>
          <w:tcPr>
            <w:tcW w:w="604" w:type="pct"/>
            <w:shd w:val="clear" w:color="auto" w:fill="auto"/>
            <w:vAlign w:val="center"/>
            <w:hideMark/>
          </w:tcPr>
          <w:p w14:paraId="29BF18AE" w14:textId="77777777" w:rsidR="00734BF1" w:rsidRPr="0092632B" w:rsidRDefault="00734BF1" w:rsidP="00734BF1">
            <w:pPr>
              <w:pStyle w:val="affb"/>
            </w:pPr>
            <w:r w:rsidRPr="0092632B">
              <w:t>最大贡献</w:t>
            </w:r>
            <w:r w:rsidRPr="0092632B">
              <w:br/>
            </w:r>
            <w:r w:rsidRPr="0092632B">
              <w:t>值</w:t>
            </w:r>
            <w:r w:rsidRPr="0092632B">
              <w:t>(μg/m</w:t>
            </w:r>
            <w:r w:rsidRPr="0092632B">
              <w:rPr>
                <w:vertAlign w:val="superscript"/>
              </w:rPr>
              <w:t>3</w:t>
            </w:r>
            <w:r w:rsidRPr="0092632B">
              <w:t>)</w:t>
            </w:r>
          </w:p>
        </w:tc>
        <w:tc>
          <w:tcPr>
            <w:tcW w:w="604" w:type="pct"/>
            <w:shd w:val="clear" w:color="auto" w:fill="auto"/>
            <w:noWrap/>
            <w:vAlign w:val="center"/>
            <w:hideMark/>
          </w:tcPr>
          <w:p w14:paraId="23229C6F" w14:textId="77777777" w:rsidR="00734BF1" w:rsidRPr="0092632B" w:rsidRDefault="00734BF1" w:rsidP="00734BF1">
            <w:pPr>
              <w:pStyle w:val="affb"/>
            </w:pPr>
            <w:r w:rsidRPr="0092632B">
              <w:t>出现时间</w:t>
            </w:r>
          </w:p>
        </w:tc>
        <w:tc>
          <w:tcPr>
            <w:tcW w:w="603" w:type="pct"/>
            <w:shd w:val="clear" w:color="auto" w:fill="auto"/>
            <w:vAlign w:val="center"/>
            <w:hideMark/>
          </w:tcPr>
          <w:p w14:paraId="01D82445" w14:textId="77777777" w:rsidR="00734BF1" w:rsidRPr="0092632B" w:rsidRDefault="00734BF1" w:rsidP="00734BF1">
            <w:pPr>
              <w:pStyle w:val="affb"/>
            </w:pPr>
            <w:r w:rsidRPr="0092632B">
              <w:t>评价标准</w:t>
            </w:r>
            <w:r w:rsidRPr="0092632B">
              <w:br/>
              <w:t>(μg/m</w:t>
            </w:r>
            <w:r w:rsidRPr="0092632B">
              <w:rPr>
                <w:vertAlign w:val="superscript"/>
              </w:rPr>
              <w:t>3</w:t>
            </w:r>
            <w:r w:rsidRPr="0092632B">
              <w:t>)</w:t>
            </w:r>
          </w:p>
        </w:tc>
        <w:tc>
          <w:tcPr>
            <w:tcW w:w="604" w:type="pct"/>
            <w:shd w:val="clear" w:color="auto" w:fill="auto"/>
            <w:vAlign w:val="center"/>
            <w:hideMark/>
          </w:tcPr>
          <w:p w14:paraId="5BF42BA7" w14:textId="77777777" w:rsidR="00734BF1" w:rsidRPr="0092632B" w:rsidRDefault="00734BF1" w:rsidP="00734BF1">
            <w:pPr>
              <w:pStyle w:val="affb"/>
            </w:pPr>
            <w:r w:rsidRPr="0092632B">
              <w:t>占标</w:t>
            </w:r>
            <w:r w:rsidRPr="0092632B">
              <w:br/>
            </w:r>
            <w:r w:rsidRPr="0092632B">
              <w:t>率</w:t>
            </w:r>
            <w:r w:rsidRPr="0092632B">
              <w:t>%</w:t>
            </w:r>
          </w:p>
        </w:tc>
        <w:tc>
          <w:tcPr>
            <w:tcW w:w="603" w:type="pct"/>
            <w:shd w:val="clear" w:color="auto" w:fill="auto"/>
            <w:vAlign w:val="center"/>
            <w:hideMark/>
          </w:tcPr>
          <w:p w14:paraId="413B958A" w14:textId="77777777" w:rsidR="00734BF1" w:rsidRPr="0092632B" w:rsidRDefault="00734BF1" w:rsidP="00734BF1">
            <w:pPr>
              <w:pStyle w:val="affb"/>
            </w:pPr>
            <w:r w:rsidRPr="0092632B">
              <w:t>达标</w:t>
            </w:r>
            <w:r w:rsidRPr="0092632B">
              <w:br/>
            </w:r>
            <w:r w:rsidRPr="0092632B">
              <w:t>情况</w:t>
            </w:r>
          </w:p>
        </w:tc>
      </w:tr>
      <w:tr w:rsidR="0092632B" w:rsidRPr="0092632B" w14:paraId="40D16AEA" w14:textId="77777777" w:rsidTr="00734BF1">
        <w:trPr>
          <w:trHeight w:val="20"/>
        </w:trPr>
        <w:tc>
          <w:tcPr>
            <w:tcW w:w="338" w:type="pct"/>
            <w:shd w:val="clear" w:color="auto" w:fill="auto"/>
            <w:noWrap/>
            <w:vAlign w:val="center"/>
            <w:hideMark/>
          </w:tcPr>
          <w:p w14:paraId="4EFCB818" w14:textId="77777777" w:rsidR="00734BF1" w:rsidRPr="0092632B" w:rsidRDefault="00734BF1" w:rsidP="00734BF1">
            <w:pPr>
              <w:pStyle w:val="affb"/>
            </w:pPr>
            <w:r w:rsidRPr="0092632B">
              <w:t>1</w:t>
            </w:r>
          </w:p>
        </w:tc>
        <w:tc>
          <w:tcPr>
            <w:tcW w:w="1041" w:type="pct"/>
            <w:shd w:val="clear" w:color="auto" w:fill="auto"/>
            <w:noWrap/>
            <w:vAlign w:val="center"/>
            <w:hideMark/>
          </w:tcPr>
          <w:p w14:paraId="502F612F" w14:textId="77777777" w:rsidR="00734BF1" w:rsidRPr="0092632B" w:rsidRDefault="00734BF1" w:rsidP="00734BF1">
            <w:pPr>
              <w:pStyle w:val="affb"/>
            </w:pPr>
            <w:r w:rsidRPr="0092632B">
              <w:t>1#</w:t>
            </w:r>
            <w:r w:rsidRPr="0092632B">
              <w:t>农户</w:t>
            </w:r>
          </w:p>
        </w:tc>
        <w:tc>
          <w:tcPr>
            <w:tcW w:w="603" w:type="pct"/>
            <w:shd w:val="clear" w:color="auto" w:fill="auto"/>
            <w:noWrap/>
            <w:vAlign w:val="center"/>
            <w:hideMark/>
          </w:tcPr>
          <w:p w14:paraId="44B03A91"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37C39522" w14:textId="77777777" w:rsidR="00734BF1" w:rsidRPr="0092632B" w:rsidRDefault="00734BF1" w:rsidP="00734BF1">
            <w:pPr>
              <w:pStyle w:val="affb"/>
            </w:pPr>
            <w:r w:rsidRPr="0092632B">
              <w:t>21.24765</w:t>
            </w:r>
          </w:p>
        </w:tc>
        <w:tc>
          <w:tcPr>
            <w:tcW w:w="604" w:type="pct"/>
            <w:shd w:val="clear" w:color="auto" w:fill="auto"/>
            <w:noWrap/>
            <w:vAlign w:val="center"/>
            <w:hideMark/>
          </w:tcPr>
          <w:p w14:paraId="653D05A0" w14:textId="77777777" w:rsidR="00734BF1" w:rsidRPr="0092632B" w:rsidRDefault="00734BF1" w:rsidP="00734BF1">
            <w:pPr>
              <w:pStyle w:val="affb"/>
            </w:pPr>
            <w:r w:rsidRPr="0092632B">
              <w:t>22061822</w:t>
            </w:r>
          </w:p>
        </w:tc>
        <w:tc>
          <w:tcPr>
            <w:tcW w:w="603" w:type="pct"/>
            <w:shd w:val="clear" w:color="auto" w:fill="auto"/>
            <w:vAlign w:val="center"/>
            <w:hideMark/>
          </w:tcPr>
          <w:p w14:paraId="710DC7E1" w14:textId="77777777" w:rsidR="00734BF1" w:rsidRPr="0092632B" w:rsidRDefault="00734BF1" w:rsidP="00734BF1">
            <w:pPr>
              <w:pStyle w:val="affb"/>
            </w:pPr>
            <w:r w:rsidRPr="0092632B">
              <w:t>200</w:t>
            </w:r>
          </w:p>
        </w:tc>
        <w:tc>
          <w:tcPr>
            <w:tcW w:w="604" w:type="pct"/>
            <w:shd w:val="clear" w:color="auto" w:fill="auto"/>
            <w:vAlign w:val="center"/>
            <w:hideMark/>
          </w:tcPr>
          <w:p w14:paraId="38B9ED23" w14:textId="77777777" w:rsidR="00734BF1" w:rsidRPr="0092632B" w:rsidRDefault="00734BF1" w:rsidP="00734BF1">
            <w:pPr>
              <w:pStyle w:val="affb"/>
            </w:pPr>
            <w:r w:rsidRPr="0092632B">
              <w:t>10.624</w:t>
            </w:r>
          </w:p>
        </w:tc>
        <w:tc>
          <w:tcPr>
            <w:tcW w:w="603" w:type="pct"/>
            <w:shd w:val="clear" w:color="auto" w:fill="auto"/>
            <w:vAlign w:val="center"/>
            <w:hideMark/>
          </w:tcPr>
          <w:p w14:paraId="4FCB2EDB" w14:textId="77777777" w:rsidR="00734BF1" w:rsidRPr="0092632B" w:rsidRDefault="00734BF1" w:rsidP="00734BF1">
            <w:pPr>
              <w:pStyle w:val="affb"/>
            </w:pPr>
            <w:r w:rsidRPr="0092632B">
              <w:t>达标</w:t>
            </w:r>
          </w:p>
        </w:tc>
      </w:tr>
      <w:tr w:rsidR="0092632B" w:rsidRPr="0092632B" w14:paraId="208CE04B" w14:textId="77777777" w:rsidTr="00734BF1">
        <w:trPr>
          <w:trHeight w:val="20"/>
        </w:trPr>
        <w:tc>
          <w:tcPr>
            <w:tcW w:w="338" w:type="pct"/>
            <w:shd w:val="clear" w:color="auto" w:fill="auto"/>
            <w:noWrap/>
            <w:vAlign w:val="center"/>
            <w:hideMark/>
          </w:tcPr>
          <w:p w14:paraId="3CFF674D" w14:textId="77777777" w:rsidR="00734BF1" w:rsidRPr="0092632B" w:rsidRDefault="00734BF1" w:rsidP="00734BF1">
            <w:pPr>
              <w:pStyle w:val="affb"/>
            </w:pPr>
            <w:r w:rsidRPr="0092632B">
              <w:t>2</w:t>
            </w:r>
          </w:p>
        </w:tc>
        <w:tc>
          <w:tcPr>
            <w:tcW w:w="1041" w:type="pct"/>
            <w:shd w:val="clear" w:color="auto" w:fill="auto"/>
            <w:noWrap/>
            <w:vAlign w:val="center"/>
            <w:hideMark/>
          </w:tcPr>
          <w:p w14:paraId="2D2ADC13" w14:textId="77777777" w:rsidR="00734BF1" w:rsidRPr="0092632B" w:rsidRDefault="00734BF1" w:rsidP="00734BF1">
            <w:pPr>
              <w:pStyle w:val="affb"/>
            </w:pPr>
            <w:r w:rsidRPr="0092632B">
              <w:t>2#</w:t>
            </w:r>
            <w:r w:rsidRPr="0092632B">
              <w:t>农户</w:t>
            </w:r>
          </w:p>
        </w:tc>
        <w:tc>
          <w:tcPr>
            <w:tcW w:w="603" w:type="pct"/>
            <w:shd w:val="clear" w:color="auto" w:fill="auto"/>
            <w:noWrap/>
            <w:vAlign w:val="center"/>
            <w:hideMark/>
          </w:tcPr>
          <w:p w14:paraId="60499C58"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02FFB4D6" w14:textId="77777777" w:rsidR="00734BF1" w:rsidRPr="0092632B" w:rsidRDefault="00734BF1" w:rsidP="00734BF1">
            <w:pPr>
              <w:pStyle w:val="affb"/>
            </w:pPr>
            <w:bookmarkStart w:id="148" w:name="_Hlk137369163"/>
            <w:r w:rsidRPr="0092632B">
              <w:t>37.29121</w:t>
            </w:r>
            <w:bookmarkEnd w:id="148"/>
          </w:p>
        </w:tc>
        <w:tc>
          <w:tcPr>
            <w:tcW w:w="604" w:type="pct"/>
            <w:shd w:val="clear" w:color="auto" w:fill="auto"/>
            <w:noWrap/>
            <w:vAlign w:val="center"/>
            <w:hideMark/>
          </w:tcPr>
          <w:p w14:paraId="26C9398E" w14:textId="77777777" w:rsidR="00734BF1" w:rsidRPr="0092632B" w:rsidRDefault="00734BF1" w:rsidP="00734BF1">
            <w:pPr>
              <w:pStyle w:val="affb"/>
            </w:pPr>
            <w:r w:rsidRPr="0092632B">
              <w:t>22062905</w:t>
            </w:r>
          </w:p>
        </w:tc>
        <w:tc>
          <w:tcPr>
            <w:tcW w:w="603" w:type="pct"/>
            <w:shd w:val="clear" w:color="auto" w:fill="auto"/>
            <w:vAlign w:val="center"/>
            <w:hideMark/>
          </w:tcPr>
          <w:p w14:paraId="10B1BED4" w14:textId="77777777" w:rsidR="00734BF1" w:rsidRPr="0092632B" w:rsidRDefault="00734BF1" w:rsidP="00734BF1">
            <w:pPr>
              <w:pStyle w:val="affb"/>
            </w:pPr>
            <w:r w:rsidRPr="0092632B">
              <w:t>200</w:t>
            </w:r>
          </w:p>
        </w:tc>
        <w:tc>
          <w:tcPr>
            <w:tcW w:w="604" w:type="pct"/>
            <w:shd w:val="clear" w:color="auto" w:fill="auto"/>
            <w:vAlign w:val="center"/>
            <w:hideMark/>
          </w:tcPr>
          <w:p w14:paraId="0DF28503" w14:textId="77777777" w:rsidR="00734BF1" w:rsidRPr="0092632B" w:rsidRDefault="00734BF1" w:rsidP="00734BF1">
            <w:pPr>
              <w:pStyle w:val="affb"/>
            </w:pPr>
            <w:bookmarkStart w:id="149" w:name="_Hlk137369170"/>
            <w:r w:rsidRPr="0092632B">
              <w:t>18.646</w:t>
            </w:r>
            <w:bookmarkEnd w:id="149"/>
          </w:p>
        </w:tc>
        <w:tc>
          <w:tcPr>
            <w:tcW w:w="603" w:type="pct"/>
            <w:shd w:val="clear" w:color="auto" w:fill="auto"/>
            <w:vAlign w:val="center"/>
            <w:hideMark/>
          </w:tcPr>
          <w:p w14:paraId="2BE58E32" w14:textId="77777777" w:rsidR="00734BF1" w:rsidRPr="0092632B" w:rsidRDefault="00734BF1" w:rsidP="00734BF1">
            <w:pPr>
              <w:pStyle w:val="affb"/>
            </w:pPr>
            <w:r w:rsidRPr="0092632B">
              <w:t>达标</w:t>
            </w:r>
          </w:p>
        </w:tc>
      </w:tr>
      <w:tr w:rsidR="0092632B" w:rsidRPr="0092632B" w14:paraId="505BF499" w14:textId="77777777" w:rsidTr="00734BF1">
        <w:trPr>
          <w:trHeight w:val="20"/>
        </w:trPr>
        <w:tc>
          <w:tcPr>
            <w:tcW w:w="338" w:type="pct"/>
            <w:shd w:val="clear" w:color="auto" w:fill="auto"/>
            <w:noWrap/>
            <w:vAlign w:val="center"/>
            <w:hideMark/>
          </w:tcPr>
          <w:p w14:paraId="578565B3" w14:textId="77777777" w:rsidR="00734BF1" w:rsidRPr="0092632B" w:rsidRDefault="00734BF1" w:rsidP="00734BF1">
            <w:pPr>
              <w:pStyle w:val="affb"/>
            </w:pPr>
            <w:r w:rsidRPr="0092632B">
              <w:t>3</w:t>
            </w:r>
          </w:p>
        </w:tc>
        <w:tc>
          <w:tcPr>
            <w:tcW w:w="1041" w:type="pct"/>
            <w:shd w:val="clear" w:color="auto" w:fill="auto"/>
            <w:noWrap/>
            <w:vAlign w:val="center"/>
            <w:hideMark/>
          </w:tcPr>
          <w:p w14:paraId="339B76AB" w14:textId="77777777" w:rsidR="00734BF1" w:rsidRPr="0092632B" w:rsidRDefault="00734BF1" w:rsidP="00734BF1">
            <w:pPr>
              <w:pStyle w:val="affb"/>
            </w:pPr>
            <w:r w:rsidRPr="0092632B">
              <w:t>3#</w:t>
            </w:r>
            <w:r w:rsidRPr="0092632B">
              <w:t>农户</w:t>
            </w:r>
          </w:p>
        </w:tc>
        <w:tc>
          <w:tcPr>
            <w:tcW w:w="603" w:type="pct"/>
            <w:shd w:val="clear" w:color="auto" w:fill="auto"/>
            <w:noWrap/>
            <w:vAlign w:val="center"/>
            <w:hideMark/>
          </w:tcPr>
          <w:p w14:paraId="6E245483"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02CB0FFE" w14:textId="77777777" w:rsidR="00734BF1" w:rsidRPr="0092632B" w:rsidRDefault="00734BF1" w:rsidP="00734BF1">
            <w:pPr>
              <w:pStyle w:val="affb"/>
            </w:pPr>
            <w:r w:rsidRPr="0092632B">
              <w:t>20.46056</w:t>
            </w:r>
          </w:p>
        </w:tc>
        <w:tc>
          <w:tcPr>
            <w:tcW w:w="604" w:type="pct"/>
            <w:shd w:val="clear" w:color="auto" w:fill="auto"/>
            <w:noWrap/>
            <w:vAlign w:val="center"/>
            <w:hideMark/>
          </w:tcPr>
          <w:p w14:paraId="4331340D" w14:textId="77777777" w:rsidR="00734BF1" w:rsidRPr="0092632B" w:rsidRDefault="00734BF1" w:rsidP="00734BF1">
            <w:pPr>
              <w:pStyle w:val="affb"/>
            </w:pPr>
            <w:r w:rsidRPr="0092632B">
              <w:t>22060323</w:t>
            </w:r>
          </w:p>
        </w:tc>
        <w:tc>
          <w:tcPr>
            <w:tcW w:w="603" w:type="pct"/>
            <w:shd w:val="clear" w:color="auto" w:fill="auto"/>
            <w:vAlign w:val="center"/>
            <w:hideMark/>
          </w:tcPr>
          <w:p w14:paraId="51A6BA14" w14:textId="77777777" w:rsidR="00734BF1" w:rsidRPr="0092632B" w:rsidRDefault="00734BF1" w:rsidP="00734BF1">
            <w:pPr>
              <w:pStyle w:val="affb"/>
            </w:pPr>
            <w:r w:rsidRPr="0092632B">
              <w:t>200</w:t>
            </w:r>
          </w:p>
        </w:tc>
        <w:tc>
          <w:tcPr>
            <w:tcW w:w="604" w:type="pct"/>
            <w:shd w:val="clear" w:color="auto" w:fill="auto"/>
            <w:vAlign w:val="center"/>
            <w:hideMark/>
          </w:tcPr>
          <w:p w14:paraId="043D7C91" w14:textId="77777777" w:rsidR="00734BF1" w:rsidRPr="0092632B" w:rsidRDefault="00734BF1" w:rsidP="00734BF1">
            <w:pPr>
              <w:pStyle w:val="affb"/>
            </w:pPr>
            <w:r w:rsidRPr="0092632B">
              <w:t>10.23</w:t>
            </w:r>
          </w:p>
        </w:tc>
        <w:tc>
          <w:tcPr>
            <w:tcW w:w="603" w:type="pct"/>
            <w:shd w:val="clear" w:color="auto" w:fill="auto"/>
            <w:vAlign w:val="center"/>
            <w:hideMark/>
          </w:tcPr>
          <w:p w14:paraId="45E07E59" w14:textId="77777777" w:rsidR="00734BF1" w:rsidRPr="0092632B" w:rsidRDefault="00734BF1" w:rsidP="00734BF1">
            <w:pPr>
              <w:pStyle w:val="affb"/>
            </w:pPr>
            <w:r w:rsidRPr="0092632B">
              <w:t>达标</w:t>
            </w:r>
          </w:p>
        </w:tc>
      </w:tr>
      <w:tr w:rsidR="0092632B" w:rsidRPr="0092632B" w14:paraId="224D90EB" w14:textId="77777777" w:rsidTr="00734BF1">
        <w:trPr>
          <w:trHeight w:val="20"/>
        </w:trPr>
        <w:tc>
          <w:tcPr>
            <w:tcW w:w="338" w:type="pct"/>
            <w:shd w:val="clear" w:color="auto" w:fill="auto"/>
            <w:noWrap/>
            <w:vAlign w:val="center"/>
            <w:hideMark/>
          </w:tcPr>
          <w:p w14:paraId="72C36A5F" w14:textId="77777777" w:rsidR="00734BF1" w:rsidRPr="0092632B" w:rsidRDefault="00734BF1" w:rsidP="00734BF1">
            <w:pPr>
              <w:pStyle w:val="affb"/>
            </w:pPr>
            <w:r w:rsidRPr="0092632B">
              <w:t>4</w:t>
            </w:r>
          </w:p>
        </w:tc>
        <w:tc>
          <w:tcPr>
            <w:tcW w:w="1041" w:type="pct"/>
            <w:shd w:val="clear" w:color="auto" w:fill="auto"/>
            <w:noWrap/>
            <w:vAlign w:val="center"/>
            <w:hideMark/>
          </w:tcPr>
          <w:p w14:paraId="4DD4A1B7" w14:textId="77777777" w:rsidR="00734BF1" w:rsidRPr="0092632B" w:rsidRDefault="00734BF1" w:rsidP="00734BF1">
            <w:pPr>
              <w:pStyle w:val="affb"/>
            </w:pPr>
            <w:r w:rsidRPr="0092632B">
              <w:t>4#</w:t>
            </w:r>
            <w:r w:rsidRPr="0092632B">
              <w:t>农户</w:t>
            </w:r>
          </w:p>
        </w:tc>
        <w:tc>
          <w:tcPr>
            <w:tcW w:w="603" w:type="pct"/>
            <w:shd w:val="clear" w:color="auto" w:fill="auto"/>
            <w:noWrap/>
            <w:vAlign w:val="center"/>
            <w:hideMark/>
          </w:tcPr>
          <w:p w14:paraId="714CD633"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2BC251DF" w14:textId="77777777" w:rsidR="00734BF1" w:rsidRPr="0092632B" w:rsidRDefault="00734BF1" w:rsidP="00734BF1">
            <w:pPr>
              <w:pStyle w:val="affb"/>
            </w:pPr>
            <w:r w:rsidRPr="0092632B">
              <w:t>34.75019</w:t>
            </w:r>
          </w:p>
        </w:tc>
        <w:tc>
          <w:tcPr>
            <w:tcW w:w="604" w:type="pct"/>
            <w:shd w:val="clear" w:color="auto" w:fill="auto"/>
            <w:noWrap/>
            <w:vAlign w:val="center"/>
            <w:hideMark/>
          </w:tcPr>
          <w:p w14:paraId="58CBAEDA" w14:textId="77777777" w:rsidR="00734BF1" w:rsidRPr="0092632B" w:rsidRDefault="00734BF1" w:rsidP="00734BF1">
            <w:pPr>
              <w:pStyle w:val="affb"/>
            </w:pPr>
            <w:r w:rsidRPr="0092632B">
              <w:t>22070120</w:t>
            </w:r>
          </w:p>
        </w:tc>
        <w:tc>
          <w:tcPr>
            <w:tcW w:w="603" w:type="pct"/>
            <w:shd w:val="clear" w:color="auto" w:fill="auto"/>
            <w:vAlign w:val="center"/>
            <w:hideMark/>
          </w:tcPr>
          <w:p w14:paraId="18FFCF0B" w14:textId="77777777" w:rsidR="00734BF1" w:rsidRPr="0092632B" w:rsidRDefault="00734BF1" w:rsidP="00734BF1">
            <w:pPr>
              <w:pStyle w:val="affb"/>
            </w:pPr>
            <w:r w:rsidRPr="0092632B">
              <w:t>200</w:t>
            </w:r>
          </w:p>
        </w:tc>
        <w:tc>
          <w:tcPr>
            <w:tcW w:w="604" w:type="pct"/>
            <w:shd w:val="clear" w:color="auto" w:fill="auto"/>
            <w:vAlign w:val="center"/>
            <w:hideMark/>
          </w:tcPr>
          <w:p w14:paraId="28B6976A" w14:textId="77777777" w:rsidR="00734BF1" w:rsidRPr="0092632B" w:rsidRDefault="00734BF1" w:rsidP="00734BF1">
            <w:pPr>
              <w:pStyle w:val="affb"/>
            </w:pPr>
            <w:r w:rsidRPr="0092632B">
              <w:t>17.375</w:t>
            </w:r>
          </w:p>
        </w:tc>
        <w:tc>
          <w:tcPr>
            <w:tcW w:w="603" w:type="pct"/>
            <w:shd w:val="clear" w:color="auto" w:fill="auto"/>
            <w:vAlign w:val="center"/>
            <w:hideMark/>
          </w:tcPr>
          <w:p w14:paraId="7FDB7CBE" w14:textId="77777777" w:rsidR="00734BF1" w:rsidRPr="0092632B" w:rsidRDefault="00734BF1" w:rsidP="00734BF1">
            <w:pPr>
              <w:pStyle w:val="affb"/>
            </w:pPr>
            <w:r w:rsidRPr="0092632B">
              <w:t>达标</w:t>
            </w:r>
          </w:p>
        </w:tc>
      </w:tr>
      <w:tr w:rsidR="0092632B" w:rsidRPr="0092632B" w14:paraId="52EB25BD" w14:textId="77777777" w:rsidTr="00734BF1">
        <w:trPr>
          <w:trHeight w:val="20"/>
        </w:trPr>
        <w:tc>
          <w:tcPr>
            <w:tcW w:w="338" w:type="pct"/>
            <w:shd w:val="clear" w:color="auto" w:fill="auto"/>
            <w:noWrap/>
            <w:vAlign w:val="center"/>
            <w:hideMark/>
          </w:tcPr>
          <w:p w14:paraId="14BD3FA5" w14:textId="77777777" w:rsidR="00734BF1" w:rsidRPr="0092632B" w:rsidRDefault="00734BF1" w:rsidP="00734BF1">
            <w:pPr>
              <w:pStyle w:val="affb"/>
            </w:pPr>
            <w:r w:rsidRPr="0092632B">
              <w:t>5</w:t>
            </w:r>
          </w:p>
        </w:tc>
        <w:tc>
          <w:tcPr>
            <w:tcW w:w="1041" w:type="pct"/>
            <w:shd w:val="clear" w:color="auto" w:fill="auto"/>
            <w:noWrap/>
            <w:vAlign w:val="center"/>
            <w:hideMark/>
          </w:tcPr>
          <w:p w14:paraId="3B3F603A" w14:textId="77777777" w:rsidR="00734BF1" w:rsidRPr="0092632B" w:rsidRDefault="00734BF1" w:rsidP="00734BF1">
            <w:pPr>
              <w:pStyle w:val="affb"/>
            </w:pPr>
            <w:r w:rsidRPr="0092632B">
              <w:t>5#</w:t>
            </w:r>
            <w:r w:rsidRPr="0092632B">
              <w:t>农户</w:t>
            </w:r>
          </w:p>
        </w:tc>
        <w:tc>
          <w:tcPr>
            <w:tcW w:w="603" w:type="pct"/>
            <w:shd w:val="clear" w:color="auto" w:fill="auto"/>
            <w:noWrap/>
            <w:vAlign w:val="center"/>
            <w:hideMark/>
          </w:tcPr>
          <w:p w14:paraId="095B6F42"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13C7F6D2" w14:textId="77777777" w:rsidR="00734BF1" w:rsidRPr="0092632B" w:rsidRDefault="00734BF1" w:rsidP="00734BF1">
            <w:pPr>
              <w:pStyle w:val="affb"/>
            </w:pPr>
            <w:r w:rsidRPr="0092632B">
              <w:t>68.48115</w:t>
            </w:r>
          </w:p>
        </w:tc>
        <w:tc>
          <w:tcPr>
            <w:tcW w:w="604" w:type="pct"/>
            <w:shd w:val="clear" w:color="auto" w:fill="auto"/>
            <w:noWrap/>
            <w:vAlign w:val="center"/>
            <w:hideMark/>
          </w:tcPr>
          <w:p w14:paraId="79548078" w14:textId="77777777" w:rsidR="00734BF1" w:rsidRPr="0092632B" w:rsidRDefault="00734BF1" w:rsidP="00734BF1">
            <w:pPr>
              <w:pStyle w:val="affb"/>
            </w:pPr>
            <w:r w:rsidRPr="0092632B">
              <w:t>22063004</w:t>
            </w:r>
          </w:p>
        </w:tc>
        <w:tc>
          <w:tcPr>
            <w:tcW w:w="603" w:type="pct"/>
            <w:shd w:val="clear" w:color="auto" w:fill="auto"/>
            <w:vAlign w:val="center"/>
            <w:hideMark/>
          </w:tcPr>
          <w:p w14:paraId="39D185E9" w14:textId="77777777" w:rsidR="00734BF1" w:rsidRPr="0092632B" w:rsidRDefault="00734BF1" w:rsidP="00734BF1">
            <w:pPr>
              <w:pStyle w:val="affb"/>
            </w:pPr>
            <w:r w:rsidRPr="0092632B">
              <w:t>200</w:t>
            </w:r>
          </w:p>
        </w:tc>
        <w:tc>
          <w:tcPr>
            <w:tcW w:w="604" w:type="pct"/>
            <w:shd w:val="clear" w:color="auto" w:fill="auto"/>
            <w:vAlign w:val="center"/>
            <w:hideMark/>
          </w:tcPr>
          <w:p w14:paraId="360B2179" w14:textId="77777777" w:rsidR="00734BF1" w:rsidRPr="0092632B" w:rsidRDefault="00734BF1" w:rsidP="00734BF1">
            <w:pPr>
              <w:pStyle w:val="affb"/>
            </w:pPr>
            <w:r w:rsidRPr="0092632B">
              <w:t>34.241</w:t>
            </w:r>
          </w:p>
        </w:tc>
        <w:tc>
          <w:tcPr>
            <w:tcW w:w="603" w:type="pct"/>
            <w:shd w:val="clear" w:color="auto" w:fill="auto"/>
            <w:vAlign w:val="center"/>
            <w:hideMark/>
          </w:tcPr>
          <w:p w14:paraId="640FF306" w14:textId="77777777" w:rsidR="00734BF1" w:rsidRPr="0092632B" w:rsidRDefault="00734BF1" w:rsidP="00734BF1">
            <w:pPr>
              <w:pStyle w:val="affb"/>
            </w:pPr>
            <w:r w:rsidRPr="0092632B">
              <w:t>达标</w:t>
            </w:r>
          </w:p>
        </w:tc>
      </w:tr>
      <w:tr w:rsidR="0092632B" w:rsidRPr="0092632B" w14:paraId="530DF4C7" w14:textId="77777777" w:rsidTr="00734BF1">
        <w:trPr>
          <w:trHeight w:val="20"/>
        </w:trPr>
        <w:tc>
          <w:tcPr>
            <w:tcW w:w="338" w:type="pct"/>
            <w:shd w:val="clear" w:color="auto" w:fill="auto"/>
            <w:noWrap/>
            <w:vAlign w:val="center"/>
            <w:hideMark/>
          </w:tcPr>
          <w:p w14:paraId="2213A777" w14:textId="77777777" w:rsidR="00734BF1" w:rsidRPr="0092632B" w:rsidRDefault="00734BF1" w:rsidP="00734BF1">
            <w:pPr>
              <w:pStyle w:val="affb"/>
            </w:pPr>
            <w:r w:rsidRPr="0092632B">
              <w:t>6</w:t>
            </w:r>
          </w:p>
        </w:tc>
        <w:tc>
          <w:tcPr>
            <w:tcW w:w="1041" w:type="pct"/>
            <w:shd w:val="clear" w:color="auto" w:fill="auto"/>
            <w:noWrap/>
            <w:vAlign w:val="center"/>
            <w:hideMark/>
          </w:tcPr>
          <w:p w14:paraId="670C57F8" w14:textId="77777777" w:rsidR="00734BF1" w:rsidRPr="0092632B" w:rsidRDefault="00734BF1" w:rsidP="00734BF1">
            <w:pPr>
              <w:pStyle w:val="affb"/>
            </w:pPr>
            <w:r w:rsidRPr="0092632B">
              <w:t>大岚村</w:t>
            </w:r>
          </w:p>
        </w:tc>
        <w:tc>
          <w:tcPr>
            <w:tcW w:w="603" w:type="pct"/>
            <w:shd w:val="clear" w:color="auto" w:fill="auto"/>
            <w:noWrap/>
            <w:vAlign w:val="center"/>
            <w:hideMark/>
          </w:tcPr>
          <w:p w14:paraId="5F97B9D5"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5AC0FA11" w14:textId="77777777" w:rsidR="00734BF1" w:rsidRPr="0092632B" w:rsidRDefault="00734BF1" w:rsidP="00734BF1">
            <w:pPr>
              <w:pStyle w:val="affb"/>
            </w:pPr>
            <w:r w:rsidRPr="0092632B">
              <w:t>18.30525</w:t>
            </w:r>
          </w:p>
        </w:tc>
        <w:tc>
          <w:tcPr>
            <w:tcW w:w="604" w:type="pct"/>
            <w:shd w:val="clear" w:color="auto" w:fill="auto"/>
            <w:noWrap/>
            <w:vAlign w:val="center"/>
            <w:hideMark/>
          </w:tcPr>
          <w:p w14:paraId="38464846" w14:textId="77777777" w:rsidR="00734BF1" w:rsidRPr="0092632B" w:rsidRDefault="00734BF1" w:rsidP="00734BF1">
            <w:pPr>
              <w:pStyle w:val="affb"/>
            </w:pPr>
            <w:r w:rsidRPr="0092632B">
              <w:t>22072723</w:t>
            </w:r>
          </w:p>
        </w:tc>
        <w:tc>
          <w:tcPr>
            <w:tcW w:w="603" w:type="pct"/>
            <w:shd w:val="clear" w:color="auto" w:fill="auto"/>
            <w:vAlign w:val="center"/>
            <w:hideMark/>
          </w:tcPr>
          <w:p w14:paraId="7B4F870F" w14:textId="77777777" w:rsidR="00734BF1" w:rsidRPr="0092632B" w:rsidRDefault="00734BF1" w:rsidP="00734BF1">
            <w:pPr>
              <w:pStyle w:val="affb"/>
            </w:pPr>
            <w:r w:rsidRPr="0092632B">
              <w:t>200</w:t>
            </w:r>
          </w:p>
        </w:tc>
        <w:tc>
          <w:tcPr>
            <w:tcW w:w="604" w:type="pct"/>
            <w:shd w:val="clear" w:color="auto" w:fill="auto"/>
            <w:vAlign w:val="center"/>
            <w:hideMark/>
          </w:tcPr>
          <w:p w14:paraId="34FD3E4A" w14:textId="77777777" w:rsidR="00734BF1" w:rsidRPr="0092632B" w:rsidRDefault="00734BF1" w:rsidP="00734BF1">
            <w:pPr>
              <w:pStyle w:val="affb"/>
            </w:pPr>
            <w:r w:rsidRPr="0092632B">
              <w:t>9.153</w:t>
            </w:r>
          </w:p>
        </w:tc>
        <w:tc>
          <w:tcPr>
            <w:tcW w:w="603" w:type="pct"/>
            <w:shd w:val="clear" w:color="auto" w:fill="auto"/>
            <w:vAlign w:val="center"/>
            <w:hideMark/>
          </w:tcPr>
          <w:p w14:paraId="724B6FD3" w14:textId="77777777" w:rsidR="00734BF1" w:rsidRPr="0092632B" w:rsidRDefault="00734BF1" w:rsidP="00734BF1">
            <w:pPr>
              <w:pStyle w:val="affb"/>
            </w:pPr>
            <w:r w:rsidRPr="0092632B">
              <w:t>达标</w:t>
            </w:r>
          </w:p>
        </w:tc>
      </w:tr>
      <w:tr w:rsidR="0092632B" w:rsidRPr="0092632B" w14:paraId="366666BF" w14:textId="77777777" w:rsidTr="00734BF1">
        <w:trPr>
          <w:trHeight w:val="20"/>
        </w:trPr>
        <w:tc>
          <w:tcPr>
            <w:tcW w:w="338" w:type="pct"/>
            <w:shd w:val="clear" w:color="auto" w:fill="auto"/>
            <w:noWrap/>
            <w:vAlign w:val="center"/>
            <w:hideMark/>
          </w:tcPr>
          <w:p w14:paraId="59744B56" w14:textId="77777777" w:rsidR="00734BF1" w:rsidRPr="0092632B" w:rsidRDefault="00734BF1" w:rsidP="00734BF1">
            <w:pPr>
              <w:pStyle w:val="affb"/>
            </w:pPr>
            <w:r w:rsidRPr="0092632B">
              <w:t>7</w:t>
            </w:r>
          </w:p>
        </w:tc>
        <w:tc>
          <w:tcPr>
            <w:tcW w:w="1041" w:type="pct"/>
            <w:shd w:val="clear" w:color="auto" w:fill="auto"/>
            <w:noWrap/>
            <w:vAlign w:val="center"/>
            <w:hideMark/>
          </w:tcPr>
          <w:p w14:paraId="5D7B024C" w14:textId="77777777" w:rsidR="00734BF1" w:rsidRPr="0092632B" w:rsidRDefault="00734BF1" w:rsidP="00734BF1">
            <w:pPr>
              <w:pStyle w:val="affb"/>
            </w:pPr>
            <w:r w:rsidRPr="0092632B">
              <w:t>三金观</w:t>
            </w:r>
          </w:p>
        </w:tc>
        <w:tc>
          <w:tcPr>
            <w:tcW w:w="603" w:type="pct"/>
            <w:shd w:val="clear" w:color="auto" w:fill="auto"/>
            <w:noWrap/>
            <w:vAlign w:val="center"/>
            <w:hideMark/>
          </w:tcPr>
          <w:p w14:paraId="53141891"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44FF4F4A" w14:textId="77777777" w:rsidR="00734BF1" w:rsidRPr="0092632B" w:rsidRDefault="00734BF1" w:rsidP="00734BF1">
            <w:pPr>
              <w:pStyle w:val="affb"/>
            </w:pPr>
            <w:r w:rsidRPr="0092632B">
              <w:t>12.28657</w:t>
            </w:r>
          </w:p>
        </w:tc>
        <w:tc>
          <w:tcPr>
            <w:tcW w:w="604" w:type="pct"/>
            <w:shd w:val="clear" w:color="auto" w:fill="auto"/>
            <w:noWrap/>
            <w:vAlign w:val="center"/>
            <w:hideMark/>
          </w:tcPr>
          <w:p w14:paraId="119190D8" w14:textId="77777777" w:rsidR="00734BF1" w:rsidRPr="0092632B" w:rsidRDefault="00734BF1" w:rsidP="00734BF1">
            <w:pPr>
              <w:pStyle w:val="affb"/>
            </w:pPr>
            <w:r w:rsidRPr="0092632B">
              <w:t>22091221</w:t>
            </w:r>
          </w:p>
        </w:tc>
        <w:tc>
          <w:tcPr>
            <w:tcW w:w="603" w:type="pct"/>
            <w:shd w:val="clear" w:color="auto" w:fill="auto"/>
            <w:vAlign w:val="center"/>
            <w:hideMark/>
          </w:tcPr>
          <w:p w14:paraId="186E6279" w14:textId="77777777" w:rsidR="00734BF1" w:rsidRPr="0092632B" w:rsidRDefault="00734BF1" w:rsidP="00734BF1">
            <w:pPr>
              <w:pStyle w:val="affb"/>
            </w:pPr>
            <w:r w:rsidRPr="0092632B">
              <w:t>200</w:t>
            </w:r>
          </w:p>
        </w:tc>
        <w:tc>
          <w:tcPr>
            <w:tcW w:w="604" w:type="pct"/>
            <w:shd w:val="clear" w:color="auto" w:fill="auto"/>
            <w:vAlign w:val="center"/>
            <w:hideMark/>
          </w:tcPr>
          <w:p w14:paraId="5DC471AE" w14:textId="77777777" w:rsidR="00734BF1" w:rsidRPr="0092632B" w:rsidRDefault="00734BF1" w:rsidP="00734BF1">
            <w:pPr>
              <w:pStyle w:val="affb"/>
            </w:pPr>
            <w:r w:rsidRPr="0092632B">
              <w:t>6.143</w:t>
            </w:r>
          </w:p>
        </w:tc>
        <w:tc>
          <w:tcPr>
            <w:tcW w:w="603" w:type="pct"/>
            <w:shd w:val="clear" w:color="auto" w:fill="auto"/>
            <w:vAlign w:val="center"/>
            <w:hideMark/>
          </w:tcPr>
          <w:p w14:paraId="544A031E" w14:textId="77777777" w:rsidR="00734BF1" w:rsidRPr="0092632B" w:rsidRDefault="00734BF1" w:rsidP="00734BF1">
            <w:pPr>
              <w:pStyle w:val="affb"/>
            </w:pPr>
            <w:r w:rsidRPr="0092632B">
              <w:t>达标</w:t>
            </w:r>
          </w:p>
        </w:tc>
      </w:tr>
      <w:tr w:rsidR="0092632B" w:rsidRPr="0092632B" w14:paraId="5F98ACCD" w14:textId="77777777" w:rsidTr="00734BF1">
        <w:trPr>
          <w:trHeight w:val="20"/>
        </w:trPr>
        <w:tc>
          <w:tcPr>
            <w:tcW w:w="338" w:type="pct"/>
            <w:shd w:val="clear" w:color="auto" w:fill="auto"/>
            <w:noWrap/>
            <w:vAlign w:val="center"/>
            <w:hideMark/>
          </w:tcPr>
          <w:p w14:paraId="118086DB" w14:textId="77777777" w:rsidR="00734BF1" w:rsidRPr="0092632B" w:rsidRDefault="00734BF1" w:rsidP="00734BF1">
            <w:pPr>
              <w:pStyle w:val="affb"/>
            </w:pPr>
            <w:r w:rsidRPr="0092632B">
              <w:t>8</w:t>
            </w:r>
          </w:p>
        </w:tc>
        <w:tc>
          <w:tcPr>
            <w:tcW w:w="1041" w:type="pct"/>
            <w:shd w:val="clear" w:color="auto" w:fill="auto"/>
            <w:noWrap/>
            <w:vAlign w:val="center"/>
            <w:hideMark/>
          </w:tcPr>
          <w:p w14:paraId="0AC22E64" w14:textId="77777777" w:rsidR="00734BF1" w:rsidRPr="0092632B" w:rsidRDefault="00734BF1" w:rsidP="00734BF1">
            <w:pPr>
              <w:pStyle w:val="affb"/>
            </w:pPr>
            <w:r w:rsidRPr="0092632B">
              <w:t>柏家坪</w:t>
            </w:r>
          </w:p>
        </w:tc>
        <w:tc>
          <w:tcPr>
            <w:tcW w:w="603" w:type="pct"/>
            <w:shd w:val="clear" w:color="auto" w:fill="auto"/>
            <w:noWrap/>
            <w:vAlign w:val="center"/>
            <w:hideMark/>
          </w:tcPr>
          <w:p w14:paraId="567A79F5"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33A59EB8" w14:textId="77777777" w:rsidR="00734BF1" w:rsidRPr="0092632B" w:rsidRDefault="00734BF1" w:rsidP="00734BF1">
            <w:pPr>
              <w:pStyle w:val="affb"/>
            </w:pPr>
            <w:r w:rsidRPr="0092632B">
              <w:t>17.93061</w:t>
            </w:r>
          </w:p>
        </w:tc>
        <w:tc>
          <w:tcPr>
            <w:tcW w:w="604" w:type="pct"/>
            <w:shd w:val="clear" w:color="auto" w:fill="auto"/>
            <w:noWrap/>
            <w:vAlign w:val="center"/>
            <w:hideMark/>
          </w:tcPr>
          <w:p w14:paraId="73C6D634" w14:textId="77777777" w:rsidR="00734BF1" w:rsidRPr="0092632B" w:rsidRDefault="00734BF1" w:rsidP="00734BF1">
            <w:pPr>
              <w:pStyle w:val="affb"/>
            </w:pPr>
            <w:r w:rsidRPr="0092632B">
              <w:t>22062506</w:t>
            </w:r>
          </w:p>
        </w:tc>
        <w:tc>
          <w:tcPr>
            <w:tcW w:w="603" w:type="pct"/>
            <w:shd w:val="clear" w:color="auto" w:fill="auto"/>
            <w:vAlign w:val="center"/>
            <w:hideMark/>
          </w:tcPr>
          <w:p w14:paraId="2E146F2B" w14:textId="77777777" w:rsidR="00734BF1" w:rsidRPr="0092632B" w:rsidRDefault="00734BF1" w:rsidP="00734BF1">
            <w:pPr>
              <w:pStyle w:val="affb"/>
            </w:pPr>
            <w:r w:rsidRPr="0092632B">
              <w:t>200</w:t>
            </w:r>
          </w:p>
        </w:tc>
        <w:tc>
          <w:tcPr>
            <w:tcW w:w="604" w:type="pct"/>
            <w:shd w:val="clear" w:color="auto" w:fill="auto"/>
            <w:vAlign w:val="center"/>
            <w:hideMark/>
          </w:tcPr>
          <w:p w14:paraId="60F99C36" w14:textId="77777777" w:rsidR="00734BF1" w:rsidRPr="0092632B" w:rsidRDefault="00734BF1" w:rsidP="00734BF1">
            <w:pPr>
              <w:pStyle w:val="affb"/>
            </w:pPr>
            <w:r w:rsidRPr="0092632B">
              <w:t>8.965</w:t>
            </w:r>
          </w:p>
        </w:tc>
        <w:tc>
          <w:tcPr>
            <w:tcW w:w="603" w:type="pct"/>
            <w:shd w:val="clear" w:color="auto" w:fill="auto"/>
            <w:vAlign w:val="center"/>
            <w:hideMark/>
          </w:tcPr>
          <w:p w14:paraId="62EAAA6B" w14:textId="77777777" w:rsidR="00734BF1" w:rsidRPr="0092632B" w:rsidRDefault="00734BF1" w:rsidP="00734BF1">
            <w:pPr>
              <w:pStyle w:val="affb"/>
            </w:pPr>
            <w:r w:rsidRPr="0092632B">
              <w:t>达标</w:t>
            </w:r>
          </w:p>
        </w:tc>
      </w:tr>
      <w:tr w:rsidR="0092632B" w:rsidRPr="0092632B" w14:paraId="3B93D50B" w14:textId="77777777" w:rsidTr="00734BF1">
        <w:trPr>
          <w:trHeight w:val="20"/>
        </w:trPr>
        <w:tc>
          <w:tcPr>
            <w:tcW w:w="338" w:type="pct"/>
            <w:shd w:val="clear" w:color="auto" w:fill="auto"/>
            <w:noWrap/>
            <w:vAlign w:val="center"/>
            <w:hideMark/>
          </w:tcPr>
          <w:p w14:paraId="7F2A1DD1" w14:textId="77777777" w:rsidR="00734BF1" w:rsidRPr="0092632B" w:rsidRDefault="00734BF1" w:rsidP="00734BF1">
            <w:pPr>
              <w:pStyle w:val="affb"/>
            </w:pPr>
            <w:r w:rsidRPr="0092632B">
              <w:t>9</w:t>
            </w:r>
          </w:p>
        </w:tc>
        <w:tc>
          <w:tcPr>
            <w:tcW w:w="1041" w:type="pct"/>
            <w:shd w:val="clear" w:color="auto" w:fill="auto"/>
            <w:noWrap/>
            <w:vAlign w:val="center"/>
            <w:hideMark/>
          </w:tcPr>
          <w:p w14:paraId="0DC6E9F8" w14:textId="77777777" w:rsidR="00734BF1" w:rsidRPr="0092632B" w:rsidRDefault="00734BF1" w:rsidP="00734BF1">
            <w:pPr>
              <w:pStyle w:val="affb"/>
            </w:pPr>
            <w:r w:rsidRPr="0092632B">
              <w:t>张家溪</w:t>
            </w:r>
          </w:p>
        </w:tc>
        <w:tc>
          <w:tcPr>
            <w:tcW w:w="603" w:type="pct"/>
            <w:shd w:val="clear" w:color="auto" w:fill="auto"/>
            <w:noWrap/>
            <w:vAlign w:val="center"/>
            <w:hideMark/>
          </w:tcPr>
          <w:p w14:paraId="230A7921"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63D5BD01" w14:textId="77777777" w:rsidR="00734BF1" w:rsidRPr="0092632B" w:rsidRDefault="00734BF1" w:rsidP="00734BF1">
            <w:pPr>
              <w:pStyle w:val="affb"/>
            </w:pPr>
            <w:r w:rsidRPr="0092632B">
              <w:t>24.69965</w:t>
            </w:r>
          </w:p>
        </w:tc>
        <w:tc>
          <w:tcPr>
            <w:tcW w:w="604" w:type="pct"/>
            <w:shd w:val="clear" w:color="auto" w:fill="auto"/>
            <w:noWrap/>
            <w:vAlign w:val="center"/>
            <w:hideMark/>
          </w:tcPr>
          <w:p w14:paraId="19C0BD49" w14:textId="77777777" w:rsidR="00734BF1" w:rsidRPr="0092632B" w:rsidRDefault="00734BF1" w:rsidP="00734BF1">
            <w:pPr>
              <w:pStyle w:val="affb"/>
            </w:pPr>
            <w:r w:rsidRPr="0092632B">
              <w:t>22061619</w:t>
            </w:r>
          </w:p>
        </w:tc>
        <w:tc>
          <w:tcPr>
            <w:tcW w:w="603" w:type="pct"/>
            <w:shd w:val="clear" w:color="auto" w:fill="auto"/>
            <w:vAlign w:val="center"/>
            <w:hideMark/>
          </w:tcPr>
          <w:p w14:paraId="122A5EE8" w14:textId="77777777" w:rsidR="00734BF1" w:rsidRPr="0092632B" w:rsidRDefault="00734BF1" w:rsidP="00734BF1">
            <w:pPr>
              <w:pStyle w:val="affb"/>
            </w:pPr>
            <w:r w:rsidRPr="0092632B">
              <w:t>200</w:t>
            </w:r>
          </w:p>
        </w:tc>
        <w:tc>
          <w:tcPr>
            <w:tcW w:w="604" w:type="pct"/>
            <w:shd w:val="clear" w:color="auto" w:fill="auto"/>
            <w:vAlign w:val="center"/>
            <w:hideMark/>
          </w:tcPr>
          <w:p w14:paraId="7E87A565" w14:textId="77777777" w:rsidR="00734BF1" w:rsidRPr="0092632B" w:rsidRDefault="00734BF1" w:rsidP="00734BF1">
            <w:pPr>
              <w:pStyle w:val="affb"/>
            </w:pPr>
            <w:r w:rsidRPr="0092632B">
              <w:t>12.35</w:t>
            </w:r>
          </w:p>
        </w:tc>
        <w:tc>
          <w:tcPr>
            <w:tcW w:w="603" w:type="pct"/>
            <w:shd w:val="clear" w:color="auto" w:fill="auto"/>
            <w:vAlign w:val="center"/>
            <w:hideMark/>
          </w:tcPr>
          <w:p w14:paraId="34E11FF5" w14:textId="77777777" w:rsidR="00734BF1" w:rsidRPr="0092632B" w:rsidRDefault="00734BF1" w:rsidP="00734BF1">
            <w:pPr>
              <w:pStyle w:val="affb"/>
            </w:pPr>
            <w:r w:rsidRPr="0092632B">
              <w:t>达标</w:t>
            </w:r>
          </w:p>
        </w:tc>
      </w:tr>
      <w:tr w:rsidR="0092632B" w:rsidRPr="0092632B" w14:paraId="404A57D9" w14:textId="77777777" w:rsidTr="00734BF1">
        <w:trPr>
          <w:trHeight w:val="20"/>
        </w:trPr>
        <w:tc>
          <w:tcPr>
            <w:tcW w:w="338" w:type="pct"/>
            <w:shd w:val="clear" w:color="auto" w:fill="auto"/>
            <w:noWrap/>
            <w:vAlign w:val="center"/>
            <w:hideMark/>
          </w:tcPr>
          <w:p w14:paraId="3160D513" w14:textId="77777777" w:rsidR="00734BF1" w:rsidRPr="0092632B" w:rsidRDefault="00734BF1" w:rsidP="00734BF1">
            <w:pPr>
              <w:pStyle w:val="affb"/>
            </w:pPr>
            <w:r w:rsidRPr="0092632B">
              <w:t>10</w:t>
            </w:r>
          </w:p>
        </w:tc>
        <w:tc>
          <w:tcPr>
            <w:tcW w:w="1041" w:type="pct"/>
            <w:shd w:val="clear" w:color="auto" w:fill="auto"/>
            <w:noWrap/>
            <w:vAlign w:val="center"/>
            <w:hideMark/>
          </w:tcPr>
          <w:p w14:paraId="6ADAF7B7" w14:textId="77777777" w:rsidR="00734BF1" w:rsidRPr="0092632B" w:rsidRDefault="00734BF1" w:rsidP="00734BF1">
            <w:pPr>
              <w:pStyle w:val="affb"/>
            </w:pPr>
            <w:r w:rsidRPr="0092632B">
              <w:t>刘家大岚娅</w:t>
            </w:r>
          </w:p>
        </w:tc>
        <w:tc>
          <w:tcPr>
            <w:tcW w:w="603" w:type="pct"/>
            <w:shd w:val="clear" w:color="auto" w:fill="auto"/>
            <w:noWrap/>
            <w:vAlign w:val="center"/>
            <w:hideMark/>
          </w:tcPr>
          <w:p w14:paraId="6D5E2210"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4F4D9FF2" w14:textId="77777777" w:rsidR="00734BF1" w:rsidRPr="0092632B" w:rsidRDefault="00734BF1" w:rsidP="00734BF1">
            <w:pPr>
              <w:pStyle w:val="affb"/>
            </w:pPr>
            <w:r w:rsidRPr="0092632B">
              <w:t>12.93336</w:t>
            </w:r>
          </w:p>
        </w:tc>
        <w:tc>
          <w:tcPr>
            <w:tcW w:w="604" w:type="pct"/>
            <w:shd w:val="clear" w:color="auto" w:fill="auto"/>
            <w:noWrap/>
            <w:vAlign w:val="center"/>
            <w:hideMark/>
          </w:tcPr>
          <w:p w14:paraId="6FFDE28C" w14:textId="77777777" w:rsidR="00734BF1" w:rsidRPr="0092632B" w:rsidRDefault="00734BF1" w:rsidP="00734BF1">
            <w:pPr>
              <w:pStyle w:val="affb"/>
            </w:pPr>
            <w:r w:rsidRPr="0092632B">
              <w:t>22080219</w:t>
            </w:r>
          </w:p>
        </w:tc>
        <w:tc>
          <w:tcPr>
            <w:tcW w:w="603" w:type="pct"/>
            <w:shd w:val="clear" w:color="auto" w:fill="auto"/>
            <w:vAlign w:val="center"/>
            <w:hideMark/>
          </w:tcPr>
          <w:p w14:paraId="79E91AAE" w14:textId="77777777" w:rsidR="00734BF1" w:rsidRPr="0092632B" w:rsidRDefault="00734BF1" w:rsidP="00734BF1">
            <w:pPr>
              <w:pStyle w:val="affb"/>
            </w:pPr>
            <w:r w:rsidRPr="0092632B">
              <w:t>200</w:t>
            </w:r>
          </w:p>
        </w:tc>
        <w:tc>
          <w:tcPr>
            <w:tcW w:w="604" w:type="pct"/>
            <w:shd w:val="clear" w:color="auto" w:fill="auto"/>
            <w:vAlign w:val="center"/>
            <w:hideMark/>
          </w:tcPr>
          <w:p w14:paraId="7EB16EEE" w14:textId="77777777" w:rsidR="00734BF1" w:rsidRPr="0092632B" w:rsidRDefault="00734BF1" w:rsidP="00734BF1">
            <w:pPr>
              <w:pStyle w:val="affb"/>
            </w:pPr>
            <w:r w:rsidRPr="0092632B">
              <w:t>6.467</w:t>
            </w:r>
          </w:p>
        </w:tc>
        <w:tc>
          <w:tcPr>
            <w:tcW w:w="603" w:type="pct"/>
            <w:shd w:val="clear" w:color="auto" w:fill="auto"/>
            <w:vAlign w:val="center"/>
            <w:hideMark/>
          </w:tcPr>
          <w:p w14:paraId="77F9AC0D" w14:textId="77777777" w:rsidR="00734BF1" w:rsidRPr="0092632B" w:rsidRDefault="00734BF1" w:rsidP="00734BF1">
            <w:pPr>
              <w:pStyle w:val="affb"/>
            </w:pPr>
            <w:r w:rsidRPr="0092632B">
              <w:t>达标</w:t>
            </w:r>
          </w:p>
        </w:tc>
      </w:tr>
      <w:tr w:rsidR="0092632B" w:rsidRPr="0092632B" w14:paraId="31BCDCFD" w14:textId="77777777" w:rsidTr="00734BF1">
        <w:trPr>
          <w:trHeight w:val="20"/>
        </w:trPr>
        <w:tc>
          <w:tcPr>
            <w:tcW w:w="338" w:type="pct"/>
            <w:shd w:val="clear" w:color="auto" w:fill="auto"/>
            <w:noWrap/>
            <w:vAlign w:val="center"/>
            <w:hideMark/>
          </w:tcPr>
          <w:p w14:paraId="7F18F3AC" w14:textId="77777777" w:rsidR="00734BF1" w:rsidRPr="0092632B" w:rsidRDefault="00734BF1" w:rsidP="00734BF1">
            <w:pPr>
              <w:pStyle w:val="affb"/>
            </w:pPr>
            <w:r w:rsidRPr="0092632B">
              <w:t>11</w:t>
            </w:r>
          </w:p>
        </w:tc>
        <w:tc>
          <w:tcPr>
            <w:tcW w:w="1041" w:type="pct"/>
            <w:shd w:val="clear" w:color="auto" w:fill="auto"/>
            <w:noWrap/>
            <w:vAlign w:val="center"/>
            <w:hideMark/>
          </w:tcPr>
          <w:p w14:paraId="7B491780" w14:textId="77777777" w:rsidR="00734BF1" w:rsidRPr="0092632B" w:rsidRDefault="00734BF1" w:rsidP="00734BF1">
            <w:pPr>
              <w:pStyle w:val="affb"/>
            </w:pPr>
            <w:r w:rsidRPr="0092632B">
              <w:t>牟山村</w:t>
            </w:r>
          </w:p>
        </w:tc>
        <w:tc>
          <w:tcPr>
            <w:tcW w:w="603" w:type="pct"/>
            <w:shd w:val="clear" w:color="auto" w:fill="auto"/>
            <w:noWrap/>
            <w:vAlign w:val="center"/>
            <w:hideMark/>
          </w:tcPr>
          <w:p w14:paraId="3E1779D1"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25A92B8E" w14:textId="77777777" w:rsidR="00734BF1" w:rsidRPr="0092632B" w:rsidRDefault="00734BF1" w:rsidP="00734BF1">
            <w:pPr>
              <w:pStyle w:val="affb"/>
            </w:pPr>
            <w:r w:rsidRPr="0092632B">
              <w:t>8.32248</w:t>
            </w:r>
          </w:p>
        </w:tc>
        <w:tc>
          <w:tcPr>
            <w:tcW w:w="604" w:type="pct"/>
            <w:shd w:val="clear" w:color="auto" w:fill="auto"/>
            <w:noWrap/>
            <w:vAlign w:val="center"/>
            <w:hideMark/>
          </w:tcPr>
          <w:p w14:paraId="65F8BE40" w14:textId="77777777" w:rsidR="00734BF1" w:rsidRPr="0092632B" w:rsidRDefault="00734BF1" w:rsidP="00734BF1">
            <w:pPr>
              <w:pStyle w:val="affb"/>
            </w:pPr>
            <w:r w:rsidRPr="0092632B">
              <w:t>22091122</w:t>
            </w:r>
          </w:p>
        </w:tc>
        <w:tc>
          <w:tcPr>
            <w:tcW w:w="603" w:type="pct"/>
            <w:shd w:val="clear" w:color="auto" w:fill="auto"/>
            <w:vAlign w:val="center"/>
            <w:hideMark/>
          </w:tcPr>
          <w:p w14:paraId="12A78B06" w14:textId="77777777" w:rsidR="00734BF1" w:rsidRPr="0092632B" w:rsidRDefault="00734BF1" w:rsidP="00734BF1">
            <w:pPr>
              <w:pStyle w:val="affb"/>
            </w:pPr>
            <w:r w:rsidRPr="0092632B">
              <w:t>200</w:t>
            </w:r>
          </w:p>
        </w:tc>
        <w:tc>
          <w:tcPr>
            <w:tcW w:w="604" w:type="pct"/>
            <w:shd w:val="clear" w:color="auto" w:fill="auto"/>
            <w:vAlign w:val="center"/>
            <w:hideMark/>
          </w:tcPr>
          <w:p w14:paraId="408D1CA0" w14:textId="77777777" w:rsidR="00734BF1" w:rsidRPr="0092632B" w:rsidRDefault="00734BF1" w:rsidP="00734BF1">
            <w:pPr>
              <w:pStyle w:val="affb"/>
            </w:pPr>
            <w:r w:rsidRPr="0092632B">
              <w:t>4.161</w:t>
            </w:r>
          </w:p>
        </w:tc>
        <w:tc>
          <w:tcPr>
            <w:tcW w:w="603" w:type="pct"/>
            <w:shd w:val="clear" w:color="auto" w:fill="auto"/>
            <w:vAlign w:val="center"/>
            <w:hideMark/>
          </w:tcPr>
          <w:p w14:paraId="00900FDA" w14:textId="77777777" w:rsidR="00734BF1" w:rsidRPr="0092632B" w:rsidRDefault="00734BF1" w:rsidP="00734BF1">
            <w:pPr>
              <w:pStyle w:val="affb"/>
            </w:pPr>
            <w:r w:rsidRPr="0092632B">
              <w:t>达标</w:t>
            </w:r>
          </w:p>
        </w:tc>
      </w:tr>
      <w:tr w:rsidR="0092632B" w:rsidRPr="0092632B" w14:paraId="3C7AAAF5" w14:textId="77777777" w:rsidTr="00734BF1">
        <w:trPr>
          <w:trHeight w:val="20"/>
        </w:trPr>
        <w:tc>
          <w:tcPr>
            <w:tcW w:w="338" w:type="pct"/>
            <w:shd w:val="clear" w:color="auto" w:fill="auto"/>
            <w:noWrap/>
            <w:vAlign w:val="center"/>
            <w:hideMark/>
          </w:tcPr>
          <w:p w14:paraId="357691A1" w14:textId="77777777" w:rsidR="00734BF1" w:rsidRPr="0092632B" w:rsidRDefault="00734BF1" w:rsidP="00734BF1">
            <w:pPr>
              <w:pStyle w:val="affb"/>
            </w:pPr>
            <w:r w:rsidRPr="0092632B">
              <w:t>12</w:t>
            </w:r>
          </w:p>
        </w:tc>
        <w:tc>
          <w:tcPr>
            <w:tcW w:w="1041" w:type="pct"/>
            <w:shd w:val="clear" w:color="auto" w:fill="auto"/>
            <w:noWrap/>
            <w:vAlign w:val="center"/>
            <w:hideMark/>
          </w:tcPr>
          <w:p w14:paraId="20BDA9EA" w14:textId="77777777" w:rsidR="00734BF1" w:rsidRPr="0092632B" w:rsidRDefault="00734BF1" w:rsidP="00734BF1">
            <w:pPr>
              <w:pStyle w:val="affb"/>
            </w:pPr>
            <w:r w:rsidRPr="0092632B">
              <w:t>中店村</w:t>
            </w:r>
          </w:p>
        </w:tc>
        <w:tc>
          <w:tcPr>
            <w:tcW w:w="603" w:type="pct"/>
            <w:shd w:val="clear" w:color="auto" w:fill="auto"/>
            <w:noWrap/>
            <w:vAlign w:val="center"/>
            <w:hideMark/>
          </w:tcPr>
          <w:p w14:paraId="272C3EB1"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676DC71E" w14:textId="77777777" w:rsidR="00734BF1" w:rsidRPr="0092632B" w:rsidRDefault="00734BF1" w:rsidP="00734BF1">
            <w:pPr>
              <w:pStyle w:val="affb"/>
            </w:pPr>
            <w:r w:rsidRPr="0092632B">
              <w:t>8.4718</w:t>
            </w:r>
          </w:p>
        </w:tc>
        <w:tc>
          <w:tcPr>
            <w:tcW w:w="604" w:type="pct"/>
            <w:shd w:val="clear" w:color="auto" w:fill="auto"/>
            <w:noWrap/>
            <w:vAlign w:val="center"/>
            <w:hideMark/>
          </w:tcPr>
          <w:p w14:paraId="797CBA4A" w14:textId="77777777" w:rsidR="00734BF1" w:rsidRPr="0092632B" w:rsidRDefault="00734BF1" w:rsidP="00734BF1">
            <w:pPr>
              <w:pStyle w:val="affb"/>
            </w:pPr>
            <w:r w:rsidRPr="0092632B">
              <w:t>22022419</w:t>
            </w:r>
          </w:p>
        </w:tc>
        <w:tc>
          <w:tcPr>
            <w:tcW w:w="603" w:type="pct"/>
            <w:shd w:val="clear" w:color="auto" w:fill="auto"/>
            <w:vAlign w:val="center"/>
            <w:hideMark/>
          </w:tcPr>
          <w:p w14:paraId="41039468" w14:textId="77777777" w:rsidR="00734BF1" w:rsidRPr="0092632B" w:rsidRDefault="00734BF1" w:rsidP="00734BF1">
            <w:pPr>
              <w:pStyle w:val="affb"/>
            </w:pPr>
            <w:r w:rsidRPr="0092632B">
              <w:t>200</w:t>
            </w:r>
          </w:p>
        </w:tc>
        <w:tc>
          <w:tcPr>
            <w:tcW w:w="604" w:type="pct"/>
            <w:shd w:val="clear" w:color="auto" w:fill="auto"/>
            <w:vAlign w:val="center"/>
            <w:hideMark/>
          </w:tcPr>
          <w:p w14:paraId="4161266F" w14:textId="77777777" w:rsidR="00734BF1" w:rsidRPr="0092632B" w:rsidRDefault="00734BF1" w:rsidP="00734BF1">
            <w:pPr>
              <w:pStyle w:val="affb"/>
            </w:pPr>
            <w:r w:rsidRPr="0092632B">
              <w:t>4.236</w:t>
            </w:r>
          </w:p>
        </w:tc>
        <w:tc>
          <w:tcPr>
            <w:tcW w:w="603" w:type="pct"/>
            <w:shd w:val="clear" w:color="auto" w:fill="auto"/>
            <w:vAlign w:val="center"/>
            <w:hideMark/>
          </w:tcPr>
          <w:p w14:paraId="470C4332" w14:textId="77777777" w:rsidR="00734BF1" w:rsidRPr="0092632B" w:rsidRDefault="00734BF1" w:rsidP="00734BF1">
            <w:pPr>
              <w:pStyle w:val="affb"/>
            </w:pPr>
            <w:r w:rsidRPr="0092632B">
              <w:t>达标</w:t>
            </w:r>
          </w:p>
        </w:tc>
      </w:tr>
      <w:tr w:rsidR="0092632B" w:rsidRPr="0092632B" w14:paraId="06497D12" w14:textId="77777777" w:rsidTr="00734BF1">
        <w:trPr>
          <w:trHeight w:val="20"/>
        </w:trPr>
        <w:tc>
          <w:tcPr>
            <w:tcW w:w="338" w:type="pct"/>
            <w:shd w:val="clear" w:color="auto" w:fill="auto"/>
            <w:noWrap/>
            <w:vAlign w:val="center"/>
            <w:hideMark/>
          </w:tcPr>
          <w:p w14:paraId="48FD5205" w14:textId="77777777" w:rsidR="00734BF1" w:rsidRPr="0092632B" w:rsidRDefault="00734BF1" w:rsidP="00734BF1">
            <w:pPr>
              <w:pStyle w:val="affb"/>
            </w:pPr>
            <w:r w:rsidRPr="0092632B">
              <w:t>13</w:t>
            </w:r>
          </w:p>
        </w:tc>
        <w:tc>
          <w:tcPr>
            <w:tcW w:w="1041" w:type="pct"/>
            <w:shd w:val="clear" w:color="auto" w:fill="auto"/>
            <w:noWrap/>
            <w:vAlign w:val="center"/>
            <w:hideMark/>
          </w:tcPr>
          <w:p w14:paraId="39405B90" w14:textId="77777777" w:rsidR="00734BF1" w:rsidRPr="0092632B" w:rsidRDefault="00734BF1" w:rsidP="00734BF1">
            <w:pPr>
              <w:pStyle w:val="affb"/>
            </w:pPr>
            <w:r w:rsidRPr="0092632B">
              <w:t>五显村</w:t>
            </w:r>
          </w:p>
        </w:tc>
        <w:tc>
          <w:tcPr>
            <w:tcW w:w="603" w:type="pct"/>
            <w:shd w:val="clear" w:color="auto" w:fill="auto"/>
            <w:noWrap/>
            <w:vAlign w:val="center"/>
            <w:hideMark/>
          </w:tcPr>
          <w:p w14:paraId="750583AB"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6F992796" w14:textId="77777777" w:rsidR="00734BF1" w:rsidRPr="0092632B" w:rsidRDefault="00734BF1" w:rsidP="00734BF1">
            <w:pPr>
              <w:pStyle w:val="affb"/>
            </w:pPr>
            <w:r w:rsidRPr="0092632B">
              <w:t>9.16295</w:t>
            </w:r>
          </w:p>
        </w:tc>
        <w:tc>
          <w:tcPr>
            <w:tcW w:w="604" w:type="pct"/>
            <w:shd w:val="clear" w:color="auto" w:fill="auto"/>
            <w:noWrap/>
            <w:vAlign w:val="center"/>
            <w:hideMark/>
          </w:tcPr>
          <w:p w14:paraId="6190980E" w14:textId="77777777" w:rsidR="00734BF1" w:rsidRPr="0092632B" w:rsidRDefault="00734BF1" w:rsidP="00734BF1">
            <w:pPr>
              <w:pStyle w:val="affb"/>
            </w:pPr>
            <w:r w:rsidRPr="0092632B">
              <w:t>22040704</w:t>
            </w:r>
          </w:p>
        </w:tc>
        <w:tc>
          <w:tcPr>
            <w:tcW w:w="603" w:type="pct"/>
            <w:shd w:val="clear" w:color="auto" w:fill="auto"/>
            <w:vAlign w:val="center"/>
            <w:hideMark/>
          </w:tcPr>
          <w:p w14:paraId="032646F4" w14:textId="77777777" w:rsidR="00734BF1" w:rsidRPr="0092632B" w:rsidRDefault="00734BF1" w:rsidP="00734BF1">
            <w:pPr>
              <w:pStyle w:val="affb"/>
            </w:pPr>
            <w:r w:rsidRPr="0092632B">
              <w:t>200</w:t>
            </w:r>
          </w:p>
        </w:tc>
        <w:tc>
          <w:tcPr>
            <w:tcW w:w="604" w:type="pct"/>
            <w:shd w:val="clear" w:color="auto" w:fill="auto"/>
            <w:vAlign w:val="center"/>
            <w:hideMark/>
          </w:tcPr>
          <w:p w14:paraId="6E7CA766" w14:textId="77777777" w:rsidR="00734BF1" w:rsidRPr="0092632B" w:rsidRDefault="00734BF1" w:rsidP="00734BF1">
            <w:pPr>
              <w:pStyle w:val="affb"/>
            </w:pPr>
            <w:r w:rsidRPr="0092632B">
              <w:t>4.581</w:t>
            </w:r>
          </w:p>
        </w:tc>
        <w:tc>
          <w:tcPr>
            <w:tcW w:w="603" w:type="pct"/>
            <w:shd w:val="clear" w:color="auto" w:fill="auto"/>
            <w:vAlign w:val="center"/>
            <w:hideMark/>
          </w:tcPr>
          <w:p w14:paraId="3F2EED11" w14:textId="77777777" w:rsidR="00734BF1" w:rsidRPr="0092632B" w:rsidRDefault="00734BF1" w:rsidP="00734BF1">
            <w:pPr>
              <w:pStyle w:val="affb"/>
            </w:pPr>
            <w:r w:rsidRPr="0092632B">
              <w:t>达标</w:t>
            </w:r>
          </w:p>
        </w:tc>
      </w:tr>
      <w:tr w:rsidR="0092632B" w:rsidRPr="0092632B" w14:paraId="61E5CCA3" w14:textId="77777777" w:rsidTr="00734BF1">
        <w:trPr>
          <w:trHeight w:val="20"/>
        </w:trPr>
        <w:tc>
          <w:tcPr>
            <w:tcW w:w="338" w:type="pct"/>
            <w:shd w:val="clear" w:color="auto" w:fill="auto"/>
            <w:noWrap/>
            <w:vAlign w:val="center"/>
            <w:hideMark/>
          </w:tcPr>
          <w:p w14:paraId="4C4FD17D" w14:textId="77777777" w:rsidR="00734BF1" w:rsidRPr="0092632B" w:rsidRDefault="00734BF1" w:rsidP="00734BF1">
            <w:pPr>
              <w:pStyle w:val="affb"/>
            </w:pPr>
            <w:r w:rsidRPr="0092632B">
              <w:t>14</w:t>
            </w:r>
          </w:p>
        </w:tc>
        <w:tc>
          <w:tcPr>
            <w:tcW w:w="1041" w:type="pct"/>
            <w:shd w:val="clear" w:color="auto" w:fill="auto"/>
            <w:noWrap/>
            <w:vAlign w:val="center"/>
            <w:hideMark/>
          </w:tcPr>
          <w:p w14:paraId="2D2479DC" w14:textId="77777777" w:rsidR="00734BF1" w:rsidRPr="0092632B" w:rsidRDefault="00734BF1" w:rsidP="00734BF1">
            <w:pPr>
              <w:pStyle w:val="affb"/>
            </w:pPr>
            <w:r w:rsidRPr="0092632B">
              <w:t>大湾</w:t>
            </w:r>
          </w:p>
        </w:tc>
        <w:tc>
          <w:tcPr>
            <w:tcW w:w="603" w:type="pct"/>
            <w:shd w:val="clear" w:color="auto" w:fill="auto"/>
            <w:noWrap/>
            <w:vAlign w:val="center"/>
            <w:hideMark/>
          </w:tcPr>
          <w:p w14:paraId="6B63B167"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6A99BD5E" w14:textId="77777777" w:rsidR="00734BF1" w:rsidRPr="0092632B" w:rsidRDefault="00734BF1" w:rsidP="00734BF1">
            <w:pPr>
              <w:pStyle w:val="affb"/>
            </w:pPr>
            <w:r w:rsidRPr="0092632B">
              <w:t>29.27115</w:t>
            </w:r>
          </w:p>
        </w:tc>
        <w:tc>
          <w:tcPr>
            <w:tcW w:w="604" w:type="pct"/>
            <w:shd w:val="clear" w:color="auto" w:fill="auto"/>
            <w:noWrap/>
            <w:vAlign w:val="center"/>
            <w:hideMark/>
          </w:tcPr>
          <w:p w14:paraId="2702B038" w14:textId="77777777" w:rsidR="00734BF1" w:rsidRPr="0092632B" w:rsidRDefault="00734BF1" w:rsidP="00734BF1">
            <w:pPr>
              <w:pStyle w:val="affb"/>
            </w:pPr>
            <w:r w:rsidRPr="0092632B">
              <w:t>22090424</w:t>
            </w:r>
          </w:p>
        </w:tc>
        <w:tc>
          <w:tcPr>
            <w:tcW w:w="603" w:type="pct"/>
            <w:shd w:val="clear" w:color="auto" w:fill="auto"/>
            <w:vAlign w:val="center"/>
            <w:hideMark/>
          </w:tcPr>
          <w:p w14:paraId="2D2F0B7E" w14:textId="77777777" w:rsidR="00734BF1" w:rsidRPr="0092632B" w:rsidRDefault="00734BF1" w:rsidP="00734BF1">
            <w:pPr>
              <w:pStyle w:val="affb"/>
            </w:pPr>
            <w:r w:rsidRPr="0092632B">
              <w:t>200</w:t>
            </w:r>
          </w:p>
        </w:tc>
        <w:tc>
          <w:tcPr>
            <w:tcW w:w="604" w:type="pct"/>
            <w:shd w:val="clear" w:color="auto" w:fill="auto"/>
            <w:vAlign w:val="center"/>
            <w:hideMark/>
          </w:tcPr>
          <w:p w14:paraId="00D8AEA1" w14:textId="77777777" w:rsidR="00734BF1" w:rsidRPr="0092632B" w:rsidRDefault="00734BF1" w:rsidP="00734BF1">
            <w:pPr>
              <w:pStyle w:val="affb"/>
            </w:pPr>
            <w:r w:rsidRPr="0092632B">
              <w:t>14.636</w:t>
            </w:r>
          </w:p>
        </w:tc>
        <w:tc>
          <w:tcPr>
            <w:tcW w:w="603" w:type="pct"/>
            <w:shd w:val="clear" w:color="auto" w:fill="auto"/>
            <w:vAlign w:val="center"/>
            <w:hideMark/>
          </w:tcPr>
          <w:p w14:paraId="13AFFF67" w14:textId="77777777" w:rsidR="00734BF1" w:rsidRPr="0092632B" w:rsidRDefault="00734BF1" w:rsidP="00734BF1">
            <w:pPr>
              <w:pStyle w:val="affb"/>
            </w:pPr>
            <w:r w:rsidRPr="0092632B">
              <w:t>达标</w:t>
            </w:r>
          </w:p>
        </w:tc>
      </w:tr>
      <w:tr w:rsidR="0092632B" w:rsidRPr="0092632B" w14:paraId="27251410" w14:textId="77777777" w:rsidTr="00734BF1">
        <w:trPr>
          <w:trHeight w:val="20"/>
        </w:trPr>
        <w:tc>
          <w:tcPr>
            <w:tcW w:w="338" w:type="pct"/>
            <w:shd w:val="clear" w:color="auto" w:fill="auto"/>
            <w:noWrap/>
            <w:vAlign w:val="center"/>
            <w:hideMark/>
          </w:tcPr>
          <w:p w14:paraId="47E873BA" w14:textId="77777777" w:rsidR="00734BF1" w:rsidRPr="0092632B" w:rsidRDefault="00734BF1" w:rsidP="00734BF1">
            <w:pPr>
              <w:pStyle w:val="affb"/>
            </w:pPr>
            <w:r w:rsidRPr="0092632B">
              <w:t>15</w:t>
            </w:r>
          </w:p>
        </w:tc>
        <w:tc>
          <w:tcPr>
            <w:tcW w:w="1041" w:type="pct"/>
            <w:shd w:val="clear" w:color="auto" w:fill="auto"/>
            <w:noWrap/>
            <w:vAlign w:val="center"/>
            <w:hideMark/>
          </w:tcPr>
          <w:p w14:paraId="3BAC74F2" w14:textId="77777777" w:rsidR="00734BF1" w:rsidRPr="0092632B" w:rsidRDefault="00734BF1" w:rsidP="00734BF1">
            <w:pPr>
              <w:pStyle w:val="affb"/>
            </w:pPr>
            <w:r w:rsidRPr="0092632B">
              <w:t>新庙子</w:t>
            </w:r>
          </w:p>
        </w:tc>
        <w:tc>
          <w:tcPr>
            <w:tcW w:w="603" w:type="pct"/>
            <w:shd w:val="clear" w:color="auto" w:fill="auto"/>
            <w:noWrap/>
            <w:vAlign w:val="center"/>
            <w:hideMark/>
          </w:tcPr>
          <w:p w14:paraId="620F419A"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7E549B0A" w14:textId="77777777" w:rsidR="00734BF1" w:rsidRPr="0092632B" w:rsidRDefault="00734BF1" w:rsidP="00734BF1">
            <w:pPr>
              <w:pStyle w:val="affb"/>
            </w:pPr>
            <w:r w:rsidRPr="0092632B">
              <w:t>7.33165</w:t>
            </w:r>
          </w:p>
        </w:tc>
        <w:tc>
          <w:tcPr>
            <w:tcW w:w="604" w:type="pct"/>
            <w:shd w:val="clear" w:color="auto" w:fill="auto"/>
            <w:noWrap/>
            <w:vAlign w:val="center"/>
            <w:hideMark/>
          </w:tcPr>
          <w:p w14:paraId="0ECCD6A2" w14:textId="77777777" w:rsidR="00734BF1" w:rsidRPr="0092632B" w:rsidRDefault="00734BF1" w:rsidP="00734BF1">
            <w:pPr>
              <w:pStyle w:val="affb"/>
            </w:pPr>
            <w:r w:rsidRPr="0092632B">
              <w:t>22122321</w:t>
            </w:r>
          </w:p>
        </w:tc>
        <w:tc>
          <w:tcPr>
            <w:tcW w:w="603" w:type="pct"/>
            <w:shd w:val="clear" w:color="auto" w:fill="auto"/>
            <w:vAlign w:val="center"/>
            <w:hideMark/>
          </w:tcPr>
          <w:p w14:paraId="6352AC0A" w14:textId="77777777" w:rsidR="00734BF1" w:rsidRPr="0092632B" w:rsidRDefault="00734BF1" w:rsidP="00734BF1">
            <w:pPr>
              <w:pStyle w:val="affb"/>
            </w:pPr>
            <w:r w:rsidRPr="0092632B">
              <w:t>200</w:t>
            </w:r>
          </w:p>
        </w:tc>
        <w:tc>
          <w:tcPr>
            <w:tcW w:w="604" w:type="pct"/>
            <w:shd w:val="clear" w:color="auto" w:fill="auto"/>
            <w:vAlign w:val="center"/>
            <w:hideMark/>
          </w:tcPr>
          <w:p w14:paraId="759ED565" w14:textId="77777777" w:rsidR="00734BF1" w:rsidRPr="0092632B" w:rsidRDefault="00734BF1" w:rsidP="00734BF1">
            <w:pPr>
              <w:pStyle w:val="affb"/>
            </w:pPr>
            <w:r w:rsidRPr="0092632B">
              <w:t>3.666</w:t>
            </w:r>
          </w:p>
        </w:tc>
        <w:tc>
          <w:tcPr>
            <w:tcW w:w="603" w:type="pct"/>
            <w:shd w:val="clear" w:color="auto" w:fill="auto"/>
            <w:vAlign w:val="center"/>
            <w:hideMark/>
          </w:tcPr>
          <w:p w14:paraId="696D74C2" w14:textId="77777777" w:rsidR="00734BF1" w:rsidRPr="0092632B" w:rsidRDefault="00734BF1" w:rsidP="00734BF1">
            <w:pPr>
              <w:pStyle w:val="affb"/>
            </w:pPr>
            <w:r w:rsidRPr="0092632B">
              <w:t>达标</w:t>
            </w:r>
          </w:p>
        </w:tc>
      </w:tr>
      <w:tr w:rsidR="0092632B" w:rsidRPr="0092632B" w14:paraId="4DB12B5E" w14:textId="77777777" w:rsidTr="00734BF1">
        <w:trPr>
          <w:trHeight w:val="20"/>
        </w:trPr>
        <w:tc>
          <w:tcPr>
            <w:tcW w:w="338" w:type="pct"/>
            <w:shd w:val="clear" w:color="auto" w:fill="auto"/>
            <w:noWrap/>
            <w:vAlign w:val="center"/>
          </w:tcPr>
          <w:p w14:paraId="547F7EA1" w14:textId="77777777" w:rsidR="00734BF1" w:rsidRPr="0092632B" w:rsidRDefault="00734BF1" w:rsidP="00734BF1">
            <w:pPr>
              <w:pStyle w:val="affb"/>
            </w:pPr>
            <w:r w:rsidRPr="0092632B">
              <w:rPr>
                <w:rFonts w:hint="eastAsia"/>
              </w:rPr>
              <w:t>1</w:t>
            </w:r>
            <w:r w:rsidRPr="0092632B">
              <w:t>6</w:t>
            </w:r>
          </w:p>
        </w:tc>
        <w:tc>
          <w:tcPr>
            <w:tcW w:w="1041" w:type="pct"/>
            <w:shd w:val="clear" w:color="auto" w:fill="auto"/>
            <w:noWrap/>
            <w:vAlign w:val="center"/>
          </w:tcPr>
          <w:p w14:paraId="3A29D801" w14:textId="77777777" w:rsidR="00734BF1" w:rsidRPr="0092632B" w:rsidRDefault="00734BF1" w:rsidP="00734BF1">
            <w:pPr>
              <w:pStyle w:val="affb"/>
            </w:pPr>
            <w:r w:rsidRPr="0092632B">
              <w:t>兰花村</w:t>
            </w:r>
          </w:p>
        </w:tc>
        <w:tc>
          <w:tcPr>
            <w:tcW w:w="603" w:type="pct"/>
            <w:shd w:val="clear" w:color="auto" w:fill="auto"/>
            <w:noWrap/>
            <w:vAlign w:val="center"/>
          </w:tcPr>
          <w:p w14:paraId="72507F51" w14:textId="77777777" w:rsidR="00734BF1" w:rsidRPr="0092632B" w:rsidRDefault="00734BF1" w:rsidP="00734BF1">
            <w:pPr>
              <w:pStyle w:val="affb"/>
            </w:pPr>
            <w:r w:rsidRPr="0092632B">
              <w:t>1</w:t>
            </w:r>
            <w:r w:rsidRPr="0092632B">
              <w:t>小时</w:t>
            </w:r>
          </w:p>
        </w:tc>
        <w:tc>
          <w:tcPr>
            <w:tcW w:w="604" w:type="pct"/>
            <w:shd w:val="clear" w:color="auto" w:fill="auto"/>
            <w:vAlign w:val="center"/>
          </w:tcPr>
          <w:p w14:paraId="15314848" w14:textId="77777777" w:rsidR="00734BF1" w:rsidRPr="0092632B" w:rsidRDefault="00734BF1" w:rsidP="00734BF1">
            <w:pPr>
              <w:pStyle w:val="affb"/>
            </w:pPr>
            <w:r w:rsidRPr="0092632B">
              <w:t>8.24843</w:t>
            </w:r>
          </w:p>
        </w:tc>
        <w:tc>
          <w:tcPr>
            <w:tcW w:w="604" w:type="pct"/>
            <w:shd w:val="clear" w:color="auto" w:fill="auto"/>
            <w:noWrap/>
            <w:vAlign w:val="center"/>
          </w:tcPr>
          <w:p w14:paraId="1EAE9D64" w14:textId="77777777" w:rsidR="00734BF1" w:rsidRPr="0092632B" w:rsidRDefault="00734BF1" w:rsidP="00734BF1">
            <w:pPr>
              <w:pStyle w:val="affb"/>
            </w:pPr>
            <w:r w:rsidRPr="0092632B">
              <w:t>22011823</w:t>
            </w:r>
          </w:p>
        </w:tc>
        <w:tc>
          <w:tcPr>
            <w:tcW w:w="603" w:type="pct"/>
            <w:shd w:val="clear" w:color="auto" w:fill="auto"/>
            <w:vAlign w:val="center"/>
          </w:tcPr>
          <w:p w14:paraId="2BD8D7C0" w14:textId="77777777" w:rsidR="00734BF1" w:rsidRPr="0092632B" w:rsidRDefault="00734BF1" w:rsidP="00734BF1">
            <w:pPr>
              <w:pStyle w:val="affb"/>
            </w:pPr>
            <w:r w:rsidRPr="0092632B">
              <w:t>200</w:t>
            </w:r>
          </w:p>
        </w:tc>
        <w:tc>
          <w:tcPr>
            <w:tcW w:w="604" w:type="pct"/>
            <w:shd w:val="clear" w:color="auto" w:fill="auto"/>
            <w:vAlign w:val="center"/>
          </w:tcPr>
          <w:p w14:paraId="38D9B319" w14:textId="77777777" w:rsidR="00734BF1" w:rsidRPr="0092632B" w:rsidRDefault="00734BF1" w:rsidP="00734BF1">
            <w:pPr>
              <w:pStyle w:val="affb"/>
            </w:pPr>
            <w:r w:rsidRPr="0092632B">
              <w:t>4.124</w:t>
            </w:r>
          </w:p>
        </w:tc>
        <w:tc>
          <w:tcPr>
            <w:tcW w:w="603" w:type="pct"/>
            <w:shd w:val="clear" w:color="auto" w:fill="auto"/>
            <w:vAlign w:val="center"/>
          </w:tcPr>
          <w:p w14:paraId="12B89177" w14:textId="77777777" w:rsidR="00734BF1" w:rsidRPr="0092632B" w:rsidRDefault="00734BF1" w:rsidP="00734BF1">
            <w:pPr>
              <w:pStyle w:val="affb"/>
            </w:pPr>
            <w:r w:rsidRPr="0092632B">
              <w:t>达标</w:t>
            </w:r>
          </w:p>
        </w:tc>
      </w:tr>
      <w:tr w:rsidR="0092632B" w:rsidRPr="0092632B" w14:paraId="6493CC72" w14:textId="77777777" w:rsidTr="00734BF1">
        <w:trPr>
          <w:trHeight w:val="20"/>
        </w:trPr>
        <w:tc>
          <w:tcPr>
            <w:tcW w:w="338" w:type="pct"/>
            <w:shd w:val="clear" w:color="auto" w:fill="auto"/>
            <w:noWrap/>
            <w:vAlign w:val="center"/>
          </w:tcPr>
          <w:p w14:paraId="20D98446" w14:textId="77777777" w:rsidR="00734BF1" w:rsidRPr="0092632B" w:rsidRDefault="00734BF1" w:rsidP="00734BF1">
            <w:pPr>
              <w:pStyle w:val="affb"/>
            </w:pPr>
            <w:r w:rsidRPr="0092632B">
              <w:rPr>
                <w:rFonts w:hint="eastAsia"/>
              </w:rPr>
              <w:t>1</w:t>
            </w:r>
            <w:r w:rsidRPr="0092632B">
              <w:t>7</w:t>
            </w:r>
          </w:p>
        </w:tc>
        <w:tc>
          <w:tcPr>
            <w:tcW w:w="1041" w:type="pct"/>
            <w:shd w:val="clear" w:color="auto" w:fill="auto"/>
            <w:noWrap/>
            <w:vAlign w:val="center"/>
          </w:tcPr>
          <w:p w14:paraId="53B44413" w14:textId="77777777" w:rsidR="00734BF1" w:rsidRPr="0092632B" w:rsidRDefault="00734BF1" w:rsidP="00734BF1">
            <w:pPr>
              <w:pStyle w:val="affb"/>
            </w:pPr>
            <w:r w:rsidRPr="0092632B">
              <w:t>芋河沟</w:t>
            </w:r>
          </w:p>
        </w:tc>
        <w:tc>
          <w:tcPr>
            <w:tcW w:w="603" w:type="pct"/>
            <w:shd w:val="clear" w:color="auto" w:fill="auto"/>
            <w:noWrap/>
            <w:vAlign w:val="center"/>
          </w:tcPr>
          <w:p w14:paraId="45A47427" w14:textId="77777777" w:rsidR="00734BF1" w:rsidRPr="0092632B" w:rsidRDefault="00734BF1" w:rsidP="00734BF1">
            <w:pPr>
              <w:pStyle w:val="affb"/>
            </w:pPr>
            <w:r w:rsidRPr="0092632B">
              <w:t>1</w:t>
            </w:r>
            <w:r w:rsidRPr="0092632B">
              <w:t>小时</w:t>
            </w:r>
          </w:p>
        </w:tc>
        <w:tc>
          <w:tcPr>
            <w:tcW w:w="604" w:type="pct"/>
            <w:shd w:val="clear" w:color="auto" w:fill="auto"/>
            <w:vAlign w:val="center"/>
          </w:tcPr>
          <w:p w14:paraId="5108E18C" w14:textId="77777777" w:rsidR="00734BF1" w:rsidRPr="0092632B" w:rsidRDefault="00734BF1" w:rsidP="00734BF1">
            <w:pPr>
              <w:pStyle w:val="affb"/>
            </w:pPr>
            <w:r w:rsidRPr="0092632B">
              <w:t>6.85409</w:t>
            </w:r>
          </w:p>
        </w:tc>
        <w:tc>
          <w:tcPr>
            <w:tcW w:w="604" w:type="pct"/>
            <w:shd w:val="clear" w:color="auto" w:fill="auto"/>
            <w:noWrap/>
            <w:vAlign w:val="center"/>
          </w:tcPr>
          <w:p w14:paraId="5CC1887B" w14:textId="77777777" w:rsidR="00734BF1" w:rsidRPr="0092632B" w:rsidRDefault="00734BF1" w:rsidP="00734BF1">
            <w:pPr>
              <w:pStyle w:val="affb"/>
            </w:pPr>
            <w:r w:rsidRPr="0092632B">
              <w:t>22072506</w:t>
            </w:r>
          </w:p>
        </w:tc>
        <w:tc>
          <w:tcPr>
            <w:tcW w:w="603" w:type="pct"/>
            <w:shd w:val="clear" w:color="auto" w:fill="auto"/>
            <w:vAlign w:val="center"/>
          </w:tcPr>
          <w:p w14:paraId="079DC19C" w14:textId="77777777" w:rsidR="00734BF1" w:rsidRPr="0092632B" w:rsidRDefault="00734BF1" w:rsidP="00734BF1">
            <w:pPr>
              <w:pStyle w:val="affb"/>
            </w:pPr>
            <w:r w:rsidRPr="0092632B">
              <w:t>200</w:t>
            </w:r>
          </w:p>
        </w:tc>
        <w:tc>
          <w:tcPr>
            <w:tcW w:w="604" w:type="pct"/>
            <w:shd w:val="clear" w:color="auto" w:fill="auto"/>
            <w:vAlign w:val="center"/>
          </w:tcPr>
          <w:p w14:paraId="4A1938DD" w14:textId="77777777" w:rsidR="00734BF1" w:rsidRPr="0092632B" w:rsidRDefault="00734BF1" w:rsidP="00734BF1">
            <w:pPr>
              <w:pStyle w:val="affb"/>
            </w:pPr>
            <w:r w:rsidRPr="0092632B">
              <w:t>3.427</w:t>
            </w:r>
          </w:p>
        </w:tc>
        <w:tc>
          <w:tcPr>
            <w:tcW w:w="603" w:type="pct"/>
            <w:shd w:val="clear" w:color="auto" w:fill="auto"/>
            <w:vAlign w:val="center"/>
          </w:tcPr>
          <w:p w14:paraId="44A76328" w14:textId="77777777" w:rsidR="00734BF1" w:rsidRPr="0092632B" w:rsidRDefault="00734BF1" w:rsidP="00734BF1">
            <w:pPr>
              <w:pStyle w:val="affb"/>
            </w:pPr>
            <w:r w:rsidRPr="0092632B">
              <w:rPr>
                <w:rFonts w:hint="eastAsia"/>
              </w:rPr>
              <w:t>达标</w:t>
            </w:r>
          </w:p>
        </w:tc>
      </w:tr>
      <w:tr w:rsidR="0092632B" w:rsidRPr="0092632B" w14:paraId="2E43D786" w14:textId="77777777" w:rsidTr="00734BF1">
        <w:trPr>
          <w:trHeight w:val="20"/>
        </w:trPr>
        <w:tc>
          <w:tcPr>
            <w:tcW w:w="338" w:type="pct"/>
            <w:shd w:val="clear" w:color="auto" w:fill="auto"/>
            <w:noWrap/>
            <w:vAlign w:val="center"/>
            <w:hideMark/>
          </w:tcPr>
          <w:p w14:paraId="1517263B" w14:textId="77777777" w:rsidR="00734BF1" w:rsidRPr="0092632B" w:rsidRDefault="00734BF1" w:rsidP="00734BF1">
            <w:pPr>
              <w:pStyle w:val="affb"/>
            </w:pPr>
            <w:r w:rsidRPr="0092632B">
              <w:t>18</w:t>
            </w:r>
          </w:p>
        </w:tc>
        <w:tc>
          <w:tcPr>
            <w:tcW w:w="1041" w:type="pct"/>
            <w:shd w:val="clear" w:color="auto" w:fill="auto"/>
            <w:noWrap/>
            <w:vAlign w:val="center"/>
            <w:hideMark/>
          </w:tcPr>
          <w:p w14:paraId="34225FBB" w14:textId="77777777" w:rsidR="00734BF1" w:rsidRPr="0092632B" w:rsidRDefault="00734BF1" w:rsidP="00734BF1">
            <w:pPr>
              <w:pStyle w:val="affb"/>
            </w:pPr>
            <w:r w:rsidRPr="0092632B">
              <w:t>区域最大浓度网格</w:t>
            </w:r>
          </w:p>
        </w:tc>
        <w:tc>
          <w:tcPr>
            <w:tcW w:w="603" w:type="pct"/>
            <w:shd w:val="clear" w:color="auto" w:fill="auto"/>
            <w:noWrap/>
            <w:vAlign w:val="center"/>
            <w:hideMark/>
          </w:tcPr>
          <w:p w14:paraId="25BF488D"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364F04DE" w14:textId="77777777" w:rsidR="00734BF1" w:rsidRPr="0092632B" w:rsidRDefault="00734BF1" w:rsidP="00734BF1">
            <w:pPr>
              <w:pStyle w:val="affb"/>
            </w:pPr>
            <w:bookmarkStart w:id="150" w:name="_Hlk137369194"/>
            <w:r w:rsidRPr="0092632B">
              <w:t>167.6124</w:t>
            </w:r>
            <w:bookmarkEnd w:id="150"/>
          </w:p>
        </w:tc>
        <w:tc>
          <w:tcPr>
            <w:tcW w:w="604" w:type="pct"/>
            <w:shd w:val="clear" w:color="auto" w:fill="auto"/>
            <w:noWrap/>
            <w:vAlign w:val="center"/>
            <w:hideMark/>
          </w:tcPr>
          <w:p w14:paraId="107A829B" w14:textId="77777777" w:rsidR="00734BF1" w:rsidRPr="0092632B" w:rsidRDefault="00734BF1" w:rsidP="00734BF1">
            <w:pPr>
              <w:pStyle w:val="affb"/>
            </w:pPr>
            <w:r w:rsidRPr="0092632B">
              <w:t>22091222</w:t>
            </w:r>
          </w:p>
        </w:tc>
        <w:tc>
          <w:tcPr>
            <w:tcW w:w="603" w:type="pct"/>
            <w:shd w:val="clear" w:color="auto" w:fill="auto"/>
            <w:vAlign w:val="center"/>
            <w:hideMark/>
          </w:tcPr>
          <w:p w14:paraId="46F13280" w14:textId="77777777" w:rsidR="00734BF1" w:rsidRPr="0092632B" w:rsidRDefault="00734BF1" w:rsidP="00734BF1">
            <w:pPr>
              <w:pStyle w:val="affb"/>
            </w:pPr>
            <w:r w:rsidRPr="0092632B">
              <w:t>200</w:t>
            </w:r>
          </w:p>
        </w:tc>
        <w:tc>
          <w:tcPr>
            <w:tcW w:w="604" w:type="pct"/>
            <w:shd w:val="clear" w:color="auto" w:fill="auto"/>
            <w:vAlign w:val="center"/>
            <w:hideMark/>
          </w:tcPr>
          <w:p w14:paraId="2E2B2933" w14:textId="77777777" w:rsidR="00734BF1" w:rsidRPr="0092632B" w:rsidRDefault="00734BF1" w:rsidP="00734BF1">
            <w:pPr>
              <w:pStyle w:val="affb"/>
            </w:pPr>
            <w:r w:rsidRPr="0092632B">
              <w:t>83.806</w:t>
            </w:r>
          </w:p>
        </w:tc>
        <w:tc>
          <w:tcPr>
            <w:tcW w:w="603" w:type="pct"/>
            <w:shd w:val="clear" w:color="auto" w:fill="auto"/>
            <w:vAlign w:val="center"/>
            <w:hideMark/>
          </w:tcPr>
          <w:p w14:paraId="48D8550E" w14:textId="77777777" w:rsidR="00734BF1" w:rsidRPr="0092632B" w:rsidRDefault="00734BF1" w:rsidP="00734BF1">
            <w:pPr>
              <w:pStyle w:val="affb"/>
            </w:pPr>
            <w:r w:rsidRPr="0092632B">
              <w:t>达标</w:t>
            </w:r>
          </w:p>
        </w:tc>
      </w:tr>
    </w:tbl>
    <w:p w14:paraId="0165C8D9" w14:textId="74AF3238" w:rsidR="00734BF1" w:rsidRPr="0092632B" w:rsidRDefault="00734BF1" w:rsidP="00734BF1">
      <w:pPr>
        <w:ind w:firstLine="480"/>
      </w:pPr>
      <w:r w:rsidRPr="0092632B">
        <w:rPr>
          <w:rFonts w:hint="eastAsia"/>
        </w:rPr>
        <w:t>预测结果表明：在非正常工况下，氨排放速率有所增加，其对预测范围内敏感点</w:t>
      </w:r>
      <w:r w:rsidRPr="0092632B">
        <w:rPr>
          <w:rFonts w:hint="eastAsia"/>
        </w:rPr>
        <w:t>1</w:t>
      </w:r>
      <w:r w:rsidRPr="0092632B">
        <w:rPr>
          <w:rFonts w:hint="eastAsia"/>
        </w:rPr>
        <w:t>小时平均浓度最大影响位于</w:t>
      </w:r>
      <w:r w:rsidRPr="0092632B">
        <w:t>2</w:t>
      </w:r>
      <w:r w:rsidRPr="0092632B">
        <w:rPr>
          <w:rFonts w:hint="eastAsia"/>
        </w:rPr>
        <w:t>#</w:t>
      </w:r>
      <w:r w:rsidRPr="0092632B">
        <w:rPr>
          <w:rFonts w:hint="eastAsia"/>
        </w:rPr>
        <w:t>农户，最大影响浓度</w:t>
      </w:r>
      <w:r w:rsidRPr="0092632B">
        <w:t>37.29121μg</w:t>
      </w:r>
      <w:r w:rsidRPr="0092632B">
        <w:rPr>
          <w:rFonts w:hint="eastAsia"/>
        </w:rPr>
        <w:t>/m</w:t>
      </w:r>
      <w:r w:rsidRPr="0092632B">
        <w:rPr>
          <w:rFonts w:hint="eastAsia"/>
          <w:vertAlign w:val="superscript"/>
        </w:rPr>
        <w:t>3</w:t>
      </w:r>
      <w:r w:rsidRPr="0092632B">
        <w:rPr>
          <w:rFonts w:hint="eastAsia"/>
        </w:rPr>
        <w:t>（占标率</w:t>
      </w:r>
      <w:r w:rsidRPr="0092632B">
        <w:t>18.646</w:t>
      </w:r>
      <w:r w:rsidRPr="0092632B">
        <w:rPr>
          <w:rFonts w:hint="eastAsia"/>
        </w:rPr>
        <w:t>%</w:t>
      </w:r>
      <w:r w:rsidRPr="0092632B">
        <w:rPr>
          <w:rFonts w:hint="eastAsia"/>
        </w:rPr>
        <w:t>），满足</w:t>
      </w:r>
      <w:r w:rsidRPr="0092632B">
        <w:rPr>
          <w:rFonts w:hint="eastAsia"/>
        </w:rPr>
        <w:t>1</w:t>
      </w:r>
      <w:r w:rsidRPr="0092632B">
        <w:rPr>
          <w:rFonts w:hint="eastAsia"/>
        </w:rPr>
        <w:t>小时平均质量标准限值。非正常排放氨对预测范围内所有网格点</w:t>
      </w:r>
      <w:r w:rsidRPr="0092632B">
        <w:rPr>
          <w:rFonts w:hint="eastAsia"/>
        </w:rPr>
        <w:t>1</w:t>
      </w:r>
      <w:r w:rsidRPr="0092632B">
        <w:rPr>
          <w:rFonts w:hint="eastAsia"/>
        </w:rPr>
        <w:t>小时平均最大影响浓度</w:t>
      </w:r>
      <w:r w:rsidRPr="0092632B">
        <w:t>167.6124μg</w:t>
      </w:r>
      <w:r w:rsidRPr="0092632B">
        <w:rPr>
          <w:rFonts w:hint="eastAsia"/>
        </w:rPr>
        <w:t>/m</w:t>
      </w:r>
      <w:r w:rsidRPr="0092632B">
        <w:rPr>
          <w:rFonts w:hint="eastAsia"/>
          <w:vertAlign w:val="superscript"/>
        </w:rPr>
        <w:t>3</w:t>
      </w:r>
      <w:r w:rsidRPr="0092632B">
        <w:rPr>
          <w:rFonts w:hint="eastAsia"/>
        </w:rPr>
        <w:t>（占标率</w:t>
      </w:r>
      <w:r w:rsidRPr="0092632B">
        <w:t>83.806</w:t>
      </w:r>
      <w:r w:rsidRPr="0092632B">
        <w:rPr>
          <w:rFonts w:hint="eastAsia"/>
        </w:rPr>
        <w:t>%</w:t>
      </w:r>
      <w:r w:rsidRPr="0092632B">
        <w:rPr>
          <w:rFonts w:hint="eastAsia"/>
        </w:rPr>
        <w:t>），满足</w:t>
      </w:r>
      <w:r w:rsidRPr="0092632B">
        <w:rPr>
          <w:rFonts w:hint="eastAsia"/>
        </w:rPr>
        <w:t>1</w:t>
      </w:r>
      <w:r w:rsidRPr="0092632B">
        <w:rPr>
          <w:rFonts w:hint="eastAsia"/>
        </w:rPr>
        <w:t>小时平均质量标准限值。</w:t>
      </w:r>
    </w:p>
    <w:p w14:paraId="38D6CCAD" w14:textId="77777777" w:rsidR="00734BF1" w:rsidRPr="0092632B" w:rsidRDefault="00734BF1" w:rsidP="00734BF1">
      <w:pPr>
        <w:ind w:firstLine="480"/>
      </w:pPr>
      <w:r w:rsidRPr="0092632B">
        <w:rPr>
          <w:rFonts w:hint="eastAsia"/>
        </w:rPr>
        <w:t>相比正常工况，非正常工况下排放的氨对周边环境影响有所增大，企业应采取措施尽量避免非正常工况的发生。</w:t>
      </w:r>
    </w:p>
    <w:p w14:paraId="574D8026" w14:textId="14C480B0" w:rsidR="00B379CD" w:rsidRPr="0092632B" w:rsidRDefault="00B379CD" w:rsidP="00B379CD">
      <w:pPr>
        <w:pStyle w:val="5"/>
        <w:rPr>
          <w:rFonts w:cs="Times New Roman"/>
        </w:rPr>
      </w:pPr>
      <w:r w:rsidRPr="0092632B">
        <w:rPr>
          <w:rFonts w:cs="Times New Roman"/>
        </w:rPr>
        <w:t xml:space="preserve">5.2.2.7.2 </w:t>
      </w:r>
      <w:r w:rsidRPr="0092632B">
        <w:rPr>
          <w:rFonts w:cs="Times New Roman"/>
        </w:rPr>
        <w:t>硫化氢非正常浓度影响</w:t>
      </w:r>
    </w:p>
    <w:p w14:paraId="75FAA4C1" w14:textId="4140CB5A" w:rsidR="00734BF1" w:rsidRPr="0092632B" w:rsidRDefault="00B379CD" w:rsidP="00B379CD">
      <w:pPr>
        <w:ind w:firstLine="480"/>
        <w:rPr>
          <w:rFonts w:cs="Times New Roman"/>
        </w:rPr>
      </w:pPr>
      <w:r w:rsidRPr="0092632B">
        <w:rPr>
          <w:rFonts w:cs="Times New Roman"/>
        </w:rPr>
        <w:t>非正常工况下，排放的硫化氢对周边区域环境敏感目标以及网格点</w:t>
      </w:r>
      <w:r w:rsidRPr="0092632B">
        <w:rPr>
          <w:rFonts w:cs="Times New Roman"/>
        </w:rPr>
        <w:t>1</w:t>
      </w:r>
      <w:r w:rsidRPr="0092632B">
        <w:rPr>
          <w:rFonts w:cs="Times New Roman"/>
        </w:rPr>
        <w:t>小时平均浓度影响，</w:t>
      </w:r>
      <w:r w:rsidR="00464A06" w:rsidRPr="0092632B">
        <w:rPr>
          <w:rFonts w:cs="Times New Roman"/>
        </w:rPr>
        <w:t>详见下表</w:t>
      </w:r>
      <w:r w:rsidRPr="0092632B">
        <w:rPr>
          <w:rFonts w:cs="Times New Roman"/>
        </w:rPr>
        <w:t>。</w:t>
      </w:r>
    </w:p>
    <w:p w14:paraId="6DC61A67" w14:textId="63EFD209" w:rsidR="00734BF1" w:rsidRPr="0092632B" w:rsidRDefault="00734BF1" w:rsidP="00B379CD">
      <w:pPr>
        <w:ind w:firstLine="480"/>
        <w:rPr>
          <w:rFonts w:cs="Times New Roman"/>
        </w:rPr>
      </w:pPr>
    </w:p>
    <w:p w14:paraId="02597D6A" w14:textId="3E2CEC54" w:rsidR="00734BF1" w:rsidRPr="0092632B" w:rsidRDefault="00734BF1" w:rsidP="00B379CD">
      <w:pPr>
        <w:ind w:firstLine="480"/>
        <w:rPr>
          <w:rFonts w:cs="Times New Roman"/>
        </w:rPr>
      </w:pPr>
    </w:p>
    <w:p w14:paraId="5C731B6C" w14:textId="77777777" w:rsidR="00734BF1" w:rsidRPr="0092632B" w:rsidRDefault="00734BF1" w:rsidP="00B379CD">
      <w:pPr>
        <w:ind w:firstLine="480"/>
        <w:rPr>
          <w:rFonts w:cs="Times New Roman"/>
        </w:rPr>
      </w:pPr>
    </w:p>
    <w:p w14:paraId="292D958C" w14:textId="11652142" w:rsidR="00B379CD" w:rsidRPr="0092632B" w:rsidRDefault="00B379CD" w:rsidP="00B379CD">
      <w:pPr>
        <w:pStyle w:val="112"/>
        <w:numPr>
          <w:ilvl w:val="0"/>
          <w:numId w:val="14"/>
        </w:numPr>
        <w:spacing w:before="97" w:after="32"/>
      </w:pPr>
      <w:r w:rsidRPr="0092632B">
        <w:t xml:space="preserve">   </w:t>
      </w:r>
      <w:r w:rsidRPr="0092632B">
        <w:t>硫化氢非正常浓度影响汇总表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56"/>
        <w:gridCol w:w="2022"/>
        <w:gridCol w:w="1172"/>
        <w:gridCol w:w="1174"/>
        <w:gridCol w:w="1174"/>
        <w:gridCol w:w="1172"/>
        <w:gridCol w:w="1174"/>
        <w:gridCol w:w="1172"/>
      </w:tblGrid>
      <w:tr w:rsidR="0092632B" w:rsidRPr="0092632B" w14:paraId="07901B83" w14:textId="77777777" w:rsidTr="00734BF1">
        <w:trPr>
          <w:trHeight w:val="20"/>
          <w:tblHeader/>
        </w:trPr>
        <w:tc>
          <w:tcPr>
            <w:tcW w:w="338" w:type="pct"/>
            <w:shd w:val="clear" w:color="auto" w:fill="auto"/>
            <w:noWrap/>
            <w:vAlign w:val="center"/>
            <w:hideMark/>
          </w:tcPr>
          <w:p w14:paraId="7031B2E3" w14:textId="77777777" w:rsidR="00734BF1" w:rsidRPr="0092632B" w:rsidRDefault="00734BF1" w:rsidP="00734BF1">
            <w:pPr>
              <w:pStyle w:val="affb"/>
            </w:pPr>
            <w:r w:rsidRPr="0092632B">
              <w:t>序号</w:t>
            </w:r>
          </w:p>
        </w:tc>
        <w:tc>
          <w:tcPr>
            <w:tcW w:w="1041" w:type="pct"/>
            <w:shd w:val="clear" w:color="auto" w:fill="auto"/>
            <w:noWrap/>
            <w:vAlign w:val="center"/>
            <w:hideMark/>
          </w:tcPr>
          <w:p w14:paraId="3DA8A407" w14:textId="77777777" w:rsidR="00734BF1" w:rsidRPr="0092632B" w:rsidRDefault="00734BF1" w:rsidP="00734BF1">
            <w:pPr>
              <w:pStyle w:val="affb"/>
            </w:pPr>
            <w:r w:rsidRPr="0092632B">
              <w:t>预测点</w:t>
            </w:r>
          </w:p>
        </w:tc>
        <w:tc>
          <w:tcPr>
            <w:tcW w:w="603" w:type="pct"/>
            <w:shd w:val="clear" w:color="auto" w:fill="auto"/>
            <w:noWrap/>
            <w:vAlign w:val="center"/>
            <w:hideMark/>
          </w:tcPr>
          <w:p w14:paraId="09A97A3C" w14:textId="77777777" w:rsidR="00734BF1" w:rsidRPr="0092632B" w:rsidRDefault="00734BF1" w:rsidP="00734BF1">
            <w:pPr>
              <w:pStyle w:val="affb"/>
            </w:pPr>
            <w:r w:rsidRPr="0092632B">
              <w:t>平均时段</w:t>
            </w:r>
          </w:p>
        </w:tc>
        <w:tc>
          <w:tcPr>
            <w:tcW w:w="604" w:type="pct"/>
            <w:shd w:val="clear" w:color="auto" w:fill="auto"/>
            <w:vAlign w:val="center"/>
            <w:hideMark/>
          </w:tcPr>
          <w:p w14:paraId="45C31388" w14:textId="77777777" w:rsidR="00734BF1" w:rsidRPr="0092632B" w:rsidRDefault="00734BF1" w:rsidP="00734BF1">
            <w:pPr>
              <w:pStyle w:val="affb"/>
            </w:pPr>
            <w:r w:rsidRPr="0092632B">
              <w:t>最大贡献</w:t>
            </w:r>
            <w:r w:rsidRPr="0092632B">
              <w:br/>
            </w:r>
            <w:r w:rsidRPr="0092632B">
              <w:t>值</w:t>
            </w:r>
            <w:r w:rsidRPr="0092632B">
              <w:t>(μg/m</w:t>
            </w:r>
            <w:r w:rsidRPr="0092632B">
              <w:rPr>
                <w:vertAlign w:val="superscript"/>
              </w:rPr>
              <w:t>3</w:t>
            </w:r>
            <w:r w:rsidRPr="0092632B">
              <w:t>)</w:t>
            </w:r>
          </w:p>
        </w:tc>
        <w:tc>
          <w:tcPr>
            <w:tcW w:w="604" w:type="pct"/>
            <w:shd w:val="clear" w:color="auto" w:fill="auto"/>
            <w:noWrap/>
            <w:vAlign w:val="center"/>
            <w:hideMark/>
          </w:tcPr>
          <w:p w14:paraId="67D12A09" w14:textId="77777777" w:rsidR="00734BF1" w:rsidRPr="0092632B" w:rsidRDefault="00734BF1" w:rsidP="00734BF1">
            <w:pPr>
              <w:pStyle w:val="affb"/>
            </w:pPr>
            <w:r w:rsidRPr="0092632B">
              <w:t>出现时间</w:t>
            </w:r>
          </w:p>
        </w:tc>
        <w:tc>
          <w:tcPr>
            <w:tcW w:w="603" w:type="pct"/>
            <w:shd w:val="clear" w:color="auto" w:fill="auto"/>
            <w:vAlign w:val="center"/>
            <w:hideMark/>
          </w:tcPr>
          <w:p w14:paraId="5E468F1B" w14:textId="77777777" w:rsidR="00734BF1" w:rsidRPr="0092632B" w:rsidRDefault="00734BF1" w:rsidP="00734BF1">
            <w:pPr>
              <w:pStyle w:val="affb"/>
            </w:pPr>
            <w:r w:rsidRPr="0092632B">
              <w:t>评价标准</w:t>
            </w:r>
            <w:r w:rsidRPr="0092632B">
              <w:br/>
              <w:t>(μg/m</w:t>
            </w:r>
            <w:r w:rsidRPr="0092632B">
              <w:rPr>
                <w:vertAlign w:val="superscript"/>
              </w:rPr>
              <w:t>3</w:t>
            </w:r>
            <w:r w:rsidRPr="0092632B">
              <w:t>)</w:t>
            </w:r>
          </w:p>
        </w:tc>
        <w:tc>
          <w:tcPr>
            <w:tcW w:w="604" w:type="pct"/>
            <w:shd w:val="clear" w:color="auto" w:fill="auto"/>
            <w:vAlign w:val="center"/>
            <w:hideMark/>
          </w:tcPr>
          <w:p w14:paraId="53ECF7F7" w14:textId="77777777" w:rsidR="00734BF1" w:rsidRPr="0092632B" w:rsidRDefault="00734BF1" w:rsidP="00734BF1">
            <w:pPr>
              <w:pStyle w:val="affb"/>
            </w:pPr>
            <w:r w:rsidRPr="0092632B">
              <w:t>占标</w:t>
            </w:r>
            <w:r w:rsidRPr="0092632B">
              <w:br/>
            </w:r>
            <w:r w:rsidRPr="0092632B">
              <w:t>率</w:t>
            </w:r>
            <w:r w:rsidRPr="0092632B">
              <w:t>%</w:t>
            </w:r>
          </w:p>
        </w:tc>
        <w:tc>
          <w:tcPr>
            <w:tcW w:w="603" w:type="pct"/>
            <w:shd w:val="clear" w:color="auto" w:fill="auto"/>
            <w:vAlign w:val="center"/>
            <w:hideMark/>
          </w:tcPr>
          <w:p w14:paraId="44F1B3EB" w14:textId="77777777" w:rsidR="00734BF1" w:rsidRPr="0092632B" w:rsidRDefault="00734BF1" w:rsidP="00734BF1">
            <w:pPr>
              <w:pStyle w:val="affb"/>
            </w:pPr>
            <w:r w:rsidRPr="0092632B">
              <w:t>达标</w:t>
            </w:r>
            <w:r w:rsidRPr="0092632B">
              <w:br/>
            </w:r>
            <w:r w:rsidRPr="0092632B">
              <w:t>情况</w:t>
            </w:r>
          </w:p>
        </w:tc>
      </w:tr>
      <w:tr w:rsidR="0092632B" w:rsidRPr="0092632B" w14:paraId="50735BF6" w14:textId="77777777" w:rsidTr="00734BF1">
        <w:trPr>
          <w:trHeight w:val="20"/>
        </w:trPr>
        <w:tc>
          <w:tcPr>
            <w:tcW w:w="338" w:type="pct"/>
            <w:shd w:val="clear" w:color="auto" w:fill="auto"/>
            <w:noWrap/>
            <w:vAlign w:val="center"/>
            <w:hideMark/>
          </w:tcPr>
          <w:p w14:paraId="3E7C1B99" w14:textId="77777777" w:rsidR="00734BF1" w:rsidRPr="0092632B" w:rsidRDefault="00734BF1" w:rsidP="00734BF1">
            <w:pPr>
              <w:pStyle w:val="affb"/>
            </w:pPr>
            <w:r w:rsidRPr="0092632B">
              <w:t>1</w:t>
            </w:r>
          </w:p>
        </w:tc>
        <w:tc>
          <w:tcPr>
            <w:tcW w:w="1041" w:type="pct"/>
            <w:shd w:val="clear" w:color="auto" w:fill="auto"/>
            <w:noWrap/>
            <w:vAlign w:val="center"/>
            <w:hideMark/>
          </w:tcPr>
          <w:p w14:paraId="3A3BA076" w14:textId="77777777" w:rsidR="00734BF1" w:rsidRPr="0092632B" w:rsidRDefault="00734BF1" w:rsidP="00734BF1">
            <w:pPr>
              <w:pStyle w:val="affb"/>
            </w:pPr>
            <w:r w:rsidRPr="0092632B">
              <w:t>1#</w:t>
            </w:r>
            <w:r w:rsidRPr="0092632B">
              <w:t>农户</w:t>
            </w:r>
          </w:p>
        </w:tc>
        <w:tc>
          <w:tcPr>
            <w:tcW w:w="603" w:type="pct"/>
            <w:shd w:val="clear" w:color="auto" w:fill="auto"/>
            <w:noWrap/>
            <w:vAlign w:val="center"/>
            <w:hideMark/>
          </w:tcPr>
          <w:p w14:paraId="1C87AD94"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1C1AD106" w14:textId="77777777" w:rsidR="00734BF1" w:rsidRPr="0092632B" w:rsidRDefault="00734BF1" w:rsidP="00734BF1">
            <w:pPr>
              <w:pStyle w:val="affb"/>
            </w:pPr>
            <w:r w:rsidRPr="0092632B">
              <w:t>0.14495</w:t>
            </w:r>
          </w:p>
        </w:tc>
        <w:tc>
          <w:tcPr>
            <w:tcW w:w="604" w:type="pct"/>
            <w:shd w:val="clear" w:color="auto" w:fill="auto"/>
            <w:noWrap/>
            <w:vAlign w:val="center"/>
            <w:hideMark/>
          </w:tcPr>
          <w:p w14:paraId="4BD186E1" w14:textId="77777777" w:rsidR="00734BF1" w:rsidRPr="0092632B" w:rsidRDefault="00734BF1" w:rsidP="00734BF1">
            <w:pPr>
              <w:pStyle w:val="affb"/>
            </w:pPr>
            <w:r w:rsidRPr="0092632B">
              <w:t>22061822</w:t>
            </w:r>
          </w:p>
        </w:tc>
        <w:tc>
          <w:tcPr>
            <w:tcW w:w="603" w:type="pct"/>
            <w:shd w:val="clear" w:color="auto" w:fill="auto"/>
            <w:vAlign w:val="center"/>
            <w:hideMark/>
          </w:tcPr>
          <w:p w14:paraId="40304C51" w14:textId="77777777" w:rsidR="00734BF1" w:rsidRPr="0092632B" w:rsidRDefault="00734BF1" w:rsidP="00734BF1">
            <w:pPr>
              <w:pStyle w:val="affb"/>
            </w:pPr>
            <w:r w:rsidRPr="0092632B">
              <w:t>10</w:t>
            </w:r>
          </w:p>
        </w:tc>
        <w:tc>
          <w:tcPr>
            <w:tcW w:w="604" w:type="pct"/>
            <w:shd w:val="clear" w:color="auto" w:fill="auto"/>
            <w:vAlign w:val="center"/>
            <w:hideMark/>
          </w:tcPr>
          <w:p w14:paraId="17EC8C74" w14:textId="77777777" w:rsidR="00734BF1" w:rsidRPr="0092632B" w:rsidRDefault="00734BF1" w:rsidP="00734BF1">
            <w:pPr>
              <w:pStyle w:val="affb"/>
            </w:pPr>
            <w:r w:rsidRPr="0092632B">
              <w:t>1.45</w:t>
            </w:r>
          </w:p>
        </w:tc>
        <w:tc>
          <w:tcPr>
            <w:tcW w:w="603" w:type="pct"/>
            <w:shd w:val="clear" w:color="auto" w:fill="auto"/>
            <w:vAlign w:val="center"/>
            <w:hideMark/>
          </w:tcPr>
          <w:p w14:paraId="68D50D7D" w14:textId="77777777" w:rsidR="00734BF1" w:rsidRPr="0092632B" w:rsidRDefault="00734BF1" w:rsidP="00734BF1">
            <w:pPr>
              <w:pStyle w:val="affb"/>
            </w:pPr>
            <w:r w:rsidRPr="0092632B">
              <w:t>达标</w:t>
            </w:r>
          </w:p>
        </w:tc>
      </w:tr>
      <w:tr w:rsidR="0092632B" w:rsidRPr="0092632B" w14:paraId="5BC0B4ED" w14:textId="77777777" w:rsidTr="00734BF1">
        <w:trPr>
          <w:trHeight w:val="20"/>
        </w:trPr>
        <w:tc>
          <w:tcPr>
            <w:tcW w:w="338" w:type="pct"/>
            <w:shd w:val="clear" w:color="auto" w:fill="auto"/>
            <w:noWrap/>
            <w:vAlign w:val="center"/>
            <w:hideMark/>
          </w:tcPr>
          <w:p w14:paraId="749BC741" w14:textId="77777777" w:rsidR="00734BF1" w:rsidRPr="0092632B" w:rsidRDefault="00734BF1" w:rsidP="00734BF1">
            <w:pPr>
              <w:pStyle w:val="affb"/>
            </w:pPr>
            <w:r w:rsidRPr="0092632B">
              <w:t>2</w:t>
            </w:r>
          </w:p>
        </w:tc>
        <w:tc>
          <w:tcPr>
            <w:tcW w:w="1041" w:type="pct"/>
            <w:shd w:val="clear" w:color="auto" w:fill="auto"/>
            <w:noWrap/>
            <w:vAlign w:val="center"/>
            <w:hideMark/>
          </w:tcPr>
          <w:p w14:paraId="1737EF1E" w14:textId="77777777" w:rsidR="00734BF1" w:rsidRPr="0092632B" w:rsidRDefault="00734BF1" w:rsidP="00734BF1">
            <w:pPr>
              <w:pStyle w:val="affb"/>
            </w:pPr>
            <w:bookmarkStart w:id="151" w:name="_Hlk137369251"/>
            <w:r w:rsidRPr="0092632B">
              <w:t>2#</w:t>
            </w:r>
            <w:r w:rsidRPr="0092632B">
              <w:t>农户</w:t>
            </w:r>
            <w:bookmarkEnd w:id="151"/>
          </w:p>
        </w:tc>
        <w:tc>
          <w:tcPr>
            <w:tcW w:w="603" w:type="pct"/>
            <w:shd w:val="clear" w:color="auto" w:fill="auto"/>
            <w:noWrap/>
            <w:vAlign w:val="center"/>
            <w:hideMark/>
          </w:tcPr>
          <w:p w14:paraId="57DD17F5"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57ECE579" w14:textId="77777777" w:rsidR="00734BF1" w:rsidRPr="0092632B" w:rsidRDefault="00734BF1" w:rsidP="00734BF1">
            <w:pPr>
              <w:pStyle w:val="affb"/>
            </w:pPr>
            <w:r w:rsidRPr="0092632B">
              <w:t>0.2549</w:t>
            </w:r>
          </w:p>
        </w:tc>
        <w:tc>
          <w:tcPr>
            <w:tcW w:w="604" w:type="pct"/>
            <w:shd w:val="clear" w:color="auto" w:fill="auto"/>
            <w:noWrap/>
            <w:vAlign w:val="center"/>
            <w:hideMark/>
          </w:tcPr>
          <w:p w14:paraId="362C3A22" w14:textId="77777777" w:rsidR="00734BF1" w:rsidRPr="0092632B" w:rsidRDefault="00734BF1" w:rsidP="00734BF1">
            <w:pPr>
              <w:pStyle w:val="affb"/>
            </w:pPr>
            <w:r w:rsidRPr="0092632B">
              <w:t>22062905</w:t>
            </w:r>
          </w:p>
        </w:tc>
        <w:tc>
          <w:tcPr>
            <w:tcW w:w="603" w:type="pct"/>
            <w:shd w:val="clear" w:color="auto" w:fill="auto"/>
            <w:vAlign w:val="center"/>
            <w:hideMark/>
          </w:tcPr>
          <w:p w14:paraId="59BF08C3" w14:textId="77777777" w:rsidR="00734BF1" w:rsidRPr="0092632B" w:rsidRDefault="00734BF1" w:rsidP="00734BF1">
            <w:pPr>
              <w:pStyle w:val="affb"/>
            </w:pPr>
            <w:r w:rsidRPr="0092632B">
              <w:t>10</w:t>
            </w:r>
          </w:p>
        </w:tc>
        <w:tc>
          <w:tcPr>
            <w:tcW w:w="604" w:type="pct"/>
            <w:shd w:val="clear" w:color="auto" w:fill="auto"/>
            <w:vAlign w:val="center"/>
            <w:hideMark/>
          </w:tcPr>
          <w:p w14:paraId="10BFF596" w14:textId="77777777" w:rsidR="00734BF1" w:rsidRPr="0092632B" w:rsidRDefault="00734BF1" w:rsidP="00734BF1">
            <w:pPr>
              <w:pStyle w:val="affb"/>
            </w:pPr>
            <w:bookmarkStart w:id="152" w:name="_Hlk137369268"/>
            <w:r w:rsidRPr="0092632B">
              <w:t>2.549</w:t>
            </w:r>
            <w:bookmarkEnd w:id="152"/>
          </w:p>
        </w:tc>
        <w:tc>
          <w:tcPr>
            <w:tcW w:w="603" w:type="pct"/>
            <w:shd w:val="clear" w:color="auto" w:fill="auto"/>
            <w:vAlign w:val="center"/>
            <w:hideMark/>
          </w:tcPr>
          <w:p w14:paraId="2F3D3FAE" w14:textId="77777777" w:rsidR="00734BF1" w:rsidRPr="0092632B" w:rsidRDefault="00734BF1" w:rsidP="00734BF1">
            <w:pPr>
              <w:pStyle w:val="affb"/>
            </w:pPr>
            <w:r w:rsidRPr="0092632B">
              <w:t>达标</w:t>
            </w:r>
          </w:p>
        </w:tc>
      </w:tr>
      <w:tr w:rsidR="0092632B" w:rsidRPr="0092632B" w14:paraId="214B7EED" w14:textId="77777777" w:rsidTr="00734BF1">
        <w:trPr>
          <w:trHeight w:val="20"/>
        </w:trPr>
        <w:tc>
          <w:tcPr>
            <w:tcW w:w="338" w:type="pct"/>
            <w:shd w:val="clear" w:color="auto" w:fill="auto"/>
            <w:noWrap/>
            <w:vAlign w:val="center"/>
            <w:hideMark/>
          </w:tcPr>
          <w:p w14:paraId="0AE9C337" w14:textId="77777777" w:rsidR="00734BF1" w:rsidRPr="0092632B" w:rsidRDefault="00734BF1" w:rsidP="00734BF1">
            <w:pPr>
              <w:pStyle w:val="affb"/>
            </w:pPr>
            <w:r w:rsidRPr="0092632B">
              <w:t>3</w:t>
            </w:r>
          </w:p>
        </w:tc>
        <w:tc>
          <w:tcPr>
            <w:tcW w:w="1041" w:type="pct"/>
            <w:shd w:val="clear" w:color="auto" w:fill="auto"/>
            <w:noWrap/>
            <w:vAlign w:val="center"/>
            <w:hideMark/>
          </w:tcPr>
          <w:p w14:paraId="44F2C3A9" w14:textId="77777777" w:rsidR="00734BF1" w:rsidRPr="0092632B" w:rsidRDefault="00734BF1" w:rsidP="00734BF1">
            <w:pPr>
              <w:pStyle w:val="affb"/>
            </w:pPr>
            <w:r w:rsidRPr="0092632B">
              <w:t>3#</w:t>
            </w:r>
            <w:r w:rsidRPr="0092632B">
              <w:t>农户</w:t>
            </w:r>
          </w:p>
        </w:tc>
        <w:tc>
          <w:tcPr>
            <w:tcW w:w="603" w:type="pct"/>
            <w:shd w:val="clear" w:color="auto" w:fill="auto"/>
            <w:noWrap/>
            <w:vAlign w:val="center"/>
            <w:hideMark/>
          </w:tcPr>
          <w:p w14:paraId="30490A74"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7D22D8BB" w14:textId="77777777" w:rsidR="00734BF1" w:rsidRPr="0092632B" w:rsidRDefault="00734BF1" w:rsidP="00734BF1">
            <w:pPr>
              <w:pStyle w:val="affb"/>
            </w:pPr>
            <w:r w:rsidRPr="0092632B">
              <w:t>0.13965</w:t>
            </w:r>
          </w:p>
        </w:tc>
        <w:tc>
          <w:tcPr>
            <w:tcW w:w="604" w:type="pct"/>
            <w:shd w:val="clear" w:color="auto" w:fill="auto"/>
            <w:noWrap/>
            <w:vAlign w:val="center"/>
            <w:hideMark/>
          </w:tcPr>
          <w:p w14:paraId="3CE180E9" w14:textId="77777777" w:rsidR="00734BF1" w:rsidRPr="0092632B" w:rsidRDefault="00734BF1" w:rsidP="00734BF1">
            <w:pPr>
              <w:pStyle w:val="affb"/>
            </w:pPr>
            <w:r w:rsidRPr="0092632B">
              <w:t>22060323</w:t>
            </w:r>
          </w:p>
        </w:tc>
        <w:tc>
          <w:tcPr>
            <w:tcW w:w="603" w:type="pct"/>
            <w:shd w:val="clear" w:color="auto" w:fill="auto"/>
            <w:vAlign w:val="center"/>
            <w:hideMark/>
          </w:tcPr>
          <w:p w14:paraId="321B319A" w14:textId="77777777" w:rsidR="00734BF1" w:rsidRPr="0092632B" w:rsidRDefault="00734BF1" w:rsidP="00734BF1">
            <w:pPr>
              <w:pStyle w:val="affb"/>
            </w:pPr>
            <w:r w:rsidRPr="0092632B">
              <w:t>10</w:t>
            </w:r>
          </w:p>
        </w:tc>
        <w:tc>
          <w:tcPr>
            <w:tcW w:w="604" w:type="pct"/>
            <w:shd w:val="clear" w:color="auto" w:fill="auto"/>
            <w:vAlign w:val="center"/>
            <w:hideMark/>
          </w:tcPr>
          <w:p w14:paraId="584ABB4F" w14:textId="77777777" w:rsidR="00734BF1" w:rsidRPr="0092632B" w:rsidRDefault="00734BF1" w:rsidP="00734BF1">
            <w:pPr>
              <w:pStyle w:val="affb"/>
            </w:pPr>
            <w:r w:rsidRPr="0092632B">
              <w:t>1.397</w:t>
            </w:r>
          </w:p>
        </w:tc>
        <w:tc>
          <w:tcPr>
            <w:tcW w:w="603" w:type="pct"/>
            <w:shd w:val="clear" w:color="auto" w:fill="auto"/>
            <w:vAlign w:val="center"/>
            <w:hideMark/>
          </w:tcPr>
          <w:p w14:paraId="4600A1C9" w14:textId="77777777" w:rsidR="00734BF1" w:rsidRPr="0092632B" w:rsidRDefault="00734BF1" w:rsidP="00734BF1">
            <w:pPr>
              <w:pStyle w:val="affb"/>
            </w:pPr>
            <w:r w:rsidRPr="0092632B">
              <w:t>达标</w:t>
            </w:r>
          </w:p>
        </w:tc>
      </w:tr>
      <w:tr w:rsidR="0092632B" w:rsidRPr="0092632B" w14:paraId="224C067F" w14:textId="77777777" w:rsidTr="00734BF1">
        <w:trPr>
          <w:trHeight w:val="20"/>
        </w:trPr>
        <w:tc>
          <w:tcPr>
            <w:tcW w:w="338" w:type="pct"/>
            <w:shd w:val="clear" w:color="auto" w:fill="auto"/>
            <w:noWrap/>
            <w:vAlign w:val="center"/>
            <w:hideMark/>
          </w:tcPr>
          <w:p w14:paraId="68511AF1" w14:textId="77777777" w:rsidR="00734BF1" w:rsidRPr="0092632B" w:rsidRDefault="00734BF1" w:rsidP="00734BF1">
            <w:pPr>
              <w:pStyle w:val="affb"/>
            </w:pPr>
            <w:r w:rsidRPr="0092632B">
              <w:t>4</w:t>
            </w:r>
          </w:p>
        </w:tc>
        <w:tc>
          <w:tcPr>
            <w:tcW w:w="1041" w:type="pct"/>
            <w:shd w:val="clear" w:color="auto" w:fill="auto"/>
            <w:noWrap/>
            <w:vAlign w:val="center"/>
            <w:hideMark/>
          </w:tcPr>
          <w:p w14:paraId="0A838F62" w14:textId="77777777" w:rsidR="00734BF1" w:rsidRPr="0092632B" w:rsidRDefault="00734BF1" w:rsidP="00734BF1">
            <w:pPr>
              <w:pStyle w:val="affb"/>
            </w:pPr>
            <w:r w:rsidRPr="0092632B">
              <w:t>4#</w:t>
            </w:r>
            <w:r w:rsidRPr="0092632B">
              <w:t>农户</w:t>
            </w:r>
          </w:p>
        </w:tc>
        <w:tc>
          <w:tcPr>
            <w:tcW w:w="603" w:type="pct"/>
            <w:shd w:val="clear" w:color="auto" w:fill="auto"/>
            <w:noWrap/>
            <w:vAlign w:val="center"/>
            <w:hideMark/>
          </w:tcPr>
          <w:p w14:paraId="7420516E"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16E0D6F5" w14:textId="77777777" w:rsidR="00734BF1" w:rsidRPr="0092632B" w:rsidRDefault="00734BF1" w:rsidP="00734BF1">
            <w:pPr>
              <w:pStyle w:val="affb"/>
            </w:pPr>
            <w:r w:rsidRPr="0092632B">
              <w:t>0.23739</w:t>
            </w:r>
          </w:p>
        </w:tc>
        <w:tc>
          <w:tcPr>
            <w:tcW w:w="604" w:type="pct"/>
            <w:shd w:val="clear" w:color="auto" w:fill="auto"/>
            <w:noWrap/>
            <w:vAlign w:val="center"/>
            <w:hideMark/>
          </w:tcPr>
          <w:p w14:paraId="4AA3415B" w14:textId="77777777" w:rsidR="00734BF1" w:rsidRPr="0092632B" w:rsidRDefault="00734BF1" w:rsidP="00734BF1">
            <w:pPr>
              <w:pStyle w:val="affb"/>
            </w:pPr>
            <w:r w:rsidRPr="0092632B">
              <w:t>22070120</w:t>
            </w:r>
          </w:p>
        </w:tc>
        <w:tc>
          <w:tcPr>
            <w:tcW w:w="603" w:type="pct"/>
            <w:shd w:val="clear" w:color="auto" w:fill="auto"/>
            <w:vAlign w:val="center"/>
            <w:hideMark/>
          </w:tcPr>
          <w:p w14:paraId="740F1D6B" w14:textId="77777777" w:rsidR="00734BF1" w:rsidRPr="0092632B" w:rsidRDefault="00734BF1" w:rsidP="00734BF1">
            <w:pPr>
              <w:pStyle w:val="affb"/>
            </w:pPr>
            <w:r w:rsidRPr="0092632B">
              <w:t>10</w:t>
            </w:r>
          </w:p>
        </w:tc>
        <w:tc>
          <w:tcPr>
            <w:tcW w:w="604" w:type="pct"/>
            <w:shd w:val="clear" w:color="auto" w:fill="auto"/>
            <w:vAlign w:val="center"/>
            <w:hideMark/>
          </w:tcPr>
          <w:p w14:paraId="02E87827" w14:textId="77777777" w:rsidR="00734BF1" w:rsidRPr="0092632B" w:rsidRDefault="00734BF1" w:rsidP="00734BF1">
            <w:pPr>
              <w:pStyle w:val="affb"/>
            </w:pPr>
            <w:r w:rsidRPr="0092632B">
              <w:t>2.374</w:t>
            </w:r>
          </w:p>
        </w:tc>
        <w:tc>
          <w:tcPr>
            <w:tcW w:w="603" w:type="pct"/>
            <w:shd w:val="clear" w:color="auto" w:fill="auto"/>
            <w:vAlign w:val="center"/>
            <w:hideMark/>
          </w:tcPr>
          <w:p w14:paraId="2B562166" w14:textId="77777777" w:rsidR="00734BF1" w:rsidRPr="0092632B" w:rsidRDefault="00734BF1" w:rsidP="00734BF1">
            <w:pPr>
              <w:pStyle w:val="affb"/>
            </w:pPr>
            <w:r w:rsidRPr="0092632B">
              <w:t>达标</w:t>
            </w:r>
          </w:p>
        </w:tc>
      </w:tr>
      <w:tr w:rsidR="0092632B" w:rsidRPr="0092632B" w14:paraId="116F1828" w14:textId="77777777" w:rsidTr="00734BF1">
        <w:trPr>
          <w:trHeight w:val="20"/>
        </w:trPr>
        <w:tc>
          <w:tcPr>
            <w:tcW w:w="338" w:type="pct"/>
            <w:shd w:val="clear" w:color="auto" w:fill="auto"/>
            <w:noWrap/>
            <w:vAlign w:val="center"/>
            <w:hideMark/>
          </w:tcPr>
          <w:p w14:paraId="59A208B5" w14:textId="77777777" w:rsidR="00734BF1" w:rsidRPr="0092632B" w:rsidRDefault="00734BF1" w:rsidP="00734BF1">
            <w:pPr>
              <w:pStyle w:val="affb"/>
            </w:pPr>
            <w:r w:rsidRPr="0092632B">
              <w:t>5</w:t>
            </w:r>
          </w:p>
        </w:tc>
        <w:tc>
          <w:tcPr>
            <w:tcW w:w="1041" w:type="pct"/>
            <w:shd w:val="clear" w:color="auto" w:fill="auto"/>
            <w:noWrap/>
            <w:vAlign w:val="center"/>
            <w:hideMark/>
          </w:tcPr>
          <w:p w14:paraId="3834E80A" w14:textId="77777777" w:rsidR="00734BF1" w:rsidRPr="0092632B" w:rsidRDefault="00734BF1" w:rsidP="00734BF1">
            <w:pPr>
              <w:pStyle w:val="affb"/>
            </w:pPr>
            <w:r w:rsidRPr="0092632B">
              <w:t>5#</w:t>
            </w:r>
            <w:r w:rsidRPr="0092632B">
              <w:t>农户</w:t>
            </w:r>
          </w:p>
        </w:tc>
        <w:tc>
          <w:tcPr>
            <w:tcW w:w="603" w:type="pct"/>
            <w:shd w:val="clear" w:color="auto" w:fill="auto"/>
            <w:noWrap/>
            <w:vAlign w:val="center"/>
            <w:hideMark/>
          </w:tcPr>
          <w:p w14:paraId="60B68AC4"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55F677D0" w14:textId="77777777" w:rsidR="00734BF1" w:rsidRPr="0092632B" w:rsidRDefault="00734BF1" w:rsidP="00734BF1">
            <w:pPr>
              <w:pStyle w:val="affb"/>
            </w:pPr>
            <w:r w:rsidRPr="0092632B">
              <w:t>0.46741</w:t>
            </w:r>
          </w:p>
        </w:tc>
        <w:tc>
          <w:tcPr>
            <w:tcW w:w="604" w:type="pct"/>
            <w:shd w:val="clear" w:color="auto" w:fill="auto"/>
            <w:noWrap/>
            <w:vAlign w:val="center"/>
            <w:hideMark/>
          </w:tcPr>
          <w:p w14:paraId="6B5F5501" w14:textId="77777777" w:rsidR="00734BF1" w:rsidRPr="0092632B" w:rsidRDefault="00734BF1" w:rsidP="00734BF1">
            <w:pPr>
              <w:pStyle w:val="affb"/>
            </w:pPr>
            <w:r w:rsidRPr="0092632B">
              <w:t>22063004</w:t>
            </w:r>
          </w:p>
        </w:tc>
        <w:tc>
          <w:tcPr>
            <w:tcW w:w="603" w:type="pct"/>
            <w:shd w:val="clear" w:color="auto" w:fill="auto"/>
            <w:vAlign w:val="center"/>
            <w:hideMark/>
          </w:tcPr>
          <w:p w14:paraId="434CFD86" w14:textId="77777777" w:rsidR="00734BF1" w:rsidRPr="0092632B" w:rsidRDefault="00734BF1" w:rsidP="00734BF1">
            <w:pPr>
              <w:pStyle w:val="affb"/>
            </w:pPr>
            <w:r w:rsidRPr="0092632B">
              <w:t>10</w:t>
            </w:r>
          </w:p>
        </w:tc>
        <w:tc>
          <w:tcPr>
            <w:tcW w:w="604" w:type="pct"/>
            <w:shd w:val="clear" w:color="auto" w:fill="auto"/>
            <w:vAlign w:val="center"/>
            <w:hideMark/>
          </w:tcPr>
          <w:p w14:paraId="7BA6E8C0" w14:textId="77777777" w:rsidR="00734BF1" w:rsidRPr="0092632B" w:rsidRDefault="00734BF1" w:rsidP="00734BF1">
            <w:pPr>
              <w:pStyle w:val="affb"/>
            </w:pPr>
            <w:r w:rsidRPr="0092632B">
              <w:t>4.674</w:t>
            </w:r>
          </w:p>
        </w:tc>
        <w:tc>
          <w:tcPr>
            <w:tcW w:w="603" w:type="pct"/>
            <w:shd w:val="clear" w:color="auto" w:fill="auto"/>
            <w:vAlign w:val="center"/>
            <w:hideMark/>
          </w:tcPr>
          <w:p w14:paraId="4D3BFD3E" w14:textId="77777777" w:rsidR="00734BF1" w:rsidRPr="0092632B" w:rsidRDefault="00734BF1" w:rsidP="00734BF1">
            <w:pPr>
              <w:pStyle w:val="affb"/>
            </w:pPr>
            <w:r w:rsidRPr="0092632B">
              <w:t>达标</w:t>
            </w:r>
          </w:p>
        </w:tc>
      </w:tr>
      <w:tr w:rsidR="0092632B" w:rsidRPr="0092632B" w14:paraId="15BDD7B4" w14:textId="77777777" w:rsidTr="00734BF1">
        <w:trPr>
          <w:trHeight w:val="20"/>
        </w:trPr>
        <w:tc>
          <w:tcPr>
            <w:tcW w:w="338" w:type="pct"/>
            <w:shd w:val="clear" w:color="auto" w:fill="auto"/>
            <w:noWrap/>
            <w:vAlign w:val="center"/>
            <w:hideMark/>
          </w:tcPr>
          <w:p w14:paraId="6DFE67D5" w14:textId="77777777" w:rsidR="00734BF1" w:rsidRPr="0092632B" w:rsidRDefault="00734BF1" w:rsidP="00734BF1">
            <w:pPr>
              <w:pStyle w:val="affb"/>
            </w:pPr>
            <w:r w:rsidRPr="0092632B">
              <w:t>6</w:t>
            </w:r>
          </w:p>
        </w:tc>
        <w:tc>
          <w:tcPr>
            <w:tcW w:w="1041" w:type="pct"/>
            <w:shd w:val="clear" w:color="auto" w:fill="auto"/>
            <w:noWrap/>
            <w:vAlign w:val="center"/>
            <w:hideMark/>
          </w:tcPr>
          <w:p w14:paraId="53E24426" w14:textId="77777777" w:rsidR="00734BF1" w:rsidRPr="0092632B" w:rsidRDefault="00734BF1" w:rsidP="00734BF1">
            <w:pPr>
              <w:pStyle w:val="affb"/>
            </w:pPr>
            <w:r w:rsidRPr="0092632B">
              <w:t>大岚村</w:t>
            </w:r>
          </w:p>
        </w:tc>
        <w:tc>
          <w:tcPr>
            <w:tcW w:w="603" w:type="pct"/>
            <w:shd w:val="clear" w:color="auto" w:fill="auto"/>
            <w:noWrap/>
            <w:vAlign w:val="center"/>
            <w:hideMark/>
          </w:tcPr>
          <w:p w14:paraId="2A5D43B1"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56FAA7A1" w14:textId="77777777" w:rsidR="00734BF1" w:rsidRPr="0092632B" w:rsidRDefault="00734BF1" w:rsidP="00734BF1">
            <w:pPr>
              <w:pStyle w:val="affb"/>
            </w:pPr>
            <w:r w:rsidRPr="0092632B">
              <w:t>0.12493</w:t>
            </w:r>
          </w:p>
        </w:tc>
        <w:tc>
          <w:tcPr>
            <w:tcW w:w="604" w:type="pct"/>
            <w:shd w:val="clear" w:color="auto" w:fill="auto"/>
            <w:noWrap/>
            <w:vAlign w:val="center"/>
            <w:hideMark/>
          </w:tcPr>
          <w:p w14:paraId="68FDAC85" w14:textId="77777777" w:rsidR="00734BF1" w:rsidRPr="0092632B" w:rsidRDefault="00734BF1" w:rsidP="00734BF1">
            <w:pPr>
              <w:pStyle w:val="affb"/>
            </w:pPr>
            <w:r w:rsidRPr="0092632B">
              <w:t>22072723</w:t>
            </w:r>
          </w:p>
        </w:tc>
        <w:tc>
          <w:tcPr>
            <w:tcW w:w="603" w:type="pct"/>
            <w:shd w:val="clear" w:color="auto" w:fill="auto"/>
            <w:vAlign w:val="center"/>
            <w:hideMark/>
          </w:tcPr>
          <w:p w14:paraId="66D04CC5" w14:textId="77777777" w:rsidR="00734BF1" w:rsidRPr="0092632B" w:rsidRDefault="00734BF1" w:rsidP="00734BF1">
            <w:pPr>
              <w:pStyle w:val="affb"/>
            </w:pPr>
            <w:r w:rsidRPr="0092632B">
              <w:t>10</w:t>
            </w:r>
          </w:p>
        </w:tc>
        <w:tc>
          <w:tcPr>
            <w:tcW w:w="604" w:type="pct"/>
            <w:shd w:val="clear" w:color="auto" w:fill="auto"/>
            <w:vAlign w:val="center"/>
            <w:hideMark/>
          </w:tcPr>
          <w:p w14:paraId="601E1554" w14:textId="77777777" w:rsidR="00734BF1" w:rsidRPr="0092632B" w:rsidRDefault="00734BF1" w:rsidP="00734BF1">
            <w:pPr>
              <w:pStyle w:val="affb"/>
            </w:pPr>
            <w:r w:rsidRPr="0092632B">
              <w:t>1.249</w:t>
            </w:r>
          </w:p>
        </w:tc>
        <w:tc>
          <w:tcPr>
            <w:tcW w:w="603" w:type="pct"/>
            <w:shd w:val="clear" w:color="auto" w:fill="auto"/>
            <w:vAlign w:val="center"/>
            <w:hideMark/>
          </w:tcPr>
          <w:p w14:paraId="7D2529B4" w14:textId="77777777" w:rsidR="00734BF1" w:rsidRPr="0092632B" w:rsidRDefault="00734BF1" w:rsidP="00734BF1">
            <w:pPr>
              <w:pStyle w:val="affb"/>
            </w:pPr>
            <w:r w:rsidRPr="0092632B">
              <w:t>达标</w:t>
            </w:r>
          </w:p>
        </w:tc>
      </w:tr>
      <w:tr w:rsidR="0092632B" w:rsidRPr="0092632B" w14:paraId="66ECC93A" w14:textId="77777777" w:rsidTr="00734BF1">
        <w:trPr>
          <w:trHeight w:val="20"/>
        </w:trPr>
        <w:tc>
          <w:tcPr>
            <w:tcW w:w="338" w:type="pct"/>
            <w:shd w:val="clear" w:color="auto" w:fill="auto"/>
            <w:noWrap/>
            <w:vAlign w:val="center"/>
            <w:hideMark/>
          </w:tcPr>
          <w:p w14:paraId="2F08CADD" w14:textId="77777777" w:rsidR="00734BF1" w:rsidRPr="0092632B" w:rsidRDefault="00734BF1" w:rsidP="00734BF1">
            <w:pPr>
              <w:pStyle w:val="affb"/>
            </w:pPr>
            <w:r w:rsidRPr="0092632B">
              <w:t>7</w:t>
            </w:r>
          </w:p>
        </w:tc>
        <w:tc>
          <w:tcPr>
            <w:tcW w:w="1041" w:type="pct"/>
            <w:shd w:val="clear" w:color="auto" w:fill="auto"/>
            <w:noWrap/>
            <w:vAlign w:val="center"/>
            <w:hideMark/>
          </w:tcPr>
          <w:p w14:paraId="7F5B5C25" w14:textId="77777777" w:rsidR="00734BF1" w:rsidRPr="0092632B" w:rsidRDefault="00734BF1" w:rsidP="00734BF1">
            <w:pPr>
              <w:pStyle w:val="affb"/>
            </w:pPr>
            <w:r w:rsidRPr="0092632B">
              <w:t>三金观</w:t>
            </w:r>
          </w:p>
        </w:tc>
        <w:tc>
          <w:tcPr>
            <w:tcW w:w="603" w:type="pct"/>
            <w:shd w:val="clear" w:color="auto" w:fill="auto"/>
            <w:noWrap/>
            <w:vAlign w:val="center"/>
            <w:hideMark/>
          </w:tcPr>
          <w:p w14:paraId="6EEAEBCD"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45651B1F" w14:textId="77777777" w:rsidR="00734BF1" w:rsidRPr="0092632B" w:rsidRDefault="00734BF1" w:rsidP="00734BF1">
            <w:pPr>
              <w:pStyle w:val="affb"/>
            </w:pPr>
            <w:r w:rsidRPr="0092632B">
              <w:t>0.08385</w:t>
            </w:r>
          </w:p>
        </w:tc>
        <w:tc>
          <w:tcPr>
            <w:tcW w:w="604" w:type="pct"/>
            <w:shd w:val="clear" w:color="auto" w:fill="auto"/>
            <w:noWrap/>
            <w:vAlign w:val="center"/>
            <w:hideMark/>
          </w:tcPr>
          <w:p w14:paraId="52CE53A5" w14:textId="77777777" w:rsidR="00734BF1" w:rsidRPr="0092632B" w:rsidRDefault="00734BF1" w:rsidP="00734BF1">
            <w:pPr>
              <w:pStyle w:val="affb"/>
            </w:pPr>
            <w:r w:rsidRPr="0092632B">
              <w:t>22091221</w:t>
            </w:r>
          </w:p>
        </w:tc>
        <w:tc>
          <w:tcPr>
            <w:tcW w:w="603" w:type="pct"/>
            <w:shd w:val="clear" w:color="auto" w:fill="auto"/>
            <w:vAlign w:val="center"/>
            <w:hideMark/>
          </w:tcPr>
          <w:p w14:paraId="506BC38C" w14:textId="77777777" w:rsidR="00734BF1" w:rsidRPr="0092632B" w:rsidRDefault="00734BF1" w:rsidP="00734BF1">
            <w:pPr>
              <w:pStyle w:val="affb"/>
            </w:pPr>
            <w:r w:rsidRPr="0092632B">
              <w:t>10</w:t>
            </w:r>
          </w:p>
        </w:tc>
        <w:tc>
          <w:tcPr>
            <w:tcW w:w="604" w:type="pct"/>
            <w:shd w:val="clear" w:color="auto" w:fill="auto"/>
            <w:vAlign w:val="center"/>
            <w:hideMark/>
          </w:tcPr>
          <w:p w14:paraId="5139AD32" w14:textId="77777777" w:rsidR="00734BF1" w:rsidRPr="0092632B" w:rsidRDefault="00734BF1" w:rsidP="00734BF1">
            <w:pPr>
              <w:pStyle w:val="affb"/>
            </w:pPr>
            <w:r w:rsidRPr="0092632B">
              <w:t>0.839</w:t>
            </w:r>
          </w:p>
        </w:tc>
        <w:tc>
          <w:tcPr>
            <w:tcW w:w="603" w:type="pct"/>
            <w:shd w:val="clear" w:color="auto" w:fill="auto"/>
            <w:vAlign w:val="center"/>
            <w:hideMark/>
          </w:tcPr>
          <w:p w14:paraId="2CB6411D" w14:textId="77777777" w:rsidR="00734BF1" w:rsidRPr="0092632B" w:rsidRDefault="00734BF1" w:rsidP="00734BF1">
            <w:pPr>
              <w:pStyle w:val="affb"/>
            </w:pPr>
            <w:r w:rsidRPr="0092632B">
              <w:t>达标</w:t>
            </w:r>
          </w:p>
        </w:tc>
      </w:tr>
      <w:tr w:rsidR="0092632B" w:rsidRPr="0092632B" w14:paraId="5F9ED74F" w14:textId="77777777" w:rsidTr="00734BF1">
        <w:trPr>
          <w:trHeight w:val="20"/>
        </w:trPr>
        <w:tc>
          <w:tcPr>
            <w:tcW w:w="338" w:type="pct"/>
            <w:shd w:val="clear" w:color="auto" w:fill="auto"/>
            <w:noWrap/>
            <w:vAlign w:val="center"/>
            <w:hideMark/>
          </w:tcPr>
          <w:p w14:paraId="24F0B227" w14:textId="77777777" w:rsidR="00734BF1" w:rsidRPr="0092632B" w:rsidRDefault="00734BF1" w:rsidP="00734BF1">
            <w:pPr>
              <w:pStyle w:val="affb"/>
            </w:pPr>
            <w:r w:rsidRPr="0092632B">
              <w:t>8</w:t>
            </w:r>
          </w:p>
        </w:tc>
        <w:tc>
          <w:tcPr>
            <w:tcW w:w="1041" w:type="pct"/>
            <w:shd w:val="clear" w:color="auto" w:fill="auto"/>
            <w:noWrap/>
            <w:vAlign w:val="center"/>
            <w:hideMark/>
          </w:tcPr>
          <w:p w14:paraId="40EF5437" w14:textId="77777777" w:rsidR="00734BF1" w:rsidRPr="0092632B" w:rsidRDefault="00734BF1" w:rsidP="00734BF1">
            <w:pPr>
              <w:pStyle w:val="affb"/>
            </w:pPr>
            <w:r w:rsidRPr="0092632B">
              <w:t>柏家坪</w:t>
            </w:r>
          </w:p>
        </w:tc>
        <w:tc>
          <w:tcPr>
            <w:tcW w:w="603" w:type="pct"/>
            <w:shd w:val="clear" w:color="auto" w:fill="auto"/>
            <w:noWrap/>
            <w:vAlign w:val="center"/>
            <w:hideMark/>
          </w:tcPr>
          <w:p w14:paraId="387E97D9"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6B943FD0" w14:textId="77777777" w:rsidR="00734BF1" w:rsidRPr="0092632B" w:rsidRDefault="00734BF1" w:rsidP="00734BF1">
            <w:pPr>
              <w:pStyle w:val="affb"/>
            </w:pPr>
            <w:r w:rsidRPr="0092632B">
              <w:t>0.1224</w:t>
            </w:r>
          </w:p>
        </w:tc>
        <w:tc>
          <w:tcPr>
            <w:tcW w:w="604" w:type="pct"/>
            <w:shd w:val="clear" w:color="auto" w:fill="auto"/>
            <w:noWrap/>
            <w:vAlign w:val="center"/>
            <w:hideMark/>
          </w:tcPr>
          <w:p w14:paraId="3161028D" w14:textId="77777777" w:rsidR="00734BF1" w:rsidRPr="0092632B" w:rsidRDefault="00734BF1" w:rsidP="00734BF1">
            <w:pPr>
              <w:pStyle w:val="affb"/>
            </w:pPr>
            <w:r w:rsidRPr="0092632B">
              <w:t>22062506</w:t>
            </w:r>
          </w:p>
        </w:tc>
        <w:tc>
          <w:tcPr>
            <w:tcW w:w="603" w:type="pct"/>
            <w:shd w:val="clear" w:color="auto" w:fill="auto"/>
            <w:vAlign w:val="center"/>
            <w:hideMark/>
          </w:tcPr>
          <w:p w14:paraId="71ABBBF4" w14:textId="77777777" w:rsidR="00734BF1" w:rsidRPr="0092632B" w:rsidRDefault="00734BF1" w:rsidP="00734BF1">
            <w:pPr>
              <w:pStyle w:val="affb"/>
            </w:pPr>
            <w:r w:rsidRPr="0092632B">
              <w:t>10</w:t>
            </w:r>
          </w:p>
        </w:tc>
        <w:tc>
          <w:tcPr>
            <w:tcW w:w="604" w:type="pct"/>
            <w:shd w:val="clear" w:color="auto" w:fill="auto"/>
            <w:vAlign w:val="center"/>
            <w:hideMark/>
          </w:tcPr>
          <w:p w14:paraId="64566C96" w14:textId="77777777" w:rsidR="00734BF1" w:rsidRPr="0092632B" w:rsidRDefault="00734BF1" w:rsidP="00734BF1">
            <w:pPr>
              <w:pStyle w:val="affb"/>
            </w:pPr>
            <w:r w:rsidRPr="0092632B">
              <w:t>1.224</w:t>
            </w:r>
          </w:p>
        </w:tc>
        <w:tc>
          <w:tcPr>
            <w:tcW w:w="603" w:type="pct"/>
            <w:shd w:val="clear" w:color="auto" w:fill="auto"/>
            <w:vAlign w:val="center"/>
            <w:hideMark/>
          </w:tcPr>
          <w:p w14:paraId="62909487" w14:textId="77777777" w:rsidR="00734BF1" w:rsidRPr="0092632B" w:rsidRDefault="00734BF1" w:rsidP="00734BF1">
            <w:pPr>
              <w:pStyle w:val="affb"/>
            </w:pPr>
            <w:r w:rsidRPr="0092632B">
              <w:t>达标</w:t>
            </w:r>
          </w:p>
        </w:tc>
      </w:tr>
      <w:tr w:rsidR="0092632B" w:rsidRPr="0092632B" w14:paraId="0BA2A50C" w14:textId="77777777" w:rsidTr="00734BF1">
        <w:trPr>
          <w:trHeight w:val="20"/>
        </w:trPr>
        <w:tc>
          <w:tcPr>
            <w:tcW w:w="338" w:type="pct"/>
            <w:shd w:val="clear" w:color="auto" w:fill="auto"/>
            <w:noWrap/>
            <w:vAlign w:val="center"/>
            <w:hideMark/>
          </w:tcPr>
          <w:p w14:paraId="6BB6CA7D" w14:textId="77777777" w:rsidR="00734BF1" w:rsidRPr="0092632B" w:rsidRDefault="00734BF1" w:rsidP="00734BF1">
            <w:pPr>
              <w:pStyle w:val="affb"/>
            </w:pPr>
            <w:r w:rsidRPr="0092632B">
              <w:t>9</w:t>
            </w:r>
          </w:p>
        </w:tc>
        <w:tc>
          <w:tcPr>
            <w:tcW w:w="1041" w:type="pct"/>
            <w:shd w:val="clear" w:color="auto" w:fill="auto"/>
            <w:noWrap/>
            <w:vAlign w:val="center"/>
            <w:hideMark/>
          </w:tcPr>
          <w:p w14:paraId="5E83009D" w14:textId="77777777" w:rsidR="00734BF1" w:rsidRPr="0092632B" w:rsidRDefault="00734BF1" w:rsidP="00734BF1">
            <w:pPr>
              <w:pStyle w:val="affb"/>
            </w:pPr>
            <w:r w:rsidRPr="0092632B">
              <w:t>张家溪</w:t>
            </w:r>
          </w:p>
        </w:tc>
        <w:tc>
          <w:tcPr>
            <w:tcW w:w="603" w:type="pct"/>
            <w:shd w:val="clear" w:color="auto" w:fill="auto"/>
            <w:noWrap/>
            <w:vAlign w:val="center"/>
            <w:hideMark/>
          </w:tcPr>
          <w:p w14:paraId="62BB73C1"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4C54A275" w14:textId="77777777" w:rsidR="00734BF1" w:rsidRPr="0092632B" w:rsidRDefault="00734BF1" w:rsidP="00734BF1">
            <w:pPr>
              <w:pStyle w:val="affb"/>
            </w:pPr>
            <w:r w:rsidRPr="0092632B">
              <w:t>0.16857</w:t>
            </w:r>
          </w:p>
        </w:tc>
        <w:tc>
          <w:tcPr>
            <w:tcW w:w="604" w:type="pct"/>
            <w:shd w:val="clear" w:color="auto" w:fill="auto"/>
            <w:noWrap/>
            <w:vAlign w:val="center"/>
            <w:hideMark/>
          </w:tcPr>
          <w:p w14:paraId="65E93932" w14:textId="77777777" w:rsidR="00734BF1" w:rsidRPr="0092632B" w:rsidRDefault="00734BF1" w:rsidP="00734BF1">
            <w:pPr>
              <w:pStyle w:val="affb"/>
            </w:pPr>
            <w:r w:rsidRPr="0092632B">
              <w:t>22061619</w:t>
            </w:r>
          </w:p>
        </w:tc>
        <w:tc>
          <w:tcPr>
            <w:tcW w:w="603" w:type="pct"/>
            <w:shd w:val="clear" w:color="auto" w:fill="auto"/>
            <w:vAlign w:val="center"/>
            <w:hideMark/>
          </w:tcPr>
          <w:p w14:paraId="3F441313" w14:textId="77777777" w:rsidR="00734BF1" w:rsidRPr="0092632B" w:rsidRDefault="00734BF1" w:rsidP="00734BF1">
            <w:pPr>
              <w:pStyle w:val="affb"/>
            </w:pPr>
            <w:r w:rsidRPr="0092632B">
              <w:t>10</w:t>
            </w:r>
          </w:p>
        </w:tc>
        <w:tc>
          <w:tcPr>
            <w:tcW w:w="604" w:type="pct"/>
            <w:shd w:val="clear" w:color="auto" w:fill="auto"/>
            <w:vAlign w:val="center"/>
            <w:hideMark/>
          </w:tcPr>
          <w:p w14:paraId="319C8690" w14:textId="77777777" w:rsidR="00734BF1" w:rsidRPr="0092632B" w:rsidRDefault="00734BF1" w:rsidP="00734BF1">
            <w:pPr>
              <w:pStyle w:val="affb"/>
            </w:pPr>
            <w:r w:rsidRPr="0092632B">
              <w:t>1.686</w:t>
            </w:r>
          </w:p>
        </w:tc>
        <w:tc>
          <w:tcPr>
            <w:tcW w:w="603" w:type="pct"/>
            <w:shd w:val="clear" w:color="auto" w:fill="auto"/>
            <w:vAlign w:val="center"/>
            <w:hideMark/>
          </w:tcPr>
          <w:p w14:paraId="5CE300CD" w14:textId="77777777" w:rsidR="00734BF1" w:rsidRPr="0092632B" w:rsidRDefault="00734BF1" w:rsidP="00734BF1">
            <w:pPr>
              <w:pStyle w:val="affb"/>
            </w:pPr>
            <w:r w:rsidRPr="0092632B">
              <w:t>达标</w:t>
            </w:r>
          </w:p>
        </w:tc>
      </w:tr>
      <w:tr w:rsidR="0092632B" w:rsidRPr="0092632B" w14:paraId="2A1C6ED7" w14:textId="77777777" w:rsidTr="00734BF1">
        <w:trPr>
          <w:trHeight w:val="20"/>
        </w:trPr>
        <w:tc>
          <w:tcPr>
            <w:tcW w:w="338" w:type="pct"/>
            <w:shd w:val="clear" w:color="auto" w:fill="auto"/>
            <w:noWrap/>
            <w:vAlign w:val="center"/>
            <w:hideMark/>
          </w:tcPr>
          <w:p w14:paraId="79A27866" w14:textId="77777777" w:rsidR="00734BF1" w:rsidRPr="0092632B" w:rsidRDefault="00734BF1" w:rsidP="00734BF1">
            <w:pPr>
              <w:pStyle w:val="affb"/>
            </w:pPr>
            <w:r w:rsidRPr="0092632B">
              <w:t>10</w:t>
            </w:r>
          </w:p>
        </w:tc>
        <w:tc>
          <w:tcPr>
            <w:tcW w:w="1041" w:type="pct"/>
            <w:shd w:val="clear" w:color="auto" w:fill="auto"/>
            <w:noWrap/>
            <w:vAlign w:val="center"/>
            <w:hideMark/>
          </w:tcPr>
          <w:p w14:paraId="68F1E65A" w14:textId="77777777" w:rsidR="00734BF1" w:rsidRPr="0092632B" w:rsidRDefault="00734BF1" w:rsidP="00734BF1">
            <w:pPr>
              <w:pStyle w:val="affb"/>
            </w:pPr>
            <w:r w:rsidRPr="0092632B">
              <w:t>刘家大岚娅</w:t>
            </w:r>
          </w:p>
        </w:tc>
        <w:tc>
          <w:tcPr>
            <w:tcW w:w="603" w:type="pct"/>
            <w:shd w:val="clear" w:color="auto" w:fill="auto"/>
            <w:noWrap/>
            <w:vAlign w:val="center"/>
            <w:hideMark/>
          </w:tcPr>
          <w:p w14:paraId="231EE9EE"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74012421" w14:textId="77777777" w:rsidR="00734BF1" w:rsidRPr="0092632B" w:rsidRDefault="00734BF1" w:rsidP="00734BF1">
            <w:pPr>
              <w:pStyle w:val="affb"/>
            </w:pPr>
            <w:r w:rsidRPr="0092632B">
              <w:t>0.08825</w:t>
            </w:r>
          </w:p>
        </w:tc>
        <w:tc>
          <w:tcPr>
            <w:tcW w:w="604" w:type="pct"/>
            <w:shd w:val="clear" w:color="auto" w:fill="auto"/>
            <w:noWrap/>
            <w:vAlign w:val="center"/>
            <w:hideMark/>
          </w:tcPr>
          <w:p w14:paraId="6AD3E991" w14:textId="77777777" w:rsidR="00734BF1" w:rsidRPr="0092632B" w:rsidRDefault="00734BF1" w:rsidP="00734BF1">
            <w:pPr>
              <w:pStyle w:val="affb"/>
            </w:pPr>
            <w:r w:rsidRPr="0092632B">
              <w:t>22080219</w:t>
            </w:r>
          </w:p>
        </w:tc>
        <w:tc>
          <w:tcPr>
            <w:tcW w:w="603" w:type="pct"/>
            <w:shd w:val="clear" w:color="auto" w:fill="auto"/>
            <w:vAlign w:val="center"/>
            <w:hideMark/>
          </w:tcPr>
          <w:p w14:paraId="5EB448F3" w14:textId="77777777" w:rsidR="00734BF1" w:rsidRPr="0092632B" w:rsidRDefault="00734BF1" w:rsidP="00734BF1">
            <w:pPr>
              <w:pStyle w:val="affb"/>
            </w:pPr>
            <w:r w:rsidRPr="0092632B">
              <w:t>10</w:t>
            </w:r>
          </w:p>
        </w:tc>
        <w:tc>
          <w:tcPr>
            <w:tcW w:w="604" w:type="pct"/>
            <w:shd w:val="clear" w:color="auto" w:fill="auto"/>
            <w:vAlign w:val="center"/>
            <w:hideMark/>
          </w:tcPr>
          <w:p w14:paraId="455F740F" w14:textId="77777777" w:rsidR="00734BF1" w:rsidRPr="0092632B" w:rsidRDefault="00734BF1" w:rsidP="00734BF1">
            <w:pPr>
              <w:pStyle w:val="affb"/>
            </w:pPr>
            <w:r w:rsidRPr="0092632B">
              <w:t>0.883</w:t>
            </w:r>
          </w:p>
        </w:tc>
        <w:tc>
          <w:tcPr>
            <w:tcW w:w="603" w:type="pct"/>
            <w:shd w:val="clear" w:color="auto" w:fill="auto"/>
            <w:vAlign w:val="center"/>
            <w:hideMark/>
          </w:tcPr>
          <w:p w14:paraId="79F43EDC" w14:textId="77777777" w:rsidR="00734BF1" w:rsidRPr="0092632B" w:rsidRDefault="00734BF1" w:rsidP="00734BF1">
            <w:pPr>
              <w:pStyle w:val="affb"/>
            </w:pPr>
            <w:r w:rsidRPr="0092632B">
              <w:t>达标</w:t>
            </w:r>
          </w:p>
        </w:tc>
      </w:tr>
      <w:tr w:rsidR="0092632B" w:rsidRPr="0092632B" w14:paraId="2E0DB30C" w14:textId="77777777" w:rsidTr="00734BF1">
        <w:trPr>
          <w:trHeight w:val="20"/>
        </w:trPr>
        <w:tc>
          <w:tcPr>
            <w:tcW w:w="338" w:type="pct"/>
            <w:shd w:val="clear" w:color="auto" w:fill="auto"/>
            <w:noWrap/>
            <w:vAlign w:val="center"/>
            <w:hideMark/>
          </w:tcPr>
          <w:p w14:paraId="1FD4FDC2" w14:textId="77777777" w:rsidR="00734BF1" w:rsidRPr="0092632B" w:rsidRDefault="00734BF1" w:rsidP="00734BF1">
            <w:pPr>
              <w:pStyle w:val="affb"/>
            </w:pPr>
            <w:r w:rsidRPr="0092632B">
              <w:t>11</w:t>
            </w:r>
          </w:p>
        </w:tc>
        <w:tc>
          <w:tcPr>
            <w:tcW w:w="1041" w:type="pct"/>
            <w:shd w:val="clear" w:color="auto" w:fill="auto"/>
            <w:noWrap/>
            <w:vAlign w:val="center"/>
            <w:hideMark/>
          </w:tcPr>
          <w:p w14:paraId="4917B22D" w14:textId="77777777" w:rsidR="00734BF1" w:rsidRPr="0092632B" w:rsidRDefault="00734BF1" w:rsidP="00734BF1">
            <w:pPr>
              <w:pStyle w:val="affb"/>
            </w:pPr>
            <w:r w:rsidRPr="0092632B">
              <w:t>牟山村</w:t>
            </w:r>
          </w:p>
        </w:tc>
        <w:tc>
          <w:tcPr>
            <w:tcW w:w="603" w:type="pct"/>
            <w:shd w:val="clear" w:color="auto" w:fill="auto"/>
            <w:noWrap/>
            <w:vAlign w:val="center"/>
            <w:hideMark/>
          </w:tcPr>
          <w:p w14:paraId="2D1B32C1"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0776D7C1" w14:textId="77777777" w:rsidR="00734BF1" w:rsidRPr="0092632B" w:rsidRDefault="00734BF1" w:rsidP="00734BF1">
            <w:pPr>
              <w:pStyle w:val="affb"/>
            </w:pPr>
            <w:r w:rsidRPr="0092632B">
              <w:t>0.05678</w:t>
            </w:r>
          </w:p>
        </w:tc>
        <w:tc>
          <w:tcPr>
            <w:tcW w:w="604" w:type="pct"/>
            <w:shd w:val="clear" w:color="auto" w:fill="auto"/>
            <w:noWrap/>
            <w:vAlign w:val="center"/>
            <w:hideMark/>
          </w:tcPr>
          <w:p w14:paraId="753FBF15" w14:textId="77777777" w:rsidR="00734BF1" w:rsidRPr="0092632B" w:rsidRDefault="00734BF1" w:rsidP="00734BF1">
            <w:pPr>
              <w:pStyle w:val="affb"/>
            </w:pPr>
            <w:r w:rsidRPr="0092632B">
              <w:t>22091122</w:t>
            </w:r>
          </w:p>
        </w:tc>
        <w:tc>
          <w:tcPr>
            <w:tcW w:w="603" w:type="pct"/>
            <w:shd w:val="clear" w:color="auto" w:fill="auto"/>
            <w:vAlign w:val="center"/>
            <w:hideMark/>
          </w:tcPr>
          <w:p w14:paraId="29927CC5" w14:textId="77777777" w:rsidR="00734BF1" w:rsidRPr="0092632B" w:rsidRDefault="00734BF1" w:rsidP="00734BF1">
            <w:pPr>
              <w:pStyle w:val="affb"/>
            </w:pPr>
            <w:r w:rsidRPr="0092632B">
              <w:t>10</w:t>
            </w:r>
          </w:p>
        </w:tc>
        <w:tc>
          <w:tcPr>
            <w:tcW w:w="604" w:type="pct"/>
            <w:shd w:val="clear" w:color="auto" w:fill="auto"/>
            <w:vAlign w:val="center"/>
            <w:hideMark/>
          </w:tcPr>
          <w:p w14:paraId="73C95A05" w14:textId="77777777" w:rsidR="00734BF1" w:rsidRPr="0092632B" w:rsidRDefault="00734BF1" w:rsidP="00734BF1">
            <w:pPr>
              <w:pStyle w:val="affb"/>
            </w:pPr>
            <w:r w:rsidRPr="0092632B">
              <w:t>0.568</w:t>
            </w:r>
          </w:p>
        </w:tc>
        <w:tc>
          <w:tcPr>
            <w:tcW w:w="603" w:type="pct"/>
            <w:shd w:val="clear" w:color="auto" w:fill="auto"/>
            <w:vAlign w:val="center"/>
            <w:hideMark/>
          </w:tcPr>
          <w:p w14:paraId="0E8F6476" w14:textId="77777777" w:rsidR="00734BF1" w:rsidRPr="0092632B" w:rsidRDefault="00734BF1" w:rsidP="00734BF1">
            <w:pPr>
              <w:pStyle w:val="affb"/>
            </w:pPr>
            <w:r w:rsidRPr="0092632B">
              <w:t>达标</w:t>
            </w:r>
          </w:p>
        </w:tc>
      </w:tr>
      <w:tr w:rsidR="0092632B" w:rsidRPr="0092632B" w14:paraId="551578BA" w14:textId="77777777" w:rsidTr="00734BF1">
        <w:trPr>
          <w:trHeight w:val="20"/>
        </w:trPr>
        <w:tc>
          <w:tcPr>
            <w:tcW w:w="338" w:type="pct"/>
            <w:shd w:val="clear" w:color="auto" w:fill="auto"/>
            <w:noWrap/>
            <w:vAlign w:val="center"/>
            <w:hideMark/>
          </w:tcPr>
          <w:p w14:paraId="5E9AA554" w14:textId="77777777" w:rsidR="00734BF1" w:rsidRPr="0092632B" w:rsidRDefault="00734BF1" w:rsidP="00734BF1">
            <w:pPr>
              <w:pStyle w:val="affb"/>
            </w:pPr>
            <w:r w:rsidRPr="0092632B">
              <w:t>12</w:t>
            </w:r>
          </w:p>
        </w:tc>
        <w:tc>
          <w:tcPr>
            <w:tcW w:w="1041" w:type="pct"/>
            <w:shd w:val="clear" w:color="auto" w:fill="auto"/>
            <w:noWrap/>
            <w:vAlign w:val="center"/>
            <w:hideMark/>
          </w:tcPr>
          <w:p w14:paraId="6DC57CC7" w14:textId="77777777" w:rsidR="00734BF1" w:rsidRPr="0092632B" w:rsidRDefault="00734BF1" w:rsidP="00734BF1">
            <w:pPr>
              <w:pStyle w:val="affb"/>
            </w:pPr>
            <w:r w:rsidRPr="0092632B">
              <w:t>中店村</w:t>
            </w:r>
          </w:p>
        </w:tc>
        <w:tc>
          <w:tcPr>
            <w:tcW w:w="603" w:type="pct"/>
            <w:shd w:val="clear" w:color="auto" w:fill="auto"/>
            <w:noWrap/>
            <w:vAlign w:val="center"/>
            <w:hideMark/>
          </w:tcPr>
          <w:p w14:paraId="4C50C266"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513E904E" w14:textId="77777777" w:rsidR="00734BF1" w:rsidRPr="0092632B" w:rsidRDefault="00734BF1" w:rsidP="00734BF1">
            <w:pPr>
              <w:pStyle w:val="affb"/>
            </w:pPr>
            <w:r w:rsidRPr="0092632B">
              <w:t>0.05779</w:t>
            </w:r>
          </w:p>
        </w:tc>
        <w:tc>
          <w:tcPr>
            <w:tcW w:w="604" w:type="pct"/>
            <w:shd w:val="clear" w:color="auto" w:fill="auto"/>
            <w:noWrap/>
            <w:vAlign w:val="center"/>
            <w:hideMark/>
          </w:tcPr>
          <w:p w14:paraId="6832E496" w14:textId="77777777" w:rsidR="00734BF1" w:rsidRPr="0092632B" w:rsidRDefault="00734BF1" w:rsidP="00734BF1">
            <w:pPr>
              <w:pStyle w:val="affb"/>
            </w:pPr>
            <w:r w:rsidRPr="0092632B">
              <w:t>22022419</w:t>
            </w:r>
          </w:p>
        </w:tc>
        <w:tc>
          <w:tcPr>
            <w:tcW w:w="603" w:type="pct"/>
            <w:shd w:val="clear" w:color="auto" w:fill="auto"/>
            <w:vAlign w:val="center"/>
            <w:hideMark/>
          </w:tcPr>
          <w:p w14:paraId="0378500C" w14:textId="77777777" w:rsidR="00734BF1" w:rsidRPr="0092632B" w:rsidRDefault="00734BF1" w:rsidP="00734BF1">
            <w:pPr>
              <w:pStyle w:val="affb"/>
            </w:pPr>
            <w:r w:rsidRPr="0092632B">
              <w:t>10</w:t>
            </w:r>
          </w:p>
        </w:tc>
        <w:tc>
          <w:tcPr>
            <w:tcW w:w="604" w:type="pct"/>
            <w:shd w:val="clear" w:color="auto" w:fill="auto"/>
            <w:vAlign w:val="center"/>
            <w:hideMark/>
          </w:tcPr>
          <w:p w14:paraId="39A39202" w14:textId="77777777" w:rsidR="00734BF1" w:rsidRPr="0092632B" w:rsidRDefault="00734BF1" w:rsidP="00734BF1">
            <w:pPr>
              <w:pStyle w:val="affb"/>
            </w:pPr>
            <w:r w:rsidRPr="0092632B">
              <w:t>0.578</w:t>
            </w:r>
          </w:p>
        </w:tc>
        <w:tc>
          <w:tcPr>
            <w:tcW w:w="603" w:type="pct"/>
            <w:shd w:val="clear" w:color="auto" w:fill="auto"/>
            <w:vAlign w:val="center"/>
            <w:hideMark/>
          </w:tcPr>
          <w:p w14:paraId="532532AA" w14:textId="77777777" w:rsidR="00734BF1" w:rsidRPr="0092632B" w:rsidRDefault="00734BF1" w:rsidP="00734BF1">
            <w:pPr>
              <w:pStyle w:val="affb"/>
            </w:pPr>
            <w:r w:rsidRPr="0092632B">
              <w:t>达标</w:t>
            </w:r>
          </w:p>
        </w:tc>
      </w:tr>
      <w:tr w:rsidR="0092632B" w:rsidRPr="0092632B" w14:paraId="0AB3957C" w14:textId="77777777" w:rsidTr="00734BF1">
        <w:trPr>
          <w:trHeight w:val="20"/>
        </w:trPr>
        <w:tc>
          <w:tcPr>
            <w:tcW w:w="338" w:type="pct"/>
            <w:shd w:val="clear" w:color="auto" w:fill="auto"/>
            <w:noWrap/>
            <w:vAlign w:val="center"/>
            <w:hideMark/>
          </w:tcPr>
          <w:p w14:paraId="33C550A9" w14:textId="77777777" w:rsidR="00734BF1" w:rsidRPr="0092632B" w:rsidRDefault="00734BF1" w:rsidP="00734BF1">
            <w:pPr>
              <w:pStyle w:val="affb"/>
            </w:pPr>
            <w:r w:rsidRPr="0092632B">
              <w:t>13</w:t>
            </w:r>
          </w:p>
        </w:tc>
        <w:tc>
          <w:tcPr>
            <w:tcW w:w="1041" w:type="pct"/>
            <w:shd w:val="clear" w:color="auto" w:fill="auto"/>
            <w:noWrap/>
            <w:vAlign w:val="center"/>
            <w:hideMark/>
          </w:tcPr>
          <w:p w14:paraId="33B43C1C" w14:textId="77777777" w:rsidR="00734BF1" w:rsidRPr="0092632B" w:rsidRDefault="00734BF1" w:rsidP="00734BF1">
            <w:pPr>
              <w:pStyle w:val="affb"/>
            </w:pPr>
            <w:r w:rsidRPr="0092632B">
              <w:t>五显村</w:t>
            </w:r>
          </w:p>
        </w:tc>
        <w:tc>
          <w:tcPr>
            <w:tcW w:w="603" w:type="pct"/>
            <w:shd w:val="clear" w:color="auto" w:fill="auto"/>
            <w:noWrap/>
            <w:vAlign w:val="center"/>
            <w:hideMark/>
          </w:tcPr>
          <w:p w14:paraId="2472DA69"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6531B89F" w14:textId="77777777" w:rsidR="00734BF1" w:rsidRPr="0092632B" w:rsidRDefault="00734BF1" w:rsidP="00734BF1">
            <w:pPr>
              <w:pStyle w:val="affb"/>
            </w:pPr>
            <w:r w:rsidRPr="0092632B">
              <w:t>0.06244</w:t>
            </w:r>
          </w:p>
        </w:tc>
        <w:tc>
          <w:tcPr>
            <w:tcW w:w="604" w:type="pct"/>
            <w:shd w:val="clear" w:color="auto" w:fill="auto"/>
            <w:noWrap/>
            <w:vAlign w:val="center"/>
            <w:hideMark/>
          </w:tcPr>
          <w:p w14:paraId="3F849ABB" w14:textId="77777777" w:rsidR="00734BF1" w:rsidRPr="0092632B" w:rsidRDefault="00734BF1" w:rsidP="00734BF1">
            <w:pPr>
              <w:pStyle w:val="affb"/>
            </w:pPr>
            <w:r w:rsidRPr="0092632B">
              <w:t>22040704</w:t>
            </w:r>
          </w:p>
        </w:tc>
        <w:tc>
          <w:tcPr>
            <w:tcW w:w="603" w:type="pct"/>
            <w:shd w:val="clear" w:color="auto" w:fill="auto"/>
            <w:vAlign w:val="center"/>
            <w:hideMark/>
          </w:tcPr>
          <w:p w14:paraId="5D30D225" w14:textId="77777777" w:rsidR="00734BF1" w:rsidRPr="0092632B" w:rsidRDefault="00734BF1" w:rsidP="00734BF1">
            <w:pPr>
              <w:pStyle w:val="affb"/>
            </w:pPr>
            <w:r w:rsidRPr="0092632B">
              <w:t>10</w:t>
            </w:r>
          </w:p>
        </w:tc>
        <w:tc>
          <w:tcPr>
            <w:tcW w:w="604" w:type="pct"/>
            <w:shd w:val="clear" w:color="auto" w:fill="auto"/>
            <w:vAlign w:val="center"/>
            <w:hideMark/>
          </w:tcPr>
          <w:p w14:paraId="34FAC9F5" w14:textId="77777777" w:rsidR="00734BF1" w:rsidRPr="0092632B" w:rsidRDefault="00734BF1" w:rsidP="00734BF1">
            <w:pPr>
              <w:pStyle w:val="affb"/>
            </w:pPr>
            <w:r w:rsidRPr="0092632B">
              <w:t>0.624</w:t>
            </w:r>
          </w:p>
        </w:tc>
        <w:tc>
          <w:tcPr>
            <w:tcW w:w="603" w:type="pct"/>
            <w:shd w:val="clear" w:color="auto" w:fill="auto"/>
            <w:vAlign w:val="center"/>
            <w:hideMark/>
          </w:tcPr>
          <w:p w14:paraId="142280CB" w14:textId="77777777" w:rsidR="00734BF1" w:rsidRPr="0092632B" w:rsidRDefault="00734BF1" w:rsidP="00734BF1">
            <w:pPr>
              <w:pStyle w:val="affb"/>
            </w:pPr>
            <w:r w:rsidRPr="0092632B">
              <w:t>达标</w:t>
            </w:r>
          </w:p>
        </w:tc>
      </w:tr>
      <w:tr w:rsidR="0092632B" w:rsidRPr="0092632B" w14:paraId="4BF215B4" w14:textId="77777777" w:rsidTr="00734BF1">
        <w:trPr>
          <w:trHeight w:val="20"/>
        </w:trPr>
        <w:tc>
          <w:tcPr>
            <w:tcW w:w="338" w:type="pct"/>
            <w:shd w:val="clear" w:color="auto" w:fill="auto"/>
            <w:noWrap/>
            <w:vAlign w:val="center"/>
            <w:hideMark/>
          </w:tcPr>
          <w:p w14:paraId="267A7031" w14:textId="77777777" w:rsidR="00734BF1" w:rsidRPr="0092632B" w:rsidRDefault="00734BF1" w:rsidP="00734BF1">
            <w:pPr>
              <w:pStyle w:val="affb"/>
            </w:pPr>
            <w:r w:rsidRPr="0092632B">
              <w:t>14</w:t>
            </w:r>
          </w:p>
        </w:tc>
        <w:tc>
          <w:tcPr>
            <w:tcW w:w="1041" w:type="pct"/>
            <w:shd w:val="clear" w:color="auto" w:fill="auto"/>
            <w:noWrap/>
            <w:vAlign w:val="center"/>
            <w:hideMark/>
          </w:tcPr>
          <w:p w14:paraId="422EDFD7" w14:textId="77777777" w:rsidR="00734BF1" w:rsidRPr="0092632B" w:rsidRDefault="00734BF1" w:rsidP="00734BF1">
            <w:pPr>
              <w:pStyle w:val="affb"/>
            </w:pPr>
            <w:r w:rsidRPr="0092632B">
              <w:t>大湾</w:t>
            </w:r>
          </w:p>
        </w:tc>
        <w:tc>
          <w:tcPr>
            <w:tcW w:w="603" w:type="pct"/>
            <w:shd w:val="clear" w:color="auto" w:fill="auto"/>
            <w:noWrap/>
            <w:vAlign w:val="center"/>
            <w:hideMark/>
          </w:tcPr>
          <w:p w14:paraId="1B4E255B"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1FFBDD44" w14:textId="77777777" w:rsidR="00734BF1" w:rsidRPr="0092632B" w:rsidRDefault="00734BF1" w:rsidP="00734BF1">
            <w:pPr>
              <w:pStyle w:val="affb"/>
            </w:pPr>
            <w:r w:rsidRPr="0092632B">
              <w:t>0.19982</w:t>
            </w:r>
          </w:p>
        </w:tc>
        <w:tc>
          <w:tcPr>
            <w:tcW w:w="604" w:type="pct"/>
            <w:shd w:val="clear" w:color="auto" w:fill="auto"/>
            <w:noWrap/>
            <w:vAlign w:val="center"/>
            <w:hideMark/>
          </w:tcPr>
          <w:p w14:paraId="1C643EF0" w14:textId="77777777" w:rsidR="00734BF1" w:rsidRPr="0092632B" w:rsidRDefault="00734BF1" w:rsidP="00734BF1">
            <w:pPr>
              <w:pStyle w:val="affb"/>
            </w:pPr>
            <w:r w:rsidRPr="0092632B">
              <w:t>22090424</w:t>
            </w:r>
          </w:p>
        </w:tc>
        <w:tc>
          <w:tcPr>
            <w:tcW w:w="603" w:type="pct"/>
            <w:shd w:val="clear" w:color="auto" w:fill="auto"/>
            <w:vAlign w:val="center"/>
            <w:hideMark/>
          </w:tcPr>
          <w:p w14:paraId="4CCF50BB" w14:textId="77777777" w:rsidR="00734BF1" w:rsidRPr="0092632B" w:rsidRDefault="00734BF1" w:rsidP="00734BF1">
            <w:pPr>
              <w:pStyle w:val="affb"/>
            </w:pPr>
            <w:r w:rsidRPr="0092632B">
              <w:t>10</w:t>
            </w:r>
          </w:p>
        </w:tc>
        <w:tc>
          <w:tcPr>
            <w:tcW w:w="604" w:type="pct"/>
            <w:shd w:val="clear" w:color="auto" w:fill="auto"/>
            <w:vAlign w:val="center"/>
            <w:hideMark/>
          </w:tcPr>
          <w:p w14:paraId="48590414" w14:textId="77777777" w:rsidR="00734BF1" w:rsidRPr="0092632B" w:rsidRDefault="00734BF1" w:rsidP="00734BF1">
            <w:pPr>
              <w:pStyle w:val="affb"/>
            </w:pPr>
            <w:r w:rsidRPr="0092632B">
              <w:t>1.998</w:t>
            </w:r>
          </w:p>
        </w:tc>
        <w:tc>
          <w:tcPr>
            <w:tcW w:w="603" w:type="pct"/>
            <w:shd w:val="clear" w:color="auto" w:fill="auto"/>
            <w:vAlign w:val="center"/>
            <w:hideMark/>
          </w:tcPr>
          <w:p w14:paraId="19FE4D8F" w14:textId="77777777" w:rsidR="00734BF1" w:rsidRPr="0092632B" w:rsidRDefault="00734BF1" w:rsidP="00734BF1">
            <w:pPr>
              <w:pStyle w:val="affb"/>
            </w:pPr>
            <w:r w:rsidRPr="0092632B">
              <w:t>达标</w:t>
            </w:r>
          </w:p>
        </w:tc>
      </w:tr>
      <w:tr w:rsidR="0092632B" w:rsidRPr="0092632B" w14:paraId="695DA1F2" w14:textId="77777777" w:rsidTr="00734BF1">
        <w:trPr>
          <w:trHeight w:val="20"/>
        </w:trPr>
        <w:tc>
          <w:tcPr>
            <w:tcW w:w="338" w:type="pct"/>
            <w:shd w:val="clear" w:color="auto" w:fill="auto"/>
            <w:noWrap/>
            <w:vAlign w:val="center"/>
            <w:hideMark/>
          </w:tcPr>
          <w:p w14:paraId="2137816B" w14:textId="77777777" w:rsidR="00734BF1" w:rsidRPr="0092632B" w:rsidRDefault="00734BF1" w:rsidP="00734BF1">
            <w:pPr>
              <w:pStyle w:val="affb"/>
            </w:pPr>
            <w:r w:rsidRPr="0092632B">
              <w:t>15</w:t>
            </w:r>
          </w:p>
        </w:tc>
        <w:tc>
          <w:tcPr>
            <w:tcW w:w="1041" w:type="pct"/>
            <w:shd w:val="clear" w:color="auto" w:fill="auto"/>
            <w:noWrap/>
            <w:vAlign w:val="center"/>
            <w:hideMark/>
          </w:tcPr>
          <w:p w14:paraId="696CB658" w14:textId="77777777" w:rsidR="00734BF1" w:rsidRPr="0092632B" w:rsidRDefault="00734BF1" w:rsidP="00734BF1">
            <w:pPr>
              <w:pStyle w:val="affb"/>
            </w:pPr>
            <w:r w:rsidRPr="0092632B">
              <w:t>新庙子</w:t>
            </w:r>
          </w:p>
        </w:tc>
        <w:tc>
          <w:tcPr>
            <w:tcW w:w="603" w:type="pct"/>
            <w:shd w:val="clear" w:color="auto" w:fill="auto"/>
            <w:noWrap/>
            <w:vAlign w:val="center"/>
            <w:hideMark/>
          </w:tcPr>
          <w:p w14:paraId="0A9C2AF5"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2428BC71" w14:textId="77777777" w:rsidR="00734BF1" w:rsidRPr="0092632B" w:rsidRDefault="00734BF1" w:rsidP="00734BF1">
            <w:pPr>
              <w:pStyle w:val="affb"/>
            </w:pPr>
            <w:r w:rsidRPr="0092632B">
              <w:t>0.04996</w:t>
            </w:r>
          </w:p>
        </w:tc>
        <w:tc>
          <w:tcPr>
            <w:tcW w:w="604" w:type="pct"/>
            <w:shd w:val="clear" w:color="auto" w:fill="auto"/>
            <w:noWrap/>
            <w:vAlign w:val="center"/>
            <w:hideMark/>
          </w:tcPr>
          <w:p w14:paraId="49D200CF" w14:textId="77777777" w:rsidR="00734BF1" w:rsidRPr="0092632B" w:rsidRDefault="00734BF1" w:rsidP="00734BF1">
            <w:pPr>
              <w:pStyle w:val="affb"/>
            </w:pPr>
            <w:r w:rsidRPr="0092632B">
              <w:t>22122321</w:t>
            </w:r>
          </w:p>
        </w:tc>
        <w:tc>
          <w:tcPr>
            <w:tcW w:w="603" w:type="pct"/>
            <w:shd w:val="clear" w:color="auto" w:fill="auto"/>
            <w:vAlign w:val="center"/>
            <w:hideMark/>
          </w:tcPr>
          <w:p w14:paraId="1875E329" w14:textId="77777777" w:rsidR="00734BF1" w:rsidRPr="0092632B" w:rsidRDefault="00734BF1" w:rsidP="00734BF1">
            <w:pPr>
              <w:pStyle w:val="affb"/>
            </w:pPr>
            <w:r w:rsidRPr="0092632B">
              <w:t>10</w:t>
            </w:r>
          </w:p>
        </w:tc>
        <w:tc>
          <w:tcPr>
            <w:tcW w:w="604" w:type="pct"/>
            <w:shd w:val="clear" w:color="auto" w:fill="auto"/>
            <w:vAlign w:val="center"/>
            <w:hideMark/>
          </w:tcPr>
          <w:p w14:paraId="7D986D30" w14:textId="77777777" w:rsidR="00734BF1" w:rsidRPr="0092632B" w:rsidRDefault="00734BF1" w:rsidP="00734BF1">
            <w:pPr>
              <w:pStyle w:val="affb"/>
            </w:pPr>
            <w:r w:rsidRPr="0092632B">
              <w:t>0.5</w:t>
            </w:r>
          </w:p>
        </w:tc>
        <w:tc>
          <w:tcPr>
            <w:tcW w:w="603" w:type="pct"/>
            <w:shd w:val="clear" w:color="auto" w:fill="auto"/>
            <w:vAlign w:val="center"/>
            <w:hideMark/>
          </w:tcPr>
          <w:p w14:paraId="5BA1CDB6" w14:textId="77777777" w:rsidR="00734BF1" w:rsidRPr="0092632B" w:rsidRDefault="00734BF1" w:rsidP="00734BF1">
            <w:pPr>
              <w:pStyle w:val="affb"/>
            </w:pPr>
            <w:r w:rsidRPr="0092632B">
              <w:t>达标</w:t>
            </w:r>
          </w:p>
        </w:tc>
      </w:tr>
      <w:tr w:rsidR="0092632B" w:rsidRPr="0092632B" w14:paraId="608AF5C2" w14:textId="77777777" w:rsidTr="00734BF1">
        <w:trPr>
          <w:trHeight w:val="20"/>
        </w:trPr>
        <w:tc>
          <w:tcPr>
            <w:tcW w:w="338" w:type="pct"/>
            <w:shd w:val="clear" w:color="auto" w:fill="auto"/>
            <w:noWrap/>
            <w:vAlign w:val="center"/>
          </w:tcPr>
          <w:p w14:paraId="481AB128" w14:textId="77777777" w:rsidR="00734BF1" w:rsidRPr="0092632B" w:rsidRDefault="00734BF1" w:rsidP="00734BF1">
            <w:pPr>
              <w:pStyle w:val="affb"/>
            </w:pPr>
            <w:r w:rsidRPr="0092632B">
              <w:rPr>
                <w:rFonts w:hint="eastAsia"/>
              </w:rPr>
              <w:t>1</w:t>
            </w:r>
            <w:r w:rsidRPr="0092632B">
              <w:t>6</w:t>
            </w:r>
          </w:p>
        </w:tc>
        <w:tc>
          <w:tcPr>
            <w:tcW w:w="1041" w:type="pct"/>
            <w:shd w:val="clear" w:color="auto" w:fill="auto"/>
            <w:noWrap/>
            <w:vAlign w:val="center"/>
          </w:tcPr>
          <w:p w14:paraId="430B291E" w14:textId="77777777" w:rsidR="00734BF1" w:rsidRPr="0092632B" w:rsidRDefault="00734BF1" w:rsidP="00734BF1">
            <w:pPr>
              <w:pStyle w:val="affb"/>
            </w:pPr>
            <w:r w:rsidRPr="0092632B">
              <w:t>兰花村</w:t>
            </w:r>
          </w:p>
        </w:tc>
        <w:tc>
          <w:tcPr>
            <w:tcW w:w="603" w:type="pct"/>
            <w:shd w:val="clear" w:color="auto" w:fill="auto"/>
            <w:noWrap/>
            <w:vAlign w:val="center"/>
          </w:tcPr>
          <w:p w14:paraId="1E3538B8" w14:textId="77777777" w:rsidR="00734BF1" w:rsidRPr="0092632B" w:rsidRDefault="00734BF1" w:rsidP="00734BF1">
            <w:pPr>
              <w:pStyle w:val="affb"/>
            </w:pPr>
            <w:r w:rsidRPr="0092632B">
              <w:t>1</w:t>
            </w:r>
            <w:r w:rsidRPr="0092632B">
              <w:t>小时</w:t>
            </w:r>
          </w:p>
        </w:tc>
        <w:tc>
          <w:tcPr>
            <w:tcW w:w="604" w:type="pct"/>
            <w:shd w:val="clear" w:color="auto" w:fill="auto"/>
            <w:vAlign w:val="center"/>
          </w:tcPr>
          <w:p w14:paraId="7ACDB5FE" w14:textId="77777777" w:rsidR="00734BF1" w:rsidRPr="0092632B" w:rsidRDefault="00734BF1" w:rsidP="00734BF1">
            <w:pPr>
              <w:pStyle w:val="affb"/>
            </w:pPr>
            <w:r w:rsidRPr="0092632B">
              <w:t>0.05623</w:t>
            </w:r>
          </w:p>
        </w:tc>
        <w:tc>
          <w:tcPr>
            <w:tcW w:w="604" w:type="pct"/>
            <w:shd w:val="clear" w:color="auto" w:fill="auto"/>
            <w:noWrap/>
            <w:vAlign w:val="center"/>
          </w:tcPr>
          <w:p w14:paraId="40CBD898" w14:textId="77777777" w:rsidR="00734BF1" w:rsidRPr="0092632B" w:rsidRDefault="00734BF1" w:rsidP="00734BF1">
            <w:pPr>
              <w:pStyle w:val="affb"/>
            </w:pPr>
            <w:r w:rsidRPr="0092632B">
              <w:t>22011823</w:t>
            </w:r>
          </w:p>
        </w:tc>
        <w:tc>
          <w:tcPr>
            <w:tcW w:w="603" w:type="pct"/>
            <w:shd w:val="clear" w:color="auto" w:fill="auto"/>
            <w:vAlign w:val="center"/>
          </w:tcPr>
          <w:p w14:paraId="67411ADB" w14:textId="77777777" w:rsidR="00734BF1" w:rsidRPr="0092632B" w:rsidRDefault="00734BF1" w:rsidP="00734BF1">
            <w:pPr>
              <w:pStyle w:val="affb"/>
            </w:pPr>
            <w:r w:rsidRPr="0092632B">
              <w:t>10</w:t>
            </w:r>
          </w:p>
        </w:tc>
        <w:tc>
          <w:tcPr>
            <w:tcW w:w="604" w:type="pct"/>
            <w:shd w:val="clear" w:color="auto" w:fill="auto"/>
            <w:vAlign w:val="center"/>
          </w:tcPr>
          <w:p w14:paraId="47B02304" w14:textId="77777777" w:rsidR="00734BF1" w:rsidRPr="0092632B" w:rsidRDefault="00734BF1" w:rsidP="00734BF1">
            <w:pPr>
              <w:pStyle w:val="affb"/>
            </w:pPr>
            <w:r w:rsidRPr="0092632B">
              <w:t>0.562</w:t>
            </w:r>
          </w:p>
        </w:tc>
        <w:tc>
          <w:tcPr>
            <w:tcW w:w="603" w:type="pct"/>
            <w:shd w:val="clear" w:color="auto" w:fill="auto"/>
            <w:vAlign w:val="center"/>
          </w:tcPr>
          <w:p w14:paraId="4B3C3A07" w14:textId="77777777" w:rsidR="00734BF1" w:rsidRPr="0092632B" w:rsidRDefault="00734BF1" w:rsidP="00734BF1">
            <w:pPr>
              <w:pStyle w:val="affb"/>
            </w:pPr>
            <w:r w:rsidRPr="0092632B">
              <w:t>达标</w:t>
            </w:r>
          </w:p>
        </w:tc>
      </w:tr>
      <w:tr w:rsidR="0092632B" w:rsidRPr="0092632B" w14:paraId="361CD7E4" w14:textId="77777777" w:rsidTr="00734BF1">
        <w:trPr>
          <w:trHeight w:val="20"/>
        </w:trPr>
        <w:tc>
          <w:tcPr>
            <w:tcW w:w="338" w:type="pct"/>
            <w:shd w:val="clear" w:color="auto" w:fill="auto"/>
            <w:noWrap/>
            <w:vAlign w:val="center"/>
          </w:tcPr>
          <w:p w14:paraId="4E02FDCD" w14:textId="77777777" w:rsidR="00734BF1" w:rsidRPr="0092632B" w:rsidRDefault="00734BF1" w:rsidP="00734BF1">
            <w:pPr>
              <w:pStyle w:val="affb"/>
            </w:pPr>
            <w:r w:rsidRPr="0092632B">
              <w:rPr>
                <w:rFonts w:hint="eastAsia"/>
              </w:rPr>
              <w:t>1</w:t>
            </w:r>
            <w:r w:rsidRPr="0092632B">
              <w:t>7</w:t>
            </w:r>
          </w:p>
        </w:tc>
        <w:tc>
          <w:tcPr>
            <w:tcW w:w="1041" w:type="pct"/>
            <w:shd w:val="clear" w:color="auto" w:fill="auto"/>
            <w:noWrap/>
            <w:vAlign w:val="center"/>
          </w:tcPr>
          <w:p w14:paraId="63CF71A5" w14:textId="77777777" w:rsidR="00734BF1" w:rsidRPr="0092632B" w:rsidRDefault="00734BF1" w:rsidP="00734BF1">
            <w:pPr>
              <w:pStyle w:val="affb"/>
            </w:pPr>
            <w:r w:rsidRPr="0092632B">
              <w:t>芋河沟</w:t>
            </w:r>
          </w:p>
        </w:tc>
        <w:tc>
          <w:tcPr>
            <w:tcW w:w="603" w:type="pct"/>
            <w:shd w:val="clear" w:color="auto" w:fill="auto"/>
            <w:noWrap/>
            <w:vAlign w:val="center"/>
          </w:tcPr>
          <w:p w14:paraId="2847AE6B" w14:textId="77777777" w:rsidR="00734BF1" w:rsidRPr="0092632B" w:rsidRDefault="00734BF1" w:rsidP="00734BF1">
            <w:pPr>
              <w:pStyle w:val="affb"/>
            </w:pPr>
            <w:r w:rsidRPr="0092632B">
              <w:t>1</w:t>
            </w:r>
            <w:r w:rsidRPr="0092632B">
              <w:t>小时</w:t>
            </w:r>
          </w:p>
        </w:tc>
        <w:tc>
          <w:tcPr>
            <w:tcW w:w="604" w:type="pct"/>
            <w:shd w:val="clear" w:color="auto" w:fill="auto"/>
            <w:vAlign w:val="center"/>
          </w:tcPr>
          <w:p w14:paraId="60FB12CA" w14:textId="77777777" w:rsidR="00734BF1" w:rsidRPr="0092632B" w:rsidRDefault="00734BF1" w:rsidP="00734BF1">
            <w:pPr>
              <w:pStyle w:val="affb"/>
            </w:pPr>
            <w:r w:rsidRPr="0092632B">
              <w:t>0.04684</w:t>
            </w:r>
          </w:p>
        </w:tc>
        <w:tc>
          <w:tcPr>
            <w:tcW w:w="604" w:type="pct"/>
            <w:shd w:val="clear" w:color="auto" w:fill="auto"/>
            <w:noWrap/>
            <w:vAlign w:val="center"/>
          </w:tcPr>
          <w:p w14:paraId="1B0CBA02" w14:textId="77777777" w:rsidR="00734BF1" w:rsidRPr="0092632B" w:rsidRDefault="00734BF1" w:rsidP="00734BF1">
            <w:pPr>
              <w:pStyle w:val="affb"/>
            </w:pPr>
            <w:r w:rsidRPr="0092632B">
              <w:t>22072506</w:t>
            </w:r>
          </w:p>
        </w:tc>
        <w:tc>
          <w:tcPr>
            <w:tcW w:w="603" w:type="pct"/>
            <w:shd w:val="clear" w:color="auto" w:fill="auto"/>
            <w:vAlign w:val="center"/>
          </w:tcPr>
          <w:p w14:paraId="5248A469" w14:textId="77777777" w:rsidR="00734BF1" w:rsidRPr="0092632B" w:rsidRDefault="00734BF1" w:rsidP="00734BF1">
            <w:pPr>
              <w:pStyle w:val="affb"/>
            </w:pPr>
            <w:r w:rsidRPr="0092632B">
              <w:t>10</w:t>
            </w:r>
          </w:p>
        </w:tc>
        <w:tc>
          <w:tcPr>
            <w:tcW w:w="604" w:type="pct"/>
            <w:shd w:val="clear" w:color="auto" w:fill="auto"/>
            <w:vAlign w:val="center"/>
          </w:tcPr>
          <w:p w14:paraId="47D82723" w14:textId="77777777" w:rsidR="00734BF1" w:rsidRPr="0092632B" w:rsidRDefault="00734BF1" w:rsidP="00734BF1">
            <w:pPr>
              <w:pStyle w:val="affb"/>
            </w:pPr>
            <w:r w:rsidRPr="0092632B">
              <w:t>0.468</w:t>
            </w:r>
          </w:p>
        </w:tc>
        <w:tc>
          <w:tcPr>
            <w:tcW w:w="603" w:type="pct"/>
            <w:shd w:val="clear" w:color="auto" w:fill="auto"/>
            <w:vAlign w:val="center"/>
          </w:tcPr>
          <w:p w14:paraId="4A623F22" w14:textId="77777777" w:rsidR="00734BF1" w:rsidRPr="0092632B" w:rsidRDefault="00734BF1" w:rsidP="00734BF1">
            <w:pPr>
              <w:pStyle w:val="affb"/>
            </w:pPr>
            <w:r w:rsidRPr="0092632B">
              <w:rPr>
                <w:rFonts w:hint="eastAsia"/>
              </w:rPr>
              <w:t>达标</w:t>
            </w:r>
          </w:p>
        </w:tc>
      </w:tr>
      <w:tr w:rsidR="0092632B" w:rsidRPr="0092632B" w14:paraId="3A8B46B8" w14:textId="77777777" w:rsidTr="00734BF1">
        <w:trPr>
          <w:trHeight w:val="20"/>
        </w:trPr>
        <w:tc>
          <w:tcPr>
            <w:tcW w:w="338" w:type="pct"/>
            <w:shd w:val="clear" w:color="auto" w:fill="auto"/>
            <w:noWrap/>
            <w:vAlign w:val="center"/>
            <w:hideMark/>
          </w:tcPr>
          <w:p w14:paraId="0B9305D2" w14:textId="77777777" w:rsidR="00734BF1" w:rsidRPr="0092632B" w:rsidRDefault="00734BF1" w:rsidP="00734BF1">
            <w:pPr>
              <w:pStyle w:val="affb"/>
            </w:pPr>
            <w:r w:rsidRPr="0092632B">
              <w:t>18</w:t>
            </w:r>
          </w:p>
        </w:tc>
        <w:tc>
          <w:tcPr>
            <w:tcW w:w="1041" w:type="pct"/>
            <w:shd w:val="clear" w:color="auto" w:fill="auto"/>
            <w:noWrap/>
            <w:vAlign w:val="center"/>
            <w:hideMark/>
          </w:tcPr>
          <w:p w14:paraId="2253016A" w14:textId="77777777" w:rsidR="00734BF1" w:rsidRPr="0092632B" w:rsidRDefault="00734BF1" w:rsidP="00734BF1">
            <w:pPr>
              <w:pStyle w:val="affb"/>
            </w:pPr>
            <w:r w:rsidRPr="0092632B">
              <w:t>区域最大浓度网格</w:t>
            </w:r>
          </w:p>
        </w:tc>
        <w:tc>
          <w:tcPr>
            <w:tcW w:w="603" w:type="pct"/>
            <w:shd w:val="clear" w:color="auto" w:fill="auto"/>
            <w:noWrap/>
            <w:vAlign w:val="center"/>
            <w:hideMark/>
          </w:tcPr>
          <w:p w14:paraId="6569F4DB" w14:textId="77777777" w:rsidR="00734BF1" w:rsidRPr="0092632B" w:rsidRDefault="00734BF1" w:rsidP="00734BF1">
            <w:pPr>
              <w:pStyle w:val="affb"/>
            </w:pPr>
            <w:r w:rsidRPr="0092632B">
              <w:t>1</w:t>
            </w:r>
            <w:r w:rsidRPr="0092632B">
              <w:t>小时</w:t>
            </w:r>
          </w:p>
        </w:tc>
        <w:tc>
          <w:tcPr>
            <w:tcW w:w="604" w:type="pct"/>
            <w:shd w:val="clear" w:color="auto" w:fill="auto"/>
            <w:vAlign w:val="center"/>
            <w:hideMark/>
          </w:tcPr>
          <w:p w14:paraId="2CE35BFD" w14:textId="77777777" w:rsidR="00734BF1" w:rsidRPr="0092632B" w:rsidRDefault="00734BF1" w:rsidP="00734BF1">
            <w:pPr>
              <w:pStyle w:val="affb"/>
            </w:pPr>
            <w:bookmarkStart w:id="153" w:name="_Hlk137369279"/>
            <w:r w:rsidRPr="0092632B">
              <w:t>1.14161</w:t>
            </w:r>
            <w:bookmarkEnd w:id="153"/>
          </w:p>
        </w:tc>
        <w:tc>
          <w:tcPr>
            <w:tcW w:w="604" w:type="pct"/>
            <w:shd w:val="clear" w:color="auto" w:fill="auto"/>
            <w:noWrap/>
            <w:vAlign w:val="center"/>
            <w:hideMark/>
          </w:tcPr>
          <w:p w14:paraId="294CB800" w14:textId="77777777" w:rsidR="00734BF1" w:rsidRPr="0092632B" w:rsidRDefault="00734BF1" w:rsidP="00734BF1">
            <w:pPr>
              <w:pStyle w:val="affb"/>
            </w:pPr>
            <w:r w:rsidRPr="0092632B">
              <w:t>22091222</w:t>
            </w:r>
          </w:p>
        </w:tc>
        <w:tc>
          <w:tcPr>
            <w:tcW w:w="603" w:type="pct"/>
            <w:shd w:val="clear" w:color="auto" w:fill="auto"/>
            <w:vAlign w:val="center"/>
            <w:hideMark/>
          </w:tcPr>
          <w:p w14:paraId="7F3BAF96" w14:textId="77777777" w:rsidR="00734BF1" w:rsidRPr="0092632B" w:rsidRDefault="00734BF1" w:rsidP="00734BF1">
            <w:pPr>
              <w:pStyle w:val="affb"/>
            </w:pPr>
            <w:r w:rsidRPr="0092632B">
              <w:t>10</w:t>
            </w:r>
          </w:p>
        </w:tc>
        <w:tc>
          <w:tcPr>
            <w:tcW w:w="604" w:type="pct"/>
            <w:shd w:val="clear" w:color="auto" w:fill="auto"/>
            <w:vAlign w:val="center"/>
            <w:hideMark/>
          </w:tcPr>
          <w:p w14:paraId="2FCC1AA9" w14:textId="77777777" w:rsidR="00734BF1" w:rsidRPr="0092632B" w:rsidRDefault="00734BF1" w:rsidP="00734BF1">
            <w:pPr>
              <w:pStyle w:val="affb"/>
            </w:pPr>
            <w:bookmarkStart w:id="154" w:name="_Hlk137369286"/>
            <w:r w:rsidRPr="0092632B">
              <w:t>11.416</w:t>
            </w:r>
            <w:bookmarkEnd w:id="154"/>
          </w:p>
        </w:tc>
        <w:tc>
          <w:tcPr>
            <w:tcW w:w="603" w:type="pct"/>
            <w:shd w:val="clear" w:color="auto" w:fill="auto"/>
            <w:vAlign w:val="center"/>
            <w:hideMark/>
          </w:tcPr>
          <w:p w14:paraId="442780F6" w14:textId="77777777" w:rsidR="00734BF1" w:rsidRPr="0092632B" w:rsidRDefault="00734BF1" w:rsidP="00734BF1">
            <w:pPr>
              <w:pStyle w:val="affb"/>
            </w:pPr>
            <w:r w:rsidRPr="0092632B">
              <w:t>达标</w:t>
            </w:r>
          </w:p>
        </w:tc>
      </w:tr>
    </w:tbl>
    <w:p w14:paraId="4C9A2EEC" w14:textId="6F4948F5" w:rsidR="00734BF1" w:rsidRPr="0092632B" w:rsidRDefault="00734BF1" w:rsidP="00734BF1">
      <w:pPr>
        <w:ind w:firstLine="480"/>
      </w:pPr>
      <w:r w:rsidRPr="0092632B">
        <w:rPr>
          <w:rFonts w:hint="eastAsia"/>
        </w:rPr>
        <w:t>预测结果表明：在非正常工况下，硫化氢排放速率有所增加，其对预测范围内敏感点</w:t>
      </w:r>
      <w:r w:rsidRPr="0092632B">
        <w:rPr>
          <w:rFonts w:hint="eastAsia"/>
        </w:rPr>
        <w:t>1</w:t>
      </w:r>
      <w:r w:rsidRPr="0092632B">
        <w:rPr>
          <w:rFonts w:hint="eastAsia"/>
        </w:rPr>
        <w:t>小时平均浓度最大影响位于</w:t>
      </w:r>
      <w:r w:rsidRPr="0092632B">
        <w:rPr>
          <w:rFonts w:hint="eastAsia"/>
        </w:rPr>
        <w:t>2#</w:t>
      </w:r>
      <w:r w:rsidRPr="0092632B">
        <w:rPr>
          <w:rFonts w:hint="eastAsia"/>
        </w:rPr>
        <w:t>农户，最大影响浓度</w:t>
      </w:r>
      <w:r w:rsidRPr="0092632B">
        <w:t>0.2549</w:t>
      </w:r>
      <w:r w:rsidRPr="0092632B">
        <w:rPr>
          <w:rFonts w:hint="eastAsia"/>
        </w:rPr>
        <w:t>μ</w:t>
      </w:r>
      <w:r w:rsidRPr="0092632B">
        <w:rPr>
          <w:rFonts w:hint="eastAsia"/>
        </w:rPr>
        <w:t>g/m</w:t>
      </w:r>
      <w:r w:rsidRPr="0092632B">
        <w:rPr>
          <w:rFonts w:hint="eastAsia"/>
          <w:vertAlign w:val="superscript"/>
        </w:rPr>
        <w:t>3</w:t>
      </w:r>
      <w:r w:rsidRPr="0092632B">
        <w:rPr>
          <w:rFonts w:hint="eastAsia"/>
        </w:rPr>
        <w:t>（占标率</w:t>
      </w:r>
      <w:r w:rsidRPr="0092632B">
        <w:t>2.549</w:t>
      </w:r>
      <w:r w:rsidRPr="0092632B">
        <w:rPr>
          <w:rFonts w:hint="eastAsia"/>
        </w:rPr>
        <w:t>%</w:t>
      </w:r>
      <w:r w:rsidRPr="0092632B">
        <w:rPr>
          <w:rFonts w:hint="eastAsia"/>
        </w:rPr>
        <w:t>），满足</w:t>
      </w:r>
      <w:r w:rsidRPr="0092632B">
        <w:rPr>
          <w:rFonts w:hint="eastAsia"/>
        </w:rPr>
        <w:t>1</w:t>
      </w:r>
      <w:r w:rsidRPr="0092632B">
        <w:rPr>
          <w:rFonts w:hint="eastAsia"/>
        </w:rPr>
        <w:t>小时平均质量标准限值。非正常排放硫化氢对预测范围内所有网格点</w:t>
      </w:r>
      <w:r w:rsidRPr="0092632B">
        <w:rPr>
          <w:rFonts w:hint="eastAsia"/>
        </w:rPr>
        <w:t>1</w:t>
      </w:r>
      <w:r w:rsidRPr="0092632B">
        <w:rPr>
          <w:rFonts w:hint="eastAsia"/>
        </w:rPr>
        <w:t>小时平均最大影响浓度</w:t>
      </w:r>
      <w:r w:rsidR="001D2431" w:rsidRPr="0092632B">
        <w:t>1.14161</w:t>
      </w:r>
      <w:r w:rsidRPr="0092632B">
        <w:rPr>
          <w:rFonts w:hint="eastAsia"/>
        </w:rPr>
        <w:t>μ</w:t>
      </w:r>
      <w:r w:rsidRPr="0092632B">
        <w:rPr>
          <w:rFonts w:hint="eastAsia"/>
        </w:rPr>
        <w:t>g/m</w:t>
      </w:r>
      <w:r w:rsidRPr="0092632B">
        <w:rPr>
          <w:rFonts w:hint="eastAsia"/>
          <w:vertAlign w:val="superscript"/>
        </w:rPr>
        <w:t>3</w:t>
      </w:r>
      <w:r w:rsidRPr="0092632B">
        <w:rPr>
          <w:rFonts w:hint="eastAsia"/>
        </w:rPr>
        <w:t>（占标率</w:t>
      </w:r>
      <w:r w:rsidR="001D2431" w:rsidRPr="0092632B">
        <w:t>11.416</w:t>
      </w:r>
      <w:r w:rsidRPr="0092632B">
        <w:rPr>
          <w:rFonts w:hint="eastAsia"/>
        </w:rPr>
        <w:t>%</w:t>
      </w:r>
      <w:r w:rsidRPr="0092632B">
        <w:rPr>
          <w:rFonts w:hint="eastAsia"/>
        </w:rPr>
        <w:t>），满足</w:t>
      </w:r>
      <w:r w:rsidRPr="0092632B">
        <w:rPr>
          <w:rFonts w:hint="eastAsia"/>
        </w:rPr>
        <w:t>1</w:t>
      </w:r>
      <w:r w:rsidRPr="0092632B">
        <w:rPr>
          <w:rFonts w:hint="eastAsia"/>
        </w:rPr>
        <w:t>小时平均质量标准限值。</w:t>
      </w:r>
    </w:p>
    <w:p w14:paraId="5EF1BCFF" w14:textId="6980C98D" w:rsidR="00444540" w:rsidRPr="0092632B" w:rsidRDefault="00734BF1" w:rsidP="000934D7">
      <w:pPr>
        <w:ind w:firstLine="480"/>
        <w:rPr>
          <w:rFonts w:cs="Times New Roman"/>
        </w:rPr>
      </w:pPr>
      <w:r w:rsidRPr="0092632B">
        <w:rPr>
          <w:rFonts w:hint="eastAsia"/>
        </w:rPr>
        <w:t>相比正常工况，非正常工况下排放的硫化氢对周边环境影响有所增大，企业应采取措施尽量避免非正常工况的发生。</w:t>
      </w:r>
    </w:p>
    <w:p w14:paraId="020B3F9E" w14:textId="24AE80F1" w:rsidR="000934D7" w:rsidRPr="0092632B" w:rsidRDefault="000934D7" w:rsidP="00303B1A">
      <w:pPr>
        <w:ind w:firstLineChars="0" w:firstLine="0"/>
        <w:jc w:val="left"/>
        <w:outlineLvl w:val="3"/>
        <w:rPr>
          <w:rFonts w:cs="Times New Roman"/>
          <w:b/>
          <w:bCs/>
        </w:rPr>
      </w:pPr>
      <w:bookmarkStart w:id="155" w:name="BM_TAB进一步叠加6表一"/>
      <w:bookmarkStart w:id="156" w:name="BM_TAB进一步叠加7表一"/>
      <w:bookmarkStart w:id="157" w:name="BM_TAB进一步叠加8表一"/>
      <w:bookmarkStart w:id="158" w:name="BM_TAB进一步叠加9表一"/>
      <w:bookmarkStart w:id="159" w:name="BM_TAB进一步叠加10表一"/>
      <w:bookmarkStart w:id="160" w:name="BM_TAB进一步叠加11表一"/>
      <w:bookmarkStart w:id="161" w:name="BM_TAB进一步叠加12表一"/>
      <w:bookmarkStart w:id="162" w:name="BM_TAB进一步叠加13表一"/>
      <w:bookmarkStart w:id="163" w:name="BM_TAB进一步叠加14表一"/>
      <w:bookmarkStart w:id="164" w:name="BM_TAB进一步叠加15表一"/>
      <w:bookmarkStart w:id="165" w:name="BM_TAB进一步叠加16表一"/>
      <w:bookmarkStart w:id="166" w:name="BM_TAB进一步叠加17表一"/>
      <w:bookmarkStart w:id="167" w:name="BM_TAB进一步叠加18表一"/>
      <w:bookmarkStart w:id="168" w:name="BM_TAB进一步叠加19表一"/>
      <w:bookmarkStart w:id="169" w:name="BM_TAB进一步叠加20表一"/>
      <w:bookmarkStart w:id="170" w:name="BM_TAB进一步叠加21表一"/>
      <w:bookmarkStart w:id="171" w:name="BM_TAB进一步叠加22表一"/>
      <w:bookmarkStart w:id="172" w:name="BM_TAB进一步叠加23表一"/>
      <w:bookmarkStart w:id="173" w:name="BM_TAB进一步叠加24表一"/>
      <w:bookmarkStart w:id="174" w:name="BM_TAB进一步叠加25表一"/>
      <w:bookmarkStart w:id="175" w:name="BM_TAB进一步非正常1表一"/>
      <w:bookmarkStart w:id="176" w:name="BM_TAB进一步非正常2表一"/>
      <w:bookmarkStart w:id="177" w:name="BM_TAB进一步非正常3表一"/>
      <w:bookmarkStart w:id="178" w:name="BM_TAB进一步非正常4表一"/>
      <w:bookmarkStart w:id="179" w:name="BM_TAB进一步非正常5表一"/>
      <w:bookmarkStart w:id="180" w:name="BM_TAB进一步非正常6表一"/>
      <w:bookmarkStart w:id="181" w:name="BM_TAB进一步非正常7表一"/>
      <w:bookmarkStart w:id="182" w:name="BM_TAB进一步非正常8表一"/>
      <w:bookmarkStart w:id="183" w:name="BM_TAB进一步非正常9表一"/>
      <w:bookmarkStart w:id="184" w:name="BM_TAB进一步非正常10表一"/>
      <w:bookmarkStart w:id="185" w:name="BM_TAB进一步非正常11表一"/>
      <w:bookmarkStart w:id="186" w:name="BM_TAB进一步非正常12表一"/>
      <w:bookmarkStart w:id="187" w:name="BM_TAB进一步非正常13表一"/>
      <w:bookmarkStart w:id="188" w:name="BM_TAB进一步非正常14表一"/>
      <w:bookmarkStart w:id="189" w:name="BM_TAB进一步非正常15表一"/>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92632B">
        <w:rPr>
          <w:rFonts w:cs="Times New Roman"/>
          <w:b/>
          <w:bCs/>
        </w:rPr>
        <w:t>5.2.2.</w:t>
      </w:r>
      <w:r w:rsidR="00303B1A" w:rsidRPr="0092632B">
        <w:rPr>
          <w:rFonts w:cs="Times New Roman"/>
          <w:b/>
          <w:bCs/>
        </w:rPr>
        <w:t>8</w:t>
      </w:r>
      <w:r w:rsidRPr="0092632B">
        <w:rPr>
          <w:rFonts w:cs="Times New Roman"/>
          <w:b/>
          <w:bCs/>
        </w:rPr>
        <w:t>大气环境防护距离</w:t>
      </w:r>
    </w:p>
    <w:p w14:paraId="04944BAC" w14:textId="0CC10B74" w:rsidR="000934D7" w:rsidRPr="0092632B" w:rsidRDefault="000934D7" w:rsidP="000934D7">
      <w:pPr>
        <w:ind w:firstLine="480"/>
        <w:rPr>
          <w:rFonts w:cs="Times New Roman"/>
        </w:rPr>
      </w:pPr>
      <w:r w:rsidRPr="0092632B">
        <w:rPr>
          <w:rFonts w:cs="Times New Roman"/>
        </w:rPr>
        <w:t>根据《环境影响评价技术导则</w:t>
      </w:r>
      <w:r w:rsidRPr="0092632B">
        <w:rPr>
          <w:rFonts w:cs="Times New Roman"/>
        </w:rPr>
        <w:t xml:space="preserve"> </w:t>
      </w:r>
      <w:r w:rsidRPr="0092632B">
        <w:rPr>
          <w:rFonts w:cs="Times New Roman"/>
        </w:rPr>
        <w:t>大气环境》（</w:t>
      </w:r>
      <w:r w:rsidRPr="0092632B">
        <w:rPr>
          <w:rFonts w:cs="Times New Roman"/>
        </w:rPr>
        <w:t>HJ 2.2-2018</w:t>
      </w:r>
      <w:r w:rsidRPr="0092632B">
        <w:rPr>
          <w:rFonts w:cs="Times New Roman"/>
        </w:rPr>
        <w:t>）要求，大气环境防护距离仍采用</w:t>
      </w:r>
      <w:r w:rsidRPr="0092632B">
        <w:rPr>
          <w:rFonts w:cs="Times New Roman"/>
        </w:rPr>
        <w:t>AERMOD</w:t>
      </w:r>
      <w:r w:rsidRPr="0092632B">
        <w:rPr>
          <w:rFonts w:cs="Times New Roman"/>
        </w:rPr>
        <w:t>预测模式进行计算。计算网格点范围为目周边</w:t>
      </w:r>
      <w:r w:rsidRPr="0092632B">
        <w:rPr>
          <w:rFonts w:cs="Times New Roman"/>
        </w:rPr>
        <w:t>800m</w:t>
      </w:r>
      <w:r w:rsidRPr="0092632B">
        <w:rPr>
          <w:rFonts w:cs="Times New Roman"/>
        </w:rPr>
        <w:t>范围（网格点步长</w:t>
      </w:r>
      <w:r w:rsidRPr="0092632B">
        <w:rPr>
          <w:rFonts w:cs="Times New Roman"/>
        </w:rPr>
        <w:t>50m</w:t>
      </w:r>
      <w:r w:rsidRPr="0092632B">
        <w:rPr>
          <w:rFonts w:cs="Times New Roman"/>
        </w:rPr>
        <w:t>）。计算结果，见下表。</w:t>
      </w:r>
    </w:p>
    <w:p w14:paraId="64E123D3" w14:textId="2C2848D2" w:rsidR="001D2431" w:rsidRPr="0092632B" w:rsidRDefault="001D2431" w:rsidP="000934D7">
      <w:pPr>
        <w:ind w:firstLine="480"/>
        <w:rPr>
          <w:rFonts w:cs="Times New Roman"/>
        </w:rPr>
      </w:pPr>
    </w:p>
    <w:p w14:paraId="207E5ABC" w14:textId="77777777" w:rsidR="001D2431" w:rsidRPr="0092632B" w:rsidRDefault="001D2431" w:rsidP="000934D7">
      <w:pPr>
        <w:ind w:firstLine="480"/>
        <w:rPr>
          <w:rFonts w:cs="Times New Roman"/>
        </w:rPr>
      </w:pPr>
    </w:p>
    <w:p w14:paraId="4827AC99" w14:textId="77777777" w:rsidR="000934D7" w:rsidRPr="0092632B" w:rsidRDefault="000934D7" w:rsidP="00B379CD">
      <w:pPr>
        <w:pStyle w:val="112"/>
        <w:numPr>
          <w:ilvl w:val="0"/>
          <w:numId w:val="14"/>
        </w:numPr>
        <w:spacing w:before="97" w:after="32"/>
      </w:pPr>
      <w:r w:rsidRPr="0092632B">
        <w:t xml:space="preserve">   </w:t>
      </w:r>
      <w:r w:rsidRPr="0092632B">
        <w:t>项目大气环境防护距离计算结果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2"/>
        <w:gridCol w:w="2322"/>
        <w:gridCol w:w="1658"/>
        <w:gridCol w:w="1990"/>
        <w:gridCol w:w="2023"/>
        <w:gridCol w:w="1061"/>
      </w:tblGrid>
      <w:tr w:rsidR="0092632B" w:rsidRPr="0092632B" w14:paraId="12DF3435" w14:textId="77777777" w:rsidTr="001D2431">
        <w:trPr>
          <w:trHeight w:val="20"/>
          <w:tblHeader/>
          <w:jc w:val="center"/>
        </w:trPr>
        <w:tc>
          <w:tcPr>
            <w:tcW w:w="341" w:type="pct"/>
            <w:shd w:val="clear" w:color="auto" w:fill="auto"/>
            <w:noWrap/>
            <w:vAlign w:val="center"/>
            <w:hideMark/>
          </w:tcPr>
          <w:p w14:paraId="3515535F" w14:textId="77777777" w:rsidR="001D2431" w:rsidRPr="0092632B" w:rsidRDefault="001D2431" w:rsidP="003119D2">
            <w:pPr>
              <w:pStyle w:val="affb"/>
              <w:rPr>
                <w:rFonts w:cs="Times New Roman"/>
              </w:rPr>
            </w:pPr>
            <w:r w:rsidRPr="0092632B">
              <w:rPr>
                <w:rFonts w:cs="Times New Roman"/>
              </w:rPr>
              <w:t>序</w:t>
            </w:r>
          </w:p>
          <w:p w14:paraId="0E2C405A" w14:textId="77777777" w:rsidR="001D2431" w:rsidRPr="0092632B" w:rsidRDefault="001D2431" w:rsidP="003119D2">
            <w:pPr>
              <w:pStyle w:val="affb"/>
              <w:rPr>
                <w:rFonts w:cs="Times New Roman"/>
              </w:rPr>
            </w:pPr>
            <w:r w:rsidRPr="0092632B">
              <w:rPr>
                <w:rFonts w:cs="Times New Roman"/>
              </w:rPr>
              <w:t>号</w:t>
            </w:r>
          </w:p>
        </w:tc>
        <w:tc>
          <w:tcPr>
            <w:tcW w:w="1195" w:type="pct"/>
            <w:shd w:val="clear" w:color="auto" w:fill="auto"/>
            <w:noWrap/>
            <w:vAlign w:val="center"/>
            <w:hideMark/>
          </w:tcPr>
          <w:p w14:paraId="52AD7231" w14:textId="77777777" w:rsidR="001D2431" w:rsidRPr="0092632B" w:rsidRDefault="001D2431" w:rsidP="003119D2">
            <w:pPr>
              <w:pStyle w:val="affb"/>
              <w:rPr>
                <w:rFonts w:cs="Times New Roman"/>
              </w:rPr>
            </w:pPr>
            <w:r w:rsidRPr="0092632B">
              <w:rPr>
                <w:rFonts w:cs="Times New Roman"/>
              </w:rPr>
              <w:t>污染物</w:t>
            </w:r>
          </w:p>
        </w:tc>
        <w:tc>
          <w:tcPr>
            <w:tcW w:w="853" w:type="pct"/>
            <w:shd w:val="clear" w:color="auto" w:fill="auto"/>
            <w:noWrap/>
            <w:vAlign w:val="center"/>
            <w:hideMark/>
          </w:tcPr>
          <w:p w14:paraId="6302B62A" w14:textId="77777777" w:rsidR="001D2431" w:rsidRPr="0092632B" w:rsidRDefault="001D2431" w:rsidP="003119D2">
            <w:pPr>
              <w:pStyle w:val="affb"/>
              <w:rPr>
                <w:rFonts w:cs="Times New Roman"/>
              </w:rPr>
            </w:pPr>
            <w:r w:rsidRPr="0092632B">
              <w:rPr>
                <w:rFonts w:cs="Times New Roman"/>
              </w:rPr>
              <w:t>平均时段</w:t>
            </w:r>
          </w:p>
        </w:tc>
        <w:tc>
          <w:tcPr>
            <w:tcW w:w="1024" w:type="pct"/>
            <w:shd w:val="clear" w:color="auto" w:fill="auto"/>
            <w:noWrap/>
            <w:vAlign w:val="center"/>
            <w:hideMark/>
          </w:tcPr>
          <w:p w14:paraId="7A134677" w14:textId="77777777" w:rsidR="001D2431" w:rsidRPr="0092632B" w:rsidRDefault="001D2431" w:rsidP="003119D2">
            <w:pPr>
              <w:pStyle w:val="affb"/>
              <w:rPr>
                <w:rFonts w:cs="Times New Roman"/>
              </w:rPr>
            </w:pPr>
            <w:r w:rsidRPr="0092632B">
              <w:rPr>
                <w:rFonts w:cs="Times New Roman"/>
              </w:rPr>
              <w:t>网格点浓度</w:t>
            </w:r>
          </w:p>
          <w:p w14:paraId="508341EF" w14:textId="77777777" w:rsidR="001D2431" w:rsidRPr="0092632B" w:rsidRDefault="001D2431" w:rsidP="003119D2">
            <w:pPr>
              <w:pStyle w:val="affb"/>
              <w:rPr>
                <w:rFonts w:cs="Times New Roman"/>
              </w:rPr>
            </w:pPr>
            <w:r w:rsidRPr="0092632B">
              <w:rPr>
                <w:rFonts w:cs="Times New Roman"/>
              </w:rPr>
              <w:t>(μg/m</w:t>
            </w:r>
            <w:r w:rsidRPr="0092632B">
              <w:rPr>
                <w:rFonts w:cs="Times New Roman"/>
                <w:vertAlign w:val="superscript"/>
              </w:rPr>
              <w:t>3</w:t>
            </w:r>
            <w:r w:rsidRPr="0092632B">
              <w:rPr>
                <w:rFonts w:cs="Times New Roman"/>
              </w:rPr>
              <w:t>)</w:t>
            </w:r>
          </w:p>
        </w:tc>
        <w:tc>
          <w:tcPr>
            <w:tcW w:w="1041" w:type="pct"/>
            <w:shd w:val="clear" w:color="auto" w:fill="auto"/>
            <w:noWrap/>
            <w:vAlign w:val="center"/>
          </w:tcPr>
          <w:p w14:paraId="6A396A9A" w14:textId="77777777" w:rsidR="001D2431" w:rsidRPr="0092632B" w:rsidRDefault="001D2431" w:rsidP="003119D2">
            <w:pPr>
              <w:pStyle w:val="affb"/>
              <w:rPr>
                <w:rFonts w:cs="Times New Roman"/>
              </w:rPr>
            </w:pPr>
            <w:r w:rsidRPr="0092632B">
              <w:rPr>
                <w:rFonts w:cs="Times New Roman"/>
              </w:rPr>
              <w:t>环境质量</w:t>
            </w:r>
          </w:p>
          <w:p w14:paraId="37BB8225" w14:textId="77777777" w:rsidR="001D2431" w:rsidRPr="0092632B" w:rsidRDefault="001D2431" w:rsidP="003119D2">
            <w:pPr>
              <w:pStyle w:val="affb"/>
              <w:rPr>
                <w:rFonts w:cs="Times New Roman"/>
              </w:rPr>
            </w:pPr>
            <w:r w:rsidRPr="0092632B">
              <w:rPr>
                <w:rFonts w:cs="Times New Roman"/>
              </w:rPr>
              <w:t>标准</w:t>
            </w:r>
            <w:r w:rsidRPr="0092632B">
              <w:rPr>
                <w:rFonts w:cs="Times New Roman"/>
              </w:rPr>
              <w:t>(μg/m</w:t>
            </w:r>
            <w:r w:rsidRPr="0092632B">
              <w:rPr>
                <w:rFonts w:cs="Times New Roman"/>
                <w:vertAlign w:val="superscript"/>
              </w:rPr>
              <w:t>3</w:t>
            </w:r>
            <w:r w:rsidRPr="0092632B">
              <w:rPr>
                <w:rFonts w:cs="Times New Roman"/>
              </w:rPr>
              <w:t>)</w:t>
            </w:r>
          </w:p>
        </w:tc>
        <w:tc>
          <w:tcPr>
            <w:tcW w:w="546" w:type="pct"/>
            <w:shd w:val="clear" w:color="auto" w:fill="auto"/>
            <w:noWrap/>
            <w:vAlign w:val="center"/>
            <w:hideMark/>
          </w:tcPr>
          <w:p w14:paraId="2F7C8402" w14:textId="77777777" w:rsidR="001D2431" w:rsidRPr="0092632B" w:rsidRDefault="001D2431" w:rsidP="003119D2">
            <w:pPr>
              <w:pStyle w:val="affb"/>
              <w:rPr>
                <w:rFonts w:cs="Times New Roman"/>
              </w:rPr>
            </w:pPr>
            <w:r w:rsidRPr="0092632B">
              <w:rPr>
                <w:rFonts w:cs="Times New Roman"/>
              </w:rPr>
              <w:t>达标</w:t>
            </w:r>
          </w:p>
          <w:p w14:paraId="56E10DE7" w14:textId="77777777" w:rsidR="001D2431" w:rsidRPr="0092632B" w:rsidRDefault="001D2431" w:rsidP="003119D2">
            <w:pPr>
              <w:pStyle w:val="affb"/>
              <w:rPr>
                <w:rFonts w:cs="Times New Roman"/>
              </w:rPr>
            </w:pPr>
            <w:r w:rsidRPr="0092632B">
              <w:rPr>
                <w:rFonts w:cs="Times New Roman"/>
              </w:rPr>
              <w:t>情况</w:t>
            </w:r>
          </w:p>
        </w:tc>
      </w:tr>
      <w:tr w:rsidR="0092632B" w:rsidRPr="0092632B" w14:paraId="72FBB955" w14:textId="77777777" w:rsidTr="001D2431">
        <w:trPr>
          <w:trHeight w:val="20"/>
          <w:jc w:val="center"/>
        </w:trPr>
        <w:tc>
          <w:tcPr>
            <w:tcW w:w="341" w:type="pct"/>
            <w:vMerge w:val="restart"/>
            <w:shd w:val="clear" w:color="auto" w:fill="auto"/>
            <w:noWrap/>
            <w:vAlign w:val="center"/>
            <w:hideMark/>
          </w:tcPr>
          <w:p w14:paraId="17E28E34" w14:textId="77777777" w:rsidR="001D2431" w:rsidRPr="0092632B" w:rsidRDefault="001D2431" w:rsidP="001D2431">
            <w:pPr>
              <w:pStyle w:val="affb"/>
              <w:rPr>
                <w:rFonts w:cs="Times New Roman"/>
              </w:rPr>
            </w:pPr>
            <w:r w:rsidRPr="0092632B">
              <w:rPr>
                <w:rFonts w:cs="Times New Roman"/>
              </w:rPr>
              <w:t>1</w:t>
            </w:r>
          </w:p>
        </w:tc>
        <w:tc>
          <w:tcPr>
            <w:tcW w:w="1195" w:type="pct"/>
            <w:vMerge w:val="restart"/>
            <w:shd w:val="clear" w:color="auto" w:fill="auto"/>
            <w:noWrap/>
            <w:vAlign w:val="center"/>
          </w:tcPr>
          <w:p w14:paraId="6976162A" w14:textId="77777777" w:rsidR="001D2431" w:rsidRPr="0092632B" w:rsidRDefault="001D2431" w:rsidP="001D2431">
            <w:pPr>
              <w:pStyle w:val="affb"/>
              <w:rPr>
                <w:rFonts w:cs="Times New Roman"/>
              </w:rPr>
            </w:pPr>
            <w:r w:rsidRPr="0092632B">
              <w:rPr>
                <w:rFonts w:cs="Times New Roman"/>
              </w:rPr>
              <w:t>SO</w:t>
            </w:r>
            <w:r w:rsidRPr="0092632B">
              <w:rPr>
                <w:rFonts w:cs="Times New Roman"/>
                <w:vertAlign w:val="subscript"/>
              </w:rPr>
              <w:t>2</w:t>
            </w:r>
          </w:p>
        </w:tc>
        <w:tc>
          <w:tcPr>
            <w:tcW w:w="853" w:type="pct"/>
            <w:shd w:val="clear" w:color="auto" w:fill="auto"/>
            <w:noWrap/>
            <w:vAlign w:val="center"/>
          </w:tcPr>
          <w:p w14:paraId="723D28B7" w14:textId="77777777" w:rsidR="001D2431" w:rsidRPr="0092632B" w:rsidRDefault="001D2431" w:rsidP="001D2431">
            <w:pPr>
              <w:pStyle w:val="affb"/>
              <w:rPr>
                <w:rFonts w:cs="Times New Roman"/>
              </w:rPr>
            </w:pPr>
            <w:r w:rsidRPr="0092632B">
              <w:rPr>
                <w:rFonts w:cs="Times New Roman"/>
              </w:rPr>
              <w:t>小时平均</w:t>
            </w:r>
          </w:p>
        </w:tc>
        <w:tc>
          <w:tcPr>
            <w:tcW w:w="1024" w:type="pct"/>
            <w:shd w:val="clear" w:color="auto" w:fill="auto"/>
            <w:noWrap/>
            <w:vAlign w:val="center"/>
          </w:tcPr>
          <w:p w14:paraId="2F4FDE0E" w14:textId="2E28A04F" w:rsidR="001D2431" w:rsidRPr="0092632B" w:rsidRDefault="001D2431" w:rsidP="001D2431">
            <w:pPr>
              <w:pStyle w:val="affb"/>
              <w:rPr>
                <w:rFonts w:cs="Times New Roman"/>
              </w:rPr>
            </w:pPr>
            <w:r w:rsidRPr="0092632B">
              <w:rPr>
                <w:rFonts w:cs="Times New Roman" w:hint="eastAsia"/>
              </w:rPr>
              <w:t>5</w:t>
            </w:r>
            <w:r w:rsidRPr="0092632B">
              <w:rPr>
                <w:rFonts w:cs="Times New Roman"/>
              </w:rPr>
              <w:t>.39263</w:t>
            </w:r>
          </w:p>
        </w:tc>
        <w:tc>
          <w:tcPr>
            <w:tcW w:w="1041" w:type="pct"/>
            <w:shd w:val="clear" w:color="auto" w:fill="auto"/>
            <w:noWrap/>
            <w:vAlign w:val="center"/>
          </w:tcPr>
          <w:p w14:paraId="65C3D22A" w14:textId="77777777" w:rsidR="001D2431" w:rsidRPr="0092632B" w:rsidRDefault="001D2431" w:rsidP="001D2431">
            <w:pPr>
              <w:pStyle w:val="affb"/>
              <w:rPr>
                <w:rFonts w:cs="Times New Roman"/>
              </w:rPr>
            </w:pPr>
            <w:r w:rsidRPr="0092632B">
              <w:rPr>
                <w:rFonts w:cs="Times New Roman"/>
              </w:rPr>
              <w:t>500</w:t>
            </w:r>
          </w:p>
        </w:tc>
        <w:tc>
          <w:tcPr>
            <w:tcW w:w="546" w:type="pct"/>
            <w:shd w:val="clear" w:color="auto" w:fill="auto"/>
            <w:noWrap/>
            <w:vAlign w:val="center"/>
          </w:tcPr>
          <w:p w14:paraId="246287AD" w14:textId="77777777" w:rsidR="001D2431" w:rsidRPr="0092632B" w:rsidRDefault="001D2431" w:rsidP="001D2431">
            <w:pPr>
              <w:pStyle w:val="affb"/>
              <w:rPr>
                <w:rFonts w:cs="Times New Roman"/>
              </w:rPr>
            </w:pPr>
            <w:r w:rsidRPr="0092632B">
              <w:rPr>
                <w:rFonts w:cs="Times New Roman"/>
              </w:rPr>
              <w:t>达标</w:t>
            </w:r>
          </w:p>
        </w:tc>
      </w:tr>
      <w:tr w:rsidR="0092632B" w:rsidRPr="0092632B" w14:paraId="7AAB27F8" w14:textId="77777777" w:rsidTr="001D2431">
        <w:trPr>
          <w:trHeight w:val="20"/>
          <w:jc w:val="center"/>
        </w:trPr>
        <w:tc>
          <w:tcPr>
            <w:tcW w:w="341" w:type="pct"/>
            <w:vMerge/>
            <w:shd w:val="clear" w:color="auto" w:fill="auto"/>
            <w:noWrap/>
            <w:vAlign w:val="center"/>
          </w:tcPr>
          <w:p w14:paraId="3E01E8A4" w14:textId="77777777" w:rsidR="001D2431" w:rsidRPr="0092632B" w:rsidRDefault="001D2431" w:rsidP="001D2431">
            <w:pPr>
              <w:pStyle w:val="affb"/>
              <w:rPr>
                <w:rFonts w:cs="Times New Roman"/>
              </w:rPr>
            </w:pPr>
          </w:p>
        </w:tc>
        <w:tc>
          <w:tcPr>
            <w:tcW w:w="1195" w:type="pct"/>
            <w:vMerge/>
            <w:shd w:val="clear" w:color="auto" w:fill="auto"/>
            <w:noWrap/>
            <w:vAlign w:val="center"/>
          </w:tcPr>
          <w:p w14:paraId="6A46B1AB" w14:textId="77777777" w:rsidR="001D2431" w:rsidRPr="0092632B" w:rsidRDefault="001D2431" w:rsidP="001D2431">
            <w:pPr>
              <w:pStyle w:val="affb"/>
              <w:rPr>
                <w:rFonts w:cs="Times New Roman"/>
              </w:rPr>
            </w:pPr>
          </w:p>
        </w:tc>
        <w:tc>
          <w:tcPr>
            <w:tcW w:w="853" w:type="pct"/>
            <w:shd w:val="clear" w:color="auto" w:fill="auto"/>
            <w:noWrap/>
            <w:vAlign w:val="center"/>
          </w:tcPr>
          <w:p w14:paraId="351AE203" w14:textId="77777777" w:rsidR="001D2431" w:rsidRPr="0092632B" w:rsidRDefault="001D2431" w:rsidP="001D2431">
            <w:pPr>
              <w:pStyle w:val="affb"/>
              <w:rPr>
                <w:rFonts w:cs="Times New Roman"/>
              </w:rPr>
            </w:pPr>
            <w:r w:rsidRPr="0092632B">
              <w:rPr>
                <w:rFonts w:cs="Times New Roman"/>
              </w:rPr>
              <w:t>日平均</w:t>
            </w:r>
          </w:p>
        </w:tc>
        <w:tc>
          <w:tcPr>
            <w:tcW w:w="1024" w:type="pct"/>
            <w:shd w:val="clear" w:color="auto" w:fill="auto"/>
            <w:noWrap/>
            <w:vAlign w:val="center"/>
          </w:tcPr>
          <w:p w14:paraId="635D4E5A" w14:textId="36762FE1" w:rsidR="001D2431" w:rsidRPr="0092632B" w:rsidRDefault="001D2431" w:rsidP="001D2431">
            <w:pPr>
              <w:pStyle w:val="affb"/>
              <w:rPr>
                <w:rFonts w:cs="Times New Roman"/>
              </w:rPr>
            </w:pPr>
            <w:r w:rsidRPr="0092632B">
              <w:rPr>
                <w:rFonts w:cs="Times New Roman"/>
              </w:rPr>
              <w:t>1.56024</w:t>
            </w:r>
          </w:p>
        </w:tc>
        <w:tc>
          <w:tcPr>
            <w:tcW w:w="1041" w:type="pct"/>
            <w:shd w:val="clear" w:color="auto" w:fill="auto"/>
            <w:noWrap/>
            <w:vAlign w:val="center"/>
          </w:tcPr>
          <w:p w14:paraId="7682679A" w14:textId="77777777" w:rsidR="001D2431" w:rsidRPr="0092632B" w:rsidRDefault="001D2431" w:rsidP="001D2431">
            <w:pPr>
              <w:pStyle w:val="affb"/>
              <w:rPr>
                <w:rFonts w:cs="Times New Roman"/>
              </w:rPr>
            </w:pPr>
            <w:r w:rsidRPr="0092632B">
              <w:rPr>
                <w:rFonts w:cs="Times New Roman"/>
              </w:rPr>
              <w:t>150</w:t>
            </w:r>
          </w:p>
        </w:tc>
        <w:tc>
          <w:tcPr>
            <w:tcW w:w="546" w:type="pct"/>
            <w:shd w:val="clear" w:color="auto" w:fill="auto"/>
            <w:noWrap/>
            <w:vAlign w:val="center"/>
          </w:tcPr>
          <w:p w14:paraId="03CD6BBF" w14:textId="77777777" w:rsidR="001D2431" w:rsidRPr="0092632B" w:rsidRDefault="001D2431" w:rsidP="001D2431">
            <w:pPr>
              <w:pStyle w:val="affb"/>
              <w:rPr>
                <w:rFonts w:cs="Times New Roman"/>
              </w:rPr>
            </w:pPr>
            <w:r w:rsidRPr="0092632B">
              <w:rPr>
                <w:rFonts w:cs="Times New Roman"/>
              </w:rPr>
              <w:t>达标</w:t>
            </w:r>
          </w:p>
        </w:tc>
      </w:tr>
      <w:tr w:rsidR="0092632B" w:rsidRPr="0092632B" w14:paraId="04DF9B69" w14:textId="77777777" w:rsidTr="001D2431">
        <w:trPr>
          <w:trHeight w:val="20"/>
          <w:jc w:val="center"/>
        </w:trPr>
        <w:tc>
          <w:tcPr>
            <w:tcW w:w="341" w:type="pct"/>
            <w:vMerge w:val="restart"/>
            <w:shd w:val="clear" w:color="auto" w:fill="auto"/>
            <w:noWrap/>
            <w:vAlign w:val="center"/>
          </w:tcPr>
          <w:p w14:paraId="13294E08" w14:textId="77777777" w:rsidR="001D2431" w:rsidRPr="0092632B" w:rsidRDefault="001D2431" w:rsidP="001D2431">
            <w:pPr>
              <w:pStyle w:val="affb"/>
              <w:rPr>
                <w:rFonts w:cs="Times New Roman"/>
              </w:rPr>
            </w:pPr>
            <w:r w:rsidRPr="0092632B">
              <w:rPr>
                <w:rFonts w:cs="Times New Roman"/>
              </w:rPr>
              <w:t>2</w:t>
            </w:r>
          </w:p>
        </w:tc>
        <w:tc>
          <w:tcPr>
            <w:tcW w:w="1195" w:type="pct"/>
            <w:vMerge w:val="restart"/>
            <w:shd w:val="clear" w:color="auto" w:fill="auto"/>
            <w:noWrap/>
            <w:vAlign w:val="center"/>
          </w:tcPr>
          <w:p w14:paraId="32A342FA" w14:textId="77777777" w:rsidR="001D2431" w:rsidRPr="0092632B" w:rsidRDefault="001D2431" w:rsidP="001D2431">
            <w:pPr>
              <w:pStyle w:val="affb"/>
              <w:rPr>
                <w:rFonts w:cs="Times New Roman"/>
              </w:rPr>
            </w:pPr>
            <w:r w:rsidRPr="0092632B">
              <w:rPr>
                <w:rFonts w:cs="Times New Roman"/>
              </w:rPr>
              <w:t>NO</w:t>
            </w:r>
            <w:r w:rsidRPr="0092632B">
              <w:rPr>
                <w:rFonts w:cs="Times New Roman"/>
                <w:vertAlign w:val="subscript"/>
              </w:rPr>
              <w:t>2</w:t>
            </w:r>
          </w:p>
        </w:tc>
        <w:tc>
          <w:tcPr>
            <w:tcW w:w="853" w:type="pct"/>
            <w:shd w:val="clear" w:color="auto" w:fill="auto"/>
            <w:noWrap/>
            <w:vAlign w:val="center"/>
          </w:tcPr>
          <w:p w14:paraId="3C4D41E5" w14:textId="77777777" w:rsidR="001D2431" w:rsidRPr="0092632B" w:rsidRDefault="001D2431" w:rsidP="001D2431">
            <w:pPr>
              <w:pStyle w:val="affb"/>
              <w:rPr>
                <w:rFonts w:cs="Times New Roman"/>
              </w:rPr>
            </w:pPr>
            <w:r w:rsidRPr="0092632B">
              <w:rPr>
                <w:rFonts w:cs="Times New Roman"/>
              </w:rPr>
              <w:t>小时平均</w:t>
            </w:r>
          </w:p>
        </w:tc>
        <w:tc>
          <w:tcPr>
            <w:tcW w:w="1024" w:type="pct"/>
            <w:shd w:val="clear" w:color="auto" w:fill="auto"/>
            <w:noWrap/>
            <w:vAlign w:val="center"/>
          </w:tcPr>
          <w:p w14:paraId="7AE5B632" w14:textId="76EF6C02" w:rsidR="001D2431" w:rsidRPr="0092632B" w:rsidRDefault="001D2431" w:rsidP="001D2431">
            <w:pPr>
              <w:pStyle w:val="affb"/>
              <w:rPr>
                <w:rFonts w:cs="Times New Roman"/>
              </w:rPr>
            </w:pPr>
            <w:r w:rsidRPr="0092632B">
              <w:rPr>
                <w:rFonts w:cs="Times New Roman" w:hint="eastAsia"/>
              </w:rPr>
              <w:t>1</w:t>
            </w:r>
            <w:r w:rsidRPr="0092632B">
              <w:rPr>
                <w:rFonts w:cs="Times New Roman"/>
              </w:rPr>
              <w:t>2.06234</w:t>
            </w:r>
          </w:p>
        </w:tc>
        <w:tc>
          <w:tcPr>
            <w:tcW w:w="1041" w:type="pct"/>
            <w:shd w:val="clear" w:color="auto" w:fill="auto"/>
            <w:noWrap/>
            <w:vAlign w:val="center"/>
          </w:tcPr>
          <w:p w14:paraId="596E112D" w14:textId="77777777" w:rsidR="001D2431" w:rsidRPr="0092632B" w:rsidRDefault="001D2431" w:rsidP="001D2431">
            <w:pPr>
              <w:pStyle w:val="affb"/>
              <w:rPr>
                <w:rFonts w:cs="Times New Roman"/>
              </w:rPr>
            </w:pPr>
            <w:r w:rsidRPr="0092632B">
              <w:rPr>
                <w:rFonts w:cs="Times New Roman"/>
              </w:rPr>
              <w:t>200</w:t>
            </w:r>
          </w:p>
        </w:tc>
        <w:tc>
          <w:tcPr>
            <w:tcW w:w="546" w:type="pct"/>
            <w:shd w:val="clear" w:color="auto" w:fill="auto"/>
            <w:noWrap/>
            <w:vAlign w:val="center"/>
          </w:tcPr>
          <w:p w14:paraId="6E95D37F" w14:textId="77777777" w:rsidR="001D2431" w:rsidRPr="0092632B" w:rsidRDefault="001D2431" w:rsidP="001D2431">
            <w:pPr>
              <w:pStyle w:val="affb"/>
              <w:rPr>
                <w:rFonts w:cs="Times New Roman"/>
              </w:rPr>
            </w:pPr>
            <w:r w:rsidRPr="0092632B">
              <w:rPr>
                <w:rFonts w:cs="Times New Roman"/>
              </w:rPr>
              <w:t>达标</w:t>
            </w:r>
          </w:p>
        </w:tc>
      </w:tr>
      <w:tr w:rsidR="0092632B" w:rsidRPr="0092632B" w14:paraId="21B7C2BC" w14:textId="77777777" w:rsidTr="001D2431">
        <w:trPr>
          <w:trHeight w:val="20"/>
          <w:jc w:val="center"/>
        </w:trPr>
        <w:tc>
          <w:tcPr>
            <w:tcW w:w="341" w:type="pct"/>
            <w:vMerge/>
            <w:shd w:val="clear" w:color="auto" w:fill="auto"/>
            <w:noWrap/>
            <w:vAlign w:val="center"/>
          </w:tcPr>
          <w:p w14:paraId="1159D0C2" w14:textId="77777777" w:rsidR="001D2431" w:rsidRPr="0092632B" w:rsidRDefault="001D2431" w:rsidP="001D2431">
            <w:pPr>
              <w:pStyle w:val="affb"/>
              <w:rPr>
                <w:rFonts w:cs="Times New Roman"/>
              </w:rPr>
            </w:pPr>
          </w:p>
        </w:tc>
        <w:tc>
          <w:tcPr>
            <w:tcW w:w="1195" w:type="pct"/>
            <w:vMerge/>
            <w:shd w:val="clear" w:color="auto" w:fill="auto"/>
            <w:noWrap/>
            <w:vAlign w:val="center"/>
          </w:tcPr>
          <w:p w14:paraId="3DAA4C23" w14:textId="77777777" w:rsidR="001D2431" w:rsidRPr="0092632B" w:rsidRDefault="001D2431" w:rsidP="001D2431">
            <w:pPr>
              <w:pStyle w:val="affb"/>
              <w:rPr>
                <w:rFonts w:cs="Times New Roman"/>
              </w:rPr>
            </w:pPr>
          </w:p>
        </w:tc>
        <w:tc>
          <w:tcPr>
            <w:tcW w:w="853" w:type="pct"/>
            <w:shd w:val="clear" w:color="auto" w:fill="auto"/>
            <w:noWrap/>
            <w:vAlign w:val="center"/>
          </w:tcPr>
          <w:p w14:paraId="4937B441" w14:textId="77777777" w:rsidR="001D2431" w:rsidRPr="0092632B" w:rsidRDefault="001D2431" w:rsidP="001D2431">
            <w:pPr>
              <w:pStyle w:val="affb"/>
              <w:rPr>
                <w:rFonts w:cs="Times New Roman"/>
              </w:rPr>
            </w:pPr>
            <w:r w:rsidRPr="0092632B">
              <w:rPr>
                <w:rFonts w:cs="Times New Roman"/>
              </w:rPr>
              <w:t>日平均</w:t>
            </w:r>
          </w:p>
        </w:tc>
        <w:tc>
          <w:tcPr>
            <w:tcW w:w="1024" w:type="pct"/>
            <w:shd w:val="clear" w:color="auto" w:fill="auto"/>
            <w:noWrap/>
            <w:vAlign w:val="center"/>
          </w:tcPr>
          <w:p w14:paraId="790AFDC6" w14:textId="1D8F8C0B" w:rsidR="001D2431" w:rsidRPr="0092632B" w:rsidRDefault="001D2431" w:rsidP="001D2431">
            <w:pPr>
              <w:pStyle w:val="affb"/>
              <w:rPr>
                <w:rFonts w:cs="Times New Roman"/>
              </w:rPr>
            </w:pPr>
            <w:r w:rsidRPr="0092632B">
              <w:rPr>
                <w:rFonts w:cs="Times New Roman" w:hint="eastAsia"/>
              </w:rPr>
              <w:t>4</w:t>
            </w:r>
            <w:r w:rsidRPr="0092632B">
              <w:rPr>
                <w:rFonts w:cs="Times New Roman"/>
              </w:rPr>
              <w:t>.11949</w:t>
            </w:r>
          </w:p>
        </w:tc>
        <w:tc>
          <w:tcPr>
            <w:tcW w:w="1041" w:type="pct"/>
            <w:shd w:val="clear" w:color="auto" w:fill="auto"/>
            <w:noWrap/>
            <w:vAlign w:val="center"/>
          </w:tcPr>
          <w:p w14:paraId="352B71A3" w14:textId="77777777" w:rsidR="001D2431" w:rsidRPr="0092632B" w:rsidRDefault="001D2431" w:rsidP="001D2431">
            <w:pPr>
              <w:pStyle w:val="affb"/>
              <w:rPr>
                <w:rFonts w:cs="Times New Roman"/>
              </w:rPr>
            </w:pPr>
            <w:r w:rsidRPr="0092632B">
              <w:rPr>
                <w:rFonts w:cs="Times New Roman"/>
              </w:rPr>
              <w:t>80</w:t>
            </w:r>
          </w:p>
        </w:tc>
        <w:tc>
          <w:tcPr>
            <w:tcW w:w="546" w:type="pct"/>
            <w:shd w:val="clear" w:color="auto" w:fill="auto"/>
            <w:noWrap/>
            <w:vAlign w:val="center"/>
          </w:tcPr>
          <w:p w14:paraId="5EB35B05" w14:textId="77777777" w:rsidR="001D2431" w:rsidRPr="0092632B" w:rsidRDefault="001D2431" w:rsidP="001D2431">
            <w:pPr>
              <w:pStyle w:val="affb"/>
              <w:rPr>
                <w:rFonts w:cs="Times New Roman"/>
              </w:rPr>
            </w:pPr>
            <w:r w:rsidRPr="0092632B">
              <w:rPr>
                <w:rFonts w:cs="Times New Roman"/>
              </w:rPr>
              <w:t>达标</w:t>
            </w:r>
          </w:p>
        </w:tc>
      </w:tr>
      <w:tr w:rsidR="0092632B" w:rsidRPr="0092632B" w14:paraId="3189F7BA" w14:textId="77777777" w:rsidTr="001D2431">
        <w:trPr>
          <w:trHeight w:val="20"/>
          <w:jc w:val="center"/>
        </w:trPr>
        <w:tc>
          <w:tcPr>
            <w:tcW w:w="341" w:type="pct"/>
            <w:shd w:val="clear" w:color="auto" w:fill="auto"/>
            <w:noWrap/>
            <w:vAlign w:val="center"/>
          </w:tcPr>
          <w:p w14:paraId="21B659B3" w14:textId="77777777" w:rsidR="001D2431" w:rsidRPr="0092632B" w:rsidRDefault="001D2431" w:rsidP="001D2431">
            <w:pPr>
              <w:pStyle w:val="affb"/>
              <w:rPr>
                <w:rFonts w:cs="Times New Roman"/>
              </w:rPr>
            </w:pPr>
            <w:r w:rsidRPr="0092632B">
              <w:rPr>
                <w:rFonts w:cs="Times New Roman"/>
              </w:rPr>
              <w:t>3</w:t>
            </w:r>
          </w:p>
        </w:tc>
        <w:tc>
          <w:tcPr>
            <w:tcW w:w="1195" w:type="pct"/>
            <w:shd w:val="clear" w:color="auto" w:fill="auto"/>
            <w:noWrap/>
            <w:vAlign w:val="center"/>
          </w:tcPr>
          <w:p w14:paraId="6B9BF2BB" w14:textId="77777777" w:rsidR="001D2431" w:rsidRPr="0092632B" w:rsidRDefault="001D2431" w:rsidP="001D2431">
            <w:pPr>
              <w:pStyle w:val="affb"/>
              <w:rPr>
                <w:rFonts w:cs="Times New Roman"/>
              </w:rPr>
            </w:pPr>
            <w:r w:rsidRPr="0092632B">
              <w:rPr>
                <w:rFonts w:cs="Times New Roman"/>
              </w:rPr>
              <w:t>PM</w:t>
            </w:r>
            <w:r w:rsidRPr="0092632B">
              <w:rPr>
                <w:rFonts w:cs="Times New Roman"/>
                <w:vertAlign w:val="subscript"/>
              </w:rPr>
              <w:t>10</w:t>
            </w:r>
          </w:p>
        </w:tc>
        <w:tc>
          <w:tcPr>
            <w:tcW w:w="853" w:type="pct"/>
            <w:shd w:val="clear" w:color="auto" w:fill="auto"/>
            <w:noWrap/>
            <w:vAlign w:val="center"/>
          </w:tcPr>
          <w:p w14:paraId="58BBCD71" w14:textId="77777777" w:rsidR="001D2431" w:rsidRPr="0092632B" w:rsidRDefault="001D2431" w:rsidP="001D2431">
            <w:pPr>
              <w:pStyle w:val="affb"/>
              <w:rPr>
                <w:rFonts w:cs="Times New Roman"/>
              </w:rPr>
            </w:pPr>
            <w:r w:rsidRPr="0092632B">
              <w:rPr>
                <w:rFonts w:cs="Times New Roman"/>
              </w:rPr>
              <w:t>日平均</w:t>
            </w:r>
          </w:p>
        </w:tc>
        <w:tc>
          <w:tcPr>
            <w:tcW w:w="1024" w:type="pct"/>
            <w:shd w:val="clear" w:color="auto" w:fill="auto"/>
            <w:noWrap/>
            <w:vAlign w:val="center"/>
          </w:tcPr>
          <w:p w14:paraId="37C55C44" w14:textId="3614C3B0" w:rsidR="001D2431" w:rsidRPr="0092632B" w:rsidRDefault="001D2431" w:rsidP="001D2431">
            <w:pPr>
              <w:pStyle w:val="affb"/>
              <w:rPr>
                <w:rFonts w:cs="Times New Roman"/>
              </w:rPr>
            </w:pPr>
            <w:r w:rsidRPr="0092632B">
              <w:rPr>
                <w:rFonts w:cs="Times New Roman" w:hint="eastAsia"/>
              </w:rPr>
              <w:t>0</w:t>
            </w:r>
            <w:r w:rsidRPr="0092632B">
              <w:rPr>
                <w:rFonts w:cs="Times New Roman"/>
              </w:rPr>
              <w:t>.98657</w:t>
            </w:r>
          </w:p>
        </w:tc>
        <w:tc>
          <w:tcPr>
            <w:tcW w:w="1041" w:type="pct"/>
            <w:shd w:val="clear" w:color="auto" w:fill="auto"/>
            <w:noWrap/>
            <w:vAlign w:val="center"/>
          </w:tcPr>
          <w:p w14:paraId="7F483666" w14:textId="77777777" w:rsidR="001D2431" w:rsidRPr="0092632B" w:rsidRDefault="001D2431" w:rsidP="001D2431">
            <w:pPr>
              <w:pStyle w:val="affb"/>
              <w:rPr>
                <w:rFonts w:cs="Times New Roman"/>
              </w:rPr>
            </w:pPr>
            <w:r w:rsidRPr="0092632B">
              <w:rPr>
                <w:rFonts w:cs="Times New Roman"/>
              </w:rPr>
              <w:t>150</w:t>
            </w:r>
          </w:p>
        </w:tc>
        <w:tc>
          <w:tcPr>
            <w:tcW w:w="546" w:type="pct"/>
            <w:shd w:val="clear" w:color="auto" w:fill="auto"/>
            <w:noWrap/>
            <w:vAlign w:val="center"/>
          </w:tcPr>
          <w:p w14:paraId="105BEC6E" w14:textId="77777777" w:rsidR="001D2431" w:rsidRPr="0092632B" w:rsidRDefault="001D2431" w:rsidP="001D2431">
            <w:pPr>
              <w:pStyle w:val="affb"/>
              <w:rPr>
                <w:rFonts w:cs="Times New Roman"/>
              </w:rPr>
            </w:pPr>
            <w:r w:rsidRPr="0092632B">
              <w:rPr>
                <w:rFonts w:cs="Times New Roman"/>
              </w:rPr>
              <w:t>达标</w:t>
            </w:r>
          </w:p>
        </w:tc>
      </w:tr>
      <w:tr w:rsidR="0092632B" w:rsidRPr="0092632B" w14:paraId="6B7446F2" w14:textId="77777777" w:rsidTr="001D2431">
        <w:trPr>
          <w:trHeight w:val="20"/>
          <w:jc w:val="center"/>
        </w:trPr>
        <w:tc>
          <w:tcPr>
            <w:tcW w:w="341" w:type="pct"/>
            <w:shd w:val="clear" w:color="auto" w:fill="auto"/>
            <w:noWrap/>
            <w:vAlign w:val="center"/>
          </w:tcPr>
          <w:p w14:paraId="14F16427" w14:textId="77777777" w:rsidR="001D2431" w:rsidRPr="0092632B" w:rsidRDefault="001D2431" w:rsidP="001D2431">
            <w:pPr>
              <w:pStyle w:val="affb"/>
              <w:rPr>
                <w:rFonts w:cs="Times New Roman"/>
              </w:rPr>
            </w:pPr>
            <w:r w:rsidRPr="0092632B">
              <w:rPr>
                <w:rFonts w:cs="Times New Roman"/>
              </w:rPr>
              <w:t>4</w:t>
            </w:r>
          </w:p>
        </w:tc>
        <w:tc>
          <w:tcPr>
            <w:tcW w:w="1195" w:type="pct"/>
            <w:shd w:val="clear" w:color="auto" w:fill="auto"/>
            <w:noWrap/>
            <w:vAlign w:val="center"/>
          </w:tcPr>
          <w:p w14:paraId="0B9BEDE2" w14:textId="77777777" w:rsidR="001D2431" w:rsidRPr="0092632B" w:rsidRDefault="001D2431" w:rsidP="001D2431">
            <w:pPr>
              <w:pStyle w:val="affb"/>
              <w:rPr>
                <w:rFonts w:cs="Times New Roman"/>
              </w:rPr>
            </w:pPr>
            <w:r w:rsidRPr="0092632B">
              <w:rPr>
                <w:rFonts w:cs="Times New Roman"/>
              </w:rPr>
              <w:t>PM</w:t>
            </w:r>
            <w:r w:rsidRPr="0092632B">
              <w:rPr>
                <w:rFonts w:cs="Times New Roman"/>
                <w:vertAlign w:val="subscript"/>
              </w:rPr>
              <w:t>2.5</w:t>
            </w:r>
          </w:p>
        </w:tc>
        <w:tc>
          <w:tcPr>
            <w:tcW w:w="853" w:type="pct"/>
            <w:shd w:val="clear" w:color="auto" w:fill="auto"/>
            <w:noWrap/>
            <w:vAlign w:val="center"/>
          </w:tcPr>
          <w:p w14:paraId="7801B60A" w14:textId="77777777" w:rsidR="001D2431" w:rsidRPr="0092632B" w:rsidRDefault="001D2431" w:rsidP="001D2431">
            <w:pPr>
              <w:pStyle w:val="affb"/>
              <w:rPr>
                <w:rFonts w:cs="Times New Roman"/>
              </w:rPr>
            </w:pPr>
            <w:r w:rsidRPr="0092632B">
              <w:rPr>
                <w:rFonts w:cs="Times New Roman"/>
              </w:rPr>
              <w:t>日平均</w:t>
            </w:r>
          </w:p>
        </w:tc>
        <w:tc>
          <w:tcPr>
            <w:tcW w:w="1024" w:type="pct"/>
            <w:shd w:val="clear" w:color="auto" w:fill="auto"/>
            <w:noWrap/>
            <w:vAlign w:val="center"/>
          </w:tcPr>
          <w:p w14:paraId="74B18DA6" w14:textId="11A8D987" w:rsidR="001D2431" w:rsidRPr="0092632B" w:rsidRDefault="001D2431" w:rsidP="001D2431">
            <w:pPr>
              <w:pStyle w:val="affb"/>
              <w:rPr>
                <w:rFonts w:cs="Times New Roman"/>
              </w:rPr>
            </w:pPr>
            <w:r w:rsidRPr="0092632B">
              <w:rPr>
                <w:rFonts w:cs="Times New Roman" w:hint="eastAsia"/>
              </w:rPr>
              <w:t>0</w:t>
            </w:r>
            <w:r w:rsidRPr="0092632B">
              <w:rPr>
                <w:rFonts w:cs="Times New Roman"/>
              </w:rPr>
              <w:t>.50641</w:t>
            </w:r>
          </w:p>
        </w:tc>
        <w:tc>
          <w:tcPr>
            <w:tcW w:w="1041" w:type="pct"/>
            <w:shd w:val="clear" w:color="auto" w:fill="auto"/>
            <w:noWrap/>
            <w:vAlign w:val="center"/>
          </w:tcPr>
          <w:p w14:paraId="7C13FF75" w14:textId="77777777" w:rsidR="001D2431" w:rsidRPr="0092632B" w:rsidRDefault="001D2431" w:rsidP="001D2431">
            <w:pPr>
              <w:pStyle w:val="affb"/>
              <w:rPr>
                <w:rFonts w:cs="Times New Roman"/>
              </w:rPr>
            </w:pPr>
            <w:r w:rsidRPr="0092632B">
              <w:rPr>
                <w:rFonts w:cs="Times New Roman"/>
              </w:rPr>
              <w:t>75</w:t>
            </w:r>
          </w:p>
        </w:tc>
        <w:tc>
          <w:tcPr>
            <w:tcW w:w="546" w:type="pct"/>
            <w:shd w:val="clear" w:color="auto" w:fill="auto"/>
            <w:noWrap/>
            <w:vAlign w:val="center"/>
          </w:tcPr>
          <w:p w14:paraId="263C1EBF" w14:textId="77777777" w:rsidR="001D2431" w:rsidRPr="0092632B" w:rsidRDefault="001D2431" w:rsidP="001D2431">
            <w:pPr>
              <w:pStyle w:val="affb"/>
              <w:rPr>
                <w:rFonts w:cs="Times New Roman"/>
              </w:rPr>
            </w:pPr>
            <w:r w:rsidRPr="0092632B">
              <w:rPr>
                <w:rFonts w:cs="Times New Roman"/>
              </w:rPr>
              <w:t>达标</w:t>
            </w:r>
          </w:p>
        </w:tc>
      </w:tr>
      <w:tr w:rsidR="0092632B" w:rsidRPr="0092632B" w14:paraId="745441B6" w14:textId="77777777" w:rsidTr="001D2431">
        <w:trPr>
          <w:trHeight w:val="20"/>
          <w:jc w:val="center"/>
        </w:trPr>
        <w:tc>
          <w:tcPr>
            <w:tcW w:w="341" w:type="pct"/>
            <w:shd w:val="clear" w:color="auto" w:fill="auto"/>
            <w:noWrap/>
            <w:vAlign w:val="center"/>
          </w:tcPr>
          <w:p w14:paraId="66D2AFA4" w14:textId="77777777" w:rsidR="001D2431" w:rsidRPr="0092632B" w:rsidRDefault="001D2431" w:rsidP="001D2431">
            <w:pPr>
              <w:pStyle w:val="affb"/>
              <w:rPr>
                <w:rFonts w:cs="Times New Roman"/>
              </w:rPr>
            </w:pPr>
            <w:r w:rsidRPr="0092632B">
              <w:rPr>
                <w:rFonts w:cs="Times New Roman"/>
              </w:rPr>
              <w:t>5</w:t>
            </w:r>
          </w:p>
        </w:tc>
        <w:tc>
          <w:tcPr>
            <w:tcW w:w="1195" w:type="pct"/>
            <w:shd w:val="clear" w:color="auto" w:fill="auto"/>
            <w:noWrap/>
            <w:vAlign w:val="center"/>
          </w:tcPr>
          <w:p w14:paraId="3BA91EFD" w14:textId="77777777" w:rsidR="001D2431" w:rsidRPr="0092632B" w:rsidRDefault="001D2431" w:rsidP="001D2431">
            <w:pPr>
              <w:pStyle w:val="affb"/>
              <w:rPr>
                <w:rFonts w:cs="Times New Roman"/>
              </w:rPr>
            </w:pPr>
            <w:r w:rsidRPr="0092632B">
              <w:rPr>
                <w:rFonts w:cs="Times New Roman"/>
              </w:rPr>
              <w:t>氨</w:t>
            </w:r>
          </w:p>
        </w:tc>
        <w:tc>
          <w:tcPr>
            <w:tcW w:w="853" w:type="pct"/>
            <w:shd w:val="clear" w:color="auto" w:fill="auto"/>
            <w:noWrap/>
            <w:vAlign w:val="center"/>
          </w:tcPr>
          <w:p w14:paraId="6216A5C7" w14:textId="77777777" w:rsidR="001D2431" w:rsidRPr="0092632B" w:rsidRDefault="001D2431" w:rsidP="001D2431">
            <w:pPr>
              <w:pStyle w:val="affb"/>
              <w:rPr>
                <w:rFonts w:cs="Times New Roman"/>
              </w:rPr>
            </w:pPr>
            <w:r w:rsidRPr="0092632B">
              <w:rPr>
                <w:rFonts w:cs="Times New Roman"/>
              </w:rPr>
              <w:t>小时平均</w:t>
            </w:r>
          </w:p>
        </w:tc>
        <w:tc>
          <w:tcPr>
            <w:tcW w:w="1024" w:type="pct"/>
            <w:shd w:val="clear" w:color="auto" w:fill="auto"/>
            <w:noWrap/>
            <w:vAlign w:val="center"/>
          </w:tcPr>
          <w:p w14:paraId="19E2A347" w14:textId="49B08EC5" w:rsidR="001D2431" w:rsidRPr="0092632B" w:rsidRDefault="001D2431" w:rsidP="001D2431">
            <w:pPr>
              <w:pStyle w:val="affb"/>
              <w:rPr>
                <w:rFonts w:cs="Times New Roman"/>
              </w:rPr>
            </w:pPr>
            <w:r w:rsidRPr="0092632B">
              <w:rPr>
                <w:rFonts w:cs="Times New Roman" w:hint="eastAsia"/>
              </w:rPr>
              <w:t>1</w:t>
            </w:r>
            <w:r w:rsidRPr="0092632B">
              <w:rPr>
                <w:rFonts w:cs="Times New Roman"/>
              </w:rPr>
              <w:t>42.84220</w:t>
            </w:r>
          </w:p>
        </w:tc>
        <w:tc>
          <w:tcPr>
            <w:tcW w:w="1041" w:type="pct"/>
            <w:shd w:val="clear" w:color="auto" w:fill="auto"/>
            <w:noWrap/>
            <w:vAlign w:val="center"/>
          </w:tcPr>
          <w:p w14:paraId="2FAFF19B" w14:textId="77777777" w:rsidR="001D2431" w:rsidRPr="0092632B" w:rsidRDefault="001D2431" w:rsidP="001D2431">
            <w:pPr>
              <w:pStyle w:val="affb"/>
              <w:rPr>
                <w:rFonts w:cs="Times New Roman"/>
              </w:rPr>
            </w:pPr>
            <w:r w:rsidRPr="0092632B">
              <w:rPr>
                <w:rFonts w:cs="Times New Roman"/>
              </w:rPr>
              <w:t>200</w:t>
            </w:r>
          </w:p>
        </w:tc>
        <w:tc>
          <w:tcPr>
            <w:tcW w:w="546" w:type="pct"/>
            <w:shd w:val="clear" w:color="auto" w:fill="auto"/>
            <w:noWrap/>
            <w:vAlign w:val="center"/>
          </w:tcPr>
          <w:p w14:paraId="0BD48DE5" w14:textId="77777777" w:rsidR="001D2431" w:rsidRPr="0092632B" w:rsidRDefault="001D2431" w:rsidP="001D2431">
            <w:pPr>
              <w:pStyle w:val="affb"/>
              <w:rPr>
                <w:rFonts w:cs="Times New Roman"/>
              </w:rPr>
            </w:pPr>
            <w:r w:rsidRPr="0092632B">
              <w:rPr>
                <w:rFonts w:cs="Times New Roman"/>
              </w:rPr>
              <w:t>达标</w:t>
            </w:r>
          </w:p>
        </w:tc>
      </w:tr>
      <w:tr w:rsidR="0092632B" w:rsidRPr="0092632B" w14:paraId="72EDB6E1" w14:textId="77777777" w:rsidTr="001D2431">
        <w:trPr>
          <w:trHeight w:val="20"/>
          <w:jc w:val="center"/>
        </w:trPr>
        <w:tc>
          <w:tcPr>
            <w:tcW w:w="341" w:type="pct"/>
            <w:shd w:val="clear" w:color="auto" w:fill="auto"/>
            <w:noWrap/>
            <w:vAlign w:val="center"/>
          </w:tcPr>
          <w:p w14:paraId="5F69D3CF" w14:textId="77777777" w:rsidR="001D2431" w:rsidRPr="0092632B" w:rsidRDefault="001D2431" w:rsidP="001D2431">
            <w:pPr>
              <w:pStyle w:val="affb"/>
              <w:rPr>
                <w:rFonts w:cs="Times New Roman"/>
              </w:rPr>
            </w:pPr>
            <w:r w:rsidRPr="0092632B">
              <w:rPr>
                <w:rFonts w:cs="Times New Roman"/>
              </w:rPr>
              <w:t>6</w:t>
            </w:r>
          </w:p>
        </w:tc>
        <w:tc>
          <w:tcPr>
            <w:tcW w:w="1195" w:type="pct"/>
            <w:shd w:val="clear" w:color="auto" w:fill="auto"/>
            <w:noWrap/>
            <w:vAlign w:val="center"/>
          </w:tcPr>
          <w:p w14:paraId="79EF8D3A" w14:textId="77777777" w:rsidR="001D2431" w:rsidRPr="0092632B" w:rsidRDefault="001D2431" w:rsidP="001D2431">
            <w:pPr>
              <w:pStyle w:val="affb"/>
              <w:rPr>
                <w:rFonts w:cs="Times New Roman"/>
              </w:rPr>
            </w:pPr>
            <w:r w:rsidRPr="0092632B">
              <w:rPr>
                <w:rFonts w:cs="Times New Roman"/>
              </w:rPr>
              <w:t>硫化氢</w:t>
            </w:r>
          </w:p>
        </w:tc>
        <w:tc>
          <w:tcPr>
            <w:tcW w:w="853" w:type="pct"/>
            <w:shd w:val="clear" w:color="auto" w:fill="auto"/>
            <w:noWrap/>
            <w:vAlign w:val="center"/>
          </w:tcPr>
          <w:p w14:paraId="7609F2E3" w14:textId="77777777" w:rsidR="001D2431" w:rsidRPr="0092632B" w:rsidRDefault="001D2431" w:rsidP="001D2431">
            <w:pPr>
              <w:pStyle w:val="affb"/>
              <w:rPr>
                <w:rFonts w:cs="Times New Roman"/>
              </w:rPr>
            </w:pPr>
            <w:r w:rsidRPr="0092632B">
              <w:rPr>
                <w:rFonts w:cs="Times New Roman"/>
              </w:rPr>
              <w:t>小时平均</w:t>
            </w:r>
          </w:p>
        </w:tc>
        <w:tc>
          <w:tcPr>
            <w:tcW w:w="1024" w:type="pct"/>
            <w:shd w:val="clear" w:color="auto" w:fill="auto"/>
            <w:noWrap/>
            <w:vAlign w:val="center"/>
          </w:tcPr>
          <w:p w14:paraId="76B7E260" w14:textId="67A66442" w:rsidR="001D2431" w:rsidRPr="0092632B" w:rsidRDefault="001D2431" w:rsidP="001D2431">
            <w:pPr>
              <w:pStyle w:val="affb"/>
              <w:rPr>
                <w:rFonts w:cs="Times New Roman"/>
              </w:rPr>
            </w:pPr>
            <w:r w:rsidRPr="0092632B">
              <w:rPr>
                <w:rFonts w:cs="Times New Roman" w:hint="eastAsia"/>
              </w:rPr>
              <w:t>0</w:t>
            </w:r>
            <w:r w:rsidRPr="0092632B">
              <w:rPr>
                <w:rFonts w:cs="Times New Roman"/>
              </w:rPr>
              <w:t>.95563</w:t>
            </w:r>
          </w:p>
        </w:tc>
        <w:tc>
          <w:tcPr>
            <w:tcW w:w="1041" w:type="pct"/>
            <w:shd w:val="clear" w:color="auto" w:fill="auto"/>
            <w:noWrap/>
            <w:vAlign w:val="center"/>
          </w:tcPr>
          <w:p w14:paraId="1AEF3A04" w14:textId="77777777" w:rsidR="001D2431" w:rsidRPr="0092632B" w:rsidRDefault="001D2431" w:rsidP="001D2431">
            <w:pPr>
              <w:pStyle w:val="affb"/>
              <w:rPr>
                <w:rFonts w:cs="Times New Roman"/>
              </w:rPr>
            </w:pPr>
            <w:r w:rsidRPr="0092632B">
              <w:rPr>
                <w:rFonts w:cs="Times New Roman"/>
              </w:rPr>
              <w:t>10</w:t>
            </w:r>
          </w:p>
        </w:tc>
        <w:tc>
          <w:tcPr>
            <w:tcW w:w="546" w:type="pct"/>
            <w:shd w:val="clear" w:color="auto" w:fill="auto"/>
            <w:noWrap/>
            <w:vAlign w:val="center"/>
          </w:tcPr>
          <w:p w14:paraId="66916572" w14:textId="77777777" w:rsidR="001D2431" w:rsidRPr="0092632B" w:rsidRDefault="001D2431" w:rsidP="001D2431">
            <w:pPr>
              <w:pStyle w:val="affb"/>
              <w:rPr>
                <w:rFonts w:cs="Times New Roman"/>
              </w:rPr>
            </w:pPr>
            <w:r w:rsidRPr="0092632B">
              <w:rPr>
                <w:rFonts w:cs="Times New Roman"/>
              </w:rPr>
              <w:t>达标</w:t>
            </w:r>
          </w:p>
        </w:tc>
      </w:tr>
    </w:tbl>
    <w:p w14:paraId="248DC83B" w14:textId="7DFAAAA1" w:rsidR="000934D7" w:rsidRPr="0092632B" w:rsidRDefault="000934D7" w:rsidP="000934D7">
      <w:pPr>
        <w:ind w:firstLine="480"/>
        <w:rPr>
          <w:rFonts w:cs="Times New Roman"/>
        </w:rPr>
      </w:pPr>
      <w:r w:rsidRPr="0092632B">
        <w:rPr>
          <w:rFonts w:cs="Times New Roman"/>
        </w:rPr>
        <w:t>由上表可知，</w:t>
      </w:r>
      <w:r w:rsidR="003119D2" w:rsidRPr="0092632B">
        <w:rPr>
          <w:rFonts w:cs="Times New Roman"/>
        </w:rPr>
        <w:t>本</w:t>
      </w:r>
      <w:r w:rsidRPr="0092632B">
        <w:rPr>
          <w:rFonts w:cs="Times New Roman"/>
        </w:rPr>
        <w:t>项目建成后厂界线外无超标点，无需设置大气环境防护距离。</w:t>
      </w:r>
    </w:p>
    <w:p w14:paraId="1470D44F" w14:textId="7AB126A8" w:rsidR="006B0CF8" w:rsidRPr="0092632B" w:rsidRDefault="006B0CF8" w:rsidP="000934D7">
      <w:pPr>
        <w:ind w:firstLine="480"/>
        <w:rPr>
          <w:rFonts w:cs="Times New Roman"/>
        </w:rPr>
      </w:pPr>
      <w:r w:rsidRPr="0092632B">
        <w:rPr>
          <w:rFonts w:cs="Times New Roman"/>
        </w:rPr>
        <w:t>本次环评参考其他类似项目及原环评</w:t>
      </w:r>
      <w:r w:rsidR="008E6482" w:rsidRPr="0092632B">
        <w:rPr>
          <w:rFonts w:cs="Times New Roman"/>
        </w:rPr>
        <w:t>批复</w:t>
      </w:r>
      <w:r w:rsidRPr="0092632B">
        <w:rPr>
          <w:rFonts w:cs="Times New Roman"/>
        </w:rPr>
        <w:t>设置</w:t>
      </w:r>
      <w:r w:rsidR="008E6482" w:rsidRPr="0092632B">
        <w:rPr>
          <w:rFonts w:cs="Times New Roman"/>
        </w:rPr>
        <w:t>以预处理车间边界为起点，</w:t>
      </w:r>
      <w:r w:rsidR="00464A06" w:rsidRPr="0092632B">
        <w:rPr>
          <w:rFonts w:cs="Times New Roman"/>
        </w:rPr>
        <w:t>外扩</w:t>
      </w:r>
      <w:r w:rsidRPr="0092632B">
        <w:rPr>
          <w:rFonts w:cs="Times New Roman"/>
        </w:rPr>
        <w:t>100m</w:t>
      </w:r>
      <w:r w:rsidR="00464A06" w:rsidRPr="0092632B">
        <w:rPr>
          <w:rFonts w:cs="Times New Roman"/>
        </w:rPr>
        <w:t>距离为</w:t>
      </w:r>
      <w:r w:rsidRPr="0092632B">
        <w:rPr>
          <w:rFonts w:cs="Times New Roman"/>
        </w:rPr>
        <w:t>环境防护距离。</w:t>
      </w:r>
    </w:p>
    <w:p w14:paraId="6E4747E3" w14:textId="60741B9F" w:rsidR="000934D7" w:rsidRPr="0092632B" w:rsidRDefault="000934D7" w:rsidP="00303B1A">
      <w:pPr>
        <w:ind w:firstLineChars="0" w:firstLine="0"/>
        <w:jc w:val="left"/>
        <w:outlineLvl w:val="3"/>
        <w:rPr>
          <w:rFonts w:cs="Times New Roman"/>
          <w:b/>
          <w:bCs/>
        </w:rPr>
      </w:pPr>
      <w:r w:rsidRPr="0092632B">
        <w:rPr>
          <w:rFonts w:cs="Times New Roman"/>
          <w:b/>
          <w:bCs/>
        </w:rPr>
        <w:t>5.2.2.</w:t>
      </w:r>
      <w:r w:rsidR="00303B1A" w:rsidRPr="0092632B">
        <w:rPr>
          <w:rFonts w:cs="Times New Roman"/>
          <w:b/>
          <w:bCs/>
        </w:rPr>
        <w:t>9</w:t>
      </w:r>
      <w:r w:rsidRPr="0092632B">
        <w:rPr>
          <w:rFonts w:cs="Times New Roman"/>
          <w:b/>
          <w:bCs/>
        </w:rPr>
        <w:t>污染物排放量核算</w:t>
      </w:r>
    </w:p>
    <w:p w14:paraId="3F9DC21B" w14:textId="740F3575" w:rsidR="000934D7" w:rsidRPr="0092632B" w:rsidRDefault="000934D7" w:rsidP="000934D7">
      <w:pPr>
        <w:ind w:firstLine="480"/>
        <w:rPr>
          <w:rFonts w:cs="Times New Roman"/>
        </w:rPr>
      </w:pPr>
      <w:r w:rsidRPr="0092632B">
        <w:rPr>
          <w:rFonts w:cs="Times New Roman"/>
        </w:rPr>
        <w:t>本项目大气污染物排放量情况，见表</w:t>
      </w:r>
      <w:r w:rsidRPr="0092632B">
        <w:rPr>
          <w:rFonts w:cs="Times New Roman"/>
        </w:rPr>
        <w:t>5.2-</w:t>
      </w:r>
      <w:r w:rsidR="003119D2" w:rsidRPr="0092632B">
        <w:rPr>
          <w:rFonts w:cs="Times New Roman"/>
        </w:rPr>
        <w:t>2</w:t>
      </w:r>
      <w:r w:rsidR="001D2431" w:rsidRPr="0092632B">
        <w:rPr>
          <w:rFonts w:cs="Times New Roman"/>
        </w:rPr>
        <w:t>5</w:t>
      </w:r>
      <w:r w:rsidRPr="0092632B">
        <w:rPr>
          <w:rFonts w:cs="Times New Roman"/>
        </w:rPr>
        <w:t>~</w:t>
      </w:r>
      <w:r w:rsidRPr="0092632B">
        <w:rPr>
          <w:rFonts w:cs="Times New Roman"/>
        </w:rPr>
        <w:t>表</w:t>
      </w:r>
      <w:r w:rsidRPr="0092632B">
        <w:rPr>
          <w:rFonts w:cs="Times New Roman"/>
        </w:rPr>
        <w:t>5.2-</w:t>
      </w:r>
      <w:r w:rsidR="003119D2" w:rsidRPr="0092632B">
        <w:rPr>
          <w:rFonts w:cs="Times New Roman"/>
        </w:rPr>
        <w:t>2</w:t>
      </w:r>
      <w:r w:rsidR="001D2431" w:rsidRPr="0092632B">
        <w:rPr>
          <w:rFonts w:cs="Times New Roman"/>
        </w:rPr>
        <w:t>7</w:t>
      </w:r>
      <w:r w:rsidRPr="0092632B">
        <w:rPr>
          <w:rFonts w:cs="Times New Roman"/>
        </w:rPr>
        <w:t>。</w:t>
      </w:r>
    </w:p>
    <w:p w14:paraId="222C5C5A" w14:textId="77777777" w:rsidR="000934D7" w:rsidRPr="0092632B" w:rsidRDefault="000934D7" w:rsidP="00B379CD">
      <w:pPr>
        <w:pStyle w:val="112"/>
        <w:numPr>
          <w:ilvl w:val="0"/>
          <w:numId w:val="14"/>
        </w:numPr>
        <w:spacing w:before="97" w:after="32"/>
      </w:pPr>
      <w:r w:rsidRPr="0092632B">
        <w:t xml:space="preserve">   </w:t>
      </w:r>
      <w:r w:rsidRPr="0092632B">
        <w:t>项目大气污染物有组织排放量核算表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68"/>
        <w:gridCol w:w="1030"/>
        <w:gridCol w:w="1549"/>
        <w:gridCol w:w="1992"/>
        <w:gridCol w:w="23"/>
        <w:gridCol w:w="2305"/>
        <w:gridCol w:w="2149"/>
      </w:tblGrid>
      <w:tr w:rsidR="0092632B" w:rsidRPr="0092632B" w14:paraId="5B668768" w14:textId="77777777" w:rsidTr="00CB0E68">
        <w:trPr>
          <w:trHeight w:val="660"/>
        </w:trPr>
        <w:tc>
          <w:tcPr>
            <w:tcW w:w="344" w:type="pct"/>
            <w:vAlign w:val="center"/>
          </w:tcPr>
          <w:p w14:paraId="1ADFBAAB" w14:textId="77777777" w:rsidR="00CB0E68" w:rsidRPr="0092632B" w:rsidRDefault="00CB0E68" w:rsidP="00CB0E68">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序号</w:t>
            </w:r>
          </w:p>
        </w:tc>
        <w:tc>
          <w:tcPr>
            <w:tcW w:w="530" w:type="pct"/>
            <w:vAlign w:val="center"/>
          </w:tcPr>
          <w:p w14:paraId="14090106" w14:textId="77777777" w:rsidR="00CB0E68" w:rsidRPr="0092632B" w:rsidRDefault="00CB0E68" w:rsidP="00CB0E68">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排放口名称</w:t>
            </w:r>
          </w:p>
        </w:tc>
        <w:tc>
          <w:tcPr>
            <w:tcW w:w="797" w:type="pct"/>
            <w:vAlign w:val="center"/>
          </w:tcPr>
          <w:p w14:paraId="387900EC" w14:textId="77777777" w:rsidR="00CB0E68" w:rsidRPr="0092632B" w:rsidRDefault="00CB0E68" w:rsidP="00CB0E68">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污染物</w:t>
            </w:r>
          </w:p>
        </w:tc>
        <w:tc>
          <w:tcPr>
            <w:tcW w:w="1025" w:type="pct"/>
            <w:vAlign w:val="center"/>
          </w:tcPr>
          <w:p w14:paraId="15252AFD" w14:textId="77777777" w:rsidR="00CB0E68" w:rsidRPr="0092632B" w:rsidRDefault="00CB0E68" w:rsidP="00CB0E68">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核算排放浓度</w:t>
            </w:r>
            <w:r w:rsidRPr="0092632B">
              <w:rPr>
                <w:rFonts w:cs="Times New Roman"/>
                <w:kern w:val="0"/>
                <w:sz w:val="21"/>
                <w:szCs w:val="21"/>
              </w:rPr>
              <w:t>/</w:t>
            </w:r>
            <w:r w:rsidRPr="0092632B">
              <w:rPr>
                <w:rFonts w:cs="Times New Roman"/>
                <w:kern w:val="0"/>
                <w:sz w:val="21"/>
                <w:szCs w:val="21"/>
              </w:rPr>
              <w:t>（</w:t>
            </w:r>
            <w:r w:rsidRPr="0092632B">
              <w:rPr>
                <w:rFonts w:cs="Times New Roman"/>
                <w:kern w:val="0"/>
                <w:sz w:val="21"/>
                <w:szCs w:val="21"/>
              </w:rPr>
              <w:t>mg/m</w:t>
            </w:r>
            <w:r w:rsidRPr="0092632B">
              <w:rPr>
                <w:rFonts w:cs="Times New Roman"/>
                <w:kern w:val="0"/>
                <w:sz w:val="21"/>
                <w:szCs w:val="21"/>
                <w:vertAlign w:val="superscript"/>
              </w:rPr>
              <w:t>3</w:t>
            </w:r>
            <w:r w:rsidRPr="0092632B">
              <w:rPr>
                <w:rFonts w:cs="Times New Roman"/>
                <w:kern w:val="0"/>
                <w:sz w:val="21"/>
                <w:szCs w:val="21"/>
              </w:rPr>
              <w:t>）</w:t>
            </w:r>
          </w:p>
        </w:tc>
        <w:tc>
          <w:tcPr>
            <w:tcW w:w="1198" w:type="pct"/>
            <w:gridSpan w:val="2"/>
            <w:vAlign w:val="center"/>
          </w:tcPr>
          <w:p w14:paraId="4DEEE9CD" w14:textId="77777777" w:rsidR="00CB0E68" w:rsidRPr="0092632B" w:rsidRDefault="00CB0E68" w:rsidP="00CB0E68">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核算排放速率</w:t>
            </w:r>
            <w:r w:rsidRPr="0092632B">
              <w:rPr>
                <w:rFonts w:cs="Times New Roman"/>
                <w:kern w:val="0"/>
                <w:sz w:val="21"/>
                <w:szCs w:val="21"/>
              </w:rPr>
              <w:t>/</w:t>
            </w:r>
            <w:r w:rsidRPr="0092632B">
              <w:rPr>
                <w:rFonts w:cs="Times New Roman"/>
                <w:kern w:val="0"/>
                <w:sz w:val="21"/>
                <w:szCs w:val="21"/>
              </w:rPr>
              <w:t>（</w:t>
            </w:r>
            <w:r w:rsidRPr="0092632B">
              <w:rPr>
                <w:rFonts w:cs="Times New Roman"/>
                <w:kern w:val="0"/>
                <w:sz w:val="21"/>
                <w:szCs w:val="21"/>
              </w:rPr>
              <w:t>kg/h</w:t>
            </w:r>
            <w:r w:rsidRPr="0092632B">
              <w:rPr>
                <w:rFonts w:cs="Times New Roman"/>
                <w:kern w:val="0"/>
                <w:sz w:val="21"/>
                <w:szCs w:val="21"/>
              </w:rPr>
              <w:t>）</w:t>
            </w:r>
          </w:p>
        </w:tc>
        <w:tc>
          <w:tcPr>
            <w:tcW w:w="1106" w:type="pct"/>
            <w:vAlign w:val="center"/>
          </w:tcPr>
          <w:p w14:paraId="618C38A9" w14:textId="77777777" w:rsidR="00CB0E68" w:rsidRPr="0092632B" w:rsidRDefault="00CB0E68" w:rsidP="00CB0E68">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核算年排放量</w:t>
            </w:r>
            <w:r w:rsidRPr="0092632B">
              <w:rPr>
                <w:rFonts w:cs="Times New Roman"/>
                <w:kern w:val="0"/>
                <w:sz w:val="21"/>
                <w:szCs w:val="21"/>
              </w:rPr>
              <w:t>/</w:t>
            </w:r>
            <w:r w:rsidRPr="0092632B">
              <w:rPr>
                <w:rFonts w:cs="Times New Roman"/>
                <w:kern w:val="0"/>
                <w:sz w:val="21"/>
                <w:szCs w:val="21"/>
              </w:rPr>
              <w:t>（</w:t>
            </w:r>
            <w:r w:rsidRPr="0092632B">
              <w:rPr>
                <w:rFonts w:cs="Times New Roman"/>
                <w:kern w:val="0"/>
                <w:sz w:val="21"/>
                <w:szCs w:val="21"/>
              </w:rPr>
              <w:t>t/a</w:t>
            </w:r>
            <w:r w:rsidRPr="0092632B">
              <w:rPr>
                <w:rFonts w:cs="Times New Roman"/>
                <w:kern w:val="0"/>
                <w:sz w:val="21"/>
                <w:szCs w:val="21"/>
              </w:rPr>
              <w:t>）</w:t>
            </w:r>
          </w:p>
        </w:tc>
      </w:tr>
      <w:tr w:rsidR="0092632B" w:rsidRPr="0092632B" w14:paraId="5B6E73D0" w14:textId="77777777" w:rsidTr="00CB0E68">
        <w:trPr>
          <w:trHeight w:val="289"/>
        </w:trPr>
        <w:tc>
          <w:tcPr>
            <w:tcW w:w="5000" w:type="pct"/>
            <w:gridSpan w:val="7"/>
            <w:vAlign w:val="center"/>
          </w:tcPr>
          <w:p w14:paraId="07657CB9" w14:textId="77777777" w:rsidR="00CB0E68" w:rsidRPr="0092632B" w:rsidRDefault="00CB0E68" w:rsidP="00CB0E68">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一般排放口</w:t>
            </w:r>
          </w:p>
        </w:tc>
      </w:tr>
      <w:tr w:rsidR="0092632B" w:rsidRPr="0092632B" w14:paraId="40C32CC3" w14:textId="77777777" w:rsidTr="00CB0E68">
        <w:trPr>
          <w:trHeight w:val="289"/>
        </w:trPr>
        <w:tc>
          <w:tcPr>
            <w:tcW w:w="344" w:type="pct"/>
            <w:vMerge w:val="restart"/>
            <w:vAlign w:val="center"/>
          </w:tcPr>
          <w:p w14:paraId="375DCBA7" w14:textId="77777777"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1</w:t>
            </w:r>
          </w:p>
        </w:tc>
        <w:tc>
          <w:tcPr>
            <w:tcW w:w="530" w:type="pct"/>
            <w:vMerge w:val="restart"/>
            <w:vAlign w:val="center"/>
          </w:tcPr>
          <w:p w14:paraId="245A9E63" w14:textId="77777777"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1#</w:t>
            </w:r>
            <w:r w:rsidRPr="0092632B">
              <w:rPr>
                <w:rFonts w:cs="Times New Roman"/>
                <w:kern w:val="0"/>
                <w:sz w:val="21"/>
                <w:szCs w:val="21"/>
              </w:rPr>
              <w:t>排气筒</w:t>
            </w:r>
            <w:r w:rsidRPr="0092632B">
              <w:rPr>
                <w:rFonts w:cs="Times New Roman"/>
                <w:kern w:val="0"/>
                <w:sz w:val="21"/>
                <w:szCs w:val="21"/>
              </w:rPr>
              <w:t>-1#</w:t>
            </w:r>
            <w:r w:rsidRPr="0092632B">
              <w:rPr>
                <w:rFonts w:cs="Times New Roman"/>
                <w:kern w:val="0"/>
                <w:sz w:val="21"/>
                <w:szCs w:val="21"/>
              </w:rPr>
              <w:t>除臭系统</w:t>
            </w:r>
          </w:p>
        </w:tc>
        <w:tc>
          <w:tcPr>
            <w:tcW w:w="797" w:type="pct"/>
            <w:vAlign w:val="center"/>
          </w:tcPr>
          <w:p w14:paraId="437AF1D7" w14:textId="13AB03B5" w:rsidR="001D2431" w:rsidRPr="0092632B" w:rsidRDefault="001D2431" w:rsidP="001D2431">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NH</w:t>
            </w:r>
            <w:r w:rsidRPr="0092632B">
              <w:rPr>
                <w:rFonts w:cs="Times New Roman"/>
                <w:kern w:val="0"/>
                <w:sz w:val="21"/>
                <w:szCs w:val="21"/>
                <w:vertAlign w:val="subscript"/>
              </w:rPr>
              <w:t>3</w:t>
            </w:r>
          </w:p>
        </w:tc>
        <w:tc>
          <w:tcPr>
            <w:tcW w:w="1037" w:type="pct"/>
            <w:gridSpan w:val="2"/>
            <w:vAlign w:val="center"/>
          </w:tcPr>
          <w:p w14:paraId="5E9C8F95" w14:textId="11ED429D" w:rsidR="001D2431" w:rsidRPr="0092632B" w:rsidRDefault="001D2431" w:rsidP="001D2431">
            <w:pPr>
              <w:widowControl/>
              <w:spacing w:line="240" w:lineRule="auto"/>
              <w:ind w:firstLineChars="0" w:firstLine="0"/>
              <w:jc w:val="center"/>
              <w:rPr>
                <w:rFonts w:cs="Times New Roman"/>
                <w:kern w:val="0"/>
                <w:sz w:val="21"/>
                <w:szCs w:val="21"/>
              </w:rPr>
            </w:pPr>
            <w:r w:rsidRPr="0092632B">
              <w:rPr>
                <w:rFonts w:cs="Times New Roman"/>
                <w:sz w:val="21"/>
                <w:szCs w:val="21"/>
              </w:rPr>
              <w:t xml:space="preserve">4.98 </w:t>
            </w:r>
          </w:p>
        </w:tc>
        <w:tc>
          <w:tcPr>
            <w:tcW w:w="1186" w:type="pct"/>
            <w:vAlign w:val="center"/>
          </w:tcPr>
          <w:p w14:paraId="373D3619" w14:textId="52082159" w:rsidR="001D2431" w:rsidRPr="0092632B" w:rsidRDefault="001D2431" w:rsidP="001D2431">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0.3289 </w:t>
            </w:r>
          </w:p>
        </w:tc>
        <w:tc>
          <w:tcPr>
            <w:tcW w:w="1106" w:type="pct"/>
            <w:vAlign w:val="center"/>
          </w:tcPr>
          <w:p w14:paraId="4251374C" w14:textId="60922A57" w:rsidR="001D2431" w:rsidRPr="0092632B" w:rsidRDefault="001D2431" w:rsidP="001D2431">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2.8812 </w:t>
            </w:r>
          </w:p>
        </w:tc>
      </w:tr>
      <w:tr w:rsidR="0092632B" w:rsidRPr="0092632B" w14:paraId="4F51EBD6" w14:textId="77777777" w:rsidTr="00CB0E68">
        <w:trPr>
          <w:trHeight w:val="289"/>
        </w:trPr>
        <w:tc>
          <w:tcPr>
            <w:tcW w:w="344" w:type="pct"/>
            <w:vMerge/>
            <w:vAlign w:val="center"/>
          </w:tcPr>
          <w:p w14:paraId="1A98F9A0" w14:textId="77777777"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p>
        </w:tc>
        <w:tc>
          <w:tcPr>
            <w:tcW w:w="530" w:type="pct"/>
            <w:vMerge/>
            <w:vAlign w:val="center"/>
          </w:tcPr>
          <w:p w14:paraId="79AD3F38" w14:textId="77777777"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p>
        </w:tc>
        <w:tc>
          <w:tcPr>
            <w:tcW w:w="797" w:type="pct"/>
            <w:vAlign w:val="center"/>
          </w:tcPr>
          <w:p w14:paraId="065F4E38" w14:textId="552FDF01" w:rsidR="001D2431" w:rsidRPr="0092632B" w:rsidRDefault="001D2431" w:rsidP="001D2431">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H</w:t>
            </w:r>
            <w:r w:rsidRPr="0092632B">
              <w:rPr>
                <w:rFonts w:cs="Times New Roman"/>
                <w:kern w:val="0"/>
                <w:sz w:val="21"/>
                <w:szCs w:val="21"/>
                <w:vertAlign w:val="subscript"/>
              </w:rPr>
              <w:t>2</w:t>
            </w:r>
            <w:r w:rsidRPr="0092632B">
              <w:rPr>
                <w:rFonts w:cs="Times New Roman"/>
                <w:kern w:val="0"/>
                <w:sz w:val="21"/>
                <w:szCs w:val="21"/>
              </w:rPr>
              <w:t>S</w:t>
            </w:r>
          </w:p>
        </w:tc>
        <w:tc>
          <w:tcPr>
            <w:tcW w:w="1037" w:type="pct"/>
            <w:gridSpan w:val="2"/>
            <w:vAlign w:val="center"/>
          </w:tcPr>
          <w:p w14:paraId="11486C06" w14:textId="618B6394" w:rsidR="001D2431" w:rsidRPr="0092632B" w:rsidRDefault="001D2431" w:rsidP="001D2431">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1"/>
                <w:szCs w:val="21"/>
              </w:rPr>
              <w:t xml:space="preserve">0.03 </w:t>
            </w:r>
          </w:p>
        </w:tc>
        <w:tc>
          <w:tcPr>
            <w:tcW w:w="1186" w:type="pct"/>
            <w:vAlign w:val="center"/>
          </w:tcPr>
          <w:p w14:paraId="2264E611" w14:textId="07973927" w:rsidR="001D2431" w:rsidRPr="0092632B" w:rsidRDefault="001D2431" w:rsidP="001D2431">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1"/>
                <w:szCs w:val="21"/>
              </w:rPr>
              <w:t xml:space="preserve">0.0022 </w:t>
            </w:r>
          </w:p>
        </w:tc>
        <w:tc>
          <w:tcPr>
            <w:tcW w:w="1106" w:type="pct"/>
            <w:vAlign w:val="center"/>
          </w:tcPr>
          <w:p w14:paraId="13DAE362" w14:textId="556B738F" w:rsidR="001D2431" w:rsidRPr="0092632B" w:rsidRDefault="001D2431" w:rsidP="001D2431">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1"/>
                <w:szCs w:val="21"/>
              </w:rPr>
              <w:t xml:space="preserve">0.0195 </w:t>
            </w:r>
          </w:p>
        </w:tc>
      </w:tr>
      <w:tr w:rsidR="0092632B" w:rsidRPr="0092632B" w14:paraId="634EEA00" w14:textId="77777777" w:rsidTr="00CB0E68">
        <w:trPr>
          <w:trHeight w:val="289"/>
        </w:trPr>
        <w:tc>
          <w:tcPr>
            <w:tcW w:w="344" w:type="pct"/>
            <w:vMerge w:val="restart"/>
            <w:vAlign w:val="center"/>
          </w:tcPr>
          <w:p w14:paraId="77DB164C" w14:textId="1FCBB633"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2</w:t>
            </w:r>
          </w:p>
        </w:tc>
        <w:tc>
          <w:tcPr>
            <w:tcW w:w="530" w:type="pct"/>
            <w:vMerge w:val="restart"/>
            <w:vAlign w:val="center"/>
          </w:tcPr>
          <w:p w14:paraId="2AF3468A" w14:textId="2E293538"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2#</w:t>
            </w:r>
            <w:r w:rsidRPr="0092632B">
              <w:rPr>
                <w:rFonts w:cs="Times New Roman"/>
                <w:kern w:val="0"/>
                <w:sz w:val="21"/>
                <w:szCs w:val="21"/>
              </w:rPr>
              <w:t>排气筒</w:t>
            </w:r>
            <w:r w:rsidRPr="0092632B">
              <w:rPr>
                <w:rFonts w:cs="Times New Roman"/>
                <w:kern w:val="0"/>
                <w:sz w:val="21"/>
                <w:szCs w:val="21"/>
              </w:rPr>
              <w:t>-1#</w:t>
            </w:r>
          </w:p>
          <w:p w14:paraId="51E5E962" w14:textId="77777777"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锅炉</w:t>
            </w:r>
          </w:p>
        </w:tc>
        <w:tc>
          <w:tcPr>
            <w:tcW w:w="797" w:type="pct"/>
            <w:vAlign w:val="center"/>
          </w:tcPr>
          <w:p w14:paraId="7C3738DA" w14:textId="77777777" w:rsidR="001D2431" w:rsidRPr="0092632B" w:rsidRDefault="001D2431" w:rsidP="001D2431">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SO</w:t>
            </w:r>
            <w:r w:rsidRPr="0092632B">
              <w:rPr>
                <w:rFonts w:cs="Times New Roman"/>
                <w:kern w:val="0"/>
                <w:sz w:val="21"/>
                <w:szCs w:val="21"/>
                <w:vertAlign w:val="subscript"/>
                <w:lang w:bidi="ar"/>
              </w:rPr>
              <w:t>2</w:t>
            </w:r>
          </w:p>
        </w:tc>
        <w:tc>
          <w:tcPr>
            <w:tcW w:w="1037" w:type="pct"/>
            <w:gridSpan w:val="2"/>
            <w:vAlign w:val="center"/>
          </w:tcPr>
          <w:p w14:paraId="6D8D04BE" w14:textId="77777777" w:rsidR="001D2431" w:rsidRPr="0092632B" w:rsidRDefault="001D2431" w:rsidP="001D2431">
            <w:pPr>
              <w:widowControl/>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30</w:t>
            </w:r>
          </w:p>
        </w:tc>
        <w:tc>
          <w:tcPr>
            <w:tcW w:w="1186" w:type="pct"/>
            <w:vAlign w:val="center"/>
          </w:tcPr>
          <w:p w14:paraId="55FBEF79" w14:textId="77777777" w:rsidR="001D2431" w:rsidRPr="0092632B" w:rsidRDefault="001D2431" w:rsidP="001D2431">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0.052</w:t>
            </w:r>
          </w:p>
        </w:tc>
        <w:tc>
          <w:tcPr>
            <w:tcW w:w="1106" w:type="pct"/>
            <w:vAlign w:val="center"/>
          </w:tcPr>
          <w:p w14:paraId="3D1ED7F0" w14:textId="77777777" w:rsidR="001D2431" w:rsidRPr="0092632B" w:rsidRDefault="001D2431" w:rsidP="001D2431">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0.229</w:t>
            </w:r>
          </w:p>
        </w:tc>
      </w:tr>
      <w:tr w:rsidR="0092632B" w:rsidRPr="0092632B" w14:paraId="121B55EE" w14:textId="77777777" w:rsidTr="00CB0E68">
        <w:trPr>
          <w:trHeight w:val="289"/>
        </w:trPr>
        <w:tc>
          <w:tcPr>
            <w:tcW w:w="344" w:type="pct"/>
            <w:vMerge/>
            <w:vAlign w:val="center"/>
          </w:tcPr>
          <w:p w14:paraId="6573FDB4" w14:textId="77777777"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p>
        </w:tc>
        <w:tc>
          <w:tcPr>
            <w:tcW w:w="530" w:type="pct"/>
            <w:vMerge/>
            <w:vAlign w:val="center"/>
          </w:tcPr>
          <w:p w14:paraId="2DD8DE53" w14:textId="77777777"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p>
        </w:tc>
        <w:tc>
          <w:tcPr>
            <w:tcW w:w="797" w:type="pct"/>
            <w:vAlign w:val="center"/>
          </w:tcPr>
          <w:p w14:paraId="73D5DA42" w14:textId="77777777" w:rsidR="001D2431" w:rsidRPr="0092632B" w:rsidRDefault="001D2431" w:rsidP="001D2431">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NOx</w:t>
            </w:r>
          </w:p>
        </w:tc>
        <w:tc>
          <w:tcPr>
            <w:tcW w:w="1037" w:type="pct"/>
            <w:gridSpan w:val="2"/>
            <w:vAlign w:val="center"/>
          </w:tcPr>
          <w:p w14:paraId="6E231A73" w14:textId="77777777" w:rsidR="001D2431" w:rsidRPr="0092632B" w:rsidRDefault="001D2431" w:rsidP="001D2431">
            <w:pPr>
              <w:adjustRightInd w:val="0"/>
              <w:snapToGrid w:val="0"/>
              <w:spacing w:line="240" w:lineRule="auto"/>
              <w:ind w:firstLineChars="0" w:firstLine="0"/>
              <w:jc w:val="center"/>
              <w:rPr>
                <w:rFonts w:cs="Times New Roman"/>
                <w:sz w:val="21"/>
                <w:szCs w:val="21"/>
              </w:rPr>
            </w:pPr>
            <w:r w:rsidRPr="0092632B">
              <w:rPr>
                <w:rFonts w:cs="Times New Roman"/>
                <w:sz w:val="21"/>
                <w:szCs w:val="21"/>
              </w:rPr>
              <w:t>50</w:t>
            </w:r>
          </w:p>
        </w:tc>
        <w:tc>
          <w:tcPr>
            <w:tcW w:w="1186" w:type="pct"/>
            <w:vAlign w:val="center"/>
          </w:tcPr>
          <w:p w14:paraId="53BA8D03" w14:textId="77777777" w:rsidR="001D2431" w:rsidRPr="0092632B" w:rsidRDefault="001D2431" w:rsidP="001D2431">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0.087</w:t>
            </w:r>
          </w:p>
        </w:tc>
        <w:tc>
          <w:tcPr>
            <w:tcW w:w="1106" w:type="pct"/>
            <w:vAlign w:val="center"/>
          </w:tcPr>
          <w:p w14:paraId="36C080D6" w14:textId="77777777" w:rsidR="001D2431" w:rsidRPr="0092632B" w:rsidRDefault="001D2431" w:rsidP="001D2431">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0.381</w:t>
            </w:r>
          </w:p>
        </w:tc>
      </w:tr>
      <w:tr w:rsidR="0092632B" w:rsidRPr="0092632B" w14:paraId="3A7D1521" w14:textId="77777777" w:rsidTr="00CB0E68">
        <w:trPr>
          <w:trHeight w:val="289"/>
        </w:trPr>
        <w:tc>
          <w:tcPr>
            <w:tcW w:w="344" w:type="pct"/>
            <w:vMerge/>
            <w:vAlign w:val="center"/>
          </w:tcPr>
          <w:p w14:paraId="3DBC4A2D" w14:textId="77777777"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p>
        </w:tc>
        <w:tc>
          <w:tcPr>
            <w:tcW w:w="530" w:type="pct"/>
            <w:vMerge/>
            <w:vAlign w:val="center"/>
          </w:tcPr>
          <w:p w14:paraId="7B767B75" w14:textId="77777777"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p>
        </w:tc>
        <w:tc>
          <w:tcPr>
            <w:tcW w:w="797" w:type="pct"/>
            <w:vAlign w:val="center"/>
          </w:tcPr>
          <w:p w14:paraId="0B6B32EA" w14:textId="77777777" w:rsidR="001D2431" w:rsidRPr="0092632B" w:rsidRDefault="001D2431" w:rsidP="001D2431">
            <w:pPr>
              <w:widowControl/>
              <w:adjustRightInd w:val="0"/>
              <w:snapToGrid w:val="0"/>
              <w:spacing w:line="240" w:lineRule="auto"/>
              <w:ind w:firstLineChars="0" w:firstLine="0"/>
              <w:jc w:val="center"/>
              <w:textAlignment w:val="center"/>
              <w:rPr>
                <w:rFonts w:cs="Times New Roman"/>
                <w:sz w:val="21"/>
                <w:szCs w:val="21"/>
              </w:rPr>
            </w:pPr>
            <w:r w:rsidRPr="0092632B">
              <w:rPr>
                <w:rFonts w:cs="Times New Roman"/>
                <w:kern w:val="0"/>
                <w:sz w:val="21"/>
                <w:szCs w:val="21"/>
                <w:lang w:bidi="ar"/>
              </w:rPr>
              <w:t>颗粒物</w:t>
            </w:r>
          </w:p>
        </w:tc>
        <w:tc>
          <w:tcPr>
            <w:tcW w:w="1037" w:type="pct"/>
            <w:gridSpan w:val="2"/>
            <w:vAlign w:val="center"/>
          </w:tcPr>
          <w:p w14:paraId="2A8CF4C7" w14:textId="77777777" w:rsidR="001D2431" w:rsidRPr="0092632B" w:rsidRDefault="001D2431" w:rsidP="001D2431">
            <w:pPr>
              <w:adjustRightInd w:val="0"/>
              <w:snapToGrid w:val="0"/>
              <w:spacing w:line="240" w:lineRule="auto"/>
              <w:ind w:firstLineChars="0" w:firstLine="0"/>
              <w:jc w:val="center"/>
              <w:rPr>
                <w:rFonts w:cs="Times New Roman"/>
                <w:sz w:val="21"/>
                <w:szCs w:val="21"/>
              </w:rPr>
            </w:pPr>
            <w:r w:rsidRPr="0092632B">
              <w:rPr>
                <w:rFonts w:cs="Times New Roman"/>
                <w:sz w:val="21"/>
                <w:szCs w:val="21"/>
              </w:rPr>
              <w:t>20</w:t>
            </w:r>
          </w:p>
        </w:tc>
        <w:tc>
          <w:tcPr>
            <w:tcW w:w="1186" w:type="pct"/>
            <w:vAlign w:val="center"/>
          </w:tcPr>
          <w:p w14:paraId="7C9751DA" w14:textId="77777777" w:rsidR="001D2431" w:rsidRPr="0092632B" w:rsidRDefault="001D2431" w:rsidP="001D2431">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0.035</w:t>
            </w:r>
          </w:p>
        </w:tc>
        <w:tc>
          <w:tcPr>
            <w:tcW w:w="1106" w:type="pct"/>
            <w:vAlign w:val="center"/>
          </w:tcPr>
          <w:p w14:paraId="542C170C" w14:textId="77777777" w:rsidR="001D2431" w:rsidRPr="0092632B" w:rsidRDefault="001D2431" w:rsidP="001D2431">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0.152</w:t>
            </w:r>
          </w:p>
        </w:tc>
      </w:tr>
      <w:tr w:rsidR="0092632B" w:rsidRPr="0092632B" w14:paraId="0CB64938" w14:textId="77777777" w:rsidTr="00CB0E68">
        <w:trPr>
          <w:trHeight w:val="289"/>
        </w:trPr>
        <w:tc>
          <w:tcPr>
            <w:tcW w:w="344" w:type="pct"/>
            <w:vMerge w:val="restart"/>
            <w:vAlign w:val="center"/>
          </w:tcPr>
          <w:p w14:paraId="793045C5" w14:textId="1F0FBC2C"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3</w:t>
            </w:r>
          </w:p>
        </w:tc>
        <w:tc>
          <w:tcPr>
            <w:tcW w:w="530" w:type="pct"/>
            <w:vMerge w:val="restart"/>
            <w:vAlign w:val="center"/>
          </w:tcPr>
          <w:p w14:paraId="4BF18037" w14:textId="164EFA2D"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3#</w:t>
            </w:r>
            <w:r w:rsidRPr="0092632B">
              <w:rPr>
                <w:rFonts w:cs="Times New Roman"/>
                <w:kern w:val="0"/>
                <w:sz w:val="21"/>
                <w:szCs w:val="21"/>
              </w:rPr>
              <w:t>排气筒</w:t>
            </w:r>
            <w:r w:rsidRPr="0092632B">
              <w:rPr>
                <w:rFonts w:cs="Times New Roman"/>
                <w:kern w:val="0"/>
                <w:sz w:val="21"/>
                <w:szCs w:val="21"/>
              </w:rPr>
              <w:t>-1#</w:t>
            </w:r>
          </w:p>
          <w:p w14:paraId="0AD09C52" w14:textId="77777777"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沼气发电</w:t>
            </w:r>
          </w:p>
        </w:tc>
        <w:tc>
          <w:tcPr>
            <w:tcW w:w="797" w:type="pct"/>
            <w:vAlign w:val="center"/>
          </w:tcPr>
          <w:p w14:paraId="00099D35" w14:textId="77777777" w:rsidR="001D2431" w:rsidRPr="0092632B" w:rsidRDefault="001D2431" w:rsidP="001D2431">
            <w:pPr>
              <w:widowControl/>
              <w:spacing w:line="280" w:lineRule="exact"/>
              <w:ind w:firstLineChars="0" w:firstLine="0"/>
              <w:jc w:val="center"/>
              <w:textAlignment w:val="center"/>
              <w:rPr>
                <w:rFonts w:cs="Times New Roman"/>
                <w:sz w:val="21"/>
                <w:szCs w:val="21"/>
              </w:rPr>
            </w:pPr>
            <w:r w:rsidRPr="0092632B">
              <w:rPr>
                <w:rFonts w:cs="Times New Roman"/>
                <w:kern w:val="0"/>
                <w:sz w:val="21"/>
                <w:szCs w:val="21"/>
                <w:lang w:bidi="ar"/>
              </w:rPr>
              <w:t>SO</w:t>
            </w:r>
            <w:r w:rsidRPr="0092632B">
              <w:rPr>
                <w:rFonts w:cs="Times New Roman"/>
                <w:kern w:val="0"/>
                <w:sz w:val="21"/>
                <w:szCs w:val="21"/>
                <w:vertAlign w:val="subscript"/>
                <w:lang w:bidi="ar"/>
              </w:rPr>
              <w:t>2</w:t>
            </w:r>
          </w:p>
        </w:tc>
        <w:tc>
          <w:tcPr>
            <w:tcW w:w="1037" w:type="pct"/>
            <w:gridSpan w:val="2"/>
            <w:vAlign w:val="center"/>
          </w:tcPr>
          <w:p w14:paraId="0BE09C33" w14:textId="5835C9F5" w:rsidR="001D2431" w:rsidRPr="0092632B" w:rsidRDefault="001D2431" w:rsidP="001D2431">
            <w:pPr>
              <w:adjustRightInd w:val="0"/>
              <w:snapToGrid w:val="0"/>
              <w:spacing w:line="240" w:lineRule="auto"/>
              <w:ind w:firstLineChars="0" w:firstLine="0"/>
              <w:jc w:val="center"/>
              <w:rPr>
                <w:rFonts w:cs="Times New Roman"/>
                <w:sz w:val="21"/>
                <w:szCs w:val="21"/>
              </w:rPr>
            </w:pPr>
            <w:r w:rsidRPr="0092632B">
              <w:rPr>
                <w:rFonts w:cs="Times New Roman"/>
                <w:sz w:val="21"/>
                <w:szCs w:val="21"/>
              </w:rPr>
              <w:t>18.2</w:t>
            </w:r>
          </w:p>
        </w:tc>
        <w:tc>
          <w:tcPr>
            <w:tcW w:w="1186" w:type="pct"/>
            <w:vAlign w:val="center"/>
          </w:tcPr>
          <w:p w14:paraId="42D50EDF" w14:textId="476D62C9" w:rsidR="001D2431" w:rsidRPr="0092632B" w:rsidRDefault="001D2431" w:rsidP="001D2431">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0.072 </w:t>
            </w:r>
          </w:p>
        </w:tc>
        <w:tc>
          <w:tcPr>
            <w:tcW w:w="1106" w:type="pct"/>
            <w:vAlign w:val="center"/>
          </w:tcPr>
          <w:p w14:paraId="02A846F1" w14:textId="4F34AF53" w:rsidR="001D2431" w:rsidRPr="0092632B" w:rsidRDefault="001D2431" w:rsidP="001D2431">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0.475 </w:t>
            </w:r>
          </w:p>
        </w:tc>
      </w:tr>
      <w:tr w:rsidR="0092632B" w:rsidRPr="0092632B" w14:paraId="2FB5FAF9" w14:textId="77777777" w:rsidTr="00CB0E68">
        <w:trPr>
          <w:trHeight w:val="289"/>
        </w:trPr>
        <w:tc>
          <w:tcPr>
            <w:tcW w:w="344" w:type="pct"/>
            <w:vMerge/>
            <w:vAlign w:val="center"/>
          </w:tcPr>
          <w:p w14:paraId="4823AFA1" w14:textId="77777777"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p>
        </w:tc>
        <w:tc>
          <w:tcPr>
            <w:tcW w:w="530" w:type="pct"/>
            <w:vMerge/>
            <w:vAlign w:val="center"/>
          </w:tcPr>
          <w:p w14:paraId="1C158C7F" w14:textId="77777777"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p>
        </w:tc>
        <w:tc>
          <w:tcPr>
            <w:tcW w:w="797" w:type="pct"/>
            <w:vAlign w:val="center"/>
          </w:tcPr>
          <w:p w14:paraId="01BBA69A" w14:textId="77777777" w:rsidR="001D2431" w:rsidRPr="0092632B" w:rsidRDefault="001D2431" w:rsidP="001D2431">
            <w:pPr>
              <w:widowControl/>
              <w:spacing w:line="280" w:lineRule="exact"/>
              <w:ind w:firstLineChars="0" w:firstLine="0"/>
              <w:jc w:val="center"/>
              <w:textAlignment w:val="center"/>
              <w:rPr>
                <w:rFonts w:cs="Times New Roman"/>
                <w:sz w:val="21"/>
                <w:szCs w:val="21"/>
              </w:rPr>
            </w:pPr>
            <w:r w:rsidRPr="0092632B">
              <w:rPr>
                <w:rFonts w:cs="Times New Roman"/>
                <w:kern w:val="0"/>
                <w:sz w:val="21"/>
                <w:szCs w:val="21"/>
                <w:lang w:bidi="ar"/>
              </w:rPr>
              <w:t>NOx</w:t>
            </w:r>
          </w:p>
        </w:tc>
        <w:tc>
          <w:tcPr>
            <w:tcW w:w="1037" w:type="pct"/>
            <w:gridSpan w:val="2"/>
            <w:vAlign w:val="center"/>
          </w:tcPr>
          <w:p w14:paraId="16F319D8" w14:textId="5D555096" w:rsidR="001D2431" w:rsidRPr="0092632B" w:rsidRDefault="001D2431" w:rsidP="001D2431">
            <w:pPr>
              <w:adjustRightInd w:val="0"/>
              <w:snapToGrid w:val="0"/>
              <w:spacing w:line="240" w:lineRule="auto"/>
              <w:ind w:firstLineChars="0" w:firstLine="0"/>
              <w:jc w:val="center"/>
              <w:rPr>
                <w:rFonts w:cs="Times New Roman"/>
                <w:sz w:val="21"/>
                <w:szCs w:val="21"/>
              </w:rPr>
            </w:pPr>
            <w:r w:rsidRPr="0092632B">
              <w:rPr>
                <w:rFonts w:cs="Times New Roman"/>
                <w:sz w:val="21"/>
                <w:szCs w:val="21"/>
              </w:rPr>
              <w:t>59.6</w:t>
            </w:r>
          </w:p>
        </w:tc>
        <w:tc>
          <w:tcPr>
            <w:tcW w:w="1186" w:type="pct"/>
            <w:vAlign w:val="center"/>
          </w:tcPr>
          <w:p w14:paraId="07333A48" w14:textId="2CEB1A97" w:rsidR="001D2431" w:rsidRPr="0092632B" w:rsidRDefault="001D2431" w:rsidP="001D2431">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0.238 </w:t>
            </w:r>
          </w:p>
        </w:tc>
        <w:tc>
          <w:tcPr>
            <w:tcW w:w="1106" w:type="pct"/>
            <w:vAlign w:val="center"/>
          </w:tcPr>
          <w:p w14:paraId="534F9939" w14:textId="76C267E9" w:rsidR="001D2431" w:rsidRPr="0092632B" w:rsidRDefault="001D2431" w:rsidP="001D2431">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1.566 </w:t>
            </w:r>
          </w:p>
        </w:tc>
      </w:tr>
      <w:tr w:rsidR="0092632B" w:rsidRPr="0092632B" w14:paraId="0C968337" w14:textId="77777777" w:rsidTr="00CB0E68">
        <w:trPr>
          <w:trHeight w:val="289"/>
        </w:trPr>
        <w:tc>
          <w:tcPr>
            <w:tcW w:w="344" w:type="pct"/>
            <w:vMerge/>
            <w:vAlign w:val="center"/>
          </w:tcPr>
          <w:p w14:paraId="7369DF12" w14:textId="77777777"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p>
        </w:tc>
        <w:tc>
          <w:tcPr>
            <w:tcW w:w="530" w:type="pct"/>
            <w:vMerge/>
            <w:vAlign w:val="center"/>
          </w:tcPr>
          <w:p w14:paraId="3F9FB3B8" w14:textId="77777777"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p>
        </w:tc>
        <w:tc>
          <w:tcPr>
            <w:tcW w:w="797" w:type="pct"/>
            <w:vAlign w:val="center"/>
          </w:tcPr>
          <w:p w14:paraId="6CBE6F2F" w14:textId="77777777" w:rsidR="001D2431" w:rsidRPr="0092632B" w:rsidRDefault="001D2431" w:rsidP="001D2431">
            <w:pPr>
              <w:widowControl/>
              <w:spacing w:line="280" w:lineRule="exact"/>
              <w:ind w:firstLineChars="0" w:firstLine="0"/>
              <w:jc w:val="center"/>
              <w:textAlignment w:val="center"/>
              <w:rPr>
                <w:rFonts w:cs="Times New Roman"/>
                <w:sz w:val="21"/>
                <w:szCs w:val="21"/>
              </w:rPr>
            </w:pPr>
            <w:r w:rsidRPr="0092632B">
              <w:rPr>
                <w:rFonts w:cs="Times New Roman"/>
                <w:kern w:val="0"/>
                <w:sz w:val="21"/>
                <w:szCs w:val="21"/>
                <w:lang w:bidi="ar"/>
              </w:rPr>
              <w:t>颗粒物</w:t>
            </w:r>
          </w:p>
        </w:tc>
        <w:tc>
          <w:tcPr>
            <w:tcW w:w="1037" w:type="pct"/>
            <w:gridSpan w:val="2"/>
            <w:vAlign w:val="center"/>
          </w:tcPr>
          <w:p w14:paraId="60BC5A01" w14:textId="378905C9" w:rsidR="001D2431" w:rsidRPr="0092632B" w:rsidRDefault="001D2431" w:rsidP="001D2431">
            <w:pPr>
              <w:adjustRightInd w:val="0"/>
              <w:snapToGrid w:val="0"/>
              <w:spacing w:line="240" w:lineRule="auto"/>
              <w:ind w:firstLineChars="0" w:firstLine="0"/>
              <w:jc w:val="center"/>
              <w:rPr>
                <w:rFonts w:cs="Times New Roman"/>
                <w:sz w:val="21"/>
                <w:szCs w:val="21"/>
              </w:rPr>
            </w:pPr>
            <w:r w:rsidRPr="0092632B">
              <w:rPr>
                <w:rFonts w:cs="Times New Roman"/>
                <w:sz w:val="21"/>
                <w:szCs w:val="21"/>
              </w:rPr>
              <w:t>6.3</w:t>
            </w:r>
          </w:p>
        </w:tc>
        <w:tc>
          <w:tcPr>
            <w:tcW w:w="1186" w:type="pct"/>
            <w:vAlign w:val="center"/>
          </w:tcPr>
          <w:p w14:paraId="34D5C2FD" w14:textId="5A6F5C9E" w:rsidR="001D2431" w:rsidRPr="0092632B" w:rsidRDefault="001D2431" w:rsidP="001D2431">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0.025 </w:t>
            </w:r>
          </w:p>
        </w:tc>
        <w:tc>
          <w:tcPr>
            <w:tcW w:w="1106" w:type="pct"/>
            <w:vAlign w:val="center"/>
          </w:tcPr>
          <w:p w14:paraId="07A62999" w14:textId="40139915" w:rsidR="001D2431" w:rsidRPr="0092632B" w:rsidRDefault="001D2431" w:rsidP="001D2431">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0.164 </w:t>
            </w:r>
          </w:p>
        </w:tc>
      </w:tr>
      <w:tr w:rsidR="0092632B" w:rsidRPr="0092632B" w14:paraId="30B4B3EC" w14:textId="77777777" w:rsidTr="00CB0E68">
        <w:trPr>
          <w:trHeight w:val="300"/>
        </w:trPr>
        <w:tc>
          <w:tcPr>
            <w:tcW w:w="5000" w:type="pct"/>
            <w:gridSpan w:val="7"/>
            <w:vAlign w:val="center"/>
          </w:tcPr>
          <w:p w14:paraId="24AD8ADB" w14:textId="77777777" w:rsidR="001D2431" w:rsidRPr="0092632B" w:rsidRDefault="001D2431" w:rsidP="001D2431">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有组织排放总计</w:t>
            </w:r>
          </w:p>
        </w:tc>
      </w:tr>
      <w:tr w:rsidR="0092632B" w:rsidRPr="0092632B" w14:paraId="44B5FF83" w14:textId="77777777" w:rsidTr="00CB0E68">
        <w:trPr>
          <w:trHeight w:val="140"/>
        </w:trPr>
        <w:tc>
          <w:tcPr>
            <w:tcW w:w="874" w:type="pct"/>
            <w:gridSpan w:val="2"/>
            <w:vMerge w:val="restart"/>
            <w:vAlign w:val="center"/>
          </w:tcPr>
          <w:p w14:paraId="1F673FB3" w14:textId="77777777" w:rsidR="002A2567" w:rsidRPr="0092632B" w:rsidRDefault="002A2567" w:rsidP="002A2567">
            <w:pPr>
              <w:widowControl/>
              <w:snapToGrid w:val="0"/>
              <w:spacing w:before="10" w:line="240" w:lineRule="atLeast"/>
              <w:ind w:firstLineChars="0" w:firstLine="0"/>
              <w:jc w:val="center"/>
              <w:rPr>
                <w:rFonts w:cs="Times New Roman"/>
                <w:kern w:val="0"/>
                <w:sz w:val="21"/>
                <w:szCs w:val="21"/>
              </w:rPr>
            </w:pPr>
            <w:r w:rsidRPr="0092632B">
              <w:rPr>
                <w:rFonts w:cs="Times New Roman"/>
                <w:kern w:val="0"/>
                <w:sz w:val="21"/>
                <w:szCs w:val="21"/>
              </w:rPr>
              <w:t>有组织排放总计</w:t>
            </w:r>
          </w:p>
        </w:tc>
        <w:tc>
          <w:tcPr>
            <w:tcW w:w="3020" w:type="pct"/>
            <w:gridSpan w:val="4"/>
            <w:vAlign w:val="center"/>
          </w:tcPr>
          <w:p w14:paraId="57037D22" w14:textId="7E8A9458" w:rsidR="002A2567" w:rsidRPr="0092632B" w:rsidRDefault="002A2567" w:rsidP="002A2567">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NH</w:t>
            </w:r>
            <w:r w:rsidRPr="0092632B">
              <w:rPr>
                <w:rFonts w:cs="Times New Roman"/>
                <w:kern w:val="0"/>
                <w:sz w:val="21"/>
                <w:szCs w:val="21"/>
                <w:vertAlign w:val="subscript"/>
              </w:rPr>
              <w:t>3</w:t>
            </w:r>
          </w:p>
        </w:tc>
        <w:tc>
          <w:tcPr>
            <w:tcW w:w="1106" w:type="pct"/>
            <w:vAlign w:val="center"/>
          </w:tcPr>
          <w:p w14:paraId="3BE469A7" w14:textId="1F07723A" w:rsidR="002A2567" w:rsidRPr="0092632B" w:rsidRDefault="002A2567" w:rsidP="002A2567">
            <w:pPr>
              <w:pStyle w:val="af"/>
              <w:rPr>
                <w:rFonts w:cs="Times New Roman"/>
                <w:szCs w:val="21"/>
              </w:rPr>
            </w:pPr>
            <w:r w:rsidRPr="0092632B">
              <w:rPr>
                <w:rFonts w:cs="Times New Roman"/>
                <w:szCs w:val="21"/>
              </w:rPr>
              <w:t xml:space="preserve">2.8812 </w:t>
            </w:r>
          </w:p>
        </w:tc>
      </w:tr>
      <w:tr w:rsidR="0092632B" w:rsidRPr="0092632B" w14:paraId="0422CE51" w14:textId="77777777" w:rsidTr="00CB0E68">
        <w:trPr>
          <w:trHeight w:val="137"/>
        </w:trPr>
        <w:tc>
          <w:tcPr>
            <w:tcW w:w="874" w:type="pct"/>
            <w:gridSpan w:val="2"/>
            <w:vMerge/>
            <w:vAlign w:val="center"/>
          </w:tcPr>
          <w:p w14:paraId="1518283F" w14:textId="77777777" w:rsidR="002A2567" w:rsidRPr="0092632B" w:rsidRDefault="002A2567" w:rsidP="002A2567">
            <w:pPr>
              <w:widowControl/>
              <w:snapToGrid w:val="0"/>
              <w:spacing w:before="10" w:line="240" w:lineRule="atLeast"/>
              <w:ind w:firstLineChars="0" w:firstLine="0"/>
              <w:jc w:val="center"/>
              <w:rPr>
                <w:rFonts w:cs="Times New Roman"/>
                <w:kern w:val="0"/>
                <w:sz w:val="21"/>
                <w:szCs w:val="21"/>
              </w:rPr>
            </w:pPr>
          </w:p>
        </w:tc>
        <w:tc>
          <w:tcPr>
            <w:tcW w:w="3020" w:type="pct"/>
            <w:gridSpan w:val="4"/>
            <w:vAlign w:val="center"/>
          </w:tcPr>
          <w:p w14:paraId="5ACCC2B1" w14:textId="6A060479" w:rsidR="002A2567" w:rsidRPr="0092632B" w:rsidRDefault="002A2567" w:rsidP="002A2567">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kern w:val="0"/>
                <w:sz w:val="21"/>
                <w:szCs w:val="21"/>
              </w:rPr>
              <w:t>H</w:t>
            </w:r>
            <w:r w:rsidRPr="0092632B">
              <w:rPr>
                <w:rFonts w:cs="Times New Roman"/>
                <w:kern w:val="0"/>
                <w:sz w:val="21"/>
                <w:szCs w:val="21"/>
                <w:vertAlign w:val="subscript"/>
              </w:rPr>
              <w:t>2</w:t>
            </w:r>
            <w:r w:rsidRPr="0092632B">
              <w:rPr>
                <w:rFonts w:cs="Times New Roman"/>
                <w:kern w:val="0"/>
                <w:sz w:val="21"/>
                <w:szCs w:val="21"/>
              </w:rPr>
              <w:t>S</w:t>
            </w:r>
          </w:p>
        </w:tc>
        <w:tc>
          <w:tcPr>
            <w:tcW w:w="1106" w:type="pct"/>
            <w:vAlign w:val="center"/>
          </w:tcPr>
          <w:p w14:paraId="7C55D6EA" w14:textId="0D6D6CBC" w:rsidR="002A2567" w:rsidRPr="0092632B" w:rsidRDefault="002A2567" w:rsidP="002A2567">
            <w:pPr>
              <w:pStyle w:val="af"/>
              <w:rPr>
                <w:rFonts w:cs="Times New Roman"/>
                <w:szCs w:val="21"/>
              </w:rPr>
            </w:pPr>
            <w:r w:rsidRPr="0092632B">
              <w:rPr>
                <w:rFonts w:cs="Times New Roman"/>
                <w:szCs w:val="21"/>
              </w:rPr>
              <w:t xml:space="preserve">0.0195 </w:t>
            </w:r>
          </w:p>
        </w:tc>
      </w:tr>
      <w:tr w:rsidR="0092632B" w:rsidRPr="0092632B" w14:paraId="21454C7A" w14:textId="77777777" w:rsidTr="00CB0E68">
        <w:trPr>
          <w:trHeight w:val="137"/>
        </w:trPr>
        <w:tc>
          <w:tcPr>
            <w:tcW w:w="874" w:type="pct"/>
            <w:gridSpan w:val="2"/>
            <w:vMerge/>
            <w:vAlign w:val="center"/>
          </w:tcPr>
          <w:p w14:paraId="704B267C" w14:textId="77777777" w:rsidR="002A2567" w:rsidRPr="0092632B" w:rsidRDefault="002A2567" w:rsidP="002A2567">
            <w:pPr>
              <w:widowControl/>
              <w:snapToGrid w:val="0"/>
              <w:spacing w:before="10" w:line="240" w:lineRule="atLeast"/>
              <w:ind w:firstLineChars="0" w:firstLine="0"/>
              <w:jc w:val="center"/>
              <w:rPr>
                <w:rFonts w:cs="Times New Roman"/>
                <w:kern w:val="0"/>
                <w:sz w:val="21"/>
                <w:szCs w:val="21"/>
              </w:rPr>
            </w:pPr>
          </w:p>
        </w:tc>
        <w:tc>
          <w:tcPr>
            <w:tcW w:w="3020" w:type="pct"/>
            <w:gridSpan w:val="4"/>
            <w:vAlign w:val="center"/>
          </w:tcPr>
          <w:p w14:paraId="0E106593" w14:textId="3B614B03" w:rsidR="002A2567" w:rsidRPr="0092632B" w:rsidRDefault="002A2567" w:rsidP="002A2567">
            <w:pPr>
              <w:widowControl/>
              <w:spacing w:line="280" w:lineRule="exact"/>
              <w:ind w:firstLineChars="0" w:firstLine="0"/>
              <w:jc w:val="center"/>
              <w:textAlignment w:val="center"/>
              <w:rPr>
                <w:rFonts w:cs="Times New Roman"/>
                <w:sz w:val="21"/>
                <w:szCs w:val="21"/>
              </w:rPr>
            </w:pPr>
            <w:r w:rsidRPr="0092632B">
              <w:rPr>
                <w:rFonts w:cs="Times New Roman"/>
                <w:kern w:val="0"/>
                <w:sz w:val="21"/>
                <w:szCs w:val="21"/>
                <w:lang w:bidi="ar"/>
              </w:rPr>
              <w:t>SO</w:t>
            </w:r>
            <w:r w:rsidRPr="0092632B">
              <w:rPr>
                <w:rFonts w:cs="Times New Roman"/>
                <w:kern w:val="0"/>
                <w:sz w:val="21"/>
                <w:szCs w:val="21"/>
                <w:vertAlign w:val="subscript"/>
                <w:lang w:bidi="ar"/>
              </w:rPr>
              <w:t>2</w:t>
            </w:r>
          </w:p>
        </w:tc>
        <w:tc>
          <w:tcPr>
            <w:tcW w:w="1106" w:type="pct"/>
            <w:vAlign w:val="center"/>
          </w:tcPr>
          <w:p w14:paraId="26157C11" w14:textId="7383B86D" w:rsidR="002A2567" w:rsidRPr="0092632B" w:rsidRDefault="002A2567" w:rsidP="002A2567">
            <w:pPr>
              <w:pStyle w:val="af"/>
              <w:rPr>
                <w:rFonts w:cs="Times New Roman"/>
                <w:szCs w:val="21"/>
              </w:rPr>
            </w:pPr>
            <w:r w:rsidRPr="0092632B">
              <w:rPr>
                <w:rFonts w:cs="Times New Roman"/>
                <w:szCs w:val="21"/>
              </w:rPr>
              <w:t>0.704</w:t>
            </w:r>
          </w:p>
        </w:tc>
      </w:tr>
      <w:tr w:rsidR="0092632B" w:rsidRPr="0092632B" w14:paraId="64A08418" w14:textId="77777777" w:rsidTr="00CB0E68">
        <w:trPr>
          <w:trHeight w:val="137"/>
        </w:trPr>
        <w:tc>
          <w:tcPr>
            <w:tcW w:w="874" w:type="pct"/>
            <w:gridSpan w:val="2"/>
            <w:vMerge/>
            <w:vAlign w:val="center"/>
          </w:tcPr>
          <w:p w14:paraId="7A93B5EA" w14:textId="77777777" w:rsidR="002A2567" w:rsidRPr="0092632B" w:rsidRDefault="002A2567" w:rsidP="002A2567">
            <w:pPr>
              <w:widowControl/>
              <w:snapToGrid w:val="0"/>
              <w:spacing w:before="10" w:line="240" w:lineRule="atLeast"/>
              <w:ind w:firstLineChars="0" w:firstLine="0"/>
              <w:rPr>
                <w:rFonts w:cs="Times New Roman"/>
                <w:kern w:val="0"/>
                <w:sz w:val="21"/>
                <w:szCs w:val="21"/>
              </w:rPr>
            </w:pPr>
          </w:p>
        </w:tc>
        <w:tc>
          <w:tcPr>
            <w:tcW w:w="3020" w:type="pct"/>
            <w:gridSpan w:val="4"/>
            <w:vAlign w:val="center"/>
          </w:tcPr>
          <w:p w14:paraId="0FB6CACC" w14:textId="52494D09" w:rsidR="002A2567" w:rsidRPr="0092632B" w:rsidRDefault="002A2567" w:rsidP="002A2567">
            <w:pPr>
              <w:widowControl/>
              <w:spacing w:line="280" w:lineRule="exact"/>
              <w:ind w:firstLineChars="0" w:firstLine="0"/>
              <w:jc w:val="center"/>
              <w:textAlignment w:val="center"/>
              <w:rPr>
                <w:rFonts w:cs="Times New Roman"/>
                <w:sz w:val="21"/>
                <w:szCs w:val="21"/>
              </w:rPr>
            </w:pPr>
            <w:r w:rsidRPr="0092632B">
              <w:rPr>
                <w:rFonts w:cs="Times New Roman"/>
                <w:kern w:val="0"/>
                <w:sz w:val="21"/>
                <w:szCs w:val="21"/>
                <w:lang w:bidi="ar"/>
              </w:rPr>
              <w:t>NOx</w:t>
            </w:r>
          </w:p>
        </w:tc>
        <w:tc>
          <w:tcPr>
            <w:tcW w:w="1106" w:type="pct"/>
            <w:vAlign w:val="center"/>
          </w:tcPr>
          <w:p w14:paraId="728EA017" w14:textId="0448562E" w:rsidR="002A2567" w:rsidRPr="0092632B" w:rsidRDefault="002A2567" w:rsidP="002A2567">
            <w:pPr>
              <w:pStyle w:val="af"/>
              <w:rPr>
                <w:rFonts w:cs="Times New Roman"/>
                <w:szCs w:val="21"/>
              </w:rPr>
            </w:pPr>
            <w:r w:rsidRPr="0092632B">
              <w:rPr>
                <w:rFonts w:cs="Times New Roman"/>
                <w:szCs w:val="21"/>
              </w:rPr>
              <w:t>1.947</w:t>
            </w:r>
          </w:p>
        </w:tc>
      </w:tr>
      <w:tr w:rsidR="002A2567" w:rsidRPr="0092632B" w14:paraId="6B1F805F" w14:textId="77777777" w:rsidTr="00CB0E68">
        <w:trPr>
          <w:trHeight w:val="137"/>
        </w:trPr>
        <w:tc>
          <w:tcPr>
            <w:tcW w:w="874" w:type="pct"/>
            <w:gridSpan w:val="2"/>
            <w:vMerge/>
            <w:vAlign w:val="center"/>
          </w:tcPr>
          <w:p w14:paraId="7CF882BA" w14:textId="77777777" w:rsidR="002A2567" w:rsidRPr="0092632B" w:rsidRDefault="002A2567" w:rsidP="002A2567">
            <w:pPr>
              <w:widowControl/>
              <w:snapToGrid w:val="0"/>
              <w:spacing w:before="10" w:line="240" w:lineRule="atLeast"/>
              <w:ind w:firstLineChars="0" w:firstLine="0"/>
              <w:jc w:val="center"/>
              <w:rPr>
                <w:rFonts w:cs="Times New Roman"/>
                <w:kern w:val="0"/>
                <w:sz w:val="21"/>
                <w:szCs w:val="21"/>
              </w:rPr>
            </w:pPr>
          </w:p>
        </w:tc>
        <w:tc>
          <w:tcPr>
            <w:tcW w:w="3020" w:type="pct"/>
            <w:gridSpan w:val="4"/>
            <w:vAlign w:val="center"/>
          </w:tcPr>
          <w:p w14:paraId="64BC1CFE" w14:textId="38CD0D5A" w:rsidR="002A2567" w:rsidRPr="0092632B" w:rsidRDefault="002A2567" w:rsidP="002A2567">
            <w:pPr>
              <w:widowControl/>
              <w:spacing w:line="280" w:lineRule="exact"/>
              <w:ind w:firstLineChars="0" w:firstLine="0"/>
              <w:jc w:val="center"/>
              <w:textAlignment w:val="center"/>
              <w:rPr>
                <w:rFonts w:cs="Times New Roman"/>
                <w:sz w:val="21"/>
                <w:szCs w:val="21"/>
              </w:rPr>
            </w:pPr>
            <w:r w:rsidRPr="0092632B">
              <w:rPr>
                <w:rFonts w:cs="Times New Roman"/>
                <w:kern w:val="0"/>
                <w:sz w:val="21"/>
                <w:szCs w:val="21"/>
                <w:lang w:bidi="ar"/>
              </w:rPr>
              <w:t>颗粒物</w:t>
            </w:r>
          </w:p>
        </w:tc>
        <w:tc>
          <w:tcPr>
            <w:tcW w:w="1106" w:type="pct"/>
            <w:vAlign w:val="center"/>
          </w:tcPr>
          <w:p w14:paraId="1FB12D31" w14:textId="4523429B" w:rsidR="002A2567" w:rsidRPr="0092632B" w:rsidRDefault="002A2567" w:rsidP="002A2567">
            <w:pPr>
              <w:pStyle w:val="af"/>
              <w:rPr>
                <w:rFonts w:cs="Times New Roman"/>
                <w:szCs w:val="21"/>
              </w:rPr>
            </w:pPr>
            <w:r w:rsidRPr="0092632B">
              <w:rPr>
                <w:rFonts w:cs="Times New Roman"/>
                <w:szCs w:val="21"/>
              </w:rPr>
              <w:t>0.316</w:t>
            </w:r>
          </w:p>
        </w:tc>
      </w:tr>
    </w:tbl>
    <w:p w14:paraId="54782A95" w14:textId="77777777" w:rsidR="001D2431" w:rsidRPr="0092632B" w:rsidRDefault="001D2431" w:rsidP="001D2431">
      <w:pPr>
        <w:pStyle w:val="112"/>
        <w:spacing w:before="97" w:after="32"/>
      </w:pPr>
    </w:p>
    <w:p w14:paraId="5BA0D0B1" w14:textId="182166F9" w:rsidR="000934D7" w:rsidRPr="0092632B" w:rsidRDefault="000934D7" w:rsidP="00B379CD">
      <w:pPr>
        <w:pStyle w:val="112"/>
        <w:numPr>
          <w:ilvl w:val="0"/>
          <w:numId w:val="14"/>
        </w:numPr>
        <w:spacing w:before="97" w:after="32"/>
      </w:pPr>
      <w:r w:rsidRPr="0092632B">
        <w:t xml:space="preserve">   </w:t>
      </w:r>
      <w:r w:rsidRPr="0092632B">
        <w:t>项目大气污染物无组织排放量核算表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11"/>
        <w:gridCol w:w="668"/>
        <w:gridCol w:w="766"/>
        <w:gridCol w:w="1213"/>
        <w:gridCol w:w="1354"/>
        <w:gridCol w:w="2569"/>
        <w:gridCol w:w="1487"/>
        <w:gridCol w:w="1148"/>
      </w:tblGrid>
      <w:tr w:rsidR="0092632B" w:rsidRPr="0092632B" w14:paraId="686F180E" w14:textId="77777777" w:rsidTr="00587D99">
        <w:trPr>
          <w:trHeight w:val="289"/>
          <w:jc w:val="center"/>
        </w:trPr>
        <w:tc>
          <w:tcPr>
            <w:tcW w:w="263" w:type="pct"/>
            <w:vMerge w:val="restart"/>
            <w:vAlign w:val="center"/>
          </w:tcPr>
          <w:p w14:paraId="437304E5"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r w:rsidRPr="0092632B">
              <w:rPr>
                <w:rFonts w:cs="Times New Roman"/>
                <w:kern w:val="0"/>
                <w:sz w:val="21"/>
                <w:szCs w:val="21"/>
                <w:lang w:eastAsia="en-US"/>
              </w:rPr>
              <w:t>序号</w:t>
            </w:r>
          </w:p>
        </w:tc>
        <w:tc>
          <w:tcPr>
            <w:tcW w:w="344" w:type="pct"/>
            <w:vMerge w:val="restart"/>
            <w:vAlign w:val="center"/>
          </w:tcPr>
          <w:p w14:paraId="2E8FA2EE"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r w:rsidRPr="0092632B">
              <w:rPr>
                <w:rFonts w:cs="Times New Roman"/>
                <w:kern w:val="0"/>
                <w:sz w:val="21"/>
                <w:szCs w:val="21"/>
                <w:lang w:eastAsia="en-US"/>
              </w:rPr>
              <w:t>排放口编号</w:t>
            </w:r>
          </w:p>
        </w:tc>
        <w:tc>
          <w:tcPr>
            <w:tcW w:w="394" w:type="pct"/>
            <w:vMerge w:val="restart"/>
            <w:vAlign w:val="center"/>
          </w:tcPr>
          <w:p w14:paraId="576A40DA"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r w:rsidRPr="0092632B">
              <w:rPr>
                <w:rFonts w:cs="Times New Roman"/>
                <w:kern w:val="0"/>
                <w:sz w:val="21"/>
                <w:szCs w:val="21"/>
                <w:lang w:eastAsia="en-US"/>
              </w:rPr>
              <w:t>产污环节</w:t>
            </w:r>
          </w:p>
        </w:tc>
        <w:tc>
          <w:tcPr>
            <w:tcW w:w="624" w:type="pct"/>
            <w:vMerge w:val="restart"/>
            <w:vAlign w:val="center"/>
          </w:tcPr>
          <w:p w14:paraId="2246D479"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r w:rsidRPr="0092632B">
              <w:rPr>
                <w:rFonts w:cs="Times New Roman"/>
                <w:kern w:val="0"/>
                <w:sz w:val="21"/>
                <w:szCs w:val="21"/>
                <w:lang w:eastAsia="en-US"/>
              </w:rPr>
              <w:t>污染物</w:t>
            </w:r>
          </w:p>
        </w:tc>
        <w:tc>
          <w:tcPr>
            <w:tcW w:w="697" w:type="pct"/>
            <w:vMerge w:val="restart"/>
            <w:vAlign w:val="center"/>
          </w:tcPr>
          <w:p w14:paraId="1251E14E"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r w:rsidRPr="0092632B">
              <w:rPr>
                <w:rFonts w:cs="Times New Roman"/>
                <w:kern w:val="0"/>
                <w:sz w:val="21"/>
                <w:szCs w:val="21"/>
                <w:lang w:eastAsia="en-US"/>
              </w:rPr>
              <w:t>主要污染防治措施</w:t>
            </w:r>
          </w:p>
        </w:tc>
        <w:tc>
          <w:tcPr>
            <w:tcW w:w="2087" w:type="pct"/>
            <w:gridSpan w:val="2"/>
            <w:vAlign w:val="center"/>
          </w:tcPr>
          <w:p w14:paraId="6A3D1B6A" w14:textId="77777777" w:rsidR="00CB0E68" w:rsidRPr="0092632B" w:rsidRDefault="00CB0E68" w:rsidP="00CB0E68">
            <w:pPr>
              <w:snapToGrid w:val="0"/>
              <w:spacing w:before="31" w:line="240" w:lineRule="auto"/>
              <w:ind w:firstLineChars="0" w:firstLine="0"/>
              <w:jc w:val="center"/>
              <w:rPr>
                <w:rFonts w:cs="Times New Roman"/>
                <w:kern w:val="0"/>
                <w:sz w:val="21"/>
                <w:szCs w:val="21"/>
              </w:rPr>
            </w:pPr>
            <w:r w:rsidRPr="0092632B">
              <w:rPr>
                <w:rFonts w:cs="Times New Roman"/>
                <w:kern w:val="0"/>
                <w:sz w:val="21"/>
                <w:szCs w:val="21"/>
              </w:rPr>
              <w:t>国家或地方污染物排放标准</w:t>
            </w:r>
          </w:p>
        </w:tc>
        <w:tc>
          <w:tcPr>
            <w:tcW w:w="591" w:type="pct"/>
            <w:vMerge w:val="restart"/>
            <w:vAlign w:val="center"/>
          </w:tcPr>
          <w:p w14:paraId="4551A68C"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r w:rsidRPr="0092632B">
              <w:rPr>
                <w:rFonts w:cs="Times New Roman"/>
                <w:kern w:val="0"/>
                <w:sz w:val="21"/>
                <w:szCs w:val="21"/>
                <w:lang w:eastAsia="en-US"/>
              </w:rPr>
              <w:t>年排放量</w:t>
            </w:r>
            <w:r w:rsidRPr="0092632B">
              <w:rPr>
                <w:rFonts w:cs="Times New Roman"/>
                <w:kern w:val="0"/>
                <w:sz w:val="21"/>
                <w:szCs w:val="21"/>
                <w:lang w:eastAsia="en-US"/>
              </w:rPr>
              <w:t>/</w:t>
            </w:r>
            <w:r w:rsidRPr="0092632B">
              <w:rPr>
                <w:rFonts w:cs="Times New Roman"/>
                <w:kern w:val="0"/>
                <w:sz w:val="21"/>
                <w:szCs w:val="21"/>
                <w:lang w:eastAsia="en-US"/>
              </w:rPr>
              <w:t>（</w:t>
            </w:r>
            <w:r w:rsidRPr="0092632B">
              <w:rPr>
                <w:rFonts w:cs="Times New Roman"/>
                <w:kern w:val="0"/>
                <w:sz w:val="21"/>
                <w:szCs w:val="21"/>
                <w:lang w:eastAsia="en-US"/>
              </w:rPr>
              <w:t>t/a</w:t>
            </w:r>
            <w:r w:rsidRPr="0092632B">
              <w:rPr>
                <w:rFonts w:cs="Times New Roman"/>
                <w:kern w:val="0"/>
                <w:sz w:val="21"/>
                <w:szCs w:val="21"/>
                <w:lang w:eastAsia="en-US"/>
              </w:rPr>
              <w:t>）</w:t>
            </w:r>
          </w:p>
        </w:tc>
      </w:tr>
      <w:tr w:rsidR="0092632B" w:rsidRPr="0092632B" w14:paraId="24022292" w14:textId="77777777" w:rsidTr="00587D99">
        <w:trPr>
          <w:trHeight w:val="300"/>
          <w:jc w:val="center"/>
        </w:trPr>
        <w:tc>
          <w:tcPr>
            <w:tcW w:w="263" w:type="pct"/>
            <w:vMerge/>
            <w:vAlign w:val="center"/>
          </w:tcPr>
          <w:p w14:paraId="08FAD111"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p>
        </w:tc>
        <w:tc>
          <w:tcPr>
            <w:tcW w:w="344" w:type="pct"/>
            <w:vMerge/>
            <w:vAlign w:val="center"/>
          </w:tcPr>
          <w:p w14:paraId="193335F2"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p>
        </w:tc>
        <w:tc>
          <w:tcPr>
            <w:tcW w:w="394" w:type="pct"/>
            <w:vMerge/>
            <w:vAlign w:val="center"/>
          </w:tcPr>
          <w:p w14:paraId="5CA9444D"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p>
        </w:tc>
        <w:tc>
          <w:tcPr>
            <w:tcW w:w="624" w:type="pct"/>
            <w:vMerge/>
            <w:vAlign w:val="center"/>
          </w:tcPr>
          <w:p w14:paraId="64AE316F"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p>
        </w:tc>
        <w:tc>
          <w:tcPr>
            <w:tcW w:w="697" w:type="pct"/>
            <w:vMerge/>
            <w:vAlign w:val="center"/>
          </w:tcPr>
          <w:p w14:paraId="09AB6C02"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p>
        </w:tc>
        <w:tc>
          <w:tcPr>
            <w:tcW w:w="1322" w:type="pct"/>
            <w:vAlign w:val="center"/>
          </w:tcPr>
          <w:p w14:paraId="105B45CC"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r w:rsidRPr="0092632B">
              <w:rPr>
                <w:rFonts w:cs="Times New Roman"/>
                <w:kern w:val="0"/>
                <w:sz w:val="21"/>
                <w:szCs w:val="21"/>
                <w:lang w:eastAsia="en-US"/>
              </w:rPr>
              <w:t>标准名称</w:t>
            </w:r>
          </w:p>
        </w:tc>
        <w:tc>
          <w:tcPr>
            <w:tcW w:w="765" w:type="pct"/>
            <w:vAlign w:val="center"/>
          </w:tcPr>
          <w:p w14:paraId="18915803"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r w:rsidRPr="0092632B">
              <w:rPr>
                <w:rFonts w:cs="Times New Roman"/>
                <w:kern w:val="0"/>
                <w:sz w:val="21"/>
                <w:szCs w:val="21"/>
                <w:lang w:eastAsia="en-US"/>
              </w:rPr>
              <w:t>浓度限值</w:t>
            </w:r>
            <w:r w:rsidRPr="0092632B">
              <w:rPr>
                <w:rFonts w:cs="Times New Roman"/>
                <w:kern w:val="0"/>
                <w:sz w:val="21"/>
                <w:szCs w:val="21"/>
                <w:lang w:eastAsia="en-US"/>
              </w:rPr>
              <w:t>/</w:t>
            </w:r>
            <w:r w:rsidRPr="0092632B">
              <w:rPr>
                <w:rFonts w:cs="Times New Roman"/>
                <w:kern w:val="0"/>
                <w:sz w:val="21"/>
                <w:szCs w:val="21"/>
                <w:lang w:eastAsia="en-US"/>
              </w:rPr>
              <w:t>（</w:t>
            </w:r>
            <w:r w:rsidRPr="0092632B">
              <w:rPr>
                <w:rFonts w:cs="Times New Roman"/>
                <w:sz w:val="21"/>
                <w:szCs w:val="21"/>
              </w:rPr>
              <w:t>mg/m</w:t>
            </w:r>
            <w:r w:rsidRPr="0092632B">
              <w:rPr>
                <w:rFonts w:cs="Times New Roman"/>
                <w:sz w:val="21"/>
                <w:szCs w:val="21"/>
                <w:vertAlign w:val="superscript"/>
              </w:rPr>
              <w:t>3</w:t>
            </w:r>
            <w:r w:rsidRPr="0092632B">
              <w:rPr>
                <w:rFonts w:cs="Times New Roman"/>
                <w:kern w:val="0"/>
                <w:sz w:val="21"/>
                <w:szCs w:val="21"/>
                <w:lang w:eastAsia="en-US"/>
              </w:rPr>
              <w:t>）</w:t>
            </w:r>
          </w:p>
        </w:tc>
        <w:tc>
          <w:tcPr>
            <w:tcW w:w="591" w:type="pct"/>
            <w:vMerge/>
            <w:vAlign w:val="center"/>
          </w:tcPr>
          <w:p w14:paraId="1AEA27B6"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p>
        </w:tc>
      </w:tr>
      <w:tr w:rsidR="0092632B" w:rsidRPr="0092632B" w14:paraId="62619E7C" w14:textId="77777777" w:rsidTr="00587D99">
        <w:trPr>
          <w:trHeight w:val="508"/>
          <w:jc w:val="center"/>
        </w:trPr>
        <w:tc>
          <w:tcPr>
            <w:tcW w:w="263" w:type="pct"/>
            <w:vMerge w:val="restart"/>
            <w:vAlign w:val="center"/>
          </w:tcPr>
          <w:p w14:paraId="00F51063" w14:textId="77777777" w:rsidR="001D2431" w:rsidRPr="0092632B" w:rsidRDefault="001D2431" w:rsidP="001D2431">
            <w:pPr>
              <w:snapToGrid w:val="0"/>
              <w:spacing w:before="31" w:line="240" w:lineRule="auto"/>
              <w:ind w:firstLineChars="0" w:firstLine="0"/>
              <w:jc w:val="center"/>
              <w:rPr>
                <w:rFonts w:cs="Times New Roman"/>
                <w:kern w:val="0"/>
                <w:sz w:val="21"/>
                <w:szCs w:val="21"/>
                <w:lang w:eastAsia="en-US"/>
              </w:rPr>
            </w:pPr>
            <w:r w:rsidRPr="0092632B">
              <w:rPr>
                <w:rFonts w:cs="Times New Roman"/>
                <w:kern w:val="0"/>
                <w:sz w:val="21"/>
                <w:szCs w:val="21"/>
                <w:lang w:eastAsia="en-US"/>
              </w:rPr>
              <w:t>1</w:t>
            </w:r>
          </w:p>
        </w:tc>
        <w:tc>
          <w:tcPr>
            <w:tcW w:w="344" w:type="pct"/>
            <w:vMerge w:val="restart"/>
            <w:vAlign w:val="center"/>
          </w:tcPr>
          <w:p w14:paraId="5482552B" w14:textId="77777777" w:rsidR="001D2431" w:rsidRPr="0092632B" w:rsidRDefault="001D2431" w:rsidP="001D2431">
            <w:pPr>
              <w:snapToGrid w:val="0"/>
              <w:spacing w:before="31" w:line="240" w:lineRule="auto"/>
              <w:ind w:firstLineChars="0" w:firstLine="0"/>
              <w:jc w:val="center"/>
              <w:rPr>
                <w:rFonts w:cs="Times New Roman"/>
                <w:kern w:val="0"/>
                <w:sz w:val="21"/>
                <w:szCs w:val="21"/>
                <w:lang w:eastAsia="en-US"/>
              </w:rPr>
            </w:pPr>
            <w:r w:rsidRPr="0092632B">
              <w:rPr>
                <w:rFonts w:cs="Times New Roman"/>
                <w:kern w:val="0"/>
                <w:sz w:val="21"/>
                <w:szCs w:val="21"/>
                <w:lang w:eastAsia="en-US"/>
              </w:rPr>
              <w:t>1#</w:t>
            </w:r>
          </w:p>
        </w:tc>
        <w:tc>
          <w:tcPr>
            <w:tcW w:w="394" w:type="pct"/>
            <w:vMerge w:val="restart"/>
            <w:vAlign w:val="center"/>
          </w:tcPr>
          <w:p w14:paraId="270A3D19" w14:textId="77777777" w:rsidR="001D2431" w:rsidRPr="0092632B" w:rsidRDefault="001D2431" w:rsidP="001D2431">
            <w:pPr>
              <w:snapToGrid w:val="0"/>
              <w:spacing w:before="31" w:line="240" w:lineRule="auto"/>
              <w:ind w:firstLineChars="0" w:firstLine="0"/>
              <w:jc w:val="center"/>
              <w:rPr>
                <w:rFonts w:cs="Times New Roman"/>
                <w:kern w:val="0"/>
                <w:sz w:val="21"/>
                <w:szCs w:val="21"/>
              </w:rPr>
            </w:pPr>
            <w:r w:rsidRPr="0092632B">
              <w:rPr>
                <w:rFonts w:cs="Times New Roman"/>
                <w:sz w:val="21"/>
                <w:szCs w:val="21"/>
              </w:rPr>
              <w:t>预处理车间、污水处理站</w:t>
            </w:r>
          </w:p>
        </w:tc>
        <w:tc>
          <w:tcPr>
            <w:tcW w:w="624" w:type="pct"/>
            <w:vAlign w:val="center"/>
          </w:tcPr>
          <w:p w14:paraId="4ED6AB4B" w14:textId="1C20B267" w:rsidR="001D2431" w:rsidRPr="0092632B" w:rsidRDefault="001D2431" w:rsidP="001D2431">
            <w:pPr>
              <w:pStyle w:val="aff0"/>
              <w:jc w:val="center"/>
              <w:rPr>
                <w:rFonts w:cs="Times New Roman"/>
                <w:sz w:val="21"/>
                <w:szCs w:val="21"/>
              </w:rPr>
            </w:pPr>
            <w:r w:rsidRPr="0092632B">
              <w:rPr>
                <w:rFonts w:cs="Times New Roman"/>
                <w:kern w:val="0"/>
                <w:sz w:val="21"/>
                <w:szCs w:val="21"/>
              </w:rPr>
              <w:t>NH</w:t>
            </w:r>
            <w:r w:rsidRPr="0092632B">
              <w:rPr>
                <w:rFonts w:cs="Times New Roman"/>
                <w:kern w:val="0"/>
                <w:sz w:val="21"/>
                <w:szCs w:val="21"/>
                <w:vertAlign w:val="subscript"/>
              </w:rPr>
              <w:t>3</w:t>
            </w:r>
          </w:p>
        </w:tc>
        <w:tc>
          <w:tcPr>
            <w:tcW w:w="697" w:type="pct"/>
            <w:vMerge w:val="restart"/>
            <w:vAlign w:val="center"/>
          </w:tcPr>
          <w:p w14:paraId="1C763377" w14:textId="77777777" w:rsidR="001D2431" w:rsidRPr="0092632B" w:rsidRDefault="001D2431" w:rsidP="001D2431">
            <w:pPr>
              <w:snapToGrid w:val="0"/>
              <w:spacing w:before="31" w:line="240" w:lineRule="auto"/>
              <w:ind w:firstLineChars="0" w:firstLine="0"/>
              <w:jc w:val="center"/>
              <w:rPr>
                <w:rFonts w:cs="Times New Roman"/>
                <w:kern w:val="0"/>
                <w:sz w:val="21"/>
                <w:szCs w:val="21"/>
              </w:rPr>
            </w:pPr>
            <w:r w:rsidRPr="0092632B">
              <w:rPr>
                <w:rFonts w:cs="Times New Roman"/>
                <w:sz w:val="21"/>
                <w:szCs w:val="21"/>
              </w:rPr>
              <w:t>植物液喷淋预处理</w:t>
            </w:r>
          </w:p>
        </w:tc>
        <w:tc>
          <w:tcPr>
            <w:tcW w:w="1322" w:type="pct"/>
            <w:vMerge w:val="restart"/>
            <w:vAlign w:val="center"/>
          </w:tcPr>
          <w:p w14:paraId="7DA12030" w14:textId="77777777" w:rsidR="001D2431" w:rsidRPr="0092632B" w:rsidRDefault="001D2431" w:rsidP="001D2431">
            <w:pPr>
              <w:snapToGrid w:val="0"/>
              <w:spacing w:before="31" w:line="240" w:lineRule="auto"/>
              <w:ind w:firstLineChars="0" w:firstLine="0"/>
              <w:jc w:val="center"/>
              <w:rPr>
                <w:rFonts w:cs="Times New Roman"/>
                <w:kern w:val="0"/>
                <w:sz w:val="21"/>
                <w:szCs w:val="21"/>
              </w:rPr>
            </w:pPr>
            <w:r w:rsidRPr="0092632B">
              <w:rPr>
                <w:rFonts w:cs="Times New Roman"/>
                <w:sz w:val="21"/>
                <w:szCs w:val="21"/>
              </w:rPr>
              <w:t>《恶臭污染物排放标准》（</w:t>
            </w:r>
            <w:r w:rsidRPr="0092632B">
              <w:rPr>
                <w:rFonts w:cs="Times New Roman"/>
                <w:sz w:val="21"/>
                <w:szCs w:val="21"/>
              </w:rPr>
              <w:t>GB14554-93</w:t>
            </w:r>
            <w:r w:rsidRPr="0092632B">
              <w:rPr>
                <w:rFonts w:cs="Times New Roman"/>
                <w:sz w:val="21"/>
                <w:szCs w:val="21"/>
              </w:rPr>
              <w:t>）二级标准</w:t>
            </w:r>
          </w:p>
        </w:tc>
        <w:tc>
          <w:tcPr>
            <w:tcW w:w="765" w:type="pct"/>
            <w:vAlign w:val="center"/>
          </w:tcPr>
          <w:p w14:paraId="295CC7FA" w14:textId="4FEA3D5F" w:rsidR="001D2431" w:rsidRPr="0092632B" w:rsidRDefault="001D2431" w:rsidP="001D2431">
            <w:pPr>
              <w:snapToGrid w:val="0"/>
              <w:spacing w:before="31" w:line="240" w:lineRule="auto"/>
              <w:ind w:firstLineChars="0" w:firstLine="0"/>
              <w:jc w:val="center"/>
              <w:rPr>
                <w:rFonts w:cs="Times New Roman"/>
                <w:kern w:val="0"/>
                <w:sz w:val="21"/>
                <w:szCs w:val="21"/>
              </w:rPr>
            </w:pPr>
            <w:r w:rsidRPr="0092632B">
              <w:rPr>
                <w:rFonts w:cs="Times New Roman"/>
                <w:kern w:val="0"/>
                <w:sz w:val="21"/>
                <w:szCs w:val="21"/>
              </w:rPr>
              <w:t>1.50</w:t>
            </w:r>
          </w:p>
        </w:tc>
        <w:tc>
          <w:tcPr>
            <w:tcW w:w="591" w:type="pct"/>
            <w:vAlign w:val="center"/>
          </w:tcPr>
          <w:p w14:paraId="67708315" w14:textId="1F381AFF" w:rsidR="001D2431" w:rsidRPr="0092632B" w:rsidRDefault="001D2431" w:rsidP="001D2431">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0.7582 </w:t>
            </w:r>
          </w:p>
        </w:tc>
      </w:tr>
      <w:tr w:rsidR="0092632B" w:rsidRPr="0092632B" w14:paraId="2F228424" w14:textId="77777777" w:rsidTr="00587D99">
        <w:trPr>
          <w:trHeight w:val="266"/>
          <w:jc w:val="center"/>
        </w:trPr>
        <w:tc>
          <w:tcPr>
            <w:tcW w:w="263" w:type="pct"/>
            <w:vMerge/>
            <w:vAlign w:val="center"/>
          </w:tcPr>
          <w:p w14:paraId="5609DD6D" w14:textId="77777777" w:rsidR="001D2431" w:rsidRPr="0092632B" w:rsidRDefault="001D2431" w:rsidP="001D2431">
            <w:pPr>
              <w:snapToGrid w:val="0"/>
              <w:spacing w:before="31" w:line="240" w:lineRule="auto"/>
              <w:ind w:firstLineChars="0" w:firstLine="0"/>
              <w:jc w:val="center"/>
              <w:rPr>
                <w:rFonts w:cs="Times New Roman"/>
                <w:kern w:val="0"/>
                <w:sz w:val="21"/>
                <w:szCs w:val="21"/>
                <w:lang w:eastAsia="en-US"/>
              </w:rPr>
            </w:pPr>
          </w:p>
        </w:tc>
        <w:tc>
          <w:tcPr>
            <w:tcW w:w="344" w:type="pct"/>
            <w:vMerge/>
            <w:vAlign w:val="center"/>
          </w:tcPr>
          <w:p w14:paraId="53808B65" w14:textId="77777777" w:rsidR="001D2431" w:rsidRPr="0092632B" w:rsidRDefault="001D2431" w:rsidP="001D2431">
            <w:pPr>
              <w:snapToGrid w:val="0"/>
              <w:spacing w:before="31" w:line="240" w:lineRule="auto"/>
              <w:ind w:firstLineChars="0" w:firstLine="0"/>
              <w:jc w:val="center"/>
              <w:rPr>
                <w:rFonts w:cs="Times New Roman"/>
                <w:kern w:val="0"/>
                <w:sz w:val="21"/>
                <w:szCs w:val="21"/>
                <w:lang w:eastAsia="en-US"/>
              </w:rPr>
            </w:pPr>
          </w:p>
        </w:tc>
        <w:tc>
          <w:tcPr>
            <w:tcW w:w="394" w:type="pct"/>
            <w:vMerge/>
            <w:vAlign w:val="center"/>
          </w:tcPr>
          <w:p w14:paraId="057071A5" w14:textId="77777777" w:rsidR="001D2431" w:rsidRPr="0092632B" w:rsidRDefault="001D2431" w:rsidP="001D2431">
            <w:pPr>
              <w:snapToGrid w:val="0"/>
              <w:spacing w:before="31" w:line="240" w:lineRule="auto"/>
              <w:ind w:firstLineChars="0" w:firstLine="0"/>
              <w:jc w:val="center"/>
              <w:rPr>
                <w:rFonts w:cs="Times New Roman"/>
                <w:kern w:val="0"/>
                <w:sz w:val="21"/>
                <w:szCs w:val="21"/>
              </w:rPr>
            </w:pPr>
          </w:p>
        </w:tc>
        <w:tc>
          <w:tcPr>
            <w:tcW w:w="624" w:type="pct"/>
            <w:vAlign w:val="center"/>
          </w:tcPr>
          <w:p w14:paraId="45C47326" w14:textId="28BA1CAB" w:rsidR="001D2431" w:rsidRPr="0092632B" w:rsidRDefault="001D2431" w:rsidP="001D2431">
            <w:pPr>
              <w:pStyle w:val="aff0"/>
              <w:jc w:val="center"/>
              <w:rPr>
                <w:rFonts w:cs="Times New Roman"/>
                <w:sz w:val="21"/>
                <w:szCs w:val="21"/>
              </w:rPr>
            </w:pPr>
            <w:r w:rsidRPr="0092632B">
              <w:rPr>
                <w:rFonts w:cs="Times New Roman"/>
                <w:kern w:val="0"/>
                <w:sz w:val="21"/>
                <w:szCs w:val="21"/>
              </w:rPr>
              <w:t>H</w:t>
            </w:r>
            <w:r w:rsidRPr="0092632B">
              <w:rPr>
                <w:rFonts w:cs="Times New Roman"/>
                <w:kern w:val="0"/>
                <w:sz w:val="21"/>
                <w:szCs w:val="21"/>
                <w:vertAlign w:val="subscript"/>
              </w:rPr>
              <w:t>2</w:t>
            </w:r>
            <w:r w:rsidRPr="0092632B">
              <w:rPr>
                <w:rFonts w:cs="Times New Roman"/>
                <w:kern w:val="0"/>
                <w:sz w:val="21"/>
                <w:szCs w:val="21"/>
              </w:rPr>
              <w:t>S</w:t>
            </w:r>
          </w:p>
        </w:tc>
        <w:tc>
          <w:tcPr>
            <w:tcW w:w="697" w:type="pct"/>
            <w:vMerge/>
            <w:vAlign w:val="center"/>
          </w:tcPr>
          <w:p w14:paraId="1C825917" w14:textId="77777777" w:rsidR="001D2431" w:rsidRPr="0092632B" w:rsidRDefault="001D2431" w:rsidP="001D2431">
            <w:pPr>
              <w:snapToGrid w:val="0"/>
              <w:spacing w:before="31" w:line="240" w:lineRule="auto"/>
              <w:ind w:firstLineChars="0" w:firstLine="0"/>
              <w:jc w:val="center"/>
              <w:rPr>
                <w:rFonts w:cs="Times New Roman"/>
                <w:kern w:val="0"/>
                <w:sz w:val="21"/>
                <w:szCs w:val="21"/>
                <w:lang w:eastAsia="en-US"/>
              </w:rPr>
            </w:pPr>
          </w:p>
        </w:tc>
        <w:tc>
          <w:tcPr>
            <w:tcW w:w="1322" w:type="pct"/>
            <w:vMerge/>
            <w:vAlign w:val="center"/>
          </w:tcPr>
          <w:p w14:paraId="4FA08A7E" w14:textId="77777777" w:rsidR="001D2431" w:rsidRPr="0092632B" w:rsidRDefault="001D2431" w:rsidP="001D2431">
            <w:pPr>
              <w:snapToGrid w:val="0"/>
              <w:spacing w:before="31" w:line="240" w:lineRule="auto"/>
              <w:ind w:firstLineChars="0" w:firstLine="0"/>
              <w:jc w:val="center"/>
              <w:rPr>
                <w:rFonts w:cs="Times New Roman"/>
                <w:kern w:val="0"/>
                <w:sz w:val="21"/>
                <w:szCs w:val="21"/>
                <w:lang w:eastAsia="en-US"/>
              </w:rPr>
            </w:pPr>
          </w:p>
        </w:tc>
        <w:tc>
          <w:tcPr>
            <w:tcW w:w="765" w:type="pct"/>
            <w:vAlign w:val="center"/>
          </w:tcPr>
          <w:p w14:paraId="5CEDD405" w14:textId="68413801" w:rsidR="001D2431" w:rsidRPr="0092632B" w:rsidRDefault="001D2431" w:rsidP="001D2431">
            <w:pPr>
              <w:snapToGrid w:val="0"/>
              <w:spacing w:before="31" w:line="240" w:lineRule="auto"/>
              <w:ind w:firstLineChars="0" w:firstLine="0"/>
              <w:jc w:val="center"/>
              <w:rPr>
                <w:rFonts w:cs="Times New Roman"/>
                <w:kern w:val="0"/>
                <w:sz w:val="21"/>
                <w:szCs w:val="21"/>
              </w:rPr>
            </w:pPr>
            <w:r w:rsidRPr="0092632B">
              <w:rPr>
                <w:rFonts w:cs="Times New Roman"/>
                <w:kern w:val="0"/>
                <w:sz w:val="21"/>
                <w:szCs w:val="21"/>
              </w:rPr>
              <w:t>0.06</w:t>
            </w:r>
          </w:p>
        </w:tc>
        <w:tc>
          <w:tcPr>
            <w:tcW w:w="591" w:type="pct"/>
            <w:vAlign w:val="center"/>
          </w:tcPr>
          <w:p w14:paraId="2AEBB243" w14:textId="6122C3D7" w:rsidR="001D2431" w:rsidRPr="0092632B" w:rsidRDefault="001D2431" w:rsidP="001D2431">
            <w:pPr>
              <w:pStyle w:val="af"/>
              <w:rPr>
                <w:rFonts w:cs="Times New Roman"/>
                <w:szCs w:val="21"/>
              </w:rPr>
            </w:pPr>
            <w:r w:rsidRPr="0092632B">
              <w:rPr>
                <w:rFonts w:cs="Times New Roman"/>
                <w:szCs w:val="21"/>
              </w:rPr>
              <w:t xml:space="preserve">0.0051 </w:t>
            </w:r>
          </w:p>
        </w:tc>
      </w:tr>
    </w:tbl>
    <w:p w14:paraId="56512546" w14:textId="77777777" w:rsidR="000934D7" w:rsidRPr="0092632B" w:rsidRDefault="000934D7" w:rsidP="00B379CD">
      <w:pPr>
        <w:pStyle w:val="112"/>
        <w:numPr>
          <w:ilvl w:val="0"/>
          <w:numId w:val="14"/>
        </w:numPr>
        <w:spacing w:before="97" w:after="32"/>
      </w:pPr>
      <w:r w:rsidRPr="0092632B">
        <w:t xml:space="preserve">   </w:t>
      </w:r>
      <w:r w:rsidRPr="0092632B">
        <w:t>全厂大气污染物排放量核算表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07"/>
        <w:gridCol w:w="3917"/>
        <w:gridCol w:w="3292"/>
      </w:tblGrid>
      <w:tr w:rsidR="0092632B" w:rsidRPr="0092632B" w14:paraId="52D9508A" w14:textId="77777777" w:rsidTr="00CB0E68">
        <w:trPr>
          <w:trHeight w:val="300"/>
        </w:trPr>
        <w:tc>
          <w:tcPr>
            <w:tcW w:w="1290" w:type="pct"/>
            <w:vAlign w:val="center"/>
          </w:tcPr>
          <w:p w14:paraId="020FD2D6"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r w:rsidRPr="0092632B">
              <w:rPr>
                <w:rFonts w:cs="Times New Roman"/>
                <w:kern w:val="0"/>
                <w:sz w:val="21"/>
                <w:szCs w:val="21"/>
                <w:lang w:eastAsia="en-US"/>
              </w:rPr>
              <w:t>序号</w:t>
            </w:r>
          </w:p>
        </w:tc>
        <w:tc>
          <w:tcPr>
            <w:tcW w:w="2016" w:type="pct"/>
            <w:vAlign w:val="center"/>
          </w:tcPr>
          <w:p w14:paraId="34181E81" w14:textId="77777777"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r w:rsidRPr="0092632B">
              <w:rPr>
                <w:rFonts w:cs="Times New Roman"/>
                <w:kern w:val="0"/>
                <w:sz w:val="21"/>
                <w:szCs w:val="21"/>
                <w:lang w:eastAsia="en-US"/>
              </w:rPr>
              <w:t>污染物</w:t>
            </w:r>
          </w:p>
        </w:tc>
        <w:tc>
          <w:tcPr>
            <w:tcW w:w="1694" w:type="pct"/>
            <w:vAlign w:val="center"/>
          </w:tcPr>
          <w:p w14:paraId="1C570EA3" w14:textId="7DEB7D62" w:rsidR="00CB0E68" w:rsidRPr="0092632B" w:rsidRDefault="00CB0E68" w:rsidP="00CB0E68">
            <w:pPr>
              <w:snapToGrid w:val="0"/>
              <w:spacing w:before="31" w:line="240" w:lineRule="auto"/>
              <w:ind w:firstLineChars="0" w:firstLine="0"/>
              <w:jc w:val="center"/>
              <w:rPr>
                <w:rFonts w:cs="Times New Roman"/>
                <w:kern w:val="0"/>
                <w:sz w:val="21"/>
                <w:szCs w:val="21"/>
                <w:lang w:eastAsia="en-US"/>
              </w:rPr>
            </w:pPr>
            <w:r w:rsidRPr="0092632B">
              <w:rPr>
                <w:rFonts w:cs="Times New Roman"/>
                <w:kern w:val="0"/>
                <w:sz w:val="21"/>
                <w:szCs w:val="21"/>
                <w:lang w:eastAsia="en-US"/>
              </w:rPr>
              <w:t>年排放量（</w:t>
            </w:r>
            <w:r w:rsidRPr="0092632B">
              <w:rPr>
                <w:rFonts w:cs="Times New Roman"/>
                <w:kern w:val="0"/>
                <w:sz w:val="21"/>
                <w:szCs w:val="21"/>
                <w:lang w:eastAsia="en-US"/>
              </w:rPr>
              <w:t>t/a</w:t>
            </w:r>
            <w:r w:rsidRPr="0092632B">
              <w:rPr>
                <w:rFonts w:cs="Times New Roman"/>
                <w:kern w:val="0"/>
                <w:sz w:val="21"/>
                <w:szCs w:val="21"/>
                <w:lang w:eastAsia="en-US"/>
              </w:rPr>
              <w:t>）</w:t>
            </w:r>
          </w:p>
        </w:tc>
      </w:tr>
      <w:tr w:rsidR="0092632B" w:rsidRPr="0092632B" w14:paraId="5E132A3F" w14:textId="77777777" w:rsidTr="00CB0E68">
        <w:trPr>
          <w:trHeight w:val="330"/>
        </w:trPr>
        <w:tc>
          <w:tcPr>
            <w:tcW w:w="1290" w:type="pct"/>
            <w:vAlign w:val="center"/>
          </w:tcPr>
          <w:p w14:paraId="75F3A95A" w14:textId="77777777" w:rsidR="001D2431" w:rsidRPr="0092632B" w:rsidRDefault="001D2431" w:rsidP="001D2431">
            <w:pPr>
              <w:snapToGrid w:val="0"/>
              <w:spacing w:before="31" w:line="240" w:lineRule="auto"/>
              <w:ind w:firstLineChars="0" w:firstLine="0"/>
              <w:jc w:val="center"/>
              <w:rPr>
                <w:rFonts w:cs="Times New Roman"/>
                <w:kern w:val="0"/>
                <w:sz w:val="21"/>
                <w:szCs w:val="21"/>
                <w:lang w:eastAsia="en-US"/>
              </w:rPr>
            </w:pPr>
            <w:r w:rsidRPr="0092632B">
              <w:rPr>
                <w:rFonts w:cs="Times New Roman"/>
                <w:kern w:val="0"/>
                <w:sz w:val="21"/>
                <w:szCs w:val="21"/>
                <w:lang w:eastAsia="en-US"/>
              </w:rPr>
              <w:t>1</w:t>
            </w:r>
          </w:p>
        </w:tc>
        <w:tc>
          <w:tcPr>
            <w:tcW w:w="2016" w:type="pct"/>
            <w:vAlign w:val="center"/>
          </w:tcPr>
          <w:p w14:paraId="1FB4DF21" w14:textId="492AC55D" w:rsidR="001D2431" w:rsidRPr="0092632B" w:rsidRDefault="001D2431" w:rsidP="001D2431">
            <w:pPr>
              <w:autoSpaceDE w:val="0"/>
              <w:autoSpaceDN w:val="0"/>
              <w:adjustRightInd w:val="0"/>
              <w:snapToGrid w:val="0"/>
              <w:spacing w:line="240" w:lineRule="auto"/>
              <w:ind w:firstLineChars="0" w:firstLine="0"/>
              <w:jc w:val="center"/>
              <w:rPr>
                <w:rFonts w:cs="Times New Roman"/>
                <w:kern w:val="0"/>
                <w:sz w:val="21"/>
                <w:szCs w:val="21"/>
              </w:rPr>
            </w:pPr>
            <w:r w:rsidRPr="0092632B">
              <w:rPr>
                <w:rStyle w:val="font31"/>
                <w:color w:val="auto"/>
              </w:rPr>
              <w:t>NH</w:t>
            </w:r>
            <w:r w:rsidRPr="0092632B">
              <w:rPr>
                <w:rStyle w:val="font01"/>
                <w:color w:val="auto"/>
              </w:rPr>
              <w:t>3</w:t>
            </w:r>
          </w:p>
        </w:tc>
        <w:tc>
          <w:tcPr>
            <w:tcW w:w="1694" w:type="pct"/>
            <w:vAlign w:val="center"/>
          </w:tcPr>
          <w:p w14:paraId="78E0AB29" w14:textId="71480070" w:rsidR="001D2431" w:rsidRPr="0092632B" w:rsidRDefault="001D2431" w:rsidP="001D2431">
            <w:pPr>
              <w:pStyle w:val="af"/>
              <w:rPr>
                <w:rFonts w:cs="Times New Roman"/>
                <w:szCs w:val="21"/>
              </w:rPr>
            </w:pPr>
            <w:r w:rsidRPr="0092632B">
              <w:rPr>
                <w:rFonts w:hint="eastAsia"/>
                <w:szCs w:val="21"/>
              </w:rPr>
              <w:t xml:space="preserve">3.639 </w:t>
            </w:r>
          </w:p>
        </w:tc>
      </w:tr>
      <w:tr w:rsidR="0092632B" w:rsidRPr="0092632B" w14:paraId="2DEB5836" w14:textId="77777777" w:rsidTr="00CB0E68">
        <w:trPr>
          <w:trHeight w:val="330"/>
        </w:trPr>
        <w:tc>
          <w:tcPr>
            <w:tcW w:w="1290" w:type="pct"/>
            <w:vAlign w:val="center"/>
          </w:tcPr>
          <w:p w14:paraId="20489186" w14:textId="77777777" w:rsidR="001D2431" w:rsidRPr="0092632B" w:rsidRDefault="001D2431" w:rsidP="001D2431">
            <w:pPr>
              <w:snapToGrid w:val="0"/>
              <w:spacing w:before="31" w:line="240" w:lineRule="auto"/>
              <w:ind w:firstLineChars="0" w:firstLine="0"/>
              <w:jc w:val="center"/>
              <w:rPr>
                <w:rFonts w:cs="Times New Roman"/>
                <w:kern w:val="0"/>
                <w:sz w:val="21"/>
                <w:szCs w:val="21"/>
              </w:rPr>
            </w:pPr>
            <w:r w:rsidRPr="0092632B">
              <w:rPr>
                <w:rFonts w:cs="Times New Roman"/>
                <w:kern w:val="0"/>
                <w:sz w:val="21"/>
                <w:szCs w:val="21"/>
              </w:rPr>
              <w:t>2</w:t>
            </w:r>
          </w:p>
        </w:tc>
        <w:tc>
          <w:tcPr>
            <w:tcW w:w="2016" w:type="pct"/>
            <w:vAlign w:val="center"/>
          </w:tcPr>
          <w:p w14:paraId="1B0384F8" w14:textId="77F11EC0" w:rsidR="001D2431" w:rsidRPr="0092632B" w:rsidRDefault="001D2431" w:rsidP="001D2431">
            <w:pPr>
              <w:autoSpaceDE w:val="0"/>
              <w:autoSpaceDN w:val="0"/>
              <w:adjustRightInd w:val="0"/>
              <w:snapToGrid w:val="0"/>
              <w:spacing w:line="240" w:lineRule="auto"/>
              <w:ind w:firstLineChars="0" w:firstLine="0"/>
              <w:jc w:val="center"/>
              <w:rPr>
                <w:rFonts w:cs="Times New Roman"/>
                <w:kern w:val="0"/>
                <w:sz w:val="21"/>
                <w:szCs w:val="21"/>
              </w:rPr>
            </w:pPr>
            <w:r w:rsidRPr="0092632B">
              <w:rPr>
                <w:rStyle w:val="font31"/>
                <w:color w:val="auto"/>
              </w:rPr>
              <w:t>H</w:t>
            </w:r>
            <w:r w:rsidRPr="0092632B">
              <w:rPr>
                <w:rStyle w:val="font01"/>
                <w:color w:val="auto"/>
              </w:rPr>
              <w:t>2</w:t>
            </w:r>
            <w:r w:rsidRPr="0092632B">
              <w:rPr>
                <w:rStyle w:val="font31"/>
                <w:color w:val="auto"/>
              </w:rPr>
              <w:t>S</w:t>
            </w:r>
          </w:p>
        </w:tc>
        <w:tc>
          <w:tcPr>
            <w:tcW w:w="1694" w:type="pct"/>
            <w:vAlign w:val="center"/>
          </w:tcPr>
          <w:p w14:paraId="7110D5EA" w14:textId="3CE78ED6" w:rsidR="001D2431" w:rsidRPr="0092632B" w:rsidRDefault="001D2431" w:rsidP="001D2431">
            <w:pPr>
              <w:pStyle w:val="af"/>
              <w:rPr>
                <w:rFonts w:cs="Times New Roman"/>
                <w:szCs w:val="21"/>
              </w:rPr>
            </w:pPr>
            <w:r w:rsidRPr="0092632B">
              <w:rPr>
                <w:rFonts w:hint="eastAsia"/>
                <w:szCs w:val="21"/>
              </w:rPr>
              <w:t xml:space="preserve">0.025 </w:t>
            </w:r>
          </w:p>
        </w:tc>
      </w:tr>
      <w:tr w:rsidR="0092632B" w:rsidRPr="0092632B" w14:paraId="4E3C59BE" w14:textId="77777777" w:rsidTr="00CB0E68">
        <w:trPr>
          <w:trHeight w:val="330"/>
        </w:trPr>
        <w:tc>
          <w:tcPr>
            <w:tcW w:w="1290" w:type="pct"/>
            <w:vAlign w:val="center"/>
          </w:tcPr>
          <w:p w14:paraId="38A3E02A" w14:textId="77777777" w:rsidR="001D2431" w:rsidRPr="0092632B" w:rsidRDefault="001D2431" w:rsidP="001D2431">
            <w:pPr>
              <w:snapToGrid w:val="0"/>
              <w:spacing w:before="31" w:line="240" w:lineRule="auto"/>
              <w:ind w:firstLineChars="0" w:firstLine="0"/>
              <w:jc w:val="center"/>
              <w:rPr>
                <w:rFonts w:cs="Times New Roman"/>
                <w:kern w:val="0"/>
                <w:sz w:val="21"/>
                <w:szCs w:val="21"/>
              </w:rPr>
            </w:pPr>
            <w:r w:rsidRPr="0092632B">
              <w:rPr>
                <w:rFonts w:cs="Times New Roman"/>
                <w:kern w:val="0"/>
                <w:sz w:val="21"/>
                <w:szCs w:val="21"/>
              </w:rPr>
              <w:t>3</w:t>
            </w:r>
          </w:p>
        </w:tc>
        <w:tc>
          <w:tcPr>
            <w:tcW w:w="2016" w:type="pct"/>
            <w:vAlign w:val="center"/>
          </w:tcPr>
          <w:p w14:paraId="01DB8F37" w14:textId="1A5F8EC5" w:rsidR="001D2431" w:rsidRPr="0092632B" w:rsidRDefault="001D2431" w:rsidP="001D2431">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1"/>
                <w:szCs w:val="21"/>
              </w:rPr>
              <w:t>SO</w:t>
            </w:r>
            <w:r w:rsidRPr="0092632B">
              <w:rPr>
                <w:rFonts w:cs="Times New Roman"/>
                <w:sz w:val="21"/>
                <w:szCs w:val="21"/>
                <w:vertAlign w:val="subscript"/>
              </w:rPr>
              <w:t>2</w:t>
            </w:r>
          </w:p>
        </w:tc>
        <w:tc>
          <w:tcPr>
            <w:tcW w:w="1694" w:type="pct"/>
            <w:vAlign w:val="center"/>
          </w:tcPr>
          <w:p w14:paraId="5F11F04B" w14:textId="5EF4EC0A" w:rsidR="001D2431" w:rsidRPr="0092632B" w:rsidRDefault="001D2431" w:rsidP="001D2431">
            <w:pPr>
              <w:pStyle w:val="af"/>
              <w:rPr>
                <w:rFonts w:cs="Times New Roman"/>
                <w:szCs w:val="21"/>
              </w:rPr>
            </w:pPr>
            <w:r w:rsidRPr="0092632B">
              <w:rPr>
                <w:rFonts w:hint="eastAsia"/>
                <w:szCs w:val="21"/>
              </w:rPr>
              <w:t xml:space="preserve">0.704 </w:t>
            </w:r>
          </w:p>
        </w:tc>
      </w:tr>
      <w:tr w:rsidR="0092632B" w:rsidRPr="0092632B" w14:paraId="24DCBAA9" w14:textId="77777777" w:rsidTr="00CB0E68">
        <w:trPr>
          <w:trHeight w:val="330"/>
        </w:trPr>
        <w:tc>
          <w:tcPr>
            <w:tcW w:w="1290" w:type="pct"/>
            <w:vAlign w:val="center"/>
          </w:tcPr>
          <w:p w14:paraId="7C4BBF76" w14:textId="77777777" w:rsidR="001D2431" w:rsidRPr="0092632B" w:rsidRDefault="001D2431" w:rsidP="001D2431">
            <w:pPr>
              <w:snapToGrid w:val="0"/>
              <w:spacing w:before="31" w:line="240" w:lineRule="auto"/>
              <w:ind w:firstLineChars="0" w:firstLine="0"/>
              <w:jc w:val="center"/>
              <w:rPr>
                <w:rFonts w:cs="Times New Roman"/>
                <w:kern w:val="0"/>
                <w:sz w:val="21"/>
                <w:szCs w:val="21"/>
              </w:rPr>
            </w:pPr>
            <w:r w:rsidRPr="0092632B">
              <w:rPr>
                <w:rFonts w:cs="Times New Roman"/>
                <w:kern w:val="0"/>
                <w:sz w:val="21"/>
                <w:szCs w:val="21"/>
              </w:rPr>
              <w:t>4</w:t>
            </w:r>
          </w:p>
        </w:tc>
        <w:tc>
          <w:tcPr>
            <w:tcW w:w="2016" w:type="pct"/>
            <w:vAlign w:val="center"/>
          </w:tcPr>
          <w:p w14:paraId="00FD1239" w14:textId="058D4F33" w:rsidR="001D2431" w:rsidRPr="0092632B" w:rsidRDefault="001D2431" w:rsidP="001D2431">
            <w:pPr>
              <w:widowControl/>
              <w:spacing w:line="280" w:lineRule="exact"/>
              <w:ind w:firstLineChars="0" w:firstLine="0"/>
              <w:jc w:val="center"/>
              <w:textAlignment w:val="center"/>
              <w:rPr>
                <w:rFonts w:cs="Times New Roman"/>
                <w:sz w:val="21"/>
                <w:szCs w:val="21"/>
              </w:rPr>
            </w:pPr>
            <w:r w:rsidRPr="0092632B">
              <w:rPr>
                <w:rFonts w:cs="Times New Roman"/>
                <w:sz w:val="21"/>
                <w:szCs w:val="21"/>
              </w:rPr>
              <w:t>NO</w:t>
            </w:r>
            <w:r w:rsidRPr="0092632B">
              <w:rPr>
                <w:rFonts w:cs="Times New Roman"/>
                <w:sz w:val="21"/>
                <w:szCs w:val="21"/>
                <w:vertAlign w:val="subscript"/>
              </w:rPr>
              <w:t>x</w:t>
            </w:r>
          </w:p>
        </w:tc>
        <w:tc>
          <w:tcPr>
            <w:tcW w:w="1694" w:type="pct"/>
            <w:vAlign w:val="center"/>
          </w:tcPr>
          <w:p w14:paraId="07B0CE08" w14:textId="1984577B" w:rsidR="001D2431" w:rsidRPr="0092632B" w:rsidRDefault="001D2431" w:rsidP="001D2431">
            <w:pPr>
              <w:pStyle w:val="af"/>
              <w:rPr>
                <w:rFonts w:cs="Times New Roman"/>
                <w:szCs w:val="21"/>
              </w:rPr>
            </w:pPr>
            <w:r w:rsidRPr="0092632B">
              <w:rPr>
                <w:rFonts w:hint="eastAsia"/>
                <w:szCs w:val="21"/>
              </w:rPr>
              <w:t xml:space="preserve">1.947 </w:t>
            </w:r>
          </w:p>
        </w:tc>
      </w:tr>
      <w:tr w:rsidR="0092632B" w:rsidRPr="0092632B" w14:paraId="1762D669" w14:textId="77777777" w:rsidTr="00CB0E68">
        <w:trPr>
          <w:trHeight w:val="330"/>
        </w:trPr>
        <w:tc>
          <w:tcPr>
            <w:tcW w:w="1290" w:type="pct"/>
            <w:vAlign w:val="center"/>
          </w:tcPr>
          <w:p w14:paraId="42F1BBC0" w14:textId="77777777" w:rsidR="001D2431" w:rsidRPr="0092632B" w:rsidRDefault="001D2431" w:rsidP="001D2431">
            <w:pPr>
              <w:snapToGrid w:val="0"/>
              <w:spacing w:before="31" w:line="240" w:lineRule="auto"/>
              <w:ind w:firstLineChars="0" w:firstLine="0"/>
              <w:jc w:val="center"/>
              <w:rPr>
                <w:rFonts w:cs="Times New Roman"/>
                <w:kern w:val="0"/>
                <w:sz w:val="21"/>
                <w:szCs w:val="21"/>
              </w:rPr>
            </w:pPr>
            <w:r w:rsidRPr="0092632B">
              <w:rPr>
                <w:rFonts w:cs="Times New Roman"/>
                <w:kern w:val="0"/>
                <w:sz w:val="21"/>
                <w:szCs w:val="21"/>
              </w:rPr>
              <w:t>5</w:t>
            </w:r>
          </w:p>
        </w:tc>
        <w:tc>
          <w:tcPr>
            <w:tcW w:w="2016" w:type="pct"/>
            <w:vAlign w:val="center"/>
          </w:tcPr>
          <w:p w14:paraId="4EBC887B" w14:textId="3F09AC18" w:rsidR="001D2431" w:rsidRPr="0092632B" w:rsidRDefault="001D2431" w:rsidP="001D2431">
            <w:pPr>
              <w:widowControl/>
              <w:spacing w:line="280" w:lineRule="exact"/>
              <w:ind w:firstLineChars="0" w:firstLine="0"/>
              <w:jc w:val="center"/>
              <w:textAlignment w:val="center"/>
              <w:rPr>
                <w:rFonts w:cs="Times New Roman"/>
                <w:sz w:val="21"/>
                <w:szCs w:val="21"/>
              </w:rPr>
            </w:pPr>
            <w:r w:rsidRPr="0092632B">
              <w:rPr>
                <w:rStyle w:val="font41"/>
                <w:rFonts w:hint="default"/>
                <w:color w:val="auto"/>
              </w:rPr>
              <w:t>颗粒物</w:t>
            </w:r>
          </w:p>
        </w:tc>
        <w:tc>
          <w:tcPr>
            <w:tcW w:w="1694" w:type="pct"/>
            <w:vAlign w:val="center"/>
          </w:tcPr>
          <w:p w14:paraId="31CCC308" w14:textId="58F4A61A" w:rsidR="001D2431" w:rsidRPr="0092632B" w:rsidRDefault="001D2431" w:rsidP="001D2431">
            <w:pPr>
              <w:pStyle w:val="af"/>
              <w:rPr>
                <w:rFonts w:cs="Times New Roman"/>
                <w:szCs w:val="21"/>
              </w:rPr>
            </w:pPr>
            <w:r w:rsidRPr="0092632B">
              <w:rPr>
                <w:rFonts w:hint="eastAsia"/>
                <w:szCs w:val="21"/>
              </w:rPr>
              <w:t xml:space="preserve">0.316 </w:t>
            </w:r>
          </w:p>
        </w:tc>
      </w:tr>
    </w:tbl>
    <w:p w14:paraId="16E08B8F" w14:textId="666ADE33" w:rsidR="000934D7" w:rsidRPr="0092632B" w:rsidRDefault="000934D7" w:rsidP="00303B1A">
      <w:pPr>
        <w:ind w:firstLineChars="0" w:firstLine="0"/>
        <w:jc w:val="left"/>
        <w:outlineLvl w:val="3"/>
        <w:rPr>
          <w:rFonts w:cs="Times New Roman"/>
          <w:b/>
          <w:bCs/>
        </w:rPr>
      </w:pPr>
      <w:r w:rsidRPr="0092632B">
        <w:rPr>
          <w:rFonts w:cs="Times New Roman"/>
          <w:b/>
          <w:bCs/>
        </w:rPr>
        <w:t>5.2.2.</w:t>
      </w:r>
      <w:r w:rsidR="00303B1A" w:rsidRPr="0092632B">
        <w:rPr>
          <w:rFonts w:cs="Times New Roman"/>
          <w:b/>
          <w:bCs/>
        </w:rPr>
        <w:t>10</w:t>
      </w:r>
      <w:r w:rsidRPr="0092632B">
        <w:rPr>
          <w:rFonts w:cs="Times New Roman"/>
          <w:b/>
          <w:bCs/>
        </w:rPr>
        <w:t>大气环境影响评价结论</w:t>
      </w:r>
    </w:p>
    <w:p w14:paraId="3F56BA47" w14:textId="77777777" w:rsidR="000934D7" w:rsidRPr="0092632B" w:rsidRDefault="000934D7" w:rsidP="000934D7">
      <w:pPr>
        <w:ind w:firstLine="480"/>
        <w:rPr>
          <w:rFonts w:cs="Times New Roman"/>
        </w:rPr>
      </w:pPr>
      <w:r w:rsidRPr="0092632B">
        <w:rPr>
          <w:rFonts w:cs="Times New Roman"/>
        </w:rPr>
        <w:t>（</w:t>
      </w:r>
      <w:r w:rsidRPr="0092632B">
        <w:rPr>
          <w:rFonts w:cs="Times New Roman"/>
        </w:rPr>
        <w:t>1</w:t>
      </w:r>
      <w:r w:rsidRPr="0092632B">
        <w:rPr>
          <w:rFonts w:cs="Times New Roman"/>
        </w:rPr>
        <w:t>）本项目新增污染物对各环境保护目标以及大气环境防护距离外的网格点短期平均（包括</w:t>
      </w:r>
      <w:r w:rsidRPr="0092632B">
        <w:rPr>
          <w:rFonts w:cs="Times New Roman"/>
        </w:rPr>
        <w:t>1h</w:t>
      </w:r>
      <w:r w:rsidRPr="0092632B">
        <w:rPr>
          <w:rFonts w:cs="Times New Roman"/>
        </w:rPr>
        <w:t>平均以及日平均）浓度贡献值最大占标率均小于</w:t>
      </w:r>
      <w:r w:rsidRPr="0092632B">
        <w:rPr>
          <w:rFonts w:cs="Times New Roman"/>
        </w:rPr>
        <w:t>100%</w:t>
      </w:r>
      <w:r w:rsidRPr="0092632B">
        <w:rPr>
          <w:rFonts w:cs="Times New Roman"/>
        </w:rPr>
        <w:t>，年均浓度贡献最大浓度占标率均小于</w:t>
      </w:r>
      <w:r w:rsidRPr="0092632B">
        <w:rPr>
          <w:rFonts w:cs="Times New Roman"/>
        </w:rPr>
        <w:t>30%</w:t>
      </w:r>
      <w:r w:rsidRPr="0092632B">
        <w:rPr>
          <w:rFonts w:cs="Times New Roman"/>
        </w:rPr>
        <w:t>；</w:t>
      </w:r>
    </w:p>
    <w:p w14:paraId="7D34FAA6" w14:textId="77777777" w:rsidR="000934D7" w:rsidRPr="0092632B" w:rsidRDefault="000934D7" w:rsidP="000934D7">
      <w:pPr>
        <w:ind w:firstLine="480"/>
        <w:rPr>
          <w:rFonts w:cs="Times New Roman"/>
        </w:rPr>
      </w:pPr>
      <w:r w:rsidRPr="0092632B">
        <w:rPr>
          <w:rFonts w:cs="Times New Roman"/>
        </w:rPr>
        <w:t>（</w:t>
      </w:r>
      <w:r w:rsidRPr="0092632B">
        <w:rPr>
          <w:rFonts w:cs="Times New Roman"/>
        </w:rPr>
        <w:t>2</w:t>
      </w:r>
      <w:r w:rsidRPr="0092632B">
        <w:rPr>
          <w:rFonts w:cs="Times New Roman"/>
        </w:rPr>
        <w:t>）</w:t>
      </w:r>
      <w:r w:rsidRPr="0092632B">
        <w:rPr>
          <w:rFonts w:cs="Times New Roman"/>
        </w:rPr>
        <w:t>SO</w:t>
      </w:r>
      <w:r w:rsidRPr="0092632B">
        <w:rPr>
          <w:rFonts w:cs="Times New Roman"/>
          <w:vertAlign w:val="subscript"/>
        </w:rPr>
        <w:t>2</w:t>
      </w:r>
      <w:r w:rsidRPr="0092632B">
        <w:rPr>
          <w:rFonts w:cs="Times New Roman"/>
        </w:rPr>
        <w:t>、</w:t>
      </w:r>
      <w:r w:rsidRPr="0092632B">
        <w:rPr>
          <w:rFonts w:cs="Times New Roman"/>
        </w:rPr>
        <w:t>NO</w:t>
      </w:r>
      <w:r w:rsidRPr="0092632B">
        <w:rPr>
          <w:rFonts w:cs="Times New Roman"/>
          <w:vertAlign w:val="subscript"/>
        </w:rPr>
        <w:t>2</w:t>
      </w:r>
      <w:r w:rsidRPr="0092632B">
        <w:rPr>
          <w:rFonts w:cs="Times New Roman"/>
        </w:rPr>
        <w:t>、</w:t>
      </w:r>
      <w:r w:rsidRPr="0092632B">
        <w:rPr>
          <w:rFonts w:cs="Times New Roman"/>
        </w:rPr>
        <w:t>PM</w:t>
      </w:r>
      <w:r w:rsidRPr="0092632B">
        <w:rPr>
          <w:rFonts w:cs="Times New Roman"/>
          <w:vertAlign w:val="subscript"/>
        </w:rPr>
        <w:t>10</w:t>
      </w:r>
      <w:r w:rsidRPr="0092632B">
        <w:rPr>
          <w:rFonts w:cs="Times New Roman"/>
        </w:rPr>
        <w:t>等常规因子在叠加了本项目排放源、区域拟在建源、区域削减源以及环境背景浓度后，各污染物保证率日平均质量浓度和年平均浓度对各环境保护目标以及网格点影响均符合相关环境质量标准限值要求。</w:t>
      </w:r>
    </w:p>
    <w:p w14:paraId="7480AFBB" w14:textId="192D82E4" w:rsidR="000934D7" w:rsidRPr="0092632B" w:rsidRDefault="000934D7" w:rsidP="000934D7">
      <w:pPr>
        <w:ind w:firstLine="480"/>
        <w:rPr>
          <w:rFonts w:cs="Times New Roman"/>
        </w:rPr>
      </w:pPr>
      <w:r w:rsidRPr="0092632B">
        <w:rPr>
          <w:rFonts w:cs="Times New Roman"/>
        </w:rPr>
        <w:t>（</w:t>
      </w:r>
      <w:r w:rsidRPr="0092632B">
        <w:rPr>
          <w:rFonts w:cs="Times New Roman"/>
        </w:rPr>
        <w:t>3</w:t>
      </w:r>
      <w:r w:rsidRPr="0092632B">
        <w:rPr>
          <w:rFonts w:cs="Times New Roman"/>
        </w:rPr>
        <w:t>）其他特征因子（氨、硫化氢）在叠加了本项目排放源、区域拟在建源、区域削减源以及环境背景浓度后，对各环境保护目标以及网格点的影响均符合相关环境质量标准限值要求。</w:t>
      </w:r>
    </w:p>
    <w:p w14:paraId="4BB41AEA" w14:textId="77777777" w:rsidR="001D2431" w:rsidRPr="0092632B" w:rsidRDefault="001D2431" w:rsidP="001D2431">
      <w:pPr>
        <w:ind w:firstLine="480"/>
      </w:pPr>
      <w:r w:rsidRPr="0092632B">
        <w:rPr>
          <w:rFonts w:hint="eastAsia"/>
        </w:rPr>
        <w:t>（</w:t>
      </w:r>
      <w:r w:rsidRPr="0092632B">
        <w:rPr>
          <w:rFonts w:hint="eastAsia"/>
        </w:rPr>
        <w:t>4</w:t>
      </w:r>
      <w:r w:rsidRPr="0092632B">
        <w:rPr>
          <w:rFonts w:hint="eastAsia"/>
        </w:rPr>
        <w:t>）</w:t>
      </w:r>
      <w:r w:rsidRPr="0092632B">
        <w:rPr>
          <w:rFonts w:hint="eastAsia"/>
        </w:rPr>
        <w:t>PM</w:t>
      </w:r>
      <w:r w:rsidRPr="0092632B">
        <w:rPr>
          <w:vertAlign w:val="subscript"/>
        </w:rPr>
        <w:t>2.5</w:t>
      </w:r>
      <w:r w:rsidRPr="0092632B">
        <w:rPr>
          <w:rFonts w:hint="eastAsia"/>
        </w:rPr>
        <w:t>预测范围内年平均质量浓度变化率</w:t>
      </w:r>
      <w:r w:rsidRPr="0092632B">
        <w:rPr>
          <w:rFonts w:hint="eastAsia"/>
        </w:rPr>
        <w:t>k</w:t>
      </w:r>
      <w:r w:rsidRPr="0092632B">
        <w:rPr>
          <w:rFonts w:hint="eastAsia"/>
        </w:rPr>
        <w:t>≤</w:t>
      </w:r>
      <w:r w:rsidRPr="0092632B">
        <w:rPr>
          <w:rFonts w:hint="eastAsia"/>
        </w:rPr>
        <w:t>-20%</w:t>
      </w:r>
      <w:r w:rsidRPr="0092632B">
        <w:rPr>
          <w:rFonts w:hint="eastAsia"/>
        </w:rPr>
        <w:t>。</w:t>
      </w:r>
    </w:p>
    <w:p w14:paraId="577952E2" w14:textId="77777777" w:rsidR="001D2431" w:rsidRPr="0092632B" w:rsidRDefault="001D2431" w:rsidP="001D2431">
      <w:pPr>
        <w:ind w:firstLine="480"/>
      </w:pPr>
      <w:r w:rsidRPr="0092632B">
        <w:rPr>
          <w:rFonts w:hint="eastAsia"/>
        </w:rPr>
        <w:t>综上，拟建项目建设后区域大气环境影响可以接受。</w:t>
      </w:r>
    </w:p>
    <w:p w14:paraId="1B8120CF" w14:textId="5630EDFB" w:rsidR="000934D7" w:rsidRPr="0092632B" w:rsidRDefault="000934D7" w:rsidP="00B379CD">
      <w:pPr>
        <w:pStyle w:val="112"/>
        <w:numPr>
          <w:ilvl w:val="0"/>
          <w:numId w:val="14"/>
        </w:numPr>
        <w:spacing w:before="97" w:after="32"/>
      </w:pPr>
      <w:r w:rsidRPr="0092632B">
        <w:t xml:space="preserve">   </w:t>
      </w:r>
      <w:r w:rsidRPr="0092632B">
        <w:t>大气环境影响评价自查表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591"/>
        <w:gridCol w:w="1254"/>
        <w:gridCol w:w="1162"/>
        <w:gridCol w:w="600"/>
        <w:gridCol w:w="294"/>
        <w:gridCol w:w="259"/>
        <w:gridCol w:w="380"/>
        <w:gridCol w:w="909"/>
        <w:gridCol w:w="588"/>
        <w:gridCol w:w="446"/>
        <w:gridCol w:w="440"/>
        <w:gridCol w:w="95"/>
        <w:gridCol w:w="201"/>
        <w:gridCol w:w="31"/>
        <w:gridCol w:w="621"/>
        <w:gridCol w:w="251"/>
        <w:gridCol w:w="179"/>
        <w:gridCol w:w="458"/>
        <w:gridCol w:w="253"/>
        <w:gridCol w:w="724"/>
      </w:tblGrid>
      <w:tr w:rsidR="0092632B" w:rsidRPr="0092632B" w14:paraId="2BBB02C3" w14:textId="77777777" w:rsidTr="000934D7">
        <w:trPr>
          <w:trHeight w:val="20"/>
          <w:jc w:val="center"/>
        </w:trPr>
        <w:tc>
          <w:tcPr>
            <w:tcW w:w="947" w:type="pct"/>
            <w:gridSpan w:val="2"/>
            <w:shd w:val="clear" w:color="auto" w:fill="auto"/>
            <w:vAlign w:val="center"/>
          </w:tcPr>
          <w:p w14:paraId="43D4644A" w14:textId="77777777" w:rsidR="000934D7" w:rsidRPr="0092632B" w:rsidRDefault="000934D7" w:rsidP="006B0CF8">
            <w:pPr>
              <w:pStyle w:val="affb"/>
              <w:spacing w:line="240" w:lineRule="auto"/>
              <w:rPr>
                <w:rFonts w:cs="Times New Roman"/>
              </w:rPr>
            </w:pPr>
            <w:r w:rsidRPr="0092632B">
              <w:rPr>
                <w:rFonts w:cs="Times New Roman"/>
              </w:rPr>
              <w:t>工作内容</w:t>
            </w:r>
          </w:p>
        </w:tc>
        <w:tc>
          <w:tcPr>
            <w:tcW w:w="4053" w:type="pct"/>
            <w:gridSpan w:val="18"/>
            <w:shd w:val="clear" w:color="auto" w:fill="auto"/>
            <w:vAlign w:val="center"/>
          </w:tcPr>
          <w:p w14:paraId="46184279" w14:textId="77777777" w:rsidR="000934D7" w:rsidRPr="0092632B" w:rsidRDefault="000934D7" w:rsidP="006B0CF8">
            <w:pPr>
              <w:pStyle w:val="affb"/>
              <w:spacing w:line="240" w:lineRule="auto"/>
              <w:rPr>
                <w:rFonts w:cs="Times New Roman"/>
              </w:rPr>
            </w:pPr>
            <w:r w:rsidRPr="0092632B">
              <w:rPr>
                <w:rFonts w:cs="Times New Roman"/>
              </w:rPr>
              <w:t>自查项目</w:t>
            </w:r>
          </w:p>
        </w:tc>
      </w:tr>
      <w:tr w:rsidR="0092632B" w:rsidRPr="0092632B" w14:paraId="77337B76" w14:textId="77777777" w:rsidTr="000934D7">
        <w:trPr>
          <w:trHeight w:val="20"/>
          <w:jc w:val="center"/>
        </w:trPr>
        <w:tc>
          <w:tcPr>
            <w:tcW w:w="303" w:type="pct"/>
            <w:vMerge w:val="restart"/>
            <w:shd w:val="clear" w:color="auto" w:fill="auto"/>
            <w:vAlign w:val="center"/>
          </w:tcPr>
          <w:p w14:paraId="4065AE68" w14:textId="77777777" w:rsidR="000934D7" w:rsidRPr="0092632B" w:rsidRDefault="000934D7" w:rsidP="006B0CF8">
            <w:pPr>
              <w:pStyle w:val="affb"/>
              <w:spacing w:line="240" w:lineRule="auto"/>
              <w:rPr>
                <w:rFonts w:cs="Times New Roman"/>
              </w:rPr>
            </w:pPr>
            <w:r w:rsidRPr="0092632B">
              <w:rPr>
                <w:rFonts w:cs="Times New Roman"/>
              </w:rPr>
              <w:t>评价</w:t>
            </w:r>
          </w:p>
          <w:p w14:paraId="17E0B522" w14:textId="77777777" w:rsidR="000934D7" w:rsidRPr="0092632B" w:rsidRDefault="000934D7" w:rsidP="006B0CF8">
            <w:pPr>
              <w:pStyle w:val="affb"/>
              <w:spacing w:line="240" w:lineRule="auto"/>
              <w:rPr>
                <w:rFonts w:cs="Times New Roman"/>
              </w:rPr>
            </w:pPr>
            <w:r w:rsidRPr="0092632B">
              <w:rPr>
                <w:rFonts w:cs="Times New Roman"/>
              </w:rPr>
              <w:t>等级</w:t>
            </w:r>
          </w:p>
          <w:p w14:paraId="22919BAA" w14:textId="77777777" w:rsidR="000934D7" w:rsidRPr="0092632B" w:rsidRDefault="000934D7" w:rsidP="006B0CF8">
            <w:pPr>
              <w:pStyle w:val="affb"/>
              <w:spacing w:line="240" w:lineRule="auto"/>
              <w:rPr>
                <w:rFonts w:cs="Times New Roman"/>
              </w:rPr>
            </w:pPr>
            <w:r w:rsidRPr="0092632B">
              <w:rPr>
                <w:rFonts w:cs="Times New Roman"/>
              </w:rPr>
              <w:t>与范</w:t>
            </w:r>
          </w:p>
          <w:p w14:paraId="470D9915" w14:textId="77777777" w:rsidR="000934D7" w:rsidRPr="0092632B" w:rsidRDefault="000934D7" w:rsidP="006B0CF8">
            <w:pPr>
              <w:pStyle w:val="affb"/>
              <w:spacing w:line="240" w:lineRule="auto"/>
              <w:rPr>
                <w:rFonts w:cs="Times New Roman"/>
              </w:rPr>
            </w:pPr>
            <w:r w:rsidRPr="0092632B">
              <w:rPr>
                <w:rFonts w:cs="Times New Roman"/>
              </w:rPr>
              <w:t>围</w:t>
            </w:r>
          </w:p>
        </w:tc>
        <w:tc>
          <w:tcPr>
            <w:tcW w:w="644" w:type="pct"/>
            <w:shd w:val="clear" w:color="auto" w:fill="auto"/>
            <w:vAlign w:val="center"/>
          </w:tcPr>
          <w:p w14:paraId="6FB689AD" w14:textId="77777777" w:rsidR="000934D7" w:rsidRPr="0092632B" w:rsidRDefault="000934D7" w:rsidP="006B0CF8">
            <w:pPr>
              <w:pStyle w:val="affb"/>
              <w:spacing w:line="240" w:lineRule="auto"/>
              <w:rPr>
                <w:rFonts w:cs="Times New Roman"/>
              </w:rPr>
            </w:pPr>
            <w:r w:rsidRPr="0092632B">
              <w:rPr>
                <w:rFonts w:cs="Times New Roman"/>
              </w:rPr>
              <w:t>评价等级</w:t>
            </w:r>
          </w:p>
        </w:tc>
        <w:tc>
          <w:tcPr>
            <w:tcW w:w="1189" w:type="pct"/>
            <w:gridSpan w:val="4"/>
            <w:shd w:val="clear" w:color="auto" w:fill="auto"/>
            <w:vAlign w:val="center"/>
          </w:tcPr>
          <w:p w14:paraId="48CCA3E3" w14:textId="77777777" w:rsidR="000934D7" w:rsidRPr="0092632B" w:rsidRDefault="000934D7" w:rsidP="006B0CF8">
            <w:pPr>
              <w:pStyle w:val="affb"/>
              <w:spacing w:line="240" w:lineRule="auto"/>
              <w:rPr>
                <w:rFonts w:cs="Times New Roman"/>
              </w:rPr>
            </w:pPr>
            <w:r w:rsidRPr="0092632B">
              <w:rPr>
                <w:rFonts w:cs="Times New Roman"/>
              </w:rPr>
              <w:t>一级</w:t>
            </w:r>
            <w:r w:rsidRPr="0092632B">
              <w:rPr>
                <w:rFonts w:cs="Times New Roman"/>
              </w:rPr>
              <w:t>■</w:t>
            </w:r>
          </w:p>
        </w:tc>
        <w:tc>
          <w:tcPr>
            <w:tcW w:w="1906" w:type="pct"/>
            <w:gridSpan w:val="9"/>
            <w:shd w:val="clear" w:color="auto" w:fill="auto"/>
            <w:vAlign w:val="center"/>
          </w:tcPr>
          <w:p w14:paraId="6DB826FC" w14:textId="77777777" w:rsidR="000934D7" w:rsidRPr="0092632B" w:rsidRDefault="000934D7" w:rsidP="006B0CF8">
            <w:pPr>
              <w:pStyle w:val="affb"/>
              <w:spacing w:line="240" w:lineRule="auto"/>
              <w:rPr>
                <w:rFonts w:cs="Times New Roman"/>
              </w:rPr>
            </w:pPr>
            <w:r w:rsidRPr="0092632B">
              <w:rPr>
                <w:rFonts w:cs="Times New Roman"/>
              </w:rPr>
              <w:t>二级</w:t>
            </w:r>
            <w:r w:rsidRPr="0092632B">
              <w:rPr>
                <w:rFonts w:cs="Times New Roman"/>
              </w:rPr>
              <w:t>□</w:t>
            </w:r>
          </w:p>
        </w:tc>
        <w:tc>
          <w:tcPr>
            <w:tcW w:w="959" w:type="pct"/>
            <w:gridSpan w:val="5"/>
            <w:shd w:val="clear" w:color="auto" w:fill="auto"/>
            <w:vAlign w:val="center"/>
          </w:tcPr>
          <w:p w14:paraId="4CBC847D" w14:textId="77777777" w:rsidR="000934D7" w:rsidRPr="0092632B" w:rsidRDefault="000934D7" w:rsidP="006B0CF8">
            <w:pPr>
              <w:pStyle w:val="affb"/>
              <w:spacing w:line="240" w:lineRule="auto"/>
              <w:rPr>
                <w:rFonts w:cs="Times New Roman"/>
              </w:rPr>
            </w:pPr>
            <w:r w:rsidRPr="0092632B">
              <w:rPr>
                <w:rFonts w:cs="Times New Roman"/>
              </w:rPr>
              <w:t>三级</w:t>
            </w:r>
            <w:r w:rsidRPr="0092632B">
              <w:rPr>
                <w:rFonts w:cs="Times New Roman"/>
              </w:rPr>
              <w:t>□</w:t>
            </w:r>
          </w:p>
        </w:tc>
      </w:tr>
      <w:tr w:rsidR="0092632B" w:rsidRPr="0092632B" w14:paraId="13F701D1" w14:textId="77777777" w:rsidTr="000934D7">
        <w:trPr>
          <w:trHeight w:val="20"/>
          <w:jc w:val="center"/>
        </w:trPr>
        <w:tc>
          <w:tcPr>
            <w:tcW w:w="303" w:type="pct"/>
            <w:vMerge/>
            <w:shd w:val="clear" w:color="auto" w:fill="auto"/>
            <w:vAlign w:val="center"/>
          </w:tcPr>
          <w:p w14:paraId="0D1445B9" w14:textId="77777777" w:rsidR="000934D7" w:rsidRPr="0092632B" w:rsidRDefault="000934D7" w:rsidP="006B0CF8">
            <w:pPr>
              <w:pStyle w:val="affb"/>
              <w:spacing w:line="240" w:lineRule="auto"/>
              <w:rPr>
                <w:rFonts w:cs="Times New Roman"/>
              </w:rPr>
            </w:pPr>
          </w:p>
        </w:tc>
        <w:tc>
          <w:tcPr>
            <w:tcW w:w="644" w:type="pct"/>
            <w:shd w:val="clear" w:color="auto" w:fill="auto"/>
            <w:vAlign w:val="center"/>
          </w:tcPr>
          <w:p w14:paraId="5DC37464" w14:textId="77777777" w:rsidR="000934D7" w:rsidRPr="0092632B" w:rsidRDefault="000934D7" w:rsidP="006B0CF8">
            <w:pPr>
              <w:pStyle w:val="affb"/>
              <w:spacing w:line="240" w:lineRule="auto"/>
              <w:rPr>
                <w:rFonts w:cs="Times New Roman"/>
              </w:rPr>
            </w:pPr>
            <w:r w:rsidRPr="0092632B">
              <w:rPr>
                <w:rFonts w:cs="Times New Roman"/>
              </w:rPr>
              <w:t>评价范围</w:t>
            </w:r>
          </w:p>
        </w:tc>
        <w:tc>
          <w:tcPr>
            <w:tcW w:w="1189" w:type="pct"/>
            <w:gridSpan w:val="4"/>
            <w:shd w:val="clear" w:color="auto" w:fill="auto"/>
            <w:vAlign w:val="center"/>
          </w:tcPr>
          <w:p w14:paraId="2E550449" w14:textId="77777777" w:rsidR="000934D7" w:rsidRPr="0092632B" w:rsidRDefault="000934D7" w:rsidP="006B0CF8">
            <w:pPr>
              <w:pStyle w:val="affb"/>
              <w:spacing w:line="240" w:lineRule="auto"/>
              <w:rPr>
                <w:rFonts w:cs="Times New Roman"/>
              </w:rPr>
            </w:pPr>
            <w:r w:rsidRPr="0092632B">
              <w:rPr>
                <w:rFonts w:cs="Times New Roman"/>
              </w:rPr>
              <w:t>边长</w:t>
            </w:r>
            <w:r w:rsidRPr="0092632B">
              <w:rPr>
                <w:rFonts w:cs="Times New Roman"/>
              </w:rPr>
              <w:t>5~50km □</w:t>
            </w:r>
          </w:p>
        </w:tc>
        <w:tc>
          <w:tcPr>
            <w:tcW w:w="1906" w:type="pct"/>
            <w:gridSpan w:val="9"/>
            <w:shd w:val="clear" w:color="auto" w:fill="auto"/>
            <w:vAlign w:val="center"/>
          </w:tcPr>
          <w:p w14:paraId="0E9223D6" w14:textId="77777777" w:rsidR="000934D7" w:rsidRPr="0092632B" w:rsidRDefault="000934D7" w:rsidP="006B0CF8">
            <w:pPr>
              <w:pStyle w:val="affb"/>
              <w:spacing w:line="240" w:lineRule="auto"/>
              <w:rPr>
                <w:rFonts w:cs="Times New Roman"/>
              </w:rPr>
            </w:pPr>
            <w:r w:rsidRPr="0092632B">
              <w:rPr>
                <w:rFonts w:cs="Times New Roman"/>
              </w:rPr>
              <w:t>边长</w:t>
            </w:r>
            <w:r w:rsidRPr="0092632B">
              <w:rPr>
                <w:rFonts w:cs="Times New Roman"/>
              </w:rPr>
              <w:t>=5km ■</w:t>
            </w:r>
          </w:p>
        </w:tc>
        <w:tc>
          <w:tcPr>
            <w:tcW w:w="959" w:type="pct"/>
            <w:gridSpan w:val="5"/>
            <w:shd w:val="clear" w:color="auto" w:fill="auto"/>
            <w:vAlign w:val="center"/>
          </w:tcPr>
          <w:p w14:paraId="17758EE1" w14:textId="77777777" w:rsidR="000934D7" w:rsidRPr="0092632B" w:rsidRDefault="000934D7" w:rsidP="006B0CF8">
            <w:pPr>
              <w:pStyle w:val="affb"/>
              <w:spacing w:line="240" w:lineRule="auto"/>
              <w:rPr>
                <w:rFonts w:cs="Times New Roman"/>
              </w:rPr>
            </w:pPr>
            <w:r w:rsidRPr="0092632B">
              <w:rPr>
                <w:rFonts w:cs="Times New Roman"/>
              </w:rPr>
              <w:t>不设</w:t>
            </w:r>
            <w:r w:rsidRPr="0092632B">
              <w:rPr>
                <w:rFonts w:cs="Times New Roman"/>
              </w:rPr>
              <w:t>□</w:t>
            </w:r>
          </w:p>
        </w:tc>
      </w:tr>
      <w:tr w:rsidR="0092632B" w:rsidRPr="0092632B" w14:paraId="19FBF22E" w14:textId="77777777" w:rsidTr="000934D7">
        <w:trPr>
          <w:trHeight w:val="20"/>
          <w:jc w:val="center"/>
        </w:trPr>
        <w:tc>
          <w:tcPr>
            <w:tcW w:w="303" w:type="pct"/>
            <w:vMerge w:val="restart"/>
            <w:shd w:val="clear" w:color="auto" w:fill="auto"/>
            <w:vAlign w:val="center"/>
          </w:tcPr>
          <w:p w14:paraId="060D6B9F" w14:textId="77777777" w:rsidR="000934D7" w:rsidRPr="0092632B" w:rsidRDefault="000934D7" w:rsidP="006B0CF8">
            <w:pPr>
              <w:pStyle w:val="affb"/>
              <w:spacing w:line="240" w:lineRule="auto"/>
              <w:rPr>
                <w:rFonts w:cs="Times New Roman"/>
              </w:rPr>
            </w:pPr>
            <w:r w:rsidRPr="0092632B">
              <w:rPr>
                <w:rFonts w:cs="Times New Roman"/>
              </w:rPr>
              <w:t>评价</w:t>
            </w:r>
          </w:p>
          <w:p w14:paraId="4BE66B2F" w14:textId="77777777" w:rsidR="000934D7" w:rsidRPr="0092632B" w:rsidRDefault="000934D7" w:rsidP="006B0CF8">
            <w:pPr>
              <w:pStyle w:val="affb"/>
              <w:spacing w:line="240" w:lineRule="auto"/>
              <w:rPr>
                <w:rFonts w:cs="Times New Roman"/>
              </w:rPr>
            </w:pPr>
            <w:r w:rsidRPr="0092632B">
              <w:rPr>
                <w:rFonts w:cs="Times New Roman"/>
              </w:rPr>
              <w:t>因子</w:t>
            </w:r>
          </w:p>
        </w:tc>
        <w:tc>
          <w:tcPr>
            <w:tcW w:w="644" w:type="pct"/>
            <w:shd w:val="clear" w:color="auto" w:fill="auto"/>
            <w:vAlign w:val="center"/>
          </w:tcPr>
          <w:p w14:paraId="61AABB4B" w14:textId="77777777" w:rsidR="000934D7" w:rsidRPr="0092632B" w:rsidRDefault="000934D7" w:rsidP="006B0CF8">
            <w:pPr>
              <w:pStyle w:val="affb"/>
              <w:spacing w:line="240" w:lineRule="auto"/>
              <w:rPr>
                <w:rFonts w:cs="Times New Roman"/>
              </w:rPr>
            </w:pPr>
            <w:r w:rsidRPr="0092632B">
              <w:rPr>
                <w:rFonts w:cs="Times New Roman"/>
              </w:rPr>
              <w:t>SO</w:t>
            </w:r>
            <w:r w:rsidRPr="0092632B">
              <w:rPr>
                <w:rFonts w:cs="Times New Roman"/>
                <w:vertAlign w:val="subscript"/>
              </w:rPr>
              <w:t>2</w:t>
            </w:r>
            <w:r w:rsidRPr="0092632B">
              <w:rPr>
                <w:rFonts w:cs="Times New Roman"/>
              </w:rPr>
              <w:t>+NOx</w:t>
            </w:r>
          </w:p>
          <w:p w14:paraId="6DE0288D" w14:textId="77777777" w:rsidR="000934D7" w:rsidRPr="0092632B" w:rsidRDefault="000934D7" w:rsidP="006B0CF8">
            <w:pPr>
              <w:pStyle w:val="affb"/>
              <w:spacing w:line="240" w:lineRule="auto"/>
              <w:rPr>
                <w:rFonts w:cs="Times New Roman"/>
              </w:rPr>
            </w:pPr>
            <w:r w:rsidRPr="0092632B">
              <w:rPr>
                <w:rFonts w:cs="Times New Roman"/>
              </w:rPr>
              <w:t>排放量</w:t>
            </w:r>
          </w:p>
        </w:tc>
        <w:tc>
          <w:tcPr>
            <w:tcW w:w="1189" w:type="pct"/>
            <w:gridSpan w:val="4"/>
            <w:shd w:val="clear" w:color="auto" w:fill="auto"/>
            <w:vAlign w:val="center"/>
          </w:tcPr>
          <w:p w14:paraId="4B80902C" w14:textId="77777777" w:rsidR="000934D7" w:rsidRPr="0092632B" w:rsidRDefault="000934D7" w:rsidP="006B0CF8">
            <w:pPr>
              <w:pStyle w:val="affb"/>
              <w:spacing w:line="240" w:lineRule="auto"/>
              <w:rPr>
                <w:rFonts w:cs="Times New Roman"/>
              </w:rPr>
            </w:pPr>
            <w:r w:rsidRPr="0092632B">
              <w:rPr>
                <w:rFonts w:cs="Times New Roman"/>
              </w:rPr>
              <w:t>≥2000t/a □</w:t>
            </w:r>
          </w:p>
        </w:tc>
        <w:tc>
          <w:tcPr>
            <w:tcW w:w="1906" w:type="pct"/>
            <w:gridSpan w:val="9"/>
            <w:shd w:val="clear" w:color="auto" w:fill="auto"/>
            <w:vAlign w:val="center"/>
          </w:tcPr>
          <w:p w14:paraId="1E27D801" w14:textId="77777777" w:rsidR="000934D7" w:rsidRPr="0092632B" w:rsidRDefault="000934D7" w:rsidP="006B0CF8">
            <w:pPr>
              <w:pStyle w:val="affb"/>
              <w:spacing w:line="240" w:lineRule="auto"/>
              <w:rPr>
                <w:rFonts w:cs="Times New Roman"/>
              </w:rPr>
            </w:pPr>
            <w:r w:rsidRPr="0092632B">
              <w:rPr>
                <w:rFonts w:cs="Times New Roman"/>
              </w:rPr>
              <w:t>500~2000t/a □</w:t>
            </w:r>
          </w:p>
        </w:tc>
        <w:tc>
          <w:tcPr>
            <w:tcW w:w="959" w:type="pct"/>
            <w:gridSpan w:val="5"/>
            <w:shd w:val="clear" w:color="auto" w:fill="auto"/>
            <w:vAlign w:val="center"/>
          </w:tcPr>
          <w:p w14:paraId="7996670A" w14:textId="77777777" w:rsidR="000934D7" w:rsidRPr="0092632B" w:rsidRDefault="000934D7" w:rsidP="006B0CF8">
            <w:pPr>
              <w:pStyle w:val="affb"/>
              <w:spacing w:line="240" w:lineRule="auto"/>
              <w:rPr>
                <w:rFonts w:cs="Times New Roman"/>
              </w:rPr>
            </w:pPr>
            <w:r w:rsidRPr="0092632B">
              <w:rPr>
                <w:rFonts w:cs="Times New Roman"/>
              </w:rPr>
              <w:t>＜</w:t>
            </w:r>
            <w:r w:rsidRPr="0092632B">
              <w:rPr>
                <w:rFonts w:cs="Times New Roman"/>
              </w:rPr>
              <w:t>500t/a ■</w:t>
            </w:r>
          </w:p>
        </w:tc>
      </w:tr>
      <w:tr w:rsidR="0092632B" w:rsidRPr="0092632B" w14:paraId="073C4A88" w14:textId="77777777" w:rsidTr="000934D7">
        <w:trPr>
          <w:trHeight w:val="20"/>
          <w:jc w:val="center"/>
        </w:trPr>
        <w:tc>
          <w:tcPr>
            <w:tcW w:w="303" w:type="pct"/>
            <w:vMerge/>
            <w:shd w:val="clear" w:color="auto" w:fill="auto"/>
            <w:vAlign w:val="center"/>
          </w:tcPr>
          <w:p w14:paraId="718698D0" w14:textId="77777777" w:rsidR="000934D7" w:rsidRPr="0092632B" w:rsidRDefault="000934D7" w:rsidP="006B0CF8">
            <w:pPr>
              <w:pStyle w:val="affb"/>
              <w:spacing w:line="240" w:lineRule="auto"/>
              <w:rPr>
                <w:rFonts w:cs="Times New Roman"/>
              </w:rPr>
            </w:pPr>
          </w:p>
        </w:tc>
        <w:tc>
          <w:tcPr>
            <w:tcW w:w="644" w:type="pct"/>
            <w:shd w:val="clear" w:color="auto" w:fill="auto"/>
            <w:vAlign w:val="center"/>
          </w:tcPr>
          <w:p w14:paraId="53A1560D" w14:textId="77777777" w:rsidR="000934D7" w:rsidRPr="0092632B" w:rsidRDefault="000934D7" w:rsidP="006B0CF8">
            <w:pPr>
              <w:pStyle w:val="affb"/>
              <w:spacing w:line="240" w:lineRule="auto"/>
              <w:rPr>
                <w:rFonts w:cs="Times New Roman"/>
              </w:rPr>
            </w:pPr>
            <w:r w:rsidRPr="0092632B">
              <w:rPr>
                <w:rFonts w:cs="Times New Roman"/>
              </w:rPr>
              <w:t>评价</w:t>
            </w:r>
          </w:p>
          <w:p w14:paraId="6F6F1F8A" w14:textId="77777777" w:rsidR="000934D7" w:rsidRPr="0092632B" w:rsidRDefault="000934D7" w:rsidP="006B0CF8">
            <w:pPr>
              <w:pStyle w:val="affb"/>
              <w:spacing w:line="240" w:lineRule="auto"/>
              <w:rPr>
                <w:rFonts w:cs="Times New Roman"/>
              </w:rPr>
            </w:pPr>
            <w:r w:rsidRPr="0092632B">
              <w:rPr>
                <w:rFonts w:cs="Times New Roman"/>
              </w:rPr>
              <w:t>因子</w:t>
            </w:r>
          </w:p>
        </w:tc>
        <w:tc>
          <w:tcPr>
            <w:tcW w:w="2759" w:type="pct"/>
            <w:gridSpan w:val="11"/>
            <w:shd w:val="clear" w:color="auto" w:fill="auto"/>
            <w:vAlign w:val="center"/>
          </w:tcPr>
          <w:p w14:paraId="1519E3C7" w14:textId="008A14CC" w:rsidR="000934D7" w:rsidRPr="0092632B" w:rsidRDefault="000934D7" w:rsidP="006B0CF8">
            <w:pPr>
              <w:pStyle w:val="affb"/>
              <w:spacing w:line="240" w:lineRule="auto"/>
              <w:rPr>
                <w:rFonts w:cs="Times New Roman"/>
              </w:rPr>
            </w:pPr>
            <w:r w:rsidRPr="0092632B">
              <w:rPr>
                <w:rFonts w:cs="Times New Roman"/>
              </w:rPr>
              <w:t>基本污染物</w:t>
            </w:r>
            <w:r w:rsidRPr="0092632B">
              <w:rPr>
                <w:rFonts w:cs="Times New Roman"/>
              </w:rPr>
              <w:t>( SO</w:t>
            </w:r>
            <w:r w:rsidRPr="0092632B">
              <w:rPr>
                <w:rFonts w:cs="Times New Roman"/>
                <w:vertAlign w:val="subscript"/>
              </w:rPr>
              <w:t>2</w:t>
            </w:r>
            <w:r w:rsidRPr="0092632B">
              <w:rPr>
                <w:rFonts w:cs="Times New Roman"/>
              </w:rPr>
              <w:t>、</w:t>
            </w:r>
            <w:r w:rsidRPr="0092632B">
              <w:rPr>
                <w:rFonts w:cs="Times New Roman"/>
              </w:rPr>
              <w:t>NO</w:t>
            </w:r>
            <w:r w:rsidRPr="0092632B">
              <w:rPr>
                <w:rFonts w:cs="Times New Roman"/>
                <w:vertAlign w:val="subscript"/>
              </w:rPr>
              <w:t>2</w:t>
            </w:r>
            <w:r w:rsidRPr="0092632B">
              <w:rPr>
                <w:rFonts w:cs="Times New Roman"/>
              </w:rPr>
              <w:t>、</w:t>
            </w:r>
            <w:r w:rsidRPr="0092632B">
              <w:rPr>
                <w:rFonts w:cs="Times New Roman"/>
              </w:rPr>
              <w:t>PM</w:t>
            </w:r>
            <w:r w:rsidRPr="0092632B">
              <w:rPr>
                <w:rFonts w:cs="Times New Roman"/>
                <w:vertAlign w:val="subscript"/>
              </w:rPr>
              <w:t>10</w:t>
            </w:r>
            <w:r w:rsidRPr="0092632B">
              <w:rPr>
                <w:rFonts w:cs="Times New Roman"/>
              </w:rPr>
              <w:t>、</w:t>
            </w:r>
            <w:r w:rsidRPr="0092632B">
              <w:rPr>
                <w:rFonts w:cs="Times New Roman"/>
              </w:rPr>
              <w:t>PM</w:t>
            </w:r>
            <w:r w:rsidRPr="0092632B">
              <w:rPr>
                <w:rFonts w:cs="Times New Roman"/>
                <w:vertAlign w:val="subscript"/>
              </w:rPr>
              <w:t>2.5</w:t>
            </w:r>
            <w:r w:rsidRPr="0092632B">
              <w:rPr>
                <w:rFonts w:cs="Times New Roman"/>
              </w:rPr>
              <w:t xml:space="preserve"> )</w:t>
            </w:r>
          </w:p>
          <w:p w14:paraId="1D43F979" w14:textId="61A3C150" w:rsidR="000934D7" w:rsidRPr="0092632B" w:rsidRDefault="000934D7" w:rsidP="006B0CF8">
            <w:pPr>
              <w:pStyle w:val="affb"/>
              <w:spacing w:line="240" w:lineRule="auto"/>
              <w:rPr>
                <w:rFonts w:cs="Times New Roman"/>
              </w:rPr>
            </w:pPr>
            <w:r w:rsidRPr="0092632B">
              <w:rPr>
                <w:rFonts w:cs="Times New Roman"/>
              </w:rPr>
              <w:t>其他污染物</w:t>
            </w:r>
            <w:r w:rsidRPr="0092632B">
              <w:rPr>
                <w:rFonts w:cs="Times New Roman"/>
              </w:rPr>
              <w:t xml:space="preserve">( </w:t>
            </w:r>
            <w:r w:rsidRPr="0092632B">
              <w:rPr>
                <w:rFonts w:cs="Times New Roman"/>
              </w:rPr>
              <w:t>氨、硫化氢</w:t>
            </w:r>
            <w:r w:rsidRPr="0092632B">
              <w:rPr>
                <w:rFonts w:cs="Times New Roman"/>
              </w:rPr>
              <w:t xml:space="preserve"> )</w:t>
            </w:r>
          </w:p>
        </w:tc>
        <w:tc>
          <w:tcPr>
            <w:tcW w:w="1294" w:type="pct"/>
            <w:gridSpan w:val="7"/>
            <w:shd w:val="clear" w:color="auto" w:fill="auto"/>
            <w:vAlign w:val="center"/>
          </w:tcPr>
          <w:p w14:paraId="53C668ED" w14:textId="77777777" w:rsidR="000934D7" w:rsidRPr="0092632B" w:rsidRDefault="000934D7" w:rsidP="006B0CF8">
            <w:pPr>
              <w:pStyle w:val="affb"/>
              <w:spacing w:line="240" w:lineRule="auto"/>
              <w:rPr>
                <w:rFonts w:cs="Times New Roman"/>
              </w:rPr>
            </w:pPr>
            <w:r w:rsidRPr="0092632B">
              <w:rPr>
                <w:rFonts w:cs="Times New Roman"/>
              </w:rPr>
              <w:t>包括二次</w:t>
            </w:r>
            <w:r w:rsidRPr="0092632B">
              <w:rPr>
                <w:rFonts w:cs="Times New Roman"/>
              </w:rPr>
              <w:t>PM</w:t>
            </w:r>
            <w:r w:rsidRPr="0092632B">
              <w:rPr>
                <w:rFonts w:cs="Times New Roman"/>
                <w:vertAlign w:val="subscript"/>
              </w:rPr>
              <w:t>2.5</w:t>
            </w:r>
            <w:r w:rsidRPr="0092632B">
              <w:rPr>
                <w:rFonts w:cs="Times New Roman"/>
              </w:rPr>
              <w:t xml:space="preserve"> □</w:t>
            </w:r>
          </w:p>
          <w:p w14:paraId="7DB4415B" w14:textId="77777777" w:rsidR="000934D7" w:rsidRPr="0092632B" w:rsidRDefault="000934D7" w:rsidP="006B0CF8">
            <w:pPr>
              <w:pStyle w:val="affb"/>
              <w:spacing w:line="240" w:lineRule="auto"/>
              <w:rPr>
                <w:rFonts w:cs="Times New Roman"/>
              </w:rPr>
            </w:pPr>
            <w:r w:rsidRPr="0092632B">
              <w:rPr>
                <w:rFonts w:cs="Times New Roman"/>
              </w:rPr>
              <w:t>不包括二次</w:t>
            </w:r>
            <w:r w:rsidRPr="0092632B">
              <w:rPr>
                <w:rFonts w:cs="Times New Roman"/>
              </w:rPr>
              <w:t>PM</w:t>
            </w:r>
            <w:r w:rsidRPr="0092632B">
              <w:rPr>
                <w:rFonts w:cs="Times New Roman"/>
                <w:vertAlign w:val="subscript"/>
              </w:rPr>
              <w:t>2.5</w:t>
            </w:r>
            <w:r w:rsidRPr="0092632B">
              <w:rPr>
                <w:rFonts w:cs="Times New Roman"/>
              </w:rPr>
              <w:t xml:space="preserve"> ■</w:t>
            </w:r>
          </w:p>
        </w:tc>
      </w:tr>
      <w:tr w:rsidR="0092632B" w:rsidRPr="0092632B" w14:paraId="0D75CA65" w14:textId="77777777" w:rsidTr="000934D7">
        <w:trPr>
          <w:trHeight w:val="20"/>
          <w:jc w:val="center"/>
        </w:trPr>
        <w:tc>
          <w:tcPr>
            <w:tcW w:w="303" w:type="pct"/>
            <w:shd w:val="clear" w:color="auto" w:fill="auto"/>
            <w:vAlign w:val="center"/>
          </w:tcPr>
          <w:p w14:paraId="2F03EA4C" w14:textId="77777777" w:rsidR="000934D7" w:rsidRPr="0092632B" w:rsidRDefault="000934D7" w:rsidP="006B0CF8">
            <w:pPr>
              <w:pStyle w:val="affb"/>
              <w:spacing w:line="240" w:lineRule="auto"/>
              <w:rPr>
                <w:rFonts w:cs="Times New Roman"/>
              </w:rPr>
            </w:pPr>
            <w:r w:rsidRPr="0092632B">
              <w:rPr>
                <w:rFonts w:cs="Times New Roman"/>
              </w:rPr>
              <w:t>评价</w:t>
            </w:r>
          </w:p>
          <w:p w14:paraId="44402380" w14:textId="77777777" w:rsidR="000934D7" w:rsidRPr="0092632B" w:rsidRDefault="000934D7" w:rsidP="006B0CF8">
            <w:pPr>
              <w:pStyle w:val="affb"/>
              <w:spacing w:line="240" w:lineRule="auto"/>
              <w:rPr>
                <w:rFonts w:cs="Times New Roman"/>
              </w:rPr>
            </w:pPr>
            <w:r w:rsidRPr="0092632B">
              <w:rPr>
                <w:rFonts w:cs="Times New Roman"/>
              </w:rPr>
              <w:t>标准</w:t>
            </w:r>
          </w:p>
        </w:tc>
        <w:tc>
          <w:tcPr>
            <w:tcW w:w="644" w:type="pct"/>
            <w:shd w:val="clear" w:color="auto" w:fill="auto"/>
            <w:vAlign w:val="center"/>
          </w:tcPr>
          <w:p w14:paraId="6B9EC0AF" w14:textId="77777777" w:rsidR="000934D7" w:rsidRPr="0092632B" w:rsidRDefault="000934D7" w:rsidP="006B0CF8">
            <w:pPr>
              <w:pStyle w:val="affb"/>
              <w:spacing w:line="240" w:lineRule="auto"/>
              <w:rPr>
                <w:rFonts w:cs="Times New Roman"/>
              </w:rPr>
            </w:pPr>
            <w:r w:rsidRPr="0092632B">
              <w:rPr>
                <w:rFonts w:cs="Times New Roman"/>
              </w:rPr>
              <w:t>评价</w:t>
            </w:r>
          </w:p>
          <w:p w14:paraId="4452FBF3" w14:textId="77777777" w:rsidR="000934D7" w:rsidRPr="0092632B" w:rsidRDefault="000934D7" w:rsidP="006B0CF8">
            <w:pPr>
              <w:pStyle w:val="affb"/>
              <w:spacing w:line="240" w:lineRule="auto"/>
              <w:rPr>
                <w:rFonts w:cs="Times New Roman"/>
              </w:rPr>
            </w:pPr>
            <w:r w:rsidRPr="0092632B">
              <w:rPr>
                <w:rFonts w:cs="Times New Roman"/>
              </w:rPr>
              <w:t>标准</w:t>
            </w:r>
          </w:p>
        </w:tc>
        <w:tc>
          <w:tcPr>
            <w:tcW w:w="905" w:type="pct"/>
            <w:gridSpan w:val="2"/>
            <w:shd w:val="clear" w:color="auto" w:fill="auto"/>
            <w:vAlign w:val="center"/>
          </w:tcPr>
          <w:p w14:paraId="3E987537" w14:textId="77777777" w:rsidR="000934D7" w:rsidRPr="0092632B" w:rsidRDefault="000934D7" w:rsidP="006B0CF8">
            <w:pPr>
              <w:pStyle w:val="affb"/>
              <w:spacing w:line="240" w:lineRule="auto"/>
              <w:rPr>
                <w:rFonts w:cs="Times New Roman"/>
              </w:rPr>
            </w:pPr>
            <w:r w:rsidRPr="0092632B">
              <w:rPr>
                <w:rFonts w:cs="Times New Roman"/>
              </w:rPr>
              <w:t>国家标准</w:t>
            </w:r>
            <w:r w:rsidRPr="0092632B">
              <w:rPr>
                <w:rFonts w:cs="Times New Roman"/>
              </w:rPr>
              <w:t>■</w:t>
            </w:r>
          </w:p>
        </w:tc>
        <w:tc>
          <w:tcPr>
            <w:tcW w:w="1248" w:type="pct"/>
            <w:gridSpan w:val="5"/>
            <w:shd w:val="clear" w:color="auto" w:fill="auto"/>
            <w:vAlign w:val="center"/>
          </w:tcPr>
          <w:p w14:paraId="79D593F2" w14:textId="77777777" w:rsidR="000934D7" w:rsidRPr="0092632B" w:rsidRDefault="000934D7" w:rsidP="006B0CF8">
            <w:pPr>
              <w:pStyle w:val="affb"/>
              <w:spacing w:line="240" w:lineRule="auto"/>
              <w:rPr>
                <w:rFonts w:cs="Times New Roman"/>
              </w:rPr>
            </w:pPr>
            <w:r w:rsidRPr="0092632B">
              <w:rPr>
                <w:rFonts w:cs="Times New Roman"/>
              </w:rPr>
              <w:t>地方标准</w:t>
            </w:r>
            <w:r w:rsidRPr="0092632B">
              <w:rPr>
                <w:rFonts w:cs="Times New Roman"/>
              </w:rPr>
              <w:t>□</w:t>
            </w:r>
          </w:p>
        </w:tc>
        <w:tc>
          <w:tcPr>
            <w:tcW w:w="942" w:type="pct"/>
            <w:gridSpan w:val="6"/>
            <w:shd w:val="clear" w:color="auto" w:fill="auto"/>
            <w:vAlign w:val="center"/>
          </w:tcPr>
          <w:p w14:paraId="1199AA5F" w14:textId="77777777" w:rsidR="000934D7" w:rsidRPr="0092632B" w:rsidRDefault="000934D7" w:rsidP="006B0CF8">
            <w:pPr>
              <w:pStyle w:val="affb"/>
              <w:spacing w:line="240" w:lineRule="auto"/>
              <w:rPr>
                <w:rFonts w:cs="Times New Roman"/>
              </w:rPr>
            </w:pPr>
            <w:r w:rsidRPr="0092632B">
              <w:rPr>
                <w:rFonts w:cs="Times New Roman"/>
              </w:rPr>
              <w:t>附录</w:t>
            </w:r>
            <w:r w:rsidRPr="0092632B">
              <w:rPr>
                <w:rFonts w:cs="Times New Roman"/>
              </w:rPr>
              <w:t>D■</w:t>
            </w:r>
          </w:p>
        </w:tc>
        <w:tc>
          <w:tcPr>
            <w:tcW w:w="959" w:type="pct"/>
            <w:gridSpan w:val="5"/>
            <w:shd w:val="clear" w:color="auto" w:fill="auto"/>
            <w:vAlign w:val="center"/>
          </w:tcPr>
          <w:p w14:paraId="4F29B0F0" w14:textId="77777777" w:rsidR="000934D7" w:rsidRPr="0092632B" w:rsidRDefault="000934D7" w:rsidP="006B0CF8">
            <w:pPr>
              <w:pStyle w:val="affb"/>
              <w:spacing w:line="240" w:lineRule="auto"/>
              <w:rPr>
                <w:rFonts w:cs="Times New Roman"/>
              </w:rPr>
            </w:pPr>
            <w:r w:rsidRPr="0092632B">
              <w:rPr>
                <w:rFonts w:cs="Times New Roman"/>
              </w:rPr>
              <w:t>其他标准</w:t>
            </w:r>
            <w:r w:rsidRPr="0092632B">
              <w:rPr>
                <w:rFonts w:cs="Times New Roman"/>
              </w:rPr>
              <w:t>□</w:t>
            </w:r>
          </w:p>
        </w:tc>
      </w:tr>
      <w:tr w:rsidR="0092632B" w:rsidRPr="0092632B" w14:paraId="21934A1C" w14:textId="77777777" w:rsidTr="000934D7">
        <w:trPr>
          <w:trHeight w:val="20"/>
          <w:jc w:val="center"/>
        </w:trPr>
        <w:tc>
          <w:tcPr>
            <w:tcW w:w="303" w:type="pct"/>
            <w:vMerge w:val="restart"/>
            <w:shd w:val="clear" w:color="auto" w:fill="auto"/>
            <w:vAlign w:val="center"/>
          </w:tcPr>
          <w:p w14:paraId="7AE24B0C" w14:textId="77777777" w:rsidR="000934D7" w:rsidRPr="0092632B" w:rsidRDefault="000934D7" w:rsidP="006B0CF8">
            <w:pPr>
              <w:pStyle w:val="affb"/>
              <w:spacing w:line="240" w:lineRule="auto"/>
              <w:rPr>
                <w:rFonts w:cs="Times New Roman"/>
              </w:rPr>
            </w:pPr>
            <w:r w:rsidRPr="0092632B">
              <w:rPr>
                <w:rFonts w:cs="Times New Roman"/>
              </w:rPr>
              <w:t>现状</w:t>
            </w:r>
          </w:p>
          <w:p w14:paraId="5665FAB4" w14:textId="77777777" w:rsidR="000934D7" w:rsidRPr="0092632B" w:rsidRDefault="000934D7" w:rsidP="006B0CF8">
            <w:pPr>
              <w:pStyle w:val="affb"/>
              <w:spacing w:line="240" w:lineRule="auto"/>
              <w:rPr>
                <w:rFonts w:cs="Times New Roman"/>
              </w:rPr>
            </w:pPr>
            <w:r w:rsidRPr="0092632B">
              <w:rPr>
                <w:rFonts w:cs="Times New Roman"/>
              </w:rPr>
              <w:t>评价</w:t>
            </w:r>
          </w:p>
        </w:tc>
        <w:tc>
          <w:tcPr>
            <w:tcW w:w="644" w:type="pct"/>
            <w:shd w:val="clear" w:color="auto" w:fill="auto"/>
            <w:vAlign w:val="center"/>
          </w:tcPr>
          <w:p w14:paraId="214FA23C" w14:textId="77777777" w:rsidR="000934D7" w:rsidRPr="0092632B" w:rsidRDefault="000934D7" w:rsidP="006B0CF8">
            <w:pPr>
              <w:pStyle w:val="affb"/>
              <w:spacing w:line="240" w:lineRule="auto"/>
              <w:rPr>
                <w:rFonts w:cs="Times New Roman"/>
              </w:rPr>
            </w:pPr>
            <w:r w:rsidRPr="0092632B">
              <w:rPr>
                <w:rFonts w:cs="Times New Roman"/>
              </w:rPr>
              <w:t>环境功能区</w:t>
            </w:r>
          </w:p>
        </w:tc>
        <w:tc>
          <w:tcPr>
            <w:tcW w:w="1189" w:type="pct"/>
            <w:gridSpan w:val="4"/>
            <w:shd w:val="clear" w:color="auto" w:fill="auto"/>
            <w:vAlign w:val="center"/>
          </w:tcPr>
          <w:p w14:paraId="070F9F48" w14:textId="77777777" w:rsidR="000934D7" w:rsidRPr="0092632B" w:rsidRDefault="000934D7" w:rsidP="006B0CF8">
            <w:pPr>
              <w:pStyle w:val="affb"/>
              <w:spacing w:line="240" w:lineRule="auto"/>
              <w:rPr>
                <w:rFonts w:cs="Times New Roman"/>
              </w:rPr>
            </w:pPr>
            <w:r w:rsidRPr="0092632B">
              <w:rPr>
                <w:rFonts w:cs="Times New Roman"/>
              </w:rPr>
              <w:t>一类区</w:t>
            </w:r>
            <w:r w:rsidRPr="0092632B">
              <w:rPr>
                <w:rFonts w:cs="Times New Roman"/>
              </w:rPr>
              <w:t>□</w:t>
            </w:r>
          </w:p>
        </w:tc>
        <w:tc>
          <w:tcPr>
            <w:tcW w:w="1906" w:type="pct"/>
            <w:gridSpan w:val="9"/>
            <w:shd w:val="clear" w:color="auto" w:fill="auto"/>
            <w:vAlign w:val="center"/>
          </w:tcPr>
          <w:p w14:paraId="7D5E4B91" w14:textId="77777777" w:rsidR="000934D7" w:rsidRPr="0092632B" w:rsidRDefault="000934D7" w:rsidP="006B0CF8">
            <w:pPr>
              <w:pStyle w:val="affb"/>
              <w:spacing w:line="240" w:lineRule="auto"/>
              <w:rPr>
                <w:rFonts w:cs="Times New Roman"/>
              </w:rPr>
            </w:pPr>
            <w:r w:rsidRPr="0092632B">
              <w:rPr>
                <w:rFonts w:cs="Times New Roman"/>
              </w:rPr>
              <w:t>二类区</w:t>
            </w:r>
            <w:r w:rsidRPr="0092632B">
              <w:rPr>
                <w:rFonts w:cs="Times New Roman"/>
              </w:rPr>
              <w:t>■</w:t>
            </w:r>
          </w:p>
        </w:tc>
        <w:tc>
          <w:tcPr>
            <w:tcW w:w="959" w:type="pct"/>
            <w:gridSpan w:val="5"/>
            <w:shd w:val="clear" w:color="auto" w:fill="auto"/>
            <w:vAlign w:val="center"/>
          </w:tcPr>
          <w:p w14:paraId="258605A5" w14:textId="77777777" w:rsidR="000934D7" w:rsidRPr="0092632B" w:rsidRDefault="000934D7" w:rsidP="006B0CF8">
            <w:pPr>
              <w:pStyle w:val="affb"/>
              <w:spacing w:line="240" w:lineRule="auto"/>
              <w:rPr>
                <w:rFonts w:cs="Times New Roman"/>
              </w:rPr>
            </w:pPr>
            <w:r w:rsidRPr="0092632B">
              <w:rPr>
                <w:rFonts w:cs="Times New Roman"/>
              </w:rPr>
              <w:t>一类区和二类区</w:t>
            </w:r>
            <w:r w:rsidRPr="0092632B">
              <w:rPr>
                <w:rFonts w:cs="Times New Roman"/>
              </w:rPr>
              <w:t>□</w:t>
            </w:r>
          </w:p>
        </w:tc>
      </w:tr>
      <w:tr w:rsidR="0092632B" w:rsidRPr="0092632B" w14:paraId="5C8A8E9D" w14:textId="77777777" w:rsidTr="000934D7">
        <w:trPr>
          <w:trHeight w:val="20"/>
          <w:jc w:val="center"/>
        </w:trPr>
        <w:tc>
          <w:tcPr>
            <w:tcW w:w="303" w:type="pct"/>
            <w:vMerge/>
            <w:shd w:val="clear" w:color="auto" w:fill="auto"/>
            <w:vAlign w:val="center"/>
          </w:tcPr>
          <w:p w14:paraId="2A8ECC5F" w14:textId="77777777" w:rsidR="000934D7" w:rsidRPr="0092632B" w:rsidRDefault="000934D7" w:rsidP="006B0CF8">
            <w:pPr>
              <w:pStyle w:val="affb"/>
              <w:spacing w:line="240" w:lineRule="auto"/>
              <w:rPr>
                <w:rFonts w:cs="Times New Roman"/>
              </w:rPr>
            </w:pPr>
          </w:p>
        </w:tc>
        <w:tc>
          <w:tcPr>
            <w:tcW w:w="644" w:type="pct"/>
            <w:shd w:val="clear" w:color="auto" w:fill="auto"/>
            <w:vAlign w:val="center"/>
          </w:tcPr>
          <w:p w14:paraId="434314D4" w14:textId="77777777" w:rsidR="000934D7" w:rsidRPr="0092632B" w:rsidRDefault="000934D7" w:rsidP="006B0CF8">
            <w:pPr>
              <w:pStyle w:val="affb"/>
              <w:spacing w:line="240" w:lineRule="auto"/>
              <w:rPr>
                <w:rFonts w:cs="Times New Roman"/>
              </w:rPr>
            </w:pPr>
            <w:r w:rsidRPr="0092632B">
              <w:rPr>
                <w:rFonts w:cs="Times New Roman"/>
              </w:rPr>
              <w:t>评价基准年</w:t>
            </w:r>
          </w:p>
        </w:tc>
        <w:tc>
          <w:tcPr>
            <w:tcW w:w="4053" w:type="pct"/>
            <w:gridSpan w:val="18"/>
            <w:shd w:val="clear" w:color="auto" w:fill="auto"/>
            <w:vAlign w:val="center"/>
          </w:tcPr>
          <w:p w14:paraId="7F82EB51" w14:textId="4158B508" w:rsidR="000934D7" w:rsidRPr="0092632B" w:rsidRDefault="000934D7" w:rsidP="006B0CF8">
            <w:pPr>
              <w:pStyle w:val="affb"/>
              <w:spacing w:line="240" w:lineRule="auto"/>
              <w:rPr>
                <w:rFonts w:cs="Times New Roman"/>
              </w:rPr>
            </w:pPr>
            <w:r w:rsidRPr="0092632B">
              <w:rPr>
                <w:rFonts w:cs="Times New Roman"/>
              </w:rPr>
              <w:t>( 202</w:t>
            </w:r>
            <w:r w:rsidR="001D2431" w:rsidRPr="0092632B">
              <w:rPr>
                <w:rFonts w:cs="Times New Roman"/>
              </w:rPr>
              <w:t>2</w:t>
            </w:r>
            <w:r w:rsidRPr="0092632B">
              <w:rPr>
                <w:rFonts w:cs="Times New Roman"/>
              </w:rPr>
              <w:t xml:space="preserve"> )</w:t>
            </w:r>
            <w:r w:rsidRPr="0092632B">
              <w:rPr>
                <w:rFonts w:cs="Times New Roman"/>
              </w:rPr>
              <w:t>年</w:t>
            </w:r>
          </w:p>
        </w:tc>
      </w:tr>
      <w:tr w:rsidR="0092632B" w:rsidRPr="0092632B" w14:paraId="6D771040" w14:textId="77777777" w:rsidTr="000934D7">
        <w:trPr>
          <w:trHeight w:val="20"/>
          <w:jc w:val="center"/>
        </w:trPr>
        <w:tc>
          <w:tcPr>
            <w:tcW w:w="303" w:type="pct"/>
            <w:vMerge/>
            <w:shd w:val="clear" w:color="auto" w:fill="auto"/>
            <w:vAlign w:val="center"/>
          </w:tcPr>
          <w:p w14:paraId="4A8E178B" w14:textId="77777777" w:rsidR="000934D7" w:rsidRPr="0092632B" w:rsidRDefault="000934D7" w:rsidP="006B0CF8">
            <w:pPr>
              <w:pStyle w:val="affb"/>
              <w:spacing w:line="240" w:lineRule="auto"/>
              <w:rPr>
                <w:rFonts w:cs="Times New Roman"/>
              </w:rPr>
            </w:pPr>
          </w:p>
        </w:tc>
        <w:tc>
          <w:tcPr>
            <w:tcW w:w="644" w:type="pct"/>
            <w:shd w:val="clear" w:color="auto" w:fill="auto"/>
            <w:vAlign w:val="center"/>
          </w:tcPr>
          <w:p w14:paraId="482A08A9" w14:textId="77777777" w:rsidR="000934D7" w:rsidRPr="0092632B" w:rsidRDefault="000934D7" w:rsidP="006B0CF8">
            <w:pPr>
              <w:pStyle w:val="affb"/>
              <w:spacing w:line="240" w:lineRule="auto"/>
              <w:rPr>
                <w:rFonts w:cs="Times New Roman"/>
              </w:rPr>
            </w:pPr>
            <w:r w:rsidRPr="0092632B">
              <w:rPr>
                <w:rFonts w:cs="Times New Roman"/>
              </w:rPr>
              <w:t>环境空气质</w:t>
            </w:r>
          </w:p>
          <w:p w14:paraId="0F9B1B15" w14:textId="77777777" w:rsidR="000934D7" w:rsidRPr="0092632B" w:rsidRDefault="000934D7" w:rsidP="006B0CF8">
            <w:pPr>
              <w:pStyle w:val="affb"/>
              <w:spacing w:line="240" w:lineRule="auto"/>
              <w:rPr>
                <w:rFonts w:cs="Times New Roman"/>
              </w:rPr>
            </w:pPr>
            <w:r w:rsidRPr="0092632B">
              <w:rPr>
                <w:rFonts w:cs="Times New Roman"/>
              </w:rPr>
              <w:t>量现状调查</w:t>
            </w:r>
          </w:p>
          <w:p w14:paraId="4C6AA662" w14:textId="77777777" w:rsidR="000934D7" w:rsidRPr="0092632B" w:rsidRDefault="000934D7" w:rsidP="006B0CF8">
            <w:pPr>
              <w:pStyle w:val="affb"/>
              <w:spacing w:line="240" w:lineRule="auto"/>
              <w:rPr>
                <w:rFonts w:cs="Times New Roman"/>
              </w:rPr>
            </w:pPr>
            <w:r w:rsidRPr="0092632B">
              <w:rPr>
                <w:rFonts w:cs="Times New Roman"/>
              </w:rPr>
              <w:t>数据来源</w:t>
            </w:r>
          </w:p>
        </w:tc>
        <w:tc>
          <w:tcPr>
            <w:tcW w:w="1189" w:type="pct"/>
            <w:gridSpan w:val="4"/>
            <w:shd w:val="clear" w:color="auto" w:fill="auto"/>
            <w:vAlign w:val="center"/>
          </w:tcPr>
          <w:p w14:paraId="327DC875" w14:textId="77777777" w:rsidR="000934D7" w:rsidRPr="0092632B" w:rsidRDefault="000934D7" w:rsidP="006B0CF8">
            <w:pPr>
              <w:pStyle w:val="affb"/>
              <w:spacing w:line="240" w:lineRule="auto"/>
              <w:rPr>
                <w:rFonts w:cs="Times New Roman"/>
              </w:rPr>
            </w:pPr>
            <w:r w:rsidRPr="0092632B">
              <w:rPr>
                <w:rFonts w:cs="Times New Roman"/>
              </w:rPr>
              <w:t>长期例行监测数据</w:t>
            </w:r>
            <w:r w:rsidRPr="0092632B">
              <w:rPr>
                <w:rFonts w:cs="Times New Roman"/>
              </w:rPr>
              <w:t>□</w:t>
            </w:r>
          </w:p>
        </w:tc>
        <w:tc>
          <w:tcPr>
            <w:tcW w:w="1906" w:type="pct"/>
            <w:gridSpan w:val="9"/>
            <w:shd w:val="clear" w:color="auto" w:fill="auto"/>
            <w:vAlign w:val="center"/>
          </w:tcPr>
          <w:p w14:paraId="1E7FF597" w14:textId="77777777" w:rsidR="000934D7" w:rsidRPr="0092632B" w:rsidRDefault="000934D7" w:rsidP="006B0CF8">
            <w:pPr>
              <w:pStyle w:val="affb"/>
              <w:spacing w:line="240" w:lineRule="auto"/>
              <w:rPr>
                <w:rFonts w:cs="Times New Roman"/>
              </w:rPr>
            </w:pPr>
            <w:r w:rsidRPr="0092632B">
              <w:rPr>
                <w:rFonts w:cs="Times New Roman"/>
              </w:rPr>
              <w:t>主管部门发布的数据</w:t>
            </w:r>
            <w:r w:rsidRPr="0092632B">
              <w:rPr>
                <w:rFonts w:cs="Times New Roman"/>
              </w:rPr>
              <w:t>■</w:t>
            </w:r>
          </w:p>
        </w:tc>
        <w:tc>
          <w:tcPr>
            <w:tcW w:w="959" w:type="pct"/>
            <w:gridSpan w:val="5"/>
            <w:shd w:val="clear" w:color="auto" w:fill="auto"/>
            <w:vAlign w:val="center"/>
          </w:tcPr>
          <w:p w14:paraId="2DFD6777" w14:textId="77777777" w:rsidR="000934D7" w:rsidRPr="0092632B" w:rsidRDefault="000934D7" w:rsidP="006B0CF8">
            <w:pPr>
              <w:pStyle w:val="affb"/>
              <w:spacing w:line="240" w:lineRule="auto"/>
              <w:rPr>
                <w:rFonts w:cs="Times New Roman"/>
              </w:rPr>
            </w:pPr>
            <w:r w:rsidRPr="0092632B">
              <w:rPr>
                <w:rFonts w:cs="Times New Roman"/>
              </w:rPr>
              <w:t>现状补充监测</w:t>
            </w:r>
            <w:r w:rsidRPr="0092632B">
              <w:rPr>
                <w:rFonts w:cs="Times New Roman"/>
              </w:rPr>
              <w:t>■</w:t>
            </w:r>
          </w:p>
        </w:tc>
      </w:tr>
      <w:tr w:rsidR="0092632B" w:rsidRPr="0092632B" w14:paraId="6CF86320" w14:textId="77777777" w:rsidTr="000934D7">
        <w:trPr>
          <w:trHeight w:val="20"/>
          <w:jc w:val="center"/>
        </w:trPr>
        <w:tc>
          <w:tcPr>
            <w:tcW w:w="303" w:type="pct"/>
            <w:vMerge/>
            <w:shd w:val="clear" w:color="auto" w:fill="auto"/>
            <w:vAlign w:val="center"/>
          </w:tcPr>
          <w:p w14:paraId="0BB76728" w14:textId="77777777" w:rsidR="000934D7" w:rsidRPr="0092632B" w:rsidRDefault="000934D7" w:rsidP="006B0CF8">
            <w:pPr>
              <w:pStyle w:val="affb"/>
              <w:spacing w:line="240" w:lineRule="auto"/>
              <w:rPr>
                <w:rFonts w:cs="Times New Roman"/>
              </w:rPr>
            </w:pPr>
          </w:p>
        </w:tc>
        <w:tc>
          <w:tcPr>
            <w:tcW w:w="644" w:type="pct"/>
            <w:shd w:val="clear" w:color="auto" w:fill="auto"/>
            <w:vAlign w:val="center"/>
          </w:tcPr>
          <w:p w14:paraId="15FD1F68" w14:textId="77777777" w:rsidR="000934D7" w:rsidRPr="0092632B" w:rsidRDefault="000934D7" w:rsidP="006B0CF8">
            <w:pPr>
              <w:pStyle w:val="affb"/>
              <w:spacing w:line="240" w:lineRule="auto"/>
              <w:rPr>
                <w:rFonts w:cs="Times New Roman"/>
              </w:rPr>
            </w:pPr>
            <w:r w:rsidRPr="0092632B">
              <w:rPr>
                <w:rFonts w:cs="Times New Roman"/>
              </w:rPr>
              <w:t>现状评价</w:t>
            </w:r>
          </w:p>
        </w:tc>
        <w:tc>
          <w:tcPr>
            <w:tcW w:w="2152" w:type="pct"/>
            <w:gridSpan w:val="7"/>
            <w:shd w:val="clear" w:color="auto" w:fill="auto"/>
            <w:vAlign w:val="center"/>
          </w:tcPr>
          <w:p w14:paraId="2AAAA343" w14:textId="77777777" w:rsidR="000934D7" w:rsidRPr="0092632B" w:rsidRDefault="000934D7" w:rsidP="006B0CF8">
            <w:pPr>
              <w:pStyle w:val="affb"/>
              <w:spacing w:line="240" w:lineRule="auto"/>
              <w:rPr>
                <w:rFonts w:cs="Times New Roman"/>
              </w:rPr>
            </w:pPr>
            <w:r w:rsidRPr="0092632B">
              <w:rPr>
                <w:rFonts w:cs="Times New Roman"/>
              </w:rPr>
              <w:t>达标区</w:t>
            </w:r>
            <w:r w:rsidRPr="0092632B">
              <w:rPr>
                <w:rFonts w:cs="Times New Roman"/>
              </w:rPr>
              <w:t>□</w:t>
            </w:r>
          </w:p>
        </w:tc>
        <w:tc>
          <w:tcPr>
            <w:tcW w:w="1901" w:type="pct"/>
            <w:gridSpan w:val="11"/>
            <w:shd w:val="clear" w:color="auto" w:fill="auto"/>
            <w:vAlign w:val="center"/>
          </w:tcPr>
          <w:p w14:paraId="6F4609F1" w14:textId="77777777" w:rsidR="000934D7" w:rsidRPr="0092632B" w:rsidRDefault="000934D7" w:rsidP="006B0CF8">
            <w:pPr>
              <w:pStyle w:val="affb"/>
              <w:spacing w:line="240" w:lineRule="auto"/>
              <w:rPr>
                <w:rFonts w:cs="Times New Roman"/>
              </w:rPr>
            </w:pPr>
            <w:r w:rsidRPr="0092632B">
              <w:rPr>
                <w:rFonts w:cs="Times New Roman"/>
              </w:rPr>
              <w:t>不达标区</w:t>
            </w:r>
            <w:r w:rsidRPr="0092632B">
              <w:rPr>
                <w:rFonts w:cs="Times New Roman"/>
              </w:rPr>
              <w:t>■</w:t>
            </w:r>
          </w:p>
        </w:tc>
      </w:tr>
      <w:tr w:rsidR="0092632B" w:rsidRPr="0092632B" w14:paraId="1B316933" w14:textId="77777777" w:rsidTr="000934D7">
        <w:trPr>
          <w:trHeight w:val="20"/>
          <w:jc w:val="center"/>
        </w:trPr>
        <w:tc>
          <w:tcPr>
            <w:tcW w:w="303" w:type="pct"/>
            <w:shd w:val="clear" w:color="auto" w:fill="auto"/>
            <w:vAlign w:val="center"/>
          </w:tcPr>
          <w:p w14:paraId="0FFFB724" w14:textId="77777777" w:rsidR="000934D7" w:rsidRPr="0092632B" w:rsidRDefault="000934D7" w:rsidP="006B0CF8">
            <w:pPr>
              <w:pStyle w:val="affb"/>
              <w:spacing w:line="240" w:lineRule="auto"/>
              <w:rPr>
                <w:rFonts w:cs="Times New Roman"/>
              </w:rPr>
            </w:pPr>
            <w:r w:rsidRPr="0092632B">
              <w:rPr>
                <w:rFonts w:cs="Times New Roman"/>
              </w:rPr>
              <w:t>污染</w:t>
            </w:r>
          </w:p>
          <w:p w14:paraId="6021A4F0" w14:textId="77777777" w:rsidR="000934D7" w:rsidRPr="0092632B" w:rsidRDefault="000934D7" w:rsidP="006B0CF8">
            <w:pPr>
              <w:pStyle w:val="affb"/>
              <w:spacing w:line="240" w:lineRule="auto"/>
              <w:rPr>
                <w:rFonts w:cs="Times New Roman"/>
              </w:rPr>
            </w:pPr>
            <w:r w:rsidRPr="0092632B">
              <w:rPr>
                <w:rFonts w:cs="Times New Roman"/>
              </w:rPr>
              <w:t>源调</w:t>
            </w:r>
          </w:p>
          <w:p w14:paraId="05C16242" w14:textId="77777777" w:rsidR="000934D7" w:rsidRPr="0092632B" w:rsidRDefault="000934D7" w:rsidP="006B0CF8">
            <w:pPr>
              <w:pStyle w:val="affb"/>
              <w:spacing w:line="240" w:lineRule="auto"/>
              <w:rPr>
                <w:rFonts w:cs="Times New Roman"/>
              </w:rPr>
            </w:pPr>
            <w:r w:rsidRPr="0092632B">
              <w:rPr>
                <w:rFonts w:cs="Times New Roman"/>
              </w:rPr>
              <w:t>查</w:t>
            </w:r>
          </w:p>
        </w:tc>
        <w:tc>
          <w:tcPr>
            <w:tcW w:w="644" w:type="pct"/>
            <w:shd w:val="clear" w:color="auto" w:fill="auto"/>
            <w:vAlign w:val="center"/>
          </w:tcPr>
          <w:p w14:paraId="66E333FF" w14:textId="77777777" w:rsidR="000934D7" w:rsidRPr="0092632B" w:rsidRDefault="000934D7" w:rsidP="006B0CF8">
            <w:pPr>
              <w:pStyle w:val="affb"/>
              <w:spacing w:line="240" w:lineRule="auto"/>
              <w:rPr>
                <w:rFonts w:cs="Times New Roman"/>
              </w:rPr>
            </w:pPr>
            <w:r w:rsidRPr="0092632B">
              <w:rPr>
                <w:rFonts w:cs="Times New Roman"/>
              </w:rPr>
              <w:t>调查内容</w:t>
            </w:r>
          </w:p>
        </w:tc>
        <w:tc>
          <w:tcPr>
            <w:tcW w:w="1189" w:type="pct"/>
            <w:gridSpan w:val="4"/>
            <w:shd w:val="clear" w:color="auto" w:fill="auto"/>
            <w:vAlign w:val="center"/>
          </w:tcPr>
          <w:p w14:paraId="354EBC6B" w14:textId="77777777" w:rsidR="000934D7" w:rsidRPr="0092632B" w:rsidRDefault="000934D7" w:rsidP="006B0CF8">
            <w:pPr>
              <w:pStyle w:val="affb"/>
              <w:spacing w:line="240" w:lineRule="auto"/>
              <w:rPr>
                <w:rFonts w:cs="Times New Roman"/>
              </w:rPr>
            </w:pPr>
            <w:r w:rsidRPr="0092632B">
              <w:rPr>
                <w:rFonts w:cs="Times New Roman"/>
              </w:rPr>
              <w:t>本项目正常排放源</w:t>
            </w:r>
            <w:r w:rsidRPr="0092632B">
              <w:rPr>
                <w:rFonts w:cs="Times New Roman"/>
              </w:rPr>
              <w:t>■</w:t>
            </w:r>
          </w:p>
          <w:p w14:paraId="289F153C" w14:textId="77777777" w:rsidR="000934D7" w:rsidRPr="0092632B" w:rsidRDefault="000934D7" w:rsidP="006B0CF8">
            <w:pPr>
              <w:pStyle w:val="affb"/>
              <w:spacing w:line="240" w:lineRule="auto"/>
              <w:rPr>
                <w:rFonts w:cs="Times New Roman"/>
              </w:rPr>
            </w:pPr>
            <w:r w:rsidRPr="0092632B">
              <w:rPr>
                <w:rFonts w:cs="Times New Roman"/>
              </w:rPr>
              <w:t>本项目非正常排放源</w:t>
            </w:r>
            <w:r w:rsidRPr="0092632B">
              <w:rPr>
                <w:rFonts w:cs="Times New Roman"/>
              </w:rPr>
              <w:t>■</w:t>
            </w:r>
          </w:p>
          <w:p w14:paraId="79FE79C2" w14:textId="77777777" w:rsidR="000934D7" w:rsidRPr="0092632B" w:rsidRDefault="000934D7" w:rsidP="006B0CF8">
            <w:pPr>
              <w:pStyle w:val="affb"/>
              <w:spacing w:line="240" w:lineRule="auto"/>
              <w:rPr>
                <w:rFonts w:cs="Times New Roman"/>
              </w:rPr>
            </w:pPr>
            <w:r w:rsidRPr="0092632B">
              <w:rPr>
                <w:rFonts w:cs="Times New Roman"/>
              </w:rPr>
              <w:t>现有污染源</w:t>
            </w:r>
            <w:r w:rsidRPr="0092632B">
              <w:rPr>
                <w:rFonts w:cs="Times New Roman"/>
              </w:rPr>
              <w:t xml:space="preserve">□ </w:t>
            </w:r>
          </w:p>
        </w:tc>
        <w:tc>
          <w:tcPr>
            <w:tcW w:w="1587" w:type="pct"/>
            <w:gridSpan w:val="8"/>
            <w:shd w:val="clear" w:color="auto" w:fill="auto"/>
            <w:vAlign w:val="center"/>
          </w:tcPr>
          <w:p w14:paraId="3291F4F3" w14:textId="77777777" w:rsidR="000934D7" w:rsidRPr="0092632B" w:rsidRDefault="000934D7" w:rsidP="006B0CF8">
            <w:pPr>
              <w:pStyle w:val="affb"/>
              <w:spacing w:line="240" w:lineRule="auto"/>
              <w:rPr>
                <w:rFonts w:cs="Times New Roman"/>
              </w:rPr>
            </w:pPr>
            <w:r w:rsidRPr="0092632B">
              <w:rPr>
                <w:rFonts w:cs="Times New Roman"/>
              </w:rPr>
              <w:t>拟替代的污染源</w:t>
            </w:r>
            <w:r w:rsidRPr="0092632B">
              <w:rPr>
                <w:rFonts w:cs="Times New Roman"/>
              </w:rPr>
              <w:t>□</w:t>
            </w:r>
          </w:p>
        </w:tc>
        <w:tc>
          <w:tcPr>
            <w:tcW w:w="775" w:type="pct"/>
            <w:gridSpan w:val="4"/>
            <w:shd w:val="clear" w:color="auto" w:fill="auto"/>
            <w:vAlign w:val="center"/>
          </w:tcPr>
          <w:p w14:paraId="246ED04B" w14:textId="77777777" w:rsidR="000934D7" w:rsidRPr="0092632B" w:rsidRDefault="000934D7" w:rsidP="006B0CF8">
            <w:pPr>
              <w:pStyle w:val="affb"/>
              <w:spacing w:line="240" w:lineRule="auto"/>
              <w:rPr>
                <w:rFonts w:cs="Times New Roman"/>
              </w:rPr>
            </w:pPr>
            <w:r w:rsidRPr="0092632B">
              <w:rPr>
                <w:rFonts w:cs="Times New Roman"/>
              </w:rPr>
              <w:t>其他在建、拟建项目污染源</w:t>
            </w:r>
            <w:r w:rsidRPr="0092632B">
              <w:rPr>
                <w:rFonts w:cs="Times New Roman"/>
              </w:rPr>
              <w:t>■</w:t>
            </w:r>
          </w:p>
        </w:tc>
        <w:tc>
          <w:tcPr>
            <w:tcW w:w="502" w:type="pct"/>
            <w:gridSpan w:val="2"/>
            <w:shd w:val="clear" w:color="auto" w:fill="auto"/>
            <w:vAlign w:val="center"/>
          </w:tcPr>
          <w:p w14:paraId="4A3981B2" w14:textId="77777777" w:rsidR="000934D7" w:rsidRPr="0092632B" w:rsidRDefault="000934D7" w:rsidP="006B0CF8">
            <w:pPr>
              <w:pStyle w:val="affb"/>
              <w:spacing w:line="240" w:lineRule="auto"/>
              <w:rPr>
                <w:rFonts w:cs="Times New Roman"/>
              </w:rPr>
            </w:pPr>
            <w:r w:rsidRPr="0092632B">
              <w:rPr>
                <w:rFonts w:cs="Times New Roman"/>
              </w:rPr>
              <w:t>区域污染源</w:t>
            </w:r>
            <w:r w:rsidRPr="0092632B">
              <w:rPr>
                <w:rFonts w:cs="Times New Roman"/>
              </w:rPr>
              <w:t>□</w:t>
            </w:r>
          </w:p>
        </w:tc>
      </w:tr>
      <w:tr w:rsidR="0092632B" w:rsidRPr="0092632B" w14:paraId="1CBE9A1C" w14:textId="77777777" w:rsidTr="000934D7">
        <w:trPr>
          <w:trHeight w:val="20"/>
          <w:jc w:val="center"/>
        </w:trPr>
        <w:tc>
          <w:tcPr>
            <w:tcW w:w="303" w:type="pct"/>
            <w:vMerge w:val="restart"/>
            <w:shd w:val="clear" w:color="auto" w:fill="auto"/>
            <w:vAlign w:val="center"/>
          </w:tcPr>
          <w:p w14:paraId="519D93B5" w14:textId="77777777" w:rsidR="000934D7" w:rsidRPr="0092632B" w:rsidRDefault="000934D7" w:rsidP="006B0CF8">
            <w:pPr>
              <w:pStyle w:val="affb"/>
              <w:spacing w:line="240" w:lineRule="auto"/>
              <w:rPr>
                <w:rFonts w:cs="Times New Roman"/>
              </w:rPr>
            </w:pPr>
            <w:r w:rsidRPr="0092632B">
              <w:rPr>
                <w:rFonts w:cs="Times New Roman"/>
              </w:rPr>
              <w:t>大气</w:t>
            </w:r>
          </w:p>
          <w:p w14:paraId="253859DA" w14:textId="77777777" w:rsidR="000934D7" w:rsidRPr="0092632B" w:rsidRDefault="000934D7" w:rsidP="006B0CF8">
            <w:pPr>
              <w:pStyle w:val="affb"/>
              <w:spacing w:line="240" w:lineRule="auto"/>
              <w:rPr>
                <w:rFonts w:cs="Times New Roman"/>
              </w:rPr>
            </w:pPr>
            <w:r w:rsidRPr="0092632B">
              <w:rPr>
                <w:rFonts w:cs="Times New Roman"/>
              </w:rPr>
              <w:t>环境</w:t>
            </w:r>
          </w:p>
          <w:p w14:paraId="7DDBC487" w14:textId="77777777" w:rsidR="000934D7" w:rsidRPr="0092632B" w:rsidRDefault="000934D7" w:rsidP="006B0CF8">
            <w:pPr>
              <w:pStyle w:val="affb"/>
              <w:spacing w:line="240" w:lineRule="auto"/>
              <w:rPr>
                <w:rFonts w:cs="Times New Roman"/>
              </w:rPr>
            </w:pPr>
            <w:r w:rsidRPr="0092632B">
              <w:rPr>
                <w:rFonts w:cs="Times New Roman"/>
              </w:rPr>
              <w:t>影响</w:t>
            </w:r>
          </w:p>
          <w:p w14:paraId="730F620E" w14:textId="77777777" w:rsidR="000934D7" w:rsidRPr="0092632B" w:rsidRDefault="000934D7" w:rsidP="006B0CF8">
            <w:pPr>
              <w:pStyle w:val="affb"/>
              <w:spacing w:line="240" w:lineRule="auto"/>
              <w:rPr>
                <w:rFonts w:cs="Times New Roman"/>
              </w:rPr>
            </w:pPr>
            <w:r w:rsidRPr="0092632B">
              <w:rPr>
                <w:rFonts w:cs="Times New Roman"/>
              </w:rPr>
              <w:t>预测</w:t>
            </w:r>
          </w:p>
          <w:p w14:paraId="3031AC65" w14:textId="77777777" w:rsidR="000934D7" w:rsidRPr="0092632B" w:rsidRDefault="000934D7" w:rsidP="006B0CF8">
            <w:pPr>
              <w:pStyle w:val="affb"/>
              <w:spacing w:line="240" w:lineRule="auto"/>
              <w:rPr>
                <w:rFonts w:cs="Times New Roman"/>
              </w:rPr>
            </w:pPr>
            <w:r w:rsidRPr="0092632B">
              <w:rPr>
                <w:rFonts w:cs="Times New Roman"/>
              </w:rPr>
              <w:t>与评</w:t>
            </w:r>
          </w:p>
          <w:p w14:paraId="7CAF7B86" w14:textId="77777777" w:rsidR="000934D7" w:rsidRPr="0092632B" w:rsidRDefault="000934D7" w:rsidP="006B0CF8">
            <w:pPr>
              <w:pStyle w:val="affb"/>
              <w:spacing w:line="240" w:lineRule="auto"/>
              <w:rPr>
                <w:rFonts w:cs="Times New Roman"/>
              </w:rPr>
            </w:pPr>
            <w:r w:rsidRPr="0092632B">
              <w:rPr>
                <w:rFonts w:cs="Times New Roman"/>
              </w:rPr>
              <w:t>价</w:t>
            </w:r>
          </w:p>
        </w:tc>
        <w:tc>
          <w:tcPr>
            <w:tcW w:w="644" w:type="pct"/>
            <w:shd w:val="clear" w:color="auto" w:fill="auto"/>
            <w:vAlign w:val="center"/>
          </w:tcPr>
          <w:p w14:paraId="7322C5E7" w14:textId="77777777" w:rsidR="000934D7" w:rsidRPr="0092632B" w:rsidRDefault="000934D7" w:rsidP="006B0CF8">
            <w:pPr>
              <w:pStyle w:val="affb"/>
              <w:spacing w:line="240" w:lineRule="auto"/>
              <w:rPr>
                <w:rFonts w:cs="Times New Roman"/>
              </w:rPr>
            </w:pPr>
            <w:r w:rsidRPr="0092632B">
              <w:rPr>
                <w:rFonts w:cs="Times New Roman"/>
              </w:rPr>
              <w:t>预测模型</w:t>
            </w:r>
          </w:p>
        </w:tc>
        <w:tc>
          <w:tcPr>
            <w:tcW w:w="597" w:type="pct"/>
            <w:shd w:val="clear" w:color="auto" w:fill="auto"/>
            <w:vAlign w:val="center"/>
          </w:tcPr>
          <w:p w14:paraId="180F236F" w14:textId="77777777" w:rsidR="000934D7" w:rsidRPr="0092632B" w:rsidRDefault="000934D7" w:rsidP="006B0CF8">
            <w:pPr>
              <w:pStyle w:val="affb"/>
              <w:spacing w:line="240" w:lineRule="auto"/>
              <w:rPr>
                <w:rFonts w:cs="Times New Roman"/>
              </w:rPr>
            </w:pPr>
            <w:r w:rsidRPr="0092632B">
              <w:rPr>
                <w:rFonts w:cs="Times New Roman"/>
              </w:rPr>
              <w:t>AERMOD</w:t>
            </w:r>
          </w:p>
          <w:p w14:paraId="17CF1E30" w14:textId="77777777" w:rsidR="000934D7" w:rsidRPr="0092632B" w:rsidRDefault="000934D7" w:rsidP="006B0CF8">
            <w:pPr>
              <w:pStyle w:val="affb"/>
              <w:spacing w:line="240" w:lineRule="auto"/>
              <w:rPr>
                <w:rFonts w:cs="Times New Roman"/>
              </w:rPr>
            </w:pPr>
            <w:r w:rsidRPr="0092632B">
              <w:rPr>
                <w:rFonts w:cs="Times New Roman"/>
              </w:rPr>
              <w:t>■</w:t>
            </w:r>
          </w:p>
        </w:tc>
        <w:tc>
          <w:tcPr>
            <w:tcW w:w="459" w:type="pct"/>
            <w:gridSpan w:val="2"/>
            <w:shd w:val="clear" w:color="auto" w:fill="auto"/>
            <w:vAlign w:val="center"/>
          </w:tcPr>
          <w:p w14:paraId="7FC5C823" w14:textId="77777777" w:rsidR="000934D7" w:rsidRPr="0092632B" w:rsidRDefault="000934D7" w:rsidP="006B0CF8">
            <w:pPr>
              <w:pStyle w:val="affb"/>
              <w:spacing w:line="240" w:lineRule="auto"/>
              <w:rPr>
                <w:rFonts w:cs="Times New Roman"/>
              </w:rPr>
            </w:pPr>
            <w:r w:rsidRPr="0092632B">
              <w:rPr>
                <w:rFonts w:cs="Times New Roman"/>
              </w:rPr>
              <w:t>ADMS</w:t>
            </w:r>
          </w:p>
          <w:p w14:paraId="619BE977" w14:textId="77777777" w:rsidR="000934D7" w:rsidRPr="0092632B" w:rsidRDefault="000934D7" w:rsidP="006B0CF8">
            <w:pPr>
              <w:pStyle w:val="affb"/>
              <w:spacing w:line="240" w:lineRule="auto"/>
              <w:rPr>
                <w:rFonts w:cs="Times New Roman"/>
              </w:rPr>
            </w:pPr>
            <w:r w:rsidRPr="0092632B">
              <w:rPr>
                <w:rFonts w:cs="Times New Roman"/>
              </w:rPr>
              <w:t>□</w:t>
            </w:r>
          </w:p>
        </w:tc>
        <w:tc>
          <w:tcPr>
            <w:tcW w:w="795" w:type="pct"/>
            <w:gridSpan w:val="3"/>
            <w:shd w:val="clear" w:color="auto" w:fill="auto"/>
            <w:vAlign w:val="center"/>
          </w:tcPr>
          <w:p w14:paraId="355852B9" w14:textId="77777777" w:rsidR="000934D7" w:rsidRPr="0092632B" w:rsidRDefault="000934D7" w:rsidP="006B0CF8">
            <w:pPr>
              <w:pStyle w:val="affb"/>
              <w:spacing w:line="240" w:lineRule="auto"/>
              <w:rPr>
                <w:rFonts w:cs="Times New Roman"/>
              </w:rPr>
            </w:pPr>
            <w:r w:rsidRPr="0092632B">
              <w:rPr>
                <w:rFonts w:cs="Times New Roman"/>
              </w:rPr>
              <w:t>AUSTAL2000</w:t>
            </w:r>
          </w:p>
          <w:p w14:paraId="186A4A8B" w14:textId="77777777" w:rsidR="000934D7" w:rsidRPr="0092632B" w:rsidRDefault="000934D7" w:rsidP="006B0CF8">
            <w:pPr>
              <w:pStyle w:val="affb"/>
              <w:spacing w:line="240" w:lineRule="auto"/>
              <w:rPr>
                <w:rFonts w:cs="Times New Roman"/>
              </w:rPr>
            </w:pPr>
            <w:r w:rsidRPr="0092632B">
              <w:rPr>
                <w:rFonts w:cs="Times New Roman"/>
              </w:rPr>
              <w:t>□</w:t>
            </w:r>
          </w:p>
        </w:tc>
        <w:tc>
          <w:tcPr>
            <w:tcW w:w="757" w:type="pct"/>
            <w:gridSpan w:val="3"/>
            <w:shd w:val="clear" w:color="auto" w:fill="auto"/>
            <w:vAlign w:val="center"/>
          </w:tcPr>
          <w:p w14:paraId="40BA66FA" w14:textId="77777777" w:rsidR="000934D7" w:rsidRPr="0092632B" w:rsidRDefault="000934D7" w:rsidP="006B0CF8">
            <w:pPr>
              <w:pStyle w:val="affb"/>
              <w:spacing w:line="240" w:lineRule="auto"/>
              <w:rPr>
                <w:rFonts w:cs="Times New Roman"/>
              </w:rPr>
            </w:pPr>
            <w:r w:rsidRPr="0092632B">
              <w:rPr>
                <w:rFonts w:cs="Times New Roman"/>
              </w:rPr>
              <w:t>EDMS/AEDT</w:t>
            </w:r>
          </w:p>
          <w:p w14:paraId="4A0D4C4D" w14:textId="77777777" w:rsidR="000934D7" w:rsidRPr="0092632B" w:rsidRDefault="000934D7" w:rsidP="006B0CF8">
            <w:pPr>
              <w:pStyle w:val="affb"/>
              <w:spacing w:line="240" w:lineRule="auto"/>
              <w:rPr>
                <w:rFonts w:cs="Times New Roman"/>
              </w:rPr>
            </w:pPr>
            <w:r w:rsidRPr="0092632B">
              <w:rPr>
                <w:rFonts w:cs="Times New Roman"/>
              </w:rPr>
              <w:t>□</w:t>
            </w:r>
          </w:p>
        </w:tc>
        <w:tc>
          <w:tcPr>
            <w:tcW w:w="616" w:type="pct"/>
            <w:gridSpan w:val="5"/>
            <w:shd w:val="clear" w:color="auto" w:fill="auto"/>
            <w:vAlign w:val="center"/>
          </w:tcPr>
          <w:p w14:paraId="7B350ABF" w14:textId="77777777" w:rsidR="000934D7" w:rsidRPr="0092632B" w:rsidRDefault="000934D7" w:rsidP="006B0CF8">
            <w:pPr>
              <w:pStyle w:val="affb"/>
              <w:spacing w:line="240" w:lineRule="auto"/>
              <w:rPr>
                <w:rFonts w:cs="Times New Roman"/>
              </w:rPr>
            </w:pPr>
            <w:r w:rsidRPr="0092632B">
              <w:rPr>
                <w:rFonts w:cs="Times New Roman"/>
              </w:rPr>
              <w:t>CALPUFF</w:t>
            </w:r>
          </w:p>
          <w:p w14:paraId="3CEA4D5A" w14:textId="77777777" w:rsidR="000934D7" w:rsidRPr="0092632B" w:rsidRDefault="000934D7" w:rsidP="006B0CF8">
            <w:pPr>
              <w:pStyle w:val="affb"/>
              <w:spacing w:line="240" w:lineRule="auto"/>
              <w:rPr>
                <w:rFonts w:cs="Times New Roman"/>
              </w:rPr>
            </w:pPr>
            <w:r w:rsidRPr="0092632B">
              <w:rPr>
                <w:rFonts w:cs="Times New Roman"/>
              </w:rPr>
              <w:t>□</w:t>
            </w:r>
          </w:p>
        </w:tc>
        <w:tc>
          <w:tcPr>
            <w:tcW w:w="457" w:type="pct"/>
            <w:gridSpan w:val="3"/>
            <w:shd w:val="clear" w:color="auto" w:fill="auto"/>
            <w:vAlign w:val="center"/>
          </w:tcPr>
          <w:p w14:paraId="03A65B3A" w14:textId="77777777" w:rsidR="000934D7" w:rsidRPr="0092632B" w:rsidRDefault="000934D7" w:rsidP="006B0CF8">
            <w:pPr>
              <w:pStyle w:val="affb"/>
              <w:spacing w:line="240" w:lineRule="auto"/>
              <w:rPr>
                <w:rFonts w:cs="Times New Roman"/>
              </w:rPr>
            </w:pPr>
            <w:r w:rsidRPr="0092632B">
              <w:rPr>
                <w:rFonts w:cs="Times New Roman"/>
              </w:rPr>
              <w:t>网络模型</w:t>
            </w:r>
          </w:p>
          <w:p w14:paraId="20067845" w14:textId="77777777" w:rsidR="000934D7" w:rsidRPr="0092632B" w:rsidRDefault="000934D7" w:rsidP="006B0CF8">
            <w:pPr>
              <w:pStyle w:val="affb"/>
              <w:spacing w:line="240" w:lineRule="auto"/>
              <w:rPr>
                <w:rFonts w:cs="Times New Roman"/>
              </w:rPr>
            </w:pPr>
            <w:r w:rsidRPr="0092632B">
              <w:rPr>
                <w:rFonts w:cs="Times New Roman"/>
              </w:rPr>
              <w:t>□</w:t>
            </w:r>
          </w:p>
        </w:tc>
        <w:tc>
          <w:tcPr>
            <w:tcW w:w="372" w:type="pct"/>
            <w:shd w:val="clear" w:color="auto" w:fill="auto"/>
            <w:vAlign w:val="center"/>
          </w:tcPr>
          <w:p w14:paraId="3340AB63" w14:textId="77777777" w:rsidR="000934D7" w:rsidRPr="0092632B" w:rsidRDefault="000934D7" w:rsidP="006B0CF8">
            <w:pPr>
              <w:pStyle w:val="affb"/>
              <w:spacing w:line="240" w:lineRule="auto"/>
              <w:rPr>
                <w:rFonts w:cs="Times New Roman"/>
              </w:rPr>
            </w:pPr>
            <w:r w:rsidRPr="0092632B">
              <w:rPr>
                <w:rFonts w:cs="Times New Roman"/>
              </w:rPr>
              <w:t>其他</w:t>
            </w:r>
          </w:p>
          <w:p w14:paraId="52FBB0E8" w14:textId="77777777" w:rsidR="000934D7" w:rsidRPr="0092632B" w:rsidRDefault="000934D7" w:rsidP="006B0CF8">
            <w:pPr>
              <w:pStyle w:val="affb"/>
              <w:spacing w:line="240" w:lineRule="auto"/>
              <w:rPr>
                <w:rFonts w:cs="Times New Roman"/>
              </w:rPr>
            </w:pPr>
            <w:r w:rsidRPr="0092632B">
              <w:rPr>
                <w:rFonts w:cs="Times New Roman"/>
              </w:rPr>
              <w:t>□</w:t>
            </w:r>
          </w:p>
        </w:tc>
      </w:tr>
      <w:tr w:rsidR="0092632B" w:rsidRPr="0092632B" w14:paraId="44FE11DB" w14:textId="77777777" w:rsidTr="000934D7">
        <w:trPr>
          <w:trHeight w:val="20"/>
          <w:jc w:val="center"/>
        </w:trPr>
        <w:tc>
          <w:tcPr>
            <w:tcW w:w="303" w:type="pct"/>
            <w:vMerge/>
            <w:shd w:val="clear" w:color="auto" w:fill="auto"/>
            <w:vAlign w:val="center"/>
          </w:tcPr>
          <w:p w14:paraId="572AF83E" w14:textId="77777777" w:rsidR="000934D7" w:rsidRPr="0092632B" w:rsidRDefault="000934D7" w:rsidP="006B0CF8">
            <w:pPr>
              <w:pStyle w:val="affb"/>
              <w:spacing w:line="240" w:lineRule="auto"/>
              <w:rPr>
                <w:rFonts w:cs="Times New Roman"/>
              </w:rPr>
            </w:pPr>
          </w:p>
        </w:tc>
        <w:tc>
          <w:tcPr>
            <w:tcW w:w="644" w:type="pct"/>
            <w:shd w:val="clear" w:color="auto" w:fill="auto"/>
            <w:vAlign w:val="center"/>
          </w:tcPr>
          <w:p w14:paraId="268234B9" w14:textId="77777777" w:rsidR="000934D7" w:rsidRPr="0092632B" w:rsidRDefault="000934D7" w:rsidP="006B0CF8">
            <w:pPr>
              <w:pStyle w:val="affb"/>
              <w:spacing w:line="240" w:lineRule="auto"/>
              <w:rPr>
                <w:rFonts w:cs="Times New Roman"/>
              </w:rPr>
            </w:pPr>
            <w:r w:rsidRPr="0092632B">
              <w:rPr>
                <w:rFonts w:cs="Times New Roman"/>
              </w:rPr>
              <w:t>预测范围</w:t>
            </w:r>
          </w:p>
        </w:tc>
        <w:tc>
          <w:tcPr>
            <w:tcW w:w="1384" w:type="pct"/>
            <w:gridSpan w:val="5"/>
            <w:shd w:val="clear" w:color="auto" w:fill="auto"/>
            <w:vAlign w:val="center"/>
          </w:tcPr>
          <w:p w14:paraId="6C2D5AA5" w14:textId="77777777" w:rsidR="000934D7" w:rsidRPr="0092632B" w:rsidRDefault="000934D7" w:rsidP="006B0CF8">
            <w:pPr>
              <w:pStyle w:val="affb"/>
              <w:spacing w:line="240" w:lineRule="auto"/>
              <w:rPr>
                <w:rFonts w:cs="Times New Roman"/>
              </w:rPr>
            </w:pPr>
            <w:r w:rsidRPr="0092632B">
              <w:rPr>
                <w:rFonts w:cs="Times New Roman"/>
              </w:rPr>
              <w:t>边长</w:t>
            </w:r>
            <w:r w:rsidRPr="0092632B">
              <w:rPr>
                <w:rFonts w:cs="Times New Roman"/>
              </w:rPr>
              <w:t>≥50km□</w:t>
            </w:r>
          </w:p>
        </w:tc>
        <w:tc>
          <w:tcPr>
            <w:tcW w:w="1840" w:type="pct"/>
            <w:gridSpan w:val="9"/>
            <w:shd w:val="clear" w:color="auto" w:fill="auto"/>
            <w:vAlign w:val="center"/>
          </w:tcPr>
          <w:p w14:paraId="22FB6A0C" w14:textId="77777777" w:rsidR="000934D7" w:rsidRPr="0092632B" w:rsidRDefault="000934D7" w:rsidP="006B0CF8">
            <w:pPr>
              <w:pStyle w:val="affb"/>
              <w:spacing w:line="240" w:lineRule="auto"/>
              <w:rPr>
                <w:rFonts w:cs="Times New Roman"/>
              </w:rPr>
            </w:pPr>
            <w:r w:rsidRPr="0092632B">
              <w:rPr>
                <w:rFonts w:cs="Times New Roman"/>
              </w:rPr>
              <w:t xml:space="preserve"> </w:t>
            </w:r>
            <w:r w:rsidRPr="0092632B">
              <w:rPr>
                <w:rFonts w:cs="Times New Roman"/>
              </w:rPr>
              <w:t>边长</w:t>
            </w:r>
            <w:r w:rsidRPr="0092632B">
              <w:rPr>
                <w:rFonts w:cs="Times New Roman"/>
              </w:rPr>
              <w:t>5~50km■</w:t>
            </w:r>
          </w:p>
        </w:tc>
        <w:tc>
          <w:tcPr>
            <w:tcW w:w="829" w:type="pct"/>
            <w:gridSpan w:val="4"/>
            <w:shd w:val="clear" w:color="auto" w:fill="auto"/>
            <w:vAlign w:val="center"/>
          </w:tcPr>
          <w:p w14:paraId="22201CD0" w14:textId="77777777" w:rsidR="000934D7" w:rsidRPr="0092632B" w:rsidRDefault="000934D7" w:rsidP="006B0CF8">
            <w:pPr>
              <w:pStyle w:val="affb"/>
              <w:spacing w:line="240" w:lineRule="auto"/>
              <w:rPr>
                <w:rFonts w:cs="Times New Roman"/>
              </w:rPr>
            </w:pPr>
            <w:r w:rsidRPr="0092632B">
              <w:rPr>
                <w:rFonts w:cs="Times New Roman"/>
              </w:rPr>
              <w:t>边长</w:t>
            </w:r>
            <w:r w:rsidRPr="0092632B">
              <w:rPr>
                <w:rFonts w:cs="Times New Roman"/>
              </w:rPr>
              <w:t>=5km□</w:t>
            </w:r>
          </w:p>
        </w:tc>
      </w:tr>
      <w:tr w:rsidR="0092632B" w:rsidRPr="0092632B" w14:paraId="35C1A33B" w14:textId="77777777" w:rsidTr="000934D7">
        <w:trPr>
          <w:trHeight w:val="20"/>
          <w:jc w:val="center"/>
        </w:trPr>
        <w:tc>
          <w:tcPr>
            <w:tcW w:w="303" w:type="pct"/>
            <w:vMerge/>
            <w:shd w:val="clear" w:color="auto" w:fill="auto"/>
            <w:vAlign w:val="center"/>
          </w:tcPr>
          <w:p w14:paraId="61FFE489" w14:textId="77777777" w:rsidR="000934D7" w:rsidRPr="0092632B" w:rsidRDefault="000934D7" w:rsidP="006B0CF8">
            <w:pPr>
              <w:pStyle w:val="affb"/>
              <w:spacing w:line="240" w:lineRule="auto"/>
              <w:rPr>
                <w:rFonts w:cs="Times New Roman"/>
              </w:rPr>
            </w:pPr>
          </w:p>
        </w:tc>
        <w:tc>
          <w:tcPr>
            <w:tcW w:w="644" w:type="pct"/>
            <w:shd w:val="clear" w:color="auto" w:fill="auto"/>
            <w:vAlign w:val="center"/>
          </w:tcPr>
          <w:p w14:paraId="30EF3DC7" w14:textId="77777777" w:rsidR="000934D7" w:rsidRPr="0092632B" w:rsidRDefault="000934D7" w:rsidP="006B0CF8">
            <w:pPr>
              <w:pStyle w:val="affb"/>
              <w:spacing w:line="240" w:lineRule="auto"/>
              <w:rPr>
                <w:rFonts w:cs="Times New Roman"/>
              </w:rPr>
            </w:pPr>
            <w:r w:rsidRPr="0092632B">
              <w:rPr>
                <w:rFonts w:cs="Times New Roman"/>
              </w:rPr>
              <w:t>预测</w:t>
            </w:r>
          </w:p>
          <w:p w14:paraId="6521C53F" w14:textId="77777777" w:rsidR="000934D7" w:rsidRPr="0092632B" w:rsidRDefault="000934D7" w:rsidP="006B0CF8">
            <w:pPr>
              <w:pStyle w:val="affb"/>
              <w:spacing w:line="240" w:lineRule="auto"/>
              <w:rPr>
                <w:rFonts w:cs="Times New Roman"/>
              </w:rPr>
            </w:pPr>
            <w:r w:rsidRPr="0092632B">
              <w:rPr>
                <w:rFonts w:cs="Times New Roman"/>
              </w:rPr>
              <w:t>因子</w:t>
            </w:r>
          </w:p>
        </w:tc>
        <w:tc>
          <w:tcPr>
            <w:tcW w:w="2759" w:type="pct"/>
            <w:gridSpan w:val="11"/>
            <w:shd w:val="clear" w:color="auto" w:fill="auto"/>
            <w:vAlign w:val="center"/>
          </w:tcPr>
          <w:p w14:paraId="5B98E670" w14:textId="77777777" w:rsidR="000934D7" w:rsidRPr="0092632B" w:rsidRDefault="000934D7" w:rsidP="006B0CF8">
            <w:pPr>
              <w:pStyle w:val="affb"/>
              <w:spacing w:line="240" w:lineRule="auto"/>
              <w:rPr>
                <w:rFonts w:cs="Times New Roman"/>
              </w:rPr>
            </w:pPr>
            <w:r w:rsidRPr="0092632B">
              <w:rPr>
                <w:rFonts w:cs="Times New Roman"/>
              </w:rPr>
              <w:t>预测因子</w:t>
            </w:r>
            <w:r w:rsidRPr="0092632B">
              <w:rPr>
                <w:rFonts w:cs="Times New Roman"/>
              </w:rPr>
              <w:t>( SO</w:t>
            </w:r>
            <w:r w:rsidRPr="0092632B">
              <w:rPr>
                <w:rFonts w:cs="Times New Roman"/>
                <w:vertAlign w:val="subscript"/>
              </w:rPr>
              <w:t>2</w:t>
            </w:r>
            <w:r w:rsidRPr="0092632B">
              <w:rPr>
                <w:rFonts w:cs="Times New Roman"/>
              </w:rPr>
              <w:t>、</w:t>
            </w:r>
            <w:r w:rsidRPr="0092632B">
              <w:rPr>
                <w:rFonts w:cs="Times New Roman"/>
              </w:rPr>
              <w:t>NO</w:t>
            </w:r>
            <w:r w:rsidRPr="0092632B">
              <w:rPr>
                <w:rFonts w:cs="Times New Roman"/>
                <w:vertAlign w:val="subscript"/>
              </w:rPr>
              <w:t>2</w:t>
            </w:r>
            <w:r w:rsidRPr="0092632B">
              <w:rPr>
                <w:rFonts w:cs="Times New Roman"/>
              </w:rPr>
              <w:t>、</w:t>
            </w:r>
            <w:r w:rsidRPr="0092632B">
              <w:rPr>
                <w:rFonts w:cs="Times New Roman"/>
              </w:rPr>
              <w:t>PM</w:t>
            </w:r>
            <w:r w:rsidRPr="0092632B">
              <w:rPr>
                <w:rFonts w:cs="Times New Roman"/>
                <w:vertAlign w:val="subscript"/>
              </w:rPr>
              <w:t>10</w:t>
            </w:r>
            <w:r w:rsidRPr="0092632B">
              <w:rPr>
                <w:rFonts w:cs="Times New Roman"/>
              </w:rPr>
              <w:t>、</w:t>
            </w:r>
            <w:r w:rsidRPr="0092632B">
              <w:rPr>
                <w:rFonts w:cs="Times New Roman"/>
              </w:rPr>
              <w:t>PM</w:t>
            </w:r>
            <w:r w:rsidRPr="0092632B">
              <w:rPr>
                <w:rFonts w:cs="Times New Roman"/>
                <w:vertAlign w:val="subscript"/>
              </w:rPr>
              <w:t>2.5</w:t>
            </w:r>
            <w:r w:rsidRPr="0092632B">
              <w:rPr>
                <w:rFonts w:cs="Times New Roman"/>
              </w:rPr>
              <w:t>、氨、硫化氢</w:t>
            </w:r>
            <w:r w:rsidRPr="0092632B">
              <w:rPr>
                <w:rFonts w:cs="Times New Roman"/>
              </w:rPr>
              <w:t xml:space="preserve"> ) </w:t>
            </w:r>
          </w:p>
        </w:tc>
        <w:tc>
          <w:tcPr>
            <w:tcW w:w="1294" w:type="pct"/>
            <w:gridSpan w:val="7"/>
            <w:shd w:val="clear" w:color="auto" w:fill="auto"/>
            <w:vAlign w:val="center"/>
          </w:tcPr>
          <w:p w14:paraId="13CD4DC0" w14:textId="77777777" w:rsidR="000934D7" w:rsidRPr="0092632B" w:rsidRDefault="000934D7" w:rsidP="006B0CF8">
            <w:pPr>
              <w:pStyle w:val="affb"/>
              <w:spacing w:line="240" w:lineRule="auto"/>
              <w:rPr>
                <w:rFonts w:cs="Times New Roman"/>
              </w:rPr>
            </w:pPr>
            <w:r w:rsidRPr="0092632B">
              <w:rPr>
                <w:rFonts w:cs="Times New Roman"/>
              </w:rPr>
              <w:t>包括二次</w:t>
            </w:r>
            <w:r w:rsidRPr="0092632B">
              <w:rPr>
                <w:rFonts w:cs="Times New Roman"/>
              </w:rPr>
              <w:t>PM</w:t>
            </w:r>
            <w:r w:rsidRPr="0092632B">
              <w:rPr>
                <w:rFonts w:cs="Times New Roman"/>
                <w:vertAlign w:val="subscript"/>
              </w:rPr>
              <w:t>2.5</w:t>
            </w:r>
            <w:r w:rsidRPr="0092632B">
              <w:rPr>
                <w:rFonts w:cs="Times New Roman"/>
              </w:rPr>
              <w:t xml:space="preserve"> □</w:t>
            </w:r>
          </w:p>
          <w:p w14:paraId="462C8A47" w14:textId="77777777" w:rsidR="000934D7" w:rsidRPr="0092632B" w:rsidRDefault="000934D7" w:rsidP="006B0CF8">
            <w:pPr>
              <w:pStyle w:val="affb"/>
              <w:spacing w:line="240" w:lineRule="auto"/>
              <w:rPr>
                <w:rFonts w:cs="Times New Roman"/>
              </w:rPr>
            </w:pPr>
            <w:r w:rsidRPr="0092632B">
              <w:rPr>
                <w:rFonts w:cs="Times New Roman"/>
              </w:rPr>
              <w:t>不包括二次</w:t>
            </w:r>
            <w:r w:rsidRPr="0092632B">
              <w:rPr>
                <w:rFonts w:cs="Times New Roman"/>
              </w:rPr>
              <w:t>PM</w:t>
            </w:r>
            <w:r w:rsidRPr="0092632B">
              <w:rPr>
                <w:rFonts w:cs="Times New Roman"/>
                <w:vertAlign w:val="subscript"/>
              </w:rPr>
              <w:t>2.5</w:t>
            </w:r>
            <w:r w:rsidRPr="0092632B">
              <w:rPr>
                <w:rFonts w:cs="Times New Roman"/>
              </w:rPr>
              <w:t xml:space="preserve"> ■</w:t>
            </w:r>
          </w:p>
        </w:tc>
      </w:tr>
      <w:tr w:rsidR="0092632B" w:rsidRPr="0092632B" w14:paraId="474C19E5" w14:textId="77777777" w:rsidTr="000934D7">
        <w:trPr>
          <w:trHeight w:val="20"/>
          <w:jc w:val="center"/>
        </w:trPr>
        <w:tc>
          <w:tcPr>
            <w:tcW w:w="303" w:type="pct"/>
            <w:vMerge/>
            <w:shd w:val="clear" w:color="auto" w:fill="auto"/>
            <w:vAlign w:val="center"/>
          </w:tcPr>
          <w:p w14:paraId="609FD550" w14:textId="77777777" w:rsidR="000934D7" w:rsidRPr="0092632B" w:rsidRDefault="000934D7" w:rsidP="006B0CF8">
            <w:pPr>
              <w:pStyle w:val="affb"/>
              <w:spacing w:line="240" w:lineRule="auto"/>
              <w:rPr>
                <w:rFonts w:cs="Times New Roman"/>
              </w:rPr>
            </w:pPr>
          </w:p>
        </w:tc>
        <w:tc>
          <w:tcPr>
            <w:tcW w:w="644" w:type="pct"/>
            <w:shd w:val="clear" w:color="auto" w:fill="auto"/>
            <w:vAlign w:val="center"/>
          </w:tcPr>
          <w:p w14:paraId="6EC757D2" w14:textId="77777777" w:rsidR="000934D7" w:rsidRPr="0092632B" w:rsidRDefault="000934D7" w:rsidP="006B0CF8">
            <w:pPr>
              <w:pStyle w:val="affb"/>
              <w:spacing w:line="240" w:lineRule="auto"/>
              <w:rPr>
                <w:rFonts w:cs="Times New Roman"/>
              </w:rPr>
            </w:pPr>
            <w:r w:rsidRPr="0092632B">
              <w:rPr>
                <w:rFonts w:cs="Times New Roman"/>
              </w:rPr>
              <w:t>正常排放短</w:t>
            </w:r>
          </w:p>
          <w:p w14:paraId="7080F37F" w14:textId="77777777" w:rsidR="000934D7" w:rsidRPr="0092632B" w:rsidRDefault="000934D7" w:rsidP="006B0CF8">
            <w:pPr>
              <w:pStyle w:val="affb"/>
              <w:spacing w:line="240" w:lineRule="auto"/>
              <w:rPr>
                <w:rFonts w:cs="Times New Roman"/>
              </w:rPr>
            </w:pPr>
            <w:r w:rsidRPr="0092632B">
              <w:rPr>
                <w:rFonts w:cs="Times New Roman"/>
              </w:rPr>
              <w:t>期浓度贡献</w:t>
            </w:r>
          </w:p>
          <w:p w14:paraId="1E0A31AB" w14:textId="77777777" w:rsidR="000934D7" w:rsidRPr="0092632B" w:rsidRDefault="000934D7" w:rsidP="006B0CF8">
            <w:pPr>
              <w:pStyle w:val="affb"/>
              <w:spacing w:line="240" w:lineRule="auto"/>
              <w:rPr>
                <w:rFonts w:cs="Times New Roman"/>
              </w:rPr>
            </w:pPr>
            <w:r w:rsidRPr="0092632B">
              <w:rPr>
                <w:rFonts w:cs="Times New Roman"/>
              </w:rPr>
              <w:t>值</w:t>
            </w:r>
          </w:p>
        </w:tc>
        <w:tc>
          <w:tcPr>
            <w:tcW w:w="2759" w:type="pct"/>
            <w:gridSpan w:val="11"/>
            <w:shd w:val="clear" w:color="auto" w:fill="auto"/>
            <w:vAlign w:val="center"/>
          </w:tcPr>
          <w:p w14:paraId="08204192" w14:textId="77777777" w:rsidR="000934D7" w:rsidRPr="0092632B" w:rsidRDefault="000934D7" w:rsidP="006B0CF8">
            <w:pPr>
              <w:pStyle w:val="affb"/>
              <w:spacing w:line="240" w:lineRule="auto"/>
              <w:rPr>
                <w:rFonts w:cs="Times New Roman"/>
              </w:rPr>
            </w:pPr>
            <w:r w:rsidRPr="0092632B">
              <w:rPr>
                <w:rFonts w:cs="Times New Roman"/>
              </w:rPr>
              <w:t>C</w:t>
            </w:r>
            <w:r w:rsidRPr="0092632B">
              <w:rPr>
                <w:rFonts w:cs="Times New Roman"/>
                <w:vertAlign w:val="subscript"/>
              </w:rPr>
              <w:t>本项目</w:t>
            </w:r>
            <w:r w:rsidRPr="0092632B">
              <w:rPr>
                <w:rFonts w:cs="Times New Roman"/>
              </w:rPr>
              <w:t>最大占标率</w:t>
            </w:r>
            <w:r w:rsidRPr="0092632B">
              <w:rPr>
                <w:rFonts w:cs="Times New Roman"/>
              </w:rPr>
              <w:t>≤100%■</w:t>
            </w:r>
          </w:p>
        </w:tc>
        <w:tc>
          <w:tcPr>
            <w:tcW w:w="1294" w:type="pct"/>
            <w:gridSpan w:val="7"/>
            <w:shd w:val="clear" w:color="auto" w:fill="auto"/>
            <w:vAlign w:val="center"/>
          </w:tcPr>
          <w:p w14:paraId="58802659" w14:textId="77777777" w:rsidR="000934D7" w:rsidRPr="0092632B" w:rsidRDefault="000934D7" w:rsidP="006B0CF8">
            <w:pPr>
              <w:pStyle w:val="affb"/>
              <w:spacing w:line="240" w:lineRule="auto"/>
              <w:rPr>
                <w:rFonts w:cs="Times New Roman"/>
              </w:rPr>
            </w:pPr>
            <w:r w:rsidRPr="0092632B">
              <w:rPr>
                <w:rFonts w:cs="Times New Roman"/>
              </w:rPr>
              <w:t>C</w:t>
            </w:r>
            <w:r w:rsidRPr="0092632B">
              <w:rPr>
                <w:rFonts w:cs="Times New Roman"/>
                <w:vertAlign w:val="subscript"/>
              </w:rPr>
              <w:t>本项目</w:t>
            </w:r>
            <w:r w:rsidRPr="0092632B">
              <w:rPr>
                <w:rFonts w:cs="Times New Roman"/>
              </w:rPr>
              <w:t>最大占标率＞</w:t>
            </w:r>
            <w:r w:rsidRPr="0092632B">
              <w:rPr>
                <w:rFonts w:cs="Times New Roman"/>
              </w:rPr>
              <w:t>100% □</w:t>
            </w:r>
          </w:p>
        </w:tc>
      </w:tr>
      <w:tr w:rsidR="0092632B" w:rsidRPr="0092632B" w14:paraId="3C6D9963" w14:textId="77777777" w:rsidTr="000934D7">
        <w:trPr>
          <w:trHeight w:val="20"/>
          <w:jc w:val="center"/>
        </w:trPr>
        <w:tc>
          <w:tcPr>
            <w:tcW w:w="303" w:type="pct"/>
            <w:vMerge/>
            <w:shd w:val="clear" w:color="auto" w:fill="auto"/>
            <w:vAlign w:val="center"/>
          </w:tcPr>
          <w:p w14:paraId="4D8A3FCE" w14:textId="77777777" w:rsidR="000934D7" w:rsidRPr="0092632B" w:rsidRDefault="000934D7" w:rsidP="006B0CF8">
            <w:pPr>
              <w:pStyle w:val="affb"/>
              <w:spacing w:line="240" w:lineRule="auto"/>
              <w:rPr>
                <w:rFonts w:cs="Times New Roman"/>
              </w:rPr>
            </w:pPr>
          </w:p>
        </w:tc>
        <w:tc>
          <w:tcPr>
            <w:tcW w:w="644" w:type="pct"/>
            <w:vMerge w:val="restart"/>
            <w:shd w:val="clear" w:color="auto" w:fill="auto"/>
            <w:vAlign w:val="center"/>
          </w:tcPr>
          <w:p w14:paraId="4BBEA4F7" w14:textId="77777777" w:rsidR="000934D7" w:rsidRPr="0092632B" w:rsidRDefault="000934D7" w:rsidP="006B0CF8">
            <w:pPr>
              <w:pStyle w:val="affb"/>
              <w:spacing w:line="240" w:lineRule="auto"/>
              <w:rPr>
                <w:rFonts w:cs="Times New Roman"/>
              </w:rPr>
            </w:pPr>
            <w:r w:rsidRPr="0092632B">
              <w:rPr>
                <w:rFonts w:cs="Times New Roman"/>
              </w:rPr>
              <w:t>正常排放年</w:t>
            </w:r>
          </w:p>
          <w:p w14:paraId="6BCB7D7B" w14:textId="77777777" w:rsidR="000934D7" w:rsidRPr="0092632B" w:rsidRDefault="000934D7" w:rsidP="006B0CF8">
            <w:pPr>
              <w:pStyle w:val="affb"/>
              <w:spacing w:line="240" w:lineRule="auto"/>
              <w:rPr>
                <w:rFonts w:cs="Times New Roman"/>
              </w:rPr>
            </w:pPr>
            <w:r w:rsidRPr="0092632B">
              <w:rPr>
                <w:rFonts w:cs="Times New Roman"/>
              </w:rPr>
              <w:t>均浓度贡献</w:t>
            </w:r>
          </w:p>
          <w:p w14:paraId="7899CB25" w14:textId="77777777" w:rsidR="000934D7" w:rsidRPr="0092632B" w:rsidRDefault="000934D7" w:rsidP="006B0CF8">
            <w:pPr>
              <w:pStyle w:val="affb"/>
              <w:spacing w:line="240" w:lineRule="auto"/>
              <w:rPr>
                <w:rFonts w:cs="Times New Roman"/>
              </w:rPr>
            </w:pPr>
            <w:r w:rsidRPr="0092632B">
              <w:rPr>
                <w:rFonts w:cs="Times New Roman"/>
              </w:rPr>
              <w:t>值</w:t>
            </w:r>
          </w:p>
        </w:tc>
        <w:tc>
          <w:tcPr>
            <w:tcW w:w="597" w:type="pct"/>
            <w:shd w:val="clear" w:color="auto" w:fill="auto"/>
            <w:vAlign w:val="center"/>
          </w:tcPr>
          <w:p w14:paraId="3F134733" w14:textId="77777777" w:rsidR="000934D7" w:rsidRPr="0092632B" w:rsidRDefault="000934D7" w:rsidP="006B0CF8">
            <w:pPr>
              <w:pStyle w:val="affb"/>
              <w:spacing w:line="240" w:lineRule="auto"/>
              <w:rPr>
                <w:rFonts w:cs="Times New Roman"/>
              </w:rPr>
            </w:pPr>
            <w:r w:rsidRPr="0092632B">
              <w:rPr>
                <w:rFonts w:cs="Times New Roman"/>
              </w:rPr>
              <w:t>一类区</w:t>
            </w:r>
          </w:p>
        </w:tc>
        <w:tc>
          <w:tcPr>
            <w:tcW w:w="2163" w:type="pct"/>
            <w:gridSpan w:val="10"/>
            <w:shd w:val="clear" w:color="auto" w:fill="auto"/>
            <w:vAlign w:val="center"/>
          </w:tcPr>
          <w:p w14:paraId="619F33A3" w14:textId="77777777" w:rsidR="000934D7" w:rsidRPr="0092632B" w:rsidRDefault="000934D7" w:rsidP="006B0CF8">
            <w:pPr>
              <w:pStyle w:val="affb"/>
              <w:spacing w:line="240" w:lineRule="auto"/>
              <w:rPr>
                <w:rFonts w:cs="Times New Roman"/>
              </w:rPr>
            </w:pPr>
            <w:r w:rsidRPr="0092632B">
              <w:rPr>
                <w:rFonts w:cs="Times New Roman"/>
              </w:rPr>
              <w:t>C</w:t>
            </w:r>
            <w:r w:rsidRPr="0092632B">
              <w:rPr>
                <w:rFonts w:cs="Times New Roman"/>
                <w:vertAlign w:val="subscript"/>
              </w:rPr>
              <w:t>本项目</w:t>
            </w:r>
            <w:r w:rsidRPr="0092632B">
              <w:rPr>
                <w:rFonts w:cs="Times New Roman"/>
              </w:rPr>
              <w:t>最大占标率</w:t>
            </w:r>
            <w:r w:rsidRPr="0092632B">
              <w:rPr>
                <w:rFonts w:cs="Times New Roman"/>
              </w:rPr>
              <w:t>≤10%□</w:t>
            </w:r>
          </w:p>
        </w:tc>
        <w:tc>
          <w:tcPr>
            <w:tcW w:w="1294" w:type="pct"/>
            <w:gridSpan w:val="7"/>
            <w:shd w:val="clear" w:color="auto" w:fill="auto"/>
            <w:vAlign w:val="center"/>
          </w:tcPr>
          <w:p w14:paraId="338CD253" w14:textId="77777777" w:rsidR="000934D7" w:rsidRPr="0092632B" w:rsidRDefault="000934D7" w:rsidP="006B0CF8">
            <w:pPr>
              <w:pStyle w:val="affb"/>
              <w:spacing w:line="240" w:lineRule="auto"/>
              <w:rPr>
                <w:rFonts w:cs="Times New Roman"/>
              </w:rPr>
            </w:pPr>
            <w:r w:rsidRPr="0092632B">
              <w:rPr>
                <w:rFonts w:cs="Times New Roman"/>
              </w:rPr>
              <w:t>C</w:t>
            </w:r>
            <w:r w:rsidRPr="0092632B">
              <w:rPr>
                <w:rFonts w:cs="Times New Roman"/>
                <w:vertAlign w:val="subscript"/>
              </w:rPr>
              <w:t>本项目</w:t>
            </w:r>
            <w:r w:rsidRPr="0092632B">
              <w:rPr>
                <w:rFonts w:cs="Times New Roman"/>
              </w:rPr>
              <w:t>最大占标率＞</w:t>
            </w:r>
            <w:r w:rsidRPr="0092632B">
              <w:rPr>
                <w:rFonts w:cs="Times New Roman"/>
              </w:rPr>
              <w:t>10%□</w:t>
            </w:r>
          </w:p>
        </w:tc>
      </w:tr>
      <w:tr w:rsidR="0092632B" w:rsidRPr="0092632B" w14:paraId="0393C70C" w14:textId="77777777" w:rsidTr="000934D7">
        <w:trPr>
          <w:trHeight w:val="20"/>
          <w:jc w:val="center"/>
        </w:trPr>
        <w:tc>
          <w:tcPr>
            <w:tcW w:w="303" w:type="pct"/>
            <w:vMerge/>
            <w:shd w:val="clear" w:color="auto" w:fill="auto"/>
            <w:vAlign w:val="center"/>
          </w:tcPr>
          <w:p w14:paraId="53A23FA2" w14:textId="77777777" w:rsidR="000934D7" w:rsidRPr="0092632B" w:rsidRDefault="000934D7" w:rsidP="006B0CF8">
            <w:pPr>
              <w:pStyle w:val="affb"/>
              <w:spacing w:line="240" w:lineRule="auto"/>
              <w:rPr>
                <w:rFonts w:cs="Times New Roman"/>
              </w:rPr>
            </w:pPr>
          </w:p>
        </w:tc>
        <w:tc>
          <w:tcPr>
            <w:tcW w:w="644" w:type="pct"/>
            <w:vMerge/>
            <w:shd w:val="clear" w:color="auto" w:fill="auto"/>
            <w:vAlign w:val="center"/>
          </w:tcPr>
          <w:p w14:paraId="12700D6F" w14:textId="77777777" w:rsidR="000934D7" w:rsidRPr="0092632B" w:rsidRDefault="000934D7" w:rsidP="006B0CF8">
            <w:pPr>
              <w:pStyle w:val="affb"/>
              <w:spacing w:line="240" w:lineRule="auto"/>
              <w:rPr>
                <w:rFonts w:cs="Times New Roman"/>
              </w:rPr>
            </w:pPr>
          </w:p>
        </w:tc>
        <w:tc>
          <w:tcPr>
            <w:tcW w:w="597" w:type="pct"/>
            <w:shd w:val="clear" w:color="auto" w:fill="auto"/>
            <w:vAlign w:val="center"/>
          </w:tcPr>
          <w:p w14:paraId="6FC01E28" w14:textId="77777777" w:rsidR="000934D7" w:rsidRPr="0092632B" w:rsidRDefault="000934D7" w:rsidP="006B0CF8">
            <w:pPr>
              <w:pStyle w:val="affb"/>
              <w:spacing w:line="240" w:lineRule="auto"/>
              <w:rPr>
                <w:rFonts w:cs="Times New Roman"/>
              </w:rPr>
            </w:pPr>
            <w:r w:rsidRPr="0092632B">
              <w:rPr>
                <w:rFonts w:cs="Times New Roman"/>
              </w:rPr>
              <w:t>二类区</w:t>
            </w:r>
          </w:p>
        </w:tc>
        <w:tc>
          <w:tcPr>
            <w:tcW w:w="2163" w:type="pct"/>
            <w:gridSpan w:val="10"/>
            <w:shd w:val="clear" w:color="auto" w:fill="auto"/>
            <w:vAlign w:val="center"/>
          </w:tcPr>
          <w:p w14:paraId="3851E5A2" w14:textId="77777777" w:rsidR="000934D7" w:rsidRPr="0092632B" w:rsidRDefault="000934D7" w:rsidP="006B0CF8">
            <w:pPr>
              <w:pStyle w:val="affb"/>
              <w:spacing w:line="240" w:lineRule="auto"/>
              <w:rPr>
                <w:rFonts w:cs="Times New Roman"/>
              </w:rPr>
            </w:pPr>
            <w:r w:rsidRPr="0092632B">
              <w:rPr>
                <w:rFonts w:cs="Times New Roman"/>
              </w:rPr>
              <w:t>C</w:t>
            </w:r>
            <w:r w:rsidRPr="0092632B">
              <w:rPr>
                <w:rFonts w:cs="Times New Roman"/>
                <w:vertAlign w:val="subscript"/>
              </w:rPr>
              <w:t>本项目</w:t>
            </w:r>
            <w:r w:rsidRPr="0092632B">
              <w:rPr>
                <w:rFonts w:cs="Times New Roman"/>
              </w:rPr>
              <w:t>最大占标率</w:t>
            </w:r>
            <w:r w:rsidRPr="0092632B">
              <w:rPr>
                <w:rFonts w:cs="Times New Roman"/>
              </w:rPr>
              <w:t>≤30%■</w:t>
            </w:r>
          </w:p>
        </w:tc>
        <w:tc>
          <w:tcPr>
            <w:tcW w:w="1294" w:type="pct"/>
            <w:gridSpan w:val="7"/>
            <w:shd w:val="clear" w:color="auto" w:fill="auto"/>
            <w:vAlign w:val="center"/>
          </w:tcPr>
          <w:p w14:paraId="38E3507E" w14:textId="77777777" w:rsidR="000934D7" w:rsidRPr="0092632B" w:rsidRDefault="000934D7" w:rsidP="006B0CF8">
            <w:pPr>
              <w:pStyle w:val="affb"/>
              <w:spacing w:line="240" w:lineRule="auto"/>
              <w:rPr>
                <w:rFonts w:cs="Times New Roman"/>
              </w:rPr>
            </w:pPr>
            <w:r w:rsidRPr="0092632B">
              <w:rPr>
                <w:rFonts w:cs="Times New Roman"/>
              </w:rPr>
              <w:t>C</w:t>
            </w:r>
            <w:r w:rsidRPr="0092632B">
              <w:rPr>
                <w:rFonts w:cs="Times New Roman"/>
                <w:vertAlign w:val="subscript"/>
              </w:rPr>
              <w:t>本项目</w:t>
            </w:r>
            <w:r w:rsidRPr="0092632B">
              <w:rPr>
                <w:rFonts w:cs="Times New Roman"/>
              </w:rPr>
              <w:t>最大占标率＞</w:t>
            </w:r>
            <w:r w:rsidRPr="0092632B">
              <w:rPr>
                <w:rFonts w:cs="Times New Roman"/>
              </w:rPr>
              <w:t>30%□</w:t>
            </w:r>
          </w:p>
        </w:tc>
      </w:tr>
      <w:tr w:rsidR="0092632B" w:rsidRPr="0092632B" w14:paraId="66DD5FDD" w14:textId="77777777" w:rsidTr="000934D7">
        <w:trPr>
          <w:trHeight w:val="20"/>
          <w:jc w:val="center"/>
        </w:trPr>
        <w:tc>
          <w:tcPr>
            <w:tcW w:w="303" w:type="pct"/>
            <w:vMerge/>
            <w:shd w:val="clear" w:color="auto" w:fill="auto"/>
            <w:vAlign w:val="center"/>
          </w:tcPr>
          <w:p w14:paraId="5747BF98" w14:textId="77777777" w:rsidR="000934D7" w:rsidRPr="0092632B" w:rsidRDefault="000934D7" w:rsidP="006B0CF8">
            <w:pPr>
              <w:pStyle w:val="affb"/>
              <w:spacing w:line="240" w:lineRule="auto"/>
              <w:rPr>
                <w:rFonts w:cs="Times New Roman"/>
              </w:rPr>
            </w:pPr>
          </w:p>
        </w:tc>
        <w:tc>
          <w:tcPr>
            <w:tcW w:w="644" w:type="pct"/>
            <w:shd w:val="clear" w:color="auto" w:fill="auto"/>
            <w:vAlign w:val="center"/>
          </w:tcPr>
          <w:p w14:paraId="768E18CF" w14:textId="77777777" w:rsidR="000934D7" w:rsidRPr="0092632B" w:rsidRDefault="000934D7" w:rsidP="006B0CF8">
            <w:pPr>
              <w:pStyle w:val="affb"/>
              <w:spacing w:line="240" w:lineRule="auto"/>
              <w:rPr>
                <w:rFonts w:cs="Times New Roman"/>
              </w:rPr>
            </w:pPr>
            <w:r w:rsidRPr="0092632B">
              <w:rPr>
                <w:rFonts w:cs="Times New Roman"/>
              </w:rPr>
              <w:t>非正常排放</w:t>
            </w:r>
          </w:p>
          <w:p w14:paraId="445AC14C" w14:textId="77777777" w:rsidR="000934D7" w:rsidRPr="0092632B" w:rsidRDefault="000934D7" w:rsidP="006B0CF8">
            <w:pPr>
              <w:pStyle w:val="affb"/>
              <w:spacing w:line="240" w:lineRule="auto"/>
              <w:rPr>
                <w:rFonts w:cs="Times New Roman"/>
              </w:rPr>
            </w:pPr>
            <w:r w:rsidRPr="0092632B">
              <w:rPr>
                <w:rFonts w:cs="Times New Roman"/>
              </w:rPr>
              <w:t>1h</w:t>
            </w:r>
            <w:r w:rsidRPr="0092632B">
              <w:rPr>
                <w:rFonts w:cs="Times New Roman"/>
              </w:rPr>
              <w:t>浓度贡献</w:t>
            </w:r>
          </w:p>
          <w:p w14:paraId="68B66370" w14:textId="77777777" w:rsidR="000934D7" w:rsidRPr="0092632B" w:rsidRDefault="000934D7" w:rsidP="006B0CF8">
            <w:pPr>
              <w:pStyle w:val="affb"/>
              <w:spacing w:line="240" w:lineRule="auto"/>
              <w:rPr>
                <w:rFonts w:cs="Times New Roman"/>
              </w:rPr>
            </w:pPr>
            <w:r w:rsidRPr="0092632B">
              <w:rPr>
                <w:rFonts w:cs="Times New Roman"/>
              </w:rPr>
              <w:t>值</w:t>
            </w:r>
          </w:p>
        </w:tc>
        <w:tc>
          <w:tcPr>
            <w:tcW w:w="1384" w:type="pct"/>
            <w:gridSpan w:val="5"/>
            <w:shd w:val="clear" w:color="auto" w:fill="auto"/>
            <w:vAlign w:val="center"/>
          </w:tcPr>
          <w:p w14:paraId="3811AFEE" w14:textId="77777777" w:rsidR="000934D7" w:rsidRPr="0092632B" w:rsidRDefault="000934D7" w:rsidP="006B0CF8">
            <w:pPr>
              <w:pStyle w:val="affb"/>
              <w:spacing w:line="240" w:lineRule="auto"/>
              <w:rPr>
                <w:rFonts w:cs="Times New Roman"/>
              </w:rPr>
            </w:pPr>
            <w:r w:rsidRPr="0092632B">
              <w:rPr>
                <w:rFonts w:cs="Times New Roman"/>
              </w:rPr>
              <w:t>非正常持续时间</w:t>
            </w:r>
            <w:r w:rsidRPr="0092632B">
              <w:rPr>
                <w:rFonts w:cs="Times New Roman"/>
              </w:rPr>
              <w:t>(    )h</w:t>
            </w:r>
          </w:p>
        </w:tc>
        <w:tc>
          <w:tcPr>
            <w:tcW w:w="1375" w:type="pct"/>
            <w:gridSpan w:val="6"/>
            <w:shd w:val="clear" w:color="auto" w:fill="auto"/>
            <w:vAlign w:val="center"/>
          </w:tcPr>
          <w:p w14:paraId="19971B0D" w14:textId="77777777" w:rsidR="000934D7" w:rsidRPr="0092632B" w:rsidRDefault="000934D7" w:rsidP="006B0CF8">
            <w:pPr>
              <w:pStyle w:val="affb"/>
              <w:spacing w:line="240" w:lineRule="auto"/>
              <w:rPr>
                <w:rFonts w:cs="Times New Roman"/>
              </w:rPr>
            </w:pPr>
            <w:r w:rsidRPr="0092632B">
              <w:rPr>
                <w:rFonts w:cs="Times New Roman"/>
              </w:rPr>
              <w:t>C</w:t>
            </w:r>
            <w:r w:rsidRPr="0092632B">
              <w:rPr>
                <w:rFonts w:cs="Times New Roman"/>
                <w:vertAlign w:val="subscript"/>
              </w:rPr>
              <w:t>非正常</w:t>
            </w:r>
            <w:r w:rsidRPr="0092632B">
              <w:rPr>
                <w:rFonts w:cs="Times New Roman"/>
              </w:rPr>
              <w:t>占标率</w:t>
            </w:r>
            <w:r w:rsidRPr="0092632B">
              <w:rPr>
                <w:rFonts w:cs="Times New Roman"/>
              </w:rPr>
              <w:t>≤100%□</w:t>
            </w:r>
          </w:p>
        </w:tc>
        <w:tc>
          <w:tcPr>
            <w:tcW w:w="1294" w:type="pct"/>
            <w:gridSpan w:val="7"/>
            <w:shd w:val="clear" w:color="auto" w:fill="auto"/>
            <w:vAlign w:val="center"/>
          </w:tcPr>
          <w:p w14:paraId="54F5702D" w14:textId="77777777" w:rsidR="000934D7" w:rsidRPr="0092632B" w:rsidRDefault="000934D7" w:rsidP="006B0CF8">
            <w:pPr>
              <w:pStyle w:val="affb"/>
              <w:spacing w:line="240" w:lineRule="auto"/>
              <w:rPr>
                <w:rFonts w:cs="Times New Roman"/>
              </w:rPr>
            </w:pPr>
            <w:r w:rsidRPr="0092632B">
              <w:rPr>
                <w:rFonts w:cs="Times New Roman"/>
              </w:rPr>
              <w:t>C</w:t>
            </w:r>
            <w:r w:rsidRPr="0092632B">
              <w:rPr>
                <w:rFonts w:cs="Times New Roman"/>
                <w:vertAlign w:val="subscript"/>
              </w:rPr>
              <w:t>非正常</w:t>
            </w:r>
            <w:r w:rsidRPr="0092632B">
              <w:rPr>
                <w:rFonts w:cs="Times New Roman"/>
              </w:rPr>
              <w:t>占标率</w:t>
            </w:r>
            <w:r w:rsidRPr="0092632B">
              <w:rPr>
                <w:rFonts w:cs="Times New Roman"/>
              </w:rPr>
              <w:t>&gt;100%□</w:t>
            </w:r>
          </w:p>
        </w:tc>
      </w:tr>
      <w:tr w:rsidR="0092632B" w:rsidRPr="0092632B" w14:paraId="2C062682" w14:textId="77777777" w:rsidTr="000934D7">
        <w:trPr>
          <w:trHeight w:val="20"/>
          <w:jc w:val="center"/>
        </w:trPr>
        <w:tc>
          <w:tcPr>
            <w:tcW w:w="303" w:type="pct"/>
            <w:vMerge/>
            <w:shd w:val="clear" w:color="auto" w:fill="auto"/>
            <w:vAlign w:val="center"/>
          </w:tcPr>
          <w:p w14:paraId="55B3823E" w14:textId="77777777" w:rsidR="000934D7" w:rsidRPr="0092632B" w:rsidRDefault="000934D7" w:rsidP="006B0CF8">
            <w:pPr>
              <w:pStyle w:val="affb"/>
              <w:spacing w:line="240" w:lineRule="auto"/>
              <w:rPr>
                <w:rFonts w:cs="Times New Roman"/>
              </w:rPr>
            </w:pPr>
          </w:p>
        </w:tc>
        <w:tc>
          <w:tcPr>
            <w:tcW w:w="644" w:type="pct"/>
            <w:shd w:val="clear" w:color="auto" w:fill="auto"/>
            <w:vAlign w:val="center"/>
          </w:tcPr>
          <w:p w14:paraId="62986002" w14:textId="77777777" w:rsidR="000934D7" w:rsidRPr="0092632B" w:rsidRDefault="000934D7" w:rsidP="006B0CF8">
            <w:pPr>
              <w:pStyle w:val="affb"/>
              <w:spacing w:line="240" w:lineRule="auto"/>
              <w:rPr>
                <w:rFonts w:cs="Times New Roman"/>
              </w:rPr>
            </w:pPr>
            <w:r w:rsidRPr="0092632B">
              <w:rPr>
                <w:rFonts w:cs="Times New Roman"/>
              </w:rPr>
              <w:t>保证率日平</w:t>
            </w:r>
          </w:p>
          <w:p w14:paraId="0AA8249E" w14:textId="77777777" w:rsidR="000934D7" w:rsidRPr="0092632B" w:rsidRDefault="000934D7" w:rsidP="006B0CF8">
            <w:pPr>
              <w:pStyle w:val="affb"/>
              <w:spacing w:line="240" w:lineRule="auto"/>
              <w:rPr>
                <w:rFonts w:cs="Times New Roman"/>
              </w:rPr>
            </w:pPr>
            <w:r w:rsidRPr="0092632B">
              <w:rPr>
                <w:rFonts w:cs="Times New Roman"/>
              </w:rPr>
              <w:t>均浓度和年</w:t>
            </w:r>
          </w:p>
          <w:p w14:paraId="6F91667C" w14:textId="77777777" w:rsidR="000934D7" w:rsidRPr="0092632B" w:rsidRDefault="000934D7" w:rsidP="006B0CF8">
            <w:pPr>
              <w:pStyle w:val="affb"/>
              <w:spacing w:line="240" w:lineRule="auto"/>
              <w:rPr>
                <w:rFonts w:cs="Times New Roman"/>
              </w:rPr>
            </w:pPr>
            <w:r w:rsidRPr="0092632B">
              <w:rPr>
                <w:rFonts w:cs="Times New Roman"/>
              </w:rPr>
              <w:t>平均浓度</w:t>
            </w:r>
          </w:p>
          <w:p w14:paraId="38159FE1" w14:textId="77777777" w:rsidR="000934D7" w:rsidRPr="0092632B" w:rsidRDefault="000934D7" w:rsidP="006B0CF8">
            <w:pPr>
              <w:pStyle w:val="affb"/>
              <w:spacing w:line="240" w:lineRule="auto"/>
              <w:rPr>
                <w:rFonts w:cs="Times New Roman"/>
              </w:rPr>
            </w:pPr>
            <w:r w:rsidRPr="0092632B">
              <w:rPr>
                <w:rFonts w:cs="Times New Roman"/>
              </w:rPr>
              <w:t>叠加值</w:t>
            </w:r>
          </w:p>
        </w:tc>
        <w:tc>
          <w:tcPr>
            <w:tcW w:w="2657" w:type="pct"/>
            <w:gridSpan w:val="10"/>
            <w:shd w:val="clear" w:color="auto" w:fill="auto"/>
            <w:vAlign w:val="center"/>
          </w:tcPr>
          <w:p w14:paraId="30A345E5" w14:textId="77777777" w:rsidR="000934D7" w:rsidRPr="0092632B" w:rsidRDefault="000934D7" w:rsidP="006B0CF8">
            <w:pPr>
              <w:pStyle w:val="affb"/>
              <w:spacing w:line="240" w:lineRule="auto"/>
              <w:rPr>
                <w:rFonts w:cs="Times New Roman"/>
              </w:rPr>
            </w:pPr>
            <w:r w:rsidRPr="0092632B">
              <w:rPr>
                <w:rFonts w:cs="Times New Roman"/>
              </w:rPr>
              <w:t>C</w:t>
            </w:r>
            <w:r w:rsidRPr="0092632B">
              <w:rPr>
                <w:rFonts w:cs="Times New Roman"/>
                <w:vertAlign w:val="subscript"/>
              </w:rPr>
              <w:t>叠加</w:t>
            </w:r>
            <w:r w:rsidRPr="0092632B">
              <w:rPr>
                <w:rFonts w:cs="Times New Roman"/>
              </w:rPr>
              <w:t>达标</w:t>
            </w:r>
            <w:r w:rsidRPr="0092632B">
              <w:rPr>
                <w:rFonts w:cs="Times New Roman"/>
              </w:rPr>
              <w:t>■</w:t>
            </w:r>
          </w:p>
        </w:tc>
        <w:tc>
          <w:tcPr>
            <w:tcW w:w="1396" w:type="pct"/>
            <w:gridSpan w:val="8"/>
            <w:shd w:val="clear" w:color="auto" w:fill="auto"/>
            <w:vAlign w:val="center"/>
          </w:tcPr>
          <w:p w14:paraId="02BD1CCA" w14:textId="77777777" w:rsidR="000934D7" w:rsidRPr="0092632B" w:rsidRDefault="000934D7" w:rsidP="006B0CF8">
            <w:pPr>
              <w:pStyle w:val="affb"/>
              <w:spacing w:line="240" w:lineRule="auto"/>
              <w:rPr>
                <w:rFonts w:cs="Times New Roman"/>
              </w:rPr>
            </w:pPr>
            <w:r w:rsidRPr="0092632B">
              <w:rPr>
                <w:rFonts w:cs="Times New Roman"/>
              </w:rPr>
              <w:t>C</w:t>
            </w:r>
            <w:r w:rsidRPr="0092632B">
              <w:rPr>
                <w:rFonts w:cs="Times New Roman"/>
                <w:vertAlign w:val="subscript"/>
              </w:rPr>
              <w:t>叠加</w:t>
            </w:r>
            <w:r w:rsidRPr="0092632B">
              <w:rPr>
                <w:rFonts w:cs="Times New Roman"/>
              </w:rPr>
              <w:t>不达标</w:t>
            </w:r>
            <w:r w:rsidRPr="0092632B">
              <w:rPr>
                <w:rFonts w:cs="Times New Roman"/>
              </w:rPr>
              <w:t>□</w:t>
            </w:r>
          </w:p>
        </w:tc>
      </w:tr>
      <w:tr w:rsidR="0092632B" w:rsidRPr="0092632B" w14:paraId="2E96C82E" w14:textId="77777777" w:rsidTr="000934D7">
        <w:trPr>
          <w:trHeight w:val="20"/>
          <w:jc w:val="center"/>
        </w:trPr>
        <w:tc>
          <w:tcPr>
            <w:tcW w:w="303" w:type="pct"/>
            <w:vMerge/>
            <w:shd w:val="clear" w:color="auto" w:fill="auto"/>
            <w:vAlign w:val="center"/>
          </w:tcPr>
          <w:p w14:paraId="03001AC1" w14:textId="77777777" w:rsidR="000934D7" w:rsidRPr="0092632B" w:rsidRDefault="000934D7" w:rsidP="006B0CF8">
            <w:pPr>
              <w:pStyle w:val="affb"/>
              <w:spacing w:line="240" w:lineRule="auto"/>
              <w:rPr>
                <w:rFonts w:cs="Times New Roman"/>
              </w:rPr>
            </w:pPr>
          </w:p>
        </w:tc>
        <w:tc>
          <w:tcPr>
            <w:tcW w:w="644" w:type="pct"/>
            <w:shd w:val="clear" w:color="auto" w:fill="auto"/>
            <w:vAlign w:val="center"/>
          </w:tcPr>
          <w:p w14:paraId="360F1A35" w14:textId="77777777" w:rsidR="000934D7" w:rsidRPr="0092632B" w:rsidRDefault="000934D7" w:rsidP="006B0CF8">
            <w:pPr>
              <w:pStyle w:val="affb"/>
              <w:spacing w:line="240" w:lineRule="auto"/>
              <w:rPr>
                <w:rFonts w:cs="Times New Roman"/>
              </w:rPr>
            </w:pPr>
            <w:r w:rsidRPr="0092632B">
              <w:rPr>
                <w:rFonts w:cs="Times New Roman"/>
              </w:rPr>
              <w:t>区域环境</w:t>
            </w:r>
          </w:p>
          <w:p w14:paraId="7C6D30A7" w14:textId="77777777" w:rsidR="000934D7" w:rsidRPr="0092632B" w:rsidRDefault="000934D7" w:rsidP="006B0CF8">
            <w:pPr>
              <w:pStyle w:val="affb"/>
              <w:spacing w:line="240" w:lineRule="auto"/>
              <w:rPr>
                <w:rFonts w:cs="Times New Roman"/>
              </w:rPr>
            </w:pPr>
            <w:r w:rsidRPr="0092632B">
              <w:rPr>
                <w:rFonts w:cs="Times New Roman"/>
              </w:rPr>
              <w:t>质量的整体</w:t>
            </w:r>
          </w:p>
          <w:p w14:paraId="03F07FDE" w14:textId="77777777" w:rsidR="000934D7" w:rsidRPr="0092632B" w:rsidRDefault="000934D7" w:rsidP="006B0CF8">
            <w:pPr>
              <w:pStyle w:val="affb"/>
              <w:spacing w:line="240" w:lineRule="auto"/>
              <w:rPr>
                <w:rFonts w:cs="Times New Roman"/>
              </w:rPr>
            </w:pPr>
            <w:r w:rsidRPr="0092632B">
              <w:rPr>
                <w:rFonts w:cs="Times New Roman"/>
              </w:rPr>
              <w:t>变化情况</w:t>
            </w:r>
          </w:p>
        </w:tc>
        <w:tc>
          <w:tcPr>
            <w:tcW w:w="2657" w:type="pct"/>
            <w:gridSpan w:val="10"/>
            <w:shd w:val="clear" w:color="auto" w:fill="auto"/>
            <w:vAlign w:val="center"/>
          </w:tcPr>
          <w:p w14:paraId="3C660B3D" w14:textId="77777777" w:rsidR="000934D7" w:rsidRPr="0092632B" w:rsidRDefault="000934D7" w:rsidP="006B0CF8">
            <w:pPr>
              <w:pStyle w:val="affb"/>
              <w:spacing w:line="240" w:lineRule="auto"/>
              <w:rPr>
                <w:rFonts w:cs="Times New Roman"/>
              </w:rPr>
            </w:pPr>
            <w:r w:rsidRPr="0092632B">
              <w:rPr>
                <w:rFonts w:cs="Times New Roman"/>
              </w:rPr>
              <w:t>k≤-20%■</w:t>
            </w:r>
          </w:p>
        </w:tc>
        <w:tc>
          <w:tcPr>
            <w:tcW w:w="1396" w:type="pct"/>
            <w:gridSpan w:val="8"/>
            <w:shd w:val="clear" w:color="auto" w:fill="auto"/>
            <w:vAlign w:val="center"/>
          </w:tcPr>
          <w:p w14:paraId="31CA07B7" w14:textId="77777777" w:rsidR="000934D7" w:rsidRPr="0092632B" w:rsidRDefault="000934D7" w:rsidP="006B0CF8">
            <w:pPr>
              <w:pStyle w:val="affb"/>
              <w:spacing w:line="240" w:lineRule="auto"/>
              <w:rPr>
                <w:rFonts w:cs="Times New Roman"/>
              </w:rPr>
            </w:pPr>
            <w:r w:rsidRPr="0092632B">
              <w:rPr>
                <w:rFonts w:cs="Times New Roman"/>
              </w:rPr>
              <w:t>k</w:t>
            </w:r>
            <w:r w:rsidRPr="0092632B">
              <w:rPr>
                <w:rFonts w:cs="Times New Roman"/>
              </w:rPr>
              <w:t>＞</w:t>
            </w:r>
            <w:r w:rsidRPr="0092632B">
              <w:rPr>
                <w:rFonts w:cs="Times New Roman"/>
              </w:rPr>
              <w:t>-20%□</w:t>
            </w:r>
          </w:p>
        </w:tc>
      </w:tr>
      <w:tr w:rsidR="0092632B" w:rsidRPr="0092632B" w14:paraId="321E4D87" w14:textId="77777777" w:rsidTr="000934D7">
        <w:trPr>
          <w:trHeight w:val="20"/>
          <w:jc w:val="center"/>
        </w:trPr>
        <w:tc>
          <w:tcPr>
            <w:tcW w:w="303" w:type="pct"/>
            <w:vMerge w:val="restart"/>
            <w:shd w:val="clear" w:color="auto" w:fill="auto"/>
            <w:vAlign w:val="center"/>
          </w:tcPr>
          <w:p w14:paraId="698A583D" w14:textId="77777777" w:rsidR="000934D7" w:rsidRPr="0092632B" w:rsidRDefault="000934D7" w:rsidP="006B0CF8">
            <w:pPr>
              <w:pStyle w:val="affb"/>
              <w:spacing w:line="240" w:lineRule="auto"/>
              <w:rPr>
                <w:rFonts w:cs="Times New Roman"/>
              </w:rPr>
            </w:pPr>
            <w:r w:rsidRPr="0092632B">
              <w:rPr>
                <w:rFonts w:cs="Times New Roman"/>
              </w:rPr>
              <w:t>环境</w:t>
            </w:r>
          </w:p>
          <w:p w14:paraId="7B67F998" w14:textId="77777777" w:rsidR="000934D7" w:rsidRPr="0092632B" w:rsidRDefault="000934D7" w:rsidP="006B0CF8">
            <w:pPr>
              <w:pStyle w:val="affb"/>
              <w:spacing w:line="240" w:lineRule="auto"/>
              <w:rPr>
                <w:rFonts w:cs="Times New Roman"/>
              </w:rPr>
            </w:pPr>
            <w:r w:rsidRPr="0092632B">
              <w:rPr>
                <w:rFonts w:cs="Times New Roman"/>
              </w:rPr>
              <w:t>监测</w:t>
            </w:r>
          </w:p>
          <w:p w14:paraId="5EDF2976" w14:textId="77777777" w:rsidR="000934D7" w:rsidRPr="0092632B" w:rsidRDefault="000934D7" w:rsidP="006B0CF8">
            <w:pPr>
              <w:pStyle w:val="affb"/>
              <w:spacing w:line="240" w:lineRule="auto"/>
              <w:rPr>
                <w:rFonts w:cs="Times New Roman"/>
              </w:rPr>
            </w:pPr>
            <w:r w:rsidRPr="0092632B">
              <w:rPr>
                <w:rFonts w:cs="Times New Roman"/>
              </w:rPr>
              <w:t>计划</w:t>
            </w:r>
          </w:p>
        </w:tc>
        <w:tc>
          <w:tcPr>
            <w:tcW w:w="644" w:type="pct"/>
            <w:shd w:val="clear" w:color="auto" w:fill="auto"/>
            <w:vAlign w:val="center"/>
          </w:tcPr>
          <w:p w14:paraId="32468DC7" w14:textId="77777777" w:rsidR="000934D7" w:rsidRPr="0092632B" w:rsidRDefault="000934D7" w:rsidP="006B0CF8">
            <w:pPr>
              <w:pStyle w:val="affb"/>
              <w:spacing w:line="240" w:lineRule="auto"/>
              <w:rPr>
                <w:rFonts w:cs="Times New Roman"/>
              </w:rPr>
            </w:pPr>
            <w:r w:rsidRPr="0092632B">
              <w:rPr>
                <w:rFonts w:cs="Times New Roman"/>
              </w:rPr>
              <w:t>污染源监测</w:t>
            </w:r>
          </w:p>
        </w:tc>
        <w:tc>
          <w:tcPr>
            <w:tcW w:w="2657" w:type="pct"/>
            <w:gridSpan w:val="10"/>
            <w:shd w:val="clear" w:color="auto" w:fill="auto"/>
            <w:vAlign w:val="center"/>
          </w:tcPr>
          <w:p w14:paraId="57B9D313" w14:textId="331C7EAA" w:rsidR="000934D7" w:rsidRPr="0092632B" w:rsidRDefault="000934D7" w:rsidP="006B0CF8">
            <w:pPr>
              <w:pStyle w:val="affb"/>
              <w:spacing w:line="240" w:lineRule="auto"/>
              <w:rPr>
                <w:rFonts w:cs="Times New Roman"/>
              </w:rPr>
            </w:pPr>
            <w:r w:rsidRPr="0092632B">
              <w:rPr>
                <w:rFonts w:cs="Times New Roman"/>
              </w:rPr>
              <w:t>监测因子：</w:t>
            </w:r>
            <w:r w:rsidRPr="0092632B">
              <w:rPr>
                <w:rFonts w:cs="Times New Roman"/>
              </w:rPr>
              <w:t>(</w:t>
            </w:r>
            <w:r w:rsidR="001D2431" w:rsidRPr="0092632B">
              <w:rPr>
                <w:rFonts w:cs="Times New Roman"/>
              </w:rPr>
              <w:t>SO</w:t>
            </w:r>
            <w:r w:rsidR="001D2431" w:rsidRPr="0092632B">
              <w:rPr>
                <w:rFonts w:cs="Times New Roman"/>
                <w:vertAlign w:val="subscript"/>
              </w:rPr>
              <w:t>2</w:t>
            </w:r>
            <w:r w:rsidR="001D2431" w:rsidRPr="0092632B">
              <w:rPr>
                <w:rFonts w:cs="Times New Roman"/>
              </w:rPr>
              <w:t>、</w:t>
            </w:r>
            <w:r w:rsidR="001D2431" w:rsidRPr="0092632B">
              <w:rPr>
                <w:rFonts w:cs="Times New Roman"/>
              </w:rPr>
              <w:t>NO</w:t>
            </w:r>
            <w:r w:rsidR="001D2431" w:rsidRPr="0092632B">
              <w:rPr>
                <w:rFonts w:cs="Times New Roman"/>
                <w:vertAlign w:val="subscript"/>
              </w:rPr>
              <w:t>2</w:t>
            </w:r>
            <w:r w:rsidR="001D2431" w:rsidRPr="0092632B">
              <w:rPr>
                <w:rFonts w:cs="Times New Roman"/>
              </w:rPr>
              <w:t>、</w:t>
            </w:r>
            <w:r w:rsidR="001D2431" w:rsidRPr="0092632B">
              <w:rPr>
                <w:rFonts w:cs="Times New Roman" w:hint="eastAsia"/>
              </w:rPr>
              <w:t>颗粒物、</w:t>
            </w:r>
            <w:r w:rsidR="001D2431" w:rsidRPr="0092632B">
              <w:rPr>
                <w:rFonts w:cs="Times New Roman"/>
              </w:rPr>
              <w:t>氨、硫化氢</w:t>
            </w:r>
            <w:r w:rsidRPr="0092632B">
              <w:rPr>
                <w:rFonts w:cs="Times New Roman"/>
              </w:rPr>
              <w:t>)</w:t>
            </w:r>
          </w:p>
        </w:tc>
        <w:tc>
          <w:tcPr>
            <w:tcW w:w="1024" w:type="pct"/>
            <w:gridSpan w:val="7"/>
            <w:shd w:val="clear" w:color="auto" w:fill="auto"/>
            <w:vAlign w:val="center"/>
          </w:tcPr>
          <w:p w14:paraId="0EE35A32" w14:textId="42C95ADB" w:rsidR="000934D7" w:rsidRPr="0092632B" w:rsidRDefault="000934D7" w:rsidP="006B0CF8">
            <w:pPr>
              <w:pStyle w:val="affb"/>
              <w:spacing w:line="240" w:lineRule="auto"/>
              <w:rPr>
                <w:rFonts w:cs="Times New Roman"/>
              </w:rPr>
            </w:pPr>
            <w:r w:rsidRPr="0092632B">
              <w:rPr>
                <w:rFonts w:cs="Times New Roman"/>
              </w:rPr>
              <w:t>有组织废气监测</w:t>
            </w:r>
            <w:r w:rsidR="001D2431" w:rsidRPr="0092632B">
              <w:rPr>
                <w:rFonts w:cs="Times New Roman"/>
              </w:rPr>
              <w:t>■</w:t>
            </w:r>
          </w:p>
          <w:p w14:paraId="4307DEEB" w14:textId="7E3D53A1" w:rsidR="000934D7" w:rsidRPr="0092632B" w:rsidRDefault="000934D7" w:rsidP="006B0CF8">
            <w:pPr>
              <w:pStyle w:val="affb"/>
              <w:spacing w:line="240" w:lineRule="auto"/>
              <w:rPr>
                <w:rFonts w:cs="Times New Roman"/>
              </w:rPr>
            </w:pPr>
            <w:r w:rsidRPr="0092632B">
              <w:rPr>
                <w:rFonts w:cs="Times New Roman"/>
              </w:rPr>
              <w:t>无组织废气监测</w:t>
            </w:r>
            <w:r w:rsidR="001D2431" w:rsidRPr="0092632B">
              <w:rPr>
                <w:rFonts w:cs="Times New Roman"/>
              </w:rPr>
              <w:t>■</w:t>
            </w:r>
          </w:p>
        </w:tc>
        <w:tc>
          <w:tcPr>
            <w:tcW w:w="372" w:type="pct"/>
            <w:shd w:val="clear" w:color="auto" w:fill="auto"/>
            <w:vAlign w:val="center"/>
          </w:tcPr>
          <w:p w14:paraId="1FFFC466" w14:textId="77777777" w:rsidR="000934D7" w:rsidRPr="0092632B" w:rsidRDefault="000934D7" w:rsidP="006B0CF8">
            <w:pPr>
              <w:pStyle w:val="affb"/>
              <w:spacing w:line="240" w:lineRule="auto"/>
              <w:rPr>
                <w:rFonts w:cs="Times New Roman"/>
              </w:rPr>
            </w:pPr>
            <w:r w:rsidRPr="0092632B">
              <w:rPr>
                <w:rFonts w:cs="Times New Roman"/>
              </w:rPr>
              <w:t>无监测</w:t>
            </w:r>
            <w:r w:rsidRPr="0092632B">
              <w:rPr>
                <w:rFonts w:cs="Times New Roman"/>
              </w:rPr>
              <w:t>□</w:t>
            </w:r>
          </w:p>
        </w:tc>
      </w:tr>
      <w:tr w:rsidR="0092632B" w:rsidRPr="0092632B" w14:paraId="4C1689CD" w14:textId="77777777" w:rsidTr="000934D7">
        <w:trPr>
          <w:trHeight w:val="20"/>
          <w:jc w:val="center"/>
        </w:trPr>
        <w:tc>
          <w:tcPr>
            <w:tcW w:w="303" w:type="pct"/>
            <w:vMerge/>
            <w:shd w:val="clear" w:color="auto" w:fill="auto"/>
            <w:vAlign w:val="center"/>
          </w:tcPr>
          <w:p w14:paraId="4F911107" w14:textId="77777777" w:rsidR="000934D7" w:rsidRPr="0092632B" w:rsidRDefault="000934D7" w:rsidP="006B0CF8">
            <w:pPr>
              <w:pStyle w:val="affb"/>
              <w:spacing w:line="240" w:lineRule="auto"/>
              <w:rPr>
                <w:rFonts w:cs="Times New Roman"/>
              </w:rPr>
            </w:pPr>
          </w:p>
        </w:tc>
        <w:tc>
          <w:tcPr>
            <w:tcW w:w="644" w:type="pct"/>
            <w:shd w:val="clear" w:color="auto" w:fill="auto"/>
            <w:vAlign w:val="center"/>
          </w:tcPr>
          <w:p w14:paraId="0B472358" w14:textId="77777777" w:rsidR="000934D7" w:rsidRPr="0092632B" w:rsidRDefault="000934D7" w:rsidP="006B0CF8">
            <w:pPr>
              <w:pStyle w:val="affb"/>
              <w:spacing w:line="240" w:lineRule="auto"/>
              <w:rPr>
                <w:rFonts w:cs="Times New Roman"/>
              </w:rPr>
            </w:pPr>
            <w:r w:rsidRPr="0092632B">
              <w:rPr>
                <w:rFonts w:cs="Times New Roman"/>
              </w:rPr>
              <w:t>环境质</w:t>
            </w:r>
          </w:p>
          <w:p w14:paraId="4323ACBA" w14:textId="77777777" w:rsidR="000934D7" w:rsidRPr="0092632B" w:rsidRDefault="000934D7" w:rsidP="006B0CF8">
            <w:pPr>
              <w:pStyle w:val="affb"/>
              <w:spacing w:line="240" w:lineRule="auto"/>
              <w:rPr>
                <w:rFonts w:cs="Times New Roman"/>
              </w:rPr>
            </w:pPr>
            <w:r w:rsidRPr="0092632B">
              <w:rPr>
                <w:rFonts w:cs="Times New Roman"/>
              </w:rPr>
              <w:t>量监测</w:t>
            </w:r>
          </w:p>
        </w:tc>
        <w:tc>
          <w:tcPr>
            <w:tcW w:w="2657" w:type="pct"/>
            <w:gridSpan w:val="10"/>
            <w:shd w:val="clear" w:color="auto" w:fill="auto"/>
            <w:vAlign w:val="center"/>
          </w:tcPr>
          <w:p w14:paraId="4AA63988" w14:textId="77777777" w:rsidR="000934D7" w:rsidRPr="0092632B" w:rsidRDefault="000934D7" w:rsidP="006B0CF8">
            <w:pPr>
              <w:pStyle w:val="affb"/>
              <w:spacing w:line="240" w:lineRule="auto"/>
              <w:rPr>
                <w:rFonts w:cs="Times New Roman"/>
              </w:rPr>
            </w:pPr>
            <w:r w:rsidRPr="0092632B">
              <w:rPr>
                <w:rFonts w:cs="Times New Roman"/>
              </w:rPr>
              <w:t>监测因子：</w:t>
            </w:r>
            <w:r w:rsidRPr="0092632B">
              <w:rPr>
                <w:rFonts w:cs="Times New Roman"/>
              </w:rPr>
              <w:t>(          )</w:t>
            </w:r>
          </w:p>
        </w:tc>
        <w:tc>
          <w:tcPr>
            <w:tcW w:w="1024" w:type="pct"/>
            <w:gridSpan w:val="7"/>
            <w:shd w:val="clear" w:color="auto" w:fill="auto"/>
            <w:vAlign w:val="center"/>
          </w:tcPr>
          <w:p w14:paraId="65F9E7B4" w14:textId="77777777" w:rsidR="000934D7" w:rsidRPr="0092632B" w:rsidRDefault="000934D7" w:rsidP="006B0CF8">
            <w:pPr>
              <w:pStyle w:val="affb"/>
              <w:spacing w:line="240" w:lineRule="auto"/>
              <w:rPr>
                <w:rFonts w:cs="Times New Roman"/>
              </w:rPr>
            </w:pPr>
            <w:r w:rsidRPr="0092632B">
              <w:rPr>
                <w:rFonts w:cs="Times New Roman"/>
              </w:rPr>
              <w:t>监测点数</w:t>
            </w:r>
            <w:r w:rsidRPr="0092632B">
              <w:rPr>
                <w:rFonts w:cs="Times New Roman"/>
              </w:rPr>
              <w:t>(     )</w:t>
            </w:r>
          </w:p>
        </w:tc>
        <w:tc>
          <w:tcPr>
            <w:tcW w:w="372" w:type="pct"/>
            <w:shd w:val="clear" w:color="auto" w:fill="auto"/>
            <w:vAlign w:val="center"/>
          </w:tcPr>
          <w:p w14:paraId="3F3AC14D" w14:textId="77777777" w:rsidR="000934D7" w:rsidRPr="0092632B" w:rsidRDefault="000934D7" w:rsidP="006B0CF8">
            <w:pPr>
              <w:pStyle w:val="affb"/>
              <w:spacing w:line="240" w:lineRule="auto"/>
              <w:rPr>
                <w:rFonts w:cs="Times New Roman"/>
              </w:rPr>
            </w:pPr>
            <w:r w:rsidRPr="0092632B">
              <w:rPr>
                <w:rFonts w:cs="Times New Roman"/>
              </w:rPr>
              <w:t>无监测</w:t>
            </w:r>
            <w:r w:rsidRPr="0092632B">
              <w:rPr>
                <w:rFonts w:cs="Times New Roman"/>
              </w:rPr>
              <w:t>□</w:t>
            </w:r>
          </w:p>
        </w:tc>
      </w:tr>
      <w:tr w:rsidR="0092632B" w:rsidRPr="0092632B" w14:paraId="22195258" w14:textId="77777777" w:rsidTr="000934D7">
        <w:trPr>
          <w:trHeight w:val="20"/>
          <w:jc w:val="center"/>
        </w:trPr>
        <w:tc>
          <w:tcPr>
            <w:tcW w:w="303" w:type="pct"/>
            <w:vMerge w:val="restart"/>
            <w:shd w:val="clear" w:color="auto" w:fill="auto"/>
            <w:vAlign w:val="center"/>
          </w:tcPr>
          <w:p w14:paraId="17B16DB8" w14:textId="77777777" w:rsidR="000934D7" w:rsidRPr="0092632B" w:rsidRDefault="000934D7" w:rsidP="006B0CF8">
            <w:pPr>
              <w:pStyle w:val="affb"/>
              <w:spacing w:line="240" w:lineRule="auto"/>
              <w:rPr>
                <w:rFonts w:cs="Times New Roman"/>
              </w:rPr>
            </w:pPr>
            <w:r w:rsidRPr="0092632B">
              <w:rPr>
                <w:rFonts w:cs="Times New Roman"/>
              </w:rPr>
              <w:t>评价</w:t>
            </w:r>
          </w:p>
          <w:p w14:paraId="0CCAE312" w14:textId="77777777" w:rsidR="000934D7" w:rsidRPr="0092632B" w:rsidRDefault="000934D7" w:rsidP="006B0CF8">
            <w:pPr>
              <w:pStyle w:val="affb"/>
              <w:spacing w:line="240" w:lineRule="auto"/>
              <w:rPr>
                <w:rFonts w:cs="Times New Roman"/>
              </w:rPr>
            </w:pPr>
            <w:r w:rsidRPr="0092632B">
              <w:rPr>
                <w:rFonts w:cs="Times New Roman"/>
              </w:rPr>
              <w:t>结论</w:t>
            </w:r>
          </w:p>
        </w:tc>
        <w:tc>
          <w:tcPr>
            <w:tcW w:w="644" w:type="pct"/>
            <w:shd w:val="clear" w:color="auto" w:fill="auto"/>
            <w:vAlign w:val="center"/>
          </w:tcPr>
          <w:p w14:paraId="5E75D7FE" w14:textId="77777777" w:rsidR="000934D7" w:rsidRPr="0092632B" w:rsidRDefault="000934D7" w:rsidP="006B0CF8">
            <w:pPr>
              <w:pStyle w:val="affb"/>
              <w:spacing w:line="240" w:lineRule="auto"/>
              <w:rPr>
                <w:rFonts w:cs="Times New Roman"/>
              </w:rPr>
            </w:pPr>
            <w:r w:rsidRPr="0092632B">
              <w:rPr>
                <w:rFonts w:cs="Times New Roman"/>
              </w:rPr>
              <w:t>环境影响</w:t>
            </w:r>
          </w:p>
        </w:tc>
        <w:tc>
          <w:tcPr>
            <w:tcW w:w="4053" w:type="pct"/>
            <w:gridSpan w:val="18"/>
            <w:shd w:val="clear" w:color="auto" w:fill="auto"/>
            <w:vAlign w:val="center"/>
          </w:tcPr>
          <w:p w14:paraId="69EC1CCA" w14:textId="77777777" w:rsidR="000934D7" w:rsidRPr="0092632B" w:rsidRDefault="000934D7" w:rsidP="006B0CF8">
            <w:pPr>
              <w:pStyle w:val="affb"/>
              <w:spacing w:line="240" w:lineRule="auto"/>
              <w:rPr>
                <w:rFonts w:cs="Times New Roman"/>
              </w:rPr>
            </w:pPr>
            <w:r w:rsidRPr="0092632B">
              <w:rPr>
                <w:rFonts w:cs="Times New Roman"/>
              </w:rPr>
              <w:t>可以接受</w:t>
            </w:r>
            <w:r w:rsidRPr="0092632B">
              <w:rPr>
                <w:rFonts w:cs="Times New Roman"/>
              </w:rPr>
              <w:t xml:space="preserve">■       </w:t>
            </w:r>
            <w:r w:rsidRPr="0092632B">
              <w:rPr>
                <w:rFonts w:cs="Times New Roman"/>
              </w:rPr>
              <w:t>不可以接受</w:t>
            </w:r>
            <w:r w:rsidRPr="0092632B">
              <w:rPr>
                <w:rFonts w:cs="Times New Roman"/>
              </w:rPr>
              <w:t>□</w:t>
            </w:r>
          </w:p>
        </w:tc>
      </w:tr>
      <w:tr w:rsidR="0092632B" w:rsidRPr="0092632B" w14:paraId="79B828C1" w14:textId="77777777" w:rsidTr="000934D7">
        <w:trPr>
          <w:trHeight w:val="20"/>
          <w:jc w:val="center"/>
        </w:trPr>
        <w:tc>
          <w:tcPr>
            <w:tcW w:w="303" w:type="pct"/>
            <w:vMerge/>
            <w:shd w:val="clear" w:color="auto" w:fill="auto"/>
            <w:vAlign w:val="center"/>
          </w:tcPr>
          <w:p w14:paraId="4078AF18" w14:textId="77777777" w:rsidR="000934D7" w:rsidRPr="0092632B" w:rsidRDefault="000934D7" w:rsidP="006B0CF8">
            <w:pPr>
              <w:pStyle w:val="affb"/>
              <w:spacing w:line="240" w:lineRule="auto"/>
              <w:rPr>
                <w:rFonts w:cs="Times New Roman"/>
              </w:rPr>
            </w:pPr>
          </w:p>
        </w:tc>
        <w:tc>
          <w:tcPr>
            <w:tcW w:w="644" w:type="pct"/>
            <w:shd w:val="clear" w:color="auto" w:fill="auto"/>
            <w:vAlign w:val="center"/>
          </w:tcPr>
          <w:p w14:paraId="70E1FD3D" w14:textId="77777777" w:rsidR="000934D7" w:rsidRPr="0092632B" w:rsidRDefault="000934D7" w:rsidP="006B0CF8">
            <w:pPr>
              <w:pStyle w:val="affb"/>
              <w:spacing w:line="240" w:lineRule="auto"/>
              <w:rPr>
                <w:rFonts w:cs="Times New Roman"/>
              </w:rPr>
            </w:pPr>
            <w:r w:rsidRPr="0092632B">
              <w:rPr>
                <w:rFonts w:cs="Times New Roman"/>
              </w:rPr>
              <w:t>大气环境防</w:t>
            </w:r>
          </w:p>
          <w:p w14:paraId="28BCFEFA" w14:textId="77777777" w:rsidR="000934D7" w:rsidRPr="0092632B" w:rsidRDefault="000934D7" w:rsidP="006B0CF8">
            <w:pPr>
              <w:pStyle w:val="affb"/>
              <w:spacing w:line="240" w:lineRule="auto"/>
              <w:rPr>
                <w:rFonts w:cs="Times New Roman"/>
              </w:rPr>
            </w:pPr>
            <w:r w:rsidRPr="0092632B">
              <w:rPr>
                <w:rFonts w:cs="Times New Roman"/>
              </w:rPr>
              <w:t>护距离</w:t>
            </w:r>
          </w:p>
        </w:tc>
        <w:tc>
          <w:tcPr>
            <w:tcW w:w="4053" w:type="pct"/>
            <w:gridSpan w:val="18"/>
            <w:shd w:val="clear" w:color="auto" w:fill="auto"/>
            <w:vAlign w:val="center"/>
          </w:tcPr>
          <w:p w14:paraId="758E935C" w14:textId="77777777" w:rsidR="000934D7" w:rsidRPr="0092632B" w:rsidRDefault="000934D7" w:rsidP="006B0CF8">
            <w:pPr>
              <w:pStyle w:val="affb"/>
              <w:spacing w:line="240" w:lineRule="auto"/>
              <w:rPr>
                <w:rFonts w:cs="Times New Roman"/>
              </w:rPr>
            </w:pPr>
            <w:r w:rsidRPr="0092632B">
              <w:rPr>
                <w:rFonts w:cs="Times New Roman"/>
              </w:rPr>
              <w:t>距</w:t>
            </w:r>
            <w:r w:rsidRPr="0092632B">
              <w:rPr>
                <w:rFonts w:cs="Times New Roman"/>
              </w:rPr>
              <w:t>(     )</w:t>
            </w:r>
            <w:r w:rsidRPr="0092632B">
              <w:rPr>
                <w:rFonts w:cs="Times New Roman"/>
              </w:rPr>
              <w:t>厂界最远</w:t>
            </w:r>
            <w:r w:rsidRPr="0092632B">
              <w:rPr>
                <w:rFonts w:cs="Times New Roman"/>
              </w:rPr>
              <w:t xml:space="preserve">(      )m </w:t>
            </w:r>
          </w:p>
        </w:tc>
      </w:tr>
      <w:tr w:rsidR="0092632B" w:rsidRPr="0092632B" w14:paraId="3EA23247" w14:textId="77777777" w:rsidTr="000934D7">
        <w:trPr>
          <w:trHeight w:val="20"/>
          <w:jc w:val="center"/>
        </w:trPr>
        <w:tc>
          <w:tcPr>
            <w:tcW w:w="303" w:type="pct"/>
            <w:vMerge/>
            <w:shd w:val="clear" w:color="auto" w:fill="auto"/>
            <w:vAlign w:val="center"/>
          </w:tcPr>
          <w:p w14:paraId="29006987" w14:textId="77777777" w:rsidR="000934D7" w:rsidRPr="0092632B" w:rsidRDefault="000934D7" w:rsidP="006B0CF8">
            <w:pPr>
              <w:pStyle w:val="affb"/>
              <w:spacing w:line="240" w:lineRule="auto"/>
              <w:rPr>
                <w:rFonts w:cs="Times New Roman"/>
              </w:rPr>
            </w:pPr>
          </w:p>
        </w:tc>
        <w:tc>
          <w:tcPr>
            <w:tcW w:w="644" w:type="pct"/>
            <w:shd w:val="clear" w:color="auto" w:fill="auto"/>
            <w:vAlign w:val="center"/>
          </w:tcPr>
          <w:p w14:paraId="0FDD2BCC" w14:textId="77777777" w:rsidR="000934D7" w:rsidRPr="0092632B" w:rsidRDefault="000934D7" w:rsidP="006B0CF8">
            <w:pPr>
              <w:pStyle w:val="affb"/>
              <w:spacing w:line="240" w:lineRule="auto"/>
              <w:rPr>
                <w:rFonts w:cs="Times New Roman"/>
              </w:rPr>
            </w:pPr>
            <w:r w:rsidRPr="0092632B">
              <w:rPr>
                <w:rFonts w:cs="Times New Roman"/>
              </w:rPr>
              <w:t>污染年</w:t>
            </w:r>
          </w:p>
          <w:p w14:paraId="32E5FD16" w14:textId="77777777" w:rsidR="000934D7" w:rsidRPr="0092632B" w:rsidRDefault="000934D7" w:rsidP="006B0CF8">
            <w:pPr>
              <w:pStyle w:val="affb"/>
              <w:spacing w:line="240" w:lineRule="auto"/>
              <w:rPr>
                <w:rFonts w:cs="Times New Roman"/>
              </w:rPr>
            </w:pPr>
            <w:r w:rsidRPr="0092632B">
              <w:rPr>
                <w:rFonts w:cs="Times New Roman"/>
              </w:rPr>
              <w:t>排放量</w:t>
            </w:r>
          </w:p>
        </w:tc>
        <w:tc>
          <w:tcPr>
            <w:tcW w:w="1056" w:type="pct"/>
            <w:gridSpan w:val="3"/>
            <w:shd w:val="clear" w:color="auto" w:fill="auto"/>
            <w:vAlign w:val="center"/>
          </w:tcPr>
          <w:p w14:paraId="3C2B15E0" w14:textId="5A181A7C" w:rsidR="000934D7" w:rsidRPr="0092632B" w:rsidRDefault="000934D7" w:rsidP="001D2431">
            <w:pPr>
              <w:pStyle w:val="affb"/>
              <w:spacing w:line="240" w:lineRule="auto"/>
              <w:rPr>
                <w:rFonts w:cs="Times New Roman"/>
              </w:rPr>
            </w:pPr>
            <w:r w:rsidRPr="0092632B">
              <w:rPr>
                <w:rFonts w:cs="Times New Roman"/>
              </w:rPr>
              <w:t>二氧化硫：</w:t>
            </w:r>
            <w:r w:rsidRPr="0092632B">
              <w:rPr>
                <w:rFonts w:cs="Times New Roman"/>
              </w:rPr>
              <w:t>(</w:t>
            </w:r>
            <w:r w:rsidR="001D2431" w:rsidRPr="0092632B">
              <w:rPr>
                <w:rFonts w:cs="Times New Roman"/>
              </w:rPr>
              <w:t>14.4058</w:t>
            </w:r>
            <w:r w:rsidRPr="0092632B">
              <w:rPr>
                <w:rFonts w:cs="Times New Roman"/>
              </w:rPr>
              <w:t>)t/a</w:t>
            </w:r>
          </w:p>
        </w:tc>
        <w:tc>
          <w:tcPr>
            <w:tcW w:w="1326" w:type="pct"/>
            <w:gridSpan w:val="5"/>
            <w:shd w:val="clear" w:color="auto" w:fill="auto"/>
            <w:vAlign w:val="center"/>
          </w:tcPr>
          <w:p w14:paraId="5BF306E5" w14:textId="4455F5B7" w:rsidR="000934D7" w:rsidRPr="0092632B" w:rsidRDefault="000934D7" w:rsidP="006B0CF8">
            <w:pPr>
              <w:pStyle w:val="affb"/>
              <w:spacing w:line="240" w:lineRule="auto"/>
              <w:rPr>
                <w:rFonts w:cs="Times New Roman"/>
              </w:rPr>
            </w:pPr>
            <w:r w:rsidRPr="0092632B">
              <w:rPr>
                <w:rFonts w:cs="Times New Roman"/>
              </w:rPr>
              <w:t>氮氧化物：</w:t>
            </w:r>
            <w:r w:rsidRPr="0092632B">
              <w:rPr>
                <w:rFonts w:cs="Times New Roman"/>
              </w:rPr>
              <w:t>(</w:t>
            </w:r>
            <w:r w:rsidR="001D2431" w:rsidRPr="0092632B">
              <w:rPr>
                <w:rFonts w:cs="Times New Roman"/>
              </w:rPr>
              <w:t>0.0973</w:t>
            </w:r>
            <w:r w:rsidRPr="0092632B">
              <w:rPr>
                <w:rFonts w:cs="Times New Roman"/>
              </w:rPr>
              <w:t>)t/a</w:t>
            </w:r>
          </w:p>
        </w:tc>
        <w:tc>
          <w:tcPr>
            <w:tcW w:w="934" w:type="pct"/>
            <w:gridSpan w:val="7"/>
            <w:shd w:val="clear" w:color="auto" w:fill="auto"/>
            <w:vAlign w:val="center"/>
          </w:tcPr>
          <w:p w14:paraId="155C54D6" w14:textId="3FCEB074" w:rsidR="000934D7" w:rsidRPr="0092632B" w:rsidRDefault="000934D7" w:rsidP="009B048A">
            <w:pPr>
              <w:pStyle w:val="affb"/>
              <w:spacing w:line="240" w:lineRule="auto"/>
              <w:jc w:val="both"/>
              <w:rPr>
                <w:rFonts w:cs="Times New Roman"/>
              </w:rPr>
            </w:pPr>
            <w:r w:rsidRPr="0092632B">
              <w:rPr>
                <w:rFonts w:cs="Times New Roman"/>
              </w:rPr>
              <w:t>颗粒物：</w:t>
            </w:r>
            <w:r w:rsidRPr="0092632B">
              <w:rPr>
                <w:rFonts w:cs="Times New Roman"/>
              </w:rPr>
              <w:t>(</w:t>
            </w:r>
            <w:r w:rsidR="009B048A" w:rsidRPr="0092632B">
              <w:rPr>
                <w:rFonts w:cs="Times New Roman"/>
              </w:rPr>
              <w:t>0.</w:t>
            </w:r>
            <w:r w:rsidR="001D2431" w:rsidRPr="0092632B">
              <w:rPr>
                <w:rFonts w:cs="Times New Roman"/>
              </w:rPr>
              <w:t>316</w:t>
            </w:r>
            <w:r w:rsidRPr="0092632B">
              <w:rPr>
                <w:rFonts w:cs="Times New Roman"/>
              </w:rPr>
              <w:t>)t/a</w:t>
            </w:r>
          </w:p>
        </w:tc>
        <w:tc>
          <w:tcPr>
            <w:tcW w:w="737" w:type="pct"/>
            <w:gridSpan w:val="3"/>
            <w:shd w:val="clear" w:color="auto" w:fill="auto"/>
            <w:vAlign w:val="center"/>
          </w:tcPr>
          <w:p w14:paraId="122F60D3" w14:textId="77777777" w:rsidR="000934D7" w:rsidRPr="0092632B" w:rsidRDefault="000934D7" w:rsidP="006B0CF8">
            <w:pPr>
              <w:pStyle w:val="affb"/>
              <w:spacing w:line="240" w:lineRule="auto"/>
              <w:rPr>
                <w:rFonts w:cs="Times New Roman"/>
              </w:rPr>
            </w:pPr>
            <w:r w:rsidRPr="0092632B">
              <w:rPr>
                <w:rFonts w:cs="Times New Roman"/>
              </w:rPr>
              <w:t>挥发性有机物：</w:t>
            </w:r>
            <w:r w:rsidRPr="0092632B">
              <w:rPr>
                <w:rFonts w:cs="Times New Roman"/>
              </w:rPr>
              <w:t>(   )t/a</w:t>
            </w:r>
          </w:p>
        </w:tc>
      </w:tr>
      <w:tr w:rsidR="0092632B" w:rsidRPr="0092632B" w14:paraId="2A5C1991" w14:textId="77777777" w:rsidTr="000934D7">
        <w:trPr>
          <w:trHeight w:val="20"/>
          <w:jc w:val="center"/>
        </w:trPr>
        <w:tc>
          <w:tcPr>
            <w:tcW w:w="5000" w:type="pct"/>
            <w:gridSpan w:val="20"/>
            <w:shd w:val="clear" w:color="auto" w:fill="auto"/>
            <w:vAlign w:val="center"/>
          </w:tcPr>
          <w:p w14:paraId="6F6FAD66" w14:textId="41B15323" w:rsidR="000934D7" w:rsidRPr="0092632B" w:rsidRDefault="000934D7" w:rsidP="006B0CF8">
            <w:pPr>
              <w:pStyle w:val="affb"/>
              <w:spacing w:line="240" w:lineRule="auto"/>
              <w:rPr>
                <w:rFonts w:cs="Times New Roman"/>
              </w:rPr>
            </w:pPr>
            <w:r w:rsidRPr="0092632B">
              <w:rPr>
                <w:rFonts w:cs="Times New Roman"/>
              </w:rPr>
              <w:t>注：</w:t>
            </w:r>
            <w:r w:rsidRPr="0092632B">
              <w:rPr>
                <w:rFonts w:cs="Times New Roman"/>
              </w:rPr>
              <w:t>“□”</w:t>
            </w:r>
            <w:r w:rsidRPr="0092632B">
              <w:rPr>
                <w:rFonts w:cs="Times New Roman"/>
              </w:rPr>
              <w:t>为勾选项，填</w:t>
            </w:r>
            <w:r w:rsidRPr="0092632B">
              <w:rPr>
                <w:rFonts w:cs="Times New Roman"/>
              </w:rPr>
              <w:t>“■”</w:t>
            </w:r>
            <w:r w:rsidRPr="0092632B">
              <w:rPr>
                <w:rFonts w:cs="Times New Roman"/>
              </w:rPr>
              <w:t>；</w:t>
            </w:r>
            <w:r w:rsidRPr="0092632B">
              <w:rPr>
                <w:rFonts w:cs="Times New Roman"/>
              </w:rPr>
              <w:t>“(  )”</w:t>
            </w:r>
            <w:r w:rsidRPr="0092632B">
              <w:rPr>
                <w:rFonts w:cs="Times New Roman"/>
              </w:rPr>
              <w:t>为内容填写项。</w:t>
            </w:r>
          </w:p>
        </w:tc>
      </w:tr>
    </w:tbl>
    <w:p w14:paraId="7ECF113F" w14:textId="77777777" w:rsidR="00510477" w:rsidRPr="0092632B" w:rsidRDefault="00E23D32">
      <w:pPr>
        <w:pStyle w:val="3"/>
        <w:rPr>
          <w:rFonts w:cs="Times New Roman"/>
        </w:rPr>
      </w:pPr>
      <w:r w:rsidRPr="0092632B">
        <w:rPr>
          <w:rFonts w:cs="Times New Roman"/>
        </w:rPr>
        <w:t>5.2.3</w:t>
      </w:r>
      <w:r w:rsidRPr="0092632B">
        <w:rPr>
          <w:rFonts w:cs="Times New Roman"/>
        </w:rPr>
        <w:t>声环境影响分析</w:t>
      </w:r>
    </w:p>
    <w:p w14:paraId="68D58942" w14:textId="77777777" w:rsidR="00510477" w:rsidRPr="0092632B" w:rsidRDefault="00E23D32" w:rsidP="00DD28D8">
      <w:pPr>
        <w:pStyle w:val="4"/>
        <w:spacing w:before="163" w:after="163"/>
        <w:ind w:firstLineChars="0" w:firstLine="0"/>
        <w:rPr>
          <w:rFonts w:cs="Times New Roman"/>
        </w:rPr>
      </w:pPr>
      <w:bookmarkStart w:id="190" w:name="_Hlk136608196"/>
      <w:r w:rsidRPr="0092632B">
        <w:rPr>
          <w:rFonts w:cs="Times New Roman"/>
        </w:rPr>
        <w:t>5.2.3.1</w:t>
      </w:r>
      <w:r w:rsidRPr="0092632B">
        <w:rPr>
          <w:rFonts w:cs="Times New Roman"/>
        </w:rPr>
        <w:t>噪声源强</w:t>
      </w:r>
    </w:p>
    <w:bookmarkEnd w:id="190"/>
    <w:p w14:paraId="30A0F514" w14:textId="1BE7CC0D" w:rsidR="006D11F6" w:rsidRPr="0092632B" w:rsidRDefault="00274041" w:rsidP="00274041">
      <w:pPr>
        <w:ind w:firstLine="480"/>
        <w:rPr>
          <w:rFonts w:cs="Times New Roman"/>
        </w:rPr>
      </w:pPr>
      <w:r w:rsidRPr="0092632B">
        <w:rPr>
          <w:rFonts w:cs="Times New Roman"/>
        </w:rPr>
        <w:t>本项目噪声源主要包括</w:t>
      </w:r>
      <w:r w:rsidR="006D11F6" w:rsidRPr="0092632B">
        <w:rPr>
          <w:rFonts w:cs="Times New Roman"/>
        </w:rPr>
        <w:t>输送螺旋、分拣机、除杂机、离心机、空压机、沼渣脱水机、冷却塔、风机</w:t>
      </w:r>
      <w:r w:rsidRPr="0092632B">
        <w:rPr>
          <w:rFonts w:cs="Times New Roman"/>
        </w:rPr>
        <w:t>等，各噪声源的声级为</w:t>
      </w:r>
      <w:r w:rsidR="002476CA" w:rsidRPr="0092632B">
        <w:rPr>
          <w:rFonts w:cs="Times New Roman"/>
        </w:rPr>
        <w:t>75</w:t>
      </w:r>
      <w:r w:rsidRPr="0092632B">
        <w:rPr>
          <w:rFonts w:cs="Times New Roman"/>
        </w:rPr>
        <w:t>dB</w:t>
      </w:r>
      <w:r w:rsidRPr="0092632B">
        <w:rPr>
          <w:rFonts w:cs="Times New Roman"/>
        </w:rPr>
        <w:t>（</w:t>
      </w:r>
      <w:r w:rsidRPr="0092632B">
        <w:rPr>
          <w:rFonts w:cs="Times New Roman"/>
        </w:rPr>
        <w:t>A</w:t>
      </w:r>
      <w:r w:rsidRPr="0092632B">
        <w:rPr>
          <w:rFonts w:cs="Times New Roman"/>
        </w:rPr>
        <w:t>）～</w:t>
      </w:r>
      <w:r w:rsidR="00665701" w:rsidRPr="0092632B">
        <w:rPr>
          <w:rFonts w:cs="Times New Roman"/>
        </w:rPr>
        <w:t>85</w:t>
      </w:r>
      <w:r w:rsidRPr="0092632B">
        <w:rPr>
          <w:rFonts w:cs="Times New Roman"/>
        </w:rPr>
        <w:t>dB</w:t>
      </w:r>
      <w:r w:rsidRPr="0092632B">
        <w:rPr>
          <w:rFonts w:cs="Times New Roman"/>
        </w:rPr>
        <w:t>（</w:t>
      </w:r>
      <w:r w:rsidRPr="0092632B">
        <w:rPr>
          <w:rFonts w:cs="Times New Roman"/>
        </w:rPr>
        <w:t>A</w:t>
      </w:r>
      <w:r w:rsidRPr="0092632B">
        <w:rPr>
          <w:rFonts w:cs="Times New Roman"/>
        </w:rPr>
        <w:t>）。</w:t>
      </w:r>
    </w:p>
    <w:p w14:paraId="18866CC4" w14:textId="1CE1A150" w:rsidR="006D11F6" w:rsidRPr="0092632B" w:rsidRDefault="006D11F6" w:rsidP="00274041">
      <w:pPr>
        <w:ind w:firstLine="480"/>
        <w:rPr>
          <w:rFonts w:cs="Times New Roman"/>
        </w:rPr>
      </w:pPr>
      <w:r w:rsidRPr="0092632B">
        <w:rPr>
          <w:rFonts w:cs="Times New Roman"/>
        </w:rPr>
        <w:t>工业企业噪声源强调查清单</w:t>
      </w:r>
      <w:r w:rsidR="00B379CD" w:rsidRPr="0092632B">
        <w:rPr>
          <w:rFonts w:cs="Times New Roman"/>
        </w:rPr>
        <w:t>详</w:t>
      </w:r>
      <w:r w:rsidRPr="0092632B">
        <w:rPr>
          <w:rFonts w:cs="Times New Roman"/>
        </w:rPr>
        <w:t>见</w:t>
      </w:r>
      <w:r w:rsidR="00B379CD" w:rsidRPr="0092632B">
        <w:rPr>
          <w:rFonts w:cs="Times New Roman"/>
        </w:rPr>
        <w:t>下</w:t>
      </w:r>
      <w:r w:rsidRPr="0092632B">
        <w:rPr>
          <w:rFonts w:cs="Times New Roman"/>
        </w:rPr>
        <w:t>表。</w:t>
      </w:r>
    </w:p>
    <w:p w14:paraId="2C24BE47" w14:textId="6108656A" w:rsidR="002476CA" w:rsidRPr="0092632B" w:rsidRDefault="00B379CD" w:rsidP="00B379CD">
      <w:pPr>
        <w:pStyle w:val="112"/>
        <w:numPr>
          <w:ilvl w:val="0"/>
          <w:numId w:val="14"/>
        </w:numPr>
        <w:spacing w:before="97" w:after="32"/>
      </w:pPr>
      <w:r w:rsidRPr="0092632B">
        <w:t>表</w:t>
      </w:r>
      <w:r w:rsidR="002476CA" w:rsidRPr="0092632B">
        <w:t>工业企业噪声源强调查清单（室外声源）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896"/>
        <w:gridCol w:w="894"/>
        <w:gridCol w:w="896"/>
        <w:gridCol w:w="995"/>
        <w:gridCol w:w="1194"/>
        <w:gridCol w:w="2784"/>
        <w:gridCol w:w="1564"/>
      </w:tblGrid>
      <w:tr w:rsidR="0092632B" w:rsidRPr="0092632B" w14:paraId="50E1990B" w14:textId="77777777" w:rsidTr="002476CA">
        <w:trPr>
          <w:trHeight w:val="340"/>
        </w:trPr>
        <w:tc>
          <w:tcPr>
            <w:tcW w:w="263" w:type="pct"/>
            <w:vMerge w:val="restart"/>
            <w:shd w:val="clear" w:color="auto" w:fill="auto"/>
            <w:vAlign w:val="center"/>
          </w:tcPr>
          <w:p w14:paraId="18A46417" w14:textId="77777777" w:rsidR="002476CA" w:rsidRPr="0092632B" w:rsidRDefault="002476CA" w:rsidP="002476CA">
            <w:pPr>
              <w:pStyle w:val="afff"/>
              <w:rPr>
                <w:rFonts w:cs="Times New Roman"/>
              </w:rPr>
            </w:pPr>
            <w:r w:rsidRPr="0092632B">
              <w:rPr>
                <w:rFonts w:cs="Times New Roman"/>
              </w:rPr>
              <w:t>序号</w:t>
            </w:r>
          </w:p>
        </w:tc>
        <w:tc>
          <w:tcPr>
            <w:tcW w:w="460" w:type="pct"/>
            <w:vMerge w:val="restart"/>
            <w:shd w:val="clear" w:color="auto" w:fill="auto"/>
            <w:vAlign w:val="center"/>
          </w:tcPr>
          <w:p w14:paraId="75A085F7" w14:textId="77777777" w:rsidR="002476CA" w:rsidRPr="0092632B" w:rsidRDefault="002476CA" w:rsidP="002476CA">
            <w:pPr>
              <w:pStyle w:val="afff"/>
              <w:rPr>
                <w:rFonts w:cs="Times New Roman"/>
              </w:rPr>
            </w:pPr>
            <w:r w:rsidRPr="0092632B">
              <w:rPr>
                <w:rFonts w:cs="Times New Roman"/>
              </w:rPr>
              <w:t>声源名称</w:t>
            </w:r>
          </w:p>
        </w:tc>
        <w:tc>
          <w:tcPr>
            <w:tcW w:w="1430" w:type="pct"/>
            <w:gridSpan w:val="3"/>
            <w:shd w:val="clear" w:color="auto" w:fill="auto"/>
            <w:vAlign w:val="center"/>
          </w:tcPr>
          <w:p w14:paraId="2A405D1A" w14:textId="77777777" w:rsidR="002476CA" w:rsidRPr="0092632B" w:rsidRDefault="002476CA" w:rsidP="002476CA">
            <w:pPr>
              <w:pStyle w:val="afff"/>
              <w:rPr>
                <w:rFonts w:cs="Times New Roman"/>
              </w:rPr>
            </w:pPr>
            <w:r w:rsidRPr="0092632B">
              <w:rPr>
                <w:rFonts w:cs="Times New Roman"/>
              </w:rPr>
              <w:t>空间相对位置</w:t>
            </w:r>
          </w:p>
        </w:tc>
        <w:tc>
          <w:tcPr>
            <w:tcW w:w="613" w:type="pct"/>
            <w:vMerge w:val="restart"/>
            <w:shd w:val="clear" w:color="auto" w:fill="auto"/>
            <w:vAlign w:val="center"/>
          </w:tcPr>
          <w:p w14:paraId="02407867" w14:textId="77777777" w:rsidR="002476CA" w:rsidRPr="0092632B" w:rsidRDefault="002476CA" w:rsidP="002476CA">
            <w:pPr>
              <w:pStyle w:val="afff"/>
              <w:rPr>
                <w:rFonts w:cs="Times New Roman"/>
              </w:rPr>
            </w:pPr>
            <w:r w:rsidRPr="0092632B">
              <w:rPr>
                <w:rFonts w:cs="Times New Roman"/>
              </w:rPr>
              <w:t>声压级</w:t>
            </w:r>
            <w:r w:rsidRPr="0092632B">
              <w:rPr>
                <w:rFonts w:cs="Times New Roman"/>
              </w:rPr>
              <w:t>dB(A)</w:t>
            </w:r>
          </w:p>
        </w:tc>
        <w:tc>
          <w:tcPr>
            <w:tcW w:w="1430" w:type="pct"/>
            <w:vMerge w:val="restart"/>
            <w:shd w:val="clear" w:color="auto" w:fill="auto"/>
            <w:vAlign w:val="center"/>
          </w:tcPr>
          <w:p w14:paraId="7E57C59B" w14:textId="77777777" w:rsidR="002476CA" w:rsidRPr="0092632B" w:rsidRDefault="002476CA" w:rsidP="002476CA">
            <w:pPr>
              <w:pStyle w:val="afff"/>
              <w:rPr>
                <w:rFonts w:cs="Times New Roman"/>
              </w:rPr>
            </w:pPr>
            <w:r w:rsidRPr="0092632B">
              <w:rPr>
                <w:rFonts w:cs="Times New Roman"/>
              </w:rPr>
              <w:t>声源控制措施</w:t>
            </w:r>
          </w:p>
        </w:tc>
        <w:tc>
          <w:tcPr>
            <w:tcW w:w="803" w:type="pct"/>
            <w:vMerge w:val="restart"/>
            <w:shd w:val="clear" w:color="auto" w:fill="auto"/>
            <w:vAlign w:val="center"/>
          </w:tcPr>
          <w:p w14:paraId="0844C260" w14:textId="77777777" w:rsidR="002476CA" w:rsidRPr="0092632B" w:rsidRDefault="002476CA" w:rsidP="002476CA">
            <w:pPr>
              <w:pStyle w:val="afff"/>
              <w:rPr>
                <w:rFonts w:cs="Times New Roman"/>
              </w:rPr>
            </w:pPr>
            <w:r w:rsidRPr="0092632B">
              <w:rPr>
                <w:rFonts w:cs="Times New Roman"/>
              </w:rPr>
              <w:t>运行时段</w:t>
            </w:r>
          </w:p>
        </w:tc>
      </w:tr>
      <w:tr w:rsidR="0092632B" w:rsidRPr="0092632B" w14:paraId="5602A7EC" w14:textId="77777777" w:rsidTr="002476CA">
        <w:trPr>
          <w:trHeight w:val="340"/>
        </w:trPr>
        <w:tc>
          <w:tcPr>
            <w:tcW w:w="263" w:type="pct"/>
            <w:vMerge/>
            <w:shd w:val="clear" w:color="auto" w:fill="auto"/>
            <w:vAlign w:val="center"/>
          </w:tcPr>
          <w:p w14:paraId="79B90F5D" w14:textId="77777777" w:rsidR="002476CA" w:rsidRPr="0092632B" w:rsidRDefault="002476CA" w:rsidP="002476CA">
            <w:pPr>
              <w:pStyle w:val="afff"/>
              <w:rPr>
                <w:rFonts w:cs="Times New Roman"/>
              </w:rPr>
            </w:pPr>
          </w:p>
        </w:tc>
        <w:tc>
          <w:tcPr>
            <w:tcW w:w="460" w:type="pct"/>
            <w:vMerge/>
            <w:shd w:val="clear" w:color="auto" w:fill="auto"/>
            <w:vAlign w:val="center"/>
          </w:tcPr>
          <w:p w14:paraId="4B8F50DB" w14:textId="77777777" w:rsidR="002476CA" w:rsidRPr="0092632B" w:rsidRDefault="002476CA" w:rsidP="002476CA">
            <w:pPr>
              <w:pStyle w:val="afff"/>
              <w:rPr>
                <w:rFonts w:cs="Times New Roman"/>
              </w:rPr>
            </w:pPr>
          </w:p>
        </w:tc>
        <w:tc>
          <w:tcPr>
            <w:tcW w:w="459" w:type="pct"/>
            <w:shd w:val="clear" w:color="auto" w:fill="auto"/>
            <w:vAlign w:val="center"/>
          </w:tcPr>
          <w:p w14:paraId="541DB4F4" w14:textId="77777777" w:rsidR="002476CA" w:rsidRPr="0092632B" w:rsidRDefault="002476CA" w:rsidP="002476CA">
            <w:pPr>
              <w:pStyle w:val="afff"/>
              <w:rPr>
                <w:rFonts w:cs="Times New Roman"/>
              </w:rPr>
            </w:pPr>
            <w:r w:rsidRPr="0092632B">
              <w:rPr>
                <w:rFonts w:cs="Times New Roman"/>
              </w:rPr>
              <w:t>X</w:t>
            </w:r>
          </w:p>
        </w:tc>
        <w:tc>
          <w:tcPr>
            <w:tcW w:w="460" w:type="pct"/>
            <w:shd w:val="clear" w:color="auto" w:fill="auto"/>
            <w:vAlign w:val="center"/>
          </w:tcPr>
          <w:p w14:paraId="12B3D4DA" w14:textId="77777777" w:rsidR="002476CA" w:rsidRPr="0092632B" w:rsidRDefault="002476CA" w:rsidP="002476CA">
            <w:pPr>
              <w:pStyle w:val="afff"/>
              <w:rPr>
                <w:rFonts w:cs="Times New Roman"/>
              </w:rPr>
            </w:pPr>
            <w:r w:rsidRPr="0092632B">
              <w:rPr>
                <w:rFonts w:cs="Times New Roman"/>
              </w:rPr>
              <w:t>Y</w:t>
            </w:r>
          </w:p>
        </w:tc>
        <w:tc>
          <w:tcPr>
            <w:tcW w:w="511" w:type="pct"/>
            <w:shd w:val="clear" w:color="auto" w:fill="auto"/>
            <w:vAlign w:val="center"/>
          </w:tcPr>
          <w:p w14:paraId="17F96B5E" w14:textId="77777777" w:rsidR="002476CA" w:rsidRPr="0092632B" w:rsidRDefault="002476CA" w:rsidP="002476CA">
            <w:pPr>
              <w:pStyle w:val="afff"/>
              <w:rPr>
                <w:rFonts w:cs="Times New Roman"/>
              </w:rPr>
            </w:pPr>
            <w:r w:rsidRPr="0092632B">
              <w:rPr>
                <w:rFonts w:cs="Times New Roman"/>
              </w:rPr>
              <w:t>Z</w:t>
            </w:r>
          </w:p>
        </w:tc>
        <w:tc>
          <w:tcPr>
            <w:tcW w:w="613" w:type="pct"/>
            <w:vMerge/>
            <w:shd w:val="clear" w:color="auto" w:fill="auto"/>
            <w:vAlign w:val="center"/>
          </w:tcPr>
          <w:p w14:paraId="5698A327" w14:textId="77777777" w:rsidR="002476CA" w:rsidRPr="0092632B" w:rsidRDefault="002476CA" w:rsidP="002476CA">
            <w:pPr>
              <w:pStyle w:val="afff"/>
              <w:rPr>
                <w:rFonts w:cs="Times New Roman"/>
              </w:rPr>
            </w:pPr>
          </w:p>
        </w:tc>
        <w:tc>
          <w:tcPr>
            <w:tcW w:w="1430" w:type="pct"/>
            <w:vMerge/>
            <w:shd w:val="clear" w:color="auto" w:fill="auto"/>
            <w:vAlign w:val="center"/>
          </w:tcPr>
          <w:p w14:paraId="38B7FD3D" w14:textId="77777777" w:rsidR="002476CA" w:rsidRPr="0092632B" w:rsidRDefault="002476CA" w:rsidP="002476CA">
            <w:pPr>
              <w:pStyle w:val="afff"/>
              <w:rPr>
                <w:rFonts w:cs="Times New Roman"/>
              </w:rPr>
            </w:pPr>
          </w:p>
        </w:tc>
        <w:tc>
          <w:tcPr>
            <w:tcW w:w="803" w:type="pct"/>
            <w:vMerge/>
            <w:shd w:val="clear" w:color="auto" w:fill="auto"/>
            <w:vAlign w:val="center"/>
          </w:tcPr>
          <w:p w14:paraId="057AE07C" w14:textId="77777777" w:rsidR="002476CA" w:rsidRPr="0092632B" w:rsidRDefault="002476CA" w:rsidP="002476CA">
            <w:pPr>
              <w:pStyle w:val="afff"/>
              <w:rPr>
                <w:rFonts w:cs="Times New Roman"/>
              </w:rPr>
            </w:pPr>
          </w:p>
        </w:tc>
      </w:tr>
      <w:tr w:rsidR="0092632B" w:rsidRPr="0092632B" w14:paraId="1ADDCA4E" w14:textId="77777777" w:rsidTr="002476CA">
        <w:trPr>
          <w:trHeight w:val="340"/>
        </w:trPr>
        <w:tc>
          <w:tcPr>
            <w:tcW w:w="263" w:type="pct"/>
            <w:shd w:val="clear" w:color="auto" w:fill="auto"/>
            <w:vAlign w:val="center"/>
          </w:tcPr>
          <w:p w14:paraId="3EF0EF63" w14:textId="77777777" w:rsidR="003475A1" w:rsidRPr="0092632B" w:rsidRDefault="003475A1" w:rsidP="003475A1">
            <w:pPr>
              <w:pStyle w:val="afff"/>
              <w:rPr>
                <w:rFonts w:cs="Times New Roman"/>
              </w:rPr>
            </w:pPr>
            <w:r w:rsidRPr="0092632B">
              <w:rPr>
                <w:rFonts w:cs="Times New Roman"/>
              </w:rPr>
              <w:t>1</w:t>
            </w:r>
          </w:p>
        </w:tc>
        <w:tc>
          <w:tcPr>
            <w:tcW w:w="460" w:type="pct"/>
            <w:shd w:val="clear" w:color="auto" w:fill="auto"/>
            <w:vAlign w:val="center"/>
          </w:tcPr>
          <w:p w14:paraId="3C1C7CF6" w14:textId="0B231011" w:rsidR="003475A1" w:rsidRPr="0092632B" w:rsidRDefault="003475A1" w:rsidP="003475A1">
            <w:pPr>
              <w:pStyle w:val="afff"/>
              <w:rPr>
                <w:rFonts w:cs="Times New Roman"/>
              </w:rPr>
            </w:pPr>
            <w:r w:rsidRPr="0092632B">
              <w:rPr>
                <w:rFonts w:cs="Times New Roman"/>
              </w:rPr>
              <w:t>除臭风机</w:t>
            </w:r>
            <w:r w:rsidRPr="0092632B">
              <w:rPr>
                <w:rFonts w:cs="Times New Roman"/>
              </w:rPr>
              <w:t>1</w:t>
            </w:r>
          </w:p>
        </w:tc>
        <w:tc>
          <w:tcPr>
            <w:tcW w:w="459" w:type="pct"/>
            <w:shd w:val="clear" w:color="auto" w:fill="auto"/>
            <w:vAlign w:val="center"/>
          </w:tcPr>
          <w:p w14:paraId="2BF2B499" w14:textId="58A0C016" w:rsidR="003475A1" w:rsidRPr="0092632B" w:rsidRDefault="003475A1" w:rsidP="003475A1">
            <w:pPr>
              <w:pStyle w:val="afff"/>
              <w:rPr>
                <w:rFonts w:cs="Times New Roman"/>
              </w:rPr>
            </w:pPr>
            <w:r w:rsidRPr="0092632B">
              <w:rPr>
                <w:rFonts w:cs="Times New Roman"/>
                <w:sz w:val="22"/>
                <w:szCs w:val="22"/>
              </w:rPr>
              <w:t>73.86</w:t>
            </w:r>
          </w:p>
        </w:tc>
        <w:tc>
          <w:tcPr>
            <w:tcW w:w="460" w:type="pct"/>
            <w:shd w:val="clear" w:color="auto" w:fill="auto"/>
            <w:vAlign w:val="center"/>
          </w:tcPr>
          <w:p w14:paraId="19071326" w14:textId="29F5F292" w:rsidR="003475A1" w:rsidRPr="0092632B" w:rsidRDefault="003475A1" w:rsidP="003475A1">
            <w:pPr>
              <w:pStyle w:val="afff"/>
              <w:rPr>
                <w:rFonts w:cs="Times New Roman"/>
              </w:rPr>
            </w:pPr>
            <w:r w:rsidRPr="0092632B">
              <w:rPr>
                <w:rFonts w:cs="Times New Roman"/>
                <w:sz w:val="22"/>
                <w:szCs w:val="22"/>
              </w:rPr>
              <w:t>47.18</w:t>
            </w:r>
          </w:p>
        </w:tc>
        <w:tc>
          <w:tcPr>
            <w:tcW w:w="511" w:type="pct"/>
            <w:shd w:val="clear" w:color="auto" w:fill="auto"/>
            <w:vAlign w:val="center"/>
          </w:tcPr>
          <w:p w14:paraId="3F7649CF" w14:textId="30419387" w:rsidR="003475A1" w:rsidRPr="0092632B" w:rsidRDefault="003475A1" w:rsidP="003475A1">
            <w:pPr>
              <w:pStyle w:val="afff"/>
              <w:rPr>
                <w:rFonts w:cs="Times New Roman"/>
              </w:rPr>
            </w:pPr>
            <w:r w:rsidRPr="0092632B">
              <w:rPr>
                <w:rFonts w:cs="Times New Roman"/>
                <w:sz w:val="22"/>
                <w:szCs w:val="22"/>
              </w:rPr>
              <w:t>1.5</w:t>
            </w:r>
          </w:p>
        </w:tc>
        <w:tc>
          <w:tcPr>
            <w:tcW w:w="613" w:type="pct"/>
            <w:shd w:val="clear" w:color="auto" w:fill="auto"/>
            <w:vAlign w:val="center"/>
          </w:tcPr>
          <w:p w14:paraId="37FA5C19" w14:textId="64ADA999" w:rsidR="003475A1" w:rsidRPr="0092632B" w:rsidRDefault="003475A1" w:rsidP="003475A1">
            <w:pPr>
              <w:pStyle w:val="afff"/>
              <w:rPr>
                <w:rFonts w:cs="Times New Roman"/>
              </w:rPr>
            </w:pPr>
            <w:r w:rsidRPr="0092632B">
              <w:rPr>
                <w:rFonts w:cs="Times New Roman"/>
              </w:rPr>
              <w:t>7</w:t>
            </w:r>
            <w:r w:rsidR="00113ECD" w:rsidRPr="0092632B">
              <w:rPr>
                <w:rFonts w:cs="Times New Roman"/>
              </w:rPr>
              <w:t>0</w:t>
            </w:r>
          </w:p>
        </w:tc>
        <w:tc>
          <w:tcPr>
            <w:tcW w:w="1430" w:type="pct"/>
            <w:shd w:val="clear" w:color="auto" w:fill="auto"/>
            <w:vAlign w:val="center"/>
          </w:tcPr>
          <w:p w14:paraId="1AABF304" w14:textId="77777777" w:rsidR="003475A1" w:rsidRPr="0092632B" w:rsidRDefault="003475A1" w:rsidP="003475A1">
            <w:pPr>
              <w:pStyle w:val="afff"/>
              <w:rPr>
                <w:rFonts w:cs="Times New Roman"/>
              </w:rPr>
            </w:pPr>
            <w:r w:rsidRPr="0092632B">
              <w:rPr>
                <w:rFonts w:cs="Times New Roman"/>
              </w:rPr>
              <w:t>加装隔声罩；送风机进风口安装消声器</w:t>
            </w:r>
          </w:p>
        </w:tc>
        <w:tc>
          <w:tcPr>
            <w:tcW w:w="803" w:type="pct"/>
            <w:shd w:val="clear" w:color="auto" w:fill="auto"/>
            <w:vAlign w:val="center"/>
          </w:tcPr>
          <w:p w14:paraId="5196A250" w14:textId="77777777" w:rsidR="003475A1" w:rsidRPr="0092632B" w:rsidRDefault="003475A1" w:rsidP="003475A1">
            <w:pPr>
              <w:pStyle w:val="afff"/>
              <w:rPr>
                <w:rFonts w:cs="Times New Roman"/>
              </w:rPr>
            </w:pPr>
            <w:r w:rsidRPr="0092632B">
              <w:rPr>
                <w:rFonts w:cs="Times New Roman"/>
              </w:rPr>
              <w:t>昼间、夜间</w:t>
            </w:r>
          </w:p>
        </w:tc>
      </w:tr>
      <w:tr w:rsidR="0092632B" w:rsidRPr="0092632B" w14:paraId="3A714431" w14:textId="77777777" w:rsidTr="002476CA">
        <w:trPr>
          <w:trHeight w:val="340"/>
        </w:trPr>
        <w:tc>
          <w:tcPr>
            <w:tcW w:w="263" w:type="pct"/>
            <w:shd w:val="clear" w:color="auto" w:fill="auto"/>
            <w:vAlign w:val="center"/>
          </w:tcPr>
          <w:p w14:paraId="199D8350" w14:textId="2651EAA9" w:rsidR="003475A1" w:rsidRPr="0092632B" w:rsidRDefault="003475A1" w:rsidP="003475A1">
            <w:pPr>
              <w:pStyle w:val="afff"/>
              <w:rPr>
                <w:rFonts w:cs="Times New Roman"/>
              </w:rPr>
            </w:pPr>
            <w:r w:rsidRPr="0092632B">
              <w:rPr>
                <w:rFonts w:cs="Times New Roman"/>
              </w:rPr>
              <w:t>2</w:t>
            </w:r>
          </w:p>
        </w:tc>
        <w:tc>
          <w:tcPr>
            <w:tcW w:w="460" w:type="pct"/>
            <w:shd w:val="clear" w:color="auto" w:fill="auto"/>
            <w:vAlign w:val="center"/>
          </w:tcPr>
          <w:p w14:paraId="4AC34CEF" w14:textId="7F2E234F" w:rsidR="003475A1" w:rsidRPr="0092632B" w:rsidRDefault="003475A1" w:rsidP="003475A1">
            <w:pPr>
              <w:pStyle w:val="afff"/>
              <w:rPr>
                <w:rFonts w:cs="Times New Roman"/>
              </w:rPr>
            </w:pPr>
            <w:r w:rsidRPr="0092632B">
              <w:rPr>
                <w:rFonts w:cs="Times New Roman"/>
              </w:rPr>
              <w:t>除臭风机</w:t>
            </w:r>
            <w:r w:rsidRPr="0092632B">
              <w:rPr>
                <w:rFonts w:cs="Times New Roman"/>
              </w:rPr>
              <w:t>2</w:t>
            </w:r>
          </w:p>
        </w:tc>
        <w:tc>
          <w:tcPr>
            <w:tcW w:w="459" w:type="pct"/>
            <w:shd w:val="clear" w:color="auto" w:fill="auto"/>
            <w:vAlign w:val="center"/>
          </w:tcPr>
          <w:p w14:paraId="416B417E" w14:textId="5EC5633B" w:rsidR="003475A1" w:rsidRPr="0092632B" w:rsidRDefault="003475A1" w:rsidP="003475A1">
            <w:pPr>
              <w:pStyle w:val="afff"/>
              <w:rPr>
                <w:rFonts w:cs="Times New Roman"/>
              </w:rPr>
            </w:pPr>
            <w:r w:rsidRPr="0092632B">
              <w:rPr>
                <w:rFonts w:cs="Times New Roman"/>
                <w:sz w:val="22"/>
                <w:szCs w:val="22"/>
              </w:rPr>
              <w:t>72.91</w:t>
            </w:r>
          </w:p>
        </w:tc>
        <w:tc>
          <w:tcPr>
            <w:tcW w:w="460" w:type="pct"/>
            <w:shd w:val="clear" w:color="auto" w:fill="auto"/>
            <w:vAlign w:val="center"/>
          </w:tcPr>
          <w:p w14:paraId="4ABC625A" w14:textId="557CA952" w:rsidR="003475A1" w:rsidRPr="0092632B" w:rsidRDefault="003475A1" w:rsidP="003475A1">
            <w:pPr>
              <w:pStyle w:val="afff"/>
              <w:rPr>
                <w:rFonts w:cs="Times New Roman"/>
              </w:rPr>
            </w:pPr>
            <w:r w:rsidRPr="0092632B">
              <w:rPr>
                <w:rFonts w:cs="Times New Roman"/>
                <w:sz w:val="22"/>
                <w:szCs w:val="22"/>
              </w:rPr>
              <w:t>44.01</w:t>
            </w:r>
          </w:p>
        </w:tc>
        <w:tc>
          <w:tcPr>
            <w:tcW w:w="511" w:type="pct"/>
            <w:shd w:val="clear" w:color="auto" w:fill="auto"/>
            <w:vAlign w:val="center"/>
          </w:tcPr>
          <w:p w14:paraId="3815FFE5" w14:textId="2A78954B" w:rsidR="003475A1" w:rsidRPr="0092632B" w:rsidRDefault="003475A1" w:rsidP="003475A1">
            <w:pPr>
              <w:pStyle w:val="afff"/>
              <w:rPr>
                <w:rFonts w:cs="Times New Roman"/>
              </w:rPr>
            </w:pPr>
            <w:r w:rsidRPr="0092632B">
              <w:rPr>
                <w:rFonts w:cs="Times New Roman"/>
                <w:sz w:val="22"/>
                <w:szCs w:val="22"/>
              </w:rPr>
              <w:t>1.5</w:t>
            </w:r>
          </w:p>
        </w:tc>
        <w:tc>
          <w:tcPr>
            <w:tcW w:w="613" w:type="pct"/>
            <w:shd w:val="clear" w:color="auto" w:fill="auto"/>
            <w:vAlign w:val="center"/>
          </w:tcPr>
          <w:p w14:paraId="3F06CEEE" w14:textId="25343E51" w:rsidR="003475A1" w:rsidRPr="0092632B" w:rsidRDefault="003475A1" w:rsidP="003475A1">
            <w:pPr>
              <w:pStyle w:val="afff"/>
              <w:rPr>
                <w:rFonts w:cs="Times New Roman"/>
              </w:rPr>
            </w:pPr>
            <w:r w:rsidRPr="0092632B">
              <w:rPr>
                <w:rFonts w:cs="Times New Roman"/>
              </w:rPr>
              <w:t>7</w:t>
            </w:r>
            <w:r w:rsidR="00113ECD" w:rsidRPr="0092632B">
              <w:rPr>
                <w:rFonts w:cs="Times New Roman"/>
              </w:rPr>
              <w:t>0</w:t>
            </w:r>
          </w:p>
        </w:tc>
        <w:tc>
          <w:tcPr>
            <w:tcW w:w="1430" w:type="pct"/>
            <w:shd w:val="clear" w:color="auto" w:fill="auto"/>
            <w:vAlign w:val="center"/>
          </w:tcPr>
          <w:p w14:paraId="033D5908" w14:textId="0BD4E670" w:rsidR="003475A1" w:rsidRPr="0092632B" w:rsidRDefault="003475A1" w:rsidP="003475A1">
            <w:pPr>
              <w:pStyle w:val="afff"/>
              <w:rPr>
                <w:rFonts w:cs="Times New Roman"/>
              </w:rPr>
            </w:pPr>
            <w:r w:rsidRPr="0092632B">
              <w:rPr>
                <w:rFonts w:cs="Times New Roman"/>
              </w:rPr>
              <w:t>加装隔声罩；送风机进风口安装消声器</w:t>
            </w:r>
          </w:p>
        </w:tc>
        <w:tc>
          <w:tcPr>
            <w:tcW w:w="803" w:type="pct"/>
            <w:shd w:val="clear" w:color="auto" w:fill="auto"/>
            <w:vAlign w:val="center"/>
          </w:tcPr>
          <w:p w14:paraId="638D2FD7" w14:textId="1CA7CF6C" w:rsidR="003475A1" w:rsidRPr="0092632B" w:rsidRDefault="003475A1" w:rsidP="003475A1">
            <w:pPr>
              <w:pStyle w:val="afff"/>
              <w:rPr>
                <w:rFonts w:cs="Times New Roman"/>
              </w:rPr>
            </w:pPr>
            <w:r w:rsidRPr="0092632B">
              <w:rPr>
                <w:rFonts w:cs="Times New Roman"/>
              </w:rPr>
              <w:t>昼间、夜间</w:t>
            </w:r>
          </w:p>
        </w:tc>
      </w:tr>
      <w:tr w:rsidR="0092632B" w:rsidRPr="0092632B" w14:paraId="1FA3A2A3" w14:textId="77777777" w:rsidTr="002476CA">
        <w:trPr>
          <w:trHeight w:val="340"/>
        </w:trPr>
        <w:tc>
          <w:tcPr>
            <w:tcW w:w="263" w:type="pct"/>
            <w:shd w:val="clear" w:color="auto" w:fill="auto"/>
            <w:vAlign w:val="center"/>
          </w:tcPr>
          <w:p w14:paraId="49A6D3C0" w14:textId="77777777" w:rsidR="003475A1" w:rsidRPr="0092632B" w:rsidRDefault="003475A1" w:rsidP="003475A1">
            <w:pPr>
              <w:pStyle w:val="afff"/>
              <w:rPr>
                <w:rFonts w:cs="Times New Roman"/>
              </w:rPr>
            </w:pPr>
            <w:r w:rsidRPr="0092632B">
              <w:rPr>
                <w:rFonts w:cs="Times New Roman"/>
              </w:rPr>
              <w:t>2</w:t>
            </w:r>
          </w:p>
        </w:tc>
        <w:tc>
          <w:tcPr>
            <w:tcW w:w="460" w:type="pct"/>
            <w:shd w:val="clear" w:color="auto" w:fill="auto"/>
            <w:vAlign w:val="center"/>
          </w:tcPr>
          <w:p w14:paraId="2016362F" w14:textId="280D8091" w:rsidR="003475A1" w:rsidRPr="0092632B" w:rsidRDefault="003475A1" w:rsidP="003475A1">
            <w:pPr>
              <w:pStyle w:val="afff"/>
              <w:rPr>
                <w:rFonts w:cs="Times New Roman"/>
              </w:rPr>
            </w:pPr>
            <w:r w:rsidRPr="0092632B">
              <w:rPr>
                <w:rFonts w:cs="Times New Roman"/>
              </w:rPr>
              <w:t>冷却塔</w:t>
            </w:r>
          </w:p>
        </w:tc>
        <w:tc>
          <w:tcPr>
            <w:tcW w:w="459" w:type="pct"/>
            <w:shd w:val="clear" w:color="auto" w:fill="auto"/>
            <w:vAlign w:val="center"/>
          </w:tcPr>
          <w:p w14:paraId="0F295CDA" w14:textId="5A68CD45" w:rsidR="003475A1" w:rsidRPr="0092632B" w:rsidRDefault="003475A1" w:rsidP="003475A1">
            <w:pPr>
              <w:pStyle w:val="afff"/>
              <w:rPr>
                <w:rFonts w:cs="Times New Roman"/>
              </w:rPr>
            </w:pPr>
            <w:r w:rsidRPr="0092632B">
              <w:rPr>
                <w:rFonts w:cs="Times New Roman"/>
                <w:sz w:val="22"/>
                <w:szCs w:val="22"/>
              </w:rPr>
              <w:t>164.29</w:t>
            </w:r>
          </w:p>
        </w:tc>
        <w:tc>
          <w:tcPr>
            <w:tcW w:w="460" w:type="pct"/>
            <w:shd w:val="clear" w:color="auto" w:fill="auto"/>
            <w:vAlign w:val="center"/>
          </w:tcPr>
          <w:p w14:paraId="40DBDE61" w14:textId="0197BB4B" w:rsidR="003475A1" w:rsidRPr="0092632B" w:rsidRDefault="003475A1" w:rsidP="003475A1">
            <w:pPr>
              <w:pStyle w:val="afff"/>
              <w:rPr>
                <w:rFonts w:cs="Times New Roman"/>
              </w:rPr>
            </w:pPr>
            <w:r w:rsidRPr="0092632B">
              <w:rPr>
                <w:rFonts w:cs="Times New Roman"/>
                <w:sz w:val="22"/>
                <w:szCs w:val="22"/>
              </w:rPr>
              <w:t>-47.36</w:t>
            </w:r>
          </w:p>
        </w:tc>
        <w:tc>
          <w:tcPr>
            <w:tcW w:w="511" w:type="pct"/>
            <w:shd w:val="clear" w:color="auto" w:fill="auto"/>
            <w:vAlign w:val="center"/>
          </w:tcPr>
          <w:p w14:paraId="4DEEF825" w14:textId="4A4132AA" w:rsidR="003475A1" w:rsidRPr="0092632B" w:rsidRDefault="003475A1" w:rsidP="003475A1">
            <w:pPr>
              <w:pStyle w:val="afff"/>
              <w:rPr>
                <w:rFonts w:cs="Times New Roman"/>
              </w:rPr>
            </w:pPr>
            <w:r w:rsidRPr="0092632B">
              <w:rPr>
                <w:rFonts w:cs="Times New Roman"/>
                <w:sz w:val="22"/>
                <w:szCs w:val="22"/>
              </w:rPr>
              <w:t>2</w:t>
            </w:r>
          </w:p>
        </w:tc>
        <w:tc>
          <w:tcPr>
            <w:tcW w:w="613" w:type="pct"/>
            <w:shd w:val="clear" w:color="auto" w:fill="auto"/>
            <w:vAlign w:val="center"/>
          </w:tcPr>
          <w:p w14:paraId="63B2732A" w14:textId="2E68B98C" w:rsidR="003475A1" w:rsidRPr="0092632B" w:rsidRDefault="00113ECD" w:rsidP="003475A1">
            <w:pPr>
              <w:pStyle w:val="afff"/>
              <w:rPr>
                <w:rFonts w:cs="Times New Roman"/>
              </w:rPr>
            </w:pPr>
            <w:r w:rsidRPr="0092632B">
              <w:rPr>
                <w:rFonts w:cs="Times New Roman"/>
              </w:rPr>
              <w:t>8</w:t>
            </w:r>
            <w:r w:rsidR="00E92AE3" w:rsidRPr="0092632B">
              <w:rPr>
                <w:rFonts w:cs="Times New Roman"/>
              </w:rPr>
              <w:t>0</w:t>
            </w:r>
          </w:p>
        </w:tc>
        <w:tc>
          <w:tcPr>
            <w:tcW w:w="1430" w:type="pct"/>
            <w:shd w:val="clear" w:color="auto" w:fill="auto"/>
            <w:vAlign w:val="center"/>
          </w:tcPr>
          <w:p w14:paraId="4FF8F649" w14:textId="149A1EA6" w:rsidR="003475A1" w:rsidRPr="0092632B" w:rsidRDefault="00113ECD" w:rsidP="003475A1">
            <w:pPr>
              <w:pStyle w:val="afff"/>
              <w:rPr>
                <w:rFonts w:cs="Times New Roman"/>
              </w:rPr>
            </w:pPr>
            <w:r w:rsidRPr="0092632B">
              <w:rPr>
                <w:rFonts w:cs="Times New Roman"/>
              </w:rPr>
              <w:t>减振</w:t>
            </w:r>
          </w:p>
        </w:tc>
        <w:tc>
          <w:tcPr>
            <w:tcW w:w="803" w:type="pct"/>
            <w:shd w:val="clear" w:color="auto" w:fill="auto"/>
            <w:vAlign w:val="center"/>
          </w:tcPr>
          <w:p w14:paraId="1D0D3B2B" w14:textId="77777777" w:rsidR="003475A1" w:rsidRPr="0092632B" w:rsidRDefault="003475A1" w:rsidP="003475A1">
            <w:pPr>
              <w:pStyle w:val="afff"/>
              <w:rPr>
                <w:rFonts w:cs="Times New Roman"/>
              </w:rPr>
            </w:pPr>
            <w:r w:rsidRPr="0092632B">
              <w:rPr>
                <w:rFonts w:cs="Times New Roman"/>
              </w:rPr>
              <w:t>昼间、夜间</w:t>
            </w:r>
          </w:p>
        </w:tc>
      </w:tr>
    </w:tbl>
    <w:p w14:paraId="3EE9A10D" w14:textId="349F8F92" w:rsidR="00E92AE3" w:rsidRPr="0092632B" w:rsidRDefault="002476CA" w:rsidP="002476CA">
      <w:pPr>
        <w:ind w:firstLine="420"/>
        <w:rPr>
          <w:rFonts w:cs="Times New Roman"/>
          <w:sz w:val="21"/>
          <w:szCs w:val="21"/>
        </w:rPr>
      </w:pPr>
      <w:r w:rsidRPr="0092632B">
        <w:rPr>
          <w:rFonts w:cs="Times New Roman"/>
          <w:sz w:val="21"/>
          <w:szCs w:val="21"/>
        </w:rPr>
        <w:t>注：</w:t>
      </w:r>
      <w:r w:rsidR="009C2761" w:rsidRPr="0092632B">
        <w:rPr>
          <w:rFonts w:cs="Times New Roman"/>
          <w:sz w:val="21"/>
          <w:szCs w:val="21"/>
        </w:rPr>
        <w:fldChar w:fldCharType="begin"/>
      </w:r>
      <w:r w:rsidR="009C2761" w:rsidRPr="0092632B">
        <w:rPr>
          <w:rFonts w:cs="Times New Roman"/>
          <w:sz w:val="21"/>
          <w:szCs w:val="21"/>
        </w:rPr>
        <w:instrText xml:space="preserve"> </w:instrText>
      </w:r>
      <w:r w:rsidR="009C2761" w:rsidRPr="0092632B">
        <w:rPr>
          <w:rFonts w:cs="Times New Roman" w:hint="eastAsia"/>
          <w:sz w:val="21"/>
          <w:szCs w:val="21"/>
        </w:rPr>
        <w:instrText>= 1 \* GB3</w:instrText>
      </w:r>
      <w:r w:rsidR="009C2761" w:rsidRPr="0092632B">
        <w:rPr>
          <w:rFonts w:cs="Times New Roman"/>
          <w:sz w:val="21"/>
          <w:szCs w:val="21"/>
        </w:rPr>
        <w:instrText xml:space="preserve"> </w:instrText>
      </w:r>
      <w:r w:rsidR="009C2761" w:rsidRPr="0092632B">
        <w:rPr>
          <w:rFonts w:cs="Times New Roman"/>
          <w:sz w:val="21"/>
          <w:szCs w:val="21"/>
        </w:rPr>
        <w:fldChar w:fldCharType="separate"/>
      </w:r>
      <w:r w:rsidR="009C2761" w:rsidRPr="0092632B">
        <w:rPr>
          <w:rFonts w:cs="Times New Roman" w:hint="eastAsia"/>
          <w:noProof/>
          <w:sz w:val="21"/>
          <w:szCs w:val="21"/>
        </w:rPr>
        <w:t>①</w:t>
      </w:r>
      <w:r w:rsidR="009C2761" w:rsidRPr="0092632B">
        <w:rPr>
          <w:rFonts w:cs="Times New Roman"/>
          <w:sz w:val="21"/>
          <w:szCs w:val="21"/>
        </w:rPr>
        <w:fldChar w:fldCharType="end"/>
      </w:r>
      <w:r w:rsidRPr="0092632B">
        <w:rPr>
          <w:rFonts w:cs="Times New Roman"/>
          <w:sz w:val="21"/>
          <w:szCs w:val="21"/>
        </w:rPr>
        <w:t>源强为距离声源</w:t>
      </w:r>
      <w:r w:rsidRPr="0092632B">
        <w:rPr>
          <w:rFonts w:cs="Times New Roman"/>
          <w:sz w:val="21"/>
          <w:szCs w:val="21"/>
        </w:rPr>
        <w:t>1m</w:t>
      </w:r>
      <w:r w:rsidRPr="0092632B">
        <w:rPr>
          <w:rFonts w:cs="Times New Roman"/>
          <w:sz w:val="21"/>
          <w:szCs w:val="21"/>
        </w:rPr>
        <w:t>处的声压级（下同）。</w:t>
      </w:r>
      <w:r w:rsidR="009C2761" w:rsidRPr="0092632B">
        <w:rPr>
          <w:rFonts w:cs="Times New Roman"/>
          <w:sz w:val="21"/>
          <w:szCs w:val="21"/>
        </w:rPr>
        <w:fldChar w:fldCharType="begin"/>
      </w:r>
      <w:r w:rsidR="009C2761" w:rsidRPr="0092632B">
        <w:rPr>
          <w:rFonts w:cs="Times New Roman"/>
          <w:sz w:val="21"/>
          <w:szCs w:val="21"/>
        </w:rPr>
        <w:instrText xml:space="preserve"> </w:instrText>
      </w:r>
      <w:r w:rsidR="009C2761" w:rsidRPr="0092632B">
        <w:rPr>
          <w:rFonts w:cs="Times New Roman" w:hint="eastAsia"/>
          <w:sz w:val="21"/>
          <w:szCs w:val="21"/>
        </w:rPr>
        <w:instrText>= 2 \* GB3</w:instrText>
      </w:r>
      <w:r w:rsidR="009C2761" w:rsidRPr="0092632B">
        <w:rPr>
          <w:rFonts w:cs="Times New Roman"/>
          <w:sz w:val="21"/>
          <w:szCs w:val="21"/>
        </w:rPr>
        <w:instrText xml:space="preserve"> </w:instrText>
      </w:r>
      <w:r w:rsidR="009C2761" w:rsidRPr="0092632B">
        <w:rPr>
          <w:rFonts w:cs="Times New Roman"/>
          <w:sz w:val="21"/>
          <w:szCs w:val="21"/>
        </w:rPr>
        <w:fldChar w:fldCharType="separate"/>
      </w:r>
      <w:r w:rsidR="009C2761" w:rsidRPr="0092632B">
        <w:rPr>
          <w:rFonts w:cs="Times New Roman" w:hint="eastAsia"/>
          <w:noProof/>
          <w:sz w:val="21"/>
          <w:szCs w:val="21"/>
        </w:rPr>
        <w:t>②</w:t>
      </w:r>
      <w:r w:rsidR="009C2761" w:rsidRPr="0092632B">
        <w:rPr>
          <w:rFonts w:cs="Times New Roman"/>
          <w:sz w:val="21"/>
          <w:szCs w:val="21"/>
        </w:rPr>
        <w:fldChar w:fldCharType="end"/>
      </w:r>
      <w:r w:rsidR="009C2761" w:rsidRPr="0092632B">
        <w:rPr>
          <w:rFonts w:cs="Times New Roman" w:hint="eastAsia"/>
          <w:sz w:val="21"/>
          <w:szCs w:val="21"/>
        </w:rPr>
        <w:t>2</w:t>
      </w:r>
      <w:r w:rsidR="009C2761" w:rsidRPr="0092632B">
        <w:rPr>
          <w:rFonts w:cs="Times New Roman" w:hint="eastAsia"/>
          <w:sz w:val="21"/>
          <w:szCs w:val="21"/>
        </w:rPr>
        <w:t>台除臭风机均采用密闭罩进行隔声，冷却塔采取减振措施，源强取采取措施后声压级。</w:t>
      </w:r>
    </w:p>
    <w:p w14:paraId="6E22EC90" w14:textId="77777777" w:rsidR="002476CA" w:rsidRPr="0092632B" w:rsidRDefault="002476CA" w:rsidP="002476CA">
      <w:pPr>
        <w:pStyle w:val="112"/>
        <w:spacing w:before="97" w:after="32"/>
      </w:pPr>
    </w:p>
    <w:p w14:paraId="3213C01F" w14:textId="52DFC8B0" w:rsidR="002476CA" w:rsidRPr="0092632B" w:rsidRDefault="002476CA" w:rsidP="002476CA">
      <w:pPr>
        <w:pStyle w:val="112"/>
        <w:spacing w:before="97" w:after="32"/>
        <w:sectPr w:rsidR="002476CA" w:rsidRPr="0092632B">
          <w:pgSz w:w="11906" w:h="16838"/>
          <w:pgMar w:top="1440" w:right="1080" w:bottom="1440" w:left="1080" w:header="851" w:footer="992" w:gutter="0"/>
          <w:cols w:space="425"/>
          <w:docGrid w:type="lines" w:linePitch="326"/>
        </w:sectPr>
      </w:pPr>
    </w:p>
    <w:p w14:paraId="17313B8E" w14:textId="2F4CD853" w:rsidR="002476CA" w:rsidRPr="0092632B" w:rsidRDefault="002476CA" w:rsidP="00B379CD">
      <w:pPr>
        <w:pStyle w:val="112"/>
        <w:numPr>
          <w:ilvl w:val="0"/>
          <w:numId w:val="14"/>
        </w:numPr>
        <w:spacing w:before="97" w:after="32"/>
      </w:pPr>
      <w:r w:rsidRPr="0092632B">
        <w:t>工业企业噪声源强调查清单（室内声源）</w:t>
      </w:r>
    </w:p>
    <w:tbl>
      <w:tblPr>
        <w:tblW w:w="13992" w:type="dxa"/>
        <w:tblLayout w:type="fixed"/>
        <w:tblLook w:val="04A0" w:firstRow="1" w:lastRow="0" w:firstColumn="1" w:lastColumn="0" w:noHBand="0" w:noVBand="1"/>
      </w:tblPr>
      <w:tblGrid>
        <w:gridCol w:w="562"/>
        <w:gridCol w:w="1134"/>
        <w:gridCol w:w="1560"/>
        <w:gridCol w:w="850"/>
        <w:gridCol w:w="992"/>
        <w:gridCol w:w="993"/>
        <w:gridCol w:w="850"/>
        <w:gridCol w:w="851"/>
        <w:gridCol w:w="992"/>
        <w:gridCol w:w="850"/>
        <w:gridCol w:w="1276"/>
        <w:gridCol w:w="1134"/>
        <w:gridCol w:w="992"/>
        <w:gridCol w:w="956"/>
      </w:tblGrid>
      <w:tr w:rsidR="0092632B" w:rsidRPr="0092632B" w14:paraId="22C7A90F" w14:textId="77777777" w:rsidTr="00665701">
        <w:trPr>
          <w:trHeight w:val="340"/>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CCDFE5" w14:textId="77777777" w:rsidR="002476CA" w:rsidRPr="0092632B" w:rsidRDefault="002476CA" w:rsidP="00665701">
            <w:pPr>
              <w:pStyle w:val="afff"/>
              <w:rPr>
                <w:rFonts w:cs="Times New Roman"/>
                <w:szCs w:val="21"/>
              </w:rPr>
            </w:pPr>
            <w:r w:rsidRPr="0092632B">
              <w:rPr>
                <w:rFonts w:cs="Times New Roman"/>
                <w:szCs w:val="21"/>
              </w:rPr>
              <w:t>序号</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B62FC0" w14:textId="77777777" w:rsidR="002476CA" w:rsidRPr="0092632B" w:rsidRDefault="002476CA" w:rsidP="00665701">
            <w:pPr>
              <w:pStyle w:val="afff"/>
              <w:rPr>
                <w:rFonts w:cs="Times New Roman"/>
                <w:szCs w:val="21"/>
              </w:rPr>
            </w:pPr>
            <w:r w:rsidRPr="0092632B">
              <w:rPr>
                <w:rFonts w:cs="Times New Roman"/>
                <w:szCs w:val="21"/>
              </w:rPr>
              <w:t>建筑物名称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52D79A" w14:textId="77777777" w:rsidR="002476CA" w:rsidRPr="0092632B" w:rsidRDefault="002476CA" w:rsidP="00665701">
            <w:pPr>
              <w:pStyle w:val="afff"/>
              <w:rPr>
                <w:rFonts w:cs="Times New Roman"/>
                <w:szCs w:val="21"/>
              </w:rPr>
            </w:pPr>
            <w:r w:rsidRPr="0092632B">
              <w:rPr>
                <w:rFonts w:cs="Times New Roman"/>
                <w:szCs w:val="21"/>
              </w:rPr>
              <w:t>声源名称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261CB7" w14:textId="77777777" w:rsidR="002476CA" w:rsidRPr="0092632B" w:rsidRDefault="002476CA" w:rsidP="00665701">
            <w:pPr>
              <w:pStyle w:val="afff"/>
              <w:rPr>
                <w:rFonts w:cs="Times New Roman"/>
                <w:szCs w:val="21"/>
              </w:rPr>
            </w:pPr>
            <w:r w:rsidRPr="0092632B">
              <w:rPr>
                <w:rFonts w:cs="Times New Roman"/>
                <w:szCs w:val="21"/>
              </w:rPr>
              <w:t>声压级</w:t>
            </w:r>
            <w:r w:rsidRPr="0092632B">
              <w:rPr>
                <w:rFonts w:cs="Times New Roman"/>
                <w:szCs w:val="21"/>
              </w:rPr>
              <w:t>dB(A)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28764A" w14:textId="77777777" w:rsidR="002476CA" w:rsidRPr="0092632B" w:rsidRDefault="002476CA" w:rsidP="00665701">
            <w:pPr>
              <w:pStyle w:val="afff"/>
              <w:rPr>
                <w:rFonts w:cs="Times New Roman"/>
                <w:szCs w:val="21"/>
              </w:rPr>
            </w:pPr>
            <w:r w:rsidRPr="0092632B">
              <w:rPr>
                <w:rFonts w:cs="Times New Roman"/>
                <w:szCs w:val="21"/>
              </w:rPr>
              <w:t>声源控制措施</w:t>
            </w:r>
          </w:p>
        </w:tc>
        <w:tc>
          <w:tcPr>
            <w:tcW w:w="2694" w:type="dxa"/>
            <w:gridSpan w:val="3"/>
            <w:tcBorders>
              <w:top w:val="single" w:sz="4" w:space="0" w:color="auto"/>
              <w:left w:val="nil"/>
              <w:bottom w:val="single" w:sz="4" w:space="0" w:color="auto"/>
              <w:right w:val="single" w:sz="4" w:space="0" w:color="auto"/>
            </w:tcBorders>
            <w:shd w:val="clear" w:color="auto" w:fill="auto"/>
            <w:vAlign w:val="center"/>
          </w:tcPr>
          <w:p w14:paraId="684EDE9B" w14:textId="77777777" w:rsidR="002476CA" w:rsidRPr="0092632B" w:rsidRDefault="002476CA" w:rsidP="00665701">
            <w:pPr>
              <w:pStyle w:val="afff"/>
              <w:rPr>
                <w:rFonts w:cs="Times New Roman"/>
                <w:szCs w:val="21"/>
              </w:rPr>
            </w:pPr>
            <w:r w:rsidRPr="0092632B">
              <w:rPr>
                <w:rFonts w:cs="Times New Roman"/>
                <w:szCs w:val="21"/>
              </w:rPr>
              <w:t>空间相对位置</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BEC576" w14:textId="77777777" w:rsidR="002476CA" w:rsidRPr="0092632B" w:rsidRDefault="002476CA" w:rsidP="00665701">
            <w:pPr>
              <w:pStyle w:val="afff"/>
              <w:rPr>
                <w:rFonts w:cs="Times New Roman"/>
                <w:szCs w:val="21"/>
              </w:rPr>
            </w:pPr>
            <w:r w:rsidRPr="0092632B">
              <w:rPr>
                <w:rFonts w:cs="Times New Roman"/>
                <w:szCs w:val="21"/>
              </w:rPr>
              <w:t>距室内边界最近距离（</w:t>
            </w:r>
            <w:r w:rsidRPr="0092632B">
              <w:rPr>
                <w:rFonts w:cs="Times New Roman"/>
                <w:szCs w:val="21"/>
              </w:rPr>
              <w:t>m</w:t>
            </w:r>
            <w:r w:rsidRPr="0092632B">
              <w:rPr>
                <w:rFonts w:cs="Times New Roman"/>
                <w:szCs w:val="21"/>
              </w:rPr>
              <w: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AA21F4" w14:textId="77777777" w:rsidR="002476CA" w:rsidRPr="0092632B" w:rsidRDefault="002476CA" w:rsidP="00665701">
            <w:pPr>
              <w:pStyle w:val="afff"/>
              <w:rPr>
                <w:rFonts w:cs="Times New Roman"/>
                <w:szCs w:val="21"/>
              </w:rPr>
            </w:pPr>
            <w:r w:rsidRPr="0092632B">
              <w:rPr>
                <w:rFonts w:cs="Times New Roman"/>
                <w:szCs w:val="21"/>
              </w:rPr>
              <w:t>室内边界声级</w:t>
            </w:r>
            <w:r w:rsidRPr="0092632B">
              <w:rPr>
                <w:rFonts w:cs="Times New Roman"/>
                <w:szCs w:val="21"/>
              </w:rPr>
              <w:t>/dB(A)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AE53833" w14:textId="77777777" w:rsidR="002476CA" w:rsidRPr="0092632B" w:rsidRDefault="002476CA" w:rsidP="00665701">
            <w:pPr>
              <w:pStyle w:val="afff"/>
              <w:rPr>
                <w:rFonts w:cs="Times New Roman"/>
                <w:szCs w:val="21"/>
              </w:rPr>
            </w:pPr>
            <w:r w:rsidRPr="0092632B">
              <w:rPr>
                <w:rFonts w:cs="Times New Roman"/>
                <w:szCs w:val="21"/>
              </w:rPr>
              <w:t>运行时段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A9DCF7" w14:textId="77777777" w:rsidR="002476CA" w:rsidRPr="0092632B" w:rsidRDefault="002476CA" w:rsidP="00665701">
            <w:pPr>
              <w:pStyle w:val="afff"/>
              <w:rPr>
                <w:rFonts w:cs="Times New Roman"/>
                <w:szCs w:val="21"/>
              </w:rPr>
            </w:pPr>
            <w:r w:rsidRPr="0092632B">
              <w:rPr>
                <w:rFonts w:cs="Times New Roman"/>
                <w:szCs w:val="21"/>
              </w:rPr>
              <w:t>建筑物插入损失</w:t>
            </w:r>
            <w:r w:rsidRPr="0092632B">
              <w:rPr>
                <w:rFonts w:cs="Times New Roman"/>
                <w:szCs w:val="21"/>
              </w:rPr>
              <w:t>/dB(A)</w:t>
            </w:r>
          </w:p>
        </w:tc>
        <w:tc>
          <w:tcPr>
            <w:tcW w:w="1948" w:type="dxa"/>
            <w:gridSpan w:val="2"/>
            <w:tcBorders>
              <w:top w:val="single" w:sz="4" w:space="0" w:color="auto"/>
              <w:left w:val="nil"/>
              <w:bottom w:val="single" w:sz="4" w:space="0" w:color="auto"/>
              <w:right w:val="single" w:sz="4" w:space="0" w:color="auto"/>
            </w:tcBorders>
            <w:shd w:val="clear" w:color="auto" w:fill="auto"/>
            <w:vAlign w:val="center"/>
          </w:tcPr>
          <w:p w14:paraId="3D8E9A71" w14:textId="77777777" w:rsidR="002476CA" w:rsidRPr="0092632B" w:rsidRDefault="002476CA" w:rsidP="00665701">
            <w:pPr>
              <w:pStyle w:val="afff"/>
              <w:rPr>
                <w:rFonts w:cs="Times New Roman"/>
                <w:szCs w:val="21"/>
              </w:rPr>
            </w:pPr>
            <w:r w:rsidRPr="0092632B">
              <w:rPr>
                <w:rFonts w:cs="Times New Roman"/>
                <w:szCs w:val="21"/>
              </w:rPr>
              <w:t>建筑物外噪声</w:t>
            </w:r>
          </w:p>
        </w:tc>
      </w:tr>
      <w:tr w:rsidR="0092632B" w:rsidRPr="0092632B" w14:paraId="27712315" w14:textId="77777777" w:rsidTr="00665701">
        <w:trPr>
          <w:trHeight w:val="340"/>
          <w:tblHeader/>
        </w:trPr>
        <w:tc>
          <w:tcPr>
            <w:tcW w:w="562" w:type="dxa"/>
            <w:vMerge/>
            <w:tcBorders>
              <w:top w:val="single" w:sz="4" w:space="0" w:color="auto"/>
              <w:left w:val="single" w:sz="4" w:space="0" w:color="auto"/>
              <w:bottom w:val="single" w:sz="4" w:space="0" w:color="auto"/>
              <w:right w:val="single" w:sz="4" w:space="0" w:color="auto"/>
            </w:tcBorders>
            <w:vAlign w:val="center"/>
          </w:tcPr>
          <w:p w14:paraId="60AD6D47" w14:textId="77777777" w:rsidR="002476CA" w:rsidRPr="0092632B" w:rsidRDefault="002476CA" w:rsidP="00665701">
            <w:pPr>
              <w:pStyle w:val="afff"/>
              <w:rPr>
                <w:rFonts w:cs="Times New Roman"/>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78462BE9" w14:textId="77777777" w:rsidR="002476CA" w:rsidRPr="0092632B" w:rsidRDefault="002476CA" w:rsidP="00665701">
            <w:pPr>
              <w:pStyle w:val="afff"/>
              <w:rPr>
                <w:rFonts w:cs="Times New Roman"/>
                <w:szCs w:val="21"/>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370F71CC" w14:textId="77777777" w:rsidR="002476CA" w:rsidRPr="0092632B" w:rsidRDefault="002476CA" w:rsidP="00665701">
            <w:pPr>
              <w:pStyle w:val="afff"/>
              <w:rPr>
                <w:rFonts w:cs="Times New Roman"/>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668D652A" w14:textId="77777777" w:rsidR="002476CA" w:rsidRPr="0092632B" w:rsidRDefault="002476CA" w:rsidP="00665701">
            <w:pPr>
              <w:pStyle w:val="afff"/>
              <w:rPr>
                <w:rFonts w:cs="Times New Roman"/>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596EF617" w14:textId="77777777" w:rsidR="002476CA" w:rsidRPr="0092632B" w:rsidRDefault="002476CA" w:rsidP="00665701">
            <w:pPr>
              <w:pStyle w:val="afff"/>
              <w:rPr>
                <w:rFonts w:cs="Times New Roman"/>
                <w:szCs w:val="21"/>
              </w:rPr>
            </w:pPr>
          </w:p>
        </w:tc>
        <w:tc>
          <w:tcPr>
            <w:tcW w:w="993" w:type="dxa"/>
            <w:tcBorders>
              <w:top w:val="nil"/>
              <w:left w:val="nil"/>
              <w:bottom w:val="single" w:sz="4" w:space="0" w:color="auto"/>
              <w:right w:val="single" w:sz="4" w:space="0" w:color="auto"/>
            </w:tcBorders>
            <w:shd w:val="clear" w:color="auto" w:fill="auto"/>
            <w:vAlign w:val="center"/>
          </w:tcPr>
          <w:p w14:paraId="10E3B789" w14:textId="77777777" w:rsidR="002476CA" w:rsidRPr="0092632B" w:rsidRDefault="002476CA" w:rsidP="00665701">
            <w:pPr>
              <w:pStyle w:val="afff"/>
              <w:rPr>
                <w:rFonts w:cs="Times New Roman"/>
                <w:szCs w:val="21"/>
              </w:rPr>
            </w:pPr>
            <w:r w:rsidRPr="0092632B">
              <w:rPr>
                <w:rFonts w:cs="Times New Roman"/>
                <w:szCs w:val="21"/>
              </w:rPr>
              <w:t>X</w:t>
            </w:r>
          </w:p>
        </w:tc>
        <w:tc>
          <w:tcPr>
            <w:tcW w:w="850" w:type="dxa"/>
            <w:tcBorders>
              <w:top w:val="nil"/>
              <w:left w:val="nil"/>
              <w:bottom w:val="single" w:sz="4" w:space="0" w:color="auto"/>
              <w:right w:val="single" w:sz="4" w:space="0" w:color="auto"/>
            </w:tcBorders>
            <w:shd w:val="clear" w:color="auto" w:fill="auto"/>
            <w:vAlign w:val="center"/>
          </w:tcPr>
          <w:p w14:paraId="0B04BAD2" w14:textId="77777777" w:rsidR="002476CA" w:rsidRPr="0092632B" w:rsidRDefault="002476CA" w:rsidP="00665701">
            <w:pPr>
              <w:pStyle w:val="afff"/>
              <w:rPr>
                <w:rFonts w:cs="Times New Roman"/>
                <w:szCs w:val="21"/>
              </w:rPr>
            </w:pPr>
            <w:r w:rsidRPr="0092632B">
              <w:rPr>
                <w:rFonts w:cs="Times New Roman"/>
                <w:szCs w:val="21"/>
              </w:rPr>
              <w:t>Y</w:t>
            </w:r>
          </w:p>
        </w:tc>
        <w:tc>
          <w:tcPr>
            <w:tcW w:w="851" w:type="dxa"/>
            <w:tcBorders>
              <w:top w:val="nil"/>
              <w:left w:val="nil"/>
              <w:bottom w:val="single" w:sz="4" w:space="0" w:color="auto"/>
              <w:right w:val="single" w:sz="4" w:space="0" w:color="auto"/>
            </w:tcBorders>
            <w:shd w:val="clear" w:color="auto" w:fill="auto"/>
            <w:vAlign w:val="center"/>
          </w:tcPr>
          <w:p w14:paraId="4F7FB8AB" w14:textId="77777777" w:rsidR="002476CA" w:rsidRPr="0092632B" w:rsidRDefault="002476CA" w:rsidP="00665701">
            <w:pPr>
              <w:pStyle w:val="afff"/>
              <w:rPr>
                <w:rFonts w:cs="Times New Roman"/>
                <w:szCs w:val="21"/>
              </w:rPr>
            </w:pPr>
            <w:r w:rsidRPr="0092632B">
              <w:rPr>
                <w:rFonts w:cs="Times New Roman"/>
                <w:szCs w:val="21"/>
              </w:rPr>
              <w:t>Z</w:t>
            </w:r>
          </w:p>
        </w:tc>
        <w:tc>
          <w:tcPr>
            <w:tcW w:w="992" w:type="dxa"/>
            <w:vMerge/>
            <w:tcBorders>
              <w:top w:val="single" w:sz="4" w:space="0" w:color="auto"/>
              <w:left w:val="single" w:sz="4" w:space="0" w:color="auto"/>
              <w:bottom w:val="single" w:sz="4" w:space="0" w:color="auto"/>
              <w:right w:val="single" w:sz="4" w:space="0" w:color="auto"/>
            </w:tcBorders>
            <w:vAlign w:val="center"/>
          </w:tcPr>
          <w:p w14:paraId="71DC62AB" w14:textId="77777777" w:rsidR="002476CA" w:rsidRPr="0092632B" w:rsidRDefault="002476CA" w:rsidP="00665701">
            <w:pPr>
              <w:pStyle w:val="afff"/>
              <w:rPr>
                <w:rFonts w:cs="Times New Roman"/>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2EC21F33" w14:textId="77777777" w:rsidR="002476CA" w:rsidRPr="0092632B" w:rsidRDefault="002476CA" w:rsidP="00665701">
            <w:pPr>
              <w:pStyle w:val="afff"/>
              <w:rPr>
                <w:rFonts w:cs="Times New Roman"/>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833C2B7" w14:textId="77777777" w:rsidR="002476CA" w:rsidRPr="0092632B" w:rsidRDefault="002476CA" w:rsidP="00665701">
            <w:pPr>
              <w:pStyle w:val="afff"/>
              <w:rPr>
                <w:rFonts w:cs="Times New Roman"/>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4C1C27F" w14:textId="77777777" w:rsidR="002476CA" w:rsidRPr="0092632B" w:rsidRDefault="002476CA" w:rsidP="00665701">
            <w:pPr>
              <w:pStyle w:val="afff"/>
              <w:rPr>
                <w:rFonts w:cs="Times New Roman"/>
                <w:szCs w:val="21"/>
              </w:rPr>
            </w:pPr>
          </w:p>
        </w:tc>
        <w:tc>
          <w:tcPr>
            <w:tcW w:w="992" w:type="dxa"/>
            <w:tcBorders>
              <w:top w:val="nil"/>
              <w:left w:val="nil"/>
              <w:bottom w:val="single" w:sz="4" w:space="0" w:color="auto"/>
              <w:right w:val="single" w:sz="4" w:space="0" w:color="auto"/>
            </w:tcBorders>
            <w:shd w:val="clear" w:color="auto" w:fill="auto"/>
            <w:noWrap/>
            <w:vAlign w:val="center"/>
          </w:tcPr>
          <w:p w14:paraId="384F37B6" w14:textId="77777777" w:rsidR="002476CA" w:rsidRPr="0092632B" w:rsidRDefault="002476CA" w:rsidP="00665701">
            <w:pPr>
              <w:pStyle w:val="afff"/>
              <w:rPr>
                <w:rFonts w:cs="Times New Roman"/>
                <w:szCs w:val="21"/>
              </w:rPr>
            </w:pPr>
            <w:r w:rsidRPr="0092632B">
              <w:rPr>
                <w:rFonts w:cs="Times New Roman"/>
                <w:szCs w:val="21"/>
              </w:rPr>
              <w:t>声压级</w:t>
            </w:r>
            <w:r w:rsidRPr="0092632B">
              <w:rPr>
                <w:rFonts w:cs="Times New Roman"/>
                <w:szCs w:val="21"/>
              </w:rPr>
              <w:t>/dB(A)</w:t>
            </w:r>
          </w:p>
        </w:tc>
        <w:tc>
          <w:tcPr>
            <w:tcW w:w="956" w:type="dxa"/>
            <w:tcBorders>
              <w:top w:val="nil"/>
              <w:left w:val="nil"/>
              <w:bottom w:val="single" w:sz="4" w:space="0" w:color="auto"/>
              <w:right w:val="single" w:sz="4" w:space="0" w:color="auto"/>
            </w:tcBorders>
            <w:shd w:val="clear" w:color="auto" w:fill="auto"/>
            <w:noWrap/>
            <w:vAlign w:val="center"/>
          </w:tcPr>
          <w:p w14:paraId="52191616" w14:textId="77777777" w:rsidR="002476CA" w:rsidRPr="0092632B" w:rsidRDefault="002476CA" w:rsidP="00665701">
            <w:pPr>
              <w:pStyle w:val="afff"/>
              <w:rPr>
                <w:rFonts w:cs="Times New Roman"/>
                <w:szCs w:val="21"/>
              </w:rPr>
            </w:pPr>
            <w:r w:rsidRPr="0092632B">
              <w:rPr>
                <w:rFonts w:cs="Times New Roman"/>
                <w:szCs w:val="21"/>
              </w:rPr>
              <w:t>建筑物外距离（</w:t>
            </w:r>
            <w:r w:rsidRPr="0092632B">
              <w:rPr>
                <w:rFonts w:cs="Times New Roman"/>
                <w:szCs w:val="21"/>
              </w:rPr>
              <w:t>m</w:t>
            </w:r>
            <w:r w:rsidRPr="0092632B">
              <w:rPr>
                <w:rFonts w:cs="Times New Roman"/>
                <w:szCs w:val="21"/>
              </w:rPr>
              <w:t>）</w:t>
            </w:r>
          </w:p>
        </w:tc>
      </w:tr>
      <w:tr w:rsidR="0092632B" w:rsidRPr="0092632B" w14:paraId="77EFE06D" w14:textId="77777777" w:rsidTr="00665701">
        <w:trPr>
          <w:trHeight w:val="340"/>
        </w:trPr>
        <w:tc>
          <w:tcPr>
            <w:tcW w:w="562" w:type="dxa"/>
            <w:tcBorders>
              <w:top w:val="nil"/>
              <w:left w:val="single" w:sz="4" w:space="0" w:color="auto"/>
              <w:bottom w:val="single" w:sz="4" w:space="0" w:color="auto"/>
              <w:right w:val="single" w:sz="4" w:space="0" w:color="auto"/>
            </w:tcBorders>
            <w:shd w:val="clear" w:color="auto" w:fill="auto"/>
            <w:vAlign w:val="center"/>
          </w:tcPr>
          <w:p w14:paraId="3A5BB558" w14:textId="77777777" w:rsidR="00665701" w:rsidRPr="0092632B" w:rsidRDefault="00665701" w:rsidP="00665701">
            <w:pPr>
              <w:pStyle w:val="afff"/>
              <w:rPr>
                <w:rFonts w:cs="Times New Roman"/>
                <w:szCs w:val="21"/>
              </w:rPr>
            </w:pPr>
            <w:r w:rsidRPr="0092632B">
              <w:rPr>
                <w:rFonts w:cs="Times New Roman"/>
                <w:szCs w:val="21"/>
              </w:rPr>
              <w:t>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B48CD34" w14:textId="2D5E3C00" w:rsidR="00665701" w:rsidRPr="0092632B" w:rsidRDefault="00665701" w:rsidP="00665701">
            <w:pPr>
              <w:pStyle w:val="afff"/>
              <w:rPr>
                <w:rFonts w:cs="Times New Roman"/>
                <w:szCs w:val="21"/>
              </w:rPr>
            </w:pPr>
            <w:r w:rsidRPr="0092632B">
              <w:rPr>
                <w:rFonts w:cs="Times New Roman"/>
                <w:szCs w:val="21"/>
              </w:rPr>
              <w:t>餐厨垃圾预处理系统</w:t>
            </w:r>
          </w:p>
        </w:tc>
        <w:tc>
          <w:tcPr>
            <w:tcW w:w="1560" w:type="dxa"/>
            <w:tcBorders>
              <w:top w:val="nil"/>
              <w:left w:val="nil"/>
              <w:bottom w:val="single" w:sz="4" w:space="0" w:color="auto"/>
              <w:right w:val="single" w:sz="4" w:space="0" w:color="auto"/>
            </w:tcBorders>
            <w:shd w:val="clear" w:color="auto" w:fill="auto"/>
            <w:noWrap/>
            <w:vAlign w:val="center"/>
          </w:tcPr>
          <w:p w14:paraId="62F534BB" w14:textId="3F73A5BE" w:rsidR="00665701" w:rsidRPr="0092632B" w:rsidRDefault="00665701" w:rsidP="00665701">
            <w:pPr>
              <w:pStyle w:val="afff"/>
              <w:rPr>
                <w:rFonts w:cs="Times New Roman"/>
                <w:szCs w:val="21"/>
              </w:rPr>
            </w:pPr>
            <w:r w:rsidRPr="0092632B">
              <w:rPr>
                <w:rFonts w:cs="Times New Roman"/>
                <w:szCs w:val="21"/>
              </w:rPr>
              <w:t>料仓输送螺旋</w:t>
            </w:r>
          </w:p>
        </w:tc>
        <w:tc>
          <w:tcPr>
            <w:tcW w:w="850" w:type="dxa"/>
            <w:tcBorders>
              <w:top w:val="nil"/>
              <w:left w:val="nil"/>
              <w:bottom w:val="single" w:sz="4" w:space="0" w:color="auto"/>
              <w:right w:val="single" w:sz="4" w:space="0" w:color="auto"/>
            </w:tcBorders>
            <w:shd w:val="clear" w:color="auto" w:fill="auto"/>
            <w:vAlign w:val="center"/>
          </w:tcPr>
          <w:p w14:paraId="73F4D90D" w14:textId="6FFEC44F" w:rsidR="00665701" w:rsidRPr="0092632B" w:rsidRDefault="00665701" w:rsidP="00665701">
            <w:pPr>
              <w:pStyle w:val="afff"/>
              <w:rPr>
                <w:rFonts w:cs="Times New Roman"/>
                <w:szCs w:val="21"/>
              </w:rPr>
            </w:pPr>
            <w:r w:rsidRPr="0092632B">
              <w:rPr>
                <w:rFonts w:cs="Times New Roman"/>
                <w:szCs w:val="21"/>
              </w:rPr>
              <w:t>75</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337AFE0" w14:textId="7D42AA89" w:rsidR="00665701" w:rsidRPr="0092632B" w:rsidRDefault="00665701" w:rsidP="00665701">
            <w:pPr>
              <w:pStyle w:val="afff"/>
              <w:rPr>
                <w:rFonts w:cs="Times New Roman"/>
                <w:szCs w:val="21"/>
              </w:rPr>
            </w:pPr>
            <w:r w:rsidRPr="0092632B">
              <w:rPr>
                <w:rFonts w:cs="Times New Roman"/>
                <w:szCs w:val="21"/>
              </w:rPr>
              <w:t>隔声、减振、</w:t>
            </w:r>
          </w:p>
        </w:tc>
        <w:tc>
          <w:tcPr>
            <w:tcW w:w="993" w:type="dxa"/>
            <w:tcBorders>
              <w:top w:val="nil"/>
              <w:left w:val="nil"/>
              <w:bottom w:val="single" w:sz="4" w:space="0" w:color="auto"/>
              <w:right w:val="single" w:sz="4" w:space="0" w:color="auto"/>
            </w:tcBorders>
            <w:shd w:val="clear" w:color="auto" w:fill="auto"/>
            <w:noWrap/>
            <w:vAlign w:val="center"/>
          </w:tcPr>
          <w:p w14:paraId="5A62EA6F" w14:textId="6914EFAA" w:rsidR="00665701" w:rsidRPr="0092632B" w:rsidRDefault="00665701" w:rsidP="00665701">
            <w:pPr>
              <w:pStyle w:val="afff"/>
              <w:rPr>
                <w:rFonts w:cs="Times New Roman"/>
                <w:szCs w:val="21"/>
              </w:rPr>
            </w:pPr>
            <w:r w:rsidRPr="0092632B">
              <w:rPr>
                <w:rFonts w:cs="Times New Roman"/>
                <w:szCs w:val="21"/>
              </w:rPr>
              <w:t>57.8</w:t>
            </w:r>
          </w:p>
        </w:tc>
        <w:tc>
          <w:tcPr>
            <w:tcW w:w="850" w:type="dxa"/>
            <w:tcBorders>
              <w:top w:val="nil"/>
              <w:left w:val="nil"/>
              <w:bottom w:val="single" w:sz="4" w:space="0" w:color="auto"/>
              <w:right w:val="single" w:sz="4" w:space="0" w:color="auto"/>
            </w:tcBorders>
            <w:shd w:val="clear" w:color="auto" w:fill="auto"/>
            <w:noWrap/>
            <w:vAlign w:val="center"/>
          </w:tcPr>
          <w:p w14:paraId="1FC877CC" w14:textId="633B4368" w:rsidR="00665701" w:rsidRPr="0092632B" w:rsidRDefault="00665701" w:rsidP="00665701">
            <w:pPr>
              <w:pStyle w:val="afff"/>
              <w:rPr>
                <w:rFonts w:cs="Times New Roman"/>
                <w:szCs w:val="21"/>
              </w:rPr>
            </w:pPr>
            <w:r w:rsidRPr="0092632B">
              <w:rPr>
                <w:rFonts w:cs="Times New Roman"/>
                <w:szCs w:val="21"/>
              </w:rPr>
              <w:t>7.59</w:t>
            </w:r>
          </w:p>
        </w:tc>
        <w:tc>
          <w:tcPr>
            <w:tcW w:w="851" w:type="dxa"/>
            <w:tcBorders>
              <w:top w:val="nil"/>
              <w:left w:val="nil"/>
              <w:bottom w:val="single" w:sz="4" w:space="0" w:color="auto"/>
              <w:right w:val="single" w:sz="4" w:space="0" w:color="auto"/>
            </w:tcBorders>
            <w:shd w:val="clear" w:color="auto" w:fill="auto"/>
            <w:noWrap/>
            <w:vAlign w:val="center"/>
          </w:tcPr>
          <w:p w14:paraId="68A88DEC" w14:textId="7395CB7D" w:rsidR="00665701" w:rsidRPr="0092632B" w:rsidRDefault="00665701" w:rsidP="00665701">
            <w:pPr>
              <w:pStyle w:val="afff"/>
              <w:rPr>
                <w:rFonts w:cs="Times New Roman"/>
                <w:szCs w:val="21"/>
              </w:rPr>
            </w:pPr>
            <w:r w:rsidRPr="0092632B">
              <w:rPr>
                <w:rFonts w:cs="Times New Roman"/>
                <w:szCs w:val="21"/>
              </w:rPr>
              <w:t>2</w:t>
            </w:r>
          </w:p>
        </w:tc>
        <w:tc>
          <w:tcPr>
            <w:tcW w:w="992" w:type="dxa"/>
            <w:tcBorders>
              <w:top w:val="nil"/>
              <w:left w:val="nil"/>
              <w:bottom w:val="single" w:sz="4" w:space="0" w:color="auto"/>
              <w:right w:val="single" w:sz="4" w:space="0" w:color="auto"/>
            </w:tcBorders>
            <w:shd w:val="clear" w:color="auto" w:fill="auto"/>
            <w:noWrap/>
            <w:vAlign w:val="center"/>
          </w:tcPr>
          <w:p w14:paraId="25597525" w14:textId="54AC6B07" w:rsidR="00665701" w:rsidRPr="0092632B" w:rsidRDefault="00665701" w:rsidP="00665701">
            <w:pPr>
              <w:pStyle w:val="afff"/>
              <w:rPr>
                <w:rFonts w:cs="Times New Roman"/>
                <w:szCs w:val="21"/>
              </w:rPr>
            </w:pPr>
            <w:r w:rsidRPr="0092632B">
              <w:rPr>
                <w:rFonts w:cs="Times New Roman"/>
                <w:szCs w:val="21"/>
              </w:rPr>
              <w:t>16.47</w:t>
            </w:r>
          </w:p>
        </w:tc>
        <w:tc>
          <w:tcPr>
            <w:tcW w:w="850" w:type="dxa"/>
            <w:tcBorders>
              <w:top w:val="nil"/>
              <w:left w:val="nil"/>
              <w:bottom w:val="single" w:sz="4" w:space="0" w:color="auto"/>
              <w:right w:val="single" w:sz="4" w:space="0" w:color="auto"/>
            </w:tcBorders>
            <w:shd w:val="clear" w:color="auto" w:fill="auto"/>
            <w:noWrap/>
            <w:vAlign w:val="center"/>
          </w:tcPr>
          <w:p w14:paraId="73EFE12F" w14:textId="7592C5AE" w:rsidR="00665701" w:rsidRPr="0092632B" w:rsidRDefault="00665701" w:rsidP="00665701">
            <w:pPr>
              <w:pStyle w:val="afff"/>
              <w:rPr>
                <w:rFonts w:cs="Times New Roman"/>
                <w:szCs w:val="21"/>
              </w:rPr>
            </w:pPr>
            <w:r w:rsidRPr="0092632B">
              <w:rPr>
                <w:rFonts w:cs="Times New Roman"/>
                <w:szCs w:val="21"/>
              </w:rPr>
              <w:t>60.15</w:t>
            </w:r>
          </w:p>
        </w:tc>
        <w:tc>
          <w:tcPr>
            <w:tcW w:w="1276" w:type="dxa"/>
            <w:tcBorders>
              <w:top w:val="nil"/>
              <w:left w:val="nil"/>
              <w:bottom w:val="single" w:sz="4" w:space="0" w:color="auto"/>
              <w:right w:val="single" w:sz="4" w:space="0" w:color="auto"/>
            </w:tcBorders>
            <w:shd w:val="clear" w:color="auto" w:fill="auto"/>
            <w:noWrap/>
            <w:vAlign w:val="center"/>
          </w:tcPr>
          <w:p w14:paraId="549EB29F" w14:textId="3A804218" w:rsidR="00665701" w:rsidRPr="0092632B" w:rsidRDefault="00665701" w:rsidP="00665701">
            <w:pPr>
              <w:pStyle w:val="afff"/>
              <w:rPr>
                <w:rFonts w:cs="Times New Roman"/>
                <w:szCs w:val="21"/>
              </w:rPr>
            </w:pPr>
            <w:r w:rsidRPr="0092632B">
              <w:rPr>
                <w:rFonts w:cs="Times New Roman"/>
                <w:szCs w:val="21"/>
              </w:rPr>
              <w:t>昼间、夜间</w:t>
            </w:r>
          </w:p>
        </w:tc>
        <w:tc>
          <w:tcPr>
            <w:tcW w:w="1134" w:type="dxa"/>
            <w:tcBorders>
              <w:top w:val="nil"/>
              <w:left w:val="nil"/>
              <w:bottom w:val="single" w:sz="4" w:space="0" w:color="auto"/>
              <w:right w:val="single" w:sz="4" w:space="0" w:color="auto"/>
            </w:tcBorders>
            <w:shd w:val="clear" w:color="auto" w:fill="auto"/>
            <w:noWrap/>
            <w:vAlign w:val="center"/>
          </w:tcPr>
          <w:p w14:paraId="673762FD" w14:textId="69028888" w:rsidR="00665701" w:rsidRPr="0092632B" w:rsidRDefault="00665701" w:rsidP="00665701">
            <w:pPr>
              <w:pStyle w:val="afff"/>
              <w:rPr>
                <w:rFonts w:cs="Times New Roman"/>
                <w:szCs w:val="21"/>
              </w:rPr>
            </w:pPr>
            <w:r w:rsidRPr="0092632B">
              <w:rPr>
                <w:rFonts w:cs="Times New Roman"/>
                <w:szCs w:val="21"/>
              </w:rPr>
              <w:t>20</w:t>
            </w:r>
          </w:p>
        </w:tc>
        <w:tc>
          <w:tcPr>
            <w:tcW w:w="992" w:type="dxa"/>
            <w:tcBorders>
              <w:top w:val="nil"/>
              <w:left w:val="nil"/>
              <w:bottom w:val="single" w:sz="4" w:space="0" w:color="auto"/>
              <w:right w:val="single" w:sz="4" w:space="0" w:color="auto"/>
            </w:tcBorders>
            <w:shd w:val="clear" w:color="auto" w:fill="auto"/>
            <w:noWrap/>
            <w:vAlign w:val="center"/>
          </w:tcPr>
          <w:p w14:paraId="52DD6CF5" w14:textId="213CA712" w:rsidR="00665701" w:rsidRPr="0092632B" w:rsidRDefault="00665701" w:rsidP="00665701">
            <w:pPr>
              <w:pStyle w:val="afff"/>
              <w:rPr>
                <w:rFonts w:cs="Times New Roman"/>
                <w:szCs w:val="21"/>
              </w:rPr>
            </w:pPr>
            <w:r w:rsidRPr="0092632B">
              <w:rPr>
                <w:rFonts w:cs="Times New Roman"/>
                <w:szCs w:val="21"/>
              </w:rPr>
              <w:t>34.15</w:t>
            </w:r>
          </w:p>
        </w:tc>
        <w:tc>
          <w:tcPr>
            <w:tcW w:w="956" w:type="dxa"/>
            <w:tcBorders>
              <w:top w:val="nil"/>
              <w:left w:val="nil"/>
              <w:bottom w:val="single" w:sz="4" w:space="0" w:color="auto"/>
              <w:right w:val="single" w:sz="4" w:space="0" w:color="auto"/>
            </w:tcBorders>
            <w:shd w:val="clear" w:color="auto" w:fill="auto"/>
            <w:noWrap/>
            <w:vAlign w:val="center"/>
          </w:tcPr>
          <w:p w14:paraId="13A9E62C" w14:textId="77777777" w:rsidR="00665701" w:rsidRPr="0092632B" w:rsidRDefault="00665701" w:rsidP="00665701">
            <w:pPr>
              <w:pStyle w:val="afff"/>
              <w:rPr>
                <w:rFonts w:cs="Times New Roman"/>
                <w:szCs w:val="21"/>
              </w:rPr>
            </w:pPr>
            <w:r w:rsidRPr="0092632B">
              <w:rPr>
                <w:rFonts w:cs="Times New Roman"/>
                <w:szCs w:val="21"/>
              </w:rPr>
              <w:t>1</w:t>
            </w:r>
          </w:p>
        </w:tc>
      </w:tr>
      <w:tr w:rsidR="0092632B" w:rsidRPr="0092632B" w14:paraId="5D4EB13E" w14:textId="77777777" w:rsidTr="00665701">
        <w:trPr>
          <w:trHeight w:val="340"/>
        </w:trPr>
        <w:tc>
          <w:tcPr>
            <w:tcW w:w="562" w:type="dxa"/>
            <w:tcBorders>
              <w:top w:val="nil"/>
              <w:left w:val="single" w:sz="4" w:space="0" w:color="auto"/>
              <w:bottom w:val="single" w:sz="4" w:space="0" w:color="auto"/>
              <w:right w:val="single" w:sz="4" w:space="0" w:color="auto"/>
            </w:tcBorders>
            <w:shd w:val="clear" w:color="auto" w:fill="auto"/>
            <w:vAlign w:val="center"/>
          </w:tcPr>
          <w:p w14:paraId="4881A983" w14:textId="77777777" w:rsidR="00665701" w:rsidRPr="0092632B" w:rsidRDefault="00665701" w:rsidP="00665701">
            <w:pPr>
              <w:pStyle w:val="afff"/>
              <w:rPr>
                <w:rFonts w:cs="Times New Roman"/>
                <w:szCs w:val="21"/>
              </w:rPr>
            </w:pPr>
            <w:r w:rsidRPr="0092632B">
              <w:rPr>
                <w:rFonts w:cs="Times New Roman"/>
                <w:szCs w:val="21"/>
              </w:rPr>
              <w:t>2</w:t>
            </w:r>
          </w:p>
        </w:tc>
        <w:tc>
          <w:tcPr>
            <w:tcW w:w="1134" w:type="dxa"/>
            <w:vMerge/>
            <w:tcBorders>
              <w:top w:val="nil"/>
              <w:left w:val="single" w:sz="4" w:space="0" w:color="auto"/>
              <w:bottom w:val="single" w:sz="4" w:space="0" w:color="auto"/>
              <w:right w:val="single" w:sz="4" w:space="0" w:color="auto"/>
            </w:tcBorders>
            <w:vAlign w:val="center"/>
          </w:tcPr>
          <w:p w14:paraId="3150E06E" w14:textId="77777777" w:rsidR="00665701" w:rsidRPr="0092632B" w:rsidRDefault="00665701" w:rsidP="00665701">
            <w:pPr>
              <w:pStyle w:val="afff"/>
              <w:rPr>
                <w:rFonts w:cs="Times New Roman"/>
                <w:szCs w:val="21"/>
              </w:rPr>
            </w:pPr>
          </w:p>
        </w:tc>
        <w:tc>
          <w:tcPr>
            <w:tcW w:w="1560" w:type="dxa"/>
            <w:tcBorders>
              <w:top w:val="nil"/>
              <w:left w:val="nil"/>
              <w:bottom w:val="single" w:sz="4" w:space="0" w:color="auto"/>
              <w:right w:val="single" w:sz="4" w:space="0" w:color="auto"/>
            </w:tcBorders>
            <w:shd w:val="clear" w:color="auto" w:fill="auto"/>
            <w:noWrap/>
            <w:vAlign w:val="center"/>
          </w:tcPr>
          <w:p w14:paraId="06BEADA3" w14:textId="52AA4656" w:rsidR="00665701" w:rsidRPr="0092632B" w:rsidRDefault="00665701" w:rsidP="00665701">
            <w:pPr>
              <w:pStyle w:val="afff"/>
              <w:rPr>
                <w:rFonts w:cs="Times New Roman"/>
                <w:szCs w:val="21"/>
              </w:rPr>
            </w:pPr>
            <w:r w:rsidRPr="0092632B">
              <w:rPr>
                <w:rFonts w:cs="Times New Roman"/>
                <w:szCs w:val="21"/>
              </w:rPr>
              <w:t>自动分拣机</w:t>
            </w:r>
          </w:p>
        </w:tc>
        <w:tc>
          <w:tcPr>
            <w:tcW w:w="850" w:type="dxa"/>
            <w:tcBorders>
              <w:top w:val="nil"/>
              <w:left w:val="nil"/>
              <w:bottom w:val="single" w:sz="4" w:space="0" w:color="auto"/>
              <w:right w:val="single" w:sz="4" w:space="0" w:color="auto"/>
            </w:tcBorders>
            <w:shd w:val="clear" w:color="auto" w:fill="auto"/>
            <w:vAlign w:val="center"/>
          </w:tcPr>
          <w:p w14:paraId="5C17F93D" w14:textId="2D5BB4A0" w:rsidR="00665701" w:rsidRPr="0092632B" w:rsidRDefault="00665701" w:rsidP="00665701">
            <w:pPr>
              <w:pStyle w:val="afff"/>
              <w:rPr>
                <w:rFonts w:cs="Times New Roman"/>
                <w:szCs w:val="21"/>
              </w:rPr>
            </w:pPr>
            <w:r w:rsidRPr="0092632B">
              <w:rPr>
                <w:rFonts w:cs="Times New Roman"/>
                <w:szCs w:val="21"/>
              </w:rPr>
              <w:t>85</w:t>
            </w:r>
          </w:p>
        </w:tc>
        <w:tc>
          <w:tcPr>
            <w:tcW w:w="992" w:type="dxa"/>
            <w:vMerge/>
            <w:tcBorders>
              <w:top w:val="nil"/>
              <w:left w:val="single" w:sz="4" w:space="0" w:color="auto"/>
              <w:bottom w:val="single" w:sz="4" w:space="0" w:color="auto"/>
              <w:right w:val="single" w:sz="4" w:space="0" w:color="auto"/>
            </w:tcBorders>
            <w:vAlign w:val="center"/>
          </w:tcPr>
          <w:p w14:paraId="1EC18DC0" w14:textId="77777777" w:rsidR="00665701" w:rsidRPr="0092632B" w:rsidRDefault="00665701" w:rsidP="00665701">
            <w:pPr>
              <w:pStyle w:val="afff"/>
              <w:rPr>
                <w:rFonts w:cs="Times New Roman"/>
                <w:szCs w:val="21"/>
              </w:rPr>
            </w:pPr>
          </w:p>
        </w:tc>
        <w:tc>
          <w:tcPr>
            <w:tcW w:w="993" w:type="dxa"/>
            <w:tcBorders>
              <w:top w:val="nil"/>
              <w:left w:val="nil"/>
              <w:bottom w:val="single" w:sz="4" w:space="0" w:color="auto"/>
              <w:right w:val="single" w:sz="4" w:space="0" w:color="auto"/>
            </w:tcBorders>
            <w:shd w:val="clear" w:color="auto" w:fill="auto"/>
            <w:noWrap/>
            <w:vAlign w:val="center"/>
          </w:tcPr>
          <w:p w14:paraId="0267CA82" w14:textId="5D44449C" w:rsidR="00665701" w:rsidRPr="0092632B" w:rsidRDefault="00665701" w:rsidP="00665701">
            <w:pPr>
              <w:pStyle w:val="afff"/>
              <w:rPr>
                <w:rFonts w:cs="Times New Roman"/>
                <w:szCs w:val="21"/>
              </w:rPr>
            </w:pPr>
            <w:r w:rsidRPr="0092632B">
              <w:rPr>
                <w:rFonts w:cs="Times New Roman"/>
                <w:szCs w:val="21"/>
              </w:rPr>
              <w:t>55.23</w:t>
            </w:r>
          </w:p>
        </w:tc>
        <w:tc>
          <w:tcPr>
            <w:tcW w:w="850" w:type="dxa"/>
            <w:tcBorders>
              <w:top w:val="nil"/>
              <w:left w:val="nil"/>
              <w:bottom w:val="single" w:sz="4" w:space="0" w:color="auto"/>
              <w:right w:val="single" w:sz="4" w:space="0" w:color="auto"/>
            </w:tcBorders>
            <w:shd w:val="clear" w:color="auto" w:fill="auto"/>
            <w:noWrap/>
            <w:vAlign w:val="center"/>
          </w:tcPr>
          <w:p w14:paraId="62D082D7" w14:textId="1F08F482" w:rsidR="00665701" w:rsidRPr="0092632B" w:rsidRDefault="00665701" w:rsidP="00665701">
            <w:pPr>
              <w:pStyle w:val="afff"/>
              <w:rPr>
                <w:rFonts w:cs="Times New Roman"/>
                <w:szCs w:val="21"/>
              </w:rPr>
            </w:pPr>
            <w:r w:rsidRPr="0092632B">
              <w:rPr>
                <w:rFonts w:cs="Times New Roman"/>
                <w:szCs w:val="21"/>
              </w:rPr>
              <w:t>8.29</w:t>
            </w:r>
          </w:p>
        </w:tc>
        <w:tc>
          <w:tcPr>
            <w:tcW w:w="851" w:type="dxa"/>
            <w:tcBorders>
              <w:top w:val="nil"/>
              <w:left w:val="nil"/>
              <w:bottom w:val="single" w:sz="4" w:space="0" w:color="auto"/>
              <w:right w:val="single" w:sz="4" w:space="0" w:color="auto"/>
            </w:tcBorders>
            <w:shd w:val="clear" w:color="auto" w:fill="auto"/>
            <w:noWrap/>
            <w:vAlign w:val="center"/>
          </w:tcPr>
          <w:p w14:paraId="743852FD" w14:textId="44AC9FFB" w:rsidR="00665701" w:rsidRPr="0092632B" w:rsidRDefault="00665701" w:rsidP="00665701">
            <w:pPr>
              <w:pStyle w:val="afff"/>
              <w:rPr>
                <w:rFonts w:cs="Times New Roman"/>
                <w:szCs w:val="21"/>
              </w:rPr>
            </w:pPr>
            <w:r w:rsidRPr="0092632B">
              <w:rPr>
                <w:rFonts w:cs="Times New Roman"/>
                <w:szCs w:val="21"/>
              </w:rPr>
              <w:t>2</w:t>
            </w:r>
          </w:p>
        </w:tc>
        <w:tc>
          <w:tcPr>
            <w:tcW w:w="992" w:type="dxa"/>
            <w:tcBorders>
              <w:top w:val="nil"/>
              <w:left w:val="nil"/>
              <w:bottom w:val="single" w:sz="4" w:space="0" w:color="auto"/>
              <w:right w:val="single" w:sz="4" w:space="0" w:color="auto"/>
            </w:tcBorders>
            <w:shd w:val="clear" w:color="auto" w:fill="auto"/>
            <w:noWrap/>
            <w:vAlign w:val="center"/>
          </w:tcPr>
          <w:p w14:paraId="2FD49F6F" w14:textId="2D824C62" w:rsidR="00665701" w:rsidRPr="0092632B" w:rsidRDefault="00665701" w:rsidP="00665701">
            <w:pPr>
              <w:pStyle w:val="afff"/>
              <w:rPr>
                <w:rFonts w:cs="Times New Roman"/>
                <w:szCs w:val="21"/>
              </w:rPr>
            </w:pPr>
            <w:r w:rsidRPr="0092632B">
              <w:rPr>
                <w:rFonts w:cs="Times New Roman"/>
                <w:szCs w:val="21"/>
              </w:rPr>
              <w:t>16.87</w:t>
            </w:r>
          </w:p>
        </w:tc>
        <w:tc>
          <w:tcPr>
            <w:tcW w:w="850" w:type="dxa"/>
            <w:tcBorders>
              <w:top w:val="nil"/>
              <w:left w:val="nil"/>
              <w:bottom w:val="single" w:sz="4" w:space="0" w:color="auto"/>
              <w:right w:val="single" w:sz="4" w:space="0" w:color="auto"/>
            </w:tcBorders>
            <w:shd w:val="clear" w:color="auto" w:fill="auto"/>
            <w:noWrap/>
            <w:vAlign w:val="center"/>
          </w:tcPr>
          <w:p w14:paraId="0AF531FB" w14:textId="7AB90A2A" w:rsidR="00665701" w:rsidRPr="0092632B" w:rsidRDefault="00665701" w:rsidP="00665701">
            <w:pPr>
              <w:pStyle w:val="afff"/>
              <w:rPr>
                <w:rFonts w:cs="Times New Roman"/>
                <w:szCs w:val="21"/>
              </w:rPr>
            </w:pPr>
            <w:r w:rsidRPr="0092632B">
              <w:rPr>
                <w:rFonts w:cs="Times New Roman"/>
                <w:szCs w:val="21"/>
              </w:rPr>
              <w:t>70.15</w:t>
            </w:r>
          </w:p>
        </w:tc>
        <w:tc>
          <w:tcPr>
            <w:tcW w:w="1276" w:type="dxa"/>
            <w:tcBorders>
              <w:top w:val="nil"/>
              <w:left w:val="nil"/>
              <w:bottom w:val="single" w:sz="4" w:space="0" w:color="auto"/>
              <w:right w:val="single" w:sz="4" w:space="0" w:color="auto"/>
            </w:tcBorders>
            <w:shd w:val="clear" w:color="auto" w:fill="auto"/>
            <w:noWrap/>
            <w:vAlign w:val="center"/>
          </w:tcPr>
          <w:p w14:paraId="7B8B16B0" w14:textId="4CD84A40" w:rsidR="00665701" w:rsidRPr="0092632B" w:rsidRDefault="00665701" w:rsidP="00665701">
            <w:pPr>
              <w:pStyle w:val="afff"/>
              <w:rPr>
                <w:rFonts w:cs="Times New Roman"/>
                <w:szCs w:val="21"/>
              </w:rPr>
            </w:pPr>
            <w:r w:rsidRPr="0092632B">
              <w:rPr>
                <w:rFonts w:cs="Times New Roman"/>
                <w:szCs w:val="21"/>
              </w:rPr>
              <w:t>昼间、夜间</w:t>
            </w:r>
          </w:p>
        </w:tc>
        <w:tc>
          <w:tcPr>
            <w:tcW w:w="1134" w:type="dxa"/>
            <w:tcBorders>
              <w:top w:val="nil"/>
              <w:left w:val="nil"/>
              <w:bottom w:val="single" w:sz="4" w:space="0" w:color="auto"/>
              <w:right w:val="single" w:sz="4" w:space="0" w:color="auto"/>
            </w:tcBorders>
            <w:shd w:val="clear" w:color="auto" w:fill="auto"/>
            <w:noWrap/>
            <w:vAlign w:val="center"/>
          </w:tcPr>
          <w:p w14:paraId="21F25A19" w14:textId="3E06F06B" w:rsidR="00665701" w:rsidRPr="0092632B" w:rsidRDefault="00665701" w:rsidP="00665701">
            <w:pPr>
              <w:pStyle w:val="afff"/>
              <w:rPr>
                <w:rFonts w:cs="Times New Roman"/>
                <w:szCs w:val="21"/>
              </w:rPr>
            </w:pPr>
            <w:r w:rsidRPr="0092632B">
              <w:rPr>
                <w:rFonts w:cs="Times New Roman"/>
                <w:szCs w:val="21"/>
              </w:rPr>
              <w:t>20</w:t>
            </w:r>
          </w:p>
        </w:tc>
        <w:tc>
          <w:tcPr>
            <w:tcW w:w="992" w:type="dxa"/>
            <w:tcBorders>
              <w:top w:val="nil"/>
              <w:left w:val="nil"/>
              <w:bottom w:val="single" w:sz="4" w:space="0" w:color="auto"/>
              <w:right w:val="single" w:sz="4" w:space="0" w:color="auto"/>
            </w:tcBorders>
            <w:shd w:val="clear" w:color="auto" w:fill="auto"/>
            <w:noWrap/>
            <w:vAlign w:val="center"/>
          </w:tcPr>
          <w:p w14:paraId="697723CE" w14:textId="2B421915" w:rsidR="00665701" w:rsidRPr="0092632B" w:rsidRDefault="00665701" w:rsidP="00665701">
            <w:pPr>
              <w:pStyle w:val="afff"/>
              <w:rPr>
                <w:rFonts w:cs="Times New Roman"/>
                <w:szCs w:val="21"/>
              </w:rPr>
            </w:pPr>
            <w:r w:rsidRPr="0092632B">
              <w:rPr>
                <w:rFonts w:cs="Times New Roman"/>
                <w:szCs w:val="21"/>
              </w:rPr>
              <w:t>44.15</w:t>
            </w:r>
          </w:p>
        </w:tc>
        <w:tc>
          <w:tcPr>
            <w:tcW w:w="956" w:type="dxa"/>
            <w:tcBorders>
              <w:top w:val="nil"/>
              <w:left w:val="nil"/>
              <w:bottom w:val="single" w:sz="4" w:space="0" w:color="auto"/>
              <w:right w:val="single" w:sz="4" w:space="0" w:color="auto"/>
            </w:tcBorders>
            <w:shd w:val="clear" w:color="auto" w:fill="auto"/>
            <w:noWrap/>
            <w:vAlign w:val="center"/>
          </w:tcPr>
          <w:p w14:paraId="1AA594EB" w14:textId="77777777" w:rsidR="00665701" w:rsidRPr="0092632B" w:rsidRDefault="00665701" w:rsidP="00665701">
            <w:pPr>
              <w:pStyle w:val="afff"/>
              <w:rPr>
                <w:rFonts w:cs="Times New Roman"/>
                <w:szCs w:val="21"/>
              </w:rPr>
            </w:pPr>
            <w:r w:rsidRPr="0092632B">
              <w:rPr>
                <w:rFonts w:cs="Times New Roman"/>
                <w:szCs w:val="21"/>
              </w:rPr>
              <w:t>1</w:t>
            </w:r>
          </w:p>
        </w:tc>
      </w:tr>
      <w:tr w:rsidR="0092632B" w:rsidRPr="0092632B" w14:paraId="069E8803" w14:textId="77777777" w:rsidTr="00665701">
        <w:trPr>
          <w:trHeight w:val="340"/>
        </w:trPr>
        <w:tc>
          <w:tcPr>
            <w:tcW w:w="562" w:type="dxa"/>
            <w:tcBorders>
              <w:top w:val="nil"/>
              <w:left w:val="single" w:sz="4" w:space="0" w:color="auto"/>
              <w:bottom w:val="single" w:sz="4" w:space="0" w:color="auto"/>
              <w:right w:val="single" w:sz="4" w:space="0" w:color="auto"/>
            </w:tcBorders>
            <w:shd w:val="clear" w:color="auto" w:fill="auto"/>
            <w:vAlign w:val="center"/>
          </w:tcPr>
          <w:p w14:paraId="2EF2885E" w14:textId="77777777" w:rsidR="00665701" w:rsidRPr="0092632B" w:rsidRDefault="00665701" w:rsidP="00665701">
            <w:pPr>
              <w:pStyle w:val="afff"/>
              <w:rPr>
                <w:rFonts w:cs="Times New Roman"/>
                <w:szCs w:val="21"/>
              </w:rPr>
            </w:pPr>
            <w:r w:rsidRPr="0092632B">
              <w:rPr>
                <w:rFonts w:cs="Times New Roman"/>
                <w:szCs w:val="21"/>
              </w:rPr>
              <w:t>3</w:t>
            </w:r>
          </w:p>
        </w:tc>
        <w:tc>
          <w:tcPr>
            <w:tcW w:w="1134" w:type="dxa"/>
            <w:vMerge/>
            <w:tcBorders>
              <w:top w:val="nil"/>
              <w:left w:val="single" w:sz="4" w:space="0" w:color="auto"/>
              <w:bottom w:val="single" w:sz="4" w:space="0" w:color="auto"/>
              <w:right w:val="single" w:sz="4" w:space="0" w:color="auto"/>
            </w:tcBorders>
            <w:vAlign w:val="center"/>
          </w:tcPr>
          <w:p w14:paraId="296646C1" w14:textId="77777777" w:rsidR="00665701" w:rsidRPr="0092632B" w:rsidRDefault="00665701" w:rsidP="00665701">
            <w:pPr>
              <w:pStyle w:val="afff"/>
              <w:rPr>
                <w:rFonts w:cs="Times New Roman"/>
                <w:szCs w:val="21"/>
              </w:rPr>
            </w:pPr>
          </w:p>
        </w:tc>
        <w:tc>
          <w:tcPr>
            <w:tcW w:w="1560" w:type="dxa"/>
            <w:tcBorders>
              <w:top w:val="nil"/>
              <w:left w:val="nil"/>
              <w:bottom w:val="single" w:sz="4" w:space="0" w:color="auto"/>
              <w:right w:val="single" w:sz="4" w:space="0" w:color="auto"/>
            </w:tcBorders>
            <w:shd w:val="clear" w:color="auto" w:fill="auto"/>
            <w:noWrap/>
            <w:vAlign w:val="center"/>
          </w:tcPr>
          <w:p w14:paraId="53B53453" w14:textId="695922B0" w:rsidR="00665701" w:rsidRPr="0092632B" w:rsidRDefault="00665701" w:rsidP="00665701">
            <w:pPr>
              <w:pStyle w:val="afff"/>
              <w:rPr>
                <w:rFonts w:cs="Times New Roman"/>
                <w:szCs w:val="21"/>
              </w:rPr>
            </w:pPr>
            <w:r w:rsidRPr="0092632B">
              <w:rPr>
                <w:rFonts w:cs="Times New Roman"/>
                <w:szCs w:val="21"/>
              </w:rPr>
              <w:t>制浆机</w:t>
            </w:r>
          </w:p>
        </w:tc>
        <w:tc>
          <w:tcPr>
            <w:tcW w:w="850" w:type="dxa"/>
            <w:tcBorders>
              <w:top w:val="nil"/>
              <w:left w:val="nil"/>
              <w:bottom w:val="single" w:sz="4" w:space="0" w:color="auto"/>
              <w:right w:val="single" w:sz="4" w:space="0" w:color="auto"/>
            </w:tcBorders>
            <w:shd w:val="clear" w:color="auto" w:fill="auto"/>
            <w:vAlign w:val="center"/>
          </w:tcPr>
          <w:p w14:paraId="69A548AA" w14:textId="62BE0838" w:rsidR="00665701" w:rsidRPr="0092632B" w:rsidRDefault="00665701" w:rsidP="00665701">
            <w:pPr>
              <w:pStyle w:val="afff"/>
              <w:rPr>
                <w:rFonts w:cs="Times New Roman"/>
                <w:szCs w:val="21"/>
              </w:rPr>
            </w:pPr>
            <w:r w:rsidRPr="0092632B">
              <w:rPr>
                <w:rFonts w:cs="Times New Roman"/>
                <w:szCs w:val="21"/>
              </w:rPr>
              <w:t>80</w:t>
            </w:r>
          </w:p>
        </w:tc>
        <w:tc>
          <w:tcPr>
            <w:tcW w:w="992" w:type="dxa"/>
            <w:vMerge/>
            <w:tcBorders>
              <w:top w:val="nil"/>
              <w:left w:val="single" w:sz="4" w:space="0" w:color="auto"/>
              <w:bottom w:val="single" w:sz="4" w:space="0" w:color="auto"/>
              <w:right w:val="single" w:sz="4" w:space="0" w:color="auto"/>
            </w:tcBorders>
            <w:vAlign w:val="center"/>
          </w:tcPr>
          <w:p w14:paraId="04E18CE9" w14:textId="77777777" w:rsidR="00665701" w:rsidRPr="0092632B" w:rsidRDefault="00665701" w:rsidP="00665701">
            <w:pPr>
              <w:pStyle w:val="afff"/>
              <w:rPr>
                <w:rFonts w:cs="Times New Roman"/>
                <w:szCs w:val="21"/>
              </w:rPr>
            </w:pPr>
          </w:p>
        </w:tc>
        <w:tc>
          <w:tcPr>
            <w:tcW w:w="993" w:type="dxa"/>
            <w:tcBorders>
              <w:top w:val="nil"/>
              <w:left w:val="nil"/>
              <w:bottom w:val="single" w:sz="4" w:space="0" w:color="auto"/>
              <w:right w:val="single" w:sz="4" w:space="0" w:color="auto"/>
            </w:tcBorders>
            <w:shd w:val="clear" w:color="auto" w:fill="auto"/>
            <w:noWrap/>
            <w:vAlign w:val="center"/>
          </w:tcPr>
          <w:p w14:paraId="5BE77061" w14:textId="7EB845FE" w:rsidR="00665701" w:rsidRPr="0092632B" w:rsidRDefault="00665701" w:rsidP="00665701">
            <w:pPr>
              <w:pStyle w:val="afff"/>
              <w:rPr>
                <w:rFonts w:cs="Times New Roman"/>
                <w:szCs w:val="21"/>
              </w:rPr>
            </w:pPr>
            <w:r w:rsidRPr="0092632B">
              <w:rPr>
                <w:rFonts w:cs="Times New Roman"/>
                <w:szCs w:val="21"/>
              </w:rPr>
              <w:t>53.94</w:t>
            </w:r>
          </w:p>
        </w:tc>
        <w:tc>
          <w:tcPr>
            <w:tcW w:w="850" w:type="dxa"/>
            <w:tcBorders>
              <w:top w:val="nil"/>
              <w:left w:val="nil"/>
              <w:bottom w:val="single" w:sz="4" w:space="0" w:color="auto"/>
              <w:right w:val="single" w:sz="4" w:space="0" w:color="auto"/>
            </w:tcBorders>
            <w:shd w:val="clear" w:color="auto" w:fill="auto"/>
            <w:noWrap/>
            <w:vAlign w:val="center"/>
          </w:tcPr>
          <w:p w14:paraId="58CF19BF" w14:textId="7E622C90" w:rsidR="00665701" w:rsidRPr="0092632B" w:rsidRDefault="00665701" w:rsidP="00665701">
            <w:pPr>
              <w:pStyle w:val="afff"/>
              <w:rPr>
                <w:rFonts w:cs="Times New Roman"/>
                <w:szCs w:val="21"/>
              </w:rPr>
            </w:pPr>
            <w:r w:rsidRPr="0092632B">
              <w:rPr>
                <w:rFonts w:cs="Times New Roman"/>
                <w:szCs w:val="21"/>
              </w:rPr>
              <w:t>5.12</w:t>
            </w:r>
          </w:p>
        </w:tc>
        <w:tc>
          <w:tcPr>
            <w:tcW w:w="851" w:type="dxa"/>
            <w:tcBorders>
              <w:top w:val="nil"/>
              <w:left w:val="nil"/>
              <w:bottom w:val="single" w:sz="4" w:space="0" w:color="auto"/>
              <w:right w:val="single" w:sz="4" w:space="0" w:color="auto"/>
            </w:tcBorders>
            <w:shd w:val="clear" w:color="auto" w:fill="auto"/>
            <w:noWrap/>
            <w:vAlign w:val="center"/>
          </w:tcPr>
          <w:p w14:paraId="1C1B8C6E" w14:textId="2055FF6E" w:rsidR="00665701" w:rsidRPr="0092632B" w:rsidRDefault="00665701" w:rsidP="00665701">
            <w:pPr>
              <w:pStyle w:val="afff"/>
              <w:rPr>
                <w:rFonts w:cs="Times New Roman"/>
                <w:szCs w:val="21"/>
              </w:rPr>
            </w:pPr>
            <w:r w:rsidRPr="0092632B">
              <w:rPr>
                <w:rFonts w:cs="Times New Roman"/>
                <w:szCs w:val="21"/>
              </w:rPr>
              <w:t>2</w:t>
            </w:r>
          </w:p>
        </w:tc>
        <w:tc>
          <w:tcPr>
            <w:tcW w:w="992" w:type="dxa"/>
            <w:tcBorders>
              <w:top w:val="nil"/>
              <w:left w:val="nil"/>
              <w:bottom w:val="single" w:sz="4" w:space="0" w:color="auto"/>
              <w:right w:val="single" w:sz="4" w:space="0" w:color="auto"/>
            </w:tcBorders>
            <w:shd w:val="clear" w:color="auto" w:fill="auto"/>
            <w:noWrap/>
            <w:vAlign w:val="center"/>
          </w:tcPr>
          <w:p w14:paraId="67E71BD8" w14:textId="1E34DAC2" w:rsidR="00665701" w:rsidRPr="0092632B" w:rsidRDefault="00665701" w:rsidP="00665701">
            <w:pPr>
              <w:pStyle w:val="afff"/>
              <w:rPr>
                <w:rFonts w:cs="Times New Roman"/>
                <w:szCs w:val="21"/>
              </w:rPr>
            </w:pPr>
            <w:r w:rsidRPr="0092632B">
              <w:rPr>
                <w:rFonts w:cs="Times New Roman"/>
                <w:szCs w:val="21"/>
              </w:rPr>
              <w:t>20.29</w:t>
            </w:r>
          </w:p>
        </w:tc>
        <w:tc>
          <w:tcPr>
            <w:tcW w:w="850" w:type="dxa"/>
            <w:tcBorders>
              <w:top w:val="nil"/>
              <w:left w:val="nil"/>
              <w:bottom w:val="single" w:sz="4" w:space="0" w:color="auto"/>
              <w:right w:val="single" w:sz="4" w:space="0" w:color="auto"/>
            </w:tcBorders>
            <w:shd w:val="clear" w:color="auto" w:fill="auto"/>
            <w:noWrap/>
            <w:vAlign w:val="center"/>
          </w:tcPr>
          <w:p w14:paraId="28241D0A" w14:textId="6CB8F600" w:rsidR="00665701" w:rsidRPr="0092632B" w:rsidRDefault="00665701" w:rsidP="00665701">
            <w:pPr>
              <w:pStyle w:val="afff"/>
              <w:rPr>
                <w:rFonts w:cs="Times New Roman"/>
                <w:szCs w:val="21"/>
              </w:rPr>
            </w:pPr>
            <w:r w:rsidRPr="0092632B">
              <w:rPr>
                <w:rFonts w:cs="Times New Roman"/>
                <w:szCs w:val="21"/>
              </w:rPr>
              <w:t>65.14</w:t>
            </w:r>
          </w:p>
        </w:tc>
        <w:tc>
          <w:tcPr>
            <w:tcW w:w="1276" w:type="dxa"/>
            <w:tcBorders>
              <w:top w:val="nil"/>
              <w:left w:val="nil"/>
              <w:bottom w:val="single" w:sz="4" w:space="0" w:color="auto"/>
              <w:right w:val="single" w:sz="4" w:space="0" w:color="auto"/>
            </w:tcBorders>
            <w:shd w:val="clear" w:color="auto" w:fill="auto"/>
            <w:noWrap/>
            <w:vAlign w:val="center"/>
          </w:tcPr>
          <w:p w14:paraId="0C7ACDDF" w14:textId="7FAB3F75" w:rsidR="00665701" w:rsidRPr="0092632B" w:rsidRDefault="00665701" w:rsidP="00665701">
            <w:pPr>
              <w:pStyle w:val="afff"/>
              <w:rPr>
                <w:rFonts w:cs="Times New Roman"/>
                <w:szCs w:val="21"/>
              </w:rPr>
            </w:pPr>
            <w:r w:rsidRPr="0092632B">
              <w:rPr>
                <w:rFonts w:cs="Times New Roman"/>
                <w:szCs w:val="21"/>
              </w:rPr>
              <w:t>昼间、夜间</w:t>
            </w:r>
          </w:p>
        </w:tc>
        <w:tc>
          <w:tcPr>
            <w:tcW w:w="1134" w:type="dxa"/>
            <w:tcBorders>
              <w:top w:val="nil"/>
              <w:left w:val="nil"/>
              <w:bottom w:val="single" w:sz="4" w:space="0" w:color="auto"/>
              <w:right w:val="single" w:sz="4" w:space="0" w:color="auto"/>
            </w:tcBorders>
            <w:shd w:val="clear" w:color="auto" w:fill="auto"/>
            <w:noWrap/>
            <w:vAlign w:val="center"/>
          </w:tcPr>
          <w:p w14:paraId="5E389131" w14:textId="7B44094E" w:rsidR="00665701" w:rsidRPr="0092632B" w:rsidRDefault="00665701" w:rsidP="00665701">
            <w:pPr>
              <w:pStyle w:val="afff"/>
              <w:rPr>
                <w:rFonts w:cs="Times New Roman"/>
                <w:szCs w:val="21"/>
              </w:rPr>
            </w:pPr>
            <w:r w:rsidRPr="0092632B">
              <w:rPr>
                <w:rFonts w:cs="Times New Roman"/>
                <w:szCs w:val="21"/>
              </w:rPr>
              <w:t>20</w:t>
            </w:r>
          </w:p>
        </w:tc>
        <w:tc>
          <w:tcPr>
            <w:tcW w:w="992" w:type="dxa"/>
            <w:tcBorders>
              <w:top w:val="nil"/>
              <w:left w:val="nil"/>
              <w:bottom w:val="single" w:sz="4" w:space="0" w:color="auto"/>
              <w:right w:val="single" w:sz="4" w:space="0" w:color="auto"/>
            </w:tcBorders>
            <w:shd w:val="clear" w:color="auto" w:fill="auto"/>
            <w:noWrap/>
            <w:vAlign w:val="center"/>
          </w:tcPr>
          <w:p w14:paraId="3B26F2F2" w14:textId="7C25E666" w:rsidR="00665701" w:rsidRPr="0092632B" w:rsidRDefault="00665701" w:rsidP="00665701">
            <w:pPr>
              <w:pStyle w:val="afff"/>
              <w:rPr>
                <w:rFonts w:cs="Times New Roman"/>
                <w:szCs w:val="21"/>
              </w:rPr>
            </w:pPr>
            <w:r w:rsidRPr="0092632B">
              <w:rPr>
                <w:rFonts w:cs="Times New Roman"/>
                <w:szCs w:val="21"/>
              </w:rPr>
              <w:t>39.14</w:t>
            </w:r>
          </w:p>
        </w:tc>
        <w:tc>
          <w:tcPr>
            <w:tcW w:w="956" w:type="dxa"/>
            <w:tcBorders>
              <w:top w:val="nil"/>
              <w:left w:val="nil"/>
              <w:bottom w:val="single" w:sz="4" w:space="0" w:color="auto"/>
              <w:right w:val="single" w:sz="4" w:space="0" w:color="auto"/>
            </w:tcBorders>
            <w:shd w:val="clear" w:color="auto" w:fill="auto"/>
            <w:noWrap/>
            <w:vAlign w:val="center"/>
          </w:tcPr>
          <w:p w14:paraId="60430833" w14:textId="77777777" w:rsidR="00665701" w:rsidRPr="0092632B" w:rsidRDefault="00665701" w:rsidP="00665701">
            <w:pPr>
              <w:pStyle w:val="afff"/>
              <w:rPr>
                <w:rFonts w:cs="Times New Roman"/>
                <w:szCs w:val="21"/>
              </w:rPr>
            </w:pPr>
            <w:r w:rsidRPr="0092632B">
              <w:rPr>
                <w:rFonts w:cs="Times New Roman"/>
                <w:szCs w:val="21"/>
              </w:rPr>
              <w:t>1</w:t>
            </w:r>
          </w:p>
        </w:tc>
      </w:tr>
      <w:tr w:rsidR="0092632B" w:rsidRPr="0092632B" w14:paraId="7080A125" w14:textId="77777777" w:rsidTr="00665701">
        <w:trPr>
          <w:trHeight w:val="340"/>
        </w:trPr>
        <w:tc>
          <w:tcPr>
            <w:tcW w:w="562" w:type="dxa"/>
            <w:tcBorders>
              <w:top w:val="nil"/>
              <w:left w:val="single" w:sz="4" w:space="0" w:color="auto"/>
              <w:bottom w:val="single" w:sz="4" w:space="0" w:color="auto"/>
              <w:right w:val="single" w:sz="4" w:space="0" w:color="auto"/>
            </w:tcBorders>
            <w:shd w:val="clear" w:color="auto" w:fill="auto"/>
            <w:vAlign w:val="center"/>
          </w:tcPr>
          <w:p w14:paraId="0AD49BC2" w14:textId="77777777" w:rsidR="00665701" w:rsidRPr="0092632B" w:rsidRDefault="00665701" w:rsidP="00665701">
            <w:pPr>
              <w:pStyle w:val="afff"/>
              <w:rPr>
                <w:rFonts w:cs="Times New Roman"/>
                <w:szCs w:val="21"/>
              </w:rPr>
            </w:pPr>
            <w:r w:rsidRPr="0092632B">
              <w:rPr>
                <w:rFonts w:cs="Times New Roman"/>
                <w:szCs w:val="21"/>
              </w:rPr>
              <w:t>4</w:t>
            </w:r>
          </w:p>
        </w:tc>
        <w:tc>
          <w:tcPr>
            <w:tcW w:w="1134" w:type="dxa"/>
            <w:vMerge/>
            <w:tcBorders>
              <w:top w:val="nil"/>
              <w:left w:val="single" w:sz="4" w:space="0" w:color="auto"/>
              <w:bottom w:val="single" w:sz="4" w:space="0" w:color="auto"/>
              <w:right w:val="single" w:sz="4" w:space="0" w:color="auto"/>
            </w:tcBorders>
            <w:vAlign w:val="center"/>
          </w:tcPr>
          <w:p w14:paraId="19680B97" w14:textId="77777777" w:rsidR="00665701" w:rsidRPr="0092632B" w:rsidRDefault="00665701" w:rsidP="00665701">
            <w:pPr>
              <w:pStyle w:val="afff"/>
              <w:rPr>
                <w:rFonts w:cs="Times New Roman"/>
                <w:szCs w:val="21"/>
              </w:rPr>
            </w:pPr>
          </w:p>
        </w:tc>
        <w:tc>
          <w:tcPr>
            <w:tcW w:w="1560" w:type="dxa"/>
            <w:tcBorders>
              <w:top w:val="nil"/>
              <w:left w:val="nil"/>
              <w:bottom w:val="single" w:sz="4" w:space="0" w:color="auto"/>
              <w:right w:val="single" w:sz="4" w:space="0" w:color="auto"/>
            </w:tcBorders>
            <w:shd w:val="clear" w:color="auto" w:fill="auto"/>
            <w:noWrap/>
            <w:vAlign w:val="center"/>
          </w:tcPr>
          <w:p w14:paraId="4791567A" w14:textId="1B94A4CA" w:rsidR="00665701" w:rsidRPr="0092632B" w:rsidRDefault="00665701" w:rsidP="00665701">
            <w:pPr>
              <w:pStyle w:val="afff"/>
              <w:rPr>
                <w:rFonts w:cs="Times New Roman"/>
                <w:szCs w:val="21"/>
              </w:rPr>
            </w:pPr>
            <w:r w:rsidRPr="0092632B">
              <w:rPr>
                <w:rFonts w:cs="Times New Roman"/>
                <w:szCs w:val="21"/>
              </w:rPr>
              <w:t>除杂机</w:t>
            </w:r>
          </w:p>
        </w:tc>
        <w:tc>
          <w:tcPr>
            <w:tcW w:w="850" w:type="dxa"/>
            <w:tcBorders>
              <w:top w:val="nil"/>
              <w:left w:val="nil"/>
              <w:bottom w:val="single" w:sz="4" w:space="0" w:color="auto"/>
              <w:right w:val="single" w:sz="4" w:space="0" w:color="auto"/>
            </w:tcBorders>
            <w:shd w:val="clear" w:color="auto" w:fill="auto"/>
            <w:vAlign w:val="center"/>
          </w:tcPr>
          <w:p w14:paraId="2DAF701F" w14:textId="2F4E4461" w:rsidR="00665701" w:rsidRPr="0092632B" w:rsidRDefault="00665701" w:rsidP="00665701">
            <w:pPr>
              <w:pStyle w:val="afff"/>
              <w:rPr>
                <w:rFonts w:cs="Times New Roman"/>
                <w:szCs w:val="21"/>
              </w:rPr>
            </w:pPr>
            <w:r w:rsidRPr="0092632B">
              <w:rPr>
                <w:rFonts w:cs="Times New Roman"/>
                <w:szCs w:val="21"/>
              </w:rPr>
              <w:t>80</w:t>
            </w:r>
          </w:p>
        </w:tc>
        <w:tc>
          <w:tcPr>
            <w:tcW w:w="992" w:type="dxa"/>
            <w:vMerge/>
            <w:tcBorders>
              <w:top w:val="nil"/>
              <w:left w:val="single" w:sz="4" w:space="0" w:color="auto"/>
              <w:bottom w:val="single" w:sz="4" w:space="0" w:color="auto"/>
              <w:right w:val="single" w:sz="4" w:space="0" w:color="auto"/>
            </w:tcBorders>
            <w:vAlign w:val="center"/>
          </w:tcPr>
          <w:p w14:paraId="3E6D1B05" w14:textId="77777777" w:rsidR="00665701" w:rsidRPr="0092632B" w:rsidRDefault="00665701" w:rsidP="00665701">
            <w:pPr>
              <w:pStyle w:val="afff"/>
              <w:rPr>
                <w:rFonts w:cs="Times New Roman"/>
                <w:szCs w:val="21"/>
              </w:rPr>
            </w:pPr>
          </w:p>
        </w:tc>
        <w:tc>
          <w:tcPr>
            <w:tcW w:w="993" w:type="dxa"/>
            <w:tcBorders>
              <w:top w:val="nil"/>
              <w:left w:val="nil"/>
              <w:bottom w:val="single" w:sz="4" w:space="0" w:color="auto"/>
              <w:right w:val="single" w:sz="4" w:space="0" w:color="auto"/>
            </w:tcBorders>
            <w:shd w:val="clear" w:color="auto" w:fill="auto"/>
            <w:noWrap/>
            <w:vAlign w:val="center"/>
          </w:tcPr>
          <w:p w14:paraId="7AB26CC6" w14:textId="30CF3970" w:rsidR="00665701" w:rsidRPr="0092632B" w:rsidRDefault="00665701" w:rsidP="00665701">
            <w:pPr>
              <w:pStyle w:val="afff"/>
              <w:rPr>
                <w:rFonts w:cs="Times New Roman"/>
                <w:szCs w:val="21"/>
              </w:rPr>
            </w:pPr>
            <w:r w:rsidRPr="0092632B">
              <w:rPr>
                <w:rFonts w:cs="Times New Roman"/>
                <w:szCs w:val="21"/>
              </w:rPr>
              <w:t>51.73</w:t>
            </w:r>
          </w:p>
        </w:tc>
        <w:tc>
          <w:tcPr>
            <w:tcW w:w="850" w:type="dxa"/>
            <w:tcBorders>
              <w:top w:val="nil"/>
              <w:left w:val="nil"/>
              <w:bottom w:val="single" w:sz="4" w:space="0" w:color="auto"/>
              <w:right w:val="single" w:sz="4" w:space="0" w:color="auto"/>
            </w:tcBorders>
            <w:shd w:val="clear" w:color="auto" w:fill="auto"/>
            <w:noWrap/>
            <w:vAlign w:val="center"/>
          </w:tcPr>
          <w:p w14:paraId="2A03DF98" w14:textId="18DB410D" w:rsidR="00665701" w:rsidRPr="0092632B" w:rsidRDefault="00665701" w:rsidP="00665701">
            <w:pPr>
              <w:pStyle w:val="afff"/>
              <w:rPr>
                <w:rFonts w:cs="Times New Roman"/>
                <w:szCs w:val="21"/>
              </w:rPr>
            </w:pPr>
            <w:r w:rsidRPr="0092632B">
              <w:rPr>
                <w:rFonts w:cs="Times New Roman"/>
                <w:szCs w:val="21"/>
              </w:rPr>
              <w:t>6.7</w:t>
            </w:r>
          </w:p>
        </w:tc>
        <w:tc>
          <w:tcPr>
            <w:tcW w:w="851" w:type="dxa"/>
            <w:tcBorders>
              <w:top w:val="nil"/>
              <w:left w:val="nil"/>
              <w:bottom w:val="single" w:sz="4" w:space="0" w:color="auto"/>
              <w:right w:val="single" w:sz="4" w:space="0" w:color="auto"/>
            </w:tcBorders>
            <w:shd w:val="clear" w:color="auto" w:fill="auto"/>
            <w:noWrap/>
            <w:vAlign w:val="center"/>
          </w:tcPr>
          <w:p w14:paraId="71A580D7" w14:textId="7FDFD9AB" w:rsidR="00665701" w:rsidRPr="0092632B" w:rsidRDefault="00665701" w:rsidP="00665701">
            <w:pPr>
              <w:pStyle w:val="afff"/>
              <w:rPr>
                <w:rFonts w:cs="Times New Roman"/>
                <w:szCs w:val="21"/>
              </w:rPr>
            </w:pPr>
            <w:r w:rsidRPr="0092632B">
              <w:rPr>
                <w:rFonts w:cs="Times New Roman"/>
                <w:szCs w:val="21"/>
              </w:rPr>
              <w:t>2</w:t>
            </w:r>
          </w:p>
        </w:tc>
        <w:tc>
          <w:tcPr>
            <w:tcW w:w="992" w:type="dxa"/>
            <w:tcBorders>
              <w:top w:val="nil"/>
              <w:left w:val="nil"/>
              <w:bottom w:val="single" w:sz="4" w:space="0" w:color="auto"/>
              <w:right w:val="single" w:sz="4" w:space="0" w:color="auto"/>
            </w:tcBorders>
            <w:shd w:val="clear" w:color="auto" w:fill="auto"/>
            <w:noWrap/>
            <w:vAlign w:val="center"/>
          </w:tcPr>
          <w:p w14:paraId="754CA1E7" w14:textId="49AE6C68" w:rsidR="00665701" w:rsidRPr="0092632B" w:rsidRDefault="00665701" w:rsidP="00665701">
            <w:pPr>
              <w:pStyle w:val="afff"/>
              <w:rPr>
                <w:rFonts w:cs="Times New Roman"/>
                <w:szCs w:val="21"/>
              </w:rPr>
            </w:pPr>
            <w:r w:rsidRPr="0092632B">
              <w:rPr>
                <w:rFonts w:cs="Times New Roman"/>
                <w:szCs w:val="21"/>
              </w:rPr>
              <w:t>19.74</w:t>
            </w:r>
          </w:p>
        </w:tc>
        <w:tc>
          <w:tcPr>
            <w:tcW w:w="850" w:type="dxa"/>
            <w:tcBorders>
              <w:top w:val="nil"/>
              <w:left w:val="nil"/>
              <w:bottom w:val="single" w:sz="4" w:space="0" w:color="auto"/>
              <w:right w:val="single" w:sz="4" w:space="0" w:color="auto"/>
            </w:tcBorders>
            <w:shd w:val="clear" w:color="auto" w:fill="auto"/>
            <w:noWrap/>
            <w:vAlign w:val="center"/>
          </w:tcPr>
          <w:p w14:paraId="17EC070B" w14:textId="4381B237" w:rsidR="00665701" w:rsidRPr="0092632B" w:rsidRDefault="00665701" w:rsidP="00665701">
            <w:pPr>
              <w:pStyle w:val="afff"/>
              <w:rPr>
                <w:rFonts w:cs="Times New Roman"/>
                <w:szCs w:val="21"/>
              </w:rPr>
            </w:pPr>
            <w:r w:rsidRPr="0092632B">
              <w:rPr>
                <w:rFonts w:cs="Times New Roman"/>
                <w:szCs w:val="21"/>
              </w:rPr>
              <w:t>65.14</w:t>
            </w:r>
          </w:p>
        </w:tc>
        <w:tc>
          <w:tcPr>
            <w:tcW w:w="1276" w:type="dxa"/>
            <w:tcBorders>
              <w:top w:val="nil"/>
              <w:left w:val="nil"/>
              <w:bottom w:val="single" w:sz="4" w:space="0" w:color="auto"/>
              <w:right w:val="single" w:sz="4" w:space="0" w:color="auto"/>
            </w:tcBorders>
            <w:shd w:val="clear" w:color="auto" w:fill="auto"/>
            <w:noWrap/>
            <w:vAlign w:val="center"/>
          </w:tcPr>
          <w:p w14:paraId="54D6E8AB" w14:textId="292D5317" w:rsidR="00665701" w:rsidRPr="0092632B" w:rsidRDefault="00665701" w:rsidP="00665701">
            <w:pPr>
              <w:pStyle w:val="afff"/>
              <w:rPr>
                <w:rFonts w:cs="Times New Roman"/>
                <w:szCs w:val="21"/>
              </w:rPr>
            </w:pPr>
            <w:r w:rsidRPr="0092632B">
              <w:rPr>
                <w:rFonts w:cs="Times New Roman"/>
                <w:szCs w:val="21"/>
              </w:rPr>
              <w:t>昼间、夜间</w:t>
            </w:r>
          </w:p>
        </w:tc>
        <w:tc>
          <w:tcPr>
            <w:tcW w:w="1134" w:type="dxa"/>
            <w:tcBorders>
              <w:top w:val="nil"/>
              <w:left w:val="nil"/>
              <w:bottom w:val="single" w:sz="4" w:space="0" w:color="auto"/>
              <w:right w:val="single" w:sz="4" w:space="0" w:color="auto"/>
            </w:tcBorders>
            <w:shd w:val="clear" w:color="auto" w:fill="auto"/>
            <w:noWrap/>
            <w:vAlign w:val="center"/>
          </w:tcPr>
          <w:p w14:paraId="53A8C063" w14:textId="5BE86CFA" w:rsidR="00665701" w:rsidRPr="0092632B" w:rsidRDefault="00665701" w:rsidP="00665701">
            <w:pPr>
              <w:pStyle w:val="afff"/>
              <w:rPr>
                <w:rFonts w:cs="Times New Roman"/>
                <w:szCs w:val="21"/>
              </w:rPr>
            </w:pPr>
            <w:r w:rsidRPr="0092632B">
              <w:rPr>
                <w:rFonts w:cs="Times New Roman"/>
                <w:szCs w:val="21"/>
              </w:rPr>
              <w:t>20</w:t>
            </w:r>
          </w:p>
        </w:tc>
        <w:tc>
          <w:tcPr>
            <w:tcW w:w="992" w:type="dxa"/>
            <w:tcBorders>
              <w:top w:val="nil"/>
              <w:left w:val="nil"/>
              <w:bottom w:val="single" w:sz="4" w:space="0" w:color="auto"/>
              <w:right w:val="single" w:sz="4" w:space="0" w:color="auto"/>
            </w:tcBorders>
            <w:shd w:val="clear" w:color="auto" w:fill="auto"/>
            <w:noWrap/>
            <w:vAlign w:val="center"/>
          </w:tcPr>
          <w:p w14:paraId="0BE96EC2" w14:textId="7EA99AF8" w:rsidR="00665701" w:rsidRPr="0092632B" w:rsidRDefault="00665701" w:rsidP="00665701">
            <w:pPr>
              <w:pStyle w:val="afff"/>
              <w:rPr>
                <w:rFonts w:cs="Times New Roman"/>
                <w:szCs w:val="21"/>
              </w:rPr>
            </w:pPr>
            <w:r w:rsidRPr="0092632B">
              <w:rPr>
                <w:rFonts w:cs="Times New Roman"/>
                <w:szCs w:val="21"/>
              </w:rPr>
              <w:t>39.14</w:t>
            </w:r>
          </w:p>
        </w:tc>
        <w:tc>
          <w:tcPr>
            <w:tcW w:w="956" w:type="dxa"/>
            <w:tcBorders>
              <w:top w:val="nil"/>
              <w:left w:val="nil"/>
              <w:bottom w:val="single" w:sz="4" w:space="0" w:color="auto"/>
              <w:right w:val="single" w:sz="4" w:space="0" w:color="auto"/>
            </w:tcBorders>
            <w:shd w:val="clear" w:color="auto" w:fill="auto"/>
            <w:noWrap/>
            <w:vAlign w:val="center"/>
          </w:tcPr>
          <w:p w14:paraId="154AC552" w14:textId="77777777" w:rsidR="00665701" w:rsidRPr="0092632B" w:rsidRDefault="00665701" w:rsidP="00665701">
            <w:pPr>
              <w:pStyle w:val="afff"/>
              <w:rPr>
                <w:rFonts w:cs="Times New Roman"/>
                <w:szCs w:val="21"/>
              </w:rPr>
            </w:pPr>
            <w:r w:rsidRPr="0092632B">
              <w:rPr>
                <w:rFonts w:cs="Times New Roman"/>
                <w:szCs w:val="21"/>
              </w:rPr>
              <w:t>1</w:t>
            </w:r>
          </w:p>
        </w:tc>
      </w:tr>
      <w:tr w:rsidR="0092632B" w:rsidRPr="0092632B" w14:paraId="0805DC01" w14:textId="77777777" w:rsidTr="00665701">
        <w:trPr>
          <w:trHeight w:val="340"/>
        </w:trPr>
        <w:tc>
          <w:tcPr>
            <w:tcW w:w="562" w:type="dxa"/>
            <w:tcBorders>
              <w:top w:val="nil"/>
              <w:left w:val="single" w:sz="4" w:space="0" w:color="auto"/>
              <w:bottom w:val="single" w:sz="4" w:space="0" w:color="auto"/>
              <w:right w:val="single" w:sz="4" w:space="0" w:color="auto"/>
            </w:tcBorders>
            <w:shd w:val="clear" w:color="auto" w:fill="auto"/>
            <w:vAlign w:val="center"/>
          </w:tcPr>
          <w:p w14:paraId="11B2F7CA" w14:textId="77777777" w:rsidR="00665701" w:rsidRPr="0092632B" w:rsidRDefault="00665701" w:rsidP="00665701">
            <w:pPr>
              <w:pStyle w:val="afff"/>
              <w:rPr>
                <w:rFonts w:cs="Times New Roman"/>
                <w:szCs w:val="21"/>
              </w:rPr>
            </w:pPr>
            <w:r w:rsidRPr="0092632B">
              <w:rPr>
                <w:rFonts w:cs="Times New Roman"/>
                <w:szCs w:val="21"/>
              </w:rPr>
              <w:t>5</w:t>
            </w:r>
          </w:p>
        </w:tc>
        <w:tc>
          <w:tcPr>
            <w:tcW w:w="1134" w:type="dxa"/>
            <w:vMerge/>
            <w:tcBorders>
              <w:top w:val="nil"/>
              <w:left w:val="single" w:sz="4" w:space="0" w:color="auto"/>
              <w:bottom w:val="single" w:sz="4" w:space="0" w:color="auto"/>
              <w:right w:val="single" w:sz="4" w:space="0" w:color="auto"/>
            </w:tcBorders>
            <w:vAlign w:val="center"/>
          </w:tcPr>
          <w:p w14:paraId="19D8B0DD" w14:textId="77777777" w:rsidR="00665701" w:rsidRPr="0092632B" w:rsidRDefault="00665701" w:rsidP="00665701">
            <w:pPr>
              <w:pStyle w:val="afff"/>
              <w:rPr>
                <w:rFonts w:cs="Times New Roman"/>
                <w:szCs w:val="21"/>
              </w:rPr>
            </w:pPr>
          </w:p>
        </w:tc>
        <w:tc>
          <w:tcPr>
            <w:tcW w:w="1560" w:type="dxa"/>
            <w:tcBorders>
              <w:top w:val="nil"/>
              <w:left w:val="nil"/>
              <w:bottom w:val="single" w:sz="4" w:space="0" w:color="auto"/>
              <w:right w:val="single" w:sz="4" w:space="0" w:color="auto"/>
            </w:tcBorders>
            <w:shd w:val="clear" w:color="auto" w:fill="auto"/>
            <w:noWrap/>
            <w:vAlign w:val="center"/>
          </w:tcPr>
          <w:p w14:paraId="2905D5C5" w14:textId="1ECFA9F5" w:rsidR="00665701" w:rsidRPr="0092632B" w:rsidRDefault="00665701" w:rsidP="00665701">
            <w:pPr>
              <w:pStyle w:val="afff"/>
              <w:rPr>
                <w:rFonts w:cs="Times New Roman"/>
                <w:szCs w:val="21"/>
              </w:rPr>
            </w:pPr>
            <w:r w:rsidRPr="0092632B">
              <w:rPr>
                <w:rFonts w:cs="Times New Roman"/>
                <w:szCs w:val="21"/>
              </w:rPr>
              <w:t>三相卧式离心机</w:t>
            </w:r>
            <w:r w:rsidRPr="0092632B">
              <w:rPr>
                <w:rFonts w:cs="Times New Roman"/>
                <w:szCs w:val="21"/>
              </w:rPr>
              <w:t>1</w:t>
            </w:r>
          </w:p>
        </w:tc>
        <w:tc>
          <w:tcPr>
            <w:tcW w:w="850" w:type="dxa"/>
            <w:tcBorders>
              <w:top w:val="nil"/>
              <w:left w:val="nil"/>
              <w:bottom w:val="single" w:sz="4" w:space="0" w:color="auto"/>
              <w:right w:val="single" w:sz="4" w:space="0" w:color="auto"/>
            </w:tcBorders>
            <w:shd w:val="clear" w:color="auto" w:fill="auto"/>
            <w:vAlign w:val="center"/>
          </w:tcPr>
          <w:p w14:paraId="5FE6A4FB" w14:textId="68A216A0" w:rsidR="00665701" w:rsidRPr="0092632B" w:rsidRDefault="00665701" w:rsidP="00665701">
            <w:pPr>
              <w:pStyle w:val="afff"/>
              <w:rPr>
                <w:rFonts w:cs="Times New Roman"/>
                <w:szCs w:val="21"/>
              </w:rPr>
            </w:pPr>
            <w:r w:rsidRPr="0092632B">
              <w:rPr>
                <w:rFonts w:cs="Times New Roman"/>
                <w:szCs w:val="21"/>
              </w:rPr>
              <w:t>80</w:t>
            </w:r>
          </w:p>
        </w:tc>
        <w:tc>
          <w:tcPr>
            <w:tcW w:w="992" w:type="dxa"/>
            <w:vMerge/>
            <w:tcBorders>
              <w:top w:val="nil"/>
              <w:left w:val="single" w:sz="4" w:space="0" w:color="auto"/>
              <w:bottom w:val="single" w:sz="4" w:space="0" w:color="auto"/>
              <w:right w:val="single" w:sz="4" w:space="0" w:color="auto"/>
            </w:tcBorders>
            <w:vAlign w:val="center"/>
          </w:tcPr>
          <w:p w14:paraId="2E5416CA" w14:textId="77777777" w:rsidR="00665701" w:rsidRPr="0092632B" w:rsidRDefault="00665701" w:rsidP="00665701">
            <w:pPr>
              <w:pStyle w:val="afff"/>
              <w:rPr>
                <w:rFonts w:cs="Times New Roman"/>
                <w:szCs w:val="21"/>
              </w:rPr>
            </w:pPr>
          </w:p>
        </w:tc>
        <w:tc>
          <w:tcPr>
            <w:tcW w:w="993" w:type="dxa"/>
            <w:tcBorders>
              <w:top w:val="nil"/>
              <w:left w:val="nil"/>
              <w:bottom w:val="single" w:sz="4" w:space="0" w:color="auto"/>
              <w:right w:val="single" w:sz="4" w:space="0" w:color="auto"/>
            </w:tcBorders>
            <w:shd w:val="clear" w:color="auto" w:fill="auto"/>
            <w:noWrap/>
            <w:vAlign w:val="center"/>
          </w:tcPr>
          <w:p w14:paraId="6AFB028C" w14:textId="4CE8CEDA" w:rsidR="00665701" w:rsidRPr="0092632B" w:rsidRDefault="00665701" w:rsidP="00665701">
            <w:pPr>
              <w:pStyle w:val="afff"/>
              <w:rPr>
                <w:rFonts w:cs="Times New Roman"/>
                <w:szCs w:val="21"/>
              </w:rPr>
            </w:pPr>
            <w:r w:rsidRPr="0092632B">
              <w:rPr>
                <w:rFonts w:cs="Times New Roman"/>
                <w:szCs w:val="21"/>
              </w:rPr>
              <w:t>51.41</w:t>
            </w:r>
          </w:p>
        </w:tc>
        <w:tc>
          <w:tcPr>
            <w:tcW w:w="850" w:type="dxa"/>
            <w:tcBorders>
              <w:top w:val="nil"/>
              <w:left w:val="nil"/>
              <w:bottom w:val="single" w:sz="4" w:space="0" w:color="auto"/>
              <w:right w:val="single" w:sz="4" w:space="0" w:color="auto"/>
            </w:tcBorders>
            <w:shd w:val="clear" w:color="auto" w:fill="auto"/>
            <w:noWrap/>
            <w:vAlign w:val="center"/>
          </w:tcPr>
          <w:p w14:paraId="3A9D936B" w14:textId="1A54635B" w:rsidR="00665701" w:rsidRPr="0092632B" w:rsidRDefault="00665701" w:rsidP="00665701">
            <w:pPr>
              <w:pStyle w:val="afff"/>
              <w:rPr>
                <w:rFonts w:cs="Times New Roman"/>
                <w:szCs w:val="21"/>
              </w:rPr>
            </w:pPr>
            <w:r w:rsidRPr="0092632B">
              <w:rPr>
                <w:rFonts w:cs="Times New Roman"/>
                <w:szCs w:val="21"/>
              </w:rPr>
              <w:t>11.13</w:t>
            </w:r>
          </w:p>
        </w:tc>
        <w:tc>
          <w:tcPr>
            <w:tcW w:w="851" w:type="dxa"/>
            <w:tcBorders>
              <w:top w:val="nil"/>
              <w:left w:val="nil"/>
              <w:bottom w:val="single" w:sz="4" w:space="0" w:color="auto"/>
              <w:right w:val="single" w:sz="4" w:space="0" w:color="auto"/>
            </w:tcBorders>
            <w:shd w:val="clear" w:color="auto" w:fill="auto"/>
            <w:noWrap/>
            <w:vAlign w:val="center"/>
          </w:tcPr>
          <w:p w14:paraId="4A2D52B4" w14:textId="328495CE" w:rsidR="00665701" w:rsidRPr="0092632B" w:rsidRDefault="00665701" w:rsidP="00665701">
            <w:pPr>
              <w:pStyle w:val="afff"/>
              <w:rPr>
                <w:rFonts w:cs="Times New Roman"/>
                <w:szCs w:val="21"/>
              </w:rPr>
            </w:pPr>
            <w:r w:rsidRPr="0092632B">
              <w:rPr>
                <w:rFonts w:cs="Times New Roman"/>
                <w:szCs w:val="21"/>
              </w:rPr>
              <w:t>2</w:t>
            </w:r>
          </w:p>
        </w:tc>
        <w:tc>
          <w:tcPr>
            <w:tcW w:w="992" w:type="dxa"/>
            <w:tcBorders>
              <w:top w:val="nil"/>
              <w:left w:val="nil"/>
              <w:bottom w:val="single" w:sz="4" w:space="0" w:color="auto"/>
              <w:right w:val="single" w:sz="4" w:space="0" w:color="auto"/>
            </w:tcBorders>
            <w:shd w:val="clear" w:color="auto" w:fill="auto"/>
            <w:noWrap/>
            <w:vAlign w:val="center"/>
          </w:tcPr>
          <w:p w14:paraId="47CA8D45" w14:textId="2373D149" w:rsidR="00665701" w:rsidRPr="0092632B" w:rsidRDefault="00665701" w:rsidP="00665701">
            <w:pPr>
              <w:pStyle w:val="afff"/>
              <w:rPr>
                <w:rFonts w:cs="Times New Roman"/>
                <w:szCs w:val="21"/>
              </w:rPr>
            </w:pPr>
            <w:r w:rsidRPr="0092632B">
              <w:rPr>
                <w:rFonts w:cs="Times New Roman"/>
                <w:szCs w:val="21"/>
              </w:rPr>
              <w:t>15.81</w:t>
            </w:r>
          </w:p>
        </w:tc>
        <w:tc>
          <w:tcPr>
            <w:tcW w:w="850" w:type="dxa"/>
            <w:tcBorders>
              <w:top w:val="nil"/>
              <w:left w:val="nil"/>
              <w:bottom w:val="single" w:sz="4" w:space="0" w:color="auto"/>
              <w:right w:val="single" w:sz="4" w:space="0" w:color="auto"/>
            </w:tcBorders>
            <w:shd w:val="clear" w:color="auto" w:fill="auto"/>
            <w:noWrap/>
            <w:vAlign w:val="center"/>
          </w:tcPr>
          <w:p w14:paraId="409A6DA7" w14:textId="2D30A201" w:rsidR="00665701" w:rsidRPr="0092632B" w:rsidRDefault="00665701" w:rsidP="00665701">
            <w:pPr>
              <w:pStyle w:val="afff"/>
              <w:rPr>
                <w:rFonts w:cs="Times New Roman"/>
                <w:szCs w:val="21"/>
              </w:rPr>
            </w:pPr>
            <w:r w:rsidRPr="0092632B">
              <w:rPr>
                <w:rFonts w:cs="Times New Roman"/>
                <w:szCs w:val="21"/>
              </w:rPr>
              <w:t>65.16</w:t>
            </w:r>
          </w:p>
        </w:tc>
        <w:tc>
          <w:tcPr>
            <w:tcW w:w="1276" w:type="dxa"/>
            <w:tcBorders>
              <w:top w:val="nil"/>
              <w:left w:val="nil"/>
              <w:bottom w:val="single" w:sz="4" w:space="0" w:color="auto"/>
              <w:right w:val="single" w:sz="4" w:space="0" w:color="auto"/>
            </w:tcBorders>
            <w:shd w:val="clear" w:color="auto" w:fill="auto"/>
            <w:noWrap/>
            <w:vAlign w:val="center"/>
          </w:tcPr>
          <w:p w14:paraId="7F6D747C" w14:textId="0F39E3F9" w:rsidR="00665701" w:rsidRPr="0092632B" w:rsidRDefault="00665701" w:rsidP="00665701">
            <w:pPr>
              <w:pStyle w:val="afff"/>
              <w:rPr>
                <w:rFonts w:cs="Times New Roman"/>
                <w:szCs w:val="21"/>
              </w:rPr>
            </w:pPr>
            <w:r w:rsidRPr="0092632B">
              <w:rPr>
                <w:rFonts w:cs="Times New Roman"/>
                <w:szCs w:val="21"/>
              </w:rPr>
              <w:t>昼间、夜间</w:t>
            </w:r>
          </w:p>
        </w:tc>
        <w:tc>
          <w:tcPr>
            <w:tcW w:w="1134" w:type="dxa"/>
            <w:tcBorders>
              <w:top w:val="nil"/>
              <w:left w:val="nil"/>
              <w:bottom w:val="single" w:sz="4" w:space="0" w:color="auto"/>
              <w:right w:val="single" w:sz="4" w:space="0" w:color="auto"/>
            </w:tcBorders>
            <w:shd w:val="clear" w:color="auto" w:fill="auto"/>
            <w:noWrap/>
            <w:vAlign w:val="center"/>
          </w:tcPr>
          <w:p w14:paraId="251AAA91" w14:textId="775040A4" w:rsidR="00665701" w:rsidRPr="0092632B" w:rsidRDefault="00665701" w:rsidP="00665701">
            <w:pPr>
              <w:pStyle w:val="afff"/>
              <w:rPr>
                <w:rFonts w:cs="Times New Roman"/>
                <w:szCs w:val="21"/>
              </w:rPr>
            </w:pPr>
            <w:r w:rsidRPr="0092632B">
              <w:rPr>
                <w:rFonts w:cs="Times New Roman"/>
                <w:szCs w:val="21"/>
              </w:rPr>
              <w:t>20</w:t>
            </w:r>
          </w:p>
        </w:tc>
        <w:tc>
          <w:tcPr>
            <w:tcW w:w="992" w:type="dxa"/>
            <w:tcBorders>
              <w:top w:val="nil"/>
              <w:left w:val="nil"/>
              <w:bottom w:val="single" w:sz="4" w:space="0" w:color="auto"/>
              <w:right w:val="single" w:sz="4" w:space="0" w:color="auto"/>
            </w:tcBorders>
            <w:shd w:val="clear" w:color="auto" w:fill="auto"/>
            <w:noWrap/>
            <w:vAlign w:val="center"/>
          </w:tcPr>
          <w:p w14:paraId="0B0E3759" w14:textId="5CCCC8D7" w:rsidR="00665701" w:rsidRPr="0092632B" w:rsidRDefault="00665701" w:rsidP="00665701">
            <w:pPr>
              <w:pStyle w:val="afff"/>
              <w:rPr>
                <w:rFonts w:cs="Times New Roman"/>
                <w:szCs w:val="21"/>
              </w:rPr>
            </w:pPr>
            <w:r w:rsidRPr="0092632B">
              <w:rPr>
                <w:rFonts w:cs="Times New Roman"/>
                <w:szCs w:val="21"/>
              </w:rPr>
              <w:t>39.16</w:t>
            </w:r>
          </w:p>
        </w:tc>
        <w:tc>
          <w:tcPr>
            <w:tcW w:w="956" w:type="dxa"/>
            <w:tcBorders>
              <w:top w:val="nil"/>
              <w:left w:val="nil"/>
              <w:bottom w:val="single" w:sz="4" w:space="0" w:color="auto"/>
              <w:right w:val="single" w:sz="4" w:space="0" w:color="auto"/>
            </w:tcBorders>
            <w:shd w:val="clear" w:color="auto" w:fill="auto"/>
            <w:noWrap/>
            <w:vAlign w:val="center"/>
          </w:tcPr>
          <w:p w14:paraId="3B6E0D6D" w14:textId="77777777" w:rsidR="00665701" w:rsidRPr="0092632B" w:rsidRDefault="00665701" w:rsidP="00665701">
            <w:pPr>
              <w:pStyle w:val="afff"/>
              <w:rPr>
                <w:rFonts w:cs="Times New Roman"/>
                <w:szCs w:val="21"/>
              </w:rPr>
            </w:pPr>
            <w:r w:rsidRPr="0092632B">
              <w:rPr>
                <w:rFonts w:cs="Times New Roman"/>
                <w:szCs w:val="21"/>
              </w:rPr>
              <w:t>1</w:t>
            </w:r>
          </w:p>
        </w:tc>
      </w:tr>
      <w:tr w:rsidR="0092632B" w:rsidRPr="0092632B" w14:paraId="630655A3" w14:textId="77777777" w:rsidTr="00665701">
        <w:trPr>
          <w:trHeight w:val="340"/>
        </w:trPr>
        <w:tc>
          <w:tcPr>
            <w:tcW w:w="562" w:type="dxa"/>
            <w:tcBorders>
              <w:top w:val="nil"/>
              <w:left w:val="single" w:sz="4" w:space="0" w:color="auto"/>
              <w:bottom w:val="single" w:sz="4" w:space="0" w:color="auto"/>
              <w:right w:val="single" w:sz="4" w:space="0" w:color="auto"/>
            </w:tcBorders>
            <w:shd w:val="clear" w:color="auto" w:fill="auto"/>
            <w:vAlign w:val="center"/>
          </w:tcPr>
          <w:p w14:paraId="4CF3EF69" w14:textId="23B9BC44" w:rsidR="00665701" w:rsidRPr="0092632B" w:rsidRDefault="00665701" w:rsidP="00665701">
            <w:pPr>
              <w:pStyle w:val="afff"/>
              <w:rPr>
                <w:rFonts w:cs="Times New Roman"/>
                <w:szCs w:val="21"/>
              </w:rPr>
            </w:pPr>
            <w:r w:rsidRPr="0092632B">
              <w:rPr>
                <w:rFonts w:cs="Times New Roman"/>
                <w:szCs w:val="21"/>
              </w:rPr>
              <w:t>6</w:t>
            </w:r>
          </w:p>
        </w:tc>
        <w:tc>
          <w:tcPr>
            <w:tcW w:w="1134" w:type="dxa"/>
            <w:vMerge/>
            <w:tcBorders>
              <w:top w:val="nil"/>
              <w:left w:val="single" w:sz="4" w:space="0" w:color="auto"/>
              <w:bottom w:val="single" w:sz="4" w:space="0" w:color="auto"/>
              <w:right w:val="single" w:sz="4" w:space="0" w:color="auto"/>
            </w:tcBorders>
            <w:vAlign w:val="center"/>
          </w:tcPr>
          <w:p w14:paraId="45345AAC" w14:textId="77777777" w:rsidR="00665701" w:rsidRPr="0092632B" w:rsidRDefault="00665701" w:rsidP="00665701">
            <w:pPr>
              <w:pStyle w:val="afff"/>
              <w:rPr>
                <w:rFonts w:cs="Times New Roman"/>
                <w:szCs w:val="21"/>
              </w:rPr>
            </w:pPr>
          </w:p>
        </w:tc>
        <w:tc>
          <w:tcPr>
            <w:tcW w:w="1560" w:type="dxa"/>
            <w:tcBorders>
              <w:top w:val="nil"/>
              <w:left w:val="nil"/>
              <w:bottom w:val="single" w:sz="4" w:space="0" w:color="auto"/>
              <w:right w:val="single" w:sz="4" w:space="0" w:color="auto"/>
            </w:tcBorders>
            <w:shd w:val="clear" w:color="auto" w:fill="auto"/>
            <w:noWrap/>
            <w:vAlign w:val="center"/>
          </w:tcPr>
          <w:p w14:paraId="048755ED" w14:textId="78FCE7B9" w:rsidR="00665701" w:rsidRPr="0092632B" w:rsidRDefault="00665701" w:rsidP="00665701">
            <w:pPr>
              <w:pStyle w:val="afff"/>
              <w:rPr>
                <w:rFonts w:cs="Times New Roman"/>
                <w:szCs w:val="21"/>
              </w:rPr>
            </w:pPr>
            <w:r w:rsidRPr="0092632B">
              <w:rPr>
                <w:rFonts w:cs="Times New Roman"/>
                <w:szCs w:val="21"/>
              </w:rPr>
              <w:t>三相卧式离心机</w:t>
            </w:r>
            <w:r w:rsidRPr="0092632B">
              <w:rPr>
                <w:rFonts w:cs="Times New Roman"/>
                <w:szCs w:val="21"/>
              </w:rPr>
              <w:t>2</w:t>
            </w:r>
          </w:p>
        </w:tc>
        <w:tc>
          <w:tcPr>
            <w:tcW w:w="850" w:type="dxa"/>
            <w:tcBorders>
              <w:top w:val="nil"/>
              <w:left w:val="nil"/>
              <w:bottom w:val="single" w:sz="4" w:space="0" w:color="auto"/>
              <w:right w:val="single" w:sz="4" w:space="0" w:color="auto"/>
            </w:tcBorders>
            <w:shd w:val="clear" w:color="auto" w:fill="auto"/>
            <w:vAlign w:val="center"/>
          </w:tcPr>
          <w:p w14:paraId="56F8059E" w14:textId="5027C05F" w:rsidR="00665701" w:rsidRPr="0092632B" w:rsidRDefault="00665701" w:rsidP="00665701">
            <w:pPr>
              <w:pStyle w:val="afff"/>
              <w:rPr>
                <w:rFonts w:cs="Times New Roman"/>
                <w:szCs w:val="21"/>
              </w:rPr>
            </w:pPr>
            <w:r w:rsidRPr="0092632B">
              <w:rPr>
                <w:rFonts w:cs="Times New Roman"/>
                <w:szCs w:val="21"/>
              </w:rPr>
              <w:t>80</w:t>
            </w:r>
          </w:p>
        </w:tc>
        <w:tc>
          <w:tcPr>
            <w:tcW w:w="992" w:type="dxa"/>
            <w:vMerge/>
            <w:tcBorders>
              <w:top w:val="nil"/>
              <w:left w:val="single" w:sz="4" w:space="0" w:color="auto"/>
              <w:bottom w:val="single" w:sz="4" w:space="0" w:color="auto"/>
              <w:right w:val="single" w:sz="4" w:space="0" w:color="auto"/>
            </w:tcBorders>
            <w:vAlign w:val="center"/>
          </w:tcPr>
          <w:p w14:paraId="03FC51CC" w14:textId="77777777" w:rsidR="00665701" w:rsidRPr="0092632B" w:rsidRDefault="00665701" w:rsidP="00665701">
            <w:pPr>
              <w:pStyle w:val="afff"/>
              <w:rPr>
                <w:rFonts w:cs="Times New Roman"/>
                <w:szCs w:val="21"/>
              </w:rPr>
            </w:pPr>
          </w:p>
        </w:tc>
        <w:tc>
          <w:tcPr>
            <w:tcW w:w="993" w:type="dxa"/>
            <w:tcBorders>
              <w:top w:val="nil"/>
              <w:left w:val="nil"/>
              <w:bottom w:val="single" w:sz="4" w:space="0" w:color="auto"/>
              <w:right w:val="single" w:sz="4" w:space="0" w:color="auto"/>
            </w:tcBorders>
            <w:shd w:val="clear" w:color="auto" w:fill="auto"/>
            <w:noWrap/>
            <w:vAlign w:val="center"/>
          </w:tcPr>
          <w:p w14:paraId="01DAB8F5" w14:textId="72577C0A" w:rsidR="00665701" w:rsidRPr="0092632B" w:rsidRDefault="00665701" w:rsidP="00665701">
            <w:pPr>
              <w:pStyle w:val="afff"/>
              <w:rPr>
                <w:rFonts w:cs="Times New Roman"/>
                <w:szCs w:val="21"/>
              </w:rPr>
            </w:pPr>
            <w:r w:rsidRPr="0092632B">
              <w:rPr>
                <w:rFonts w:cs="Times New Roman"/>
                <w:szCs w:val="21"/>
              </w:rPr>
              <w:t>49.51</w:t>
            </w:r>
          </w:p>
        </w:tc>
        <w:tc>
          <w:tcPr>
            <w:tcW w:w="850" w:type="dxa"/>
            <w:tcBorders>
              <w:top w:val="nil"/>
              <w:left w:val="nil"/>
              <w:bottom w:val="single" w:sz="4" w:space="0" w:color="auto"/>
              <w:right w:val="single" w:sz="4" w:space="0" w:color="auto"/>
            </w:tcBorders>
            <w:shd w:val="clear" w:color="auto" w:fill="auto"/>
            <w:noWrap/>
            <w:vAlign w:val="center"/>
          </w:tcPr>
          <w:p w14:paraId="3EF64B2C" w14:textId="213E7668" w:rsidR="00665701" w:rsidRPr="0092632B" w:rsidRDefault="00665701" w:rsidP="00665701">
            <w:pPr>
              <w:pStyle w:val="afff"/>
              <w:rPr>
                <w:rFonts w:cs="Times New Roman"/>
                <w:szCs w:val="21"/>
              </w:rPr>
            </w:pPr>
            <w:r w:rsidRPr="0092632B">
              <w:rPr>
                <w:rFonts w:cs="Times New Roman"/>
                <w:szCs w:val="21"/>
              </w:rPr>
              <w:t>9.23</w:t>
            </w:r>
          </w:p>
        </w:tc>
        <w:tc>
          <w:tcPr>
            <w:tcW w:w="851" w:type="dxa"/>
            <w:tcBorders>
              <w:top w:val="nil"/>
              <w:left w:val="nil"/>
              <w:bottom w:val="single" w:sz="4" w:space="0" w:color="auto"/>
              <w:right w:val="single" w:sz="4" w:space="0" w:color="auto"/>
            </w:tcBorders>
            <w:shd w:val="clear" w:color="auto" w:fill="auto"/>
            <w:noWrap/>
            <w:vAlign w:val="center"/>
          </w:tcPr>
          <w:p w14:paraId="09AEAB5C" w14:textId="6D2FE909" w:rsidR="00665701" w:rsidRPr="0092632B" w:rsidRDefault="00665701" w:rsidP="00665701">
            <w:pPr>
              <w:pStyle w:val="afff"/>
              <w:rPr>
                <w:rFonts w:cs="Times New Roman"/>
                <w:szCs w:val="21"/>
              </w:rPr>
            </w:pPr>
            <w:r w:rsidRPr="0092632B">
              <w:rPr>
                <w:rFonts w:cs="Times New Roman"/>
                <w:szCs w:val="21"/>
              </w:rPr>
              <w:t>2</w:t>
            </w:r>
          </w:p>
        </w:tc>
        <w:tc>
          <w:tcPr>
            <w:tcW w:w="992" w:type="dxa"/>
            <w:tcBorders>
              <w:top w:val="nil"/>
              <w:left w:val="nil"/>
              <w:bottom w:val="single" w:sz="4" w:space="0" w:color="auto"/>
              <w:right w:val="single" w:sz="4" w:space="0" w:color="auto"/>
            </w:tcBorders>
            <w:shd w:val="clear" w:color="auto" w:fill="auto"/>
            <w:noWrap/>
            <w:vAlign w:val="center"/>
          </w:tcPr>
          <w:p w14:paraId="0CF0A0C5" w14:textId="620BF6AD" w:rsidR="00665701" w:rsidRPr="0092632B" w:rsidRDefault="00665701" w:rsidP="00665701">
            <w:pPr>
              <w:pStyle w:val="afff"/>
              <w:rPr>
                <w:rFonts w:cs="Times New Roman"/>
                <w:szCs w:val="21"/>
              </w:rPr>
            </w:pPr>
            <w:r w:rsidRPr="0092632B">
              <w:rPr>
                <w:rFonts w:cs="Times New Roman"/>
                <w:szCs w:val="21"/>
              </w:rPr>
              <w:t>18.32</w:t>
            </w:r>
          </w:p>
        </w:tc>
        <w:tc>
          <w:tcPr>
            <w:tcW w:w="850" w:type="dxa"/>
            <w:tcBorders>
              <w:top w:val="nil"/>
              <w:left w:val="nil"/>
              <w:bottom w:val="single" w:sz="4" w:space="0" w:color="auto"/>
              <w:right w:val="single" w:sz="4" w:space="0" w:color="auto"/>
            </w:tcBorders>
            <w:shd w:val="clear" w:color="auto" w:fill="auto"/>
            <w:noWrap/>
            <w:vAlign w:val="center"/>
          </w:tcPr>
          <w:p w14:paraId="06546FD3" w14:textId="00034728" w:rsidR="00665701" w:rsidRPr="0092632B" w:rsidRDefault="00665701" w:rsidP="00665701">
            <w:pPr>
              <w:pStyle w:val="afff"/>
              <w:rPr>
                <w:rFonts w:cs="Times New Roman"/>
                <w:szCs w:val="21"/>
              </w:rPr>
            </w:pPr>
            <w:r w:rsidRPr="0092632B">
              <w:rPr>
                <w:rFonts w:cs="Times New Roman"/>
                <w:szCs w:val="21"/>
              </w:rPr>
              <w:t>65.15</w:t>
            </w:r>
          </w:p>
        </w:tc>
        <w:tc>
          <w:tcPr>
            <w:tcW w:w="1276" w:type="dxa"/>
            <w:tcBorders>
              <w:top w:val="nil"/>
              <w:left w:val="nil"/>
              <w:bottom w:val="single" w:sz="4" w:space="0" w:color="auto"/>
              <w:right w:val="single" w:sz="4" w:space="0" w:color="auto"/>
            </w:tcBorders>
            <w:shd w:val="clear" w:color="auto" w:fill="auto"/>
            <w:noWrap/>
            <w:vAlign w:val="center"/>
          </w:tcPr>
          <w:p w14:paraId="7052A55A" w14:textId="799834CF" w:rsidR="00665701" w:rsidRPr="0092632B" w:rsidRDefault="00665701" w:rsidP="00665701">
            <w:pPr>
              <w:pStyle w:val="afff"/>
              <w:rPr>
                <w:rFonts w:cs="Times New Roman"/>
                <w:szCs w:val="21"/>
              </w:rPr>
            </w:pPr>
            <w:r w:rsidRPr="0092632B">
              <w:rPr>
                <w:rFonts w:cs="Times New Roman"/>
                <w:szCs w:val="21"/>
              </w:rPr>
              <w:t>昼间、夜间</w:t>
            </w:r>
          </w:p>
        </w:tc>
        <w:tc>
          <w:tcPr>
            <w:tcW w:w="1134" w:type="dxa"/>
            <w:tcBorders>
              <w:top w:val="nil"/>
              <w:left w:val="nil"/>
              <w:bottom w:val="single" w:sz="4" w:space="0" w:color="auto"/>
              <w:right w:val="single" w:sz="4" w:space="0" w:color="auto"/>
            </w:tcBorders>
            <w:shd w:val="clear" w:color="auto" w:fill="auto"/>
            <w:noWrap/>
            <w:vAlign w:val="center"/>
          </w:tcPr>
          <w:p w14:paraId="2D9E5446" w14:textId="3FBD6843" w:rsidR="00665701" w:rsidRPr="0092632B" w:rsidRDefault="00665701" w:rsidP="00665701">
            <w:pPr>
              <w:pStyle w:val="afff"/>
              <w:rPr>
                <w:rFonts w:cs="Times New Roman"/>
                <w:szCs w:val="21"/>
              </w:rPr>
            </w:pPr>
            <w:r w:rsidRPr="0092632B">
              <w:rPr>
                <w:rFonts w:cs="Times New Roman"/>
                <w:szCs w:val="21"/>
              </w:rPr>
              <w:t>20</w:t>
            </w:r>
          </w:p>
        </w:tc>
        <w:tc>
          <w:tcPr>
            <w:tcW w:w="992" w:type="dxa"/>
            <w:tcBorders>
              <w:top w:val="nil"/>
              <w:left w:val="nil"/>
              <w:bottom w:val="single" w:sz="4" w:space="0" w:color="auto"/>
              <w:right w:val="single" w:sz="4" w:space="0" w:color="auto"/>
            </w:tcBorders>
            <w:shd w:val="clear" w:color="auto" w:fill="auto"/>
            <w:noWrap/>
            <w:vAlign w:val="center"/>
          </w:tcPr>
          <w:p w14:paraId="2E13CE88" w14:textId="6055B5BB" w:rsidR="00665701" w:rsidRPr="0092632B" w:rsidRDefault="00665701" w:rsidP="00665701">
            <w:pPr>
              <w:pStyle w:val="afff"/>
              <w:rPr>
                <w:rFonts w:cs="Times New Roman"/>
                <w:szCs w:val="21"/>
              </w:rPr>
            </w:pPr>
            <w:r w:rsidRPr="0092632B">
              <w:rPr>
                <w:rFonts w:cs="Times New Roman"/>
                <w:szCs w:val="21"/>
              </w:rPr>
              <w:t>39.15</w:t>
            </w:r>
          </w:p>
        </w:tc>
        <w:tc>
          <w:tcPr>
            <w:tcW w:w="956" w:type="dxa"/>
            <w:tcBorders>
              <w:top w:val="nil"/>
              <w:left w:val="nil"/>
              <w:bottom w:val="single" w:sz="4" w:space="0" w:color="auto"/>
              <w:right w:val="single" w:sz="4" w:space="0" w:color="auto"/>
            </w:tcBorders>
            <w:shd w:val="clear" w:color="auto" w:fill="auto"/>
            <w:noWrap/>
            <w:vAlign w:val="center"/>
          </w:tcPr>
          <w:p w14:paraId="48E70DB9" w14:textId="17774968" w:rsidR="00665701" w:rsidRPr="0092632B" w:rsidRDefault="00665701" w:rsidP="00665701">
            <w:pPr>
              <w:pStyle w:val="afff"/>
              <w:rPr>
                <w:rFonts w:cs="Times New Roman"/>
                <w:szCs w:val="21"/>
              </w:rPr>
            </w:pPr>
            <w:r w:rsidRPr="0092632B">
              <w:rPr>
                <w:rFonts w:cs="Times New Roman"/>
                <w:szCs w:val="21"/>
              </w:rPr>
              <w:t>1</w:t>
            </w:r>
          </w:p>
        </w:tc>
      </w:tr>
      <w:tr w:rsidR="0092632B" w:rsidRPr="0092632B" w14:paraId="3054ABF9" w14:textId="77777777" w:rsidTr="00665701">
        <w:trPr>
          <w:trHeight w:val="340"/>
        </w:trPr>
        <w:tc>
          <w:tcPr>
            <w:tcW w:w="562" w:type="dxa"/>
            <w:tcBorders>
              <w:top w:val="nil"/>
              <w:left w:val="single" w:sz="4" w:space="0" w:color="auto"/>
              <w:bottom w:val="single" w:sz="4" w:space="0" w:color="auto"/>
              <w:right w:val="single" w:sz="4" w:space="0" w:color="auto"/>
            </w:tcBorders>
            <w:shd w:val="clear" w:color="auto" w:fill="auto"/>
            <w:vAlign w:val="center"/>
          </w:tcPr>
          <w:p w14:paraId="63D5B7D3" w14:textId="277854E5" w:rsidR="00665701" w:rsidRPr="0092632B" w:rsidRDefault="00665701" w:rsidP="00665701">
            <w:pPr>
              <w:pStyle w:val="afff"/>
              <w:rPr>
                <w:rFonts w:cs="Times New Roman"/>
                <w:szCs w:val="21"/>
              </w:rPr>
            </w:pPr>
            <w:r w:rsidRPr="0092632B">
              <w:rPr>
                <w:rFonts w:cs="Times New Roman"/>
                <w:szCs w:val="21"/>
              </w:rPr>
              <w:t>7</w:t>
            </w:r>
          </w:p>
        </w:tc>
        <w:tc>
          <w:tcPr>
            <w:tcW w:w="1134" w:type="dxa"/>
            <w:vMerge/>
            <w:tcBorders>
              <w:top w:val="nil"/>
              <w:left w:val="single" w:sz="4" w:space="0" w:color="auto"/>
              <w:bottom w:val="single" w:sz="4" w:space="0" w:color="auto"/>
              <w:right w:val="single" w:sz="4" w:space="0" w:color="auto"/>
            </w:tcBorders>
            <w:vAlign w:val="center"/>
          </w:tcPr>
          <w:p w14:paraId="18FA12F7" w14:textId="77777777" w:rsidR="00665701" w:rsidRPr="0092632B" w:rsidRDefault="00665701" w:rsidP="00665701">
            <w:pPr>
              <w:pStyle w:val="afff"/>
              <w:rPr>
                <w:rFonts w:cs="Times New Roman"/>
                <w:szCs w:val="21"/>
              </w:rPr>
            </w:pPr>
          </w:p>
        </w:tc>
        <w:tc>
          <w:tcPr>
            <w:tcW w:w="1560" w:type="dxa"/>
            <w:tcBorders>
              <w:top w:val="nil"/>
              <w:left w:val="nil"/>
              <w:bottom w:val="single" w:sz="4" w:space="0" w:color="auto"/>
              <w:right w:val="single" w:sz="4" w:space="0" w:color="auto"/>
            </w:tcBorders>
            <w:shd w:val="clear" w:color="auto" w:fill="auto"/>
            <w:noWrap/>
            <w:vAlign w:val="center"/>
          </w:tcPr>
          <w:p w14:paraId="4CB64421" w14:textId="1B7F644E" w:rsidR="00665701" w:rsidRPr="0092632B" w:rsidRDefault="00665701" w:rsidP="00665701">
            <w:pPr>
              <w:pStyle w:val="afff"/>
              <w:rPr>
                <w:rFonts w:cs="Times New Roman"/>
                <w:szCs w:val="21"/>
              </w:rPr>
            </w:pPr>
            <w:r w:rsidRPr="0092632B">
              <w:rPr>
                <w:rFonts w:cs="Times New Roman"/>
                <w:szCs w:val="21"/>
              </w:rPr>
              <w:t>碟片式离心机</w:t>
            </w:r>
          </w:p>
        </w:tc>
        <w:tc>
          <w:tcPr>
            <w:tcW w:w="850" w:type="dxa"/>
            <w:tcBorders>
              <w:top w:val="nil"/>
              <w:left w:val="nil"/>
              <w:bottom w:val="single" w:sz="4" w:space="0" w:color="auto"/>
              <w:right w:val="single" w:sz="4" w:space="0" w:color="auto"/>
            </w:tcBorders>
            <w:shd w:val="clear" w:color="auto" w:fill="auto"/>
            <w:vAlign w:val="center"/>
          </w:tcPr>
          <w:p w14:paraId="07607AE3" w14:textId="1F46B0CE" w:rsidR="00665701" w:rsidRPr="0092632B" w:rsidRDefault="00665701" w:rsidP="00665701">
            <w:pPr>
              <w:pStyle w:val="afff"/>
              <w:rPr>
                <w:rFonts w:cs="Times New Roman"/>
                <w:szCs w:val="21"/>
              </w:rPr>
            </w:pPr>
            <w:r w:rsidRPr="0092632B">
              <w:rPr>
                <w:rFonts w:cs="Times New Roman"/>
                <w:szCs w:val="21"/>
              </w:rPr>
              <w:t>85</w:t>
            </w:r>
          </w:p>
        </w:tc>
        <w:tc>
          <w:tcPr>
            <w:tcW w:w="992" w:type="dxa"/>
            <w:vMerge/>
            <w:tcBorders>
              <w:top w:val="nil"/>
              <w:left w:val="single" w:sz="4" w:space="0" w:color="auto"/>
              <w:bottom w:val="single" w:sz="4" w:space="0" w:color="auto"/>
              <w:right w:val="single" w:sz="4" w:space="0" w:color="auto"/>
            </w:tcBorders>
            <w:vAlign w:val="center"/>
          </w:tcPr>
          <w:p w14:paraId="1B57023A" w14:textId="77777777" w:rsidR="00665701" w:rsidRPr="0092632B" w:rsidRDefault="00665701" w:rsidP="00665701">
            <w:pPr>
              <w:pStyle w:val="afff"/>
              <w:rPr>
                <w:rFonts w:cs="Times New Roman"/>
                <w:szCs w:val="21"/>
              </w:rPr>
            </w:pPr>
          </w:p>
        </w:tc>
        <w:tc>
          <w:tcPr>
            <w:tcW w:w="993" w:type="dxa"/>
            <w:tcBorders>
              <w:top w:val="nil"/>
              <w:left w:val="nil"/>
              <w:bottom w:val="single" w:sz="4" w:space="0" w:color="auto"/>
              <w:right w:val="single" w:sz="4" w:space="0" w:color="auto"/>
            </w:tcBorders>
            <w:shd w:val="clear" w:color="auto" w:fill="auto"/>
            <w:noWrap/>
            <w:vAlign w:val="center"/>
          </w:tcPr>
          <w:p w14:paraId="73FD218A" w14:textId="5309BB87" w:rsidR="00665701" w:rsidRPr="0092632B" w:rsidRDefault="00665701" w:rsidP="00665701">
            <w:pPr>
              <w:pStyle w:val="afff"/>
              <w:rPr>
                <w:rFonts w:cs="Times New Roman"/>
                <w:szCs w:val="21"/>
              </w:rPr>
            </w:pPr>
            <w:r w:rsidRPr="0092632B">
              <w:rPr>
                <w:rFonts w:cs="Times New Roman"/>
                <w:szCs w:val="21"/>
              </w:rPr>
              <w:t>48.88</w:t>
            </w:r>
          </w:p>
        </w:tc>
        <w:tc>
          <w:tcPr>
            <w:tcW w:w="850" w:type="dxa"/>
            <w:tcBorders>
              <w:top w:val="nil"/>
              <w:left w:val="nil"/>
              <w:bottom w:val="single" w:sz="4" w:space="0" w:color="auto"/>
              <w:right w:val="single" w:sz="4" w:space="0" w:color="auto"/>
            </w:tcBorders>
            <w:shd w:val="clear" w:color="auto" w:fill="auto"/>
            <w:noWrap/>
            <w:vAlign w:val="center"/>
          </w:tcPr>
          <w:p w14:paraId="50FCAD5C" w14:textId="376C1CD5" w:rsidR="00665701" w:rsidRPr="0092632B" w:rsidRDefault="00665701" w:rsidP="00665701">
            <w:pPr>
              <w:pStyle w:val="afff"/>
              <w:rPr>
                <w:rFonts w:cs="Times New Roman"/>
                <w:szCs w:val="21"/>
              </w:rPr>
            </w:pPr>
            <w:r w:rsidRPr="0092632B">
              <w:rPr>
                <w:rFonts w:cs="Times New Roman"/>
                <w:szCs w:val="21"/>
              </w:rPr>
              <w:t>6.39</w:t>
            </w:r>
          </w:p>
        </w:tc>
        <w:tc>
          <w:tcPr>
            <w:tcW w:w="851" w:type="dxa"/>
            <w:tcBorders>
              <w:top w:val="nil"/>
              <w:left w:val="nil"/>
              <w:bottom w:val="single" w:sz="4" w:space="0" w:color="auto"/>
              <w:right w:val="single" w:sz="4" w:space="0" w:color="auto"/>
            </w:tcBorders>
            <w:shd w:val="clear" w:color="auto" w:fill="auto"/>
            <w:noWrap/>
            <w:vAlign w:val="center"/>
          </w:tcPr>
          <w:p w14:paraId="08937093" w14:textId="59B730E9" w:rsidR="00665701" w:rsidRPr="0092632B" w:rsidRDefault="00665701" w:rsidP="00665701">
            <w:pPr>
              <w:pStyle w:val="afff"/>
              <w:rPr>
                <w:rFonts w:cs="Times New Roman"/>
                <w:szCs w:val="21"/>
              </w:rPr>
            </w:pPr>
            <w:r w:rsidRPr="0092632B">
              <w:rPr>
                <w:rFonts w:cs="Times New Roman"/>
                <w:szCs w:val="21"/>
              </w:rPr>
              <w:t>1</w:t>
            </w:r>
          </w:p>
        </w:tc>
        <w:tc>
          <w:tcPr>
            <w:tcW w:w="992" w:type="dxa"/>
            <w:tcBorders>
              <w:top w:val="nil"/>
              <w:left w:val="nil"/>
              <w:bottom w:val="single" w:sz="4" w:space="0" w:color="auto"/>
              <w:right w:val="single" w:sz="4" w:space="0" w:color="auto"/>
            </w:tcBorders>
            <w:shd w:val="clear" w:color="auto" w:fill="auto"/>
            <w:noWrap/>
            <w:vAlign w:val="center"/>
          </w:tcPr>
          <w:p w14:paraId="1B527C30" w14:textId="63DC3289" w:rsidR="00665701" w:rsidRPr="0092632B" w:rsidRDefault="00665701" w:rsidP="00665701">
            <w:pPr>
              <w:pStyle w:val="afff"/>
              <w:rPr>
                <w:rFonts w:cs="Times New Roman"/>
                <w:szCs w:val="21"/>
              </w:rPr>
            </w:pPr>
            <w:r w:rsidRPr="0092632B">
              <w:rPr>
                <w:rFonts w:cs="Times New Roman"/>
                <w:szCs w:val="21"/>
              </w:rPr>
              <w:t>21.17</w:t>
            </w:r>
          </w:p>
        </w:tc>
        <w:tc>
          <w:tcPr>
            <w:tcW w:w="850" w:type="dxa"/>
            <w:tcBorders>
              <w:top w:val="nil"/>
              <w:left w:val="nil"/>
              <w:bottom w:val="single" w:sz="4" w:space="0" w:color="auto"/>
              <w:right w:val="single" w:sz="4" w:space="0" w:color="auto"/>
            </w:tcBorders>
            <w:shd w:val="clear" w:color="auto" w:fill="auto"/>
            <w:noWrap/>
            <w:vAlign w:val="center"/>
          </w:tcPr>
          <w:p w14:paraId="46730D89" w14:textId="118B8E16" w:rsidR="00665701" w:rsidRPr="0092632B" w:rsidRDefault="00665701" w:rsidP="00665701">
            <w:pPr>
              <w:pStyle w:val="afff"/>
              <w:rPr>
                <w:rFonts w:cs="Times New Roman"/>
                <w:szCs w:val="21"/>
              </w:rPr>
            </w:pPr>
            <w:r w:rsidRPr="0092632B">
              <w:rPr>
                <w:rFonts w:cs="Times New Roman"/>
                <w:szCs w:val="21"/>
              </w:rPr>
              <w:t>70.14</w:t>
            </w:r>
          </w:p>
        </w:tc>
        <w:tc>
          <w:tcPr>
            <w:tcW w:w="1276" w:type="dxa"/>
            <w:tcBorders>
              <w:top w:val="nil"/>
              <w:left w:val="nil"/>
              <w:bottom w:val="single" w:sz="4" w:space="0" w:color="auto"/>
              <w:right w:val="single" w:sz="4" w:space="0" w:color="auto"/>
            </w:tcBorders>
            <w:shd w:val="clear" w:color="auto" w:fill="auto"/>
            <w:noWrap/>
            <w:vAlign w:val="center"/>
          </w:tcPr>
          <w:p w14:paraId="46DB2147" w14:textId="23D71C19" w:rsidR="00665701" w:rsidRPr="0092632B" w:rsidRDefault="00665701" w:rsidP="00665701">
            <w:pPr>
              <w:pStyle w:val="afff"/>
              <w:rPr>
                <w:rFonts w:cs="Times New Roman"/>
                <w:szCs w:val="21"/>
              </w:rPr>
            </w:pPr>
            <w:r w:rsidRPr="0092632B">
              <w:rPr>
                <w:rFonts w:cs="Times New Roman"/>
                <w:szCs w:val="21"/>
              </w:rPr>
              <w:t>昼间、夜间</w:t>
            </w:r>
          </w:p>
        </w:tc>
        <w:tc>
          <w:tcPr>
            <w:tcW w:w="1134" w:type="dxa"/>
            <w:tcBorders>
              <w:top w:val="nil"/>
              <w:left w:val="nil"/>
              <w:bottom w:val="single" w:sz="4" w:space="0" w:color="auto"/>
              <w:right w:val="single" w:sz="4" w:space="0" w:color="auto"/>
            </w:tcBorders>
            <w:shd w:val="clear" w:color="auto" w:fill="auto"/>
            <w:noWrap/>
            <w:vAlign w:val="center"/>
          </w:tcPr>
          <w:p w14:paraId="5F9878D5" w14:textId="54A8D03C" w:rsidR="00665701" w:rsidRPr="0092632B" w:rsidRDefault="00665701" w:rsidP="00665701">
            <w:pPr>
              <w:pStyle w:val="afff"/>
              <w:rPr>
                <w:rFonts w:cs="Times New Roman"/>
                <w:szCs w:val="21"/>
              </w:rPr>
            </w:pPr>
            <w:r w:rsidRPr="0092632B">
              <w:rPr>
                <w:rFonts w:cs="Times New Roman"/>
                <w:szCs w:val="21"/>
              </w:rPr>
              <w:t>20</w:t>
            </w:r>
          </w:p>
        </w:tc>
        <w:tc>
          <w:tcPr>
            <w:tcW w:w="992" w:type="dxa"/>
            <w:tcBorders>
              <w:top w:val="nil"/>
              <w:left w:val="nil"/>
              <w:bottom w:val="single" w:sz="4" w:space="0" w:color="auto"/>
              <w:right w:val="single" w:sz="4" w:space="0" w:color="auto"/>
            </w:tcBorders>
            <w:shd w:val="clear" w:color="auto" w:fill="auto"/>
            <w:noWrap/>
            <w:vAlign w:val="center"/>
          </w:tcPr>
          <w:p w14:paraId="77606DA0" w14:textId="6B496457" w:rsidR="00665701" w:rsidRPr="0092632B" w:rsidRDefault="00665701" w:rsidP="00665701">
            <w:pPr>
              <w:pStyle w:val="afff"/>
              <w:rPr>
                <w:rFonts w:cs="Times New Roman"/>
                <w:szCs w:val="21"/>
              </w:rPr>
            </w:pPr>
            <w:r w:rsidRPr="0092632B">
              <w:rPr>
                <w:rFonts w:cs="Times New Roman"/>
                <w:szCs w:val="21"/>
              </w:rPr>
              <w:t>44.14</w:t>
            </w:r>
          </w:p>
        </w:tc>
        <w:tc>
          <w:tcPr>
            <w:tcW w:w="956" w:type="dxa"/>
            <w:tcBorders>
              <w:top w:val="nil"/>
              <w:left w:val="nil"/>
              <w:bottom w:val="single" w:sz="4" w:space="0" w:color="auto"/>
              <w:right w:val="single" w:sz="4" w:space="0" w:color="auto"/>
            </w:tcBorders>
            <w:shd w:val="clear" w:color="auto" w:fill="auto"/>
            <w:noWrap/>
            <w:vAlign w:val="center"/>
          </w:tcPr>
          <w:p w14:paraId="495A82B1" w14:textId="77777777" w:rsidR="00665701" w:rsidRPr="0092632B" w:rsidRDefault="00665701" w:rsidP="00665701">
            <w:pPr>
              <w:pStyle w:val="afff"/>
              <w:rPr>
                <w:rFonts w:cs="Times New Roman"/>
                <w:szCs w:val="21"/>
              </w:rPr>
            </w:pPr>
            <w:r w:rsidRPr="0092632B">
              <w:rPr>
                <w:rFonts w:cs="Times New Roman"/>
                <w:szCs w:val="21"/>
              </w:rPr>
              <w:t>1</w:t>
            </w:r>
          </w:p>
        </w:tc>
      </w:tr>
      <w:tr w:rsidR="0092632B" w:rsidRPr="0092632B" w14:paraId="26ED8ECC" w14:textId="77777777" w:rsidTr="00665701">
        <w:trPr>
          <w:trHeight w:val="340"/>
        </w:trPr>
        <w:tc>
          <w:tcPr>
            <w:tcW w:w="562" w:type="dxa"/>
            <w:tcBorders>
              <w:top w:val="nil"/>
              <w:left w:val="single" w:sz="4" w:space="0" w:color="auto"/>
              <w:bottom w:val="single" w:sz="4" w:space="0" w:color="auto"/>
              <w:right w:val="single" w:sz="4" w:space="0" w:color="auto"/>
            </w:tcBorders>
            <w:shd w:val="clear" w:color="auto" w:fill="auto"/>
            <w:vAlign w:val="center"/>
          </w:tcPr>
          <w:p w14:paraId="3B5649F9" w14:textId="2E1BB5BF" w:rsidR="00665701" w:rsidRPr="0092632B" w:rsidRDefault="00665701" w:rsidP="00665701">
            <w:pPr>
              <w:pStyle w:val="afff"/>
              <w:rPr>
                <w:rFonts w:cs="Times New Roman"/>
                <w:szCs w:val="21"/>
              </w:rPr>
            </w:pPr>
            <w:r w:rsidRPr="0092632B">
              <w:rPr>
                <w:rFonts w:cs="Times New Roman"/>
                <w:szCs w:val="21"/>
              </w:rPr>
              <w:t>8</w:t>
            </w:r>
          </w:p>
        </w:tc>
        <w:tc>
          <w:tcPr>
            <w:tcW w:w="1134" w:type="dxa"/>
            <w:vMerge/>
            <w:tcBorders>
              <w:top w:val="nil"/>
              <w:left w:val="single" w:sz="4" w:space="0" w:color="auto"/>
              <w:bottom w:val="single" w:sz="4" w:space="0" w:color="auto"/>
              <w:right w:val="single" w:sz="4" w:space="0" w:color="auto"/>
            </w:tcBorders>
            <w:vAlign w:val="center"/>
          </w:tcPr>
          <w:p w14:paraId="7860991D" w14:textId="77777777" w:rsidR="00665701" w:rsidRPr="0092632B" w:rsidRDefault="00665701" w:rsidP="00665701">
            <w:pPr>
              <w:pStyle w:val="afff"/>
              <w:rPr>
                <w:rFonts w:cs="Times New Roman"/>
                <w:szCs w:val="21"/>
              </w:rPr>
            </w:pPr>
          </w:p>
        </w:tc>
        <w:tc>
          <w:tcPr>
            <w:tcW w:w="1560" w:type="dxa"/>
            <w:tcBorders>
              <w:top w:val="nil"/>
              <w:left w:val="nil"/>
              <w:bottom w:val="single" w:sz="4" w:space="0" w:color="auto"/>
              <w:right w:val="single" w:sz="4" w:space="0" w:color="auto"/>
            </w:tcBorders>
            <w:shd w:val="clear" w:color="auto" w:fill="auto"/>
            <w:noWrap/>
            <w:vAlign w:val="center"/>
          </w:tcPr>
          <w:p w14:paraId="2CDEEE90" w14:textId="0137B485" w:rsidR="00665701" w:rsidRPr="0092632B" w:rsidRDefault="00665701" w:rsidP="00665701">
            <w:pPr>
              <w:pStyle w:val="afff"/>
              <w:rPr>
                <w:rFonts w:cs="Times New Roman"/>
                <w:szCs w:val="21"/>
              </w:rPr>
            </w:pPr>
            <w:r w:rsidRPr="0092632B">
              <w:rPr>
                <w:rFonts w:cs="Times New Roman"/>
                <w:szCs w:val="21"/>
              </w:rPr>
              <w:t>空压机</w:t>
            </w:r>
          </w:p>
        </w:tc>
        <w:tc>
          <w:tcPr>
            <w:tcW w:w="850" w:type="dxa"/>
            <w:tcBorders>
              <w:top w:val="nil"/>
              <w:left w:val="nil"/>
              <w:bottom w:val="single" w:sz="4" w:space="0" w:color="auto"/>
              <w:right w:val="single" w:sz="4" w:space="0" w:color="auto"/>
            </w:tcBorders>
            <w:shd w:val="clear" w:color="auto" w:fill="auto"/>
            <w:vAlign w:val="center"/>
          </w:tcPr>
          <w:p w14:paraId="7F72DC0E" w14:textId="2DE6FA15" w:rsidR="00665701" w:rsidRPr="0092632B" w:rsidRDefault="00665701" w:rsidP="00665701">
            <w:pPr>
              <w:pStyle w:val="afff"/>
              <w:rPr>
                <w:rFonts w:cs="Times New Roman"/>
                <w:szCs w:val="21"/>
              </w:rPr>
            </w:pPr>
            <w:r w:rsidRPr="0092632B">
              <w:rPr>
                <w:rFonts w:cs="Times New Roman"/>
                <w:szCs w:val="21"/>
              </w:rPr>
              <w:t>85</w:t>
            </w:r>
          </w:p>
        </w:tc>
        <w:tc>
          <w:tcPr>
            <w:tcW w:w="992" w:type="dxa"/>
            <w:vMerge/>
            <w:tcBorders>
              <w:top w:val="nil"/>
              <w:left w:val="single" w:sz="4" w:space="0" w:color="auto"/>
              <w:bottom w:val="single" w:sz="4" w:space="0" w:color="auto"/>
              <w:right w:val="single" w:sz="4" w:space="0" w:color="auto"/>
            </w:tcBorders>
            <w:vAlign w:val="center"/>
          </w:tcPr>
          <w:p w14:paraId="74710BCE" w14:textId="77777777" w:rsidR="00665701" w:rsidRPr="0092632B" w:rsidRDefault="00665701" w:rsidP="00665701">
            <w:pPr>
              <w:pStyle w:val="afff"/>
              <w:rPr>
                <w:rFonts w:cs="Times New Roman"/>
                <w:szCs w:val="21"/>
              </w:rPr>
            </w:pPr>
          </w:p>
        </w:tc>
        <w:tc>
          <w:tcPr>
            <w:tcW w:w="993" w:type="dxa"/>
            <w:tcBorders>
              <w:top w:val="nil"/>
              <w:left w:val="nil"/>
              <w:bottom w:val="single" w:sz="4" w:space="0" w:color="auto"/>
              <w:right w:val="single" w:sz="4" w:space="0" w:color="auto"/>
            </w:tcBorders>
            <w:shd w:val="clear" w:color="auto" w:fill="auto"/>
            <w:noWrap/>
            <w:vAlign w:val="center"/>
          </w:tcPr>
          <w:p w14:paraId="2FDECE74" w14:textId="7F27B66F" w:rsidR="00665701" w:rsidRPr="0092632B" w:rsidRDefault="00665701" w:rsidP="00665701">
            <w:pPr>
              <w:pStyle w:val="afff"/>
              <w:rPr>
                <w:rFonts w:cs="Times New Roman"/>
                <w:szCs w:val="21"/>
              </w:rPr>
            </w:pPr>
            <w:r w:rsidRPr="0092632B">
              <w:rPr>
                <w:rFonts w:cs="Times New Roman"/>
                <w:szCs w:val="21"/>
              </w:rPr>
              <w:t>74.49</w:t>
            </w:r>
          </w:p>
        </w:tc>
        <w:tc>
          <w:tcPr>
            <w:tcW w:w="850" w:type="dxa"/>
            <w:tcBorders>
              <w:top w:val="nil"/>
              <w:left w:val="nil"/>
              <w:bottom w:val="single" w:sz="4" w:space="0" w:color="auto"/>
              <w:right w:val="single" w:sz="4" w:space="0" w:color="auto"/>
            </w:tcBorders>
            <w:shd w:val="clear" w:color="auto" w:fill="auto"/>
            <w:noWrap/>
            <w:vAlign w:val="center"/>
          </w:tcPr>
          <w:p w14:paraId="11A31248" w14:textId="318EABC6" w:rsidR="00665701" w:rsidRPr="0092632B" w:rsidRDefault="00665701" w:rsidP="00665701">
            <w:pPr>
              <w:pStyle w:val="afff"/>
              <w:rPr>
                <w:rFonts w:cs="Times New Roman"/>
                <w:szCs w:val="21"/>
              </w:rPr>
            </w:pPr>
            <w:r w:rsidRPr="0092632B">
              <w:rPr>
                <w:rFonts w:cs="Times New Roman"/>
                <w:szCs w:val="21"/>
              </w:rPr>
              <w:t>-5.94</w:t>
            </w:r>
          </w:p>
        </w:tc>
        <w:tc>
          <w:tcPr>
            <w:tcW w:w="851" w:type="dxa"/>
            <w:tcBorders>
              <w:top w:val="nil"/>
              <w:left w:val="nil"/>
              <w:bottom w:val="single" w:sz="4" w:space="0" w:color="auto"/>
              <w:right w:val="single" w:sz="4" w:space="0" w:color="auto"/>
            </w:tcBorders>
            <w:shd w:val="clear" w:color="auto" w:fill="auto"/>
            <w:noWrap/>
            <w:vAlign w:val="center"/>
          </w:tcPr>
          <w:p w14:paraId="38011B57" w14:textId="189B8DE6" w:rsidR="00665701" w:rsidRPr="0092632B" w:rsidRDefault="00665701" w:rsidP="00665701">
            <w:pPr>
              <w:pStyle w:val="afff"/>
              <w:rPr>
                <w:rFonts w:cs="Times New Roman"/>
                <w:szCs w:val="21"/>
              </w:rPr>
            </w:pPr>
            <w:r w:rsidRPr="0092632B">
              <w:rPr>
                <w:rFonts w:cs="Times New Roman"/>
                <w:szCs w:val="21"/>
              </w:rPr>
              <w:t>1</w:t>
            </w:r>
          </w:p>
        </w:tc>
        <w:tc>
          <w:tcPr>
            <w:tcW w:w="992" w:type="dxa"/>
            <w:tcBorders>
              <w:top w:val="nil"/>
              <w:left w:val="nil"/>
              <w:bottom w:val="single" w:sz="4" w:space="0" w:color="auto"/>
              <w:right w:val="single" w:sz="4" w:space="0" w:color="auto"/>
            </w:tcBorders>
            <w:shd w:val="clear" w:color="auto" w:fill="auto"/>
            <w:noWrap/>
            <w:vAlign w:val="center"/>
          </w:tcPr>
          <w:p w14:paraId="1D82A183" w14:textId="229F81DB" w:rsidR="00665701" w:rsidRPr="0092632B" w:rsidRDefault="00665701" w:rsidP="00665701">
            <w:pPr>
              <w:pStyle w:val="afff"/>
              <w:rPr>
                <w:rFonts w:cs="Times New Roman"/>
                <w:szCs w:val="21"/>
              </w:rPr>
            </w:pPr>
            <w:r w:rsidRPr="0092632B">
              <w:rPr>
                <w:rFonts w:cs="Times New Roman"/>
                <w:szCs w:val="21"/>
              </w:rPr>
              <w:t>7.43</w:t>
            </w:r>
          </w:p>
        </w:tc>
        <w:tc>
          <w:tcPr>
            <w:tcW w:w="850" w:type="dxa"/>
            <w:tcBorders>
              <w:top w:val="nil"/>
              <w:left w:val="nil"/>
              <w:bottom w:val="single" w:sz="4" w:space="0" w:color="auto"/>
              <w:right w:val="single" w:sz="4" w:space="0" w:color="auto"/>
            </w:tcBorders>
            <w:shd w:val="clear" w:color="auto" w:fill="auto"/>
            <w:noWrap/>
            <w:vAlign w:val="center"/>
          </w:tcPr>
          <w:p w14:paraId="377AEE50" w14:textId="5C45651B" w:rsidR="00665701" w:rsidRPr="0092632B" w:rsidRDefault="00665701" w:rsidP="00665701">
            <w:pPr>
              <w:pStyle w:val="afff"/>
              <w:rPr>
                <w:rFonts w:cs="Times New Roman"/>
                <w:szCs w:val="21"/>
              </w:rPr>
            </w:pPr>
            <w:r w:rsidRPr="0092632B">
              <w:rPr>
                <w:rFonts w:cs="Times New Roman"/>
                <w:szCs w:val="21"/>
              </w:rPr>
              <w:t>70.3</w:t>
            </w:r>
          </w:p>
        </w:tc>
        <w:tc>
          <w:tcPr>
            <w:tcW w:w="1276" w:type="dxa"/>
            <w:tcBorders>
              <w:top w:val="nil"/>
              <w:left w:val="nil"/>
              <w:bottom w:val="single" w:sz="4" w:space="0" w:color="auto"/>
              <w:right w:val="single" w:sz="4" w:space="0" w:color="auto"/>
            </w:tcBorders>
            <w:shd w:val="clear" w:color="auto" w:fill="auto"/>
            <w:noWrap/>
            <w:vAlign w:val="center"/>
          </w:tcPr>
          <w:p w14:paraId="02155719" w14:textId="3B812420" w:rsidR="00665701" w:rsidRPr="0092632B" w:rsidRDefault="00665701" w:rsidP="00665701">
            <w:pPr>
              <w:pStyle w:val="afff"/>
              <w:rPr>
                <w:rFonts w:cs="Times New Roman"/>
                <w:szCs w:val="21"/>
              </w:rPr>
            </w:pPr>
            <w:r w:rsidRPr="0092632B">
              <w:rPr>
                <w:rFonts w:cs="Times New Roman"/>
                <w:szCs w:val="21"/>
              </w:rPr>
              <w:t>昼间、夜间</w:t>
            </w:r>
          </w:p>
        </w:tc>
        <w:tc>
          <w:tcPr>
            <w:tcW w:w="1134" w:type="dxa"/>
            <w:tcBorders>
              <w:top w:val="nil"/>
              <w:left w:val="nil"/>
              <w:bottom w:val="single" w:sz="4" w:space="0" w:color="auto"/>
              <w:right w:val="single" w:sz="4" w:space="0" w:color="auto"/>
            </w:tcBorders>
            <w:shd w:val="clear" w:color="auto" w:fill="auto"/>
            <w:noWrap/>
            <w:vAlign w:val="center"/>
          </w:tcPr>
          <w:p w14:paraId="07BAFA01" w14:textId="0CD334FE" w:rsidR="00665701" w:rsidRPr="0092632B" w:rsidRDefault="00665701" w:rsidP="00665701">
            <w:pPr>
              <w:pStyle w:val="afff"/>
              <w:rPr>
                <w:rFonts w:cs="Times New Roman"/>
                <w:szCs w:val="21"/>
              </w:rPr>
            </w:pPr>
            <w:r w:rsidRPr="0092632B">
              <w:rPr>
                <w:rFonts w:cs="Times New Roman"/>
                <w:szCs w:val="21"/>
              </w:rPr>
              <w:t>20</w:t>
            </w:r>
          </w:p>
        </w:tc>
        <w:tc>
          <w:tcPr>
            <w:tcW w:w="992" w:type="dxa"/>
            <w:tcBorders>
              <w:top w:val="nil"/>
              <w:left w:val="nil"/>
              <w:bottom w:val="single" w:sz="4" w:space="0" w:color="auto"/>
              <w:right w:val="single" w:sz="4" w:space="0" w:color="auto"/>
            </w:tcBorders>
            <w:shd w:val="clear" w:color="auto" w:fill="auto"/>
            <w:noWrap/>
            <w:vAlign w:val="center"/>
          </w:tcPr>
          <w:p w14:paraId="2B15BA61" w14:textId="1DA4BE28" w:rsidR="00665701" w:rsidRPr="0092632B" w:rsidRDefault="00665701" w:rsidP="00665701">
            <w:pPr>
              <w:pStyle w:val="afff"/>
              <w:rPr>
                <w:rFonts w:cs="Times New Roman"/>
                <w:szCs w:val="21"/>
              </w:rPr>
            </w:pPr>
            <w:r w:rsidRPr="0092632B">
              <w:rPr>
                <w:rFonts w:cs="Times New Roman"/>
                <w:szCs w:val="21"/>
              </w:rPr>
              <w:t>44.3</w:t>
            </w:r>
          </w:p>
        </w:tc>
        <w:tc>
          <w:tcPr>
            <w:tcW w:w="956" w:type="dxa"/>
            <w:tcBorders>
              <w:top w:val="nil"/>
              <w:left w:val="nil"/>
              <w:bottom w:val="single" w:sz="4" w:space="0" w:color="auto"/>
              <w:right w:val="single" w:sz="4" w:space="0" w:color="auto"/>
            </w:tcBorders>
            <w:shd w:val="clear" w:color="auto" w:fill="auto"/>
            <w:noWrap/>
            <w:vAlign w:val="center"/>
          </w:tcPr>
          <w:p w14:paraId="7B9BE6AE" w14:textId="77777777" w:rsidR="00665701" w:rsidRPr="0092632B" w:rsidRDefault="00665701" w:rsidP="00665701">
            <w:pPr>
              <w:pStyle w:val="afff"/>
              <w:rPr>
                <w:rFonts w:cs="Times New Roman"/>
                <w:szCs w:val="21"/>
              </w:rPr>
            </w:pPr>
            <w:r w:rsidRPr="0092632B">
              <w:rPr>
                <w:rFonts w:cs="Times New Roman"/>
                <w:szCs w:val="21"/>
              </w:rPr>
              <w:t>1</w:t>
            </w:r>
          </w:p>
        </w:tc>
      </w:tr>
      <w:tr w:rsidR="0092632B" w:rsidRPr="0092632B" w14:paraId="781D9B12" w14:textId="77777777" w:rsidTr="00665701">
        <w:trPr>
          <w:trHeight w:val="340"/>
        </w:trPr>
        <w:tc>
          <w:tcPr>
            <w:tcW w:w="562" w:type="dxa"/>
            <w:tcBorders>
              <w:top w:val="nil"/>
              <w:left w:val="single" w:sz="4" w:space="0" w:color="auto"/>
              <w:bottom w:val="single" w:sz="4" w:space="0" w:color="auto"/>
              <w:right w:val="single" w:sz="4" w:space="0" w:color="auto"/>
            </w:tcBorders>
            <w:shd w:val="clear" w:color="auto" w:fill="auto"/>
            <w:vAlign w:val="center"/>
          </w:tcPr>
          <w:p w14:paraId="3BF9130B" w14:textId="7B1B77A3" w:rsidR="00665701" w:rsidRPr="0092632B" w:rsidRDefault="00665701" w:rsidP="00665701">
            <w:pPr>
              <w:pStyle w:val="afff"/>
              <w:rPr>
                <w:rFonts w:cs="Times New Roman"/>
                <w:szCs w:val="21"/>
              </w:rPr>
            </w:pPr>
            <w:r w:rsidRPr="0092632B">
              <w:rPr>
                <w:rFonts w:cs="Times New Roman"/>
                <w:szCs w:val="21"/>
              </w:rPr>
              <w:t>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D5C5141" w14:textId="793AD54B" w:rsidR="00665701" w:rsidRPr="0092632B" w:rsidRDefault="00665701" w:rsidP="00665701">
            <w:pPr>
              <w:pStyle w:val="afff"/>
              <w:rPr>
                <w:rFonts w:cs="Times New Roman"/>
                <w:szCs w:val="21"/>
              </w:rPr>
            </w:pPr>
            <w:r w:rsidRPr="0092632B">
              <w:rPr>
                <w:rFonts w:cs="Times New Roman"/>
                <w:szCs w:val="21"/>
              </w:rPr>
              <w:t>污泥脱水系统</w:t>
            </w:r>
          </w:p>
        </w:tc>
        <w:tc>
          <w:tcPr>
            <w:tcW w:w="1560" w:type="dxa"/>
            <w:tcBorders>
              <w:top w:val="nil"/>
              <w:left w:val="nil"/>
              <w:bottom w:val="single" w:sz="4" w:space="0" w:color="auto"/>
              <w:right w:val="single" w:sz="4" w:space="0" w:color="auto"/>
            </w:tcBorders>
            <w:shd w:val="clear" w:color="auto" w:fill="auto"/>
            <w:noWrap/>
            <w:vAlign w:val="center"/>
          </w:tcPr>
          <w:p w14:paraId="39A616A9" w14:textId="67DD8C70" w:rsidR="00665701" w:rsidRPr="0092632B" w:rsidRDefault="00665701" w:rsidP="00665701">
            <w:pPr>
              <w:pStyle w:val="afff"/>
              <w:rPr>
                <w:rFonts w:cs="Times New Roman"/>
                <w:szCs w:val="21"/>
              </w:rPr>
            </w:pPr>
            <w:r w:rsidRPr="0092632B">
              <w:rPr>
                <w:rFonts w:cs="Times New Roman"/>
                <w:szCs w:val="21"/>
              </w:rPr>
              <w:t>沼渣脱水机</w:t>
            </w:r>
            <w:r w:rsidRPr="0092632B">
              <w:rPr>
                <w:rFonts w:cs="Times New Roman"/>
                <w:szCs w:val="21"/>
              </w:rPr>
              <w:t>1</w:t>
            </w:r>
          </w:p>
        </w:tc>
        <w:tc>
          <w:tcPr>
            <w:tcW w:w="850" w:type="dxa"/>
            <w:tcBorders>
              <w:top w:val="nil"/>
              <w:left w:val="nil"/>
              <w:bottom w:val="single" w:sz="4" w:space="0" w:color="auto"/>
              <w:right w:val="single" w:sz="4" w:space="0" w:color="auto"/>
            </w:tcBorders>
            <w:shd w:val="clear" w:color="auto" w:fill="auto"/>
            <w:vAlign w:val="center"/>
          </w:tcPr>
          <w:p w14:paraId="33C02863" w14:textId="2245E149" w:rsidR="00665701" w:rsidRPr="0092632B" w:rsidRDefault="00665701" w:rsidP="00665701">
            <w:pPr>
              <w:pStyle w:val="afff"/>
              <w:rPr>
                <w:rFonts w:cs="Times New Roman"/>
                <w:szCs w:val="21"/>
              </w:rPr>
            </w:pPr>
            <w:r w:rsidRPr="0092632B">
              <w:rPr>
                <w:rFonts w:cs="Times New Roman"/>
                <w:szCs w:val="21"/>
              </w:rPr>
              <w:t>80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DDA3361" w14:textId="4C7B1062" w:rsidR="00665701" w:rsidRPr="0092632B" w:rsidRDefault="00665701" w:rsidP="00665701">
            <w:pPr>
              <w:pStyle w:val="afff"/>
              <w:rPr>
                <w:rFonts w:cs="Times New Roman"/>
                <w:szCs w:val="21"/>
              </w:rPr>
            </w:pPr>
            <w:r w:rsidRPr="0092632B">
              <w:rPr>
                <w:rFonts w:cs="Times New Roman"/>
                <w:szCs w:val="21"/>
              </w:rPr>
              <w:t>隔声、减振、</w:t>
            </w:r>
          </w:p>
        </w:tc>
        <w:tc>
          <w:tcPr>
            <w:tcW w:w="993" w:type="dxa"/>
            <w:tcBorders>
              <w:top w:val="nil"/>
              <w:left w:val="nil"/>
              <w:bottom w:val="single" w:sz="4" w:space="0" w:color="auto"/>
              <w:right w:val="single" w:sz="4" w:space="0" w:color="auto"/>
            </w:tcBorders>
            <w:shd w:val="clear" w:color="auto" w:fill="auto"/>
            <w:noWrap/>
            <w:vAlign w:val="center"/>
          </w:tcPr>
          <w:p w14:paraId="66F21323" w14:textId="07712291" w:rsidR="00665701" w:rsidRPr="0092632B" w:rsidRDefault="00665701" w:rsidP="00665701">
            <w:pPr>
              <w:pStyle w:val="afff"/>
              <w:rPr>
                <w:rFonts w:cs="Times New Roman"/>
                <w:szCs w:val="21"/>
              </w:rPr>
            </w:pPr>
            <w:r w:rsidRPr="0092632B">
              <w:rPr>
                <w:rFonts w:cs="Times New Roman"/>
                <w:szCs w:val="21"/>
              </w:rPr>
              <w:t>72.28</w:t>
            </w:r>
          </w:p>
        </w:tc>
        <w:tc>
          <w:tcPr>
            <w:tcW w:w="850" w:type="dxa"/>
            <w:tcBorders>
              <w:top w:val="nil"/>
              <w:left w:val="nil"/>
              <w:bottom w:val="single" w:sz="4" w:space="0" w:color="auto"/>
              <w:right w:val="single" w:sz="4" w:space="0" w:color="auto"/>
            </w:tcBorders>
            <w:shd w:val="clear" w:color="auto" w:fill="auto"/>
            <w:noWrap/>
            <w:vAlign w:val="center"/>
          </w:tcPr>
          <w:p w14:paraId="6FD50C24" w14:textId="1A47CC93" w:rsidR="00665701" w:rsidRPr="0092632B" w:rsidRDefault="00665701" w:rsidP="00665701">
            <w:pPr>
              <w:pStyle w:val="afff"/>
              <w:rPr>
                <w:rFonts w:cs="Times New Roman"/>
                <w:szCs w:val="21"/>
              </w:rPr>
            </w:pPr>
            <w:r w:rsidRPr="0092632B">
              <w:rPr>
                <w:rFonts w:cs="Times New Roman"/>
                <w:szCs w:val="21"/>
              </w:rPr>
              <w:t>-10.05</w:t>
            </w:r>
          </w:p>
        </w:tc>
        <w:tc>
          <w:tcPr>
            <w:tcW w:w="851" w:type="dxa"/>
            <w:tcBorders>
              <w:top w:val="nil"/>
              <w:left w:val="nil"/>
              <w:bottom w:val="single" w:sz="4" w:space="0" w:color="auto"/>
              <w:right w:val="single" w:sz="4" w:space="0" w:color="auto"/>
            </w:tcBorders>
            <w:shd w:val="clear" w:color="auto" w:fill="auto"/>
            <w:noWrap/>
            <w:vAlign w:val="center"/>
          </w:tcPr>
          <w:p w14:paraId="5B3FA688" w14:textId="7948E60A" w:rsidR="00665701" w:rsidRPr="0092632B" w:rsidRDefault="00665701" w:rsidP="00665701">
            <w:pPr>
              <w:pStyle w:val="afff"/>
              <w:rPr>
                <w:rFonts w:cs="Times New Roman"/>
                <w:szCs w:val="21"/>
              </w:rPr>
            </w:pPr>
            <w:r w:rsidRPr="0092632B">
              <w:rPr>
                <w:rFonts w:cs="Times New Roman"/>
                <w:szCs w:val="21"/>
              </w:rPr>
              <w:t>1</w:t>
            </w:r>
          </w:p>
        </w:tc>
        <w:tc>
          <w:tcPr>
            <w:tcW w:w="992" w:type="dxa"/>
            <w:tcBorders>
              <w:top w:val="nil"/>
              <w:left w:val="nil"/>
              <w:bottom w:val="single" w:sz="4" w:space="0" w:color="auto"/>
              <w:right w:val="single" w:sz="4" w:space="0" w:color="auto"/>
            </w:tcBorders>
            <w:shd w:val="clear" w:color="auto" w:fill="auto"/>
            <w:noWrap/>
            <w:vAlign w:val="center"/>
          </w:tcPr>
          <w:p w14:paraId="33E48726" w14:textId="7CAE1852" w:rsidR="00665701" w:rsidRPr="0092632B" w:rsidRDefault="00665701" w:rsidP="00665701">
            <w:pPr>
              <w:pStyle w:val="afff"/>
              <w:rPr>
                <w:rFonts w:cs="Times New Roman"/>
                <w:szCs w:val="21"/>
              </w:rPr>
            </w:pPr>
            <w:r w:rsidRPr="0092632B">
              <w:rPr>
                <w:rFonts w:cs="Times New Roman"/>
                <w:szCs w:val="21"/>
              </w:rPr>
              <w:t>7.55</w:t>
            </w:r>
          </w:p>
        </w:tc>
        <w:tc>
          <w:tcPr>
            <w:tcW w:w="850" w:type="dxa"/>
            <w:tcBorders>
              <w:top w:val="nil"/>
              <w:left w:val="nil"/>
              <w:bottom w:val="single" w:sz="4" w:space="0" w:color="auto"/>
              <w:right w:val="single" w:sz="4" w:space="0" w:color="auto"/>
            </w:tcBorders>
            <w:shd w:val="clear" w:color="auto" w:fill="auto"/>
            <w:noWrap/>
            <w:vAlign w:val="center"/>
          </w:tcPr>
          <w:p w14:paraId="61218B2E" w14:textId="3DE80A62" w:rsidR="00665701" w:rsidRPr="0092632B" w:rsidRDefault="00665701" w:rsidP="00665701">
            <w:pPr>
              <w:pStyle w:val="afff"/>
              <w:rPr>
                <w:rFonts w:cs="Times New Roman"/>
                <w:szCs w:val="21"/>
              </w:rPr>
            </w:pPr>
            <w:r w:rsidRPr="0092632B">
              <w:rPr>
                <w:rFonts w:cs="Times New Roman"/>
                <w:szCs w:val="21"/>
              </w:rPr>
              <w:t>65.3</w:t>
            </w:r>
          </w:p>
        </w:tc>
        <w:tc>
          <w:tcPr>
            <w:tcW w:w="1276" w:type="dxa"/>
            <w:tcBorders>
              <w:top w:val="nil"/>
              <w:left w:val="nil"/>
              <w:bottom w:val="single" w:sz="4" w:space="0" w:color="auto"/>
              <w:right w:val="single" w:sz="4" w:space="0" w:color="auto"/>
            </w:tcBorders>
            <w:shd w:val="clear" w:color="auto" w:fill="auto"/>
            <w:noWrap/>
            <w:vAlign w:val="center"/>
          </w:tcPr>
          <w:p w14:paraId="5EE53D66" w14:textId="7BF330E8" w:rsidR="00665701" w:rsidRPr="0092632B" w:rsidRDefault="00665701" w:rsidP="00665701">
            <w:pPr>
              <w:pStyle w:val="afff"/>
              <w:rPr>
                <w:rFonts w:cs="Times New Roman"/>
                <w:szCs w:val="21"/>
              </w:rPr>
            </w:pPr>
            <w:r w:rsidRPr="0092632B">
              <w:rPr>
                <w:rFonts w:cs="Times New Roman"/>
                <w:szCs w:val="21"/>
              </w:rPr>
              <w:t>昼间、夜间</w:t>
            </w:r>
          </w:p>
        </w:tc>
        <w:tc>
          <w:tcPr>
            <w:tcW w:w="1134" w:type="dxa"/>
            <w:tcBorders>
              <w:top w:val="nil"/>
              <w:left w:val="nil"/>
              <w:bottom w:val="single" w:sz="4" w:space="0" w:color="auto"/>
              <w:right w:val="single" w:sz="4" w:space="0" w:color="auto"/>
            </w:tcBorders>
            <w:shd w:val="clear" w:color="auto" w:fill="auto"/>
            <w:noWrap/>
            <w:vAlign w:val="center"/>
          </w:tcPr>
          <w:p w14:paraId="1B715C28" w14:textId="7BF5AAAB" w:rsidR="00665701" w:rsidRPr="0092632B" w:rsidRDefault="00665701" w:rsidP="00665701">
            <w:pPr>
              <w:pStyle w:val="afff"/>
              <w:rPr>
                <w:rFonts w:cs="Times New Roman"/>
                <w:szCs w:val="21"/>
              </w:rPr>
            </w:pPr>
            <w:r w:rsidRPr="0092632B">
              <w:rPr>
                <w:rFonts w:cs="Times New Roman"/>
                <w:szCs w:val="21"/>
              </w:rPr>
              <w:t>20</w:t>
            </w:r>
          </w:p>
        </w:tc>
        <w:tc>
          <w:tcPr>
            <w:tcW w:w="992" w:type="dxa"/>
            <w:tcBorders>
              <w:top w:val="nil"/>
              <w:left w:val="nil"/>
              <w:bottom w:val="single" w:sz="4" w:space="0" w:color="auto"/>
              <w:right w:val="single" w:sz="4" w:space="0" w:color="auto"/>
            </w:tcBorders>
            <w:shd w:val="clear" w:color="auto" w:fill="auto"/>
            <w:noWrap/>
            <w:vAlign w:val="center"/>
          </w:tcPr>
          <w:p w14:paraId="66E925CC" w14:textId="1AA151EB" w:rsidR="00665701" w:rsidRPr="0092632B" w:rsidRDefault="00665701" w:rsidP="00665701">
            <w:pPr>
              <w:pStyle w:val="afff"/>
              <w:rPr>
                <w:rFonts w:cs="Times New Roman"/>
                <w:szCs w:val="21"/>
              </w:rPr>
            </w:pPr>
            <w:r w:rsidRPr="0092632B">
              <w:rPr>
                <w:rFonts w:cs="Times New Roman"/>
                <w:szCs w:val="21"/>
              </w:rPr>
              <w:t>39.3</w:t>
            </w:r>
          </w:p>
        </w:tc>
        <w:tc>
          <w:tcPr>
            <w:tcW w:w="956" w:type="dxa"/>
            <w:tcBorders>
              <w:top w:val="nil"/>
              <w:left w:val="nil"/>
              <w:bottom w:val="single" w:sz="4" w:space="0" w:color="auto"/>
              <w:right w:val="single" w:sz="4" w:space="0" w:color="auto"/>
            </w:tcBorders>
            <w:shd w:val="clear" w:color="auto" w:fill="auto"/>
            <w:noWrap/>
            <w:vAlign w:val="center"/>
          </w:tcPr>
          <w:p w14:paraId="195BF6F4" w14:textId="77777777" w:rsidR="00665701" w:rsidRPr="0092632B" w:rsidRDefault="00665701" w:rsidP="00665701">
            <w:pPr>
              <w:pStyle w:val="afff"/>
              <w:rPr>
                <w:rFonts w:cs="Times New Roman"/>
                <w:szCs w:val="21"/>
              </w:rPr>
            </w:pPr>
            <w:r w:rsidRPr="0092632B">
              <w:rPr>
                <w:rFonts w:cs="Times New Roman"/>
                <w:szCs w:val="21"/>
              </w:rPr>
              <w:t>1</w:t>
            </w:r>
          </w:p>
        </w:tc>
      </w:tr>
      <w:tr w:rsidR="0092632B" w:rsidRPr="0092632B" w14:paraId="48EFBD6F" w14:textId="77777777" w:rsidTr="00665701">
        <w:trPr>
          <w:trHeight w:val="340"/>
        </w:trPr>
        <w:tc>
          <w:tcPr>
            <w:tcW w:w="562" w:type="dxa"/>
            <w:tcBorders>
              <w:top w:val="nil"/>
              <w:left w:val="single" w:sz="4" w:space="0" w:color="auto"/>
              <w:bottom w:val="single" w:sz="4" w:space="0" w:color="auto"/>
              <w:right w:val="single" w:sz="4" w:space="0" w:color="auto"/>
            </w:tcBorders>
            <w:shd w:val="clear" w:color="auto" w:fill="auto"/>
            <w:vAlign w:val="center"/>
          </w:tcPr>
          <w:p w14:paraId="22D2F6BB" w14:textId="67C995D5" w:rsidR="00665701" w:rsidRPr="0092632B" w:rsidRDefault="00665701" w:rsidP="00665701">
            <w:pPr>
              <w:pStyle w:val="afff"/>
              <w:rPr>
                <w:rFonts w:cs="Times New Roman"/>
                <w:szCs w:val="21"/>
              </w:rPr>
            </w:pPr>
            <w:r w:rsidRPr="0092632B">
              <w:rPr>
                <w:rFonts w:cs="Times New Roman"/>
                <w:szCs w:val="21"/>
              </w:rPr>
              <w:t>10</w:t>
            </w:r>
          </w:p>
        </w:tc>
        <w:tc>
          <w:tcPr>
            <w:tcW w:w="1134" w:type="dxa"/>
            <w:vMerge/>
            <w:tcBorders>
              <w:top w:val="nil"/>
              <w:left w:val="single" w:sz="4" w:space="0" w:color="auto"/>
              <w:bottom w:val="single" w:sz="4" w:space="0" w:color="auto"/>
              <w:right w:val="single" w:sz="4" w:space="0" w:color="auto"/>
            </w:tcBorders>
            <w:vAlign w:val="center"/>
          </w:tcPr>
          <w:p w14:paraId="12501AB6" w14:textId="77777777" w:rsidR="00665701" w:rsidRPr="0092632B" w:rsidRDefault="00665701" w:rsidP="00665701">
            <w:pPr>
              <w:pStyle w:val="afff"/>
              <w:rPr>
                <w:rFonts w:cs="Times New Roman"/>
                <w:szCs w:val="21"/>
              </w:rPr>
            </w:pPr>
          </w:p>
        </w:tc>
        <w:tc>
          <w:tcPr>
            <w:tcW w:w="1560" w:type="dxa"/>
            <w:tcBorders>
              <w:top w:val="nil"/>
              <w:left w:val="nil"/>
              <w:bottom w:val="single" w:sz="4" w:space="0" w:color="auto"/>
              <w:right w:val="single" w:sz="4" w:space="0" w:color="auto"/>
            </w:tcBorders>
            <w:shd w:val="clear" w:color="auto" w:fill="auto"/>
            <w:noWrap/>
            <w:vAlign w:val="center"/>
          </w:tcPr>
          <w:p w14:paraId="261D6321" w14:textId="39618B44" w:rsidR="00665701" w:rsidRPr="0092632B" w:rsidRDefault="00665701" w:rsidP="00665701">
            <w:pPr>
              <w:pStyle w:val="afff"/>
              <w:rPr>
                <w:rFonts w:cs="Times New Roman"/>
                <w:szCs w:val="21"/>
              </w:rPr>
            </w:pPr>
            <w:r w:rsidRPr="0092632B">
              <w:rPr>
                <w:rFonts w:cs="Times New Roman"/>
                <w:szCs w:val="21"/>
              </w:rPr>
              <w:t>沼渣脱水机</w:t>
            </w:r>
            <w:r w:rsidRPr="0092632B">
              <w:rPr>
                <w:rFonts w:cs="Times New Roman"/>
                <w:szCs w:val="21"/>
              </w:rPr>
              <w:t>2</w:t>
            </w:r>
          </w:p>
        </w:tc>
        <w:tc>
          <w:tcPr>
            <w:tcW w:w="850" w:type="dxa"/>
            <w:tcBorders>
              <w:top w:val="nil"/>
              <w:left w:val="nil"/>
              <w:bottom w:val="single" w:sz="4" w:space="0" w:color="auto"/>
              <w:right w:val="single" w:sz="4" w:space="0" w:color="auto"/>
            </w:tcBorders>
            <w:shd w:val="clear" w:color="auto" w:fill="auto"/>
            <w:vAlign w:val="center"/>
          </w:tcPr>
          <w:p w14:paraId="5070A681" w14:textId="5606D083" w:rsidR="00665701" w:rsidRPr="0092632B" w:rsidRDefault="00665701" w:rsidP="00665701">
            <w:pPr>
              <w:pStyle w:val="afff"/>
              <w:rPr>
                <w:rFonts w:cs="Times New Roman"/>
                <w:szCs w:val="21"/>
              </w:rPr>
            </w:pPr>
            <w:r w:rsidRPr="0092632B">
              <w:rPr>
                <w:rFonts w:cs="Times New Roman"/>
                <w:szCs w:val="21"/>
              </w:rPr>
              <w:t>80</w:t>
            </w:r>
          </w:p>
        </w:tc>
        <w:tc>
          <w:tcPr>
            <w:tcW w:w="992" w:type="dxa"/>
            <w:vMerge/>
            <w:tcBorders>
              <w:top w:val="nil"/>
              <w:left w:val="single" w:sz="4" w:space="0" w:color="auto"/>
              <w:bottom w:val="single" w:sz="4" w:space="0" w:color="auto"/>
              <w:right w:val="single" w:sz="4" w:space="0" w:color="auto"/>
            </w:tcBorders>
            <w:vAlign w:val="center"/>
          </w:tcPr>
          <w:p w14:paraId="0CB08193" w14:textId="77777777" w:rsidR="00665701" w:rsidRPr="0092632B" w:rsidRDefault="00665701" w:rsidP="00665701">
            <w:pPr>
              <w:pStyle w:val="afff"/>
              <w:rPr>
                <w:rFonts w:cs="Times New Roman"/>
                <w:szCs w:val="21"/>
              </w:rPr>
            </w:pPr>
          </w:p>
        </w:tc>
        <w:tc>
          <w:tcPr>
            <w:tcW w:w="993" w:type="dxa"/>
            <w:tcBorders>
              <w:top w:val="nil"/>
              <w:left w:val="nil"/>
              <w:bottom w:val="single" w:sz="4" w:space="0" w:color="auto"/>
              <w:right w:val="single" w:sz="4" w:space="0" w:color="auto"/>
            </w:tcBorders>
            <w:shd w:val="clear" w:color="auto" w:fill="auto"/>
            <w:noWrap/>
            <w:vAlign w:val="center"/>
          </w:tcPr>
          <w:p w14:paraId="6A67AEA7" w14:textId="696165A3" w:rsidR="00665701" w:rsidRPr="0092632B" w:rsidRDefault="00665701" w:rsidP="00665701">
            <w:pPr>
              <w:pStyle w:val="afff"/>
              <w:rPr>
                <w:rFonts w:cs="Times New Roman"/>
                <w:szCs w:val="21"/>
              </w:rPr>
            </w:pPr>
            <w:r w:rsidRPr="0092632B">
              <w:rPr>
                <w:rFonts w:cs="Times New Roman"/>
                <w:szCs w:val="21"/>
              </w:rPr>
              <w:t>71.33</w:t>
            </w:r>
          </w:p>
        </w:tc>
        <w:tc>
          <w:tcPr>
            <w:tcW w:w="850" w:type="dxa"/>
            <w:tcBorders>
              <w:top w:val="nil"/>
              <w:left w:val="nil"/>
              <w:bottom w:val="single" w:sz="4" w:space="0" w:color="auto"/>
              <w:right w:val="single" w:sz="4" w:space="0" w:color="auto"/>
            </w:tcBorders>
            <w:shd w:val="clear" w:color="auto" w:fill="auto"/>
            <w:noWrap/>
            <w:vAlign w:val="center"/>
          </w:tcPr>
          <w:p w14:paraId="26A43D19" w14:textId="5885198C" w:rsidR="00665701" w:rsidRPr="0092632B" w:rsidRDefault="00665701" w:rsidP="00665701">
            <w:pPr>
              <w:pStyle w:val="afff"/>
              <w:rPr>
                <w:rFonts w:cs="Times New Roman"/>
                <w:szCs w:val="21"/>
              </w:rPr>
            </w:pPr>
            <w:r w:rsidRPr="0092632B">
              <w:rPr>
                <w:rFonts w:cs="Times New Roman"/>
                <w:szCs w:val="21"/>
              </w:rPr>
              <w:t>-7.84</w:t>
            </w:r>
          </w:p>
        </w:tc>
        <w:tc>
          <w:tcPr>
            <w:tcW w:w="851" w:type="dxa"/>
            <w:tcBorders>
              <w:top w:val="nil"/>
              <w:left w:val="nil"/>
              <w:bottom w:val="single" w:sz="4" w:space="0" w:color="auto"/>
              <w:right w:val="single" w:sz="4" w:space="0" w:color="auto"/>
            </w:tcBorders>
            <w:shd w:val="clear" w:color="auto" w:fill="auto"/>
            <w:noWrap/>
            <w:vAlign w:val="center"/>
          </w:tcPr>
          <w:p w14:paraId="05C8A84D" w14:textId="66C28AFE" w:rsidR="00665701" w:rsidRPr="0092632B" w:rsidRDefault="00665701" w:rsidP="00665701">
            <w:pPr>
              <w:pStyle w:val="afff"/>
              <w:rPr>
                <w:rFonts w:cs="Times New Roman"/>
                <w:szCs w:val="21"/>
              </w:rPr>
            </w:pPr>
            <w:r w:rsidRPr="0092632B">
              <w:rPr>
                <w:rFonts w:cs="Times New Roman"/>
                <w:szCs w:val="21"/>
              </w:rPr>
              <w:t>1</w:t>
            </w:r>
          </w:p>
        </w:tc>
        <w:tc>
          <w:tcPr>
            <w:tcW w:w="992" w:type="dxa"/>
            <w:tcBorders>
              <w:top w:val="nil"/>
              <w:left w:val="nil"/>
              <w:bottom w:val="single" w:sz="4" w:space="0" w:color="auto"/>
              <w:right w:val="single" w:sz="4" w:space="0" w:color="auto"/>
            </w:tcBorders>
            <w:shd w:val="clear" w:color="auto" w:fill="auto"/>
            <w:noWrap/>
            <w:vAlign w:val="center"/>
          </w:tcPr>
          <w:p w14:paraId="7DED38A2" w14:textId="505B0E82" w:rsidR="00665701" w:rsidRPr="0092632B" w:rsidRDefault="00665701" w:rsidP="00665701">
            <w:pPr>
              <w:pStyle w:val="afff"/>
              <w:rPr>
                <w:rFonts w:cs="Times New Roman"/>
                <w:szCs w:val="21"/>
              </w:rPr>
            </w:pPr>
            <w:r w:rsidRPr="0092632B">
              <w:rPr>
                <w:rFonts w:cs="Times New Roman"/>
                <w:szCs w:val="21"/>
              </w:rPr>
              <w:t>9.39</w:t>
            </w:r>
          </w:p>
        </w:tc>
        <w:tc>
          <w:tcPr>
            <w:tcW w:w="850" w:type="dxa"/>
            <w:tcBorders>
              <w:top w:val="nil"/>
              <w:left w:val="nil"/>
              <w:bottom w:val="single" w:sz="4" w:space="0" w:color="auto"/>
              <w:right w:val="single" w:sz="4" w:space="0" w:color="auto"/>
            </w:tcBorders>
            <w:shd w:val="clear" w:color="auto" w:fill="auto"/>
            <w:noWrap/>
            <w:vAlign w:val="center"/>
          </w:tcPr>
          <w:p w14:paraId="10A29491" w14:textId="50488211" w:rsidR="00665701" w:rsidRPr="0092632B" w:rsidRDefault="00665701" w:rsidP="00665701">
            <w:pPr>
              <w:pStyle w:val="afff"/>
              <w:rPr>
                <w:rFonts w:cs="Times New Roman"/>
                <w:szCs w:val="21"/>
              </w:rPr>
            </w:pPr>
            <w:r w:rsidRPr="0092632B">
              <w:rPr>
                <w:rFonts w:cs="Times New Roman"/>
                <w:szCs w:val="21"/>
              </w:rPr>
              <w:t>65.23</w:t>
            </w:r>
          </w:p>
        </w:tc>
        <w:tc>
          <w:tcPr>
            <w:tcW w:w="1276" w:type="dxa"/>
            <w:tcBorders>
              <w:top w:val="nil"/>
              <w:left w:val="nil"/>
              <w:bottom w:val="single" w:sz="4" w:space="0" w:color="auto"/>
              <w:right w:val="single" w:sz="4" w:space="0" w:color="auto"/>
            </w:tcBorders>
            <w:shd w:val="clear" w:color="auto" w:fill="auto"/>
            <w:noWrap/>
            <w:vAlign w:val="center"/>
          </w:tcPr>
          <w:p w14:paraId="482A3FF0" w14:textId="3E20744F" w:rsidR="00665701" w:rsidRPr="0092632B" w:rsidRDefault="00665701" w:rsidP="00665701">
            <w:pPr>
              <w:pStyle w:val="afff"/>
              <w:rPr>
                <w:rFonts w:cs="Times New Roman"/>
                <w:szCs w:val="21"/>
              </w:rPr>
            </w:pPr>
            <w:r w:rsidRPr="0092632B">
              <w:rPr>
                <w:rFonts w:cs="Times New Roman"/>
                <w:szCs w:val="21"/>
              </w:rPr>
              <w:t>昼间、夜间</w:t>
            </w:r>
          </w:p>
        </w:tc>
        <w:tc>
          <w:tcPr>
            <w:tcW w:w="1134" w:type="dxa"/>
            <w:tcBorders>
              <w:top w:val="nil"/>
              <w:left w:val="nil"/>
              <w:bottom w:val="single" w:sz="4" w:space="0" w:color="auto"/>
              <w:right w:val="single" w:sz="4" w:space="0" w:color="auto"/>
            </w:tcBorders>
            <w:shd w:val="clear" w:color="auto" w:fill="auto"/>
            <w:noWrap/>
            <w:vAlign w:val="center"/>
          </w:tcPr>
          <w:p w14:paraId="17E3BC0C" w14:textId="4409D4DC" w:rsidR="00665701" w:rsidRPr="0092632B" w:rsidRDefault="00665701" w:rsidP="00665701">
            <w:pPr>
              <w:pStyle w:val="afff"/>
              <w:rPr>
                <w:rFonts w:cs="Times New Roman"/>
                <w:szCs w:val="21"/>
              </w:rPr>
            </w:pPr>
            <w:r w:rsidRPr="0092632B">
              <w:rPr>
                <w:rFonts w:cs="Times New Roman"/>
                <w:szCs w:val="21"/>
              </w:rPr>
              <w:t>20</w:t>
            </w:r>
          </w:p>
        </w:tc>
        <w:tc>
          <w:tcPr>
            <w:tcW w:w="992" w:type="dxa"/>
            <w:tcBorders>
              <w:top w:val="nil"/>
              <w:left w:val="nil"/>
              <w:bottom w:val="single" w:sz="4" w:space="0" w:color="auto"/>
              <w:right w:val="single" w:sz="4" w:space="0" w:color="auto"/>
            </w:tcBorders>
            <w:shd w:val="clear" w:color="auto" w:fill="auto"/>
            <w:noWrap/>
            <w:vAlign w:val="center"/>
          </w:tcPr>
          <w:p w14:paraId="16B1D461" w14:textId="4837CC2B" w:rsidR="00665701" w:rsidRPr="0092632B" w:rsidRDefault="00665701" w:rsidP="00665701">
            <w:pPr>
              <w:pStyle w:val="afff"/>
              <w:rPr>
                <w:rFonts w:cs="Times New Roman"/>
                <w:szCs w:val="21"/>
              </w:rPr>
            </w:pPr>
            <w:r w:rsidRPr="0092632B">
              <w:rPr>
                <w:rFonts w:cs="Times New Roman"/>
                <w:szCs w:val="21"/>
              </w:rPr>
              <w:t>39.23</w:t>
            </w:r>
          </w:p>
        </w:tc>
        <w:tc>
          <w:tcPr>
            <w:tcW w:w="956" w:type="dxa"/>
            <w:tcBorders>
              <w:top w:val="nil"/>
              <w:left w:val="nil"/>
              <w:bottom w:val="single" w:sz="4" w:space="0" w:color="auto"/>
              <w:right w:val="single" w:sz="4" w:space="0" w:color="auto"/>
            </w:tcBorders>
            <w:shd w:val="clear" w:color="auto" w:fill="auto"/>
            <w:noWrap/>
            <w:vAlign w:val="center"/>
          </w:tcPr>
          <w:p w14:paraId="3F2D53AC" w14:textId="77777777" w:rsidR="00665701" w:rsidRPr="0092632B" w:rsidRDefault="00665701" w:rsidP="00665701">
            <w:pPr>
              <w:pStyle w:val="afff"/>
              <w:rPr>
                <w:rFonts w:cs="Times New Roman"/>
                <w:szCs w:val="21"/>
              </w:rPr>
            </w:pPr>
            <w:r w:rsidRPr="0092632B">
              <w:rPr>
                <w:rFonts w:cs="Times New Roman"/>
                <w:szCs w:val="21"/>
              </w:rPr>
              <w:t>1</w:t>
            </w:r>
          </w:p>
        </w:tc>
      </w:tr>
    </w:tbl>
    <w:p w14:paraId="2B320C0A" w14:textId="77777777" w:rsidR="002476CA" w:rsidRPr="0092632B" w:rsidRDefault="002476CA" w:rsidP="002476CA">
      <w:pPr>
        <w:pStyle w:val="112"/>
        <w:spacing w:before="97" w:after="32"/>
        <w:sectPr w:rsidR="002476CA" w:rsidRPr="0092632B" w:rsidSect="002476CA">
          <w:pgSz w:w="16838" w:h="11906" w:orient="landscape"/>
          <w:pgMar w:top="1077" w:right="1440" w:bottom="1077" w:left="1440" w:header="851" w:footer="992" w:gutter="0"/>
          <w:cols w:space="425"/>
          <w:docGrid w:type="linesAndChars" w:linePitch="326"/>
        </w:sectPr>
      </w:pPr>
    </w:p>
    <w:p w14:paraId="6D0A129C" w14:textId="4E009A16" w:rsidR="006D11F6" w:rsidRPr="0092632B" w:rsidRDefault="006D11F6" w:rsidP="006D11F6">
      <w:pPr>
        <w:pStyle w:val="4"/>
        <w:spacing w:before="163" w:after="163"/>
        <w:ind w:firstLineChars="0" w:firstLine="0"/>
        <w:rPr>
          <w:rFonts w:cs="Times New Roman"/>
        </w:rPr>
      </w:pPr>
      <w:r w:rsidRPr="0092632B">
        <w:rPr>
          <w:rFonts w:cs="Times New Roman"/>
        </w:rPr>
        <w:t>5.2.3.2</w:t>
      </w:r>
      <w:r w:rsidRPr="0092632B">
        <w:rPr>
          <w:rFonts w:cs="Times New Roman"/>
        </w:rPr>
        <w:t>预测点设置</w:t>
      </w:r>
    </w:p>
    <w:p w14:paraId="08241DD4" w14:textId="63EFF71F" w:rsidR="006D11F6" w:rsidRPr="0092632B" w:rsidRDefault="002476CA" w:rsidP="002476CA">
      <w:pPr>
        <w:ind w:firstLine="480"/>
        <w:rPr>
          <w:rFonts w:cs="Times New Roman"/>
        </w:rPr>
      </w:pPr>
      <w:r w:rsidRPr="0092632B">
        <w:rPr>
          <w:rFonts w:cs="Times New Roman"/>
        </w:rPr>
        <w:t>四周厂界，沿厂界每隔</w:t>
      </w:r>
      <w:r w:rsidR="003A62AE" w:rsidRPr="0092632B">
        <w:rPr>
          <w:rFonts w:cs="Times New Roman"/>
        </w:rPr>
        <w:t>1</w:t>
      </w:r>
      <w:r w:rsidRPr="0092632B">
        <w:rPr>
          <w:rFonts w:cs="Times New Roman"/>
        </w:rPr>
        <w:t xml:space="preserve">0 m </w:t>
      </w:r>
      <w:r w:rsidRPr="0092632B">
        <w:rPr>
          <w:rFonts w:cs="Times New Roman"/>
        </w:rPr>
        <w:t>步长的噪声预测点以及评价范围内的距离最近的</w:t>
      </w:r>
      <w:r w:rsidRPr="0092632B">
        <w:rPr>
          <w:rFonts w:cs="Times New Roman"/>
        </w:rPr>
        <w:t>1#-5#</w:t>
      </w:r>
      <w:r w:rsidR="00E92AE3" w:rsidRPr="0092632B">
        <w:rPr>
          <w:rFonts w:cs="Times New Roman" w:hint="eastAsia"/>
        </w:rPr>
        <w:t>农户</w:t>
      </w:r>
      <w:r w:rsidRPr="0092632B">
        <w:rPr>
          <w:rFonts w:cs="Times New Roman"/>
        </w:rPr>
        <w:t>敏感点作为噪声预测点。</w:t>
      </w:r>
    </w:p>
    <w:p w14:paraId="00F98A34" w14:textId="1F2BAD31" w:rsidR="00510477" w:rsidRPr="0092632B" w:rsidRDefault="00E23D32" w:rsidP="00DD28D8">
      <w:pPr>
        <w:pStyle w:val="4"/>
        <w:spacing w:before="163" w:after="163"/>
        <w:ind w:firstLineChars="0" w:firstLine="0"/>
        <w:rPr>
          <w:rFonts w:cs="Times New Roman"/>
        </w:rPr>
      </w:pPr>
      <w:r w:rsidRPr="0092632B">
        <w:rPr>
          <w:rFonts w:cs="Times New Roman"/>
        </w:rPr>
        <w:t>5.2.3.</w:t>
      </w:r>
      <w:r w:rsidR="006D11F6" w:rsidRPr="0092632B">
        <w:rPr>
          <w:rFonts w:cs="Times New Roman"/>
        </w:rPr>
        <w:t>3</w:t>
      </w:r>
      <w:r w:rsidRPr="0092632B">
        <w:rPr>
          <w:rFonts w:cs="Times New Roman"/>
        </w:rPr>
        <w:t>噪声影响预测</w:t>
      </w:r>
    </w:p>
    <w:p w14:paraId="614EDC32" w14:textId="77777777" w:rsidR="002476CA" w:rsidRPr="0092632B" w:rsidRDefault="002476CA" w:rsidP="002476CA">
      <w:pPr>
        <w:ind w:firstLine="480"/>
        <w:rPr>
          <w:rFonts w:cs="Times New Roman"/>
        </w:rPr>
      </w:pPr>
      <w:r w:rsidRPr="0092632B">
        <w:rPr>
          <w:rFonts w:cs="Times New Roman"/>
        </w:rPr>
        <w:t>根据《环境影响评价技术导则</w:t>
      </w:r>
      <w:r w:rsidRPr="0092632B">
        <w:rPr>
          <w:rFonts w:cs="Times New Roman"/>
        </w:rPr>
        <w:t xml:space="preserve"> </w:t>
      </w:r>
      <w:r w:rsidRPr="0092632B">
        <w:rPr>
          <w:rFonts w:cs="Times New Roman"/>
        </w:rPr>
        <w:t>声环境》（</w:t>
      </w:r>
      <w:r w:rsidRPr="0092632B">
        <w:rPr>
          <w:rFonts w:cs="Times New Roman"/>
        </w:rPr>
        <w:t>HJ 2.4-2021</w:t>
      </w:r>
      <w:r w:rsidRPr="0092632B">
        <w:rPr>
          <w:rFonts w:cs="Times New Roman"/>
        </w:rPr>
        <w:t>）的技术要求，本次评价采用导则推荐的预测模式。</w:t>
      </w:r>
    </w:p>
    <w:p w14:paraId="2962675F" w14:textId="77777777" w:rsidR="002476CA" w:rsidRPr="0092632B" w:rsidRDefault="002476CA" w:rsidP="002476CA">
      <w:pPr>
        <w:ind w:firstLine="480"/>
        <w:rPr>
          <w:rFonts w:cs="Times New Roman"/>
        </w:rPr>
      </w:pPr>
      <w:r w:rsidRPr="0092632B">
        <w:rPr>
          <w:rFonts w:cs="Times New Roman"/>
        </w:rPr>
        <w:t>（</w:t>
      </w:r>
      <w:r w:rsidRPr="0092632B">
        <w:rPr>
          <w:rFonts w:cs="Times New Roman"/>
        </w:rPr>
        <w:t>1</w:t>
      </w:r>
      <w:r w:rsidRPr="0092632B">
        <w:rPr>
          <w:rFonts w:cs="Times New Roman"/>
        </w:rPr>
        <w:t>）等效室外声源计算</w:t>
      </w:r>
    </w:p>
    <w:p w14:paraId="3F246EFE" w14:textId="77777777" w:rsidR="002476CA" w:rsidRPr="0092632B" w:rsidRDefault="002476CA" w:rsidP="002476CA">
      <w:pPr>
        <w:ind w:firstLine="480"/>
        <w:rPr>
          <w:rFonts w:cs="Times New Roman"/>
        </w:rPr>
      </w:pPr>
      <w:r w:rsidRPr="0092632B">
        <w:rPr>
          <w:rFonts w:cs="Times New Roman"/>
        </w:rPr>
        <w:t>按下式计算出所有室内声源在围护结构处产生的</w:t>
      </w:r>
      <w:r w:rsidRPr="0092632B">
        <w:rPr>
          <w:rFonts w:cs="Times New Roman"/>
        </w:rPr>
        <w:t>i</w:t>
      </w:r>
      <w:r w:rsidRPr="0092632B">
        <w:rPr>
          <w:rFonts w:cs="Times New Roman"/>
        </w:rPr>
        <w:t>倍频带叠加声压级：</w:t>
      </w:r>
    </w:p>
    <w:p w14:paraId="73C2EB0D" w14:textId="77777777" w:rsidR="002476CA" w:rsidRPr="0092632B" w:rsidRDefault="002476CA" w:rsidP="002476CA">
      <w:pPr>
        <w:ind w:firstLine="480"/>
        <w:rPr>
          <w:rFonts w:cs="Times New Roman"/>
        </w:rPr>
      </w:pPr>
      <w:r w:rsidRPr="0092632B">
        <w:rPr>
          <w:rFonts w:cs="Times New Roman"/>
          <w:noProof/>
        </w:rPr>
        <w:drawing>
          <wp:anchor distT="0" distB="0" distL="114300" distR="114300" simplePos="0" relativeHeight="251662336" behindDoc="0" locked="0" layoutInCell="1" allowOverlap="1" wp14:anchorId="79D06092" wp14:editId="4A15B8A0">
            <wp:simplePos x="0" y="0"/>
            <wp:positionH relativeFrom="column">
              <wp:posOffset>1967865</wp:posOffset>
            </wp:positionH>
            <wp:positionV relativeFrom="paragraph">
              <wp:posOffset>53340</wp:posOffset>
            </wp:positionV>
            <wp:extent cx="1315085" cy="42100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315085" cy="421005"/>
                    </a:xfrm>
                    <a:prstGeom prst="rect">
                      <a:avLst/>
                    </a:prstGeom>
                    <a:noFill/>
                    <a:ln>
                      <a:noFill/>
                    </a:ln>
                  </pic:spPr>
                </pic:pic>
              </a:graphicData>
            </a:graphic>
          </wp:anchor>
        </w:drawing>
      </w:r>
      <w:r w:rsidRPr="0092632B">
        <w:rPr>
          <w:rFonts w:cs="Times New Roman"/>
        </w:rPr>
        <w:t xml:space="preserve">                 </w:t>
      </w:r>
    </w:p>
    <w:p w14:paraId="17C03754" w14:textId="77777777" w:rsidR="002476CA" w:rsidRPr="0092632B" w:rsidRDefault="002476CA" w:rsidP="002476CA">
      <w:pPr>
        <w:ind w:firstLine="480"/>
        <w:rPr>
          <w:rFonts w:cs="Times New Roman"/>
        </w:rPr>
      </w:pPr>
      <w:r w:rsidRPr="0092632B">
        <w:rPr>
          <w:rFonts w:cs="Times New Roman"/>
        </w:rPr>
        <w:t xml:space="preserve">    </w:t>
      </w:r>
      <w:r w:rsidRPr="0092632B">
        <w:rPr>
          <w:rFonts w:cs="Times New Roman"/>
        </w:rPr>
        <w:t xml:space="preserve"> </w:t>
      </w:r>
      <w:r w:rsidRPr="0092632B">
        <w:rPr>
          <w:rFonts w:cs="Times New Roman"/>
        </w:rPr>
        <w:t xml:space="preserve"> </w:t>
      </w:r>
      <w:r w:rsidRPr="0092632B">
        <w:rPr>
          <w:rFonts w:cs="Times New Roman"/>
        </w:rPr>
        <w:t xml:space="preserve"> </w:t>
      </w:r>
      <w:r w:rsidRPr="0092632B">
        <w:rPr>
          <w:rFonts w:cs="Times New Roman"/>
        </w:rPr>
        <w:t xml:space="preserve"> </w:t>
      </w:r>
      <w:r w:rsidRPr="0092632B">
        <w:rPr>
          <w:rFonts w:cs="Times New Roman"/>
        </w:rPr>
        <w:t xml:space="preserve"> </w:t>
      </w:r>
      <w:r w:rsidRPr="0092632B">
        <w:rPr>
          <w:rFonts w:cs="Times New Roman"/>
        </w:rPr>
        <w:t xml:space="preserve"> </w:t>
      </w:r>
      <w:r w:rsidRPr="0092632B">
        <w:rPr>
          <w:rFonts w:cs="Times New Roman"/>
        </w:rPr>
        <w:t xml:space="preserve"> </w:t>
      </w:r>
      <w:r w:rsidRPr="0092632B">
        <w:rPr>
          <w:rFonts w:cs="Times New Roman"/>
        </w:rPr>
        <w:t></w:t>
      </w:r>
    </w:p>
    <w:p w14:paraId="441750AE" w14:textId="77777777" w:rsidR="002476CA" w:rsidRPr="0092632B" w:rsidRDefault="002476CA" w:rsidP="002476CA">
      <w:pPr>
        <w:ind w:firstLine="480"/>
        <w:rPr>
          <w:rFonts w:cs="Times New Roman"/>
        </w:rPr>
      </w:pPr>
      <w:r w:rsidRPr="0092632B">
        <w:rPr>
          <w:rFonts w:cs="Times New Roman"/>
        </w:rPr>
        <w:t>式中：</w:t>
      </w:r>
      <w:r w:rsidRPr="0092632B">
        <w:rPr>
          <w:rFonts w:cs="Times New Roman"/>
        </w:rPr>
        <w:t>L</w:t>
      </w:r>
      <w:r w:rsidRPr="0092632B">
        <w:rPr>
          <w:rFonts w:cs="Times New Roman"/>
          <w:vertAlign w:val="subscript"/>
        </w:rPr>
        <w:t>pli</w:t>
      </w:r>
      <w:r w:rsidRPr="0092632B">
        <w:rPr>
          <w:rFonts w:cs="Times New Roman"/>
        </w:rPr>
        <w:t>（</w:t>
      </w:r>
      <w:r w:rsidRPr="0092632B">
        <w:rPr>
          <w:rFonts w:cs="Times New Roman"/>
        </w:rPr>
        <w:t>T</w:t>
      </w:r>
      <w:r w:rsidRPr="0092632B">
        <w:rPr>
          <w:rFonts w:cs="Times New Roman"/>
        </w:rPr>
        <w:t>）</w:t>
      </w:r>
      <w:r w:rsidRPr="0092632B">
        <w:rPr>
          <w:rFonts w:cs="Times New Roman"/>
        </w:rPr>
        <w:t>——</w:t>
      </w:r>
      <w:r w:rsidRPr="0092632B">
        <w:rPr>
          <w:rFonts w:cs="Times New Roman"/>
        </w:rPr>
        <w:t>靠近围护结构处室内</w:t>
      </w:r>
      <w:r w:rsidRPr="0092632B">
        <w:rPr>
          <w:rFonts w:cs="Times New Roman"/>
        </w:rPr>
        <w:t>N</w:t>
      </w:r>
      <w:r w:rsidRPr="0092632B">
        <w:rPr>
          <w:rFonts w:cs="Times New Roman"/>
        </w:rPr>
        <w:t>个声源</w:t>
      </w:r>
      <w:r w:rsidRPr="0092632B">
        <w:rPr>
          <w:rFonts w:cs="Times New Roman"/>
        </w:rPr>
        <w:t>i</w:t>
      </w:r>
      <w:r w:rsidRPr="0092632B">
        <w:rPr>
          <w:rFonts w:cs="Times New Roman"/>
        </w:rPr>
        <w:t>倍频带的叠加声压级，</w:t>
      </w:r>
      <w:r w:rsidRPr="0092632B">
        <w:rPr>
          <w:rFonts w:cs="Times New Roman"/>
        </w:rPr>
        <w:t>dB</w:t>
      </w:r>
    </w:p>
    <w:p w14:paraId="4D7F01C5" w14:textId="77777777" w:rsidR="002476CA" w:rsidRPr="0092632B" w:rsidRDefault="002476CA" w:rsidP="002476CA">
      <w:pPr>
        <w:ind w:firstLine="480"/>
        <w:rPr>
          <w:rFonts w:cs="Times New Roman"/>
        </w:rPr>
      </w:pPr>
      <w:r w:rsidRPr="0092632B">
        <w:rPr>
          <w:rFonts w:cs="Times New Roman"/>
        </w:rPr>
        <w:t>L</w:t>
      </w:r>
      <w:r w:rsidRPr="0092632B">
        <w:rPr>
          <w:rFonts w:cs="Times New Roman"/>
          <w:vertAlign w:val="subscript"/>
        </w:rPr>
        <w:t>plij</w:t>
      </w:r>
      <w:r w:rsidRPr="0092632B">
        <w:rPr>
          <w:rFonts w:cs="Times New Roman"/>
        </w:rPr>
        <w:t>——</w:t>
      </w:r>
      <w:r w:rsidRPr="0092632B">
        <w:rPr>
          <w:rFonts w:cs="Times New Roman"/>
        </w:rPr>
        <w:t>室内</w:t>
      </w:r>
      <w:r w:rsidRPr="0092632B">
        <w:rPr>
          <w:rFonts w:cs="Times New Roman"/>
        </w:rPr>
        <w:t>j</w:t>
      </w:r>
      <w:r w:rsidRPr="0092632B">
        <w:rPr>
          <w:rFonts w:cs="Times New Roman"/>
        </w:rPr>
        <w:t>声源</w:t>
      </w:r>
      <w:r w:rsidRPr="0092632B">
        <w:rPr>
          <w:rFonts w:cs="Times New Roman"/>
        </w:rPr>
        <w:t>i</w:t>
      </w:r>
      <w:r w:rsidRPr="0092632B">
        <w:rPr>
          <w:rFonts w:cs="Times New Roman"/>
        </w:rPr>
        <w:t>倍频带的声压级，</w:t>
      </w:r>
      <w:r w:rsidRPr="0092632B">
        <w:rPr>
          <w:rFonts w:cs="Times New Roman"/>
        </w:rPr>
        <w:t xml:space="preserve">dB </w:t>
      </w:r>
    </w:p>
    <w:p w14:paraId="1C73C540" w14:textId="77777777" w:rsidR="002476CA" w:rsidRPr="0092632B" w:rsidRDefault="002476CA" w:rsidP="002476CA">
      <w:pPr>
        <w:ind w:firstLine="480"/>
        <w:rPr>
          <w:rFonts w:cs="Times New Roman"/>
        </w:rPr>
      </w:pPr>
      <w:r w:rsidRPr="0092632B">
        <w:rPr>
          <w:rFonts w:cs="Times New Roman"/>
        </w:rPr>
        <w:t>N——</w:t>
      </w:r>
      <w:r w:rsidRPr="0092632B">
        <w:rPr>
          <w:rFonts w:cs="Times New Roman"/>
        </w:rPr>
        <w:t>室内声源总数。</w:t>
      </w:r>
    </w:p>
    <w:p w14:paraId="2062E432" w14:textId="77777777" w:rsidR="002476CA" w:rsidRPr="0092632B" w:rsidRDefault="002476CA" w:rsidP="002476CA">
      <w:pPr>
        <w:ind w:firstLine="480"/>
        <w:rPr>
          <w:rFonts w:cs="Times New Roman"/>
        </w:rPr>
      </w:pPr>
      <w:r w:rsidRPr="0092632B">
        <w:rPr>
          <w:rFonts w:cs="Times New Roman"/>
        </w:rPr>
        <w:t>声源所在室内声场为近似扩散声场，则室外的倍频带声压级可按下式近似求出：</w:t>
      </w:r>
    </w:p>
    <w:p w14:paraId="0CD911A2" w14:textId="77777777" w:rsidR="002476CA" w:rsidRPr="0092632B" w:rsidRDefault="002476CA" w:rsidP="002476CA">
      <w:pPr>
        <w:ind w:firstLine="480"/>
        <w:rPr>
          <w:rFonts w:cs="Times New Roman"/>
        </w:rPr>
      </w:pPr>
      <w:r w:rsidRPr="0092632B">
        <w:rPr>
          <w:rFonts w:cs="Times New Roman"/>
        </w:rPr>
        <w:t> L</w:t>
      </w:r>
      <w:r w:rsidRPr="0092632B">
        <w:rPr>
          <w:rFonts w:cs="Times New Roman"/>
          <w:vertAlign w:val="subscript"/>
        </w:rPr>
        <w:t>p2i</w:t>
      </w:r>
      <w:r w:rsidRPr="0092632B">
        <w:rPr>
          <w:rFonts w:cs="Times New Roman"/>
        </w:rPr>
        <w:t>（</w:t>
      </w:r>
      <w:r w:rsidRPr="0092632B">
        <w:rPr>
          <w:rFonts w:cs="Times New Roman"/>
        </w:rPr>
        <w:t>T</w:t>
      </w:r>
      <w:r w:rsidRPr="0092632B">
        <w:rPr>
          <w:rFonts w:cs="Times New Roman"/>
        </w:rPr>
        <w:t>）</w:t>
      </w:r>
      <w:r w:rsidRPr="0092632B">
        <w:rPr>
          <w:rFonts w:cs="Times New Roman"/>
        </w:rPr>
        <w:t>=L</w:t>
      </w:r>
      <w:r w:rsidRPr="0092632B">
        <w:rPr>
          <w:rFonts w:cs="Times New Roman"/>
          <w:vertAlign w:val="subscript"/>
        </w:rPr>
        <w:t>p1i</w:t>
      </w:r>
      <w:r w:rsidRPr="0092632B">
        <w:rPr>
          <w:rFonts w:cs="Times New Roman"/>
        </w:rPr>
        <w:t>（</w:t>
      </w:r>
      <w:r w:rsidRPr="0092632B">
        <w:rPr>
          <w:rFonts w:cs="Times New Roman"/>
        </w:rPr>
        <w:t>T</w:t>
      </w:r>
      <w:r w:rsidRPr="0092632B">
        <w:rPr>
          <w:rFonts w:cs="Times New Roman"/>
        </w:rPr>
        <w:t>）</w:t>
      </w:r>
      <w:r w:rsidRPr="0092632B">
        <w:rPr>
          <w:rFonts w:cs="Times New Roman"/>
        </w:rPr>
        <w:t>-</w:t>
      </w:r>
      <w:r w:rsidRPr="0092632B">
        <w:rPr>
          <w:rFonts w:cs="Times New Roman"/>
        </w:rPr>
        <w:t>（</w:t>
      </w:r>
      <w:r w:rsidRPr="0092632B">
        <w:rPr>
          <w:rFonts w:cs="Times New Roman"/>
        </w:rPr>
        <w:t>TL</w:t>
      </w:r>
      <w:r w:rsidRPr="0092632B">
        <w:rPr>
          <w:rFonts w:cs="Times New Roman"/>
          <w:vertAlign w:val="subscript"/>
        </w:rPr>
        <w:t>i</w:t>
      </w:r>
      <w:r w:rsidRPr="0092632B">
        <w:rPr>
          <w:rFonts w:cs="Times New Roman"/>
        </w:rPr>
        <w:t>+6</w:t>
      </w:r>
      <w:r w:rsidRPr="0092632B">
        <w:rPr>
          <w:rFonts w:cs="Times New Roman"/>
        </w:rPr>
        <w:t>）</w:t>
      </w:r>
    </w:p>
    <w:p w14:paraId="7E86218E" w14:textId="77777777" w:rsidR="002476CA" w:rsidRPr="0092632B" w:rsidRDefault="002476CA" w:rsidP="002476CA">
      <w:pPr>
        <w:ind w:firstLine="480"/>
        <w:rPr>
          <w:rFonts w:cs="Times New Roman"/>
        </w:rPr>
      </w:pPr>
      <w:r w:rsidRPr="0092632B">
        <w:rPr>
          <w:rFonts w:cs="Times New Roman"/>
        </w:rPr>
        <w:t>式中：</w:t>
      </w:r>
      <w:r w:rsidRPr="0092632B">
        <w:rPr>
          <w:rFonts w:cs="Times New Roman"/>
        </w:rPr>
        <w:t>L</w:t>
      </w:r>
      <w:r w:rsidRPr="0092632B">
        <w:rPr>
          <w:rFonts w:cs="Times New Roman"/>
          <w:vertAlign w:val="subscript"/>
        </w:rPr>
        <w:t>p2i</w:t>
      </w:r>
      <w:r w:rsidRPr="0092632B">
        <w:rPr>
          <w:rFonts w:cs="Times New Roman"/>
        </w:rPr>
        <w:t>（</w:t>
      </w:r>
      <w:r w:rsidRPr="0092632B">
        <w:rPr>
          <w:rFonts w:cs="Times New Roman"/>
        </w:rPr>
        <w:t>T</w:t>
      </w:r>
      <w:r w:rsidRPr="0092632B">
        <w:rPr>
          <w:rFonts w:cs="Times New Roman"/>
        </w:rPr>
        <w:t>）</w:t>
      </w:r>
      <w:r w:rsidRPr="0092632B">
        <w:rPr>
          <w:rFonts w:cs="Times New Roman"/>
        </w:rPr>
        <w:t>——</w:t>
      </w:r>
      <w:r w:rsidRPr="0092632B">
        <w:rPr>
          <w:rFonts w:cs="Times New Roman"/>
        </w:rPr>
        <w:t>靠近围护结构处室内</w:t>
      </w:r>
      <w:r w:rsidRPr="0092632B">
        <w:rPr>
          <w:rFonts w:cs="Times New Roman"/>
        </w:rPr>
        <w:t>N</w:t>
      </w:r>
      <w:r w:rsidRPr="0092632B">
        <w:rPr>
          <w:rFonts w:cs="Times New Roman"/>
        </w:rPr>
        <w:t>个声源倍频带的叠加声压级，</w:t>
      </w:r>
      <w:r w:rsidRPr="0092632B">
        <w:rPr>
          <w:rFonts w:cs="Times New Roman"/>
        </w:rPr>
        <w:t>dB</w:t>
      </w:r>
      <w:r w:rsidRPr="0092632B">
        <w:rPr>
          <w:rFonts w:cs="Times New Roman"/>
        </w:rPr>
        <w:t>；</w:t>
      </w:r>
    </w:p>
    <w:p w14:paraId="7AC23D24" w14:textId="77777777" w:rsidR="002476CA" w:rsidRPr="0092632B" w:rsidRDefault="002476CA" w:rsidP="002476CA">
      <w:pPr>
        <w:ind w:firstLine="480"/>
        <w:rPr>
          <w:rFonts w:cs="Times New Roman"/>
        </w:rPr>
      </w:pPr>
      <w:r w:rsidRPr="0092632B">
        <w:rPr>
          <w:rFonts w:cs="Times New Roman"/>
        </w:rPr>
        <w:t>L</w:t>
      </w:r>
      <w:r w:rsidRPr="0092632B">
        <w:rPr>
          <w:rFonts w:cs="Times New Roman"/>
          <w:vertAlign w:val="subscript"/>
        </w:rPr>
        <w:t>p2</w:t>
      </w:r>
      <w:r w:rsidRPr="0092632B">
        <w:rPr>
          <w:rFonts w:cs="Times New Roman"/>
        </w:rPr>
        <w:t>——</w:t>
      </w:r>
      <w:r w:rsidRPr="0092632B">
        <w:rPr>
          <w:rFonts w:cs="Times New Roman"/>
        </w:rPr>
        <w:t>靠近围护结构处室外</w:t>
      </w:r>
      <w:r w:rsidRPr="0092632B">
        <w:rPr>
          <w:rFonts w:cs="Times New Roman"/>
        </w:rPr>
        <w:t>N</w:t>
      </w:r>
      <w:r w:rsidRPr="0092632B">
        <w:rPr>
          <w:rFonts w:cs="Times New Roman"/>
        </w:rPr>
        <w:t>个声源倍频带的叠加声压级，</w:t>
      </w:r>
      <w:r w:rsidRPr="0092632B">
        <w:rPr>
          <w:rFonts w:cs="Times New Roman"/>
        </w:rPr>
        <w:t>dB</w:t>
      </w:r>
      <w:r w:rsidRPr="0092632B">
        <w:rPr>
          <w:rFonts w:cs="Times New Roman"/>
        </w:rPr>
        <w:t>；</w:t>
      </w:r>
    </w:p>
    <w:p w14:paraId="3B316FE8" w14:textId="7D9D5529" w:rsidR="002476CA" w:rsidRPr="0092632B" w:rsidRDefault="002476CA" w:rsidP="002476CA">
      <w:pPr>
        <w:ind w:firstLine="480"/>
        <w:rPr>
          <w:rFonts w:cs="Times New Roman"/>
        </w:rPr>
      </w:pPr>
      <w:r w:rsidRPr="0092632B">
        <w:rPr>
          <w:rFonts w:cs="Times New Roman"/>
        </w:rPr>
        <w:t>TL</w:t>
      </w:r>
      <w:r w:rsidRPr="0092632B">
        <w:rPr>
          <w:rFonts w:cs="Times New Roman"/>
          <w:vertAlign w:val="subscript"/>
        </w:rPr>
        <w:t>i</w:t>
      </w:r>
      <w:r w:rsidRPr="0092632B">
        <w:rPr>
          <w:rFonts w:cs="Times New Roman"/>
        </w:rPr>
        <w:t>——</w:t>
      </w:r>
      <w:r w:rsidRPr="0092632B">
        <w:rPr>
          <w:rFonts w:cs="Times New Roman"/>
        </w:rPr>
        <w:t>围护结构</w:t>
      </w:r>
      <w:r w:rsidRPr="0092632B">
        <w:rPr>
          <w:rFonts w:cs="Times New Roman"/>
        </w:rPr>
        <w:t>i</w:t>
      </w:r>
      <w:r w:rsidRPr="0092632B">
        <w:rPr>
          <w:rFonts w:cs="Times New Roman"/>
        </w:rPr>
        <w:t>倍频带隔声量，</w:t>
      </w:r>
      <w:r w:rsidRPr="0092632B">
        <w:rPr>
          <w:rFonts w:cs="Times New Roman"/>
        </w:rPr>
        <w:t>dB</w:t>
      </w:r>
      <w:r w:rsidRPr="0092632B">
        <w:rPr>
          <w:rFonts w:cs="Times New Roman"/>
        </w:rPr>
        <w:t>。</w:t>
      </w:r>
    </w:p>
    <w:p w14:paraId="2F0007A1" w14:textId="77777777" w:rsidR="002476CA" w:rsidRPr="0092632B" w:rsidRDefault="002476CA" w:rsidP="002476CA">
      <w:pPr>
        <w:ind w:firstLine="480"/>
        <w:rPr>
          <w:rFonts w:cs="Times New Roman"/>
        </w:rPr>
      </w:pPr>
      <w:r w:rsidRPr="0092632B">
        <w:rPr>
          <w:rFonts w:cs="Times New Roman"/>
        </w:rPr>
        <w:t>（</w:t>
      </w:r>
      <w:r w:rsidRPr="0092632B">
        <w:rPr>
          <w:rFonts w:cs="Times New Roman"/>
        </w:rPr>
        <w:t>2</w:t>
      </w:r>
      <w:r w:rsidRPr="0092632B">
        <w:rPr>
          <w:rFonts w:cs="Times New Roman"/>
        </w:rPr>
        <w:t>）噪声衰减计算</w:t>
      </w:r>
    </w:p>
    <w:p w14:paraId="2F317239" w14:textId="77777777" w:rsidR="002476CA" w:rsidRPr="0092632B" w:rsidRDefault="002476CA" w:rsidP="002476CA">
      <w:pPr>
        <w:ind w:firstLine="480"/>
        <w:rPr>
          <w:rFonts w:cs="Times New Roman"/>
        </w:rPr>
      </w:pPr>
      <w:r w:rsidRPr="0092632B">
        <w:rPr>
          <w:rFonts w:cs="Times New Roman"/>
        </w:rPr>
        <w:t>无指向性点声源几何发散衰减的基本公式是：</w:t>
      </w:r>
    </w:p>
    <w:p w14:paraId="16F7BA2B" w14:textId="77777777" w:rsidR="002476CA" w:rsidRPr="0092632B" w:rsidRDefault="002476CA" w:rsidP="002476CA">
      <w:pPr>
        <w:ind w:firstLine="480"/>
        <w:rPr>
          <w:rFonts w:cs="Times New Roman"/>
        </w:rPr>
      </w:pPr>
      <w:r w:rsidRPr="0092632B">
        <w:rPr>
          <w:rFonts w:cs="Times New Roman"/>
        </w:rPr>
        <w:t>L</w:t>
      </w:r>
      <w:r w:rsidRPr="0092632B">
        <w:rPr>
          <w:rFonts w:cs="Times New Roman"/>
          <w:vertAlign w:val="subscript"/>
        </w:rPr>
        <w:t>p</w:t>
      </w:r>
      <w:r w:rsidRPr="0092632B">
        <w:rPr>
          <w:rFonts w:cs="Times New Roman"/>
        </w:rPr>
        <w:t>（</w:t>
      </w:r>
      <w:r w:rsidRPr="0092632B">
        <w:rPr>
          <w:rFonts w:cs="Times New Roman"/>
        </w:rPr>
        <w:t>r</w:t>
      </w:r>
      <w:r w:rsidRPr="0092632B">
        <w:rPr>
          <w:rFonts w:cs="Times New Roman"/>
        </w:rPr>
        <w:t>）</w:t>
      </w:r>
      <w:r w:rsidRPr="0092632B">
        <w:rPr>
          <w:rFonts w:cs="Times New Roman"/>
        </w:rPr>
        <w:t>=L</w:t>
      </w:r>
      <w:r w:rsidRPr="0092632B">
        <w:rPr>
          <w:rFonts w:cs="Times New Roman"/>
          <w:vertAlign w:val="subscript"/>
        </w:rPr>
        <w:t>p</w:t>
      </w:r>
      <w:r w:rsidRPr="0092632B">
        <w:rPr>
          <w:rFonts w:cs="Times New Roman"/>
        </w:rPr>
        <w:t>（</w:t>
      </w:r>
      <w:r w:rsidRPr="0092632B">
        <w:rPr>
          <w:rFonts w:cs="Times New Roman"/>
        </w:rPr>
        <w:t>r</w:t>
      </w:r>
      <w:r w:rsidRPr="0092632B">
        <w:rPr>
          <w:rFonts w:cs="Times New Roman"/>
          <w:vertAlign w:val="subscript"/>
        </w:rPr>
        <w:t>0</w:t>
      </w:r>
      <w:r w:rsidRPr="0092632B">
        <w:rPr>
          <w:rFonts w:cs="Times New Roman"/>
        </w:rPr>
        <w:t>）</w:t>
      </w:r>
      <w:r w:rsidRPr="0092632B">
        <w:rPr>
          <w:rFonts w:cs="Times New Roman"/>
        </w:rPr>
        <w:t>-20lg</w:t>
      </w:r>
      <w:r w:rsidRPr="0092632B">
        <w:rPr>
          <w:rFonts w:cs="Times New Roman"/>
        </w:rPr>
        <w:t>（</w:t>
      </w:r>
      <w:r w:rsidRPr="0092632B">
        <w:rPr>
          <w:rFonts w:cs="Times New Roman"/>
        </w:rPr>
        <w:t>r/r</w:t>
      </w:r>
      <w:r w:rsidRPr="0092632B">
        <w:rPr>
          <w:rFonts w:cs="Times New Roman"/>
          <w:vertAlign w:val="subscript"/>
        </w:rPr>
        <w:t>0</w:t>
      </w:r>
      <w:r w:rsidRPr="0092632B">
        <w:rPr>
          <w:rFonts w:cs="Times New Roman"/>
        </w:rPr>
        <w:t>）</w:t>
      </w:r>
    </w:p>
    <w:p w14:paraId="38ADC5B5" w14:textId="77777777" w:rsidR="002476CA" w:rsidRPr="0092632B" w:rsidRDefault="002476CA" w:rsidP="002476CA">
      <w:pPr>
        <w:ind w:firstLine="480"/>
        <w:rPr>
          <w:rFonts w:cs="Times New Roman"/>
        </w:rPr>
      </w:pPr>
      <w:r w:rsidRPr="0092632B">
        <w:rPr>
          <w:rFonts w:cs="Times New Roman"/>
        </w:rPr>
        <w:t>式中：</w:t>
      </w:r>
      <w:r w:rsidRPr="0092632B">
        <w:rPr>
          <w:rFonts w:cs="Times New Roman"/>
        </w:rPr>
        <w:t>L</w:t>
      </w:r>
      <w:r w:rsidRPr="0092632B">
        <w:rPr>
          <w:rFonts w:cs="Times New Roman"/>
          <w:vertAlign w:val="subscript"/>
        </w:rPr>
        <w:t>p</w:t>
      </w:r>
      <w:r w:rsidRPr="0092632B">
        <w:rPr>
          <w:rFonts w:cs="Times New Roman"/>
        </w:rPr>
        <w:t>（</w:t>
      </w:r>
      <w:r w:rsidRPr="0092632B">
        <w:rPr>
          <w:rFonts w:cs="Times New Roman"/>
        </w:rPr>
        <w:t>r</w:t>
      </w:r>
      <w:r w:rsidRPr="0092632B">
        <w:rPr>
          <w:rFonts w:cs="Times New Roman"/>
        </w:rPr>
        <w:t>）</w:t>
      </w:r>
      <w:r w:rsidRPr="0092632B">
        <w:rPr>
          <w:rFonts w:cs="Times New Roman"/>
        </w:rPr>
        <w:t>—</w:t>
      </w:r>
      <w:r w:rsidRPr="0092632B">
        <w:rPr>
          <w:rFonts w:cs="Times New Roman"/>
        </w:rPr>
        <w:t>预测点处声压级，</w:t>
      </w:r>
      <w:r w:rsidRPr="0092632B">
        <w:rPr>
          <w:rFonts w:cs="Times New Roman"/>
        </w:rPr>
        <w:t>dB</w:t>
      </w:r>
      <w:r w:rsidRPr="0092632B">
        <w:rPr>
          <w:rFonts w:cs="Times New Roman"/>
        </w:rPr>
        <w:t>；</w:t>
      </w:r>
    </w:p>
    <w:p w14:paraId="7D869288" w14:textId="77777777" w:rsidR="002476CA" w:rsidRPr="0092632B" w:rsidRDefault="002476CA" w:rsidP="002476CA">
      <w:pPr>
        <w:ind w:firstLine="480"/>
        <w:rPr>
          <w:rFonts w:cs="Times New Roman"/>
        </w:rPr>
      </w:pPr>
      <w:r w:rsidRPr="0092632B">
        <w:rPr>
          <w:rFonts w:cs="Times New Roman"/>
        </w:rPr>
        <w:t>L</w:t>
      </w:r>
      <w:r w:rsidRPr="0092632B">
        <w:rPr>
          <w:rFonts w:cs="Times New Roman"/>
          <w:vertAlign w:val="subscript"/>
        </w:rPr>
        <w:t>p</w:t>
      </w:r>
      <w:r w:rsidRPr="0092632B">
        <w:rPr>
          <w:rFonts w:cs="Times New Roman"/>
        </w:rPr>
        <w:t>（</w:t>
      </w:r>
      <w:r w:rsidRPr="0092632B">
        <w:rPr>
          <w:rFonts w:cs="Times New Roman"/>
        </w:rPr>
        <w:t>r</w:t>
      </w:r>
      <w:r w:rsidRPr="0092632B">
        <w:rPr>
          <w:rFonts w:cs="Times New Roman"/>
          <w:vertAlign w:val="subscript"/>
        </w:rPr>
        <w:t>0</w:t>
      </w:r>
      <w:r w:rsidRPr="0092632B">
        <w:rPr>
          <w:rFonts w:cs="Times New Roman"/>
        </w:rPr>
        <w:t>）</w:t>
      </w:r>
      <w:r w:rsidRPr="0092632B">
        <w:rPr>
          <w:rFonts w:cs="Times New Roman"/>
        </w:rPr>
        <w:t>—</w:t>
      </w:r>
      <w:r w:rsidRPr="0092632B">
        <w:rPr>
          <w:rFonts w:cs="Times New Roman"/>
        </w:rPr>
        <w:t>参考位置</w:t>
      </w:r>
      <w:r w:rsidRPr="0092632B">
        <w:rPr>
          <w:rFonts w:cs="Times New Roman"/>
        </w:rPr>
        <w:t>r</w:t>
      </w:r>
      <w:r w:rsidRPr="0092632B">
        <w:rPr>
          <w:rFonts w:cs="Times New Roman"/>
          <w:vertAlign w:val="subscript"/>
        </w:rPr>
        <w:t>0</w:t>
      </w:r>
      <w:r w:rsidRPr="0092632B">
        <w:rPr>
          <w:rFonts w:cs="Times New Roman"/>
        </w:rPr>
        <w:t>处的声压级，</w:t>
      </w:r>
      <w:r w:rsidRPr="0092632B">
        <w:rPr>
          <w:rFonts w:cs="Times New Roman"/>
        </w:rPr>
        <w:t>dB</w:t>
      </w:r>
      <w:r w:rsidRPr="0092632B">
        <w:rPr>
          <w:rFonts w:cs="Times New Roman"/>
        </w:rPr>
        <w:t>；</w:t>
      </w:r>
    </w:p>
    <w:p w14:paraId="2EB06D2F" w14:textId="77777777" w:rsidR="002476CA" w:rsidRPr="0092632B" w:rsidRDefault="002476CA" w:rsidP="002476CA">
      <w:pPr>
        <w:ind w:firstLine="480"/>
        <w:rPr>
          <w:rFonts w:cs="Times New Roman"/>
        </w:rPr>
      </w:pPr>
      <w:r w:rsidRPr="0092632B">
        <w:rPr>
          <w:rFonts w:cs="Times New Roman"/>
        </w:rPr>
        <w:t>r—</w:t>
      </w:r>
      <w:r w:rsidRPr="0092632B">
        <w:rPr>
          <w:rFonts w:cs="Times New Roman"/>
        </w:rPr>
        <w:t>预测点距声源的距离，</w:t>
      </w:r>
      <w:r w:rsidRPr="0092632B">
        <w:rPr>
          <w:rFonts w:cs="Times New Roman"/>
        </w:rPr>
        <w:t>m</w:t>
      </w:r>
      <w:r w:rsidRPr="0092632B">
        <w:rPr>
          <w:rFonts w:cs="Times New Roman"/>
        </w:rPr>
        <w:t>；</w:t>
      </w:r>
    </w:p>
    <w:p w14:paraId="41596EA1" w14:textId="77777777" w:rsidR="002476CA" w:rsidRPr="0092632B" w:rsidRDefault="002476CA" w:rsidP="002476CA">
      <w:pPr>
        <w:ind w:firstLine="480"/>
        <w:rPr>
          <w:rFonts w:cs="Times New Roman"/>
        </w:rPr>
      </w:pPr>
      <w:r w:rsidRPr="0092632B">
        <w:rPr>
          <w:rFonts w:cs="Times New Roman"/>
        </w:rPr>
        <w:t>r</w:t>
      </w:r>
      <w:r w:rsidRPr="0092632B">
        <w:rPr>
          <w:rFonts w:cs="Times New Roman"/>
          <w:vertAlign w:val="subscript"/>
        </w:rPr>
        <w:t>0</w:t>
      </w:r>
      <w:r w:rsidRPr="0092632B">
        <w:rPr>
          <w:rFonts w:cs="Times New Roman"/>
        </w:rPr>
        <w:t>—</w:t>
      </w:r>
      <w:r w:rsidRPr="0092632B">
        <w:rPr>
          <w:rFonts w:cs="Times New Roman"/>
        </w:rPr>
        <w:t>参考位置距声源的距离，</w:t>
      </w:r>
      <w:r w:rsidRPr="0092632B">
        <w:rPr>
          <w:rFonts w:cs="Times New Roman"/>
        </w:rPr>
        <w:t>m</w:t>
      </w:r>
      <w:r w:rsidRPr="0092632B">
        <w:rPr>
          <w:rFonts w:cs="Times New Roman"/>
        </w:rPr>
        <w:t>；</w:t>
      </w:r>
    </w:p>
    <w:p w14:paraId="1EF5E611" w14:textId="77777777" w:rsidR="002476CA" w:rsidRPr="0092632B" w:rsidRDefault="002476CA" w:rsidP="002476CA">
      <w:pPr>
        <w:ind w:firstLine="480"/>
        <w:rPr>
          <w:rFonts w:cs="Times New Roman"/>
        </w:rPr>
      </w:pPr>
      <w:r w:rsidRPr="0092632B">
        <w:rPr>
          <w:rFonts w:cs="Times New Roman"/>
        </w:rPr>
        <w:t>（</w:t>
      </w:r>
      <w:r w:rsidRPr="0092632B">
        <w:rPr>
          <w:rFonts w:cs="Times New Roman"/>
        </w:rPr>
        <w:t>3</w:t>
      </w:r>
      <w:r w:rsidRPr="0092632B">
        <w:rPr>
          <w:rFonts w:cs="Times New Roman"/>
        </w:rPr>
        <w:t>）噪声贡献值计算</w:t>
      </w:r>
    </w:p>
    <w:p w14:paraId="5A87C9E7" w14:textId="77777777" w:rsidR="002476CA" w:rsidRPr="0092632B" w:rsidRDefault="002476CA" w:rsidP="002476CA">
      <w:pPr>
        <w:ind w:firstLine="480"/>
        <w:rPr>
          <w:rFonts w:cs="Times New Roman"/>
        </w:rPr>
      </w:pPr>
      <w:r w:rsidRPr="0092632B">
        <w:rPr>
          <w:rFonts w:cs="Times New Roman"/>
        </w:rPr>
        <w:t>第</w:t>
      </w:r>
      <w:r w:rsidRPr="0092632B">
        <w:rPr>
          <w:rFonts w:cs="Times New Roman"/>
        </w:rPr>
        <w:t>i</w:t>
      </w:r>
      <w:r w:rsidRPr="0092632B">
        <w:rPr>
          <w:rFonts w:cs="Times New Roman"/>
        </w:rPr>
        <w:t>个室外声源在预测点产生的</w:t>
      </w:r>
      <w:r w:rsidRPr="0092632B">
        <w:rPr>
          <w:rFonts w:cs="Times New Roman"/>
        </w:rPr>
        <w:t>A</w:t>
      </w:r>
      <w:r w:rsidRPr="0092632B">
        <w:rPr>
          <w:rFonts w:cs="Times New Roman"/>
        </w:rPr>
        <w:t>声级为</w:t>
      </w:r>
      <w:r w:rsidRPr="0092632B">
        <w:rPr>
          <w:rFonts w:cs="Times New Roman"/>
        </w:rPr>
        <w:t>L</w:t>
      </w:r>
      <w:r w:rsidRPr="0092632B">
        <w:rPr>
          <w:rFonts w:cs="Times New Roman"/>
          <w:vertAlign w:val="subscript"/>
        </w:rPr>
        <w:t>Ai</w:t>
      </w:r>
      <w:r w:rsidRPr="0092632B">
        <w:rPr>
          <w:rFonts w:cs="Times New Roman"/>
        </w:rPr>
        <w:t>，在</w:t>
      </w:r>
      <w:r w:rsidRPr="0092632B">
        <w:rPr>
          <w:rFonts w:cs="Times New Roman"/>
        </w:rPr>
        <w:t>T</w:t>
      </w:r>
      <w:r w:rsidRPr="0092632B">
        <w:rPr>
          <w:rFonts w:cs="Times New Roman"/>
        </w:rPr>
        <w:t>时间内该声源工作时间为</w:t>
      </w:r>
      <w:r w:rsidRPr="0092632B">
        <w:rPr>
          <w:rFonts w:cs="Times New Roman"/>
        </w:rPr>
        <w:t>t</w:t>
      </w:r>
      <w:r w:rsidRPr="0092632B">
        <w:rPr>
          <w:rFonts w:cs="Times New Roman"/>
          <w:vertAlign w:val="subscript"/>
        </w:rPr>
        <w:t>i</w:t>
      </w:r>
      <w:r w:rsidRPr="0092632B">
        <w:rPr>
          <w:rFonts w:cs="Times New Roman"/>
        </w:rPr>
        <w:t>；第</w:t>
      </w:r>
      <w:r w:rsidRPr="0092632B">
        <w:rPr>
          <w:rFonts w:cs="Times New Roman"/>
        </w:rPr>
        <w:t>j</w:t>
      </w:r>
      <w:r w:rsidRPr="0092632B">
        <w:rPr>
          <w:rFonts w:cs="Times New Roman"/>
        </w:rPr>
        <w:t>个等效室外声源在预测点产生的</w:t>
      </w:r>
      <w:r w:rsidRPr="0092632B">
        <w:rPr>
          <w:rFonts w:cs="Times New Roman"/>
        </w:rPr>
        <w:t>A</w:t>
      </w:r>
      <w:r w:rsidRPr="0092632B">
        <w:rPr>
          <w:rFonts w:cs="Times New Roman"/>
        </w:rPr>
        <w:t>声级为</w:t>
      </w:r>
      <w:r w:rsidRPr="0092632B">
        <w:rPr>
          <w:rFonts w:cs="Times New Roman"/>
        </w:rPr>
        <w:t>L</w:t>
      </w:r>
      <w:r w:rsidRPr="0092632B">
        <w:rPr>
          <w:rFonts w:cs="Times New Roman"/>
          <w:vertAlign w:val="subscript"/>
        </w:rPr>
        <w:t>Aj</w:t>
      </w:r>
      <w:r w:rsidRPr="0092632B">
        <w:rPr>
          <w:rFonts w:cs="Times New Roman"/>
        </w:rPr>
        <w:t>，在</w:t>
      </w:r>
      <w:r w:rsidRPr="0092632B">
        <w:rPr>
          <w:rFonts w:cs="Times New Roman"/>
        </w:rPr>
        <w:t>T</w:t>
      </w:r>
      <w:r w:rsidRPr="0092632B">
        <w:rPr>
          <w:rFonts w:cs="Times New Roman"/>
        </w:rPr>
        <w:t>时间内该声源工作时间为</w:t>
      </w:r>
      <w:r w:rsidRPr="0092632B">
        <w:rPr>
          <w:rFonts w:cs="Times New Roman"/>
        </w:rPr>
        <w:t>t</w:t>
      </w:r>
      <w:r w:rsidRPr="0092632B">
        <w:rPr>
          <w:rFonts w:cs="Times New Roman"/>
          <w:vertAlign w:val="subscript"/>
        </w:rPr>
        <w:t>j</w:t>
      </w:r>
      <w:r w:rsidRPr="0092632B">
        <w:rPr>
          <w:rFonts w:cs="Times New Roman"/>
        </w:rPr>
        <w:t>，则拟建工程声源对预测点产生的贡献值（</w:t>
      </w:r>
      <w:r w:rsidRPr="0092632B">
        <w:rPr>
          <w:rFonts w:cs="Times New Roman"/>
        </w:rPr>
        <w:t>L</w:t>
      </w:r>
      <w:r w:rsidRPr="0092632B">
        <w:rPr>
          <w:rFonts w:cs="Times New Roman"/>
          <w:vertAlign w:val="subscript"/>
        </w:rPr>
        <w:t>eqg</w:t>
      </w:r>
      <w:r w:rsidRPr="0092632B">
        <w:rPr>
          <w:rFonts w:cs="Times New Roman"/>
        </w:rPr>
        <w:t>）为：</w:t>
      </w:r>
    </w:p>
    <w:p w14:paraId="265997CF" w14:textId="77777777" w:rsidR="002476CA" w:rsidRPr="0092632B" w:rsidRDefault="00086A9E" w:rsidP="002476CA">
      <w:pPr>
        <w:spacing w:line="240" w:lineRule="auto"/>
        <w:ind w:firstLine="480"/>
        <w:rPr>
          <w:rFonts w:cs="Times New Roman"/>
        </w:rPr>
      </w:pPr>
      <m:oMathPara>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eqg</m:t>
              </m:r>
            </m:sub>
          </m:sSub>
          <m:r>
            <m:rPr>
              <m:sty m:val="p"/>
            </m:rPr>
            <w:rPr>
              <w:rFonts w:ascii="Cambria Math" w:hAnsi="Cambria Math" w:cs="Times New Roman"/>
            </w:rPr>
            <m:t>=10lg⁡[</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T</m:t>
              </m:r>
            </m:den>
          </m:f>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e>
          </m:nary>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0.1</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Ai</m:t>
                  </m:r>
                </m:sub>
              </m:sSub>
            </m:sup>
          </m:sSup>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M</m:t>
              </m:r>
            </m:sup>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j</m:t>
                  </m:r>
                </m:sub>
              </m:sSub>
            </m:e>
          </m:nary>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0.1</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Aj</m:t>
                  </m:r>
                </m:sub>
              </m:sSub>
            </m:sup>
          </m:sSup>
          <m:r>
            <w:rPr>
              <w:rFonts w:ascii="Cambria Math" w:hAnsi="Cambria Math" w:cs="Times New Roman"/>
            </w:rPr>
            <m:t>）</m:t>
          </m:r>
        </m:oMath>
      </m:oMathPara>
    </w:p>
    <w:p w14:paraId="5621A176" w14:textId="77777777" w:rsidR="002476CA" w:rsidRPr="0092632B" w:rsidRDefault="002476CA" w:rsidP="002476CA">
      <w:pPr>
        <w:ind w:firstLine="480"/>
        <w:rPr>
          <w:rFonts w:cs="Times New Roman"/>
        </w:rPr>
      </w:pPr>
      <w:r w:rsidRPr="0092632B">
        <w:rPr>
          <w:rFonts w:cs="Times New Roman"/>
        </w:rPr>
        <w:t>式中：</w:t>
      </w:r>
      <w:r w:rsidRPr="0092632B">
        <w:rPr>
          <w:rFonts w:cs="Times New Roman"/>
        </w:rPr>
        <w:t>L</w:t>
      </w:r>
      <w:r w:rsidRPr="0092632B">
        <w:rPr>
          <w:rFonts w:cs="Times New Roman"/>
          <w:vertAlign w:val="subscript"/>
        </w:rPr>
        <w:t>eqg</w:t>
      </w:r>
      <w:r w:rsidRPr="0092632B">
        <w:rPr>
          <w:rFonts w:cs="Times New Roman"/>
        </w:rPr>
        <w:t>——</w:t>
      </w:r>
      <w:r w:rsidRPr="0092632B">
        <w:rPr>
          <w:rFonts w:cs="Times New Roman"/>
        </w:rPr>
        <w:t>建设项目声源在预测点产生的噪声贡献值，</w:t>
      </w:r>
      <w:r w:rsidRPr="0092632B">
        <w:rPr>
          <w:rFonts w:cs="Times New Roman"/>
        </w:rPr>
        <w:t>dB</w:t>
      </w:r>
      <w:r w:rsidRPr="0092632B">
        <w:rPr>
          <w:rFonts w:cs="Times New Roman"/>
        </w:rPr>
        <w:t>；</w:t>
      </w:r>
    </w:p>
    <w:p w14:paraId="633C0DB9" w14:textId="77777777" w:rsidR="002476CA" w:rsidRPr="0092632B" w:rsidRDefault="002476CA" w:rsidP="002476CA">
      <w:pPr>
        <w:ind w:firstLine="480"/>
        <w:rPr>
          <w:rFonts w:cs="Times New Roman"/>
        </w:rPr>
      </w:pPr>
      <w:r w:rsidRPr="0092632B">
        <w:rPr>
          <w:rFonts w:cs="Times New Roman"/>
        </w:rPr>
        <w:t>T ——</w:t>
      </w:r>
      <w:r w:rsidRPr="0092632B">
        <w:rPr>
          <w:rFonts w:cs="Times New Roman"/>
        </w:rPr>
        <w:t>用于计算等效声级的时间，</w:t>
      </w:r>
      <w:r w:rsidRPr="0092632B">
        <w:rPr>
          <w:rFonts w:cs="Times New Roman"/>
        </w:rPr>
        <w:t>s</w:t>
      </w:r>
      <w:r w:rsidRPr="0092632B">
        <w:rPr>
          <w:rFonts w:cs="Times New Roman"/>
        </w:rPr>
        <w:t>；</w:t>
      </w:r>
    </w:p>
    <w:p w14:paraId="11E75497" w14:textId="77777777" w:rsidR="002476CA" w:rsidRPr="0092632B" w:rsidRDefault="002476CA" w:rsidP="002476CA">
      <w:pPr>
        <w:ind w:firstLine="480"/>
        <w:rPr>
          <w:rFonts w:cs="Times New Roman"/>
        </w:rPr>
      </w:pPr>
      <w:r w:rsidRPr="0092632B">
        <w:rPr>
          <w:rFonts w:cs="Times New Roman"/>
        </w:rPr>
        <w:t>N ——</w:t>
      </w:r>
      <w:r w:rsidRPr="0092632B">
        <w:rPr>
          <w:rFonts w:cs="Times New Roman"/>
        </w:rPr>
        <w:t>室外声源个数；</w:t>
      </w:r>
    </w:p>
    <w:p w14:paraId="72A4EB49" w14:textId="77777777" w:rsidR="002476CA" w:rsidRPr="0092632B" w:rsidRDefault="002476CA" w:rsidP="002476CA">
      <w:pPr>
        <w:ind w:firstLine="480"/>
        <w:rPr>
          <w:rFonts w:cs="Times New Roman"/>
        </w:rPr>
      </w:pPr>
      <w:r w:rsidRPr="0092632B">
        <w:rPr>
          <w:rFonts w:cs="Times New Roman"/>
        </w:rPr>
        <w:t>t</w:t>
      </w:r>
      <w:r w:rsidRPr="0092632B">
        <w:rPr>
          <w:rFonts w:cs="Times New Roman"/>
          <w:vertAlign w:val="subscript"/>
        </w:rPr>
        <w:t>i</w:t>
      </w:r>
      <w:r w:rsidRPr="0092632B">
        <w:rPr>
          <w:rFonts w:cs="Times New Roman"/>
        </w:rPr>
        <w:t>——</w:t>
      </w:r>
      <w:r w:rsidRPr="0092632B">
        <w:rPr>
          <w:rFonts w:cs="Times New Roman"/>
        </w:rPr>
        <w:t>在</w:t>
      </w:r>
      <w:r w:rsidRPr="0092632B">
        <w:rPr>
          <w:rFonts w:cs="Times New Roman"/>
        </w:rPr>
        <w:t>T</w:t>
      </w:r>
      <w:r w:rsidRPr="0092632B">
        <w:rPr>
          <w:rFonts w:cs="Times New Roman"/>
        </w:rPr>
        <w:t>时间内</w:t>
      </w:r>
      <w:r w:rsidRPr="0092632B">
        <w:rPr>
          <w:rFonts w:cs="Times New Roman"/>
        </w:rPr>
        <w:t>i</w:t>
      </w:r>
      <w:r w:rsidRPr="0092632B">
        <w:rPr>
          <w:rFonts w:cs="Times New Roman"/>
        </w:rPr>
        <w:t>声源工作时间，</w:t>
      </w:r>
      <w:r w:rsidRPr="0092632B">
        <w:rPr>
          <w:rFonts w:cs="Times New Roman"/>
        </w:rPr>
        <w:t>s</w:t>
      </w:r>
      <w:r w:rsidRPr="0092632B">
        <w:rPr>
          <w:rFonts w:cs="Times New Roman"/>
        </w:rPr>
        <w:t>；</w:t>
      </w:r>
    </w:p>
    <w:p w14:paraId="3BE345D5" w14:textId="77777777" w:rsidR="002476CA" w:rsidRPr="0092632B" w:rsidRDefault="002476CA" w:rsidP="002476CA">
      <w:pPr>
        <w:ind w:firstLine="480"/>
        <w:rPr>
          <w:rFonts w:cs="Times New Roman"/>
        </w:rPr>
      </w:pPr>
      <w:r w:rsidRPr="0092632B">
        <w:rPr>
          <w:rFonts w:cs="Times New Roman"/>
        </w:rPr>
        <w:t>M ——</w:t>
      </w:r>
      <w:r w:rsidRPr="0092632B">
        <w:rPr>
          <w:rFonts w:cs="Times New Roman"/>
        </w:rPr>
        <w:t>等效室外声源个数；</w:t>
      </w:r>
    </w:p>
    <w:p w14:paraId="18FACF07" w14:textId="77777777" w:rsidR="002476CA" w:rsidRPr="0092632B" w:rsidRDefault="002476CA" w:rsidP="002476CA">
      <w:pPr>
        <w:ind w:firstLine="480"/>
        <w:rPr>
          <w:rFonts w:cs="Times New Roman"/>
        </w:rPr>
      </w:pPr>
      <w:r w:rsidRPr="0092632B">
        <w:rPr>
          <w:rFonts w:cs="Times New Roman"/>
        </w:rPr>
        <w:t>t</w:t>
      </w:r>
      <w:r w:rsidRPr="0092632B">
        <w:rPr>
          <w:rFonts w:cs="Times New Roman"/>
          <w:vertAlign w:val="subscript"/>
        </w:rPr>
        <w:t>j</w:t>
      </w:r>
      <w:r w:rsidRPr="0092632B">
        <w:rPr>
          <w:rFonts w:cs="Times New Roman"/>
        </w:rPr>
        <w:t>——</w:t>
      </w:r>
      <w:r w:rsidRPr="0092632B">
        <w:rPr>
          <w:rFonts w:cs="Times New Roman"/>
        </w:rPr>
        <w:t>在</w:t>
      </w:r>
      <w:r w:rsidRPr="0092632B">
        <w:rPr>
          <w:rFonts w:cs="Times New Roman"/>
        </w:rPr>
        <w:t>T</w:t>
      </w:r>
      <w:r w:rsidRPr="0092632B">
        <w:rPr>
          <w:rFonts w:cs="Times New Roman"/>
        </w:rPr>
        <w:t>时间内</w:t>
      </w:r>
      <w:r w:rsidRPr="0092632B">
        <w:rPr>
          <w:rFonts w:cs="Times New Roman"/>
        </w:rPr>
        <w:t>j</w:t>
      </w:r>
      <w:r w:rsidRPr="0092632B">
        <w:rPr>
          <w:rFonts w:cs="Times New Roman"/>
        </w:rPr>
        <w:t>声源工作时间，</w:t>
      </w:r>
      <w:r w:rsidRPr="0092632B">
        <w:rPr>
          <w:rFonts w:cs="Times New Roman"/>
        </w:rPr>
        <w:t>s</w:t>
      </w:r>
      <w:r w:rsidRPr="0092632B">
        <w:rPr>
          <w:rFonts w:cs="Times New Roman"/>
        </w:rPr>
        <w:t>。</w:t>
      </w:r>
    </w:p>
    <w:p w14:paraId="68E5006E" w14:textId="77777777" w:rsidR="002476CA" w:rsidRPr="0092632B" w:rsidRDefault="002476CA" w:rsidP="002476CA">
      <w:pPr>
        <w:ind w:firstLine="480"/>
        <w:rPr>
          <w:rFonts w:cs="Times New Roman"/>
        </w:rPr>
      </w:pPr>
      <w:r w:rsidRPr="0092632B">
        <w:rPr>
          <w:rFonts w:cs="Times New Roman"/>
        </w:rPr>
        <w:t>（</w:t>
      </w:r>
      <w:r w:rsidRPr="0092632B">
        <w:rPr>
          <w:rFonts w:cs="Times New Roman"/>
        </w:rPr>
        <w:t>4</w:t>
      </w:r>
      <w:r w:rsidRPr="0092632B">
        <w:rPr>
          <w:rFonts w:cs="Times New Roman"/>
        </w:rPr>
        <w:t>）噪声预测值计算</w:t>
      </w:r>
    </w:p>
    <w:p w14:paraId="344E6157" w14:textId="77777777" w:rsidR="002476CA" w:rsidRPr="0092632B" w:rsidRDefault="002476CA" w:rsidP="002476CA">
      <w:pPr>
        <w:ind w:firstLine="480"/>
        <w:rPr>
          <w:rFonts w:cs="Times New Roman"/>
        </w:rPr>
      </w:pPr>
      <w:r w:rsidRPr="0092632B">
        <w:rPr>
          <w:rFonts w:cs="Times New Roman"/>
        </w:rPr>
        <w:t>噪声预测值（</w:t>
      </w:r>
      <w:r w:rsidRPr="0092632B">
        <w:rPr>
          <w:rFonts w:cs="Times New Roman"/>
        </w:rPr>
        <w:t>L</w:t>
      </w:r>
      <w:r w:rsidRPr="0092632B">
        <w:rPr>
          <w:rFonts w:cs="Times New Roman"/>
          <w:vertAlign w:val="subscript"/>
        </w:rPr>
        <w:t>eq</w:t>
      </w:r>
      <w:r w:rsidRPr="0092632B">
        <w:rPr>
          <w:rFonts w:cs="Times New Roman"/>
        </w:rPr>
        <w:t>）计算公式为：</w:t>
      </w:r>
    </w:p>
    <w:p w14:paraId="3DF9173B" w14:textId="77777777" w:rsidR="002476CA" w:rsidRPr="0092632B" w:rsidRDefault="002476CA" w:rsidP="002476CA">
      <w:pPr>
        <w:ind w:firstLine="480"/>
        <w:rPr>
          <w:rFonts w:cs="Times New Roman"/>
        </w:rPr>
      </w:pPr>
      <w:r w:rsidRPr="0092632B">
        <w:rPr>
          <w:rFonts w:cs="Times New Roman"/>
        </w:rPr>
        <w:t>L</w:t>
      </w:r>
      <w:r w:rsidRPr="0092632B">
        <w:rPr>
          <w:rFonts w:cs="Times New Roman"/>
          <w:vertAlign w:val="subscript"/>
        </w:rPr>
        <w:t>eq</w:t>
      </w:r>
      <w:r w:rsidRPr="0092632B">
        <w:rPr>
          <w:rFonts w:cs="Times New Roman"/>
        </w:rPr>
        <w:t>=10lg</w:t>
      </w:r>
      <w:r w:rsidRPr="0092632B">
        <w:rPr>
          <w:rFonts w:cs="Times New Roman"/>
        </w:rPr>
        <w:t>（</w:t>
      </w:r>
      <w:r w:rsidRPr="0092632B">
        <w:rPr>
          <w:rFonts w:cs="Times New Roman"/>
        </w:rPr>
        <w:t>10</w:t>
      </w:r>
      <w:r w:rsidRPr="0092632B">
        <w:rPr>
          <w:rFonts w:cs="Times New Roman"/>
          <w:vertAlign w:val="superscript"/>
        </w:rPr>
        <w:t>0.1Leqg</w:t>
      </w:r>
      <w:r w:rsidRPr="0092632B">
        <w:rPr>
          <w:rFonts w:cs="Times New Roman"/>
        </w:rPr>
        <w:t>+10</w:t>
      </w:r>
      <w:r w:rsidRPr="0092632B">
        <w:rPr>
          <w:rFonts w:cs="Times New Roman"/>
          <w:vertAlign w:val="superscript"/>
        </w:rPr>
        <w:t>0.1Leqb</w:t>
      </w:r>
      <w:r w:rsidRPr="0092632B">
        <w:rPr>
          <w:rFonts w:cs="Times New Roman"/>
        </w:rPr>
        <w:t>）</w:t>
      </w:r>
    </w:p>
    <w:p w14:paraId="17FCF6FF" w14:textId="77777777" w:rsidR="002476CA" w:rsidRPr="0092632B" w:rsidRDefault="002476CA" w:rsidP="002476CA">
      <w:pPr>
        <w:ind w:firstLine="480"/>
        <w:rPr>
          <w:rFonts w:cs="Times New Roman"/>
        </w:rPr>
      </w:pPr>
      <w:r w:rsidRPr="0092632B">
        <w:rPr>
          <w:rFonts w:cs="Times New Roman"/>
        </w:rPr>
        <w:t>式中：</w:t>
      </w:r>
      <w:r w:rsidRPr="0092632B">
        <w:rPr>
          <w:rFonts w:cs="Times New Roman"/>
        </w:rPr>
        <w:t>L</w:t>
      </w:r>
      <w:r w:rsidRPr="0092632B">
        <w:rPr>
          <w:rFonts w:cs="Times New Roman"/>
          <w:vertAlign w:val="subscript"/>
        </w:rPr>
        <w:t>eq</w:t>
      </w:r>
      <w:r w:rsidRPr="0092632B">
        <w:rPr>
          <w:rFonts w:cs="Times New Roman"/>
        </w:rPr>
        <w:t>——</w:t>
      </w:r>
      <w:r w:rsidRPr="0092632B">
        <w:rPr>
          <w:rFonts w:cs="Times New Roman"/>
        </w:rPr>
        <w:t>预测点的噪声预测值，</w:t>
      </w:r>
      <w:r w:rsidRPr="0092632B">
        <w:rPr>
          <w:rFonts w:cs="Times New Roman"/>
        </w:rPr>
        <w:t>dB</w:t>
      </w:r>
      <w:r w:rsidRPr="0092632B">
        <w:rPr>
          <w:rFonts w:cs="Times New Roman"/>
        </w:rPr>
        <w:t>；</w:t>
      </w:r>
    </w:p>
    <w:p w14:paraId="5E9C4FD4" w14:textId="77777777" w:rsidR="002476CA" w:rsidRPr="0092632B" w:rsidRDefault="002476CA" w:rsidP="002476CA">
      <w:pPr>
        <w:ind w:firstLine="480"/>
        <w:rPr>
          <w:rFonts w:cs="Times New Roman"/>
        </w:rPr>
      </w:pPr>
      <w:r w:rsidRPr="0092632B">
        <w:rPr>
          <w:rFonts w:cs="Times New Roman"/>
        </w:rPr>
        <w:t>L</w:t>
      </w:r>
      <w:r w:rsidRPr="0092632B">
        <w:rPr>
          <w:rFonts w:cs="Times New Roman"/>
          <w:vertAlign w:val="subscript"/>
        </w:rPr>
        <w:t>eqg</w:t>
      </w:r>
      <w:r w:rsidRPr="0092632B">
        <w:rPr>
          <w:rFonts w:cs="Times New Roman"/>
        </w:rPr>
        <w:t>——</w:t>
      </w:r>
      <w:r w:rsidRPr="0092632B">
        <w:rPr>
          <w:rFonts w:cs="Times New Roman"/>
        </w:rPr>
        <w:t>建设项目声源在预测点产生的噪声贡献值，</w:t>
      </w:r>
      <w:r w:rsidRPr="0092632B">
        <w:rPr>
          <w:rFonts w:cs="Times New Roman"/>
        </w:rPr>
        <w:t>dB</w:t>
      </w:r>
      <w:r w:rsidRPr="0092632B">
        <w:rPr>
          <w:rFonts w:cs="Times New Roman"/>
        </w:rPr>
        <w:t>；</w:t>
      </w:r>
    </w:p>
    <w:p w14:paraId="2DAF64E3" w14:textId="77777777" w:rsidR="002476CA" w:rsidRPr="0092632B" w:rsidRDefault="002476CA" w:rsidP="002476CA">
      <w:pPr>
        <w:ind w:firstLine="480"/>
        <w:rPr>
          <w:rFonts w:cs="Times New Roman"/>
        </w:rPr>
      </w:pPr>
      <w:r w:rsidRPr="0092632B">
        <w:rPr>
          <w:rFonts w:cs="Times New Roman"/>
        </w:rPr>
        <w:t>L</w:t>
      </w:r>
      <w:r w:rsidRPr="0092632B">
        <w:rPr>
          <w:rFonts w:cs="Times New Roman"/>
          <w:vertAlign w:val="subscript"/>
        </w:rPr>
        <w:t>eqb</w:t>
      </w:r>
      <w:r w:rsidRPr="0092632B">
        <w:rPr>
          <w:rFonts w:cs="Times New Roman"/>
        </w:rPr>
        <w:t>——</w:t>
      </w:r>
      <w:r w:rsidRPr="0092632B">
        <w:rPr>
          <w:rFonts w:cs="Times New Roman"/>
        </w:rPr>
        <w:t>预测点的背景噪声值，</w:t>
      </w:r>
      <w:r w:rsidRPr="0092632B">
        <w:rPr>
          <w:rFonts w:cs="Times New Roman"/>
        </w:rPr>
        <w:t>dB</w:t>
      </w:r>
      <w:r w:rsidRPr="0092632B">
        <w:rPr>
          <w:rFonts w:cs="Times New Roman"/>
        </w:rPr>
        <w:t>。</w:t>
      </w:r>
    </w:p>
    <w:p w14:paraId="4B37142C" w14:textId="4FDBF06F" w:rsidR="002476CA" w:rsidRPr="0092632B" w:rsidRDefault="002476CA" w:rsidP="002476CA">
      <w:pPr>
        <w:pStyle w:val="4"/>
        <w:spacing w:before="163" w:after="163"/>
        <w:ind w:firstLineChars="0" w:firstLine="0"/>
        <w:rPr>
          <w:rFonts w:cs="Times New Roman"/>
        </w:rPr>
      </w:pPr>
      <w:r w:rsidRPr="0092632B">
        <w:rPr>
          <w:rFonts w:cs="Times New Roman"/>
        </w:rPr>
        <w:t>5.2.3.4</w:t>
      </w:r>
      <w:r w:rsidRPr="0092632B">
        <w:rPr>
          <w:rFonts w:cs="Times New Roman"/>
        </w:rPr>
        <w:t>预测结果与评价</w:t>
      </w:r>
    </w:p>
    <w:p w14:paraId="2AD97A3C" w14:textId="3CBF1B23" w:rsidR="00510477" w:rsidRPr="0092632B" w:rsidRDefault="00E23D32" w:rsidP="002476CA">
      <w:pPr>
        <w:ind w:firstLine="480"/>
        <w:rPr>
          <w:rFonts w:cs="Times New Roman"/>
        </w:rPr>
      </w:pPr>
      <w:r w:rsidRPr="0092632B">
        <w:rPr>
          <w:rFonts w:cs="Times New Roman"/>
        </w:rPr>
        <w:t>利用上述模式预测，对厂区内高噪声设备在采取减振、建筑隔声、消声等处理措施后，进行噪声影响预测。各厂界</w:t>
      </w:r>
      <w:r w:rsidR="002476CA" w:rsidRPr="0092632B">
        <w:rPr>
          <w:rFonts w:cs="Times New Roman"/>
        </w:rPr>
        <w:t>及</w:t>
      </w:r>
      <w:r w:rsidRPr="0092632B">
        <w:rPr>
          <w:rFonts w:cs="Times New Roman"/>
        </w:rPr>
        <w:t>200m</w:t>
      </w:r>
      <w:r w:rsidRPr="0092632B">
        <w:rPr>
          <w:rFonts w:cs="Times New Roman"/>
        </w:rPr>
        <w:t>范围内敏感点噪声预测结果</w:t>
      </w:r>
      <w:r w:rsidR="00464A06" w:rsidRPr="0092632B">
        <w:rPr>
          <w:rFonts w:cs="Times New Roman"/>
        </w:rPr>
        <w:t>详见下表</w:t>
      </w:r>
      <w:r w:rsidRPr="0092632B">
        <w:rPr>
          <w:rFonts w:cs="Times New Roman"/>
        </w:rPr>
        <w:t>。</w:t>
      </w:r>
    </w:p>
    <w:p w14:paraId="74330D76" w14:textId="1149525D" w:rsidR="00510477" w:rsidRPr="0092632B" w:rsidRDefault="00E23D32" w:rsidP="00B379CD">
      <w:pPr>
        <w:pStyle w:val="112"/>
        <w:numPr>
          <w:ilvl w:val="0"/>
          <w:numId w:val="14"/>
        </w:numPr>
        <w:spacing w:before="97" w:after="32"/>
      </w:pPr>
      <w:r w:rsidRPr="0092632B">
        <w:t xml:space="preserve">   </w:t>
      </w:r>
      <w:r w:rsidRPr="0092632B">
        <w:t>噪声影响预测结果</w:t>
      </w:r>
      <w:r w:rsidR="00D20B63">
        <w:rPr>
          <w:rFonts w:hint="eastAsia"/>
        </w:rPr>
        <w:t xml:space="preserve"> </w:t>
      </w:r>
      <w:r w:rsidR="00D20B63">
        <w:t xml:space="preserve">     </w:t>
      </w:r>
      <w:r w:rsidRPr="0092632B">
        <w:t>单位：</w:t>
      </w:r>
      <w:r w:rsidRPr="0092632B">
        <w:t>dB</w:t>
      </w:r>
      <w:r w:rsidR="00D20B63" w:rsidRPr="00D20B63">
        <w:t>(A)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68"/>
        <w:gridCol w:w="1885"/>
        <w:gridCol w:w="1343"/>
        <w:gridCol w:w="1343"/>
        <w:gridCol w:w="1228"/>
        <w:gridCol w:w="1411"/>
        <w:gridCol w:w="1438"/>
      </w:tblGrid>
      <w:tr w:rsidR="0092632B" w:rsidRPr="0092632B" w14:paraId="6A428681" w14:textId="77777777" w:rsidTr="00CF7B35">
        <w:trPr>
          <w:trHeight w:val="397"/>
          <w:jc w:val="center"/>
        </w:trPr>
        <w:tc>
          <w:tcPr>
            <w:tcW w:w="550" w:type="pct"/>
            <w:shd w:val="clear" w:color="auto" w:fill="auto"/>
            <w:vAlign w:val="center"/>
          </w:tcPr>
          <w:p w14:paraId="65985483" w14:textId="77777777" w:rsidR="00CF7B35" w:rsidRPr="0092632B" w:rsidRDefault="00CF7B35">
            <w:pPr>
              <w:pStyle w:val="af"/>
              <w:rPr>
                <w:rFonts w:cs="Times New Roman"/>
              </w:rPr>
            </w:pPr>
            <w:r w:rsidRPr="0092632B">
              <w:rPr>
                <w:rFonts w:cs="Times New Roman"/>
              </w:rPr>
              <w:t>序号</w:t>
            </w:r>
          </w:p>
        </w:tc>
        <w:tc>
          <w:tcPr>
            <w:tcW w:w="1661" w:type="pct"/>
            <w:gridSpan w:val="2"/>
            <w:shd w:val="clear" w:color="auto" w:fill="auto"/>
            <w:vAlign w:val="center"/>
          </w:tcPr>
          <w:p w14:paraId="75D767E1" w14:textId="4ECC110A" w:rsidR="00CF7B35" w:rsidRPr="0092632B" w:rsidRDefault="00CF7B35">
            <w:pPr>
              <w:pStyle w:val="af"/>
              <w:rPr>
                <w:rFonts w:cs="Times New Roman"/>
              </w:rPr>
            </w:pPr>
            <w:r w:rsidRPr="0092632B">
              <w:rPr>
                <w:rFonts w:cs="Times New Roman"/>
              </w:rPr>
              <w:t>预测点位</w:t>
            </w:r>
          </w:p>
        </w:tc>
        <w:tc>
          <w:tcPr>
            <w:tcW w:w="691" w:type="pct"/>
            <w:shd w:val="clear" w:color="auto" w:fill="auto"/>
            <w:vAlign w:val="center"/>
          </w:tcPr>
          <w:p w14:paraId="30FD5749" w14:textId="6E34ACD5" w:rsidR="00CF7B35" w:rsidRPr="0092632B" w:rsidRDefault="00CF7B35">
            <w:pPr>
              <w:pStyle w:val="af"/>
              <w:rPr>
                <w:rFonts w:cs="Times New Roman"/>
              </w:rPr>
            </w:pPr>
            <w:r w:rsidRPr="0092632B">
              <w:rPr>
                <w:rFonts w:cs="Times New Roman"/>
              </w:rPr>
              <w:t>贡献值</w:t>
            </w:r>
          </w:p>
        </w:tc>
        <w:tc>
          <w:tcPr>
            <w:tcW w:w="632" w:type="pct"/>
            <w:shd w:val="clear" w:color="auto" w:fill="auto"/>
            <w:vAlign w:val="center"/>
          </w:tcPr>
          <w:p w14:paraId="020A62D1" w14:textId="77777777" w:rsidR="00CF7B35" w:rsidRPr="0092632B" w:rsidRDefault="00CF7B35">
            <w:pPr>
              <w:pStyle w:val="af"/>
              <w:rPr>
                <w:rFonts w:cs="Times New Roman"/>
              </w:rPr>
            </w:pPr>
            <w:r w:rsidRPr="0092632B">
              <w:rPr>
                <w:rFonts w:cs="Times New Roman"/>
              </w:rPr>
              <w:t>背景值</w:t>
            </w:r>
          </w:p>
        </w:tc>
        <w:tc>
          <w:tcPr>
            <w:tcW w:w="726" w:type="pct"/>
            <w:shd w:val="clear" w:color="auto" w:fill="auto"/>
            <w:noWrap/>
            <w:vAlign w:val="center"/>
          </w:tcPr>
          <w:p w14:paraId="637D907D" w14:textId="77777777" w:rsidR="00CF7B35" w:rsidRPr="0092632B" w:rsidRDefault="00CF7B35">
            <w:pPr>
              <w:pStyle w:val="af"/>
              <w:rPr>
                <w:rFonts w:cs="Times New Roman"/>
              </w:rPr>
            </w:pPr>
            <w:r w:rsidRPr="0092632B">
              <w:rPr>
                <w:rFonts w:cs="Times New Roman"/>
              </w:rPr>
              <w:t>预测值</w:t>
            </w:r>
          </w:p>
        </w:tc>
        <w:tc>
          <w:tcPr>
            <w:tcW w:w="740" w:type="pct"/>
            <w:shd w:val="clear" w:color="auto" w:fill="auto"/>
            <w:vAlign w:val="center"/>
          </w:tcPr>
          <w:p w14:paraId="631CFDD4" w14:textId="77777777" w:rsidR="00CF7B35" w:rsidRPr="0092632B" w:rsidRDefault="00CF7B35">
            <w:pPr>
              <w:pStyle w:val="af"/>
              <w:rPr>
                <w:rFonts w:cs="Times New Roman"/>
              </w:rPr>
            </w:pPr>
            <w:r w:rsidRPr="0092632B">
              <w:rPr>
                <w:rFonts w:cs="Times New Roman"/>
              </w:rPr>
              <w:t>达标情况</w:t>
            </w:r>
          </w:p>
        </w:tc>
      </w:tr>
      <w:tr w:rsidR="0092632B" w:rsidRPr="0092632B" w14:paraId="52B7BED4" w14:textId="77777777" w:rsidTr="00CF7B35">
        <w:trPr>
          <w:trHeight w:val="397"/>
          <w:jc w:val="center"/>
        </w:trPr>
        <w:tc>
          <w:tcPr>
            <w:tcW w:w="550" w:type="pct"/>
            <w:vMerge w:val="restart"/>
            <w:shd w:val="clear" w:color="auto" w:fill="auto"/>
            <w:vAlign w:val="center"/>
          </w:tcPr>
          <w:p w14:paraId="152EF090" w14:textId="77777777" w:rsidR="00B66642" w:rsidRPr="0092632B" w:rsidRDefault="00B66642" w:rsidP="00B66642">
            <w:pPr>
              <w:pStyle w:val="af"/>
              <w:rPr>
                <w:rFonts w:cs="Times New Roman"/>
              </w:rPr>
            </w:pPr>
            <w:r w:rsidRPr="0092632B">
              <w:rPr>
                <w:rFonts w:cs="Times New Roman"/>
              </w:rPr>
              <w:t>1</w:t>
            </w:r>
          </w:p>
        </w:tc>
        <w:tc>
          <w:tcPr>
            <w:tcW w:w="970" w:type="pct"/>
            <w:vMerge w:val="restart"/>
            <w:shd w:val="clear" w:color="auto" w:fill="auto"/>
            <w:vAlign w:val="center"/>
          </w:tcPr>
          <w:p w14:paraId="44CF74CB" w14:textId="5A84B9B7" w:rsidR="00B66642" w:rsidRPr="0092632B" w:rsidRDefault="00B66642" w:rsidP="00B66642">
            <w:pPr>
              <w:pStyle w:val="af"/>
              <w:rPr>
                <w:rFonts w:cs="Times New Roman"/>
              </w:rPr>
            </w:pPr>
            <w:r w:rsidRPr="0092632B">
              <w:rPr>
                <w:rFonts w:cs="Times New Roman"/>
              </w:rPr>
              <w:t>东厂界</w:t>
            </w:r>
            <w:r w:rsidR="003A62AE" w:rsidRPr="0092632B">
              <w:rPr>
                <w:rFonts w:cs="Times New Roman" w:hint="eastAsia"/>
              </w:rPr>
              <w:t>最大值</w:t>
            </w:r>
          </w:p>
        </w:tc>
        <w:tc>
          <w:tcPr>
            <w:tcW w:w="691" w:type="pct"/>
            <w:vAlign w:val="center"/>
          </w:tcPr>
          <w:p w14:paraId="4DB5695F" w14:textId="052B33E0" w:rsidR="00B66642" w:rsidRPr="0092632B" w:rsidRDefault="00B66642" w:rsidP="00B66642">
            <w:pPr>
              <w:pStyle w:val="af"/>
              <w:rPr>
                <w:rFonts w:cs="Times New Roman"/>
              </w:rPr>
            </w:pPr>
            <w:r w:rsidRPr="0092632B">
              <w:rPr>
                <w:rFonts w:cs="Times New Roman"/>
              </w:rPr>
              <w:t>昼间</w:t>
            </w:r>
          </w:p>
        </w:tc>
        <w:tc>
          <w:tcPr>
            <w:tcW w:w="691" w:type="pct"/>
            <w:shd w:val="clear" w:color="auto" w:fill="auto"/>
            <w:noWrap/>
            <w:vAlign w:val="center"/>
          </w:tcPr>
          <w:p w14:paraId="65C0573A" w14:textId="0606D870" w:rsidR="00B66642" w:rsidRPr="0092632B" w:rsidRDefault="003A62AE" w:rsidP="00B66642">
            <w:pPr>
              <w:pStyle w:val="af"/>
              <w:rPr>
                <w:rFonts w:cs="Times New Roman"/>
              </w:rPr>
            </w:pPr>
            <w:r w:rsidRPr="0092632B">
              <w:rPr>
                <w:rFonts w:cs="Times New Roman"/>
              </w:rPr>
              <w:t>45.85</w:t>
            </w:r>
          </w:p>
        </w:tc>
        <w:tc>
          <w:tcPr>
            <w:tcW w:w="632" w:type="pct"/>
            <w:shd w:val="clear" w:color="auto" w:fill="auto"/>
            <w:noWrap/>
            <w:vAlign w:val="center"/>
          </w:tcPr>
          <w:p w14:paraId="1EDF30DA" w14:textId="1E8F4634" w:rsidR="00B66642" w:rsidRPr="0092632B" w:rsidRDefault="00B66642" w:rsidP="00B66642">
            <w:pPr>
              <w:pStyle w:val="af"/>
              <w:rPr>
                <w:rFonts w:cs="Times New Roman"/>
              </w:rPr>
            </w:pPr>
            <w:r w:rsidRPr="0092632B">
              <w:rPr>
                <w:rFonts w:cs="Times New Roman"/>
              </w:rPr>
              <w:t>-</w:t>
            </w:r>
          </w:p>
        </w:tc>
        <w:tc>
          <w:tcPr>
            <w:tcW w:w="726" w:type="pct"/>
            <w:shd w:val="clear" w:color="auto" w:fill="auto"/>
            <w:noWrap/>
            <w:vAlign w:val="center"/>
          </w:tcPr>
          <w:p w14:paraId="7361DA6F" w14:textId="27410F70" w:rsidR="00B66642" w:rsidRPr="0092632B" w:rsidRDefault="003A62AE" w:rsidP="00B66642">
            <w:pPr>
              <w:pStyle w:val="af"/>
              <w:rPr>
                <w:rFonts w:cs="Times New Roman"/>
              </w:rPr>
            </w:pPr>
            <w:r w:rsidRPr="0092632B">
              <w:rPr>
                <w:rFonts w:cs="Times New Roman"/>
              </w:rPr>
              <w:t>45.85</w:t>
            </w:r>
          </w:p>
        </w:tc>
        <w:tc>
          <w:tcPr>
            <w:tcW w:w="740" w:type="pct"/>
            <w:shd w:val="clear" w:color="auto" w:fill="auto"/>
            <w:vAlign w:val="center"/>
          </w:tcPr>
          <w:p w14:paraId="0C05B9DB" w14:textId="77777777" w:rsidR="00B66642" w:rsidRPr="0092632B" w:rsidRDefault="00B66642" w:rsidP="00B66642">
            <w:pPr>
              <w:pStyle w:val="af"/>
              <w:rPr>
                <w:rFonts w:cs="Times New Roman"/>
              </w:rPr>
            </w:pPr>
            <w:r w:rsidRPr="0092632B">
              <w:rPr>
                <w:rFonts w:cs="Times New Roman"/>
              </w:rPr>
              <w:t>达标</w:t>
            </w:r>
          </w:p>
        </w:tc>
      </w:tr>
      <w:tr w:rsidR="0092632B" w:rsidRPr="0092632B" w14:paraId="13F80EE5" w14:textId="77777777" w:rsidTr="00CF7B35">
        <w:trPr>
          <w:trHeight w:val="397"/>
          <w:jc w:val="center"/>
        </w:trPr>
        <w:tc>
          <w:tcPr>
            <w:tcW w:w="550" w:type="pct"/>
            <w:vMerge/>
            <w:shd w:val="clear" w:color="auto" w:fill="auto"/>
            <w:vAlign w:val="center"/>
          </w:tcPr>
          <w:p w14:paraId="2C6B64F7" w14:textId="77777777" w:rsidR="00B66642" w:rsidRPr="0092632B" w:rsidRDefault="00B66642" w:rsidP="00B66642">
            <w:pPr>
              <w:pStyle w:val="af"/>
              <w:rPr>
                <w:rFonts w:cs="Times New Roman"/>
              </w:rPr>
            </w:pPr>
          </w:p>
        </w:tc>
        <w:tc>
          <w:tcPr>
            <w:tcW w:w="970" w:type="pct"/>
            <w:vMerge/>
            <w:shd w:val="clear" w:color="auto" w:fill="auto"/>
            <w:vAlign w:val="center"/>
          </w:tcPr>
          <w:p w14:paraId="2F0D1BC4" w14:textId="77777777" w:rsidR="00B66642" w:rsidRPr="0092632B" w:rsidRDefault="00B66642" w:rsidP="00B66642">
            <w:pPr>
              <w:pStyle w:val="af"/>
              <w:rPr>
                <w:rFonts w:cs="Times New Roman"/>
              </w:rPr>
            </w:pPr>
          </w:p>
        </w:tc>
        <w:tc>
          <w:tcPr>
            <w:tcW w:w="691" w:type="pct"/>
            <w:vAlign w:val="center"/>
          </w:tcPr>
          <w:p w14:paraId="4112E9E9" w14:textId="6571BBD0" w:rsidR="00B66642" w:rsidRPr="0092632B" w:rsidRDefault="00B66642" w:rsidP="00B66642">
            <w:pPr>
              <w:pStyle w:val="af"/>
              <w:rPr>
                <w:rFonts w:cs="Times New Roman"/>
              </w:rPr>
            </w:pPr>
            <w:r w:rsidRPr="0092632B">
              <w:rPr>
                <w:rFonts w:cs="Times New Roman"/>
              </w:rPr>
              <w:t>夜间</w:t>
            </w:r>
          </w:p>
        </w:tc>
        <w:tc>
          <w:tcPr>
            <w:tcW w:w="691" w:type="pct"/>
            <w:shd w:val="clear" w:color="auto" w:fill="auto"/>
            <w:noWrap/>
            <w:vAlign w:val="center"/>
          </w:tcPr>
          <w:p w14:paraId="24EF0559" w14:textId="645E01A1" w:rsidR="00B66642" w:rsidRPr="0092632B" w:rsidRDefault="003A62AE" w:rsidP="00B66642">
            <w:pPr>
              <w:pStyle w:val="af"/>
              <w:rPr>
                <w:rFonts w:cs="Times New Roman"/>
              </w:rPr>
            </w:pPr>
            <w:r w:rsidRPr="0092632B">
              <w:rPr>
                <w:rFonts w:cs="Times New Roman"/>
              </w:rPr>
              <w:t>45.85</w:t>
            </w:r>
          </w:p>
        </w:tc>
        <w:tc>
          <w:tcPr>
            <w:tcW w:w="632" w:type="pct"/>
            <w:shd w:val="clear" w:color="auto" w:fill="auto"/>
            <w:noWrap/>
            <w:vAlign w:val="center"/>
          </w:tcPr>
          <w:p w14:paraId="00ACE454" w14:textId="735C06A2" w:rsidR="00B66642" w:rsidRPr="0092632B" w:rsidRDefault="00464A06" w:rsidP="00B66642">
            <w:pPr>
              <w:pStyle w:val="af"/>
              <w:rPr>
                <w:rFonts w:cs="Times New Roman"/>
              </w:rPr>
            </w:pPr>
            <w:r w:rsidRPr="0092632B">
              <w:rPr>
                <w:rFonts w:cs="Times New Roman"/>
              </w:rPr>
              <w:t>-</w:t>
            </w:r>
          </w:p>
        </w:tc>
        <w:tc>
          <w:tcPr>
            <w:tcW w:w="726" w:type="pct"/>
            <w:shd w:val="clear" w:color="auto" w:fill="auto"/>
            <w:noWrap/>
            <w:vAlign w:val="center"/>
          </w:tcPr>
          <w:p w14:paraId="03C01873" w14:textId="6B3DE002" w:rsidR="00B66642" w:rsidRPr="0092632B" w:rsidRDefault="003A62AE" w:rsidP="00B66642">
            <w:pPr>
              <w:pStyle w:val="af"/>
              <w:rPr>
                <w:rFonts w:cs="Times New Roman"/>
              </w:rPr>
            </w:pPr>
            <w:r w:rsidRPr="0092632B">
              <w:rPr>
                <w:rFonts w:cs="Times New Roman"/>
              </w:rPr>
              <w:t>45.85</w:t>
            </w:r>
          </w:p>
        </w:tc>
        <w:tc>
          <w:tcPr>
            <w:tcW w:w="740" w:type="pct"/>
            <w:shd w:val="clear" w:color="auto" w:fill="auto"/>
          </w:tcPr>
          <w:p w14:paraId="7B76B483" w14:textId="05F6CF0A" w:rsidR="00B66642" w:rsidRPr="0092632B" w:rsidRDefault="00B66642" w:rsidP="00B66642">
            <w:pPr>
              <w:pStyle w:val="af"/>
              <w:rPr>
                <w:rFonts w:cs="Times New Roman"/>
              </w:rPr>
            </w:pPr>
            <w:r w:rsidRPr="0092632B">
              <w:rPr>
                <w:rFonts w:cs="Times New Roman"/>
              </w:rPr>
              <w:t>达标</w:t>
            </w:r>
          </w:p>
        </w:tc>
      </w:tr>
      <w:tr w:rsidR="0092632B" w:rsidRPr="0092632B" w14:paraId="18C399CC" w14:textId="77777777" w:rsidTr="009D0EC7">
        <w:trPr>
          <w:trHeight w:val="397"/>
          <w:jc w:val="center"/>
        </w:trPr>
        <w:tc>
          <w:tcPr>
            <w:tcW w:w="550" w:type="pct"/>
            <w:vMerge w:val="restart"/>
            <w:shd w:val="clear" w:color="auto" w:fill="auto"/>
            <w:vAlign w:val="center"/>
          </w:tcPr>
          <w:p w14:paraId="6E20B4A9" w14:textId="77777777" w:rsidR="003A62AE" w:rsidRPr="0092632B" w:rsidRDefault="003A62AE" w:rsidP="003A62AE">
            <w:pPr>
              <w:pStyle w:val="af"/>
              <w:rPr>
                <w:rFonts w:cs="Times New Roman"/>
              </w:rPr>
            </w:pPr>
            <w:r w:rsidRPr="0092632B">
              <w:rPr>
                <w:rFonts w:cs="Times New Roman"/>
              </w:rPr>
              <w:t>2</w:t>
            </w:r>
          </w:p>
        </w:tc>
        <w:tc>
          <w:tcPr>
            <w:tcW w:w="970" w:type="pct"/>
            <w:vMerge w:val="restart"/>
            <w:shd w:val="clear" w:color="auto" w:fill="auto"/>
            <w:vAlign w:val="center"/>
          </w:tcPr>
          <w:p w14:paraId="77BFBBF1" w14:textId="3A20B95B" w:rsidR="003A62AE" w:rsidRPr="0092632B" w:rsidRDefault="003A62AE" w:rsidP="003A62AE">
            <w:pPr>
              <w:pStyle w:val="af"/>
              <w:rPr>
                <w:rFonts w:cs="Times New Roman"/>
              </w:rPr>
            </w:pPr>
            <w:r w:rsidRPr="0092632B">
              <w:rPr>
                <w:rFonts w:cs="Times New Roman"/>
              </w:rPr>
              <w:t>南厂界</w:t>
            </w:r>
            <w:r w:rsidRPr="0092632B">
              <w:rPr>
                <w:rFonts w:cs="Times New Roman" w:hint="eastAsia"/>
              </w:rPr>
              <w:t>最大值</w:t>
            </w:r>
          </w:p>
        </w:tc>
        <w:tc>
          <w:tcPr>
            <w:tcW w:w="691" w:type="pct"/>
            <w:vAlign w:val="center"/>
          </w:tcPr>
          <w:p w14:paraId="79C850B0" w14:textId="3C19D7D9" w:rsidR="003A62AE" w:rsidRPr="0092632B" w:rsidRDefault="003A62AE" w:rsidP="003A62AE">
            <w:pPr>
              <w:pStyle w:val="af"/>
              <w:rPr>
                <w:rFonts w:cs="Times New Roman"/>
              </w:rPr>
            </w:pPr>
            <w:r w:rsidRPr="0092632B">
              <w:rPr>
                <w:rFonts w:cs="Times New Roman"/>
              </w:rPr>
              <w:t>昼间</w:t>
            </w:r>
          </w:p>
        </w:tc>
        <w:tc>
          <w:tcPr>
            <w:tcW w:w="691" w:type="pct"/>
            <w:shd w:val="clear" w:color="auto" w:fill="auto"/>
            <w:noWrap/>
            <w:vAlign w:val="center"/>
          </w:tcPr>
          <w:p w14:paraId="1199F2D5" w14:textId="2B77D5C0" w:rsidR="003A62AE" w:rsidRPr="0092632B" w:rsidRDefault="003A62AE" w:rsidP="003A62AE">
            <w:pPr>
              <w:pStyle w:val="af"/>
              <w:rPr>
                <w:rFonts w:cs="Times New Roman"/>
              </w:rPr>
            </w:pPr>
            <w:r w:rsidRPr="0092632B">
              <w:rPr>
                <w:rFonts w:cs="Times New Roman"/>
              </w:rPr>
              <w:t>45.00</w:t>
            </w:r>
          </w:p>
        </w:tc>
        <w:tc>
          <w:tcPr>
            <w:tcW w:w="632" w:type="pct"/>
            <w:shd w:val="clear" w:color="auto" w:fill="auto"/>
            <w:noWrap/>
            <w:vAlign w:val="center"/>
          </w:tcPr>
          <w:p w14:paraId="5A05869B" w14:textId="4C1B65AA" w:rsidR="003A62AE" w:rsidRPr="0092632B" w:rsidRDefault="003A62AE" w:rsidP="003A62AE">
            <w:pPr>
              <w:pStyle w:val="af"/>
              <w:rPr>
                <w:rFonts w:cs="Times New Roman"/>
              </w:rPr>
            </w:pPr>
            <w:r w:rsidRPr="0092632B">
              <w:rPr>
                <w:rFonts w:cs="Times New Roman"/>
              </w:rPr>
              <w:t>-</w:t>
            </w:r>
          </w:p>
        </w:tc>
        <w:tc>
          <w:tcPr>
            <w:tcW w:w="726" w:type="pct"/>
            <w:shd w:val="clear" w:color="auto" w:fill="auto"/>
            <w:noWrap/>
          </w:tcPr>
          <w:p w14:paraId="2109CF1D" w14:textId="77AA2FB2" w:rsidR="003A62AE" w:rsidRPr="0092632B" w:rsidRDefault="003A62AE" w:rsidP="003A62AE">
            <w:pPr>
              <w:pStyle w:val="af"/>
              <w:rPr>
                <w:rFonts w:cs="Times New Roman"/>
              </w:rPr>
            </w:pPr>
            <w:r w:rsidRPr="0092632B">
              <w:rPr>
                <w:rFonts w:cs="Times New Roman"/>
              </w:rPr>
              <w:t>45.00</w:t>
            </w:r>
          </w:p>
        </w:tc>
        <w:tc>
          <w:tcPr>
            <w:tcW w:w="740" w:type="pct"/>
            <w:shd w:val="clear" w:color="auto" w:fill="auto"/>
          </w:tcPr>
          <w:p w14:paraId="105B471B" w14:textId="60981B27" w:rsidR="003A62AE" w:rsidRPr="0092632B" w:rsidRDefault="003A62AE" w:rsidP="003A62AE">
            <w:pPr>
              <w:pStyle w:val="af"/>
              <w:rPr>
                <w:rFonts w:cs="Times New Roman"/>
              </w:rPr>
            </w:pPr>
            <w:r w:rsidRPr="0092632B">
              <w:rPr>
                <w:rFonts w:cs="Times New Roman"/>
              </w:rPr>
              <w:t>达标</w:t>
            </w:r>
          </w:p>
        </w:tc>
      </w:tr>
      <w:tr w:rsidR="0092632B" w:rsidRPr="0092632B" w14:paraId="28206986" w14:textId="77777777" w:rsidTr="009D0EC7">
        <w:trPr>
          <w:trHeight w:val="397"/>
          <w:jc w:val="center"/>
        </w:trPr>
        <w:tc>
          <w:tcPr>
            <w:tcW w:w="550" w:type="pct"/>
            <w:vMerge/>
            <w:shd w:val="clear" w:color="auto" w:fill="auto"/>
            <w:vAlign w:val="center"/>
          </w:tcPr>
          <w:p w14:paraId="545D1F9C" w14:textId="77777777" w:rsidR="003A62AE" w:rsidRPr="0092632B" w:rsidRDefault="003A62AE" w:rsidP="003A62AE">
            <w:pPr>
              <w:pStyle w:val="af"/>
              <w:rPr>
                <w:rFonts w:cs="Times New Roman"/>
              </w:rPr>
            </w:pPr>
          </w:p>
        </w:tc>
        <w:tc>
          <w:tcPr>
            <w:tcW w:w="970" w:type="pct"/>
            <w:vMerge/>
            <w:shd w:val="clear" w:color="auto" w:fill="auto"/>
            <w:vAlign w:val="center"/>
          </w:tcPr>
          <w:p w14:paraId="13928621" w14:textId="77777777" w:rsidR="003A62AE" w:rsidRPr="0092632B" w:rsidRDefault="003A62AE" w:rsidP="003A62AE">
            <w:pPr>
              <w:pStyle w:val="af"/>
              <w:rPr>
                <w:rFonts w:cs="Times New Roman"/>
              </w:rPr>
            </w:pPr>
          </w:p>
        </w:tc>
        <w:tc>
          <w:tcPr>
            <w:tcW w:w="691" w:type="pct"/>
            <w:vAlign w:val="center"/>
          </w:tcPr>
          <w:p w14:paraId="7F4DA58C" w14:textId="467A6F7B" w:rsidR="003A62AE" w:rsidRPr="0092632B" w:rsidRDefault="003A62AE" w:rsidP="003A62AE">
            <w:pPr>
              <w:pStyle w:val="af"/>
              <w:rPr>
                <w:rFonts w:cs="Times New Roman"/>
              </w:rPr>
            </w:pPr>
            <w:r w:rsidRPr="0092632B">
              <w:rPr>
                <w:rFonts w:cs="Times New Roman"/>
              </w:rPr>
              <w:t>夜间</w:t>
            </w:r>
          </w:p>
        </w:tc>
        <w:tc>
          <w:tcPr>
            <w:tcW w:w="691" w:type="pct"/>
            <w:shd w:val="clear" w:color="auto" w:fill="auto"/>
            <w:noWrap/>
            <w:vAlign w:val="center"/>
          </w:tcPr>
          <w:p w14:paraId="77306D63" w14:textId="1111BA97" w:rsidR="003A62AE" w:rsidRPr="0092632B" w:rsidRDefault="003A62AE" w:rsidP="003A62AE">
            <w:pPr>
              <w:pStyle w:val="af"/>
              <w:rPr>
                <w:rFonts w:cs="Times New Roman"/>
              </w:rPr>
            </w:pPr>
            <w:r w:rsidRPr="0092632B">
              <w:rPr>
                <w:rFonts w:cs="Times New Roman"/>
              </w:rPr>
              <w:t>45.00</w:t>
            </w:r>
          </w:p>
        </w:tc>
        <w:tc>
          <w:tcPr>
            <w:tcW w:w="632" w:type="pct"/>
            <w:shd w:val="clear" w:color="auto" w:fill="auto"/>
            <w:noWrap/>
            <w:vAlign w:val="center"/>
          </w:tcPr>
          <w:p w14:paraId="17E16129" w14:textId="2C7772BC" w:rsidR="003A62AE" w:rsidRPr="0092632B" w:rsidRDefault="003A62AE" w:rsidP="003A62AE">
            <w:pPr>
              <w:pStyle w:val="af"/>
              <w:rPr>
                <w:rFonts w:cs="Times New Roman"/>
              </w:rPr>
            </w:pPr>
            <w:r w:rsidRPr="0092632B">
              <w:rPr>
                <w:rFonts w:cs="Times New Roman"/>
              </w:rPr>
              <w:t>-</w:t>
            </w:r>
          </w:p>
        </w:tc>
        <w:tc>
          <w:tcPr>
            <w:tcW w:w="726" w:type="pct"/>
            <w:shd w:val="clear" w:color="auto" w:fill="auto"/>
            <w:noWrap/>
          </w:tcPr>
          <w:p w14:paraId="3C590E7A" w14:textId="07BC0A9A" w:rsidR="003A62AE" w:rsidRPr="0092632B" w:rsidRDefault="003A62AE" w:rsidP="003A62AE">
            <w:pPr>
              <w:pStyle w:val="af"/>
              <w:rPr>
                <w:rFonts w:cs="Times New Roman"/>
              </w:rPr>
            </w:pPr>
            <w:r w:rsidRPr="0092632B">
              <w:rPr>
                <w:rFonts w:cs="Times New Roman"/>
              </w:rPr>
              <w:t>45.00</w:t>
            </w:r>
          </w:p>
        </w:tc>
        <w:tc>
          <w:tcPr>
            <w:tcW w:w="740" w:type="pct"/>
            <w:shd w:val="clear" w:color="auto" w:fill="auto"/>
          </w:tcPr>
          <w:p w14:paraId="3F8D3B15" w14:textId="46569CBB" w:rsidR="003A62AE" w:rsidRPr="0092632B" w:rsidRDefault="003A62AE" w:rsidP="003A62AE">
            <w:pPr>
              <w:pStyle w:val="af"/>
              <w:rPr>
                <w:rFonts w:cs="Times New Roman"/>
              </w:rPr>
            </w:pPr>
            <w:r w:rsidRPr="0092632B">
              <w:rPr>
                <w:rFonts w:cs="Times New Roman"/>
              </w:rPr>
              <w:t>达标</w:t>
            </w:r>
          </w:p>
        </w:tc>
      </w:tr>
      <w:tr w:rsidR="0092632B" w:rsidRPr="0092632B" w14:paraId="40D3DF7A" w14:textId="77777777" w:rsidTr="009D0EC7">
        <w:trPr>
          <w:trHeight w:val="397"/>
          <w:jc w:val="center"/>
        </w:trPr>
        <w:tc>
          <w:tcPr>
            <w:tcW w:w="550" w:type="pct"/>
            <w:vMerge w:val="restart"/>
            <w:shd w:val="clear" w:color="auto" w:fill="auto"/>
            <w:vAlign w:val="center"/>
          </w:tcPr>
          <w:p w14:paraId="22EFE96C" w14:textId="77777777" w:rsidR="003A62AE" w:rsidRPr="0092632B" w:rsidRDefault="003A62AE" w:rsidP="003A62AE">
            <w:pPr>
              <w:pStyle w:val="af"/>
              <w:rPr>
                <w:rFonts w:cs="Times New Roman"/>
              </w:rPr>
            </w:pPr>
            <w:r w:rsidRPr="0092632B">
              <w:rPr>
                <w:rFonts w:cs="Times New Roman"/>
              </w:rPr>
              <w:t>3</w:t>
            </w:r>
          </w:p>
        </w:tc>
        <w:tc>
          <w:tcPr>
            <w:tcW w:w="970" w:type="pct"/>
            <w:vMerge w:val="restart"/>
            <w:shd w:val="clear" w:color="auto" w:fill="auto"/>
            <w:vAlign w:val="center"/>
          </w:tcPr>
          <w:p w14:paraId="68DAA48E" w14:textId="1473AC22" w:rsidR="003A62AE" w:rsidRPr="0092632B" w:rsidRDefault="003A62AE" w:rsidP="003A62AE">
            <w:pPr>
              <w:pStyle w:val="af"/>
              <w:rPr>
                <w:rFonts w:cs="Times New Roman"/>
              </w:rPr>
            </w:pPr>
            <w:r w:rsidRPr="0092632B">
              <w:rPr>
                <w:rFonts w:cs="Times New Roman"/>
              </w:rPr>
              <w:t>西厂界</w:t>
            </w:r>
            <w:r w:rsidRPr="0092632B">
              <w:rPr>
                <w:rFonts w:cs="Times New Roman" w:hint="eastAsia"/>
              </w:rPr>
              <w:t>最大值</w:t>
            </w:r>
          </w:p>
        </w:tc>
        <w:tc>
          <w:tcPr>
            <w:tcW w:w="691" w:type="pct"/>
            <w:vAlign w:val="center"/>
          </w:tcPr>
          <w:p w14:paraId="625A202D" w14:textId="76AD5E09" w:rsidR="003A62AE" w:rsidRPr="0092632B" w:rsidRDefault="003A62AE" w:rsidP="003A62AE">
            <w:pPr>
              <w:pStyle w:val="af"/>
              <w:rPr>
                <w:rFonts w:cs="Times New Roman"/>
              </w:rPr>
            </w:pPr>
            <w:r w:rsidRPr="0092632B">
              <w:rPr>
                <w:rFonts w:cs="Times New Roman"/>
              </w:rPr>
              <w:t>昼间</w:t>
            </w:r>
          </w:p>
        </w:tc>
        <w:tc>
          <w:tcPr>
            <w:tcW w:w="691" w:type="pct"/>
            <w:shd w:val="clear" w:color="auto" w:fill="auto"/>
            <w:noWrap/>
            <w:vAlign w:val="center"/>
          </w:tcPr>
          <w:p w14:paraId="26E7D100" w14:textId="2E6D9B3C" w:rsidR="003A62AE" w:rsidRPr="0092632B" w:rsidRDefault="003A62AE" w:rsidP="003A62AE">
            <w:pPr>
              <w:pStyle w:val="af"/>
              <w:rPr>
                <w:rFonts w:cs="Times New Roman"/>
              </w:rPr>
            </w:pPr>
            <w:r w:rsidRPr="0092632B">
              <w:rPr>
                <w:rFonts w:cs="Times New Roman"/>
              </w:rPr>
              <w:t>29.81</w:t>
            </w:r>
          </w:p>
        </w:tc>
        <w:tc>
          <w:tcPr>
            <w:tcW w:w="632" w:type="pct"/>
            <w:shd w:val="clear" w:color="auto" w:fill="auto"/>
            <w:noWrap/>
            <w:vAlign w:val="center"/>
          </w:tcPr>
          <w:p w14:paraId="2649B8AE" w14:textId="7DDCE87E" w:rsidR="003A62AE" w:rsidRPr="0092632B" w:rsidRDefault="003A62AE" w:rsidP="003A62AE">
            <w:pPr>
              <w:pStyle w:val="af"/>
              <w:rPr>
                <w:rFonts w:cs="Times New Roman"/>
              </w:rPr>
            </w:pPr>
            <w:r w:rsidRPr="0092632B">
              <w:rPr>
                <w:rFonts w:cs="Times New Roman"/>
              </w:rPr>
              <w:t>-</w:t>
            </w:r>
          </w:p>
        </w:tc>
        <w:tc>
          <w:tcPr>
            <w:tcW w:w="726" w:type="pct"/>
            <w:shd w:val="clear" w:color="auto" w:fill="auto"/>
            <w:noWrap/>
          </w:tcPr>
          <w:p w14:paraId="753EB038" w14:textId="580FFE55" w:rsidR="003A62AE" w:rsidRPr="0092632B" w:rsidRDefault="003A62AE" w:rsidP="003A62AE">
            <w:pPr>
              <w:pStyle w:val="af"/>
              <w:rPr>
                <w:rFonts w:cs="Times New Roman"/>
              </w:rPr>
            </w:pPr>
            <w:r w:rsidRPr="0092632B">
              <w:rPr>
                <w:rFonts w:cs="Times New Roman"/>
              </w:rPr>
              <w:t>29.81</w:t>
            </w:r>
          </w:p>
        </w:tc>
        <w:tc>
          <w:tcPr>
            <w:tcW w:w="740" w:type="pct"/>
            <w:shd w:val="clear" w:color="auto" w:fill="auto"/>
          </w:tcPr>
          <w:p w14:paraId="00FB395A" w14:textId="19415CFE" w:rsidR="003A62AE" w:rsidRPr="0092632B" w:rsidRDefault="003A62AE" w:rsidP="003A62AE">
            <w:pPr>
              <w:pStyle w:val="af"/>
              <w:rPr>
                <w:rFonts w:cs="Times New Roman"/>
              </w:rPr>
            </w:pPr>
            <w:r w:rsidRPr="0092632B">
              <w:rPr>
                <w:rFonts w:cs="Times New Roman"/>
              </w:rPr>
              <w:t>达标</w:t>
            </w:r>
          </w:p>
        </w:tc>
      </w:tr>
      <w:tr w:rsidR="0092632B" w:rsidRPr="0092632B" w14:paraId="246421E4" w14:textId="77777777" w:rsidTr="009D0EC7">
        <w:trPr>
          <w:trHeight w:val="397"/>
          <w:jc w:val="center"/>
        </w:trPr>
        <w:tc>
          <w:tcPr>
            <w:tcW w:w="550" w:type="pct"/>
            <w:vMerge/>
            <w:shd w:val="clear" w:color="auto" w:fill="auto"/>
            <w:vAlign w:val="center"/>
          </w:tcPr>
          <w:p w14:paraId="474687B2" w14:textId="77777777" w:rsidR="003A62AE" w:rsidRPr="0092632B" w:rsidRDefault="003A62AE" w:rsidP="003A62AE">
            <w:pPr>
              <w:pStyle w:val="af"/>
              <w:rPr>
                <w:rFonts w:cs="Times New Roman"/>
              </w:rPr>
            </w:pPr>
          </w:p>
        </w:tc>
        <w:tc>
          <w:tcPr>
            <w:tcW w:w="970" w:type="pct"/>
            <w:vMerge/>
            <w:shd w:val="clear" w:color="auto" w:fill="auto"/>
            <w:vAlign w:val="center"/>
          </w:tcPr>
          <w:p w14:paraId="77D08224" w14:textId="77777777" w:rsidR="003A62AE" w:rsidRPr="0092632B" w:rsidRDefault="003A62AE" w:rsidP="003A62AE">
            <w:pPr>
              <w:pStyle w:val="af"/>
              <w:rPr>
                <w:rFonts w:cs="Times New Roman"/>
              </w:rPr>
            </w:pPr>
          </w:p>
        </w:tc>
        <w:tc>
          <w:tcPr>
            <w:tcW w:w="691" w:type="pct"/>
            <w:vAlign w:val="center"/>
          </w:tcPr>
          <w:p w14:paraId="0094C808" w14:textId="73FD74E7" w:rsidR="003A62AE" w:rsidRPr="0092632B" w:rsidRDefault="003A62AE" w:rsidP="003A62AE">
            <w:pPr>
              <w:pStyle w:val="af"/>
              <w:rPr>
                <w:rFonts w:cs="Times New Roman"/>
              </w:rPr>
            </w:pPr>
            <w:r w:rsidRPr="0092632B">
              <w:rPr>
                <w:rFonts w:cs="Times New Roman"/>
              </w:rPr>
              <w:t>夜间</w:t>
            </w:r>
          </w:p>
        </w:tc>
        <w:tc>
          <w:tcPr>
            <w:tcW w:w="691" w:type="pct"/>
            <w:shd w:val="clear" w:color="auto" w:fill="auto"/>
            <w:noWrap/>
            <w:vAlign w:val="center"/>
          </w:tcPr>
          <w:p w14:paraId="151D8E0D" w14:textId="61F320E0" w:rsidR="003A62AE" w:rsidRPr="0092632B" w:rsidRDefault="003A62AE" w:rsidP="003A62AE">
            <w:pPr>
              <w:pStyle w:val="af"/>
              <w:rPr>
                <w:rFonts w:cs="Times New Roman"/>
              </w:rPr>
            </w:pPr>
            <w:r w:rsidRPr="0092632B">
              <w:rPr>
                <w:rFonts w:cs="Times New Roman"/>
              </w:rPr>
              <w:t>29.81</w:t>
            </w:r>
          </w:p>
        </w:tc>
        <w:tc>
          <w:tcPr>
            <w:tcW w:w="632" w:type="pct"/>
            <w:shd w:val="clear" w:color="auto" w:fill="auto"/>
            <w:noWrap/>
            <w:vAlign w:val="center"/>
          </w:tcPr>
          <w:p w14:paraId="29DF3CA6" w14:textId="6ACD77B5" w:rsidR="003A62AE" w:rsidRPr="0092632B" w:rsidRDefault="003A62AE" w:rsidP="003A62AE">
            <w:pPr>
              <w:pStyle w:val="af"/>
              <w:rPr>
                <w:rFonts w:cs="Times New Roman"/>
              </w:rPr>
            </w:pPr>
            <w:r w:rsidRPr="0092632B">
              <w:rPr>
                <w:rFonts w:cs="Times New Roman"/>
              </w:rPr>
              <w:t>-</w:t>
            </w:r>
          </w:p>
        </w:tc>
        <w:tc>
          <w:tcPr>
            <w:tcW w:w="726" w:type="pct"/>
            <w:shd w:val="clear" w:color="auto" w:fill="auto"/>
            <w:noWrap/>
          </w:tcPr>
          <w:p w14:paraId="7426816C" w14:textId="34453698" w:rsidR="003A62AE" w:rsidRPr="0092632B" w:rsidRDefault="003A62AE" w:rsidP="003A62AE">
            <w:pPr>
              <w:pStyle w:val="af"/>
              <w:rPr>
                <w:rFonts w:cs="Times New Roman"/>
              </w:rPr>
            </w:pPr>
            <w:r w:rsidRPr="0092632B">
              <w:rPr>
                <w:rFonts w:cs="Times New Roman"/>
              </w:rPr>
              <w:t>29.81</w:t>
            </w:r>
          </w:p>
        </w:tc>
        <w:tc>
          <w:tcPr>
            <w:tcW w:w="740" w:type="pct"/>
            <w:shd w:val="clear" w:color="auto" w:fill="auto"/>
          </w:tcPr>
          <w:p w14:paraId="043FF344" w14:textId="7B993BA9" w:rsidR="003A62AE" w:rsidRPr="0092632B" w:rsidRDefault="003A62AE" w:rsidP="003A62AE">
            <w:pPr>
              <w:pStyle w:val="af"/>
              <w:rPr>
                <w:rFonts w:cs="Times New Roman"/>
              </w:rPr>
            </w:pPr>
            <w:r w:rsidRPr="0092632B">
              <w:rPr>
                <w:rFonts w:cs="Times New Roman"/>
              </w:rPr>
              <w:t>达标</w:t>
            </w:r>
          </w:p>
        </w:tc>
      </w:tr>
      <w:tr w:rsidR="0092632B" w:rsidRPr="0092632B" w14:paraId="2D81348C" w14:textId="77777777" w:rsidTr="009D0EC7">
        <w:trPr>
          <w:trHeight w:val="397"/>
          <w:jc w:val="center"/>
        </w:trPr>
        <w:tc>
          <w:tcPr>
            <w:tcW w:w="550" w:type="pct"/>
            <w:vMerge w:val="restart"/>
            <w:shd w:val="clear" w:color="auto" w:fill="auto"/>
            <w:vAlign w:val="center"/>
          </w:tcPr>
          <w:p w14:paraId="1B31247D" w14:textId="77777777" w:rsidR="003A62AE" w:rsidRPr="0092632B" w:rsidRDefault="003A62AE" w:rsidP="003A62AE">
            <w:pPr>
              <w:pStyle w:val="af"/>
              <w:rPr>
                <w:rFonts w:cs="Times New Roman"/>
              </w:rPr>
            </w:pPr>
            <w:r w:rsidRPr="0092632B">
              <w:rPr>
                <w:rFonts w:cs="Times New Roman"/>
              </w:rPr>
              <w:t>4</w:t>
            </w:r>
          </w:p>
        </w:tc>
        <w:tc>
          <w:tcPr>
            <w:tcW w:w="970" w:type="pct"/>
            <w:vMerge w:val="restart"/>
            <w:shd w:val="clear" w:color="auto" w:fill="auto"/>
            <w:noWrap/>
            <w:vAlign w:val="center"/>
          </w:tcPr>
          <w:p w14:paraId="47519432" w14:textId="349F4030" w:rsidR="003A62AE" w:rsidRPr="0092632B" w:rsidRDefault="003A62AE" w:rsidP="003A62AE">
            <w:pPr>
              <w:pStyle w:val="af"/>
              <w:rPr>
                <w:rFonts w:cs="Times New Roman"/>
              </w:rPr>
            </w:pPr>
            <w:r w:rsidRPr="0092632B">
              <w:rPr>
                <w:rFonts w:cs="Times New Roman"/>
              </w:rPr>
              <w:t>北厂界</w:t>
            </w:r>
            <w:r w:rsidRPr="0092632B">
              <w:rPr>
                <w:rFonts w:cs="Times New Roman" w:hint="eastAsia"/>
              </w:rPr>
              <w:t>最大值</w:t>
            </w:r>
          </w:p>
        </w:tc>
        <w:tc>
          <w:tcPr>
            <w:tcW w:w="691" w:type="pct"/>
            <w:vAlign w:val="center"/>
          </w:tcPr>
          <w:p w14:paraId="013894A3" w14:textId="7620F93B" w:rsidR="003A62AE" w:rsidRPr="0092632B" w:rsidRDefault="003A62AE" w:rsidP="003A62AE">
            <w:pPr>
              <w:pStyle w:val="af"/>
              <w:rPr>
                <w:rFonts w:cs="Times New Roman"/>
              </w:rPr>
            </w:pPr>
            <w:r w:rsidRPr="0092632B">
              <w:rPr>
                <w:rFonts w:cs="Times New Roman"/>
              </w:rPr>
              <w:t>昼间</w:t>
            </w:r>
          </w:p>
        </w:tc>
        <w:tc>
          <w:tcPr>
            <w:tcW w:w="691" w:type="pct"/>
            <w:shd w:val="clear" w:color="auto" w:fill="auto"/>
            <w:noWrap/>
            <w:vAlign w:val="center"/>
          </w:tcPr>
          <w:p w14:paraId="1FAF1244" w14:textId="7B709404" w:rsidR="003A62AE" w:rsidRPr="0092632B" w:rsidRDefault="003A62AE" w:rsidP="003A62AE">
            <w:pPr>
              <w:pStyle w:val="af"/>
              <w:rPr>
                <w:rFonts w:cs="Times New Roman"/>
              </w:rPr>
            </w:pPr>
            <w:r w:rsidRPr="0092632B">
              <w:rPr>
                <w:rFonts w:cs="Times New Roman"/>
              </w:rPr>
              <w:t>39.21</w:t>
            </w:r>
          </w:p>
        </w:tc>
        <w:tc>
          <w:tcPr>
            <w:tcW w:w="632" w:type="pct"/>
            <w:shd w:val="clear" w:color="auto" w:fill="auto"/>
            <w:noWrap/>
            <w:vAlign w:val="center"/>
          </w:tcPr>
          <w:p w14:paraId="1A5C74DA" w14:textId="305AAADA" w:rsidR="003A62AE" w:rsidRPr="0092632B" w:rsidRDefault="003A62AE" w:rsidP="003A62AE">
            <w:pPr>
              <w:pStyle w:val="af"/>
              <w:rPr>
                <w:rFonts w:cs="Times New Roman"/>
              </w:rPr>
            </w:pPr>
            <w:r w:rsidRPr="0092632B">
              <w:rPr>
                <w:rFonts w:cs="Times New Roman"/>
              </w:rPr>
              <w:t>-</w:t>
            </w:r>
          </w:p>
        </w:tc>
        <w:tc>
          <w:tcPr>
            <w:tcW w:w="726" w:type="pct"/>
            <w:shd w:val="clear" w:color="auto" w:fill="auto"/>
            <w:noWrap/>
          </w:tcPr>
          <w:p w14:paraId="67FB80DF" w14:textId="0FDE0ECB" w:rsidR="003A62AE" w:rsidRPr="0092632B" w:rsidRDefault="003A62AE" w:rsidP="003A62AE">
            <w:pPr>
              <w:pStyle w:val="af"/>
              <w:rPr>
                <w:rFonts w:cs="Times New Roman"/>
              </w:rPr>
            </w:pPr>
            <w:r w:rsidRPr="0092632B">
              <w:rPr>
                <w:rFonts w:cs="Times New Roman"/>
              </w:rPr>
              <w:t>39.21</w:t>
            </w:r>
          </w:p>
        </w:tc>
        <w:tc>
          <w:tcPr>
            <w:tcW w:w="740" w:type="pct"/>
            <w:shd w:val="clear" w:color="auto" w:fill="auto"/>
          </w:tcPr>
          <w:p w14:paraId="368BD543" w14:textId="57578F50" w:rsidR="003A62AE" w:rsidRPr="0092632B" w:rsidRDefault="003A62AE" w:rsidP="003A62AE">
            <w:pPr>
              <w:pStyle w:val="af"/>
              <w:rPr>
                <w:rFonts w:cs="Times New Roman"/>
              </w:rPr>
            </w:pPr>
            <w:r w:rsidRPr="0092632B">
              <w:rPr>
                <w:rFonts w:cs="Times New Roman"/>
              </w:rPr>
              <w:t>达标</w:t>
            </w:r>
          </w:p>
        </w:tc>
      </w:tr>
      <w:tr w:rsidR="0092632B" w:rsidRPr="0092632B" w14:paraId="177B6496" w14:textId="77777777" w:rsidTr="009D0EC7">
        <w:trPr>
          <w:trHeight w:val="397"/>
          <w:jc w:val="center"/>
        </w:trPr>
        <w:tc>
          <w:tcPr>
            <w:tcW w:w="550" w:type="pct"/>
            <w:vMerge/>
            <w:shd w:val="clear" w:color="auto" w:fill="auto"/>
            <w:vAlign w:val="center"/>
          </w:tcPr>
          <w:p w14:paraId="4729919B" w14:textId="77777777" w:rsidR="003A62AE" w:rsidRPr="0092632B" w:rsidRDefault="003A62AE" w:rsidP="003A62AE">
            <w:pPr>
              <w:pStyle w:val="af"/>
              <w:rPr>
                <w:rFonts w:cs="Times New Roman"/>
              </w:rPr>
            </w:pPr>
          </w:p>
        </w:tc>
        <w:tc>
          <w:tcPr>
            <w:tcW w:w="970" w:type="pct"/>
            <w:vMerge/>
            <w:shd w:val="clear" w:color="auto" w:fill="auto"/>
            <w:noWrap/>
            <w:vAlign w:val="center"/>
          </w:tcPr>
          <w:p w14:paraId="20C3BDA1" w14:textId="77777777" w:rsidR="003A62AE" w:rsidRPr="0092632B" w:rsidRDefault="003A62AE" w:rsidP="003A62AE">
            <w:pPr>
              <w:pStyle w:val="af"/>
              <w:rPr>
                <w:rFonts w:cs="Times New Roman"/>
              </w:rPr>
            </w:pPr>
          </w:p>
        </w:tc>
        <w:tc>
          <w:tcPr>
            <w:tcW w:w="691" w:type="pct"/>
            <w:vAlign w:val="center"/>
          </w:tcPr>
          <w:p w14:paraId="1F3141B4" w14:textId="6A063255" w:rsidR="003A62AE" w:rsidRPr="0092632B" w:rsidRDefault="003A62AE" w:rsidP="003A62AE">
            <w:pPr>
              <w:pStyle w:val="af"/>
              <w:rPr>
                <w:rFonts w:cs="Times New Roman"/>
              </w:rPr>
            </w:pPr>
            <w:r w:rsidRPr="0092632B">
              <w:rPr>
                <w:rFonts w:cs="Times New Roman"/>
              </w:rPr>
              <w:t>夜间</w:t>
            </w:r>
          </w:p>
        </w:tc>
        <w:tc>
          <w:tcPr>
            <w:tcW w:w="691" w:type="pct"/>
            <w:shd w:val="clear" w:color="auto" w:fill="auto"/>
            <w:noWrap/>
            <w:vAlign w:val="center"/>
          </w:tcPr>
          <w:p w14:paraId="104E868F" w14:textId="12216A67" w:rsidR="003A62AE" w:rsidRPr="0092632B" w:rsidRDefault="003A62AE" w:rsidP="003A62AE">
            <w:pPr>
              <w:pStyle w:val="af"/>
              <w:rPr>
                <w:rFonts w:cs="Times New Roman"/>
              </w:rPr>
            </w:pPr>
            <w:r w:rsidRPr="0092632B">
              <w:rPr>
                <w:rFonts w:cs="Times New Roman"/>
              </w:rPr>
              <w:t>39.21</w:t>
            </w:r>
          </w:p>
        </w:tc>
        <w:tc>
          <w:tcPr>
            <w:tcW w:w="632" w:type="pct"/>
            <w:shd w:val="clear" w:color="auto" w:fill="auto"/>
            <w:noWrap/>
            <w:vAlign w:val="center"/>
          </w:tcPr>
          <w:p w14:paraId="2F8CD0DA" w14:textId="67764F57" w:rsidR="003A62AE" w:rsidRPr="0092632B" w:rsidRDefault="003A62AE" w:rsidP="003A62AE">
            <w:pPr>
              <w:pStyle w:val="af"/>
              <w:rPr>
                <w:rFonts w:cs="Times New Roman"/>
              </w:rPr>
            </w:pPr>
            <w:r w:rsidRPr="0092632B">
              <w:rPr>
                <w:rFonts w:cs="Times New Roman"/>
              </w:rPr>
              <w:t>-</w:t>
            </w:r>
          </w:p>
        </w:tc>
        <w:tc>
          <w:tcPr>
            <w:tcW w:w="726" w:type="pct"/>
            <w:shd w:val="clear" w:color="auto" w:fill="auto"/>
            <w:noWrap/>
          </w:tcPr>
          <w:p w14:paraId="4834F7D0" w14:textId="3AB1DEBB" w:rsidR="003A62AE" w:rsidRPr="0092632B" w:rsidRDefault="003A62AE" w:rsidP="003A62AE">
            <w:pPr>
              <w:pStyle w:val="af"/>
              <w:rPr>
                <w:rFonts w:cs="Times New Roman"/>
              </w:rPr>
            </w:pPr>
            <w:r w:rsidRPr="0092632B">
              <w:rPr>
                <w:rFonts w:cs="Times New Roman"/>
              </w:rPr>
              <w:t>39.21</w:t>
            </w:r>
          </w:p>
        </w:tc>
        <w:tc>
          <w:tcPr>
            <w:tcW w:w="740" w:type="pct"/>
            <w:shd w:val="clear" w:color="auto" w:fill="auto"/>
          </w:tcPr>
          <w:p w14:paraId="3313BE61" w14:textId="5521DA76" w:rsidR="003A62AE" w:rsidRPr="0092632B" w:rsidRDefault="003A62AE" w:rsidP="003A62AE">
            <w:pPr>
              <w:pStyle w:val="af"/>
              <w:rPr>
                <w:rFonts w:cs="Times New Roman"/>
              </w:rPr>
            </w:pPr>
            <w:r w:rsidRPr="0092632B">
              <w:rPr>
                <w:rFonts w:cs="Times New Roman"/>
              </w:rPr>
              <w:t>达标</w:t>
            </w:r>
          </w:p>
        </w:tc>
      </w:tr>
      <w:tr w:rsidR="0092632B" w:rsidRPr="0092632B" w14:paraId="72C33E47" w14:textId="77777777" w:rsidTr="00CF7B35">
        <w:trPr>
          <w:trHeight w:val="397"/>
          <w:jc w:val="center"/>
        </w:trPr>
        <w:tc>
          <w:tcPr>
            <w:tcW w:w="550" w:type="pct"/>
            <w:vMerge w:val="restart"/>
            <w:shd w:val="clear" w:color="auto" w:fill="auto"/>
            <w:vAlign w:val="center"/>
          </w:tcPr>
          <w:p w14:paraId="05673D20" w14:textId="4EB7BE43" w:rsidR="00B66642" w:rsidRPr="0092632B" w:rsidRDefault="00B66642" w:rsidP="00B66642">
            <w:pPr>
              <w:pStyle w:val="af"/>
              <w:rPr>
                <w:rFonts w:cs="Times New Roman"/>
              </w:rPr>
            </w:pPr>
            <w:r w:rsidRPr="0092632B">
              <w:rPr>
                <w:rFonts w:cs="Times New Roman"/>
              </w:rPr>
              <w:t>5</w:t>
            </w:r>
          </w:p>
        </w:tc>
        <w:tc>
          <w:tcPr>
            <w:tcW w:w="970" w:type="pct"/>
            <w:vMerge w:val="restart"/>
            <w:shd w:val="clear" w:color="auto" w:fill="auto"/>
            <w:noWrap/>
            <w:vAlign w:val="center"/>
          </w:tcPr>
          <w:p w14:paraId="64A0AF24" w14:textId="3DAA1D60" w:rsidR="00B66642" w:rsidRPr="0092632B" w:rsidRDefault="00B66642" w:rsidP="00B66642">
            <w:pPr>
              <w:pStyle w:val="af"/>
              <w:rPr>
                <w:rFonts w:cs="Times New Roman"/>
              </w:rPr>
            </w:pPr>
            <w:r w:rsidRPr="0092632B">
              <w:rPr>
                <w:rFonts w:cs="Times New Roman"/>
              </w:rPr>
              <w:t>1#</w:t>
            </w:r>
            <w:r w:rsidRPr="0092632B">
              <w:rPr>
                <w:rFonts w:cs="Times New Roman"/>
              </w:rPr>
              <w:t>农户</w:t>
            </w:r>
          </w:p>
        </w:tc>
        <w:tc>
          <w:tcPr>
            <w:tcW w:w="691" w:type="pct"/>
            <w:vAlign w:val="center"/>
          </w:tcPr>
          <w:p w14:paraId="37B70514" w14:textId="5B0CDFBF" w:rsidR="00B66642" w:rsidRPr="0092632B" w:rsidRDefault="00B66642" w:rsidP="00B66642">
            <w:pPr>
              <w:pStyle w:val="af"/>
              <w:rPr>
                <w:rFonts w:cs="Times New Roman"/>
              </w:rPr>
            </w:pPr>
            <w:r w:rsidRPr="0092632B">
              <w:rPr>
                <w:rFonts w:cs="Times New Roman"/>
              </w:rPr>
              <w:t>昼间</w:t>
            </w:r>
          </w:p>
        </w:tc>
        <w:tc>
          <w:tcPr>
            <w:tcW w:w="691" w:type="pct"/>
            <w:shd w:val="clear" w:color="auto" w:fill="auto"/>
            <w:noWrap/>
            <w:vAlign w:val="center"/>
          </w:tcPr>
          <w:p w14:paraId="036BF2F7" w14:textId="0E403492" w:rsidR="00B66642" w:rsidRPr="0092632B" w:rsidRDefault="00D627E4" w:rsidP="00B66642">
            <w:pPr>
              <w:pStyle w:val="af"/>
              <w:rPr>
                <w:rFonts w:cs="Times New Roman"/>
              </w:rPr>
            </w:pPr>
            <w:r w:rsidRPr="0092632B">
              <w:rPr>
                <w:rFonts w:cs="Times New Roman"/>
              </w:rPr>
              <w:t>25.92</w:t>
            </w:r>
          </w:p>
        </w:tc>
        <w:tc>
          <w:tcPr>
            <w:tcW w:w="632" w:type="pct"/>
            <w:shd w:val="clear" w:color="auto" w:fill="auto"/>
            <w:noWrap/>
            <w:vAlign w:val="center"/>
          </w:tcPr>
          <w:p w14:paraId="5F549D02" w14:textId="04428414" w:rsidR="00B66642" w:rsidRPr="0092632B" w:rsidRDefault="00B66642" w:rsidP="00B66642">
            <w:pPr>
              <w:pStyle w:val="af"/>
              <w:rPr>
                <w:rFonts w:cs="Times New Roman"/>
              </w:rPr>
            </w:pPr>
            <w:r w:rsidRPr="0092632B">
              <w:rPr>
                <w:rFonts w:cs="Times New Roman"/>
              </w:rPr>
              <w:t>48</w:t>
            </w:r>
          </w:p>
        </w:tc>
        <w:tc>
          <w:tcPr>
            <w:tcW w:w="726" w:type="pct"/>
            <w:shd w:val="clear" w:color="auto" w:fill="auto"/>
            <w:noWrap/>
            <w:vAlign w:val="center"/>
          </w:tcPr>
          <w:p w14:paraId="4C18472B" w14:textId="7BB46EC7" w:rsidR="00B66642" w:rsidRPr="0092632B" w:rsidRDefault="00B66642" w:rsidP="00B66642">
            <w:pPr>
              <w:pStyle w:val="af"/>
              <w:rPr>
                <w:rFonts w:cs="Times New Roman"/>
              </w:rPr>
            </w:pPr>
            <w:r w:rsidRPr="0092632B">
              <w:rPr>
                <w:rFonts w:cs="Times New Roman"/>
              </w:rPr>
              <w:t>48.0</w:t>
            </w:r>
            <w:r w:rsidR="00D627E4" w:rsidRPr="0092632B">
              <w:rPr>
                <w:rFonts w:cs="Times New Roman"/>
              </w:rPr>
              <w:t>3</w:t>
            </w:r>
          </w:p>
        </w:tc>
        <w:tc>
          <w:tcPr>
            <w:tcW w:w="740" w:type="pct"/>
            <w:shd w:val="clear" w:color="auto" w:fill="auto"/>
          </w:tcPr>
          <w:p w14:paraId="5A6F169C" w14:textId="0EC6B803" w:rsidR="00B66642" w:rsidRPr="0092632B" w:rsidRDefault="00B66642" w:rsidP="00B66642">
            <w:pPr>
              <w:pStyle w:val="af"/>
              <w:rPr>
                <w:rFonts w:cs="Times New Roman"/>
              </w:rPr>
            </w:pPr>
            <w:r w:rsidRPr="0092632B">
              <w:rPr>
                <w:rFonts w:cs="Times New Roman"/>
              </w:rPr>
              <w:t>达标</w:t>
            </w:r>
          </w:p>
        </w:tc>
      </w:tr>
      <w:tr w:rsidR="0092632B" w:rsidRPr="0092632B" w14:paraId="3CE9842C" w14:textId="77777777" w:rsidTr="00CF7B35">
        <w:trPr>
          <w:trHeight w:val="397"/>
          <w:jc w:val="center"/>
        </w:trPr>
        <w:tc>
          <w:tcPr>
            <w:tcW w:w="550" w:type="pct"/>
            <w:vMerge/>
            <w:shd w:val="clear" w:color="auto" w:fill="auto"/>
            <w:vAlign w:val="center"/>
          </w:tcPr>
          <w:p w14:paraId="097427E7" w14:textId="77777777" w:rsidR="00B66642" w:rsidRPr="0092632B" w:rsidRDefault="00B66642" w:rsidP="00B66642">
            <w:pPr>
              <w:pStyle w:val="af"/>
              <w:rPr>
                <w:rFonts w:cs="Times New Roman"/>
              </w:rPr>
            </w:pPr>
          </w:p>
        </w:tc>
        <w:tc>
          <w:tcPr>
            <w:tcW w:w="970" w:type="pct"/>
            <w:vMerge/>
            <w:shd w:val="clear" w:color="auto" w:fill="auto"/>
            <w:noWrap/>
            <w:vAlign w:val="center"/>
          </w:tcPr>
          <w:p w14:paraId="482B8B14" w14:textId="77777777" w:rsidR="00B66642" w:rsidRPr="0092632B" w:rsidRDefault="00B66642" w:rsidP="00B66642">
            <w:pPr>
              <w:pStyle w:val="af"/>
              <w:rPr>
                <w:rFonts w:cs="Times New Roman"/>
              </w:rPr>
            </w:pPr>
          </w:p>
        </w:tc>
        <w:tc>
          <w:tcPr>
            <w:tcW w:w="691" w:type="pct"/>
            <w:vAlign w:val="center"/>
          </w:tcPr>
          <w:p w14:paraId="5F9DFFCF" w14:textId="17F07DF4" w:rsidR="00B66642" w:rsidRPr="0092632B" w:rsidRDefault="00B66642" w:rsidP="00B66642">
            <w:pPr>
              <w:pStyle w:val="af"/>
              <w:rPr>
                <w:rFonts w:cs="Times New Roman"/>
              </w:rPr>
            </w:pPr>
            <w:r w:rsidRPr="0092632B">
              <w:rPr>
                <w:rFonts w:cs="Times New Roman"/>
              </w:rPr>
              <w:t>夜间</w:t>
            </w:r>
          </w:p>
        </w:tc>
        <w:tc>
          <w:tcPr>
            <w:tcW w:w="691" w:type="pct"/>
            <w:shd w:val="clear" w:color="auto" w:fill="auto"/>
            <w:noWrap/>
            <w:vAlign w:val="center"/>
          </w:tcPr>
          <w:p w14:paraId="49836704" w14:textId="10BDA10B" w:rsidR="00B66642" w:rsidRPr="0092632B" w:rsidRDefault="00D627E4" w:rsidP="00B66642">
            <w:pPr>
              <w:pStyle w:val="af"/>
              <w:rPr>
                <w:rFonts w:cs="Times New Roman"/>
              </w:rPr>
            </w:pPr>
            <w:r w:rsidRPr="0092632B">
              <w:rPr>
                <w:rFonts w:cs="Times New Roman"/>
              </w:rPr>
              <w:t>25.92</w:t>
            </w:r>
          </w:p>
        </w:tc>
        <w:tc>
          <w:tcPr>
            <w:tcW w:w="632" w:type="pct"/>
            <w:shd w:val="clear" w:color="auto" w:fill="auto"/>
            <w:noWrap/>
            <w:vAlign w:val="center"/>
          </w:tcPr>
          <w:p w14:paraId="5113DBBE" w14:textId="232618DE" w:rsidR="00B66642" w:rsidRPr="0092632B" w:rsidRDefault="00B66642" w:rsidP="00B66642">
            <w:pPr>
              <w:pStyle w:val="af"/>
              <w:rPr>
                <w:rFonts w:cs="Times New Roman"/>
              </w:rPr>
            </w:pPr>
            <w:r w:rsidRPr="0092632B">
              <w:rPr>
                <w:rFonts w:cs="Times New Roman"/>
              </w:rPr>
              <w:t>39</w:t>
            </w:r>
          </w:p>
        </w:tc>
        <w:tc>
          <w:tcPr>
            <w:tcW w:w="726" w:type="pct"/>
            <w:shd w:val="clear" w:color="auto" w:fill="auto"/>
            <w:noWrap/>
            <w:vAlign w:val="center"/>
          </w:tcPr>
          <w:p w14:paraId="01E1F952" w14:textId="7A98F1E5" w:rsidR="00B66642" w:rsidRPr="0092632B" w:rsidRDefault="00B66642" w:rsidP="00B66642">
            <w:pPr>
              <w:pStyle w:val="af"/>
              <w:rPr>
                <w:rFonts w:cs="Times New Roman"/>
              </w:rPr>
            </w:pPr>
            <w:r w:rsidRPr="0092632B">
              <w:rPr>
                <w:rFonts w:cs="Times New Roman"/>
              </w:rPr>
              <w:t>39.</w:t>
            </w:r>
            <w:r w:rsidR="00D627E4" w:rsidRPr="0092632B">
              <w:rPr>
                <w:rFonts w:cs="Times New Roman"/>
              </w:rPr>
              <w:t>21</w:t>
            </w:r>
          </w:p>
        </w:tc>
        <w:tc>
          <w:tcPr>
            <w:tcW w:w="740" w:type="pct"/>
            <w:shd w:val="clear" w:color="auto" w:fill="auto"/>
          </w:tcPr>
          <w:p w14:paraId="5526647A" w14:textId="788E0814" w:rsidR="00B66642" w:rsidRPr="0092632B" w:rsidRDefault="00B66642" w:rsidP="00B66642">
            <w:pPr>
              <w:pStyle w:val="af"/>
              <w:rPr>
                <w:rFonts w:cs="Times New Roman"/>
              </w:rPr>
            </w:pPr>
            <w:r w:rsidRPr="0092632B">
              <w:rPr>
                <w:rFonts w:cs="Times New Roman"/>
              </w:rPr>
              <w:t>达标</w:t>
            </w:r>
          </w:p>
        </w:tc>
      </w:tr>
      <w:tr w:rsidR="0092632B" w:rsidRPr="0092632B" w14:paraId="34337F46" w14:textId="77777777" w:rsidTr="00CF7B35">
        <w:trPr>
          <w:trHeight w:val="397"/>
          <w:jc w:val="center"/>
        </w:trPr>
        <w:tc>
          <w:tcPr>
            <w:tcW w:w="550" w:type="pct"/>
            <w:vMerge w:val="restart"/>
            <w:shd w:val="clear" w:color="auto" w:fill="auto"/>
            <w:vAlign w:val="center"/>
          </w:tcPr>
          <w:p w14:paraId="219A239F" w14:textId="7A0AF710" w:rsidR="00B66642" w:rsidRPr="0092632B" w:rsidRDefault="00B66642" w:rsidP="00B66642">
            <w:pPr>
              <w:pStyle w:val="af"/>
              <w:rPr>
                <w:rFonts w:cs="Times New Roman"/>
              </w:rPr>
            </w:pPr>
            <w:r w:rsidRPr="0092632B">
              <w:rPr>
                <w:rFonts w:cs="Times New Roman"/>
              </w:rPr>
              <w:t>6</w:t>
            </w:r>
          </w:p>
        </w:tc>
        <w:tc>
          <w:tcPr>
            <w:tcW w:w="970" w:type="pct"/>
            <w:vMerge w:val="restart"/>
            <w:shd w:val="clear" w:color="auto" w:fill="auto"/>
            <w:noWrap/>
            <w:vAlign w:val="center"/>
          </w:tcPr>
          <w:p w14:paraId="31554402" w14:textId="0114C437" w:rsidR="00B66642" w:rsidRPr="0092632B" w:rsidRDefault="00B66642" w:rsidP="00B66642">
            <w:pPr>
              <w:pStyle w:val="af"/>
              <w:rPr>
                <w:rFonts w:cs="Times New Roman"/>
              </w:rPr>
            </w:pPr>
            <w:r w:rsidRPr="0092632B">
              <w:rPr>
                <w:rFonts w:cs="Times New Roman"/>
              </w:rPr>
              <w:t>2#</w:t>
            </w:r>
            <w:r w:rsidRPr="0092632B">
              <w:rPr>
                <w:rFonts w:cs="Times New Roman"/>
              </w:rPr>
              <w:t>农户</w:t>
            </w:r>
          </w:p>
        </w:tc>
        <w:tc>
          <w:tcPr>
            <w:tcW w:w="691" w:type="pct"/>
            <w:vAlign w:val="center"/>
          </w:tcPr>
          <w:p w14:paraId="7B426A70" w14:textId="4EFD78B8" w:rsidR="00B66642" w:rsidRPr="0092632B" w:rsidRDefault="00B66642" w:rsidP="00B66642">
            <w:pPr>
              <w:pStyle w:val="af"/>
              <w:rPr>
                <w:rFonts w:cs="Times New Roman"/>
              </w:rPr>
            </w:pPr>
            <w:r w:rsidRPr="0092632B">
              <w:rPr>
                <w:rFonts w:cs="Times New Roman"/>
              </w:rPr>
              <w:t>昼间</w:t>
            </w:r>
          </w:p>
        </w:tc>
        <w:tc>
          <w:tcPr>
            <w:tcW w:w="691" w:type="pct"/>
            <w:shd w:val="clear" w:color="auto" w:fill="auto"/>
            <w:noWrap/>
            <w:vAlign w:val="center"/>
          </w:tcPr>
          <w:p w14:paraId="2F1ED1E0" w14:textId="5B566BF8" w:rsidR="00B66642" w:rsidRPr="0092632B" w:rsidRDefault="00B66642" w:rsidP="00B66642">
            <w:pPr>
              <w:pStyle w:val="af"/>
              <w:rPr>
                <w:rFonts w:cs="Times New Roman"/>
              </w:rPr>
            </w:pPr>
            <w:r w:rsidRPr="0092632B">
              <w:rPr>
                <w:rFonts w:cs="Times New Roman"/>
              </w:rPr>
              <w:t>1</w:t>
            </w:r>
            <w:r w:rsidR="00D627E4" w:rsidRPr="0092632B">
              <w:rPr>
                <w:rFonts w:cs="Times New Roman"/>
              </w:rPr>
              <w:t>8</w:t>
            </w:r>
            <w:r w:rsidR="006A6719" w:rsidRPr="0092632B">
              <w:rPr>
                <w:rFonts w:cs="Times New Roman"/>
              </w:rPr>
              <w:t>.66</w:t>
            </w:r>
          </w:p>
        </w:tc>
        <w:tc>
          <w:tcPr>
            <w:tcW w:w="632" w:type="pct"/>
            <w:shd w:val="clear" w:color="auto" w:fill="auto"/>
            <w:noWrap/>
            <w:vAlign w:val="center"/>
          </w:tcPr>
          <w:p w14:paraId="4C664D59" w14:textId="1D135837" w:rsidR="00B66642" w:rsidRPr="0092632B" w:rsidRDefault="00B66642" w:rsidP="00B66642">
            <w:pPr>
              <w:pStyle w:val="af"/>
              <w:rPr>
                <w:rFonts w:cs="Times New Roman"/>
              </w:rPr>
            </w:pPr>
            <w:r w:rsidRPr="0092632B">
              <w:rPr>
                <w:rFonts w:cs="Times New Roman"/>
              </w:rPr>
              <w:t>48</w:t>
            </w:r>
          </w:p>
        </w:tc>
        <w:tc>
          <w:tcPr>
            <w:tcW w:w="726" w:type="pct"/>
            <w:shd w:val="clear" w:color="auto" w:fill="auto"/>
            <w:noWrap/>
            <w:vAlign w:val="center"/>
          </w:tcPr>
          <w:p w14:paraId="0BB23A68" w14:textId="67F468D7" w:rsidR="00B66642" w:rsidRPr="0092632B" w:rsidRDefault="006A6719" w:rsidP="00B66642">
            <w:pPr>
              <w:pStyle w:val="af"/>
              <w:rPr>
                <w:rFonts w:cs="Times New Roman"/>
              </w:rPr>
            </w:pPr>
            <w:r w:rsidRPr="0092632B">
              <w:rPr>
                <w:rFonts w:cs="Times New Roman" w:hint="eastAsia"/>
              </w:rPr>
              <w:t>4</w:t>
            </w:r>
            <w:r w:rsidRPr="0092632B">
              <w:rPr>
                <w:rFonts w:cs="Times New Roman"/>
              </w:rPr>
              <w:t>8.01</w:t>
            </w:r>
          </w:p>
        </w:tc>
        <w:tc>
          <w:tcPr>
            <w:tcW w:w="740" w:type="pct"/>
            <w:shd w:val="clear" w:color="auto" w:fill="auto"/>
          </w:tcPr>
          <w:p w14:paraId="4F7770E9" w14:textId="7BD8E1EB" w:rsidR="00B66642" w:rsidRPr="0092632B" w:rsidRDefault="00B66642" w:rsidP="00B66642">
            <w:pPr>
              <w:pStyle w:val="af"/>
              <w:rPr>
                <w:rFonts w:cs="Times New Roman"/>
              </w:rPr>
            </w:pPr>
            <w:r w:rsidRPr="0092632B">
              <w:rPr>
                <w:rFonts w:cs="Times New Roman"/>
              </w:rPr>
              <w:t>达标</w:t>
            </w:r>
          </w:p>
        </w:tc>
      </w:tr>
      <w:tr w:rsidR="0092632B" w:rsidRPr="0092632B" w14:paraId="0D029DED" w14:textId="77777777" w:rsidTr="00CF7B35">
        <w:trPr>
          <w:trHeight w:val="397"/>
          <w:jc w:val="center"/>
        </w:trPr>
        <w:tc>
          <w:tcPr>
            <w:tcW w:w="550" w:type="pct"/>
            <w:vMerge/>
            <w:shd w:val="clear" w:color="auto" w:fill="auto"/>
            <w:vAlign w:val="center"/>
          </w:tcPr>
          <w:p w14:paraId="786345CE" w14:textId="77777777" w:rsidR="00B66642" w:rsidRPr="0092632B" w:rsidRDefault="00B66642" w:rsidP="00B66642">
            <w:pPr>
              <w:pStyle w:val="af"/>
              <w:rPr>
                <w:rFonts w:cs="Times New Roman"/>
              </w:rPr>
            </w:pPr>
          </w:p>
        </w:tc>
        <w:tc>
          <w:tcPr>
            <w:tcW w:w="970" w:type="pct"/>
            <w:vMerge/>
            <w:shd w:val="clear" w:color="auto" w:fill="auto"/>
            <w:noWrap/>
            <w:vAlign w:val="center"/>
          </w:tcPr>
          <w:p w14:paraId="1379E7CD" w14:textId="77777777" w:rsidR="00B66642" w:rsidRPr="0092632B" w:rsidRDefault="00B66642" w:rsidP="00B66642">
            <w:pPr>
              <w:pStyle w:val="af"/>
              <w:rPr>
                <w:rFonts w:cs="Times New Roman"/>
              </w:rPr>
            </w:pPr>
          </w:p>
        </w:tc>
        <w:tc>
          <w:tcPr>
            <w:tcW w:w="691" w:type="pct"/>
            <w:vAlign w:val="center"/>
          </w:tcPr>
          <w:p w14:paraId="4254E9D3" w14:textId="6D0CF878" w:rsidR="00B66642" w:rsidRPr="0092632B" w:rsidRDefault="00B66642" w:rsidP="00B66642">
            <w:pPr>
              <w:pStyle w:val="af"/>
              <w:rPr>
                <w:rFonts w:cs="Times New Roman"/>
              </w:rPr>
            </w:pPr>
            <w:r w:rsidRPr="0092632B">
              <w:rPr>
                <w:rFonts w:cs="Times New Roman"/>
              </w:rPr>
              <w:t>夜间</w:t>
            </w:r>
          </w:p>
        </w:tc>
        <w:tc>
          <w:tcPr>
            <w:tcW w:w="691" w:type="pct"/>
            <w:shd w:val="clear" w:color="auto" w:fill="auto"/>
            <w:noWrap/>
            <w:vAlign w:val="center"/>
          </w:tcPr>
          <w:p w14:paraId="46BE4F9B" w14:textId="6442E774" w:rsidR="00B66642" w:rsidRPr="0092632B" w:rsidRDefault="006A6719" w:rsidP="00B66642">
            <w:pPr>
              <w:pStyle w:val="af"/>
              <w:rPr>
                <w:rFonts w:cs="Times New Roman"/>
              </w:rPr>
            </w:pPr>
            <w:r w:rsidRPr="0092632B">
              <w:rPr>
                <w:rFonts w:cs="Times New Roman"/>
              </w:rPr>
              <w:t>18.66</w:t>
            </w:r>
          </w:p>
        </w:tc>
        <w:tc>
          <w:tcPr>
            <w:tcW w:w="632" w:type="pct"/>
            <w:shd w:val="clear" w:color="auto" w:fill="auto"/>
            <w:noWrap/>
            <w:vAlign w:val="center"/>
          </w:tcPr>
          <w:p w14:paraId="0E00C6A0" w14:textId="0A2BF872" w:rsidR="00B66642" w:rsidRPr="0092632B" w:rsidRDefault="00B66642" w:rsidP="00B66642">
            <w:pPr>
              <w:pStyle w:val="af"/>
              <w:rPr>
                <w:rFonts w:cs="Times New Roman"/>
              </w:rPr>
            </w:pPr>
            <w:r w:rsidRPr="0092632B">
              <w:rPr>
                <w:rFonts w:cs="Times New Roman"/>
              </w:rPr>
              <w:t>39</w:t>
            </w:r>
          </w:p>
        </w:tc>
        <w:tc>
          <w:tcPr>
            <w:tcW w:w="726" w:type="pct"/>
            <w:shd w:val="clear" w:color="auto" w:fill="auto"/>
            <w:noWrap/>
            <w:vAlign w:val="center"/>
          </w:tcPr>
          <w:p w14:paraId="4ED0AF62" w14:textId="130DE560" w:rsidR="00B66642" w:rsidRPr="0092632B" w:rsidRDefault="00B66642" w:rsidP="00B66642">
            <w:pPr>
              <w:pStyle w:val="af"/>
              <w:rPr>
                <w:rFonts w:cs="Times New Roman"/>
              </w:rPr>
            </w:pPr>
            <w:r w:rsidRPr="0092632B">
              <w:rPr>
                <w:rFonts w:cs="Times New Roman"/>
              </w:rPr>
              <w:t>39.0</w:t>
            </w:r>
            <w:r w:rsidR="006A6719" w:rsidRPr="0092632B">
              <w:rPr>
                <w:rFonts w:cs="Times New Roman"/>
              </w:rPr>
              <w:t>4</w:t>
            </w:r>
          </w:p>
        </w:tc>
        <w:tc>
          <w:tcPr>
            <w:tcW w:w="740" w:type="pct"/>
            <w:shd w:val="clear" w:color="auto" w:fill="auto"/>
          </w:tcPr>
          <w:p w14:paraId="36E5127A" w14:textId="4A6001E9" w:rsidR="00B66642" w:rsidRPr="0092632B" w:rsidRDefault="00B66642" w:rsidP="00B66642">
            <w:pPr>
              <w:pStyle w:val="af"/>
              <w:rPr>
                <w:rFonts w:cs="Times New Roman"/>
              </w:rPr>
            </w:pPr>
            <w:r w:rsidRPr="0092632B">
              <w:rPr>
                <w:rFonts w:cs="Times New Roman"/>
              </w:rPr>
              <w:t>达标</w:t>
            </w:r>
          </w:p>
        </w:tc>
      </w:tr>
      <w:tr w:rsidR="0092632B" w:rsidRPr="0092632B" w14:paraId="2145056A" w14:textId="77777777" w:rsidTr="00CF7B35">
        <w:trPr>
          <w:trHeight w:val="397"/>
          <w:jc w:val="center"/>
        </w:trPr>
        <w:tc>
          <w:tcPr>
            <w:tcW w:w="550" w:type="pct"/>
            <w:vMerge w:val="restart"/>
            <w:shd w:val="clear" w:color="auto" w:fill="auto"/>
            <w:vAlign w:val="center"/>
          </w:tcPr>
          <w:p w14:paraId="55EC4481" w14:textId="11B52224" w:rsidR="00B66642" w:rsidRPr="0092632B" w:rsidRDefault="00B66642" w:rsidP="00B66642">
            <w:pPr>
              <w:pStyle w:val="af"/>
              <w:rPr>
                <w:rFonts w:cs="Times New Roman"/>
              </w:rPr>
            </w:pPr>
            <w:r w:rsidRPr="0092632B">
              <w:rPr>
                <w:rFonts w:cs="Times New Roman"/>
              </w:rPr>
              <w:t>7</w:t>
            </w:r>
          </w:p>
        </w:tc>
        <w:tc>
          <w:tcPr>
            <w:tcW w:w="970" w:type="pct"/>
            <w:vMerge w:val="restart"/>
            <w:shd w:val="clear" w:color="auto" w:fill="auto"/>
            <w:noWrap/>
            <w:vAlign w:val="center"/>
          </w:tcPr>
          <w:p w14:paraId="640CE94B" w14:textId="14B8193F" w:rsidR="00B66642" w:rsidRPr="0092632B" w:rsidRDefault="00B66642" w:rsidP="00B66642">
            <w:pPr>
              <w:pStyle w:val="af"/>
              <w:rPr>
                <w:rFonts w:cs="Times New Roman"/>
              </w:rPr>
            </w:pPr>
            <w:r w:rsidRPr="0092632B">
              <w:rPr>
                <w:rFonts w:cs="Times New Roman"/>
              </w:rPr>
              <w:t>3#</w:t>
            </w:r>
            <w:r w:rsidRPr="0092632B">
              <w:rPr>
                <w:rFonts w:cs="Times New Roman"/>
              </w:rPr>
              <w:t>农户</w:t>
            </w:r>
          </w:p>
        </w:tc>
        <w:tc>
          <w:tcPr>
            <w:tcW w:w="691" w:type="pct"/>
            <w:vAlign w:val="center"/>
          </w:tcPr>
          <w:p w14:paraId="2FA1DE21" w14:textId="69FB8578" w:rsidR="00B66642" w:rsidRPr="0092632B" w:rsidRDefault="00B66642" w:rsidP="00B66642">
            <w:pPr>
              <w:pStyle w:val="af"/>
              <w:rPr>
                <w:rFonts w:cs="Times New Roman"/>
              </w:rPr>
            </w:pPr>
            <w:r w:rsidRPr="0092632B">
              <w:rPr>
                <w:rFonts w:cs="Times New Roman"/>
              </w:rPr>
              <w:t>昼间</w:t>
            </w:r>
          </w:p>
        </w:tc>
        <w:tc>
          <w:tcPr>
            <w:tcW w:w="691" w:type="pct"/>
            <w:shd w:val="clear" w:color="auto" w:fill="auto"/>
            <w:noWrap/>
            <w:vAlign w:val="center"/>
          </w:tcPr>
          <w:p w14:paraId="5E5ED9AE" w14:textId="21DE2EE8" w:rsidR="00B66642" w:rsidRPr="0092632B" w:rsidRDefault="006A6719" w:rsidP="00B66642">
            <w:pPr>
              <w:pStyle w:val="af"/>
              <w:rPr>
                <w:rFonts w:cs="Times New Roman"/>
              </w:rPr>
            </w:pPr>
            <w:r w:rsidRPr="0092632B">
              <w:rPr>
                <w:rFonts w:cs="Times New Roman"/>
              </w:rPr>
              <w:t>12.34</w:t>
            </w:r>
          </w:p>
        </w:tc>
        <w:tc>
          <w:tcPr>
            <w:tcW w:w="632" w:type="pct"/>
            <w:shd w:val="clear" w:color="auto" w:fill="auto"/>
            <w:noWrap/>
            <w:vAlign w:val="center"/>
          </w:tcPr>
          <w:p w14:paraId="77D1D694" w14:textId="79DF479B" w:rsidR="00B66642" w:rsidRPr="0092632B" w:rsidRDefault="00B66642" w:rsidP="00B66642">
            <w:pPr>
              <w:pStyle w:val="af"/>
              <w:rPr>
                <w:rFonts w:cs="Times New Roman"/>
              </w:rPr>
            </w:pPr>
            <w:r w:rsidRPr="0092632B">
              <w:rPr>
                <w:rFonts w:cs="Times New Roman"/>
              </w:rPr>
              <w:t>48</w:t>
            </w:r>
          </w:p>
        </w:tc>
        <w:tc>
          <w:tcPr>
            <w:tcW w:w="726" w:type="pct"/>
            <w:shd w:val="clear" w:color="auto" w:fill="auto"/>
            <w:noWrap/>
            <w:vAlign w:val="center"/>
          </w:tcPr>
          <w:p w14:paraId="4821DAF6" w14:textId="7BCF09E9" w:rsidR="00B66642" w:rsidRPr="0092632B" w:rsidRDefault="00B66642" w:rsidP="00B66642">
            <w:pPr>
              <w:pStyle w:val="af"/>
              <w:rPr>
                <w:rFonts w:cs="Times New Roman"/>
              </w:rPr>
            </w:pPr>
            <w:r w:rsidRPr="0092632B">
              <w:rPr>
                <w:rFonts w:cs="Times New Roman"/>
              </w:rPr>
              <w:t>48</w:t>
            </w:r>
          </w:p>
        </w:tc>
        <w:tc>
          <w:tcPr>
            <w:tcW w:w="740" w:type="pct"/>
            <w:shd w:val="clear" w:color="auto" w:fill="auto"/>
          </w:tcPr>
          <w:p w14:paraId="55D9D81F" w14:textId="60362621" w:rsidR="00B66642" w:rsidRPr="0092632B" w:rsidRDefault="00B66642" w:rsidP="00B66642">
            <w:pPr>
              <w:pStyle w:val="af"/>
              <w:rPr>
                <w:rFonts w:cs="Times New Roman"/>
              </w:rPr>
            </w:pPr>
            <w:r w:rsidRPr="0092632B">
              <w:rPr>
                <w:rFonts w:cs="Times New Roman"/>
              </w:rPr>
              <w:t>达标</w:t>
            </w:r>
          </w:p>
        </w:tc>
      </w:tr>
      <w:tr w:rsidR="0092632B" w:rsidRPr="0092632B" w14:paraId="1FDD8A8D" w14:textId="77777777" w:rsidTr="00CF7B35">
        <w:trPr>
          <w:trHeight w:val="397"/>
          <w:jc w:val="center"/>
        </w:trPr>
        <w:tc>
          <w:tcPr>
            <w:tcW w:w="550" w:type="pct"/>
            <w:vMerge/>
            <w:shd w:val="clear" w:color="auto" w:fill="auto"/>
            <w:vAlign w:val="center"/>
          </w:tcPr>
          <w:p w14:paraId="34BF3CC9" w14:textId="77777777" w:rsidR="00B66642" w:rsidRPr="0092632B" w:rsidRDefault="00B66642" w:rsidP="00B66642">
            <w:pPr>
              <w:pStyle w:val="af"/>
              <w:rPr>
                <w:rFonts w:cs="Times New Roman"/>
              </w:rPr>
            </w:pPr>
          </w:p>
        </w:tc>
        <w:tc>
          <w:tcPr>
            <w:tcW w:w="970" w:type="pct"/>
            <w:vMerge/>
            <w:shd w:val="clear" w:color="auto" w:fill="auto"/>
            <w:noWrap/>
            <w:vAlign w:val="center"/>
          </w:tcPr>
          <w:p w14:paraId="278BC35D" w14:textId="77777777" w:rsidR="00B66642" w:rsidRPr="0092632B" w:rsidRDefault="00B66642" w:rsidP="00B66642">
            <w:pPr>
              <w:pStyle w:val="af"/>
              <w:rPr>
                <w:rFonts w:cs="Times New Roman"/>
              </w:rPr>
            </w:pPr>
          </w:p>
        </w:tc>
        <w:tc>
          <w:tcPr>
            <w:tcW w:w="691" w:type="pct"/>
            <w:vAlign w:val="center"/>
          </w:tcPr>
          <w:p w14:paraId="1A392C6E" w14:textId="713C2B86" w:rsidR="00B66642" w:rsidRPr="0092632B" w:rsidRDefault="00B66642" w:rsidP="00B66642">
            <w:pPr>
              <w:pStyle w:val="af"/>
              <w:rPr>
                <w:rFonts w:cs="Times New Roman"/>
              </w:rPr>
            </w:pPr>
            <w:r w:rsidRPr="0092632B">
              <w:rPr>
                <w:rFonts w:cs="Times New Roman"/>
              </w:rPr>
              <w:t>夜间</w:t>
            </w:r>
          </w:p>
        </w:tc>
        <w:tc>
          <w:tcPr>
            <w:tcW w:w="691" w:type="pct"/>
            <w:shd w:val="clear" w:color="auto" w:fill="auto"/>
            <w:noWrap/>
            <w:vAlign w:val="center"/>
          </w:tcPr>
          <w:p w14:paraId="37D2802E" w14:textId="6456ED59" w:rsidR="00B66642" w:rsidRPr="0092632B" w:rsidRDefault="006A6719" w:rsidP="00B66642">
            <w:pPr>
              <w:pStyle w:val="af"/>
              <w:rPr>
                <w:rFonts w:cs="Times New Roman"/>
              </w:rPr>
            </w:pPr>
            <w:r w:rsidRPr="0092632B">
              <w:rPr>
                <w:rFonts w:cs="Times New Roman"/>
              </w:rPr>
              <w:t>12.34</w:t>
            </w:r>
          </w:p>
        </w:tc>
        <w:tc>
          <w:tcPr>
            <w:tcW w:w="632" w:type="pct"/>
            <w:shd w:val="clear" w:color="auto" w:fill="auto"/>
            <w:noWrap/>
            <w:vAlign w:val="center"/>
          </w:tcPr>
          <w:p w14:paraId="218C43CC" w14:textId="05CB0391" w:rsidR="00B66642" w:rsidRPr="0092632B" w:rsidRDefault="00B66642" w:rsidP="00B66642">
            <w:pPr>
              <w:pStyle w:val="af"/>
              <w:rPr>
                <w:rFonts w:cs="Times New Roman"/>
              </w:rPr>
            </w:pPr>
            <w:r w:rsidRPr="0092632B">
              <w:rPr>
                <w:rFonts w:cs="Times New Roman"/>
              </w:rPr>
              <w:t>39</w:t>
            </w:r>
          </w:p>
        </w:tc>
        <w:tc>
          <w:tcPr>
            <w:tcW w:w="726" w:type="pct"/>
            <w:shd w:val="clear" w:color="auto" w:fill="auto"/>
            <w:noWrap/>
            <w:vAlign w:val="center"/>
          </w:tcPr>
          <w:p w14:paraId="1D11AFD8" w14:textId="537BA2CE" w:rsidR="00B66642" w:rsidRPr="0092632B" w:rsidRDefault="00B66642" w:rsidP="00B66642">
            <w:pPr>
              <w:pStyle w:val="af"/>
              <w:rPr>
                <w:rFonts w:cs="Times New Roman"/>
              </w:rPr>
            </w:pPr>
            <w:r w:rsidRPr="0092632B">
              <w:rPr>
                <w:rFonts w:cs="Times New Roman"/>
              </w:rPr>
              <w:t>39</w:t>
            </w:r>
            <w:r w:rsidR="006A6719" w:rsidRPr="0092632B">
              <w:rPr>
                <w:rFonts w:cs="Times New Roman"/>
              </w:rPr>
              <w:t>.01</w:t>
            </w:r>
          </w:p>
        </w:tc>
        <w:tc>
          <w:tcPr>
            <w:tcW w:w="740" w:type="pct"/>
            <w:shd w:val="clear" w:color="auto" w:fill="auto"/>
          </w:tcPr>
          <w:p w14:paraId="4A93B6ED" w14:textId="18619BB4" w:rsidR="00B66642" w:rsidRPr="0092632B" w:rsidRDefault="00B66642" w:rsidP="00B66642">
            <w:pPr>
              <w:pStyle w:val="af"/>
              <w:rPr>
                <w:rFonts w:cs="Times New Roman"/>
              </w:rPr>
            </w:pPr>
            <w:r w:rsidRPr="0092632B">
              <w:rPr>
                <w:rFonts w:cs="Times New Roman"/>
              </w:rPr>
              <w:t>达标</w:t>
            </w:r>
          </w:p>
        </w:tc>
      </w:tr>
      <w:tr w:rsidR="0092632B" w:rsidRPr="0092632B" w14:paraId="59B34DAD" w14:textId="77777777" w:rsidTr="00CF7B35">
        <w:trPr>
          <w:trHeight w:val="397"/>
          <w:jc w:val="center"/>
        </w:trPr>
        <w:tc>
          <w:tcPr>
            <w:tcW w:w="550" w:type="pct"/>
            <w:vMerge w:val="restart"/>
            <w:shd w:val="clear" w:color="auto" w:fill="auto"/>
            <w:vAlign w:val="center"/>
          </w:tcPr>
          <w:p w14:paraId="148B7CDB" w14:textId="6CEB8655" w:rsidR="00B66642" w:rsidRPr="0092632B" w:rsidRDefault="00B66642" w:rsidP="00B66642">
            <w:pPr>
              <w:pStyle w:val="af"/>
              <w:rPr>
                <w:rFonts w:cs="Times New Roman"/>
              </w:rPr>
            </w:pPr>
            <w:r w:rsidRPr="0092632B">
              <w:rPr>
                <w:rFonts w:cs="Times New Roman"/>
              </w:rPr>
              <w:t>8</w:t>
            </w:r>
          </w:p>
        </w:tc>
        <w:tc>
          <w:tcPr>
            <w:tcW w:w="970" w:type="pct"/>
            <w:vMerge w:val="restart"/>
            <w:shd w:val="clear" w:color="auto" w:fill="auto"/>
            <w:noWrap/>
            <w:vAlign w:val="center"/>
          </w:tcPr>
          <w:p w14:paraId="46418F29" w14:textId="75AD4041" w:rsidR="00B66642" w:rsidRPr="0092632B" w:rsidRDefault="00B66642" w:rsidP="00B66642">
            <w:pPr>
              <w:pStyle w:val="af"/>
              <w:rPr>
                <w:rFonts w:cs="Times New Roman"/>
              </w:rPr>
            </w:pPr>
            <w:r w:rsidRPr="0092632B">
              <w:rPr>
                <w:rFonts w:cs="Times New Roman"/>
              </w:rPr>
              <w:t>4#</w:t>
            </w:r>
            <w:r w:rsidRPr="0092632B">
              <w:rPr>
                <w:rFonts w:cs="Times New Roman"/>
              </w:rPr>
              <w:t>农户</w:t>
            </w:r>
          </w:p>
        </w:tc>
        <w:tc>
          <w:tcPr>
            <w:tcW w:w="691" w:type="pct"/>
            <w:vAlign w:val="center"/>
          </w:tcPr>
          <w:p w14:paraId="691444BD" w14:textId="6E7973CF" w:rsidR="00B66642" w:rsidRPr="0092632B" w:rsidRDefault="00B66642" w:rsidP="00B66642">
            <w:pPr>
              <w:pStyle w:val="af"/>
              <w:rPr>
                <w:rFonts w:cs="Times New Roman"/>
              </w:rPr>
            </w:pPr>
            <w:r w:rsidRPr="0092632B">
              <w:rPr>
                <w:rFonts w:cs="Times New Roman"/>
              </w:rPr>
              <w:t>昼间</w:t>
            </w:r>
          </w:p>
        </w:tc>
        <w:tc>
          <w:tcPr>
            <w:tcW w:w="691" w:type="pct"/>
            <w:shd w:val="clear" w:color="auto" w:fill="auto"/>
            <w:noWrap/>
            <w:vAlign w:val="center"/>
          </w:tcPr>
          <w:p w14:paraId="5C1DFB2C" w14:textId="366C81DD" w:rsidR="00B66642" w:rsidRPr="0092632B" w:rsidRDefault="006A6719" w:rsidP="00B66642">
            <w:pPr>
              <w:pStyle w:val="af"/>
              <w:rPr>
                <w:rFonts w:cs="Times New Roman"/>
              </w:rPr>
            </w:pPr>
            <w:r w:rsidRPr="0092632B">
              <w:rPr>
                <w:rFonts w:cs="Times New Roman"/>
              </w:rPr>
              <w:t>21.18</w:t>
            </w:r>
          </w:p>
        </w:tc>
        <w:tc>
          <w:tcPr>
            <w:tcW w:w="632" w:type="pct"/>
            <w:shd w:val="clear" w:color="auto" w:fill="auto"/>
            <w:noWrap/>
            <w:vAlign w:val="center"/>
          </w:tcPr>
          <w:p w14:paraId="0539BAAD" w14:textId="00A44F16" w:rsidR="00B66642" w:rsidRPr="0092632B" w:rsidRDefault="00B66642" w:rsidP="00B66642">
            <w:pPr>
              <w:pStyle w:val="af"/>
              <w:rPr>
                <w:rFonts w:cs="Times New Roman"/>
              </w:rPr>
            </w:pPr>
            <w:r w:rsidRPr="0092632B">
              <w:rPr>
                <w:rFonts w:cs="Times New Roman"/>
              </w:rPr>
              <w:t>48</w:t>
            </w:r>
          </w:p>
        </w:tc>
        <w:tc>
          <w:tcPr>
            <w:tcW w:w="726" w:type="pct"/>
            <w:shd w:val="clear" w:color="auto" w:fill="auto"/>
            <w:noWrap/>
            <w:vAlign w:val="center"/>
          </w:tcPr>
          <w:p w14:paraId="12BB43B6" w14:textId="77151E8C" w:rsidR="00B66642" w:rsidRPr="0092632B" w:rsidRDefault="00B66642" w:rsidP="00B66642">
            <w:pPr>
              <w:pStyle w:val="af"/>
              <w:rPr>
                <w:rFonts w:cs="Times New Roman"/>
              </w:rPr>
            </w:pPr>
            <w:r w:rsidRPr="0092632B">
              <w:rPr>
                <w:rFonts w:cs="Times New Roman"/>
              </w:rPr>
              <w:t>48</w:t>
            </w:r>
            <w:r w:rsidR="006A6719" w:rsidRPr="0092632B">
              <w:rPr>
                <w:rFonts w:cs="Times New Roman"/>
              </w:rPr>
              <w:t>.01</w:t>
            </w:r>
          </w:p>
        </w:tc>
        <w:tc>
          <w:tcPr>
            <w:tcW w:w="740" w:type="pct"/>
            <w:shd w:val="clear" w:color="auto" w:fill="auto"/>
          </w:tcPr>
          <w:p w14:paraId="35214DD2" w14:textId="739F0874" w:rsidR="00B66642" w:rsidRPr="0092632B" w:rsidRDefault="00B66642" w:rsidP="00B66642">
            <w:pPr>
              <w:pStyle w:val="af"/>
              <w:rPr>
                <w:rFonts w:cs="Times New Roman"/>
              </w:rPr>
            </w:pPr>
            <w:r w:rsidRPr="0092632B">
              <w:rPr>
                <w:rFonts w:cs="Times New Roman"/>
              </w:rPr>
              <w:t>达标</w:t>
            </w:r>
          </w:p>
        </w:tc>
      </w:tr>
      <w:tr w:rsidR="0092632B" w:rsidRPr="0092632B" w14:paraId="4982EE7A" w14:textId="77777777" w:rsidTr="00CF7B35">
        <w:trPr>
          <w:trHeight w:val="397"/>
          <w:jc w:val="center"/>
        </w:trPr>
        <w:tc>
          <w:tcPr>
            <w:tcW w:w="550" w:type="pct"/>
            <w:vMerge/>
            <w:shd w:val="clear" w:color="auto" w:fill="auto"/>
            <w:vAlign w:val="center"/>
          </w:tcPr>
          <w:p w14:paraId="654B2019" w14:textId="77777777" w:rsidR="00B66642" w:rsidRPr="0092632B" w:rsidRDefault="00B66642" w:rsidP="00B66642">
            <w:pPr>
              <w:pStyle w:val="af"/>
              <w:rPr>
                <w:rFonts w:cs="Times New Roman"/>
              </w:rPr>
            </w:pPr>
          </w:p>
        </w:tc>
        <w:tc>
          <w:tcPr>
            <w:tcW w:w="970" w:type="pct"/>
            <w:vMerge/>
            <w:shd w:val="clear" w:color="auto" w:fill="auto"/>
            <w:noWrap/>
            <w:vAlign w:val="center"/>
          </w:tcPr>
          <w:p w14:paraId="0E1B40F1" w14:textId="77777777" w:rsidR="00B66642" w:rsidRPr="0092632B" w:rsidRDefault="00B66642" w:rsidP="00B66642">
            <w:pPr>
              <w:pStyle w:val="af"/>
              <w:rPr>
                <w:rFonts w:cs="Times New Roman"/>
              </w:rPr>
            </w:pPr>
          </w:p>
        </w:tc>
        <w:tc>
          <w:tcPr>
            <w:tcW w:w="691" w:type="pct"/>
            <w:vAlign w:val="center"/>
          </w:tcPr>
          <w:p w14:paraId="4B4402F2" w14:textId="445CB254" w:rsidR="00B66642" w:rsidRPr="0092632B" w:rsidRDefault="00B66642" w:rsidP="00B66642">
            <w:pPr>
              <w:pStyle w:val="af"/>
              <w:rPr>
                <w:rFonts w:cs="Times New Roman"/>
              </w:rPr>
            </w:pPr>
            <w:r w:rsidRPr="0092632B">
              <w:rPr>
                <w:rFonts w:cs="Times New Roman"/>
              </w:rPr>
              <w:t>夜间</w:t>
            </w:r>
          </w:p>
        </w:tc>
        <w:tc>
          <w:tcPr>
            <w:tcW w:w="691" w:type="pct"/>
            <w:shd w:val="clear" w:color="auto" w:fill="auto"/>
            <w:noWrap/>
            <w:vAlign w:val="center"/>
          </w:tcPr>
          <w:p w14:paraId="46971991" w14:textId="0C1BDE30" w:rsidR="00B66642" w:rsidRPr="0092632B" w:rsidRDefault="006A6719" w:rsidP="00B66642">
            <w:pPr>
              <w:pStyle w:val="af"/>
              <w:rPr>
                <w:rFonts w:cs="Times New Roman"/>
              </w:rPr>
            </w:pPr>
            <w:r w:rsidRPr="0092632B">
              <w:rPr>
                <w:rFonts w:cs="Times New Roman"/>
              </w:rPr>
              <w:t>21.18</w:t>
            </w:r>
          </w:p>
        </w:tc>
        <w:tc>
          <w:tcPr>
            <w:tcW w:w="632" w:type="pct"/>
            <w:shd w:val="clear" w:color="auto" w:fill="auto"/>
            <w:noWrap/>
            <w:vAlign w:val="center"/>
          </w:tcPr>
          <w:p w14:paraId="2DBCBC79" w14:textId="3A7AC0EE" w:rsidR="00B66642" w:rsidRPr="0092632B" w:rsidRDefault="00B66642" w:rsidP="00B66642">
            <w:pPr>
              <w:pStyle w:val="af"/>
              <w:rPr>
                <w:rFonts w:cs="Times New Roman"/>
              </w:rPr>
            </w:pPr>
            <w:r w:rsidRPr="0092632B">
              <w:rPr>
                <w:rFonts w:cs="Times New Roman"/>
              </w:rPr>
              <w:t>39</w:t>
            </w:r>
          </w:p>
        </w:tc>
        <w:tc>
          <w:tcPr>
            <w:tcW w:w="726" w:type="pct"/>
            <w:shd w:val="clear" w:color="auto" w:fill="auto"/>
            <w:noWrap/>
            <w:vAlign w:val="center"/>
          </w:tcPr>
          <w:p w14:paraId="3C973DE8" w14:textId="1B738B68" w:rsidR="00B66642" w:rsidRPr="0092632B" w:rsidRDefault="00B66642" w:rsidP="00B66642">
            <w:pPr>
              <w:pStyle w:val="af"/>
              <w:rPr>
                <w:rFonts w:cs="Times New Roman"/>
              </w:rPr>
            </w:pPr>
            <w:r w:rsidRPr="0092632B">
              <w:rPr>
                <w:rFonts w:cs="Times New Roman"/>
              </w:rPr>
              <w:t>39.0</w:t>
            </w:r>
            <w:r w:rsidR="006A6719" w:rsidRPr="0092632B">
              <w:rPr>
                <w:rFonts w:cs="Times New Roman"/>
              </w:rPr>
              <w:t>7</w:t>
            </w:r>
          </w:p>
        </w:tc>
        <w:tc>
          <w:tcPr>
            <w:tcW w:w="740" w:type="pct"/>
            <w:shd w:val="clear" w:color="auto" w:fill="auto"/>
          </w:tcPr>
          <w:p w14:paraId="112EBFDB" w14:textId="37142F98" w:rsidR="00B66642" w:rsidRPr="0092632B" w:rsidRDefault="00B66642" w:rsidP="00B66642">
            <w:pPr>
              <w:pStyle w:val="af"/>
              <w:rPr>
                <w:rFonts w:cs="Times New Roman"/>
              </w:rPr>
            </w:pPr>
            <w:r w:rsidRPr="0092632B">
              <w:rPr>
                <w:rFonts w:cs="Times New Roman"/>
              </w:rPr>
              <w:t>达标</w:t>
            </w:r>
          </w:p>
        </w:tc>
      </w:tr>
      <w:tr w:rsidR="0092632B" w:rsidRPr="0092632B" w14:paraId="1FAB8F9B" w14:textId="77777777" w:rsidTr="00CF7B35">
        <w:trPr>
          <w:trHeight w:val="397"/>
          <w:jc w:val="center"/>
        </w:trPr>
        <w:tc>
          <w:tcPr>
            <w:tcW w:w="550" w:type="pct"/>
            <w:vMerge w:val="restart"/>
            <w:shd w:val="clear" w:color="auto" w:fill="auto"/>
            <w:vAlign w:val="center"/>
          </w:tcPr>
          <w:p w14:paraId="7420131F" w14:textId="13B0EC7A" w:rsidR="00B66642" w:rsidRPr="0092632B" w:rsidRDefault="00B66642" w:rsidP="00B66642">
            <w:pPr>
              <w:pStyle w:val="af"/>
              <w:rPr>
                <w:rFonts w:cs="Times New Roman"/>
              </w:rPr>
            </w:pPr>
            <w:r w:rsidRPr="0092632B">
              <w:rPr>
                <w:rFonts w:cs="Times New Roman"/>
              </w:rPr>
              <w:t>9</w:t>
            </w:r>
          </w:p>
        </w:tc>
        <w:tc>
          <w:tcPr>
            <w:tcW w:w="970" w:type="pct"/>
            <w:vMerge w:val="restart"/>
            <w:shd w:val="clear" w:color="auto" w:fill="auto"/>
            <w:noWrap/>
            <w:vAlign w:val="center"/>
          </w:tcPr>
          <w:p w14:paraId="0D8A7517" w14:textId="3788F6A2" w:rsidR="00B66642" w:rsidRPr="0092632B" w:rsidRDefault="00B66642" w:rsidP="00B66642">
            <w:pPr>
              <w:pStyle w:val="af"/>
              <w:rPr>
                <w:rFonts w:cs="Times New Roman"/>
              </w:rPr>
            </w:pPr>
            <w:r w:rsidRPr="0092632B">
              <w:rPr>
                <w:rFonts w:cs="Times New Roman"/>
              </w:rPr>
              <w:t>5#</w:t>
            </w:r>
            <w:r w:rsidRPr="0092632B">
              <w:rPr>
                <w:rFonts w:cs="Times New Roman"/>
              </w:rPr>
              <w:t>农户</w:t>
            </w:r>
          </w:p>
        </w:tc>
        <w:tc>
          <w:tcPr>
            <w:tcW w:w="691" w:type="pct"/>
            <w:vAlign w:val="center"/>
          </w:tcPr>
          <w:p w14:paraId="10856BEE" w14:textId="7E00B849" w:rsidR="00B66642" w:rsidRPr="0092632B" w:rsidRDefault="00B66642" w:rsidP="00B66642">
            <w:pPr>
              <w:pStyle w:val="af"/>
              <w:rPr>
                <w:rFonts w:cs="Times New Roman"/>
              </w:rPr>
            </w:pPr>
            <w:r w:rsidRPr="0092632B">
              <w:rPr>
                <w:rFonts w:cs="Times New Roman"/>
              </w:rPr>
              <w:t>昼间</w:t>
            </w:r>
          </w:p>
        </w:tc>
        <w:tc>
          <w:tcPr>
            <w:tcW w:w="691" w:type="pct"/>
            <w:shd w:val="clear" w:color="auto" w:fill="auto"/>
            <w:noWrap/>
            <w:vAlign w:val="center"/>
          </w:tcPr>
          <w:p w14:paraId="13BAAB54" w14:textId="519117C9" w:rsidR="00B66642" w:rsidRPr="0092632B" w:rsidRDefault="00B66642" w:rsidP="00B66642">
            <w:pPr>
              <w:pStyle w:val="af"/>
              <w:rPr>
                <w:rFonts w:cs="Times New Roman"/>
              </w:rPr>
            </w:pPr>
            <w:r w:rsidRPr="0092632B">
              <w:rPr>
                <w:rFonts w:cs="Times New Roman"/>
              </w:rPr>
              <w:t>2</w:t>
            </w:r>
            <w:r w:rsidR="006A6719" w:rsidRPr="0092632B">
              <w:rPr>
                <w:rFonts w:cs="Times New Roman"/>
              </w:rPr>
              <w:t>8.43</w:t>
            </w:r>
          </w:p>
        </w:tc>
        <w:tc>
          <w:tcPr>
            <w:tcW w:w="632" w:type="pct"/>
            <w:shd w:val="clear" w:color="auto" w:fill="auto"/>
            <w:noWrap/>
            <w:vAlign w:val="center"/>
          </w:tcPr>
          <w:p w14:paraId="7B4B834A" w14:textId="6F4D6DCE" w:rsidR="00B66642" w:rsidRPr="0092632B" w:rsidRDefault="00B66642" w:rsidP="00B66642">
            <w:pPr>
              <w:pStyle w:val="af"/>
              <w:rPr>
                <w:rFonts w:cs="Times New Roman"/>
              </w:rPr>
            </w:pPr>
            <w:r w:rsidRPr="0092632B">
              <w:rPr>
                <w:rFonts w:cs="Times New Roman"/>
              </w:rPr>
              <w:t>48</w:t>
            </w:r>
          </w:p>
        </w:tc>
        <w:tc>
          <w:tcPr>
            <w:tcW w:w="726" w:type="pct"/>
            <w:shd w:val="clear" w:color="auto" w:fill="auto"/>
            <w:noWrap/>
            <w:vAlign w:val="center"/>
          </w:tcPr>
          <w:p w14:paraId="1AF89C8E" w14:textId="3DC9C8E4" w:rsidR="00B66642" w:rsidRPr="0092632B" w:rsidRDefault="00B66642" w:rsidP="00B66642">
            <w:pPr>
              <w:pStyle w:val="af"/>
              <w:rPr>
                <w:rFonts w:cs="Times New Roman"/>
              </w:rPr>
            </w:pPr>
            <w:r w:rsidRPr="0092632B">
              <w:rPr>
                <w:rFonts w:cs="Times New Roman"/>
              </w:rPr>
              <w:t>48.0</w:t>
            </w:r>
            <w:r w:rsidR="006A6719" w:rsidRPr="0092632B">
              <w:rPr>
                <w:rFonts w:cs="Times New Roman"/>
              </w:rPr>
              <w:t>5</w:t>
            </w:r>
          </w:p>
        </w:tc>
        <w:tc>
          <w:tcPr>
            <w:tcW w:w="740" w:type="pct"/>
            <w:shd w:val="clear" w:color="auto" w:fill="auto"/>
          </w:tcPr>
          <w:p w14:paraId="4E9AB200" w14:textId="1C72B1F6" w:rsidR="00B66642" w:rsidRPr="0092632B" w:rsidRDefault="00B66642" w:rsidP="00B66642">
            <w:pPr>
              <w:pStyle w:val="af"/>
              <w:rPr>
                <w:rFonts w:cs="Times New Roman"/>
              </w:rPr>
            </w:pPr>
            <w:r w:rsidRPr="0092632B">
              <w:rPr>
                <w:rFonts w:cs="Times New Roman"/>
              </w:rPr>
              <w:t>达标</w:t>
            </w:r>
          </w:p>
        </w:tc>
      </w:tr>
      <w:tr w:rsidR="0092632B" w:rsidRPr="0092632B" w14:paraId="18EDFAE2" w14:textId="77777777" w:rsidTr="00CF7B35">
        <w:trPr>
          <w:trHeight w:val="397"/>
          <w:jc w:val="center"/>
        </w:trPr>
        <w:tc>
          <w:tcPr>
            <w:tcW w:w="550" w:type="pct"/>
            <w:vMerge/>
            <w:shd w:val="clear" w:color="auto" w:fill="auto"/>
            <w:vAlign w:val="center"/>
          </w:tcPr>
          <w:p w14:paraId="740C1487" w14:textId="77777777" w:rsidR="00B66642" w:rsidRPr="0092632B" w:rsidRDefault="00B66642" w:rsidP="00B66642">
            <w:pPr>
              <w:pStyle w:val="af"/>
              <w:rPr>
                <w:rFonts w:cs="Times New Roman"/>
              </w:rPr>
            </w:pPr>
          </w:p>
        </w:tc>
        <w:tc>
          <w:tcPr>
            <w:tcW w:w="970" w:type="pct"/>
            <w:vMerge/>
            <w:shd w:val="clear" w:color="auto" w:fill="auto"/>
            <w:noWrap/>
            <w:vAlign w:val="center"/>
          </w:tcPr>
          <w:p w14:paraId="0E7C7CB3" w14:textId="77777777" w:rsidR="00B66642" w:rsidRPr="0092632B" w:rsidRDefault="00B66642" w:rsidP="00B66642">
            <w:pPr>
              <w:pStyle w:val="af"/>
              <w:rPr>
                <w:rFonts w:cs="Times New Roman"/>
              </w:rPr>
            </w:pPr>
          </w:p>
        </w:tc>
        <w:tc>
          <w:tcPr>
            <w:tcW w:w="691" w:type="pct"/>
            <w:vAlign w:val="center"/>
          </w:tcPr>
          <w:p w14:paraId="76A9DC5B" w14:textId="7CAABB75" w:rsidR="00B66642" w:rsidRPr="0092632B" w:rsidRDefault="00B66642" w:rsidP="00B66642">
            <w:pPr>
              <w:pStyle w:val="af"/>
              <w:rPr>
                <w:rFonts w:cs="Times New Roman"/>
              </w:rPr>
            </w:pPr>
            <w:r w:rsidRPr="0092632B">
              <w:rPr>
                <w:rFonts w:cs="Times New Roman"/>
              </w:rPr>
              <w:t>夜间</w:t>
            </w:r>
          </w:p>
        </w:tc>
        <w:tc>
          <w:tcPr>
            <w:tcW w:w="691" w:type="pct"/>
            <w:shd w:val="clear" w:color="auto" w:fill="auto"/>
            <w:noWrap/>
            <w:vAlign w:val="center"/>
          </w:tcPr>
          <w:p w14:paraId="58C8AA08" w14:textId="368DF60D" w:rsidR="00B66642" w:rsidRPr="0092632B" w:rsidRDefault="006A6719" w:rsidP="00B66642">
            <w:pPr>
              <w:pStyle w:val="af"/>
              <w:rPr>
                <w:rFonts w:cs="Times New Roman"/>
              </w:rPr>
            </w:pPr>
            <w:r w:rsidRPr="0092632B">
              <w:rPr>
                <w:rFonts w:cs="Times New Roman"/>
              </w:rPr>
              <w:t>28.43</w:t>
            </w:r>
          </w:p>
        </w:tc>
        <w:tc>
          <w:tcPr>
            <w:tcW w:w="632" w:type="pct"/>
            <w:shd w:val="clear" w:color="auto" w:fill="auto"/>
            <w:noWrap/>
            <w:vAlign w:val="center"/>
          </w:tcPr>
          <w:p w14:paraId="252FC7EE" w14:textId="087A5F2A" w:rsidR="00B66642" w:rsidRPr="0092632B" w:rsidRDefault="00B66642" w:rsidP="00B66642">
            <w:pPr>
              <w:pStyle w:val="af"/>
              <w:rPr>
                <w:rFonts w:cs="Times New Roman"/>
              </w:rPr>
            </w:pPr>
            <w:r w:rsidRPr="0092632B">
              <w:rPr>
                <w:rFonts w:cs="Times New Roman"/>
              </w:rPr>
              <w:t>39</w:t>
            </w:r>
          </w:p>
        </w:tc>
        <w:tc>
          <w:tcPr>
            <w:tcW w:w="726" w:type="pct"/>
            <w:shd w:val="clear" w:color="auto" w:fill="auto"/>
            <w:noWrap/>
            <w:vAlign w:val="center"/>
          </w:tcPr>
          <w:p w14:paraId="3515B2D4" w14:textId="78976D46" w:rsidR="00B66642" w:rsidRPr="0092632B" w:rsidRDefault="00B66642" w:rsidP="00B66642">
            <w:pPr>
              <w:pStyle w:val="af"/>
              <w:rPr>
                <w:rFonts w:cs="Times New Roman"/>
              </w:rPr>
            </w:pPr>
            <w:r w:rsidRPr="0092632B">
              <w:rPr>
                <w:rFonts w:cs="Times New Roman"/>
              </w:rPr>
              <w:t>39.</w:t>
            </w:r>
            <w:r w:rsidR="006A6719" w:rsidRPr="0092632B">
              <w:rPr>
                <w:rFonts w:cs="Times New Roman"/>
              </w:rPr>
              <w:t>37</w:t>
            </w:r>
          </w:p>
        </w:tc>
        <w:tc>
          <w:tcPr>
            <w:tcW w:w="740" w:type="pct"/>
            <w:shd w:val="clear" w:color="auto" w:fill="auto"/>
          </w:tcPr>
          <w:p w14:paraId="1C7A3FCA" w14:textId="7721F8BD" w:rsidR="00B66642" w:rsidRPr="0092632B" w:rsidRDefault="00B66642" w:rsidP="00B66642">
            <w:pPr>
              <w:pStyle w:val="af"/>
              <w:rPr>
                <w:rFonts w:cs="Times New Roman"/>
              </w:rPr>
            </w:pPr>
            <w:r w:rsidRPr="0092632B">
              <w:rPr>
                <w:rFonts w:cs="Times New Roman"/>
              </w:rPr>
              <w:t>达标</w:t>
            </w:r>
          </w:p>
        </w:tc>
      </w:tr>
    </w:tbl>
    <w:p w14:paraId="1DC7E00D" w14:textId="0360DDE4" w:rsidR="00CF7B35" w:rsidRPr="0092632B" w:rsidRDefault="00CF7B35" w:rsidP="002E6DAD">
      <w:pPr>
        <w:ind w:firstLine="480"/>
        <w:rPr>
          <w:rFonts w:cs="Times New Roman"/>
        </w:rPr>
      </w:pPr>
      <w:r w:rsidRPr="0092632B">
        <w:rPr>
          <w:rFonts w:cs="Times New Roman"/>
        </w:rPr>
        <w:t>据表可知项目设备噪声对厂界的影响预测值在</w:t>
      </w:r>
      <w:r w:rsidR="005428BF" w:rsidRPr="0092632B">
        <w:rPr>
          <w:rFonts w:cs="Times New Roman"/>
        </w:rPr>
        <w:t>2</w:t>
      </w:r>
      <w:r w:rsidR="006A6719" w:rsidRPr="0092632B">
        <w:rPr>
          <w:rFonts w:cs="Times New Roman"/>
        </w:rPr>
        <w:t>9.81</w:t>
      </w:r>
      <w:r w:rsidRPr="0092632B">
        <w:rPr>
          <w:rFonts w:cs="Times New Roman"/>
        </w:rPr>
        <w:t>～</w:t>
      </w:r>
      <w:r w:rsidR="006A6719" w:rsidRPr="0092632B">
        <w:rPr>
          <w:rFonts w:cs="Times New Roman"/>
        </w:rPr>
        <w:t>45.85</w:t>
      </w:r>
      <w:r w:rsidRPr="0092632B">
        <w:rPr>
          <w:rFonts w:cs="Times New Roman"/>
        </w:rPr>
        <w:t>dB(A)</w:t>
      </w:r>
      <w:r w:rsidRPr="0092632B">
        <w:rPr>
          <w:rFonts w:cs="Times New Roman"/>
        </w:rPr>
        <w:t>之间，各厂界影响预测值均满足《工业企业厂界环境噪声排放标准》</w:t>
      </w:r>
      <w:r w:rsidR="00113ECD" w:rsidRPr="0092632B">
        <w:rPr>
          <w:rFonts w:cs="Times New Roman"/>
        </w:rPr>
        <w:t>2</w:t>
      </w:r>
      <w:r w:rsidRPr="0092632B">
        <w:rPr>
          <w:rFonts w:cs="Times New Roman"/>
        </w:rPr>
        <w:t>类标准要求。</w:t>
      </w:r>
    </w:p>
    <w:p w14:paraId="260B67BF" w14:textId="1F82B394" w:rsidR="008920E6" w:rsidRPr="0092632B" w:rsidRDefault="002E6DAD" w:rsidP="002E6DAD">
      <w:pPr>
        <w:ind w:firstLine="480"/>
        <w:rPr>
          <w:rFonts w:cs="Times New Roman"/>
        </w:rPr>
      </w:pPr>
      <w:r w:rsidRPr="0092632B">
        <w:rPr>
          <w:rFonts w:cs="Times New Roman" w:hint="eastAsia"/>
        </w:rPr>
        <w:t>项目周边</w:t>
      </w:r>
      <w:r w:rsidR="008920E6" w:rsidRPr="0092632B">
        <w:rPr>
          <w:rFonts w:cs="Times New Roman"/>
        </w:rPr>
        <w:t>200m</w:t>
      </w:r>
      <w:r w:rsidR="008920E6" w:rsidRPr="0092632B">
        <w:rPr>
          <w:rFonts w:cs="Times New Roman"/>
        </w:rPr>
        <w:t>范围内敏感点噪声预测值昼间最大值为</w:t>
      </w:r>
      <w:r w:rsidR="008920E6" w:rsidRPr="0092632B">
        <w:rPr>
          <w:rFonts w:cs="Times New Roman"/>
        </w:rPr>
        <w:t>48.0</w:t>
      </w:r>
      <w:r w:rsidR="006A6719" w:rsidRPr="0092632B">
        <w:rPr>
          <w:rFonts w:cs="Times New Roman"/>
        </w:rPr>
        <w:t>5</w:t>
      </w:r>
      <w:r w:rsidR="008920E6" w:rsidRPr="0092632B">
        <w:rPr>
          <w:rFonts w:cs="Times New Roman"/>
        </w:rPr>
        <w:t xml:space="preserve"> dB</w:t>
      </w:r>
      <w:r w:rsidR="008920E6" w:rsidRPr="0092632B">
        <w:rPr>
          <w:rFonts w:cs="Times New Roman"/>
        </w:rPr>
        <w:t>（</w:t>
      </w:r>
      <w:r w:rsidR="008920E6" w:rsidRPr="0092632B">
        <w:rPr>
          <w:rFonts w:cs="Times New Roman"/>
        </w:rPr>
        <w:t>A</w:t>
      </w:r>
      <w:r w:rsidR="008920E6" w:rsidRPr="0092632B">
        <w:rPr>
          <w:rFonts w:cs="Times New Roman"/>
        </w:rPr>
        <w:t>），夜间最大值为</w:t>
      </w:r>
      <w:r w:rsidR="008920E6" w:rsidRPr="0092632B">
        <w:rPr>
          <w:rFonts w:cs="Times New Roman"/>
        </w:rPr>
        <w:t>39.</w:t>
      </w:r>
      <w:r w:rsidR="006A6719" w:rsidRPr="0092632B">
        <w:rPr>
          <w:rFonts w:cs="Times New Roman"/>
        </w:rPr>
        <w:t>37</w:t>
      </w:r>
      <w:r w:rsidR="008920E6" w:rsidRPr="0092632B">
        <w:rPr>
          <w:rFonts w:cs="Times New Roman"/>
        </w:rPr>
        <w:t>dB</w:t>
      </w:r>
      <w:r w:rsidR="008920E6" w:rsidRPr="0092632B">
        <w:rPr>
          <w:rFonts w:cs="Times New Roman"/>
        </w:rPr>
        <w:t>（</w:t>
      </w:r>
      <w:r w:rsidR="008920E6" w:rsidRPr="0092632B">
        <w:rPr>
          <w:rFonts w:cs="Times New Roman"/>
        </w:rPr>
        <w:t>A</w:t>
      </w:r>
      <w:r w:rsidR="008920E6" w:rsidRPr="0092632B">
        <w:rPr>
          <w:rFonts w:cs="Times New Roman"/>
        </w:rPr>
        <w:t>），均不会超过</w:t>
      </w:r>
      <w:r w:rsidR="008920E6" w:rsidRPr="0092632B">
        <w:rPr>
          <w:rFonts w:cs="Times New Roman"/>
        </w:rPr>
        <w:t xml:space="preserve"> 2</w:t>
      </w:r>
      <w:r w:rsidR="008920E6" w:rsidRPr="0092632B">
        <w:rPr>
          <w:rFonts w:cs="Times New Roman"/>
        </w:rPr>
        <w:t>类标准要求。项目噪声对近距离敏感点基本没有影响，不会发生噪声扰民现象。</w:t>
      </w:r>
    </w:p>
    <w:p w14:paraId="62A90043" w14:textId="7D05248A" w:rsidR="00510477" w:rsidRPr="0092632B" w:rsidRDefault="00E23D32" w:rsidP="00B379CD">
      <w:pPr>
        <w:pStyle w:val="112"/>
        <w:numPr>
          <w:ilvl w:val="0"/>
          <w:numId w:val="14"/>
        </w:numPr>
        <w:spacing w:before="97" w:after="32"/>
      </w:pPr>
      <w:r w:rsidRPr="0092632B">
        <w:t xml:space="preserve">   </w:t>
      </w:r>
      <w:r w:rsidR="00CF7B35" w:rsidRPr="0092632B">
        <w:t>声环境影响评价自查表</w:t>
      </w:r>
    </w:p>
    <w:tbl>
      <w:tblPr>
        <w:tblStyle w:val="61"/>
        <w:tblW w:w="5000" w:type="pct"/>
        <w:tblLook w:val="04A0" w:firstRow="1" w:lastRow="0" w:firstColumn="1" w:lastColumn="0" w:noHBand="0" w:noVBand="1"/>
      </w:tblPr>
      <w:tblGrid>
        <w:gridCol w:w="1256"/>
        <w:gridCol w:w="1369"/>
        <w:gridCol w:w="1225"/>
        <w:gridCol w:w="471"/>
        <w:gridCol w:w="491"/>
        <w:gridCol w:w="263"/>
        <w:gridCol w:w="1172"/>
        <w:gridCol w:w="1203"/>
        <w:gridCol w:w="1143"/>
        <w:gridCol w:w="1143"/>
      </w:tblGrid>
      <w:tr w:rsidR="0092632B" w:rsidRPr="0092632B" w14:paraId="64E0E0F4" w14:textId="77777777" w:rsidTr="00464A06">
        <w:trPr>
          <w:trHeight w:val="340"/>
        </w:trPr>
        <w:tc>
          <w:tcPr>
            <w:tcW w:w="1348" w:type="pct"/>
            <w:gridSpan w:val="2"/>
            <w:vAlign w:val="center"/>
          </w:tcPr>
          <w:p w14:paraId="2687644E" w14:textId="77777777" w:rsidR="00CF7B35" w:rsidRPr="0092632B" w:rsidRDefault="00CF7B35" w:rsidP="00CF7B35">
            <w:pPr>
              <w:pStyle w:val="TableParagraph"/>
              <w:rPr>
                <w:rFonts w:ascii="Times New Roman" w:hAnsi="Times New Roman" w:cs="Times New Roman"/>
                <w:sz w:val="21"/>
                <w:szCs w:val="21"/>
              </w:rPr>
            </w:pPr>
            <w:r w:rsidRPr="0092632B">
              <w:rPr>
                <w:rFonts w:ascii="Times New Roman" w:hAnsi="Times New Roman" w:cs="Times New Roman"/>
                <w:sz w:val="21"/>
                <w:szCs w:val="21"/>
              </w:rPr>
              <w:t>工作内容</w:t>
            </w:r>
          </w:p>
        </w:tc>
        <w:tc>
          <w:tcPr>
            <w:tcW w:w="3652" w:type="pct"/>
            <w:gridSpan w:val="8"/>
            <w:vAlign w:val="center"/>
          </w:tcPr>
          <w:p w14:paraId="331FC54D" w14:textId="77777777" w:rsidR="00CF7B35" w:rsidRPr="0092632B" w:rsidRDefault="00CF7B35" w:rsidP="00CF7B35">
            <w:pPr>
              <w:pStyle w:val="TableParagraph"/>
              <w:rPr>
                <w:rFonts w:ascii="Times New Roman" w:hAnsi="Times New Roman" w:cs="Times New Roman"/>
                <w:sz w:val="21"/>
                <w:szCs w:val="21"/>
              </w:rPr>
            </w:pPr>
            <w:r w:rsidRPr="0092632B">
              <w:rPr>
                <w:rFonts w:ascii="Times New Roman" w:hAnsi="Times New Roman" w:cs="Times New Roman"/>
                <w:sz w:val="21"/>
                <w:szCs w:val="21"/>
              </w:rPr>
              <w:t>自查项目</w:t>
            </w:r>
          </w:p>
        </w:tc>
      </w:tr>
      <w:tr w:rsidR="0092632B" w:rsidRPr="0092632B" w14:paraId="23FCEBBA" w14:textId="77777777" w:rsidTr="00464A06">
        <w:trPr>
          <w:trHeight w:val="340"/>
        </w:trPr>
        <w:tc>
          <w:tcPr>
            <w:tcW w:w="645" w:type="pct"/>
            <w:vMerge w:val="restart"/>
            <w:vAlign w:val="center"/>
          </w:tcPr>
          <w:p w14:paraId="2222E382" w14:textId="77777777" w:rsidR="00CF7B35" w:rsidRPr="0092632B" w:rsidRDefault="00CF7B35" w:rsidP="00CF7B35">
            <w:pPr>
              <w:pStyle w:val="TableParagraph"/>
              <w:rPr>
                <w:rFonts w:ascii="Times New Roman" w:hAnsi="Times New Roman" w:cs="Times New Roman"/>
                <w:sz w:val="21"/>
                <w:szCs w:val="21"/>
              </w:rPr>
            </w:pPr>
            <w:r w:rsidRPr="0092632B">
              <w:rPr>
                <w:rFonts w:ascii="Times New Roman" w:hAnsi="Times New Roman" w:cs="Times New Roman"/>
                <w:sz w:val="21"/>
                <w:szCs w:val="21"/>
              </w:rPr>
              <w:t>评价等级</w:t>
            </w:r>
            <w:r w:rsidRPr="0092632B">
              <w:rPr>
                <w:rFonts w:ascii="Times New Roman" w:hAnsi="Times New Roman" w:cs="Times New Roman"/>
                <w:sz w:val="21"/>
                <w:szCs w:val="21"/>
              </w:rPr>
              <w:t xml:space="preserve"> </w:t>
            </w:r>
            <w:r w:rsidRPr="0092632B">
              <w:rPr>
                <w:rFonts w:ascii="Times New Roman" w:hAnsi="Times New Roman" w:cs="Times New Roman"/>
                <w:sz w:val="21"/>
                <w:szCs w:val="21"/>
              </w:rPr>
              <w:t>与范围</w:t>
            </w:r>
          </w:p>
        </w:tc>
        <w:tc>
          <w:tcPr>
            <w:tcW w:w="703" w:type="pct"/>
            <w:vAlign w:val="center"/>
          </w:tcPr>
          <w:p w14:paraId="2F7EB729" w14:textId="77777777" w:rsidR="00CF7B35" w:rsidRPr="0092632B" w:rsidRDefault="00CF7B35" w:rsidP="00CF7B35">
            <w:pPr>
              <w:pStyle w:val="TableParagraph"/>
              <w:rPr>
                <w:rFonts w:ascii="Times New Roman" w:hAnsi="Times New Roman" w:cs="Times New Roman"/>
                <w:sz w:val="21"/>
                <w:szCs w:val="21"/>
              </w:rPr>
            </w:pPr>
            <w:r w:rsidRPr="0092632B">
              <w:rPr>
                <w:rFonts w:ascii="Times New Roman" w:hAnsi="Times New Roman" w:cs="Times New Roman"/>
                <w:sz w:val="21"/>
                <w:szCs w:val="21"/>
              </w:rPr>
              <w:t>评价等级</w:t>
            </w:r>
          </w:p>
        </w:tc>
        <w:tc>
          <w:tcPr>
            <w:tcW w:w="3652" w:type="pct"/>
            <w:gridSpan w:val="8"/>
            <w:vAlign w:val="center"/>
          </w:tcPr>
          <w:p w14:paraId="2B457DEE" w14:textId="2A4CD978" w:rsidR="00CF7B35" w:rsidRPr="0092632B" w:rsidRDefault="00CF7B35" w:rsidP="00CF7B35">
            <w:pPr>
              <w:pStyle w:val="TableParagraph"/>
              <w:tabs>
                <w:tab w:val="left" w:pos="3273"/>
                <w:tab w:val="left" w:pos="4805"/>
              </w:tabs>
              <w:rPr>
                <w:rFonts w:ascii="Times New Roman" w:hAnsi="Times New Roman" w:cs="Times New Roman"/>
                <w:sz w:val="21"/>
                <w:szCs w:val="21"/>
              </w:rPr>
            </w:pPr>
            <w:r w:rsidRPr="0092632B">
              <w:rPr>
                <w:rFonts w:ascii="Times New Roman" w:hAnsi="Times New Roman" w:cs="Times New Roman"/>
                <w:sz w:val="21"/>
                <w:szCs w:val="21"/>
              </w:rPr>
              <w:t>一级</w:t>
            </w:r>
            <w:r w:rsidRPr="0092632B">
              <w:rPr>
                <w:rFonts w:ascii="Times New Roman" w:hAnsi="Times New Roman" w:cs="Times New Roman"/>
                <w:sz w:val="21"/>
                <w:szCs w:val="21"/>
              </w:rPr>
              <w:t>□</w:t>
            </w:r>
            <w:r w:rsidRPr="0092632B">
              <w:rPr>
                <w:rFonts w:ascii="Times New Roman" w:hAnsi="Times New Roman" w:cs="Times New Roman"/>
                <w:sz w:val="21"/>
                <w:szCs w:val="21"/>
              </w:rPr>
              <w:tab/>
            </w:r>
            <w:r w:rsidRPr="0092632B">
              <w:rPr>
                <w:rFonts w:ascii="Times New Roman" w:hAnsi="Times New Roman" w:cs="Times New Roman"/>
                <w:spacing w:val="-1"/>
                <w:sz w:val="21"/>
                <w:szCs w:val="21"/>
              </w:rPr>
              <w:t>二级</w:t>
            </w:r>
            <w:r w:rsidR="00113ECD" w:rsidRPr="0092632B">
              <w:rPr>
                <w:rFonts w:ascii="Times New Roman" w:hAnsi="Times New Roman" w:cs="Times New Roman"/>
                <w:sz w:val="21"/>
                <w:szCs w:val="21"/>
              </w:rPr>
              <w:t>■</w:t>
            </w:r>
            <w:r w:rsidRPr="0092632B">
              <w:rPr>
                <w:rFonts w:ascii="Times New Roman" w:hAnsi="Times New Roman" w:cs="Times New Roman"/>
                <w:spacing w:val="-1"/>
                <w:sz w:val="21"/>
                <w:szCs w:val="21"/>
              </w:rPr>
              <w:tab/>
            </w:r>
            <w:r w:rsidRPr="0092632B">
              <w:rPr>
                <w:rFonts w:ascii="Times New Roman" w:hAnsi="Times New Roman" w:cs="Times New Roman"/>
                <w:sz w:val="21"/>
                <w:szCs w:val="21"/>
              </w:rPr>
              <w:t>三级</w:t>
            </w:r>
            <w:r w:rsidR="00113ECD" w:rsidRPr="0092632B">
              <w:rPr>
                <w:rFonts w:ascii="Times New Roman" w:hAnsi="Times New Roman" w:cs="Times New Roman"/>
                <w:sz w:val="21"/>
                <w:szCs w:val="21"/>
              </w:rPr>
              <w:t>□</w:t>
            </w:r>
          </w:p>
        </w:tc>
      </w:tr>
      <w:tr w:rsidR="0092632B" w:rsidRPr="0092632B" w14:paraId="423A5AD0" w14:textId="77777777" w:rsidTr="00464A06">
        <w:trPr>
          <w:trHeight w:val="340"/>
        </w:trPr>
        <w:tc>
          <w:tcPr>
            <w:tcW w:w="645" w:type="pct"/>
            <w:vMerge/>
            <w:vAlign w:val="center"/>
          </w:tcPr>
          <w:p w14:paraId="38EC175C" w14:textId="77777777" w:rsidR="00CF7B35" w:rsidRPr="0092632B" w:rsidRDefault="00CF7B35" w:rsidP="00CF7B35">
            <w:pPr>
              <w:spacing w:line="240" w:lineRule="auto"/>
              <w:ind w:firstLineChars="0" w:firstLine="0"/>
              <w:jc w:val="center"/>
              <w:rPr>
                <w:kern w:val="0"/>
                <w:sz w:val="21"/>
                <w:szCs w:val="21"/>
              </w:rPr>
            </w:pPr>
          </w:p>
        </w:tc>
        <w:tc>
          <w:tcPr>
            <w:tcW w:w="703" w:type="pct"/>
            <w:vAlign w:val="center"/>
          </w:tcPr>
          <w:p w14:paraId="544907A0" w14:textId="77777777" w:rsidR="00CF7B35" w:rsidRPr="0092632B" w:rsidRDefault="00CF7B35" w:rsidP="00CF7B35">
            <w:pPr>
              <w:pStyle w:val="TableParagraph"/>
              <w:rPr>
                <w:rFonts w:ascii="Times New Roman" w:hAnsi="Times New Roman" w:cs="Times New Roman"/>
                <w:sz w:val="21"/>
                <w:szCs w:val="21"/>
              </w:rPr>
            </w:pPr>
            <w:r w:rsidRPr="0092632B">
              <w:rPr>
                <w:rFonts w:ascii="Times New Roman" w:hAnsi="Times New Roman" w:cs="Times New Roman"/>
                <w:sz w:val="21"/>
                <w:szCs w:val="21"/>
              </w:rPr>
              <w:t>评价范围</w:t>
            </w:r>
          </w:p>
        </w:tc>
        <w:tc>
          <w:tcPr>
            <w:tcW w:w="3652" w:type="pct"/>
            <w:gridSpan w:val="8"/>
            <w:vAlign w:val="center"/>
          </w:tcPr>
          <w:p w14:paraId="10B671D9" w14:textId="77777777" w:rsidR="00CF7B35" w:rsidRPr="0092632B" w:rsidRDefault="00CF7B35" w:rsidP="00CF7B35">
            <w:pPr>
              <w:pStyle w:val="TableParagraph"/>
              <w:tabs>
                <w:tab w:val="left" w:pos="2371"/>
                <w:tab w:val="left" w:pos="4935"/>
              </w:tabs>
              <w:rPr>
                <w:rFonts w:ascii="Times New Roman" w:hAnsi="Times New Roman" w:cs="Times New Roman"/>
                <w:sz w:val="21"/>
                <w:szCs w:val="21"/>
              </w:rPr>
            </w:pPr>
            <w:r w:rsidRPr="0092632B">
              <w:rPr>
                <w:rFonts w:ascii="Times New Roman" w:hAnsi="Times New Roman" w:cs="Times New Roman"/>
                <w:sz w:val="21"/>
                <w:szCs w:val="21"/>
              </w:rPr>
              <w:t>200</w:t>
            </w:r>
            <w:r w:rsidRPr="0092632B">
              <w:rPr>
                <w:rFonts w:ascii="Times New Roman" w:hAnsi="Times New Roman" w:cs="Times New Roman"/>
                <w:spacing w:val="-3"/>
                <w:sz w:val="21"/>
                <w:szCs w:val="21"/>
              </w:rPr>
              <w:t xml:space="preserve"> </w:t>
            </w:r>
            <w:r w:rsidRPr="0092632B">
              <w:rPr>
                <w:rFonts w:ascii="Times New Roman" w:hAnsi="Times New Roman" w:cs="Times New Roman"/>
                <w:sz w:val="21"/>
                <w:szCs w:val="21"/>
              </w:rPr>
              <w:t>m■</w:t>
            </w:r>
            <w:r w:rsidRPr="0092632B">
              <w:rPr>
                <w:rFonts w:ascii="Times New Roman" w:hAnsi="Times New Roman" w:cs="Times New Roman"/>
                <w:sz w:val="21"/>
                <w:szCs w:val="21"/>
              </w:rPr>
              <w:tab/>
            </w:r>
            <w:r w:rsidRPr="0092632B">
              <w:rPr>
                <w:rFonts w:ascii="Times New Roman" w:hAnsi="Times New Roman" w:cs="Times New Roman"/>
                <w:sz w:val="21"/>
                <w:szCs w:val="21"/>
              </w:rPr>
              <w:t>大于</w:t>
            </w:r>
            <w:r w:rsidRPr="0092632B">
              <w:rPr>
                <w:rFonts w:ascii="Times New Roman" w:hAnsi="Times New Roman" w:cs="Times New Roman"/>
                <w:spacing w:val="-49"/>
                <w:sz w:val="21"/>
                <w:szCs w:val="21"/>
              </w:rPr>
              <w:t xml:space="preserve"> </w:t>
            </w:r>
            <w:r w:rsidRPr="0092632B">
              <w:rPr>
                <w:rFonts w:ascii="Times New Roman" w:hAnsi="Times New Roman" w:cs="Times New Roman"/>
                <w:sz w:val="21"/>
                <w:szCs w:val="21"/>
              </w:rPr>
              <w:t>200</w:t>
            </w:r>
            <w:r w:rsidRPr="0092632B">
              <w:rPr>
                <w:rFonts w:ascii="Times New Roman" w:hAnsi="Times New Roman" w:cs="Times New Roman"/>
                <w:spacing w:val="-4"/>
                <w:sz w:val="21"/>
                <w:szCs w:val="21"/>
              </w:rPr>
              <w:t xml:space="preserve"> </w:t>
            </w:r>
            <w:r w:rsidRPr="0092632B">
              <w:rPr>
                <w:rFonts w:ascii="Times New Roman" w:hAnsi="Times New Roman" w:cs="Times New Roman"/>
                <w:sz w:val="21"/>
                <w:szCs w:val="21"/>
              </w:rPr>
              <w:t>m□</w:t>
            </w:r>
            <w:r w:rsidRPr="0092632B">
              <w:rPr>
                <w:rFonts w:ascii="Times New Roman" w:hAnsi="Times New Roman" w:cs="Times New Roman"/>
                <w:sz w:val="21"/>
                <w:szCs w:val="21"/>
              </w:rPr>
              <w:tab/>
            </w:r>
            <w:r w:rsidRPr="0092632B">
              <w:rPr>
                <w:rFonts w:ascii="Times New Roman" w:hAnsi="Times New Roman" w:cs="Times New Roman"/>
                <w:sz w:val="21"/>
                <w:szCs w:val="21"/>
              </w:rPr>
              <w:t>小于</w:t>
            </w:r>
            <w:r w:rsidRPr="0092632B">
              <w:rPr>
                <w:rFonts w:ascii="Times New Roman" w:hAnsi="Times New Roman" w:cs="Times New Roman"/>
                <w:spacing w:val="-50"/>
                <w:sz w:val="21"/>
                <w:szCs w:val="21"/>
              </w:rPr>
              <w:t xml:space="preserve"> </w:t>
            </w:r>
            <w:r w:rsidRPr="0092632B">
              <w:rPr>
                <w:rFonts w:ascii="Times New Roman" w:hAnsi="Times New Roman" w:cs="Times New Roman"/>
                <w:sz w:val="21"/>
                <w:szCs w:val="21"/>
              </w:rPr>
              <w:t>200</w:t>
            </w:r>
            <w:r w:rsidRPr="0092632B">
              <w:rPr>
                <w:rFonts w:ascii="Times New Roman" w:hAnsi="Times New Roman" w:cs="Times New Roman"/>
                <w:spacing w:val="-2"/>
                <w:sz w:val="21"/>
                <w:szCs w:val="21"/>
              </w:rPr>
              <w:t xml:space="preserve"> </w:t>
            </w:r>
            <w:r w:rsidRPr="0092632B">
              <w:rPr>
                <w:rFonts w:ascii="Times New Roman" w:hAnsi="Times New Roman" w:cs="Times New Roman"/>
                <w:sz w:val="21"/>
                <w:szCs w:val="21"/>
              </w:rPr>
              <w:t>m□</w:t>
            </w:r>
          </w:p>
        </w:tc>
      </w:tr>
      <w:tr w:rsidR="0092632B" w:rsidRPr="0092632B" w14:paraId="4B7B2018" w14:textId="77777777" w:rsidTr="00464A06">
        <w:trPr>
          <w:trHeight w:val="340"/>
        </w:trPr>
        <w:tc>
          <w:tcPr>
            <w:tcW w:w="645" w:type="pct"/>
            <w:vAlign w:val="center"/>
          </w:tcPr>
          <w:p w14:paraId="53BAB441" w14:textId="77777777" w:rsidR="00CF7B35" w:rsidRPr="0092632B" w:rsidRDefault="00CF7B35" w:rsidP="00CF7B35">
            <w:pPr>
              <w:pStyle w:val="TableParagraph"/>
              <w:rPr>
                <w:rFonts w:ascii="Times New Roman" w:hAnsi="Times New Roman" w:cs="Times New Roman"/>
                <w:sz w:val="21"/>
                <w:szCs w:val="21"/>
              </w:rPr>
            </w:pPr>
            <w:r w:rsidRPr="0092632B">
              <w:rPr>
                <w:rFonts w:ascii="Times New Roman" w:hAnsi="Times New Roman" w:cs="Times New Roman"/>
                <w:sz w:val="21"/>
                <w:szCs w:val="21"/>
              </w:rPr>
              <w:t>评价因子</w:t>
            </w:r>
          </w:p>
        </w:tc>
        <w:tc>
          <w:tcPr>
            <w:tcW w:w="703" w:type="pct"/>
            <w:vAlign w:val="center"/>
          </w:tcPr>
          <w:p w14:paraId="3CA20186" w14:textId="77777777" w:rsidR="00CF7B35" w:rsidRPr="0092632B" w:rsidRDefault="00CF7B35" w:rsidP="00CF7B35">
            <w:pPr>
              <w:pStyle w:val="TableParagraph"/>
              <w:rPr>
                <w:rFonts w:ascii="Times New Roman" w:hAnsi="Times New Roman" w:cs="Times New Roman"/>
                <w:sz w:val="21"/>
                <w:szCs w:val="21"/>
              </w:rPr>
            </w:pPr>
            <w:r w:rsidRPr="0092632B">
              <w:rPr>
                <w:rFonts w:ascii="Times New Roman" w:hAnsi="Times New Roman" w:cs="Times New Roman"/>
                <w:sz w:val="21"/>
                <w:szCs w:val="21"/>
              </w:rPr>
              <w:t>评价因子</w:t>
            </w:r>
          </w:p>
        </w:tc>
        <w:tc>
          <w:tcPr>
            <w:tcW w:w="3652" w:type="pct"/>
            <w:gridSpan w:val="8"/>
            <w:vAlign w:val="center"/>
          </w:tcPr>
          <w:p w14:paraId="2E213857" w14:textId="29A18953" w:rsidR="00CF7B35" w:rsidRPr="0092632B" w:rsidRDefault="00CF7B35" w:rsidP="00CF7B35">
            <w:pPr>
              <w:spacing w:line="240" w:lineRule="auto"/>
              <w:ind w:firstLineChars="0" w:firstLine="0"/>
              <w:jc w:val="center"/>
              <w:rPr>
                <w:kern w:val="0"/>
                <w:sz w:val="21"/>
                <w:szCs w:val="21"/>
              </w:rPr>
            </w:pPr>
            <w:r w:rsidRPr="0092632B">
              <w:rPr>
                <w:kern w:val="0"/>
                <w:sz w:val="21"/>
                <w:szCs w:val="21"/>
              </w:rPr>
              <w:t>等效连续</w:t>
            </w:r>
            <w:r w:rsidRPr="0092632B">
              <w:rPr>
                <w:spacing w:val="-45"/>
                <w:kern w:val="0"/>
                <w:sz w:val="21"/>
                <w:szCs w:val="21"/>
              </w:rPr>
              <w:t xml:space="preserve"> </w:t>
            </w:r>
            <w:r w:rsidRPr="0092632B">
              <w:rPr>
                <w:kern w:val="0"/>
                <w:sz w:val="21"/>
                <w:szCs w:val="21"/>
              </w:rPr>
              <w:t xml:space="preserve">A </w:t>
            </w:r>
            <w:r w:rsidRPr="0092632B">
              <w:rPr>
                <w:kern w:val="0"/>
                <w:sz w:val="21"/>
                <w:szCs w:val="21"/>
              </w:rPr>
              <w:t>声级</w:t>
            </w:r>
            <w:r w:rsidRPr="0092632B">
              <w:rPr>
                <w:kern w:val="0"/>
                <w:sz w:val="21"/>
                <w:szCs w:val="21"/>
              </w:rPr>
              <w:t xml:space="preserve">■    </w:t>
            </w:r>
            <w:r w:rsidRPr="0092632B">
              <w:rPr>
                <w:kern w:val="0"/>
                <w:sz w:val="21"/>
                <w:szCs w:val="21"/>
              </w:rPr>
              <w:t>最大</w:t>
            </w:r>
            <w:r w:rsidRPr="0092632B">
              <w:rPr>
                <w:spacing w:val="-45"/>
                <w:kern w:val="0"/>
                <w:sz w:val="21"/>
                <w:szCs w:val="21"/>
              </w:rPr>
              <w:t xml:space="preserve"> </w:t>
            </w:r>
            <w:r w:rsidRPr="0092632B">
              <w:rPr>
                <w:kern w:val="0"/>
                <w:sz w:val="21"/>
                <w:szCs w:val="21"/>
              </w:rPr>
              <w:t xml:space="preserve">A </w:t>
            </w:r>
            <w:r w:rsidRPr="0092632B">
              <w:rPr>
                <w:kern w:val="0"/>
                <w:sz w:val="21"/>
                <w:szCs w:val="21"/>
              </w:rPr>
              <w:t>声级</w:t>
            </w:r>
            <w:r w:rsidRPr="0092632B">
              <w:rPr>
                <w:kern w:val="0"/>
                <w:sz w:val="21"/>
                <w:szCs w:val="21"/>
              </w:rPr>
              <w:t>□</w:t>
            </w:r>
            <w:r w:rsidRPr="0092632B">
              <w:rPr>
                <w:kern w:val="0"/>
                <w:sz w:val="21"/>
                <w:szCs w:val="21"/>
              </w:rPr>
              <w:tab/>
              <w:t xml:space="preserve">    </w:t>
            </w:r>
            <w:r w:rsidRPr="0092632B">
              <w:rPr>
                <w:kern w:val="0"/>
                <w:sz w:val="21"/>
                <w:szCs w:val="21"/>
              </w:rPr>
              <w:t>计权等效连续感觉噪声级</w:t>
            </w:r>
            <w:r w:rsidRPr="0092632B">
              <w:rPr>
                <w:kern w:val="0"/>
                <w:sz w:val="21"/>
                <w:szCs w:val="21"/>
              </w:rPr>
              <w:t>□</w:t>
            </w:r>
          </w:p>
        </w:tc>
      </w:tr>
      <w:tr w:rsidR="0092632B" w:rsidRPr="0092632B" w14:paraId="38C7A329" w14:textId="77777777" w:rsidTr="00464A06">
        <w:trPr>
          <w:trHeight w:val="340"/>
        </w:trPr>
        <w:tc>
          <w:tcPr>
            <w:tcW w:w="645" w:type="pct"/>
            <w:vAlign w:val="center"/>
          </w:tcPr>
          <w:p w14:paraId="4D8B254A" w14:textId="77777777" w:rsidR="00CF7B35" w:rsidRPr="0092632B" w:rsidRDefault="00CF7B35" w:rsidP="00CF7B35">
            <w:pPr>
              <w:pStyle w:val="TableParagraph"/>
              <w:rPr>
                <w:rFonts w:ascii="Times New Roman" w:hAnsi="Times New Roman" w:cs="Times New Roman"/>
                <w:sz w:val="21"/>
                <w:szCs w:val="21"/>
              </w:rPr>
            </w:pPr>
            <w:r w:rsidRPr="0092632B">
              <w:rPr>
                <w:rFonts w:ascii="Times New Roman" w:hAnsi="Times New Roman" w:cs="Times New Roman"/>
                <w:sz w:val="21"/>
                <w:szCs w:val="21"/>
              </w:rPr>
              <w:t>评价标准</w:t>
            </w:r>
          </w:p>
        </w:tc>
        <w:tc>
          <w:tcPr>
            <w:tcW w:w="703" w:type="pct"/>
            <w:vAlign w:val="center"/>
          </w:tcPr>
          <w:p w14:paraId="6E226949" w14:textId="77777777" w:rsidR="00CF7B35" w:rsidRPr="0092632B" w:rsidRDefault="00CF7B35" w:rsidP="00CF7B35">
            <w:pPr>
              <w:pStyle w:val="TableParagraph"/>
              <w:rPr>
                <w:rFonts w:ascii="Times New Roman" w:hAnsi="Times New Roman" w:cs="Times New Roman"/>
                <w:sz w:val="21"/>
                <w:szCs w:val="21"/>
              </w:rPr>
            </w:pPr>
            <w:r w:rsidRPr="0092632B">
              <w:rPr>
                <w:rFonts w:ascii="Times New Roman" w:hAnsi="Times New Roman" w:cs="Times New Roman"/>
                <w:sz w:val="21"/>
                <w:szCs w:val="21"/>
              </w:rPr>
              <w:t>评价标准</w:t>
            </w:r>
          </w:p>
        </w:tc>
        <w:tc>
          <w:tcPr>
            <w:tcW w:w="3652" w:type="pct"/>
            <w:gridSpan w:val="8"/>
            <w:vAlign w:val="center"/>
          </w:tcPr>
          <w:p w14:paraId="392E1AD1" w14:textId="77777777" w:rsidR="00CF7B35" w:rsidRPr="0092632B" w:rsidRDefault="00CF7B35" w:rsidP="00CF7B35">
            <w:pPr>
              <w:pStyle w:val="TableParagraph"/>
              <w:rPr>
                <w:rFonts w:ascii="Times New Roman" w:hAnsi="Times New Roman" w:cs="Times New Roman"/>
                <w:sz w:val="21"/>
                <w:szCs w:val="21"/>
                <w:lang w:eastAsia="zh-CN"/>
              </w:rPr>
            </w:pPr>
            <w:r w:rsidRPr="0092632B">
              <w:rPr>
                <w:rFonts w:ascii="Times New Roman" w:hAnsi="Times New Roman" w:cs="Times New Roman"/>
                <w:sz w:val="21"/>
                <w:szCs w:val="21"/>
                <w:lang w:eastAsia="zh-CN"/>
              </w:rPr>
              <w:t>国家标准</w:t>
            </w:r>
            <w:r w:rsidRPr="0092632B">
              <w:rPr>
                <w:rFonts w:ascii="Times New Roman" w:hAnsi="Times New Roman" w:cs="Times New Roman"/>
                <w:sz w:val="21"/>
                <w:szCs w:val="21"/>
                <w:lang w:eastAsia="zh-CN"/>
              </w:rPr>
              <w:t xml:space="preserve">■           </w:t>
            </w:r>
            <w:r w:rsidRPr="0092632B">
              <w:rPr>
                <w:rFonts w:ascii="Times New Roman" w:hAnsi="Times New Roman" w:cs="Times New Roman"/>
                <w:sz w:val="21"/>
                <w:szCs w:val="21"/>
                <w:lang w:eastAsia="zh-CN"/>
              </w:rPr>
              <w:t>地方标准</w:t>
            </w:r>
            <w:r w:rsidRPr="0092632B">
              <w:rPr>
                <w:rFonts w:ascii="Times New Roman" w:hAnsi="Times New Roman" w:cs="Times New Roman"/>
                <w:sz w:val="21"/>
                <w:szCs w:val="21"/>
                <w:lang w:eastAsia="zh-CN"/>
              </w:rPr>
              <w:t>□</w:t>
            </w:r>
            <w:r w:rsidRPr="0092632B">
              <w:rPr>
                <w:rFonts w:ascii="Times New Roman" w:hAnsi="Times New Roman" w:cs="Times New Roman"/>
                <w:sz w:val="21"/>
                <w:szCs w:val="21"/>
                <w:lang w:eastAsia="zh-CN"/>
              </w:rPr>
              <w:tab/>
              <w:t xml:space="preserve">          </w:t>
            </w:r>
            <w:r w:rsidRPr="0092632B">
              <w:rPr>
                <w:rFonts w:ascii="Times New Roman" w:hAnsi="Times New Roman" w:cs="Times New Roman"/>
                <w:sz w:val="21"/>
                <w:szCs w:val="21"/>
                <w:lang w:eastAsia="zh-CN"/>
              </w:rPr>
              <w:t>国外标准</w:t>
            </w:r>
            <w:r w:rsidRPr="0092632B">
              <w:rPr>
                <w:rFonts w:ascii="Times New Roman" w:hAnsi="Times New Roman" w:cs="Times New Roman"/>
                <w:sz w:val="21"/>
                <w:szCs w:val="21"/>
                <w:lang w:eastAsia="zh-CN"/>
              </w:rPr>
              <w:t>□</w:t>
            </w:r>
          </w:p>
        </w:tc>
      </w:tr>
      <w:tr w:rsidR="0092632B" w:rsidRPr="0092632B" w14:paraId="4AAD418B" w14:textId="0E4011A6" w:rsidTr="00464A06">
        <w:trPr>
          <w:trHeight w:val="340"/>
        </w:trPr>
        <w:tc>
          <w:tcPr>
            <w:tcW w:w="645" w:type="pct"/>
            <w:vMerge w:val="restart"/>
            <w:vAlign w:val="center"/>
          </w:tcPr>
          <w:p w14:paraId="56A25CEB" w14:textId="4E54BCCC"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现状评价</w:t>
            </w:r>
          </w:p>
        </w:tc>
        <w:tc>
          <w:tcPr>
            <w:tcW w:w="703" w:type="pct"/>
            <w:vAlign w:val="center"/>
          </w:tcPr>
          <w:p w14:paraId="2DD38F32" w14:textId="284DC053"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环境功能区</w:t>
            </w:r>
          </w:p>
        </w:tc>
        <w:tc>
          <w:tcPr>
            <w:tcW w:w="629" w:type="pct"/>
            <w:vAlign w:val="center"/>
          </w:tcPr>
          <w:p w14:paraId="28293341" w14:textId="3958D134"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0</w:t>
            </w:r>
            <w:r w:rsidRPr="0092632B">
              <w:rPr>
                <w:rFonts w:ascii="Times New Roman" w:hAnsi="Times New Roman" w:cs="Times New Roman"/>
                <w:spacing w:val="1"/>
                <w:sz w:val="21"/>
                <w:szCs w:val="21"/>
              </w:rPr>
              <w:t xml:space="preserve"> </w:t>
            </w:r>
            <w:r w:rsidRPr="0092632B">
              <w:rPr>
                <w:rFonts w:ascii="Times New Roman" w:hAnsi="Times New Roman" w:cs="Times New Roman"/>
                <w:sz w:val="21"/>
                <w:szCs w:val="21"/>
              </w:rPr>
              <w:t>类区</w:t>
            </w:r>
            <w:r w:rsidRPr="0092632B">
              <w:rPr>
                <w:rFonts w:ascii="Times New Roman" w:hAnsi="Times New Roman" w:cs="Times New Roman"/>
                <w:sz w:val="21"/>
                <w:szCs w:val="21"/>
              </w:rPr>
              <w:t>□</w:t>
            </w:r>
          </w:p>
        </w:tc>
        <w:tc>
          <w:tcPr>
            <w:tcW w:w="629" w:type="pct"/>
            <w:gridSpan w:val="3"/>
            <w:vAlign w:val="center"/>
          </w:tcPr>
          <w:p w14:paraId="4FA00008" w14:textId="2E5ECDB5"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1</w:t>
            </w:r>
            <w:r w:rsidRPr="0092632B">
              <w:rPr>
                <w:rFonts w:ascii="Times New Roman" w:hAnsi="Times New Roman" w:cs="Times New Roman"/>
                <w:spacing w:val="1"/>
                <w:sz w:val="21"/>
                <w:szCs w:val="21"/>
              </w:rPr>
              <w:t xml:space="preserve"> </w:t>
            </w:r>
            <w:r w:rsidRPr="0092632B">
              <w:rPr>
                <w:rFonts w:ascii="Times New Roman" w:hAnsi="Times New Roman" w:cs="Times New Roman"/>
                <w:sz w:val="21"/>
                <w:szCs w:val="21"/>
              </w:rPr>
              <w:t>类区</w:t>
            </w:r>
            <w:r w:rsidRPr="0092632B">
              <w:rPr>
                <w:rFonts w:ascii="Times New Roman" w:hAnsi="Times New Roman" w:cs="Times New Roman"/>
                <w:sz w:val="21"/>
                <w:szCs w:val="21"/>
              </w:rPr>
              <w:t>□</w:t>
            </w:r>
          </w:p>
        </w:tc>
        <w:tc>
          <w:tcPr>
            <w:tcW w:w="601" w:type="pct"/>
            <w:vAlign w:val="center"/>
          </w:tcPr>
          <w:p w14:paraId="482E0E52" w14:textId="1AEF62CB"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2</w:t>
            </w:r>
            <w:r w:rsidRPr="0092632B">
              <w:rPr>
                <w:rFonts w:ascii="Times New Roman" w:hAnsi="Times New Roman" w:cs="Times New Roman"/>
                <w:spacing w:val="1"/>
                <w:sz w:val="21"/>
                <w:szCs w:val="21"/>
              </w:rPr>
              <w:t xml:space="preserve"> </w:t>
            </w:r>
            <w:r w:rsidRPr="0092632B">
              <w:rPr>
                <w:rFonts w:ascii="Times New Roman" w:hAnsi="Times New Roman" w:cs="Times New Roman"/>
                <w:sz w:val="21"/>
                <w:szCs w:val="21"/>
              </w:rPr>
              <w:t>类区</w:t>
            </w:r>
            <w:r w:rsidR="00113ECD" w:rsidRPr="0092632B">
              <w:rPr>
                <w:rFonts w:ascii="Times New Roman" w:hAnsi="Times New Roman" w:cs="Times New Roman"/>
                <w:sz w:val="21"/>
                <w:szCs w:val="21"/>
                <w:lang w:eastAsia="zh-CN"/>
              </w:rPr>
              <w:t>■</w:t>
            </w:r>
          </w:p>
        </w:tc>
        <w:tc>
          <w:tcPr>
            <w:tcW w:w="618" w:type="pct"/>
            <w:vAlign w:val="center"/>
          </w:tcPr>
          <w:p w14:paraId="29E82A58" w14:textId="6CADD7DD" w:rsidR="00A2089A" w:rsidRPr="0092632B" w:rsidRDefault="00A2089A" w:rsidP="00A2089A">
            <w:pPr>
              <w:pStyle w:val="TableParagraph"/>
              <w:tabs>
                <w:tab w:val="left" w:pos="1283"/>
                <w:tab w:val="left" w:pos="2369"/>
              </w:tabs>
              <w:rPr>
                <w:rFonts w:ascii="Times New Roman" w:hAnsi="Times New Roman" w:cs="Times New Roman"/>
                <w:noProof/>
                <w:sz w:val="21"/>
                <w:szCs w:val="21"/>
                <w:lang w:eastAsia="zh-CN"/>
              </w:rPr>
            </w:pPr>
            <w:r w:rsidRPr="0092632B">
              <w:rPr>
                <w:rFonts w:ascii="Times New Roman" w:hAnsi="Times New Roman" w:cs="Times New Roman"/>
                <w:sz w:val="21"/>
                <w:szCs w:val="21"/>
                <w:lang w:eastAsia="zh-CN"/>
              </w:rPr>
              <w:t>3</w:t>
            </w:r>
            <w:r w:rsidRPr="0092632B">
              <w:rPr>
                <w:rFonts w:ascii="Times New Roman" w:hAnsi="Times New Roman" w:cs="Times New Roman"/>
                <w:spacing w:val="1"/>
                <w:sz w:val="21"/>
                <w:szCs w:val="21"/>
                <w:lang w:eastAsia="zh-CN"/>
              </w:rPr>
              <w:t xml:space="preserve"> </w:t>
            </w:r>
            <w:r w:rsidRPr="0092632B">
              <w:rPr>
                <w:rFonts w:ascii="Times New Roman" w:hAnsi="Times New Roman" w:cs="Times New Roman"/>
                <w:sz w:val="21"/>
                <w:szCs w:val="21"/>
                <w:lang w:eastAsia="zh-CN"/>
              </w:rPr>
              <w:t>类区</w:t>
            </w:r>
            <w:r w:rsidR="00113ECD" w:rsidRPr="0092632B">
              <w:rPr>
                <w:rFonts w:ascii="Times New Roman" w:hAnsi="Times New Roman" w:cs="Times New Roman"/>
                <w:sz w:val="21"/>
                <w:szCs w:val="21"/>
                <w:lang w:eastAsia="zh-CN"/>
              </w:rPr>
              <w:t>□</w:t>
            </w:r>
          </w:p>
        </w:tc>
        <w:tc>
          <w:tcPr>
            <w:tcW w:w="587" w:type="pct"/>
            <w:vAlign w:val="center"/>
          </w:tcPr>
          <w:p w14:paraId="05DEF6AE" w14:textId="49FC0D23" w:rsidR="00A2089A" w:rsidRPr="0092632B" w:rsidRDefault="00A2089A" w:rsidP="00A2089A">
            <w:pPr>
              <w:pStyle w:val="TableParagraph"/>
              <w:tabs>
                <w:tab w:val="left" w:pos="1283"/>
                <w:tab w:val="left" w:pos="2369"/>
              </w:tabs>
              <w:rPr>
                <w:rFonts w:ascii="Times New Roman" w:hAnsi="Times New Roman" w:cs="Times New Roman"/>
                <w:noProof/>
                <w:sz w:val="21"/>
                <w:szCs w:val="21"/>
                <w:lang w:eastAsia="zh-CN"/>
              </w:rPr>
            </w:pPr>
            <w:r w:rsidRPr="0092632B">
              <w:rPr>
                <w:rFonts w:ascii="Times New Roman" w:hAnsi="Times New Roman" w:cs="Times New Roman"/>
                <w:sz w:val="21"/>
                <w:szCs w:val="21"/>
                <w:lang w:eastAsia="zh-CN"/>
              </w:rPr>
              <w:t>4a</w:t>
            </w:r>
            <w:r w:rsidRPr="0092632B">
              <w:rPr>
                <w:rFonts w:ascii="Times New Roman" w:hAnsi="Times New Roman" w:cs="Times New Roman"/>
                <w:sz w:val="21"/>
                <w:szCs w:val="21"/>
                <w:lang w:eastAsia="zh-CN"/>
              </w:rPr>
              <w:t>类区</w:t>
            </w:r>
            <w:r w:rsidRPr="0092632B">
              <w:rPr>
                <w:rFonts w:ascii="Times New Roman" w:hAnsi="Times New Roman" w:cs="Times New Roman"/>
                <w:sz w:val="21"/>
                <w:szCs w:val="21"/>
                <w:lang w:eastAsia="zh-CN"/>
              </w:rPr>
              <w:t>□</w:t>
            </w:r>
          </w:p>
        </w:tc>
        <w:tc>
          <w:tcPr>
            <w:tcW w:w="587" w:type="pct"/>
            <w:vAlign w:val="center"/>
          </w:tcPr>
          <w:p w14:paraId="4AF1C6C6" w14:textId="6590D60C" w:rsidR="00A2089A" w:rsidRPr="0092632B" w:rsidRDefault="00A2089A" w:rsidP="00A2089A">
            <w:pPr>
              <w:pStyle w:val="TableParagraph"/>
              <w:tabs>
                <w:tab w:val="left" w:pos="1283"/>
                <w:tab w:val="left" w:pos="2369"/>
              </w:tabs>
              <w:rPr>
                <w:rFonts w:ascii="Times New Roman" w:hAnsi="Times New Roman" w:cs="Times New Roman"/>
                <w:noProof/>
                <w:sz w:val="21"/>
                <w:szCs w:val="21"/>
                <w:lang w:eastAsia="zh-CN"/>
              </w:rPr>
            </w:pPr>
            <w:r w:rsidRPr="0092632B">
              <w:rPr>
                <w:rFonts w:ascii="Times New Roman" w:hAnsi="Times New Roman" w:cs="Times New Roman"/>
                <w:sz w:val="21"/>
                <w:szCs w:val="21"/>
                <w:lang w:eastAsia="zh-CN"/>
              </w:rPr>
              <w:t>4b</w:t>
            </w:r>
            <w:r w:rsidRPr="0092632B">
              <w:rPr>
                <w:rFonts w:ascii="Times New Roman" w:hAnsi="Times New Roman" w:cs="Times New Roman"/>
                <w:sz w:val="21"/>
                <w:szCs w:val="21"/>
                <w:lang w:eastAsia="zh-CN"/>
              </w:rPr>
              <w:t>类区</w:t>
            </w:r>
            <w:r w:rsidRPr="0092632B">
              <w:rPr>
                <w:rFonts w:ascii="Times New Roman" w:hAnsi="Times New Roman" w:cs="Times New Roman"/>
                <w:sz w:val="21"/>
                <w:szCs w:val="21"/>
                <w:lang w:eastAsia="zh-CN"/>
              </w:rPr>
              <w:t>□</w:t>
            </w:r>
          </w:p>
        </w:tc>
      </w:tr>
      <w:tr w:rsidR="0092632B" w:rsidRPr="0092632B" w14:paraId="5F8F47CA" w14:textId="77777777" w:rsidTr="00464A06">
        <w:trPr>
          <w:trHeight w:val="340"/>
        </w:trPr>
        <w:tc>
          <w:tcPr>
            <w:tcW w:w="645" w:type="pct"/>
            <w:vMerge/>
            <w:vAlign w:val="center"/>
          </w:tcPr>
          <w:p w14:paraId="7017F49D" w14:textId="77777777" w:rsidR="00A2089A" w:rsidRPr="0092632B" w:rsidRDefault="00A2089A" w:rsidP="00A2089A">
            <w:pPr>
              <w:spacing w:line="240" w:lineRule="auto"/>
              <w:ind w:firstLineChars="0" w:firstLine="0"/>
              <w:jc w:val="center"/>
              <w:rPr>
                <w:kern w:val="0"/>
                <w:sz w:val="21"/>
                <w:szCs w:val="21"/>
              </w:rPr>
            </w:pPr>
          </w:p>
        </w:tc>
        <w:tc>
          <w:tcPr>
            <w:tcW w:w="703" w:type="pct"/>
            <w:vAlign w:val="center"/>
          </w:tcPr>
          <w:p w14:paraId="62101548"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评价年度</w:t>
            </w:r>
          </w:p>
        </w:tc>
        <w:tc>
          <w:tcPr>
            <w:tcW w:w="871" w:type="pct"/>
            <w:gridSpan w:val="2"/>
            <w:vAlign w:val="center"/>
          </w:tcPr>
          <w:p w14:paraId="1E0D5AE0"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初期</w:t>
            </w:r>
            <w:r w:rsidRPr="0092632B">
              <w:rPr>
                <w:rFonts w:ascii="Times New Roman" w:hAnsi="Times New Roman" w:cs="Times New Roman"/>
                <w:sz w:val="21"/>
                <w:szCs w:val="21"/>
              </w:rPr>
              <w:t>□</w:t>
            </w:r>
          </w:p>
        </w:tc>
        <w:tc>
          <w:tcPr>
            <w:tcW w:w="989" w:type="pct"/>
            <w:gridSpan w:val="3"/>
            <w:vAlign w:val="center"/>
          </w:tcPr>
          <w:p w14:paraId="0164168D"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近期</w:t>
            </w:r>
            <w:r w:rsidRPr="0092632B">
              <w:rPr>
                <w:rFonts w:ascii="Times New Roman" w:hAnsi="Times New Roman" w:cs="Times New Roman"/>
                <w:sz w:val="21"/>
                <w:szCs w:val="21"/>
              </w:rPr>
              <w:t>□</w:t>
            </w:r>
          </w:p>
        </w:tc>
        <w:tc>
          <w:tcPr>
            <w:tcW w:w="1792" w:type="pct"/>
            <w:gridSpan w:val="3"/>
            <w:vAlign w:val="center"/>
          </w:tcPr>
          <w:p w14:paraId="77C1C429" w14:textId="77777777" w:rsidR="00A2089A" w:rsidRPr="0092632B" w:rsidRDefault="00A2089A" w:rsidP="00A2089A">
            <w:pPr>
              <w:pStyle w:val="TableParagraph"/>
              <w:tabs>
                <w:tab w:val="left" w:pos="2208"/>
              </w:tabs>
              <w:rPr>
                <w:rFonts w:ascii="Times New Roman" w:hAnsi="Times New Roman" w:cs="Times New Roman"/>
                <w:sz w:val="21"/>
                <w:szCs w:val="21"/>
              </w:rPr>
            </w:pPr>
            <w:r w:rsidRPr="0092632B">
              <w:rPr>
                <w:rFonts w:ascii="Times New Roman" w:hAnsi="Times New Roman" w:cs="Times New Roman"/>
                <w:noProof/>
                <w:sz w:val="21"/>
                <w:szCs w:val="21"/>
                <w:lang w:eastAsia="zh-CN"/>
              </w:rPr>
              <mc:AlternateContent>
                <mc:Choice Requires="wps">
                  <w:drawing>
                    <wp:anchor distT="0" distB="0" distL="114300" distR="114300" simplePos="0" relativeHeight="251670528" behindDoc="0" locked="0" layoutInCell="1" allowOverlap="1" wp14:anchorId="6F5E30F3" wp14:editId="0B88BDEF">
                      <wp:simplePos x="0" y="0"/>
                      <wp:positionH relativeFrom="column">
                        <wp:posOffset>999490</wp:posOffset>
                      </wp:positionH>
                      <wp:positionV relativeFrom="paragraph">
                        <wp:posOffset>8890</wp:posOffset>
                      </wp:positionV>
                      <wp:extent cx="0" cy="179705"/>
                      <wp:effectExtent l="0" t="0" r="19050" b="29845"/>
                      <wp:wrapNone/>
                      <wp:docPr id="4" name="直接连接符 4"/>
                      <wp:cNvGraphicFramePr/>
                      <a:graphic xmlns:a="http://schemas.openxmlformats.org/drawingml/2006/main">
                        <a:graphicData uri="http://schemas.microsoft.com/office/word/2010/wordprocessingShape">
                          <wps:wsp>
                            <wps:cNvCnPr/>
                            <wps:spPr>
                              <a:xfrm>
                                <a:off x="0" y="0"/>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4EF34" id="直接连接符 4"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78.7pt,.7pt" to="78.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" strokecolor="black [3213]" strokeweight=".5pt">
                      <v:stroke joinstyle="miter"/>
                    </v:line>
                  </w:pict>
                </mc:Fallback>
              </mc:AlternateContent>
            </w:r>
            <w:r w:rsidRPr="0092632B">
              <w:rPr>
                <w:rFonts w:ascii="Times New Roman" w:hAnsi="Times New Roman" w:cs="Times New Roman"/>
                <w:sz w:val="21"/>
                <w:szCs w:val="21"/>
              </w:rPr>
              <w:t>中期</w:t>
            </w:r>
            <w:r w:rsidRPr="0092632B">
              <w:rPr>
                <w:rFonts w:ascii="Times New Roman" w:hAnsi="Times New Roman" w:cs="Times New Roman"/>
                <w:sz w:val="21"/>
                <w:szCs w:val="21"/>
              </w:rPr>
              <w:t>□</w:t>
            </w:r>
            <w:r w:rsidRPr="0092632B">
              <w:rPr>
                <w:rFonts w:ascii="Times New Roman" w:hAnsi="Times New Roman" w:cs="Times New Roman"/>
                <w:sz w:val="21"/>
                <w:szCs w:val="21"/>
              </w:rPr>
              <w:tab/>
            </w:r>
            <w:r w:rsidRPr="0092632B">
              <w:rPr>
                <w:rFonts w:ascii="Times New Roman" w:hAnsi="Times New Roman" w:cs="Times New Roman"/>
                <w:sz w:val="21"/>
                <w:szCs w:val="21"/>
              </w:rPr>
              <w:t>远期</w:t>
            </w:r>
            <w:r w:rsidRPr="0092632B">
              <w:rPr>
                <w:rFonts w:ascii="Times New Roman" w:hAnsi="Times New Roman" w:cs="Times New Roman"/>
                <w:sz w:val="21"/>
                <w:szCs w:val="21"/>
                <w:lang w:eastAsia="zh-CN"/>
              </w:rPr>
              <w:t>■</w:t>
            </w:r>
          </w:p>
        </w:tc>
      </w:tr>
      <w:tr w:rsidR="0092632B" w:rsidRPr="0092632B" w14:paraId="599B0418" w14:textId="77777777" w:rsidTr="00464A06">
        <w:trPr>
          <w:trHeight w:val="340"/>
        </w:trPr>
        <w:tc>
          <w:tcPr>
            <w:tcW w:w="645" w:type="pct"/>
            <w:vMerge/>
            <w:vAlign w:val="center"/>
          </w:tcPr>
          <w:p w14:paraId="16C1EF2C" w14:textId="77777777" w:rsidR="00A2089A" w:rsidRPr="0092632B" w:rsidRDefault="00A2089A" w:rsidP="00A2089A">
            <w:pPr>
              <w:spacing w:line="240" w:lineRule="auto"/>
              <w:ind w:firstLineChars="0" w:firstLine="0"/>
              <w:jc w:val="center"/>
              <w:rPr>
                <w:kern w:val="0"/>
                <w:sz w:val="21"/>
                <w:szCs w:val="21"/>
              </w:rPr>
            </w:pPr>
          </w:p>
        </w:tc>
        <w:tc>
          <w:tcPr>
            <w:tcW w:w="703" w:type="pct"/>
            <w:vAlign w:val="center"/>
          </w:tcPr>
          <w:p w14:paraId="290115D8"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现状调查方法</w:t>
            </w:r>
          </w:p>
        </w:tc>
        <w:tc>
          <w:tcPr>
            <w:tcW w:w="3652" w:type="pct"/>
            <w:gridSpan w:val="8"/>
            <w:vAlign w:val="center"/>
          </w:tcPr>
          <w:p w14:paraId="29AFD56A" w14:textId="00707E81" w:rsidR="00A2089A" w:rsidRPr="0092632B" w:rsidRDefault="00A2089A" w:rsidP="00A2089A">
            <w:pPr>
              <w:pStyle w:val="TableParagraph"/>
              <w:rPr>
                <w:rFonts w:ascii="Times New Roman" w:hAnsi="Times New Roman" w:cs="Times New Roman"/>
                <w:sz w:val="21"/>
                <w:szCs w:val="21"/>
                <w:lang w:eastAsia="zh-CN"/>
              </w:rPr>
            </w:pPr>
            <w:r w:rsidRPr="0092632B">
              <w:rPr>
                <w:rFonts w:ascii="Times New Roman" w:hAnsi="Times New Roman" w:cs="Times New Roman"/>
                <w:sz w:val="21"/>
                <w:szCs w:val="21"/>
                <w:lang w:eastAsia="zh-CN"/>
              </w:rPr>
              <w:t>现场实测法</w:t>
            </w:r>
            <w:r w:rsidRPr="0092632B">
              <w:rPr>
                <w:rFonts w:ascii="Times New Roman" w:hAnsi="Times New Roman" w:cs="Times New Roman"/>
                <w:sz w:val="21"/>
                <w:szCs w:val="21"/>
                <w:lang w:eastAsia="zh-CN"/>
              </w:rPr>
              <w:t xml:space="preserve">■       </w:t>
            </w:r>
            <w:r w:rsidRPr="0092632B">
              <w:rPr>
                <w:rFonts w:ascii="Times New Roman" w:hAnsi="Times New Roman" w:cs="Times New Roman"/>
                <w:sz w:val="21"/>
                <w:szCs w:val="21"/>
                <w:lang w:eastAsia="zh-CN"/>
              </w:rPr>
              <w:t>现场实测加模型计算法</w:t>
            </w:r>
            <w:r w:rsidRPr="0092632B">
              <w:rPr>
                <w:rFonts w:ascii="Times New Roman" w:hAnsi="Times New Roman" w:cs="Times New Roman"/>
                <w:sz w:val="21"/>
                <w:szCs w:val="21"/>
                <w:lang w:eastAsia="zh-CN"/>
              </w:rPr>
              <w:t xml:space="preserve">□         </w:t>
            </w:r>
            <w:r w:rsidRPr="0092632B">
              <w:rPr>
                <w:rFonts w:ascii="Times New Roman" w:hAnsi="Times New Roman" w:cs="Times New Roman"/>
                <w:sz w:val="21"/>
                <w:szCs w:val="21"/>
                <w:lang w:eastAsia="zh-CN"/>
              </w:rPr>
              <w:t>收集资料</w:t>
            </w:r>
            <w:r w:rsidRPr="0092632B">
              <w:rPr>
                <w:rFonts w:ascii="Times New Roman" w:hAnsi="Times New Roman" w:cs="Times New Roman"/>
                <w:sz w:val="21"/>
                <w:szCs w:val="21"/>
                <w:lang w:eastAsia="zh-CN"/>
              </w:rPr>
              <w:t>□</w:t>
            </w:r>
          </w:p>
        </w:tc>
      </w:tr>
      <w:tr w:rsidR="0092632B" w:rsidRPr="0092632B" w14:paraId="786368ED" w14:textId="77777777" w:rsidTr="00464A06">
        <w:trPr>
          <w:trHeight w:val="340"/>
        </w:trPr>
        <w:tc>
          <w:tcPr>
            <w:tcW w:w="645" w:type="pct"/>
            <w:vMerge/>
            <w:vAlign w:val="center"/>
          </w:tcPr>
          <w:p w14:paraId="2AF8FC97" w14:textId="77777777" w:rsidR="00A2089A" w:rsidRPr="0092632B" w:rsidRDefault="00A2089A" w:rsidP="00A2089A">
            <w:pPr>
              <w:spacing w:line="240" w:lineRule="auto"/>
              <w:ind w:firstLineChars="0" w:firstLine="0"/>
              <w:jc w:val="center"/>
              <w:rPr>
                <w:kern w:val="0"/>
                <w:sz w:val="21"/>
                <w:szCs w:val="21"/>
              </w:rPr>
            </w:pPr>
          </w:p>
        </w:tc>
        <w:tc>
          <w:tcPr>
            <w:tcW w:w="703" w:type="pct"/>
            <w:vAlign w:val="center"/>
          </w:tcPr>
          <w:p w14:paraId="2CFEE79A"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现状评价</w:t>
            </w:r>
          </w:p>
        </w:tc>
        <w:tc>
          <w:tcPr>
            <w:tcW w:w="1123" w:type="pct"/>
            <w:gridSpan w:val="3"/>
            <w:vAlign w:val="center"/>
          </w:tcPr>
          <w:p w14:paraId="4A07C201"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达标百分比</w:t>
            </w:r>
          </w:p>
        </w:tc>
        <w:tc>
          <w:tcPr>
            <w:tcW w:w="2529" w:type="pct"/>
            <w:gridSpan w:val="5"/>
            <w:vAlign w:val="center"/>
          </w:tcPr>
          <w:p w14:paraId="26AA9002" w14:textId="77777777" w:rsidR="00A2089A" w:rsidRPr="0092632B" w:rsidRDefault="00A2089A" w:rsidP="00A2089A">
            <w:pPr>
              <w:pStyle w:val="TableParagraph"/>
              <w:rPr>
                <w:rFonts w:ascii="Times New Roman" w:hAnsi="Times New Roman" w:cs="Times New Roman"/>
                <w:sz w:val="21"/>
                <w:szCs w:val="21"/>
                <w:lang w:eastAsia="zh-CN"/>
              </w:rPr>
            </w:pPr>
            <w:r w:rsidRPr="0092632B">
              <w:rPr>
                <w:rFonts w:ascii="Times New Roman" w:hAnsi="Times New Roman" w:cs="Times New Roman"/>
                <w:sz w:val="21"/>
                <w:szCs w:val="21"/>
                <w:lang w:eastAsia="zh-CN"/>
              </w:rPr>
              <w:t>100%</w:t>
            </w:r>
          </w:p>
        </w:tc>
      </w:tr>
      <w:tr w:rsidR="0092632B" w:rsidRPr="0092632B" w14:paraId="6A8354EB" w14:textId="77777777" w:rsidTr="00464A06">
        <w:trPr>
          <w:trHeight w:val="340"/>
        </w:trPr>
        <w:tc>
          <w:tcPr>
            <w:tcW w:w="645" w:type="pct"/>
            <w:vAlign w:val="center"/>
          </w:tcPr>
          <w:p w14:paraId="18BD41E3"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噪声源调查</w:t>
            </w:r>
          </w:p>
        </w:tc>
        <w:tc>
          <w:tcPr>
            <w:tcW w:w="703" w:type="pct"/>
            <w:vAlign w:val="center"/>
          </w:tcPr>
          <w:p w14:paraId="2F95699F"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噪声源调查方法</w:t>
            </w:r>
          </w:p>
        </w:tc>
        <w:tc>
          <w:tcPr>
            <w:tcW w:w="3652" w:type="pct"/>
            <w:gridSpan w:val="8"/>
            <w:vAlign w:val="center"/>
          </w:tcPr>
          <w:p w14:paraId="1201CF88" w14:textId="77777777" w:rsidR="00A2089A" w:rsidRPr="0092632B" w:rsidRDefault="00A2089A" w:rsidP="00A2089A">
            <w:pPr>
              <w:pStyle w:val="TableParagraph"/>
              <w:rPr>
                <w:rFonts w:ascii="Times New Roman" w:hAnsi="Times New Roman" w:cs="Times New Roman"/>
                <w:sz w:val="21"/>
                <w:szCs w:val="21"/>
                <w:lang w:eastAsia="zh-CN"/>
              </w:rPr>
            </w:pPr>
            <w:r w:rsidRPr="0092632B">
              <w:rPr>
                <w:rFonts w:ascii="Times New Roman" w:hAnsi="Times New Roman" w:cs="Times New Roman"/>
                <w:sz w:val="21"/>
                <w:szCs w:val="21"/>
                <w:lang w:eastAsia="zh-CN"/>
              </w:rPr>
              <w:t>现场实测</w:t>
            </w:r>
            <w:r w:rsidRPr="0092632B">
              <w:rPr>
                <w:rFonts w:ascii="Times New Roman" w:hAnsi="Times New Roman" w:cs="Times New Roman"/>
                <w:sz w:val="21"/>
                <w:szCs w:val="21"/>
                <w:lang w:eastAsia="zh-CN"/>
              </w:rPr>
              <w:t xml:space="preserve">□        </w:t>
            </w:r>
            <w:r w:rsidRPr="0092632B">
              <w:rPr>
                <w:rFonts w:ascii="Times New Roman" w:hAnsi="Times New Roman" w:cs="Times New Roman"/>
                <w:sz w:val="21"/>
                <w:szCs w:val="21"/>
                <w:lang w:eastAsia="zh-CN"/>
              </w:rPr>
              <w:t>已有资料</w:t>
            </w:r>
            <w:r w:rsidRPr="0092632B">
              <w:rPr>
                <w:rFonts w:ascii="Times New Roman" w:hAnsi="Times New Roman" w:cs="Times New Roman"/>
                <w:sz w:val="21"/>
                <w:szCs w:val="21"/>
                <w:lang w:eastAsia="zh-CN"/>
              </w:rPr>
              <w:t>■</w:t>
            </w:r>
            <w:r w:rsidRPr="0092632B">
              <w:rPr>
                <w:rFonts w:ascii="Times New Roman" w:hAnsi="Times New Roman" w:cs="Times New Roman"/>
                <w:sz w:val="21"/>
                <w:szCs w:val="21"/>
                <w:lang w:eastAsia="zh-CN"/>
              </w:rPr>
              <w:tab/>
              <w:t xml:space="preserve">         </w:t>
            </w:r>
            <w:r w:rsidRPr="0092632B">
              <w:rPr>
                <w:rFonts w:ascii="Times New Roman" w:hAnsi="Times New Roman" w:cs="Times New Roman"/>
                <w:sz w:val="21"/>
                <w:szCs w:val="21"/>
                <w:lang w:eastAsia="zh-CN"/>
              </w:rPr>
              <w:t>研究成果</w:t>
            </w:r>
            <w:r w:rsidRPr="0092632B">
              <w:rPr>
                <w:rFonts w:ascii="Times New Roman" w:hAnsi="Times New Roman" w:cs="Times New Roman"/>
                <w:sz w:val="21"/>
                <w:szCs w:val="21"/>
                <w:lang w:eastAsia="zh-CN"/>
              </w:rPr>
              <w:t>□</w:t>
            </w:r>
          </w:p>
        </w:tc>
      </w:tr>
      <w:tr w:rsidR="0092632B" w:rsidRPr="0092632B" w14:paraId="54CCF2F3" w14:textId="77777777" w:rsidTr="00464A06">
        <w:trPr>
          <w:trHeight w:val="340"/>
        </w:trPr>
        <w:tc>
          <w:tcPr>
            <w:tcW w:w="645" w:type="pct"/>
            <w:vMerge w:val="restart"/>
            <w:vAlign w:val="center"/>
          </w:tcPr>
          <w:p w14:paraId="4B5DA445" w14:textId="77777777" w:rsidR="00A2089A" w:rsidRPr="0092632B" w:rsidRDefault="00A2089A" w:rsidP="00A2089A">
            <w:pPr>
              <w:pStyle w:val="TableParagraph"/>
              <w:rPr>
                <w:rFonts w:ascii="Times New Roman" w:hAnsi="Times New Roman" w:cs="Times New Roman"/>
                <w:sz w:val="21"/>
                <w:szCs w:val="21"/>
                <w:lang w:eastAsia="zh-CN"/>
              </w:rPr>
            </w:pPr>
            <w:r w:rsidRPr="0092632B">
              <w:rPr>
                <w:rFonts w:ascii="Times New Roman" w:hAnsi="Times New Roman" w:cs="Times New Roman"/>
                <w:sz w:val="21"/>
                <w:szCs w:val="21"/>
                <w:lang w:eastAsia="zh-CN"/>
              </w:rPr>
              <w:t>声环境影</w:t>
            </w:r>
            <w:r w:rsidRPr="0092632B">
              <w:rPr>
                <w:rFonts w:ascii="Times New Roman" w:hAnsi="Times New Roman" w:cs="Times New Roman"/>
                <w:sz w:val="21"/>
                <w:szCs w:val="21"/>
                <w:lang w:eastAsia="zh-CN"/>
              </w:rPr>
              <w:t xml:space="preserve"> </w:t>
            </w:r>
            <w:r w:rsidRPr="0092632B">
              <w:rPr>
                <w:rFonts w:ascii="Times New Roman" w:hAnsi="Times New Roman" w:cs="Times New Roman"/>
                <w:sz w:val="21"/>
                <w:szCs w:val="21"/>
                <w:lang w:eastAsia="zh-CN"/>
              </w:rPr>
              <w:t>响预测与</w:t>
            </w:r>
            <w:r w:rsidRPr="0092632B">
              <w:rPr>
                <w:rFonts w:ascii="Times New Roman" w:hAnsi="Times New Roman" w:cs="Times New Roman"/>
                <w:sz w:val="21"/>
                <w:szCs w:val="21"/>
                <w:lang w:eastAsia="zh-CN"/>
              </w:rPr>
              <w:t xml:space="preserve"> </w:t>
            </w:r>
            <w:r w:rsidRPr="0092632B">
              <w:rPr>
                <w:rFonts w:ascii="Times New Roman" w:hAnsi="Times New Roman" w:cs="Times New Roman"/>
                <w:sz w:val="21"/>
                <w:szCs w:val="21"/>
                <w:lang w:eastAsia="zh-CN"/>
              </w:rPr>
              <w:t>评价</w:t>
            </w:r>
          </w:p>
        </w:tc>
        <w:tc>
          <w:tcPr>
            <w:tcW w:w="703" w:type="pct"/>
            <w:vAlign w:val="center"/>
          </w:tcPr>
          <w:p w14:paraId="6273D04B"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预测模型</w:t>
            </w:r>
          </w:p>
        </w:tc>
        <w:tc>
          <w:tcPr>
            <w:tcW w:w="1860" w:type="pct"/>
            <w:gridSpan w:val="5"/>
            <w:vAlign w:val="center"/>
          </w:tcPr>
          <w:p w14:paraId="100AB64C" w14:textId="77777777" w:rsidR="00A2089A" w:rsidRPr="0092632B" w:rsidRDefault="00A2089A" w:rsidP="00A2089A">
            <w:pPr>
              <w:spacing w:line="240" w:lineRule="auto"/>
              <w:ind w:firstLineChars="0" w:firstLine="0"/>
              <w:jc w:val="center"/>
              <w:rPr>
                <w:kern w:val="0"/>
                <w:sz w:val="21"/>
                <w:szCs w:val="21"/>
              </w:rPr>
            </w:pPr>
            <w:r w:rsidRPr="0092632B">
              <w:rPr>
                <w:kern w:val="0"/>
                <w:sz w:val="21"/>
                <w:szCs w:val="21"/>
              </w:rPr>
              <w:t>导则推荐模型</w:t>
            </w:r>
            <w:r w:rsidRPr="0092632B">
              <w:rPr>
                <w:kern w:val="0"/>
                <w:sz w:val="21"/>
                <w:szCs w:val="21"/>
              </w:rPr>
              <w:t>■</w:t>
            </w:r>
          </w:p>
        </w:tc>
        <w:tc>
          <w:tcPr>
            <w:tcW w:w="1792" w:type="pct"/>
            <w:gridSpan w:val="3"/>
            <w:vAlign w:val="center"/>
          </w:tcPr>
          <w:p w14:paraId="06004E6A" w14:textId="77777777" w:rsidR="00A2089A" w:rsidRPr="0092632B" w:rsidRDefault="00A2089A" w:rsidP="00A2089A">
            <w:pPr>
              <w:pStyle w:val="TableParagraph"/>
              <w:tabs>
                <w:tab w:val="left" w:pos="2301"/>
              </w:tabs>
              <w:rPr>
                <w:rFonts w:ascii="Times New Roman" w:hAnsi="Times New Roman" w:cs="Times New Roman"/>
                <w:sz w:val="21"/>
                <w:szCs w:val="21"/>
              </w:rPr>
            </w:pPr>
            <w:r w:rsidRPr="0092632B">
              <w:rPr>
                <w:rFonts w:ascii="Times New Roman" w:hAnsi="Times New Roman" w:cs="Times New Roman"/>
                <w:sz w:val="21"/>
                <w:szCs w:val="21"/>
              </w:rPr>
              <w:t>其他</w:t>
            </w:r>
            <w:r w:rsidRPr="0092632B">
              <w:rPr>
                <w:rFonts w:ascii="Times New Roman" w:hAnsi="Times New Roman" w:cs="Times New Roman"/>
                <w:sz w:val="21"/>
                <w:szCs w:val="21"/>
              </w:rPr>
              <w:t>□</w:t>
            </w:r>
          </w:p>
        </w:tc>
      </w:tr>
      <w:tr w:rsidR="0092632B" w:rsidRPr="0092632B" w14:paraId="548198BF" w14:textId="77777777" w:rsidTr="00464A06">
        <w:trPr>
          <w:trHeight w:val="340"/>
        </w:trPr>
        <w:tc>
          <w:tcPr>
            <w:tcW w:w="645" w:type="pct"/>
            <w:vMerge/>
            <w:vAlign w:val="center"/>
          </w:tcPr>
          <w:p w14:paraId="55914831" w14:textId="77777777" w:rsidR="00A2089A" w:rsidRPr="0092632B" w:rsidRDefault="00A2089A" w:rsidP="00A2089A">
            <w:pPr>
              <w:spacing w:line="240" w:lineRule="auto"/>
              <w:ind w:firstLineChars="0" w:firstLine="0"/>
              <w:jc w:val="center"/>
              <w:rPr>
                <w:kern w:val="0"/>
                <w:sz w:val="21"/>
                <w:szCs w:val="21"/>
              </w:rPr>
            </w:pPr>
          </w:p>
        </w:tc>
        <w:tc>
          <w:tcPr>
            <w:tcW w:w="703" w:type="pct"/>
            <w:vAlign w:val="center"/>
          </w:tcPr>
          <w:p w14:paraId="418B5991"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预测范围</w:t>
            </w:r>
          </w:p>
        </w:tc>
        <w:tc>
          <w:tcPr>
            <w:tcW w:w="3652" w:type="pct"/>
            <w:gridSpan w:val="8"/>
            <w:vAlign w:val="center"/>
          </w:tcPr>
          <w:p w14:paraId="19F7DA62"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200</w:t>
            </w:r>
            <w:r w:rsidRPr="0092632B">
              <w:rPr>
                <w:rFonts w:ascii="Times New Roman" w:hAnsi="Times New Roman" w:cs="Times New Roman"/>
                <w:spacing w:val="-3"/>
                <w:sz w:val="21"/>
                <w:szCs w:val="21"/>
              </w:rPr>
              <w:t xml:space="preserve"> </w:t>
            </w:r>
            <w:r w:rsidRPr="0092632B">
              <w:rPr>
                <w:rFonts w:ascii="Times New Roman" w:hAnsi="Times New Roman" w:cs="Times New Roman"/>
                <w:sz w:val="21"/>
                <w:szCs w:val="21"/>
              </w:rPr>
              <w:t>m</w:t>
            </w:r>
            <w:r w:rsidRPr="0092632B">
              <w:rPr>
                <w:rFonts w:ascii="Times New Roman" w:hAnsi="Times New Roman" w:cs="Times New Roman"/>
                <w:sz w:val="21"/>
                <w:szCs w:val="21"/>
                <w:lang w:eastAsia="zh-CN"/>
              </w:rPr>
              <w:t>■</w:t>
            </w:r>
            <w:r w:rsidRPr="0092632B">
              <w:rPr>
                <w:rFonts w:ascii="Times New Roman" w:hAnsi="Times New Roman" w:cs="Times New Roman"/>
                <w:sz w:val="21"/>
                <w:szCs w:val="21"/>
              </w:rPr>
              <w:t xml:space="preserve">          </w:t>
            </w:r>
            <w:r w:rsidRPr="0092632B">
              <w:rPr>
                <w:rFonts w:ascii="Times New Roman" w:hAnsi="Times New Roman" w:cs="Times New Roman"/>
                <w:sz w:val="21"/>
                <w:szCs w:val="21"/>
              </w:rPr>
              <w:t>大于</w:t>
            </w:r>
            <w:r w:rsidRPr="0092632B">
              <w:rPr>
                <w:rFonts w:ascii="Times New Roman" w:hAnsi="Times New Roman" w:cs="Times New Roman"/>
                <w:spacing w:val="-48"/>
                <w:sz w:val="21"/>
                <w:szCs w:val="21"/>
              </w:rPr>
              <w:t xml:space="preserve"> </w:t>
            </w:r>
            <w:r w:rsidRPr="0092632B">
              <w:rPr>
                <w:rFonts w:ascii="Times New Roman" w:hAnsi="Times New Roman" w:cs="Times New Roman"/>
                <w:sz w:val="21"/>
                <w:szCs w:val="21"/>
              </w:rPr>
              <w:t>200</w:t>
            </w:r>
            <w:r w:rsidRPr="0092632B">
              <w:rPr>
                <w:rFonts w:ascii="Times New Roman" w:hAnsi="Times New Roman" w:cs="Times New Roman"/>
                <w:spacing w:val="-2"/>
                <w:sz w:val="21"/>
                <w:szCs w:val="21"/>
              </w:rPr>
              <w:t xml:space="preserve"> </w:t>
            </w:r>
            <w:r w:rsidRPr="0092632B">
              <w:rPr>
                <w:rFonts w:ascii="Times New Roman" w:hAnsi="Times New Roman" w:cs="Times New Roman"/>
                <w:sz w:val="21"/>
                <w:szCs w:val="21"/>
              </w:rPr>
              <w:t>m□</w:t>
            </w:r>
            <w:r w:rsidRPr="0092632B">
              <w:rPr>
                <w:rFonts w:ascii="Times New Roman" w:hAnsi="Times New Roman" w:cs="Times New Roman"/>
                <w:sz w:val="21"/>
                <w:szCs w:val="21"/>
              </w:rPr>
              <w:tab/>
              <w:t xml:space="preserve">        </w:t>
            </w:r>
            <w:r w:rsidRPr="0092632B">
              <w:rPr>
                <w:rFonts w:ascii="Times New Roman" w:hAnsi="Times New Roman" w:cs="Times New Roman"/>
                <w:sz w:val="21"/>
                <w:szCs w:val="21"/>
              </w:rPr>
              <w:t>小于</w:t>
            </w:r>
            <w:r w:rsidRPr="0092632B">
              <w:rPr>
                <w:rFonts w:ascii="Times New Roman" w:hAnsi="Times New Roman" w:cs="Times New Roman"/>
                <w:spacing w:val="-48"/>
                <w:sz w:val="21"/>
                <w:szCs w:val="21"/>
              </w:rPr>
              <w:t xml:space="preserve"> </w:t>
            </w:r>
            <w:r w:rsidRPr="0092632B">
              <w:rPr>
                <w:rFonts w:ascii="Times New Roman" w:hAnsi="Times New Roman" w:cs="Times New Roman"/>
                <w:sz w:val="21"/>
                <w:szCs w:val="21"/>
              </w:rPr>
              <w:t>200</w:t>
            </w:r>
            <w:r w:rsidRPr="0092632B">
              <w:rPr>
                <w:rFonts w:ascii="Times New Roman" w:hAnsi="Times New Roman" w:cs="Times New Roman"/>
                <w:spacing w:val="-2"/>
                <w:sz w:val="21"/>
                <w:szCs w:val="21"/>
              </w:rPr>
              <w:t xml:space="preserve"> </w:t>
            </w:r>
            <w:r w:rsidRPr="0092632B">
              <w:rPr>
                <w:rFonts w:ascii="Times New Roman" w:hAnsi="Times New Roman" w:cs="Times New Roman"/>
                <w:sz w:val="21"/>
                <w:szCs w:val="21"/>
              </w:rPr>
              <w:t>m□</w:t>
            </w:r>
          </w:p>
        </w:tc>
      </w:tr>
      <w:tr w:rsidR="0092632B" w:rsidRPr="0092632B" w14:paraId="1263491C" w14:textId="77777777" w:rsidTr="00464A06">
        <w:trPr>
          <w:trHeight w:val="340"/>
        </w:trPr>
        <w:tc>
          <w:tcPr>
            <w:tcW w:w="645" w:type="pct"/>
            <w:vMerge/>
            <w:vAlign w:val="center"/>
          </w:tcPr>
          <w:p w14:paraId="0ACDCB9B" w14:textId="77777777" w:rsidR="00A2089A" w:rsidRPr="0092632B" w:rsidRDefault="00A2089A" w:rsidP="00A2089A">
            <w:pPr>
              <w:spacing w:line="240" w:lineRule="auto"/>
              <w:ind w:firstLineChars="0" w:firstLine="0"/>
              <w:jc w:val="center"/>
              <w:rPr>
                <w:kern w:val="0"/>
                <w:sz w:val="21"/>
                <w:szCs w:val="21"/>
              </w:rPr>
            </w:pPr>
          </w:p>
        </w:tc>
        <w:tc>
          <w:tcPr>
            <w:tcW w:w="703" w:type="pct"/>
            <w:vAlign w:val="center"/>
          </w:tcPr>
          <w:p w14:paraId="1408A239"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预测因子</w:t>
            </w:r>
          </w:p>
        </w:tc>
        <w:tc>
          <w:tcPr>
            <w:tcW w:w="3652" w:type="pct"/>
            <w:gridSpan w:val="8"/>
            <w:vAlign w:val="center"/>
          </w:tcPr>
          <w:p w14:paraId="2A441EEE" w14:textId="1BA50F8B" w:rsidR="00A2089A" w:rsidRPr="0092632B" w:rsidRDefault="00A2089A" w:rsidP="00A2089A">
            <w:pPr>
              <w:pStyle w:val="TableParagraph"/>
              <w:rPr>
                <w:rFonts w:ascii="Times New Roman" w:hAnsi="Times New Roman" w:cs="Times New Roman"/>
                <w:sz w:val="21"/>
                <w:szCs w:val="21"/>
                <w:lang w:eastAsia="zh-CN"/>
              </w:rPr>
            </w:pPr>
            <w:r w:rsidRPr="0092632B">
              <w:rPr>
                <w:rFonts w:ascii="Times New Roman" w:hAnsi="Times New Roman" w:cs="Times New Roman"/>
                <w:sz w:val="21"/>
                <w:szCs w:val="21"/>
                <w:lang w:eastAsia="zh-CN"/>
              </w:rPr>
              <w:t>等效连续</w:t>
            </w:r>
            <w:r w:rsidRPr="0092632B">
              <w:rPr>
                <w:rFonts w:ascii="Times New Roman" w:hAnsi="Times New Roman" w:cs="Times New Roman"/>
                <w:spacing w:val="-45"/>
                <w:sz w:val="21"/>
                <w:szCs w:val="21"/>
                <w:lang w:eastAsia="zh-CN"/>
              </w:rPr>
              <w:t xml:space="preserve"> </w:t>
            </w:r>
            <w:r w:rsidRPr="0092632B">
              <w:rPr>
                <w:rFonts w:ascii="Times New Roman" w:hAnsi="Times New Roman" w:cs="Times New Roman"/>
                <w:sz w:val="21"/>
                <w:szCs w:val="21"/>
                <w:lang w:eastAsia="zh-CN"/>
              </w:rPr>
              <w:t xml:space="preserve">A </w:t>
            </w:r>
            <w:r w:rsidRPr="0092632B">
              <w:rPr>
                <w:rFonts w:ascii="Times New Roman" w:hAnsi="Times New Roman" w:cs="Times New Roman"/>
                <w:sz w:val="21"/>
                <w:szCs w:val="21"/>
                <w:lang w:eastAsia="zh-CN"/>
              </w:rPr>
              <w:t>声级</w:t>
            </w:r>
            <w:r w:rsidRPr="0092632B">
              <w:rPr>
                <w:rFonts w:ascii="Times New Roman" w:hAnsi="Times New Roman" w:cs="Times New Roman"/>
                <w:sz w:val="21"/>
                <w:szCs w:val="21"/>
                <w:lang w:eastAsia="zh-CN"/>
              </w:rPr>
              <w:t xml:space="preserve">■     </w:t>
            </w:r>
            <w:r w:rsidRPr="0092632B">
              <w:rPr>
                <w:rFonts w:ascii="Times New Roman" w:hAnsi="Times New Roman" w:cs="Times New Roman"/>
                <w:sz w:val="21"/>
                <w:szCs w:val="21"/>
                <w:lang w:eastAsia="zh-CN"/>
              </w:rPr>
              <w:t>最大</w:t>
            </w:r>
            <w:r w:rsidRPr="0092632B">
              <w:rPr>
                <w:rFonts w:ascii="Times New Roman" w:hAnsi="Times New Roman" w:cs="Times New Roman"/>
                <w:spacing w:val="-45"/>
                <w:sz w:val="21"/>
                <w:szCs w:val="21"/>
                <w:lang w:eastAsia="zh-CN"/>
              </w:rPr>
              <w:t xml:space="preserve"> </w:t>
            </w:r>
            <w:r w:rsidRPr="0092632B">
              <w:rPr>
                <w:rFonts w:ascii="Times New Roman" w:hAnsi="Times New Roman" w:cs="Times New Roman"/>
                <w:sz w:val="21"/>
                <w:szCs w:val="21"/>
                <w:lang w:eastAsia="zh-CN"/>
              </w:rPr>
              <w:t xml:space="preserve">A </w:t>
            </w:r>
            <w:r w:rsidRPr="0092632B">
              <w:rPr>
                <w:rFonts w:ascii="Times New Roman" w:hAnsi="Times New Roman" w:cs="Times New Roman"/>
                <w:sz w:val="21"/>
                <w:szCs w:val="21"/>
                <w:lang w:eastAsia="zh-CN"/>
              </w:rPr>
              <w:t>声级</w:t>
            </w:r>
            <w:r w:rsidRPr="0092632B">
              <w:rPr>
                <w:rFonts w:ascii="Times New Roman" w:hAnsi="Times New Roman" w:cs="Times New Roman"/>
                <w:sz w:val="21"/>
                <w:szCs w:val="21"/>
                <w:lang w:eastAsia="zh-CN"/>
              </w:rPr>
              <w:t xml:space="preserve">□   </w:t>
            </w:r>
            <w:r w:rsidRPr="0092632B">
              <w:rPr>
                <w:rFonts w:ascii="Times New Roman" w:hAnsi="Times New Roman" w:cs="Times New Roman"/>
                <w:sz w:val="21"/>
                <w:szCs w:val="21"/>
                <w:lang w:eastAsia="zh-CN"/>
              </w:rPr>
              <w:t>计权等效连续感觉噪声级</w:t>
            </w:r>
            <w:r w:rsidRPr="0092632B">
              <w:rPr>
                <w:rFonts w:ascii="Times New Roman" w:hAnsi="Times New Roman" w:cs="Times New Roman"/>
                <w:sz w:val="21"/>
                <w:szCs w:val="21"/>
                <w:lang w:eastAsia="zh-CN"/>
              </w:rPr>
              <w:t>□</w:t>
            </w:r>
          </w:p>
        </w:tc>
      </w:tr>
      <w:tr w:rsidR="0092632B" w:rsidRPr="0092632B" w14:paraId="530E6218" w14:textId="77777777" w:rsidTr="00464A06">
        <w:trPr>
          <w:trHeight w:val="340"/>
        </w:trPr>
        <w:tc>
          <w:tcPr>
            <w:tcW w:w="645" w:type="pct"/>
            <w:vMerge/>
            <w:vAlign w:val="center"/>
          </w:tcPr>
          <w:p w14:paraId="05F876F1" w14:textId="77777777" w:rsidR="00A2089A" w:rsidRPr="0092632B" w:rsidRDefault="00A2089A" w:rsidP="00A2089A">
            <w:pPr>
              <w:spacing w:line="240" w:lineRule="auto"/>
              <w:ind w:firstLineChars="0" w:firstLine="0"/>
              <w:jc w:val="center"/>
              <w:rPr>
                <w:kern w:val="0"/>
                <w:sz w:val="21"/>
                <w:szCs w:val="21"/>
              </w:rPr>
            </w:pPr>
          </w:p>
        </w:tc>
        <w:tc>
          <w:tcPr>
            <w:tcW w:w="703" w:type="pct"/>
            <w:vAlign w:val="center"/>
          </w:tcPr>
          <w:p w14:paraId="27F79EC5"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厂界噪声贡献值</w:t>
            </w:r>
          </w:p>
        </w:tc>
        <w:tc>
          <w:tcPr>
            <w:tcW w:w="3652" w:type="pct"/>
            <w:gridSpan w:val="8"/>
            <w:vAlign w:val="center"/>
          </w:tcPr>
          <w:p w14:paraId="6192AD47"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达标</w:t>
            </w:r>
            <w:r w:rsidRPr="0092632B">
              <w:rPr>
                <w:rFonts w:ascii="Times New Roman" w:hAnsi="Times New Roman" w:cs="Times New Roman"/>
                <w:sz w:val="21"/>
                <w:szCs w:val="21"/>
                <w:lang w:eastAsia="zh-CN"/>
              </w:rPr>
              <w:t>■</w:t>
            </w:r>
            <w:r w:rsidRPr="0092632B">
              <w:rPr>
                <w:rFonts w:ascii="Times New Roman" w:hAnsi="Times New Roman" w:cs="Times New Roman"/>
                <w:sz w:val="21"/>
                <w:szCs w:val="21"/>
              </w:rPr>
              <w:t xml:space="preserve">                  </w:t>
            </w:r>
            <w:r w:rsidRPr="0092632B">
              <w:rPr>
                <w:rFonts w:ascii="Times New Roman" w:hAnsi="Times New Roman" w:cs="Times New Roman"/>
                <w:sz w:val="21"/>
                <w:szCs w:val="21"/>
              </w:rPr>
              <w:t>不达标</w:t>
            </w:r>
            <w:r w:rsidRPr="0092632B">
              <w:rPr>
                <w:rFonts w:ascii="Times New Roman" w:hAnsi="Times New Roman" w:cs="Times New Roman"/>
                <w:sz w:val="21"/>
                <w:szCs w:val="21"/>
              </w:rPr>
              <w:t>□</w:t>
            </w:r>
          </w:p>
        </w:tc>
      </w:tr>
      <w:tr w:rsidR="0092632B" w:rsidRPr="0092632B" w14:paraId="7F44EE69" w14:textId="77777777" w:rsidTr="00464A06">
        <w:trPr>
          <w:trHeight w:val="340"/>
        </w:trPr>
        <w:tc>
          <w:tcPr>
            <w:tcW w:w="645" w:type="pct"/>
            <w:vMerge/>
            <w:vAlign w:val="center"/>
          </w:tcPr>
          <w:p w14:paraId="69D622BC" w14:textId="77777777" w:rsidR="00A2089A" w:rsidRPr="0092632B" w:rsidRDefault="00A2089A" w:rsidP="00A2089A">
            <w:pPr>
              <w:spacing w:line="240" w:lineRule="auto"/>
              <w:ind w:firstLineChars="0" w:firstLine="0"/>
              <w:jc w:val="center"/>
              <w:rPr>
                <w:kern w:val="0"/>
                <w:sz w:val="21"/>
                <w:szCs w:val="21"/>
              </w:rPr>
            </w:pPr>
          </w:p>
        </w:tc>
        <w:tc>
          <w:tcPr>
            <w:tcW w:w="703" w:type="pct"/>
            <w:vAlign w:val="center"/>
          </w:tcPr>
          <w:p w14:paraId="56FF7557" w14:textId="77777777" w:rsidR="00A2089A" w:rsidRPr="0092632B" w:rsidRDefault="00A2089A" w:rsidP="00A2089A">
            <w:pPr>
              <w:pStyle w:val="TableParagraph"/>
              <w:rPr>
                <w:rFonts w:ascii="Times New Roman" w:hAnsi="Times New Roman" w:cs="Times New Roman"/>
                <w:sz w:val="21"/>
                <w:szCs w:val="21"/>
                <w:lang w:eastAsia="zh-CN"/>
              </w:rPr>
            </w:pPr>
            <w:r w:rsidRPr="0092632B">
              <w:rPr>
                <w:rFonts w:ascii="Times New Roman" w:hAnsi="Times New Roman" w:cs="Times New Roman"/>
                <w:sz w:val="21"/>
                <w:szCs w:val="21"/>
                <w:lang w:eastAsia="zh-CN"/>
              </w:rPr>
              <w:t>声环境保护目标处噪声值</w:t>
            </w:r>
          </w:p>
        </w:tc>
        <w:tc>
          <w:tcPr>
            <w:tcW w:w="3652" w:type="pct"/>
            <w:gridSpan w:val="8"/>
            <w:vAlign w:val="center"/>
          </w:tcPr>
          <w:p w14:paraId="21456BCA"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达标</w:t>
            </w:r>
            <w:r w:rsidRPr="0092632B">
              <w:rPr>
                <w:rFonts w:ascii="Times New Roman" w:hAnsi="Times New Roman" w:cs="Times New Roman"/>
                <w:sz w:val="21"/>
                <w:szCs w:val="21"/>
              </w:rPr>
              <w:t xml:space="preserve">□                    </w:t>
            </w:r>
            <w:r w:rsidRPr="0092632B">
              <w:rPr>
                <w:rFonts w:ascii="Times New Roman" w:hAnsi="Times New Roman" w:cs="Times New Roman"/>
                <w:sz w:val="21"/>
                <w:szCs w:val="21"/>
              </w:rPr>
              <w:t>不达标</w:t>
            </w:r>
            <w:r w:rsidRPr="0092632B">
              <w:rPr>
                <w:rFonts w:ascii="Times New Roman" w:hAnsi="Times New Roman" w:cs="Times New Roman"/>
                <w:sz w:val="21"/>
                <w:szCs w:val="21"/>
              </w:rPr>
              <w:t>□</w:t>
            </w:r>
          </w:p>
        </w:tc>
      </w:tr>
      <w:tr w:rsidR="0092632B" w:rsidRPr="0092632B" w14:paraId="75AE56B7" w14:textId="77777777" w:rsidTr="00464A06">
        <w:trPr>
          <w:trHeight w:val="340"/>
        </w:trPr>
        <w:tc>
          <w:tcPr>
            <w:tcW w:w="645" w:type="pct"/>
            <w:vMerge w:val="restart"/>
            <w:vAlign w:val="center"/>
          </w:tcPr>
          <w:p w14:paraId="182DF5C7"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环境监测</w:t>
            </w:r>
            <w:r w:rsidRPr="0092632B">
              <w:rPr>
                <w:rFonts w:ascii="Times New Roman" w:hAnsi="Times New Roman" w:cs="Times New Roman"/>
                <w:sz w:val="21"/>
                <w:szCs w:val="21"/>
              </w:rPr>
              <w:t xml:space="preserve"> </w:t>
            </w:r>
            <w:r w:rsidRPr="0092632B">
              <w:rPr>
                <w:rFonts w:ascii="Times New Roman" w:hAnsi="Times New Roman" w:cs="Times New Roman"/>
                <w:sz w:val="21"/>
                <w:szCs w:val="21"/>
              </w:rPr>
              <w:t>计划</w:t>
            </w:r>
          </w:p>
        </w:tc>
        <w:tc>
          <w:tcPr>
            <w:tcW w:w="703" w:type="pct"/>
            <w:vAlign w:val="center"/>
          </w:tcPr>
          <w:p w14:paraId="363A7FCD"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排放监测</w:t>
            </w:r>
          </w:p>
        </w:tc>
        <w:tc>
          <w:tcPr>
            <w:tcW w:w="3652" w:type="pct"/>
            <w:gridSpan w:val="8"/>
            <w:vAlign w:val="center"/>
          </w:tcPr>
          <w:p w14:paraId="7D45B143" w14:textId="77777777" w:rsidR="00A2089A" w:rsidRPr="0092632B" w:rsidRDefault="00A2089A" w:rsidP="00A2089A">
            <w:pPr>
              <w:pStyle w:val="TableParagraph"/>
              <w:tabs>
                <w:tab w:val="left" w:pos="1248"/>
              </w:tabs>
              <w:rPr>
                <w:rFonts w:ascii="Times New Roman" w:hAnsi="Times New Roman" w:cs="Times New Roman"/>
                <w:sz w:val="21"/>
                <w:szCs w:val="21"/>
                <w:lang w:eastAsia="zh-CN"/>
              </w:rPr>
            </w:pPr>
            <w:r w:rsidRPr="0092632B">
              <w:rPr>
                <w:rFonts w:ascii="Times New Roman" w:hAnsi="Times New Roman" w:cs="Times New Roman"/>
                <w:sz w:val="21"/>
                <w:szCs w:val="21"/>
                <w:lang w:eastAsia="zh-CN"/>
              </w:rPr>
              <w:t>厂界监测</w:t>
            </w:r>
            <w:r w:rsidRPr="0092632B">
              <w:rPr>
                <w:rFonts w:ascii="Times New Roman" w:hAnsi="Times New Roman" w:cs="Times New Roman"/>
                <w:sz w:val="21"/>
                <w:szCs w:val="21"/>
                <w:lang w:eastAsia="zh-CN"/>
              </w:rPr>
              <w:t>■</w:t>
            </w:r>
            <w:r w:rsidRPr="0092632B">
              <w:rPr>
                <w:rFonts w:ascii="Times New Roman" w:hAnsi="Times New Roman" w:cs="Times New Roman"/>
                <w:sz w:val="21"/>
                <w:szCs w:val="21"/>
                <w:lang w:eastAsia="zh-CN"/>
              </w:rPr>
              <w:tab/>
            </w:r>
            <w:r w:rsidRPr="0092632B">
              <w:rPr>
                <w:rFonts w:ascii="Times New Roman" w:hAnsi="Times New Roman" w:cs="Times New Roman"/>
                <w:sz w:val="21"/>
                <w:szCs w:val="21"/>
                <w:lang w:eastAsia="zh-CN"/>
              </w:rPr>
              <w:t>固定位置监测</w:t>
            </w:r>
            <w:r w:rsidRPr="0092632B">
              <w:rPr>
                <w:rFonts w:ascii="Times New Roman" w:hAnsi="Times New Roman" w:cs="Times New Roman"/>
                <w:sz w:val="21"/>
                <w:szCs w:val="21"/>
                <w:lang w:eastAsia="zh-CN"/>
              </w:rPr>
              <w:t xml:space="preserve">□  </w:t>
            </w:r>
            <w:r w:rsidRPr="0092632B">
              <w:rPr>
                <w:rFonts w:ascii="Times New Roman" w:hAnsi="Times New Roman" w:cs="Times New Roman"/>
                <w:sz w:val="21"/>
                <w:szCs w:val="21"/>
                <w:lang w:eastAsia="zh-CN"/>
              </w:rPr>
              <w:t>自动监测</w:t>
            </w:r>
            <w:r w:rsidRPr="0092632B">
              <w:rPr>
                <w:rFonts w:ascii="Times New Roman" w:hAnsi="Times New Roman" w:cs="Times New Roman"/>
                <w:sz w:val="21"/>
                <w:szCs w:val="21"/>
                <w:lang w:eastAsia="zh-CN"/>
              </w:rPr>
              <w:t>□</w:t>
            </w:r>
            <w:r w:rsidRPr="0092632B">
              <w:rPr>
                <w:rFonts w:ascii="Times New Roman" w:hAnsi="Times New Roman" w:cs="Times New Roman"/>
                <w:spacing w:val="1"/>
                <w:sz w:val="21"/>
                <w:szCs w:val="21"/>
                <w:lang w:eastAsia="zh-CN"/>
              </w:rPr>
              <w:t xml:space="preserve">  </w:t>
            </w:r>
            <w:r w:rsidRPr="0092632B">
              <w:rPr>
                <w:rFonts w:ascii="Times New Roman" w:hAnsi="Times New Roman" w:cs="Times New Roman"/>
                <w:sz w:val="21"/>
                <w:szCs w:val="21"/>
                <w:lang w:eastAsia="zh-CN"/>
              </w:rPr>
              <w:t>手动监测</w:t>
            </w:r>
            <w:r w:rsidRPr="0092632B">
              <w:rPr>
                <w:rFonts w:ascii="Times New Roman" w:hAnsi="Times New Roman" w:cs="Times New Roman"/>
                <w:sz w:val="21"/>
                <w:szCs w:val="21"/>
                <w:lang w:eastAsia="zh-CN"/>
              </w:rPr>
              <w:t>□</w:t>
            </w:r>
            <w:r w:rsidRPr="0092632B">
              <w:rPr>
                <w:rFonts w:ascii="Times New Roman" w:hAnsi="Times New Roman" w:cs="Times New Roman"/>
                <w:sz w:val="21"/>
                <w:szCs w:val="21"/>
                <w:lang w:eastAsia="zh-CN"/>
              </w:rPr>
              <w:tab/>
            </w:r>
            <w:r w:rsidRPr="0092632B">
              <w:rPr>
                <w:rFonts w:ascii="Times New Roman" w:hAnsi="Times New Roman" w:cs="Times New Roman"/>
                <w:sz w:val="21"/>
                <w:szCs w:val="21"/>
                <w:lang w:eastAsia="zh-CN"/>
              </w:rPr>
              <w:t>无监测</w:t>
            </w:r>
            <w:r w:rsidRPr="0092632B">
              <w:rPr>
                <w:rFonts w:ascii="Times New Roman" w:hAnsi="Times New Roman" w:cs="Times New Roman"/>
                <w:sz w:val="21"/>
                <w:szCs w:val="21"/>
                <w:lang w:eastAsia="zh-CN"/>
              </w:rPr>
              <w:t>□</w:t>
            </w:r>
          </w:p>
        </w:tc>
      </w:tr>
      <w:tr w:rsidR="0092632B" w:rsidRPr="0092632B" w14:paraId="3D1FDD03" w14:textId="77777777" w:rsidTr="00464A06">
        <w:trPr>
          <w:trHeight w:val="340"/>
        </w:trPr>
        <w:tc>
          <w:tcPr>
            <w:tcW w:w="645" w:type="pct"/>
            <w:vMerge/>
            <w:vAlign w:val="center"/>
          </w:tcPr>
          <w:p w14:paraId="3C41A297" w14:textId="77777777" w:rsidR="00A2089A" w:rsidRPr="0092632B" w:rsidRDefault="00A2089A" w:rsidP="00A2089A">
            <w:pPr>
              <w:spacing w:line="240" w:lineRule="auto"/>
              <w:ind w:firstLineChars="0" w:firstLine="0"/>
              <w:jc w:val="center"/>
              <w:rPr>
                <w:kern w:val="0"/>
                <w:sz w:val="21"/>
                <w:szCs w:val="21"/>
              </w:rPr>
            </w:pPr>
          </w:p>
        </w:tc>
        <w:tc>
          <w:tcPr>
            <w:tcW w:w="703" w:type="pct"/>
            <w:vAlign w:val="center"/>
          </w:tcPr>
          <w:p w14:paraId="3D075B4A" w14:textId="77777777" w:rsidR="00A2089A" w:rsidRPr="0092632B" w:rsidRDefault="00A2089A" w:rsidP="00A2089A">
            <w:pPr>
              <w:pStyle w:val="TableParagraph"/>
              <w:rPr>
                <w:rFonts w:ascii="Times New Roman" w:hAnsi="Times New Roman" w:cs="Times New Roman"/>
                <w:sz w:val="21"/>
                <w:szCs w:val="21"/>
                <w:lang w:eastAsia="zh-CN"/>
              </w:rPr>
            </w:pPr>
            <w:r w:rsidRPr="0092632B">
              <w:rPr>
                <w:rFonts w:ascii="Times New Roman" w:hAnsi="Times New Roman" w:cs="Times New Roman"/>
                <w:sz w:val="21"/>
                <w:szCs w:val="21"/>
                <w:lang w:eastAsia="zh-CN"/>
              </w:rPr>
              <w:t>声环境保护目标处噪声监测</w:t>
            </w:r>
          </w:p>
        </w:tc>
        <w:tc>
          <w:tcPr>
            <w:tcW w:w="3652" w:type="pct"/>
            <w:gridSpan w:val="8"/>
            <w:vAlign w:val="center"/>
          </w:tcPr>
          <w:p w14:paraId="5E45F6F4" w14:textId="77777777" w:rsidR="00A2089A" w:rsidRPr="0092632B" w:rsidRDefault="00A2089A" w:rsidP="00A2089A">
            <w:pPr>
              <w:pStyle w:val="TableParagraph"/>
              <w:tabs>
                <w:tab w:val="left" w:pos="2239"/>
              </w:tabs>
              <w:rPr>
                <w:rFonts w:ascii="Times New Roman" w:hAnsi="Times New Roman" w:cs="Times New Roman"/>
                <w:sz w:val="21"/>
                <w:szCs w:val="21"/>
                <w:lang w:eastAsia="zh-CN"/>
              </w:rPr>
            </w:pPr>
            <w:r w:rsidRPr="0092632B">
              <w:rPr>
                <w:rFonts w:ascii="Times New Roman" w:hAnsi="Times New Roman" w:cs="Times New Roman"/>
                <w:spacing w:val="-16"/>
                <w:sz w:val="21"/>
                <w:szCs w:val="21"/>
                <w:lang w:eastAsia="zh-CN"/>
              </w:rPr>
              <w:t>监测</w:t>
            </w:r>
            <w:r w:rsidRPr="0092632B">
              <w:rPr>
                <w:rFonts w:ascii="Times New Roman" w:hAnsi="Times New Roman" w:cs="Times New Roman"/>
                <w:spacing w:val="-16"/>
                <w:sz w:val="21"/>
                <w:szCs w:val="21"/>
                <w:lang w:eastAsia="zh-CN"/>
              </w:rPr>
              <w:t xml:space="preserve"> </w:t>
            </w:r>
            <w:r w:rsidRPr="0092632B">
              <w:rPr>
                <w:rFonts w:ascii="Times New Roman" w:hAnsi="Times New Roman" w:cs="Times New Roman"/>
                <w:spacing w:val="-16"/>
                <w:sz w:val="21"/>
                <w:szCs w:val="21"/>
                <w:lang w:eastAsia="zh-CN"/>
              </w:rPr>
              <w:t>因子：（</w:t>
            </w:r>
            <w:r w:rsidRPr="0092632B">
              <w:rPr>
                <w:rFonts w:ascii="Times New Roman" w:hAnsi="Times New Roman" w:cs="Times New Roman"/>
                <w:spacing w:val="-16"/>
                <w:sz w:val="21"/>
                <w:szCs w:val="21"/>
                <w:lang w:eastAsia="zh-CN"/>
              </w:rPr>
              <w:tab/>
            </w:r>
            <w:r w:rsidRPr="0092632B">
              <w:rPr>
                <w:rFonts w:ascii="Times New Roman" w:hAnsi="Times New Roman" w:cs="Times New Roman"/>
                <w:sz w:val="21"/>
                <w:szCs w:val="21"/>
                <w:lang w:eastAsia="zh-CN"/>
              </w:rPr>
              <w:t>）监测点位数（</w:t>
            </w:r>
            <w:r w:rsidRPr="0092632B">
              <w:rPr>
                <w:rFonts w:ascii="Times New Roman" w:hAnsi="Times New Roman" w:cs="Times New Roman"/>
                <w:sz w:val="21"/>
                <w:szCs w:val="21"/>
                <w:lang w:eastAsia="zh-CN"/>
              </w:rPr>
              <w:tab/>
            </w:r>
            <w:r w:rsidRPr="0092632B">
              <w:rPr>
                <w:rFonts w:ascii="Times New Roman" w:hAnsi="Times New Roman" w:cs="Times New Roman"/>
                <w:sz w:val="21"/>
                <w:szCs w:val="21"/>
                <w:lang w:eastAsia="zh-CN"/>
              </w:rPr>
              <w:t>）</w:t>
            </w:r>
            <w:r w:rsidRPr="0092632B">
              <w:rPr>
                <w:rFonts w:ascii="Times New Roman" w:hAnsi="Times New Roman" w:cs="Times New Roman"/>
                <w:sz w:val="21"/>
                <w:szCs w:val="21"/>
                <w:lang w:eastAsia="zh-CN"/>
              </w:rPr>
              <w:tab/>
            </w:r>
            <w:r w:rsidRPr="0092632B">
              <w:rPr>
                <w:rFonts w:ascii="Times New Roman" w:hAnsi="Times New Roman" w:cs="Times New Roman"/>
                <w:sz w:val="21"/>
                <w:szCs w:val="21"/>
                <w:lang w:eastAsia="zh-CN"/>
              </w:rPr>
              <w:t>无监测</w:t>
            </w:r>
            <w:r w:rsidRPr="0092632B">
              <w:rPr>
                <w:rFonts w:ascii="Times New Roman" w:hAnsi="Times New Roman" w:cs="Times New Roman"/>
                <w:sz w:val="21"/>
                <w:szCs w:val="21"/>
                <w:lang w:eastAsia="zh-CN"/>
              </w:rPr>
              <w:t>■</w:t>
            </w:r>
          </w:p>
        </w:tc>
      </w:tr>
      <w:tr w:rsidR="0092632B" w:rsidRPr="0092632B" w14:paraId="3DF6FB39" w14:textId="77777777" w:rsidTr="00464A06">
        <w:trPr>
          <w:trHeight w:val="340"/>
        </w:trPr>
        <w:tc>
          <w:tcPr>
            <w:tcW w:w="645" w:type="pct"/>
            <w:vAlign w:val="center"/>
          </w:tcPr>
          <w:p w14:paraId="0A6E84EC"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评价结论</w:t>
            </w:r>
          </w:p>
        </w:tc>
        <w:tc>
          <w:tcPr>
            <w:tcW w:w="703" w:type="pct"/>
            <w:vAlign w:val="center"/>
          </w:tcPr>
          <w:p w14:paraId="4CEE1A7D" w14:textId="77777777" w:rsidR="00A2089A" w:rsidRPr="0092632B" w:rsidRDefault="00A2089A" w:rsidP="00A2089A">
            <w:pPr>
              <w:pStyle w:val="TableParagraph"/>
              <w:rPr>
                <w:rFonts w:ascii="Times New Roman" w:hAnsi="Times New Roman" w:cs="Times New Roman"/>
                <w:sz w:val="21"/>
                <w:szCs w:val="21"/>
              </w:rPr>
            </w:pPr>
            <w:r w:rsidRPr="0092632B">
              <w:rPr>
                <w:rFonts w:ascii="Times New Roman" w:hAnsi="Times New Roman" w:cs="Times New Roman"/>
                <w:sz w:val="21"/>
                <w:szCs w:val="21"/>
              </w:rPr>
              <w:t>环境影响</w:t>
            </w:r>
          </w:p>
        </w:tc>
        <w:tc>
          <w:tcPr>
            <w:tcW w:w="3652" w:type="pct"/>
            <w:gridSpan w:val="8"/>
            <w:vAlign w:val="center"/>
          </w:tcPr>
          <w:p w14:paraId="657B158F" w14:textId="77777777" w:rsidR="00A2089A" w:rsidRPr="0092632B" w:rsidRDefault="00A2089A" w:rsidP="00A2089A">
            <w:pPr>
              <w:pStyle w:val="TableParagraph"/>
              <w:tabs>
                <w:tab w:val="left" w:pos="1185"/>
              </w:tabs>
              <w:rPr>
                <w:rFonts w:ascii="Times New Roman" w:hAnsi="Times New Roman" w:cs="Times New Roman"/>
                <w:sz w:val="21"/>
                <w:szCs w:val="21"/>
              </w:rPr>
            </w:pPr>
            <w:r w:rsidRPr="0092632B">
              <w:rPr>
                <w:rFonts w:ascii="Times New Roman" w:hAnsi="Times New Roman" w:cs="Times New Roman"/>
                <w:sz w:val="21"/>
                <w:szCs w:val="21"/>
              </w:rPr>
              <w:t>可行</w:t>
            </w:r>
            <w:r w:rsidRPr="0092632B">
              <w:rPr>
                <w:rFonts w:ascii="Times New Roman" w:hAnsi="Times New Roman" w:cs="Times New Roman"/>
                <w:sz w:val="21"/>
                <w:szCs w:val="21"/>
                <w:lang w:eastAsia="zh-CN"/>
              </w:rPr>
              <w:t>■</w:t>
            </w:r>
            <w:r w:rsidRPr="0092632B">
              <w:rPr>
                <w:rFonts w:ascii="Times New Roman" w:hAnsi="Times New Roman" w:cs="Times New Roman"/>
                <w:sz w:val="21"/>
                <w:szCs w:val="21"/>
              </w:rPr>
              <w:tab/>
            </w:r>
            <w:r w:rsidRPr="0092632B">
              <w:rPr>
                <w:rFonts w:ascii="Times New Roman" w:hAnsi="Times New Roman" w:cs="Times New Roman"/>
                <w:sz w:val="21"/>
                <w:szCs w:val="21"/>
              </w:rPr>
              <w:t>不可行</w:t>
            </w:r>
            <w:r w:rsidRPr="0092632B">
              <w:rPr>
                <w:rFonts w:ascii="Times New Roman" w:hAnsi="Times New Roman" w:cs="Times New Roman"/>
                <w:sz w:val="21"/>
                <w:szCs w:val="21"/>
              </w:rPr>
              <w:t>□</w:t>
            </w:r>
          </w:p>
        </w:tc>
      </w:tr>
      <w:tr w:rsidR="0092632B" w:rsidRPr="0092632B" w14:paraId="5EEE3694" w14:textId="77777777" w:rsidTr="00464A06">
        <w:trPr>
          <w:trHeight w:val="340"/>
        </w:trPr>
        <w:tc>
          <w:tcPr>
            <w:tcW w:w="5000" w:type="pct"/>
            <w:gridSpan w:val="10"/>
            <w:vAlign w:val="center"/>
          </w:tcPr>
          <w:p w14:paraId="47107F3E" w14:textId="77777777" w:rsidR="00A2089A" w:rsidRPr="0092632B" w:rsidRDefault="00A2089A" w:rsidP="00A2089A">
            <w:pPr>
              <w:pStyle w:val="TableParagraph"/>
              <w:tabs>
                <w:tab w:val="left" w:pos="3065"/>
              </w:tabs>
              <w:rPr>
                <w:rFonts w:ascii="Times New Roman" w:hAnsi="Times New Roman" w:cs="Times New Roman"/>
                <w:sz w:val="21"/>
                <w:szCs w:val="21"/>
                <w:lang w:eastAsia="zh-CN"/>
              </w:rPr>
            </w:pPr>
            <w:r w:rsidRPr="0092632B">
              <w:rPr>
                <w:rFonts w:ascii="Times New Roman" w:hAnsi="Times New Roman" w:cs="Times New Roman"/>
                <w:spacing w:val="-19"/>
                <w:sz w:val="21"/>
                <w:szCs w:val="21"/>
                <w:lang w:eastAsia="zh-CN"/>
              </w:rPr>
              <w:t>注：</w:t>
            </w:r>
            <w:r w:rsidRPr="0092632B">
              <w:rPr>
                <w:rFonts w:ascii="Times New Roman" w:hAnsi="Times New Roman" w:cs="Times New Roman"/>
                <w:spacing w:val="-19"/>
                <w:sz w:val="21"/>
                <w:szCs w:val="21"/>
                <w:lang w:eastAsia="zh-CN"/>
              </w:rPr>
              <w:t xml:space="preserve">“□” </w:t>
            </w:r>
            <w:r w:rsidRPr="0092632B">
              <w:rPr>
                <w:rFonts w:ascii="Times New Roman" w:hAnsi="Times New Roman" w:cs="Times New Roman"/>
                <w:sz w:val="21"/>
                <w:szCs w:val="21"/>
                <w:lang w:eastAsia="zh-CN"/>
              </w:rPr>
              <w:t>为勾选项</w:t>
            </w:r>
            <w:r w:rsidRPr="0092632B">
              <w:rPr>
                <w:rFonts w:ascii="Times New Roman" w:hAnsi="Times New Roman" w:cs="Times New Roman"/>
                <w:sz w:val="21"/>
                <w:szCs w:val="21"/>
                <w:lang w:eastAsia="zh-CN"/>
              </w:rPr>
              <w:t xml:space="preserve"> </w:t>
            </w:r>
            <w:r w:rsidRPr="0092632B">
              <w:rPr>
                <w:rFonts w:ascii="Times New Roman" w:hAnsi="Times New Roman" w:cs="Times New Roman"/>
                <w:sz w:val="21"/>
                <w:szCs w:val="21"/>
                <w:lang w:eastAsia="zh-CN"/>
              </w:rPr>
              <w:t>，可</w:t>
            </w:r>
            <w:r w:rsidRPr="0092632B">
              <w:rPr>
                <w:rFonts w:ascii="Times New Roman" w:hAnsi="Times New Roman" w:cs="Times New Roman"/>
                <w:sz w:val="21"/>
                <w:szCs w:val="21"/>
                <w:lang w:eastAsia="zh-CN"/>
              </w:rPr>
              <w:t>√</w:t>
            </w:r>
            <w:r w:rsidRPr="0092632B">
              <w:rPr>
                <w:rFonts w:ascii="Times New Roman" w:hAnsi="Times New Roman" w:cs="Times New Roman"/>
                <w:spacing w:val="27"/>
                <w:sz w:val="21"/>
                <w:szCs w:val="21"/>
                <w:lang w:eastAsia="zh-CN"/>
              </w:rPr>
              <w:t xml:space="preserve"> </w:t>
            </w:r>
            <w:r w:rsidRPr="0092632B">
              <w:rPr>
                <w:rFonts w:ascii="Times New Roman" w:hAnsi="Times New Roman" w:cs="Times New Roman"/>
                <w:spacing w:val="-62"/>
                <w:sz w:val="21"/>
                <w:szCs w:val="21"/>
                <w:lang w:eastAsia="zh-CN"/>
              </w:rPr>
              <w:t>；</w:t>
            </w:r>
            <w:r w:rsidRPr="0092632B">
              <w:rPr>
                <w:rFonts w:ascii="Times New Roman" w:hAnsi="Times New Roman" w:cs="Times New Roman"/>
                <w:spacing w:val="-62"/>
                <w:sz w:val="21"/>
                <w:szCs w:val="21"/>
                <w:lang w:eastAsia="zh-CN"/>
              </w:rPr>
              <w:t>“</w:t>
            </w:r>
            <w:r w:rsidRPr="0092632B">
              <w:rPr>
                <w:rFonts w:ascii="Times New Roman" w:hAnsi="Times New Roman" w:cs="Times New Roman"/>
                <w:spacing w:val="-62"/>
                <w:sz w:val="21"/>
                <w:szCs w:val="21"/>
                <w:lang w:eastAsia="zh-CN"/>
              </w:rPr>
              <w:t>（</w:t>
            </w:r>
            <w:r w:rsidRPr="0092632B">
              <w:rPr>
                <w:rFonts w:ascii="Times New Roman" w:hAnsi="Times New Roman" w:cs="Times New Roman"/>
                <w:spacing w:val="-62"/>
                <w:sz w:val="21"/>
                <w:szCs w:val="21"/>
                <w:lang w:eastAsia="zh-CN"/>
              </w:rPr>
              <w:tab/>
            </w:r>
            <w:r w:rsidRPr="0092632B">
              <w:rPr>
                <w:rFonts w:ascii="Times New Roman" w:hAnsi="Times New Roman" w:cs="Times New Roman"/>
                <w:spacing w:val="-46"/>
                <w:sz w:val="21"/>
                <w:szCs w:val="21"/>
                <w:lang w:eastAsia="zh-CN"/>
              </w:rPr>
              <w:t>）</w:t>
            </w:r>
            <w:r w:rsidRPr="0092632B">
              <w:rPr>
                <w:rFonts w:ascii="Times New Roman" w:hAnsi="Times New Roman" w:cs="Times New Roman"/>
                <w:spacing w:val="-46"/>
                <w:sz w:val="21"/>
                <w:szCs w:val="21"/>
                <w:lang w:eastAsia="zh-CN"/>
              </w:rPr>
              <w:t xml:space="preserve">” </w:t>
            </w:r>
            <w:r w:rsidRPr="0092632B">
              <w:rPr>
                <w:rFonts w:ascii="Times New Roman" w:hAnsi="Times New Roman" w:cs="Times New Roman"/>
                <w:spacing w:val="-43"/>
                <w:sz w:val="21"/>
                <w:szCs w:val="21"/>
                <w:lang w:eastAsia="zh-CN"/>
              </w:rPr>
              <w:t xml:space="preserve"> </w:t>
            </w:r>
            <w:r w:rsidRPr="0092632B">
              <w:rPr>
                <w:rFonts w:ascii="Times New Roman" w:hAnsi="Times New Roman" w:cs="Times New Roman"/>
                <w:sz w:val="21"/>
                <w:szCs w:val="21"/>
                <w:lang w:eastAsia="zh-CN"/>
              </w:rPr>
              <w:t>为内容填写项。</w:t>
            </w:r>
          </w:p>
        </w:tc>
      </w:tr>
    </w:tbl>
    <w:p w14:paraId="69A93386" w14:textId="77777777" w:rsidR="00510477" w:rsidRPr="0092632B" w:rsidRDefault="00E23D32">
      <w:pPr>
        <w:pStyle w:val="3"/>
        <w:rPr>
          <w:rFonts w:cs="Times New Roman"/>
        </w:rPr>
      </w:pPr>
      <w:r w:rsidRPr="0092632B">
        <w:rPr>
          <w:rFonts w:cs="Times New Roman"/>
        </w:rPr>
        <w:t>5.2.4</w:t>
      </w:r>
      <w:r w:rsidRPr="0092632B">
        <w:rPr>
          <w:rFonts w:cs="Times New Roman"/>
        </w:rPr>
        <w:t>地下水影响分析</w:t>
      </w:r>
    </w:p>
    <w:p w14:paraId="1B2A9691" w14:textId="3F87A8F6" w:rsidR="00510477" w:rsidRPr="0092632B" w:rsidRDefault="00E23D32">
      <w:pPr>
        <w:ind w:firstLine="480"/>
        <w:rPr>
          <w:rFonts w:cs="Times New Roman"/>
          <w:kern w:val="0"/>
        </w:rPr>
      </w:pPr>
      <w:r w:rsidRPr="0092632B">
        <w:rPr>
          <w:rFonts w:cs="Times New Roman"/>
          <w:kern w:val="0"/>
        </w:rPr>
        <w:t>本项目属于</w:t>
      </w:r>
      <w:r w:rsidRPr="0092632B">
        <w:rPr>
          <w:rFonts w:cs="Times New Roman"/>
          <w:kern w:val="0"/>
        </w:rPr>
        <w:t>“149</w:t>
      </w:r>
      <w:r w:rsidRPr="0092632B">
        <w:rPr>
          <w:rFonts w:cs="Times New Roman"/>
          <w:kern w:val="0"/>
        </w:rPr>
        <w:t>、生活垃圾（含餐厨废弃物）集中处置</w:t>
      </w:r>
      <w:r w:rsidRPr="0092632B">
        <w:rPr>
          <w:rFonts w:cs="Times New Roman"/>
          <w:kern w:val="0"/>
        </w:rPr>
        <w:t>”</w:t>
      </w:r>
      <w:r w:rsidRPr="0092632B">
        <w:rPr>
          <w:rFonts w:cs="Times New Roman"/>
          <w:kern w:val="0"/>
        </w:rPr>
        <w:t>中</w:t>
      </w:r>
      <w:r w:rsidRPr="0092632B">
        <w:rPr>
          <w:rFonts w:cs="Times New Roman"/>
          <w:kern w:val="0"/>
        </w:rPr>
        <w:t>“</w:t>
      </w:r>
      <w:r w:rsidRPr="0092632B">
        <w:rPr>
          <w:rFonts w:cs="Times New Roman"/>
          <w:kern w:val="0"/>
        </w:rPr>
        <w:t>其余</w:t>
      </w:r>
      <w:r w:rsidRPr="0092632B">
        <w:rPr>
          <w:rFonts w:cs="Times New Roman"/>
          <w:kern w:val="0"/>
        </w:rPr>
        <w:t>”</w:t>
      </w:r>
      <w:r w:rsidRPr="0092632B">
        <w:rPr>
          <w:rFonts w:cs="Times New Roman"/>
          <w:kern w:val="0"/>
        </w:rPr>
        <w:t>项目，本项目属于</w:t>
      </w:r>
      <w:r w:rsidRPr="0092632B">
        <w:rPr>
          <w:rFonts w:cs="Times New Roman"/>
          <w:kern w:val="0"/>
        </w:rPr>
        <w:t>II</w:t>
      </w:r>
      <w:r w:rsidRPr="0092632B">
        <w:rPr>
          <w:rFonts w:cs="Times New Roman"/>
          <w:kern w:val="0"/>
        </w:rPr>
        <w:t>类，周边地下水敏感程度为不敏感，故确定本项目地下水评价等级为三级。</w:t>
      </w:r>
    </w:p>
    <w:p w14:paraId="44C02707" w14:textId="77777777" w:rsidR="00262841" w:rsidRPr="0092632B" w:rsidRDefault="00262841" w:rsidP="00262841">
      <w:pPr>
        <w:ind w:firstLine="480"/>
        <w:rPr>
          <w:rFonts w:cs="Times New Roman"/>
          <w:kern w:val="0"/>
        </w:rPr>
      </w:pPr>
      <w:r w:rsidRPr="0092632B">
        <w:rPr>
          <w:rFonts w:cs="Times New Roman" w:hint="eastAsia"/>
          <w:kern w:val="0"/>
        </w:rPr>
        <w:t>根据现状调查，本项目的水文地质单元内无饮用水源保护点。根据项目所在区域地勘报告和水文地质图，本项目区地下水含水层埋藏较浅，地下水多为松散岩类孔隙水和基岩裂隙水，区域地下水主要接受大气降雨补给，向南侧涪江径流，最终排泄至南侧</w:t>
      </w:r>
      <w:r w:rsidRPr="0092632B">
        <w:rPr>
          <w:rFonts w:cs="Times New Roman" w:hint="eastAsia"/>
          <w:kern w:val="0"/>
        </w:rPr>
        <w:t>240m</w:t>
      </w:r>
      <w:r w:rsidRPr="0092632B">
        <w:rPr>
          <w:rFonts w:cs="Times New Roman" w:hint="eastAsia"/>
          <w:kern w:val="0"/>
        </w:rPr>
        <w:t>处涪江。鉴于本项目所在地地下水资源现状，及地下水排泄补给、径流、排泄方式，本次评价重点关注评价范围内下游潜水含水层及对南侧涪江水环境的影响。</w:t>
      </w:r>
    </w:p>
    <w:p w14:paraId="4BDEE7F5" w14:textId="25678FAE" w:rsidR="00510477" w:rsidRPr="0092632B" w:rsidRDefault="00E23D32" w:rsidP="004A43EB">
      <w:pPr>
        <w:pStyle w:val="4"/>
        <w:spacing w:before="163" w:after="163"/>
        <w:ind w:firstLineChars="0" w:firstLine="0"/>
        <w:rPr>
          <w:rFonts w:cs="Times New Roman"/>
        </w:rPr>
      </w:pPr>
      <w:r w:rsidRPr="0092632B">
        <w:rPr>
          <w:rFonts w:cs="Times New Roman"/>
        </w:rPr>
        <w:t>5.2.4.1</w:t>
      </w:r>
      <w:r w:rsidR="00262841" w:rsidRPr="0092632B">
        <w:rPr>
          <w:rFonts w:cs="Times New Roman" w:hint="eastAsia"/>
        </w:rPr>
        <w:t>地下</w:t>
      </w:r>
      <w:r w:rsidRPr="0092632B">
        <w:rPr>
          <w:rFonts w:cs="Times New Roman"/>
        </w:rPr>
        <w:t>水</w:t>
      </w:r>
      <w:r w:rsidR="00262841" w:rsidRPr="0092632B">
        <w:rPr>
          <w:rFonts w:cs="Times New Roman" w:hint="eastAsia"/>
        </w:rPr>
        <w:t>预测情景设定</w:t>
      </w:r>
    </w:p>
    <w:p w14:paraId="68F3DFAF" w14:textId="77777777" w:rsidR="00262841" w:rsidRPr="0092632B" w:rsidRDefault="00262841" w:rsidP="00262841">
      <w:pPr>
        <w:ind w:firstLine="480"/>
        <w:rPr>
          <w:rFonts w:cs="Times New Roman"/>
          <w:bCs/>
          <w:kern w:val="0"/>
        </w:rPr>
      </w:pPr>
      <w:r w:rsidRPr="0092632B">
        <w:rPr>
          <w:rFonts w:cs="Times New Roman" w:hint="eastAsia"/>
          <w:bCs/>
          <w:kern w:val="0"/>
        </w:rPr>
        <w:t>（</w:t>
      </w:r>
      <w:r w:rsidRPr="0092632B">
        <w:rPr>
          <w:rFonts w:cs="Times New Roman" w:hint="eastAsia"/>
          <w:bCs/>
          <w:kern w:val="0"/>
        </w:rPr>
        <w:t>1</w:t>
      </w:r>
      <w:r w:rsidRPr="0092632B">
        <w:rPr>
          <w:rFonts w:cs="Times New Roman" w:hint="eastAsia"/>
          <w:bCs/>
          <w:kern w:val="0"/>
        </w:rPr>
        <w:t>）正常工况下地下水影响分析</w:t>
      </w:r>
    </w:p>
    <w:p w14:paraId="6ED929E4" w14:textId="3796BF57" w:rsidR="00262841" w:rsidRPr="0092632B" w:rsidRDefault="00262841" w:rsidP="00262841">
      <w:pPr>
        <w:ind w:firstLine="480"/>
        <w:rPr>
          <w:rFonts w:cs="Times New Roman"/>
          <w:bCs/>
          <w:kern w:val="0"/>
        </w:rPr>
      </w:pPr>
      <w:r w:rsidRPr="0092632B">
        <w:rPr>
          <w:rFonts w:cs="Times New Roman" w:hint="eastAsia"/>
          <w:bCs/>
          <w:kern w:val="0"/>
        </w:rPr>
        <w:t>根据项目特点，本项目主要包括预处理车间、厌氧发酵罐区、沼气净化区、沼气发电区、污水调节池及预处理系统区、生物滤池、毛油罐区、药品储备房、综合楼、给水泵房及清水池、道路和绿化区域。重点污染防治区主要包括预处理车间、厌氧发酵罐区、毛油罐区、药品储备房、污水调节池及预处理系统区域，这些区域均按要求进行防渗处理，根据《环境影响评价技术导则地下水环境》（</w:t>
      </w:r>
      <w:r w:rsidRPr="0092632B">
        <w:rPr>
          <w:rFonts w:cs="Times New Roman" w:hint="eastAsia"/>
          <w:bCs/>
          <w:kern w:val="0"/>
        </w:rPr>
        <w:t>HJ610-2016</w:t>
      </w:r>
      <w:r w:rsidRPr="0092632B">
        <w:rPr>
          <w:rFonts w:cs="Times New Roman" w:hint="eastAsia"/>
          <w:bCs/>
          <w:kern w:val="0"/>
        </w:rPr>
        <w:t>），可不进行正常状况情景下的预测。</w:t>
      </w:r>
    </w:p>
    <w:p w14:paraId="1C29108F" w14:textId="77777777" w:rsidR="00262841" w:rsidRPr="0092632B" w:rsidRDefault="00262841" w:rsidP="00262841">
      <w:pPr>
        <w:ind w:firstLine="480"/>
        <w:rPr>
          <w:rFonts w:cs="Times New Roman"/>
          <w:bCs/>
          <w:kern w:val="0"/>
        </w:rPr>
      </w:pPr>
      <w:r w:rsidRPr="0092632B">
        <w:rPr>
          <w:rFonts w:cs="Times New Roman" w:hint="eastAsia"/>
          <w:bCs/>
          <w:kern w:val="0"/>
        </w:rPr>
        <w:t>（</w:t>
      </w:r>
      <w:r w:rsidRPr="0092632B">
        <w:rPr>
          <w:rFonts w:cs="Times New Roman" w:hint="eastAsia"/>
          <w:bCs/>
          <w:kern w:val="0"/>
        </w:rPr>
        <w:t>2</w:t>
      </w:r>
      <w:r w:rsidRPr="0092632B">
        <w:rPr>
          <w:rFonts w:cs="Times New Roman" w:hint="eastAsia"/>
          <w:bCs/>
          <w:kern w:val="0"/>
        </w:rPr>
        <w:t>）非正常工况</w:t>
      </w:r>
    </w:p>
    <w:p w14:paraId="5750C55F" w14:textId="3CE90AB7" w:rsidR="009F360A" w:rsidRPr="0092632B" w:rsidRDefault="009F360A" w:rsidP="009F360A">
      <w:pPr>
        <w:ind w:firstLine="480"/>
        <w:rPr>
          <w:rFonts w:cs="Times New Roman"/>
          <w:bCs/>
          <w:kern w:val="0"/>
        </w:rPr>
      </w:pPr>
      <w:r w:rsidRPr="0092632B">
        <w:rPr>
          <w:rFonts w:cs="Times New Roman" w:hint="eastAsia"/>
          <w:bCs/>
          <w:kern w:val="0"/>
        </w:rPr>
        <w:t>非正常工况主要指污水处理站调节池、污水处理站各水池、废水事故池等构筑物硬化地面出现破损，污水管线因腐蚀或其它原因出现漏洞等情景。</w:t>
      </w:r>
    </w:p>
    <w:p w14:paraId="50B0AD45" w14:textId="77777777" w:rsidR="009F360A" w:rsidRPr="0092632B" w:rsidRDefault="009F360A" w:rsidP="009F360A">
      <w:pPr>
        <w:ind w:firstLine="480"/>
        <w:rPr>
          <w:rFonts w:cs="Times New Roman"/>
          <w:bCs/>
          <w:kern w:val="0"/>
        </w:rPr>
      </w:pPr>
      <w:r w:rsidRPr="0092632B">
        <w:rPr>
          <w:rFonts w:cs="Times New Roman" w:hint="eastAsia"/>
          <w:bCs/>
          <w:kern w:val="0"/>
        </w:rPr>
        <w:t>根据企业的实际情况，主厂房等可视场所发生硬化面破损，即使有物料或污水等泄漏，能及时采取措施，不会任由物料或污水漫流渗漏；对于泄漏初期短时间物料暴露而污染的少量土壤，则会尽快截除处置，不会任其渗入地下水。通过对项目建设内容的分析，非正常状况下对地下水的可能影响途径主要包括：</w:t>
      </w:r>
    </w:p>
    <w:p w14:paraId="24F40F27" w14:textId="7130529B" w:rsidR="009F360A" w:rsidRPr="0092632B" w:rsidRDefault="009F360A" w:rsidP="009F360A">
      <w:pPr>
        <w:ind w:firstLine="480"/>
        <w:rPr>
          <w:rFonts w:cs="Times New Roman"/>
          <w:bCs/>
          <w:kern w:val="0"/>
        </w:rPr>
      </w:pPr>
      <w:r w:rsidRPr="0092632B">
        <w:rPr>
          <w:rFonts w:cs="Times New Roman" w:hint="eastAsia"/>
          <w:bCs/>
          <w:kern w:val="0"/>
        </w:rPr>
        <w:t>①污水处理站调节池、事故池底部出现破损，导致较长时间内废水通过裂口渗入地下影响地下水质；</w:t>
      </w:r>
    </w:p>
    <w:p w14:paraId="41F611E7" w14:textId="0DD94FF3" w:rsidR="009F360A" w:rsidRPr="0092632B" w:rsidRDefault="009F360A" w:rsidP="009F360A">
      <w:pPr>
        <w:ind w:firstLine="480"/>
        <w:rPr>
          <w:rFonts w:cs="Times New Roman"/>
          <w:bCs/>
          <w:kern w:val="0"/>
        </w:rPr>
      </w:pPr>
      <w:r w:rsidRPr="0092632B">
        <w:rPr>
          <w:rFonts w:cs="Times New Roman" w:hint="eastAsia"/>
          <w:bCs/>
          <w:kern w:val="0"/>
        </w:rPr>
        <w:t>②污水处理站调节池、事故池运行出现故障，大量的废水外溢渗入地下；</w:t>
      </w:r>
    </w:p>
    <w:p w14:paraId="18199061" w14:textId="77777777" w:rsidR="009F360A" w:rsidRPr="0092632B" w:rsidRDefault="009F360A" w:rsidP="009F360A">
      <w:pPr>
        <w:ind w:firstLine="480"/>
        <w:rPr>
          <w:rFonts w:cs="Times New Roman"/>
          <w:bCs/>
          <w:kern w:val="0"/>
        </w:rPr>
      </w:pPr>
      <w:r w:rsidRPr="0092632B">
        <w:rPr>
          <w:rFonts w:cs="Times New Roman" w:hint="eastAsia"/>
          <w:bCs/>
          <w:kern w:val="0"/>
        </w:rPr>
        <w:t>③废污水输送管线发生泄漏，导致废污水水渗入地下水中。</w:t>
      </w:r>
    </w:p>
    <w:p w14:paraId="63804961" w14:textId="2B0380A8" w:rsidR="009F360A" w:rsidRPr="0092632B" w:rsidRDefault="009F360A" w:rsidP="009F360A">
      <w:pPr>
        <w:ind w:firstLine="480"/>
        <w:rPr>
          <w:rFonts w:cs="Times New Roman"/>
          <w:bCs/>
          <w:kern w:val="0"/>
        </w:rPr>
      </w:pPr>
      <w:r w:rsidRPr="0092632B">
        <w:rPr>
          <w:rFonts w:cs="Times New Roman" w:hint="eastAsia"/>
          <w:bCs/>
          <w:kern w:val="0"/>
        </w:rPr>
        <w:t>根据各水池污染物情况，本次选取污水处理站调节池在非正常工况下泄漏对地下水的影响。</w:t>
      </w:r>
      <w:r w:rsidR="001F7F6C" w:rsidRPr="0092632B">
        <w:rPr>
          <w:rFonts w:cs="Times New Roman" w:hint="eastAsia"/>
          <w:bCs/>
          <w:kern w:val="0"/>
        </w:rPr>
        <w:t>餐厨厂定期对各污水池进行巡查，</w:t>
      </w:r>
      <w:r w:rsidRPr="0092632B">
        <w:rPr>
          <w:rFonts w:cs="Times New Roman" w:hint="eastAsia"/>
          <w:bCs/>
          <w:kern w:val="0"/>
        </w:rPr>
        <w:t>本次设定污染物泄漏时间为</w:t>
      </w:r>
      <w:r w:rsidR="001F7F6C" w:rsidRPr="0092632B">
        <w:rPr>
          <w:rFonts w:cs="Times New Roman"/>
          <w:bCs/>
          <w:kern w:val="0"/>
        </w:rPr>
        <w:t>30</w:t>
      </w:r>
      <w:r w:rsidR="001F7F6C" w:rsidRPr="0092632B">
        <w:rPr>
          <w:rFonts w:cs="Times New Roman" w:hint="eastAsia"/>
          <w:bCs/>
          <w:kern w:val="0"/>
        </w:rPr>
        <w:t>天</w:t>
      </w:r>
      <w:r w:rsidRPr="0092632B">
        <w:rPr>
          <w:rFonts w:cs="Times New Roman" w:hint="eastAsia"/>
          <w:bCs/>
          <w:kern w:val="0"/>
        </w:rPr>
        <w:t>。</w:t>
      </w:r>
    </w:p>
    <w:p w14:paraId="085D2B6F" w14:textId="6FF5DDE4" w:rsidR="007673ED" w:rsidRPr="0092632B" w:rsidRDefault="007673ED" w:rsidP="007673ED">
      <w:pPr>
        <w:pStyle w:val="4"/>
        <w:spacing w:before="163" w:after="163"/>
        <w:ind w:firstLineChars="0" w:firstLine="0"/>
        <w:rPr>
          <w:rFonts w:cs="Times New Roman"/>
        </w:rPr>
      </w:pPr>
      <w:r w:rsidRPr="0092632B">
        <w:rPr>
          <w:rFonts w:cs="Times New Roman"/>
        </w:rPr>
        <w:t>5.2.4.2</w:t>
      </w:r>
      <w:r w:rsidRPr="0092632B">
        <w:rPr>
          <w:rFonts w:cs="Times New Roman" w:hint="eastAsia"/>
        </w:rPr>
        <w:t>预测模型</w:t>
      </w:r>
    </w:p>
    <w:p w14:paraId="40A690D4" w14:textId="77777777" w:rsidR="007673ED" w:rsidRPr="0092632B" w:rsidRDefault="007673ED" w:rsidP="007673ED">
      <w:pPr>
        <w:ind w:firstLine="480"/>
      </w:pPr>
      <w:r w:rsidRPr="0092632B">
        <w:t>本次预测采用溶质运移模型，地下水污染模拟过程未考虑污染物在含水层中的吸附、挥发、生物化学反应，模型中各项参数予以保守性考虑。这样选择的理由是：从保守性角度考虑，假设污染质在运移中不与含水层介质发生反应，可以被认为是保守型污染质，只按保守型污染质来计算，即只考虑运移过程中的对流、弥散作用；有机污染物在地下水中的运移非常复杂，影响因素除对流、弥散作用以外，还存在物理、化学、微生物等作用，这些作用常常会使污染浓度衰减。目前国际上对这些作用参数的准确获取还存在着困难。</w:t>
      </w:r>
    </w:p>
    <w:p w14:paraId="5BFCB7E1" w14:textId="77777777" w:rsidR="007673ED" w:rsidRPr="0092632B" w:rsidRDefault="007673ED" w:rsidP="007673ED">
      <w:pPr>
        <w:ind w:firstLine="480"/>
      </w:pPr>
      <w:r w:rsidRPr="0092632B">
        <w:t>调节池因破裂或地质作用等原因发生破损废水泄露的情况，地下水溶质运移可采用以下方程进行描述。</w:t>
      </w:r>
    </w:p>
    <w:p w14:paraId="50073590" w14:textId="09272B3A" w:rsidR="007673ED" w:rsidRPr="0092632B" w:rsidRDefault="007673ED" w:rsidP="007673ED">
      <w:pPr>
        <w:ind w:firstLine="480"/>
      </w:pPr>
      <w:r w:rsidRPr="0092632B">
        <w:t>在一维短时注入污染物条件下，注入条件可表示为：</w:t>
      </w:r>
    </w:p>
    <w:p w14:paraId="3F9EBE83" w14:textId="77777777" w:rsidR="007673ED" w:rsidRPr="0092632B" w:rsidRDefault="007673ED" w:rsidP="007673ED">
      <w:pPr>
        <w:ind w:firstLine="480"/>
      </w:pPr>
    </w:p>
    <w:p w14:paraId="47FF8254" w14:textId="77777777" w:rsidR="007673ED" w:rsidRPr="0092632B" w:rsidRDefault="007673ED" w:rsidP="007673ED">
      <w:pPr>
        <w:ind w:firstLineChars="0" w:firstLine="0"/>
        <w:jc w:val="center"/>
      </w:pPr>
      <w:r w:rsidRPr="0092632B">
        <w:rPr>
          <w:noProof/>
        </w:rPr>
        <w:drawing>
          <wp:inline distT="0" distB="0" distL="0" distR="0" wp14:anchorId="0AFF3386" wp14:editId="7B684796">
            <wp:extent cx="2070100" cy="480695"/>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7"/>
                    <a:stretch>
                      <a:fillRect/>
                    </a:stretch>
                  </pic:blipFill>
                  <pic:spPr>
                    <a:xfrm>
                      <a:off x="0" y="0"/>
                      <a:ext cx="2096198" cy="486935"/>
                    </a:xfrm>
                    <a:prstGeom prst="rect">
                      <a:avLst/>
                    </a:prstGeom>
                  </pic:spPr>
                </pic:pic>
              </a:graphicData>
            </a:graphic>
          </wp:inline>
        </w:drawing>
      </w:r>
    </w:p>
    <w:p w14:paraId="3037A915" w14:textId="77777777" w:rsidR="007673ED" w:rsidRPr="0092632B" w:rsidRDefault="007673ED" w:rsidP="007673ED">
      <w:pPr>
        <w:ind w:firstLine="480"/>
      </w:pPr>
      <w:r w:rsidRPr="0092632B">
        <w:rPr>
          <w:rFonts w:hint="eastAsia"/>
        </w:rPr>
        <w:t>式中：</w:t>
      </w:r>
      <w:r w:rsidRPr="0092632B">
        <w:rPr>
          <w:rFonts w:hint="eastAsia"/>
        </w:rPr>
        <w:t>t</w:t>
      </w:r>
      <w:r w:rsidRPr="0092632B">
        <w:rPr>
          <w:vertAlign w:val="subscript"/>
        </w:rPr>
        <w:t>0</w:t>
      </w:r>
      <w:r w:rsidRPr="0092632B">
        <w:rPr>
          <w:rFonts w:hint="eastAsia"/>
        </w:rPr>
        <w:t>为注入污染物时间。</w:t>
      </w:r>
    </w:p>
    <w:p w14:paraId="625E58ED" w14:textId="77777777" w:rsidR="007673ED" w:rsidRPr="0092632B" w:rsidRDefault="007673ED" w:rsidP="007673ED">
      <w:pPr>
        <w:ind w:firstLine="480"/>
      </w:pPr>
      <w:r w:rsidRPr="0092632B">
        <w:rPr>
          <w:rFonts w:hint="eastAsia"/>
        </w:rPr>
        <w:t>此时的解为：</w:t>
      </w:r>
    </w:p>
    <w:p w14:paraId="5886752E" w14:textId="77777777" w:rsidR="007673ED" w:rsidRPr="0092632B" w:rsidRDefault="007673ED" w:rsidP="007673ED">
      <w:pPr>
        <w:spacing w:line="240" w:lineRule="auto"/>
        <w:ind w:firstLineChars="0" w:firstLine="0"/>
        <w:jc w:val="center"/>
      </w:pPr>
      <w:r w:rsidRPr="0092632B">
        <w:rPr>
          <w:noProof/>
        </w:rPr>
        <w:drawing>
          <wp:inline distT="0" distB="0" distL="0" distR="0" wp14:anchorId="6A8F3043" wp14:editId="123B7467">
            <wp:extent cx="3303905" cy="4654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8"/>
                    <a:stretch>
                      <a:fillRect/>
                    </a:stretch>
                  </pic:blipFill>
                  <pic:spPr>
                    <a:xfrm>
                      <a:off x="0" y="0"/>
                      <a:ext cx="3358041" cy="473408"/>
                    </a:xfrm>
                    <a:prstGeom prst="rect">
                      <a:avLst/>
                    </a:prstGeom>
                  </pic:spPr>
                </pic:pic>
              </a:graphicData>
            </a:graphic>
          </wp:inline>
        </w:drawing>
      </w:r>
    </w:p>
    <w:p w14:paraId="394A53EE" w14:textId="77777777" w:rsidR="007673ED" w:rsidRPr="0092632B" w:rsidRDefault="007673ED" w:rsidP="007673ED">
      <w:pPr>
        <w:ind w:leftChars="200" w:left="1200" w:hangingChars="300" w:hanging="720"/>
      </w:pPr>
      <w:r w:rsidRPr="0092632B">
        <w:t>式中：</w:t>
      </w:r>
      <w:r w:rsidRPr="0092632B">
        <w:br/>
        <w:t>x—</w:t>
      </w:r>
      <w:r w:rsidRPr="0092632B">
        <w:t>距注入点的距离，</w:t>
      </w:r>
      <w:r w:rsidRPr="0092632B">
        <w:t>m</w:t>
      </w:r>
      <w:r w:rsidRPr="0092632B">
        <w:t>；</w:t>
      </w:r>
      <w:r w:rsidRPr="0092632B">
        <w:br/>
        <w:t>t—</w:t>
      </w:r>
      <w:r w:rsidRPr="0092632B">
        <w:t>时间，</w:t>
      </w:r>
      <w:r w:rsidRPr="0092632B">
        <w:t>d</w:t>
      </w:r>
      <w:r w:rsidRPr="0092632B">
        <w:t>；</w:t>
      </w:r>
      <w:r w:rsidRPr="0092632B">
        <w:br/>
        <w:t>c—t</w:t>
      </w:r>
      <w:r w:rsidRPr="0092632B">
        <w:t>时刻</w:t>
      </w:r>
      <w:r w:rsidRPr="0092632B">
        <w:t>x</w:t>
      </w:r>
      <w:r w:rsidRPr="0092632B">
        <w:t>处的污染物浓度，</w:t>
      </w:r>
      <w:r w:rsidRPr="0092632B">
        <w:t>mg/L</w:t>
      </w:r>
      <w:r w:rsidRPr="0092632B">
        <w:t>；</w:t>
      </w:r>
      <w:r w:rsidRPr="0092632B">
        <w:br/>
        <w:t>c</w:t>
      </w:r>
      <w:r w:rsidRPr="0092632B">
        <w:rPr>
          <w:vertAlign w:val="subscript"/>
        </w:rPr>
        <w:t>0</w:t>
      </w:r>
      <w:r w:rsidRPr="0092632B">
        <w:t>—</w:t>
      </w:r>
      <w:r w:rsidRPr="0092632B">
        <w:t>污染物注入浓度，</w:t>
      </w:r>
      <w:r w:rsidRPr="0092632B">
        <w:t>mg/L</w:t>
      </w:r>
      <w:r w:rsidRPr="0092632B">
        <w:t>；</w:t>
      </w:r>
      <w:r w:rsidRPr="0092632B">
        <w:br/>
        <w:t>u—</w:t>
      </w:r>
      <w:r w:rsidRPr="0092632B">
        <w:t>水流速度，</w:t>
      </w:r>
      <w:r w:rsidRPr="0092632B">
        <w:t>m/d</w:t>
      </w:r>
      <w:r w:rsidRPr="0092632B">
        <w:t>；</w:t>
      </w:r>
      <w:r w:rsidRPr="0092632B">
        <w:br/>
        <w:t>D</w:t>
      </w:r>
      <w:r w:rsidRPr="0092632B">
        <w:rPr>
          <w:vertAlign w:val="subscript"/>
        </w:rPr>
        <w:t>L</w:t>
      </w:r>
      <w:r w:rsidRPr="0092632B">
        <w:t>—</w:t>
      </w:r>
      <w:r w:rsidRPr="0092632B">
        <w:t>纵向弥散系数，</w:t>
      </w:r>
      <w:r w:rsidRPr="0092632B">
        <w:t>m</w:t>
      </w:r>
      <w:r w:rsidRPr="0092632B">
        <w:rPr>
          <w:vertAlign w:val="superscript"/>
        </w:rPr>
        <w:t>2</w:t>
      </w:r>
      <w:r w:rsidRPr="0092632B">
        <w:t>/d</w:t>
      </w:r>
      <w:r w:rsidRPr="0092632B">
        <w:t>；</w:t>
      </w:r>
      <w:r w:rsidRPr="0092632B">
        <w:br/>
        <w:t>erfc</w:t>
      </w:r>
      <w:r w:rsidRPr="0092632B">
        <w:t>（）</w:t>
      </w:r>
      <w:r w:rsidRPr="0092632B">
        <w:t>—</w:t>
      </w:r>
      <w:r w:rsidRPr="0092632B">
        <w:t>余误差函数；</w:t>
      </w:r>
      <w:r w:rsidRPr="0092632B">
        <w:br/>
        <w:t>t</w:t>
      </w:r>
      <w:r w:rsidRPr="0092632B">
        <w:rPr>
          <w:vertAlign w:val="subscript"/>
        </w:rPr>
        <w:t>0</w:t>
      </w:r>
      <w:r w:rsidRPr="0092632B">
        <w:t>—</w:t>
      </w:r>
      <w:r w:rsidRPr="0092632B">
        <w:t>注入污染物时间，</w:t>
      </w:r>
      <w:r w:rsidRPr="0092632B">
        <w:t>d</w:t>
      </w:r>
      <w:r w:rsidRPr="0092632B">
        <w:t>。</w:t>
      </w:r>
    </w:p>
    <w:p w14:paraId="183B25C0" w14:textId="644448D0" w:rsidR="007673ED" w:rsidRPr="0092632B" w:rsidRDefault="007673ED" w:rsidP="007673ED">
      <w:pPr>
        <w:pStyle w:val="4"/>
        <w:spacing w:before="163" w:after="163"/>
        <w:ind w:firstLineChars="0" w:firstLine="0"/>
        <w:rPr>
          <w:rFonts w:cs="Times New Roman"/>
        </w:rPr>
      </w:pPr>
      <w:r w:rsidRPr="0092632B">
        <w:rPr>
          <w:rFonts w:cs="Times New Roman"/>
        </w:rPr>
        <w:t>5.2.4.3</w:t>
      </w:r>
      <w:r w:rsidRPr="0092632B">
        <w:rPr>
          <w:rFonts w:cs="Times New Roman" w:hint="eastAsia"/>
        </w:rPr>
        <w:t>水文地质参数确定</w:t>
      </w:r>
    </w:p>
    <w:p w14:paraId="6CF483B5" w14:textId="7BFD7479" w:rsidR="007673ED" w:rsidRPr="0092632B" w:rsidRDefault="007673ED" w:rsidP="009F360A">
      <w:pPr>
        <w:ind w:firstLine="480"/>
        <w:rPr>
          <w:rFonts w:cs="Times New Roman"/>
          <w:bCs/>
          <w:kern w:val="0"/>
        </w:rPr>
      </w:pPr>
      <w:r w:rsidRPr="0092632B">
        <w:rPr>
          <w:rFonts w:cs="Times New Roman" w:hint="eastAsia"/>
          <w:bCs/>
          <w:kern w:val="0"/>
        </w:rPr>
        <w:t>本次评价水文地质参数参考《重庆渭沱综合物流产业园控制性详细规划环境影响报告书》，并根据地下水导则推荐水文地质参数及《水文地质手册》等相关资料进行修正。</w:t>
      </w:r>
    </w:p>
    <w:p w14:paraId="51ABDFFE" w14:textId="00759613" w:rsidR="007673ED" w:rsidRPr="0092632B" w:rsidRDefault="007673ED" w:rsidP="007673ED">
      <w:pPr>
        <w:pStyle w:val="112"/>
        <w:numPr>
          <w:ilvl w:val="0"/>
          <w:numId w:val="14"/>
        </w:numPr>
        <w:spacing w:before="97" w:after="32"/>
      </w:pPr>
      <w:r w:rsidRPr="0092632B">
        <w:t xml:space="preserve">   </w:t>
      </w:r>
      <w:r w:rsidRPr="0092632B">
        <w:rPr>
          <w:rFonts w:hint="eastAsia"/>
        </w:rPr>
        <w:t>模型参数综合取值表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1996"/>
        <w:gridCol w:w="2130"/>
        <w:gridCol w:w="2060"/>
      </w:tblGrid>
      <w:tr w:rsidR="0092632B" w:rsidRPr="0092632B" w14:paraId="25EF95A5" w14:textId="77777777" w:rsidTr="001F7F6C">
        <w:trPr>
          <w:trHeight w:val="340"/>
        </w:trPr>
        <w:tc>
          <w:tcPr>
            <w:tcW w:w="3100" w:type="dxa"/>
            <w:vAlign w:val="center"/>
          </w:tcPr>
          <w:p w14:paraId="3F184EFF" w14:textId="77777777" w:rsidR="007673ED" w:rsidRPr="0092632B" w:rsidRDefault="007673ED" w:rsidP="007673ED">
            <w:pPr>
              <w:pStyle w:val="afff"/>
            </w:pPr>
            <w:r w:rsidRPr="0092632B">
              <w:t>项目</w:t>
            </w:r>
          </w:p>
        </w:tc>
        <w:tc>
          <w:tcPr>
            <w:tcW w:w="1996" w:type="dxa"/>
            <w:vAlign w:val="center"/>
          </w:tcPr>
          <w:p w14:paraId="229B5266" w14:textId="77777777" w:rsidR="007673ED" w:rsidRPr="0092632B" w:rsidRDefault="007673ED" w:rsidP="007673ED">
            <w:pPr>
              <w:pStyle w:val="afff"/>
            </w:pPr>
            <w:r w:rsidRPr="0092632B">
              <w:t>单位</w:t>
            </w:r>
          </w:p>
        </w:tc>
        <w:tc>
          <w:tcPr>
            <w:tcW w:w="2130" w:type="dxa"/>
            <w:vAlign w:val="center"/>
          </w:tcPr>
          <w:p w14:paraId="3BB4CAA7" w14:textId="77777777" w:rsidR="007673ED" w:rsidRPr="0092632B" w:rsidRDefault="007673ED" w:rsidP="007673ED">
            <w:pPr>
              <w:pStyle w:val="afff"/>
            </w:pPr>
            <w:r w:rsidRPr="0092632B">
              <w:t>参数取值</w:t>
            </w:r>
          </w:p>
        </w:tc>
        <w:tc>
          <w:tcPr>
            <w:tcW w:w="2060" w:type="dxa"/>
            <w:vAlign w:val="center"/>
          </w:tcPr>
          <w:p w14:paraId="21CF39F8" w14:textId="77777777" w:rsidR="007673ED" w:rsidRPr="0092632B" w:rsidRDefault="007673ED" w:rsidP="007673ED">
            <w:pPr>
              <w:pStyle w:val="afff"/>
            </w:pPr>
            <w:r w:rsidRPr="0092632B">
              <w:t>备注</w:t>
            </w:r>
          </w:p>
        </w:tc>
      </w:tr>
      <w:tr w:rsidR="0092632B" w:rsidRPr="0092632B" w14:paraId="11F36944" w14:textId="77777777" w:rsidTr="001F7F6C">
        <w:trPr>
          <w:trHeight w:val="340"/>
        </w:trPr>
        <w:tc>
          <w:tcPr>
            <w:tcW w:w="3100" w:type="dxa"/>
            <w:vAlign w:val="center"/>
          </w:tcPr>
          <w:p w14:paraId="734C9768" w14:textId="77777777" w:rsidR="007673ED" w:rsidRPr="0092632B" w:rsidRDefault="007673ED" w:rsidP="007673ED">
            <w:pPr>
              <w:pStyle w:val="afff"/>
            </w:pPr>
            <w:r w:rsidRPr="0092632B">
              <w:t>含水层渗透系数</w:t>
            </w:r>
            <w:r w:rsidRPr="0092632B">
              <w:t>K</w:t>
            </w:r>
          </w:p>
        </w:tc>
        <w:tc>
          <w:tcPr>
            <w:tcW w:w="1996" w:type="dxa"/>
            <w:vAlign w:val="center"/>
          </w:tcPr>
          <w:p w14:paraId="5C596106" w14:textId="77777777" w:rsidR="007673ED" w:rsidRPr="0092632B" w:rsidRDefault="007673ED" w:rsidP="007673ED">
            <w:pPr>
              <w:pStyle w:val="afff"/>
            </w:pPr>
            <w:r w:rsidRPr="0092632B">
              <w:t>m/d</w:t>
            </w:r>
          </w:p>
        </w:tc>
        <w:tc>
          <w:tcPr>
            <w:tcW w:w="2130" w:type="dxa"/>
            <w:vAlign w:val="center"/>
          </w:tcPr>
          <w:p w14:paraId="6BEC00EA" w14:textId="77777777" w:rsidR="007673ED" w:rsidRPr="0092632B" w:rsidRDefault="007673ED" w:rsidP="007673ED">
            <w:pPr>
              <w:pStyle w:val="afff"/>
            </w:pPr>
            <w:r w:rsidRPr="0092632B">
              <w:t>0.5</w:t>
            </w:r>
          </w:p>
        </w:tc>
        <w:tc>
          <w:tcPr>
            <w:tcW w:w="2060" w:type="dxa"/>
            <w:vAlign w:val="center"/>
          </w:tcPr>
          <w:p w14:paraId="57EBF3C3" w14:textId="77777777" w:rsidR="007673ED" w:rsidRPr="0092632B" w:rsidRDefault="007673ED" w:rsidP="007673ED">
            <w:pPr>
              <w:pStyle w:val="afff"/>
            </w:pPr>
            <w:r w:rsidRPr="0092632B">
              <w:t>经验值</w:t>
            </w:r>
          </w:p>
        </w:tc>
      </w:tr>
      <w:tr w:rsidR="0092632B" w:rsidRPr="0092632B" w14:paraId="26DC1FA2" w14:textId="77777777" w:rsidTr="001F7F6C">
        <w:trPr>
          <w:trHeight w:val="340"/>
        </w:trPr>
        <w:tc>
          <w:tcPr>
            <w:tcW w:w="3100" w:type="dxa"/>
            <w:vAlign w:val="center"/>
          </w:tcPr>
          <w:p w14:paraId="421A1EFC" w14:textId="77777777" w:rsidR="007673ED" w:rsidRPr="0092632B" w:rsidRDefault="007673ED" w:rsidP="007673ED">
            <w:pPr>
              <w:pStyle w:val="afff"/>
            </w:pPr>
            <w:r w:rsidRPr="0092632B">
              <w:t>有效孔隙度</w:t>
            </w:r>
            <w:r w:rsidRPr="0092632B">
              <w:t>ne</w:t>
            </w:r>
          </w:p>
        </w:tc>
        <w:tc>
          <w:tcPr>
            <w:tcW w:w="1996" w:type="dxa"/>
            <w:vAlign w:val="center"/>
          </w:tcPr>
          <w:p w14:paraId="7F2375BF" w14:textId="77777777" w:rsidR="007673ED" w:rsidRPr="0092632B" w:rsidRDefault="007673ED" w:rsidP="007673ED">
            <w:pPr>
              <w:pStyle w:val="afff"/>
            </w:pPr>
          </w:p>
        </w:tc>
        <w:tc>
          <w:tcPr>
            <w:tcW w:w="2130" w:type="dxa"/>
            <w:vAlign w:val="center"/>
          </w:tcPr>
          <w:p w14:paraId="0E69162D" w14:textId="71068283" w:rsidR="007673ED" w:rsidRPr="0092632B" w:rsidRDefault="007673ED" w:rsidP="007673ED">
            <w:pPr>
              <w:pStyle w:val="afff"/>
            </w:pPr>
            <w:r w:rsidRPr="0092632B">
              <w:t>0.</w:t>
            </w:r>
            <w:r w:rsidR="00DC0206" w:rsidRPr="0092632B">
              <w:t>3</w:t>
            </w:r>
          </w:p>
        </w:tc>
        <w:tc>
          <w:tcPr>
            <w:tcW w:w="2060" w:type="dxa"/>
            <w:vAlign w:val="center"/>
          </w:tcPr>
          <w:p w14:paraId="70848480" w14:textId="77777777" w:rsidR="007673ED" w:rsidRPr="0092632B" w:rsidRDefault="007673ED" w:rsidP="007673ED">
            <w:pPr>
              <w:pStyle w:val="afff"/>
            </w:pPr>
            <w:r w:rsidRPr="0092632B">
              <w:t>经验值</w:t>
            </w:r>
          </w:p>
        </w:tc>
      </w:tr>
      <w:tr w:rsidR="0092632B" w:rsidRPr="0092632B" w14:paraId="3FDD3D38" w14:textId="77777777" w:rsidTr="001F7F6C">
        <w:trPr>
          <w:trHeight w:val="468"/>
        </w:trPr>
        <w:tc>
          <w:tcPr>
            <w:tcW w:w="3100" w:type="dxa"/>
            <w:vAlign w:val="center"/>
          </w:tcPr>
          <w:p w14:paraId="65B64A83" w14:textId="77777777" w:rsidR="007673ED" w:rsidRPr="0092632B" w:rsidRDefault="007673ED" w:rsidP="007673ED">
            <w:pPr>
              <w:pStyle w:val="afff"/>
            </w:pPr>
            <w:r w:rsidRPr="0092632B">
              <w:t>纵向弥散系数</w:t>
            </w:r>
          </w:p>
        </w:tc>
        <w:tc>
          <w:tcPr>
            <w:tcW w:w="1996" w:type="dxa"/>
            <w:vAlign w:val="center"/>
          </w:tcPr>
          <w:p w14:paraId="1D557A6E" w14:textId="77777777" w:rsidR="007673ED" w:rsidRPr="0092632B" w:rsidRDefault="007673ED" w:rsidP="007673ED">
            <w:pPr>
              <w:pStyle w:val="afff"/>
            </w:pPr>
            <w:r w:rsidRPr="0092632B">
              <w:t>m</w:t>
            </w:r>
            <w:r w:rsidRPr="0092632B">
              <w:rPr>
                <w:vertAlign w:val="superscript"/>
              </w:rPr>
              <w:t>2</w:t>
            </w:r>
            <w:r w:rsidRPr="0092632B">
              <w:t>/d</w:t>
            </w:r>
          </w:p>
        </w:tc>
        <w:tc>
          <w:tcPr>
            <w:tcW w:w="2130" w:type="dxa"/>
            <w:vAlign w:val="center"/>
          </w:tcPr>
          <w:p w14:paraId="73468495" w14:textId="0BBC9F5B" w:rsidR="007673ED" w:rsidRPr="0092632B" w:rsidRDefault="007673ED" w:rsidP="007673ED">
            <w:pPr>
              <w:pStyle w:val="afff"/>
            </w:pPr>
            <w:r w:rsidRPr="0092632B">
              <w:t>1.155</w:t>
            </w:r>
          </w:p>
        </w:tc>
        <w:tc>
          <w:tcPr>
            <w:tcW w:w="2060" w:type="dxa"/>
            <w:vMerge w:val="restart"/>
            <w:vAlign w:val="center"/>
          </w:tcPr>
          <w:p w14:paraId="735931ED" w14:textId="4CC035CB" w:rsidR="007673ED" w:rsidRPr="0092632B" w:rsidRDefault="007673ED" w:rsidP="007673ED">
            <w:pPr>
              <w:pStyle w:val="afff"/>
            </w:pPr>
            <w:r w:rsidRPr="0092632B">
              <w:rPr>
                <w:rFonts w:hint="eastAsia"/>
                <w:bCs/>
                <w:szCs w:val="21"/>
              </w:rPr>
              <w:t>引用</w:t>
            </w:r>
            <w:r w:rsidR="00DC0206" w:rsidRPr="0092632B">
              <w:rPr>
                <w:rFonts w:hint="eastAsia"/>
                <w:bCs/>
                <w:szCs w:val="21"/>
              </w:rPr>
              <w:t>渭沱物流产业园</w:t>
            </w:r>
            <w:r w:rsidRPr="0092632B">
              <w:rPr>
                <w:rFonts w:hint="eastAsia"/>
                <w:bCs/>
                <w:szCs w:val="21"/>
              </w:rPr>
              <w:t>参数</w:t>
            </w:r>
          </w:p>
        </w:tc>
      </w:tr>
      <w:tr w:rsidR="0092632B" w:rsidRPr="0092632B" w14:paraId="0FDD91BC" w14:textId="77777777" w:rsidTr="001F7F6C">
        <w:trPr>
          <w:trHeight w:val="340"/>
        </w:trPr>
        <w:tc>
          <w:tcPr>
            <w:tcW w:w="3100" w:type="dxa"/>
            <w:vAlign w:val="center"/>
          </w:tcPr>
          <w:p w14:paraId="25826B61" w14:textId="77777777" w:rsidR="007673ED" w:rsidRPr="0092632B" w:rsidRDefault="007673ED" w:rsidP="007673ED">
            <w:pPr>
              <w:pStyle w:val="afff"/>
            </w:pPr>
            <w:r w:rsidRPr="0092632B">
              <w:t>水力坡度</w:t>
            </w:r>
            <w:r w:rsidRPr="0092632B">
              <w:t>J</w:t>
            </w:r>
          </w:p>
        </w:tc>
        <w:tc>
          <w:tcPr>
            <w:tcW w:w="1996" w:type="dxa"/>
            <w:vAlign w:val="center"/>
          </w:tcPr>
          <w:p w14:paraId="175E4082" w14:textId="77777777" w:rsidR="007673ED" w:rsidRPr="0092632B" w:rsidRDefault="007673ED" w:rsidP="007673ED">
            <w:pPr>
              <w:pStyle w:val="afff"/>
            </w:pPr>
            <w:r w:rsidRPr="0092632B">
              <w:rPr>
                <w:rFonts w:hint="eastAsia"/>
                <w:szCs w:val="21"/>
              </w:rPr>
              <w:t>%</w:t>
            </w:r>
          </w:p>
        </w:tc>
        <w:tc>
          <w:tcPr>
            <w:tcW w:w="2130" w:type="dxa"/>
            <w:vAlign w:val="center"/>
          </w:tcPr>
          <w:p w14:paraId="15DD6DA8" w14:textId="1A17986A" w:rsidR="007673ED" w:rsidRPr="0092632B" w:rsidRDefault="00DC0206" w:rsidP="007673ED">
            <w:pPr>
              <w:pStyle w:val="afff"/>
            </w:pPr>
            <w:r w:rsidRPr="0092632B">
              <w:t>3</w:t>
            </w:r>
          </w:p>
        </w:tc>
        <w:tc>
          <w:tcPr>
            <w:tcW w:w="2060" w:type="dxa"/>
            <w:vMerge/>
            <w:vAlign w:val="center"/>
          </w:tcPr>
          <w:p w14:paraId="6AC482DF" w14:textId="77777777" w:rsidR="007673ED" w:rsidRPr="0092632B" w:rsidRDefault="007673ED" w:rsidP="007673ED">
            <w:pPr>
              <w:pStyle w:val="afff"/>
            </w:pPr>
          </w:p>
        </w:tc>
      </w:tr>
    </w:tbl>
    <w:p w14:paraId="360EA06E" w14:textId="268CDCE3" w:rsidR="007673ED" w:rsidRPr="0092632B" w:rsidRDefault="00DC0206" w:rsidP="009F360A">
      <w:pPr>
        <w:ind w:firstLine="480"/>
        <w:rPr>
          <w:rFonts w:cs="Times New Roman"/>
          <w:bCs/>
          <w:kern w:val="0"/>
        </w:rPr>
      </w:pPr>
      <w:r w:rsidRPr="0092632B">
        <w:rPr>
          <w:rFonts w:cs="Times New Roman" w:hint="eastAsia"/>
          <w:bCs/>
          <w:kern w:val="0"/>
        </w:rPr>
        <w:t>根据上表渗透系数</w:t>
      </w:r>
      <w:r w:rsidRPr="0092632B">
        <w:rPr>
          <w:rFonts w:cs="Times New Roman" w:hint="eastAsia"/>
          <w:bCs/>
          <w:kern w:val="0"/>
        </w:rPr>
        <w:t>K</w:t>
      </w:r>
      <w:r w:rsidRPr="0092632B">
        <w:rPr>
          <w:rFonts w:cs="Times New Roman" w:hint="eastAsia"/>
          <w:bCs/>
          <w:kern w:val="0"/>
        </w:rPr>
        <w:t>为</w:t>
      </w:r>
      <w:r w:rsidRPr="0092632B">
        <w:rPr>
          <w:rFonts w:cs="Times New Roman" w:hint="eastAsia"/>
          <w:bCs/>
          <w:kern w:val="0"/>
        </w:rPr>
        <w:t>0.5m/d</w:t>
      </w:r>
      <w:r w:rsidRPr="0092632B">
        <w:rPr>
          <w:rFonts w:cs="Times New Roman" w:hint="eastAsia"/>
          <w:bCs/>
          <w:kern w:val="0"/>
        </w:rPr>
        <w:t>，有效孔隙度</w:t>
      </w:r>
      <w:r w:rsidRPr="0092632B">
        <w:rPr>
          <w:rFonts w:cs="Times New Roman" w:hint="eastAsia"/>
          <w:bCs/>
          <w:kern w:val="0"/>
        </w:rPr>
        <w:t>ne</w:t>
      </w:r>
      <w:r w:rsidRPr="0092632B">
        <w:rPr>
          <w:rFonts w:cs="Times New Roman" w:hint="eastAsia"/>
          <w:bCs/>
          <w:kern w:val="0"/>
        </w:rPr>
        <w:t>为</w:t>
      </w:r>
      <w:r w:rsidRPr="0092632B">
        <w:rPr>
          <w:rFonts w:cs="Times New Roman" w:hint="eastAsia"/>
          <w:bCs/>
          <w:kern w:val="0"/>
        </w:rPr>
        <w:t>0.</w:t>
      </w:r>
      <w:r w:rsidRPr="0092632B">
        <w:rPr>
          <w:rFonts w:cs="Times New Roman"/>
          <w:bCs/>
          <w:kern w:val="0"/>
        </w:rPr>
        <w:t>3</w:t>
      </w:r>
      <w:r w:rsidRPr="0092632B">
        <w:rPr>
          <w:rFonts w:cs="Times New Roman" w:hint="eastAsia"/>
          <w:bCs/>
          <w:kern w:val="0"/>
        </w:rPr>
        <w:t>，区域水力坡度</w:t>
      </w:r>
      <w:r w:rsidRPr="0092632B">
        <w:rPr>
          <w:rFonts w:cs="Times New Roman" w:hint="eastAsia"/>
          <w:bCs/>
          <w:kern w:val="0"/>
        </w:rPr>
        <w:t>J</w:t>
      </w:r>
      <w:r w:rsidRPr="0092632B">
        <w:rPr>
          <w:rFonts w:cs="Times New Roman" w:hint="eastAsia"/>
          <w:bCs/>
          <w:kern w:val="0"/>
        </w:rPr>
        <w:t>计为</w:t>
      </w:r>
      <w:r w:rsidRPr="0092632B">
        <w:rPr>
          <w:rFonts w:cs="Times New Roman"/>
          <w:bCs/>
          <w:kern w:val="0"/>
        </w:rPr>
        <w:t>3</w:t>
      </w:r>
      <w:r w:rsidRPr="0092632B">
        <w:rPr>
          <w:rFonts w:cs="Times New Roman" w:hint="eastAsia"/>
          <w:bCs/>
          <w:kern w:val="0"/>
        </w:rPr>
        <w:t>%</w:t>
      </w:r>
      <w:r w:rsidRPr="0092632B">
        <w:rPr>
          <w:rFonts w:cs="Times New Roman" w:hint="eastAsia"/>
          <w:bCs/>
          <w:kern w:val="0"/>
        </w:rPr>
        <w:t>，根据达西定律</w:t>
      </w:r>
      <w:r w:rsidRPr="0092632B">
        <w:rPr>
          <w:rFonts w:cs="Times New Roman" w:hint="eastAsia"/>
          <w:bCs/>
          <w:kern w:val="0"/>
        </w:rPr>
        <w:t xml:space="preserve">:v=KJ , </w:t>
      </w:r>
      <w:r w:rsidRPr="0092632B">
        <w:rPr>
          <w:rFonts w:cs="Times New Roman" w:hint="eastAsia"/>
          <w:bCs/>
          <w:kern w:val="0"/>
        </w:rPr>
        <w:t>其中</w:t>
      </w:r>
      <w:r w:rsidRPr="0092632B">
        <w:rPr>
          <w:rFonts w:cs="Times New Roman" w:hint="eastAsia"/>
          <w:bCs/>
          <w:kern w:val="0"/>
        </w:rPr>
        <w:t>v</w:t>
      </w:r>
      <w:r w:rsidRPr="0092632B">
        <w:rPr>
          <w:rFonts w:cs="Times New Roman" w:hint="eastAsia"/>
          <w:bCs/>
          <w:kern w:val="0"/>
        </w:rPr>
        <w:t>为地下水的渗透流速，得出地下水实际流速（</w:t>
      </w:r>
      <w:r w:rsidRPr="0092632B">
        <w:rPr>
          <w:rFonts w:cs="Times New Roman" w:hint="eastAsia"/>
          <w:bCs/>
          <w:kern w:val="0"/>
        </w:rPr>
        <w:t>u</w:t>
      </w:r>
      <w:r w:rsidRPr="0092632B">
        <w:rPr>
          <w:rFonts w:cs="Times New Roman" w:hint="eastAsia"/>
          <w:bCs/>
          <w:kern w:val="0"/>
        </w:rPr>
        <w:t>）为</w:t>
      </w:r>
      <w:r w:rsidRPr="0092632B">
        <w:rPr>
          <w:rFonts w:cs="Times New Roman" w:hint="eastAsia"/>
          <w:bCs/>
          <w:kern w:val="0"/>
        </w:rPr>
        <w:t>u=KJ/ne=0</w:t>
      </w:r>
      <w:r w:rsidRPr="0092632B">
        <w:rPr>
          <w:rFonts w:cs="Times New Roman"/>
          <w:bCs/>
          <w:kern w:val="0"/>
        </w:rPr>
        <w:t>.05</w:t>
      </w:r>
      <w:r w:rsidRPr="0092632B">
        <w:rPr>
          <w:rFonts w:cs="Times New Roman" w:hint="eastAsia"/>
          <w:bCs/>
          <w:kern w:val="0"/>
        </w:rPr>
        <w:t xml:space="preserve"> m/d</w:t>
      </w:r>
      <w:r w:rsidRPr="0092632B">
        <w:rPr>
          <w:rFonts w:cs="Times New Roman" w:hint="eastAsia"/>
          <w:bCs/>
          <w:kern w:val="0"/>
        </w:rPr>
        <w:t>。</w:t>
      </w:r>
    </w:p>
    <w:p w14:paraId="5371AE0A" w14:textId="7E55E7B5" w:rsidR="00DC0206" w:rsidRPr="0092632B" w:rsidRDefault="00DC0206" w:rsidP="00DC0206">
      <w:pPr>
        <w:pStyle w:val="4"/>
        <w:spacing w:before="163" w:after="163"/>
        <w:ind w:firstLineChars="0" w:firstLine="0"/>
        <w:rPr>
          <w:rFonts w:cs="Times New Roman"/>
        </w:rPr>
      </w:pPr>
      <w:r w:rsidRPr="0092632B">
        <w:rPr>
          <w:rFonts w:cs="Times New Roman"/>
        </w:rPr>
        <w:t>5.2.4.4</w:t>
      </w:r>
      <w:r w:rsidRPr="0092632B">
        <w:rPr>
          <w:rFonts w:cs="Times New Roman" w:hint="eastAsia"/>
        </w:rPr>
        <w:t>地下水污染预测</w:t>
      </w:r>
    </w:p>
    <w:p w14:paraId="6D85C5B6" w14:textId="4DD801A9" w:rsidR="007673ED" w:rsidRPr="0092632B" w:rsidRDefault="00DC0206" w:rsidP="009F360A">
      <w:pPr>
        <w:ind w:firstLine="480"/>
        <w:rPr>
          <w:rFonts w:cs="Times New Roman"/>
          <w:bCs/>
          <w:kern w:val="0"/>
        </w:rPr>
      </w:pPr>
      <w:r w:rsidRPr="0092632B">
        <w:rPr>
          <w:rFonts w:cs="Times New Roman" w:hint="eastAsia"/>
          <w:bCs/>
          <w:kern w:val="0"/>
        </w:rPr>
        <w:t>（</w:t>
      </w:r>
      <w:r w:rsidRPr="0092632B">
        <w:rPr>
          <w:rFonts w:cs="Times New Roman" w:hint="eastAsia"/>
          <w:bCs/>
          <w:kern w:val="0"/>
        </w:rPr>
        <w:t>1</w:t>
      </w:r>
      <w:r w:rsidRPr="0092632B">
        <w:rPr>
          <w:rFonts w:cs="Times New Roman" w:hint="eastAsia"/>
          <w:bCs/>
          <w:kern w:val="0"/>
        </w:rPr>
        <w:t>）预测时段、范围</w:t>
      </w:r>
    </w:p>
    <w:p w14:paraId="7663AEFD" w14:textId="1CA284A0" w:rsidR="00262841" w:rsidRPr="0092632B" w:rsidRDefault="00262841" w:rsidP="00262841">
      <w:pPr>
        <w:ind w:firstLine="480"/>
        <w:rPr>
          <w:rFonts w:cs="Times New Roman"/>
          <w:bCs/>
          <w:kern w:val="0"/>
        </w:rPr>
      </w:pPr>
      <w:r w:rsidRPr="0092632B">
        <w:rPr>
          <w:rFonts w:cs="Times New Roman" w:hint="eastAsia"/>
          <w:bCs/>
          <w:kern w:val="0"/>
        </w:rPr>
        <w:t>预测时段：根据《建设项目环境影响评价技术导则—地下水环境》（</w:t>
      </w:r>
      <w:r w:rsidRPr="0092632B">
        <w:rPr>
          <w:rFonts w:cs="Times New Roman" w:hint="eastAsia"/>
          <w:bCs/>
          <w:kern w:val="0"/>
        </w:rPr>
        <w:t>HJ610-2016</w:t>
      </w:r>
      <w:r w:rsidRPr="0092632B">
        <w:rPr>
          <w:rFonts w:cs="Times New Roman" w:hint="eastAsia"/>
          <w:bCs/>
          <w:kern w:val="0"/>
        </w:rPr>
        <w:t>），结合项目特点，将生产运营期的地下水环境影响预测时段定为</w:t>
      </w:r>
      <w:r w:rsidRPr="0092632B">
        <w:rPr>
          <w:rFonts w:cs="Times New Roman" w:hint="eastAsia"/>
          <w:bCs/>
          <w:kern w:val="0"/>
        </w:rPr>
        <w:t>100</w:t>
      </w:r>
      <w:r w:rsidRPr="0092632B">
        <w:rPr>
          <w:rFonts w:cs="Times New Roman" w:hint="eastAsia"/>
          <w:bCs/>
          <w:kern w:val="0"/>
        </w:rPr>
        <w:t>天、</w:t>
      </w:r>
      <w:r w:rsidRPr="0092632B">
        <w:rPr>
          <w:rFonts w:cs="Times New Roman" w:hint="eastAsia"/>
          <w:bCs/>
          <w:kern w:val="0"/>
        </w:rPr>
        <w:t>1000</w:t>
      </w:r>
      <w:r w:rsidRPr="0092632B">
        <w:rPr>
          <w:rFonts w:cs="Times New Roman" w:hint="eastAsia"/>
          <w:bCs/>
          <w:kern w:val="0"/>
        </w:rPr>
        <w:t>天和</w:t>
      </w:r>
      <w:r w:rsidRPr="0092632B">
        <w:rPr>
          <w:rFonts w:cs="Times New Roman" w:hint="eastAsia"/>
          <w:bCs/>
          <w:kern w:val="0"/>
        </w:rPr>
        <w:t>3650</w:t>
      </w:r>
      <w:r w:rsidRPr="0092632B">
        <w:rPr>
          <w:rFonts w:cs="Times New Roman" w:hint="eastAsia"/>
          <w:bCs/>
          <w:kern w:val="0"/>
        </w:rPr>
        <w:t>天（</w:t>
      </w:r>
      <w:r w:rsidRPr="0092632B">
        <w:rPr>
          <w:rFonts w:cs="Times New Roman" w:hint="eastAsia"/>
          <w:bCs/>
          <w:kern w:val="0"/>
        </w:rPr>
        <w:t>10</w:t>
      </w:r>
      <w:r w:rsidRPr="0092632B">
        <w:rPr>
          <w:rFonts w:cs="Times New Roman" w:hint="eastAsia"/>
          <w:bCs/>
          <w:kern w:val="0"/>
        </w:rPr>
        <w:t>年）。</w:t>
      </w:r>
    </w:p>
    <w:p w14:paraId="693D25FE" w14:textId="77777777" w:rsidR="00262841" w:rsidRPr="0092632B" w:rsidRDefault="00262841" w:rsidP="00262841">
      <w:pPr>
        <w:ind w:firstLine="480"/>
        <w:rPr>
          <w:rFonts w:cs="Times New Roman"/>
          <w:bCs/>
          <w:kern w:val="0"/>
        </w:rPr>
      </w:pPr>
      <w:r w:rsidRPr="0092632B">
        <w:rPr>
          <w:rFonts w:cs="Times New Roman" w:hint="eastAsia"/>
          <w:bCs/>
          <w:kern w:val="0"/>
        </w:rPr>
        <w:t>预测范围：根据本项目区域地下水补径排特征，预测重点为本项目厂址及下游区域。</w:t>
      </w:r>
    </w:p>
    <w:p w14:paraId="3425EE29" w14:textId="72C4843D" w:rsidR="00DC0206" w:rsidRPr="0092632B" w:rsidRDefault="00DC0206" w:rsidP="00DC0206">
      <w:pPr>
        <w:ind w:firstLine="480"/>
        <w:rPr>
          <w:rFonts w:cs="Times New Roman"/>
          <w:bCs/>
          <w:kern w:val="0"/>
        </w:rPr>
      </w:pPr>
      <w:r w:rsidRPr="0092632B">
        <w:rPr>
          <w:rFonts w:cs="Times New Roman" w:hint="eastAsia"/>
          <w:bCs/>
          <w:kern w:val="0"/>
        </w:rPr>
        <w:t>（</w:t>
      </w:r>
      <w:r w:rsidRPr="0092632B">
        <w:rPr>
          <w:rFonts w:cs="Times New Roman"/>
          <w:bCs/>
          <w:kern w:val="0"/>
        </w:rPr>
        <w:t>2</w:t>
      </w:r>
      <w:r w:rsidRPr="0092632B">
        <w:rPr>
          <w:rFonts w:cs="Times New Roman" w:hint="eastAsia"/>
          <w:bCs/>
          <w:kern w:val="0"/>
        </w:rPr>
        <w:t>）预测因子、源强</w:t>
      </w:r>
    </w:p>
    <w:p w14:paraId="7FE79557" w14:textId="749842C3" w:rsidR="00DC0206" w:rsidRPr="0092632B" w:rsidRDefault="00DC0206" w:rsidP="00DC0206">
      <w:pPr>
        <w:ind w:firstLine="480"/>
        <w:rPr>
          <w:rFonts w:cs="Times New Roman"/>
          <w:bCs/>
          <w:kern w:val="0"/>
        </w:rPr>
      </w:pPr>
      <w:r w:rsidRPr="0092632B">
        <w:rPr>
          <w:rFonts w:cs="Times New Roman" w:hint="eastAsia"/>
          <w:bCs/>
          <w:kern w:val="0"/>
        </w:rPr>
        <w:t>根据《环境影响评价技术导则</w:t>
      </w:r>
      <w:r w:rsidRPr="0092632B">
        <w:rPr>
          <w:rFonts w:cs="Times New Roman" w:hint="eastAsia"/>
          <w:bCs/>
          <w:kern w:val="0"/>
        </w:rPr>
        <w:t xml:space="preserve">  </w:t>
      </w:r>
      <w:r w:rsidRPr="0092632B">
        <w:rPr>
          <w:rFonts w:cs="Times New Roman" w:hint="eastAsia"/>
          <w:bCs/>
          <w:kern w:val="0"/>
        </w:rPr>
        <w:t>地下水环境》（修订征求意见稿）（</w:t>
      </w:r>
      <w:r w:rsidRPr="0092632B">
        <w:rPr>
          <w:rFonts w:cs="Times New Roman" w:hint="eastAsia"/>
          <w:bCs/>
          <w:kern w:val="0"/>
        </w:rPr>
        <w:t>HJ 610-202</w:t>
      </w:r>
      <w:r w:rsidRPr="0092632B">
        <w:rPr>
          <w:rFonts w:cs="Times New Roman" w:hint="eastAsia"/>
          <w:bCs/>
          <w:kern w:val="0"/>
        </w:rPr>
        <w:t>×）附录</w:t>
      </w:r>
      <w:r w:rsidRPr="0092632B">
        <w:rPr>
          <w:rFonts w:cs="Times New Roman" w:hint="eastAsia"/>
          <w:bCs/>
          <w:kern w:val="0"/>
        </w:rPr>
        <w:t>F.1</w:t>
      </w:r>
      <w:r w:rsidRPr="0092632B">
        <w:rPr>
          <w:rFonts w:cs="Times New Roman" w:hint="eastAsia"/>
          <w:bCs/>
          <w:kern w:val="0"/>
        </w:rPr>
        <w:t>池体，参照</w:t>
      </w:r>
      <w:r w:rsidRPr="0092632B">
        <w:rPr>
          <w:rFonts w:cs="Times New Roman" w:hint="eastAsia"/>
          <w:bCs/>
          <w:kern w:val="0"/>
        </w:rPr>
        <w:t>GB 50141</w:t>
      </w:r>
      <w:r w:rsidRPr="0092632B">
        <w:rPr>
          <w:rFonts w:cs="Times New Roman" w:hint="eastAsia"/>
          <w:bCs/>
          <w:kern w:val="0"/>
        </w:rPr>
        <w:t>池体构筑物允许渗水量的验收技术要求，池体渗漏量计算公式如下：</w:t>
      </w:r>
    </w:p>
    <w:p w14:paraId="74D18226" w14:textId="77777777" w:rsidR="00DC0206" w:rsidRPr="0092632B" w:rsidRDefault="00DC0206" w:rsidP="00DC0206">
      <w:pPr>
        <w:ind w:firstLine="480"/>
        <w:rPr>
          <w:rFonts w:cs="Times New Roman"/>
          <w:bCs/>
          <w:kern w:val="0"/>
        </w:rPr>
      </w:pPr>
    </w:p>
    <w:p w14:paraId="26359767" w14:textId="77777777" w:rsidR="00DC0206" w:rsidRPr="0092632B" w:rsidRDefault="00DC0206" w:rsidP="00DC0206">
      <w:pPr>
        <w:ind w:firstLine="480"/>
        <w:jc w:val="center"/>
        <w:rPr>
          <w:i/>
          <w:iCs/>
          <w:snapToGrid w:val="0"/>
        </w:rPr>
      </w:pPr>
      <w:r w:rsidRPr="0092632B">
        <w:rPr>
          <w:rFonts w:hint="eastAsia"/>
          <w:i/>
          <w:iCs/>
          <w:snapToGrid w:val="0"/>
        </w:rPr>
        <w:t>Q</w:t>
      </w:r>
      <w:r w:rsidRPr="0092632B">
        <w:rPr>
          <w:rFonts w:hint="eastAsia"/>
          <w:snapToGrid w:val="0"/>
        </w:rPr>
        <w:t xml:space="preserve"> =</w:t>
      </w:r>
      <w:r w:rsidRPr="0092632B">
        <w:rPr>
          <w:rFonts w:hint="eastAsia"/>
          <w:i/>
          <w:iCs/>
          <w:snapToGrid w:val="0"/>
        </w:rPr>
        <w:t>α</w:t>
      </w:r>
      <w:r w:rsidRPr="0092632B">
        <w:rPr>
          <w:rFonts w:hint="eastAsia"/>
          <w:i/>
          <w:iCs/>
          <w:snapToGrid w:val="0"/>
        </w:rPr>
        <w:t>q (S</w:t>
      </w:r>
      <w:r w:rsidRPr="0092632B">
        <w:rPr>
          <w:rFonts w:hint="eastAsia"/>
          <w:i/>
          <w:iCs/>
          <w:snapToGrid w:val="0"/>
          <w:vertAlign w:val="subscript"/>
        </w:rPr>
        <w:t>底</w:t>
      </w:r>
      <w:r w:rsidRPr="0092632B">
        <w:rPr>
          <w:rFonts w:hint="eastAsia"/>
          <w:i/>
          <w:iCs/>
          <w:snapToGrid w:val="0"/>
        </w:rPr>
        <w:t>+S</w:t>
      </w:r>
      <w:r w:rsidRPr="0092632B">
        <w:rPr>
          <w:rFonts w:hint="eastAsia"/>
          <w:i/>
          <w:iCs/>
          <w:snapToGrid w:val="0"/>
          <w:vertAlign w:val="subscript"/>
        </w:rPr>
        <w:t>侧</w:t>
      </w:r>
      <w:r w:rsidRPr="0092632B">
        <w:rPr>
          <w:rFonts w:hint="eastAsia"/>
          <w:i/>
          <w:iCs/>
          <w:snapToGrid w:val="0"/>
        </w:rPr>
        <w:t>)</w:t>
      </w:r>
      <w:r w:rsidRPr="0092632B">
        <w:rPr>
          <w:rFonts w:hint="eastAsia"/>
          <w:i/>
          <w:iCs/>
          <w:snapToGrid w:val="0"/>
        </w:rPr>
        <w:t>×</w:t>
      </w:r>
      <w:r w:rsidRPr="0092632B">
        <w:rPr>
          <w:rFonts w:hint="eastAsia"/>
          <w:i/>
          <w:iCs/>
          <w:snapToGrid w:val="0"/>
        </w:rPr>
        <w:t>1</w:t>
      </w:r>
      <w:r w:rsidRPr="0092632B">
        <w:rPr>
          <w:i/>
          <w:iCs/>
          <w:snapToGrid w:val="0"/>
        </w:rPr>
        <w:t>0</w:t>
      </w:r>
      <w:r w:rsidRPr="0092632B">
        <w:rPr>
          <w:i/>
          <w:iCs/>
          <w:snapToGrid w:val="0"/>
          <w:vertAlign w:val="superscript"/>
        </w:rPr>
        <w:t>-3</w:t>
      </w:r>
    </w:p>
    <w:p w14:paraId="4F1CF390" w14:textId="7B20A0AA" w:rsidR="00DC0206" w:rsidRPr="0092632B" w:rsidRDefault="00DC0206" w:rsidP="00DC0206">
      <w:pPr>
        <w:ind w:firstLine="480"/>
        <w:rPr>
          <w:rFonts w:cs="Times New Roman"/>
          <w:bCs/>
          <w:kern w:val="0"/>
        </w:rPr>
      </w:pPr>
      <w:r w:rsidRPr="0092632B">
        <w:rPr>
          <w:rFonts w:cs="Times New Roman" w:hint="eastAsia"/>
          <w:bCs/>
          <w:kern w:val="0"/>
        </w:rPr>
        <w:t>式中：</w:t>
      </w:r>
      <w:r w:rsidRPr="0092632B">
        <w:rPr>
          <w:rFonts w:cs="Times New Roman" w:hint="eastAsia"/>
          <w:bCs/>
          <w:kern w:val="0"/>
        </w:rPr>
        <w:t>Q---</w:t>
      </w:r>
      <w:r w:rsidRPr="0092632B">
        <w:rPr>
          <w:rFonts w:cs="Times New Roman" w:hint="eastAsia"/>
          <w:bCs/>
          <w:kern w:val="0"/>
        </w:rPr>
        <w:t>渗漏量，</w:t>
      </w:r>
      <w:r w:rsidRPr="0092632B">
        <w:rPr>
          <w:rFonts w:cs="Times New Roman" w:hint="eastAsia"/>
          <w:bCs/>
          <w:kern w:val="0"/>
        </w:rPr>
        <w:t>m</w:t>
      </w:r>
      <w:r w:rsidRPr="0092632B">
        <w:rPr>
          <w:rFonts w:cs="Times New Roman" w:hint="eastAsia"/>
          <w:bCs/>
          <w:kern w:val="0"/>
          <w:vertAlign w:val="superscript"/>
        </w:rPr>
        <w:t>3</w:t>
      </w:r>
      <w:r w:rsidRPr="0092632B">
        <w:rPr>
          <w:rFonts w:cs="Times New Roman" w:hint="eastAsia"/>
          <w:bCs/>
          <w:kern w:val="0"/>
        </w:rPr>
        <w:t>/d</w:t>
      </w:r>
      <w:r w:rsidRPr="0092632B">
        <w:rPr>
          <w:rFonts w:cs="Times New Roman" w:hint="eastAsia"/>
          <w:bCs/>
          <w:kern w:val="0"/>
        </w:rPr>
        <w:t>；</w:t>
      </w:r>
    </w:p>
    <w:p w14:paraId="24B8C065" w14:textId="4FA31257" w:rsidR="00DC0206" w:rsidRPr="0092632B" w:rsidRDefault="00DC0206" w:rsidP="00DC0206">
      <w:pPr>
        <w:ind w:firstLine="480"/>
        <w:rPr>
          <w:rFonts w:cs="Times New Roman"/>
          <w:bCs/>
          <w:kern w:val="0"/>
        </w:rPr>
      </w:pPr>
      <w:r w:rsidRPr="0092632B">
        <w:rPr>
          <w:rFonts w:cs="Times New Roman" w:hint="eastAsia"/>
          <w:bCs/>
          <w:kern w:val="0"/>
        </w:rPr>
        <w:t>S</w:t>
      </w:r>
      <w:r w:rsidRPr="0092632B">
        <w:rPr>
          <w:rFonts w:cs="Times New Roman" w:hint="eastAsia"/>
          <w:bCs/>
          <w:kern w:val="0"/>
        </w:rPr>
        <w:t>底</w:t>
      </w:r>
      <w:r w:rsidRPr="0092632B">
        <w:rPr>
          <w:rFonts w:cs="Times New Roman" w:hint="eastAsia"/>
          <w:bCs/>
          <w:kern w:val="0"/>
        </w:rPr>
        <w:t>---</w:t>
      </w:r>
      <w:r w:rsidRPr="0092632B">
        <w:rPr>
          <w:rFonts w:cs="Times New Roman" w:hint="eastAsia"/>
          <w:bCs/>
          <w:kern w:val="0"/>
        </w:rPr>
        <w:t>池底面积，</w:t>
      </w:r>
      <w:r w:rsidRPr="0092632B">
        <w:rPr>
          <w:rFonts w:cs="Times New Roman" w:hint="eastAsia"/>
          <w:bCs/>
          <w:kern w:val="0"/>
        </w:rPr>
        <w:t>m</w:t>
      </w:r>
      <w:r w:rsidRPr="0092632B">
        <w:rPr>
          <w:rFonts w:cs="Times New Roman" w:hint="eastAsia"/>
          <w:bCs/>
          <w:kern w:val="0"/>
          <w:vertAlign w:val="superscript"/>
        </w:rPr>
        <w:t>2</w:t>
      </w:r>
      <w:r w:rsidRPr="0092632B">
        <w:rPr>
          <w:rFonts w:cs="Times New Roman" w:hint="eastAsia"/>
          <w:bCs/>
          <w:kern w:val="0"/>
        </w:rPr>
        <w:t>；</w:t>
      </w:r>
    </w:p>
    <w:p w14:paraId="5EB99770" w14:textId="48048130" w:rsidR="00DC0206" w:rsidRPr="0092632B" w:rsidRDefault="00DC0206" w:rsidP="00DC0206">
      <w:pPr>
        <w:ind w:firstLine="480"/>
        <w:rPr>
          <w:rFonts w:cs="Times New Roman"/>
          <w:bCs/>
          <w:kern w:val="0"/>
        </w:rPr>
      </w:pPr>
      <w:r w:rsidRPr="0092632B">
        <w:rPr>
          <w:rFonts w:cs="Times New Roman" w:hint="eastAsia"/>
          <w:bCs/>
          <w:kern w:val="0"/>
        </w:rPr>
        <w:t>S</w:t>
      </w:r>
      <w:r w:rsidRPr="0092632B">
        <w:rPr>
          <w:rFonts w:cs="Times New Roman" w:hint="eastAsia"/>
          <w:bCs/>
          <w:kern w:val="0"/>
        </w:rPr>
        <w:t>侧</w:t>
      </w:r>
      <w:r w:rsidRPr="0092632B">
        <w:rPr>
          <w:rFonts w:cs="Times New Roman" w:hint="eastAsia"/>
          <w:bCs/>
          <w:kern w:val="0"/>
        </w:rPr>
        <w:t>----</w:t>
      </w:r>
      <w:r w:rsidRPr="0092632B">
        <w:rPr>
          <w:rFonts w:cs="Times New Roman" w:hint="eastAsia"/>
          <w:bCs/>
          <w:kern w:val="0"/>
        </w:rPr>
        <w:t>池壁浸湿面积，</w:t>
      </w:r>
      <w:r w:rsidRPr="0092632B">
        <w:rPr>
          <w:rFonts w:cs="Times New Roman" w:hint="eastAsia"/>
          <w:bCs/>
          <w:kern w:val="0"/>
        </w:rPr>
        <w:t>m</w:t>
      </w:r>
      <w:r w:rsidRPr="0092632B">
        <w:rPr>
          <w:rFonts w:cs="Times New Roman" w:hint="eastAsia"/>
          <w:bCs/>
          <w:kern w:val="0"/>
          <w:vertAlign w:val="superscript"/>
        </w:rPr>
        <w:t>2</w:t>
      </w:r>
      <w:r w:rsidRPr="0092632B">
        <w:rPr>
          <w:rFonts w:cs="Times New Roman" w:hint="eastAsia"/>
          <w:bCs/>
          <w:kern w:val="0"/>
        </w:rPr>
        <w:t>；</w:t>
      </w:r>
    </w:p>
    <w:p w14:paraId="10F39F19" w14:textId="77777777" w:rsidR="00DC0206" w:rsidRPr="0092632B" w:rsidRDefault="00DC0206" w:rsidP="00DC0206">
      <w:pPr>
        <w:ind w:firstLine="480"/>
        <w:rPr>
          <w:rFonts w:cs="Times New Roman"/>
          <w:bCs/>
          <w:kern w:val="0"/>
        </w:rPr>
      </w:pPr>
      <w:r w:rsidRPr="0092632B">
        <w:rPr>
          <w:rFonts w:cs="Times New Roman" w:hint="eastAsia"/>
          <w:bCs/>
          <w:kern w:val="0"/>
        </w:rPr>
        <w:t>α</w:t>
      </w:r>
      <w:r w:rsidRPr="0092632B">
        <w:rPr>
          <w:rFonts w:cs="Times New Roman" w:hint="eastAsia"/>
          <w:bCs/>
          <w:kern w:val="0"/>
        </w:rPr>
        <w:t>----</w:t>
      </w:r>
      <w:r w:rsidRPr="0092632B">
        <w:rPr>
          <w:rFonts w:cs="Times New Roman" w:hint="eastAsia"/>
          <w:bCs/>
          <w:kern w:val="0"/>
        </w:rPr>
        <w:t>变差系数，一般可取</w:t>
      </w:r>
      <w:r w:rsidRPr="0092632B">
        <w:rPr>
          <w:rFonts w:cs="Times New Roman" w:hint="eastAsia"/>
          <w:bCs/>
          <w:kern w:val="0"/>
        </w:rPr>
        <w:t>0.1~1.0</w:t>
      </w:r>
      <w:r w:rsidRPr="0092632B">
        <w:rPr>
          <w:rFonts w:cs="Times New Roman" w:hint="eastAsia"/>
          <w:bCs/>
          <w:kern w:val="0"/>
        </w:rPr>
        <w:t>，池体构筑物采取防渗涂层、防渗水泥等特殊防；本次评价按最不利因素考虑取</w:t>
      </w:r>
      <w:r w:rsidRPr="0092632B">
        <w:rPr>
          <w:rFonts w:cs="Times New Roman" w:hint="eastAsia"/>
          <w:bCs/>
          <w:kern w:val="0"/>
        </w:rPr>
        <w:t>1</w:t>
      </w:r>
      <w:r w:rsidRPr="0092632B">
        <w:rPr>
          <w:rFonts w:cs="Times New Roman" w:hint="eastAsia"/>
          <w:bCs/>
          <w:kern w:val="0"/>
        </w:rPr>
        <w:t>。</w:t>
      </w:r>
    </w:p>
    <w:p w14:paraId="63BA82B3" w14:textId="6D2B3BC6" w:rsidR="00DC0206" w:rsidRPr="0092632B" w:rsidRDefault="00DC0206" w:rsidP="00DC0206">
      <w:pPr>
        <w:ind w:firstLine="480"/>
        <w:rPr>
          <w:rFonts w:cs="Times New Roman"/>
          <w:bCs/>
          <w:kern w:val="0"/>
        </w:rPr>
      </w:pPr>
      <w:r w:rsidRPr="0092632B">
        <w:rPr>
          <w:rFonts w:cs="Times New Roman" w:hint="eastAsia"/>
          <w:bCs/>
          <w:kern w:val="0"/>
        </w:rPr>
        <w:t>q---</w:t>
      </w:r>
      <w:r w:rsidRPr="0092632B">
        <w:rPr>
          <w:rFonts w:cs="Times New Roman" w:hint="eastAsia"/>
          <w:bCs/>
          <w:kern w:val="0"/>
        </w:rPr>
        <w:t>单位渗漏量，指单位时间单位面积上的渗漏量，</w:t>
      </w:r>
      <w:r w:rsidRPr="0092632B">
        <w:rPr>
          <w:rFonts w:cs="Times New Roman" w:hint="eastAsia"/>
          <w:bCs/>
          <w:kern w:val="0"/>
        </w:rPr>
        <w:t>L/m</w:t>
      </w:r>
      <w:r w:rsidRPr="0092632B">
        <w:rPr>
          <w:rFonts w:cs="Times New Roman" w:hint="eastAsia"/>
          <w:bCs/>
          <w:kern w:val="0"/>
          <w:vertAlign w:val="superscript"/>
        </w:rPr>
        <w:t>2</w:t>
      </w:r>
      <w:r w:rsidRPr="0092632B">
        <w:rPr>
          <w:rFonts w:cs="Times New Roman" w:hint="eastAsia"/>
          <w:bCs/>
          <w:kern w:val="0"/>
        </w:rPr>
        <w:t>·</w:t>
      </w:r>
      <w:r w:rsidRPr="0092632B">
        <w:rPr>
          <w:rFonts w:cs="Times New Roman" w:hint="eastAsia"/>
          <w:bCs/>
          <w:kern w:val="0"/>
        </w:rPr>
        <w:t>d</w:t>
      </w:r>
      <w:r w:rsidRPr="0092632B">
        <w:rPr>
          <w:rFonts w:cs="Times New Roman" w:hint="eastAsia"/>
          <w:bCs/>
          <w:kern w:val="0"/>
        </w:rPr>
        <w:t>；不同材质的池体构筑物的单位渗漏量参见下表。</w:t>
      </w:r>
    </w:p>
    <w:p w14:paraId="094357E8" w14:textId="0786FC70" w:rsidR="00DC0206" w:rsidRPr="0092632B" w:rsidRDefault="00DC0206" w:rsidP="00DC0206">
      <w:pPr>
        <w:pStyle w:val="112"/>
        <w:numPr>
          <w:ilvl w:val="0"/>
          <w:numId w:val="14"/>
        </w:numPr>
        <w:spacing w:before="97" w:after="32"/>
      </w:pPr>
      <w:r w:rsidRPr="0092632B">
        <w:t xml:space="preserve">   </w:t>
      </w:r>
      <w:r w:rsidRPr="0092632B">
        <w:rPr>
          <w:rFonts w:hint="eastAsia"/>
        </w:rPr>
        <w:t>不同材质池体构筑物单位渗漏量</w:t>
      </w:r>
    </w:p>
    <w:tbl>
      <w:tblPr>
        <w:tblW w:w="8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9"/>
        <w:gridCol w:w="3781"/>
        <w:gridCol w:w="3016"/>
      </w:tblGrid>
      <w:tr w:rsidR="0092632B" w:rsidRPr="0092632B" w14:paraId="34F8CDAC" w14:textId="77777777" w:rsidTr="001F7F6C">
        <w:trPr>
          <w:trHeight w:val="303"/>
          <w:jc w:val="center"/>
        </w:trPr>
        <w:tc>
          <w:tcPr>
            <w:tcW w:w="2039" w:type="dxa"/>
            <w:tcBorders>
              <w:top w:val="single" w:sz="4" w:space="0" w:color="auto"/>
              <w:left w:val="single" w:sz="4" w:space="0" w:color="auto"/>
              <w:bottom w:val="single" w:sz="4" w:space="0" w:color="auto"/>
              <w:right w:val="single" w:sz="4" w:space="0" w:color="auto"/>
            </w:tcBorders>
            <w:vAlign w:val="center"/>
          </w:tcPr>
          <w:p w14:paraId="1270FF2B" w14:textId="77777777" w:rsidR="00DC0206" w:rsidRPr="0092632B" w:rsidRDefault="00DC0206" w:rsidP="001F7F6C">
            <w:pPr>
              <w:pStyle w:val="afff"/>
              <w:ind w:firstLine="480"/>
            </w:pPr>
            <w:r w:rsidRPr="0092632B">
              <w:rPr>
                <w:rFonts w:hint="eastAsia"/>
              </w:rPr>
              <w:t>编号</w:t>
            </w:r>
          </w:p>
        </w:tc>
        <w:tc>
          <w:tcPr>
            <w:tcW w:w="3781" w:type="dxa"/>
            <w:tcBorders>
              <w:top w:val="single" w:sz="4" w:space="0" w:color="auto"/>
              <w:left w:val="single" w:sz="4" w:space="0" w:color="auto"/>
              <w:bottom w:val="single" w:sz="4" w:space="0" w:color="auto"/>
              <w:right w:val="single" w:sz="4" w:space="0" w:color="auto"/>
            </w:tcBorders>
            <w:vAlign w:val="center"/>
          </w:tcPr>
          <w:p w14:paraId="13F9C2B5" w14:textId="77777777" w:rsidR="00DC0206" w:rsidRPr="0092632B" w:rsidRDefault="00DC0206" w:rsidP="001F7F6C">
            <w:pPr>
              <w:pStyle w:val="afff"/>
              <w:ind w:firstLine="480"/>
            </w:pPr>
            <w:r w:rsidRPr="0092632B">
              <w:rPr>
                <w:rFonts w:hint="eastAsia"/>
              </w:rPr>
              <w:t>材质</w:t>
            </w:r>
          </w:p>
        </w:tc>
        <w:tc>
          <w:tcPr>
            <w:tcW w:w="3016" w:type="dxa"/>
            <w:tcBorders>
              <w:top w:val="single" w:sz="4" w:space="0" w:color="auto"/>
              <w:left w:val="single" w:sz="4" w:space="0" w:color="auto"/>
              <w:bottom w:val="single" w:sz="4" w:space="0" w:color="auto"/>
              <w:right w:val="single" w:sz="4" w:space="0" w:color="auto"/>
            </w:tcBorders>
            <w:vAlign w:val="center"/>
          </w:tcPr>
          <w:p w14:paraId="6FAF5911" w14:textId="77777777" w:rsidR="00DC0206" w:rsidRPr="0092632B" w:rsidRDefault="00DC0206" w:rsidP="001F7F6C">
            <w:pPr>
              <w:pStyle w:val="afff"/>
              <w:ind w:firstLine="480"/>
            </w:pPr>
            <w:r w:rsidRPr="0092632B">
              <w:rPr>
                <w:rFonts w:hint="eastAsia"/>
              </w:rPr>
              <w:t>单位渗漏量（</w:t>
            </w:r>
            <w:r w:rsidRPr="0092632B">
              <w:rPr>
                <w:rFonts w:hint="eastAsia"/>
                <w:snapToGrid w:val="0"/>
                <w:szCs w:val="26"/>
              </w:rPr>
              <w:t>L/m</w:t>
            </w:r>
            <w:r w:rsidRPr="0092632B">
              <w:rPr>
                <w:rFonts w:hint="eastAsia"/>
                <w:snapToGrid w:val="0"/>
                <w:szCs w:val="26"/>
                <w:vertAlign w:val="superscript"/>
              </w:rPr>
              <w:t>2</w:t>
            </w:r>
            <w:r w:rsidRPr="0092632B">
              <w:rPr>
                <w:snapToGrid w:val="0"/>
                <w:szCs w:val="26"/>
              </w:rPr>
              <w:t>·</w:t>
            </w:r>
            <w:r w:rsidRPr="0092632B">
              <w:rPr>
                <w:rFonts w:hint="eastAsia"/>
                <w:snapToGrid w:val="0"/>
                <w:szCs w:val="26"/>
              </w:rPr>
              <w:t>d</w:t>
            </w:r>
            <w:r w:rsidRPr="0092632B">
              <w:rPr>
                <w:rFonts w:hint="eastAsia"/>
              </w:rPr>
              <w:t>）</w:t>
            </w:r>
          </w:p>
        </w:tc>
      </w:tr>
      <w:tr w:rsidR="0092632B" w:rsidRPr="0092632B" w14:paraId="279513EC" w14:textId="77777777" w:rsidTr="001F7F6C">
        <w:trPr>
          <w:trHeight w:val="335"/>
          <w:jc w:val="center"/>
        </w:trPr>
        <w:tc>
          <w:tcPr>
            <w:tcW w:w="2039" w:type="dxa"/>
            <w:tcBorders>
              <w:top w:val="single" w:sz="4" w:space="0" w:color="auto"/>
              <w:left w:val="single" w:sz="4" w:space="0" w:color="auto"/>
              <w:bottom w:val="single" w:sz="4" w:space="0" w:color="auto"/>
              <w:right w:val="single" w:sz="4" w:space="0" w:color="auto"/>
            </w:tcBorders>
            <w:vAlign w:val="center"/>
          </w:tcPr>
          <w:p w14:paraId="47F719EC" w14:textId="77777777" w:rsidR="00DC0206" w:rsidRPr="0092632B" w:rsidRDefault="00DC0206" w:rsidP="001F7F6C">
            <w:pPr>
              <w:pStyle w:val="afff"/>
              <w:ind w:firstLine="480"/>
            </w:pPr>
            <w:r w:rsidRPr="0092632B">
              <w:t>1</w:t>
            </w:r>
          </w:p>
        </w:tc>
        <w:tc>
          <w:tcPr>
            <w:tcW w:w="3781" w:type="dxa"/>
            <w:tcBorders>
              <w:top w:val="single" w:sz="4" w:space="0" w:color="auto"/>
              <w:left w:val="single" w:sz="4" w:space="0" w:color="auto"/>
              <w:bottom w:val="single" w:sz="4" w:space="0" w:color="auto"/>
              <w:right w:val="single" w:sz="4" w:space="0" w:color="auto"/>
            </w:tcBorders>
            <w:vAlign w:val="center"/>
          </w:tcPr>
          <w:p w14:paraId="6DAA55CA" w14:textId="77777777" w:rsidR="00DC0206" w:rsidRPr="0092632B" w:rsidRDefault="00DC0206" w:rsidP="001F7F6C">
            <w:pPr>
              <w:pStyle w:val="afff"/>
              <w:ind w:firstLine="480"/>
            </w:pPr>
            <w:r w:rsidRPr="0092632B">
              <w:rPr>
                <w:rFonts w:hint="eastAsia"/>
              </w:rPr>
              <w:t>钢筋混凝土结构</w:t>
            </w:r>
          </w:p>
        </w:tc>
        <w:tc>
          <w:tcPr>
            <w:tcW w:w="3016" w:type="dxa"/>
            <w:tcBorders>
              <w:top w:val="single" w:sz="4" w:space="0" w:color="auto"/>
              <w:left w:val="single" w:sz="4" w:space="0" w:color="auto"/>
              <w:bottom w:val="single" w:sz="4" w:space="0" w:color="auto"/>
              <w:right w:val="single" w:sz="4" w:space="0" w:color="auto"/>
            </w:tcBorders>
            <w:vAlign w:val="center"/>
          </w:tcPr>
          <w:p w14:paraId="3AAA052B" w14:textId="77777777" w:rsidR="00DC0206" w:rsidRPr="0092632B" w:rsidRDefault="00DC0206" w:rsidP="001F7F6C">
            <w:pPr>
              <w:pStyle w:val="afff"/>
              <w:ind w:firstLine="480"/>
            </w:pPr>
            <w:r w:rsidRPr="0092632B">
              <w:rPr>
                <w:rFonts w:hint="eastAsia"/>
              </w:rPr>
              <w:t>2</w:t>
            </w:r>
          </w:p>
        </w:tc>
      </w:tr>
      <w:tr w:rsidR="0092632B" w:rsidRPr="0092632B" w14:paraId="55A41D1E" w14:textId="77777777" w:rsidTr="001F7F6C">
        <w:trPr>
          <w:trHeight w:val="126"/>
          <w:jc w:val="center"/>
        </w:trPr>
        <w:tc>
          <w:tcPr>
            <w:tcW w:w="2039" w:type="dxa"/>
            <w:tcBorders>
              <w:top w:val="single" w:sz="4" w:space="0" w:color="auto"/>
              <w:left w:val="single" w:sz="4" w:space="0" w:color="auto"/>
              <w:bottom w:val="single" w:sz="4" w:space="0" w:color="auto"/>
              <w:right w:val="single" w:sz="4" w:space="0" w:color="auto"/>
            </w:tcBorders>
            <w:vAlign w:val="center"/>
          </w:tcPr>
          <w:p w14:paraId="1D29FB49" w14:textId="77777777" w:rsidR="00DC0206" w:rsidRPr="0092632B" w:rsidRDefault="00DC0206" w:rsidP="001F7F6C">
            <w:pPr>
              <w:pStyle w:val="afff"/>
              <w:ind w:firstLine="480"/>
            </w:pPr>
            <w:r w:rsidRPr="0092632B">
              <w:rPr>
                <w:rFonts w:hint="eastAsia"/>
              </w:rPr>
              <w:t>2</w:t>
            </w:r>
          </w:p>
        </w:tc>
        <w:tc>
          <w:tcPr>
            <w:tcW w:w="3781" w:type="dxa"/>
            <w:tcBorders>
              <w:top w:val="single" w:sz="4" w:space="0" w:color="auto"/>
              <w:left w:val="single" w:sz="4" w:space="0" w:color="auto"/>
              <w:bottom w:val="single" w:sz="4" w:space="0" w:color="auto"/>
              <w:right w:val="single" w:sz="4" w:space="0" w:color="auto"/>
            </w:tcBorders>
            <w:vAlign w:val="center"/>
          </w:tcPr>
          <w:p w14:paraId="6E99DBFC" w14:textId="77777777" w:rsidR="00DC0206" w:rsidRPr="0092632B" w:rsidRDefault="00DC0206" w:rsidP="001F7F6C">
            <w:pPr>
              <w:pStyle w:val="afff"/>
              <w:ind w:firstLine="480"/>
            </w:pPr>
            <w:r w:rsidRPr="0092632B">
              <w:rPr>
                <w:rFonts w:hint="eastAsia"/>
              </w:rPr>
              <w:t>砌体结构</w:t>
            </w:r>
          </w:p>
        </w:tc>
        <w:tc>
          <w:tcPr>
            <w:tcW w:w="3016" w:type="dxa"/>
            <w:tcBorders>
              <w:top w:val="single" w:sz="4" w:space="0" w:color="auto"/>
              <w:left w:val="single" w:sz="4" w:space="0" w:color="auto"/>
              <w:bottom w:val="single" w:sz="4" w:space="0" w:color="auto"/>
              <w:right w:val="single" w:sz="4" w:space="0" w:color="auto"/>
            </w:tcBorders>
            <w:vAlign w:val="center"/>
          </w:tcPr>
          <w:p w14:paraId="1F9942CB" w14:textId="77777777" w:rsidR="00DC0206" w:rsidRPr="0092632B" w:rsidRDefault="00DC0206" w:rsidP="001F7F6C">
            <w:pPr>
              <w:pStyle w:val="afff"/>
              <w:ind w:firstLine="480"/>
            </w:pPr>
            <w:r w:rsidRPr="0092632B">
              <w:rPr>
                <w:rFonts w:hint="eastAsia"/>
              </w:rPr>
              <w:t>3</w:t>
            </w:r>
          </w:p>
        </w:tc>
      </w:tr>
    </w:tbl>
    <w:p w14:paraId="12E728EA" w14:textId="37D05F6D" w:rsidR="00DC0206" w:rsidRPr="0092632B" w:rsidRDefault="00DC0206" w:rsidP="00DC0206">
      <w:pPr>
        <w:ind w:firstLine="480"/>
        <w:rPr>
          <w:rFonts w:cs="Times New Roman"/>
          <w:bCs/>
          <w:kern w:val="0"/>
        </w:rPr>
      </w:pPr>
      <w:r w:rsidRPr="0092632B">
        <w:rPr>
          <w:rFonts w:cs="Times New Roman" w:hint="eastAsia"/>
          <w:bCs/>
          <w:kern w:val="0"/>
        </w:rPr>
        <w:t>污水处理站调节池均采用钢筋混凝土结构，调节池长宽高</w:t>
      </w:r>
      <w:r w:rsidR="002E30DC" w:rsidRPr="0092632B">
        <w:rPr>
          <w:rFonts w:cs="Times New Roman" w:hint="eastAsia"/>
          <w:bCs/>
          <w:kern w:val="0"/>
        </w:rPr>
        <w:t>尺寸分别</w:t>
      </w:r>
      <w:r w:rsidRPr="0092632B">
        <w:rPr>
          <w:rFonts w:cs="Times New Roman" w:hint="eastAsia"/>
          <w:bCs/>
          <w:kern w:val="0"/>
        </w:rPr>
        <w:t>为</w:t>
      </w:r>
      <w:r w:rsidR="002E30DC" w:rsidRPr="0092632B">
        <w:rPr>
          <w:rFonts w:cs="Times New Roman"/>
          <w:bCs/>
          <w:kern w:val="0"/>
        </w:rPr>
        <w:t>17.5</w:t>
      </w:r>
      <w:r w:rsidRPr="0092632B">
        <w:rPr>
          <w:rFonts w:cs="Times New Roman" w:hint="eastAsia"/>
          <w:bCs/>
          <w:kern w:val="0"/>
        </w:rPr>
        <w:t>m</w:t>
      </w:r>
      <w:r w:rsidRPr="0092632B">
        <w:rPr>
          <w:rFonts w:cs="Times New Roman" w:hint="eastAsia"/>
          <w:bCs/>
          <w:kern w:val="0"/>
        </w:rPr>
        <w:t>、</w:t>
      </w:r>
      <w:r w:rsidRPr="0092632B">
        <w:rPr>
          <w:rFonts w:cs="Times New Roman" w:hint="eastAsia"/>
          <w:bCs/>
          <w:kern w:val="0"/>
        </w:rPr>
        <w:t>17m</w:t>
      </w:r>
      <w:r w:rsidRPr="0092632B">
        <w:rPr>
          <w:rFonts w:cs="Times New Roman" w:hint="eastAsia"/>
          <w:bCs/>
          <w:kern w:val="0"/>
        </w:rPr>
        <w:t>、</w:t>
      </w:r>
      <w:r w:rsidR="002E30DC" w:rsidRPr="0092632B">
        <w:rPr>
          <w:rFonts w:cs="Times New Roman"/>
          <w:bCs/>
          <w:kern w:val="0"/>
        </w:rPr>
        <w:t>7</w:t>
      </w:r>
      <w:r w:rsidRPr="0092632B">
        <w:rPr>
          <w:rFonts w:cs="Times New Roman" w:hint="eastAsia"/>
          <w:bCs/>
          <w:kern w:val="0"/>
        </w:rPr>
        <w:t>m</w:t>
      </w:r>
      <w:r w:rsidRPr="0092632B">
        <w:rPr>
          <w:rFonts w:cs="Times New Roman" w:hint="eastAsia"/>
          <w:bCs/>
          <w:kern w:val="0"/>
        </w:rPr>
        <w:t>，根据工程分析，废水量为</w:t>
      </w:r>
      <w:r w:rsidR="002E30DC" w:rsidRPr="0092632B">
        <w:rPr>
          <w:rFonts w:cs="Times New Roman"/>
          <w:szCs w:val="24"/>
        </w:rPr>
        <w:t>151.04</w:t>
      </w:r>
      <w:r w:rsidRPr="0092632B">
        <w:rPr>
          <w:rFonts w:cs="Times New Roman" w:hint="eastAsia"/>
          <w:bCs/>
          <w:kern w:val="0"/>
        </w:rPr>
        <w:t>m</w:t>
      </w:r>
      <w:r w:rsidRPr="0092632B">
        <w:rPr>
          <w:rFonts w:cs="Times New Roman" w:hint="eastAsia"/>
          <w:bCs/>
          <w:kern w:val="0"/>
          <w:vertAlign w:val="superscript"/>
        </w:rPr>
        <w:t>3</w:t>
      </w:r>
      <w:r w:rsidRPr="0092632B">
        <w:rPr>
          <w:rFonts w:cs="Times New Roman" w:hint="eastAsia"/>
          <w:bCs/>
          <w:kern w:val="0"/>
        </w:rPr>
        <w:t>/d</w:t>
      </w:r>
      <w:r w:rsidRPr="0092632B">
        <w:rPr>
          <w:rFonts w:cs="Times New Roman" w:hint="eastAsia"/>
          <w:bCs/>
          <w:kern w:val="0"/>
        </w:rPr>
        <w:t>，液位深度按</w:t>
      </w:r>
      <w:r w:rsidR="002E30DC" w:rsidRPr="0092632B">
        <w:rPr>
          <w:rFonts w:cs="Times New Roman"/>
          <w:bCs/>
          <w:kern w:val="0"/>
        </w:rPr>
        <w:t>0.5</w:t>
      </w:r>
      <w:r w:rsidRPr="0092632B">
        <w:rPr>
          <w:rFonts w:cs="Times New Roman" w:hint="eastAsia"/>
          <w:bCs/>
          <w:kern w:val="0"/>
        </w:rPr>
        <w:t>m</w:t>
      </w:r>
      <w:r w:rsidRPr="0092632B">
        <w:rPr>
          <w:rFonts w:cs="Times New Roman" w:hint="eastAsia"/>
          <w:bCs/>
          <w:kern w:val="0"/>
        </w:rPr>
        <w:t>计，则计算出废水泄漏量为</w:t>
      </w:r>
      <w:r w:rsidR="0049790B" w:rsidRPr="0092632B">
        <w:rPr>
          <w:rFonts w:cs="Times New Roman"/>
          <w:bCs/>
          <w:kern w:val="0"/>
        </w:rPr>
        <w:t>0.6125</w:t>
      </w:r>
      <w:r w:rsidRPr="0092632B">
        <w:rPr>
          <w:rFonts w:cs="Times New Roman" w:hint="eastAsia"/>
          <w:bCs/>
          <w:kern w:val="0"/>
        </w:rPr>
        <w:t>m</w:t>
      </w:r>
      <w:r w:rsidRPr="0092632B">
        <w:rPr>
          <w:rFonts w:cs="Times New Roman" w:hint="eastAsia"/>
          <w:bCs/>
          <w:kern w:val="0"/>
          <w:vertAlign w:val="superscript"/>
        </w:rPr>
        <w:t>3</w:t>
      </w:r>
      <w:r w:rsidRPr="0092632B">
        <w:rPr>
          <w:rFonts w:cs="Times New Roman" w:hint="eastAsia"/>
          <w:bCs/>
          <w:kern w:val="0"/>
        </w:rPr>
        <w:t>/d</w:t>
      </w:r>
      <w:r w:rsidRPr="0092632B">
        <w:rPr>
          <w:rFonts w:cs="Times New Roman" w:hint="eastAsia"/>
          <w:bCs/>
          <w:kern w:val="0"/>
        </w:rPr>
        <w:t>。非正常工况下泄漏量按正常工况泄漏量的</w:t>
      </w:r>
      <w:r w:rsidRPr="0092632B">
        <w:rPr>
          <w:rFonts w:cs="Times New Roman" w:hint="eastAsia"/>
          <w:bCs/>
          <w:kern w:val="0"/>
        </w:rPr>
        <w:t>10</w:t>
      </w:r>
      <w:r w:rsidRPr="0092632B">
        <w:rPr>
          <w:rFonts w:cs="Times New Roman" w:hint="eastAsia"/>
          <w:bCs/>
          <w:kern w:val="0"/>
        </w:rPr>
        <w:t>倍计，因此，非正常工况下泄漏量为</w:t>
      </w:r>
      <w:r w:rsidR="0049790B" w:rsidRPr="0092632B">
        <w:rPr>
          <w:rFonts w:cs="Times New Roman"/>
          <w:bCs/>
          <w:kern w:val="0"/>
        </w:rPr>
        <w:t>6.125</w:t>
      </w:r>
      <w:r w:rsidRPr="0092632B">
        <w:rPr>
          <w:rFonts w:cs="Times New Roman" w:hint="eastAsia"/>
          <w:bCs/>
          <w:kern w:val="0"/>
        </w:rPr>
        <w:t>m</w:t>
      </w:r>
      <w:r w:rsidRPr="0092632B">
        <w:rPr>
          <w:rFonts w:cs="Times New Roman" w:hint="eastAsia"/>
          <w:bCs/>
          <w:kern w:val="0"/>
          <w:vertAlign w:val="superscript"/>
        </w:rPr>
        <w:t>3</w:t>
      </w:r>
      <w:r w:rsidRPr="0092632B">
        <w:rPr>
          <w:rFonts w:cs="Times New Roman" w:hint="eastAsia"/>
          <w:bCs/>
          <w:kern w:val="0"/>
        </w:rPr>
        <w:t>/d</w:t>
      </w:r>
      <w:r w:rsidRPr="0092632B">
        <w:rPr>
          <w:rFonts w:cs="Times New Roman" w:hint="eastAsia"/>
          <w:bCs/>
          <w:kern w:val="0"/>
        </w:rPr>
        <w:t>。</w:t>
      </w:r>
    </w:p>
    <w:p w14:paraId="491962A9" w14:textId="52B1B536" w:rsidR="00DC0206" w:rsidRPr="0092632B" w:rsidRDefault="00DC0206" w:rsidP="00DC0206">
      <w:pPr>
        <w:ind w:firstLine="480"/>
        <w:rPr>
          <w:rFonts w:cs="Times New Roman"/>
          <w:bCs/>
          <w:kern w:val="0"/>
        </w:rPr>
      </w:pPr>
      <w:r w:rsidRPr="0092632B">
        <w:rPr>
          <w:rFonts w:cs="Times New Roman" w:hint="eastAsia"/>
          <w:bCs/>
          <w:kern w:val="0"/>
        </w:rPr>
        <w:t>本次评价选取</w:t>
      </w:r>
      <w:r w:rsidRPr="0092632B">
        <w:rPr>
          <w:rFonts w:cs="Times New Roman" w:hint="eastAsia"/>
          <w:bCs/>
          <w:kern w:val="0"/>
        </w:rPr>
        <w:t>COD</w:t>
      </w:r>
      <w:r w:rsidR="00BA54BD" w:rsidRPr="0092632B">
        <w:rPr>
          <w:rFonts w:cs="Times New Roman" w:hint="eastAsia"/>
          <w:bCs/>
          <w:kern w:val="0"/>
        </w:rPr>
        <w:t>、</w:t>
      </w:r>
      <w:r w:rsidR="00BA54BD" w:rsidRPr="0092632B">
        <w:rPr>
          <w:rFonts w:cs="Times New Roman" w:hint="eastAsia"/>
          <w:bCs/>
          <w:kern w:val="0"/>
        </w:rPr>
        <w:t>NH</w:t>
      </w:r>
      <w:r w:rsidR="00BA54BD" w:rsidRPr="0092632B">
        <w:rPr>
          <w:rFonts w:cs="Times New Roman" w:hint="eastAsia"/>
          <w:bCs/>
          <w:kern w:val="0"/>
          <w:vertAlign w:val="subscript"/>
        </w:rPr>
        <w:t>3</w:t>
      </w:r>
      <w:r w:rsidR="00BA54BD" w:rsidRPr="0092632B">
        <w:rPr>
          <w:rFonts w:cs="Times New Roman" w:hint="eastAsia"/>
          <w:bCs/>
          <w:kern w:val="0"/>
        </w:rPr>
        <w:t>-N</w:t>
      </w:r>
      <w:r w:rsidR="00BA54BD" w:rsidRPr="0092632B">
        <w:rPr>
          <w:rFonts w:cs="Times New Roman" w:hint="eastAsia"/>
          <w:bCs/>
          <w:kern w:val="0"/>
        </w:rPr>
        <w:t>作为</w:t>
      </w:r>
      <w:r w:rsidRPr="0092632B">
        <w:rPr>
          <w:rFonts w:cs="Times New Roman" w:hint="eastAsia"/>
          <w:bCs/>
          <w:kern w:val="0"/>
        </w:rPr>
        <w:t>预测因子</w:t>
      </w:r>
      <w:r w:rsidR="00BA54BD" w:rsidRPr="0092632B">
        <w:rPr>
          <w:rFonts w:cs="Times New Roman" w:hint="eastAsia"/>
          <w:bCs/>
          <w:kern w:val="0"/>
        </w:rPr>
        <w:t>。</w:t>
      </w:r>
      <w:r w:rsidR="00BA54BD" w:rsidRPr="0092632B">
        <w:rPr>
          <w:rFonts w:cs="Times New Roman" w:hint="eastAsia"/>
          <w:bCs/>
          <w:kern w:val="0"/>
        </w:rPr>
        <w:t>COD</w:t>
      </w:r>
      <w:r w:rsidR="00BA54BD" w:rsidRPr="0092632B">
        <w:rPr>
          <w:rFonts w:cs="Times New Roman" w:hint="eastAsia"/>
          <w:bCs/>
          <w:kern w:val="0"/>
          <w:vertAlign w:val="subscript"/>
        </w:rPr>
        <w:t>Cr</w:t>
      </w:r>
      <w:r w:rsidR="00BA54BD" w:rsidRPr="0092632B">
        <w:rPr>
          <w:rFonts w:cs="Times New Roman" w:hint="eastAsia"/>
          <w:bCs/>
          <w:kern w:val="0"/>
        </w:rPr>
        <w:t>换算为《地下水质量标准》（</w:t>
      </w:r>
      <w:r w:rsidR="00BA54BD" w:rsidRPr="0092632B">
        <w:rPr>
          <w:rFonts w:cs="Times New Roman" w:hint="eastAsia"/>
          <w:bCs/>
          <w:kern w:val="0"/>
        </w:rPr>
        <w:t>GB/T14848-2017</w:t>
      </w:r>
      <w:r w:rsidR="00BA54BD" w:rsidRPr="0092632B">
        <w:rPr>
          <w:rFonts w:cs="Times New Roman" w:hint="eastAsia"/>
          <w:bCs/>
          <w:kern w:val="0"/>
        </w:rPr>
        <w:t>）的</w:t>
      </w:r>
      <w:r w:rsidR="00BA54BD" w:rsidRPr="0092632B">
        <w:rPr>
          <w:rFonts w:cs="Times New Roman" w:hint="eastAsia"/>
          <w:bCs/>
          <w:kern w:val="0"/>
        </w:rPr>
        <w:t>III</w:t>
      </w:r>
      <w:r w:rsidR="00BA54BD" w:rsidRPr="0092632B">
        <w:rPr>
          <w:rFonts w:cs="Times New Roman" w:hint="eastAsia"/>
          <w:bCs/>
          <w:kern w:val="0"/>
        </w:rPr>
        <w:t>类标准中耗氧量（</w:t>
      </w:r>
      <w:r w:rsidR="00BA54BD" w:rsidRPr="0092632B">
        <w:rPr>
          <w:rFonts w:cs="Times New Roman" w:hint="eastAsia"/>
          <w:bCs/>
          <w:kern w:val="0"/>
        </w:rPr>
        <w:t>COD</w:t>
      </w:r>
      <w:r w:rsidR="00BA54BD" w:rsidRPr="0092632B">
        <w:rPr>
          <w:rFonts w:cs="Times New Roman" w:hint="eastAsia"/>
          <w:bCs/>
          <w:kern w:val="0"/>
          <w:vertAlign w:val="subscript"/>
        </w:rPr>
        <w:t>Mn</w:t>
      </w:r>
      <w:r w:rsidR="00BA54BD" w:rsidRPr="0092632B">
        <w:rPr>
          <w:rFonts w:cs="Times New Roman" w:hint="eastAsia"/>
          <w:bCs/>
          <w:kern w:val="0"/>
        </w:rPr>
        <w:t>），</w:t>
      </w:r>
      <w:r w:rsidR="00BA54BD" w:rsidRPr="0092632B">
        <w:rPr>
          <w:rFonts w:cs="Times New Roman" w:hint="eastAsia"/>
          <w:bCs/>
          <w:kern w:val="0"/>
        </w:rPr>
        <w:t>COD</w:t>
      </w:r>
      <w:r w:rsidR="00BA54BD" w:rsidRPr="0092632B">
        <w:rPr>
          <w:rFonts w:cs="Times New Roman" w:hint="eastAsia"/>
          <w:bCs/>
          <w:kern w:val="0"/>
          <w:vertAlign w:val="subscript"/>
        </w:rPr>
        <w:t>Mn</w:t>
      </w:r>
      <w:r w:rsidR="00BA54BD" w:rsidRPr="0092632B">
        <w:rPr>
          <w:rFonts w:cs="Times New Roman" w:hint="eastAsia"/>
          <w:bCs/>
          <w:kern w:val="0"/>
        </w:rPr>
        <w:t>和</w:t>
      </w:r>
      <w:r w:rsidR="00BA54BD" w:rsidRPr="0092632B">
        <w:rPr>
          <w:rFonts w:cs="Times New Roman" w:hint="eastAsia"/>
          <w:bCs/>
          <w:kern w:val="0"/>
        </w:rPr>
        <w:t>COD</w:t>
      </w:r>
      <w:r w:rsidR="00BA54BD" w:rsidRPr="0092632B">
        <w:rPr>
          <w:rFonts w:cs="Times New Roman" w:hint="eastAsia"/>
          <w:bCs/>
          <w:kern w:val="0"/>
          <w:vertAlign w:val="subscript"/>
        </w:rPr>
        <w:t>Cr</w:t>
      </w:r>
      <w:r w:rsidR="00BA54BD" w:rsidRPr="0092632B">
        <w:rPr>
          <w:rFonts w:cs="Times New Roman" w:hint="eastAsia"/>
          <w:bCs/>
          <w:kern w:val="0"/>
        </w:rPr>
        <w:t>之间换算参考文献《印染废水</w:t>
      </w:r>
      <w:r w:rsidR="00BA54BD" w:rsidRPr="0092632B">
        <w:rPr>
          <w:rFonts w:cs="Times New Roman" w:hint="eastAsia"/>
          <w:bCs/>
          <w:kern w:val="0"/>
        </w:rPr>
        <w:t>COD</w:t>
      </w:r>
      <w:r w:rsidR="00BA54BD" w:rsidRPr="0092632B">
        <w:rPr>
          <w:rFonts w:cs="Times New Roman" w:hint="eastAsia"/>
          <w:bCs/>
          <w:kern w:val="0"/>
        </w:rPr>
        <w:t>（锰法）与</w:t>
      </w:r>
      <w:r w:rsidR="00BA54BD" w:rsidRPr="0092632B">
        <w:rPr>
          <w:rFonts w:cs="Times New Roman" w:hint="eastAsia"/>
          <w:bCs/>
          <w:kern w:val="0"/>
        </w:rPr>
        <w:t>COD</w:t>
      </w:r>
      <w:r w:rsidR="00BA54BD" w:rsidRPr="0092632B">
        <w:rPr>
          <w:rFonts w:cs="Times New Roman" w:hint="eastAsia"/>
          <w:bCs/>
          <w:kern w:val="0"/>
        </w:rPr>
        <w:t>（铬法）相关关系的测定》中计算公式进行换算，换算公式为</w:t>
      </w:r>
      <w:r w:rsidR="00BA54BD" w:rsidRPr="0092632B">
        <w:rPr>
          <w:rFonts w:cs="Times New Roman" w:hint="eastAsia"/>
          <w:bCs/>
          <w:kern w:val="0"/>
        </w:rPr>
        <w:t>CCOD</w:t>
      </w:r>
      <w:r w:rsidR="00BA54BD" w:rsidRPr="0092632B">
        <w:rPr>
          <w:rFonts w:cs="Times New Roman" w:hint="eastAsia"/>
          <w:bCs/>
          <w:kern w:val="0"/>
          <w:vertAlign w:val="subscript"/>
        </w:rPr>
        <w:t>Cr</w:t>
      </w:r>
      <w:r w:rsidR="00BA54BD" w:rsidRPr="0092632B">
        <w:rPr>
          <w:rFonts w:cs="Times New Roman" w:hint="eastAsia"/>
          <w:bCs/>
          <w:kern w:val="0"/>
        </w:rPr>
        <w:t>=82.93+3.38*CCOD</w:t>
      </w:r>
      <w:r w:rsidR="00BA54BD" w:rsidRPr="0092632B">
        <w:rPr>
          <w:rFonts w:cs="Times New Roman" w:hint="eastAsia"/>
          <w:bCs/>
          <w:kern w:val="0"/>
          <w:vertAlign w:val="subscript"/>
        </w:rPr>
        <w:t>Mn</w:t>
      </w:r>
      <w:r w:rsidR="00BA54BD" w:rsidRPr="0092632B">
        <w:rPr>
          <w:rFonts w:cs="Times New Roman" w:hint="eastAsia"/>
          <w:bCs/>
          <w:kern w:val="0"/>
        </w:rPr>
        <w:t>。则地下水预测源强</w:t>
      </w:r>
      <w:r w:rsidRPr="0092632B">
        <w:rPr>
          <w:rFonts w:cs="Times New Roman" w:hint="eastAsia"/>
          <w:bCs/>
          <w:kern w:val="0"/>
        </w:rPr>
        <w:t>浓度为</w:t>
      </w:r>
      <w:r w:rsidRPr="0092632B">
        <w:rPr>
          <w:rFonts w:cs="Times New Roman" w:hint="eastAsia"/>
          <w:bCs/>
          <w:kern w:val="0"/>
        </w:rPr>
        <w:t>COD</w:t>
      </w:r>
      <w:r w:rsidRPr="0092632B">
        <w:rPr>
          <w:rFonts w:cs="Times New Roman" w:hint="eastAsia"/>
          <w:bCs/>
          <w:kern w:val="0"/>
          <w:vertAlign w:val="subscript"/>
        </w:rPr>
        <w:t>Mn</w:t>
      </w:r>
      <w:r w:rsidRPr="0092632B">
        <w:rPr>
          <w:rFonts w:cs="Times New Roman" w:hint="eastAsia"/>
          <w:bCs/>
          <w:kern w:val="0"/>
        </w:rPr>
        <w:t xml:space="preserve"> </w:t>
      </w:r>
      <w:r w:rsidR="00BA54BD" w:rsidRPr="0092632B">
        <w:rPr>
          <w:rFonts w:cs="Times New Roman"/>
          <w:bCs/>
          <w:kern w:val="0"/>
        </w:rPr>
        <w:t>4606</w:t>
      </w:r>
      <w:r w:rsidRPr="0092632B">
        <w:rPr>
          <w:rFonts w:cs="Times New Roman" w:hint="eastAsia"/>
          <w:bCs/>
          <w:kern w:val="0"/>
        </w:rPr>
        <w:t>mg/L</w:t>
      </w:r>
      <w:r w:rsidRPr="0092632B">
        <w:rPr>
          <w:rFonts w:cs="Times New Roman" w:hint="eastAsia"/>
          <w:bCs/>
          <w:kern w:val="0"/>
        </w:rPr>
        <w:t>（</w:t>
      </w:r>
      <w:r w:rsidRPr="0092632B">
        <w:rPr>
          <w:rFonts w:cs="Times New Roman" w:hint="eastAsia"/>
          <w:bCs/>
          <w:kern w:val="0"/>
        </w:rPr>
        <w:t>COD</w:t>
      </w:r>
      <w:r w:rsidRPr="0092632B">
        <w:rPr>
          <w:rFonts w:cs="Times New Roman" w:hint="eastAsia"/>
          <w:bCs/>
          <w:kern w:val="0"/>
          <w:vertAlign w:val="subscript"/>
        </w:rPr>
        <w:t xml:space="preserve">Cr </w:t>
      </w:r>
      <w:r w:rsidR="00BA54BD" w:rsidRPr="0092632B">
        <w:rPr>
          <w:rFonts w:cs="Times New Roman"/>
          <w:bCs/>
          <w:kern w:val="0"/>
        </w:rPr>
        <w:t>15650</w:t>
      </w:r>
      <w:r w:rsidRPr="0092632B">
        <w:rPr>
          <w:rFonts w:cs="Times New Roman" w:hint="eastAsia"/>
          <w:bCs/>
          <w:kern w:val="0"/>
        </w:rPr>
        <w:t>mg/L</w:t>
      </w:r>
      <w:r w:rsidRPr="0092632B">
        <w:rPr>
          <w:rFonts w:cs="Times New Roman" w:hint="eastAsia"/>
          <w:bCs/>
          <w:kern w:val="0"/>
        </w:rPr>
        <w:t>）、氨氮</w:t>
      </w:r>
      <w:r w:rsidR="00BA54BD" w:rsidRPr="0092632B">
        <w:rPr>
          <w:rFonts w:cs="Times New Roman"/>
          <w:bCs/>
          <w:kern w:val="0"/>
        </w:rPr>
        <w:t>2400</w:t>
      </w:r>
      <w:r w:rsidRPr="0092632B">
        <w:rPr>
          <w:rFonts w:cs="Times New Roman" w:hint="eastAsia"/>
          <w:bCs/>
          <w:kern w:val="0"/>
        </w:rPr>
        <w:t>mg/L</w:t>
      </w:r>
      <w:r w:rsidRPr="0092632B">
        <w:rPr>
          <w:rFonts w:cs="Times New Roman" w:hint="eastAsia"/>
          <w:bCs/>
          <w:kern w:val="0"/>
        </w:rPr>
        <w:t>。</w:t>
      </w:r>
    </w:p>
    <w:p w14:paraId="2ED1188B" w14:textId="7CAA08F1" w:rsidR="00DC0206" w:rsidRPr="0092632B" w:rsidRDefault="003071E8" w:rsidP="00DC0206">
      <w:pPr>
        <w:ind w:firstLine="480"/>
        <w:rPr>
          <w:rFonts w:cs="Times New Roman"/>
          <w:bCs/>
          <w:kern w:val="0"/>
        </w:rPr>
      </w:pPr>
      <w:r w:rsidRPr="0092632B">
        <w:rPr>
          <w:rFonts w:cs="Times New Roman" w:hint="eastAsia"/>
          <w:bCs/>
          <w:kern w:val="0"/>
        </w:rPr>
        <w:t>（</w:t>
      </w:r>
      <w:r w:rsidRPr="0092632B">
        <w:rPr>
          <w:rFonts w:cs="Times New Roman"/>
          <w:bCs/>
          <w:kern w:val="0"/>
        </w:rPr>
        <w:t>3</w:t>
      </w:r>
      <w:r w:rsidRPr="0092632B">
        <w:rPr>
          <w:rFonts w:cs="Times New Roman" w:hint="eastAsia"/>
          <w:bCs/>
          <w:kern w:val="0"/>
        </w:rPr>
        <w:t>）地下水污染物水质标准</w:t>
      </w:r>
    </w:p>
    <w:p w14:paraId="7CD65DC8" w14:textId="44C29CCC" w:rsidR="003071E8" w:rsidRPr="0092632B" w:rsidRDefault="003071E8" w:rsidP="00DC0206">
      <w:pPr>
        <w:ind w:firstLine="480"/>
        <w:rPr>
          <w:rFonts w:cs="Times New Roman"/>
          <w:bCs/>
          <w:kern w:val="0"/>
        </w:rPr>
      </w:pPr>
      <w:r w:rsidRPr="0092632B">
        <w:rPr>
          <w:rFonts w:cs="Times New Roman" w:hint="eastAsia"/>
          <w:bCs/>
          <w:kern w:val="0"/>
        </w:rPr>
        <w:t>NH</w:t>
      </w:r>
      <w:r w:rsidRPr="0092632B">
        <w:rPr>
          <w:rFonts w:cs="Times New Roman" w:hint="eastAsia"/>
          <w:bCs/>
          <w:kern w:val="0"/>
          <w:vertAlign w:val="subscript"/>
        </w:rPr>
        <w:t>3</w:t>
      </w:r>
      <w:r w:rsidRPr="0092632B">
        <w:rPr>
          <w:rFonts w:cs="Times New Roman" w:hint="eastAsia"/>
          <w:bCs/>
          <w:kern w:val="0"/>
        </w:rPr>
        <w:t>-N</w:t>
      </w:r>
      <w:r w:rsidRPr="0092632B">
        <w:rPr>
          <w:rFonts w:cs="Times New Roman" w:hint="eastAsia"/>
          <w:bCs/>
          <w:kern w:val="0"/>
        </w:rPr>
        <w:t>和</w:t>
      </w:r>
      <w:r w:rsidRPr="0092632B">
        <w:rPr>
          <w:rFonts w:cs="Times New Roman" w:hint="eastAsia"/>
          <w:bCs/>
          <w:kern w:val="0"/>
        </w:rPr>
        <w:t>COD</w:t>
      </w:r>
      <w:r w:rsidRPr="0092632B">
        <w:rPr>
          <w:rFonts w:cs="Times New Roman" w:hint="eastAsia"/>
          <w:bCs/>
          <w:kern w:val="0"/>
          <w:vertAlign w:val="subscript"/>
        </w:rPr>
        <w:t>Mn</w:t>
      </w:r>
      <w:r w:rsidRPr="0092632B">
        <w:rPr>
          <w:rFonts w:cs="Times New Roman" w:hint="eastAsia"/>
          <w:bCs/>
          <w:kern w:val="0"/>
        </w:rPr>
        <w:t>执行《地下水质量标准》（</w:t>
      </w:r>
      <w:r w:rsidRPr="0092632B">
        <w:rPr>
          <w:rFonts w:cs="Times New Roman" w:hint="eastAsia"/>
          <w:bCs/>
          <w:kern w:val="0"/>
        </w:rPr>
        <w:t>GB/T14848-2017</w:t>
      </w:r>
      <w:r w:rsidRPr="0092632B">
        <w:rPr>
          <w:rFonts w:cs="Times New Roman" w:hint="eastAsia"/>
          <w:bCs/>
          <w:kern w:val="0"/>
        </w:rPr>
        <w:t>），详见下表。</w:t>
      </w:r>
    </w:p>
    <w:p w14:paraId="02788D63" w14:textId="0A171C98" w:rsidR="003071E8" w:rsidRPr="0092632B" w:rsidRDefault="003071E8" w:rsidP="003071E8">
      <w:pPr>
        <w:pStyle w:val="112"/>
        <w:numPr>
          <w:ilvl w:val="0"/>
          <w:numId w:val="14"/>
        </w:numPr>
        <w:spacing w:before="97" w:after="32"/>
      </w:pPr>
      <w:r w:rsidRPr="0092632B">
        <w:t xml:space="preserve">   </w:t>
      </w:r>
      <w:r w:rsidRPr="0092632B">
        <w:rPr>
          <w:rFonts w:hint="eastAsia"/>
        </w:rPr>
        <w:t>污染物水质标准限值</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93"/>
        <w:gridCol w:w="2787"/>
        <w:gridCol w:w="3764"/>
      </w:tblGrid>
      <w:tr w:rsidR="0092632B" w:rsidRPr="0092632B" w14:paraId="781AC4FC" w14:textId="77777777" w:rsidTr="001F7F6C">
        <w:trPr>
          <w:trHeight w:val="333"/>
          <w:jc w:val="center"/>
        </w:trPr>
        <w:tc>
          <w:tcPr>
            <w:tcW w:w="781" w:type="pct"/>
            <w:tcBorders>
              <w:top w:val="single" w:sz="4" w:space="0" w:color="auto"/>
              <w:left w:val="single" w:sz="4" w:space="0" w:color="auto"/>
              <w:bottom w:val="single" w:sz="4" w:space="0" w:color="auto"/>
              <w:right w:val="single" w:sz="4" w:space="0" w:color="auto"/>
            </w:tcBorders>
            <w:vAlign w:val="center"/>
          </w:tcPr>
          <w:p w14:paraId="6739DFB9" w14:textId="77777777" w:rsidR="003071E8" w:rsidRPr="0092632B" w:rsidRDefault="003071E8" w:rsidP="003071E8">
            <w:pPr>
              <w:pStyle w:val="afff"/>
            </w:pPr>
            <w:r w:rsidRPr="0092632B">
              <w:t>环境要素</w:t>
            </w:r>
          </w:p>
        </w:tc>
        <w:tc>
          <w:tcPr>
            <w:tcW w:w="783" w:type="pct"/>
            <w:tcBorders>
              <w:top w:val="single" w:sz="4" w:space="0" w:color="auto"/>
              <w:left w:val="single" w:sz="4" w:space="0" w:color="auto"/>
              <w:bottom w:val="single" w:sz="4" w:space="0" w:color="auto"/>
              <w:right w:val="single" w:sz="4" w:space="0" w:color="auto"/>
            </w:tcBorders>
            <w:vAlign w:val="center"/>
          </w:tcPr>
          <w:p w14:paraId="32489A2B" w14:textId="77777777" w:rsidR="003071E8" w:rsidRPr="0092632B" w:rsidRDefault="003071E8" w:rsidP="003071E8">
            <w:pPr>
              <w:pStyle w:val="afff"/>
            </w:pPr>
            <w:r w:rsidRPr="0092632B">
              <w:t>预测因子</w:t>
            </w:r>
          </w:p>
        </w:tc>
        <w:tc>
          <w:tcPr>
            <w:tcW w:w="1462" w:type="pct"/>
            <w:tcBorders>
              <w:top w:val="single" w:sz="4" w:space="0" w:color="auto"/>
              <w:left w:val="single" w:sz="4" w:space="0" w:color="auto"/>
              <w:bottom w:val="single" w:sz="4" w:space="0" w:color="auto"/>
              <w:right w:val="single" w:sz="4" w:space="0" w:color="auto"/>
            </w:tcBorders>
            <w:vAlign w:val="center"/>
          </w:tcPr>
          <w:p w14:paraId="264F34EC" w14:textId="77777777" w:rsidR="003071E8" w:rsidRPr="0092632B" w:rsidRDefault="003071E8" w:rsidP="003071E8">
            <w:pPr>
              <w:pStyle w:val="afff"/>
            </w:pPr>
            <w:r w:rsidRPr="0092632B">
              <w:t>标准限值，</w:t>
            </w:r>
            <w:r w:rsidRPr="0092632B">
              <w:t>mg/L</w:t>
            </w:r>
          </w:p>
        </w:tc>
        <w:tc>
          <w:tcPr>
            <w:tcW w:w="1974" w:type="pct"/>
            <w:tcBorders>
              <w:top w:val="single" w:sz="4" w:space="0" w:color="auto"/>
              <w:left w:val="single" w:sz="4" w:space="0" w:color="auto"/>
              <w:bottom w:val="single" w:sz="4" w:space="0" w:color="auto"/>
              <w:right w:val="single" w:sz="4" w:space="0" w:color="auto"/>
            </w:tcBorders>
            <w:vAlign w:val="center"/>
          </w:tcPr>
          <w:p w14:paraId="47ADF848" w14:textId="77777777" w:rsidR="003071E8" w:rsidRPr="0092632B" w:rsidRDefault="003071E8" w:rsidP="003071E8">
            <w:pPr>
              <w:pStyle w:val="afff"/>
            </w:pPr>
            <w:r w:rsidRPr="0092632B">
              <w:t>依据</w:t>
            </w:r>
          </w:p>
        </w:tc>
      </w:tr>
      <w:tr w:rsidR="0092632B" w:rsidRPr="0092632B" w14:paraId="2D054142" w14:textId="77777777" w:rsidTr="001F7F6C">
        <w:trPr>
          <w:trHeight w:val="426"/>
          <w:jc w:val="center"/>
        </w:trPr>
        <w:tc>
          <w:tcPr>
            <w:tcW w:w="781" w:type="pct"/>
            <w:vMerge w:val="restart"/>
            <w:tcBorders>
              <w:top w:val="single" w:sz="4" w:space="0" w:color="auto"/>
              <w:left w:val="single" w:sz="4" w:space="0" w:color="auto"/>
              <w:right w:val="single" w:sz="4" w:space="0" w:color="auto"/>
            </w:tcBorders>
            <w:vAlign w:val="center"/>
          </w:tcPr>
          <w:p w14:paraId="3603E7CA" w14:textId="77777777" w:rsidR="003071E8" w:rsidRPr="0092632B" w:rsidRDefault="003071E8" w:rsidP="003071E8">
            <w:pPr>
              <w:pStyle w:val="afff"/>
            </w:pPr>
            <w:r w:rsidRPr="0092632B">
              <w:t>地下水</w:t>
            </w:r>
          </w:p>
        </w:tc>
        <w:tc>
          <w:tcPr>
            <w:tcW w:w="783" w:type="pct"/>
            <w:tcBorders>
              <w:top w:val="single" w:sz="4" w:space="0" w:color="auto"/>
              <w:left w:val="single" w:sz="4" w:space="0" w:color="auto"/>
              <w:bottom w:val="single" w:sz="4" w:space="0" w:color="auto"/>
              <w:right w:val="single" w:sz="4" w:space="0" w:color="auto"/>
            </w:tcBorders>
            <w:vAlign w:val="center"/>
          </w:tcPr>
          <w:p w14:paraId="4EE00E1E" w14:textId="77777777" w:rsidR="003071E8" w:rsidRPr="0092632B" w:rsidRDefault="003071E8" w:rsidP="003071E8">
            <w:pPr>
              <w:pStyle w:val="afff"/>
            </w:pPr>
            <w:r w:rsidRPr="0092632B">
              <w:t>COD</w:t>
            </w:r>
            <w:r w:rsidRPr="0092632B">
              <w:rPr>
                <w:vertAlign w:val="subscript"/>
              </w:rPr>
              <w:t>Mn</w:t>
            </w:r>
          </w:p>
        </w:tc>
        <w:tc>
          <w:tcPr>
            <w:tcW w:w="1462" w:type="pct"/>
            <w:tcBorders>
              <w:top w:val="single" w:sz="4" w:space="0" w:color="auto"/>
              <w:left w:val="single" w:sz="4" w:space="0" w:color="auto"/>
              <w:bottom w:val="single" w:sz="4" w:space="0" w:color="auto"/>
              <w:right w:val="single" w:sz="4" w:space="0" w:color="auto"/>
            </w:tcBorders>
            <w:vAlign w:val="center"/>
          </w:tcPr>
          <w:p w14:paraId="048A77A8" w14:textId="77777777" w:rsidR="003071E8" w:rsidRPr="0092632B" w:rsidRDefault="003071E8" w:rsidP="003071E8">
            <w:pPr>
              <w:pStyle w:val="afff"/>
            </w:pPr>
            <w:r w:rsidRPr="0092632B">
              <w:t>3</w:t>
            </w:r>
            <w:r w:rsidRPr="0092632B">
              <w:t>（</w:t>
            </w:r>
            <w:r w:rsidRPr="0092632B">
              <w:rPr>
                <w:rFonts w:hint="eastAsia"/>
              </w:rPr>
              <w:t>参考耗氧量</w:t>
            </w:r>
            <w:r w:rsidRPr="0092632B">
              <w:t>）</w:t>
            </w:r>
          </w:p>
        </w:tc>
        <w:tc>
          <w:tcPr>
            <w:tcW w:w="1974" w:type="pct"/>
            <w:vMerge w:val="restart"/>
            <w:tcBorders>
              <w:top w:val="single" w:sz="4" w:space="0" w:color="auto"/>
              <w:left w:val="single" w:sz="4" w:space="0" w:color="auto"/>
              <w:right w:val="single" w:sz="4" w:space="0" w:color="auto"/>
            </w:tcBorders>
            <w:vAlign w:val="center"/>
          </w:tcPr>
          <w:p w14:paraId="4F1D2AF1" w14:textId="77777777" w:rsidR="003071E8" w:rsidRPr="0092632B" w:rsidRDefault="003071E8" w:rsidP="003071E8">
            <w:pPr>
              <w:pStyle w:val="afff"/>
            </w:pPr>
            <w:r w:rsidRPr="0092632B">
              <w:t>《地下水质量标准》</w:t>
            </w:r>
            <w:bookmarkStart w:id="191" w:name="_Hlk100149084"/>
            <w:r w:rsidRPr="0092632B">
              <w:t>III</w:t>
            </w:r>
            <w:r w:rsidRPr="0092632B">
              <w:t>类</w:t>
            </w:r>
            <w:bookmarkEnd w:id="191"/>
          </w:p>
        </w:tc>
      </w:tr>
      <w:tr w:rsidR="0092632B" w:rsidRPr="0092632B" w14:paraId="7940F7C2" w14:textId="77777777" w:rsidTr="001F7F6C">
        <w:trPr>
          <w:trHeight w:val="426"/>
          <w:jc w:val="center"/>
        </w:trPr>
        <w:tc>
          <w:tcPr>
            <w:tcW w:w="781" w:type="pct"/>
            <w:vMerge/>
            <w:tcBorders>
              <w:left w:val="single" w:sz="4" w:space="0" w:color="auto"/>
              <w:right w:val="single" w:sz="4" w:space="0" w:color="auto"/>
            </w:tcBorders>
            <w:vAlign w:val="center"/>
          </w:tcPr>
          <w:p w14:paraId="3DA5556C" w14:textId="77777777" w:rsidR="003071E8" w:rsidRPr="0092632B" w:rsidRDefault="003071E8" w:rsidP="003071E8">
            <w:pPr>
              <w:pStyle w:val="afff"/>
            </w:pPr>
          </w:p>
        </w:tc>
        <w:tc>
          <w:tcPr>
            <w:tcW w:w="783" w:type="pct"/>
            <w:tcBorders>
              <w:top w:val="single" w:sz="4" w:space="0" w:color="auto"/>
              <w:left w:val="single" w:sz="4" w:space="0" w:color="auto"/>
              <w:bottom w:val="single" w:sz="4" w:space="0" w:color="auto"/>
              <w:right w:val="single" w:sz="4" w:space="0" w:color="auto"/>
            </w:tcBorders>
            <w:vAlign w:val="center"/>
          </w:tcPr>
          <w:p w14:paraId="0ACADEEA" w14:textId="449FFCA7" w:rsidR="003071E8" w:rsidRPr="0092632B" w:rsidRDefault="003071E8" w:rsidP="003071E8">
            <w:pPr>
              <w:pStyle w:val="afff"/>
            </w:pPr>
            <w:r w:rsidRPr="0092632B">
              <w:rPr>
                <w:rFonts w:cs="Times New Roman" w:hint="eastAsia"/>
                <w:bCs/>
              </w:rPr>
              <w:t>NH</w:t>
            </w:r>
            <w:r w:rsidRPr="0092632B">
              <w:rPr>
                <w:rFonts w:cs="Times New Roman" w:hint="eastAsia"/>
                <w:bCs/>
                <w:vertAlign w:val="subscript"/>
              </w:rPr>
              <w:t>3</w:t>
            </w:r>
            <w:r w:rsidRPr="0092632B">
              <w:rPr>
                <w:rFonts w:cs="Times New Roman" w:hint="eastAsia"/>
                <w:bCs/>
              </w:rPr>
              <w:t>-N</w:t>
            </w:r>
          </w:p>
        </w:tc>
        <w:tc>
          <w:tcPr>
            <w:tcW w:w="1462" w:type="pct"/>
            <w:tcBorders>
              <w:top w:val="single" w:sz="4" w:space="0" w:color="auto"/>
              <w:left w:val="single" w:sz="4" w:space="0" w:color="auto"/>
              <w:bottom w:val="single" w:sz="4" w:space="0" w:color="auto"/>
              <w:right w:val="single" w:sz="4" w:space="0" w:color="auto"/>
            </w:tcBorders>
            <w:vAlign w:val="center"/>
          </w:tcPr>
          <w:p w14:paraId="23D65FD9" w14:textId="77777777" w:rsidR="003071E8" w:rsidRPr="0092632B" w:rsidRDefault="003071E8" w:rsidP="003071E8">
            <w:pPr>
              <w:pStyle w:val="afff"/>
            </w:pPr>
            <w:r w:rsidRPr="0092632B">
              <w:t>0.5</w:t>
            </w:r>
          </w:p>
        </w:tc>
        <w:tc>
          <w:tcPr>
            <w:tcW w:w="1974" w:type="pct"/>
            <w:vMerge/>
            <w:tcBorders>
              <w:left w:val="single" w:sz="4" w:space="0" w:color="auto"/>
              <w:bottom w:val="single" w:sz="4" w:space="0" w:color="auto"/>
              <w:right w:val="single" w:sz="4" w:space="0" w:color="auto"/>
            </w:tcBorders>
            <w:vAlign w:val="center"/>
          </w:tcPr>
          <w:p w14:paraId="7227BB15" w14:textId="77777777" w:rsidR="003071E8" w:rsidRPr="0092632B" w:rsidRDefault="003071E8" w:rsidP="003071E8">
            <w:pPr>
              <w:pStyle w:val="afff"/>
            </w:pPr>
          </w:p>
        </w:tc>
      </w:tr>
    </w:tbl>
    <w:p w14:paraId="3CDDEF1B" w14:textId="142BEEB3" w:rsidR="00510477" w:rsidRPr="0092632B" w:rsidRDefault="00E23D32" w:rsidP="004A43EB">
      <w:pPr>
        <w:pStyle w:val="4"/>
        <w:spacing w:before="163" w:after="163"/>
        <w:ind w:firstLineChars="0" w:firstLine="0"/>
        <w:rPr>
          <w:rFonts w:cs="Times New Roman"/>
        </w:rPr>
      </w:pPr>
      <w:r w:rsidRPr="0092632B">
        <w:rPr>
          <w:rFonts w:cs="Times New Roman"/>
        </w:rPr>
        <w:t>5.2.4.</w:t>
      </w:r>
      <w:r w:rsidR="0049790B" w:rsidRPr="0092632B">
        <w:rPr>
          <w:rFonts w:cs="Times New Roman"/>
        </w:rPr>
        <w:t>5</w:t>
      </w:r>
      <w:r w:rsidR="0049790B" w:rsidRPr="0092632B">
        <w:rPr>
          <w:rFonts w:cs="Times New Roman" w:hint="eastAsia"/>
        </w:rPr>
        <w:t>地下水污染预测结果</w:t>
      </w:r>
    </w:p>
    <w:p w14:paraId="42DB7F16" w14:textId="20DEBFEB" w:rsidR="00414825" w:rsidRPr="0092632B" w:rsidRDefault="00414825" w:rsidP="00414825">
      <w:pPr>
        <w:ind w:firstLine="480"/>
        <w:rPr>
          <w:rFonts w:cs="Times New Roman"/>
          <w:kern w:val="0"/>
        </w:rPr>
      </w:pPr>
      <w:r w:rsidRPr="0092632B">
        <w:rPr>
          <w:rFonts w:cs="Times New Roman" w:hint="eastAsia"/>
          <w:kern w:val="0"/>
        </w:rPr>
        <w:t>本次评价分别预测泄漏后</w:t>
      </w:r>
      <w:r w:rsidRPr="0092632B">
        <w:rPr>
          <w:rFonts w:cs="Times New Roman" w:hint="eastAsia"/>
          <w:kern w:val="0"/>
        </w:rPr>
        <w:t>100</w:t>
      </w:r>
      <w:r w:rsidRPr="0092632B">
        <w:rPr>
          <w:rFonts w:cs="Times New Roman" w:hint="eastAsia"/>
          <w:kern w:val="0"/>
        </w:rPr>
        <w:t>天、</w:t>
      </w:r>
      <w:r w:rsidRPr="0092632B">
        <w:rPr>
          <w:rFonts w:cs="Times New Roman" w:hint="eastAsia"/>
          <w:kern w:val="0"/>
        </w:rPr>
        <w:t>1000</w:t>
      </w:r>
      <w:r w:rsidRPr="0092632B">
        <w:rPr>
          <w:rFonts w:cs="Times New Roman" w:hint="eastAsia"/>
          <w:kern w:val="0"/>
        </w:rPr>
        <w:t>天、</w:t>
      </w:r>
      <w:r w:rsidRPr="0092632B">
        <w:rPr>
          <w:rFonts w:cs="Times New Roman"/>
          <w:kern w:val="0"/>
        </w:rPr>
        <w:t>1</w:t>
      </w:r>
      <w:r w:rsidRPr="0092632B">
        <w:rPr>
          <w:rFonts w:cs="Times New Roman" w:hint="eastAsia"/>
          <w:kern w:val="0"/>
        </w:rPr>
        <w:t>0</w:t>
      </w:r>
      <w:r w:rsidRPr="0092632B">
        <w:rPr>
          <w:rFonts w:cs="Times New Roman" w:hint="eastAsia"/>
          <w:kern w:val="0"/>
        </w:rPr>
        <w:t>年时，调节池泄漏的</w:t>
      </w:r>
      <w:r w:rsidRPr="0092632B">
        <w:rPr>
          <w:rFonts w:cs="Times New Roman" w:hint="eastAsia"/>
          <w:kern w:val="0"/>
        </w:rPr>
        <w:t>COD</w:t>
      </w:r>
      <w:r w:rsidRPr="0092632B">
        <w:rPr>
          <w:rFonts w:cs="Times New Roman" w:hint="eastAsia"/>
          <w:kern w:val="0"/>
        </w:rPr>
        <w:t>和</w:t>
      </w:r>
      <w:r w:rsidRPr="0092632B">
        <w:rPr>
          <w:rFonts w:cs="Times New Roman" w:hint="eastAsia"/>
          <w:bCs/>
          <w:kern w:val="0"/>
        </w:rPr>
        <w:t>NH</w:t>
      </w:r>
      <w:r w:rsidRPr="0092632B">
        <w:rPr>
          <w:rFonts w:cs="Times New Roman" w:hint="eastAsia"/>
          <w:bCs/>
          <w:kern w:val="0"/>
          <w:vertAlign w:val="subscript"/>
        </w:rPr>
        <w:t>3</w:t>
      </w:r>
      <w:r w:rsidRPr="0092632B">
        <w:rPr>
          <w:rFonts w:cs="Times New Roman" w:hint="eastAsia"/>
          <w:bCs/>
          <w:kern w:val="0"/>
        </w:rPr>
        <w:t>-N</w:t>
      </w:r>
      <w:r w:rsidRPr="0092632B">
        <w:rPr>
          <w:rFonts w:cs="Times New Roman" w:hint="eastAsia"/>
          <w:kern w:val="0"/>
        </w:rPr>
        <w:t>在地下水环境中的影响浓度值。</w:t>
      </w:r>
    </w:p>
    <w:p w14:paraId="48231C8F" w14:textId="476BAB97" w:rsidR="003B2E15" w:rsidRPr="0092632B" w:rsidRDefault="00414825">
      <w:pPr>
        <w:ind w:firstLine="480"/>
        <w:rPr>
          <w:rFonts w:cs="Times New Roman"/>
          <w:kern w:val="0"/>
        </w:rPr>
      </w:pPr>
      <w:r w:rsidRPr="0092632B">
        <w:rPr>
          <w:rFonts w:cs="Times New Roman" w:hint="eastAsia"/>
          <w:kern w:val="0"/>
        </w:rPr>
        <w:t>非正常状况下地下水污染预测结果见表</w:t>
      </w:r>
      <w:r w:rsidRPr="0092632B">
        <w:rPr>
          <w:rFonts w:cs="Times New Roman" w:hint="eastAsia"/>
          <w:kern w:val="0"/>
        </w:rPr>
        <w:t>5.</w:t>
      </w:r>
      <w:r w:rsidR="00AA0F76" w:rsidRPr="0092632B">
        <w:rPr>
          <w:rFonts w:cs="Times New Roman"/>
          <w:kern w:val="0"/>
        </w:rPr>
        <w:t>2</w:t>
      </w:r>
      <w:r w:rsidRPr="0092632B">
        <w:rPr>
          <w:rFonts w:cs="Times New Roman" w:hint="eastAsia"/>
          <w:kern w:val="0"/>
        </w:rPr>
        <w:t>-3</w:t>
      </w:r>
      <w:r w:rsidR="00AA0F76" w:rsidRPr="0092632B">
        <w:rPr>
          <w:rFonts w:cs="Times New Roman"/>
          <w:kern w:val="0"/>
        </w:rPr>
        <w:t>5</w:t>
      </w:r>
      <w:r w:rsidRPr="0092632B">
        <w:rPr>
          <w:rFonts w:cs="Times New Roman" w:hint="eastAsia"/>
          <w:kern w:val="0"/>
        </w:rPr>
        <w:t>和</w:t>
      </w:r>
      <w:r w:rsidRPr="0092632B">
        <w:rPr>
          <w:rFonts w:cs="Times New Roman" w:hint="eastAsia"/>
          <w:kern w:val="0"/>
        </w:rPr>
        <w:t>5.</w:t>
      </w:r>
      <w:r w:rsidR="00AA0F76" w:rsidRPr="0092632B">
        <w:rPr>
          <w:rFonts w:cs="Times New Roman"/>
          <w:kern w:val="0"/>
        </w:rPr>
        <w:t>2</w:t>
      </w:r>
      <w:r w:rsidRPr="0092632B">
        <w:rPr>
          <w:rFonts w:cs="Times New Roman" w:hint="eastAsia"/>
          <w:kern w:val="0"/>
        </w:rPr>
        <w:t>-</w:t>
      </w:r>
      <w:r w:rsidR="00AA0F76" w:rsidRPr="0092632B">
        <w:rPr>
          <w:rFonts w:cs="Times New Roman"/>
          <w:kern w:val="0"/>
        </w:rPr>
        <w:t>36</w:t>
      </w:r>
      <w:r w:rsidRPr="0092632B">
        <w:rPr>
          <w:rFonts w:cs="Times New Roman" w:hint="eastAsia"/>
          <w:kern w:val="0"/>
        </w:rPr>
        <w:t>和图</w:t>
      </w:r>
      <w:r w:rsidRPr="0092632B">
        <w:rPr>
          <w:rFonts w:cs="Times New Roman" w:hint="eastAsia"/>
          <w:kern w:val="0"/>
        </w:rPr>
        <w:t>5.</w:t>
      </w:r>
      <w:r w:rsidR="00AA0F76" w:rsidRPr="0092632B">
        <w:rPr>
          <w:rFonts w:cs="Times New Roman"/>
          <w:kern w:val="0"/>
        </w:rPr>
        <w:t>2.4</w:t>
      </w:r>
      <w:r w:rsidRPr="0092632B">
        <w:rPr>
          <w:rFonts w:cs="Times New Roman" w:hint="eastAsia"/>
          <w:kern w:val="0"/>
        </w:rPr>
        <w:t>-1</w:t>
      </w:r>
      <w:r w:rsidR="004A343A" w:rsidRPr="0092632B">
        <w:rPr>
          <w:rFonts w:cs="Times New Roman" w:hint="eastAsia"/>
          <w:kern w:val="0"/>
        </w:rPr>
        <w:t>~</w:t>
      </w:r>
      <w:r w:rsidR="00AA0F76" w:rsidRPr="0092632B">
        <w:rPr>
          <w:rFonts w:cs="Times New Roman" w:hint="eastAsia"/>
          <w:kern w:val="0"/>
        </w:rPr>
        <w:t>5.</w:t>
      </w:r>
      <w:r w:rsidR="00AA0F76" w:rsidRPr="0092632B">
        <w:rPr>
          <w:rFonts w:cs="Times New Roman"/>
          <w:kern w:val="0"/>
        </w:rPr>
        <w:t>2.4</w:t>
      </w:r>
      <w:r w:rsidR="00AA0F76" w:rsidRPr="0092632B">
        <w:rPr>
          <w:rFonts w:cs="Times New Roman" w:hint="eastAsia"/>
          <w:kern w:val="0"/>
        </w:rPr>
        <w:t>-</w:t>
      </w:r>
      <w:r w:rsidR="004A343A" w:rsidRPr="0092632B">
        <w:rPr>
          <w:rFonts w:cs="Times New Roman"/>
          <w:kern w:val="0"/>
        </w:rPr>
        <w:t>6</w:t>
      </w:r>
      <w:r w:rsidRPr="0092632B">
        <w:rPr>
          <w:rFonts w:cs="Times New Roman" w:hint="eastAsia"/>
          <w:kern w:val="0"/>
        </w:rPr>
        <w:t>。</w:t>
      </w:r>
    </w:p>
    <w:p w14:paraId="79C7B495" w14:textId="311D1E88" w:rsidR="00AA0F76" w:rsidRPr="0092632B" w:rsidRDefault="00AA0F76" w:rsidP="00843DB2">
      <w:pPr>
        <w:pStyle w:val="112"/>
        <w:numPr>
          <w:ilvl w:val="0"/>
          <w:numId w:val="14"/>
        </w:numPr>
        <w:spacing w:before="97" w:after="32"/>
        <w:ind w:left="482" w:firstLine="0"/>
      </w:pPr>
      <w:r w:rsidRPr="0092632B">
        <w:t xml:space="preserve">   </w:t>
      </w:r>
      <w:r w:rsidRPr="0092632B">
        <w:rPr>
          <w:rFonts w:hint="eastAsia"/>
        </w:rPr>
        <w:t>调节池泄漏</w:t>
      </w:r>
      <w:r w:rsidRPr="0092632B">
        <w:rPr>
          <w:rFonts w:hint="eastAsia"/>
        </w:rPr>
        <w:t>COD</w:t>
      </w:r>
      <w:r w:rsidRPr="0092632B">
        <w:rPr>
          <w:rFonts w:hint="eastAsia"/>
        </w:rPr>
        <w:t>浓度迁移预测结果</w:t>
      </w:r>
      <w:r w:rsidRPr="0092632B">
        <w:rPr>
          <w:rFonts w:hint="eastAsia"/>
        </w:rPr>
        <w:t xml:space="preserve"> </w:t>
      </w:r>
      <w:r w:rsidRPr="0092632B">
        <w:rPr>
          <w:rFonts w:hint="eastAsia"/>
        </w:rPr>
        <w:t>单位：</w:t>
      </w:r>
      <w:r w:rsidRPr="0092632B">
        <w:rPr>
          <w:rFonts w:hint="eastAsia"/>
        </w:rPr>
        <w:t>mg/L</w:t>
      </w:r>
      <w:r w:rsidRPr="0092632B">
        <w:t xml:space="preserve"> </w:t>
      </w:r>
    </w:p>
    <w:tbl>
      <w:tblPr>
        <w:tblW w:w="5000" w:type="pct"/>
        <w:tblLook w:val="04A0" w:firstRow="1" w:lastRow="0" w:firstColumn="1" w:lastColumn="0" w:noHBand="0" w:noVBand="1"/>
      </w:tblPr>
      <w:tblGrid>
        <w:gridCol w:w="1618"/>
        <w:gridCol w:w="1628"/>
        <w:gridCol w:w="1617"/>
        <w:gridCol w:w="1628"/>
        <w:gridCol w:w="1617"/>
        <w:gridCol w:w="1628"/>
      </w:tblGrid>
      <w:tr w:rsidR="0092632B" w:rsidRPr="0092632B" w14:paraId="4FA45842" w14:textId="77777777" w:rsidTr="004A343A">
        <w:trPr>
          <w:trHeight w:val="340"/>
          <w:tblHeader/>
        </w:trPr>
        <w:tc>
          <w:tcPr>
            <w:tcW w:w="1667" w:type="pct"/>
            <w:gridSpan w:val="2"/>
            <w:tcBorders>
              <w:top w:val="single" w:sz="4" w:space="0" w:color="auto"/>
              <w:left w:val="single" w:sz="4" w:space="0" w:color="auto"/>
              <w:bottom w:val="single" w:sz="4" w:space="0" w:color="auto"/>
              <w:right w:val="single" w:sz="4" w:space="0" w:color="auto"/>
            </w:tcBorders>
            <w:noWrap/>
            <w:vAlign w:val="center"/>
          </w:tcPr>
          <w:p w14:paraId="575CAB0A" w14:textId="77777777" w:rsidR="00AA0F76" w:rsidRPr="0092632B" w:rsidRDefault="00AA0F76" w:rsidP="004A343A">
            <w:pPr>
              <w:pStyle w:val="afff"/>
              <w:rPr>
                <w:szCs w:val="21"/>
              </w:rPr>
            </w:pPr>
            <w:r w:rsidRPr="0092632B">
              <w:rPr>
                <w:rFonts w:hint="eastAsia"/>
                <w:szCs w:val="21"/>
              </w:rPr>
              <w:t>泄漏后</w:t>
            </w:r>
            <w:r w:rsidRPr="0092632B">
              <w:rPr>
                <w:szCs w:val="21"/>
              </w:rPr>
              <w:t>100</w:t>
            </w:r>
            <w:r w:rsidRPr="0092632B">
              <w:rPr>
                <w:rFonts w:hint="eastAsia"/>
                <w:szCs w:val="21"/>
              </w:rPr>
              <w:t>天</w:t>
            </w:r>
          </w:p>
        </w:tc>
        <w:tc>
          <w:tcPr>
            <w:tcW w:w="1666" w:type="pct"/>
            <w:gridSpan w:val="2"/>
            <w:tcBorders>
              <w:top w:val="single" w:sz="4" w:space="0" w:color="auto"/>
              <w:left w:val="nil"/>
              <w:bottom w:val="single" w:sz="4" w:space="0" w:color="auto"/>
              <w:right w:val="single" w:sz="4" w:space="0" w:color="auto"/>
            </w:tcBorders>
            <w:noWrap/>
            <w:vAlign w:val="center"/>
          </w:tcPr>
          <w:p w14:paraId="191A83DD" w14:textId="77777777" w:rsidR="00AA0F76" w:rsidRPr="0092632B" w:rsidRDefault="00AA0F76" w:rsidP="004A343A">
            <w:pPr>
              <w:pStyle w:val="afff"/>
              <w:rPr>
                <w:szCs w:val="21"/>
              </w:rPr>
            </w:pPr>
            <w:r w:rsidRPr="0092632B">
              <w:rPr>
                <w:rFonts w:hint="eastAsia"/>
                <w:szCs w:val="21"/>
              </w:rPr>
              <w:t>泄漏后</w:t>
            </w:r>
            <w:r w:rsidRPr="0092632B">
              <w:rPr>
                <w:szCs w:val="21"/>
              </w:rPr>
              <w:t>1000</w:t>
            </w:r>
            <w:r w:rsidRPr="0092632B">
              <w:rPr>
                <w:rFonts w:hint="eastAsia"/>
                <w:szCs w:val="21"/>
              </w:rPr>
              <w:t>天</w:t>
            </w:r>
          </w:p>
        </w:tc>
        <w:tc>
          <w:tcPr>
            <w:tcW w:w="1666" w:type="pct"/>
            <w:gridSpan w:val="2"/>
            <w:tcBorders>
              <w:top w:val="single" w:sz="4" w:space="0" w:color="auto"/>
              <w:left w:val="nil"/>
              <w:bottom w:val="single" w:sz="4" w:space="0" w:color="auto"/>
              <w:right w:val="single" w:sz="4" w:space="0" w:color="auto"/>
            </w:tcBorders>
            <w:noWrap/>
            <w:vAlign w:val="center"/>
          </w:tcPr>
          <w:p w14:paraId="294177F9" w14:textId="7C74C585" w:rsidR="00AA0F76" w:rsidRPr="0092632B" w:rsidRDefault="00AA0F76" w:rsidP="004A343A">
            <w:pPr>
              <w:pStyle w:val="afff"/>
              <w:rPr>
                <w:szCs w:val="21"/>
              </w:rPr>
            </w:pPr>
            <w:r w:rsidRPr="0092632B">
              <w:rPr>
                <w:rFonts w:hint="eastAsia"/>
                <w:szCs w:val="21"/>
              </w:rPr>
              <w:t>泄漏后</w:t>
            </w:r>
            <w:r w:rsidRPr="0092632B">
              <w:rPr>
                <w:szCs w:val="21"/>
              </w:rPr>
              <w:t>10</w:t>
            </w:r>
            <w:r w:rsidRPr="0092632B">
              <w:rPr>
                <w:rFonts w:hint="eastAsia"/>
                <w:szCs w:val="21"/>
              </w:rPr>
              <w:t>年</w:t>
            </w:r>
          </w:p>
        </w:tc>
      </w:tr>
      <w:tr w:rsidR="0092632B" w:rsidRPr="0092632B" w14:paraId="71A83F63" w14:textId="77777777" w:rsidTr="004A343A">
        <w:trPr>
          <w:trHeight w:val="340"/>
          <w:tblHeader/>
        </w:trPr>
        <w:tc>
          <w:tcPr>
            <w:tcW w:w="831" w:type="pct"/>
            <w:tcBorders>
              <w:top w:val="nil"/>
              <w:left w:val="single" w:sz="4" w:space="0" w:color="auto"/>
              <w:bottom w:val="single" w:sz="4" w:space="0" w:color="auto"/>
              <w:right w:val="single" w:sz="4" w:space="0" w:color="auto"/>
            </w:tcBorders>
            <w:noWrap/>
            <w:vAlign w:val="center"/>
          </w:tcPr>
          <w:p w14:paraId="6EDABCC8" w14:textId="77777777" w:rsidR="00AA0F76" w:rsidRPr="0092632B" w:rsidRDefault="00AA0F76" w:rsidP="004A343A">
            <w:pPr>
              <w:pStyle w:val="afff"/>
              <w:rPr>
                <w:szCs w:val="21"/>
              </w:rPr>
            </w:pPr>
            <w:r w:rsidRPr="0092632B">
              <w:rPr>
                <w:rFonts w:hint="eastAsia"/>
                <w:szCs w:val="21"/>
              </w:rPr>
              <w:t>下游距离（</w:t>
            </w:r>
            <w:r w:rsidRPr="0092632B">
              <w:rPr>
                <w:szCs w:val="21"/>
              </w:rPr>
              <w:t>m</w:t>
            </w:r>
            <w:r w:rsidRPr="0092632B">
              <w:rPr>
                <w:rFonts w:hint="eastAsia"/>
                <w:szCs w:val="21"/>
              </w:rPr>
              <w:t>）</w:t>
            </w:r>
          </w:p>
        </w:tc>
        <w:tc>
          <w:tcPr>
            <w:tcW w:w="836" w:type="pct"/>
            <w:tcBorders>
              <w:top w:val="nil"/>
              <w:left w:val="nil"/>
              <w:bottom w:val="single" w:sz="4" w:space="0" w:color="auto"/>
              <w:right w:val="single" w:sz="4" w:space="0" w:color="auto"/>
            </w:tcBorders>
            <w:noWrap/>
            <w:vAlign w:val="center"/>
          </w:tcPr>
          <w:p w14:paraId="58893892" w14:textId="77777777" w:rsidR="00AA0F76" w:rsidRPr="0092632B" w:rsidRDefault="00AA0F76" w:rsidP="004A343A">
            <w:pPr>
              <w:pStyle w:val="afff"/>
              <w:rPr>
                <w:szCs w:val="21"/>
              </w:rPr>
            </w:pPr>
            <w:r w:rsidRPr="0092632B">
              <w:rPr>
                <w:rFonts w:hint="eastAsia"/>
                <w:szCs w:val="21"/>
              </w:rPr>
              <w:t>预测浓度</w:t>
            </w:r>
            <w:r w:rsidRPr="0092632B">
              <w:rPr>
                <w:szCs w:val="21"/>
              </w:rPr>
              <w:t>(mg/L)</w:t>
            </w:r>
          </w:p>
        </w:tc>
        <w:tc>
          <w:tcPr>
            <w:tcW w:w="830" w:type="pct"/>
            <w:tcBorders>
              <w:top w:val="nil"/>
              <w:left w:val="nil"/>
              <w:bottom w:val="single" w:sz="4" w:space="0" w:color="auto"/>
              <w:right w:val="single" w:sz="4" w:space="0" w:color="auto"/>
            </w:tcBorders>
            <w:noWrap/>
            <w:vAlign w:val="center"/>
          </w:tcPr>
          <w:p w14:paraId="234C12E1" w14:textId="77777777" w:rsidR="00AA0F76" w:rsidRPr="0092632B" w:rsidRDefault="00AA0F76" w:rsidP="004A343A">
            <w:pPr>
              <w:pStyle w:val="afff"/>
              <w:rPr>
                <w:szCs w:val="21"/>
              </w:rPr>
            </w:pPr>
            <w:r w:rsidRPr="0092632B">
              <w:rPr>
                <w:rFonts w:hint="eastAsia"/>
                <w:szCs w:val="21"/>
              </w:rPr>
              <w:t>下游距离（</w:t>
            </w:r>
            <w:r w:rsidRPr="0092632B">
              <w:rPr>
                <w:szCs w:val="21"/>
              </w:rPr>
              <w:t>m</w:t>
            </w:r>
            <w:r w:rsidRPr="0092632B">
              <w:rPr>
                <w:rFonts w:hint="eastAsia"/>
                <w:szCs w:val="21"/>
              </w:rPr>
              <w:t>）</w:t>
            </w:r>
          </w:p>
        </w:tc>
        <w:tc>
          <w:tcPr>
            <w:tcW w:w="836" w:type="pct"/>
            <w:tcBorders>
              <w:top w:val="nil"/>
              <w:left w:val="nil"/>
              <w:bottom w:val="single" w:sz="4" w:space="0" w:color="auto"/>
              <w:right w:val="single" w:sz="4" w:space="0" w:color="auto"/>
            </w:tcBorders>
            <w:noWrap/>
            <w:vAlign w:val="center"/>
          </w:tcPr>
          <w:p w14:paraId="387D1369" w14:textId="77777777" w:rsidR="00AA0F76" w:rsidRPr="0092632B" w:rsidRDefault="00AA0F76" w:rsidP="004A343A">
            <w:pPr>
              <w:pStyle w:val="afff"/>
              <w:rPr>
                <w:szCs w:val="21"/>
              </w:rPr>
            </w:pPr>
            <w:r w:rsidRPr="0092632B">
              <w:rPr>
                <w:rFonts w:hint="eastAsia"/>
                <w:szCs w:val="21"/>
              </w:rPr>
              <w:t>预测浓度</w:t>
            </w:r>
            <w:r w:rsidRPr="0092632B">
              <w:rPr>
                <w:szCs w:val="21"/>
              </w:rPr>
              <w:t>(mg/L)</w:t>
            </w:r>
          </w:p>
        </w:tc>
        <w:tc>
          <w:tcPr>
            <w:tcW w:w="830" w:type="pct"/>
            <w:tcBorders>
              <w:top w:val="nil"/>
              <w:left w:val="nil"/>
              <w:bottom w:val="single" w:sz="4" w:space="0" w:color="auto"/>
              <w:right w:val="single" w:sz="4" w:space="0" w:color="auto"/>
            </w:tcBorders>
            <w:noWrap/>
            <w:vAlign w:val="center"/>
          </w:tcPr>
          <w:p w14:paraId="315E7C89" w14:textId="77777777" w:rsidR="00AA0F76" w:rsidRPr="0092632B" w:rsidRDefault="00AA0F76" w:rsidP="004A343A">
            <w:pPr>
              <w:pStyle w:val="afff"/>
              <w:rPr>
                <w:szCs w:val="21"/>
              </w:rPr>
            </w:pPr>
            <w:r w:rsidRPr="0092632B">
              <w:rPr>
                <w:rFonts w:hint="eastAsia"/>
                <w:szCs w:val="21"/>
              </w:rPr>
              <w:t>下游距离（</w:t>
            </w:r>
            <w:r w:rsidRPr="0092632B">
              <w:rPr>
                <w:szCs w:val="21"/>
              </w:rPr>
              <w:t>m</w:t>
            </w:r>
            <w:r w:rsidRPr="0092632B">
              <w:rPr>
                <w:rFonts w:hint="eastAsia"/>
                <w:szCs w:val="21"/>
              </w:rPr>
              <w:t>）</w:t>
            </w:r>
          </w:p>
        </w:tc>
        <w:tc>
          <w:tcPr>
            <w:tcW w:w="836" w:type="pct"/>
            <w:tcBorders>
              <w:top w:val="nil"/>
              <w:left w:val="nil"/>
              <w:bottom w:val="single" w:sz="4" w:space="0" w:color="auto"/>
              <w:right w:val="single" w:sz="4" w:space="0" w:color="auto"/>
            </w:tcBorders>
            <w:noWrap/>
            <w:vAlign w:val="center"/>
          </w:tcPr>
          <w:p w14:paraId="10DC61FF" w14:textId="77777777" w:rsidR="00AA0F76" w:rsidRPr="0092632B" w:rsidRDefault="00AA0F76" w:rsidP="004A343A">
            <w:pPr>
              <w:pStyle w:val="afff"/>
              <w:rPr>
                <w:szCs w:val="21"/>
              </w:rPr>
            </w:pPr>
            <w:r w:rsidRPr="0092632B">
              <w:rPr>
                <w:rFonts w:hint="eastAsia"/>
                <w:szCs w:val="21"/>
              </w:rPr>
              <w:t>预测浓度</w:t>
            </w:r>
            <w:r w:rsidRPr="0092632B">
              <w:rPr>
                <w:szCs w:val="21"/>
              </w:rPr>
              <w:t>(mg/L)</w:t>
            </w:r>
          </w:p>
        </w:tc>
      </w:tr>
      <w:tr w:rsidR="0092632B" w:rsidRPr="0092632B" w14:paraId="54F0B6AF"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5E94AB4E" w14:textId="417A8FFA" w:rsidR="00843DB2" w:rsidRPr="0092632B" w:rsidRDefault="00843DB2" w:rsidP="004A343A">
            <w:pPr>
              <w:pStyle w:val="afff"/>
              <w:rPr>
                <w:szCs w:val="21"/>
              </w:rPr>
            </w:pPr>
            <w:r w:rsidRPr="0092632B">
              <w:rPr>
                <w:rFonts w:hint="eastAsia"/>
                <w:sz w:val="22"/>
                <w:szCs w:val="22"/>
              </w:rPr>
              <w:t>0</w:t>
            </w:r>
          </w:p>
        </w:tc>
        <w:tc>
          <w:tcPr>
            <w:tcW w:w="836" w:type="pct"/>
            <w:tcBorders>
              <w:top w:val="nil"/>
              <w:left w:val="nil"/>
              <w:bottom w:val="single" w:sz="4" w:space="0" w:color="auto"/>
              <w:right w:val="single" w:sz="4" w:space="0" w:color="auto"/>
            </w:tcBorders>
            <w:noWrap/>
            <w:vAlign w:val="center"/>
          </w:tcPr>
          <w:p w14:paraId="087CB05F" w14:textId="462E4832" w:rsidR="00843DB2" w:rsidRPr="0092632B" w:rsidRDefault="00843DB2" w:rsidP="004A343A">
            <w:pPr>
              <w:pStyle w:val="afff"/>
              <w:rPr>
                <w:sz w:val="22"/>
                <w:szCs w:val="22"/>
              </w:rPr>
            </w:pPr>
            <w:r w:rsidRPr="0092632B">
              <w:rPr>
                <w:rFonts w:hint="eastAsia"/>
                <w:sz w:val="22"/>
                <w:szCs w:val="22"/>
              </w:rPr>
              <w:t>94.30</w:t>
            </w:r>
          </w:p>
        </w:tc>
        <w:tc>
          <w:tcPr>
            <w:tcW w:w="830" w:type="pct"/>
            <w:tcBorders>
              <w:top w:val="nil"/>
              <w:left w:val="nil"/>
              <w:bottom w:val="single" w:sz="4" w:space="0" w:color="auto"/>
              <w:right w:val="single" w:sz="4" w:space="0" w:color="auto"/>
            </w:tcBorders>
            <w:noWrap/>
            <w:vAlign w:val="center"/>
          </w:tcPr>
          <w:p w14:paraId="3286E89B" w14:textId="2539127F" w:rsidR="00843DB2" w:rsidRPr="0092632B" w:rsidRDefault="00843DB2" w:rsidP="004A343A">
            <w:pPr>
              <w:pStyle w:val="afff"/>
              <w:rPr>
                <w:szCs w:val="21"/>
              </w:rPr>
            </w:pPr>
            <w:r w:rsidRPr="0092632B">
              <w:rPr>
                <w:rFonts w:hint="eastAsia"/>
                <w:sz w:val="22"/>
                <w:szCs w:val="22"/>
              </w:rPr>
              <w:t>0</w:t>
            </w:r>
          </w:p>
        </w:tc>
        <w:tc>
          <w:tcPr>
            <w:tcW w:w="836" w:type="pct"/>
            <w:tcBorders>
              <w:top w:val="nil"/>
              <w:left w:val="nil"/>
              <w:bottom w:val="single" w:sz="4" w:space="0" w:color="auto"/>
              <w:right w:val="single" w:sz="4" w:space="0" w:color="auto"/>
            </w:tcBorders>
            <w:noWrap/>
            <w:vAlign w:val="center"/>
          </w:tcPr>
          <w:p w14:paraId="7C964FB5" w14:textId="773513F0" w:rsidR="00843DB2" w:rsidRPr="0092632B" w:rsidRDefault="00A66540" w:rsidP="004A343A">
            <w:pPr>
              <w:pStyle w:val="afff"/>
              <w:rPr>
                <w:szCs w:val="21"/>
              </w:rPr>
            </w:pPr>
            <w:r w:rsidRPr="0092632B">
              <w:rPr>
                <w:rFonts w:hint="eastAsia"/>
                <w:szCs w:val="21"/>
              </w:rPr>
              <w:t>1</w:t>
            </w:r>
            <w:r w:rsidRPr="0092632B">
              <w:rPr>
                <w:szCs w:val="21"/>
              </w:rPr>
              <w:t>7.00</w:t>
            </w:r>
          </w:p>
        </w:tc>
        <w:tc>
          <w:tcPr>
            <w:tcW w:w="830" w:type="pct"/>
            <w:tcBorders>
              <w:top w:val="nil"/>
              <w:left w:val="nil"/>
              <w:bottom w:val="single" w:sz="4" w:space="0" w:color="auto"/>
              <w:right w:val="single" w:sz="4" w:space="0" w:color="auto"/>
            </w:tcBorders>
            <w:noWrap/>
            <w:vAlign w:val="center"/>
          </w:tcPr>
          <w:p w14:paraId="2D7CC4F2" w14:textId="3E1B5CBB" w:rsidR="00843DB2" w:rsidRPr="0092632B" w:rsidRDefault="00843DB2" w:rsidP="004A343A">
            <w:pPr>
              <w:pStyle w:val="afff"/>
              <w:rPr>
                <w:szCs w:val="21"/>
              </w:rPr>
            </w:pPr>
            <w:r w:rsidRPr="0092632B">
              <w:rPr>
                <w:rFonts w:hint="eastAsia"/>
                <w:sz w:val="22"/>
                <w:szCs w:val="22"/>
              </w:rPr>
              <w:t>0</w:t>
            </w:r>
          </w:p>
        </w:tc>
        <w:tc>
          <w:tcPr>
            <w:tcW w:w="836" w:type="pct"/>
            <w:tcBorders>
              <w:top w:val="nil"/>
              <w:left w:val="nil"/>
              <w:bottom w:val="single" w:sz="4" w:space="0" w:color="auto"/>
              <w:right w:val="single" w:sz="4" w:space="0" w:color="auto"/>
            </w:tcBorders>
            <w:noWrap/>
            <w:vAlign w:val="center"/>
          </w:tcPr>
          <w:p w14:paraId="269C4ADD" w14:textId="4D560935" w:rsidR="00843DB2" w:rsidRPr="0092632B" w:rsidRDefault="003814B9" w:rsidP="004A343A">
            <w:pPr>
              <w:pStyle w:val="afff"/>
              <w:rPr>
                <w:szCs w:val="21"/>
              </w:rPr>
            </w:pPr>
            <w:r w:rsidRPr="0092632B">
              <w:rPr>
                <w:rFonts w:hint="eastAsia"/>
                <w:szCs w:val="21"/>
              </w:rPr>
              <w:t>2</w:t>
            </w:r>
            <w:r w:rsidRPr="0092632B">
              <w:rPr>
                <w:szCs w:val="21"/>
              </w:rPr>
              <w:t>.10</w:t>
            </w:r>
          </w:p>
        </w:tc>
      </w:tr>
      <w:tr w:rsidR="0092632B" w:rsidRPr="0092632B" w14:paraId="285D816C"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319D2C78" w14:textId="15F2544C" w:rsidR="00843DB2" w:rsidRPr="0092632B" w:rsidRDefault="00843DB2" w:rsidP="004A343A">
            <w:pPr>
              <w:pStyle w:val="afff"/>
              <w:rPr>
                <w:szCs w:val="21"/>
              </w:rPr>
            </w:pPr>
            <w:r w:rsidRPr="0092632B">
              <w:rPr>
                <w:rFonts w:hint="eastAsia"/>
                <w:sz w:val="22"/>
                <w:szCs w:val="22"/>
              </w:rPr>
              <w:t>10</w:t>
            </w:r>
          </w:p>
        </w:tc>
        <w:tc>
          <w:tcPr>
            <w:tcW w:w="836" w:type="pct"/>
            <w:tcBorders>
              <w:top w:val="nil"/>
              <w:left w:val="nil"/>
              <w:bottom w:val="single" w:sz="4" w:space="0" w:color="auto"/>
              <w:right w:val="single" w:sz="4" w:space="0" w:color="auto"/>
            </w:tcBorders>
            <w:noWrap/>
            <w:vAlign w:val="center"/>
          </w:tcPr>
          <w:p w14:paraId="75BFC9B6" w14:textId="78948E3D" w:rsidR="00843DB2" w:rsidRPr="0092632B" w:rsidRDefault="00843DB2" w:rsidP="004A343A">
            <w:pPr>
              <w:pStyle w:val="afff"/>
              <w:rPr>
                <w:sz w:val="22"/>
                <w:szCs w:val="22"/>
              </w:rPr>
            </w:pPr>
            <w:r w:rsidRPr="0092632B">
              <w:rPr>
                <w:rFonts w:hint="eastAsia"/>
                <w:sz w:val="22"/>
                <w:szCs w:val="22"/>
              </w:rPr>
              <w:t>306.00</w:t>
            </w:r>
          </w:p>
        </w:tc>
        <w:tc>
          <w:tcPr>
            <w:tcW w:w="830" w:type="pct"/>
            <w:tcBorders>
              <w:top w:val="nil"/>
              <w:left w:val="nil"/>
              <w:bottom w:val="single" w:sz="4" w:space="0" w:color="auto"/>
              <w:right w:val="single" w:sz="4" w:space="0" w:color="auto"/>
            </w:tcBorders>
            <w:noWrap/>
            <w:vAlign w:val="center"/>
          </w:tcPr>
          <w:p w14:paraId="59AA4E51" w14:textId="095E4CE2" w:rsidR="00843DB2" w:rsidRPr="0092632B" w:rsidRDefault="00A66540" w:rsidP="004A343A">
            <w:pPr>
              <w:pStyle w:val="afff"/>
              <w:rPr>
                <w:szCs w:val="21"/>
              </w:rPr>
            </w:pPr>
            <w:r w:rsidRPr="0092632B">
              <w:rPr>
                <w:sz w:val="22"/>
                <w:szCs w:val="22"/>
              </w:rPr>
              <w:t>2</w:t>
            </w:r>
            <w:r w:rsidR="00843DB2" w:rsidRPr="0092632B">
              <w:rPr>
                <w:rFonts w:hint="eastAsia"/>
                <w:sz w:val="22"/>
                <w:szCs w:val="22"/>
              </w:rPr>
              <w:t>0</w:t>
            </w:r>
          </w:p>
        </w:tc>
        <w:tc>
          <w:tcPr>
            <w:tcW w:w="836" w:type="pct"/>
            <w:tcBorders>
              <w:top w:val="nil"/>
              <w:left w:val="nil"/>
              <w:bottom w:val="single" w:sz="4" w:space="0" w:color="auto"/>
              <w:right w:val="single" w:sz="4" w:space="0" w:color="auto"/>
            </w:tcBorders>
            <w:noWrap/>
            <w:vAlign w:val="center"/>
          </w:tcPr>
          <w:p w14:paraId="758B555C" w14:textId="70F04227" w:rsidR="00843DB2" w:rsidRPr="0092632B" w:rsidRDefault="00A66540" w:rsidP="004A343A">
            <w:pPr>
              <w:pStyle w:val="afff"/>
              <w:rPr>
                <w:szCs w:val="21"/>
              </w:rPr>
            </w:pPr>
            <w:r w:rsidRPr="0092632B">
              <w:rPr>
                <w:rFonts w:hint="eastAsia"/>
                <w:szCs w:val="21"/>
              </w:rPr>
              <w:t>3</w:t>
            </w:r>
            <w:r w:rsidRPr="0092632B">
              <w:rPr>
                <w:szCs w:val="21"/>
              </w:rPr>
              <w:t>3.70</w:t>
            </w:r>
          </w:p>
        </w:tc>
        <w:tc>
          <w:tcPr>
            <w:tcW w:w="830" w:type="pct"/>
            <w:tcBorders>
              <w:top w:val="nil"/>
              <w:left w:val="nil"/>
              <w:bottom w:val="single" w:sz="4" w:space="0" w:color="auto"/>
              <w:right w:val="single" w:sz="4" w:space="0" w:color="auto"/>
            </w:tcBorders>
            <w:noWrap/>
            <w:vAlign w:val="center"/>
          </w:tcPr>
          <w:p w14:paraId="7D56A5C0" w14:textId="5BF4C6F6" w:rsidR="00843DB2" w:rsidRPr="0092632B" w:rsidRDefault="003814B9" w:rsidP="004A343A">
            <w:pPr>
              <w:pStyle w:val="afff"/>
              <w:rPr>
                <w:szCs w:val="21"/>
              </w:rPr>
            </w:pPr>
            <w:r w:rsidRPr="0092632B">
              <w:rPr>
                <w:rFonts w:hint="eastAsia"/>
                <w:szCs w:val="21"/>
              </w:rPr>
              <w:t>5</w:t>
            </w:r>
            <w:r w:rsidRPr="0092632B">
              <w:rPr>
                <w:szCs w:val="21"/>
              </w:rPr>
              <w:t>0</w:t>
            </w:r>
          </w:p>
        </w:tc>
        <w:tc>
          <w:tcPr>
            <w:tcW w:w="836" w:type="pct"/>
            <w:tcBorders>
              <w:top w:val="nil"/>
              <w:left w:val="nil"/>
              <w:bottom w:val="single" w:sz="4" w:space="0" w:color="auto"/>
              <w:right w:val="single" w:sz="4" w:space="0" w:color="auto"/>
            </w:tcBorders>
            <w:noWrap/>
            <w:vAlign w:val="center"/>
          </w:tcPr>
          <w:p w14:paraId="0021B65B" w14:textId="281225D7" w:rsidR="00843DB2" w:rsidRPr="0092632B" w:rsidRDefault="003814B9" w:rsidP="004A343A">
            <w:pPr>
              <w:pStyle w:val="afff"/>
              <w:rPr>
                <w:szCs w:val="21"/>
              </w:rPr>
            </w:pPr>
            <w:r w:rsidRPr="0092632B">
              <w:rPr>
                <w:rFonts w:hint="eastAsia"/>
                <w:szCs w:val="21"/>
              </w:rPr>
              <w:t>6</w:t>
            </w:r>
            <w:r w:rsidRPr="0092632B">
              <w:rPr>
                <w:szCs w:val="21"/>
              </w:rPr>
              <w:t>.82</w:t>
            </w:r>
          </w:p>
        </w:tc>
      </w:tr>
      <w:tr w:rsidR="0092632B" w:rsidRPr="0092632B" w14:paraId="714B6087"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263AE733" w14:textId="0C989F5C" w:rsidR="00843DB2" w:rsidRPr="0092632B" w:rsidRDefault="00843DB2" w:rsidP="004A343A">
            <w:pPr>
              <w:pStyle w:val="afff"/>
              <w:rPr>
                <w:szCs w:val="21"/>
              </w:rPr>
            </w:pPr>
            <w:r w:rsidRPr="0092632B">
              <w:rPr>
                <w:rFonts w:hint="eastAsia"/>
                <w:sz w:val="22"/>
                <w:szCs w:val="22"/>
              </w:rPr>
              <w:t>20</w:t>
            </w:r>
          </w:p>
        </w:tc>
        <w:tc>
          <w:tcPr>
            <w:tcW w:w="836" w:type="pct"/>
            <w:tcBorders>
              <w:top w:val="nil"/>
              <w:left w:val="nil"/>
              <w:bottom w:val="single" w:sz="4" w:space="0" w:color="auto"/>
              <w:right w:val="single" w:sz="4" w:space="0" w:color="auto"/>
            </w:tcBorders>
            <w:noWrap/>
            <w:vAlign w:val="center"/>
          </w:tcPr>
          <w:p w14:paraId="3CC46505" w14:textId="76219F76" w:rsidR="00843DB2" w:rsidRPr="0092632B" w:rsidRDefault="00843DB2" w:rsidP="004A343A">
            <w:pPr>
              <w:pStyle w:val="afff"/>
              <w:rPr>
                <w:sz w:val="22"/>
                <w:szCs w:val="22"/>
              </w:rPr>
            </w:pPr>
            <w:r w:rsidRPr="0092632B">
              <w:rPr>
                <w:rFonts w:hint="eastAsia"/>
                <w:sz w:val="22"/>
                <w:szCs w:val="22"/>
              </w:rPr>
              <w:t>298.00</w:t>
            </w:r>
          </w:p>
        </w:tc>
        <w:tc>
          <w:tcPr>
            <w:tcW w:w="830" w:type="pct"/>
            <w:tcBorders>
              <w:top w:val="nil"/>
              <w:left w:val="nil"/>
              <w:bottom w:val="single" w:sz="4" w:space="0" w:color="auto"/>
              <w:right w:val="single" w:sz="4" w:space="0" w:color="auto"/>
            </w:tcBorders>
            <w:noWrap/>
            <w:vAlign w:val="center"/>
          </w:tcPr>
          <w:p w14:paraId="55645452" w14:textId="10188B31" w:rsidR="00843DB2" w:rsidRPr="0092632B" w:rsidRDefault="00A66540" w:rsidP="004A343A">
            <w:pPr>
              <w:pStyle w:val="afff"/>
              <w:rPr>
                <w:szCs w:val="21"/>
              </w:rPr>
            </w:pPr>
            <w:r w:rsidRPr="0092632B">
              <w:rPr>
                <w:sz w:val="22"/>
                <w:szCs w:val="22"/>
              </w:rPr>
              <w:t>4</w:t>
            </w:r>
            <w:r w:rsidR="00843DB2" w:rsidRPr="0092632B">
              <w:rPr>
                <w:rFonts w:hint="eastAsia"/>
                <w:sz w:val="22"/>
                <w:szCs w:val="22"/>
              </w:rPr>
              <w:t>0</w:t>
            </w:r>
          </w:p>
        </w:tc>
        <w:tc>
          <w:tcPr>
            <w:tcW w:w="836" w:type="pct"/>
            <w:tcBorders>
              <w:top w:val="nil"/>
              <w:left w:val="nil"/>
              <w:bottom w:val="single" w:sz="4" w:space="0" w:color="auto"/>
              <w:right w:val="single" w:sz="4" w:space="0" w:color="auto"/>
            </w:tcBorders>
            <w:noWrap/>
            <w:vAlign w:val="center"/>
          </w:tcPr>
          <w:p w14:paraId="0503B006" w14:textId="577F138D" w:rsidR="00843DB2" w:rsidRPr="0092632B" w:rsidRDefault="00A66540" w:rsidP="004A343A">
            <w:pPr>
              <w:pStyle w:val="afff"/>
              <w:rPr>
                <w:szCs w:val="21"/>
              </w:rPr>
            </w:pPr>
            <w:r w:rsidRPr="0092632B">
              <w:rPr>
                <w:rFonts w:hint="eastAsia"/>
                <w:szCs w:val="21"/>
              </w:rPr>
              <w:t>5</w:t>
            </w:r>
            <w:r w:rsidRPr="0092632B">
              <w:rPr>
                <w:szCs w:val="21"/>
              </w:rPr>
              <w:t>1.40</w:t>
            </w:r>
          </w:p>
        </w:tc>
        <w:tc>
          <w:tcPr>
            <w:tcW w:w="830" w:type="pct"/>
            <w:tcBorders>
              <w:top w:val="nil"/>
              <w:left w:val="nil"/>
              <w:bottom w:val="single" w:sz="4" w:space="0" w:color="auto"/>
              <w:right w:val="single" w:sz="4" w:space="0" w:color="auto"/>
            </w:tcBorders>
            <w:noWrap/>
            <w:vAlign w:val="center"/>
          </w:tcPr>
          <w:p w14:paraId="79848EAC" w14:textId="4F74CF71" w:rsidR="00843DB2" w:rsidRPr="0092632B" w:rsidRDefault="003814B9" w:rsidP="004A343A">
            <w:pPr>
              <w:pStyle w:val="afff"/>
              <w:rPr>
                <w:szCs w:val="21"/>
              </w:rPr>
            </w:pPr>
            <w:r w:rsidRPr="0092632B">
              <w:rPr>
                <w:rFonts w:hint="eastAsia"/>
                <w:szCs w:val="21"/>
              </w:rPr>
              <w:t>1</w:t>
            </w:r>
            <w:r w:rsidRPr="0092632B">
              <w:rPr>
                <w:szCs w:val="21"/>
              </w:rPr>
              <w:t>00</w:t>
            </w:r>
          </w:p>
        </w:tc>
        <w:tc>
          <w:tcPr>
            <w:tcW w:w="836" w:type="pct"/>
            <w:tcBorders>
              <w:top w:val="nil"/>
              <w:left w:val="nil"/>
              <w:bottom w:val="single" w:sz="4" w:space="0" w:color="auto"/>
              <w:right w:val="single" w:sz="4" w:space="0" w:color="auto"/>
            </w:tcBorders>
            <w:noWrap/>
            <w:vAlign w:val="center"/>
          </w:tcPr>
          <w:p w14:paraId="6D625B09" w14:textId="6D2FCCDA" w:rsidR="00843DB2" w:rsidRPr="0092632B" w:rsidRDefault="003814B9" w:rsidP="004A343A">
            <w:pPr>
              <w:pStyle w:val="afff"/>
              <w:rPr>
                <w:szCs w:val="21"/>
              </w:rPr>
            </w:pPr>
            <w:r w:rsidRPr="0092632B">
              <w:rPr>
                <w:rFonts w:hint="eastAsia"/>
                <w:szCs w:val="21"/>
              </w:rPr>
              <w:t>1</w:t>
            </w:r>
            <w:r w:rsidRPr="0092632B">
              <w:rPr>
                <w:szCs w:val="21"/>
              </w:rPr>
              <w:t>5.70</w:t>
            </w:r>
          </w:p>
        </w:tc>
      </w:tr>
      <w:tr w:rsidR="0092632B" w:rsidRPr="0092632B" w14:paraId="3D7B56EA"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73C30969" w14:textId="5626454B" w:rsidR="00843DB2" w:rsidRPr="0092632B" w:rsidRDefault="00843DB2" w:rsidP="004A343A">
            <w:pPr>
              <w:pStyle w:val="afff"/>
              <w:rPr>
                <w:szCs w:val="21"/>
              </w:rPr>
            </w:pPr>
            <w:r w:rsidRPr="0092632B">
              <w:rPr>
                <w:rFonts w:hint="eastAsia"/>
                <w:sz w:val="22"/>
                <w:szCs w:val="22"/>
              </w:rPr>
              <w:t>30</w:t>
            </w:r>
          </w:p>
        </w:tc>
        <w:tc>
          <w:tcPr>
            <w:tcW w:w="836" w:type="pct"/>
            <w:tcBorders>
              <w:top w:val="nil"/>
              <w:left w:val="nil"/>
              <w:bottom w:val="single" w:sz="4" w:space="0" w:color="auto"/>
              <w:right w:val="single" w:sz="4" w:space="0" w:color="auto"/>
            </w:tcBorders>
            <w:noWrap/>
            <w:vAlign w:val="center"/>
          </w:tcPr>
          <w:p w14:paraId="1C4CF06A" w14:textId="02EF61E4" w:rsidR="00843DB2" w:rsidRPr="0092632B" w:rsidRDefault="00843DB2" w:rsidP="004A343A">
            <w:pPr>
              <w:pStyle w:val="afff"/>
              <w:rPr>
                <w:sz w:val="22"/>
                <w:szCs w:val="22"/>
              </w:rPr>
            </w:pPr>
            <w:r w:rsidRPr="0092632B">
              <w:rPr>
                <w:rFonts w:hint="eastAsia"/>
                <w:sz w:val="22"/>
                <w:szCs w:val="22"/>
              </w:rPr>
              <w:t>145.00</w:t>
            </w:r>
          </w:p>
        </w:tc>
        <w:tc>
          <w:tcPr>
            <w:tcW w:w="830" w:type="pct"/>
            <w:tcBorders>
              <w:top w:val="nil"/>
              <w:left w:val="nil"/>
              <w:bottom w:val="single" w:sz="4" w:space="0" w:color="auto"/>
              <w:right w:val="single" w:sz="4" w:space="0" w:color="auto"/>
            </w:tcBorders>
            <w:noWrap/>
            <w:vAlign w:val="center"/>
          </w:tcPr>
          <w:p w14:paraId="4EAFE24E" w14:textId="33CC6D8F" w:rsidR="00843DB2" w:rsidRPr="0092632B" w:rsidRDefault="00A66540" w:rsidP="004A343A">
            <w:pPr>
              <w:pStyle w:val="afff"/>
              <w:rPr>
                <w:szCs w:val="21"/>
              </w:rPr>
            </w:pPr>
            <w:r w:rsidRPr="0092632B">
              <w:rPr>
                <w:sz w:val="22"/>
                <w:szCs w:val="22"/>
              </w:rPr>
              <w:t>6</w:t>
            </w:r>
            <w:r w:rsidR="00843DB2" w:rsidRPr="0092632B">
              <w:rPr>
                <w:rFonts w:hint="eastAsia"/>
                <w:sz w:val="22"/>
                <w:szCs w:val="22"/>
              </w:rPr>
              <w:t>0</w:t>
            </w:r>
          </w:p>
        </w:tc>
        <w:tc>
          <w:tcPr>
            <w:tcW w:w="836" w:type="pct"/>
            <w:tcBorders>
              <w:top w:val="nil"/>
              <w:left w:val="nil"/>
              <w:bottom w:val="single" w:sz="4" w:space="0" w:color="auto"/>
              <w:right w:val="single" w:sz="4" w:space="0" w:color="auto"/>
            </w:tcBorders>
            <w:noWrap/>
            <w:vAlign w:val="center"/>
          </w:tcPr>
          <w:p w14:paraId="4C89B555" w14:textId="7D814ABE" w:rsidR="00843DB2" w:rsidRPr="0092632B" w:rsidRDefault="00A66540" w:rsidP="004A343A">
            <w:pPr>
              <w:pStyle w:val="afff"/>
              <w:rPr>
                <w:szCs w:val="21"/>
              </w:rPr>
            </w:pPr>
            <w:r w:rsidRPr="0092632B">
              <w:rPr>
                <w:rFonts w:hint="eastAsia"/>
                <w:szCs w:val="21"/>
              </w:rPr>
              <w:t>6</w:t>
            </w:r>
            <w:r w:rsidRPr="0092632B">
              <w:rPr>
                <w:szCs w:val="21"/>
              </w:rPr>
              <w:t>2.50</w:t>
            </w:r>
          </w:p>
        </w:tc>
        <w:tc>
          <w:tcPr>
            <w:tcW w:w="830" w:type="pct"/>
            <w:tcBorders>
              <w:top w:val="nil"/>
              <w:left w:val="nil"/>
              <w:bottom w:val="single" w:sz="4" w:space="0" w:color="auto"/>
              <w:right w:val="single" w:sz="4" w:space="0" w:color="auto"/>
            </w:tcBorders>
            <w:noWrap/>
            <w:vAlign w:val="center"/>
          </w:tcPr>
          <w:p w14:paraId="59FE6667" w14:textId="464E8086" w:rsidR="00843DB2" w:rsidRPr="0092632B" w:rsidRDefault="003814B9" w:rsidP="004A343A">
            <w:pPr>
              <w:pStyle w:val="afff"/>
              <w:rPr>
                <w:szCs w:val="21"/>
              </w:rPr>
            </w:pPr>
            <w:r w:rsidRPr="0092632B">
              <w:rPr>
                <w:rFonts w:hint="eastAsia"/>
                <w:szCs w:val="21"/>
              </w:rPr>
              <w:t>1</w:t>
            </w:r>
            <w:r w:rsidRPr="0092632B">
              <w:rPr>
                <w:szCs w:val="21"/>
              </w:rPr>
              <w:t>50</w:t>
            </w:r>
          </w:p>
        </w:tc>
        <w:tc>
          <w:tcPr>
            <w:tcW w:w="836" w:type="pct"/>
            <w:tcBorders>
              <w:top w:val="nil"/>
              <w:left w:val="nil"/>
              <w:bottom w:val="single" w:sz="4" w:space="0" w:color="auto"/>
              <w:right w:val="single" w:sz="4" w:space="0" w:color="auto"/>
            </w:tcBorders>
            <w:noWrap/>
            <w:vAlign w:val="center"/>
          </w:tcPr>
          <w:p w14:paraId="0FAB662C" w14:textId="2D6DC470" w:rsidR="00843DB2" w:rsidRPr="0092632B" w:rsidRDefault="003814B9" w:rsidP="004A343A">
            <w:pPr>
              <w:pStyle w:val="afff"/>
              <w:rPr>
                <w:szCs w:val="21"/>
              </w:rPr>
            </w:pPr>
            <w:r w:rsidRPr="0092632B">
              <w:rPr>
                <w:rFonts w:hint="eastAsia"/>
                <w:szCs w:val="21"/>
              </w:rPr>
              <w:t>2</w:t>
            </w:r>
            <w:r w:rsidRPr="0092632B">
              <w:rPr>
                <w:szCs w:val="21"/>
              </w:rPr>
              <w:t>5.90</w:t>
            </w:r>
          </w:p>
        </w:tc>
      </w:tr>
      <w:tr w:rsidR="0092632B" w:rsidRPr="0092632B" w14:paraId="1E94F6B4"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3FC219F0" w14:textId="153D22EB" w:rsidR="00843DB2" w:rsidRPr="0092632B" w:rsidRDefault="00843DB2" w:rsidP="004A343A">
            <w:pPr>
              <w:pStyle w:val="afff"/>
              <w:rPr>
                <w:szCs w:val="21"/>
              </w:rPr>
            </w:pPr>
            <w:r w:rsidRPr="0092632B">
              <w:rPr>
                <w:rFonts w:hint="eastAsia"/>
                <w:sz w:val="22"/>
                <w:szCs w:val="22"/>
              </w:rPr>
              <w:t>40</w:t>
            </w:r>
          </w:p>
        </w:tc>
        <w:tc>
          <w:tcPr>
            <w:tcW w:w="836" w:type="pct"/>
            <w:tcBorders>
              <w:top w:val="nil"/>
              <w:left w:val="nil"/>
              <w:bottom w:val="single" w:sz="4" w:space="0" w:color="auto"/>
              <w:right w:val="single" w:sz="4" w:space="0" w:color="auto"/>
            </w:tcBorders>
            <w:noWrap/>
            <w:vAlign w:val="center"/>
          </w:tcPr>
          <w:p w14:paraId="1469D83E" w14:textId="348B0A39" w:rsidR="00843DB2" w:rsidRPr="0092632B" w:rsidRDefault="00843DB2" w:rsidP="004A343A">
            <w:pPr>
              <w:pStyle w:val="afff"/>
              <w:rPr>
                <w:sz w:val="22"/>
                <w:szCs w:val="22"/>
              </w:rPr>
            </w:pPr>
            <w:r w:rsidRPr="0092632B">
              <w:rPr>
                <w:rFonts w:hint="eastAsia"/>
                <w:sz w:val="22"/>
                <w:szCs w:val="22"/>
              </w:rPr>
              <w:t>39.60</w:t>
            </w:r>
          </w:p>
        </w:tc>
        <w:tc>
          <w:tcPr>
            <w:tcW w:w="830" w:type="pct"/>
            <w:tcBorders>
              <w:top w:val="nil"/>
              <w:left w:val="nil"/>
              <w:bottom w:val="single" w:sz="4" w:space="0" w:color="auto"/>
              <w:right w:val="single" w:sz="4" w:space="0" w:color="auto"/>
            </w:tcBorders>
            <w:noWrap/>
            <w:vAlign w:val="center"/>
          </w:tcPr>
          <w:p w14:paraId="3B998403" w14:textId="5302ABAE" w:rsidR="00843DB2" w:rsidRPr="0092632B" w:rsidRDefault="00A66540" w:rsidP="004A343A">
            <w:pPr>
              <w:pStyle w:val="afff"/>
              <w:rPr>
                <w:szCs w:val="21"/>
              </w:rPr>
            </w:pPr>
            <w:r w:rsidRPr="0092632B">
              <w:rPr>
                <w:sz w:val="22"/>
                <w:szCs w:val="22"/>
              </w:rPr>
              <w:t>8</w:t>
            </w:r>
            <w:r w:rsidR="00843DB2" w:rsidRPr="0092632B">
              <w:rPr>
                <w:rFonts w:hint="eastAsia"/>
                <w:sz w:val="22"/>
                <w:szCs w:val="22"/>
              </w:rPr>
              <w:t>0</w:t>
            </w:r>
          </w:p>
        </w:tc>
        <w:tc>
          <w:tcPr>
            <w:tcW w:w="836" w:type="pct"/>
            <w:tcBorders>
              <w:top w:val="nil"/>
              <w:left w:val="nil"/>
              <w:bottom w:val="single" w:sz="4" w:space="0" w:color="auto"/>
              <w:right w:val="single" w:sz="4" w:space="0" w:color="auto"/>
            </w:tcBorders>
            <w:noWrap/>
            <w:vAlign w:val="center"/>
          </w:tcPr>
          <w:p w14:paraId="0B6A377E" w14:textId="0A223501" w:rsidR="00843DB2" w:rsidRPr="0092632B" w:rsidRDefault="00A66540" w:rsidP="004A343A">
            <w:pPr>
              <w:pStyle w:val="afff"/>
              <w:rPr>
                <w:szCs w:val="21"/>
              </w:rPr>
            </w:pPr>
            <w:r w:rsidRPr="0092632B">
              <w:rPr>
                <w:rFonts w:hint="eastAsia"/>
                <w:szCs w:val="21"/>
              </w:rPr>
              <w:t>6</w:t>
            </w:r>
            <w:r w:rsidRPr="0092632B">
              <w:rPr>
                <w:szCs w:val="21"/>
              </w:rPr>
              <w:t>1.60</w:t>
            </w:r>
          </w:p>
        </w:tc>
        <w:tc>
          <w:tcPr>
            <w:tcW w:w="830" w:type="pct"/>
            <w:tcBorders>
              <w:top w:val="nil"/>
              <w:left w:val="nil"/>
              <w:bottom w:val="single" w:sz="4" w:space="0" w:color="auto"/>
              <w:right w:val="single" w:sz="4" w:space="0" w:color="auto"/>
            </w:tcBorders>
            <w:noWrap/>
            <w:vAlign w:val="center"/>
          </w:tcPr>
          <w:p w14:paraId="04DF8C6F" w14:textId="67740B3E" w:rsidR="00843DB2" w:rsidRPr="0092632B" w:rsidRDefault="003814B9" w:rsidP="004A343A">
            <w:pPr>
              <w:pStyle w:val="afff"/>
              <w:rPr>
                <w:szCs w:val="21"/>
              </w:rPr>
            </w:pPr>
            <w:r w:rsidRPr="0092632B">
              <w:rPr>
                <w:rFonts w:hint="eastAsia"/>
                <w:szCs w:val="21"/>
              </w:rPr>
              <w:t>2</w:t>
            </w:r>
            <w:r w:rsidRPr="0092632B">
              <w:rPr>
                <w:szCs w:val="21"/>
              </w:rPr>
              <w:t>00</w:t>
            </w:r>
          </w:p>
        </w:tc>
        <w:tc>
          <w:tcPr>
            <w:tcW w:w="836" w:type="pct"/>
            <w:tcBorders>
              <w:top w:val="nil"/>
              <w:left w:val="nil"/>
              <w:bottom w:val="single" w:sz="4" w:space="0" w:color="auto"/>
              <w:right w:val="single" w:sz="4" w:space="0" w:color="auto"/>
            </w:tcBorders>
            <w:noWrap/>
            <w:vAlign w:val="center"/>
          </w:tcPr>
          <w:p w14:paraId="0F1B1F85" w14:textId="48F58E54" w:rsidR="00843DB2" w:rsidRPr="0092632B" w:rsidRDefault="003814B9" w:rsidP="004A343A">
            <w:pPr>
              <w:pStyle w:val="afff"/>
              <w:rPr>
                <w:szCs w:val="21"/>
              </w:rPr>
            </w:pPr>
            <w:r w:rsidRPr="0092632B">
              <w:rPr>
                <w:rFonts w:hint="eastAsia"/>
                <w:szCs w:val="21"/>
              </w:rPr>
              <w:t>3</w:t>
            </w:r>
            <w:r w:rsidRPr="0092632B">
              <w:rPr>
                <w:szCs w:val="21"/>
              </w:rPr>
              <w:t>1.00</w:t>
            </w:r>
          </w:p>
        </w:tc>
      </w:tr>
      <w:tr w:rsidR="0092632B" w:rsidRPr="0092632B" w14:paraId="2770DB77"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53C91282" w14:textId="65714E96" w:rsidR="00843DB2" w:rsidRPr="0092632B" w:rsidRDefault="00843DB2" w:rsidP="004A343A">
            <w:pPr>
              <w:pStyle w:val="afff"/>
              <w:rPr>
                <w:szCs w:val="21"/>
              </w:rPr>
            </w:pPr>
            <w:r w:rsidRPr="0092632B">
              <w:rPr>
                <w:rFonts w:hint="eastAsia"/>
                <w:sz w:val="22"/>
                <w:szCs w:val="22"/>
              </w:rPr>
              <w:t>50</w:t>
            </w:r>
          </w:p>
        </w:tc>
        <w:tc>
          <w:tcPr>
            <w:tcW w:w="836" w:type="pct"/>
            <w:tcBorders>
              <w:top w:val="nil"/>
              <w:left w:val="nil"/>
              <w:bottom w:val="single" w:sz="4" w:space="0" w:color="auto"/>
              <w:right w:val="single" w:sz="4" w:space="0" w:color="auto"/>
            </w:tcBorders>
            <w:noWrap/>
            <w:vAlign w:val="center"/>
          </w:tcPr>
          <w:p w14:paraId="63D7EB21" w14:textId="5513EE7F" w:rsidR="00843DB2" w:rsidRPr="0092632B" w:rsidRDefault="00843DB2" w:rsidP="004A343A">
            <w:pPr>
              <w:pStyle w:val="afff"/>
              <w:rPr>
                <w:sz w:val="22"/>
                <w:szCs w:val="22"/>
              </w:rPr>
            </w:pPr>
            <w:r w:rsidRPr="0092632B">
              <w:rPr>
                <w:rFonts w:hint="eastAsia"/>
                <w:sz w:val="22"/>
                <w:szCs w:val="22"/>
              </w:rPr>
              <w:t>6.48</w:t>
            </w:r>
          </w:p>
        </w:tc>
        <w:tc>
          <w:tcPr>
            <w:tcW w:w="830" w:type="pct"/>
            <w:tcBorders>
              <w:top w:val="nil"/>
              <w:left w:val="nil"/>
              <w:bottom w:val="single" w:sz="4" w:space="0" w:color="auto"/>
              <w:right w:val="single" w:sz="4" w:space="0" w:color="auto"/>
            </w:tcBorders>
            <w:noWrap/>
            <w:vAlign w:val="center"/>
          </w:tcPr>
          <w:p w14:paraId="6D642C06" w14:textId="578DC6EA" w:rsidR="00843DB2" w:rsidRPr="0092632B" w:rsidRDefault="00A66540" w:rsidP="004A343A">
            <w:pPr>
              <w:pStyle w:val="afff"/>
              <w:rPr>
                <w:szCs w:val="21"/>
              </w:rPr>
            </w:pPr>
            <w:r w:rsidRPr="0092632B">
              <w:rPr>
                <w:sz w:val="22"/>
                <w:szCs w:val="22"/>
              </w:rPr>
              <w:t>10</w:t>
            </w:r>
            <w:r w:rsidR="00843DB2" w:rsidRPr="0092632B">
              <w:rPr>
                <w:rFonts w:hint="eastAsia"/>
                <w:sz w:val="22"/>
                <w:szCs w:val="22"/>
              </w:rPr>
              <w:t>0</w:t>
            </w:r>
          </w:p>
        </w:tc>
        <w:tc>
          <w:tcPr>
            <w:tcW w:w="836" w:type="pct"/>
            <w:tcBorders>
              <w:top w:val="nil"/>
              <w:left w:val="nil"/>
              <w:bottom w:val="single" w:sz="4" w:space="0" w:color="auto"/>
              <w:right w:val="single" w:sz="4" w:space="0" w:color="auto"/>
            </w:tcBorders>
            <w:noWrap/>
            <w:vAlign w:val="center"/>
          </w:tcPr>
          <w:p w14:paraId="36F9D69F" w14:textId="33020D35" w:rsidR="00843DB2" w:rsidRPr="0092632B" w:rsidRDefault="00A66540" w:rsidP="004A343A">
            <w:pPr>
              <w:pStyle w:val="afff"/>
              <w:rPr>
                <w:szCs w:val="21"/>
              </w:rPr>
            </w:pPr>
            <w:r w:rsidRPr="0092632B">
              <w:rPr>
                <w:rFonts w:hint="eastAsia"/>
                <w:szCs w:val="21"/>
              </w:rPr>
              <w:t>4</w:t>
            </w:r>
            <w:r w:rsidRPr="0092632B">
              <w:rPr>
                <w:szCs w:val="21"/>
              </w:rPr>
              <w:t>9.70</w:t>
            </w:r>
          </w:p>
        </w:tc>
        <w:tc>
          <w:tcPr>
            <w:tcW w:w="830" w:type="pct"/>
            <w:tcBorders>
              <w:top w:val="nil"/>
              <w:left w:val="nil"/>
              <w:bottom w:val="single" w:sz="4" w:space="0" w:color="auto"/>
              <w:right w:val="single" w:sz="4" w:space="0" w:color="auto"/>
            </w:tcBorders>
            <w:noWrap/>
            <w:vAlign w:val="center"/>
          </w:tcPr>
          <w:p w14:paraId="29AB4FBB" w14:textId="54D62FD6" w:rsidR="00843DB2" w:rsidRPr="0092632B" w:rsidRDefault="003814B9" w:rsidP="004A343A">
            <w:pPr>
              <w:pStyle w:val="afff"/>
              <w:rPr>
                <w:szCs w:val="21"/>
              </w:rPr>
            </w:pPr>
            <w:r w:rsidRPr="0092632B">
              <w:rPr>
                <w:rFonts w:hint="eastAsia"/>
                <w:szCs w:val="21"/>
              </w:rPr>
              <w:t>2</w:t>
            </w:r>
            <w:r w:rsidRPr="0092632B">
              <w:rPr>
                <w:szCs w:val="21"/>
              </w:rPr>
              <w:t>50</w:t>
            </w:r>
          </w:p>
        </w:tc>
        <w:tc>
          <w:tcPr>
            <w:tcW w:w="836" w:type="pct"/>
            <w:tcBorders>
              <w:top w:val="nil"/>
              <w:left w:val="nil"/>
              <w:bottom w:val="single" w:sz="4" w:space="0" w:color="auto"/>
              <w:right w:val="single" w:sz="4" w:space="0" w:color="auto"/>
            </w:tcBorders>
            <w:noWrap/>
            <w:vAlign w:val="center"/>
          </w:tcPr>
          <w:p w14:paraId="2C1E74BA" w14:textId="7AA4485C" w:rsidR="00843DB2" w:rsidRPr="0092632B" w:rsidRDefault="003814B9" w:rsidP="004A343A">
            <w:pPr>
              <w:pStyle w:val="afff"/>
              <w:rPr>
                <w:szCs w:val="21"/>
              </w:rPr>
            </w:pPr>
            <w:r w:rsidRPr="0092632B">
              <w:rPr>
                <w:rFonts w:hint="eastAsia"/>
                <w:szCs w:val="21"/>
              </w:rPr>
              <w:t>2</w:t>
            </w:r>
            <w:r w:rsidRPr="0092632B">
              <w:rPr>
                <w:szCs w:val="21"/>
              </w:rPr>
              <w:t>7.10</w:t>
            </w:r>
          </w:p>
        </w:tc>
      </w:tr>
      <w:tr w:rsidR="0092632B" w:rsidRPr="0092632B" w14:paraId="506E2E05"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2FA01A2E" w14:textId="46E0B9B1" w:rsidR="00843DB2" w:rsidRPr="0092632B" w:rsidRDefault="00843DB2" w:rsidP="004A343A">
            <w:pPr>
              <w:pStyle w:val="afff"/>
              <w:rPr>
                <w:szCs w:val="21"/>
              </w:rPr>
            </w:pPr>
            <w:r w:rsidRPr="0092632B">
              <w:rPr>
                <w:rFonts w:hint="eastAsia"/>
                <w:sz w:val="22"/>
                <w:szCs w:val="22"/>
              </w:rPr>
              <w:t>60</w:t>
            </w:r>
          </w:p>
        </w:tc>
        <w:tc>
          <w:tcPr>
            <w:tcW w:w="836" w:type="pct"/>
            <w:tcBorders>
              <w:top w:val="nil"/>
              <w:left w:val="nil"/>
              <w:bottom w:val="single" w:sz="4" w:space="0" w:color="auto"/>
              <w:right w:val="single" w:sz="4" w:space="0" w:color="auto"/>
            </w:tcBorders>
            <w:noWrap/>
            <w:vAlign w:val="center"/>
          </w:tcPr>
          <w:p w14:paraId="2C192829" w14:textId="0A9A5675" w:rsidR="00843DB2" w:rsidRPr="0092632B" w:rsidRDefault="00A66540" w:rsidP="004A343A">
            <w:pPr>
              <w:pStyle w:val="afff"/>
              <w:rPr>
                <w:szCs w:val="21"/>
              </w:rPr>
            </w:pPr>
            <w:r w:rsidRPr="0092632B">
              <w:rPr>
                <w:rFonts w:hint="eastAsia"/>
                <w:szCs w:val="21"/>
              </w:rPr>
              <w:t>0</w:t>
            </w:r>
            <w:r w:rsidRPr="0092632B">
              <w:rPr>
                <w:szCs w:val="21"/>
              </w:rPr>
              <w:t>.66</w:t>
            </w:r>
          </w:p>
        </w:tc>
        <w:tc>
          <w:tcPr>
            <w:tcW w:w="830" w:type="pct"/>
            <w:tcBorders>
              <w:top w:val="nil"/>
              <w:left w:val="nil"/>
              <w:bottom w:val="single" w:sz="4" w:space="0" w:color="auto"/>
              <w:right w:val="single" w:sz="4" w:space="0" w:color="auto"/>
            </w:tcBorders>
            <w:noWrap/>
            <w:vAlign w:val="center"/>
          </w:tcPr>
          <w:p w14:paraId="5C267161" w14:textId="21EB67ED" w:rsidR="00843DB2" w:rsidRPr="0092632B" w:rsidRDefault="00A66540" w:rsidP="004A343A">
            <w:pPr>
              <w:pStyle w:val="afff"/>
              <w:rPr>
                <w:szCs w:val="21"/>
              </w:rPr>
            </w:pPr>
            <w:r w:rsidRPr="0092632B">
              <w:rPr>
                <w:rFonts w:hint="eastAsia"/>
                <w:szCs w:val="21"/>
              </w:rPr>
              <w:t>1</w:t>
            </w:r>
            <w:r w:rsidRPr="0092632B">
              <w:rPr>
                <w:szCs w:val="21"/>
              </w:rPr>
              <w:t>20</w:t>
            </w:r>
          </w:p>
        </w:tc>
        <w:tc>
          <w:tcPr>
            <w:tcW w:w="836" w:type="pct"/>
            <w:tcBorders>
              <w:top w:val="nil"/>
              <w:left w:val="nil"/>
              <w:bottom w:val="single" w:sz="4" w:space="0" w:color="auto"/>
              <w:right w:val="single" w:sz="4" w:space="0" w:color="auto"/>
            </w:tcBorders>
            <w:noWrap/>
            <w:vAlign w:val="center"/>
          </w:tcPr>
          <w:p w14:paraId="49D870D4" w14:textId="5A2A87E4" w:rsidR="00843DB2" w:rsidRPr="0092632B" w:rsidRDefault="008D33BE" w:rsidP="004A343A">
            <w:pPr>
              <w:pStyle w:val="afff"/>
              <w:rPr>
                <w:szCs w:val="21"/>
              </w:rPr>
            </w:pPr>
            <w:r w:rsidRPr="0092632B">
              <w:rPr>
                <w:rFonts w:hint="eastAsia"/>
                <w:szCs w:val="21"/>
              </w:rPr>
              <w:t>3</w:t>
            </w:r>
            <w:r w:rsidRPr="0092632B">
              <w:rPr>
                <w:szCs w:val="21"/>
              </w:rPr>
              <w:t>3.0</w:t>
            </w:r>
          </w:p>
        </w:tc>
        <w:tc>
          <w:tcPr>
            <w:tcW w:w="830" w:type="pct"/>
            <w:tcBorders>
              <w:top w:val="nil"/>
              <w:left w:val="nil"/>
              <w:bottom w:val="single" w:sz="4" w:space="0" w:color="auto"/>
              <w:right w:val="single" w:sz="4" w:space="0" w:color="auto"/>
            </w:tcBorders>
            <w:noWrap/>
            <w:vAlign w:val="center"/>
          </w:tcPr>
          <w:p w14:paraId="0F6D3FA6" w14:textId="0A10CCD1" w:rsidR="00843DB2" w:rsidRPr="0092632B" w:rsidRDefault="003814B9" w:rsidP="004A343A">
            <w:pPr>
              <w:pStyle w:val="afff"/>
              <w:rPr>
                <w:szCs w:val="21"/>
              </w:rPr>
            </w:pPr>
            <w:r w:rsidRPr="0092632B">
              <w:rPr>
                <w:rFonts w:hint="eastAsia"/>
                <w:szCs w:val="21"/>
              </w:rPr>
              <w:t>3</w:t>
            </w:r>
            <w:r w:rsidRPr="0092632B">
              <w:rPr>
                <w:szCs w:val="21"/>
              </w:rPr>
              <w:t>00</w:t>
            </w:r>
          </w:p>
        </w:tc>
        <w:tc>
          <w:tcPr>
            <w:tcW w:w="836" w:type="pct"/>
            <w:tcBorders>
              <w:top w:val="nil"/>
              <w:left w:val="nil"/>
              <w:bottom w:val="single" w:sz="4" w:space="0" w:color="auto"/>
              <w:right w:val="single" w:sz="4" w:space="0" w:color="auto"/>
            </w:tcBorders>
            <w:noWrap/>
            <w:vAlign w:val="center"/>
          </w:tcPr>
          <w:p w14:paraId="6D2F737B" w14:textId="028E6FB9" w:rsidR="00843DB2" w:rsidRPr="0092632B" w:rsidRDefault="00142EF9" w:rsidP="004A343A">
            <w:pPr>
              <w:pStyle w:val="afff"/>
              <w:rPr>
                <w:szCs w:val="21"/>
              </w:rPr>
            </w:pPr>
            <w:r w:rsidRPr="0092632B">
              <w:rPr>
                <w:rFonts w:hint="eastAsia"/>
                <w:szCs w:val="21"/>
              </w:rPr>
              <w:t>1</w:t>
            </w:r>
            <w:r w:rsidRPr="0092632B">
              <w:rPr>
                <w:szCs w:val="21"/>
              </w:rPr>
              <w:t>7.30</w:t>
            </w:r>
          </w:p>
        </w:tc>
      </w:tr>
      <w:tr w:rsidR="0092632B" w:rsidRPr="0092632B" w14:paraId="6ED73968"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2DE844DE" w14:textId="3640960A" w:rsidR="00A66540" w:rsidRPr="0092632B" w:rsidRDefault="00A66540" w:rsidP="004A343A">
            <w:pPr>
              <w:pStyle w:val="afff"/>
              <w:rPr>
                <w:szCs w:val="21"/>
              </w:rPr>
            </w:pPr>
            <w:r w:rsidRPr="0092632B">
              <w:rPr>
                <w:rFonts w:hint="eastAsia"/>
                <w:sz w:val="22"/>
                <w:szCs w:val="22"/>
              </w:rPr>
              <w:t>80</w:t>
            </w:r>
          </w:p>
        </w:tc>
        <w:tc>
          <w:tcPr>
            <w:tcW w:w="836" w:type="pct"/>
            <w:tcBorders>
              <w:top w:val="nil"/>
              <w:left w:val="nil"/>
              <w:bottom w:val="single" w:sz="4" w:space="0" w:color="auto"/>
              <w:right w:val="single" w:sz="4" w:space="0" w:color="auto"/>
            </w:tcBorders>
            <w:noWrap/>
            <w:vAlign w:val="center"/>
          </w:tcPr>
          <w:p w14:paraId="42A6C454" w14:textId="5DF3842B" w:rsidR="00A66540" w:rsidRPr="0092632B" w:rsidRDefault="00A66540"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12C68F87" w14:textId="423DB98C" w:rsidR="00A66540" w:rsidRPr="0092632B" w:rsidRDefault="00A66540" w:rsidP="004A343A">
            <w:pPr>
              <w:pStyle w:val="afff"/>
              <w:rPr>
                <w:szCs w:val="21"/>
              </w:rPr>
            </w:pPr>
            <w:r w:rsidRPr="0092632B">
              <w:rPr>
                <w:rFonts w:hint="eastAsia"/>
                <w:szCs w:val="21"/>
              </w:rPr>
              <w:t>1</w:t>
            </w:r>
            <w:r w:rsidRPr="0092632B">
              <w:rPr>
                <w:szCs w:val="21"/>
              </w:rPr>
              <w:t>40</w:t>
            </w:r>
          </w:p>
        </w:tc>
        <w:tc>
          <w:tcPr>
            <w:tcW w:w="836" w:type="pct"/>
            <w:tcBorders>
              <w:top w:val="nil"/>
              <w:left w:val="nil"/>
              <w:bottom w:val="single" w:sz="4" w:space="0" w:color="auto"/>
              <w:right w:val="single" w:sz="4" w:space="0" w:color="auto"/>
            </w:tcBorders>
            <w:noWrap/>
            <w:vAlign w:val="center"/>
          </w:tcPr>
          <w:p w14:paraId="667CECAE" w14:textId="575264AE" w:rsidR="00A66540" w:rsidRPr="0092632B" w:rsidRDefault="008D33BE" w:rsidP="004A343A">
            <w:pPr>
              <w:pStyle w:val="afff"/>
              <w:rPr>
                <w:szCs w:val="21"/>
              </w:rPr>
            </w:pPr>
            <w:r w:rsidRPr="0092632B">
              <w:rPr>
                <w:rFonts w:hint="eastAsia"/>
                <w:szCs w:val="21"/>
              </w:rPr>
              <w:t>1</w:t>
            </w:r>
            <w:r w:rsidRPr="0092632B">
              <w:rPr>
                <w:szCs w:val="21"/>
              </w:rPr>
              <w:t>8.20</w:t>
            </w:r>
          </w:p>
        </w:tc>
        <w:tc>
          <w:tcPr>
            <w:tcW w:w="830" w:type="pct"/>
            <w:tcBorders>
              <w:top w:val="nil"/>
              <w:left w:val="nil"/>
              <w:bottom w:val="single" w:sz="4" w:space="0" w:color="auto"/>
              <w:right w:val="single" w:sz="4" w:space="0" w:color="auto"/>
            </w:tcBorders>
            <w:noWrap/>
            <w:vAlign w:val="center"/>
          </w:tcPr>
          <w:p w14:paraId="6190C9B8" w14:textId="51871C3E" w:rsidR="00A66540" w:rsidRPr="0092632B" w:rsidRDefault="003814B9" w:rsidP="004A343A">
            <w:pPr>
              <w:pStyle w:val="afff"/>
              <w:rPr>
                <w:b/>
                <w:bCs/>
                <w:szCs w:val="21"/>
              </w:rPr>
            </w:pPr>
            <w:r w:rsidRPr="0092632B">
              <w:rPr>
                <w:rFonts w:hint="eastAsia"/>
                <w:b/>
                <w:bCs/>
                <w:szCs w:val="21"/>
              </w:rPr>
              <w:t>3</w:t>
            </w:r>
            <w:r w:rsidRPr="0092632B">
              <w:rPr>
                <w:b/>
                <w:bCs/>
                <w:szCs w:val="21"/>
              </w:rPr>
              <w:t>20</w:t>
            </w:r>
          </w:p>
        </w:tc>
        <w:tc>
          <w:tcPr>
            <w:tcW w:w="836" w:type="pct"/>
            <w:tcBorders>
              <w:top w:val="nil"/>
              <w:left w:val="nil"/>
              <w:bottom w:val="single" w:sz="4" w:space="0" w:color="auto"/>
              <w:right w:val="single" w:sz="4" w:space="0" w:color="auto"/>
            </w:tcBorders>
            <w:noWrap/>
            <w:vAlign w:val="center"/>
          </w:tcPr>
          <w:p w14:paraId="0A977103" w14:textId="703FE501" w:rsidR="00A66540" w:rsidRPr="0092632B" w:rsidRDefault="00142EF9" w:rsidP="004A343A">
            <w:pPr>
              <w:pStyle w:val="afff"/>
              <w:rPr>
                <w:b/>
                <w:bCs/>
                <w:szCs w:val="21"/>
              </w:rPr>
            </w:pPr>
            <w:r w:rsidRPr="0092632B">
              <w:rPr>
                <w:rFonts w:hint="eastAsia"/>
                <w:b/>
                <w:bCs/>
                <w:szCs w:val="21"/>
              </w:rPr>
              <w:t>1</w:t>
            </w:r>
            <w:r w:rsidRPr="0092632B">
              <w:rPr>
                <w:b/>
                <w:bCs/>
                <w:szCs w:val="21"/>
              </w:rPr>
              <w:t>3.30</w:t>
            </w:r>
          </w:p>
        </w:tc>
      </w:tr>
      <w:tr w:rsidR="0092632B" w:rsidRPr="0092632B" w14:paraId="290E4132"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51C24942" w14:textId="66C8D632" w:rsidR="00A66540" w:rsidRPr="0092632B" w:rsidRDefault="00A66540" w:rsidP="004A343A">
            <w:pPr>
              <w:pStyle w:val="afff"/>
              <w:rPr>
                <w:szCs w:val="21"/>
              </w:rPr>
            </w:pPr>
            <w:r w:rsidRPr="0092632B">
              <w:rPr>
                <w:rFonts w:hint="eastAsia"/>
                <w:sz w:val="22"/>
                <w:szCs w:val="22"/>
              </w:rPr>
              <w:t>100</w:t>
            </w:r>
          </w:p>
        </w:tc>
        <w:tc>
          <w:tcPr>
            <w:tcW w:w="836" w:type="pct"/>
            <w:tcBorders>
              <w:top w:val="nil"/>
              <w:left w:val="nil"/>
              <w:bottom w:val="single" w:sz="4" w:space="0" w:color="auto"/>
              <w:right w:val="single" w:sz="4" w:space="0" w:color="auto"/>
            </w:tcBorders>
            <w:noWrap/>
            <w:vAlign w:val="center"/>
          </w:tcPr>
          <w:p w14:paraId="25815A32" w14:textId="70043A96" w:rsidR="00A66540" w:rsidRPr="0092632B" w:rsidRDefault="00A66540"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6E6DF53F" w14:textId="550409B3" w:rsidR="00A66540" w:rsidRPr="0092632B" w:rsidRDefault="00A66540" w:rsidP="004A343A">
            <w:pPr>
              <w:pStyle w:val="afff"/>
              <w:rPr>
                <w:szCs w:val="21"/>
              </w:rPr>
            </w:pPr>
            <w:r w:rsidRPr="0092632B">
              <w:rPr>
                <w:szCs w:val="21"/>
              </w:rPr>
              <w:t>180</w:t>
            </w:r>
          </w:p>
        </w:tc>
        <w:tc>
          <w:tcPr>
            <w:tcW w:w="836" w:type="pct"/>
            <w:tcBorders>
              <w:top w:val="nil"/>
              <w:left w:val="nil"/>
              <w:bottom w:val="single" w:sz="4" w:space="0" w:color="auto"/>
              <w:right w:val="single" w:sz="4" w:space="0" w:color="auto"/>
            </w:tcBorders>
            <w:noWrap/>
            <w:vAlign w:val="center"/>
          </w:tcPr>
          <w:p w14:paraId="0B665DDD" w14:textId="40A941F1" w:rsidR="00A66540" w:rsidRPr="0092632B" w:rsidRDefault="008D33BE" w:rsidP="004A343A">
            <w:pPr>
              <w:pStyle w:val="afff"/>
              <w:rPr>
                <w:szCs w:val="21"/>
              </w:rPr>
            </w:pPr>
            <w:r w:rsidRPr="0092632B">
              <w:rPr>
                <w:rFonts w:hint="eastAsia"/>
                <w:szCs w:val="21"/>
              </w:rPr>
              <w:t>3</w:t>
            </w:r>
            <w:r w:rsidRPr="0092632B">
              <w:rPr>
                <w:szCs w:val="21"/>
              </w:rPr>
              <w:t>.14</w:t>
            </w:r>
          </w:p>
        </w:tc>
        <w:tc>
          <w:tcPr>
            <w:tcW w:w="830" w:type="pct"/>
            <w:tcBorders>
              <w:top w:val="nil"/>
              <w:left w:val="nil"/>
              <w:bottom w:val="single" w:sz="4" w:space="0" w:color="auto"/>
              <w:right w:val="single" w:sz="4" w:space="0" w:color="auto"/>
            </w:tcBorders>
            <w:noWrap/>
            <w:vAlign w:val="center"/>
          </w:tcPr>
          <w:p w14:paraId="712B9104" w14:textId="0D9A1E55" w:rsidR="00A66540" w:rsidRPr="0092632B" w:rsidRDefault="003814B9" w:rsidP="004A343A">
            <w:pPr>
              <w:pStyle w:val="afff"/>
              <w:rPr>
                <w:szCs w:val="21"/>
              </w:rPr>
            </w:pPr>
            <w:r w:rsidRPr="0092632B">
              <w:rPr>
                <w:szCs w:val="21"/>
              </w:rPr>
              <w:t>350</w:t>
            </w:r>
          </w:p>
        </w:tc>
        <w:tc>
          <w:tcPr>
            <w:tcW w:w="836" w:type="pct"/>
            <w:tcBorders>
              <w:top w:val="nil"/>
              <w:left w:val="nil"/>
              <w:bottom w:val="single" w:sz="4" w:space="0" w:color="auto"/>
              <w:right w:val="single" w:sz="4" w:space="0" w:color="auto"/>
            </w:tcBorders>
            <w:noWrap/>
            <w:vAlign w:val="center"/>
          </w:tcPr>
          <w:p w14:paraId="2F674D53" w14:textId="276A7C65" w:rsidR="00A66540" w:rsidRPr="0092632B" w:rsidRDefault="00142EF9" w:rsidP="004A343A">
            <w:pPr>
              <w:pStyle w:val="afff"/>
              <w:rPr>
                <w:szCs w:val="21"/>
              </w:rPr>
            </w:pPr>
            <w:r w:rsidRPr="0092632B">
              <w:rPr>
                <w:rFonts w:hint="eastAsia"/>
                <w:szCs w:val="21"/>
              </w:rPr>
              <w:t>8</w:t>
            </w:r>
            <w:r w:rsidRPr="0092632B">
              <w:rPr>
                <w:szCs w:val="21"/>
              </w:rPr>
              <w:t>.15</w:t>
            </w:r>
          </w:p>
        </w:tc>
      </w:tr>
      <w:tr w:rsidR="0092632B" w:rsidRPr="0092632B" w14:paraId="425597D4"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22E7DF0D" w14:textId="41CE30D4" w:rsidR="00A66540" w:rsidRPr="0092632B" w:rsidRDefault="00A66540" w:rsidP="004A343A">
            <w:pPr>
              <w:pStyle w:val="afff"/>
              <w:rPr>
                <w:szCs w:val="21"/>
              </w:rPr>
            </w:pPr>
            <w:r w:rsidRPr="0092632B">
              <w:rPr>
                <w:rFonts w:hint="eastAsia"/>
                <w:szCs w:val="21"/>
              </w:rPr>
              <w:t>1</w:t>
            </w:r>
            <w:r w:rsidRPr="0092632B">
              <w:rPr>
                <w:szCs w:val="21"/>
              </w:rPr>
              <w:t>50</w:t>
            </w:r>
          </w:p>
        </w:tc>
        <w:tc>
          <w:tcPr>
            <w:tcW w:w="836" w:type="pct"/>
            <w:tcBorders>
              <w:top w:val="nil"/>
              <w:left w:val="nil"/>
              <w:bottom w:val="single" w:sz="4" w:space="0" w:color="auto"/>
              <w:right w:val="single" w:sz="4" w:space="0" w:color="auto"/>
            </w:tcBorders>
            <w:noWrap/>
            <w:vAlign w:val="center"/>
          </w:tcPr>
          <w:p w14:paraId="3464BEEE" w14:textId="6D48892C" w:rsidR="00A66540" w:rsidRPr="0092632B" w:rsidRDefault="00A66540"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17FD75B3" w14:textId="16F4E9B4" w:rsidR="00A66540" w:rsidRPr="0092632B" w:rsidRDefault="00A66540" w:rsidP="004A343A">
            <w:pPr>
              <w:pStyle w:val="afff"/>
              <w:rPr>
                <w:szCs w:val="21"/>
              </w:rPr>
            </w:pPr>
            <w:r w:rsidRPr="0092632B">
              <w:rPr>
                <w:szCs w:val="21"/>
              </w:rPr>
              <w:t>220</w:t>
            </w:r>
          </w:p>
        </w:tc>
        <w:tc>
          <w:tcPr>
            <w:tcW w:w="836" w:type="pct"/>
            <w:tcBorders>
              <w:top w:val="nil"/>
              <w:left w:val="nil"/>
              <w:bottom w:val="single" w:sz="4" w:space="0" w:color="auto"/>
              <w:right w:val="single" w:sz="4" w:space="0" w:color="auto"/>
            </w:tcBorders>
            <w:noWrap/>
            <w:vAlign w:val="center"/>
          </w:tcPr>
          <w:p w14:paraId="71990135" w14:textId="440E3229" w:rsidR="00A66540" w:rsidRPr="0092632B" w:rsidRDefault="008D33BE" w:rsidP="004A343A">
            <w:pPr>
              <w:pStyle w:val="afff"/>
              <w:rPr>
                <w:szCs w:val="21"/>
              </w:rPr>
            </w:pPr>
            <w:r w:rsidRPr="0092632B">
              <w:rPr>
                <w:rFonts w:hint="eastAsia"/>
                <w:szCs w:val="21"/>
              </w:rPr>
              <w:t>0</w:t>
            </w:r>
            <w:r w:rsidRPr="0092632B">
              <w:rPr>
                <w:szCs w:val="21"/>
              </w:rPr>
              <w:t>.26</w:t>
            </w:r>
          </w:p>
        </w:tc>
        <w:tc>
          <w:tcPr>
            <w:tcW w:w="830" w:type="pct"/>
            <w:tcBorders>
              <w:top w:val="nil"/>
              <w:left w:val="nil"/>
              <w:bottom w:val="single" w:sz="4" w:space="0" w:color="auto"/>
              <w:right w:val="single" w:sz="4" w:space="0" w:color="auto"/>
            </w:tcBorders>
            <w:noWrap/>
            <w:vAlign w:val="center"/>
          </w:tcPr>
          <w:p w14:paraId="15D03C67" w14:textId="2DA78B9D" w:rsidR="00A66540" w:rsidRPr="0092632B" w:rsidRDefault="003814B9" w:rsidP="004A343A">
            <w:pPr>
              <w:pStyle w:val="afff"/>
              <w:rPr>
                <w:szCs w:val="21"/>
              </w:rPr>
            </w:pPr>
            <w:r w:rsidRPr="0092632B">
              <w:rPr>
                <w:rFonts w:hint="eastAsia"/>
                <w:szCs w:val="21"/>
              </w:rPr>
              <w:t>4</w:t>
            </w:r>
            <w:r w:rsidRPr="0092632B">
              <w:rPr>
                <w:szCs w:val="21"/>
              </w:rPr>
              <w:t>00</w:t>
            </w:r>
          </w:p>
        </w:tc>
        <w:tc>
          <w:tcPr>
            <w:tcW w:w="836" w:type="pct"/>
            <w:tcBorders>
              <w:top w:val="nil"/>
              <w:left w:val="nil"/>
              <w:bottom w:val="single" w:sz="4" w:space="0" w:color="auto"/>
              <w:right w:val="single" w:sz="4" w:space="0" w:color="auto"/>
            </w:tcBorders>
            <w:noWrap/>
            <w:vAlign w:val="center"/>
          </w:tcPr>
          <w:p w14:paraId="70A9EF7E" w14:textId="6C8598F0" w:rsidR="00A66540" w:rsidRPr="0092632B" w:rsidRDefault="00142EF9" w:rsidP="004A343A">
            <w:pPr>
              <w:pStyle w:val="afff"/>
              <w:rPr>
                <w:szCs w:val="21"/>
              </w:rPr>
            </w:pPr>
            <w:r w:rsidRPr="0092632B">
              <w:rPr>
                <w:rFonts w:hint="eastAsia"/>
                <w:szCs w:val="21"/>
              </w:rPr>
              <w:t>2</w:t>
            </w:r>
            <w:r w:rsidRPr="0092632B">
              <w:rPr>
                <w:szCs w:val="21"/>
              </w:rPr>
              <w:t>.82</w:t>
            </w:r>
          </w:p>
        </w:tc>
      </w:tr>
      <w:tr w:rsidR="0092632B" w:rsidRPr="0092632B" w14:paraId="2C28E923"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68AE7EF3" w14:textId="1E3407BD" w:rsidR="00A66540" w:rsidRPr="0092632B" w:rsidRDefault="00A66540" w:rsidP="004A343A">
            <w:pPr>
              <w:pStyle w:val="afff"/>
              <w:rPr>
                <w:szCs w:val="21"/>
              </w:rPr>
            </w:pPr>
            <w:r w:rsidRPr="0092632B">
              <w:rPr>
                <w:rFonts w:hint="eastAsia"/>
                <w:szCs w:val="21"/>
              </w:rPr>
              <w:t>2</w:t>
            </w:r>
            <w:r w:rsidRPr="0092632B">
              <w:rPr>
                <w:szCs w:val="21"/>
              </w:rPr>
              <w:t>00</w:t>
            </w:r>
          </w:p>
        </w:tc>
        <w:tc>
          <w:tcPr>
            <w:tcW w:w="836" w:type="pct"/>
            <w:tcBorders>
              <w:top w:val="nil"/>
              <w:left w:val="nil"/>
              <w:bottom w:val="single" w:sz="4" w:space="0" w:color="auto"/>
              <w:right w:val="single" w:sz="4" w:space="0" w:color="auto"/>
            </w:tcBorders>
            <w:noWrap/>
            <w:vAlign w:val="center"/>
          </w:tcPr>
          <w:p w14:paraId="09490F71" w14:textId="12C3406B" w:rsidR="00A66540" w:rsidRPr="0092632B" w:rsidRDefault="00A66540"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52E20963" w14:textId="4CB6516B" w:rsidR="00A66540" w:rsidRPr="0092632B" w:rsidRDefault="00A66540" w:rsidP="004A343A">
            <w:pPr>
              <w:pStyle w:val="afff"/>
              <w:rPr>
                <w:szCs w:val="21"/>
              </w:rPr>
            </w:pPr>
            <w:r w:rsidRPr="0092632B">
              <w:rPr>
                <w:szCs w:val="21"/>
              </w:rPr>
              <w:t>240</w:t>
            </w:r>
          </w:p>
        </w:tc>
        <w:tc>
          <w:tcPr>
            <w:tcW w:w="836" w:type="pct"/>
            <w:tcBorders>
              <w:top w:val="nil"/>
              <w:left w:val="nil"/>
              <w:bottom w:val="single" w:sz="4" w:space="0" w:color="auto"/>
              <w:right w:val="single" w:sz="4" w:space="0" w:color="auto"/>
            </w:tcBorders>
            <w:noWrap/>
            <w:vAlign w:val="center"/>
          </w:tcPr>
          <w:p w14:paraId="448F02AA" w14:textId="5AC81C53" w:rsidR="00A66540" w:rsidRPr="0092632B" w:rsidRDefault="008D33BE" w:rsidP="004A343A">
            <w:pPr>
              <w:pStyle w:val="afff"/>
              <w:rPr>
                <w:szCs w:val="21"/>
              </w:rPr>
            </w:pPr>
            <w:r w:rsidRPr="0092632B">
              <w:rPr>
                <w:rFonts w:hint="eastAsia"/>
                <w:szCs w:val="21"/>
              </w:rPr>
              <w:t>0</w:t>
            </w:r>
            <w:r w:rsidRPr="0092632B">
              <w:rPr>
                <w:szCs w:val="21"/>
              </w:rPr>
              <w:t>.06</w:t>
            </w:r>
          </w:p>
        </w:tc>
        <w:tc>
          <w:tcPr>
            <w:tcW w:w="830" w:type="pct"/>
            <w:tcBorders>
              <w:top w:val="nil"/>
              <w:left w:val="nil"/>
              <w:bottom w:val="single" w:sz="4" w:space="0" w:color="auto"/>
              <w:right w:val="single" w:sz="4" w:space="0" w:color="auto"/>
            </w:tcBorders>
            <w:noWrap/>
            <w:vAlign w:val="center"/>
          </w:tcPr>
          <w:p w14:paraId="3D661C95" w14:textId="0E691219" w:rsidR="00A66540" w:rsidRPr="0092632B" w:rsidRDefault="003814B9" w:rsidP="004A343A">
            <w:pPr>
              <w:pStyle w:val="afff"/>
              <w:rPr>
                <w:szCs w:val="21"/>
              </w:rPr>
            </w:pPr>
            <w:r w:rsidRPr="0092632B">
              <w:rPr>
                <w:rFonts w:hint="eastAsia"/>
                <w:szCs w:val="21"/>
              </w:rPr>
              <w:t>4</w:t>
            </w:r>
            <w:r w:rsidRPr="0092632B">
              <w:rPr>
                <w:szCs w:val="21"/>
              </w:rPr>
              <w:t>50</w:t>
            </w:r>
          </w:p>
        </w:tc>
        <w:tc>
          <w:tcPr>
            <w:tcW w:w="836" w:type="pct"/>
            <w:tcBorders>
              <w:top w:val="nil"/>
              <w:left w:val="nil"/>
              <w:bottom w:val="single" w:sz="4" w:space="0" w:color="auto"/>
              <w:right w:val="single" w:sz="4" w:space="0" w:color="auto"/>
            </w:tcBorders>
            <w:noWrap/>
            <w:vAlign w:val="center"/>
          </w:tcPr>
          <w:p w14:paraId="11635E64" w14:textId="3700D33B" w:rsidR="00A66540" w:rsidRPr="0092632B" w:rsidRDefault="00142EF9" w:rsidP="004A343A">
            <w:pPr>
              <w:pStyle w:val="afff"/>
              <w:rPr>
                <w:szCs w:val="21"/>
              </w:rPr>
            </w:pPr>
            <w:r w:rsidRPr="0092632B">
              <w:rPr>
                <w:rFonts w:hint="eastAsia"/>
                <w:szCs w:val="21"/>
              </w:rPr>
              <w:t>0</w:t>
            </w:r>
            <w:r w:rsidRPr="0092632B">
              <w:rPr>
                <w:szCs w:val="21"/>
              </w:rPr>
              <w:t>.72</w:t>
            </w:r>
          </w:p>
        </w:tc>
      </w:tr>
      <w:tr w:rsidR="0092632B" w:rsidRPr="0092632B" w14:paraId="1E108F78"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3884B024" w14:textId="4D19A584" w:rsidR="00A66540" w:rsidRPr="0092632B" w:rsidRDefault="00A66540" w:rsidP="004A343A">
            <w:pPr>
              <w:pStyle w:val="afff"/>
              <w:rPr>
                <w:szCs w:val="21"/>
              </w:rPr>
            </w:pPr>
            <w:r w:rsidRPr="0092632B">
              <w:rPr>
                <w:rFonts w:hint="eastAsia"/>
                <w:szCs w:val="21"/>
              </w:rPr>
              <w:t>2</w:t>
            </w:r>
            <w:r w:rsidRPr="0092632B">
              <w:rPr>
                <w:szCs w:val="21"/>
              </w:rPr>
              <w:t>50</w:t>
            </w:r>
          </w:p>
        </w:tc>
        <w:tc>
          <w:tcPr>
            <w:tcW w:w="836" w:type="pct"/>
            <w:tcBorders>
              <w:top w:val="nil"/>
              <w:left w:val="nil"/>
              <w:bottom w:val="single" w:sz="4" w:space="0" w:color="auto"/>
              <w:right w:val="single" w:sz="4" w:space="0" w:color="auto"/>
            </w:tcBorders>
            <w:noWrap/>
            <w:vAlign w:val="center"/>
          </w:tcPr>
          <w:p w14:paraId="55663968" w14:textId="678AFDD8" w:rsidR="00A66540" w:rsidRPr="0092632B" w:rsidRDefault="00A66540"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4DB52CF0" w14:textId="095E441A" w:rsidR="00A66540" w:rsidRPr="0092632B" w:rsidRDefault="00A66540" w:rsidP="004A343A">
            <w:pPr>
              <w:pStyle w:val="afff"/>
              <w:rPr>
                <w:szCs w:val="21"/>
              </w:rPr>
            </w:pPr>
            <w:r w:rsidRPr="0092632B">
              <w:rPr>
                <w:rFonts w:hint="eastAsia"/>
                <w:szCs w:val="21"/>
              </w:rPr>
              <w:t>2</w:t>
            </w:r>
            <w:r w:rsidRPr="0092632B">
              <w:rPr>
                <w:szCs w:val="21"/>
              </w:rPr>
              <w:t>80</w:t>
            </w:r>
          </w:p>
        </w:tc>
        <w:tc>
          <w:tcPr>
            <w:tcW w:w="836" w:type="pct"/>
            <w:tcBorders>
              <w:top w:val="nil"/>
              <w:left w:val="nil"/>
              <w:bottom w:val="single" w:sz="4" w:space="0" w:color="auto"/>
              <w:right w:val="single" w:sz="4" w:space="0" w:color="auto"/>
            </w:tcBorders>
            <w:noWrap/>
            <w:vAlign w:val="center"/>
          </w:tcPr>
          <w:p w14:paraId="3A89CB14" w14:textId="49F37278" w:rsidR="00A66540"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53409A94" w14:textId="5F54470D" w:rsidR="00A66540" w:rsidRPr="0092632B" w:rsidRDefault="003814B9" w:rsidP="004A343A">
            <w:pPr>
              <w:pStyle w:val="afff"/>
              <w:rPr>
                <w:szCs w:val="21"/>
              </w:rPr>
            </w:pPr>
            <w:r w:rsidRPr="0092632B">
              <w:rPr>
                <w:rFonts w:hint="eastAsia"/>
                <w:szCs w:val="21"/>
              </w:rPr>
              <w:t>5</w:t>
            </w:r>
            <w:r w:rsidRPr="0092632B">
              <w:rPr>
                <w:szCs w:val="21"/>
              </w:rPr>
              <w:t>00</w:t>
            </w:r>
          </w:p>
        </w:tc>
        <w:tc>
          <w:tcPr>
            <w:tcW w:w="836" w:type="pct"/>
            <w:tcBorders>
              <w:top w:val="nil"/>
              <w:left w:val="nil"/>
              <w:bottom w:val="single" w:sz="4" w:space="0" w:color="auto"/>
              <w:right w:val="single" w:sz="4" w:space="0" w:color="auto"/>
            </w:tcBorders>
            <w:noWrap/>
            <w:vAlign w:val="center"/>
          </w:tcPr>
          <w:p w14:paraId="7076F136" w14:textId="4240A7B2" w:rsidR="00A66540" w:rsidRPr="0092632B" w:rsidRDefault="00142EF9" w:rsidP="004A343A">
            <w:pPr>
              <w:pStyle w:val="afff"/>
              <w:rPr>
                <w:szCs w:val="21"/>
              </w:rPr>
            </w:pPr>
            <w:r w:rsidRPr="0092632B">
              <w:rPr>
                <w:rFonts w:hint="eastAsia"/>
                <w:szCs w:val="21"/>
              </w:rPr>
              <w:t>0</w:t>
            </w:r>
            <w:r w:rsidRPr="0092632B">
              <w:rPr>
                <w:szCs w:val="21"/>
              </w:rPr>
              <w:t>.14</w:t>
            </w:r>
          </w:p>
        </w:tc>
      </w:tr>
      <w:tr w:rsidR="0092632B" w:rsidRPr="0092632B" w14:paraId="72222C98"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7C5CA2F7" w14:textId="6BEF9A35" w:rsidR="008D33BE" w:rsidRPr="0092632B" w:rsidRDefault="008D33BE" w:rsidP="004A343A">
            <w:pPr>
              <w:pStyle w:val="afff"/>
              <w:rPr>
                <w:szCs w:val="21"/>
              </w:rPr>
            </w:pPr>
            <w:r w:rsidRPr="0092632B">
              <w:rPr>
                <w:rFonts w:hint="eastAsia"/>
                <w:szCs w:val="21"/>
              </w:rPr>
              <w:t>3</w:t>
            </w:r>
            <w:r w:rsidRPr="0092632B">
              <w:rPr>
                <w:szCs w:val="21"/>
              </w:rPr>
              <w:t>00</w:t>
            </w:r>
          </w:p>
        </w:tc>
        <w:tc>
          <w:tcPr>
            <w:tcW w:w="836" w:type="pct"/>
            <w:tcBorders>
              <w:top w:val="nil"/>
              <w:left w:val="nil"/>
              <w:bottom w:val="single" w:sz="4" w:space="0" w:color="auto"/>
              <w:right w:val="single" w:sz="4" w:space="0" w:color="auto"/>
            </w:tcBorders>
            <w:noWrap/>
            <w:vAlign w:val="center"/>
          </w:tcPr>
          <w:p w14:paraId="08E4DCAA" w14:textId="5A39316B"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4EF20DD8" w14:textId="00673ED7" w:rsidR="008D33BE" w:rsidRPr="0092632B" w:rsidRDefault="008D33BE" w:rsidP="004A343A">
            <w:pPr>
              <w:pStyle w:val="afff"/>
              <w:rPr>
                <w:b/>
                <w:bCs/>
                <w:szCs w:val="21"/>
              </w:rPr>
            </w:pPr>
            <w:r w:rsidRPr="0092632B">
              <w:rPr>
                <w:rFonts w:hint="eastAsia"/>
                <w:b/>
                <w:bCs/>
                <w:szCs w:val="21"/>
              </w:rPr>
              <w:t>3</w:t>
            </w:r>
            <w:r w:rsidRPr="0092632B">
              <w:rPr>
                <w:b/>
                <w:bCs/>
                <w:szCs w:val="21"/>
              </w:rPr>
              <w:t>20</w:t>
            </w:r>
          </w:p>
        </w:tc>
        <w:tc>
          <w:tcPr>
            <w:tcW w:w="836" w:type="pct"/>
            <w:tcBorders>
              <w:top w:val="nil"/>
              <w:left w:val="nil"/>
              <w:bottom w:val="single" w:sz="4" w:space="0" w:color="auto"/>
              <w:right w:val="single" w:sz="4" w:space="0" w:color="auto"/>
            </w:tcBorders>
            <w:noWrap/>
            <w:vAlign w:val="center"/>
          </w:tcPr>
          <w:p w14:paraId="3709F821" w14:textId="614B2AB9" w:rsidR="008D33BE" w:rsidRPr="0092632B" w:rsidRDefault="008D33BE" w:rsidP="004A343A">
            <w:pPr>
              <w:pStyle w:val="afff"/>
              <w:rPr>
                <w:b/>
                <w:bCs/>
                <w:szCs w:val="21"/>
              </w:rPr>
            </w:pPr>
            <w:r w:rsidRPr="0092632B">
              <w:rPr>
                <w:rFonts w:hint="eastAsia"/>
                <w:b/>
                <w:bCs/>
                <w:szCs w:val="21"/>
              </w:rPr>
              <w:t>0</w:t>
            </w:r>
          </w:p>
        </w:tc>
        <w:tc>
          <w:tcPr>
            <w:tcW w:w="830" w:type="pct"/>
            <w:tcBorders>
              <w:top w:val="nil"/>
              <w:left w:val="nil"/>
              <w:bottom w:val="single" w:sz="4" w:space="0" w:color="auto"/>
              <w:right w:val="single" w:sz="4" w:space="0" w:color="auto"/>
            </w:tcBorders>
            <w:noWrap/>
            <w:vAlign w:val="center"/>
          </w:tcPr>
          <w:p w14:paraId="1480C99B" w14:textId="7124F841" w:rsidR="008D33BE" w:rsidRPr="0092632B" w:rsidRDefault="003814B9" w:rsidP="004A343A">
            <w:pPr>
              <w:pStyle w:val="afff"/>
              <w:rPr>
                <w:szCs w:val="21"/>
              </w:rPr>
            </w:pPr>
            <w:r w:rsidRPr="0092632B">
              <w:rPr>
                <w:rFonts w:hint="eastAsia"/>
                <w:szCs w:val="21"/>
              </w:rPr>
              <w:t>5</w:t>
            </w:r>
            <w:r w:rsidRPr="0092632B">
              <w:rPr>
                <w:szCs w:val="21"/>
              </w:rPr>
              <w:t>50</w:t>
            </w:r>
          </w:p>
        </w:tc>
        <w:tc>
          <w:tcPr>
            <w:tcW w:w="836" w:type="pct"/>
            <w:tcBorders>
              <w:top w:val="nil"/>
              <w:left w:val="nil"/>
              <w:bottom w:val="single" w:sz="4" w:space="0" w:color="auto"/>
              <w:right w:val="single" w:sz="4" w:space="0" w:color="auto"/>
            </w:tcBorders>
            <w:noWrap/>
            <w:vAlign w:val="center"/>
          </w:tcPr>
          <w:p w14:paraId="2BC2FAF4" w14:textId="59FC71BC" w:rsidR="008D33BE" w:rsidRPr="0092632B" w:rsidRDefault="00142EF9" w:rsidP="004A343A">
            <w:pPr>
              <w:pStyle w:val="afff"/>
              <w:rPr>
                <w:szCs w:val="21"/>
              </w:rPr>
            </w:pPr>
            <w:r w:rsidRPr="0092632B">
              <w:rPr>
                <w:rFonts w:hint="eastAsia"/>
                <w:szCs w:val="21"/>
              </w:rPr>
              <w:t>0</w:t>
            </w:r>
            <w:r w:rsidRPr="0092632B">
              <w:rPr>
                <w:szCs w:val="21"/>
              </w:rPr>
              <w:t>.02</w:t>
            </w:r>
          </w:p>
        </w:tc>
      </w:tr>
      <w:tr w:rsidR="0092632B" w:rsidRPr="0092632B" w14:paraId="26530B05"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2415A7C6" w14:textId="61FBDA9D" w:rsidR="008D33BE" w:rsidRPr="0092632B" w:rsidRDefault="008D33BE" w:rsidP="004A343A">
            <w:pPr>
              <w:pStyle w:val="afff"/>
              <w:rPr>
                <w:b/>
                <w:bCs/>
                <w:szCs w:val="21"/>
              </w:rPr>
            </w:pPr>
            <w:r w:rsidRPr="0092632B">
              <w:rPr>
                <w:rFonts w:hint="eastAsia"/>
                <w:b/>
                <w:bCs/>
                <w:szCs w:val="21"/>
              </w:rPr>
              <w:t>3</w:t>
            </w:r>
            <w:r w:rsidRPr="0092632B">
              <w:rPr>
                <w:b/>
                <w:bCs/>
                <w:szCs w:val="21"/>
              </w:rPr>
              <w:t>20</w:t>
            </w:r>
          </w:p>
        </w:tc>
        <w:tc>
          <w:tcPr>
            <w:tcW w:w="836" w:type="pct"/>
            <w:tcBorders>
              <w:top w:val="nil"/>
              <w:left w:val="nil"/>
              <w:bottom w:val="single" w:sz="4" w:space="0" w:color="auto"/>
              <w:right w:val="single" w:sz="4" w:space="0" w:color="auto"/>
            </w:tcBorders>
            <w:noWrap/>
            <w:vAlign w:val="center"/>
          </w:tcPr>
          <w:p w14:paraId="6DD227C6" w14:textId="5F29A990" w:rsidR="008D33BE" w:rsidRPr="0092632B" w:rsidRDefault="008D33BE" w:rsidP="004A343A">
            <w:pPr>
              <w:pStyle w:val="afff"/>
              <w:rPr>
                <w:b/>
                <w:bCs/>
                <w:szCs w:val="21"/>
              </w:rPr>
            </w:pPr>
            <w:r w:rsidRPr="0092632B">
              <w:rPr>
                <w:rFonts w:hint="eastAsia"/>
                <w:b/>
                <w:bCs/>
                <w:szCs w:val="21"/>
              </w:rPr>
              <w:t>0</w:t>
            </w:r>
          </w:p>
        </w:tc>
        <w:tc>
          <w:tcPr>
            <w:tcW w:w="830" w:type="pct"/>
            <w:tcBorders>
              <w:top w:val="nil"/>
              <w:left w:val="nil"/>
              <w:bottom w:val="single" w:sz="4" w:space="0" w:color="auto"/>
              <w:right w:val="single" w:sz="4" w:space="0" w:color="auto"/>
            </w:tcBorders>
            <w:noWrap/>
            <w:vAlign w:val="center"/>
          </w:tcPr>
          <w:p w14:paraId="324CD6C2" w14:textId="13E263B9" w:rsidR="008D33BE" w:rsidRPr="0092632B" w:rsidRDefault="008D33BE" w:rsidP="004A343A">
            <w:pPr>
              <w:pStyle w:val="afff"/>
              <w:rPr>
                <w:szCs w:val="21"/>
              </w:rPr>
            </w:pPr>
            <w:r w:rsidRPr="0092632B">
              <w:rPr>
                <w:rFonts w:hint="eastAsia"/>
                <w:szCs w:val="21"/>
              </w:rPr>
              <w:t>3</w:t>
            </w:r>
            <w:r w:rsidRPr="0092632B">
              <w:rPr>
                <w:szCs w:val="21"/>
              </w:rPr>
              <w:t>60</w:t>
            </w:r>
          </w:p>
        </w:tc>
        <w:tc>
          <w:tcPr>
            <w:tcW w:w="836" w:type="pct"/>
            <w:tcBorders>
              <w:top w:val="nil"/>
              <w:left w:val="nil"/>
              <w:bottom w:val="single" w:sz="4" w:space="0" w:color="auto"/>
              <w:right w:val="single" w:sz="4" w:space="0" w:color="auto"/>
            </w:tcBorders>
            <w:noWrap/>
            <w:vAlign w:val="center"/>
          </w:tcPr>
          <w:p w14:paraId="48D7A5D2" w14:textId="1BB2F62B"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14013EDC" w14:textId="18EF4317" w:rsidR="008D33BE" w:rsidRPr="0092632B" w:rsidRDefault="003814B9" w:rsidP="004A343A">
            <w:pPr>
              <w:pStyle w:val="afff"/>
              <w:rPr>
                <w:szCs w:val="21"/>
              </w:rPr>
            </w:pPr>
            <w:r w:rsidRPr="0092632B">
              <w:rPr>
                <w:szCs w:val="21"/>
              </w:rPr>
              <w:t>600</w:t>
            </w:r>
          </w:p>
        </w:tc>
        <w:tc>
          <w:tcPr>
            <w:tcW w:w="836" w:type="pct"/>
            <w:tcBorders>
              <w:top w:val="nil"/>
              <w:left w:val="nil"/>
              <w:bottom w:val="single" w:sz="4" w:space="0" w:color="auto"/>
              <w:right w:val="single" w:sz="4" w:space="0" w:color="auto"/>
            </w:tcBorders>
            <w:noWrap/>
            <w:vAlign w:val="center"/>
          </w:tcPr>
          <w:p w14:paraId="0ED54209" w14:textId="44A42917" w:rsidR="008D33BE" w:rsidRPr="0092632B" w:rsidRDefault="00142EF9" w:rsidP="004A343A">
            <w:pPr>
              <w:pStyle w:val="afff"/>
              <w:rPr>
                <w:szCs w:val="21"/>
              </w:rPr>
            </w:pPr>
            <w:r w:rsidRPr="0092632B">
              <w:rPr>
                <w:rFonts w:hint="eastAsia"/>
                <w:szCs w:val="21"/>
              </w:rPr>
              <w:t>0</w:t>
            </w:r>
          </w:p>
        </w:tc>
      </w:tr>
      <w:tr w:rsidR="0092632B" w:rsidRPr="0092632B" w14:paraId="4AD50C90"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5ADA77B0" w14:textId="15FEA084" w:rsidR="008D33BE" w:rsidRPr="0092632B" w:rsidRDefault="008D33BE" w:rsidP="004A343A">
            <w:pPr>
              <w:pStyle w:val="afff"/>
              <w:rPr>
                <w:szCs w:val="21"/>
              </w:rPr>
            </w:pPr>
            <w:r w:rsidRPr="0092632B">
              <w:rPr>
                <w:rFonts w:hint="eastAsia"/>
                <w:szCs w:val="21"/>
              </w:rPr>
              <w:t>4</w:t>
            </w:r>
            <w:r w:rsidRPr="0092632B">
              <w:rPr>
                <w:szCs w:val="21"/>
              </w:rPr>
              <w:t>00</w:t>
            </w:r>
          </w:p>
        </w:tc>
        <w:tc>
          <w:tcPr>
            <w:tcW w:w="836" w:type="pct"/>
            <w:tcBorders>
              <w:top w:val="nil"/>
              <w:left w:val="nil"/>
              <w:bottom w:val="single" w:sz="4" w:space="0" w:color="auto"/>
              <w:right w:val="single" w:sz="4" w:space="0" w:color="auto"/>
            </w:tcBorders>
            <w:noWrap/>
            <w:vAlign w:val="center"/>
          </w:tcPr>
          <w:p w14:paraId="0A2E6F9C" w14:textId="5C5AF564"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327C70E4" w14:textId="7BBBC8BE" w:rsidR="008D33BE" w:rsidRPr="0092632B" w:rsidRDefault="008D33BE" w:rsidP="004A343A">
            <w:pPr>
              <w:pStyle w:val="afff"/>
              <w:rPr>
                <w:szCs w:val="21"/>
              </w:rPr>
            </w:pPr>
            <w:r w:rsidRPr="0092632B">
              <w:rPr>
                <w:rFonts w:hint="eastAsia"/>
                <w:szCs w:val="21"/>
              </w:rPr>
              <w:t>4</w:t>
            </w:r>
            <w:r w:rsidRPr="0092632B">
              <w:rPr>
                <w:szCs w:val="21"/>
              </w:rPr>
              <w:t>00</w:t>
            </w:r>
          </w:p>
        </w:tc>
        <w:tc>
          <w:tcPr>
            <w:tcW w:w="836" w:type="pct"/>
            <w:tcBorders>
              <w:top w:val="nil"/>
              <w:left w:val="nil"/>
              <w:bottom w:val="single" w:sz="4" w:space="0" w:color="auto"/>
              <w:right w:val="single" w:sz="4" w:space="0" w:color="auto"/>
            </w:tcBorders>
            <w:noWrap/>
            <w:vAlign w:val="center"/>
          </w:tcPr>
          <w:p w14:paraId="6B039DA9" w14:textId="3B9A85DF"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04C45D80" w14:textId="56085579" w:rsidR="008D33BE" w:rsidRPr="0092632B" w:rsidRDefault="003814B9" w:rsidP="004A343A">
            <w:pPr>
              <w:pStyle w:val="afff"/>
              <w:rPr>
                <w:szCs w:val="21"/>
              </w:rPr>
            </w:pPr>
            <w:r w:rsidRPr="0092632B">
              <w:rPr>
                <w:szCs w:val="21"/>
              </w:rPr>
              <w:t>650</w:t>
            </w:r>
          </w:p>
        </w:tc>
        <w:tc>
          <w:tcPr>
            <w:tcW w:w="836" w:type="pct"/>
            <w:tcBorders>
              <w:top w:val="nil"/>
              <w:left w:val="nil"/>
              <w:bottom w:val="single" w:sz="4" w:space="0" w:color="auto"/>
              <w:right w:val="single" w:sz="4" w:space="0" w:color="auto"/>
            </w:tcBorders>
            <w:noWrap/>
            <w:vAlign w:val="center"/>
          </w:tcPr>
          <w:p w14:paraId="7C43A9C6" w14:textId="68C9317E" w:rsidR="008D33BE" w:rsidRPr="0092632B" w:rsidRDefault="00142EF9" w:rsidP="004A343A">
            <w:pPr>
              <w:pStyle w:val="afff"/>
              <w:rPr>
                <w:szCs w:val="21"/>
              </w:rPr>
            </w:pPr>
            <w:r w:rsidRPr="0092632B">
              <w:rPr>
                <w:rFonts w:hint="eastAsia"/>
                <w:szCs w:val="21"/>
              </w:rPr>
              <w:t>0</w:t>
            </w:r>
          </w:p>
        </w:tc>
      </w:tr>
      <w:tr w:rsidR="0092632B" w:rsidRPr="0092632B" w14:paraId="54215F32"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6A4FBF0F" w14:textId="0DC61EE2" w:rsidR="008D33BE" w:rsidRPr="0092632B" w:rsidRDefault="008D33BE" w:rsidP="004A343A">
            <w:pPr>
              <w:pStyle w:val="afff"/>
              <w:rPr>
                <w:szCs w:val="21"/>
              </w:rPr>
            </w:pPr>
            <w:r w:rsidRPr="0092632B">
              <w:rPr>
                <w:rFonts w:hint="eastAsia"/>
                <w:szCs w:val="21"/>
              </w:rPr>
              <w:t>5</w:t>
            </w:r>
            <w:r w:rsidRPr="0092632B">
              <w:rPr>
                <w:szCs w:val="21"/>
              </w:rPr>
              <w:t>00</w:t>
            </w:r>
          </w:p>
        </w:tc>
        <w:tc>
          <w:tcPr>
            <w:tcW w:w="836" w:type="pct"/>
            <w:tcBorders>
              <w:top w:val="nil"/>
              <w:left w:val="nil"/>
              <w:bottom w:val="single" w:sz="4" w:space="0" w:color="auto"/>
              <w:right w:val="single" w:sz="4" w:space="0" w:color="auto"/>
            </w:tcBorders>
            <w:noWrap/>
            <w:vAlign w:val="center"/>
          </w:tcPr>
          <w:p w14:paraId="10619EFC" w14:textId="2884F5BD"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0C1CD8AE" w14:textId="6E112CD7" w:rsidR="008D33BE" w:rsidRPr="0092632B" w:rsidRDefault="008D33BE" w:rsidP="004A343A">
            <w:pPr>
              <w:pStyle w:val="afff"/>
              <w:rPr>
                <w:szCs w:val="21"/>
              </w:rPr>
            </w:pPr>
            <w:r w:rsidRPr="0092632B">
              <w:rPr>
                <w:rFonts w:hint="eastAsia"/>
                <w:szCs w:val="21"/>
              </w:rPr>
              <w:t>5</w:t>
            </w:r>
            <w:r w:rsidRPr="0092632B">
              <w:rPr>
                <w:szCs w:val="21"/>
              </w:rPr>
              <w:t>00</w:t>
            </w:r>
          </w:p>
        </w:tc>
        <w:tc>
          <w:tcPr>
            <w:tcW w:w="836" w:type="pct"/>
            <w:tcBorders>
              <w:top w:val="nil"/>
              <w:left w:val="nil"/>
              <w:bottom w:val="single" w:sz="4" w:space="0" w:color="auto"/>
              <w:right w:val="single" w:sz="4" w:space="0" w:color="auto"/>
            </w:tcBorders>
            <w:noWrap/>
            <w:vAlign w:val="center"/>
          </w:tcPr>
          <w:p w14:paraId="49B1485A" w14:textId="320E82F8"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313186ED" w14:textId="191E5DE4" w:rsidR="008D33BE" w:rsidRPr="0092632B" w:rsidRDefault="003814B9" w:rsidP="004A343A">
            <w:pPr>
              <w:pStyle w:val="afff"/>
              <w:rPr>
                <w:szCs w:val="21"/>
              </w:rPr>
            </w:pPr>
            <w:r w:rsidRPr="0092632B">
              <w:rPr>
                <w:szCs w:val="21"/>
              </w:rPr>
              <w:t>700</w:t>
            </w:r>
          </w:p>
        </w:tc>
        <w:tc>
          <w:tcPr>
            <w:tcW w:w="836" w:type="pct"/>
            <w:tcBorders>
              <w:top w:val="nil"/>
              <w:left w:val="nil"/>
              <w:bottom w:val="single" w:sz="4" w:space="0" w:color="auto"/>
              <w:right w:val="single" w:sz="4" w:space="0" w:color="auto"/>
            </w:tcBorders>
            <w:noWrap/>
            <w:vAlign w:val="center"/>
          </w:tcPr>
          <w:p w14:paraId="541210F5" w14:textId="097C9C52" w:rsidR="008D33BE" w:rsidRPr="0092632B" w:rsidRDefault="00142EF9" w:rsidP="004A343A">
            <w:pPr>
              <w:pStyle w:val="afff"/>
              <w:rPr>
                <w:szCs w:val="21"/>
              </w:rPr>
            </w:pPr>
            <w:r w:rsidRPr="0092632B">
              <w:rPr>
                <w:rFonts w:hint="eastAsia"/>
                <w:szCs w:val="21"/>
              </w:rPr>
              <w:t>0</w:t>
            </w:r>
          </w:p>
        </w:tc>
      </w:tr>
      <w:tr w:rsidR="0092632B" w:rsidRPr="0092632B" w14:paraId="1E36EAD2"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1F4DD2FD" w14:textId="7825FC3B" w:rsidR="008D33BE" w:rsidRPr="0092632B" w:rsidRDefault="008D33BE" w:rsidP="004A343A">
            <w:pPr>
              <w:pStyle w:val="afff"/>
              <w:rPr>
                <w:szCs w:val="21"/>
              </w:rPr>
            </w:pPr>
            <w:r w:rsidRPr="0092632B">
              <w:rPr>
                <w:rFonts w:hint="eastAsia"/>
                <w:szCs w:val="21"/>
              </w:rPr>
              <w:t>6</w:t>
            </w:r>
            <w:r w:rsidRPr="0092632B">
              <w:rPr>
                <w:szCs w:val="21"/>
              </w:rPr>
              <w:t>00</w:t>
            </w:r>
          </w:p>
        </w:tc>
        <w:tc>
          <w:tcPr>
            <w:tcW w:w="836" w:type="pct"/>
            <w:tcBorders>
              <w:top w:val="nil"/>
              <w:left w:val="nil"/>
              <w:bottom w:val="single" w:sz="4" w:space="0" w:color="auto"/>
              <w:right w:val="single" w:sz="4" w:space="0" w:color="auto"/>
            </w:tcBorders>
            <w:noWrap/>
            <w:vAlign w:val="center"/>
          </w:tcPr>
          <w:p w14:paraId="07A3F4E0" w14:textId="0FD42988"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37F5FB5C" w14:textId="23F2173D" w:rsidR="008D33BE" w:rsidRPr="0092632B" w:rsidRDefault="008D33BE" w:rsidP="004A343A">
            <w:pPr>
              <w:pStyle w:val="afff"/>
              <w:rPr>
                <w:szCs w:val="21"/>
              </w:rPr>
            </w:pPr>
            <w:r w:rsidRPr="0092632B">
              <w:rPr>
                <w:rFonts w:hint="eastAsia"/>
                <w:szCs w:val="21"/>
              </w:rPr>
              <w:t>6</w:t>
            </w:r>
            <w:r w:rsidRPr="0092632B">
              <w:rPr>
                <w:szCs w:val="21"/>
              </w:rPr>
              <w:t>00</w:t>
            </w:r>
          </w:p>
        </w:tc>
        <w:tc>
          <w:tcPr>
            <w:tcW w:w="836" w:type="pct"/>
            <w:tcBorders>
              <w:top w:val="nil"/>
              <w:left w:val="nil"/>
              <w:bottom w:val="single" w:sz="4" w:space="0" w:color="auto"/>
              <w:right w:val="single" w:sz="4" w:space="0" w:color="auto"/>
            </w:tcBorders>
            <w:noWrap/>
            <w:vAlign w:val="center"/>
          </w:tcPr>
          <w:p w14:paraId="72B8C4EC" w14:textId="71C33E74"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35677D08" w14:textId="49767046" w:rsidR="008D33BE" w:rsidRPr="0092632B" w:rsidRDefault="003814B9" w:rsidP="004A343A">
            <w:pPr>
              <w:pStyle w:val="afff"/>
              <w:rPr>
                <w:szCs w:val="21"/>
              </w:rPr>
            </w:pPr>
            <w:r w:rsidRPr="0092632B">
              <w:rPr>
                <w:szCs w:val="21"/>
              </w:rPr>
              <w:t>750</w:t>
            </w:r>
          </w:p>
        </w:tc>
        <w:tc>
          <w:tcPr>
            <w:tcW w:w="836" w:type="pct"/>
            <w:tcBorders>
              <w:top w:val="nil"/>
              <w:left w:val="nil"/>
              <w:bottom w:val="single" w:sz="4" w:space="0" w:color="auto"/>
              <w:right w:val="single" w:sz="4" w:space="0" w:color="auto"/>
            </w:tcBorders>
            <w:noWrap/>
            <w:vAlign w:val="center"/>
          </w:tcPr>
          <w:p w14:paraId="5E3479F1" w14:textId="0C85BEB3" w:rsidR="008D33BE" w:rsidRPr="0092632B" w:rsidRDefault="00142EF9" w:rsidP="004A343A">
            <w:pPr>
              <w:pStyle w:val="afff"/>
              <w:rPr>
                <w:szCs w:val="21"/>
              </w:rPr>
            </w:pPr>
            <w:r w:rsidRPr="0092632B">
              <w:rPr>
                <w:rFonts w:hint="eastAsia"/>
                <w:szCs w:val="21"/>
              </w:rPr>
              <w:t>0</w:t>
            </w:r>
          </w:p>
        </w:tc>
      </w:tr>
      <w:tr w:rsidR="0092632B" w:rsidRPr="0092632B" w14:paraId="551E1E18"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3BDB2CB7" w14:textId="688A2A51" w:rsidR="008D33BE" w:rsidRPr="0092632B" w:rsidRDefault="008D33BE" w:rsidP="004A343A">
            <w:pPr>
              <w:pStyle w:val="afff"/>
              <w:rPr>
                <w:szCs w:val="21"/>
              </w:rPr>
            </w:pPr>
            <w:r w:rsidRPr="0092632B">
              <w:rPr>
                <w:rFonts w:hint="eastAsia"/>
                <w:szCs w:val="21"/>
              </w:rPr>
              <w:t>7</w:t>
            </w:r>
            <w:r w:rsidRPr="0092632B">
              <w:rPr>
                <w:szCs w:val="21"/>
              </w:rPr>
              <w:t>00</w:t>
            </w:r>
          </w:p>
        </w:tc>
        <w:tc>
          <w:tcPr>
            <w:tcW w:w="836" w:type="pct"/>
            <w:tcBorders>
              <w:top w:val="nil"/>
              <w:left w:val="nil"/>
              <w:bottom w:val="single" w:sz="4" w:space="0" w:color="auto"/>
              <w:right w:val="single" w:sz="4" w:space="0" w:color="auto"/>
            </w:tcBorders>
            <w:noWrap/>
            <w:vAlign w:val="center"/>
          </w:tcPr>
          <w:p w14:paraId="624F4BAF" w14:textId="594A0006"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1717654C" w14:textId="19723EA1" w:rsidR="008D33BE" w:rsidRPr="0092632B" w:rsidRDefault="008D33BE" w:rsidP="004A343A">
            <w:pPr>
              <w:pStyle w:val="afff"/>
              <w:rPr>
                <w:szCs w:val="21"/>
              </w:rPr>
            </w:pPr>
            <w:r w:rsidRPr="0092632B">
              <w:rPr>
                <w:rFonts w:hint="eastAsia"/>
                <w:szCs w:val="21"/>
              </w:rPr>
              <w:t>7</w:t>
            </w:r>
            <w:r w:rsidRPr="0092632B">
              <w:rPr>
                <w:szCs w:val="21"/>
              </w:rPr>
              <w:t>00</w:t>
            </w:r>
          </w:p>
        </w:tc>
        <w:tc>
          <w:tcPr>
            <w:tcW w:w="836" w:type="pct"/>
            <w:tcBorders>
              <w:top w:val="nil"/>
              <w:left w:val="nil"/>
              <w:bottom w:val="single" w:sz="4" w:space="0" w:color="auto"/>
              <w:right w:val="single" w:sz="4" w:space="0" w:color="auto"/>
            </w:tcBorders>
            <w:noWrap/>
            <w:vAlign w:val="center"/>
          </w:tcPr>
          <w:p w14:paraId="7795DD96" w14:textId="6A3FEA97"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4B62C08C" w14:textId="1DED43E0" w:rsidR="008D33BE" w:rsidRPr="0092632B" w:rsidRDefault="003814B9" w:rsidP="004A343A">
            <w:pPr>
              <w:pStyle w:val="afff"/>
              <w:rPr>
                <w:szCs w:val="21"/>
              </w:rPr>
            </w:pPr>
            <w:r w:rsidRPr="0092632B">
              <w:rPr>
                <w:szCs w:val="21"/>
              </w:rPr>
              <w:t>800</w:t>
            </w:r>
          </w:p>
        </w:tc>
        <w:tc>
          <w:tcPr>
            <w:tcW w:w="836" w:type="pct"/>
            <w:tcBorders>
              <w:top w:val="nil"/>
              <w:left w:val="nil"/>
              <w:bottom w:val="single" w:sz="4" w:space="0" w:color="auto"/>
              <w:right w:val="single" w:sz="4" w:space="0" w:color="auto"/>
            </w:tcBorders>
            <w:noWrap/>
            <w:vAlign w:val="center"/>
          </w:tcPr>
          <w:p w14:paraId="26819AD8" w14:textId="01F18264" w:rsidR="008D33BE" w:rsidRPr="0092632B" w:rsidRDefault="00142EF9" w:rsidP="004A343A">
            <w:pPr>
              <w:pStyle w:val="afff"/>
              <w:rPr>
                <w:szCs w:val="21"/>
              </w:rPr>
            </w:pPr>
            <w:r w:rsidRPr="0092632B">
              <w:rPr>
                <w:rFonts w:hint="eastAsia"/>
                <w:szCs w:val="21"/>
              </w:rPr>
              <w:t>0</w:t>
            </w:r>
          </w:p>
        </w:tc>
      </w:tr>
      <w:tr w:rsidR="0092632B" w:rsidRPr="0092632B" w14:paraId="353E9B29"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7F755F73" w14:textId="6EA16AEC" w:rsidR="008D33BE" w:rsidRPr="0092632B" w:rsidRDefault="008D33BE" w:rsidP="004A343A">
            <w:pPr>
              <w:pStyle w:val="afff"/>
              <w:rPr>
                <w:szCs w:val="21"/>
              </w:rPr>
            </w:pPr>
            <w:r w:rsidRPr="0092632B">
              <w:rPr>
                <w:rFonts w:hint="eastAsia"/>
                <w:szCs w:val="21"/>
              </w:rPr>
              <w:t>8</w:t>
            </w:r>
            <w:r w:rsidRPr="0092632B">
              <w:rPr>
                <w:szCs w:val="21"/>
              </w:rPr>
              <w:t>00</w:t>
            </w:r>
          </w:p>
        </w:tc>
        <w:tc>
          <w:tcPr>
            <w:tcW w:w="836" w:type="pct"/>
            <w:tcBorders>
              <w:top w:val="nil"/>
              <w:left w:val="nil"/>
              <w:bottom w:val="single" w:sz="4" w:space="0" w:color="auto"/>
              <w:right w:val="single" w:sz="4" w:space="0" w:color="auto"/>
            </w:tcBorders>
            <w:noWrap/>
            <w:vAlign w:val="center"/>
          </w:tcPr>
          <w:p w14:paraId="54DBABB9" w14:textId="06EFDA2C"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0A57B63F" w14:textId="4ED95432" w:rsidR="008D33BE" w:rsidRPr="0092632B" w:rsidRDefault="008D33BE" w:rsidP="004A343A">
            <w:pPr>
              <w:pStyle w:val="afff"/>
              <w:rPr>
                <w:szCs w:val="21"/>
              </w:rPr>
            </w:pPr>
            <w:r w:rsidRPr="0092632B">
              <w:rPr>
                <w:rFonts w:hint="eastAsia"/>
                <w:szCs w:val="21"/>
              </w:rPr>
              <w:t>8</w:t>
            </w:r>
            <w:r w:rsidRPr="0092632B">
              <w:rPr>
                <w:szCs w:val="21"/>
              </w:rPr>
              <w:t>00</w:t>
            </w:r>
          </w:p>
        </w:tc>
        <w:tc>
          <w:tcPr>
            <w:tcW w:w="836" w:type="pct"/>
            <w:tcBorders>
              <w:top w:val="nil"/>
              <w:left w:val="nil"/>
              <w:bottom w:val="single" w:sz="4" w:space="0" w:color="auto"/>
              <w:right w:val="single" w:sz="4" w:space="0" w:color="auto"/>
            </w:tcBorders>
            <w:noWrap/>
            <w:vAlign w:val="center"/>
          </w:tcPr>
          <w:p w14:paraId="61F740CA" w14:textId="311785D6"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657D5E2C" w14:textId="03FC5C05" w:rsidR="008D33BE" w:rsidRPr="0092632B" w:rsidRDefault="008D33BE" w:rsidP="004A343A">
            <w:pPr>
              <w:pStyle w:val="afff"/>
              <w:rPr>
                <w:szCs w:val="21"/>
              </w:rPr>
            </w:pPr>
            <w:r w:rsidRPr="0092632B">
              <w:rPr>
                <w:rFonts w:hint="eastAsia"/>
                <w:szCs w:val="21"/>
              </w:rPr>
              <w:t>8</w:t>
            </w:r>
            <w:r w:rsidR="003814B9" w:rsidRPr="0092632B">
              <w:rPr>
                <w:szCs w:val="21"/>
              </w:rPr>
              <w:t>5</w:t>
            </w:r>
            <w:r w:rsidRPr="0092632B">
              <w:rPr>
                <w:szCs w:val="21"/>
              </w:rPr>
              <w:t>0</w:t>
            </w:r>
          </w:p>
        </w:tc>
        <w:tc>
          <w:tcPr>
            <w:tcW w:w="836" w:type="pct"/>
            <w:tcBorders>
              <w:top w:val="nil"/>
              <w:left w:val="nil"/>
              <w:bottom w:val="single" w:sz="4" w:space="0" w:color="auto"/>
              <w:right w:val="single" w:sz="4" w:space="0" w:color="auto"/>
            </w:tcBorders>
            <w:noWrap/>
            <w:vAlign w:val="center"/>
          </w:tcPr>
          <w:p w14:paraId="1592A131" w14:textId="2923F3FF" w:rsidR="008D33BE" w:rsidRPr="0092632B" w:rsidRDefault="00142EF9" w:rsidP="004A343A">
            <w:pPr>
              <w:pStyle w:val="afff"/>
              <w:rPr>
                <w:szCs w:val="21"/>
              </w:rPr>
            </w:pPr>
            <w:r w:rsidRPr="0092632B">
              <w:rPr>
                <w:rFonts w:hint="eastAsia"/>
                <w:szCs w:val="21"/>
              </w:rPr>
              <w:t>0</w:t>
            </w:r>
          </w:p>
        </w:tc>
      </w:tr>
      <w:tr w:rsidR="0092632B" w:rsidRPr="0092632B" w14:paraId="6A0D7CDA"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3DD33CE0" w14:textId="66835F45" w:rsidR="008D33BE" w:rsidRPr="0092632B" w:rsidRDefault="008D33BE" w:rsidP="004A343A">
            <w:pPr>
              <w:pStyle w:val="afff"/>
              <w:rPr>
                <w:szCs w:val="21"/>
              </w:rPr>
            </w:pPr>
            <w:r w:rsidRPr="0092632B">
              <w:rPr>
                <w:rFonts w:hint="eastAsia"/>
                <w:szCs w:val="21"/>
              </w:rPr>
              <w:t>9</w:t>
            </w:r>
            <w:r w:rsidRPr="0092632B">
              <w:rPr>
                <w:szCs w:val="21"/>
              </w:rPr>
              <w:t>00</w:t>
            </w:r>
          </w:p>
        </w:tc>
        <w:tc>
          <w:tcPr>
            <w:tcW w:w="836" w:type="pct"/>
            <w:tcBorders>
              <w:top w:val="nil"/>
              <w:left w:val="nil"/>
              <w:bottom w:val="single" w:sz="4" w:space="0" w:color="auto"/>
              <w:right w:val="single" w:sz="4" w:space="0" w:color="auto"/>
            </w:tcBorders>
            <w:noWrap/>
            <w:vAlign w:val="center"/>
          </w:tcPr>
          <w:p w14:paraId="6BD33411" w14:textId="3A91845B"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20815016" w14:textId="027FD45D" w:rsidR="008D33BE" w:rsidRPr="0092632B" w:rsidRDefault="008D33BE" w:rsidP="004A343A">
            <w:pPr>
              <w:pStyle w:val="afff"/>
              <w:rPr>
                <w:szCs w:val="21"/>
              </w:rPr>
            </w:pPr>
            <w:r w:rsidRPr="0092632B">
              <w:rPr>
                <w:rFonts w:hint="eastAsia"/>
                <w:szCs w:val="21"/>
              </w:rPr>
              <w:t>9</w:t>
            </w:r>
            <w:r w:rsidRPr="0092632B">
              <w:rPr>
                <w:szCs w:val="21"/>
              </w:rPr>
              <w:t>00</w:t>
            </w:r>
          </w:p>
        </w:tc>
        <w:tc>
          <w:tcPr>
            <w:tcW w:w="836" w:type="pct"/>
            <w:tcBorders>
              <w:top w:val="nil"/>
              <w:left w:val="nil"/>
              <w:bottom w:val="single" w:sz="4" w:space="0" w:color="auto"/>
              <w:right w:val="single" w:sz="4" w:space="0" w:color="auto"/>
            </w:tcBorders>
            <w:noWrap/>
            <w:vAlign w:val="center"/>
          </w:tcPr>
          <w:p w14:paraId="1BEA22A7" w14:textId="6E763A8E"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00401F2A" w14:textId="64BA856F" w:rsidR="008D33BE" w:rsidRPr="0092632B" w:rsidRDefault="008D33BE" w:rsidP="004A343A">
            <w:pPr>
              <w:pStyle w:val="afff"/>
              <w:rPr>
                <w:szCs w:val="21"/>
              </w:rPr>
            </w:pPr>
            <w:r w:rsidRPr="0092632B">
              <w:rPr>
                <w:rFonts w:hint="eastAsia"/>
                <w:szCs w:val="21"/>
              </w:rPr>
              <w:t>9</w:t>
            </w:r>
            <w:r w:rsidRPr="0092632B">
              <w:rPr>
                <w:szCs w:val="21"/>
              </w:rPr>
              <w:t>00</w:t>
            </w:r>
          </w:p>
        </w:tc>
        <w:tc>
          <w:tcPr>
            <w:tcW w:w="836" w:type="pct"/>
            <w:tcBorders>
              <w:top w:val="nil"/>
              <w:left w:val="nil"/>
              <w:bottom w:val="single" w:sz="4" w:space="0" w:color="auto"/>
              <w:right w:val="single" w:sz="4" w:space="0" w:color="auto"/>
            </w:tcBorders>
            <w:noWrap/>
            <w:vAlign w:val="center"/>
          </w:tcPr>
          <w:p w14:paraId="36F82E1A" w14:textId="635443EC" w:rsidR="008D33BE" w:rsidRPr="0092632B" w:rsidRDefault="00142EF9" w:rsidP="004A343A">
            <w:pPr>
              <w:pStyle w:val="afff"/>
              <w:rPr>
                <w:szCs w:val="21"/>
              </w:rPr>
            </w:pPr>
            <w:r w:rsidRPr="0092632B">
              <w:rPr>
                <w:rFonts w:hint="eastAsia"/>
                <w:szCs w:val="21"/>
              </w:rPr>
              <w:t>0</w:t>
            </w:r>
          </w:p>
        </w:tc>
      </w:tr>
      <w:tr w:rsidR="0092632B" w:rsidRPr="0092632B" w14:paraId="79C7FA7C"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227BA485" w14:textId="5FC07244" w:rsidR="008D33BE" w:rsidRPr="0092632B" w:rsidRDefault="008D33BE" w:rsidP="004A343A">
            <w:pPr>
              <w:pStyle w:val="afff"/>
              <w:rPr>
                <w:szCs w:val="21"/>
              </w:rPr>
            </w:pPr>
            <w:r w:rsidRPr="0092632B">
              <w:rPr>
                <w:rFonts w:hint="eastAsia"/>
                <w:szCs w:val="21"/>
              </w:rPr>
              <w:t>1</w:t>
            </w:r>
            <w:r w:rsidRPr="0092632B">
              <w:rPr>
                <w:szCs w:val="21"/>
              </w:rPr>
              <w:t>000</w:t>
            </w:r>
          </w:p>
        </w:tc>
        <w:tc>
          <w:tcPr>
            <w:tcW w:w="836" w:type="pct"/>
            <w:tcBorders>
              <w:top w:val="nil"/>
              <w:left w:val="nil"/>
              <w:bottom w:val="single" w:sz="4" w:space="0" w:color="auto"/>
              <w:right w:val="single" w:sz="4" w:space="0" w:color="auto"/>
            </w:tcBorders>
            <w:noWrap/>
            <w:vAlign w:val="center"/>
          </w:tcPr>
          <w:p w14:paraId="7C633650" w14:textId="7B8F5DA3"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05279D84" w14:textId="7D02B139" w:rsidR="008D33BE" w:rsidRPr="0092632B" w:rsidRDefault="008D33BE" w:rsidP="004A343A">
            <w:pPr>
              <w:pStyle w:val="afff"/>
              <w:rPr>
                <w:szCs w:val="21"/>
              </w:rPr>
            </w:pPr>
            <w:r w:rsidRPr="0092632B">
              <w:rPr>
                <w:rFonts w:hint="eastAsia"/>
                <w:szCs w:val="21"/>
              </w:rPr>
              <w:t>1</w:t>
            </w:r>
            <w:r w:rsidRPr="0092632B">
              <w:rPr>
                <w:szCs w:val="21"/>
              </w:rPr>
              <w:t>000</w:t>
            </w:r>
          </w:p>
        </w:tc>
        <w:tc>
          <w:tcPr>
            <w:tcW w:w="836" w:type="pct"/>
            <w:tcBorders>
              <w:top w:val="nil"/>
              <w:left w:val="nil"/>
              <w:bottom w:val="single" w:sz="4" w:space="0" w:color="auto"/>
              <w:right w:val="single" w:sz="4" w:space="0" w:color="auto"/>
            </w:tcBorders>
            <w:noWrap/>
            <w:vAlign w:val="center"/>
          </w:tcPr>
          <w:p w14:paraId="5BD28D92" w14:textId="48B1554B" w:rsidR="008D33BE" w:rsidRPr="0092632B" w:rsidRDefault="008D33BE" w:rsidP="004A343A">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378DF1DB" w14:textId="629DE9B6" w:rsidR="008D33BE" w:rsidRPr="0092632B" w:rsidRDefault="008D33BE" w:rsidP="004A343A">
            <w:pPr>
              <w:pStyle w:val="afff"/>
              <w:rPr>
                <w:szCs w:val="21"/>
              </w:rPr>
            </w:pPr>
            <w:r w:rsidRPr="0092632B">
              <w:rPr>
                <w:rFonts w:hint="eastAsia"/>
                <w:szCs w:val="21"/>
              </w:rPr>
              <w:t>1</w:t>
            </w:r>
            <w:r w:rsidRPr="0092632B">
              <w:rPr>
                <w:szCs w:val="21"/>
              </w:rPr>
              <w:t>000</w:t>
            </w:r>
          </w:p>
        </w:tc>
        <w:tc>
          <w:tcPr>
            <w:tcW w:w="836" w:type="pct"/>
            <w:tcBorders>
              <w:top w:val="nil"/>
              <w:left w:val="nil"/>
              <w:bottom w:val="single" w:sz="4" w:space="0" w:color="auto"/>
              <w:right w:val="single" w:sz="4" w:space="0" w:color="auto"/>
            </w:tcBorders>
            <w:noWrap/>
            <w:vAlign w:val="center"/>
          </w:tcPr>
          <w:p w14:paraId="5B8433E7" w14:textId="32BE8DC0" w:rsidR="008D33BE" w:rsidRPr="0092632B" w:rsidRDefault="00142EF9" w:rsidP="004A343A">
            <w:pPr>
              <w:pStyle w:val="afff"/>
              <w:rPr>
                <w:szCs w:val="21"/>
              </w:rPr>
            </w:pPr>
            <w:r w:rsidRPr="0092632B">
              <w:rPr>
                <w:rFonts w:hint="eastAsia"/>
                <w:szCs w:val="21"/>
              </w:rPr>
              <w:t>0</w:t>
            </w:r>
          </w:p>
        </w:tc>
      </w:tr>
      <w:tr w:rsidR="0092632B" w:rsidRPr="0092632B" w14:paraId="13DEB39D" w14:textId="77777777" w:rsidTr="004A343A">
        <w:trPr>
          <w:trHeight w:val="340"/>
        </w:trPr>
        <w:tc>
          <w:tcPr>
            <w:tcW w:w="831" w:type="pct"/>
            <w:tcBorders>
              <w:top w:val="nil"/>
              <w:left w:val="single" w:sz="4" w:space="0" w:color="auto"/>
              <w:bottom w:val="single" w:sz="4" w:space="0" w:color="auto"/>
              <w:right w:val="single" w:sz="4" w:space="0" w:color="auto"/>
            </w:tcBorders>
            <w:noWrap/>
            <w:vAlign w:val="center"/>
          </w:tcPr>
          <w:p w14:paraId="07E15186" w14:textId="47376513" w:rsidR="00A66540" w:rsidRPr="0092632B" w:rsidRDefault="00A66540" w:rsidP="004A343A">
            <w:pPr>
              <w:pStyle w:val="afff"/>
              <w:rPr>
                <w:szCs w:val="21"/>
              </w:rPr>
            </w:pPr>
            <w:r w:rsidRPr="0092632B">
              <w:rPr>
                <w:szCs w:val="21"/>
              </w:rPr>
              <w:t>320</w:t>
            </w:r>
            <w:r w:rsidRPr="0092632B">
              <w:rPr>
                <w:rFonts w:hint="eastAsia"/>
                <w:szCs w:val="21"/>
              </w:rPr>
              <w:t>（</w:t>
            </w:r>
            <w:r w:rsidRPr="0092632B">
              <w:rPr>
                <w:rFonts w:cs="Times New Roman" w:hint="eastAsia"/>
              </w:rPr>
              <w:t>涪江</w:t>
            </w:r>
            <w:r w:rsidRPr="0092632B">
              <w:rPr>
                <w:rFonts w:hint="eastAsia"/>
                <w:szCs w:val="21"/>
              </w:rPr>
              <w:t>）</w:t>
            </w:r>
          </w:p>
        </w:tc>
        <w:tc>
          <w:tcPr>
            <w:tcW w:w="836" w:type="pct"/>
            <w:tcBorders>
              <w:top w:val="nil"/>
              <w:left w:val="nil"/>
              <w:bottom w:val="single" w:sz="4" w:space="0" w:color="auto"/>
              <w:right w:val="single" w:sz="4" w:space="0" w:color="auto"/>
            </w:tcBorders>
            <w:noWrap/>
            <w:vAlign w:val="center"/>
          </w:tcPr>
          <w:p w14:paraId="6A013980" w14:textId="44B7B1A2" w:rsidR="00A66540" w:rsidRPr="0092632B" w:rsidRDefault="00A66540" w:rsidP="004A343A">
            <w:pPr>
              <w:pStyle w:val="afff"/>
              <w:rPr>
                <w:szCs w:val="21"/>
              </w:rPr>
            </w:pPr>
            <w:r w:rsidRPr="0092632B">
              <w:rPr>
                <w:szCs w:val="21"/>
              </w:rPr>
              <w:t>0</w:t>
            </w:r>
          </w:p>
        </w:tc>
        <w:tc>
          <w:tcPr>
            <w:tcW w:w="830" w:type="pct"/>
            <w:tcBorders>
              <w:top w:val="nil"/>
              <w:left w:val="nil"/>
              <w:bottom w:val="single" w:sz="4" w:space="0" w:color="auto"/>
              <w:right w:val="single" w:sz="4" w:space="0" w:color="auto"/>
            </w:tcBorders>
            <w:noWrap/>
            <w:vAlign w:val="center"/>
          </w:tcPr>
          <w:p w14:paraId="4C07C9B4" w14:textId="290C02D0" w:rsidR="00A66540" w:rsidRPr="0092632B" w:rsidRDefault="00A66540" w:rsidP="004A343A">
            <w:pPr>
              <w:pStyle w:val="afff"/>
              <w:rPr>
                <w:szCs w:val="21"/>
              </w:rPr>
            </w:pPr>
            <w:r w:rsidRPr="0092632B">
              <w:rPr>
                <w:szCs w:val="21"/>
              </w:rPr>
              <w:t>320</w:t>
            </w:r>
            <w:r w:rsidRPr="0092632B">
              <w:rPr>
                <w:rFonts w:hint="eastAsia"/>
                <w:szCs w:val="21"/>
              </w:rPr>
              <w:t>（</w:t>
            </w:r>
            <w:r w:rsidRPr="0092632B">
              <w:rPr>
                <w:rFonts w:cs="Times New Roman" w:hint="eastAsia"/>
              </w:rPr>
              <w:t>涪江</w:t>
            </w:r>
            <w:r w:rsidRPr="0092632B">
              <w:rPr>
                <w:rFonts w:hint="eastAsia"/>
                <w:szCs w:val="21"/>
              </w:rPr>
              <w:t>）</w:t>
            </w:r>
          </w:p>
        </w:tc>
        <w:tc>
          <w:tcPr>
            <w:tcW w:w="836" w:type="pct"/>
            <w:tcBorders>
              <w:top w:val="nil"/>
              <w:left w:val="nil"/>
              <w:bottom w:val="single" w:sz="4" w:space="0" w:color="auto"/>
              <w:right w:val="single" w:sz="4" w:space="0" w:color="auto"/>
            </w:tcBorders>
            <w:noWrap/>
            <w:vAlign w:val="center"/>
          </w:tcPr>
          <w:p w14:paraId="61D1CEF0" w14:textId="6F963CE7" w:rsidR="00A66540" w:rsidRPr="0092632B" w:rsidRDefault="008D33BE" w:rsidP="004A343A">
            <w:pPr>
              <w:pStyle w:val="afff"/>
              <w:rPr>
                <w:szCs w:val="21"/>
              </w:rPr>
            </w:pPr>
            <w:r w:rsidRPr="0092632B">
              <w:rPr>
                <w:szCs w:val="21"/>
              </w:rPr>
              <w:t>0</w:t>
            </w:r>
          </w:p>
        </w:tc>
        <w:tc>
          <w:tcPr>
            <w:tcW w:w="830" w:type="pct"/>
            <w:tcBorders>
              <w:top w:val="nil"/>
              <w:left w:val="nil"/>
              <w:bottom w:val="single" w:sz="4" w:space="0" w:color="auto"/>
              <w:right w:val="single" w:sz="4" w:space="0" w:color="auto"/>
            </w:tcBorders>
            <w:noWrap/>
            <w:vAlign w:val="center"/>
          </w:tcPr>
          <w:p w14:paraId="48FCB124" w14:textId="14B7B285" w:rsidR="00A66540" w:rsidRPr="0092632B" w:rsidRDefault="00A66540" w:rsidP="004A343A">
            <w:pPr>
              <w:pStyle w:val="afff"/>
              <w:rPr>
                <w:szCs w:val="21"/>
              </w:rPr>
            </w:pPr>
            <w:r w:rsidRPr="0092632B">
              <w:rPr>
                <w:szCs w:val="21"/>
              </w:rPr>
              <w:t>320</w:t>
            </w:r>
            <w:r w:rsidRPr="0092632B">
              <w:rPr>
                <w:rFonts w:hint="eastAsia"/>
                <w:szCs w:val="21"/>
              </w:rPr>
              <w:t>（</w:t>
            </w:r>
            <w:r w:rsidRPr="0092632B">
              <w:rPr>
                <w:rFonts w:cs="Times New Roman" w:hint="eastAsia"/>
              </w:rPr>
              <w:t>涪江</w:t>
            </w:r>
            <w:r w:rsidRPr="0092632B">
              <w:rPr>
                <w:rFonts w:hint="eastAsia"/>
                <w:szCs w:val="21"/>
              </w:rPr>
              <w:t>）</w:t>
            </w:r>
          </w:p>
        </w:tc>
        <w:tc>
          <w:tcPr>
            <w:tcW w:w="836" w:type="pct"/>
            <w:tcBorders>
              <w:top w:val="nil"/>
              <w:left w:val="nil"/>
              <w:bottom w:val="single" w:sz="4" w:space="0" w:color="auto"/>
              <w:right w:val="single" w:sz="4" w:space="0" w:color="auto"/>
            </w:tcBorders>
            <w:noWrap/>
            <w:vAlign w:val="center"/>
          </w:tcPr>
          <w:p w14:paraId="212497C2" w14:textId="58F07139" w:rsidR="00A66540" w:rsidRPr="0092632B" w:rsidRDefault="00142EF9" w:rsidP="004A343A">
            <w:pPr>
              <w:pStyle w:val="afff"/>
              <w:rPr>
                <w:szCs w:val="21"/>
              </w:rPr>
            </w:pPr>
            <w:r w:rsidRPr="0092632B">
              <w:rPr>
                <w:szCs w:val="21"/>
              </w:rPr>
              <w:t>13.30</w:t>
            </w:r>
          </w:p>
        </w:tc>
      </w:tr>
      <w:tr w:rsidR="0092632B" w:rsidRPr="0092632B" w14:paraId="3F1DDF46" w14:textId="77777777" w:rsidTr="004A343A">
        <w:trPr>
          <w:trHeight w:val="340"/>
        </w:trPr>
        <w:tc>
          <w:tcPr>
            <w:tcW w:w="831" w:type="pct"/>
            <w:tcBorders>
              <w:top w:val="nil"/>
              <w:left w:val="single" w:sz="8" w:space="0" w:color="auto"/>
              <w:bottom w:val="single" w:sz="8" w:space="0" w:color="auto"/>
              <w:right w:val="single" w:sz="8" w:space="0" w:color="auto"/>
            </w:tcBorders>
            <w:noWrap/>
            <w:vAlign w:val="center"/>
          </w:tcPr>
          <w:p w14:paraId="619D421C" w14:textId="57C0053A" w:rsidR="00A66540" w:rsidRPr="0092632B" w:rsidRDefault="00142EF9" w:rsidP="004A343A">
            <w:pPr>
              <w:pStyle w:val="afff"/>
              <w:rPr>
                <w:szCs w:val="21"/>
              </w:rPr>
            </w:pPr>
            <w:r w:rsidRPr="0092632B">
              <w:rPr>
                <w:rFonts w:hint="eastAsia"/>
                <w:szCs w:val="21"/>
              </w:rPr>
              <w:t>5</w:t>
            </w:r>
            <w:r w:rsidRPr="0092632B">
              <w:rPr>
                <w:szCs w:val="21"/>
              </w:rPr>
              <w:t>3</w:t>
            </w:r>
          </w:p>
        </w:tc>
        <w:tc>
          <w:tcPr>
            <w:tcW w:w="836" w:type="pct"/>
            <w:tcBorders>
              <w:top w:val="nil"/>
              <w:left w:val="nil"/>
              <w:bottom w:val="single" w:sz="8" w:space="0" w:color="auto"/>
              <w:right w:val="single" w:sz="8" w:space="0" w:color="auto"/>
            </w:tcBorders>
            <w:noWrap/>
            <w:vAlign w:val="center"/>
          </w:tcPr>
          <w:p w14:paraId="68FE0F3A" w14:textId="77777777" w:rsidR="00A66540" w:rsidRPr="0092632B" w:rsidRDefault="00A66540" w:rsidP="004A343A">
            <w:pPr>
              <w:pStyle w:val="afff"/>
              <w:rPr>
                <w:szCs w:val="21"/>
              </w:rPr>
            </w:pPr>
            <w:r w:rsidRPr="0092632B">
              <w:rPr>
                <w:rFonts w:hint="eastAsia"/>
                <w:szCs w:val="21"/>
              </w:rPr>
              <w:t>最远超标距离</w:t>
            </w:r>
          </w:p>
        </w:tc>
        <w:tc>
          <w:tcPr>
            <w:tcW w:w="830" w:type="pct"/>
            <w:tcBorders>
              <w:top w:val="nil"/>
              <w:left w:val="nil"/>
              <w:bottom w:val="single" w:sz="8" w:space="0" w:color="auto"/>
              <w:right w:val="single" w:sz="8" w:space="0" w:color="auto"/>
            </w:tcBorders>
            <w:noWrap/>
            <w:vAlign w:val="center"/>
          </w:tcPr>
          <w:p w14:paraId="759B02DA" w14:textId="007F01CE" w:rsidR="00A66540" w:rsidRPr="0092632B" w:rsidRDefault="00142EF9" w:rsidP="004A343A">
            <w:pPr>
              <w:pStyle w:val="afff"/>
              <w:rPr>
                <w:szCs w:val="21"/>
              </w:rPr>
            </w:pPr>
            <w:r w:rsidRPr="0092632B">
              <w:rPr>
                <w:rFonts w:hint="eastAsia"/>
                <w:szCs w:val="21"/>
              </w:rPr>
              <w:t>1</w:t>
            </w:r>
            <w:r w:rsidRPr="0092632B">
              <w:rPr>
                <w:szCs w:val="21"/>
              </w:rPr>
              <w:t>80</w:t>
            </w:r>
          </w:p>
        </w:tc>
        <w:tc>
          <w:tcPr>
            <w:tcW w:w="836" w:type="pct"/>
            <w:tcBorders>
              <w:top w:val="nil"/>
              <w:left w:val="nil"/>
              <w:bottom w:val="single" w:sz="8" w:space="0" w:color="auto"/>
              <w:right w:val="single" w:sz="8" w:space="0" w:color="auto"/>
            </w:tcBorders>
            <w:noWrap/>
            <w:vAlign w:val="center"/>
          </w:tcPr>
          <w:p w14:paraId="56C95CC8" w14:textId="77777777" w:rsidR="00A66540" w:rsidRPr="0092632B" w:rsidRDefault="00A66540" w:rsidP="004A343A">
            <w:pPr>
              <w:pStyle w:val="afff"/>
              <w:rPr>
                <w:szCs w:val="21"/>
              </w:rPr>
            </w:pPr>
            <w:r w:rsidRPr="0092632B">
              <w:rPr>
                <w:rFonts w:hint="eastAsia"/>
                <w:szCs w:val="21"/>
              </w:rPr>
              <w:t>最远超标距离</w:t>
            </w:r>
          </w:p>
        </w:tc>
        <w:tc>
          <w:tcPr>
            <w:tcW w:w="830" w:type="pct"/>
            <w:tcBorders>
              <w:top w:val="nil"/>
              <w:left w:val="nil"/>
              <w:bottom w:val="single" w:sz="8" w:space="0" w:color="auto"/>
              <w:right w:val="single" w:sz="8" w:space="0" w:color="auto"/>
            </w:tcBorders>
            <w:noWrap/>
            <w:vAlign w:val="center"/>
          </w:tcPr>
          <w:p w14:paraId="05F93A9A" w14:textId="762A6A3D" w:rsidR="00A66540" w:rsidRPr="0092632B" w:rsidRDefault="00142EF9" w:rsidP="004A343A">
            <w:pPr>
              <w:pStyle w:val="afff"/>
              <w:rPr>
                <w:szCs w:val="21"/>
              </w:rPr>
            </w:pPr>
            <w:r w:rsidRPr="0092632B">
              <w:rPr>
                <w:rFonts w:hint="eastAsia"/>
                <w:szCs w:val="21"/>
              </w:rPr>
              <w:t>3</w:t>
            </w:r>
            <w:r w:rsidRPr="0092632B">
              <w:rPr>
                <w:szCs w:val="21"/>
              </w:rPr>
              <w:t>97</w:t>
            </w:r>
          </w:p>
        </w:tc>
        <w:tc>
          <w:tcPr>
            <w:tcW w:w="836" w:type="pct"/>
            <w:tcBorders>
              <w:top w:val="nil"/>
              <w:left w:val="nil"/>
              <w:bottom w:val="single" w:sz="8" w:space="0" w:color="auto"/>
              <w:right w:val="single" w:sz="8" w:space="0" w:color="auto"/>
            </w:tcBorders>
            <w:noWrap/>
            <w:vAlign w:val="center"/>
          </w:tcPr>
          <w:p w14:paraId="4549E689" w14:textId="77777777" w:rsidR="00A66540" w:rsidRPr="0092632B" w:rsidRDefault="00A66540" w:rsidP="004A343A">
            <w:pPr>
              <w:pStyle w:val="afff"/>
              <w:rPr>
                <w:szCs w:val="21"/>
              </w:rPr>
            </w:pPr>
            <w:r w:rsidRPr="0092632B">
              <w:rPr>
                <w:rFonts w:hint="eastAsia"/>
                <w:szCs w:val="21"/>
              </w:rPr>
              <w:t>最远超标距离</w:t>
            </w:r>
          </w:p>
        </w:tc>
      </w:tr>
    </w:tbl>
    <w:p w14:paraId="28A6E70E" w14:textId="6921E1A9" w:rsidR="00AA0F76" w:rsidRPr="0092632B" w:rsidRDefault="00AA0F76" w:rsidP="008B161F">
      <w:pPr>
        <w:pStyle w:val="112"/>
        <w:numPr>
          <w:ilvl w:val="0"/>
          <w:numId w:val="14"/>
        </w:numPr>
        <w:spacing w:before="97" w:after="32"/>
        <w:ind w:left="482" w:firstLine="0"/>
      </w:pPr>
      <w:r w:rsidRPr="0092632B">
        <w:t xml:space="preserve">   </w:t>
      </w:r>
      <w:r w:rsidRPr="0092632B">
        <w:rPr>
          <w:rFonts w:hint="eastAsia"/>
        </w:rPr>
        <w:t>调节池泄漏</w:t>
      </w:r>
      <w:bookmarkStart w:id="192" w:name="_Hlk137314759"/>
      <w:r w:rsidRPr="008B161F">
        <w:rPr>
          <w:rFonts w:hint="eastAsia"/>
        </w:rPr>
        <w:t>NH</w:t>
      </w:r>
      <w:r w:rsidRPr="008B161F">
        <w:rPr>
          <w:rFonts w:hint="eastAsia"/>
          <w:vertAlign w:val="subscript"/>
        </w:rPr>
        <w:t>3</w:t>
      </w:r>
      <w:r w:rsidRPr="008B161F">
        <w:rPr>
          <w:rFonts w:hint="eastAsia"/>
        </w:rPr>
        <w:t>-N</w:t>
      </w:r>
      <w:bookmarkEnd w:id="192"/>
      <w:r w:rsidRPr="0092632B">
        <w:rPr>
          <w:rFonts w:hint="eastAsia"/>
        </w:rPr>
        <w:t>浓度迁移预测结果</w:t>
      </w:r>
      <w:r w:rsidRPr="0092632B">
        <w:rPr>
          <w:rFonts w:hint="eastAsia"/>
        </w:rPr>
        <w:t xml:space="preserve"> </w:t>
      </w:r>
      <w:r w:rsidRPr="0092632B">
        <w:rPr>
          <w:rFonts w:hint="eastAsia"/>
        </w:rPr>
        <w:t>单位：</w:t>
      </w:r>
      <w:r w:rsidRPr="0092632B">
        <w:rPr>
          <w:rFonts w:hint="eastAsia"/>
        </w:rPr>
        <w:t>mg/L</w:t>
      </w:r>
      <w:r w:rsidRPr="0092632B">
        <w:t xml:space="preserve"> </w:t>
      </w:r>
    </w:p>
    <w:tbl>
      <w:tblPr>
        <w:tblW w:w="5000" w:type="pct"/>
        <w:tblLook w:val="04A0" w:firstRow="1" w:lastRow="0" w:firstColumn="1" w:lastColumn="0" w:noHBand="0" w:noVBand="1"/>
      </w:tblPr>
      <w:tblGrid>
        <w:gridCol w:w="1618"/>
        <w:gridCol w:w="1628"/>
        <w:gridCol w:w="1617"/>
        <w:gridCol w:w="1628"/>
        <w:gridCol w:w="1617"/>
        <w:gridCol w:w="1628"/>
      </w:tblGrid>
      <w:tr w:rsidR="0092632B" w:rsidRPr="0092632B" w14:paraId="42620549" w14:textId="77777777" w:rsidTr="00081822">
        <w:trPr>
          <w:trHeight w:val="340"/>
          <w:tblHeader/>
        </w:trPr>
        <w:tc>
          <w:tcPr>
            <w:tcW w:w="1667" w:type="pct"/>
            <w:gridSpan w:val="2"/>
            <w:tcBorders>
              <w:top w:val="single" w:sz="4" w:space="0" w:color="auto"/>
              <w:left w:val="single" w:sz="4" w:space="0" w:color="auto"/>
              <w:bottom w:val="single" w:sz="4" w:space="0" w:color="auto"/>
              <w:right w:val="single" w:sz="4" w:space="0" w:color="auto"/>
            </w:tcBorders>
            <w:noWrap/>
            <w:vAlign w:val="center"/>
          </w:tcPr>
          <w:p w14:paraId="25FABEE8" w14:textId="77777777" w:rsidR="00AA0F76" w:rsidRPr="0092632B" w:rsidRDefault="00AA0F76" w:rsidP="00081822">
            <w:pPr>
              <w:pStyle w:val="afff"/>
              <w:rPr>
                <w:szCs w:val="21"/>
              </w:rPr>
            </w:pPr>
            <w:r w:rsidRPr="0092632B">
              <w:rPr>
                <w:rFonts w:hint="eastAsia"/>
                <w:szCs w:val="21"/>
              </w:rPr>
              <w:t>泄漏后</w:t>
            </w:r>
            <w:r w:rsidRPr="0092632B">
              <w:rPr>
                <w:szCs w:val="21"/>
              </w:rPr>
              <w:t>100</w:t>
            </w:r>
            <w:r w:rsidRPr="0092632B">
              <w:rPr>
                <w:rFonts w:hint="eastAsia"/>
                <w:szCs w:val="21"/>
              </w:rPr>
              <w:t>天</w:t>
            </w:r>
          </w:p>
        </w:tc>
        <w:tc>
          <w:tcPr>
            <w:tcW w:w="1666" w:type="pct"/>
            <w:gridSpan w:val="2"/>
            <w:tcBorders>
              <w:top w:val="single" w:sz="4" w:space="0" w:color="auto"/>
              <w:left w:val="nil"/>
              <w:bottom w:val="single" w:sz="4" w:space="0" w:color="auto"/>
              <w:right w:val="single" w:sz="4" w:space="0" w:color="auto"/>
            </w:tcBorders>
            <w:noWrap/>
            <w:vAlign w:val="center"/>
          </w:tcPr>
          <w:p w14:paraId="1F7A9450" w14:textId="77777777" w:rsidR="00AA0F76" w:rsidRPr="0092632B" w:rsidRDefault="00AA0F76" w:rsidP="00081822">
            <w:pPr>
              <w:pStyle w:val="afff"/>
              <w:rPr>
                <w:szCs w:val="21"/>
              </w:rPr>
            </w:pPr>
            <w:r w:rsidRPr="0092632B">
              <w:rPr>
                <w:rFonts w:hint="eastAsia"/>
                <w:szCs w:val="21"/>
              </w:rPr>
              <w:t>泄漏后</w:t>
            </w:r>
            <w:r w:rsidRPr="0092632B">
              <w:rPr>
                <w:szCs w:val="21"/>
              </w:rPr>
              <w:t>1000</w:t>
            </w:r>
            <w:r w:rsidRPr="0092632B">
              <w:rPr>
                <w:rFonts w:hint="eastAsia"/>
                <w:szCs w:val="21"/>
              </w:rPr>
              <w:t>天</w:t>
            </w:r>
          </w:p>
        </w:tc>
        <w:tc>
          <w:tcPr>
            <w:tcW w:w="1666" w:type="pct"/>
            <w:gridSpan w:val="2"/>
            <w:tcBorders>
              <w:top w:val="single" w:sz="4" w:space="0" w:color="auto"/>
              <w:left w:val="nil"/>
              <w:bottom w:val="single" w:sz="4" w:space="0" w:color="auto"/>
              <w:right w:val="single" w:sz="4" w:space="0" w:color="auto"/>
            </w:tcBorders>
            <w:noWrap/>
            <w:vAlign w:val="center"/>
          </w:tcPr>
          <w:p w14:paraId="3C988639" w14:textId="77777777" w:rsidR="00AA0F76" w:rsidRPr="0092632B" w:rsidRDefault="00AA0F76" w:rsidP="00081822">
            <w:pPr>
              <w:pStyle w:val="afff"/>
              <w:rPr>
                <w:szCs w:val="21"/>
              </w:rPr>
            </w:pPr>
            <w:r w:rsidRPr="0092632B">
              <w:rPr>
                <w:rFonts w:hint="eastAsia"/>
                <w:szCs w:val="21"/>
              </w:rPr>
              <w:t>泄漏后</w:t>
            </w:r>
            <w:r w:rsidRPr="0092632B">
              <w:rPr>
                <w:szCs w:val="21"/>
              </w:rPr>
              <w:t>10</w:t>
            </w:r>
            <w:r w:rsidRPr="0092632B">
              <w:rPr>
                <w:rFonts w:hint="eastAsia"/>
                <w:szCs w:val="21"/>
              </w:rPr>
              <w:t>年</w:t>
            </w:r>
          </w:p>
        </w:tc>
      </w:tr>
      <w:tr w:rsidR="0092632B" w:rsidRPr="0092632B" w14:paraId="5BDE5780" w14:textId="77777777" w:rsidTr="00081822">
        <w:trPr>
          <w:trHeight w:val="340"/>
          <w:tblHeader/>
        </w:trPr>
        <w:tc>
          <w:tcPr>
            <w:tcW w:w="831" w:type="pct"/>
            <w:tcBorders>
              <w:top w:val="nil"/>
              <w:left w:val="single" w:sz="4" w:space="0" w:color="auto"/>
              <w:bottom w:val="single" w:sz="4" w:space="0" w:color="auto"/>
              <w:right w:val="single" w:sz="4" w:space="0" w:color="auto"/>
            </w:tcBorders>
            <w:noWrap/>
            <w:vAlign w:val="center"/>
          </w:tcPr>
          <w:p w14:paraId="45718D6C" w14:textId="77777777" w:rsidR="00AA0F76" w:rsidRPr="0092632B" w:rsidRDefault="00AA0F76" w:rsidP="00081822">
            <w:pPr>
              <w:pStyle w:val="afff"/>
              <w:rPr>
                <w:szCs w:val="21"/>
              </w:rPr>
            </w:pPr>
            <w:r w:rsidRPr="0092632B">
              <w:rPr>
                <w:rFonts w:hint="eastAsia"/>
                <w:szCs w:val="21"/>
              </w:rPr>
              <w:t>下游距离（</w:t>
            </w:r>
            <w:r w:rsidRPr="0092632B">
              <w:rPr>
                <w:szCs w:val="21"/>
              </w:rPr>
              <w:t>m</w:t>
            </w:r>
            <w:r w:rsidRPr="0092632B">
              <w:rPr>
                <w:rFonts w:hint="eastAsia"/>
                <w:szCs w:val="21"/>
              </w:rPr>
              <w:t>）</w:t>
            </w:r>
          </w:p>
        </w:tc>
        <w:tc>
          <w:tcPr>
            <w:tcW w:w="836" w:type="pct"/>
            <w:tcBorders>
              <w:top w:val="nil"/>
              <w:left w:val="nil"/>
              <w:bottom w:val="single" w:sz="4" w:space="0" w:color="auto"/>
              <w:right w:val="single" w:sz="4" w:space="0" w:color="auto"/>
            </w:tcBorders>
            <w:noWrap/>
            <w:vAlign w:val="center"/>
          </w:tcPr>
          <w:p w14:paraId="304B4226" w14:textId="77777777" w:rsidR="00AA0F76" w:rsidRPr="0092632B" w:rsidRDefault="00AA0F76" w:rsidP="00081822">
            <w:pPr>
              <w:pStyle w:val="afff"/>
              <w:rPr>
                <w:szCs w:val="21"/>
              </w:rPr>
            </w:pPr>
            <w:r w:rsidRPr="0092632B">
              <w:rPr>
                <w:rFonts w:hint="eastAsia"/>
                <w:szCs w:val="21"/>
              </w:rPr>
              <w:t>预测浓度</w:t>
            </w:r>
            <w:r w:rsidRPr="0092632B">
              <w:rPr>
                <w:szCs w:val="21"/>
              </w:rPr>
              <w:t>(mg/L)</w:t>
            </w:r>
          </w:p>
        </w:tc>
        <w:tc>
          <w:tcPr>
            <w:tcW w:w="830" w:type="pct"/>
            <w:tcBorders>
              <w:top w:val="nil"/>
              <w:left w:val="nil"/>
              <w:bottom w:val="single" w:sz="4" w:space="0" w:color="auto"/>
              <w:right w:val="single" w:sz="4" w:space="0" w:color="auto"/>
            </w:tcBorders>
            <w:noWrap/>
            <w:vAlign w:val="center"/>
          </w:tcPr>
          <w:p w14:paraId="52358472" w14:textId="77777777" w:rsidR="00AA0F76" w:rsidRPr="0092632B" w:rsidRDefault="00AA0F76" w:rsidP="00081822">
            <w:pPr>
              <w:pStyle w:val="afff"/>
              <w:rPr>
                <w:szCs w:val="21"/>
              </w:rPr>
            </w:pPr>
            <w:r w:rsidRPr="0092632B">
              <w:rPr>
                <w:rFonts w:hint="eastAsia"/>
                <w:szCs w:val="21"/>
              </w:rPr>
              <w:t>下游距离（</w:t>
            </w:r>
            <w:r w:rsidRPr="0092632B">
              <w:rPr>
                <w:szCs w:val="21"/>
              </w:rPr>
              <w:t>m</w:t>
            </w:r>
            <w:r w:rsidRPr="0092632B">
              <w:rPr>
                <w:rFonts w:hint="eastAsia"/>
                <w:szCs w:val="21"/>
              </w:rPr>
              <w:t>）</w:t>
            </w:r>
          </w:p>
        </w:tc>
        <w:tc>
          <w:tcPr>
            <w:tcW w:w="836" w:type="pct"/>
            <w:tcBorders>
              <w:top w:val="nil"/>
              <w:left w:val="nil"/>
              <w:bottom w:val="single" w:sz="4" w:space="0" w:color="auto"/>
              <w:right w:val="single" w:sz="4" w:space="0" w:color="auto"/>
            </w:tcBorders>
            <w:noWrap/>
            <w:vAlign w:val="center"/>
          </w:tcPr>
          <w:p w14:paraId="6A26DEAE" w14:textId="77777777" w:rsidR="00AA0F76" w:rsidRPr="0092632B" w:rsidRDefault="00AA0F76" w:rsidP="00081822">
            <w:pPr>
              <w:pStyle w:val="afff"/>
              <w:rPr>
                <w:szCs w:val="21"/>
              </w:rPr>
            </w:pPr>
            <w:r w:rsidRPr="0092632B">
              <w:rPr>
                <w:rFonts w:hint="eastAsia"/>
                <w:szCs w:val="21"/>
              </w:rPr>
              <w:t>预测浓度</w:t>
            </w:r>
            <w:r w:rsidRPr="0092632B">
              <w:rPr>
                <w:szCs w:val="21"/>
              </w:rPr>
              <w:t>(mg/L)</w:t>
            </w:r>
          </w:p>
        </w:tc>
        <w:tc>
          <w:tcPr>
            <w:tcW w:w="830" w:type="pct"/>
            <w:tcBorders>
              <w:top w:val="nil"/>
              <w:left w:val="nil"/>
              <w:bottom w:val="single" w:sz="4" w:space="0" w:color="auto"/>
              <w:right w:val="single" w:sz="4" w:space="0" w:color="auto"/>
            </w:tcBorders>
            <w:noWrap/>
            <w:vAlign w:val="center"/>
          </w:tcPr>
          <w:p w14:paraId="7039AE2C" w14:textId="77777777" w:rsidR="00AA0F76" w:rsidRPr="0092632B" w:rsidRDefault="00AA0F76" w:rsidP="00081822">
            <w:pPr>
              <w:pStyle w:val="afff"/>
              <w:rPr>
                <w:szCs w:val="21"/>
              </w:rPr>
            </w:pPr>
            <w:r w:rsidRPr="0092632B">
              <w:rPr>
                <w:rFonts w:hint="eastAsia"/>
                <w:szCs w:val="21"/>
              </w:rPr>
              <w:t>下游距离（</w:t>
            </w:r>
            <w:r w:rsidRPr="0092632B">
              <w:rPr>
                <w:szCs w:val="21"/>
              </w:rPr>
              <w:t>m</w:t>
            </w:r>
            <w:r w:rsidRPr="0092632B">
              <w:rPr>
                <w:rFonts w:hint="eastAsia"/>
                <w:szCs w:val="21"/>
              </w:rPr>
              <w:t>）</w:t>
            </w:r>
          </w:p>
        </w:tc>
        <w:tc>
          <w:tcPr>
            <w:tcW w:w="836" w:type="pct"/>
            <w:tcBorders>
              <w:top w:val="nil"/>
              <w:left w:val="nil"/>
              <w:bottom w:val="single" w:sz="4" w:space="0" w:color="auto"/>
              <w:right w:val="single" w:sz="4" w:space="0" w:color="auto"/>
            </w:tcBorders>
            <w:noWrap/>
            <w:vAlign w:val="center"/>
          </w:tcPr>
          <w:p w14:paraId="6FDBBC93" w14:textId="77777777" w:rsidR="00AA0F76" w:rsidRPr="0092632B" w:rsidRDefault="00AA0F76" w:rsidP="00081822">
            <w:pPr>
              <w:pStyle w:val="afff"/>
              <w:rPr>
                <w:szCs w:val="21"/>
              </w:rPr>
            </w:pPr>
            <w:r w:rsidRPr="0092632B">
              <w:rPr>
                <w:rFonts w:hint="eastAsia"/>
                <w:szCs w:val="21"/>
              </w:rPr>
              <w:t>预测浓度</w:t>
            </w:r>
            <w:r w:rsidRPr="0092632B">
              <w:rPr>
                <w:szCs w:val="21"/>
              </w:rPr>
              <w:t>(mg/L)</w:t>
            </w:r>
          </w:p>
        </w:tc>
      </w:tr>
      <w:tr w:rsidR="0092632B" w:rsidRPr="0092632B" w14:paraId="66FF6D03"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7BCFAC54" w14:textId="6D09F1FB" w:rsidR="003B3350" w:rsidRPr="0092632B" w:rsidRDefault="003B3350" w:rsidP="00081822">
            <w:pPr>
              <w:pStyle w:val="afff"/>
              <w:rPr>
                <w:szCs w:val="21"/>
              </w:rPr>
            </w:pPr>
            <w:r w:rsidRPr="0092632B">
              <w:rPr>
                <w:rFonts w:hint="eastAsia"/>
                <w:sz w:val="22"/>
                <w:szCs w:val="22"/>
              </w:rPr>
              <w:t>0</w:t>
            </w:r>
          </w:p>
        </w:tc>
        <w:tc>
          <w:tcPr>
            <w:tcW w:w="836" w:type="pct"/>
            <w:tcBorders>
              <w:top w:val="nil"/>
              <w:left w:val="nil"/>
              <w:bottom w:val="single" w:sz="4" w:space="0" w:color="auto"/>
              <w:right w:val="single" w:sz="4" w:space="0" w:color="auto"/>
            </w:tcBorders>
            <w:noWrap/>
            <w:vAlign w:val="center"/>
          </w:tcPr>
          <w:p w14:paraId="691302C2" w14:textId="12A7C77E" w:rsidR="003B3350" w:rsidRPr="0092632B" w:rsidRDefault="003B3350" w:rsidP="00081822">
            <w:pPr>
              <w:pStyle w:val="afff"/>
              <w:rPr>
                <w:szCs w:val="21"/>
              </w:rPr>
            </w:pPr>
            <w:r w:rsidRPr="0092632B">
              <w:rPr>
                <w:rFonts w:hint="eastAsia"/>
                <w:sz w:val="22"/>
                <w:szCs w:val="22"/>
              </w:rPr>
              <w:t>49.10</w:t>
            </w:r>
          </w:p>
        </w:tc>
        <w:tc>
          <w:tcPr>
            <w:tcW w:w="830" w:type="pct"/>
            <w:tcBorders>
              <w:top w:val="nil"/>
              <w:left w:val="nil"/>
              <w:bottom w:val="single" w:sz="4" w:space="0" w:color="auto"/>
              <w:right w:val="single" w:sz="4" w:space="0" w:color="auto"/>
            </w:tcBorders>
            <w:noWrap/>
            <w:vAlign w:val="center"/>
          </w:tcPr>
          <w:p w14:paraId="195DAA37" w14:textId="0EDE8ECC" w:rsidR="003B3350" w:rsidRPr="0092632B" w:rsidRDefault="003B3350" w:rsidP="00081822">
            <w:pPr>
              <w:pStyle w:val="afff"/>
              <w:rPr>
                <w:szCs w:val="21"/>
              </w:rPr>
            </w:pPr>
            <w:r w:rsidRPr="0092632B">
              <w:rPr>
                <w:rFonts w:hint="eastAsia"/>
                <w:sz w:val="22"/>
                <w:szCs w:val="22"/>
              </w:rPr>
              <w:t>0</w:t>
            </w:r>
          </w:p>
        </w:tc>
        <w:tc>
          <w:tcPr>
            <w:tcW w:w="836" w:type="pct"/>
            <w:tcBorders>
              <w:top w:val="nil"/>
              <w:left w:val="nil"/>
              <w:bottom w:val="single" w:sz="4" w:space="0" w:color="auto"/>
              <w:right w:val="single" w:sz="4" w:space="0" w:color="auto"/>
            </w:tcBorders>
            <w:noWrap/>
            <w:vAlign w:val="center"/>
          </w:tcPr>
          <w:p w14:paraId="3957BC60" w14:textId="499CF78D" w:rsidR="003B3350" w:rsidRPr="0092632B" w:rsidRDefault="003B3350" w:rsidP="00081822">
            <w:pPr>
              <w:pStyle w:val="afff"/>
              <w:rPr>
                <w:szCs w:val="21"/>
              </w:rPr>
            </w:pPr>
            <w:r w:rsidRPr="0092632B">
              <w:rPr>
                <w:rFonts w:hint="eastAsia"/>
                <w:sz w:val="22"/>
                <w:szCs w:val="22"/>
              </w:rPr>
              <w:t>8.83</w:t>
            </w:r>
          </w:p>
        </w:tc>
        <w:tc>
          <w:tcPr>
            <w:tcW w:w="830" w:type="pct"/>
            <w:tcBorders>
              <w:top w:val="nil"/>
              <w:left w:val="nil"/>
              <w:bottom w:val="single" w:sz="4" w:space="0" w:color="auto"/>
              <w:right w:val="single" w:sz="4" w:space="0" w:color="auto"/>
            </w:tcBorders>
            <w:noWrap/>
            <w:vAlign w:val="center"/>
          </w:tcPr>
          <w:p w14:paraId="75E271C8" w14:textId="69C99660" w:rsidR="003B3350" w:rsidRPr="0092632B" w:rsidRDefault="003B3350" w:rsidP="00081822">
            <w:pPr>
              <w:pStyle w:val="afff"/>
              <w:rPr>
                <w:szCs w:val="21"/>
              </w:rPr>
            </w:pPr>
            <w:r w:rsidRPr="0092632B">
              <w:rPr>
                <w:rFonts w:hint="eastAsia"/>
                <w:sz w:val="22"/>
                <w:szCs w:val="22"/>
              </w:rPr>
              <w:t>0</w:t>
            </w:r>
          </w:p>
        </w:tc>
        <w:tc>
          <w:tcPr>
            <w:tcW w:w="836" w:type="pct"/>
            <w:tcBorders>
              <w:top w:val="nil"/>
              <w:left w:val="nil"/>
              <w:bottom w:val="single" w:sz="4" w:space="0" w:color="auto"/>
              <w:right w:val="single" w:sz="4" w:space="0" w:color="auto"/>
            </w:tcBorders>
            <w:noWrap/>
            <w:vAlign w:val="center"/>
          </w:tcPr>
          <w:p w14:paraId="0B340DBB" w14:textId="25D1C0B4" w:rsidR="003B3350" w:rsidRPr="0092632B" w:rsidRDefault="003B3350" w:rsidP="00081822">
            <w:pPr>
              <w:pStyle w:val="afff"/>
              <w:rPr>
                <w:szCs w:val="21"/>
              </w:rPr>
            </w:pPr>
            <w:r w:rsidRPr="0092632B">
              <w:rPr>
                <w:rFonts w:hint="eastAsia"/>
                <w:sz w:val="22"/>
                <w:szCs w:val="22"/>
              </w:rPr>
              <w:t>1.10</w:t>
            </w:r>
          </w:p>
        </w:tc>
      </w:tr>
      <w:tr w:rsidR="0092632B" w:rsidRPr="0092632B" w14:paraId="10EE0BCC"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70060120" w14:textId="4FF6A905" w:rsidR="003B3350" w:rsidRPr="0092632B" w:rsidRDefault="003B3350" w:rsidP="00081822">
            <w:pPr>
              <w:pStyle w:val="afff"/>
              <w:rPr>
                <w:szCs w:val="21"/>
              </w:rPr>
            </w:pPr>
            <w:r w:rsidRPr="0092632B">
              <w:rPr>
                <w:sz w:val="22"/>
                <w:szCs w:val="22"/>
              </w:rPr>
              <w:t>5</w:t>
            </w:r>
          </w:p>
        </w:tc>
        <w:tc>
          <w:tcPr>
            <w:tcW w:w="836" w:type="pct"/>
            <w:tcBorders>
              <w:top w:val="nil"/>
              <w:left w:val="nil"/>
              <w:bottom w:val="single" w:sz="4" w:space="0" w:color="auto"/>
              <w:right w:val="single" w:sz="4" w:space="0" w:color="auto"/>
            </w:tcBorders>
            <w:noWrap/>
            <w:vAlign w:val="center"/>
          </w:tcPr>
          <w:p w14:paraId="31661E30" w14:textId="7ADA831E" w:rsidR="003B3350" w:rsidRPr="0092632B" w:rsidRDefault="003B3350" w:rsidP="00081822">
            <w:pPr>
              <w:pStyle w:val="afff"/>
              <w:rPr>
                <w:szCs w:val="21"/>
              </w:rPr>
            </w:pPr>
            <w:r w:rsidRPr="0092632B">
              <w:rPr>
                <w:rFonts w:hint="eastAsia"/>
                <w:sz w:val="22"/>
                <w:szCs w:val="22"/>
              </w:rPr>
              <w:t>113.00</w:t>
            </w:r>
          </w:p>
        </w:tc>
        <w:tc>
          <w:tcPr>
            <w:tcW w:w="830" w:type="pct"/>
            <w:tcBorders>
              <w:top w:val="nil"/>
              <w:left w:val="nil"/>
              <w:bottom w:val="single" w:sz="4" w:space="0" w:color="auto"/>
              <w:right w:val="single" w:sz="4" w:space="0" w:color="auto"/>
            </w:tcBorders>
            <w:noWrap/>
            <w:vAlign w:val="center"/>
          </w:tcPr>
          <w:p w14:paraId="35A0F121" w14:textId="0B18E601" w:rsidR="003B3350" w:rsidRPr="0092632B" w:rsidRDefault="003B3350" w:rsidP="00081822">
            <w:pPr>
              <w:pStyle w:val="afff"/>
              <w:rPr>
                <w:szCs w:val="21"/>
              </w:rPr>
            </w:pPr>
            <w:r w:rsidRPr="0092632B">
              <w:rPr>
                <w:rFonts w:hint="eastAsia"/>
                <w:sz w:val="22"/>
                <w:szCs w:val="22"/>
              </w:rPr>
              <w:t>10</w:t>
            </w:r>
          </w:p>
        </w:tc>
        <w:tc>
          <w:tcPr>
            <w:tcW w:w="836" w:type="pct"/>
            <w:tcBorders>
              <w:top w:val="nil"/>
              <w:left w:val="nil"/>
              <w:bottom w:val="single" w:sz="4" w:space="0" w:color="auto"/>
              <w:right w:val="single" w:sz="4" w:space="0" w:color="auto"/>
            </w:tcBorders>
            <w:noWrap/>
            <w:vAlign w:val="center"/>
          </w:tcPr>
          <w:p w14:paraId="7A4F42B8" w14:textId="2BE50BE9" w:rsidR="003B3350" w:rsidRPr="0092632B" w:rsidRDefault="003B3350" w:rsidP="00081822">
            <w:pPr>
              <w:pStyle w:val="afff"/>
              <w:rPr>
                <w:szCs w:val="21"/>
              </w:rPr>
            </w:pPr>
            <w:r w:rsidRPr="0092632B">
              <w:rPr>
                <w:rFonts w:hint="eastAsia"/>
                <w:sz w:val="22"/>
                <w:szCs w:val="22"/>
              </w:rPr>
              <w:t>12.90</w:t>
            </w:r>
          </w:p>
        </w:tc>
        <w:tc>
          <w:tcPr>
            <w:tcW w:w="830" w:type="pct"/>
            <w:tcBorders>
              <w:top w:val="nil"/>
              <w:left w:val="nil"/>
              <w:bottom w:val="single" w:sz="4" w:space="0" w:color="auto"/>
              <w:right w:val="single" w:sz="4" w:space="0" w:color="auto"/>
            </w:tcBorders>
            <w:noWrap/>
            <w:vAlign w:val="center"/>
          </w:tcPr>
          <w:p w14:paraId="4DBF94D7" w14:textId="4FA63935" w:rsidR="003B3350" w:rsidRPr="0092632B" w:rsidRDefault="003B3350" w:rsidP="00081822">
            <w:pPr>
              <w:pStyle w:val="afff"/>
              <w:rPr>
                <w:szCs w:val="21"/>
              </w:rPr>
            </w:pPr>
            <w:r w:rsidRPr="0092632B">
              <w:rPr>
                <w:rFonts w:hint="eastAsia"/>
                <w:sz w:val="22"/>
                <w:szCs w:val="22"/>
              </w:rPr>
              <w:t>20</w:t>
            </w:r>
          </w:p>
        </w:tc>
        <w:tc>
          <w:tcPr>
            <w:tcW w:w="836" w:type="pct"/>
            <w:tcBorders>
              <w:top w:val="nil"/>
              <w:left w:val="nil"/>
              <w:bottom w:val="single" w:sz="4" w:space="0" w:color="auto"/>
              <w:right w:val="single" w:sz="4" w:space="0" w:color="auto"/>
            </w:tcBorders>
            <w:noWrap/>
            <w:vAlign w:val="center"/>
          </w:tcPr>
          <w:p w14:paraId="49BDC9A8" w14:textId="0D06C6C9" w:rsidR="003B3350" w:rsidRPr="0092632B" w:rsidRDefault="003B3350" w:rsidP="00081822">
            <w:pPr>
              <w:pStyle w:val="afff"/>
              <w:rPr>
                <w:szCs w:val="21"/>
              </w:rPr>
            </w:pPr>
            <w:r w:rsidRPr="0092632B">
              <w:rPr>
                <w:rFonts w:hint="eastAsia"/>
                <w:sz w:val="22"/>
                <w:szCs w:val="22"/>
              </w:rPr>
              <w:t>1.83</w:t>
            </w:r>
          </w:p>
        </w:tc>
      </w:tr>
      <w:tr w:rsidR="0092632B" w:rsidRPr="0092632B" w14:paraId="0E914AC7"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17475BD1" w14:textId="6D0012ED" w:rsidR="003B3350" w:rsidRPr="0092632B" w:rsidRDefault="003B3350" w:rsidP="00081822">
            <w:pPr>
              <w:pStyle w:val="afff"/>
              <w:rPr>
                <w:szCs w:val="21"/>
              </w:rPr>
            </w:pPr>
            <w:r w:rsidRPr="0092632B">
              <w:rPr>
                <w:sz w:val="22"/>
                <w:szCs w:val="22"/>
              </w:rPr>
              <w:t>1</w:t>
            </w:r>
            <w:r w:rsidRPr="0092632B">
              <w:rPr>
                <w:rFonts w:hint="eastAsia"/>
                <w:sz w:val="22"/>
                <w:szCs w:val="22"/>
              </w:rPr>
              <w:t>0</w:t>
            </w:r>
          </w:p>
        </w:tc>
        <w:tc>
          <w:tcPr>
            <w:tcW w:w="836" w:type="pct"/>
            <w:tcBorders>
              <w:top w:val="nil"/>
              <w:left w:val="nil"/>
              <w:bottom w:val="single" w:sz="4" w:space="0" w:color="auto"/>
              <w:right w:val="single" w:sz="4" w:space="0" w:color="auto"/>
            </w:tcBorders>
            <w:noWrap/>
            <w:vAlign w:val="center"/>
          </w:tcPr>
          <w:p w14:paraId="279A1813" w14:textId="5804B807" w:rsidR="003B3350" w:rsidRPr="0092632B" w:rsidRDefault="003B3350" w:rsidP="00081822">
            <w:pPr>
              <w:pStyle w:val="afff"/>
              <w:rPr>
                <w:szCs w:val="21"/>
              </w:rPr>
            </w:pPr>
            <w:r w:rsidRPr="0092632B">
              <w:rPr>
                <w:rFonts w:hint="eastAsia"/>
                <w:sz w:val="22"/>
                <w:szCs w:val="22"/>
              </w:rPr>
              <w:t>160.00</w:t>
            </w:r>
          </w:p>
        </w:tc>
        <w:tc>
          <w:tcPr>
            <w:tcW w:w="830" w:type="pct"/>
            <w:tcBorders>
              <w:top w:val="nil"/>
              <w:left w:val="nil"/>
              <w:bottom w:val="single" w:sz="4" w:space="0" w:color="auto"/>
              <w:right w:val="single" w:sz="4" w:space="0" w:color="auto"/>
            </w:tcBorders>
            <w:noWrap/>
            <w:vAlign w:val="center"/>
          </w:tcPr>
          <w:p w14:paraId="5D9A5EC0" w14:textId="553C6930" w:rsidR="003B3350" w:rsidRPr="0092632B" w:rsidRDefault="003B3350" w:rsidP="00081822">
            <w:pPr>
              <w:pStyle w:val="afff"/>
              <w:rPr>
                <w:szCs w:val="21"/>
              </w:rPr>
            </w:pPr>
            <w:r w:rsidRPr="0092632B">
              <w:rPr>
                <w:rFonts w:hint="eastAsia"/>
                <w:sz w:val="22"/>
                <w:szCs w:val="22"/>
              </w:rPr>
              <w:t>20</w:t>
            </w:r>
          </w:p>
        </w:tc>
        <w:tc>
          <w:tcPr>
            <w:tcW w:w="836" w:type="pct"/>
            <w:tcBorders>
              <w:top w:val="nil"/>
              <w:left w:val="nil"/>
              <w:bottom w:val="single" w:sz="4" w:space="0" w:color="auto"/>
              <w:right w:val="single" w:sz="4" w:space="0" w:color="auto"/>
            </w:tcBorders>
            <w:noWrap/>
            <w:vAlign w:val="center"/>
          </w:tcPr>
          <w:p w14:paraId="0631E164" w14:textId="4814C86C" w:rsidR="003B3350" w:rsidRPr="0092632B" w:rsidRDefault="003B3350" w:rsidP="00081822">
            <w:pPr>
              <w:pStyle w:val="afff"/>
              <w:rPr>
                <w:szCs w:val="21"/>
              </w:rPr>
            </w:pPr>
            <w:r w:rsidRPr="0092632B">
              <w:rPr>
                <w:rFonts w:hint="eastAsia"/>
                <w:sz w:val="22"/>
                <w:szCs w:val="22"/>
              </w:rPr>
              <w:t>17.50</w:t>
            </w:r>
          </w:p>
        </w:tc>
        <w:tc>
          <w:tcPr>
            <w:tcW w:w="830" w:type="pct"/>
            <w:tcBorders>
              <w:top w:val="nil"/>
              <w:left w:val="nil"/>
              <w:bottom w:val="single" w:sz="4" w:space="0" w:color="auto"/>
              <w:right w:val="single" w:sz="4" w:space="0" w:color="auto"/>
            </w:tcBorders>
            <w:noWrap/>
            <w:vAlign w:val="center"/>
          </w:tcPr>
          <w:p w14:paraId="42A0738C" w14:textId="744027A3" w:rsidR="003B3350" w:rsidRPr="0092632B" w:rsidRDefault="003B3350" w:rsidP="00081822">
            <w:pPr>
              <w:pStyle w:val="afff"/>
              <w:rPr>
                <w:szCs w:val="21"/>
              </w:rPr>
            </w:pPr>
            <w:r w:rsidRPr="0092632B">
              <w:rPr>
                <w:rFonts w:hint="eastAsia"/>
                <w:sz w:val="22"/>
                <w:szCs w:val="22"/>
              </w:rPr>
              <w:t>40</w:t>
            </w:r>
          </w:p>
        </w:tc>
        <w:tc>
          <w:tcPr>
            <w:tcW w:w="836" w:type="pct"/>
            <w:tcBorders>
              <w:top w:val="nil"/>
              <w:left w:val="nil"/>
              <w:bottom w:val="single" w:sz="4" w:space="0" w:color="auto"/>
              <w:right w:val="single" w:sz="4" w:space="0" w:color="auto"/>
            </w:tcBorders>
            <w:noWrap/>
            <w:vAlign w:val="center"/>
          </w:tcPr>
          <w:p w14:paraId="207DA0DF" w14:textId="6059B5F1" w:rsidR="003B3350" w:rsidRPr="0092632B" w:rsidRDefault="003B3350" w:rsidP="00081822">
            <w:pPr>
              <w:pStyle w:val="afff"/>
              <w:rPr>
                <w:szCs w:val="21"/>
              </w:rPr>
            </w:pPr>
            <w:r w:rsidRPr="0092632B">
              <w:rPr>
                <w:rFonts w:hint="eastAsia"/>
                <w:sz w:val="22"/>
                <w:szCs w:val="22"/>
              </w:rPr>
              <w:t>2.89</w:t>
            </w:r>
          </w:p>
        </w:tc>
      </w:tr>
      <w:tr w:rsidR="0092632B" w:rsidRPr="0092632B" w14:paraId="3E515F4A"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76EE7DDF" w14:textId="289E2323" w:rsidR="003B3350" w:rsidRPr="0092632B" w:rsidRDefault="003B3350" w:rsidP="00081822">
            <w:pPr>
              <w:pStyle w:val="afff"/>
              <w:rPr>
                <w:szCs w:val="21"/>
              </w:rPr>
            </w:pPr>
            <w:r w:rsidRPr="0092632B">
              <w:rPr>
                <w:sz w:val="22"/>
                <w:szCs w:val="22"/>
              </w:rPr>
              <w:t>15</w:t>
            </w:r>
          </w:p>
        </w:tc>
        <w:tc>
          <w:tcPr>
            <w:tcW w:w="836" w:type="pct"/>
            <w:tcBorders>
              <w:top w:val="nil"/>
              <w:left w:val="nil"/>
              <w:bottom w:val="single" w:sz="4" w:space="0" w:color="auto"/>
              <w:right w:val="single" w:sz="4" w:space="0" w:color="auto"/>
            </w:tcBorders>
            <w:noWrap/>
            <w:vAlign w:val="center"/>
          </w:tcPr>
          <w:p w14:paraId="365FBC17" w14:textId="6CA5CF2A" w:rsidR="003B3350" w:rsidRPr="0092632B" w:rsidRDefault="003B3350" w:rsidP="00081822">
            <w:pPr>
              <w:pStyle w:val="afff"/>
              <w:rPr>
                <w:szCs w:val="21"/>
              </w:rPr>
            </w:pPr>
            <w:r w:rsidRPr="0092632B">
              <w:rPr>
                <w:rFonts w:hint="eastAsia"/>
                <w:sz w:val="22"/>
                <w:szCs w:val="22"/>
              </w:rPr>
              <w:t>174.00</w:t>
            </w:r>
          </w:p>
        </w:tc>
        <w:tc>
          <w:tcPr>
            <w:tcW w:w="830" w:type="pct"/>
            <w:tcBorders>
              <w:top w:val="nil"/>
              <w:left w:val="nil"/>
              <w:bottom w:val="single" w:sz="4" w:space="0" w:color="auto"/>
              <w:right w:val="single" w:sz="4" w:space="0" w:color="auto"/>
            </w:tcBorders>
            <w:noWrap/>
            <w:vAlign w:val="center"/>
          </w:tcPr>
          <w:p w14:paraId="11BF7D60" w14:textId="099C3274" w:rsidR="003B3350" w:rsidRPr="0092632B" w:rsidRDefault="003B3350" w:rsidP="00081822">
            <w:pPr>
              <w:pStyle w:val="afff"/>
              <w:rPr>
                <w:szCs w:val="21"/>
              </w:rPr>
            </w:pPr>
            <w:r w:rsidRPr="0092632B">
              <w:rPr>
                <w:rFonts w:hint="eastAsia"/>
                <w:sz w:val="22"/>
                <w:szCs w:val="22"/>
              </w:rPr>
              <w:t>30</w:t>
            </w:r>
          </w:p>
        </w:tc>
        <w:tc>
          <w:tcPr>
            <w:tcW w:w="836" w:type="pct"/>
            <w:tcBorders>
              <w:top w:val="nil"/>
              <w:left w:val="nil"/>
              <w:bottom w:val="single" w:sz="4" w:space="0" w:color="auto"/>
              <w:right w:val="single" w:sz="4" w:space="0" w:color="auto"/>
            </w:tcBorders>
            <w:noWrap/>
            <w:vAlign w:val="center"/>
          </w:tcPr>
          <w:p w14:paraId="7A397622" w14:textId="30097EB0" w:rsidR="003B3350" w:rsidRPr="0092632B" w:rsidRDefault="003B3350" w:rsidP="00081822">
            <w:pPr>
              <w:pStyle w:val="afff"/>
              <w:rPr>
                <w:szCs w:val="21"/>
              </w:rPr>
            </w:pPr>
            <w:r w:rsidRPr="0092632B">
              <w:rPr>
                <w:rFonts w:hint="eastAsia"/>
                <w:sz w:val="22"/>
                <w:szCs w:val="22"/>
              </w:rPr>
              <w:t>22.30</w:t>
            </w:r>
          </w:p>
        </w:tc>
        <w:tc>
          <w:tcPr>
            <w:tcW w:w="830" w:type="pct"/>
            <w:tcBorders>
              <w:top w:val="nil"/>
              <w:left w:val="nil"/>
              <w:bottom w:val="single" w:sz="4" w:space="0" w:color="auto"/>
              <w:right w:val="single" w:sz="4" w:space="0" w:color="auto"/>
            </w:tcBorders>
            <w:noWrap/>
            <w:vAlign w:val="center"/>
          </w:tcPr>
          <w:p w14:paraId="0975E147" w14:textId="16E308A4" w:rsidR="003B3350" w:rsidRPr="0092632B" w:rsidRDefault="003B3350" w:rsidP="00081822">
            <w:pPr>
              <w:pStyle w:val="afff"/>
              <w:rPr>
                <w:szCs w:val="21"/>
              </w:rPr>
            </w:pPr>
            <w:r w:rsidRPr="0092632B">
              <w:rPr>
                <w:rFonts w:hint="eastAsia"/>
                <w:sz w:val="22"/>
                <w:szCs w:val="22"/>
              </w:rPr>
              <w:t>60</w:t>
            </w:r>
          </w:p>
        </w:tc>
        <w:tc>
          <w:tcPr>
            <w:tcW w:w="836" w:type="pct"/>
            <w:tcBorders>
              <w:top w:val="nil"/>
              <w:left w:val="nil"/>
              <w:bottom w:val="single" w:sz="4" w:space="0" w:color="auto"/>
              <w:right w:val="single" w:sz="4" w:space="0" w:color="auto"/>
            </w:tcBorders>
            <w:noWrap/>
            <w:vAlign w:val="center"/>
          </w:tcPr>
          <w:p w14:paraId="0A501C11" w14:textId="774DE64C" w:rsidR="003B3350" w:rsidRPr="0092632B" w:rsidRDefault="003B3350" w:rsidP="00081822">
            <w:pPr>
              <w:pStyle w:val="afff"/>
              <w:rPr>
                <w:szCs w:val="21"/>
              </w:rPr>
            </w:pPr>
            <w:r w:rsidRPr="0092632B">
              <w:rPr>
                <w:rFonts w:hint="eastAsia"/>
                <w:sz w:val="22"/>
                <w:szCs w:val="22"/>
              </w:rPr>
              <w:t>4.31</w:t>
            </w:r>
          </w:p>
        </w:tc>
      </w:tr>
      <w:tr w:rsidR="0092632B" w:rsidRPr="0092632B" w14:paraId="483EF6AA"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52C16CAE" w14:textId="70157303" w:rsidR="003B3350" w:rsidRPr="0092632B" w:rsidRDefault="003B3350" w:rsidP="00081822">
            <w:pPr>
              <w:pStyle w:val="afff"/>
              <w:rPr>
                <w:szCs w:val="21"/>
              </w:rPr>
            </w:pPr>
            <w:r w:rsidRPr="0092632B">
              <w:rPr>
                <w:sz w:val="22"/>
                <w:szCs w:val="22"/>
              </w:rPr>
              <w:t>20</w:t>
            </w:r>
          </w:p>
        </w:tc>
        <w:tc>
          <w:tcPr>
            <w:tcW w:w="836" w:type="pct"/>
            <w:tcBorders>
              <w:top w:val="nil"/>
              <w:left w:val="nil"/>
              <w:bottom w:val="single" w:sz="4" w:space="0" w:color="auto"/>
              <w:right w:val="single" w:sz="4" w:space="0" w:color="auto"/>
            </w:tcBorders>
            <w:noWrap/>
            <w:vAlign w:val="center"/>
          </w:tcPr>
          <w:p w14:paraId="61731E09" w14:textId="0288F2F1" w:rsidR="003B3350" w:rsidRPr="0092632B" w:rsidRDefault="003B3350" w:rsidP="00081822">
            <w:pPr>
              <w:pStyle w:val="afff"/>
              <w:rPr>
                <w:szCs w:val="21"/>
              </w:rPr>
            </w:pPr>
            <w:r w:rsidRPr="0092632B">
              <w:rPr>
                <w:rFonts w:hint="eastAsia"/>
                <w:sz w:val="22"/>
                <w:szCs w:val="22"/>
              </w:rPr>
              <w:t>155.00</w:t>
            </w:r>
          </w:p>
        </w:tc>
        <w:tc>
          <w:tcPr>
            <w:tcW w:w="830" w:type="pct"/>
            <w:tcBorders>
              <w:top w:val="nil"/>
              <w:left w:val="nil"/>
              <w:bottom w:val="single" w:sz="4" w:space="0" w:color="auto"/>
              <w:right w:val="single" w:sz="4" w:space="0" w:color="auto"/>
            </w:tcBorders>
            <w:noWrap/>
            <w:vAlign w:val="center"/>
          </w:tcPr>
          <w:p w14:paraId="18541C68" w14:textId="484841B7" w:rsidR="003B3350" w:rsidRPr="0092632B" w:rsidRDefault="003B3350" w:rsidP="00081822">
            <w:pPr>
              <w:pStyle w:val="afff"/>
              <w:rPr>
                <w:szCs w:val="21"/>
              </w:rPr>
            </w:pPr>
            <w:r w:rsidRPr="0092632B">
              <w:rPr>
                <w:rFonts w:hint="eastAsia"/>
                <w:sz w:val="22"/>
                <w:szCs w:val="22"/>
              </w:rPr>
              <w:t>40</w:t>
            </w:r>
          </w:p>
        </w:tc>
        <w:tc>
          <w:tcPr>
            <w:tcW w:w="836" w:type="pct"/>
            <w:tcBorders>
              <w:top w:val="nil"/>
              <w:left w:val="nil"/>
              <w:bottom w:val="single" w:sz="4" w:space="0" w:color="auto"/>
              <w:right w:val="single" w:sz="4" w:space="0" w:color="auto"/>
            </w:tcBorders>
            <w:noWrap/>
            <w:vAlign w:val="center"/>
          </w:tcPr>
          <w:p w14:paraId="6DD29327" w14:textId="5ADCA871" w:rsidR="003B3350" w:rsidRPr="0092632B" w:rsidRDefault="003B3350" w:rsidP="00081822">
            <w:pPr>
              <w:pStyle w:val="afff"/>
              <w:rPr>
                <w:szCs w:val="21"/>
              </w:rPr>
            </w:pPr>
            <w:r w:rsidRPr="0092632B">
              <w:rPr>
                <w:rFonts w:hint="eastAsia"/>
                <w:sz w:val="22"/>
                <w:szCs w:val="22"/>
              </w:rPr>
              <w:t>26.80</w:t>
            </w:r>
          </w:p>
        </w:tc>
        <w:tc>
          <w:tcPr>
            <w:tcW w:w="830" w:type="pct"/>
            <w:tcBorders>
              <w:top w:val="nil"/>
              <w:left w:val="nil"/>
              <w:bottom w:val="single" w:sz="4" w:space="0" w:color="auto"/>
              <w:right w:val="single" w:sz="4" w:space="0" w:color="auto"/>
            </w:tcBorders>
            <w:noWrap/>
            <w:vAlign w:val="center"/>
          </w:tcPr>
          <w:p w14:paraId="4264230C" w14:textId="1ACA12D9" w:rsidR="003B3350" w:rsidRPr="0092632B" w:rsidRDefault="003B3350" w:rsidP="00081822">
            <w:pPr>
              <w:pStyle w:val="afff"/>
              <w:rPr>
                <w:szCs w:val="21"/>
              </w:rPr>
            </w:pPr>
            <w:r w:rsidRPr="0092632B">
              <w:rPr>
                <w:rFonts w:hint="eastAsia"/>
                <w:sz w:val="22"/>
                <w:szCs w:val="22"/>
              </w:rPr>
              <w:t>80</w:t>
            </w:r>
          </w:p>
        </w:tc>
        <w:tc>
          <w:tcPr>
            <w:tcW w:w="836" w:type="pct"/>
            <w:tcBorders>
              <w:top w:val="nil"/>
              <w:left w:val="nil"/>
              <w:bottom w:val="single" w:sz="4" w:space="0" w:color="auto"/>
              <w:right w:val="single" w:sz="4" w:space="0" w:color="auto"/>
            </w:tcBorders>
            <w:noWrap/>
            <w:vAlign w:val="center"/>
          </w:tcPr>
          <w:p w14:paraId="16A16226" w14:textId="5E36ED4A" w:rsidR="003B3350" w:rsidRPr="0092632B" w:rsidRDefault="003B3350" w:rsidP="00081822">
            <w:pPr>
              <w:pStyle w:val="afff"/>
              <w:rPr>
                <w:szCs w:val="21"/>
              </w:rPr>
            </w:pPr>
            <w:r w:rsidRPr="0092632B">
              <w:rPr>
                <w:rFonts w:hint="eastAsia"/>
                <w:sz w:val="22"/>
                <w:szCs w:val="22"/>
              </w:rPr>
              <w:t>6.09</w:t>
            </w:r>
          </w:p>
        </w:tc>
      </w:tr>
      <w:tr w:rsidR="0092632B" w:rsidRPr="0092632B" w14:paraId="2BD7A828"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3289ADB4" w14:textId="197863BD" w:rsidR="003B3350" w:rsidRPr="0092632B" w:rsidRDefault="003B3350" w:rsidP="00081822">
            <w:pPr>
              <w:pStyle w:val="afff"/>
              <w:rPr>
                <w:szCs w:val="21"/>
              </w:rPr>
            </w:pPr>
            <w:r w:rsidRPr="0092632B">
              <w:rPr>
                <w:sz w:val="22"/>
                <w:szCs w:val="22"/>
              </w:rPr>
              <w:t>25</w:t>
            </w:r>
          </w:p>
        </w:tc>
        <w:tc>
          <w:tcPr>
            <w:tcW w:w="836" w:type="pct"/>
            <w:tcBorders>
              <w:top w:val="nil"/>
              <w:left w:val="nil"/>
              <w:bottom w:val="single" w:sz="4" w:space="0" w:color="auto"/>
              <w:right w:val="single" w:sz="4" w:space="0" w:color="auto"/>
            </w:tcBorders>
            <w:noWrap/>
            <w:vAlign w:val="center"/>
          </w:tcPr>
          <w:p w14:paraId="66D992FA" w14:textId="7C3A127C" w:rsidR="003B3350" w:rsidRPr="0092632B" w:rsidRDefault="003B3350" w:rsidP="00081822">
            <w:pPr>
              <w:pStyle w:val="afff"/>
              <w:rPr>
                <w:szCs w:val="21"/>
              </w:rPr>
            </w:pPr>
            <w:r w:rsidRPr="0092632B">
              <w:rPr>
                <w:rFonts w:hint="eastAsia"/>
                <w:sz w:val="22"/>
                <w:szCs w:val="22"/>
              </w:rPr>
              <w:t>117.00</w:t>
            </w:r>
          </w:p>
        </w:tc>
        <w:tc>
          <w:tcPr>
            <w:tcW w:w="830" w:type="pct"/>
            <w:tcBorders>
              <w:top w:val="nil"/>
              <w:left w:val="nil"/>
              <w:bottom w:val="single" w:sz="4" w:space="0" w:color="auto"/>
              <w:right w:val="single" w:sz="4" w:space="0" w:color="auto"/>
            </w:tcBorders>
            <w:noWrap/>
            <w:vAlign w:val="center"/>
          </w:tcPr>
          <w:p w14:paraId="43E870B0" w14:textId="170DDE74" w:rsidR="003B3350" w:rsidRPr="0092632B" w:rsidRDefault="003B3350" w:rsidP="00081822">
            <w:pPr>
              <w:pStyle w:val="afff"/>
              <w:rPr>
                <w:szCs w:val="21"/>
              </w:rPr>
            </w:pPr>
            <w:r w:rsidRPr="0092632B">
              <w:rPr>
                <w:rFonts w:hint="eastAsia"/>
                <w:sz w:val="22"/>
                <w:szCs w:val="22"/>
              </w:rPr>
              <w:t>50</w:t>
            </w:r>
          </w:p>
        </w:tc>
        <w:tc>
          <w:tcPr>
            <w:tcW w:w="836" w:type="pct"/>
            <w:tcBorders>
              <w:top w:val="nil"/>
              <w:left w:val="nil"/>
              <w:bottom w:val="single" w:sz="4" w:space="0" w:color="auto"/>
              <w:right w:val="single" w:sz="4" w:space="0" w:color="auto"/>
            </w:tcBorders>
            <w:noWrap/>
            <w:vAlign w:val="center"/>
          </w:tcPr>
          <w:p w14:paraId="4737F10B" w14:textId="5AE420BF" w:rsidR="003B3350" w:rsidRPr="0092632B" w:rsidRDefault="003B3350" w:rsidP="00081822">
            <w:pPr>
              <w:pStyle w:val="afff"/>
              <w:rPr>
                <w:szCs w:val="21"/>
              </w:rPr>
            </w:pPr>
            <w:r w:rsidRPr="0092632B">
              <w:rPr>
                <w:rFonts w:hint="eastAsia"/>
                <w:sz w:val="22"/>
                <w:szCs w:val="22"/>
              </w:rPr>
              <w:t>30.30</w:t>
            </w:r>
          </w:p>
        </w:tc>
        <w:tc>
          <w:tcPr>
            <w:tcW w:w="830" w:type="pct"/>
            <w:tcBorders>
              <w:top w:val="nil"/>
              <w:left w:val="nil"/>
              <w:bottom w:val="single" w:sz="4" w:space="0" w:color="auto"/>
              <w:right w:val="single" w:sz="4" w:space="0" w:color="auto"/>
            </w:tcBorders>
            <w:noWrap/>
            <w:vAlign w:val="center"/>
          </w:tcPr>
          <w:p w14:paraId="48271C6C" w14:textId="57E4B591" w:rsidR="003B3350" w:rsidRPr="0092632B" w:rsidRDefault="003B3350" w:rsidP="00081822">
            <w:pPr>
              <w:pStyle w:val="afff"/>
              <w:rPr>
                <w:szCs w:val="21"/>
              </w:rPr>
            </w:pPr>
            <w:r w:rsidRPr="0092632B">
              <w:rPr>
                <w:rFonts w:hint="eastAsia"/>
                <w:sz w:val="22"/>
                <w:szCs w:val="22"/>
              </w:rPr>
              <w:t>100</w:t>
            </w:r>
          </w:p>
        </w:tc>
        <w:tc>
          <w:tcPr>
            <w:tcW w:w="836" w:type="pct"/>
            <w:tcBorders>
              <w:top w:val="nil"/>
              <w:left w:val="nil"/>
              <w:bottom w:val="single" w:sz="4" w:space="0" w:color="auto"/>
              <w:right w:val="single" w:sz="4" w:space="0" w:color="auto"/>
            </w:tcBorders>
            <w:noWrap/>
            <w:vAlign w:val="center"/>
          </w:tcPr>
          <w:p w14:paraId="1F7A2484" w14:textId="7CC92968" w:rsidR="003B3350" w:rsidRPr="0092632B" w:rsidRDefault="003B3350" w:rsidP="00081822">
            <w:pPr>
              <w:pStyle w:val="afff"/>
              <w:rPr>
                <w:szCs w:val="21"/>
              </w:rPr>
            </w:pPr>
            <w:r w:rsidRPr="0092632B">
              <w:rPr>
                <w:rFonts w:hint="eastAsia"/>
                <w:sz w:val="22"/>
                <w:szCs w:val="22"/>
              </w:rPr>
              <w:t>8.16</w:t>
            </w:r>
          </w:p>
        </w:tc>
      </w:tr>
      <w:tr w:rsidR="0092632B" w:rsidRPr="0092632B" w14:paraId="0F16CC22"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0B5AD5F5" w14:textId="635A0BEE" w:rsidR="003B3350" w:rsidRPr="0092632B" w:rsidRDefault="003B3350" w:rsidP="00081822">
            <w:pPr>
              <w:pStyle w:val="afff"/>
              <w:rPr>
                <w:szCs w:val="21"/>
              </w:rPr>
            </w:pPr>
            <w:r w:rsidRPr="0092632B">
              <w:rPr>
                <w:sz w:val="22"/>
                <w:szCs w:val="22"/>
              </w:rPr>
              <w:t>30</w:t>
            </w:r>
          </w:p>
        </w:tc>
        <w:tc>
          <w:tcPr>
            <w:tcW w:w="836" w:type="pct"/>
            <w:tcBorders>
              <w:top w:val="nil"/>
              <w:left w:val="nil"/>
              <w:bottom w:val="single" w:sz="4" w:space="0" w:color="auto"/>
              <w:right w:val="single" w:sz="4" w:space="0" w:color="auto"/>
            </w:tcBorders>
            <w:noWrap/>
            <w:vAlign w:val="center"/>
          </w:tcPr>
          <w:p w14:paraId="36CEE029" w14:textId="4C467BCF" w:rsidR="003B3350" w:rsidRPr="0092632B" w:rsidRDefault="003B3350" w:rsidP="00081822">
            <w:pPr>
              <w:pStyle w:val="afff"/>
              <w:rPr>
                <w:szCs w:val="21"/>
              </w:rPr>
            </w:pPr>
            <w:r w:rsidRPr="0092632B">
              <w:rPr>
                <w:rFonts w:hint="eastAsia"/>
                <w:sz w:val="22"/>
                <w:szCs w:val="22"/>
              </w:rPr>
              <w:t>75.40</w:t>
            </w:r>
          </w:p>
        </w:tc>
        <w:tc>
          <w:tcPr>
            <w:tcW w:w="830" w:type="pct"/>
            <w:tcBorders>
              <w:top w:val="nil"/>
              <w:left w:val="nil"/>
              <w:bottom w:val="single" w:sz="4" w:space="0" w:color="auto"/>
              <w:right w:val="single" w:sz="4" w:space="0" w:color="auto"/>
            </w:tcBorders>
            <w:noWrap/>
            <w:vAlign w:val="center"/>
          </w:tcPr>
          <w:p w14:paraId="397A5BAA" w14:textId="0A1BBADF" w:rsidR="003B3350" w:rsidRPr="0092632B" w:rsidRDefault="003B3350" w:rsidP="00081822">
            <w:pPr>
              <w:pStyle w:val="afff"/>
              <w:rPr>
                <w:szCs w:val="21"/>
              </w:rPr>
            </w:pPr>
            <w:r w:rsidRPr="0092632B">
              <w:rPr>
                <w:rFonts w:hint="eastAsia"/>
                <w:sz w:val="22"/>
                <w:szCs w:val="22"/>
              </w:rPr>
              <w:t>60</w:t>
            </w:r>
          </w:p>
        </w:tc>
        <w:tc>
          <w:tcPr>
            <w:tcW w:w="836" w:type="pct"/>
            <w:tcBorders>
              <w:top w:val="nil"/>
              <w:left w:val="nil"/>
              <w:bottom w:val="single" w:sz="4" w:space="0" w:color="auto"/>
              <w:right w:val="single" w:sz="4" w:space="0" w:color="auto"/>
            </w:tcBorders>
            <w:noWrap/>
            <w:vAlign w:val="center"/>
          </w:tcPr>
          <w:p w14:paraId="261B4946" w14:textId="470885F2" w:rsidR="003B3350" w:rsidRPr="0092632B" w:rsidRDefault="003B3350" w:rsidP="00081822">
            <w:pPr>
              <w:pStyle w:val="afff"/>
              <w:rPr>
                <w:szCs w:val="21"/>
              </w:rPr>
            </w:pPr>
            <w:r w:rsidRPr="0092632B">
              <w:rPr>
                <w:rFonts w:hint="eastAsia"/>
                <w:sz w:val="22"/>
                <w:szCs w:val="22"/>
              </w:rPr>
              <w:t>32.60</w:t>
            </w:r>
          </w:p>
        </w:tc>
        <w:tc>
          <w:tcPr>
            <w:tcW w:w="830" w:type="pct"/>
            <w:tcBorders>
              <w:top w:val="nil"/>
              <w:left w:val="nil"/>
              <w:bottom w:val="single" w:sz="4" w:space="0" w:color="auto"/>
              <w:right w:val="single" w:sz="4" w:space="0" w:color="auto"/>
            </w:tcBorders>
            <w:noWrap/>
            <w:vAlign w:val="center"/>
          </w:tcPr>
          <w:p w14:paraId="7FD6C4F6" w14:textId="53EF4B76" w:rsidR="003B3350" w:rsidRPr="0092632B" w:rsidRDefault="003B3350" w:rsidP="00081822">
            <w:pPr>
              <w:pStyle w:val="afff"/>
              <w:rPr>
                <w:szCs w:val="21"/>
              </w:rPr>
            </w:pPr>
            <w:r w:rsidRPr="0092632B">
              <w:rPr>
                <w:rFonts w:hint="eastAsia"/>
                <w:sz w:val="22"/>
                <w:szCs w:val="22"/>
              </w:rPr>
              <w:t>150</w:t>
            </w:r>
          </w:p>
        </w:tc>
        <w:tc>
          <w:tcPr>
            <w:tcW w:w="836" w:type="pct"/>
            <w:tcBorders>
              <w:top w:val="nil"/>
              <w:left w:val="nil"/>
              <w:bottom w:val="single" w:sz="4" w:space="0" w:color="auto"/>
              <w:right w:val="single" w:sz="4" w:space="0" w:color="auto"/>
            </w:tcBorders>
            <w:noWrap/>
            <w:vAlign w:val="center"/>
          </w:tcPr>
          <w:p w14:paraId="6D4F1CF5" w14:textId="2D077546" w:rsidR="003B3350" w:rsidRPr="0092632B" w:rsidRDefault="003B3350" w:rsidP="00081822">
            <w:pPr>
              <w:pStyle w:val="afff"/>
              <w:rPr>
                <w:szCs w:val="21"/>
              </w:rPr>
            </w:pPr>
            <w:r w:rsidRPr="0092632B">
              <w:rPr>
                <w:rFonts w:hint="eastAsia"/>
                <w:sz w:val="22"/>
                <w:szCs w:val="22"/>
              </w:rPr>
              <w:t>13.50</w:t>
            </w:r>
          </w:p>
        </w:tc>
      </w:tr>
      <w:tr w:rsidR="0092632B" w:rsidRPr="0092632B" w14:paraId="7B34DE88"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78A1E1D4" w14:textId="0174AE2F" w:rsidR="003B3350" w:rsidRPr="0092632B" w:rsidRDefault="003B3350" w:rsidP="00081822">
            <w:pPr>
              <w:pStyle w:val="afff"/>
              <w:rPr>
                <w:szCs w:val="21"/>
              </w:rPr>
            </w:pPr>
            <w:r w:rsidRPr="0092632B">
              <w:rPr>
                <w:sz w:val="22"/>
                <w:szCs w:val="22"/>
              </w:rPr>
              <w:t>35</w:t>
            </w:r>
          </w:p>
        </w:tc>
        <w:tc>
          <w:tcPr>
            <w:tcW w:w="836" w:type="pct"/>
            <w:tcBorders>
              <w:top w:val="nil"/>
              <w:left w:val="nil"/>
              <w:bottom w:val="single" w:sz="4" w:space="0" w:color="auto"/>
              <w:right w:val="single" w:sz="4" w:space="0" w:color="auto"/>
            </w:tcBorders>
            <w:noWrap/>
            <w:vAlign w:val="center"/>
          </w:tcPr>
          <w:p w14:paraId="75618C08" w14:textId="122AC889" w:rsidR="003B3350" w:rsidRPr="0092632B" w:rsidRDefault="003B3350" w:rsidP="00081822">
            <w:pPr>
              <w:pStyle w:val="afff"/>
              <w:rPr>
                <w:szCs w:val="21"/>
              </w:rPr>
            </w:pPr>
            <w:r w:rsidRPr="0092632B">
              <w:rPr>
                <w:rFonts w:hint="eastAsia"/>
                <w:sz w:val="22"/>
                <w:szCs w:val="22"/>
              </w:rPr>
              <w:t>42.20</w:t>
            </w:r>
          </w:p>
        </w:tc>
        <w:tc>
          <w:tcPr>
            <w:tcW w:w="830" w:type="pct"/>
            <w:tcBorders>
              <w:top w:val="nil"/>
              <w:left w:val="nil"/>
              <w:bottom w:val="single" w:sz="4" w:space="0" w:color="auto"/>
              <w:right w:val="single" w:sz="4" w:space="0" w:color="auto"/>
            </w:tcBorders>
            <w:noWrap/>
            <w:vAlign w:val="center"/>
          </w:tcPr>
          <w:p w14:paraId="3A45FF39" w14:textId="48287839" w:rsidR="003B3350" w:rsidRPr="0092632B" w:rsidRDefault="003B3350" w:rsidP="00081822">
            <w:pPr>
              <w:pStyle w:val="afff"/>
              <w:rPr>
                <w:szCs w:val="21"/>
              </w:rPr>
            </w:pPr>
            <w:r w:rsidRPr="0092632B">
              <w:rPr>
                <w:rFonts w:hint="eastAsia"/>
                <w:sz w:val="22"/>
                <w:szCs w:val="22"/>
              </w:rPr>
              <w:t>80</w:t>
            </w:r>
          </w:p>
        </w:tc>
        <w:tc>
          <w:tcPr>
            <w:tcW w:w="836" w:type="pct"/>
            <w:tcBorders>
              <w:top w:val="nil"/>
              <w:left w:val="nil"/>
              <w:bottom w:val="single" w:sz="4" w:space="0" w:color="auto"/>
              <w:right w:val="single" w:sz="4" w:space="0" w:color="auto"/>
            </w:tcBorders>
            <w:noWrap/>
            <w:vAlign w:val="center"/>
          </w:tcPr>
          <w:p w14:paraId="2A5D1256" w14:textId="0E5BFBE6" w:rsidR="003B3350" w:rsidRPr="0092632B" w:rsidRDefault="003B3350" w:rsidP="00081822">
            <w:pPr>
              <w:pStyle w:val="afff"/>
              <w:rPr>
                <w:szCs w:val="21"/>
              </w:rPr>
            </w:pPr>
            <w:r w:rsidRPr="0092632B">
              <w:rPr>
                <w:rFonts w:hint="eastAsia"/>
                <w:sz w:val="22"/>
                <w:szCs w:val="22"/>
              </w:rPr>
              <w:t>32.10</w:t>
            </w:r>
          </w:p>
        </w:tc>
        <w:tc>
          <w:tcPr>
            <w:tcW w:w="830" w:type="pct"/>
            <w:tcBorders>
              <w:top w:val="nil"/>
              <w:left w:val="nil"/>
              <w:bottom w:val="single" w:sz="4" w:space="0" w:color="auto"/>
              <w:right w:val="single" w:sz="4" w:space="0" w:color="auto"/>
            </w:tcBorders>
            <w:noWrap/>
            <w:vAlign w:val="center"/>
          </w:tcPr>
          <w:p w14:paraId="4F9544E8" w14:textId="4A1E7A94" w:rsidR="003B3350" w:rsidRPr="0092632B" w:rsidRDefault="003B3350" w:rsidP="00081822">
            <w:pPr>
              <w:pStyle w:val="afff"/>
              <w:rPr>
                <w:szCs w:val="21"/>
              </w:rPr>
            </w:pPr>
            <w:r w:rsidRPr="0092632B">
              <w:rPr>
                <w:rFonts w:hint="eastAsia"/>
                <w:sz w:val="22"/>
                <w:szCs w:val="22"/>
              </w:rPr>
              <w:t>200</w:t>
            </w:r>
          </w:p>
        </w:tc>
        <w:tc>
          <w:tcPr>
            <w:tcW w:w="836" w:type="pct"/>
            <w:tcBorders>
              <w:top w:val="nil"/>
              <w:left w:val="nil"/>
              <w:bottom w:val="single" w:sz="4" w:space="0" w:color="auto"/>
              <w:right w:val="single" w:sz="4" w:space="0" w:color="auto"/>
            </w:tcBorders>
            <w:noWrap/>
            <w:vAlign w:val="center"/>
          </w:tcPr>
          <w:p w14:paraId="2C81660D" w14:textId="79DB6F02" w:rsidR="003B3350" w:rsidRPr="0092632B" w:rsidRDefault="003B3350" w:rsidP="00081822">
            <w:pPr>
              <w:pStyle w:val="afff"/>
              <w:rPr>
                <w:szCs w:val="21"/>
              </w:rPr>
            </w:pPr>
            <w:r w:rsidRPr="0092632B">
              <w:rPr>
                <w:rFonts w:hint="eastAsia"/>
                <w:sz w:val="22"/>
                <w:szCs w:val="22"/>
              </w:rPr>
              <w:t>16.10</w:t>
            </w:r>
          </w:p>
        </w:tc>
      </w:tr>
      <w:tr w:rsidR="0092632B" w:rsidRPr="0092632B" w14:paraId="6F5D9B0C"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3649F122" w14:textId="26A4550C" w:rsidR="003B3350" w:rsidRPr="0092632B" w:rsidRDefault="003B3350" w:rsidP="00081822">
            <w:pPr>
              <w:pStyle w:val="afff"/>
              <w:rPr>
                <w:szCs w:val="21"/>
              </w:rPr>
            </w:pPr>
            <w:r w:rsidRPr="0092632B">
              <w:rPr>
                <w:sz w:val="22"/>
                <w:szCs w:val="22"/>
              </w:rPr>
              <w:t>40</w:t>
            </w:r>
          </w:p>
        </w:tc>
        <w:tc>
          <w:tcPr>
            <w:tcW w:w="836" w:type="pct"/>
            <w:tcBorders>
              <w:top w:val="nil"/>
              <w:left w:val="nil"/>
              <w:bottom w:val="single" w:sz="4" w:space="0" w:color="auto"/>
              <w:right w:val="single" w:sz="4" w:space="0" w:color="auto"/>
            </w:tcBorders>
            <w:noWrap/>
            <w:vAlign w:val="center"/>
          </w:tcPr>
          <w:p w14:paraId="4DB46437" w14:textId="723E925D" w:rsidR="003B3350" w:rsidRPr="0092632B" w:rsidRDefault="003B3350" w:rsidP="00081822">
            <w:pPr>
              <w:pStyle w:val="afff"/>
              <w:rPr>
                <w:szCs w:val="21"/>
              </w:rPr>
            </w:pPr>
            <w:r w:rsidRPr="0092632B">
              <w:rPr>
                <w:rFonts w:hint="eastAsia"/>
                <w:sz w:val="22"/>
                <w:szCs w:val="22"/>
              </w:rPr>
              <w:t>20.60</w:t>
            </w:r>
          </w:p>
        </w:tc>
        <w:tc>
          <w:tcPr>
            <w:tcW w:w="830" w:type="pct"/>
            <w:tcBorders>
              <w:top w:val="nil"/>
              <w:left w:val="nil"/>
              <w:bottom w:val="single" w:sz="4" w:space="0" w:color="auto"/>
              <w:right w:val="single" w:sz="4" w:space="0" w:color="auto"/>
            </w:tcBorders>
            <w:noWrap/>
            <w:vAlign w:val="center"/>
          </w:tcPr>
          <w:p w14:paraId="1C757B08" w14:textId="0E36C673" w:rsidR="003B3350" w:rsidRPr="0092632B" w:rsidRDefault="003B3350" w:rsidP="00081822">
            <w:pPr>
              <w:pStyle w:val="afff"/>
              <w:rPr>
                <w:szCs w:val="21"/>
              </w:rPr>
            </w:pPr>
            <w:r w:rsidRPr="0092632B">
              <w:rPr>
                <w:rFonts w:hint="eastAsia"/>
                <w:sz w:val="22"/>
                <w:szCs w:val="22"/>
              </w:rPr>
              <w:t>100</w:t>
            </w:r>
          </w:p>
        </w:tc>
        <w:tc>
          <w:tcPr>
            <w:tcW w:w="836" w:type="pct"/>
            <w:tcBorders>
              <w:top w:val="nil"/>
              <w:left w:val="nil"/>
              <w:bottom w:val="single" w:sz="4" w:space="0" w:color="auto"/>
              <w:right w:val="single" w:sz="4" w:space="0" w:color="auto"/>
            </w:tcBorders>
            <w:noWrap/>
            <w:vAlign w:val="center"/>
          </w:tcPr>
          <w:p w14:paraId="61FDAEB5" w14:textId="6581F6B0" w:rsidR="003B3350" w:rsidRPr="0092632B" w:rsidRDefault="003B3350" w:rsidP="00081822">
            <w:pPr>
              <w:pStyle w:val="afff"/>
              <w:rPr>
                <w:szCs w:val="21"/>
              </w:rPr>
            </w:pPr>
            <w:r w:rsidRPr="0092632B">
              <w:rPr>
                <w:rFonts w:hint="eastAsia"/>
                <w:sz w:val="22"/>
                <w:szCs w:val="22"/>
              </w:rPr>
              <w:t>25.90</w:t>
            </w:r>
          </w:p>
        </w:tc>
        <w:tc>
          <w:tcPr>
            <w:tcW w:w="830" w:type="pct"/>
            <w:tcBorders>
              <w:top w:val="nil"/>
              <w:left w:val="nil"/>
              <w:bottom w:val="single" w:sz="4" w:space="0" w:color="auto"/>
              <w:right w:val="single" w:sz="4" w:space="0" w:color="auto"/>
            </w:tcBorders>
            <w:noWrap/>
            <w:vAlign w:val="center"/>
          </w:tcPr>
          <w:p w14:paraId="5C24368F" w14:textId="623ABD3A" w:rsidR="003B3350" w:rsidRPr="0092632B" w:rsidRDefault="003B3350" w:rsidP="00081822">
            <w:pPr>
              <w:pStyle w:val="afff"/>
              <w:rPr>
                <w:szCs w:val="21"/>
              </w:rPr>
            </w:pPr>
            <w:r w:rsidRPr="0092632B">
              <w:rPr>
                <w:rFonts w:hint="eastAsia"/>
                <w:sz w:val="22"/>
                <w:szCs w:val="22"/>
              </w:rPr>
              <w:t>250</w:t>
            </w:r>
          </w:p>
        </w:tc>
        <w:tc>
          <w:tcPr>
            <w:tcW w:w="836" w:type="pct"/>
            <w:tcBorders>
              <w:top w:val="nil"/>
              <w:left w:val="nil"/>
              <w:bottom w:val="single" w:sz="4" w:space="0" w:color="auto"/>
              <w:right w:val="single" w:sz="4" w:space="0" w:color="auto"/>
            </w:tcBorders>
            <w:noWrap/>
            <w:vAlign w:val="center"/>
          </w:tcPr>
          <w:p w14:paraId="744DFFDC" w14:textId="45E1B659" w:rsidR="003B3350" w:rsidRPr="0092632B" w:rsidRDefault="003B3350" w:rsidP="00081822">
            <w:pPr>
              <w:pStyle w:val="afff"/>
              <w:rPr>
                <w:szCs w:val="21"/>
              </w:rPr>
            </w:pPr>
            <w:r w:rsidRPr="0092632B">
              <w:rPr>
                <w:rFonts w:hint="eastAsia"/>
                <w:sz w:val="22"/>
                <w:szCs w:val="22"/>
              </w:rPr>
              <w:t>14.10</w:t>
            </w:r>
          </w:p>
        </w:tc>
      </w:tr>
      <w:tr w:rsidR="0092632B" w:rsidRPr="0092632B" w14:paraId="099DB4B2"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75120C93" w14:textId="37136DA6" w:rsidR="003B3350" w:rsidRPr="0092632B" w:rsidRDefault="003B3350" w:rsidP="00081822">
            <w:pPr>
              <w:pStyle w:val="afff"/>
              <w:rPr>
                <w:szCs w:val="21"/>
              </w:rPr>
            </w:pPr>
            <w:r w:rsidRPr="0092632B">
              <w:rPr>
                <w:szCs w:val="21"/>
              </w:rPr>
              <w:t>45</w:t>
            </w:r>
          </w:p>
        </w:tc>
        <w:tc>
          <w:tcPr>
            <w:tcW w:w="836" w:type="pct"/>
            <w:tcBorders>
              <w:top w:val="nil"/>
              <w:left w:val="nil"/>
              <w:bottom w:val="single" w:sz="4" w:space="0" w:color="auto"/>
              <w:right w:val="single" w:sz="4" w:space="0" w:color="auto"/>
            </w:tcBorders>
            <w:noWrap/>
            <w:vAlign w:val="center"/>
          </w:tcPr>
          <w:p w14:paraId="50794EEC" w14:textId="7F1D4A32" w:rsidR="003B3350" w:rsidRPr="0092632B" w:rsidRDefault="003B3350" w:rsidP="00081822">
            <w:pPr>
              <w:pStyle w:val="afff"/>
              <w:rPr>
                <w:szCs w:val="21"/>
              </w:rPr>
            </w:pPr>
            <w:r w:rsidRPr="0092632B">
              <w:rPr>
                <w:rFonts w:hint="eastAsia"/>
                <w:sz w:val="22"/>
                <w:szCs w:val="22"/>
              </w:rPr>
              <w:t>8.87</w:t>
            </w:r>
          </w:p>
        </w:tc>
        <w:tc>
          <w:tcPr>
            <w:tcW w:w="830" w:type="pct"/>
            <w:tcBorders>
              <w:top w:val="nil"/>
              <w:left w:val="nil"/>
              <w:bottom w:val="single" w:sz="4" w:space="0" w:color="auto"/>
              <w:right w:val="single" w:sz="4" w:space="0" w:color="auto"/>
            </w:tcBorders>
            <w:noWrap/>
            <w:vAlign w:val="center"/>
          </w:tcPr>
          <w:p w14:paraId="58D5A6C0" w14:textId="7D01C62C" w:rsidR="003B3350" w:rsidRPr="0092632B" w:rsidRDefault="003B3350" w:rsidP="00081822">
            <w:pPr>
              <w:pStyle w:val="afff"/>
              <w:rPr>
                <w:szCs w:val="21"/>
              </w:rPr>
            </w:pPr>
            <w:r w:rsidRPr="0092632B">
              <w:rPr>
                <w:rFonts w:hint="eastAsia"/>
                <w:szCs w:val="21"/>
              </w:rPr>
              <w:t>1</w:t>
            </w:r>
            <w:r w:rsidRPr="0092632B">
              <w:rPr>
                <w:szCs w:val="21"/>
              </w:rPr>
              <w:t>20</w:t>
            </w:r>
          </w:p>
        </w:tc>
        <w:tc>
          <w:tcPr>
            <w:tcW w:w="836" w:type="pct"/>
            <w:tcBorders>
              <w:top w:val="nil"/>
              <w:left w:val="nil"/>
              <w:bottom w:val="single" w:sz="4" w:space="0" w:color="auto"/>
              <w:right w:val="single" w:sz="4" w:space="0" w:color="auto"/>
            </w:tcBorders>
            <w:noWrap/>
            <w:vAlign w:val="center"/>
          </w:tcPr>
          <w:p w14:paraId="176AE6A0" w14:textId="481C922D" w:rsidR="003B3350" w:rsidRPr="0092632B" w:rsidRDefault="003B3350" w:rsidP="00081822">
            <w:pPr>
              <w:pStyle w:val="afff"/>
              <w:rPr>
                <w:szCs w:val="21"/>
              </w:rPr>
            </w:pPr>
            <w:r w:rsidRPr="0092632B">
              <w:rPr>
                <w:rFonts w:hint="eastAsia"/>
                <w:szCs w:val="21"/>
              </w:rPr>
              <w:t>1</w:t>
            </w:r>
            <w:r w:rsidRPr="0092632B">
              <w:rPr>
                <w:szCs w:val="21"/>
              </w:rPr>
              <w:t>7.20</w:t>
            </w:r>
          </w:p>
        </w:tc>
        <w:tc>
          <w:tcPr>
            <w:tcW w:w="830" w:type="pct"/>
            <w:tcBorders>
              <w:top w:val="nil"/>
              <w:left w:val="nil"/>
              <w:bottom w:val="single" w:sz="4" w:space="0" w:color="auto"/>
              <w:right w:val="single" w:sz="4" w:space="0" w:color="auto"/>
            </w:tcBorders>
            <w:noWrap/>
            <w:vAlign w:val="center"/>
          </w:tcPr>
          <w:p w14:paraId="7B1E378D" w14:textId="2A16CA6E" w:rsidR="003B3350" w:rsidRPr="0092632B" w:rsidRDefault="003B3350" w:rsidP="00081822">
            <w:pPr>
              <w:pStyle w:val="afff"/>
              <w:rPr>
                <w:szCs w:val="21"/>
              </w:rPr>
            </w:pPr>
            <w:r w:rsidRPr="0092632B">
              <w:rPr>
                <w:rFonts w:hint="eastAsia"/>
                <w:sz w:val="22"/>
                <w:szCs w:val="22"/>
              </w:rPr>
              <w:t>300</w:t>
            </w:r>
          </w:p>
        </w:tc>
        <w:tc>
          <w:tcPr>
            <w:tcW w:w="836" w:type="pct"/>
            <w:tcBorders>
              <w:top w:val="nil"/>
              <w:left w:val="nil"/>
              <w:bottom w:val="single" w:sz="4" w:space="0" w:color="auto"/>
              <w:right w:val="single" w:sz="4" w:space="0" w:color="auto"/>
            </w:tcBorders>
            <w:noWrap/>
            <w:vAlign w:val="center"/>
          </w:tcPr>
          <w:p w14:paraId="51461B9A" w14:textId="21B46683" w:rsidR="003B3350" w:rsidRPr="0092632B" w:rsidRDefault="003B3350" w:rsidP="00081822">
            <w:pPr>
              <w:pStyle w:val="afff"/>
              <w:rPr>
                <w:szCs w:val="21"/>
              </w:rPr>
            </w:pPr>
            <w:r w:rsidRPr="0092632B">
              <w:rPr>
                <w:rFonts w:hint="eastAsia"/>
                <w:sz w:val="22"/>
                <w:szCs w:val="22"/>
              </w:rPr>
              <w:t>9.03</w:t>
            </w:r>
          </w:p>
        </w:tc>
      </w:tr>
      <w:tr w:rsidR="0092632B" w:rsidRPr="0092632B" w14:paraId="308CCB65"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0229CAAA" w14:textId="50664EB5" w:rsidR="003B3350" w:rsidRPr="0092632B" w:rsidRDefault="003B3350" w:rsidP="00081822">
            <w:pPr>
              <w:pStyle w:val="afff"/>
              <w:rPr>
                <w:szCs w:val="21"/>
              </w:rPr>
            </w:pPr>
            <w:r w:rsidRPr="0092632B">
              <w:rPr>
                <w:szCs w:val="21"/>
              </w:rPr>
              <w:t>50</w:t>
            </w:r>
          </w:p>
        </w:tc>
        <w:tc>
          <w:tcPr>
            <w:tcW w:w="836" w:type="pct"/>
            <w:tcBorders>
              <w:top w:val="nil"/>
              <w:left w:val="nil"/>
              <w:bottom w:val="single" w:sz="4" w:space="0" w:color="auto"/>
              <w:right w:val="single" w:sz="4" w:space="0" w:color="auto"/>
            </w:tcBorders>
            <w:noWrap/>
            <w:vAlign w:val="center"/>
          </w:tcPr>
          <w:p w14:paraId="18507F80" w14:textId="20CD7D4B" w:rsidR="003B3350" w:rsidRPr="0092632B" w:rsidRDefault="003B3350" w:rsidP="00081822">
            <w:pPr>
              <w:pStyle w:val="afff"/>
              <w:rPr>
                <w:szCs w:val="21"/>
              </w:rPr>
            </w:pPr>
            <w:r w:rsidRPr="0092632B">
              <w:rPr>
                <w:rFonts w:hint="eastAsia"/>
                <w:sz w:val="22"/>
                <w:szCs w:val="22"/>
              </w:rPr>
              <w:t>3.38</w:t>
            </w:r>
          </w:p>
        </w:tc>
        <w:tc>
          <w:tcPr>
            <w:tcW w:w="830" w:type="pct"/>
            <w:tcBorders>
              <w:top w:val="nil"/>
              <w:left w:val="nil"/>
              <w:bottom w:val="single" w:sz="4" w:space="0" w:color="auto"/>
              <w:right w:val="single" w:sz="4" w:space="0" w:color="auto"/>
            </w:tcBorders>
            <w:noWrap/>
            <w:vAlign w:val="center"/>
          </w:tcPr>
          <w:p w14:paraId="63381DA1" w14:textId="664D1333" w:rsidR="003B3350" w:rsidRPr="0092632B" w:rsidRDefault="003B3350" w:rsidP="00081822">
            <w:pPr>
              <w:pStyle w:val="afff"/>
              <w:rPr>
                <w:szCs w:val="21"/>
              </w:rPr>
            </w:pPr>
            <w:r w:rsidRPr="0092632B">
              <w:rPr>
                <w:rFonts w:hint="eastAsia"/>
                <w:szCs w:val="21"/>
              </w:rPr>
              <w:t>1</w:t>
            </w:r>
            <w:r w:rsidRPr="0092632B">
              <w:rPr>
                <w:szCs w:val="21"/>
              </w:rPr>
              <w:t>40</w:t>
            </w:r>
          </w:p>
        </w:tc>
        <w:tc>
          <w:tcPr>
            <w:tcW w:w="836" w:type="pct"/>
            <w:tcBorders>
              <w:top w:val="nil"/>
              <w:left w:val="nil"/>
              <w:bottom w:val="single" w:sz="4" w:space="0" w:color="auto"/>
              <w:right w:val="single" w:sz="4" w:space="0" w:color="auto"/>
            </w:tcBorders>
            <w:noWrap/>
            <w:vAlign w:val="center"/>
          </w:tcPr>
          <w:p w14:paraId="7AD588F2" w14:textId="35E66F7C" w:rsidR="003B3350" w:rsidRPr="0092632B" w:rsidRDefault="003B3350" w:rsidP="00081822">
            <w:pPr>
              <w:pStyle w:val="afff"/>
              <w:rPr>
                <w:szCs w:val="21"/>
              </w:rPr>
            </w:pPr>
            <w:r w:rsidRPr="0092632B">
              <w:rPr>
                <w:rFonts w:hint="eastAsia"/>
                <w:szCs w:val="21"/>
              </w:rPr>
              <w:t>9</w:t>
            </w:r>
            <w:r w:rsidRPr="0092632B">
              <w:rPr>
                <w:szCs w:val="21"/>
              </w:rPr>
              <w:t>.47</w:t>
            </w:r>
          </w:p>
        </w:tc>
        <w:tc>
          <w:tcPr>
            <w:tcW w:w="830" w:type="pct"/>
            <w:tcBorders>
              <w:top w:val="nil"/>
              <w:left w:val="nil"/>
              <w:bottom w:val="single" w:sz="4" w:space="0" w:color="auto"/>
              <w:right w:val="single" w:sz="4" w:space="0" w:color="auto"/>
            </w:tcBorders>
            <w:noWrap/>
            <w:vAlign w:val="center"/>
          </w:tcPr>
          <w:p w14:paraId="6CF3957C" w14:textId="3A3B0792" w:rsidR="003B3350" w:rsidRPr="0092632B" w:rsidRDefault="003B3350" w:rsidP="00081822">
            <w:pPr>
              <w:pStyle w:val="afff"/>
              <w:rPr>
                <w:b/>
                <w:bCs/>
                <w:szCs w:val="21"/>
              </w:rPr>
            </w:pPr>
            <w:r w:rsidRPr="0092632B">
              <w:rPr>
                <w:rFonts w:hint="eastAsia"/>
                <w:b/>
                <w:bCs/>
                <w:sz w:val="22"/>
                <w:szCs w:val="22"/>
              </w:rPr>
              <w:t>320</w:t>
            </w:r>
          </w:p>
        </w:tc>
        <w:tc>
          <w:tcPr>
            <w:tcW w:w="836" w:type="pct"/>
            <w:tcBorders>
              <w:top w:val="nil"/>
              <w:left w:val="nil"/>
              <w:bottom w:val="single" w:sz="4" w:space="0" w:color="auto"/>
              <w:right w:val="single" w:sz="4" w:space="0" w:color="auto"/>
            </w:tcBorders>
            <w:noWrap/>
            <w:vAlign w:val="center"/>
          </w:tcPr>
          <w:p w14:paraId="57BAB3B3" w14:textId="064C6796" w:rsidR="003B3350" w:rsidRPr="0092632B" w:rsidRDefault="003B3350" w:rsidP="00081822">
            <w:pPr>
              <w:pStyle w:val="afff"/>
              <w:rPr>
                <w:b/>
                <w:bCs/>
                <w:szCs w:val="21"/>
              </w:rPr>
            </w:pPr>
            <w:r w:rsidRPr="0092632B">
              <w:rPr>
                <w:rFonts w:hint="eastAsia"/>
                <w:b/>
                <w:bCs/>
                <w:sz w:val="22"/>
                <w:szCs w:val="22"/>
              </w:rPr>
              <w:t>6.93</w:t>
            </w:r>
          </w:p>
        </w:tc>
      </w:tr>
      <w:tr w:rsidR="0092632B" w:rsidRPr="0092632B" w14:paraId="4F368A78"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2463B4B7" w14:textId="641F0B8C" w:rsidR="003B3350" w:rsidRPr="0092632B" w:rsidRDefault="003B3350" w:rsidP="00081822">
            <w:pPr>
              <w:pStyle w:val="afff"/>
              <w:rPr>
                <w:szCs w:val="21"/>
              </w:rPr>
            </w:pPr>
            <w:r w:rsidRPr="0092632B">
              <w:rPr>
                <w:szCs w:val="21"/>
              </w:rPr>
              <w:t>55</w:t>
            </w:r>
          </w:p>
        </w:tc>
        <w:tc>
          <w:tcPr>
            <w:tcW w:w="836" w:type="pct"/>
            <w:tcBorders>
              <w:top w:val="nil"/>
              <w:left w:val="nil"/>
              <w:bottom w:val="single" w:sz="4" w:space="0" w:color="auto"/>
              <w:right w:val="single" w:sz="4" w:space="0" w:color="auto"/>
            </w:tcBorders>
            <w:noWrap/>
            <w:vAlign w:val="center"/>
          </w:tcPr>
          <w:p w14:paraId="20188DD9" w14:textId="3C2EA7F4" w:rsidR="003B3350" w:rsidRPr="0092632B" w:rsidRDefault="003B3350" w:rsidP="00081822">
            <w:pPr>
              <w:pStyle w:val="afff"/>
              <w:rPr>
                <w:szCs w:val="21"/>
              </w:rPr>
            </w:pPr>
            <w:r w:rsidRPr="0092632B">
              <w:rPr>
                <w:rFonts w:hint="eastAsia"/>
                <w:sz w:val="22"/>
                <w:szCs w:val="22"/>
              </w:rPr>
              <w:t>1.14</w:t>
            </w:r>
          </w:p>
        </w:tc>
        <w:tc>
          <w:tcPr>
            <w:tcW w:w="830" w:type="pct"/>
            <w:tcBorders>
              <w:top w:val="nil"/>
              <w:left w:val="nil"/>
              <w:bottom w:val="single" w:sz="4" w:space="0" w:color="auto"/>
              <w:right w:val="single" w:sz="4" w:space="0" w:color="auto"/>
            </w:tcBorders>
            <w:noWrap/>
            <w:vAlign w:val="center"/>
          </w:tcPr>
          <w:p w14:paraId="69068E9A" w14:textId="0BB8E354" w:rsidR="003B3350" w:rsidRPr="0092632B" w:rsidRDefault="003B3350" w:rsidP="00081822">
            <w:pPr>
              <w:pStyle w:val="afff"/>
              <w:rPr>
                <w:szCs w:val="21"/>
              </w:rPr>
            </w:pPr>
            <w:r w:rsidRPr="0092632B">
              <w:rPr>
                <w:rFonts w:hint="eastAsia"/>
                <w:szCs w:val="21"/>
              </w:rPr>
              <w:t>1</w:t>
            </w:r>
            <w:r w:rsidRPr="0092632B">
              <w:rPr>
                <w:szCs w:val="21"/>
              </w:rPr>
              <w:t>60</w:t>
            </w:r>
          </w:p>
        </w:tc>
        <w:tc>
          <w:tcPr>
            <w:tcW w:w="836" w:type="pct"/>
            <w:tcBorders>
              <w:top w:val="nil"/>
              <w:left w:val="nil"/>
              <w:bottom w:val="single" w:sz="4" w:space="0" w:color="auto"/>
              <w:right w:val="single" w:sz="4" w:space="0" w:color="auto"/>
            </w:tcBorders>
            <w:noWrap/>
            <w:vAlign w:val="center"/>
          </w:tcPr>
          <w:p w14:paraId="3B99A2CE" w14:textId="4EF5C3D7" w:rsidR="003B3350" w:rsidRPr="0092632B" w:rsidRDefault="003B3350" w:rsidP="00081822">
            <w:pPr>
              <w:pStyle w:val="afff"/>
              <w:rPr>
                <w:szCs w:val="21"/>
              </w:rPr>
            </w:pPr>
            <w:r w:rsidRPr="0092632B">
              <w:rPr>
                <w:rFonts w:hint="eastAsia"/>
                <w:szCs w:val="21"/>
              </w:rPr>
              <w:t>4</w:t>
            </w:r>
            <w:r w:rsidRPr="0092632B">
              <w:rPr>
                <w:szCs w:val="21"/>
              </w:rPr>
              <w:t>.32</w:t>
            </w:r>
          </w:p>
        </w:tc>
        <w:tc>
          <w:tcPr>
            <w:tcW w:w="830" w:type="pct"/>
            <w:tcBorders>
              <w:top w:val="nil"/>
              <w:left w:val="nil"/>
              <w:bottom w:val="single" w:sz="4" w:space="0" w:color="auto"/>
              <w:right w:val="single" w:sz="4" w:space="0" w:color="auto"/>
            </w:tcBorders>
            <w:noWrap/>
            <w:vAlign w:val="center"/>
          </w:tcPr>
          <w:p w14:paraId="10079227" w14:textId="28567480" w:rsidR="003B3350" w:rsidRPr="0092632B" w:rsidRDefault="003B3350" w:rsidP="00081822">
            <w:pPr>
              <w:pStyle w:val="afff"/>
              <w:rPr>
                <w:szCs w:val="21"/>
              </w:rPr>
            </w:pPr>
            <w:r w:rsidRPr="0092632B">
              <w:rPr>
                <w:rFonts w:hint="eastAsia"/>
                <w:sz w:val="22"/>
                <w:szCs w:val="22"/>
              </w:rPr>
              <w:t>350</w:t>
            </w:r>
          </w:p>
        </w:tc>
        <w:tc>
          <w:tcPr>
            <w:tcW w:w="836" w:type="pct"/>
            <w:tcBorders>
              <w:top w:val="nil"/>
              <w:left w:val="nil"/>
              <w:bottom w:val="single" w:sz="4" w:space="0" w:color="auto"/>
              <w:right w:val="single" w:sz="4" w:space="0" w:color="auto"/>
            </w:tcBorders>
            <w:noWrap/>
            <w:vAlign w:val="center"/>
          </w:tcPr>
          <w:p w14:paraId="0D7EA96E" w14:textId="64EE19E6" w:rsidR="003B3350" w:rsidRPr="0092632B" w:rsidRDefault="003B3350" w:rsidP="00081822">
            <w:pPr>
              <w:pStyle w:val="afff"/>
              <w:rPr>
                <w:szCs w:val="21"/>
              </w:rPr>
            </w:pPr>
            <w:r w:rsidRPr="0092632B">
              <w:rPr>
                <w:rFonts w:hint="eastAsia"/>
                <w:sz w:val="22"/>
                <w:szCs w:val="22"/>
              </w:rPr>
              <w:t>4.25</w:t>
            </w:r>
          </w:p>
        </w:tc>
      </w:tr>
      <w:tr w:rsidR="0092632B" w:rsidRPr="0092632B" w14:paraId="5D606419"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7A6B0F8E" w14:textId="3BF1C2F6" w:rsidR="003B3350" w:rsidRPr="0092632B" w:rsidRDefault="003B3350" w:rsidP="00081822">
            <w:pPr>
              <w:pStyle w:val="afff"/>
              <w:rPr>
                <w:szCs w:val="21"/>
              </w:rPr>
            </w:pPr>
            <w:r w:rsidRPr="0092632B">
              <w:rPr>
                <w:szCs w:val="21"/>
              </w:rPr>
              <w:t>60</w:t>
            </w:r>
          </w:p>
        </w:tc>
        <w:tc>
          <w:tcPr>
            <w:tcW w:w="836" w:type="pct"/>
            <w:tcBorders>
              <w:top w:val="nil"/>
              <w:left w:val="nil"/>
              <w:bottom w:val="single" w:sz="4" w:space="0" w:color="auto"/>
              <w:right w:val="single" w:sz="4" w:space="0" w:color="auto"/>
            </w:tcBorders>
            <w:noWrap/>
            <w:vAlign w:val="center"/>
          </w:tcPr>
          <w:p w14:paraId="7840C55A" w14:textId="1D6479BA" w:rsidR="003B3350" w:rsidRPr="0092632B" w:rsidRDefault="003B3350" w:rsidP="00081822">
            <w:pPr>
              <w:pStyle w:val="afff"/>
              <w:rPr>
                <w:szCs w:val="21"/>
              </w:rPr>
            </w:pPr>
            <w:r w:rsidRPr="0092632B">
              <w:rPr>
                <w:rFonts w:hint="eastAsia"/>
                <w:sz w:val="22"/>
                <w:szCs w:val="22"/>
              </w:rPr>
              <w:t>0.35</w:t>
            </w:r>
          </w:p>
        </w:tc>
        <w:tc>
          <w:tcPr>
            <w:tcW w:w="830" w:type="pct"/>
            <w:tcBorders>
              <w:top w:val="nil"/>
              <w:left w:val="nil"/>
              <w:bottom w:val="single" w:sz="4" w:space="0" w:color="auto"/>
              <w:right w:val="single" w:sz="4" w:space="0" w:color="auto"/>
            </w:tcBorders>
            <w:noWrap/>
            <w:vAlign w:val="center"/>
          </w:tcPr>
          <w:p w14:paraId="67DFF6D1" w14:textId="566E5844" w:rsidR="003B3350" w:rsidRPr="0092632B" w:rsidRDefault="003B3350" w:rsidP="00081822">
            <w:pPr>
              <w:pStyle w:val="afff"/>
              <w:rPr>
                <w:szCs w:val="21"/>
              </w:rPr>
            </w:pPr>
            <w:r w:rsidRPr="0092632B">
              <w:rPr>
                <w:rFonts w:hint="eastAsia"/>
                <w:szCs w:val="21"/>
              </w:rPr>
              <w:t>1</w:t>
            </w:r>
            <w:r w:rsidRPr="0092632B">
              <w:rPr>
                <w:szCs w:val="21"/>
              </w:rPr>
              <w:t>80</w:t>
            </w:r>
          </w:p>
        </w:tc>
        <w:tc>
          <w:tcPr>
            <w:tcW w:w="836" w:type="pct"/>
            <w:tcBorders>
              <w:top w:val="nil"/>
              <w:left w:val="nil"/>
              <w:bottom w:val="single" w:sz="4" w:space="0" w:color="auto"/>
              <w:right w:val="single" w:sz="4" w:space="0" w:color="auto"/>
            </w:tcBorders>
            <w:noWrap/>
            <w:vAlign w:val="center"/>
          </w:tcPr>
          <w:p w14:paraId="160CAA23" w14:textId="7BFB0F51" w:rsidR="003B3350" w:rsidRPr="0092632B" w:rsidRDefault="003B3350" w:rsidP="00081822">
            <w:pPr>
              <w:pStyle w:val="afff"/>
              <w:rPr>
                <w:szCs w:val="21"/>
              </w:rPr>
            </w:pPr>
            <w:r w:rsidRPr="0092632B">
              <w:rPr>
                <w:rFonts w:hint="eastAsia"/>
                <w:szCs w:val="21"/>
              </w:rPr>
              <w:t>1</w:t>
            </w:r>
            <w:r w:rsidRPr="0092632B">
              <w:rPr>
                <w:szCs w:val="21"/>
              </w:rPr>
              <w:t>.64</w:t>
            </w:r>
          </w:p>
        </w:tc>
        <w:tc>
          <w:tcPr>
            <w:tcW w:w="830" w:type="pct"/>
            <w:tcBorders>
              <w:top w:val="nil"/>
              <w:left w:val="nil"/>
              <w:bottom w:val="single" w:sz="4" w:space="0" w:color="auto"/>
              <w:right w:val="single" w:sz="4" w:space="0" w:color="auto"/>
            </w:tcBorders>
            <w:noWrap/>
            <w:vAlign w:val="center"/>
          </w:tcPr>
          <w:p w14:paraId="7EE7BE01" w14:textId="1738AC11" w:rsidR="003B3350" w:rsidRPr="0092632B" w:rsidRDefault="003B3350" w:rsidP="00081822">
            <w:pPr>
              <w:pStyle w:val="afff"/>
              <w:rPr>
                <w:szCs w:val="21"/>
              </w:rPr>
            </w:pPr>
            <w:r w:rsidRPr="0092632B">
              <w:rPr>
                <w:rFonts w:hint="eastAsia"/>
                <w:sz w:val="22"/>
                <w:szCs w:val="22"/>
              </w:rPr>
              <w:t>400</w:t>
            </w:r>
          </w:p>
        </w:tc>
        <w:tc>
          <w:tcPr>
            <w:tcW w:w="836" w:type="pct"/>
            <w:tcBorders>
              <w:top w:val="nil"/>
              <w:left w:val="nil"/>
              <w:bottom w:val="single" w:sz="4" w:space="0" w:color="auto"/>
              <w:right w:val="single" w:sz="4" w:space="0" w:color="auto"/>
            </w:tcBorders>
            <w:noWrap/>
            <w:vAlign w:val="center"/>
          </w:tcPr>
          <w:p w14:paraId="1B711C89" w14:textId="329EA100" w:rsidR="003B3350" w:rsidRPr="0092632B" w:rsidRDefault="003B3350" w:rsidP="00081822">
            <w:pPr>
              <w:pStyle w:val="afff"/>
              <w:rPr>
                <w:szCs w:val="21"/>
              </w:rPr>
            </w:pPr>
            <w:r w:rsidRPr="0092632B">
              <w:rPr>
                <w:rFonts w:hint="eastAsia"/>
                <w:sz w:val="22"/>
                <w:szCs w:val="22"/>
              </w:rPr>
              <w:t>1.47</w:t>
            </w:r>
          </w:p>
        </w:tc>
      </w:tr>
      <w:tr w:rsidR="0092632B" w:rsidRPr="0092632B" w14:paraId="1D84A1F9"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55ECF2FD" w14:textId="2936E5F8" w:rsidR="003B3350" w:rsidRPr="0092632B" w:rsidRDefault="003B3350" w:rsidP="00081822">
            <w:pPr>
              <w:pStyle w:val="afff"/>
              <w:rPr>
                <w:szCs w:val="21"/>
              </w:rPr>
            </w:pPr>
            <w:r w:rsidRPr="0092632B">
              <w:rPr>
                <w:szCs w:val="21"/>
              </w:rPr>
              <w:t>70</w:t>
            </w:r>
          </w:p>
        </w:tc>
        <w:tc>
          <w:tcPr>
            <w:tcW w:w="836" w:type="pct"/>
            <w:tcBorders>
              <w:top w:val="nil"/>
              <w:left w:val="nil"/>
              <w:bottom w:val="single" w:sz="4" w:space="0" w:color="auto"/>
              <w:right w:val="single" w:sz="4" w:space="0" w:color="auto"/>
            </w:tcBorders>
            <w:noWrap/>
            <w:vAlign w:val="center"/>
          </w:tcPr>
          <w:p w14:paraId="7E32C0ED" w14:textId="1D072B9B" w:rsidR="003B3350" w:rsidRPr="0092632B" w:rsidRDefault="003B3350" w:rsidP="00081822">
            <w:pPr>
              <w:pStyle w:val="afff"/>
              <w:rPr>
                <w:szCs w:val="21"/>
              </w:rPr>
            </w:pPr>
            <w:r w:rsidRPr="0092632B">
              <w:rPr>
                <w:rFonts w:hint="eastAsia"/>
                <w:szCs w:val="21"/>
              </w:rPr>
              <w:t>0</w:t>
            </w:r>
            <w:r w:rsidRPr="0092632B">
              <w:rPr>
                <w:szCs w:val="21"/>
              </w:rPr>
              <w:t>.02</w:t>
            </w:r>
          </w:p>
        </w:tc>
        <w:tc>
          <w:tcPr>
            <w:tcW w:w="830" w:type="pct"/>
            <w:tcBorders>
              <w:top w:val="nil"/>
              <w:left w:val="nil"/>
              <w:bottom w:val="single" w:sz="4" w:space="0" w:color="auto"/>
              <w:right w:val="single" w:sz="4" w:space="0" w:color="auto"/>
            </w:tcBorders>
            <w:noWrap/>
            <w:vAlign w:val="center"/>
          </w:tcPr>
          <w:p w14:paraId="7C204F50" w14:textId="5C9F76E6" w:rsidR="003B3350" w:rsidRPr="0092632B" w:rsidRDefault="003B3350" w:rsidP="00081822">
            <w:pPr>
              <w:pStyle w:val="afff"/>
              <w:rPr>
                <w:szCs w:val="21"/>
              </w:rPr>
            </w:pPr>
            <w:r w:rsidRPr="0092632B">
              <w:rPr>
                <w:rFonts w:hint="eastAsia"/>
                <w:szCs w:val="21"/>
              </w:rPr>
              <w:t>2</w:t>
            </w:r>
            <w:r w:rsidRPr="0092632B">
              <w:rPr>
                <w:szCs w:val="21"/>
              </w:rPr>
              <w:t>00</w:t>
            </w:r>
          </w:p>
        </w:tc>
        <w:tc>
          <w:tcPr>
            <w:tcW w:w="836" w:type="pct"/>
            <w:tcBorders>
              <w:top w:val="nil"/>
              <w:left w:val="nil"/>
              <w:bottom w:val="single" w:sz="4" w:space="0" w:color="auto"/>
              <w:right w:val="single" w:sz="4" w:space="0" w:color="auto"/>
            </w:tcBorders>
            <w:noWrap/>
            <w:vAlign w:val="center"/>
          </w:tcPr>
          <w:p w14:paraId="7E8F9CC8" w14:textId="0402C486" w:rsidR="003B3350" w:rsidRPr="0092632B" w:rsidRDefault="003B3350" w:rsidP="00081822">
            <w:pPr>
              <w:pStyle w:val="afff"/>
              <w:rPr>
                <w:szCs w:val="21"/>
              </w:rPr>
            </w:pPr>
            <w:r w:rsidRPr="0092632B">
              <w:rPr>
                <w:rFonts w:hint="eastAsia"/>
                <w:szCs w:val="21"/>
              </w:rPr>
              <w:t>0</w:t>
            </w:r>
            <w:r w:rsidRPr="0092632B">
              <w:rPr>
                <w:szCs w:val="21"/>
              </w:rPr>
              <w:t>.52</w:t>
            </w:r>
          </w:p>
        </w:tc>
        <w:tc>
          <w:tcPr>
            <w:tcW w:w="830" w:type="pct"/>
            <w:tcBorders>
              <w:top w:val="nil"/>
              <w:left w:val="nil"/>
              <w:bottom w:val="single" w:sz="4" w:space="0" w:color="auto"/>
              <w:right w:val="single" w:sz="4" w:space="0" w:color="auto"/>
            </w:tcBorders>
            <w:noWrap/>
            <w:vAlign w:val="center"/>
          </w:tcPr>
          <w:p w14:paraId="667E9413" w14:textId="74F45A87" w:rsidR="003B3350" w:rsidRPr="0092632B" w:rsidRDefault="003B3350" w:rsidP="00081822">
            <w:pPr>
              <w:pStyle w:val="afff"/>
              <w:rPr>
                <w:szCs w:val="21"/>
              </w:rPr>
            </w:pPr>
            <w:r w:rsidRPr="0092632B">
              <w:rPr>
                <w:rFonts w:hint="eastAsia"/>
                <w:sz w:val="22"/>
                <w:szCs w:val="22"/>
              </w:rPr>
              <w:t>420</w:t>
            </w:r>
          </w:p>
        </w:tc>
        <w:tc>
          <w:tcPr>
            <w:tcW w:w="836" w:type="pct"/>
            <w:tcBorders>
              <w:top w:val="nil"/>
              <w:left w:val="nil"/>
              <w:bottom w:val="single" w:sz="4" w:space="0" w:color="auto"/>
              <w:right w:val="single" w:sz="4" w:space="0" w:color="auto"/>
            </w:tcBorders>
            <w:noWrap/>
            <w:vAlign w:val="center"/>
          </w:tcPr>
          <w:p w14:paraId="21037AA4" w14:textId="0A933AF8" w:rsidR="003B3350" w:rsidRPr="0092632B" w:rsidRDefault="003B3350" w:rsidP="00081822">
            <w:pPr>
              <w:pStyle w:val="afff"/>
              <w:rPr>
                <w:szCs w:val="21"/>
              </w:rPr>
            </w:pPr>
            <w:r w:rsidRPr="0092632B">
              <w:rPr>
                <w:rFonts w:hint="eastAsia"/>
                <w:sz w:val="22"/>
                <w:szCs w:val="22"/>
              </w:rPr>
              <w:t>0.88</w:t>
            </w:r>
          </w:p>
        </w:tc>
      </w:tr>
      <w:tr w:rsidR="0092632B" w:rsidRPr="0092632B" w14:paraId="5A556F67"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0446905F" w14:textId="24D383ED" w:rsidR="003B3350" w:rsidRPr="0092632B" w:rsidRDefault="003B3350" w:rsidP="00081822">
            <w:pPr>
              <w:pStyle w:val="afff"/>
              <w:rPr>
                <w:szCs w:val="21"/>
              </w:rPr>
            </w:pPr>
            <w:r w:rsidRPr="0092632B">
              <w:rPr>
                <w:rFonts w:hint="eastAsia"/>
                <w:szCs w:val="21"/>
              </w:rPr>
              <w:t>8</w:t>
            </w:r>
            <w:r w:rsidRPr="0092632B">
              <w:rPr>
                <w:szCs w:val="21"/>
              </w:rPr>
              <w:t>0</w:t>
            </w:r>
          </w:p>
        </w:tc>
        <w:tc>
          <w:tcPr>
            <w:tcW w:w="836" w:type="pct"/>
            <w:tcBorders>
              <w:top w:val="nil"/>
              <w:left w:val="nil"/>
              <w:bottom w:val="single" w:sz="4" w:space="0" w:color="auto"/>
              <w:right w:val="single" w:sz="4" w:space="0" w:color="auto"/>
            </w:tcBorders>
            <w:noWrap/>
            <w:vAlign w:val="center"/>
          </w:tcPr>
          <w:p w14:paraId="221D47DB" w14:textId="37208B10" w:rsidR="003B3350" w:rsidRPr="0092632B" w:rsidRDefault="003B3350" w:rsidP="00081822">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585A7100" w14:textId="238B7591" w:rsidR="003B3350" w:rsidRPr="0092632B" w:rsidRDefault="003B3350" w:rsidP="00081822">
            <w:pPr>
              <w:pStyle w:val="afff"/>
              <w:rPr>
                <w:szCs w:val="21"/>
              </w:rPr>
            </w:pPr>
            <w:r w:rsidRPr="0092632B">
              <w:rPr>
                <w:rFonts w:hint="eastAsia"/>
                <w:szCs w:val="21"/>
              </w:rPr>
              <w:t>2</w:t>
            </w:r>
            <w:r w:rsidRPr="0092632B">
              <w:rPr>
                <w:szCs w:val="21"/>
              </w:rPr>
              <w:t>50</w:t>
            </w:r>
          </w:p>
        </w:tc>
        <w:tc>
          <w:tcPr>
            <w:tcW w:w="836" w:type="pct"/>
            <w:tcBorders>
              <w:top w:val="nil"/>
              <w:left w:val="nil"/>
              <w:bottom w:val="single" w:sz="4" w:space="0" w:color="auto"/>
              <w:right w:val="single" w:sz="4" w:space="0" w:color="auto"/>
            </w:tcBorders>
            <w:noWrap/>
            <w:vAlign w:val="center"/>
          </w:tcPr>
          <w:p w14:paraId="20AE020A" w14:textId="4741D198" w:rsidR="003B3350" w:rsidRPr="0092632B" w:rsidRDefault="003B3350" w:rsidP="00081822">
            <w:pPr>
              <w:pStyle w:val="afff"/>
              <w:rPr>
                <w:szCs w:val="21"/>
              </w:rPr>
            </w:pPr>
            <w:r w:rsidRPr="0092632B">
              <w:rPr>
                <w:rFonts w:hint="eastAsia"/>
                <w:szCs w:val="21"/>
              </w:rPr>
              <w:t>0</w:t>
            </w:r>
            <w:r w:rsidRPr="0092632B">
              <w:rPr>
                <w:szCs w:val="21"/>
              </w:rPr>
              <w:t>.01</w:t>
            </w:r>
          </w:p>
        </w:tc>
        <w:tc>
          <w:tcPr>
            <w:tcW w:w="830" w:type="pct"/>
            <w:tcBorders>
              <w:top w:val="nil"/>
              <w:left w:val="nil"/>
              <w:bottom w:val="single" w:sz="4" w:space="0" w:color="auto"/>
              <w:right w:val="single" w:sz="4" w:space="0" w:color="auto"/>
            </w:tcBorders>
            <w:noWrap/>
            <w:vAlign w:val="center"/>
          </w:tcPr>
          <w:p w14:paraId="4E9108D5" w14:textId="7709DA23" w:rsidR="003B3350" w:rsidRPr="0092632B" w:rsidRDefault="003B3350" w:rsidP="00081822">
            <w:pPr>
              <w:pStyle w:val="afff"/>
              <w:rPr>
                <w:szCs w:val="21"/>
              </w:rPr>
            </w:pPr>
            <w:r w:rsidRPr="0092632B">
              <w:rPr>
                <w:rFonts w:hint="eastAsia"/>
                <w:sz w:val="22"/>
                <w:szCs w:val="22"/>
              </w:rPr>
              <w:t>440</w:t>
            </w:r>
          </w:p>
        </w:tc>
        <w:tc>
          <w:tcPr>
            <w:tcW w:w="836" w:type="pct"/>
            <w:tcBorders>
              <w:top w:val="nil"/>
              <w:left w:val="nil"/>
              <w:bottom w:val="single" w:sz="4" w:space="0" w:color="auto"/>
              <w:right w:val="single" w:sz="4" w:space="0" w:color="auto"/>
            </w:tcBorders>
            <w:noWrap/>
            <w:vAlign w:val="center"/>
          </w:tcPr>
          <w:p w14:paraId="2D0CACFF" w14:textId="4D49F7E3" w:rsidR="003B3350" w:rsidRPr="0092632B" w:rsidRDefault="003B3350" w:rsidP="00081822">
            <w:pPr>
              <w:pStyle w:val="afff"/>
              <w:rPr>
                <w:szCs w:val="21"/>
              </w:rPr>
            </w:pPr>
            <w:r w:rsidRPr="0092632B">
              <w:rPr>
                <w:rFonts w:hint="eastAsia"/>
                <w:sz w:val="22"/>
                <w:szCs w:val="22"/>
              </w:rPr>
              <w:t>0.51</w:t>
            </w:r>
          </w:p>
        </w:tc>
      </w:tr>
      <w:tr w:rsidR="0092632B" w:rsidRPr="0092632B" w14:paraId="1AD58D03"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1A9FA82C" w14:textId="720A6668" w:rsidR="003B3350" w:rsidRPr="0092632B" w:rsidRDefault="003B3350" w:rsidP="00081822">
            <w:pPr>
              <w:pStyle w:val="afff"/>
              <w:rPr>
                <w:szCs w:val="21"/>
              </w:rPr>
            </w:pPr>
            <w:r w:rsidRPr="0092632B">
              <w:rPr>
                <w:szCs w:val="21"/>
              </w:rPr>
              <w:t>100</w:t>
            </w:r>
          </w:p>
        </w:tc>
        <w:tc>
          <w:tcPr>
            <w:tcW w:w="836" w:type="pct"/>
            <w:tcBorders>
              <w:top w:val="nil"/>
              <w:left w:val="nil"/>
              <w:bottom w:val="single" w:sz="4" w:space="0" w:color="auto"/>
              <w:right w:val="single" w:sz="4" w:space="0" w:color="auto"/>
            </w:tcBorders>
            <w:noWrap/>
            <w:vAlign w:val="center"/>
          </w:tcPr>
          <w:p w14:paraId="7A036D15" w14:textId="749132CF" w:rsidR="003B3350" w:rsidRPr="0092632B" w:rsidRDefault="003B3350" w:rsidP="00081822">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707CBB4F" w14:textId="576254C1" w:rsidR="003B3350" w:rsidRPr="0092632B" w:rsidRDefault="003B3350" w:rsidP="00081822">
            <w:pPr>
              <w:pStyle w:val="afff"/>
              <w:rPr>
                <w:szCs w:val="21"/>
              </w:rPr>
            </w:pPr>
            <w:r w:rsidRPr="0092632B">
              <w:rPr>
                <w:rFonts w:hint="eastAsia"/>
                <w:szCs w:val="21"/>
              </w:rPr>
              <w:t>3</w:t>
            </w:r>
            <w:r w:rsidRPr="0092632B">
              <w:rPr>
                <w:szCs w:val="21"/>
              </w:rPr>
              <w:t>00</w:t>
            </w:r>
          </w:p>
        </w:tc>
        <w:tc>
          <w:tcPr>
            <w:tcW w:w="836" w:type="pct"/>
            <w:tcBorders>
              <w:top w:val="nil"/>
              <w:left w:val="nil"/>
              <w:bottom w:val="single" w:sz="4" w:space="0" w:color="auto"/>
              <w:right w:val="single" w:sz="4" w:space="0" w:color="auto"/>
            </w:tcBorders>
            <w:noWrap/>
            <w:vAlign w:val="center"/>
          </w:tcPr>
          <w:p w14:paraId="7C2AA920" w14:textId="725A42C2" w:rsidR="003B3350" w:rsidRPr="0092632B" w:rsidRDefault="003B3350" w:rsidP="00081822">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0BA73254" w14:textId="094B33BF" w:rsidR="003B3350" w:rsidRPr="0092632B" w:rsidRDefault="003B3350" w:rsidP="00081822">
            <w:pPr>
              <w:pStyle w:val="afff"/>
              <w:rPr>
                <w:szCs w:val="21"/>
              </w:rPr>
            </w:pPr>
            <w:r w:rsidRPr="0092632B">
              <w:rPr>
                <w:rFonts w:hint="eastAsia"/>
                <w:sz w:val="22"/>
                <w:szCs w:val="22"/>
              </w:rPr>
              <w:t>460</w:t>
            </w:r>
          </w:p>
        </w:tc>
        <w:tc>
          <w:tcPr>
            <w:tcW w:w="836" w:type="pct"/>
            <w:tcBorders>
              <w:top w:val="nil"/>
              <w:left w:val="nil"/>
              <w:bottom w:val="single" w:sz="4" w:space="0" w:color="auto"/>
              <w:right w:val="single" w:sz="4" w:space="0" w:color="auto"/>
            </w:tcBorders>
            <w:noWrap/>
            <w:vAlign w:val="center"/>
          </w:tcPr>
          <w:p w14:paraId="2842842D" w14:textId="29B7975B" w:rsidR="003B3350" w:rsidRPr="0092632B" w:rsidRDefault="003B3350" w:rsidP="00081822">
            <w:pPr>
              <w:pStyle w:val="afff"/>
              <w:rPr>
                <w:szCs w:val="21"/>
              </w:rPr>
            </w:pPr>
            <w:r w:rsidRPr="0092632B">
              <w:rPr>
                <w:rFonts w:hint="eastAsia"/>
                <w:sz w:val="22"/>
                <w:szCs w:val="22"/>
              </w:rPr>
              <w:t>0.28</w:t>
            </w:r>
          </w:p>
        </w:tc>
      </w:tr>
      <w:tr w:rsidR="0092632B" w:rsidRPr="0092632B" w14:paraId="7563EB7F"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0D8F7DB1" w14:textId="5B8DF0C4" w:rsidR="003B3350" w:rsidRPr="0092632B" w:rsidRDefault="003B3350" w:rsidP="00081822">
            <w:pPr>
              <w:pStyle w:val="afff"/>
              <w:rPr>
                <w:szCs w:val="21"/>
              </w:rPr>
            </w:pPr>
            <w:r w:rsidRPr="0092632B">
              <w:rPr>
                <w:szCs w:val="21"/>
              </w:rPr>
              <w:t>200</w:t>
            </w:r>
          </w:p>
        </w:tc>
        <w:tc>
          <w:tcPr>
            <w:tcW w:w="836" w:type="pct"/>
            <w:tcBorders>
              <w:top w:val="nil"/>
              <w:left w:val="nil"/>
              <w:bottom w:val="single" w:sz="4" w:space="0" w:color="auto"/>
              <w:right w:val="single" w:sz="4" w:space="0" w:color="auto"/>
            </w:tcBorders>
            <w:noWrap/>
            <w:vAlign w:val="center"/>
          </w:tcPr>
          <w:p w14:paraId="54D59B5C" w14:textId="01572E5B" w:rsidR="003B3350" w:rsidRPr="0092632B" w:rsidRDefault="003B3350" w:rsidP="00081822">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21B5EAC5" w14:textId="26D10C9A" w:rsidR="003B3350" w:rsidRPr="0092632B" w:rsidRDefault="003B3350" w:rsidP="00081822">
            <w:pPr>
              <w:pStyle w:val="afff"/>
              <w:rPr>
                <w:szCs w:val="21"/>
              </w:rPr>
            </w:pPr>
            <w:r w:rsidRPr="0092632B">
              <w:rPr>
                <w:rFonts w:hint="eastAsia"/>
                <w:szCs w:val="21"/>
              </w:rPr>
              <w:t>3</w:t>
            </w:r>
            <w:r w:rsidRPr="0092632B">
              <w:rPr>
                <w:szCs w:val="21"/>
              </w:rPr>
              <w:t>20</w:t>
            </w:r>
          </w:p>
        </w:tc>
        <w:tc>
          <w:tcPr>
            <w:tcW w:w="836" w:type="pct"/>
            <w:tcBorders>
              <w:top w:val="nil"/>
              <w:left w:val="nil"/>
              <w:bottom w:val="single" w:sz="4" w:space="0" w:color="auto"/>
              <w:right w:val="single" w:sz="4" w:space="0" w:color="auto"/>
            </w:tcBorders>
            <w:noWrap/>
            <w:vAlign w:val="center"/>
          </w:tcPr>
          <w:p w14:paraId="5AFC52F1" w14:textId="5A8B6101" w:rsidR="003B3350" w:rsidRPr="0092632B" w:rsidRDefault="003B3350" w:rsidP="00081822">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1D06DD6A" w14:textId="4C456651" w:rsidR="003B3350" w:rsidRPr="0092632B" w:rsidRDefault="003B3350" w:rsidP="00081822">
            <w:pPr>
              <w:pStyle w:val="afff"/>
              <w:rPr>
                <w:szCs w:val="21"/>
              </w:rPr>
            </w:pPr>
            <w:r w:rsidRPr="0092632B">
              <w:rPr>
                <w:rFonts w:hint="eastAsia"/>
                <w:sz w:val="22"/>
                <w:szCs w:val="22"/>
              </w:rPr>
              <w:t>480</w:t>
            </w:r>
          </w:p>
        </w:tc>
        <w:tc>
          <w:tcPr>
            <w:tcW w:w="836" w:type="pct"/>
            <w:tcBorders>
              <w:top w:val="nil"/>
              <w:left w:val="nil"/>
              <w:bottom w:val="single" w:sz="4" w:space="0" w:color="auto"/>
              <w:right w:val="single" w:sz="4" w:space="0" w:color="auto"/>
            </w:tcBorders>
            <w:noWrap/>
            <w:vAlign w:val="center"/>
          </w:tcPr>
          <w:p w14:paraId="2B68FAA2" w14:textId="03365A60" w:rsidR="003B3350" w:rsidRPr="0092632B" w:rsidRDefault="003B3350" w:rsidP="00081822">
            <w:pPr>
              <w:pStyle w:val="afff"/>
              <w:rPr>
                <w:szCs w:val="21"/>
              </w:rPr>
            </w:pPr>
            <w:r w:rsidRPr="0092632B">
              <w:rPr>
                <w:rFonts w:hint="eastAsia"/>
                <w:sz w:val="22"/>
                <w:szCs w:val="22"/>
              </w:rPr>
              <w:t>0.14</w:t>
            </w:r>
          </w:p>
        </w:tc>
      </w:tr>
      <w:tr w:rsidR="0092632B" w:rsidRPr="0092632B" w14:paraId="760C0286"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154E4E64" w14:textId="15B09289" w:rsidR="003B3350" w:rsidRPr="0092632B" w:rsidRDefault="003B3350" w:rsidP="00081822">
            <w:pPr>
              <w:pStyle w:val="afff"/>
              <w:rPr>
                <w:szCs w:val="21"/>
              </w:rPr>
            </w:pPr>
            <w:r w:rsidRPr="0092632B">
              <w:rPr>
                <w:rFonts w:hint="eastAsia"/>
                <w:b/>
                <w:bCs/>
                <w:szCs w:val="21"/>
              </w:rPr>
              <w:t>3</w:t>
            </w:r>
            <w:r w:rsidRPr="0092632B">
              <w:rPr>
                <w:b/>
                <w:bCs/>
                <w:szCs w:val="21"/>
              </w:rPr>
              <w:t>20</w:t>
            </w:r>
          </w:p>
        </w:tc>
        <w:tc>
          <w:tcPr>
            <w:tcW w:w="836" w:type="pct"/>
            <w:tcBorders>
              <w:top w:val="nil"/>
              <w:left w:val="nil"/>
              <w:bottom w:val="single" w:sz="4" w:space="0" w:color="auto"/>
              <w:right w:val="single" w:sz="4" w:space="0" w:color="auto"/>
            </w:tcBorders>
            <w:noWrap/>
            <w:vAlign w:val="center"/>
          </w:tcPr>
          <w:p w14:paraId="7822117D" w14:textId="089A15FB" w:rsidR="003B3350" w:rsidRPr="0092632B" w:rsidRDefault="003B3350" w:rsidP="00081822">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4E05ED55" w14:textId="076C231A" w:rsidR="003B3350" w:rsidRPr="0092632B" w:rsidRDefault="003B3350" w:rsidP="00081822">
            <w:pPr>
              <w:pStyle w:val="afff"/>
              <w:rPr>
                <w:szCs w:val="21"/>
              </w:rPr>
            </w:pPr>
            <w:r w:rsidRPr="0092632B">
              <w:rPr>
                <w:rFonts w:hint="eastAsia"/>
                <w:szCs w:val="21"/>
              </w:rPr>
              <w:t>3</w:t>
            </w:r>
            <w:r w:rsidRPr="0092632B">
              <w:rPr>
                <w:szCs w:val="21"/>
              </w:rPr>
              <w:t>60</w:t>
            </w:r>
          </w:p>
        </w:tc>
        <w:tc>
          <w:tcPr>
            <w:tcW w:w="836" w:type="pct"/>
            <w:tcBorders>
              <w:top w:val="nil"/>
              <w:left w:val="nil"/>
              <w:bottom w:val="single" w:sz="4" w:space="0" w:color="auto"/>
              <w:right w:val="single" w:sz="4" w:space="0" w:color="auto"/>
            </w:tcBorders>
            <w:noWrap/>
            <w:vAlign w:val="center"/>
          </w:tcPr>
          <w:p w14:paraId="546EB8B5" w14:textId="301544EC" w:rsidR="003B3350" w:rsidRPr="0092632B" w:rsidRDefault="003B3350" w:rsidP="00081822">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36B0E7FF" w14:textId="63B8875E" w:rsidR="003B3350" w:rsidRPr="0092632B" w:rsidRDefault="003B3350" w:rsidP="00081822">
            <w:pPr>
              <w:pStyle w:val="afff"/>
              <w:rPr>
                <w:szCs w:val="21"/>
              </w:rPr>
            </w:pPr>
            <w:r w:rsidRPr="0092632B">
              <w:rPr>
                <w:rFonts w:hint="eastAsia"/>
                <w:sz w:val="22"/>
                <w:szCs w:val="22"/>
              </w:rPr>
              <w:t>500</w:t>
            </w:r>
          </w:p>
        </w:tc>
        <w:tc>
          <w:tcPr>
            <w:tcW w:w="836" w:type="pct"/>
            <w:tcBorders>
              <w:top w:val="nil"/>
              <w:left w:val="nil"/>
              <w:bottom w:val="single" w:sz="4" w:space="0" w:color="auto"/>
              <w:right w:val="single" w:sz="4" w:space="0" w:color="auto"/>
            </w:tcBorders>
            <w:noWrap/>
            <w:vAlign w:val="center"/>
          </w:tcPr>
          <w:p w14:paraId="3BC0FF39" w14:textId="5735BFF5" w:rsidR="003B3350" w:rsidRPr="0092632B" w:rsidRDefault="003B3350" w:rsidP="00081822">
            <w:pPr>
              <w:pStyle w:val="afff"/>
              <w:rPr>
                <w:szCs w:val="21"/>
              </w:rPr>
            </w:pPr>
            <w:r w:rsidRPr="0092632B">
              <w:rPr>
                <w:rFonts w:hint="eastAsia"/>
                <w:sz w:val="22"/>
                <w:szCs w:val="22"/>
              </w:rPr>
              <w:t>0.07</w:t>
            </w:r>
          </w:p>
        </w:tc>
      </w:tr>
      <w:tr w:rsidR="0092632B" w:rsidRPr="0092632B" w14:paraId="02D36AD8"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45C9C032" w14:textId="3E5EEF1A" w:rsidR="003B3350" w:rsidRPr="0092632B" w:rsidRDefault="003B3350" w:rsidP="00081822">
            <w:pPr>
              <w:pStyle w:val="afff"/>
              <w:rPr>
                <w:szCs w:val="21"/>
              </w:rPr>
            </w:pPr>
            <w:r w:rsidRPr="0092632B">
              <w:rPr>
                <w:szCs w:val="21"/>
              </w:rPr>
              <w:t>400</w:t>
            </w:r>
          </w:p>
        </w:tc>
        <w:tc>
          <w:tcPr>
            <w:tcW w:w="836" w:type="pct"/>
            <w:tcBorders>
              <w:top w:val="nil"/>
              <w:left w:val="nil"/>
              <w:bottom w:val="single" w:sz="4" w:space="0" w:color="auto"/>
              <w:right w:val="single" w:sz="4" w:space="0" w:color="auto"/>
            </w:tcBorders>
            <w:noWrap/>
            <w:vAlign w:val="center"/>
          </w:tcPr>
          <w:p w14:paraId="67DF1F32" w14:textId="1A49E526" w:rsidR="003B3350" w:rsidRPr="0092632B" w:rsidRDefault="003B3350" w:rsidP="00081822">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75BCA39E" w14:textId="3C51BCC4" w:rsidR="003B3350" w:rsidRPr="0092632B" w:rsidRDefault="003B3350" w:rsidP="00081822">
            <w:pPr>
              <w:pStyle w:val="afff"/>
              <w:rPr>
                <w:szCs w:val="21"/>
              </w:rPr>
            </w:pPr>
            <w:r w:rsidRPr="0092632B">
              <w:rPr>
                <w:rFonts w:hint="eastAsia"/>
                <w:szCs w:val="21"/>
              </w:rPr>
              <w:t>4</w:t>
            </w:r>
            <w:r w:rsidRPr="0092632B">
              <w:rPr>
                <w:szCs w:val="21"/>
              </w:rPr>
              <w:t>00</w:t>
            </w:r>
          </w:p>
        </w:tc>
        <w:tc>
          <w:tcPr>
            <w:tcW w:w="836" w:type="pct"/>
            <w:tcBorders>
              <w:top w:val="nil"/>
              <w:left w:val="nil"/>
              <w:bottom w:val="single" w:sz="4" w:space="0" w:color="auto"/>
              <w:right w:val="single" w:sz="4" w:space="0" w:color="auto"/>
            </w:tcBorders>
            <w:noWrap/>
            <w:vAlign w:val="center"/>
          </w:tcPr>
          <w:p w14:paraId="60DDD829" w14:textId="3B01D83E" w:rsidR="003B3350" w:rsidRPr="0092632B" w:rsidRDefault="003B3350" w:rsidP="00081822">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39BA8F29" w14:textId="2051C1B7" w:rsidR="003B3350" w:rsidRPr="0092632B" w:rsidRDefault="003B3350" w:rsidP="00081822">
            <w:pPr>
              <w:pStyle w:val="afff"/>
              <w:rPr>
                <w:szCs w:val="21"/>
              </w:rPr>
            </w:pPr>
            <w:r w:rsidRPr="0092632B">
              <w:rPr>
                <w:rFonts w:hint="eastAsia"/>
                <w:szCs w:val="21"/>
              </w:rPr>
              <w:t>5</w:t>
            </w:r>
            <w:r w:rsidRPr="0092632B">
              <w:rPr>
                <w:szCs w:val="21"/>
              </w:rPr>
              <w:t>20</w:t>
            </w:r>
          </w:p>
        </w:tc>
        <w:tc>
          <w:tcPr>
            <w:tcW w:w="836" w:type="pct"/>
            <w:tcBorders>
              <w:top w:val="nil"/>
              <w:left w:val="nil"/>
              <w:bottom w:val="single" w:sz="4" w:space="0" w:color="auto"/>
              <w:right w:val="single" w:sz="4" w:space="0" w:color="auto"/>
            </w:tcBorders>
            <w:noWrap/>
            <w:vAlign w:val="center"/>
          </w:tcPr>
          <w:p w14:paraId="4512F1CF" w14:textId="292ACF0B" w:rsidR="003B3350" w:rsidRPr="0092632B" w:rsidRDefault="003B3350" w:rsidP="00081822">
            <w:pPr>
              <w:pStyle w:val="afff"/>
              <w:rPr>
                <w:szCs w:val="21"/>
              </w:rPr>
            </w:pPr>
            <w:r w:rsidRPr="0092632B">
              <w:rPr>
                <w:rFonts w:hint="eastAsia"/>
                <w:szCs w:val="21"/>
              </w:rPr>
              <w:t>0</w:t>
            </w:r>
            <w:r w:rsidRPr="0092632B">
              <w:rPr>
                <w:szCs w:val="21"/>
              </w:rPr>
              <w:t>.03</w:t>
            </w:r>
          </w:p>
        </w:tc>
      </w:tr>
      <w:tr w:rsidR="0092632B" w:rsidRPr="0092632B" w14:paraId="5B3F3BC9"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03B68F61" w14:textId="5572CAD2" w:rsidR="003B3350" w:rsidRPr="0092632B" w:rsidRDefault="003B3350" w:rsidP="00081822">
            <w:pPr>
              <w:pStyle w:val="afff"/>
              <w:rPr>
                <w:szCs w:val="21"/>
              </w:rPr>
            </w:pPr>
            <w:r w:rsidRPr="0092632B">
              <w:rPr>
                <w:szCs w:val="21"/>
              </w:rPr>
              <w:t>500</w:t>
            </w:r>
          </w:p>
        </w:tc>
        <w:tc>
          <w:tcPr>
            <w:tcW w:w="836" w:type="pct"/>
            <w:tcBorders>
              <w:top w:val="nil"/>
              <w:left w:val="nil"/>
              <w:bottom w:val="single" w:sz="4" w:space="0" w:color="auto"/>
              <w:right w:val="single" w:sz="4" w:space="0" w:color="auto"/>
            </w:tcBorders>
            <w:noWrap/>
            <w:vAlign w:val="center"/>
          </w:tcPr>
          <w:p w14:paraId="0DA7247B" w14:textId="1FE8B32B" w:rsidR="003B3350" w:rsidRPr="0092632B" w:rsidRDefault="003B3350" w:rsidP="00081822">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602F3B8B" w14:textId="73F820FB" w:rsidR="003B3350" w:rsidRPr="0092632B" w:rsidRDefault="003B3350" w:rsidP="00081822">
            <w:pPr>
              <w:pStyle w:val="afff"/>
              <w:rPr>
                <w:szCs w:val="21"/>
              </w:rPr>
            </w:pPr>
            <w:r w:rsidRPr="0092632B">
              <w:rPr>
                <w:rFonts w:hint="eastAsia"/>
                <w:szCs w:val="21"/>
              </w:rPr>
              <w:t>5</w:t>
            </w:r>
            <w:r w:rsidRPr="0092632B">
              <w:rPr>
                <w:szCs w:val="21"/>
              </w:rPr>
              <w:t>00</w:t>
            </w:r>
          </w:p>
        </w:tc>
        <w:tc>
          <w:tcPr>
            <w:tcW w:w="836" w:type="pct"/>
            <w:tcBorders>
              <w:top w:val="nil"/>
              <w:left w:val="nil"/>
              <w:bottom w:val="single" w:sz="4" w:space="0" w:color="auto"/>
              <w:right w:val="single" w:sz="4" w:space="0" w:color="auto"/>
            </w:tcBorders>
            <w:noWrap/>
            <w:vAlign w:val="center"/>
          </w:tcPr>
          <w:p w14:paraId="0F0C2F49" w14:textId="50D19971" w:rsidR="003B3350" w:rsidRPr="0092632B" w:rsidRDefault="003B3350" w:rsidP="00081822">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617EAEFA" w14:textId="63312F6E" w:rsidR="003B3350" w:rsidRPr="0092632B" w:rsidRDefault="003B3350" w:rsidP="00081822">
            <w:pPr>
              <w:pStyle w:val="afff"/>
              <w:rPr>
                <w:szCs w:val="21"/>
              </w:rPr>
            </w:pPr>
            <w:r w:rsidRPr="0092632B">
              <w:rPr>
                <w:rFonts w:hint="eastAsia"/>
                <w:szCs w:val="21"/>
              </w:rPr>
              <w:t>5</w:t>
            </w:r>
            <w:r w:rsidRPr="0092632B">
              <w:rPr>
                <w:szCs w:val="21"/>
              </w:rPr>
              <w:t>60</w:t>
            </w:r>
          </w:p>
        </w:tc>
        <w:tc>
          <w:tcPr>
            <w:tcW w:w="836" w:type="pct"/>
            <w:tcBorders>
              <w:top w:val="nil"/>
              <w:left w:val="nil"/>
              <w:bottom w:val="single" w:sz="4" w:space="0" w:color="auto"/>
              <w:right w:val="single" w:sz="4" w:space="0" w:color="auto"/>
            </w:tcBorders>
            <w:noWrap/>
            <w:vAlign w:val="center"/>
          </w:tcPr>
          <w:p w14:paraId="540B9425" w14:textId="0E4AAAC6" w:rsidR="003B3350" w:rsidRPr="0092632B" w:rsidRDefault="003B3350" w:rsidP="00081822">
            <w:pPr>
              <w:pStyle w:val="afff"/>
              <w:rPr>
                <w:szCs w:val="21"/>
              </w:rPr>
            </w:pPr>
            <w:r w:rsidRPr="0092632B">
              <w:rPr>
                <w:sz w:val="22"/>
                <w:szCs w:val="22"/>
              </w:rPr>
              <w:t>0.01</w:t>
            </w:r>
          </w:p>
        </w:tc>
      </w:tr>
      <w:tr w:rsidR="0092632B" w:rsidRPr="0092632B" w14:paraId="6BFE8030"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23E580E3" w14:textId="7D484E95" w:rsidR="003B3350" w:rsidRPr="0092632B" w:rsidRDefault="003B3350" w:rsidP="00081822">
            <w:pPr>
              <w:pStyle w:val="afff"/>
              <w:rPr>
                <w:szCs w:val="21"/>
              </w:rPr>
            </w:pPr>
            <w:r w:rsidRPr="0092632B">
              <w:rPr>
                <w:rFonts w:hint="eastAsia"/>
                <w:szCs w:val="21"/>
              </w:rPr>
              <w:t>6</w:t>
            </w:r>
            <w:r w:rsidRPr="0092632B">
              <w:rPr>
                <w:szCs w:val="21"/>
              </w:rPr>
              <w:t>00</w:t>
            </w:r>
          </w:p>
        </w:tc>
        <w:tc>
          <w:tcPr>
            <w:tcW w:w="836" w:type="pct"/>
            <w:tcBorders>
              <w:top w:val="nil"/>
              <w:left w:val="nil"/>
              <w:bottom w:val="single" w:sz="4" w:space="0" w:color="auto"/>
              <w:right w:val="single" w:sz="4" w:space="0" w:color="auto"/>
            </w:tcBorders>
            <w:noWrap/>
            <w:vAlign w:val="center"/>
          </w:tcPr>
          <w:p w14:paraId="368E4966" w14:textId="3D2E37F9" w:rsidR="003B3350" w:rsidRPr="0092632B" w:rsidRDefault="003B3350" w:rsidP="00081822">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0BA2AC18" w14:textId="433AF9A4" w:rsidR="003B3350" w:rsidRPr="0092632B" w:rsidRDefault="003B3350" w:rsidP="00081822">
            <w:pPr>
              <w:pStyle w:val="afff"/>
              <w:rPr>
                <w:szCs w:val="21"/>
              </w:rPr>
            </w:pPr>
            <w:r w:rsidRPr="0092632B">
              <w:rPr>
                <w:rFonts w:hint="eastAsia"/>
                <w:szCs w:val="21"/>
              </w:rPr>
              <w:t>6</w:t>
            </w:r>
            <w:r w:rsidRPr="0092632B">
              <w:rPr>
                <w:szCs w:val="21"/>
              </w:rPr>
              <w:t>00</w:t>
            </w:r>
          </w:p>
        </w:tc>
        <w:tc>
          <w:tcPr>
            <w:tcW w:w="836" w:type="pct"/>
            <w:tcBorders>
              <w:top w:val="nil"/>
              <w:left w:val="nil"/>
              <w:bottom w:val="single" w:sz="4" w:space="0" w:color="auto"/>
              <w:right w:val="single" w:sz="4" w:space="0" w:color="auto"/>
            </w:tcBorders>
            <w:noWrap/>
            <w:vAlign w:val="center"/>
          </w:tcPr>
          <w:p w14:paraId="7AB0C69E" w14:textId="13F85281" w:rsidR="003B3350" w:rsidRPr="0092632B" w:rsidRDefault="003B3350" w:rsidP="00081822">
            <w:pPr>
              <w:pStyle w:val="afff"/>
              <w:rPr>
                <w:szCs w:val="21"/>
              </w:rPr>
            </w:pPr>
            <w:r w:rsidRPr="0092632B">
              <w:rPr>
                <w:rFonts w:hint="eastAsia"/>
                <w:szCs w:val="21"/>
              </w:rPr>
              <w:t>0</w:t>
            </w:r>
          </w:p>
        </w:tc>
        <w:tc>
          <w:tcPr>
            <w:tcW w:w="830" w:type="pct"/>
            <w:tcBorders>
              <w:top w:val="nil"/>
              <w:left w:val="nil"/>
              <w:bottom w:val="single" w:sz="4" w:space="0" w:color="auto"/>
              <w:right w:val="single" w:sz="4" w:space="0" w:color="auto"/>
            </w:tcBorders>
            <w:noWrap/>
            <w:vAlign w:val="center"/>
          </w:tcPr>
          <w:p w14:paraId="6AC09A8D" w14:textId="20AA2D32" w:rsidR="003B3350" w:rsidRPr="0092632B" w:rsidRDefault="003B3350" w:rsidP="00081822">
            <w:pPr>
              <w:pStyle w:val="afff"/>
              <w:rPr>
                <w:szCs w:val="21"/>
              </w:rPr>
            </w:pPr>
            <w:r w:rsidRPr="0092632B">
              <w:rPr>
                <w:sz w:val="22"/>
                <w:szCs w:val="22"/>
              </w:rPr>
              <w:t>600</w:t>
            </w:r>
          </w:p>
        </w:tc>
        <w:tc>
          <w:tcPr>
            <w:tcW w:w="836" w:type="pct"/>
            <w:tcBorders>
              <w:top w:val="nil"/>
              <w:left w:val="nil"/>
              <w:bottom w:val="single" w:sz="4" w:space="0" w:color="auto"/>
              <w:right w:val="single" w:sz="4" w:space="0" w:color="auto"/>
            </w:tcBorders>
            <w:noWrap/>
            <w:vAlign w:val="center"/>
          </w:tcPr>
          <w:p w14:paraId="79F5F680" w14:textId="50157F07" w:rsidR="003B3350" w:rsidRPr="0092632B" w:rsidRDefault="003B3350" w:rsidP="00081822">
            <w:pPr>
              <w:pStyle w:val="afff"/>
              <w:rPr>
                <w:szCs w:val="21"/>
              </w:rPr>
            </w:pPr>
            <w:r w:rsidRPr="0092632B">
              <w:rPr>
                <w:sz w:val="22"/>
                <w:szCs w:val="22"/>
              </w:rPr>
              <w:t>0</w:t>
            </w:r>
          </w:p>
        </w:tc>
      </w:tr>
      <w:tr w:rsidR="0092632B" w:rsidRPr="0092632B" w14:paraId="4269B8EB" w14:textId="77777777" w:rsidTr="00081822">
        <w:trPr>
          <w:trHeight w:val="340"/>
        </w:trPr>
        <w:tc>
          <w:tcPr>
            <w:tcW w:w="831" w:type="pct"/>
            <w:tcBorders>
              <w:top w:val="nil"/>
              <w:left w:val="single" w:sz="4" w:space="0" w:color="auto"/>
              <w:bottom w:val="single" w:sz="4" w:space="0" w:color="auto"/>
              <w:right w:val="single" w:sz="4" w:space="0" w:color="auto"/>
            </w:tcBorders>
            <w:noWrap/>
            <w:vAlign w:val="center"/>
          </w:tcPr>
          <w:p w14:paraId="1D889CAA" w14:textId="77777777" w:rsidR="003B3350" w:rsidRPr="0092632B" w:rsidRDefault="003B3350" w:rsidP="00081822">
            <w:pPr>
              <w:pStyle w:val="afff"/>
              <w:rPr>
                <w:szCs w:val="21"/>
              </w:rPr>
            </w:pPr>
            <w:r w:rsidRPr="0092632B">
              <w:rPr>
                <w:szCs w:val="21"/>
              </w:rPr>
              <w:t>320</w:t>
            </w:r>
            <w:r w:rsidRPr="0092632B">
              <w:rPr>
                <w:rFonts w:hint="eastAsia"/>
                <w:szCs w:val="21"/>
              </w:rPr>
              <w:t>（</w:t>
            </w:r>
            <w:r w:rsidRPr="0092632B">
              <w:rPr>
                <w:rFonts w:cs="Times New Roman" w:hint="eastAsia"/>
              </w:rPr>
              <w:t>涪江</w:t>
            </w:r>
            <w:r w:rsidRPr="0092632B">
              <w:rPr>
                <w:rFonts w:hint="eastAsia"/>
                <w:szCs w:val="21"/>
              </w:rPr>
              <w:t>）</w:t>
            </w:r>
          </w:p>
        </w:tc>
        <w:tc>
          <w:tcPr>
            <w:tcW w:w="836" w:type="pct"/>
            <w:tcBorders>
              <w:top w:val="nil"/>
              <w:left w:val="nil"/>
              <w:bottom w:val="single" w:sz="4" w:space="0" w:color="auto"/>
              <w:right w:val="single" w:sz="4" w:space="0" w:color="auto"/>
            </w:tcBorders>
            <w:noWrap/>
            <w:vAlign w:val="center"/>
          </w:tcPr>
          <w:p w14:paraId="1CEED68A" w14:textId="77777777" w:rsidR="003B3350" w:rsidRPr="0092632B" w:rsidRDefault="003B3350" w:rsidP="00081822">
            <w:pPr>
              <w:pStyle w:val="afff"/>
              <w:rPr>
                <w:szCs w:val="21"/>
              </w:rPr>
            </w:pPr>
            <w:r w:rsidRPr="0092632B">
              <w:rPr>
                <w:rFonts w:hint="eastAsia"/>
                <w:szCs w:val="21"/>
              </w:rPr>
              <w:t>0.00</w:t>
            </w:r>
          </w:p>
        </w:tc>
        <w:tc>
          <w:tcPr>
            <w:tcW w:w="830" w:type="pct"/>
            <w:tcBorders>
              <w:top w:val="nil"/>
              <w:left w:val="nil"/>
              <w:bottom w:val="single" w:sz="4" w:space="0" w:color="auto"/>
              <w:right w:val="single" w:sz="4" w:space="0" w:color="auto"/>
            </w:tcBorders>
            <w:noWrap/>
            <w:vAlign w:val="center"/>
          </w:tcPr>
          <w:p w14:paraId="11A92921" w14:textId="77777777" w:rsidR="003B3350" w:rsidRPr="0092632B" w:rsidRDefault="003B3350" w:rsidP="00081822">
            <w:pPr>
              <w:pStyle w:val="afff"/>
              <w:rPr>
                <w:szCs w:val="21"/>
              </w:rPr>
            </w:pPr>
            <w:r w:rsidRPr="0092632B">
              <w:rPr>
                <w:szCs w:val="21"/>
              </w:rPr>
              <w:t>320</w:t>
            </w:r>
            <w:r w:rsidRPr="0092632B">
              <w:rPr>
                <w:rFonts w:hint="eastAsia"/>
                <w:szCs w:val="21"/>
              </w:rPr>
              <w:t>（</w:t>
            </w:r>
            <w:r w:rsidRPr="0092632B">
              <w:rPr>
                <w:rFonts w:cs="Times New Roman" w:hint="eastAsia"/>
              </w:rPr>
              <w:t>涪江</w:t>
            </w:r>
            <w:r w:rsidRPr="0092632B">
              <w:rPr>
                <w:rFonts w:hint="eastAsia"/>
                <w:szCs w:val="21"/>
              </w:rPr>
              <w:t>）</w:t>
            </w:r>
          </w:p>
        </w:tc>
        <w:tc>
          <w:tcPr>
            <w:tcW w:w="836" w:type="pct"/>
            <w:tcBorders>
              <w:top w:val="nil"/>
              <w:left w:val="nil"/>
              <w:bottom w:val="single" w:sz="4" w:space="0" w:color="auto"/>
              <w:right w:val="single" w:sz="4" w:space="0" w:color="auto"/>
            </w:tcBorders>
            <w:noWrap/>
            <w:vAlign w:val="center"/>
          </w:tcPr>
          <w:p w14:paraId="219B84EC" w14:textId="77777777" w:rsidR="003B3350" w:rsidRPr="0092632B" w:rsidRDefault="003B3350" w:rsidP="00081822">
            <w:pPr>
              <w:pStyle w:val="afff"/>
              <w:rPr>
                <w:szCs w:val="21"/>
              </w:rPr>
            </w:pPr>
            <w:r w:rsidRPr="0092632B">
              <w:rPr>
                <w:rFonts w:hint="eastAsia"/>
                <w:szCs w:val="21"/>
              </w:rPr>
              <w:t>0</w:t>
            </w:r>
            <w:r w:rsidRPr="0092632B">
              <w:rPr>
                <w:szCs w:val="21"/>
              </w:rPr>
              <w:t>.00</w:t>
            </w:r>
          </w:p>
        </w:tc>
        <w:tc>
          <w:tcPr>
            <w:tcW w:w="830" w:type="pct"/>
            <w:tcBorders>
              <w:top w:val="nil"/>
              <w:left w:val="nil"/>
              <w:bottom w:val="single" w:sz="4" w:space="0" w:color="auto"/>
              <w:right w:val="single" w:sz="4" w:space="0" w:color="auto"/>
            </w:tcBorders>
            <w:noWrap/>
            <w:vAlign w:val="center"/>
          </w:tcPr>
          <w:p w14:paraId="66471278" w14:textId="77777777" w:rsidR="003B3350" w:rsidRPr="0092632B" w:rsidRDefault="003B3350" w:rsidP="00081822">
            <w:pPr>
              <w:pStyle w:val="afff"/>
              <w:rPr>
                <w:szCs w:val="21"/>
              </w:rPr>
            </w:pPr>
            <w:r w:rsidRPr="0092632B">
              <w:rPr>
                <w:szCs w:val="21"/>
              </w:rPr>
              <w:t>320</w:t>
            </w:r>
            <w:r w:rsidRPr="0092632B">
              <w:rPr>
                <w:rFonts w:hint="eastAsia"/>
                <w:szCs w:val="21"/>
              </w:rPr>
              <w:t>（</w:t>
            </w:r>
            <w:r w:rsidRPr="0092632B">
              <w:rPr>
                <w:rFonts w:cs="Times New Roman" w:hint="eastAsia"/>
              </w:rPr>
              <w:t>涪江</w:t>
            </w:r>
            <w:r w:rsidRPr="0092632B">
              <w:rPr>
                <w:rFonts w:hint="eastAsia"/>
                <w:szCs w:val="21"/>
              </w:rPr>
              <w:t>）</w:t>
            </w:r>
          </w:p>
        </w:tc>
        <w:tc>
          <w:tcPr>
            <w:tcW w:w="836" w:type="pct"/>
            <w:tcBorders>
              <w:top w:val="nil"/>
              <w:left w:val="nil"/>
              <w:bottom w:val="single" w:sz="4" w:space="0" w:color="auto"/>
              <w:right w:val="single" w:sz="4" w:space="0" w:color="auto"/>
            </w:tcBorders>
            <w:noWrap/>
            <w:vAlign w:val="center"/>
          </w:tcPr>
          <w:p w14:paraId="4F9C8366" w14:textId="00A8FBAC" w:rsidR="003B3350" w:rsidRPr="0092632B" w:rsidRDefault="004A343A" w:rsidP="00081822">
            <w:pPr>
              <w:pStyle w:val="afff"/>
              <w:rPr>
                <w:szCs w:val="21"/>
              </w:rPr>
            </w:pPr>
            <w:r w:rsidRPr="0092632B">
              <w:rPr>
                <w:rFonts w:hint="eastAsia"/>
                <w:szCs w:val="21"/>
              </w:rPr>
              <w:t>6</w:t>
            </w:r>
            <w:r w:rsidRPr="0092632B">
              <w:rPr>
                <w:szCs w:val="21"/>
              </w:rPr>
              <w:t>.93</w:t>
            </w:r>
          </w:p>
        </w:tc>
      </w:tr>
      <w:tr w:rsidR="00081822" w:rsidRPr="0092632B" w14:paraId="3CAE5031" w14:textId="77777777" w:rsidTr="00081822">
        <w:trPr>
          <w:trHeight w:val="340"/>
        </w:trPr>
        <w:tc>
          <w:tcPr>
            <w:tcW w:w="831" w:type="pct"/>
            <w:tcBorders>
              <w:top w:val="nil"/>
              <w:left w:val="single" w:sz="8" w:space="0" w:color="auto"/>
              <w:bottom w:val="single" w:sz="8" w:space="0" w:color="auto"/>
              <w:right w:val="single" w:sz="8" w:space="0" w:color="auto"/>
            </w:tcBorders>
            <w:noWrap/>
            <w:vAlign w:val="center"/>
          </w:tcPr>
          <w:p w14:paraId="6CE7F98B" w14:textId="5094E4BC" w:rsidR="003B3350" w:rsidRPr="0092632B" w:rsidRDefault="004D191C" w:rsidP="00081822">
            <w:pPr>
              <w:pStyle w:val="afff"/>
              <w:rPr>
                <w:szCs w:val="21"/>
              </w:rPr>
            </w:pPr>
            <w:r w:rsidRPr="0092632B">
              <w:rPr>
                <w:rFonts w:hint="eastAsia"/>
                <w:szCs w:val="21"/>
              </w:rPr>
              <w:t>5</w:t>
            </w:r>
            <w:r w:rsidRPr="0092632B">
              <w:rPr>
                <w:szCs w:val="21"/>
              </w:rPr>
              <w:t>8</w:t>
            </w:r>
          </w:p>
        </w:tc>
        <w:tc>
          <w:tcPr>
            <w:tcW w:w="836" w:type="pct"/>
            <w:tcBorders>
              <w:top w:val="nil"/>
              <w:left w:val="nil"/>
              <w:bottom w:val="single" w:sz="8" w:space="0" w:color="auto"/>
              <w:right w:val="single" w:sz="8" w:space="0" w:color="auto"/>
            </w:tcBorders>
            <w:noWrap/>
            <w:vAlign w:val="center"/>
          </w:tcPr>
          <w:p w14:paraId="1A5D3219" w14:textId="77777777" w:rsidR="003B3350" w:rsidRPr="0092632B" w:rsidRDefault="003B3350" w:rsidP="00081822">
            <w:pPr>
              <w:pStyle w:val="afff"/>
              <w:rPr>
                <w:szCs w:val="21"/>
              </w:rPr>
            </w:pPr>
            <w:r w:rsidRPr="0092632B">
              <w:rPr>
                <w:rFonts w:hint="eastAsia"/>
                <w:szCs w:val="21"/>
              </w:rPr>
              <w:t>最远超标距离</w:t>
            </w:r>
          </w:p>
        </w:tc>
        <w:tc>
          <w:tcPr>
            <w:tcW w:w="830" w:type="pct"/>
            <w:tcBorders>
              <w:top w:val="nil"/>
              <w:left w:val="nil"/>
              <w:bottom w:val="single" w:sz="8" w:space="0" w:color="auto"/>
              <w:right w:val="single" w:sz="8" w:space="0" w:color="auto"/>
            </w:tcBorders>
            <w:noWrap/>
            <w:vAlign w:val="center"/>
          </w:tcPr>
          <w:p w14:paraId="0457B271" w14:textId="67866705" w:rsidR="003B3350" w:rsidRPr="0092632B" w:rsidRDefault="004D191C" w:rsidP="00081822">
            <w:pPr>
              <w:pStyle w:val="afff"/>
              <w:rPr>
                <w:szCs w:val="21"/>
              </w:rPr>
            </w:pPr>
            <w:r w:rsidRPr="0092632B">
              <w:rPr>
                <w:rFonts w:hint="eastAsia"/>
                <w:szCs w:val="21"/>
              </w:rPr>
              <w:t>2</w:t>
            </w:r>
            <w:r w:rsidRPr="0092632B">
              <w:rPr>
                <w:szCs w:val="21"/>
              </w:rPr>
              <w:t>00</w:t>
            </w:r>
          </w:p>
        </w:tc>
        <w:tc>
          <w:tcPr>
            <w:tcW w:w="836" w:type="pct"/>
            <w:tcBorders>
              <w:top w:val="nil"/>
              <w:left w:val="nil"/>
              <w:bottom w:val="single" w:sz="8" w:space="0" w:color="auto"/>
              <w:right w:val="single" w:sz="8" w:space="0" w:color="auto"/>
            </w:tcBorders>
            <w:noWrap/>
            <w:vAlign w:val="center"/>
          </w:tcPr>
          <w:p w14:paraId="336545DC" w14:textId="77777777" w:rsidR="003B3350" w:rsidRPr="0092632B" w:rsidRDefault="003B3350" w:rsidP="00081822">
            <w:pPr>
              <w:pStyle w:val="afff"/>
              <w:rPr>
                <w:szCs w:val="21"/>
              </w:rPr>
            </w:pPr>
            <w:r w:rsidRPr="0092632B">
              <w:rPr>
                <w:rFonts w:hint="eastAsia"/>
                <w:szCs w:val="21"/>
              </w:rPr>
              <w:t>最远超标距离</w:t>
            </w:r>
          </w:p>
        </w:tc>
        <w:tc>
          <w:tcPr>
            <w:tcW w:w="830" w:type="pct"/>
            <w:tcBorders>
              <w:top w:val="nil"/>
              <w:left w:val="nil"/>
              <w:bottom w:val="single" w:sz="8" w:space="0" w:color="auto"/>
              <w:right w:val="single" w:sz="8" w:space="0" w:color="auto"/>
            </w:tcBorders>
            <w:noWrap/>
            <w:vAlign w:val="center"/>
          </w:tcPr>
          <w:p w14:paraId="4F35D439" w14:textId="3F26B675" w:rsidR="003B3350" w:rsidRPr="0092632B" w:rsidRDefault="004D191C" w:rsidP="00081822">
            <w:pPr>
              <w:pStyle w:val="afff"/>
              <w:rPr>
                <w:szCs w:val="21"/>
              </w:rPr>
            </w:pPr>
            <w:r w:rsidRPr="0092632B">
              <w:rPr>
                <w:rFonts w:hint="eastAsia"/>
                <w:szCs w:val="21"/>
              </w:rPr>
              <w:t>4</w:t>
            </w:r>
            <w:r w:rsidRPr="0092632B">
              <w:rPr>
                <w:szCs w:val="21"/>
              </w:rPr>
              <w:t>40</w:t>
            </w:r>
          </w:p>
        </w:tc>
        <w:tc>
          <w:tcPr>
            <w:tcW w:w="836" w:type="pct"/>
            <w:tcBorders>
              <w:top w:val="nil"/>
              <w:left w:val="nil"/>
              <w:bottom w:val="single" w:sz="8" w:space="0" w:color="auto"/>
              <w:right w:val="single" w:sz="8" w:space="0" w:color="auto"/>
            </w:tcBorders>
            <w:noWrap/>
            <w:vAlign w:val="center"/>
          </w:tcPr>
          <w:p w14:paraId="5F1B7D99" w14:textId="77777777" w:rsidR="003B3350" w:rsidRPr="0092632B" w:rsidRDefault="003B3350" w:rsidP="00081822">
            <w:pPr>
              <w:pStyle w:val="afff"/>
              <w:rPr>
                <w:szCs w:val="21"/>
              </w:rPr>
            </w:pPr>
            <w:r w:rsidRPr="0092632B">
              <w:rPr>
                <w:rFonts w:hint="eastAsia"/>
                <w:szCs w:val="21"/>
              </w:rPr>
              <w:t>最远超标距离</w:t>
            </w:r>
          </w:p>
        </w:tc>
      </w:tr>
    </w:tbl>
    <w:p w14:paraId="7C86B162" w14:textId="77777777" w:rsidR="003B2E15" w:rsidRPr="0092632B" w:rsidRDefault="003B2E15">
      <w:pPr>
        <w:ind w:firstLine="480"/>
        <w:rPr>
          <w:rFonts w:cs="Times New Roman"/>
          <w:kern w:val="0"/>
        </w:rPr>
      </w:pPr>
    </w:p>
    <w:p w14:paraId="0768B007" w14:textId="241962AA" w:rsidR="001F7F6C" w:rsidRPr="0092632B" w:rsidRDefault="001F7F6C" w:rsidP="00AA0F76">
      <w:pPr>
        <w:ind w:firstLine="480"/>
        <w:jc w:val="center"/>
        <w:rPr>
          <w:rFonts w:cs="Times New Roman"/>
          <w:b/>
          <w:bCs/>
          <w:kern w:val="0"/>
        </w:rPr>
      </w:pPr>
      <w:r w:rsidRPr="0092632B">
        <w:rPr>
          <w:noProof/>
        </w:rPr>
        <w:drawing>
          <wp:inline distT="0" distB="0" distL="0" distR="0" wp14:anchorId="7CEACDAD" wp14:editId="56E14F58">
            <wp:extent cx="5571429" cy="3466667"/>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71429" cy="3466667"/>
                    </a:xfrm>
                    <a:prstGeom prst="rect">
                      <a:avLst/>
                    </a:prstGeom>
                  </pic:spPr>
                </pic:pic>
              </a:graphicData>
            </a:graphic>
          </wp:inline>
        </w:drawing>
      </w:r>
    </w:p>
    <w:p w14:paraId="5399F411" w14:textId="0C0949AF" w:rsidR="003B2E15" w:rsidRPr="0092632B" w:rsidRDefault="00AA0F76" w:rsidP="00AA0F76">
      <w:pPr>
        <w:ind w:firstLine="482"/>
        <w:jc w:val="center"/>
        <w:rPr>
          <w:rFonts w:cs="Times New Roman"/>
          <w:b/>
          <w:bCs/>
          <w:kern w:val="0"/>
        </w:rPr>
      </w:pPr>
      <w:r w:rsidRPr="0092632B">
        <w:rPr>
          <w:rFonts w:cs="Times New Roman" w:hint="eastAsia"/>
          <w:b/>
          <w:bCs/>
          <w:kern w:val="0"/>
        </w:rPr>
        <w:t>图</w:t>
      </w:r>
      <w:r w:rsidRPr="0092632B">
        <w:rPr>
          <w:rFonts w:cs="Times New Roman"/>
          <w:b/>
          <w:bCs/>
          <w:kern w:val="0"/>
        </w:rPr>
        <w:t>5.2.4</w:t>
      </w:r>
      <w:r w:rsidRPr="0092632B">
        <w:rPr>
          <w:rFonts w:cs="Times New Roman" w:hint="eastAsia"/>
          <w:b/>
          <w:bCs/>
          <w:kern w:val="0"/>
        </w:rPr>
        <w:t>-</w:t>
      </w:r>
      <w:r w:rsidR="004A343A" w:rsidRPr="0092632B">
        <w:rPr>
          <w:rFonts w:cs="Times New Roman"/>
          <w:b/>
          <w:bCs/>
          <w:kern w:val="0"/>
        </w:rPr>
        <w:t>1</w:t>
      </w:r>
      <w:r w:rsidRPr="0092632B">
        <w:rPr>
          <w:rFonts w:cs="Times New Roman" w:hint="eastAsia"/>
          <w:b/>
          <w:bCs/>
          <w:kern w:val="0"/>
        </w:rPr>
        <w:t xml:space="preserve"> </w:t>
      </w:r>
      <w:r w:rsidRPr="0092632B">
        <w:rPr>
          <w:rFonts w:cs="Times New Roman" w:hint="eastAsia"/>
          <w:b/>
          <w:bCs/>
          <w:kern w:val="0"/>
        </w:rPr>
        <w:t>调节池泄漏的</w:t>
      </w:r>
      <w:r w:rsidRPr="0092632B">
        <w:rPr>
          <w:rFonts w:cs="Times New Roman" w:hint="eastAsia"/>
          <w:b/>
          <w:bCs/>
          <w:kern w:val="0"/>
        </w:rPr>
        <w:t>COD</w:t>
      </w:r>
      <w:r w:rsidRPr="0092632B">
        <w:rPr>
          <w:rFonts w:cs="Times New Roman" w:hint="eastAsia"/>
          <w:b/>
          <w:bCs/>
          <w:kern w:val="0"/>
        </w:rPr>
        <w:t>对地下水下游影响预测图</w:t>
      </w:r>
      <w:r w:rsidR="001F7F6C" w:rsidRPr="0092632B">
        <w:rPr>
          <w:rFonts w:cs="Times New Roman" w:hint="eastAsia"/>
          <w:b/>
          <w:bCs/>
          <w:kern w:val="0"/>
        </w:rPr>
        <w:t>（</w:t>
      </w:r>
      <w:r w:rsidR="001F7F6C" w:rsidRPr="0092632B">
        <w:rPr>
          <w:rFonts w:cs="Times New Roman" w:hint="eastAsia"/>
          <w:b/>
          <w:bCs/>
          <w:kern w:val="0"/>
        </w:rPr>
        <w:t>1</w:t>
      </w:r>
      <w:r w:rsidR="001F7F6C" w:rsidRPr="0092632B">
        <w:rPr>
          <w:rFonts w:cs="Times New Roman"/>
          <w:b/>
          <w:bCs/>
          <w:kern w:val="0"/>
        </w:rPr>
        <w:t>00d</w:t>
      </w:r>
      <w:r w:rsidR="001F7F6C" w:rsidRPr="0092632B">
        <w:rPr>
          <w:rFonts w:cs="Times New Roman" w:hint="eastAsia"/>
          <w:b/>
          <w:bCs/>
          <w:kern w:val="0"/>
        </w:rPr>
        <w:t>）</w:t>
      </w:r>
    </w:p>
    <w:p w14:paraId="0704A4C2" w14:textId="77777777" w:rsidR="001F7F6C" w:rsidRPr="0092632B" w:rsidRDefault="001F7F6C" w:rsidP="001F7F6C">
      <w:pPr>
        <w:ind w:firstLine="480"/>
        <w:jc w:val="center"/>
        <w:rPr>
          <w:rFonts w:cs="Times New Roman"/>
          <w:b/>
          <w:bCs/>
          <w:kern w:val="0"/>
        </w:rPr>
      </w:pPr>
      <w:r w:rsidRPr="0092632B">
        <w:rPr>
          <w:noProof/>
        </w:rPr>
        <w:drawing>
          <wp:inline distT="0" distB="0" distL="0" distR="0" wp14:anchorId="51DB458B" wp14:editId="6407CDB8">
            <wp:extent cx="5571429" cy="3466667"/>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71429" cy="3466667"/>
                    </a:xfrm>
                    <a:prstGeom prst="rect">
                      <a:avLst/>
                    </a:prstGeom>
                  </pic:spPr>
                </pic:pic>
              </a:graphicData>
            </a:graphic>
          </wp:inline>
        </w:drawing>
      </w:r>
    </w:p>
    <w:p w14:paraId="6E580B4C" w14:textId="5F796426" w:rsidR="001F7F6C" w:rsidRPr="0092632B" w:rsidRDefault="001F7F6C" w:rsidP="001F7F6C">
      <w:pPr>
        <w:ind w:firstLine="482"/>
        <w:jc w:val="center"/>
        <w:rPr>
          <w:rFonts w:cs="Times New Roman"/>
          <w:b/>
          <w:bCs/>
          <w:kern w:val="0"/>
        </w:rPr>
      </w:pPr>
      <w:r w:rsidRPr="0092632B">
        <w:rPr>
          <w:rFonts w:cs="Times New Roman" w:hint="eastAsia"/>
          <w:b/>
          <w:bCs/>
          <w:kern w:val="0"/>
        </w:rPr>
        <w:t>图</w:t>
      </w:r>
      <w:r w:rsidRPr="0092632B">
        <w:rPr>
          <w:rFonts w:cs="Times New Roman"/>
          <w:b/>
          <w:bCs/>
          <w:kern w:val="0"/>
        </w:rPr>
        <w:t>5.2.4</w:t>
      </w:r>
      <w:r w:rsidRPr="0092632B">
        <w:rPr>
          <w:rFonts w:cs="Times New Roman" w:hint="eastAsia"/>
          <w:b/>
          <w:bCs/>
          <w:kern w:val="0"/>
        </w:rPr>
        <w:t>-</w:t>
      </w:r>
      <w:r w:rsidR="004A343A" w:rsidRPr="0092632B">
        <w:rPr>
          <w:rFonts w:cs="Times New Roman"/>
          <w:b/>
          <w:bCs/>
          <w:kern w:val="0"/>
        </w:rPr>
        <w:t>2</w:t>
      </w:r>
      <w:r w:rsidRPr="0092632B">
        <w:rPr>
          <w:rFonts w:cs="Times New Roman" w:hint="eastAsia"/>
          <w:b/>
          <w:bCs/>
          <w:kern w:val="0"/>
        </w:rPr>
        <w:t xml:space="preserve"> </w:t>
      </w:r>
      <w:r w:rsidRPr="0092632B">
        <w:rPr>
          <w:rFonts w:cs="Times New Roman" w:hint="eastAsia"/>
          <w:b/>
          <w:bCs/>
          <w:kern w:val="0"/>
        </w:rPr>
        <w:t>调节池泄漏的</w:t>
      </w:r>
      <w:r w:rsidRPr="0092632B">
        <w:rPr>
          <w:rFonts w:cs="Times New Roman" w:hint="eastAsia"/>
          <w:b/>
          <w:bCs/>
          <w:kern w:val="0"/>
        </w:rPr>
        <w:t>COD</w:t>
      </w:r>
      <w:r w:rsidRPr="0092632B">
        <w:rPr>
          <w:rFonts w:cs="Times New Roman" w:hint="eastAsia"/>
          <w:b/>
          <w:bCs/>
          <w:kern w:val="0"/>
        </w:rPr>
        <w:t>对地下水下游影响预测图（</w:t>
      </w:r>
      <w:r w:rsidRPr="0092632B">
        <w:rPr>
          <w:rFonts w:cs="Times New Roman" w:hint="eastAsia"/>
          <w:b/>
          <w:bCs/>
          <w:kern w:val="0"/>
        </w:rPr>
        <w:t>1</w:t>
      </w:r>
      <w:r w:rsidRPr="0092632B">
        <w:rPr>
          <w:rFonts w:cs="Times New Roman"/>
          <w:b/>
          <w:bCs/>
          <w:kern w:val="0"/>
        </w:rPr>
        <w:t>000d</w:t>
      </w:r>
      <w:r w:rsidRPr="0092632B">
        <w:rPr>
          <w:rFonts w:cs="Times New Roman" w:hint="eastAsia"/>
          <w:b/>
          <w:bCs/>
          <w:kern w:val="0"/>
        </w:rPr>
        <w:t>）</w:t>
      </w:r>
    </w:p>
    <w:p w14:paraId="0AEE11CC" w14:textId="67E2EB68" w:rsidR="001F7F6C" w:rsidRPr="0092632B" w:rsidRDefault="001F7F6C" w:rsidP="001F7F6C">
      <w:pPr>
        <w:ind w:firstLine="480"/>
        <w:jc w:val="center"/>
        <w:rPr>
          <w:rFonts w:cs="Times New Roman"/>
          <w:b/>
          <w:bCs/>
          <w:kern w:val="0"/>
        </w:rPr>
      </w:pPr>
      <w:r w:rsidRPr="0092632B">
        <w:rPr>
          <w:noProof/>
        </w:rPr>
        <w:drawing>
          <wp:inline distT="0" distB="0" distL="0" distR="0" wp14:anchorId="076DD4B1" wp14:editId="1B8550F6">
            <wp:extent cx="5571429" cy="3466667"/>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71429" cy="3466667"/>
                    </a:xfrm>
                    <a:prstGeom prst="rect">
                      <a:avLst/>
                    </a:prstGeom>
                  </pic:spPr>
                </pic:pic>
              </a:graphicData>
            </a:graphic>
          </wp:inline>
        </w:drawing>
      </w:r>
    </w:p>
    <w:p w14:paraId="2F601AB3" w14:textId="626291B7" w:rsidR="001F7F6C" w:rsidRPr="0092632B" w:rsidRDefault="001F7F6C" w:rsidP="001F7F6C">
      <w:pPr>
        <w:ind w:firstLine="482"/>
        <w:jc w:val="center"/>
        <w:rPr>
          <w:rFonts w:cs="Times New Roman"/>
          <w:b/>
          <w:bCs/>
          <w:kern w:val="0"/>
        </w:rPr>
      </w:pPr>
      <w:r w:rsidRPr="0092632B">
        <w:rPr>
          <w:rFonts w:cs="Times New Roman" w:hint="eastAsia"/>
          <w:b/>
          <w:bCs/>
          <w:kern w:val="0"/>
        </w:rPr>
        <w:t>图</w:t>
      </w:r>
      <w:r w:rsidRPr="0092632B">
        <w:rPr>
          <w:rFonts w:cs="Times New Roman"/>
          <w:b/>
          <w:bCs/>
          <w:kern w:val="0"/>
        </w:rPr>
        <w:t>5.2.4</w:t>
      </w:r>
      <w:r w:rsidRPr="0092632B">
        <w:rPr>
          <w:rFonts w:cs="Times New Roman" w:hint="eastAsia"/>
          <w:b/>
          <w:bCs/>
          <w:kern w:val="0"/>
        </w:rPr>
        <w:t>-</w:t>
      </w:r>
      <w:r w:rsidR="004A343A" w:rsidRPr="0092632B">
        <w:rPr>
          <w:rFonts w:cs="Times New Roman"/>
          <w:b/>
          <w:bCs/>
          <w:kern w:val="0"/>
        </w:rPr>
        <w:t>3</w:t>
      </w:r>
      <w:r w:rsidRPr="0092632B">
        <w:rPr>
          <w:rFonts w:cs="Times New Roman" w:hint="eastAsia"/>
          <w:b/>
          <w:bCs/>
          <w:kern w:val="0"/>
        </w:rPr>
        <w:t xml:space="preserve"> </w:t>
      </w:r>
      <w:r w:rsidRPr="0092632B">
        <w:rPr>
          <w:rFonts w:cs="Times New Roman" w:hint="eastAsia"/>
          <w:b/>
          <w:bCs/>
          <w:kern w:val="0"/>
        </w:rPr>
        <w:t>调节池泄漏的</w:t>
      </w:r>
      <w:r w:rsidRPr="0092632B">
        <w:rPr>
          <w:rFonts w:cs="Times New Roman" w:hint="eastAsia"/>
          <w:b/>
          <w:bCs/>
          <w:kern w:val="0"/>
        </w:rPr>
        <w:t>COD</w:t>
      </w:r>
      <w:r w:rsidRPr="0092632B">
        <w:rPr>
          <w:rFonts w:cs="Times New Roman" w:hint="eastAsia"/>
          <w:b/>
          <w:bCs/>
          <w:kern w:val="0"/>
        </w:rPr>
        <w:t>对地下水下游影响预测图（</w:t>
      </w:r>
      <w:r w:rsidRPr="0092632B">
        <w:rPr>
          <w:rFonts w:cs="Times New Roman"/>
          <w:b/>
          <w:bCs/>
          <w:kern w:val="0"/>
        </w:rPr>
        <w:t>3650d</w:t>
      </w:r>
      <w:r w:rsidRPr="0092632B">
        <w:rPr>
          <w:rFonts w:cs="Times New Roman" w:hint="eastAsia"/>
          <w:b/>
          <w:bCs/>
          <w:kern w:val="0"/>
        </w:rPr>
        <w:t>）</w:t>
      </w:r>
    </w:p>
    <w:p w14:paraId="49842666" w14:textId="336EA709" w:rsidR="00AA0F76" w:rsidRPr="0092632B" w:rsidRDefault="00985F2A" w:rsidP="00AA0F76">
      <w:pPr>
        <w:ind w:firstLine="480"/>
        <w:jc w:val="center"/>
        <w:rPr>
          <w:rFonts w:cs="Times New Roman"/>
          <w:b/>
          <w:bCs/>
          <w:kern w:val="0"/>
        </w:rPr>
      </w:pPr>
      <w:r w:rsidRPr="0092632B">
        <w:rPr>
          <w:noProof/>
        </w:rPr>
        <w:drawing>
          <wp:inline distT="0" distB="0" distL="0" distR="0" wp14:anchorId="370AE095" wp14:editId="37568594">
            <wp:extent cx="5571429" cy="3466667"/>
            <wp:effectExtent l="0" t="0" r="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71429" cy="3466667"/>
                    </a:xfrm>
                    <a:prstGeom prst="rect">
                      <a:avLst/>
                    </a:prstGeom>
                  </pic:spPr>
                </pic:pic>
              </a:graphicData>
            </a:graphic>
          </wp:inline>
        </w:drawing>
      </w:r>
    </w:p>
    <w:p w14:paraId="7126AE63" w14:textId="29D0FCF5" w:rsidR="00AA0F76" w:rsidRPr="0092632B" w:rsidRDefault="00AA0F76" w:rsidP="00AA0F76">
      <w:pPr>
        <w:ind w:firstLine="482"/>
        <w:jc w:val="center"/>
        <w:rPr>
          <w:rFonts w:cs="Times New Roman"/>
          <w:b/>
          <w:bCs/>
          <w:kern w:val="0"/>
        </w:rPr>
      </w:pPr>
      <w:r w:rsidRPr="0092632B">
        <w:rPr>
          <w:rFonts w:cs="Times New Roman" w:hint="eastAsia"/>
          <w:b/>
          <w:bCs/>
          <w:kern w:val="0"/>
        </w:rPr>
        <w:t>图</w:t>
      </w:r>
      <w:r w:rsidRPr="0092632B">
        <w:rPr>
          <w:rFonts w:cs="Times New Roman"/>
          <w:b/>
          <w:bCs/>
          <w:kern w:val="0"/>
        </w:rPr>
        <w:t>5.2.4</w:t>
      </w:r>
      <w:r w:rsidRPr="0092632B">
        <w:rPr>
          <w:rFonts w:cs="Times New Roman" w:hint="eastAsia"/>
          <w:b/>
          <w:bCs/>
          <w:kern w:val="0"/>
        </w:rPr>
        <w:t>-</w:t>
      </w:r>
      <w:r w:rsidR="004A343A" w:rsidRPr="0092632B">
        <w:rPr>
          <w:rFonts w:cs="Times New Roman"/>
          <w:b/>
          <w:bCs/>
          <w:kern w:val="0"/>
        </w:rPr>
        <w:t>4</w:t>
      </w:r>
      <w:r w:rsidRPr="0092632B">
        <w:rPr>
          <w:rFonts w:cs="Times New Roman" w:hint="eastAsia"/>
          <w:b/>
          <w:bCs/>
          <w:kern w:val="0"/>
        </w:rPr>
        <w:t xml:space="preserve"> </w:t>
      </w:r>
      <w:r w:rsidRPr="0092632B">
        <w:rPr>
          <w:rFonts w:cs="Times New Roman" w:hint="eastAsia"/>
          <w:b/>
          <w:bCs/>
          <w:kern w:val="0"/>
        </w:rPr>
        <w:t>调节池泄漏的</w:t>
      </w:r>
      <w:r w:rsidRPr="0092632B">
        <w:rPr>
          <w:rFonts w:cs="Times New Roman"/>
          <w:b/>
          <w:bCs/>
          <w:kern w:val="0"/>
        </w:rPr>
        <w:t>NH</w:t>
      </w:r>
      <w:r w:rsidRPr="0092632B">
        <w:rPr>
          <w:rFonts w:cs="Times New Roman"/>
          <w:b/>
          <w:bCs/>
          <w:kern w:val="0"/>
          <w:vertAlign w:val="subscript"/>
        </w:rPr>
        <w:t>3</w:t>
      </w:r>
      <w:r w:rsidRPr="0092632B">
        <w:rPr>
          <w:rFonts w:cs="Times New Roman"/>
          <w:b/>
          <w:bCs/>
          <w:kern w:val="0"/>
        </w:rPr>
        <w:t>-N</w:t>
      </w:r>
      <w:r w:rsidRPr="0092632B">
        <w:rPr>
          <w:rFonts w:cs="Times New Roman" w:hint="eastAsia"/>
          <w:b/>
          <w:bCs/>
          <w:kern w:val="0"/>
        </w:rPr>
        <w:t>对地下水下游影响预测图</w:t>
      </w:r>
      <w:r w:rsidR="00985F2A" w:rsidRPr="0092632B">
        <w:rPr>
          <w:rFonts w:cs="Times New Roman" w:hint="eastAsia"/>
          <w:b/>
          <w:bCs/>
          <w:kern w:val="0"/>
        </w:rPr>
        <w:t>（</w:t>
      </w:r>
      <w:r w:rsidR="00985F2A" w:rsidRPr="0092632B">
        <w:rPr>
          <w:rFonts w:cs="Times New Roman" w:hint="eastAsia"/>
          <w:b/>
          <w:bCs/>
          <w:kern w:val="0"/>
        </w:rPr>
        <w:t>1</w:t>
      </w:r>
      <w:r w:rsidR="00985F2A" w:rsidRPr="0092632B">
        <w:rPr>
          <w:rFonts w:cs="Times New Roman"/>
          <w:b/>
          <w:bCs/>
          <w:kern w:val="0"/>
        </w:rPr>
        <w:t>00d</w:t>
      </w:r>
      <w:r w:rsidR="00985F2A" w:rsidRPr="0092632B">
        <w:rPr>
          <w:rFonts w:cs="Times New Roman" w:hint="eastAsia"/>
          <w:b/>
          <w:bCs/>
          <w:kern w:val="0"/>
        </w:rPr>
        <w:t>）</w:t>
      </w:r>
    </w:p>
    <w:p w14:paraId="61059E6E" w14:textId="77777777" w:rsidR="00985F2A" w:rsidRPr="0092632B" w:rsidRDefault="00985F2A" w:rsidP="00985F2A">
      <w:pPr>
        <w:ind w:firstLine="480"/>
        <w:jc w:val="center"/>
        <w:rPr>
          <w:rFonts w:cs="Times New Roman"/>
          <w:b/>
          <w:bCs/>
          <w:kern w:val="0"/>
        </w:rPr>
      </w:pPr>
      <w:r w:rsidRPr="0092632B">
        <w:rPr>
          <w:noProof/>
        </w:rPr>
        <w:drawing>
          <wp:inline distT="0" distB="0" distL="0" distR="0" wp14:anchorId="0CC18FAB" wp14:editId="78B1446C">
            <wp:extent cx="5571429" cy="3466667"/>
            <wp:effectExtent l="0" t="0" r="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71429" cy="3466667"/>
                    </a:xfrm>
                    <a:prstGeom prst="rect">
                      <a:avLst/>
                    </a:prstGeom>
                  </pic:spPr>
                </pic:pic>
              </a:graphicData>
            </a:graphic>
          </wp:inline>
        </w:drawing>
      </w:r>
    </w:p>
    <w:p w14:paraId="605E1DFE" w14:textId="79BEE700" w:rsidR="00985F2A" w:rsidRPr="0092632B" w:rsidRDefault="00985F2A" w:rsidP="00985F2A">
      <w:pPr>
        <w:ind w:firstLine="482"/>
        <w:jc w:val="center"/>
        <w:rPr>
          <w:rFonts w:cs="Times New Roman"/>
          <w:b/>
          <w:bCs/>
          <w:kern w:val="0"/>
        </w:rPr>
      </w:pPr>
      <w:r w:rsidRPr="0092632B">
        <w:rPr>
          <w:rFonts w:cs="Times New Roman" w:hint="eastAsia"/>
          <w:b/>
          <w:bCs/>
          <w:kern w:val="0"/>
        </w:rPr>
        <w:t>图</w:t>
      </w:r>
      <w:r w:rsidRPr="0092632B">
        <w:rPr>
          <w:rFonts w:cs="Times New Roman"/>
          <w:b/>
          <w:bCs/>
          <w:kern w:val="0"/>
        </w:rPr>
        <w:t>5.2.4</w:t>
      </w:r>
      <w:r w:rsidRPr="0092632B">
        <w:rPr>
          <w:rFonts w:cs="Times New Roman" w:hint="eastAsia"/>
          <w:b/>
          <w:bCs/>
          <w:kern w:val="0"/>
        </w:rPr>
        <w:t>-</w:t>
      </w:r>
      <w:r w:rsidR="004A343A" w:rsidRPr="0092632B">
        <w:rPr>
          <w:rFonts w:cs="Times New Roman"/>
          <w:b/>
          <w:bCs/>
          <w:kern w:val="0"/>
        </w:rPr>
        <w:t>5</w:t>
      </w:r>
      <w:r w:rsidRPr="0092632B">
        <w:rPr>
          <w:rFonts w:cs="Times New Roman" w:hint="eastAsia"/>
          <w:b/>
          <w:bCs/>
          <w:kern w:val="0"/>
        </w:rPr>
        <w:t xml:space="preserve"> </w:t>
      </w:r>
      <w:r w:rsidRPr="0092632B">
        <w:rPr>
          <w:rFonts w:cs="Times New Roman" w:hint="eastAsia"/>
          <w:b/>
          <w:bCs/>
          <w:kern w:val="0"/>
        </w:rPr>
        <w:t>调节池泄漏的</w:t>
      </w:r>
      <w:r w:rsidRPr="0092632B">
        <w:rPr>
          <w:rFonts w:cs="Times New Roman"/>
          <w:b/>
          <w:bCs/>
          <w:kern w:val="0"/>
        </w:rPr>
        <w:t>NH</w:t>
      </w:r>
      <w:r w:rsidRPr="0092632B">
        <w:rPr>
          <w:rFonts w:cs="Times New Roman"/>
          <w:b/>
          <w:bCs/>
          <w:kern w:val="0"/>
          <w:vertAlign w:val="subscript"/>
        </w:rPr>
        <w:t>3</w:t>
      </w:r>
      <w:r w:rsidRPr="0092632B">
        <w:rPr>
          <w:rFonts w:cs="Times New Roman"/>
          <w:b/>
          <w:bCs/>
          <w:kern w:val="0"/>
        </w:rPr>
        <w:t>-N</w:t>
      </w:r>
      <w:r w:rsidRPr="0092632B">
        <w:rPr>
          <w:rFonts w:cs="Times New Roman" w:hint="eastAsia"/>
          <w:b/>
          <w:bCs/>
          <w:kern w:val="0"/>
        </w:rPr>
        <w:t>对地下水下游影响预测图（</w:t>
      </w:r>
      <w:r w:rsidRPr="0092632B">
        <w:rPr>
          <w:rFonts w:cs="Times New Roman" w:hint="eastAsia"/>
          <w:b/>
          <w:bCs/>
          <w:kern w:val="0"/>
        </w:rPr>
        <w:t>1</w:t>
      </w:r>
      <w:r w:rsidRPr="0092632B">
        <w:rPr>
          <w:rFonts w:cs="Times New Roman"/>
          <w:b/>
          <w:bCs/>
          <w:kern w:val="0"/>
        </w:rPr>
        <w:t>000d</w:t>
      </w:r>
      <w:r w:rsidRPr="0092632B">
        <w:rPr>
          <w:rFonts w:cs="Times New Roman" w:hint="eastAsia"/>
          <w:b/>
          <w:bCs/>
          <w:kern w:val="0"/>
        </w:rPr>
        <w:t>）</w:t>
      </w:r>
    </w:p>
    <w:p w14:paraId="557CDB7B" w14:textId="3D4D3ADD" w:rsidR="00985F2A" w:rsidRPr="0092632B" w:rsidRDefault="00985F2A" w:rsidP="00985F2A">
      <w:pPr>
        <w:ind w:firstLine="480"/>
        <w:jc w:val="center"/>
        <w:rPr>
          <w:rFonts w:cs="Times New Roman"/>
          <w:b/>
          <w:bCs/>
          <w:kern w:val="0"/>
        </w:rPr>
      </w:pPr>
      <w:r w:rsidRPr="0092632B">
        <w:rPr>
          <w:noProof/>
        </w:rPr>
        <w:drawing>
          <wp:inline distT="0" distB="0" distL="0" distR="0" wp14:anchorId="36B3001C" wp14:editId="0C17FA68">
            <wp:extent cx="5571429" cy="3466667"/>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71429" cy="3466667"/>
                    </a:xfrm>
                    <a:prstGeom prst="rect">
                      <a:avLst/>
                    </a:prstGeom>
                  </pic:spPr>
                </pic:pic>
              </a:graphicData>
            </a:graphic>
          </wp:inline>
        </w:drawing>
      </w:r>
      <w:r w:rsidRPr="0092632B">
        <w:rPr>
          <w:rFonts w:cs="Times New Roman" w:hint="eastAsia"/>
          <w:b/>
          <w:bCs/>
          <w:kern w:val="0"/>
        </w:rPr>
        <w:t>图</w:t>
      </w:r>
      <w:r w:rsidRPr="0092632B">
        <w:rPr>
          <w:rFonts w:cs="Times New Roman"/>
          <w:b/>
          <w:bCs/>
          <w:kern w:val="0"/>
        </w:rPr>
        <w:t>5.2.4</w:t>
      </w:r>
      <w:r w:rsidRPr="0092632B">
        <w:rPr>
          <w:rFonts w:cs="Times New Roman" w:hint="eastAsia"/>
          <w:b/>
          <w:bCs/>
          <w:kern w:val="0"/>
        </w:rPr>
        <w:t>-</w:t>
      </w:r>
      <w:r w:rsidR="004A343A" w:rsidRPr="0092632B">
        <w:rPr>
          <w:rFonts w:cs="Times New Roman"/>
          <w:b/>
          <w:bCs/>
          <w:kern w:val="0"/>
        </w:rPr>
        <w:t>6</w:t>
      </w:r>
      <w:r w:rsidRPr="0092632B">
        <w:rPr>
          <w:rFonts w:cs="Times New Roman" w:hint="eastAsia"/>
          <w:b/>
          <w:bCs/>
          <w:kern w:val="0"/>
        </w:rPr>
        <w:t xml:space="preserve"> </w:t>
      </w:r>
      <w:r w:rsidRPr="0092632B">
        <w:rPr>
          <w:rFonts w:cs="Times New Roman" w:hint="eastAsia"/>
          <w:b/>
          <w:bCs/>
          <w:kern w:val="0"/>
        </w:rPr>
        <w:t>调节池泄漏的</w:t>
      </w:r>
      <w:r w:rsidRPr="0092632B">
        <w:rPr>
          <w:rFonts w:cs="Times New Roman"/>
          <w:b/>
          <w:bCs/>
          <w:kern w:val="0"/>
        </w:rPr>
        <w:t>NH</w:t>
      </w:r>
      <w:r w:rsidRPr="0092632B">
        <w:rPr>
          <w:rFonts w:cs="Times New Roman"/>
          <w:b/>
          <w:bCs/>
          <w:kern w:val="0"/>
          <w:vertAlign w:val="subscript"/>
        </w:rPr>
        <w:t>3</w:t>
      </w:r>
      <w:r w:rsidRPr="0092632B">
        <w:rPr>
          <w:rFonts w:cs="Times New Roman"/>
          <w:b/>
          <w:bCs/>
          <w:kern w:val="0"/>
        </w:rPr>
        <w:t>-N</w:t>
      </w:r>
      <w:r w:rsidRPr="0092632B">
        <w:rPr>
          <w:rFonts w:cs="Times New Roman" w:hint="eastAsia"/>
          <w:b/>
          <w:bCs/>
          <w:kern w:val="0"/>
        </w:rPr>
        <w:t>对地下水下游影响预测图（</w:t>
      </w:r>
      <w:r w:rsidRPr="0092632B">
        <w:rPr>
          <w:rFonts w:cs="Times New Roman"/>
          <w:b/>
          <w:bCs/>
          <w:kern w:val="0"/>
        </w:rPr>
        <w:t>3650d</w:t>
      </w:r>
      <w:r w:rsidRPr="0092632B">
        <w:rPr>
          <w:rFonts w:cs="Times New Roman" w:hint="eastAsia"/>
          <w:b/>
          <w:bCs/>
          <w:kern w:val="0"/>
        </w:rPr>
        <w:t>）</w:t>
      </w:r>
    </w:p>
    <w:p w14:paraId="05CA4EBD" w14:textId="77777777" w:rsidR="001F4193" w:rsidRPr="0092632B" w:rsidRDefault="00AA0F76" w:rsidP="00AA0F76">
      <w:pPr>
        <w:ind w:firstLine="480"/>
        <w:jc w:val="left"/>
        <w:rPr>
          <w:rFonts w:cs="Times New Roman"/>
          <w:kern w:val="0"/>
        </w:rPr>
      </w:pPr>
      <w:r w:rsidRPr="0092632B">
        <w:rPr>
          <w:rFonts w:cs="Times New Roman" w:hint="eastAsia"/>
          <w:kern w:val="0"/>
        </w:rPr>
        <w:t>预测结果表明，当调节池发生泄漏，并遇到防渗层出现破损，进入地下水含水层后，废水中的主要污染物氨氮在地下水含水层的迁移速度比较缓慢并且随着时间推移下游污染物浓度逐渐升高，运动方向根据水文地质图为泄漏点向东南方向迁移。</w:t>
      </w:r>
    </w:p>
    <w:p w14:paraId="26C6995C" w14:textId="5F47B313" w:rsidR="001F4193" w:rsidRPr="0092632B" w:rsidRDefault="00AA0F76" w:rsidP="00AA0F76">
      <w:pPr>
        <w:ind w:firstLine="480"/>
        <w:jc w:val="left"/>
        <w:rPr>
          <w:rFonts w:cs="Times New Roman"/>
          <w:kern w:val="0"/>
        </w:rPr>
      </w:pPr>
      <w:r w:rsidRPr="0092632B">
        <w:rPr>
          <w:rFonts w:cs="Times New Roman" w:hint="eastAsia"/>
          <w:kern w:val="0"/>
        </w:rPr>
        <w:t>泄漏发生</w:t>
      </w:r>
      <w:r w:rsidRPr="0092632B">
        <w:rPr>
          <w:rFonts w:cs="Times New Roman" w:hint="eastAsia"/>
          <w:kern w:val="0"/>
        </w:rPr>
        <w:t>100</w:t>
      </w:r>
      <w:r w:rsidRPr="0092632B">
        <w:rPr>
          <w:rFonts w:cs="Times New Roman" w:hint="eastAsia"/>
          <w:kern w:val="0"/>
        </w:rPr>
        <w:t>天时，</w:t>
      </w:r>
      <w:r w:rsidRPr="0092632B">
        <w:rPr>
          <w:rFonts w:cs="Times New Roman" w:hint="eastAsia"/>
          <w:kern w:val="0"/>
        </w:rPr>
        <w:t>COD</w:t>
      </w:r>
      <w:r w:rsidRPr="0092632B">
        <w:rPr>
          <w:rFonts w:cs="Times New Roman" w:hint="eastAsia"/>
          <w:kern w:val="0"/>
        </w:rPr>
        <w:t>预测超标距离最远为</w:t>
      </w:r>
      <w:r w:rsidR="004A343A" w:rsidRPr="0092632B">
        <w:rPr>
          <w:rFonts w:cs="Times New Roman"/>
          <w:kern w:val="0"/>
        </w:rPr>
        <w:t>53</w:t>
      </w:r>
      <w:r w:rsidRPr="0092632B">
        <w:rPr>
          <w:rFonts w:cs="Times New Roman" w:hint="eastAsia"/>
          <w:kern w:val="0"/>
        </w:rPr>
        <w:t>m</w:t>
      </w:r>
      <w:r w:rsidRPr="0092632B">
        <w:rPr>
          <w:rFonts w:cs="Times New Roman" w:hint="eastAsia"/>
          <w:kern w:val="0"/>
        </w:rPr>
        <w:t>，未进入</w:t>
      </w:r>
      <w:r w:rsidR="0034595F" w:rsidRPr="0092632B">
        <w:rPr>
          <w:rFonts w:cs="Times New Roman" w:hint="eastAsia"/>
          <w:kern w:val="0"/>
        </w:rPr>
        <w:t>涪江</w:t>
      </w:r>
      <w:r w:rsidRPr="0092632B">
        <w:rPr>
          <w:rFonts w:cs="Times New Roman" w:hint="eastAsia"/>
          <w:kern w:val="0"/>
        </w:rPr>
        <w:t>，不会对</w:t>
      </w:r>
      <w:r w:rsidR="0034595F" w:rsidRPr="0092632B">
        <w:rPr>
          <w:rFonts w:cs="Times New Roman" w:hint="eastAsia"/>
          <w:kern w:val="0"/>
        </w:rPr>
        <w:t>涪江</w:t>
      </w:r>
      <w:r w:rsidRPr="0092632B">
        <w:rPr>
          <w:rFonts w:cs="Times New Roman" w:hint="eastAsia"/>
          <w:kern w:val="0"/>
        </w:rPr>
        <w:t>造成影响；泄漏发生</w:t>
      </w:r>
      <w:r w:rsidRPr="0092632B">
        <w:rPr>
          <w:rFonts w:cs="Times New Roman" w:hint="eastAsia"/>
          <w:kern w:val="0"/>
        </w:rPr>
        <w:t>1000</w:t>
      </w:r>
      <w:r w:rsidRPr="0092632B">
        <w:rPr>
          <w:rFonts w:cs="Times New Roman" w:hint="eastAsia"/>
          <w:kern w:val="0"/>
        </w:rPr>
        <w:t>天时，预测超标距离最远为</w:t>
      </w:r>
      <w:r w:rsidR="004A343A" w:rsidRPr="0092632B">
        <w:rPr>
          <w:rFonts w:cs="Times New Roman"/>
          <w:kern w:val="0"/>
        </w:rPr>
        <w:t>180</w:t>
      </w:r>
      <w:r w:rsidRPr="0092632B">
        <w:rPr>
          <w:rFonts w:cs="Times New Roman" w:hint="eastAsia"/>
          <w:kern w:val="0"/>
        </w:rPr>
        <w:t>m</w:t>
      </w:r>
      <w:r w:rsidRPr="0092632B">
        <w:rPr>
          <w:rFonts w:cs="Times New Roman" w:hint="eastAsia"/>
          <w:kern w:val="0"/>
        </w:rPr>
        <w:t>，未进入</w:t>
      </w:r>
      <w:r w:rsidR="0034595F" w:rsidRPr="0092632B">
        <w:rPr>
          <w:rFonts w:cs="Times New Roman" w:hint="eastAsia"/>
          <w:kern w:val="0"/>
        </w:rPr>
        <w:t>涪江</w:t>
      </w:r>
      <w:r w:rsidRPr="0092632B">
        <w:rPr>
          <w:rFonts w:cs="Times New Roman" w:hint="eastAsia"/>
          <w:kern w:val="0"/>
        </w:rPr>
        <w:t>，不会对</w:t>
      </w:r>
      <w:r w:rsidR="0034595F" w:rsidRPr="0092632B">
        <w:rPr>
          <w:rFonts w:cs="Times New Roman" w:hint="eastAsia"/>
          <w:kern w:val="0"/>
        </w:rPr>
        <w:t>涪江</w:t>
      </w:r>
      <w:r w:rsidRPr="0092632B">
        <w:rPr>
          <w:rFonts w:cs="Times New Roman" w:hint="eastAsia"/>
          <w:kern w:val="0"/>
        </w:rPr>
        <w:t>造成影响；泄漏发生</w:t>
      </w:r>
      <w:r w:rsidR="004A343A" w:rsidRPr="0092632B">
        <w:rPr>
          <w:rFonts w:cs="Times New Roman"/>
          <w:kern w:val="0"/>
        </w:rPr>
        <w:t>1</w:t>
      </w:r>
      <w:r w:rsidRPr="0092632B">
        <w:rPr>
          <w:rFonts w:cs="Times New Roman" w:hint="eastAsia"/>
          <w:kern w:val="0"/>
        </w:rPr>
        <w:t>0</w:t>
      </w:r>
      <w:r w:rsidRPr="0092632B">
        <w:rPr>
          <w:rFonts w:cs="Times New Roman" w:hint="eastAsia"/>
          <w:kern w:val="0"/>
        </w:rPr>
        <w:t>年时，预测超标距离最远为</w:t>
      </w:r>
      <w:r w:rsidR="004A343A" w:rsidRPr="0092632B">
        <w:rPr>
          <w:rFonts w:cs="Times New Roman"/>
          <w:kern w:val="0"/>
        </w:rPr>
        <w:t>397</w:t>
      </w:r>
      <w:r w:rsidRPr="0092632B">
        <w:rPr>
          <w:rFonts w:cs="Times New Roman" w:hint="eastAsia"/>
          <w:kern w:val="0"/>
        </w:rPr>
        <w:t>m</w:t>
      </w:r>
      <w:r w:rsidRPr="0092632B">
        <w:rPr>
          <w:rFonts w:cs="Times New Roman" w:hint="eastAsia"/>
          <w:kern w:val="0"/>
        </w:rPr>
        <w:t>，</w:t>
      </w:r>
      <w:r w:rsidR="004A343A" w:rsidRPr="0092632B">
        <w:rPr>
          <w:rFonts w:cs="Times New Roman" w:hint="eastAsia"/>
          <w:kern w:val="0"/>
        </w:rPr>
        <w:t>超标的地下水将汇入</w:t>
      </w:r>
      <w:r w:rsidR="001A7054" w:rsidRPr="0092632B">
        <w:rPr>
          <w:rFonts w:cs="Times New Roman" w:hint="eastAsia"/>
          <w:kern w:val="0"/>
        </w:rPr>
        <w:t>涪</w:t>
      </w:r>
      <w:r w:rsidR="004A343A" w:rsidRPr="0092632B">
        <w:rPr>
          <w:rFonts w:cs="Times New Roman" w:hint="eastAsia"/>
          <w:kern w:val="0"/>
        </w:rPr>
        <w:t>江，将对地下水环境造成一定的影响。</w:t>
      </w:r>
    </w:p>
    <w:p w14:paraId="5C6A9661" w14:textId="133C5759" w:rsidR="00AA0F76" w:rsidRPr="0092632B" w:rsidRDefault="001F4193" w:rsidP="00AA0F76">
      <w:pPr>
        <w:ind w:firstLine="480"/>
        <w:jc w:val="left"/>
        <w:rPr>
          <w:rFonts w:cs="Times New Roman"/>
          <w:kern w:val="0"/>
        </w:rPr>
      </w:pPr>
      <w:r w:rsidRPr="0092632B">
        <w:rPr>
          <w:rFonts w:cs="Times New Roman" w:hint="eastAsia"/>
          <w:kern w:val="0"/>
        </w:rPr>
        <w:t>泄漏发生</w:t>
      </w:r>
      <w:r w:rsidRPr="0092632B">
        <w:rPr>
          <w:rFonts w:cs="Times New Roman" w:hint="eastAsia"/>
          <w:kern w:val="0"/>
        </w:rPr>
        <w:t>100</w:t>
      </w:r>
      <w:r w:rsidRPr="0092632B">
        <w:rPr>
          <w:rFonts w:cs="Times New Roman" w:hint="eastAsia"/>
          <w:kern w:val="0"/>
        </w:rPr>
        <w:t>天时，</w:t>
      </w:r>
      <w:r w:rsidRPr="0092632B">
        <w:rPr>
          <w:rFonts w:cs="Times New Roman"/>
          <w:kern w:val="0"/>
        </w:rPr>
        <w:t>NH</w:t>
      </w:r>
      <w:r w:rsidRPr="0092632B">
        <w:rPr>
          <w:rFonts w:cs="Times New Roman"/>
          <w:kern w:val="0"/>
          <w:vertAlign w:val="subscript"/>
        </w:rPr>
        <w:t>3</w:t>
      </w:r>
      <w:r w:rsidRPr="0092632B">
        <w:rPr>
          <w:rFonts w:cs="Times New Roman"/>
          <w:kern w:val="0"/>
        </w:rPr>
        <w:t>-N</w:t>
      </w:r>
      <w:r w:rsidR="00AA0F76" w:rsidRPr="0092632B">
        <w:rPr>
          <w:rFonts w:cs="Times New Roman" w:hint="eastAsia"/>
          <w:kern w:val="0"/>
        </w:rPr>
        <w:t>预测超标距离最远为</w:t>
      </w:r>
      <w:r w:rsidR="004A343A" w:rsidRPr="0092632B">
        <w:rPr>
          <w:rFonts w:cs="Times New Roman"/>
          <w:kern w:val="0"/>
        </w:rPr>
        <w:t>58</w:t>
      </w:r>
      <w:r w:rsidR="00AA0F76" w:rsidRPr="0092632B">
        <w:rPr>
          <w:rFonts w:cs="Times New Roman" w:hint="eastAsia"/>
          <w:kern w:val="0"/>
        </w:rPr>
        <w:t>m</w:t>
      </w:r>
      <w:r w:rsidR="00AA0F76" w:rsidRPr="0092632B">
        <w:rPr>
          <w:rFonts w:cs="Times New Roman" w:hint="eastAsia"/>
          <w:kern w:val="0"/>
        </w:rPr>
        <w:t>，未进入</w:t>
      </w:r>
      <w:r w:rsidR="0034595F" w:rsidRPr="0092632B">
        <w:rPr>
          <w:rFonts w:cs="Times New Roman" w:hint="eastAsia"/>
          <w:kern w:val="0"/>
        </w:rPr>
        <w:t>涪江</w:t>
      </w:r>
      <w:r w:rsidR="00AA0F76" w:rsidRPr="0092632B">
        <w:rPr>
          <w:rFonts w:cs="Times New Roman" w:hint="eastAsia"/>
          <w:kern w:val="0"/>
        </w:rPr>
        <w:t>，不会对</w:t>
      </w:r>
      <w:r w:rsidR="0034595F" w:rsidRPr="0092632B">
        <w:rPr>
          <w:rFonts w:cs="Times New Roman" w:hint="eastAsia"/>
          <w:kern w:val="0"/>
        </w:rPr>
        <w:t>涪江</w:t>
      </w:r>
      <w:r w:rsidR="00AA0F76" w:rsidRPr="0092632B">
        <w:rPr>
          <w:rFonts w:cs="Times New Roman" w:hint="eastAsia"/>
          <w:kern w:val="0"/>
        </w:rPr>
        <w:t>造成影响；泄漏发生</w:t>
      </w:r>
      <w:r w:rsidR="00AA0F76" w:rsidRPr="0092632B">
        <w:rPr>
          <w:rFonts w:cs="Times New Roman" w:hint="eastAsia"/>
          <w:kern w:val="0"/>
        </w:rPr>
        <w:t>1000</w:t>
      </w:r>
      <w:r w:rsidR="00AA0F76" w:rsidRPr="0092632B">
        <w:rPr>
          <w:rFonts w:cs="Times New Roman" w:hint="eastAsia"/>
          <w:kern w:val="0"/>
        </w:rPr>
        <w:t>天时，预测超标距离最远为</w:t>
      </w:r>
      <w:r w:rsidR="004A343A" w:rsidRPr="0092632B">
        <w:rPr>
          <w:rFonts w:cs="Times New Roman"/>
          <w:kern w:val="0"/>
        </w:rPr>
        <w:t>200</w:t>
      </w:r>
      <w:r w:rsidR="00AA0F76" w:rsidRPr="0092632B">
        <w:rPr>
          <w:rFonts w:cs="Times New Roman" w:hint="eastAsia"/>
          <w:kern w:val="0"/>
        </w:rPr>
        <w:t>m</w:t>
      </w:r>
      <w:r w:rsidR="00AA0F76" w:rsidRPr="0092632B">
        <w:rPr>
          <w:rFonts w:cs="Times New Roman" w:hint="eastAsia"/>
          <w:kern w:val="0"/>
        </w:rPr>
        <w:t>，未进入</w:t>
      </w:r>
      <w:r w:rsidR="0034595F" w:rsidRPr="0092632B">
        <w:rPr>
          <w:rFonts w:cs="Times New Roman" w:hint="eastAsia"/>
          <w:kern w:val="0"/>
        </w:rPr>
        <w:t>涪江</w:t>
      </w:r>
      <w:r w:rsidR="00AA0F76" w:rsidRPr="0092632B">
        <w:rPr>
          <w:rFonts w:cs="Times New Roman" w:hint="eastAsia"/>
          <w:kern w:val="0"/>
        </w:rPr>
        <w:t>，不会对</w:t>
      </w:r>
      <w:r w:rsidR="0034595F" w:rsidRPr="0092632B">
        <w:rPr>
          <w:rFonts w:cs="Times New Roman" w:hint="eastAsia"/>
          <w:kern w:val="0"/>
        </w:rPr>
        <w:t>涪江</w:t>
      </w:r>
      <w:r w:rsidR="00AA0F76" w:rsidRPr="0092632B">
        <w:rPr>
          <w:rFonts w:cs="Times New Roman" w:hint="eastAsia"/>
          <w:kern w:val="0"/>
        </w:rPr>
        <w:t>造成影响；泄漏发生</w:t>
      </w:r>
      <w:r w:rsidR="004A343A" w:rsidRPr="0092632B">
        <w:rPr>
          <w:rFonts w:cs="Times New Roman"/>
          <w:kern w:val="0"/>
        </w:rPr>
        <w:t>1</w:t>
      </w:r>
      <w:r w:rsidR="00AA0F76" w:rsidRPr="0092632B">
        <w:rPr>
          <w:rFonts w:cs="Times New Roman" w:hint="eastAsia"/>
          <w:kern w:val="0"/>
        </w:rPr>
        <w:t>0</w:t>
      </w:r>
      <w:r w:rsidR="00AA0F76" w:rsidRPr="0092632B">
        <w:rPr>
          <w:rFonts w:cs="Times New Roman" w:hint="eastAsia"/>
          <w:kern w:val="0"/>
        </w:rPr>
        <w:t>年时，预测超标距离最远为</w:t>
      </w:r>
      <w:r w:rsidR="004A343A" w:rsidRPr="0092632B">
        <w:rPr>
          <w:rFonts w:cs="Times New Roman"/>
          <w:kern w:val="0"/>
        </w:rPr>
        <w:t>440</w:t>
      </w:r>
      <w:r w:rsidR="00AA0F76" w:rsidRPr="0092632B">
        <w:rPr>
          <w:rFonts w:cs="Times New Roman" w:hint="eastAsia"/>
          <w:kern w:val="0"/>
        </w:rPr>
        <w:t>m</w:t>
      </w:r>
      <w:r w:rsidR="00AA0F76" w:rsidRPr="0092632B">
        <w:rPr>
          <w:rFonts w:cs="Times New Roman" w:hint="eastAsia"/>
          <w:kern w:val="0"/>
        </w:rPr>
        <w:t>，</w:t>
      </w:r>
      <w:r w:rsidR="004A343A" w:rsidRPr="0092632B">
        <w:rPr>
          <w:rFonts w:cs="Times New Roman" w:hint="eastAsia"/>
          <w:kern w:val="0"/>
        </w:rPr>
        <w:t>超标的地下水将汇入</w:t>
      </w:r>
      <w:r w:rsidR="001A7054" w:rsidRPr="0092632B">
        <w:rPr>
          <w:rFonts w:cs="Times New Roman" w:hint="eastAsia"/>
          <w:kern w:val="0"/>
        </w:rPr>
        <w:t>涪</w:t>
      </w:r>
      <w:r w:rsidR="004A343A" w:rsidRPr="0092632B">
        <w:rPr>
          <w:rFonts w:cs="Times New Roman" w:hint="eastAsia"/>
          <w:kern w:val="0"/>
        </w:rPr>
        <w:t>江，将对地下水环境造成一定的影响。</w:t>
      </w:r>
    </w:p>
    <w:p w14:paraId="0017F6F7" w14:textId="78ECA5F7" w:rsidR="00AA0F76" w:rsidRPr="0092632B" w:rsidRDefault="00AA0F76" w:rsidP="00AA0F76">
      <w:pPr>
        <w:ind w:firstLine="480"/>
        <w:jc w:val="left"/>
        <w:rPr>
          <w:rFonts w:cs="Times New Roman"/>
          <w:kern w:val="0"/>
        </w:rPr>
      </w:pPr>
      <w:r w:rsidRPr="0092632B">
        <w:rPr>
          <w:rFonts w:cs="Times New Roman" w:hint="eastAsia"/>
          <w:kern w:val="0"/>
        </w:rPr>
        <w:t>项目的</w:t>
      </w:r>
      <w:r w:rsidR="00C008E2" w:rsidRPr="0092632B">
        <w:rPr>
          <w:rFonts w:cs="Times New Roman" w:hint="eastAsia"/>
          <w:kern w:val="0"/>
        </w:rPr>
        <w:t>预处理车间、厌氧发酵罐区、毛油罐区、药品储备房、污水调节池</w:t>
      </w:r>
      <w:r w:rsidRPr="0092632B">
        <w:rPr>
          <w:rFonts w:cs="Times New Roman" w:hint="eastAsia"/>
          <w:kern w:val="0"/>
        </w:rPr>
        <w:t>等区域均采取防渗措施；项目运营期定期开展地下水环境监测，在厂区及周边设地下水污染监控井，定期采集水井的水样，对所采水样中的污染物进行监测，一旦发现异常，立即排查泄漏点。</w:t>
      </w:r>
    </w:p>
    <w:p w14:paraId="3269FF2E" w14:textId="77777777" w:rsidR="00AA0F76" w:rsidRPr="0092632B" w:rsidRDefault="00AA0F76" w:rsidP="00AA0F76">
      <w:pPr>
        <w:ind w:firstLine="480"/>
        <w:jc w:val="left"/>
        <w:rPr>
          <w:rFonts w:cs="Times New Roman"/>
          <w:kern w:val="0"/>
        </w:rPr>
      </w:pPr>
      <w:r w:rsidRPr="0092632B">
        <w:rPr>
          <w:rFonts w:cs="Times New Roman" w:hint="eastAsia"/>
          <w:kern w:val="0"/>
        </w:rPr>
        <w:t>同时，评价区域已经完成了农村供水工程改造，周边居民全部使用自来水作为饮用水源。所以，厂址区污染物泄漏不存在对周边居民饮用水水源的影响。</w:t>
      </w:r>
    </w:p>
    <w:p w14:paraId="05E54BA6" w14:textId="1499B02B" w:rsidR="004A343A" w:rsidRPr="0092632B" w:rsidRDefault="00AA0F76" w:rsidP="00AA0F76">
      <w:pPr>
        <w:ind w:firstLine="480"/>
        <w:jc w:val="left"/>
        <w:rPr>
          <w:rFonts w:cs="Times New Roman"/>
          <w:kern w:val="0"/>
        </w:rPr>
      </w:pPr>
      <w:r w:rsidRPr="0092632B">
        <w:rPr>
          <w:rFonts w:cs="Times New Roman" w:hint="eastAsia"/>
          <w:kern w:val="0"/>
        </w:rPr>
        <w:t>结合环境水文地质条件、地下水环境影响、地下水环境污染防控措施、项目总平面布置的合理性等方面进行综合评价，项目对地下水环境的影响可接受。</w:t>
      </w:r>
    </w:p>
    <w:p w14:paraId="53985E57" w14:textId="77777777" w:rsidR="00510477" w:rsidRPr="0092632B" w:rsidRDefault="00E23D32">
      <w:pPr>
        <w:pStyle w:val="3"/>
        <w:rPr>
          <w:rFonts w:cs="Times New Roman"/>
        </w:rPr>
      </w:pPr>
      <w:r w:rsidRPr="0092632B">
        <w:rPr>
          <w:rFonts w:cs="Times New Roman"/>
        </w:rPr>
        <w:t>5.2.5</w:t>
      </w:r>
      <w:r w:rsidRPr="0092632B">
        <w:rPr>
          <w:rFonts w:cs="Times New Roman"/>
        </w:rPr>
        <w:t>固体废物影响分析</w:t>
      </w:r>
    </w:p>
    <w:p w14:paraId="1768143D" w14:textId="303E4C5A" w:rsidR="00510477" w:rsidRPr="0092632B" w:rsidRDefault="00E23D32">
      <w:pPr>
        <w:ind w:firstLine="480"/>
        <w:rPr>
          <w:rFonts w:cs="Times New Roman"/>
        </w:rPr>
      </w:pPr>
      <w:r w:rsidRPr="0092632B">
        <w:rPr>
          <w:rFonts w:cs="Times New Roman"/>
        </w:rPr>
        <w:t>本项目产生固体废物主要包括有一般工业固废、危险废物和生活垃圾。一般工业固废主要为不可发酵杂物、脱水后发酵残渣产物、沼气净化系统过滤杂质、沼气净化系统单质硫、废脱硫剂、报废生物滤池填料</w:t>
      </w:r>
      <w:r w:rsidR="004A43EB" w:rsidRPr="0092632B">
        <w:rPr>
          <w:rFonts w:cs="Times New Roman"/>
        </w:rPr>
        <w:t>、污水处理系统污泥</w:t>
      </w:r>
      <w:r w:rsidRPr="0092632B">
        <w:rPr>
          <w:rFonts w:cs="Times New Roman"/>
        </w:rPr>
        <w:t>以及</w:t>
      </w:r>
      <w:r w:rsidR="004A43EB" w:rsidRPr="0092632B">
        <w:rPr>
          <w:rFonts w:cs="Times New Roman"/>
        </w:rPr>
        <w:t>废离子交换树脂</w:t>
      </w:r>
      <w:r w:rsidRPr="0092632B">
        <w:rPr>
          <w:rFonts w:cs="Times New Roman"/>
        </w:rPr>
        <w:t>；危险废物主要为</w:t>
      </w:r>
      <w:r w:rsidR="00292F35" w:rsidRPr="0092632B">
        <w:rPr>
          <w:rFonts w:cs="Times New Roman"/>
        </w:rPr>
        <w:t>废油</w:t>
      </w:r>
      <w:r w:rsidRPr="0092632B">
        <w:rPr>
          <w:rFonts w:cs="Times New Roman"/>
        </w:rPr>
        <w:t>。</w:t>
      </w:r>
    </w:p>
    <w:p w14:paraId="0EDD1977" w14:textId="618EA7F7" w:rsidR="00510477" w:rsidRPr="0092632B" w:rsidRDefault="00E23D32">
      <w:pPr>
        <w:ind w:firstLine="480"/>
        <w:rPr>
          <w:rFonts w:cs="Times New Roman"/>
        </w:rPr>
      </w:pPr>
      <w:r w:rsidRPr="0092632B">
        <w:rPr>
          <w:rFonts w:cs="Times New Roman"/>
        </w:rPr>
        <w:t>本项目对金属、玻璃制品、单质硫进行回收外卖，废脱硫剂交第三方公司进行回收处理，其余不可回收的杂质、干化沼渣、报废生物滤池填料以及污水处理系统污泥送至</w:t>
      </w:r>
      <w:r w:rsidR="00C572D1" w:rsidRPr="0092632B">
        <w:rPr>
          <w:rFonts w:cs="Times New Roman"/>
        </w:rPr>
        <w:t>送</w:t>
      </w:r>
      <w:r w:rsidR="00086BCE" w:rsidRPr="0092632B">
        <w:rPr>
          <w:rFonts w:cs="Times New Roman"/>
        </w:rPr>
        <w:t>焚烧厂或其他有能力处置单位</w:t>
      </w:r>
      <w:r w:rsidR="00C572D1" w:rsidRPr="0092632B">
        <w:rPr>
          <w:rFonts w:cs="Times New Roman"/>
        </w:rPr>
        <w:t>处置</w:t>
      </w:r>
      <w:r w:rsidRPr="0092632B">
        <w:rPr>
          <w:rFonts w:cs="Times New Roman"/>
        </w:rPr>
        <w:t>。废离子交换树脂</w:t>
      </w:r>
      <w:r w:rsidR="00B32ED8" w:rsidRPr="0092632B">
        <w:rPr>
          <w:rFonts w:cs="Times New Roman"/>
        </w:rPr>
        <w:t>交一般工业固废处置单位处置，</w:t>
      </w:r>
      <w:r w:rsidR="00292F35" w:rsidRPr="0092632B">
        <w:rPr>
          <w:rFonts w:cs="Times New Roman"/>
        </w:rPr>
        <w:t>废油</w:t>
      </w:r>
      <w:r w:rsidR="00B32ED8" w:rsidRPr="0092632B">
        <w:rPr>
          <w:rFonts w:cs="Times New Roman"/>
        </w:rPr>
        <w:t>收集</w:t>
      </w:r>
      <w:r w:rsidRPr="0092632B">
        <w:rPr>
          <w:rFonts w:cs="Times New Roman"/>
        </w:rPr>
        <w:t>后交由有资质的单位进行处理。生活垃圾送至</w:t>
      </w:r>
      <w:r w:rsidR="00C572D1" w:rsidRPr="0092632B">
        <w:rPr>
          <w:rFonts w:cs="Times New Roman"/>
        </w:rPr>
        <w:t>送</w:t>
      </w:r>
      <w:r w:rsidR="00086BCE" w:rsidRPr="0092632B">
        <w:rPr>
          <w:rFonts w:cs="Times New Roman"/>
        </w:rPr>
        <w:t>焚烧厂</w:t>
      </w:r>
      <w:r w:rsidR="00C572D1" w:rsidRPr="0092632B">
        <w:rPr>
          <w:rFonts w:cs="Times New Roman"/>
        </w:rPr>
        <w:t>处置</w:t>
      </w:r>
      <w:r w:rsidRPr="0092632B">
        <w:rPr>
          <w:rFonts w:cs="Times New Roman"/>
        </w:rPr>
        <w:t>。</w:t>
      </w:r>
    </w:p>
    <w:p w14:paraId="5326B1A3" w14:textId="77777777" w:rsidR="00510477" w:rsidRPr="0092632B" w:rsidRDefault="00E23D32">
      <w:pPr>
        <w:ind w:firstLine="480"/>
        <w:rPr>
          <w:rFonts w:cs="Times New Roman"/>
        </w:rPr>
      </w:pPr>
      <w:r w:rsidRPr="0092632B">
        <w:rPr>
          <w:rFonts w:cs="Times New Roman"/>
        </w:rPr>
        <w:t>由上可知，本项目产生的固体废物都有很好的处理处置措施，不会造成固体废物的随意排放，对环境影响很小。</w:t>
      </w:r>
    </w:p>
    <w:p w14:paraId="0E799807" w14:textId="77777777" w:rsidR="00510477" w:rsidRPr="0092632B" w:rsidRDefault="00E23D32" w:rsidP="004A43EB">
      <w:pPr>
        <w:pStyle w:val="3"/>
        <w:rPr>
          <w:rFonts w:cs="Times New Roman"/>
        </w:rPr>
      </w:pPr>
      <w:r w:rsidRPr="0092632B">
        <w:rPr>
          <w:rFonts w:cs="Times New Roman"/>
        </w:rPr>
        <w:t>5.2.6</w:t>
      </w:r>
      <w:r w:rsidRPr="0092632B">
        <w:rPr>
          <w:rFonts w:cs="Times New Roman"/>
        </w:rPr>
        <w:t>运输运输系统环境影响分析</w:t>
      </w:r>
    </w:p>
    <w:p w14:paraId="69CA07E7" w14:textId="19018CF0" w:rsidR="004A43EB" w:rsidRPr="0092632B" w:rsidRDefault="00E23D32">
      <w:pPr>
        <w:ind w:firstLine="480"/>
        <w:rPr>
          <w:rFonts w:cs="Times New Roman"/>
        </w:rPr>
      </w:pPr>
      <w:r w:rsidRPr="0092632B">
        <w:rPr>
          <w:rFonts w:cs="Times New Roman"/>
        </w:rPr>
        <w:t>本项目</w:t>
      </w:r>
      <w:r w:rsidR="004A43EB" w:rsidRPr="0092632B">
        <w:rPr>
          <w:rFonts w:cs="Times New Roman"/>
        </w:rPr>
        <w:t>餐厨垃圾运输系统对环境的影响主要体现在垃圾车运输过程中散发的臭气和运输车辆产生的交通噪声。</w:t>
      </w:r>
    </w:p>
    <w:p w14:paraId="069E0E13" w14:textId="77777777" w:rsidR="00510477" w:rsidRPr="0092632B" w:rsidRDefault="00E23D32">
      <w:pPr>
        <w:ind w:firstLine="482"/>
        <w:rPr>
          <w:rFonts w:cs="Times New Roman"/>
          <w:b/>
          <w:bCs/>
        </w:rPr>
      </w:pPr>
      <w:r w:rsidRPr="0092632B">
        <w:rPr>
          <w:rFonts w:cs="Times New Roman"/>
          <w:b/>
          <w:bCs/>
        </w:rPr>
        <w:t>（</w:t>
      </w:r>
      <w:r w:rsidRPr="0092632B">
        <w:rPr>
          <w:rFonts w:cs="Times New Roman"/>
          <w:b/>
          <w:bCs/>
        </w:rPr>
        <w:t>1</w:t>
      </w:r>
      <w:r w:rsidRPr="0092632B">
        <w:rPr>
          <w:rFonts w:cs="Times New Roman"/>
          <w:b/>
          <w:bCs/>
        </w:rPr>
        <w:t>）废气</w:t>
      </w:r>
    </w:p>
    <w:p w14:paraId="788EAA9E" w14:textId="6EDF8239" w:rsidR="004A43EB" w:rsidRPr="0092632B" w:rsidRDefault="00E23D32">
      <w:pPr>
        <w:ind w:firstLine="480"/>
        <w:rPr>
          <w:rFonts w:cs="Times New Roman"/>
        </w:rPr>
      </w:pPr>
      <w:r w:rsidRPr="0092632B">
        <w:rPr>
          <w:rFonts w:cs="Times New Roman"/>
        </w:rPr>
        <w:t>本项目</w:t>
      </w:r>
      <w:r w:rsidR="004A43EB" w:rsidRPr="0092632B">
        <w:rPr>
          <w:rFonts w:cs="Times New Roman"/>
        </w:rPr>
        <w:t>采用的餐厨垃圾运输车车厢密闭且具有很好的密闭性，在运输过程中臭气产生量小，企业将加强运输过程中的跑冒滴漏现象发生，且运输车辆运输前将对装车过程中洒落在车身上的餐厨垃圾进行清洗。再有，运输沿线敏感目标较少，每天车次较少，不会形成连续、密集的影响。因此，项目餐厨垃圾运输过程中臭气的产生极小，对沿线环境影响很小。</w:t>
      </w:r>
    </w:p>
    <w:p w14:paraId="143466B0" w14:textId="77777777" w:rsidR="00510477" w:rsidRPr="0092632B" w:rsidRDefault="00E23D32" w:rsidP="004A43EB">
      <w:pPr>
        <w:ind w:firstLine="482"/>
        <w:rPr>
          <w:rFonts w:cs="Times New Roman"/>
          <w:b/>
          <w:bCs/>
        </w:rPr>
      </w:pPr>
      <w:r w:rsidRPr="0092632B">
        <w:rPr>
          <w:rFonts w:cs="Times New Roman"/>
          <w:b/>
          <w:bCs/>
        </w:rPr>
        <w:t>（</w:t>
      </w:r>
      <w:r w:rsidRPr="0092632B">
        <w:rPr>
          <w:rFonts w:cs="Times New Roman"/>
          <w:b/>
          <w:bCs/>
        </w:rPr>
        <w:t>2</w:t>
      </w:r>
      <w:r w:rsidRPr="0092632B">
        <w:rPr>
          <w:rFonts w:cs="Times New Roman"/>
          <w:b/>
          <w:bCs/>
        </w:rPr>
        <w:t>）噪声</w:t>
      </w:r>
    </w:p>
    <w:p w14:paraId="39542802" w14:textId="0F93A9F0" w:rsidR="00510477" w:rsidRPr="0092632B" w:rsidRDefault="00E23D32">
      <w:pPr>
        <w:ind w:firstLine="480"/>
        <w:rPr>
          <w:rFonts w:cs="Times New Roman"/>
        </w:rPr>
      </w:pPr>
      <w:r w:rsidRPr="0092632B">
        <w:rPr>
          <w:rFonts w:cs="Times New Roman"/>
        </w:rPr>
        <w:t>垃圾收运时间为早上</w:t>
      </w:r>
      <w:r w:rsidR="007023BC" w:rsidRPr="0092632B">
        <w:rPr>
          <w:rFonts w:cs="Times New Roman"/>
        </w:rPr>
        <w:t>5</w:t>
      </w:r>
      <w:r w:rsidRPr="0092632B">
        <w:rPr>
          <w:rFonts w:cs="Times New Roman"/>
        </w:rPr>
        <w:t>点</w:t>
      </w:r>
      <w:r w:rsidRPr="0092632B">
        <w:rPr>
          <w:rFonts w:cs="Times New Roman"/>
        </w:rPr>
        <w:t>~</w:t>
      </w:r>
      <w:r w:rsidRPr="0092632B">
        <w:rPr>
          <w:rFonts w:cs="Times New Roman"/>
        </w:rPr>
        <w:t>晚上</w:t>
      </w:r>
      <w:r w:rsidRPr="0092632B">
        <w:rPr>
          <w:rFonts w:cs="Times New Roman"/>
        </w:rPr>
        <w:t>8</w:t>
      </w:r>
      <w:r w:rsidRPr="0092632B">
        <w:rPr>
          <w:rFonts w:cs="Times New Roman"/>
        </w:rPr>
        <w:t>点左右。本项目处理的餐厨垃圾由各区县市政环卫部门（责任部门）进行收运直接运至厂区，主要依托</w:t>
      </w:r>
      <w:r w:rsidRPr="0092632B">
        <w:rPr>
          <w:rFonts w:cs="Times New Roman"/>
        </w:rPr>
        <w:t>X617</w:t>
      </w:r>
      <w:r w:rsidRPr="0092632B">
        <w:rPr>
          <w:rFonts w:cs="Times New Roman"/>
        </w:rPr>
        <w:t>、</w:t>
      </w:r>
      <w:r w:rsidRPr="0092632B">
        <w:rPr>
          <w:rFonts w:cs="Times New Roman"/>
        </w:rPr>
        <w:t>S426</w:t>
      </w:r>
      <w:r w:rsidRPr="0092632B">
        <w:rPr>
          <w:rFonts w:cs="Times New Roman"/>
        </w:rPr>
        <w:t>省道、</w:t>
      </w:r>
      <w:r w:rsidRPr="0092632B">
        <w:rPr>
          <w:rFonts w:cs="Times New Roman"/>
        </w:rPr>
        <w:t>G75</w:t>
      </w:r>
      <w:r w:rsidRPr="0092632B">
        <w:rPr>
          <w:rFonts w:cs="Times New Roman"/>
        </w:rPr>
        <w:t>兰海高速、</w:t>
      </w:r>
      <w:r w:rsidRPr="0092632B">
        <w:rPr>
          <w:rFonts w:cs="Times New Roman"/>
        </w:rPr>
        <w:t>G93</w:t>
      </w:r>
      <w:r w:rsidRPr="0092632B">
        <w:rPr>
          <w:rFonts w:cs="Times New Roman"/>
        </w:rPr>
        <w:t>成渝环线高速将餐厨垃圾运入合川境内，避开居民出门高峰期、避免学生上下学时间，避免早晚扰民，减少高峰高峰车流量的影响。项目增加的车辆对整条线路来说变化不明显，不会产生明显的噪声增加，不会改变道路沿线的声环境功能现状。</w:t>
      </w:r>
    </w:p>
    <w:p w14:paraId="6C8FA5CC" w14:textId="77777777" w:rsidR="00510477" w:rsidRPr="0092632B" w:rsidRDefault="00E23D32">
      <w:pPr>
        <w:ind w:firstLine="480"/>
        <w:rPr>
          <w:rFonts w:cs="Times New Roman"/>
        </w:rPr>
      </w:pPr>
      <w:r w:rsidRPr="0092632B">
        <w:rPr>
          <w:rFonts w:cs="Times New Roman"/>
        </w:rPr>
        <w:t>因此，综上所述，项目运输系统对环境影响很小。</w:t>
      </w:r>
    </w:p>
    <w:p w14:paraId="5DD8717A" w14:textId="77777777" w:rsidR="00510477" w:rsidRPr="0092632B" w:rsidRDefault="00510477">
      <w:pPr>
        <w:ind w:firstLine="480"/>
        <w:rPr>
          <w:rFonts w:cs="Times New Roman"/>
        </w:rPr>
        <w:sectPr w:rsidR="00510477" w:rsidRPr="0092632B">
          <w:pgSz w:w="11906" w:h="16838"/>
          <w:pgMar w:top="1440" w:right="1080" w:bottom="1440" w:left="1080" w:header="851" w:footer="992" w:gutter="0"/>
          <w:cols w:space="425"/>
          <w:docGrid w:type="lines" w:linePitch="326"/>
        </w:sectPr>
      </w:pPr>
    </w:p>
    <w:p w14:paraId="53864497" w14:textId="77777777" w:rsidR="00510477" w:rsidRPr="0092632B" w:rsidRDefault="00E23D32">
      <w:pPr>
        <w:pStyle w:val="1"/>
        <w:ind w:firstLine="883"/>
        <w:rPr>
          <w:rFonts w:cs="Times New Roman"/>
        </w:rPr>
      </w:pPr>
      <w:bookmarkStart w:id="193" w:name="_Toc137393228"/>
      <w:r w:rsidRPr="0092632B">
        <w:rPr>
          <w:rFonts w:cs="Times New Roman"/>
        </w:rPr>
        <w:t xml:space="preserve">6 </w:t>
      </w:r>
      <w:r w:rsidRPr="0092632B">
        <w:rPr>
          <w:rFonts w:cs="Times New Roman"/>
        </w:rPr>
        <w:t>环境风险评价</w:t>
      </w:r>
      <w:bookmarkEnd w:id="193"/>
    </w:p>
    <w:p w14:paraId="61022494" w14:textId="77777777" w:rsidR="00510477" w:rsidRPr="0092632B" w:rsidRDefault="00E23D32">
      <w:pPr>
        <w:ind w:firstLine="480"/>
        <w:rPr>
          <w:rFonts w:cs="Times New Roman"/>
        </w:rPr>
      </w:pPr>
      <w:r w:rsidRPr="0092632B">
        <w:rPr>
          <w:rFonts w:cs="Times New Roman"/>
        </w:rPr>
        <w:t>环境风险评价的目的是对建设项目建设和运行期间发生的可预测突发性事件或事故（一般不包括人为破坏及自然灾害）引起有毒有害、易燃易爆等物质泄漏，或突发事件产生的新的有毒有害物质，所造成的对人身安全与环境的影响和损害进行评估，提出防范、应急与减缓措施，以使建设项目事故率、损失和环境影响达到可接受水平。</w:t>
      </w:r>
    </w:p>
    <w:p w14:paraId="2A4225CC" w14:textId="77777777" w:rsidR="00510477" w:rsidRPr="0092632B" w:rsidRDefault="00E23D32">
      <w:pPr>
        <w:ind w:firstLine="480"/>
        <w:rPr>
          <w:rFonts w:cs="Times New Roman"/>
        </w:rPr>
      </w:pPr>
      <w:r w:rsidRPr="0092632B">
        <w:rPr>
          <w:rFonts w:cs="Times New Roman"/>
        </w:rPr>
        <w:t>本次风险评价将按照《建设项目环境风险评价技术导则》（</w:t>
      </w:r>
      <w:r w:rsidRPr="0092632B">
        <w:rPr>
          <w:rFonts w:cs="Times New Roman"/>
        </w:rPr>
        <w:t>HJ/T 169-2018</w:t>
      </w:r>
      <w:r w:rsidRPr="0092632B">
        <w:rPr>
          <w:rFonts w:cs="Times New Roman"/>
        </w:rPr>
        <w:t>）、《危险化学品名录》、《危险化学品重大危险源辨识》（</w:t>
      </w:r>
      <w:r w:rsidRPr="0092632B">
        <w:rPr>
          <w:rFonts w:cs="Times New Roman"/>
        </w:rPr>
        <w:t>GB18218-2018</w:t>
      </w:r>
      <w:r w:rsidRPr="0092632B">
        <w:rPr>
          <w:rFonts w:cs="Times New Roman"/>
        </w:rPr>
        <w:t>）和环发</w:t>
      </w:r>
      <w:r w:rsidRPr="0092632B">
        <w:rPr>
          <w:rFonts w:cs="Times New Roman"/>
        </w:rPr>
        <w:t>[2012]77</w:t>
      </w:r>
      <w:r w:rsidRPr="0092632B">
        <w:rPr>
          <w:rFonts w:cs="Times New Roman"/>
        </w:rPr>
        <w:t>号《关于加强环境影响评价管理防范环境风险的通知》的精神进行，找出项目生产中危险环节，认识危险程度，对事故影响进行简要分析，有针对性地提出防范、减缓和应急措施，将环境风险可能性和危害性降低到最低程度。</w:t>
      </w:r>
    </w:p>
    <w:p w14:paraId="46B0C964" w14:textId="77777777" w:rsidR="00510477" w:rsidRPr="0092632B" w:rsidRDefault="00E23D32">
      <w:pPr>
        <w:pStyle w:val="2"/>
        <w:rPr>
          <w:rFonts w:cs="Times New Roman"/>
        </w:rPr>
      </w:pPr>
      <w:bookmarkStart w:id="194" w:name="_Toc137393229"/>
      <w:r w:rsidRPr="0092632B">
        <w:rPr>
          <w:rFonts w:cs="Times New Roman"/>
        </w:rPr>
        <w:t>6.1</w:t>
      </w:r>
      <w:r w:rsidRPr="0092632B">
        <w:rPr>
          <w:rFonts w:cs="Times New Roman"/>
        </w:rPr>
        <w:t>风险调查</w:t>
      </w:r>
      <w:bookmarkEnd w:id="194"/>
    </w:p>
    <w:p w14:paraId="072AE9B5" w14:textId="77777777" w:rsidR="00510477" w:rsidRPr="0092632B" w:rsidRDefault="00E23D32">
      <w:pPr>
        <w:pStyle w:val="3"/>
        <w:rPr>
          <w:rFonts w:cs="Times New Roman"/>
        </w:rPr>
      </w:pPr>
      <w:r w:rsidRPr="0092632B">
        <w:rPr>
          <w:rFonts w:cs="Times New Roman"/>
        </w:rPr>
        <w:t>6.1.1</w:t>
      </w:r>
      <w:r w:rsidRPr="0092632B">
        <w:rPr>
          <w:rFonts w:cs="Times New Roman"/>
        </w:rPr>
        <w:t>风险源调查</w:t>
      </w:r>
    </w:p>
    <w:p w14:paraId="14547935" w14:textId="0D0F240D" w:rsidR="004A43EB" w:rsidRPr="0092632B" w:rsidRDefault="004A43EB" w:rsidP="004A43EB">
      <w:pPr>
        <w:ind w:firstLine="480"/>
        <w:rPr>
          <w:rFonts w:cs="Times New Roman"/>
        </w:rPr>
      </w:pPr>
      <w:r w:rsidRPr="0092632B">
        <w:rPr>
          <w:rFonts w:cs="Times New Roman"/>
        </w:rPr>
        <w:t>本项目餐厨垃圾资源化利用</w:t>
      </w:r>
      <w:r w:rsidR="00652583" w:rsidRPr="0092632B">
        <w:rPr>
          <w:rFonts w:cs="Times New Roman"/>
        </w:rPr>
        <w:t>，生产</w:t>
      </w:r>
      <w:r w:rsidRPr="0092632B">
        <w:rPr>
          <w:rFonts w:cs="Times New Roman"/>
        </w:rPr>
        <w:t>过程中涉及到的危险物质主要为废水和废气处理过程中使用的</w:t>
      </w:r>
      <w:r w:rsidRPr="0092632B">
        <w:rPr>
          <w:rFonts w:cs="Times New Roman"/>
        </w:rPr>
        <w:t>NaOH</w:t>
      </w:r>
      <w:r w:rsidRPr="0092632B">
        <w:rPr>
          <w:rFonts w:cs="Times New Roman"/>
        </w:rPr>
        <w:t>、</w:t>
      </w:r>
      <w:r w:rsidRPr="0092632B">
        <w:rPr>
          <w:rFonts w:cs="Times New Roman"/>
        </w:rPr>
        <w:t>PAC</w:t>
      </w:r>
      <w:r w:rsidRPr="0092632B">
        <w:rPr>
          <w:rFonts w:cs="Times New Roman"/>
        </w:rPr>
        <w:t>、</w:t>
      </w:r>
      <w:r w:rsidRPr="0092632B">
        <w:rPr>
          <w:rFonts w:cs="Times New Roman"/>
        </w:rPr>
        <w:t>PAM</w:t>
      </w:r>
      <w:r w:rsidRPr="0092632B">
        <w:rPr>
          <w:rFonts w:cs="Times New Roman"/>
        </w:rPr>
        <w:t>、</w:t>
      </w:r>
      <w:r w:rsidRPr="0092632B">
        <w:rPr>
          <w:rFonts w:cs="Times New Roman"/>
        </w:rPr>
        <w:t>FeCl</w:t>
      </w:r>
      <w:r w:rsidRPr="0092632B">
        <w:rPr>
          <w:rFonts w:cs="Times New Roman"/>
          <w:vertAlign w:val="subscript"/>
        </w:rPr>
        <w:t>3</w:t>
      </w:r>
      <w:r w:rsidRPr="0092632B">
        <w:rPr>
          <w:rFonts w:cs="Times New Roman"/>
        </w:rPr>
        <w:t>、</w:t>
      </w:r>
      <w:r w:rsidR="00652583" w:rsidRPr="0092632B">
        <w:rPr>
          <w:rFonts w:cs="Times New Roman"/>
        </w:rPr>
        <w:t>氢氧化钠等。</w:t>
      </w:r>
      <w:r w:rsidRPr="0092632B">
        <w:rPr>
          <w:rFonts w:cs="Times New Roman"/>
        </w:rPr>
        <w:t>以及</w:t>
      </w:r>
      <w:r w:rsidR="00652583" w:rsidRPr="0092632B">
        <w:rPr>
          <w:rFonts w:cs="Times New Roman"/>
        </w:rPr>
        <w:t>厌氧发酵产生的沼气和餐厨垃圾</w:t>
      </w:r>
      <w:r w:rsidRPr="0092632B">
        <w:rPr>
          <w:rFonts w:cs="Times New Roman"/>
        </w:rPr>
        <w:t>提取的粗油脂（油类物质）等。</w:t>
      </w:r>
    </w:p>
    <w:p w14:paraId="07BA9F6E" w14:textId="77777777" w:rsidR="00652583" w:rsidRPr="0092632B" w:rsidRDefault="004A43EB" w:rsidP="004A43EB">
      <w:pPr>
        <w:ind w:firstLine="480"/>
        <w:rPr>
          <w:rFonts w:cs="Times New Roman"/>
        </w:rPr>
      </w:pPr>
      <w:r w:rsidRPr="0092632B">
        <w:rPr>
          <w:rFonts w:cs="Times New Roman"/>
        </w:rPr>
        <w:t>根据《建设项目环境风险评价技术导则》（</w:t>
      </w:r>
      <w:r w:rsidRPr="0092632B">
        <w:rPr>
          <w:rFonts w:cs="Times New Roman"/>
        </w:rPr>
        <w:t>HJ 169-2018</w:t>
      </w:r>
      <w:r w:rsidRPr="0092632B">
        <w:rPr>
          <w:rFonts w:cs="Times New Roman"/>
        </w:rPr>
        <w:t>），风险源定义为：存在物质或能量意外释放，并可能产生环境危害的源。</w:t>
      </w:r>
      <w:r w:rsidR="00652583" w:rsidRPr="0092632B">
        <w:rPr>
          <w:rFonts w:cs="Times New Roman"/>
        </w:rPr>
        <w:t>据此调查项目危险物质数量、分布情况和生产工艺特点见表</w:t>
      </w:r>
      <w:r w:rsidR="00652583" w:rsidRPr="0092632B">
        <w:rPr>
          <w:rFonts w:cs="Times New Roman"/>
        </w:rPr>
        <w:t>6.1-1</w:t>
      </w:r>
      <w:r w:rsidR="00652583" w:rsidRPr="0092632B">
        <w:rPr>
          <w:rFonts w:cs="Times New Roman"/>
        </w:rPr>
        <w:t>，其中危险物质数量为厂界内最大存在总量，根据装置规模、平面布置和设备尺寸进行估算。根据《建设项目环境风险评价技术导则》（</w:t>
      </w:r>
      <w:r w:rsidR="00652583" w:rsidRPr="0092632B">
        <w:rPr>
          <w:rFonts w:cs="Times New Roman"/>
        </w:rPr>
        <w:t>HJ 169-2018</w:t>
      </w:r>
      <w:r w:rsidR="00652583" w:rsidRPr="0092632B">
        <w:rPr>
          <w:rFonts w:cs="Times New Roman"/>
        </w:rPr>
        <w:t>）附录</w:t>
      </w:r>
      <w:r w:rsidR="00652583" w:rsidRPr="0092632B">
        <w:rPr>
          <w:rFonts w:cs="Times New Roman"/>
        </w:rPr>
        <w:t>B.1</w:t>
      </w:r>
      <w:r w:rsidR="00652583" w:rsidRPr="0092632B">
        <w:rPr>
          <w:rFonts w:cs="Times New Roman"/>
        </w:rPr>
        <w:t>及</w:t>
      </w:r>
      <w:r w:rsidR="00652583" w:rsidRPr="0092632B">
        <w:rPr>
          <w:rFonts w:cs="Times New Roman"/>
        </w:rPr>
        <w:t>B.2</w:t>
      </w:r>
      <w:r w:rsidR="00652583" w:rsidRPr="0092632B">
        <w:rPr>
          <w:rFonts w:cs="Times New Roman"/>
        </w:rPr>
        <w:t>，本项目涉及的环境风险物质为</w:t>
      </w:r>
      <w:r w:rsidR="00FD5C7B" w:rsidRPr="0092632B">
        <w:rPr>
          <w:rFonts w:cs="Times New Roman"/>
        </w:rPr>
        <w:t>氢氧化钠、</w:t>
      </w:r>
      <w:r w:rsidR="00F32A19" w:rsidRPr="0092632B">
        <w:rPr>
          <w:rFonts w:cs="Times New Roman"/>
        </w:rPr>
        <w:t>柴油、</w:t>
      </w:r>
      <w:r w:rsidR="00652583" w:rsidRPr="0092632B">
        <w:rPr>
          <w:rFonts w:cs="Times New Roman"/>
        </w:rPr>
        <w:t>沼气、毛油。</w:t>
      </w:r>
    </w:p>
    <w:p w14:paraId="1D82E2C7" w14:textId="6D62428B" w:rsidR="00510477" w:rsidRPr="0092632B" w:rsidRDefault="00E23D32" w:rsidP="00652583">
      <w:pPr>
        <w:ind w:firstLine="480"/>
        <w:rPr>
          <w:rFonts w:cs="Times New Roman"/>
        </w:rPr>
      </w:pPr>
      <w:r w:rsidRPr="0092632B">
        <w:rPr>
          <w:rFonts w:cs="Times New Roman"/>
        </w:rPr>
        <w:t>本工程主要物料的危险性识别汇总见表</w:t>
      </w:r>
      <w:r w:rsidRPr="0092632B">
        <w:rPr>
          <w:rFonts w:cs="Times New Roman"/>
        </w:rPr>
        <w:t>6.1-1</w:t>
      </w:r>
      <w:r w:rsidRPr="0092632B">
        <w:rPr>
          <w:rFonts w:cs="Times New Roman"/>
        </w:rPr>
        <w:t>。</w:t>
      </w:r>
    </w:p>
    <w:p w14:paraId="6D9FAF4D" w14:textId="221510E4" w:rsidR="006B0CF8" w:rsidRPr="0092632B" w:rsidRDefault="006B0CF8" w:rsidP="00652583">
      <w:pPr>
        <w:ind w:firstLine="480"/>
        <w:rPr>
          <w:rFonts w:cs="Times New Roman"/>
        </w:rPr>
      </w:pPr>
    </w:p>
    <w:p w14:paraId="1D35AE4E" w14:textId="2F6CB802" w:rsidR="006B0CF8" w:rsidRPr="0092632B" w:rsidRDefault="006B0CF8" w:rsidP="00652583">
      <w:pPr>
        <w:ind w:firstLine="480"/>
        <w:rPr>
          <w:rFonts w:cs="Times New Roman"/>
        </w:rPr>
      </w:pPr>
    </w:p>
    <w:p w14:paraId="78DBFE1D" w14:textId="77777777" w:rsidR="006B0CF8" w:rsidRPr="0092632B" w:rsidRDefault="006B0CF8" w:rsidP="00652583">
      <w:pPr>
        <w:ind w:firstLine="480"/>
        <w:rPr>
          <w:rFonts w:cs="Times New Roman"/>
        </w:rPr>
      </w:pPr>
    </w:p>
    <w:p w14:paraId="4142BF64" w14:textId="77777777" w:rsidR="00510477" w:rsidRPr="0092632B" w:rsidRDefault="00E23D32">
      <w:pPr>
        <w:spacing w:beforeLines="50" w:before="163" w:line="240" w:lineRule="auto"/>
        <w:ind w:firstLineChars="0" w:firstLine="0"/>
        <w:jc w:val="center"/>
        <w:rPr>
          <w:rFonts w:cs="Times New Roman"/>
          <w:b/>
          <w:bCs/>
          <w:szCs w:val="32"/>
        </w:rPr>
      </w:pPr>
      <w:r w:rsidRPr="0092632B">
        <w:rPr>
          <w:rFonts w:cs="Times New Roman"/>
          <w:b/>
          <w:bCs/>
          <w:szCs w:val="32"/>
        </w:rPr>
        <w:t>表</w:t>
      </w:r>
      <w:r w:rsidRPr="0092632B">
        <w:rPr>
          <w:rFonts w:cs="Times New Roman"/>
          <w:b/>
          <w:bCs/>
          <w:szCs w:val="32"/>
        </w:rPr>
        <w:t xml:space="preserve">6.1-1   </w:t>
      </w:r>
      <w:r w:rsidR="00652583" w:rsidRPr="0092632B">
        <w:rPr>
          <w:rFonts w:cs="Times New Roman"/>
          <w:b/>
          <w:bCs/>
          <w:szCs w:val="32"/>
        </w:rPr>
        <w:t>危险物质贮存情况一览表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55"/>
        <w:gridCol w:w="1487"/>
        <w:gridCol w:w="1376"/>
        <w:gridCol w:w="822"/>
        <w:gridCol w:w="890"/>
        <w:gridCol w:w="890"/>
        <w:gridCol w:w="972"/>
        <w:gridCol w:w="1010"/>
        <w:gridCol w:w="1014"/>
      </w:tblGrid>
      <w:tr w:rsidR="0092632B" w:rsidRPr="0092632B" w14:paraId="4E792F9A" w14:textId="77777777" w:rsidTr="00F32A19">
        <w:trPr>
          <w:trHeight w:val="397"/>
          <w:jc w:val="center"/>
        </w:trPr>
        <w:tc>
          <w:tcPr>
            <w:tcW w:w="646" w:type="pct"/>
            <w:vAlign w:val="center"/>
          </w:tcPr>
          <w:p w14:paraId="38B523AA" w14:textId="77777777" w:rsidR="00F32A19" w:rsidRPr="0092632B" w:rsidRDefault="00F32A19" w:rsidP="00652583">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贮存场所</w:t>
            </w:r>
          </w:p>
        </w:tc>
        <w:tc>
          <w:tcPr>
            <w:tcW w:w="765" w:type="pct"/>
            <w:vAlign w:val="center"/>
          </w:tcPr>
          <w:p w14:paraId="1825FD6A" w14:textId="77777777" w:rsidR="00F32A19" w:rsidRPr="0092632B" w:rsidRDefault="00F32A19" w:rsidP="00652583">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贮存设施</w:t>
            </w:r>
          </w:p>
        </w:tc>
        <w:tc>
          <w:tcPr>
            <w:tcW w:w="708" w:type="pct"/>
            <w:vAlign w:val="center"/>
          </w:tcPr>
          <w:p w14:paraId="04777805" w14:textId="77777777" w:rsidR="00F32A19" w:rsidRPr="0092632B" w:rsidRDefault="00F32A19" w:rsidP="00652583">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物料名称</w:t>
            </w:r>
          </w:p>
        </w:tc>
        <w:tc>
          <w:tcPr>
            <w:tcW w:w="423" w:type="pct"/>
            <w:vAlign w:val="center"/>
          </w:tcPr>
          <w:p w14:paraId="7644073E" w14:textId="77777777" w:rsidR="00F32A19" w:rsidRPr="0092632B" w:rsidRDefault="00F32A19" w:rsidP="00652583">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状态</w:t>
            </w:r>
          </w:p>
        </w:tc>
        <w:tc>
          <w:tcPr>
            <w:tcW w:w="458" w:type="pct"/>
            <w:vAlign w:val="center"/>
          </w:tcPr>
          <w:p w14:paraId="2AD6D4E7" w14:textId="77777777" w:rsidR="00F32A19" w:rsidRPr="0092632B" w:rsidRDefault="00F32A19" w:rsidP="00652583">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包装方式</w:t>
            </w:r>
          </w:p>
        </w:tc>
        <w:tc>
          <w:tcPr>
            <w:tcW w:w="458" w:type="pct"/>
            <w:vAlign w:val="center"/>
          </w:tcPr>
          <w:p w14:paraId="0EB273AB" w14:textId="77777777" w:rsidR="00F32A19" w:rsidRPr="0092632B" w:rsidRDefault="00F32A19" w:rsidP="00652583">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包装规格</w:t>
            </w:r>
          </w:p>
        </w:tc>
        <w:tc>
          <w:tcPr>
            <w:tcW w:w="500" w:type="pct"/>
            <w:vAlign w:val="center"/>
          </w:tcPr>
          <w:p w14:paraId="6F0C211D" w14:textId="77777777" w:rsidR="00F32A19" w:rsidRPr="0092632B" w:rsidRDefault="00F32A19" w:rsidP="00652583">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贮存设施数量</w:t>
            </w:r>
          </w:p>
        </w:tc>
        <w:tc>
          <w:tcPr>
            <w:tcW w:w="520" w:type="pct"/>
            <w:vAlign w:val="center"/>
          </w:tcPr>
          <w:p w14:paraId="3F5F4601" w14:textId="77777777" w:rsidR="00F32A19" w:rsidRPr="0092632B" w:rsidRDefault="00F32A19" w:rsidP="00652583">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容积</w:t>
            </w:r>
          </w:p>
          <w:p w14:paraId="450D6091" w14:textId="77777777" w:rsidR="00F32A19" w:rsidRPr="0092632B" w:rsidRDefault="00F32A19" w:rsidP="00652583">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w:t>
            </w:r>
            <w:r w:rsidRPr="0092632B">
              <w:rPr>
                <w:rFonts w:cs="Times New Roman"/>
                <w:snapToGrid w:val="0"/>
                <w:kern w:val="0"/>
                <w:sz w:val="21"/>
                <w:szCs w:val="24"/>
              </w:rPr>
              <w:t>m</w:t>
            </w:r>
            <w:r w:rsidRPr="0092632B">
              <w:rPr>
                <w:rFonts w:cs="Times New Roman"/>
                <w:snapToGrid w:val="0"/>
                <w:kern w:val="0"/>
                <w:sz w:val="21"/>
                <w:szCs w:val="24"/>
                <w:vertAlign w:val="superscript"/>
              </w:rPr>
              <w:t>3</w:t>
            </w:r>
            <w:r w:rsidRPr="0092632B">
              <w:rPr>
                <w:rFonts w:cs="Times New Roman"/>
                <w:snapToGrid w:val="0"/>
                <w:kern w:val="0"/>
                <w:sz w:val="21"/>
                <w:szCs w:val="24"/>
              </w:rPr>
              <w:t>）</w:t>
            </w:r>
          </w:p>
        </w:tc>
        <w:tc>
          <w:tcPr>
            <w:tcW w:w="522" w:type="pct"/>
            <w:vAlign w:val="center"/>
          </w:tcPr>
          <w:p w14:paraId="2D3E6A1A" w14:textId="77777777" w:rsidR="00F32A19" w:rsidRPr="0092632B" w:rsidRDefault="00F32A19" w:rsidP="00652583">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最大贮存量（</w:t>
            </w:r>
            <w:r w:rsidRPr="0092632B">
              <w:rPr>
                <w:rFonts w:cs="Times New Roman"/>
                <w:snapToGrid w:val="0"/>
                <w:kern w:val="0"/>
                <w:sz w:val="21"/>
                <w:szCs w:val="24"/>
              </w:rPr>
              <w:t>t</w:t>
            </w:r>
            <w:r w:rsidRPr="0092632B">
              <w:rPr>
                <w:rFonts w:cs="Times New Roman"/>
                <w:snapToGrid w:val="0"/>
                <w:kern w:val="0"/>
                <w:sz w:val="21"/>
                <w:szCs w:val="24"/>
              </w:rPr>
              <w:t>）</w:t>
            </w:r>
          </w:p>
        </w:tc>
      </w:tr>
      <w:tr w:rsidR="0092632B" w:rsidRPr="0092632B" w14:paraId="74594F53" w14:textId="77777777" w:rsidTr="00F32A19">
        <w:trPr>
          <w:trHeight w:val="624"/>
          <w:jc w:val="center"/>
        </w:trPr>
        <w:tc>
          <w:tcPr>
            <w:tcW w:w="646" w:type="pct"/>
            <w:vAlign w:val="center"/>
          </w:tcPr>
          <w:p w14:paraId="1A23FDB7"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rPr>
              <w:t>污水处理站</w:t>
            </w:r>
            <w:r w:rsidRPr="0092632B">
              <w:rPr>
                <w:rFonts w:cs="Times New Roman"/>
                <w:snapToGrid w:val="0"/>
                <w:kern w:val="0"/>
                <w:sz w:val="21"/>
                <w:szCs w:val="24"/>
              </w:rPr>
              <w:t>储药间</w:t>
            </w:r>
          </w:p>
        </w:tc>
        <w:tc>
          <w:tcPr>
            <w:tcW w:w="765" w:type="pct"/>
            <w:vAlign w:val="center"/>
          </w:tcPr>
          <w:p w14:paraId="71C915FE"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储存区</w:t>
            </w:r>
          </w:p>
        </w:tc>
        <w:tc>
          <w:tcPr>
            <w:tcW w:w="708" w:type="pct"/>
            <w:vAlign w:val="center"/>
          </w:tcPr>
          <w:p w14:paraId="4A5D9A2C"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NaOH</w:t>
            </w:r>
          </w:p>
        </w:tc>
        <w:tc>
          <w:tcPr>
            <w:tcW w:w="423" w:type="pct"/>
            <w:vAlign w:val="center"/>
          </w:tcPr>
          <w:p w14:paraId="03F06F37"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S</w:t>
            </w:r>
          </w:p>
        </w:tc>
        <w:tc>
          <w:tcPr>
            <w:tcW w:w="458" w:type="pct"/>
            <w:vAlign w:val="center"/>
          </w:tcPr>
          <w:p w14:paraId="39E753AB"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袋装</w:t>
            </w:r>
          </w:p>
        </w:tc>
        <w:tc>
          <w:tcPr>
            <w:tcW w:w="458" w:type="pct"/>
            <w:vAlign w:val="center"/>
          </w:tcPr>
          <w:p w14:paraId="7A8193EB"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25kg</w:t>
            </w:r>
          </w:p>
        </w:tc>
        <w:tc>
          <w:tcPr>
            <w:tcW w:w="500" w:type="pct"/>
            <w:vAlign w:val="center"/>
          </w:tcPr>
          <w:p w14:paraId="5814A58A"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w:t>
            </w:r>
          </w:p>
        </w:tc>
        <w:tc>
          <w:tcPr>
            <w:tcW w:w="520" w:type="pct"/>
            <w:vAlign w:val="center"/>
          </w:tcPr>
          <w:p w14:paraId="2B1F930C"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2m</w:t>
            </w:r>
            <w:r w:rsidRPr="0092632B">
              <w:rPr>
                <w:rFonts w:cs="Times New Roman"/>
                <w:snapToGrid w:val="0"/>
                <w:kern w:val="0"/>
                <w:sz w:val="21"/>
                <w:szCs w:val="24"/>
                <w:vertAlign w:val="superscript"/>
              </w:rPr>
              <w:t>2</w:t>
            </w:r>
          </w:p>
        </w:tc>
        <w:tc>
          <w:tcPr>
            <w:tcW w:w="522" w:type="pct"/>
            <w:vAlign w:val="center"/>
          </w:tcPr>
          <w:p w14:paraId="75590D1F"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0.2</w:t>
            </w:r>
          </w:p>
        </w:tc>
      </w:tr>
      <w:tr w:rsidR="0092632B" w:rsidRPr="0092632B" w14:paraId="6C94246A" w14:textId="77777777" w:rsidTr="00F32A19">
        <w:trPr>
          <w:trHeight w:val="624"/>
          <w:jc w:val="center"/>
        </w:trPr>
        <w:tc>
          <w:tcPr>
            <w:tcW w:w="646" w:type="pct"/>
            <w:vAlign w:val="center"/>
          </w:tcPr>
          <w:p w14:paraId="2145271A"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预处理车间</w:t>
            </w:r>
          </w:p>
        </w:tc>
        <w:tc>
          <w:tcPr>
            <w:tcW w:w="765" w:type="pct"/>
            <w:vAlign w:val="center"/>
          </w:tcPr>
          <w:p w14:paraId="74F9E556" w14:textId="48577A62"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油脂中转</w:t>
            </w:r>
            <w:r w:rsidR="006A6719" w:rsidRPr="0092632B">
              <w:rPr>
                <w:rFonts w:cs="Times New Roman" w:hint="eastAsia"/>
                <w:snapToGrid w:val="0"/>
                <w:kern w:val="0"/>
                <w:sz w:val="21"/>
                <w:szCs w:val="24"/>
              </w:rPr>
              <w:t>箱</w:t>
            </w:r>
          </w:p>
        </w:tc>
        <w:tc>
          <w:tcPr>
            <w:tcW w:w="708" w:type="pct"/>
            <w:vAlign w:val="center"/>
          </w:tcPr>
          <w:p w14:paraId="31E00CBA"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毛油</w:t>
            </w:r>
          </w:p>
        </w:tc>
        <w:tc>
          <w:tcPr>
            <w:tcW w:w="423" w:type="pct"/>
            <w:vAlign w:val="center"/>
          </w:tcPr>
          <w:p w14:paraId="7B551867"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L</w:t>
            </w:r>
          </w:p>
        </w:tc>
        <w:tc>
          <w:tcPr>
            <w:tcW w:w="458" w:type="pct"/>
            <w:vAlign w:val="center"/>
          </w:tcPr>
          <w:p w14:paraId="0A9629A6" w14:textId="18F65EBA" w:rsidR="00F32A19" w:rsidRPr="0092632B" w:rsidRDefault="006A67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中转</w:t>
            </w:r>
            <w:r w:rsidRPr="0092632B">
              <w:rPr>
                <w:rFonts w:cs="Times New Roman" w:hint="eastAsia"/>
                <w:snapToGrid w:val="0"/>
                <w:kern w:val="0"/>
                <w:sz w:val="21"/>
                <w:szCs w:val="24"/>
              </w:rPr>
              <w:t>箱</w:t>
            </w:r>
          </w:p>
        </w:tc>
        <w:tc>
          <w:tcPr>
            <w:tcW w:w="458" w:type="pct"/>
            <w:vAlign w:val="center"/>
          </w:tcPr>
          <w:p w14:paraId="3DC86D18"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w:t>
            </w:r>
          </w:p>
        </w:tc>
        <w:tc>
          <w:tcPr>
            <w:tcW w:w="500" w:type="pct"/>
            <w:vAlign w:val="center"/>
          </w:tcPr>
          <w:p w14:paraId="4D0DF681"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1</w:t>
            </w:r>
          </w:p>
        </w:tc>
        <w:tc>
          <w:tcPr>
            <w:tcW w:w="520" w:type="pct"/>
            <w:vAlign w:val="center"/>
          </w:tcPr>
          <w:p w14:paraId="2BB682F7" w14:textId="19EE4527" w:rsidR="00F32A19" w:rsidRPr="0092632B" w:rsidRDefault="00BD7703"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1</w:t>
            </w:r>
            <w:r w:rsidR="00F32A19" w:rsidRPr="0092632B">
              <w:rPr>
                <w:rFonts w:cs="Times New Roman"/>
                <w:sz w:val="21"/>
                <w:szCs w:val="21"/>
              </w:rPr>
              <w:t xml:space="preserve"> m</w:t>
            </w:r>
            <w:r w:rsidR="00F32A19" w:rsidRPr="0092632B">
              <w:rPr>
                <w:rFonts w:cs="Times New Roman"/>
                <w:sz w:val="21"/>
                <w:szCs w:val="21"/>
                <w:vertAlign w:val="superscript"/>
              </w:rPr>
              <w:t>3</w:t>
            </w:r>
          </w:p>
        </w:tc>
        <w:tc>
          <w:tcPr>
            <w:tcW w:w="522" w:type="pct"/>
            <w:vAlign w:val="center"/>
          </w:tcPr>
          <w:p w14:paraId="13CAF7E1" w14:textId="77DA7476" w:rsidR="00F32A19" w:rsidRPr="0092632B" w:rsidRDefault="00BD7703"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rPr>
              <w:t>0.8</w:t>
            </w:r>
          </w:p>
        </w:tc>
      </w:tr>
      <w:tr w:rsidR="0092632B" w:rsidRPr="0092632B" w14:paraId="53A4E2C0" w14:textId="77777777" w:rsidTr="00F32A19">
        <w:trPr>
          <w:trHeight w:val="624"/>
          <w:jc w:val="center"/>
        </w:trPr>
        <w:tc>
          <w:tcPr>
            <w:tcW w:w="646" w:type="pct"/>
            <w:vAlign w:val="center"/>
          </w:tcPr>
          <w:p w14:paraId="0A45E0C2"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rPr>
              <w:t>柴油储罐</w:t>
            </w:r>
          </w:p>
        </w:tc>
        <w:tc>
          <w:tcPr>
            <w:tcW w:w="765" w:type="pct"/>
            <w:vAlign w:val="center"/>
          </w:tcPr>
          <w:p w14:paraId="35CC3BD5"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rPr>
              <w:t>柴油储罐</w:t>
            </w:r>
          </w:p>
        </w:tc>
        <w:tc>
          <w:tcPr>
            <w:tcW w:w="708" w:type="pct"/>
            <w:vAlign w:val="center"/>
          </w:tcPr>
          <w:p w14:paraId="77202D8C"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rPr>
              <w:t>柴油</w:t>
            </w:r>
          </w:p>
        </w:tc>
        <w:tc>
          <w:tcPr>
            <w:tcW w:w="423" w:type="pct"/>
            <w:vAlign w:val="center"/>
          </w:tcPr>
          <w:p w14:paraId="28804587"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L</w:t>
            </w:r>
          </w:p>
        </w:tc>
        <w:tc>
          <w:tcPr>
            <w:tcW w:w="458" w:type="pct"/>
            <w:vAlign w:val="center"/>
          </w:tcPr>
          <w:p w14:paraId="5BF814A6"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rPr>
              <w:t>储罐</w:t>
            </w:r>
          </w:p>
        </w:tc>
        <w:tc>
          <w:tcPr>
            <w:tcW w:w="458" w:type="pct"/>
            <w:vAlign w:val="center"/>
          </w:tcPr>
          <w:p w14:paraId="573CFE84"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w:t>
            </w:r>
          </w:p>
        </w:tc>
        <w:tc>
          <w:tcPr>
            <w:tcW w:w="500" w:type="pct"/>
            <w:vAlign w:val="center"/>
          </w:tcPr>
          <w:p w14:paraId="59FD0277"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1</w:t>
            </w:r>
          </w:p>
        </w:tc>
        <w:tc>
          <w:tcPr>
            <w:tcW w:w="520" w:type="pct"/>
            <w:vAlign w:val="center"/>
          </w:tcPr>
          <w:p w14:paraId="5A547A60"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40</w:t>
            </w:r>
            <w:r w:rsidRPr="0092632B">
              <w:rPr>
                <w:rFonts w:cs="Times New Roman"/>
                <w:sz w:val="21"/>
                <w:szCs w:val="21"/>
              </w:rPr>
              <w:t xml:space="preserve"> m</w:t>
            </w:r>
            <w:r w:rsidRPr="0092632B">
              <w:rPr>
                <w:rFonts w:cs="Times New Roman"/>
                <w:sz w:val="21"/>
                <w:szCs w:val="21"/>
                <w:vertAlign w:val="superscript"/>
              </w:rPr>
              <w:t>3</w:t>
            </w:r>
          </w:p>
        </w:tc>
        <w:tc>
          <w:tcPr>
            <w:tcW w:w="522" w:type="pct"/>
            <w:vAlign w:val="center"/>
          </w:tcPr>
          <w:p w14:paraId="75E7AB55"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rPr>
              <w:t>30</w:t>
            </w:r>
          </w:p>
        </w:tc>
      </w:tr>
      <w:tr w:rsidR="0092632B" w:rsidRPr="0092632B" w14:paraId="0E9AC9D9" w14:textId="77777777" w:rsidTr="00F32A19">
        <w:trPr>
          <w:trHeight w:val="624"/>
          <w:jc w:val="center"/>
        </w:trPr>
        <w:tc>
          <w:tcPr>
            <w:tcW w:w="646" w:type="pct"/>
            <w:vAlign w:val="center"/>
          </w:tcPr>
          <w:p w14:paraId="779BB7CA"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油罐区</w:t>
            </w:r>
          </w:p>
        </w:tc>
        <w:tc>
          <w:tcPr>
            <w:tcW w:w="765" w:type="pct"/>
            <w:vAlign w:val="center"/>
          </w:tcPr>
          <w:p w14:paraId="2BE6AAA2"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u w:color="000000"/>
              </w:rPr>
              <w:t>毛油</w:t>
            </w:r>
            <w:r w:rsidRPr="0092632B">
              <w:rPr>
                <w:rFonts w:cs="Times New Roman"/>
                <w:sz w:val="21"/>
                <w:szCs w:val="21"/>
              </w:rPr>
              <w:t>储罐</w:t>
            </w:r>
          </w:p>
        </w:tc>
        <w:tc>
          <w:tcPr>
            <w:tcW w:w="708" w:type="pct"/>
            <w:vAlign w:val="center"/>
          </w:tcPr>
          <w:p w14:paraId="4B2CD235"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毛油</w:t>
            </w:r>
          </w:p>
        </w:tc>
        <w:tc>
          <w:tcPr>
            <w:tcW w:w="423" w:type="pct"/>
            <w:vAlign w:val="center"/>
          </w:tcPr>
          <w:p w14:paraId="11890E6D"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L</w:t>
            </w:r>
          </w:p>
        </w:tc>
        <w:tc>
          <w:tcPr>
            <w:tcW w:w="458" w:type="pct"/>
            <w:vAlign w:val="center"/>
          </w:tcPr>
          <w:p w14:paraId="51FB36E6"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rPr>
              <w:t>储罐</w:t>
            </w:r>
          </w:p>
        </w:tc>
        <w:tc>
          <w:tcPr>
            <w:tcW w:w="458" w:type="pct"/>
            <w:vAlign w:val="center"/>
          </w:tcPr>
          <w:p w14:paraId="2D760473"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w:t>
            </w:r>
          </w:p>
        </w:tc>
        <w:tc>
          <w:tcPr>
            <w:tcW w:w="500" w:type="pct"/>
            <w:vAlign w:val="center"/>
          </w:tcPr>
          <w:p w14:paraId="23958306"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2</w:t>
            </w:r>
          </w:p>
        </w:tc>
        <w:tc>
          <w:tcPr>
            <w:tcW w:w="520" w:type="pct"/>
            <w:vAlign w:val="center"/>
          </w:tcPr>
          <w:p w14:paraId="39D04F74"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100</w:t>
            </w:r>
            <w:r w:rsidRPr="0092632B">
              <w:rPr>
                <w:rFonts w:cs="Times New Roman"/>
                <w:sz w:val="21"/>
                <w:szCs w:val="21"/>
              </w:rPr>
              <w:t xml:space="preserve"> m</w:t>
            </w:r>
            <w:r w:rsidRPr="0092632B">
              <w:rPr>
                <w:rFonts w:cs="Times New Roman"/>
                <w:sz w:val="21"/>
                <w:szCs w:val="21"/>
                <w:vertAlign w:val="superscript"/>
              </w:rPr>
              <w:t>3</w:t>
            </w:r>
          </w:p>
        </w:tc>
        <w:tc>
          <w:tcPr>
            <w:tcW w:w="522" w:type="pct"/>
            <w:vAlign w:val="center"/>
          </w:tcPr>
          <w:p w14:paraId="0784D98E"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rPr>
              <w:t>153</w:t>
            </w:r>
          </w:p>
        </w:tc>
      </w:tr>
      <w:tr w:rsidR="0092632B" w:rsidRPr="0092632B" w14:paraId="117BF5E4" w14:textId="77777777" w:rsidTr="00F32A19">
        <w:trPr>
          <w:trHeight w:val="624"/>
          <w:jc w:val="center"/>
        </w:trPr>
        <w:tc>
          <w:tcPr>
            <w:tcW w:w="646" w:type="pct"/>
            <w:vAlign w:val="center"/>
          </w:tcPr>
          <w:p w14:paraId="633E3237"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rPr>
              <w:t>沼气净化区</w:t>
            </w:r>
          </w:p>
        </w:tc>
        <w:tc>
          <w:tcPr>
            <w:tcW w:w="765" w:type="pct"/>
            <w:vAlign w:val="center"/>
          </w:tcPr>
          <w:p w14:paraId="64196482" w14:textId="77777777" w:rsidR="00F32A19" w:rsidRPr="0092632B" w:rsidRDefault="00F32A19" w:rsidP="00F32A19">
            <w:pPr>
              <w:adjustRightInd w:val="0"/>
              <w:snapToGrid w:val="0"/>
              <w:spacing w:line="240" w:lineRule="auto"/>
              <w:ind w:firstLineChars="0" w:firstLine="0"/>
              <w:jc w:val="center"/>
              <w:rPr>
                <w:rFonts w:cs="Times New Roman"/>
                <w:sz w:val="21"/>
                <w:szCs w:val="21"/>
                <w:u w:color="000000"/>
              </w:rPr>
            </w:pPr>
            <w:r w:rsidRPr="0092632B">
              <w:rPr>
                <w:rFonts w:cs="Times New Roman"/>
                <w:snapToGrid w:val="0"/>
                <w:kern w:val="0"/>
                <w:sz w:val="21"/>
                <w:szCs w:val="24"/>
              </w:rPr>
              <w:t>沼气</w:t>
            </w:r>
            <w:r w:rsidRPr="0092632B">
              <w:rPr>
                <w:rFonts w:cs="Times New Roman"/>
                <w:sz w:val="21"/>
                <w:szCs w:val="21"/>
              </w:rPr>
              <w:t>储柜</w:t>
            </w:r>
          </w:p>
        </w:tc>
        <w:tc>
          <w:tcPr>
            <w:tcW w:w="708" w:type="pct"/>
            <w:vAlign w:val="center"/>
          </w:tcPr>
          <w:p w14:paraId="3D31CB15"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沼气</w:t>
            </w:r>
          </w:p>
        </w:tc>
        <w:tc>
          <w:tcPr>
            <w:tcW w:w="423" w:type="pct"/>
            <w:vAlign w:val="center"/>
          </w:tcPr>
          <w:p w14:paraId="3A48C822"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G</w:t>
            </w:r>
          </w:p>
        </w:tc>
        <w:tc>
          <w:tcPr>
            <w:tcW w:w="458" w:type="pct"/>
            <w:vAlign w:val="center"/>
          </w:tcPr>
          <w:p w14:paraId="1532A296"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rPr>
              <w:t>气柜</w:t>
            </w:r>
          </w:p>
        </w:tc>
        <w:tc>
          <w:tcPr>
            <w:tcW w:w="458" w:type="pct"/>
            <w:vAlign w:val="center"/>
          </w:tcPr>
          <w:p w14:paraId="52940CFD"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w:t>
            </w:r>
          </w:p>
        </w:tc>
        <w:tc>
          <w:tcPr>
            <w:tcW w:w="500" w:type="pct"/>
            <w:vAlign w:val="center"/>
          </w:tcPr>
          <w:p w14:paraId="14C31E1B"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1</w:t>
            </w:r>
          </w:p>
        </w:tc>
        <w:tc>
          <w:tcPr>
            <w:tcW w:w="520" w:type="pct"/>
            <w:vAlign w:val="center"/>
          </w:tcPr>
          <w:p w14:paraId="1C669D45"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1000</w:t>
            </w:r>
            <w:r w:rsidRPr="0092632B">
              <w:rPr>
                <w:rFonts w:cs="Times New Roman"/>
                <w:sz w:val="21"/>
                <w:szCs w:val="21"/>
              </w:rPr>
              <w:t xml:space="preserve"> m</w:t>
            </w:r>
            <w:r w:rsidRPr="0092632B">
              <w:rPr>
                <w:rFonts w:cs="Times New Roman"/>
                <w:sz w:val="21"/>
                <w:szCs w:val="21"/>
                <w:vertAlign w:val="superscript"/>
              </w:rPr>
              <w:t>3</w:t>
            </w:r>
          </w:p>
        </w:tc>
        <w:tc>
          <w:tcPr>
            <w:tcW w:w="522" w:type="pct"/>
            <w:vAlign w:val="center"/>
          </w:tcPr>
          <w:p w14:paraId="27AC2108" w14:textId="77777777" w:rsidR="00F32A19" w:rsidRPr="0092632B" w:rsidRDefault="00F32A19" w:rsidP="00F32A1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0.57</w:t>
            </w:r>
          </w:p>
        </w:tc>
      </w:tr>
    </w:tbl>
    <w:p w14:paraId="5B94F854" w14:textId="77777777" w:rsidR="00652583" w:rsidRPr="0092632B" w:rsidRDefault="00F32A19" w:rsidP="00F32A19">
      <w:pPr>
        <w:spacing w:line="276" w:lineRule="auto"/>
        <w:ind w:firstLine="422"/>
        <w:rPr>
          <w:rFonts w:cs="Times New Roman"/>
          <w:b/>
          <w:bCs/>
          <w:sz w:val="21"/>
          <w:szCs w:val="21"/>
        </w:rPr>
      </w:pPr>
      <w:r w:rsidRPr="0092632B">
        <w:rPr>
          <w:rFonts w:cs="Times New Roman"/>
          <w:b/>
          <w:bCs/>
          <w:sz w:val="21"/>
          <w:szCs w:val="21"/>
        </w:rPr>
        <w:t>注：</w:t>
      </w:r>
      <w:r w:rsidRPr="0092632B">
        <w:rPr>
          <w:rFonts w:cs="Times New Roman"/>
          <w:sz w:val="21"/>
          <w:szCs w:val="21"/>
        </w:rPr>
        <w:t>根据设计单位和建设单位提供的资料，沼气中甲烷含量按</w:t>
      </w:r>
      <w:r w:rsidRPr="0092632B">
        <w:rPr>
          <w:rFonts w:cs="Times New Roman"/>
          <w:sz w:val="21"/>
          <w:szCs w:val="21"/>
        </w:rPr>
        <w:t>55%</w:t>
      </w:r>
      <w:r w:rsidRPr="0092632B">
        <w:rPr>
          <w:rFonts w:cs="Times New Roman"/>
          <w:sz w:val="21"/>
          <w:szCs w:val="21"/>
        </w:rPr>
        <w:t>计算。</w:t>
      </w:r>
    </w:p>
    <w:p w14:paraId="7D0799CF" w14:textId="77777777" w:rsidR="00510477" w:rsidRPr="0092632B" w:rsidRDefault="00E23D32">
      <w:pPr>
        <w:pStyle w:val="3"/>
        <w:rPr>
          <w:rFonts w:cs="Times New Roman"/>
        </w:rPr>
      </w:pPr>
      <w:r w:rsidRPr="0092632B">
        <w:rPr>
          <w:rFonts w:cs="Times New Roman"/>
        </w:rPr>
        <w:t>6.1.2</w:t>
      </w:r>
      <w:r w:rsidRPr="0092632B">
        <w:rPr>
          <w:rFonts w:cs="Times New Roman"/>
        </w:rPr>
        <w:t>环境敏感目标调查</w:t>
      </w:r>
    </w:p>
    <w:p w14:paraId="27A49E99" w14:textId="21AF8247" w:rsidR="00510477" w:rsidRPr="0092632B" w:rsidRDefault="00E23D32">
      <w:pPr>
        <w:ind w:firstLine="480"/>
        <w:rPr>
          <w:rFonts w:cs="Times New Roman"/>
        </w:rPr>
      </w:pPr>
      <w:r w:rsidRPr="0092632B">
        <w:rPr>
          <w:rFonts w:cs="Times New Roman"/>
        </w:rPr>
        <w:t>本项目位于合川区渭沱镇大岚村（污水处理厂南侧地块），评价区域内无重点文物、自然保护区、珍稀动植物等环境敏感点。本项目危险物质可能的影响途径主要为甲烷、沼液废水泄漏、泄漏后发生火灾通过大气及周围环境产生影响；沼液废水泄漏后通过地表水、地下水对周围环境产生的影响，评价区域内无地下水环境敏感区。通过调查，确定本项目的环境敏感目标，</w:t>
      </w:r>
      <w:r w:rsidR="00464A06" w:rsidRPr="0092632B">
        <w:rPr>
          <w:rFonts w:cs="Times New Roman"/>
        </w:rPr>
        <w:t>项目环境敏感目标详见表</w:t>
      </w:r>
      <w:r w:rsidR="00464A06" w:rsidRPr="0092632B">
        <w:rPr>
          <w:rFonts w:cs="Times New Roman"/>
        </w:rPr>
        <w:t>1.1</w:t>
      </w:r>
      <w:r w:rsidR="006A6719" w:rsidRPr="0092632B">
        <w:rPr>
          <w:rFonts w:cs="Times New Roman"/>
        </w:rPr>
        <w:t>0</w:t>
      </w:r>
      <w:r w:rsidR="00464A06" w:rsidRPr="0092632B">
        <w:rPr>
          <w:rFonts w:cs="Times New Roman"/>
        </w:rPr>
        <w:t>-1</w:t>
      </w:r>
      <w:r w:rsidRPr="0092632B">
        <w:rPr>
          <w:rFonts w:cs="Times New Roman"/>
        </w:rPr>
        <w:t>。</w:t>
      </w:r>
    </w:p>
    <w:p w14:paraId="427309E6" w14:textId="77777777" w:rsidR="00510477" w:rsidRPr="0092632B" w:rsidRDefault="00E23D32">
      <w:pPr>
        <w:pStyle w:val="2"/>
        <w:rPr>
          <w:rFonts w:cs="Times New Roman"/>
        </w:rPr>
      </w:pPr>
      <w:bookmarkStart w:id="195" w:name="_Toc137393230"/>
      <w:r w:rsidRPr="0092632B">
        <w:rPr>
          <w:rFonts w:cs="Times New Roman"/>
        </w:rPr>
        <w:t>6.2</w:t>
      </w:r>
      <w:r w:rsidRPr="0092632B">
        <w:rPr>
          <w:rFonts w:cs="Times New Roman"/>
        </w:rPr>
        <w:t>环境风险潜势划分</w:t>
      </w:r>
      <w:bookmarkEnd w:id="195"/>
    </w:p>
    <w:p w14:paraId="524FA574" w14:textId="77777777" w:rsidR="00510477" w:rsidRPr="0092632B" w:rsidRDefault="00E23D32">
      <w:pPr>
        <w:pStyle w:val="3"/>
        <w:rPr>
          <w:rFonts w:cs="Times New Roman"/>
        </w:rPr>
      </w:pPr>
      <w:r w:rsidRPr="0092632B">
        <w:rPr>
          <w:rFonts w:cs="Times New Roman"/>
        </w:rPr>
        <w:t>6.2.</w:t>
      </w:r>
      <w:r w:rsidR="00FF05F2" w:rsidRPr="0092632B">
        <w:rPr>
          <w:rFonts w:cs="Times New Roman"/>
        </w:rPr>
        <w:t>1</w:t>
      </w:r>
      <w:r w:rsidRPr="0092632B">
        <w:rPr>
          <w:rFonts w:cs="Times New Roman"/>
        </w:rPr>
        <w:t>风险潜势初判</w:t>
      </w:r>
    </w:p>
    <w:p w14:paraId="548B385E" w14:textId="77777777" w:rsidR="00510477" w:rsidRPr="0092632B" w:rsidRDefault="00E23D32">
      <w:pPr>
        <w:ind w:firstLine="480"/>
        <w:rPr>
          <w:rFonts w:cs="Times New Roman"/>
        </w:rPr>
      </w:pPr>
      <w:r w:rsidRPr="0092632B">
        <w:rPr>
          <w:rFonts w:cs="Times New Roman"/>
        </w:rPr>
        <w:t>项目涉及的风险物质主要为沼气、沼液废水。根据项目特点，对危险物质名称的按照《建设项目环境风险评价技术导则》（</w:t>
      </w:r>
      <w:r w:rsidRPr="0092632B">
        <w:rPr>
          <w:rFonts w:cs="Times New Roman"/>
        </w:rPr>
        <w:t>HJ169-2018</w:t>
      </w:r>
      <w:r w:rsidRPr="0092632B">
        <w:rPr>
          <w:rFonts w:cs="Times New Roman"/>
        </w:rPr>
        <w:t>）附录</w:t>
      </w:r>
      <w:r w:rsidRPr="0092632B">
        <w:rPr>
          <w:rFonts w:cs="Times New Roman"/>
        </w:rPr>
        <w:t>B</w:t>
      </w:r>
      <w:r w:rsidRPr="0092632B">
        <w:rPr>
          <w:rFonts w:cs="Times New Roman"/>
        </w:rPr>
        <w:t>表</w:t>
      </w:r>
      <w:r w:rsidRPr="0092632B">
        <w:rPr>
          <w:rFonts w:cs="Times New Roman"/>
        </w:rPr>
        <w:t xml:space="preserve">B1 </w:t>
      </w:r>
      <w:r w:rsidRPr="0092632B">
        <w:rPr>
          <w:rFonts w:cs="Times New Roman"/>
        </w:rPr>
        <w:t>突发环境事件风险物质及临界量表，计算所涉及的每种危险物质在厂界内的最大存在总量与其在附录</w:t>
      </w:r>
      <w:r w:rsidRPr="0092632B">
        <w:rPr>
          <w:rFonts w:cs="Times New Roman"/>
        </w:rPr>
        <w:t xml:space="preserve"> B </w:t>
      </w:r>
      <w:r w:rsidRPr="0092632B">
        <w:rPr>
          <w:rFonts w:cs="Times New Roman"/>
        </w:rPr>
        <w:t>中对应临界量的比值</w:t>
      </w:r>
      <w:r w:rsidRPr="0092632B">
        <w:rPr>
          <w:rFonts w:cs="Times New Roman"/>
        </w:rPr>
        <w:t>Q</w:t>
      </w:r>
      <w:r w:rsidRPr="0092632B">
        <w:rPr>
          <w:rFonts w:cs="Times New Roman"/>
        </w:rPr>
        <w:t>。在不同厂区的同一种物质，按其在厂界内的最大存在总量计算。当存在多种危险物质时，则按式计算物质总量与其临界量比值（</w:t>
      </w:r>
      <w:r w:rsidRPr="0092632B">
        <w:rPr>
          <w:rFonts w:cs="Times New Roman"/>
        </w:rPr>
        <w:t>Q</w:t>
      </w:r>
      <w:r w:rsidRPr="0092632B">
        <w:rPr>
          <w:rFonts w:cs="Times New Roman"/>
        </w:rPr>
        <w:t>）：</w:t>
      </w:r>
    </w:p>
    <w:p w14:paraId="7BFE5732" w14:textId="77777777" w:rsidR="00510477" w:rsidRPr="0092632B" w:rsidRDefault="00E23D32">
      <w:pPr>
        <w:ind w:firstLine="480"/>
        <w:jc w:val="center"/>
        <w:rPr>
          <w:rFonts w:cs="Times New Roman"/>
        </w:rPr>
      </w:pPr>
      <w:r w:rsidRPr="0092632B">
        <w:rPr>
          <w:rFonts w:cs="Times New Roman"/>
        </w:rPr>
        <w:t>Q=q1/Q1+q2/Q2……+qn/Qn</w:t>
      </w:r>
    </w:p>
    <w:p w14:paraId="67640C54" w14:textId="77777777" w:rsidR="00510477" w:rsidRPr="0092632B" w:rsidRDefault="00E23D32">
      <w:pPr>
        <w:ind w:firstLine="480"/>
        <w:rPr>
          <w:rFonts w:cs="Times New Roman"/>
        </w:rPr>
      </w:pPr>
      <w:r w:rsidRPr="0092632B">
        <w:rPr>
          <w:rFonts w:cs="Times New Roman"/>
        </w:rPr>
        <w:t>式中：</w:t>
      </w:r>
      <w:r w:rsidRPr="0092632B">
        <w:rPr>
          <w:rFonts w:cs="Times New Roman"/>
        </w:rPr>
        <w:t>q1</w:t>
      </w:r>
      <w:r w:rsidRPr="0092632B">
        <w:rPr>
          <w:rFonts w:cs="Times New Roman"/>
        </w:rPr>
        <w:t>、</w:t>
      </w:r>
      <w:r w:rsidRPr="0092632B">
        <w:rPr>
          <w:rFonts w:cs="Times New Roman"/>
        </w:rPr>
        <w:t>q2</w:t>
      </w:r>
      <w:r w:rsidRPr="0092632B">
        <w:rPr>
          <w:rFonts w:cs="Times New Roman"/>
        </w:rPr>
        <w:t>，</w:t>
      </w:r>
      <w:r w:rsidRPr="0092632B">
        <w:rPr>
          <w:rFonts w:cs="Times New Roman"/>
        </w:rPr>
        <w:t>…</w:t>
      </w:r>
      <w:r w:rsidRPr="0092632B">
        <w:rPr>
          <w:rFonts w:cs="Times New Roman"/>
        </w:rPr>
        <w:t>，</w:t>
      </w:r>
      <w:r w:rsidRPr="0092632B">
        <w:rPr>
          <w:rFonts w:cs="Times New Roman"/>
        </w:rPr>
        <w:t>qn—</w:t>
      </w:r>
      <w:r w:rsidRPr="0092632B">
        <w:rPr>
          <w:rFonts w:cs="Times New Roman"/>
        </w:rPr>
        <w:t>每种危险物质的最大存在总量，</w:t>
      </w:r>
      <w:r w:rsidRPr="0092632B">
        <w:rPr>
          <w:rFonts w:cs="Times New Roman"/>
        </w:rPr>
        <w:t>t</w:t>
      </w:r>
      <w:r w:rsidRPr="0092632B">
        <w:rPr>
          <w:rFonts w:cs="Times New Roman"/>
        </w:rPr>
        <w:t>；</w:t>
      </w:r>
    </w:p>
    <w:p w14:paraId="0439D367" w14:textId="77777777" w:rsidR="00510477" w:rsidRPr="0092632B" w:rsidRDefault="00E23D32">
      <w:pPr>
        <w:ind w:firstLine="480"/>
        <w:rPr>
          <w:rFonts w:cs="Times New Roman"/>
        </w:rPr>
      </w:pPr>
      <w:r w:rsidRPr="0092632B">
        <w:rPr>
          <w:rFonts w:cs="Times New Roman"/>
        </w:rPr>
        <w:t>Q1</w:t>
      </w:r>
      <w:r w:rsidRPr="0092632B">
        <w:rPr>
          <w:rFonts w:cs="Times New Roman"/>
        </w:rPr>
        <w:t>、</w:t>
      </w:r>
      <w:r w:rsidRPr="0092632B">
        <w:rPr>
          <w:rFonts w:cs="Times New Roman"/>
        </w:rPr>
        <w:t>Q2</w:t>
      </w:r>
      <w:r w:rsidRPr="0092632B">
        <w:rPr>
          <w:rFonts w:cs="Times New Roman"/>
        </w:rPr>
        <w:t>，</w:t>
      </w:r>
      <w:r w:rsidRPr="0092632B">
        <w:rPr>
          <w:rFonts w:cs="Times New Roman"/>
        </w:rPr>
        <w:t>…</w:t>
      </w:r>
      <w:r w:rsidRPr="0092632B">
        <w:rPr>
          <w:rFonts w:cs="Times New Roman"/>
        </w:rPr>
        <w:t>，</w:t>
      </w:r>
      <w:r w:rsidRPr="0092632B">
        <w:rPr>
          <w:rFonts w:cs="Times New Roman"/>
        </w:rPr>
        <w:t>Qn—</w:t>
      </w:r>
      <w:r w:rsidRPr="0092632B">
        <w:rPr>
          <w:rFonts w:cs="Times New Roman"/>
        </w:rPr>
        <w:t>每种危险物质的临界量，</w:t>
      </w:r>
      <w:r w:rsidRPr="0092632B">
        <w:rPr>
          <w:rFonts w:cs="Times New Roman"/>
        </w:rPr>
        <w:t>t</w:t>
      </w:r>
      <w:r w:rsidRPr="0092632B">
        <w:rPr>
          <w:rFonts w:cs="Times New Roman"/>
        </w:rPr>
        <w:t>。</w:t>
      </w:r>
    </w:p>
    <w:p w14:paraId="396FC493" w14:textId="77777777" w:rsidR="00510477" w:rsidRPr="0092632B" w:rsidRDefault="00E23D32">
      <w:pPr>
        <w:ind w:firstLine="480"/>
        <w:rPr>
          <w:rFonts w:cs="Times New Roman"/>
        </w:rPr>
      </w:pPr>
      <w:r w:rsidRPr="0092632B">
        <w:rPr>
          <w:rFonts w:cs="Times New Roman"/>
        </w:rPr>
        <w:t>当</w:t>
      </w:r>
      <w:r w:rsidRPr="0092632B">
        <w:rPr>
          <w:rFonts w:cs="Times New Roman"/>
        </w:rPr>
        <w:t>Q</w:t>
      </w:r>
      <w:r w:rsidRPr="0092632B">
        <w:rPr>
          <w:rFonts w:cs="Times New Roman"/>
        </w:rPr>
        <w:t>＜</w:t>
      </w:r>
      <w:r w:rsidRPr="0092632B">
        <w:rPr>
          <w:rFonts w:cs="Times New Roman"/>
        </w:rPr>
        <w:t>1</w:t>
      </w:r>
      <w:r w:rsidRPr="0092632B">
        <w:rPr>
          <w:rFonts w:cs="Times New Roman"/>
        </w:rPr>
        <w:t>时，该项目环境风险潜势为</w:t>
      </w:r>
      <w:r w:rsidRPr="0092632B">
        <w:rPr>
          <w:rFonts w:ascii="宋体" w:hAnsi="宋体" w:cs="宋体" w:hint="eastAsia"/>
        </w:rPr>
        <w:t>Ⅰ</w:t>
      </w:r>
      <w:r w:rsidRPr="0092632B">
        <w:rPr>
          <w:rFonts w:cs="Times New Roman"/>
        </w:rPr>
        <w:t>。</w:t>
      </w:r>
    </w:p>
    <w:p w14:paraId="0FD5110C" w14:textId="77777777" w:rsidR="00510477" w:rsidRPr="0092632B" w:rsidRDefault="00E23D32">
      <w:pPr>
        <w:ind w:firstLine="480"/>
        <w:rPr>
          <w:rFonts w:cs="Times New Roman"/>
        </w:rPr>
      </w:pPr>
      <w:r w:rsidRPr="0092632B">
        <w:rPr>
          <w:rFonts w:cs="Times New Roman"/>
        </w:rPr>
        <w:t>当</w:t>
      </w:r>
      <w:r w:rsidRPr="0092632B">
        <w:rPr>
          <w:rFonts w:cs="Times New Roman"/>
        </w:rPr>
        <w:t>Q≥1</w:t>
      </w:r>
      <w:r w:rsidRPr="0092632B">
        <w:rPr>
          <w:rFonts w:cs="Times New Roman"/>
        </w:rPr>
        <w:t>时，将</w:t>
      </w:r>
      <w:r w:rsidRPr="0092632B">
        <w:rPr>
          <w:rFonts w:cs="Times New Roman"/>
        </w:rPr>
        <w:t>Q</w:t>
      </w:r>
      <w:r w:rsidRPr="0092632B">
        <w:rPr>
          <w:rFonts w:cs="Times New Roman"/>
        </w:rPr>
        <w:t>值划分为：（</w:t>
      </w:r>
      <w:r w:rsidRPr="0092632B">
        <w:rPr>
          <w:rFonts w:cs="Times New Roman"/>
        </w:rPr>
        <w:t>1</w:t>
      </w:r>
      <w:r w:rsidRPr="0092632B">
        <w:rPr>
          <w:rFonts w:cs="Times New Roman"/>
        </w:rPr>
        <w:t>）</w:t>
      </w:r>
      <w:r w:rsidRPr="0092632B">
        <w:rPr>
          <w:rFonts w:cs="Times New Roman"/>
        </w:rPr>
        <w:t>1≤Q</w:t>
      </w:r>
      <w:r w:rsidRPr="0092632B">
        <w:rPr>
          <w:rFonts w:cs="Times New Roman"/>
        </w:rPr>
        <w:t>＜</w:t>
      </w:r>
      <w:r w:rsidRPr="0092632B">
        <w:rPr>
          <w:rFonts w:cs="Times New Roman"/>
        </w:rPr>
        <w:t>10</w:t>
      </w:r>
      <w:r w:rsidRPr="0092632B">
        <w:rPr>
          <w:rFonts w:cs="Times New Roman"/>
        </w:rPr>
        <w:t>；（</w:t>
      </w:r>
      <w:r w:rsidRPr="0092632B">
        <w:rPr>
          <w:rFonts w:cs="Times New Roman"/>
        </w:rPr>
        <w:t>2</w:t>
      </w:r>
      <w:r w:rsidRPr="0092632B">
        <w:rPr>
          <w:rFonts w:cs="Times New Roman"/>
        </w:rPr>
        <w:t>）</w:t>
      </w:r>
      <w:r w:rsidRPr="0092632B">
        <w:rPr>
          <w:rFonts w:cs="Times New Roman"/>
        </w:rPr>
        <w:t>10≤Q</w:t>
      </w:r>
      <w:r w:rsidRPr="0092632B">
        <w:rPr>
          <w:rFonts w:cs="Times New Roman"/>
        </w:rPr>
        <w:t>＜</w:t>
      </w:r>
      <w:r w:rsidRPr="0092632B">
        <w:rPr>
          <w:rFonts w:cs="Times New Roman"/>
        </w:rPr>
        <w:t>100</w:t>
      </w:r>
      <w:r w:rsidRPr="0092632B">
        <w:rPr>
          <w:rFonts w:cs="Times New Roman"/>
        </w:rPr>
        <w:t>；（</w:t>
      </w:r>
      <w:r w:rsidRPr="0092632B">
        <w:rPr>
          <w:rFonts w:cs="Times New Roman"/>
        </w:rPr>
        <w:t>3</w:t>
      </w:r>
      <w:r w:rsidRPr="0092632B">
        <w:rPr>
          <w:rFonts w:cs="Times New Roman"/>
        </w:rPr>
        <w:t>）</w:t>
      </w:r>
      <w:r w:rsidRPr="0092632B">
        <w:rPr>
          <w:rFonts w:cs="Times New Roman"/>
        </w:rPr>
        <w:t>Q≥100</w:t>
      </w:r>
      <w:r w:rsidRPr="0092632B">
        <w:rPr>
          <w:rFonts w:cs="Times New Roman"/>
        </w:rPr>
        <w:t>。</w:t>
      </w:r>
    </w:p>
    <w:p w14:paraId="7BFBC46F" w14:textId="77777777" w:rsidR="00510477" w:rsidRPr="0092632B" w:rsidRDefault="00E23D32">
      <w:pPr>
        <w:ind w:firstLine="480"/>
        <w:rPr>
          <w:rFonts w:cs="Times New Roman"/>
        </w:rPr>
      </w:pPr>
      <w:r w:rsidRPr="0092632B">
        <w:rPr>
          <w:rFonts w:cs="Times New Roman"/>
        </w:rPr>
        <w:t>本项目</w:t>
      </w:r>
      <w:r w:rsidRPr="0092632B">
        <w:rPr>
          <w:rFonts w:cs="Times New Roman"/>
        </w:rPr>
        <w:t>Q</w:t>
      </w:r>
      <w:r w:rsidRPr="0092632B">
        <w:rPr>
          <w:rFonts w:cs="Times New Roman"/>
        </w:rPr>
        <w:t>值确定表如下。</w:t>
      </w:r>
    </w:p>
    <w:p w14:paraId="04ABD6AE" w14:textId="77777777" w:rsidR="00510477" w:rsidRPr="0092632B" w:rsidRDefault="00E23D32">
      <w:pPr>
        <w:spacing w:beforeLines="50" w:before="163" w:line="240" w:lineRule="auto"/>
        <w:ind w:firstLineChars="0" w:firstLine="0"/>
        <w:jc w:val="center"/>
        <w:rPr>
          <w:rFonts w:cs="Times New Roman"/>
          <w:b/>
          <w:bCs/>
          <w:szCs w:val="32"/>
        </w:rPr>
      </w:pPr>
      <w:r w:rsidRPr="0092632B">
        <w:rPr>
          <w:rFonts w:cs="Times New Roman"/>
          <w:b/>
          <w:bCs/>
          <w:szCs w:val="32"/>
        </w:rPr>
        <w:t>表</w:t>
      </w:r>
      <w:r w:rsidRPr="0092632B">
        <w:rPr>
          <w:rFonts w:cs="Times New Roman"/>
          <w:b/>
          <w:bCs/>
          <w:szCs w:val="32"/>
        </w:rPr>
        <w:t>6.2-</w:t>
      </w:r>
      <w:r w:rsidR="00D679BB" w:rsidRPr="0092632B">
        <w:rPr>
          <w:rFonts w:cs="Times New Roman"/>
          <w:b/>
          <w:bCs/>
          <w:szCs w:val="32"/>
        </w:rPr>
        <w:t>1</w:t>
      </w:r>
      <w:r w:rsidRPr="0092632B">
        <w:rPr>
          <w:rFonts w:cs="Times New Roman"/>
          <w:b/>
          <w:bCs/>
          <w:szCs w:val="32"/>
        </w:rPr>
        <w:t xml:space="preserve">   </w:t>
      </w:r>
      <w:r w:rsidR="00FF05F2" w:rsidRPr="0092632B">
        <w:rPr>
          <w:rFonts w:cs="Times New Roman"/>
          <w:b/>
          <w:bCs/>
          <w:szCs w:val="32"/>
        </w:rPr>
        <w:t>Q</w:t>
      </w:r>
      <w:r w:rsidR="00FF05F2" w:rsidRPr="0092632B">
        <w:rPr>
          <w:rFonts w:cs="Times New Roman"/>
          <w:b/>
          <w:bCs/>
          <w:szCs w:val="32"/>
        </w:rPr>
        <w:t>值结果计算表</w:t>
      </w:r>
    </w:p>
    <w:tbl>
      <w:tblPr>
        <w:tblW w:w="529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66"/>
        <w:gridCol w:w="1626"/>
        <w:gridCol w:w="1169"/>
        <w:gridCol w:w="2208"/>
        <w:gridCol w:w="1010"/>
        <w:gridCol w:w="1317"/>
        <w:gridCol w:w="1054"/>
        <w:gridCol w:w="1239"/>
      </w:tblGrid>
      <w:tr w:rsidR="0092632B" w:rsidRPr="0092632B" w14:paraId="51EDFE40" w14:textId="77777777" w:rsidTr="00D679BB">
        <w:trPr>
          <w:trHeight w:val="397"/>
          <w:tblHeader/>
          <w:jc w:val="center"/>
        </w:trPr>
        <w:tc>
          <w:tcPr>
            <w:tcW w:w="324" w:type="pct"/>
            <w:vAlign w:val="center"/>
          </w:tcPr>
          <w:p w14:paraId="4F578A88" w14:textId="77777777" w:rsidR="00FF05F2" w:rsidRPr="0092632B" w:rsidRDefault="00FF05F2" w:rsidP="00FF05F2">
            <w:pPr>
              <w:pStyle w:val="1110"/>
              <w:rPr>
                <w:szCs w:val="21"/>
              </w:rPr>
            </w:pPr>
            <w:r w:rsidRPr="0092632B">
              <w:rPr>
                <w:szCs w:val="21"/>
              </w:rPr>
              <w:t>序号</w:t>
            </w:r>
          </w:p>
        </w:tc>
        <w:tc>
          <w:tcPr>
            <w:tcW w:w="790" w:type="pct"/>
            <w:vAlign w:val="center"/>
          </w:tcPr>
          <w:p w14:paraId="6C6A5B85" w14:textId="77777777" w:rsidR="00FF05F2" w:rsidRPr="0092632B" w:rsidRDefault="00FF05F2" w:rsidP="00FF05F2">
            <w:pPr>
              <w:pStyle w:val="1110"/>
              <w:rPr>
                <w:szCs w:val="21"/>
              </w:rPr>
            </w:pPr>
            <w:r w:rsidRPr="0092632B">
              <w:rPr>
                <w:szCs w:val="21"/>
              </w:rPr>
              <w:t>贮存场所</w:t>
            </w:r>
          </w:p>
        </w:tc>
        <w:tc>
          <w:tcPr>
            <w:tcW w:w="568" w:type="pct"/>
            <w:vAlign w:val="center"/>
          </w:tcPr>
          <w:p w14:paraId="4745EE88" w14:textId="77777777" w:rsidR="00FF05F2" w:rsidRPr="0092632B" w:rsidRDefault="00FF05F2" w:rsidP="00FF05F2">
            <w:pPr>
              <w:pStyle w:val="1110"/>
              <w:rPr>
                <w:szCs w:val="21"/>
              </w:rPr>
            </w:pPr>
            <w:r w:rsidRPr="0092632B">
              <w:rPr>
                <w:szCs w:val="21"/>
              </w:rPr>
              <w:t>贮存设施</w:t>
            </w:r>
          </w:p>
        </w:tc>
        <w:tc>
          <w:tcPr>
            <w:tcW w:w="1073" w:type="pct"/>
            <w:vAlign w:val="center"/>
          </w:tcPr>
          <w:p w14:paraId="60DCC2ED" w14:textId="77777777" w:rsidR="00FF05F2" w:rsidRPr="0092632B" w:rsidRDefault="00FF05F2" w:rsidP="00FF05F2">
            <w:pPr>
              <w:pStyle w:val="1110"/>
              <w:rPr>
                <w:szCs w:val="21"/>
              </w:rPr>
            </w:pPr>
            <w:r w:rsidRPr="0092632B">
              <w:rPr>
                <w:szCs w:val="21"/>
              </w:rPr>
              <w:t>危险物质名称</w:t>
            </w:r>
          </w:p>
        </w:tc>
        <w:tc>
          <w:tcPr>
            <w:tcW w:w="491" w:type="pct"/>
            <w:vAlign w:val="center"/>
          </w:tcPr>
          <w:p w14:paraId="102EF10A" w14:textId="77777777" w:rsidR="00FF05F2" w:rsidRPr="0092632B" w:rsidRDefault="00FF05F2" w:rsidP="00FF05F2">
            <w:pPr>
              <w:pStyle w:val="1110"/>
              <w:rPr>
                <w:szCs w:val="21"/>
              </w:rPr>
            </w:pPr>
            <w:r w:rsidRPr="0092632B">
              <w:rPr>
                <w:szCs w:val="21"/>
              </w:rPr>
              <w:t>CAS</w:t>
            </w:r>
            <w:r w:rsidRPr="0092632B">
              <w:rPr>
                <w:szCs w:val="21"/>
              </w:rPr>
              <w:t>号</w:t>
            </w:r>
          </w:p>
        </w:tc>
        <w:tc>
          <w:tcPr>
            <w:tcW w:w="640" w:type="pct"/>
            <w:vAlign w:val="center"/>
          </w:tcPr>
          <w:p w14:paraId="73E1D888" w14:textId="77777777" w:rsidR="00FF05F2" w:rsidRPr="0092632B" w:rsidRDefault="00FF05F2" w:rsidP="00FF05F2">
            <w:pPr>
              <w:pStyle w:val="1110"/>
              <w:rPr>
                <w:szCs w:val="21"/>
              </w:rPr>
            </w:pPr>
            <w:r w:rsidRPr="0092632B">
              <w:rPr>
                <w:szCs w:val="21"/>
              </w:rPr>
              <w:t>最大存在总量</w:t>
            </w:r>
            <w:r w:rsidRPr="0092632B">
              <w:rPr>
                <w:szCs w:val="21"/>
              </w:rPr>
              <w:t>q</w:t>
            </w:r>
            <w:r w:rsidRPr="0092632B">
              <w:rPr>
                <w:szCs w:val="21"/>
                <w:vertAlign w:val="subscript"/>
              </w:rPr>
              <w:t>n</w:t>
            </w:r>
            <w:r w:rsidRPr="0092632B">
              <w:rPr>
                <w:szCs w:val="21"/>
              </w:rPr>
              <w:t>（</w:t>
            </w:r>
            <w:r w:rsidRPr="0092632B">
              <w:rPr>
                <w:szCs w:val="21"/>
              </w:rPr>
              <w:t>t</w:t>
            </w:r>
            <w:r w:rsidRPr="0092632B">
              <w:rPr>
                <w:szCs w:val="21"/>
              </w:rPr>
              <w:t>）</w:t>
            </w:r>
          </w:p>
        </w:tc>
        <w:tc>
          <w:tcPr>
            <w:tcW w:w="512" w:type="pct"/>
            <w:vAlign w:val="center"/>
          </w:tcPr>
          <w:p w14:paraId="3A3CD9AF" w14:textId="77777777" w:rsidR="00FF05F2" w:rsidRPr="0092632B" w:rsidRDefault="00FF05F2" w:rsidP="00FF05F2">
            <w:pPr>
              <w:pStyle w:val="1110"/>
              <w:rPr>
                <w:szCs w:val="21"/>
              </w:rPr>
            </w:pPr>
            <w:r w:rsidRPr="0092632B">
              <w:rPr>
                <w:szCs w:val="21"/>
              </w:rPr>
              <w:t>临界量</w:t>
            </w:r>
            <w:r w:rsidRPr="0092632B">
              <w:rPr>
                <w:szCs w:val="21"/>
              </w:rPr>
              <w:t>Q</w:t>
            </w:r>
            <w:r w:rsidRPr="0092632B">
              <w:rPr>
                <w:szCs w:val="21"/>
                <w:vertAlign w:val="subscript"/>
              </w:rPr>
              <w:t>n</w:t>
            </w:r>
            <w:r w:rsidRPr="0092632B">
              <w:rPr>
                <w:szCs w:val="21"/>
              </w:rPr>
              <w:t>（</w:t>
            </w:r>
            <w:r w:rsidRPr="0092632B">
              <w:rPr>
                <w:szCs w:val="21"/>
              </w:rPr>
              <w:t>t</w:t>
            </w:r>
            <w:r w:rsidRPr="0092632B">
              <w:rPr>
                <w:szCs w:val="21"/>
              </w:rPr>
              <w:t>）</w:t>
            </w:r>
          </w:p>
        </w:tc>
        <w:tc>
          <w:tcPr>
            <w:tcW w:w="602" w:type="pct"/>
            <w:vAlign w:val="center"/>
          </w:tcPr>
          <w:p w14:paraId="4B77E737" w14:textId="77777777" w:rsidR="00FF05F2" w:rsidRPr="0092632B" w:rsidRDefault="00FF05F2" w:rsidP="00FF05F2">
            <w:pPr>
              <w:pStyle w:val="1110"/>
              <w:rPr>
                <w:szCs w:val="21"/>
              </w:rPr>
            </w:pPr>
            <w:r w:rsidRPr="0092632B">
              <w:rPr>
                <w:szCs w:val="21"/>
              </w:rPr>
              <w:t>该种危险物质</w:t>
            </w:r>
            <w:r w:rsidRPr="0092632B">
              <w:rPr>
                <w:szCs w:val="21"/>
              </w:rPr>
              <w:t>Q</w:t>
            </w:r>
            <w:r w:rsidRPr="0092632B">
              <w:rPr>
                <w:szCs w:val="21"/>
              </w:rPr>
              <w:t>值</w:t>
            </w:r>
          </w:p>
        </w:tc>
      </w:tr>
      <w:tr w:rsidR="0092632B" w:rsidRPr="0092632B" w14:paraId="7428AC36" w14:textId="77777777" w:rsidTr="00D679BB">
        <w:trPr>
          <w:trHeight w:val="340"/>
          <w:jc w:val="center"/>
        </w:trPr>
        <w:tc>
          <w:tcPr>
            <w:tcW w:w="324" w:type="pct"/>
            <w:vAlign w:val="center"/>
          </w:tcPr>
          <w:p w14:paraId="323FABDA" w14:textId="77777777" w:rsidR="00FF05F2" w:rsidRPr="0092632B" w:rsidRDefault="00FF05F2" w:rsidP="00FF05F2">
            <w:pPr>
              <w:pStyle w:val="1110"/>
              <w:rPr>
                <w:szCs w:val="21"/>
              </w:rPr>
            </w:pPr>
            <w:r w:rsidRPr="0092632B">
              <w:rPr>
                <w:szCs w:val="21"/>
              </w:rPr>
              <w:t>1</w:t>
            </w:r>
          </w:p>
        </w:tc>
        <w:tc>
          <w:tcPr>
            <w:tcW w:w="790" w:type="pct"/>
            <w:vAlign w:val="center"/>
          </w:tcPr>
          <w:p w14:paraId="4FB0926D" w14:textId="77777777" w:rsidR="00FF05F2" w:rsidRPr="0092632B" w:rsidRDefault="00FF05F2" w:rsidP="00FF05F2">
            <w:pPr>
              <w:pStyle w:val="1110"/>
              <w:rPr>
                <w:szCs w:val="21"/>
              </w:rPr>
            </w:pPr>
            <w:r w:rsidRPr="0092632B">
              <w:rPr>
                <w:szCs w:val="21"/>
              </w:rPr>
              <w:t>污水处理站储药间</w:t>
            </w:r>
          </w:p>
        </w:tc>
        <w:tc>
          <w:tcPr>
            <w:tcW w:w="568" w:type="pct"/>
            <w:vAlign w:val="center"/>
          </w:tcPr>
          <w:p w14:paraId="43EE3D55" w14:textId="77777777" w:rsidR="00FF05F2" w:rsidRPr="0092632B" w:rsidRDefault="00FF05F2" w:rsidP="00FF05F2">
            <w:pPr>
              <w:pStyle w:val="1110"/>
              <w:rPr>
                <w:szCs w:val="21"/>
              </w:rPr>
            </w:pPr>
            <w:r w:rsidRPr="0092632B">
              <w:rPr>
                <w:szCs w:val="21"/>
              </w:rPr>
              <w:t>储存区</w:t>
            </w:r>
          </w:p>
        </w:tc>
        <w:tc>
          <w:tcPr>
            <w:tcW w:w="1073" w:type="pct"/>
            <w:vAlign w:val="center"/>
          </w:tcPr>
          <w:p w14:paraId="25B3C8A3" w14:textId="77777777" w:rsidR="00FF05F2" w:rsidRPr="0092632B" w:rsidRDefault="00FF05F2" w:rsidP="00FF05F2">
            <w:pPr>
              <w:pStyle w:val="1110"/>
              <w:rPr>
                <w:szCs w:val="21"/>
              </w:rPr>
            </w:pPr>
            <w:r w:rsidRPr="0092632B">
              <w:rPr>
                <w:szCs w:val="21"/>
              </w:rPr>
              <w:t>NaOH</w:t>
            </w:r>
          </w:p>
        </w:tc>
        <w:tc>
          <w:tcPr>
            <w:tcW w:w="491" w:type="pct"/>
            <w:vAlign w:val="center"/>
          </w:tcPr>
          <w:p w14:paraId="7D24D81F" w14:textId="77777777" w:rsidR="00FF05F2" w:rsidRPr="0092632B" w:rsidRDefault="00FF05F2" w:rsidP="00FF05F2">
            <w:pPr>
              <w:pStyle w:val="1110"/>
              <w:rPr>
                <w:szCs w:val="21"/>
              </w:rPr>
            </w:pPr>
            <w:r w:rsidRPr="0092632B">
              <w:rPr>
                <w:szCs w:val="21"/>
              </w:rPr>
              <w:t>/</w:t>
            </w:r>
          </w:p>
        </w:tc>
        <w:tc>
          <w:tcPr>
            <w:tcW w:w="640" w:type="pct"/>
            <w:vAlign w:val="center"/>
          </w:tcPr>
          <w:p w14:paraId="09842556" w14:textId="77777777" w:rsidR="00FF05F2" w:rsidRPr="0092632B" w:rsidRDefault="00FF05F2" w:rsidP="00FF05F2">
            <w:pPr>
              <w:pStyle w:val="1110"/>
              <w:rPr>
                <w:szCs w:val="21"/>
              </w:rPr>
            </w:pPr>
            <w:r w:rsidRPr="0092632B">
              <w:rPr>
                <w:szCs w:val="21"/>
              </w:rPr>
              <w:t>0.2</w:t>
            </w:r>
          </w:p>
        </w:tc>
        <w:tc>
          <w:tcPr>
            <w:tcW w:w="512" w:type="pct"/>
            <w:vAlign w:val="center"/>
          </w:tcPr>
          <w:p w14:paraId="2D990253" w14:textId="77777777" w:rsidR="00FF05F2" w:rsidRPr="0092632B" w:rsidRDefault="00FF05F2" w:rsidP="00FF05F2">
            <w:pPr>
              <w:pStyle w:val="1110"/>
              <w:rPr>
                <w:szCs w:val="21"/>
              </w:rPr>
            </w:pPr>
            <w:r w:rsidRPr="0092632B">
              <w:rPr>
                <w:szCs w:val="21"/>
              </w:rPr>
              <w:t>/</w:t>
            </w:r>
          </w:p>
        </w:tc>
        <w:tc>
          <w:tcPr>
            <w:tcW w:w="602" w:type="pct"/>
            <w:vAlign w:val="center"/>
          </w:tcPr>
          <w:p w14:paraId="61FAF8D3" w14:textId="77777777" w:rsidR="00FF05F2" w:rsidRPr="0092632B" w:rsidRDefault="00FF05F2" w:rsidP="00FF05F2">
            <w:pPr>
              <w:pStyle w:val="1110"/>
              <w:rPr>
                <w:szCs w:val="21"/>
              </w:rPr>
            </w:pPr>
            <w:r w:rsidRPr="0092632B">
              <w:rPr>
                <w:szCs w:val="21"/>
              </w:rPr>
              <w:t>/</w:t>
            </w:r>
          </w:p>
        </w:tc>
      </w:tr>
      <w:tr w:rsidR="0092632B" w:rsidRPr="0092632B" w14:paraId="714F3A19" w14:textId="77777777" w:rsidTr="00D679BB">
        <w:trPr>
          <w:trHeight w:val="340"/>
          <w:jc w:val="center"/>
        </w:trPr>
        <w:tc>
          <w:tcPr>
            <w:tcW w:w="324" w:type="pct"/>
            <w:vAlign w:val="center"/>
          </w:tcPr>
          <w:p w14:paraId="57639398" w14:textId="77777777" w:rsidR="00D679BB" w:rsidRPr="0092632B" w:rsidRDefault="00D679BB" w:rsidP="00D679BB">
            <w:pPr>
              <w:pStyle w:val="1110"/>
              <w:rPr>
                <w:szCs w:val="21"/>
              </w:rPr>
            </w:pPr>
            <w:r w:rsidRPr="0092632B">
              <w:rPr>
                <w:szCs w:val="21"/>
              </w:rPr>
              <w:t>2</w:t>
            </w:r>
          </w:p>
        </w:tc>
        <w:tc>
          <w:tcPr>
            <w:tcW w:w="790" w:type="pct"/>
            <w:vAlign w:val="center"/>
          </w:tcPr>
          <w:p w14:paraId="2222115A" w14:textId="77777777" w:rsidR="00D679BB" w:rsidRPr="0092632B" w:rsidRDefault="00D679BB" w:rsidP="00D679BB">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预处理车间</w:t>
            </w:r>
          </w:p>
        </w:tc>
        <w:tc>
          <w:tcPr>
            <w:tcW w:w="568" w:type="pct"/>
            <w:vAlign w:val="center"/>
          </w:tcPr>
          <w:p w14:paraId="10006917" w14:textId="30B4A63E" w:rsidR="00D679BB" w:rsidRPr="0092632B" w:rsidRDefault="002A2567" w:rsidP="00D679BB">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油脂中转箱</w:t>
            </w:r>
          </w:p>
        </w:tc>
        <w:tc>
          <w:tcPr>
            <w:tcW w:w="1073" w:type="pct"/>
            <w:vAlign w:val="center"/>
          </w:tcPr>
          <w:p w14:paraId="7ACC3E17" w14:textId="77777777" w:rsidR="00D679BB" w:rsidRPr="0092632B" w:rsidRDefault="00D679BB" w:rsidP="00D679BB">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毛油</w:t>
            </w:r>
          </w:p>
        </w:tc>
        <w:tc>
          <w:tcPr>
            <w:tcW w:w="491" w:type="pct"/>
            <w:vAlign w:val="center"/>
          </w:tcPr>
          <w:p w14:paraId="0876F50A" w14:textId="77777777" w:rsidR="00D679BB" w:rsidRPr="0092632B" w:rsidRDefault="00D679BB" w:rsidP="00D679BB">
            <w:pPr>
              <w:pStyle w:val="1110"/>
              <w:rPr>
                <w:szCs w:val="21"/>
              </w:rPr>
            </w:pPr>
            <w:r w:rsidRPr="0092632B">
              <w:rPr>
                <w:szCs w:val="21"/>
              </w:rPr>
              <w:t>/</w:t>
            </w:r>
          </w:p>
        </w:tc>
        <w:tc>
          <w:tcPr>
            <w:tcW w:w="640" w:type="pct"/>
            <w:vAlign w:val="center"/>
          </w:tcPr>
          <w:p w14:paraId="56A33DB3" w14:textId="3FFF8A2F" w:rsidR="00D679BB" w:rsidRPr="0092632B" w:rsidRDefault="00BD7703" w:rsidP="00D679BB">
            <w:pPr>
              <w:pStyle w:val="1110"/>
              <w:rPr>
                <w:szCs w:val="21"/>
              </w:rPr>
            </w:pPr>
            <w:r w:rsidRPr="0092632B">
              <w:rPr>
                <w:szCs w:val="21"/>
              </w:rPr>
              <w:t>0.8</w:t>
            </w:r>
          </w:p>
        </w:tc>
        <w:tc>
          <w:tcPr>
            <w:tcW w:w="512" w:type="pct"/>
            <w:vAlign w:val="center"/>
          </w:tcPr>
          <w:p w14:paraId="4F82D74A" w14:textId="77777777" w:rsidR="00D679BB" w:rsidRPr="0092632B" w:rsidRDefault="00D679BB" w:rsidP="00D679BB">
            <w:pPr>
              <w:pStyle w:val="1110"/>
              <w:rPr>
                <w:szCs w:val="21"/>
              </w:rPr>
            </w:pPr>
            <w:r w:rsidRPr="0092632B">
              <w:rPr>
                <w:szCs w:val="21"/>
              </w:rPr>
              <w:t>2500*</w:t>
            </w:r>
          </w:p>
        </w:tc>
        <w:tc>
          <w:tcPr>
            <w:tcW w:w="602" w:type="pct"/>
            <w:vAlign w:val="center"/>
          </w:tcPr>
          <w:p w14:paraId="698A14DC" w14:textId="6E13F7D8" w:rsidR="00D679BB" w:rsidRPr="0092632B" w:rsidRDefault="00D679BB" w:rsidP="00D679BB">
            <w:pPr>
              <w:pStyle w:val="1110"/>
              <w:rPr>
                <w:szCs w:val="21"/>
              </w:rPr>
            </w:pPr>
            <w:r w:rsidRPr="0092632B">
              <w:rPr>
                <w:szCs w:val="21"/>
              </w:rPr>
              <w:t>0.00</w:t>
            </w:r>
            <w:r w:rsidR="00BD7703" w:rsidRPr="0092632B">
              <w:rPr>
                <w:szCs w:val="21"/>
              </w:rPr>
              <w:t>032</w:t>
            </w:r>
            <w:r w:rsidRPr="0092632B">
              <w:rPr>
                <w:szCs w:val="21"/>
              </w:rPr>
              <w:t xml:space="preserve"> </w:t>
            </w:r>
          </w:p>
        </w:tc>
      </w:tr>
      <w:tr w:rsidR="0092632B" w:rsidRPr="0092632B" w14:paraId="5DC2CC63" w14:textId="77777777" w:rsidTr="00D679BB">
        <w:trPr>
          <w:trHeight w:val="340"/>
          <w:jc w:val="center"/>
        </w:trPr>
        <w:tc>
          <w:tcPr>
            <w:tcW w:w="324" w:type="pct"/>
            <w:vAlign w:val="center"/>
          </w:tcPr>
          <w:p w14:paraId="0774CCCB" w14:textId="77777777" w:rsidR="00D679BB" w:rsidRPr="0092632B" w:rsidRDefault="00D679BB" w:rsidP="00D679BB">
            <w:pPr>
              <w:pStyle w:val="1110"/>
              <w:rPr>
                <w:szCs w:val="21"/>
              </w:rPr>
            </w:pPr>
            <w:r w:rsidRPr="0092632B">
              <w:rPr>
                <w:szCs w:val="21"/>
              </w:rPr>
              <w:t>3</w:t>
            </w:r>
          </w:p>
        </w:tc>
        <w:tc>
          <w:tcPr>
            <w:tcW w:w="790" w:type="pct"/>
            <w:vAlign w:val="center"/>
          </w:tcPr>
          <w:p w14:paraId="26E13707" w14:textId="77777777" w:rsidR="00D679BB" w:rsidRPr="0092632B" w:rsidRDefault="00D679BB" w:rsidP="00D679BB">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rPr>
              <w:t>柴油储罐</w:t>
            </w:r>
          </w:p>
        </w:tc>
        <w:tc>
          <w:tcPr>
            <w:tcW w:w="568" w:type="pct"/>
            <w:vAlign w:val="center"/>
          </w:tcPr>
          <w:p w14:paraId="2908D29F" w14:textId="77777777" w:rsidR="00D679BB" w:rsidRPr="0092632B" w:rsidRDefault="00D679BB" w:rsidP="00D679BB">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rPr>
              <w:t>柴油储罐</w:t>
            </w:r>
          </w:p>
        </w:tc>
        <w:tc>
          <w:tcPr>
            <w:tcW w:w="1073" w:type="pct"/>
            <w:vAlign w:val="center"/>
          </w:tcPr>
          <w:p w14:paraId="5284F7C0" w14:textId="77777777" w:rsidR="00D679BB" w:rsidRPr="0092632B" w:rsidRDefault="00D679BB" w:rsidP="00D679BB">
            <w:pPr>
              <w:pStyle w:val="1110"/>
              <w:rPr>
                <w:szCs w:val="21"/>
              </w:rPr>
            </w:pPr>
            <w:r w:rsidRPr="0092632B">
              <w:rPr>
                <w:szCs w:val="21"/>
              </w:rPr>
              <w:t>柴油</w:t>
            </w:r>
          </w:p>
        </w:tc>
        <w:tc>
          <w:tcPr>
            <w:tcW w:w="491" w:type="pct"/>
            <w:vAlign w:val="center"/>
          </w:tcPr>
          <w:p w14:paraId="5221605C" w14:textId="77777777" w:rsidR="00D679BB" w:rsidRPr="0092632B" w:rsidRDefault="00D679BB" w:rsidP="00D679BB">
            <w:pPr>
              <w:pStyle w:val="1110"/>
              <w:rPr>
                <w:szCs w:val="21"/>
              </w:rPr>
            </w:pPr>
          </w:p>
        </w:tc>
        <w:tc>
          <w:tcPr>
            <w:tcW w:w="640" w:type="pct"/>
            <w:vAlign w:val="center"/>
          </w:tcPr>
          <w:p w14:paraId="657A7A91" w14:textId="77777777" w:rsidR="00D679BB" w:rsidRPr="0092632B" w:rsidRDefault="00D679BB" w:rsidP="00D679BB">
            <w:pPr>
              <w:pStyle w:val="1110"/>
              <w:rPr>
                <w:szCs w:val="21"/>
              </w:rPr>
            </w:pPr>
            <w:r w:rsidRPr="0092632B">
              <w:rPr>
                <w:szCs w:val="21"/>
              </w:rPr>
              <w:t>30</w:t>
            </w:r>
          </w:p>
        </w:tc>
        <w:tc>
          <w:tcPr>
            <w:tcW w:w="512" w:type="pct"/>
            <w:vAlign w:val="center"/>
          </w:tcPr>
          <w:p w14:paraId="26BD0204" w14:textId="77777777" w:rsidR="00D679BB" w:rsidRPr="0092632B" w:rsidRDefault="00D679BB" w:rsidP="00D679BB">
            <w:pPr>
              <w:pStyle w:val="1110"/>
              <w:rPr>
                <w:szCs w:val="21"/>
              </w:rPr>
            </w:pPr>
            <w:r w:rsidRPr="0092632B">
              <w:rPr>
                <w:szCs w:val="21"/>
              </w:rPr>
              <w:t>2500</w:t>
            </w:r>
          </w:p>
        </w:tc>
        <w:tc>
          <w:tcPr>
            <w:tcW w:w="602" w:type="pct"/>
            <w:vAlign w:val="center"/>
          </w:tcPr>
          <w:p w14:paraId="3C03182A" w14:textId="77777777" w:rsidR="00D679BB" w:rsidRPr="0092632B" w:rsidRDefault="00D679BB" w:rsidP="00D679BB">
            <w:pPr>
              <w:pStyle w:val="1110"/>
              <w:rPr>
                <w:szCs w:val="21"/>
              </w:rPr>
            </w:pPr>
            <w:r w:rsidRPr="0092632B">
              <w:rPr>
                <w:szCs w:val="21"/>
              </w:rPr>
              <w:t xml:space="preserve">0.012 </w:t>
            </w:r>
          </w:p>
        </w:tc>
      </w:tr>
      <w:tr w:rsidR="0092632B" w:rsidRPr="0092632B" w14:paraId="50E703DE" w14:textId="77777777" w:rsidTr="00D679BB">
        <w:trPr>
          <w:trHeight w:val="340"/>
          <w:jc w:val="center"/>
        </w:trPr>
        <w:tc>
          <w:tcPr>
            <w:tcW w:w="324" w:type="pct"/>
            <w:vAlign w:val="center"/>
          </w:tcPr>
          <w:p w14:paraId="1527D699" w14:textId="77777777" w:rsidR="00D679BB" w:rsidRPr="0092632B" w:rsidRDefault="00D679BB" w:rsidP="00D679BB">
            <w:pPr>
              <w:pStyle w:val="1110"/>
              <w:rPr>
                <w:szCs w:val="21"/>
              </w:rPr>
            </w:pPr>
            <w:r w:rsidRPr="0092632B">
              <w:rPr>
                <w:szCs w:val="21"/>
              </w:rPr>
              <w:t>4</w:t>
            </w:r>
          </w:p>
        </w:tc>
        <w:tc>
          <w:tcPr>
            <w:tcW w:w="790" w:type="pct"/>
            <w:vAlign w:val="center"/>
          </w:tcPr>
          <w:p w14:paraId="34605CE3" w14:textId="77777777" w:rsidR="00D679BB" w:rsidRPr="0092632B" w:rsidRDefault="00D679BB" w:rsidP="00D679BB">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油罐区</w:t>
            </w:r>
          </w:p>
        </w:tc>
        <w:tc>
          <w:tcPr>
            <w:tcW w:w="568" w:type="pct"/>
            <w:vAlign w:val="center"/>
          </w:tcPr>
          <w:p w14:paraId="6FD837DE" w14:textId="77777777" w:rsidR="00D679BB" w:rsidRPr="0092632B" w:rsidRDefault="00D679BB" w:rsidP="00D679BB">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u w:color="000000"/>
              </w:rPr>
              <w:t>毛油</w:t>
            </w:r>
            <w:r w:rsidRPr="0092632B">
              <w:rPr>
                <w:rFonts w:cs="Times New Roman"/>
                <w:sz w:val="21"/>
                <w:szCs w:val="21"/>
              </w:rPr>
              <w:t>储罐</w:t>
            </w:r>
          </w:p>
        </w:tc>
        <w:tc>
          <w:tcPr>
            <w:tcW w:w="1073" w:type="pct"/>
            <w:vAlign w:val="center"/>
          </w:tcPr>
          <w:p w14:paraId="54E443D2" w14:textId="77777777" w:rsidR="00D679BB" w:rsidRPr="0092632B" w:rsidRDefault="00D679BB" w:rsidP="00D679BB">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毛油</w:t>
            </w:r>
          </w:p>
        </w:tc>
        <w:tc>
          <w:tcPr>
            <w:tcW w:w="491" w:type="pct"/>
            <w:vAlign w:val="center"/>
          </w:tcPr>
          <w:p w14:paraId="540AB903" w14:textId="77777777" w:rsidR="00D679BB" w:rsidRPr="0092632B" w:rsidRDefault="00D679BB" w:rsidP="00D679BB">
            <w:pPr>
              <w:pStyle w:val="1110"/>
              <w:rPr>
                <w:szCs w:val="21"/>
              </w:rPr>
            </w:pPr>
          </w:p>
        </w:tc>
        <w:tc>
          <w:tcPr>
            <w:tcW w:w="640" w:type="pct"/>
            <w:vAlign w:val="center"/>
          </w:tcPr>
          <w:p w14:paraId="3A688D3E" w14:textId="77777777" w:rsidR="00D679BB" w:rsidRPr="0092632B" w:rsidRDefault="00D679BB" w:rsidP="00D679BB">
            <w:pPr>
              <w:pStyle w:val="1110"/>
              <w:rPr>
                <w:szCs w:val="21"/>
              </w:rPr>
            </w:pPr>
            <w:r w:rsidRPr="0092632B">
              <w:rPr>
                <w:szCs w:val="21"/>
              </w:rPr>
              <w:t>153</w:t>
            </w:r>
          </w:p>
        </w:tc>
        <w:tc>
          <w:tcPr>
            <w:tcW w:w="512" w:type="pct"/>
            <w:vAlign w:val="center"/>
          </w:tcPr>
          <w:p w14:paraId="57FF659A" w14:textId="77777777" w:rsidR="00D679BB" w:rsidRPr="0092632B" w:rsidRDefault="00D679BB" w:rsidP="00D679BB">
            <w:pPr>
              <w:pStyle w:val="1110"/>
              <w:rPr>
                <w:szCs w:val="21"/>
              </w:rPr>
            </w:pPr>
            <w:r w:rsidRPr="0092632B">
              <w:rPr>
                <w:szCs w:val="21"/>
              </w:rPr>
              <w:t>2500*</w:t>
            </w:r>
          </w:p>
        </w:tc>
        <w:tc>
          <w:tcPr>
            <w:tcW w:w="602" w:type="pct"/>
            <w:vAlign w:val="center"/>
          </w:tcPr>
          <w:p w14:paraId="7BE9BC3A" w14:textId="77777777" w:rsidR="00D679BB" w:rsidRPr="0092632B" w:rsidRDefault="00D679BB" w:rsidP="00D679BB">
            <w:pPr>
              <w:pStyle w:val="1110"/>
              <w:rPr>
                <w:szCs w:val="21"/>
              </w:rPr>
            </w:pPr>
            <w:r w:rsidRPr="0092632B">
              <w:rPr>
                <w:szCs w:val="21"/>
              </w:rPr>
              <w:t xml:space="preserve">0.061 </w:t>
            </w:r>
          </w:p>
        </w:tc>
      </w:tr>
      <w:tr w:rsidR="0092632B" w:rsidRPr="0092632B" w14:paraId="2DB6BF7E" w14:textId="77777777" w:rsidTr="00D679BB">
        <w:trPr>
          <w:trHeight w:val="340"/>
          <w:jc w:val="center"/>
        </w:trPr>
        <w:tc>
          <w:tcPr>
            <w:tcW w:w="324" w:type="pct"/>
            <w:vAlign w:val="center"/>
          </w:tcPr>
          <w:p w14:paraId="498C2CCC" w14:textId="77777777" w:rsidR="00D679BB" w:rsidRPr="0092632B" w:rsidRDefault="00D679BB" w:rsidP="00D679BB">
            <w:pPr>
              <w:pStyle w:val="1110"/>
              <w:rPr>
                <w:szCs w:val="21"/>
              </w:rPr>
            </w:pPr>
            <w:r w:rsidRPr="0092632B">
              <w:rPr>
                <w:szCs w:val="21"/>
              </w:rPr>
              <w:t>5</w:t>
            </w:r>
          </w:p>
        </w:tc>
        <w:tc>
          <w:tcPr>
            <w:tcW w:w="790" w:type="pct"/>
            <w:vAlign w:val="center"/>
          </w:tcPr>
          <w:p w14:paraId="219F5D16" w14:textId="77777777" w:rsidR="00D679BB" w:rsidRPr="0092632B" w:rsidRDefault="00D679BB" w:rsidP="00D679BB">
            <w:pPr>
              <w:adjustRightInd w:val="0"/>
              <w:snapToGrid w:val="0"/>
              <w:spacing w:line="240" w:lineRule="auto"/>
              <w:ind w:firstLineChars="0" w:firstLine="0"/>
              <w:jc w:val="center"/>
              <w:rPr>
                <w:rFonts w:cs="Times New Roman"/>
                <w:snapToGrid w:val="0"/>
                <w:kern w:val="0"/>
                <w:sz w:val="21"/>
                <w:szCs w:val="24"/>
              </w:rPr>
            </w:pPr>
            <w:r w:rsidRPr="0092632B">
              <w:rPr>
                <w:rFonts w:cs="Times New Roman"/>
                <w:sz w:val="21"/>
                <w:szCs w:val="21"/>
              </w:rPr>
              <w:t>沼气净化区</w:t>
            </w:r>
          </w:p>
        </w:tc>
        <w:tc>
          <w:tcPr>
            <w:tcW w:w="568" w:type="pct"/>
            <w:vAlign w:val="center"/>
          </w:tcPr>
          <w:p w14:paraId="79C2D9B3" w14:textId="77777777" w:rsidR="00D679BB" w:rsidRPr="0092632B" w:rsidRDefault="00D679BB" w:rsidP="00D679BB">
            <w:pPr>
              <w:adjustRightInd w:val="0"/>
              <w:snapToGrid w:val="0"/>
              <w:spacing w:line="240" w:lineRule="auto"/>
              <w:ind w:firstLineChars="0" w:firstLine="0"/>
              <w:jc w:val="center"/>
              <w:rPr>
                <w:rFonts w:cs="Times New Roman"/>
                <w:sz w:val="21"/>
                <w:szCs w:val="21"/>
                <w:u w:color="000000"/>
              </w:rPr>
            </w:pPr>
            <w:r w:rsidRPr="0092632B">
              <w:rPr>
                <w:rFonts w:cs="Times New Roman"/>
                <w:snapToGrid w:val="0"/>
                <w:kern w:val="0"/>
                <w:sz w:val="21"/>
                <w:szCs w:val="24"/>
              </w:rPr>
              <w:t>沼气</w:t>
            </w:r>
            <w:r w:rsidRPr="0092632B">
              <w:rPr>
                <w:rFonts w:cs="Times New Roman"/>
                <w:sz w:val="21"/>
                <w:szCs w:val="21"/>
              </w:rPr>
              <w:t>储柜</w:t>
            </w:r>
          </w:p>
        </w:tc>
        <w:tc>
          <w:tcPr>
            <w:tcW w:w="1073" w:type="pct"/>
            <w:vAlign w:val="center"/>
          </w:tcPr>
          <w:p w14:paraId="43269785" w14:textId="77777777" w:rsidR="00D679BB" w:rsidRPr="0092632B" w:rsidRDefault="00D679BB" w:rsidP="00D679BB">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沼气（甲烷）</w:t>
            </w:r>
          </w:p>
        </w:tc>
        <w:tc>
          <w:tcPr>
            <w:tcW w:w="491" w:type="pct"/>
            <w:vAlign w:val="center"/>
          </w:tcPr>
          <w:p w14:paraId="3A8FADF2" w14:textId="77777777" w:rsidR="00D679BB" w:rsidRPr="0092632B" w:rsidRDefault="00D679BB" w:rsidP="00D679BB">
            <w:pPr>
              <w:pStyle w:val="1110"/>
              <w:rPr>
                <w:szCs w:val="21"/>
              </w:rPr>
            </w:pPr>
          </w:p>
        </w:tc>
        <w:tc>
          <w:tcPr>
            <w:tcW w:w="640" w:type="pct"/>
            <w:vAlign w:val="center"/>
          </w:tcPr>
          <w:p w14:paraId="3510F495" w14:textId="77777777" w:rsidR="00D679BB" w:rsidRPr="0092632B" w:rsidRDefault="00D679BB" w:rsidP="00D679BB">
            <w:pPr>
              <w:pStyle w:val="1110"/>
              <w:rPr>
                <w:szCs w:val="21"/>
              </w:rPr>
            </w:pPr>
            <w:r w:rsidRPr="0092632B">
              <w:t>0.57</w:t>
            </w:r>
          </w:p>
        </w:tc>
        <w:tc>
          <w:tcPr>
            <w:tcW w:w="512" w:type="pct"/>
            <w:vAlign w:val="center"/>
          </w:tcPr>
          <w:p w14:paraId="6683BF89" w14:textId="77777777" w:rsidR="00D679BB" w:rsidRPr="0092632B" w:rsidRDefault="00D679BB" w:rsidP="00D679BB">
            <w:pPr>
              <w:pStyle w:val="1110"/>
              <w:rPr>
                <w:szCs w:val="21"/>
              </w:rPr>
            </w:pPr>
            <w:r w:rsidRPr="0092632B">
              <w:rPr>
                <w:bCs/>
                <w:kern w:val="28"/>
                <w:szCs w:val="21"/>
              </w:rPr>
              <w:t>10</w:t>
            </w:r>
          </w:p>
        </w:tc>
        <w:tc>
          <w:tcPr>
            <w:tcW w:w="602" w:type="pct"/>
            <w:vAlign w:val="center"/>
          </w:tcPr>
          <w:p w14:paraId="6757C894" w14:textId="77777777" w:rsidR="00D679BB" w:rsidRPr="0092632B" w:rsidRDefault="00D679BB" w:rsidP="00D679BB">
            <w:pPr>
              <w:pStyle w:val="1110"/>
              <w:rPr>
                <w:szCs w:val="21"/>
              </w:rPr>
            </w:pPr>
            <w:r w:rsidRPr="0092632B">
              <w:rPr>
                <w:szCs w:val="21"/>
              </w:rPr>
              <w:t xml:space="preserve">0.057 </w:t>
            </w:r>
          </w:p>
        </w:tc>
      </w:tr>
      <w:tr w:rsidR="0092632B" w:rsidRPr="0092632B" w14:paraId="39336378" w14:textId="77777777" w:rsidTr="00D679BB">
        <w:trPr>
          <w:trHeight w:val="397"/>
          <w:jc w:val="center"/>
        </w:trPr>
        <w:tc>
          <w:tcPr>
            <w:tcW w:w="324" w:type="pct"/>
            <w:vAlign w:val="center"/>
          </w:tcPr>
          <w:p w14:paraId="56DD0390" w14:textId="77777777" w:rsidR="00D679BB" w:rsidRPr="0092632B" w:rsidRDefault="00D679BB" w:rsidP="00D679BB">
            <w:pPr>
              <w:pStyle w:val="1110"/>
              <w:rPr>
                <w:szCs w:val="21"/>
              </w:rPr>
            </w:pPr>
            <w:r w:rsidRPr="0092632B">
              <w:rPr>
                <w:szCs w:val="21"/>
              </w:rPr>
              <w:t>合计</w:t>
            </w:r>
          </w:p>
        </w:tc>
        <w:tc>
          <w:tcPr>
            <w:tcW w:w="4074" w:type="pct"/>
            <w:gridSpan w:val="6"/>
            <w:vAlign w:val="center"/>
          </w:tcPr>
          <w:p w14:paraId="77DE8D64" w14:textId="77777777" w:rsidR="00D679BB" w:rsidRPr="0092632B" w:rsidRDefault="00D679BB" w:rsidP="00D679BB">
            <w:pPr>
              <w:pStyle w:val="1110"/>
              <w:rPr>
                <w:szCs w:val="21"/>
              </w:rPr>
            </w:pPr>
            <w:r w:rsidRPr="0092632B">
              <w:rPr>
                <w:szCs w:val="21"/>
              </w:rPr>
              <w:t>Q=q</w:t>
            </w:r>
            <w:r w:rsidRPr="0092632B">
              <w:rPr>
                <w:szCs w:val="21"/>
                <w:vertAlign w:val="subscript"/>
              </w:rPr>
              <w:t>1</w:t>
            </w:r>
            <w:r w:rsidRPr="0092632B">
              <w:rPr>
                <w:szCs w:val="21"/>
              </w:rPr>
              <w:t>/Q</w:t>
            </w:r>
            <w:r w:rsidRPr="0092632B">
              <w:rPr>
                <w:szCs w:val="21"/>
                <w:vertAlign w:val="subscript"/>
              </w:rPr>
              <w:t>1</w:t>
            </w:r>
            <w:r w:rsidRPr="0092632B">
              <w:rPr>
                <w:szCs w:val="21"/>
              </w:rPr>
              <w:t>+ q</w:t>
            </w:r>
            <w:r w:rsidRPr="0092632B">
              <w:rPr>
                <w:szCs w:val="21"/>
                <w:vertAlign w:val="subscript"/>
              </w:rPr>
              <w:t>2</w:t>
            </w:r>
            <w:r w:rsidRPr="0092632B">
              <w:rPr>
                <w:szCs w:val="21"/>
              </w:rPr>
              <w:t>/Q</w:t>
            </w:r>
            <w:r w:rsidRPr="0092632B">
              <w:rPr>
                <w:szCs w:val="21"/>
                <w:vertAlign w:val="subscript"/>
              </w:rPr>
              <w:t>2</w:t>
            </w:r>
            <w:r w:rsidRPr="0092632B">
              <w:rPr>
                <w:szCs w:val="21"/>
              </w:rPr>
              <w:t>+…+ q</w:t>
            </w:r>
            <w:r w:rsidRPr="0092632B">
              <w:rPr>
                <w:szCs w:val="21"/>
                <w:vertAlign w:val="subscript"/>
              </w:rPr>
              <w:t>n</w:t>
            </w:r>
            <w:r w:rsidRPr="0092632B">
              <w:rPr>
                <w:szCs w:val="21"/>
              </w:rPr>
              <w:t>/Q</w:t>
            </w:r>
            <w:r w:rsidRPr="0092632B">
              <w:rPr>
                <w:szCs w:val="21"/>
                <w:vertAlign w:val="subscript"/>
              </w:rPr>
              <w:t>n</w:t>
            </w:r>
          </w:p>
        </w:tc>
        <w:tc>
          <w:tcPr>
            <w:tcW w:w="602" w:type="pct"/>
            <w:vAlign w:val="center"/>
          </w:tcPr>
          <w:p w14:paraId="2FE32C9E" w14:textId="0F181900" w:rsidR="00D679BB" w:rsidRPr="0092632B" w:rsidRDefault="00D679BB" w:rsidP="00D679BB">
            <w:pPr>
              <w:pStyle w:val="1110"/>
              <w:rPr>
                <w:szCs w:val="21"/>
              </w:rPr>
            </w:pPr>
            <w:r w:rsidRPr="0092632B">
              <w:rPr>
                <w:szCs w:val="21"/>
              </w:rPr>
              <w:t>0.13</w:t>
            </w:r>
          </w:p>
        </w:tc>
      </w:tr>
      <w:tr w:rsidR="0092632B" w:rsidRPr="0092632B" w14:paraId="3E0E3F21" w14:textId="77777777" w:rsidTr="00D679BB">
        <w:trPr>
          <w:trHeight w:val="397"/>
          <w:jc w:val="center"/>
        </w:trPr>
        <w:tc>
          <w:tcPr>
            <w:tcW w:w="5000" w:type="pct"/>
            <w:gridSpan w:val="8"/>
            <w:vAlign w:val="center"/>
          </w:tcPr>
          <w:p w14:paraId="037BC3AC" w14:textId="77777777" w:rsidR="00FF05F2" w:rsidRPr="0092632B" w:rsidRDefault="00FF05F2" w:rsidP="00FF05F2">
            <w:pPr>
              <w:pStyle w:val="1110"/>
              <w:jc w:val="left"/>
              <w:rPr>
                <w:szCs w:val="21"/>
                <w:highlight w:val="yellow"/>
              </w:rPr>
            </w:pPr>
            <w:r w:rsidRPr="0092632B">
              <w:rPr>
                <w:szCs w:val="21"/>
              </w:rPr>
              <w:t>备注：</w:t>
            </w:r>
            <w:r w:rsidRPr="0092632B">
              <w:rPr>
                <w:szCs w:val="21"/>
              </w:rPr>
              <w:t>*——</w:t>
            </w:r>
            <w:r w:rsidRPr="0092632B">
              <w:rPr>
                <w:szCs w:val="21"/>
              </w:rPr>
              <w:t>毛油参照油类物质考虑，临界量取</w:t>
            </w:r>
            <w:r w:rsidRPr="0092632B">
              <w:rPr>
                <w:szCs w:val="21"/>
              </w:rPr>
              <w:t>2500 t</w:t>
            </w:r>
            <w:r w:rsidRPr="0092632B">
              <w:rPr>
                <w:szCs w:val="21"/>
              </w:rPr>
              <w:t>。</w:t>
            </w:r>
          </w:p>
        </w:tc>
      </w:tr>
    </w:tbl>
    <w:p w14:paraId="43989DD2" w14:textId="2A83CE79" w:rsidR="00510477" w:rsidRPr="0092632B" w:rsidRDefault="00E23D32">
      <w:pPr>
        <w:spacing w:beforeLines="50" w:before="163"/>
        <w:ind w:firstLine="480"/>
        <w:rPr>
          <w:rFonts w:cs="Times New Roman"/>
        </w:rPr>
      </w:pPr>
      <w:r w:rsidRPr="0092632B">
        <w:rPr>
          <w:rFonts w:cs="Times New Roman"/>
        </w:rPr>
        <w:t>根据上表，厂区涉及危险物质数量与临界量比值</w:t>
      </w:r>
      <w:r w:rsidRPr="0092632B">
        <w:rPr>
          <w:rFonts w:cs="Times New Roman"/>
        </w:rPr>
        <w:t>Q</w:t>
      </w:r>
      <w:r w:rsidRPr="0092632B">
        <w:rPr>
          <w:rFonts w:cs="Times New Roman"/>
        </w:rPr>
        <w:t>值为</w:t>
      </w:r>
      <w:r w:rsidR="00D679BB" w:rsidRPr="0092632B">
        <w:rPr>
          <w:rFonts w:cs="Times New Roman"/>
          <w:szCs w:val="21"/>
        </w:rPr>
        <w:t>0.13</w:t>
      </w:r>
      <w:r w:rsidRPr="0092632B">
        <w:rPr>
          <w:rFonts w:cs="Times New Roman"/>
        </w:rPr>
        <w:t>，</w:t>
      </w:r>
      <w:r w:rsidRPr="0092632B">
        <w:rPr>
          <w:rFonts w:cs="Times New Roman"/>
        </w:rPr>
        <w:t>Q</w:t>
      </w:r>
      <w:r w:rsidRPr="0092632B">
        <w:rPr>
          <w:rFonts w:cs="Times New Roman"/>
        </w:rPr>
        <w:t>＜</w:t>
      </w:r>
      <w:r w:rsidRPr="0092632B">
        <w:rPr>
          <w:rFonts w:cs="Times New Roman"/>
        </w:rPr>
        <w:t>1</w:t>
      </w:r>
      <w:r w:rsidR="00D679BB" w:rsidRPr="0092632B">
        <w:rPr>
          <w:rFonts w:cs="Times New Roman"/>
        </w:rPr>
        <w:t>，该项目环境风险潜势为</w:t>
      </w:r>
      <w:r w:rsidR="00D679BB" w:rsidRPr="0092632B">
        <w:rPr>
          <w:rFonts w:ascii="宋体" w:hAnsi="宋体" w:cs="宋体" w:hint="eastAsia"/>
        </w:rPr>
        <w:t>Ⅰ</w:t>
      </w:r>
      <w:r w:rsidR="00D679BB" w:rsidRPr="0092632B">
        <w:rPr>
          <w:rFonts w:cs="Times New Roman"/>
        </w:rPr>
        <w:t>。</w:t>
      </w:r>
    </w:p>
    <w:p w14:paraId="50EB4A0B" w14:textId="77777777" w:rsidR="008E1227" w:rsidRPr="0092632B" w:rsidRDefault="00E23D32">
      <w:pPr>
        <w:pStyle w:val="3"/>
        <w:rPr>
          <w:rFonts w:cs="Times New Roman"/>
        </w:rPr>
      </w:pPr>
      <w:r w:rsidRPr="0092632B">
        <w:rPr>
          <w:rFonts w:cs="Times New Roman"/>
        </w:rPr>
        <w:t>6.2.</w:t>
      </w:r>
      <w:r w:rsidR="00D679BB" w:rsidRPr="0092632B">
        <w:rPr>
          <w:rFonts w:cs="Times New Roman"/>
        </w:rPr>
        <w:t>2</w:t>
      </w:r>
      <w:r w:rsidR="008E1227" w:rsidRPr="0092632B">
        <w:rPr>
          <w:rFonts w:cs="Times New Roman"/>
        </w:rPr>
        <w:t>评价工作等级及评价范围</w:t>
      </w:r>
    </w:p>
    <w:p w14:paraId="6D847025" w14:textId="77777777" w:rsidR="008E1227" w:rsidRPr="0092632B" w:rsidRDefault="008E1227" w:rsidP="008E1227">
      <w:pPr>
        <w:pStyle w:val="4"/>
        <w:spacing w:before="163" w:after="163"/>
        <w:ind w:firstLineChars="0" w:firstLine="0"/>
        <w:rPr>
          <w:rFonts w:cs="Times New Roman"/>
        </w:rPr>
      </w:pPr>
      <w:r w:rsidRPr="0092632B">
        <w:rPr>
          <w:rFonts w:cs="Times New Roman"/>
        </w:rPr>
        <w:t>6.2.2.1</w:t>
      </w:r>
      <w:r w:rsidRPr="0092632B">
        <w:rPr>
          <w:rFonts w:cs="Times New Roman"/>
        </w:rPr>
        <w:t>评价等级</w:t>
      </w:r>
    </w:p>
    <w:p w14:paraId="0CCF27B7" w14:textId="77777777" w:rsidR="00510477" w:rsidRPr="0092632B" w:rsidRDefault="00E23D32" w:rsidP="00D679BB">
      <w:pPr>
        <w:ind w:firstLine="480"/>
        <w:rPr>
          <w:rFonts w:cs="Times New Roman"/>
        </w:rPr>
      </w:pPr>
      <w:r w:rsidRPr="0092632B">
        <w:rPr>
          <w:rFonts w:cs="Times New Roman"/>
        </w:rPr>
        <w:t>根据《建设项目环境风险评价技术导则》（</w:t>
      </w:r>
      <w:r w:rsidRPr="0092632B">
        <w:rPr>
          <w:rFonts w:cs="Times New Roman"/>
        </w:rPr>
        <w:t>HJ169-2018</w:t>
      </w:r>
      <w:r w:rsidRPr="0092632B">
        <w:rPr>
          <w:rFonts w:cs="Times New Roman"/>
        </w:rPr>
        <w:t>），</w:t>
      </w:r>
      <w:r w:rsidR="00D679BB" w:rsidRPr="0092632B">
        <w:rPr>
          <w:rFonts w:cs="Times New Roman"/>
        </w:rPr>
        <w:t>本项目环境风险潜势为</w:t>
      </w:r>
      <w:r w:rsidR="00D679BB" w:rsidRPr="0092632B">
        <w:rPr>
          <w:rFonts w:cs="Times New Roman"/>
        </w:rPr>
        <w:t>I</w:t>
      </w:r>
      <w:r w:rsidR="00D679BB" w:rsidRPr="0092632B">
        <w:rPr>
          <w:rFonts w:cs="Times New Roman"/>
        </w:rPr>
        <w:t>，根据表</w:t>
      </w:r>
      <w:r w:rsidR="00D679BB" w:rsidRPr="0092632B">
        <w:rPr>
          <w:rFonts w:cs="Times New Roman"/>
        </w:rPr>
        <w:t>6.2-2</w:t>
      </w:r>
      <w:r w:rsidR="00D679BB" w:rsidRPr="0092632B">
        <w:rPr>
          <w:rFonts w:cs="Times New Roman"/>
        </w:rPr>
        <w:t>可知，本项目环境风险评价等级为简单分析。</w:t>
      </w:r>
    </w:p>
    <w:p w14:paraId="02335D18"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6.2-</w:t>
      </w:r>
      <w:r w:rsidR="00D679BB" w:rsidRPr="0092632B">
        <w:rPr>
          <w:rFonts w:cs="Times New Roman"/>
        </w:rPr>
        <w:t>2</w:t>
      </w:r>
      <w:r w:rsidRPr="0092632B">
        <w:rPr>
          <w:rFonts w:cs="Times New Roman"/>
        </w:rPr>
        <w:t xml:space="preserve">   </w:t>
      </w:r>
      <w:r w:rsidRPr="0092632B">
        <w:rPr>
          <w:rFonts w:cs="Times New Roman"/>
        </w:rPr>
        <w:t>评价等级</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71"/>
        <w:gridCol w:w="1741"/>
        <w:gridCol w:w="1974"/>
        <w:gridCol w:w="1980"/>
        <w:gridCol w:w="2050"/>
      </w:tblGrid>
      <w:tr w:rsidR="0092632B" w:rsidRPr="0092632B" w14:paraId="11634C11" w14:textId="77777777">
        <w:trPr>
          <w:trHeight w:val="397"/>
          <w:jc w:val="center"/>
        </w:trPr>
        <w:tc>
          <w:tcPr>
            <w:tcW w:w="1014" w:type="pct"/>
            <w:vAlign w:val="center"/>
          </w:tcPr>
          <w:p w14:paraId="07870B62" w14:textId="77777777" w:rsidR="00510477" w:rsidRPr="0092632B" w:rsidRDefault="00E23D32">
            <w:pPr>
              <w:pStyle w:val="af"/>
              <w:rPr>
                <w:rFonts w:cs="Times New Roman"/>
                <w:snapToGrid w:val="0"/>
              </w:rPr>
            </w:pPr>
            <w:r w:rsidRPr="0092632B">
              <w:rPr>
                <w:rFonts w:cs="Times New Roman"/>
                <w:snapToGrid w:val="0"/>
              </w:rPr>
              <w:t>环境风险潜势</w:t>
            </w:r>
          </w:p>
        </w:tc>
        <w:tc>
          <w:tcPr>
            <w:tcW w:w="896" w:type="pct"/>
            <w:vAlign w:val="center"/>
          </w:tcPr>
          <w:p w14:paraId="62CC61C7" w14:textId="77777777" w:rsidR="00510477" w:rsidRPr="0092632B" w:rsidRDefault="00E23D32">
            <w:pPr>
              <w:pStyle w:val="af"/>
              <w:rPr>
                <w:rFonts w:cs="Times New Roman"/>
              </w:rPr>
            </w:pPr>
            <w:r w:rsidRPr="0092632B">
              <w:rPr>
                <w:rFonts w:ascii="宋体" w:hAnsi="宋体" w:cs="宋体" w:hint="eastAsia"/>
              </w:rPr>
              <w:t>Ⅳ</w:t>
            </w:r>
            <w:r w:rsidRPr="0092632B">
              <w:rPr>
                <w:rFonts w:cs="Times New Roman"/>
              </w:rPr>
              <w:t>、</w:t>
            </w:r>
            <w:r w:rsidRPr="0092632B">
              <w:rPr>
                <w:rFonts w:cs="Times New Roman"/>
              </w:rPr>
              <w:t xml:space="preserve"> </w:t>
            </w:r>
            <w:r w:rsidRPr="0092632B">
              <w:rPr>
                <w:rFonts w:ascii="宋体" w:hAnsi="宋体" w:cs="宋体" w:hint="eastAsia"/>
              </w:rPr>
              <w:t>Ⅳ</w:t>
            </w:r>
            <w:r w:rsidRPr="0092632B">
              <w:rPr>
                <w:rFonts w:cs="Times New Roman"/>
                <w:vertAlign w:val="superscript"/>
              </w:rPr>
              <w:t>+</w:t>
            </w:r>
          </w:p>
        </w:tc>
        <w:tc>
          <w:tcPr>
            <w:tcW w:w="1016" w:type="pct"/>
            <w:vAlign w:val="center"/>
          </w:tcPr>
          <w:p w14:paraId="55D00273" w14:textId="77777777" w:rsidR="00510477" w:rsidRPr="0092632B" w:rsidRDefault="00E23D32">
            <w:pPr>
              <w:pStyle w:val="af"/>
              <w:rPr>
                <w:rFonts w:cs="Times New Roman"/>
                <w:snapToGrid w:val="0"/>
              </w:rPr>
            </w:pPr>
            <w:r w:rsidRPr="0092632B">
              <w:rPr>
                <w:rFonts w:ascii="宋体" w:hAnsi="宋体" w:cs="宋体" w:hint="eastAsia"/>
              </w:rPr>
              <w:t>Ⅲ</w:t>
            </w:r>
          </w:p>
        </w:tc>
        <w:tc>
          <w:tcPr>
            <w:tcW w:w="1019" w:type="pct"/>
            <w:vAlign w:val="center"/>
          </w:tcPr>
          <w:p w14:paraId="27FAC74D" w14:textId="77777777" w:rsidR="00510477" w:rsidRPr="0092632B" w:rsidRDefault="00E23D32">
            <w:pPr>
              <w:pStyle w:val="af"/>
              <w:rPr>
                <w:rFonts w:cs="Times New Roman"/>
                <w:snapToGrid w:val="0"/>
              </w:rPr>
            </w:pPr>
            <w:r w:rsidRPr="0092632B">
              <w:rPr>
                <w:rFonts w:ascii="宋体" w:hAnsi="宋体" w:cs="宋体" w:hint="eastAsia"/>
              </w:rPr>
              <w:t>Ⅱ</w:t>
            </w:r>
          </w:p>
        </w:tc>
        <w:tc>
          <w:tcPr>
            <w:tcW w:w="1056" w:type="pct"/>
            <w:vAlign w:val="center"/>
          </w:tcPr>
          <w:p w14:paraId="5ABCA06D" w14:textId="77777777" w:rsidR="00510477" w:rsidRPr="0092632B" w:rsidRDefault="00E23D32">
            <w:pPr>
              <w:pStyle w:val="af"/>
              <w:rPr>
                <w:rFonts w:cs="Times New Roman"/>
                <w:snapToGrid w:val="0"/>
              </w:rPr>
            </w:pPr>
            <w:r w:rsidRPr="0092632B">
              <w:rPr>
                <w:rFonts w:ascii="宋体" w:hAnsi="宋体" w:cs="宋体" w:hint="eastAsia"/>
              </w:rPr>
              <w:t>Ⅰ</w:t>
            </w:r>
          </w:p>
        </w:tc>
      </w:tr>
      <w:tr w:rsidR="0092632B" w:rsidRPr="0092632B" w14:paraId="719B033B" w14:textId="77777777">
        <w:trPr>
          <w:trHeight w:val="397"/>
          <w:jc w:val="center"/>
        </w:trPr>
        <w:tc>
          <w:tcPr>
            <w:tcW w:w="1014" w:type="pct"/>
            <w:vAlign w:val="center"/>
          </w:tcPr>
          <w:p w14:paraId="2969F32E" w14:textId="77777777" w:rsidR="00510477" w:rsidRPr="0092632B" w:rsidRDefault="00E23D32">
            <w:pPr>
              <w:pStyle w:val="af"/>
              <w:rPr>
                <w:rFonts w:cs="Times New Roman"/>
                <w:snapToGrid w:val="0"/>
              </w:rPr>
            </w:pPr>
            <w:r w:rsidRPr="0092632B">
              <w:rPr>
                <w:rFonts w:cs="Times New Roman"/>
                <w:snapToGrid w:val="0"/>
              </w:rPr>
              <w:t>评价工作等级</w:t>
            </w:r>
          </w:p>
        </w:tc>
        <w:tc>
          <w:tcPr>
            <w:tcW w:w="896" w:type="pct"/>
            <w:vAlign w:val="center"/>
          </w:tcPr>
          <w:p w14:paraId="60A2FEBB" w14:textId="77777777" w:rsidR="00510477" w:rsidRPr="0092632B" w:rsidRDefault="00E23D32">
            <w:pPr>
              <w:pStyle w:val="af"/>
              <w:rPr>
                <w:rFonts w:cs="Times New Roman"/>
              </w:rPr>
            </w:pPr>
            <w:r w:rsidRPr="0092632B">
              <w:rPr>
                <w:rFonts w:cs="Times New Roman"/>
              </w:rPr>
              <w:t>一</w:t>
            </w:r>
          </w:p>
        </w:tc>
        <w:tc>
          <w:tcPr>
            <w:tcW w:w="1016" w:type="pct"/>
            <w:vAlign w:val="center"/>
          </w:tcPr>
          <w:p w14:paraId="68132FA9" w14:textId="77777777" w:rsidR="00510477" w:rsidRPr="0092632B" w:rsidRDefault="00E23D32">
            <w:pPr>
              <w:pStyle w:val="af"/>
              <w:rPr>
                <w:rFonts w:cs="Times New Roman"/>
                <w:snapToGrid w:val="0"/>
              </w:rPr>
            </w:pPr>
            <w:r w:rsidRPr="0092632B">
              <w:rPr>
                <w:rFonts w:cs="Times New Roman"/>
                <w:snapToGrid w:val="0"/>
              </w:rPr>
              <w:t>二</w:t>
            </w:r>
          </w:p>
        </w:tc>
        <w:tc>
          <w:tcPr>
            <w:tcW w:w="1019" w:type="pct"/>
            <w:vAlign w:val="center"/>
          </w:tcPr>
          <w:p w14:paraId="43185D88" w14:textId="77777777" w:rsidR="00510477" w:rsidRPr="0092632B" w:rsidRDefault="00E23D32">
            <w:pPr>
              <w:pStyle w:val="af"/>
              <w:rPr>
                <w:rFonts w:cs="Times New Roman"/>
                <w:snapToGrid w:val="0"/>
              </w:rPr>
            </w:pPr>
            <w:r w:rsidRPr="0092632B">
              <w:rPr>
                <w:rFonts w:cs="Times New Roman"/>
                <w:snapToGrid w:val="0"/>
              </w:rPr>
              <w:t>三</w:t>
            </w:r>
          </w:p>
        </w:tc>
        <w:tc>
          <w:tcPr>
            <w:tcW w:w="1056" w:type="pct"/>
            <w:vAlign w:val="center"/>
          </w:tcPr>
          <w:p w14:paraId="18C8FCE8" w14:textId="77777777" w:rsidR="00510477" w:rsidRPr="0092632B" w:rsidRDefault="00E23D32">
            <w:pPr>
              <w:pStyle w:val="af"/>
              <w:rPr>
                <w:rFonts w:cs="Times New Roman"/>
                <w:snapToGrid w:val="0"/>
              </w:rPr>
            </w:pPr>
            <w:r w:rsidRPr="0092632B">
              <w:rPr>
                <w:rFonts w:cs="Times New Roman"/>
                <w:snapToGrid w:val="0"/>
              </w:rPr>
              <w:t>简单分析</w:t>
            </w:r>
          </w:p>
        </w:tc>
      </w:tr>
    </w:tbl>
    <w:p w14:paraId="62D7DC0D" w14:textId="77777777" w:rsidR="00510477" w:rsidRPr="0092632B" w:rsidRDefault="00E23D32" w:rsidP="008E1227">
      <w:pPr>
        <w:pStyle w:val="4"/>
        <w:spacing w:before="163" w:after="163"/>
        <w:ind w:firstLineChars="0" w:firstLine="0"/>
        <w:rPr>
          <w:rFonts w:cs="Times New Roman"/>
        </w:rPr>
      </w:pPr>
      <w:r w:rsidRPr="0092632B">
        <w:rPr>
          <w:rFonts w:cs="Times New Roman"/>
        </w:rPr>
        <w:t>6.2.</w:t>
      </w:r>
      <w:r w:rsidR="008E1227" w:rsidRPr="0092632B">
        <w:rPr>
          <w:rFonts w:cs="Times New Roman"/>
        </w:rPr>
        <w:t>2.2</w:t>
      </w:r>
      <w:r w:rsidRPr="0092632B">
        <w:rPr>
          <w:rFonts w:cs="Times New Roman"/>
        </w:rPr>
        <w:t>评价范围</w:t>
      </w:r>
    </w:p>
    <w:p w14:paraId="0E21D50A" w14:textId="77777777" w:rsidR="008E1227" w:rsidRPr="0092632B" w:rsidRDefault="008E1227" w:rsidP="008E1227">
      <w:pPr>
        <w:ind w:firstLine="480"/>
        <w:rPr>
          <w:rFonts w:cs="Times New Roman"/>
        </w:rPr>
      </w:pPr>
      <w:r w:rsidRPr="0092632B">
        <w:rPr>
          <w:rFonts w:cs="Times New Roman"/>
        </w:rPr>
        <w:t>大气环境风险评价范围：本项目环境风险评价等级为简单分析，因此不再确定大气环境风险评价范围。</w:t>
      </w:r>
    </w:p>
    <w:p w14:paraId="42F68CD7" w14:textId="77777777" w:rsidR="008E1227" w:rsidRPr="0092632B" w:rsidRDefault="008E1227" w:rsidP="008E1227">
      <w:pPr>
        <w:ind w:firstLine="480"/>
        <w:rPr>
          <w:rFonts w:cs="Times New Roman"/>
        </w:rPr>
      </w:pPr>
      <w:r w:rsidRPr="0092632B">
        <w:rPr>
          <w:rFonts w:cs="Times New Roman"/>
        </w:rPr>
        <w:t>地表水环境风险评价范围：合川城市污水处理厂排污口上游</w:t>
      </w:r>
      <w:r w:rsidRPr="0092632B">
        <w:rPr>
          <w:rFonts w:cs="Times New Roman"/>
        </w:rPr>
        <w:t>500 m</w:t>
      </w:r>
      <w:r w:rsidRPr="0092632B">
        <w:rPr>
          <w:rFonts w:cs="Times New Roman"/>
        </w:rPr>
        <w:t>至下游</w:t>
      </w:r>
      <w:r w:rsidRPr="0092632B">
        <w:rPr>
          <w:rFonts w:cs="Times New Roman"/>
        </w:rPr>
        <w:t>5 km</w:t>
      </w:r>
      <w:r w:rsidRPr="0092632B">
        <w:rPr>
          <w:rFonts w:cs="Times New Roman"/>
        </w:rPr>
        <w:t>。</w:t>
      </w:r>
    </w:p>
    <w:p w14:paraId="0785F464" w14:textId="77777777" w:rsidR="008E1227" w:rsidRPr="0092632B" w:rsidRDefault="008E1227" w:rsidP="008E1227">
      <w:pPr>
        <w:ind w:firstLine="480"/>
        <w:rPr>
          <w:rFonts w:cs="Times New Roman"/>
        </w:rPr>
      </w:pPr>
      <w:r w:rsidRPr="0092632B">
        <w:rPr>
          <w:rFonts w:cs="Times New Roman"/>
        </w:rPr>
        <w:t>地下水环境风险评价范围：与地下水评价范围保持一致。</w:t>
      </w:r>
    </w:p>
    <w:p w14:paraId="38FD6377" w14:textId="77777777" w:rsidR="00510477" w:rsidRPr="0092632B" w:rsidRDefault="00E23D32">
      <w:pPr>
        <w:pStyle w:val="2"/>
        <w:rPr>
          <w:rFonts w:cs="Times New Roman"/>
        </w:rPr>
      </w:pPr>
      <w:bookmarkStart w:id="196" w:name="_Toc137393231"/>
      <w:r w:rsidRPr="0092632B">
        <w:rPr>
          <w:rFonts w:cs="Times New Roman"/>
        </w:rPr>
        <w:t>6.3</w:t>
      </w:r>
      <w:r w:rsidRPr="0092632B">
        <w:rPr>
          <w:rFonts w:cs="Times New Roman"/>
        </w:rPr>
        <w:t>环境风险识别</w:t>
      </w:r>
      <w:bookmarkEnd w:id="196"/>
    </w:p>
    <w:p w14:paraId="6BDD9C7A" w14:textId="77777777" w:rsidR="00510477" w:rsidRPr="0092632B" w:rsidRDefault="00E23D32">
      <w:pPr>
        <w:pStyle w:val="3"/>
        <w:rPr>
          <w:rFonts w:cs="Times New Roman"/>
        </w:rPr>
      </w:pPr>
      <w:r w:rsidRPr="0092632B">
        <w:rPr>
          <w:rFonts w:cs="Times New Roman"/>
        </w:rPr>
        <w:t>6.3.1</w:t>
      </w:r>
      <w:r w:rsidRPr="0092632B">
        <w:rPr>
          <w:rFonts w:cs="Times New Roman"/>
        </w:rPr>
        <w:t>物质危险性识别</w:t>
      </w:r>
    </w:p>
    <w:p w14:paraId="2FC8E2C4" w14:textId="77777777" w:rsidR="008E1227" w:rsidRPr="0092632B" w:rsidRDefault="008E1227" w:rsidP="008E1227">
      <w:pPr>
        <w:spacing w:before="24" w:after="24"/>
        <w:ind w:firstLine="482"/>
        <w:rPr>
          <w:rFonts w:cs="Times New Roman"/>
          <w:b/>
        </w:rPr>
      </w:pPr>
      <w:r w:rsidRPr="0092632B">
        <w:rPr>
          <w:rFonts w:cs="Times New Roman"/>
          <w:b/>
        </w:rPr>
        <w:t>（</w:t>
      </w:r>
      <w:r w:rsidRPr="0092632B">
        <w:rPr>
          <w:rFonts w:cs="Times New Roman"/>
          <w:b/>
        </w:rPr>
        <w:t>1</w:t>
      </w:r>
      <w:r w:rsidRPr="0092632B">
        <w:rPr>
          <w:rFonts w:cs="Times New Roman"/>
          <w:b/>
        </w:rPr>
        <w:t>）原辅料危险性识别</w:t>
      </w:r>
    </w:p>
    <w:p w14:paraId="48B04927" w14:textId="77777777" w:rsidR="00ED7EA6" w:rsidRPr="0092632B" w:rsidRDefault="008E1227" w:rsidP="00ED7EA6">
      <w:pPr>
        <w:spacing w:beforeLines="100" w:before="326" w:after="24"/>
        <w:ind w:firstLine="480"/>
        <w:rPr>
          <w:rFonts w:cs="Times New Roman"/>
        </w:rPr>
      </w:pPr>
      <w:r w:rsidRPr="0092632B">
        <w:rPr>
          <w:rFonts w:cs="Times New Roman"/>
        </w:rPr>
        <w:t>本项目为餐厨垃圾资源化利用项目，生产过程中涉及到的危险物质主要有</w:t>
      </w:r>
      <w:r w:rsidRPr="0092632B">
        <w:rPr>
          <w:rFonts w:cs="Times New Roman"/>
        </w:rPr>
        <w:t>NaOH</w:t>
      </w:r>
      <w:r w:rsidRPr="0092632B">
        <w:rPr>
          <w:rFonts w:cs="Times New Roman"/>
        </w:rPr>
        <w:t>。其主要的理化性质及毒性效应见表</w:t>
      </w:r>
      <w:r w:rsidRPr="0092632B">
        <w:rPr>
          <w:rFonts w:cs="Times New Roman"/>
        </w:rPr>
        <w:t>6.3-1</w:t>
      </w:r>
      <w:r w:rsidRPr="0092632B">
        <w:rPr>
          <w:rFonts w:cs="Times New Roman"/>
        </w:rPr>
        <w:t>。</w:t>
      </w:r>
    </w:p>
    <w:p w14:paraId="2DF32FBE" w14:textId="77777777" w:rsidR="00ED7EA6" w:rsidRPr="0092632B" w:rsidRDefault="00ED7EA6" w:rsidP="00ED7EA6">
      <w:pPr>
        <w:adjustRightInd w:val="0"/>
        <w:snapToGrid w:val="0"/>
        <w:spacing w:beforeLines="30" w:before="97" w:after="24" w:line="460" w:lineRule="exact"/>
        <w:ind w:firstLineChars="0" w:firstLine="0"/>
        <w:jc w:val="center"/>
        <w:rPr>
          <w:rFonts w:cs="Times New Roman"/>
          <w:b/>
          <w:snapToGrid w:val="0"/>
          <w:kern w:val="0"/>
          <w:szCs w:val="24"/>
        </w:rPr>
      </w:pPr>
      <w:r w:rsidRPr="0092632B">
        <w:rPr>
          <w:rFonts w:cs="Times New Roman"/>
          <w:b/>
          <w:snapToGrid w:val="0"/>
          <w:kern w:val="0"/>
          <w:szCs w:val="24"/>
        </w:rPr>
        <w:t>表</w:t>
      </w:r>
      <w:r w:rsidRPr="0092632B">
        <w:rPr>
          <w:rFonts w:cs="Times New Roman"/>
          <w:b/>
          <w:snapToGrid w:val="0"/>
          <w:kern w:val="0"/>
          <w:szCs w:val="24"/>
        </w:rPr>
        <w:t xml:space="preserve">6.3-1  </w:t>
      </w:r>
      <w:r w:rsidRPr="0092632B">
        <w:rPr>
          <w:rFonts w:cs="Times New Roman"/>
          <w:b/>
          <w:snapToGrid w:val="0"/>
          <w:kern w:val="0"/>
          <w:szCs w:val="24"/>
        </w:rPr>
        <w:t>项目生产过程中涉及的物料理化性质一览表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18"/>
        <w:gridCol w:w="680"/>
        <w:gridCol w:w="1244"/>
        <w:gridCol w:w="775"/>
        <w:gridCol w:w="777"/>
        <w:gridCol w:w="775"/>
        <w:gridCol w:w="777"/>
        <w:gridCol w:w="999"/>
        <w:gridCol w:w="647"/>
        <w:gridCol w:w="783"/>
        <w:gridCol w:w="760"/>
        <w:gridCol w:w="781"/>
      </w:tblGrid>
      <w:tr w:rsidR="0092632B" w:rsidRPr="0092632B" w14:paraId="7A880014" w14:textId="77777777" w:rsidTr="00ED7EA6">
        <w:trPr>
          <w:trHeight w:val="397"/>
          <w:tblHeader/>
          <w:jc w:val="center"/>
        </w:trPr>
        <w:tc>
          <w:tcPr>
            <w:tcW w:w="369" w:type="pct"/>
            <w:vMerge w:val="restart"/>
            <w:vAlign w:val="center"/>
          </w:tcPr>
          <w:p w14:paraId="657B45F1" w14:textId="77777777" w:rsidR="00ED7EA6" w:rsidRPr="0092632B" w:rsidRDefault="00ED7EA6" w:rsidP="00ED7EA6">
            <w:pPr>
              <w:pStyle w:val="1110"/>
            </w:pPr>
            <w:r w:rsidRPr="0092632B">
              <w:t>序号</w:t>
            </w:r>
          </w:p>
        </w:tc>
        <w:tc>
          <w:tcPr>
            <w:tcW w:w="350" w:type="pct"/>
            <w:vMerge w:val="restart"/>
            <w:vAlign w:val="center"/>
          </w:tcPr>
          <w:p w14:paraId="4537180D" w14:textId="77777777" w:rsidR="00ED7EA6" w:rsidRPr="0092632B" w:rsidRDefault="00ED7EA6" w:rsidP="00ED7EA6">
            <w:pPr>
              <w:pStyle w:val="1110"/>
            </w:pPr>
            <w:r w:rsidRPr="0092632B">
              <w:t>物料名称</w:t>
            </w:r>
          </w:p>
        </w:tc>
        <w:tc>
          <w:tcPr>
            <w:tcW w:w="3085" w:type="pct"/>
            <w:gridSpan w:val="7"/>
            <w:vAlign w:val="center"/>
          </w:tcPr>
          <w:p w14:paraId="6DA27AF8" w14:textId="77777777" w:rsidR="00ED7EA6" w:rsidRPr="0092632B" w:rsidRDefault="00ED7EA6" w:rsidP="00ED7EA6">
            <w:pPr>
              <w:pStyle w:val="1110"/>
            </w:pPr>
            <w:r w:rsidRPr="0092632B">
              <w:t>理化性质</w:t>
            </w:r>
          </w:p>
        </w:tc>
        <w:tc>
          <w:tcPr>
            <w:tcW w:w="1196" w:type="pct"/>
            <w:gridSpan w:val="3"/>
            <w:vAlign w:val="center"/>
          </w:tcPr>
          <w:p w14:paraId="0D546A8B" w14:textId="77777777" w:rsidR="00ED7EA6" w:rsidRPr="0092632B" w:rsidRDefault="00ED7EA6" w:rsidP="00ED7EA6">
            <w:pPr>
              <w:pStyle w:val="1110"/>
            </w:pPr>
            <w:r w:rsidRPr="0092632B">
              <w:t>毒理学性质</w:t>
            </w:r>
          </w:p>
        </w:tc>
      </w:tr>
      <w:tr w:rsidR="0092632B" w:rsidRPr="0092632B" w14:paraId="20E25A41" w14:textId="77777777" w:rsidTr="00ED7EA6">
        <w:trPr>
          <w:trHeight w:val="397"/>
          <w:tblHeader/>
          <w:jc w:val="center"/>
        </w:trPr>
        <w:tc>
          <w:tcPr>
            <w:tcW w:w="369" w:type="pct"/>
            <w:vMerge/>
            <w:vAlign w:val="center"/>
          </w:tcPr>
          <w:p w14:paraId="4E77F833" w14:textId="77777777" w:rsidR="00ED7EA6" w:rsidRPr="0092632B" w:rsidRDefault="00ED7EA6" w:rsidP="00ED7EA6">
            <w:pPr>
              <w:pStyle w:val="1110"/>
            </w:pPr>
          </w:p>
        </w:tc>
        <w:tc>
          <w:tcPr>
            <w:tcW w:w="350" w:type="pct"/>
            <w:vMerge/>
            <w:vAlign w:val="center"/>
          </w:tcPr>
          <w:p w14:paraId="6B799CF5" w14:textId="77777777" w:rsidR="00ED7EA6" w:rsidRPr="0092632B" w:rsidRDefault="00ED7EA6" w:rsidP="00ED7EA6">
            <w:pPr>
              <w:pStyle w:val="1110"/>
            </w:pPr>
          </w:p>
        </w:tc>
        <w:tc>
          <w:tcPr>
            <w:tcW w:w="640" w:type="pct"/>
            <w:vAlign w:val="center"/>
          </w:tcPr>
          <w:p w14:paraId="33875A71" w14:textId="77777777" w:rsidR="00ED7EA6" w:rsidRPr="0092632B" w:rsidRDefault="00ED7EA6" w:rsidP="00ED7EA6">
            <w:pPr>
              <w:pStyle w:val="1110"/>
            </w:pPr>
            <w:r w:rsidRPr="0092632B">
              <w:t>形态</w:t>
            </w:r>
          </w:p>
        </w:tc>
        <w:tc>
          <w:tcPr>
            <w:tcW w:w="399" w:type="pct"/>
            <w:vAlign w:val="center"/>
          </w:tcPr>
          <w:p w14:paraId="6AA56934" w14:textId="77777777" w:rsidR="00ED7EA6" w:rsidRPr="0092632B" w:rsidRDefault="00ED7EA6" w:rsidP="00ED7EA6">
            <w:pPr>
              <w:pStyle w:val="1110"/>
            </w:pPr>
            <w:r w:rsidRPr="0092632B">
              <w:t>沸点</w:t>
            </w:r>
            <w:r w:rsidRPr="0092632B">
              <w:t>(</w:t>
            </w:r>
            <w:r w:rsidRPr="0092632B">
              <w:rPr>
                <w:rFonts w:ascii="宋体" w:hAnsi="宋体" w:cs="宋体" w:hint="eastAsia"/>
              </w:rPr>
              <w:t>℃</w:t>
            </w:r>
            <w:r w:rsidRPr="0092632B">
              <w:t>)</w:t>
            </w:r>
          </w:p>
        </w:tc>
        <w:tc>
          <w:tcPr>
            <w:tcW w:w="400" w:type="pct"/>
            <w:vAlign w:val="center"/>
          </w:tcPr>
          <w:p w14:paraId="66C1ED05" w14:textId="77777777" w:rsidR="00ED7EA6" w:rsidRPr="0092632B" w:rsidRDefault="00ED7EA6" w:rsidP="00ED7EA6">
            <w:pPr>
              <w:pStyle w:val="1110"/>
            </w:pPr>
            <w:r w:rsidRPr="0092632B">
              <w:t>熔点</w:t>
            </w:r>
            <w:r w:rsidRPr="0092632B">
              <w:t>(</w:t>
            </w:r>
            <w:r w:rsidRPr="0092632B">
              <w:rPr>
                <w:rFonts w:ascii="宋体" w:hAnsi="宋体" w:cs="宋体" w:hint="eastAsia"/>
              </w:rPr>
              <w:t>℃</w:t>
            </w:r>
            <w:r w:rsidRPr="0092632B">
              <w:t>)</w:t>
            </w:r>
          </w:p>
        </w:tc>
        <w:tc>
          <w:tcPr>
            <w:tcW w:w="399" w:type="pct"/>
            <w:vAlign w:val="center"/>
          </w:tcPr>
          <w:p w14:paraId="38AEBFB2" w14:textId="77777777" w:rsidR="00ED7EA6" w:rsidRPr="0092632B" w:rsidRDefault="00ED7EA6" w:rsidP="00ED7EA6">
            <w:pPr>
              <w:pStyle w:val="1110"/>
            </w:pPr>
            <w:r w:rsidRPr="0092632B">
              <w:t>闪点</w:t>
            </w:r>
            <w:r w:rsidRPr="0092632B">
              <w:t>(</w:t>
            </w:r>
            <w:r w:rsidRPr="0092632B">
              <w:rPr>
                <w:rFonts w:ascii="宋体" w:hAnsi="宋体" w:cs="宋体" w:hint="eastAsia"/>
              </w:rPr>
              <w:t>℃</w:t>
            </w:r>
            <w:r w:rsidRPr="0092632B">
              <w:t>)</w:t>
            </w:r>
          </w:p>
        </w:tc>
        <w:tc>
          <w:tcPr>
            <w:tcW w:w="400" w:type="pct"/>
            <w:vAlign w:val="center"/>
          </w:tcPr>
          <w:p w14:paraId="22FCD234" w14:textId="77777777" w:rsidR="00ED7EA6" w:rsidRPr="0092632B" w:rsidRDefault="00ED7EA6" w:rsidP="00ED7EA6">
            <w:pPr>
              <w:pStyle w:val="1110"/>
            </w:pPr>
            <w:r w:rsidRPr="0092632B">
              <w:t>蒸汽压</w:t>
            </w:r>
          </w:p>
          <w:p w14:paraId="5818D3C1" w14:textId="77777777" w:rsidR="00ED7EA6" w:rsidRPr="0092632B" w:rsidRDefault="00ED7EA6" w:rsidP="00ED7EA6">
            <w:pPr>
              <w:pStyle w:val="1110"/>
            </w:pPr>
            <w:r w:rsidRPr="0092632B">
              <w:t>(kPa)</w:t>
            </w:r>
          </w:p>
        </w:tc>
        <w:tc>
          <w:tcPr>
            <w:tcW w:w="514" w:type="pct"/>
            <w:vAlign w:val="center"/>
          </w:tcPr>
          <w:p w14:paraId="4B807C2A" w14:textId="77777777" w:rsidR="00ED7EA6" w:rsidRPr="0092632B" w:rsidRDefault="00ED7EA6" w:rsidP="00ED7EA6">
            <w:pPr>
              <w:pStyle w:val="1110"/>
            </w:pPr>
            <w:r w:rsidRPr="0092632B">
              <w:t>危险特性</w:t>
            </w:r>
          </w:p>
        </w:tc>
        <w:tc>
          <w:tcPr>
            <w:tcW w:w="333" w:type="pct"/>
            <w:vAlign w:val="center"/>
          </w:tcPr>
          <w:p w14:paraId="1B282410" w14:textId="77777777" w:rsidR="00ED7EA6" w:rsidRPr="0092632B" w:rsidRDefault="00ED7EA6" w:rsidP="00ED7EA6">
            <w:pPr>
              <w:pStyle w:val="1110"/>
            </w:pPr>
            <w:r w:rsidRPr="0092632B">
              <w:t>爆炸极限</w:t>
            </w:r>
          </w:p>
          <w:p w14:paraId="6DFC3441" w14:textId="77777777" w:rsidR="00ED7EA6" w:rsidRPr="0092632B" w:rsidRDefault="00ED7EA6" w:rsidP="00ED7EA6">
            <w:pPr>
              <w:pStyle w:val="1110"/>
            </w:pPr>
            <w:r w:rsidRPr="0092632B">
              <w:t>V%</w:t>
            </w:r>
          </w:p>
        </w:tc>
        <w:tc>
          <w:tcPr>
            <w:tcW w:w="403" w:type="pct"/>
            <w:vAlign w:val="center"/>
          </w:tcPr>
          <w:p w14:paraId="7F6D9586" w14:textId="77777777" w:rsidR="00ED7EA6" w:rsidRPr="0092632B" w:rsidRDefault="00ED7EA6" w:rsidP="00ED7EA6">
            <w:pPr>
              <w:pStyle w:val="1110"/>
            </w:pPr>
            <w:r w:rsidRPr="0092632B">
              <w:t>LC50</w:t>
            </w:r>
          </w:p>
          <w:p w14:paraId="2A0E35E2" w14:textId="77777777" w:rsidR="00ED7EA6" w:rsidRPr="0092632B" w:rsidRDefault="00ED7EA6" w:rsidP="00ED7EA6">
            <w:pPr>
              <w:pStyle w:val="1110"/>
            </w:pPr>
            <w:r w:rsidRPr="0092632B">
              <w:t>(mg/m</w:t>
            </w:r>
            <w:r w:rsidRPr="0092632B">
              <w:rPr>
                <w:vertAlign w:val="superscript"/>
              </w:rPr>
              <w:t>3</w:t>
            </w:r>
            <w:r w:rsidRPr="0092632B">
              <w:t>)</w:t>
            </w:r>
          </w:p>
        </w:tc>
        <w:tc>
          <w:tcPr>
            <w:tcW w:w="391" w:type="pct"/>
            <w:vAlign w:val="center"/>
          </w:tcPr>
          <w:p w14:paraId="7E35F0D8" w14:textId="77777777" w:rsidR="00ED7EA6" w:rsidRPr="0092632B" w:rsidRDefault="00ED7EA6" w:rsidP="00ED7EA6">
            <w:pPr>
              <w:pStyle w:val="1110"/>
            </w:pPr>
            <w:r w:rsidRPr="0092632B">
              <w:t>LD50</w:t>
            </w:r>
          </w:p>
          <w:p w14:paraId="76659530" w14:textId="77777777" w:rsidR="00ED7EA6" w:rsidRPr="0092632B" w:rsidRDefault="00ED7EA6" w:rsidP="00ED7EA6">
            <w:pPr>
              <w:pStyle w:val="1110"/>
            </w:pPr>
            <w:r w:rsidRPr="0092632B">
              <w:t>(mg/kg)</w:t>
            </w:r>
          </w:p>
        </w:tc>
        <w:tc>
          <w:tcPr>
            <w:tcW w:w="402" w:type="pct"/>
            <w:vAlign w:val="center"/>
          </w:tcPr>
          <w:p w14:paraId="3219430E" w14:textId="77777777" w:rsidR="00ED7EA6" w:rsidRPr="0092632B" w:rsidRDefault="00ED7EA6" w:rsidP="00ED7EA6">
            <w:pPr>
              <w:pStyle w:val="1110"/>
            </w:pPr>
            <w:r w:rsidRPr="0092632B">
              <w:t>IDLH</w:t>
            </w:r>
          </w:p>
          <w:p w14:paraId="0E2E4A3A" w14:textId="77777777" w:rsidR="00ED7EA6" w:rsidRPr="0092632B" w:rsidRDefault="00ED7EA6" w:rsidP="00ED7EA6">
            <w:pPr>
              <w:pStyle w:val="1110"/>
            </w:pPr>
            <w:r w:rsidRPr="0092632B">
              <w:t>(mg/m</w:t>
            </w:r>
            <w:r w:rsidRPr="0092632B">
              <w:rPr>
                <w:vertAlign w:val="superscript"/>
              </w:rPr>
              <w:t>3</w:t>
            </w:r>
            <w:r w:rsidRPr="0092632B">
              <w:t>)</w:t>
            </w:r>
          </w:p>
        </w:tc>
      </w:tr>
      <w:tr w:rsidR="0092632B" w:rsidRPr="0092632B" w14:paraId="106E4F4E" w14:textId="77777777" w:rsidTr="00ED7EA6">
        <w:trPr>
          <w:trHeight w:val="397"/>
          <w:jc w:val="center"/>
        </w:trPr>
        <w:tc>
          <w:tcPr>
            <w:tcW w:w="369" w:type="pct"/>
            <w:vAlign w:val="center"/>
          </w:tcPr>
          <w:p w14:paraId="26AD3885" w14:textId="77777777" w:rsidR="00ED7EA6" w:rsidRPr="0092632B" w:rsidRDefault="00ED7EA6" w:rsidP="00ED7EA6">
            <w:pPr>
              <w:pStyle w:val="1110"/>
            </w:pPr>
            <w:r w:rsidRPr="0092632B">
              <w:t>1</w:t>
            </w:r>
          </w:p>
        </w:tc>
        <w:tc>
          <w:tcPr>
            <w:tcW w:w="350" w:type="pct"/>
            <w:vAlign w:val="center"/>
          </w:tcPr>
          <w:p w14:paraId="5E5E160A" w14:textId="77777777" w:rsidR="00ED7EA6" w:rsidRPr="0092632B" w:rsidRDefault="00ED7EA6" w:rsidP="00ED7EA6">
            <w:pPr>
              <w:pStyle w:val="1110"/>
            </w:pPr>
            <w:r w:rsidRPr="0092632B">
              <w:t>NaOH</w:t>
            </w:r>
          </w:p>
        </w:tc>
        <w:tc>
          <w:tcPr>
            <w:tcW w:w="640" w:type="pct"/>
            <w:vAlign w:val="center"/>
          </w:tcPr>
          <w:p w14:paraId="5A8061A9" w14:textId="77777777" w:rsidR="00ED7EA6" w:rsidRPr="0092632B" w:rsidRDefault="00ED7EA6" w:rsidP="00ED7EA6">
            <w:pPr>
              <w:pStyle w:val="1110"/>
            </w:pPr>
            <w:r w:rsidRPr="0092632B">
              <w:t>固</w:t>
            </w:r>
          </w:p>
        </w:tc>
        <w:tc>
          <w:tcPr>
            <w:tcW w:w="399" w:type="pct"/>
            <w:vAlign w:val="center"/>
          </w:tcPr>
          <w:p w14:paraId="0A2F7D0B" w14:textId="77777777" w:rsidR="00ED7EA6" w:rsidRPr="0092632B" w:rsidRDefault="00ED7EA6" w:rsidP="00ED7EA6">
            <w:pPr>
              <w:pStyle w:val="1110"/>
            </w:pPr>
            <w:r w:rsidRPr="0092632B">
              <w:t>1390</w:t>
            </w:r>
            <w:r w:rsidRPr="0092632B">
              <w:t>（固）</w:t>
            </w:r>
          </w:p>
        </w:tc>
        <w:tc>
          <w:tcPr>
            <w:tcW w:w="400" w:type="pct"/>
            <w:vAlign w:val="center"/>
          </w:tcPr>
          <w:p w14:paraId="5ADCD102" w14:textId="77777777" w:rsidR="00ED7EA6" w:rsidRPr="0092632B" w:rsidRDefault="00ED7EA6" w:rsidP="00ED7EA6">
            <w:pPr>
              <w:pStyle w:val="1110"/>
            </w:pPr>
            <w:r w:rsidRPr="0092632B">
              <w:t>318.4</w:t>
            </w:r>
            <w:r w:rsidRPr="0092632B">
              <w:t>（固）</w:t>
            </w:r>
          </w:p>
        </w:tc>
        <w:tc>
          <w:tcPr>
            <w:tcW w:w="399" w:type="pct"/>
            <w:vAlign w:val="center"/>
          </w:tcPr>
          <w:p w14:paraId="644B148A" w14:textId="77777777" w:rsidR="00ED7EA6" w:rsidRPr="0092632B" w:rsidRDefault="00ED7EA6" w:rsidP="00ED7EA6">
            <w:pPr>
              <w:pStyle w:val="1110"/>
            </w:pPr>
            <w:r w:rsidRPr="0092632B">
              <w:t>/</w:t>
            </w:r>
          </w:p>
        </w:tc>
        <w:tc>
          <w:tcPr>
            <w:tcW w:w="400" w:type="pct"/>
            <w:vAlign w:val="center"/>
          </w:tcPr>
          <w:p w14:paraId="2F5FD1AB" w14:textId="77777777" w:rsidR="00ED7EA6" w:rsidRPr="0092632B" w:rsidRDefault="00ED7EA6" w:rsidP="00ED7EA6">
            <w:pPr>
              <w:pStyle w:val="1110"/>
            </w:pPr>
            <w:r w:rsidRPr="0092632B">
              <w:t>0.13</w:t>
            </w:r>
          </w:p>
        </w:tc>
        <w:tc>
          <w:tcPr>
            <w:tcW w:w="514" w:type="pct"/>
            <w:vAlign w:val="center"/>
          </w:tcPr>
          <w:p w14:paraId="09FB574E" w14:textId="77777777" w:rsidR="00ED7EA6" w:rsidRPr="0092632B" w:rsidRDefault="00ED7EA6" w:rsidP="00ED7EA6">
            <w:pPr>
              <w:pStyle w:val="1110"/>
            </w:pPr>
            <w:r w:rsidRPr="0092632B">
              <w:t>腐蚀性</w:t>
            </w:r>
          </w:p>
        </w:tc>
        <w:tc>
          <w:tcPr>
            <w:tcW w:w="333" w:type="pct"/>
            <w:vAlign w:val="center"/>
          </w:tcPr>
          <w:p w14:paraId="0A50F812" w14:textId="77777777" w:rsidR="00ED7EA6" w:rsidRPr="0092632B" w:rsidRDefault="00ED7EA6" w:rsidP="00ED7EA6">
            <w:pPr>
              <w:pStyle w:val="1110"/>
            </w:pPr>
            <w:r w:rsidRPr="0092632B">
              <w:t>/</w:t>
            </w:r>
          </w:p>
        </w:tc>
        <w:tc>
          <w:tcPr>
            <w:tcW w:w="403" w:type="pct"/>
            <w:vAlign w:val="center"/>
          </w:tcPr>
          <w:p w14:paraId="5F498EDF" w14:textId="77777777" w:rsidR="00ED7EA6" w:rsidRPr="0092632B" w:rsidRDefault="00ED7EA6" w:rsidP="00ED7EA6">
            <w:pPr>
              <w:pStyle w:val="1110"/>
            </w:pPr>
            <w:r w:rsidRPr="0092632B">
              <w:t>/</w:t>
            </w:r>
          </w:p>
        </w:tc>
        <w:tc>
          <w:tcPr>
            <w:tcW w:w="391" w:type="pct"/>
            <w:vAlign w:val="center"/>
          </w:tcPr>
          <w:p w14:paraId="23FAF407" w14:textId="77777777" w:rsidR="00ED7EA6" w:rsidRPr="0092632B" w:rsidRDefault="00ED7EA6" w:rsidP="00ED7EA6">
            <w:pPr>
              <w:pStyle w:val="1110"/>
            </w:pPr>
            <w:r w:rsidRPr="0092632B">
              <w:t>/</w:t>
            </w:r>
          </w:p>
        </w:tc>
        <w:tc>
          <w:tcPr>
            <w:tcW w:w="402" w:type="pct"/>
            <w:vAlign w:val="center"/>
          </w:tcPr>
          <w:p w14:paraId="6D708369" w14:textId="77777777" w:rsidR="00ED7EA6" w:rsidRPr="0092632B" w:rsidRDefault="00ED7EA6" w:rsidP="00ED7EA6">
            <w:pPr>
              <w:pStyle w:val="1110"/>
            </w:pPr>
            <w:r w:rsidRPr="0092632B">
              <w:t>/</w:t>
            </w:r>
          </w:p>
        </w:tc>
      </w:tr>
    </w:tbl>
    <w:p w14:paraId="72E5160F" w14:textId="77777777" w:rsidR="00ED7EA6" w:rsidRPr="0092632B" w:rsidRDefault="00ED7EA6" w:rsidP="00ED7EA6">
      <w:pPr>
        <w:spacing w:beforeLines="100" w:before="326" w:after="24"/>
        <w:ind w:firstLine="482"/>
        <w:rPr>
          <w:rFonts w:cs="Times New Roman"/>
          <w:b/>
        </w:rPr>
      </w:pPr>
      <w:r w:rsidRPr="0092632B">
        <w:rPr>
          <w:rFonts w:cs="Times New Roman"/>
          <w:b/>
        </w:rPr>
        <w:t>（</w:t>
      </w:r>
      <w:r w:rsidRPr="0092632B">
        <w:rPr>
          <w:rFonts w:cs="Times New Roman"/>
          <w:b/>
        </w:rPr>
        <w:t>2</w:t>
      </w:r>
      <w:r w:rsidRPr="0092632B">
        <w:rPr>
          <w:rFonts w:cs="Times New Roman"/>
          <w:b/>
        </w:rPr>
        <w:t>）</w:t>
      </w:r>
      <w:r w:rsidRPr="0092632B">
        <w:rPr>
          <w:rFonts w:cs="Times New Roman"/>
          <w:b/>
        </w:rPr>
        <w:t>“</w:t>
      </w:r>
      <w:r w:rsidRPr="0092632B">
        <w:rPr>
          <w:rFonts w:cs="Times New Roman"/>
          <w:b/>
        </w:rPr>
        <w:t>三废</w:t>
      </w:r>
      <w:r w:rsidRPr="0092632B">
        <w:rPr>
          <w:rFonts w:cs="Times New Roman"/>
          <w:b/>
        </w:rPr>
        <w:t>”</w:t>
      </w:r>
      <w:r w:rsidRPr="0092632B">
        <w:rPr>
          <w:rFonts w:cs="Times New Roman"/>
          <w:b/>
        </w:rPr>
        <w:t>污染物危险性识别</w:t>
      </w:r>
    </w:p>
    <w:p w14:paraId="598C3C87" w14:textId="0D93F473" w:rsidR="00ED7EA6" w:rsidRPr="0092632B" w:rsidRDefault="00ED7EA6" w:rsidP="00ED7EA6">
      <w:pPr>
        <w:spacing w:before="24" w:after="24"/>
        <w:ind w:firstLine="480"/>
        <w:rPr>
          <w:rFonts w:cs="Times New Roman"/>
        </w:rPr>
      </w:pPr>
      <w:r w:rsidRPr="0092632B">
        <w:rPr>
          <w:rFonts w:cs="Times New Roman"/>
        </w:rPr>
        <w:t>本项目资源化利用过程中，所涉及的有毒有害物质主要包括：</w:t>
      </w:r>
      <w:r w:rsidRPr="0092632B">
        <w:rPr>
          <w:rFonts w:cs="Times New Roman"/>
        </w:rPr>
        <w:fldChar w:fldCharType="begin"/>
      </w:r>
      <w:r w:rsidRPr="0092632B">
        <w:rPr>
          <w:rFonts w:cs="Times New Roman"/>
        </w:rPr>
        <w:instrText xml:space="preserve"> = 1 \* GB3 </w:instrText>
      </w:r>
      <w:r w:rsidRPr="0092632B">
        <w:rPr>
          <w:rFonts w:cs="Times New Roman"/>
        </w:rPr>
        <w:fldChar w:fldCharType="separate"/>
      </w:r>
      <w:r w:rsidRPr="0092632B">
        <w:rPr>
          <w:rFonts w:ascii="宋体" w:hAnsi="宋体" w:cs="宋体" w:hint="eastAsia"/>
          <w:noProof/>
        </w:rPr>
        <w:t>①</w:t>
      </w:r>
      <w:r w:rsidRPr="0092632B">
        <w:rPr>
          <w:rFonts w:cs="Times New Roman"/>
        </w:rPr>
        <w:fldChar w:fldCharType="end"/>
      </w:r>
      <w:r w:rsidRPr="0092632B">
        <w:rPr>
          <w:rFonts w:cs="Times New Roman"/>
        </w:rPr>
        <w:t>预处理、高温</w:t>
      </w:r>
      <w:r w:rsidR="00E650DD" w:rsidRPr="0092632B">
        <w:rPr>
          <w:rFonts w:cs="Times New Roman"/>
        </w:rPr>
        <w:t>厌氧发酵</w:t>
      </w:r>
      <w:r w:rsidRPr="0092632B">
        <w:rPr>
          <w:rFonts w:cs="Times New Roman"/>
        </w:rPr>
        <w:t>过程产生的氨、硫化氢等臭气；</w:t>
      </w:r>
      <w:r w:rsidRPr="0092632B">
        <w:rPr>
          <w:rFonts w:cs="Times New Roman"/>
        </w:rPr>
        <w:fldChar w:fldCharType="begin"/>
      </w:r>
      <w:r w:rsidRPr="0092632B">
        <w:rPr>
          <w:rFonts w:cs="Times New Roman"/>
        </w:rPr>
        <w:instrText xml:space="preserve"> = 2 \* GB3 </w:instrText>
      </w:r>
      <w:r w:rsidRPr="0092632B">
        <w:rPr>
          <w:rFonts w:cs="Times New Roman"/>
        </w:rPr>
        <w:fldChar w:fldCharType="separate"/>
      </w:r>
      <w:r w:rsidRPr="0092632B">
        <w:rPr>
          <w:rFonts w:ascii="宋体" w:hAnsi="宋体" w:cs="宋体" w:hint="eastAsia"/>
          <w:noProof/>
        </w:rPr>
        <w:t>②</w:t>
      </w:r>
      <w:r w:rsidRPr="0092632B">
        <w:rPr>
          <w:rFonts w:cs="Times New Roman"/>
        </w:rPr>
        <w:fldChar w:fldCharType="end"/>
      </w:r>
      <w:r w:rsidRPr="0092632B">
        <w:rPr>
          <w:rFonts w:cs="Times New Roman"/>
        </w:rPr>
        <w:t>厌氧反应产生的沼气及火炬燃烧处理产生的颗粒物、</w:t>
      </w:r>
      <w:r w:rsidRPr="0092632B">
        <w:rPr>
          <w:rFonts w:cs="Times New Roman"/>
        </w:rPr>
        <w:t>SO</w:t>
      </w:r>
      <w:r w:rsidRPr="0092632B">
        <w:rPr>
          <w:rFonts w:cs="Times New Roman"/>
          <w:vertAlign w:val="subscript"/>
        </w:rPr>
        <w:t>2</w:t>
      </w:r>
      <w:r w:rsidRPr="0092632B">
        <w:rPr>
          <w:rFonts w:cs="Times New Roman"/>
        </w:rPr>
        <w:t>、</w:t>
      </w:r>
      <w:r w:rsidRPr="0092632B">
        <w:rPr>
          <w:rFonts w:cs="Times New Roman"/>
        </w:rPr>
        <w:t>NOx</w:t>
      </w:r>
      <w:r w:rsidRPr="0092632B">
        <w:rPr>
          <w:rFonts w:cs="Times New Roman"/>
        </w:rPr>
        <w:t>等。</w:t>
      </w:r>
    </w:p>
    <w:p w14:paraId="73FAE347" w14:textId="2778ABD2" w:rsidR="00ED7EA6" w:rsidRPr="0092632B" w:rsidRDefault="00ED7EA6" w:rsidP="00ED7EA6">
      <w:pPr>
        <w:spacing w:before="24" w:after="24"/>
        <w:ind w:firstLine="480"/>
        <w:rPr>
          <w:rFonts w:cs="Times New Roman"/>
        </w:rPr>
      </w:pPr>
      <w:r w:rsidRPr="0092632B">
        <w:rPr>
          <w:rFonts w:cs="Times New Roman"/>
        </w:rPr>
        <w:t>各有毒有害物质理化性质及毒理特性见表</w:t>
      </w:r>
      <w:r w:rsidRPr="0092632B">
        <w:rPr>
          <w:rFonts w:cs="Times New Roman"/>
        </w:rPr>
        <w:t>6.3-2</w:t>
      </w:r>
      <w:r w:rsidRPr="0092632B">
        <w:rPr>
          <w:rFonts w:cs="Times New Roman"/>
        </w:rPr>
        <w:sym w:font="Symbol" w:char="F07E"/>
      </w:r>
      <w:r w:rsidRPr="0092632B">
        <w:rPr>
          <w:rFonts w:cs="Times New Roman"/>
        </w:rPr>
        <w:t>表</w:t>
      </w:r>
      <w:r w:rsidRPr="0092632B">
        <w:rPr>
          <w:rFonts w:cs="Times New Roman"/>
        </w:rPr>
        <w:t>6.3-</w:t>
      </w:r>
      <w:r w:rsidR="009328D8" w:rsidRPr="0092632B">
        <w:rPr>
          <w:rFonts w:cs="Times New Roman"/>
        </w:rPr>
        <w:t>4</w:t>
      </w:r>
      <w:r w:rsidRPr="0092632B">
        <w:rPr>
          <w:rFonts w:cs="Times New Roman"/>
        </w:rPr>
        <w:t>。</w:t>
      </w:r>
    </w:p>
    <w:p w14:paraId="7AEE0BA2" w14:textId="77777777" w:rsidR="00ED7EA6" w:rsidRPr="0092632B" w:rsidRDefault="00ED7EA6" w:rsidP="00ED7EA6">
      <w:pPr>
        <w:adjustRightInd w:val="0"/>
        <w:snapToGrid w:val="0"/>
        <w:spacing w:beforeLines="30" w:before="97" w:after="24" w:line="460" w:lineRule="exact"/>
        <w:ind w:firstLineChars="0" w:firstLine="0"/>
        <w:jc w:val="center"/>
        <w:rPr>
          <w:rFonts w:cs="Times New Roman"/>
          <w:b/>
          <w:snapToGrid w:val="0"/>
          <w:kern w:val="0"/>
          <w:szCs w:val="24"/>
        </w:rPr>
      </w:pPr>
      <w:r w:rsidRPr="0092632B">
        <w:rPr>
          <w:rFonts w:cs="Times New Roman"/>
          <w:b/>
          <w:snapToGrid w:val="0"/>
          <w:kern w:val="0"/>
          <w:szCs w:val="24"/>
        </w:rPr>
        <w:t>表</w:t>
      </w:r>
      <w:r w:rsidRPr="0092632B">
        <w:rPr>
          <w:rFonts w:cs="Times New Roman"/>
          <w:b/>
          <w:snapToGrid w:val="0"/>
          <w:kern w:val="0"/>
          <w:szCs w:val="24"/>
        </w:rPr>
        <w:t xml:space="preserve">6.3-2  </w:t>
      </w:r>
      <w:r w:rsidRPr="0092632B">
        <w:rPr>
          <w:rFonts w:cs="Times New Roman"/>
          <w:b/>
          <w:snapToGrid w:val="0"/>
          <w:kern w:val="0"/>
          <w:szCs w:val="24"/>
        </w:rPr>
        <w:t>氨气的理化性质及毒理特性一览表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97"/>
        <w:gridCol w:w="1185"/>
        <w:gridCol w:w="1022"/>
        <w:gridCol w:w="1481"/>
        <w:gridCol w:w="1700"/>
        <w:gridCol w:w="1351"/>
        <w:gridCol w:w="1380"/>
      </w:tblGrid>
      <w:tr w:rsidR="0092632B" w:rsidRPr="0092632B" w14:paraId="69E7FFB5" w14:textId="77777777" w:rsidTr="00ED7EA6">
        <w:trPr>
          <w:trHeight w:val="397"/>
          <w:tblHeader/>
        </w:trPr>
        <w:tc>
          <w:tcPr>
            <w:tcW w:w="822" w:type="pct"/>
            <w:vAlign w:val="center"/>
          </w:tcPr>
          <w:p w14:paraId="194134F9"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品名</w:t>
            </w:r>
          </w:p>
        </w:tc>
        <w:tc>
          <w:tcPr>
            <w:tcW w:w="610" w:type="pct"/>
            <w:vAlign w:val="center"/>
          </w:tcPr>
          <w:p w14:paraId="7599F651"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氨气</w:t>
            </w:r>
          </w:p>
        </w:tc>
        <w:tc>
          <w:tcPr>
            <w:tcW w:w="526" w:type="pct"/>
            <w:vAlign w:val="center"/>
          </w:tcPr>
          <w:p w14:paraId="2E8B74AB"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别名</w:t>
            </w:r>
          </w:p>
        </w:tc>
        <w:tc>
          <w:tcPr>
            <w:tcW w:w="1637" w:type="pct"/>
            <w:gridSpan w:val="2"/>
            <w:vAlign w:val="center"/>
          </w:tcPr>
          <w:p w14:paraId="370785AF"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w:t>
            </w:r>
          </w:p>
        </w:tc>
        <w:tc>
          <w:tcPr>
            <w:tcW w:w="695" w:type="pct"/>
            <w:vAlign w:val="center"/>
          </w:tcPr>
          <w:p w14:paraId="36A061F1"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英文名</w:t>
            </w:r>
          </w:p>
        </w:tc>
        <w:tc>
          <w:tcPr>
            <w:tcW w:w="710" w:type="pct"/>
            <w:vAlign w:val="center"/>
          </w:tcPr>
          <w:p w14:paraId="41DA2C73"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ammonia</w:t>
            </w:r>
          </w:p>
        </w:tc>
      </w:tr>
      <w:tr w:rsidR="0092632B" w:rsidRPr="0092632B" w14:paraId="5B0E9F1C" w14:textId="77777777" w:rsidTr="00ED7EA6">
        <w:trPr>
          <w:trHeight w:val="397"/>
        </w:trPr>
        <w:tc>
          <w:tcPr>
            <w:tcW w:w="822" w:type="pct"/>
            <w:vMerge w:val="restart"/>
            <w:vAlign w:val="center"/>
          </w:tcPr>
          <w:p w14:paraId="0449AAFC"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理化性质</w:t>
            </w:r>
          </w:p>
        </w:tc>
        <w:tc>
          <w:tcPr>
            <w:tcW w:w="610" w:type="pct"/>
            <w:vAlign w:val="center"/>
          </w:tcPr>
          <w:p w14:paraId="19312C10"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分子式</w:t>
            </w:r>
          </w:p>
        </w:tc>
        <w:tc>
          <w:tcPr>
            <w:tcW w:w="526" w:type="pct"/>
            <w:vAlign w:val="center"/>
          </w:tcPr>
          <w:p w14:paraId="0E74233A"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NH</w:t>
            </w:r>
            <w:r w:rsidRPr="0092632B">
              <w:rPr>
                <w:rFonts w:cs="Times New Roman"/>
                <w:snapToGrid w:val="0"/>
                <w:kern w:val="0"/>
                <w:sz w:val="21"/>
                <w:szCs w:val="24"/>
                <w:vertAlign w:val="subscript"/>
              </w:rPr>
              <w:t>3</w:t>
            </w:r>
          </w:p>
        </w:tc>
        <w:tc>
          <w:tcPr>
            <w:tcW w:w="762" w:type="pct"/>
            <w:vAlign w:val="center"/>
          </w:tcPr>
          <w:p w14:paraId="18783181"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分子量</w:t>
            </w:r>
          </w:p>
        </w:tc>
        <w:tc>
          <w:tcPr>
            <w:tcW w:w="875" w:type="pct"/>
            <w:vAlign w:val="center"/>
          </w:tcPr>
          <w:p w14:paraId="560FD5A3"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17.03</w:t>
            </w:r>
          </w:p>
        </w:tc>
        <w:tc>
          <w:tcPr>
            <w:tcW w:w="695" w:type="pct"/>
            <w:vAlign w:val="center"/>
          </w:tcPr>
          <w:p w14:paraId="3883BBC3"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闪点</w:t>
            </w:r>
          </w:p>
        </w:tc>
        <w:tc>
          <w:tcPr>
            <w:tcW w:w="710" w:type="pct"/>
            <w:vAlign w:val="center"/>
          </w:tcPr>
          <w:p w14:paraId="30C6F0BF"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w:t>
            </w:r>
          </w:p>
        </w:tc>
      </w:tr>
      <w:tr w:rsidR="0092632B" w:rsidRPr="0092632B" w14:paraId="133EB2F0" w14:textId="77777777" w:rsidTr="00ED7EA6">
        <w:trPr>
          <w:trHeight w:val="397"/>
        </w:trPr>
        <w:tc>
          <w:tcPr>
            <w:tcW w:w="822" w:type="pct"/>
            <w:vMerge/>
            <w:vAlign w:val="center"/>
          </w:tcPr>
          <w:p w14:paraId="5AFAD933"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p>
        </w:tc>
        <w:tc>
          <w:tcPr>
            <w:tcW w:w="610" w:type="pct"/>
            <w:vAlign w:val="center"/>
          </w:tcPr>
          <w:p w14:paraId="646B662C"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沸点</w:t>
            </w:r>
          </w:p>
        </w:tc>
        <w:tc>
          <w:tcPr>
            <w:tcW w:w="526" w:type="pct"/>
            <w:vAlign w:val="center"/>
          </w:tcPr>
          <w:p w14:paraId="073B8E5D"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 xml:space="preserve">-33.5 </w:t>
            </w:r>
            <w:r w:rsidRPr="0092632B">
              <w:rPr>
                <w:rFonts w:ascii="宋体" w:hAnsi="宋体" w:cs="宋体" w:hint="eastAsia"/>
                <w:snapToGrid w:val="0"/>
                <w:kern w:val="0"/>
                <w:sz w:val="21"/>
                <w:szCs w:val="24"/>
              </w:rPr>
              <w:t>℃</w:t>
            </w:r>
          </w:p>
        </w:tc>
        <w:tc>
          <w:tcPr>
            <w:tcW w:w="762" w:type="pct"/>
            <w:vAlign w:val="center"/>
          </w:tcPr>
          <w:p w14:paraId="12D13A3D"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相对密度</w:t>
            </w:r>
          </w:p>
        </w:tc>
        <w:tc>
          <w:tcPr>
            <w:tcW w:w="875" w:type="pct"/>
            <w:vAlign w:val="center"/>
          </w:tcPr>
          <w:p w14:paraId="7FB3EF54"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（水</w:t>
            </w:r>
            <w:r w:rsidRPr="0092632B">
              <w:rPr>
                <w:rFonts w:cs="Times New Roman"/>
                <w:snapToGrid w:val="0"/>
                <w:kern w:val="0"/>
                <w:sz w:val="21"/>
                <w:szCs w:val="24"/>
              </w:rPr>
              <w:t>=1</w:t>
            </w:r>
            <w:r w:rsidRPr="0092632B">
              <w:rPr>
                <w:rFonts w:cs="Times New Roman"/>
                <w:snapToGrid w:val="0"/>
                <w:kern w:val="0"/>
                <w:sz w:val="21"/>
                <w:szCs w:val="24"/>
              </w:rPr>
              <w:t>）</w:t>
            </w:r>
            <w:r w:rsidRPr="0092632B">
              <w:rPr>
                <w:rFonts w:cs="Times New Roman"/>
                <w:snapToGrid w:val="0"/>
                <w:kern w:val="0"/>
                <w:sz w:val="21"/>
                <w:szCs w:val="24"/>
              </w:rPr>
              <w:t>0.82</w:t>
            </w:r>
            <w:r w:rsidRPr="0092632B">
              <w:rPr>
                <w:rFonts w:cs="Times New Roman"/>
                <w:snapToGrid w:val="0"/>
                <w:kern w:val="0"/>
                <w:sz w:val="21"/>
                <w:szCs w:val="24"/>
              </w:rPr>
              <w:t>（空气</w:t>
            </w:r>
            <w:r w:rsidRPr="0092632B">
              <w:rPr>
                <w:rFonts w:cs="Times New Roman"/>
                <w:snapToGrid w:val="0"/>
                <w:kern w:val="0"/>
                <w:sz w:val="21"/>
                <w:szCs w:val="24"/>
              </w:rPr>
              <w:t>=1</w:t>
            </w:r>
            <w:r w:rsidRPr="0092632B">
              <w:rPr>
                <w:rFonts w:cs="Times New Roman"/>
                <w:snapToGrid w:val="0"/>
                <w:kern w:val="0"/>
                <w:sz w:val="21"/>
                <w:szCs w:val="24"/>
              </w:rPr>
              <w:t>）</w:t>
            </w:r>
            <w:r w:rsidRPr="0092632B">
              <w:rPr>
                <w:rFonts w:cs="Times New Roman"/>
                <w:snapToGrid w:val="0"/>
                <w:kern w:val="0"/>
                <w:sz w:val="21"/>
                <w:szCs w:val="24"/>
              </w:rPr>
              <w:t>0.6</w:t>
            </w:r>
          </w:p>
        </w:tc>
        <w:tc>
          <w:tcPr>
            <w:tcW w:w="695" w:type="pct"/>
            <w:vAlign w:val="center"/>
          </w:tcPr>
          <w:p w14:paraId="34F15A0F"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蒸气压</w:t>
            </w:r>
          </w:p>
        </w:tc>
        <w:tc>
          <w:tcPr>
            <w:tcW w:w="710" w:type="pct"/>
            <w:vAlign w:val="center"/>
          </w:tcPr>
          <w:p w14:paraId="2A18C4B2"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506.62 kPa</w:t>
            </w:r>
            <w:r w:rsidRPr="0092632B">
              <w:rPr>
                <w:rFonts w:cs="Times New Roman"/>
                <w:snapToGrid w:val="0"/>
                <w:kern w:val="0"/>
                <w:sz w:val="21"/>
                <w:szCs w:val="24"/>
              </w:rPr>
              <w:t>（</w:t>
            </w:r>
            <w:r w:rsidRPr="0092632B">
              <w:rPr>
                <w:rFonts w:cs="Times New Roman"/>
                <w:snapToGrid w:val="0"/>
                <w:kern w:val="0"/>
                <w:sz w:val="21"/>
                <w:szCs w:val="24"/>
              </w:rPr>
              <w:t xml:space="preserve">4.7 </w:t>
            </w:r>
            <w:r w:rsidRPr="0092632B">
              <w:rPr>
                <w:rFonts w:ascii="宋体" w:hAnsi="宋体" w:cs="宋体" w:hint="eastAsia"/>
                <w:snapToGrid w:val="0"/>
                <w:kern w:val="0"/>
                <w:sz w:val="21"/>
                <w:szCs w:val="24"/>
              </w:rPr>
              <w:t>℃</w:t>
            </w:r>
            <w:r w:rsidRPr="0092632B">
              <w:rPr>
                <w:rFonts w:cs="Times New Roman"/>
                <w:snapToGrid w:val="0"/>
                <w:kern w:val="0"/>
                <w:sz w:val="21"/>
                <w:szCs w:val="24"/>
              </w:rPr>
              <w:t xml:space="preserve"> </w:t>
            </w:r>
            <w:r w:rsidRPr="0092632B">
              <w:rPr>
                <w:rFonts w:cs="Times New Roman"/>
                <w:snapToGrid w:val="0"/>
                <w:kern w:val="0"/>
                <w:sz w:val="21"/>
                <w:szCs w:val="24"/>
              </w:rPr>
              <w:t>）</w:t>
            </w:r>
          </w:p>
        </w:tc>
      </w:tr>
      <w:tr w:rsidR="0092632B" w:rsidRPr="0092632B" w14:paraId="1EBF80D3" w14:textId="77777777" w:rsidTr="00ED7EA6">
        <w:trPr>
          <w:trHeight w:val="397"/>
        </w:trPr>
        <w:tc>
          <w:tcPr>
            <w:tcW w:w="822" w:type="pct"/>
            <w:vMerge/>
            <w:vAlign w:val="center"/>
          </w:tcPr>
          <w:p w14:paraId="67636598"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p>
        </w:tc>
        <w:tc>
          <w:tcPr>
            <w:tcW w:w="610" w:type="pct"/>
            <w:vAlign w:val="center"/>
          </w:tcPr>
          <w:p w14:paraId="6B3D7233"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外观气味</w:t>
            </w:r>
          </w:p>
        </w:tc>
        <w:tc>
          <w:tcPr>
            <w:tcW w:w="3568" w:type="pct"/>
            <w:gridSpan w:val="5"/>
            <w:vAlign w:val="center"/>
          </w:tcPr>
          <w:p w14:paraId="2F5303A4"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无色有刺激性恶臭的气体</w:t>
            </w:r>
          </w:p>
        </w:tc>
      </w:tr>
      <w:tr w:rsidR="0092632B" w:rsidRPr="0092632B" w14:paraId="55AE1557" w14:textId="77777777" w:rsidTr="00ED7EA6">
        <w:trPr>
          <w:trHeight w:val="397"/>
        </w:trPr>
        <w:tc>
          <w:tcPr>
            <w:tcW w:w="822" w:type="pct"/>
            <w:vMerge/>
            <w:vAlign w:val="center"/>
          </w:tcPr>
          <w:p w14:paraId="33BDD4C0"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p>
        </w:tc>
        <w:tc>
          <w:tcPr>
            <w:tcW w:w="610" w:type="pct"/>
            <w:vAlign w:val="center"/>
          </w:tcPr>
          <w:p w14:paraId="1497A923"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溶解性</w:t>
            </w:r>
          </w:p>
        </w:tc>
        <w:tc>
          <w:tcPr>
            <w:tcW w:w="3568" w:type="pct"/>
            <w:gridSpan w:val="5"/>
            <w:vAlign w:val="center"/>
          </w:tcPr>
          <w:p w14:paraId="19405FF6"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易溶于水、乙醇、乙醚</w:t>
            </w:r>
          </w:p>
        </w:tc>
      </w:tr>
      <w:tr w:rsidR="0092632B" w:rsidRPr="0092632B" w14:paraId="48FF3D6C" w14:textId="77777777" w:rsidTr="00ED7EA6">
        <w:trPr>
          <w:trHeight w:val="397"/>
        </w:trPr>
        <w:tc>
          <w:tcPr>
            <w:tcW w:w="822" w:type="pct"/>
            <w:vAlign w:val="center"/>
          </w:tcPr>
          <w:p w14:paraId="1275948F"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稳定性和危险性</w:t>
            </w:r>
          </w:p>
        </w:tc>
        <w:tc>
          <w:tcPr>
            <w:tcW w:w="4178" w:type="pct"/>
            <w:gridSpan w:val="6"/>
            <w:vAlign w:val="center"/>
          </w:tcPr>
          <w:p w14:paraId="43D0DF48"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稳定性：稳定；</w:t>
            </w:r>
          </w:p>
          <w:p w14:paraId="3F12A2E0"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危险性：与空气混合能形成爆炸性混合物。遇明火、高热能引起燃烧爆炸。与氟、氯等接触会发生剧烈的化学反应。若遇高热，容器内压增大，有开裂和爆炸的危险。燃烧（分解）产物：氧化氮、氨。</w:t>
            </w:r>
          </w:p>
        </w:tc>
      </w:tr>
      <w:tr w:rsidR="0092632B" w:rsidRPr="0092632B" w14:paraId="269D8A38" w14:textId="77777777" w:rsidTr="00ED7EA6">
        <w:trPr>
          <w:trHeight w:val="397"/>
        </w:trPr>
        <w:tc>
          <w:tcPr>
            <w:tcW w:w="822" w:type="pct"/>
            <w:vAlign w:val="center"/>
          </w:tcPr>
          <w:p w14:paraId="02E42E1B"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毒理学资料</w:t>
            </w:r>
          </w:p>
        </w:tc>
        <w:tc>
          <w:tcPr>
            <w:tcW w:w="4178" w:type="pct"/>
            <w:gridSpan w:val="6"/>
            <w:vAlign w:val="center"/>
          </w:tcPr>
          <w:p w14:paraId="06C97B6F"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毒性：属低毒类氧。</w:t>
            </w:r>
          </w:p>
          <w:p w14:paraId="7A90F896"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急性毒性：</w:t>
            </w:r>
            <w:r w:rsidRPr="0092632B">
              <w:rPr>
                <w:rFonts w:cs="Times New Roman"/>
                <w:snapToGrid w:val="0"/>
                <w:kern w:val="0"/>
                <w:sz w:val="21"/>
                <w:szCs w:val="24"/>
              </w:rPr>
              <w:t>LD</w:t>
            </w:r>
            <w:r w:rsidRPr="0092632B">
              <w:rPr>
                <w:rFonts w:cs="Times New Roman"/>
                <w:snapToGrid w:val="0"/>
                <w:kern w:val="0"/>
                <w:sz w:val="21"/>
                <w:szCs w:val="24"/>
                <w:vertAlign w:val="subscript"/>
              </w:rPr>
              <w:t>50</w:t>
            </w:r>
            <w:r w:rsidRPr="0092632B">
              <w:rPr>
                <w:rFonts w:cs="Times New Roman"/>
                <w:snapToGrid w:val="0"/>
                <w:kern w:val="0"/>
                <w:sz w:val="21"/>
                <w:szCs w:val="24"/>
              </w:rPr>
              <w:t>350 mg/kg</w:t>
            </w:r>
            <w:r w:rsidRPr="0092632B">
              <w:rPr>
                <w:rFonts w:cs="Times New Roman"/>
                <w:snapToGrid w:val="0"/>
                <w:kern w:val="0"/>
                <w:sz w:val="21"/>
                <w:szCs w:val="24"/>
              </w:rPr>
              <w:t>（大鼠经口）；</w:t>
            </w:r>
            <w:r w:rsidRPr="0092632B">
              <w:rPr>
                <w:rFonts w:cs="Times New Roman"/>
                <w:snapToGrid w:val="0"/>
                <w:kern w:val="0"/>
                <w:sz w:val="21"/>
                <w:szCs w:val="24"/>
              </w:rPr>
              <w:t>LC</w:t>
            </w:r>
            <w:r w:rsidRPr="0092632B">
              <w:rPr>
                <w:rFonts w:cs="Times New Roman"/>
                <w:snapToGrid w:val="0"/>
                <w:kern w:val="0"/>
                <w:sz w:val="21"/>
                <w:szCs w:val="24"/>
                <w:vertAlign w:val="subscript"/>
              </w:rPr>
              <w:t>50</w:t>
            </w:r>
            <w:r w:rsidRPr="0092632B">
              <w:rPr>
                <w:rFonts w:cs="Times New Roman"/>
                <w:snapToGrid w:val="0"/>
                <w:kern w:val="0"/>
                <w:sz w:val="21"/>
                <w:szCs w:val="24"/>
              </w:rPr>
              <w:t>1390 mg/m</w:t>
            </w:r>
            <w:r w:rsidRPr="0092632B">
              <w:rPr>
                <w:rFonts w:cs="Times New Roman"/>
                <w:snapToGrid w:val="0"/>
                <w:kern w:val="0"/>
                <w:sz w:val="21"/>
                <w:szCs w:val="24"/>
                <w:vertAlign w:val="superscript"/>
              </w:rPr>
              <w:t>3</w:t>
            </w:r>
            <w:r w:rsidRPr="0092632B">
              <w:rPr>
                <w:rFonts w:cs="Times New Roman"/>
                <w:snapToGrid w:val="0"/>
                <w:kern w:val="0"/>
                <w:sz w:val="21"/>
                <w:szCs w:val="24"/>
              </w:rPr>
              <w:t>，</w:t>
            </w:r>
            <w:r w:rsidRPr="0092632B">
              <w:rPr>
                <w:rFonts w:cs="Times New Roman"/>
                <w:snapToGrid w:val="0"/>
                <w:kern w:val="0"/>
                <w:sz w:val="21"/>
                <w:szCs w:val="24"/>
              </w:rPr>
              <w:t>4</w:t>
            </w:r>
            <w:r w:rsidRPr="0092632B">
              <w:rPr>
                <w:rFonts w:cs="Times New Roman"/>
                <w:snapToGrid w:val="0"/>
                <w:kern w:val="0"/>
                <w:sz w:val="21"/>
                <w:szCs w:val="24"/>
              </w:rPr>
              <w:t>小时，（大鼠吸入）。</w:t>
            </w:r>
          </w:p>
        </w:tc>
      </w:tr>
    </w:tbl>
    <w:p w14:paraId="04CC5B17" w14:textId="77777777" w:rsidR="00ED7EA6" w:rsidRPr="0092632B" w:rsidRDefault="00ED7EA6" w:rsidP="00ED7EA6">
      <w:pPr>
        <w:adjustRightInd w:val="0"/>
        <w:snapToGrid w:val="0"/>
        <w:spacing w:beforeLines="100" w:before="326" w:after="24" w:line="460" w:lineRule="exact"/>
        <w:ind w:firstLineChars="0" w:firstLine="0"/>
        <w:jc w:val="center"/>
        <w:rPr>
          <w:rFonts w:cs="Times New Roman"/>
          <w:b/>
          <w:snapToGrid w:val="0"/>
          <w:kern w:val="0"/>
          <w:szCs w:val="24"/>
        </w:rPr>
      </w:pPr>
      <w:r w:rsidRPr="0092632B">
        <w:rPr>
          <w:rFonts w:cs="Times New Roman"/>
          <w:b/>
          <w:snapToGrid w:val="0"/>
          <w:kern w:val="0"/>
          <w:szCs w:val="24"/>
        </w:rPr>
        <w:t>表</w:t>
      </w:r>
      <w:r w:rsidRPr="0092632B">
        <w:rPr>
          <w:rFonts w:cs="Times New Roman"/>
          <w:b/>
          <w:snapToGrid w:val="0"/>
          <w:kern w:val="0"/>
          <w:szCs w:val="24"/>
        </w:rPr>
        <w:t xml:space="preserve">6.3-3  </w:t>
      </w:r>
      <w:r w:rsidRPr="0092632B">
        <w:rPr>
          <w:rFonts w:cs="Times New Roman"/>
          <w:b/>
          <w:snapToGrid w:val="0"/>
          <w:kern w:val="0"/>
          <w:szCs w:val="24"/>
        </w:rPr>
        <w:t>硫化氢的理化性质及毒理特性一览表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97"/>
        <w:gridCol w:w="1185"/>
        <w:gridCol w:w="1022"/>
        <w:gridCol w:w="1351"/>
        <w:gridCol w:w="1339"/>
        <w:gridCol w:w="1479"/>
        <w:gridCol w:w="1743"/>
      </w:tblGrid>
      <w:tr w:rsidR="0092632B" w:rsidRPr="0092632B" w14:paraId="7EB8A390" w14:textId="77777777" w:rsidTr="00ED7EA6">
        <w:trPr>
          <w:trHeight w:val="397"/>
          <w:tblHeader/>
        </w:trPr>
        <w:tc>
          <w:tcPr>
            <w:tcW w:w="822" w:type="pct"/>
            <w:vAlign w:val="center"/>
          </w:tcPr>
          <w:p w14:paraId="2ECF458B"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品名</w:t>
            </w:r>
          </w:p>
        </w:tc>
        <w:tc>
          <w:tcPr>
            <w:tcW w:w="610" w:type="pct"/>
            <w:vAlign w:val="center"/>
          </w:tcPr>
          <w:p w14:paraId="60ABA436"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硫化氢</w:t>
            </w:r>
          </w:p>
        </w:tc>
        <w:tc>
          <w:tcPr>
            <w:tcW w:w="526" w:type="pct"/>
            <w:vAlign w:val="center"/>
          </w:tcPr>
          <w:p w14:paraId="33C786BB"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别名</w:t>
            </w:r>
          </w:p>
        </w:tc>
        <w:tc>
          <w:tcPr>
            <w:tcW w:w="1384" w:type="pct"/>
            <w:gridSpan w:val="2"/>
            <w:vAlign w:val="center"/>
          </w:tcPr>
          <w:p w14:paraId="088888FB"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w:t>
            </w:r>
          </w:p>
        </w:tc>
        <w:tc>
          <w:tcPr>
            <w:tcW w:w="761" w:type="pct"/>
            <w:vAlign w:val="center"/>
          </w:tcPr>
          <w:p w14:paraId="78FBBEE0"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英文名</w:t>
            </w:r>
          </w:p>
        </w:tc>
        <w:tc>
          <w:tcPr>
            <w:tcW w:w="897" w:type="pct"/>
            <w:vAlign w:val="center"/>
          </w:tcPr>
          <w:p w14:paraId="6CD69254"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hydrogen sulfide</w:t>
            </w:r>
          </w:p>
        </w:tc>
      </w:tr>
      <w:tr w:rsidR="0092632B" w:rsidRPr="0092632B" w14:paraId="567450AE" w14:textId="77777777" w:rsidTr="00ED7EA6">
        <w:trPr>
          <w:trHeight w:val="397"/>
        </w:trPr>
        <w:tc>
          <w:tcPr>
            <w:tcW w:w="822" w:type="pct"/>
            <w:vMerge w:val="restart"/>
            <w:vAlign w:val="center"/>
          </w:tcPr>
          <w:p w14:paraId="0C67BFAE"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理化性质</w:t>
            </w:r>
          </w:p>
        </w:tc>
        <w:tc>
          <w:tcPr>
            <w:tcW w:w="610" w:type="pct"/>
            <w:vAlign w:val="center"/>
          </w:tcPr>
          <w:p w14:paraId="03312D23"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分子式</w:t>
            </w:r>
          </w:p>
        </w:tc>
        <w:tc>
          <w:tcPr>
            <w:tcW w:w="526" w:type="pct"/>
            <w:vAlign w:val="center"/>
          </w:tcPr>
          <w:p w14:paraId="109D50AA"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H</w:t>
            </w:r>
            <w:r w:rsidRPr="0092632B">
              <w:rPr>
                <w:rFonts w:cs="Times New Roman"/>
                <w:snapToGrid w:val="0"/>
                <w:kern w:val="0"/>
                <w:sz w:val="21"/>
                <w:szCs w:val="24"/>
                <w:vertAlign w:val="subscript"/>
              </w:rPr>
              <w:t>2</w:t>
            </w:r>
            <w:r w:rsidRPr="0092632B">
              <w:rPr>
                <w:rFonts w:cs="Times New Roman"/>
                <w:snapToGrid w:val="0"/>
                <w:kern w:val="0"/>
                <w:sz w:val="21"/>
                <w:szCs w:val="24"/>
              </w:rPr>
              <w:t>S</w:t>
            </w:r>
          </w:p>
        </w:tc>
        <w:tc>
          <w:tcPr>
            <w:tcW w:w="695" w:type="pct"/>
            <w:vAlign w:val="center"/>
          </w:tcPr>
          <w:p w14:paraId="7E2C3F08"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分子量</w:t>
            </w:r>
          </w:p>
        </w:tc>
        <w:tc>
          <w:tcPr>
            <w:tcW w:w="689" w:type="pct"/>
            <w:vAlign w:val="center"/>
          </w:tcPr>
          <w:p w14:paraId="027B0C5F"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34.08</w:t>
            </w:r>
          </w:p>
        </w:tc>
        <w:tc>
          <w:tcPr>
            <w:tcW w:w="761" w:type="pct"/>
            <w:vAlign w:val="center"/>
          </w:tcPr>
          <w:p w14:paraId="459652BB"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闪点</w:t>
            </w:r>
          </w:p>
        </w:tc>
        <w:tc>
          <w:tcPr>
            <w:tcW w:w="897" w:type="pct"/>
            <w:vAlign w:val="center"/>
          </w:tcPr>
          <w:p w14:paraId="32F0AEF2"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sym w:font="Symbol" w:char="F03C"/>
            </w:r>
            <w:r w:rsidRPr="0092632B">
              <w:rPr>
                <w:rFonts w:cs="Times New Roman"/>
                <w:snapToGrid w:val="0"/>
                <w:kern w:val="0"/>
                <w:sz w:val="21"/>
                <w:szCs w:val="24"/>
              </w:rPr>
              <w:t xml:space="preserve">-50 </w:t>
            </w:r>
            <w:r w:rsidRPr="0092632B">
              <w:rPr>
                <w:rFonts w:ascii="宋体" w:hAnsi="宋体" w:cs="宋体" w:hint="eastAsia"/>
                <w:snapToGrid w:val="0"/>
                <w:kern w:val="0"/>
                <w:sz w:val="21"/>
                <w:szCs w:val="24"/>
              </w:rPr>
              <w:t>℃</w:t>
            </w:r>
          </w:p>
        </w:tc>
      </w:tr>
      <w:tr w:rsidR="0092632B" w:rsidRPr="0092632B" w14:paraId="10AF1B80" w14:textId="77777777" w:rsidTr="00ED7EA6">
        <w:trPr>
          <w:trHeight w:val="397"/>
        </w:trPr>
        <w:tc>
          <w:tcPr>
            <w:tcW w:w="822" w:type="pct"/>
            <w:vMerge/>
            <w:vAlign w:val="center"/>
          </w:tcPr>
          <w:p w14:paraId="47480A16"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p>
        </w:tc>
        <w:tc>
          <w:tcPr>
            <w:tcW w:w="610" w:type="pct"/>
            <w:vAlign w:val="center"/>
          </w:tcPr>
          <w:p w14:paraId="31B7D6E5"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沸点</w:t>
            </w:r>
          </w:p>
        </w:tc>
        <w:tc>
          <w:tcPr>
            <w:tcW w:w="526" w:type="pct"/>
            <w:vAlign w:val="center"/>
          </w:tcPr>
          <w:p w14:paraId="74BBCE0E"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 xml:space="preserve">-60.4 </w:t>
            </w:r>
            <w:r w:rsidRPr="0092632B">
              <w:rPr>
                <w:rFonts w:ascii="宋体" w:hAnsi="宋体" w:cs="宋体" w:hint="eastAsia"/>
                <w:snapToGrid w:val="0"/>
                <w:kern w:val="0"/>
                <w:sz w:val="21"/>
                <w:szCs w:val="24"/>
              </w:rPr>
              <w:t>℃</w:t>
            </w:r>
          </w:p>
        </w:tc>
        <w:tc>
          <w:tcPr>
            <w:tcW w:w="695" w:type="pct"/>
            <w:vAlign w:val="center"/>
          </w:tcPr>
          <w:p w14:paraId="63DCD822"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相对密度</w:t>
            </w:r>
          </w:p>
        </w:tc>
        <w:tc>
          <w:tcPr>
            <w:tcW w:w="689" w:type="pct"/>
            <w:vAlign w:val="center"/>
          </w:tcPr>
          <w:p w14:paraId="2A5C83AB"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（空气</w:t>
            </w:r>
            <w:r w:rsidRPr="0092632B">
              <w:rPr>
                <w:rFonts w:cs="Times New Roman"/>
                <w:snapToGrid w:val="0"/>
                <w:kern w:val="0"/>
                <w:sz w:val="21"/>
                <w:szCs w:val="24"/>
              </w:rPr>
              <w:t>=1</w:t>
            </w:r>
            <w:r w:rsidRPr="0092632B">
              <w:rPr>
                <w:rFonts w:cs="Times New Roman"/>
                <w:snapToGrid w:val="0"/>
                <w:kern w:val="0"/>
                <w:sz w:val="21"/>
                <w:szCs w:val="24"/>
              </w:rPr>
              <w:t>）</w:t>
            </w:r>
            <w:r w:rsidRPr="0092632B">
              <w:rPr>
                <w:rFonts w:cs="Times New Roman"/>
                <w:snapToGrid w:val="0"/>
                <w:kern w:val="0"/>
                <w:sz w:val="21"/>
                <w:szCs w:val="24"/>
              </w:rPr>
              <w:t>1.19</w:t>
            </w:r>
          </w:p>
        </w:tc>
        <w:tc>
          <w:tcPr>
            <w:tcW w:w="761" w:type="pct"/>
            <w:vAlign w:val="center"/>
          </w:tcPr>
          <w:p w14:paraId="3A33FF81"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蒸气压</w:t>
            </w:r>
          </w:p>
        </w:tc>
        <w:tc>
          <w:tcPr>
            <w:tcW w:w="897" w:type="pct"/>
            <w:vAlign w:val="center"/>
          </w:tcPr>
          <w:p w14:paraId="77DDBD2B"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2026.5 kPa</w:t>
            </w:r>
            <w:r w:rsidRPr="0092632B">
              <w:rPr>
                <w:rFonts w:cs="Times New Roman"/>
                <w:snapToGrid w:val="0"/>
                <w:kern w:val="0"/>
                <w:sz w:val="21"/>
                <w:szCs w:val="24"/>
              </w:rPr>
              <w:t>（</w:t>
            </w:r>
            <w:r w:rsidRPr="0092632B">
              <w:rPr>
                <w:rFonts w:cs="Times New Roman"/>
                <w:snapToGrid w:val="0"/>
                <w:kern w:val="0"/>
                <w:sz w:val="21"/>
                <w:szCs w:val="24"/>
              </w:rPr>
              <w:t xml:space="preserve">25.5 </w:t>
            </w:r>
            <w:r w:rsidRPr="0092632B">
              <w:rPr>
                <w:rFonts w:ascii="宋体" w:hAnsi="宋体" w:cs="宋体" w:hint="eastAsia"/>
                <w:snapToGrid w:val="0"/>
                <w:kern w:val="0"/>
                <w:sz w:val="21"/>
                <w:szCs w:val="24"/>
              </w:rPr>
              <w:t>℃</w:t>
            </w:r>
            <w:r w:rsidRPr="0092632B">
              <w:rPr>
                <w:rFonts w:cs="Times New Roman"/>
                <w:snapToGrid w:val="0"/>
                <w:kern w:val="0"/>
                <w:sz w:val="21"/>
                <w:szCs w:val="24"/>
              </w:rPr>
              <w:t xml:space="preserve"> </w:t>
            </w:r>
            <w:r w:rsidRPr="0092632B">
              <w:rPr>
                <w:rFonts w:cs="Times New Roman"/>
                <w:snapToGrid w:val="0"/>
                <w:kern w:val="0"/>
                <w:sz w:val="21"/>
                <w:szCs w:val="24"/>
              </w:rPr>
              <w:t>）</w:t>
            </w:r>
          </w:p>
        </w:tc>
      </w:tr>
      <w:tr w:rsidR="0092632B" w:rsidRPr="0092632B" w14:paraId="7A9BAC47" w14:textId="77777777" w:rsidTr="00ED7EA6">
        <w:trPr>
          <w:trHeight w:val="397"/>
        </w:trPr>
        <w:tc>
          <w:tcPr>
            <w:tcW w:w="822" w:type="pct"/>
            <w:vMerge/>
            <w:vAlign w:val="center"/>
          </w:tcPr>
          <w:p w14:paraId="28BEC129"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p>
        </w:tc>
        <w:tc>
          <w:tcPr>
            <w:tcW w:w="610" w:type="pct"/>
            <w:vAlign w:val="center"/>
          </w:tcPr>
          <w:p w14:paraId="39051C8F"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外观气味</w:t>
            </w:r>
          </w:p>
        </w:tc>
        <w:tc>
          <w:tcPr>
            <w:tcW w:w="3568" w:type="pct"/>
            <w:gridSpan w:val="5"/>
            <w:vAlign w:val="center"/>
          </w:tcPr>
          <w:p w14:paraId="14256B8D"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无色有刺激性和窒息性的气体</w:t>
            </w:r>
          </w:p>
        </w:tc>
      </w:tr>
      <w:tr w:rsidR="0092632B" w:rsidRPr="0092632B" w14:paraId="54B22958" w14:textId="77777777" w:rsidTr="00ED7EA6">
        <w:trPr>
          <w:trHeight w:val="397"/>
        </w:trPr>
        <w:tc>
          <w:tcPr>
            <w:tcW w:w="822" w:type="pct"/>
            <w:vMerge/>
            <w:vAlign w:val="center"/>
          </w:tcPr>
          <w:p w14:paraId="412D1881"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p>
        </w:tc>
        <w:tc>
          <w:tcPr>
            <w:tcW w:w="610" w:type="pct"/>
            <w:vAlign w:val="center"/>
          </w:tcPr>
          <w:p w14:paraId="7A11D850"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溶解性</w:t>
            </w:r>
          </w:p>
        </w:tc>
        <w:tc>
          <w:tcPr>
            <w:tcW w:w="3568" w:type="pct"/>
            <w:gridSpan w:val="5"/>
            <w:vAlign w:val="center"/>
          </w:tcPr>
          <w:p w14:paraId="19A471E5"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易溶于水、乙醇</w:t>
            </w:r>
          </w:p>
        </w:tc>
      </w:tr>
      <w:tr w:rsidR="0092632B" w:rsidRPr="0092632B" w14:paraId="2C3A60E8" w14:textId="77777777" w:rsidTr="00ED7EA6">
        <w:trPr>
          <w:trHeight w:val="397"/>
        </w:trPr>
        <w:tc>
          <w:tcPr>
            <w:tcW w:w="822" w:type="pct"/>
            <w:vAlign w:val="center"/>
          </w:tcPr>
          <w:p w14:paraId="51E8F5ED"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稳定性和危险性</w:t>
            </w:r>
          </w:p>
        </w:tc>
        <w:tc>
          <w:tcPr>
            <w:tcW w:w="4178" w:type="pct"/>
            <w:gridSpan w:val="6"/>
            <w:vAlign w:val="center"/>
          </w:tcPr>
          <w:p w14:paraId="712F6095"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稳定性：不稳定，加热条件下发生可逆反应；</w:t>
            </w:r>
          </w:p>
          <w:p w14:paraId="41992C04"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危险性：易燃，与空气混合能形成爆炸性混合物。遇明火、高热能引起燃烧爆炸。与浓硝酸、发烟硫酸或其它强氧化剂等接触会发生剧烈的化学反应，发生爆炸。</w:t>
            </w:r>
          </w:p>
        </w:tc>
      </w:tr>
      <w:tr w:rsidR="0092632B" w:rsidRPr="0092632B" w14:paraId="5D0ED114" w14:textId="77777777" w:rsidTr="00ED7EA6">
        <w:trPr>
          <w:trHeight w:val="397"/>
        </w:trPr>
        <w:tc>
          <w:tcPr>
            <w:tcW w:w="822" w:type="pct"/>
            <w:vAlign w:val="center"/>
          </w:tcPr>
          <w:p w14:paraId="56A47ABF"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毒理学资料</w:t>
            </w:r>
          </w:p>
        </w:tc>
        <w:tc>
          <w:tcPr>
            <w:tcW w:w="4178" w:type="pct"/>
            <w:gridSpan w:val="6"/>
            <w:vAlign w:val="center"/>
          </w:tcPr>
          <w:p w14:paraId="7F05E2C0"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毒性：剧毒。</w:t>
            </w:r>
          </w:p>
          <w:p w14:paraId="1FD8D923"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急性毒性：</w:t>
            </w:r>
            <w:r w:rsidRPr="0092632B">
              <w:rPr>
                <w:rFonts w:cs="Times New Roman"/>
                <w:snapToGrid w:val="0"/>
                <w:kern w:val="0"/>
                <w:sz w:val="21"/>
                <w:szCs w:val="24"/>
              </w:rPr>
              <w:t>LD</w:t>
            </w:r>
            <w:r w:rsidRPr="0092632B">
              <w:rPr>
                <w:rFonts w:cs="Times New Roman"/>
                <w:snapToGrid w:val="0"/>
                <w:kern w:val="0"/>
                <w:sz w:val="21"/>
                <w:szCs w:val="24"/>
                <w:vertAlign w:val="subscript"/>
              </w:rPr>
              <w:t>50</w:t>
            </w:r>
            <w:r w:rsidRPr="0092632B">
              <w:rPr>
                <w:rFonts w:cs="Times New Roman"/>
                <w:snapToGrid w:val="0"/>
                <w:kern w:val="0"/>
                <w:sz w:val="21"/>
                <w:szCs w:val="24"/>
              </w:rPr>
              <w:t>400 mg/kg</w:t>
            </w:r>
            <w:r w:rsidRPr="0092632B">
              <w:rPr>
                <w:rFonts w:cs="Times New Roman"/>
                <w:snapToGrid w:val="0"/>
                <w:kern w:val="0"/>
                <w:sz w:val="21"/>
                <w:szCs w:val="24"/>
              </w:rPr>
              <w:t>（免经口）；</w:t>
            </w:r>
            <w:r w:rsidRPr="0092632B">
              <w:rPr>
                <w:rFonts w:cs="Times New Roman"/>
                <w:snapToGrid w:val="0"/>
                <w:kern w:val="0"/>
                <w:sz w:val="21"/>
                <w:szCs w:val="24"/>
              </w:rPr>
              <w:t>LC</w:t>
            </w:r>
            <w:r w:rsidRPr="0092632B">
              <w:rPr>
                <w:rFonts w:cs="Times New Roman"/>
                <w:snapToGrid w:val="0"/>
                <w:kern w:val="0"/>
                <w:sz w:val="21"/>
                <w:szCs w:val="24"/>
                <w:vertAlign w:val="subscript"/>
              </w:rPr>
              <w:t>50</w:t>
            </w:r>
            <w:r w:rsidRPr="0092632B">
              <w:rPr>
                <w:rFonts w:cs="Times New Roman"/>
                <w:snapToGrid w:val="0"/>
                <w:kern w:val="0"/>
                <w:sz w:val="21"/>
                <w:szCs w:val="24"/>
              </w:rPr>
              <w:t>618 mg/m</w:t>
            </w:r>
            <w:r w:rsidRPr="0092632B">
              <w:rPr>
                <w:rFonts w:cs="Times New Roman"/>
                <w:snapToGrid w:val="0"/>
                <w:kern w:val="0"/>
                <w:sz w:val="21"/>
                <w:szCs w:val="24"/>
                <w:vertAlign w:val="superscript"/>
              </w:rPr>
              <w:t>3</w:t>
            </w:r>
            <w:r w:rsidRPr="0092632B">
              <w:rPr>
                <w:rFonts w:cs="Times New Roman"/>
                <w:snapToGrid w:val="0"/>
                <w:kern w:val="0"/>
                <w:sz w:val="21"/>
                <w:szCs w:val="24"/>
              </w:rPr>
              <w:t>，</w:t>
            </w:r>
            <w:r w:rsidRPr="0092632B">
              <w:rPr>
                <w:rFonts w:cs="Times New Roman"/>
                <w:snapToGrid w:val="0"/>
                <w:kern w:val="0"/>
                <w:sz w:val="21"/>
                <w:szCs w:val="24"/>
              </w:rPr>
              <w:t>4</w:t>
            </w:r>
            <w:r w:rsidRPr="0092632B">
              <w:rPr>
                <w:rFonts w:cs="Times New Roman"/>
                <w:snapToGrid w:val="0"/>
                <w:kern w:val="0"/>
                <w:sz w:val="21"/>
                <w:szCs w:val="24"/>
              </w:rPr>
              <w:t>小时，（大鼠吸入）。</w:t>
            </w:r>
          </w:p>
        </w:tc>
      </w:tr>
    </w:tbl>
    <w:p w14:paraId="180C35C7" w14:textId="336C7DAB" w:rsidR="00ED7EA6" w:rsidRPr="0092632B" w:rsidRDefault="00ED7EA6" w:rsidP="00ED7EA6">
      <w:pPr>
        <w:adjustRightInd w:val="0"/>
        <w:snapToGrid w:val="0"/>
        <w:spacing w:beforeLines="100" w:before="326" w:after="24" w:line="460" w:lineRule="exact"/>
        <w:ind w:firstLineChars="0" w:firstLine="0"/>
        <w:jc w:val="center"/>
        <w:rPr>
          <w:rFonts w:cs="Times New Roman"/>
          <w:b/>
          <w:snapToGrid w:val="0"/>
          <w:kern w:val="0"/>
          <w:szCs w:val="24"/>
        </w:rPr>
      </w:pPr>
      <w:r w:rsidRPr="0092632B">
        <w:rPr>
          <w:rFonts w:cs="Times New Roman"/>
          <w:b/>
          <w:snapToGrid w:val="0"/>
          <w:kern w:val="0"/>
          <w:szCs w:val="24"/>
        </w:rPr>
        <w:t>表</w:t>
      </w:r>
      <w:r w:rsidRPr="0092632B">
        <w:rPr>
          <w:rFonts w:cs="Times New Roman"/>
          <w:b/>
          <w:snapToGrid w:val="0"/>
          <w:kern w:val="0"/>
          <w:szCs w:val="24"/>
        </w:rPr>
        <w:t>6.3-</w:t>
      </w:r>
      <w:r w:rsidR="009328D8" w:rsidRPr="0092632B">
        <w:rPr>
          <w:rFonts w:cs="Times New Roman"/>
          <w:b/>
          <w:snapToGrid w:val="0"/>
          <w:kern w:val="0"/>
          <w:szCs w:val="24"/>
        </w:rPr>
        <w:t>4</w:t>
      </w:r>
      <w:r w:rsidRPr="0092632B">
        <w:rPr>
          <w:rFonts w:cs="Times New Roman"/>
          <w:b/>
          <w:snapToGrid w:val="0"/>
          <w:kern w:val="0"/>
          <w:szCs w:val="24"/>
        </w:rPr>
        <w:t xml:space="preserve">  </w:t>
      </w:r>
      <w:r w:rsidRPr="0092632B">
        <w:rPr>
          <w:rFonts w:cs="Times New Roman"/>
          <w:b/>
          <w:snapToGrid w:val="0"/>
          <w:kern w:val="0"/>
          <w:szCs w:val="24"/>
        </w:rPr>
        <w:t>沼气的理化性质及毒理特性一览表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98"/>
        <w:gridCol w:w="1185"/>
        <w:gridCol w:w="1022"/>
        <w:gridCol w:w="1351"/>
        <w:gridCol w:w="1339"/>
        <w:gridCol w:w="1183"/>
        <w:gridCol w:w="2038"/>
      </w:tblGrid>
      <w:tr w:rsidR="0092632B" w:rsidRPr="0092632B" w14:paraId="4ECCCBE8" w14:textId="77777777" w:rsidTr="00ED7EA6">
        <w:trPr>
          <w:trHeight w:val="397"/>
          <w:tblHeader/>
        </w:trPr>
        <w:tc>
          <w:tcPr>
            <w:tcW w:w="822" w:type="pct"/>
            <w:vAlign w:val="center"/>
          </w:tcPr>
          <w:p w14:paraId="2777CBCA"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品名</w:t>
            </w:r>
          </w:p>
        </w:tc>
        <w:tc>
          <w:tcPr>
            <w:tcW w:w="610" w:type="pct"/>
            <w:vAlign w:val="center"/>
          </w:tcPr>
          <w:p w14:paraId="39D1DC93"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沼气</w:t>
            </w:r>
          </w:p>
        </w:tc>
        <w:tc>
          <w:tcPr>
            <w:tcW w:w="526" w:type="pct"/>
            <w:vAlign w:val="center"/>
          </w:tcPr>
          <w:p w14:paraId="4307C539"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别名</w:t>
            </w:r>
          </w:p>
        </w:tc>
        <w:tc>
          <w:tcPr>
            <w:tcW w:w="1384" w:type="pct"/>
            <w:gridSpan w:val="2"/>
            <w:vAlign w:val="center"/>
          </w:tcPr>
          <w:p w14:paraId="1C260309"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w:t>
            </w:r>
          </w:p>
        </w:tc>
        <w:tc>
          <w:tcPr>
            <w:tcW w:w="609" w:type="pct"/>
            <w:vAlign w:val="center"/>
          </w:tcPr>
          <w:p w14:paraId="794F3640"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英文名</w:t>
            </w:r>
          </w:p>
        </w:tc>
        <w:tc>
          <w:tcPr>
            <w:tcW w:w="1049" w:type="pct"/>
            <w:vAlign w:val="center"/>
          </w:tcPr>
          <w:p w14:paraId="6EE1281D" w14:textId="77777777" w:rsidR="00ED7EA6" w:rsidRPr="0092632B" w:rsidRDefault="00ED7EA6" w:rsidP="00ED7EA6">
            <w:pPr>
              <w:adjustRightInd w:val="0"/>
              <w:snapToGrid w:val="0"/>
              <w:spacing w:line="240" w:lineRule="auto"/>
              <w:ind w:firstLineChars="0" w:firstLine="0"/>
              <w:rPr>
                <w:rFonts w:cs="Times New Roman"/>
                <w:snapToGrid w:val="0"/>
                <w:kern w:val="0"/>
                <w:sz w:val="21"/>
                <w:szCs w:val="24"/>
              </w:rPr>
            </w:pPr>
            <w:r w:rsidRPr="0092632B">
              <w:rPr>
                <w:rFonts w:cs="Times New Roman"/>
                <w:snapToGrid w:val="0"/>
                <w:kern w:val="0"/>
                <w:sz w:val="21"/>
                <w:szCs w:val="24"/>
              </w:rPr>
              <w:t>Methane</w:t>
            </w:r>
            <w:r w:rsidRPr="0092632B">
              <w:rPr>
                <w:rFonts w:cs="Times New Roman"/>
                <w:snapToGrid w:val="0"/>
                <w:kern w:val="0"/>
                <w:sz w:val="21"/>
                <w:szCs w:val="24"/>
              </w:rPr>
              <w:t>；</w:t>
            </w:r>
            <w:r w:rsidRPr="0092632B">
              <w:rPr>
                <w:rFonts w:cs="Times New Roman"/>
                <w:snapToGrid w:val="0"/>
                <w:kern w:val="0"/>
                <w:sz w:val="21"/>
                <w:szCs w:val="24"/>
              </w:rPr>
              <w:t>Narsh gas</w:t>
            </w:r>
          </w:p>
        </w:tc>
      </w:tr>
      <w:tr w:rsidR="0092632B" w:rsidRPr="0092632B" w14:paraId="3566B46A" w14:textId="77777777" w:rsidTr="00ED7EA6">
        <w:trPr>
          <w:trHeight w:val="397"/>
        </w:trPr>
        <w:tc>
          <w:tcPr>
            <w:tcW w:w="822" w:type="pct"/>
            <w:vMerge w:val="restart"/>
            <w:vAlign w:val="center"/>
          </w:tcPr>
          <w:p w14:paraId="21B7685D"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理化性质</w:t>
            </w:r>
          </w:p>
        </w:tc>
        <w:tc>
          <w:tcPr>
            <w:tcW w:w="610" w:type="pct"/>
            <w:vAlign w:val="center"/>
          </w:tcPr>
          <w:p w14:paraId="142B6C8A"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分子式</w:t>
            </w:r>
          </w:p>
        </w:tc>
        <w:tc>
          <w:tcPr>
            <w:tcW w:w="526" w:type="pct"/>
            <w:vAlign w:val="center"/>
          </w:tcPr>
          <w:p w14:paraId="60EF98D0"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CH</w:t>
            </w:r>
            <w:r w:rsidRPr="0092632B">
              <w:rPr>
                <w:rFonts w:cs="Times New Roman"/>
                <w:snapToGrid w:val="0"/>
                <w:kern w:val="0"/>
                <w:sz w:val="21"/>
                <w:szCs w:val="24"/>
                <w:vertAlign w:val="subscript"/>
              </w:rPr>
              <w:t>4</w:t>
            </w:r>
          </w:p>
        </w:tc>
        <w:tc>
          <w:tcPr>
            <w:tcW w:w="695" w:type="pct"/>
            <w:vAlign w:val="center"/>
          </w:tcPr>
          <w:p w14:paraId="62C6439E"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分子量</w:t>
            </w:r>
          </w:p>
        </w:tc>
        <w:tc>
          <w:tcPr>
            <w:tcW w:w="689" w:type="pct"/>
            <w:vAlign w:val="center"/>
          </w:tcPr>
          <w:p w14:paraId="6B1CFF5A"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16.04</w:t>
            </w:r>
          </w:p>
        </w:tc>
        <w:tc>
          <w:tcPr>
            <w:tcW w:w="609" w:type="pct"/>
            <w:vAlign w:val="center"/>
          </w:tcPr>
          <w:p w14:paraId="527D22AB"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闪点</w:t>
            </w:r>
          </w:p>
        </w:tc>
        <w:tc>
          <w:tcPr>
            <w:tcW w:w="1049" w:type="pct"/>
            <w:vAlign w:val="center"/>
          </w:tcPr>
          <w:p w14:paraId="25A7E772"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-188</w:t>
            </w:r>
            <w:r w:rsidRPr="0092632B">
              <w:rPr>
                <w:rFonts w:ascii="宋体" w:hAnsi="宋体" w:cs="宋体" w:hint="eastAsia"/>
                <w:snapToGrid w:val="0"/>
                <w:kern w:val="0"/>
                <w:sz w:val="21"/>
                <w:szCs w:val="24"/>
              </w:rPr>
              <w:t>℃</w:t>
            </w:r>
          </w:p>
        </w:tc>
      </w:tr>
      <w:tr w:rsidR="0092632B" w:rsidRPr="0092632B" w14:paraId="7C388F65" w14:textId="77777777" w:rsidTr="00ED7EA6">
        <w:trPr>
          <w:trHeight w:val="397"/>
        </w:trPr>
        <w:tc>
          <w:tcPr>
            <w:tcW w:w="822" w:type="pct"/>
            <w:vMerge/>
            <w:vAlign w:val="center"/>
          </w:tcPr>
          <w:p w14:paraId="40242298"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p>
        </w:tc>
        <w:tc>
          <w:tcPr>
            <w:tcW w:w="610" w:type="pct"/>
            <w:vAlign w:val="center"/>
          </w:tcPr>
          <w:p w14:paraId="45500420"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沸点</w:t>
            </w:r>
          </w:p>
        </w:tc>
        <w:tc>
          <w:tcPr>
            <w:tcW w:w="526" w:type="pct"/>
            <w:vAlign w:val="center"/>
          </w:tcPr>
          <w:p w14:paraId="29BB1079"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-161.5</w:t>
            </w:r>
            <w:r w:rsidRPr="0092632B">
              <w:rPr>
                <w:rFonts w:ascii="宋体" w:hAnsi="宋体" w:cs="宋体" w:hint="eastAsia"/>
                <w:snapToGrid w:val="0"/>
                <w:kern w:val="0"/>
                <w:sz w:val="21"/>
                <w:szCs w:val="24"/>
              </w:rPr>
              <w:t>℃</w:t>
            </w:r>
          </w:p>
        </w:tc>
        <w:tc>
          <w:tcPr>
            <w:tcW w:w="695" w:type="pct"/>
            <w:vAlign w:val="center"/>
          </w:tcPr>
          <w:p w14:paraId="0873CB6D"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相对密度</w:t>
            </w:r>
          </w:p>
        </w:tc>
        <w:tc>
          <w:tcPr>
            <w:tcW w:w="689" w:type="pct"/>
            <w:vAlign w:val="center"/>
          </w:tcPr>
          <w:p w14:paraId="5D4FC36D"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（水</w:t>
            </w:r>
            <w:r w:rsidRPr="0092632B">
              <w:rPr>
                <w:rFonts w:cs="Times New Roman"/>
                <w:snapToGrid w:val="0"/>
                <w:kern w:val="0"/>
                <w:sz w:val="21"/>
                <w:szCs w:val="24"/>
              </w:rPr>
              <w:t>=1</w:t>
            </w:r>
            <w:r w:rsidRPr="0092632B">
              <w:rPr>
                <w:rFonts w:cs="Times New Roman"/>
                <w:snapToGrid w:val="0"/>
                <w:kern w:val="0"/>
                <w:sz w:val="21"/>
                <w:szCs w:val="24"/>
              </w:rPr>
              <w:t>）</w:t>
            </w:r>
            <w:r w:rsidRPr="0092632B">
              <w:rPr>
                <w:rFonts w:cs="Times New Roman"/>
                <w:snapToGrid w:val="0"/>
                <w:kern w:val="0"/>
                <w:sz w:val="21"/>
                <w:szCs w:val="24"/>
              </w:rPr>
              <w:t>0.42</w:t>
            </w:r>
          </w:p>
        </w:tc>
        <w:tc>
          <w:tcPr>
            <w:tcW w:w="609" w:type="pct"/>
            <w:vAlign w:val="center"/>
          </w:tcPr>
          <w:p w14:paraId="58091A97"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蒸气压</w:t>
            </w:r>
          </w:p>
        </w:tc>
        <w:tc>
          <w:tcPr>
            <w:tcW w:w="1049" w:type="pct"/>
            <w:vAlign w:val="center"/>
          </w:tcPr>
          <w:p w14:paraId="704E0591"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53.32 kPa</w:t>
            </w:r>
          </w:p>
        </w:tc>
      </w:tr>
      <w:tr w:rsidR="0092632B" w:rsidRPr="0092632B" w14:paraId="7BCC9D06" w14:textId="77777777" w:rsidTr="00ED7EA6">
        <w:trPr>
          <w:trHeight w:val="397"/>
        </w:trPr>
        <w:tc>
          <w:tcPr>
            <w:tcW w:w="822" w:type="pct"/>
            <w:vMerge/>
            <w:vAlign w:val="center"/>
          </w:tcPr>
          <w:p w14:paraId="20E2227C"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p>
        </w:tc>
        <w:tc>
          <w:tcPr>
            <w:tcW w:w="610" w:type="pct"/>
            <w:vAlign w:val="center"/>
          </w:tcPr>
          <w:p w14:paraId="1E51AE37"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外观气味</w:t>
            </w:r>
          </w:p>
        </w:tc>
        <w:tc>
          <w:tcPr>
            <w:tcW w:w="3568" w:type="pct"/>
            <w:gridSpan w:val="5"/>
            <w:vAlign w:val="center"/>
          </w:tcPr>
          <w:p w14:paraId="3E952C2D"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无色无臭气体</w:t>
            </w:r>
          </w:p>
        </w:tc>
      </w:tr>
      <w:tr w:rsidR="0092632B" w:rsidRPr="0092632B" w14:paraId="2E1EBF4D" w14:textId="77777777" w:rsidTr="00ED7EA6">
        <w:trPr>
          <w:trHeight w:val="397"/>
        </w:trPr>
        <w:tc>
          <w:tcPr>
            <w:tcW w:w="822" w:type="pct"/>
            <w:vMerge/>
            <w:vAlign w:val="center"/>
          </w:tcPr>
          <w:p w14:paraId="73B0F7D9"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p>
        </w:tc>
        <w:tc>
          <w:tcPr>
            <w:tcW w:w="610" w:type="pct"/>
            <w:vAlign w:val="center"/>
          </w:tcPr>
          <w:p w14:paraId="672125A8"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溶解性</w:t>
            </w:r>
          </w:p>
        </w:tc>
        <w:tc>
          <w:tcPr>
            <w:tcW w:w="3568" w:type="pct"/>
            <w:gridSpan w:val="5"/>
            <w:vAlign w:val="center"/>
          </w:tcPr>
          <w:p w14:paraId="7DAE9889"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微溶于水，溶于醇、乙醚</w:t>
            </w:r>
          </w:p>
        </w:tc>
      </w:tr>
      <w:tr w:rsidR="0092632B" w:rsidRPr="0092632B" w14:paraId="67DA8591" w14:textId="77777777" w:rsidTr="00ED7EA6">
        <w:trPr>
          <w:trHeight w:val="397"/>
        </w:trPr>
        <w:tc>
          <w:tcPr>
            <w:tcW w:w="822" w:type="pct"/>
            <w:vAlign w:val="center"/>
          </w:tcPr>
          <w:p w14:paraId="6C9DA671"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稳定性和危险性</w:t>
            </w:r>
          </w:p>
        </w:tc>
        <w:tc>
          <w:tcPr>
            <w:tcW w:w="4178" w:type="pct"/>
            <w:gridSpan w:val="6"/>
            <w:vAlign w:val="center"/>
          </w:tcPr>
          <w:p w14:paraId="7707231A"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危险性：易燃，与空气混合能形成爆炸性混合物，遇热源和明火有燃料爆炸的危险。与五氧化溴、氯气、次氯酸、三氟化氮、液氧、二氟化氧及其它强氧化剂接触剧烈反应。燃烧（分解）产物：一氧化碳、二氧化碳。</w:t>
            </w:r>
          </w:p>
        </w:tc>
      </w:tr>
      <w:tr w:rsidR="0092632B" w:rsidRPr="0092632B" w14:paraId="031BE649" w14:textId="77777777" w:rsidTr="00ED7EA6">
        <w:trPr>
          <w:trHeight w:val="397"/>
        </w:trPr>
        <w:tc>
          <w:tcPr>
            <w:tcW w:w="822" w:type="pct"/>
            <w:vAlign w:val="center"/>
          </w:tcPr>
          <w:p w14:paraId="454305E2" w14:textId="77777777" w:rsidR="00ED7EA6" w:rsidRPr="0092632B" w:rsidRDefault="00ED7EA6" w:rsidP="00ED7EA6">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毒理学资料</w:t>
            </w:r>
          </w:p>
        </w:tc>
        <w:tc>
          <w:tcPr>
            <w:tcW w:w="4178" w:type="pct"/>
            <w:gridSpan w:val="6"/>
            <w:vAlign w:val="center"/>
          </w:tcPr>
          <w:p w14:paraId="374592C2" w14:textId="77777777" w:rsidR="00ED7EA6" w:rsidRPr="0092632B" w:rsidRDefault="00ED7EA6" w:rsidP="00ED7EA6">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微毒，允许气体安全地扩散到大气中或当作燃料使用。有单纯性窒息作用，在高浓度时因缺氧窒息而引起中毒。空气中达到</w:t>
            </w:r>
            <w:r w:rsidRPr="0092632B">
              <w:rPr>
                <w:rFonts w:cs="Times New Roman"/>
                <w:snapToGrid w:val="0"/>
                <w:kern w:val="0"/>
                <w:sz w:val="21"/>
                <w:szCs w:val="24"/>
              </w:rPr>
              <w:t>25%~30%</w:t>
            </w:r>
            <w:r w:rsidRPr="0092632B">
              <w:rPr>
                <w:rFonts w:cs="Times New Roman"/>
                <w:snapToGrid w:val="0"/>
                <w:kern w:val="0"/>
                <w:sz w:val="21"/>
                <w:szCs w:val="24"/>
              </w:rPr>
              <w:t>出现头昏、呼吸加速、运动失调。</w:t>
            </w:r>
          </w:p>
        </w:tc>
      </w:tr>
    </w:tbl>
    <w:p w14:paraId="605E2EC6" w14:textId="77777777" w:rsidR="00510477" w:rsidRPr="0092632B" w:rsidRDefault="00E23D32">
      <w:pPr>
        <w:pStyle w:val="3"/>
        <w:rPr>
          <w:rFonts w:cs="Times New Roman"/>
        </w:rPr>
      </w:pPr>
      <w:r w:rsidRPr="0092632B">
        <w:rPr>
          <w:rFonts w:cs="Times New Roman"/>
        </w:rPr>
        <w:t>6.3.2</w:t>
      </w:r>
      <w:r w:rsidRPr="0092632B">
        <w:rPr>
          <w:rFonts w:cs="Times New Roman"/>
        </w:rPr>
        <w:t>生产系统危险性识别</w:t>
      </w:r>
    </w:p>
    <w:p w14:paraId="18353AE0" w14:textId="77777777" w:rsidR="00510477" w:rsidRPr="0092632B" w:rsidRDefault="00E23D32">
      <w:pPr>
        <w:ind w:firstLine="480"/>
        <w:rPr>
          <w:rFonts w:cs="Times New Roman"/>
        </w:rPr>
      </w:pPr>
      <w:r w:rsidRPr="0092632B">
        <w:rPr>
          <w:rFonts w:cs="Times New Roman"/>
        </w:rPr>
        <w:t>本项目是利用餐厨垃圾厌氧发酵产生沼气（甲烷），进行收集、输送和利用，并设有</w:t>
      </w:r>
      <w:r w:rsidRPr="0092632B">
        <w:rPr>
          <w:rFonts w:cs="Times New Roman"/>
        </w:rPr>
        <w:t>1</w:t>
      </w:r>
      <w:r w:rsidRPr="0092632B">
        <w:rPr>
          <w:rFonts w:cs="Times New Roman"/>
        </w:rPr>
        <w:t>个</w:t>
      </w:r>
      <w:r w:rsidR="008E1227" w:rsidRPr="0092632B">
        <w:rPr>
          <w:rFonts w:cs="Times New Roman"/>
        </w:rPr>
        <w:t>10</w:t>
      </w:r>
      <w:r w:rsidRPr="0092632B">
        <w:rPr>
          <w:rFonts w:cs="Times New Roman"/>
        </w:rPr>
        <w:t>00m</w:t>
      </w:r>
      <w:r w:rsidRPr="0092632B">
        <w:rPr>
          <w:rFonts w:cs="Times New Roman"/>
          <w:vertAlign w:val="superscript"/>
        </w:rPr>
        <w:t>3</w:t>
      </w:r>
      <w:r w:rsidRPr="0092632B">
        <w:rPr>
          <w:rFonts w:cs="Times New Roman"/>
        </w:rPr>
        <w:t>的沼气储气柜。从本项目生产工艺过程及设备情况来看，在生产过程中主要可能存在事故风险的环节：</w:t>
      </w:r>
    </w:p>
    <w:p w14:paraId="4D205ECB" w14:textId="77777777" w:rsidR="00510477" w:rsidRPr="0092632B" w:rsidRDefault="00E23D32">
      <w:pPr>
        <w:ind w:firstLine="482"/>
        <w:rPr>
          <w:rFonts w:cs="Times New Roman"/>
          <w:b/>
          <w:bCs/>
        </w:rPr>
      </w:pPr>
      <w:r w:rsidRPr="0092632B">
        <w:rPr>
          <w:rFonts w:cs="Times New Roman"/>
          <w:b/>
          <w:bCs/>
        </w:rPr>
        <w:t>（</w:t>
      </w:r>
      <w:r w:rsidRPr="0092632B">
        <w:rPr>
          <w:rFonts w:cs="Times New Roman"/>
          <w:b/>
          <w:bCs/>
        </w:rPr>
        <w:t>1</w:t>
      </w:r>
      <w:r w:rsidRPr="0092632B">
        <w:rPr>
          <w:rFonts w:cs="Times New Roman"/>
          <w:b/>
          <w:bCs/>
        </w:rPr>
        <w:t>）压力管道</w:t>
      </w:r>
    </w:p>
    <w:p w14:paraId="6DE16D28" w14:textId="77777777" w:rsidR="00510477" w:rsidRPr="0092632B" w:rsidRDefault="00E23D32">
      <w:pPr>
        <w:ind w:firstLine="480"/>
        <w:rPr>
          <w:rFonts w:cs="Times New Roman"/>
        </w:rPr>
      </w:pPr>
      <w:r w:rsidRPr="0092632B">
        <w:rPr>
          <w:rFonts w:cs="Times New Roman"/>
        </w:rPr>
        <w:t>沼气收集、输送、预处理和利用过程中，进出流通均在压力管道中进行，管道输送过程中可能发生事故泄漏，有毒有害物质挥发，对环境造成危害，并在一定条件下导致火灾、爆炸等安全事故，造成有毒、有害物质泄漏的主要危险因素：</w:t>
      </w:r>
    </w:p>
    <w:p w14:paraId="7C258872"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管道系统由于超压运转法兰密封不好，阀门、旁通阀、安全阀泄漏，会造成沼气的泄漏而被引燃。</w:t>
      </w:r>
    </w:p>
    <w:p w14:paraId="46F0736D" w14:textId="77777777" w:rsidR="00510477" w:rsidRPr="0092632B" w:rsidRDefault="00E23D32">
      <w:pPr>
        <w:ind w:firstLine="480"/>
        <w:rPr>
          <w:rFonts w:cs="Times New Roman"/>
        </w:rPr>
      </w:pPr>
      <w:r w:rsidRPr="0092632B">
        <w:rPr>
          <w:rFonts w:ascii="宋体" w:hAnsi="宋体" w:cs="宋体" w:hint="eastAsia"/>
        </w:rPr>
        <w:t>②</w:t>
      </w:r>
      <w:r w:rsidRPr="0092632B">
        <w:rPr>
          <w:rFonts w:cs="Times New Roman"/>
        </w:rPr>
        <w:t>管道施工不当，焊接有缺陷，会造成沼气的泄漏被引燃。</w:t>
      </w:r>
    </w:p>
    <w:p w14:paraId="1188F9BD" w14:textId="77777777" w:rsidR="00510477" w:rsidRPr="0092632B" w:rsidRDefault="00E23D32">
      <w:pPr>
        <w:ind w:firstLine="480"/>
        <w:rPr>
          <w:rFonts w:cs="Times New Roman"/>
        </w:rPr>
      </w:pPr>
      <w:r w:rsidRPr="0092632B">
        <w:rPr>
          <w:rFonts w:ascii="宋体" w:hAnsi="宋体" w:cs="宋体" w:hint="eastAsia"/>
        </w:rPr>
        <w:t>③</w:t>
      </w:r>
      <w:r w:rsidRPr="0092632B">
        <w:rPr>
          <w:rFonts w:cs="Times New Roman"/>
        </w:rPr>
        <w:t>管道、管件、阀门和紧固件严重腐蚀、变形、移位和破裂均可发生沼气的泄漏被引燃。</w:t>
      </w:r>
    </w:p>
    <w:p w14:paraId="4EE172AB" w14:textId="77777777" w:rsidR="00510477" w:rsidRPr="0092632B" w:rsidRDefault="00E23D32">
      <w:pPr>
        <w:ind w:firstLine="480"/>
        <w:rPr>
          <w:rFonts w:cs="Times New Roman"/>
        </w:rPr>
      </w:pPr>
      <w:r w:rsidRPr="0092632B">
        <w:rPr>
          <w:rFonts w:ascii="宋体" w:hAnsi="宋体" w:cs="宋体" w:hint="eastAsia"/>
        </w:rPr>
        <w:t>④</w:t>
      </w:r>
      <w:r w:rsidRPr="0092632B">
        <w:rPr>
          <w:rFonts w:cs="Times New Roman"/>
        </w:rPr>
        <w:t>物体打击或重物碰撞也可能导致管道、阀门、法兰损坏造成泄漏被引燃。</w:t>
      </w:r>
    </w:p>
    <w:p w14:paraId="39F8EE00" w14:textId="77777777" w:rsidR="00510477" w:rsidRPr="0092632B" w:rsidRDefault="00E23D32">
      <w:pPr>
        <w:ind w:firstLine="480"/>
        <w:rPr>
          <w:rFonts w:cs="Times New Roman"/>
        </w:rPr>
      </w:pPr>
      <w:r w:rsidRPr="0092632B">
        <w:rPr>
          <w:rFonts w:ascii="宋体" w:hAnsi="宋体" w:cs="宋体" w:hint="eastAsia"/>
        </w:rPr>
        <w:t>⑤</w:t>
      </w:r>
      <w:r w:rsidRPr="0092632B">
        <w:rPr>
          <w:rFonts w:cs="Times New Roman"/>
        </w:rPr>
        <w:t>灌装沼气时装拆接管、静电接地程序弄颠倒有可能引发火灾、爆炸事故。</w:t>
      </w:r>
    </w:p>
    <w:p w14:paraId="0FD5DA94" w14:textId="101FB111" w:rsidR="00510477" w:rsidRPr="0092632B" w:rsidRDefault="00E23D32" w:rsidP="00ED7EA6">
      <w:pPr>
        <w:ind w:firstLine="482"/>
        <w:rPr>
          <w:rFonts w:cs="Times New Roman"/>
          <w:b/>
          <w:bCs/>
        </w:rPr>
      </w:pPr>
      <w:r w:rsidRPr="0092632B">
        <w:rPr>
          <w:rFonts w:cs="Times New Roman"/>
          <w:b/>
          <w:bCs/>
        </w:rPr>
        <w:t>（</w:t>
      </w:r>
      <w:r w:rsidR="00394267" w:rsidRPr="0092632B">
        <w:rPr>
          <w:rFonts w:cs="Times New Roman"/>
          <w:b/>
          <w:bCs/>
        </w:rPr>
        <w:t>2</w:t>
      </w:r>
      <w:r w:rsidRPr="0092632B">
        <w:rPr>
          <w:rFonts w:cs="Times New Roman"/>
          <w:b/>
          <w:bCs/>
        </w:rPr>
        <w:t>）储气柜</w:t>
      </w:r>
    </w:p>
    <w:p w14:paraId="1A2F1FFB" w14:textId="77777777" w:rsidR="00510477" w:rsidRPr="0092632B" w:rsidRDefault="00E23D32">
      <w:pPr>
        <w:ind w:firstLine="480"/>
        <w:rPr>
          <w:rFonts w:cs="Times New Roman"/>
        </w:rPr>
      </w:pPr>
      <w:r w:rsidRPr="0092632B">
        <w:rPr>
          <w:rFonts w:cs="Times New Roman"/>
        </w:rPr>
        <w:t>本项目储存装置为</w:t>
      </w:r>
      <w:r w:rsidR="008E1227" w:rsidRPr="0092632B">
        <w:rPr>
          <w:rFonts w:cs="Times New Roman"/>
        </w:rPr>
        <w:t>10</w:t>
      </w:r>
      <w:r w:rsidRPr="0092632B">
        <w:rPr>
          <w:rFonts w:cs="Times New Roman"/>
        </w:rPr>
        <w:t>00m</w:t>
      </w:r>
      <w:r w:rsidRPr="0092632B">
        <w:rPr>
          <w:rFonts w:cs="Times New Roman"/>
          <w:vertAlign w:val="superscript"/>
        </w:rPr>
        <w:t>3</w:t>
      </w:r>
      <w:r w:rsidRPr="0092632B">
        <w:rPr>
          <w:rFonts w:cs="Times New Roman"/>
        </w:rPr>
        <w:t>的沼气储气柜。</w:t>
      </w:r>
    </w:p>
    <w:p w14:paraId="1CEAAD36" w14:textId="77777777" w:rsidR="00510477" w:rsidRPr="0092632B" w:rsidRDefault="00E23D32">
      <w:pPr>
        <w:ind w:firstLine="480"/>
        <w:rPr>
          <w:rFonts w:cs="Times New Roman"/>
        </w:rPr>
      </w:pPr>
      <w:r w:rsidRPr="0092632B">
        <w:rPr>
          <w:rFonts w:cs="Times New Roman"/>
        </w:rPr>
        <w:t>项目设计罐体由外、内膜、底膜及附属设备组成，具有抗紫外线及各种生物的能力，高度防火。内膜与底膜之间形成一个容量可变的气密空间用作储存沼气，外膜构成储存包的球状外型。利用外膜进气鼓风机恒压，当内膜沼气减少时，外膜通过鼓风机进气，保持内膜沼气的设计压力，当沼气量增加时，内膜正常伸张，通过安全阀将外膜多余空气排出，使沼气压力始终恒定在一个需要的设计压力，本项目设计压力为</w:t>
      </w:r>
      <w:r w:rsidRPr="0092632B">
        <w:rPr>
          <w:rFonts w:cs="Times New Roman"/>
        </w:rPr>
        <w:t>3kpa</w:t>
      </w:r>
      <w:r w:rsidRPr="0092632B">
        <w:rPr>
          <w:rFonts w:cs="Times New Roman"/>
        </w:rPr>
        <w:t>（表压）。一旦储气柜中的沼气泄漏进入空气，与空气形成爆炸性混合气体，可能发生爆炸、燃烧事故。储存装置主要的危险因素：</w:t>
      </w:r>
    </w:p>
    <w:p w14:paraId="7203BFF7"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罐体内、外膜的破裂、构件（如接管或法兰）的泄漏，以及操作不当造成的满罐、超压，致使沼气泄漏引发火灾、爆炸事故。</w:t>
      </w:r>
    </w:p>
    <w:p w14:paraId="14E84E49" w14:textId="77777777" w:rsidR="00510477" w:rsidRPr="0092632B" w:rsidRDefault="00E23D32">
      <w:pPr>
        <w:ind w:firstLine="480"/>
        <w:rPr>
          <w:rFonts w:cs="Times New Roman"/>
        </w:rPr>
      </w:pPr>
      <w:r w:rsidRPr="0092632B">
        <w:rPr>
          <w:rFonts w:ascii="宋体" w:hAnsi="宋体" w:cs="宋体" w:hint="eastAsia"/>
        </w:rPr>
        <w:t>②</w:t>
      </w:r>
      <w:r w:rsidRPr="0092632B">
        <w:rPr>
          <w:rFonts w:cs="Times New Roman"/>
        </w:rPr>
        <w:t>球罐管道、连接法兰、阀门等由于焊接缺陷或安装质量不符合规范要求，而造成泄漏被引燃。</w:t>
      </w:r>
    </w:p>
    <w:p w14:paraId="2F0FFB32" w14:textId="77777777" w:rsidR="00510477" w:rsidRPr="0092632B" w:rsidRDefault="00E23D32">
      <w:pPr>
        <w:ind w:firstLine="480"/>
        <w:rPr>
          <w:rFonts w:cs="Times New Roman"/>
        </w:rPr>
      </w:pPr>
      <w:r w:rsidRPr="0092632B">
        <w:rPr>
          <w:rFonts w:ascii="宋体" w:hAnsi="宋体" w:cs="宋体" w:hint="eastAsia"/>
        </w:rPr>
        <w:t>③</w:t>
      </w:r>
      <w:r w:rsidRPr="0092632B">
        <w:rPr>
          <w:rFonts w:cs="Times New Roman"/>
        </w:rPr>
        <w:t>由于制造及施工质量、选材不当等原因或地基处理不当，耐压不均匀下沉，而造成贮罐破损，沼气泄漏被引燃。</w:t>
      </w:r>
    </w:p>
    <w:p w14:paraId="13247B3E" w14:textId="77777777" w:rsidR="00510477" w:rsidRPr="0092632B" w:rsidRDefault="00E23D32">
      <w:pPr>
        <w:ind w:firstLine="480"/>
        <w:rPr>
          <w:rFonts w:cs="Times New Roman"/>
        </w:rPr>
      </w:pPr>
      <w:r w:rsidRPr="0092632B">
        <w:rPr>
          <w:rFonts w:ascii="宋体" w:hAnsi="宋体" w:cs="宋体" w:hint="eastAsia"/>
        </w:rPr>
        <w:t>④</w:t>
      </w:r>
      <w:r w:rsidRPr="0092632B">
        <w:rPr>
          <w:rFonts w:cs="Times New Roman"/>
        </w:rPr>
        <w:t>仪器仪表虽使用防爆电气设备，但安装不规范或使用时间长，电气线路老化，穿线的防爆孔未堵实而产生电火花，引燃泄漏物质而发生火灾、爆炸事故。</w:t>
      </w:r>
    </w:p>
    <w:p w14:paraId="7998B756" w14:textId="77777777" w:rsidR="00510477" w:rsidRPr="0092632B" w:rsidRDefault="00E23D32">
      <w:pPr>
        <w:ind w:firstLine="480"/>
        <w:rPr>
          <w:rFonts w:cs="Times New Roman"/>
        </w:rPr>
      </w:pPr>
      <w:r w:rsidRPr="0092632B">
        <w:rPr>
          <w:rFonts w:ascii="宋体" w:hAnsi="宋体" w:cs="宋体" w:hint="eastAsia"/>
        </w:rPr>
        <w:t>⑤</w:t>
      </w:r>
      <w:r w:rsidRPr="0092632B">
        <w:rPr>
          <w:rFonts w:cs="Times New Roman"/>
        </w:rPr>
        <w:t>遭受雷击，防雷接地线不能全部导除雷电电流，引发火灾、爆炸。</w:t>
      </w:r>
    </w:p>
    <w:p w14:paraId="72BE58D2" w14:textId="5288F595" w:rsidR="00510477" w:rsidRPr="0092632B" w:rsidRDefault="00E23D32" w:rsidP="00ED7EA6">
      <w:pPr>
        <w:ind w:firstLine="482"/>
        <w:rPr>
          <w:rFonts w:cs="Times New Roman"/>
          <w:b/>
          <w:bCs/>
        </w:rPr>
      </w:pPr>
      <w:r w:rsidRPr="0092632B">
        <w:rPr>
          <w:rFonts w:cs="Times New Roman"/>
          <w:b/>
          <w:bCs/>
        </w:rPr>
        <w:t>（</w:t>
      </w:r>
      <w:r w:rsidR="00394267" w:rsidRPr="0092632B">
        <w:rPr>
          <w:rFonts w:cs="Times New Roman"/>
          <w:b/>
          <w:bCs/>
        </w:rPr>
        <w:t>3</w:t>
      </w:r>
      <w:r w:rsidRPr="0092632B">
        <w:rPr>
          <w:rFonts w:cs="Times New Roman"/>
          <w:b/>
          <w:bCs/>
        </w:rPr>
        <w:t>）储运工程</w:t>
      </w:r>
    </w:p>
    <w:p w14:paraId="0B6276CA" w14:textId="435CAC2E" w:rsidR="00510477" w:rsidRPr="0092632B" w:rsidRDefault="00E23D32">
      <w:pPr>
        <w:ind w:firstLine="480"/>
        <w:rPr>
          <w:rFonts w:cs="Times New Roman"/>
        </w:rPr>
      </w:pPr>
      <w:r w:rsidRPr="0092632B">
        <w:rPr>
          <w:rFonts w:cs="Times New Roman"/>
        </w:rPr>
        <w:t>项目建设有</w:t>
      </w:r>
      <w:r w:rsidRPr="0092632B">
        <w:rPr>
          <w:rFonts w:cs="Times New Roman"/>
        </w:rPr>
        <w:t>1</w:t>
      </w:r>
      <w:r w:rsidRPr="0092632B">
        <w:rPr>
          <w:rFonts w:cs="Times New Roman"/>
        </w:rPr>
        <w:t>座</w:t>
      </w:r>
      <w:r w:rsidR="008E1227" w:rsidRPr="0092632B">
        <w:rPr>
          <w:rFonts w:cs="Times New Roman"/>
        </w:rPr>
        <w:t>10</w:t>
      </w:r>
      <w:r w:rsidRPr="0092632B">
        <w:rPr>
          <w:rFonts w:cs="Times New Roman"/>
        </w:rPr>
        <w:t>00m</w:t>
      </w:r>
      <w:r w:rsidRPr="0092632B">
        <w:rPr>
          <w:rFonts w:cs="Times New Roman"/>
          <w:vertAlign w:val="superscript"/>
        </w:rPr>
        <w:t>3</w:t>
      </w:r>
      <w:r w:rsidRPr="0092632B">
        <w:rPr>
          <w:rFonts w:cs="Times New Roman"/>
        </w:rPr>
        <w:t>的双膜沼气储柜、</w:t>
      </w:r>
      <w:r w:rsidR="008E1227" w:rsidRPr="0092632B">
        <w:rPr>
          <w:rFonts w:cs="Times New Roman"/>
        </w:rPr>
        <w:t>1</w:t>
      </w:r>
      <w:r w:rsidR="008E1227" w:rsidRPr="0092632B">
        <w:rPr>
          <w:rFonts w:cs="Times New Roman"/>
        </w:rPr>
        <w:t>个</w:t>
      </w:r>
      <w:r w:rsidR="00BF456F" w:rsidRPr="0092632B">
        <w:rPr>
          <w:rFonts w:cs="Times New Roman"/>
        </w:rPr>
        <w:t>1</w:t>
      </w:r>
      <w:r w:rsidR="008E1227" w:rsidRPr="0092632B">
        <w:rPr>
          <w:rFonts w:cs="Times New Roman"/>
        </w:rPr>
        <w:t>m</w:t>
      </w:r>
      <w:r w:rsidR="008E1227" w:rsidRPr="0092632B">
        <w:rPr>
          <w:rFonts w:cs="Times New Roman"/>
          <w:vertAlign w:val="superscript"/>
        </w:rPr>
        <w:t>3</w:t>
      </w:r>
      <w:r w:rsidR="008E1227" w:rsidRPr="0092632B">
        <w:rPr>
          <w:rFonts w:cs="Times New Roman"/>
        </w:rPr>
        <w:t>的</w:t>
      </w:r>
      <w:r w:rsidR="00F80E88" w:rsidRPr="0092632B">
        <w:rPr>
          <w:rFonts w:cs="Times New Roman"/>
        </w:rPr>
        <w:t>毛油中转箱</w:t>
      </w:r>
      <w:r w:rsidR="008E1227" w:rsidRPr="0092632B">
        <w:rPr>
          <w:rFonts w:cs="Times New Roman"/>
        </w:rPr>
        <w:t>、</w:t>
      </w:r>
      <w:r w:rsidRPr="0092632B">
        <w:rPr>
          <w:rFonts w:cs="Times New Roman"/>
        </w:rPr>
        <w:t>2</w:t>
      </w:r>
      <w:r w:rsidRPr="0092632B">
        <w:rPr>
          <w:rFonts w:cs="Times New Roman"/>
        </w:rPr>
        <w:t>个</w:t>
      </w:r>
      <w:r w:rsidRPr="0092632B">
        <w:rPr>
          <w:rFonts w:cs="Times New Roman"/>
        </w:rPr>
        <w:t>100m</w:t>
      </w:r>
      <w:r w:rsidRPr="0092632B">
        <w:rPr>
          <w:rFonts w:cs="Times New Roman"/>
          <w:vertAlign w:val="superscript"/>
        </w:rPr>
        <w:t>3</w:t>
      </w:r>
      <w:r w:rsidRPr="0092632B">
        <w:rPr>
          <w:rFonts w:cs="Times New Roman"/>
        </w:rPr>
        <w:t>的毛油储罐、</w:t>
      </w:r>
      <w:r w:rsidRPr="0092632B">
        <w:rPr>
          <w:rFonts w:cs="Times New Roman"/>
        </w:rPr>
        <w:t>1</w:t>
      </w:r>
      <w:r w:rsidRPr="0092632B">
        <w:rPr>
          <w:rFonts w:cs="Times New Roman"/>
        </w:rPr>
        <w:t>个</w:t>
      </w:r>
      <w:r w:rsidRPr="0092632B">
        <w:rPr>
          <w:rFonts w:cs="Times New Roman"/>
        </w:rPr>
        <w:t>40m</w:t>
      </w:r>
      <w:r w:rsidRPr="0092632B">
        <w:rPr>
          <w:rFonts w:cs="Times New Roman"/>
          <w:vertAlign w:val="superscript"/>
        </w:rPr>
        <w:t>3</w:t>
      </w:r>
      <w:r w:rsidRPr="0092632B">
        <w:rPr>
          <w:rFonts w:cs="Times New Roman"/>
        </w:rPr>
        <w:t>柴油罐。项目针对各储罐均设置有围堰和防火堤，并设置避雷设施，因此其泄露风险较小。</w:t>
      </w:r>
    </w:p>
    <w:p w14:paraId="0F94ADB6" w14:textId="77777777" w:rsidR="00394267" w:rsidRPr="0092632B" w:rsidRDefault="00394267" w:rsidP="00394267">
      <w:pPr>
        <w:ind w:firstLine="480"/>
        <w:rPr>
          <w:rFonts w:cs="Times New Roman"/>
        </w:rPr>
      </w:pPr>
      <w:r w:rsidRPr="0092632B">
        <w:rPr>
          <w:rFonts w:cs="Times New Roman"/>
        </w:rPr>
        <w:t>（</w:t>
      </w:r>
      <w:r w:rsidRPr="0092632B">
        <w:rPr>
          <w:rFonts w:cs="Times New Roman"/>
        </w:rPr>
        <w:t>4</w:t>
      </w:r>
      <w:r w:rsidRPr="0092632B">
        <w:rPr>
          <w:rFonts w:cs="Times New Roman"/>
        </w:rPr>
        <w:t>）沼液发酵罐</w:t>
      </w:r>
    </w:p>
    <w:p w14:paraId="43E85EE3" w14:textId="269A58A0" w:rsidR="006A6719" w:rsidRPr="0092632B" w:rsidRDefault="00394267" w:rsidP="00394267">
      <w:pPr>
        <w:ind w:firstLine="480"/>
        <w:rPr>
          <w:rFonts w:cs="Times New Roman"/>
        </w:rPr>
      </w:pPr>
      <w:r w:rsidRPr="0092632B">
        <w:rPr>
          <w:rFonts w:cs="Times New Roman"/>
        </w:rPr>
        <w:t>本项目设置</w:t>
      </w:r>
      <w:r w:rsidRPr="0092632B">
        <w:rPr>
          <w:rFonts w:cs="Times New Roman"/>
        </w:rPr>
        <w:t>1</w:t>
      </w:r>
      <w:r w:rsidRPr="0092632B">
        <w:rPr>
          <w:rFonts w:cs="Times New Roman"/>
        </w:rPr>
        <w:t>座沼液发酵罐，有效容积约为</w:t>
      </w:r>
      <w:r w:rsidRPr="0092632B">
        <w:rPr>
          <w:rFonts w:cs="Times New Roman"/>
        </w:rPr>
        <w:t>4500m³</w:t>
      </w:r>
      <w:r w:rsidRPr="0092632B">
        <w:rPr>
          <w:rFonts w:cs="Times New Roman"/>
        </w:rPr>
        <w:t>，</w:t>
      </w:r>
      <w:r w:rsidR="006A6719" w:rsidRPr="0092632B">
        <w:rPr>
          <w:rFonts w:cs="Times New Roman" w:hint="eastAsia"/>
        </w:rPr>
        <w:t>发酵罐周围设置环形截流沟，截流沟与全厂事故池连通。全厂设置</w:t>
      </w:r>
      <w:r w:rsidR="006A6719" w:rsidRPr="0092632B">
        <w:rPr>
          <w:rFonts w:cs="Times New Roman" w:hint="eastAsia"/>
        </w:rPr>
        <w:t>1</w:t>
      </w:r>
      <w:r w:rsidR="006A6719" w:rsidRPr="0092632B">
        <w:rPr>
          <w:rFonts w:cs="Times New Roman" w:hint="eastAsia"/>
        </w:rPr>
        <w:t>个有效容积</w:t>
      </w:r>
      <w:r w:rsidR="006A6719" w:rsidRPr="0092632B">
        <w:rPr>
          <w:rFonts w:cs="Times New Roman"/>
        </w:rPr>
        <w:t>850 m³</w:t>
      </w:r>
      <w:r w:rsidR="006A6719" w:rsidRPr="0092632B">
        <w:rPr>
          <w:rFonts w:cs="Times New Roman" w:hint="eastAsia"/>
        </w:rPr>
        <w:t>的事故池，事故状态下泄漏的沼液收集进入事故池。当沼液泄漏量较大，超过事故池容积时，转移到吸污车或者</w:t>
      </w:r>
      <w:r w:rsidR="00042B39" w:rsidRPr="0092632B">
        <w:rPr>
          <w:rFonts w:cs="Times New Roman" w:hint="eastAsia"/>
        </w:rPr>
        <w:t>厂区污水处理站污水池。餐厨厂污水处理站设计及实际建成处理规模为</w:t>
      </w:r>
      <w:r w:rsidR="00042B39" w:rsidRPr="0092632B">
        <w:rPr>
          <w:rFonts w:cs="Times New Roman" w:hint="eastAsia"/>
        </w:rPr>
        <w:t>3</w:t>
      </w:r>
      <w:r w:rsidR="00042B39" w:rsidRPr="0092632B">
        <w:rPr>
          <w:rFonts w:cs="Times New Roman"/>
        </w:rPr>
        <w:t>50 m³/</w:t>
      </w:r>
      <w:r w:rsidR="00042B39" w:rsidRPr="0092632B">
        <w:rPr>
          <w:rFonts w:cs="Times New Roman" w:hint="eastAsia"/>
        </w:rPr>
        <w:t>d</w:t>
      </w:r>
      <w:r w:rsidR="00042B39" w:rsidRPr="0092632B">
        <w:rPr>
          <w:rFonts w:cs="Times New Roman" w:hint="eastAsia"/>
        </w:rPr>
        <w:t>，现阶段废水处理量约</w:t>
      </w:r>
      <w:r w:rsidR="00042B39" w:rsidRPr="0092632B">
        <w:rPr>
          <w:rFonts w:cs="Times New Roman" w:hint="eastAsia"/>
        </w:rPr>
        <w:t>1</w:t>
      </w:r>
      <w:r w:rsidR="00042B39" w:rsidRPr="0092632B">
        <w:rPr>
          <w:rFonts w:cs="Times New Roman"/>
        </w:rPr>
        <w:t>50 m³/</w:t>
      </w:r>
      <w:r w:rsidR="00042B39" w:rsidRPr="0092632B">
        <w:rPr>
          <w:rFonts w:cs="Times New Roman" w:hint="eastAsia"/>
        </w:rPr>
        <w:t>d</w:t>
      </w:r>
      <w:r w:rsidR="00042B39" w:rsidRPr="0092632B">
        <w:rPr>
          <w:rFonts w:cs="Times New Roman" w:hint="eastAsia"/>
        </w:rPr>
        <w:t>，各污水池保持在较低水位运行，污水处理站各污水池剩余有效容积分别为污水池</w:t>
      </w:r>
      <w:r w:rsidR="00042B39" w:rsidRPr="0092632B">
        <w:rPr>
          <w:rFonts w:cs="Times New Roman" w:hint="eastAsia"/>
        </w:rPr>
        <w:t>108</w:t>
      </w:r>
      <w:r w:rsidR="00042B39" w:rsidRPr="0092632B">
        <w:rPr>
          <w:rFonts w:cs="Times New Roman"/>
        </w:rPr>
        <w:t xml:space="preserve"> m³</w:t>
      </w:r>
      <w:r w:rsidR="00042B39" w:rsidRPr="0092632B">
        <w:rPr>
          <w:rFonts w:cs="Times New Roman" w:hint="eastAsia"/>
        </w:rPr>
        <w:t>，隔油沉淀池</w:t>
      </w:r>
      <w:r w:rsidR="00042B39" w:rsidRPr="0092632B">
        <w:rPr>
          <w:rFonts w:cs="Times New Roman" w:hint="eastAsia"/>
        </w:rPr>
        <w:t>170</w:t>
      </w:r>
      <w:r w:rsidR="00042B39" w:rsidRPr="0092632B">
        <w:rPr>
          <w:rFonts w:cs="Times New Roman"/>
        </w:rPr>
        <w:t xml:space="preserve"> m³</w:t>
      </w:r>
      <w:r w:rsidR="00042B39" w:rsidRPr="0092632B">
        <w:rPr>
          <w:rFonts w:cs="Times New Roman" w:hint="eastAsia"/>
        </w:rPr>
        <w:t>，油渣池</w:t>
      </w:r>
      <w:r w:rsidR="00042B39" w:rsidRPr="0092632B">
        <w:rPr>
          <w:rFonts w:cs="Times New Roman" w:hint="eastAsia"/>
        </w:rPr>
        <w:t>115</w:t>
      </w:r>
      <w:r w:rsidR="00042B39" w:rsidRPr="0092632B">
        <w:rPr>
          <w:rFonts w:cs="Times New Roman"/>
        </w:rPr>
        <w:t xml:space="preserve"> m³</w:t>
      </w:r>
      <w:r w:rsidR="00042B39" w:rsidRPr="0092632B">
        <w:rPr>
          <w:rFonts w:cs="Times New Roman" w:hint="eastAsia"/>
        </w:rPr>
        <w:t>，调节池</w:t>
      </w:r>
      <w:r w:rsidR="00042B39" w:rsidRPr="0092632B">
        <w:rPr>
          <w:rFonts w:cs="Times New Roman"/>
        </w:rPr>
        <w:t>2000m³</w:t>
      </w:r>
      <w:r w:rsidR="00042B39" w:rsidRPr="0092632B">
        <w:rPr>
          <w:rFonts w:cs="Times New Roman" w:hint="eastAsia"/>
        </w:rPr>
        <w:t>，生化池</w:t>
      </w:r>
      <w:r w:rsidR="00042B39" w:rsidRPr="0092632B">
        <w:rPr>
          <w:rFonts w:cs="Times New Roman" w:hint="eastAsia"/>
        </w:rPr>
        <w:t>1821</w:t>
      </w:r>
      <w:r w:rsidR="00042B39" w:rsidRPr="0092632B">
        <w:rPr>
          <w:rFonts w:cs="Times New Roman"/>
        </w:rPr>
        <w:t xml:space="preserve"> m³</w:t>
      </w:r>
      <w:r w:rsidR="00042B39" w:rsidRPr="0092632B">
        <w:rPr>
          <w:rFonts w:cs="Times New Roman" w:hint="eastAsia"/>
        </w:rPr>
        <w:t>，共计</w:t>
      </w:r>
      <w:r w:rsidR="00042B39" w:rsidRPr="0092632B">
        <w:rPr>
          <w:rFonts w:cs="Times New Roman"/>
        </w:rPr>
        <w:t>4214 m³</w:t>
      </w:r>
      <w:r w:rsidR="00042B39" w:rsidRPr="0092632B">
        <w:rPr>
          <w:rFonts w:cs="Times New Roman" w:hint="eastAsia"/>
        </w:rPr>
        <w:t>。全厂事故池及污水处理站各污水池容积共</w:t>
      </w:r>
      <w:r w:rsidR="00042B39" w:rsidRPr="0092632B">
        <w:rPr>
          <w:rFonts w:cs="Times New Roman" w:hint="eastAsia"/>
        </w:rPr>
        <w:t>5</w:t>
      </w:r>
      <w:r w:rsidR="00042B39" w:rsidRPr="0092632B">
        <w:rPr>
          <w:rFonts w:cs="Times New Roman"/>
        </w:rPr>
        <w:t>064 m³</w:t>
      </w:r>
      <w:r w:rsidR="00042B39" w:rsidRPr="0092632B">
        <w:rPr>
          <w:rFonts w:cs="Times New Roman" w:hint="eastAsia"/>
        </w:rPr>
        <w:t>，能满足厌氧发酵罐全部破损，极端情况下沼液的暂存。</w:t>
      </w:r>
    </w:p>
    <w:p w14:paraId="5B73D8A8" w14:textId="6B423064" w:rsidR="00510477" w:rsidRPr="0092632B" w:rsidRDefault="00E23D32" w:rsidP="00ED7EA6">
      <w:pPr>
        <w:ind w:firstLine="482"/>
        <w:rPr>
          <w:rFonts w:cs="Times New Roman"/>
          <w:b/>
          <w:bCs/>
        </w:rPr>
      </w:pPr>
      <w:r w:rsidRPr="0092632B">
        <w:rPr>
          <w:rFonts w:cs="Times New Roman"/>
          <w:b/>
          <w:bCs/>
        </w:rPr>
        <w:t>（</w:t>
      </w:r>
      <w:r w:rsidRPr="0092632B">
        <w:rPr>
          <w:rFonts w:cs="Times New Roman"/>
          <w:b/>
          <w:bCs/>
        </w:rPr>
        <w:t>5</w:t>
      </w:r>
      <w:r w:rsidRPr="0092632B">
        <w:rPr>
          <w:rFonts w:cs="Times New Roman"/>
          <w:b/>
          <w:bCs/>
        </w:rPr>
        <w:t>）环保工程</w:t>
      </w:r>
    </w:p>
    <w:p w14:paraId="064B847E" w14:textId="77777777" w:rsidR="00510477" w:rsidRPr="0092632B" w:rsidRDefault="00E23D32">
      <w:pPr>
        <w:ind w:firstLine="480"/>
        <w:rPr>
          <w:rFonts w:cs="Times New Roman"/>
        </w:rPr>
      </w:pPr>
      <w:r w:rsidRPr="0092632B">
        <w:rPr>
          <w:rFonts w:cs="Times New Roman"/>
        </w:rPr>
        <w:t>本项目环保工程主要为除臭系统和污水处理系统，污水池发生泄漏，导致超标废水直接进入</w:t>
      </w:r>
      <w:r w:rsidR="008A6BB3" w:rsidRPr="0092632B">
        <w:rPr>
          <w:rFonts w:cs="Times New Roman"/>
        </w:rPr>
        <w:t>嘉陵江</w:t>
      </w:r>
      <w:r w:rsidRPr="0092632B">
        <w:rPr>
          <w:rFonts w:cs="Times New Roman"/>
        </w:rPr>
        <w:t>，污染水体。对大气产生风险污染的主要臭气处理装置，一旦处理系统发生故障而导致事故性排放，则其排放的恶臭污染物质将对周边大气环境造成比较明显的影响，因此，因严格环境管理，控制事故状态的出现。</w:t>
      </w:r>
    </w:p>
    <w:p w14:paraId="1A2698FD" w14:textId="6217661F" w:rsidR="00510477" w:rsidRPr="0092632B" w:rsidRDefault="00E23D32">
      <w:pPr>
        <w:ind w:firstLine="480"/>
        <w:rPr>
          <w:rFonts w:cs="Times New Roman"/>
        </w:rPr>
      </w:pPr>
      <w:r w:rsidRPr="0092632B">
        <w:rPr>
          <w:rFonts w:cs="Times New Roman"/>
        </w:rPr>
        <w:t>综上所述，本项目生产系统危险性潜在的风险事故情况见表</w:t>
      </w:r>
      <w:r w:rsidRPr="0092632B">
        <w:rPr>
          <w:rFonts w:cs="Times New Roman"/>
        </w:rPr>
        <w:t>6.3-</w:t>
      </w:r>
      <w:r w:rsidR="00F6656D">
        <w:rPr>
          <w:rFonts w:cs="Times New Roman"/>
        </w:rPr>
        <w:t>5</w:t>
      </w:r>
      <w:r w:rsidRPr="0092632B">
        <w:rPr>
          <w:rFonts w:cs="Times New Roman"/>
        </w:rPr>
        <w:t>。</w:t>
      </w:r>
    </w:p>
    <w:p w14:paraId="55C7D2C3" w14:textId="6FAD9C33" w:rsidR="00510477" w:rsidRPr="0092632B" w:rsidRDefault="00E23D32">
      <w:pPr>
        <w:pStyle w:val="af1"/>
        <w:spacing w:before="163"/>
        <w:rPr>
          <w:rFonts w:cs="Times New Roman"/>
        </w:rPr>
      </w:pPr>
      <w:r w:rsidRPr="0092632B">
        <w:rPr>
          <w:rFonts w:cs="Times New Roman"/>
        </w:rPr>
        <w:t>表</w:t>
      </w:r>
      <w:r w:rsidRPr="0092632B">
        <w:rPr>
          <w:rFonts w:cs="Times New Roman"/>
        </w:rPr>
        <w:t>6.3-</w:t>
      </w:r>
      <w:r w:rsidR="00F6656D">
        <w:rPr>
          <w:rFonts w:cs="Times New Roman"/>
        </w:rPr>
        <w:t>5</w:t>
      </w:r>
      <w:r w:rsidRPr="0092632B">
        <w:rPr>
          <w:rFonts w:cs="Times New Roman"/>
        </w:rPr>
        <w:t xml:space="preserve">   </w:t>
      </w:r>
      <w:r w:rsidRPr="0092632B">
        <w:rPr>
          <w:rFonts w:cs="Times New Roman"/>
        </w:rPr>
        <w:t>生产系统潜在的风险事故一览表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1560"/>
        <w:gridCol w:w="1984"/>
        <w:gridCol w:w="1842"/>
        <w:gridCol w:w="1842"/>
        <w:gridCol w:w="1794"/>
      </w:tblGrid>
      <w:tr w:rsidR="0092632B" w:rsidRPr="0092632B" w14:paraId="64CB45F4" w14:textId="77777777">
        <w:trPr>
          <w:trHeight w:val="397"/>
          <w:jc w:val="center"/>
        </w:trPr>
        <w:tc>
          <w:tcPr>
            <w:tcW w:w="357" w:type="pct"/>
            <w:vAlign w:val="center"/>
          </w:tcPr>
          <w:p w14:paraId="6DED6D29" w14:textId="77777777" w:rsidR="00510477" w:rsidRPr="0092632B" w:rsidRDefault="00E23D32">
            <w:pPr>
              <w:pStyle w:val="af"/>
              <w:rPr>
                <w:rFonts w:cs="Times New Roman"/>
                <w:snapToGrid w:val="0"/>
              </w:rPr>
            </w:pPr>
            <w:r w:rsidRPr="0092632B">
              <w:rPr>
                <w:rFonts w:cs="Times New Roman"/>
                <w:snapToGrid w:val="0"/>
              </w:rPr>
              <w:t>序号</w:t>
            </w:r>
          </w:p>
        </w:tc>
        <w:tc>
          <w:tcPr>
            <w:tcW w:w="803" w:type="pct"/>
            <w:vAlign w:val="center"/>
          </w:tcPr>
          <w:p w14:paraId="4881B46E" w14:textId="77777777" w:rsidR="00510477" w:rsidRPr="0092632B" w:rsidRDefault="00E23D32">
            <w:pPr>
              <w:pStyle w:val="af"/>
              <w:rPr>
                <w:rFonts w:cs="Times New Roman"/>
                <w:snapToGrid w:val="0"/>
              </w:rPr>
            </w:pPr>
            <w:r w:rsidRPr="0092632B">
              <w:rPr>
                <w:rFonts w:cs="Times New Roman"/>
                <w:snapToGrid w:val="0"/>
              </w:rPr>
              <w:t>危险单元</w:t>
            </w:r>
          </w:p>
        </w:tc>
        <w:tc>
          <w:tcPr>
            <w:tcW w:w="1021" w:type="pct"/>
            <w:vAlign w:val="center"/>
          </w:tcPr>
          <w:p w14:paraId="32F3C796" w14:textId="77777777" w:rsidR="00510477" w:rsidRPr="0092632B" w:rsidRDefault="00E23D32">
            <w:pPr>
              <w:pStyle w:val="af"/>
              <w:rPr>
                <w:rFonts w:cs="Times New Roman"/>
                <w:snapToGrid w:val="0"/>
              </w:rPr>
            </w:pPr>
            <w:r w:rsidRPr="0092632B">
              <w:rPr>
                <w:rFonts w:cs="Times New Roman"/>
                <w:snapToGrid w:val="0"/>
              </w:rPr>
              <w:t>潜在风险源</w:t>
            </w:r>
          </w:p>
        </w:tc>
        <w:tc>
          <w:tcPr>
            <w:tcW w:w="948" w:type="pct"/>
            <w:vAlign w:val="center"/>
          </w:tcPr>
          <w:p w14:paraId="4D3CA759" w14:textId="77777777" w:rsidR="00510477" w:rsidRPr="0092632B" w:rsidRDefault="00E23D32">
            <w:pPr>
              <w:pStyle w:val="af"/>
              <w:rPr>
                <w:rFonts w:cs="Times New Roman"/>
                <w:snapToGrid w:val="0"/>
              </w:rPr>
            </w:pPr>
            <w:r w:rsidRPr="0092632B">
              <w:rPr>
                <w:rFonts w:cs="Times New Roman"/>
                <w:snapToGrid w:val="0"/>
              </w:rPr>
              <w:t>主要危险物质</w:t>
            </w:r>
          </w:p>
        </w:tc>
        <w:tc>
          <w:tcPr>
            <w:tcW w:w="948" w:type="pct"/>
            <w:vAlign w:val="center"/>
          </w:tcPr>
          <w:p w14:paraId="2AECE3B7" w14:textId="77777777" w:rsidR="00510477" w:rsidRPr="0092632B" w:rsidRDefault="00E23D32">
            <w:pPr>
              <w:pStyle w:val="af"/>
              <w:rPr>
                <w:rFonts w:cs="Times New Roman"/>
                <w:snapToGrid w:val="0"/>
              </w:rPr>
            </w:pPr>
            <w:r w:rsidRPr="0092632B">
              <w:rPr>
                <w:rFonts w:cs="Times New Roman"/>
                <w:snapToGrid w:val="0"/>
              </w:rPr>
              <w:t>环境风险类型</w:t>
            </w:r>
          </w:p>
        </w:tc>
        <w:tc>
          <w:tcPr>
            <w:tcW w:w="923" w:type="pct"/>
            <w:vAlign w:val="center"/>
          </w:tcPr>
          <w:p w14:paraId="5CE8A9E9" w14:textId="77777777" w:rsidR="00510477" w:rsidRPr="0092632B" w:rsidRDefault="00E23D32">
            <w:pPr>
              <w:pStyle w:val="af"/>
              <w:rPr>
                <w:rFonts w:cs="Times New Roman"/>
                <w:snapToGrid w:val="0"/>
              </w:rPr>
            </w:pPr>
            <w:r w:rsidRPr="0092632B">
              <w:rPr>
                <w:rFonts w:cs="Times New Roman"/>
                <w:snapToGrid w:val="0"/>
              </w:rPr>
              <w:t>可能引起的事故原因</w:t>
            </w:r>
          </w:p>
        </w:tc>
      </w:tr>
      <w:tr w:rsidR="0092632B" w:rsidRPr="0092632B" w14:paraId="43F2F13F" w14:textId="77777777">
        <w:trPr>
          <w:trHeight w:val="397"/>
          <w:jc w:val="center"/>
        </w:trPr>
        <w:tc>
          <w:tcPr>
            <w:tcW w:w="357" w:type="pct"/>
            <w:vAlign w:val="center"/>
          </w:tcPr>
          <w:p w14:paraId="65479A93" w14:textId="77777777" w:rsidR="00510477" w:rsidRPr="0092632B" w:rsidRDefault="00E23D32">
            <w:pPr>
              <w:pStyle w:val="af"/>
              <w:rPr>
                <w:rFonts w:cs="Times New Roman"/>
                <w:snapToGrid w:val="0"/>
              </w:rPr>
            </w:pPr>
            <w:r w:rsidRPr="0092632B">
              <w:rPr>
                <w:rFonts w:cs="Times New Roman"/>
                <w:snapToGrid w:val="0"/>
              </w:rPr>
              <w:t>1</w:t>
            </w:r>
          </w:p>
        </w:tc>
        <w:tc>
          <w:tcPr>
            <w:tcW w:w="803" w:type="pct"/>
            <w:vAlign w:val="center"/>
          </w:tcPr>
          <w:p w14:paraId="0701D9B0" w14:textId="77777777" w:rsidR="00510477" w:rsidRPr="0092632B" w:rsidRDefault="00E23D32">
            <w:pPr>
              <w:pStyle w:val="af"/>
              <w:rPr>
                <w:rFonts w:cs="Times New Roman"/>
                <w:spacing w:val="-6"/>
              </w:rPr>
            </w:pPr>
            <w:r w:rsidRPr="0092632B">
              <w:rPr>
                <w:rFonts w:cs="Times New Roman"/>
                <w:spacing w:val="-6"/>
              </w:rPr>
              <w:t>厌氧发酵罐</w:t>
            </w:r>
          </w:p>
        </w:tc>
        <w:tc>
          <w:tcPr>
            <w:tcW w:w="1021" w:type="pct"/>
            <w:vAlign w:val="center"/>
          </w:tcPr>
          <w:p w14:paraId="6D08F812" w14:textId="77777777" w:rsidR="00510477" w:rsidRPr="0092632B" w:rsidRDefault="00E23D32">
            <w:pPr>
              <w:pStyle w:val="af"/>
              <w:rPr>
                <w:rFonts w:cs="Times New Roman"/>
                <w:spacing w:val="-6"/>
              </w:rPr>
            </w:pPr>
            <w:r w:rsidRPr="0092632B">
              <w:rPr>
                <w:rFonts w:cs="Times New Roman"/>
                <w:spacing w:val="-6"/>
              </w:rPr>
              <w:t>储罐、阀门</w:t>
            </w:r>
          </w:p>
        </w:tc>
        <w:tc>
          <w:tcPr>
            <w:tcW w:w="948" w:type="pct"/>
            <w:vAlign w:val="center"/>
          </w:tcPr>
          <w:p w14:paraId="0C21C127" w14:textId="77777777" w:rsidR="00510477" w:rsidRPr="0092632B" w:rsidRDefault="00E23D32">
            <w:pPr>
              <w:pStyle w:val="af"/>
              <w:rPr>
                <w:rFonts w:cs="Times New Roman"/>
                <w:spacing w:val="-6"/>
              </w:rPr>
            </w:pPr>
            <w:r w:rsidRPr="0092632B">
              <w:rPr>
                <w:rFonts w:cs="Times New Roman"/>
                <w:spacing w:val="-6"/>
              </w:rPr>
              <w:t>沼液废水、甲烷</w:t>
            </w:r>
          </w:p>
        </w:tc>
        <w:tc>
          <w:tcPr>
            <w:tcW w:w="948" w:type="pct"/>
            <w:vAlign w:val="center"/>
          </w:tcPr>
          <w:p w14:paraId="05FBBD54" w14:textId="77777777" w:rsidR="00510477" w:rsidRPr="0092632B" w:rsidRDefault="00E23D32">
            <w:pPr>
              <w:pStyle w:val="af"/>
              <w:rPr>
                <w:rFonts w:cs="Times New Roman"/>
                <w:b/>
                <w:snapToGrid w:val="0"/>
              </w:rPr>
            </w:pPr>
            <w:r w:rsidRPr="0092632B">
              <w:rPr>
                <w:rFonts w:cs="Times New Roman"/>
                <w:kern w:val="0"/>
              </w:rPr>
              <w:t>泄漏、中毒、爆炸</w:t>
            </w:r>
          </w:p>
        </w:tc>
        <w:tc>
          <w:tcPr>
            <w:tcW w:w="923" w:type="pct"/>
            <w:vAlign w:val="center"/>
          </w:tcPr>
          <w:p w14:paraId="259AEFEC" w14:textId="77777777" w:rsidR="00510477" w:rsidRPr="0092632B" w:rsidRDefault="00E23D32">
            <w:pPr>
              <w:pStyle w:val="af"/>
              <w:rPr>
                <w:rFonts w:cs="Times New Roman"/>
                <w:snapToGrid w:val="0"/>
              </w:rPr>
            </w:pPr>
            <w:r w:rsidRPr="0092632B">
              <w:rPr>
                <w:rFonts w:cs="Times New Roman"/>
                <w:snapToGrid w:val="0"/>
              </w:rPr>
              <w:t>人为因素、设备故障</w:t>
            </w:r>
          </w:p>
        </w:tc>
      </w:tr>
      <w:tr w:rsidR="0092632B" w:rsidRPr="0092632B" w14:paraId="26F11875" w14:textId="77777777">
        <w:trPr>
          <w:trHeight w:val="397"/>
          <w:jc w:val="center"/>
        </w:trPr>
        <w:tc>
          <w:tcPr>
            <w:tcW w:w="357" w:type="pct"/>
            <w:vAlign w:val="center"/>
          </w:tcPr>
          <w:p w14:paraId="5A1DE6C9" w14:textId="77777777" w:rsidR="00510477" w:rsidRPr="0092632B" w:rsidRDefault="00E23D32">
            <w:pPr>
              <w:pStyle w:val="af"/>
              <w:rPr>
                <w:rFonts w:cs="Times New Roman"/>
                <w:snapToGrid w:val="0"/>
              </w:rPr>
            </w:pPr>
            <w:r w:rsidRPr="0092632B">
              <w:rPr>
                <w:rFonts w:cs="Times New Roman"/>
                <w:snapToGrid w:val="0"/>
              </w:rPr>
              <w:t>2</w:t>
            </w:r>
          </w:p>
        </w:tc>
        <w:tc>
          <w:tcPr>
            <w:tcW w:w="803" w:type="pct"/>
            <w:vAlign w:val="center"/>
          </w:tcPr>
          <w:p w14:paraId="482B923F" w14:textId="77777777" w:rsidR="00510477" w:rsidRPr="0092632B" w:rsidRDefault="00E23D32">
            <w:pPr>
              <w:pStyle w:val="af"/>
              <w:rPr>
                <w:rFonts w:cs="Times New Roman"/>
                <w:spacing w:val="-6"/>
              </w:rPr>
            </w:pPr>
            <w:r w:rsidRPr="0092632B">
              <w:rPr>
                <w:rFonts w:cs="Times New Roman"/>
                <w:spacing w:val="-6"/>
              </w:rPr>
              <w:t>沼气储气柜</w:t>
            </w:r>
          </w:p>
        </w:tc>
        <w:tc>
          <w:tcPr>
            <w:tcW w:w="1021" w:type="pct"/>
            <w:vAlign w:val="center"/>
          </w:tcPr>
          <w:p w14:paraId="4A9663F0" w14:textId="77777777" w:rsidR="00510477" w:rsidRPr="0092632B" w:rsidRDefault="00E23D32">
            <w:pPr>
              <w:pStyle w:val="af"/>
              <w:rPr>
                <w:rFonts w:cs="Times New Roman"/>
                <w:spacing w:val="-6"/>
              </w:rPr>
            </w:pPr>
            <w:r w:rsidRPr="0092632B">
              <w:rPr>
                <w:rFonts w:cs="Times New Roman"/>
                <w:spacing w:val="-6"/>
              </w:rPr>
              <w:t>储气柜、阀门</w:t>
            </w:r>
          </w:p>
        </w:tc>
        <w:tc>
          <w:tcPr>
            <w:tcW w:w="948" w:type="pct"/>
            <w:vAlign w:val="center"/>
          </w:tcPr>
          <w:p w14:paraId="0684BAFE" w14:textId="77777777" w:rsidR="00510477" w:rsidRPr="0092632B" w:rsidRDefault="00E23D32">
            <w:pPr>
              <w:pStyle w:val="af"/>
              <w:rPr>
                <w:rFonts w:cs="Times New Roman"/>
                <w:spacing w:val="-6"/>
              </w:rPr>
            </w:pPr>
            <w:r w:rsidRPr="0092632B">
              <w:rPr>
                <w:rFonts w:cs="Times New Roman"/>
                <w:spacing w:val="-6"/>
              </w:rPr>
              <w:t>甲烷</w:t>
            </w:r>
          </w:p>
        </w:tc>
        <w:tc>
          <w:tcPr>
            <w:tcW w:w="948" w:type="pct"/>
            <w:vAlign w:val="center"/>
          </w:tcPr>
          <w:p w14:paraId="2D065CB8" w14:textId="77777777" w:rsidR="00510477" w:rsidRPr="0092632B" w:rsidRDefault="00E23D32">
            <w:pPr>
              <w:pStyle w:val="af"/>
              <w:rPr>
                <w:rFonts w:cs="Times New Roman"/>
                <w:snapToGrid w:val="0"/>
              </w:rPr>
            </w:pPr>
            <w:r w:rsidRPr="0092632B">
              <w:rPr>
                <w:rFonts w:cs="Times New Roman"/>
                <w:kern w:val="0"/>
              </w:rPr>
              <w:t>泄漏、火灾、中毒、爆炸</w:t>
            </w:r>
          </w:p>
        </w:tc>
        <w:tc>
          <w:tcPr>
            <w:tcW w:w="923" w:type="pct"/>
            <w:vAlign w:val="center"/>
          </w:tcPr>
          <w:p w14:paraId="681FCC64" w14:textId="77777777" w:rsidR="00510477" w:rsidRPr="0092632B" w:rsidRDefault="00E23D32">
            <w:pPr>
              <w:pStyle w:val="af"/>
              <w:rPr>
                <w:rFonts w:cs="Times New Roman"/>
                <w:snapToGrid w:val="0"/>
              </w:rPr>
            </w:pPr>
            <w:r w:rsidRPr="0092632B">
              <w:rPr>
                <w:rFonts w:cs="Times New Roman"/>
                <w:snapToGrid w:val="0"/>
              </w:rPr>
              <w:t>人为因素、设备故障</w:t>
            </w:r>
          </w:p>
        </w:tc>
      </w:tr>
      <w:tr w:rsidR="0092632B" w:rsidRPr="0092632B" w14:paraId="368B8B96" w14:textId="77777777">
        <w:trPr>
          <w:trHeight w:val="397"/>
          <w:jc w:val="center"/>
        </w:trPr>
        <w:tc>
          <w:tcPr>
            <w:tcW w:w="357" w:type="pct"/>
            <w:vAlign w:val="center"/>
          </w:tcPr>
          <w:p w14:paraId="0A440B36" w14:textId="77777777" w:rsidR="00510477" w:rsidRPr="0092632B" w:rsidRDefault="00E23D32">
            <w:pPr>
              <w:pStyle w:val="af"/>
              <w:rPr>
                <w:rFonts w:cs="Times New Roman"/>
                <w:snapToGrid w:val="0"/>
              </w:rPr>
            </w:pPr>
            <w:r w:rsidRPr="0092632B">
              <w:rPr>
                <w:rFonts w:cs="Times New Roman"/>
                <w:snapToGrid w:val="0"/>
              </w:rPr>
              <w:t>3</w:t>
            </w:r>
          </w:p>
        </w:tc>
        <w:tc>
          <w:tcPr>
            <w:tcW w:w="803" w:type="pct"/>
            <w:vAlign w:val="center"/>
          </w:tcPr>
          <w:p w14:paraId="6F6ECDC3" w14:textId="77777777" w:rsidR="00510477" w:rsidRPr="0092632B" w:rsidRDefault="00E23D32">
            <w:pPr>
              <w:pStyle w:val="af"/>
              <w:rPr>
                <w:rFonts w:cs="Times New Roman"/>
                <w:spacing w:val="-6"/>
              </w:rPr>
            </w:pPr>
            <w:r w:rsidRPr="0092632B">
              <w:rPr>
                <w:rFonts w:cs="Times New Roman"/>
                <w:spacing w:val="-6"/>
              </w:rPr>
              <w:t>沼气输送管线</w:t>
            </w:r>
          </w:p>
        </w:tc>
        <w:tc>
          <w:tcPr>
            <w:tcW w:w="1021" w:type="pct"/>
            <w:vAlign w:val="center"/>
          </w:tcPr>
          <w:p w14:paraId="08D8A60F" w14:textId="77777777" w:rsidR="00510477" w:rsidRPr="0092632B" w:rsidRDefault="00E23D32">
            <w:pPr>
              <w:pStyle w:val="af"/>
              <w:rPr>
                <w:rFonts w:cs="Times New Roman"/>
                <w:spacing w:val="-6"/>
              </w:rPr>
            </w:pPr>
            <w:r w:rsidRPr="0092632B">
              <w:rPr>
                <w:rFonts w:cs="Times New Roman"/>
                <w:spacing w:val="-6"/>
              </w:rPr>
              <w:t>管线、阀门</w:t>
            </w:r>
          </w:p>
        </w:tc>
        <w:tc>
          <w:tcPr>
            <w:tcW w:w="948" w:type="pct"/>
            <w:vAlign w:val="center"/>
          </w:tcPr>
          <w:p w14:paraId="7A67366F" w14:textId="77777777" w:rsidR="00510477" w:rsidRPr="0092632B" w:rsidRDefault="00E23D32">
            <w:pPr>
              <w:pStyle w:val="af"/>
              <w:rPr>
                <w:rFonts w:cs="Times New Roman"/>
                <w:spacing w:val="-6"/>
              </w:rPr>
            </w:pPr>
            <w:r w:rsidRPr="0092632B">
              <w:rPr>
                <w:rFonts w:cs="Times New Roman"/>
                <w:spacing w:val="-6"/>
              </w:rPr>
              <w:t>甲烷</w:t>
            </w:r>
          </w:p>
        </w:tc>
        <w:tc>
          <w:tcPr>
            <w:tcW w:w="948" w:type="pct"/>
            <w:vAlign w:val="center"/>
          </w:tcPr>
          <w:p w14:paraId="64A027E0" w14:textId="77777777" w:rsidR="00510477" w:rsidRPr="0092632B" w:rsidRDefault="00E23D32">
            <w:pPr>
              <w:pStyle w:val="af"/>
              <w:rPr>
                <w:rFonts w:cs="Times New Roman"/>
                <w:snapToGrid w:val="0"/>
              </w:rPr>
            </w:pPr>
            <w:r w:rsidRPr="0092632B">
              <w:rPr>
                <w:rFonts w:cs="Times New Roman"/>
                <w:kern w:val="0"/>
              </w:rPr>
              <w:t>泄漏、中毒、火灾、爆炸</w:t>
            </w:r>
          </w:p>
        </w:tc>
        <w:tc>
          <w:tcPr>
            <w:tcW w:w="923" w:type="pct"/>
            <w:vAlign w:val="center"/>
          </w:tcPr>
          <w:p w14:paraId="6F269769" w14:textId="77777777" w:rsidR="00510477" w:rsidRPr="0092632B" w:rsidRDefault="00E23D32">
            <w:pPr>
              <w:pStyle w:val="af"/>
              <w:rPr>
                <w:rFonts w:cs="Times New Roman"/>
                <w:snapToGrid w:val="0"/>
              </w:rPr>
            </w:pPr>
            <w:r w:rsidRPr="0092632B">
              <w:rPr>
                <w:rFonts w:cs="Times New Roman"/>
                <w:snapToGrid w:val="0"/>
              </w:rPr>
              <w:t>人为因素、设备故障</w:t>
            </w:r>
          </w:p>
        </w:tc>
      </w:tr>
      <w:tr w:rsidR="0092632B" w:rsidRPr="0092632B" w14:paraId="4224823D" w14:textId="77777777">
        <w:trPr>
          <w:trHeight w:val="397"/>
          <w:jc w:val="center"/>
        </w:trPr>
        <w:tc>
          <w:tcPr>
            <w:tcW w:w="357" w:type="pct"/>
            <w:vAlign w:val="center"/>
          </w:tcPr>
          <w:p w14:paraId="2276B776" w14:textId="77777777" w:rsidR="00510477" w:rsidRPr="0092632B" w:rsidRDefault="00E23D32">
            <w:pPr>
              <w:pStyle w:val="af"/>
              <w:rPr>
                <w:rFonts w:cs="Times New Roman"/>
                <w:snapToGrid w:val="0"/>
              </w:rPr>
            </w:pPr>
            <w:r w:rsidRPr="0092632B">
              <w:rPr>
                <w:rFonts w:cs="Times New Roman"/>
                <w:snapToGrid w:val="0"/>
              </w:rPr>
              <w:t>4</w:t>
            </w:r>
          </w:p>
        </w:tc>
        <w:tc>
          <w:tcPr>
            <w:tcW w:w="803" w:type="pct"/>
            <w:vAlign w:val="center"/>
          </w:tcPr>
          <w:p w14:paraId="3F68E5A9" w14:textId="77777777" w:rsidR="00510477" w:rsidRPr="0092632B" w:rsidRDefault="00E23D32">
            <w:pPr>
              <w:pStyle w:val="af"/>
              <w:rPr>
                <w:rFonts w:cs="Times New Roman"/>
                <w:spacing w:val="-6"/>
              </w:rPr>
            </w:pPr>
            <w:r w:rsidRPr="0092632B">
              <w:rPr>
                <w:rFonts w:cs="Times New Roman"/>
                <w:spacing w:val="-6"/>
              </w:rPr>
              <w:t>毛油储罐</w:t>
            </w:r>
          </w:p>
        </w:tc>
        <w:tc>
          <w:tcPr>
            <w:tcW w:w="1021" w:type="pct"/>
            <w:vAlign w:val="center"/>
          </w:tcPr>
          <w:p w14:paraId="363F5C49" w14:textId="77777777" w:rsidR="00510477" w:rsidRPr="0092632B" w:rsidRDefault="00E23D32">
            <w:pPr>
              <w:pStyle w:val="af"/>
              <w:rPr>
                <w:rFonts w:cs="Times New Roman"/>
                <w:spacing w:val="-6"/>
              </w:rPr>
            </w:pPr>
            <w:r w:rsidRPr="0092632B">
              <w:rPr>
                <w:rFonts w:cs="Times New Roman"/>
                <w:spacing w:val="-6"/>
              </w:rPr>
              <w:t>储罐、阀门</w:t>
            </w:r>
          </w:p>
        </w:tc>
        <w:tc>
          <w:tcPr>
            <w:tcW w:w="948" w:type="pct"/>
            <w:vAlign w:val="center"/>
          </w:tcPr>
          <w:p w14:paraId="37C438D5" w14:textId="77777777" w:rsidR="00510477" w:rsidRPr="0092632B" w:rsidRDefault="00E23D32">
            <w:pPr>
              <w:pStyle w:val="af"/>
              <w:rPr>
                <w:rFonts w:cs="Times New Roman"/>
                <w:spacing w:val="-6"/>
              </w:rPr>
            </w:pPr>
            <w:r w:rsidRPr="0092632B">
              <w:rPr>
                <w:rFonts w:cs="Times New Roman"/>
                <w:spacing w:val="-6"/>
              </w:rPr>
              <w:t>/</w:t>
            </w:r>
          </w:p>
        </w:tc>
        <w:tc>
          <w:tcPr>
            <w:tcW w:w="948" w:type="pct"/>
            <w:vAlign w:val="center"/>
          </w:tcPr>
          <w:p w14:paraId="7DC514D3" w14:textId="77777777" w:rsidR="00510477" w:rsidRPr="0092632B" w:rsidRDefault="00E23D32">
            <w:pPr>
              <w:pStyle w:val="af"/>
              <w:rPr>
                <w:rFonts w:cs="Times New Roman"/>
                <w:kern w:val="0"/>
              </w:rPr>
            </w:pPr>
            <w:r w:rsidRPr="0092632B">
              <w:rPr>
                <w:rFonts w:cs="Times New Roman"/>
                <w:kern w:val="0"/>
              </w:rPr>
              <w:t>泄漏</w:t>
            </w:r>
          </w:p>
        </w:tc>
        <w:tc>
          <w:tcPr>
            <w:tcW w:w="923" w:type="pct"/>
            <w:vAlign w:val="center"/>
          </w:tcPr>
          <w:p w14:paraId="0CBCCD81" w14:textId="77777777" w:rsidR="00510477" w:rsidRPr="0092632B" w:rsidRDefault="00E23D32">
            <w:pPr>
              <w:pStyle w:val="af"/>
              <w:rPr>
                <w:rFonts w:cs="Times New Roman"/>
                <w:snapToGrid w:val="0"/>
              </w:rPr>
            </w:pPr>
            <w:r w:rsidRPr="0092632B">
              <w:rPr>
                <w:rFonts w:cs="Times New Roman"/>
                <w:snapToGrid w:val="0"/>
              </w:rPr>
              <w:t>人为因素、设备故障</w:t>
            </w:r>
          </w:p>
        </w:tc>
      </w:tr>
      <w:tr w:rsidR="0092632B" w:rsidRPr="0092632B" w14:paraId="185B2783" w14:textId="77777777">
        <w:trPr>
          <w:trHeight w:val="397"/>
          <w:jc w:val="center"/>
        </w:trPr>
        <w:tc>
          <w:tcPr>
            <w:tcW w:w="357" w:type="pct"/>
            <w:vAlign w:val="center"/>
          </w:tcPr>
          <w:p w14:paraId="0DA536BB" w14:textId="77777777" w:rsidR="00510477" w:rsidRPr="0092632B" w:rsidRDefault="00E23D32">
            <w:pPr>
              <w:pStyle w:val="af"/>
              <w:rPr>
                <w:rFonts w:cs="Times New Roman"/>
                <w:snapToGrid w:val="0"/>
              </w:rPr>
            </w:pPr>
            <w:r w:rsidRPr="0092632B">
              <w:rPr>
                <w:rFonts w:cs="Times New Roman"/>
                <w:snapToGrid w:val="0"/>
              </w:rPr>
              <w:t>5</w:t>
            </w:r>
          </w:p>
        </w:tc>
        <w:tc>
          <w:tcPr>
            <w:tcW w:w="803" w:type="pct"/>
            <w:vAlign w:val="center"/>
          </w:tcPr>
          <w:p w14:paraId="16314BE0" w14:textId="77777777" w:rsidR="00510477" w:rsidRPr="0092632B" w:rsidRDefault="00E23D32">
            <w:pPr>
              <w:pStyle w:val="af"/>
              <w:rPr>
                <w:rFonts w:cs="Times New Roman"/>
                <w:spacing w:val="-6"/>
              </w:rPr>
            </w:pPr>
            <w:r w:rsidRPr="0092632B">
              <w:rPr>
                <w:rFonts w:cs="Times New Roman"/>
                <w:spacing w:val="-6"/>
              </w:rPr>
              <w:t>污水处理系统</w:t>
            </w:r>
          </w:p>
        </w:tc>
        <w:tc>
          <w:tcPr>
            <w:tcW w:w="1021" w:type="pct"/>
            <w:vAlign w:val="center"/>
          </w:tcPr>
          <w:p w14:paraId="7C387CBB" w14:textId="77777777" w:rsidR="00510477" w:rsidRPr="0092632B" w:rsidRDefault="00E23D32">
            <w:pPr>
              <w:pStyle w:val="af"/>
              <w:rPr>
                <w:rFonts w:cs="Times New Roman"/>
              </w:rPr>
            </w:pPr>
            <w:r w:rsidRPr="0092632B">
              <w:rPr>
                <w:rFonts w:cs="Times New Roman"/>
              </w:rPr>
              <w:t>管线、废水池</w:t>
            </w:r>
          </w:p>
        </w:tc>
        <w:tc>
          <w:tcPr>
            <w:tcW w:w="948" w:type="pct"/>
            <w:vAlign w:val="center"/>
          </w:tcPr>
          <w:p w14:paraId="1E160028" w14:textId="77777777" w:rsidR="00510477" w:rsidRPr="0092632B" w:rsidRDefault="00E23D32">
            <w:pPr>
              <w:pStyle w:val="af"/>
              <w:rPr>
                <w:rFonts w:cs="Times New Roman"/>
                <w:spacing w:val="-6"/>
              </w:rPr>
            </w:pPr>
            <w:r w:rsidRPr="0092632B">
              <w:rPr>
                <w:rFonts w:cs="Times New Roman"/>
                <w:spacing w:val="-6"/>
              </w:rPr>
              <w:t>沼液废水</w:t>
            </w:r>
          </w:p>
        </w:tc>
        <w:tc>
          <w:tcPr>
            <w:tcW w:w="948" w:type="pct"/>
            <w:vAlign w:val="center"/>
          </w:tcPr>
          <w:p w14:paraId="4D10B980" w14:textId="77777777" w:rsidR="00510477" w:rsidRPr="0092632B" w:rsidRDefault="00E23D32">
            <w:pPr>
              <w:pStyle w:val="af"/>
              <w:rPr>
                <w:rFonts w:cs="Times New Roman"/>
                <w:snapToGrid w:val="0"/>
              </w:rPr>
            </w:pPr>
            <w:r w:rsidRPr="0092632B">
              <w:rPr>
                <w:rFonts w:cs="Times New Roman"/>
                <w:kern w:val="0"/>
              </w:rPr>
              <w:t>泄漏</w:t>
            </w:r>
          </w:p>
        </w:tc>
        <w:tc>
          <w:tcPr>
            <w:tcW w:w="923" w:type="pct"/>
            <w:vAlign w:val="center"/>
          </w:tcPr>
          <w:p w14:paraId="15A93B78" w14:textId="77777777" w:rsidR="00510477" w:rsidRPr="0092632B" w:rsidRDefault="00E23D32">
            <w:pPr>
              <w:pStyle w:val="af"/>
              <w:rPr>
                <w:rFonts w:cs="Times New Roman"/>
                <w:snapToGrid w:val="0"/>
              </w:rPr>
            </w:pPr>
            <w:r w:rsidRPr="0092632B">
              <w:rPr>
                <w:rFonts w:cs="Times New Roman"/>
                <w:snapToGrid w:val="0"/>
              </w:rPr>
              <w:t>人为因素、设备故障</w:t>
            </w:r>
          </w:p>
        </w:tc>
      </w:tr>
      <w:tr w:rsidR="0092632B" w:rsidRPr="0092632B" w14:paraId="5B092690" w14:textId="77777777">
        <w:trPr>
          <w:trHeight w:val="397"/>
          <w:jc w:val="center"/>
        </w:trPr>
        <w:tc>
          <w:tcPr>
            <w:tcW w:w="357" w:type="pct"/>
            <w:vAlign w:val="center"/>
          </w:tcPr>
          <w:p w14:paraId="7C0799EA" w14:textId="77777777" w:rsidR="00510477" w:rsidRPr="0092632B" w:rsidRDefault="00E23D32">
            <w:pPr>
              <w:pStyle w:val="af"/>
              <w:rPr>
                <w:rFonts w:cs="Times New Roman"/>
                <w:snapToGrid w:val="0"/>
              </w:rPr>
            </w:pPr>
            <w:r w:rsidRPr="0092632B">
              <w:rPr>
                <w:rFonts w:cs="Times New Roman"/>
                <w:snapToGrid w:val="0"/>
              </w:rPr>
              <w:t>6</w:t>
            </w:r>
          </w:p>
        </w:tc>
        <w:tc>
          <w:tcPr>
            <w:tcW w:w="803" w:type="pct"/>
            <w:vAlign w:val="center"/>
          </w:tcPr>
          <w:p w14:paraId="4AA8913B" w14:textId="77777777" w:rsidR="00510477" w:rsidRPr="0092632B" w:rsidRDefault="00E23D32">
            <w:pPr>
              <w:pStyle w:val="af"/>
              <w:rPr>
                <w:rFonts w:cs="Times New Roman"/>
                <w:spacing w:val="-6"/>
              </w:rPr>
            </w:pPr>
            <w:r w:rsidRPr="0092632B">
              <w:rPr>
                <w:rFonts w:cs="Times New Roman"/>
                <w:spacing w:val="-6"/>
              </w:rPr>
              <w:t>除臭系统</w:t>
            </w:r>
          </w:p>
        </w:tc>
        <w:tc>
          <w:tcPr>
            <w:tcW w:w="1021" w:type="pct"/>
            <w:vAlign w:val="center"/>
          </w:tcPr>
          <w:p w14:paraId="3FD85B93" w14:textId="77777777" w:rsidR="00510477" w:rsidRPr="0092632B" w:rsidRDefault="00E23D32">
            <w:pPr>
              <w:pStyle w:val="af"/>
              <w:rPr>
                <w:rFonts w:cs="Times New Roman"/>
              </w:rPr>
            </w:pPr>
            <w:r w:rsidRPr="0092632B">
              <w:rPr>
                <w:rFonts w:cs="Times New Roman"/>
              </w:rPr>
              <w:t>除臭装置</w:t>
            </w:r>
          </w:p>
        </w:tc>
        <w:tc>
          <w:tcPr>
            <w:tcW w:w="948" w:type="pct"/>
            <w:vAlign w:val="center"/>
          </w:tcPr>
          <w:p w14:paraId="6A3DF9C1" w14:textId="77777777" w:rsidR="00510477" w:rsidRPr="0092632B" w:rsidRDefault="00E23D32">
            <w:pPr>
              <w:pStyle w:val="af"/>
              <w:rPr>
                <w:rFonts w:cs="Times New Roman"/>
                <w:spacing w:val="-6"/>
              </w:rPr>
            </w:pPr>
            <w:r w:rsidRPr="0092632B">
              <w:rPr>
                <w:rFonts w:cs="Times New Roman"/>
                <w:spacing w:val="-6"/>
              </w:rPr>
              <w:t>/</w:t>
            </w:r>
          </w:p>
        </w:tc>
        <w:tc>
          <w:tcPr>
            <w:tcW w:w="948" w:type="pct"/>
            <w:vAlign w:val="center"/>
          </w:tcPr>
          <w:p w14:paraId="66A35BC5" w14:textId="77777777" w:rsidR="00510477" w:rsidRPr="0092632B" w:rsidRDefault="00E23D32">
            <w:pPr>
              <w:pStyle w:val="af"/>
              <w:rPr>
                <w:rFonts w:cs="Times New Roman"/>
                <w:kern w:val="0"/>
              </w:rPr>
            </w:pPr>
            <w:r w:rsidRPr="0092632B">
              <w:rPr>
                <w:rFonts w:cs="Times New Roman"/>
                <w:kern w:val="0"/>
              </w:rPr>
              <w:t>事故排放</w:t>
            </w:r>
          </w:p>
        </w:tc>
        <w:tc>
          <w:tcPr>
            <w:tcW w:w="923" w:type="pct"/>
            <w:vAlign w:val="center"/>
          </w:tcPr>
          <w:p w14:paraId="24047BAB" w14:textId="77777777" w:rsidR="00510477" w:rsidRPr="0092632B" w:rsidRDefault="00E23D32">
            <w:pPr>
              <w:pStyle w:val="af"/>
              <w:rPr>
                <w:rFonts w:cs="Times New Roman"/>
                <w:snapToGrid w:val="0"/>
              </w:rPr>
            </w:pPr>
            <w:r w:rsidRPr="0092632B">
              <w:rPr>
                <w:rFonts w:cs="Times New Roman"/>
                <w:snapToGrid w:val="0"/>
              </w:rPr>
              <w:t>人为因素、设备故障</w:t>
            </w:r>
          </w:p>
        </w:tc>
      </w:tr>
    </w:tbl>
    <w:p w14:paraId="09193B2E" w14:textId="77777777" w:rsidR="00510477" w:rsidRPr="0092632B" w:rsidRDefault="00E23D32">
      <w:pPr>
        <w:pStyle w:val="3"/>
        <w:rPr>
          <w:rFonts w:cs="Times New Roman"/>
        </w:rPr>
      </w:pPr>
      <w:r w:rsidRPr="0092632B">
        <w:rPr>
          <w:rFonts w:cs="Times New Roman"/>
        </w:rPr>
        <w:t>6.3.3</w:t>
      </w:r>
      <w:r w:rsidRPr="0092632B">
        <w:rPr>
          <w:rFonts w:cs="Times New Roman"/>
        </w:rPr>
        <w:t>危险物质向环境转移的途径识别</w:t>
      </w:r>
    </w:p>
    <w:p w14:paraId="28001786" w14:textId="77777777" w:rsidR="00510477" w:rsidRPr="0092632B" w:rsidRDefault="00E23D32">
      <w:pPr>
        <w:ind w:firstLine="480"/>
        <w:rPr>
          <w:rFonts w:cs="Times New Roman"/>
        </w:rPr>
      </w:pPr>
      <w:r w:rsidRPr="0092632B">
        <w:rPr>
          <w:rFonts w:cs="Times New Roman"/>
        </w:rPr>
        <w:t>根据项目特点，基于危险物质的特性及分布，本项目向环境转移的途径包括大气、地表水、地下水、土壤等。</w:t>
      </w:r>
    </w:p>
    <w:p w14:paraId="269331EB" w14:textId="77777777" w:rsidR="00510477" w:rsidRPr="0092632B" w:rsidRDefault="00E23D32">
      <w:pPr>
        <w:pStyle w:val="3"/>
        <w:rPr>
          <w:rFonts w:cs="Times New Roman"/>
        </w:rPr>
      </w:pPr>
      <w:r w:rsidRPr="0092632B">
        <w:rPr>
          <w:rFonts w:cs="Times New Roman"/>
        </w:rPr>
        <w:t>6.3.4</w:t>
      </w:r>
      <w:r w:rsidRPr="0092632B">
        <w:rPr>
          <w:rFonts w:cs="Times New Roman"/>
        </w:rPr>
        <w:t>风险识别结果</w:t>
      </w:r>
    </w:p>
    <w:p w14:paraId="77EECDB9" w14:textId="3E4B8C69" w:rsidR="00510477" w:rsidRPr="0092632B" w:rsidRDefault="00E23D32">
      <w:pPr>
        <w:ind w:firstLine="480"/>
        <w:rPr>
          <w:rFonts w:cs="Times New Roman"/>
        </w:rPr>
      </w:pPr>
      <w:r w:rsidRPr="0092632B">
        <w:rPr>
          <w:rFonts w:cs="Times New Roman"/>
        </w:rPr>
        <w:t>项目涉及的危险物质为甲烷以及沼液废水，危险物质分布在厌氧发酵区、储气柜，危险物质在输送过程存在环境风险因素，主要风险识别结果见表</w:t>
      </w:r>
      <w:r w:rsidRPr="0092632B">
        <w:rPr>
          <w:rFonts w:cs="Times New Roman"/>
        </w:rPr>
        <w:t>6.3-</w:t>
      </w:r>
      <w:r w:rsidR="00F6656D">
        <w:rPr>
          <w:rFonts w:cs="Times New Roman"/>
        </w:rPr>
        <w:t>6</w:t>
      </w:r>
      <w:r w:rsidRPr="0092632B">
        <w:rPr>
          <w:rFonts w:cs="Times New Roman"/>
        </w:rPr>
        <w:t>。</w:t>
      </w:r>
    </w:p>
    <w:p w14:paraId="1F572BBE" w14:textId="5488376D" w:rsidR="00510477" w:rsidRPr="0092632B" w:rsidRDefault="00E23D32">
      <w:pPr>
        <w:pStyle w:val="af1"/>
        <w:spacing w:before="163"/>
        <w:rPr>
          <w:rFonts w:cs="Times New Roman"/>
        </w:rPr>
      </w:pPr>
      <w:r w:rsidRPr="0092632B">
        <w:rPr>
          <w:rFonts w:cs="Times New Roman"/>
        </w:rPr>
        <w:t>表</w:t>
      </w:r>
      <w:r w:rsidRPr="0092632B">
        <w:rPr>
          <w:rFonts w:cs="Times New Roman"/>
        </w:rPr>
        <w:t>6.3-</w:t>
      </w:r>
      <w:r w:rsidR="00F6656D">
        <w:rPr>
          <w:rFonts w:cs="Times New Roman"/>
        </w:rPr>
        <w:t>6</w:t>
      </w:r>
      <w:r w:rsidRPr="0092632B">
        <w:rPr>
          <w:rFonts w:cs="Times New Roman"/>
        </w:rPr>
        <w:t xml:space="preserve">   </w:t>
      </w:r>
      <w:r w:rsidRPr="0092632B">
        <w:rPr>
          <w:rFonts w:cs="Times New Roman"/>
        </w:rPr>
        <w:t>建设项目风险识别表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704"/>
        <w:gridCol w:w="1216"/>
        <w:gridCol w:w="1450"/>
        <w:gridCol w:w="1764"/>
        <w:gridCol w:w="1531"/>
        <w:gridCol w:w="1529"/>
        <w:gridCol w:w="1522"/>
      </w:tblGrid>
      <w:tr w:rsidR="0092632B" w:rsidRPr="0092632B" w14:paraId="228B0C1D" w14:textId="77777777">
        <w:trPr>
          <w:trHeight w:val="397"/>
          <w:jc w:val="center"/>
        </w:trPr>
        <w:tc>
          <w:tcPr>
            <w:tcW w:w="362" w:type="pct"/>
            <w:vAlign w:val="center"/>
          </w:tcPr>
          <w:p w14:paraId="6E35E379" w14:textId="77777777" w:rsidR="00510477" w:rsidRPr="0092632B" w:rsidRDefault="00E23D32">
            <w:pPr>
              <w:pStyle w:val="af"/>
              <w:rPr>
                <w:rFonts w:cs="Times New Roman"/>
              </w:rPr>
            </w:pPr>
            <w:r w:rsidRPr="0092632B">
              <w:rPr>
                <w:rFonts w:cs="Times New Roman"/>
              </w:rPr>
              <w:t>序号</w:t>
            </w:r>
          </w:p>
        </w:tc>
        <w:tc>
          <w:tcPr>
            <w:tcW w:w="626" w:type="pct"/>
            <w:vAlign w:val="center"/>
          </w:tcPr>
          <w:p w14:paraId="246495CA" w14:textId="77777777" w:rsidR="00510477" w:rsidRPr="0092632B" w:rsidRDefault="00E23D32">
            <w:pPr>
              <w:pStyle w:val="af"/>
              <w:rPr>
                <w:rFonts w:cs="Times New Roman"/>
              </w:rPr>
            </w:pPr>
            <w:r w:rsidRPr="0092632B">
              <w:rPr>
                <w:rFonts w:cs="Times New Roman"/>
              </w:rPr>
              <w:t>危险单元</w:t>
            </w:r>
          </w:p>
        </w:tc>
        <w:tc>
          <w:tcPr>
            <w:tcW w:w="746" w:type="pct"/>
            <w:vAlign w:val="center"/>
          </w:tcPr>
          <w:p w14:paraId="41D33189" w14:textId="77777777" w:rsidR="00510477" w:rsidRPr="0092632B" w:rsidRDefault="00E23D32">
            <w:pPr>
              <w:pStyle w:val="af"/>
              <w:rPr>
                <w:rFonts w:cs="Times New Roman"/>
              </w:rPr>
            </w:pPr>
            <w:r w:rsidRPr="0092632B">
              <w:rPr>
                <w:rFonts w:cs="Times New Roman"/>
              </w:rPr>
              <w:t>风险源</w:t>
            </w:r>
          </w:p>
        </w:tc>
        <w:tc>
          <w:tcPr>
            <w:tcW w:w="908" w:type="pct"/>
            <w:vAlign w:val="center"/>
          </w:tcPr>
          <w:p w14:paraId="5E2035BA" w14:textId="77777777" w:rsidR="00510477" w:rsidRPr="0092632B" w:rsidRDefault="00E23D32">
            <w:pPr>
              <w:pStyle w:val="af"/>
              <w:rPr>
                <w:rFonts w:cs="Times New Roman"/>
              </w:rPr>
            </w:pPr>
            <w:r w:rsidRPr="0092632B">
              <w:rPr>
                <w:rFonts w:cs="Times New Roman"/>
              </w:rPr>
              <w:t>主要危险物质</w:t>
            </w:r>
          </w:p>
        </w:tc>
        <w:tc>
          <w:tcPr>
            <w:tcW w:w="788" w:type="pct"/>
            <w:vAlign w:val="center"/>
          </w:tcPr>
          <w:p w14:paraId="14B9FC10" w14:textId="77777777" w:rsidR="00510477" w:rsidRPr="0092632B" w:rsidRDefault="00E23D32">
            <w:pPr>
              <w:pStyle w:val="af"/>
              <w:rPr>
                <w:rFonts w:cs="Times New Roman"/>
              </w:rPr>
            </w:pPr>
            <w:r w:rsidRPr="0092632B">
              <w:rPr>
                <w:rFonts w:cs="Times New Roman"/>
              </w:rPr>
              <w:t>环境风险类型</w:t>
            </w:r>
          </w:p>
        </w:tc>
        <w:tc>
          <w:tcPr>
            <w:tcW w:w="787" w:type="pct"/>
            <w:vAlign w:val="center"/>
          </w:tcPr>
          <w:p w14:paraId="3E079CF9" w14:textId="77777777" w:rsidR="00510477" w:rsidRPr="0092632B" w:rsidRDefault="00E23D32">
            <w:pPr>
              <w:pStyle w:val="af"/>
              <w:rPr>
                <w:rFonts w:cs="Times New Roman"/>
              </w:rPr>
            </w:pPr>
            <w:r w:rsidRPr="0092632B">
              <w:rPr>
                <w:rFonts w:cs="Times New Roman"/>
              </w:rPr>
              <w:t>环境影响途径</w:t>
            </w:r>
          </w:p>
        </w:tc>
        <w:tc>
          <w:tcPr>
            <w:tcW w:w="783" w:type="pct"/>
            <w:vAlign w:val="center"/>
          </w:tcPr>
          <w:p w14:paraId="451DC7E9" w14:textId="77777777" w:rsidR="00510477" w:rsidRPr="0092632B" w:rsidRDefault="00E23D32">
            <w:pPr>
              <w:pStyle w:val="af"/>
              <w:rPr>
                <w:rFonts w:cs="Times New Roman"/>
              </w:rPr>
            </w:pPr>
            <w:r w:rsidRPr="0092632B">
              <w:rPr>
                <w:rFonts w:cs="Times New Roman"/>
              </w:rPr>
              <w:t>可能受影响的敏感目标</w:t>
            </w:r>
          </w:p>
        </w:tc>
      </w:tr>
      <w:tr w:rsidR="0092632B" w:rsidRPr="0092632B" w14:paraId="1A57BC82" w14:textId="77777777">
        <w:trPr>
          <w:trHeight w:val="397"/>
          <w:jc w:val="center"/>
        </w:trPr>
        <w:tc>
          <w:tcPr>
            <w:tcW w:w="362" w:type="pct"/>
            <w:vAlign w:val="center"/>
          </w:tcPr>
          <w:p w14:paraId="4B5C7F8A" w14:textId="77777777" w:rsidR="00510477" w:rsidRPr="0092632B" w:rsidRDefault="00E23D32">
            <w:pPr>
              <w:pStyle w:val="af"/>
              <w:rPr>
                <w:rFonts w:cs="Times New Roman"/>
              </w:rPr>
            </w:pPr>
            <w:r w:rsidRPr="0092632B">
              <w:rPr>
                <w:rFonts w:cs="Times New Roman"/>
              </w:rPr>
              <w:t>1</w:t>
            </w:r>
          </w:p>
        </w:tc>
        <w:tc>
          <w:tcPr>
            <w:tcW w:w="626" w:type="pct"/>
            <w:vAlign w:val="center"/>
          </w:tcPr>
          <w:p w14:paraId="3695A427" w14:textId="77777777" w:rsidR="00510477" w:rsidRPr="0092632B" w:rsidRDefault="00E23D32">
            <w:pPr>
              <w:pStyle w:val="af"/>
              <w:rPr>
                <w:rFonts w:cs="Times New Roman"/>
                <w:spacing w:val="-6"/>
              </w:rPr>
            </w:pPr>
            <w:r w:rsidRPr="0092632B">
              <w:rPr>
                <w:rFonts w:cs="Times New Roman"/>
                <w:spacing w:val="-6"/>
              </w:rPr>
              <w:t>厌氧发酵罐</w:t>
            </w:r>
          </w:p>
        </w:tc>
        <w:tc>
          <w:tcPr>
            <w:tcW w:w="746" w:type="pct"/>
            <w:vAlign w:val="center"/>
          </w:tcPr>
          <w:p w14:paraId="25C74FE6" w14:textId="77777777" w:rsidR="00510477" w:rsidRPr="0092632B" w:rsidRDefault="00E23D32">
            <w:pPr>
              <w:pStyle w:val="af"/>
              <w:rPr>
                <w:rFonts w:cs="Times New Roman"/>
                <w:spacing w:val="-6"/>
              </w:rPr>
            </w:pPr>
            <w:r w:rsidRPr="0092632B">
              <w:rPr>
                <w:rFonts w:cs="Times New Roman"/>
                <w:spacing w:val="-6"/>
              </w:rPr>
              <w:t>储罐、阀门</w:t>
            </w:r>
          </w:p>
        </w:tc>
        <w:tc>
          <w:tcPr>
            <w:tcW w:w="908" w:type="pct"/>
            <w:vAlign w:val="center"/>
          </w:tcPr>
          <w:p w14:paraId="6A50FB53" w14:textId="77777777" w:rsidR="00510477" w:rsidRPr="0092632B" w:rsidRDefault="00E23D32">
            <w:pPr>
              <w:pStyle w:val="af"/>
              <w:rPr>
                <w:rFonts w:cs="Times New Roman"/>
                <w:spacing w:val="-6"/>
              </w:rPr>
            </w:pPr>
            <w:r w:rsidRPr="0092632B">
              <w:rPr>
                <w:rFonts w:cs="Times New Roman"/>
                <w:spacing w:val="-6"/>
              </w:rPr>
              <w:t>沼液废水、甲烷</w:t>
            </w:r>
          </w:p>
        </w:tc>
        <w:tc>
          <w:tcPr>
            <w:tcW w:w="788" w:type="pct"/>
            <w:vAlign w:val="center"/>
          </w:tcPr>
          <w:p w14:paraId="3FC69803" w14:textId="77777777" w:rsidR="00510477" w:rsidRPr="0092632B" w:rsidRDefault="00E23D32">
            <w:pPr>
              <w:pStyle w:val="af"/>
              <w:rPr>
                <w:rFonts w:cs="Times New Roman"/>
                <w:b/>
                <w:snapToGrid w:val="0"/>
              </w:rPr>
            </w:pPr>
            <w:r w:rsidRPr="0092632B">
              <w:rPr>
                <w:rFonts w:cs="Times New Roman"/>
                <w:kern w:val="0"/>
              </w:rPr>
              <w:t>泄漏、中毒、爆炸</w:t>
            </w:r>
          </w:p>
        </w:tc>
        <w:tc>
          <w:tcPr>
            <w:tcW w:w="787" w:type="pct"/>
            <w:vAlign w:val="center"/>
          </w:tcPr>
          <w:p w14:paraId="40C28468" w14:textId="4D7DE0FA" w:rsidR="00510477" w:rsidRPr="0092632B" w:rsidRDefault="00E23D32">
            <w:pPr>
              <w:pStyle w:val="af"/>
              <w:rPr>
                <w:rFonts w:cs="Times New Roman"/>
              </w:rPr>
            </w:pPr>
            <w:r w:rsidRPr="0092632B">
              <w:rPr>
                <w:rFonts w:cs="Times New Roman"/>
              </w:rPr>
              <w:t>大气、地表水、地下水</w:t>
            </w:r>
          </w:p>
        </w:tc>
        <w:tc>
          <w:tcPr>
            <w:tcW w:w="783" w:type="pct"/>
            <w:vAlign w:val="center"/>
          </w:tcPr>
          <w:p w14:paraId="015E510B" w14:textId="77777777" w:rsidR="00510477" w:rsidRPr="0092632B" w:rsidRDefault="00E23D32">
            <w:pPr>
              <w:pStyle w:val="af"/>
              <w:rPr>
                <w:rFonts w:cs="Times New Roman"/>
              </w:rPr>
            </w:pPr>
            <w:r w:rsidRPr="0092632B">
              <w:rPr>
                <w:rFonts w:cs="Times New Roman"/>
              </w:rPr>
              <w:t>周边居民、涪江</w:t>
            </w:r>
          </w:p>
        </w:tc>
      </w:tr>
      <w:tr w:rsidR="0092632B" w:rsidRPr="0092632B" w14:paraId="67B11660" w14:textId="77777777">
        <w:trPr>
          <w:trHeight w:val="397"/>
          <w:jc w:val="center"/>
        </w:trPr>
        <w:tc>
          <w:tcPr>
            <w:tcW w:w="362" w:type="pct"/>
            <w:vAlign w:val="center"/>
          </w:tcPr>
          <w:p w14:paraId="32E792D5" w14:textId="77777777" w:rsidR="00510477" w:rsidRPr="0092632B" w:rsidRDefault="00E23D32">
            <w:pPr>
              <w:pStyle w:val="af"/>
              <w:rPr>
                <w:rFonts w:cs="Times New Roman"/>
              </w:rPr>
            </w:pPr>
            <w:r w:rsidRPr="0092632B">
              <w:rPr>
                <w:rFonts w:cs="Times New Roman"/>
              </w:rPr>
              <w:t>2</w:t>
            </w:r>
          </w:p>
        </w:tc>
        <w:tc>
          <w:tcPr>
            <w:tcW w:w="626" w:type="pct"/>
            <w:vAlign w:val="center"/>
          </w:tcPr>
          <w:p w14:paraId="78F8BEEB" w14:textId="77777777" w:rsidR="00510477" w:rsidRPr="0092632B" w:rsidRDefault="00E23D32">
            <w:pPr>
              <w:pStyle w:val="af"/>
              <w:rPr>
                <w:rFonts w:cs="Times New Roman"/>
                <w:spacing w:val="-6"/>
              </w:rPr>
            </w:pPr>
            <w:r w:rsidRPr="0092632B">
              <w:rPr>
                <w:rFonts w:cs="Times New Roman"/>
                <w:spacing w:val="-6"/>
              </w:rPr>
              <w:t>沼气储气柜</w:t>
            </w:r>
          </w:p>
        </w:tc>
        <w:tc>
          <w:tcPr>
            <w:tcW w:w="746" w:type="pct"/>
            <w:vAlign w:val="center"/>
          </w:tcPr>
          <w:p w14:paraId="79C13524" w14:textId="77777777" w:rsidR="00510477" w:rsidRPr="0092632B" w:rsidRDefault="00E23D32">
            <w:pPr>
              <w:pStyle w:val="af"/>
              <w:rPr>
                <w:rFonts w:cs="Times New Roman"/>
                <w:spacing w:val="-6"/>
              </w:rPr>
            </w:pPr>
            <w:r w:rsidRPr="0092632B">
              <w:rPr>
                <w:rFonts w:cs="Times New Roman"/>
                <w:spacing w:val="-6"/>
              </w:rPr>
              <w:t>储气柜、阀门</w:t>
            </w:r>
          </w:p>
        </w:tc>
        <w:tc>
          <w:tcPr>
            <w:tcW w:w="908" w:type="pct"/>
            <w:vAlign w:val="center"/>
          </w:tcPr>
          <w:p w14:paraId="0420A0BD" w14:textId="77777777" w:rsidR="00510477" w:rsidRPr="0092632B" w:rsidRDefault="00E23D32">
            <w:pPr>
              <w:pStyle w:val="af"/>
              <w:rPr>
                <w:rFonts w:cs="Times New Roman"/>
                <w:spacing w:val="-6"/>
              </w:rPr>
            </w:pPr>
            <w:r w:rsidRPr="0092632B">
              <w:rPr>
                <w:rFonts w:cs="Times New Roman"/>
                <w:spacing w:val="-6"/>
              </w:rPr>
              <w:t>甲烷</w:t>
            </w:r>
          </w:p>
        </w:tc>
        <w:tc>
          <w:tcPr>
            <w:tcW w:w="788" w:type="pct"/>
            <w:vAlign w:val="center"/>
          </w:tcPr>
          <w:p w14:paraId="72C33378" w14:textId="77777777" w:rsidR="00510477" w:rsidRPr="0092632B" w:rsidRDefault="00E23D32">
            <w:pPr>
              <w:pStyle w:val="af"/>
              <w:rPr>
                <w:rFonts w:cs="Times New Roman"/>
                <w:snapToGrid w:val="0"/>
              </w:rPr>
            </w:pPr>
            <w:r w:rsidRPr="0092632B">
              <w:rPr>
                <w:rFonts w:cs="Times New Roman"/>
                <w:kern w:val="0"/>
              </w:rPr>
              <w:t>泄漏、火灾、中毒、爆炸</w:t>
            </w:r>
          </w:p>
        </w:tc>
        <w:tc>
          <w:tcPr>
            <w:tcW w:w="787" w:type="pct"/>
            <w:vAlign w:val="center"/>
          </w:tcPr>
          <w:p w14:paraId="459A875E" w14:textId="77777777" w:rsidR="00510477" w:rsidRPr="0092632B" w:rsidRDefault="00E23D32">
            <w:pPr>
              <w:pStyle w:val="af"/>
              <w:rPr>
                <w:rFonts w:cs="Times New Roman"/>
              </w:rPr>
            </w:pPr>
            <w:r w:rsidRPr="0092632B">
              <w:rPr>
                <w:rFonts w:cs="Times New Roman"/>
              </w:rPr>
              <w:t>大气</w:t>
            </w:r>
          </w:p>
        </w:tc>
        <w:tc>
          <w:tcPr>
            <w:tcW w:w="783" w:type="pct"/>
            <w:vAlign w:val="center"/>
          </w:tcPr>
          <w:p w14:paraId="5447F5E4" w14:textId="77777777" w:rsidR="00510477" w:rsidRPr="0092632B" w:rsidRDefault="00E23D32">
            <w:pPr>
              <w:pStyle w:val="af"/>
              <w:rPr>
                <w:rFonts w:cs="Times New Roman"/>
              </w:rPr>
            </w:pPr>
            <w:r w:rsidRPr="0092632B">
              <w:rPr>
                <w:rFonts w:cs="Times New Roman"/>
              </w:rPr>
              <w:t>周边居民</w:t>
            </w:r>
          </w:p>
        </w:tc>
      </w:tr>
      <w:tr w:rsidR="0092632B" w:rsidRPr="0092632B" w14:paraId="6786C9E2" w14:textId="77777777">
        <w:trPr>
          <w:trHeight w:val="397"/>
          <w:jc w:val="center"/>
        </w:trPr>
        <w:tc>
          <w:tcPr>
            <w:tcW w:w="362" w:type="pct"/>
            <w:vAlign w:val="center"/>
          </w:tcPr>
          <w:p w14:paraId="0FB445F5" w14:textId="77777777" w:rsidR="00510477" w:rsidRPr="0092632B" w:rsidRDefault="00E23D32">
            <w:pPr>
              <w:pStyle w:val="af"/>
              <w:rPr>
                <w:rFonts w:cs="Times New Roman"/>
              </w:rPr>
            </w:pPr>
            <w:r w:rsidRPr="0092632B">
              <w:rPr>
                <w:rFonts w:cs="Times New Roman"/>
              </w:rPr>
              <w:t>3</w:t>
            </w:r>
          </w:p>
        </w:tc>
        <w:tc>
          <w:tcPr>
            <w:tcW w:w="626" w:type="pct"/>
            <w:vAlign w:val="center"/>
          </w:tcPr>
          <w:p w14:paraId="11EC7CC2" w14:textId="77777777" w:rsidR="00510477" w:rsidRPr="0092632B" w:rsidRDefault="00E23D32">
            <w:pPr>
              <w:pStyle w:val="af"/>
              <w:rPr>
                <w:rFonts w:cs="Times New Roman"/>
                <w:spacing w:val="-6"/>
              </w:rPr>
            </w:pPr>
            <w:r w:rsidRPr="0092632B">
              <w:rPr>
                <w:rFonts w:cs="Times New Roman"/>
                <w:spacing w:val="-6"/>
              </w:rPr>
              <w:t>沼气输送管线</w:t>
            </w:r>
          </w:p>
        </w:tc>
        <w:tc>
          <w:tcPr>
            <w:tcW w:w="746" w:type="pct"/>
            <w:vAlign w:val="center"/>
          </w:tcPr>
          <w:p w14:paraId="387ACD28" w14:textId="77777777" w:rsidR="00510477" w:rsidRPr="0092632B" w:rsidRDefault="00E23D32">
            <w:pPr>
              <w:pStyle w:val="af"/>
              <w:rPr>
                <w:rFonts w:cs="Times New Roman"/>
                <w:spacing w:val="-6"/>
              </w:rPr>
            </w:pPr>
            <w:r w:rsidRPr="0092632B">
              <w:rPr>
                <w:rFonts w:cs="Times New Roman"/>
                <w:spacing w:val="-6"/>
              </w:rPr>
              <w:t>管线、阀门</w:t>
            </w:r>
          </w:p>
        </w:tc>
        <w:tc>
          <w:tcPr>
            <w:tcW w:w="908" w:type="pct"/>
            <w:vAlign w:val="center"/>
          </w:tcPr>
          <w:p w14:paraId="5A1D5797" w14:textId="77777777" w:rsidR="00510477" w:rsidRPr="0092632B" w:rsidRDefault="00E23D32">
            <w:pPr>
              <w:pStyle w:val="af"/>
              <w:rPr>
                <w:rFonts w:cs="Times New Roman"/>
                <w:spacing w:val="-6"/>
              </w:rPr>
            </w:pPr>
            <w:r w:rsidRPr="0092632B">
              <w:rPr>
                <w:rFonts w:cs="Times New Roman"/>
                <w:spacing w:val="-6"/>
              </w:rPr>
              <w:t>甲烷</w:t>
            </w:r>
          </w:p>
        </w:tc>
        <w:tc>
          <w:tcPr>
            <w:tcW w:w="788" w:type="pct"/>
            <w:vAlign w:val="center"/>
          </w:tcPr>
          <w:p w14:paraId="32B61073" w14:textId="77777777" w:rsidR="00510477" w:rsidRPr="0092632B" w:rsidRDefault="00E23D32">
            <w:pPr>
              <w:pStyle w:val="af"/>
              <w:rPr>
                <w:rFonts w:cs="Times New Roman"/>
                <w:snapToGrid w:val="0"/>
              </w:rPr>
            </w:pPr>
            <w:r w:rsidRPr="0092632B">
              <w:rPr>
                <w:rFonts w:cs="Times New Roman"/>
                <w:kern w:val="0"/>
              </w:rPr>
              <w:t>泄漏、中毒、火灾、爆炸</w:t>
            </w:r>
          </w:p>
        </w:tc>
        <w:tc>
          <w:tcPr>
            <w:tcW w:w="787" w:type="pct"/>
            <w:vAlign w:val="center"/>
          </w:tcPr>
          <w:p w14:paraId="0DA1E864" w14:textId="77777777" w:rsidR="00510477" w:rsidRPr="0092632B" w:rsidRDefault="00E23D32">
            <w:pPr>
              <w:pStyle w:val="af"/>
              <w:rPr>
                <w:rFonts w:cs="Times New Roman"/>
              </w:rPr>
            </w:pPr>
            <w:r w:rsidRPr="0092632B">
              <w:rPr>
                <w:rFonts w:cs="Times New Roman"/>
              </w:rPr>
              <w:t>大气</w:t>
            </w:r>
          </w:p>
        </w:tc>
        <w:tc>
          <w:tcPr>
            <w:tcW w:w="783" w:type="pct"/>
            <w:vAlign w:val="center"/>
          </w:tcPr>
          <w:p w14:paraId="175D0B4A" w14:textId="77777777" w:rsidR="00510477" w:rsidRPr="0092632B" w:rsidRDefault="00E23D32">
            <w:pPr>
              <w:pStyle w:val="af"/>
              <w:rPr>
                <w:rFonts w:cs="Times New Roman"/>
              </w:rPr>
            </w:pPr>
            <w:r w:rsidRPr="0092632B">
              <w:rPr>
                <w:rFonts w:cs="Times New Roman"/>
              </w:rPr>
              <w:t>周边居民</w:t>
            </w:r>
          </w:p>
        </w:tc>
      </w:tr>
      <w:tr w:rsidR="0092632B" w:rsidRPr="0092632B" w14:paraId="133B4FDF" w14:textId="77777777">
        <w:trPr>
          <w:trHeight w:val="397"/>
          <w:jc w:val="center"/>
        </w:trPr>
        <w:tc>
          <w:tcPr>
            <w:tcW w:w="362" w:type="pct"/>
            <w:vAlign w:val="center"/>
          </w:tcPr>
          <w:p w14:paraId="38FBBF30" w14:textId="77777777" w:rsidR="00510477" w:rsidRPr="0092632B" w:rsidRDefault="00E23D32">
            <w:pPr>
              <w:pStyle w:val="af"/>
              <w:rPr>
                <w:rFonts w:cs="Times New Roman"/>
              </w:rPr>
            </w:pPr>
            <w:r w:rsidRPr="0092632B">
              <w:rPr>
                <w:rFonts w:cs="Times New Roman"/>
              </w:rPr>
              <w:t>4</w:t>
            </w:r>
          </w:p>
        </w:tc>
        <w:tc>
          <w:tcPr>
            <w:tcW w:w="626" w:type="pct"/>
            <w:vAlign w:val="center"/>
          </w:tcPr>
          <w:p w14:paraId="2CE27758" w14:textId="77777777" w:rsidR="00510477" w:rsidRPr="0092632B" w:rsidRDefault="00E23D32">
            <w:pPr>
              <w:pStyle w:val="af"/>
              <w:rPr>
                <w:rFonts w:cs="Times New Roman"/>
                <w:spacing w:val="-6"/>
              </w:rPr>
            </w:pPr>
            <w:r w:rsidRPr="0092632B">
              <w:rPr>
                <w:rFonts w:cs="Times New Roman"/>
                <w:spacing w:val="-6"/>
              </w:rPr>
              <w:t>污水处理系统</w:t>
            </w:r>
          </w:p>
        </w:tc>
        <w:tc>
          <w:tcPr>
            <w:tcW w:w="746" w:type="pct"/>
            <w:vAlign w:val="center"/>
          </w:tcPr>
          <w:p w14:paraId="07093BD2" w14:textId="77777777" w:rsidR="00510477" w:rsidRPr="0092632B" w:rsidRDefault="00E23D32">
            <w:pPr>
              <w:pStyle w:val="af"/>
              <w:rPr>
                <w:rFonts w:cs="Times New Roman"/>
              </w:rPr>
            </w:pPr>
            <w:r w:rsidRPr="0092632B">
              <w:rPr>
                <w:rFonts w:cs="Times New Roman"/>
              </w:rPr>
              <w:t>管线、废水池</w:t>
            </w:r>
          </w:p>
        </w:tc>
        <w:tc>
          <w:tcPr>
            <w:tcW w:w="908" w:type="pct"/>
            <w:vAlign w:val="center"/>
          </w:tcPr>
          <w:p w14:paraId="08489A65" w14:textId="489E586F" w:rsidR="00510477" w:rsidRPr="0092632B" w:rsidRDefault="000D4D25">
            <w:pPr>
              <w:pStyle w:val="af"/>
              <w:rPr>
                <w:rFonts w:cs="Times New Roman"/>
                <w:spacing w:val="-6"/>
              </w:rPr>
            </w:pPr>
            <w:r w:rsidRPr="0092632B">
              <w:rPr>
                <w:rFonts w:cs="Times New Roman" w:hint="eastAsia"/>
                <w:spacing w:val="-6"/>
              </w:rPr>
              <w:t>综合</w:t>
            </w:r>
            <w:r w:rsidR="00E23D32" w:rsidRPr="0092632B">
              <w:rPr>
                <w:rFonts w:cs="Times New Roman"/>
                <w:spacing w:val="-6"/>
              </w:rPr>
              <w:t>废水</w:t>
            </w:r>
          </w:p>
        </w:tc>
        <w:tc>
          <w:tcPr>
            <w:tcW w:w="788" w:type="pct"/>
            <w:vAlign w:val="center"/>
          </w:tcPr>
          <w:p w14:paraId="6457C385" w14:textId="77777777" w:rsidR="00510477" w:rsidRPr="0092632B" w:rsidRDefault="00E23D32">
            <w:pPr>
              <w:pStyle w:val="af"/>
              <w:rPr>
                <w:rFonts w:cs="Times New Roman"/>
                <w:snapToGrid w:val="0"/>
              </w:rPr>
            </w:pPr>
            <w:r w:rsidRPr="0092632B">
              <w:rPr>
                <w:rFonts w:cs="Times New Roman"/>
                <w:kern w:val="0"/>
              </w:rPr>
              <w:t>泄漏</w:t>
            </w:r>
          </w:p>
        </w:tc>
        <w:tc>
          <w:tcPr>
            <w:tcW w:w="787" w:type="pct"/>
            <w:vAlign w:val="center"/>
          </w:tcPr>
          <w:p w14:paraId="15F4B350" w14:textId="712CA677" w:rsidR="00510477" w:rsidRPr="0092632B" w:rsidRDefault="00E23D32">
            <w:pPr>
              <w:pStyle w:val="af"/>
              <w:rPr>
                <w:rFonts w:cs="Times New Roman"/>
              </w:rPr>
            </w:pPr>
            <w:r w:rsidRPr="0092632B">
              <w:rPr>
                <w:rFonts w:cs="Times New Roman"/>
              </w:rPr>
              <w:t>地表水、地下水</w:t>
            </w:r>
          </w:p>
        </w:tc>
        <w:tc>
          <w:tcPr>
            <w:tcW w:w="783" w:type="pct"/>
            <w:vAlign w:val="center"/>
          </w:tcPr>
          <w:p w14:paraId="678FD06A" w14:textId="77777777" w:rsidR="00510477" w:rsidRPr="0092632B" w:rsidRDefault="00E23D32">
            <w:pPr>
              <w:pStyle w:val="af"/>
              <w:rPr>
                <w:rFonts w:cs="Times New Roman"/>
              </w:rPr>
            </w:pPr>
            <w:r w:rsidRPr="0092632B">
              <w:rPr>
                <w:rFonts w:cs="Times New Roman"/>
              </w:rPr>
              <w:t>涪江</w:t>
            </w:r>
          </w:p>
        </w:tc>
      </w:tr>
    </w:tbl>
    <w:p w14:paraId="6573DDEC" w14:textId="77777777" w:rsidR="00510477" w:rsidRPr="0092632B" w:rsidRDefault="00E23D32">
      <w:pPr>
        <w:pStyle w:val="2"/>
        <w:rPr>
          <w:rFonts w:cs="Times New Roman"/>
        </w:rPr>
      </w:pPr>
      <w:bookmarkStart w:id="197" w:name="_Toc137393232"/>
      <w:r w:rsidRPr="0092632B">
        <w:rPr>
          <w:rFonts w:cs="Times New Roman"/>
        </w:rPr>
        <w:t>6.4</w:t>
      </w:r>
      <w:r w:rsidR="00ED7EA6" w:rsidRPr="0092632B">
        <w:rPr>
          <w:rFonts w:cs="Times New Roman"/>
        </w:rPr>
        <w:t>环境风险分析</w:t>
      </w:r>
      <w:bookmarkEnd w:id="197"/>
    </w:p>
    <w:p w14:paraId="2915A49E" w14:textId="77777777" w:rsidR="00510477" w:rsidRPr="0092632B" w:rsidRDefault="00E23D32">
      <w:pPr>
        <w:pStyle w:val="3"/>
        <w:rPr>
          <w:rFonts w:cs="Times New Roman"/>
        </w:rPr>
      </w:pPr>
      <w:r w:rsidRPr="0092632B">
        <w:rPr>
          <w:rFonts w:cs="Times New Roman"/>
        </w:rPr>
        <w:t>6.4.1</w:t>
      </w:r>
      <w:r w:rsidR="00ED7EA6" w:rsidRPr="0092632B">
        <w:rPr>
          <w:rFonts w:cs="Times New Roman"/>
        </w:rPr>
        <w:t>大气环境风险分析</w:t>
      </w:r>
    </w:p>
    <w:p w14:paraId="3E58FADE" w14:textId="77777777" w:rsidR="00510477" w:rsidRPr="0092632B" w:rsidRDefault="00E23D32">
      <w:pPr>
        <w:ind w:firstLine="480"/>
        <w:rPr>
          <w:rFonts w:cs="Times New Roman"/>
        </w:rPr>
      </w:pPr>
      <w:r w:rsidRPr="0092632B">
        <w:rPr>
          <w:rFonts w:cs="Times New Roman"/>
        </w:rPr>
        <w:t>本项目沼气储气柜，沼气运输管线可能发生泄漏。沼气属于易燃气体，存在较大的火灾爆炸安全隐患，同时，沼气属于温室气体大量沼气泄漏可能致使该区域生态环境造成不利影响。本项目在可能泄漏沼气处设置可燃气体检测报警装置，当沼气发生泄漏时，能及时排查原因，阻断泄漏源，防止沼气进一步泄漏扩散，降低环境影响。</w:t>
      </w:r>
    </w:p>
    <w:p w14:paraId="769CFCB3" w14:textId="77777777" w:rsidR="00ED7EA6" w:rsidRPr="0092632B" w:rsidRDefault="00ED7EA6" w:rsidP="00ED7EA6">
      <w:pPr>
        <w:pStyle w:val="3"/>
        <w:rPr>
          <w:rFonts w:cs="Times New Roman"/>
        </w:rPr>
      </w:pPr>
      <w:r w:rsidRPr="0092632B">
        <w:rPr>
          <w:rFonts w:cs="Times New Roman"/>
        </w:rPr>
        <w:t>6.4.2</w:t>
      </w:r>
      <w:r w:rsidRPr="0092632B">
        <w:rPr>
          <w:rFonts w:cs="Times New Roman"/>
        </w:rPr>
        <w:t>地表水环境风险分析</w:t>
      </w:r>
    </w:p>
    <w:p w14:paraId="7F974800" w14:textId="77777777" w:rsidR="00ED7EA6" w:rsidRPr="0092632B" w:rsidRDefault="00ED7EA6" w:rsidP="00ED7EA6">
      <w:pPr>
        <w:ind w:firstLine="480"/>
        <w:rPr>
          <w:rFonts w:cs="Times New Roman"/>
          <w:szCs w:val="24"/>
        </w:rPr>
      </w:pPr>
      <w:r w:rsidRPr="0092632B">
        <w:rPr>
          <w:rFonts w:cs="Times New Roman"/>
          <w:szCs w:val="24"/>
        </w:rPr>
        <w:t>本项目水污染事故风险主要源于污废水的输送及处理。事故隐患包括两点：一是污水输送设施被损坏，如管道堵塞、破裂、破损等。管道破裂及破损，一般是由于其他工程开挖不慎或地基下沉造成。这类事故发生后，污废水外溢，如未能及时阻断液体的流动，一方面，有可能进入周围土壤环境，继而进一步下渗，污染地下水体；另一方面，有可能进入厂区雨水系统，通过雨水排口直接进入周边水体。外泄废水量与项目规模及抢修时间有关，由于输送管道内污废水的污染物浓度较高，进入附近地表水体将对水质产生较大影响。因此，必须做好这类事故的防范工作，一旦发生此类事故应及时组织抢修，通过建设完善的收集系统，避免进入外环境。</w:t>
      </w:r>
    </w:p>
    <w:p w14:paraId="69B21445" w14:textId="77777777" w:rsidR="00ED7EA6" w:rsidRPr="0092632B" w:rsidRDefault="00ED7EA6" w:rsidP="00ED7EA6">
      <w:pPr>
        <w:ind w:firstLine="480"/>
        <w:rPr>
          <w:rFonts w:cs="Times New Roman"/>
        </w:rPr>
      </w:pPr>
      <w:r w:rsidRPr="0092632B">
        <w:rPr>
          <w:rFonts w:cs="Times New Roman"/>
          <w:szCs w:val="24"/>
        </w:rPr>
        <w:t>本项目在污水处理站附近设置</w:t>
      </w:r>
      <w:r w:rsidRPr="0092632B">
        <w:rPr>
          <w:rFonts w:cs="Times New Roman"/>
          <w:szCs w:val="24"/>
        </w:rPr>
        <w:t>1</w:t>
      </w:r>
      <w:r w:rsidRPr="0092632B">
        <w:rPr>
          <w:rFonts w:cs="Times New Roman"/>
          <w:szCs w:val="24"/>
        </w:rPr>
        <w:t>座事故池，兼作初期雨水收集池，有效容积为</w:t>
      </w:r>
      <w:r w:rsidRPr="0092632B">
        <w:rPr>
          <w:rFonts w:cs="Times New Roman"/>
          <w:szCs w:val="24"/>
        </w:rPr>
        <w:t>850 m</w:t>
      </w:r>
      <w:r w:rsidRPr="0092632B">
        <w:rPr>
          <w:rFonts w:cs="Times New Roman"/>
          <w:szCs w:val="24"/>
          <w:vertAlign w:val="superscript"/>
        </w:rPr>
        <w:t>3</w:t>
      </w:r>
      <w:r w:rsidRPr="0092632B">
        <w:rPr>
          <w:rFonts w:cs="Times New Roman"/>
          <w:szCs w:val="24"/>
        </w:rPr>
        <w:t>。钢筋混凝土结构，并做防腐防渗处理，一旦发生事故及时将废水引至事故池，确保事故废水不进入外环境。</w:t>
      </w:r>
    </w:p>
    <w:p w14:paraId="6FC08709" w14:textId="77777777" w:rsidR="00510477" w:rsidRPr="0092632B" w:rsidRDefault="00E23D32">
      <w:pPr>
        <w:pStyle w:val="3"/>
        <w:rPr>
          <w:rFonts w:cs="Times New Roman"/>
        </w:rPr>
      </w:pPr>
      <w:r w:rsidRPr="0092632B">
        <w:rPr>
          <w:rFonts w:cs="Times New Roman"/>
        </w:rPr>
        <w:t>6.</w:t>
      </w:r>
      <w:r w:rsidR="00ED7EA6" w:rsidRPr="0092632B">
        <w:rPr>
          <w:rFonts w:cs="Times New Roman"/>
        </w:rPr>
        <w:t>4</w:t>
      </w:r>
      <w:r w:rsidRPr="0092632B">
        <w:rPr>
          <w:rFonts w:cs="Times New Roman"/>
        </w:rPr>
        <w:t>.3</w:t>
      </w:r>
      <w:r w:rsidRPr="0092632B">
        <w:rPr>
          <w:rFonts w:cs="Times New Roman"/>
        </w:rPr>
        <w:t>地下水环境风险分析</w:t>
      </w:r>
    </w:p>
    <w:p w14:paraId="48095AA8" w14:textId="68B493D2" w:rsidR="00510477" w:rsidRPr="0092632B" w:rsidRDefault="00E23D32">
      <w:pPr>
        <w:ind w:firstLine="480"/>
        <w:rPr>
          <w:rFonts w:cs="Times New Roman"/>
        </w:rPr>
      </w:pPr>
      <w:r w:rsidRPr="0092632B">
        <w:rPr>
          <w:rFonts w:cs="Times New Roman"/>
        </w:rPr>
        <w:t>本项目对预处理车间、厌氧发酵区、沼气净化发电区、毛油罐区、除臭系统（生物滤池）以及污水处理系统等重点区域均采取重点防渗措施。项目污水处理系统生产废水调节池底部出现破损，高浓度浸出液进入地下水环境中引起地下水污染，调节池采取重点防渗措施，发生泄漏的可能较小。</w:t>
      </w:r>
    </w:p>
    <w:p w14:paraId="29E7B892" w14:textId="77777777" w:rsidR="00510477" w:rsidRPr="0092632B" w:rsidRDefault="00E23D32">
      <w:pPr>
        <w:ind w:firstLine="480"/>
        <w:rPr>
          <w:rFonts w:cs="Times New Roman"/>
        </w:rPr>
      </w:pPr>
      <w:r w:rsidRPr="0092632B">
        <w:rPr>
          <w:rFonts w:cs="Times New Roman"/>
        </w:rPr>
        <w:t>同时，项目运营期定期开展地下水环境监测，在厂区及周边设有地下水污染监控井，定期采集水井的水样，对所采水样中的污染物进行监测，一旦发生异常，立即排查泄漏点。采取相应措施后，可有效避免地下水污染事故发生。</w:t>
      </w:r>
    </w:p>
    <w:p w14:paraId="39A09534" w14:textId="77777777" w:rsidR="00510477" w:rsidRPr="0092632B" w:rsidRDefault="00E23D32">
      <w:pPr>
        <w:pStyle w:val="2"/>
        <w:rPr>
          <w:rFonts w:cs="Times New Roman"/>
        </w:rPr>
      </w:pPr>
      <w:bookmarkStart w:id="198" w:name="_Toc137393233"/>
      <w:r w:rsidRPr="0092632B">
        <w:rPr>
          <w:rFonts w:cs="Times New Roman"/>
        </w:rPr>
        <w:t>6.</w:t>
      </w:r>
      <w:r w:rsidR="00ED7EA6" w:rsidRPr="0092632B">
        <w:rPr>
          <w:rFonts w:cs="Times New Roman"/>
        </w:rPr>
        <w:t>5</w:t>
      </w:r>
      <w:r w:rsidRPr="0092632B">
        <w:rPr>
          <w:rFonts w:cs="Times New Roman"/>
        </w:rPr>
        <w:t>环境风险管理</w:t>
      </w:r>
      <w:bookmarkEnd w:id="198"/>
    </w:p>
    <w:p w14:paraId="6088AF66" w14:textId="77777777" w:rsidR="00510477" w:rsidRPr="0092632B" w:rsidRDefault="00E23D32">
      <w:pPr>
        <w:pStyle w:val="3"/>
        <w:rPr>
          <w:rFonts w:cs="Times New Roman"/>
        </w:rPr>
      </w:pPr>
      <w:r w:rsidRPr="0092632B">
        <w:rPr>
          <w:rFonts w:cs="Times New Roman"/>
        </w:rPr>
        <w:t>6.</w:t>
      </w:r>
      <w:r w:rsidR="00ED7EA6" w:rsidRPr="0092632B">
        <w:rPr>
          <w:rFonts w:cs="Times New Roman"/>
        </w:rPr>
        <w:t>5</w:t>
      </w:r>
      <w:r w:rsidRPr="0092632B">
        <w:rPr>
          <w:rFonts w:cs="Times New Roman"/>
        </w:rPr>
        <w:t>.1</w:t>
      </w:r>
      <w:r w:rsidRPr="0092632B">
        <w:rPr>
          <w:rFonts w:cs="Times New Roman"/>
        </w:rPr>
        <w:t>环境风险管理目标</w:t>
      </w:r>
    </w:p>
    <w:p w14:paraId="76BDCF24" w14:textId="77777777" w:rsidR="00510477" w:rsidRPr="0092632B" w:rsidRDefault="00E23D32">
      <w:pPr>
        <w:ind w:firstLine="480"/>
        <w:rPr>
          <w:rFonts w:cs="Times New Roman"/>
        </w:rPr>
      </w:pPr>
      <w:r w:rsidRPr="0092632B">
        <w:rPr>
          <w:rFonts w:cs="Times New Roman"/>
        </w:rPr>
        <w:t>环境风险管理目标是采用最低合理可行原则管控环境风险。采取的环境风险防范措施应与社会经济技术发展水平相适应，运用科学的技术手段和管理方法，对环境风险进行有效的预防、监控、响应。</w:t>
      </w:r>
    </w:p>
    <w:p w14:paraId="6AC09847" w14:textId="77777777" w:rsidR="00510477" w:rsidRPr="0092632B" w:rsidRDefault="00E23D32">
      <w:pPr>
        <w:pStyle w:val="3"/>
        <w:rPr>
          <w:rFonts w:cs="Times New Roman"/>
        </w:rPr>
      </w:pPr>
      <w:r w:rsidRPr="0092632B">
        <w:rPr>
          <w:rFonts w:cs="Times New Roman"/>
        </w:rPr>
        <w:t>6.</w:t>
      </w:r>
      <w:r w:rsidR="00ED7EA6" w:rsidRPr="0092632B">
        <w:rPr>
          <w:rFonts w:cs="Times New Roman"/>
        </w:rPr>
        <w:t>5</w:t>
      </w:r>
      <w:r w:rsidRPr="0092632B">
        <w:rPr>
          <w:rFonts w:cs="Times New Roman"/>
        </w:rPr>
        <w:t>.2</w:t>
      </w:r>
      <w:r w:rsidRPr="0092632B">
        <w:rPr>
          <w:rFonts w:cs="Times New Roman"/>
        </w:rPr>
        <w:t>环境风险防范措施</w:t>
      </w:r>
    </w:p>
    <w:p w14:paraId="799ED3E6" w14:textId="77777777" w:rsidR="00510477" w:rsidRPr="0092632B" w:rsidRDefault="00E23D32" w:rsidP="00ED7EA6">
      <w:pPr>
        <w:pStyle w:val="4"/>
        <w:spacing w:before="163" w:after="163"/>
        <w:ind w:firstLineChars="0" w:firstLine="0"/>
        <w:rPr>
          <w:rFonts w:cs="Times New Roman"/>
        </w:rPr>
      </w:pPr>
      <w:r w:rsidRPr="0092632B">
        <w:rPr>
          <w:rFonts w:cs="Times New Roman"/>
        </w:rPr>
        <w:t>6.</w:t>
      </w:r>
      <w:r w:rsidR="00ED7EA6" w:rsidRPr="0092632B">
        <w:rPr>
          <w:rFonts w:cs="Times New Roman"/>
        </w:rPr>
        <w:t>5</w:t>
      </w:r>
      <w:r w:rsidRPr="0092632B">
        <w:rPr>
          <w:rFonts w:cs="Times New Roman"/>
        </w:rPr>
        <w:t>.2.1</w:t>
      </w:r>
      <w:r w:rsidRPr="0092632B">
        <w:rPr>
          <w:rFonts w:cs="Times New Roman"/>
        </w:rPr>
        <w:t>选址、总图布置和建筑安全防范措施</w:t>
      </w:r>
    </w:p>
    <w:p w14:paraId="5D342546"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）本项目各建筑单体之间要严格按《建筑设计防火规范》（</w:t>
      </w:r>
      <w:r w:rsidRPr="0092632B">
        <w:rPr>
          <w:rFonts w:cs="Times New Roman"/>
        </w:rPr>
        <w:t>GBJ16-1987</w:t>
      </w:r>
      <w:r w:rsidRPr="0092632B">
        <w:rPr>
          <w:rFonts w:cs="Times New Roman"/>
        </w:rPr>
        <w:t>）（</w:t>
      </w:r>
      <w:r w:rsidRPr="0092632B">
        <w:rPr>
          <w:rFonts w:cs="Times New Roman"/>
        </w:rPr>
        <w:t xml:space="preserve">2001 </w:t>
      </w:r>
      <w:r w:rsidRPr="0092632B">
        <w:rPr>
          <w:rFonts w:cs="Times New Roman"/>
        </w:rPr>
        <w:t>年修订版）设计。</w:t>
      </w:r>
    </w:p>
    <w:p w14:paraId="3486DF0C"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）柜区道路应根据交通、消防和分区的要求合理布置，力求顺通、柜区等危险场所应为环行，路面宽度按交通密度及安全因素确定，保证消防、急救车辆畅行无阻。</w:t>
      </w:r>
    </w:p>
    <w:p w14:paraId="3527A96D" w14:textId="77777777" w:rsidR="00510477" w:rsidRPr="0092632B" w:rsidRDefault="00E23D32" w:rsidP="00ED7EA6">
      <w:pPr>
        <w:pStyle w:val="4"/>
        <w:spacing w:before="163" w:after="163"/>
        <w:ind w:firstLineChars="0" w:firstLine="0"/>
        <w:rPr>
          <w:rFonts w:cs="Times New Roman"/>
        </w:rPr>
      </w:pPr>
      <w:r w:rsidRPr="0092632B">
        <w:rPr>
          <w:rFonts w:cs="Times New Roman"/>
        </w:rPr>
        <w:t>6.</w:t>
      </w:r>
      <w:r w:rsidR="00ED7EA6" w:rsidRPr="0092632B">
        <w:rPr>
          <w:rFonts w:cs="Times New Roman"/>
        </w:rPr>
        <w:t>5</w:t>
      </w:r>
      <w:r w:rsidRPr="0092632B">
        <w:rPr>
          <w:rFonts w:cs="Times New Roman"/>
        </w:rPr>
        <w:t>.2.2</w:t>
      </w:r>
      <w:r w:rsidRPr="0092632B">
        <w:rPr>
          <w:rFonts w:cs="Times New Roman"/>
        </w:rPr>
        <w:t>防止输送管道泄漏措施</w:t>
      </w:r>
    </w:p>
    <w:p w14:paraId="4D9B7AD0"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）由于沼气内含有硫化氢、氨气等腐蚀性介质，生产区内与沼气接触的所有设备、管道、管件、法兰、垫片等的材质应具备抗腐蚀、耐老化等能力。</w:t>
      </w:r>
    </w:p>
    <w:p w14:paraId="60C34A96"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）输送管线除两端设置阀门外，管线中间均衡增加</w:t>
      </w:r>
      <w:r w:rsidRPr="0092632B">
        <w:rPr>
          <w:rFonts w:cs="Times New Roman"/>
        </w:rPr>
        <w:t>3</w:t>
      </w:r>
      <w:r w:rsidRPr="0092632B">
        <w:rPr>
          <w:rFonts w:cs="Times New Roman"/>
        </w:rPr>
        <w:t>个切断阀，一旦管线发生泄漏，自动化学流立即停泵，</w:t>
      </w:r>
      <w:r w:rsidRPr="0092632B">
        <w:rPr>
          <w:rFonts w:cs="Times New Roman"/>
        </w:rPr>
        <w:t>5</w:t>
      </w:r>
      <w:r w:rsidRPr="0092632B">
        <w:rPr>
          <w:rFonts w:cs="Times New Roman"/>
        </w:rPr>
        <w:t>个阀门同时切断，可有效减少物料的泄漏量。</w:t>
      </w:r>
    </w:p>
    <w:p w14:paraId="3F115234"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）应定期组织对设备安全完好性检查，发现输送管外表有破损迹象及时更换。</w:t>
      </w:r>
    </w:p>
    <w:p w14:paraId="168B7C72"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）根据各种输送管道的使用寿命，到时强制更换。</w:t>
      </w:r>
    </w:p>
    <w:p w14:paraId="0031D5F1" w14:textId="77777777" w:rsidR="00510477" w:rsidRPr="0092632B" w:rsidRDefault="00E23D32" w:rsidP="00ED7EA6">
      <w:pPr>
        <w:pStyle w:val="4"/>
        <w:spacing w:before="163" w:after="163"/>
        <w:ind w:firstLineChars="0" w:firstLine="0"/>
        <w:rPr>
          <w:rFonts w:cs="Times New Roman"/>
        </w:rPr>
      </w:pPr>
      <w:r w:rsidRPr="0092632B">
        <w:rPr>
          <w:rFonts w:cs="Times New Roman"/>
        </w:rPr>
        <w:t>6.</w:t>
      </w:r>
      <w:r w:rsidR="00ED7EA6" w:rsidRPr="0092632B">
        <w:rPr>
          <w:rFonts w:cs="Times New Roman"/>
        </w:rPr>
        <w:t>5</w:t>
      </w:r>
      <w:r w:rsidRPr="0092632B">
        <w:rPr>
          <w:rFonts w:cs="Times New Roman"/>
        </w:rPr>
        <w:t>.2.3</w:t>
      </w:r>
      <w:r w:rsidRPr="0092632B">
        <w:rPr>
          <w:rFonts w:cs="Times New Roman"/>
        </w:rPr>
        <w:t>储柜、储罐区防治事故措施</w:t>
      </w:r>
    </w:p>
    <w:p w14:paraId="12E93EB1"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）选材时应考虑防腐性能好的材料。</w:t>
      </w:r>
    </w:p>
    <w:p w14:paraId="1916D25D"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）沼气储柜处和附近建筑无室内均设置可燃及有毒气体监测报警系统，沼气储柜处设置安全淋浴和洗眼器、个人防护用具等。</w:t>
      </w:r>
    </w:p>
    <w:p w14:paraId="1B90F543"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）沼气储柜、毛油储罐区设置避雷措施，并保证储罐有良好接地。</w:t>
      </w:r>
    </w:p>
    <w:p w14:paraId="231DCF35"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）在沼气柜区设置火炬放散系统，可在设备检修时或沼气储柜放空时通过火炬燃烧的废气。</w:t>
      </w:r>
    </w:p>
    <w:p w14:paraId="49A2F553" w14:textId="77777777" w:rsidR="00510477" w:rsidRPr="0092632B" w:rsidRDefault="00E23D32">
      <w:pPr>
        <w:ind w:firstLine="480"/>
        <w:rPr>
          <w:rFonts w:cs="Times New Roman"/>
        </w:rPr>
      </w:pPr>
      <w:r w:rsidRPr="0092632B">
        <w:rPr>
          <w:rFonts w:cs="Times New Roman"/>
        </w:rPr>
        <w:t>（</w:t>
      </w:r>
      <w:r w:rsidRPr="0092632B">
        <w:rPr>
          <w:rFonts w:cs="Times New Roman"/>
        </w:rPr>
        <w:t>5</w:t>
      </w:r>
      <w:r w:rsidRPr="0092632B">
        <w:rPr>
          <w:rFonts w:cs="Times New Roman"/>
        </w:rPr>
        <w:t>）在有可能泄漏沼气处设置可燃气体检测报警装置。</w:t>
      </w:r>
    </w:p>
    <w:p w14:paraId="0BAA5F86" w14:textId="77777777" w:rsidR="00510477" w:rsidRPr="0092632B" w:rsidRDefault="00E23D32">
      <w:pPr>
        <w:ind w:firstLine="480"/>
        <w:rPr>
          <w:rFonts w:cs="Times New Roman"/>
        </w:rPr>
      </w:pPr>
      <w:r w:rsidRPr="0092632B">
        <w:rPr>
          <w:rFonts w:cs="Times New Roman"/>
        </w:rPr>
        <w:t>（</w:t>
      </w:r>
      <w:r w:rsidRPr="0092632B">
        <w:rPr>
          <w:rFonts w:cs="Times New Roman"/>
        </w:rPr>
        <w:t>6</w:t>
      </w:r>
      <w:r w:rsidRPr="0092632B">
        <w:rPr>
          <w:rFonts w:cs="Times New Roman"/>
        </w:rPr>
        <w:t>）罐区工艺设计必须满足主要作业的要求，管道与罐体采用柔性连接。工艺流程尽量简单，管线尽量短，避免由于管线过长而增加发生跑、渗、漏的机会。阀门尽量少，使其操作方便，避免由于阀门过多而出现操作上的混乱。</w:t>
      </w:r>
    </w:p>
    <w:p w14:paraId="221F6083" w14:textId="7C98D332" w:rsidR="00510477" w:rsidRPr="0092632B" w:rsidRDefault="00E23D32">
      <w:pPr>
        <w:ind w:firstLine="480"/>
        <w:rPr>
          <w:rFonts w:cs="Times New Roman"/>
        </w:rPr>
      </w:pPr>
      <w:r w:rsidRPr="0092632B">
        <w:rPr>
          <w:rFonts w:cs="Times New Roman"/>
        </w:rPr>
        <w:t>（</w:t>
      </w:r>
      <w:r w:rsidRPr="0092632B">
        <w:rPr>
          <w:rFonts w:cs="Times New Roman"/>
        </w:rPr>
        <w:t>7</w:t>
      </w:r>
      <w:r w:rsidRPr="0092632B">
        <w:rPr>
          <w:rFonts w:cs="Times New Roman"/>
        </w:rPr>
        <w:t>）储罐设阻火器和呼吸阀，设置防火堤，储罐均设置围堰。毛油罐围堰容积</w:t>
      </w:r>
      <w:r w:rsidR="00727113" w:rsidRPr="0092632B">
        <w:rPr>
          <w:rFonts w:cs="Times New Roman" w:hint="eastAsia"/>
        </w:rPr>
        <w:t>大于</w:t>
      </w:r>
      <w:r w:rsidRPr="0092632B">
        <w:rPr>
          <w:rFonts w:cs="Times New Roman"/>
        </w:rPr>
        <w:t>100m</w:t>
      </w:r>
      <w:r w:rsidRPr="0092632B">
        <w:rPr>
          <w:rFonts w:cs="Times New Roman"/>
          <w:vertAlign w:val="superscript"/>
        </w:rPr>
        <w:t>3</w:t>
      </w:r>
      <w:r w:rsidRPr="0092632B">
        <w:rPr>
          <w:rFonts w:cs="Times New Roman"/>
        </w:rPr>
        <w:t>；柴油罐围堰容积</w:t>
      </w:r>
      <w:r w:rsidR="00727113" w:rsidRPr="0092632B">
        <w:rPr>
          <w:rFonts w:cs="Times New Roman" w:hint="eastAsia"/>
        </w:rPr>
        <w:t>大于</w:t>
      </w:r>
      <w:r w:rsidRPr="0092632B">
        <w:rPr>
          <w:rFonts w:cs="Times New Roman"/>
        </w:rPr>
        <w:t>40m</w:t>
      </w:r>
      <w:r w:rsidRPr="0092632B">
        <w:rPr>
          <w:rFonts w:cs="Times New Roman"/>
          <w:vertAlign w:val="superscript"/>
        </w:rPr>
        <w:t>3</w:t>
      </w:r>
      <w:r w:rsidRPr="0092632B">
        <w:rPr>
          <w:rFonts w:cs="Times New Roman"/>
        </w:rPr>
        <w:t>；毛油储罐区和柴油储罐区地面</w:t>
      </w:r>
      <w:r w:rsidR="00727113" w:rsidRPr="0092632B">
        <w:rPr>
          <w:rFonts w:cs="Times New Roman" w:hint="eastAsia"/>
        </w:rPr>
        <w:t>均</w:t>
      </w:r>
      <w:r w:rsidRPr="0092632B">
        <w:rPr>
          <w:rFonts w:cs="Times New Roman"/>
        </w:rPr>
        <w:t>进行</w:t>
      </w:r>
      <w:r w:rsidR="00727113" w:rsidRPr="0092632B">
        <w:rPr>
          <w:rFonts w:cs="Times New Roman" w:hint="eastAsia"/>
        </w:rPr>
        <w:t>重点</w:t>
      </w:r>
      <w:r w:rsidRPr="0092632B">
        <w:rPr>
          <w:rFonts w:cs="Times New Roman"/>
        </w:rPr>
        <w:t>防腐防渗处理。设置单向进气阀或负压报警装置，防止储罐泄漏。</w:t>
      </w:r>
    </w:p>
    <w:p w14:paraId="28C64A59" w14:textId="77777777" w:rsidR="00510477" w:rsidRPr="0092632B" w:rsidRDefault="00E23D32">
      <w:pPr>
        <w:ind w:firstLine="480"/>
        <w:rPr>
          <w:rFonts w:cs="Times New Roman"/>
        </w:rPr>
      </w:pPr>
      <w:r w:rsidRPr="0092632B">
        <w:rPr>
          <w:rFonts w:cs="Times New Roman"/>
        </w:rPr>
        <w:t>（</w:t>
      </w:r>
      <w:r w:rsidRPr="0092632B">
        <w:rPr>
          <w:rFonts w:cs="Times New Roman"/>
        </w:rPr>
        <w:t>8</w:t>
      </w:r>
      <w:r w:rsidRPr="0092632B">
        <w:rPr>
          <w:rFonts w:cs="Times New Roman"/>
        </w:rPr>
        <w:t>）厂内毛油和沼气罐是防火防爆的重点，要提高装置密封、保温性能；罐区周围设围堰，雨水管道与厂区外连接设阀门，生产车间放置物料收集及消防装置。工程设计中充分考虑安全因素，关键岗位应通过设备安全控制连锁措施降低风险性。</w:t>
      </w:r>
    </w:p>
    <w:p w14:paraId="5A1EFA1E" w14:textId="0DEB3195" w:rsidR="00510477" w:rsidRPr="0092632B" w:rsidRDefault="00E23D32">
      <w:pPr>
        <w:ind w:firstLine="480"/>
        <w:rPr>
          <w:rFonts w:cs="Times New Roman"/>
        </w:rPr>
      </w:pPr>
      <w:r w:rsidRPr="0092632B">
        <w:rPr>
          <w:rFonts w:cs="Times New Roman"/>
        </w:rPr>
        <w:t>（</w:t>
      </w:r>
      <w:r w:rsidRPr="0092632B">
        <w:rPr>
          <w:rFonts w:cs="Times New Roman"/>
        </w:rPr>
        <w:t>9</w:t>
      </w:r>
      <w:r w:rsidRPr="0092632B">
        <w:rPr>
          <w:rFonts w:cs="Times New Roman"/>
        </w:rPr>
        <w:t>）项目污水处理系统设置一座</w:t>
      </w:r>
      <w:r w:rsidR="00F80E88" w:rsidRPr="0092632B">
        <w:rPr>
          <w:rFonts w:cs="Times New Roman"/>
        </w:rPr>
        <w:t>2000</w:t>
      </w:r>
      <w:r w:rsidRPr="0092632B">
        <w:rPr>
          <w:rFonts w:cs="Times New Roman"/>
        </w:rPr>
        <w:t>m</w:t>
      </w:r>
      <w:r w:rsidRPr="0092632B">
        <w:rPr>
          <w:rFonts w:cs="Times New Roman"/>
          <w:vertAlign w:val="superscript"/>
        </w:rPr>
        <w:t>3</w:t>
      </w:r>
      <w:r w:rsidRPr="0092632B">
        <w:rPr>
          <w:rFonts w:cs="Times New Roman"/>
        </w:rPr>
        <w:t>的调节池，若污水处理站发生故障，可将污水暂存于调节池中，不得将未经处理的废水外排。</w:t>
      </w:r>
    </w:p>
    <w:p w14:paraId="716E3D2B" w14:textId="77777777" w:rsidR="00510477" w:rsidRPr="0092632B" w:rsidRDefault="00E23D32" w:rsidP="00ED7EA6">
      <w:pPr>
        <w:pStyle w:val="4"/>
        <w:spacing w:before="163" w:after="163"/>
        <w:ind w:firstLineChars="0" w:firstLine="0"/>
        <w:rPr>
          <w:rFonts w:cs="Times New Roman"/>
        </w:rPr>
      </w:pPr>
      <w:r w:rsidRPr="0092632B">
        <w:rPr>
          <w:rFonts w:cs="Times New Roman"/>
        </w:rPr>
        <w:t>6.</w:t>
      </w:r>
      <w:r w:rsidR="00ED7EA6" w:rsidRPr="0092632B">
        <w:rPr>
          <w:rFonts w:cs="Times New Roman"/>
        </w:rPr>
        <w:t>5</w:t>
      </w:r>
      <w:r w:rsidRPr="0092632B">
        <w:rPr>
          <w:rFonts w:cs="Times New Roman"/>
        </w:rPr>
        <w:t>.2.4</w:t>
      </w:r>
      <w:r w:rsidRPr="0092632B">
        <w:rPr>
          <w:rFonts w:cs="Times New Roman"/>
        </w:rPr>
        <w:t>生产线故障后应急处理系统</w:t>
      </w:r>
    </w:p>
    <w:p w14:paraId="2D2D8685" w14:textId="5717EEF1" w:rsidR="00510477" w:rsidRPr="0092632B" w:rsidRDefault="00E23D32">
      <w:pPr>
        <w:ind w:firstLine="480"/>
        <w:rPr>
          <w:rFonts w:cs="Times New Roman"/>
        </w:rPr>
      </w:pPr>
      <w:r w:rsidRPr="0092632B">
        <w:rPr>
          <w:rFonts w:cs="Times New Roman"/>
        </w:rPr>
        <w:t>为避免项目生产线故障后收运的餐厨垃圾贮存产生的环境影响，项目将运至厂区的餐厨垃圾进行脱水之后进入</w:t>
      </w:r>
      <w:r w:rsidR="00C572D1" w:rsidRPr="0092632B">
        <w:rPr>
          <w:rFonts w:cs="Times New Roman"/>
        </w:rPr>
        <w:t>送</w:t>
      </w:r>
      <w:r w:rsidR="00086BCE" w:rsidRPr="0092632B">
        <w:rPr>
          <w:rFonts w:cs="Times New Roman"/>
        </w:rPr>
        <w:t>焚烧厂或其他有能力处置单位</w:t>
      </w:r>
      <w:r w:rsidR="00C572D1" w:rsidRPr="0092632B">
        <w:rPr>
          <w:rFonts w:cs="Times New Roman"/>
        </w:rPr>
        <w:t>处置</w:t>
      </w:r>
      <w:r w:rsidRPr="0092632B">
        <w:rPr>
          <w:rFonts w:cs="Times New Roman"/>
        </w:rPr>
        <w:t>，确保餐厨垃圾在厂区的贮存时间不超过</w:t>
      </w:r>
      <w:r w:rsidRPr="0092632B">
        <w:rPr>
          <w:rFonts w:cs="Times New Roman"/>
        </w:rPr>
        <w:t>24h</w:t>
      </w:r>
      <w:r w:rsidRPr="0092632B">
        <w:rPr>
          <w:rFonts w:cs="Times New Roman"/>
        </w:rPr>
        <w:t>，可有效防止生产线故障造成餐厨垃圾长时间贮存而加重臭气对周边环境的影响。</w:t>
      </w:r>
    </w:p>
    <w:p w14:paraId="468E655F" w14:textId="77777777" w:rsidR="00510477" w:rsidRPr="0092632B" w:rsidRDefault="00E23D32" w:rsidP="00ED7EA6">
      <w:pPr>
        <w:pStyle w:val="4"/>
        <w:spacing w:before="163" w:after="163"/>
        <w:ind w:firstLineChars="0" w:firstLine="0"/>
        <w:rPr>
          <w:rFonts w:cs="Times New Roman"/>
        </w:rPr>
      </w:pPr>
      <w:r w:rsidRPr="0092632B">
        <w:rPr>
          <w:rFonts w:cs="Times New Roman"/>
        </w:rPr>
        <w:t>6.</w:t>
      </w:r>
      <w:r w:rsidR="00ED7EA6" w:rsidRPr="0092632B">
        <w:rPr>
          <w:rFonts w:cs="Times New Roman"/>
        </w:rPr>
        <w:t>5</w:t>
      </w:r>
      <w:r w:rsidRPr="0092632B">
        <w:rPr>
          <w:rFonts w:cs="Times New Roman"/>
        </w:rPr>
        <w:t>.2.5</w:t>
      </w:r>
      <w:r w:rsidRPr="0092632B">
        <w:rPr>
          <w:rFonts w:cs="Times New Roman"/>
        </w:rPr>
        <w:t>消防及火灾报警防范措施</w:t>
      </w:r>
    </w:p>
    <w:p w14:paraId="5FD3CB2C" w14:textId="77777777" w:rsidR="00510477" w:rsidRPr="0092632B" w:rsidRDefault="00E23D32">
      <w:pPr>
        <w:ind w:firstLine="480"/>
        <w:rPr>
          <w:rFonts w:cs="Times New Roman"/>
        </w:rPr>
      </w:pPr>
      <w:r w:rsidRPr="0092632B">
        <w:rPr>
          <w:rFonts w:cs="Times New Roman"/>
        </w:rPr>
        <w:t>本工程根据《建筑灭火器配置设计规范》的要求配置灭火器材。在各电气操作室、仪表控制室、沼气净化系统、锅炉房、沼气储柜区域等按照《建筑灭火器配置设计规范》配置手提式干粉灭火器。罐区采取移动式水枪供给冷却水，并配备移动式低倍泡沫灭火系统。</w:t>
      </w:r>
    </w:p>
    <w:p w14:paraId="5B2632C5" w14:textId="77777777" w:rsidR="00510477" w:rsidRPr="0092632B" w:rsidRDefault="00E23D32">
      <w:pPr>
        <w:ind w:firstLine="480"/>
        <w:rPr>
          <w:rFonts w:cs="Times New Roman"/>
        </w:rPr>
      </w:pPr>
      <w:r w:rsidRPr="0092632B">
        <w:rPr>
          <w:rFonts w:cs="Times New Roman"/>
        </w:rPr>
        <w:t>火灾发生时，室内消火栓用水量</w:t>
      </w:r>
      <w:r w:rsidRPr="0092632B">
        <w:rPr>
          <w:rFonts w:cs="Times New Roman"/>
        </w:rPr>
        <w:t>10L/s</w:t>
      </w:r>
      <w:r w:rsidRPr="0092632B">
        <w:rPr>
          <w:rFonts w:cs="Times New Roman"/>
        </w:rPr>
        <w:t>，室外消火栓用水量</w:t>
      </w:r>
      <w:r w:rsidRPr="0092632B">
        <w:rPr>
          <w:rFonts w:cs="Times New Roman"/>
        </w:rPr>
        <w:t>20L/s</w:t>
      </w:r>
      <w:r w:rsidRPr="0092632B">
        <w:rPr>
          <w:rFonts w:cs="Times New Roman"/>
        </w:rPr>
        <w:t>，室外消火栓用水量</w:t>
      </w:r>
      <w:r w:rsidRPr="0092632B">
        <w:rPr>
          <w:rFonts w:cs="Times New Roman"/>
        </w:rPr>
        <w:t>15L/s</w:t>
      </w:r>
      <w:r w:rsidRPr="0092632B">
        <w:rPr>
          <w:rFonts w:cs="Times New Roman"/>
        </w:rPr>
        <w:t>，室内消火栓用水量</w:t>
      </w:r>
      <w:r w:rsidRPr="0092632B">
        <w:rPr>
          <w:rFonts w:cs="Times New Roman"/>
        </w:rPr>
        <w:t>10L/s</w:t>
      </w:r>
      <w:r w:rsidRPr="0092632B">
        <w:rPr>
          <w:rFonts w:cs="Times New Roman"/>
        </w:rPr>
        <w:t>，火灾延续时间</w:t>
      </w:r>
      <w:r w:rsidRPr="0092632B">
        <w:rPr>
          <w:rFonts w:cs="Times New Roman"/>
        </w:rPr>
        <w:t>2h</w:t>
      </w:r>
      <w:r w:rsidRPr="0092632B">
        <w:rPr>
          <w:rFonts w:cs="Times New Roman"/>
        </w:rPr>
        <w:t>，一次消防用水量</w:t>
      </w:r>
      <w:r w:rsidRPr="0092632B">
        <w:rPr>
          <w:rFonts w:cs="Times New Roman"/>
        </w:rPr>
        <w:t>250m</w:t>
      </w:r>
      <w:r w:rsidRPr="0092632B">
        <w:rPr>
          <w:rFonts w:cs="Times New Roman"/>
          <w:vertAlign w:val="superscript"/>
        </w:rPr>
        <w:t>3</w:t>
      </w:r>
      <w:r w:rsidRPr="0092632B">
        <w:rPr>
          <w:rFonts w:cs="Times New Roman"/>
        </w:rPr>
        <w:t>。</w:t>
      </w:r>
    </w:p>
    <w:p w14:paraId="63769CF6" w14:textId="77777777" w:rsidR="00510477" w:rsidRPr="0092632B" w:rsidRDefault="00E23D32" w:rsidP="00ED7EA6">
      <w:pPr>
        <w:pStyle w:val="4"/>
        <w:spacing w:before="163" w:after="163"/>
        <w:ind w:firstLineChars="0" w:firstLine="0"/>
        <w:rPr>
          <w:rFonts w:cs="Times New Roman"/>
        </w:rPr>
      </w:pPr>
      <w:r w:rsidRPr="0092632B">
        <w:rPr>
          <w:rFonts w:cs="Times New Roman"/>
        </w:rPr>
        <w:t>6.</w:t>
      </w:r>
      <w:r w:rsidR="00ED7EA6" w:rsidRPr="0092632B">
        <w:rPr>
          <w:rFonts w:cs="Times New Roman"/>
        </w:rPr>
        <w:t>5</w:t>
      </w:r>
      <w:r w:rsidRPr="0092632B">
        <w:rPr>
          <w:rFonts w:cs="Times New Roman"/>
        </w:rPr>
        <w:t>.2.6</w:t>
      </w:r>
      <w:r w:rsidRPr="0092632B">
        <w:rPr>
          <w:rFonts w:cs="Times New Roman"/>
        </w:rPr>
        <w:t>水环境风险事故防范措施</w:t>
      </w:r>
    </w:p>
    <w:p w14:paraId="499EEE23" w14:textId="6A7AFB9C" w:rsidR="000913B5" w:rsidRPr="0092632B" w:rsidRDefault="00E23D32">
      <w:pPr>
        <w:ind w:firstLine="482"/>
        <w:rPr>
          <w:rFonts w:cs="Times New Roman"/>
          <w:b/>
        </w:rPr>
      </w:pPr>
      <w:r w:rsidRPr="0092632B">
        <w:rPr>
          <w:rFonts w:cs="Times New Roman"/>
          <w:b/>
        </w:rPr>
        <w:t>（</w:t>
      </w:r>
      <w:r w:rsidRPr="0092632B">
        <w:rPr>
          <w:rFonts w:cs="Times New Roman"/>
          <w:b/>
        </w:rPr>
        <w:t>1</w:t>
      </w:r>
      <w:r w:rsidRPr="0092632B">
        <w:rPr>
          <w:rFonts w:cs="Times New Roman"/>
          <w:b/>
        </w:rPr>
        <w:t>）</w:t>
      </w:r>
      <w:r w:rsidR="000913B5" w:rsidRPr="0092632B">
        <w:rPr>
          <w:rFonts w:cs="Times New Roman" w:hint="eastAsia"/>
          <w:b/>
        </w:rPr>
        <w:t>区域性分级防范措施</w:t>
      </w:r>
    </w:p>
    <w:p w14:paraId="6BBA2CFE" w14:textId="0AED7B1C" w:rsidR="00510477" w:rsidRPr="0092632B" w:rsidRDefault="000913B5">
      <w:pPr>
        <w:ind w:firstLine="480"/>
        <w:rPr>
          <w:rFonts w:cs="Times New Roman"/>
        </w:rPr>
      </w:pPr>
      <w:r w:rsidRPr="0092632B">
        <w:rPr>
          <w:rFonts w:cs="Times New Roman" w:hint="eastAsia"/>
        </w:rPr>
        <w:t>本项目应按照“风险源——企业——区域”分别设置对应的风险防范措施的原则，形成三级风险防范体系，防止风险事故向外环境的转移。环境风险三级防范体系图见图</w:t>
      </w:r>
      <w:r w:rsidR="00E23D32" w:rsidRPr="0092632B">
        <w:rPr>
          <w:rFonts w:cs="Times New Roman"/>
        </w:rPr>
        <w:t>6.</w:t>
      </w:r>
      <w:r w:rsidR="00ED7EA6" w:rsidRPr="0092632B">
        <w:rPr>
          <w:rFonts w:cs="Times New Roman"/>
        </w:rPr>
        <w:t>5</w:t>
      </w:r>
      <w:r w:rsidRPr="0092632B">
        <w:rPr>
          <w:rFonts w:cs="Times New Roman"/>
        </w:rPr>
        <w:t>.2</w:t>
      </w:r>
      <w:r w:rsidR="00E23D32" w:rsidRPr="0092632B">
        <w:rPr>
          <w:rFonts w:cs="Times New Roman"/>
        </w:rPr>
        <w:t>-1</w:t>
      </w:r>
      <w:r w:rsidR="00E23D32" w:rsidRPr="0092632B">
        <w:rPr>
          <w:rFonts w:cs="Times New Roman"/>
        </w:rPr>
        <w:t>。</w:t>
      </w:r>
    </w:p>
    <w:p w14:paraId="605CEF8D" w14:textId="5B201731" w:rsidR="00510477" w:rsidRPr="0092632B" w:rsidRDefault="000913B5">
      <w:pPr>
        <w:ind w:firstLineChars="0" w:firstLine="0"/>
        <w:jc w:val="center"/>
        <w:rPr>
          <w:rFonts w:cs="Times New Roman"/>
        </w:rPr>
      </w:pPr>
      <w:r w:rsidRPr="0092632B">
        <w:object w:dxaOrig="11793" w:dyaOrig="4236" w14:anchorId="7E59EE83">
          <v:shape id="_x0000_i1036" type="#_x0000_t75" style="width:450.6pt;height:162pt" o:ole="">
            <v:imagedata r:id="rId65" o:title=""/>
          </v:shape>
          <o:OLEObject Type="Embed" ProgID="Visio.Drawing.11" ShapeID="_x0000_i1036" DrawAspect="Content" ObjectID="_1749629018" r:id="rId66"/>
        </w:object>
      </w:r>
    </w:p>
    <w:p w14:paraId="685EE7FC" w14:textId="77969ED9" w:rsidR="00510477" w:rsidRPr="0092632B" w:rsidRDefault="00E23D32">
      <w:pPr>
        <w:pStyle w:val="af1"/>
        <w:spacing w:before="163"/>
        <w:rPr>
          <w:rFonts w:cs="Times New Roman"/>
        </w:rPr>
      </w:pPr>
      <w:r w:rsidRPr="0092632B">
        <w:rPr>
          <w:rFonts w:cs="Times New Roman"/>
        </w:rPr>
        <w:t>图</w:t>
      </w:r>
      <w:r w:rsidRPr="0092632B">
        <w:rPr>
          <w:rFonts w:cs="Times New Roman"/>
        </w:rPr>
        <w:t>6.</w:t>
      </w:r>
      <w:r w:rsidR="00ED7EA6" w:rsidRPr="0092632B">
        <w:rPr>
          <w:rFonts w:cs="Times New Roman"/>
        </w:rPr>
        <w:t>5</w:t>
      </w:r>
      <w:r w:rsidR="000913B5" w:rsidRPr="0092632B">
        <w:rPr>
          <w:rFonts w:cs="Times New Roman"/>
        </w:rPr>
        <w:t>.2</w:t>
      </w:r>
      <w:r w:rsidRPr="0092632B">
        <w:rPr>
          <w:rFonts w:cs="Times New Roman"/>
        </w:rPr>
        <w:t xml:space="preserve">-1   </w:t>
      </w:r>
      <w:r w:rsidR="000913B5" w:rsidRPr="0092632B">
        <w:rPr>
          <w:rFonts w:cs="Times New Roman" w:hint="eastAsia"/>
        </w:rPr>
        <w:t>项目环境风险三级防范体系图</w:t>
      </w:r>
    </w:p>
    <w:p w14:paraId="02DCD2F8" w14:textId="0AAFE518" w:rsidR="000913B5" w:rsidRPr="0092632B" w:rsidRDefault="000913B5" w:rsidP="000913B5">
      <w:pPr>
        <w:ind w:firstLine="482"/>
        <w:rPr>
          <w:rFonts w:cs="Times New Roman"/>
          <w:b/>
        </w:rPr>
      </w:pPr>
      <w:r w:rsidRPr="0092632B">
        <w:rPr>
          <w:rFonts w:cs="Times New Roman"/>
          <w:b/>
        </w:rPr>
        <w:t>（</w:t>
      </w:r>
      <w:r w:rsidRPr="0092632B">
        <w:rPr>
          <w:rFonts w:cs="Times New Roman"/>
          <w:b/>
        </w:rPr>
        <w:t>2</w:t>
      </w:r>
      <w:r w:rsidRPr="0092632B">
        <w:rPr>
          <w:rFonts w:cs="Times New Roman"/>
          <w:b/>
        </w:rPr>
        <w:t>）厂内事故池</w:t>
      </w:r>
      <w:r w:rsidRPr="0092632B">
        <w:rPr>
          <w:rFonts w:cs="Times New Roman" w:hint="eastAsia"/>
          <w:b/>
        </w:rPr>
        <w:t>容积计算</w:t>
      </w:r>
    </w:p>
    <w:p w14:paraId="1BF6A0BD" w14:textId="1E45D92F" w:rsidR="00510477" w:rsidRPr="0092632B" w:rsidRDefault="00E23D32">
      <w:pPr>
        <w:ind w:firstLine="480"/>
        <w:rPr>
          <w:rFonts w:cs="Times New Roman"/>
        </w:rPr>
      </w:pPr>
      <w:r w:rsidRPr="0092632B">
        <w:rPr>
          <w:rFonts w:cs="Times New Roman"/>
        </w:rPr>
        <w:t>参照《</w:t>
      </w:r>
      <w:bookmarkStart w:id="199" w:name="OLE_LINK11"/>
      <w:bookmarkStart w:id="200" w:name="OLE_LINK10"/>
      <w:r w:rsidRPr="0092632B">
        <w:rPr>
          <w:rFonts w:cs="Times New Roman"/>
        </w:rPr>
        <w:t>化工建设项目环境保护设计规范》</w:t>
      </w:r>
      <w:bookmarkEnd w:id="199"/>
      <w:bookmarkEnd w:id="200"/>
      <w:r w:rsidRPr="0092632B">
        <w:rPr>
          <w:rFonts w:cs="Times New Roman"/>
        </w:rPr>
        <w:t>（</w:t>
      </w:r>
      <w:r w:rsidRPr="0092632B">
        <w:rPr>
          <w:rFonts w:cs="Times New Roman"/>
        </w:rPr>
        <w:t>GB50483-2019</w:t>
      </w:r>
      <w:r w:rsidRPr="0092632B">
        <w:rPr>
          <w:rFonts w:cs="Times New Roman"/>
        </w:rPr>
        <w:t>）、</w:t>
      </w:r>
      <w:bookmarkStart w:id="201" w:name="OLE_LINK13"/>
      <w:bookmarkStart w:id="202" w:name="OLE_LINK14"/>
      <w:bookmarkStart w:id="203" w:name="OLE_LINK12"/>
      <w:r w:rsidRPr="0092632B">
        <w:rPr>
          <w:rFonts w:cs="Times New Roman"/>
        </w:rPr>
        <w:t>《水体环境风险防控要点》（中国石化安环</w:t>
      </w:r>
      <w:r w:rsidRPr="0092632B">
        <w:rPr>
          <w:rFonts w:cs="Times New Roman"/>
        </w:rPr>
        <w:t xml:space="preserve">[2006]10 </w:t>
      </w:r>
      <w:r w:rsidRPr="0092632B">
        <w:rPr>
          <w:rFonts w:cs="Times New Roman"/>
        </w:rPr>
        <w:t>号）</w:t>
      </w:r>
      <w:bookmarkEnd w:id="201"/>
      <w:bookmarkEnd w:id="202"/>
      <w:bookmarkEnd w:id="203"/>
      <w:r w:rsidRPr="0092632B">
        <w:rPr>
          <w:rFonts w:cs="Times New Roman"/>
        </w:rPr>
        <w:t>事故废水量为最大消防用水量、厂区初期暴雨量、事故装置可能溢流出液体量三者之和。</w:t>
      </w:r>
    </w:p>
    <w:p w14:paraId="5F81459B"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最大消防用水量：项目消防用水包括罐体冷却用水和储罐区室外消防水，总消防水量为</w:t>
      </w:r>
      <w:r w:rsidRPr="0092632B">
        <w:rPr>
          <w:rFonts w:cs="Times New Roman"/>
        </w:rPr>
        <w:t>250m</w:t>
      </w:r>
      <w:r w:rsidRPr="0092632B">
        <w:rPr>
          <w:rFonts w:cs="Times New Roman"/>
          <w:vertAlign w:val="superscript"/>
        </w:rPr>
        <w:t>3</w:t>
      </w:r>
      <w:r w:rsidRPr="0092632B">
        <w:rPr>
          <w:rFonts w:cs="Times New Roman"/>
        </w:rPr>
        <w:t>。</w:t>
      </w:r>
    </w:p>
    <w:p w14:paraId="7D582811" w14:textId="77777777" w:rsidR="00510477" w:rsidRPr="0092632B" w:rsidRDefault="00E23D32">
      <w:pPr>
        <w:ind w:firstLine="480"/>
        <w:rPr>
          <w:rFonts w:cs="Times New Roman"/>
        </w:rPr>
      </w:pPr>
      <w:r w:rsidRPr="0092632B">
        <w:rPr>
          <w:rFonts w:ascii="宋体" w:hAnsi="宋体" w:cs="宋体" w:hint="eastAsia"/>
        </w:rPr>
        <w:t>②</w:t>
      </w:r>
      <w:r w:rsidRPr="0092632B">
        <w:rPr>
          <w:rFonts w:cs="Times New Roman"/>
        </w:rPr>
        <w:t>初期暴雨量：采用历年最大暴雨的前</w:t>
      </w:r>
      <w:r w:rsidRPr="0092632B">
        <w:rPr>
          <w:rFonts w:cs="Times New Roman"/>
        </w:rPr>
        <w:t>15min</w:t>
      </w:r>
      <w:r w:rsidRPr="0092632B">
        <w:rPr>
          <w:rFonts w:cs="Times New Roman"/>
        </w:rPr>
        <w:t>雨量为初期雨水，小时暴雨量取日降水量</w:t>
      </w:r>
      <w:r w:rsidRPr="0092632B">
        <w:rPr>
          <w:rFonts w:cs="Times New Roman"/>
        </w:rPr>
        <w:t>232.1mm</w:t>
      </w:r>
      <w:r w:rsidRPr="0092632B">
        <w:rPr>
          <w:rFonts w:cs="Times New Roman"/>
        </w:rPr>
        <w:t>的</w:t>
      </w:r>
      <w:r w:rsidRPr="0092632B">
        <w:rPr>
          <w:rFonts w:cs="Times New Roman"/>
        </w:rPr>
        <w:t>10%</w:t>
      </w:r>
      <w:r w:rsidRPr="0092632B">
        <w:rPr>
          <w:rFonts w:cs="Times New Roman"/>
        </w:rPr>
        <w:t>计算，项目道路及露天场地面积约为</w:t>
      </w:r>
      <w:r w:rsidRPr="0092632B">
        <w:rPr>
          <w:rFonts w:cs="Times New Roman"/>
        </w:rPr>
        <w:t>6200m</w:t>
      </w:r>
      <w:r w:rsidRPr="0092632B">
        <w:rPr>
          <w:rFonts w:cs="Times New Roman"/>
          <w:vertAlign w:val="superscript"/>
        </w:rPr>
        <w:t>2</w:t>
      </w:r>
      <w:r w:rsidRPr="0092632B">
        <w:rPr>
          <w:rFonts w:cs="Times New Roman"/>
        </w:rPr>
        <w:t>，计算初期雨水量为：</w:t>
      </w:r>
      <w:r w:rsidRPr="0092632B">
        <w:rPr>
          <w:rFonts w:cs="Times New Roman"/>
        </w:rPr>
        <w:t>6200×23.21×10</w:t>
      </w:r>
      <w:r w:rsidRPr="0092632B">
        <w:rPr>
          <w:rFonts w:cs="Times New Roman"/>
          <w:vertAlign w:val="superscript"/>
        </w:rPr>
        <w:t>-3</w:t>
      </w:r>
      <w:r w:rsidRPr="0092632B">
        <w:rPr>
          <w:rFonts w:cs="Times New Roman"/>
        </w:rPr>
        <w:t>×1/4</w:t>
      </w:r>
      <w:r w:rsidRPr="0092632B">
        <w:rPr>
          <w:rFonts w:cs="Times New Roman"/>
        </w:rPr>
        <w:t>＝</w:t>
      </w:r>
      <w:r w:rsidRPr="0092632B">
        <w:rPr>
          <w:rFonts w:cs="Times New Roman"/>
        </w:rPr>
        <w:t>36m</w:t>
      </w:r>
      <w:r w:rsidRPr="0092632B">
        <w:rPr>
          <w:rFonts w:cs="Times New Roman"/>
          <w:vertAlign w:val="superscript"/>
        </w:rPr>
        <w:t>3</w:t>
      </w:r>
      <w:r w:rsidRPr="0092632B">
        <w:rPr>
          <w:rFonts w:cs="Times New Roman"/>
        </w:rPr>
        <w:t>。</w:t>
      </w:r>
    </w:p>
    <w:p w14:paraId="3A060F6F" w14:textId="77777777" w:rsidR="00510477" w:rsidRPr="0092632B" w:rsidRDefault="00E23D32">
      <w:pPr>
        <w:ind w:firstLine="480"/>
        <w:rPr>
          <w:rFonts w:cs="Times New Roman"/>
        </w:rPr>
      </w:pPr>
      <w:r w:rsidRPr="0092632B">
        <w:rPr>
          <w:rFonts w:ascii="宋体" w:hAnsi="宋体" w:cs="宋体" w:hint="eastAsia"/>
        </w:rPr>
        <w:t>③</w:t>
      </w:r>
      <w:r w:rsidRPr="0092632B">
        <w:rPr>
          <w:rFonts w:cs="Times New Roman"/>
        </w:rPr>
        <w:t>事故装置可能溢流出液体量：事故装置可能溢流出液体量</w:t>
      </w:r>
      <w:r w:rsidRPr="0092632B">
        <w:rPr>
          <w:rFonts w:cs="Times New Roman"/>
        </w:rPr>
        <w:t>0m</w:t>
      </w:r>
      <w:r w:rsidRPr="0092632B">
        <w:rPr>
          <w:rFonts w:cs="Times New Roman"/>
          <w:vertAlign w:val="superscript"/>
        </w:rPr>
        <w:t>3</w:t>
      </w:r>
      <w:r w:rsidRPr="0092632B">
        <w:rPr>
          <w:rFonts w:cs="Times New Roman"/>
        </w:rPr>
        <w:t>，本项目罐区最大围堰有效容积为</w:t>
      </w:r>
      <w:r w:rsidRPr="0092632B">
        <w:rPr>
          <w:rFonts w:cs="Times New Roman"/>
        </w:rPr>
        <w:t>100m</w:t>
      </w:r>
      <w:r w:rsidRPr="0092632B">
        <w:rPr>
          <w:rFonts w:cs="Times New Roman"/>
          <w:vertAlign w:val="superscript"/>
        </w:rPr>
        <w:t>3</w:t>
      </w:r>
      <w:r w:rsidRPr="0092632B">
        <w:rPr>
          <w:rFonts w:cs="Times New Roman"/>
        </w:rPr>
        <w:t>，泄露量可全部封闭于围堰内。</w:t>
      </w:r>
    </w:p>
    <w:p w14:paraId="158AE786" w14:textId="42A63E70" w:rsidR="00510477" w:rsidRPr="0092632B" w:rsidRDefault="00E23D32">
      <w:pPr>
        <w:ind w:firstLine="480"/>
        <w:rPr>
          <w:rFonts w:cs="Times New Roman"/>
        </w:rPr>
      </w:pPr>
      <w:r w:rsidRPr="0092632B">
        <w:rPr>
          <w:rFonts w:cs="Times New Roman"/>
        </w:rPr>
        <w:t>合计事故废水总量约为</w:t>
      </w:r>
      <w:r w:rsidRPr="0092632B">
        <w:rPr>
          <w:rFonts w:cs="Times New Roman"/>
        </w:rPr>
        <w:t>386m</w:t>
      </w:r>
      <w:r w:rsidRPr="0092632B">
        <w:rPr>
          <w:rFonts w:cs="Times New Roman"/>
          <w:vertAlign w:val="superscript"/>
        </w:rPr>
        <w:t>3</w:t>
      </w:r>
      <w:r w:rsidRPr="0092632B">
        <w:rPr>
          <w:rFonts w:cs="Times New Roman"/>
        </w:rPr>
        <w:t>，</w:t>
      </w:r>
      <w:r w:rsidR="000913B5" w:rsidRPr="0092632B">
        <w:rPr>
          <w:rFonts w:cs="Times New Roman" w:hint="eastAsia"/>
        </w:rPr>
        <w:t>餐厨厂项目已建成</w:t>
      </w:r>
      <w:r w:rsidR="000913B5" w:rsidRPr="0092632B">
        <w:rPr>
          <w:rFonts w:cs="Times New Roman" w:hint="eastAsia"/>
        </w:rPr>
        <w:t>8</w:t>
      </w:r>
      <w:r w:rsidR="000913B5" w:rsidRPr="0092632B">
        <w:rPr>
          <w:rFonts w:cs="Times New Roman"/>
        </w:rPr>
        <w:t>50 m</w:t>
      </w:r>
      <w:r w:rsidR="000913B5" w:rsidRPr="0092632B">
        <w:rPr>
          <w:rFonts w:cs="Times New Roman"/>
          <w:vertAlign w:val="superscript"/>
        </w:rPr>
        <w:t>3</w:t>
      </w:r>
      <w:r w:rsidR="000913B5" w:rsidRPr="0092632B">
        <w:rPr>
          <w:rFonts w:cs="Times New Roman" w:hint="eastAsia"/>
        </w:rPr>
        <w:t>的事故池</w:t>
      </w:r>
      <w:r w:rsidRPr="0092632B">
        <w:rPr>
          <w:rFonts w:cs="Times New Roman"/>
        </w:rPr>
        <w:t>，能确保事故发生时废水收集。</w:t>
      </w:r>
    </w:p>
    <w:p w14:paraId="0CE0BD20" w14:textId="2B468B59" w:rsidR="00510477" w:rsidRPr="0092632B" w:rsidRDefault="00E23D32">
      <w:pPr>
        <w:ind w:firstLine="482"/>
        <w:rPr>
          <w:rFonts w:cs="Times New Roman"/>
          <w:b/>
        </w:rPr>
      </w:pPr>
      <w:r w:rsidRPr="0092632B">
        <w:rPr>
          <w:rFonts w:cs="Times New Roman"/>
          <w:b/>
        </w:rPr>
        <w:t>（</w:t>
      </w:r>
      <w:r w:rsidR="000913B5" w:rsidRPr="0092632B">
        <w:rPr>
          <w:rFonts w:cs="Times New Roman"/>
          <w:b/>
        </w:rPr>
        <w:t>3</w:t>
      </w:r>
      <w:r w:rsidRPr="0092632B">
        <w:rPr>
          <w:rFonts w:cs="Times New Roman"/>
          <w:b/>
        </w:rPr>
        <w:t>）污水处理系统应急池</w:t>
      </w:r>
    </w:p>
    <w:p w14:paraId="24C42601" w14:textId="0BC5EF13" w:rsidR="00510477" w:rsidRPr="0092632B" w:rsidRDefault="00E23D32">
      <w:pPr>
        <w:ind w:firstLine="480"/>
        <w:rPr>
          <w:rFonts w:cs="Times New Roman"/>
        </w:rPr>
      </w:pPr>
      <w:r w:rsidRPr="0092632B">
        <w:rPr>
          <w:rFonts w:cs="Times New Roman"/>
        </w:rPr>
        <w:t>项目生产污废水经处理后排入合川城市污水处理厂处理，为防止项目污水处理系统故障而导致废水不经处理或处理不达标排放对合川城市污水处理厂造成影响，本次评价要求在污水处理站进水口设置一个容积为</w:t>
      </w:r>
      <w:r w:rsidR="00F80E88" w:rsidRPr="0092632B">
        <w:rPr>
          <w:rFonts w:cs="Times New Roman"/>
        </w:rPr>
        <w:t>2000</w:t>
      </w:r>
      <w:r w:rsidRPr="0092632B">
        <w:rPr>
          <w:rFonts w:cs="Times New Roman"/>
        </w:rPr>
        <w:t>m</w:t>
      </w:r>
      <w:r w:rsidRPr="0092632B">
        <w:rPr>
          <w:rFonts w:cs="Times New Roman"/>
          <w:vertAlign w:val="superscript"/>
        </w:rPr>
        <w:t>3</w:t>
      </w:r>
      <w:r w:rsidRPr="0092632B">
        <w:rPr>
          <w:rFonts w:cs="Times New Roman"/>
        </w:rPr>
        <w:t>的调节池，不但可满足污废水调节作用，还可且确保贮存项目</w:t>
      </w:r>
      <w:r w:rsidR="00104AED" w:rsidRPr="0092632B">
        <w:rPr>
          <w:rFonts w:cs="Times New Roman"/>
        </w:rPr>
        <w:t>5</w:t>
      </w:r>
      <w:r w:rsidRPr="0092632B">
        <w:rPr>
          <w:rFonts w:cs="Times New Roman"/>
        </w:rPr>
        <w:t>d</w:t>
      </w:r>
      <w:r w:rsidRPr="0092632B">
        <w:rPr>
          <w:rFonts w:cs="Times New Roman"/>
        </w:rPr>
        <w:t>的污废水产生量。</w:t>
      </w:r>
      <w:r w:rsidRPr="0092632B">
        <w:rPr>
          <w:rFonts w:cs="Times New Roman"/>
        </w:rPr>
        <w:t xml:space="preserve"> </w:t>
      </w:r>
    </w:p>
    <w:p w14:paraId="13F2C2BE" w14:textId="77777777" w:rsidR="00510477" w:rsidRPr="0092632B" w:rsidRDefault="00E23D32" w:rsidP="00ED7EA6">
      <w:pPr>
        <w:pStyle w:val="4"/>
        <w:spacing w:before="163" w:after="163"/>
        <w:ind w:firstLineChars="0" w:firstLine="0"/>
        <w:rPr>
          <w:rFonts w:cs="Times New Roman"/>
        </w:rPr>
      </w:pPr>
      <w:r w:rsidRPr="0092632B">
        <w:rPr>
          <w:rFonts w:cs="Times New Roman"/>
        </w:rPr>
        <w:t>6.</w:t>
      </w:r>
      <w:r w:rsidR="00684E3F" w:rsidRPr="0092632B">
        <w:rPr>
          <w:rFonts w:cs="Times New Roman"/>
        </w:rPr>
        <w:t>5</w:t>
      </w:r>
      <w:r w:rsidRPr="0092632B">
        <w:rPr>
          <w:rFonts w:cs="Times New Roman"/>
        </w:rPr>
        <w:t>.2.7</w:t>
      </w:r>
      <w:r w:rsidRPr="0092632B">
        <w:rPr>
          <w:rFonts w:cs="Times New Roman"/>
        </w:rPr>
        <w:t>生产操作管理措施</w:t>
      </w:r>
    </w:p>
    <w:p w14:paraId="6325A659"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操作人员必须经过专门培训，严格遵守操作规程；工作场所禁止吸烟；做好工人防护工作，配备紧急事态抢救时的氧气呼吸器等设备；工作人员应学会自救、互救。生产车间及管理区应配备相应品种和数量的消防器材、急救药品及泄漏应急处理设备。</w:t>
      </w:r>
    </w:p>
    <w:p w14:paraId="366B8E6E"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）对生产设备要定时进行检查、维修，杜绝跑、冒、滴、漏；加强对生产过程的监控，使生产过程处于最佳状态；</w:t>
      </w:r>
    </w:p>
    <w:p w14:paraId="5743F397"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平时强调安全检修的重要性，注意管道、阀门由于高压脆化、老化而降低设备的强度，及时了解装置设备存在的事故隐患和薄弱环节，并科学地制定预防、控制事故的措施。对过期、氧化严重设备及时进行更换。</w:t>
      </w:r>
    </w:p>
    <w:p w14:paraId="64E4DBB1" w14:textId="77777777" w:rsidR="00510477" w:rsidRPr="0092632B" w:rsidRDefault="00E23D32" w:rsidP="00ED7EA6">
      <w:pPr>
        <w:pStyle w:val="4"/>
        <w:spacing w:before="163" w:after="163"/>
        <w:ind w:firstLineChars="0" w:firstLine="0"/>
        <w:rPr>
          <w:rFonts w:cs="Times New Roman"/>
        </w:rPr>
      </w:pPr>
      <w:r w:rsidRPr="0092632B">
        <w:rPr>
          <w:rFonts w:cs="Times New Roman"/>
        </w:rPr>
        <w:t>6.</w:t>
      </w:r>
      <w:r w:rsidR="00684E3F" w:rsidRPr="0092632B">
        <w:rPr>
          <w:rFonts w:cs="Times New Roman"/>
        </w:rPr>
        <w:t>5</w:t>
      </w:r>
      <w:r w:rsidRPr="0092632B">
        <w:rPr>
          <w:rFonts w:cs="Times New Roman"/>
        </w:rPr>
        <w:t>.2.8</w:t>
      </w:r>
      <w:r w:rsidRPr="0092632B">
        <w:rPr>
          <w:rFonts w:cs="Times New Roman"/>
        </w:rPr>
        <w:t>安全管理措施</w:t>
      </w:r>
    </w:p>
    <w:p w14:paraId="3ACD0E76"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）在工程建设过程中，即组建安全环保管理机构，配备管理人员，通过技能培训，承担该工程运营后的环保安全工作；</w:t>
      </w:r>
    </w:p>
    <w:p w14:paraId="67B093B1"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）厂内应配备便携式甲烷气体监测报警仪，避免在人员在操作过程中发生安全事故；</w:t>
      </w:r>
    </w:p>
    <w:p w14:paraId="7C1ECA6F"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加强对干部职工的安全教育培训，同时要储备相应的个人防护和堵漏器材的设备，包括：空气呼吸器、管道断裂包扎套等设施。按照任务分工做好必要的物资器材准备工作，要专人保管，定期检查保养，使其处于良好状态；</w:t>
      </w:r>
    </w:p>
    <w:p w14:paraId="4448FC0F"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）厂区内严禁吸烟，严禁与生产无关的易燃易爆品进入车间，杜绝一切火源。加强生产管理、安全管理和环境管理；</w:t>
      </w:r>
    </w:p>
    <w:p w14:paraId="3EFAAF7B" w14:textId="77777777" w:rsidR="00510477" w:rsidRPr="0092632B" w:rsidRDefault="00E23D32">
      <w:pPr>
        <w:ind w:firstLine="480"/>
        <w:rPr>
          <w:rFonts w:cs="Times New Roman"/>
        </w:rPr>
      </w:pPr>
      <w:r w:rsidRPr="0092632B">
        <w:rPr>
          <w:rFonts w:cs="Times New Roman"/>
        </w:rPr>
        <w:t>（</w:t>
      </w:r>
      <w:r w:rsidRPr="0092632B">
        <w:rPr>
          <w:rFonts w:cs="Times New Roman"/>
        </w:rPr>
        <w:t>5</w:t>
      </w:r>
      <w:r w:rsidRPr="0092632B">
        <w:rPr>
          <w:rFonts w:cs="Times New Roman"/>
        </w:rPr>
        <w:t>）厂内设置专门环境污染应急小组，负责管理救助设备及相应药剂，并每年对全体职工进行安全教育。平时要做好对事故处理的演练，落实岗位责任制和各项制度，在事故发生时对事故及时进行处理，使事故排放污染对环境的影响降至最低。</w:t>
      </w:r>
    </w:p>
    <w:p w14:paraId="322AC7F8" w14:textId="77777777" w:rsidR="00510477" w:rsidRPr="0092632B" w:rsidRDefault="00E23D32">
      <w:pPr>
        <w:ind w:firstLine="480"/>
        <w:rPr>
          <w:rFonts w:cs="Times New Roman"/>
        </w:rPr>
      </w:pPr>
      <w:r w:rsidRPr="0092632B">
        <w:rPr>
          <w:rFonts w:cs="Times New Roman"/>
        </w:rPr>
        <w:t>（</w:t>
      </w:r>
      <w:r w:rsidRPr="0092632B">
        <w:rPr>
          <w:rFonts w:cs="Times New Roman"/>
        </w:rPr>
        <w:t>6</w:t>
      </w:r>
      <w:r w:rsidRPr="0092632B">
        <w:rPr>
          <w:rFonts w:cs="Times New Roman"/>
        </w:rPr>
        <w:t>）制定相应的储柜及附件定期检查制度。主要包括检查各密封点、焊缝及罐体有无渗漏，储柜基础及外形有无变形，进出口阀门、阀体及连接部位是否完好。检查底板、柜底、圈板腐蚀情况；检查柜底的凹陷和倾斜。</w:t>
      </w:r>
    </w:p>
    <w:p w14:paraId="2E46371B" w14:textId="77777777" w:rsidR="00510477" w:rsidRPr="0092632B" w:rsidRDefault="00E23D32">
      <w:pPr>
        <w:ind w:firstLine="480"/>
        <w:rPr>
          <w:rFonts w:cs="Times New Roman"/>
        </w:rPr>
      </w:pPr>
      <w:r w:rsidRPr="0092632B">
        <w:rPr>
          <w:rFonts w:cs="Times New Roman"/>
        </w:rPr>
        <w:t>总之，在生产过程中必须严格管理，遵守操作规程，一旦发生事故，应遵章处置，尽量缩小影响范围。特别要配合环保及相关专业救护部门，作好协助工作。落实以上这些措施后，能使企业具备较强的事故处置及消防能力。安全防范措施落实情况须得到消防安全生产管理部门认可，方可进行生产。采取上述风险防范措施并有效运行后，可有效将本项目营运期可能存在的风险，降低到环境可接受的程度。同时，建设单位应根据项目的安全评价报告来确定项目的风险防范措施。</w:t>
      </w:r>
    </w:p>
    <w:p w14:paraId="56BCE19F" w14:textId="77777777" w:rsidR="00510477" w:rsidRPr="0092632B" w:rsidRDefault="00E23D32">
      <w:pPr>
        <w:pStyle w:val="2"/>
        <w:rPr>
          <w:rFonts w:cs="Times New Roman"/>
        </w:rPr>
      </w:pPr>
      <w:bookmarkStart w:id="204" w:name="_Toc137393234"/>
      <w:r w:rsidRPr="0092632B">
        <w:rPr>
          <w:rFonts w:cs="Times New Roman"/>
        </w:rPr>
        <w:t>6.</w:t>
      </w:r>
      <w:r w:rsidR="00684E3F" w:rsidRPr="0092632B">
        <w:rPr>
          <w:rFonts w:cs="Times New Roman"/>
        </w:rPr>
        <w:t>6</w:t>
      </w:r>
      <w:r w:rsidRPr="0092632B">
        <w:rPr>
          <w:rFonts w:cs="Times New Roman"/>
        </w:rPr>
        <w:t>应急处理措施</w:t>
      </w:r>
      <w:bookmarkEnd w:id="204"/>
    </w:p>
    <w:p w14:paraId="2728704C" w14:textId="77777777" w:rsidR="00510477" w:rsidRPr="0092632B" w:rsidRDefault="00E23D32">
      <w:pPr>
        <w:pStyle w:val="3"/>
        <w:rPr>
          <w:rFonts w:cs="Times New Roman"/>
        </w:rPr>
      </w:pPr>
      <w:r w:rsidRPr="0092632B">
        <w:rPr>
          <w:rFonts w:cs="Times New Roman"/>
        </w:rPr>
        <w:t>6.</w:t>
      </w:r>
      <w:r w:rsidR="00684E3F" w:rsidRPr="0092632B">
        <w:rPr>
          <w:rFonts w:cs="Times New Roman"/>
        </w:rPr>
        <w:t>6</w:t>
      </w:r>
      <w:r w:rsidRPr="0092632B">
        <w:rPr>
          <w:rFonts w:cs="Times New Roman"/>
        </w:rPr>
        <w:t>.1</w:t>
      </w:r>
      <w:r w:rsidRPr="0092632B">
        <w:rPr>
          <w:rFonts w:cs="Times New Roman"/>
        </w:rPr>
        <w:t>急救处理</w:t>
      </w:r>
    </w:p>
    <w:p w14:paraId="5568DDCA" w14:textId="77777777" w:rsidR="00510477" w:rsidRPr="0092632B" w:rsidRDefault="00E23D32">
      <w:pPr>
        <w:ind w:firstLine="480"/>
        <w:rPr>
          <w:rFonts w:cs="Times New Roman"/>
        </w:rPr>
      </w:pPr>
      <w:r w:rsidRPr="0092632B">
        <w:rPr>
          <w:rFonts w:cs="Times New Roman"/>
        </w:rPr>
        <w:t>生产过程中，由于违规操作或意外事故发生，出现危险或中毒情况时，企业员工在第一时间应采取自救或互救的方法，情况严重者，立即送医院医治。</w:t>
      </w:r>
    </w:p>
    <w:p w14:paraId="3311617B" w14:textId="77777777" w:rsidR="00510477" w:rsidRPr="0092632B" w:rsidRDefault="00E23D32">
      <w:pPr>
        <w:ind w:firstLine="480"/>
        <w:rPr>
          <w:rFonts w:cs="Times New Roman"/>
        </w:rPr>
      </w:pPr>
      <w:r w:rsidRPr="0092632B">
        <w:rPr>
          <w:rFonts w:cs="Times New Roman"/>
        </w:rPr>
        <w:t>皮肤接触：脱去被污染的衣着，用流动清水冲洗。</w:t>
      </w:r>
    </w:p>
    <w:p w14:paraId="3CD57005" w14:textId="77777777" w:rsidR="00510477" w:rsidRPr="0092632B" w:rsidRDefault="00E23D32">
      <w:pPr>
        <w:ind w:firstLine="480"/>
        <w:rPr>
          <w:rFonts w:cs="Times New Roman"/>
        </w:rPr>
      </w:pPr>
      <w:r w:rsidRPr="0092632B">
        <w:rPr>
          <w:rFonts w:cs="Times New Roman"/>
        </w:rPr>
        <w:t>眼睛接触：提起眼睑，用流动清水或生理盐水冲洗。就医。</w:t>
      </w:r>
    </w:p>
    <w:p w14:paraId="63373C77" w14:textId="77777777" w:rsidR="00510477" w:rsidRPr="0092632B" w:rsidRDefault="00E23D32">
      <w:pPr>
        <w:ind w:firstLine="480"/>
        <w:rPr>
          <w:rFonts w:cs="Times New Roman"/>
        </w:rPr>
      </w:pPr>
      <w:r w:rsidRPr="0092632B">
        <w:rPr>
          <w:rFonts w:cs="Times New Roman"/>
        </w:rPr>
        <w:t>吸入：迅速脱离现场至空气新鲜处，保持呼吸道通畅。就医。</w:t>
      </w:r>
    </w:p>
    <w:p w14:paraId="59179A77" w14:textId="77777777" w:rsidR="00510477" w:rsidRPr="0092632B" w:rsidRDefault="00E23D32">
      <w:pPr>
        <w:ind w:firstLine="480"/>
        <w:rPr>
          <w:rFonts w:cs="Times New Roman"/>
        </w:rPr>
      </w:pPr>
      <w:r w:rsidRPr="0092632B">
        <w:rPr>
          <w:rFonts w:cs="Times New Roman"/>
        </w:rPr>
        <w:t>食入：饮足量温水催吐，就医。</w:t>
      </w:r>
    </w:p>
    <w:p w14:paraId="798D9D05" w14:textId="77777777" w:rsidR="00510477" w:rsidRPr="0092632B" w:rsidRDefault="00E23D32">
      <w:pPr>
        <w:pStyle w:val="3"/>
        <w:rPr>
          <w:rFonts w:cs="Times New Roman"/>
        </w:rPr>
      </w:pPr>
      <w:r w:rsidRPr="0092632B">
        <w:rPr>
          <w:rFonts w:cs="Times New Roman"/>
        </w:rPr>
        <w:t>6.</w:t>
      </w:r>
      <w:r w:rsidR="00684E3F" w:rsidRPr="0092632B">
        <w:rPr>
          <w:rFonts w:cs="Times New Roman"/>
        </w:rPr>
        <w:t>6</w:t>
      </w:r>
      <w:r w:rsidRPr="0092632B">
        <w:rPr>
          <w:rFonts w:cs="Times New Roman"/>
        </w:rPr>
        <w:t>.2</w:t>
      </w:r>
      <w:r w:rsidRPr="0092632B">
        <w:rPr>
          <w:rFonts w:cs="Times New Roman"/>
        </w:rPr>
        <w:t>火灾应急处理</w:t>
      </w:r>
    </w:p>
    <w:p w14:paraId="48CDC832" w14:textId="6BCA2BC9" w:rsidR="00510477" w:rsidRPr="0092632B" w:rsidRDefault="00243658">
      <w:pPr>
        <w:ind w:firstLine="480"/>
        <w:rPr>
          <w:rFonts w:cs="Times New Roman"/>
        </w:rPr>
      </w:pPr>
      <w:r w:rsidRPr="0092632B">
        <w:rPr>
          <w:rFonts w:cs="Times New Roman"/>
        </w:rPr>
        <w:t>本项目</w:t>
      </w:r>
      <w:r w:rsidR="00E23D32" w:rsidRPr="0092632B">
        <w:rPr>
          <w:rFonts w:cs="Times New Roman"/>
        </w:rPr>
        <w:t>若发生火灾，宜采用如下应急灭火方法：</w:t>
      </w:r>
    </w:p>
    <w:p w14:paraId="1985F7EA"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）尽可能将容器从火场移至空旷处。喷水保持火场容器冷却，直至灭火结束。处在火场中的容器若已变色或压力增大产生声音，必须马上撤离。灭火剂：泡沫、干粉、二氧化碳、砂土。</w:t>
      </w:r>
    </w:p>
    <w:p w14:paraId="43848601"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）切断火势蔓延的途径，关闭输送管道进、出阀门，冷却和疏散受火势威胁的密闭容器和可燃物，控制燃烧范围，并积极抢救受伤和被困人员。</w:t>
      </w:r>
    </w:p>
    <w:p w14:paraId="4E159E78"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）通知环保、安全等相关部门人员，启动应急救护程序。</w:t>
      </w:r>
    </w:p>
    <w:p w14:paraId="2E6D2DB9"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）组织救援小组，封锁现场，疏散人员。</w:t>
      </w:r>
    </w:p>
    <w:p w14:paraId="2D7FDAAA" w14:textId="77777777" w:rsidR="00510477" w:rsidRPr="0092632B" w:rsidRDefault="00E23D32">
      <w:pPr>
        <w:ind w:firstLine="480"/>
        <w:rPr>
          <w:rFonts w:cs="Times New Roman"/>
        </w:rPr>
      </w:pPr>
      <w:r w:rsidRPr="0092632B">
        <w:rPr>
          <w:rFonts w:cs="Times New Roman"/>
        </w:rPr>
        <w:t>（</w:t>
      </w:r>
      <w:r w:rsidRPr="0092632B">
        <w:rPr>
          <w:rFonts w:cs="Times New Roman"/>
        </w:rPr>
        <w:t>5</w:t>
      </w:r>
      <w:r w:rsidRPr="0092632B">
        <w:rPr>
          <w:rFonts w:cs="Times New Roman"/>
        </w:rPr>
        <w:t>）灭火工作结束后，对现场进行恢复清理，对环境可能受到污染范围内的空气、水样、土壤进行取样监测，判定污染影响程度和采取必要的处理。</w:t>
      </w:r>
    </w:p>
    <w:p w14:paraId="1CF4780A" w14:textId="77777777" w:rsidR="00510477" w:rsidRPr="0092632B" w:rsidRDefault="00E23D32">
      <w:pPr>
        <w:ind w:firstLine="480"/>
        <w:rPr>
          <w:rFonts w:cs="Times New Roman"/>
        </w:rPr>
      </w:pPr>
      <w:r w:rsidRPr="0092632B">
        <w:rPr>
          <w:rFonts w:cs="Times New Roman"/>
        </w:rPr>
        <w:t>（</w:t>
      </w:r>
      <w:r w:rsidRPr="0092632B">
        <w:rPr>
          <w:rFonts w:cs="Times New Roman"/>
        </w:rPr>
        <w:t>6</w:t>
      </w:r>
      <w:r w:rsidRPr="0092632B">
        <w:rPr>
          <w:rFonts w:cs="Times New Roman"/>
        </w:rPr>
        <w:t>）调查和鉴定事故原因，提出事故评估报告，补充和修改事故防范措施和应急方案。</w:t>
      </w:r>
    </w:p>
    <w:p w14:paraId="69ADC7A9" w14:textId="77777777" w:rsidR="00510477" w:rsidRPr="0092632B" w:rsidRDefault="00E23D32">
      <w:pPr>
        <w:pStyle w:val="3"/>
        <w:rPr>
          <w:rFonts w:cs="Times New Roman"/>
        </w:rPr>
      </w:pPr>
      <w:r w:rsidRPr="0092632B">
        <w:rPr>
          <w:rFonts w:cs="Times New Roman"/>
        </w:rPr>
        <w:t>6.</w:t>
      </w:r>
      <w:r w:rsidR="00684E3F" w:rsidRPr="0092632B">
        <w:rPr>
          <w:rFonts w:cs="Times New Roman"/>
        </w:rPr>
        <w:t>6</w:t>
      </w:r>
      <w:r w:rsidRPr="0092632B">
        <w:rPr>
          <w:rFonts w:cs="Times New Roman"/>
        </w:rPr>
        <w:t>.3</w:t>
      </w:r>
      <w:r w:rsidRPr="0092632B">
        <w:rPr>
          <w:rFonts w:cs="Times New Roman"/>
        </w:rPr>
        <w:t>物料泄漏应急处理</w:t>
      </w:r>
    </w:p>
    <w:p w14:paraId="4AD188CB"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）沼气泄漏应急处理</w:t>
      </w:r>
    </w:p>
    <w:p w14:paraId="6379AAE3" w14:textId="77777777" w:rsidR="00510477" w:rsidRPr="0092632B" w:rsidRDefault="00E23D32">
      <w:pPr>
        <w:ind w:firstLine="480"/>
        <w:rPr>
          <w:rFonts w:cs="Times New Roman"/>
        </w:rPr>
      </w:pPr>
      <w:r w:rsidRPr="0092632B">
        <w:rPr>
          <w:rFonts w:cs="Times New Roman"/>
        </w:rPr>
        <w:t>迅速撤离泄漏污染区人员至上风处，并立即进行隔离，严格限制出入。建议应急处理人员戴自给正压式呼吸器，穿防毒服，从上风处进入现场，尽可能切断泄漏源，对泄漏点进行处理。泄漏后加强事故现场通风，降低事故现场的</w:t>
      </w:r>
      <w:bookmarkStart w:id="205" w:name="OLE_LINK15"/>
      <w:bookmarkStart w:id="206" w:name="OLE_LINK17"/>
      <w:bookmarkStart w:id="207" w:name="OLE_LINK16"/>
      <w:r w:rsidRPr="0092632B">
        <w:rPr>
          <w:rFonts w:cs="Times New Roman"/>
        </w:rPr>
        <w:t>沼气</w:t>
      </w:r>
      <w:bookmarkEnd w:id="205"/>
      <w:bookmarkEnd w:id="206"/>
      <w:bookmarkEnd w:id="207"/>
      <w:r w:rsidRPr="0092632B">
        <w:rPr>
          <w:rFonts w:cs="Times New Roman"/>
        </w:rPr>
        <w:t>浓度。</w:t>
      </w:r>
    </w:p>
    <w:p w14:paraId="4D9DA9D2"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）沼液泄漏应急处理</w:t>
      </w:r>
    </w:p>
    <w:p w14:paraId="3488B196" w14:textId="77777777" w:rsidR="00510477" w:rsidRPr="0092632B" w:rsidRDefault="00E23D32">
      <w:pPr>
        <w:ind w:firstLine="480"/>
        <w:rPr>
          <w:rFonts w:cs="Times New Roman"/>
        </w:rPr>
      </w:pPr>
      <w:r w:rsidRPr="0092632B">
        <w:rPr>
          <w:rFonts w:cs="Times New Roman"/>
        </w:rPr>
        <w:t>迅速撤离泄漏污染区人员至安全区，并进行隔离，严格限制出入。建议应急处理人员戴自给正压式呼吸器，穿防护服，不要直接接触泄漏物。尽可能切断泄漏源。防止泄漏液流入雨水管网、排洪沟等限制性空间。小量泄漏：用砂土或其它材料吸收。大量泄漏：挖坑收容，用泵转移至槽车或专用收集容器内，送厂内污水处理系统进行处理。</w:t>
      </w:r>
    </w:p>
    <w:p w14:paraId="7B11883A" w14:textId="77777777" w:rsidR="00510477" w:rsidRPr="0092632B" w:rsidRDefault="00E23D32">
      <w:pPr>
        <w:pStyle w:val="3"/>
        <w:rPr>
          <w:rFonts w:cs="Times New Roman"/>
        </w:rPr>
      </w:pPr>
      <w:r w:rsidRPr="0092632B">
        <w:rPr>
          <w:rFonts w:cs="Times New Roman"/>
        </w:rPr>
        <w:t>6.</w:t>
      </w:r>
      <w:r w:rsidR="00684E3F" w:rsidRPr="0092632B">
        <w:rPr>
          <w:rFonts w:cs="Times New Roman"/>
        </w:rPr>
        <w:t>6</w:t>
      </w:r>
      <w:r w:rsidRPr="0092632B">
        <w:rPr>
          <w:rFonts w:cs="Times New Roman"/>
        </w:rPr>
        <w:t>.4</w:t>
      </w:r>
      <w:r w:rsidRPr="0092632B">
        <w:rPr>
          <w:rFonts w:cs="Times New Roman"/>
        </w:rPr>
        <w:t>应急监测</w:t>
      </w:r>
    </w:p>
    <w:p w14:paraId="6AA416DF"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）监测项目</w:t>
      </w:r>
    </w:p>
    <w:p w14:paraId="340E6851" w14:textId="77777777" w:rsidR="00510477" w:rsidRPr="0092632B" w:rsidRDefault="00E23D32">
      <w:pPr>
        <w:ind w:firstLine="480"/>
        <w:rPr>
          <w:rFonts w:cs="Times New Roman"/>
        </w:rPr>
      </w:pPr>
      <w:r w:rsidRPr="0092632B">
        <w:rPr>
          <w:rFonts w:cs="Times New Roman"/>
        </w:rPr>
        <w:t>根据事故类型和排放物质确定。</w:t>
      </w:r>
    </w:p>
    <w:p w14:paraId="27C4B635" w14:textId="77777777" w:rsidR="00510477" w:rsidRPr="0092632B" w:rsidRDefault="00E23D32">
      <w:pPr>
        <w:ind w:firstLine="480"/>
        <w:rPr>
          <w:rFonts w:cs="Times New Roman"/>
        </w:rPr>
      </w:pPr>
      <w:r w:rsidRPr="0092632B">
        <w:rPr>
          <w:rFonts w:cs="Times New Roman"/>
        </w:rPr>
        <w:t>环境空气：甲烷、</w:t>
      </w:r>
      <w:r w:rsidRPr="0092632B">
        <w:rPr>
          <w:rFonts w:cs="Times New Roman"/>
        </w:rPr>
        <w:t>H</w:t>
      </w:r>
      <w:r w:rsidRPr="0092632B">
        <w:rPr>
          <w:rFonts w:cs="Times New Roman"/>
          <w:vertAlign w:val="subscript"/>
        </w:rPr>
        <w:t>2</w:t>
      </w:r>
      <w:r w:rsidRPr="0092632B">
        <w:rPr>
          <w:rFonts w:cs="Times New Roman"/>
        </w:rPr>
        <w:t>S</w:t>
      </w:r>
      <w:r w:rsidRPr="0092632B">
        <w:rPr>
          <w:rFonts w:cs="Times New Roman"/>
        </w:rPr>
        <w:t>、</w:t>
      </w:r>
      <w:r w:rsidRPr="0092632B">
        <w:rPr>
          <w:rFonts w:cs="Times New Roman"/>
        </w:rPr>
        <w:t>NH</w:t>
      </w:r>
      <w:r w:rsidRPr="0092632B">
        <w:rPr>
          <w:rFonts w:cs="Times New Roman"/>
          <w:vertAlign w:val="subscript"/>
        </w:rPr>
        <w:t>3</w:t>
      </w:r>
      <w:r w:rsidRPr="0092632B">
        <w:rPr>
          <w:rFonts w:cs="Times New Roman"/>
        </w:rPr>
        <w:t>等。</w:t>
      </w:r>
    </w:p>
    <w:p w14:paraId="408ECD5F" w14:textId="77777777" w:rsidR="00510477" w:rsidRPr="0092632B" w:rsidRDefault="00E23D32">
      <w:pPr>
        <w:ind w:firstLine="480"/>
        <w:rPr>
          <w:rFonts w:cs="Times New Roman"/>
        </w:rPr>
      </w:pPr>
      <w:r w:rsidRPr="0092632B">
        <w:rPr>
          <w:rFonts w:cs="Times New Roman"/>
        </w:rPr>
        <w:t>地表水：</w:t>
      </w:r>
      <w:r w:rsidRPr="0092632B">
        <w:rPr>
          <w:rFonts w:cs="Times New Roman"/>
        </w:rPr>
        <w:t>pH</w:t>
      </w:r>
      <w:r w:rsidRPr="0092632B">
        <w:rPr>
          <w:rFonts w:cs="Times New Roman"/>
        </w:rPr>
        <w:t>、</w:t>
      </w:r>
      <w:r w:rsidRPr="0092632B">
        <w:rPr>
          <w:rFonts w:cs="Times New Roman"/>
        </w:rPr>
        <w:t>COD</w:t>
      </w:r>
      <w:r w:rsidRPr="0092632B">
        <w:rPr>
          <w:rFonts w:cs="Times New Roman"/>
        </w:rPr>
        <w:t>、</w:t>
      </w:r>
      <w:r w:rsidRPr="0092632B">
        <w:rPr>
          <w:rFonts w:cs="Times New Roman"/>
        </w:rPr>
        <w:t>BOD</w:t>
      </w:r>
      <w:r w:rsidRPr="0092632B">
        <w:rPr>
          <w:rFonts w:cs="Times New Roman"/>
          <w:vertAlign w:val="subscript"/>
        </w:rPr>
        <w:t>5</w:t>
      </w:r>
      <w:r w:rsidRPr="0092632B">
        <w:rPr>
          <w:rFonts w:cs="Times New Roman"/>
        </w:rPr>
        <w:t>、</w:t>
      </w:r>
      <w:r w:rsidRPr="0092632B">
        <w:rPr>
          <w:rFonts w:cs="Times New Roman"/>
        </w:rPr>
        <w:t>SS</w:t>
      </w:r>
      <w:r w:rsidRPr="0092632B">
        <w:rPr>
          <w:rFonts w:cs="Times New Roman"/>
        </w:rPr>
        <w:t>、</w:t>
      </w:r>
      <w:r w:rsidRPr="0092632B">
        <w:rPr>
          <w:rFonts w:cs="Times New Roman"/>
        </w:rPr>
        <w:t>NH</w:t>
      </w:r>
      <w:r w:rsidRPr="0092632B">
        <w:rPr>
          <w:rFonts w:cs="Times New Roman"/>
          <w:vertAlign w:val="subscript"/>
        </w:rPr>
        <w:t>3</w:t>
      </w:r>
      <w:r w:rsidRPr="0092632B">
        <w:rPr>
          <w:rFonts w:cs="Times New Roman"/>
        </w:rPr>
        <w:t>-N</w:t>
      </w:r>
      <w:r w:rsidRPr="0092632B">
        <w:rPr>
          <w:rFonts w:cs="Times New Roman"/>
        </w:rPr>
        <w:t>等。</w:t>
      </w:r>
    </w:p>
    <w:p w14:paraId="41697F3E"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）监测区域</w:t>
      </w:r>
    </w:p>
    <w:p w14:paraId="07433D2D" w14:textId="58530859" w:rsidR="00510477" w:rsidRPr="0092632B" w:rsidRDefault="00E23D32">
      <w:pPr>
        <w:ind w:firstLine="480"/>
        <w:rPr>
          <w:rFonts w:cs="Times New Roman"/>
        </w:rPr>
      </w:pPr>
      <w:r w:rsidRPr="0092632B">
        <w:rPr>
          <w:rFonts w:cs="Times New Roman"/>
        </w:rPr>
        <w:t>大气环境：</w:t>
      </w:r>
      <w:r w:rsidR="00243658" w:rsidRPr="0092632B">
        <w:rPr>
          <w:rFonts w:cs="Times New Roman"/>
        </w:rPr>
        <w:t>本项目</w:t>
      </w:r>
      <w:r w:rsidRPr="0092632B">
        <w:rPr>
          <w:rFonts w:cs="Times New Roman"/>
        </w:rPr>
        <w:t>周边区域（根据事故排放量定监测范围）。</w:t>
      </w:r>
    </w:p>
    <w:p w14:paraId="398E9E0C" w14:textId="75E1355E" w:rsidR="00510477" w:rsidRPr="0092632B" w:rsidRDefault="00E23D32">
      <w:pPr>
        <w:ind w:firstLine="480"/>
        <w:rPr>
          <w:rFonts w:cs="Times New Roman"/>
        </w:rPr>
      </w:pPr>
      <w:r w:rsidRPr="0092632B">
        <w:rPr>
          <w:rFonts w:cs="Times New Roman"/>
        </w:rPr>
        <w:t>水环境：</w:t>
      </w:r>
      <w:r w:rsidR="00243658" w:rsidRPr="0092632B">
        <w:rPr>
          <w:rFonts w:cs="Times New Roman"/>
        </w:rPr>
        <w:t>本项目</w:t>
      </w:r>
      <w:r w:rsidRPr="0092632B">
        <w:rPr>
          <w:rFonts w:cs="Times New Roman"/>
        </w:rPr>
        <w:t>污水排放口及</w:t>
      </w:r>
      <w:r w:rsidR="00E25365" w:rsidRPr="0092632B">
        <w:rPr>
          <w:rFonts w:cs="Times New Roman"/>
        </w:rPr>
        <w:t>城市污水处理厂</w:t>
      </w:r>
      <w:r w:rsidRPr="0092632B">
        <w:rPr>
          <w:rFonts w:cs="Times New Roman"/>
        </w:rPr>
        <w:t>排水管网入</w:t>
      </w:r>
      <w:r w:rsidR="00E25365" w:rsidRPr="0092632B">
        <w:rPr>
          <w:rFonts w:cs="Times New Roman"/>
        </w:rPr>
        <w:t>嘉陵江</w:t>
      </w:r>
      <w:r w:rsidRPr="0092632B">
        <w:rPr>
          <w:rFonts w:cs="Times New Roman"/>
        </w:rPr>
        <w:t>处；雨水排放口及该片区雨水管网入涪江处。</w:t>
      </w:r>
    </w:p>
    <w:p w14:paraId="2F51FCC4"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）监测频率</w:t>
      </w:r>
    </w:p>
    <w:p w14:paraId="775AACD6" w14:textId="77777777" w:rsidR="00510477" w:rsidRPr="0092632B" w:rsidRDefault="00E23D32">
      <w:pPr>
        <w:ind w:firstLine="480"/>
        <w:rPr>
          <w:rFonts w:cs="Times New Roman"/>
        </w:rPr>
      </w:pPr>
      <w:r w:rsidRPr="0092632B">
        <w:rPr>
          <w:rFonts w:cs="Times New Roman"/>
        </w:rPr>
        <w:t>环境空气：事故初期，采样</w:t>
      </w:r>
      <w:r w:rsidRPr="0092632B">
        <w:rPr>
          <w:rFonts w:cs="Times New Roman"/>
        </w:rPr>
        <w:t>1</w:t>
      </w:r>
      <w:r w:rsidRPr="0092632B">
        <w:rPr>
          <w:rFonts w:cs="Times New Roman"/>
        </w:rPr>
        <w:t>次</w:t>
      </w:r>
      <w:r w:rsidRPr="0092632B">
        <w:rPr>
          <w:rFonts w:cs="Times New Roman"/>
        </w:rPr>
        <w:t>/30min</w:t>
      </w:r>
      <w:r w:rsidRPr="0092632B">
        <w:rPr>
          <w:rFonts w:cs="Times New Roman"/>
        </w:rPr>
        <w:t>；随后根据空气中有害物质浓度降低监测频率，按</w:t>
      </w:r>
      <w:r w:rsidRPr="0092632B">
        <w:rPr>
          <w:rFonts w:cs="Times New Roman"/>
        </w:rPr>
        <w:t xml:space="preserve"> 1h</w:t>
      </w:r>
      <w:r w:rsidRPr="0092632B">
        <w:rPr>
          <w:rFonts w:cs="Times New Roman"/>
        </w:rPr>
        <w:t>、</w:t>
      </w:r>
      <w:r w:rsidRPr="0092632B">
        <w:rPr>
          <w:rFonts w:cs="Times New Roman"/>
        </w:rPr>
        <w:t xml:space="preserve">2h </w:t>
      </w:r>
      <w:r w:rsidRPr="0092632B">
        <w:rPr>
          <w:rFonts w:cs="Times New Roman"/>
        </w:rPr>
        <w:t>等时间间隔采样。</w:t>
      </w:r>
    </w:p>
    <w:p w14:paraId="6CA59270" w14:textId="77B3C5CE" w:rsidR="00510477" w:rsidRPr="0092632B" w:rsidRDefault="00E23D32">
      <w:pPr>
        <w:ind w:firstLine="480"/>
        <w:rPr>
          <w:rFonts w:cs="Times New Roman"/>
        </w:rPr>
      </w:pPr>
      <w:r w:rsidRPr="0092632B">
        <w:rPr>
          <w:rFonts w:cs="Times New Roman"/>
        </w:rPr>
        <w:t>地表水：采样</w:t>
      </w:r>
      <w:r w:rsidR="00E25365" w:rsidRPr="0092632B">
        <w:rPr>
          <w:rFonts w:cs="Times New Roman"/>
        </w:rPr>
        <w:t>1</w:t>
      </w:r>
      <w:r w:rsidRPr="0092632B">
        <w:rPr>
          <w:rFonts w:cs="Times New Roman"/>
        </w:rPr>
        <w:t>次</w:t>
      </w:r>
      <w:r w:rsidRPr="0092632B">
        <w:rPr>
          <w:rFonts w:cs="Times New Roman"/>
        </w:rPr>
        <w:t>/30min</w:t>
      </w:r>
      <w:r w:rsidRPr="0092632B">
        <w:rPr>
          <w:rFonts w:cs="Times New Roman"/>
        </w:rPr>
        <w:t>。</w:t>
      </w:r>
    </w:p>
    <w:p w14:paraId="26EFC6E7" w14:textId="77777777" w:rsidR="00510477" w:rsidRPr="0092632B" w:rsidRDefault="00E23D32">
      <w:pPr>
        <w:pStyle w:val="3"/>
        <w:rPr>
          <w:rFonts w:cs="Times New Roman"/>
        </w:rPr>
      </w:pPr>
      <w:r w:rsidRPr="0092632B">
        <w:rPr>
          <w:rFonts w:cs="Times New Roman"/>
        </w:rPr>
        <w:t>6.</w:t>
      </w:r>
      <w:r w:rsidR="00684E3F" w:rsidRPr="0092632B">
        <w:rPr>
          <w:rFonts w:cs="Times New Roman"/>
        </w:rPr>
        <w:t>6</w:t>
      </w:r>
      <w:r w:rsidRPr="0092632B">
        <w:rPr>
          <w:rFonts w:cs="Times New Roman"/>
        </w:rPr>
        <w:t>.5</w:t>
      </w:r>
      <w:r w:rsidRPr="0092632B">
        <w:rPr>
          <w:rFonts w:cs="Times New Roman"/>
        </w:rPr>
        <w:t>应急预案</w:t>
      </w:r>
    </w:p>
    <w:p w14:paraId="57AE5B44" w14:textId="77777777" w:rsidR="00510477" w:rsidRPr="0092632B" w:rsidRDefault="00E23D32" w:rsidP="00684E3F">
      <w:pPr>
        <w:pStyle w:val="4"/>
        <w:spacing w:before="163" w:after="163"/>
        <w:ind w:firstLineChars="0" w:firstLine="0"/>
        <w:rPr>
          <w:rFonts w:cs="Times New Roman"/>
        </w:rPr>
      </w:pPr>
      <w:r w:rsidRPr="0092632B">
        <w:rPr>
          <w:rFonts w:cs="Times New Roman"/>
        </w:rPr>
        <w:t>6.</w:t>
      </w:r>
      <w:r w:rsidR="00684E3F" w:rsidRPr="0092632B">
        <w:rPr>
          <w:rFonts w:cs="Times New Roman"/>
        </w:rPr>
        <w:t>6</w:t>
      </w:r>
      <w:r w:rsidRPr="0092632B">
        <w:rPr>
          <w:rFonts w:cs="Times New Roman"/>
        </w:rPr>
        <w:t>.5.1</w:t>
      </w:r>
      <w:r w:rsidRPr="0092632B">
        <w:rPr>
          <w:rFonts w:cs="Times New Roman"/>
        </w:rPr>
        <w:t>应急预案编制要求</w:t>
      </w:r>
    </w:p>
    <w:p w14:paraId="56F02741"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）应急预案管理要求</w:t>
      </w:r>
    </w:p>
    <w:p w14:paraId="561EC380" w14:textId="77777777" w:rsidR="00510477" w:rsidRPr="0092632B" w:rsidRDefault="00E23D32">
      <w:pPr>
        <w:ind w:firstLine="480"/>
        <w:rPr>
          <w:rFonts w:cs="Times New Roman"/>
        </w:rPr>
      </w:pPr>
      <w:r w:rsidRPr="0092632B">
        <w:rPr>
          <w:rFonts w:cs="Times New Roman"/>
        </w:rPr>
        <w:t>2015</w:t>
      </w:r>
      <w:r w:rsidRPr="0092632B">
        <w:rPr>
          <w:rFonts w:cs="Times New Roman"/>
        </w:rPr>
        <w:t>年</w:t>
      </w:r>
      <w:r w:rsidRPr="0092632B">
        <w:rPr>
          <w:rFonts w:cs="Times New Roman"/>
        </w:rPr>
        <w:t>4</w:t>
      </w:r>
      <w:r w:rsidRPr="0092632B">
        <w:rPr>
          <w:rFonts w:cs="Times New Roman"/>
        </w:rPr>
        <w:t>月，原环境保护部发布了《突发环境事件应急管理办法》（环境保护部令第</w:t>
      </w:r>
      <w:r w:rsidRPr="0092632B">
        <w:rPr>
          <w:rFonts w:cs="Times New Roman"/>
        </w:rPr>
        <w:t xml:space="preserve"> 34 </w:t>
      </w:r>
      <w:r w:rsidRPr="0092632B">
        <w:rPr>
          <w:rFonts w:cs="Times New Roman"/>
        </w:rPr>
        <w:t>号）。</w:t>
      </w:r>
      <w:r w:rsidRPr="0092632B">
        <w:rPr>
          <w:rFonts w:cs="Times New Roman"/>
        </w:rPr>
        <w:t>“</w:t>
      </w:r>
      <w:r w:rsidRPr="0092632B">
        <w:rPr>
          <w:rFonts w:cs="Times New Roman"/>
        </w:rPr>
        <w:t>办法</w:t>
      </w:r>
      <w:r w:rsidRPr="0092632B">
        <w:rPr>
          <w:rFonts w:cs="Times New Roman"/>
        </w:rPr>
        <w:t>”</w:t>
      </w:r>
      <w:r w:rsidRPr="0092632B">
        <w:rPr>
          <w:rFonts w:cs="Times New Roman"/>
        </w:rPr>
        <w:t>制定的目的，主要是为了预防和减少突发环境事件的发生，控制、减轻和消除突发环境事件引起的危害，规范突发环境事件应急管理工作，保障公众生命安全、环境安全和财产安全。</w:t>
      </w:r>
    </w:p>
    <w:p w14:paraId="753EEC00" w14:textId="77777777" w:rsidR="00510477" w:rsidRPr="0092632B" w:rsidRDefault="00E23D32">
      <w:pPr>
        <w:ind w:firstLine="480"/>
        <w:rPr>
          <w:rFonts w:cs="Times New Roman"/>
        </w:rPr>
      </w:pPr>
      <w:r w:rsidRPr="0092632B">
        <w:rPr>
          <w:rFonts w:cs="Times New Roman"/>
        </w:rPr>
        <w:t>“</w:t>
      </w:r>
      <w:r w:rsidRPr="0092632B">
        <w:rPr>
          <w:rFonts w:cs="Times New Roman"/>
        </w:rPr>
        <w:t>办法</w:t>
      </w:r>
      <w:r w:rsidRPr="0092632B">
        <w:rPr>
          <w:rFonts w:cs="Times New Roman"/>
        </w:rPr>
        <w:t>”</w:t>
      </w:r>
      <w:r w:rsidRPr="0092632B">
        <w:rPr>
          <w:rFonts w:cs="Times New Roman"/>
        </w:rPr>
        <w:t>突出了企业事业单位的环境安全主体责任。明确了企业事业单位应对本单位的环境安全承担主体责任，具体体现在日常管理和事件应对两个层次十项具体责任。在日常管理方面，企业事业单位应当开展突发环境事件风险评估、健全突发环境事件风险防控措施、排查治理环境安全隐患、制定突发环境事件应急预案并备案、演练、加强环境应急能力保障建设；在事件应对方面，企业事业单位应立即采取有效措施处理，及时通报可能受到危害的单位和居民，并向所在地环境保护主管部门报告、接受调查处理以及对所造成的损害依法承担责任。</w:t>
      </w:r>
    </w:p>
    <w:p w14:paraId="09F0A86D"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）应急预案评审要求</w:t>
      </w:r>
    </w:p>
    <w:p w14:paraId="707A0AC7" w14:textId="77777777" w:rsidR="00510477" w:rsidRPr="0092632B" w:rsidRDefault="00E23D32">
      <w:pPr>
        <w:ind w:firstLine="480"/>
        <w:rPr>
          <w:rFonts w:cs="Times New Roman"/>
        </w:rPr>
      </w:pPr>
      <w:r w:rsidRPr="0092632B">
        <w:rPr>
          <w:rFonts w:cs="Times New Roman"/>
        </w:rPr>
        <w:t>2018</w:t>
      </w:r>
      <w:r w:rsidRPr="0092632B">
        <w:rPr>
          <w:rFonts w:cs="Times New Roman"/>
        </w:rPr>
        <w:t>年</w:t>
      </w:r>
      <w:r w:rsidRPr="0092632B">
        <w:rPr>
          <w:rFonts w:cs="Times New Roman"/>
        </w:rPr>
        <w:t>1</w:t>
      </w:r>
      <w:r w:rsidRPr="0092632B">
        <w:rPr>
          <w:rFonts w:cs="Times New Roman"/>
        </w:rPr>
        <w:t>月，原环境保护部发布了《企业事业单位突发环境事件应急预案评审工作指南（试行）》。</w:t>
      </w:r>
      <w:r w:rsidRPr="0092632B">
        <w:rPr>
          <w:rFonts w:cs="Times New Roman"/>
        </w:rPr>
        <w:t>“</w:t>
      </w:r>
      <w:r w:rsidRPr="0092632B">
        <w:rPr>
          <w:rFonts w:cs="Times New Roman"/>
        </w:rPr>
        <w:t>指南</w:t>
      </w:r>
      <w:r w:rsidRPr="0092632B">
        <w:rPr>
          <w:rFonts w:cs="Times New Roman"/>
        </w:rPr>
        <w:t>”</w:t>
      </w:r>
      <w:r w:rsidRPr="0092632B">
        <w:rPr>
          <w:rFonts w:cs="Times New Roman"/>
        </w:rPr>
        <w:t>规定了企业组织评审突发环境事件应急预案的基本要求、评审内容、评审方法、评审程序，供企业自行组织评审时参照使用。请各地结合实际，加强宣传、培训、指导</w:t>
      </w:r>
      <w:r w:rsidRPr="0092632B">
        <w:rPr>
          <w:rFonts w:cs="Times New Roman"/>
        </w:rPr>
        <w:t>,</w:t>
      </w:r>
      <w:r w:rsidRPr="0092632B">
        <w:rPr>
          <w:rFonts w:cs="Times New Roman"/>
        </w:rPr>
        <w:t>切实发挥评审作用，推动企业不断提升预案质量。</w:t>
      </w:r>
    </w:p>
    <w:p w14:paraId="14FC6271"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）应急预案编制要求</w:t>
      </w:r>
    </w:p>
    <w:p w14:paraId="31593D21" w14:textId="77777777" w:rsidR="00510477" w:rsidRPr="0092632B" w:rsidRDefault="00E23D32">
      <w:pPr>
        <w:ind w:firstLine="480"/>
        <w:rPr>
          <w:rFonts w:cs="Times New Roman"/>
        </w:rPr>
      </w:pPr>
      <w:r w:rsidRPr="0092632B">
        <w:rPr>
          <w:rFonts w:cs="Times New Roman"/>
        </w:rPr>
        <w:t>本评价要求，项目在建成后、完成竣工环境保护验收之前，应编制企业突发环境事件应急预案，并严格按照《企业事业单位突发环境事件应急预案评审工作指南（试行）》要求，组织开始应急预案。最终，将应急预案报县级以上环境保护行政主管部门备案。</w:t>
      </w:r>
    </w:p>
    <w:p w14:paraId="478AD7AE" w14:textId="77777777" w:rsidR="00510477" w:rsidRPr="0092632B" w:rsidRDefault="00E23D32" w:rsidP="00684E3F">
      <w:pPr>
        <w:pStyle w:val="4"/>
        <w:spacing w:before="163" w:after="163"/>
        <w:ind w:firstLineChars="0" w:firstLine="0"/>
        <w:rPr>
          <w:rFonts w:cs="Times New Roman"/>
        </w:rPr>
      </w:pPr>
      <w:r w:rsidRPr="0092632B">
        <w:rPr>
          <w:rFonts w:cs="Times New Roman"/>
        </w:rPr>
        <w:t>6.</w:t>
      </w:r>
      <w:r w:rsidR="00684E3F" w:rsidRPr="0092632B">
        <w:rPr>
          <w:rFonts w:cs="Times New Roman"/>
        </w:rPr>
        <w:t>6</w:t>
      </w:r>
      <w:r w:rsidRPr="0092632B">
        <w:rPr>
          <w:rFonts w:cs="Times New Roman"/>
        </w:rPr>
        <w:t>.5.2</w:t>
      </w:r>
      <w:r w:rsidRPr="0092632B">
        <w:rPr>
          <w:rFonts w:cs="Times New Roman"/>
        </w:rPr>
        <w:t>事故应急预案分级响应程序及演练</w:t>
      </w:r>
    </w:p>
    <w:p w14:paraId="34810CFF" w14:textId="77777777" w:rsidR="00510477" w:rsidRPr="0092632B" w:rsidRDefault="00E23D32">
      <w:pPr>
        <w:ind w:firstLine="480"/>
        <w:rPr>
          <w:rFonts w:cs="Times New Roman"/>
        </w:rPr>
      </w:pPr>
      <w:r w:rsidRPr="0092632B">
        <w:rPr>
          <w:rFonts w:cs="Times New Roman"/>
        </w:rPr>
        <w:t>突发环境事件应急响应坚持属地为主的原则，必要时启动突发环境事件应急预案。根据事故性质、事态发展确定启动相应类别的应急预案。当公司救援人员、力量不够时，公司将请求政府支援，调集社会救援力量参加应急救援。</w:t>
      </w:r>
    </w:p>
    <w:p w14:paraId="55DC63DC"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）故预案分级响应条件</w:t>
      </w:r>
    </w:p>
    <w:p w14:paraId="02EFC4DE" w14:textId="77777777" w:rsidR="00510477" w:rsidRPr="0092632B" w:rsidRDefault="00E23D32">
      <w:pPr>
        <w:ind w:firstLine="480"/>
        <w:rPr>
          <w:rFonts w:cs="Times New Roman"/>
        </w:rPr>
      </w:pPr>
      <w:r w:rsidRPr="0092632B">
        <w:rPr>
          <w:rFonts w:cs="Times New Roman"/>
        </w:rPr>
        <w:t>突发环境事件应急响应坚持属地为主的原则，必要时启动突发环境事件应急预案。根据事故性质、事态发展确定启动相应类别的应急预案。当公司救援人员、力量不够时，公司将请求政府支援，调集社会救援力量参加应急救援。</w:t>
      </w:r>
    </w:p>
    <w:p w14:paraId="4360393D"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三级预案启动条件：三级预案为厂内事故预案，即发生的事故为各重大危险源因管道阀门接头泄漏仅局限在厂区范围内对周边及其他地区没有影响，只要启动此预案即能利用本单位应急救援力量制止事故。</w:t>
      </w:r>
    </w:p>
    <w:p w14:paraId="5D80A2AA" w14:textId="77777777" w:rsidR="00510477" w:rsidRPr="0092632B" w:rsidRDefault="00E23D32">
      <w:pPr>
        <w:ind w:firstLine="480"/>
        <w:rPr>
          <w:rFonts w:cs="Times New Roman"/>
        </w:rPr>
      </w:pPr>
      <w:r w:rsidRPr="0092632B">
        <w:rPr>
          <w:rFonts w:ascii="宋体" w:hAnsi="宋体" w:cs="宋体" w:hint="eastAsia"/>
        </w:rPr>
        <w:t>②</w:t>
      </w:r>
      <w:r w:rsidRPr="0092632B">
        <w:rPr>
          <w:rFonts w:cs="Times New Roman"/>
        </w:rPr>
        <w:t>二级预案启动条件：二级预案是所发生的事故为各重大危险源储罐破裂或爆炸造成泄漏，但泄漏量估计波及周边范围内居民，为此必须启动此预案，并迅速通知周边社区街道、派出所及地方政府，并启动二级预案，不失时机地进行应急救援。</w:t>
      </w:r>
    </w:p>
    <w:p w14:paraId="2AED4BDF" w14:textId="77777777" w:rsidR="00510477" w:rsidRPr="0092632B" w:rsidRDefault="00E23D32">
      <w:pPr>
        <w:ind w:firstLine="480"/>
        <w:rPr>
          <w:rFonts w:cs="Times New Roman"/>
        </w:rPr>
      </w:pPr>
      <w:r w:rsidRPr="0092632B">
        <w:rPr>
          <w:rFonts w:ascii="宋体" w:hAnsi="宋体" w:cs="宋体" w:hint="eastAsia"/>
        </w:rPr>
        <w:t>③</w:t>
      </w:r>
      <w:r w:rsidRPr="0092632B">
        <w:rPr>
          <w:rFonts w:cs="Times New Roman"/>
        </w:rPr>
        <w:t>一级预案启动条件：一级预案是所发生的事故为储罐破裂或爆炸造成大量泄漏迅速波及</w:t>
      </w:r>
      <w:r w:rsidRPr="0092632B">
        <w:rPr>
          <w:rFonts w:cs="Times New Roman"/>
        </w:rPr>
        <w:t xml:space="preserve"> 2km</w:t>
      </w:r>
      <w:r w:rsidRPr="0092632B">
        <w:rPr>
          <w:rFonts w:cs="Times New Roman"/>
          <w:vertAlign w:val="superscript"/>
        </w:rPr>
        <w:t>2</w:t>
      </w:r>
      <w:r w:rsidRPr="0092632B">
        <w:rPr>
          <w:rFonts w:cs="Times New Roman"/>
        </w:rPr>
        <w:t>范围以上时需立即启动此预案，可立即拨打</w:t>
      </w:r>
      <w:r w:rsidRPr="0092632B">
        <w:rPr>
          <w:rFonts w:cs="Times New Roman"/>
        </w:rPr>
        <w:t>110</w:t>
      </w:r>
      <w:r w:rsidRPr="0092632B">
        <w:rPr>
          <w:rFonts w:cs="Times New Roman"/>
        </w:rPr>
        <w:t>或</w:t>
      </w:r>
      <w:r w:rsidRPr="0092632B">
        <w:rPr>
          <w:rFonts w:cs="Times New Roman"/>
        </w:rPr>
        <w:t>120</w:t>
      </w:r>
      <w:r w:rsidRPr="0092632B">
        <w:rPr>
          <w:rFonts w:cs="Times New Roman"/>
        </w:rPr>
        <w:t>，联动政府请求立即派外部支援力量，同时出动消防车沿周边喊话，疏散居民。</w:t>
      </w:r>
    </w:p>
    <w:p w14:paraId="6C846401"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）应急救援培训计划</w:t>
      </w:r>
    </w:p>
    <w:p w14:paraId="2DFD6AD5" w14:textId="77777777" w:rsidR="00510477" w:rsidRPr="0092632B" w:rsidRDefault="00E23D32">
      <w:pPr>
        <w:ind w:firstLine="480"/>
        <w:rPr>
          <w:rFonts w:cs="Times New Roman"/>
        </w:rPr>
      </w:pPr>
      <w:r w:rsidRPr="0092632B">
        <w:rPr>
          <w:rFonts w:cs="Times New Roman"/>
        </w:rPr>
        <w:t>应急救援人员的培训由公司统一安排指定专人进行。</w:t>
      </w:r>
    </w:p>
    <w:p w14:paraId="6DF83994"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）演练计划</w:t>
      </w:r>
    </w:p>
    <w:p w14:paraId="66C5D88D" w14:textId="77777777" w:rsidR="00510477" w:rsidRPr="0092632B" w:rsidRDefault="00E23D32">
      <w:pPr>
        <w:ind w:firstLine="480"/>
        <w:rPr>
          <w:rFonts w:cs="Times New Roman"/>
        </w:rPr>
      </w:pPr>
      <w:r w:rsidRPr="0092632B">
        <w:rPr>
          <w:rFonts w:cs="Times New Roman"/>
        </w:rPr>
        <w:t>演练：每半年至少一次（含与地方的联合演练），参与人员约</w:t>
      </w:r>
      <w:r w:rsidRPr="0092632B">
        <w:rPr>
          <w:rFonts w:cs="Times New Roman"/>
        </w:rPr>
        <w:t>40</w:t>
      </w:r>
      <w:r w:rsidRPr="0092632B">
        <w:rPr>
          <w:rFonts w:cs="Times New Roman"/>
        </w:rPr>
        <w:t>人。</w:t>
      </w:r>
    </w:p>
    <w:p w14:paraId="4F1187BE" w14:textId="77777777" w:rsidR="00510477" w:rsidRPr="0092632B" w:rsidRDefault="00E23D32">
      <w:pPr>
        <w:ind w:firstLine="480"/>
        <w:rPr>
          <w:rFonts w:cs="Times New Roman"/>
        </w:rPr>
      </w:pPr>
      <w:r w:rsidRPr="0092632B">
        <w:rPr>
          <w:rFonts w:cs="Times New Roman"/>
        </w:rPr>
        <w:t>演练内容：包括自救、侦察、灭火、救助、检测、堵漏、输转、环境监测与评估、洗消等</w:t>
      </w:r>
      <w:r w:rsidRPr="0092632B">
        <w:rPr>
          <w:rFonts w:cs="Times New Roman"/>
        </w:rPr>
        <w:t>8</w:t>
      </w:r>
      <w:r w:rsidRPr="0092632B">
        <w:rPr>
          <w:rFonts w:cs="Times New Roman"/>
        </w:rPr>
        <w:t>个处置环节。</w:t>
      </w:r>
    </w:p>
    <w:p w14:paraId="6E915ACA" w14:textId="77777777" w:rsidR="00510477" w:rsidRPr="0092632B" w:rsidRDefault="00E23D32">
      <w:pPr>
        <w:ind w:firstLine="480"/>
        <w:rPr>
          <w:rFonts w:cs="Times New Roman"/>
        </w:rPr>
      </w:pPr>
      <w:r w:rsidRPr="0092632B">
        <w:rPr>
          <w:rFonts w:cs="Times New Roman"/>
        </w:rPr>
        <w:t>演练的组织、实施及演练效果最终应形成评价报告，及时上报领导和上级主管部门。考核不合格的，应进行二次培训，直至满足应急救援需要为止。</w:t>
      </w:r>
    </w:p>
    <w:p w14:paraId="5954DE42" w14:textId="77777777" w:rsidR="00510477" w:rsidRPr="0092632B" w:rsidRDefault="00E23D32">
      <w:pPr>
        <w:ind w:firstLine="480"/>
        <w:rPr>
          <w:rFonts w:cs="Times New Roman"/>
        </w:rPr>
      </w:pPr>
      <w:r w:rsidRPr="0092632B">
        <w:rPr>
          <w:rFonts w:cs="Times New Roman"/>
        </w:rPr>
        <w:t>沼气等泄漏事故，各物料输送管道及阀门泄漏事故等。考核不合格的，应进行二次培训，直至满足应急救援需要为止。</w:t>
      </w:r>
    </w:p>
    <w:p w14:paraId="27DF72F4" w14:textId="77777777" w:rsidR="00510477" w:rsidRPr="0092632B" w:rsidRDefault="00E23D32" w:rsidP="00684E3F">
      <w:pPr>
        <w:pStyle w:val="4"/>
        <w:spacing w:before="163" w:after="163"/>
        <w:ind w:firstLineChars="0" w:firstLine="0"/>
        <w:rPr>
          <w:rFonts w:cs="Times New Roman"/>
        </w:rPr>
      </w:pPr>
      <w:r w:rsidRPr="0092632B">
        <w:rPr>
          <w:rFonts w:cs="Times New Roman"/>
        </w:rPr>
        <w:t>6.</w:t>
      </w:r>
      <w:r w:rsidR="00684E3F" w:rsidRPr="0092632B">
        <w:rPr>
          <w:rFonts w:cs="Times New Roman"/>
        </w:rPr>
        <w:t>6</w:t>
      </w:r>
      <w:r w:rsidRPr="0092632B">
        <w:rPr>
          <w:rFonts w:cs="Times New Roman"/>
        </w:rPr>
        <w:t>.5.3</w:t>
      </w:r>
      <w:r w:rsidRPr="0092632B">
        <w:rPr>
          <w:rFonts w:cs="Times New Roman"/>
        </w:rPr>
        <w:t>人员紧急撤离、疏散组织计划</w:t>
      </w:r>
    </w:p>
    <w:p w14:paraId="4249C079" w14:textId="77777777" w:rsidR="00510477" w:rsidRPr="0092632B" w:rsidRDefault="00E23D32">
      <w:pPr>
        <w:ind w:firstLine="480"/>
        <w:rPr>
          <w:rFonts w:cs="Times New Roman"/>
        </w:rPr>
      </w:pPr>
      <w:r w:rsidRPr="0092632B">
        <w:rPr>
          <w:rFonts w:cs="Times New Roman"/>
        </w:rPr>
        <w:t>事故现场：根据不同事故，制定具体的疏散方向、距离和集中地点，应在发生火灾或泄漏事故所能控制的安全范围内，疏散安全点处于当时的上风向。</w:t>
      </w:r>
    </w:p>
    <w:p w14:paraId="2269C6E3" w14:textId="77777777" w:rsidR="00510477" w:rsidRPr="0092632B" w:rsidRDefault="00E23D32">
      <w:pPr>
        <w:ind w:firstLine="480"/>
        <w:rPr>
          <w:rFonts w:cs="Times New Roman"/>
        </w:rPr>
      </w:pPr>
      <w:r w:rsidRPr="0092632B">
        <w:rPr>
          <w:rFonts w:cs="Times New Roman"/>
        </w:rPr>
        <w:t>疏散程序：给出紧急疏散信号（如鸣响警铃）；应急小组成员指导无关人员有序撤离，确认无关人员滞留后再离开。员工在警报发出后，应无条件关闭正在操作的电气设备，按</w:t>
      </w:r>
      <w:r w:rsidRPr="0092632B">
        <w:rPr>
          <w:rFonts w:cs="Times New Roman"/>
        </w:rPr>
        <w:t>“</w:t>
      </w:r>
      <w:r w:rsidRPr="0092632B">
        <w:rPr>
          <w:rFonts w:cs="Times New Roman"/>
        </w:rPr>
        <w:t>紧急疏散示意图</w:t>
      </w:r>
      <w:r w:rsidRPr="0092632B">
        <w:rPr>
          <w:rFonts w:cs="Times New Roman"/>
        </w:rPr>
        <w:t>”</w:t>
      </w:r>
      <w:r w:rsidRPr="0092632B">
        <w:rPr>
          <w:rFonts w:cs="Times New Roman"/>
        </w:rPr>
        <w:t>离开到指定地点集合。</w:t>
      </w:r>
    </w:p>
    <w:p w14:paraId="4EFFBFA4" w14:textId="77777777" w:rsidR="00510477" w:rsidRPr="0092632B" w:rsidRDefault="00E23D32">
      <w:pPr>
        <w:ind w:firstLine="480"/>
        <w:rPr>
          <w:rFonts w:cs="Times New Roman"/>
        </w:rPr>
      </w:pPr>
      <w:r w:rsidRPr="0092632B">
        <w:rPr>
          <w:rFonts w:cs="Times New Roman"/>
        </w:rPr>
        <w:t>厂邻近企业：事故发生现场要采取切实可行的控制手段控制事故的扩大。一旦事故威胁到企业外的其它单位，指挥部应立即上报有关部门和告知友邻单位，请求将其它企业的人员疏散到安全地点，必要时请求社会力量援助。当可能引发相邻的危险化学品发生新的事故时，应及时组织救援人员将相邻的危险化学品疏散到安全地点。</w:t>
      </w:r>
    </w:p>
    <w:p w14:paraId="4467D3DD" w14:textId="77777777" w:rsidR="00510477" w:rsidRPr="0092632B" w:rsidRDefault="00E23D32">
      <w:pPr>
        <w:ind w:firstLine="480"/>
        <w:rPr>
          <w:rFonts w:cs="Times New Roman"/>
        </w:rPr>
      </w:pPr>
      <w:r w:rsidRPr="0092632B">
        <w:rPr>
          <w:rFonts w:cs="Times New Roman"/>
        </w:rPr>
        <w:t>企业投产前，应编制周围企业、村社、学校、医院的分布图，并指定各单位、村社的联络人，联系电话，当发生较大事故时，要在第一时间通知可能受影响的单位、村社，组织大家撤离。</w:t>
      </w:r>
    </w:p>
    <w:p w14:paraId="5E37A498" w14:textId="77777777" w:rsidR="00510477" w:rsidRPr="0092632B" w:rsidRDefault="00E23D32" w:rsidP="00684E3F">
      <w:pPr>
        <w:pStyle w:val="4"/>
        <w:spacing w:before="163" w:after="163"/>
        <w:ind w:firstLineChars="0" w:firstLine="0"/>
        <w:rPr>
          <w:rFonts w:cs="Times New Roman"/>
        </w:rPr>
      </w:pPr>
      <w:r w:rsidRPr="0092632B">
        <w:rPr>
          <w:rFonts w:cs="Times New Roman"/>
        </w:rPr>
        <w:t>6.</w:t>
      </w:r>
      <w:r w:rsidR="00684E3F" w:rsidRPr="0092632B">
        <w:rPr>
          <w:rFonts w:cs="Times New Roman"/>
        </w:rPr>
        <w:t>6</w:t>
      </w:r>
      <w:r w:rsidRPr="0092632B">
        <w:rPr>
          <w:rFonts w:cs="Times New Roman"/>
        </w:rPr>
        <w:t>.5.4</w:t>
      </w:r>
      <w:r w:rsidRPr="0092632B">
        <w:rPr>
          <w:rFonts w:cs="Times New Roman"/>
        </w:rPr>
        <w:t>事故应急救援关闭程序与恢复措施</w:t>
      </w:r>
    </w:p>
    <w:p w14:paraId="17B236DC"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）事故上报程序和内容</w:t>
      </w:r>
    </w:p>
    <w:p w14:paraId="2AEF4F05" w14:textId="77777777" w:rsidR="00510477" w:rsidRPr="0092632B" w:rsidRDefault="00E23D32">
      <w:pPr>
        <w:ind w:firstLine="480"/>
        <w:rPr>
          <w:rFonts w:cs="Times New Roman"/>
        </w:rPr>
      </w:pPr>
      <w:r w:rsidRPr="0092632B">
        <w:rPr>
          <w:rFonts w:cs="Times New Roman"/>
        </w:rPr>
        <w:t>报告程序：环境事故处理后公司</w:t>
      </w:r>
      <w:r w:rsidRPr="0092632B">
        <w:rPr>
          <w:rFonts w:cs="Times New Roman"/>
        </w:rPr>
        <w:t xml:space="preserve"> 24 </w:t>
      </w:r>
      <w:r w:rsidRPr="0092632B">
        <w:rPr>
          <w:rFonts w:cs="Times New Roman"/>
        </w:rPr>
        <w:t>小时内将事故情况迅速上报上级有关部门。</w:t>
      </w:r>
    </w:p>
    <w:p w14:paraId="39B73607" w14:textId="77777777" w:rsidR="00510477" w:rsidRPr="0092632B" w:rsidRDefault="00E23D32">
      <w:pPr>
        <w:ind w:firstLine="480"/>
        <w:rPr>
          <w:rFonts w:cs="Times New Roman"/>
        </w:rPr>
      </w:pPr>
      <w:r w:rsidRPr="0092632B">
        <w:rPr>
          <w:rFonts w:cs="Times New Roman"/>
        </w:rPr>
        <w:t>报告内容：发生事故的单位、时间、地点、事故原因、对环境影响、灾情、损失情况和抢险情况。</w:t>
      </w:r>
    </w:p>
    <w:p w14:paraId="44A081C2"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）应急预案终止</w:t>
      </w:r>
    </w:p>
    <w:p w14:paraId="5C9ED9CC" w14:textId="77777777" w:rsidR="00510477" w:rsidRPr="0092632B" w:rsidRDefault="00E23D32">
      <w:pPr>
        <w:ind w:firstLine="480"/>
        <w:rPr>
          <w:rFonts w:cs="Times New Roman"/>
        </w:rPr>
      </w:pPr>
      <w:r w:rsidRPr="0092632B">
        <w:rPr>
          <w:rFonts w:cs="Times New Roman"/>
        </w:rPr>
        <w:t>根据事故不同级别和影响程度，事故应急求援的关闭程序分为市级，区级和企业级，对特大型事故和受影响人数超过</w:t>
      </w:r>
      <w:r w:rsidRPr="0092632B">
        <w:rPr>
          <w:rFonts w:cs="Times New Roman"/>
        </w:rPr>
        <w:t>2000</w:t>
      </w:r>
      <w:r w:rsidRPr="0092632B">
        <w:rPr>
          <w:rFonts w:cs="Times New Roman"/>
        </w:rPr>
        <w:t>人的事故，要由重庆市政府根据各职能部门的建议，决定事故应急救援关闭程序；对大型事故和受影响人数超过</w:t>
      </w:r>
      <w:r w:rsidRPr="0092632B">
        <w:rPr>
          <w:rFonts w:cs="Times New Roman"/>
        </w:rPr>
        <w:t>200</w:t>
      </w:r>
      <w:r w:rsidRPr="0092632B">
        <w:rPr>
          <w:rFonts w:cs="Times New Roman"/>
        </w:rPr>
        <w:t>人的事故，要由合川区政府根据各职能部门的建议，决定事故应急救援关闭程序；对很小的事故和影响人数很少的事故，由公司征得主管部门同意后决定事故应急救援关闭程序。</w:t>
      </w:r>
    </w:p>
    <w:p w14:paraId="55165DA5" w14:textId="77777777" w:rsidR="00510477" w:rsidRPr="0092632B" w:rsidRDefault="00E23D32">
      <w:pPr>
        <w:ind w:firstLine="480"/>
        <w:rPr>
          <w:rFonts w:cs="Times New Roman"/>
        </w:rPr>
      </w:pPr>
      <w:r w:rsidRPr="0092632B">
        <w:rPr>
          <w:rFonts w:cs="Times New Roman"/>
        </w:rPr>
        <w:t>事故恢复措施：主要是受污染土壤和水体的恢复，对于受污染严重的土壤，要刮取受污染的表土，并送有危废处置资质的单位进行处理；对受污染的水体，要采取积极的净化措施。</w:t>
      </w:r>
    </w:p>
    <w:p w14:paraId="56136A6B"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）完善预案内容</w:t>
      </w:r>
    </w:p>
    <w:p w14:paraId="41E65ECA" w14:textId="77777777" w:rsidR="00510477" w:rsidRPr="0092632B" w:rsidRDefault="00E23D32">
      <w:pPr>
        <w:ind w:firstLine="480"/>
        <w:rPr>
          <w:rFonts w:cs="Times New Roman"/>
        </w:rPr>
      </w:pPr>
      <w:r w:rsidRPr="0092632B">
        <w:rPr>
          <w:rFonts w:cs="Times New Roman"/>
        </w:rPr>
        <w:t>查找事故原因、吸取教训，进一步完善预案内容。</w:t>
      </w:r>
    </w:p>
    <w:p w14:paraId="3DCF5602" w14:textId="77777777" w:rsidR="00510477" w:rsidRPr="0092632B" w:rsidRDefault="00E23D32" w:rsidP="00684E3F">
      <w:pPr>
        <w:pStyle w:val="4"/>
        <w:spacing w:before="163" w:after="163"/>
        <w:ind w:firstLineChars="0" w:firstLine="0"/>
        <w:rPr>
          <w:rFonts w:cs="Times New Roman"/>
        </w:rPr>
      </w:pPr>
      <w:r w:rsidRPr="0092632B">
        <w:rPr>
          <w:rFonts w:cs="Times New Roman"/>
        </w:rPr>
        <w:t>6.</w:t>
      </w:r>
      <w:r w:rsidR="00684E3F" w:rsidRPr="0092632B">
        <w:rPr>
          <w:rFonts w:cs="Times New Roman"/>
        </w:rPr>
        <w:t>6</w:t>
      </w:r>
      <w:r w:rsidRPr="0092632B">
        <w:rPr>
          <w:rFonts w:cs="Times New Roman"/>
        </w:rPr>
        <w:t>.5.5</w:t>
      </w:r>
      <w:r w:rsidRPr="0092632B">
        <w:rPr>
          <w:rFonts w:cs="Times New Roman"/>
        </w:rPr>
        <w:t>风险事故应急预案</w:t>
      </w:r>
    </w:p>
    <w:p w14:paraId="56235069" w14:textId="19675C80" w:rsidR="00510477" w:rsidRPr="0092632B" w:rsidRDefault="000913B5" w:rsidP="000913B5">
      <w:pPr>
        <w:ind w:firstLine="480"/>
        <w:rPr>
          <w:rFonts w:cs="Times New Roman"/>
        </w:rPr>
      </w:pPr>
      <w:r w:rsidRPr="0092632B">
        <w:rPr>
          <w:rFonts w:cs="Times New Roman" w:hint="eastAsia"/>
        </w:rPr>
        <w:t>由于餐厨厂预处理生产线已投入试运行，企业于</w:t>
      </w:r>
      <w:r w:rsidRPr="0092632B">
        <w:rPr>
          <w:rFonts w:cs="Times New Roman" w:hint="eastAsia"/>
        </w:rPr>
        <w:t>2</w:t>
      </w:r>
      <w:r w:rsidRPr="0092632B">
        <w:rPr>
          <w:rFonts w:cs="Times New Roman"/>
        </w:rPr>
        <w:t>022</w:t>
      </w:r>
      <w:r w:rsidRPr="0092632B">
        <w:rPr>
          <w:rFonts w:cs="Times New Roman" w:hint="eastAsia"/>
        </w:rPr>
        <w:t>年委托重庆江诚环保科技有限公司编制《重庆市合川区益睿环保科技有限公司突发环境事件风险评估报告》、《重庆市合川区益睿环保科技有限公司突发环境事件应急预案》，并经合川区生态环境局备案</w:t>
      </w:r>
      <w:r w:rsidR="001A6D80" w:rsidRPr="0092632B">
        <w:rPr>
          <w:rFonts w:cs="Times New Roman" w:hint="eastAsia"/>
        </w:rPr>
        <w:t>，风险评估报告备案编号：</w:t>
      </w:r>
      <w:r w:rsidR="001A6D80" w:rsidRPr="0092632B">
        <w:rPr>
          <w:rFonts w:cs="Times New Roman"/>
        </w:rPr>
        <w:t>5001172022120004</w:t>
      </w:r>
      <w:r w:rsidR="001A6D80" w:rsidRPr="0092632B">
        <w:rPr>
          <w:rFonts w:cs="Times New Roman" w:hint="eastAsia"/>
        </w:rPr>
        <w:t>，应急预案备案编号：</w:t>
      </w:r>
      <w:r w:rsidR="001A6D80" w:rsidRPr="0092632B">
        <w:rPr>
          <w:rFonts w:cs="Times New Roman"/>
        </w:rPr>
        <w:t>500117-2022- 093-L</w:t>
      </w:r>
      <w:r w:rsidRPr="0092632B">
        <w:rPr>
          <w:rFonts w:cs="Times New Roman" w:hint="eastAsia"/>
        </w:rPr>
        <w:t>。</w:t>
      </w:r>
    </w:p>
    <w:p w14:paraId="58D53D83" w14:textId="77777777" w:rsidR="00510477" w:rsidRPr="0092632B" w:rsidRDefault="00E23D32">
      <w:pPr>
        <w:pStyle w:val="2"/>
        <w:rPr>
          <w:rFonts w:cs="Times New Roman"/>
        </w:rPr>
      </w:pPr>
      <w:bookmarkStart w:id="208" w:name="_Toc137393235"/>
      <w:r w:rsidRPr="0092632B">
        <w:rPr>
          <w:rFonts w:cs="Times New Roman"/>
        </w:rPr>
        <w:t>6.</w:t>
      </w:r>
      <w:r w:rsidR="00684E3F" w:rsidRPr="0092632B">
        <w:rPr>
          <w:rFonts w:cs="Times New Roman"/>
        </w:rPr>
        <w:t>7</w:t>
      </w:r>
      <w:r w:rsidRPr="0092632B">
        <w:rPr>
          <w:rFonts w:cs="Times New Roman"/>
        </w:rPr>
        <w:t>风险防范措施汇总</w:t>
      </w:r>
      <w:bookmarkEnd w:id="208"/>
    </w:p>
    <w:p w14:paraId="07A5C208" w14:textId="77777777" w:rsidR="00510477" w:rsidRPr="0092632B" w:rsidRDefault="00E23D32">
      <w:pPr>
        <w:ind w:firstLine="480"/>
        <w:rPr>
          <w:rFonts w:cs="Times New Roman"/>
        </w:rPr>
      </w:pPr>
      <w:r w:rsidRPr="0092632B">
        <w:rPr>
          <w:rFonts w:cs="Times New Roman"/>
        </w:rPr>
        <w:t>本工程的风险防范措施汇总见表</w:t>
      </w:r>
      <w:r w:rsidRPr="0092632B">
        <w:rPr>
          <w:rFonts w:cs="Times New Roman"/>
        </w:rPr>
        <w:t>6.</w:t>
      </w:r>
      <w:r w:rsidR="00684E3F" w:rsidRPr="0092632B">
        <w:rPr>
          <w:rFonts w:cs="Times New Roman"/>
        </w:rPr>
        <w:t>7</w:t>
      </w:r>
      <w:r w:rsidRPr="0092632B">
        <w:rPr>
          <w:rFonts w:cs="Times New Roman"/>
        </w:rPr>
        <w:t>-1</w:t>
      </w:r>
      <w:r w:rsidRPr="0092632B">
        <w:rPr>
          <w:rFonts w:cs="Times New Roman"/>
        </w:rPr>
        <w:t>。</w:t>
      </w:r>
    </w:p>
    <w:p w14:paraId="7D114E8C"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6.</w:t>
      </w:r>
      <w:r w:rsidR="00684E3F" w:rsidRPr="0092632B">
        <w:rPr>
          <w:rFonts w:cs="Times New Roman"/>
        </w:rPr>
        <w:t>7</w:t>
      </w:r>
      <w:r w:rsidRPr="0092632B">
        <w:rPr>
          <w:rFonts w:cs="Times New Roman"/>
        </w:rPr>
        <w:t xml:space="preserve">-1   </w:t>
      </w:r>
      <w:r w:rsidRPr="0092632B">
        <w:rPr>
          <w:rFonts w:cs="Times New Roman"/>
        </w:rPr>
        <w:t>风险防范措施汇总表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15"/>
        <w:gridCol w:w="1325"/>
        <w:gridCol w:w="7876"/>
      </w:tblGrid>
      <w:tr w:rsidR="0092632B" w:rsidRPr="0092632B" w14:paraId="52A41D41" w14:textId="77777777">
        <w:trPr>
          <w:trHeight w:val="397"/>
          <w:jc w:val="center"/>
        </w:trPr>
        <w:tc>
          <w:tcPr>
            <w:tcW w:w="947" w:type="pct"/>
            <w:gridSpan w:val="2"/>
            <w:vAlign w:val="center"/>
          </w:tcPr>
          <w:p w14:paraId="1BFF400E" w14:textId="77777777" w:rsidR="00510477" w:rsidRPr="0092632B" w:rsidRDefault="00E23D32">
            <w:pPr>
              <w:pStyle w:val="af"/>
              <w:rPr>
                <w:rFonts w:cs="Times New Roman"/>
              </w:rPr>
            </w:pPr>
            <w:r w:rsidRPr="0092632B">
              <w:rPr>
                <w:rFonts w:cs="Times New Roman"/>
              </w:rPr>
              <w:t>项目</w:t>
            </w:r>
          </w:p>
        </w:tc>
        <w:tc>
          <w:tcPr>
            <w:tcW w:w="4053" w:type="pct"/>
          </w:tcPr>
          <w:p w14:paraId="2A4921D8" w14:textId="77777777" w:rsidR="00510477" w:rsidRPr="0092632B" w:rsidRDefault="00E23D32">
            <w:pPr>
              <w:pStyle w:val="af"/>
              <w:rPr>
                <w:rFonts w:cs="Times New Roman"/>
              </w:rPr>
            </w:pPr>
            <w:r w:rsidRPr="0092632B">
              <w:rPr>
                <w:rFonts w:cs="Times New Roman"/>
              </w:rPr>
              <w:t>风险防范措施</w:t>
            </w:r>
          </w:p>
        </w:tc>
      </w:tr>
      <w:tr w:rsidR="0092632B" w:rsidRPr="0092632B" w14:paraId="3E746D0E" w14:textId="77777777">
        <w:trPr>
          <w:trHeight w:val="397"/>
          <w:jc w:val="center"/>
        </w:trPr>
        <w:tc>
          <w:tcPr>
            <w:tcW w:w="947" w:type="pct"/>
            <w:gridSpan w:val="2"/>
            <w:vMerge w:val="restart"/>
            <w:vAlign w:val="center"/>
          </w:tcPr>
          <w:p w14:paraId="7D0332E2" w14:textId="77777777" w:rsidR="00510477" w:rsidRPr="0092632B" w:rsidRDefault="00E23D32">
            <w:pPr>
              <w:pStyle w:val="af"/>
              <w:rPr>
                <w:rFonts w:cs="Times New Roman"/>
              </w:rPr>
            </w:pPr>
            <w:r w:rsidRPr="0092632B">
              <w:rPr>
                <w:rFonts w:cs="Times New Roman"/>
              </w:rPr>
              <w:t>选址、布置措施和建筑安全防范措施</w:t>
            </w:r>
          </w:p>
        </w:tc>
        <w:tc>
          <w:tcPr>
            <w:tcW w:w="4053" w:type="pct"/>
            <w:vAlign w:val="center"/>
          </w:tcPr>
          <w:p w14:paraId="7EC3F3FF" w14:textId="77777777" w:rsidR="00510477" w:rsidRPr="0092632B" w:rsidRDefault="00E23D32">
            <w:pPr>
              <w:pStyle w:val="af"/>
              <w:jc w:val="left"/>
              <w:rPr>
                <w:rFonts w:cs="Times New Roman"/>
              </w:rPr>
            </w:pPr>
            <w:r w:rsidRPr="0092632B">
              <w:rPr>
                <w:rFonts w:cs="Times New Roman"/>
              </w:rPr>
              <w:t>各建筑单体之间要严格按《建筑设计防火规范》（</w:t>
            </w:r>
            <w:r w:rsidRPr="0092632B">
              <w:rPr>
                <w:rFonts w:cs="Times New Roman"/>
              </w:rPr>
              <w:t>GBJ16-1987</w:t>
            </w:r>
            <w:r w:rsidRPr="0092632B">
              <w:rPr>
                <w:rFonts w:cs="Times New Roman"/>
              </w:rPr>
              <w:t>）（</w:t>
            </w:r>
            <w:r w:rsidRPr="0092632B">
              <w:rPr>
                <w:rFonts w:cs="Times New Roman"/>
              </w:rPr>
              <w:t xml:space="preserve">2001 </w:t>
            </w:r>
            <w:r w:rsidRPr="0092632B">
              <w:rPr>
                <w:rFonts w:cs="Times New Roman"/>
              </w:rPr>
              <w:t>年修订版）设计。</w:t>
            </w:r>
          </w:p>
        </w:tc>
      </w:tr>
      <w:tr w:rsidR="0092632B" w:rsidRPr="0092632B" w14:paraId="6878E545" w14:textId="77777777">
        <w:trPr>
          <w:trHeight w:val="397"/>
          <w:jc w:val="center"/>
        </w:trPr>
        <w:tc>
          <w:tcPr>
            <w:tcW w:w="947" w:type="pct"/>
            <w:gridSpan w:val="2"/>
            <w:vMerge/>
            <w:vAlign w:val="center"/>
          </w:tcPr>
          <w:p w14:paraId="13888FD3" w14:textId="77777777" w:rsidR="00510477" w:rsidRPr="0092632B" w:rsidRDefault="00510477">
            <w:pPr>
              <w:pStyle w:val="af"/>
              <w:rPr>
                <w:rFonts w:cs="Times New Roman"/>
              </w:rPr>
            </w:pPr>
          </w:p>
        </w:tc>
        <w:tc>
          <w:tcPr>
            <w:tcW w:w="4053" w:type="pct"/>
            <w:vAlign w:val="center"/>
          </w:tcPr>
          <w:p w14:paraId="79024E0B" w14:textId="77777777" w:rsidR="00510477" w:rsidRPr="0092632B" w:rsidRDefault="00E23D32">
            <w:pPr>
              <w:pStyle w:val="af"/>
              <w:jc w:val="left"/>
              <w:rPr>
                <w:rFonts w:cs="Times New Roman"/>
              </w:rPr>
            </w:pPr>
            <w:r w:rsidRPr="0092632B">
              <w:rPr>
                <w:rFonts w:cs="Times New Roman"/>
              </w:rPr>
              <w:t>各建筑物之间均留有消防通道</w:t>
            </w:r>
          </w:p>
        </w:tc>
      </w:tr>
      <w:tr w:rsidR="0092632B" w:rsidRPr="0092632B" w14:paraId="24A98C72" w14:textId="77777777">
        <w:trPr>
          <w:trHeight w:val="397"/>
          <w:jc w:val="center"/>
        </w:trPr>
        <w:tc>
          <w:tcPr>
            <w:tcW w:w="947" w:type="pct"/>
            <w:gridSpan w:val="2"/>
            <w:vMerge/>
            <w:vAlign w:val="center"/>
          </w:tcPr>
          <w:p w14:paraId="010069DA" w14:textId="77777777" w:rsidR="00510477" w:rsidRPr="0092632B" w:rsidRDefault="00510477">
            <w:pPr>
              <w:pStyle w:val="af"/>
              <w:rPr>
                <w:rFonts w:cs="Times New Roman"/>
              </w:rPr>
            </w:pPr>
          </w:p>
        </w:tc>
        <w:tc>
          <w:tcPr>
            <w:tcW w:w="4053" w:type="pct"/>
            <w:vAlign w:val="center"/>
          </w:tcPr>
          <w:p w14:paraId="07E98540" w14:textId="4F0EF84C" w:rsidR="00510477" w:rsidRPr="0092632B" w:rsidRDefault="00E23D32">
            <w:pPr>
              <w:pStyle w:val="af"/>
              <w:jc w:val="left"/>
              <w:rPr>
                <w:rFonts w:cs="Times New Roman"/>
              </w:rPr>
            </w:pPr>
            <w:r w:rsidRPr="0092632B">
              <w:rPr>
                <w:rFonts w:cs="Times New Roman"/>
              </w:rPr>
              <w:t>沼气储</w:t>
            </w:r>
            <w:r w:rsidR="008E50FA" w:rsidRPr="0092632B">
              <w:rPr>
                <w:rFonts w:cs="Times New Roman"/>
              </w:rPr>
              <w:t>柜</w:t>
            </w:r>
            <w:r w:rsidRPr="0092632B">
              <w:rPr>
                <w:rFonts w:cs="Times New Roman"/>
              </w:rPr>
              <w:t>装置露天，保持通风</w:t>
            </w:r>
          </w:p>
        </w:tc>
      </w:tr>
      <w:tr w:rsidR="0092632B" w:rsidRPr="0092632B" w14:paraId="1FDD2B16" w14:textId="77777777">
        <w:trPr>
          <w:trHeight w:val="397"/>
          <w:jc w:val="center"/>
        </w:trPr>
        <w:tc>
          <w:tcPr>
            <w:tcW w:w="947" w:type="pct"/>
            <w:gridSpan w:val="2"/>
            <w:vAlign w:val="center"/>
          </w:tcPr>
          <w:p w14:paraId="177DA621" w14:textId="77777777" w:rsidR="00510477" w:rsidRPr="0092632B" w:rsidRDefault="00E23D32">
            <w:pPr>
              <w:pStyle w:val="af"/>
              <w:rPr>
                <w:rFonts w:cs="Times New Roman"/>
              </w:rPr>
            </w:pPr>
            <w:r w:rsidRPr="0092632B">
              <w:rPr>
                <w:rFonts w:cs="Times New Roman"/>
              </w:rPr>
              <w:t>输送管道</w:t>
            </w:r>
          </w:p>
        </w:tc>
        <w:tc>
          <w:tcPr>
            <w:tcW w:w="4053" w:type="pct"/>
            <w:vAlign w:val="center"/>
          </w:tcPr>
          <w:p w14:paraId="4A5AFE5E" w14:textId="77777777" w:rsidR="00510477" w:rsidRPr="0092632B" w:rsidRDefault="00E23D32">
            <w:pPr>
              <w:pStyle w:val="af"/>
              <w:jc w:val="left"/>
              <w:rPr>
                <w:rFonts w:cs="Times New Roman"/>
              </w:rPr>
            </w:pPr>
            <w:r w:rsidRPr="0092632B">
              <w:rPr>
                <w:rFonts w:cs="Times New Roman"/>
              </w:rPr>
              <w:t>管道采取防腐、耐老化材料，安装气体检测仪，设置</w:t>
            </w:r>
            <w:r w:rsidRPr="0092632B">
              <w:rPr>
                <w:rFonts w:cs="Times New Roman"/>
              </w:rPr>
              <w:t>DCS</w:t>
            </w:r>
            <w:r w:rsidRPr="0092632B">
              <w:rPr>
                <w:rFonts w:cs="Times New Roman"/>
              </w:rPr>
              <w:t>自动报警和连锁切断设施，管线中间均衡增加</w:t>
            </w:r>
            <w:r w:rsidRPr="0092632B">
              <w:rPr>
                <w:rFonts w:cs="Times New Roman"/>
              </w:rPr>
              <w:t>3</w:t>
            </w:r>
            <w:r w:rsidRPr="0092632B">
              <w:rPr>
                <w:rFonts w:cs="Times New Roman"/>
              </w:rPr>
              <w:t>个切断阀，定期更换输送管道</w:t>
            </w:r>
          </w:p>
        </w:tc>
      </w:tr>
      <w:tr w:rsidR="0092632B" w:rsidRPr="0092632B" w14:paraId="3A3A04C6" w14:textId="77777777">
        <w:trPr>
          <w:trHeight w:val="397"/>
          <w:jc w:val="center"/>
        </w:trPr>
        <w:tc>
          <w:tcPr>
            <w:tcW w:w="265" w:type="pct"/>
            <w:vMerge w:val="restart"/>
            <w:vAlign w:val="center"/>
          </w:tcPr>
          <w:p w14:paraId="19C5C1F5" w14:textId="69EB59B9" w:rsidR="00510477" w:rsidRPr="0092632B" w:rsidRDefault="00F75181">
            <w:pPr>
              <w:pStyle w:val="af"/>
              <w:rPr>
                <w:rFonts w:cs="Times New Roman"/>
              </w:rPr>
            </w:pPr>
            <w:r w:rsidRPr="0092632B">
              <w:rPr>
                <w:rFonts w:cs="Times New Roman"/>
              </w:rPr>
              <w:t>生产装置</w:t>
            </w:r>
          </w:p>
        </w:tc>
        <w:tc>
          <w:tcPr>
            <w:tcW w:w="682" w:type="pct"/>
            <w:vMerge w:val="restart"/>
            <w:vAlign w:val="center"/>
          </w:tcPr>
          <w:p w14:paraId="52AE8275" w14:textId="77777777" w:rsidR="00510477" w:rsidRPr="0092632B" w:rsidRDefault="00E23D32">
            <w:pPr>
              <w:pStyle w:val="af"/>
              <w:rPr>
                <w:rFonts w:cs="Times New Roman"/>
              </w:rPr>
            </w:pPr>
            <w:r w:rsidRPr="0092632B">
              <w:rPr>
                <w:rFonts w:cs="Times New Roman"/>
              </w:rPr>
              <w:t>沼气净化发电系统装置区</w:t>
            </w:r>
          </w:p>
        </w:tc>
        <w:tc>
          <w:tcPr>
            <w:tcW w:w="4053" w:type="pct"/>
            <w:vAlign w:val="center"/>
          </w:tcPr>
          <w:p w14:paraId="0BCFB406" w14:textId="77777777" w:rsidR="00510477" w:rsidRPr="0092632B" w:rsidRDefault="00E23D32">
            <w:pPr>
              <w:pStyle w:val="af"/>
              <w:jc w:val="left"/>
              <w:rPr>
                <w:rFonts w:cs="Times New Roman"/>
              </w:rPr>
            </w:pPr>
            <w:r w:rsidRPr="0092632B">
              <w:rPr>
                <w:rFonts w:cs="Times New Roman"/>
              </w:rPr>
              <w:t>设置可燃及有毒气体检测报警系统</w:t>
            </w:r>
          </w:p>
        </w:tc>
      </w:tr>
      <w:tr w:rsidR="0092632B" w:rsidRPr="0092632B" w14:paraId="3D6AE8E9" w14:textId="77777777">
        <w:trPr>
          <w:trHeight w:val="397"/>
          <w:jc w:val="center"/>
        </w:trPr>
        <w:tc>
          <w:tcPr>
            <w:tcW w:w="265" w:type="pct"/>
            <w:vMerge/>
            <w:vAlign w:val="center"/>
          </w:tcPr>
          <w:p w14:paraId="5ED5FB6A" w14:textId="77777777" w:rsidR="00510477" w:rsidRPr="0092632B" w:rsidRDefault="00510477">
            <w:pPr>
              <w:pStyle w:val="af"/>
              <w:rPr>
                <w:rFonts w:cs="Times New Roman"/>
              </w:rPr>
            </w:pPr>
          </w:p>
        </w:tc>
        <w:tc>
          <w:tcPr>
            <w:tcW w:w="682" w:type="pct"/>
            <w:vMerge/>
            <w:vAlign w:val="center"/>
          </w:tcPr>
          <w:p w14:paraId="521B0964" w14:textId="77777777" w:rsidR="00510477" w:rsidRPr="0092632B" w:rsidRDefault="00510477">
            <w:pPr>
              <w:pStyle w:val="af"/>
              <w:rPr>
                <w:rFonts w:cs="Times New Roman"/>
              </w:rPr>
            </w:pPr>
          </w:p>
        </w:tc>
        <w:tc>
          <w:tcPr>
            <w:tcW w:w="4053" w:type="pct"/>
            <w:vAlign w:val="center"/>
          </w:tcPr>
          <w:p w14:paraId="72443324" w14:textId="77777777" w:rsidR="00510477" w:rsidRPr="0092632B" w:rsidRDefault="00E23D32">
            <w:pPr>
              <w:pStyle w:val="af"/>
              <w:jc w:val="left"/>
              <w:rPr>
                <w:rFonts w:cs="Times New Roman"/>
              </w:rPr>
            </w:pPr>
            <w:r w:rsidRPr="0092632B">
              <w:rPr>
                <w:rFonts w:cs="Times New Roman"/>
              </w:rPr>
              <w:t>设置醒目的消防、禁火标志</w:t>
            </w:r>
          </w:p>
        </w:tc>
      </w:tr>
      <w:tr w:rsidR="0092632B" w:rsidRPr="0092632B" w14:paraId="1302F248" w14:textId="77777777">
        <w:trPr>
          <w:trHeight w:val="397"/>
          <w:jc w:val="center"/>
        </w:trPr>
        <w:tc>
          <w:tcPr>
            <w:tcW w:w="265" w:type="pct"/>
            <w:vMerge/>
            <w:vAlign w:val="center"/>
          </w:tcPr>
          <w:p w14:paraId="4975FDCC" w14:textId="77777777" w:rsidR="00510477" w:rsidRPr="0092632B" w:rsidRDefault="00510477">
            <w:pPr>
              <w:pStyle w:val="af"/>
              <w:rPr>
                <w:rFonts w:cs="Times New Roman"/>
              </w:rPr>
            </w:pPr>
          </w:p>
        </w:tc>
        <w:tc>
          <w:tcPr>
            <w:tcW w:w="682" w:type="pct"/>
            <w:vMerge w:val="restart"/>
            <w:vAlign w:val="center"/>
          </w:tcPr>
          <w:p w14:paraId="4E965C11" w14:textId="77777777" w:rsidR="00510477" w:rsidRPr="0092632B" w:rsidRDefault="00E23D32">
            <w:pPr>
              <w:pStyle w:val="af"/>
              <w:rPr>
                <w:rFonts w:cs="Times New Roman"/>
              </w:rPr>
            </w:pPr>
            <w:r w:rsidRPr="0092632B">
              <w:rPr>
                <w:rFonts w:cs="Times New Roman"/>
              </w:rPr>
              <w:t>一般生产区</w:t>
            </w:r>
          </w:p>
        </w:tc>
        <w:tc>
          <w:tcPr>
            <w:tcW w:w="4053" w:type="pct"/>
            <w:vAlign w:val="center"/>
          </w:tcPr>
          <w:p w14:paraId="7956D3A9" w14:textId="77777777" w:rsidR="00510477" w:rsidRPr="0092632B" w:rsidRDefault="00E23D32">
            <w:pPr>
              <w:pStyle w:val="af"/>
              <w:jc w:val="left"/>
              <w:rPr>
                <w:rFonts w:cs="Times New Roman"/>
              </w:rPr>
            </w:pPr>
            <w:r w:rsidRPr="0092632B">
              <w:rPr>
                <w:rFonts w:cs="Times New Roman"/>
              </w:rPr>
              <w:t>设置事故照明、安全疏散指示标志</w:t>
            </w:r>
          </w:p>
        </w:tc>
      </w:tr>
      <w:tr w:rsidR="0092632B" w:rsidRPr="0092632B" w14:paraId="707ED263" w14:textId="77777777">
        <w:trPr>
          <w:trHeight w:val="397"/>
          <w:jc w:val="center"/>
        </w:trPr>
        <w:tc>
          <w:tcPr>
            <w:tcW w:w="265" w:type="pct"/>
            <w:vMerge/>
            <w:vAlign w:val="center"/>
          </w:tcPr>
          <w:p w14:paraId="73157F9B" w14:textId="77777777" w:rsidR="00510477" w:rsidRPr="0092632B" w:rsidRDefault="00510477">
            <w:pPr>
              <w:pStyle w:val="af"/>
              <w:rPr>
                <w:rFonts w:cs="Times New Roman"/>
              </w:rPr>
            </w:pPr>
          </w:p>
        </w:tc>
        <w:tc>
          <w:tcPr>
            <w:tcW w:w="682" w:type="pct"/>
            <w:vMerge/>
            <w:vAlign w:val="center"/>
          </w:tcPr>
          <w:p w14:paraId="1ACD5A24" w14:textId="77777777" w:rsidR="00510477" w:rsidRPr="0092632B" w:rsidRDefault="00510477">
            <w:pPr>
              <w:pStyle w:val="af"/>
              <w:rPr>
                <w:rFonts w:cs="Times New Roman"/>
              </w:rPr>
            </w:pPr>
          </w:p>
        </w:tc>
        <w:tc>
          <w:tcPr>
            <w:tcW w:w="4053" w:type="pct"/>
            <w:vAlign w:val="center"/>
          </w:tcPr>
          <w:p w14:paraId="5307E23B" w14:textId="77777777" w:rsidR="00510477" w:rsidRPr="0092632B" w:rsidRDefault="00E23D32">
            <w:pPr>
              <w:pStyle w:val="af"/>
              <w:jc w:val="left"/>
              <w:rPr>
                <w:rFonts w:cs="Times New Roman"/>
              </w:rPr>
            </w:pPr>
            <w:r w:rsidRPr="0092632B">
              <w:rPr>
                <w:rFonts w:cs="Times New Roman"/>
              </w:rPr>
              <w:t>对高温或低温设备的管线进行保温，并合理配置蒸气和冷凝液的管道接头</w:t>
            </w:r>
          </w:p>
        </w:tc>
      </w:tr>
      <w:tr w:rsidR="0092632B" w:rsidRPr="0092632B" w14:paraId="7B57C2CA" w14:textId="77777777">
        <w:trPr>
          <w:trHeight w:val="397"/>
          <w:jc w:val="center"/>
        </w:trPr>
        <w:tc>
          <w:tcPr>
            <w:tcW w:w="265" w:type="pct"/>
            <w:vMerge/>
            <w:vAlign w:val="center"/>
          </w:tcPr>
          <w:p w14:paraId="4C5A21D1" w14:textId="77777777" w:rsidR="00510477" w:rsidRPr="0092632B" w:rsidRDefault="00510477">
            <w:pPr>
              <w:pStyle w:val="af"/>
              <w:rPr>
                <w:rFonts w:cs="Times New Roman"/>
              </w:rPr>
            </w:pPr>
          </w:p>
        </w:tc>
        <w:tc>
          <w:tcPr>
            <w:tcW w:w="682" w:type="pct"/>
            <w:vMerge/>
            <w:vAlign w:val="center"/>
          </w:tcPr>
          <w:p w14:paraId="38D02086" w14:textId="77777777" w:rsidR="00510477" w:rsidRPr="0092632B" w:rsidRDefault="00510477">
            <w:pPr>
              <w:pStyle w:val="af"/>
              <w:rPr>
                <w:rFonts w:cs="Times New Roman"/>
              </w:rPr>
            </w:pPr>
          </w:p>
        </w:tc>
        <w:tc>
          <w:tcPr>
            <w:tcW w:w="4053" w:type="pct"/>
            <w:vAlign w:val="center"/>
          </w:tcPr>
          <w:p w14:paraId="237C871A" w14:textId="77777777" w:rsidR="00510477" w:rsidRPr="0092632B" w:rsidRDefault="00E23D32">
            <w:pPr>
              <w:pStyle w:val="af"/>
              <w:jc w:val="left"/>
              <w:rPr>
                <w:rFonts w:cs="Times New Roman"/>
              </w:rPr>
            </w:pPr>
            <w:r w:rsidRPr="0092632B">
              <w:rPr>
                <w:rFonts w:cs="Times New Roman"/>
              </w:rPr>
              <w:t>严格按规范划分防爆区域，在防爆区内电气设备和仪表均选用防爆型</w:t>
            </w:r>
          </w:p>
        </w:tc>
      </w:tr>
      <w:tr w:rsidR="0092632B" w:rsidRPr="0092632B" w14:paraId="30BF660D" w14:textId="77777777">
        <w:trPr>
          <w:trHeight w:val="397"/>
          <w:jc w:val="center"/>
        </w:trPr>
        <w:tc>
          <w:tcPr>
            <w:tcW w:w="265" w:type="pct"/>
            <w:vMerge w:val="restart"/>
            <w:vAlign w:val="center"/>
          </w:tcPr>
          <w:p w14:paraId="70D8B11F" w14:textId="77777777" w:rsidR="00510477" w:rsidRPr="0092632B" w:rsidRDefault="00E23D32">
            <w:pPr>
              <w:pStyle w:val="af"/>
              <w:rPr>
                <w:rFonts w:cs="Times New Roman"/>
              </w:rPr>
            </w:pPr>
            <w:r w:rsidRPr="0092632B">
              <w:rPr>
                <w:rFonts w:cs="Times New Roman"/>
              </w:rPr>
              <w:t>储罐</w:t>
            </w:r>
          </w:p>
        </w:tc>
        <w:tc>
          <w:tcPr>
            <w:tcW w:w="682" w:type="pct"/>
            <w:vMerge w:val="restart"/>
            <w:vAlign w:val="center"/>
          </w:tcPr>
          <w:p w14:paraId="440FE846" w14:textId="77777777" w:rsidR="00510477" w:rsidRPr="0092632B" w:rsidRDefault="00E23D32">
            <w:pPr>
              <w:pStyle w:val="af"/>
              <w:rPr>
                <w:rFonts w:cs="Times New Roman"/>
              </w:rPr>
            </w:pPr>
            <w:r w:rsidRPr="0092632B">
              <w:rPr>
                <w:rFonts w:cs="Times New Roman"/>
              </w:rPr>
              <w:t>沼气储气柜</w:t>
            </w:r>
          </w:p>
        </w:tc>
        <w:tc>
          <w:tcPr>
            <w:tcW w:w="4053" w:type="pct"/>
            <w:vAlign w:val="center"/>
          </w:tcPr>
          <w:p w14:paraId="314EA291" w14:textId="77777777" w:rsidR="00510477" w:rsidRPr="0092632B" w:rsidRDefault="00E23D32">
            <w:pPr>
              <w:pStyle w:val="af"/>
              <w:jc w:val="left"/>
              <w:rPr>
                <w:rFonts w:cs="Times New Roman"/>
              </w:rPr>
            </w:pPr>
            <w:r w:rsidRPr="0092632B">
              <w:rPr>
                <w:rFonts w:cs="Times New Roman"/>
              </w:rPr>
              <w:t>储柜区基础达到相关的抗震设计要求，选用防腐性能好的材料</w:t>
            </w:r>
          </w:p>
        </w:tc>
      </w:tr>
      <w:tr w:rsidR="0092632B" w:rsidRPr="0092632B" w14:paraId="779593C4" w14:textId="77777777">
        <w:trPr>
          <w:trHeight w:val="397"/>
          <w:jc w:val="center"/>
        </w:trPr>
        <w:tc>
          <w:tcPr>
            <w:tcW w:w="265" w:type="pct"/>
            <w:vMerge/>
            <w:vAlign w:val="center"/>
          </w:tcPr>
          <w:p w14:paraId="39BABE3D" w14:textId="77777777" w:rsidR="00510477" w:rsidRPr="0092632B" w:rsidRDefault="00510477">
            <w:pPr>
              <w:pStyle w:val="af"/>
              <w:rPr>
                <w:rFonts w:cs="Times New Roman"/>
              </w:rPr>
            </w:pPr>
          </w:p>
        </w:tc>
        <w:tc>
          <w:tcPr>
            <w:tcW w:w="682" w:type="pct"/>
            <w:vMerge/>
            <w:vAlign w:val="center"/>
          </w:tcPr>
          <w:p w14:paraId="4C2108DE" w14:textId="77777777" w:rsidR="00510477" w:rsidRPr="0092632B" w:rsidRDefault="00510477">
            <w:pPr>
              <w:pStyle w:val="af"/>
              <w:rPr>
                <w:rFonts w:cs="Times New Roman"/>
              </w:rPr>
            </w:pPr>
          </w:p>
        </w:tc>
        <w:tc>
          <w:tcPr>
            <w:tcW w:w="4053" w:type="pct"/>
            <w:vAlign w:val="center"/>
          </w:tcPr>
          <w:p w14:paraId="2A5E1D44" w14:textId="77777777" w:rsidR="00510477" w:rsidRPr="0092632B" w:rsidRDefault="00E23D32">
            <w:pPr>
              <w:pStyle w:val="af"/>
              <w:jc w:val="left"/>
              <w:rPr>
                <w:rFonts w:cs="Times New Roman"/>
              </w:rPr>
            </w:pPr>
            <w:r w:rsidRPr="0092632B">
              <w:rPr>
                <w:rFonts w:cs="Times New Roman"/>
              </w:rPr>
              <w:t>设置可燃及有毒气体监测报警系统、安全淋浴和洗眼器、个人防护用具</w:t>
            </w:r>
          </w:p>
        </w:tc>
      </w:tr>
      <w:tr w:rsidR="0092632B" w:rsidRPr="0092632B" w14:paraId="30D7A02D" w14:textId="77777777">
        <w:trPr>
          <w:trHeight w:val="397"/>
          <w:jc w:val="center"/>
        </w:trPr>
        <w:tc>
          <w:tcPr>
            <w:tcW w:w="265" w:type="pct"/>
            <w:vMerge/>
            <w:vAlign w:val="center"/>
          </w:tcPr>
          <w:p w14:paraId="4052ACC8" w14:textId="77777777" w:rsidR="00510477" w:rsidRPr="0092632B" w:rsidRDefault="00510477">
            <w:pPr>
              <w:pStyle w:val="af"/>
              <w:rPr>
                <w:rFonts w:cs="Times New Roman"/>
              </w:rPr>
            </w:pPr>
          </w:p>
        </w:tc>
        <w:tc>
          <w:tcPr>
            <w:tcW w:w="682" w:type="pct"/>
            <w:vMerge/>
            <w:vAlign w:val="center"/>
          </w:tcPr>
          <w:p w14:paraId="3EBB41C2" w14:textId="77777777" w:rsidR="00510477" w:rsidRPr="0092632B" w:rsidRDefault="00510477">
            <w:pPr>
              <w:pStyle w:val="af"/>
              <w:rPr>
                <w:rFonts w:cs="Times New Roman"/>
              </w:rPr>
            </w:pPr>
          </w:p>
        </w:tc>
        <w:tc>
          <w:tcPr>
            <w:tcW w:w="4053" w:type="pct"/>
            <w:vAlign w:val="center"/>
          </w:tcPr>
          <w:p w14:paraId="30D685CC" w14:textId="77777777" w:rsidR="00510477" w:rsidRPr="0092632B" w:rsidRDefault="00E23D32">
            <w:pPr>
              <w:pStyle w:val="af"/>
              <w:jc w:val="left"/>
              <w:rPr>
                <w:rFonts w:cs="Times New Roman"/>
              </w:rPr>
            </w:pPr>
            <w:r w:rsidRPr="0092632B">
              <w:rPr>
                <w:rFonts w:cs="Times New Roman"/>
              </w:rPr>
              <w:t>沼气储气柜设置阻火器、静电接地装置，设置单向进气阀或负压报警装置等</w:t>
            </w:r>
          </w:p>
        </w:tc>
      </w:tr>
      <w:tr w:rsidR="0092632B" w:rsidRPr="0092632B" w14:paraId="3C184864" w14:textId="77777777">
        <w:trPr>
          <w:trHeight w:val="397"/>
          <w:jc w:val="center"/>
        </w:trPr>
        <w:tc>
          <w:tcPr>
            <w:tcW w:w="265" w:type="pct"/>
            <w:vMerge/>
            <w:vAlign w:val="center"/>
          </w:tcPr>
          <w:p w14:paraId="5B28B99C" w14:textId="77777777" w:rsidR="00510477" w:rsidRPr="0092632B" w:rsidRDefault="00510477">
            <w:pPr>
              <w:pStyle w:val="af"/>
              <w:rPr>
                <w:rFonts w:cs="Times New Roman"/>
              </w:rPr>
            </w:pPr>
          </w:p>
        </w:tc>
        <w:tc>
          <w:tcPr>
            <w:tcW w:w="682" w:type="pct"/>
            <w:vMerge/>
            <w:vAlign w:val="center"/>
          </w:tcPr>
          <w:p w14:paraId="446578A7" w14:textId="77777777" w:rsidR="00510477" w:rsidRPr="0092632B" w:rsidRDefault="00510477">
            <w:pPr>
              <w:pStyle w:val="af"/>
              <w:rPr>
                <w:rFonts w:cs="Times New Roman"/>
              </w:rPr>
            </w:pPr>
          </w:p>
        </w:tc>
        <w:tc>
          <w:tcPr>
            <w:tcW w:w="4053" w:type="pct"/>
            <w:vAlign w:val="center"/>
          </w:tcPr>
          <w:p w14:paraId="03D2767D" w14:textId="77777777" w:rsidR="00510477" w:rsidRPr="0092632B" w:rsidRDefault="00E23D32">
            <w:pPr>
              <w:pStyle w:val="af"/>
              <w:jc w:val="left"/>
              <w:rPr>
                <w:rFonts w:cs="Times New Roman"/>
              </w:rPr>
            </w:pPr>
            <w:r w:rsidRPr="0092632B">
              <w:rPr>
                <w:rFonts w:cs="Times New Roman"/>
              </w:rPr>
              <w:t>设置事故火炬放散系统</w:t>
            </w:r>
          </w:p>
        </w:tc>
      </w:tr>
      <w:tr w:rsidR="0092632B" w:rsidRPr="0092632B" w14:paraId="3F47EEE2" w14:textId="77777777">
        <w:trPr>
          <w:trHeight w:val="397"/>
          <w:jc w:val="center"/>
        </w:trPr>
        <w:tc>
          <w:tcPr>
            <w:tcW w:w="265" w:type="pct"/>
            <w:vMerge/>
            <w:vAlign w:val="center"/>
          </w:tcPr>
          <w:p w14:paraId="0A9DF9E6" w14:textId="77777777" w:rsidR="00510477" w:rsidRPr="0092632B" w:rsidRDefault="00510477">
            <w:pPr>
              <w:pStyle w:val="af"/>
              <w:rPr>
                <w:rFonts w:cs="Times New Roman"/>
              </w:rPr>
            </w:pPr>
          </w:p>
        </w:tc>
        <w:tc>
          <w:tcPr>
            <w:tcW w:w="682" w:type="pct"/>
            <w:vMerge w:val="restart"/>
            <w:vAlign w:val="center"/>
          </w:tcPr>
          <w:p w14:paraId="6988B0AA" w14:textId="22F12D3A" w:rsidR="00510477" w:rsidRPr="0092632B" w:rsidRDefault="00E23D32">
            <w:pPr>
              <w:pStyle w:val="af"/>
              <w:rPr>
                <w:rFonts w:cs="Times New Roman"/>
              </w:rPr>
            </w:pPr>
            <w:r w:rsidRPr="0092632B">
              <w:rPr>
                <w:rFonts w:cs="Times New Roman"/>
              </w:rPr>
              <w:t>毛油、柴油储罐</w:t>
            </w:r>
          </w:p>
        </w:tc>
        <w:tc>
          <w:tcPr>
            <w:tcW w:w="4053" w:type="pct"/>
            <w:vAlign w:val="center"/>
          </w:tcPr>
          <w:p w14:paraId="3BEE47DE" w14:textId="77777777" w:rsidR="00510477" w:rsidRPr="0092632B" w:rsidRDefault="00E23D32">
            <w:pPr>
              <w:pStyle w:val="af"/>
              <w:jc w:val="left"/>
              <w:rPr>
                <w:rFonts w:cs="Times New Roman"/>
              </w:rPr>
            </w:pPr>
            <w:r w:rsidRPr="0092632B">
              <w:rPr>
                <w:rFonts w:cs="Times New Roman"/>
              </w:rPr>
              <w:t>设置围堰，毛油储罐围堰有效容积</w:t>
            </w:r>
            <w:r w:rsidRPr="0092632B">
              <w:rPr>
                <w:rFonts w:cs="Times New Roman"/>
              </w:rPr>
              <w:t>100m</w:t>
            </w:r>
            <w:r w:rsidRPr="0092632B">
              <w:rPr>
                <w:rFonts w:cs="Times New Roman"/>
                <w:vertAlign w:val="superscript"/>
              </w:rPr>
              <w:t>3</w:t>
            </w:r>
            <w:r w:rsidRPr="0092632B">
              <w:rPr>
                <w:rFonts w:cs="Times New Roman"/>
              </w:rPr>
              <w:t>，柴油储罐围堰有效容积均为</w:t>
            </w:r>
            <w:r w:rsidRPr="0092632B">
              <w:rPr>
                <w:rFonts w:cs="Times New Roman"/>
              </w:rPr>
              <w:t>40m</w:t>
            </w:r>
            <w:r w:rsidRPr="0092632B">
              <w:rPr>
                <w:rFonts w:cs="Times New Roman"/>
                <w:vertAlign w:val="superscript"/>
              </w:rPr>
              <w:t>3</w:t>
            </w:r>
            <w:r w:rsidRPr="0092632B">
              <w:rPr>
                <w:rFonts w:cs="Times New Roman"/>
              </w:rPr>
              <w:t>，围堰应采用混凝土地坪，进行防腐防渗处理</w:t>
            </w:r>
          </w:p>
        </w:tc>
      </w:tr>
      <w:tr w:rsidR="0092632B" w:rsidRPr="0092632B" w14:paraId="3C57CB51" w14:textId="77777777">
        <w:trPr>
          <w:trHeight w:val="397"/>
          <w:jc w:val="center"/>
        </w:trPr>
        <w:tc>
          <w:tcPr>
            <w:tcW w:w="265" w:type="pct"/>
            <w:vMerge/>
            <w:vAlign w:val="center"/>
          </w:tcPr>
          <w:p w14:paraId="45A428C5" w14:textId="77777777" w:rsidR="00510477" w:rsidRPr="0092632B" w:rsidRDefault="00510477">
            <w:pPr>
              <w:pStyle w:val="af"/>
              <w:rPr>
                <w:rFonts w:cs="Times New Roman"/>
              </w:rPr>
            </w:pPr>
          </w:p>
        </w:tc>
        <w:tc>
          <w:tcPr>
            <w:tcW w:w="682" w:type="pct"/>
            <w:vMerge/>
            <w:vAlign w:val="center"/>
          </w:tcPr>
          <w:p w14:paraId="45BCF125" w14:textId="77777777" w:rsidR="00510477" w:rsidRPr="0092632B" w:rsidRDefault="00510477">
            <w:pPr>
              <w:pStyle w:val="af"/>
              <w:rPr>
                <w:rFonts w:cs="Times New Roman"/>
              </w:rPr>
            </w:pPr>
          </w:p>
        </w:tc>
        <w:tc>
          <w:tcPr>
            <w:tcW w:w="4053" w:type="pct"/>
            <w:vAlign w:val="center"/>
          </w:tcPr>
          <w:p w14:paraId="7C7C01A3" w14:textId="77777777" w:rsidR="00510477" w:rsidRPr="0092632B" w:rsidRDefault="00E23D32">
            <w:pPr>
              <w:pStyle w:val="af"/>
              <w:jc w:val="left"/>
              <w:rPr>
                <w:rFonts w:cs="Times New Roman"/>
              </w:rPr>
            </w:pPr>
            <w:r w:rsidRPr="0092632B">
              <w:rPr>
                <w:rFonts w:cs="Times New Roman"/>
              </w:rPr>
              <w:t>各储罐配备液位监控报警设施，配备相应品种和数量的消防器材</w:t>
            </w:r>
          </w:p>
        </w:tc>
      </w:tr>
      <w:tr w:rsidR="0092632B" w:rsidRPr="0092632B" w14:paraId="0A12F404" w14:textId="77777777">
        <w:trPr>
          <w:trHeight w:val="397"/>
          <w:jc w:val="center"/>
        </w:trPr>
        <w:tc>
          <w:tcPr>
            <w:tcW w:w="947" w:type="pct"/>
            <w:gridSpan w:val="2"/>
            <w:vMerge w:val="restart"/>
            <w:vAlign w:val="center"/>
          </w:tcPr>
          <w:p w14:paraId="0F1FBB12" w14:textId="77777777" w:rsidR="00510477" w:rsidRPr="0092632B" w:rsidRDefault="00E23D32">
            <w:pPr>
              <w:pStyle w:val="af"/>
              <w:rPr>
                <w:rFonts w:cs="Times New Roman"/>
              </w:rPr>
            </w:pPr>
            <w:r w:rsidRPr="0092632B">
              <w:rPr>
                <w:rFonts w:cs="Times New Roman"/>
              </w:rPr>
              <w:t>水环境风险</w:t>
            </w:r>
          </w:p>
        </w:tc>
        <w:tc>
          <w:tcPr>
            <w:tcW w:w="4053" w:type="pct"/>
            <w:vAlign w:val="center"/>
          </w:tcPr>
          <w:p w14:paraId="4F585072" w14:textId="4BCF3CAC" w:rsidR="00510477" w:rsidRPr="0092632B" w:rsidRDefault="00E23D32">
            <w:pPr>
              <w:pStyle w:val="af"/>
              <w:jc w:val="left"/>
              <w:rPr>
                <w:rFonts w:cs="Times New Roman"/>
              </w:rPr>
            </w:pPr>
            <w:r w:rsidRPr="0092632B">
              <w:rPr>
                <w:rFonts w:cs="Times New Roman"/>
              </w:rPr>
              <w:t>设置一个</w:t>
            </w:r>
            <w:r w:rsidRPr="0092632B">
              <w:rPr>
                <w:rFonts w:cs="Times New Roman"/>
              </w:rPr>
              <w:t>850m</w:t>
            </w:r>
            <w:r w:rsidRPr="0092632B">
              <w:rPr>
                <w:rFonts w:cs="Times New Roman"/>
                <w:vertAlign w:val="superscript"/>
              </w:rPr>
              <w:t>3</w:t>
            </w:r>
            <w:r w:rsidRPr="0092632B">
              <w:rPr>
                <w:rFonts w:cs="Times New Roman"/>
              </w:rPr>
              <w:t>的事故池</w:t>
            </w:r>
          </w:p>
        </w:tc>
      </w:tr>
      <w:tr w:rsidR="0092632B" w:rsidRPr="0092632B" w14:paraId="5FD30174" w14:textId="77777777">
        <w:trPr>
          <w:trHeight w:val="397"/>
          <w:jc w:val="center"/>
        </w:trPr>
        <w:tc>
          <w:tcPr>
            <w:tcW w:w="947" w:type="pct"/>
            <w:gridSpan w:val="2"/>
            <w:vMerge/>
            <w:vAlign w:val="center"/>
          </w:tcPr>
          <w:p w14:paraId="142805B0" w14:textId="77777777" w:rsidR="00510477" w:rsidRPr="0092632B" w:rsidRDefault="00510477">
            <w:pPr>
              <w:pStyle w:val="af"/>
              <w:rPr>
                <w:rFonts w:cs="Times New Roman"/>
              </w:rPr>
            </w:pPr>
          </w:p>
        </w:tc>
        <w:tc>
          <w:tcPr>
            <w:tcW w:w="4053" w:type="pct"/>
            <w:vAlign w:val="center"/>
          </w:tcPr>
          <w:p w14:paraId="5E6EE84F" w14:textId="685780DA" w:rsidR="00510477" w:rsidRPr="0092632B" w:rsidRDefault="00E23D32">
            <w:pPr>
              <w:pStyle w:val="af"/>
              <w:jc w:val="left"/>
              <w:rPr>
                <w:rFonts w:cs="Times New Roman"/>
              </w:rPr>
            </w:pPr>
            <w:r w:rsidRPr="0092632B">
              <w:rPr>
                <w:rFonts w:cs="Times New Roman"/>
              </w:rPr>
              <w:t>污水处理站设置一个容积为</w:t>
            </w:r>
            <w:r w:rsidR="00F80E88" w:rsidRPr="0092632B">
              <w:rPr>
                <w:rFonts w:cs="Times New Roman"/>
              </w:rPr>
              <w:t>2000</w:t>
            </w:r>
            <w:r w:rsidRPr="0092632B">
              <w:rPr>
                <w:rFonts w:cs="Times New Roman"/>
              </w:rPr>
              <w:t>m</w:t>
            </w:r>
            <w:r w:rsidRPr="0092632B">
              <w:rPr>
                <w:rFonts w:cs="Times New Roman"/>
                <w:vertAlign w:val="superscript"/>
              </w:rPr>
              <w:t>3</w:t>
            </w:r>
            <w:r w:rsidRPr="0092632B">
              <w:rPr>
                <w:rFonts w:cs="Times New Roman"/>
              </w:rPr>
              <w:t>的调节池</w:t>
            </w:r>
          </w:p>
        </w:tc>
      </w:tr>
      <w:tr w:rsidR="0092632B" w:rsidRPr="0092632B" w14:paraId="61AF2E6C" w14:textId="77777777">
        <w:trPr>
          <w:trHeight w:val="397"/>
          <w:jc w:val="center"/>
        </w:trPr>
        <w:tc>
          <w:tcPr>
            <w:tcW w:w="947" w:type="pct"/>
            <w:gridSpan w:val="2"/>
            <w:vMerge w:val="restart"/>
            <w:vAlign w:val="center"/>
          </w:tcPr>
          <w:p w14:paraId="3CEBA86A" w14:textId="77777777" w:rsidR="00510477" w:rsidRPr="0092632B" w:rsidRDefault="00E23D32">
            <w:pPr>
              <w:pStyle w:val="af"/>
              <w:rPr>
                <w:rFonts w:cs="Times New Roman"/>
              </w:rPr>
            </w:pPr>
            <w:r w:rsidRPr="0092632B">
              <w:rPr>
                <w:rFonts w:cs="Times New Roman"/>
              </w:rPr>
              <w:t>消防措施</w:t>
            </w:r>
          </w:p>
        </w:tc>
        <w:tc>
          <w:tcPr>
            <w:tcW w:w="4053" w:type="pct"/>
            <w:vAlign w:val="center"/>
          </w:tcPr>
          <w:p w14:paraId="37A8CC37" w14:textId="77777777" w:rsidR="00510477" w:rsidRPr="0092632B" w:rsidRDefault="00E23D32">
            <w:pPr>
              <w:pStyle w:val="af"/>
              <w:jc w:val="left"/>
              <w:rPr>
                <w:rFonts w:cs="Times New Roman"/>
              </w:rPr>
            </w:pPr>
            <w:r w:rsidRPr="0092632B">
              <w:rPr>
                <w:rFonts w:cs="Times New Roman"/>
              </w:rPr>
              <w:t>柜区设置防火堤，高</w:t>
            </w:r>
            <w:r w:rsidRPr="0092632B">
              <w:rPr>
                <w:rFonts w:cs="Times New Roman"/>
              </w:rPr>
              <w:t>0.7m</w:t>
            </w:r>
          </w:p>
        </w:tc>
      </w:tr>
      <w:tr w:rsidR="0092632B" w:rsidRPr="0092632B" w14:paraId="3FB4C01A" w14:textId="77777777">
        <w:trPr>
          <w:trHeight w:val="397"/>
          <w:jc w:val="center"/>
        </w:trPr>
        <w:tc>
          <w:tcPr>
            <w:tcW w:w="947" w:type="pct"/>
            <w:gridSpan w:val="2"/>
            <w:vMerge/>
            <w:vAlign w:val="center"/>
          </w:tcPr>
          <w:p w14:paraId="1894DA46" w14:textId="77777777" w:rsidR="00510477" w:rsidRPr="0092632B" w:rsidRDefault="00510477">
            <w:pPr>
              <w:pStyle w:val="af"/>
              <w:rPr>
                <w:rFonts w:cs="Times New Roman"/>
              </w:rPr>
            </w:pPr>
          </w:p>
        </w:tc>
        <w:tc>
          <w:tcPr>
            <w:tcW w:w="4053" w:type="pct"/>
            <w:vAlign w:val="center"/>
          </w:tcPr>
          <w:p w14:paraId="21867EA2" w14:textId="77777777" w:rsidR="00510477" w:rsidRPr="0092632B" w:rsidRDefault="00E23D32">
            <w:pPr>
              <w:pStyle w:val="af"/>
              <w:jc w:val="left"/>
              <w:rPr>
                <w:rFonts w:cs="Times New Roman"/>
              </w:rPr>
            </w:pPr>
            <w:r w:rsidRPr="0092632B">
              <w:rPr>
                <w:rFonts w:cs="Times New Roman"/>
              </w:rPr>
              <w:t>厂区内设置有</w:t>
            </w:r>
            <w:r w:rsidRPr="0092632B">
              <w:rPr>
                <w:rFonts w:cs="Times New Roman"/>
              </w:rPr>
              <w:t>1</w:t>
            </w:r>
            <w:r w:rsidRPr="0092632B">
              <w:rPr>
                <w:rFonts w:cs="Times New Roman"/>
              </w:rPr>
              <w:t>个</w:t>
            </w:r>
            <w:r w:rsidRPr="0092632B">
              <w:rPr>
                <w:rFonts w:cs="Times New Roman"/>
              </w:rPr>
              <w:t>250m</w:t>
            </w:r>
            <w:r w:rsidRPr="0092632B">
              <w:rPr>
                <w:rFonts w:cs="Times New Roman"/>
                <w:vertAlign w:val="superscript"/>
              </w:rPr>
              <w:t>3</w:t>
            </w:r>
            <w:r w:rsidRPr="0092632B">
              <w:rPr>
                <w:rFonts w:cs="Times New Roman"/>
              </w:rPr>
              <w:t>的消防水池（给水池兼顾）</w:t>
            </w:r>
          </w:p>
        </w:tc>
      </w:tr>
      <w:tr w:rsidR="0092632B" w:rsidRPr="0092632B" w14:paraId="364DACA2" w14:textId="77777777">
        <w:trPr>
          <w:trHeight w:val="397"/>
          <w:jc w:val="center"/>
        </w:trPr>
        <w:tc>
          <w:tcPr>
            <w:tcW w:w="947" w:type="pct"/>
            <w:gridSpan w:val="2"/>
            <w:vMerge/>
            <w:vAlign w:val="center"/>
          </w:tcPr>
          <w:p w14:paraId="143A8894" w14:textId="77777777" w:rsidR="00510477" w:rsidRPr="0092632B" w:rsidRDefault="00510477">
            <w:pPr>
              <w:pStyle w:val="af"/>
              <w:rPr>
                <w:rFonts w:cs="Times New Roman"/>
              </w:rPr>
            </w:pPr>
          </w:p>
        </w:tc>
        <w:tc>
          <w:tcPr>
            <w:tcW w:w="4053" w:type="pct"/>
            <w:vAlign w:val="center"/>
          </w:tcPr>
          <w:p w14:paraId="24965528" w14:textId="77777777" w:rsidR="00510477" w:rsidRPr="0092632B" w:rsidRDefault="00E23D32">
            <w:pPr>
              <w:pStyle w:val="af"/>
              <w:jc w:val="left"/>
              <w:rPr>
                <w:rFonts w:cs="Times New Roman"/>
              </w:rPr>
            </w:pPr>
            <w:r w:rsidRPr="0092632B">
              <w:rPr>
                <w:rFonts w:cs="Times New Roman"/>
              </w:rPr>
              <w:t>厂内各建筑物设有干粉灭火系统</w:t>
            </w:r>
          </w:p>
        </w:tc>
      </w:tr>
      <w:tr w:rsidR="0092632B" w:rsidRPr="0092632B" w14:paraId="2B23CFFD" w14:textId="77777777">
        <w:trPr>
          <w:trHeight w:val="397"/>
          <w:jc w:val="center"/>
        </w:trPr>
        <w:tc>
          <w:tcPr>
            <w:tcW w:w="947" w:type="pct"/>
            <w:gridSpan w:val="2"/>
            <w:vMerge/>
            <w:vAlign w:val="center"/>
          </w:tcPr>
          <w:p w14:paraId="5CE4992B" w14:textId="77777777" w:rsidR="00510477" w:rsidRPr="0092632B" w:rsidRDefault="00510477">
            <w:pPr>
              <w:pStyle w:val="af"/>
              <w:rPr>
                <w:rFonts w:cs="Times New Roman"/>
              </w:rPr>
            </w:pPr>
          </w:p>
        </w:tc>
        <w:tc>
          <w:tcPr>
            <w:tcW w:w="4053" w:type="pct"/>
            <w:vAlign w:val="center"/>
          </w:tcPr>
          <w:p w14:paraId="48D4EA0D" w14:textId="77777777" w:rsidR="00510477" w:rsidRPr="0092632B" w:rsidRDefault="00E23D32">
            <w:pPr>
              <w:pStyle w:val="af"/>
              <w:jc w:val="left"/>
              <w:rPr>
                <w:rFonts w:cs="Times New Roman"/>
              </w:rPr>
            </w:pPr>
            <w:r w:rsidRPr="0092632B">
              <w:rPr>
                <w:rFonts w:cs="Times New Roman"/>
              </w:rPr>
              <w:t>在储柜阀门处、储柜区、瓶装间、罐瓶间等物料易泄漏的部位设置可燃气检测报警仪和报警器</w:t>
            </w:r>
          </w:p>
        </w:tc>
      </w:tr>
      <w:tr w:rsidR="0092632B" w:rsidRPr="0092632B" w14:paraId="669AB843" w14:textId="77777777">
        <w:trPr>
          <w:trHeight w:val="397"/>
          <w:jc w:val="center"/>
        </w:trPr>
        <w:tc>
          <w:tcPr>
            <w:tcW w:w="947" w:type="pct"/>
            <w:gridSpan w:val="2"/>
            <w:vAlign w:val="center"/>
          </w:tcPr>
          <w:p w14:paraId="17EED988" w14:textId="77777777" w:rsidR="00510477" w:rsidRPr="0092632B" w:rsidRDefault="00E23D32">
            <w:pPr>
              <w:pStyle w:val="af"/>
              <w:rPr>
                <w:rFonts w:cs="Times New Roman"/>
              </w:rPr>
            </w:pPr>
            <w:r w:rsidRPr="0092632B">
              <w:rPr>
                <w:rFonts w:cs="Times New Roman"/>
              </w:rPr>
              <w:t>消防废水处理措施</w:t>
            </w:r>
          </w:p>
        </w:tc>
        <w:tc>
          <w:tcPr>
            <w:tcW w:w="4053" w:type="pct"/>
            <w:vAlign w:val="center"/>
          </w:tcPr>
          <w:p w14:paraId="411BE7DC" w14:textId="77777777" w:rsidR="00510477" w:rsidRPr="0092632B" w:rsidRDefault="00E23D32">
            <w:pPr>
              <w:pStyle w:val="af"/>
              <w:jc w:val="left"/>
              <w:rPr>
                <w:rFonts w:cs="Times New Roman"/>
              </w:rPr>
            </w:pPr>
            <w:r w:rsidRPr="0092632B">
              <w:rPr>
                <w:rFonts w:cs="Times New Roman"/>
              </w:rPr>
              <w:t>在防火堤内设置排水边沟，消防废水由柜区防火堤收集，进入事故池再排入污水处理系统处理</w:t>
            </w:r>
          </w:p>
        </w:tc>
      </w:tr>
      <w:tr w:rsidR="0092632B" w:rsidRPr="0092632B" w14:paraId="2D81773F" w14:textId="77777777">
        <w:trPr>
          <w:trHeight w:val="397"/>
          <w:jc w:val="center"/>
        </w:trPr>
        <w:tc>
          <w:tcPr>
            <w:tcW w:w="947" w:type="pct"/>
            <w:gridSpan w:val="2"/>
            <w:vMerge w:val="restart"/>
            <w:vAlign w:val="center"/>
          </w:tcPr>
          <w:p w14:paraId="589BDE45" w14:textId="77777777" w:rsidR="00510477" w:rsidRPr="0092632B" w:rsidRDefault="00E23D32">
            <w:pPr>
              <w:pStyle w:val="af"/>
              <w:rPr>
                <w:rFonts w:cs="Times New Roman"/>
              </w:rPr>
            </w:pPr>
            <w:r w:rsidRPr="0092632B">
              <w:rPr>
                <w:rFonts w:cs="Times New Roman"/>
              </w:rPr>
              <w:t>安全环保管理</w:t>
            </w:r>
          </w:p>
        </w:tc>
        <w:tc>
          <w:tcPr>
            <w:tcW w:w="4053" w:type="pct"/>
            <w:vAlign w:val="center"/>
          </w:tcPr>
          <w:p w14:paraId="6EAAE789" w14:textId="77777777" w:rsidR="00510477" w:rsidRPr="0092632B" w:rsidRDefault="00E23D32">
            <w:pPr>
              <w:pStyle w:val="af"/>
              <w:jc w:val="left"/>
              <w:rPr>
                <w:rFonts w:cs="Times New Roman"/>
              </w:rPr>
            </w:pPr>
            <w:r w:rsidRPr="0092632B">
              <w:rPr>
                <w:rFonts w:cs="Times New Roman"/>
              </w:rPr>
              <w:t>组建安全环保管理机构，承担工程的环保安全工作处理站处理</w:t>
            </w:r>
          </w:p>
        </w:tc>
      </w:tr>
      <w:tr w:rsidR="0092632B" w:rsidRPr="0092632B" w14:paraId="06BFDE06" w14:textId="77777777">
        <w:trPr>
          <w:trHeight w:val="397"/>
          <w:jc w:val="center"/>
        </w:trPr>
        <w:tc>
          <w:tcPr>
            <w:tcW w:w="947" w:type="pct"/>
            <w:gridSpan w:val="2"/>
            <w:vMerge/>
            <w:vAlign w:val="center"/>
          </w:tcPr>
          <w:p w14:paraId="5AC864C2" w14:textId="77777777" w:rsidR="00510477" w:rsidRPr="0092632B" w:rsidRDefault="00510477">
            <w:pPr>
              <w:pStyle w:val="af"/>
              <w:rPr>
                <w:rFonts w:cs="Times New Roman"/>
              </w:rPr>
            </w:pPr>
          </w:p>
        </w:tc>
        <w:tc>
          <w:tcPr>
            <w:tcW w:w="4053" w:type="pct"/>
            <w:vAlign w:val="center"/>
          </w:tcPr>
          <w:p w14:paraId="54CE3B25" w14:textId="77777777" w:rsidR="00510477" w:rsidRPr="0092632B" w:rsidRDefault="00E23D32">
            <w:pPr>
              <w:pStyle w:val="af"/>
              <w:jc w:val="left"/>
              <w:rPr>
                <w:rFonts w:cs="Times New Roman"/>
              </w:rPr>
            </w:pPr>
            <w:r w:rsidRPr="0092632B">
              <w:rPr>
                <w:rFonts w:cs="Times New Roman"/>
              </w:rPr>
              <w:t>制订操作规程，员工持证上岗</w:t>
            </w:r>
          </w:p>
        </w:tc>
      </w:tr>
      <w:tr w:rsidR="0092632B" w:rsidRPr="0092632B" w14:paraId="59DD5B5D" w14:textId="77777777">
        <w:trPr>
          <w:trHeight w:val="397"/>
          <w:jc w:val="center"/>
        </w:trPr>
        <w:tc>
          <w:tcPr>
            <w:tcW w:w="947" w:type="pct"/>
            <w:gridSpan w:val="2"/>
            <w:vAlign w:val="center"/>
          </w:tcPr>
          <w:p w14:paraId="09B54F05" w14:textId="77777777" w:rsidR="00510477" w:rsidRPr="0092632B" w:rsidRDefault="00E23D32">
            <w:pPr>
              <w:pStyle w:val="af"/>
              <w:rPr>
                <w:rFonts w:cs="Times New Roman"/>
              </w:rPr>
            </w:pPr>
            <w:r w:rsidRPr="0092632B">
              <w:rPr>
                <w:rFonts w:cs="Times New Roman"/>
              </w:rPr>
              <w:t>应急预案</w:t>
            </w:r>
          </w:p>
        </w:tc>
        <w:tc>
          <w:tcPr>
            <w:tcW w:w="4053" w:type="pct"/>
            <w:vAlign w:val="center"/>
          </w:tcPr>
          <w:p w14:paraId="0BA52732" w14:textId="7A7EEA80" w:rsidR="00510477" w:rsidRPr="0092632B" w:rsidRDefault="00E23D32">
            <w:pPr>
              <w:pStyle w:val="af"/>
              <w:jc w:val="left"/>
              <w:rPr>
                <w:rFonts w:cs="Times New Roman"/>
              </w:rPr>
            </w:pPr>
            <w:r w:rsidRPr="0092632B">
              <w:rPr>
                <w:rFonts w:cs="Times New Roman"/>
              </w:rPr>
              <w:t>编制事故应急预案，并</w:t>
            </w:r>
            <w:r w:rsidR="000D4D25" w:rsidRPr="0092632B">
              <w:rPr>
                <w:rFonts w:cs="Times New Roman" w:hint="eastAsia"/>
              </w:rPr>
              <w:t>定期</w:t>
            </w:r>
            <w:r w:rsidRPr="0092632B">
              <w:rPr>
                <w:rFonts w:cs="Times New Roman"/>
              </w:rPr>
              <w:t>演习</w:t>
            </w:r>
          </w:p>
        </w:tc>
      </w:tr>
    </w:tbl>
    <w:p w14:paraId="49EC392D" w14:textId="0133282D" w:rsidR="001446E0" w:rsidRPr="0092632B" w:rsidRDefault="001446E0" w:rsidP="001446E0">
      <w:pPr>
        <w:pStyle w:val="2"/>
        <w:rPr>
          <w:rFonts w:cs="Times New Roman"/>
        </w:rPr>
      </w:pPr>
      <w:bookmarkStart w:id="209" w:name="_Toc137393236"/>
      <w:r w:rsidRPr="0092632B">
        <w:rPr>
          <w:rFonts w:cs="Times New Roman"/>
        </w:rPr>
        <w:t>6.8</w:t>
      </w:r>
      <w:r w:rsidRPr="0092632B">
        <w:rPr>
          <w:rFonts w:cs="Times New Roman"/>
        </w:rPr>
        <w:t>分析结论</w:t>
      </w:r>
      <w:bookmarkEnd w:id="209"/>
    </w:p>
    <w:p w14:paraId="065A5B5A" w14:textId="653C3FF1" w:rsidR="001446E0" w:rsidRPr="0092632B" w:rsidRDefault="001446E0" w:rsidP="001446E0">
      <w:pPr>
        <w:ind w:firstLine="480"/>
        <w:rPr>
          <w:rFonts w:cs="Times New Roman"/>
        </w:rPr>
      </w:pPr>
      <w:r w:rsidRPr="0092632B">
        <w:rPr>
          <w:rFonts w:cs="Times New Roman"/>
        </w:rPr>
        <w:t>在采取本报告提出的风险防范措施，并采取有效的综合管理措施的前提下，所产生的环境风险可以控制在可接受风险水平之内。</w:t>
      </w:r>
    </w:p>
    <w:p w14:paraId="322689B4" w14:textId="38E15A2E" w:rsidR="001446E0" w:rsidRPr="0092632B" w:rsidRDefault="001446E0" w:rsidP="001446E0">
      <w:pPr>
        <w:adjustRightInd w:val="0"/>
        <w:snapToGrid w:val="0"/>
        <w:spacing w:beforeLines="30" w:before="97" w:after="24" w:line="460" w:lineRule="exact"/>
        <w:ind w:firstLineChars="0" w:firstLine="0"/>
        <w:jc w:val="center"/>
        <w:rPr>
          <w:rFonts w:cs="Times New Roman"/>
          <w:b/>
          <w:snapToGrid w:val="0"/>
          <w:kern w:val="0"/>
          <w:szCs w:val="24"/>
        </w:rPr>
      </w:pPr>
      <w:r w:rsidRPr="0092632B">
        <w:rPr>
          <w:rFonts w:cs="Times New Roman"/>
          <w:b/>
          <w:snapToGrid w:val="0"/>
          <w:kern w:val="0"/>
          <w:szCs w:val="24"/>
        </w:rPr>
        <w:t>表</w:t>
      </w:r>
      <w:r w:rsidRPr="0092632B">
        <w:rPr>
          <w:rFonts w:cs="Times New Roman"/>
          <w:b/>
          <w:snapToGrid w:val="0"/>
          <w:kern w:val="0"/>
          <w:szCs w:val="24"/>
        </w:rPr>
        <w:t xml:space="preserve">6.8-1  </w:t>
      </w:r>
      <w:r w:rsidRPr="0092632B">
        <w:rPr>
          <w:rFonts w:cs="Times New Roman"/>
          <w:b/>
          <w:snapToGrid w:val="0"/>
          <w:kern w:val="0"/>
          <w:szCs w:val="24"/>
        </w:rPr>
        <w:t>建设项目环境风险简单分析内容表</w:t>
      </w:r>
    </w:p>
    <w:tbl>
      <w:tblPr>
        <w:tblStyle w:val="af3"/>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547"/>
        <w:gridCol w:w="1548"/>
        <w:gridCol w:w="1548"/>
        <w:gridCol w:w="1548"/>
        <w:gridCol w:w="1548"/>
        <w:gridCol w:w="1548"/>
      </w:tblGrid>
      <w:tr w:rsidR="0092632B" w:rsidRPr="0092632B" w14:paraId="57F1A6E1" w14:textId="77777777" w:rsidTr="00774449">
        <w:trPr>
          <w:trHeight w:val="397"/>
        </w:trPr>
        <w:tc>
          <w:tcPr>
            <w:tcW w:w="1547" w:type="dxa"/>
            <w:vAlign w:val="center"/>
          </w:tcPr>
          <w:p w14:paraId="0B7D8F8B" w14:textId="77777777" w:rsidR="001446E0" w:rsidRPr="0092632B" w:rsidRDefault="001446E0" w:rsidP="0077444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建设项目名称</w:t>
            </w:r>
          </w:p>
        </w:tc>
        <w:tc>
          <w:tcPr>
            <w:tcW w:w="7740" w:type="dxa"/>
            <w:gridSpan w:val="5"/>
            <w:vAlign w:val="center"/>
          </w:tcPr>
          <w:p w14:paraId="6AF8701B" w14:textId="7D046AD6" w:rsidR="001446E0" w:rsidRPr="0092632B" w:rsidRDefault="001A6D80" w:rsidP="00774449">
            <w:pPr>
              <w:adjustRightInd w:val="0"/>
              <w:snapToGrid w:val="0"/>
              <w:spacing w:line="240" w:lineRule="auto"/>
              <w:ind w:firstLineChars="0" w:firstLine="0"/>
              <w:jc w:val="center"/>
              <w:rPr>
                <w:rFonts w:cs="Times New Roman"/>
                <w:snapToGrid w:val="0"/>
                <w:kern w:val="0"/>
                <w:sz w:val="21"/>
                <w:szCs w:val="24"/>
              </w:rPr>
            </w:pPr>
            <w:r w:rsidRPr="0092632B">
              <w:rPr>
                <w:rFonts w:cs="Times New Roman" w:hint="eastAsia"/>
                <w:snapToGrid w:val="0"/>
                <w:kern w:val="0"/>
                <w:sz w:val="21"/>
                <w:szCs w:val="24"/>
              </w:rPr>
              <w:t>合川区餐厨垃圾处理工程</w:t>
            </w:r>
            <w:r w:rsidR="001446E0" w:rsidRPr="0092632B">
              <w:rPr>
                <w:rFonts w:cs="Times New Roman"/>
                <w:snapToGrid w:val="0"/>
                <w:kern w:val="0"/>
                <w:sz w:val="21"/>
                <w:szCs w:val="24"/>
              </w:rPr>
              <w:t>项目</w:t>
            </w:r>
          </w:p>
        </w:tc>
      </w:tr>
      <w:tr w:rsidR="0092632B" w:rsidRPr="0092632B" w14:paraId="7219CA7D" w14:textId="77777777" w:rsidTr="00774449">
        <w:trPr>
          <w:trHeight w:val="397"/>
        </w:trPr>
        <w:tc>
          <w:tcPr>
            <w:tcW w:w="1547" w:type="dxa"/>
            <w:vAlign w:val="center"/>
          </w:tcPr>
          <w:p w14:paraId="6C9BF54E" w14:textId="77777777" w:rsidR="001446E0" w:rsidRPr="0092632B" w:rsidRDefault="001446E0" w:rsidP="0077444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建设地点</w:t>
            </w:r>
          </w:p>
        </w:tc>
        <w:tc>
          <w:tcPr>
            <w:tcW w:w="1548" w:type="dxa"/>
            <w:vAlign w:val="center"/>
          </w:tcPr>
          <w:p w14:paraId="361E9CEF" w14:textId="77777777" w:rsidR="001446E0" w:rsidRPr="0092632B" w:rsidRDefault="001446E0" w:rsidP="0077444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（）省</w:t>
            </w:r>
          </w:p>
        </w:tc>
        <w:tc>
          <w:tcPr>
            <w:tcW w:w="1548" w:type="dxa"/>
            <w:vAlign w:val="center"/>
          </w:tcPr>
          <w:p w14:paraId="4F77505E" w14:textId="77777777" w:rsidR="001446E0" w:rsidRPr="0092632B" w:rsidRDefault="001446E0" w:rsidP="0077444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（重庆）市</w:t>
            </w:r>
          </w:p>
        </w:tc>
        <w:tc>
          <w:tcPr>
            <w:tcW w:w="1548" w:type="dxa"/>
            <w:vAlign w:val="center"/>
          </w:tcPr>
          <w:p w14:paraId="2F53144B" w14:textId="0EC6B8AE" w:rsidR="001446E0" w:rsidRPr="0092632B" w:rsidRDefault="001446E0" w:rsidP="0077444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（合川）区</w:t>
            </w:r>
          </w:p>
        </w:tc>
        <w:tc>
          <w:tcPr>
            <w:tcW w:w="1548" w:type="dxa"/>
            <w:vAlign w:val="center"/>
          </w:tcPr>
          <w:p w14:paraId="213E5B89" w14:textId="77777777" w:rsidR="001446E0" w:rsidRPr="0092632B" w:rsidRDefault="001446E0" w:rsidP="0077444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（）县</w:t>
            </w:r>
          </w:p>
        </w:tc>
        <w:tc>
          <w:tcPr>
            <w:tcW w:w="1548" w:type="dxa"/>
            <w:vAlign w:val="center"/>
          </w:tcPr>
          <w:p w14:paraId="704A6BE3" w14:textId="5B986309" w:rsidR="001446E0" w:rsidRPr="0092632B" w:rsidRDefault="001446E0" w:rsidP="0077444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（渭沱物流）园区</w:t>
            </w:r>
          </w:p>
        </w:tc>
      </w:tr>
      <w:tr w:rsidR="0092632B" w:rsidRPr="0092632B" w14:paraId="2AB0566F" w14:textId="77777777" w:rsidTr="00774449">
        <w:trPr>
          <w:trHeight w:val="397"/>
        </w:trPr>
        <w:tc>
          <w:tcPr>
            <w:tcW w:w="1547" w:type="dxa"/>
            <w:vAlign w:val="center"/>
          </w:tcPr>
          <w:p w14:paraId="627A1452" w14:textId="77777777" w:rsidR="001446E0" w:rsidRPr="0092632B" w:rsidRDefault="001446E0" w:rsidP="0077444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地理坐标</w:t>
            </w:r>
          </w:p>
        </w:tc>
        <w:tc>
          <w:tcPr>
            <w:tcW w:w="1548" w:type="dxa"/>
            <w:vAlign w:val="center"/>
          </w:tcPr>
          <w:p w14:paraId="006A71D3" w14:textId="77777777" w:rsidR="001446E0" w:rsidRPr="0092632B" w:rsidRDefault="001446E0" w:rsidP="0077444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经度</w:t>
            </w:r>
          </w:p>
        </w:tc>
        <w:tc>
          <w:tcPr>
            <w:tcW w:w="1548" w:type="dxa"/>
            <w:vAlign w:val="center"/>
          </w:tcPr>
          <w:p w14:paraId="0E9D4B93" w14:textId="4FFDE574" w:rsidR="001446E0" w:rsidRPr="0092632B" w:rsidRDefault="001A6D80" w:rsidP="00774449">
            <w:pPr>
              <w:adjustRightInd w:val="0"/>
              <w:snapToGrid w:val="0"/>
              <w:spacing w:line="240" w:lineRule="auto"/>
              <w:ind w:firstLineChars="0" w:firstLine="0"/>
              <w:jc w:val="center"/>
              <w:rPr>
                <w:rFonts w:cs="Times New Roman"/>
                <w:snapToGrid w:val="0"/>
                <w:kern w:val="0"/>
                <w:sz w:val="21"/>
                <w:szCs w:val="24"/>
                <w:highlight w:val="yellow"/>
              </w:rPr>
            </w:pPr>
            <w:r w:rsidRPr="0092632B">
              <w:rPr>
                <w:rFonts w:cs="Times New Roman"/>
                <w:snapToGrid w:val="0"/>
                <w:kern w:val="0"/>
                <w:sz w:val="21"/>
                <w:szCs w:val="24"/>
              </w:rPr>
              <w:t>106.223415</w:t>
            </w:r>
          </w:p>
        </w:tc>
        <w:tc>
          <w:tcPr>
            <w:tcW w:w="1548" w:type="dxa"/>
            <w:vAlign w:val="center"/>
          </w:tcPr>
          <w:p w14:paraId="4369086A" w14:textId="77777777" w:rsidR="001446E0" w:rsidRPr="0092632B" w:rsidRDefault="001446E0" w:rsidP="0077444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纬度</w:t>
            </w:r>
          </w:p>
        </w:tc>
        <w:tc>
          <w:tcPr>
            <w:tcW w:w="3096" w:type="dxa"/>
            <w:gridSpan w:val="2"/>
            <w:vAlign w:val="center"/>
          </w:tcPr>
          <w:p w14:paraId="2F74B0D3" w14:textId="401F44AB" w:rsidR="001446E0" w:rsidRPr="0092632B" w:rsidRDefault="001A6D80" w:rsidP="00774449">
            <w:pPr>
              <w:adjustRightInd w:val="0"/>
              <w:snapToGrid w:val="0"/>
              <w:spacing w:line="240" w:lineRule="auto"/>
              <w:ind w:firstLineChars="0" w:firstLine="0"/>
              <w:jc w:val="center"/>
              <w:rPr>
                <w:rFonts w:cs="Times New Roman"/>
                <w:snapToGrid w:val="0"/>
                <w:kern w:val="0"/>
                <w:sz w:val="21"/>
                <w:szCs w:val="24"/>
                <w:highlight w:val="yellow"/>
              </w:rPr>
            </w:pPr>
            <w:r w:rsidRPr="0092632B">
              <w:rPr>
                <w:rFonts w:cs="Times New Roman"/>
                <w:snapToGrid w:val="0"/>
                <w:kern w:val="0"/>
                <w:sz w:val="21"/>
                <w:szCs w:val="24"/>
              </w:rPr>
              <w:t>30.042946</w:t>
            </w:r>
          </w:p>
        </w:tc>
      </w:tr>
      <w:tr w:rsidR="0092632B" w:rsidRPr="0092632B" w14:paraId="6A443531" w14:textId="77777777" w:rsidTr="00774449">
        <w:trPr>
          <w:trHeight w:val="397"/>
        </w:trPr>
        <w:tc>
          <w:tcPr>
            <w:tcW w:w="1547" w:type="dxa"/>
            <w:vAlign w:val="center"/>
          </w:tcPr>
          <w:p w14:paraId="49F0BA9D" w14:textId="77777777" w:rsidR="001446E0" w:rsidRPr="0092632B" w:rsidRDefault="001446E0" w:rsidP="0077444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主要危险物质及分布</w:t>
            </w:r>
          </w:p>
        </w:tc>
        <w:tc>
          <w:tcPr>
            <w:tcW w:w="7740" w:type="dxa"/>
            <w:gridSpan w:val="5"/>
            <w:vAlign w:val="center"/>
          </w:tcPr>
          <w:p w14:paraId="3333EE28" w14:textId="1FE877B6" w:rsidR="001446E0" w:rsidRPr="0092632B" w:rsidRDefault="001A6D80" w:rsidP="00774449">
            <w:pPr>
              <w:adjustRightInd w:val="0"/>
              <w:snapToGrid w:val="0"/>
              <w:spacing w:line="240" w:lineRule="auto"/>
              <w:ind w:firstLineChars="0" w:firstLine="0"/>
              <w:jc w:val="center"/>
              <w:rPr>
                <w:rFonts w:cs="Times New Roman"/>
                <w:snapToGrid w:val="0"/>
                <w:kern w:val="0"/>
                <w:sz w:val="21"/>
                <w:szCs w:val="24"/>
                <w:highlight w:val="yellow"/>
              </w:rPr>
            </w:pPr>
            <w:r w:rsidRPr="0092632B">
              <w:rPr>
                <w:rFonts w:cs="Times New Roman" w:hint="eastAsia"/>
                <w:snapToGrid w:val="0"/>
                <w:kern w:val="0"/>
                <w:sz w:val="21"/>
                <w:szCs w:val="24"/>
              </w:rPr>
              <w:t>毛油</w:t>
            </w:r>
            <w:r w:rsidR="001446E0" w:rsidRPr="0092632B">
              <w:rPr>
                <w:rFonts w:cs="Times New Roman"/>
                <w:snapToGrid w:val="0"/>
                <w:kern w:val="0"/>
                <w:sz w:val="21"/>
                <w:szCs w:val="24"/>
              </w:rPr>
              <w:t>暂存在</w:t>
            </w:r>
            <w:r w:rsidRPr="0092632B">
              <w:rPr>
                <w:rFonts w:cs="Times New Roman" w:hint="eastAsia"/>
                <w:snapToGrid w:val="0"/>
                <w:kern w:val="0"/>
                <w:sz w:val="21"/>
                <w:szCs w:val="24"/>
              </w:rPr>
              <w:t>毛油</w:t>
            </w:r>
            <w:r w:rsidR="001446E0" w:rsidRPr="0092632B">
              <w:rPr>
                <w:rFonts w:cs="Times New Roman"/>
                <w:snapToGrid w:val="0"/>
                <w:kern w:val="0"/>
                <w:sz w:val="21"/>
                <w:szCs w:val="24"/>
              </w:rPr>
              <w:t>罐中，</w:t>
            </w:r>
            <w:r w:rsidR="001446E0" w:rsidRPr="0092632B">
              <w:rPr>
                <w:rFonts w:cs="Times New Roman"/>
                <w:snapToGrid w:val="0"/>
                <w:kern w:val="0"/>
                <w:sz w:val="21"/>
                <w:szCs w:val="24"/>
              </w:rPr>
              <w:t>NaOH</w:t>
            </w:r>
            <w:r w:rsidR="001446E0" w:rsidRPr="0092632B">
              <w:rPr>
                <w:rFonts w:cs="Times New Roman"/>
                <w:snapToGrid w:val="0"/>
                <w:kern w:val="0"/>
                <w:sz w:val="21"/>
                <w:szCs w:val="24"/>
              </w:rPr>
              <w:t>等药剂储存在储药间中</w:t>
            </w:r>
            <w:r w:rsidRPr="0092632B">
              <w:rPr>
                <w:rFonts w:cs="Times New Roman" w:hint="eastAsia"/>
                <w:snapToGrid w:val="0"/>
                <w:kern w:val="0"/>
                <w:sz w:val="21"/>
                <w:szCs w:val="24"/>
              </w:rPr>
              <w:t>，沼气储存于沼气柜。</w:t>
            </w:r>
          </w:p>
        </w:tc>
      </w:tr>
      <w:tr w:rsidR="0092632B" w:rsidRPr="0092632B" w14:paraId="0DE5D747" w14:textId="77777777" w:rsidTr="00774449">
        <w:trPr>
          <w:trHeight w:val="397"/>
        </w:trPr>
        <w:tc>
          <w:tcPr>
            <w:tcW w:w="1547" w:type="dxa"/>
            <w:vAlign w:val="center"/>
          </w:tcPr>
          <w:p w14:paraId="55B98FA3" w14:textId="748C33AC" w:rsidR="001446E0" w:rsidRPr="0092632B" w:rsidRDefault="001446E0" w:rsidP="0077444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环境影响途径及危害后果</w:t>
            </w:r>
          </w:p>
        </w:tc>
        <w:tc>
          <w:tcPr>
            <w:tcW w:w="7740" w:type="dxa"/>
            <w:gridSpan w:val="5"/>
            <w:vAlign w:val="center"/>
          </w:tcPr>
          <w:p w14:paraId="7EE0B753" w14:textId="5F2C7CC4" w:rsidR="001446E0" w:rsidRPr="0092632B" w:rsidRDefault="001446E0" w:rsidP="000D4D25">
            <w:pPr>
              <w:adjustRightInd w:val="0"/>
              <w:snapToGrid w:val="0"/>
              <w:spacing w:line="240" w:lineRule="auto"/>
              <w:ind w:firstLineChars="0" w:firstLine="0"/>
              <w:jc w:val="left"/>
              <w:rPr>
                <w:rFonts w:cs="Times New Roman"/>
                <w:snapToGrid w:val="0"/>
                <w:kern w:val="0"/>
                <w:sz w:val="21"/>
                <w:szCs w:val="24"/>
                <w:highlight w:val="yellow"/>
              </w:rPr>
            </w:pPr>
            <w:r w:rsidRPr="0092632B">
              <w:rPr>
                <w:rFonts w:cs="Times New Roman"/>
                <w:snapToGrid w:val="0"/>
                <w:kern w:val="0"/>
                <w:sz w:val="21"/>
                <w:szCs w:val="24"/>
              </w:rPr>
              <w:t>影响途径主要为</w:t>
            </w:r>
            <w:r w:rsidR="000D4D25" w:rsidRPr="0092632B">
              <w:rPr>
                <w:rFonts w:cs="Times New Roman" w:hint="eastAsia"/>
                <w:snapToGrid w:val="0"/>
                <w:kern w:val="0"/>
                <w:sz w:val="21"/>
                <w:szCs w:val="24"/>
              </w:rPr>
              <w:t>：</w:t>
            </w:r>
            <w:r w:rsidR="000D4D25" w:rsidRPr="0092632B">
              <w:rPr>
                <w:rFonts w:cs="Times New Roman"/>
                <w:snapToGrid w:val="0"/>
                <w:kern w:val="0"/>
                <w:sz w:val="21"/>
                <w:szCs w:val="24"/>
              </w:rPr>
              <w:t>（</w:t>
            </w:r>
            <w:r w:rsidR="000D4D25" w:rsidRPr="0092632B">
              <w:rPr>
                <w:rFonts w:cs="Times New Roman"/>
                <w:snapToGrid w:val="0"/>
                <w:kern w:val="0"/>
                <w:sz w:val="21"/>
                <w:szCs w:val="24"/>
              </w:rPr>
              <w:t>1</w:t>
            </w:r>
            <w:r w:rsidR="000D4D25" w:rsidRPr="0092632B">
              <w:rPr>
                <w:rFonts w:cs="Times New Roman"/>
                <w:snapToGrid w:val="0"/>
                <w:kern w:val="0"/>
                <w:sz w:val="21"/>
                <w:szCs w:val="24"/>
              </w:rPr>
              <w:t>）</w:t>
            </w:r>
            <w:r w:rsidR="000D4D25" w:rsidRPr="0092632B">
              <w:rPr>
                <w:rFonts w:cs="Times New Roman" w:hint="eastAsia"/>
                <w:snapToGrid w:val="0"/>
                <w:kern w:val="0"/>
                <w:sz w:val="21"/>
                <w:szCs w:val="24"/>
              </w:rPr>
              <w:t>厌氧发酵罐破损泄漏对周围环境空气、地表水、地下水的影响；</w:t>
            </w:r>
            <w:r w:rsidR="000D4D25" w:rsidRPr="0092632B">
              <w:rPr>
                <w:rFonts w:cs="Times New Roman"/>
                <w:snapToGrid w:val="0"/>
                <w:kern w:val="0"/>
                <w:sz w:val="21"/>
                <w:szCs w:val="24"/>
              </w:rPr>
              <w:t>（</w:t>
            </w:r>
            <w:r w:rsidR="000D4D25" w:rsidRPr="0092632B">
              <w:rPr>
                <w:rFonts w:cs="Times New Roman"/>
                <w:snapToGrid w:val="0"/>
                <w:kern w:val="0"/>
                <w:sz w:val="21"/>
                <w:szCs w:val="24"/>
              </w:rPr>
              <w:t>2</w:t>
            </w:r>
            <w:r w:rsidR="000D4D25" w:rsidRPr="0092632B">
              <w:rPr>
                <w:rFonts w:cs="Times New Roman"/>
                <w:snapToGrid w:val="0"/>
                <w:kern w:val="0"/>
                <w:sz w:val="21"/>
                <w:szCs w:val="24"/>
              </w:rPr>
              <w:t>）</w:t>
            </w:r>
            <w:r w:rsidR="000D4D25" w:rsidRPr="0092632B">
              <w:rPr>
                <w:rFonts w:cs="Times New Roman" w:hint="eastAsia"/>
                <w:snapToGrid w:val="0"/>
                <w:kern w:val="0"/>
                <w:sz w:val="21"/>
                <w:szCs w:val="24"/>
              </w:rPr>
              <w:t>沼气储气柜泄漏、火灾、爆炸对对周围环境空气的影响；</w:t>
            </w:r>
            <w:r w:rsidR="000D4D25" w:rsidRPr="0092632B">
              <w:rPr>
                <w:rFonts w:cs="Times New Roman"/>
                <w:snapToGrid w:val="0"/>
                <w:kern w:val="0"/>
                <w:sz w:val="21"/>
                <w:szCs w:val="24"/>
              </w:rPr>
              <w:t>（</w:t>
            </w:r>
            <w:r w:rsidR="000D4D25" w:rsidRPr="0092632B">
              <w:rPr>
                <w:rFonts w:cs="Times New Roman"/>
                <w:snapToGrid w:val="0"/>
                <w:kern w:val="0"/>
                <w:sz w:val="21"/>
                <w:szCs w:val="24"/>
              </w:rPr>
              <w:t>3</w:t>
            </w:r>
            <w:r w:rsidR="000D4D25" w:rsidRPr="0092632B">
              <w:rPr>
                <w:rFonts w:cs="Times New Roman"/>
                <w:snapToGrid w:val="0"/>
                <w:kern w:val="0"/>
                <w:sz w:val="21"/>
                <w:szCs w:val="24"/>
              </w:rPr>
              <w:t>）</w:t>
            </w:r>
            <w:r w:rsidRPr="0092632B">
              <w:rPr>
                <w:rFonts w:cs="Times New Roman"/>
                <w:snapToGrid w:val="0"/>
                <w:kern w:val="0"/>
                <w:sz w:val="21"/>
                <w:szCs w:val="24"/>
              </w:rPr>
              <w:t>污水处理站</w:t>
            </w:r>
            <w:r w:rsidR="000D4D25" w:rsidRPr="0092632B">
              <w:rPr>
                <w:rFonts w:cs="Times New Roman" w:hint="eastAsia"/>
                <w:snapToGrid w:val="0"/>
                <w:kern w:val="0"/>
                <w:sz w:val="21"/>
                <w:szCs w:val="24"/>
              </w:rPr>
              <w:t>泄漏对周边地表水、地下水的影响</w:t>
            </w:r>
            <w:r w:rsidRPr="0092632B">
              <w:rPr>
                <w:rFonts w:cs="Times New Roman"/>
                <w:snapToGrid w:val="0"/>
                <w:kern w:val="0"/>
                <w:sz w:val="21"/>
                <w:szCs w:val="24"/>
              </w:rPr>
              <w:t>。</w:t>
            </w:r>
          </w:p>
        </w:tc>
      </w:tr>
      <w:tr w:rsidR="0092632B" w:rsidRPr="0092632B" w14:paraId="2E85EA61" w14:textId="77777777" w:rsidTr="00774449">
        <w:trPr>
          <w:trHeight w:val="397"/>
        </w:trPr>
        <w:tc>
          <w:tcPr>
            <w:tcW w:w="1547" w:type="dxa"/>
            <w:vAlign w:val="center"/>
          </w:tcPr>
          <w:p w14:paraId="45807677" w14:textId="77777777" w:rsidR="001446E0" w:rsidRPr="0092632B" w:rsidRDefault="001446E0" w:rsidP="0077444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风险防范措施要求</w:t>
            </w:r>
          </w:p>
        </w:tc>
        <w:tc>
          <w:tcPr>
            <w:tcW w:w="7740" w:type="dxa"/>
            <w:gridSpan w:val="5"/>
            <w:vAlign w:val="center"/>
          </w:tcPr>
          <w:p w14:paraId="580332BD" w14:textId="2260BB6D" w:rsidR="000D4D25" w:rsidRPr="0092632B" w:rsidRDefault="000D4D25" w:rsidP="00774449">
            <w:pPr>
              <w:adjustRightInd w:val="0"/>
              <w:snapToGrid w:val="0"/>
              <w:spacing w:line="240" w:lineRule="auto"/>
              <w:ind w:firstLineChars="0" w:firstLine="0"/>
              <w:jc w:val="left"/>
              <w:rPr>
                <w:rFonts w:cs="Times New Roman"/>
                <w:snapToGrid w:val="0"/>
                <w:kern w:val="0"/>
                <w:sz w:val="21"/>
                <w:szCs w:val="24"/>
              </w:rPr>
            </w:pPr>
            <w:r w:rsidRPr="0092632B">
              <w:rPr>
                <w:rFonts w:cs="Times New Roman" w:hint="eastAsia"/>
                <w:snapToGrid w:val="0"/>
                <w:kern w:val="0"/>
                <w:sz w:val="21"/>
                <w:szCs w:val="24"/>
              </w:rPr>
              <w:t>（</w:t>
            </w:r>
            <w:r w:rsidRPr="0092632B">
              <w:rPr>
                <w:rFonts w:cs="Times New Roman" w:hint="eastAsia"/>
                <w:snapToGrid w:val="0"/>
                <w:kern w:val="0"/>
                <w:sz w:val="21"/>
                <w:szCs w:val="24"/>
              </w:rPr>
              <w:t>1</w:t>
            </w:r>
            <w:r w:rsidRPr="0092632B">
              <w:rPr>
                <w:rFonts w:cs="Times New Roman" w:hint="eastAsia"/>
                <w:snapToGrid w:val="0"/>
                <w:kern w:val="0"/>
                <w:sz w:val="21"/>
                <w:szCs w:val="24"/>
              </w:rPr>
              <w:t>）沼气输送管道采取防腐、耐老化材料，安装气体检测仪，设置</w:t>
            </w:r>
            <w:r w:rsidRPr="0092632B">
              <w:rPr>
                <w:rFonts w:cs="Times New Roman" w:hint="eastAsia"/>
                <w:snapToGrid w:val="0"/>
                <w:kern w:val="0"/>
                <w:sz w:val="21"/>
                <w:szCs w:val="24"/>
              </w:rPr>
              <w:t>DCS</w:t>
            </w:r>
            <w:r w:rsidRPr="0092632B">
              <w:rPr>
                <w:rFonts w:cs="Times New Roman" w:hint="eastAsia"/>
                <w:snapToGrid w:val="0"/>
                <w:kern w:val="0"/>
                <w:sz w:val="21"/>
                <w:szCs w:val="24"/>
              </w:rPr>
              <w:t>自动报警和连锁切断设施，管线中间均衡增加</w:t>
            </w:r>
            <w:r w:rsidRPr="0092632B">
              <w:rPr>
                <w:rFonts w:cs="Times New Roman" w:hint="eastAsia"/>
                <w:snapToGrid w:val="0"/>
                <w:kern w:val="0"/>
                <w:sz w:val="21"/>
                <w:szCs w:val="24"/>
              </w:rPr>
              <w:t>3</w:t>
            </w:r>
            <w:r w:rsidRPr="0092632B">
              <w:rPr>
                <w:rFonts w:cs="Times New Roman" w:hint="eastAsia"/>
                <w:snapToGrid w:val="0"/>
                <w:kern w:val="0"/>
                <w:sz w:val="21"/>
                <w:szCs w:val="24"/>
              </w:rPr>
              <w:t>个切断阀，定期更换输送管道。</w:t>
            </w:r>
          </w:p>
          <w:p w14:paraId="7D32AE65" w14:textId="7D4C44CD" w:rsidR="000D4D25" w:rsidRPr="0092632B" w:rsidRDefault="000D4D25" w:rsidP="00774449">
            <w:pPr>
              <w:adjustRightInd w:val="0"/>
              <w:snapToGrid w:val="0"/>
              <w:spacing w:line="240" w:lineRule="auto"/>
              <w:ind w:firstLineChars="0" w:firstLine="0"/>
              <w:jc w:val="left"/>
              <w:rPr>
                <w:rFonts w:cs="Times New Roman"/>
                <w:snapToGrid w:val="0"/>
                <w:kern w:val="0"/>
                <w:sz w:val="21"/>
                <w:szCs w:val="24"/>
              </w:rPr>
            </w:pPr>
            <w:r w:rsidRPr="0092632B">
              <w:rPr>
                <w:rFonts w:cs="Times New Roman" w:hint="eastAsia"/>
                <w:snapToGrid w:val="0"/>
                <w:kern w:val="0"/>
                <w:sz w:val="21"/>
                <w:szCs w:val="24"/>
              </w:rPr>
              <w:t>（</w:t>
            </w:r>
            <w:r w:rsidRPr="0092632B">
              <w:rPr>
                <w:rFonts w:cs="Times New Roman"/>
                <w:snapToGrid w:val="0"/>
                <w:kern w:val="0"/>
                <w:sz w:val="21"/>
                <w:szCs w:val="24"/>
              </w:rPr>
              <w:t>2</w:t>
            </w:r>
            <w:r w:rsidRPr="0092632B">
              <w:rPr>
                <w:rFonts w:cs="Times New Roman" w:hint="eastAsia"/>
                <w:snapToGrid w:val="0"/>
                <w:kern w:val="0"/>
                <w:sz w:val="21"/>
                <w:szCs w:val="24"/>
              </w:rPr>
              <w:t>）沼气净化发电系统装置区设置可燃及有毒气体检测报警系统。</w:t>
            </w:r>
          </w:p>
          <w:p w14:paraId="5B25D15E" w14:textId="3FC9E79E" w:rsidR="000D4D25" w:rsidRPr="0092632B" w:rsidRDefault="000D4D25" w:rsidP="00774449">
            <w:pPr>
              <w:adjustRightInd w:val="0"/>
              <w:snapToGrid w:val="0"/>
              <w:spacing w:line="240" w:lineRule="auto"/>
              <w:ind w:firstLineChars="0" w:firstLine="0"/>
              <w:jc w:val="left"/>
              <w:rPr>
                <w:rFonts w:cs="Times New Roman"/>
                <w:snapToGrid w:val="0"/>
                <w:kern w:val="0"/>
                <w:sz w:val="21"/>
                <w:szCs w:val="24"/>
              </w:rPr>
            </w:pPr>
            <w:r w:rsidRPr="0092632B">
              <w:rPr>
                <w:rFonts w:cs="Times New Roman" w:hint="eastAsia"/>
                <w:snapToGrid w:val="0"/>
                <w:kern w:val="0"/>
                <w:sz w:val="21"/>
                <w:szCs w:val="24"/>
              </w:rPr>
              <w:t>（</w:t>
            </w:r>
            <w:r w:rsidRPr="0092632B">
              <w:rPr>
                <w:rFonts w:cs="Times New Roman"/>
                <w:snapToGrid w:val="0"/>
                <w:kern w:val="0"/>
                <w:sz w:val="21"/>
                <w:szCs w:val="24"/>
              </w:rPr>
              <w:t>3</w:t>
            </w:r>
            <w:r w:rsidRPr="0092632B">
              <w:rPr>
                <w:rFonts w:cs="Times New Roman" w:hint="eastAsia"/>
                <w:snapToGrid w:val="0"/>
                <w:kern w:val="0"/>
                <w:sz w:val="21"/>
                <w:szCs w:val="24"/>
              </w:rPr>
              <w:t>）沼气储气柜设置可燃及有毒气体监测报警系统、安全淋浴和洗眼器、个人防护用具，沼气储气柜设置阻火器、静电接地装置，设置单向进气阀或负压报警装置等，设置事故火炬放散系统。</w:t>
            </w:r>
          </w:p>
          <w:p w14:paraId="607BF02C" w14:textId="7383E32A" w:rsidR="000D4D25" w:rsidRPr="0092632B" w:rsidRDefault="000D4D25" w:rsidP="00774449">
            <w:pPr>
              <w:adjustRightInd w:val="0"/>
              <w:snapToGrid w:val="0"/>
              <w:spacing w:line="240" w:lineRule="auto"/>
              <w:ind w:firstLineChars="0" w:firstLine="0"/>
              <w:jc w:val="left"/>
              <w:rPr>
                <w:rFonts w:cs="Times New Roman"/>
                <w:snapToGrid w:val="0"/>
                <w:kern w:val="0"/>
                <w:sz w:val="21"/>
                <w:szCs w:val="24"/>
              </w:rPr>
            </w:pPr>
            <w:r w:rsidRPr="0092632B">
              <w:rPr>
                <w:rFonts w:cs="Times New Roman" w:hint="eastAsia"/>
                <w:snapToGrid w:val="0"/>
                <w:kern w:val="0"/>
                <w:sz w:val="21"/>
                <w:szCs w:val="24"/>
              </w:rPr>
              <w:t>（</w:t>
            </w:r>
            <w:r w:rsidRPr="0092632B">
              <w:rPr>
                <w:rFonts w:cs="Times New Roman"/>
                <w:snapToGrid w:val="0"/>
                <w:kern w:val="0"/>
                <w:sz w:val="21"/>
                <w:szCs w:val="24"/>
              </w:rPr>
              <w:t>4</w:t>
            </w:r>
            <w:r w:rsidRPr="0092632B">
              <w:rPr>
                <w:rFonts w:cs="Times New Roman" w:hint="eastAsia"/>
                <w:snapToGrid w:val="0"/>
                <w:kern w:val="0"/>
                <w:sz w:val="21"/>
                <w:szCs w:val="24"/>
              </w:rPr>
              <w:t>）毛油储罐、柴油储罐设置不小于储罐容积的围堰，围堰做重点防渗处理，各储罐配备液位监控报警设施，配备相应品种和数量的消防器材。</w:t>
            </w:r>
          </w:p>
          <w:p w14:paraId="7C033CA6" w14:textId="030F3C0A" w:rsidR="000D4D25" w:rsidRPr="0092632B" w:rsidRDefault="000D4D25" w:rsidP="00774449">
            <w:pPr>
              <w:adjustRightInd w:val="0"/>
              <w:snapToGrid w:val="0"/>
              <w:spacing w:line="240" w:lineRule="auto"/>
              <w:ind w:firstLineChars="0" w:firstLine="0"/>
              <w:jc w:val="left"/>
              <w:rPr>
                <w:rFonts w:cs="Times New Roman"/>
                <w:snapToGrid w:val="0"/>
                <w:kern w:val="0"/>
                <w:sz w:val="21"/>
                <w:szCs w:val="24"/>
              </w:rPr>
            </w:pPr>
            <w:r w:rsidRPr="0092632B">
              <w:rPr>
                <w:rFonts w:cs="Times New Roman" w:hint="eastAsia"/>
                <w:snapToGrid w:val="0"/>
                <w:kern w:val="0"/>
                <w:sz w:val="21"/>
                <w:szCs w:val="24"/>
              </w:rPr>
              <w:t>（</w:t>
            </w:r>
            <w:r w:rsidRPr="0092632B">
              <w:rPr>
                <w:rFonts w:cs="Times New Roman"/>
                <w:snapToGrid w:val="0"/>
                <w:kern w:val="0"/>
                <w:sz w:val="21"/>
                <w:szCs w:val="24"/>
              </w:rPr>
              <w:t>5</w:t>
            </w:r>
            <w:r w:rsidRPr="0092632B">
              <w:rPr>
                <w:rFonts w:cs="Times New Roman" w:hint="eastAsia"/>
                <w:snapToGrid w:val="0"/>
                <w:kern w:val="0"/>
                <w:sz w:val="21"/>
                <w:szCs w:val="24"/>
              </w:rPr>
              <w:t>）全厂设置</w:t>
            </w:r>
            <w:r w:rsidRPr="0092632B">
              <w:rPr>
                <w:rFonts w:cs="Times New Roman" w:hint="eastAsia"/>
                <w:snapToGrid w:val="0"/>
                <w:kern w:val="0"/>
                <w:sz w:val="21"/>
                <w:szCs w:val="24"/>
              </w:rPr>
              <w:t>1</w:t>
            </w:r>
            <w:r w:rsidRPr="0092632B">
              <w:rPr>
                <w:rFonts w:cs="Times New Roman" w:hint="eastAsia"/>
                <w:snapToGrid w:val="0"/>
                <w:kern w:val="0"/>
                <w:sz w:val="21"/>
                <w:szCs w:val="24"/>
              </w:rPr>
              <w:t>个</w:t>
            </w:r>
            <w:r w:rsidRPr="0092632B">
              <w:rPr>
                <w:rFonts w:cs="Times New Roman" w:hint="eastAsia"/>
                <w:snapToGrid w:val="0"/>
                <w:kern w:val="0"/>
                <w:sz w:val="21"/>
                <w:szCs w:val="24"/>
              </w:rPr>
              <w:t>850m</w:t>
            </w:r>
            <w:r w:rsidRPr="0092632B">
              <w:rPr>
                <w:rFonts w:cs="Times New Roman" w:hint="eastAsia"/>
                <w:snapToGrid w:val="0"/>
                <w:kern w:val="0"/>
                <w:sz w:val="21"/>
                <w:szCs w:val="24"/>
                <w:vertAlign w:val="superscript"/>
              </w:rPr>
              <w:t>3</w:t>
            </w:r>
            <w:r w:rsidRPr="0092632B">
              <w:rPr>
                <w:rFonts w:cs="Times New Roman" w:hint="eastAsia"/>
                <w:snapToGrid w:val="0"/>
                <w:kern w:val="0"/>
                <w:sz w:val="21"/>
                <w:szCs w:val="24"/>
              </w:rPr>
              <w:t>的事故池，污水处理站设置一个容积为</w:t>
            </w:r>
            <w:r w:rsidRPr="0092632B">
              <w:rPr>
                <w:rFonts w:cs="Times New Roman" w:hint="eastAsia"/>
                <w:snapToGrid w:val="0"/>
                <w:kern w:val="0"/>
                <w:sz w:val="21"/>
                <w:szCs w:val="24"/>
              </w:rPr>
              <w:t>2000m</w:t>
            </w:r>
            <w:r w:rsidRPr="0092632B">
              <w:rPr>
                <w:rFonts w:cs="Times New Roman" w:hint="eastAsia"/>
                <w:snapToGrid w:val="0"/>
                <w:kern w:val="0"/>
                <w:sz w:val="21"/>
                <w:szCs w:val="24"/>
                <w:vertAlign w:val="superscript"/>
              </w:rPr>
              <w:t>3</w:t>
            </w:r>
            <w:r w:rsidRPr="0092632B">
              <w:rPr>
                <w:rFonts w:cs="Times New Roman" w:hint="eastAsia"/>
                <w:snapToGrid w:val="0"/>
                <w:kern w:val="0"/>
                <w:sz w:val="21"/>
                <w:szCs w:val="24"/>
              </w:rPr>
              <w:t>的调节池。</w:t>
            </w:r>
          </w:p>
          <w:p w14:paraId="75ED5FEC" w14:textId="6616C65B" w:rsidR="001446E0" w:rsidRPr="0092632B" w:rsidRDefault="000D4D25" w:rsidP="000D4D25">
            <w:pPr>
              <w:adjustRightInd w:val="0"/>
              <w:snapToGrid w:val="0"/>
              <w:spacing w:line="240" w:lineRule="auto"/>
              <w:ind w:firstLineChars="0" w:firstLine="0"/>
              <w:jc w:val="left"/>
              <w:rPr>
                <w:rFonts w:cs="Times New Roman"/>
                <w:snapToGrid w:val="0"/>
                <w:kern w:val="0"/>
                <w:sz w:val="21"/>
                <w:szCs w:val="24"/>
              </w:rPr>
            </w:pPr>
            <w:r w:rsidRPr="0092632B">
              <w:rPr>
                <w:rFonts w:cs="Times New Roman" w:hint="eastAsia"/>
                <w:snapToGrid w:val="0"/>
                <w:kern w:val="0"/>
                <w:sz w:val="21"/>
                <w:szCs w:val="24"/>
              </w:rPr>
              <w:t>（</w:t>
            </w:r>
            <w:r w:rsidRPr="0092632B">
              <w:rPr>
                <w:rFonts w:cs="Times New Roman"/>
                <w:snapToGrid w:val="0"/>
                <w:kern w:val="0"/>
                <w:sz w:val="21"/>
                <w:szCs w:val="24"/>
              </w:rPr>
              <w:t>6</w:t>
            </w:r>
            <w:r w:rsidRPr="0092632B">
              <w:rPr>
                <w:rFonts w:cs="Times New Roman" w:hint="eastAsia"/>
                <w:snapToGrid w:val="0"/>
                <w:kern w:val="0"/>
                <w:sz w:val="21"/>
                <w:szCs w:val="24"/>
              </w:rPr>
              <w:t>）编制事故应急预案，并定期演习。</w:t>
            </w:r>
          </w:p>
        </w:tc>
      </w:tr>
      <w:tr w:rsidR="001446E0" w:rsidRPr="0092632B" w14:paraId="0A2C03BB" w14:textId="77777777" w:rsidTr="00774449">
        <w:trPr>
          <w:trHeight w:val="397"/>
        </w:trPr>
        <w:tc>
          <w:tcPr>
            <w:tcW w:w="1547" w:type="dxa"/>
            <w:vAlign w:val="center"/>
          </w:tcPr>
          <w:p w14:paraId="627D58A3" w14:textId="77777777" w:rsidR="001446E0" w:rsidRPr="0092632B" w:rsidRDefault="001446E0" w:rsidP="00774449">
            <w:pPr>
              <w:adjustRightInd w:val="0"/>
              <w:snapToGrid w:val="0"/>
              <w:spacing w:line="240" w:lineRule="auto"/>
              <w:ind w:firstLineChars="0" w:firstLine="0"/>
              <w:jc w:val="center"/>
              <w:rPr>
                <w:rFonts w:cs="Times New Roman"/>
                <w:snapToGrid w:val="0"/>
                <w:kern w:val="0"/>
                <w:sz w:val="21"/>
                <w:szCs w:val="24"/>
              </w:rPr>
            </w:pPr>
            <w:r w:rsidRPr="0092632B">
              <w:rPr>
                <w:rFonts w:cs="Times New Roman"/>
                <w:snapToGrid w:val="0"/>
                <w:kern w:val="0"/>
                <w:sz w:val="21"/>
                <w:szCs w:val="24"/>
              </w:rPr>
              <w:t>填表说明（列出项目相关信息及评价说明）：</w:t>
            </w:r>
          </w:p>
        </w:tc>
        <w:tc>
          <w:tcPr>
            <w:tcW w:w="7740" w:type="dxa"/>
            <w:gridSpan w:val="5"/>
            <w:vAlign w:val="center"/>
          </w:tcPr>
          <w:p w14:paraId="7DBE5767" w14:textId="3DF934C6" w:rsidR="001446E0" w:rsidRPr="0092632B" w:rsidRDefault="001446E0" w:rsidP="00774449">
            <w:pPr>
              <w:adjustRightInd w:val="0"/>
              <w:snapToGrid w:val="0"/>
              <w:spacing w:line="240" w:lineRule="auto"/>
              <w:ind w:firstLineChars="0" w:firstLine="0"/>
              <w:jc w:val="left"/>
              <w:rPr>
                <w:rFonts w:cs="Times New Roman"/>
                <w:snapToGrid w:val="0"/>
                <w:kern w:val="0"/>
                <w:sz w:val="21"/>
                <w:szCs w:val="24"/>
              </w:rPr>
            </w:pPr>
            <w:r w:rsidRPr="0092632B">
              <w:rPr>
                <w:rFonts w:cs="Times New Roman"/>
                <w:snapToGrid w:val="0"/>
                <w:kern w:val="0"/>
                <w:sz w:val="21"/>
                <w:szCs w:val="24"/>
              </w:rPr>
              <w:t>废水和废气处理过程中使用的</w:t>
            </w:r>
            <w:r w:rsidRPr="0092632B">
              <w:rPr>
                <w:rFonts w:cs="Times New Roman"/>
                <w:snapToGrid w:val="0"/>
                <w:kern w:val="0"/>
                <w:sz w:val="21"/>
                <w:szCs w:val="24"/>
              </w:rPr>
              <w:t>NaOH</w:t>
            </w:r>
            <w:r w:rsidRPr="0092632B">
              <w:rPr>
                <w:rFonts w:cs="Times New Roman"/>
                <w:snapToGrid w:val="0"/>
                <w:kern w:val="0"/>
                <w:sz w:val="21"/>
                <w:szCs w:val="24"/>
              </w:rPr>
              <w:t>、</w:t>
            </w:r>
            <w:r w:rsidRPr="0092632B">
              <w:rPr>
                <w:rFonts w:cs="Times New Roman"/>
                <w:snapToGrid w:val="0"/>
                <w:kern w:val="0"/>
                <w:sz w:val="21"/>
                <w:szCs w:val="24"/>
              </w:rPr>
              <w:t>PAC</w:t>
            </w:r>
            <w:r w:rsidRPr="0092632B">
              <w:rPr>
                <w:rFonts w:cs="Times New Roman"/>
                <w:snapToGrid w:val="0"/>
                <w:kern w:val="0"/>
                <w:sz w:val="21"/>
                <w:szCs w:val="24"/>
              </w:rPr>
              <w:t>、</w:t>
            </w:r>
            <w:r w:rsidRPr="0092632B">
              <w:rPr>
                <w:rFonts w:cs="Times New Roman"/>
                <w:snapToGrid w:val="0"/>
                <w:kern w:val="0"/>
                <w:sz w:val="21"/>
                <w:szCs w:val="24"/>
              </w:rPr>
              <w:t>PAM</w:t>
            </w:r>
            <w:r w:rsidRPr="0092632B">
              <w:rPr>
                <w:rFonts w:cs="Times New Roman"/>
                <w:snapToGrid w:val="0"/>
                <w:kern w:val="0"/>
                <w:sz w:val="21"/>
                <w:szCs w:val="24"/>
              </w:rPr>
              <w:t>、</w:t>
            </w:r>
            <w:r w:rsidRPr="0092632B">
              <w:rPr>
                <w:rFonts w:cs="Times New Roman"/>
                <w:snapToGrid w:val="0"/>
                <w:kern w:val="0"/>
                <w:sz w:val="21"/>
                <w:szCs w:val="24"/>
              </w:rPr>
              <w:t>FeCl</w:t>
            </w:r>
            <w:r w:rsidRPr="0092632B">
              <w:rPr>
                <w:rFonts w:cs="Times New Roman"/>
                <w:snapToGrid w:val="0"/>
                <w:kern w:val="0"/>
                <w:sz w:val="21"/>
                <w:szCs w:val="24"/>
                <w:vertAlign w:val="subscript"/>
              </w:rPr>
              <w:t>3</w:t>
            </w:r>
            <w:r w:rsidRPr="0092632B">
              <w:rPr>
                <w:rFonts w:cs="Times New Roman"/>
                <w:snapToGrid w:val="0"/>
                <w:kern w:val="0"/>
                <w:sz w:val="21"/>
                <w:szCs w:val="24"/>
              </w:rPr>
              <w:t>、次氯酸钠以及最终提取的粗油脂（油类物质）等。根据《建设项目环境风险评价技术导则》</w:t>
            </w:r>
            <w:r w:rsidRPr="0092632B">
              <w:rPr>
                <w:rFonts w:cs="Times New Roman"/>
                <w:snapToGrid w:val="0"/>
                <w:kern w:val="0"/>
                <w:sz w:val="21"/>
                <w:szCs w:val="24"/>
              </w:rPr>
              <w:t xml:space="preserve"> </w:t>
            </w:r>
            <w:r w:rsidRPr="0092632B">
              <w:rPr>
                <w:rFonts w:cs="Times New Roman"/>
                <w:snapToGrid w:val="0"/>
                <w:kern w:val="0"/>
                <w:sz w:val="21"/>
                <w:szCs w:val="24"/>
              </w:rPr>
              <w:t>（</w:t>
            </w:r>
            <w:r w:rsidRPr="0092632B">
              <w:rPr>
                <w:rFonts w:cs="Times New Roman"/>
                <w:snapToGrid w:val="0"/>
                <w:kern w:val="0"/>
                <w:sz w:val="21"/>
                <w:szCs w:val="24"/>
              </w:rPr>
              <w:t>HJ/T169-2018</w:t>
            </w:r>
            <w:r w:rsidRPr="0092632B">
              <w:rPr>
                <w:rFonts w:cs="Times New Roman"/>
                <w:snapToGrid w:val="0"/>
                <w:kern w:val="0"/>
                <w:sz w:val="21"/>
                <w:szCs w:val="24"/>
              </w:rPr>
              <w:t>），本项目风险评价风险潜势为</w:t>
            </w:r>
            <w:r w:rsidRPr="0092632B">
              <w:rPr>
                <w:rFonts w:cs="Times New Roman"/>
                <w:snapToGrid w:val="0"/>
                <w:kern w:val="0"/>
                <w:sz w:val="21"/>
                <w:szCs w:val="24"/>
              </w:rPr>
              <w:t>I</w:t>
            </w:r>
            <w:r w:rsidRPr="0092632B">
              <w:rPr>
                <w:rFonts w:cs="Times New Roman"/>
                <w:snapToGrid w:val="0"/>
                <w:kern w:val="0"/>
                <w:sz w:val="21"/>
                <w:szCs w:val="24"/>
              </w:rPr>
              <w:t>类，评价工作等级为简单分析。根据《建设项目环境风险评价技术导则》（</w:t>
            </w:r>
            <w:r w:rsidRPr="0092632B">
              <w:rPr>
                <w:rFonts w:cs="Times New Roman"/>
                <w:snapToGrid w:val="0"/>
                <w:kern w:val="0"/>
                <w:sz w:val="21"/>
                <w:szCs w:val="24"/>
              </w:rPr>
              <w:t>HJ/T 169-2018</w:t>
            </w:r>
            <w:r w:rsidRPr="0092632B">
              <w:rPr>
                <w:rFonts w:cs="Times New Roman"/>
                <w:snapToGrid w:val="0"/>
                <w:kern w:val="0"/>
                <w:sz w:val="21"/>
                <w:szCs w:val="24"/>
              </w:rPr>
              <w:t>）附录</w:t>
            </w:r>
            <w:r w:rsidRPr="0092632B">
              <w:rPr>
                <w:rFonts w:cs="Times New Roman"/>
                <w:snapToGrid w:val="0"/>
                <w:kern w:val="0"/>
                <w:sz w:val="21"/>
                <w:szCs w:val="24"/>
              </w:rPr>
              <w:t xml:space="preserve"> A</w:t>
            </w:r>
            <w:r w:rsidRPr="0092632B">
              <w:rPr>
                <w:rFonts w:cs="Times New Roman"/>
                <w:snapToGrid w:val="0"/>
                <w:kern w:val="0"/>
                <w:sz w:val="21"/>
                <w:szCs w:val="24"/>
              </w:rPr>
              <w:t>，对本项目进行风险识别、环境风险分析，针对可能发生的风险采取了相应的防范措施及应急要求，在采取相应的防范措施及应急要求后，环境风险可以控制在可接受风险水平之内。</w:t>
            </w:r>
          </w:p>
        </w:tc>
      </w:tr>
    </w:tbl>
    <w:p w14:paraId="23F9B5B2" w14:textId="77777777" w:rsidR="001446E0" w:rsidRPr="0092632B" w:rsidRDefault="001446E0">
      <w:pPr>
        <w:ind w:firstLine="480"/>
        <w:rPr>
          <w:rFonts w:cs="Times New Roman"/>
        </w:rPr>
      </w:pPr>
    </w:p>
    <w:p w14:paraId="1C06F373" w14:textId="04935A3E" w:rsidR="001446E0" w:rsidRPr="0092632B" w:rsidRDefault="001446E0">
      <w:pPr>
        <w:ind w:firstLine="480"/>
        <w:rPr>
          <w:rFonts w:cs="Times New Roman"/>
        </w:rPr>
        <w:sectPr w:rsidR="001446E0" w:rsidRPr="0092632B">
          <w:pgSz w:w="11906" w:h="16838"/>
          <w:pgMar w:top="1440" w:right="1080" w:bottom="1440" w:left="1080" w:header="851" w:footer="992" w:gutter="0"/>
          <w:cols w:space="425"/>
          <w:docGrid w:type="lines" w:linePitch="326"/>
        </w:sectPr>
      </w:pPr>
    </w:p>
    <w:p w14:paraId="51B6557F" w14:textId="77777777" w:rsidR="00510477" w:rsidRPr="0092632B" w:rsidRDefault="00E23D32">
      <w:pPr>
        <w:pStyle w:val="1"/>
        <w:ind w:firstLine="883"/>
        <w:rPr>
          <w:rFonts w:cs="Times New Roman"/>
        </w:rPr>
      </w:pPr>
      <w:bookmarkStart w:id="210" w:name="_Toc137393237"/>
      <w:r w:rsidRPr="0092632B">
        <w:rPr>
          <w:rFonts w:cs="Times New Roman"/>
        </w:rPr>
        <w:t xml:space="preserve">7 </w:t>
      </w:r>
      <w:r w:rsidRPr="0092632B">
        <w:rPr>
          <w:rFonts w:cs="Times New Roman"/>
        </w:rPr>
        <w:t>环境保护措施及其可行性论证</w:t>
      </w:r>
      <w:bookmarkEnd w:id="210"/>
    </w:p>
    <w:p w14:paraId="5AFAD75B" w14:textId="77777777" w:rsidR="00510477" w:rsidRPr="0092632B" w:rsidRDefault="00E23D32">
      <w:pPr>
        <w:pStyle w:val="2"/>
        <w:rPr>
          <w:rFonts w:cs="Times New Roman"/>
        </w:rPr>
      </w:pPr>
      <w:bookmarkStart w:id="211" w:name="_Toc137393238"/>
      <w:r w:rsidRPr="0092632B">
        <w:rPr>
          <w:rFonts w:cs="Times New Roman"/>
        </w:rPr>
        <w:t>7.1</w:t>
      </w:r>
      <w:r w:rsidRPr="0092632B">
        <w:rPr>
          <w:rFonts w:cs="Times New Roman"/>
        </w:rPr>
        <w:t>废气污染源防治措施可行性分析</w:t>
      </w:r>
      <w:bookmarkEnd w:id="211"/>
    </w:p>
    <w:p w14:paraId="64249F50" w14:textId="77777777" w:rsidR="00510477" w:rsidRPr="0092632B" w:rsidRDefault="00E23D32">
      <w:pPr>
        <w:pStyle w:val="3"/>
        <w:rPr>
          <w:rFonts w:cs="Times New Roman"/>
        </w:rPr>
      </w:pPr>
      <w:r w:rsidRPr="0092632B">
        <w:rPr>
          <w:rFonts w:cs="Times New Roman"/>
        </w:rPr>
        <w:t>7.1.1</w:t>
      </w:r>
      <w:r w:rsidRPr="0092632B">
        <w:rPr>
          <w:rFonts w:cs="Times New Roman"/>
        </w:rPr>
        <w:t>废气治理措施</w:t>
      </w:r>
      <w:r w:rsidR="00A03B1F" w:rsidRPr="0092632B">
        <w:rPr>
          <w:rFonts w:cs="Times New Roman"/>
        </w:rPr>
        <w:t>污染防治措施</w:t>
      </w:r>
    </w:p>
    <w:p w14:paraId="6C00B76C" w14:textId="77777777" w:rsidR="00681C02" w:rsidRPr="0092632B" w:rsidRDefault="00681C02">
      <w:pPr>
        <w:ind w:firstLine="480"/>
        <w:rPr>
          <w:rFonts w:cs="Times New Roman"/>
        </w:rPr>
      </w:pPr>
      <w:r w:rsidRPr="0092632B">
        <w:rPr>
          <w:rFonts w:cs="Times New Roman"/>
        </w:rPr>
        <w:t>根据工程分析可知，本项目主要废气污染源为进料与预处理车间及污水处理站等产生的臭气，以及锅炉燃烧废气、沼气发电废气和火炬系统。针对各类废气的处理措施如下：</w:t>
      </w:r>
    </w:p>
    <w:p w14:paraId="728991A2" w14:textId="77777777" w:rsidR="00510477" w:rsidRPr="0092632B" w:rsidRDefault="00E23D32">
      <w:pPr>
        <w:ind w:firstLine="482"/>
        <w:rPr>
          <w:rFonts w:cs="Times New Roman"/>
          <w:b/>
          <w:bCs/>
        </w:rPr>
      </w:pPr>
      <w:r w:rsidRPr="0092632B">
        <w:rPr>
          <w:rFonts w:cs="Times New Roman"/>
          <w:b/>
          <w:bCs/>
        </w:rPr>
        <w:t>（</w:t>
      </w:r>
      <w:r w:rsidRPr="0092632B">
        <w:rPr>
          <w:rFonts w:cs="Times New Roman"/>
          <w:b/>
          <w:bCs/>
        </w:rPr>
        <w:t>1</w:t>
      </w:r>
      <w:r w:rsidRPr="0092632B">
        <w:rPr>
          <w:rFonts w:cs="Times New Roman"/>
          <w:b/>
          <w:bCs/>
        </w:rPr>
        <w:t>）臭气</w:t>
      </w:r>
    </w:p>
    <w:p w14:paraId="22A4E72B" w14:textId="7755A77C" w:rsidR="00681C02" w:rsidRPr="0092632B" w:rsidRDefault="00E23D32" w:rsidP="00681C02">
      <w:pPr>
        <w:ind w:firstLine="480"/>
        <w:rPr>
          <w:rFonts w:cs="Times New Roman"/>
        </w:rPr>
      </w:pPr>
      <w:r w:rsidRPr="0092632B">
        <w:rPr>
          <w:rFonts w:cs="Times New Roman"/>
        </w:rPr>
        <w:t>本项目</w:t>
      </w:r>
      <w:r w:rsidR="00681C02" w:rsidRPr="0092632B">
        <w:rPr>
          <w:rFonts w:cs="Times New Roman"/>
        </w:rPr>
        <w:t>针对工艺主要臭气产生点（进料预处理车间、沼渣脱水车间、污水处理站等）设置臭气收集系统，收集后的臭气采取生物洗涤过滤工艺处理，然后经</w:t>
      </w:r>
      <w:r w:rsidR="00681C02" w:rsidRPr="0092632B">
        <w:rPr>
          <w:rFonts w:cs="Times New Roman"/>
        </w:rPr>
        <w:t>1</w:t>
      </w:r>
      <w:r w:rsidR="00404997">
        <w:rPr>
          <w:rFonts w:cs="Times New Roman"/>
        </w:rPr>
        <w:t>8</w:t>
      </w:r>
      <w:r w:rsidR="00681C02" w:rsidRPr="0092632B">
        <w:rPr>
          <w:rFonts w:cs="Times New Roman"/>
        </w:rPr>
        <w:t>m</w:t>
      </w:r>
      <w:r w:rsidR="00681C02" w:rsidRPr="0092632B">
        <w:rPr>
          <w:rFonts w:cs="Times New Roman"/>
        </w:rPr>
        <w:t>的排气筒排放。</w:t>
      </w:r>
    </w:p>
    <w:p w14:paraId="2B452514" w14:textId="2DFC2034" w:rsidR="00681C02" w:rsidRPr="0092632B" w:rsidRDefault="00681C02" w:rsidP="00681C02">
      <w:pPr>
        <w:ind w:firstLine="480"/>
        <w:rPr>
          <w:rFonts w:cs="Times New Roman"/>
        </w:rPr>
      </w:pPr>
      <w:r w:rsidRPr="0092632B">
        <w:rPr>
          <w:rFonts w:cs="Times New Roman"/>
        </w:rPr>
        <w:t>预处理车间安装离心风幕，车间内保持微负压，同时安装植物液雾化喷淋装置处理散排在车间内的臭气，本项目对产臭单元采取</w:t>
      </w:r>
      <w:r w:rsidRPr="0092632B">
        <w:rPr>
          <w:rFonts w:cs="Times New Roman"/>
        </w:rPr>
        <w:t>“</w:t>
      </w:r>
      <w:r w:rsidRPr="0092632B">
        <w:rPr>
          <w:rFonts w:cs="Times New Roman"/>
        </w:rPr>
        <w:t>整体换风</w:t>
      </w:r>
      <w:r w:rsidRPr="0092632B">
        <w:rPr>
          <w:rFonts w:cs="Times New Roman"/>
        </w:rPr>
        <w:t>+</w:t>
      </w:r>
      <w:r w:rsidRPr="0092632B">
        <w:rPr>
          <w:rFonts w:cs="Times New Roman"/>
        </w:rPr>
        <w:t>局部抽风</w:t>
      </w:r>
      <w:r w:rsidRPr="0092632B">
        <w:rPr>
          <w:rFonts w:cs="Times New Roman"/>
        </w:rPr>
        <w:t>”</w:t>
      </w:r>
      <w:r w:rsidRPr="0092632B">
        <w:rPr>
          <w:rFonts w:cs="Times New Roman"/>
        </w:rPr>
        <w:t>的方式收集臭气，收集后臭气通过生物滤池处理工艺处理后通过</w:t>
      </w:r>
      <w:r w:rsidRPr="0092632B">
        <w:rPr>
          <w:rFonts w:cs="Times New Roman"/>
        </w:rPr>
        <w:t>1</w:t>
      </w:r>
      <w:r w:rsidR="00404997">
        <w:rPr>
          <w:rFonts w:cs="Times New Roman"/>
        </w:rPr>
        <w:t>8</w:t>
      </w:r>
      <w:r w:rsidRPr="0092632B">
        <w:rPr>
          <w:rFonts w:cs="Times New Roman"/>
        </w:rPr>
        <w:t>m</w:t>
      </w:r>
      <w:r w:rsidRPr="0092632B">
        <w:rPr>
          <w:rFonts w:cs="Times New Roman"/>
        </w:rPr>
        <w:t>排气筒排放。</w:t>
      </w:r>
    </w:p>
    <w:p w14:paraId="16AC3C8C" w14:textId="1FCF3488" w:rsidR="003A686F" w:rsidRPr="0092632B" w:rsidRDefault="003A686F" w:rsidP="00681C02">
      <w:pPr>
        <w:ind w:firstLine="480"/>
        <w:rPr>
          <w:rFonts w:cs="Times New Roman"/>
        </w:rPr>
      </w:pPr>
      <w:r w:rsidRPr="0092632B">
        <w:rPr>
          <w:rFonts w:cs="Times New Roman"/>
        </w:rPr>
        <w:t>本项目设置</w:t>
      </w:r>
      <w:r w:rsidR="001446E0" w:rsidRPr="0092632B">
        <w:rPr>
          <w:rFonts w:cs="Times New Roman"/>
        </w:rPr>
        <w:t>1</w:t>
      </w:r>
      <w:r w:rsidRPr="0092632B">
        <w:rPr>
          <w:rFonts w:cs="Times New Roman"/>
        </w:rPr>
        <w:t>套除臭系统，餐厨垃圾处理及污水处理站臭气通过除臭系统处理后，通过</w:t>
      </w:r>
      <w:r w:rsidRPr="0092632B">
        <w:rPr>
          <w:rFonts w:cs="Times New Roman"/>
        </w:rPr>
        <w:t>1#1</w:t>
      </w:r>
      <w:r w:rsidR="00404997">
        <w:rPr>
          <w:rFonts w:cs="Times New Roman"/>
        </w:rPr>
        <w:t>8</w:t>
      </w:r>
      <w:r w:rsidRPr="0092632B">
        <w:rPr>
          <w:rFonts w:cs="Times New Roman"/>
        </w:rPr>
        <w:t>m</w:t>
      </w:r>
      <w:r w:rsidRPr="0092632B">
        <w:rPr>
          <w:rFonts w:cs="Times New Roman"/>
        </w:rPr>
        <w:t>高排气筒排放。</w:t>
      </w:r>
    </w:p>
    <w:p w14:paraId="689B76E3" w14:textId="77777777" w:rsidR="00510477" w:rsidRPr="0092632B" w:rsidRDefault="00E23D32" w:rsidP="00684E3F">
      <w:pPr>
        <w:ind w:firstLine="482"/>
        <w:rPr>
          <w:rFonts w:cs="Times New Roman"/>
          <w:b/>
          <w:bCs/>
        </w:rPr>
      </w:pPr>
      <w:r w:rsidRPr="0092632B">
        <w:rPr>
          <w:rFonts w:cs="Times New Roman"/>
          <w:b/>
          <w:bCs/>
        </w:rPr>
        <w:t>（</w:t>
      </w:r>
      <w:r w:rsidRPr="0092632B">
        <w:rPr>
          <w:rFonts w:cs="Times New Roman"/>
          <w:b/>
          <w:bCs/>
        </w:rPr>
        <w:t>2</w:t>
      </w:r>
      <w:r w:rsidRPr="0092632B">
        <w:rPr>
          <w:rFonts w:cs="Times New Roman"/>
          <w:b/>
          <w:bCs/>
        </w:rPr>
        <w:t>）锅炉燃烧废气</w:t>
      </w:r>
    </w:p>
    <w:p w14:paraId="2F2CCCDD" w14:textId="220E6A49" w:rsidR="00510477" w:rsidRPr="0092632B" w:rsidRDefault="00E23D32">
      <w:pPr>
        <w:ind w:firstLine="480"/>
        <w:rPr>
          <w:rFonts w:cs="Times New Roman"/>
        </w:rPr>
      </w:pPr>
      <w:r w:rsidRPr="0092632B">
        <w:rPr>
          <w:rFonts w:cs="Times New Roman"/>
        </w:rPr>
        <w:t>本项目采用</w:t>
      </w:r>
      <w:r w:rsidR="001446E0" w:rsidRPr="0092632B">
        <w:rPr>
          <w:rFonts w:cs="Times New Roman"/>
        </w:rPr>
        <w:t>1</w:t>
      </w:r>
      <w:r w:rsidRPr="0092632B">
        <w:rPr>
          <w:rFonts w:cs="Times New Roman"/>
        </w:rPr>
        <w:t>台</w:t>
      </w:r>
      <w:r w:rsidRPr="0092632B">
        <w:rPr>
          <w:rFonts w:cs="Times New Roman"/>
        </w:rPr>
        <w:t>2t/h</w:t>
      </w:r>
      <w:r w:rsidRPr="0092632B">
        <w:rPr>
          <w:rFonts w:cs="Times New Roman"/>
        </w:rPr>
        <w:t>燃气蒸汽锅炉，在项目运行初期以轻柴油作为燃料，待沼气产生后，以净化后的沼气作为燃料，为清洁燃料，</w:t>
      </w:r>
      <w:r w:rsidR="003A686F" w:rsidRPr="0092632B">
        <w:rPr>
          <w:rFonts w:cs="Times New Roman"/>
        </w:rPr>
        <w:t>燃烧方式采用低氮燃烧，</w:t>
      </w:r>
      <w:r w:rsidRPr="0092632B">
        <w:rPr>
          <w:rFonts w:cs="Times New Roman"/>
        </w:rPr>
        <w:t>燃烧废气主要为</w:t>
      </w:r>
      <w:r w:rsidRPr="0092632B">
        <w:rPr>
          <w:rFonts w:cs="Times New Roman"/>
        </w:rPr>
        <w:t>SO</w:t>
      </w:r>
      <w:r w:rsidRPr="0092632B">
        <w:rPr>
          <w:rFonts w:cs="Times New Roman"/>
          <w:vertAlign w:val="subscript"/>
        </w:rPr>
        <w:t>2</w:t>
      </w:r>
      <w:r w:rsidRPr="0092632B">
        <w:rPr>
          <w:rFonts w:cs="Times New Roman"/>
        </w:rPr>
        <w:t>、</w:t>
      </w:r>
      <w:r w:rsidRPr="0092632B">
        <w:rPr>
          <w:rFonts w:cs="Times New Roman"/>
        </w:rPr>
        <w:t>NOx</w:t>
      </w:r>
      <w:r w:rsidRPr="0092632B">
        <w:rPr>
          <w:rFonts w:cs="Times New Roman"/>
        </w:rPr>
        <w:t>、烟尘，污染物产生浓度均低于《锅炉大气污染物排放标准》（</w:t>
      </w:r>
      <w:r w:rsidRPr="0092632B">
        <w:rPr>
          <w:rFonts w:cs="Times New Roman"/>
        </w:rPr>
        <w:t>DB50/658-2016</w:t>
      </w:r>
      <w:r w:rsidRPr="0092632B">
        <w:rPr>
          <w:rFonts w:cs="Times New Roman"/>
        </w:rPr>
        <w:t>）</w:t>
      </w:r>
      <w:r w:rsidR="003A686F" w:rsidRPr="0092632B">
        <w:rPr>
          <w:rFonts w:cs="Times New Roman"/>
        </w:rPr>
        <w:t>及第</w:t>
      </w:r>
      <w:r w:rsidR="003A686F" w:rsidRPr="0092632B">
        <w:rPr>
          <w:rFonts w:cs="Times New Roman"/>
        </w:rPr>
        <w:t>1</w:t>
      </w:r>
      <w:r w:rsidR="003A686F" w:rsidRPr="0092632B">
        <w:rPr>
          <w:rFonts w:cs="Times New Roman"/>
        </w:rPr>
        <w:t>号修改单</w:t>
      </w:r>
      <w:r w:rsidRPr="0092632B">
        <w:rPr>
          <w:rFonts w:cs="Times New Roman"/>
        </w:rPr>
        <w:t>中标准</w:t>
      </w:r>
      <w:r w:rsidR="003A686F" w:rsidRPr="0092632B">
        <w:rPr>
          <w:rFonts w:cs="Times New Roman"/>
        </w:rPr>
        <w:t>限值</w:t>
      </w:r>
      <w:r w:rsidRPr="0092632B">
        <w:rPr>
          <w:rFonts w:cs="Times New Roman"/>
        </w:rPr>
        <w:t>，其燃烧废气经</w:t>
      </w:r>
      <w:r w:rsidR="001446E0" w:rsidRPr="0092632B">
        <w:rPr>
          <w:rFonts w:cs="Times New Roman"/>
        </w:rPr>
        <w:t>1</w:t>
      </w:r>
      <w:r w:rsidR="003A686F" w:rsidRPr="0092632B">
        <w:rPr>
          <w:rFonts w:cs="Times New Roman"/>
        </w:rPr>
        <w:t>根</w:t>
      </w:r>
      <w:r w:rsidR="003A686F" w:rsidRPr="0092632B">
        <w:rPr>
          <w:rFonts w:cs="Times New Roman"/>
        </w:rPr>
        <w:t>12m</w:t>
      </w:r>
      <w:r w:rsidR="003A686F" w:rsidRPr="0092632B">
        <w:rPr>
          <w:rFonts w:cs="Times New Roman"/>
        </w:rPr>
        <w:t>（</w:t>
      </w:r>
      <w:r w:rsidR="001446E0" w:rsidRPr="0092632B">
        <w:rPr>
          <w:rFonts w:cs="Times New Roman"/>
        </w:rPr>
        <w:t>2</w:t>
      </w:r>
      <w:r w:rsidR="003A686F" w:rsidRPr="0092632B">
        <w:rPr>
          <w:rFonts w:cs="Times New Roman"/>
        </w:rPr>
        <w:t>#</w:t>
      </w:r>
      <w:r w:rsidR="003A686F" w:rsidRPr="0092632B">
        <w:rPr>
          <w:rFonts w:cs="Times New Roman"/>
        </w:rPr>
        <w:t>排气筒）</w:t>
      </w:r>
      <w:r w:rsidRPr="0092632B">
        <w:rPr>
          <w:rFonts w:cs="Times New Roman"/>
        </w:rPr>
        <w:t>的排气筒排放。</w:t>
      </w:r>
    </w:p>
    <w:p w14:paraId="64BC116D" w14:textId="77777777" w:rsidR="00510477" w:rsidRPr="0092632B" w:rsidRDefault="00E23D32" w:rsidP="00684E3F">
      <w:pPr>
        <w:ind w:firstLine="482"/>
        <w:rPr>
          <w:rFonts w:cs="Times New Roman"/>
          <w:b/>
          <w:bCs/>
        </w:rPr>
      </w:pPr>
      <w:r w:rsidRPr="0092632B">
        <w:rPr>
          <w:rFonts w:cs="Times New Roman"/>
          <w:b/>
          <w:bCs/>
        </w:rPr>
        <w:t>（</w:t>
      </w:r>
      <w:r w:rsidRPr="0092632B">
        <w:rPr>
          <w:rFonts w:cs="Times New Roman"/>
          <w:b/>
          <w:bCs/>
        </w:rPr>
        <w:t>3</w:t>
      </w:r>
      <w:r w:rsidRPr="0092632B">
        <w:rPr>
          <w:rFonts w:cs="Times New Roman"/>
          <w:b/>
          <w:bCs/>
        </w:rPr>
        <w:t>）火炬系统废气</w:t>
      </w:r>
    </w:p>
    <w:p w14:paraId="1DF565F4" w14:textId="77777777" w:rsidR="00510477" w:rsidRPr="0092632B" w:rsidRDefault="00684E3F">
      <w:pPr>
        <w:ind w:firstLine="480"/>
        <w:rPr>
          <w:rFonts w:cs="Times New Roman"/>
        </w:rPr>
      </w:pPr>
      <w:r w:rsidRPr="0092632B">
        <w:rPr>
          <w:rFonts w:cs="Times New Roman"/>
        </w:rPr>
        <w:t>本</w:t>
      </w:r>
      <w:r w:rsidR="00E23D32" w:rsidRPr="0092632B">
        <w:rPr>
          <w:rFonts w:cs="Times New Roman"/>
        </w:rPr>
        <w:t>项目火炬系统主要用于沼气净化系统故障时用于燃烧发酵系统产生的沼气，沼气燃烧产物主要为</w:t>
      </w:r>
      <w:r w:rsidR="00E23D32" w:rsidRPr="0092632B">
        <w:rPr>
          <w:rFonts w:cs="Times New Roman"/>
        </w:rPr>
        <w:t>SO</w:t>
      </w:r>
      <w:r w:rsidR="00E23D32" w:rsidRPr="0092632B">
        <w:rPr>
          <w:rFonts w:cs="Times New Roman"/>
          <w:vertAlign w:val="subscript"/>
        </w:rPr>
        <w:t>2</w:t>
      </w:r>
      <w:r w:rsidR="00E23D32" w:rsidRPr="0092632B">
        <w:rPr>
          <w:rFonts w:cs="Times New Roman"/>
        </w:rPr>
        <w:t>、</w:t>
      </w:r>
      <w:r w:rsidR="00E23D32" w:rsidRPr="0092632B">
        <w:rPr>
          <w:rFonts w:cs="Times New Roman"/>
        </w:rPr>
        <w:t>NOx</w:t>
      </w:r>
      <w:r w:rsidR="00E23D32" w:rsidRPr="0092632B">
        <w:rPr>
          <w:rFonts w:cs="Times New Roman"/>
        </w:rPr>
        <w:t>、烟尘，通过火炬直接排放。根据工程分析，燃烧后废气污染物浓度</w:t>
      </w:r>
      <w:r w:rsidR="00E23D32" w:rsidRPr="0092632B">
        <w:rPr>
          <w:rFonts w:cs="Times New Roman"/>
        </w:rPr>
        <w:t>SO</w:t>
      </w:r>
      <w:r w:rsidR="00E23D32" w:rsidRPr="0092632B">
        <w:rPr>
          <w:rFonts w:cs="Times New Roman"/>
          <w:vertAlign w:val="subscript"/>
        </w:rPr>
        <w:t>2</w:t>
      </w:r>
      <w:r w:rsidR="00E23D32" w:rsidRPr="0092632B">
        <w:rPr>
          <w:rFonts w:cs="Times New Roman"/>
        </w:rPr>
        <w:t>482mg/m</w:t>
      </w:r>
      <w:r w:rsidR="00E23D32" w:rsidRPr="0092632B">
        <w:rPr>
          <w:rFonts w:cs="Times New Roman"/>
          <w:vertAlign w:val="superscript"/>
        </w:rPr>
        <w:t>3</w:t>
      </w:r>
      <w:r w:rsidR="00E23D32" w:rsidRPr="0092632B">
        <w:rPr>
          <w:rFonts w:cs="Times New Roman"/>
        </w:rPr>
        <w:t>、</w:t>
      </w:r>
      <w:r w:rsidR="00E23D32" w:rsidRPr="0092632B">
        <w:rPr>
          <w:rFonts w:cs="Times New Roman"/>
        </w:rPr>
        <w:t>NOx173mg/m</w:t>
      </w:r>
      <w:r w:rsidR="00E23D32" w:rsidRPr="0092632B">
        <w:rPr>
          <w:rFonts w:cs="Times New Roman"/>
          <w:vertAlign w:val="superscript"/>
        </w:rPr>
        <w:t>3</w:t>
      </w:r>
      <w:r w:rsidR="00E23D32" w:rsidRPr="0092632B">
        <w:rPr>
          <w:rFonts w:cs="Times New Roman"/>
        </w:rPr>
        <w:t>、烟尘</w:t>
      </w:r>
      <w:r w:rsidR="00E23D32" w:rsidRPr="0092632B">
        <w:rPr>
          <w:rFonts w:cs="Times New Roman"/>
        </w:rPr>
        <w:t>11mg/m</w:t>
      </w:r>
      <w:r w:rsidR="00E23D32" w:rsidRPr="0092632B">
        <w:rPr>
          <w:rFonts w:cs="Times New Roman"/>
          <w:vertAlign w:val="superscript"/>
        </w:rPr>
        <w:t>3</w:t>
      </w:r>
      <w:r w:rsidR="00E23D32" w:rsidRPr="0092632B">
        <w:rPr>
          <w:rFonts w:cs="Times New Roman"/>
        </w:rPr>
        <w:t>，低于《大气污染物综合排放标准》（</w:t>
      </w:r>
      <w:r w:rsidR="00E23D32" w:rsidRPr="0092632B">
        <w:rPr>
          <w:rFonts w:cs="Times New Roman"/>
        </w:rPr>
        <w:t>DB50/418-2016</w:t>
      </w:r>
      <w:r w:rsidR="00E23D32" w:rsidRPr="0092632B">
        <w:rPr>
          <w:rFonts w:cs="Times New Roman"/>
        </w:rPr>
        <w:t>）二级标准，且根据对火炬系统排放的燃烧废气污染物进行预测，对周边环境影响较小。因此，项目火炬系统燃烧废气可直接排放。</w:t>
      </w:r>
    </w:p>
    <w:p w14:paraId="6A5515EF" w14:textId="77777777" w:rsidR="00510477" w:rsidRPr="0092632B" w:rsidRDefault="00E23D32" w:rsidP="00684E3F">
      <w:pPr>
        <w:ind w:firstLine="482"/>
        <w:rPr>
          <w:rFonts w:cs="Times New Roman"/>
          <w:b/>
          <w:bCs/>
        </w:rPr>
      </w:pPr>
      <w:r w:rsidRPr="0092632B">
        <w:rPr>
          <w:rFonts w:cs="Times New Roman"/>
          <w:b/>
          <w:bCs/>
        </w:rPr>
        <w:t>（</w:t>
      </w:r>
      <w:r w:rsidRPr="0092632B">
        <w:rPr>
          <w:rFonts w:cs="Times New Roman"/>
          <w:b/>
          <w:bCs/>
        </w:rPr>
        <w:t>4</w:t>
      </w:r>
      <w:r w:rsidRPr="0092632B">
        <w:rPr>
          <w:rFonts w:cs="Times New Roman"/>
          <w:b/>
          <w:bCs/>
        </w:rPr>
        <w:t>）沼气发电机废气</w:t>
      </w:r>
    </w:p>
    <w:p w14:paraId="5D3758ED" w14:textId="54AA9A4E" w:rsidR="00510477" w:rsidRPr="0092632B" w:rsidRDefault="00E23D32">
      <w:pPr>
        <w:ind w:firstLine="480"/>
        <w:rPr>
          <w:rFonts w:cs="Times New Roman"/>
        </w:rPr>
      </w:pPr>
      <w:r w:rsidRPr="0092632B">
        <w:rPr>
          <w:rFonts w:cs="Times New Roman"/>
        </w:rPr>
        <w:t>本项目在内燃发电机组的烟气排放系统安装脱硝系统</w:t>
      </w:r>
      <w:r w:rsidRPr="0092632B">
        <w:rPr>
          <w:rFonts w:cs="Times New Roman"/>
        </w:rPr>
        <w:t>1</w:t>
      </w:r>
      <w:r w:rsidRPr="0092632B">
        <w:rPr>
          <w:rFonts w:cs="Times New Roman"/>
        </w:rPr>
        <w:t>套，采取选择性催化还原技术</w:t>
      </w:r>
      <w:r w:rsidRPr="0092632B">
        <w:rPr>
          <w:rFonts w:cs="Times New Roman"/>
        </w:rPr>
        <w:t>(SCR)</w:t>
      </w:r>
      <w:r w:rsidRPr="0092632B">
        <w:rPr>
          <w:rFonts w:cs="Times New Roman"/>
        </w:rPr>
        <w:t>烟气脱硝技术，经脱硝处理后的烟气进入余热锅炉利用余热后</w:t>
      </w:r>
      <w:r w:rsidR="003A686F" w:rsidRPr="0092632B">
        <w:rPr>
          <w:rFonts w:cs="Times New Roman"/>
        </w:rPr>
        <w:t>经</w:t>
      </w:r>
      <w:r w:rsidR="001446E0" w:rsidRPr="0092632B">
        <w:rPr>
          <w:rFonts w:cs="Times New Roman"/>
        </w:rPr>
        <w:t>1</w:t>
      </w:r>
      <w:r w:rsidR="003A686F" w:rsidRPr="0092632B">
        <w:rPr>
          <w:rFonts w:cs="Times New Roman"/>
        </w:rPr>
        <w:t>根</w:t>
      </w:r>
      <w:r w:rsidR="003A686F" w:rsidRPr="0092632B">
        <w:rPr>
          <w:rFonts w:cs="Times New Roman"/>
        </w:rPr>
        <w:t>15m</w:t>
      </w:r>
      <w:r w:rsidR="003A686F" w:rsidRPr="0092632B">
        <w:rPr>
          <w:rFonts w:cs="Times New Roman"/>
        </w:rPr>
        <w:t>（</w:t>
      </w:r>
      <w:r w:rsidR="001446E0" w:rsidRPr="0092632B">
        <w:rPr>
          <w:rFonts w:cs="Times New Roman"/>
        </w:rPr>
        <w:t>3</w:t>
      </w:r>
      <w:r w:rsidR="003A686F" w:rsidRPr="0092632B">
        <w:rPr>
          <w:rFonts w:cs="Times New Roman"/>
        </w:rPr>
        <w:t>#</w:t>
      </w:r>
      <w:r w:rsidR="003A686F" w:rsidRPr="0092632B">
        <w:rPr>
          <w:rFonts w:cs="Times New Roman"/>
        </w:rPr>
        <w:t>排气筒）的排气筒排放。</w:t>
      </w:r>
    </w:p>
    <w:p w14:paraId="2F5B538A" w14:textId="77777777" w:rsidR="00510477" w:rsidRPr="0092632B" w:rsidRDefault="00E23D32" w:rsidP="00684E3F">
      <w:pPr>
        <w:ind w:firstLine="482"/>
        <w:rPr>
          <w:rFonts w:cs="Times New Roman"/>
          <w:b/>
          <w:bCs/>
        </w:rPr>
      </w:pPr>
      <w:r w:rsidRPr="0092632B">
        <w:rPr>
          <w:rFonts w:cs="Times New Roman"/>
          <w:b/>
          <w:bCs/>
        </w:rPr>
        <w:t>（</w:t>
      </w:r>
      <w:r w:rsidRPr="0092632B">
        <w:rPr>
          <w:rFonts w:cs="Times New Roman"/>
          <w:b/>
          <w:bCs/>
        </w:rPr>
        <w:t>5</w:t>
      </w:r>
      <w:r w:rsidRPr="0092632B">
        <w:rPr>
          <w:rFonts w:cs="Times New Roman"/>
          <w:b/>
          <w:bCs/>
        </w:rPr>
        <w:t>）食堂油烟</w:t>
      </w:r>
    </w:p>
    <w:p w14:paraId="5DA0ADFF" w14:textId="77777777" w:rsidR="00510477" w:rsidRPr="0092632B" w:rsidRDefault="00E23D32">
      <w:pPr>
        <w:ind w:firstLine="480"/>
        <w:rPr>
          <w:rFonts w:cs="Times New Roman"/>
        </w:rPr>
      </w:pPr>
      <w:r w:rsidRPr="0092632B">
        <w:rPr>
          <w:rFonts w:cs="Times New Roman"/>
        </w:rPr>
        <w:t>食堂油烟经油烟净化器处理后通过综合楼专用烟道引至屋顶排放。</w:t>
      </w:r>
    </w:p>
    <w:p w14:paraId="783FF9CF" w14:textId="77777777" w:rsidR="00510477" w:rsidRPr="0092632B" w:rsidRDefault="00E23D32">
      <w:pPr>
        <w:pStyle w:val="3"/>
        <w:rPr>
          <w:rFonts w:cs="Times New Roman"/>
        </w:rPr>
      </w:pPr>
      <w:r w:rsidRPr="0092632B">
        <w:rPr>
          <w:rFonts w:cs="Times New Roman"/>
        </w:rPr>
        <w:t>7.1.2</w:t>
      </w:r>
      <w:r w:rsidRPr="0092632B">
        <w:rPr>
          <w:rFonts w:cs="Times New Roman"/>
        </w:rPr>
        <w:t>废气治理措施可行性分析</w:t>
      </w:r>
    </w:p>
    <w:p w14:paraId="495F62CD" w14:textId="6AFF94B7" w:rsidR="00510477" w:rsidRPr="0092632B" w:rsidRDefault="00E23D32" w:rsidP="000E1C4F">
      <w:pPr>
        <w:pStyle w:val="4"/>
        <w:spacing w:before="163" w:after="163"/>
        <w:ind w:firstLineChars="0" w:firstLine="0"/>
        <w:rPr>
          <w:rFonts w:cs="Times New Roman"/>
        </w:rPr>
      </w:pPr>
      <w:r w:rsidRPr="0092632B">
        <w:rPr>
          <w:rFonts w:cs="Times New Roman"/>
        </w:rPr>
        <w:t>7.1.2.1</w:t>
      </w:r>
      <w:r w:rsidR="00474435" w:rsidRPr="0092632B">
        <w:rPr>
          <w:rFonts w:cs="Times New Roman" w:hint="eastAsia"/>
        </w:rPr>
        <w:t>餐厨垃圾预处理、污水处理站</w:t>
      </w:r>
      <w:r w:rsidRPr="0092632B">
        <w:rPr>
          <w:rFonts w:cs="Times New Roman"/>
        </w:rPr>
        <w:t>臭气处理工艺可行性分析</w:t>
      </w:r>
    </w:p>
    <w:p w14:paraId="6B5E1BD3" w14:textId="77777777" w:rsidR="00510477" w:rsidRPr="0092632B" w:rsidRDefault="00E23D32">
      <w:pPr>
        <w:snapToGrid w:val="0"/>
        <w:ind w:firstLine="482"/>
        <w:rPr>
          <w:rFonts w:cs="Times New Roman"/>
          <w:b/>
          <w:kern w:val="0"/>
          <w:szCs w:val="24"/>
        </w:rPr>
      </w:pPr>
      <w:r w:rsidRPr="0092632B">
        <w:rPr>
          <w:rFonts w:cs="Times New Roman"/>
          <w:b/>
          <w:kern w:val="0"/>
          <w:szCs w:val="24"/>
        </w:rPr>
        <w:t>（</w:t>
      </w:r>
      <w:r w:rsidRPr="0092632B">
        <w:rPr>
          <w:rFonts w:cs="Times New Roman"/>
          <w:b/>
          <w:kern w:val="0"/>
          <w:szCs w:val="24"/>
        </w:rPr>
        <w:t>1</w:t>
      </w:r>
      <w:r w:rsidRPr="0092632B">
        <w:rPr>
          <w:rFonts w:cs="Times New Roman"/>
          <w:b/>
          <w:kern w:val="0"/>
          <w:szCs w:val="24"/>
        </w:rPr>
        <w:t>）臭气集气系统设置合理性分析</w:t>
      </w:r>
    </w:p>
    <w:p w14:paraId="145E6730" w14:textId="77777777" w:rsidR="003A686F" w:rsidRPr="0092632B" w:rsidRDefault="00E23D32">
      <w:pPr>
        <w:snapToGrid w:val="0"/>
        <w:ind w:firstLine="480"/>
        <w:rPr>
          <w:rFonts w:cs="Times New Roman"/>
          <w:kern w:val="0"/>
          <w:szCs w:val="24"/>
        </w:rPr>
      </w:pPr>
      <w:r w:rsidRPr="0092632B">
        <w:rPr>
          <w:rFonts w:cs="Times New Roman"/>
          <w:kern w:val="0"/>
          <w:szCs w:val="24"/>
        </w:rPr>
        <w:t>为减少项目臭气无组织排放量，项目针对预处理车间、脱水车间、污水处理系统均设置</w:t>
      </w:r>
      <w:r w:rsidR="003A686F" w:rsidRPr="0092632B">
        <w:rPr>
          <w:rFonts w:cs="Times New Roman"/>
          <w:kern w:val="0"/>
          <w:szCs w:val="24"/>
        </w:rPr>
        <w:t>臭气收集</w:t>
      </w:r>
      <w:r w:rsidRPr="0092632B">
        <w:rPr>
          <w:rFonts w:cs="Times New Roman"/>
          <w:kern w:val="0"/>
          <w:szCs w:val="24"/>
        </w:rPr>
        <w:t>。</w:t>
      </w:r>
    </w:p>
    <w:p w14:paraId="04A967E5" w14:textId="77777777" w:rsidR="00510477" w:rsidRPr="0092632B" w:rsidRDefault="003A686F">
      <w:pPr>
        <w:snapToGrid w:val="0"/>
        <w:ind w:firstLine="480"/>
        <w:rPr>
          <w:rFonts w:cs="Times New Roman"/>
          <w:kern w:val="0"/>
          <w:szCs w:val="24"/>
        </w:rPr>
      </w:pPr>
      <w:r w:rsidRPr="0092632B">
        <w:rPr>
          <w:rFonts w:cs="Times New Roman"/>
          <w:kern w:val="0"/>
          <w:szCs w:val="24"/>
        </w:rPr>
        <w:t>本项目餐厨垃圾及污水处理站臭气收集及处理系统已建成，餐厨垃圾预处理车间、</w:t>
      </w:r>
      <w:r w:rsidRPr="0092632B">
        <w:rPr>
          <w:rFonts w:cs="Times New Roman"/>
        </w:rPr>
        <w:t>污泥脱水间</w:t>
      </w:r>
      <w:r w:rsidR="00E23D32" w:rsidRPr="0092632B">
        <w:rPr>
          <w:rFonts w:cs="Times New Roman"/>
          <w:kern w:val="0"/>
          <w:szCs w:val="24"/>
        </w:rPr>
        <w:t>采取</w:t>
      </w:r>
      <w:r w:rsidR="000E1C4F" w:rsidRPr="0092632B">
        <w:rPr>
          <w:rFonts w:cs="Times New Roman"/>
          <w:kern w:val="0"/>
          <w:szCs w:val="24"/>
        </w:rPr>
        <w:t>“</w:t>
      </w:r>
      <w:r w:rsidR="00E23D32" w:rsidRPr="0092632B">
        <w:rPr>
          <w:rFonts w:cs="Times New Roman"/>
          <w:kern w:val="0"/>
          <w:szCs w:val="24"/>
        </w:rPr>
        <w:t>整体换风</w:t>
      </w:r>
      <w:r w:rsidR="000E1C4F" w:rsidRPr="0092632B">
        <w:rPr>
          <w:rFonts w:cs="Times New Roman"/>
          <w:kern w:val="0"/>
          <w:szCs w:val="24"/>
        </w:rPr>
        <w:t>+</w:t>
      </w:r>
      <w:r w:rsidR="000E1C4F" w:rsidRPr="0092632B">
        <w:rPr>
          <w:rFonts w:cs="Times New Roman"/>
          <w:kern w:val="0"/>
          <w:szCs w:val="24"/>
        </w:rPr>
        <w:t>局部抽风</w:t>
      </w:r>
      <w:r w:rsidR="000E1C4F" w:rsidRPr="0092632B">
        <w:rPr>
          <w:rFonts w:cs="Times New Roman"/>
          <w:kern w:val="0"/>
          <w:szCs w:val="24"/>
        </w:rPr>
        <w:t>”</w:t>
      </w:r>
      <w:r w:rsidR="000E1C4F" w:rsidRPr="0092632B">
        <w:rPr>
          <w:rFonts w:cs="Times New Roman"/>
          <w:kern w:val="0"/>
          <w:szCs w:val="24"/>
        </w:rPr>
        <w:t>对臭气进行收集</w:t>
      </w:r>
      <w:r w:rsidR="00E23D32" w:rsidRPr="0092632B">
        <w:rPr>
          <w:rFonts w:cs="Times New Roman"/>
          <w:kern w:val="0"/>
          <w:szCs w:val="24"/>
        </w:rPr>
        <w:t>，预处理车间设置集气系统风量为</w:t>
      </w:r>
      <w:r w:rsidRPr="0092632B">
        <w:rPr>
          <w:rFonts w:cs="Times New Roman"/>
          <w:kern w:val="0"/>
          <w:szCs w:val="24"/>
        </w:rPr>
        <w:t>50600 m</w:t>
      </w:r>
      <w:r w:rsidRPr="0092632B">
        <w:rPr>
          <w:rFonts w:cs="Times New Roman"/>
          <w:kern w:val="0"/>
          <w:szCs w:val="24"/>
          <w:vertAlign w:val="superscript"/>
        </w:rPr>
        <w:t>3</w:t>
      </w:r>
      <w:r w:rsidRPr="0092632B">
        <w:rPr>
          <w:rFonts w:cs="Times New Roman"/>
          <w:kern w:val="0"/>
          <w:szCs w:val="24"/>
        </w:rPr>
        <w:t>/h</w:t>
      </w:r>
      <w:r w:rsidRPr="0092632B">
        <w:rPr>
          <w:rFonts w:cs="Times New Roman"/>
          <w:kern w:val="0"/>
          <w:szCs w:val="24"/>
        </w:rPr>
        <w:t>，</w:t>
      </w:r>
      <w:r w:rsidRPr="0092632B">
        <w:rPr>
          <w:rFonts w:cs="Times New Roman"/>
        </w:rPr>
        <w:t>污泥脱水间</w:t>
      </w:r>
      <w:r w:rsidRPr="0092632B">
        <w:rPr>
          <w:rFonts w:cs="Times New Roman"/>
          <w:kern w:val="0"/>
          <w:szCs w:val="24"/>
        </w:rPr>
        <w:t>设置集气系统风量为</w:t>
      </w:r>
      <w:r w:rsidRPr="0092632B">
        <w:rPr>
          <w:rFonts w:cs="Times New Roman"/>
          <w:kern w:val="0"/>
          <w:szCs w:val="24"/>
        </w:rPr>
        <w:t>112</w:t>
      </w:r>
      <w:r w:rsidR="00E23D32" w:rsidRPr="0092632B">
        <w:rPr>
          <w:rFonts w:cs="Times New Roman"/>
          <w:kern w:val="0"/>
          <w:szCs w:val="24"/>
        </w:rPr>
        <w:t>00m</w:t>
      </w:r>
      <w:r w:rsidR="00E23D32" w:rsidRPr="0092632B">
        <w:rPr>
          <w:rFonts w:cs="Times New Roman"/>
          <w:kern w:val="0"/>
          <w:szCs w:val="24"/>
          <w:vertAlign w:val="superscript"/>
        </w:rPr>
        <w:t>3</w:t>
      </w:r>
      <w:r w:rsidR="00E23D32" w:rsidRPr="0092632B">
        <w:rPr>
          <w:rFonts w:cs="Times New Roman"/>
          <w:kern w:val="0"/>
          <w:szCs w:val="24"/>
        </w:rPr>
        <w:t>/h</w:t>
      </w:r>
      <w:r w:rsidR="00E23D32" w:rsidRPr="0092632B">
        <w:rPr>
          <w:rFonts w:cs="Times New Roman"/>
          <w:kern w:val="0"/>
          <w:szCs w:val="24"/>
        </w:rPr>
        <w:t>，基本可实现车间微负压状态。项目针对污水处理系统等均实现加盖处理，加盖后再设置废气收集系统，设计风量为</w:t>
      </w:r>
      <w:r w:rsidR="00E23D32" w:rsidRPr="0092632B">
        <w:rPr>
          <w:rFonts w:cs="Times New Roman"/>
          <w:kern w:val="0"/>
          <w:szCs w:val="24"/>
        </w:rPr>
        <w:t>4200m</w:t>
      </w:r>
      <w:r w:rsidR="00E23D32" w:rsidRPr="0092632B">
        <w:rPr>
          <w:rFonts w:cs="Times New Roman"/>
          <w:kern w:val="0"/>
          <w:szCs w:val="24"/>
          <w:vertAlign w:val="superscript"/>
        </w:rPr>
        <w:t>3</w:t>
      </w:r>
      <w:r w:rsidR="00E23D32" w:rsidRPr="0092632B">
        <w:rPr>
          <w:rFonts w:cs="Times New Roman"/>
          <w:kern w:val="0"/>
          <w:szCs w:val="24"/>
        </w:rPr>
        <w:t>/h</w:t>
      </w:r>
      <w:r w:rsidR="00E23D32" w:rsidRPr="0092632B">
        <w:rPr>
          <w:rFonts w:cs="Times New Roman"/>
          <w:kern w:val="0"/>
          <w:szCs w:val="24"/>
        </w:rPr>
        <w:t>在做好加盖密封措施后，该设计风量可满足废气收集需要。</w:t>
      </w:r>
      <w:r w:rsidRPr="0092632B">
        <w:rPr>
          <w:rFonts w:cs="Times New Roman"/>
          <w:kern w:val="0"/>
          <w:szCs w:val="24"/>
        </w:rPr>
        <w:t>项目</w:t>
      </w:r>
      <w:r w:rsidRPr="0092632B">
        <w:rPr>
          <w:rFonts w:cs="Times New Roman"/>
          <w:kern w:val="0"/>
          <w:szCs w:val="24"/>
        </w:rPr>
        <w:t>1#</w:t>
      </w:r>
      <w:r w:rsidRPr="0092632B">
        <w:rPr>
          <w:rFonts w:cs="Times New Roman"/>
          <w:kern w:val="0"/>
          <w:szCs w:val="24"/>
        </w:rPr>
        <w:t>除臭系统总风量设计为</w:t>
      </w:r>
      <w:r w:rsidRPr="0092632B">
        <w:rPr>
          <w:rFonts w:cs="Times New Roman"/>
          <w:kern w:val="0"/>
          <w:szCs w:val="24"/>
        </w:rPr>
        <w:t>66000m</w:t>
      </w:r>
      <w:r w:rsidRPr="0092632B">
        <w:rPr>
          <w:rFonts w:cs="Times New Roman"/>
          <w:kern w:val="0"/>
          <w:szCs w:val="24"/>
          <w:vertAlign w:val="superscript"/>
        </w:rPr>
        <w:t>3</w:t>
      </w:r>
      <w:r w:rsidRPr="0092632B">
        <w:rPr>
          <w:rFonts w:cs="Times New Roman"/>
          <w:kern w:val="0"/>
          <w:szCs w:val="24"/>
        </w:rPr>
        <w:t>/h</w:t>
      </w:r>
      <w:r w:rsidRPr="0092632B">
        <w:rPr>
          <w:rFonts w:cs="Times New Roman"/>
          <w:kern w:val="0"/>
          <w:szCs w:val="24"/>
        </w:rPr>
        <w:t>，可满足餐厨垃圾及污水处理站臭气收集处理要求。</w:t>
      </w:r>
    </w:p>
    <w:p w14:paraId="292CDC22" w14:textId="77777777" w:rsidR="00510477" w:rsidRPr="0092632B" w:rsidRDefault="00E23D32">
      <w:pPr>
        <w:snapToGrid w:val="0"/>
        <w:ind w:firstLine="482"/>
        <w:rPr>
          <w:rFonts w:cs="Times New Roman"/>
          <w:b/>
          <w:kern w:val="0"/>
          <w:szCs w:val="24"/>
        </w:rPr>
      </w:pPr>
      <w:r w:rsidRPr="0092632B">
        <w:rPr>
          <w:rFonts w:cs="Times New Roman"/>
          <w:b/>
          <w:kern w:val="0"/>
          <w:szCs w:val="24"/>
        </w:rPr>
        <w:t>（</w:t>
      </w:r>
      <w:r w:rsidRPr="0092632B">
        <w:rPr>
          <w:rFonts w:cs="Times New Roman"/>
          <w:b/>
          <w:kern w:val="0"/>
          <w:szCs w:val="24"/>
        </w:rPr>
        <w:t>2</w:t>
      </w:r>
      <w:r w:rsidRPr="0092632B">
        <w:rPr>
          <w:rFonts w:cs="Times New Roman"/>
          <w:b/>
          <w:kern w:val="0"/>
          <w:szCs w:val="24"/>
        </w:rPr>
        <w:t>）臭气处理工艺对比分析</w:t>
      </w:r>
    </w:p>
    <w:p w14:paraId="3905C8B0" w14:textId="77777777" w:rsidR="00510477" w:rsidRPr="0092632B" w:rsidRDefault="00E23D32">
      <w:pPr>
        <w:snapToGrid w:val="0"/>
        <w:ind w:firstLine="480"/>
        <w:rPr>
          <w:rFonts w:cs="Times New Roman"/>
          <w:kern w:val="0"/>
          <w:szCs w:val="24"/>
        </w:rPr>
      </w:pPr>
      <w:r w:rsidRPr="0092632B">
        <w:rPr>
          <w:rFonts w:cs="Times New Roman"/>
          <w:kern w:val="0"/>
          <w:szCs w:val="24"/>
        </w:rPr>
        <w:t>根据资料文献查询及实际应用案例分析，目前国内外恶臭气体处理技术有：活性炭吸附法、土壤脱臭法、热氧化法、植物提取液除臭法、离子除臭法、生物洗涤法等。各种处理方法介绍如下：</w:t>
      </w:r>
    </w:p>
    <w:p w14:paraId="2DF0D497" w14:textId="77777777" w:rsidR="00510477" w:rsidRPr="0092632B" w:rsidRDefault="00E23D32">
      <w:pPr>
        <w:snapToGrid w:val="0"/>
        <w:ind w:firstLine="480"/>
        <w:rPr>
          <w:rFonts w:cs="Times New Roman"/>
          <w:kern w:val="0"/>
          <w:szCs w:val="24"/>
        </w:rPr>
      </w:pPr>
      <w:r w:rsidRPr="0092632B">
        <w:rPr>
          <w:rFonts w:ascii="宋体" w:hAnsi="宋体" w:cs="宋体" w:hint="eastAsia"/>
          <w:kern w:val="0"/>
          <w:szCs w:val="24"/>
        </w:rPr>
        <w:t>①</w:t>
      </w:r>
      <w:r w:rsidRPr="0092632B">
        <w:rPr>
          <w:rFonts w:cs="Times New Roman"/>
          <w:kern w:val="0"/>
          <w:szCs w:val="24"/>
        </w:rPr>
        <w:t>活性炭吸附法：利用活性炭吸附污染气体中的污染物质，达到消除污染物的目的。通常针对不同气体采用各种不同性质的活性炭进行吸附。当污染气体和活性炭接触后，污染物质被活性碳吸附，最后将清洁气体排出吸附塔。污染物经解吸附后，需要进行再处理。</w:t>
      </w:r>
    </w:p>
    <w:p w14:paraId="0B1877BB" w14:textId="77777777" w:rsidR="00510477" w:rsidRPr="0092632B" w:rsidRDefault="00E23D32">
      <w:pPr>
        <w:snapToGrid w:val="0"/>
        <w:ind w:firstLine="480"/>
        <w:rPr>
          <w:rFonts w:cs="Times New Roman"/>
          <w:kern w:val="0"/>
          <w:szCs w:val="24"/>
        </w:rPr>
      </w:pPr>
      <w:r w:rsidRPr="0092632B">
        <w:rPr>
          <w:rFonts w:ascii="宋体" w:hAnsi="宋体" w:cs="宋体" w:hint="eastAsia"/>
          <w:kern w:val="0"/>
          <w:szCs w:val="24"/>
        </w:rPr>
        <w:t>②</w:t>
      </w:r>
      <w:r w:rsidRPr="0092632B">
        <w:rPr>
          <w:rFonts w:cs="Times New Roman"/>
          <w:kern w:val="0"/>
          <w:szCs w:val="24"/>
        </w:rPr>
        <w:t>土壤脱臭法：主要可分为物理吸附和生物分解两类，水溶性恶臭气体（如胺类、硫化氢、低级脂肪酸等）被土壤中的水分吸收去除，而非溶性臭气则被土壤表面物理吸附继而被土壤中的微生物分解。</w:t>
      </w:r>
    </w:p>
    <w:p w14:paraId="44B5F05D" w14:textId="77777777" w:rsidR="00510477" w:rsidRPr="0092632B" w:rsidRDefault="00E23D32">
      <w:pPr>
        <w:snapToGrid w:val="0"/>
        <w:ind w:firstLine="480"/>
        <w:rPr>
          <w:rFonts w:cs="Times New Roman"/>
          <w:kern w:val="0"/>
          <w:szCs w:val="24"/>
        </w:rPr>
      </w:pPr>
      <w:r w:rsidRPr="0092632B">
        <w:rPr>
          <w:rFonts w:ascii="宋体" w:hAnsi="宋体" w:cs="宋体" w:hint="eastAsia"/>
          <w:kern w:val="0"/>
          <w:szCs w:val="24"/>
        </w:rPr>
        <w:t>③</w:t>
      </w:r>
      <w:r w:rsidRPr="0092632B">
        <w:rPr>
          <w:rFonts w:cs="Times New Roman"/>
          <w:kern w:val="0"/>
          <w:szCs w:val="24"/>
        </w:rPr>
        <w:t>热氧化法：利用高温下的氧化作用将臭气分解成其它元素对应的氧化物的方法，也是从一种气体转变为另一种气体的过程。该方法的优点是对可燃污染物有效；缺点是运营成本高，适合重度污染的大型设施的高流量。在焚烧过程对大气有二次污染。</w:t>
      </w:r>
    </w:p>
    <w:p w14:paraId="12D2F8CE" w14:textId="77777777" w:rsidR="00510477" w:rsidRPr="0092632B" w:rsidRDefault="00E23D32">
      <w:pPr>
        <w:snapToGrid w:val="0"/>
        <w:ind w:firstLine="480"/>
        <w:rPr>
          <w:rFonts w:cs="Times New Roman"/>
          <w:kern w:val="0"/>
          <w:szCs w:val="24"/>
        </w:rPr>
      </w:pPr>
      <w:r w:rsidRPr="0092632B">
        <w:rPr>
          <w:rFonts w:ascii="宋体" w:hAnsi="宋体" w:cs="宋体" w:hint="eastAsia"/>
          <w:kern w:val="0"/>
          <w:szCs w:val="24"/>
        </w:rPr>
        <w:t>④</w:t>
      </w:r>
      <w:r w:rsidRPr="0092632B">
        <w:rPr>
          <w:rFonts w:cs="Times New Roman"/>
          <w:kern w:val="0"/>
          <w:szCs w:val="24"/>
        </w:rPr>
        <w:t>植物提取液除臭法：利用臭气中的某些物质和药液产生中和反应的特性，利用液滤或者喷淋的形式进行污染气体处理的一种方法，其优点是见效快，易于控制，初次投资费用低，占地面积小。</w:t>
      </w:r>
    </w:p>
    <w:p w14:paraId="429FA238" w14:textId="77777777" w:rsidR="00510477" w:rsidRPr="0092632B" w:rsidRDefault="00E23D32">
      <w:pPr>
        <w:snapToGrid w:val="0"/>
        <w:ind w:firstLine="480"/>
        <w:rPr>
          <w:rFonts w:cs="Times New Roman"/>
          <w:kern w:val="0"/>
          <w:szCs w:val="24"/>
        </w:rPr>
      </w:pPr>
      <w:r w:rsidRPr="0092632B">
        <w:rPr>
          <w:rFonts w:ascii="宋体" w:hAnsi="宋体" w:cs="宋体" w:hint="eastAsia"/>
          <w:kern w:val="0"/>
          <w:szCs w:val="24"/>
        </w:rPr>
        <w:t>⑤</w:t>
      </w:r>
      <w:r w:rsidRPr="0092632B">
        <w:rPr>
          <w:rFonts w:cs="Times New Roman"/>
          <w:kern w:val="0"/>
          <w:szCs w:val="24"/>
        </w:rPr>
        <w:t>离子除臭法：是利用高压静电装置（离子发射电极）使双离子管产生正、负离子，在常温常压下将臭气分解成</w:t>
      </w:r>
      <w:r w:rsidRPr="0092632B">
        <w:rPr>
          <w:rFonts w:cs="Times New Roman"/>
          <w:kern w:val="0"/>
          <w:szCs w:val="24"/>
        </w:rPr>
        <w:t xml:space="preserve"> CO</w:t>
      </w:r>
      <w:r w:rsidRPr="0092632B">
        <w:rPr>
          <w:rFonts w:cs="Times New Roman"/>
          <w:kern w:val="0"/>
          <w:szCs w:val="24"/>
          <w:vertAlign w:val="subscript"/>
        </w:rPr>
        <w:t>2</w:t>
      </w:r>
      <w:r w:rsidRPr="0092632B">
        <w:rPr>
          <w:rFonts w:cs="Times New Roman"/>
          <w:kern w:val="0"/>
          <w:szCs w:val="24"/>
        </w:rPr>
        <w:t>、</w:t>
      </w:r>
      <w:r w:rsidRPr="0092632B">
        <w:rPr>
          <w:rFonts w:cs="Times New Roman"/>
          <w:kern w:val="0"/>
          <w:szCs w:val="24"/>
        </w:rPr>
        <w:t>H</w:t>
      </w:r>
      <w:r w:rsidRPr="0092632B">
        <w:rPr>
          <w:rFonts w:cs="Times New Roman"/>
          <w:kern w:val="0"/>
          <w:szCs w:val="24"/>
          <w:vertAlign w:val="subscript"/>
        </w:rPr>
        <w:t>2</w:t>
      </w:r>
      <w:r w:rsidRPr="0092632B">
        <w:rPr>
          <w:rFonts w:cs="Times New Roman"/>
          <w:kern w:val="0"/>
          <w:szCs w:val="24"/>
        </w:rPr>
        <w:t xml:space="preserve">O </w:t>
      </w:r>
      <w:r w:rsidRPr="0092632B">
        <w:rPr>
          <w:rFonts w:cs="Times New Roman"/>
          <w:kern w:val="0"/>
          <w:szCs w:val="24"/>
        </w:rPr>
        <w:t>或是部分氧化的化合物的方法。该方法的优点是对臭气和挥发性有机化合物效果明显，设备占地小，投资中等设备无需满负荷运行，用户可根据自身的情况选择。</w:t>
      </w:r>
    </w:p>
    <w:p w14:paraId="011F1EB5" w14:textId="77777777" w:rsidR="00510477" w:rsidRPr="0092632B" w:rsidRDefault="00E23D32">
      <w:pPr>
        <w:snapToGrid w:val="0"/>
        <w:ind w:firstLine="480"/>
        <w:rPr>
          <w:rFonts w:cs="Times New Roman"/>
          <w:kern w:val="0"/>
          <w:szCs w:val="24"/>
        </w:rPr>
      </w:pPr>
      <w:r w:rsidRPr="0092632B">
        <w:rPr>
          <w:rFonts w:ascii="宋体" w:hAnsi="宋体" w:cs="宋体" w:hint="eastAsia"/>
          <w:kern w:val="0"/>
          <w:szCs w:val="24"/>
        </w:rPr>
        <w:t>⑥</w:t>
      </w:r>
      <w:r w:rsidRPr="0092632B">
        <w:rPr>
          <w:rFonts w:cs="Times New Roman"/>
          <w:kern w:val="0"/>
          <w:szCs w:val="24"/>
        </w:rPr>
        <w:t>生物洗涤过滤法：采用液体吸收和生物处理的组合作用。废气首先被液体（吸收剂）有选择地吸收形成混合污水，再通过微生物的作用将其中的污染物降解。该方法的优点是对中、低浓度有机废气进行处理，具有适应性强，投资、运行费用低，但对气体水溶性和生物降解性有要求。</w:t>
      </w:r>
    </w:p>
    <w:p w14:paraId="21E9A97F" w14:textId="77777777" w:rsidR="00510477" w:rsidRPr="0092632B" w:rsidRDefault="00E23D32">
      <w:pPr>
        <w:snapToGrid w:val="0"/>
        <w:ind w:firstLine="480"/>
        <w:rPr>
          <w:rFonts w:cs="Times New Roman"/>
          <w:kern w:val="0"/>
          <w:szCs w:val="24"/>
        </w:rPr>
      </w:pPr>
      <w:r w:rsidRPr="0092632B">
        <w:rPr>
          <w:rFonts w:ascii="宋体" w:hAnsi="宋体" w:cs="宋体" w:hint="eastAsia"/>
          <w:kern w:val="0"/>
          <w:szCs w:val="24"/>
        </w:rPr>
        <w:t>⑦</w:t>
      </w:r>
      <w:r w:rsidRPr="0092632B">
        <w:rPr>
          <w:rFonts w:cs="Times New Roman"/>
          <w:kern w:val="0"/>
        </w:rPr>
        <w:t>化学</w:t>
      </w:r>
      <w:r w:rsidRPr="0092632B">
        <w:rPr>
          <w:rFonts w:cs="Times New Roman"/>
          <w:kern w:val="0"/>
          <w:szCs w:val="24"/>
        </w:rPr>
        <w:t>洗涤</w:t>
      </w:r>
      <w:r w:rsidRPr="0092632B">
        <w:rPr>
          <w:rFonts w:cs="Times New Roman"/>
          <w:kern w:val="0"/>
        </w:rPr>
        <w:t>法：反应机理单一，对于成分复杂的恶臭气体效果较差，只能有针对性地去除规范所要求的主要恶臭污染物，且处理臭气后所产生的废液仍需处理，否则将造成二次污染。</w:t>
      </w:r>
    </w:p>
    <w:p w14:paraId="1C183944" w14:textId="77777777" w:rsidR="00510477" w:rsidRPr="0092632B" w:rsidRDefault="00E23D32">
      <w:pPr>
        <w:snapToGrid w:val="0"/>
        <w:ind w:firstLine="480"/>
        <w:rPr>
          <w:rFonts w:cs="Times New Roman"/>
          <w:kern w:val="0"/>
          <w:szCs w:val="24"/>
        </w:rPr>
      </w:pPr>
      <w:r w:rsidRPr="0092632B">
        <w:rPr>
          <w:rFonts w:cs="Times New Roman"/>
          <w:kern w:val="0"/>
          <w:szCs w:val="24"/>
        </w:rPr>
        <w:t>虽项目建设有锅炉房需要使用沼气燃烧具有采用热处理法处理项目产生的臭气，但项目锅炉燃烧规模不足以处理本项目收集的臭气，且因项目收集的臭气不具有可燃性，因此为处理废气中的污染物，需要专门设置臭气的燃烧炉体，成本较高。因此，从技术经济角度分析，本项目不适合采用热氧化法处理收集的废气。</w:t>
      </w:r>
    </w:p>
    <w:p w14:paraId="6859B9A8" w14:textId="4AF52317" w:rsidR="00510477" w:rsidRPr="0092632B" w:rsidRDefault="00E23D32">
      <w:pPr>
        <w:snapToGrid w:val="0"/>
        <w:ind w:firstLine="480"/>
        <w:rPr>
          <w:rFonts w:cs="Times New Roman"/>
          <w:kern w:val="0"/>
          <w:szCs w:val="24"/>
        </w:rPr>
      </w:pPr>
      <w:r w:rsidRPr="0092632B">
        <w:rPr>
          <w:rFonts w:cs="Times New Roman"/>
          <w:kern w:val="0"/>
          <w:szCs w:val="24"/>
        </w:rPr>
        <w:t>根据对比分析及目前国内外实际应用，生物滤池法处理恶臭气体是国内一种叫为常见的技术方案，且已经有大量的实际案例。</w:t>
      </w:r>
      <w:r w:rsidR="00F3060D">
        <w:rPr>
          <w:rFonts w:cs="Times New Roman" w:hint="eastAsia"/>
          <w:kern w:val="0"/>
          <w:szCs w:val="24"/>
        </w:rPr>
        <w:t>渝北珞碛餐厨垃圾处理厂、綦江餐厨垃圾处理厂等</w:t>
      </w:r>
      <w:r w:rsidRPr="0092632B">
        <w:rPr>
          <w:rFonts w:cs="Times New Roman"/>
          <w:kern w:val="0"/>
          <w:szCs w:val="24"/>
        </w:rPr>
        <w:t>产生的恶臭气体即采用该方法进行处理。但是，本项目产生臭气带有一定的油性，普通生物滤池长时间运行时，餐厨废气的油份在生物滤料表明累积，并将其包裹，导致生物滤池微生物活性降低，从而降低其处理效率。在生物滤池前增加前端化学预洗涤，将臭气中的大部分易溶于水及油分小分子气体洗涤，再将洗涤后的气体通入生物滤池，可极大保证生物滤池除臭效果的稳定。预处理车间采用除臭工艺，确保整体除臭效果。因此，采用除油化学预洗</w:t>
      </w:r>
      <w:r w:rsidRPr="0092632B">
        <w:rPr>
          <w:rFonts w:cs="Times New Roman"/>
          <w:kern w:val="0"/>
          <w:szCs w:val="24"/>
        </w:rPr>
        <w:t>+</w:t>
      </w:r>
      <w:r w:rsidRPr="0092632B">
        <w:rPr>
          <w:rFonts w:cs="Times New Roman"/>
          <w:kern w:val="0"/>
          <w:szCs w:val="24"/>
        </w:rPr>
        <w:t>生物滤池处理项目产生的恶臭气体在技术上和经济上是合理可行的。</w:t>
      </w:r>
    </w:p>
    <w:p w14:paraId="55346352" w14:textId="39501926" w:rsidR="00510477" w:rsidRPr="0092632B" w:rsidRDefault="00E23D32">
      <w:pPr>
        <w:snapToGrid w:val="0"/>
        <w:ind w:firstLine="480"/>
        <w:rPr>
          <w:rFonts w:cs="Times New Roman"/>
          <w:kern w:val="0"/>
          <w:szCs w:val="24"/>
        </w:rPr>
      </w:pPr>
      <w:r w:rsidRPr="0092632B">
        <w:rPr>
          <w:rFonts w:cs="Times New Roman"/>
          <w:kern w:val="0"/>
          <w:szCs w:val="24"/>
        </w:rPr>
        <w:t>针对散排在车间内的废气，结合近年类似项目成功案例经验，在预处理车间内设植物液雾化喷淋预处理除臭，见效快，易于控制，投资小，可改善车间内工作环境空气品质。植物提取液除臭法在技术上和经济上是合理可行的。</w:t>
      </w:r>
    </w:p>
    <w:p w14:paraId="55D3178E" w14:textId="77777777" w:rsidR="00510477" w:rsidRPr="0092632B" w:rsidRDefault="00E23D32">
      <w:pPr>
        <w:adjustRightInd w:val="0"/>
        <w:snapToGrid w:val="0"/>
        <w:ind w:firstLine="482"/>
        <w:rPr>
          <w:rFonts w:cs="Times New Roman"/>
          <w:b/>
          <w:kern w:val="0"/>
          <w:szCs w:val="24"/>
          <w:lang w:val="zh-CN"/>
        </w:rPr>
      </w:pPr>
      <w:r w:rsidRPr="0092632B">
        <w:rPr>
          <w:rFonts w:cs="Times New Roman"/>
          <w:b/>
          <w:kern w:val="0"/>
          <w:szCs w:val="24"/>
          <w:lang w:val="zh-CN"/>
        </w:rPr>
        <w:t>（</w:t>
      </w:r>
      <w:r w:rsidRPr="0092632B">
        <w:rPr>
          <w:rFonts w:cs="Times New Roman"/>
          <w:b/>
          <w:kern w:val="0"/>
          <w:szCs w:val="24"/>
          <w:lang w:val="zh-CN"/>
        </w:rPr>
        <w:t>3</w:t>
      </w:r>
      <w:r w:rsidRPr="0092632B">
        <w:rPr>
          <w:rFonts w:cs="Times New Roman"/>
          <w:b/>
          <w:kern w:val="0"/>
          <w:szCs w:val="24"/>
          <w:lang w:val="zh-CN"/>
        </w:rPr>
        <w:t>）项目臭气收集及处理系统设计</w:t>
      </w:r>
    </w:p>
    <w:p w14:paraId="1E3B8977" w14:textId="77777777" w:rsidR="00510477" w:rsidRPr="0092632B" w:rsidRDefault="00E23D32">
      <w:pPr>
        <w:adjustRightInd w:val="0"/>
        <w:snapToGrid w:val="0"/>
        <w:ind w:firstLine="480"/>
        <w:rPr>
          <w:rFonts w:cs="Times New Roman"/>
          <w:kern w:val="0"/>
          <w:szCs w:val="24"/>
          <w:lang w:val="zh-CN"/>
        </w:rPr>
      </w:pPr>
      <w:r w:rsidRPr="0092632B">
        <w:rPr>
          <w:rFonts w:ascii="宋体" w:hAnsi="宋体" w:cs="宋体" w:hint="eastAsia"/>
          <w:kern w:val="0"/>
          <w:szCs w:val="24"/>
          <w:lang w:val="zh-CN"/>
        </w:rPr>
        <w:t>①</w:t>
      </w:r>
      <w:r w:rsidRPr="0092632B">
        <w:rPr>
          <w:rFonts w:cs="Times New Roman"/>
          <w:kern w:val="0"/>
          <w:szCs w:val="24"/>
          <w:lang w:val="zh-CN"/>
        </w:rPr>
        <w:t>除臭范围</w:t>
      </w:r>
    </w:p>
    <w:p w14:paraId="6D155CC4" w14:textId="77777777" w:rsidR="00510477" w:rsidRPr="0092632B" w:rsidRDefault="00E23D32">
      <w:pPr>
        <w:adjustRightInd w:val="0"/>
        <w:snapToGrid w:val="0"/>
        <w:ind w:firstLine="480"/>
        <w:rPr>
          <w:rFonts w:cs="Times New Roman"/>
          <w:kern w:val="0"/>
          <w:szCs w:val="24"/>
          <w:lang w:val="zh-CN"/>
        </w:rPr>
      </w:pPr>
      <w:r w:rsidRPr="0092632B">
        <w:rPr>
          <w:rFonts w:cs="Times New Roman"/>
          <w:kern w:val="0"/>
          <w:szCs w:val="24"/>
          <w:lang w:val="zh-CN"/>
        </w:rPr>
        <w:t>根据工程分析，本项目的臭气主要来自预处理车间、脱水间、污水处理系统等。</w:t>
      </w:r>
    </w:p>
    <w:p w14:paraId="6794B06E" w14:textId="77777777" w:rsidR="00510477" w:rsidRPr="0092632B" w:rsidRDefault="00E23D32">
      <w:pPr>
        <w:adjustRightInd w:val="0"/>
        <w:snapToGrid w:val="0"/>
        <w:ind w:firstLine="480"/>
        <w:rPr>
          <w:rFonts w:cs="Times New Roman"/>
          <w:kern w:val="0"/>
          <w:szCs w:val="24"/>
          <w:lang w:val="zh-CN"/>
        </w:rPr>
      </w:pPr>
      <w:r w:rsidRPr="0092632B">
        <w:rPr>
          <w:rFonts w:ascii="宋体" w:hAnsi="宋体" w:cs="宋体" w:hint="eastAsia"/>
          <w:kern w:val="0"/>
          <w:szCs w:val="24"/>
          <w:lang w:val="zh-CN"/>
        </w:rPr>
        <w:t>②</w:t>
      </w:r>
      <w:r w:rsidRPr="0092632B">
        <w:rPr>
          <w:rFonts w:cs="Times New Roman"/>
          <w:kern w:val="0"/>
          <w:szCs w:val="24"/>
          <w:lang w:val="zh-CN"/>
        </w:rPr>
        <w:t>排放标准</w:t>
      </w:r>
    </w:p>
    <w:p w14:paraId="4E415516" w14:textId="6FC4A7D3" w:rsidR="00510477" w:rsidRPr="0092632B" w:rsidRDefault="00E23D32">
      <w:pPr>
        <w:snapToGrid w:val="0"/>
        <w:ind w:firstLine="480"/>
        <w:rPr>
          <w:rFonts w:cs="Times New Roman"/>
          <w:kern w:val="0"/>
          <w:szCs w:val="24"/>
        </w:rPr>
      </w:pPr>
      <w:r w:rsidRPr="0092632B">
        <w:rPr>
          <w:rFonts w:cs="Times New Roman"/>
          <w:kern w:val="0"/>
          <w:szCs w:val="24"/>
        </w:rPr>
        <w:t>项目臭气经生物滤池处理后，排放的气体应符合</w:t>
      </w:r>
      <w:r w:rsidR="00404997" w:rsidRPr="00404997">
        <w:rPr>
          <w:rFonts w:cs="Times New Roman" w:hint="eastAsia"/>
          <w:kern w:val="0"/>
          <w:szCs w:val="24"/>
        </w:rPr>
        <w:t>《恶臭污染物排放标准》（</w:t>
      </w:r>
      <w:r w:rsidR="00404997" w:rsidRPr="00404997">
        <w:rPr>
          <w:rFonts w:cs="Times New Roman" w:hint="eastAsia"/>
          <w:kern w:val="0"/>
          <w:szCs w:val="24"/>
        </w:rPr>
        <w:t>GB14554-93</w:t>
      </w:r>
      <w:r w:rsidR="00404997" w:rsidRPr="00404997">
        <w:rPr>
          <w:rFonts w:cs="Times New Roman" w:hint="eastAsia"/>
          <w:kern w:val="0"/>
          <w:szCs w:val="24"/>
        </w:rPr>
        <w:t>）二级标准</w:t>
      </w:r>
      <w:r w:rsidRPr="0092632B">
        <w:rPr>
          <w:rFonts w:cs="Times New Roman"/>
          <w:kern w:val="0"/>
          <w:szCs w:val="24"/>
        </w:rPr>
        <w:t>排放</w:t>
      </w:r>
      <w:r w:rsidR="00404997">
        <w:rPr>
          <w:rFonts w:cs="Times New Roman" w:hint="eastAsia"/>
          <w:kern w:val="0"/>
          <w:szCs w:val="24"/>
        </w:rPr>
        <w:t>限值要求</w:t>
      </w:r>
      <w:r w:rsidRPr="0092632B">
        <w:rPr>
          <w:rFonts w:cs="Times New Roman"/>
          <w:kern w:val="0"/>
          <w:szCs w:val="24"/>
        </w:rPr>
        <w:t>。</w:t>
      </w:r>
    </w:p>
    <w:p w14:paraId="3B6A00C3" w14:textId="77777777" w:rsidR="00510477" w:rsidRPr="0092632B" w:rsidRDefault="00E23D32">
      <w:pPr>
        <w:adjustRightInd w:val="0"/>
        <w:snapToGrid w:val="0"/>
        <w:ind w:firstLine="480"/>
        <w:rPr>
          <w:rFonts w:cs="Times New Roman"/>
          <w:kern w:val="0"/>
          <w:szCs w:val="24"/>
          <w:lang w:val="zh-CN"/>
        </w:rPr>
      </w:pPr>
      <w:r w:rsidRPr="0092632B">
        <w:rPr>
          <w:rFonts w:ascii="宋体" w:hAnsi="宋体" w:cs="宋体" w:hint="eastAsia"/>
          <w:kern w:val="0"/>
          <w:szCs w:val="24"/>
          <w:lang w:val="zh-CN"/>
        </w:rPr>
        <w:t>③</w:t>
      </w:r>
      <w:r w:rsidRPr="0092632B">
        <w:rPr>
          <w:rFonts w:cs="Times New Roman"/>
          <w:kern w:val="0"/>
          <w:szCs w:val="24"/>
          <w:lang w:val="zh-CN"/>
        </w:rPr>
        <w:t>臭气处理量</w:t>
      </w:r>
    </w:p>
    <w:p w14:paraId="6CAC1586" w14:textId="77777777" w:rsidR="00510477" w:rsidRPr="0092632B" w:rsidRDefault="00E23D32">
      <w:pPr>
        <w:adjustRightInd w:val="0"/>
        <w:snapToGrid w:val="0"/>
        <w:ind w:firstLine="480"/>
        <w:rPr>
          <w:rFonts w:cs="Times New Roman"/>
          <w:kern w:val="0"/>
          <w:szCs w:val="24"/>
          <w:lang w:val="zh-CN"/>
        </w:rPr>
      </w:pPr>
      <w:r w:rsidRPr="0092632B">
        <w:rPr>
          <w:rFonts w:cs="Times New Roman"/>
          <w:kern w:val="0"/>
          <w:szCs w:val="24"/>
          <w:lang w:val="zh-CN"/>
        </w:rPr>
        <w:t>项目针对预处理车间、脱水间、污水处理系统等，均设置臭气系统，臭气收集系统及风量设计见表</w:t>
      </w:r>
      <w:r w:rsidR="000E1C4F" w:rsidRPr="0092632B">
        <w:rPr>
          <w:rFonts w:cs="Times New Roman"/>
          <w:kern w:val="0"/>
          <w:szCs w:val="24"/>
          <w:lang w:val="zh-CN"/>
        </w:rPr>
        <w:t>7.1</w:t>
      </w:r>
      <w:r w:rsidRPr="0092632B">
        <w:rPr>
          <w:rFonts w:cs="Times New Roman"/>
          <w:kern w:val="0"/>
          <w:szCs w:val="24"/>
          <w:lang w:val="zh-CN"/>
        </w:rPr>
        <w:t>-1</w:t>
      </w:r>
      <w:r w:rsidRPr="0092632B">
        <w:rPr>
          <w:rFonts w:cs="Times New Roman"/>
          <w:kern w:val="0"/>
          <w:szCs w:val="24"/>
          <w:lang w:val="zh-CN"/>
        </w:rPr>
        <w:t>。</w:t>
      </w:r>
    </w:p>
    <w:p w14:paraId="20C2A9F8" w14:textId="77777777" w:rsidR="000E1C4F" w:rsidRPr="0092632B" w:rsidRDefault="000E1C4F" w:rsidP="000E1C4F">
      <w:pPr>
        <w:pStyle w:val="afb"/>
        <w:adjustRightInd w:val="0"/>
        <w:snapToGrid w:val="0"/>
        <w:spacing w:line="460" w:lineRule="exact"/>
        <w:ind w:firstLineChars="0" w:firstLine="0"/>
        <w:jc w:val="center"/>
        <w:rPr>
          <w:b/>
          <w:bCs/>
          <w:sz w:val="24"/>
          <w:szCs w:val="24"/>
        </w:rPr>
      </w:pPr>
      <w:r w:rsidRPr="0092632B">
        <w:rPr>
          <w:b/>
          <w:bCs/>
          <w:sz w:val="24"/>
          <w:szCs w:val="24"/>
        </w:rPr>
        <w:t>表</w:t>
      </w:r>
      <w:r w:rsidRPr="0092632B">
        <w:rPr>
          <w:b/>
          <w:bCs/>
          <w:sz w:val="24"/>
          <w:szCs w:val="24"/>
          <w:lang w:eastAsia="zh-CN"/>
        </w:rPr>
        <w:t>7</w:t>
      </w:r>
      <w:r w:rsidRPr="0092632B">
        <w:rPr>
          <w:b/>
          <w:bCs/>
          <w:sz w:val="24"/>
          <w:szCs w:val="24"/>
        </w:rPr>
        <w:t>.</w:t>
      </w:r>
      <w:r w:rsidRPr="0092632B">
        <w:rPr>
          <w:b/>
          <w:bCs/>
          <w:sz w:val="24"/>
          <w:szCs w:val="24"/>
          <w:lang w:eastAsia="zh-CN"/>
        </w:rPr>
        <w:t>1</w:t>
      </w:r>
      <w:r w:rsidRPr="0092632B">
        <w:rPr>
          <w:b/>
          <w:bCs/>
          <w:sz w:val="24"/>
          <w:szCs w:val="24"/>
        </w:rPr>
        <w:t xml:space="preserve">-1    </w:t>
      </w:r>
      <w:r w:rsidRPr="0092632B">
        <w:rPr>
          <w:b/>
          <w:bCs/>
          <w:sz w:val="24"/>
          <w:szCs w:val="24"/>
        </w:rPr>
        <w:t>项目臭气收集系统设计风量表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779"/>
        <w:gridCol w:w="2468"/>
        <w:gridCol w:w="3515"/>
        <w:gridCol w:w="2954"/>
      </w:tblGrid>
      <w:tr w:rsidR="0092632B" w:rsidRPr="0092632B" w14:paraId="75D2F69B" w14:textId="77777777" w:rsidTr="001446E0">
        <w:tc>
          <w:tcPr>
            <w:tcW w:w="1671" w:type="pct"/>
            <w:gridSpan w:val="2"/>
            <w:tcBorders>
              <w:right w:val="single" w:sz="12" w:space="0" w:color="000000"/>
            </w:tcBorders>
            <w:vAlign w:val="center"/>
          </w:tcPr>
          <w:p w14:paraId="66FF6556" w14:textId="77777777" w:rsidR="000E1C4F" w:rsidRPr="0092632B" w:rsidRDefault="000E1C4F" w:rsidP="000E1C4F">
            <w:pPr>
              <w:pStyle w:val="aff0"/>
              <w:spacing w:line="240" w:lineRule="auto"/>
              <w:jc w:val="center"/>
              <w:rPr>
                <w:rFonts w:cs="Times New Roman"/>
              </w:rPr>
            </w:pPr>
            <w:r w:rsidRPr="0092632B">
              <w:rPr>
                <w:rFonts w:cs="Times New Roman"/>
              </w:rPr>
              <w:t>序号</w:t>
            </w:r>
          </w:p>
        </w:tc>
        <w:tc>
          <w:tcPr>
            <w:tcW w:w="1809" w:type="pct"/>
            <w:tcBorders>
              <w:left w:val="single" w:sz="12" w:space="0" w:color="000000"/>
            </w:tcBorders>
            <w:vAlign w:val="center"/>
          </w:tcPr>
          <w:p w14:paraId="6EDF70B3" w14:textId="77777777" w:rsidR="000E1C4F" w:rsidRPr="0092632B" w:rsidRDefault="000E1C4F" w:rsidP="000E1C4F">
            <w:pPr>
              <w:pStyle w:val="aff0"/>
              <w:spacing w:line="240" w:lineRule="auto"/>
              <w:jc w:val="center"/>
              <w:rPr>
                <w:rFonts w:cs="Times New Roman"/>
              </w:rPr>
            </w:pPr>
            <w:r w:rsidRPr="0092632B">
              <w:rPr>
                <w:rFonts w:cs="Times New Roman"/>
              </w:rPr>
              <w:t>主要构筑物名称</w:t>
            </w:r>
          </w:p>
        </w:tc>
        <w:tc>
          <w:tcPr>
            <w:tcW w:w="1520" w:type="pct"/>
            <w:vAlign w:val="center"/>
          </w:tcPr>
          <w:p w14:paraId="0CF388C7" w14:textId="77777777" w:rsidR="000E1C4F" w:rsidRPr="0092632B" w:rsidRDefault="000E1C4F" w:rsidP="000E1C4F">
            <w:pPr>
              <w:pStyle w:val="aff0"/>
              <w:spacing w:line="240" w:lineRule="auto"/>
              <w:jc w:val="center"/>
              <w:rPr>
                <w:rFonts w:cs="Times New Roman"/>
              </w:rPr>
            </w:pPr>
            <w:r w:rsidRPr="0092632B">
              <w:rPr>
                <w:rFonts w:cs="Times New Roman"/>
              </w:rPr>
              <w:t>收集气量，</w:t>
            </w:r>
            <w:r w:rsidRPr="0092632B">
              <w:rPr>
                <w:rFonts w:cs="Times New Roman"/>
              </w:rPr>
              <w:t>m</w:t>
            </w:r>
            <w:r w:rsidRPr="0092632B">
              <w:rPr>
                <w:rFonts w:cs="Times New Roman"/>
                <w:vertAlign w:val="superscript"/>
              </w:rPr>
              <w:t>3</w:t>
            </w:r>
            <w:r w:rsidRPr="0092632B">
              <w:rPr>
                <w:rFonts w:cs="Times New Roman"/>
              </w:rPr>
              <w:t>/h</w:t>
            </w:r>
          </w:p>
        </w:tc>
      </w:tr>
      <w:tr w:rsidR="0092632B" w:rsidRPr="0092632B" w14:paraId="58479758" w14:textId="77777777" w:rsidTr="000E1C4F">
        <w:tc>
          <w:tcPr>
            <w:tcW w:w="401" w:type="pct"/>
            <w:vMerge w:val="restart"/>
            <w:vAlign w:val="center"/>
          </w:tcPr>
          <w:p w14:paraId="394BA0FB" w14:textId="77777777" w:rsidR="000E1C4F" w:rsidRPr="0092632B" w:rsidRDefault="000E1C4F" w:rsidP="000E1C4F">
            <w:pPr>
              <w:pStyle w:val="aff0"/>
              <w:spacing w:line="240" w:lineRule="auto"/>
              <w:jc w:val="center"/>
              <w:rPr>
                <w:rFonts w:cs="Times New Roman"/>
              </w:rPr>
            </w:pPr>
            <w:r w:rsidRPr="0092632B">
              <w:rPr>
                <w:rFonts w:cs="Times New Roman"/>
              </w:rPr>
              <w:t>1</w:t>
            </w:r>
          </w:p>
        </w:tc>
        <w:tc>
          <w:tcPr>
            <w:tcW w:w="1270" w:type="pct"/>
            <w:vMerge w:val="restart"/>
            <w:tcBorders>
              <w:right w:val="single" w:sz="12" w:space="0" w:color="000000"/>
            </w:tcBorders>
            <w:vAlign w:val="center"/>
          </w:tcPr>
          <w:p w14:paraId="256B7CA6" w14:textId="77777777" w:rsidR="000E1C4F" w:rsidRPr="0092632B" w:rsidRDefault="000E1C4F" w:rsidP="000E1C4F">
            <w:pPr>
              <w:pStyle w:val="aff0"/>
              <w:spacing w:line="240" w:lineRule="auto"/>
              <w:jc w:val="center"/>
              <w:rPr>
                <w:rFonts w:cs="Times New Roman"/>
              </w:rPr>
            </w:pPr>
            <w:r w:rsidRPr="0092632B">
              <w:rPr>
                <w:rFonts w:cs="Times New Roman"/>
              </w:rPr>
              <w:t>1#</w:t>
            </w:r>
            <w:r w:rsidRPr="0092632B">
              <w:rPr>
                <w:rFonts w:cs="Times New Roman"/>
              </w:rPr>
              <w:t>臭气处理系统（总风量</w:t>
            </w:r>
            <w:r w:rsidRPr="0092632B">
              <w:rPr>
                <w:rFonts w:cs="Times New Roman"/>
              </w:rPr>
              <w:t>66000m</w:t>
            </w:r>
            <w:r w:rsidRPr="0092632B">
              <w:rPr>
                <w:rFonts w:cs="Times New Roman"/>
                <w:vertAlign w:val="superscript"/>
              </w:rPr>
              <w:t>3</w:t>
            </w:r>
            <w:r w:rsidRPr="0092632B">
              <w:rPr>
                <w:rFonts w:cs="Times New Roman"/>
              </w:rPr>
              <w:t>/h</w:t>
            </w:r>
            <w:r w:rsidRPr="0092632B">
              <w:rPr>
                <w:rFonts w:cs="Times New Roman"/>
              </w:rPr>
              <w:t>）</w:t>
            </w:r>
          </w:p>
        </w:tc>
        <w:tc>
          <w:tcPr>
            <w:tcW w:w="1809" w:type="pct"/>
            <w:tcBorders>
              <w:left w:val="single" w:sz="12" w:space="0" w:color="000000"/>
            </w:tcBorders>
            <w:vAlign w:val="center"/>
          </w:tcPr>
          <w:p w14:paraId="2799C060" w14:textId="77777777" w:rsidR="000E1C4F" w:rsidRPr="0092632B" w:rsidRDefault="000E1C4F" w:rsidP="000E1C4F">
            <w:pPr>
              <w:pStyle w:val="aff0"/>
              <w:spacing w:line="240" w:lineRule="auto"/>
              <w:jc w:val="center"/>
              <w:rPr>
                <w:rFonts w:cs="Times New Roman"/>
              </w:rPr>
            </w:pPr>
            <w:r w:rsidRPr="0092632B">
              <w:rPr>
                <w:rFonts w:cs="Times New Roman"/>
              </w:rPr>
              <w:t>餐厨预处理车间</w:t>
            </w:r>
          </w:p>
        </w:tc>
        <w:tc>
          <w:tcPr>
            <w:tcW w:w="1520" w:type="pct"/>
            <w:vAlign w:val="center"/>
          </w:tcPr>
          <w:p w14:paraId="5075F512" w14:textId="77777777" w:rsidR="000E1C4F" w:rsidRPr="0092632B" w:rsidRDefault="000E1C4F" w:rsidP="000E1C4F">
            <w:pPr>
              <w:pStyle w:val="aff0"/>
              <w:spacing w:line="240" w:lineRule="auto"/>
              <w:jc w:val="center"/>
              <w:rPr>
                <w:rFonts w:cs="Times New Roman"/>
              </w:rPr>
            </w:pPr>
            <w:r w:rsidRPr="0092632B">
              <w:rPr>
                <w:rFonts w:cs="Times New Roman"/>
              </w:rPr>
              <w:t>50600</w:t>
            </w:r>
          </w:p>
        </w:tc>
      </w:tr>
      <w:tr w:rsidR="0092632B" w:rsidRPr="0092632B" w14:paraId="797BD65C" w14:textId="77777777" w:rsidTr="000E1C4F">
        <w:tc>
          <w:tcPr>
            <w:tcW w:w="401" w:type="pct"/>
            <w:vMerge/>
            <w:vAlign w:val="center"/>
          </w:tcPr>
          <w:p w14:paraId="4D85E2B6" w14:textId="77777777" w:rsidR="000E1C4F" w:rsidRPr="0092632B" w:rsidRDefault="000E1C4F" w:rsidP="000E1C4F">
            <w:pPr>
              <w:pStyle w:val="aff0"/>
              <w:spacing w:line="240" w:lineRule="auto"/>
              <w:jc w:val="center"/>
              <w:rPr>
                <w:rFonts w:cs="Times New Roman"/>
              </w:rPr>
            </w:pPr>
          </w:p>
        </w:tc>
        <w:tc>
          <w:tcPr>
            <w:tcW w:w="1270" w:type="pct"/>
            <w:vMerge/>
            <w:tcBorders>
              <w:right w:val="single" w:sz="12" w:space="0" w:color="000000"/>
            </w:tcBorders>
            <w:vAlign w:val="center"/>
          </w:tcPr>
          <w:p w14:paraId="24572E7F" w14:textId="77777777" w:rsidR="000E1C4F" w:rsidRPr="0092632B" w:rsidRDefault="000E1C4F" w:rsidP="000E1C4F">
            <w:pPr>
              <w:pStyle w:val="aff0"/>
              <w:spacing w:line="240" w:lineRule="auto"/>
              <w:jc w:val="center"/>
              <w:rPr>
                <w:rFonts w:cs="Times New Roman"/>
              </w:rPr>
            </w:pPr>
          </w:p>
        </w:tc>
        <w:tc>
          <w:tcPr>
            <w:tcW w:w="1809" w:type="pct"/>
            <w:tcBorders>
              <w:left w:val="single" w:sz="12" w:space="0" w:color="000000"/>
            </w:tcBorders>
            <w:vAlign w:val="center"/>
          </w:tcPr>
          <w:p w14:paraId="3F9F7177" w14:textId="77777777" w:rsidR="000E1C4F" w:rsidRPr="0092632B" w:rsidRDefault="000E1C4F" w:rsidP="000E1C4F">
            <w:pPr>
              <w:pStyle w:val="aff0"/>
              <w:spacing w:line="240" w:lineRule="auto"/>
              <w:jc w:val="center"/>
              <w:rPr>
                <w:rFonts w:cs="Times New Roman"/>
              </w:rPr>
            </w:pPr>
            <w:r w:rsidRPr="0092632B">
              <w:rPr>
                <w:rFonts w:cs="Times New Roman"/>
              </w:rPr>
              <w:t>污泥脱水间</w:t>
            </w:r>
          </w:p>
        </w:tc>
        <w:tc>
          <w:tcPr>
            <w:tcW w:w="1520" w:type="pct"/>
            <w:vAlign w:val="center"/>
          </w:tcPr>
          <w:p w14:paraId="62D0A5F7" w14:textId="77777777" w:rsidR="000E1C4F" w:rsidRPr="0092632B" w:rsidRDefault="000E1C4F" w:rsidP="000E1C4F">
            <w:pPr>
              <w:pStyle w:val="aff0"/>
              <w:spacing w:line="240" w:lineRule="auto"/>
              <w:jc w:val="center"/>
              <w:rPr>
                <w:rFonts w:cs="Times New Roman"/>
              </w:rPr>
            </w:pPr>
            <w:r w:rsidRPr="0092632B">
              <w:rPr>
                <w:rFonts w:cs="Times New Roman"/>
              </w:rPr>
              <w:t>11200</w:t>
            </w:r>
          </w:p>
        </w:tc>
      </w:tr>
      <w:tr w:rsidR="000E1C4F" w:rsidRPr="0092632B" w14:paraId="2A0D38D9" w14:textId="77777777" w:rsidTr="000E1C4F">
        <w:tc>
          <w:tcPr>
            <w:tcW w:w="401" w:type="pct"/>
            <w:vMerge/>
            <w:vAlign w:val="center"/>
          </w:tcPr>
          <w:p w14:paraId="1EDB7B43" w14:textId="77777777" w:rsidR="000E1C4F" w:rsidRPr="0092632B" w:rsidRDefault="000E1C4F" w:rsidP="000E1C4F">
            <w:pPr>
              <w:pStyle w:val="aff0"/>
              <w:spacing w:line="240" w:lineRule="auto"/>
              <w:jc w:val="center"/>
              <w:rPr>
                <w:rFonts w:cs="Times New Roman"/>
              </w:rPr>
            </w:pPr>
          </w:p>
        </w:tc>
        <w:tc>
          <w:tcPr>
            <w:tcW w:w="1270" w:type="pct"/>
            <w:vMerge/>
            <w:tcBorders>
              <w:right w:val="single" w:sz="12" w:space="0" w:color="000000"/>
            </w:tcBorders>
            <w:vAlign w:val="center"/>
          </w:tcPr>
          <w:p w14:paraId="65148C49" w14:textId="77777777" w:rsidR="000E1C4F" w:rsidRPr="0092632B" w:rsidRDefault="000E1C4F" w:rsidP="000E1C4F">
            <w:pPr>
              <w:pStyle w:val="aff0"/>
              <w:spacing w:line="240" w:lineRule="auto"/>
              <w:jc w:val="center"/>
              <w:rPr>
                <w:rFonts w:cs="Times New Roman"/>
              </w:rPr>
            </w:pPr>
          </w:p>
        </w:tc>
        <w:tc>
          <w:tcPr>
            <w:tcW w:w="1809" w:type="pct"/>
            <w:tcBorders>
              <w:left w:val="single" w:sz="12" w:space="0" w:color="000000"/>
            </w:tcBorders>
            <w:vAlign w:val="center"/>
          </w:tcPr>
          <w:p w14:paraId="6056A947" w14:textId="77777777" w:rsidR="000E1C4F" w:rsidRPr="0092632B" w:rsidRDefault="000E1C4F" w:rsidP="000E1C4F">
            <w:pPr>
              <w:pStyle w:val="aff0"/>
              <w:spacing w:line="240" w:lineRule="auto"/>
              <w:jc w:val="center"/>
              <w:rPr>
                <w:rFonts w:cs="Times New Roman"/>
              </w:rPr>
            </w:pPr>
            <w:r w:rsidRPr="0092632B">
              <w:rPr>
                <w:rFonts w:cs="Times New Roman"/>
              </w:rPr>
              <w:t>污水处理系统</w:t>
            </w:r>
          </w:p>
        </w:tc>
        <w:tc>
          <w:tcPr>
            <w:tcW w:w="1520" w:type="pct"/>
            <w:vAlign w:val="center"/>
          </w:tcPr>
          <w:p w14:paraId="77A9040C" w14:textId="77777777" w:rsidR="000E1C4F" w:rsidRPr="0092632B" w:rsidRDefault="000E1C4F" w:rsidP="000E1C4F">
            <w:pPr>
              <w:pStyle w:val="aff0"/>
              <w:spacing w:line="240" w:lineRule="auto"/>
              <w:jc w:val="center"/>
              <w:rPr>
                <w:rFonts w:cs="Times New Roman"/>
              </w:rPr>
            </w:pPr>
            <w:r w:rsidRPr="0092632B">
              <w:rPr>
                <w:rFonts w:cs="Times New Roman"/>
              </w:rPr>
              <w:t>4200</w:t>
            </w:r>
          </w:p>
        </w:tc>
      </w:tr>
    </w:tbl>
    <w:p w14:paraId="6A87A377" w14:textId="77777777" w:rsidR="000E1C4F" w:rsidRPr="0092632B" w:rsidRDefault="000E1C4F">
      <w:pPr>
        <w:adjustRightInd w:val="0"/>
        <w:snapToGrid w:val="0"/>
        <w:ind w:firstLine="480"/>
        <w:rPr>
          <w:rFonts w:cs="Times New Roman"/>
          <w:kern w:val="0"/>
          <w:szCs w:val="24"/>
          <w:lang w:val="x-none"/>
        </w:rPr>
      </w:pPr>
    </w:p>
    <w:p w14:paraId="7096F07B" w14:textId="77777777" w:rsidR="00510477" w:rsidRPr="0092632B" w:rsidRDefault="00E23D32">
      <w:pPr>
        <w:adjustRightInd w:val="0"/>
        <w:snapToGrid w:val="0"/>
        <w:ind w:firstLine="480"/>
        <w:rPr>
          <w:rFonts w:cs="Times New Roman"/>
          <w:kern w:val="0"/>
          <w:szCs w:val="24"/>
          <w:lang w:val="zh-CN"/>
        </w:rPr>
      </w:pPr>
      <w:r w:rsidRPr="0092632B">
        <w:rPr>
          <w:rFonts w:ascii="宋体" w:hAnsi="宋体" w:cs="宋体" w:hint="eastAsia"/>
          <w:kern w:val="0"/>
          <w:szCs w:val="24"/>
          <w:lang w:val="zh-CN"/>
        </w:rPr>
        <w:t>④</w:t>
      </w:r>
      <w:r w:rsidRPr="0092632B">
        <w:rPr>
          <w:rFonts w:cs="Times New Roman"/>
          <w:kern w:val="0"/>
          <w:szCs w:val="24"/>
          <w:lang w:val="zh-CN"/>
        </w:rPr>
        <w:t>处理工艺说明</w:t>
      </w:r>
    </w:p>
    <w:p w14:paraId="6994A03B" w14:textId="77777777" w:rsidR="00510477" w:rsidRPr="0092632B" w:rsidRDefault="00E23D32">
      <w:pPr>
        <w:adjustRightInd w:val="0"/>
        <w:snapToGrid w:val="0"/>
        <w:ind w:firstLine="480"/>
        <w:rPr>
          <w:rFonts w:cs="Times New Roman"/>
          <w:kern w:val="0"/>
          <w:szCs w:val="24"/>
          <w:lang w:val="zh-CN"/>
        </w:rPr>
      </w:pPr>
      <w:r w:rsidRPr="0092632B">
        <w:rPr>
          <w:rFonts w:cs="Times New Roman"/>
          <w:kern w:val="0"/>
          <w:szCs w:val="24"/>
          <w:lang w:val="zh-CN"/>
        </w:rPr>
        <w:t>本项目臭气处理采用生物滤塔法，该工艺综合了液体吸收和生物处理的组合作用。废气首先被液体（吸收剂）有选择地吸收形成混合污水，再通过微生物的作用将其中的污染物降解。</w:t>
      </w:r>
    </w:p>
    <w:p w14:paraId="05D3F9E3" w14:textId="77777777" w:rsidR="00510477" w:rsidRPr="0092632B" w:rsidRDefault="00E23D32">
      <w:pPr>
        <w:adjustRightInd w:val="0"/>
        <w:snapToGrid w:val="0"/>
        <w:ind w:firstLine="482"/>
        <w:rPr>
          <w:rFonts w:cs="Times New Roman"/>
          <w:kern w:val="0"/>
          <w:szCs w:val="24"/>
          <w:lang w:val="zh-CN"/>
        </w:rPr>
      </w:pPr>
      <w:r w:rsidRPr="0092632B">
        <w:rPr>
          <w:rFonts w:cs="Times New Roman"/>
          <w:b/>
          <w:kern w:val="0"/>
          <w:szCs w:val="24"/>
          <w:lang w:val="zh-CN"/>
        </w:rPr>
        <w:t>具体过程是</w:t>
      </w:r>
      <w:r w:rsidRPr="0092632B">
        <w:rPr>
          <w:rFonts w:cs="Times New Roman"/>
          <w:kern w:val="0"/>
          <w:szCs w:val="24"/>
          <w:lang w:val="zh-CN"/>
        </w:rPr>
        <w:t>：先将人工筛选的特种微生物菌群固定于填料上，当污染气体经过填料表面初期，可从污染气体中获得营养源的那些微生物菌群，在适宜的温度、湿度、</w:t>
      </w:r>
      <w:r w:rsidRPr="0092632B">
        <w:rPr>
          <w:rFonts w:cs="Times New Roman"/>
          <w:kern w:val="0"/>
          <w:szCs w:val="24"/>
          <w:lang w:val="zh-CN"/>
        </w:rPr>
        <w:t>pH</w:t>
      </w:r>
      <w:r w:rsidRPr="0092632B">
        <w:rPr>
          <w:rFonts w:cs="Times New Roman"/>
          <w:kern w:val="0"/>
          <w:szCs w:val="24"/>
          <w:lang w:val="zh-CN"/>
        </w:rPr>
        <w:t>值等条件下，将会得到快速生长、繁殖，并在填料表面形成生物膜，当废气通过其间，有机物被生物膜表面的水层吸收后被微生物吸附和降解，得到净化再生的水被重复使用。</w:t>
      </w:r>
    </w:p>
    <w:p w14:paraId="30263602" w14:textId="77777777" w:rsidR="00510477" w:rsidRPr="0092632B" w:rsidRDefault="00E23D32">
      <w:pPr>
        <w:adjustRightInd w:val="0"/>
        <w:snapToGrid w:val="0"/>
        <w:spacing w:line="240" w:lineRule="auto"/>
        <w:ind w:firstLineChars="0" w:firstLine="0"/>
        <w:jc w:val="center"/>
        <w:rPr>
          <w:rFonts w:cs="Times New Roman"/>
          <w:kern w:val="0"/>
          <w:sz w:val="34"/>
          <w:lang w:val="zh-CN"/>
        </w:rPr>
      </w:pPr>
      <w:r w:rsidRPr="0092632B">
        <w:rPr>
          <w:rFonts w:cs="Times New Roman"/>
          <w:noProof/>
          <w:kern w:val="0"/>
          <w:sz w:val="34"/>
          <w:szCs w:val="26"/>
        </w:rPr>
        <w:drawing>
          <wp:inline distT="0" distB="0" distL="0" distR="0" wp14:anchorId="5C657E8B" wp14:editId="3CB476CF">
            <wp:extent cx="4390390" cy="37522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390390" cy="3752215"/>
                    </a:xfrm>
                    <a:prstGeom prst="rect">
                      <a:avLst/>
                    </a:prstGeom>
                    <a:noFill/>
                    <a:ln>
                      <a:noFill/>
                    </a:ln>
                  </pic:spPr>
                </pic:pic>
              </a:graphicData>
            </a:graphic>
          </wp:inline>
        </w:drawing>
      </w:r>
    </w:p>
    <w:p w14:paraId="44F2BB93" w14:textId="77777777" w:rsidR="00510477" w:rsidRPr="0092632B" w:rsidRDefault="00E23D32">
      <w:pPr>
        <w:adjustRightInd w:val="0"/>
        <w:snapToGrid w:val="0"/>
        <w:spacing w:beforeLines="50" w:before="163"/>
        <w:ind w:firstLineChars="0" w:firstLine="0"/>
        <w:jc w:val="center"/>
        <w:rPr>
          <w:rFonts w:cs="Times New Roman"/>
          <w:b/>
          <w:bCs/>
          <w:kern w:val="0"/>
          <w:szCs w:val="24"/>
          <w:lang w:val="zh-CN"/>
        </w:rPr>
      </w:pPr>
      <w:r w:rsidRPr="0092632B">
        <w:rPr>
          <w:rFonts w:cs="Times New Roman"/>
          <w:b/>
          <w:bCs/>
          <w:kern w:val="0"/>
          <w:szCs w:val="24"/>
          <w:lang w:val="zh-CN"/>
        </w:rPr>
        <w:t>图</w:t>
      </w:r>
      <w:r w:rsidRPr="0092632B">
        <w:rPr>
          <w:rFonts w:cs="Times New Roman"/>
          <w:b/>
          <w:bCs/>
          <w:kern w:val="0"/>
          <w:szCs w:val="24"/>
          <w:lang w:val="zh-CN"/>
        </w:rPr>
        <w:t xml:space="preserve">7.1-1   </w:t>
      </w:r>
      <w:r w:rsidRPr="0092632B">
        <w:rPr>
          <w:rFonts w:cs="Times New Roman"/>
          <w:b/>
          <w:bCs/>
          <w:kern w:val="0"/>
          <w:szCs w:val="24"/>
          <w:lang w:val="zh-CN"/>
        </w:rPr>
        <w:t>项目生物虑塔法处理臭气的工艺流程图</w:t>
      </w:r>
    </w:p>
    <w:p w14:paraId="2F12CFDE" w14:textId="77777777" w:rsidR="00510477" w:rsidRPr="0092632B" w:rsidRDefault="00E23D32">
      <w:pPr>
        <w:adjustRightInd w:val="0"/>
        <w:snapToGrid w:val="0"/>
        <w:ind w:firstLineChars="0" w:firstLine="520"/>
        <w:rPr>
          <w:rFonts w:cs="Times New Roman"/>
          <w:kern w:val="0"/>
          <w:szCs w:val="24"/>
          <w:lang w:val="zh-CN"/>
        </w:rPr>
      </w:pPr>
      <w:r w:rsidRPr="0092632B">
        <w:rPr>
          <w:rFonts w:cs="Times New Roman"/>
          <w:kern w:val="0"/>
          <w:szCs w:val="24"/>
          <w:lang w:val="zh-CN"/>
        </w:rPr>
        <w:t>污染物去除的实质是以废气作为营养物质被微生物吸收、代谢及利用。这一过程是微生物的相互协调的过程，比较复杂，它由物理、化学、物理化学以及生物化学反应所组成。生物洗涤过滤脱臭可以用下式表达：</w:t>
      </w:r>
    </w:p>
    <w:p w14:paraId="7FBD4CD7" w14:textId="77777777" w:rsidR="00510477" w:rsidRPr="0092632B" w:rsidRDefault="00E23D32">
      <w:pPr>
        <w:adjustRightInd w:val="0"/>
        <w:snapToGrid w:val="0"/>
        <w:ind w:firstLineChars="0" w:firstLine="420"/>
        <w:jc w:val="center"/>
        <w:rPr>
          <w:rFonts w:cs="Times New Roman"/>
          <w:kern w:val="0"/>
          <w:szCs w:val="24"/>
          <w:lang w:val="zh-CN"/>
        </w:rPr>
      </w:pPr>
      <w:r w:rsidRPr="0092632B">
        <w:rPr>
          <w:rFonts w:cs="Times New Roman"/>
          <w:kern w:val="0"/>
          <w:szCs w:val="24"/>
          <w:lang w:val="zh-CN"/>
        </w:rPr>
        <w:t>污染物</w:t>
      </w:r>
      <w:r w:rsidRPr="0092632B">
        <w:rPr>
          <w:rFonts w:cs="Times New Roman"/>
          <w:kern w:val="0"/>
          <w:szCs w:val="24"/>
          <w:lang w:val="zh-CN"/>
        </w:rPr>
        <w:t xml:space="preserve"> + O</w:t>
      </w:r>
      <w:r w:rsidRPr="0092632B">
        <w:rPr>
          <w:rFonts w:cs="Times New Roman"/>
          <w:kern w:val="0"/>
          <w:szCs w:val="24"/>
          <w:vertAlign w:val="subscript"/>
          <w:lang w:val="zh-CN"/>
        </w:rPr>
        <w:t>2</w:t>
      </w:r>
      <w:r w:rsidRPr="0092632B">
        <w:rPr>
          <w:rFonts w:cs="Times New Roman"/>
          <w:kern w:val="0"/>
          <w:szCs w:val="24"/>
          <w:lang w:val="zh-CN"/>
        </w:rPr>
        <w:t>→</w:t>
      </w:r>
      <w:r w:rsidRPr="0092632B">
        <w:rPr>
          <w:rFonts w:cs="Times New Roman"/>
          <w:kern w:val="0"/>
          <w:szCs w:val="24"/>
          <w:lang w:val="zh-CN"/>
        </w:rPr>
        <w:t>细胞代谢物</w:t>
      </w:r>
      <w:r w:rsidRPr="0092632B">
        <w:rPr>
          <w:rFonts w:cs="Times New Roman"/>
          <w:kern w:val="0"/>
          <w:szCs w:val="24"/>
          <w:lang w:val="zh-CN"/>
        </w:rPr>
        <w:t xml:space="preserve"> + CO</w:t>
      </w:r>
      <w:r w:rsidRPr="0092632B">
        <w:rPr>
          <w:rFonts w:cs="Times New Roman"/>
          <w:kern w:val="0"/>
          <w:szCs w:val="24"/>
          <w:vertAlign w:val="subscript"/>
          <w:lang w:val="zh-CN"/>
        </w:rPr>
        <w:t>2</w:t>
      </w:r>
      <w:r w:rsidRPr="0092632B">
        <w:rPr>
          <w:rFonts w:cs="Times New Roman"/>
          <w:kern w:val="0"/>
          <w:szCs w:val="24"/>
          <w:lang w:val="zh-CN"/>
        </w:rPr>
        <w:t xml:space="preserve"> + H</w:t>
      </w:r>
      <w:r w:rsidRPr="0092632B">
        <w:rPr>
          <w:rFonts w:cs="Times New Roman"/>
          <w:kern w:val="0"/>
          <w:szCs w:val="24"/>
          <w:vertAlign w:val="subscript"/>
          <w:lang w:val="zh-CN"/>
        </w:rPr>
        <w:t>2</w:t>
      </w:r>
      <w:r w:rsidRPr="0092632B">
        <w:rPr>
          <w:rFonts w:cs="Times New Roman"/>
          <w:kern w:val="0"/>
          <w:szCs w:val="24"/>
          <w:lang w:val="zh-CN"/>
        </w:rPr>
        <w:t>O</w:t>
      </w:r>
    </w:p>
    <w:p w14:paraId="1C39C21A" w14:textId="77777777" w:rsidR="00510477" w:rsidRPr="0092632B" w:rsidRDefault="00E23D32">
      <w:pPr>
        <w:adjustRightInd w:val="0"/>
        <w:snapToGrid w:val="0"/>
        <w:ind w:firstLineChars="0" w:firstLine="420"/>
        <w:rPr>
          <w:rFonts w:cs="Times New Roman"/>
          <w:kern w:val="0"/>
          <w:szCs w:val="24"/>
          <w:lang w:val="zh-CN"/>
        </w:rPr>
      </w:pPr>
      <w:r w:rsidRPr="0092632B">
        <w:rPr>
          <w:rFonts w:cs="Times New Roman"/>
          <w:kern w:val="0"/>
          <w:szCs w:val="24"/>
          <w:lang w:val="zh-CN"/>
        </w:rPr>
        <w:t>污染物的转化机理可用下图</w:t>
      </w:r>
      <w:r w:rsidRPr="0092632B">
        <w:rPr>
          <w:rFonts w:cs="Times New Roman"/>
          <w:kern w:val="0"/>
          <w:szCs w:val="24"/>
          <w:lang w:val="zh-CN"/>
        </w:rPr>
        <w:t>7.1-2</w:t>
      </w:r>
      <w:r w:rsidRPr="0092632B">
        <w:rPr>
          <w:rFonts w:cs="Times New Roman"/>
          <w:kern w:val="0"/>
          <w:szCs w:val="24"/>
          <w:lang w:val="zh-CN"/>
        </w:rPr>
        <w:t>表示：</w:t>
      </w:r>
    </w:p>
    <w:p w14:paraId="6ED82BCB" w14:textId="77777777" w:rsidR="00510477" w:rsidRPr="0092632B" w:rsidRDefault="00E23D32">
      <w:pPr>
        <w:ind w:firstLineChars="0" w:firstLine="480"/>
        <w:jc w:val="center"/>
        <w:rPr>
          <w:rFonts w:cs="Times New Roman"/>
          <w:kern w:val="0"/>
          <w:szCs w:val="24"/>
        </w:rPr>
      </w:pPr>
      <w:r w:rsidRPr="0092632B">
        <w:rPr>
          <w:rFonts w:cs="Times New Roman"/>
          <w:noProof/>
          <w:kern w:val="0"/>
          <w:szCs w:val="24"/>
        </w:rPr>
        <w:drawing>
          <wp:inline distT="0" distB="0" distL="0" distR="0" wp14:anchorId="723EB4A5" wp14:editId="6AA508C9">
            <wp:extent cx="4724400" cy="17418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4724400" cy="1741805"/>
                    </a:xfrm>
                    <a:prstGeom prst="rect">
                      <a:avLst/>
                    </a:prstGeom>
                    <a:noFill/>
                    <a:ln>
                      <a:noFill/>
                    </a:ln>
                  </pic:spPr>
                </pic:pic>
              </a:graphicData>
            </a:graphic>
          </wp:inline>
        </w:drawing>
      </w:r>
    </w:p>
    <w:p w14:paraId="76150E78" w14:textId="77777777" w:rsidR="00510477" w:rsidRPr="0092632B" w:rsidRDefault="00E23D32">
      <w:pPr>
        <w:adjustRightInd w:val="0"/>
        <w:snapToGrid w:val="0"/>
        <w:spacing w:beforeLines="50" w:before="163"/>
        <w:ind w:firstLineChars="0" w:firstLine="0"/>
        <w:jc w:val="center"/>
        <w:rPr>
          <w:rFonts w:cs="Times New Roman"/>
          <w:b/>
          <w:bCs/>
          <w:kern w:val="0"/>
          <w:szCs w:val="24"/>
          <w:lang w:val="zh-CN"/>
        </w:rPr>
      </w:pPr>
      <w:r w:rsidRPr="0092632B">
        <w:rPr>
          <w:rFonts w:cs="Times New Roman"/>
          <w:b/>
          <w:bCs/>
          <w:kern w:val="0"/>
          <w:szCs w:val="24"/>
          <w:lang w:val="zh-CN"/>
        </w:rPr>
        <w:t>图</w:t>
      </w:r>
      <w:r w:rsidRPr="0092632B">
        <w:rPr>
          <w:rFonts w:cs="Times New Roman"/>
          <w:b/>
          <w:bCs/>
          <w:kern w:val="0"/>
          <w:szCs w:val="24"/>
          <w:lang w:val="zh-CN"/>
        </w:rPr>
        <w:t xml:space="preserve">7.1-2   </w:t>
      </w:r>
      <w:r w:rsidRPr="0092632B">
        <w:rPr>
          <w:rFonts w:cs="Times New Roman"/>
          <w:b/>
          <w:bCs/>
          <w:kern w:val="0"/>
          <w:szCs w:val="24"/>
          <w:lang w:val="zh-CN"/>
        </w:rPr>
        <w:t>污染物转化机理示意图</w:t>
      </w:r>
    </w:p>
    <w:p w14:paraId="20D8F806" w14:textId="77777777" w:rsidR="00510477" w:rsidRPr="0092632B" w:rsidRDefault="00E23D32">
      <w:pPr>
        <w:snapToGrid w:val="0"/>
        <w:ind w:firstLine="480"/>
        <w:rPr>
          <w:rFonts w:cs="Times New Roman"/>
          <w:kern w:val="0"/>
          <w:szCs w:val="24"/>
        </w:rPr>
      </w:pPr>
      <w:r w:rsidRPr="0092632B">
        <w:rPr>
          <w:rFonts w:cs="Times New Roman"/>
          <w:kern w:val="0"/>
          <w:szCs w:val="24"/>
        </w:rPr>
        <w:t>恶臭气体中主要污染物</w:t>
      </w:r>
      <w:r w:rsidRPr="0092632B">
        <w:rPr>
          <w:rFonts w:cs="Times New Roman"/>
          <w:kern w:val="0"/>
          <w:szCs w:val="24"/>
        </w:rPr>
        <w:t>H</w:t>
      </w:r>
      <w:r w:rsidRPr="0092632B">
        <w:rPr>
          <w:rFonts w:cs="Times New Roman"/>
          <w:kern w:val="0"/>
          <w:szCs w:val="24"/>
          <w:vertAlign w:val="subscript"/>
        </w:rPr>
        <w:t>2</w:t>
      </w:r>
      <w:r w:rsidRPr="0092632B">
        <w:rPr>
          <w:rFonts w:cs="Times New Roman"/>
          <w:kern w:val="0"/>
          <w:szCs w:val="24"/>
        </w:rPr>
        <w:t>S</w:t>
      </w:r>
      <w:r w:rsidRPr="0092632B">
        <w:rPr>
          <w:rFonts w:cs="Times New Roman"/>
          <w:kern w:val="0"/>
          <w:szCs w:val="24"/>
        </w:rPr>
        <w:t>、</w:t>
      </w:r>
      <w:r w:rsidRPr="0092632B">
        <w:rPr>
          <w:rFonts w:cs="Times New Roman"/>
          <w:kern w:val="0"/>
          <w:szCs w:val="24"/>
        </w:rPr>
        <w:t>NH</w:t>
      </w:r>
      <w:r w:rsidRPr="0092632B">
        <w:rPr>
          <w:rFonts w:cs="Times New Roman"/>
          <w:kern w:val="0"/>
          <w:szCs w:val="24"/>
          <w:vertAlign w:val="subscript"/>
        </w:rPr>
        <w:t>3</w:t>
      </w:r>
      <w:r w:rsidRPr="0092632B">
        <w:rPr>
          <w:rFonts w:cs="Times New Roman"/>
          <w:kern w:val="0"/>
          <w:szCs w:val="24"/>
        </w:rPr>
        <w:t>将被氧化分解成单质硫或</w:t>
      </w:r>
      <w:r w:rsidRPr="0092632B">
        <w:rPr>
          <w:rFonts w:cs="Times New Roman"/>
          <w:kern w:val="0"/>
          <w:szCs w:val="24"/>
        </w:rPr>
        <w:t>N</w:t>
      </w:r>
      <w:r w:rsidRPr="0092632B">
        <w:rPr>
          <w:rFonts w:cs="Times New Roman"/>
          <w:kern w:val="0"/>
          <w:szCs w:val="24"/>
          <w:vertAlign w:val="subscript"/>
        </w:rPr>
        <w:t>2</w:t>
      </w:r>
      <w:r w:rsidRPr="0092632B">
        <w:rPr>
          <w:rFonts w:cs="Times New Roman"/>
          <w:kern w:val="0"/>
          <w:szCs w:val="24"/>
        </w:rPr>
        <w:t>，以及少量的硫（硝）酸盐和亚硫（硝）酸盐，生成的单质硫沉集在系统营养液的循环水池中，定期进行清捞脱水，营养液进行循环使用，定期或定量进行排放，以维持平衡。</w:t>
      </w:r>
    </w:p>
    <w:p w14:paraId="3EAFBD58" w14:textId="77777777" w:rsidR="00510477" w:rsidRPr="0092632B" w:rsidRDefault="00E23D32">
      <w:pPr>
        <w:snapToGrid w:val="0"/>
        <w:ind w:firstLine="480"/>
        <w:rPr>
          <w:rFonts w:cs="Times New Roman"/>
          <w:kern w:val="0"/>
          <w:szCs w:val="24"/>
        </w:rPr>
      </w:pPr>
      <w:r w:rsidRPr="0092632B">
        <w:rPr>
          <w:rFonts w:cs="Times New Roman"/>
          <w:kern w:val="0"/>
          <w:szCs w:val="24"/>
        </w:rPr>
        <w:t>为保证生物过滤除臭系统的稳定达标排放和在调试、事故、生物过滤器系统维修或更换填料时的应急处理，系统后段设置了高效的应急处理装置，其方式为在风机出口扩大的风管上安装若干雾化喷嘴，用高压泵将专用异味净化工作液送至喷嘴，雾化后与风管中异味气体接触、混合，消除异味，在生物处理系统气体浓度过高、设备维修、更换填料及出现异常事故情况下对排放的气体直接进行应急净化，保证应急排放时的处理要求。</w:t>
      </w:r>
    </w:p>
    <w:p w14:paraId="76FFB786" w14:textId="77777777" w:rsidR="00510477" w:rsidRPr="0092632B" w:rsidRDefault="00E23D32">
      <w:pPr>
        <w:adjustRightInd w:val="0"/>
        <w:snapToGrid w:val="0"/>
        <w:ind w:firstLine="480"/>
        <w:rPr>
          <w:rFonts w:cs="Times New Roman"/>
          <w:kern w:val="0"/>
          <w:szCs w:val="24"/>
          <w:lang w:val="zh-CN"/>
        </w:rPr>
      </w:pPr>
      <w:r w:rsidRPr="0092632B">
        <w:rPr>
          <w:rFonts w:ascii="宋体" w:hAnsi="宋体" w:cs="宋体" w:hint="eastAsia"/>
          <w:kern w:val="0"/>
          <w:szCs w:val="24"/>
          <w:lang w:val="zh-CN"/>
        </w:rPr>
        <w:t>⑤</w:t>
      </w:r>
      <w:r w:rsidRPr="0092632B">
        <w:rPr>
          <w:rFonts w:cs="Times New Roman"/>
          <w:kern w:val="0"/>
          <w:szCs w:val="24"/>
          <w:lang w:val="zh-CN"/>
        </w:rPr>
        <w:t>处理效率及达标分析</w:t>
      </w:r>
    </w:p>
    <w:p w14:paraId="4B3098B9" w14:textId="50E1A0F1" w:rsidR="00510477" w:rsidRPr="0092632B" w:rsidRDefault="00E23D32">
      <w:pPr>
        <w:adjustRightInd w:val="0"/>
        <w:snapToGrid w:val="0"/>
        <w:ind w:firstLine="480"/>
        <w:rPr>
          <w:rFonts w:cs="Times New Roman"/>
          <w:kern w:val="0"/>
          <w:szCs w:val="24"/>
          <w:lang w:val="zh-CN"/>
        </w:rPr>
      </w:pPr>
      <w:r w:rsidRPr="0092632B">
        <w:rPr>
          <w:rFonts w:cs="Times New Roman"/>
          <w:kern w:val="0"/>
          <w:szCs w:val="24"/>
          <w:lang w:val="zh-CN"/>
        </w:rPr>
        <w:t>生物虑塔法处理臭气工艺是国内外一种较为成熟的工艺，目前广泛应用于污水及生活垃圾产生臭气处理工艺中，建设单位现有已建的黑石子餐厨垃圾处理厂也采取该处理工艺处理收集的废气。根据对国内外采用生物滤池处理恶臭气体的资料调研，生物滤池除臭效率分别为：</w:t>
      </w:r>
      <w:r w:rsidRPr="0092632B">
        <w:rPr>
          <w:rFonts w:cs="Times New Roman"/>
          <w:kern w:val="0"/>
          <w:szCs w:val="24"/>
          <w:lang w:val="zh-CN"/>
        </w:rPr>
        <w:t>H</w:t>
      </w:r>
      <w:r w:rsidRPr="0092632B">
        <w:rPr>
          <w:rFonts w:cs="Times New Roman"/>
          <w:kern w:val="0"/>
          <w:szCs w:val="24"/>
          <w:vertAlign w:val="subscript"/>
          <w:lang w:val="zh-CN"/>
        </w:rPr>
        <w:t>2</w:t>
      </w:r>
      <w:r w:rsidRPr="0092632B">
        <w:rPr>
          <w:rFonts w:cs="Times New Roman"/>
          <w:kern w:val="0"/>
          <w:szCs w:val="24"/>
          <w:lang w:val="zh-CN"/>
        </w:rPr>
        <w:t>S</w:t>
      </w:r>
      <w:r w:rsidRPr="0092632B">
        <w:rPr>
          <w:rFonts w:cs="Times New Roman"/>
          <w:kern w:val="0"/>
          <w:szCs w:val="24"/>
          <w:lang w:val="zh-CN"/>
        </w:rPr>
        <w:t>去除率：</w:t>
      </w:r>
      <w:r w:rsidRPr="0092632B">
        <w:rPr>
          <w:rFonts w:cs="Times New Roman"/>
          <w:kern w:val="0"/>
          <w:szCs w:val="24"/>
          <w:lang w:val="zh-CN"/>
        </w:rPr>
        <w:t>60</w:t>
      </w:r>
      <w:r w:rsidRPr="0092632B">
        <w:rPr>
          <w:rFonts w:cs="Times New Roman"/>
          <w:kern w:val="0"/>
          <w:szCs w:val="24"/>
          <w:lang w:val="zh-CN"/>
        </w:rPr>
        <w:t>～</w:t>
      </w:r>
      <w:r w:rsidRPr="0092632B">
        <w:rPr>
          <w:rFonts w:cs="Times New Roman"/>
          <w:kern w:val="0"/>
          <w:szCs w:val="24"/>
          <w:lang w:val="zh-CN"/>
        </w:rPr>
        <w:t>80</w:t>
      </w:r>
      <w:r w:rsidRPr="0092632B">
        <w:rPr>
          <w:rFonts w:cs="Times New Roman"/>
          <w:kern w:val="0"/>
          <w:szCs w:val="24"/>
          <w:lang w:val="zh-CN"/>
        </w:rPr>
        <w:t>％；</w:t>
      </w:r>
      <w:r w:rsidRPr="0092632B">
        <w:rPr>
          <w:rFonts w:cs="Times New Roman"/>
          <w:kern w:val="0"/>
          <w:szCs w:val="24"/>
          <w:lang w:val="zh-CN"/>
        </w:rPr>
        <w:t>NH</w:t>
      </w:r>
      <w:r w:rsidRPr="0092632B">
        <w:rPr>
          <w:rFonts w:cs="Times New Roman"/>
          <w:kern w:val="0"/>
          <w:szCs w:val="24"/>
          <w:vertAlign w:val="subscript"/>
          <w:lang w:val="zh-CN"/>
        </w:rPr>
        <w:t>3</w:t>
      </w:r>
      <w:r w:rsidRPr="0092632B">
        <w:rPr>
          <w:rFonts w:cs="Times New Roman"/>
          <w:kern w:val="0"/>
          <w:szCs w:val="24"/>
          <w:lang w:val="zh-CN"/>
        </w:rPr>
        <w:t>去除率：＞</w:t>
      </w:r>
      <w:r w:rsidRPr="0092632B">
        <w:rPr>
          <w:rFonts w:cs="Times New Roman"/>
          <w:kern w:val="0"/>
          <w:szCs w:val="24"/>
          <w:lang w:val="zh-CN"/>
        </w:rPr>
        <w:t>80</w:t>
      </w:r>
      <w:r w:rsidRPr="0092632B">
        <w:rPr>
          <w:rFonts w:cs="Times New Roman"/>
          <w:kern w:val="0"/>
          <w:szCs w:val="24"/>
          <w:lang w:val="zh-CN"/>
        </w:rPr>
        <w:t>％，本次评价</w:t>
      </w:r>
      <w:r w:rsidRPr="0092632B">
        <w:rPr>
          <w:rFonts w:cs="Times New Roman"/>
          <w:kern w:val="0"/>
          <w:szCs w:val="24"/>
          <w:lang w:val="zh-CN"/>
        </w:rPr>
        <w:t>H</w:t>
      </w:r>
      <w:r w:rsidRPr="0092632B">
        <w:rPr>
          <w:rFonts w:cs="Times New Roman"/>
          <w:kern w:val="0"/>
          <w:szCs w:val="24"/>
          <w:vertAlign w:val="subscript"/>
          <w:lang w:val="zh-CN"/>
        </w:rPr>
        <w:t>2</w:t>
      </w:r>
      <w:r w:rsidRPr="0092632B">
        <w:rPr>
          <w:rFonts w:cs="Times New Roman"/>
          <w:kern w:val="0"/>
          <w:szCs w:val="24"/>
          <w:lang w:val="zh-CN"/>
        </w:rPr>
        <w:t>S</w:t>
      </w:r>
      <w:r w:rsidRPr="0092632B">
        <w:rPr>
          <w:rFonts w:cs="Times New Roman"/>
          <w:kern w:val="0"/>
          <w:szCs w:val="24"/>
          <w:lang w:val="zh-CN"/>
        </w:rPr>
        <w:t>、</w:t>
      </w:r>
      <w:r w:rsidRPr="0092632B">
        <w:rPr>
          <w:rFonts w:cs="Times New Roman"/>
          <w:kern w:val="0"/>
          <w:szCs w:val="24"/>
          <w:lang w:val="zh-CN"/>
        </w:rPr>
        <w:t>NH</w:t>
      </w:r>
      <w:r w:rsidRPr="0092632B">
        <w:rPr>
          <w:rFonts w:cs="Times New Roman"/>
          <w:kern w:val="0"/>
          <w:szCs w:val="24"/>
          <w:vertAlign w:val="subscript"/>
          <w:lang w:val="zh-CN"/>
        </w:rPr>
        <w:t>3</w:t>
      </w:r>
      <w:r w:rsidRPr="0092632B">
        <w:rPr>
          <w:rFonts w:cs="Times New Roman"/>
          <w:kern w:val="0"/>
          <w:szCs w:val="24"/>
          <w:lang w:val="zh-CN"/>
        </w:rPr>
        <w:t>和臭气去除率按</w:t>
      </w:r>
      <w:r w:rsidRPr="0092632B">
        <w:rPr>
          <w:rFonts w:cs="Times New Roman"/>
          <w:kern w:val="0"/>
          <w:szCs w:val="24"/>
          <w:lang w:val="zh-CN"/>
        </w:rPr>
        <w:t>80%</w:t>
      </w:r>
      <w:r w:rsidRPr="0092632B">
        <w:rPr>
          <w:rFonts w:cs="Times New Roman"/>
          <w:kern w:val="0"/>
          <w:szCs w:val="24"/>
          <w:lang w:val="zh-CN"/>
        </w:rPr>
        <w:t>计，项目收集的废气经生物滤池法处理后经</w:t>
      </w:r>
      <w:r w:rsidRPr="0092632B">
        <w:rPr>
          <w:rFonts w:cs="Times New Roman"/>
          <w:kern w:val="0"/>
          <w:szCs w:val="24"/>
          <w:lang w:val="zh-CN"/>
        </w:rPr>
        <w:t>1</w:t>
      </w:r>
      <w:r w:rsidR="00474435" w:rsidRPr="0092632B">
        <w:rPr>
          <w:rFonts w:cs="Times New Roman"/>
          <w:kern w:val="0"/>
          <w:szCs w:val="24"/>
          <w:lang w:val="zh-CN"/>
        </w:rPr>
        <w:t>8</w:t>
      </w:r>
      <w:r w:rsidRPr="0092632B">
        <w:rPr>
          <w:rFonts w:cs="Times New Roman"/>
          <w:kern w:val="0"/>
          <w:szCs w:val="24"/>
          <w:lang w:val="zh-CN"/>
        </w:rPr>
        <w:t>m</w:t>
      </w:r>
      <w:r w:rsidR="00F3060D">
        <w:rPr>
          <w:rFonts w:cs="Times New Roman"/>
          <w:kern w:val="0"/>
          <w:szCs w:val="24"/>
          <w:lang w:val="zh-CN"/>
        </w:rPr>
        <w:t xml:space="preserve"> </w:t>
      </w:r>
      <w:r w:rsidR="00474435" w:rsidRPr="0092632B">
        <w:rPr>
          <w:rFonts w:cs="Times New Roman" w:hint="eastAsia"/>
          <w:kern w:val="0"/>
          <w:szCs w:val="24"/>
          <w:lang w:val="zh-CN"/>
        </w:rPr>
        <w:t>D</w:t>
      </w:r>
      <w:r w:rsidR="00474435" w:rsidRPr="0092632B">
        <w:rPr>
          <w:rFonts w:cs="Times New Roman"/>
          <w:kern w:val="0"/>
          <w:szCs w:val="24"/>
          <w:lang w:val="zh-CN"/>
        </w:rPr>
        <w:t>A001</w:t>
      </w:r>
      <w:r w:rsidR="00474435" w:rsidRPr="0092632B">
        <w:rPr>
          <w:rFonts w:cs="Times New Roman" w:hint="eastAsia"/>
          <w:kern w:val="0"/>
          <w:szCs w:val="24"/>
          <w:lang w:val="zh-CN"/>
        </w:rPr>
        <w:t>号</w:t>
      </w:r>
      <w:r w:rsidRPr="0092632B">
        <w:rPr>
          <w:rFonts w:cs="Times New Roman"/>
          <w:kern w:val="0"/>
          <w:szCs w:val="24"/>
          <w:lang w:val="zh-CN"/>
        </w:rPr>
        <w:t>排气筒排放，其排放速率满足《恶臭污染物排放标准》</w:t>
      </w:r>
      <w:r w:rsidRPr="0092632B">
        <w:rPr>
          <w:rFonts w:cs="Times New Roman"/>
          <w:kern w:val="0"/>
          <w:szCs w:val="24"/>
          <w:lang w:val="zh-CN"/>
        </w:rPr>
        <w:t>(GB14554-93)</w:t>
      </w:r>
      <w:r w:rsidRPr="0092632B">
        <w:rPr>
          <w:rFonts w:cs="Times New Roman"/>
          <w:kern w:val="0"/>
          <w:szCs w:val="24"/>
          <w:lang w:val="zh-CN"/>
        </w:rPr>
        <w:t>的二级标准要求。</w:t>
      </w:r>
    </w:p>
    <w:p w14:paraId="1824546D" w14:textId="60E1391C" w:rsidR="00474435" w:rsidRPr="0092632B" w:rsidRDefault="00474435">
      <w:pPr>
        <w:adjustRightInd w:val="0"/>
        <w:snapToGrid w:val="0"/>
        <w:ind w:firstLine="480"/>
        <w:rPr>
          <w:rFonts w:cs="Times New Roman"/>
          <w:kern w:val="0"/>
          <w:szCs w:val="24"/>
          <w:lang w:val="zh-CN"/>
        </w:rPr>
      </w:pPr>
      <w:r w:rsidRPr="0092632B">
        <w:rPr>
          <w:rFonts w:cs="Times New Roman" w:hint="eastAsia"/>
          <w:kern w:val="0"/>
          <w:szCs w:val="24"/>
          <w:lang w:val="zh-CN"/>
        </w:rPr>
        <w:t>根据本项目</w:t>
      </w:r>
      <w:r w:rsidRPr="0092632B">
        <w:rPr>
          <w:rFonts w:cs="Times New Roman" w:hint="eastAsia"/>
          <w:kern w:val="0"/>
          <w:szCs w:val="24"/>
          <w:lang w:val="zh-CN"/>
        </w:rPr>
        <w:t>2</w:t>
      </w:r>
      <w:r w:rsidRPr="0092632B">
        <w:rPr>
          <w:rFonts w:cs="Times New Roman"/>
          <w:kern w:val="0"/>
          <w:szCs w:val="24"/>
          <w:lang w:val="zh-CN"/>
        </w:rPr>
        <w:t>021</w:t>
      </w:r>
      <w:r w:rsidRPr="0092632B">
        <w:rPr>
          <w:rFonts w:cs="Times New Roman" w:hint="eastAsia"/>
          <w:kern w:val="0"/>
          <w:szCs w:val="24"/>
          <w:lang w:val="zh-CN"/>
        </w:rPr>
        <w:t>年和</w:t>
      </w:r>
      <w:r w:rsidRPr="0092632B">
        <w:rPr>
          <w:rFonts w:cs="Times New Roman" w:hint="eastAsia"/>
          <w:kern w:val="0"/>
          <w:szCs w:val="24"/>
          <w:lang w:val="zh-CN"/>
        </w:rPr>
        <w:t>2</w:t>
      </w:r>
      <w:r w:rsidRPr="0092632B">
        <w:rPr>
          <w:rFonts w:cs="Times New Roman"/>
          <w:kern w:val="0"/>
          <w:szCs w:val="24"/>
          <w:lang w:val="zh-CN"/>
        </w:rPr>
        <w:t>022</w:t>
      </w:r>
      <w:r w:rsidRPr="0092632B">
        <w:rPr>
          <w:rFonts w:cs="Times New Roman" w:hint="eastAsia"/>
          <w:kern w:val="0"/>
          <w:szCs w:val="24"/>
          <w:lang w:val="zh-CN"/>
        </w:rPr>
        <w:t>年的例行监测数据，</w:t>
      </w:r>
      <w:r w:rsidRPr="0092632B">
        <w:rPr>
          <w:rFonts w:cs="Times New Roman" w:hint="eastAsia"/>
          <w:kern w:val="0"/>
          <w:szCs w:val="24"/>
          <w:lang w:val="zh-CN"/>
        </w:rPr>
        <w:t>D</w:t>
      </w:r>
      <w:r w:rsidRPr="0092632B">
        <w:rPr>
          <w:rFonts w:cs="Times New Roman"/>
          <w:kern w:val="0"/>
          <w:szCs w:val="24"/>
          <w:lang w:val="zh-CN"/>
        </w:rPr>
        <w:t>A001</w:t>
      </w:r>
      <w:r w:rsidRPr="0092632B">
        <w:rPr>
          <w:rFonts w:cs="Times New Roman" w:hint="eastAsia"/>
          <w:kern w:val="0"/>
          <w:szCs w:val="24"/>
          <w:lang w:val="zh-CN"/>
        </w:rPr>
        <w:t>号废气排气筒监测数据详见下表。</w:t>
      </w:r>
    </w:p>
    <w:p w14:paraId="3F46DF3E" w14:textId="0C93659F" w:rsidR="00474435" w:rsidRPr="0092632B" w:rsidRDefault="00474435" w:rsidP="00474435">
      <w:pPr>
        <w:pStyle w:val="af1"/>
        <w:spacing w:before="163"/>
        <w:ind w:left="420"/>
        <w:rPr>
          <w:rFonts w:cs="Times New Roman"/>
          <w:kern w:val="0"/>
          <w:szCs w:val="26"/>
        </w:rPr>
      </w:pPr>
      <w:r w:rsidRPr="0092632B">
        <w:rPr>
          <w:rFonts w:cs="Times New Roman" w:hint="eastAsia"/>
        </w:rPr>
        <w:t>表</w:t>
      </w:r>
      <w:r w:rsidRPr="0092632B">
        <w:rPr>
          <w:rFonts w:cs="Times New Roman" w:hint="eastAsia"/>
        </w:rPr>
        <w:t>7</w:t>
      </w:r>
      <w:r w:rsidRPr="0092632B">
        <w:rPr>
          <w:rFonts w:cs="Times New Roman"/>
        </w:rPr>
        <w:t>.1-</w:t>
      </w:r>
      <w:r w:rsidR="000062F8">
        <w:rPr>
          <w:rFonts w:cs="Times New Roman"/>
        </w:rPr>
        <w:t>2</w:t>
      </w:r>
      <w:r w:rsidRPr="0092632B">
        <w:rPr>
          <w:rFonts w:cs="Times New Roman"/>
        </w:rPr>
        <w:t xml:space="preserve">  </w:t>
      </w:r>
      <w:r w:rsidRPr="0092632B">
        <w:rPr>
          <w:rFonts w:cs="Times New Roman"/>
        </w:rPr>
        <w:t>本项目餐厨垃圾</w:t>
      </w:r>
      <w:r w:rsidRPr="0092632B">
        <w:rPr>
          <w:rFonts w:cs="Times New Roman" w:hint="eastAsia"/>
        </w:rPr>
        <w:t>预处理</w:t>
      </w:r>
      <w:r w:rsidRPr="0092632B">
        <w:rPr>
          <w:rFonts w:cs="Times New Roman"/>
        </w:rPr>
        <w:t>及废水处理站臭气监测结果</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51"/>
        <w:gridCol w:w="1411"/>
        <w:gridCol w:w="1034"/>
        <w:gridCol w:w="1693"/>
        <w:gridCol w:w="2287"/>
        <w:gridCol w:w="2040"/>
      </w:tblGrid>
      <w:tr w:rsidR="0092632B" w:rsidRPr="0092632B" w14:paraId="64B6E138" w14:textId="77777777" w:rsidTr="008044FC">
        <w:trPr>
          <w:jc w:val="center"/>
        </w:trPr>
        <w:tc>
          <w:tcPr>
            <w:tcW w:w="644" w:type="pct"/>
            <w:vAlign w:val="center"/>
          </w:tcPr>
          <w:p w14:paraId="1CEF1B4D" w14:textId="77777777" w:rsidR="00474435" w:rsidRPr="0092632B" w:rsidRDefault="00474435" w:rsidP="009D0EC7">
            <w:pPr>
              <w:pStyle w:val="af"/>
              <w:rPr>
                <w:rFonts w:cs="Times New Roman"/>
              </w:rPr>
            </w:pPr>
            <w:r w:rsidRPr="0092632B">
              <w:rPr>
                <w:rFonts w:cs="Times New Roman" w:hint="eastAsia"/>
              </w:rPr>
              <w:t>监测时间</w:t>
            </w:r>
          </w:p>
        </w:tc>
        <w:tc>
          <w:tcPr>
            <w:tcW w:w="726" w:type="pct"/>
            <w:vAlign w:val="center"/>
          </w:tcPr>
          <w:p w14:paraId="1BF72148" w14:textId="77777777" w:rsidR="00474435" w:rsidRPr="0092632B" w:rsidRDefault="00474435" w:rsidP="009D0EC7">
            <w:pPr>
              <w:pStyle w:val="af"/>
              <w:rPr>
                <w:rFonts w:cs="Times New Roman"/>
              </w:rPr>
            </w:pPr>
            <w:r w:rsidRPr="0092632B">
              <w:rPr>
                <w:rFonts w:cs="Times New Roman"/>
              </w:rPr>
              <w:t>监测位置</w:t>
            </w:r>
          </w:p>
        </w:tc>
        <w:tc>
          <w:tcPr>
            <w:tcW w:w="532" w:type="pct"/>
            <w:vAlign w:val="center"/>
          </w:tcPr>
          <w:p w14:paraId="72C4857E" w14:textId="77777777" w:rsidR="00474435" w:rsidRPr="0092632B" w:rsidRDefault="00474435" w:rsidP="009D0EC7">
            <w:pPr>
              <w:pStyle w:val="af"/>
              <w:rPr>
                <w:rFonts w:cs="Times New Roman"/>
              </w:rPr>
            </w:pPr>
            <w:r w:rsidRPr="0092632B">
              <w:rPr>
                <w:rFonts w:cs="Times New Roman"/>
              </w:rPr>
              <w:t>废气量（</w:t>
            </w:r>
            <w:r w:rsidRPr="0092632B">
              <w:rPr>
                <w:rFonts w:cs="Times New Roman"/>
              </w:rPr>
              <w:t>m</w:t>
            </w:r>
            <w:r w:rsidRPr="0092632B">
              <w:rPr>
                <w:rFonts w:cs="Times New Roman"/>
                <w:vertAlign w:val="superscript"/>
              </w:rPr>
              <w:t>3</w:t>
            </w:r>
            <w:r w:rsidRPr="0092632B">
              <w:rPr>
                <w:rFonts w:cs="Times New Roman"/>
              </w:rPr>
              <w:t>/h</w:t>
            </w:r>
            <w:r w:rsidRPr="0092632B">
              <w:rPr>
                <w:rFonts w:cs="Times New Roman"/>
              </w:rPr>
              <w:t>）</w:t>
            </w:r>
          </w:p>
        </w:tc>
        <w:tc>
          <w:tcPr>
            <w:tcW w:w="871" w:type="pct"/>
            <w:vAlign w:val="center"/>
          </w:tcPr>
          <w:p w14:paraId="784237C5" w14:textId="77777777" w:rsidR="00474435" w:rsidRPr="0092632B" w:rsidRDefault="00474435" w:rsidP="009D0EC7">
            <w:pPr>
              <w:pStyle w:val="af"/>
              <w:rPr>
                <w:rFonts w:cs="Times New Roman"/>
              </w:rPr>
            </w:pPr>
            <w:r w:rsidRPr="0092632B">
              <w:rPr>
                <w:rFonts w:cs="Times New Roman"/>
              </w:rPr>
              <w:t>污染因子</w:t>
            </w:r>
          </w:p>
        </w:tc>
        <w:tc>
          <w:tcPr>
            <w:tcW w:w="1177" w:type="pct"/>
            <w:vAlign w:val="center"/>
          </w:tcPr>
          <w:p w14:paraId="1F626A4B" w14:textId="446A9E71" w:rsidR="00474435" w:rsidRPr="0092632B" w:rsidRDefault="00474435" w:rsidP="009D0EC7">
            <w:pPr>
              <w:pStyle w:val="af"/>
              <w:rPr>
                <w:rFonts w:cs="Times New Roman"/>
              </w:rPr>
            </w:pPr>
            <w:r w:rsidRPr="0092632B">
              <w:rPr>
                <w:rFonts w:cs="Times New Roman"/>
              </w:rPr>
              <w:t>浓度（</w:t>
            </w:r>
            <w:r w:rsidRPr="0092632B">
              <w:rPr>
                <w:rFonts w:cs="Times New Roman"/>
              </w:rPr>
              <w:t>mg/m</w:t>
            </w:r>
            <w:r w:rsidRPr="0092632B">
              <w:rPr>
                <w:rFonts w:cs="Times New Roman"/>
                <w:vertAlign w:val="superscript"/>
              </w:rPr>
              <w:t>3</w:t>
            </w:r>
            <w:r w:rsidRPr="0092632B">
              <w:rPr>
                <w:rFonts w:cs="Times New Roman"/>
              </w:rPr>
              <w:t>）</w:t>
            </w:r>
          </w:p>
        </w:tc>
        <w:tc>
          <w:tcPr>
            <w:tcW w:w="1050" w:type="pct"/>
            <w:vAlign w:val="center"/>
          </w:tcPr>
          <w:p w14:paraId="1D947E1D" w14:textId="494D29B8" w:rsidR="00474435" w:rsidRPr="0092632B" w:rsidRDefault="00474435" w:rsidP="009D0EC7">
            <w:pPr>
              <w:pStyle w:val="af"/>
              <w:rPr>
                <w:rFonts w:cs="Times New Roman"/>
              </w:rPr>
            </w:pPr>
            <w:r w:rsidRPr="0092632B">
              <w:rPr>
                <w:rFonts w:cs="Times New Roman"/>
              </w:rPr>
              <w:t>速率，</w:t>
            </w:r>
            <w:r w:rsidRPr="0092632B">
              <w:rPr>
                <w:rFonts w:cs="Times New Roman"/>
              </w:rPr>
              <w:t>kg/h</w:t>
            </w:r>
          </w:p>
        </w:tc>
      </w:tr>
      <w:tr w:rsidR="0092632B" w:rsidRPr="0092632B" w14:paraId="663947D2" w14:textId="77777777" w:rsidTr="008044FC">
        <w:trPr>
          <w:jc w:val="center"/>
        </w:trPr>
        <w:tc>
          <w:tcPr>
            <w:tcW w:w="644" w:type="pct"/>
            <w:vMerge w:val="restart"/>
            <w:vAlign w:val="center"/>
          </w:tcPr>
          <w:p w14:paraId="56EB1482" w14:textId="77777777" w:rsidR="00474435" w:rsidRPr="0092632B" w:rsidRDefault="00474435" w:rsidP="009D0EC7">
            <w:pPr>
              <w:pStyle w:val="af"/>
              <w:rPr>
                <w:rFonts w:cs="Times New Roman"/>
              </w:rPr>
            </w:pPr>
            <w:bookmarkStart w:id="212" w:name="_Hlk137376449"/>
            <w:r w:rsidRPr="0092632B">
              <w:rPr>
                <w:rFonts w:cs="Times New Roman" w:hint="eastAsia"/>
              </w:rPr>
              <w:t>2</w:t>
            </w:r>
            <w:r w:rsidRPr="0092632B">
              <w:rPr>
                <w:rFonts w:cs="Times New Roman"/>
              </w:rPr>
              <w:t>021.3.4</w:t>
            </w:r>
          </w:p>
        </w:tc>
        <w:tc>
          <w:tcPr>
            <w:tcW w:w="726" w:type="pct"/>
            <w:vMerge w:val="restart"/>
            <w:vAlign w:val="center"/>
          </w:tcPr>
          <w:p w14:paraId="137EA009" w14:textId="4530CD4B" w:rsidR="00474435" w:rsidRPr="0092632B" w:rsidRDefault="00474435" w:rsidP="009D0EC7">
            <w:pPr>
              <w:pStyle w:val="af"/>
              <w:rPr>
                <w:rFonts w:cs="Times New Roman"/>
              </w:rPr>
            </w:pPr>
            <w:r w:rsidRPr="0092632B">
              <w:rPr>
                <w:rFonts w:cs="Times New Roman"/>
              </w:rPr>
              <w:t>DA001</w:t>
            </w:r>
            <w:r w:rsidRPr="0092632B">
              <w:rPr>
                <w:rFonts w:cs="Times New Roman" w:hint="eastAsia"/>
              </w:rPr>
              <w:t>出口</w:t>
            </w:r>
          </w:p>
        </w:tc>
        <w:tc>
          <w:tcPr>
            <w:tcW w:w="532" w:type="pct"/>
            <w:vMerge w:val="restart"/>
            <w:vAlign w:val="center"/>
          </w:tcPr>
          <w:p w14:paraId="7BCE46D1" w14:textId="77777777" w:rsidR="00474435" w:rsidRPr="0092632B" w:rsidRDefault="00474435" w:rsidP="009D0EC7">
            <w:pPr>
              <w:pStyle w:val="af"/>
              <w:rPr>
                <w:rFonts w:cs="Times New Roman"/>
              </w:rPr>
            </w:pPr>
            <w:r w:rsidRPr="0092632B">
              <w:rPr>
                <w:rFonts w:cs="Times New Roman"/>
              </w:rPr>
              <w:t>30700</w:t>
            </w:r>
          </w:p>
        </w:tc>
        <w:tc>
          <w:tcPr>
            <w:tcW w:w="871" w:type="pct"/>
            <w:vAlign w:val="center"/>
          </w:tcPr>
          <w:p w14:paraId="337FC00E" w14:textId="77777777" w:rsidR="00474435" w:rsidRPr="0092632B" w:rsidRDefault="00474435" w:rsidP="009D0EC7">
            <w:pPr>
              <w:pStyle w:val="af"/>
              <w:rPr>
                <w:rFonts w:cs="Times New Roman"/>
              </w:rPr>
            </w:pPr>
            <w:r w:rsidRPr="0092632B">
              <w:rPr>
                <w:rFonts w:cs="Times New Roman"/>
              </w:rPr>
              <w:t>氨</w:t>
            </w:r>
          </w:p>
        </w:tc>
        <w:tc>
          <w:tcPr>
            <w:tcW w:w="1177" w:type="pct"/>
            <w:vAlign w:val="center"/>
          </w:tcPr>
          <w:p w14:paraId="46F7A3F0" w14:textId="77777777" w:rsidR="00474435" w:rsidRPr="0092632B" w:rsidRDefault="00474435" w:rsidP="009D0EC7">
            <w:pPr>
              <w:pStyle w:val="af"/>
              <w:rPr>
                <w:rFonts w:cs="Times New Roman"/>
              </w:rPr>
            </w:pPr>
            <w:r w:rsidRPr="0092632B">
              <w:rPr>
                <w:rFonts w:cs="Times New Roman"/>
              </w:rPr>
              <w:t>1.85~2.35</w:t>
            </w:r>
          </w:p>
        </w:tc>
        <w:tc>
          <w:tcPr>
            <w:tcW w:w="1050" w:type="pct"/>
            <w:vAlign w:val="center"/>
          </w:tcPr>
          <w:p w14:paraId="255919A3" w14:textId="77777777" w:rsidR="00474435" w:rsidRPr="0092632B" w:rsidRDefault="00474435" w:rsidP="009D0EC7">
            <w:pPr>
              <w:pStyle w:val="af"/>
              <w:rPr>
                <w:rFonts w:cs="Times New Roman"/>
              </w:rPr>
            </w:pPr>
            <w:r w:rsidRPr="0092632B">
              <w:rPr>
                <w:rFonts w:cs="Times New Roman"/>
              </w:rPr>
              <w:t>0.057~0.070</w:t>
            </w:r>
          </w:p>
        </w:tc>
      </w:tr>
      <w:tr w:rsidR="0092632B" w:rsidRPr="0092632B" w14:paraId="0A84AB52" w14:textId="77777777" w:rsidTr="008044FC">
        <w:trPr>
          <w:jc w:val="center"/>
        </w:trPr>
        <w:tc>
          <w:tcPr>
            <w:tcW w:w="644" w:type="pct"/>
            <w:vMerge/>
            <w:vAlign w:val="center"/>
          </w:tcPr>
          <w:p w14:paraId="3E8539AD" w14:textId="77777777" w:rsidR="00474435" w:rsidRPr="0092632B" w:rsidRDefault="00474435" w:rsidP="009D0EC7">
            <w:pPr>
              <w:pStyle w:val="af"/>
              <w:rPr>
                <w:rFonts w:cs="Times New Roman"/>
              </w:rPr>
            </w:pPr>
          </w:p>
        </w:tc>
        <w:tc>
          <w:tcPr>
            <w:tcW w:w="726" w:type="pct"/>
            <w:vMerge/>
            <w:vAlign w:val="center"/>
          </w:tcPr>
          <w:p w14:paraId="18027B64" w14:textId="77777777" w:rsidR="00474435" w:rsidRPr="0092632B" w:rsidRDefault="00474435" w:rsidP="009D0EC7">
            <w:pPr>
              <w:pStyle w:val="af"/>
              <w:rPr>
                <w:rFonts w:cs="Times New Roman"/>
              </w:rPr>
            </w:pPr>
          </w:p>
        </w:tc>
        <w:tc>
          <w:tcPr>
            <w:tcW w:w="532" w:type="pct"/>
            <w:vMerge/>
            <w:vAlign w:val="center"/>
          </w:tcPr>
          <w:p w14:paraId="32446121" w14:textId="77777777" w:rsidR="00474435" w:rsidRPr="0092632B" w:rsidRDefault="00474435" w:rsidP="009D0EC7">
            <w:pPr>
              <w:pStyle w:val="af"/>
              <w:rPr>
                <w:rFonts w:cs="Times New Roman"/>
              </w:rPr>
            </w:pPr>
          </w:p>
        </w:tc>
        <w:tc>
          <w:tcPr>
            <w:tcW w:w="871" w:type="pct"/>
            <w:vAlign w:val="center"/>
          </w:tcPr>
          <w:p w14:paraId="044EF281" w14:textId="77777777" w:rsidR="00474435" w:rsidRPr="0092632B" w:rsidRDefault="00474435" w:rsidP="009D0EC7">
            <w:pPr>
              <w:pStyle w:val="af"/>
              <w:rPr>
                <w:rFonts w:cs="Times New Roman"/>
              </w:rPr>
            </w:pPr>
            <w:r w:rsidRPr="0092632B">
              <w:rPr>
                <w:rFonts w:cs="Times New Roman"/>
              </w:rPr>
              <w:t>硫化氢</w:t>
            </w:r>
          </w:p>
        </w:tc>
        <w:tc>
          <w:tcPr>
            <w:tcW w:w="1177" w:type="pct"/>
            <w:vAlign w:val="center"/>
          </w:tcPr>
          <w:p w14:paraId="63B9E53A" w14:textId="77777777" w:rsidR="00474435" w:rsidRPr="0092632B" w:rsidRDefault="00474435" w:rsidP="009D0EC7">
            <w:pPr>
              <w:pStyle w:val="af"/>
              <w:rPr>
                <w:rFonts w:cs="Times New Roman"/>
              </w:rPr>
            </w:pPr>
            <w:r w:rsidRPr="0092632B">
              <w:rPr>
                <w:rFonts w:cs="Times New Roman"/>
              </w:rPr>
              <w:t>0.02</w:t>
            </w:r>
          </w:p>
        </w:tc>
        <w:tc>
          <w:tcPr>
            <w:tcW w:w="1050" w:type="pct"/>
            <w:vAlign w:val="center"/>
          </w:tcPr>
          <w:p w14:paraId="6D9BBBE8" w14:textId="77777777" w:rsidR="00474435" w:rsidRPr="0092632B" w:rsidRDefault="00474435" w:rsidP="009D0EC7">
            <w:pPr>
              <w:pStyle w:val="af"/>
              <w:rPr>
                <w:rFonts w:cs="Times New Roman"/>
              </w:rPr>
            </w:pPr>
            <w:r w:rsidRPr="0092632B">
              <w:rPr>
                <w:rFonts w:cs="Times New Roman"/>
              </w:rPr>
              <w:t>0.000609~0.000614</w:t>
            </w:r>
          </w:p>
        </w:tc>
      </w:tr>
      <w:tr w:rsidR="0092632B" w:rsidRPr="0092632B" w14:paraId="3645C45D" w14:textId="77777777" w:rsidTr="008044FC">
        <w:trPr>
          <w:jc w:val="center"/>
        </w:trPr>
        <w:tc>
          <w:tcPr>
            <w:tcW w:w="644" w:type="pct"/>
            <w:vMerge/>
            <w:vAlign w:val="center"/>
          </w:tcPr>
          <w:p w14:paraId="1EAD1BF8" w14:textId="77777777" w:rsidR="00474435" w:rsidRPr="0092632B" w:rsidRDefault="00474435" w:rsidP="009D0EC7">
            <w:pPr>
              <w:pStyle w:val="af"/>
              <w:rPr>
                <w:rFonts w:cs="Times New Roman"/>
              </w:rPr>
            </w:pPr>
          </w:p>
        </w:tc>
        <w:tc>
          <w:tcPr>
            <w:tcW w:w="726" w:type="pct"/>
            <w:vMerge/>
            <w:vAlign w:val="center"/>
          </w:tcPr>
          <w:p w14:paraId="7216AEE4" w14:textId="77777777" w:rsidR="00474435" w:rsidRPr="0092632B" w:rsidRDefault="00474435" w:rsidP="009D0EC7">
            <w:pPr>
              <w:pStyle w:val="af"/>
              <w:rPr>
                <w:rFonts w:cs="Times New Roman"/>
              </w:rPr>
            </w:pPr>
          </w:p>
        </w:tc>
        <w:tc>
          <w:tcPr>
            <w:tcW w:w="532" w:type="pct"/>
            <w:vMerge/>
            <w:vAlign w:val="center"/>
          </w:tcPr>
          <w:p w14:paraId="6B404AB3" w14:textId="77777777" w:rsidR="00474435" w:rsidRPr="0092632B" w:rsidRDefault="00474435" w:rsidP="009D0EC7">
            <w:pPr>
              <w:pStyle w:val="af"/>
              <w:rPr>
                <w:rFonts w:cs="Times New Roman"/>
              </w:rPr>
            </w:pPr>
          </w:p>
        </w:tc>
        <w:tc>
          <w:tcPr>
            <w:tcW w:w="871" w:type="pct"/>
            <w:vAlign w:val="center"/>
          </w:tcPr>
          <w:p w14:paraId="1C7EA832" w14:textId="77777777" w:rsidR="00474435" w:rsidRPr="0092632B" w:rsidRDefault="00474435" w:rsidP="009D0EC7">
            <w:pPr>
              <w:pStyle w:val="af"/>
              <w:rPr>
                <w:rFonts w:cs="Times New Roman"/>
              </w:rPr>
            </w:pPr>
            <w:r w:rsidRPr="0092632B">
              <w:rPr>
                <w:rFonts w:cs="Times New Roman"/>
              </w:rPr>
              <w:t>臭气浓度</w:t>
            </w:r>
          </w:p>
        </w:tc>
        <w:tc>
          <w:tcPr>
            <w:tcW w:w="1177" w:type="pct"/>
            <w:vAlign w:val="center"/>
          </w:tcPr>
          <w:p w14:paraId="420740AF" w14:textId="77777777" w:rsidR="00474435" w:rsidRPr="0092632B" w:rsidRDefault="00474435" w:rsidP="009D0EC7">
            <w:pPr>
              <w:pStyle w:val="af"/>
              <w:rPr>
                <w:rFonts w:cs="Times New Roman"/>
              </w:rPr>
            </w:pPr>
            <w:r w:rsidRPr="0092632B">
              <w:rPr>
                <w:rFonts w:cs="Times New Roman"/>
              </w:rPr>
              <w:t>229~309</w:t>
            </w:r>
            <w:r w:rsidRPr="0092632B">
              <w:rPr>
                <w:rFonts w:cs="Times New Roman" w:hint="eastAsia"/>
              </w:rPr>
              <w:t>（无量纲）</w:t>
            </w:r>
          </w:p>
        </w:tc>
        <w:tc>
          <w:tcPr>
            <w:tcW w:w="1050" w:type="pct"/>
            <w:vAlign w:val="center"/>
          </w:tcPr>
          <w:p w14:paraId="2B494E18" w14:textId="77777777" w:rsidR="00474435" w:rsidRPr="0092632B" w:rsidRDefault="00474435" w:rsidP="009D0EC7">
            <w:pPr>
              <w:pStyle w:val="af"/>
              <w:rPr>
                <w:rFonts w:cs="Times New Roman"/>
              </w:rPr>
            </w:pPr>
            <w:r w:rsidRPr="0092632B">
              <w:rPr>
                <w:rFonts w:cs="Times New Roman"/>
              </w:rPr>
              <w:t>/</w:t>
            </w:r>
          </w:p>
        </w:tc>
      </w:tr>
      <w:bookmarkEnd w:id="212"/>
      <w:tr w:rsidR="0092632B" w:rsidRPr="0092632B" w14:paraId="06B32A52" w14:textId="77777777" w:rsidTr="009D0EC7">
        <w:trPr>
          <w:jc w:val="center"/>
        </w:trPr>
        <w:tc>
          <w:tcPr>
            <w:tcW w:w="644" w:type="pct"/>
            <w:vMerge w:val="restart"/>
            <w:vAlign w:val="center"/>
          </w:tcPr>
          <w:p w14:paraId="065B197A" w14:textId="0423C5B7" w:rsidR="008044FC" w:rsidRPr="0092632B" w:rsidRDefault="008044FC" w:rsidP="008044FC">
            <w:pPr>
              <w:pStyle w:val="af"/>
              <w:rPr>
                <w:rFonts w:cs="Times New Roman"/>
              </w:rPr>
            </w:pPr>
            <w:r w:rsidRPr="0092632B">
              <w:rPr>
                <w:rFonts w:cs="Times New Roman" w:hint="eastAsia"/>
              </w:rPr>
              <w:t>2</w:t>
            </w:r>
            <w:r w:rsidRPr="0092632B">
              <w:rPr>
                <w:rFonts w:cs="Times New Roman"/>
              </w:rPr>
              <w:t>021.3.4</w:t>
            </w:r>
          </w:p>
        </w:tc>
        <w:tc>
          <w:tcPr>
            <w:tcW w:w="726" w:type="pct"/>
            <w:vMerge w:val="restart"/>
            <w:vAlign w:val="center"/>
          </w:tcPr>
          <w:p w14:paraId="6FED1058" w14:textId="4A7AE6DA" w:rsidR="008044FC" w:rsidRPr="0092632B" w:rsidRDefault="008044FC" w:rsidP="008044FC">
            <w:pPr>
              <w:pStyle w:val="af"/>
              <w:rPr>
                <w:rFonts w:cs="Times New Roman"/>
              </w:rPr>
            </w:pPr>
            <w:r w:rsidRPr="0092632B">
              <w:rPr>
                <w:rFonts w:cs="Times New Roman" w:hint="eastAsia"/>
              </w:rPr>
              <w:t>厂界无组织</w:t>
            </w:r>
          </w:p>
        </w:tc>
        <w:tc>
          <w:tcPr>
            <w:tcW w:w="532" w:type="pct"/>
            <w:vMerge w:val="restart"/>
            <w:vAlign w:val="center"/>
          </w:tcPr>
          <w:p w14:paraId="7498F48E" w14:textId="6B64BE4B" w:rsidR="008044FC" w:rsidRPr="0092632B" w:rsidRDefault="008044FC" w:rsidP="008044FC">
            <w:pPr>
              <w:pStyle w:val="af"/>
              <w:rPr>
                <w:rFonts w:cs="Times New Roman"/>
              </w:rPr>
            </w:pPr>
            <w:r w:rsidRPr="0092632B">
              <w:rPr>
                <w:rFonts w:cs="Times New Roman" w:hint="eastAsia"/>
              </w:rPr>
              <w:t>-</w:t>
            </w:r>
          </w:p>
        </w:tc>
        <w:tc>
          <w:tcPr>
            <w:tcW w:w="871" w:type="pct"/>
            <w:vAlign w:val="center"/>
          </w:tcPr>
          <w:p w14:paraId="2AEADDB4" w14:textId="112ACEE8" w:rsidR="008044FC" w:rsidRPr="0092632B" w:rsidRDefault="008044FC" w:rsidP="008044FC">
            <w:pPr>
              <w:pStyle w:val="af"/>
              <w:rPr>
                <w:rFonts w:cs="Times New Roman"/>
              </w:rPr>
            </w:pPr>
            <w:r w:rsidRPr="0092632B">
              <w:rPr>
                <w:rFonts w:cs="Times New Roman"/>
              </w:rPr>
              <w:t>氨</w:t>
            </w:r>
          </w:p>
        </w:tc>
        <w:tc>
          <w:tcPr>
            <w:tcW w:w="1177" w:type="pct"/>
          </w:tcPr>
          <w:p w14:paraId="0F480E72" w14:textId="6DA61BA7" w:rsidR="008044FC" w:rsidRPr="0092632B" w:rsidRDefault="008044FC" w:rsidP="008044FC">
            <w:pPr>
              <w:pStyle w:val="af"/>
              <w:rPr>
                <w:rFonts w:cs="Times New Roman"/>
              </w:rPr>
            </w:pPr>
            <w:r w:rsidRPr="0092632B">
              <w:rPr>
                <w:rFonts w:cs="Times New Roman"/>
              </w:rPr>
              <w:t>0.18~0.22</w:t>
            </w:r>
          </w:p>
        </w:tc>
        <w:tc>
          <w:tcPr>
            <w:tcW w:w="1050" w:type="pct"/>
            <w:vAlign w:val="center"/>
          </w:tcPr>
          <w:p w14:paraId="5A5EECE6" w14:textId="11CDA9AD" w:rsidR="008044FC" w:rsidRPr="0092632B" w:rsidRDefault="008044FC" w:rsidP="008044FC">
            <w:pPr>
              <w:pStyle w:val="af"/>
              <w:rPr>
                <w:rFonts w:cs="Times New Roman"/>
              </w:rPr>
            </w:pPr>
            <w:r w:rsidRPr="0092632B">
              <w:rPr>
                <w:rFonts w:cs="Times New Roman" w:hint="eastAsia"/>
              </w:rPr>
              <w:t>-</w:t>
            </w:r>
          </w:p>
        </w:tc>
      </w:tr>
      <w:tr w:rsidR="0092632B" w:rsidRPr="0092632B" w14:paraId="47D53CAE" w14:textId="77777777" w:rsidTr="009D0EC7">
        <w:trPr>
          <w:jc w:val="center"/>
        </w:trPr>
        <w:tc>
          <w:tcPr>
            <w:tcW w:w="644" w:type="pct"/>
            <w:vMerge/>
            <w:vAlign w:val="center"/>
          </w:tcPr>
          <w:p w14:paraId="2AC2B505" w14:textId="77777777" w:rsidR="008044FC" w:rsidRPr="0092632B" w:rsidRDefault="008044FC" w:rsidP="008044FC">
            <w:pPr>
              <w:pStyle w:val="af"/>
              <w:rPr>
                <w:rFonts w:cs="Times New Roman"/>
              </w:rPr>
            </w:pPr>
          </w:p>
        </w:tc>
        <w:tc>
          <w:tcPr>
            <w:tcW w:w="726" w:type="pct"/>
            <w:vMerge/>
            <w:vAlign w:val="center"/>
          </w:tcPr>
          <w:p w14:paraId="0AA75DCE" w14:textId="77777777" w:rsidR="008044FC" w:rsidRPr="0092632B" w:rsidRDefault="008044FC" w:rsidP="008044FC">
            <w:pPr>
              <w:pStyle w:val="af"/>
              <w:rPr>
                <w:rFonts w:cs="Times New Roman"/>
              </w:rPr>
            </w:pPr>
          </w:p>
        </w:tc>
        <w:tc>
          <w:tcPr>
            <w:tcW w:w="532" w:type="pct"/>
            <w:vMerge/>
            <w:vAlign w:val="center"/>
          </w:tcPr>
          <w:p w14:paraId="51C66B45" w14:textId="77777777" w:rsidR="008044FC" w:rsidRPr="0092632B" w:rsidRDefault="008044FC" w:rsidP="008044FC">
            <w:pPr>
              <w:pStyle w:val="af"/>
              <w:rPr>
                <w:rFonts w:cs="Times New Roman"/>
              </w:rPr>
            </w:pPr>
          </w:p>
        </w:tc>
        <w:tc>
          <w:tcPr>
            <w:tcW w:w="871" w:type="pct"/>
            <w:vAlign w:val="center"/>
          </w:tcPr>
          <w:p w14:paraId="440E2230" w14:textId="3250624A" w:rsidR="008044FC" w:rsidRPr="0092632B" w:rsidRDefault="008044FC" w:rsidP="008044FC">
            <w:pPr>
              <w:pStyle w:val="af"/>
              <w:rPr>
                <w:rFonts w:cs="Times New Roman"/>
              </w:rPr>
            </w:pPr>
            <w:r w:rsidRPr="0092632B">
              <w:rPr>
                <w:rFonts w:cs="Times New Roman"/>
              </w:rPr>
              <w:t>硫化氢</w:t>
            </w:r>
          </w:p>
        </w:tc>
        <w:tc>
          <w:tcPr>
            <w:tcW w:w="1177" w:type="pct"/>
          </w:tcPr>
          <w:p w14:paraId="6D426965" w14:textId="022B6FCB" w:rsidR="008044FC" w:rsidRPr="0092632B" w:rsidRDefault="008044FC" w:rsidP="008044FC">
            <w:pPr>
              <w:pStyle w:val="af"/>
              <w:rPr>
                <w:rFonts w:cs="Times New Roman"/>
              </w:rPr>
            </w:pPr>
            <w:r w:rsidRPr="0092632B">
              <w:rPr>
                <w:rFonts w:cs="Times New Roman"/>
              </w:rPr>
              <w:t>0.001L</w:t>
            </w:r>
          </w:p>
        </w:tc>
        <w:tc>
          <w:tcPr>
            <w:tcW w:w="1050" w:type="pct"/>
            <w:vAlign w:val="center"/>
          </w:tcPr>
          <w:p w14:paraId="27D23F5B" w14:textId="19F31583" w:rsidR="008044FC" w:rsidRPr="0092632B" w:rsidRDefault="008044FC" w:rsidP="008044FC">
            <w:pPr>
              <w:pStyle w:val="af"/>
              <w:rPr>
                <w:rFonts w:cs="Times New Roman"/>
              </w:rPr>
            </w:pPr>
            <w:r w:rsidRPr="0092632B">
              <w:rPr>
                <w:rFonts w:cs="Times New Roman" w:hint="eastAsia"/>
              </w:rPr>
              <w:t>-</w:t>
            </w:r>
          </w:p>
        </w:tc>
      </w:tr>
      <w:tr w:rsidR="0092632B" w:rsidRPr="0092632B" w14:paraId="605F747C" w14:textId="77777777" w:rsidTr="009D0EC7">
        <w:trPr>
          <w:jc w:val="center"/>
        </w:trPr>
        <w:tc>
          <w:tcPr>
            <w:tcW w:w="644" w:type="pct"/>
            <w:vMerge/>
            <w:vAlign w:val="center"/>
          </w:tcPr>
          <w:p w14:paraId="34E52E16" w14:textId="77777777" w:rsidR="008044FC" w:rsidRPr="0092632B" w:rsidRDefault="008044FC" w:rsidP="008044FC">
            <w:pPr>
              <w:pStyle w:val="af"/>
              <w:rPr>
                <w:rFonts w:cs="Times New Roman"/>
              </w:rPr>
            </w:pPr>
          </w:p>
        </w:tc>
        <w:tc>
          <w:tcPr>
            <w:tcW w:w="726" w:type="pct"/>
            <w:vMerge/>
            <w:vAlign w:val="center"/>
          </w:tcPr>
          <w:p w14:paraId="5725C6C6" w14:textId="77777777" w:rsidR="008044FC" w:rsidRPr="0092632B" w:rsidRDefault="008044FC" w:rsidP="008044FC">
            <w:pPr>
              <w:pStyle w:val="af"/>
              <w:rPr>
                <w:rFonts w:cs="Times New Roman"/>
              </w:rPr>
            </w:pPr>
          </w:p>
        </w:tc>
        <w:tc>
          <w:tcPr>
            <w:tcW w:w="532" w:type="pct"/>
            <w:vMerge/>
            <w:vAlign w:val="center"/>
          </w:tcPr>
          <w:p w14:paraId="5F479064" w14:textId="77777777" w:rsidR="008044FC" w:rsidRPr="0092632B" w:rsidRDefault="008044FC" w:rsidP="008044FC">
            <w:pPr>
              <w:pStyle w:val="af"/>
              <w:rPr>
                <w:rFonts w:cs="Times New Roman"/>
              </w:rPr>
            </w:pPr>
          </w:p>
        </w:tc>
        <w:tc>
          <w:tcPr>
            <w:tcW w:w="871" w:type="pct"/>
            <w:vAlign w:val="center"/>
          </w:tcPr>
          <w:p w14:paraId="577B2CD6" w14:textId="50D779B6" w:rsidR="008044FC" w:rsidRPr="0092632B" w:rsidRDefault="008044FC" w:rsidP="008044FC">
            <w:pPr>
              <w:pStyle w:val="af"/>
              <w:rPr>
                <w:rFonts w:cs="Times New Roman"/>
              </w:rPr>
            </w:pPr>
            <w:r w:rsidRPr="0092632B">
              <w:rPr>
                <w:rFonts w:cs="Times New Roman"/>
              </w:rPr>
              <w:t>臭气浓度</w:t>
            </w:r>
          </w:p>
        </w:tc>
        <w:tc>
          <w:tcPr>
            <w:tcW w:w="1177" w:type="pct"/>
          </w:tcPr>
          <w:p w14:paraId="2B73E5C9" w14:textId="3A1BD1B4" w:rsidR="008044FC" w:rsidRPr="0092632B" w:rsidRDefault="008044FC" w:rsidP="008044FC">
            <w:pPr>
              <w:pStyle w:val="af"/>
              <w:rPr>
                <w:rFonts w:cs="Times New Roman"/>
              </w:rPr>
            </w:pPr>
            <w:r w:rsidRPr="0092632B">
              <w:rPr>
                <w:rFonts w:cs="Times New Roman" w:hint="eastAsia"/>
              </w:rPr>
              <w:t>＜</w:t>
            </w:r>
            <w:r w:rsidRPr="0092632B">
              <w:rPr>
                <w:rFonts w:cs="Times New Roman" w:hint="eastAsia"/>
              </w:rPr>
              <w:t>1</w:t>
            </w:r>
            <w:r w:rsidRPr="0092632B">
              <w:rPr>
                <w:rFonts w:cs="Times New Roman"/>
              </w:rPr>
              <w:t>0</w:t>
            </w:r>
          </w:p>
        </w:tc>
        <w:tc>
          <w:tcPr>
            <w:tcW w:w="1050" w:type="pct"/>
            <w:vAlign w:val="center"/>
          </w:tcPr>
          <w:p w14:paraId="184313E8" w14:textId="1D8CF6E4" w:rsidR="008044FC" w:rsidRPr="0092632B" w:rsidRDefault="008044FC" w:rsidP="008044FC">
            <w:pPr>
              <w:pStyle w:val="af"/>
              <w:rPr>
                <w:rFonts w:cs="Times New Roman"/>
              </w:rPr>
            </w:pPr>
            <w:r w:rsidRPr="0092632B">
              <w:rPr>
                <w:rFonts w:cs="Times New Roman" w:hint="eastAsia"/>
              </w:rPr>
              <w:t>-</w:t>
            </w:r>
          </w:p>
        </w:tc>
      </w:tr>
      <w:tr w:rsidR="0092632B" w:rsidRPr="0092632B" w14:paraId="199FEE72" w14:textId="77777777" w:rsidTr="008044FC">
        <w:trPr>
          <w:jc w:val="center"/>
        </w:trPr>
        <w:tc>
          <w:tcPr>
            <w:tcW w:w="644" w:type="pct"/>
            <w:vMerge w:val="restart"/>
            <w:vAlign w:val="center"/>
          </w:tcPr>
          <w:p w14:paraId="2D8AEEDD" w14:textId="77777777" w:rsidR="008044FC" w:rsidRPr="0092632B" w:rsidRDefault="008044FC" w:rsidP="008044FC">
            <w:pPr>
              <w:pStyle w:val="af"/>
              <w:rPr>
                <w:rFonts w:cs="Times New Roman"/>
              </w:rPr>
            </w:pPr>
            <w:r w:rsidRPr="0092632B">
              <w:rPr>
                <w:rFonts w:cs="Times New Roman" w:hint="eastAsia"/>
              </w:rPr>
              <w:t>2</w:t>
            </w:r>
            <w:r w:rsidRPr="0092632B">
              <w:rPr>
                <w:rFonts w:cs="Times New Roman"/>
              </w:rPr>
              <w:t>022.9.7</w:t>
            </w:r>
          </w:p>
        </w:tc>
        <w:tc>
          <w:tcPr>
            <w:tcW w:w="726" w:type="pct"/>
            <w:vMerge w:val="restart"/>
            <w:vAlign w:val="center"/>
          </w:tcPr>
          <w:p w14:paraId="45FA6E46" w14:textId="0C52A7D1" w:rsidR="008044FC" w:rsidRPr="0092632B" w:rsidRDefault="008044FC" w:rsidP="008044FC">
            <w:pPr>
              <w:pStyle w:val="af"/>
              <w:rPr>
                <w:rFonts w:cs="Times New Roman"/>
              </w:rPr>
            </w:pPr>
            <w:r w:rsidRPr="0092632B">
              <w:rPr>
                <w:rFonts w:cs="Times New Roman"/>
              </w:rPr>
              <w:t>DA001</w:t>
            </w:r>
            <w:r w:rsidRPr="0092632B">
              <w:rPr>
                <w:rFonts w:cs="Times New Roman" w:hint="eastAsia"/>
              </w:rPr>
              <w:t>出口</w:t>
            </w:r>
          </w:p>
        </w:tc>
        <w:tc>
          <w:tcPr>
            <w:tcW w:w="532" w:type="pct"/>
            <w:vMerge w:val="restart"/>
            <w:vAlign w:val="center"/>
          </w:tcPr>
          <w:p w14:paraId="3365530A" w14:textId="77777777" w:rsidR="008044FC" w:rsidRPr="0092632B" w:rsidRDefault="008044FC" w:rsidP="008044FC">
            <w:pPr>
              <w:pStyle w:val="af"/>
              <w:rPr>
                <w:rFonts w:cs="Times New Roman"/>
              </w:rPr>
            </w:pPr>
            <w:r w:rsidRPr="0092632B">
              <w:rPr>
                <w:rFonts w:cs="Times New Roman" w:hint="eastAsia"/>
              </w:rPr>
              <w:t>2</w:t>
            </w:r>
            <w:r w:rsidRPr="0092632B">
              <w:rPr>
                <w:rFonts w:cs="Times New Roman"/>
              </w:rPr>
              <w:t>5300</w:t>
            </w:r>
          </w:p>
        </w:tc>
        <w:tc>
          <w:tcPr>
            <w:tcW w:w="871" w:type="pct"/>
            <w:vAlign w:val="center"/>
          </w:tcPr>
          <w:p w14:paraId="512F77C8" w14:textId="77777777" w:rsidR="008044FC" w:rsidRPr="0092632B" w:rsidRDefault="008044FC" w:rsidP="008044FC">
            <w:pPr>
              <w:pStyle w:val="af"/>
              <w:rPr>
                <w:rFonts w:cs="Times New Roman"/>
              </w:rPr>
            </w:pPr>
            <w:r w:rsidRPr="0092632B">
              <w:rPr>
                <w:rFonts w:cs="Times New Roman"/>
              </w:rPr>
              <w:t>氨</w:t>
            </w:r>
          </w:p>
        </w:tc>
        <w:tc>
          <w:tcPr>
            <w:tcW w:w="1177" w:type="pct"/>
          </w:tcPr>
          <w:p w14:paraId="251302A2" w14:textId="77777777" w:rsidR="008044FC" w:rsidRPr="0092632B" w:rsidRDefault="008044FC" w:rsidP="008044FC">
            <w:pPr>
              <w:pStyle w:val="af"/>
              <w:rPr>
                <w:rFonts w:cs="Times New Roman"/>
              </w:rPr>
            </w:pPr>
            <w:r w:rsidRPr="0092632B">
              <w:rPr>
                <w:rFonts w:cs="Times New Roman"/>
              </w:rPr>
              <w:t>11.6~11.9</w:t>
            </w:r>
          </w:p>
        </w:tc>
        <w:tc>
          <w:tcPr>
            <w:tcW w:w="1050" w:type="pct"/>
          </w:tcPr>
          <w:p w14:paraId="6558C58F" w14:textId="77777777" w:rsidR="008044FC" w:rsidRPr="0092632B" w:rsidRDefault="008044FC" w:rsidP="008044FC">
            <w:pPr>
              <w:pStyle w:val="af"/>
              <w:rPr>
                <w:rFonts w:cs="Times New Roman"/>
              </w:rPr>
            </w:pPr>
            <w:r w:rsidRPr="0092632B">
              <w:rPr>
                <w:rFonts w:cs="Times New Roman"/>
              </w:rPr>
              <w:t>0.29~0.299</w:t>
            </w:r>
          </w:p>
        </w:tc>
      </w:tr>
      <w:tr w:rsidR="0092632B" w:rsidRPr="0092632B" w14:paraId="43A582C1" w14:textId="77777777" w:rsidTr="008044FC">
        <w:trPr>
          <w:jc w:val="center"/>
        </w:trPr>
        <w:tc>
          <w:tcPr>
            <w:tcW w:w="644" w:type="pct"/>
            <w:vMerge/>
            <w:vAlign w:val="center"/>
          </w:tcPr>
          <w:p w14:paraId="278B49AE" w14:textId="77777777" w:rsidR="008044FC" w:rsidRPr="0092632B" w:rsidRDefault="008044FC" w:rsidP="008044FC">
            <w:pPr>
              <w:pStyle w:val="af"/>
              <w:rPr>
                <w:rFonts w:cs="Times New Roman"/>
              </w:rPr>
            </w:pPr>
          </w:p>
        </w:tc>
        <w:tc>
          <w:tcPr>
            <w:tcW w:w="726" w:type="pct"/>
            <w:vMerge/>
            <w:vAlign w:val="center"/>
          </w:tcPr>
          <w:p w14:paraId="25966FE1" w14:textId="77777777" w:rsidR="008044FC" w:rsidRPr="0092632B" w:rsidRDefault="008044FC" w:rsidP="008044FC">
            <w:pPr>
              <w:pStyle w:val="af"/>
              <w:rPr>
                <w:rFonts w:cs="Times New Roman"/>
              </w:rPr>
            </w:pPr>
          </w:p>
        </w:tc>
        <w:tc>
          <w:tcPr>
            <w:tcW w:w="532" w:type="pct"/>
            <w:vMerge/>
            <w:vAlign w:val="center"/>
          </w:tcPr>
          <w:p w14:paraId="174ED226" w14:textId="77777777" w:rsidR="008044FC" w:rsidRPr="0092632B" w:rsidRDefault="008044FC" w:rsidP="008044FC">
            <w:pPr>
              <w:pStyle w:val="af"/>
              <w:rPr>
                <w:rFonts w:cs="Times New Roman"/>
              </w:rPr>
            </w:pPr>
          </w:p>
        </w:tc>
        <w:tc>
          <w:tcPr>
            <w:tcW w:w="871" w:type="pct"/>
            <w:vAlign w:val="center"/>
          </w:tcPr>
          <w:p w14:paraId="45E0B340" w14:textId="77777777" w:rsidR="008044FC" w:rsidRPr="0092632B" w:rsidRDefault="008044FC" w:rsidP="008044FC">
            <w:pPr>
              <w:pStyle w:val="af"/>
              <w:rPr>
                <w:rFonts w:cs="Times New Roman"/>
              </w:rPr>
            </w:pPr>
            <w:r w:rsidRPr="0092632B">
              <w:rPr>
                <w:rFonts w:cs="Times New Roman"/>
              </w:rPr>
              <w:t>硫化氢</w:t>
            </w:r>
          </w:p>
        </w:tc>
        <w:tc>
          <w:tcPr>
            <w:tcW w:w="1177" w:type="pct"/>
          </w:tcPr>
          <w:p w14:paraId="584987F9" w14:textId="77777777" w:rsidR="008044FC" w:rsidRPr="0092632B" w:rsidRDefault="008044FC" w:rsidP="008044FC">
            <w:pPr>
              <w:pStyle w:val="af"/>
              <w:rPr>
                <w:rFonts w:cs="Times New Roman"/>
              </w:rPr>
            </w:pPr>
            <w:r w:rsidRPr="0092632B">
              <w:rPr>
                <w:rFonts w:cs="Times New Roman"/>
              </w:rPr>
              <w:t>0.0707~0.08</w:t>
            </w:r>
          </w:p>
        </w:tc>
        <w:tc>
          <w:tcPr>
            <w:tcW w:w="1050" w:type="pct"/>
          </w:tcPr>
          <w:p w14:paraId="17F2409D" w14:textId="77777777" w:rsidR="008044FC" w:rsidRPr="0092632B" w:rsidRDefault="008044FC" w:rsidP="008044FC">
            <w:pPr>
              <w:pStyle w:val="af"/>
              <w:rPr>
                <w:rFonts w:cs="Times New Roman"/>
              </w:rPr>
            </w:pPr>
            <w:r w:rsidRPr="0092632B">
              <w:rPr>
                <w:rFonts w:cs="Times New Roman"/>
              </w:rPr>
              <w:t>0.00177~0.00202</w:t>
            </w:r>
          </w:p>
        </w:tc>
      </w:tr>
      <w:tr w:rsidR="0092632B" w:rsidRPr="0092632B" w14:paraId="696CFEFD" w14:textId="77777777" w:rsidTr="008044FC">
        <w:trPr>
          <w:jc w:val="center"/>
        </w:trPr>
        <w:tc>
          <w:tcPr>
            <w:tcW w:w="644" w:type="pct"/>
            <w:vMerge/>
            <w:vAlign w:val="center"/>
          </w:tcPr>
          <w:p w14:paraId="3F95F709" w14:textId="77777777" w:rsidR="008044FC" w:rsidRPr="0092632B" w:rsidRDefault="008044FC" w:rsidP="008044FC">
            <w:pPr>
              <w:pStyle w:val="af"/>
              <w:rPr>
                <w:rFonts w:cs="Times New Roman"/>
              </w:rPr>
            </w:pPr>
          </w:p>
        </w:tc>
        <w:tc>
          <w:tcPr>
            <w:tcW w:w="726" w:type="pct"/>
            <w:vMerge/>
            <w:vAlign w:val="center"/>
          </w:tcPr>
          <w:p w14:paraId="7732F4B3" w14:textId="77777777" w:rsidR="008044FC" w:rsidRPr="0092632B" w:rsidRDefault="008044FC" w:rsidP="008044FC">
            <w:pPr>
              <w:pStyle w:val="af"/>
              <w:rPr>
                <w:rFonts w:cs="Times New Roman"/>
              </w:rPr>
            </w:pPr>
          </w:p>
        </w:tc>
        <w:tc>
          <w:tcPr>
            <w:tcW w:w="532" w:type="pct"/>
            <w:vMerge/>
            <w:vAlign w:val="center"/>
          </w:tcPr>
          <w:p w14:paraId="78E26E76" w14:textId="77777777" w:rsidR="008044FC" w:rsidRPr="0092632B" w:rsidRDefault="008044FC" w:rsidP="008044FC">
            <w:pPr>
              <w:pStyle w:val="af"/>
              <w:rPr>
                <w:rFonts w:cs="Times New Roman"/>
              </w:rPr>
            </w:pPr>
          </w:p>
        </w:tc>
        <w:tc>
          <w:tcPr>
            <w:tcW w:w="871" w:type="pct"/>
            <w:vAlign w:val="center"/>
          </w:tcPr>
          <w:p w14:paraId="21B49363" w14:textId="77777777" w:rsidR="008044FC" w:rsidRPr="0092632B" w:rsidRDefault="008044FC" w:rsidP="008044FC">
            <w:pPr>
              <w:pStyle w:val="af"/>
              <w:rPr>
                <w:rFonts w:cs="Times New Roman"/>
              </w:rPr>
            </w:pPr>
            <w:r w:rsidRPr="0092632B">
              <w:rPr>
                <w:rFonts w:cs="Times New Roman"/>
              </w:rPr>
              <w:t>臭气浓度</w:t>
            </w:r>
          </w:p>
        </w:tc>
        <w:tc>
          <w:tcPr>
            <w:tcW w:w="1177" w:type="pct"/>
            <w:vAlign w:val="center"/>
          </w:tcPr>
          <w:p w14:paraId="278713CF" w14:textId="77777777" w:rsidR="008044FC" w:rsidRPr="0092632B" w:rsidRDefault="008044FC" w:rsidP="008044FC">
            <w:pPr>
              <w:pStyle w:val="af"/>
              <w:rPr>
                <w:rFonts w:cs="Times New Roman"/>
              </w:rPr>
            </w:pPr>
            <w:r w:rsidRPr="0092632B">
              <w:rPr>
                <w:rFonts w:cs="Times New Roman"/>
              </w:rPr>
              <w:t>724~977</w:t>
            </w:r>
            <w:r w:rsidRPr="0092632B">
              <w:rPr>
                <w:rFonts w:cs="Times New Roman" w:hint="eastAsia"/>
              </w:rPr>
              <w:t>（无量纲）</w:t>
            </w:r>
          </w:p>
        </w:tc>
        <w:tc>
          <w:tcPr>
            <w:tcW w:w="1050" w:type="pct"/>
            <w:vAlign w:val="center"/>
          </w:tcPr>
          <w:p w14:paraId="040FB3AF" w14:textId="77777777" w:rsidR="008044FC" w:rsidRPr="0092632B" w:rsidRDefault="008044FC" w:rsidP="008044FC">
            <w:pPr>
              <w:pStyle w:val="af"/>
              <w:rPr>
                <w:rFonts w:cs="Times New Roman"/>
              </w:rPr>
            </w:pPr>
            <w:r w:rsidRPr="0092632B">
              <w:rPr>
                <w:rFonts w:cs="Times New Roman"/>
              </w:rPr>
              <w:t>/</w:t>
            </w:r>
          </w:p>
        </w:tc>
      </w:tr>
      <w:tr w:rsidR="0092632B" w:rsidRPr="0092632B" w14:paraId="2834E576" w14:textId="77777777" w:rsidTr="008044FC">
        <w:trPr>
          <w:jc w:val="center"/>
        </w:trPr>
        <w:tc>
          <w:tcPr>
            <w:tcW w:w="644" w:type="pct"/>
          </w:tcPr>
          <w:p w14:paraId="157F1584" w14:textId="77777777" w:rsidR="008044FC" w:rsidRPr="0092632B" w:rsidRDefault="008044FC" w:rsidP="008044FC">
            <w:pPr>
              <w:pStyle w:val="af"/>
              <w:rPr>
                <w:rFonts w:cs="Times New Roman"/>
              </w:rPr>
            </w:pPr>
            <w:r w:rsidRPr="0092632B">
              <w:rPr>
                <w:rFonts w:cs="Times New Roman"/>
              </w:rPr>
              <w:t>监测工况</w:t>
            </w:r>
          </w:p>
        </w:tc>
        <w:tc>
          <w:tcPr>
            <w:tcW w:w="4356" w:type="pct"/>
            <w:gridSpan w:val="5"/>
            <w:vAlign w:val="center"/>
          </w:tcPr>
          <w:p w14:paraId="4769281E" w14:textId="77777777" w:rsidR="008044FC" w:rsidRPr="0092632B" w:rsidRDefault="008044FC" w:rsidP="008044FC">
            <w:pPr>
              <w:pStyle w:val="af"/>
              <w:rPr>
                <w:rFonts w:cs="Times New Roman"/>
              </w:rPr>
            </w:pPr>
            <w:r w:rsidRPr="0092632B">
              <w:rPr>
                <w:rFonts w:cs="Times New Roman"/>
              </w:rPr>
              <w:t>在监测时预处理车间正常运行，生产负荷为</w:t>
            </w:r>
            <w:r w:rsidRPr="0092632B">
              <w:rPr>
                <w:rFonts w:cs="Times New Roman"/>
              </w:rPr>
              <w:t>150t/d</w:t>
            </w:r>
          </w:p>
        </w:tc>
      </w:tr>
    </w:tbl>
    <w:p w14:paraId="4B36D545" w14:textId="0F3C04D6" w:rsidR="00474435" w:rsidRPr="0092632B" w:rsidRDefault="00474435" w:rsidP="00474435">
      <w:pPr>
        <w:adjustRightInd w:val="0"/>
        <w:snapToGrid w:val="0"/>
        <w:ind w:firstLine="480"/>
        <w:rPr>
          <w:rFonts w:cs="Times New Roman"/>
          <w:kern w:val="0"/>
          <w:szCs w:val="24"/>
          <w:lang w:val="zh-CN"/>
        </w:rPr>
      </w:pPr>
      <w:r w:rsidRPr="0092632B">
        <w:rPr>
          <w:rFonts w:cs="Times New Roman" w:hint="eastAsia"/>
          <w:kern w:val="0"/>
          <w:szCs w:val="24"/>
          <w:lang w:val="zh-CN"/>
        </w:rPr>
        <w:t>监测数据表明，本</w:t>
      </w:r>
      <w:r w:rsidRPr="0092632B">
        <w:rPr>
          <w:rFonts w:cs="Times New Roman"/>
          <w:kern w:val="0"/>
          <w:szCs w:val="24"/>
          <w:lang w:val="zh-CN"/>
        </w:rPr>
        <w:t>项目</w:t>
      </w:r>
      <w:r w:rsidRPr="0092632B">
        <w:rPr>
          <w:rFonts w:cs="Times New Roman" w:hint="eastAsia"/>
          <w:kern w:val="0"/>
          <w:szCs w:val="24"/>
          <w:lang w:val="zh-CN"/>
        </w:rPr>
        <w:t>D</w:t>
      </w:r>
      <w:r w:rsidRPr="0092632B">
        <w:rPr>
          <w:rFonts w:cs="Times New Roman"/>
          <w:kern w:val="0"/>
          <w:szCs w:val="24"/>
          <w:lang w:val="zh-CN"/>
        </w:rPr>
        <w:t>A001</w:t>
      </w:r>
      <w:r w:rsidRPr="0092632B">
        <w:rPr>
          <w:rFonts w:cs="Times New Roman" w:hint="eastAsia"/>
          <w:kern w:val="0"/>
          <w:szCs w:val="24"/>
          <w:lang w:val="zh-CN"/>
        </w:rPr>
        <w:t>号</w:t>
      </w:r>
      <w:r w:rsidRPr="0092632B">
        <w:rPr>
          <w:rFonts w:cs="Times New Roman"/>
          <w:kern w:val="0"/>
          <w:szCs w:val="24"/>
          <w:lang w:val="zh-CN"/>
        </w:rPr>
        <w:t>排气筒</w:t>
      </w:r>
      <w:r w:rsidR="008044FC" w:rsidRPr="0092632B">
        <w:rPr>
          <w:rFonts w:cs="Times New Roman" w:hint="eastAsia"/>
          <w:kern w:val="0"/>
          <w:szCs w:val="24"/>
          <w:lang w:val="zh-CN"/>
        </w:rPr>
        <w:t>、厂界无组织</w:t>
      </w:r>
      <w:r w:rsidRPr="0092632B">
        <w:rPr>
          <w:rFonts w:cs="Times New Roman"/>
          <w:kern w:val="0"/>
          <w:szCs w:val="24"/>
          <w:lang w:val="zh-CN"/>
        </w:rPr>
        <w:t>排放</w:t>
      </w:r>
      <w:r w:rsidR="008044FC" w:rsidRPr="0092632B">
        <w:rPr>
          <w:rFonts w:cs="Times New Roman" w:hint="eastAsia"/>
          <w:kern w:val="0"/>
          <w:szCs w:val="24"/>
          <w:lang w:val="zh-CN"/>
        </w:rPr>
        <w:t>的</w:t>
      </w:r>
      <w:r w:rsidRPr="0092632B">
        <w:rPr>
          <w:rFonts w:cs="Times New Roman" w:hint="eastAsia"/>
          <w:kern w:val="0"/>
          <w:szCs w:val="24"/>
          <w:lang w:val="zh-CN"/>
        </w:rPr>
        <w:t>氨、硫化氢、臭气排放情况均</w:t>
      </w:r>
      <w:r w:rsidRPr="0092632B">
        <w:rPr>
          <w:rFonts w:cs="Times New Roman"/>
          <w:kern w:val="0"/>
          <w:szCs w:val="24"/>
          <w:lang w:val="zh-CN"/>
        </w:rPr>
        <w:t>满足《恶臭污染物排放标准》</w:t>
      </w:r>
      <w:r w:rsidRPr="0092632B">
        <w:rPr>
          <w:rFonts w:cs="Times New Roman"/>
          <w:kern w:val="0"/>
          <w:szCs w:val="24"/>
          <w:lang w:val="zh-CN"/>
        </w:rPr>
        <w:t>(GB14554-93)</w:t>
      </w:r>
      <w:r w:rsidRPr="0092632B">
        <w:rPr>
          <w:rFonts w:cs="Times New Roman"/>
          <w:kern w:val="0"/>
          <w:szCs w:val="24"/>
          <w:lang w:val="zh-CN"/>
        </w:rPr>
        <w:t>的二级标准</w:t>
      </w:r>
      <w:r w:rsidRPr="0092632B">
        <w:rPr>
          <w:rFonts w:cs="Times New Roman" w:hint="eastAsia"/>
          <w:kern w:val="0"/>
          <w:szCs w:val="24"/>
          <w:lang w:val="zh-CN"/>
        </w:rPr>
        <w:t>限值</w:t>
      </w:r>
      <w:r w:rsidRPr="0092632B">
        <w:rPr>
          <w:rFonts w:cs="Times New Roman"/>
          <w:kern w:val="0"/>
          <w:szCs w:val="24"/>
          <w:lang w:val="zh-CN"/>
        </w:rPr>
        <w:t>要求。</w:t>
      </w:r>
    </w:p>
    <w:p w14:paraId="225FD397" w14:textId="1AC0CD8F" w:rsidR="00510477" w:rsidRPr="0092632B" w:rsidRDefault="00E23D32" w:rsidP="000E1C4F">
      <w:pPr>
        <w:pStyle w:val="4"/>
        <w:spacing w:before="163" w:after="163"/>
        <w:ind w:firstLineChars="0" w:firstLine="0"/>
        <w:rPr>
          <w:rFonts w:cs="Times New Roman"/>
        </w:rPr>
      </w:pPr>
      <w:r w:rsidRPr="0092632B">
        <w:rPr>
          <w:rFonts w:cs="Times New Roman"/>
        </w:rPr>
        <w:t>7.1.2.2</w:t>
      </w:r>
      <w:r w:rsidR="008044FC" w:rsidRPr="0092632B">
        <w:rPr>
          <w:rFonts w:cs="Times New Roman" w:hint="eastAsia"/>
        </w:rPr>
        <w:t>沼气发电</w:t>
      </w:r>
      <w:r w:rsidRPr="0092632B">
        <w:rPr>
          <w:rFonts w:cs="Times New Roman"/>
        </w:rPr>
        <w:t>脱硝工艺措施可行性分析</w:t>
      </w:r>
    </w:p>
    <w:p w14:paraId="51450E4A" w14:textId="77777777" w:rsidR="00FA7F41" w:rsidRPr="0092632B" w:rsidRDefault="00E23D32">
      <w:pPr>
        <w:ind w:firstLine="480"/>
        <w:rPr>
          <w:rFonts w:cs="Times New Roman"/>
        </w:rPr>
      </w:pPr>
      <w:r w:rsidRPr="0092632B">
        <w:rPr>
          <w:rFonts w:cs="Times New Roman"/>
        </w:rPr>
        <w:t>针对</w:t>
      </w:r>
      <w:r w:rsidRPr="0092632B">
        <w:rPr>
          <w:rFonts w:cs="Times New Roman"/>
        </w:rPr>
        <w:t>NOx</w:t>
      </w:r>
      <w:r w:rsidRPr="0092632B">
        <w:rPr>
          <w:rFonts w:cs="Times New Roman"/>
        </w:rPr>
        <w:t>进行脱除的技术目前主要有选择性催化还原技术</w:t>
      </w:r>
      <w:r w:rsidRPr="0092632B">
        <w:rPr>
          <w:rFonts w:cs="Times New Roman"/>
        </w:rPr>
        <w:t>(Selective Catalytic Reduction</w:t>
      </w:r>
      <w:r w:rsidRPr="0092632B">
        <w:rPr>
          <w:rFonts w:cs="Times New Roman"/>
        </w:rPr>
        <w:t>，即</w:t>
      </w:r>
      <w:r w:rsidRPr="0092632B">
        <w:rPr>
          <w:rFonts w:cs="Times New Roman"/>
        </w:rPr>
        <w:t>SCR</w:t>
      </w:r>
      <w:r w:rsidRPr="0092632B">
        <w:rPr>
          <w:rFonts w:cs="Times New Roman"/>
        </w:rPr>
        <w:t>技术</w:t>
      </w:r>
      <w:r w:rsidRPr="0092632B">
        <w:rPr>
          <w:rFonts w:cs="Times New Roman"/>
        </w:rPr>
        <w:t>)</w:t>
      </w:r>
      <w:r w:rsidRPr="0092632B">
        <w:rPr>
          <w:rFonts w:cs="Times New Roman"/>
        </w:rPr>
        <w:t>和选择性非催化还原技术</w:t>
      </w:r>
      <w:r w:rsidRPr="0092632B">
        <w:rPr>
          <w:rFonts w:cs="Times New Roman"/>
        </w:rPr>
        <w:t>(Selective Non-Catalytic Reduction</w:t>
      </w:r>
      <w:r w:rsidRPr="0092632B">
        <w:rPr>
          <w:rFonts w:cs="Times New Roman"/>
        </w:rPr>
        <w:t>，即</w:t>
      </w:r>
      <w:r w:rsidRPr="0092632B">
        <w:rPr>
          <w:rFonts w:cs="Times New Roman"/>
        </w:rPr>
        <w:t>SNCR</w:t>
      </w:r>
      <w:r w:rsidRPr="0092632B">
        <w:rPr>
          <w:rFonts w:cs="Times New Roman"/>
        </w:rPr>
        <w:t>技术</w:t>
      </w:r>
      <w:r w:rsidRPr="0092632B">
        <w:rPr>
          <w:rFonts w:cs="Times New Roman"/>
        </w:rPr>
        <w:t>)</w:t>
      </w:r>
      <w:r w:rsidRPr="0092632B">
        <w:rPr>
          <w:rFonts w:cs="Times New Roman"/>
        </w:rPr>
        <w:t>。其中选择性催化还原技术为在烟气系统的适当位置喷入含有氨基的还原剂，使烟气中己生成的</w:t>
      </w:r>
      <w:r w:rsidRPr="0092632B">
        <w:rPr>
          <w:rFonts w:cs="Times New Roman"/>
        </w:rPr>
        <w:t>NOx</w:t>
      </w:r>
      <w:r w:rsidRPr="0092632B">
        <w:rPr>
          <w:rFonts w:cs="Times New Roman"/>
        </w:rPr>
        <w:t>被还原为</w:t>
      </w:r>
      <w:r w:rsidRPr="0092632B">
        <w:rPr>
          <w:rFonts w:cs="Times New Roman"/>
        </w:rPr>
        <w:t>N</w:t>
      </w:r>
      <w:r w:rsidRPr="0092632B">
        <w:rPr>
          <w:rFonts w:cs="Times New Roman"/>
          <w:vertAlign w:val="subscript"/>
        </w:rPr>
        <w:t>2</w:t>
      </w:r>
      <w:r w:rsidRPr="0092632B">
        <w:rPr>
          <w:rFonts w:cs="Times New Roman"/>
        </w:rPr>
        <w:t>含有氨基的还原剂主要有氨气、液氨、氨水和尿素。该方案能使还原剂在合适的温度窗口喷入，且喷入的还原剂与烟气中的</w:t>
      </w:r>
      <w:r w:rsidRPr="0092632B">
        <w:rPr>
          <w:rFonts w:cs="Times New Roman"/>
        </w:rPr>
        <w:t>NOx</w:t>
      </w:r>
      <w:r w:rsidRPr="0092632B">
        <w:rPr>
          <w:rFonts w:cs="Times New Roman"/>
        </w:rPr>
        <w:t>能够进行充分混合，从而实现较高的脱硝效率，提高还原剂利用率，降低还原剂耗量和尾部氨逃逸。</w:t>
      </w:r>
      <w:r w:rsidR="00FA7F41" w:rsidRPr="0092632B">
        <w:rPr>
          <w:rFonts w:cs="Times New Roman"/>
        </w:rPr>
        <w:t>选择性催化还原法（</w:t>
      </w:r>
      <w:r w:rsidR="00FA7F41" w:rsidRPr="0092632B">
        <w:rPr>
          <w:rFonts w:cs="Times New Roman"/>
        </w:rPr>
        <w:t>SCR</w:t>
      </w:r>
      <w:r w:rsidR="00FA7F41" w:rsidRPr="0092632B">
        <w:rPr>
          <w:rFonts w:cs="Times New Roman"/>
        </w:rPr>
        <w:t>）是目前世界上应用最多、最为成熟且最有成效的一种烟气脱硝技术。该法适合排气量大，连续排放源，脱硝效率一般可达</w:t>
      </w:r>
      <w:r w:rsidR="00FA7F41" w:rsidRPr="0092632B">
        <w:rPr>
          <w:rFonts w:cs="Times New Roman"/>
        </w:rPr>
        <w:t>80%</w:t>
      </w:r>
      <w:r w:rsidR="00FA7F41" w:rsidRPr="0092632B">
        <w:rPr>
          <w:rFonts w:cs="Times New Roman"/>
        </w:rPr>
        <w:t>～</w:t>
      </w:r>
      <w:r w:rsidR="00FA7F41" w:rsidRPr="0092632B">
        <w:rPr>
          <w:rFonts w:cs="Times New Roman"/>
        </w:rPr>
        <w:t>90%</w:t>
      </w:r>
      <w:r w:rsidR="00FA7F41" w:rsidRPr="0092632B">
        <w:rPr>
          <w:rFonts w:cs="Times New Roman"/>
        </w:rPr>
        <w:t>，技术较成熟，应用广泛，在我国已建成或拟建的烟气脱硝工程中大多采用</w:t>
      </w:r>
      <w:r w:rsidR="00FA7F41" w:rsidRPr="0092632B">
        <w:rPr>
          <w:rFonts w:cs="Times New Roman"/>
        </w:rPr>
        <w:t>SCR</w:t>
      </w:r>
      <w:r w:rsidR="00FA7F41" w:rsidRPr="0092632B">
        <w:rPr>
          <w:rFonts w:cs="Times New Roman"/>
        </w:rPr>
        <w:t>法。</w:t>
      </w:r>
    </w:p>
    <w:p w14:paraId="6141FCD4" w14:textId="77777777" w:rsidR="00510477" w:rsidRPr="0092632B" w:rsidRDefault="00E23D32">
      <w:pPr>
        <w:ind w:firstLine="480"/>
        <w:rPr>
          <w:rFonts w:cs="Times New Roman"/>
        </w:rPr>
      </w:pPr>
      <w:r w:rsidRPr="0092632B">
        <w:rPr>
          <w:rFonts w:cs="Times New Roman"/>
        </w:rPr>
        <w:t>本项目选用选择性非催化还原技术，用尿素作还原剂，对瓦斯燃烧废气进行脱销处理，反应原理为：</w:t>
      </w:r>
      <w:r w:rsidRPr="0092632B">
        <w:rPr>
          <w:rFonts w:cs="Times New Roman"/>
        </w:rPr>
        <w:t>6NO+2CO(NH</w:t>
      </w:r>
      <w:r w:rsidRPr="0092632B">
        <w:rPr>
          <w:rFonts w:cs="Times New Roman"/>
          <w:vertAlign w:val="subscript"/>
        </w:rPr>
        <w:t>2</w:t>
      </w:r>
      <w:r w:rsidRPr="0092632B">
        <w:rPr>
          <w:rFonts w:cs="Times New Roman"/>
        </w:rPr>
        <w:t>)</w:t>
      </w:r>
      <w:r w:rsidRPr="0092632B">
        <w:rPr>
          <w:rFonts w:cs="Times New Roman"/>
          <w:vertAlign w:val="subscript"/>
        </w:rPr>
        <w:t>2</w:t>
      </w:r>
      <w:r w:rsidRPr="0092632B">
        <w:rPr>
          <w:rFonts w:cs="Times New Roman"/>
        </w:rPr>
        <w:t>→5N</w:t>
      </w:r>
      <w:r w:rsidRPr="0092632B">
        <w:rPr>
          <w:rFonts w:cs="Times New Roman"/>
          <w:vertAlign w:val="subscript"/>
        </w:rPr>
        <w:t>2</w:t>
      </w:r>
      <w:r w:rsidRPr="0092632B">
        <w:rPr>
          <w:rFonts w:cs="Times New Roman"/>
        </w:rPr>
        <w:t>+2CO</w:t>
      </w:r>
      <w:r w:rsidRPr="0092632B">
        <w:rPr>
          <w:rFonts w:cs="Times New Roman"/>
          <w:vertAlign w:val="subscript"/>
        </w:rPr>
        <w:t>2</w:t>
      </w:r>
      <w:r w:rsidRPr="0092632B">
        <w:rPr>
          <w:rFonts w:cs="Times New Roman"/>
        </w:rPr>
        <w:t>+4H</w:t>
      </w:r>
      <w:r w:rsidRPr="0092632B">
        <w:rPr>
          <w:rFonts w:cs="Times New Roman"/>
          <w:vertAlign w:val="subscript"/>
        </w:rPr>
        <w:t>2</w:t>
      </w:r>
      <w:r w:rsidRPr="0092632B">
        <w:rPr>
          <w:rFonts w:cs="Times New Roman"/>
        </w:rPr>
        <w:t>O</w:t>
      </w:r>
      <w:r w:rsidRPr="0092632B">
        <w:rPr>
          <w:rFonts w:cs="Times New Roman"/>
        </w:rPr>
        <w:t>。脱销工艺示意图如图</w:t>
      </w:r>
      <w:r w:rsidRPr="0092632B">
        <w:rPr>
          <w:rFonts w:cs="Times New Roman"/>
        </w:rPr>
        <w:t>7.1-3</w:t>
      </w:r>
      <w:r w:rsidRPr="0092632B">
        <w:rPr>
          <w:rFonts w:cs="Times New Roman"/>
        </w:rPr>
        <w:t>。</w:t>
      </w:r>
    </w:p>
    <w:p w14:paraId="3B8D49F3" w14:textId="77777777" w:rsidR="00510477" w:rsidRPr="0092632B" w:rsidRDefault="00E23D32">
      <w:pPr>
        <w:ind w:firstLineChars="0" w:firstLine="0"/>
        <w:jc w:val="center"/>
        <w:rPr>
          <w:rFonts w:cs="Times New Roman"/>
        </w:rPr>
      </w:pPr>
      <w:r w:rsidRPr="0092632B">
        <w:rPr>
          <w:rFonts w:cs="Times New Roman"/>
          <w:noProof/>
        </w:rPr>
        <w:drawing>
          <wp:inline distT="0" distB="0" distL="0" distR="0" wp14:anchorId="584F081F" wp14:editId="6AF765D3">
            <wp:extent cx="4223385" cy="3338195"/>
            <wp:effectExtent l="0" t="0" r="5715" b="0"/>
            <wp:docPr id="10" name="图片 10" descr="QQ截图2018101116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1810111634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223385" cy="3338195"/>
                    </a:xfrm>
                    <a:prstGeom prst="rect">
                      <a:avLst/>
                    </a:prstGeom>
                    <a:noFill/>
                    <a:ln>
                      <a:noFill/>
                    </a:ln>
                    <a:effectLst/>
                  </pic:spPr>
                </pic:pic>
              </a:graphicData>
            </a:graphic>
          </wp:inline>
        </w:drawing>
      </w:r>
    </w:p>
    <w:p w14:paraId="365ACF90" w14:textId="46B86D7E" w:rsidR="00510477" w:rsidRPr="0092632B" w:rsidRDefault="00E23D32">
      <w:pPr>
        <w:pStyle w:val="af1"/>
        <w:spacing w:before="163"/>
        <w:rPr>
          <w:rFonts w:cs="Times New Roman"/>
        </w:rPr>
      </w:pPr>
      <w:r w:rsidRPr="0092632B">
        <w:rPr>
          <w:rFonts w:cs="Times New Roman"/>
        </w:rPr>
        <w:t>图</w:t>
      </w:r>
      <w:r w:rsidRPr="0092632B">
        <w:rPr>
          <w:rFonts w:cs="Times New Roman"/>
        </w:rPr>
        <w:t xml:space="preserve">7.1-3  </w:t>
      </w:r>
      <w:r w:rsidRPr="0092632B">
        <w:rPr>
          <w:rFonts w:cs="Times New Roman"/>
        </w:rPr>
        <w:t>项目废气脱销工艺流程示意图</w:t>
      </w:r>
    </w:p>
    <w:p w14:paraId="0A891622" w14:textId="77777777" w:rsidR="00E25365" w:rsidRPr="0092632B" w:rsidRDefault="00E25365" w:rsidP="00E25365">
      <w:pPr>
        <w:ind w:firstLine="480"/>
        <w:rPr>
          <w:rFonts w:cs="Times New Roman"/>
          <w:lang w:val="x-none"/>
        </w:rPr>
      </w:pPr>
      <w:r w:rsidRPr="0092632B">
        <w:rPr>
          <w:rFonts w:cs="Times New Roman"/>
          <w:lang w:val="x-none"/>
        </w:rPr>
        <w:t>对</w:t>
      </w:r>
      <w:r w:rsidRPr="0092632B">
        <w:rPr>
          <w:rFonts w:cs="Times New Roman"/>
          <w:lang w:val="x-none"/>
        </w:rPr>
        <w:t>SCR</w:t>
      </w:r>
      <w:r w:rsidRPr="0092632B">
        <w:rPr>
          <w:rFonts w:cs="Times New Roman"/>
          <w:lang w:val="x-none"/>
        </w:rPr>
        <w:t>脱硝工艺有效性分析如下：</w:t>
      </w:r>
    </w:p>
    <w:p w14:paraId="4822D49E" w14:textId="77777777" w:rsidR="00E25365" w:rsidRPr="0092632B" w:rsidRDefault="00E25365" w:rsidP="00E25365">
      <w:pPr>
        <w:ind w:firstLine="480"/>
        <w:rPr>
          <w:rFonts w:cs="Times New Roman"/>
          <w:lang w:val="x-none"/>
        </w:rPr>
      </w:pPr>
      <w:r w:rsidRPr="0092632B">
        <w:rPr>
          <w:rFonts w:cs="Times New Roman"/>
          <w:lang w:val="x-none"/>
        </w:rPr>
        <w:t>目前广泛应用的</w:t>
      </w:r>
      <w:r w:rsidRPr="0092632B">
        <w:rPr>
          <w:rFonts w:cs="Times New Roman"/>
          <w:lang w:val="x-none"/>
        </w:rPr>
        <w:t>SCR</w:t>
      </w:r>
      <w:r w:rsidRPr="0092632B">
        <w:rPr>
          <w:rFonts w:cs="Times New Roman"/>
          <w:lang w:val="x-none"/>
        </w:rPr>
        <w:t>催化剂是以</w:t>
      </w:r>
      <w:r w:rsidRPr="0092632B">
        <w:rPr>
          <w:rFonts w:cs="Times New Roman"/>
          <w:lang w:val="x-none"/>
        </w:rPr>
        <w:t>TiO</w:t>
      </w:r>
      <w:r w:rsidRPr="0092632B">
        <w:rPr>
          <w:rFonts w:cs="Times New Roman"/>
          <w:vertAlign w:val="subscript"/>
          <w:lang w:val="x-none"/>
        </w:rPr>
        <w:t>2</w:t>
      </w:r>
      <w:r w:rsidRPr="0092632B">
        <w:rPr>
          <w:rFonts w:cs="Times New Roman"/>
          <w:lang w:val="x-none"/>
        </w:rPr>
        <w:t>为载体，</w:t>
      </w:r>
      <w:r w:rsidRPr="0092632B">
        <w:rPr>
          <w:rFonts w:cs="Times New Roman"/>
          <w:lang w:val="x-none"/>
        </w:rPr>
        <w:t>V</w:t>
      </w:r>
      <w:r w:rsidRPr="0092632B">
        <w:rPr>
          <w:rFonts w:cs="Times New Roman"/>
          <w:vertAlign w:val="subscript"/>
          <w:lang w:val="x-none"/>
        </w:rPr>
        <w:t>2</w:t>
      </w:r>
      <w:r w:rsidRPr="0092632B">
        <w:rPr>
          <w:rFonts w:cs="Times New Roman"/>
          <w:lang w:val="x-none"/>
        </w:rPr>
        <w:t>O</w:t>
      </w:r>
      <w:r w:rsidRPr="0092632B">
        <w:rPr>
          <w:rFonts w:cs="Times New Roman"/>
          <w:vertAlign w:val="subscript"/>
          <w:lang w:val="x-none"/>
        </w:rPr>
        <w:t>5</w:t>
      </w:r>
      <w:r w:rsidRPr="0092632B">
        <w:rPr>
          <w:rFonts w:cs="Times New Roman"/>
          <w:lang w:val="x-none"/>
        </w:rPr>
        <w:t>为主要活性成分，</w:t>
      </w:r>
      <w:r w:rsidRPr="0092632B">
        <w:rPr>
          <w:rFonts w:cs="Times New Roman"/>
          <w:lang w:val="x-none"/>
        </w:rPr>
        <w:t>WO</w:t>
      </w:r>
      <w:r w:rsidRPr="0092632B">
        <w:rPr>
          <w:rFonts w:cs="Times New Roman"/>
          <w:vertAlign w:val="subscript"/>
          <w:lang w:val="x-none"/>
        </w:rPr>
        <w:t>3</w:t>
      </w:r>
      <w:r w:rsidRPr="0092632B">
        <w:rPr>
          <w:rFonts w:cs="Times New Roman"/>
          <w:lang w:val="x-none"/>
        </w:rPr>
        <w:t>、</w:t>
      </w:r>
      <w:r w:rsidRPr="0092632B">
        <w:rPr>
          <w:rFonts w:cs="Times New Roman"/>
          <w:lang w:val="x-none"/>
        </w:rPr>
        <w:t>MoO</w:t>
      </w:r>
      <w:r w:rsidRPr="0092632B">
        <w:rPr>
          <w:rFonts w:cs="Times New Roman"/>
          <w:vertAlign w:val="subscript"/>
          <w:lang w:val="x-none"/>
        </w:rPr>
        <w:t>3</w:t>
      </w:r>
      <w:r w:rsidRPr="0092632B">
        <w:rPr>
          <w:rFonts w:cs="Times New Roman"/>
          <w:lang w:val="x-none"/>
        </w:rPr>
        <w:t>为抗氧化、抗毒化辅助成分。在</w:t>
      </w:r>
      <w:r w:rsidRPr="0092632B">
        <w:rPr>
          <w:rFonts w:cs="Times New Roman"/>
          <w:lang w:val="x-none"/>
        </w:rPr>
        <w:t>SCR</w:t>
      </w:r>
      <w:r w:rsidRPr="0092632B">
        <w:rPr>
          <w:rFonts w:cs="Times New Roman"/>
          <w:lang w:val="x-none"/>
        </w:rPr>
        <w:t>烟气脱硝中，催化剂的投资较大，而催化剂的寿命一般在</w:t>
      </w:r>
      <w:r w:rsidRPr="0092632B">
        <w:rPr>
          <w:rFonts w:cs="Times New Roman"/>
          <w:lang w:val="x-none"/>
        </w:rPr>
        <w:t>2~3a</w:t>
      </w:r>
      <w:r w:rsidRPr="0092632B">
        <w:rPr>
          <w:rFonts w:cs="Times New Roman"/>
          <w:lang w:val="x-none"/>
        </w:rPr>
        <w:t>左右，因此催化剂更换频率的高低直接影响到整个脱硝系统的运行成本。在</w:t>
      </w:r>
      <w:r w:rsidRPr="0092632B">
        <w:rPr>
          <w:rFonts w:cs="Times New Roman"/>
          <w:lang w:val="x-none"/>
        </w:rPr>
        <w:t>SCR</w:t>
      </w:r>
      <w:r w:rsidRPr="0092632B">
        <w:rPr>
          <w:rFonts w:cs="Times New Roman"/>
          <w:lang w:val="x-none"/>
        </w:rPr>
        <w:t>的运行过程中，由于脱硝催化剂长期暴露在高温含有污染物的烟气中，随着时间的推移，其催化活性会慢慢降低。</w:t>
      </w:r>
    </w:p>
    <w:p w14:paraId="7B438910" w14:textId="77777777" w:rsidR="00E25365" w:rsidRPr="0092632B" w:rsidRDefault="00E25365" w:rsidP="00E25365">
      <w:pPr>
        <w:ind w:firstLine="480"/>
        <w:rPr>
          <w:rFonts w:cs="Times New Roman"/>
          <w:lang w:val="x-none"/>
        </w:rPr>
      </w:pPr>
      <w:r w:rsidRPr="0092632B">
        <w:rPr>
          <w:rFonts w:cs="Times New Roman"/>
          <w:lang w:val="x-none"/>
        </w:rPr>
        <w:t>脱硝效率表征</w:t>
      </w:r>
      <w:r w:rsidRPr="0092632B">
        <w:rPr>
          <w:rFonts w:cs="Times New Roman"/>
          <w:lang w:val="x-none"/>
        </w:rPr>
        <w:t>SCR</w:t>
      </w:r>
      <w:r w:rsidRPr="0092632B">
        <w:rPr>
          <w:rFonts w:cs="Times New Roman"/>
          <w:lang w:val="x-none"/>
        </w:rPr>
        <w:t>系统脱硝能力的大小。脱硝效率受许多因素影响，包括反应温度、</w:t>
      </w:r>
      <w:r w:rsidRPr="0092632B">
        <w:rPr>
          <w:rFonts w:cs="Times New Roman"/>
          <w:lang w:val="x-none"/>
        </w:rPr>
        <w:t>NH</w:t>
      </w:r>
      <w:r w:rsidRPr="0092632B">
        <w:rPr>
          <w:rFonts w:cs="Times New Roman"/>
          <w:vertAlign w:val="subscript"/>
          <w:lang w:val="x-none"/>
        </w:rPr>
        <w:t>3</w:t>
      </w:r>
      <w:r w:rsidRPr="0092632B">
        <w:rPr>
          <w:rFonts w:cs="Times New Roman"/>
          <w:lang w:val="x-none"/>
        </w:rPr>
        <w:t>/NOx</w:t>
      </w:r>
      <w:r w:rsidRPr="0092632B">
        <w:rPr>
          <w:rFonts w:cs="Times New Roman"/>
          <w:lang w:val="x-none"/>
        </w:rPr>
        <w:t>摩尔比等。</w:t>
      </w:r>
    </w:p>
    <w:p w14:paraId="68EE1895" w14:textId="77777777" w:rsidR="00E25365" w:rsidRPr="0092632B" w:rsidRDefault="00E25365" w:rsidP="00E25365">
      <w:pPr>
        <w:ind w:firstLine="480"/>
        <w:rPr>
          <w:rFonts w:cs="Times New Roman"/>
          <w:lang w:val="x-none"/>
        </w:rPr>
      </w:pPr>
      <w:r w:rsidRPr="0092632B">
        <w:rPr>
          <w:rFonts w:cs="Times New Roman"/>
          <w:lang w:val="x-none"/>
        </w:rPr>
        <w:t>SCR</w:t>
      </w:r>
      <w:r w:rsidRPr="0092632B">
        <w:rPr>
          <w:rFonts w:cs="Times New Roman"/>
          <w:lang w:val="x-none"/>
        </w:rPr>
        <w:t>烟气脱硝技术存在一个最佳的反应温度范围，当实际反应温度低于该范围时，随着反应温度的增加，脱硝效率增大，超过该反应温度范围，随着反应温度的增加，脱硝效率反而下降。为确保催化剂的活性，降低</w:t>
      </w:r>
      <w:r w:rsidRPr="0092632B">
        <w:rPr>
          <w:rFonts w:cs="Times New Roman"/>
          <w:lang w:val="x-none"/>
        </w:rPr>
        <w:t>SO</w:t>
      </w:r>
      <w:r w:rsidRPr="0092632B">
        <w:rPr>
          <w:rFonts w:cs="Times New Roman"/>
          <w:vertAlign w:val="subscript"/>
          <w:lang w:val="x-none"/>
        </w:rPr>
        <w:t>2</w:t>
      </w:r>
      <w:r w:rsidRPr="0092632B">
        <w:rPr>
          <w:rFonts w:cs="Times New Roman"/>
          <w:lang w:val="x-none"/>
        </w:rPr>
        <w:t>/SO</w:t>
      </w:r>
      <w:r w:rsidRPr="0092632B">
        <w:rPr>
          <w:rFonts w:cs="Times New Roman"/>
          <w:vertAlign w:val="subscript"/>
          <w:lang w:val="x-none"/>
        </w:rPr>
        <w:t>3</w:t>
      </w:r>
      <w:r w:rsidRPr="0092632B">
        <w:rPr>
          <w:rFonts w:cs="Times New Roman"/>
          <w:lang w:val="x-none"/>
        </w:rPr>
        <w:t>转化率提高系统脱硝效率，一般将脱硝系统反应温度控制在</w:t>
      </w:r>
      <w:r w:rsidRPr="0092632B">
        <w:rPr>
          <w:rFonts w:cs="Times New Roman"/>
          <w:lang w:val="x-none"/>
        </w:rPr>
        <w:t>350~400</w:t>
      </w:r>
      <w:r w:rsidRPr="0092632B">
        <w:rPr>
          <w:rFonts w:ascii="宋体" w:hAnsi="宋体" w:cs="宋体" w:hint="eastAsia"/>
          <w:lang w:val="x-none"/>
        </w:rPr>
        <w:t>℃</w:t>
      </w:r>
      <w:r w:rsidRPr="0092632B">
        <w:rPr>
          <w:rFonts w:cs="Times New Roman"/>
          <w:lang w:val="x-none"/>
        </w:rPr>
        <w:t>，</w:t>
      </w:r>
      <w:r w:rsidRPr="0092632B">
        <w:rPr>
          <w:rFonts w:cs="Times New Roman"/>
          <w:lang w:val="x-none"/>
        </w:rPr>
        <w:t>SO</w:t>
      </w:r>
      <w:r w:rsidRPr="0092632B">
        <w:rPr>
          <w:rFonts w:cs="Times New Roman"/>
          <w:vertAlign w:val="subscript"/>
          <w:lang w:val="x-none"/>
        </w:rPr>
        <w:t>2</w:t>
      </w:r>
      <w:r w:rsidRPr="0092632B">
        <w:rPr>
          <w:rFonts w:cs="Times New Roman"/>
          <w:lang w:val="x-none"/>
        </w:rPr>
        <w:t>/SO</w:t>
      </w:r>
      <w:r w:rsidRPr="0092632B">
        <w:rPr>
          <w:rFonts w:cs="Times New Roman"/>
          <w:vertAlign w:val="subscript"/>
          <w:lang w:val="x-none"/>
        </w:rPr>
        <w:t>3</w:t>
      </w:r>
      <w:r w:rsidRPr="0092632B">
        <w:rPr>
          <w:rFonts w:cs="Times New Roman"/>
          <w:lang w:val="x-none"/>
        </w:rPr>
        <w:t>转化率控制在</w:t>
      </w:r>
      <w:r w:rsidRPr="0092632B">
        <w:rPr>
          <w:rFonts w:cs="Times New Roman"/>
          <w:lang w:val="x-none"/>
        </w:rPr>
        <w:t>1%</w:t>
      </w:r>
      <w:r w:rsidRPr="0092632B">
        <w:rPr>
          <w:rFonts w:cs="Times New Roman"/>
          <w:lang w:val="x-none"/>
        </w:rPr>
        <w:t>以下。同反应温度一样，当实际</w:t>
      </w:r>
      <w:r w:rsidRPr="0092632B">
        <w:rPr>
          <w:rFonts w:cs="Times New Roman"/>
          <w:lang w:val="x-none"/>
        </w:rPr>
        <w:t>NH</w:t>
      </w:r>
      <w:r w:rsidRPr="0092632B">
        <w:rPr>
          <w:rFonts w:cs="Times New Roman"/>
          <w:vertAlign w:val="subscript"/>
          <w:lang w:val="x-none"/>
        </w:rPr>
        <w:t>3</w:t>
      </w:r>
      <w:r w:rsidRPr="0092632B">
        <w:rPr>
          <w:rFonts w:cs="Times New Roman"/>
          <w:lang w:val="x-none"/>
        </w:rPr>
        <w:t>/NO</w:t>
      </w:r>
      <w:r w:rsidRPr="0092632B">
        <w:rPr>
          <w:rFonts w:cs="Times New Roman"/>
          <w:vertAlign w:val="subscript"/>
          <w:lang w:val="x-none"/>
        </w:rPr>
        <w:t>x</w:t>
      </w:r>
      <w:r w:rsidRPr="0092632B">
        <w:rPr>
          <w:rFonts w:cs="Times New Roman"/>
          <w:lang w:val="x-none"/>
        </w:rPr>
        <w:t>摩尔比值低于最佳的</w:t>
      </w:r>
      <w:r w:rsidRPr="0092632B">
        <w:rPr>
          <w:rFonts w:cs="Times New Roman"/>
          <w:lang w:val="x-none"/>
        </w:rPr>
        <w:t>NH</w:t>
      </w:r>
      <w:r w:rsidRPr="0092632B">
        <w:rPr>
          <w:rFonts w:cs="Times New Roman"/>
          <w:vertAlign w:val="subscript"/>
          <w:lang w:val="x-none"/>
        </w:rPr>
        <w:t>3</w:t>
      </w:r>
      <w:r w:rsidRPr="0092632B">
        <w:rPr>
          <w:rFonts w:cs="Times New Roman"/>
          <w:lang w:val="x-none"/>
        </w:rPr>
        <w:t>/NO</w:t>
      </w:r>
      <w:r w:rsidRPr="0092632B">
        <w:rPr>
          <w:rFonts w:cs="Times New Roman"/>
          <w:vertAlign w:val="subscript"/>
          <w:lang w:val="x-none"/>
        </w:rPr>
        <w:t>x</w:t>
      </w:r>
      <w:r w:rsidRPr="0092632B">
        <w:rPr>
          <w:rFonts w:cs="Times New Roman"/>
          <w:lang w:val="x-none"/>
        </w:rPr>
        <w:t>摩尔比范围时，随着</w:t>
      </w:r>
      <w:r w:rsidRPr="0092632B">
        <w:rPr>
          <w:rFonts w:cs="Times New Roman"/>
          <w:lang w:val="x-none"/>
        </w:rPr>
        <w:t>NH</w:t>
      </w:r>
      <w:r w:rsidRPr="0092632B">
        <w:rPr>
          <w:rFonts w:cs="Times New Roman"/>
          <w:vertAlign w:val="subscript"/>
          <w:lang w:val="x-none"/>
        </w:rPr>
        <w:t>3</w:t>
      </w:r>
      <w:r w:rsidRPr="0092632B">
        <w:rPr>
          <w:rFonts w:cs="Times New Roman"/>
          <w:lang w:val="x-none"/>
        </w:rPr>
        <w:t>/NO</w:t>
      </w:r>
      <w:r w:rsidRPr="0092632B">
        <w:rPr>
          <w:rFonts w:cs="Times New Roman"/>
          <w:vertAlign w:val="subscript"/>
          <w:lang w:val="x-none"/>
        </w:rPr>
        <w:t>x</w:t>
      </w:r>
      <w:r w:rsidRPr="0092632B">
        <w:rPr>
          <w:rFonts w:cs="Times New Roman"/>
          <w:lang w:val="x-none"/>
        </w:rPr>
        <w:t>摩尔比增加，脱硝效率增大，且氨逃逸率变化不大，超过该最佳值，</w:t>
      </w:r>
      <w:r w:rsidRPr="0092632B">
        <w:rPr>
          <w:rFonts w:cs="Times New Roman"/>
          <w:lang w:val="x-none"/>
        </w:rPr>
        <w:t>NH</w:t>
      </w:r>
      <w:r w:rsidRPr="0092632B">
        <w:rPr>
          <w:rFonts w:cs="Times New Roman"/>
          <w:vertAlign w:val="subscript"/>
          <w:lang w:val="x-none"/>
        </w:rPr>
        <w:t>3</w:t>
      </w:r>
      <w:r w:rsidRPr="0092632B">
        <w:rPr>
          <w:rFonts w:cs="Times New Roman"/>
          <w:lang w:val="x-none"/>
        </w:rPr>
        <w:t>/NO</w:t>
      </w:r>
      <w:r w:rsidRPr="0092632B">
        <w:rPr>
          <w:rFonts w:cs="Times New Roman"/>
          <w:vertAlign w:val="subscript"/>
          <w:lang w:val="x-none"/>
        </w:rPr>
        <w:t>x</w:t>
      </w:r>
      <w:r w:rsidRPr="0092632B">
        <w:rPr>
          <w:rFonts w:cs="Times New Roman"/>
          <w:lang w:val="x-none"/>
        </w:rPr>
        <w:t>摩尔比增加，脱硝效率反而下降。一般</w:t>
      </w:r>
      <w:r w:rsidRPr="0092632B">
        <w:rPr>
          <w:rFonts w:cs="Times New Roman"/>
          <w:lang w:val="x-none"/>
        </w:rPr>
        <w:t>NH</w:t>
      </w:r>
      <w:r w:rsidRPr="0092632B">
        <w:rPr>
          <w:rFonts w:cs="Times New Roman"/>
          <w:vertAlign w:val="subscript"/>
          <w:lang w:val="x-none"/>
        </w:rPr>
        <w:t>3</w:t>
      </w:r>
      <w:r w:rsidRPr="0092632B">
        <w:rPr>
          <w:rFonts w:cs="Times New Roman"/>
          <w:lang w:val="x-none"/>
        </w:rPr>
        <w:t>/NO</w:t>
      </w:r>
      <w:r w:rsidRPr="0092632B">
        <w:rPr>
          <w:rFonts w:cs="Times New Roman"/>
          <w:vertAlign w:val="subscript"/>
          <w:lang w:val="x-none"/>
        </w:rPr>
        <w:t>x</w:t>
      </w:r>
      <w:r w:rsidRPr="0092632B">
        <w:rPr>
          <w:rFonts w:cs="Times New Roman"/>
          <w:lang w:val="x-none"/>
        </w:rPr>
        <w:t>摩尔比控制在</w:t>
      </w:r>
      <w:r w:rsidRPr="0092632B">
        <w:rPr>
          <w:rFonts w:cs="Times New Roman"/>
          <w:lang w:val="x-none"/>
        </w:rPr>
        <w:t>0.9~1.05</w:t>
      </w:r>
      <w:r w:rsidRPr="0092632B">
        <w:rPr>
          <w:rFonts w:cs="Times New Roman"/>
          <w:lang w:val="x-none"/>
        </w:rPr>
        <w:t>的范围内，且氨逃逸率控制在（</w:t>
      </w:r>
      <w:r w:rsidRPr="0092632B">
        <w:rPr>
          <w:rFonts w:cs="Times New Roman"/>
          <w:lang w:val="x-none"/>
        </w:rPr>
        <w:t>2~3</w:t>
      </w:r>
      <w:r w:rsidRPr="0092632B">
        <w:rPr>
          <w:rFonts w:cs="Times New Roman"/>
          <w:lang w:val="x-none"/>
        </w:rPr>
        <w:t>）</w:t>
      </w:r>
      <w:r w:rsidRPr="0092632B">
        <w:rPr>
          <w:rFonts w:cs="Times New Roman"/>
          <w:lang w:val="x-none"/>
        </w:rPr>
        <w:t>×10</w:t>
      </w:r>
      <w:r w:rsidRPr="00161F73">
        <w:rPr>
          <w:rFonts w:cs="Times New Roman"/>
          <w:vertAlign w:val="superscript"/>
          <w:lang w:val="x-none"/>
        </w:rPr>
        <w:t>-6</w:t>
      </w:r>
      <w:r w:rsidRPr="0092632B">
        <w:rPr>
          <w:rFonts w:cs="Times New Roman"/>
          <w:lang w:val="x-none"/>
        </w:rPr>
        <w:t>以内。脱硝效率随反应气体与催化剂接触时间的增加而迅速增加，接触时间增至最佳值时，脱硝效率达到最大值。</w:t>
      </w:r>
    </w:p>
    <w:p w14:paraId="162D2F05" w14:textId="719AAFB4" w:rsidR="00E25365" w:rsidRPr="0092632B" w:rsidRDefault="00E25365" w:rsidP="00E25365">
      <w:pPr>
        <w:ind w:firstLine="480"/>
        <w:rPr>
          <w:rFonts w:cs="Times New Roman"/>
          <w:lang w:val="x-none"/>
        </w:rPr>
      </w:pPr>
      <w:r w:rsidRPr="0092632B">
        <w:rPr>
          <w:rFonts w:cs="Times New Roman"/>
          <w:lang w:val="x-none"/>
        </w:rPr>
        <w:t>因此一般将脱硝系统反应温度控制在</w:t>
      </w:r>
      <w:r w:rsidRPr="0092632B">
        <w:rPr>
          <w:rFonts w:cs="Times New Roman"/>
          <w:lang w:val="x-none"/>
        </w:rPr>
        <w:t>350~400</w:t>
      </w:r>
      <w:r w:rsidRPr="0092632B">
        <w:rPr>
          <w:rFonts w:ascii="宋体" w:hAnsi="宋体" w:cs="宋体" w:hint="eastAsia"/>
          <w:lang w:val="x-none"/>
        </w:rPr>
        <w:t>℃</w:t>
      </w:r>
      <w:r w:rsidRPr="0092632B">
        <w:rPr>
          <w:rFonts w:cs="Times New Roman"/>
          <w:lang w:val="x-none"/>
        </w:rPr>
        <w:t>，</w:t>
      </w:r>
      <w:r w:rsidRPr="0092632B">
        <w:rPr>
          <w:rFonts w:cs="Times New Roman"/>
          <w:lang w:val="x-none"/>
        </w:rPr>
        <w:t>SO</w:t>
      </w:r>
      <w:r w:rsidRPr="0092632B">
        <w:rPr>
          <w:rFonts w:cs="Times New Roman"/>
          <w:vertAlign w:val="subscript"/>
          <w:lang w:val="x-none"/>
        </w:rPr>
        <w:t>2</w:t>
      </w:r>
      <w:r w:rsidRPr="0092632B">
        <w:rPr>
          <w:rFonts w:cs="Times New Roman"/>
          <w:lang w:val="x-none"/>
        </w:rPr>
        <w:t>/SO</w:t>
      </w:r>
      <w:r w:rsidRPr="0092632B">
        <w:rPr>
          <w:rFonts w:cs="Times New Roman"/>
          <w:vertAlign w:val="subscript"/>
          <w:lang w:val="x-none"/>
        </w:rPr>
        <w:t>3</w:t>
      </w:r>
      <w:r w:rsidRPr="0092632B">
        <w:rPr>
          <w:rFonts w:cs="Times New Roman"/>
          <w:lang w:val="x-none"/>
        </w:rPr>
        <w:t>转化率控制在</w:t>
      </w:r>
      <w:r w:rsidRPr="0092632B">
        <w:rPr>
          <w:rFonts w:cs="Times New Roman"/>
          <w:lang w:val="x-none"/>
        </w:rPr>
        <w:t>1%</w:t>
      </w:r>
      <w:r w:rsidRPr="0092632B">
        <w:rPr>
          <w:rFonts w:cs="Times New Roman"/>
          <w:lang w:val="x-none"/>
        </w:rPr>
        <w:t>以下。</w:t>
      </w:r>
      <w:r w:rsidRPr="0092632B">
        <w:rPr>
          <w:rFonts w:cs="Times New Roman"/>
          <w:lang w:val="x-none"/>
        </w:rPr>
        <w:t>NH</w:t>
      </w:r>
      <w:r w:rsidRPr="0092632B">
        <w:rPr>
          <w:rFonts w:cs="Times New Roman"/>
          <w:vertAlign w:val="subscript"/>
          <w:lang w:val="x-none"/>
        </w:rPr>
        <w:t>3</w:t>
      </w:r>
      <w:r w:rsidRPr="0092632B">
        <w:rPr>
          <w:rFonts w:cs="Times New Roman"/>
          <w:lang w:val="x-none"/>
        </w:rPr>
        <w:t>/NO</w:t>
      </w:r>
      <w:r w:rsidRPr="0092632B">
        <w:rPr>
          <w:rFonts w:cs="Times New Roman"/>
          <w:vertAlign w:val="subscript"/>
          <w:lang w:val="x-none"/>
        </w:rPr>
        <w:t>x</w:t>
      </w:r>
      <w:r w:rsidRPr="0092632B">
        <w:rPr>
          <w:rFonts w:cs="Times New Roman"/>
          <w:lang w:val="x-none"/>
        </w:rPr>
        <w:t>摩尔比控制在</w:t>
      </w:r>
      <w:r w:rsidRPr="0092632B">
        <w:rPr>
          <w:rFonts w:cs="Times New Roman"/>
          <w:lang w:val="x-none"/>
        </w:rPr>
        <w:t>0.9~1.05</w:t>
      </w:r>
      <w:r w:rsidRPr="0092632B">
        <w:rPr>
          <w:rFonts w:cs="Times New Roman"/>
          <w:lang w:val="x-none"/>
        </w:rPr>
        <w:t>的范围内，且氨逃逸率控制在（</w:t>
      </w:r>
      <w:r w:rsidRPr="0092632B">
        <w:rPr>
          <w:rFonts w:cs="Times New Roman"/>
          <w:lang w:val="x-none"/>
        </w:rPr>
        <w:t>2~3</w:t>
      </w:r>
      <w:r w:rsidRPr="0092632B">
        <w:rPr>
          <w:rFonts w:cs="Times New Roman"/>
          <w:lang w:val="x-none"/>
        </w:rPr>
        <w:t>）</w:t>
      </w:r>
      <w:r w:rsidRPr="0092632B">
        <w:rPr>
          <w:rFonts w:cs="Times New Roman"/>
          <w:lang w:val="x-none"/>
        </w:rPr>
        <w:t>×10</w:t>
      </w:r>
      <w:r w:rsidRPr="0092632B">
        <w:rPr>
          <w:rFonts w:cs="Times New Roman"/>
          <w:vertAlign w:val="superscript"/>
          <w:lang w:val="x-none"/>
        </w:rPr>
        <w:t>-6</w:t>
      </w:r>
      <w:r w:rsidRPr="0092632B">
        <w:rPr>
          <w:rFonts w:cs="Times New Roman"/>
          <w:lang w:val="x-none"/>
        </w:rPr>
        <w:t>以内，反应气体与催化剂的接触时间增至最佳值时，烟气脱硝去除效果最佳，去除氮氧化物的措施有效，可行。</w:t>
      </w:r>
    </w:p>
    <w:p w14:paraId="6C5A6CB1" w14:textId="6312A270" w:rsidR="008044FC" w:rsidRPr="0092632B" w:rsidRDefault="008044FC" w:rsidP="008044FC">
      <w:pPr>
        <w:adjustRightInd w:val="0"/>
        <w:snapToGrid w:val="0"/>
        <w:ind w:firstLine="480"/>
        <w:rPr>
          <w:rFonts w:cs="Times New Roman"/>
          <w:kern w:val="0"/>
          <w:szCs w:val="24"/>
          <w:lang w:val="zh-CN"/>
        </w:rPr>
      </w:pPr>
      <w:r w:rsidRPr="0092632B">
        <w:rPr>
          <w:rFonts w:cs="Times New Roman" w:hint="eastAsia"/>
          <w:kern w:val="0"/>
          <w:szCs w:val="24"/>
          <w:lang w:val="zh-CN"/>
        </w:rPr>
        <w:t>根据发电设备厂家</w:t>
      </w:r>
      <w:r w:rsidR="008C31FD">
        <w:rPr>
          <w:rFonts w:cs="Times New Roman" w:hint="eastAsia"/>
          <w:kern w:val="0"/>
          <w:szCs w:val="24"/>
          <w:lang w:val="zh-CN"/>
        </w:rPr>
        <w:t>提供的其他企业沼气发电尾气</w:t>
      </w:r>
      <w:r w:rsidRPr="0092632B">
        <w:rPr>
          <w:rFonts w:cs="Times New Roman" w:hint="eastAsia"/>
          <w:kern w:val="0"/>
          <w:szCs w:val="24"/>
          <w:lang w:val="zh-CN"/>
        </w:rPr>
        <w:t>的监测数据，尾气氮氧化物能满足达标排放要求，监测数据详见下表。</w:t>
      </w:r>
    </w:p>
    <w:p w14:paraId="6408B251" w14:textId="711D5D68" w:rsidR="008044FC" w:rsidRPr="0092632B" w:rsidRDefault="008044FC" w:rsidP="008044FC">
      <w:pPr>
        <w:pStyle w:val="af1"/>
        <w:spacing w:before="163"/>
        <w:ind w:left="420"/>
        <w:rPr>
          <w:rFonts w:cs="Times New Roman"/>
          <w:kern w:val="0"/>
          <w:szCs w:val="26"/>
        </w:rPr>
      </w:pPr>
      <w:r w:rsidRPr="0092632B">
        <w:rPr>
          <w:rFonts w:cs="Times New Roman" w:hint="eastAsia"/>
        </w:rPr>
        <w:t>表</w:t>
      </w:r>
      <w:r w:rsidRPr="0092632B">
        <w:rPr>
          <w:rFonts w:cs="Times New Roman" w:hint="eastAsia"/>
        </w:rPr>
        <w:t>7</w:t>
      </w:r>
      <w:r w:rsidRPr="0092632B">
        <w:rPr>
          <w:rFonts w:cs="Times New Roman"/>
        </w:rPr>
        <w:t>.1-</w:t>
      </w:r>
      <w:r w:rsidR="000062F8">
        <w:rPr>
          <w:rFonts w:cs="Times New Roman"/>
        </w:rPr>
        <w:t>3</w:t>
      </w:r>
      <w:r w:rsidRPr="0092632B">
        <w:rPr>
          <w:rFonts w:cs="Times New Roman"/>
        </w:rPr>
        <w:t xml:space="preserve">  </w:t>
      </w:r>
      <w:r w:rsidRPr="0092632B">
        <w:rPr>
          <w:rFonts w:cs="Times New Roman"/>
        </w:rPr>
        <w:t>本项目</w:t>
      </w:r>
      <w:r w:rsidRPr="0092632B">
        <w:rPr>
          <w:rFonts w:cs="Times New Roman" w:hint="eastAsia"/>
        </w:rPr>
        <w:t>沼气发电废气</w:t>
      </w:r>
      <w:bookmarkStart w:id="213" w:name="_Hlk137377256"/>
      <w:r w:rsidRPr="0092632B">
        <w:rPr>
          <w:rFonts w:cs="Times New Roman" w:hint="eastAsia"/>
          <w:kern w:val="0"/>
          <w:szCs w:val="24"/>
          <w:lang w:val="zh-CN"/>
        </w:rPr>
        <w:t>氮氧化物</w:t>
      </w:r>
      <w:bookmarkEnd w:id="213"/>
      <w:r w:rsidRPr="0092632B">
        <w:rPr>
          <w:rFonts w:cs="Times New Roman"/>
        </w:rPr>
        <w:t>监测结果</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970"/>
        <w:gridCol w:w="2829"/>
        <w:gridCol w:w="1864"/>
        <w:gridCol w:w="3053"/>
      </w:tblGrid>
      <w:tr w:rsidR="0092632B" w:rsidRPr="0092632B" w14:paraId="555519F4" w14:textId="77777777" w:rsidTr="008044FC">
        <w:trPr>
          <w:jc w:val="center"/>
        </w:trPr>
        <w:tc>
          <w:tcPr>
            <w:tcW w:w="1014" w:type="pct"/>
            <w:vAlign w:val="center"/>
          </w:tcPr>
          <w:p w14:paraId="3CADBC8C" w14:textId="77777777" w:rsidR="008044FC" w:rsidRPr="0092632B" w:rsidRDefault="008044FC" w:rsidP="009D0EC7">
            <w:pPr>
              <w:pStyle w:val="af"/>
              <w:rPr>
                <w:rFonts w:cs="Times New Roman"/>
              </w:rPr>
            </w:pPr>
            <w:r w:rsidRPr="0092632B">
              <w:rPr>
                <w:rFonts w:cs="Times New Roman" w:hint="eastAsia"/>
              </w:rPr>
              <w:t>监测时间</w:t>
            </w:r>
          </w:p>
        </w:tc>
        <w:tc>
          <w:tcPr>
            <w:tcW w:w="1456" w:type="pct"/>
            <w:vAlign w:val="center"/>
          </w:tcPr>
          <w:p w14:paraId="702708A5" w14:textId="77777777" w:rsidR="008044FC" w:rsidRPr="0092632B" w:rsidRDefault="008044FC" w:rsidP="009D0EC7">
            <w:pPr>
              <w:pStyle w:val="af"/>
              <w:rPr>
                <w:rFonts w:cs="Times New Roman"/>
              </w:rPr>
            </w:pPr>
            <w:r w:rsidRPr="0092632B">
              <w:rPr>
                <w:rFonts w:cs="Times New Roman"/>
              </w:rPr>
              <w:t>监测位置</w:t>
            </w:r>
          </w:p>
        </w:tc>
        <w:tc>
          <w:tcPr>
            <w:tcW w:w="959" w:type="pct"/>
            <w:vAlign w:val="center"/>
          </w:tcPr>
          <w:p w14:paraId="24838E37" w14:textId="79ACBEEA" w:rsidR="008044FC" w:rsidRPr="0092632B" w:rsidRDefault="008044FC" w:rsidP="009D0EC7">
            <w:pPr>
              <w:pStyle w:val="af"/>
              <w:rPr>
                <w:rFonts w:cs="Times New Roman"/>
              </w:rPr>
            </w:pPr>
            <w:r w:rsidRPr="0092632B">
              <w:rPr>
                <w:rFonts w:cs="Times New Roman" w:hint="eastAsia"/>
              </w:rPr>
              <w:t>氧含</w:t>
            </w:r>
            <w:r w:rsidRPr="0092632B">
              <w:rPr>
                <w:rFonts w:cs="Times New Roman"/>
              </w:rPr>
              <w:t>量（</w:t>
            </w:r>
            <w:r w:rsidRPr="0092632B">
              <w:rPr>
                <w:rFonts w:cs="Times New Roman"/>
              </w:rPr>
              <w:t>%</w:t>
            </w:r>
            <w:r w:rsidRPr="0092632B">
              <w:rPr>
                <w:rFonts w:cs="Times New Roman"/>
              </w:rPr>
              <w:t>）</w:t>
            </w:r>
          </w:p>
        </w:tc>
        <w:tc>
          <w:tcPr>
            <w:tcW w:w="1571" w:type="pct"/>
            <w:vAlign w:val="center"/>
          </w:tcPr>
          <w:p w14:paraId="65F39996" w14:textId="73488254" w:rsidR="008044FC" w:rsidRPr="0092632B" w:rsidRDefault="008044FC" w:rsidP="009D0EC7">
            <w:pPr>
              <w:pStyle w:val="af"/>
              <w:rPr>
                <w:rFonts w:cs="Times New Roman"/>
              </w:rPr>
            </w:pPr>
            <w:r w:rsidRPr="0092632B">
              <w:rPr>
                <w:rFonts w:cs="Times New Roman" w:hint="eastAsia"/>
                <w:kern w:val="0"/>
                <w:szCs w:val="24"/>
                <w:lang w:val="zh-CN"/>
              </w:rPr>
              <w:t>氮氧化物</w:t>
            </w:r>
            <w:r w:rsidRPr="0092632B">
              <w:rPr>
                <w:rFonts w:cs="Times New Roman"/>
              </w:rPr>
              <w:t>浓度（</w:t>
            </w:r>
            <w:r w:rsidRPr="0092632B">
              <w:rPr>
                <w:rFonts w:cs="Times New Roman"/>
              </w:rPr>
              <w:t>mg/m</w:t>
            </w:r>
            <w:r w:rsidRPr="0092632B">
              <w:rPr>
                <w:rFonts w:cs="Times New Roman"/>
                <w:vertAlign w:val="superscript"/>
              </w:rPr>
              <w:t>3</w:t>
            </w:r>
            <w:r w:rsidRPr="0092632B">
              <w:rPr>
                <w:rFonts w:cs="Times New Roman"/>
              </w:rPr>
              <w:t>）</w:t>
            </w:r>
          </w:p>
        </w:tc>
      </w:tr>
      <w:tr w:rsidR="0092632B" w:rsidRPr="0092632B" w14:paraId="52A8E017" w14:textId="77777777" w:rsidTr="008044FC">
        <w:trPr>
          <w:jc w:val="center"/>
        </w:trPr>
        <w:tc>
          <w:tcPr>
            <w:tcW w:w="1014" w:type="pct"/>
            <w:vAlign w:val="center"/>
          </w:tcPr>
          <w:p w14:paraId="3CD18F84" w14:textId="21C15886" w:rsidR="008044FC" w:rsidRPr="0092632B" w:rsidRDefault="008044FC" w:rsidP="009D0EC7">
            <w:pPr>
              <w:pStyle w:val="af"/>
              <w:rPr>
                <w:rFonts w:cs="Times New Roman"/>
              </w:rPr>
            </w:pPr>
            <w:r w:rsidRPr="0092632B">
              <w:rPr>
                <w:rFonts w:cs="Times New Roman" w:hint="eastAsia"/>
              </w:rPr>
              <w:t>2</w:t>
            </w:r>
            <w:r w:rsidRPr="0092632B">
              <w:rPr>
                <w:rFonts w:cs="Times New Roman"/>
              </w:rPr>
              <w:t>022.9.23</w:t>
            </w:r>
          </w:p>
        </w:tc>
        <w:tc>
          <w:tcPr>
            <w:tcW w:w="1456" w:type="pct"/>
            <w:vAlign w:val="center"/>
          </w:tcPr>
          <w:p w14:paraId="4E7B87AE" w14:textId="3ABB945F" w:rsidR="008044FC" w:rsidRPr="0092632B" w:rsidRDefault="008044FC" w:rsidP="009D0EC7">
            <w:pPr>
              <w:pStyle w:val="af"/>
              <w:rPr>
                <w:rFonts w:cs="Times New Roman"/>
              </w:rPr>
            </w:pPr>
            <w:r w:rsidRPr="0092632B">
              <w:rPr>
                <w:rFonts w:cs="Times New Roman"/>
              </w:rPr>
              <w:t>DA003</w:t>
            </w:r>
            <w:r w:rsidRPr="0092632B">
              <w:rPr>
                <w:rFonts w:cs="Times New Roman" w:hint="eastAsia"/>
              </w:rPr>
              <w:t>沼气发电废气出口</w:t>
            </w:r>
          </w:p>
        </w:tc>
        <w:tc>
          <w:tcPr>
            <w:tcW w:w="959" w:type="pct"/>
            <w:vAlign w:val="center"/>
          </w:tcPr>
          <w:p w14:paraId="7410F80C" w14:textId="13BC1D36" w:rsidR="008044FC" w:rsidRPr="0092632B" w:rsidRDefault="008044FC" w:rsidP="009D0EC7">
            <w:pPr>
              <w:pStyle w:val="af"/>
              <w:rPr>
                <w:rFonts w:cs="Times New Roman"/>
              </w:rPr>
            </w:pPr>
            <w:r w:rsidRPr="0092632B">
              <w:rPr>
                <w:rFonts w:cs="Times New Roman" w:hint="eastAsia"/>
              </w:rPr>
              <w:t>8</w:t>
            </w:r>
            <w:r w:rsidRPr="0092632B">
              <w:rPr>
                <w:rFonts w:cs="Times New Roman"/>
              </w:rPr>
              <w:t>.6</w:t>
            </w:r>
          </w:p>
        </w:tc>
        <w:tc>
          <w:tcPr>
            <w:tcW w:w="1571" w:type="pct"/>
            <w:vAlign w:val="center"/>
          </w:tcPr>
          <w:p w14:paraId="4A08DC65" w14:textId="0E1AA905" w:rsidR="008044FC" w:rsidRPr="0092632B" w:rsidRDefault="008044FC" w:rsidP="009D0EC7">
            <w:pPr>
              <w:pStyle w:val="af"/>
              <w:rPr>
                <w:rFonts w:cs="Times New Roman"/>
              </w:rPr>
            </w:pPr>
            <w:r w:rsidRPr="0092632B">
              <w:rPr>
                <w:rFonts w:cs="Times New Roman" w:hint="eastAsia"/>
              </w:rPr>
              <w:t>3</w:t>
            </w:r>
            <w:r w:rsidRPr="0092632B">
              <w:rPr>
                <w:rFonts w:cs="Times New Roman"/>
              </w:rPr>
              <w:t>3</w:t>
            </w:r>
          </w:p>
        </w:tc>
      </w:tr>
      <w:tr w:rsidR="0092632B" w:rsidRPr="0092632B" w14:paraId="37501885" w14:textId="77777777" w:rsidTr="009D0EC7">
        <w:trPr>
          <w:jc w:val="center"/>
        </w:trPr>
        <w:tc>
          <w:tcPr>
            <w:tcW w:w="1014" w:type="pct"/>
            <w:vAlign w:val="center"/>
          </w:tcPr>
          <w:p w14:paraId="32C534F1" w14:textId="04890C4F" w:rsidR="008044FC" w:rsidRPr="0092632B" w:rsidRDefault="008044FC" w:rsidP="008044FC">
            <w:pPr>
              <w:pStyle w:val="af"/>
              <w:rPr>
                <w:rFonts w:cs="Times New Roman"/>
              </w:rPr>
            </w:pPr>
            <w:r w:rsidRPr="0092632B">
              <w:rPr>
                <w:rFonts w:cs="Times New Roman" w:hint="eastAsia"/>
              </w:rPr>
              <w:t>2</w:t>
            </w:r>
            <w:r w:rsidRPr="0092632B">
              <w:rPr>
                <w:rFonts w:cs="Times New Roman"/>
              </w:rPr>
              <w:t>022.9.23</w:t>
            </w:r>
          </w:p>
        </w:tc>
        <w:tc>
          <w:tcPr>
            <w:tcW w:w="1456" w:type="pct"/>
          </w:tcPr>
          <w:p w14:paraId="528CD0F9" w14:textId="7CA0689C" w:rsidR="008044FC" w:rsidRPr="0092632B" w:rsidRDefault="008044FC" w:rsidP="008044FC">
            <w:pPr>
              <w:pStyle w:val="af"/>
              <w:rPr>
                <w:rFonts w:cs="Times New Roman"/>
              </w:rPr>
            </w:pPr>
            <w:r w:rsidRPr="0092632B">
              <w:rPr>
                <w:rFonts w:cs="Times New Roman"/>
              </w:rPr>
              <w:t>DA003</w:t>
            </w:r>
            <w:r w:rsidRPr="0092632B">
              <w:rPr>
                <w:rFonts w:cs="Times New Roman" w:hint="eastAsia"/>
              </w:rPr>
              <w:t>沼气发电废气出口</w:t>
            </w:r>
          </w:p>
        </w:tc>
        <w:tc>
          <w:tcPr>
            <w:tcW w:w="959" w:type="pct"/>
            <w:vAlign w:val="center"/>
          </w:tcPr>
          <w:p w14:paraId="7F39CEF9" w14:textId="6590D136" w:rsidR="008044FC" w:rsidRPr="0092632B" w:rsidRDefault="008044FC" w:rsidP="008044FC">
            <w:pPr>
              <w:pStyle w:val="af"/>
              <w:rPr>
                <w:rFonts w:cs="Times New Roman"/>
              </w:rPr>
            </w:pPr>
            <w:r w:rsidRPr="0092632B">
              <w:rPr>
                <w:rFonts w:cs="Times New Roman" w:hint="eastAsia"/>
              </w:rPr>
              <w:t>8</w:t>
            </w:r>
            <w:r w:rsidRPr="0092632B">
              <w:rPr>
                <w:rFonts w:cs="Times New Roman"/>
              </w:rPr>
              <w:t>.5</w:t>
            </w:r>
          </w:p>
        </w:tc>
        <w:tc>
          <w:tcPr>
            <w:tcW w:w="1571" w:type="pct"/>
            <w:vAlign w:val="center"/>
          </w:tcPr>
          <w:p w14:paraId="67C62396" w14:textId="3770A872" w:rsidR="008044FC" w:rsidRPr="0092632B" w:rsidRDefault="008044FC" w:rsidP="008044FC">
            <w:pPr>
              <w:pStyle w:val="af"/>
              <w:rPr>
                <w:rFonts w:cs="Times New Roman"/>
              </w:rPr>
            </w:pPr>
            <w:r w:rsidRPr="0092632B">
              <w:rPr>
                <w:rFonts w:cs="Times New Roman" w:hint="eastAsia"/>
              </w:rPr>
              <w:t>3</w:t>
            </w:r>
            <w:r w:rsidRPr="0092632B">
              <w:rPr>
                <w:rFonts w:cs="Times New Roman"/>
              </w:rPr>
              <w:t>7</w:t>
            </w:r>
          </w:p>
        </w:tc>
      </w:tr>
      <w:tr w:rsidR="0092632B" w:rsidRPr="0092632B" w14:paraId="4771E8ED" w14:textId="77777777" w:rsidTr="009D0EC7">
        <w:trPr>
          <w:jc w:val="center"/>
        </w:trPr>
        <w:tc>
          <w:tcPr>
            <w:tcW w:w="1014" w:type="pct"/>
            <w:vAlign w:val="center"/>
          </w:tcPr>
          <w:p w14:paraId="69DCDE3A" w14:textId="463E3D0F" w:rsidR="008044FC" w:rsidRPr="0092632B" w:rsidRDefault="008044FC" w:rsidP="008044FC">
            <w:pPr>
              <w:pStyle w:val="af"/>
              <w:rPr>
                <w:rFonts w:cs="Times New Roman"/>
              </w:rPr>
            </w:pPr>
            <w:r w:rsidRPr="0092632B">
              <w:rPr>
                <w:rFonts w:cs="Times New Roman" w:hint="eastAsia"/>
              </w:rPr>
              <w:t>2</w:t>
            </w:r>
            <w:r w:rsidRPr="0092632B">
              <w:rPr>
                <w:rFonts w:cs="Times New Roman"/>
              </w:rPr>
              <w:t>022.9.23</w:t>
            </w:r>
          </w:p>
        </w:tc>
        <w:tc>
          <w:tcPr>
            <w:tcW w:w="1456" w:type="pct"/>
          </w:tcPr>
          <w:p w14:paraId="59464EBB" w14:textId="39F4E6DA" w:rsidR="008044FC" w:rsidRPr="0092632B" w:rsidRDefault="008044FC" w:rsidP="008044FC">
            <w:pPr>
              <w:pStyle w:val="af"/>
              <w:rPr>
                <w:rFonts w:cs="Times New Roman"/>
              </w:rPr>
            </w:pPr>
            <w:r w:rsidRPr="0092632B">
              <w:rPr>
                <w:rFonts w:cs="Times New Roman"/>
              </w:rPr>
              <w:t>DA003</w:t>
            </w:r>
            <w:r w:rsidRPr="0092632B">
              <w:rPr>
                <w:rFonts w:cs="Times New Roman" w:hint="eastAsia"/>
              </w:rPr>
              <w:t>沼气发电废气出口</w:t>
            </w:r>
          </w:p>
        </w:tc>
        <w:tc>
          <w:tcPr>
            <w:tcW w:w="959" w:type="pct"/>
            <w:vAlign w:val="center"/>
          </w:tcPr>
          <w:p w14:paraId="794738D7" w14:textId="5C873E26" w:rsidR="008044FC" w:rsidRPr="0092632B" w:rsidRDefault="008044FC" w:rsidP="008044FC">
            <w:pPr>
              <w:pStyle w:val="af"/>
              <w:rPr>
                <w:rFonts w:cs="Times New Roman"/>
              </w:rPr>
            </w:pPr>
            <w:r w:rsidRPr="0092632B">
              <w:rPr>
                <w:rFonts w:cs="Times New Roman" w:hint="eastAsia"/>
              </w:rPr>
              <w:t>8</w:t>
            </w:r>
            <w:r w:rsidRPr="0092632B">
              <w:rPr>
                <w:rFonts w:cs="Times New Roman"/>
              </w:rPr>
              <w:t>.5</w:t>
            </w:r>
          </w:p>
        </w:tc>
        <w:tc>
          <w:tcPr>
            <w:tcW w:w="1571" w:type="pct"/>
            <w:vAlign w:val="center"/>
          </w:tcPr>
          <w:p w14:paraId="3C5C994D" w14:textId="77FAF1DB" w:rsidR="008044FC" w:rsidRPr="0092632B" w:rsidRDefault="008044FC" w:rsidP="008044FC">
            <w:pPr>
              <w:pStyle w:val="af"/>
              <w:rPr>
                <w:rFonts w:cs="Times New Roman"/>
              </w:rPr>
            </w:pPr>
            <w:r w:rsidRPr="0092632B">
              <w:rPr>
                <w:rFonts w:cs="Times New Roman"/>
              </w:rPr>
              <w:t>42</w:t>
            </w:r>
          </w:p>
        </w:tc>
      </w:tr>
      <w:tr w:rsidR="0092632B" w:rsidRPr="0092632B" w14:paraId="6AE60096" w14:textId="77777777" w:rsidTr="009D0EC7">
        <w:trPr>
          <w:jc w:val="center"/>
        </w:trPr>
        <w:tc>
          <w:tcPr>
            <w:tcW w:w="1014" w:type="pct"/>
            <w:vAlign w:val="center"/>
          </w:tcPr>
          <w:p w14:paraId="1B91EF2A" w14:textId="48DDB1D1" w:rsidR="008044FC" w:rsidRPr="0092632B" w:rsidRDefault="008044FC" w:rsidP="008044FC">
            <w:pPr>
              <w:pStyle w:val="af"/>
              <w:rPr>
                <w:rFonts w:cs="Times New Roman"/>
              </w:rPr>
            </w:pPr>
            <w:r w:rsidRPr="0092632B">
              <w:rPr>
                <w:rFonts w:cs="Times New Roman" w:hint="eastAsia"/>
              </w:rPr>
              <w:t>2</w:t>
            </w:r>
            <w:r w:rsidRPr="0092632B">
              <w:rPr>
                <w:rFonts w:cs="Times New Roman"/>
              </w:rPr>
              <w:t>022.9.23</w:t>
            </w:r>
          </w:p>
        </w:tc>
        <w:tc>
          <w:tcPr>
            <w:tcW w:w="1456" w:type="pct"/>
          </w:tcPr>
          <w:p w14:paraId="4890EDE8" w14:textId="25E7AC62" w:rsidR="008044FC" w:rsidRPr="0092632B" w:rsidRDefault="008044FC" w:rsidP="008044FC">
            <w:pPr>
              <w:pStyle w:val="af"/>
              <w:rPr>
                <w:rFonts w:cs="Times New Roman"/>
              </w:rPr>
            </w:pPr>
            <w:r w:rsidRPr="0092632B">
              <w:rPr>
                <w:rFonts w:cs="Times New Roman"/>
              </w:rPr>
              <w:t>DA003</w:t>
            </w:r>
            <w:r w:rsidRPr="0092632B">
              <w:rPr>
                <w:rFonts w:cs="Times New Roman" w:hint="eastAsia"/>
              </w:rPr>
              <w:t>沼气发电废气出口</w:t>
            </w:r>
          </w:p>
        </w:tc>
        <w:tc>
          <w:tcPr>
            <w:tcW w:w="959" w:type="pct"/>
            <w:vAlign w:val="center"/>
          </w:tcPr>
          <w:p w14:paraId="7B03BA57" w14:textId="5DE842DA" w:rsidR="008044FC" w:rsidRPr="0092632B" w:rsidRDefault="008044FC" w:rsidP="008044FC">
            <w:pPr>
              <w:pStyle w:val="af"/>
              <w:rPr>
                <w:rFonts w:cs="Times New Roman"/>
              </w:rPr>
            </w:pPr>
            <w:r w:rsidRPr="0092632B">
              <w:rPr>
                <w:rFonts w:cs="Times New Roman" w:hint="eastAsia"/>
              </w:rPr>
              <w:t>8</w:t>
            </w:r>
            <w:r w:rsidRPr="0092632B">
              <w:rPr>
                <w:rFonts w:cs="Times New Roman"/>
              </w:rPr>
              <w:t>.0</w:t>
            </w:r>
          </w:p>
        </w:tc>
        <w:tc>
          <w:tcPr>
            <w:tcW w:w="1571" w:type="pct"/>
            <w:vAlign w:val="center"/>
          </w:tcPr>
          <w:p w14:paraId="59108C5F" w14:textId="0D1CE3EF" w:rsidR="008044FC" w:rsidRPr="0092632B" w:rsidRDefault="008044FC" w:rsidP="008044FC">
            <w:pPr>
              <w:pStyle w:val="af"/>
              <w:rPr>
                <w:rFonts w:cs="Times New Roman"/>
              </w:rPr>
            </w:pPr>
            <w:r w:rsidRPr="0092632B">
              <w:rPr>
                <w:rFonts w:cs="Times New Roman" w:hint="eastAsia"/>
              </w:rPr>
              <w:t>3</w:t>
            </w:r>
            <w:r w:rsidRPr="0092632B">
              <w:rPr>
                <w:rFonts w:cs="Times New Roman"/>
              </w:rPr>
              <w:t>3</w:t>
            </w:r>
          </w:p>
        </w:tc>
      </w:tr>
    </w:tbl>
    <w:p w14:paraId="00E7989D" w14:textId="614687B5" w:rsidR="008044FC" w:rsidRPr="0092632B" w:rsidRDefault="00F3060D" w:rsidP="001724D6">
      <w:pPr>
        <w:ind w:firstLine="480"/>
        <w:rPr>
          <w:rFonts w:cs="Times New Roman"/>
        </w:rPr>
      </w:pPr>
      <w:r>
        <w:rPr>
          <w:rFonts w:cs="Times New Roman" w:hint="eastAsia"/>
        </w:rPr>
        <w:t>因此</w:t>
      </w:r>
      <w:r w:rsidR="008044FC" w:rsidRPr="0092632B">
        <w:rPr>
          <w:rFonts w:cs="Times New Roman" w:hint="eastAsia"/>
        </w:rPr>
        <w:t>，本</w:t>
      </w:r>
      <w:r w:rsidR="008044FC" w:rsidRPr="0092632B">
        <w:rPr>
          <w:rFonts w:cs="Times New Roman"/>
        </w:rPr>
        <w:t>项目</w:t>
      </w:r>
      <w:r w:rsidR="00541F9A" w:rsidRPr="0092632B">
        <w:rPr>
          <w:rFonts w:cs="Times New Roman"/>
        </w:rPr>
        <w:t>DA003</w:t>
      </w:r>
      <w:r w:rsidR="00541F9A" w:rsidRPr="0092632B">
        <w:rPr>
          <w:rFonts w:cs="Times New Roman" w:hint="eastAsia"/>
        </w:rPr>
        <w:t>沼气发电废气氮氧化物</w:t>
      </w:r>
      <w:r w:rsidR="008044FC" w:rsidRPr="0092632B">
        <w:rPr>
          <w:rFonts w:cs="Times New Roman" w:hint="eastAsia"/>
        </w:rPr>
        <w:t>排放</w:t>
      </w:r>
      <w:r w:rsidR="00541F9A" w:rsidRPr="0092632B">
        <w:rPr>
          <w:rFonts w:cs="Times New Roman" w:hint="eastAsia"/>
        </w:rPr>
        <w:t>浓度满足</w:t>
      </w:r>
      <w:r w:rsidR="00541F9A" w:rsidRPr="0092632B">
        <w:rPr>
          <w:rFonts w:cs="Times New Roman"/>
        </w:rPr>
        <w:t>重庆市《大气污染物综合排放标准》（</w:t>
      </w:r>
      <w:r w:rsidR="00541F9A" w:rsidRPr="0092632B">
        <w:rPr>
          <w:rFonts w:cs="Times New Roman"/>
        </w:rPr>
        <w:t>DB50/418-2016</w:t>
      </w:r>
      <w:r w:rsidR="00541F9A" w:rsidRPr="0092632B">
        <w:rPr>
          <w:rFonts w:cs="Times New Roman"/>
        </w:rPr>
        <w:t>）中影响区标准限值</w:t>
      </w:r>
      <w:r w:rsidR="008044FC" w:rsidRPr="0092632B">
        <w:rPr>
          <w:rFonts w:cs="Times New Roman"/>
        </w:rPr>
        <w:t>。</w:t>
      </w:r>
    </w:p>
    <w:p w14:paraId="54D98A73" w14:textId="77777777" w:rsidR="00510477" w:rsidRPr="0092632B" w:rsidRDefault="00E23D32">
      <w:pPr>
        <w:pStyle w:val="2"/>
        <w:rPr>
          <w:rFonts w:cs="Times New Roman"/>
        </w:rPr>
      </w:pPr>
      <w:bookmarkStart w:id="214" w:name="_Toc137393239"/>
      <w:r w:rsidRPr="0092632B">
        <w:rPr>
          <w:rFonts w:cs="Times New Roman"/>
        </w:rPr>
        <w:t>7.2</w:t>
      </w:r>
      <w:r w:rsidRPr="0092632B">
        <w:rPr>
          <w:rFonts w:cs="Times New Roman"/>
        </w:rPr>
        <w:t>废水污染源防治措施可行性分析</w:t>
      </w:r>
      <w:bookmarkEnd w:id="214"/>
    </w:p>
    <w:p w14:paraId="38A12E07" w14:textId="77777777" w:rsidR="00510477" w:rsidRPr="0092632B" w:rsidRDefault="00E23D32">
      <w:pPr>
        <w:pStyle w:val="3"/>
        <w:rPr>
          <w:rFonts w:cs="Times New Roman"/>
        </w:rPr>
      </w:pPr>
      <w:r w:rsidRPr="0092632B">
        <w:rPr>
          <w:rFonts w:cs="Times New Roman"/>
        </w:rPr>
        <w:t>7.2.1</w:t>
      </w:r>
      <w:r w:rsidRPr="0092632B">
        <w:rPr>
          <w:rFonts w:cs="Times New Roman"/>
        </w:rPr>
        <w:t>废水治理措施</w:t>
      </w:r>
    </w:p>
    <w:p w14:paraId="1A6F8AA0" w14:textId="6C62E6A1" w:rsidR="001724D6" w:rsidRPr="0092632B" w:rsidRDefault="00E23D32" w:rsidP="001724D6">
      <w:pPr>
        <w:ind w:firstLine="480"/>
        <w:rPr>
          <w:rFonts w:cs="Times New Roman"/>
        </w:rPr>
      </w:pPr>
      <w:r w:rsidRPr="0092632B">
        <w:rPr>
          <w:rFonts w:cs="Times New Roman"/>
        </w:rPr>
        <w:t>本项目废水主要有清洗废水（包括接料间、接料斗、预处理车间以及车辆清洗）、厌氧发酵残渣压滤脱水废水、天然气净化冷凝水、离子再生废水以及生活污水。</w:t>
      </w:r>
    </w:p>
    <w:p w14:paraId="0D95B21F" w14:textId="526E37C2" w:rsidR="00510477" w:rsidRPr="0092632B" w:rsidRDefault="001724D6">
      <w:pPr>
        <w:ind w:firstLine="480"/>
        <w:rPr>
          <w:rFonts w:cs="Times New Roman"/>
        </w:rPr>
      </w:pPr>
      <w:r w:rsidRPr="0092632B">
        <w:rPr>
          <w:rFonts w:cs="Times New Roman"/>
        </w:rPr>
        <w:t>接料间、接料斗、预处理车间</w:t>
      </w:r>
      <w:r w:rsidRPr="0092632B">
        <w:rPr>
          <w:rFonts w:cs="Times New Roman" w:hint="eastAsia"/>
        </w:rPr>
        <w:t>清洗废水经车间收集池收集后直接回用于餐厨垃圾预处理，</w:t>
      </w:r>
      <w:r w:rsidRPr="0092632B">
        <w:rPr>
          <w:rFonts w:cs="Times New Roman"/>
        </w:rPr>
        <w:t>天然气净化冷凝水</w:t>
      </w:r>
      <w:r w:rsidRPr="0092632B">
        <w:rPr>
          <w:rFonts w:cs="Times New Roman" w:hint="eastAsia"/>
        </w:rPr>
        <w:t>回用于沼气脱硫，</w:t>
      </w:r>
      <w:r w:rsidRPr="0092632B">
        <w:rPr>
          <w:rFonts w:cs="Times New Roman"/>
        </w:rPr>
        <w:t>离子再生废水</w:t>
      </w:r>
      <w:r w:rsidRPr="0092632B">
        <w:rPr>
          <w:rFonts w:cs="Times New Roman" w:hint="eastAsia"/>
        </w:rPr>
        <w:t>直接回用于餐厨垃圾预处理</w:t>
      </w:r>
      <w:r w:rsidR="00E23D32" w:rsidRPr="0092632B">
        <w:rPr>
          <w:rFonts w:cs="Times New Roman"/>
        </w:rPr>
        <w:t>。</w:t>
      </w:r>
      <w:r w:rsidRPr="0092632B">
        <w:rPr>
          <w:rFonts w:cs="Times New Roman"/>
        </w:rPr>
        <w:t>车辆清洗</w:t>
      </w:r>
      <w:r w:rsidRPr="0092632B">
        <w:rPr>
          <w:rFonts w:cs="Times New Roman" w:hint="eastAsia"/>
        </w:rPr>
        <w:t>废水、</w:t>
      </w:r>
      <w:r w:rsidRPr="0092632B">
        <w:rPr>
          <w:rFonts w:cs="Times New Roman"/>
        </w:rPr>
        <w:t>厌氧发酵残渣压滤脱水废水</w:t>
      </w:r>
      <w:r w:rsidRPr="0092632B">
        <w:rPr>
          <w:rFonts w:cs="Times New Roman" w:hint="eastAsia"/>
        </w:rPr>
        <w:t>、生活污水等综合废水进入厂内污水处理系统处理，</w:t>
      </w:r>
      <w:r w:rsidRPr="0092632B">
        <w:rPr>
          <w:rFonts w:cs="Times New Roman" w:hint="eastAsia"/>
        </w:rPr>
        <w:t>SS</w:t>
      </w:r>
      <w:r w:rsidRPr="0092632B">
        <w:rPr>
          <w:rFonts w:cs="Times New Roman" w:hint="eastAsia"/>
        </w:rPr>
        <w:t>、</w:t>
      </w:r>
      <w:r w:rsidRPr="0092632B">
        <w:rPr>
          <w:rFonts w:cs="Times New Roman" w:hint="eastAsia"/>
        </w:rPr>
        <w:t>COD</w:t>
      </w:r>
      <w:r w:rsidRPr="0092632B">
        <w:rPr>
          <w:rFonts w:cs="Times New Roman" w:hint="eastAsia"/>
        </w:rPr>
        <w:t>、</w:t>
      </w:r>
      <w:r w:rsidRPr="0092632B">
        <w:rPr>
          <w:rFonts w:cs="Times New Roman" w:hint="eastAsia"/>
        </w:rPr>
        <w:t>BOD5</w:t>
      </w:r>
      <w:r w:rsidRPr="0092632B">
        <w:rPr>
          <w:rFonts w:cs="Times New Roman" w:hint="eastAsia"/>
        </w:rPr>
        <w:t>、动植物油达《污水综合排放标准》</w:t>
      </w:r>
      <w:r w:rsidRPr="0092632B">
        <w:rPr>
          <w:rFonts w:cs="Times New Roman" w:hint="eastAsia"/>
        </w:rPr>
        <w:t>(GB8978-1996)</w:t>
      </w:r>
      <w:r w:rsidRPr="0092632B">
        <w:rPr>
          <w:rFonts w:cs="Times New Roman" w:hint="eastAsia"/>
        </w:rPr>
        <w:t>三级标准，</w:t>
      </w:r>
      <w:r w:rsidRPr="0092632B">
        <w:rPr>
          <w:rFonts w:cs="Times New Roman" w:hint="eastAsia"/>
        </w:rPr>
        <w:t>NH</w:t>
      </w:r>
      <w:r w:rsidRPr="0092632B">
        <w:rPr>
          <w:rFonts w:cs="Times New Roman" w:hint="eastAsia"/>
          <w:vertAlign w:val="subscript"/>
        </w:rPr>
        <w:t>3</w:t>
      </w:r>
      <w:r w:rsidRPr="0092632B">
        <w:rPr>
          <w:rFonts w:cs="Times New Roman" w:hint="eastAsia"/>
        </w:rPr>
        <w:t>-N</w:t>
      </w:r>
      <w:r w:rsidRPr="0092632B">
        <w:rPr>
          <w:rFonts w:cs="Times New Roman" w:hint="eastAsia"/>
        </w:rPr>
        <w:t>达到《污水排入城镇下水道水质标准》（</w:t>
      </w:r>
      <w:r w:rsidRPr="0092632B">
        <w:rPr>
          <w:rFonts w:cs="Times New Roman" w:hint="eastAsia"/>
        </w:rPr>
        <w:t>GB/T31962-2015</w:t>
      </w:r>
      <w:r w:rsidRPr="0092632B">
        <w:rPr>
          <w:rFonts w:cs="Times New Roman" w:hint="eastAsia"/>
        </w:rPr>
        <w:t>）</w:t>
      </w:r>
      <w:r w:rsidRPr="0092632B">
        <w:rPr>
          <w:rFonts w:cs="Times New Roman" w:hint="eastAsia"/>
        </w:rPr>
        <w:t>B</w:t>
      </w:r>
      <w:r w:rsidRPr="0092632B">
        <w:rPr>
          <w:rFonts w:cs="Times New Roman" w:hint="eastAsia"/>
        </w:rPr>
        <w:t>级标准，</w:t>
      </w:r>
      <w:r w:rsidRPr="0092632B">
        <w:rPr>
          <w:rFonts w:cs="Times New Roman" w:hint="eastAsia"/>
        </w:rPr>
        <w:t>TN</w:t>
      </w:r>
      <w:r w:rsidRPr="0092632B">
        <w:rPr>
          <w:rFonts w:cs="Times New Roman" w:hint="eastAsia"/>
        </w:rPr>
        <w:t>、</w:t>
      </w:r>
      <w:r w:rsidRPr="0092632B">
        <w:rPr>
          <w:rFonts w:cs="Times New Roman" w:hint="eastAsia"/>
        </w:rPr>
        <w:t>TP</w:t>
      </w:r>
      <w:r w:rsidRPr="0092632B">
        <w:rPr>
          <w:rFonts w:cs="Times New Roman" w:hint="eastAsia"/>
        </w:rPr>
        <w:t>满足合川区城市污水处理厂接管要求（</w:t>
      </w:r>
      <w:r w:rsidRPr="0092632B">
        <w:rPr>
          <w:rFonts w:cs="Times New Roman" w:hint="eastAsia"/>
        </w:rPr>
        <w:t>TN</w:t>
      </w:r>
      <w:r w:rsidRPr="0092632B">
        <w:rPr>
          <w:rFonts w:cs="Times New Roman" w:hint="eastAsia"/>
        </w:rPr>
        <w:t>浓度控制在</w:t>
      </w:r>
      <w:r w:rsidRPr="0092632B">
        <w:rPr>
          <w:rFonts w:cs="Times New Roman" w:hint="eastAsia"/>
        </w:rPr>
        <w:t>1000 mg/L</w:t>
      </w:r>
      <w:r w:rsidRPr="0092632B">
        <w:rPr>
          <w:rFonts w:cs="Times New Roman" w:hint="eastAsia"/>
        </w:rPr>
        <w:t>、</w:t>
      </w:r>
      <w:r w:rsidRPr="0092632B">
        <w:rPr>
          <w:rFonts w:cs="Times New Roman" w:hint="eastAsia"/>
        </w:rPr>
        <w:t>TP</w:t>
      </w:r>
      <w:r w:rsidRPr="0092632B">
        <w:rPr>
          <w:rFonts w:cs="Times New Roman" w:hint="eastAsia"/>
        </w:rPr>
        <w:t>浓度控制在</w:t>
      </w:r>
      <w:r w:rsidRPr="0092632B">
        <w:rPr>
          <w:rFonts w:cs="Times New Roman" w:hint="eastAsia"/>
        </w:rPr>
        <w:t>50 mg/L</w:t>
      </w:r>
      <w:r w:rsidRPr="0092632B">
        <w:rPr>
          <w:rFonts w:cs="Times New Roman" w:hint="eastAsia"/>
        </w:rPr>
        <w:t>），通过自建</w:t>
      </w:r>
      <w:r w:rsidRPr="0092632B">
        <w:rPr>
          <w:rFonts w:cs="Times New Roman" w:hint="eastAsia"/>
        </w:rPr>
        <w:t>5.5km</w:t>
      </w:r>
      <w:r w:rsidRPr="0092632B">
        <w:rPr>
          <w:rFonts w:cs="Times New Roman" w:hint="eastAsia"/>
        </w:rPr>
        <w:t>的</w:t>
      </w:r>
      <w:r w:rsidRPr="0092632B">
        <w:rPr>
          <w:rFonts w:cs="Times New Roman" w:hint="eastAsia"/>
        </w:rPr>
        <w:t>DN150</w:t>
      </w:r>
      <w:r w:rsidRPr="0092632B">
        <w:rPr>
          <w:rFonts w:cs="Times New Roman" w:hint="eastAsia"/>
        </w:rPr>
        <w:t>管道接入滨河路二期处市政污水管网，排入合川城市污水处理厂进一步处理达到《城镇污水处理厂污染物排放标准》（</w:t>
      </w:r>
      <w:r w:rsidRPr="0092632B">
        <w:rPr>
          <w:rFonts w:cs="Times New Roman" w:hint="eastAsia"/>
        </w:rPr>
        <w:t>GB18918-2002</w:t>
      </w:r>
      <w:r w:rsidRPr="0092632B">
        <w:rPr>
          <w:rFonts w:cs="Times New Roman" w:hint="eastAsia"/>
        </w:rPr>
        <w:t>）一级</w:t>
      </w:r>
      <w:r w:rsidRPr="0092632B">
        <w:rPr>
          <w:rFonts w:cs="Times New Roman" w:hint="eastAsia"/>
        </w:rPr>
        <w:t>A</w:t>
      </w:r>
      <w:r w:rsidRPr="0092632B">
        <w:rPr>
          <w:rFonts w:cs="Times New Roman" w:hint="eastAsia"/>
        </w:rPr>
        <w:t>标准后，最后排入嘉陵江。</w:t>
      </w:r>
    </w:p>
    <w:p w14:paraId="695DE1FF" w14:textId="369831E1" w:rsidR="001724D6" w:rsidRPr="0092632B" w:rsidRDefault="001724D6">
      <w:pPr>
        <w:ind w:firstLine="480"/>
        <w:rPr>
          <w:rFonts w:cs="Times New Roman"/>
        </w:rPr>
      </w:pPr>
      <w:r w:rsidRPr="0092632B">
        <w:rPr>
          <w:rFonts w:cs="Times New Roman" w:hint="eastAsia"/>
        </w:rPr>
        <w:t>进入污水处理站的废水量为</w:t>
      </w:r>
      <w:r w:rsidRPr="0092632B">
        <w:rPr>
          <w:rFonts w:cs="Times New Roman" w:hint="eastAsia"/>
        </w:rPr>
        <w:t>1</w:t>
      </w:r>
      <w:r w:rsidRPr="0092632B">
        <w:rPr>
          <w:rFonts w:cs="Times New Roman"/>
        </w:rPr>
        <w:t>51.04m</w:t>
      </w:r>
      <w:r w:rsidRPr="0092632B">
        <w:rPr>
          <w:rFonts w:cs="Times New Roman"/>
          <w:vertAlign w:val="superscript"/>
        </w:rPr>
        <w:t>3</w:t>
      </w:r>
      <w:r w:rsidRPr="0092632B">
        <w:rPr>
          <w:rFonts w:cs="Times New Roman"/>
        </w:rPr>
        <w:t>/d</w:t>
      </w:r>
      <w:r w:rsidRPr="0092632B">
        <w:rPr>
          <w:rFonts w:cs="Times New Roman" w:hint="eastAsia"/>
        </w:rPr>
        <w:t>（</w:t>
      </w:r>
      <w:r w:rsidRPr="0092632B">
        <w:rPr>
          <w:rFonts w:cs="Times New Roman"/>
        </w:rPr>
        <w:t>55129.6m</w:t>
      </w:r>
      <w:r w:rsidRPr="0092632B">
        <w:rPr>
          <w:rFonts w:cs="Times New Roman"/>
          <w:vertAlign w:val="superscript"/>
        </w:rPr>
        <w:t>3</w:t>
      </w:r>
      <w:r w:rsidRPr="0092632B">
        <w:rPr>
          <w:rFonts w:cs="Times New Roman"/>
        </w:rPr>
        <w:t>/a</w:t>
      </w:r>
      <w:r w:rsidRPr="0092632B">
        <w:rPr>
          <w:rFonts w:cs="Times New Roman" w:hint="eastAsia"/>
        </w:rPr>
        <w:t>）</w:t>
      </w:r>
      <w:r w:rsidRPr="0092632B">
        <w:rPr>
          <w:rFonts w:cs="Times New Roman"/>
        </w:rPr>
        <w:t>，</w:t>
      </w:r>
      <w:r w:rsidRPr="0092632B">
        <w:rPr>
          <w:rFonts w:cs="Times New Roman" w:hint="eastAsia"/>
        </w:rPr>
        <w:t>处理后</w:t>
      </w:r>
      <w:r w:rsidRPr="0092632B">
        <w:rPr>
          <w:rFonts w:cs="Times New Roman" w:hint="eastAsia"/>
        </w:rPr>
        <w:t>1</w:t>
      </w:r>
      <w:r w:rsidRPr="0092632B">
        <w:rPr>
          <w:rFonts w:cs="Times New Roman"/>
        </w:rPr>
        <w:t>3.9 m</w:t>
      </w:r>
      <w:r w:rsidRPr="0092632B">
        <w:rPr>
          <w:rFonts w:cs="Times New Roman"/>
          <w:vertAlign w:val="superscript"/>
        </w:rPr>
        <w:t>3</w:t>
      </w:r>
      <w:r w:rsidRPr="0092632B">
        <w:rPr>
          <w:rFonts w:cs="Times New Roman"/>
        </w:rPr>
        <w:t>/d</w:t>
      </w:r>
      <w:r w:rsidRPr="0092632B">
        <w:rPr>
          <w:rFonts w:cs="Times New Roman" w:hint="eastAsia"/>
        </w:rPr>
        <w:t>（</w:t>
      </w:r>
      <w:r w:rsidRPr="0092632B">
        <w:rPr>
          <w:rFonts w:cs="Times New Roman"/>
        </w:rPr>
        <w:t>5073.5m</w:t>
      </w:r>
      <w:r w:rsidRPr="0092632B">
        <w:rPr>
          <w:rFonts w:cs="Times New Roman"/>
          <w:vertAlign w:val="superscript"/>
        </w:rPr>
        <w:t>3</w:t>
      </w:r>
      <w:r w:rsidRPr="0092632B">
        <w:rPr>
          <w:rFonts w:cs="Times New Roman"/>
        </w:rPr>
        <w:t>/a</w:t>
      </w:r>
      <w:r w:rsidRPr="0092632B">
        <w:rPr>
          <w:rFonts w:cs="Times New Roman" w:hint="eastAsia"/>
        </w:rPr>
        <w:t>）的中水回用于餐厨垃圾预处理，其余</w:t>
      </w:r>
      <w:r w:rsidRPr="0092632B">
        <w:rPr>
          <w:rFonts w:cs="Times New Roman" w:hint="eastAsia"/>
        </w:rPr>
        <w:t>1</w:t>
      </w:r>
      <w:r w:rsidRPr="0092632B">
        <w:rPr>
          <w:rFonts w:cs="Times New Roman"/>
        </w:rPr>
        <w:t>37.14m</w:t>
      </w:r>
      <w:r w:rsidRPr="0092632B">
        <w:rPr>
          <w:rFonts w:cs="Times New Roman"/>
          <w:vertAlign w:val="superscript"/>
        </w:rPr>
        <w:t>3</w:t>
      </w:r>
      <w:r w:rsidRPr="0092632B">
        <w:rPr>
          <w:rFonts w:cs="Times New Roman"/>
        </w:rPr>
        <w:t>/d</w:t>
      </w:r>
      <w:r w:rsidRPr="0092632B">
        <w:rPr>
          <w:rFonts w:cs="Times New Roman" w:hint="eastAsia"/>
        </w:rPr>
        <w:t>（</w:t>
      </w:r>
      <w:r w:rsidRPr="0092632B">
        <w:rPr>
          <w:rFonts w:cs="Times New Roman"/>
        </w:rPr>
        <w:t>50056.1m</w:t>
      </w:r>
      <w:r w:rsidRPr="0092632B">
        <w:rPr>
          <w:rFonts w:cs="Times New Roman"/>
          <w:vertAlign w:val="superscript"/>
        </w:rPr>
        <w:t>3</w:t>
      </w:r>
      <w:r w:rsidRPr="0092632B">
        <w:rPr>
          <w:rFonts w:cs="Times New Roman"/>
        </w:rPr>
        <w:t>/a</w:t>
      </w:r>
      <w:r w:rsidRPr="0092632B">
        <w:rPr>
          <w:rFonts w:cs="Times New Roman" w:hint="eastAsia"/>
        </w:rPr>
        <w:t>）排入合川区城市污水处理厂处理。</w:t>
      </w:r>
    </w:p>
    <w:p w14:paraId="42DF0702" w14:textId="77777777" w:rsidR="00510477" w:rsidRPr="0092632B" w:rsidRDefault="00E23D32">
      <w:pPr>
        <w:pStyle w:val="3"/>
        <w:rPr>
          <w:rFonts w:cs="Times New Roman"/>
        </w:rPr>
      </w:pPr>
      <w:r w:rsidRPr="0092632B">
        <w:rPr>
          <w:rFonts w:cs="Times New Roman"/>
        </w:rPr>
        <w:t>7.2.2</w:t>
      </w:r>
      <w:r w:rsidRPr="0092632B">
        <w:rPr>
          <w:rFonts w:cs="Times New Roman"/>
        </w:rPr>
        <w:t>废水治理措施可行性分析</w:t>
      </w:r>
    </w:p>
    <w:p w14:paraId="011CB6F7" w14:textId="77777777" w:rsidR="00510477" w:rsidRPr="0092632B" w:rsidRDefault="00E23D32">
      <w:pPr>
        <w:ind w:firstLine="482"/>
        <w:rPr>
          <w:rFonts w:cs="Times New Roman"/>
          <w:b/>
        </w:rPr>
      </w:pPr>
      <w:r w:rsidRPr="0092632B">
        <w:rPr>
          <w:rFonts w:cs="Times New Roman"/>
          <w:b/>
        </w:rPr>
        <w:t>（</w:t>
      </w:r>
      <w:r w:rsidRPr="0092632B">
        <w:rPr>
          <w:rFonts w:cs="Times New Roman"/>
          <w:b/>
        </w:rPr>
        <w:t>1</w:t>
      </w:r>
      <w:r w:rsidRPr="0092632B">
        <w:rPr>
          <w:rFonts w:cs="Times New Roman"/>
          <w:b/>
        </w:rPr>
        <w:t>）项目废水处理系统处理规模</w:t>
      </w:r>
    </w:p>
    <w:p w14:paraId="45A3D009" w14:textId="153C4F47" w:rsidR="00510477" w:rsidRPr="0092632B" w:rsidRDefault="00E23D32">
      <w:pPr>
        <w:ind w:firstLine="480"/>
        <w:rPr>
          <w:rFonts w:cs="Times New Roman"/>
        </w:rPr>
      </w:pPr>
      <w:r w:rsidRPr="0092632B">
        <w:rPr>
          <w:rFonts w:cs="Times New Roman"/>
        </w:rPr>
        <w:t>项目</w:t>
      </w:r>
      <w:r w:rsidR="00F3060D">
        <w:rPr>
          <w:rFonts w:cs="Times New Roman" w:hint="eastAsia"/>
        </w:rPr>
        <w:t>已</w:t>
      </w:r>
      <w:r w:rsidRPr="0092632B">
        <w:rPr>
          <w:rFonts w:cs="Times New Roman"/>
        </w:rPr>
        <w:t>在厂区建设一座处理规模为</w:t>
      </w:r>
      <w:r w:rsidRPr="0092632B">
        <w:rPr>
          <w:rFonts w:cs="Times New Roman"/>
        </w:rPr>
        <w:t>350m</w:t>
      </w:r>
      <w:r w:rsidRPr="0092632B">
        <w:rPr>
          <w:rFonts w:cs="Times New Roman"/>
          <w:vertAlign w:val="superscript"/>
        </w:rPr>
        <w:t>3</w:t>
      </w:r>
      <w:r w:rsidRPr="0092632B">
        <w:rPr>
          <w:rFonts w:cs="Times New Roman"/>
        </w:rPr>
        <w:t>/d</w:t>
      </w:r>
      <w:r w:rsidRPr="0092632B">
        <w:rPr>
          <w:rFonts w:cs="Times New Roman"/>
        </w:rPr>
        <w:t>的污水处理系统，满足项目的废水排放的需要，且设计规模与项目废水排放量之间有一定富余容量，抗冲击性较强。</w:t>
      </w:r>
    </w:p>
    <w:p w14:paraId="3870CCDA" w14:textId="77777777" w:rsidR="00510477" w:rsidRPr="0092632B" w:rsidRDefault="00E23D32">
      <w:pPr>
        <w:ind w:firstLine="482"/>
        <w:rPr>
          <w:rFonts w:cs="Times New Roman"/>
          <w:b/>
        </w:rPr>
      </w:pPr>
      <w:r w:rsidRPr="0092632B">
        <w:rPr>
          <w:rFonts w:cs="Times New Roman"/>
          <w:b/>
        </w:rPr>
        <w:t>（</w:t>
      </w:r>
      <w:r w:rsidRPr="0092632B">
        <w:rPr>
          <w:rFonts w:cs="Times New Roman"/>
          <w:b/>
        </w:rPr>
        <w:t>2</w:t>
      </w:r>
      <w:r w:rsidRPr="0092632B">
        <w:rPr>
          <w:rFonts w:cs="Times New Roman"/>
          <w:b/>
        </w:rPr>
        <w:t>）项目废水处理工艺</w:t>
      </w:r>
    </w:p>
    <w:p w14:paraId="5A6F957E" w14:textId="562D83C1" w:rsidR="00510477" w:rsidRPr="0092632B" w:rsidRDefault="00E23D32">
      <w:pPr>
        <w:ind w:firstLine="480"/>
        <w:rPr>
          <w:rFonts w:cs="Times New Roman"/>
        </w:rPr>
      </w:pPr>
      <w:r w:rsidRPr="0092632B">
        <w:rPr>
          <w:rFonts w:cs="Times New Roman"/>
        </w:rPr>
        <w:t>本项目</w:t>
      </w:r>
      <w:r w:rsidR="001724D6" w:rsidRPr="0092632B">
        <w:rPr>
          <w:rFonts w:cs="Times New Roman" w:hint="eastAsia"/>
        </w:rPr>
        <w:t>污水处理站已建成，</w:t>
      </w:r>
      <w:r w:rsidRPr="0092632B">
        <w:rPr>
          <w:rFonts w:cs="Times New Roman"/>
        </w:rPr>
        <w:t>采用</w:t>
      </w:r>
      <w:r w:rsidRPr="0092632B">
        <w:rPr>
          <w:rFonts w:cs="Times New Roman"/>
        </w:rPr>
        <w:t>“</w:t>
      </w:r>
      <w:r w:rsidRPr="0092632B">
        <w:rPr>
          <w:rFonts w:cs="Times New Roman"/>
        </w:rPr>
        <w:t>预处理（隔油、气浮）</w:t>
      </w:r>
      <w:r w:rsidRPr="0092632B">
        <w:rPr>
          <w:rFonts w:cs="Times New Roman"/>
        </w:rPr>
        <w:t>+</w:t>
      </w:r>
      <w:r w:rsidRPr="0092632B">
        <w:rPr>
          <w:rFonts w:cs="Times New Roman"/>
        </w:rPr>
        <w:t>生化处理（</w:t>
      </w:r>
      <w:r w:rsidR="00292F35" w:rsidRPr="0092632B">
        <w:rPr>
          <w:rFonts w:cs="Times New Roman"/>
        </w:rPr>
        <w:t>外置式</w:t>
      </w:r>
      <w:r w:rsidR="00292F35" w:rsidRPr="0092632B">
        <w:rPr>
          <w:rFonts w:cs="Times New Roman"/>
        </w:rPr>
        <w:t>MBR</w:t>
      </w:r>
      <w:r w:rsidRPr="0092632B">
        <w:rPr>
          <w:rFonts w:cs="Times New Roman"/>
        </w:rPr>
        <w:t>）</w:t>
      </w:r>
      <w:r w:rsidRPr="0092632B">
        <w:rPr>
          <w:rFonts w:cs="Times New Roman"/>
        </w:rPr>
        <w:t>”</w:t>
      </w:r>
      <w:r w:rsidRPr="0092632B">
        <w:rPr>
          <w:rFonts w:cs="Times New Roman"/>
        </w:rPr>
        <w:t>工艺</w:t>
      </w:r>
      <w:r w:rsidR="001724D6" w:rsidRPr="0092632B">
        <w:rPr>
          <w:rFonts w:cs="Times New Roman" w:hint="eastAsia"/>
        </w:rPr>
        <w:t>，</w:t>
      </w:r>
      <w:r w:rsidRPr="0092632B">
        <w:rPr>
          <w:rFonts w:cs="Times New Roman"/>
        </w:rPr>
        <w:t>污水处理系统工艺流程见图</w:t>
      </w:r>
      <w:r w:rsidRPr="0092632B">
        <w:rPr>
          <w:rFonts w:cs="Times New Roman"/>
        </w:rPr>
        <w:t>7.2-1</w:t>
      </w:r>
      <w:r w:rsidRPr="0092632B">
        <w:rPr>
          <w:rFonts w:cs="Times New Roman"/>
        </w:rPr>
        <w:t>。</w:t>
      </w:r>
    </w:p>
    <w:p w14:paraId="05C6FBDD" w14:textId="41B062C4" w:rsidR="00510477" w:rsidRPr="0092632B" w:rsidRDefault="002F5EDD">
      <w:pPr>
        <w:pStyle w:val="af1"/>
        <w:spacing w:before="163"/>
        <w:rPr>
          <w:rFonts w:cs="Times New Roman"/>
        </w:rPr>
      </w:pPr>
      <w:r w:rsidRPr="0092632B">
        <w:rPr>
          <w:rFonts w:cs="Times New Roman"/>
        </w:rPr>
        <w:object w:dxaOrig="11184" w:dyaOrig="10116" w14:anchorId="300A4451">
          <v:shape id="_x0000_i1037" type="#_x0000_t75" style="width:391.8pt;height:354pt" o:ole="">
            <v:imagedata r:id="rId70" o:title=""/>
          </v:shape>
          <o:OLEObject Type="Embed" ProgID="Visio.Drawing.11" ShapeID="_x0000_i1037" DrawAspect="Content" ObjectID="_1749629019" r:id="rId71"/>
        </w:object>
      </w:r>
    </w:p>
    <w:p w14:paraId="3DB8EEC7" w14:textId="77777777" w:rsidR="00510477" w:rsidRPr="0092632B" w:rsidRDefault="00E23D32">
      <w:pPr>
        <w:pStyle w:val="af1"/>
        <w:spacing w:before="163"/>
        <w:rPr>
          <w:rFonts w:cs="Times New Roman"/>
        </w:rPr>
      </w:pPr>
      <w:r w:rsidRPr="0092632B">
        <w:rPr>
          <w:rFonts w:cs="Times New Roman"/>
        </w:rPr>
        <w:t>图</w:t>
      </w:r>
      <w:r w:rsidRPr="0092632B">
        <w:rPr>
          <w:rFonts w:cs="Times New Roman"/>
        </w:rPr>
        <w:t xml:space="preserve">7.2-1   </w:t>
      </w:r>
      <w:r w:rsidRPr="0092632B">
        <w:rPr>
          <w:rFonts w:cs="Times New Roman"/>
        </w:rPr>
        <w:t>废水处理工艺</w:t>
      </w:r>
    </w:p>
    <w:p w14:paraId="7AAD298C" w14:textId="77777777" w:rsidR="00510477" w:rsidRPr="0092632B" w:rsidRDefault="00E23D32">
      <w:pPr>
        <w:ind w:firstLine="482"/>
        <w:rPr>
          <w:rFonts w:cs="Times New Roman"/>
          <w:b/>
        </w:rPr>
      </w:pPr>
      <w:r w:rsidRPr="0092632B">
        <w:rPr>
          <w:rFonts w:cs="Times New Roman"/>
          <w:b/>
        </w:rPr>
        <w:t>污水处理流程说明如下：</w:t>
      </w:r>
    </w:p>
    <w:p w14:paraId="601FD738" w14:textId="77777777" w:rsidR="00510477" w:rsidRPr="0092632B" w:rsidRDefault="00E23D32">
      <w:pPr>
        <w:ind w:firstLine="482"/>
        <w:rPr>
          <w:rFonts w:cs="Times New Roman"/>
        </w:rPr>
      </w:pPr>
      <w:r w:rsidRPr="0092632B">
        <w:rPr>
          <w:rFonts w:cs="Times New Roman"/>
          <w:b/>
        </w:rPr>
        <w:t>调节池：</w:t>
      </w:r>
      <w:r w:rsidRPr="0092632B">
        <w:rPr>
          <w:rFonts w:cs="Times New Roman"/>
        </w:rPr>
        <w:t>废水经过厌氧发酵后仍含有大量的悬浮物和油类，为保证后续处理工艺的正常运行，必须先取出废水中的油类和悬浮物。因此，废水进入</w:t>
      </w:r>
      <w:r w:rsidRPr="0092632B">
        <w:rPr>
          <w:rFonts w:cs="Times New Roman"/>
        </w:rPr>
        <w:t>MBR</w:t>
      </w:r>
      <w:r w:rsidRPr="0092632B">
        <w:rPr>
          <w:rFonts w:cs="Times New Roman"/>
        </w:rPr>
        <w:t>处理系统前首先进入隔油沉淀池，然后再进入气浮池，去除污水中的油类和大颗粒物质，隔油沉淀池和涡凹气浮装置设在调节池顶。</w:t>
      </w:r>
    </w:p>
    <w:p w14:paraId="409066D2" w14:textId="77777777" w:rsidR="00510477" w:rsidRPr="0092632B" w:rsidRDefault="00E23D32">
      <w:pPr>
        <w:ind w:firstLine="482"/>
        <w:rPr>
          <w:rFonts w:cs="Times New Roman"/>
        </w:rPr>
      </w:pPr>
      <w:r w:rsidRPr="0092632B">
        <w:rPr>
          <w:rFonts w:cs="Times New Roman"/>
          <w:b/>
        </w:rPr>
        <w:t>气浮池：</w:t>
      </w:r>
      <w:r w:rsidRPr="0092632B">
        <w:rPr>
          <w:rFonts w:cs="Times New Roman"/>
        </w:rPr>
        <w:t>污水流入装有涡凹曝气机的小型充气段，污水在上升的过程中通过充气段与曝气机产生的微气泡充分混合，曝气机将水面上的空气通过抽风管道转移到水下。由于气水混合物和液体之间密度的不平衡，产生了一个垂直向上的浮力，将</w:t>
      </w:r>
      <w:r w:rsidRPr="0092632B">
        <w:rPr>
          <w:rFonts w:cs="Times New Roman"/>
        </w:rPr>
        <w:t>SS</w:t>
      </w:r>
      <w:r w:rsidRPr="0092632B">
        <w:rPr>
          <w:rFonts w:cs="Times New Roman"/>
        </w:rPr>
        <w:t>带到水面。上浮过程中，微气泡会附着到</w:t>
      </w:r>
      <w:r w:rsidRPr="0092632B">
        <w:rPr>
          <w:rFonts w:cs="Times New Roman"/>
        </w:rPr>
        <w:t>SS</w:t>
      </w:r>
      <w:r w:rsidRPr="0092632B">
        <w:rPr>
          <w:rFonts w:cs="Times New Roman"/>
        </w:rPr>
        <w:t>上，到达水面后</w:t>
      </w:r>
      <w:r w:rsidRPr="0092632B">
        <w:rPr>
          <w:rFonts w:cs="Times New Roman"/>
        </w:rPr>
        <w:t>SS</w:t>
      </w:r>
      <w:r w:rsidRPr="0092632B">
        <w:rPr>
          <w:rFonts w:cs="Times New Roman"/>
        </w:rPr>
        <w:t>便依靠这些气泡支撑和维持在水面。浮在水面上的</w:t>
      </w:r>
      <w:r w:rsidRPr="0092632B">
        <w:rPr>
          <w:rFonts w:cs="Times New Roman"/>
        </w:rPr>
        <w:t>SS</w:t>
      </w:r>
      <w:r w:rsidRPr="0092632B">
        <w:rPr>
          <w:rFonts w:cs="Times New Roman"/>
        </w:rPr>
        <w:t>间断地被链条刮泥机清除。</w:t>
      </w:r>
    </w:p>
    <w:p w14:paraId="7EC55A35" w14:textId="77777777" w:rsidR="00510477" w:rsidRPr="0092632B" w:rsidRDefault="00E23D32">
      <w:pPr>
        <w:ind w:firstLine="482"/>
        <w:rPr>
          <w:rFonts w:cs="Times New Roman"/>
        </w:rPr>
      </w:pPr>
      <w:r w:rsidRPr="0092632B">
        <w:rPr>
          <w:rFonts w:cs="Times New Roman"/>
          <w:b/>
        </w:rPr>
        <w:t>生化系统：</w:t>
      </w:r>
      <w:r w:rsidRPr="0092632B">
        <w:rPr>
          <w:rFonts w:cs="Times New Roman"/>
        </w:rPr>
        <w:t>MBR</w:t>
      </w:r>
      <w:r w:rsidRPr="0092632B">
        <w:rPr>
          <w:rFonts w:cs="Times New Roman"/>
        </w:rPr>
        <w:t>系统超滤部分采用</w:t>
      </w:r>
      <w:r w:rsidRPr="0092632B">
        <w:rPr>
          <w:rFonts w:cs="Times New Roman"/>
        </w:rPr>
        <w:t>PTFE</w:t>
      </w:r>
      <w:r w:rsidRPr="0092632B">
        <w:rPr>
          <w:rFonts w:cs="Times New Roman"/>
        </w:rPr>
        <w:t>材质内置式超滤膜组件以及在线清洗系统。经预处理后的废水进入生化池，即内置的</w:t>
      </w:r>
      <w:r w:rsidRPr="0092632B">
        <w:rPr>
          <w:rFonts w:cs="Times New Roman"/>
        </w:rPr>
        <w:t>MBR</w:t>
      </w:r>
      <w:r w:rsidRPr="0092632B">
        <w:rPr>
          <w:rFonts w:cs="Times New Roman"/>
        </w:rPr>
        <w:t>生化处理系统。</w:t>
      </w:r>
      <w:r w:rsidRPr="0092632B">
        <w:rPr>
          <w:rFonts w:cs="Times New Roman"/>
        </w:rPr>
        <w:t>MBR</w:t>
      </w:r>
      <w:r w:rsidRPr="0092632B">
        <w:rPr>
          <w:rFonts w:cs="Times New Roman"/>
        </w:rPr>
        <w:t>生化反应器由前置的反硝化罐和硝化罐组成，均为二级反硝化和硝化工艺。在硝化罐中，通过高活性的好氧微生物作用，降解大部分有机物，并使氨氮和有机氮氧化为硝酸盐和亚硝酸盐，回流到反硝化池，在缺氧环境中还原成氮气排出，达到脱氮的目的。为提高氧的利用率，采用高效内循环射流曝气系统，氧利用率可达</w:t>
      </w:r>
      <w:r w:rsidRPr="0092632B">
        <w:rPr>
          <w:rFonts w:cs="Times New Roman"/>
        </w:rPr>
        <w:t>40%</w:t>
      </w:r>
      <w:r w:rsidRPr="0092632B">
        <w:rPr>
          <w:rFonts w:cs="Times New Roman"/>
        </w:rPr>
        <w:t>。污泥回流可使生化反应器中的污泥浓度达到</w:t>
      </w:r>
      <w:r w:rsidRPr="0092632B">
        <w:rPr>
          <w:rFonts w:cs="Times New Roman"/>
        </w:rPr>
        <w:t>15-25g/L</w:t>
      </w:r>
      <w:r w:rsidRPr="0092632B">
        <w:rPr>
          <w:rFonts w:cs="Times New Roman"/>
        </w:rPr>
        <w:t>，经过不断驯化形成的微生物菌群，对废水中难生物降解的有机物也能逐步降解。前置的反硝化反应器最大程度地利用了存在于废水中的碳水化合物。硝化反硝化罐体氨氮的去除率可达</w:t>
      </w:r>
      <w:r w:rsidRPr="0092632B">
        <w:rPr>
          <w:rFonts w:cs="Times New Roman"/>
        </w:rPr>
        <w:t>99%</w:t>
      </w:r>
      <w:r w:rsidRPr="0092632B">
        <w:rPr>
          <w:rFonts w:cs="Times New Roman"/>
        </w:rPr>
        <w:t>，污染物去除负荷高，污泥浓度为</w:t>
      </w:r>
      <w:r w:rsidRPr="0092632B">
        <w:rPr>
          <w:rFonts w:cs="Times New Roman"/>
        </w:rPr>
        <w:t>15-30g/L</w:t>
      </w:r>
      <w:r w:rsidRPr="0092632B">
        <w:rPr>
          <w:rFonts w:cs="Times New Roman"/>
        </w:rPr>
        <w:t>。</w:t>
      </w:r>
    </w:p>
    <w:p w14:paraId="28B27864" w14:textId="48FDE9B8" w:rsidR="00BC11D9" w:rsidRPr="0092632B" w:rsidRDefault="00E23D32">
      <w:pPr>
        <w:ind w:firstLine="482"/>
        <w:rPr>
          <w:rFonts w:cs="Times New Roman"/>
        </w:rPr>
      </w:pPr>
      <w:r w:rsidRPr="0092632B">
        <w:rPr>
          <w:rFonts w:cs="Times New Roman"/>
          <w:b/>
        </w:rPr>
        <w:t>超滤：</w:t>
      </w:r>
      <w:r w:rsidR="00BC11D9" w:rsidRPr="0092632B">
        <w:rPr>
          <w:rFonts w:cs="Times New Roman"/>
        </w:rPr>
        <w:t>生化池内的活性污泥混合液经进水泵、循环泵送入膜组件，并使其形成错流循环。膜出水进入产水池，再进行后续处理。为使膜寿命更长，当膜污染发展到一定程度后，需对膜组件进行化学清洗。超滤膜对微生物、悬浮物、污泥、污染物质等有效截留。</w:t>
      </w:r>
    </w:p>
    <w:p w14:paraId="45CB042C" w14:textId="77777777" w:rsidR="00510477" w:rsidRPr="0092632B" w:rsidRDefault="00E23D32">
      <w:pPr>
        <w:ind w:firstLine="482"/>
        <w:rPr>
          <w:rFonts w:cs="Times New Roman"/>
          <w:b/>
        </w:rPr>
      </w:pPr>
      <w:r w:rsidRPr="0092632B">
        <w:rPr>
          <w:rFonts w:cs="Times New Roman"/>
          <w:b/>
        </w:rPr>
        <w:t>污水处理工艺特点：</w:t>
      </w:r>
    </w:p>
    <w:p w14:paraId="186BE454"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先进性</w:t>
      </w:r>
    </w:p>
    <w:p w14:paraId="7E2323E8" w14:textId="354FB753" w:rsidR="00510477" w:rsidRPr="0092632B" w:rsidRDefault="00E23D32">
      <w:pPr>
        <w:ind w:firstLine="480"/>
        <w:rPr>
          <w:rFonts w:cs="Times New Roman"/>
        </w:rPr>
      </w:pPr>
      <w:r w:rsidRPr="0092632B">
        <w:rPr>
          <w:rFonts w:cs="Times New Roman"/>
        </w:rPr>
        <w:t>餐厨污水处理采用目前国际上先进的处理技术，</w:t>
      </w:r>
      <w:r w:rsidRPr="0092632B">
        <w:rPr>
          <w:rFonts w:cs="Times New Roman"/>
        </w:rPr>
        <w:t>MBR</w:t>
      </w:r>
      <w:r w:rsidRPr="0092632B">
        <w:rPr>
          <w:rFonts w:cs="Times New Roman"/>
        </w:rPr>
        <w:t>是目前国内外处理垃圾餐厨污水最有效、最成熟的工艺，本工程的处理工艺具有很高的国际水准。</w:t>
      </w:r>
    </w:p>
    <w:p w14:paraId="252580BB" w14:textId="77777777" w:rsidR="00510477" w:rsidRPr="0092632B" w:rsidRDefault="00E23D32">
      <w:pPr>
        <w:ind w:firstLine="480"/>
        <w:rPr>
          <w:rFonts w:cs="Times New Roman"/>
        </w:rPr>
      </w:pPr>
      <w:r w:rsidRPr="0092632B">
        <w:rPr>
          <w:rFonts w:ascii="宋体" w:hAnsi="宋体" w:cs="宋体" w:hint="eastAsia"/>
        </w:rPr>
        <w:t>②</w:t>
      </w:r>
      <w:r w:rsidRPr="0092632B">
        <w:rPr>
          <w:rFonts w:cs="Times New Roman"/>
        </w:rPr>
        <w:t>可靠性</w:t>
      </w:r>
    </w:p>
    <w:p w14:paraId="6134E173" w14:textId="0240D859" w:rsidR="00510477" w:rsidRPr="0092632B" w:rsidRDefault="00E23D32" w:rsidP="00292F35">
      <w:pPr>
        <w:ind w:firstLine="480"/>
        <w:rPr>
          <w:rFonts w:cs="Times New Roman"/>
        </w:rPr>
      </w:pPr>
      <w:r w:rsidRPr="0092632B">
        <w:rPr>
          <w:rFonts w:cs="Times New Roman"/>
        </w:rPr>
        <w:t>垃圾餐厨污水的特点是污染物浓度高和氨氮含量高特点，采用</w:t>
      </w:r>
      <w:r w:rsidRPr="0092632B">
        <w:rPr>
          <w:rFonts w:cs="Times New Roman"/>
        </w:rPr>
        <w:t>MBR</w:t>
      </w:r>
      <w:r w:rsidRPr="0092632B">
        <w:rPr>
          <w:rFonts w:cs="Times New Roman"/>
        </w:rPr>
        <w:t>处理工艺，设置硝化、反硝化处理设施，可以有效地去除</w:t>
      </w:r>
      <w:r w:rsidRPr="0092632B">
        <w:rPr>
          <w:rFonts w:cs="Times New Roman"/>
        </w:rPr>
        <w:t>COD</w:t>
      </w:r>
      <w:r w:rsidRPr="0092632B">
        <w:rPr>
          <w:rFonts w:cs="Times New Roman"/>
        </w:rPr>
        <w:t>和氨氮。</w:t>
      </w:r>
    </w:p>
    <w:p w14:paraId="44B9DD1B" w14:textId="77777777" w:rsidR="00510477" w:rsidRPr="0092632B" w:rsidRDefault="00E23D32">
      <w:pPr>
        <w:ind w:firstLine="480"/>
        <w:rPr>
          <w:rFonts w:cs="Times New Roman"/>
        </w:rPr>
      </w:pPr>
      <w:r w:rsidRPr="0092632B">
        <w:rPr>
          <w:rFonts w:ascii="宋体" w:hAnsi="宋体" w:cs="宋体" w:hint="eastAsia"/>
        </w:rPr>
        <w:t>③</w:t>
      </w:r>
      <w:r w:rsidRPr="0092632B">
        <w:rPr>
          <w:rFonts w:cs="Times New Roman"/>
        </w:rPr>
        <w:t>性价比高</w:t>
      </w:r>
    </w:p>
    <w:p w14:paraId="296436F7" w14:textId="77777777" w:rsidR="00510477" w:rsidRPr="0092632B" w:rsidRDefault="00E23D32">
      <w:pPr>
        <w:ind w:firstLine="480"/>
        <w:rPr>
          <w:rFonts w:cs="Times New Roman"/>
        </w:rPr>
      </w:pPr>
      <w:r w:rsidRPr="0092632B">
        <w:rPr>
          <w:rFonts w:cs="Times New Roman"/>
        </w:rPr>
        <w:t>垃圾餐厨污水处理采用</w:t>
      </w:r>
      <w:r w:rsidRPr="0092632B">
        <w:rPr>
          <w:rFonts w:cs="Times New Roman"/>
        </w:rPr>
        <w:t>MBR</w:t>
      </w:r>
      <w:r w:rsidRPr="0092632B">
        <w:rPr>
          <w:rFonts w:cs="Times New Roman"/>
        </w:rPr>
        <w:t>工艺，由于具有较高的污泥浓度，因此处理构筑物的容积大大降低，工程投资低，处理效果稳定，性价比高。</w:t>
      </w:r>
    </w:p>
    <w:p w14:paraId="284FA513" w14:textId="77777777" w:rsidR="00510477" w:rsidRPr="0092632B" w:rsidRDefault="00E23D32">
      <w:pPr>
        <w:ind w:firstLine="482"/>
        <w:rPr>
          <w:rFonts w:cs="Times New Roman"/>
          <w:b/>
        </w:rPr>
      </w:pPr>
      <w:r w:rsidRPr="0092632B">
        <w:rPr>
          <w:rFonts w:cs="Times New Roman"/>
          <w:b/>
        </w:rPr>
        <w:t>（</w:t>
      </w:r>
      <w:r w:rsidRPr="0092632B">
        <w:rPr>
          <w:rFonts w:cs="Times New Roman"/>
          <w:b/>
        </w:rPr>
        <w:t>3</w:t>
      </w:r>
      <w:r w:rsidRPr="0092632B">
        <w:rPr>
          <w:rFonts w:cs="Times New Roman"/>
          <w:b/>
        </w:rPr>
        <w:t>）出水水质达标可行性</w:t>
      </w:r>
    </w:p>
    <w:p w14:paraId="35C205EE" w14:textId="72A81D35" w:rsidR="002F5EDD" w:rsidRPr="0092632B" w:rsidRDefault="002F5EDD" w:rsidP="002F5EDD">
      <w:pPr>
        <w:ind w:firstLine="480"/>
        <w:rPr>
          <w:rFonts w:cs="Times New Roman"/>
        </w:rPr>
      </w:pPr>
      <w:r w:rsidRPr="0092632B">
        <w:rPr>
          <w:rFonts w:cs="Times New Roman"/>
        </w:rPr>
        <w:t>根据合川餐厨垃圾处理厂提供的实际运行废水监测报告</w:t>
      </w:r>
      <w:r w:rsidR="00A20410" w:rsidRPr="0092632B">
        <w:rPr>
          <w:rFonts w:cs="Times New Roman" w:hint="eastAsia"/>
        </w:rPr>
        <w:t>及实验室分析数据</w:t>
      </w:r>
      <w:r w:rsidRPr="0092632B">
        <w:rPr>
          <w:rFonts w:cs="Times New Roman"/>
        </w:rPr>
        <w:t>，</w:t>
      </w:r>
      <w:r w:rsidR="00A20410" w:rsidRPr="0092632B">
        <w:rPr>
          <w:rFonts w:cs="Times New Roman" w:hint="eastAsia"/>
        </w:rPr>
        <w:t>本项目污水处理站</w:t>
      </w:r>
      <w:r w:rsidR="00A20410" w:rsidRPr="0092632B">
        <w:rPr>
          <w:rFonts w:cs="Times New Roman"/>
        </w:rPr>
        <w:t>各污染物浓度</w:t>
      </w:r>
      <w:r w:rsidR="00A20410" w:rsidRPr="0092632B">
        <w:rPr>
          <w:rFonts w:cs="Times New Roman" w:hint="eastAsia"/>
        </w:rPr>
        <w:t>监测情况详见表</w:t>
      </w:r>
      <w:r w:rsidR="00A20410" w:rsidRPr="0092632B">
        <w:rPr>
          <w:rFonts w:cs="Times New Roman" w:hint="eastAsia"/>
        </w:rPr>
        <w:t>7</w:t>
      </w:r>
      <w:r w:rsidR="00A20410" w:rsidRPr="0092632B">
        <w:rPr>
          <w:rFonts w:cs="Times New Roman"/>
        </w:rPr>
        <w:t>.2-1</w:t>
      </w:r>
      <w:r w:rsidRPr="0092632B">
        <w:rPr>
          <w:rFonts w:cs="Times New Roman"/>
        </w:rPr>
        <w:t>。</w:t>
      </w:r>
    </w:p>
    <w:p w14:paraId="3C5B3E08" w14:textId="1DCCCA37" w:rsidR="00A20410" w:rsidRPr="0092632B" w:rsidRDefault="00A20410" w:rsidP="00A20410">
      <w:pPr>
        <w:pStyle w:val="af1"/>
        <w:spacing w:before="163"/>
        <w:ind w:left="420"/>
        <w:rPr>
          <w:rFonts w:cs="Times New Roman"/>
          <w:kern w:val="0"/>
          <w:szCs w:val="26"/>
        </w:rPr>
      </w:pPr>
      <w:r w:rsidRPr="0092632B">
        <w:rPr>
          <w:rFonts w:cs="Times New Roman" w:hint="eastAsia"/>
        </w:rPr>
        <w:t>表</w:t>
      </w:r>
      <w:r w:rsidRPr="0092632B">
        <w:rPr>
          <w:rFonts w:cs="Times New Roman" w:hint="eastAsia"/>
        </w:rPr>
        <w:t>7</w:t>
      </w:r>
      <w:r w:rsidRPr="0092632B">
        <w:rPr>
          <w:rFonts w:cs="Times New Roman"/>
        </w:rPr>
        <w:t xml:space="preserve">.2-1  </w:t>
      </w:r>
      <w:r w:rsidRPr="0092632B">
        <w:rPr>
          <w:rFonts w:cs="Times New Roman"/>
        </w:rPr>
        <w:t>本</w:t>
      </w:r>
      <w:r w:rsidRPr="0092632B">
        <w:rPr>
          <w:rFonts w:cs="Times New Roman" w:hint="eastAsia"/>
        </w:rPr>
        <w:t>项目污水处理站监测结果一览表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1421"/>
        <w:gridCol w:w="986"/>
        <w:gridCol w:w="1046"/>
        <w:gridCol w:w="1045"/>
        <w:gridCol w:w="1045"/>
        <w:gridCol w:w="1045"/>
        <w:gridCol w:w="1045"/>
        <w:gridCol w:w="1045"/>
        <w:gridCol w:w="1038"/>
      </w:tblGrid>
      <w:tr w:rsidR="0092632B" w:rsidRPr="0092632B" w14:paraId="27B01757" w14:textId="77777777" w:rsidTr="00F3060D">
        <w:trPr>
          <w:tblHeader/>
          <w:jc w:val="center"/>
        </w:trPr>
        <w:tc>
          <w:tcPr>
            <w:tcW w:w="731" w:type="pct"/>
            <w:tcBorders>
              <w:tl2br w:val="single" w:sz="12" w:space="0" w:color="auto"/>
            </w:tcBorders>
            <w:vAlign w:val="center"/>
          </w:tcPr>
          <w:p w14:paraId="76E5B4A8" w14:textId="77777777" w:rsidR="00A20410" w:rsidRPr="0092632B" w:rsidRDefault="00A20410" w:rsidP="00A20410">
            <w:pPr>
              <w:pStyle w:val="af"/>
              <w:jc w:val="right"/>
              <w:rPr>
                <w:rFonts w:cs="Times New Roman"/>
              </w:rPr>
            </w:pPr>
            <w:r w:rsidRPr="0092632B">
              <w:rPr>
                <w:rFonts w:cs="Times New Roman" w:hint="eastAsia"/>
              </w:rPr>
              <w:t>监测</w:t>
            </w:r>
            <w:r w:rsidRPr="0092632B">
              <w:rPr>
                <w:rFonts w:cs="Times New Roman"/>
              </w:rPr>
              <w:t>因子</w:t>
            </w:r>
          </w:p>
          <w:p w14:paraId="65507C07" w14:textId="77777777" w:rsidR="00A20410" w:rsidRPr="0092632B" w:rsidRDefault="00A20410" w:rsidP="00A20410">
            <w:pPr>
              <w:pStyle w:val="af"/>
              <w:jc w:val="left"/>
              <w:rPr>
                <w:rFonts w:cs="Times New Roman"/>
              </w:rPr>
            </w:pPr>
            <w:r w:rsidRPr="0092632B">
              <w:rPr>
                <w:rFonts w:cs="Times New Roman" w:hint="eastAsia"/>
              </w:rPr>
              <w:t>监测时间</w:t>
            </w:r>
          </w:p>
        </w:tc>
        <w:tc>
          <w:tcPr>
            <w:tcW w:w="507" w:type="pct"/>
            <w:vAlign w:val="center"/>
          </w:tcPr>
          <w:p w14:paraId="5BB30111" w14:textId="77777777" w:rsidR="00A20410" w:rsidRPr="0092632B" w:rsidRDefault="00A20410" w:rsidP="00A20410">
            <w:pPr>
              <w:pStyle w:val="af"/>
              <w:rPr>
                <w:rFonts w:cs="Times New Roman"/>
              </w:rPr>
            </w:pPr>
            <w:r w:rsidRPr="0092632B">
              <w:rPr>
                <w:rFonts w:cs="Times New Roman" w:hint="eastAsia"/>
              </w:rPr>
              <w:t>监测位置</w:t>
            </w:r>
          </w:p>
        </w:tc>
        <w:tc>
          <w:tcPr>
            <w:tcW w:w="538" w:type="pct"/>
            <w:vAlign w:val="center"/>
          </w:tcPr>
          <w:p w14:paraId="7D3CD1EC" w14:textId="77777777" w:rsidR="00A20410" w:rsidRPr="0092632B" w:rsidRDefault="00A20410" w:rsidP="00A20410">
            <w:pPr>
              <w:pStyle w:val="af"/>
              <w:rPr>
                <w:rFonts w:cs="Times New Roman"/>
              </w:rPr>
            </w:pPr>
            <w:r w:rsidRPr="0092632B">
              <w:rPr>
                <w:rFonts w:cs="Times New Roman"/>
              </w:rPr>
              <w:t>pH</w:t>
            </w:r>
            <w:r w:rsidRPr="0092632B">
              <w:rPr>
                <w:rFonts w:cs="Times New Roman"/>
              </w:rPr>
              <w:t>（</w:t>
            </w:r>
            <w:r w:rsidRPr="0092632B">
              <w:rPr>
                <w:rFonts w:cs="Times New Roman" w:hint="eastAsia"/>
              </w:rPr>
              <w:t>无量纲</w:t>
            </w:r>
            <w:r w:rsidRPr="0092632B">
              <w:rPr>
                <w:rFonts w:cs="Times New Roman"/>
              </w:rPr>
              <w:t>）</w:t>
            </w:r>
          </w:p>
        </w:tc>
        <w:tc>
          <w:tcPr>
            <w:tcW w:w="538" w:type="pct"/>
            <w:vAlign w:val="center"/>
          </w:tcPr>
          <w:p w14:paraId="214E4864" w14:textId="77777777" w:rsidR="00A20410" w:rsidRPr="0092632B" w:rsidRDefault="00A20410" w:rsidP="00A20410">
            <w:pPr>
              <w:pStyle w:val="af"/>
              <w:rPr>
                <w:rFonts w:cs="Times New Roman"/>
              </w:rPr>
            </w:pPr>
            <w:r w:rsidRPr="0092632B">
              <w:rPr>
                <w:szCs w:val="21"/>
              </w:rPr>
              <w:t>COD</w:t>
            </w:r>
            <w:r w:rsidRPr="0092632B">
              <w:rPr>
                <w:rFonts w:cs="Times New Roman"/>
              </w:rPr>
              <w:t>（</w:t>
            </w:r>
            <w:r w:rsidRPr="0092632B">
              <w:rPr>
                <w:rFonts w:cs="Times New Roman"/>
              </w:rPr>
              <w:t>mg/L</w:t>
            </w:r>
            <w:r w:rsidRPr="0092632B">
              <w:rPr>
                <w:rFonts w:cs="Times New Roman"/>
              </w:rPr>
              <w:t>）</w:t>
            </w:r>
          </w:p>
        </w:tc>
        <w:tc>
          <w:tcPr>
            <w:tcW w:w="538" w:type="pct"/>
            <w:vAlign w:val="center"/>
          </w:tcPr>
          <w:p w14:paraId="533BEF55" w14:textId="77777777" w:rsidR="00A20410" w:rsidRPr="0092632B" w:rsidRDefault="00A20410" w:rsidP="00A20410">
            <w:pPr>
              <w:pStyle w:val="af"/>
              <w:rPr>
                <w:rFonts w:cs="Times New Roman"/>
              </w:rPr>
            </w:pPr>
            <w:r w:rsidRPr="0092632B">
              <w:rPr>
                <w:szCs w:val="21"/>
              </w:rPr>
              <w:t>氨氮</w:t>
            </w:r>
            <w:r w:rsidRPr="0092632B">
              <w:rPr>
                <w:rFonts w:cs="Times New Roman"/>
              </w:rPr>
              <w:t>（</w:t>
            </w:r>
            <w:r w:rsidRPr="0092632B">
              <w:rPr>
                <w:rFonts w:cs="Times New Roman"/>
              </w:rPr>
              <w:t>mg/L</w:t>
            </w:r>
            <w:r w:rsidRPr="0092632B">
              <w:rPr>
                <w:rFonts w:cs="Times New Roman"/>
              </w:rPr>
              <w:t>）</w:t>
            </w:r>
          </w:p>
        </w:tc>
        <w:tc>
          <w:tcPr>
            <w:tcW w:w="538" w:type="pct"/>
            <w:vAlign w:val="center"/>
          </w:tcPr>
          <w:p w14:paraId="3D5962E6" w14:textId="77777777" w:rsidR="00A20410" w:rsidRPr="0092632B" w:rsidRDefault="00A20410" w:rsidP="00A20410">
            <w:pPr>
              <w:pStyle w:val="af"/>
              <w:rPr>
                <w:rFonts w:cs="Times New Roman"/>
              </w:rPr>
            </w:pPr>
            <w:r w:rsidRPr="0092632B">
              <w:rPr>
                <w:szCs w:val="21"/>
              </w:rPr>
              <w:t>BOD</w:t>
            </w:r>
            <w:r w:rsidRPr="0092632B">
              <w:rPr>
                <w:szCs w:val="21"/>
                <w:vertAlign w:val="subscript"/>
              </w:rPr>
              <w:t>5</w:t>
            </w:r>
            <w:r w:rsidRPr="0092632B">
              <w:rPr>
                <w:rFonts w:cs="Times New Roman"/>
              </w:rPr>
              <w:t>（</w:t>
            </w:r>
            <w:r w:rsidRPr="0092632B">
              <w:rPr>
                <w:rFonts w:cs="Times New Roman"/>
              </w:rPr>
              <w:t>mg/L</w:t>
            </w:r>
            <w:r w:rsidRPr="0092632B">
              <w:rPr>
                <w:rFonts w:cs="Times New Roman"/>
              </w:rPr>
              <w:t>）</w:t>
            </w:r>
          </w:p>
        </w:tc>
        <w:tc>
          <w:tcPr>
            <w:tcW w:w="538" w:type="pct"/>
            <w:vAlign w:val="center"/>
          </w:tcPr>
          <w:p w14:paraId="2933F549" w14:textId="77777777" w:rsidR="00A20410" w:rsidRPr="0092632B" w:rsidRDefault="00A20410" w:rsidP="00A20410">
            <w:pPr>
              <w:pStyle w:val="af"/>
              <w:rPr>
                <w:rFonts w:cs="Times New Roman"/>
              </w:rPr>
            </w:pPr>
            <w:r w:rsidRPr="0092632B">
              <w:rPr>
                <w:szCs w:val="21"/>
              </w:rPr>
              <w:t>总氮</w:t>
            </w:r>
            <w:r w:rsidRPr="0092632B">
              <w:rPr>
                <w:rFonts w:cs="Times New Roman"/>
              </w:rPr>
              <w:t>（</w:t>
            </w:r>
            <w:r w:rsidRPr="0092632B">
              <w:rPr>
                <w:rFonts w:cs="Times New Roman"/>
              </w:rPr>
              <w:t>mg/L</w:t>
            </w:r>
            <w:r w:rsidRPr="0092632B">
              <w:rPr>
                <w:rFonts w:cs="Times New Roman"/>
              </w:rPr>
              <w:t>）</w:t>
            </w:r>
          </w:p>
        </w:tc>
        <w:tc>
          <w:tcPr>
            <w:tcW w:w="538" w:type="pct"/>
            <w:vAlign w:val="center"/>
          </w:tcPr>
          <w:p w14:paraId="4955C24B" w14:textId="77777777" w:rsidR="00A20410" w:rsidRPr="0092632B" w:rsidRDefault="00A20410" w:rsidP="00A20410">
            <w:pPr>
              <w:pStyle w:val="af"/>
              <w:rPr>
                <w:rFonts w:cs="Times New Roman"/>
              </w:rPr>
            </w:pPr>
            <w:r w:rsidRPr="0092632B">
              <w:rPr>
                <w:szCs w:val="21"/>
              </w:rPr>
              <w:t>TP</w:t>
            </w:r>
            <w:r w:rsidRPr="0092632B">
              <w:rPr>
                <w:rFonts w:cs="Times New Roman"/>
              </w:rPr>
              <w:t>（</w:t>
            </w:r>
            <w:r w:rsidRPr="0092632B">
              <w:rPr>
                <w:rFonts w:cs="Times New Roman"/>
              </w:rPr>
              <w:t>mg/L</w:t>
            </w:r>
            <w:r w:rsidRPr="0092632B">
              <w:rPr>
                <w:rFonts w:cs="Times New Roman"/>
              </w:rPr>
              <w:t>）</w:t>
            </w:r>
          </w:p>
        </w:tc>
        <w:tc>
          <w:tcPr>
            <w:tcW w:w="534" w:type="pct"/>
            <w:vAlign w:val="center"/>
          </w:tcPr>
          <w:p w14:paraId="7A0B89BD" w14:textId="77777777" w:rsidR="00A20410" w:rsidRPr="0092632B" w:rsidRDefault="00A20410" w:rsidP="00A20410">
            <w:pPr>
              <w:pStyle w:val="af"/>
              <w:rPr>
                <w:szCs w:val="21"/>
              </w:rPr>
            </w:pPr>
            <w:r w:rsidRPr="0092632B">
              <w:rPr>
                <w:szCs w:val="21"/>
              </w:rPr>
              <w:t>动植物油</w:t>
            </w:r>
            <w:r w:rsidRPr="0092632B">
              <w:rPr>
                <w:rFonts w:cs="Times New Roman"/>
              </w:rPr>
              <w:t>（</w:t>
            </w:r>
            <w:r w:rsidRPr="0092632B">
              <w:rPr>
                <w:rFonts w:cs="Times New Roman"/>
              </w:rPr>
              <w:t>mg/L</w:t>
            </w:r>
            <w:r w:rsidRPr="0092632B">
              <w:rPr>
                <w:rFonts w:cs="Times New Roman"/>
              </w:rPr>
              <w:t>）</w:t>
            </w:r>
          </w:p>
        </w:tc>
      </w:tr>
      <w:tr w:rsidR="0092632B" w:rsidRPr="0092632B" w14:paraId="5E546C70" w14:textId="77777777" w:rsidTr="009D0EC7">
        <w:trPr>
          <w:jc w:val="center"/>
        </w:trPr>
        <w:tc>
          <w:tcPr>
            <w:tcW w:w="731" w:type="pct"/>
            <w:vMerge w:val="restart"/>
            <w:vAlign w:val="center"/>
          </w:tcPr>
          <w:p w14:paraId="297C2BDD"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022.4.7</w:t>
            </w:r>
          </w:p>
        </w:tc>
        <w:tc>
          <w:tcPr>
            <w:tcW w:w="507" w:type="pct"/>
            <w:vAlign w:val="center"/>
          </w:tcPr>
          <w:p w14:paraId="1BAB8D29" w14:textId="77777777" w:rsidR="00A20410" w:rsidRPr="0092632B" w:rsidRDefault="00A20410" w:rsidP="00A20410">
            <w:pPr>
              <w:pStyle w:val="af"/>
              <w:rPr>
                <w:rFonts w:cs="Times New Roman"/>
              </w:rPr>
            </w:pPr>
            <w:r w:rsidRPr="0092632B">
              <w:rPr>
                <w:rFonts w:cs="Times New Roman" w:hint="eastAsia"/>
              </w:rPr>
              <w:t>进水</w:t>
            </w:r>
          </w:p>
        </w:tc>
        <w:tc>
          <w:tcPr>
            <w:tcW w:w="538" w:type="pct"/>
            <w:vAlign w:val="center"/>
          </w:tcPr>
          <w:p w14:paraId="1F532980" w14:textId="77777777" w:rsidR="00A20410" w:rsidRPr="0092632B" w:rsidRDefault="00A20410" w:rsidP="00A20410">
            <w:pPr>
              <w:pStyle w:val="af"/>
              <w:rPr>
                <w:rFonts w:cs="Times New Roman"/>
              </w:rPr>
            </w:pPr>
            <w:r w:rsidRPr="0092632B">
              <w:rPr>
                <w:rFonts w:cs="Times New Roman" w:hint="eastAsia"/>
              </w:rPr>
              <w:t>8</w:t>
            </w:r>
            <w:r w:rsidRPr="0092632B">
              <w:rPr>
                <w:rFonts w:cs="Times New Roman"/>
              </w:rPr>
              <w:t>.3</w:t>
            </w:r>
          </w:p>
        </w:tc>
        <w:tc>
          <w:tcPr>
            <w:tcW w:w="538" w:type="pct"/>
            <w:vAlign w:val="center"/>
          </w:tcPr>
          <w:p w14:paraId="546BD18A" w14:textId="77777777" w:rsidR="00A20410" w:rsidRPr="0092632B" w:rsidRDefault="00A20410" w:rsidP="00A20410">
            <w:pPr>
              <w:pStyle w:val="af"/>
              <w:rPr>
                <w:rFonts w:cs="Times New Roman"/>
              </w:rPr>
            </w:pPr>
            <w:r w:rsidRPr="0092632B">
              <w:rPr>
                <w:rFonts w:cs="Times New Roman" w:hint="eastAsia"/>
              </w:rPr>
              <w:t>1</w:t>
            </w:r>
            <w:r w:rsidRPr="0092632B">
              <w:rPr>
                <w:rFonts w:cs="Times New Roman"/>
              </w:rPr>
              <w:t>1200</w:t>
            </w:r>
          </w:p>
        </w:tc>
        <w:tc>
          <w:tcPr>
            <w:tcW w:w="538" w:type="pct"/>
            <w:vAlign w:val="center"/>
          </w:tcPr>
          <w:p w14:paraId="47528442"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200</w:t>
            </w:r>
          </w:p>
        </w:tc>
        <w:tc>
          <w:tcPr>
            <w:tcW w:w="538" w:type="pct"/>
            <w:vAlign w:val="center"/>
          </w:tcPr>
          <w:p w14:paraId="43A8ABBF" w14:textId="77777777" w:rsidR="00A20410" w:rsidRPr="0092632B" w:rsidRDefault="00A20410" w:rsidP="00A20410">
            <w:pPr>
              <w:pStyle w:val="af"/>
              <w:rPr>
                <w:rFonts w:cs="Times New Roman"/>
              </w:rPr>
            </w:pPr>
            <w:r w:rsidRPr="0092632B">
              <w:rPr>
                <w:rFonts w:cs="Times New Roman" w:hint="eastAsia"/>
              </w:rPr>
              <w:t>4</w:t>
            </w:r>
            <w:r w:rsidRPr="0092632B">
              <w:rPr>
                <w:rFonts w:cs="Times New Roman"/>
              </w:rPr>
              <w:t>370</w:t>
            </w:r>
          </w:p>
        </w:tc>
        <w:tc>
          <w:tcPr>
            <w:tcW w:w="538" w:type="pct"/>
            <w:vAlign w:val="center"/>
          </w:tcPr>
          <w:p w14:paraId="38D19B13"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740</w:t>
            </w:r>
          </w:p>
        </w:tc>
        <w:tc>
          <w:tcPr>
            <w:tcW w:w="538" w:type="pct"/>
            <w:vAlign w:val="center"/>
          </w:tcPr>
          <w:p w14:paraId="5C36F5D4" w14:textId="77777777" w:rsidR="00A20410" w:rsidRPr="0092632B" w:rsidRDefault="00A20410" w:rsidP="00A20410">
            <w:pPr>
              <w:pStyle w:val="af"/>
              <w:rPr>
                <w:rFonts w:cs="Times New Roman"/>
              </w:rPr>
            </w:pPr>
            <w:r w:rsidRPr="0092632B">
              <w:rPr>
                <w:rFonts w:cs="Times New Roman" w:hint="eastAsia"/>
              </w:rPr>
              <w:t>6</w:t>
            </w:r>
            <w:r w:rsidRPr="0092632B">
              <w:rPr>
                <w:rFonts w:cs="Times New Roman"/>
              </w:rPr>
              <w:t>9.2</w:t>
            </w:r>
          </w:p>
        </w:tc>
        <w:tc>
          <w:tcPr>
            <w:tcW w:w="534" w:type="pct"/>
            <w:vAlign w:val="center"/>
          </w:tcPr>
          <w:p w14:paraId="43819C42" w14:textId="77777777" w:rsidR="00A20410" w:rsidRPr="0092632B" w:rsidRDefault="00A20410" w:rsidP="00A20410">
            <w:pPr>
              <w:pStyle w:val="af"/>
              <w:rPr>
                <w:rFonts w:cs="Times New Roman"/>
              </w:rPr>
            </w:pPr>
            <w:r w:rsidRPr="0092632B">
              <w:rPr>
                <w:rFonts w:cs="Times New Roman" w:hint="eastAsia"/>
              </w:rPr>
              <w:t>1</w:t>
            </w:r>
            <w:r w:rsidRPr="0092632B">
              <w:rPr>
                <w:rFonts w:cs="Times New Roman"/>
              </w:rPr>
              <w:t>4.8</w:t>
            </w:r>
          </w:p>
        </w:tc>
      </w:tr>
      <w:tr w:rsidR="0092632B" w:rsidRPr="0092632B" w14:paraId="44D13FC6" w14:textId="77777777" w:rsidTr="009D0EC7">
        <w:trPr>
          <w:jc w:val="center"/>
        </w:trPr>
        <w:tc>
          <w:tcPr>
            <w:tcW w:w="731" w:type="pct"/>
            <w:vMerge/>
            <w:vAlign w:val="center"/>
          </w:tcPr>
          <w:p w14:paraId="67D0E412" w14:textId="77777777" w:rsidR="00A20410" w:rsidRPr="0092632B" w:rsidRDefault="00A20410" w:rsidP="00A20410">
            <w:pPr>
              <w:pStyle w:val="af"/>
              <w:rPr>
                <w:rFonts w:cs="Times New Roman"/>
              </w:rPr>
            </w:pPr>
          </w:p>
        </w:tc>
        <w:tc>
          <w:tcPr>
            <w:tcW w:w="507" w:type="pct"/>
            <w:vAlign w:val="center"/>
          </w:tcPr>
          <w:p w14:paraId="53CA6925" w14:textId="77777777" w:rsidR="00A20410" w:rsidRPr="0092632B" w:rsidRDefault="00A20410" w:rsidP="00A20410">
            <w:pPr>
              <w:pStyle w:val="af"/>
              <w:rPr>
                <w:rFonts w:cs="Times New Roman"/>
              </w:rPr>
            </w:pPr>
            <w:r w:rsidRPr="0092632B">
              <w:rPr>
                <w:rFonts w:cs="Times New Roman" w:hint="eastAsia"/>
              </w:rPr>
              <w:t>出水</w:t>
            </w:r>
          </w:p>
        </w:tc>
        <w:tc>
          <w:tcPr>
            <w:tcW w:w="538" w:type="pct"/>
            <w:vAlign w:val="center"/>
          </w:tcPr>
          <w:p w14:paraId="17308BC8" w14:textId="77777777" w:rsidR="00A20410" w:rsidRPr="0092632B" w:rsidRDefault="00A20410" w:rsidP="00A20410">
            <w:pPr>
              <w:pStyle w:val="af"/>
              <w:rPr>
                <w:rFonts w:cs="Times New Roman"/>
              </w:rPr>
            </w:pPr>
            <w:r w:rsidRPr="0092632B">
              <w:rPr>
                <w:rFonts w:cs="Times New Roman" w:hint="eastAsia"/>
              </w:rPr>
              <w:t>6</w:t>
            </w:r>
            <w:r w:rsidRPr="0092632B">
              <w:rPr>
                <w:rFonts w:cs="Times New Roman"/>
              </w:rPr>
              <w:t>.4</w:t>
            </w:r>
          </w:p>
        </w:tc>
        <w:tc>
          <w:tcPr>
            <w:tcW w:w="538" w:type="pct"/>
            <w:vAlign w:val="center"/>
          </w:tcPr>
          <w:p w14:paraId="3C6F3B3E" w14:textId="77777777" w:rsidR="00A20410" w:rsidRPr="0092632B" w:rsidRDefault="00A20410" w:rsidP="00A20410">
            <w:pPr>
              <w:pStyle w:val="af"/>
              <w:rPr>
                <w:rFonts w:cs="Times New Roman"/>
              </w:rPr>
            </w:pPr>
            <w:r w:rsidRPr="0092632B">
              <w:rPr>
                <w:rFonts w:cs="Times New Roman" w:hint="eastAsia"/>
              </w:rPr>
              <w:t>3</w:t>
            </w:r>
            <w:r w:rsidRPr="0092632B">
              <w:rPr>
                <w:rFonts w:cs="Times New Roman"/>
              </w:rPr>
              <w:t>07</w:t>
            </w:r>
          </w:p>
        </w:tc>
        <w:tc>
          <w:tcPr>
            <w:tcW w:w="538" w:type="pct"/>
            <w:vAlign w:val="center"/>
          </w:tcPr>
          <w:p w14:paraId="12408D39" w14:textId="77777777" w:rsidR="00A20410" w:rsidRPr="0092632B" w:rsidRDefault="00A20410" w:rsidP="00A20410">
            <w:pPr>
              <w:pStyle w:val="af"/>
              <w:rPr>
                <w:rFonts w:cs="Times New Roman"/>
              </w:rPr>
            </w:pPr>
            <w:r w:rsidRPr="0092632B">
              <w:rPr>
                <w:rFonts w:cs="Times New Roman" w:hint="eastAsia"/>
              </w:rPr>
              <w:t>0</w:t>
            </w:r>
            <w:r w:rsidRPr="0092632B">
              <w:rPr>
                <w:rFonts w:cs="Times New Roman"/>
              </w:rPr>
              <w:t>.05L</w:t>
            </w:r>
          </w:p>
        </w:tc>
        <w:tc>
          <w:tcPr>
            <w:tcW w:w="538" w:type="pct"/>
            <w:vAlign w:val="center"/>
          </w:tcPr>
          <w:p w14:paraId="51767310" w14:textId="77777777" w:rsidR="00A20410" w:rsidRPr="0092632B" w:rsidRDefault="00A20410" w:rsidP="00A20410">
            <w:pPr>
              <w:pStyle w:val="af"/>
              <w:rPr>
                <w:rFonts w:cs="Times New Roman"/>
              </w:rPr>
            </w:pPr>
            <w:r w:rsidRPr="0092632B">
              <w:rPr>
                <w:rFonts w:cs="Times New Roman" w:hint="eastAsia"/>
              </w:rPr>
              <w:t>3</w:t>
            </w:r>
            <w:r w:rsidRPr="0092632B">
              <w:rPr>
                <w:rFonts w:cs="Times New Roman"/>
              </w:rPr>
              <w:t>9.9</w:t>
            </w:r>
          </w:p>
        </w:tc>
        <w:tc>
          <w:tcPr>
            <w:tcW w:w="538" w:type="pct"/>
            <w:vAlign w:val="center"/>
          </w:tcPr>
          <w:p w14:paraId="4828FEDC" w14:textId="77777777" w:rsidR="00A20410" w:rsidRPr="0092632B" w:rsidRDefault="00A20410" w:rsidP="00A20410">
            <w:pPr>
              <w:pStyle w:val="af"/>
              <w:rPr>
                <w:rFonts w:cs="Times New Roman"/>
              </w:rPr>
            </w:pPr>
            <w:r w:rsidRPr="0092632B">
              <w:rPr>
                <w:rFonts w:cs="Times New Roman" w:hint="eastAsia"/>
              </w:rPr>
              <w:t>1</w:t>
            </w:r>
            <w:r w:rsidRPr="0092632B">
              <w:rPr>
                <w:rFonts w:cs="Times New Roman"/>
              </w:rPr>
              <w:t>310</w:t>
            </w:r>
          </w:p>
        </w:tc>
        <w:tc>
          <w:tcPr>
            <w:tcW w:w="538" w:type="pct"/>
            <w:vAlign w:val="center"/>
          </w:tcPr>
          <w:p w14:paraId="67C613CA" w14:textId="77777777" w:rsidR="00A20410" w:rsidRPr="0092632B" w:rsidRDefault="00A20410" w:rsidP="00A20410">
            <w:pPr>
              <w:pStyle w:val="af"/>
              <w:rPr>
                <w:rFonts w:cs="Times New Roman"/>
              </w:rPr>
            </w:pPr>
            <w:r w:rsidRPr="0092632B">
              <w:rPr>
                <w:rFonts w:cs="Times New Roman" w:hint="eastAsia"/>
              </w:rPr>
              <w:t>4</w:t>
            </w:r>
            <w:r w:rsidRPr="0092632B">
              <w:rPr>
                <w:rFonts w:cs="Times New Roman"/>
              </w:rPr>
              <w:t>0</w:t>
            </w:r>
          </w:p>
        </w:tc>
        <w:tc>
          <w:tcPr>
            <w:tcW w:w="534" w:type="pct"/>
            <w:vAlign w:val="center"/>
          </w:tcPr>
          <w:p w14:paraId="34F20C5E" w14:textId="77777777" w:rsidR="00A20410" w:rsidRPr="0092632B" w:rsidRDefault="00A20410" w:rsidP="00A20410">
            <w:pPr>
              <w:pStyle w:val="af"/>
              <w:rPr>
                <w:rFonts w:cs="Times New Roman"/>
              </w:rPr>
            </w:pPr>
            <w:r w:rsidRPr="0092632B">
              <w:rPr>
                <w:rFonts w:cs="Times New Roman" w:hint="eastAsia"/>
              </w:rPr>
              <w:t>0</w:t>
            </w:r>
            <w:r w:rsidRPr="0092632B">
              <w:rPr>
                <w:rFonts w:cs="Times New Roman"/>
              </w:rPr>
              <w:t>.06L</w:t>
            </w:r>
          </w:p>
        </w:tc>
      </w:tr>
      <w:tr w:rsidR="0092632B" w:rsidRPr="0092632B" w14:paraId="39A71EDB" w14:textId="77777777" w:rsidTr="009D0EC7">
        <w:trPr>
          <w:jc w:val="center"/>
        </w:trPr>
        <w:tc>
          <w:tcPr>
            <w:tcW w:w="731" w:type="pct"/>
            <w:vAlign w:val="center"/>
          </w:tcPr>
          <w:p w14:paraId="2A886FAA"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022.7.8-7.12</w:t>
            </w:r>
          </w:p>
        </w:tc>
        <w:tc>
          <w:tcPr>
            <w:tcW w:w="507" w:type="pct"/>
            <w:vAlign w:val="center"/>
          </w:tcPr>
          <w:p w14:paraId="4F309357" w14:textId="77777777" w:rsidR="00A20410" w:rsidRPr="0092632B" w:rsidRDefault="00A20410" w:rsidP="00A20410">
            <w:pPr>
              <w:pStyle w:val="af"/>
              <w:rPr>
                <w:rFonts w:cs="Times New Roman"/>
              </w:rPr>
            </w:pPr>
            <w:r w:rsidRPr="0092632B">
              <w:rPr>
                <w:rFonts w:cs="Times New Roman" w:hint="eastAsia"/>
              </w:rPr>
              <w:t>出水</w:t>
            </w:r>
          </w:p>
        </w:tc>
        <w:tc>
          <w:tcPr>
            <w:tcW w:w="538" w:type="pct"/>
            <w:vAlign w:val="center"/>
          </w:tcPr>
          <w:p w14:paraId="15914E7E" w14:textId="77777777" w:rsidR="00A20410" w:rsidRPr="0092632B" w:rsidRDefault="00A20410" w:rsidP="00A20410">
            <w:pPr>
              <w:pStyle w:val="af"/>
              <w:rPr>
                <w:rFonts w:cs="Times New Roman"/>
              </w:rPr>
            </w:pPr>
            <w:r w:rsidRPr="0092632B">
              <w:rPr>
                <w:rFonts w:cs="Times New Roman"/>
              </w:rPr>
              <w:t>-</w:t>
            </w:r>
          </w:p>
        </w:tc>
        <w:tc>
          <w:tcPr>
            <w:tcW w:w="538" w:type="pct"/>
            <w:vAlign w:val="center"/>
          </w:tcPr>
          <w:p w14:paraId="027D021B" w14:textId="77777777" w:rsidR="00A20410" w:rsidRPr="0092632B" w:rsidRDefault="00A20410" w:rsidP="00A20410">
            <w:pPr>
              <w:pStyle w:val="af"/>
              <w:rPr>
                <w:rFonts w:cs="Times New Roman"/>
              </w:rPr>
            </w:pPr>
            <w:r w:rsidRPr="0092632B">
              <w:rPr>
                <w:rFonts w:cs="Times New Roman"/>
              </w:rPr>
              <w:t>210</w:t>
            </w:r>
          </w:p>
        </w:tc>
        <w:tc>
          <w:tcPr>
            <w:tcW w:w="538" w:type="pct"/>
            <w:vAlign w:val="center"/>
          </w:tcPr>
          <w:p w14:paraId="10C6807B" w14:textId="77777777" w:rsidR="00A20410" w:rsidRPr="0092632B" w:rsidRDefault="00A20410" w:rsidP="00A20410">
            <w:pPr>
              <w:pStyle w:val="af"/>
              <w:rPr>
                <w:rFonts w:cs="Times New Roman"/>
              </w:rPr>
            </w:pPr>
            <w:r w:rsidRPr="0092632B">
              <w:rPr>
                <w:rFonts w:cs="Times New Roman"/>
              </w:rPr>
              <w:t>0.058</w:t>
            </w:r>
          </w:p>
        </w:tc>
        <w:tc>
          <w:tcPr>
            <w:tcW w:w="538" w:type="pct"/>
            <w:vAlign w:val="center"/>
          </w:tcPr>
          <w:p w14:paraId="2A3BAAC8" w14:textId="77777777" w:rsidR="00A20410" w:rsidRPr="0092632B" w:rsidRDefault="00A20410" w:rsidP="00A20410">
            <w:pPr>
              <w:pStyle w:val="af"/>
              <w:rPr>
                <w:rFonts w:cs="Times New Roman"/>
              </w:rPr>
            </w:pPr>
            <w:r w:rsidRPr="0092632B">
              <w:rPr>
                <w:rFonts w:cs="Times New Roman" w:hint="eastAsia"/>
              </w:rPr>
              <w:t>-</w:t>
            </w:r>
          </w:p>
        </w:tc>
        <w:tc>
          <w:tcPr>
            <w:tcW w:w="538" w:type="pct"/>
            <w:vAlign w:val="center"/>
          </w:tcPr>
          <w:p w14:paraId="4E1378B2" w14:textId="77777777" w:rsidR="00A20410" w:rsidRPr="0092632B" w:rsidRDefault="00A20410" w:rsidP="00A20410">
            <w:pPr>
              <w:pStyle w:val="af"/>
              <w:rPr>
                <w:rFonts w:cs="Times New Roman"/>
              </w:rPr>
            </w:pPr>
            <w:r w:rsidRPr="0092632B">
              <w:rPr>
                <w:rFonts w:cs="Times New Roman"/>
              </w:rPr>
              <w:t>870</w:t>
            </w:r>
          </w:p>
        </w:tc>
        <w:tc>
          <w:tcPr>
            <w:tcW w:w="538" w:type="pct"/>
            <w:vAlign w:val="center"/>
          </w:tcPr>
          <w:p w14:paraId="5C0A2DC9" w14:textId="77777777" w:rsidR="00A20410" w:rsidRPr="0092632B" w:rsidRDefault="00A20410" w:rsidP="00A20410">
            <w:pPr>
              <w:pStyle w:val="af"/>
              <w:rPr>
                <w:rFonts w:cs="Times New Roman"/>
              </w:rPr>
            </w:pPr>
            <w:r w:rsidRPr="0092632B">
              <w:rPr>
                <w:rFonts w:cs="Times New Roman"/>
              </w:rPr>
              <w:t>16.2</w:t>
            </w:r>
          </w:p>
        </w:tc>
        <w:tc>
          <w:tcPr>
            <w:tcW w:w="534" w:type="pct"/>
            <w:vAlign w:val="center"/>
          </w:tcPr>
          <w:p w14:paraId="0D8B7228" w14:textId="77777777" w:rsidR="00A20410" w:rsidRPr="0092632B" w:rsidRDefault="00A20410" w:rsidP="00A20410">
            <w:pPr>
              <w:pStyle w:val="af"/>
              <w:rPr>
                <w:rFonts w:cs="Times New Roman"/>
              </w:rPr>
            </w:pPr>
            <w:r w:rsidRPr="0092632B">
              <w:rPr>
                <w:rFonts w:cs="Times New Roman" w:hint="eastAsia"/>
              </w:rPr>
              <w:t>-</w:t>
            </w:r>
          </w:p>
        </w:tc>
      </w:tr>
      <w:tr w:rsidR="0092632B" w:rsidRPr="0092632B" w14:paraId="5F1FB7AC" w14:textId="77777777" w:rsidTr="009D0EC7">
        <w:trPr>
          <w:jc w:val="center"/>
        </w:trPr>
        <w:tc>
          <w:tcPr>
            <w:tcW w:w="731" w:type="pct"/>
            <w:vMerge w:val="restart"/>
            <w:vAlign w:val="center"/>
          </w:tcPr>
          <w:p w14:paraId="5B57857C"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023.5.4</w:t>
            </w:r>
          </w:p>
        </w:tc>
        <w:tc>
          <w:tcPr>
            <w:tcW w:w="507" w:type="pct"/>
            <w:vAlign w:val="center"/>
          </w:tcPr>
          <w:p w14:paraId="47A8BC4A" w14:textId="77777777" w:rsidR="00A20410" w:rsidRPr="0092632B" w:rsidRDefault="00A20410" w:rsidP="00A20410">
            <w:pPr>
              <w:pStyle w:val="af"/>
              <w:rPr>
                <w:rFonts w:cs="Times New Roman"/>
              </w:rPr>
            </w:pPr>
            <w:r w:rsidRPr="0092632B">
              <w:rPr>
                <w:rFonts w:cs="Times New Roman" w:hint="eastAsia"/>
              </w:rPr>
              <w:t>进水</w:t>
            </w:r>
          </w:p>
        </w:tc>
        <w:tc>
          <w:tcPr>
            <w:tcW w:w="538" w:type="pct"/>
            <w:vAlign w:val="center"/>
          </w:tcPr>
          <w:p w14:paraId="2F4C3F58"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.3</w:t>
            </w:r>
          </w:p>
        </w:tc>
        <w:tc>
          <w:tcPr>
            <w:tcW w:w="538" w:type="pct"/>
            <w:vAlign w:val="center"/>
          </w:tcPr>
          <w:p w14:paraId="1B26F25B" w14:textId="77777777" w:rsidR="00A20410" w:rsidRPr="0092632B" w:rsidRDefault="00A20410" w:rsidP="00A20410">
            <w:pPr>
              <w:pStyle w:val="af"/>
              <w:rPr>
                <w:rFonts w:cs="Times New Roman"/>
              </w:rPr>
            </w:pPr>
            <w:r w:rsidRPr="0092632B">
              <w:rPr>
                <w:rFonts w:cs="Times New Roman" w:hint="eastAsia"/>
              </w:rPr>
              <w:t>1</w:t>
            </w:r>
            <w:r w:rsidRPr="0092632B">
              <w:rPr>
                <w:rFonts w:cs="Times New Roman"/>
              </w:rPr>
              <w:t>8960</w:t>
            </w:r>
          </w:p>
        </w:tc>
        <w:tc>
          <w:tcPr>
            <w:tcW w:w="538" w:type="pct"/>
            <w:vAlign w:val="center"/>
          </w:tcPr>
          <w:p w14:paraId="402C494D"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500</w:t>
            </w:r>
          </w:p>
        </w:tc>
        <w:tc>
          <w:tcPr>
            <w:tcW w:w="538" w:type="pct"/>
            <w:vAlign w:val="center"/>
          </w:tcPr>
          <w:p w14:paraId="7E04EA4F"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1D9DC2A6"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48412E26" w14:textId="77777777" w:rsidR="00A20410" w:rsidRPr="0092632B" w:rsidRDefault="00A20410" w:rsidP="00A20410">
            <w:pPr>
              <w:pStyle w:val="af"/>
              <w:rPr>
                <w:rFonts w:cs="Times New Roman"/>
              </w:rPr>
            </w:pPr>
            <w:r w:rsidRPr="0092632B">
              <w:rPr>
                <w:rFonts w:cs="Times New Roman" w:hint="eastAsia"/>
              </w:rPr>
              <w:t>-</w:t>
            </w:r>
          </w:p>
        </w:tc>
        <w:tc>
          <w:tcPr>
            <w:tcW w:w="534" w:type="pct"/>
          </w:tcPr>
          <w:p w14:paraId="07944B77" w14:textId="77777777" w:rsidR="00A20410" w:rsidRPr="0092632B" w:rsidRDefault="00A20410" w:rsidP="00A20410">
            <w:pPr>
              <w:pStyle w:val="af"/>
              <w:rPr>
                <w:rFonts w:cs="Times New Roman"/>
              </w:rPr>
            </w:pPr>
            <w:r w:rsidRPr="0092632B">
              <w:rPr>
                <w:rFonts w:cs="Times New Roman" w:hint="eastAsia"/>
              </w:rPr>
              <w:t>-</w:t>
            </w:r>
          </w:p>
        </w:tc>
      </w:tr>
      <w:tr w:rsidR="0092632B" w:rsidRPr="0092632B" w14:paraId="4014EBF7" w14:textId="77777777" w:rsidTr="009D0EC7">
        <w:trPr>
          <w:jc w:val="center"/>
        </w:trPr>
        <w:tc>
          <w:tcPr>
            <w:tcW w:w="731" w:type="pct"/>
            <w:vMerge/>
            <w:vAlign w:val="center"/>
          </w:tcPr>
          <w:p w14:paraId="5ED6181A" w14:textId="77777777" w:rsidR="00A20410" w:rsidRPr="0092632B" w:rsidRDefault="00A20410" w:rsidP="00A20410">
            <w:pPr>
              <w:pStyle w:val="af"/>
              <w:rPr>
                <w:rFonts w:cs="Times New Roman"/>
              </w:rPr>
            </w:pPr>
          </w:p>
        </w:tc>
        <w:tc>
          <w:tcPr>
            <w:tcW w:w="507" w:type="pct"/>
            <w:vAlign w:val="center"/>
          </w:tcPr>
          <w:p w14:paraId="56677662" w14:textId="77777777" w:rsidR="00A20410" w:rsidRPr="0092632B" w:rsidRDefault="00A20410" w:rsidP="00A20410">
            <w:pPr>
              <w:pStyle w:val="af"/>
              <w:rPr>
                <w:rFonts w:cs="Times New Roman"/>
              </w:rPr>
            </w:pPr>
            <w:r w:rsidRPr="0092632B">
              <w:rPr>
                <w:rFonts w:cs="Times New Roman" w:hint="eastAsia"/>
              </w:rPr>
              <w:t>出水</w:t>
            </w:r>
          </w:p>
        </w:tc>
        <w:tc>
          <w:tcPr>
            <w:tcW w:w="538" w:type="pct"/>
            <w:vAlign w:val="center"/>
          </w:tcPr>
          <w:p w14:paraId="5A357EBE"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.3</w:t>
            </w:r>
          </w:p>
        </w:tc>
        <w:tc>
          <w:tcPr>
            <w:tcW w:w="538" w:type="pct"/>
            <w:vAlign w:val="center"/>
          </w:tcPr>
          <w:p w14:paraId="514C2380" w14:textId="77777777" w:rsidR="00A20410" w:rsidRPr="0092632B" w:rsidRDefault="00A20410" w:rsidP="00A20410">
            <w:pPr>
              <w:pStyle w:val="af"/>
              <w:rPr>
                <w:rFonts w:cs="Times New Roman"/>
              </w:rPr>
            </w:pPr>
            <w:r w:rsidRPr="0092632B">
              <w:rPr>
                <w:rFonts w:cs="Times New Roman" w:hint="eastAsia"/>
              </w:rPr>
              <w:t>4</w:t>
            </w:r>
            <w:r w:rsidRPr="0092632B">
              <w:rPr>
                <w:rFonts w:cs="Times New Roman"/>
              </w:rPr>
              <w:t>88</w:t>
            </w:r>
          </w:p>
        </w:tc>
        <w:tc>
          <w:tcPr>
            <w:tcW w:w="538" w:type="pct"/>
            <w:vAlign w:val="center"/>
          </w:tcPr>
          <w:p w14:paraId="70FAD597" w14:textId="77777777" w:rsidR="00A20410" w:rsidRPr="0092632B" w:rsidRDefault="00A20410" w:rsidP="00A20410">
            <w:pPr>
              <w:pStyle w:val="af"/>
              <w:rPr>
                <w:rFonts w:cs="Times New Roman"/>
              </w:rPr>
            </w:pPr>
            <w:r w:rsidRPr="0092632B">
              <w:rPr>
                <w:rFonts w:cs="Times New Roman"/>
              </w:rPr>
              <w:t>0</w:t>
            </w:r>
          </w:p>
        </w:tc>
        <w:tc>
          <w:tcPr>
            <w:tcW w:w="538" w:type="pct"/>
          </w:tcPr>
          <w:p w14:paraId="61E0F7DE" w14:textId="77777777" w:rsidR="00A20410" w:rsidRPr="0092632B" w:rsidRDefault="00A20410" w:rsidP="00A20410">
            <w:pPr>
              <w:pStyle w:val="af"/>
              <w:rPr>
                <w:rFonts w:cs="Times New Roman"/>
              </w:rPr>
            </w:pPr>
            <w:r w:rsidRPr="0092632B">
              <w:rPr>
                <w:rFonts w:cs="Times New Roman" w:hint="eastAsia"/>
              </w:rPr>
              <w:t>-</w:t>
            </w:r>
          </w:p>
        </w:tc>
        <w:tc>
          <w:tcPr>
            <w:tcW w:w="538" w:type="pct"/>
            <w:vAlign w:val="center"/>
          </w:tcPr>
          <w:p w14:paraId="0E91DCCA"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20</w:t>
            </w:r>
          </w:p>
        </w:tc>
        <w:tc>
          <w:tcPr>
            <w:tcW w:w="538" w:type="pct"/>
            <w:vAlign w:val="center"/>
          </w:tcPr>
          <w:p w14:paraId="0CCFDC65" w14:textId="77777777" w:rsidR="00A20410" w:rsidRPr="0092632B" w:rsidRDefault="00A20410" w:rsidP="00A20410">
            <w:pPr>
              <w:pStyle w:val="af"/>
              <w:rPr>
                <w:rFonts w:cs="Times New Roman"/>
              </w:rPr>
            </w:pPr>
            <w:r w:rsidRPr="0092632B">
              <w:rPr>
                <w:rFonts w:cs="Times New Roman" w:hint="eastAsia"/>
              </w:rPr>
              <w:t>4</w:t>
            </w:r>
            <w:r w:rsidRPr="0092632B">
              <w:rPr>
                <w:rFonts w:cs="Times New Roman"/>
              </w:rPr>
              <w:t>8.8</w:t>
            </w:r>
          </w:p>
        </w:tc>
        <w:tc>
          <w:tcPr>
            <w:tcW w:w="534" w:type="pct"/>
            <w:vAlign w:val="center"/>
          </w:tcPr>
          <w:p w14:paraId="1D46CC36" w14:textId="77777777" w:rsidR="00A20410" w:rsidRPr="0092632B" w:rsidRDefault="00A20410" w:rsidP="00A20410">
            <w:pPr>
              <w:pStyle w:val="af"/>
              <w:rPr>
                <w:rFonts w:cs="Times New Roman"/>
              </w:rPr>
            </w:pPr>
            <w:r w:rsidRPr="0092632B">
              <w:rPr>
                <w:rFonts w:cs="Times New Roman" w:hint="eastAsia"/>
              </w:rPr>
              <w:t>-</w:t>
            </w:r>
          </w:p>
        </w:tc>
      </w:tr>
      <w:tr w:rsidR="0092632B" w:rsidRPr="0092632B" w14:paraId="635BDF48" w14:textId="77777777" w:rsidTr="009D0EC7">
        <w:trPr>
          <w:jc w:val="center"/>
        </w:trPr>
        <w:tc>
          <w:tcPr>
            <w:tcW w:w="731" w:type="pct"/>
            <w:vMerge w:val="restart"/>
            <w:vAlign w:val="center"/>
          </w:tcPr>
          <w:p w14:paraId="7DAD2CFB"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023.5.6</w:t>
            </w:r>
          </w:p>
        </w:tc>
        <w:tc>
          <w:tcPr>
            <w:tcW w:w="507" w:type="pct"/>
            <w:vAlign w:val="center"/>
          </w:tcPr>
          <w:p w14:paraId="77A3999C" w14:textId="77777777" w:rsidR="00A20410" w:rsidRPr="0092632B" w:rsidRDefault="00A20410" w:rsidP="00A20410">
            <w:pPr>
              <w:pStyle w:val="af"/>
              <w:rPr>
                <w:szCs w:val="21"/>
              </w:rPr>
            </w:pPr>
            <w:r w:rsidRPr="0092632B">
              <w:rPr>
                <w:rFonts w:cs="Times New Roman" w:hint="eastAsia"/>
              </w:rPr>
              <w:t>进水</w:t>
            </w:r>
          </w:p>
        </w:tc>
        <w:tc>
          <w:tcPr>
            <w:tcW w:w="538" w:type="pct"/>
            <w:vAlign w:val="center"/>
          </w:tcPr>
          <w:p w14:paraId="5A48DC66"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.3</w:t>
            </w:r>
          </w:p>
        </w:tc>
        <w:tc>
          <w:tcPr>
            <w:tcW w:w="538" w:type="pct"/>
            <w:vAlign w:val="center"/>
          </w:tcPr>
          <w:p w14:paraId="383C1018" w14:textId="77777777" w:rsidR="00A20410" w:rsidRPr="0092632B" w:rsidRDefault="00A20410" w:rsidP="00A20410">
            <w:pPr>
              <w:pStyle w:val="af"/>
              <w:rPr>
                <w:rFonts w:cs="Times New Roman"/>
              </w:rPr>
            </w:pPr>
            <w:r w:rsidRPr="0092632B">
              <w:rPr>
                <w:rFonts w:cs="Times New Roman" w:hint="eastAsia"/>
              </w:rPr>
              <w:t>1</w:t>
            </w:r>
            <w:r w:rsidRPr="0092632B">
              <w:rPr>
                <w:rFonts w:cs="Times New Roman"/>
              </w:rPr>
              <w:t>8720</w:t>
            </w:r>
          </w:p>
        </w:tc>
        <w:tc>
          <w:tcPr>
            <w:tcW w:w="538" w:type="pct"/>
            <w:vAlign w:val="center"/>
          </w:tcPr>
          <w:p w14:paraId="734236CB"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500</w:t>
            </w:r>
          </w:p>
        </w:tc>
        <w:tc>
          <w:tcPr>
            <w:tcW w:w="538" w:type="pct"/>
          </w:tcPr>
          <w:p w14:paraId="4E3CEDED"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12807165"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648AF06D" w14:textId="77777777" w:rsidR="00A20410" w:rsidRPr="0092632B" w:rsidRDefault="00A20410" w:rsidP="00A20410">
            <w:pPr>
              <w:pStyle w:val="af"/>
              <w:rPr>
                <w:rFonts w:cs="Times New Roman"/>
              </w:rPr>
            </w:pPr>
            <w:r w:rsidRPr="0092632B">
              <w:rPr>
                <w:rFonts w:cs="Times New Roman" w:hint="eastAsia"/>
              </w:rPr>
              <w:t>-</w:t>
            </w:r>
          </w:p>
        </w:tc>
        <w:tc>
          <w:tcPr>
            <w:tcW w:w="534" w:type="pct"/>
          </w:tcPr>
          <w:p w14:paraId="41368367" w14:textId="77777777" w:rsidR="00A20410" w:rsidRPr="0092632B" w:rsidRDefault="00A20410" w:rsidP="00A20410">
            <w:pPr>
              <w:pStyle w:val="af"/>
              <w:rPr>
                <w:rFonts w:cs="Times New Roman"/>
              </w:rPr>
            </w:pPr>
            <w:r w:rsidRPr="0092632B">
              <w:rPr>
                <w:rFonts w:cs="Times New Roman" w:hint="eastAsia"/>
              </w:rPr>
              <w:t>-</w:t>
            </w:r>
          </w:p>
        </w:tc>
      </w:tr>
      <w:tr w:rsidR="0092632B" w:rsidRPr="0092632B" w14:paraId="2AC566D4" w14:textId="77777777" w:rsidTr="009D0EC7">
        <w:trPr>
          <w:jc w:val="center"/>
        </w:trPr>
        <w:tc>
          <w:tcPr>
            <w:tcW w:w="731" w:type="pct"/>
            <w:vMerge/>
            <w:vAlign w:val="center"/>
          </w:tcPr>
          <w:p w14:paraId="5691B754" w14:textId="77777777" w:rsidR="00A20410" w:rsidRPr="0092632B" w:rsidRDefault="00A20410" w:rsidP="00A20410">
            <w:pPr>
              <w:pStyle w:val="af"/>
              <w:rPr>
                <w:rFonts w:cs="Times New Roman"/>
              </w:rPr>
            </w:pPr>
          </w:p>
        </w:tc>
        <w:tc>
          <w:tcPr>
            <w:tcW w:w="507" w:type="pct"/>
            <w:vAlign w:val="center"/>
          </w:tcPr>
          <w:p w14:paraId="2F32FA1E" w14:textId="77777777" w:rsidR="00A20410" w:rsidRPr="0092632B" w:rsidRDefault="00A20410" w:rsidP="00A20410">
            <w:pPr>
              <w:pStyle w:val="af"/>
              <w:rPr>
                <w:rFonts w:cs="Times New Roman"/>
              </w:rPr>
            </w:pPr>
            <w:r w:rsidRPr="0092632B">
              <w:rPr>
                <w:rFonts w:cs="Times New Roman" w:hint="eastAsia"/>
              </w:rPr>
              <w:t>出水</w:t>
            </w:r>
          </w:p>
        </w:tc>
        <w:tc>
          <w:tcPr>
            <w:tcW w:w="538" w:type="pct"/>
            <w:vAlign w:val="center"/>
          </w:tcPr>
          <w:p w14:paraId="51B21A41"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.3</w:t>
            </w:r>
          </w:p>
        </w:tc>
        <w:tc>
          <w:tcPr>
            <w:tcW w:w="538" w:type="pct"/>
            <w:vAlign w:val="center"/>
          </w:tcPr>
          <w:p w14:paraId="38A602C9" w14:textId="77777777" w:rsidR="00A20410" w:rsidRPr="0092632B" w:rsidRDefault="00A20410" w:rsidP="00A20410">
            <w:pPr>
              <w:pStyle w:val="af"/>
              <w:rPr>
                <w:rFonts w:cs="Times New Roman"/>
              </w:rPr>
            </w:pPr>
            <w:r w:rsidRPr="0092632B">
              <w:rPr>
                <w:rFonts w:cs="Times New Roman" w:hint="eastAsia"/>
              </w:rPr>
              <w:t>4</w:t>
            </w:r>
            <w:r w:rsidRPr="0092632B">
              <w:rPr>
                <w:rFonts w:cs="Times New Roman"/>
              </w:rPr>
              <w:t>76</w:t>
            </w:r>
          </w:p>
        </w:tc>
        <w:tc>
          <w:tcPr>
            <w:tcW w:w="538" w:type="pct"/>
            <w:vAlign w:val="center"/>
          </w:tcPr>
          <w:p w14:paraId="53C5A452" w14:textId="77777777" w:rsidR="00A20410" w:rsidRPr="0092632B" w:rsidRDefault="00A20410" w:rsidP="00A20410">
            <w:pPr>
              <w:pStyle w:val="af"/>
              <w:rPr>
                <w:rFonts w:cs="Times New Roman"/>
              </w:rPr>
            </w:pPr>
            <w:r w:rsidRPr="0092632B">
              <w:rPr>
                <w:rFonts w:cs="Times New Roman" w:hint="eastAsia"/>
              </w:rPr>
              <w:t>0</w:t>
            </w:r>
          </w:p>
        </w:tc>
        <w:tc>
          <w:tcPr>
            <w:tcW w:w="538" w:type="pct"/>
          </w:tcPr>
          <w:p w14:paraId="603DCCAE"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3DE228D2"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2844D290" w14:textId="77777777" w:rsidR="00A20410" w:rsidRPr="0092632B" w:rsidRDefault="00A20410" w:rsidP="00A20410">
            <w:pPr>
              <w:pStyle w:val="af"/>
              <w:rPr>
                <w:rFonts w:cs="Times New Roman"/>
              </w:rPr>
            </w:pPr>
            <w:r w:rsidRPr="0092632B">
              <w:rPr>
                <w:rFonts w:cs="Times New Roman" w:hint="eastAsia"/>
              </w:rPr>
              <w:t>-</w:t>
            </w:r>
          </w:p>
        </w:tc>
        <w:tc>
          <w:tcPr>
            <w:tcW w:w="534" w:type="pct"/>
          </w:tcPr>
          <w:p w14:paraId="734EA2B8" w14:textId="77777777" w:rsidR="00A20410" w:rsidRPr="0092632B" w:rsidRDefault="00A20410" w:rsidP="00A20410">
            <w:pPr>
              <w:pStyle w:val="af"/>
              <w:rPr>
                <w:rFonts w:cs="Times New Roman"/>
              </w:rPr>
            </w:pPr>
            <w:r w:rsidRPr="0092632B">
              <w:rPr>
                <w:rFonts w:cs="Times New Roman" w:hint="eastAsia"/>
              </w:rPr>
              <w:t>-</w:t>
            </w:r>
          </w:p>
        </w:tc>
      </w:tr>
      <w:tr w:rsidR="0092632B" w:rsidRPr="0092632B" w14:paraId="01BEA6EA" w14:textId="77777777" w:rsidTr="009D0EC7">
        <w:trPr>
          <w:jc w:val="center"/>
        </w:trPr>
        <w:tc>
          <w:tcPr>
            <w:tcW w:w="731" w:type="pct"/>
            <w:vMerge w:val="restart"/>
            <w:vAlign w:val="center"/>
          </w:tcPr>
          <w:p w14:paraId="7206A1C3"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023.5.11</w:t>
            </w:r>
          </w:p>
        </w:tc>
        <w:tc>
          <w:tcPr>
            <w:tcW w:w="507" w:type="pct"/>
            <w:vAlign w:val="center"/>
          </w:tcPr>
          <w:p w14:paraId="0378B260" w14:textId="77777777" w:rsidR="00A20410" w:rsidRPr="0092632B" w:rsidRDefault="00A20410" w:rsidP="00A20410">
            <w:pPr>
              <w:pStyle w:val="af"/>
              <w:rPr>
                <w:szCs w:val="21"/>
              </w:rPr>
            </w:pPr>
            <w:r w:rsidRPr="0092632B">
              <w:rPr>
                <w:rFonts w:cs="Times New Roman" w:hint="eastAsia"/>
              </w:rPr>
              <w:t>进水</w:t>
            </w:r>
          </w:p>
        </w:tc>
        <w:tc>
          <w:tcPr>
            <w:tcW w:w="538" w:type="pct"/>
            <w:vAlign w:val="center"/>
          </w:tcPr>
          <w:p w14:paraId="485FBC28"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.2</w:t>
            </w:r>
          </w:p>
        </w:tc>
        <w:tc>
          <w:tcPr>
            <w:tcW w:w="538" w:type="pct"/>
            <w:vAlign w:val="center"/>
          </w:tcPr>
          <w:p w14:paraId="1BC2159D" w14:textId="77777777" w:rsidR="00A20410" w:rsidRPr="0092632B" w:rsidRDefault="00A20410" w:rsidP="00A20410">
            <w:pPr>
              <w:pStyle w:val="af"/>
              <w:rPr>
                <w:rFonts w:cs="Times New Roman"/>
              </w:rPr>
            </w:pPr>
            <w:r w:rsidRPr="0092632B">
              <w:rPr>
                <w:rFonts w:cs="Times New Roman" w:hint="eastAsia"/>
              </w:rPr>
              <w:t>1</w:t>
            </w:r>
            <w:r w:rsidRPr="0092632B">
              <w:rPr>
                <w:rFonts w:cs="Times New Roman"/>
              </w:rPr>
              <w:t>8610</w:t>
            </w:r>
          </w:p>
        </w:tc>
        <w:tc>
          <w:tcPr>
            <w:tcW w:w="538" w:type="pct"/>
            <w:vAlign w:val="center"/>
          </w:tcPr>
          <w:p w14:paraId="7FC3DBA8"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700</w:t>
            </w:r>
          </w:p>
        </w:tc>
        <w:tc>
          <w:tcPr>
            <w:tcW w:w="538" w:type="pct"/>
          </w:tcPr>
          <w:p w14:paraId="17CEC201"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71F57182"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70107D90" w14:textId="77777777" w:rsidR="00A20410" w:rsidRPr="0092632B" w:rsidRDefault="00A20410" w:rsidP="00A20410">
            <w:pPr>
              <w:pStyle w:val="af"/>
              <w:rPr>
                <w:rFonts w:cs="Times New Roman"/>
              </w:rPr>
            </w:pPr>
            <w:r w:rsidRPr="0092632B">
              <w:rPr>
                <w:rFonts w:cs="Times New Roman" w:hint="eastAsia"/>
              </w:rPr>
              <w:t>-</w:t>
            </w:r>
          </w:p>
        </w:tc>
        <w:tc>
          <w:tcPr>
            <w:tcW w:w="534" w:type="pct"/>
          </w:tcPr>
          <w:p w14:paraId="43ADE889" w14:textId="77777777" w:rsidR="00A20410" w:rsidRPr="0092632B" w:rsidRDefault="00A20410" w:rsidP="00A20410">
            <w:pPr>
              <w:pStyle w:val="af"/>
              <w:rPr>
                <w:rFonts w:cs="Times New Roman"/>
              </w:rPr>
            </w:pPr>
            <w:r w:rsidRPr="0092632B">
              <w:rPr>
                <w:rFonts w:cs="Times New Roman" w:hint="eastAsia"/>
              </w:rPr>
              <w:t>-</w:t>
            </w:r>
          </w:p>
        </w:tc>
      </w:tr>
      <w:tr w:rsidR="0092632B" w:rsidRPr="0092632B" w14:paraId="46BBB804" w14:textId="77777777" w:rsidTr="009D0EC7">
        <w:trPr>
          <w:jc w:val="center"/>
        </w:trPr>
        <w:tc>
          <w:tcPr>
            <w:tcW w:w="731" w:type="pct"/>
            <w:vMerge/>
            <w:vAlign w:val="center"/>
          </w:tcPr>
          <w:p w14:paraId="0A161C01" w14:textId="77777777" w:rsidR="00A20410" w:rsidRPr="0092632B" w:rsidRDefault="00A20410" w:rsidP="00A20410">
            <w:pPr>
              <w:pStyle w:val="af"/>
              <w:rPr>
                <w:rFonts w:cs="Times New Roman"/>
              </w:rPr>
            </w:pPr>
          </w:p>
        </w:tc>
        <w:tc>
          <w:tcPr>
            <w:tcW w:w="507" w:type="pct"/>
            <w:vAlign w:val="center"/>
          </w:tcPr>
          <w:p w14:paraId="0D3D004D" w14:textId="77777777" w:rsidR="00A20410" w:rsidRPr="0092632B" w:rsidRDefault="00A20410" w:rsidP="00A20410">
            <w:pPr>
              <w:pStyle w:val="af"/>
              <w:rPr>
                <w:rFonts w:cs="Times New Roman"/>
              </w:rPr>
            </w:pPr>
            <w:r w:rsidRPr="0092632B">
              <w:rPr>
                <w:rFonts w:cs="Times New Roman" w:hint="eastAsia"/>
              </w:rPr>
              <w:t>出水</w:t>
            </w:r>
          </w:p>
        </w:tc>
        <w:tc>
          <w:tcPr>
            <w:tcW w:w="538" w:type="pct"/>
            <w:vAlign w:val="center"/>
          </w:tcPr>
          <w:p w14:paraId="78413B57" w14:textId="77777777" w:rsidR="00A20410" w:rsidRPr="0092632B" w:rsidRDefault="00A20410" w:rsidP="00A20410">
            <w:pPr>
              <w:pStyle w:val="af"/>
              <w:rPr>
                <w:rFonts w:cs="Times New Roman"/>
              </w:rPr>
            </w:pPr>
            <w:r w:rsidRPr="0092632B">
              <w:rPr>
                <w:rFonts w:cs="Times New Roman"/>
              </w:rPr>
              <w:t>7.1</w:t>
            </w:r>
          </w:p>
        </w:tc>
        <w:tc>
          <w:tcPr>
            <w:tcW w:w="538" w:type="pct"/>
            <w:vAlign w:val="center"/>
          </w:tcPr>
          <w:p w14:paraId="798E5E15" w14:textId="77777777" w:rsidR="00A20410" w:rsidRPr="0092632B" w:rsidRDefault="00A20410" w:rsidP="00A20410">
            <w:pPr>
              <w:pStyle w:val="af"/>
              <w:rPr>
                <w:rFonts w:cs="Times New Roman"/>
              </w:rPr>
            </w:pPr>
            <w:r w:rsidRPr="0092632B">
              <w:rPr>
                <w:rFonts w:cs="Times New Roman" w:hint="eastAsia"/>
              </w:rPr>
              <w:t>4</w:t>
            </w:r>
            <w:r w:rsidRPr="0092632B">
              <w:rPr>
                <w:rFonts w:cs="Times New Roman"/>
              </w:rPr>
              <w:t>86</w:t>
            </w:r>
          </w:p>
        </w:tc>
        <w:tc>
          <w:tcPr>
            <w:tcW w:w="538" w:type="pct"/>
            <w:vAlign w:val="center"/>
          </w:tcPr>
          <w:p w14:paraId="65BC5113" w14:textId="77777777" w:rsidR="00A20410" w:rsidRPr="0092632B" w:rsidRDefault="00A20410" w:rsidP="00A20410">
            <w:pPr>
              <w:pStyle w:val="af"/>
              <w:rPr>
                <w:rFonts w:cs="Times New Roman"/>
              </w:rPr>
            </w:pPr>
            <w:r w:rsidRPr="0092632B">
              <w:rPr>
                <w:rFonts w:cs="Times New Roman" w:hint="eastAsia"/>
              </w:rPr>
              <w:t>0</w:t>
            </w:r>
          </w:p>
        </w:tc>
        <w:tc>
          <w:tcPr>
            <w:tcW w:w="538" w:type="pct"/>
          </w:tcPr>
          <w:p w14:paraId="047F3314" w14:textId="77777777" w:rsidR="00A20410" w:rsidRPr="0092632B" w:rsidRDefault="00A20410" w:rsidP="00A20410">
            <w:pPr>
              <w:pStyle w:val="af"/>
              <w:rPr>
                <w:rFonts w:cs="Times New Roman"/>
              </w:rPr>
            </w:pPr>
            <w:r w:rsidRPr="0092632B">
              <w:rPr>
                <w:rFonts w:cs="Times New Roman" w:hint="eastAsia"/>
              </w:rPr>
              <w:t>-</w:t>
            </w:r>
          </w:p>
        </w:tc>
        <w:tc>
          <w:tcPr>
            <w:tcW w:w="538" w:type="pct"/>
            <w:vAlign w:val="center"/>
          </w:tcPr>
          <w:p w14:paraId="1ED72C55" w14:textId="77777777" w:rsidR="00A20410" w:rsidRPr="0092632B" w:rsidRDefault="00A20410" w:rsidP="00A20410">
            <w:pPr>
              <w:pStyle w:val="af"/>
              <w:rPr>
                <w:rFonts w:cs="Times New Roman"/>
              </w:rPr>
            </w:pPr>
            <w:r w:rsidRPr="0092632B">
              <w:rPr>
                <w:rFonts w:cs="Times New Roman" w:hint="eastAsia"/>
              </w:rPr>
              <w:t>6</w:t>
            </w:r>
            <w:r w:rsidRPr="0092632B">
              <w:rPr>
                <w:rFonts w:cs="Times New Roman"/>
              </w:rPr>
              <w:t>80</w:t>
            </w:r>
          </w:p>
        </w:tc>
        <w:tc>
          <w:tcPr>
            <w:tcW w:w="538" w:type="pct"/>
            <w:vAlign w:val="center"/>
          </w:tcPr>
          <w:p w14:paraId="3FCC76D8" w14:textId="77777777" w:rsidR="00A20410" w:rsidRPr="0092632B" w:rsidRDefault="00A20410" w:rsidP="00A20410">
            <w:pPr>
              <w:pStyle w:val="af"/>
              <w:rPr>
                <w:rFonts w:cs="Times New Roman"/>
              </w:rPr>
            </w:pPr>
            <w:r w:rsidRPr="0092632B">
              <w:rPr>
                <w:rFonts w:cs="Times New Roman" w:hint="eastAsia"/>
              </w:rPr>
              <w:t>4</w:t>
            </w:r>
            <w:r w:rsidRPr="0092632B">
              <w:rPr>
                <w:rFonts w:cs="Times New Roman"/>
              </w:rPr>
              <w:t>8.8</w:t>
            </w:r>
          </w:p>
        </w:tc>
        <w:tc>
          <w:tcPr>
            <w:tcW w:w="534" w:type="pct"/>
            <w:vAlign w:val="center"/>
          </w:tcPr>
          <w:p w14:paraId="21F81EA1" w14:textId="77777777" w:rsidR="00A20410" w:rsidRPr="0092632B" w:rsidRDefault="00A20410" w:rsidP="00A20410">
            <w:pPr>
              <w:pStyle w:val="af"/>
              <w:rPr>
                <w:rFonts w:cs="Times New Roman"/>
              </w:rPr>
            </w:pPr>
          </w:p>
        </w:tc>
      </w:tr>
      <w:tr w:rsidR="0092632B" w:rsidRPr="0092632B" w14:paraId="14E557A8" w14:textId="77777777" w:rsidTr="009D0EC7">
        <w:trPr>
          <w:jc w:val="center"/>
        </w:trPr>
        <w:tc>
          <w:tcPr>
            <w:tcW w:w="731" w:type="pct"/>
            <w:vMerge w:val="restart"/>
            <w:vAlign w:val="center"/>
          </w:tcPr>
          <w:p w14:paraId="2A8F4DC4"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023.5.15</w:t>
            </w:r>
          </w:p>
        </w:tc>
        <w:tc>
          <w:tcPr>
            <w:tcW w:w="507" w:type="pct"/>
            <w:vAlign w:val="center"/>
          </w:tcPr>
          <w:p w14:paraId="56A729A6" w14:textId="77777777" w:rsidR="00A20410" w:rsidRPr="0092632B" w:rsidRDefault="00A20410" w:rsidP="00A20410">
            <w:pPr>
              <w:pStyle w:val="af"/>
              <w:rPr>
                <w:rFonts w:cs="Times New Roman"/>
              </w:rPr>
            </w:pPr>
            <w:r w:rsidRPr="0092632B">
              <w:rPr>
                <w:rFonts w:cs="Times New Roman" w:hint="eastAsia"/>
              </w:rPr>
              <w:t>进水</w:t>
            </w:r>
          </w:p>
        </w:tc>
        <w:tc>
          <w:tcPr>
            <w:tcW w:w="538" w:type="pct"/>
            <w:vAlign w:val="center"/>
          </w:tcPr>
          <w:p w14:paraId="65F5B027"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.1</w:t>
            </w:r>
          </w:p>
        </w:tc>
        <w:tc>
          <w:tcPr>
            <w:tcW w:w="538" w:type="pct"/>
            <w:vAlign w:val="center"/>
          </w:tcPr>
          <w:p w14:paraId="1D73A2C2" w14:textId="77777777" w:rsidR="00A20410" w:rsidRPr="0092632B" w:rsidRDefault="00A20410" w:rsidP="00A20410">
            <w:pPr>
              <w:pStyle w:val="af"/>
              <w:rPr>
                <w:rFonts w:cs="Times New Roman"/>
              </w:rPr>
            </w:pPr>
            <w:r w:rsidRPr="0092632B">
              <w:rPr>
                <w:rFonts w:cs="Times New Roman" w:hint="eastAsia"/>
              </w:rPr>
              <w:t>1</w:t>
            </w:r>
            <w:r w:rsidRPr="0092632B">
              <w:rPr>
                <w:rFonts w:cs="Times New Roman"/>
              </w:rPr>
              <w:t>8000</w:t>
            </w:r>
          </w:p>
        </w:tc>
        <w:tc>
          <w:tcPr>
            <w:tcW w:w="538" w:type="pct"/>
            <w:vAlign w:val="center"/>
          </w:tcPr>
          <w:p w14:paraId="7837B71A"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800</w:t>
            </w:r>
          </w:p>
        </w:tc>
        <w:tc>
          <w:tcPr>
            <w:tcW w:w="538" w:type="pct"/>
          </w:tcPr>
          <w:p w14:paraId="0C785D5B"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00A217BF"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6575A9E4" w14:textId="77777777" w:rsidR="00A20410" w:rsidRPr="0092632B" w:rsidRDefault="00A20410" w:rsidP="00A20410">
            <w:pPr>
              <w:pStyle w:val="af"/>
              <w:rPr>
                <w:rFonts w:cs="Times New Roman"/>
              </w:rPr>
            </w:pPr>
            <w:r w:rsidRPr="0092632B">
              <w:rPr>
                <w:rFonts w:cs="Times New Roman" w:hint="eastAsia"/>
              </w:rPr>
              <w:t>-</w:t>
            </w:r>
          </w:p>
        </w:tc>
        <w:tc>
          <w:tcPr>
            <w:tcW w:w="534" w:type="pct"/>
          </w:tcPr>
          <w:p w14:paraId="6E036FCF" w14:textId="77777777" w:rsidR="00A20410" w:rsidRPr="0092632B" w:rsidRDefault="00A20410" w:rsidP="00A20410">
            <w:pPr>
              <w:pStyle w:val="af"/>
              <w:rPr>
                <w:rFonts w:cs="Times New Roman"/>
              </w:rPr>
            </w:pPr>
            <w:r w:rsidRPr="0092632B">
              <w:rPr>
                <w:rFonts w:cs="Times New Roman" w:hint="eastAsia"/>
              </w:rPr>
              <w:t>-</w:t>
            </w:r>
          </w:p>
        </w:tc>
      </w:tr>
      <w:tr w:rsidR="0092632B" w:rsidRPr="0092632B" w14:paraId="5BA0A47F" w14:textId="77777777" w:rsidTr="009D0EC7">
        <w:trPr>
          <w:jc w:val="center"/>
        </w:trPr>
        <w:tc>
          <w:tcPr>
            <w:tcW w:w="731" w:type="pct"/>
            <w:vMerge/>
            <w:vAlign w:val="center"/>
          </w:tcPr>
          <w:p w14:paraId="3D607A75" w14:textId="77777777" w:rsidR="00A20410" w:rsidRPr="0092632B" w:rsidRDefault="00A20410" w:rsidP="00A20410">
            <w:pPr>
              <w:pStyle w:val="af"/>
              <w:rPr>
                <w:rFonts w:cs="Times New Roman"/>
              </w:rPr>
            </w:pPr>
          </w:p>
        </w:tc>
        <w:tc>
          <w:tcPr>
            <w:tcW w:w="507" w:type="pct"/>
            <w:vAlign w:val="center"/>
          </w:tcPr>
          <w:p w14:paraId="3946BDB6" w14:textId="77777777" w:rsidR="00A20410" w:rsidRPr="0092632B" w:rsidRDefault="00A20410" w:rsidP="00A20410">
            <w:pPr>
              <w:pStyle w:val="af"/>
              <w:rPr>
                <w:rFonts w:cs="Times New Roman"/>
              </w:rPr>
            </w:pPr>
            <w:r w:rsidRPr="0092632B">
              <w:rPr>
                <w:rFonts w:cs="Times New Roman" w:hint="eastAsia"/>
              </w:rPr>
              <w:t>出水</w:t>
            </w:r>
          </w:p>
        </w:tc>
        <w:tc>
          <w:tcPr>
            <w:tcW w:w="538" w:type="pct"/>
            <w:vAlign w:val="center"/>
          </w:tcPr>
          <w:p w14:paraId="69E8B579"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.2</w:t>
            </w:r>
          </w:p>
        </w:tc>
        <w:tc>
          <w:tcPr>
            <w:tcW w:w="538" w:type="pct"/>
            <w:vAlign w:val="center"/>
          </w:tcPr>
          <w:p w14:paraId="1F86D24E" w14:textId="77777777" w:rsidR="00A20410" w:rsidRPr="0092632B" w:rsidRDefault="00A20410" w:rsidP="00A20410">
            <w:pPr>
              <w:pStyle w:val="af"/>
              <w:rPr>
                <w:rFonts w:cs="Times New Roman"/>
              </w:rPr>
            </w:pPr>
            <w:r w:rsidRPr="0092632B">
              <w:rPr>
                <w:rFonts w:cs="Times New Roman" w:hint="eastAsia"/>
              </w:rPr>
              <w:t>4</w:t>
            </w:r>
            <w:r w:rsidRPr="0092632B">
              <w:rPr>
                <w:rFonts w:cs="Times New Roman"/>
              </w:rPr>
              <w:t>68</w:t>
            </w:r>
          </w:p>
        </w:tc>
        <w:tc>
          <w:tcPr>
            <w:tcW w:w="538" w:type="pct"/>
            <w:vAlign w:val="center"/>
          </w:tcPr>
          <w:p w14:paraId="123EAAAB" w14:textId="77777777" w:rsidR="00A20410" w:rsidRPr="0092632B" w:rsidRDefault="00A20410" w:rsidP="00A20410">
            <w:pPr>
              <w:pStyle w:val="af"/>
              <w:rPr>
                <w:rFonts w:cs="Times New Roman"/>
              </w:rPr>
            </w:pPr>
            <w:r w:rsidRPr="0092632B">
              <w:rPr>
                <w:rFonts w:cs="Times New Roman" w:hint="eastAsia"/>
              </w:rPr>
              <w:t>0</w:t>
            </w:r>
          </w:p>
        </w:tc>
        <w:tc>
          <w:tcPr>
            <w:tcW w:w="538" w:type="pct"/>
          </w:tcPr>
          <w:p w14:paraId="09261BAB"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160035C8"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211BF826" w14:textId="77777777" w:rsidR="00A20410" w:rsidRPr="0092632B" w:rsidRDefault="00A20410" w:rsidP="00A20410">
            <w:pPr>
              <w:pStyle w:val="af"/>
              <w:rPr>
                <w:rFonts w:cs="Times New Roman"/>
              </w:rPr>
            </w:pPr>
            <w:r w:rsidRPr="0092632B">
              <w:rPr>
                <w:rFonts w:cs="Times New Roman" w:hint="eastAsia"/>
              </w:rPr>
              <w:t>-</w:t>
            </w:r>
          </w:p>
        </w:tc>
        <w:tc>
          <w:tcPr>
            <w:tcW w:w="534" w:type="pct"/>
          </w:tcPr>
          <w:p w14:paraId="490B9003" w14:textId="77777777" w:rsidR="00A20410" w:rsidRPr="0092632B" w:rsidRDefault="00A20410" w:rsidP="00A20410">
            <w:pPr>
              <w:pStyle w:val="af"/>
              <w:rPr>
                <w:rFonts w:cs="Times New Roman"/>
              </w:rPr>
            </w:pPr>
            <w:r w:rsidRPr="0092632B">
              <w:rPr>
                <w:rFonts w:cs="Times New Roman" w:hint="eastAsia"/>
              </w:rPr>
              <w:t>-</w:t>
            </w:r>
          </w:p>
        </w:tc>
      </w:tr>
      <w:tr w:rsidR="0092632B" w:rsidRPr="0092632B" w14:paraId="2D0BB013" w14:textId="77777777" w:rsidTr="009D0EC7">
        <w:trPr>
          <w:jc w:val="center"/>
        </w:trPr>
        <w:tc>
          <w:tcPr>
            <w:tcW w:w="731" w:type="pct"/>
            <w:vMerge w:val="restart"/>
            <w:vAlign w:val="center"/>
          </w:tcPr>
          <w:p w14:paraId="3CD37B12"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023.5.18</w:t>
            </w:r>
          </w:p>
        </w:tc>
        <w:tc>
          <w:tcPr>
            <w:tcW w:w="507" w:type="pct"/>
            <w:vAlign w:val="center"/>
          </w:tcPr>
          <w:p w14:paraId="182540B3" w14:textId="77777777" w:rsidR="00A20410" w:rsidRPr="0092632B" w:rsidRDefault="00A20410" w:rsidP="00A20410">
            <w:pPr>
              <w:pStyle w:val="af"/>
              <w:rPr>
                <w:rFonts w:cs="Times New Roman"/>
              </w:rPr>
            </w:pPr>
            <w:r w:rsidRPr="0092632B">
              <w:rPr>
                <w:rFonts w:cs="Times New Roman" w:hint="eastAsia"/>
              </w:rPr>
              <w:t>进水</w:t>
            </w:r>
          </w:p>
        </w:tc>
        <w:tc>
          <w:tcPr>
            <w:tcW w:w="538" w:type="pct"/>
            <w:vAlign w:val="center"/>
          </w:tcPr>
          <w:p w14:paraId="682FE0BA"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.2</w:t>
            </w:r>
          </w:p>
        </w:tc>
        <w:tc>
          <w:tcPr>
            <w:tcW w:w="538" w:type="pct"/>
            <w:vAlign w:val="center"/>
          </w:tcPr>
          <w:p w14:paraId="0FCD2746" w14:textId="77777777" w:rsidR="00A20410" w:rsidRPr="0092632B" w:rsidRDefault="00A20410" w:rsidP="00A20410">
            <w:pPr>
              <w:pStyle w:val="af"/>
              <w:rPr>
                <w:rFonts w:cs="Times New Roman"/>
              </w:rPr>
            </w:pPr>
            <w:r w:rsidRPr="0092632B">
              <w:rPr>
                <w:rFonts w:cs="Times New Roman" w:hint="eastAsia"/>
              </w:rPr>
              <w:t>1</w:t>
            </w:r>
            <w:r w:rsidRPr="0092632B">
              <w:rPr>
                <w:rFonts w:cs="Times New Roman"/>
              </w:rPr>
              <w:t>8430</w:t>
            </w:r>
          </w:p>
        </w:tc>
        <w:tc>
          <w:tcPr>
            <w:tcW w:w="538" w:type="pct"/>
            <w:vAlign w:val="center"/>
          </w:tcPr>
          <w:p w14:paraId="4C686AE4" w14:textId="77777777" w:rsidR="00A20410" w:rsidRPr="0092632B" w:rsidRDefault="00A20410" w:rsidP="00A20410">
            <w:pPr>
              <w:pStyle w:val="af"/>
              <w:rPr>
                <w:rFonts w:cs="Times New Roman"/>
              </w:rPr>
            </w:pPr>
            <w:r w:rsidRPr="0092632B">
              <w:rPr>
                <w:rFonts w:cs="Times New Roman" w:hint="eastAsia"/>
              </w:rPr>
              <w:t>3</w:t>
            </w:r>
            <w:r w:rsidRPr="0092632B">
              <w:rPr>
                <w:rFonts w:cs="Times New Roman"/>
              </w:rPr>
              <w:t>000</w:t>
            </w:r>
          </w:p>
        </w:tc>
        <w:tc>
          <w:tcPr>
            <w:tcW w:w="538" w:type="pct"/>
          </w:tcPr>
          <w:p w14:paraId="5CD98B16"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20B9B82A"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0FDAEFB0" w14:textId="77777777" w:rsidR="00A20410" w:rsidRPr="0092632B" w:rsidRDefault="00A20410" w:rsidP="00A20410">
            <w:pPr>
              <w:pStyle w:val="af"/>
              <w:rPr>
                <w:rFonts w:cs="Times New Roman"/>
              </w:rPr>
            </w:pPr>
            <w:r w:rsidRPr="0092632B">
              <w:rPr>
                <w:rFonts w:cs="Times New Roman" w:hint="eastAsia"/>
              </w:rPr>
              <w:t>-</w:t>
            </w:r>
          </w:p>
        </w:tc>
        <w:tc>
          <w:tcPr>
            <w:tcW w:w="534" w:type="pct"/>
          </w:tcPr>
          <w:p w14:paraId="5D29F0E7" w14:textId="77777777" w:rsidR="00A20410" w:rsidRPr="0092632B" w:rsidRDefault="00A20410" w:rsidP="00A20410">
            <w:pPr>
              <w:pStyle w:val="af"/>
              <w:rPr>
                <w:rFonts w:cs="Times New Roman"/>
              </w:rPr>
            </w:pPr>
            <w:r w:rsidRPr="0092632B">
              <w:rPr>
                <w:rFonts w:cs="Times New Roman" w:hint="eastAsia"/>
              </w:rPr>
              <w:t>-</w:t>
            </w:r>
          </w:p>
        </w:tc>
      </w:tr>
      <w:tr w:rsidR="0092632B" w:rsidRPr="0092632B" w14:paraId="2857FE19" w14:textId="77777777" w:rsidTr="009D0EC7">
        <w:trPr>
          <w:jc w:val="center"/>
        </w:trPr>
        <w:tc>
          <w:tcPr>
            <w:tcW w:w="731" w:type="pct"/>
            <w:vMerge/>
            <w:vAlign w:val="center"/>
          </w:tcPr>
          <w:p w14:paraId="346EA0CB" w14:textId="77777777" w:rsidR="00A20410" w:rsidRPr="0092632B" w:rsidRDefault="00A20410" w:rsidP="00A20410">
            <w:pPr>
              <w:pStyle w:val="af"/>
              <w:rPr>
                <w:rFonts w:cs="Times New Roman"/>
              </w:rPr>
            </w:pPr>
          </w:p>
        </w:tc>
        <w:tc>
          <w:tcPr>
            <w:tcW w:w="507" w:type="pct"/>
            <w:vAlign w:val="center"/>
          </w:tcPr>
          <w:p w14:paraId="131B6810" w14:textId="77777777" w:rsidR="00A20410" w:rsidRPr="0092632B" w:rsidRDefault="00A20410" w:rsidP="00A20410">
            <w:pPr>
              <w:pStyle w:val="af"/>
              <w:rPr>
                <w:rFonts w:cs="Times New Roman"/>
              </w:rPr>
            </w:pPr>
            <w:r w:rsidRPr="0092632B">
              <w:rPr>
                <w:rFonts w:cs="Times New Roman" w:hint="eastAsia"/>
              </w:rPr>
              <w:t>出水</w:t>
            </w:r>
          </w:p>
        </w:tc>
        <w:tc>
          <w:tcPr>
            <w:tcW w:w="538" w:type="pct"/>
            <w:vAlign w:val="center"/>
          </w:tcPr>
          <w:p w14:paraId="1D73D8E6"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.2</w:t>
            </w:r>
          </w:p>
        </w:tc>
        <w:tc>
          <w:tcPr>
            <w:tcW w:w="538" w:type="pct"/>
            <w:vAlign w:val="center"/>
          </w:tcPr>
          <w:p w14:paraId="0054B40B" w14:textId="77777777" w:rsidR="00A20410" w:rsidRPr="0092632B" w:rsidRDefault="00A20410" w:rsidP="00A20410">
            <w:pPr>
              <w:pStyle w:val="af"/>
              <w:rPr>
                <w:rFonts w:cs="Times New Roman"/>
              </w:rPr>
            </w:pPr>
            <w:r w:rsidRPr="0092632B">
              <w:rPr>
                <w:rFonts w:cs="Times New Roman" w:hint="eastAsia"/>
              </w:rPr>
              <w:t>4</w:t>
            </w:r>
            <w:r w:rsidRPr="0092632B">
              <w:rPr>
                <w:rFonts w:cs="Times New Roman"/>
              </w:rPr>
              <w:t>81</w:t>
            </w:r>
          </w:p>
        </w:tc>
        <w:tc>
          <w:tcPr>
            <w:tcW w:w="538" w:type="pct"/>
            <w:vAlign w:val="center"/>
          </w:tcPr>
          <w:p w14:paraId="4C8BBE38" w14:textId="77777777" w:rsidR="00A20410" w:rsidRPr="0092632B" w:rsidRDefault="00A20410" w:rsidP="00A20410">
            <w:pPr>
              <w:pStyle w:val="af"/>
              <w:rPr>
                <w:rFonts w:cs="Times New Roman"/>
              </w:rPr>
            </w:pPr>
            <w:r w:rsidRPr="0092632B">
              <w:rPr>
                <w:rFonts w:cs="Times New Roman" w:hint="eastAsia"/>
              </w:rPr>
              <w:t>0</w:t>
            </w:r>
          </w:p>
        </w:tc>
        <w:tc>
          <w:tcPr>
            <w:tcW w:w="538" w:type="pct"/>
          </w:tcPr>
          <w:p w14:paraId="280D5B57" w14:textId="77777777" w:rsidR="00A20410" w:rsidRPr="0092632B" w:rsidRDefault="00A20410" w:rsidP="00A20410">
            <w:pPr>
              <w:pStyle w:val="af"/>
              <w:rPr>
                <w:rFonts w:cs="Times New Roman"/>
              </w:rPr>
            </w:pPr>
            <w:r w:rsidRPr="0092632B">
              <w:rPr>
                <w:rFonts w:cs="Times New Roman" w:hint="eastAsia"/>
              </w:rPr>
              <w:t>-</w:t>
            </w:r>
          </w:p>
        </w:tc>
        <w:tc>
          <w:tcPr>
            <w:tcW w:w="538" w:type="pct"/>
            <w:vAlign w:val="center"/>
          </w:tcPr>
          <w:p w14:paraId="2375D72C"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60</w:t>
            </w:r>
          </w:p>
        </w:tc>
        <w:tc>
          <w:tcPr>
            <w:tcW w:w="538" w:type="pct"/>
            <w:vAlign w:val="center"/>
          </w:tcPr>
          <w:p w14:paraId="7ACC8028" w14:textId="77777777" w:rsidR="00A20410" w:rsidRPr="0092632B" w:rsidRDefault="00A20410" w:rsidP="00A20410">
            <w:pPr>
              <w:pStyle w:val="af"/>
              <w:rPr>
                <w:rFonts w:cs="Times New Roman"/>
              </w:rPr>
            </w:pPr>
            <w:r w:rsidRPr="0092632B">
              <w:rPr>
                <w:rFonts w:cs="Times New Roman" w:hint="eastAsia"/>
              </w:rPr>
              <w:t>4</w:t>
            </w:r>
            <w:r w:rsidRPr="0092632B">
              <w:rPr>
                <w:rFonts w:cs="Times New Roman"/>
              </w:rPr>
              <w:t>8.8</w:t>
            </w:r>
          </w:p>
        </w:tc>
        <w:tc>
          <w:tcPr>
            <w:tcW w:w="534" w:type="pct"/>
            <w:vAlign w:val="center"/>
          </w:tcPr>
          <w:p w14:paraId="125D822F" w14:textId="77777777" w:rsidR="00A20410" w:rsidRPr="0092632B" w:rsidRDefault="00A20410" w:rsidP="00A20410">
            <w:pPr>
              <w:pStyle w:val="af"/>
              <w:rPr>
                <w:rFonts w:cs="Times New Roman"/>
              </w:rPr>
            </w:pPr>
          </w:p>
        </w:tc>
      </w:tr>
      <w:tr w:rsidR="0092632B" w:rsidRPr="0092632B" w14:paraId="20821E54" w14:textId="77777777" w:rsidTr="009D0EC7">
        <w:trPr>
          <w:jc w:val="center"/>
        </w:trPr>
        <w:tc>
          <w:tcPr>
            <w:tcW w:w="731" w:type="pct"/>
            <w:vMerge w:val="restart"/>
            <w:vAlign w:val="center"/>
          </w:tcPr>
          <w:p w14:paraId="52BBC153"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023.5.22</w:t>
            </w:r>
          </w:p>
        </w:tc>
        <w:tc>
          <w:tcPr>
            <w:tcW w:w="507" w:type="pct"/>
            <w:vAlign w:val="center"/>
          </w:tcPr>
          <w:p w14:paraId="07F4687E" w14:textId="77777777" w:rsidR="00A20410" w:rsidRPr="0092632B" w:rsidRDefault="00A20410" w:rsidP="00A20410">
            <w:pPr>
              <w:pStyle w:val="af"/>
              <w:rPr>
                <w:rFonts w:cs="Times New Roman"/>
              </w:rPr>
            </w:pPr>
            <w:r w:rsidRPr="0092632B">
              <w:rPr>
                <w:rFonts w:cs="Times New Roman" w:hint="eastAsia"/>
              </w:rPr>
              <w:t>进水</w:t>
            </w:r>
          </w:p>
        </w:tc>
        <w:tc>
          <w:tcPr>
            <w:tcW w:w="538" w:type="pct"/>
            <w:vAlign w:val="center"/>
          </w:tcPr>
          <w:p w14:paraId="46596D5C"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.2</w:t>
            </w:r>
          </w:p>
        </w:tc>
        <w:tc>
          <w:tcPr>
            <w:tcW w:w="538" w:type="pct"/>
            <w:vAlign w:val="center"/>
          </w:tcPr>
          <w:p w14:paraId="6FC5361D" w14:textId="77777777" w:rsidR="00A20410" w:rsidRPr="0092632B" w:rsidRDefault="00A20410" w:rsidP="00A20410">
            <w:pPr>
              <w:pStyle w:val="af"/>
              <w:rPr>
                <w:rFonts w:cs="Times New Roman"/>
              </w:rPr>
            </w:pPr>
            <w:r w:rsidRPr="0092632B">
              <w:rPr>
                <w:rFonts w:cs="Times New Roman" w:hint="eastAsia"/>
              </w:rPr>
              <w:t>1</w:t>
            </w:r>
            <w:r w:rsidRPr="0092632B">
              <w:rPr>
                <w:rFonts w:cs="Times New Roman"/>
              </w:rPr>
              <w:t>8040</w:t>
            </w:r>
          </w:p>
        </w:tc>
        <w:tc>
          <w:tcPr>
            <w:tcW w:w="538" w:type="pct"/>
            <w:vAlign w:val="center"/>
          </w:tcPr>
          <w:p w14:paraId="7BB9F29D"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900</w:t>
            </w:r>
          </w:p>
        </w:tc>
        <w:tc>
          <w:tcPr>
            <w:tcW w:w="538" w:type="pct"/>
          </w:tcPr>
          <w:p w14:paraId="279D6972"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5CE3105B"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0DF75A03" w14:textId="77777777" w:rsidR="00A20410" w:rsidRPr="0092632B" w:rsidRDefault="00A20410" w:rsidP="00A20410">
            <w:pPr>
              <w:pStyle w:val="af"/>
              <w:rPr>
                <w:rFonts w:cs="Times New Roman"/>
              </w:rPr>
            </w:pPr>
            <w:r w:rsidRPr="0092632B">
              <w:rPr>
                <w:rFonts w:cs="Times New Roman" w:hint="eastAsia"/>
              </w:rPr>
              <w:t>-</w:t>
            </w:r>
          </w:p>
        </w:tc>
        <w:tc>
          <w:tcPr>
            <w:tcW w:w="534" w:type="pct"/>
          </w:tcPr>
          <w:p w14:paraId="6544EE98" w14:textId="77777777" w:rsidR="00A20410" w:rsidRPr="0092632B" w:rsidRDefault="00A20410" w:rsidP="00A20410">
            <w:pPr>
              <w:pStyle w:val="af"/>
              <w:rPr>
                <w:rFonts w:cs="Times New Roman"/>
              </w:rPr>
            </w:pPr>
            <w:r w:rsidRPr="0092632B">
              <w:rPr>
                <w:rFonts w:cs="Times New Roman" w:hint="eastAsia"/>
              </w:rPr>
              <w:t>-</w:t>
            </w:r>
          </w:p>
        </w:tc>
      </w:tr>
      <w:tr w:rsidR="0092632B" w:rsidRPr="0092632B" w14:paraId="723EB695" w14:textId="77777777" w:rsidTr="009D0EC7">
        <w:trPr>
          <w:jc w:val="center"/>
        </w:trPr>
        <w:tc>
          <w:tcPr>
            <w:tcW w:w="731" w:type="pct"/>
            <w:vMerge/>
            <w:vAlign w:val="center"/>
          </w:tcPr>
          <w:p w14:paraId="3AD23F94" w14:textId="77777777" w:rsidR="00A20410" w:rsidRPr="0092632B" w:rsidRDefault="00A20410" w:rsidP="00A20410">
            <w:pPr>
              <w:pStyle w:val="af"/>
              <w:rPr>
                <w:rFonts w:cs="Times New Roman"/>
              </w:rPr>
            </w:pPr>
          </w:p>
        </w:tc>
        <w:tc>
          <w:tcPr>
            <w:tcW w:w="507" w:type="pct"/>
            <w:vAlign w:val="center"/>
          </w:tcPr>
          <w:p w14:paraId="2EDDDA0C" w14:textId="77777777" w:rsidR="00A20410" w:rsidRPr="0092632B" w:rsidRDefault="00A20410" w:rsidP="00A20410">
            <w:pPr>
              <w:pStyle w:val="af"/>
              <w:rPr>
                <w:rFonts w:cs="Times New Roman"/>
              </w:rPr>
            </w:pPr>
            <w:r w:rsidRPr="0092632B">
              <w:rPr>
                <w:rFonts w:cs="Times New Roman" w:hint="eastAsia"/>
              </w:rPr>
              <w:t>出水</w:t>
            </w:r>
          </w:p>
        </w:tc>
        <w:tc>
          <w:tcPr>
            <w:tcW w:w="538" w:type="pct"/>
            <w:vAlign w:val="center"/>
          </w:tcPr>
          <w:p w14:paraId="1002CA91"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.2</w:t>
            </w:r>
          </w:p>
        </w:tc>
        <w:tc>
          <w:tcPr>
            <w:tcW w:w="538" w:type="pct"/>
            <w:vAlign w:val="center"/>
          </w:tcPr>
          <w:p w14:paraId="5621C5BC" w14:textId="77777777" w:rsidR="00A20410" w:rsidRPr="0092632B" w:rsidRDefault="00A20410" w:rsidP="00A20410">
            <w:pPr>
              <w:pStyle w:val="af"/>
              <w:rPr>
                <w:rFonts w:cs="Times New Roman"/>
              </w:rPr>
            </w:pPr>
            <w:r w:rsidRPr="0092632B">
              <w:rPr>
                <w:rFonts w:cs="Times New Roman" w:hint="eastAsia"/>
              </w:rPr>
              <w:t>4</w:t>
            </w:r>
            <w:r w:rsidRPr="0092632B">
              <w:rPr>
                <w:rFonts w:cs="Times New Roman"/>
              </w:rPr>
              <w:t>65</w:t>
            </w:r>
          </w:p>
        </w:tc>
        <w:tc>
          <w:tcPr>
            <w:tcW w:w="538" w:type="pct"/>
            <w:vAlign w:val="center"/>
          </w:tcPr>
          <w:p w14:paraId="68ABABD0" w14:textId="77777777" w:rsidR="00A20410" w:rsidRPr="0092632B" w:rsidRDefault="00A20410" w:rsidP="00A20410">
            <w:pPr>
              <w:pStyle w:val="af"/>
              <w:rPr>
                <w:rFonts w:cs="Times New Roman"/>
              </w:rPr>
            </w:pPr>
            <w:r w:rsidRPr="0092632B">
              <w:rPr>
                <w:rFonts w:cs="Times New Roman" w:hint="eastAsia"/>
              </w:rPr>
              <w:t>0</w:t>
            </w:r>
          </w:p>
        </w:tc>
        <w:tc>
          <w:tcPr>
            <w:tcW w:w="538" w:type="pct"/>
          </w:tcPr>
          <w:p w14:paraId="1CEB47B2"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092A382E"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33B9FF40" w14:textId="77777777" w:rsidR="00A20410" w:rsidRPr="0092632B" w:rsidRDefault="00A20410" w:rsidP="00A20410">
            <w:pPr>
              <w:pStyle w:val="af"/>
              <w:rPr>
                <w:rFonts w:cs="Times New Roman"/>
              </w:rPr>
            </w:pPr>
            <w:r w:rsidRPr="0092632B">
              <w:rPr>
                <w:rFonts w:cs="Times New Roman" w:hint="eastAsia"/>
              </w:rPr>
              <w:t>-</w:t>
            </w:r>
          </w:p>
        </w:tc>
        <w:tc>
          <w:tcPr>
            <w:tcW w:w="534" w:type="pct"/>
          </w:tcPr>
          <w:p w14:paraId="0181F91E" w14:textId="77777777" w:rsidR="00A20410" w:rsidRPr="0092632B" w:rsidRDefault="00A20410" w:rsidP="00A20410">
            <w:pPr>
              <w:pStyle w:val="af"/>
              <w:rPr>
                <w:rFonts w:cs="Times New Roman"/>
              </w:rPr>
            </w:pPr>
            <w:r w:rsidRPr="0092632B">
              <w:rPr>
                <w:rFonts w:cs="Times New Roman" w:hint="eastAsia"/>
              </w:rPr>
              <w:t>-</w:t>
            </w:r>
          </w:p>
        </w:tc>
      </w:tr>
      <w:tr w:rsidR="0092632B" w:rsidRPr="0092632B" w14:paraId="4E513533" w14:textId="77777777" w:rsidTr="009D0EC7">
        <w:trPr>
          <w:jc w:val="center"/>
        </w:trPr>
        <w:tc>
          <w:tcPr>
            <w:tcW w:w="731" w:type="pct"/>
            <w:vMerge w:val="restart"/>
            <w:vAlign w:val="center"/>
          </w:tcPr>
          <w:p w14:paraId="6AEF654B"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023.5.25</w:t>
            </w:r>
          </w:p>
        </w:tc>
        <w:tc>
          <w:tcPr>
            <w:tcW w:w="507" w:type="pct"/>
            <w:vAlign w:val="center"/>
          </w:tcPr>
          <w:p w14:paraId="7D0DDAAA" w14:textId="77777777" w:rsidR="00A20410" w:rsidRPr="0092632B" w:rsidRDefault="00A20410" w:rsidP="00A20410">
            <w:pPr>
              <w:pStyle w:val="af"/>
              <w:rPr>
                <w:rFonts w:cs="Times New Roman"/>
              </w:rPr>
            </w:pPr>
            <w:r w:rsidRPr="0092632B">
              <w:rPr>
                <w:rFonts w:cs="Times New Roman" w:hint="eastAsia"/>
              </w:rPr>
              <w:t>进水</w:t>
            </w:r>
          </w:p>
        </w:tc>
        <w:tc>
          <w:tcPr>
            <w:tcW w:w="538" w:type="pct"/>
            <w:vAlign w:val="center"/>
          </w:tcPr>
          <w:p w14:paraId="178AA5AB"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.1</w:t>
            </w:r>
          </w:p>
        </w:tc>
        <w:tc>
          <w:tcPr>
            <w:tcW w:w="538" w:type="pct"/>
            <w:vAlign w:val="center"/>
          </w:tcPr>
          <w:p w14:paraId="3D0258FA" w14:textId="77777777" w:rsidR="00A20410" w:rsidRPr="0092632B" w:rsidRDefault="00A20410" w:rsidP="00A20410">
            <w:pPr>
              <w:pStyle w:val="af"/>
              <w:rPr>
                <w:rFonts w:cs="Times New Roman"/>
              </w:rPr>
            </w:pPr>
            <w:r w:rsidRPr="0092632B">
              <w:rPr>
                <w:rFonts w:cs="Times New Roman" w:hint="eastAsia"/>
              </w:rPr>
              <w:t>1</w:t>
            </w:r>
            <w:r w:rsidRPr="0092632B">
              <w:rPr>
                <w:rFonts w:cs="Times New Roman"/>
              </w:rPr>
              <w:t>8690</w:t>
            </w:r>
          </w:p>
        </w:tc>
        <w:tc>
          <w:tcPr>
            <w:tcW w:w="538" w:type="pct"/>
            <w:vAlign w:val="center"/>
          </w:tcPr>
          <w:p w14:paraId="1E1C5014"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900</w:t>
            </w:r>
          </w:p>
        </w:tc>
        <w:tc>
          <w:tcPr>
            <w:tcW w:w="538" w:type="pct"/>
          </w:tcPr>
          <w:p w14:paraId="3F38E043"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040051BF"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1B4CB2FA" w14:textId="77777777" w:rsidR="00A20410" w:rsidRPr="0092632B" w:rsidRDefault="00A20410" w:rsidP="00A20410">
            <w:pPr>
              <w:pStyle w:val="af"/>
              <w:rPr>
                <w:rFonts w:cs="Times New Roman"/>
              </w:rPr>
            </w:pPr>
            <w:r w:rsidRPr="0092632B">
              <w:rPr>
                <w:rFonts w:cs="Times New Roman" w:hint="eastAsia"/>
              </w:rPr>
              <w:t>-</w:t>
            </w:r>
          </w:p>
        </w:tc>
        <w:tc>
          <w:tcPr>
            <w:tcW w:w="534" w:type="pct"/>
          </w:tcPr>
          <w:p w14:paraId="687AE933" w14:textId="77777777" w:rsidR="00A20410" w:rsidRPr="0092632B" w:rsidRDefault="00A20410" w:rsidP="00A20410">
            <w:pPr>
              <w:pStyle w:val="af"/>
              <w:rPr>
                <w:rFonts w:cs="Times New Roman"/>
              </w:rPr>
            </w:pPr>
            <w:r w:rsidRPr="0092632B">
              <w:rPr>
                <w:rFonts w:cs="Times New Roman" w:hint="eastAsia"/>
              </w:rPr>
              <w:t>-</w:t>
            </w:r>
          </w:p>
        </w:tc>
      </w:tr>
      <w:tr w:rsidR="0092632B" w:rsidRPr="0092632B" w14:paraId="1A33462A" w14:textId="77777777" w:rsidTr="009D0EC7">
        <w:trPr>
          <w:jc w:val="center"/>
        </w:trPr>
        <w:tc>
          <w:tcPr>
            <w:tcW w:w="731" w:type="pct"/>
            <w:vMerge/>
            <w:vAlign w:val="center"/>
          </w:tcPr>
          <w:p w14:paraId="1C72C00B" w14:textId="77777777" w:rsidR="00A20410" w:rsidRPr="0092632B" w:rsidRDefault="00A20410" w:rsidP="00A20410">
            <w:pPr>
              <w:pStyle w:val="af"/>
              <w:rPr>
                <w:rFonts w:cs="Times New Roman"/>
              </w:rPr>
            </w:pPr>
          </w:p>
        </w:tc>
        <w:tc>
          <w:tcPr>
            <w:tcW w:w="507" w:type="pct"/>
            <w:vAlign w:val="center"/>
          </w:tcPr>
          <w:p w14:paraId="793E29A7" w14:textId="77777777" w:rsidR="00A20410" w:rsidRPr="0092632B" w:rsidRDefault="00A20410" w:rsidP="00A20410">
            <w:pPr>
              <w:pStyle w:val="af"/>
              <w:rPr>
                <w:rFonts w:cs="Times New Roman"/>
              </w:rPr>
            </w:pPr>
            <w:r w:rsidRPr="0092632B">
              <w:rPr>
                <w:rFonts w:cs="Times New Roman" w:hint="eastAsia"/>
              </w:rPr>
              <w:t>出水</w:t>
            </w:r>
          </w:p>
        </w:tc>
        <w:tc>
          <w:tcPr>
            <w:tcW w:w="538" w:type="pct"/>
            <w:vAlign w:val="center"/>
          </w:tcPr>
          <w:p w14:paraId="60D0ECB1"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.3</w:t>
            </w:r>
          </w:p>
        </w:tc>
        <w:tc>
          <w:tcPr>
            <w:tcW w:w="538" w:type="pct"/>
            <w:vAlign w:val="center"/>
          </w:tcPr>
          <w:p w14:paraId="4A153A69" w14:textId="77777777" w:rsidR="00A20410" w:rsidRPr="0092632B" w:rsidRDefault="00A20410" w:rsidP="00A20410">
            <w:pPr>
              <w:pStyle w:val="af"/>
              <w:rPr>
                <w:rFonts w:cs="Times New Roman"/>
              </w:rPr>
            </w:pPr>
            <w:r w:rsidRPr="0092632B">
              <w:rPr>
                <w:rFonts w:cs="Times New Roman" w:hint="eastAsia"/>
              </w:rPr>
              <w:t>4</w:t>
            </w:r>
            <w:r w:rsidRPr="0092632B">
              <w:rPr>
                <w:rFonts w:cs="Times New Roman"/>
              </w:rPr>
              <w:t>62</w:t>
            </w:r>
          </w:p>
        </w:tc>
        <w:tc>
          <w:tcPr>
            <w:tcW w:w="538" w:type="pct"/>
            <w:vAlign w:val="center"/>
          </w:tcPr>
          <w:p w14:paraId="2B6EAE81" w14:textId="77777777" w:rsidR="00A20410" w:rsidRPr="0092632B" w:rsidRDefault="00A20410" w:rsidP="00A20410">
            <w:pPr>
              <w:pStyle w:val="af"/>
              <w:rPr>
                <w:rFonts w:cs="Times New Roman"/>
              </w:rPr>
            </w:pPr>
            <w:r w:rsidRPr="0092632B">
              <w:rPr>
                <w:rFonts w:cs="Times New Roman" w:hint="eastAsia"/>
              </w:rPr>
              <w:t>0</w:t>
            </w:r>
          </w:p>
        </w:tc>
        <w:tc>
          <w:tcPr>
            <w:tcW w:w="538" w:type="pct"/>
          </w:tcPr>
          <w:p w14:paraId="502954F7" w14:textId="77777777" w:rsidR="00A20410" w:rsidRPr="0092632B" w:rsidRDefault="00A20410" w:rsidP="00A20410">
            <w:pPr>
              <w:pStyle w:val="af"/>
              <w:rPr>
                <w:rFonts w:cs="Times New Roman"/>
              </w:rPr>
            </w:pPr>
            <w:r w:rsidRPr="0092632B">
              <w:rPr>
                <w:rFonts w:cs="Times New Roman" w:hint="eastAsia"/>
              </w:rPr>
              <w:t>-</w:t>
            </w:r>
          </w:p>
        </w:tc>
        <w:tc>
          <w:tcPr>
            <w:tcW w:w="538" w:type="pct"/>
            <w:vAlign w:val="center"/>
          </w:tcPr>
          <w:p w14:paraId="5CAD7A38"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50</w:t>
            </w:r>
          </w:p>
        </w:tc>
        <w:tc>
          <w:tcPr>
            <w:tcW w:w="538" w:type="pct"/>
            <w:vAlign w:val="center"/>
          </w:tcPr>
          <w:p w14:paraId="0636A52B" w14:textId="77777777" w:rsidR="00A20410" w:rsidRPr="0092632B" w:rsidRDefault="00A20410" w:rsidP="00A20410">
            <w:pPr>
              <w:pStyle w:val="af"/>
              <w:rPr>
                <w:rFonts w:cs="Times New Roman"/>
              </w:rPr>
            </w:pPr>
            <w:r w:rsidRPr="0092632B">
              <w:rPr>
                <w:rFonts w:cs="Times New Roman" w:hint="eastAsia"/>
              </w:rPr>
              <w:t>4</w:t>
            </w:r>
            <w:r w:rsidRPr="0092632B">
              <w:rPr>
                <w:rFonts w:cs="Times New Roman"/>
              </w:rPr>
              <w:t>8.6</w:t>
            </w:r>
          </w:p>
        </w:tc>
        <w:tc>
          <w:tcPr>
            <w:tcW w:w="534" w:type="pct"/>
            <w:vAlign w:val="center"/>
          </w:tcPr>
          <w:p w14:paraId="796B0888" w14:textId="77777777" w:rsidR="00A20410" w:rsidRPr="0092632B" w:rsidRDefault="00A20410" w:rsidP="00A20410">
            <w:pPr>
              <w:pStyle w:val="af"/>
              <w:rPr>
                <w:rFonts w:cs="Times New Roman"/>
              </w:rPr>
            </w:pPr>
            <w:r w:rsidRPr="0092632B">
              <w:rPr>
                <w:rFonts w:cs="Times New Roman" w:hint="eastAsia"/>
              </w:rPr>
              <w:t>-</w:t>
            </w:r>
          </w:p>
        </w:tc>
      </w:tr>
      <w:tr w:rsidR="0092632B" w:rsidRPr="0092632B" w14:paraId="1A2E6E60" w14:textId="77777777" w:rsidTr="009D0EC7">
        <w:trPr>
          <w:jc w:val="center"/>
        </w:trPr>
        <w:tc>
          <w:tcPr>
            <w:tcW w:w="731" w:type="pct"/>
            <w:vMerge w:val="restart"/>
            <w:vAlign w:val="center"/>
          </w:tcPr>
          <w:p w14:paraId="3C177D5E" w14:textId="77777777" w:rsidR="00A20410" w:rsidRPr="0092632B" w:rsidRDefault="00A20410" w:rsidP="00A20410">
            <w:pPr>
              <w:pStyle w:val="af"/>
              <w:rPr>
                <w:rFonts w:cs="Times New Roman"/>
              </w:rPr>
            </w:pPr>
            <w:r w:rsidRPr="0092632B">
              <w:rPr>
                <w:rFonts w:cs="Times New Roman" w:hint="eastAsia"/>
              </w:rPr>
              <w:t>2</w:t>
            </w:r>
            <w:r w:rsidRPr="0092632B">
              <w:rPr>
                <w:rFonts w:cs="Times New Roman"/>
              </w:rPr>
              <w:t>023.5.29</w:t>
            </w:r>
          </w:p>
        </w:tc>
        <w:tc>
          <w:tcPr>
            <w:tcW w:w="507" w:type="pct"/>
            <w:vAlign w:val="center"/>
          </w:tcPr>
          <w:p w14:paraId="6C315D42" w14:textId="77777777" w:rsidR="00A20410" w:rsidRPr="0092632B" w:rsidRDefault="00A20410" w:rsidP="00A20410">
            <w:pPr>
              <w:pStyle w:val="af"/>
              <w:rPr>
                <w:rFonts w:cs="Times New Roman"/>
              </w:rPr>
            </w:pPr>
            <w:r w:rsidRPr="0092632B">
              <w:rPr>
                <w:rFonts w:cs="Times New Roman" w:hint="eastAsia"/>
              </w:rPr>
              <w:t>进水</w:t>
            </w:r>
          </w:p>
        </w:tc>
        <w:tc>
          <w:tcPr>
            <w:tcW w:w="538" w:type="pct"/>
            <w:vAlign w:val="center"/>
          </w:tcPr>
          <w:p w14:paraId="3CD38C36"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.2</w:t>
            </w:r>
          </w:p>
        </w:tc>
        <w:tc>
          <w:tcPr>
            <w:tcW w:w="538" w:type="pct"/>
            <w:vAlign w:val="center"/>
          </w:tcPr>
          <w:p w14:paraId="1AB6C85D" w14:textId="77777777" w:rsidR="00A20410" w:rsidRPr="0092632B" w:rsidRDefault="00A20410" w:rsidP="00A20410">
            <w:pPr>
              <w:pStyle w:val="af"/>
              <w:rPr>
                <w:rFonts w:cs="Times New Roman"/>
              </w:rPr>
            </w:pPr>
            <w:r w:rsidRPr="0092632B">
              <w:rPr>
                <w:rFonts w:cs="Times New Roman" w:hint="eastAsia"/>
              </w:rPr>
              <w:t>1</w:t>
            </w:r>
            <w:r w:rsidRPr="0092632B">
              <w:rPr>
                <w:rFonts w:cs="Times New Roman"/>
              </w:rPr>
              <w:t>8200</w:t>
            </w:r>
          </w:p>
        </w:tc>
        <w:tc>
          <w:tcPr>
            <w:tcW w:w="538" w:type="pct"/>
            <w:vAlign w:val="center"/>
          </w:tcPr>
          <w:p w14:paraId="71315BF8" w14:textId="77777777" w:rsidR="00A20410" w:rsidRPr="0092632B" w:rsidRDefault="00A20410" w:rsidP="00A20410">
            <w:pPr>
              <w:pStyle w:val="af"/>
              <w:rPr>
                <w:rFonts w:cs="Times New Roman"/>
              </w:rPr>
            </w:pPr>
            <w:r w:rsidRPr="0092632B">
              <w:rPr>
                <w:rFonts w:cs="Times New Roman"/>
              </w:rPr>
              <w:t>3000</w:t>
            </w:r>
          </w:p>
        </w:tc>
        <w:tc>
          <w:tcPr>
            <w:tcW w:w="538" w:type="pct"/>
          </w:tcPr>
          <w:p w14:paraId="0DA21E2D"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1F6C592D"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1AA5C900" w14:textId="77777777" w:rsidR="00A20410" w:rsidRPr="0092632B" w:rsidRDefault="00A20410" w:rsidP="00A20410">
            <w:pPr>
              <w:pStyle w:val="af"/>
              <w:rPr>
                <w:rFonts w:cs="Times New Roman"/>
              </w:rPr>
            </w:pPr>
            <w:r w:rsidRPr="0092632B">
              <w:rPr>
                <w:rFonts w:cs="Times New Roman" w:hint="eastAsia"/>
              </w:rPr>
              <w:t>-</w:t>
            </w:r>
          </w:p>
        </w:tc>
        <w:tc>
          <w:tcPr>
            <w:tcW w:w="534" w:type="pct"/>
          </w:tcPr>
          <w:p w14:paraId="651CBA92" w14:textId="77777777" w:rsidR="00A20410" w:rsidRPr="0092632B" w:rsidRDefault="00A20410" w:rsidP="00A20410">
            <w:pPr>
              <w:pStyle w:val="af"/>
              <w:rPr>
                <w:rFonts w:cs="Times New Roman"/>
              </w:rPr>
            </w:pPr>
            <w:r w:rsidRPr="0092632B">
              <w:rPr>
                <w:rFonts w:cs="Times New Roman" w:hint="eastAsia"/>
              </w:rPr>
              <w:t>-</w:t>
            </w:r>
          </w:p>
        </w:tc>
      </w:tr>
      <w:tr w:rsidR="0092632B" w:rsidRPr="0092632B" w14:paraId="15BD3F4A" w14:textId="77777777" w:rsidTr="009D0EC7">
        <w:trPr>
          <w:jc w:val="center"/>
        </w:trPr>
        <w:tc>
          <w:tcPr>
            <w:tcW w:w="731" w:type="pct"/>
            <w:vMerge/>
            <w:vAlign w:val="center"/>
          </w:tcPr>
          <w:p w14:paraId="024D0B9B" w14:textId="77777777" w:rsidR="00A20410" w:rsidRPr="0092632B" w:rsidRDefault="00A20410" w:rsidP="00A20410">
            <w:pPr>
              <w:pStyle w:val="af"/>
              <w:rPr>
                <w:rFonts w:cs="Times New Roman"/>
              </w:rPr>
            </w:pPr>
          </w:p>
        </w:tc>
        <w:tc>
          <w:tcPr>
            <w:tcW w:w="507" w:type="pct"/>
            <w:vAlign w:val="center"/>
          </w:tcPr>
          <w:p w14:paraId="60C2EBA9" w14:textId="77777777" w:rsidR="00A20410" w:rsidRPr="0092632B" w:rsidRDefault="00A20410" w:rsidP="00A20410">
            <w:pPr>
              <w:pStyle w:val="af"/>
              <w:rPr>
                <w:rFonts w:cs="Times New Roman"/>
              </w:rPr>
            </w:pPr>
            <w:r w:rsidRPr="0092632B">
              <w:rPr>
                <w:rFonts w:cs="Times New Roman" w:hint="eastAsia"/>
              </w:rPr>
              <w:t>出水</w:t>
            </w:r>
          </w:p>
        </w:tc>
        <w:tc>
          <w:tcPr>
            <w:tcW w:w="538" w:type="pct"/>
            <w:vAlign w:val="center"/>
          </w:tcPr>
          <w:p w14:paraId="30D78EA3" w14:textId="77777777" w:rsidR="00A20410" w:rsidRPr="0092632B" w:rsidRDefault="00A20410" w:rsidP="00A20410">
            <w:pPr>
              <w:pStyle w:val="af"/>
              <w:rPr>
                <w:rFonts w:cs="Times New Roman"/>
              </w:rPr>
            </w:pPr>
            <w:r w:rsidRPr="0092632B">
              <w:rPr>
                <w:rFonts w:cs="Times New Roman" w:hint="eastAsia"/>
              </w:rPr>
              <w:t>7</w:t>
            </w:r>
            <w:r w:rsidRPr="0092632B">
              <w:rPr>
                <w:rFonts w:cs="Times New Roman"/>
              </w:rPr>
              <w:t>.3</w:t>
            </w:r>
          </w:p>
        </w:tc>
        <w:tc>
          <w:tcPr>
            <w:tcW w:w="538" w:type="pct"/>
            <w:vAlign w:val="center"/>
          </w:tcPr>
          <w:p w14:paraId="5887BE55" w14:textId="77777777" w:rsidR="00A20410" w:rsidRPr="0092632B" w:rsidRDefault="00A20410" w:rsidP="00A20410">
            <w:pPr>
              <w:pStyle w:val="af"/>
              <w:rPr>
                <w:rFonts w:cs="Times New Roman"/>
              </w:rPr>
            </w:pPr>
            <w:r w:rsidRPr="0092632B">
              <w:rPr>
                <w:rFonts w:cs="Times New Roman" w:hint="eastAsia"/>
              </w:rPr>
              <w:t>4</w:t>
            </w:r>
            <w:r w:rsidRPr="0092632B">
              <w:rPr>
                <w:rFonts w:cs="Times New Roman"/>
              </w:rPr>
              <w:t>68</w:t>
            </w:r>
          </w:p>
        </w:tc>
        <w:tc>
          <w:tcPr>
            <w:tcW w:w="538" w:type="pct"/>
            <w:vAlign w:val="center"/>
          </w:tcPr>
          <w:p w14:paraId="6A9DA8C7" w14:textId="77777777" w:rsidR="00A20410" w:rsidRPr="0092632B" w:rsidRDefault="00A20410" w:rsidP="00A20410">
            <w:pPr>
              <w:pStyle w:val="af"/>
              <w:rPr>
                <w:rFonts w:cs="Times New Roman"/>
              </w:rPr>
            </w:pPr>
            <w:r w:rsidRPr="0092632B">
              <w:rPr>
                <w:rFonts w:cs="Times New Roman" w:hint="eastAsia"/>
              </w:rPr>
              <w:t>0</w:t>
            </w:r>
          </w:p>
        </w:tc>
        <w:tc>
          <w:tcPr>
            <w:tcW w:w="538" w:type="pct"/>
          </w:tcPr>
          <w:p w14:paraId="3D60DBB2"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47D909BD" w14:textId="77777777" w:rsidR="00A20410" w:rsidRPr="0092632B" w:rsidRDefault="00A20410" w:rsidP="00A20410">
            <w:pPr>
              <w:pStyle w:val="af"/>
              <w:rPr>
                <w:rFonts w:cs="Times New Roman"/>
              </w:rPr>
            </w:pPr>
            <w:r w:rsidRPr="0092632B">
              <w:rPr>
                <w:rFonts w:cs="Times New Roman" w:hint="eastAsia"/>
              </w:rPr>
              <w:t>-</w:t>
            </w:r>
          </w:p>
        </w:tc>
        <w:tc>
          <w:tcPr>
            <w:tcW w:w="538" w:type="pct"/>
          </w:tcPr>
          <w:p w14:paraId="6C577BD6" w14:textId="77777777" w:rsidR="00A20410" w:rsidRPr="0092632B" w:rsidRDefault="00A20410" w:rsidP="00A20410">
            <w:pPr>
              <w:pStyle w:val="af"/>
              <w:rPr>
                <w:rFonts w:cs="Times New Roman"/>
              </w:rPr>
            </w:pPr>
            <w:r w:rsidRPr="0092632B">
              <w:rPr>
                <w:rFonts w:cs="Times New Roman" w:hint="eastAsia"/>
              </w:rPr>
              <w:t>-</w:t>
            </w:r>
          </w:p>
        </w:tc>
        <w:tc>
          <w:tcPr>
            <w:tcW w:w="534" w:type="pct"/>
          </w:tcPr>
          <w:p w14:paraId="7336BB52" w14:textId="77777777" w:rsidR="00A20410" w:rsidRPr="0092632B" w:rsidRDefault="00A20410" w:rsidP="00A20410">
            <w:pPr>
              <w:pStyle w:val="af"/>
              <w:rPr>
                <w:rFonts w:cs="Times New Roman"/>
              </w:rPr>
            </w:pPr>
            <w:r w:rsidRPr="0092632B">
              <w:rPr>
                <w:rFonts w:cs="Times New Roman" w:hint="eastAsia"/>
              </w:rPr>
              <w:t>-</w:t>
            </w:r>
          </w:p>
        </w:tc>
      </w:tr>
    </w:tbl>
    <w:p w14:paraId="7B198B29" w14:textId="2FD08E2C" w:rsidR="00A20410" w:rsidRPr="0092632B" w:rsidRDefault="00A20410" w:rsidP="002F5EDD">
      <w:pPr>
        <w:ind w:firstLine="480"/>
        <w:rPr>
          <w:rFonts w:cs="Times New Roman"/>
        </w:rPr>
      </w:pPr>
      <w:r w:rsidRPr="0092632B">
        <w:rPr>
          <w:rFonts w:cs="Times New Roman" w:hint="eastAsia"/>
        </w:rPr>
        <w:t>根据监测结果，项目污水处理站排放的废水中</w:t>
      </w:r>
      <w:r w:rsidRPr="0092632B">
        <w:rPr>
          <w:rFonts w:cs="Times New Roman" w:hint="eastAsia"/>
        </w:rPr>
        <w:t>COD</w:t>
      </w:r>
      <w:r w:rsidRPr="0092632B">
        <w:rPr>
          <w:rFonts w:cs="Times New Roman" w:hint="eastAsia"/>
        </w:rPr>
        <w:t>、</w:t>
      </w:r>
      <w:r w:rsidRPr="0092632B">
        <w:rPr>
          <w:rFonts w:cs="Times New Roman" w:hint="eastAsia"/>
        </w:rPr>
        <w:t>BOD</w:t>
      </w:r>
      <w:r w:rsidRPr="0092632B">
        <w:rPr>
          <w:rFonts w:cs="Times New Roman" w:hint="eastAsia"/>
          <w:vertAlign w:val="subscript"/>
        </w:rPr>
        <w:t>5</w:t>
      </w:r>
      <w:r w:rsidRPr="0092632B">
        <w:rPr>
          <w:rFonts w:cs="Times New Roman" w:hint="eastAsia"/>
        </w:rPr>
        <w:t>、动植物油能满足</w:t>
      </w:r>
      <w:r w:rsidRPr="0092632B">
        <w:rPr>
          <w:rFonts w:cs="Times New Roman"/>
        </w:rPr>
        <w:t>《污水综合排放标准》</w:t>
      </w:r>
      <w:r w:rsidRPr="0092632B">
        <w:rPr>
          <w:rFonts w:cs="Times New Roman"/>
        </w:rPr>
        <w:t>(GB8978-1996)</w:t>
      </w:r>
      <w:r w:rsidRPr="0092632B">
        <w:rPr>
          <w:rFonts w:cs="Times New Roman"/>
        </w:rPr>
        <w:t>三级标准</w:t>
      </w:r>
      <w:r w:rsidRPr="0092632B">
        <w:rPr>
          <w:rFonts w:cs="Times New Roman" w:hint="eastAsia"/>
        </w:rPr>
        <w:t>，氨氮能满足《污水排入城镇下水道水质标准》（</w:t>
      </w:r>
      <w:r w:rsidRPr="0092632B">
        <w:rPr>
          <w:rFonts w:cs="Times New Roman" w:hint="eastAsia"/>
        </w:rPr>
        <w:t>GB/T31962-2015</w:t>
      </w:r>
      <w:r w:rsidRPr="0092632B">
        <w:rPr>
          <w:rFonts w:cs="Times New Roman" w:hint="eastAsia"/>
        </w:rPr>
        <w:t>）</w:t>
      </w:r>
      <w:r w:rsidRPr="0092632B">
        <w:rPr>
          <w:rFonts w:cs="Times New Roman" w:hint="eastAsia"/>
        </w:rPr>
        <w:t>B</w:t>
      </w:r>
      <w:r w:rsidRPr="0092632B">
        <w:rPr>
          <w:rFonts w:cs="Times New Roman" w:hint="eastAsia"/>
        </w:rPr>
        <w:t>级标准，</w:t>
      </w:r>
      <w:r w:rsidRPr="0092632B">
        <w:rPr>
          <w:rFonts w:cs="Times New Roman"/>
        </w:rPr>
        <w:t>TN</w:t>
      </w:r>
      <w:r w:rsidRPr="0092632B">
        <w:rPr>
          <w:rFonts w:cs="Times New Roman"/>
        </w:rPr>
        <w:t>、</w:t>
      </w:r>
      <w:r w:rsidRPr="0092632B">
        <w:rPr>
          <w:rFonts w:cs="Times New Roman"/>
        </w:rPr>
        <w:t>TP</w:t>
      </w:r>
      <w:r w:rsidRPr="0092632B">
        <w:rPr>
          <w:rFonts w:cs="Times New Roman"/>
        </w:rPr>
        <w:t>满足合川区城市污水处理厂接管要求</w:t>
      </w:r>
      <w:r w:rsidRPr="0092632B">
        <w:rPr>
          <w:rFonts w:cs="Times New Roman" w:hint="eastAsia"/>
        </w:rPr>
        <w:t>（</w:t>
      </w:r>
      <w:r w:rsidRPr="0092632B">
        <w:rPr>
          <w:rFonts w:cs="Times New Roman"/>
        </w:rPr>
        <w:t>TN</w:t>
      </w:r>
      <w:r w:rsidRPr="0092632B">
        <w:rPr>
          <w:rFonts w:cs="Times New Roman"/>
        </w:rPr>
        <w:t>浓度控制在</w:t>
      </w:r>
      <w:r w:rsidRPr="0092632B">
        <w:rPr>
          <w:rFonts w:cs="Times New Roman"/>
        </w:rPr>
        <w:t>1000 mg/L</w:t>
      </w:r>
      <w:r w:rsidRPr="0092632B">
        <w:rPr>
          <w:rFonts w:cs="Times New Roman"/>
        </w:rPr>
        <w:t>、</w:t>
      </w:r>
      <w:r w:rsidRPr="0092632B">
        <w:rPr>
          <w:rFonts w:cs="Times New Roman"/>
        </w:rPr>
        <w:t>TP</w:t>
      </w:r>
      <w:r w:rsidRPr="0092632B">
        <w:rPr>
          <w:rFonts w:cs="Times New Roman"/>
        </w:rPr>
        <w:t>浓度控制在</w:t>
      </w:r>
      <w:r w:rsidRPr="0092632B">
        <w:rPr>
          <w:rFonts w:cs="Times New Roman"/>
        </w:rPr>
        <w:t>50 mg/L</w:t>
      </w:r>
      <w:r w:rsidRPr="0092632B">
        <w:rPr>
          <w:rFonts w:cs="Times New Roman"/>
        </w:rPr>
        <w:t>）</w:t>
      </w:r>
      <w:r w:rsidRPr="0092632B">
        <w:rPr>
          <w:rFonts w:cs="Times New Roman" w:hint="eastAsia"/>
        </w:rPr>
        <w:t>。</w:t>
      </w:r>
    </w:p>
    <w:p w14:paraId="0C77D490" w14:textId="58DD1D83" w:rsidR="00510477" w:rsidRPr="0092632B" w:rsidRDefault="00E23D32" w:rsidP="002F5EDD">
      <w:pPr>
        <w:ind w:firstLine="480"/>
        <w:rPr>
          <w:rFonts w:cs="Times New Roman"/>
        </w:rPr>
      </w:pPr>
      <w:r w:rsidRPr="0092632B">
        <w:rPr>
          <w:rFonts w:cs="Times New Roman"/>
        </w:rPr>
        <w:t>因此，综合考虑项目污水处理方案采用</w:t>
      </w:r>
      <w:r w:rsidRPr="0092632B">
        <w:rPr>
          <w:rFonts w:cs="Times New Roman"/>
        </w:rPr>
        <w:t>“</w:t>
      </w:r>
      <w:r w:rsidRPr="0092632B">
        <w:rPr>
          <w:rFonts w:cs="Times New Roman"/>
        </w:rPr>
        <w:t>生化处理（</w:t>
      </w:r>
      <w:r w:rsidR="00292F35" w:rsidRPr="0092632B">
        <w:rPr>
          <w:rFonts w:cs="Times New Roman"/>
        </w:rPr>
        <w:t>外置式</w:t>
      </w:r>
      <w:r w:rsidR="00292F35" w:rsidRPr="0092632B">
        <w:rPr>
          <w:rFonts w:cs="Times New Roman"/>
        </w:rPr>
        <w:t>MBR</w:t>
      </w:r>
      <w:r w:rsidRPr="0092632B">
        <w:rPr>
          <w:rFonts w:cs="Times New Roman"/>
        </w:rPr>
        <w:t>）</w:t>
      </w:r>
      <w:r w:rsidRPr="0092632B">
        <w:rPr>
          <w:rFonts w:cs="Times New Roman"/>
        </w:rPr>
        <w:t>”</w:t>
      </w:r>
      <w:r w:rsidRPr="0092632B">
        <w:rPr>
          <w:rFonts w:cs="Times New Roman"/>
        </w:rPr>
        <w:t>工艺合理可行。</w:t>
      </w:r>
    </w:p>
    <w:p w14:paraId="6C22523B" w14:textId="77777777" w:rsidR="00510477" w:rsidRPr="0092632B" w:rsidRDefault="00E23D32">
      <w:pPr>
        <w:ind w:firstLine="482"/>
        <w:rPr>
          <w:rFonts w:cs="Times New Roman"/>
          <w:b/>
        </w:rPr>
      </w:pPr>
      <w:r w:rsidRPr="0092632B">
        <w:rPr>
          <w:rFonts w:cs="Times New Roman"/>
          <w:b/>
        </w:rPr>
        <w:t>（</w:t>
      </w:r>
      <w:r w:rsidRPr="0092632B">
        <w:rPr>
          <w:rFonts w:cs="Times New Roman"/>
          <w:b/>
        </w:rPr>
        <w:t>4</w:t>
      </w:r>
      <w:r w:rsidRPr="0092632B">
        <w:rPr>
          <w:rFonts w:cs="Times New Roman"/>
          <w:b/>
        </w:rPr>
        <w:t>）废水排放去向合理性分析</w:t>
      </w:r>
    </w:p>
    <w:p w14:paraId="6F3420B0" w14:textId="77777777" w:rsidR="001724D6" w:rsidRPr="0092632B" w:rsidRDefault="0066674C" w:rsidP="0066674C">
      <w:pPr>
        <w:ind w:firstLine="480"/>
        <w:rPr>
          <w:rFonts w:cs="Times New Roman"/>
          <w:szCs w:val="24"/>
        </w:rPr>
      </w:pPr>
      <w:r w:rsidRPr="0092632B">
        <w:rPr>
          <w:rFonts w:cs="Times New Roman"/>
          <w:szCs w:val="24"/>
        </w:rPr>
        <w:t>合川城市污水处理厂位于重庆市合川区南办处白塔村六社，现状设计处理规模</w:t>
      </w:r>
      <w:r w:rsidRPr="0092632B">
        <w:rPr>
          <w:rFonts w:cs="Times New Roman"/>
          <w:szCs w:val="24"/>
        </w:rPr>
        <w:t>8</w:t>
      </w:r>
      <w:r w:rsidRPr="0092632B">
        <w:rPr>
          <w:rFonts w:cs="Times New Roman"/>
          <w:szCs w:val="24"/>
        </w:rPr>
        <w:t>万</w:t>
      </w:r>
      <w:r w:rsidRPr="0092632B">
        <w:rPr>
          <w:rFonts w:cs="Times New Roman"/>
          <w:szCs w:val="24"/>
        </w:rPr>
        <w:t>m</w:t>
      </w:r>
      <w:r w:rsidRPr="0092632B">
        <w:rPr>
          <w:rFonts w:cs="Times New Roman"/>
          <w:szCs w:val="24"/>
          <w:vertAlign w:val="superscript"/>
        </w:rPr>
        <w:t>3</w:t>
      </w:r>
      <w:r w:rsidRPr="0092632B">
        <w:rPr>
          <w:rFonts w:cs="Times New Roman"/>
          <w:szCs w:val="24"/>
        </w:rPr>
        <w:t>/d</w:t>
      </w:r>
      <w:r w:rsidRPr="0092632B">
        <w:rPr>
          <w:rFonts w:cs="Times New Roman"/>
          <w:szCs w:val="24"/>
        </w:rPr>
        <w:t>，服务范围包括合阳片区、大学城片区、花滩片区、南屏片区、小安溪片区、东渡片区、南溪</w:t>
      </w:r>
      <w:r w:rsidRPr="0092632B">
        <w:rPr>
          <w:rFonts w:cs="Times New Roman"/>
          <w:szCs w:val="24"/>
        </w:rPr>
        <w:t>-</w:t>
      </w:r>
      <w:r w:rsidRPr="0092632B">
        <w:rPr>
          <w:rFonts w:cs="Times New Roman"/>
          <w:szCs w:val="24"/>
        </w:rPr>
        <w:t>沙溪片区，其中南溪片区只有生活污水进入合川污水厂。污水处理厂一期工程于</w:t>
      </w:r>
      <w:r w:rsidRPr="0092632B">
        <w:rPr>
          <w:rFonts w:cs="Times New Roman"/>
          <w:szCs w:val="24"/>
        </w:rPr>
        <w:t>2008</w:t>
      </w:r>
      <w:r w:rsidRPr="0092632B">
        <w:rPr>
          <w:rFonts w:cs="Times New Roman"/>
          <w:szCs w:val="24"/>
        </w:rPr>
        <w:t>年投入运行使用，设计处理规模为</w:t>
      </w:r>
      <w:r w:rsidRPr="0092632B">
        <w:rPr>
          <w:rFonts w:cs="Times New Roman"/>
          <w:szCs w:val="24"/>
        </w:rPr>
        <w:t>5</w:t>
      </w:r>
      <w:r w:rsidRPr="0092632B">
        <w:rPr>
          <w:rFonts w:cs="Times New Roman"/>
          <w:szCs w:val="24"/>
        </w:rPr>
        <w:t>万</w:t>
      </w:r>
      <w:r w:rsidRPr="0092632B">
        <w:rPr>
          <w:rFonts w:cs="Times New Roman"/>
          <w:szCs w:val="24"/>
        </w:rPr>
        <w:t>m</w:t>
      </w:r>
      <w:r w:rsidRPr="0092632B">
        <w:rPr>
          <w:rFonts w:cs="Times New Roman"/>
          <w:szCs w:val="24"/>
          <w:vertAlign w:val="superscript"/>
        </w:rPr>
        <w:t>3</w:t>
      </w:r>
      <w:r w:rsidRPr="0092632B">
        <w:rPr>
          <w:rFonts w:cs="Times New Roman"/>
          <w:szCs w:val="24"/>
        </w:rPr>
        <w:t>/d</w:t>
      </w:r>
      <w:r w:rsidRPr="0092632B">
        <w:rPr>
          <w:rFonts w:cs="Times New Roman"/>
          <w:szCs w:val="24"/>
        </w:rPr>
        <w:t>，处理工艺采用</w:t>
      </w:r>
      <w:r w:rsidRPr="0092632B">
        <w:rPr>
          <w:rFonts w:cs="Times New Roman"/>
          <w:szCs w:val="24"/>
        </w:rPr>
        <w:t>“</w:t>
      </w:r>
      <w:r w:rsidRPr="0092632B">
        <w:rPr>
          <w:rFonts w:cs="Times New Roman"/>
          <w:szCs w:val="24"/>
        </w:rPr>
        <w:t>奥贝尔氧化沟</w:t>
      </w:r>
      <w:r w:rsidRPr="0092632B">
        <w:rPr>
          <w:rFonts w:cs="Times New Roman"/>
          <w:szCs w:val="24"/>
        </w:rPr>
        <w:t>+</w:t>
      </w:r>
      <w:r w:rsidRPr="0092632B">
        <w:rPr>
          <w:rFonts w:cs="Times New Roman"/>
          <w:szCs w:val="24"/>
        </w:rPr>
        <w:t>高效沉淀池</w:t>
      </w:r>
      <w:r w:rsidRPr="0092632B">
        <w:rPr>
          <w:rFonts w:cs="Times New Roman"/>
          <w:szCs w:val="24"/>
        </w:rPr>
        <w:t>+</w:t>
      </w:r>
      <w:r w:rsidRPr="0092632B">
        <w:rPr>
          <w:rFonts w:cs="Times New Roman"/>
          <w:szCs w:val="24"/>
        </w:rPr>
        <w:t>滤布滤池，并辅以化学除磷</w:t>
      </w:r>
      <w:r w:rsidRPr="0092632B">
        <w:rPr>
          <w:rFonts w:cs="Times New Roman"/>
          <w:szCs w:val="24"/>
        </w:rPr>
        <w:t>”</w:t>
      </w:r>
      <w:r w:rsidRPr="0092632B">
        <w:rPr>
          <w:rFonts w:cs="Times New Roman"/>
          <w:szCs w:val="24"/>
        </w:rPr>
        <w:t>；二期工程于</w:t>
      </w:r>
      <w:r w:rsidRPr="0092632B">
        <w:rPr>
          <w:rFonts w:cs="Times New Roman"/>
          <w:szCs w:val="24"/>
        </w:rPr>
        <w:t>2016</w:t>
      </w:r>
      <w:r w:rsidRPr="0092632B">
        <w:rPr>
          <w:rFonts w:cs="Times New Roman"/>
          <w:szCs w:val="24"/>
        </w:rPr>
        <w:t>年开始建设，</w:t>
      </w:r>
      <w:r w:rsidRPr="0092632B">
        <w:rPr>
          <w:rFonts w:cs="Times New Roman"/>
          <w:szCs w:val="24"/>
        </w:rPr>
        <w:t>2018</w:t>
      </w:r>
      <w:r w:rsidRPr="0092632B">
        <w:rPr>
          <w:rFonts w:cs="Times New Roman"/>
          <w:szCs w:val="24"/>
        </w:rPr>
        <w:t>年投入运行使用，处理规模为</w:t>
      </w:r>
      <w:r w:rsidRPr="0092632B">
        <w:rPr>
          <w:rFonts w:cs="Times New Roman"/>
          <w:szCs w:val="24"/>
        </w:rPr>
        <w:t>3</w:t>
      </w:r>
      <w:r w:rsidRPr="0092632B">
        <w:rPr>
          <w:rFonts w:cs="Times New Roman"/>
          <w:szCs w:val="24"/>
        </w:rPr>
        <w:t>万</w:t>
      </w:r>
      <w:r w:rsidRPr="0092632B">
        <w:rPr>
          <w:rFonts w:cs="Times New Roman"/>
          <w:szCs w:val="24"/>
        </w:rPr>
        <w:t>m</w:t>
      </w:r>
      <w:r w:rsidRPr="0092632B">
        <w:rPr>
          <w:rFonts w:cs="Times New Roman"/>
          <w:szCs w:val="24"/>
          <w:vertAlign w:val="superscript"/>
        </w:rPr>
        <w:t>3</w:t>
      </w:r>
      <w:r w:rsidRPr="0092632B">
        <w:rPr>
          <w:rFonts w:cs="Times New Roman"/>
          <w:szCs w:val="24"/>
        </w:rPr>
        <w:t>/d</w:t>
      </w:r>
      <w:r w:rsidRPr="0092632B">
        <w:rPr>
          <w:rFonts w:cs="Times New Roman"/>
          <w:szCs w:val="24"/>
        </w:rPr>
        <w:t>，处理工艺采用</w:t>
      </w:r>
      <w:r w:rsidRPr="0092632B">
        <w:rPr>
          <w:rFonts w:cs="Times New Roman"/>
          <w:szCs w:val="24"/>
        </w:rPr>
        <w:t>“</w:t>
      </w:r>
      <w:r w:rsidRPr="0092632B">
        <w:rPr>
          <w:rFonts w:cs="Times New Roman"/>
          <w:szCs w:val="24"/>
        </w:rPr>
        <w:t>改良型</w:t>
      </w:r>
      <w:r w:rsidRPr="0092632B">
        <w:rPr>
          <w:rFonts w:cs="Times New Roman"/>
          <w:szCs w:val="24"/>
        </w:rPr>
        <w:t>A</w:t>
      </w:r>
      <w:r w:rsidRPr="0092632B">
        <w:rPr>
          <w:rFonts w:cs="Times New Roman"/>
          <w:szCs w:val="24"/>
          <w:vertAlign w:val="superscript"/>
        </w:rPr>
        <w:t>2</w:t>
      </w:r>
      <w:r w:rsidRPr="0092632B">
        <w:rPr>
          <w:rFonts w:cs="Times New Roman"/>
          <w:szCs w:val="24"/>
        </w:rPr>
        <w:t>/O</w:t>
      </w:r>
      <w:r w:rsidRPr="0092632B">
        <w:rPr>
          <w:rFonts w:cs="Times New Roman"/>
          <w:szCs w:val="24"/>
        </w:rPr>
        <w:t>氧化沟</w:t>
      </w:r>
      <w:r w:rsidRPr="0092632B">
        <w:rPr>
          <w:rFonts w:cs="Times New Roman"/>
          <w:szCs w:val="24"/>
        </w:rPr>
        <w:t>+</w:t>
      </w:r>
      <w:r w:rsidRPr="0092632B">
        <w:rPr>
          <w:rFonts w:cs="Times New Roman"/>
          <w:szCs w:val="24"/>
        </w:rPr>
        <w:t>高效沉淀池</w:t>
      </w:r>
      <w:r w:rsidRPr="0092632B">
        <w:rPr>
          <w:rFonts w:cs="Times New Roman"/>
          <w:szCs w:val="24"/>
        </w:rPr>
        <w:t>+</w:t>
      </w:r>
      <w:r w:rsidRPr="0092632B">
        <w:rPr>
          <w:rFonts w:cs="Times New Roman"/>
          <w:szCs w:val="24"/>
        </w:rPr>
        <w:t>滤布滤池</w:t>
      </w:r>
      <w:r w:rsidRPr="0092632B">
        <w:rPr>
          <w:rFonts w:cs="Times New Roman"/>
          <w:szCs w:val="24"/>
        </w:rPr>
        <w:t>”</w:t>
      </w:r>
      <w:r w:rsidRPr="0092632B">
        <w:rPr>
          <w:rFonts w:cs="Times New Roman"/>
          <w:szCs w:val="24"/>
        </w:rPr>
        <w:t>，排放标准为《城镇污水处理厂污染物排放标准》（</w:t>
      </w:r>
      <w:r w:rsidRPr="0092632B">
        <w:rPr>
          <w:rFonts w:cs="Times New Roman"/>
          <w:szCs w:val="24"/>
        </w:rPr>
        <w:t xml:space="preserve">GB 18918-2002 </w:t>
      </w:r>
      <w:r w:rsidRPr="0092632B">
        <w:rPr>
          <w:rFonts w:cs="Times New Roman"/>
          <w:szCs w:val="24"/>
        </w:rPr>
        <w:t>）一级</w:t>
      </w:r>
      <w:r w:rsidRPr="0092632B">
        <w:rPr>
          <w:rFonts w:cs="Times New Roman"/>
          <w:szCs w:val="24"/>
        </w:rPr>
        <w:t>A</w:t>
      </w:r>
      <w:r w:rsidRPr="0092632B">
        <w:rPr>
          <w:rFonts w:cs="Times New Roman"/>
          <w:szCs w:val="24"/>
        </w:rPr>
        <w:t>标准。目前一期、二期工程均通过竣工环境保护验收，正常运行。</w:t>
      </w:r>
    </w:p>
    <w:p w14:paraId="4997AF24" w14:textId="38DDCFE6" w:rsidR="001724D6" w:rsidRPr="0092632B" w:rsidRDefault="001724D6" w:rsidP="0066674C">
      <w:pPr>
        <w:ind w:firstLine="480"/>
        <w:rPr>
          <w:rFonts w:cs="Times New Roman"/>
          <w:szCs w:val="24"/>
        </w:rPr>
      </w:pPr>
      <w:r w:rsidRPr="0092632B">
        <w:rPr>
          <w:rFonts w:cs="Times New Roman" w:hint="eastAsia"/>
          <w:szCs w:val="24"/>
        </w:rPr>
        <w:t>本项目废水排放量约</w:t>
      </w:r>
      <w:r w:rsidRPr="0092632B">
        <w:rPr>
          <w:rFonts w:cs="Times New Roman" w:hint="eastAsia"/>
        </w:rPr>
        <w:t>1</w:t>
      </w:r>
      <w:r w:rsidRPr="0092632B">
        <w:rPr>
          <w:rFonts w:cs="Times New Roman"/>
        </w:rPr>
        <w:t>37.14m</w:t>
      </w:r>
      <w:r w:rsidRPr="0092632B">
        <w:rPr>
          <w:rFonts w:cs="Times New Roman"/>
          <w:vertAlign w:val="superscript"/>
        </w:rPr>
        <w:t>3</w:t>
      </w:r>
      <w:r w:rsidRPr="0092632B">
        <w:rPr>
          <w:rFonts w:cs="Times New Roman"/>
        </w:rPr>
        <w:t>/d</w:t>
      </w:r>
      <w:r w:rsidRPr="0092632B">
        <w:rPr>
          <w:rFonts w:cs="Times New Roman" w:hint="eastAsia"/>
          <w:szCs w:val="24"/>
        </w:rPr>
        <w:t>，约占合川区污水处理厂废水量的</w:t>
      </w:r>
      <w:r w:rsidRPr="0092632B">
        <w:rPr>
          <w:rFonts w:cs="Times New Roman" w:hint="eastAsia"/>
          <w:szCs w:val="24"/>
        </w:rPr>
        <w:t>0</w:t>
      </w:r>
      <w:r w:rsidRPr="0092632B">
        <w:rPr>
          <w:rFonts w:cs="Times New Roman"/>
          <w:szCs w:val="24"/>
        </w:rPr>
        <w:t>.17%</w:t>
      </w:r>
      <w:r w:rsidRPr="0092632B">
        <w:rPr>
          <w:rFonts w:cs="Times New Roman" w:hint="eastAsia"/>
          <w:szCs w:val="24"/>
        </w:rPr>
        <w:t>。本次收集了合川区</w:t>
      </w:r>
      <w:r w:rsidRPr="0092632B">
        <w:rPr>
          <w:rFonts w:cs="Times New Roman" w:hint="eastAsia"/>
          <w:szCs w:val="24"/>
        </w:rPr>
        <w:t>2</w:t>
      </w:r>
      <w:r w:rsidRPr="0092632B">
        <w:rPr>
          <w:rFonts w:cs="Times New Roman"/>
          <w:szCs w:val="24"/>
        </w:rPr>
        <w:t>022</w:t>
      </w:r>
      <w:r w:rsidRPr="0092632B">
        <w:rPr>
          <w:rFonts w:cs="Times New Roman" w:hint="eastAsia"/>
          <w:szCs w:val="24"/>
        </w:rPr>
        <w:t>年</w:t>
      </w:r>
      <w:r w:rsidRPr="0092632B">
        <w:rPr>
          <w:rFonts w:cs="Times New Roman"/>
          <w:szCs w:val="24"/>
        </w:rPr>
        <w:t>6</w:t>
      </w:r>
      <w:r w:rsidRPr="0092632B">
        <w:rPr>
          <w:rFonts w:cs="Times New Roman" w:hint="eastAsia"/>
          <w:szCs w:val="24"/>
        </w:rPr>
        <w:t>月</w:t>
      </w:r>
      <w:r w:rsidRPr="0092632B">
        <w:rPr>
          <w:rFonts w:cs="Times New Roman" w:hint="eastAsia"/>
          <w:szCs w:val="24"/>
        </w:rPr>
        <w:t>~</w:t>
      </w:r>
      <w:r w:rsidRPr="0092632B">
        <w:rPr>
          <w:rFonts w:cs="Times New Roman"/>
          <w:szCs w:val="24"/>
        </w:rPr>
        <w:t>2023</w:t>
      </w:r>
      <w:r w:rsidRPr="0092632B">
        <w:rPr>
          <w:rFonts w:cs="Times New Roman" w:hint="eastAsia"/>
          <w:szCs w:val="24"/>
        </w:rPr>
        <w:t>年</w:t>
      </w:r>
      <w:r w:rsidRPr="0092632B">
        <w:rPr>
          <w:rFonts w:cs="Times New Roman"/>
          <w:szCs w:val="24"/>
        </w:rPr>
        <w:t>5</w:t>
      </w:r>
      <w:r w:rsidRPr="0092632B">
        <w:rPr>
          <w:rFonts w:cs="Times New Roman" w:hint="eastAsia"/>
          <w:szCs w:val="24"/>
        </w:rPr>
        <w:t>月近一年的进水水质进行叠加分析。详见表</w:t>
      </w:r>
      <w:r w:rsidRPr="0092632B">
        <w:rPr>
          <w:rFonts w:cs="Times New Roman" w:hint="eastAsia"/>
          <w:szCs w:val="24"/>
        </w:rPr>
        <w:t>7</w:t>
      </w:r>
      <w:r w:rsidRPr="0092632B">
        <w:rPr>
          <w:rFonts w:cs="Times New Roman"/>
          <w:szCs w:val="24"/>
        </w:rPr>
        <w:t>.2-2</w:t>
      </w:r>
      <w:r w:rsidRPr="0092632B">
        <w:rPr>
          <w:rFonts w:cs="Times New Roman" w:hint="eastAsia"/>
          <w:szCs w:val="24"/>
        </w:rPr>
        <w:t>。</w:t>
      </w:r>
    </w:p>
    <w:p w14:paraId="17667322" w14:textId="77777777" w:rsidR="001724D6" w:rsidRPr="0092632B" w:rsidRDefault="001724D6" w:rsidP="001724D6">
      <w:pPr>
        <w:pStyle w:val="af1"/>
        <w:spacing w:before="163"/>
        <w:ind w:left="420"/>
        <w:rPr>
          <w:rFonts w:cs="Times New Roman"/>
        </w:rPr>
      </w:pPr>
    </w:p>
    <w:p w14:paraId="681BF2A5" w14:textId="77777777" w:rsidR="001724D6" w:rsidRPr="0092632B" w:rsidRDefault="001724D6" w:rsidP="001724D6">
      <w:pPr>
        <w:pStyle w:val="af1"/>
        <w:spacing w:before="163"/>
        <w:ind w:left="420"/>
        <w:rPr>
          <w:rFonts w:cs="Times New Roman"/>
        </w:rPr>
      </w:pPr>
    </w:p>
    <w:p w14:paraId="711A7418" w14:textId="144FB095" w:rsidR="001724D6" w:rsidRPr="0092632B" w:rsidRDefault="001724D6" w:rsidP="001724D6">
      <w:pPr>
        <w:pStyle w:val="af1"/>
        <w:spacing w:before="163"/>
        <w:ind w:left="420"/>
        <w:rPr>
          <w:rFonts w:cs="Times New Roman"/>
          <w:kern w:val="0"/>
          <w:szCs w:val="26"/>
        </w:rPr>
      </w:pPr>
      <w:r w:rsidRPr="0092632B">
        <w:rPr>
          <w:rFonts w:cs="Times New Roman" w:hint="eastAsia"/>
        </w:rPr>
        <w:t>表</w:t>
      </w:r>
      <w:r w:rsidRPr="0092632B">
        <w:rPr>
          <w:rFonts w:cs="Times New Roman" w:hint="eastAsia"/>
        </w:rPr>
        <w:t>7</w:t>
      </w:r>
      <w:r w:rsidRPr="0092632B">
        <w:rPr>
          <w:rFonts w:cs="Times New Roman"/>
        </w:rPr>
        <w:t xml:space="preserve">.2-2  </w:t>
      </w:r>
      <w:r w:rsidRPr="0092632B">
        <w:rPr>
          <w:rFonts w:cs="Times New Roman" w:hint="eastAsia"/>
        </w:rPr>
        <w:t>合川区污水处理厂进水污染负荷统计监测结果一览表</w:t>
      </w:r>
      <w:r w:rsidR="001D3599" w:rsidRPr="0092632B">
        <w:rPr>
          <w:rFonts w:cs="Times New Roman" w:hint="eastAsia"/>
        </w:rPr>
        <w:t>（</w:t>
      </w:r>
      <w:r w:rsidR="00692954" w:rsidRPr="0092632B">
        <w:rPr>
          <w:rFonts w:cs="Times New Roman"/>
        </w:rPr>
        <w:t>BOD</w:t>
      </w:r>
      <w:r w:rsidR="00692954" w:rsidRPr="0092632B">
        <w:rPr>
          <w:rFonts w:cs="Times New Roman"/>
          <w:vertAlign w:val="subscript"/>
        </w:rPr>
        <w:t>5</w:t>
      </w:r>
      <w:r w:rsidR="00692954" w:rsidRPr="0092632B">
        <w:rPr>
          <w:rFonts w:cs="Times New Roman" w:hint="eastAsia"/>
        </w:rPr>
        <w:t>、</w:t>
      </w:r>
      <w:r w:rsidR="00692954" w:rsidRPr="0092632B">
        <w:rPr>
          <w:rFonts w:cs="Times New Roman"/>
        </w:rPr>
        <w:t>COD</w:t>
      </w:r>
      <w:r w:rsidR="00692954" w:rsidRPr="0092632B">
        <w:rPr>
          <w:rFonts w:cs="Times New Roman" w:hint="eastAsia"/>
        </w:rPr>
        <w:t>、</w:t>
      </w:r>
      <w:r w:rsidR="00692954" w:rsidRPr="0092632B">
        <w:rPr>
          <w:rFonts w:cs="Times New Roman" w:hint="eastAsia"/>
        </w:rPr>
        <w:t>S</w:t>
      </w:r>
      <w:r w:rsidR="00692954" w:rsidRPr="0092632B">
        <w:rPr>
          <w:rFonts w:cs="Times New Roman"/>
        </w:rPr>
        <w:t>S</w:t>
      </w:r>
      <w:r w:rsidR="001D3599" w:rsidRPr="0092632B">
        <w:rPr>
          <w:rFonts w:cs="Times New Roman" w:hint="eastAsia"/>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0"/>
        <w:gridCol w:w="1104"/>
        <w:gridCol w:w="913"/>
        <w:gridCol w:w="913"/>
        <w:gridCol w:w="818"/>
        <w:gridCol w:w="915"/>
        <w:gridCol w:w="915"/>
        <w:gridCol w:w="672"/>
        <w:gridCol w:w="915"/>
        <w:gridCol w:w="915"/>
        <w:gridCol w:w="756"/>
      </w:tblGrid>
      <w:tr w:rsidR="0092632B" w:rsidRPr="0092632B" w14:paraId="5190C0BD" w14:textId="7DAABFC3" w:rsidTr="00EE06C1">
        <w:trPr>
          <w:trHeight w:val="340"/>
          <w:tblHeader/>
        </w:trPr>
        <w:tc>
          <w:tcPr>
            <w:tcW w:w="1029" w:type="pct"/>
            <w:gridSpan w:val="2"/>
            <w:vMerge w:val="restart"/>
            <w:tcBorders>
              <w:tl2br w:val="single" w:sz="4" w:space="0" w:color="000000"/>
            </w:tcBorders>
            <w:vAlign w:val="center"/>
          </w:tcPr>
          <w:p w14:paraId="57741829" w14:textId="77777777" w:rsidR="001D3599" w:rsidRPr="0092632B" w:rsidRDefault="001D3599" w:rsidP="009A32B7">
            <w:pPr>
              <w:spacing w:line="240" w:lineRule="auto"/>
              <w:ind w:firstLineChars="0" w:firstLine="0"/>
              <w:jc w:val="right"/>
              <w:rPr>
                <w:sz w:val="21"/>
                <w:szCs w:val="21"/>
              </w:rPr>
            </w:pPr>
            <w:bookmarkStart w:id="215" w:name="_Hlk137392697"/>
            <w:r w:rsidRPr="0092632B">
              <w:rPr>
                <w:sz w:val="21"/>
                <w:szCs w:val="21"/>
              </w:rPr>
              <w:t>负荷</w:t>
            </w:r>
          </w:p>
          <w:p w14:paraId="1BCFBDEE" w14:textId="77777777" w:rsidR="001D3599" w:rsidRPr="0092632B" w:rsidRDefault="001D3599" w:rsidP="009A32B7">
            <w:pPr>
              <w:spacing w:line="240" w:lineRule="auto"/>
              <w:ind w:firstLineChars="0" w:firstLine="0"/>
              <w:jc w:val="left"/>
              <w:rPr>
                <w:sz w:val="21"/>
                <w:szCs w:val="21"/>
              </w:rPr>
            </w:pPr>
            <w:r w:rsidRPr="0092632B">
              <w:rPr>
                <w:sz w:val="21"/>
                <w:szCs w:val="21"/>
              </w:rPr>
              <w:t>月份</w:t>
            </w:r>
          </w:p>
        </w:tc>
        <w:tc>
          <w:tcPr>
            <w:tcW w:w="1358" w:type="pct"/>
            <w:gridSpan w:val="3"/>
            <w:vAlign w:val="center"/>
          </w:tcPr>
          <w:p w14:paraId="578AEE84" w14:textId="671DEDCD" w:rsidR="001D3599" w:rsidRPr="0092632B" w:rsidRDefault="00692954" w:rsidP="009A32B7">
            <w:pPr>
              <w:spacing w:line="240" w:lineRule="auto"/>
              <w:ind w:firstLineChars="0" w:firstLine="0"/>
              <w:jc w:val="center"/>
              <w:rPr>
                <w:sz w:val="21"/>
                <w:szCs w:val="21"/>
              </w:rPr>
            </w:pPr>
            <w:bookmarkStart w:id="216" w:name="_Hlk75974189"/>
            <w:r w:rsidRPr="0092632B">
              <w:rPr>
                <w:rFonts w:cs="Times New Roman"/>
                <w:sz w:val="21"/>
                <w:szCs w:val="21"/>
              </w:rPr>
              <w:t>BOD</w:t>
            </w:r>
            <w:r w:rsidRPr="0092632B">
              <w:rPr>
                <w:rFonts w:cs="Times New Roman"/>
                <w:sz w:val="21"/>
                <w:szCs w:val="21"/>
                <w:vertAlign w:val="subscript"/>
              </w:rPr>
              <w:t>5</w:t>
            </w:r>
          </w:p>
        </w:tc>
        <w:bookmarkEnd w:id="216"/>
        <w:tc>
          <w:tcPr>
            <w:tcW w:w="1285" w:type="pct"/>
            <w:gridSpan w:val="3"/>
            <w:vAlign w:val="center"/>
          </w:tcPr>
          <w:p w14:paraId="5159ED34" w14:textId="6593EE80" w:rsidR="001D3599" w:rsidRPr="0092632B" w:rsidRDefault="00692954" w:rsidP="009A32B7">
            <w:pPr>
              <w:spacing w:line="240" w:lineRule="auto"/>
              <w:ind w:firstLineChars="0" w:firstLine="0"/>
              <w:jc w:val="center"/>
              <w:rPr>
                <w:sz w:val="21"/>
                <w:szCs w:val="21"/>
              </w:rPr>
            </w:pPr>
            <w:r w:rsidRPr="0092632B">
              <w:rPr>
                <w:rFonts w:cs="Times New Roman"/>
                <w:sz w:val="21"/>
                <w:szCs w:val="21"/>
              </w:rPr>
              <w:t>COD</w:t>
            </w:r>
          </w:p>
        </w:tc>
        <w:tc>
          <w:tcPr>
            <w:tcW w:w="1328" w:type="pct"/>
            <w:gridSpan w:val="3"/>
            <w:vAlign w:val="center"/>
          </w:tcPr>
          <w:p w14:paraId="712AA86B" w14:textId="7280D0A5" w:rsidR="001D3599" w:rsidRPr="0092632B" w:rsidRDefault="00692954" w:rsidP="009A32B7">
            <w:pPr>
              <w:spacing w:line="240" w:lineRule="auto"/>
              <w:ind w:firstLineChars="0" w:firstLine="0"/>
              <w:jc w:val="center"/>
              <w:rPr>
                <w:sz w:val="21"/>
                <w:szCs w:val="21"/>
              </w:rPr>
            </w:pPr>
            <w:r w:rsidRPr="0092632B">
              <w:rPr>
                <w:rFonts w:cs="Times New Roman" w:hint="eastAsia"/>
                <w:sz w:val="21"/>
                <w:szCs w:val="21"/>
              </w:rPr>
              <w:t>S</w:t>
            </w:r>
            <w:r w:rsidRPr="0092632B">
              <w:rPr>
                <w:rFonts w:cs="Times New Roman"/>
                <w:sz w:val="21"/>
                <w:szCs w:val="21"/>
              </w:rPr>
              <w:t>S</w:t>
            </w:r>
            <w:r w:rsidR="001D3599" w:rsidRPr="0092632B">
              <w:rPr>
                <w:rFonts w:hint="eastAsia"/>
                <w:sz w:val="21"/>
                <w:szCs w:val="21"/>
              </w:rPr>
              <w:t xml:space="preserve"> </w:t>
            </w:r>
          </w:p>
        </w:tc>
      </w:tr>
      <w:bookmarkEnd w:id="215"/>
      <w:tr w:rsidR="0092632B" w:rsidRPr="0092632B" w14:paraId="4C8ADC1D" w14:textId="78B1C688" w:rsidTr="00EE06C1">
        <w:trPr>
          <w:trHeight w:val="340"/>
          <w:tblHeader/>
        </w:trPr>
        <w:tc>
          <w:tcPr>
            <w:tcW w:w="1029" w:type="pct"/>
            <w:gridSpan w:val="2"/>
            <w:vMerge/>
            <w:tcBorders>
              <w:tl2br w:val="single" w:sz="4" w:space="0" w:color="000000"/>
            </w:tcBorders>
            <w:vAlign w:val="center"/>
          </w:tcPr>
          <w:p w14:paraId="393EE59B" w14:textId="77777777" w:rsidR="001D3599" w:rsidRPr="0092632B" w:rsidRDefault="001D3599" w:rsidP="009A32B7">
            <w:pPr>
              <w:spacing w:line="240" w:lineRule="auto"/>
              <w:ind w:firstLineChars="0" w:firstLine="0"/>
              <w:jc w:val="center"/>
              <w:rPr>
                <w:sz w:val="21"/>
                <w:szCs w:val="21"/>
              </w:rPr>
            </w:pPr>
          </w:p>
        </w:tc>
        <w:tc>
          <w:tcPr>
            <w:tcW w:w="469" w:type="pct"/>
            <w:vAlign w:val="center"/>
          </w:tcPr>
          <w:p w14:paraId="3CFB4812" w14:textId="05C07574" w:rsidR="001D3599" w:rsidRPr="0092632B" w:rsidRDefault="001D3599" w:rsidP="009A32B7">
            <w:pPr>
              <w:spacing w:line="240" w:lineRule="auto"/>
              <w:ind w:firstLineChars="0" w:firstLine="0"/>
              <w:jc w:val="center"/>
              <w:rPr>
                <w:sz w:val="21"/>
                <w:szCs w:val="21"/>
              </w:rPr>
            </w:pPr>
            <w:r w:rsidRPr="0092632B">
              <w:rPr>
                <w:sz w:val="21"/>
                <w:szCs w:val="21"/>
              </w:rPr>
              <w:t>污水处理厂现状进水</w:t>
            </w:r>
          </w:p>
        </w:tc>
        <w:tc>
          <w:tcPr>
            <w:tcW w:w="469" w:type="pct"/>
            <w:vAlign w:val="center"/>
          </w:tcPr>
          <w:p w14:paraId="1C77FA41" w14:textId="77777777" w:rsidR="001D3599" w:rsidRPr="0092632B" w:rsidRDefault="001D3599" w:rsidP="009A32B7">
            <w:pPr>
              <w:spacing w:line="240" w:lineRule="auto"/>
              <w:ind w:firstLineChars="0" w:firstLine="0"/>
              <w:jc w:val="center"/>
              <w:rPr>
                <w:sz w:val="21"/>
                <w:szCs w:val="21"/>
              </w:rPr>
            </w:pPr>
            <w:r w:rsidRPr="0092632B">
              <w:rPr>
                <w:sz w:val="21"/>
                <w:szCs w:val="21"/>
              </w:rPr>
              <w:t>叠加餐厨厂废水后</w:t>
            </w:r>
          </w:p>
        </w:tc>
        <w:tc>
          <w:tcPr>
            <w:tcW w:w="420" w:type="pct"/>
            <w:vAlign w:val="center"/>
          </w:tcPr>
          <w:p w14:paraId="2E6310A9" w14:textId="1CBC08E2" w:rsidR="001D3599" w:rsidRPr="0092632B" w:rsidRDefault="001D3599" w:rsidP="00692954">
            <w:pPr>
              <w:spacing w:line="240" w:lineRule="auto"/>
              <w:ind w:firstLineChars="0" w:firstLine="0"/>
              <w:jc w:val="center"/>
              <w:rPr>
                <w:sz w:val="21"/>
                <w:szCs w:val="21"/>
              </w:rPr>
            </w:pPr>
            <w:r w:rsidRPr="0092632B">
              <w:rPr>
                <w:rFonts w:hint="eastAsia"/>
                <w:sz w:val="21"/>
                <w:szCs w:val="21"/>
              </w:rPr>
              <w:t>增加值</w:t>
            </w:r>
          </w:p>
        </w:tc>
        <w:tc>
          <w:tcPr>
            <w:tcW w:w="470" w:type="pct"/>
            <w:vAlign w:val="center"/>
          </w:tcPr>
          <w:p w14:paraId="0F08AF70" w14:textId="07ED1C4B" w:rsidR="001D3599" w:rsidRPr="0092632B" w:rsidRDefault="001D3599" w:rsidP="009A32B7">
            <w:pPr>
              <w:spacing w:line="240" w:lineRule="auto"/>
              <w:ind w:firstLineChars="0" w:firstLine="0"/>
              <w:jc w:val="center"/>
              <w:rPr>
                <w:sz w:val="21"/>
                <w:szCs w:val="21"/>
              </w:rPr>
            </w:pPr>
            <w:r w:rsidRPr="0092632B">
              <w:rPr>
                <w:sz w:val="21"/>
                <w:szCs w:val="21"/>
              </w:rPr>
              <w:t>污水处理厂现状进水</w:t>
            </w:r>
          </w:p>
        </w:tc>
        <w:tc>
          <w:tcPr>
            <w:tcW w:w="470" w:type="pct"/>
            <w:vAlign w:val="center"/>
          </w:tcPr>
          <w:p w14:paraId="5B3F0772" w14:textId="348A3FD3" w:rsidR="001D3599" w:rsidRPr="0092632B" w:rsidRDefault="001D3599" w:rsidP="009A32B7">
            <w:pPr>
              <w:spacing w:line="240" w:lineRule="auto"/>
              <w:ind w:firstLineChars="0" w:firstLine="0"/>
              <w:jc w:val="center"/>
              <w:rPr>
                <w:sz w:val="21"/>
                <w:szCs w:val="21"/>
              </w:rPr>
            </w:pPr>
            <w:r w:rsidRPr="0092632B">
              <w:rPr>
                <w:sz w:val="21"/>
                <w:szCs w:val="21"/>
              </w:rPr>
              <w:t>叠加餐厨厂废水后</w:t>
            </w:r>
          </w:p>
        </w:tc>
        <w:tc>
          <w:tcPr>
            <w:tcW w:w="345" w:type="pct"/>
            <w:vAlign w:val="center"/>
          </w:tcPr>
          <w:p w14:paraId="18A00017" w14:textId="4143E430" w:rsidR="001D3599" w:rsidRPr="0092632B" w:rsidRDefault="001D3599" w:rsidP="00692954">
            <w:pPr>
              <w:spacing w:line="240" w:lineRule="auto"/>
              <w:ind w:firstLineChars="0" w:firstLine="0"/>
              <w:jc w:val="center"/>
              <w:rPr>
                <w:sz w:val="21"/>
                <w:szCs w:val="21"/>
              </w:rPr>
            </w:pPr>
            <w:r w:rsidRPr="0092632B">
              <w:rPr>
                <w:rFonts w:hint="eastAsia"/>
                <w:sz w:val="21"/>
                <w:szCs w:val="21"/>
              </w:rPr>
              <w:t>增加值</w:t>
            </w:r>
          </w:p>
        </w:tc>
        <w:tc>
          <w:tcPr>
            <w:tcW w:w="470" w:type="pct"/>
            <w:vAlign w:val="center"/>
          </w:tcPr>
          <w:p w14:paraId="490C9FE7" w14:textId="01EDBE09" w:rsidR="001D3599" w:rsidRPr="0092632B" w:rsidRDefault="001D3599" w:rsidP="009A32B7">
            <w:pPr>
              <w:spacing w:line="240" w:lineRule="auto"/>
              <w:ind w:firstLineChars="0" w:firstLine="0"/>
              <w:jc w:val="center"/>
              <w:rPr>
                <w:sz w:val="21"/>
                <w:szCs w:val="21"/>
              </w:rPr>
            </w:pPr>
            <w:r w:rsidRPr="0092632B">
              <w:rPr>
                <w:sz w:val="21"/>
                <w:szCs w:val="21"/>
              </w:rPr>
              <w:t>污水处理厂现状进水</w:t>
            </w:r>
          </w:p>
        </w:tc>
        <w:tc>
          <w:tcPr>
            <w:tcW w:w="470" w:type="pct"/>
            <w:vAlign w:val="center"/>
          </w:tcPr>
          <w:p w14:paraId="1C0D7D41" w14:textId="7B7EE99A" w:rsidR="001D3599" w:rsidRPr="0092632B" w:rsidRDefault="001D3599" w:rsidP="009A32B7">
            <w:pPr>
              <w:spacing w:line="240" w:lineRule="auto"/>
              <w:ind w:firstLineChars="0" w:firstLine="0"/>
              <w:jc w:val="center"/>
              <w:rPr>
                <w:sz w:val="21"/>
                <w:szCs w:val="21"/>
              </w:rPr>
            </w:pPr>
            <w:r w:rsidRPr="0092632B">
              <w:rPr>
                <w:sz w:val="21"/>
                <w:szCs w:val="21"/>
              </w:rPr>
              <w:t>叠加餐厨厂废水后</w:t>
            </w:r>
          </w:p>
        </w:tc>
        <w:tc>
          <w:tcPr>
            <w:tcW w:w="388" w:type="pct"/>
            <w:vAlign w:val="center"/>
          </w:tcPr>
          <w:p w14:paraId="74B9F4BF" w14:textId="6495DB3A" w:rsidR="001D3599" w:rsidRPr="0092632B" w:rsidRDefault="001D3599" w:rsidP="00692954">
            <w:pPr>
              <w:spacing w:line="240" w:lineRule="auto"/>
              <w:ind w:firstLineChars="0" w:firstLine="0"/>
              <w:jc w:val="center"/>
              <w:rPr>
                <w:sz w:val="21"/>
                <w:szCs w:val="21"/>
              </w:rPr>
            </w:pPr>
            <w:r w:rsidRPr="0092632B">
              <w:rPr>
                <w:rFonts w:hint="eastAsia"/>
                <w:sz w:val="21"/>
                <w:szCs w:val="21"/>
              </w:rPr>
              <w:t>增加值</w:t>
            </w:r>
          </w:p>
        </w:tc>
      </w:tr>
      <w:tr w:rsidR="0092632B" w:rsidRPr="0092632B" w14:paraId="6CC531D5" w14:textId="252B1F7D" w:rsidTr="00EE06C1">
        <w:trPr>
          <w:trHeight w:val="340"/>
          <w:tblHeader/>
        </w:trPr>
        <w:tc>
          <w:tcPr>
            <w:tcW w:w="1029" w:type="pct"/>
            <w:gridSpan w:val="2"/>
            <w:vMerge/>
            <w:vAlign w:val="center"/>
          </w:tcPr>
          <w:p w14:paraId="062B128A" w14:textId="77777777" w:rsidR="001D3599" w:rsidRPr="0092632B" w:rsidRDefault="001D3599" w:rsidP="009A32B7">
            <w:pPr>
              <w:spacing w:line="240" w:lineRule="auto"/>
              <w:ind w:firstLineChars="0" w:firstLine="0"/>
              <w:jc w:val="center"/>
              <w:rPr>
                <w:sz w:val="21"/>
                <w:szCs w:val="21"/>
              </w:rPr>
            </w:pPr>
          </w:p>
        </w:tc>
        <w:tc>
          <w:tcPr>
            <w:tcW w:w="469" w:type="pct"/>
            <w:vAlign w:val="center"/>
          </w:tcPr>
          <w:p w14:paraId="3D72EEFB" w14:textId="77777777" w:rsidR="001D3599" w:rsidRPr="0092632B" w:rsidRDefault="001D3599" w:rsidP="009A32B7">
            <w:pPr>
              <w:spacing w:line="240" w:lineRule="auto"/>
              <w:ind w:firstLineChars="0" w:firstLine="0"/>
              <w:jc w:val="center"/>
              <w:rPr>
                <w:sz w:val="21"/>
                <w:szCs w:val="21"/>
              </w:rPr>
            </w:pPr>
            <w:r w:rsidRPr="0092632B">
              <w:rPr>
                <w:sz w:val="21"/>
                <w:szCs w:val="21"/>
              </w:rPr>
              <w:t>mg/L</w:t>
            </w:r>
          </w:p>
        </w:tc>
        <w:tc>
          <w:tcPr>
            <w:tcW w:w="469" w:type="pct"/>
            <w:vAlign w:val="center"/>
          </w:tcPr>
          <w:p w14:paraId="7D46EB85" w14:textId="77777777" w:rsidR="001D3599" w:rsidRPr="0092632B" w:rsidRDefault="001D3599" w:rsidP="009A32B7">
            <w:pPr>
              <w:spacing w:line="240" w:lineRule="auto"/>
              <w:ind w:firstLineChars="0" w:firstLine="0"/>
              <w:jc w:val="center"/>
              <w:rPr>
                <w:sz w:val="21"/>
                <w:szCs w:val="21"/>
              </w:rPr>
            </w:pPr>
            <w:r w:rsidRPr="0092632B">
              <w:rPr>
                <w:sz w:val="21"/>
                <w:szCs w:val="21"/>
              </w:rPr>
              <w:t>mg/L</w:t>
            </w:r>
          </w:p>
        </w:tc>
        <w:tc>
          <w:tcPr>
            <w:tcW w:w="420" w:type="pct"/>
          </w:tcPr>
          <w:p w14:paraId="1E9916BC" w14:textId="0CF6250A" w:rsidR="001D3599" w:rsidRPr="0092632B" w:rsidRDefault="001D3599" w:rsidP="009A32B7">
            <w:pPr>
              <w:spacing w:line="240" w:lineRule="auto"/>
              <w:ind w:firstLineChars="0" w:firstLine="0"/>
              <w:jc w:val="center"/>
              <w:rPr>
                <w:sz w:val="21"/>
                <w:szCs w:val="21"/>
              </w:rPr>
            </w:pPr>
            <w:r w:rsidRPr="0092632B">
              <w:rPr>
                <w:sz w:val="21"/>
                <w:szCs w:val="21"/>
              </w:rPr>
              <w:t>mg/L</w:t>
            </w:r>
          </w:p>
        </w:tc>
        <w:tc>
          <w:tcPr>
            <w:tcW w:w="470" w:type="pct"/>
            <w:vAlign w:val="center"/>
          </w:tcPr>
          <w:p w14:paraId="24C65371" w14:textId="2982EBB4" w:rsidR="001D3599" w:rsidRPr="0092632B" w:rsidRDefault="001D3599" w:rsidP="009A32B7">
            <w:pPr>
              <w:spacing w:line="240" w:lineRule="auto"/>
              <w:ind w:firstLineChars="0" w:firstLine="0"/>
              <w:jc w:val="center"/>
              <w:rPr>
                <w:sz w:val="21"/>
                <w:szCs w:val="21"/>
              </w:rPr>
            </w:pPr>
            <w:r w:rsidRPr="0092632B">
              <w:rPr>
                <w:sz w:val="21"/>
                <w:szCs w:val="21"/>
              </w:rPr>
              <w:t>mg/L</w:t>
            </w:r>
          </w:p>
        </w:tc>
        <w:tc>
          <w:tcPr>
            <w:tcW w:w="470" w:type="pct"/>
            <w:vAlign w:val="center"/>
          </w:tcPr>
          <w:p w14:paraId="677BCEEB" w14:textId="64263077" w:rsidR="001D3599" w:rsidRPr="0092632B" w:rsidRDefault="001D3599" w:rsidP="009A32B7">
            <w:pPr>
              <w:spacing w:line="240" w:lineRule="auto"/>
              <w:ind w:firstLineChars="0" w:firstLine="0"/>
              <w:jc w:val="center"/>
              <w:rPr>
                <w:sz w:val="21"/>
                <w:szCs w:val="21"/>
              </w:rPr>
            </w:pPr>
            <w:r w:rsidRPr="0092632B">
              <w:rPr>
                <w:sz w:val="21"/>
                <w:szCs w:val="21"/>
              </w:rPr>
              <w:t>mg/L</w:t>
            </w:r>
          </w:p>
        </w:tc>
        <w:tc>
          <w:tcPr>
            <w:tcW w:w="345" w:type="pct"/>
          </w:tcPr>
          <w:p w14:paraId="4E5E6011" w14:textId="59F7BABC" w:rsidR="001D3599" w:rsidRPr="0092632B" w:rsidRDefault="001D3599" w:rsidP="009A32B7">
            <w:pPr>
              <w:spacing w:line="240" w:lineRule="auto"/>
              <w:ind w:firstLineChars="0" w:firstLine="0"/>
              <w:jc w:val="center"/>
              <w:rPr>
                <w:sz w:val="21"/>
                <w:szCs w:val="21"/>
              </w:rPr>
            </w:pPr>
            <w:r w:rsidRPr="0092632B">
              <w:rPr>
                <w:sz w:val="21"/>
                <w:szCs w:val="21"/>
              </w:rPr>
              <w:t>mg/L</w:t>
            </w:r>
          </w:p>
        </w:tc>
        <w:tc>
          <w:tcPr>
            <w:tcW w:w="470" w:type="pct"/>
            <w:vAlign w:val="center"/>
          </w:tcPr>
          <w:p w14:paraId="13BE0868" w14:textId="4D303B43" w:rsidR="001D3599" w:rsidRPr="0092632B" w:rsidRDefault="001D3599" w:rsidP="009A32B7">
            <w:pPr>
              <w:spacing w:line="240" w:lineRule="auto"/>
              <w:ind w:firstLineChars="0" w:firstLine="0"/>
              <w:jc w:val="center"/>
              <w:rPr>
                <w:sz w:val="21"/>
                <w:szCs w:val="21"/>
              </w:rPr>
            </w:pPr>
            <w:r w:rsidRPr="0092632B">
              <w:rPr>
                <w:sz w:val="21"/>
                <w:szCs w:val="21"/>
              </w:rPr>
              <w:t>mg/L</w:t>
            </w:r>
          </w:p>
        </w:tc>
        <w:tc>
          <w:tcPr>
            <w:tcW w:w="470" w:type="pct"/>
            <w:vAlign w:val="center"/>
          </w:tcPr>
          <w:p w14:paraId="7C553AFF" w14:textId="51935B57" w:rsidR="001D3599" w:rsidRPr="0092632B" w:rsidRDefault="001D3599" w:rsidP="009A32B7">
            <w:pPr>
              <w:spacing w:line="240" w:lineRule="auto"/>
              <w:ind w:firstLineChars="0" w:firstLine="0"/>
              <w:jc w:val="center"/>
              <w:rPr>
                <w:sz w:val="21"/>
                <w:szCs w:val="21"/>
              </w:rPr>
            </w:pPr>
            <w:r w:rsidRPr="0092632B">
              <w:rPr>
                <w:sz w:val="21"/>
                <w:szCs w:val="21"/>
              </w:rPr>
              <w:t>mg/L</w:t>
            </w:r>
          </w:p>
        </w:tc>
        <w:tc>
          <w:tcPr>
            <w:tcW w:w="388" w:type="pct"/>
          </w:tcPr>
          <w:p w14:paraId="21517191" w14:textId="0FC3B0CA" w:rsidR="001D3599" w:rsidRPr="0092632B" w:rsidRDefault="001D3599" w:rsidP="009A32B7">
            <w:pPr>
              <w:spacing w:line="240" w:lineRule="auto"/>
              <w:ind w:firstLineChars="0" w:firstLine="0"/>
              <w:jc w:val="center"/>
              <w:rPr>
                <w:sz w:val="21"/>
                <w:szCs w:val="21"/>
              </w:rPr>
            </w:pPr>
            <w:r w:rsidRPr="0092632B">
              <w:rPr>
                <w:sz w:val="21"/>
                <w:szCs w:val="21"/>
              </w:rPr>
              <w:t>mg/L</w:t>
            </w:r>
          </w:p>
        </w:tc>
      </w:tr>
      <w:tr w:rsidR="0092632B" w:rsidRPr="0092632B" w14:paraId="59A904A1" w14:textId="4B1884AC" w:rsidTr="000F7D01">
        <w:trPr>
          <w:trHeight w:val="340"/>
        </w:trPr>
        <w:tc>
          <w:tcPr>
            <w:tcW w:w="462" w:type="pct"/>
            <w:vMerge w:val="restart"/>
            <w:vAlign w:val="center"/>
          </w:tcPr>
          <w:p w14:paraId="6415B97A" w14:textId="4D978541" w:rsidR="000F7D01" w:rsidRPr="0092632B" w:rsidRDefault="000F7D01" w:rsidP="000F7D01">
            <w:pPr>
              <w:spacing w:line="240" w:lineRule="auto"/>
              <w:ind w:firstLineChars="0" w:firstLine="0"/>
              <w:jc w:val="center"/>
              <w:rPr>
                <w:sz w:val="21"/>
                <w:szCs w:val="21"/>
              </w:rPr>
            </w:pPr>
            <w:r w:rsidRPr="0092632B">
              <w:rPr>
                <w:sz w:val="21"/>
                <w:szCs w:val="21"/>
              </w:rPr>
              <w:t>2021.6</w:t>
            </w:r>
          </w:p>
        </w:tc>
        <w:tc>
          <w:tcPr>
            <w:tcW w:w="567" w:type="pct"/>
            <w:vAlign w:val="center"/>
          </w:tcPr>
          <w:p w14:paraId="30797C53"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69" w:type="pct"/>
            <w:vAlign w:val="center"/>
          </w:tcPr>
          <w:p w14:paraId="3FA3516C" w14:textId="3F530C3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129.9 </w:t>
            </w:r>
          </w:p>
        </w:tc>
        <w:tc>
          <w:tcPr>
            <w:tcW w:w="469" w:type="pct"/>
            <w:vAlign w:val="center"/>
          </w:tcPr>
          <w:p w14:paraId="77776AD5" w14:textId="142CB8F7" w:rsidR="000F7D01" w:rsidRPr="0092632B" w:rsidRDefault="000F7D01" w:rsidP="000F7D01">
            <w:pPr>
              <w:widowControl/>
              <w:spacing w:line="240" w:lineRule="auto"/>
              <w:ind w:firstLineChars="0" w:firstLine="0"/>
              <w:jc w:val="center"/>
              <w:rPr>
                <w:kern w:val="0"/>
                <w:sz w:val="21"/>
                <w:szCs w:val="21"/>
              </w:rPr>
            </w:pPr>
            <w:r w:rsidRPr="0092632B">
              <w:rPr>
                <w:rFonts w:cs="Times New Roman"/>
                <w:sz w:val="20"/>
                <w:szCs w:val="20"/>
              </w:rPr>
              <w:t xml:space="preserve">130.2 </w:t>
            </w:r>
          </w:p>
        </w:tc>
        <w:tc>
          <w:tcPr>
            <w:tcW w:w="420" w:type="pct"/>
            <w:vAlign w:val="center"/>
          </w:tcPr>
          <w:p w14:paraId="0045BE54" w14:textId="12C0A17E"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3B4A5BF9" w14:textId="641EF4C1"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259.0 </w:t>
            </w:r>
          </w:p>
        </w:tc>
        <w:tc>
          <w:tcPr>
            <w:tcW w:w="470" w:type="pct"/>
            <w:vAlign w:val="center"/>
          </w:tcPr>
          <w:p w14:paraId="2EB73D32" w14:textId="12A07C8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259.4 </w:t>
            </w:r>
          </w:p>
        </w:tc>
        <w:tc>
          <w:tcPr>
            <w:tcW w:w="345" w:type="pct"/>
            <w:vAlign w:val="center"/>
          </w:tcPr>
          <w:p w14:paraId="0DEDF730" w14:textId="31D6673E"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0.4 </w:t>
            </w:r>
          </w:p>
        </w:tc>
        <w:tc>
          <w:tcPr>
            <w:tcW w:w="470" w:type="pct"/>
            <w:vAlign w:val="center"/>
          </w:tcPr>
          <w:p w14:paraId="46B3638E" w14:textId="735AEAF8"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122.3 </w:t>
            </w:r>
          </w:p>
        </w:tc>
        <w:tc>
          <w:tcPr>
            <w:tcW w:w="470" w:type="pct"/>
            <w:vAlign w:val="center"/>
          </w:tcPr>
          <w:p w14:paraId="6AFF27DC" w14:textId="01F510E0"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122.7 </w:t>
            </w:r>
          </w:p>
        </w:tc>
        <w:tc>
          <w:tcPr>
            <w:tcW w:w="388" w:type="pct"/>
            <w:vAlign w:val="center"/>
          </w:tcPr>
          <w:p w14:paraId="307A3CF7" w14:textId="319520B1"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0.4 </w:t>
            </w:r>
          </w:p>
        </w:tc>
      </w:tr>
      <w:tr w:rsidR="0092632B" w:rsidRPr="0092632B" w14:paraId="370D1976" w14:textId="402D75F9" w:rsidTr="000F7D01">
        <w:trPr>
          <w:trHeight w:val="340"/>
        </w:trPr>
        <w:tc>
          <w:tcPr>
            <w:tcW w:w="462" w:type="pct"/>
            <w:vMerge/>
            <w:vAlign w:val="center"/>
          </w:tcPr>
          <w:p w14:paraId="442368EF"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1D7D6780"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69" w:type="pct"/>
            <w:vAlign w:val="center"/>
          </w:tcPr>
          <w:p w14:paraId="6EF868B2" w14:textId="35670BC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190.0 </w:t>
            </w:r>
          </w:p>
        </w:tc>
        <w:tc>
          <w:tcPr>
            <w:tcW w:w="469" w:type="pct"/>
            <w:vAlign w:val="center"/>
          </w:tcPr>
          <w:p w14:paraId="4AD574A4" w14:textId="3394E902"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190.1 </w:t>
            </w:r>
          </w:p>
        </w:tc>
        <w:tc>
          <w:tcPr>
            <w:tcW w:w="420" w:type="pct"/>
            <w:vAlign w:val="center"/>
          </w:tcPr>
          <w:p w14:paraId="2AED0D30" w14:textId="72BBB289"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0.1 </w:t>
            </w:r>
          </w:p>
        </w:tc>
        <w:tc>
          <w:tcPr>
            <w:tcW w:w="470" w:type="pct"/>
            <w:vAlign w:val="center"/>
          </w:tcPr>
          <w:p w14:paraId="79E89AB4" w14:textId="09437657"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379.0 </w:t>
            </w:r>
          </w:p>
        </w:tc>
        <w:tc>
          <w:tcPr>
            <w:tcW w:w="470" w:type="pct"/>
            <w:vAlign w:val="center"/>
          </w:tcPr>
          <w:p w14:paraId="6B83F781" w14:textId="7C1F9FA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379.2 </w:t>
            </w:r>
          </w:p>
        </w:tc>
        <w:tc>
          <w:tcPr>
            <w:tcW w:w="345" w:type="pct"/>
            <w:vAlign w:val="center"/>
          </w:tcPr>
          <w:p w14:paraId="4F9E6CB8" w14:textId="643C9E69"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40BB037A" w14:textId="4113EC70"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139.0 </w:t>
            </w:r>
          </w:p>
        </w:tc>
        <w:tc>
          <w:tcPr>
            <w:tcW w:w="470" w:type="pct"/>
            <w:vAlign w:val="center"/>
          </w:tcPr>
          <w:p w14:paraId="618143A6" w14:textId="34624FC4"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139.3 </w:t>
            </w:r>
          </w:p>
        </w:tc>
        <w:tc>
          <w:tcPr>
            <w:tcW w:w="388" w:type="pct"/>
            <w:vAlign w:val="center"/>
          </w:tcPr>
          <w:p w14:paraId="7106293D" w14:textId="3A9AEC31"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0.3 </w:t>
            </w:r>
          </w:p>
        </w:tc>
      </w:tr>
      <w:tr w:rsidR="0092632B" w:rsidRPr="0092632B" w14:paraId="33553476" w14:textId="2CF59067" w:rsidTr="000F7D01">
        <w:trPr>
          <w:trHeight w:val="340"/>
        </w:trPr>
        <w:tc>
          <w:tcPr>
            <w:tcW w:w="462" w:type="pct"/>
            <w:vMerge/>
            <w:vAlign w:val="center"/>
          </w:tcPr>
          <w:p w14:paraId="0C969BC3"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08E23DCB"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69" w:type="pct"/>
            <w:vAlign w:val="center"/>
          </w:tcPr>
          <w:p w14:paraId="6A693FD4" w14:textId="66E2473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95.0 </w:t>
            </w:r>
          </w:p>
        </w:tc>
        <w:tc>
          <w:tcPr>
            <w:tcW w:w="469" w:type="pct"/>
            <w:vAlign w:val="center"/>
          </w:tcPr>
          <w:p w14:paraId="62C292DD" w14:textId="0753D9D6"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95.3 </w:t>
            </w:r>
          </w:p>
        </w:tc>
        <w:tc>
          <w:tcPr>
            <w:tcW w:w="420" w:type="pct"/>
            <w:vAlign w:val="center"/>
          </w:tcPr>
          <w:p w14:paraId="544036F2" w14:textId="36D89B7E"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5D8902DF" w14:textId="04960CC5"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182.0 </w:t>
            </w:r>
          </w:p>
        </w:tc>
        <w:tc>
          <w:tcPr>
            <w:tcW w:w="470" w:type="pct"/>
            <w:vAlign w:val="center"/>
          </w:tcPr>
          <w:p w14:paraId="6C401600" w14:textId="0B74A74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182.5 </w:t>
            </w:r>
          </w:p>
        </w:tc>
        <w:tc>
          <w:tcPr>
            <w:tcW w:w="345" w:type="pct"/>
            <w:vAlign w:val="center"/>
          </w:tcPr>
          <w:p w14:paraId="0778822E" w14:textId="1541193F"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0.5 </w:t>
            </w:r>
          </w:p>
        </w:tc>
        <w:tc>
          <w:tcPr>
            <w:tcW w:w="470" w:type="pct"/>
            <w:vAlign w:val="center"/>
          </w:tcPr>
          <w:p w14:paraId="7198FAE7" w14:textId="6463F368"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97.0 </w:t>
            </w:r>
          </w:p>
        </w:tc>
        <w:tc>
          <w:tcPr>
            <w:tcW w:w="470" w:type="pct"/>
            <w:vAlign w:val="center"/>
          </w:tcPr>
          <w:p w14:paraId="14DE6855" w14:textId="697DD44A"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97.5 </w:t>
            </w:r>
          </w:p>
        </w:tc>
        <w:tc>
          <w:tcPr>
            <w:tcW w:w="388" w:type="pct"/>
            <w:vAlign w:val="center"/>
          </w:tcPr>
          <w:p w14:paraId="1D599DF2" w14:textId="1B461039"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09552FC3" w14:textId="2DF85A2B" w:rsidTr="000F7D01">
        <w:trPr>
          <w:trHeight w:val="340"/>
        </w:trPr>
        <w:tc>
          <w:tcPr>
            <w:tcW w:w="462" w:type="pct"/>
            <w:vMerge w:val="restart"/>
            <w:vAlign w:val="center"/>
          </w:tcPr>
          <w:p w14:paraId="66CA5374" w14:textId="52B446FD" w:rsidR="000F7D01" w:rsidRPr="0092632B" w:rsidRDefault="000F7D01" w:rsidP="000F7D01">
            <w:pPr>
              <w:spacing w:line="240" w:lineRule="auto"/>
              <w:ind w:firstLineChars="0" w:firstLine="0"/>
              <w:jc w:val="center"/>
              <w:rPr>
                <w:sz w:val="21"/>
                <w:szCs w:val="21"/>
              </w:rPr>
            </w:pPr>
            <w:r w:rsidRPr="0092632B">
              <w:rPr>
                <w:sz w:val="21"/>
                <w:szCs w:val="21"/>
              </w:rPr>
              <w:t>2021.7</w:t>
            </w:r>
          </w:p>
        </w:tc>
        <w:tc>
          <w:tcPr>
            <w:tcW w:w="567" w:type="pct"/>
            <w:vAlign w:val="center"/>
          </w:tcPr>
          <w:p w14:paraId="7AF07901"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69" w:type="pct"/>
            <w:vAlign w:val="center"/>
          </w:tcPr>
          <w:p w14:paraId="765F22D5" w14:textId="14A1F31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139.1 </w:t>
            </w:r>
          </w:p>
        </w:tc>
        <w:tc>
          <w:tcPr>
            <w:tcW w:w="469" w:type="pct"/>
            <w:vAlign w:val="center"/>
          </w:tcPr>
          <w:p w14:paraId="3AC82ECE" w14:textId="23F6CE6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139.4 </w:t>
            </w:r>
          </w:p>
        </w:tc>
        <w:tc>
          <w:tcPr>
            <w:tcW w:w="420" w:type="pct"/>
            <w:vAlign w:val="center"/>
          </w:tcPr>
          <w:p w14:paraId="21E1E6E5" w14:textId="4E5A4A7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2CB85E31" w14:textId="72FFB9C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284.3 </w:t>
            </w:r>
          </w:p>
        </w:tc>
        <w:tc>
          <w:tcPr>
            <w:tcW w:w="470" w:type="pct"/>
            <w:vAlign w:val="center"/>
          </w:tcPr>
          <w:p w14:paraId="380250F9" w14:textId="57866BA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284.7 </w:t>
            </w:r>
          </w:p>
        </w:tc>
        <w:tc>
          <w:tcPr>
            <w:tcW w:w="345" w:type="pct"/>
            <w:vAlign w:val="center"/>
          </w:tcPr>
          <w:p w14:paraId="2C4099C9" w14:textId="5ADC71E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4BE92BC2" w14:textId="55417E7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121.4 </w:t>
            </w:r>
          </w:p>
        </w:tc>
        <w:tc>
          <w:tcPr>
            <w:tcW w:w="470" w:type="pct"/>
            <w:vAlign w:val="center"/>
          </w:tcPr>
          <w:p w14:paraId="4B40A05F" w14:textId="4C9D9D1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121.8 </w:t>
            </w:r>
          </w:p>
        </w:tc>
        <w:tc>
          <w:tcPr>
            <w:tcW w:w="388" w:type="pct"/>
            <w:vAlign w:val="center"/>
          </w:tcPr>
          <w:p w14:paraId="18B7E3C9" w14:textId="55A0002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0.4 </w:t>
            </w:r>
          </w:p>
        </w:tc>
      </w:tr>
      <w:tr w:rsidR="0092632B" w:rsidRPr="0092632B" w14:paraId="07FF8FCF" w14:textId="6601318E" w:rsidTr="000F7D01">
        <w:trPr>
          <w:trHeight w:val="340"/>
        </w:trPr>
        <w:tc>
          <w:tcPr>
            <w:tcW w:w="462" w:type="pct"/>
            <w:vMerge/>
            <w:vAlign w:val="center"/>
          </w:tcPr>
          <w:p w14:paraId="2415F7C0"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79CE4528"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69" w:type="pct"/>
            <w:vAlign w:val="center"/>
          </w:tcPr>
          <w:p w14:paraId="79400983" w14:textId="78E6D43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170.0 </w:t>
            </w:r>
          </w:p>
        </w:tc>
        <w:tc>
          <w:tcPr>
            <w:tcW w:w="469" w:type="pct"/>
            <w:vAlign w:val="center"/>
          </w:tcPr>
          <w:p w14:paraId="28B9DBB4" w14:textId="4A69771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170.2 </w:t>
            </w:r>
          </w:p>
        </w:tc>
        <w:tc>
          <w:tcPr>
            <w:tcW w:w="420" w:type="pct"/>
            <w:vAlign w:val="center"/>
          </w:tcPr>
          <w:p w14:paraId="73F279C7" w14:textId="4B0B61A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7D2E5EA1" w14:textId="5609B5E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339.0 </w:t>
            </w:r>
          </w:p>
        </w:tc>
        <w:tc>
          <w:tcPr>
            <w:tcW w:w="470" w:type="pct"/>
            <w:vAlign w:val="center"/>
          </w:tcPr>
          <w:p w14:paraId="76F1494F" w14:textId="4D935D3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339.2 </w:t>
            </w:r>
          </w:p>
        </w:tc>
        <w:tc>
          <w:tcPr>
            <w:tcW w:w="345" w:type="pct"/>
            <w:vAlign w:val="center"/>
          </w:tcPr>
          <w:p w14:paraId="6E7E22AA" w14:textId="296BF71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21966199" w14:textId="7632A39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136.0 </w:t>
            </w:r>
          </w:p>
        </w:tc>
        <w:tc>
          <w:tcPr>
            <w:tcW w:w="470" w:type="pct"/>
            <w:vAlign w:val="center"/>
          </w:tcPr>
          <w:p w14:paraId="212AF4D7" w14:textId="0FBBE13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136.3 </w:t>
            </w:r>
          </w:p>
        </w:tc>
        <w:tc>
          <w:tcPr>
            <w:tcW w:w="388" w:type="pct"/>
            <w:vAlign w:val="center"/>
          </w:tcPr>
          <w:p w14:paraId="5FB51D92" w14:textId="35BC5F9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0.3 </w:t>
            </w:r>
          </w:p>
        </w:tc>
      </w:tr>
      <w:tr w:rsidR="0092632B" w:rsidRPr="0092632B" w14:paraId="46E24DDB" w14:textId="123FF256" w:rsidTr="000F7D01">
        <w:trPr>
          <w:trHeight w:val="340"/>
        </w:trPr>
        <w:tc>
          <w:tcPr>
            <w:tcW w:w="462" w:type="pct"/>
            <w:vMerge/>
            <w:vAlign w:val="center"/>
          </w:tcPr>
          <w:p w14:paraId="723CB869"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1E7B8789"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69" w:type="pct"/>
            <w:vAlign w:val="center"/>
          </w:tcPr>
          <w:p w14:paraId="040B621F" w14:textId="0EAF61B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115.0 </w:t>
            </w:r>
          </w:p>
        </w:tc>
        <w:tc>
          <w:tcPr>
            <w:tcW w:w="469" w:type="pct"/>
            <w:vAlign w:val="center"/>
          </w:tcPr>
          <w:p w14:paraId="43C00073" w14:textId="7944C64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115.3 </w:t>
            </w:r>
          </w:p>
        </w:tc>
        <w:tc>
          <w:tcPr>
            <w:tcW w:w="420" w:type="pct"/>
            <w:vAlign w:val="center"/>
          </w:tcPr>
          <w:p w14:paraId="270EF637" w14:textId="5E787ED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37DE16AB" w14:textId="2DF2638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236.0 </w:t>
            </w:r>
          </w:p>
        </w:tc>
        <w:tc>
          <w:tcPr>
            <w:tcW w:w="470" w:type="pct"/>
            <w:vAlign w:val="center"/>
          </w:tcPr>
          <w:p w14:paraId="5E185E42" w14:textId="46E1F549"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236.5 </w:t>
            </w:r>
          </w:p>
        </w:tc>
        <w:tc>
          <w:tcPr>
            <w:tcW w:w="345" w:type="pct"/>
            <w:vAlign w:val="center"/>
          </w:tcPr>
          <w:p w14:paraId="6A222EAF" w14:textId="658BBBE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0.5 </w:t>
            </w:r>
          </w:p>
        </w:tc>
        <w:tc>
          <w:tcPr>
            <w:tcW w:w="470" w:type="pct"/>
            <w:vAlign w:val="center"/>
          </w:tcPr>
          <w:p w14:paraId="67E4F665" w14:textId="16ABDE7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102.0 </w:t>
            </w:r>
          </w:p>
        </w:tc>
        <w:tc>
          <w:tcPr>
            <w:tcW w:w="470" w:type="pct"/>
            <w:vAlign w:val="center"/>
          </w:tcPr>
          <w:p w14:paraId="55CD7A86" w14:textId="5A81BD4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102.5 </w:t>
            </w:r>
          </w:p>
        </w:tc>
        <w:tc>
          <w:tcPr>
            <w:tcW w:w="388" w:type="pct"/>
            <w:vAlign w:val="center"/>
          </w:tcPr>
          <w:p w14:paraId="1F356732" w14:textId="3E46AB3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204B5D73" w14:textId="59740F0C" w:rsidTr="000F7D01">
        <w:trPr>
          <w:trHeight w:val="340"/>
        </w:trPr>
        <w:tc>
          <w:tcPr>
            <w:tcW w:w="462" w:type="pct"/>
            <w:vMerge w:val="restart"/>
            <w:vAlign w:val="center"/>
          </w:tcPr>
          <w:p w14:paraId="72D1A8F7" w14:textId="4AC1D683" w:rsidR="000F7D01" w:rsidRPr="0092632B" w:rsidRDefault="000F7D01" w:rsidP="000F7D01">
            <w:pPr>
              <w:spacing w:line="240" w:lineRule="auto"/>
              <w:ind w:firstLineChars="0" w:firstLine="0"/>
              <w:jc w:val="center"/>
              <w:rPr>
                <w:sz w:val="21"/>
                <w:szCs w:val="21"/>
              </w:rPr>
            </w:pPr>
            <w:r w:rsidRPr="0092632B">
              <w:rPr>
                <w:sz w:val="21"/>
                <w:szCs w:val="21"/>
              </w:rPr>
              <w:t>2021.8</w:t>
            </w:r>
          </w:p>
        </w:tc>
        <w:tc>
          <w:tcPr>
            <w:tcW w:w="567" w:type="pct"/>
            <w:vAlign w:val="center"/>
          </w:tcPr>
          <w:p w14:paraId="704C06D6"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69" w:type="pct"/>
            <w:vAlign w:val="center"/>
          </w:tcPr>
          <w:p w14:paraId="2FAF2A5E" w14:textId="0530A04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139.0 </w:t>
            </w:r>
          </w:p>
        </w:tc>
        <w:tc>
          <w:tcPr>
            <w:tcW w:w="469" w:type="pct"/>
            <w:vAlign w:val="center"/>
          </w:tcPr>
          <w:p w14:paraId="6DF91DE7" w14:textId="3581076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139.3 </w:t>
            </w:r>
          </w:p>
        </w:tc>
        <w:tc>
          <w:tcPr>
            <w:tcW w:w="420" w:type="pct"/>
            <w:vAlign w:val="center"/>
          </w:tcPr>
          <w:p w14:paraId="511BC7CD" w14:textId="3205C4D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08FD2B3F" w14:textId="24A79BE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273.0 </w:t>
            </w:r>
          </w:p>
        </w:tc>
        <w:tc>
          <w:tcPr>
            <w:tcW w:w="470" w:type="pct"/>
            <w:vAlign w:val="center"/>
          </w:tcPr>
          <w:p w14:paraId="7370BAF8" w14:textId="4D15A22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273.4 </w:t>
            </w:r>
          </w:p>
        </w:tc>
        <w:tc>
          <w:tcPr>
            <w:tcW w:w="345" w:type="pct"/>
            <w:vAlign w:val="center"/>
          </w:tcPr>
          <w:p w14:paraId="2B4552A4" w14:textId="51FBC76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0.4 </w:t>
            </w:r>
          </w:p>
        </w:tc>
        <w:tc>
          <w:tcPr>
            <w:tcW w:w="470" w:type="pct"/>
            <w:vAlign w:val="center"/>
          </w:tcPr>
          <w:p w14:paraId="46C1A6F1" w14:textId="2B90205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117.0 </w:t>
            </w:r>
          </w:p>
        </w:tc>
        <w:tc>
          <w:tcPr>
            <w:tcW w:w="470" w:type="pct"/>
            <w:vAlign w:val="center"/>
          </w:tcPr>
          <w:p w14:paraId="0E2E464B" w14:textId="5334CD4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117.5 </w:t>
            </w:r>
          </w:p>
        </w:tc>
        <w:tc>
          <w:tcPr>
            <w:tcW w:w="388" w:type="pct"/>
            <w:vAlign w:val="center"/>
          </w:tcPr>
          <w:p w14:paraId="37F66E89" w14:textId="2BB4987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22902921" w14:textId="392380DB" w:rsidTr="000F7D01">
        <w:trPr>
          <w:trHeight w:val="340"/>
        </w:trPr>
        <w:tc>
          <w:tcPr>
            <w:tcW w:w="462" w:type="pct"/>
            <w:vMerge/>
            <w:vAlign w:val="center"/>
          </w:tcPr>
          <w:p w14:paraId="064CD315"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4C4A78FC"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69" w:type="pct"/>
            <w:vAlign w:val="center"/>
          </w:tcPr>
          <w:p w14:paraId="601049C4" w14:textId="225C944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181.0 </w:t>
            </w:r>
          </w:p>
        </w:tc>
        <w:tc>
          <w:tcPr>
            <w:tcW w:w="469" w:type="pct"/>
            <w:vAlign w:val="center"/>
          </w:tcPr>
          <w:p w14:paraId="6BEAC575" w14:textId="54B1B93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181.2 </w:t>
            </w:r>
          </w:p>
        </w:tc>
        <w:tc>
          <w:tcPr>
            <w:tcW w:w="420" w:type="pct"/>
            <w:vAlign w:val="center"/>
          </w:tcPr>
          <w:p w14:paraId="1AFFBB7D" w14:textId="411B671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28A610DE" w14:textId="431E2A0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361.0 </w:t>
            </w:r>
          </w:p>
        </w:tc>
        <w:tc>
          <w:tcPr>
            <w:tcW w:w="470" w:type="pct"/>
            <w:vAlign w:val="center"/>
          </w:tcPr>
          <w:p w14:paraId="05E1D5C4" w14:textId="773F971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361.2 </w:t>
            </w:r>
          </w:p>
        </w:tc>
        <w:tc>
          <w:tcPr>
            <w:tcW w:w="345" w:type="pct"/>
            <w:vAlign w:val="center"/>
          </w:tcPr>
          <w:p w14:paraId="5AB85718" w14:textId="5D958A2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43D26DC2" w14:textId="4A4A5F2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145.0 </w:t>
            </w:r>
          </w:p>
        </w:tc>
        <w:tc>
          <w:tcPr>
            <w:tcW w:w="470" w:type="pct"/>
            <w:vAlign w:val="center"/>
          </w:tcPr>
          <w:p w14:paraId="7AC99619" w14:textId="22323FE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145.4 </w:t>
            </w:r>
          </w:p>
        </w:tc>
        <w:tc>
          <w:tcPr>
            <w:tcW w:w="388" w:type="pct"/>
            <w:vAlign w:val="center"/>
          </w:tcPr>
          <w:p w14:paraId="5AD2FF0F" w14:textId="7CCA52B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0.4 </w:t>
            </w:r>
          </w:p>
        </w:tc>
      </w:tr>
      <w:tr w:rsidR="0092632B" w:rsidRPr="0092632B" w14:paraId="6C263CAE" w14:textId="50F9A1D1" w:rsidTr="000F7D01">
        <w:trPr>
          <w:trHeight w:val="340"/>
        </w:trPr>
        <w:tc>
          <w:tcPr>
            <w:tcW w:w="462" w:type="pct"/>
            <w:vMerge/>
            <w:vAlign w:val="center"/>
          </w:tcPr>
          <w:p w14:paraId="0F86AE22"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3CD30B58"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69" w:type="pct"/>
            <w:vAlign w:val="center"/>
          </w:tcPr>
          <w:p w14:paraId="07670344" w14:textId="534FD89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100.0 </w:t>
            </w:r>
          </w:p>
        </w:tc>
        <w:tc>
          <w:tcPr>
            <w:tcW w:w="469" w:type="pct"/>
            <w:vAlign w:val="center"/>
          </w:tcPr>
          <w:p w14:paraId="15F50872" w14:textId="3934176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100.4 </w:t>
            </w:r>
          </w:p>
        </w:tc>
        <w:tc>
          <w:tcPr>
            <w:tcW w:w="420" w:type="pct"/>
            <w:vAlign w:val="center"/>
          </w:tcPr>
          <w:p w14:paraId="255EF849" w14:textId="1E71C2E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0.4 </w:t>
            </w:r>
          </w:p>
        </w:tc>
        <w:tc>
          <w:tcPr>
            <w:tcW w:w="470" w:type="pct"/>
            <w:vAlign w:val="center"/>
          </w:tcPr>
          <w:p w14:paraId="7451AE7D" w14:textId="4CE0F63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210.0 </w:t>
            </w:r>
          </w:p>
        </w:tc>
        <w:tc>
          <w:tcPr>
            <w:tcW w:w="470" w:type="pct"/>
            <w:vAlign w:val="center"/>
          </w:tcPr>
          <w:p w14:paraId="7C9FF0A3" w14:textId="6D52A13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210.6 </w:t>
            </w:r>
          </w:p>
        </w:tc>
        <w:tc>
          <w:tcPr>
            <w:tcW w:w="345" w:type="pct"/>
            <w:vAlign w:val="center"/>
          </w:tcPr>
          <w:p w14:paraId="1E972642" w14:textId="15FF201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0.6 </w:t>
            </w:r>
          </w:p>
        </w:tc>
        <w:tc>
          <w:tcPr>
            <w:tcW w:w="470" w:type="pct"/>
            <w:vAlign w:val="center"/>
          </w:tcPr>
          <w:p w14:paraId="1EDF878A" w14:textId="78D503F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96.0 </w:t>
            </w:r>
          </w:p>
        </w:tc>
        <w:tc>
          <w:tcPr>
            <w:tcW w:w="470" w:type="pct"/>
            <w:vAlign w:val="center"/>
          </w:tcPr>
          <w:p w14:paraId="005F8963" w14:textId="1F06C6F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96.6 </w:t>
            </w:r>
          </w:p>
        </w:tc>
        <w:tc>
          <w:tcPr>
            <w:tcW w:w="388" w:type="pct"/>
            <w:vAlign w:val="center"/>
          </w:tcPr>
          <w:p w14:paraId="0844E5DF" w14:textId="620BEBA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0.6 </w:t>
            </w:r>
          </w:p>
        </w:tc>
      </w:tr>
      <w:tr w:rsidR="0092632B" w:rsidRPr="0092632B" w14:paraId="02EE6BD3" w14:textId="091DA5BD" w:rsidTr="000F7D01">
        <w:trPr>
          <w:trHeight w:val="340"/>
        </w:trPr>
        <w:tc>
          <w:tcPr>
            <w:tcW w:w="462" w:type="pct"/>
            <w:vMerge w:val="restart"/>
            <w:vAlign w:val="center"/>
          </w:tcPr>
          <w:p w14:paraId="11F2D561" w14:textId="3E836C55" w:rsidR="000F7D01" w:rsidRPr="0092632B" w:rsidRDefault="000F7D01" w:rsidP="000F7D01">
            <w:pPr>
              <w:spacing w:line="240" w:lineRule="auto"/>
              <w:ind w:firstLineChars="0" w:firstLine="0"/>
              <w:jc w:val="center"/>
              <w:rPr>
                <w:sz w:val="21"/>
                <w:szCs w:val="21"/>
              </w:rPr>
            </w:pPr>
            <w:r w:rsidRPr="0092632B">
              <w:rPr>
                <w:sz w:val="21"/>
                <w:szCs w:val="21"/>
              </w:rPr>
              <w:t>2021.9</w:t>
            </w:r>
          </w:p>
        </w:tc>
        <w:tc>
          <w:tcPr>
            <w:tcW w:w="567" w:type="pct"/>
            <w:vAlign w:val="center"/>
          </w:tcPr>
          <w:p w14:paraId="2BF096F9"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69" w:type="pct"/>
            <w:vAlign w:val="center"/>
          </w:tcPr>
          <w:p w14:paraId="47DC92CB" w14:textId="0321D52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124 </w:t>
            </w:r>
          </w:p>
        </w:tc>
        <w:tc>
          <w:tcPr>
            <w:tcW w:w="469" w:type="pct"/>
            <w:vAlign w:val="center"/>
          </w:tcPr>
          <w:p w14:paraId="73F84265" w14:textId="43FC1C7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124.3 </w:t>
            </w:r>
          </w:p>
        </w:tc>
        <w:tc>
          <w:tcPr>
            <w:tcW w:w="420" w:type="pct"/>
            <w:vAlign w:val="center"/>
          </w:tcPr>
          <w:p w14:paraId="735603C7" w14:textId="39DD5B3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161815EE" w14:textId="420592C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243 </w:t>
            </w:r>
          </w:p>
        </w:tc>
        <w:tc>
          <w:tcPr>
            <w:tcW w:w="470" w:type="pct"/>
            <w:vAlign w:val="center"/>
          </w:tcPr>
          <w:p w14:paraId="350DFB0B" w14:textId="6ADBF0E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243.7 </w:t>
            </w:r>
          </w:p>
        </w:tc>
        <w:tc>
          <w:tcPr>
            <w:tcW w:w="345" w:type="pct"/>
            <w:vAlign w:val="center"/>
          </w:tcPr>
          <w:p w14:paraId="46B0B430" w14:textId="12B65C6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0.4 </w:t>
            </w:r>
          </w:p>
        </w:tc>
        <w:tc>
          <w:tcPr>
            <w:tcW w:w="470" w:type="pct"/>
            <w:vAlign w:val="center"/>
          </w:tcPr>
          <w:p w14:paraId="74649595" w14:textId="4461293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113 </w:t>
            </w:r>
          </w:p>
        </w:tc>
        <w:tc>
          <w:tcPr>
            <w:tcW w:w="470" w:type="pct"/>
            <w:vAlign w:val="center"/>
          </w:tcPr>
          <w:p w14:paraId="51CB64FF" w14:textId="5E77B4F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113.6 </w:t>
            </w:r>
          </w:p>
        </w:tc>
        <w:tc>
          <w:tcPr>
            <w:tcW w:w="388" w:type="pct"/>
            <w:vAlign w:val="center"/>
          </w:tcPr>
          <w:p w14:paraId="0AB3B21E" w14:textId="3167581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0.4 </w:t>
            </w:r>
          </w:p>
        </w:tc>
      </w:tr>
      <w:tr w:rsidR="0092632B" w:rsidRPr="0092632B" w14:paraId="52F28A41" w14:textId="36790570" w:rsidTr="000F7D01">
        <w:trPr>
          <w:trHeight w:val="340"/>
        </w:trPr>
        <w:tc>
          <w:tcPr>
            <w:tcW w:w="462" w:type="pct"/>
            <w:vMerge/>
            <w:vAlign w:val="center"/>
          </w:tcPr>
          <w:p w14:paraId="0FAB2152"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332A0BF4"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69" w:type="pct"/>
            <w:vAlign w:val="center"/>
          </w:tcPr>
          <w:p w14:paraId="6F194CDB" w14:textId="7C008D1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160 </w:t>
            </w:r>
          </w:p>
        </w:tc>
        <w:tc>
          <w:tcPr>
            <w:tcW w:w="469" w:type="pct"/>
            <w:vAlign w:val="center"/>
          </w:tcPr>
          <w:p w14:paraId="38A656C2" w14:textId="3C30A15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160.2 </w:t>
            </w:r>
          </w:p>
        </w:tc>
        <w:tc>
          <w:tcPr>
            <w:tcW w:w="420" w:type="pct"/>
            <w:vAlign w:val="center"/>
          </w:tcPr>
          <w:p w14:paraId="1F436E33" w14:textId="30AA4A4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605B2B37" w14:textId="7903F77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346 </w:t>
            </w:r>
          </w:p>
        </w:tc>
        <w:tc>
          <w:tcPr>
            <w:tcW w:w="470" w:type="pct"/>
            <w:vAlign w:val="center"/>
          </w:tcPr>
          <w:p w14:paraId="2495B58C" w14:textId="283A845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346.2 </w:t>
            </w:r>
          </w:p>
        </w:tc>
        <w:tc>
          <w:tcPr>
            <w:tcW w:w="345" w:type="pct"/>
            <w:vAlign w:val="center"/>
          </w:tcPr>
          <w:p w14:paraId="2A52A31C" w14:textId="67F33F3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1E628A29" w14:textId="64AACF0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158 </w:t>
            </w:r>
          </w:p>
        </w:tc>
        <w:tc>
          <w:tcPr>
            <w:tcW w:w="470" w:type="pct"/>
            <w:vAlign w:val="center"/>
          </w:tcPr>
          <w:p w14:paraId="455B199E" w14:textId="07D44E1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158.3 </w:t>
            </w:r>
          </w:p>
        </w:tc>
        <w:tc>
          <w:tcPr>
            <w:tcW w:w="388" w:type="pct"/>
            <w:vAlign w:val="center"/>
          </w:tcPr>
          <w:p w14:paraId="5F8046F0" w14:textId="76C5152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0.3 </w:t>
            </w:r>
          </w:p>
        </w:tc>
      </w:tr>
      <w:tr w:rsidR="0092632B" w:rsidRPr="0092632B" w14:paraId="16A8245E" w14:textId="33EBD09D" w:rsidTr="000F7D01">
        <w:trPr>
          <w:trHeight w:val="340"/>
        </w:trPr>
        <w:tc>
          <w:tcPr>
            <w:tcW w:w="462" w:type="pct"/>
            <w:vMerge/>
            <w:vAlign w:val="center"/>
          </w:tcPr>
          <w:p w14:paraId="3DAEC0DF"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7429FC02"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69" w:type="pct"/>
            <w:vAlign w:val="center"/>
          </w:tcPr>
          <w:p w14:paraId="09B5C022" w14:textId="0FEFED5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88 </w:t>
            </w:r>
          </w:p>
        </w:tc>
        <w:tc>
          <w:tcPr>
            <w:tcW w:w="469" w:type="pct"/>
            <w:vAlign w:val="center"/>
          </w:tcPr>
          <w:p w14:paraId="1C987EF1" w14:textId="027200C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88.4 </w:t>
            </w:r>
          </w:p>
        </w:tc>
        <w:tc>
          <w:tcPr>
            <w:tcW w:w="420" w:type="pct"/>
            <w:vAlign w:val="center"/>
          </w:tcPr>
          <w:p w14:paraId="6117BAF3" w14:textId="6A9371C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0.4 </w:t>
            </w:r>
          </w:p>
        </w:tc>
        <w:tc>
          <w:tcPr>
            <w:tcW w:w="470" w:type="pct"/>
            <w:vAlign w:val="center"/>
          </w:tcPr>
          <w:p w14:paraId="214AABEF" w14:textId="79CC08D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164 </w:t>
            </w:r>
          </w:p>
        </w:tc>
        <w:tc>
          <w:tcPr>
            <w:tcW w:w="470" w:type="pct"/>
            <w:vAlign w:val="center"/>
          </w:tcPr>
          <w:p w14:paraId="48B2B522" w14:textId="237D5D8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164.6 </w:t>
            </w:r>
          </w:p>
        </w:tc>
        <w:tc>
          <w:tcPr>
            <w:tcW w:w="345" w:type="pct"/>
            <w:vAlign w:val="center"/>
          </w:tcPr>
          <w:p w14:paraId="4D2C5637" w14:textId="1B7AE4E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0.6 </w:t>
            </w:r>
          </w:p>
        </w:tc>
        <w:tc>
          <w:tcPr>
            <w:tcW w:w="470" w:type="pct"/>
            <w:vAlign w:val="center"/>
          </w:tcPr>
          <w:p w14:paraId="0ADBB3DE" w14:textId="01C8A37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90 </w:t>
            </w:r>
          </w:p>
        </w:tc>
        <w:tc>
          <w:tcPr>
            <w:tcW w:w="470" w:type="pct"/>
            <w:vAlign w:val="center"/>
          </w:tcPr>
          <w:p w14:paraId="29900F4F" w14:textId="0933546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90.5 </w:t>
            </w:r>
          </w:p>
        </w:tc>
        <w:tc>
          <w:tcPr>
            <w:tcW w:w="388" w:type="pct"/>
            <w:vAlign w:val="center"/>
          </w:tcPr>
          <w:p w14:paraId="285691A0" w14:textId="113A0DA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0631684B" w14:textId="66F77A1A" w:rsidTr="000F7D01">
        <w:trPr>
          <w:trHeight w:val="340"/>
        </w:trPr>
        <w:tc>
          <w:tcPr>
            <w:tcW w:w="462" w:type="pct"/>
            <w:vMerge w:val="restart"/>
            <w:vAlign w:val="center"/>
          </w:tcPr>
          <w:p w14:paraId="4B87D562" w14:textId="6FE5CB8A" w:rsidR="000F7D01" w:rsidRPr="0092632B" w:rsidRDefault="000F7D01" w:rsidP="000F7D01">
            <w:pPr>
              <w:spacing w:line="240" w:lineRule="auto"/>
              <w:ind w:firstLineChars="0" w:firstLine="0"/>
              <w:jc w:val="center"/>
              <w:rPr>
                <w:sz w:val="21"/>
                <w:szCs w:val="21"/>
              </w:rPr>
            </w:pPr>
            <w:r w:rsidRPr="0092632B">
              <w:rPr>
                <w:sz w:val="21"/>
                <w:szCs w:val="21"/>
              </w:rPr>
              <w:t>2021.10</w:t>
            </w:r>
          </w:p>
        </w:tc>
        <w:tc>
          <w:tcPr>
            <w:tcW w:w="567" w:type="pct"/>
            <w:vAlign w:val="center"/>
          </w:tcPr>
          <w:p w14:paraId="3511E306"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69" w:type="pct"/>
            <w:vAlign w:val="center"/>
          </w:tcPr>
          <w:p w14:paraId="0A3F2F88" w14:textId="2391D4C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123 </w:t>
            </w:r>
          </w:p>
        </w:tc>
        <w:tc>
          <w:tcPr>
            <w:tcW w:w="469" w:type="pct"/>
            <w:vAlign w:val="center"/>
          </w:tcPr>
          <w:p w14:paraId="350F196C" w14:textId="2C9D3E3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123.7 </w:t>
            </w:r>
          </w:p>
        </w:tc>
        <w:tc>
          <w:tcPr>
            <w:tcW w:w="420" w:type="pct"/>
            <w:vAlign w:val="center"/>
          </w:tcPr>
          <w:p w14:paraId="55382995" w14:textId="2767E4D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1F4F13BC" w14:textId="052B807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303 </w:t>
            </w:r>
          </w:p>
        </w:tc>
        <w:tc>
          <w:tcPr>
            <w:tcW w:w="470" w:type="pct"/>
            <w:vAlign w:val="center"/>
          </w:tcPr>
          <w:p w14:paraId="37B4E26C" w14:textId="70ED0E3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303.0 </w:t>
            </w:r>
          </w:p>
        </w:tc>
        <w:tc>
          <w:tcPr>
            <w:tcW w:w="345" w:type="pct"/>
            <w:vAlign w:val="center"/>
          </w:tcPr>
          <w:p w14:paraId="13AC4703" w14:textId="5146D61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315F1BE2" w14:textId="5DDBEC4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131 </w:t>
            </w:r>
          </w:p>
        </w:tc>
        <w:tc>
          <w:tcPr>
            <w:tcW w:w="470" w:type="pct"/>
            <w:vAlign w:val="center"/>
          </w:tcPr>
          <w:p w14:paraId="28BD6DFE" w14:textId="59051E29"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131.2 </w:t>
            </w:r>
          </w:p>
        </w:tc>
        <w:tc>
          <w:tcPr>
            <w:tcW w:w="388" w:type="pct"/>
            <w:vAlign w:val="center"/>
          </w:tcPr>
          <w:p w14:paraId="2FCA395B" w14:textId="3463031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0.4 </w:t>
            </w:r>
          </w:p>
        </w:tc>
      </w:tr>
      <w:tr w:rsidR="0092632B" w:rsidRPr="0092632B" w14:paraId="7C830CC3" w14:textId="026052BE" w:rsidTr="000F7D01">
        <w:trPr>
          <w:trHeight w:val="340"/>
        </w:trPr>
        <w:tc>
          <w:tcPr>
            <w:tcW w:w="462" w:type="pct"/>
            <w:vMerge/>
            <w:vAlign w:val="center"/>
          </w:tcPr>
          <w:p w14:paraId="307AAF82"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6DABD2C9"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69" w:type="pct"/>
            <w:vAlign w:val="center"/>
          </w:tcPr>
          <w:p w14:paraId="73C24A93" w14:textId="57C2324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247 </w:t>
            </w:r>
          </w:p>
        </w:tc>
        <w:tc>
          <w:tcPr>
            <w:tcW w:w="469" w:type="pct"/>
            <w:vAlign w:val="center"/>
          </w:tcPr>
          <w:p w14:paraId="7FB3D66B" w14:textId="500F3CB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247.1 </w:t>
            </w:r>
          </w:p>
        </w:tc>
        <w:tc>
          <w:tcPr>
            <w:tcW w:w="420" w:type="pct"/>
            <w:vAlign w:val="center"/>
          </w:tcPr>
          <w:p w14:paraId="278B742E" w14:textId="7398DC1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0.1 </w:t>
            </w:r>
          </w:p>
        </w:tc>
        <w:tc>
          <w:tcPr>
            <w:tcW w:w="470" w:type="pct"/>
            <w:vAlign w:val="center"/>
          </w:tcPr>
          <w:p w14:paraId="3135D22A" w14:textId="258F9A6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589 </w:t>
            </w:r>
          </w:p>
        </w:tc>
        <w:tc>
          <w:tcPr>
            <w:tcW w:w="470" w:type="pct"/>
            <w:vAlign w:val="center"/>
          </w:tcPr>
          <w:p w14:paraId="78CC6281" w14:textId="112332C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588.9 </w:t>
            </w:r>
          </w:p>
        </w:tc>
        <w:tc>
          <w:tcPr>
            <w:tcW w:w="345" w:type="pct"/>
            <w:vAlign w:val="center"/>
          </w:tcPr>
          <w:p w14:paraId="7EF41111" w14:textId="058AA03E" w:rsidR="000F7D01" w:rsidRPr="0092632B" w:rsidRDefault="000F7D01" w:rsidP="000F7D01">
            <w:pPr>
              <w:spacing w:line="240" w:lineRule="auto"/>
              <w:ind w:firstLineChars="0" w:firstLine="0"/>
              <w:jc w:val="center"/>
              <w:rPr>
                <w:sz w:val="21"/>
                <w:szCs w:val="21"/>
              </w:rPr>
            </w:pPr>
            <w:r w:rsidRPr="0092632B">
              <w:rPr>
                <w:rFonts w:cs="Times New Roman"/>
                <w:sz w:val="20"/>
                <w:szCs w:val="20"/>
              </w:rPr>
              <w:t>0.1</w:t>
            </w:r>
          </w:p>
        </w:tc>
        <w:tc>
          <w:tcPr>
            <w:tcW w:w="470" w:type="pct"/>
            <w:vAlign w:val="center"/>
          </w:tcPr>
          <w:p w14:paraId="53EBF97B" w14:textId="5579FD9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232 </w:t>
            </w:r>
          </w:p>
        </w:tc>
        <w:tc>
          <w:tcPr>
            <w:tcW w:w="470" w:type="pct"/>
            <w:vAlign w:val="center"/>
          </w:tcPr>
          <w:p w14:paraId="1ECEBF06" w14:textId="4402763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232.2 </w:t>
            </w:r>
          </w:p>
        </w:tc>
        <w:tc>
          <w:tcPr>
            <w:tcW w:w="388" w:type="pct"/>
            <w:vAlign w:val="center"/>
          </w:tcPr>
          <w:p w14:paraId="3A37A00E" w14:textId="2D7D756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0.2 </w:t>
            </w:r>
          </w:p>
        </w:tc>
      </w:tr>
      <w:tr w:rsidR="0092632B" w:rsidRPr="0092632B" w14:paraId="7098B136" w14:textId="3FD286A3" w:rsidTr="000F7D01">
        <w:trPr>
          <w:trHeight w:val="340"/>
        </w:trPr>
        <w:tc>
          <w:tcPr>
            <w:tcW w:w="462" w:type="pct"/>
            <w:vMerge/>
            <w:vAlign w:val="center"/>
          </w:tcPr>
          <w:p w14:paraId="4A8D8EE6"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33AFE359"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69" w:type="pct"/>
            <w:vAlign w:val="center"/>
          </w:tcPr>
          <w:p w14:paraId="7DB1A658" w14:textId="4A3F831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79 </w:t>
            </w:r>
          </w:p>
        </w:tc>
        <w:tc>
          <w:tcPr>
            <w:tcW w:w="469" w:type="pct"/>
            <w:vAlign w:val="center"/>
          </w:tcPr>
          <w:p w14:paraId="23477615" w14:textId="0195009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79.4 </w:t>
            </w:r>
          </w:p>
        </w:tc>
        <w:tc>
          <w:tcPr>
            <w:tcW w:w="420" w:type="pct"/>
            <w:vAlign w:val="center"/>
          </w:tcPr>
          <w:p w14:paraId="6911F605" w14:textId="4C43942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0.4 </w:t>
            </w:r>
          </w:p>
        </w:tc>
        <w:tc>
          <w:tcPr>
            <w:tcW w:w="470" w:type="pct"/>
            <w:vAlign w:val="center"/>
          </w:tcPr>
          <w:p w14:paraId="0789BDB4" w14:textId="2067100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208 </w:t>
            </w:r>
          </w:p>
        </w:tc>
        <w:tc>
          <w:tcPr>
            <w:tcW w:w="470" w:type="pct"/>
            <w:vAlign w:val="center"/>
          </w:tcPr>
          <w:p w14:paraId="4A3F4D19" w14:textId="2CDF8CF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208.5 </w:t>
            </w:r>
          </w:p>
        </w:tc>
        <w:tc>
          <w:tcPr>
            <w:tcW w:w="345" w:type="pct"/>
            <w:vAlign w:val="center"/>
          </w:tcPr>
          <w:p w14:paraId="4C5E487C" w14:textId="17302CE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0.5 </w:t>
            </w:r>
          </w:p>
        </w:tc>
        <w:tc>
          <w:tcPr>
            <w:tcW w:w="470" w:type="pct"/>
            <w:vAlign w:val="center"/>
          </w:tcPr>
          <w:p w14:paraId="797DA673" w14:textId="410D68A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90 </w:t>
            </w:r>
          </w:p>
        </w:tc>
        <w:tc>
          <w:tcPr>
            <w:tcW w:w="470" w:type="pct"/>
            <w:vAlign w:val="center"/>
          </w:tcPr>
          <w:p w14:paraId="646778F8" w14:textId="3A73A029"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90.5 </w:t>
            </w:r>
          </w:p>
        </w:tc>
        <w:tc>
          <w:tcPr>
            <w:tcW w:w="388" w:type="pct"/>
            <w:vAlign w:val="center"/>
          </w:tcPr>
          <w:p w14:paraId="4F3CD56C" w14:textId="00D41D2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00B3913E" w14:textId="0393894E" w:rsidTr="000F7D01">
        <w:trPr>
          <w:trHeight w:val="340"/>
        </w:trPr>
        <w:tc>
          <w:tcPr>
            <w:tcW w:w="462" w:type="pct"/>
            <w:vMerge w:val="restart"/>
            <w:vAlign w:val="center"/>
          </w:tcPr>
          <w:p w14:paraId="2CD34CC5" w14:textId="6AAF4DDB" w:rsidR="000F7D01" w:rsidRPr="0092632B" w:rsidRDefault="000F7D01" w:rsidP="000F7D01">
            <w:pPr>
              <w:spacing w:line="240" w:lineRule="auto"/>
              <w:ind w:firstLineChars="0" w:firstLine="0"/>
              <w:jc w:val="center"/>
              <w:rPr>
                <w:sz w:val="21"/>
                <w:szCs w:val="21"/>
              </w:rPr>
            </w:pPr>
            <w:r w:rsidRPr="0092632B">
              <w:rPr>
                <w:sz w:val="21"/>
                <w:szCs w:val="21"/>
              </w:rPr>
              <w:t>2021.11</w:t>
            </w:r>
          </w:p>
        </w:tc>
        <w:tc>
          <w:tcPr>
            <w:tcW w:w="567" w:type="pct"/>
            <w:vAlign w:val="center"/>
          </w:tcPr>
          <w:p w14:paraId="4134E7A0"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69" w:type="pct"/>
            <w:vAlign w:val="center"/>
          </w:tcPr>
          <w:p w14:paraId="25A6B899" w14:textId="6BA7FFB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127 </w:t>
            </w:r>
          </w:p>
        </w:tc>
        <w:tc>
          <w:tcPr>
            <w:tcW w:w="469" w:type="pct"/>
            <w:vAlign w:val="center"/>
          </w:tcPr>
          <w:p w14:paraId="08048666" w14:textId="270A83D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127.8 </w:t>
            </w:r>
          </w:p>
        </w:tc>
        <w:tc>
          <w:tcPr>
            <w:tcW w:w="420" w:type="pct"/>
            <w:vAlign w:val="center"/>
          </w:tcPr>
          <w:p w14:paraId="405F2FE0" w14:textId="596FF5D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30A4AF1A" w14:textId="59EE434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285 </w:t>
            </w:r>
          </w:p>
        </w:tc>
        <w:tc>
          <w:tcPr>
            <w:tcW w:w="470" w:type="pct"/>
            <w:vAlign w:val="center"/>
          </w:tcPr>
          <w:p w14:paraId="38DE4D31" w14:textId="2498A14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285.1 </w:t>
            </w:r>
          </w:p>
        </w:tc>
        <w:tc>
          <w:tcPr>
            <w:tcW w:w="345" w:type="pct"/>
            <w:vAlign w:val="center"/>
          </w:tcPr>
          <w:p w14:paraId="68C61804" w14:textId="0E6F5B5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0.4 </w:t>
            </w:r>
          </w:p>
        </w:tc>
        <w:tc>
          <w:tcPr>
            <w:tcW w:w="470" w:type="pct"/>
            <w:vAlign w:val="center"/>
          </w:tcPr>
          <w:p w14:paraId="434414FC" w14:textId="2E1487F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111 </w:t>
            </w:r>
          </w:p>
        </w:tc>
        <w:tc>
          <w:tcPr>
            <w:tcW w:w="470" w:type="pct"/>
            <w:vAlign w:val="center"/>
          </w:tcPr>
          <w:p w14:paraId="25E5ECA1" w14:textId="64B0805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111.2 </w:t>
            </w:r>
          </w:p>
        </w:tc>
        <w:tc>
          <w:tcPr>
            <w:tcW w:w="388" w:type="pct"/>
            <w:vAlign w:val="center"/>
          </w:tcPr>
          <w:p w14:paraId="513AE974" w14:textId="62388E9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4F31806F" w14:textId="0367E8BB" w:rsidTr="000F7D01">
        <w:trPr>
          <w:trHeight w:val="340"/>
        </w:trPr>
        <w:tc>
          <w:tcPr>
            <w:tcW w:w="462" w:type="pct"/>
            <w:vMerge/>
            <w:vAlign w:val="center"/>
          </w:tcPr>
          <w:p w14:paraId="03D7A635"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030FF8F4"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69" w:type="pct"/>
            <w:vAlign w:val="center"/>
          </w:tcPr>
          <w:p w14:paraId="16CE625F" w14:textId="373812A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160 </w:t>
            </w:r>
          </w:p>
        </w:tc>
        <w:tc>
          <w:tcPr>
            <w:tcW w:w="469" w:type="pct"/>
            <w:vAlign w:val="center"/>
          </w:tcPr>
          <w:p w14:paraId="06A093C9" w14:textId="7D31463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160.2 </w:t>
            </w:r>
          </w:p>
        </w:tc>
        <w:tc>
          <w:tcPr>
            <w:tcW w:w="420" w:type="pct"/>
            <w:vAlign w:val="center"/>
          </w:tcPr>
          <w:p w14:paraId="3F45E109" w14:textId="665ED3B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595240AB" w14:textId="610FBD7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372 </w:t>
            </w:r>
          </w:p>
        </w:tc>
        <w:tc>
          <w:tcPr>
            <w:tcW w:w="470" w:type="pct"/>
            <w:vAlign w:val="center"/>
          </w:tcPr>
          <w:p w14:paraId="4387CA6D" w14:textId="33E48C8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372.2 </w:t>
            </w:r>
          </w:p>
        </w:tc>
        <w:tc>
          <w:tcPr>
            <w:tcW w:w="345" w:type="pct"/>
            <w:vAlign w:val="center"/>
          </w:tcPr>
          <w:p w14:paraId="5A841FF3" w14:textId="61EFA1A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4B6D8FA3" w14:textId="2EC3939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133 </w:t>
            </w:r>
          </w:p>
        </w:tc>
        <w:tc>
          <w:tcPr>
            <w:tcW w:w="470" w:type="pct"/>
            <w:vAlign w:val="center"/>
          </w:tcPr>
          <w:p w14:paraId="452C4A77" w14:textId="20020C6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133.4 </w:t>
            </w:r>
          </w:p>
        </w:tc>
        <w:tc>
          <w:tcPr>
            <w:tcW w:w="388" w:type="pct"/>
            <w:vAlign w:val="center"/>
          </w:tcPr>
          <w:p w14:paraId="0E864B3D" w14:textId="09A2B1A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0.4 </w:t>
            </w:r>
          </w:p>
        </w:tc>
      </w:tr>
      <w:tr w:rsidR="0092632B" w:rsidRPr="0092632B" w14:paraId="2865F2F7" w14:textId="7E97122F" w:rsidTr="000F7D01">
        <w:trPr>
          <w:trHeight w:val="340"/>
        </w:trPr>
        <w:tc>
          <w:tcPr>
            <w:tcW w:w="462" w:type="pct"/>
            <w:vMerge/>
            <w:vAlign w:val="center"/>
          </w:tcPr>
          <w:p w14:paraId="39190DEC"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1137EA48"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69" w:type="pct"/>
            <w:vAlign w:val="center"/>
          </w:tcPr>
          <w:p w14:paraId="292393F0" w14:textId="5EECEE8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86 </w:t>
            </w:r>
          </w:p>
        </w:tc>
        <w:tc>
          <w:tcPr>
            <w:tcW w:w="469" w:type="pct"/>
            <w:vAlign w:val="center"/>
          </w:tcPr>
          <w:p w14:paraId="54EF387A" w14:textId="4287326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86.4 </w:t>
            </w:r>
          </w:p>
        </w:tc>
        <w:tc>
          <w:tcPr>
            <w:tcW w:w="420" w:type="pct"/>
            <w:vAlign w:val="center"/>
          </w:tcPr>
          <w:p w14:paraId="2B9018D5" w14:textId="57A50A8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0.4 </w:t>
            </w:r>
          </w:p>
        </w:tc>
        <w:tc>
          <w:tcPr>
            <w:tcW w:w="470" w:type="pct"/>
            <w:vAlign w:val="center"/>
          </w:tcPr>
          <w:p w14:paraId="78567570" w14:textId="411A8879"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202 </w:t>
            </w:r>
          </w:p>
        </w:tc>
        <w:tc>
          <w:tcPr>
            <w:tcW w:w="470" w:type="pct"/>
            <w:vAlign w:val="center"/>
          </w:tcPr>
          <w:p w14:paraId="27E430B7" w14:textId="31F251E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202.5 </w:t>
            </w:r>
          </w:p>
        </w:tc>
        <w:tc>
          <w:tcPr>
            <w:tcW w:w="345" w:type="pct"/>
            <w:vAlign w:val="center"/>
          </w:tcPr>
          <w:p w14:paraId="0BE781F8" w14:textId="383C59B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0.5 </w:t>
            </w:r>
          </w:p>
        </w:tc>
        <w:tc>
          <w:tcPr>
            <w:tcW w:w="470" w:type="pct"/>
            <w:vAlign w:val="center"/>
          </w:tcPr>
          <w:p w14:paraId="782DAD06" w14:textId="4184F14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89 </w:t>
            </w:r>
          </w:p>
        </w:tc>
        <w:tc>
          <w:tcPr>
            <w:tcW w:w="470" w:type="pct"/>
            <w:vAlign w:val="center"/>
          </w:tcPr>
          <w:p w14:paraId="0B53C980" w14:textId="242A47A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89.6 </w:t>
            </w:r>
          </w:p>
        </w:tc>
        <w:tc>
          <w:tcPr>
            <w:tcW w:w="388" w:type="pct"/>
            <w:vAlign w:val="center"/>
          </w:tcPr>
          <w:p w14:paraId="31B17E2E" w14:textId="050BB759"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0.6 </w:t>
            </w:r>
          </w:p>
        </w:tc>
      </w:tr>
      <w:tr w:rsidR="0092632B" w:rsidRPr="0092632B" w14:paraId="24A258D0" w14:textId="468C6F18" w:rsidTr="000F7D01">
        <w:trPr>
          <w:trHeight w:val="340"/>
        </w:trPr>
        <w:tc>
          <w:tcPr>
            <w:tcW w:w="462" w:type="pct"/>
            <w:vMerge w:val="restart"/>
            <w:vAlign w:val="center"/>
          </w:tcPr>
          <w:p w14:paraId="6A26C1CC" w14:textId="67912C32" w:rsidR="000F7D01" w:rsidRPr="0092632B" w:rsidRDefault="000F7D01" w:rsidP="000F7D01">
            <w:pPr>
              <w:spacing w:line="240" w:lineRule="auto"/>
              <w:ind w:firstLineChars="0" w:firstLine="0"/>
              <w:jc w:val="center"/>
              <w:rPr>
                <w:sz w:val="21"/>
                <w:szCs w:val="21"/>
              </w:rPr>
            </w:pPr>
            <w:r w:rsidRPr="0092632B">
              <w:rPr>
                <w:sz w:val="21"/>
                <w:szCs w:val="21"/>
              </w:rPr>
              <w:t>2021.12</w:t>
            </w:r>
          </w:p>
        </w:tc>
        <w:tc>
          <w:tcPr>
            <w:tcW w:w="567" w:type="pct"/>
            <w:vAlign w:val="center"/>
          </w:tcPr>
          <w:p w14:paraId="6BE5A7AB"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69" w:type="pct"/>
            <w:vAlign w:val="center"/>
          </w:tcPr>
          <w:p w14:paraId="645E2EEC" w14:textId="3C2E0DC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126 </w:t>
            </w:r>
          </w:p>
        </w:tc>
        <w:tc>
          <w:tcPr>
            <w:tcW w:w="469" w:type="pct"/>
            <w:vAlign w:val="center"/>
          </w:tcPr>
          <w:p w14:paraId="0C3B11D8" w14:textId="4DD2804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126.7 </w:t>
            </w:r>
          </w:p>
        </w:tc>
        <w:tc>
          <w:tcPr>
            <w:tcW w:w="420" w:type="pct"/>
            <w:vAlign w:val="center"/>
          </w:tcPr>
          <w:p w14:paraId="1BC83229" w14:textId="1F90E5F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5128337B" w14:textId="17BD736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284 </w:t>
            </w:r>
          </w:p>
        </w:tc>
        <w:tc>
          <w:tcPr>
            <w:tcW w:w="470" w:type="pct"/>
            <w:vAlign w:val="center"/>
          </w:tcPr>
          <w:p w14:paraId="0E4BCF60" w14:textId="5A00690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283.9 </w:t>
            </w:r>
          </w:p>
        </w:tc>
        <w:tc>
          <w:tcPr>
            <w:tcW w:w="345" w:type="pct"/>
            <w:vAlign w:val="center"/>
          </w:tcPr>
          <w:p w14:paraId="63715755" w14:textId="5CC9A64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0D5F599D" w14:textId="3433906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109 </w:t>
            </w:r>
          </w:p>
        </w:tc>
        <w:tc>
          <w:tcPr>
            <w:tcW w:w="470" w:type="pct"/>
            <w:vAlign w:val="center"/>
          </w:tcPr>
          <w:p w14:paraId="1DFD974E" w14:textId="39369B8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109.3 </w:t>
            </w:r>
          </w:p>
        </w:tc>
        <w:tc>
          <w:tcPr>
            <w:tcW w:w="388" w:type="pct"/>
            <w:vAlign w:val="center"/>
          </w:tcPr>
          <w:p w14:paraId="703FE2C1" w14:textId="7EFA578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7322E57B" w14:textId="4377798B" w:rsidTr="000F7D01">
        <w:trPr>
          <w:trHeight w:val="340"/>
        </w:trPr>
        <w:tc>
          <w:tcPr>
            <w:tcW w:w="462" w:type="pct"/>
            <w:vMerge/>
            <w:vAlign w:val="center"/>
          </w:tcPr>
          <w:p w14:paraId="0335F65D"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4838F63F"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69" w:type="pct"/>
            <w:vAlign w:val="center"/>
          </w:tcPr>
          <w:p w14:paraId="4C4BAC06" w14:textId="14D3D07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170 </w:t>
            </w:r>
          </w:p>
        </w:tc>
        <w:tc>
          <w:tcPr>
            <w:tcW w:w="469" w:type="pct"/>
            <w:vAlign w:val="center"/>
          </w:tcPr>
          <w:p w14:paraId="0E134A8F" w14:textId="1CF1FA0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170.2 </w:t>
            </w:r>
          </w:p>
        </w:tc>
        <w:tc>
          <w:tcPr>
            <w:tcW w:w="420" w:type="pct"/>
            <w:vAlign w:val="center"/>
          </w:tcPr>
          <w:p w14:paraId="27760FB0" w14:textId="0A11448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15200467" w14:textId="3EFDCEB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386 </w:t>
            </w:r>
          </w:p>
        </w:tc>
        <w:tc>
          <w:tcPr>
            <w:tcW w:w="470" w:type="pct"/>
            <w:vAlign w:val="center"/>
          </w:tcPr>
          <w:p w14:paraId="08559C98" w14:textId="29F0D85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386.2 </w:t>
            </w:r>
          </w:p>
        </w:tc>
        <w:tc>
          <w:tcPr>
            <w:tcW w:w="345" w:type="pct"/>
            <w:vAlign w:val="center"/>
          </w:tcPr>
          <w:p w14:paraId="6C90D340" w14:textId="17A762F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57651709" w14:textId="64FD823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130 </w:t>
            </w:r>
          </w:p>
        </w:tc>
        <w:tc>
          <w:tcPr>
            <w:tcW w:w="470" w:type="pct"/>
            <w:vAlign w:val="center"/>
          </w:tcPr>
          <w:p w14:paraId="5C31875D" w14:textId="6C78F7E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130.4 </w:t>
            </w:r>
          </w:p>
        </w:tc>
        <w:tc>
          <w:tcPr>
            <w:tcW w:w="388" w:type="pct"/>
            <w:vAlign w:val="center"/>
          </w:tcPr>
          <w:p w14:paraId="19C90C76" w14:textId="77CB522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0.4 </w:t>
            </w:r>
          </w:p>
        </w:tc>
      </w:tr>
      <w:tr w:rsidR="0092632B" w:rsidRPr="0092632B" w14:paraId="251E6210" w14:textId="6C9A3166" w:rsidTr="000F7D01">
        <w:trPr>
          <w:trHeight w:val="340"/>
        </w:trPr>
        <w:tc>
          <w:tcPr>
            <w:tcW w:w="462" w:type="pct"/>
            <w:vMerge/>
            <w:vAlign w:val="center"/>
          </w:tcPr>
          <w:p w14:paraId="1CCA92B3"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226AAFFA"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69" w:type="pct"/>
            <w:vAlign w:val="center"/>
          </w:tcPr>
          <w:p w14:paraId="71EDC037" w14:textId="537F613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110 </w:t>
            </w:r>
          </w:p>
        </w:tc>
        <w:tc>
          <w:tcPr>
            <w:tcW w:w="469" w:type="pct"/>
            <w:vAlign w:val="center"/>
          </w:tcPr>
          <w:p w14:paraId="48F3F93D" w14:textId="58C130D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110.3 </w:t>
            </w:r>
          </w:p>
        </w:tc>
        <w:tc>
          <w:tcPr>
            <w:tcW w:w="420" w:type="pct"/>
            <w:vAlign w:val="center"/>
          </w:tcPr>
          <w:p w14:paraId="1C2753B3" w14:textId="067C0C0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52AD6B5B" w14:textId="0B8D22E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221 </w:t>
            </w:r>
          </w:p>
        </w:tc>
        <w:tc>
          <w:tcPr>
            <w:tcW w:w="470" w:type="pct"/>
            <w:vAlign w:val="center"/>
          </w:tcPr>
          <w:p w14:paraId="61FC65DD" w14:textId="4081E5F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221.5 </w:t>
            </w:r>
          </w:p>
        </w:tc>
        <w:tc>
          <w:tcPr>
            <w:tcW w:w="345" w:type="pct"/>
            <w:vAlign w:val="center"/>
          </w:tcPr>
          <w:p w14:paraId="625F43B7" w14:textId="525F347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0.5 </w:t>
            </w:r>
          </w:p>
        </w:tc>
        <w:tc>
          <w:tcPr>
            <w:tcW w:w="470" w:type="pct"/>
            <w:vAlign w:val="center"/>
          </w:tcPr>
          <w:p w14:paraId="2ADCA707" w14:textId="4E1B781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88 </w:t>
            </w:r>
          </w:p>
        </w:tc>
        <w:tc>
          <w:tcPr>
            <w:tcW w:w="470" w:type="pct"/>
            <w:vAlign w:val="center"/>
          </w:tcPr>
          <w:p w14:paraId="6E0085EA" w14:textId="0EDBB13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88.5 </w:t>
            </w:r>
          </w:p>
        </w:tc>
        <w:tc>
          <w:tcPr>
            <w:tcW w:w="388" w:type="pct"/>
            <w:vAlign w:val="center"/>
          </w:tcPr>
          <w:p w14:paraId="1788B19A" w14:textId="1D29C20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0FBBA60B" w14:textId="513FD5FF" w:rsidTr="000F7D01">
        <w:trPr>
          <w:trHeight w:val="340"/>
        </w:trPr>
        <w:tc>
          <w:tcPr>
            <w:tcW w:w="462" w:type="pct"/>
            <w:vMerge w:val="restart"/>
            <w:vAlign w:val="center"/>
          </w:tcPr>
          <w:p w14:paraId="19A4C3A0" w14:textId="4ABBC7BB" w:rsidR="000F7D01" w:rsidRPr="0092632B" w:rsidRDefault="000F7D01" w:rsidP="000F7D01">
            <w:pPr>
              <w:spacing w:line="240" w:lineRule="auto"/>
              <w:ind w:firstLineChars="0" w:firstLine="0"/>
              <w:jc w:val="center"/>
              <w:rPr>
                <w:sz w:val="21"/>
                <w:szCs w:val="21"/>
              </w:rPr>
            </w:pPr>
            <w:r w:rsidRPr="0092632B">
              <w:rPr>
                <w:sz w:val="21"/>
                <w:szCs w:val="21"/>
              </w:rPr>
              <w:t>2022.1</w:t>
            </w:r>
          </w:p>
        </w:tc>
        <w:tc>
          <w:tcPr>
            <w:tcW w:w="567" w:type="pct"/>
            <w:vAlign w:val="center"/>
          </w:tcPr>
          <w:p w14:paraId="60F1935C"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69" w:type="pct"/>
            <w:vAlign w:val="center"/>
          </w:tcPr>
          <w:p w14:paraId="2EAF2024" w14:textId="6050C7D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127 </w:t>
            </w:r>
          </w:p>
        </w:tc>
        <w:tc>
          <w:tcPr>
            <w:tcW w:w="469" w:type="pct"/>
            <w:vAlign w:val="center"/>
          </w:tcPr>
          <w:p w14:paraId="0F70D840" w14:textId="160F05B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127.4 </w:t>
            </w:r>
          </w:p>
        </w:tc>
        <w:tc>
          <w:tcPr>
            <w:tcW w:w="420" w:type="pct"/>
            <w:vAlign w:val="center"/>
          </w:tcPr>
          <w:p w14:paraId="664D821F" w14:textId="595B981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7724DA8D" w14:textId="5F0D257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279 </w:t>
            </w:r>
          </w:p>
        </w:tc>
        <w:tc>
          <w:tcPr>
            <w:tcW w:w="470" w:type="pct"/>
            <w:vAlign w:val="center"/>
          </w:tcPr>
          <w:p w14:paraId="5BE1421D" w14:textId="16640B4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279.6 </w:t>
            </w:r>
          </w:p>
        </w:tc>
        <w:tc>
          <w:tcPr>
            <w:tcW w:w="345" w:type="pct"/>
            <w:vAlign w:val="center"/>
          </w:tcPr>
          <w:p w14:paraId="034CAE5A" w14:textId="17112E4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0.4 </w:t>
            </w:r>
          </w:p>
        </w:tc>
        <w:tc>
          <w:tcPr>
            <w:tcW w:w="470" w:type="pct"/>
            <w:vAlign w:val="center"/>
          </w:tcPr>
          <w:p w14:paraId="6BB24C24" w14:textId="1914806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116 </w:t>
            </w:r>
          </w:p>
        </w:tc>
        <w:tc>
          <w:tcPr>
            <w:tcW w:w="470" w:type="pct"/>
            <w:vAlign w:val="center"/>
          </w:tcPr>
          <w:p w14:paraId="321FF9B7" w14:textId="428E21A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116.3 </w:t>
            </w:r>
          </w:p>
        </w:tc>
        <w:tc>
          <w:tcPr>
            <w:tcW w:w="388" w:type="pct"/>
            <w:vAlign w:val="center"/>
          </w:tcPr>
          <w:p w14:paraId="3C2493B5" w14:textId="61AD899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5830A4B2" w14:textId="68739B18" w:rsidTr="000F7D01">
        <w:trPr>
          <w:trHeight w:val="340"/>
        </w:trPr>
        <w:tc>
          <w:tcPr>
            <w:tcW w:w="462" w:type="pct"/>
            <w:vMerge/>
            <w:vAlign w:val="center"/>
          </w:tcPr>
          <w:p w14:paraId="2CDDAF31"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4F96B14F"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69" w:type="pct"/>
            <w:vAlign w:val="center"/>
          </w:tcPr>
          <w:p w14:paraId="631CFA9D" w14:textId="29E7B82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165 </w:t>
            </w:r>
          </w:p>
        </w:tc>
        <w:tc>
          <w:tcPr>
            <w:tcW w:w="469" w:type="pct"/>
            <w:vAlign w:val="center"/>
          </w:tcPr>
          <w:p w14:paraId="69C74DD9" w14:textId="3990704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165.2 </w:t>
            </w:r>
          </w:p>
        </w:tc>
        <w:tc>
          <w:tcPr>
            <w:tcW w:w="420" w:type="pct"/>
            <w:vAlign w:val="center"/>
          </w:tcPr>
          <w:p w14:paraId="13E42311" w14:textId="75314CC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1E025E7E" w14:textId="09286BC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357 </w:t>
            </w:r>
          </w:p>
        </w:tc>
        <w:tc>
          <w:tcPr>
            <w:tcW w:w="470" w:type="pct"/>
            <w:vAlign w:val="center"/>
          </w:tcPr>
          <w:p w14:paraId="5BEFC763" w14:textId="6EBC586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357.2 </w:t>
            </w:r>
          </w:p>
        </w:tc>
        <w:tc>
          <w:tcPr>
            <w:tcW w:w="345" w:type="pct"/>
            <w:vAlign w:val="center"/>
          </w:tcPr>
          <w:p w14:paraId="5A33D0BF" w14:textId="4A9986A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18C102F9" w14:textId="5984DEB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146 </w:t>
            </w:r>
          </w:p>
        </w:tc>
        <w:tc>
          <w:tcPr>
            <w:tcW w:w="470" w:type="pct"/>
            <w:vAlign w:val="center"/>
          </w:tcPr>
          <w:p w14:paraId="3F9BD469" w14:textId="59600EE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146.4 </w:t>
            </w:r>
          </w:p>
        </w:tc>
        <w:tc>
          <w:tcPr>
            <w:tcW w:w="388" w:type="pct"/>
            <w:vAlign w:val="center"/>
          </w:tcPr>
          <w:p w14:paraId="4C288C8C" w14:textId="5528B59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0.4 </w:t>
            </w:r>
          </w:p>
        </w:tc>
      </w:tr>
      <w:tr w:rsidR="0092632B" w:rsidRPr="0092632B" w14:paraId="57E25CB5" w14:textId="62D695A3" w:rsidTr="000F7D01">
        <w:trPr>
          <w:trHeight w:val="340"/>
        </w:trPr>
        <w:tc>
          <w:tcPr>
            <w:tcW w:w="462" w:type="pct"/>
            <w:vMerge/>
            <w:vAlign w:val="center"/>
          </w:tcPr>
          <w:p w14:paraId="5D2B37B9" w14:textId="77777777" w:rsidR="000F7D01" w:rsidRPr="0092632B" w:rsidRDefault="000F7D01" w:rsidP="000F7D01">
            <w:pPr>
              <w:spacing w:line="240" w:lineRule="auto"/>
              <w:ind w:firstLineChars="0" w:firstLine="0"/>
              <w:jc w:val="center"/>
              <w:rPr>
                <w:sz w:val="21"/>
                <w:szCs w:val="21"/>
              </w:rPr>
            </w:pPr>
          </w:p>
        </w:tc>
        <w:tc>
          <w:tcPr>
            <w:tcW w:w="567" w:type="pct"/>
            <w:vAlign w:val="center"/>
          </w:tcPr>
          <w:p w14:paraId="5E05A619"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69" w:type="pct"/>
            <w:vAlign w:val="center"/>
          </w:tcPr>
          <w:p w14:paraId="19C1EA85" w14:textId="7F5A81F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100 </w:t>
            </w:r>
          </w:p>
        </w:tc>
        <w:tc>
          <w:tcPr>
            <w:tcW w:w="469" w:type="pct"/>
            <w:vAlign w:val="center"/>
          </w:tcPr>
          <w:p w14:paraId="3F4EB733" w14:textId="4E38083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100.3 </w:t>
            </w:r>
          </w:p>
        </w:tc>
        <w:tc>
          <w:tcPr>
            <w:tcW w:w="420" w:type="pct"/>
            <w:vAlign w:val="center"/>
          </w:tcPr>
          <w:p w14:paraId="5EB2174D" w14:textId="56A0F89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49D6F2EC" w14:textId="7ED0412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216 </w:t>
            </w:r>
          </w:p>
        </w:tc>
        <w:tc>
          <w:tcPr>
            <w:tcW w:w="470" w:type="pct"/>
            <w:vAlign w:val="center"/>
          </w:tcPr>
          <w:p w14:paraId="563227F1" w14:textId="165FAE9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216.5 </w:t>
            </w:r>
          </w:p>
        </w:tc>
        <w:tc>
          <w:tcPr>
            <w:tcW w:w="345" w:type="pct"/>
            <w:vAlign w:val="center"/>
          </w:tcPr>
          <w:p w14:paraId="66D04B6B" w14:textId="6FB9866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0.5 </w:t>
            </w:r>
          </w:p>
        </w:tc>
        <w:tc>
          <w:tcPr>
            <w:tcW w:w="470" w:type="pct"/>
            <w:vAlign w:val="center"/>
          </w:tcPr>
          <w:p w14:paraId="5D332B14" w14:textId="15CC585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97 </w:t>
            </w:r>
          </w:p>
        </w:tc>
        <w:tc>
          <w:tcPr>
            <w:tcW w:w="470" w:type="pct"/>
            <w:vAlign w:val="center"/>
          </w:tcPr>
          <w:p w14:paraId="0F089900" w14:textId="5B66220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97.5 </w:t>
            </w:r>
          </w:p>
        </w:tc>
        <w:tc>
          <w:tcPr>
            <w:tcW w:w="388" w:type="pct"/>
            <w:vAlign w:val="center"/>
          </w:tcPr>
          <w:p w14:paraId="2CED3FC0" w14:textId="78343C4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557A3A7F" w14:textId="32B3A658" w:rsidTr="008B13A7">
        <w:trPr>
          <w:trHeight w:val="340"/>
        </w:trPr>
        <w:tc>
          <w:tcPr>
            <w:tcW w:w="462" w:type="pct"/>
            <w:vMerge w:val="restart"/>
            <w:vAlign w:val="center"/>
          </w:tcPr>
          <w:p w14:paraId="220B5F14" w14:textId="532CD774" w:rsidR="00EE420D" w:rsidRPr="0092632B" w:rsidRDefault="00EE420D" w:rsidP="00EE420D">
            <w:pPr>
              <w:spacing w:line="240" w:lineRule="auto"/>
              <w:ind w:firstLineChars="0" w:firstLine="0"/>
              <w:jc w:val="center"/>
              <w:rPr>
                <w:sz w:val="21"/>
                <w:szCs w:val="21"/>
              </w:rPr>
            </w:pPr>
            <w:r w:rsidRPr="0092632B">
              <w:rPr>
                <w:sz w:val="21"/>
                <w:szCs w:val="21"/>
              </w:rPr>
              <w:t>2022.2</w:t>
            </w:r>
          </w:p>
        </w:tc>
        <w:tc>
          <w:tcPr>
            <w:tcW w:w="567" w:type="pct"/>
            <w:vAlign w:val="center"/>
          </w:tcPr>
          <w:p w14:paraId="294B3525" w14:textId="77777777" w:rsidR="00EE420D" w:rsidRPr="0092632B" w:rsidRDefault="00EE420D" w:rsidP="00EE420D">
            <w:pPr>
              <w:spacing w:line="240" w:lineRule="auto"/>
              <w:ind w:firstLineChars="0" w:firstLine="0"/>
              <w:jc w:val="center"/>
              <w:rPr>
                <w:sz w:val="21"/>
                <w:szCs w:val="21"/>
              </w:rPr>
            </w:pPr>
            <w:r w:rsidRPr="0092632B">
              <w:rPr>
                <w:sz w:val="21"/>
                <w:szCs w:val="21"/>
              </w:rPr>
              <w:t>平均值</w:t>
            </w:r>
          </w:p>
        </w:tc>
        <w:tc>
          <w:tcPr>
            <w:tcW w:w="469" w:type="pct"/>
            <w:vAlign w:val="center"/>
          </w:tcPr>
          <w:p w14:paraId="45428CBB" w14:textId="4FD8A6C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131 </w:t>
            </w:r>
          </w:p>
        </w:tc>
        <w:tc>
          <w:tcPr>
            <w:tcW w:w="469" w:type="pct"/>
            <w:vAlign w:val="center"/>
          </w:tcPr>
          <w:p w14:paraId="251DB5EE" w14:textId="45821A2C"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131.5 </w:t>
            </w:r>
          </w:p>
        </w:tc>
        <w:tc>
          <w:tcPr>
            <w:tcW w:w="420" w:type="pct"/>
            <w:vAlign w:val="center"/>
          </w:tcPr>
          <w:p w14:paraId="10B9B587" w14:textId="2B32DE94"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7FD936AF" w14:textId="19611ACF"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283 </w:t>
            </w:r>
          </w:p>
        </w:tc>
        <w:tc>
          <w:tcPr>
            <w:tcW w:w="470" w:type="pct"/>
            <w:vAlign w:val="center"/>
          </w:tcPr>
          <w:p w14:paraId="4B13E5DD" w14:textId="3D4E4919"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283.7 </w:t>
            </w:r>
          </w:p>
        </w:tc>
        <w:tc>
          <w:tcPr>
            <w:tcW w:w="345" w:type="pct"/>
            <w:vAlign w:val="center"/>
          </w:tcPr>
          <w:p w14:paraId="36C55624" w14:textId="7F570C02"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0.4 </w:t>
            </w:r>
          </w:p>
        </w:tc>
        <w:tc>
          <w:tcPr>
            <w:tcW w:w="470" w:type="pct"/>
            <w:vAlign w:val="center"/>
          </w:tcPr>
          <w:p w14:paraId="556626BA" w14:textId="4034FF4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118 </w:t>
            </w:r>
          </w:p>
        </w:tc>
        <w:tc>
          <w:tcPr>
            <w:tcW w:w="470" w:type="pct"/>
            <w:vAlign w:val="center"/>
          </w:tcPr>
          <w:p w14:paraId="4AE8866F" w14:textId="4C31874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118.0 </w:t>
            </w:r>
          </w:p>
        </w:tc>
        <w:tc>
          <w:tcPr>
            <w:tcW w:w="388" w:type="pct"/>
            <w:vAlign w:val="center"/>
          </w:tcPr>
          <w:p w14:paraId="134447F3" w14:textId="231EA14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50352265" w14:textId="19B54758" w:rsidTr="008B13A7">
        <w:trPr>
          <w:trHeight w:val="340"/>
        </w:trPr>
        <w:tc>
          <w:tcPr>
            <w:tcW w:w="462" w:type="pct"/>
            <w:vMerge/>
            <w:vAlign w:val="center"/>
          </w:tcPr>
          <w:p w14:paraId="4D2302BC" w14:textId="77777777" w:rsidR="00EE420D" w:rsidRPr="0092632B" w:rsidRDefault="00EE420D" w:rsidP="00EE420D">
            <w:pPr>
              <w:spacing w:line="240" w:lineRule="auto"/>
              <w:ind w:firstLineChars="0" w:firstLine="0"/>
              <w:jc w:val="center"/>
              <w:rPr>
                <w:sz w:val="21"/>
                <w:szCs w:val="21"/>
              </w:rPr>
            </w:pPr>
          </w:p>
        </w:tc>
        <w:tc>
          <w:tcPr>
            <w:tcW w:w="567" w:type="pct"/>
            <w:vAlign w:val="center"/>
          </w:tcPr>
          <w:p w14:paraId="532CD604" w14:textId="77777777" w:rsidR="00EE420D" w:rsidRPr="0092632B" w:rsidRDefault="00EE420D" w:rsidP="00EE420D">
            <w:pPr>
              <w:spacing w:line="240" w:lineRule="auto"/>
              <w:ind w:firstLineChars="0" w:firstLine="0"/>
              <w:jc w:val="center"/>
              <w:rPr>
                <w:sz w:val="21"/>
                <w:szCs w:val="21"/>
              </w:rPr>
            </w:pPr>
            <w:r w:rsidRPr="0092632B">
              <w:rPr>
                <w:sz w:val="21"/>
                <w:szCs w:val="21"/>
              </w:rPr>
              <w:t>最大值</w:t>
            </w:r>
          </w:p>
        </w:tc>
        <w:tc>
          <w:tcPr>
            <w:tcW w:w="469" w:type="pct"/>
            <w:vAlign w:val="center"/>
          </w:tcPr>
          <w:p w14:paraId="7A1B2A9F" w14:textId="5991B060"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150 </w:t>
            </w:r>
          </w:p>
        </w:tc>
        <w:tc>
          <w:tcPr>
            <w:tcW w:w="469" w:type="pct"/>
            <w:vAlign w:val="center"/>
          </w:tcPr>
          <w:p w14:paraId="7F3F076D" w14:textId="45284032"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150.2 </w:t>
            </w:r>
          </w:p>
        </w:tc>
        <w:tc>
          <w:tcPr>
            <w:tcW w:w="420" w:type="pct"/>
            <w:vAlign w:val="center"/>
          </w:tcPr>
          <w:p w14:paraId="2450AB28" w14:textId="34339887"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300CCF91" w14:textId="4974B75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334 </w:t>
            </w:r>
          </w:p>
        </w:tc>
        <w:tc>
          <w:tcPr>
            <w:tcW w:w="470" w:type="pct"/>
            <w:vAlign w:val="center"/>
          </w:tcPr>
          <w:p w14:paraId="7683C7F6" w14:textId="1DA96B6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334.3 </w:t>
            </w:r>
          </w:p>
        </w:tc>
        <w:tc>
          <w:tcPr>
            <w:tcW w:w="345" w:type="pct"/>
            <w:vAlign w:val="center"/>
          </w:tcPr>
          <w:p w14:paraId="7EBE5435" w14:textId="0789309F"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389B23DA" w14:textId="691D0FE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142 </w:t>
            </w:r>
          </w:p>
        </w:tc>
        <w:tc>
          <w:tcPr>
            <w:tcW w:w="470" w:type="pct"/>
            <w:vAlign w:val="center"/>
          </w:tcPr>
          <w:p w14:paraId="32BB22DC" w14:textId="1AF71FB4"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142.4 </w:t>
            </w:r>
          </w:p>
        </w:tc>
        <w:tc>
          <w:tcPr>
            <w:tcW w:w="388" w:type="pct"/>
            <w:vAlign w:val="center"/>
          </w:tcPr>
          <w:p w14:paraId="46F75590" w14:textId="158804A0"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0.4 </w:t>
            </w:r>
          </w:p>
        </w:tc>
      </w:tr>
      <w:tr w:rsidR="0092632B" w:rsidRPr="0092632B" w14:paraId="065EA378" w14:textId="47EEA8FC" w:rsidTr="008B13A7">
        <w:trPr>
          <w:trHeight w:val="340"/>
        </w:trPr>
        <w:tc>
          <w:tcPr>
            <w:tcW w:w="462" w:type="pct"/>
            <w:vMerge/>
            <w:vAlign w:val="center"/>
          </w:tcPr>
          <w:p w14:paraId="217559AE" w14:textId="77777777" w:rsidR="00EE420D" w:rsidRPr="0092632B" w:rsidRDefault="00EE420D" w:rsidP="00EE420D">
            <w:pPr>
              <w:spacing w:line="240" w:lineRule="auto"/>
              <w:ind w:firstLineChars="0" w:firstLine="0"/>
              <w:jc w:val="center"/>
              <w:rPr>
                <w:sz w:val="21"/>
                <w:szCs w:val="21"/>
              </w:rPr>
            </w:pPr>
          </w:p>
        </w:tc>
        <w:tc>
          <w:tcPr>
            <w:tcW w:w="567" w:type="pct"/>
            <w:vAlign w:val="center"/>
          </w:tcPr>
          <w:p w14:paraId="2DFE2BA6" w14:textId="77777777" w:rsidR="00EE420D" w:rsidRPr="0092632B" w:rsidRDefault="00EE420D" w:rsidP="00EE420D">
            <w:pPr>
              <w:spacing w:line="240" w:lineRule="auto"/>
              <w:ind w:firstLineChars="0" w:firstLine="0"/>
              <w:jc w:val="center"/>
              <w:rPr>
                <w:sz w:val="21"/>
                <w:szCs w:val="21"/>
              </w:rPr>
            </w:pPr>
            <w:r w:rsidRPr="0092632B">
              <w:rPr>
                <w:sz w:val="21"/>
                <w:szCs w:val="21"/>
              </w:rPr>
              <w:t>最小值</w:t>
            </w:r>
          </w:p>
        </w:tc>
        <w:tc>
          <w:tcPr>
            <w:tcW w:w="469" w:type="pct"/>
            <w:vAlign w:val="center"/>
          </w:tcPr>
          <w:p w14:paraId="0ADD4511" w14:textId="3A6F4F2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104 </w:t>
            </w:r>
          </w:p>
        </w:tc>
        <w:tc>
          <w:tcPr>
            <w:tcW w:w="469" w:type="pct"/>
            <w:vAlign w:val="center"/>
          </w:tcPr>
          <w:p w14:paraId="65AF54C5" w14:textId="5B3B87E4"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104.3 </w:t>
            </w:r>
          </w:p>
        </w:tc>
        <w:tc>
          <w:tcPr>
            <w:tcW w:w="420" w:type="pct"/>
            <w:vAlign w:val="center"/>
          </w:tcPr>
          <w:p w14:paraId="63090FA6" w14:textId="15D92D0B"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1254013B" w14:textId="351B0912"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242 </w:t>
            </w:r>
          </w:p>
        </w:tc>
        <w:tc>
          <w:tcPr>
            <w:tcW w:w="470" w:type="pct"/>
            <w:vAlign w:val="center"/>
          </w:tcPr>
          <w:p w14:paraId="3BBFEAFB" w14:textId="6937D20D"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242.4 </w:t>
            </w:r>
          </w:p>
        </w:tc>
        <w:tc>
          <w:tcPr>
            <w:tcW w:w="345" w:type="pct"/>
            <w:vAlign w:val="center"/>
          </w:tcPr>
          <w:p w14:paraId="403EC353" w14:textId="1D8226C0"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0.4 </w:t>
            </w:r>
          </w:p>
        </w:tc>
        <w:tc>
          <w:tcPr>
            <w:tcW w:w="470" w:type="pct"/>
            <w:vAlign w:val="center"/>
          </w:tcPr>
          <w:p w14:paraId="4CA68203" w14:textId="1E262580"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94 </w:t>
            </w:r>
          </w:p>
        </w:tc>
        <w:tc>
          <w:tcPr>
            <w:tcW w:w="470" w:type="pct"/>
            <w:vAlign w:val="center"/>
          </w:tcPr>
          <w:p w14:paraId="2AD69D56" w14:textId="38795BE5"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94.5 </w:t>
            </w:r>
          </w:p>
        </w:tc>
        <w:tc>
          <w:tcPr>
            <w:tcW w:w="388" w:type="pct"/>
            <w:vAlign w:val="center"/>
          </w:tcPr>
          <w:p w14:paraId="506556A2" w14:textId="22C7231B"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5C788459" w14:textId="0378E12D" w:rsidTr="008B13A7">
        <w:trPr>
          <w:trHeight w:val="340"/>
        </w:trPr>
        <w:tc>
          <w:tcPr>
            <w:tcW w:w="462" w:type="pct"/>
            <w:vMerge w:val="restart"/>
            <w:vAlign w:val="center"/>
          </w:tcPr>
          <w:p w14:paraId="77B1E10C" w14:textId="45247E3E" w:rsidR="00EE420D" w:rsidRPr="0092632B" w:rsidRDefault="00EE420D" w:rsidP="00EE420D">
            <w:pPr>
              <w:spacing w:line="240" w:lineRule="auto"/>
              <w:ind w:firstLineChars="0" w:firstLine="0"/>
              <w:jc w:val="center"/>
              <w:rPr>
                <w:sz w:val="21"/>
                <w:szCs w:val="21"/>
              </w:rPr>
            </w:pPr>
            <w:r w:rsidRPr="0092632B">
              <w:rPr>
                <w:sz w:val="21"/>
                <w:szCs w:val="21"/>
              </w:rPr>
              <w:t>2022.3</w:t>
            </w:r>
          </w:p>
        </w:tc>
        <w:tc>
          <w:tcPr>
            <w:tcW w:w="567" w:type="pct"/>
            <w:vAlign w:val="center"/>
          </w:tcPr>
          <w:p w14:paraId="7E137ADF" w14:textId="77777777" w:rsidR="00EE420D" w:rsidRPr="0092632B" w:rsidRDefault="00EE420D" w:rsidP="00EE420D">
            <w:pPr>
              <w:spacing w:line="240" w:lineRule="auto"/>
              <w:ind w:firstLineChars="0" w:firstLine="0"/>
              <w:jc w:val="center"/>
              <w:rPr>
                <w:sz w:val="21"/>
                <w:szCs w:val="21"/>
              </w:rPr>
            </w:pPr>
            <w:r w:rsidRPr="0092632B">
              <w:rPr>
                <w:sz w:val="21"/>
                <w:szCs w:val="21"/>
              </w:rPr>
              <w:t>平均值</w:t>
            </w:r>
          </w:p>
        </w:tc>
        <w:tc>
          <w:tcPr>
            <w:tcW w:w="469" w:type="pct"/>
            <w:vAlign w:val="center"/>
          </w:tcPr>
          <w:p w14:paraId="4C5DC468" w14:textId="4323A826"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119 </w:t>
            </w:r>
          </w:p>
        </w:tc>
        <w:tc>
          <w:tcPr>
            <w:tcW w:w="469" w:type="pct"/>
            <w:vAlign w:val="center"/>
          </w:tcPr>
          <w:p w14:paraId="4444AC50" w14:textId="49F698E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118.8 </w:t>
            </w:r>
          </w:p>
        </w:tc>
        <w:tc>
          <w:tcPr>
            <w:tcW w:w="420" w:type="pct"/>
            <w:vAlign w:val="center"/>
          </w:tcPr>
          <w:p w14:paraId="36A39E51" w14:textId="14542990"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19934D6F" w14:textId="59EB51E9"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269 </w:t>
            </w:r>
          </w:p>
        </w:tc>
        <w:tc>
          <w:tcPr>
            <w:tcW w:w="470" w:type="pct"/>
            <w:vAlign w:val="center"/>
          </w:tcPr>
          <w:p w14:paraId="430E6308" w14:textId="33B2368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269.5 </w:t>
            </w:r>
          </w:p>
        </w:tc>
        <w:tc>
          <w:tcPr>
            <w:tcW w:w="345" w:type="pct"/>
            <w:vAlign w:val="center"/>
          </w:tcPr>
          <w:p w14:paraId="770F321C" w14:textId="56E1CB0E"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0.4 </w:t>
            </w:r>
          </w:p>
        </w:tc>
        <w:tc>
          <w:tcPr>
            <w:tcW w:w="470" w:type="pct"/>
            <w:vAlign w:val="center"/>
          </w:tcPr>
          <w:p w14:paraId="19F9FD3B" w14:textId="76921AE0"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108 </w:t>
            </w:r>
          </w:p>
        </w:tc>
        <w:tc>
          <w:tcPr>
            <w:tcW w:w="470" w:type="pct"/>
            <w:vAlign w:val="center"/>
          </w:tcPr>
          <w:p w14:paraId="26747350" w14:textId="5E1E00E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108.0 </w:t>
            </w:r>
          </w:p>
        </w:tc>
        <w:tc>
          <w:tcPr>
            <w:tcW w:w="388" w:type="pct"/>
            <w:vAlign w:val="center"/>
          </w:tcPr>
          <w:p w14:paraId="137B4919" w14:textId="40149B2B"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233152A2" w14:textId="2B7B2127" w:rsidTr="008B13A7">
        <w:trPr>
          <w:trHeight w:val="340"/>
        </w:trPr>
        <w:tc>
          <w:tcPr>
            <w:tcW w:w="462" w:type="pct"/>
            <w:vMerge/>
            <w:vAlign w:val="center"/>
          </w:tcPr>
          <w:p w14:paraId="167A44B1" w14:textId="77777777" w:rsidR="00EE420D" w:rsidRPr="0092632B" w:rsidRDefault="00EE420D" w:rsidP="00EE420D">
            <w:pPr>
              <w:spacing w:line="240" w:lineRule="auto"/>
              <w:ind w:firstLineChars="0" w:firstLine="0"/>
              <w:jc w:val="center"/>
              <w:rPr>
                <w:sz w:val="21"/>
                <w:szCs w:val="21"/>
              </w:rPr>
            </w:pPr>
          </w:p>
        </w:tc>
        <w:tc>
          <w:tcPr>
            <w:tcW w:w="567" w:type="pct"/>
            <w:vAlign w:val="center"/>
          </w:tcPr>
          <w:p w14:paraId="6BAA0587" w14:textId="77777777" w:rsidR="00EE420D" w:rsidRPr="0092632B" w:rsidRDefault="00EE420D" w:rsidP="00EE420D">
            <w:pPr>
              <w:spacing w:line="240" w:lineRule="auto"/>
              <w:ind w:firstLineChars="0" w:firstLine="0"/>
              <w:jc w:val="center"/>
              <w:rPr>
                <w:sz w:val="21"/>
                <w:szCs w:val="21"/>
              </w:rPr>
            </w:pPr>
            <w:r w:rsidRPr="0092632B">
              <w:rPr>
                <w:sz w:val="21"/>
                <w:szCs w:val="21"/>
              </w:rPr>
              <w:t>最大值</w:t>
            </w:r>
          </w:p>
        </w:tc>
        <w:tc>
          <w:tcPr>
            <w:tcW w:w="469" w:type="pct"/>
            <w:vAlign w:val="center"/>
          </w:tcPr>
          <w:p w14:paraId="74A2F3F7" w14:textId="7BCB3EC5"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158 </w:t>
            </w:r>
          </w:p>
        </w:tc>
        <w:tc>
          <w:tcPr>
            <w:tcW w:w="469" w:type="pct"/>
            <w:vAlign w:val="center"/>
          </w:tcPr>
          <w:p w14:paraId="2A764889" w14:textId="3F33F404"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158.2 </w:t>
            </w:r>
          </w:p>
        </w:tc>
        <w:tc>
          <w:tcPr>
            <w:tcW w:w="420" w:type="pct"/>
            <w:vAlign w:val="center"/>
          </w:tcPr>
          <w:p w14:paraId="3E236A60" w14:textId="47251F62"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16C988B6" w14:textId="2F37A9E9"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393 </w:t>
            </w:r>
          </w:p>
        </w:tc>
        <w:tc>
          <w:tcPr>
            <w:tcW w:w="470" w:type="pct"/>
            <w:vAlign w:val="center"/>
          </w:tcPr>
          <w:p w14:paraId="4C8E78E5" w14:textId="057E109C"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393.1 </w:t>
            </w:r>
          </w:p>
        </w:tc>
        <w:tc>
          <w:tcPr>
            <w:tcW w:w="345" w:type="pct"/>
            <w:vAlign w:val="center"/>
          </w:tcPr>
          <w:p w14:paraId="7B432736" w14:textId="504FF6A7"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0.1 </w:t>
            </w:r>
          </w:p>
        </w:tc>
        <w:tc>
          <w:tcPr>
            <w:tcW w:w="470" w:type="pct"/>
            <w:vAlign w:val="center"/>
          </w:tcPr>
          <w:p w14:paraId="10C0CDAC" w14:textId="71919BE2"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164 </w:t>
            </w:r>
          </w:p>
        </w:tc>
        <w:tc>
          <w:tcPr>
            <w:tcW w:w="470" w:type="pct"/>
            <w:vAlign w:val="center"/>
          </w:tcPr>
          <w:p w14:paraId="4F9F0937" w14:textId="7A161014"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164.3 </w:t>
            </w:r>
          </w:p>
        </w:tc>
        <w:tc>
          <w:tcPr>
            <w:tcW w:w="388" w:type="pct"/>
            <w:vAlign w:val="center"/>
          </w:tcPr>
          <w:p w14:paraId="2A066B9F" w14:textId="3B73CD85"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0.3 </w:t>
            </w:r>
          </w:p>
        </w:tc>
      </w:tr>
      <w:tr w:rsidR="0092632B" w:rsidRPr="0092632B" w14:paraId="7C16B68E" w14:textId="5F8785D5" w:rsidTr="008B13A7">
        <w:trPr>
          <w:trHeight w:val="340"/>
        </w:trPr>
        <w:tc>
          <w:tcPr>
            <w:tcW w:w="462" w:type="pct"/>
            <w:vMerge/>
            <w:vAlign w:val="center"/>
          </w:tcPr>
          <w:p w14:paraId="363BC78D" w14:textId="77777777" w:rsidR="00EE420D" w:rsidRPr="0092632B" w:rsidRDefault="00EE420D" w:rsidP="00EE420D">
            <w:pPr>
              <w:spacing w:line="240" w:lineRule="auto"/>
              <w:ind w:firstLineChars="0" w:firstLine="0"/>
              <w:jc w:val="center"/>
              <w:rPr>
                <w:sz w:val="21"/>
                <w:szCs w:val="21"/>
              </w:rPr>
            </w:pPr>
          </w:p>
        </w:tc>
        <w:tc>
          <w:tcPr>
            <w:tcW w:w="567" w:type="pct"/>
            <w:vAlign w:val="center"/>
          </w:tcPr>
          <w:p w14:paraId="2E6336A1" w14:textId="77777777" w:rsidR="00EE420D" w:rsidRPr="0092632B" w:rsidRDefault="00EE420D" w:rsidP="00EE420D">
            <w:pPr>
              <w:spacing w:line="240" w:lineRule="auto"/>
              <w:ind w:firstLineChars="0" w:firstLine="0"/>
              <w:jc w:val="center"/>
              <w:rPr>
                <w:sz w:val="21"/>
                <w:szCs w:val="21"/>
              </w:rPr>
            </w:pPr>
            <w:r w:rsidRPr="0092632B">
              <w:rPr>
                <w:sz w:val="21"/>
                <w:szCs w:val="21"/>
              </w:rPr>
              <w:t>最小值</w:t>
            </w:r>
          </w:p>
        </w:tc>
        <w:tc>
          <w:tcPr>
            <w:tcW w:w="469" w:type="pct"/>
            <w:vAlign w:val="center"/>
          </w:tcPr>
          <w:p w14:paraId="2F338020" w14:textId="7631DBF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102 </w:t>
            </w:r>
          </w:p>
        </w:tc>
        <w:tc>
          <w:tcPr>
            <w:tcW w:w="469" w:type="pct"/>
            <w:vAlign w:val="center"/>
          </w:tcPr>
          <w:p w14:paraId="65C729F5" w14:textId="71CFE1F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102.3 </w:t>
            </w:r>
          </w:p>
        </w:tc>
        <w:tc>
          <w:tcPr>
            <w:tcW w:w="420" w:type="pct"/>
            <w:vAlign w:val="center"/>
          </w:tcPr>
          <w:p w14:paraId="014DA374" w14:textId="4F1C1E0A"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24A19025" w14:textId="26B65789"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214 </w:t>
            </w:r>
          </w:p>
        </w:tc>
        <w:tc>
          <w:tcPr>
            <w:tcW w:w="470" w:type="pct"/>
            <w:vAlign w:val="center"/>
          </w:tcPr>
          <w:p w14:paraId="6523A3BF" w14:textId="3C48E7B4"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214.5 </w:t>
            </w:r>
          </w:p>
        </w:tc>
        <w:tc>
          <w:tcPr>
            <w:tcW w:w="345" w:type="pct"/>
            <w:vAlign w:val="center"/>
          </w:tcPr>
          <w:p w14:paraId="08625D00" w14:textId="53EDC26D"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0.5 </w:t>
            </w:r>
          </w:p>
        </w:tc>
        <w:tc>
          <w:tcPr>
            <w:tcW w:w="470" w:type="pct"/>
            <w:vAlign w:val="center"/>
          </w:tcPr>
          <w:p w14:paraId="234DBB18" w14:textId="64A043B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97 </w:t>
            </w:r>
          </w:p>
        </w:tc>
        <w:tc>
          <w:tcPr>
            <w:tcW w:w="470" w:type="pct"/>
            <w:vAlign w:val="center"/>
          </w:tcPr>
          <w:p w14:paraId="780F3FFD" w14:textId="735228CE"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97.5 </w:t>
            </w:r>
          </w:p>
        </w:tc>
        <w:tc>
          <w:tcPr>
            <w:tcW w:w="388" w:type="pct"/>
            <w:vAlign w:val="center"/>
          </w:tcPr>
          <w:p w14:paraId="777BE0A7" w14:textId="31F44D90"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430398A0" w14:textId="68F5B69A" w:rsidTr="008B13A7">
        <w:trPr>
          <w:trHeight w:val="340"/>
        </w:trPr>
        <w:tc>
          <w:tcPr>
            <w:tcW w:w="462" w:type="pct"/>
            <w:vMerge w:val="restart"/>
            <w:vAlign w:val="center"/>
          </w:tcPr>
          <w:p w14:paraId="0E666A4A" w14:textId="77504D48" w:rsidR="00EE420D" w:rsidRPr="0092632B" w:rsidRDefault="00EE420D" w:rsidP="00EE420D">
            <w:pPr>
              <w:spacing w:line="240" w:lineRule="auto"/>
              <w:ind w:firstLineChars="0" w:firstLine="0"/>
              <w:jc w:val="center"/>
              <w:rPr>
                <w:sz w:val="21"/>
                <w:szCs w:val="21"/>
              </w:rPr>
            </w:pPr>
            <w:r w:rsidRPr="0092632B">
              <w:rPr>
                <w:sz w:val="21"/>
                <w:szCs w:val="21"/>
              </w:rPr>
              <w:t>2022.4</w:t>
            </w:r>
          </w:p>
        </w:tc>
        <w:tc>
          <w:tcPr>
            <w:tcW w:w="567" w:type="pct"/>
            <w:vAlign w:val="center"/>
          </w:tcPr>
          <w:p w14:paraId="0A084060" w14:textId="77777777" w:rsidR="00EE420D" w:rsidRPr="0092632B" w:rsidRDefault="00EE420D" w:rsidP="00EE420D">
            <w:pPr>
              <w:spacing w:line="240" w:lineRule="auto"/>
              <w:ind w:firstLineChars="0" w:firstLine="0"/>
              <w:jc w:val="center"/>
              <w:rPr>
                <w:sz w:val="21"/>
                <w:szCs w:val="21"/>
              </w:rPr>
            </w:pPr>
            <w:r w:rsidRPr="0092632B">
              <w:rPr>
                <w:sz w:val="21"/>
                <w:szCs w:val="21"/>
              </w:rPr>
              <w:t>平均值</w:t>
            </w:r>
          </w:p>
        </w:tc>
        <w:tc>
          <w:tcPr>
            <w:tcW w:w="469" w:type="pct"/>
            <w:vAlign w:val="center"/>
          </w:tcPr>
          <w:p w14:paraId="799A4BC8" w14:textId="72157C7A"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153 </w:t>
            </w:r>
          </w:p>
        </w:tc>
        <w:tc>
          <w:tcPr>
            <w:tcW w:w="469" w:type="pct"/>
            <w:vAlign w:val="center"/>
          </w:tcPr>
          <w:p w14:paraId="2F5A3E9A" w14:textId="3D553820"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153.7 </w:t>
            </w:r>
          </w:p>
        </w:tc>
        <w:tc>
          <w:tcPr>
            <w:tcW w:w="420" w:type="pct"/>
            <w:vAlign w:val="center"/>
          </w:tcPr>
          <w:p w14:paraId="60651C1B" w14:textId="0956FB5F"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34207908" w14:textId="1FCAF794"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307 </w:t>
            </w:r>
          </w:p>
        </w:tc>
        <w:tc>
          <w:tcPr>
            <w:tcW w:w="470" w:type="pct"/>
            <w:vAlign w:val="center"/>
          </w:tcPr>
          <w:p w14:paraId="5CCFEEA3" w14:textId="4888BE42"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307.3 </w:t>
            </w:r>
          </w:p>
        </w:tc>
        <w:tc>
          <w:tcPr>
            <w:tcW w:w="345" w:type="pct"/>
            <w:vAlign w:val="center"/>
          </w:tcPr>
          <w:p w14:paraId="6ABEA8A2" w14:textId="40F7CD7B"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3002CF0A" w14:textId="57DFD892"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120 </w:t>
            </w:r>
          </w:p>
        </w:tc>
        <w:tc>
          <w:tcPr>
            <w:tcW w:w="470" w:type="pct"/>
            <w:vAlign w:val="center"/>
          </w:tcPr>
          <w:p w14:paraId="76CD74B7" w14:textId="418435BA"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120.3 </w:t>
            </w:r>
          </w:p>
        </w:tc>
        <w:tc>
          <w:tcPr>
            <w:tcW w:w="388" w:type="pct"/>
            <w:vAlign w:val="center"/>
          </w:tcPr>
          <w:p w14:paraId="00321A06" w14:textId="080DEE80"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0.4 </w:t>
            </w:r>
          </w:p>
        </w:tc>
      </w:tr>
      <w:tr w:rsidR="0092632B" w:rsidRPr="0092632B" w14:paraId="27EB5230" w14:textId="677EE661" w:rsidTr="008B13A7">
        <w:trPr>
          <w:trHeight w:val="340"/>
        </w:trPr>
        <w:tc>
          <w:tcPr>
            <w:tcW w:w="462" w:type="pct"/>
            <w:vMerge/>
            <w:vAlign w:val="center"/>
          </w:tcPr>
          <w:p w14:paraId="7C030D9C" w14:textId="77777777" w:rsidR="00EE420D" w:rsidRPr="0092632B" w:rsidRDefault="00EE420D" w:rsidP="00EE420D">
            <w:pPr>
              <w:spacing w:line="240" w:lineRule="auto"/>
              <w:ind w:firstLineChars="0" w:firstLine="0"/>
              <w:jc w:val="center"/>
              <w:rPr>
                <w:sz w:val="21"/>
                <w:szCs w:val="21"/>
              </w:rPr>
            </w:pPr>
          </w:p>
        </w:tc>
        <w:tc>
          <w:tcPr>
            <w:tcW w:w="567" w:type="pct"/>
            <w:vAlign w:val="center"/>
          </w:tcPr>
          <w:p w14:paraId="1C2E118F" w14:textId="77777777" w:rsidR="00EE420D" w:rsidRPr="0092632B" w:rsidRDefault="00EE420D" w:rsidP="00EE420D">
            <w:pPr>
              <w:spacing w:line="240" w:lineRule="auto"/>
              <w:ind w:firstLineChars="0" w:firstLine="0"/>
              <w:jc w:val="center"/>
              <w:rPr>
                <w:sz w:val="21"/>
                <w:szCs w:val="21"/>
              </w:rPr>
            </w:pPr>
            <w:r w:rsidRPr="0092632B">
              <w:rPr>
                <w:sz w:val="21"/>
                <w:szCs w:val="21"/>
              </w:rPr>
              <w:t>最大值</w:t>
            </w:r>
          </w:p>
        </w:tc>
        <w:tc>
          <w:tcPr>
            <w:tcW w:w="469" w:type="pct"/>
            <w:vAlign w:val="center"/>
          </w:tcPr>
          <w:p w14:paraId="2E646667" w14:textId="68F61385"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182 </w:t>
            </w:r>
          </w:p>
        </w:tc>
        <w:tc>
          <w:tcPr>
            <w:tcW w:w="469" w:type="pct"/>
            <w:vAlign w:val="center"/>
          </w:tcPr>
          <w:p w14:paraId="5CB953E2" w14:textId="4357D55E"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182.2 </w:t>
            </w:r>
          </w:p>
        </w:tc>
        <w:tc>
          <w:tcPr>
            <w:tcW w:w="420" w:type="pct"/>
            <w:vAlign w:val="center"/>
          </w:tcPr>
          <w:p w14:paraId="2C2EE540" w14:textId="1BA16140"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4CD3F678" w14:textId="7D92C9E9"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373 </w:t>
            </w:r>
          </w:p>
        </w:tc>
        <w:tc>
          <w:tcPr>
            <w:tcW w:w="470" w:type="pct"/>
            <w:vAlign w:val="center"/>
          </w:tcPr>
          <w:p w14:paraId="7AA32C9C" w14:textId="0358F4DF"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373.2 </w:t>
            </w:r>
          </w:p>
        </w:tc>
        <w:tc>
          <w:tcPr>
            <w:tcW w:w="345" w:type="pct"/>
            <w:vAlign w:val="center"/>
          </w:tcPr>
          <w:p w14:paraId="67961802" w14:textId="06B6C0FE"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60F366C3" w14:textId="19835462"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182 </w:t>
            </w:r>
          </w:p>
        </w:tc>
        <w:tc>
          <w:tcPr>
            <w:tcW w:w="470" w:type="pct"/>
            <w:vAlign w:val="center"/>
          </w:tcPr>
          <w:p w14:paraId="74BA3E0C" w14:textId="5E48E9B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182.3 </w:t>
            </w:r>
          </w:p>
        </w:tc>
        <w:tc>
          <w:tcPr>
            <w:tcW w:w="388" w:type="pct"/>
            <w:vAlign w:val="center"/>
          </w:tcPr>
          <w:p w14:paraId="7D71E7EB" w14:textId="2E3A576A"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0.3 </w:t>
            </w:r>
          </w:p>
        </w:tc>
      </w:tr>
      <w:tr w:rsidR="0092632B" w:rsidRPr="0092632B" w14:paraId="4736C5FD" w14:textId="129B0D21" w:rsidTr="008B13A7">
        <w:trPr>
          <w:trHeight w:val="340"/>
        </w:trPr>
        <w:tc>
          <w:tcPr>
            <w:tcW w:w="462" w:type="pct"/>
            <w:vMerge/>
            <w:vAlign w:val="center"/>
          </w:tcPr>
          <w:p w14:paraId="09BCD0C9" w14:textId="77777777" w:rsidR="00EE420D" w:rsidRPr="0092632B" w:rsidRDefault="00EE420D" w:rsidP="00EE420D">
            <w:pPr>
              <w:spacing w:line="240" w:lineRule="auto"/>
              <w:ind w:firstLineChars="0" w:firstLine="0"/>
              <w:jc w:val="center"/>
              <w:rPr>
                <w:sz w:val="21"/>
                <w:szCs w:val="21"/>
              </w:rPr>
            </w:pPr>
          </w:p>
        </w:tc>
        <w:tc>
          <w:tcPr>
            <w:tcW w:w="567" w:type="pct"/>
            <w:vAlign w:val="center"/>
          </w:tcPr>
          <w:p w14:paraId="2BA25E3A" w14:textId="77777777" w:rsidR="00EE420D" w:rsidRPr="0092632B" w:rsidRDefault="00EE420D" w:rsidP="00EE420D">
            <w:pPr>
              <w:spacing w:line="240" w:lineRule="auto"/>
              <w:ind w:firstLineChars="0" w:firstLine="0"/>
              <w:jc w:val="center"/>
              <w:rPr>
                <w:sz w:val="21"/>
                <w:szCs w:val="21"/>
              </w:rPr>
            </w:pPr>
            <w:r w:rsidRPr="0092632B">
              <w:rPr>
                <w:sz w:val="21"/>
                <w:szCs w:val="21"/>
              </w:rPr>
              <w:t>最小值</w:t>
            </w:r>
          </w:p>
        </w:tc>
        <w:tc>
          <w:tcPr>
            <w:tcW w:w="469" w:type="pct"/>
            <w:vAlign w:val="center"/>
          </w:tcPr>
          <w:p w14:paraId="0F059B2F" w14:textId="191C8F85"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95 </w:t>
            </w:r>
          </w:p>
        </w:tc>
        <w:tc>
          <w:tcPr>
            <w:tcW w:w="469" w:type="pct"/>
            <w:vAlign w:val="center"/>
          </w:tcPr>
          <w:p w14:paraId="651F11D2" w14:textId="77BAAECA"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95.3 </w:t>
            </w:r>
          </w:p>
        </w:tc>
        <w:tc>
          <w:tcPr>
            <w:tcW w:w="420" w:type="pct"/>
            <w:vAlign w:val="center"/>
          </w:tcPr>
          <w:p w14:paraId="71B22018" w14:textId="4FD0748B"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73FB8485" w14:textId="2C1689AC"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231 </w:t>
            </w:r>
          </w:p>
        </w:tc>
        <w:tc>
          <w:tcPr>
            <w:tcW w:w="470" w:type="pct"/>
            <w:vAlign w:val="center"/>
          </w:tcPr>
          <w:p w14:paraId="1317DD5A" w14:textId="77AC4434"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231.5 </w:t>
            </w:r>
          </w:p>
        </w:tc>
        <w:tc>
          <w:tcPr>
            <w:tcW w:w="345" w:type="pct"/>
            <w:vAlign w:val="center"/>
          </w:tcPr>
          <w:p w14:paraId="73B01DB6" w14:textId="26C16BFD"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0.5 </w:t>
            </w:r>
          </w:p>
        </w:tc>
        <w:tc>
          <w:tcPr>
            <w:tcW w:w="470" w:type="pct"/>
            <w:vAlign w:val="center"/>
          </w:tcPr>
          <w:p w14:paraId="15938311" w14:textId="0F3839C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101 </w:t>
            </w:r>
          </w:p>
        </w:tc>
        <w:tc>
          <w:tcPr>
            <w:tcW w:w="470" w:type="pct"/>
            <w:vAlign w:val="center"/>
          </w:tcPr>
          <w:p w14:paraId="5717CD96" w14:textId="7B0C5616"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101.5 </w:t>
            </w:r>
          </w:p>
        </w:tc>
        <w:tc>
          <w:tcPr>
            <w:tcW w:w="388" w:type="pct"/>
            <w:vAlign w:val="center"/>
          </w:tcPr>
          <w:p w14:paraId="11ECDD2F" w14:textId="234F73F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62BC5E6B" w14:textId="567E4B59" w:rsidTr="008B13A7">
        <w:trPr>
          <w:trHeight w:val="340"/>
        </w:trPr>
        <w:tc>
          <w:tcPr>
            <w:tcW w:w="462" w:type="pct"/>
            <w:vMerge w:val="restart"/>
            <w:vAlign w:val="center"/>
          </w:tcPr>
          <w:p w14:paraId="1B56543A" w14:textId="6580A814" w:rsidR="00EE420D" w:rsidRPr="0092632B" w:rsidRDefault="00EE420D" w:rsidP="00EE420D">
            <w:pPr>
              <w:spacing w:line="240" w:lineRule="auto"/>
              <w:ind w:firstLineChars="0" w:firstLine="0"/>
              <w:jc w:val="center"/>
              <w:rPr>
                <w:sz w:val="21"/>
                <w:szCs w:val="21"/>
              </w:rPr>
            </w:pPr>
            <w:r w:rsidRPr="0092632B">
              <w:rPr>
                <w:sz w:val="21"/>
                <w:szCs w:val="21"/>
              </w:rPr>
              <w:t>2022.5</w:t>
            </w:r>
          </w:p>
        </w:tc>
        <w:tc>
          <w:tcPr>
            <w:tcW w:w="567" w:type="pct"/>
            <w:vAlign w:val="center"/>
          </w:tcPr>
          <w:p w14:paraId="59E9FC53" w14:textId="77777777" w:rsidR="00EE420D" w:rsidRPr="0092632B" w:rsidRDefault="00EE420D" w:rsidP="00EE420D">
            <w:pPr>
              <w:spacing w:line="240" w:lineRule="auto"/>
              <w:ind w:firstLineChars="0" w:firstLine="0"/>
              <w:jc w:val="center"/>
              <w:rPr>
                <w:sz w:val="21"/>
                <w:szCs w:val="21"/>
              </w:rPr>
            </w:pPr>
            <w:r w:rsidRPr="0092632B">
              <w:rPr>
                <w:sz w:val="21"/>
                <w:szCs w:val="21"/>
              </w:rPr>
              <w:t>平均值</w:t>
            </w:r>
          </w:p>
        </w:tc>
        <w:tc>
          <w:tcPr>
            <w:tcW w:w="469" w:type="pct"/>
            <w:vAlign w:val="center"/>
          </w:tcPr>
          <w:p w14:paraId="0081F265" w14:textId="65F9E3AF"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172 </w:t>
            </w:r>
          </w:p>
        </w:tc>
        <w:tc>
          <w:tcPr>
            <w:tcW w:w="469" w:type="pct"/>
            <w:vAlign w:val="center"/>
          </w:tcPr>
          <w:p w14:paraId="143CB1EF" w14:textId="3EA0967A"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172.5 </w:t>
            </w:r>
          </w:p>
        </w:tc>
        <w:tc>
          <w:tcPr>
            <w:tcW w:w="420" w:type="pct"/>
            <w:vAlign w:val="center"/>
          </w:tcPr>
          <w:p w14:paraId="0B935AE2" w14:textId="31B9A15C"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7782DBDD" w14:textId="5965BCB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303 </w:t>
            </w:r>
          </w:p>
        </w:tc>
        <w:tc>
          <w:tcPr>
            <w:tcW w:w="470" w:type="pct"/>
            <w:vAlign w:val="center"/>
          </w:tcPr>
          <w:p w14:paraId="7239A1E9" w14:textId="7097C29B"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303.2 </w:t>
            </w:r>
          </w:p>
        </w:tc>
        <w:tc>
          <w:tcPr>
            <w:tcW w:w="345" w:type="pct"/>
            <w:vAlign w:val="center"/>
          </w:tcPr>
          <w:p w14:paraId="6C985EF5" w14:textId="056F6C8D"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28054A2D" w14:textId="1687314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115 </w:t>
            </w:r>
          </w:p>
        </w:tc>
        <w:tc>
          <w:tcPr>
            <w:tcW w:w="470" w:type="pct"/>
            <w:vAlign w:val="center"/>
          </w:tcPr>
          <w:p w14:paraId="6DFB74CA" w14:textId="5704C1DF"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115.6 </w:t>
            </w:r>
          </w:p>
        </w:tc>
        <w:tc>
          <w:tcPr>
            <w:tcW w:w="388" w:type="pct"/>
            <w:vAlign w:val="center"/>
          </w:tcPr>
          <w:p w14:paraId="383974A4" w14:textId="2D891727"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0.4 </w:t>
            </w:r>
          </w:p>
        </w:tc>
      </w:tr>
      <w:tr w:rsidR="0092632B" w:rsidRPr="0092632B" w14:paraId="79BD5642" w14:textId="7643CE5B" w:rsidTr="008B13A7">
        <w:trPr>
          <w:trHeight w:val="340"/>
        </w:trPr>
        <w:tc>
          <w:tcPr>
            <w:tcW w:w="462" w:type="pct"/>
            <w:vMerge/>
            <w:vAlign w:val="center"/>
          </w:tcPr>
          <w:p w14:paraId="6F7F2495" w14:textId="77777777" w:rsidR="00EE420D" w:rsidRPr="0092632B" w:rsidRDefault="00EE420D" w:rsidP="00EE420D">
            <w:pPr>
              <w:spacing w:line="240" w:lineRule="auto"/>
              <w:ind w:firstLineChars="0" w:firstLine="0"/>
              <w:jc w:val="center"/>
              <w:rPr>
                <w:sz w:val="21"/>
                <w:szCs w:val="21"/>
              </w:rPr>
            </w:pPr>
          </w:p>
        </w:tc>
        <w:tc>
          <w:tcPr>
            <w:tcW w:w="567" w:type="pct"/>
            <w:vAlign w:val="center"/>
          </w:tcPr>
          <w:p w14:paraId="7BAB4FAD" w14:textId="77777777" w:rsidR="00EE420D" w:rsidRPr="0092632B" w:rsidRDefault="00EE420D" w:rsidP="00EE420D">
            <w:pPr>
              <w:spacing w:line="240" w:lineRule="auto"/>
              <w:ind w:firstLineChars="0" w:firstLine="0"/>
              <w:jc w:val="center"/>
              <w:rPr>
                <w:sz w:val="21"/>
                <w:szCs w:val="21"/>
              </w:rPr>
            </w:pPr>
            <w:r w:rsidRPr="0092632B">
              <w:rPr>
                <w:sz w:val="21"/>
                <w:szCs w:val="21"/>
              </w:rPr>
              <w:t>最大值</w:t>
            </w:r>
          </w:p>
        </w:tc>
        <w:tc>
          <w:tcPr>
            <w:tcW w:w="469" w:type="pct"/>
            <w:vAlign w:val="center"/>
          </w:tcPr>
          <w:p w14:paraId="761CA13F" w14:textId="3970147F"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185 </w:t>
            </w:r>
          </w:p>
        </w:tc>
        <w:tc>
          <w:tcPr>
            <w:tcW w:w="469" w:type="pct"/>
            <w:vAlign w:val="center"/>
          </w:tcPr>
          <w:p w14:paraId="4362E266" w14:textId="1BCF3052"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185.2 </w:t>
            </w:r>
          </w:p>
        </w:tc>
        <w:tc>
          <w:tcPr>
            <w:tcW w:w="420" w:type="pct"/>
            <w:vAlign w:val="center"/>
          </w:tcPr>
          <w:p w14:paraId="6C5823AF" w14:textId="767D67A4"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43944E47" w14:textId="15E822CC"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372 </w:t>
            </w:r>
          </w:p>
        </w:tc>
        <w:tc>
          <w:tcPr>
            <w:tcW w:w="470" w:type="pct"/>
            <w:vAlign w:val="center"/>
          </w:tcPr>
          <w:p w14:paraId="2B8BD0DC" w14:textId="5C7840FE"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372.2 </w:t>
            </w:r>
          </w:p>
        </w:tc>
        <w:tc>
          <w:tcPr>
            <w:tcW w:w="345" w:type="pct"/>
            <w:vAlign w:val="center"/>
          </w:tcPr>
          <w:p w14:paraId="3C25DC51" w14:textId="30A261EB"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0.2 </w:t>
            </w:r>
          </w:p>
        </w:tc>
        <w:tc>
          <w:tcPr>
            <w:tcW w:w="470" w:type="pct"/>
            <w:vAlign w:val="center"/>
          </w:tcPr>
          <w:p w14:paraId="2DD8644F" w14:textId="555AE8FC"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139 </w:t>
            </w:r>
          </w:p>
        </w:tc>
        <w:tc>
          <w:tcPr>
            <w:tcW w:w="470" w:type="pct"/>
            <w:vAlign w:val="center"/>
          </w:tcPr>
          <w:p w14:paraId="618D031D" w14:textId="3CEA30CE"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139.4 </w:t>
            </w:r>
          </w:p>
        </w:tc>
        <w:tc>
          <w:tcPr>
            <w:tcW w:w="388" w:type="pct"/>
            <w:vAlign w:val="center"/>
          </w:tcPr>
          <w:p w14:paraId="20087A0A" w14:textId="00188CFD"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0.4 </w:t>
            </w:r>
          </w:p>
        </w:tc>
      </w:tr>
      <w:tr w:rsidR="0092632B" w:rsidRPr="0092632B" w14:paraId="3B1DA453" w14:textId="0196F021" w:rsidTr="008B13A7">
        <w:trPr>
          <w:trHeight w:val="340"/>
        </w:trPr>
        <w:tc>
          <w:tcPr>
            <w:tcW w:w="462" w:type="pct"/>
            <w:vMerge/>
            <w:vAlign w:val="center"/>
          </w:tcPr>
          <w:p w14:paraId="6FA3234D" w14:textId="77777777" w:rsidR="00EE420D" w:rsidRPr="0092632B" w:rsidRDefault="00EE420D" w:rsidP="00EE420D">
            <w:pPr>
              <w:spacing w:line="240" w:lineRule="auto"/>
              <w:ind w:firstLineChars="0" w:firstLine="0"/>
              <w:jc w:val="center"/>
              <w:rPr>
                <w:sz w:val="21"/>
                <w:szCs w:val="21"/>
              </w:rPr>
            </w:pPr>
          </w:p>
        </w:tc>
        <w:tc>
          <w:tcPr>
            <w:tcW w:w="567" w:type="pct"/>
            <w:vAlign w:val="center"/>
          </w:tcPr>
          <w:p w14:paraId="608E2E97" w14:textId="77777777" w:rsidR="00EE420D" w:rsidRPr="0092632B" w:rsidRDefault="00EE420D" w:rsidP="00EE420D">
            <w:pPr>
              <w:spacing w:line="240" w:lineRule="auto"/>
              <w:ind w:firstLineChars="0" w:firstLine="0"/>
              <w:jc w:val="center"/>
              <w:rPr>
                <w:sz w:val="21"/>
                <w:szCs w:val="21"/>
              </w:rPr>
            </w:pPr>
            <w:r w:rsidRPr="0092632B">
              <w:rPr>
                <w:sz w:val="21"/>
                <w:szCs w:val="21"/>
              </w:rPr>
              <w:t>最小值</w:t>
            </w:r>
          </w:p>
        </w:tc>
        <w:tc>
          <w:tcPr>
            <w:tcW w:w="469" w:type="pct"/>
            <w:vAlign w:val="center"/>
          </w:tcPr>
          <w:p w14:paraId="499E4D2B" w14:textId="43FE051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136 </w:t>
            </w:r>
          </w:p>
        </w:tc>
        <w:tc>
          <w:tcPr>
            <w:tcW w:w="469" w:type="pct"/>
            <w:vAlign w:val="center"/>
          </w:tcPr>
          <w:p w14:paraId="59033D31" w14:textId="0315858B"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136.3 </w:t>
            </w:r>
          </w:p>
        </w:tc>
        <w:tc>
          <w:tcPr>
            <w:tcW w:w="420" w:type="pct"/>
            <w:vAlign w:val="center"/>
          </w:tcPr>
          <w:p w14:paraId="07899B0C" w14:textId="6BB0DE97"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0.3 </w:t>
            </w:r>
          </w:p>
        </w:tc>
        <w:tc>
          <w:tcPr>
            <w:tcW w:w="470" w:type="pct"/>
            <w:vAlign w:val="center"/>
          </w:tcPr>
          <w:p w14:paraId="6C4F6115" w14:textId="609348E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279 </w:t>
            </w:r>
          </w:p>
        </w:tc>
        <w:tc>
          <w:tcPr>
            <w:tcW w:w="470" w:type="pct"/>
            <w:vAlign w:val="center"/>
          </w:tcPr>
          <w:p w14:paraId="3C4C4C21" w14:textId="0D602879"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279.4 </w:t>
            </w:r>
          </w:p>
        </w:tc>
        <w:tc>
          <w:tcPr>
            <w:tcW w:w="345" w:type="pct"/>
            <w:vAlign w:val="center"/>
          </w:tcPr>
          <w:p w14:paraId="7688EDC8" w14:textId="3CFD7509"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0.4 </w:t>
            </w:r>
          </w:p>
        </w:tc>
        <w:tc>
          <w:tcPr>
            <w:tcW w:w="470" w:type="pct"/>
            <w:vAlign w:val="center"/>
          </w:tcPr>
          <w:p w14:paraId="56115E3C" w14:textId="48E5872C"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96 </w:t>
            </w:r>
          </w:p>
        </w:tc>
        <w:tc>
          <w:tcPr>
            <w:tcW w:w="470" w:type="pct"/>
            <w:vAlign w:val="center"/>
          </w:tcPr>
          <w:p w14:paraId="7359123D" w14:textId="287F84D8"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96.5 </w:t>
            </w:r>
          </w:p>
        </w:tc>
        <w:tc>
          <w:tcPr>
            <w:tcW w:w="388" w:type="pct"/>
            <w:vAlign w:val="center"/>
          </w:tcPr>
          <w:p w14:paraId="7B87DDB1" w14:textId="3F181C20"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0.5 </w:t>
            </w:r>
          </w:p>
        </w:tc>
      </w:tr>
      <w:tr w:rsidR="0092632B" w:rsidRPr="0092632B" w14:paraId="04743CEC" w14:textId="4D702B23" w:rsidTr="008B13A7">
        <w:trPr>
          <w:trHeight w:val="340"/>
        </w:trPr>
        <w:tc>
          <w:tcPr>
            <w:tcW w:w="462" w:type="pct"/>
            <w:vMerge w:val="restart"/>
            <w:vAlign w:val="center"/>
          </w:tcPr>
          <w:p w14:paraId="7B35C8DC" w14:textId="4DB69B3F" w:rsidR="005103C0" w:rsidRPr="0092632B" w:rsidRDefault="005103C0" w:rsidP="005103C0">
            <w:pPr>
              <w:spacing w:line="240" w:lineRule="auto"/>
              <w:ind w:firstLineChars="0" w:firstLine="0"/>
              <w:jc w:val="center"/>
              <w:rPr>
                <w:sz w:val="21"/>
                <w:szCs w:val="21"/>
              </w:rPr>
            </w:pPr>
            <w:r w:rsidRPr="0092632B">
              <w:rPr>
                <w:sz w:val="21"/>
                <w:szCs w:val="21"/>
              </w:rPr>
              <w:t>2021.6-2022.5</w:t>
            </w:r>
          </w:p>
        </w:tc>
        <w:tc>
          <w:tcPr>
            <w:tcW w:w="567" w:type="pct"/>
            <w:vAlign w:val="center"/>
          </w:tcPr>
          <w:p w14:paraId="59678F6A" w14:textId="77777777" w:rsidR="005103C0" w:rsidRPr="0092632B" w:rsidRDefault="005103C0" w:rsidP="005103C0">
            <w:pPr>
              <w:spacing w:line="240" w:lineRule="auto"/>
              <w:ind w:firstLineChars="0" w:firstLine="0"/>
              <w:jc w:val="center"/>
              <w:rPr>
                <w:sz w:val="21"/>
                <w:szCs w:val="21"/>
              </w:rPr>
            </w:pPr>
            <w:r w:rsidRPr="0092632B">
              <w:rPr>
                <w:sz w:val="21"/>
                <w:szCs w:val="21"/>
              </w:rPr>
              <w:t>平均值</w:t>
            </w:r>
          </w:p>
        </w:tc>
        <w:tc>
          <w:tcPr>
            <w:tcW w:w="469" w:type="pct"/>
            <w:vAlign w:val="center"/>
          </w:tcPr>
          <w:p w14:paraId="74F5BA22" w14:textId="2431A80D" w:rsidR="005103C0" w:rsidRPr="0092632B" w:rsidRDefault="005103C0" w:rsidP="005103C0">
            <w:pPr>
              <w:widowControl/>
              <w:spacing w:line="240" w:lineRule="auto"/>
              <w:ind w:firstLineChars="0" w:firstLine="0"/>
              <w:jc w:val="center"/>
              <w:rPr>
                <w:kern w:val="0"/>
                <w:sz w:val="21"/>
                <w:szCs w:val="21"/>
              </w:rPr>
            </w:pPr>
            <w:r w:rsidRPr="0092632B">
              <w:rPr>
                <w:rFonts w:cs="Times New Roman"/>
                <w:sz w:val="21"/>
                <w:szCs w:val="21"/>
              </w:rPr>
              <w:t>-</w:t>
            </w:r>
          </w:p>
        </w:tc>
        <w:tc>
          <w:tcPr>
            <w:tcW w:w="469" w:type="pct"/>
            <w:vAlign w:val="center"/>
          </w:tcPr>
          <w:p w14:paraId="11F2A862" w14:textId="0DA72BCC"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420" w:type="pct"/>
            <w:vAlign w:val="center"/>
          </w:tcPr>
          <w:p w14:paraId="3BF5EE3C" w14:textId="309EB467"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0.3 </w:t>
            </w:r>
          </w:p>
        </w:tc>
        <w:tc>
          <w:tcPr>
            <w:tcW w:w="470" w:type="pct"/>
            <w:vAlign w:val="center"/>
          </w:tcPr>
          <w:p w14:paraId="25327F29" w14:textId="60D259EA"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70" w:type="pct"/>
            <w:vAlign w:val="center"/>
          </w:tcPr>
          <w:p w14:paraId="1D450D48" w14:textId="51FA24D0"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345" w:type="pct"/>
            <w:vAlign w:val="center"/>
          </w:tcPr>
          <w:p w14:paraId="5576DDB5" w14:textId="2FE02F2F"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0.3 </w:t>
            </w:r>
          </w:p>
        </w:tc>
        <w:tc>
          <w:tcPr>
            <w:tcW w:w="470" w:type="pct"/>
            <w:vAlign w:val="center"/>
          </w:tcPr>
          <w:p w14:paraId="7D1B3E45" w14:textId="6E74DBC6"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70" w:type="pct"/>
            <w:vAlign w:val="center"/>
          </w:tcPr>
          <w:p w14:paraId="1930E956" w14:textId="3338DCB8"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388" w:type="pct"/>
            <w:vAlign w:val="center"/>
          </w:tcPr>
          <w:p w14:paraId="03D3D7D5" w14:textId="0BE88E0E"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0.4 </w:t>
            </w:r>
          </w:p>
        </w:tc>
      </w:tr>
      <w:tr w:rsidR="0092632B" w:rsidRPr="0092632B" w14:paraId="6A0E4547" w14:textId="51EEC5F7" w:rsidTr="008B13A7">
        <w:trPr>
          <w:trHeight w:val="340"/>
        </w:trPr>
        <w:tc>
          <w:tcPr>
            <w:tcW w:w="462" w:type="pct"/>
            <w:vMerge/>
            <w:vAlign w:val="center"/>
          </w:tcPr>
          <w:p w14:paraId="7A51D171" w14:textId="77777777" w:rsidR="005103C0" w:rsidRPr="0092632B" w:rsidRDefault="005103C0" w:rsidP="005103C0">
            <w:pPr>
              <w:spacing w:line="240" w:lineRule="auto"/>
              <w:ind w:firstLineChars="0" w:firstLine="0"/>
              <w:jc w:val="center"/>
              <w:rPr>
                <w:sz w:val="21"/>
                <w:szCs w:val="21"/>
              </w:rPr>
            </w:pPr>
          </w:p>
        </w:tc>
        <w:tc>
          <w:tcPr>
            <w:tcW w:w="567" w:type="pct"/>
            <w:vAlign w:val="center"/>
          </w:tcPr>
          <w:p w14:paraId="2FDCE698" w14:textId="77777777" w:rsidR="005103C0" w:rsidRPr="0092632B" w:rsidRDefault="005103C0" w:rsidP="005103C0">
            <w:pPr>
              <w:spacing w:line="240" w:lineRule="auto"/>
              <w:ind w:firstLineChars="0" w:firstLine="0"/>
              <w:jc w:val="center"/>
              <w:rPr>
                <w:sz w:val="21"/>
                <w:szCs w:val="21"/>
              </w:rPr>
            </w:pPr>
            <w:r w:rsidRPr="0092632B">
              <w:rPr>
                <w:sz w:val="21"/>
                <w:szCs w:val="21"/>
              </w:rPr>
              <w:t>最大值</w:t>
            </w:r>
          </w:p>
        </w:tc>
        <w:tc>
          <w:tcPr>
            <w:tcW w:w="469" w:type="pct"/>
            <w:vAlign w:val="center"/>
          </w:tcPr>
          <w:p w14:paraId="48872983" w14:textId="48205404"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69" w:type="pct"/>
            <w:vAlign w:val="center"/>
          </w:tcPr>
          <w:p w14:paraId="04506DB2" w14:textId="1C61082B"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420" w:type="pct"/>
            <w:vAlign w:val="center"/>
          </w:tcPr>
          <w:p w14:paraId="686D0522" w14:textId="3F4EE8A3" w:rsidR="005103C0" w:rsidRPr="0092632B" w:rsidRDefault="005103C0" w:rsidP="005103C0">
            <w:pPr>
              <w:spacing w:line="240" w:lineRule="auto"/>
              <w:ind w:firstLineChars="0" w:firstLine="0"/>
              <w:jc w:val="center"/>
              <w:rPr>
                <w:sz w:val="21"/>
                <w:szCs w:val="21"/>
              </w:rPr>
            </w:pPr>
            <w:r w:rsidRPr="0092632B">
              <w:rPr>
                <w:rFonts w:cs="Times New Roman"/>
                <w:sz w:val="20"/>
                <w:szCs w:val="20"/>
              </w:rPr>
              <w:t>0.4</w:t>
            </w:r>
          </w:p>
        </w:tc>
        <w:tc>
          <w:tcPr>
            <w:tcW w:w="470" w:type="pct"/>
            <w:vAlign w:val="center"/>
          </w:tcPr>
          <w:p w14:paraId="1C8CF6BF" w14:textId="67AD2EBE"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70" w:type="pct"/>
            <w:vAlign w:val="center"/>
          </w:tcPr>
          <w:p w14:paraId="66E2AFE3" w14:textId="33878734"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345" w:type="pct"/>
            <w:vAlign w:val="center"/>
          </w:tcPr>
          <w:p w14:paraId="2586199E" w14:textId="5234A5DB" w:rsidR="005103C0" w:rsidRPr="0092632B" w:rsidRDefault="005103C0" w:rsidP="005103C0">
            <w:pPr>
              <w:spacing w:line="240" w:lineRule="auto"/>
              <w:ind w:firstLineChars="0" w:firstLine="0"/>
              <w:jc w:val="center"/>
              <w:rPr>
                <w:sz w:val="21"/>
                <w:szCs w:val="21"/>
              </w:rPr>
            </w:pPr>
            <w:r w:rsidRPr="0092632B">
              <w:rPr>
                <w:rFonts w:cs="Times New Roman"/>
                <w:sz w:val="20"/>
                <w:szCs w:val="20"/>
              </w:rPr>
              <w:t>0.5</w:t>
            </w:r>
          </w:p>
        </w:tc>
        <w:tc>
          <w:tcPr>
            <w:tcW w:w="470" w:type="pct"/>
            <w:vAlign w:val="center"/>
          </w:tcPr>
          <w:p w14:paraId="218281A4" w14:textId="4FF4977A"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70" w:type="pct"/>
            <w:vAlign w:val="center"/>
          </w:tcPr>
          <w:p w14:paraId="26B432D1" w14:textId="192D3179"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388" w:type="pct"/>
            <w:vAlign w:val="center"/>
          </w:tcPr>
          <w:p w14:paraId="6A55F32F" w14:textId="406F1CB3" w:rsidR="005103C0" w:rsidRPr="0092632B" w:rsidRDefault="005103C0" w:rsidP="005103C0">
            <w:pPr>
              <w:spacing w:line="240" w:lineRule="auto"/>
              <w:ind w:firstLineChars="0" w:firstLine="0"/>
              <w:jc w:val="center"/>
              <w:rPr>
                <w:sz w:val="21"/>
                <w:szCs w:val="21"/>
              </w:rPr>
            </w:pPr>
            <w:r w:rsidRPr="0092632B">
              <w:rPr>
                <w:rFonts w:cs="Times New Roman"/>
                <w:sz w:val="20"/>
                <w:szCs w:val="20"/>
              </w:rPr>
              <w:t>0.5</w:t>
            </w:r>
          </w:p>
        </w:tc>
      </w:tr>
      <w:tr w:rsidR="0092632B" w:rsidRPr="0092632B" w14:paraId="3DD946AE" w14:textId="7BF751B0" w:rsidTr="008B13A7">
        <w:trPr>
          <w:trHeight w:val="340"/>
        </w:trPr>
        <w:tc>
          <w:tcPr>
            <w:tcW w:w="462" w:type="pct"/>
            <w:vMerge/>
            <w:vAlign w:val="center"/>
          </w:tcPr>
          <w:p w14:paraId="4084AE54" w14:textId="77777777" w:rsidR="005103C0" w:rsidRPr="0092632B" w:rsidRDefault="005103C0" w:rsidP="005103C0">
            <w:pPr>
              <w:spacing w:line="240" w:lineRule="auto"/>
              <w:ind w:firstLineChars="0" w:firstLine="0"/>
              <w:jc w:val="center"/>
              <w:rPr>
                <w:sz w:val="21"/>
                <w:szCs w:val="21"/>
              </w:rPr>
            </w:pPr>
          </w:p>
        </w:tc>
        <w:tc>
          <w:tcPr>
            <w:tcW w:w="567" w:type="pct"/>
            <w:vAlign w:val="center"/>
          </w:tcPr>
          <w:p w14:paraId="3D2097D2" w14:textId="77777777" w:rsidR="005103C0" w:rsidRPr="0092632B" w:rsidRDefault="005103C0" w:rsidP="005103C0">
            <w:pPr>
              <w:spacing w:line="240" w:lineRule="auto"/>
              <w:ind w:firstLineChars="0" w:firstLine="0"/>
              <w:jc w:val="center"/>
              <w:rPr>
                <w:sz w:val="21"/>
                <w:szCs w:val="21"/>
              </w:rPr>
            </w:pPr>
            <w:r w:rsidRPr="0092632B">
              <w:rPr>
                <w:sz w:val="21"/>
                <w:szCs w:val="21"/>
              </w:rPr>
              <w:t>最小值</w:t>
            </w:r>
          </w:p>
        </w:tc>
        <w:tc>
          <w:tcPr>
            <w:tcW w:w="469" w:type="pct"/>
            <w:vAlign w:val="center"/>
          </w:tcPr>
          <w:p w14:paraId="266D1BD2" w14:textId="2B526CFD"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69" w:type="pct"/>
            <w:vAlign w:val="center"/>
          </w:tcPr>
          <w:p w14:paraId="42D11A89" w14:textId="751F3004"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420" w:type="pct"/>
            <w:vAlign w:val="center"/>
          </w:tcPr>
          <w:p w14:paraId="522D852F" w14:textId="103FE82A" w:rsidR="005103C0" w:rsidRPr="0092632B" w:rsidRDefault="005103C0" w:rsidP="005103C0">
            <w:pPr>
              <w:spacing w:line="240" w:lineRule="auto"/>
              <w:ind w:firstLineChars="0" w:firstLine="0"/>
              <w:jc w:val="center"/>
              <w:rPr>
                <w:sz w:val="21"/>
                <w:szCs w:val="21"/>
              </w:rPr>
            </w:pPr>
            <w:r w:rsidRPr="0092632B">
              <w:rPr>
                <w:rFonts w:cs="Times New Roman"/>
                <w:sz w:val="20"/>
                <w:szCs w:val="20"/>
              </w:rPr>
              <w:t>0.1</w:t>
            </w:r>
          </w:p>
        </w:tc>
        <w:tc>
          <w:tcPr>
            <w:tcW w:w="470" w:type="pct"/>
            <w:vAlign w:val="center"/>
          </w:tcPr>
          <w:p w14:paraId="6AF3CC0A" w14:textId="3C290C3B"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70" w:type="pct"/>
            <w:vAlign w:val="center"/>
          </w:tcPr>
          <w:p w14:paraId="25E78668" w14:textId="27E20D47"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345" w:type="pct"/>
            <w:vAlign w:val="center"/>
          </w:tcPr>
          <w:p w14:paraId="7EB0FE06" w14:textId="47FC328D" w:rsidR="005103C0" w:rsidRPr="0092632B" w:rsidRDefault="005103C0" w:rsidP="005103C0">
            <w:pPr>
              <w:spacing w:line="240" w:lineRule="auto"/>
              <w:ind w:firstLineChars="0" w:firstLine="0"/>
              <w:jc w:val="center"/>
              <w:rPr>
                <w:sz w:val="21"/>
                <w:szCs w:val="21"/>
              </w:rPr>
            </w:pPr>
            <w:r w:rsidRPr="0092632B">
              <w:rPr>
                <w:rFonts w:cs="Times New Roman"/>
                <w:sz w:val="20"/>
                <w:szCs w:val="20"/>
              </w:rPr>
              <w:t>0.1</w:t>
            </w:r>
          </w:p>
        </w:tc>
        <w:tc>
          <w:tcPr>
            <w:tcW w:w="470" w:type="pct"/>
            <w:vAlign w:val="center"/>
          </w:tcPr>
          <w:p w14:paraId="3E1C177A" w14:textId="3B353B60"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70" w:type="pct"/>
            <w:vAlign w:val="center"/>
          </w:tcPr>
          <w:p w14:paraId="56BD790A" w14:textId="4A91FCB5"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388" w:type="pct"/>
            <w:vAlign w:val="center"/>
          </w:tcPr>
          <w:p w14:paraId="28BF0CA8" w14:textId="5F368C40" w:rsidR="005103C0" w:rsidRPr="0092632B" w:rsidRDefault="005103C0" w:rsidP="005103C0">
            <w:pPr>
              <w:spacing w:line="240" w:lineRule="auto"/>
              <w:ind w:firstLineChars="0" w:firstLine="0"/>
              <w:jc w:val="center"/>
              <w:rPr>
                <w:sz w:val="21"/>
                <w:szCs w:val="21"/>
              </w:rPr>
            </w:pPr>
            <w:r w:rsidRPr="0092632B">
              <w:rPr>
                <w:rFonts w:cs="Times New Roman"/>
                <w:sz w:val="20"/>
                <w:szCs w:val="20"/>
              </w:rPr>
              <w:t>0.2</w:t>
            </w:r>
          </w:p>
        </w:tc>
      </w:tr>
    </w:tbl>
    <w:p w14:paraId="3EF264A8" w14:textId="1489F814" w:rsidR="001D3599" w:rsidRPr="0092632B" w:rsidRDefault="001D3599" w:rsidP="001D3599">
      <w:pPr>
        <w:pStyle w:val="af1"/>
        <w:spacing w:before="163"/>
        <w:ind w:left="420"/>
        <w:rPr>
          <w:rFonts w:cs="Times New Roman"/>
          <w:kern w:val="0"/>
          <w:szCs w:val="26"/>
        </w:rPr>
      </w:pPr>
      <w:r w:rsidRPr="0092632B">
        <w:rPr>
          <w:rFonts w:cs="Times New Roman" w:hint="eastAsia"/>
        </w:rPr>
        <w:t>表</w:t>
      </w:r>
      <w:r w:rsidRPr="0092632B">
        <w:rPr>
          <w:rFonts w:cs="Times New Roman" w:hint="eastAsia"/>
        </w:rPr>
        <w:t>7</w:t>
      </w:r>
      <w:r w:rsidRPr="0092632B">
        <w:rPr>
          <w:rFonts w:cs="Times New Roman"/>
        </w:rPr>
        <w:t xml:space="preserve">.2-2  </w:t>
      </w:r>
      <w:r w:rsidRPr="0092632B">
        <w:rPr>
          <w:rFonts w:cs="Times New Roman" w:hint="eastAsia"/>
        </w:rPr>
        <w:t>合川区污水处理厂进水污染负荷统计监测结果一览表（</w:t>
      </w:r>
      <w:r w:rsidR="002D65E3" w:rsidRPr="0092632B">
        <w:rPr>
          <w:rFonts w:cs="Times New Roman"/>
        </w:rPr>
        <w:t>TN</w:t>
      </w:r>
      <w:r w:rsidR="002D65E3" w:rsidRPr="0092632B">
        <w:rPr>
          <w:rFonts w:cs="Times New Roman" w:hint="eastAsia"/>
        </w:rPr>
        <w:t>、</w:t>
      </w:r>
      <w:r w:rsidR="002D65E3" w:rsidRPr="0092632B">
        <w:rPr>
          <w:rFonts w:cs="Times New Roman"/>
        </w:rPr>
        <w:t>TP</w:t>
      </w:r>
      <w:r w:rsidR="002D65E3" w:rsidRPr="0092632B">
        <w:rPr>
          <w:rFonts w:cs="Times New Roman" w:hint="eastAsia"/>
        </w:rPr>
        <w:t>、</w:t>
      </w:r>
      <w:r w:rsidR="002D65E3" w:rsidRPr="0092632B">
        <w:rPr>
          <w:rFonts w:cs="Times New Roman"/>
        </w:rPr>
        <w:t>NH</w:t>
      </w:r>
      <w:r w:rsidR="002D65E3" w:rsidRPr="0092632B">
        <w:rPr>
          <w:rFonts w:cs="Times New Roman"/>
          <w:vertAlign w:val="subscript"/>
        </w:rPr>
        <w:t>3</w:t>
      </w:r>
      <w:r w:rsidR="002D65E3" w:rsidRPr="0092632B">
        <w:rPr>
          <w:rFonts w:cs="Times New Roman"/>
        </w:rPr>
        <w:t>-N</w:t>
      </w:r>
      <w:r w:rsidRPr="0092632B">
        <w:rPr>
          <w:rFonts w:cs="Times New Roman" w:hint="eastAsia"/>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0"/>
        <w:gridCol w:w="1213"/>
        <w:gridCol w:w="894"/>
        <w:gridCol w:w="894"/>
        <w:gridCol w:w="880"/>
        <w:gridCol w:w="894"/>
        <w:gridCol w:w="894"/>
        <w:gridCol w:w="672"/>
        <w:gridCol w:w="896"/>
        <w:gridCol w:w="898"/>
        <w:gridCol w:w="701"/>
      </w:tblGrid>
      <w:tr w:rsidR="0092632B" w:rsidRPr="0092632B" w14:paraId="54EC212A" w14:textId="77777777" w:rsidTr="00692954">
        <w:trPr>
          <w:trHeight w:val="340"/>
          <w:tblHeader/>
        </w:trPr>
        <w:tc>
          <w:tcPr>
            <w:tcW w:w="1085" w:type="pct"/>
            <w:gridSpan w:val="2"/>
            <w:vMerge w:val="restart"/>
            <w:tcBorders>
              <w:tl2br w:val="single" w:sz="4" w:space="0" w:color="000000"/>
            </w:tcBorders>
            <w:vAlign w:val="center"/>
          </w:tcPr>
          <w:p w14:paraId="740C4D01" w14:textId="77777777" w:rsidR="00692954" w:rsidRPr="0092632B" w:rsidRDefault="00692954" w:rsidP="000F7D01">
            <w:pPr>
              <w:spacing w:line="240" w:lineRule="auto"/>
              <w:ind w:firstLineChars="0" w:firstLine="0"/>
              <w:jc w:val="right"/>
              <w:rPr>
                <w:sz w:val="21"/>
                <w:szCs w:val="21"/>
              </w:rPr>
            </w:pPr>
            <w:bookmarkStart w:id="217" w:name="_Hlk137391863"/>
            <w:r w:rsidRPr="0092632B">
              <w:rPr>
                <w:sz w:val="21"/>
                <w:szCs w:val="21"/>
              </w:rPr>
              <w:t>负荷</w:t>
            </w:r>
          </w:p>
          <w:p w14:paraId="16F3269D" w14:textId="77777777" w:rsidR="00692954" w:rsidRPr="0092632B" w:rsidRDefault="00692954" w:rsidP="000F7D01">
            <w:pPr>
              <w:spacing w:line="240" w:lineRule="auto"/>
              <w:ind w:firstLineChars="0" w:firstLine="0"/>
              <w:jc w:val="left"/>
              <w:rPr>
                <w:sz w:val="21"/>
                <w:szCs w:val="21"/>
              </w:rPr>
            </w:pPr>
            <w:r w:rsidRPr="0092632B">
              <w:rPr>
                <w:sz w:val="21"/>
                <w:szCs w:val="21"/>
              </w:rPr>
              <w:t>月份</w:t>
            </w:r>
          </w:p>
        </w:tc>
        <w:tc>
          <w:tcPr>
            <w:tcW w:w="1370" w:type="pct"/>
            <w:gridSpan w:val="3"/>
            <w:vAlign w:val="center"/>
          </w:tcPr>
          <w:p w14:paraId="39132451" w14:textId="4D71A915" w:rsidR="00692954" w:rsidRPr="0092632B" w:rsidRDefault="00692954" w:rsidP="000F7D01">
            <w:pPr>
              <w:spacing w:line="240" w:lineRule="auto"/>
              <w:ind w:firstLineChars="0" w:firstLine="0"/>
              <w:jc w:val="center"/>
              <w:rPr>
                <w:sz w:val="21"/>
                <w:szCs w:val="21"/>
              </w:rPr>
            </w:pPr>
            <w:r w:rsidRPr="0092632B">
              <w:rPr>
                <w:bCs/>
                <w:sz w:val="21"/>
                <w:szCs w:val="21"/>
              </w:rPr>
              <w:t>TN</w:t>
            </w:r>
          </w:p>
        </w:tc>
        <w:tc>
          <w:tcPr>
            <w:tcW w:w="1263" w:type="pct"/>
            <w:gridSpan w:val="3"/>
            <w:vAlign w:val="center"/>
          </w:tcPr>
          <w:p w14:paraId="737FCFF6" w14:textId="5BD44CDD" w:rsidR="00692954" w:rsidRPr="0092632B" w:rsidRDefault="00692954" w:rsidP="000F7D01">
            <w:pPr>
              <w:spacing w:line="240" w:lineRule="auto"/>
              <w:ind w:firstLineChars="0" w:firstLine="0"/>
              <w:jc w:val="center"/>
              <w:rPr>
                <w:sz w:val="21"/>
                <w:szCs w:val="21"/>
              </w:rPr>
            </w:pPr>
            <w:r w:rsidRPr="0092632B">
              <w:rPr>
                <w:sz w:val="21"/>
                <w:szCs w:val="21"/>
              </w:rPr>
              <w:t>TP</w:t>
            </w:r>
          </w:p>
        </w:tc>
        <w:tc>
          <w:tcPr>
            <w:tcW w:w="1281" w:type="pct"/>
            <w:gridSpan w:val="3"/>
            <w:vAlign w:val="center"/>
          </w:tcPr>
          <w:p w14:paraId="5F90BEE8" w14:textId="18C20CEE" w:rsidR="00692954" w:rsidRPr="0092632B" w:rsidRDefault="00692954" w:rsidP="000F7D01">
            <w:pPr>
              <w:spacing w:line="240" w:lineRule="auto"/>
              <w:ind w:firstLineChars="0" w:firstLine="0"/>
              <w:jc w:val="center"/>
              <w:rPr>
                <w:sz w:val="21"/>
                <w:szCs w:val="21"/>
              </w:rPr>
            </w:pPr>
            <w:r w:rsidRPr="0092632B">
              <w:rPr>
                <w:rFonts w:hint="eastAsia"/>
                <w:sz w:val="21"/>
                <w:szCs w:val="21"/>
              </w:rPr>
              <w:t>N</w:t>
            </w:r>
            <w:r w:rsidRPr="0092632B">
              <w:rPr>
                <w:sz w:val="21"/>
                <w:szCs w:val="21"/>
              </w:rPr>
              <w:t>H</w:t>
            </w:r>
            <w:r w:rsidRPr="0092632B">
              <w:rPr>
                <w:sz w:val="21"/>
                <w:szCs w:val="21"/>
                <w:vertAlign w:val="subscript"/>
              </w:rPr>
              <w:t>3</w:t>
            </w:r>
            <w:r w:rsidRPr="0092632B">
              <w:rPr>
                <w:sz w:val="21"/>
                <w:szCs w:val="21"/>
              </w:rPr>
              <w:t>-N</w:t>
            </w:r>
            <w:r w:rsidRPr="0092632B">
              <w:rPr>
                <w:rFonts w:hint="eastAsia"/>
                <w:sz w:val="21"/>
                <w:szCs w:val="21"/>
              </w:rPr>
              <w:t xml:space="preserve"> </w:t>
            </w:r>
          </w:p>
        </w:tc>
      </w:tr>
      <w:bookmarkEnd w:id="217"/>
      <w:tr w:rsidR="0092632B" w:rsidRPr="0092632B" w14:paraId="3989C418" w14:textId="77777777" w:rsidTr="00692954">
        <w:trPr>
          <w:trHeight w:val="340"/>
          <w:tblHeader/>
        </w:trPr>
        <w:tc>
          <w:tcPr>
            <w:tcW w:w="1085" w:type="pct"/>
            <w:gridSpan w:val="2"/>
            <w:vMerge/>
            <w:tcBorders>
              <w:tl2br w:val="single" w:sz="4" w:space="0" w:color="000000"/>
            </w:tcBorders>
            <w:vAlign w:val="center"/>
          </w:tcPr>
          <w:p w14:paraId="01C132BC" w14:textId="77777777" w:rsidR="00692954" w:rsidRPr="0092632B" w:rsidRDefault="00692954" w:rsidP="00692954">
            <w:pPr>
              <w:spacing w:line="240" w:lineRule="auto"/>
              <w:ind w:firstLineChars="0" w:firstLine="0"/>
              <w:jc w:val="center"/>
              <w:rPr>
                <w:sz w:val="21"/>
                <w:szCs w:val="21"/>
              </w:rPr>
            </w:pPr>
          </w:p>
        </w:tc>
        <w:tc>
          <w:tcPr>
            <w:tcW w:w="459" w:type="pct"/>
            <w:vAlign w:val="center"/>
          </w:tcPr>
          <w:p w14:paraId="6BC40E0B" w14:textId="77777777" w:rsidR="00692954" w:rsidRPr="0092632B" w:rsidRDefault="00692954" w:rsidP="00692954">
            <w:pPr>
              <w:spacing w:line="240" w:lineRule="auto"/>
              <w:ind w:firstLineChars="0" w:firstLine="0"/>
              <w:jc w:val="center"/>
              <w:rPr>
                <w:sz w:val="21"/>
                <w:szCs w:val="21"/>
              </w:rPr>
            </w:pPr>
            <w:r w:rsidRPr="0092632B">
              <w:rPr>
                <w:sz w:val="21"/>
                <w:szCs w:val="21"/>
              </w:rPr>
              <w:t>污水处理厂现状进水</w:t>
            </w:r>
          </w:p>
        </w:tc>
        <w:tc>
          <w:tcPr>
            <w:tcW w:w="459" w:type="pct"/>
            <w:vAlign w:val="center"/>
          </w:tcPr>
          <w:p w14:paraId="5B5B9B3B" w14:textId="77777777" w:rsidR="00692954" w:rsidRPr="0092632B" w:rsidRDefault="00692954" w:rsidP="00692954">
            <w:pPr>
              <w:spacing w:line="240" w:lineRule="auto"/>
              <w:ind w:firstLineChars="0" w:firstLine="0"/>
              <w:jc w:val="center"/>
              <w:rPr>
                <w:sz w:val="21"/>
                <w:szCs w:val="21"/>
              </w:rPr>
            </w:pPr>
            <w:r w:rsidRPr="0092632B">
              <w:rPr>
                <w:sz w:val="21"/>
                <w:szCs w:val="21"/>
              </w:rPr>
              <w:t>叠加餐厨厂废水后</w:t>
            </w:r>
          </w:p>
        </w:tc>
        <w:tc>
          <w:tcPr>
            <w:tcW w:w="452" w:type="pct"/>
            <w:vAlign w:val="center"/>
          </w:tcPr>
          <w:p w14:paraId="645F121B" w14:textId="0671A961" w:rsidR="00692954" w:rsidRPr="0092632B" w:rsidRDefault="00692954" w:rsidP="00692954">
            <w:pPr>
              <w:spacing w:line="240" w:lineRule="auto"/>
              <w:ind w:firstLineChars="0" w:firstLine="0"/>
              <w:jc w:val="center"/>
              <w:rPr>
                <w:sz w:val="21"/>
                <w:szCs w:val="21"/>
              </w:rPr>
            </w:pPr>
            <w:r w:rsidRPr="0092632B">
              <w:rPr>
                <w:rFonts w:hint="eastAsia"/>
                <w:sz w:val="21"/>
                <w:szCs w:val="21"/>
              </w:rPr>
              <w:t>增加值</w:t>
            </w:r>
          </w:p>
        </w:tc>
        <w:tc>
          <w:tcPr>
            <w:tcW w:w="459" w:type="pct"/>
            <w:vAlign w:val="center"/>
          </w:tcPr>
          <w:p w14:paraId="2E467053" w14:textId="77777777" w:rsidR="00692954" w:rsidRPr="0092632B" w:rsidRDefault="00692954" w:rsidP="00692954">
            <w:pPr>
              <w:spacing w:line="240" w:lineRule="auto"/>
              <w:ind w:firstLineChars="0" w:firstLine="0"/>
              <w:jc w:val="center"/>
              <w:rPr>
                <w:sz w:val="21"/>
                <w:szCs w:val="21"/>
              </w:rPr>
            </w:pPr>
            <w:r w:rsidRPr="0092632B">
              <w:rPr>
                <w:sz w:val="21"/>
                <w:szCs w:val="21"/>
              </w:rPr>
              <w:t>污水处理厂现状进水</w:t>
            </w:r>
          </w:p>
        </w:tc>
        <w:tc>
          <w:tcPr>
            <w:tcW w:w="459" w:type="pct"/>
            <w:vAlign w:val="center"/>
          </w:tcPr>
          <w:p w14:paraId="5F4FE3D0" w14:textId="77777777" w:rsidR="00692954" w:rsidRPr="0092632B" w:rsidRDefault="00692954" w:rsidP="00692954">
            <w:pPr>
              <w:spacing w:line="240" w:lineRule="auto"/>
              <w:ind w:firstLineChars="0" w:firstLine="0"/>
              <w:jc w:val="center"/>
              <w:rPr>
                <w:sz w:val="21"/>
                <w:szCs w:val="21"/>
              </w:rPr>
            </w:pPr>
            <w:r w:rsidRPr="0092632B">
              <w:rPr>
                <w:sz w:val="21"/>
                <w:szCs w:val="21"/>
              </w:rPr>
              <w:t>叠加餐厨厂废水后</w:t>
            </w:r>
          </w:p>
        </w:tc>
        <w:tc>
          <w:tcPr>
            <w:tcW w:w="345" w:type="pct"/>
            <w:vAlign w:val="center"/>
          </w:tcPr>
          <w:p w14:paraId="16E37D3B" w14:textId="091A7FF9" w:rsidR="00692954" w:rsidRPr="0092632B" w:rsidRDefault="00692954" w:rsidP="00692954">
            <w:pPr>
              <w:spacing w:line="240" w:lineRule="auto"/>
              <w:ind w:firstLineChars="0" w:firstLine="0"/>
              <w:jc w:val="center"/>
              <w:rPr>
                <w:sz w:val="21"/>
                <w:szCs w:val="21"/>
              </w:rPr>
            </w:pPr>
            <w:r w:rsidRPr="0092632B">
              <w:rPr>
                <w:rFonts w:hint="eastAsia"/>
                <w:sz w:val="21"/>
                <w:szCs w:val="21"/>
              </w:rPr>
              <w:t>增加值</w:t>
            </w:r>
          </w:p>
        </w:tc>
        <w:tc>
          <w:tcPr>
            <w:tcW w:w="460" w:type="pct"/>
            <w:vAlign w:val="center"/>
          </w:tcPr>
          <w:p w14:paraId="3047EBAB" w14:textId="77777777" w:rsidR="00692954" w:rsidRPr="0092632B" w:rsidRDefault="00692954" w:rsidP="00692954">
            <w:pPr>
              <w:spacing w:line="240" w:lineRule="auto"/>
              <w:ind w:firstLineChars="0" w:firstLine="0"/>
              <w:jc w:val="center"/>
              <w:rPr>
                <w:sz w:val="21"/>
                <w:szCs w:val="21"/>
              </w:rPr>
            </w:pPr>
            <w:r w:rsidRPr="0092632B">
              <w:rPr>
                <w:sz w:val="21"/>
                <w:szCs w:val="21"/>
              </w:rPr>
              <w:t>污水处理厂现状进水</w:t>
            </w:r>
          </w:p>
        </w:tc>
        <w:tc>
          <w:tcPr>
            <w:tcW w:w="461" w:type="pct"/>
            <w:vAlign w:val="center"/>
          </w:tcPr>
          <w:p w14:paraId="5228D18B" w14:textId="77777777" w:rsidR="00692954" w:rsidRPr="0092632B" w:rsidRDefault="00692954" w:rsidP="00692954">
            <w:pPr>
              <w:spacing w:line="240" w:lineRule="auto"/>
              <w:ind w:firstLineChars="0" w:firstLine="0"/>
              <w:jc w:val="center"/>
              <w:rPr>
                <w:sz w:val="21"/>
                <w:szCs w:val="21"/>
              </w:rPr>
            </w:pPr>
            <w:r w:rsidRPr="0092632B">
              <w:rPr>
                <w:sz w:val="21"/>
                <w:szCs w:val="21"/>
              </w:rPr>
              <w:t>叠加餐厨厂废水后</w:t>
            </w:r>
          </w:p>
        </w:tc>
        <w:tc>
          <w:tcPr>
            <w:tcW w:w="360" w:type="pct"/>
            <w:vAlign w:val="center"/>
          </w:tcPr>
          <w:p w14:paraId="02FB93D9" w14:textId="6F1FD104" w:rsidR="00692954" w:rsidRPr="0092632B" w:rsidRDefault="00692954" w:rsidP="00692954">
            <w:pPr>
              <w:spacing w:line="240" w:lineRule="auto"/>
              <w:ind w:firstLineChars="0" w:firstLine="0"/>
              <w:jc w:val="center"/>
              <w:rPr>
                <w:sz w:val="21"/>
                <w:szCs w:val="21"/>
              </w:rPr>
            </w:pPr>
            <w:r w:rsidRPr="0092632B">
              <w:rPr>
                <w:rFonts w:hint="eastAsia"/>
                <w:sz w:val="21"/>
                <w:szCs w:val="21"/>
              </w:rPr>
              <w:t>增加值</w:t>
            </w:r>
          </w:p>
        </w:tc>
      </w:tr>
      <w:tr w:rsidR="0092632B" w:rsidRPr="0092632B" w14:paraId="2B7BC2E7" w14:textId="77777777" w:rsidTr="00692954">
        <w:trPr>
          <w:trHeight w:val="340"/>
          <w:tblHeader/>
        </w:trPr>
        <w:tc>
          <w:tcPr>
            <w:tcW w:w="1085" w:type="pct"/>
            <w:gridSpan w:val="2"/>
            <w:vMerge/>
            <w:vAlign w:val="center"/>
          </w:tcPr>
          <w:p w14:paraId="7534AA9A" w14:textId="77777777" w:rsidR="00692954" w:rsidRPr="0092632B" w:rsidRDefault="00692954" w:rsidP="00692954">
            <w:pPr>
              <w:spacing w:line="240" w:lineRule="auto"/>
              <w:ind w:firstLineChars="0" w:firstLine="0"/>
              <w:jc w:val="center"/>
              <w:rPr>
                <w:sz w:val="21"/>
                <w:szCs w:val="21"/>
              </w:rPr>
            </w:pPr>
          </w:p>
        </w:tc>
        <w:tc>
          <w:tcPr>
            <w:tcW w:w="459" w:type="pct"/>
            <w:vAlign w:val="center"/>
          </w:tcPr>
          <w:p w14:paraId="0081C6A4" w14:textId="77777777" w:rsidR="00692954" w:rsidRPr="0092632B" w:rsidRDefault="00692954" w:rsidP="00692954">
            <w:pPr>
              <w:spacing w:line="240" w:lineRule="auto"/>
              <w:ind w:firstLineChars="0" w:firstLine="0"/>
              <w:jc w:val="center"/>
              <w:rPr>
                <w:sz w:val="21"/>
                <w:szCs w:val="21"/>
              </w:rPr>
            </w:pPr>
            <w:r w:rsidRPr="0092632B">
              <w:rPr>
                <w:sz w:val="21"/>
                <w:szCs w:val="21"/>
              </w:rPr>
              <w:t>mg/L</w:t>
            </w:r>
          </w:p>
        </w:tc>
        <w:tc>
          <w:tcPr>
            <w:tcW w:w="459" w:type="pct"/>
            <w:vAlign w:val="center"/>
          </w:tcPr>
          <w:p w14:paraId="0DAE3C40" w14:textId="77777777" w:rsidR="00692954" w:rsidRPr="0092632B" w:rsidRDefault="00692954" w:rsidP="00692954">
            <w:pPr>
              <w:spacing w:line="240" w:lineRule="auto"/>
              <w:ind w:firstLineChars="0" w:firstLine="0"/>
              <w:jc w:val="center"/>
              <w:rPr>
                <w:sz w:val="21"/>
                <w:szCs w:val="21"/>
              </w:rPr>
            </w:pPr>
            <w:r w:rsidRPr="0092632B">
              <w:rPr>
                <w:sz w:val="21"/>
                <w:szCs w:val="21"/>
              </w:rPr>
              <w:t>mg/L</w:t>
            </w:r>
          </w:p>
        </w:tc>
        <w:tc>
          <w:tcPr>
            <w:tcW w:w="452" w:type="pct"/>
          </w:tcPr>
          <w:p w14:paraId="704A1F57" w14:textId="517B97BF" w:rsidR="00692954" w:rsidRPr="0092632B" w:rsidRDefault="00692954" w:rsidP="00692954">
            <w:pPr>
              <w:spacing w:line="240" w:lineRule="auto"/>
              <w:ind w:firstLineChars="0" w:firstLine="0"/>
              <w:jc w:val="center"/>
              <w:rPr>
                <w:sz w:val="21"/>
                <w:szCs w:val="21"/>
              </w:rPr>
            </w:pPr>
            <w:bookmarkStart w:id="218" w:name="_Hlk137392791"/>
            <w:r w:rsidRPr="0092632B">
              <w:rPr>
                <w:sz w:val="21"/>
                <w:szCs w:val="21"/>
              </w:rPr>
              <w:t>mg/L</w:t>
            </w:r>
            <w:bookmarkEnd w:id="218"/>
          </w:p>
        </w:tc>
        <w:tc>
          <w:tcPr>
            <w:tcW w:w="459" w:type="pct"/>
            <w:vAlign w:val="center"/>
          </w:tcPr>
          <w:p w14:paraId="66A14BDF" w14:textId="77777777" w:rsidR="00692954" w:rsidRPr="0092632B" w:rsidRDefault="00692954" w:rsidP="00692954">
            <w:pPr>
              <w:spacing w:line="240" w:lineRule="auto"/>
              <w:ind w:firstLineChars="0" w:firstLine="0"/>
              <w:jc w:val="center"/>
              <w:rPr>
                <w:sz w:val="21"/>
                <w:szCs w:val="21"/>
              </w:rPr>
            </w:pPr>
            <w:r w:rsidRPr="0092632B">
              <w:rPr>
                <w:sz w:val="21"/>
                <w:szCs w:val="21"/>
              </w:rPr>
              <w:t>mg/L</w:t>
            </w:r>
          </w:p>
        </w:tc>
        <w:tc>
          <w:tcPr>
            <w:tcW w:w="459" w:type="pct"/>
            <w:vAlign w:val="center"/>
          </w:tcPr>
          <w:p w14:paraId="54E88499" w14:textId="77777777" w:rsidR="00692954" w:rsidRPr="0092632B" w:rsidRDefault="00692954" w:rsidP="00692954">
            <w:pPr>
              <w:spacing w:line="240" w:lineRule="auto"/>
              <w:ind w:firstLineChars="0" w:firstLine="0"/>
              <w:jc w:val="center"/>
              <w:rPr>
                <w:sz w:val="21"/>
                <w:szCs w:val="21"/>
              </w:rPr>
            </w:pPr>
            <w:r w:rsidRPr="0092632B">
              <w:rPr>
                <w:sz w:val="21"/>
                <w:szCs w:val="21"/>
              </w:rPr>
              <w:t>mg/L</w:t>
            </w:r>
          </w:p>
        </w:tc>
        <w:tc>
          <w:tcPr>
            <w:tcW w:w="345" w:type="pct"/>
          </w:tcPr>
          <w:p w14:paraId="7733D292" w14:textId="58AC28CE" w:rsidR="00692954" w:rsidRPr="0092632B" w:rsidRDefault="00692954" w:rsidP="00692954">
            <w:pPr>
              <w:spacing w:line="240" w:lineRule="auto"/>
              <w:ind w:firstLineChars="0" w:firstLine="0"/>
              <w:jc w:val="center"/>
              <w:rPr>
                <w:sz w:val="21"/>
                <w:szCs w:val="21"/>
              </w:rPr>
            </w:pPr>
            <w:r w:rsidRPr="0092632B">
              <w:rPr>
                <w:sz w:val="21"/>
                <w:szCs w:val="21"/>
              </w:rPr>
              <w:t>mg/L</w:t>
            </w:r>
          </w:p>
        </w:tc>
        <w:tc>
          <w:tcPr>
            <w:tcW w:w="460" w:type="pct"/>
            <w:vAlign w:val="center"/>
          </w:tcPr>
          <w:p w14:paraId="1A2227F2" w14:textId="77777777" w:rsidR="00692954" w:rsidRPr="0092632B" w:rsidRDefault="00692954" w:rsidP="00692954">
            <w:pPr>
              <w:spacing w:line="240" w:lineRule="auto"/>
              <w:ind w:firstLineChars="0" w:firstLine="0"/>
              <w:jc w:val="center"/>
              <w:rPr>
                <w:sz w:val="21"/>
                <w:szCs w:val="21"/>
              </w:rPr>
            </w:pPr>
            <w:r w:rsidRPr="0092632B">
              <w:rPr>
                <w:sz w:val="21"/>
                <w:szCs w:val="21"/>
              </w:rPr>
              <w:t>mg/L</w:t>
            </w:r>
          </w:p>
        </w:tc>
        <w:tc>
          <w:tcPr>
            <w:tcW w:w="461" w:type="pct"/>
            <w:vAlign w:val="center"/>
          </w:tcPr>
          <w:p w14:paraId="2B6340F6" w14:textId="77777777" w:rsidR="00692954" w:rsidRPr="0092632B" w:rsidRDefault="00692954" w:rsidP="00692954">
            <w:pPr>
              <w:spacing w:line="240" w:lineRule="auto"/>
              <w:ind w:firstLineChars="0" w:firstLine="0"/>
              <w:jc w:val="center"/>
              <w:rPr>
                <w:sz w:val="21"/>
                <w:szCs w:val="21"/>
              </w:rPr>
            </w:pPr>
            <w:r w:rsidRPr="0092632B">
              <w:rPr>
                <w:sz w:val="21"/>
                <w:szCs w:val="21"/>
              </w:rPr>
              <w:t>mg/L</w:t>
            </w:r>
          </w:p>
        </w:tc>
        <w:tc>
          <w:tcPr>
            <w:tcW w:w="360" w:type="pct"/>
          </w:tcPr>
          <w:p w14:paraId="19BFF33D" w14:textId="32A271D4" w:rsidR="00692954" w:rsidRPr="0092632B" w:rsidRDefault="00692954" w:rsidP="00692954">
            <w:pPr>
              <w:spacing w:line="240" w:lineRule="auto"/>
              <w:ind w:firstLineChars="0" w:firstLine="0"/>
              <w:jc w:val="center"/>
              <w:rPr>
                <w:sz w:val="21"/>
                <w:szCs w:val="21"/>
              </w:rPr>
            </w:pPr>
            <w:r w:rsidRPr="0092632B">
              <w:rPr>
                <w:sz w:val="21"/>
                <w:szCs w:val="21"/>
              </w:rPr>
              <w:t>mg/L</w:t>
            </w:r>
          </w:p>
        </w:tc>
      </w:tr>
      <w:tr w:rsidR="0092632B" w:rsidRPr="0092632B" w14:paraId="78CA7B46" w14:textId="77777777" w:rsidTr="000F7D01">
        <w:trPr>
          <w:trHeight w:val="340"/>
        </w:trPr>
        <w:tc>
          <w:tcPr>
            <w:tcW w:w="462" w:type="pct"/>
            <w:vMerge w:val="restart"/>
            <w:vAlign w:val="center"/>
          </w:tcPr>
          <w:p w14:paraId="45F0DE47" w14:textId="77777777" w:rsidR="000F7D01" w:rsidRPr="0092632B" w:rsidRDefault="000F7D01" w:rsidP="000F7D01">
            <w:pPr>
              <w:spacing w:line="240" w:lineRule="auto"/>
              <w:ind w:firstLineChars="0" w:firstLine="0"/>
              <w:jc w:val="center"/>
              <w:rPr>
                <w:sz w:val="21"/>
                <w:szCs w:val="21"/>
              </w:rPr>
            </w:pPr>
            <w:r w:rsidRPr="0092632B">
              <w:rPr>
                <w:sz w:val="21"/>
                <w:szCs w:val="21"/>
              </w:rPr>
              <w:t>2021.6</w:t>
            </w:r>
          </w:p>
        </w:tc>
        <w:tc>
          <w:tcPr>
            <w:tcW w:w="623" w:type="pct"/>
            <w:vAlign w:val="center"/>
          </w:tcPr>
          <w:p w14:paraId="448C12C6"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59" w:type="pct"/>
            <w:vAlign w:val="center"/>
          </w:tcPr>
          <w:p w14:paraId="4CB90C9F" w14:textId="71EDD78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3.90 </w:t>
            </w:r>
          </w:p>
        </w:tc>
        <w:tc>
          <w:tcPr>
            <w:tcW w:w="459" w:type="pct"/>
            <w:vAlign w:val="center"/>
          </w:tcPr>
          <w:p w14:paraId="72260FAB" w14:textId="4C7224B8" w:rsidR="000F7D01" w:rsidRPr="0092632B" w:rsidRDefault="000F7D01" w:rsidP="000F7D01">
            <w:pPr>
              <w:widowControl/>
              <w:spacing w:line="240" w:lineRule="auto"/>
              <w:ind w:firstLineChars="0" w:firstLine="0"/>
              <w:jc w:val="center"/>
              <w:rPr>
                <w:kern w:val="0"/>
                <w:sz w:val="21"/>
                <w:szCs w:val="21"/>
              </w:rPr>
            </w:pPr>
            <w:r w:rsidRPr="0092632B">
              <w:rPr>
                <w:rFonts w:cs="Times New Roman"/>
                <w:sz w:val="20"/>
                <w:szCs w:val="20"/>
              </w:rPr>
              <w:t>3.97</w:t>
            </w:r>
          </w:p>
        </w:tc>
        <w:tc>
          <w:tcPr>
            <w:tcW w:w="452" w:type="pct"/>
            <w:vAlign w:val="center"/>
          </w:tcPr>
          <w:p w14:paraId="39340024" w14:textId="51F77631"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0.07 </w:t>
            </w:r>
          </w:p>
        </w:tc>
        <w:tc>
          <w:tcPr>
            <w:tcW w:w="459" w:type="pct"/>
            <w:vAlign w:val="center"/>
          </w:tcPr>
          <w:p w14:paraId="1AF64A02" w14:textId="26D6FD33"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41.4 </w:t>
            </w:r>
          </w:p>
        </w:tc>
        <w:tc>
          <w:tcPr>
            <w:tcW w:w="459" w:type="pct"/>
            <w:vAlign w:val="center"/>
          </w:tcPr>
          <w:p w14:paraId="7581FBE6" w14:textId="20BC578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42.77 </w:t>
            </w:r>
          </w:p>
        </w:tc>
        <w:tc>
          <w:tcPr>
            <w:tcW w:w="345" w:type="pct"/>
            <w:vAlign w:val="center"/>
          </w:tcPr>
          <w:p w14:paraId="16A9AA35" w14:textId="7477CE1B"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1.4 </w:t>
            </w:r>
          </w:p>
        </w:tc>
        <w:tc>
          <w:tcPr>
            <w:tcW w:w="460" w:type="pct"/>
            <w:vAlign w:val="center"/>
          </w:tcPr>
          <w:p w14:paraId="05F36C47" w14:textId="5788FFED"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31.1 </w:t>
            </w:r>
          </w:p>
        </w:tc>
        <w:tc>
          <w:tcPr>
            <w:tcW w:w="461" w:type="pct"/>
            <w:vAlign w:val="center"/>
          </w:tcPr>
          <w:p w14:paraId="668D9C09" w14:textId="3DCF1BC3"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31.08</w:t>
            </w:r>
          </w:p>
        </w:tc>
        <w:tc>
          <w:tcPr>
            <w:tcW w:w="360" w:type="pct"/>
            <w:vAlign w:val="center"/>
          </w:tcPr>
          <w:p w14:paraId="61A7E09B" w14:textId="4D68DA8F"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0.02 </w:t>
            </w:r>
          </w:p>
        </w:tc>
      </w:tr>
      <w:tr w:rsidR="0092632B" w:rsidRPr="0092632B" w14:paraId="3FF07117" w14:textId="77777777" w:rsidTr="000F7D01">
        <w:trPr>
          <w:trHeight w:val="340"/>
        </w:trPr>
        <w:tc>
          <w:tcPr>
            <w:tcW w:w="462" w:type="pct"/>
            <w:vMerge/>
            <w:vAlign w:val="center"/>
          </w:tcPr>
          <w:p w14:paraId="0AE81DA6"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05C62E78"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59" w:type="pct"/>
            <w:vAlign w:val="center"/>
          </w:tcPr>
          <w:p w14:paraId="1EF157CF" w14:textId="1D7E1D5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4.93 </w:t>
            </w:r>
          </w:p>
        </w:tc>
        <w:tc>
          <w:tcPr>
            <w:tcW w:w="459" w:type="pct"/>
            <w:vAlign w:val="center"/>
          </w:tcPr>
          <w:p w14:paraId="2BC26C1A" w14:textId="0A38E096"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4.99</w:t>
            </w:r>
          </w:p>
        </w:tc>
        <w:tc>
          <w:tcPr>
            <w:tcW w:w="452" w:type="pct"/>
            <w:vAlign w:val="center"/>
          </w:tcPr>
          <w:p w14:paraId="5CB9FB5C" w14:textId="430C9AA2"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0.06 </w:t>
            </w:r>
          </w:p>
        </w:tc>
        <w:tc>
          <w:tcPr>
            <w:tcW w:w="459" w:type="pct"/>
            <w:vAlign w:val="center"/>
          </w:tcPr>
          <w:p w14:paraId="65ECD10F" w14:textId="332AD4C0"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49.9 </w:t>
            </w:r>
          </w:p>
        </w:tc>
        <w:tc>
          <w:tcPr>
            <w:tcW w:w="459" w:type="pct"/>
            <w:vAlign w:val="center"/>
          </w:tcPr>
          <w:p w14:paraId="491D2815" w14:textId="0D3095C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51.09 </w:t>
            </w:r>
          </w:p>
        </w:tc>
        <w:tc>
          <w:tcPr>
            <w:tcW w:w="345" w:type="pct"/>
            <w:vAlign w:val="center"/>
          </w:tcPr>
          <w:p w14:paraId="7E977C3A" w14:textId="1BEFC153"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1.2 </w:t>
            </w:r>
          </w:p>
        </w:tc>
        <w:tc>
          <w:tcPr>
            <w:tcW w:w="460" w:type="pct"/>
            <w:vAlign w:val="center"/>
          </w:tcPr>
          <w:p w14:paraId="1485ABAB" w14:textId="4A958E2B"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38.5 </w:t>
            </w:r>
          </w:p>
        </w:tc>
        <w:tc>
          <w:tcPr>
            <w:tcW w:w="461" w:type="pct"/>
            <w:vAlign w:val="center"/>
          </w:tcPr>
          <w:p w14:paraId="6717767E" w14:textId="667BE8E0"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38.51</w:t>
            </w:r>
          </w:p>
        </w:tc>
        <w:tc>
          <w:tcPr>
            <w:tcW w:w="360" w:type="pct"/>
            <w:vAlign w:val="center"/>
          </w:tcPr>
          <w:p w14:paraId="0A29A288" w14:textId="3AA1D0BD"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0.01 </w:t>
            </w:r>
          </w:p>
        </w:tc>
      </w:tr>
      <w:tr w:rsidR="0092632B" w:rsidRPr="0092632B" w14:paraId="2E572F94" w14:textId="77777777" w:rsidTr="000F7D01">
        <w:trPr>
          <w:trHeight w:val="340"/>
        </w:trPr>
        <w:tc>
          <w:tcPr>
            <w:tcW w:w="462" w:type="pct"/>
            <w:vMerge/>
            <w:vAlign w:val="center"/>
          </w:tcPr>
          <w:p w14:paraId="062F5501"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60DCAC14"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59" w:type="pct"/>
            <w:vAlign w:val="center"/>
          </w:tcPr>
          <w:p w14:paraId="0CC25542" w14:textId="5594FEE9"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3.17 </w:t>
            </w:r>
          </w:p>
        </w:tc>
        <w:tc>
          <w:tcPr>
            <w:tcW w:w="459" w:type="pct"/>
            <w:vAlign w:val="center"/>
          </w:tcPr>
          <w:p w14:paraId="164D7E3A" w14:textId="5004041D"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3.25</w:t>
            </w:r>
          </w:p>
        </w:tc>
        <w:tc>
          <w:tcPr>
            <w:tcW w:w="452" w:type="pct"/>
            <w:vAlign w:val="center"/>
          </w:tcPr>
          <w:p w14:paraId="35F021DB" w14:textId="451EB3B6"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0.08 </w:t>
            </w:r>
          </w:p>
        </w:tc>
        <w:tc>
          <w:tcPr>
            <w:tcW w:w="459" w:type="pct"/>
            <w:vAlign w:val="center"/>
          </w:tcPr>
          <w:p w14:paraId="584F9D88" w14:textId="57D85D8D"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30.1 </w:t>
            </w:r>
          </w:p>
        </w:tc>
        <w:tc>
          <w:tcPr>
            <w:tcW w:w="459" w:type="pct"/>
            <w:vAlign w:val="center"/>
          </w:tcPr>
          <w:p w14:paraId="015B557C" w14:textId="2289C03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31.70 </w:t>
            </w:r>
          </w:p>
        </w:tc>
        <w:tc>
          <w:tcPr>
            <w:tcW w:w="345" w:type="pct"/>
            <w:vAlign w:val="center"/>
          </w:tcPr>
          <w:p w14:paraId="27EB18D1" w14:textId="19A0D215"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1.6 </w:t>
            </w:r>
          </w:p>
        </w:tc>
        <w:tc>
          <w:tcPr>
            <w:tcW w:w="460" w:type="pct"/>
            <w:vAlign w:val="center"/>
          </w:tcPr>
          <w:p w14:paraId="0123C832" w14:textId="6CD1A3B2"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20.8 </w:t>
            </w:r>
          </w:p>
        </w:tc>
        <w:tc>
          <w:tcPr>
            <w:tcW w:w="461" w:type="pct"/>
            <w:vAlign w:val="center"/>
          </w:tcPr>
          <w:p w14:paraId="54C3E2F8" w14:textId="4181D6FB"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20.84</w:t>
            </w:r>
          </w:p>
        </w:tc>
        <w:tc>
          <w:tcPr>
            <w:tcW w:w="360" w:type="pct"/>
            <w:vAlign w:val="center"/>
          </w:tcPr>
          <w:p w14:paraId="79E71A26" w14:textId="2D2123A4" w:rsidR="000F7D01" w:rsidRPr="0092632B" w:rsidRDefault="000F7D01" w:rsidP="000F7D01">
            <w:pPr>
              <w:widowControl/>
              <w:spacing w:line="240" w:lineRule="auto"/>
              <w:ind w:firstLineChars="0" w:firstLine="0"/>
              <w:jc w:val="center"/>
              <w:rPr>
                <w:sz w:val="21"/>
                <w:szCs w:val="21"/>
              </w:rPr>
            </w:pPr>
            <w:r w:rsidRPr="0092632B">
              <w:rPr>
                <w:rFonts w:cs="Times New Roman"/>
                <w:sz w:val="20"/>
                <w:szCs w:val="20"/>
              </w:rPr>
              <w:t xml:space="preserve">0.04 </w:t>
            </w:r>
          </w:p>
        </w:tc>
      </w:tr>
      <w:tr w:rsidR="0092632B" w:rsidRPr="0092632B" w14:paraId="614B0960" w14:textId="77777777" w:rsidTr="000F7D01">
        <w:trPr>
          <w:trHeight w:val="340"/>
        </w:trPr>
        <w:tc>
          <w:tcPr>
            <w:tcW w:w="462" w:type="pct"/>
            <w:vMerge w:val="restart"/>
            <w:vAlign w:val="center"/>
          </w:tcPr>
          <w:p w14:paraId="61C90613" w14:textId="77777777" w:rsidR="000F7D01" w:rsidRPr="0092632B" w:rsidRDefault="000F7D01" w:rsidP="000F7D01">
            <w:pPr>
              <w:spacing w:line="240" w:lineRule="auto"/>
              <w:ind w:firstLineChars="0" w:firstLine="0"/>
              <w:jc w:val="center"/>
              <w:rPr>
                <w:sz w:val="21"/>
                <w:szCs w:val="21"/>
              </w:rPr>
            </w:pPr>
            <w:r w:rsidRPr="0092632B">
              <w:rPr>
                <w:sz w:val="21"/>
                <w:szCs w:val="21"/>
              </w:rPr>
              <w:t>2021.7</w:t>
            </w:r>
          </w:p>
        </w:tc>
        <w:tc>
          <w:tcPr>
            <w:tcW w:w="623" w:type="pct"/>
            <w:vAlign w:val="center"/>
          </w:tcPr>
          <w:p w14:paraId="77FAE16A"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59" w:type="pct"/>
            <w:vAlign w:val="center"/>
          </w:tcPr>
          <w:p w14:paraId="6EA68987" w14:textId="410FC52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3.74 </w:t>
            </w:r>
          </w:p>
        </w:tc>
        <w:tc>
          <w:tcPr>
            <w:tcW w:w="459" w:type="pct"/>
            <w:vAlign w:val="center"/>
          </w:tcPr>
          <w:p w14:paraId="05F70126" w14:textId="150BCC81" w:rsidR="000F7D01" w:rsidRPr="0092632B" w:rsidRDefault="000F7D01" w:rsidP="000F7D01">
            <w:pPr>
              <w:spacing w:line="240" w:lineRule="auto"/>
              <w:ind w:firstLineChars="0" w:firstLine="0"/>
              <w:jc w:val="center"/>
              <w:rPr>
                <w:sz w:val="21"/>
                <w:szCs w:val="21"/>
              </w:rPr>
            </w:pPr>
            <w:r w:rsidRPr="0092632B">
              <w:rPr>
                <w:rFonts w:cs="Times New Roman"/>
                <w:sz w:val="20"/>
                <w:szCs w:val="20"/>
              </w:rPr>
              <w:t>3.81</w:t>
            </w:r>
          </w:p>
        </w:tc>
        <w:tc>
          <w:tcPr>
            <w:tcW w:w="452" w:type="pct"/>
            <w:vAlign w:val="center"/>
          </w:tcPr>
          <w:p w14:paraId="6FF3C114" w14:textId="00B1281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0.07 </w:t>
            </w:r>
          </w:p>
        </w:tc>
        <w:tc>
          <w:tcPr>
            <w:tcW w:w="459" w:type="pct"/>
            <w:vAlign w:val="center"/>
          </w:tcPr>
          <w:p w14:paraId="754317E5" w14:textId="1FE41AD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42.5 </w:t>
            </w:r>
          </w:p>
        </w:tc>
        <w:tc>
          <w:tcPr>
            <w:tcW w:w="459" w:type="pct"/>
            <w:vAlign w:val="center"/>
          </w:tcPr>
          <w:p w14:paraId="29F8A14E" w14:textId="0CE7850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44.03 </w:t>
            </w:r>
          </w:p>
        </w:tc>
        <w:tc>
          <w:tcPr>
            <w:tcW w:w="345" w:type="pct"/>
            <w:vAlign w:val="center"/>
          </w:tcPr>
          <w:p w14:paraId="42510394" w14:textId="28E710D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1.5 </w:t>
            </w:r>
          </w:p>
        </w:tc>
        <w:tc>
          <w:tcPr>
            <w:tcW w:w="460" w:type="pct"/>
            <w:vAlign w:val="center"/>
          </w:tcPr>
          <w:p w14:paraId="3903213A" w14:textId="34E5188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32.0 </w:t>
            </w:r>
          </w:p>
        </w:tc>
        <w:tc>
          <w:tcPr>
            <w:tcW w:w="461" w:type="pct"/>
            <w:vAlign w:val="center"/>
          </w:tcPr>
          <w:p w14:paraId="481E8D74" w14:textId="53EA8D1E" w:rsidR="000F7D01" w:rsidRPr="0092632B" w:rsidRDefault="000F7D01" w:rsidP="000F7D01">
            <w:pPr>
              <w:spacing w:line="240" w:lineRule="auto"/>
              <w:ind w:firstLineChars="0" w:firstLine="0"/>
              <w:jc w:val="center"/>
              <w:rPr>
                <w:sz w:val="21"/>
                <w:szCs w:val="21"/>
              </w:rPr>
            </w:pPr>
            <w:r w:rsidRPr="0092632B">
              <w:rPr>
                <w:rFonts w:cs="Times New Roman"/>
                <w:sz w:val="20"/>
                <w:szCs w:val="20"/>
              </w:rPr>
              <w:t>31.98</w:t>
            </w:r>
          </w:p>
        </w:tc>
        <w:tc>
          <w:tcPr>
            <w:tcW w:w="360" w:type="pct"/>
            <w:vAlign w:val="center"/>
          </w:tcPr>
          <w:p w14:paraId="57257DBF" w14:textId="683499D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0.02 </w:t>
            </w:r>
          </w:p>
        </w:tc>
      </w:tr>
      <w:tr w:rsidR="0092632B" w:rsidRPr="0092632B" w14:paraId="3990691D" w14:textId="77777777" w:rsidTr="000F7D01">
        <w:trPr>
          <w:trHeight w:val="340"/>
        </w:trPr>
        <w:tc>
          <w:tcPr>
            <w:tcW w:w="462" w:type="pct"/>
            <w:vMerge/>
            <w:vAlign w:val="center"/>
          </w:tcPr>
          <w:p w14:paraId="16B38098"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7F58FD17"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59" w:type="pct"/>
            <w:vAlign w:val="center"/>
          </w:tcPr>
          <w:p w14:paraId="13F24C33" w14:textId="275BA8D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4.79 </w:t>
            </w:r>
          </w:p>
        </w:tc>
        <w:tc>
          <w:tcPr>
            <w:tcW w:w="459" w:type="pct"/>
            <w:vAlign w:val="center"/>
          </w:tcPr>
          <w:p w14:paraId="51620948" w14:textId="0267FEB9" w:rsidR="000F7D01" w:rsidRPr="0092632B" w:rsidRDefault="000F7D01" w:rsidP="000F7D01">
            <w:pPr>
              <w:spacing w:line="240" w:lineRule="auto"/>
              <w:ind w:firstLineChars="0" w:firstLine="0"/>
              <w:jc w:val="center"/>
              <w:rPr>
                <w:sz w:val="21"/>
                <w:szCs w:val="21"/>
              </w:rPr>
            </w:pPr>
            <w:r w:rsidRPr="0092632B">
              <w:rPr>
                <w:rFonts w:cs="Times New Roman"/>
                <w:sz w:val="20"/>
                <w:szCs w:val="20"/>
              </w:rPr>
              <w:t>4.85</w:t>
            </w:r>
          </w:p>
        </w:tc>
        <w:tc>
          <w:tcPr>
            <w:tcW w:w="452" w:type="pct"/>
            <w:vAlign w:val="center"/>
          </w:tcPr>
          <w:p w14:paraId="390AF74F" w14:textId="6AA39EF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0.06 </w:t>
            </w:r>
          </w:p>
        </w:tc>
        <w:tc>
          <w:tcPr>
            <w:tcW w:w="459" w:type="pct"/>
            <w:vAlign w:val="center"/>
          </w:tcPr>
          <w:p w14:paraId="74BE579B" w14:textId="437EFEB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49.2 </w:t>
            </w:r>
          </w:p>
        </w:tc>
        <w:tc>
          <w:tcPr>
            <w:tcW w:w="459" w:type="pct"/>
            <w:vAlign w:val="center"/>
          </w:tcPr>
          <w:p w14:paraId="4533C135" w14:textId="79FFC70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50.45 </w:t>
            </w:r>
          </w:p>
        </w:tc>
        <w:tc>
          <w:tcPr>
            <w:tcW w:w="345" w:type="pct"/>
            <w:vAlign w:val="center"/>
          </w:tcPr>
          <w:p w14:paraId="6D87D74E" w14:textId="6482D84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1.3 </w:t>
            </w:r>
          </w:p>
        </w:tc>
        <w:tc>
          <w:tcPr>
            <w:tcW w:w="460" w:type="pct"/>
            <w:vAlign w:val="center"/>
          </w:tcPr>
          <w:p w14:paraId="0F5BCF5D" w14:textId="44FE435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39.6 </w:t>
            </w:r>
          </w:p>
        </w:tc>
        <w:tc>
          <w:tcPr>
            <w:tcW w:w="461" w:type="pct"/>
            <w:vAlign w:val="center"/>
          </w:tcPr>
          <w:p w14:paraId="502ED85C" w14:textId="696B2F75" w:rsidR="000F7D01" w:rsidRPr="0092632B" w:rsidRDefault="000F7D01" w:rsidP="000F7D01">
            <w:pPr>
              <w:spacing w:line="240" w:lineRule="auto"/>
              <w:ind w:firstLineChars="0" w:firstLine="0"/>
              <w:jc w:val="center"/>
              <w:rPr>
                <w:sz w:val="21"/>
                <w:szCs w:val="21"/>
              </w:rPr>
            </w:pPr>
            <w:r w:rsidRPr="0092632B">
              <w:rPr>
                <w:rFonts w:cs="Times New Roman"/>
                <w:sz w:val="20"/>
                <w:szCs w:val="20"/>
              </w:rPr>
              <w:t>39.61</w:t>
            </w:r>
          </w:p>
        </w:tc>
        <w:tc>
          <w:tcPr>
            <w:tcW w:w="360" w:type="pct"/>
            <w:vAlign w:val="center"/>
          </w:tcPr>
          <w:p w14:paraId="302F1664" w14:textId="5008923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0.01 </w:t>
            </w:r>
          </w:p>
        </w:tc>
      </w:tr>
      <w:tr w:rsidR="0092632B" w:rsidRPr="0092632B" w14:paraId="45650A10" w14:textId="77777777" w:rsidTr="000F7D01">
        <w:trPr>
          <w:trHeight w:val="340"/>
        </w:trPr>
        <w:tc>
          <w:tcPr>
            <w:tcW w:w="462" w:type="pct"/>
            <w:vMerge/>
            <w:vAlign w:val="center"/>
          </w:tcPr>
          <w:p w14:paraId="741D57BF"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24BC2EE7"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59" w:type="pct"/>
            <w:vAlign w:val="center"/>
          </w:tcPr>
          <w:p w14:paraId="626018C6" w14:textId="2215475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3.07 </w:t>
            </w:r>
          </w:p>
        </w:tc>
        <w:tc>
          <w:tcPr>
            <w:tcW w:w="459" w:type="pct"/>
            <w:vAlign w:val="center"/>
          </w:tcPr>
          <w:p w14:paraId="1BA3615D" w14:textId="255E240E" w:rsidR="000F7D01" w:rsidRPr="0092632B" w:rsidRDefault="000F7D01" w:rsidP="000F7D01">
            <w:pPr>
              <w:spacing w:line="240" w:lineRule="auto"/>
              <w:ind w:firstLineChars="0" w:firstLine="0"/>
              <w:jc w:val="center"/>
              <w:rPr>
                <w:sz w:val="21"/>
                <w:szCs w:val="21"/>
              </w:rPr>
            </w:pPr>
            <w:r w:rsidRPr="0092632B">
              <w:rPr>
                <w:rFonts w:cs="Times New Roman"/>
                <w:sz w:val="20"/>
                <w:szCs w:val="20"/>
              </w:rPr>
              <w:t>3.15</w:t>
            </w:r>
          </w:p>
        </w:tc>
        <w:tc>
          <w:tcPr>
            <w:tcW w:w="452" w:type="pct"/>
            <w:vAlign w:val="center"/>
          </w:tcPr>
          <w:p w14:paraId="65DAE2CE" w14:textId="2799EBF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0.08 </w:t>
            </w:r>
          </w:p>
        </w:tc>
        <w:tc>
          <w:tcPr>
            <w:tcW w:w="459" w:type="pct"/>
            <w:vAlign w:val="center"/>
          </w:tcPr>
          <w:p w14:paraId="193BF79E" w14:textId="0AB0883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35.0 </w:t>
            </w:r>
          </w:p>
        </w:tc>
        <w:tc>
          <w:tcPr>
            <w:tcW w:w="459" w:type="pct"/>
            <w:vAlign w:val="center"/>
          </w:tcPr>
          <w:p w14:paraId="2C9728C3" w14:textId="31659C9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36.69 </w:t>
            </w:r>
          </w:p>
        </w:tc>
        <w:tc>
          <w:tcPr>
            <w:tcW w:w="345" w:type="pct"/>
            <w:vAlign w:val="center"/>
          </w:tcPr>
          <w:p w14:paraId="3E039BCE" w14:textId="2234153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1.7 </w:t>
            </w:r>
          </w:p>
        </w:tc>
        <w:tc>
          <w:tcPr>
            <w:tcW w:w="460" w:type="pct"/>
            <w:vAlign w:val="center"/>
          </w:tcPr>
          <w:p w14:paraId="2B7CF4F2" w14:textId="73DD30D9"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23.9 </w:t>
            </w:r>
          </w:p>
        </w:tc>
        <w:tc>
          <w:tcPr>
            <w:tcW w:w="461" w:type="pct"/>
            <w:vAlign w:val="center"/>
          </w:tcPr>
          <w:p w14:paraId="73CDA9D9" w14:textId="07A7E6E0" w:rsidR="000F7D01" w:rsidRPr="0092632B" w:rsidRDefault="000F7D01" w:rsidP="000F7D01">
            <w:pPr>
              <w:spacing w:line="240" w:lineRule="auto"/>
              <w:ind w:firstLineChars="0" w:firstLine="0"/>
              <w:jc w:val="center"/>
              <w:rPr>
                <w:sz w:val="21"/>
                <w:szCs w:val="21"/>
              </w:rPr>
            </w:pPr>
            <w:r w:rsidRPr="0092632B">
              <w:rPr>
                <w:rFonts w:cs="Times New Roman"/>
                <w:sz w:val="20"/>
                <w:szCs w:val="20"/>
              </w:rPr>
              <w:t>23.94</w:t>
            </w:r>
          </w:p>
        </w:tc>
        <w:tc>
          <w:tcPr>
            <w:tcW w:w="360" w:type="pct"/>
            <w:vAlign w:val="center"/>
          </w:tcPr>
          <w:p w14:paraId="33F9E40B" w14:textId="4F50E489"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0.04 </w:t>
            </w:r>
          </w:p>
        </w:tc>
      </w:tr>
      <w:tr w:rsidR="0092632B" w:rsidRPr="0092632B" w14:paraId="4900FF86" w14:textId="77777777" w:rsidTr="000F7D01">
        <w:trPr>
          <w:trHeight w:val="340"/>
        </w:trPr>
        <w:tc>
          <w:tcPr>
            <w:tcW w:w="462" w:type="pct"/>
            <w:vMerge w:val="restart"/>
            <w:vAlign w:val="center"/>
          </w:tcPr>
          <w:p w14:paraId="503FD390" w14:textId="77777777" w:rsidR="000F7D01" w:rsidRPr="0092632B" w:rsidRDefault="000F7D01" w:rsidP="000F7D01">
            <w:pPr>
              <w:spacing w:line="240" w:lineRule="auto"/>
              <w:ind w:firstLineChars="0" w:firstLine="0"/>
              <w:jc w:val="center"/>
              <w:rPr>
                <w:sz w:val="21"/>
                <w:szCs w:val="21"/>
              </w:rPr>
            </w:pPr>
            <w:r w:rsidRPr="0092632B">
              <w:rPr>
                <w:sz w:val="21"/>
                <w:szCs w:val="21"/>
              </w:rPr>
              <w:t>2021.8</w:t>
            </w:r>
          </w:p>
        </w:tc>
        <w:tc>
          <w:tcPr>
            <w:tcW w:w="623" w:type="pct"/>
            <w:vAlign w:val="center"/>
          </w:tcPr>
          <w:p w14:paraId="3BA42DA7"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59" w:type="pct"/>
            <w:vAlign w:val="center"/>
          </w:tcPr>
          <w:p w14:paraId="2478408D" w14:textId="5EBA985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3.85 </w:t>
            </w:r>
          </w:p>
        </w:tc>
        <w:tc>
          <w:tcPr>
            <w:tcW w:w="459" w:type="pct"/>
            <w:vAlign w:val="center"/>
          </w:tcPr>
          <w:p w14:paraId="345135BE" w14:textId="3772FF0C" w:rsidR="000F7D01" w:rsidRPr="0092632B" w:rsidRDefault="000F7D01" w:rsidP="000F7D01">
            <w:pPr>
              <w:spacing w:line="240" w:lineRule="auto"/>
              <w:ind w:firstLineChars="0" w:firstLine="0"/>
              <w:jc w:val="center"/>
              <w:rPr>
                <w:sz w:val="21"/>
                <w:szCs w:val="21"/>
              </w:rPr>
            </w:pPr>
            <w:r w:rsidRPr="0092632B">
              <w:rPr>
                <w:rFonts w:cs="Times New Roman"/>
                <w:sz w:val="20"/>
                <w:szCs w:val="20"/>
              </w:rPr>
              <w:t>3.93</w:t>
            </w:r>
          </w:p>
        </w:tc>
        <w:tc>
          <w:tcPr>
            <w:tcW w:w="452" w:type="pct"/>
            <w:vAlign w:val="center"/>
          </w:tcPr>
          <w:p w14:paraId="2A878FAB" w14:textId="51AF471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0.08 </w:t>
            </w:r>
          </w:p>
        </w:tc>
        <w:tc>
          <w:tcPr>
            <w:tcW w:w="459" w:type="pct"/>
            <w:vAlign w:val="center"/>
          </w:tcPr>
          <w:p w14:paraId="2D9F5E33" w14:textId="37D93279"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41.6 </w:t>
            </w:r>
          </w:p>
        </w:tc>
        <w:tc>
          <w:tcPr>
            <w:tcW w:w="459" w:type="pct"/>
            <w:vAlign w:val="center"/>
          </w:tcPr>
          <w:p w14:paraId="55EDA484" w14:textId="22722D4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43.29 </w:t>
            </w:r>
          </w:p>
        </w:tc>
        <w:tc>
          <w:tcPr>
            <w:tcW w:w="345" w:type="pct"/>
            <w:vAlign w:val="center"/>
          </w:tcPr>
          <w:p w14:paraId="18CD3B90" w14:textId="114047D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1.7 </w:t>
            </w:r>
          </w:p>
        </w:tc>
        <w:tc>
          <w:tcPr>
            <w:tcW w:w="460" w:type="pct"/>
            <w:vAlign w:val="center"/>
          </w:tcPr>
          <w:p w14:paraId="1472D476" w14:textId="1BD19AE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32.1 </w:t>
            </w:r>
          </w:p>
        </w:tc>
        <w:tc>
          <w:tcPr>
            <w:tcW w:w="461" w:type="pct"/>
            <w:vAlign w:val="center"/>
          </w:tcPr>
          <w:p w14:paraId="144D81D8" w14:textId="533024BF" w:rsidR="000F7D01" w:rsidRPr="0092632B" w:rsidRDefault="000F7D01" w:rsidP="000F7D01">
            <w:pPr>
              <w:spacing w:line="240" w:lineRule="auto"/>
              <w:ind w:firstLineChars="0" w:firstLine="0"/>
              <w:jc w:val="center"/>
              <w:rPr>
                <w:sz w:val="21"/>
                <w:szCs w:val="21"/>
              </w:rPr>
            </w:pPr>
            <w:r w:rsidRPr="0092632B">
              <w:rPr>
                <w:rFonts w:cs="Times New Roman"/>
                <w:sz w:val="20"/>
                <w:szCs w:val="20"/>
              </w:rPr>
              <w:t>32.12</w:t>
            </w:r>
          </w:p>
        </w:tc>
        <w:tc>
          <w:tcPr>
            <w:tcW w:w="360" w:type="pct"/>
            <w:vAlign w:val="center"/>
          </w:tcPr>
          <w:p w14:paraId="7C7B002D" w14:textId="78FEA04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0.02 </w:t>
            </w:r>
          </w:p>
        </w:tc>
      </w:tr>
      <w:tr w:rsidR="0092632B" w:rsidRPr="0092632B" w14:paraId="3087C9CC" w14:textId="77777777" w:rsidTr="000F7D01">
        <w:trPr>
          <w:trHeight w:val="340"/>
        </w:trPr>
        <w:tc>
          <w:tcPr>
            <w:tcW w:w="462" w:type="pct"/>
            <w:vMerge/>
            <w:vAlign w:val="center"/>
          </w:tcPr>
          <w:p w14:paraId="4657A167"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2AD7D193"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59" w:type="pct"/>
            <w:vAlign w:val="center"/>
          </w:tcPr>
          <w:p w14:paraId="348FB01F" w14:textId="4C477ED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4.95 </w:t>
            </w:r>
          </w:p>
        </w:tc>
        <w:tc>
          <w:tcPr>
            <w:tcW w:w="459" w:type="pct"/>
            <w:vAlign w:val="center"/>
          </w:tcPr>
          <w:p w14:paraId="07646630" w14:textId="6DD917FA" w:rsidR="000F7D01" w:rsidRPr="0092632B" w:rsidRDefault="000F7D01" w:rsidP="000F7D01">
            <w:pPr>
              <w:spacing w:line="240" w:lineRule="auto"/>
              <w:ind w:firstLineChars="0" w:firstLine="0"/>
              <w:jc w:val="center"/>
              <w:rPr>
                <w:sz w:val="21"/>
                <w:szCs w:val="21"/>
              </w:rPr>
            </w:pPr>
            <w:r w:rsidRPr="0092632B">
              <w:rPr>
                <w:rFonts w:cs="Times New Roman"/>
                <w:sz w:val="20"/>
                <w:szCs w:val="20"/>
              </w:rPr>
              <w:t>5.02</w:t>
            </w:r>
          </w:p>
        </w:tc>
        <w:tc>
          <w:tcPr>
            <w:tcW w:w="452" w:type="pct"/>
            <w:vAlign w:val="center"/>
          </w:tcPr>
          <w:p w14:paraId="31B0F982" w14:textId="3C79BBE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0.07 </w:t>
            </w:r>
          </w:p>
        </w:tc>
        <w:tc>
          <w:tcPr>
            <w:tcW w:w="459" w:type="pct"/>
            <w:vAlign w:val="center"/>
          </w:tcPr>
          <w:p w14:paraId="6D60C14C" w14:textId="6A11331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53.1 </w:t>
            </w:r>
          </w:p>
        </w:tc>
        <w:tc>
          <w:tcPr>
            <w:tcW w:w="459" w:type="pct"/>
            <w:vAlign w:val="center"/>
          </w:tcPr>
          <w:p w14:paraId="33E46EFB" w14:textId="30E2ACD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54.63 </w:t>
            </w:r>
          </w:p>
        </w:tc>
        <w:tc>
          <w:tcPr>
            <w:tcW w:w="345" w:type="pct"/>
            <w:vAlign w:val="center"/>
          </w:tcPr>
          <w:p w14:paraId="5D825C16" w14:textId="030E5F2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1.5 </w:t>
            </w:r>
          </w:p>
        </w:tc>
        <w:tc>
          <w:tcPr>
            <w:tcW w:w="460" w:type="pct"/>
            <w:vAlign w:val="center"/>
          </w:tcPr>
          <w:p w14:paraId="6D13AE14" w14:textId="5B56DAE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35.7 </w:t>
            </w:r>
          </w:p>
        </w:tc>
        <w:tc>
          <w:tcPr>
            <w:tcW w:w="461" w:type="pct"/>
            <w:vAlign w:val="center"/>
          </w:tcPr>
          <w:p w14:paraId="270A194C" w14:textId="2E1851A5" w:rsidR="000F7D01" w:rsidRPr="0092632B" w:rsidRDefault="000F7D01" w:rsidP="000F7D01">
            <w:pPr>
              <w:spacing w:line="240" w:lineRule="auto"/>
              <w:ind w:firstLineChars="0" w:firstLine="0"/>
              <w:jc w:val="center"/>
              <w:rPr>
                <w:sz w:val="21"/>
                <w:szCs w:val="21"/>
              </w:rPr>
            </w:pPr>
            <w:r w:rsidRPr="0092632B">
              <w:rPr>
                <w:rFonts w:cs="Times New Roman"/>
                <w:sz w:val="20"/>
                <w:szCs w:val="20"/>
              </w:rPr>
              <w:t>35.71</w:t>
            </w:r>
          </w:p>
        </w:tc>
        <w:tc>
          <w:tcPr>
            <w:tcW w:w="360" w:type="pct"/>
            <w:vAlign w:val="center"/>
          </w:tcPr>
          <w:p w14:paraId="49793EF7" w14:textId="7600E13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0.01 </w:t>
            </w:r>
          </w:p>
        </w:tc>
      </w:tr>
      <w:tr w:rsidR="0092632B" w:rsidRPr="0092632B" w14:paraId="468B78A1" w14:textId="77777777" w:rsidTr="000F7D01">
        <w:trPr>
          <w:trHeight w:val="340"/>
        </w:trPr>
        <w:tc>
          <w:tcPr>
            <w:tcW w:w="462" w:type="pct"/>
            <w:vMerge/>
            <w:vAlign w:val="center"/>
          </w:tcPr>
          <w:p w14:paraId="64555D51"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39E9D956"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59" w:type="pct"/>
            <w:vAlign w:val="center"/>
          </w:tcPr>
          <w:p w14:paraId="5B437F6C" w14:textId="252B080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3.04 </w:t>
            </w:r>
          </w:p>
        </w:tc>
        <w:tc>
          <w:tcPr>
            <w:tcW w:w="459" w:type="pct"/>
            <w:vAlign w:val="center"/>
          </w:tcPr>
          <w:p w14:paraId="477C4181" w14:textId="7EDEDBD6" w:rsidR="000F7D01" w:rsidRPr="0092632B" w:rsidRDefault="000F7D01" w:rsidP="000F7D01">
            <w:pPr>
              <w:spacing w:line="240" w:lineRule="auto"/>
              <w:ind w:firstLineChars="0" w:firstLine="0"/>
              <w:jc w:val="center"/>
              <w:rPr>
                <w:sz w:val="21"/>
                <w:szCs w:val="21"/>
              </w:rPr>
            </w:pPr>
            <w:r w:rsidRPr="0092632B">
              <w:rPr>
                <w:rFonts w:cs="Times New Roman"/>
                <w:sz w:val="20"/>
                <w:szCs w:val="20"/>
              </w:rPr>
              <w:t>3.13</w:t>
            </w:r>
          </w:p>
        </w:tc>
        <w:tc>
          <w:tcPr>
            <w:tcW w:w="452" w:type="pct"/>
            <w:vAlign w:val="center"/>
          </w:tcPr>
          <w:p w14:paraId="04E9C197" w14:textId="46A499E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0.09 </w:t>
            </w:r>
          </w:p>
        </w:tc>
        <w:tc>
          <w:tcPr>
            <w:tcW w:w="459" w:type="pct"/>
            <w:vAlign w:val="center"/>
          </w:tcPr>
          <w:p w14:paraId="16B47B86" w14:textId="5964E58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35.4 </w:t>
            </w:r>
          </w:p>
        </w:tc>
        <w:tc>
          <w:tcPr>
            <w:tcW w:w="459" w:type="pct"/>
            <w:vAlign w:val="center"/>
          </w:tcPr>
          <w:p w14:paraId="24F389F7" w14:textId="0EC5889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37.28 </w:t>
            </w:r>
          </w:p>
        </w:tc>
        <w:tc>
          <w:tcPr>
            <w:tcW w:w="345" w:type="pct"/>
            <w:vAlign w:val="center"/>
          </w:tcPr>
          <w:p w14:paraId="2E008ABE" w14:textId="4B16DE7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1.9 </w:t>
            </w:r>
          </w:p>
        </w:tc>
        <w:tc>
          <w:tcPr>
            <w:tcW w:w="460" w:type="pct"/>
            <w:vAlign w:val="center"/>
          </w:tcPr>
          <w:p w14:paraId="65D775D6" w14:textId="1ACDA0C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28.3 </w:t>
            </w:r>
          </w:p>
        </w:tc>
        <w:tc>
          <w:tcPr>
            <w:tcW w:w="461" w:type="pct"/>
            <w:vAlign w:val="center"/>
          </w:tcPr>
          <w:p w14:paraId="15D07247" w14:textId="5D9DAE02" w:rsidR="000F7D01" w:rsidRPr="0092632B" w:rsidRDefault="000F7D01" w:rsidP="000F7D01">
            <w:pPr>
              <w:spacing w:line="240" w:lineRule="auto"/>
              <w:ind w:firstLineChars="0" w:firstLine="0"/>
              <w:jc w:val="center"/>
              <w:rPr>
                <w:sz w:val="21"/>
                <w:szCs w:val="21"/>
              </w:rPr>
            </w:pPr>
            <w:r w:rsidRPr="0092632B">
              <w:rPr>
                <w:rFonts w:cs="Times New Roman"/>
                <w:sz w:val="20"/>
                <w:szCs w:val="20"/>
              </w:rPr>
              <w:t>28.33</w:t>
            </w:r>
          </w:p>
        </w:tc>
        <w:tc>
          <w:tcPr>
            <w:tcW w:w="360" w:type="pct"/>
            <w:vAlign w:val="center"/>
          </w:tcPr>
          <w:p w14:paraId="78BCD7F8" w14:textId="05297A0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0.03 </w:t>
            </w:r>
          </w:p>
        </w:tc>
      </w:tr>
      <w:tr w:rsidR="0092632B" w:rsidRPr="0092632B" w14:paraId="0E259AEF" w14:textId="77777777" w:rsidTr="000F7D01">
        <w:trPr>
          <w:trHeight w:val="340"/>
        </w:trPr>
        <w:tc>
          <w:tcPr>
            <w:tcW w:w="462" w:type="pct"/>
            <w:vMerge w:val="restart"/>
            <w:vAlign w:val="center"/>
          </w:tcPr>
          <w:p w14:paraId="6F9F8E5B" w14:textId="77777777" w:rsidR="000F7D01" w:rsidRPr="0092632B" w:rsidRDefault="000F7D01" w:rsidP="000F7D01">
            <w:pPr>
              <w:spacing w:line="240" w:lineRule="auto"/>
              <w:ind w:firstLineChars="0" w:firstLine="0"/>
              <w:jc w:val="center"/>
              <w:rPr>
                <w:sz w:val="21"/>
                <w:szCs w:val="21"/>
              </w:rPr>
            </w:pPr>
            <w:r w:rsidRPr="0092632B">
              <w:rPr>
                <w:sz w:val="21"/>
                <w:szCs w:val="21"/>
              </w:rPr>
              <w:t>2021.9</w:t>
            </w:r>
          </w:p>
        </w:tc>
        <w:tc>
          <w:tcPr>
            <w:tcW w:w="623" w:type="pct"/>
            <w:vAlign w:val="center"/>
          </w:tcPr>
          <w:p w14:paraId="5725190A"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59" w:type="pct"/>
            <w:vAlign w:val="center"/>
          </w:tcPr>
          <w:p w14:paraId="453E88B2" w14:textId="09D604C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3.40 </w:t>
            </w:r>
          </w:p>
        </w:tc>
        <w:tc>
          <w:tcPr>
            <w:tcW w:w="459" w:type="pct"/>
            <w:vAlign w:val="center"/>
          </w:tcPr>
          <w:p w14:paraId="0B0EFC5E" w14:textId="728176F1" w:rsidR="000F7D01" w:rsidRPr="0092632B" w:rsidRDefault="000F7D01" w:rsidP="000F7D01">
            <w:pPr>
              <w:spacing w:line="240" w:lineRule="auto"/>
              <w:ind w:firstLineChars="0" w:firstLine="0"/>
              <w:jc w:val="center"/>
              <w:rPr>
                <w:sz w:val="21"/>
                <w:szCs w:val="21"/>
              </w:rPr>
            </w:pPr>
            <w:r w:rsidRPr="0092632B">
              <w:rPr>
                <w:rFonts w:cs="Times New Roman"/>
                <w:sz w:val="20"/>
                <w:szCs w:val="20"/>
              </w:rPr>
              <w:t>3.47</w:t>
            </w:r>
          </w:p>
        </w:tc>
        <w:tc>
          <w:tcPr>
            <w:tcW w:w="452" w:type="pct"/>
            <w:vAlign w:val="center"/>
          </w:tcPr>
          <w:p w14:paraId="58F4649C" w14:textId="6BBCEE0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0.07 </w:t>
            </w:r>
          </w:p>
        </w:tc>
        <w:tc>
          <w:tcPr>
            <w:tcW w:w="459" w:type="pct"/>
            <w:vAlign w:val="center"/>
          </w:tcPr>
          <w:p w14:paraId="32C492EF" w14:textId="4E51136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37.9 </w:t>
            </w:r>
          </w:p>
        </w:tc>
        <w:tc>
          <w:tcPr>
            <w:tcW w:w="459" w:type="pct"/>
            <w:vAlign w:val="center"/>
          </w:tcPr>
          <w:p w14:paraId="3A45A1A2" w14:textId="1762BB6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39.31 </w:t>
            </w:r>
          </w:p>
        </w:tc>
        <w:tc>
          <w:tcPr>
            <w:tcW w:w="345" w:type="pct"/>
            <w:vAlign w:val="center"/>
          </w:tcPr>
          <w:p w14:paraId="1C569048" w14:textId="41BC157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1.4 </w:t>
            </w:r>
          </w:p>
        </w:tc>
        <w:tc>
          <w:tcPr>
            <w:tcW w:w="460" w:type="pct"/>
            <w:vAlign w:val="center"/>
          </w:tcPr>
          <w:p w14:paraId="3FE9D81F" w14:textId="0FFE8D2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27.8 </w:t>
            </w:r>
          </w:p>
        </w:tc>
        <w:tc>
          <w:tcPr>
            <w:tcW w:w="461" w:type="pct"/>
            <w:vAlign w:val="center"/>
          </w:tcPr>
          <w:p w14:paraId="0914FF6C" w14:textId="3378DF24" w:rsidR="000F7D01" w:rsidRPr="0092632B" w:rsidRDefault="000F7D01" w:rsidP="000F7D01">
            <w:pPr>
              <w:spacing w:line="240" w:lineRule="auto"/>
              <w:ind w:firstLineChars="0" w:firstLine="0"/>
              <w:jc w:val="center"/>
              <w:rPr>
                <w:sz w:val="21"/>
                <w:szCs w:val="21"/>
              </w:rPr>
            </w:pPr>
            <w:r w:rsidRPr="0092632B">
              <w:rPr>
                <w:rFonts w:cs="Times New Roman"/>
                <w:sz w:val="20"/>
                <w:szCs w:val="20"/>
              </w:rPr>
              <w:t>27.79</w:t>
            </w:r>
          </w:p>
        </w:tc>
        <w:tc>
          <w:tcPr>
            <w:tcW w:w="360" w:type="pct"/>
            <w:vAlign w:val="center"/>
          </w:tcPr>
          <w:p w14:paraId="059783C4" w14:textId="3F152BB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0.03 </w:t>
            </w:r>
          </w:p>
        </w:tc>
      </w:tr>
      <w:tr w:rsidR="0092632B" w:rsidRPr="0092632B" w14:paraId="27099329" w14:textId="77777777" w:rsidTr="000F7D01">
        <w:trPr>
          <w:trHeight w:val="340"/>
        </w:trPr>
        <w:tc>
          <w:tcPr>
            <w:tcW w:w="462" w:type="pct"/>
            <w:vMerge/>
            <w:vAlign w:val="center"/>
          </w:tcPr>
          <w:p w14:paraId="53B57301"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7309BF55"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59" w:type="pct"/>
            <w:vAlign w:val="center"/>
          </w:tcPr>
          <w:p w14:paraId="57FE1524" w14:textId="4A04E47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4.88 </w:t>
            </w:r>
          </w:p>
        </w:tc>
        <w:tc>
          <w:tcPr>
            <w:tcW w:w="459" w:type="pct"/>
            <w:vAlign w:val="center"/>
          </w:tcPr>
          <w:p w14:paraId="497DEA42" w14:textId="38BD027E" w:rsidR="000F7D01" w:rsidRPr="0092632B" w:rsidRDefault="000F7D01" w:rsidP="000F7D01">
            <w:pPr>
              <w:spacing w:line="240" w:lineRule="auto"/>
              <w:ind w:firstLineChars="0" w:firstLine="0"/>
              <w:jc w:val="center"/>
              <w:rPr>
                <w:sz w:val="21"/>
                <w:szCs w:val="21"/>
              </w:rPr>
            </w:pPr>
            <w:r w:rsidRPr="0092632B">
              <w:rPr>
                <w:rFonts w:cs="Times New Roman"/>
                <w:sz w:val="20"/>
                <w:szCs w:val="20"/>
              </w:rPr>
              <w:t>4.94</w:t>
            </w:r>
          </w:p>
        </w:tc>
        <w:tc>
          <w:tcPr>
            <w:tcW w:w="452" w:type="pct"/>
            <w:vAlign w:val="center"/>
          </w:tcPr>
          <w:p w14:paraId="7E90BA31" w14:textId="4615792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0.06 </w:t>
            </w:r>
          </w:p>
        </w:tc>
        <w:tc>
          <w:tcPr>
            <w:tcW w:w="459" w:type="pct"/>
            <w:vAlign w:val="center"/>
          </w:tcPr>
          <w:p w14:paraId="1143F04D" w14:textId="679149A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46.9 </w:t>
            </w:r>
          </w:p>
        </w:tc>
        <w:tc>
          <w:tcPr>
            <w:tcW w:w="459" w:type="pct"/>
            <w:vAlign w:val="center"/>
          </w:tcPr>
          <w:p w14:paraId="76666F3E" w14:textId="4BC3856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48.06 </w:t>
            </w:r>
          </w:p>
        </w:tc>
        <w:tc>
          <w:tcPr>
            <w:tcW w:w="345" w:type="pct"/>
            <w:vAlign w:val="center"/>
          </w:tcPr>
          <w:p w14:paraId="52C6A358" w14:textId="26E286C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1.2 </w:t>
            </w:r>
          </w:p>
        </w:tc>
        <w:tc>
          <w:tcPr>
            <w:tcW w:w="460" w:type="pct"/>
            <w:vAlign w:val="center"/>
          </w:tcPr>
          <w:p w14:paraId="297550B2" w14:textId="2A3BCC5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34.6 </w:t>
            </w:r>
          </w:p>
        </w:tc>
        <w:tc>
          <w:tcPr>
            <w:tcW w:w="461" w:type="pct"/>
            <w:vAlign w:val="center"/>
          </w:tcPr>
          <w:p w14:paraId="14A57B75" w14:textId="531A5DC0" w:rsidR="000F7D01" w:rsidRPr="0092632B" w:rsidRDefault="000F7D01" w:rsidP="000F7D01">
            <w:pPr>
              <w:spacing w:line="240" w:lineRule="auto"/>
              <w:ind w:firstLineChars="0" w:firstLine="0"/>
              <w:jc w:val="center"/>
              <w:rPr>
                <w:sz w:val="21"/>
                <w:szCs w:val="21"/>
              </w:rPr>
            </w:pPr>
            <w:r w:rsidRPr="0092632B">
              <w:rPr>
                <w:rFonts w:cs="Times New Roman"/>
                <w:sz w:val="20"/>
                <w:szCs w:val="20"/>
              </w:rPr>
              <w:t>34.61</w:t>
            </w:r>
          </w:p>
        </w:tc>
        <w:tc>
          <w:tcPr>
            <w:tcW w:w="360" w:type="pct"/>
            <w:vAlign w:val="center"/>
          </w:tcPr>
          <w:p w14:paraId="2B7DF339" w14:textId="358B612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0.01 </w:t>
            </w:r>
          </w:p>
        </w:tc>
      </w:tr>
      <w:tr w:rsidR="0092632B" w:rsidRPr="0092632B" w14:paraId="762836A7" w14:textId="77777777" w:rsidTr="000F7D01">
        <w:trPr>
          <w:trHeight w:val="340"/>
        </w:trPr>
        <w:tc>
          <w:tcPr>
            <w:tcW w:w="462" w:type="pct"/>
            <w:vMerge/>
            <w:vAlign w:val="center"/>
          </w:tcPr>
          <w:p w14:paraId="355F5B9F"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264AA06E"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59" w:type="pct"/>
            <w:vAlign w:val="center"/>
          </w:tcPr>
          <w:p w14:paraId="17F9623F" w14:textId="40D4F3A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1.68 </w:t>
            </w:r>
          </w:p>
        </w:tc>
        <w:tc>
          <w:tcPr>
            <w:tcW w:w="459" w:type="pct"/>
            <w:vAlign w:val="center"/>
          </w:tcPr>
          <w:p w14:paraId="553ACCE6" w14:textId="44933F01" w:rsidR="000F7D01" w:rsidRPr="0092632B" w:rsidRDefault="000F7D01" w:rsidP="000F7D01">
            <w:pPr>
              <w:spacing w:line="240" w:lineRule="auto"/>
              <w:ind w:firstLineChars="0" w:firstLine="0"/>
              <w:jc w:val="center"/>
              <w:rPr>
                <w:sz w:val="21"/>
                <w:szCs w:val="21"/>
              </w:rPr>
            </w:pPr>
            <w:r w:rsidRPr="0092632B">
              <w:rPr>
                <w:rFonts w:cs="Times New Roman"/>
                <w:sz w:val="20"/>
                <w:szCs w:val="20"/>
              </w:rPr>
              <w:t>1.76</w:t>
            </w:r>
          </w:p>
        </w:tc>
        <w:tc>
          <w:tcPr>
            <w:tcW w:w="452" w:type="pct"/>
            <w:vAlign w:val="center"/>
          </w:tcPr>
          <w:p w14:paraId="4BD36E5E" w14:textId="5FE4E93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0.08 </w:t>
            </w:r>
          </w:p>
        </w:tc>
        <w:tc>
          <w:tcPr>
            <w:tcW w:w="459" w:type="pct"/>
            <w:vAlign w:val="center"/>
          </w:tcPr>
          <w:p w14:paraId="093DEBB0" w14:textId="5B5A6F5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25.8 </w:t>
            </w:r>
          </w:p>
        </w:tc>
        <w:tc>
          <w:tcPr>
            <w:tcW w:w="459" w:type="pct"/>
            <w:vAlign w:val="center"/>
          </w:tcPr>
          <w:p w14:paraId="278762C1" w14:textId="376F3D8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27.48 </w:t>
            </w:r>
          </w:p>
        </w:tc>
        <w:tc>
          <w:tcPr>
            <w:tcW w:w="345" w:type="pct"/>
            <w:vAlign w:val="center"/>
          </w:tcPr>
          <w:p w14:paraId="0FE45936" w14:textId="4197DF0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1.7 </w:t>
            </w:r>
          </w:p>
        </w:tc>
        <w:tc>
          <w:tcPr>
            <w:tcW w:w="460" w:type="pct"/>
            <w:vAlign w:val="center"/>
          </w:tcPr>
          <w:p w14:paraId="463F30F4" w14:textId="3F1BA75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13.8 </w:t>
            </w:r>
          </w:p>
        </w:tc>
        <w:tc>
          <w:tcPr>
            <w:tcW w:w="461" w:type="pct"/>
            <w:vAlign w:val="center"/>
          </w:tcPr>
          <w:p w14:paraId="0145CD4C" w14:textId="22EF3342" w:rsidR="000F7D01" w:rsidRPr="0092632B" w:rsidRDefault="000F7D01" w:rsidP="000F7D01">
            <w:pPr>
              <w:spacing w:line="240" w:lineRule="auto"/>
              <w:ind w:firstLineChars="0" w:firstLine="0"/>
              <w:jc w:val="center"/>
              <w:rPr>
                <w:sz w:val="21"/>
                <w:szCs w:val="21"/>
              </w:rPr>
            </w:pPr>
            <w:r w:rsidRPr="0092632B">
              <w:rPr>
                <w:rFonts w:cs="Times New Roman"/>
                <w:sz w:val="20"/>
                <w:szCs w:val="20"/>
              </w:rPr>
              <w:t>13.85</w:t>
            </w:r>
          </w:p>
        </w:tc>
        <w:tc>
          <w:tcPr>
            <w:tcW w:w="360" w:type="pct"/>
            <w:vAlign w:val="center"/>
          </w:tcPr>
          <w:p w14:paraId="6DE1891D" w14:textId="4D8E3A7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0.05 </w:t>
            </w:r>
          </w:p>
        </w:tc>
      </w:tr>
      <w:tr w:rsidR="0092632B" w:rsidRPr="0092632B" w14:paraId="10B5B15A" w14:textId="77777777" w:rsidTr="000F7D01">
        <w:trPr>
          <w:trHeight w:val="340"/>
        </w:trPr>
        <w:tc>
          <w:tcPr>
            <w:tcW w:w="462" w:type="pct"/>
            <w:vMerge w:val="restart"/>
            <w:vAlign w:val="center"/>
          </w:tcPr>
          <w:p w14:paraId="7FC5A3BE" w14:textId="77777777" w:rsidR="000F7D01" w:rsidRPr="0092632B" w:rsidRDefault="000F7D01" w:rsidP="000F7D01">
            <w:pPr>
              <w:spacing w:line="240" w:lineRule="auto"/>
              <w:ind w:firstLineChars="0" w:firstLine="0"/>
              <w:jc w:val="center"/>
              <w:rPr>
                <w:sz w:val="21"/>
                <w:szCs w:val="21"/>
              </w:rPr>
            </w:pPr>
            <w:r w:rsidRPr="0092632B">
              <w:rPr>
                <w:sz w:val="21"/>
                <w:szCs w:val="21"/>
              </w:rPr>
              <w:t>2021.10</w:t>
            </w:r>
          </w:p>
        </w:tc>
        <w:tc>
          <w:tcPr>
            <w:tcW w:w="623" w:type="pct"/>
            <w:vAlign w:val="center"/>
          </w:tcPr>
          <w:p w14:paraId="5C27B29F"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59" w:type="pct"/>
            <w:vAlign w:val="center"/>
          </w:tcPr>
          <w:p w14:paraId="79FC6EAD" w14:textId="1B1E80C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4.09 </w:t>
            </w:r>
          </w:p>
        </w:tc>
        <w:tc>
          <w:tcPr>
            <w:tcW w:w="459" w:type="pct"/>
            <w:vAlign w:val="center"/>
          </w:tcPr>
          <w:p w14:paraId="642ED8C8" w14:textId="7C3FBC84" w:rsidR="000F7D01" w:rsidRPr="0092632B" w:rsidRDefault="000F7D01" w:rsidP="000F7D01">
            <w:pPr>
              <w:spacing w:line="240" w:lineRule="auto"/>
              <w:ind w:firstLineChars="0" w:firstLine="0"/>
              <w:jc w:val="center"/>
              <w:rPr>
                <w:sz w:val="21"/>
                <w:szCs w:val="21"/>
              </w:rPr>
            </w:pPr>
            <w:r w:rsidRPr="0092632B">
              <w:rPr>
                <w:rFonts w:cs="Times New Roman"/>
                <w:sz w:val="20"/>
                <w:szCs w:val="20"/>
              </w:rPr>
              <w:t>4.16</w:t>
            </w:r>
          </w:p>
        </w:tc>
        <w:tc>
          <w:tcPr>
            <w:tcW w:w="452" w:type="pct"/>
            <w:vAlign w:val="center"/>
          </w:tcPr>
          <w:p w14:paraId="743F6D42" w14:textId="3430185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0.07 </w:t>
            </w:r>
          </w:p>
        </w:tc>
        <w:tc>
          <w:tcPr>
            <w:tcW w:w="459" w:type="pct"/>
            <w:vAlign w:val="center"/>
          </w:tcPr>
          <w:p w14:paraId="404F7FCD" w14:textId="2AE4127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40.7 </w:t>
            </w:r>
          </w:p>
        </w:tc>
        <w:tc>
          <w:tcPr>
            <w:tcW w:w="459" w:type="pct"/>
            <w:vAlign w:val="center"/>
          </w:tcPr>
          <w:p w14:paraId="44E6BB02" w14:textId="0AA45C09"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42.17 </w:t>
            </w:r>
          </w:p>
        </w:tc>
        <w:tc>
          <w:tcPr>
            <w:tcW w:w="345" w:type="pct"/>
            <w:vAlign w:val="center"/>
          </w:tcPr>
          <w:p w14:paraId="62A105E7" w14:textId="5E6B76B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1.5 </w:t>
            </w:r>
          </w:p>
        </w:tc>
        <w:tc>
          <w:tcPr>
            <w:tcW w:w="460" w:type="pct"/>
            <w:vAlign w:val="center"/>
          </w:tcPr>
          <w:p w14:paraId="566C6860" w14:textId="59DD49F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29.6 </w:t>
            </w:r>
          </w:p>
        </w:tc>
        <w:tc>
          <w:tcPr>
            <w:tcW w:w="461" w:type="pct"/>
            <w:vAlign w:val="center"/>
          </w:tcPr>
          <w:p w14:paraId="17ED1593" w14:textId="196A6491" w:rsidR="000F7D01" w:rsidRPr="0092632B" w:rsidRDefault="000F7D01" w:rsidP="000F7D01">
            <w:pPr>
              <w:spacing w:line="240" w:lineRule="auto"/>
              <w:ind w:firstLineChars="0" w:firstLine="0"/>
              <w:jc w:val="center"/>
              <w:rPr>
                <w:sz w:val="21"/>
                <w:szCs w:val="21"/>
              </w:rPr>
            </w:pPr>
            <w:r w:rsidRPr="0092632B">
              <w:rPr>
                <w:rFonts w:cs="Times New Roman"/>
                <w:sz w:val="20"/>
                <w:szCs w:val="20"/>
              </w:rPr>
              <w:t>29.64</w:t>
            </w:r>
          </w:p>
        </w:tc>
        <w:tc>
          <w:tcPr>
            <w:tcW w:w="360" w:type="pct"/>
            <w:vAlign w:val="center"/>
          </w:tcPr>
          <w:p w14:paraId="7D61750D" w14:textId="21A0C32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0.02 </w:t>
            </w:r>
          </w:p>
        </w:tc>
      </w:tr>
      <w:tr w:rsidR="0092632B" w:rsidRPr="0092632B" w14:paraId="37ADDEF5" w14:textId="77777777" w:rsidTr="000F7D01">
        <w:trPr>
          <w:trHeight w:val="340"/>
        </w:trPr>
        <w:tc>
          <w:tcPr>
            <w:tcW w:w="462" w:type="pct"/>
            <w:vMerge/>
            <w:vAlign w:val="center"/>
          </w:tcPr>
          <w:p w14:paraId="256193BA"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2B6D0BBB"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59" w:type="pct"/>
            <w:vAlign w:val="center"/>
          </w:tcPr>
          <w:p w14:paraId="1167D183" w14:textId="34219D2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5.61 </w:t>
            </w:r>
          </w:p>
        </w:tc>
        <w:tc>
          <w:tcPr>
            <w:tcW w:w="459" w:type="pct"/>
            <w:vAlign w:val="center"/>
          </w:tcPr>
          <w:p w14:paraId="56DD5A7E" w14:textId="08962D06" w:rsidR="000F7D01" w:rsidRPr="0092632B" w:rsidRDefault="000F7D01" w:rsidP="000F7D01">
            <w:pPr>
              <w:spacing w:line="240" w:lineRule="auto"/>
              <w:ind w:firstLineChars="0" w:firstLine="0"/>
              <w:jc w:val="center"/>
              <w:rPr>
                <w:sz w:val="21"/>
                <w:szCs w:val="21"/>
              </w:rPr>
            </w:pPr>
            <w:r w:rsidRPr="0092632B">
              <w:rPr>
                <w:rFonts w:cs="Times New Roman"/>
                <w:sz w:val="20"/>
                <w:szCs w:val="20"/>
              </w:rPr>
              <w:t>5.67</w:t>
            </w:r>
          </w:p>
        </w:tc>
        <w:tc>
          <w:tcPr>
            <w:tcW w:w="452" w:type="pct"/>
            <w:vAlign w:val="center"/>
          </w:tcPr>
          <w:p w14:paraId="04E56DB1" w14:textId="0449E27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0.06 </w:t>
            </w:r>
          </w:p>
        </w:tc>
        <w:tc>
          <w:tcPr>
            <w:tcW w:w="459" w:type="pct"/>
            <w:vAlign w:val="center"/>
          </w:tcPr>
          <w:p w14:paraId="70ADD193" w14:textId="5BB66C8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51.1 </w:t>
            </w:r>
          </w:p>
        </w:tc>
        <w:tc>
          <w:tcPr>
            <w:tcW w:w="459" w:type="pct"/>
            <w:vAlign w:val="center"/>
          </w:tcPr>
          <w:p w14:paraId="574DF008" w14:textId="006F32C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52.49 </w:t>
            </w:r>
          </w:p>
        </w:tc>
        <w:tc>
          <w:tcPr>
            <w:tcW w:w="345" w:type="pct"/>
            <w:vAlign w:val="center"/>
          </w:tcPr>
          <w:p w14:paraId="63FE5804" w14:textId="44FC59D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1.4 </w:t>
            </w:r>
          </w:p>
        </w:tc>
        <w:tc>
          <w:tcPr>
            <w:tcW w:w="460" w:type="pct"/>
            <w:vAlign w:val="center"/>
          </w:tcPr>
          <w:p w14:paraId="2F838DFC" w14:textId="2F6A8229"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40.9 </w:t>
            </w:r>
          </w:p>
        </w:tc>
        <w:tc>
          <w:tcPr>
            <w:tcW w:w="461" w:type="pct"/>
            <w:vAlign w:val="center"/>
          </w:tcPr>
          <w:p w14:paraId="64EAD20A" w14:textId="24102913" w:rsidR="000F7D01" w:rsidRPr="0092632B" w:rsidRDefault="000F7D01" w:rsidP="000F7D01">
            <w:pPr>
              <w:spacing w:line="240" w:lineRule="auto"/>
              <w:ind w:firstLineChars="0" w:firstLine="0"/>
              <w:jc w:val="center"/>
              <w:rPr>
                <w:sz w:val="21"/>
                <w:szCs w:val="21"/>
              </w:rPr>
            </w:pPr>
            <w:r w:rsidRPr="0092632B">
              <w:rPr>
                <w:rFonts w:cs="Times New Roman"/>
                <w:sz w:val="20"/>
                <w:szCs w:val="20"/>
              </w:rPr>
              <w:t>40.91</w:t>
            </w:r>
          </w:p>
        </w:tc>
        <w:tc>
          <w:tcPr>
            <w:tcW w:w="360" w:type="pct"/>
            <w:vAlign w:val="center"/>
          </w:tcPr>
          <w:p w14:paraId="1F88AD24" w14:textId="1B04910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0.01 </w:t>
            </w:r>
          </w:p>
        </w:tc>
      </w:tr>
      <w:tr w:rsidR="0092632B" w:rsidRPr="0092632B" w14:paraId="6EAD6678" w14:textId="77777777" w:rsidTr="000F7D01">
        <w:trPr>
          <w:trHeight w:val="340"/>
        </w:trPr>
        <w:tc>
          <w:tcPr>
            <w:tcW w:w="462" w:type="pct"/>
            <w:vMerge/>
            <w:vAlign w:val="center"/>
          </w:tcPr>
          <w:p w14:paraId="244F22FD"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0AFE106A"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59" w:type="pct"/>
            <w:vAlign w:val="center"/>
          </w:tcPr>
          <w:p w14:paraId="4FC87771" w14:textId="218204A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2.94 </w:t>
            </w:r>
          </w:p>
        </w:tc>
        <w:tc>
          <w:tcPr>
            <w:tcW w:w="459" w:type="pct"/>
            <w:vAlign w:val="center"/>
          </w:tcPr>
          <w:p w14:paraId="589B0816" w14:textId="13F8C266" w:rsidR="000F7D01" w:rsidRPr="0092632B" w:rsidRDefault="000F7D01" w:rsidP="000F7D01">
            <w:pPr>
              <w:spacing w:line="240" w:lineRule="auto"/>
              <w:ind w:firstLineChars="0" w:firstLine="0"/>
              <w:jc w:val="center"/>
              <w:rPr>
                <w:sz w:val="21"/>
                <w:szCs w:val="21"/>
              </w:rPr>
            </w:pPr>
            <w:r w:rsidRPr="0092632B">
              <w:rPr>
                <w:rFonts w:cs="Times New Roman"/>
                <w:sz w:val="20"/>
                <w:szCs w:val="20"/>
              </w:rPr>
              <w:t>3.02</w:t>
            </w:r>
          </w:p>
        </w:tc>
        <w:tc>
          <w:tcPr>
            <w:tcW w:w="452" w:type="pct"/>
            <w:vAlign w:val="center"/>
          </w:tcPr>
          <w:p w14:paraId="4E920C42" w14:textId="49468D1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0.08 </w:t>
            </w:r>
          </w:p>
        </w:tc>
        <w:tc>
          <w:tcPr>
            <w:tcW w:w="459" w:type="pct"/>
            <w:vAlign w:val="center"/>
          </w:tcPr>
          <w:p w14:paraId="53ED18C4" w14:textId="201004A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30.7 </w:t>
            </w:r>
          </w:p>
        </w:tc>
        <w:tc>
          <w:tcPr>
            <w:tcW w:w="459" w:type="pct"/>
            <w:vAlign w:val="center"/>
          </w:tcPr>
          <w:p w14:paraId="49DBFA68" w14:textId="218FFED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32.36 </w:t>
            </w:r>
          </w:p>
        </w:tc>
        <w:tc>
          <w:tcPr>
            <w:tcW w:w="345" w:type="pct"/>
            <w:vAlign w:val="center"/>
          </w:tcPr>
          <w:p w14:paraId="17225481" w14:textId="2C2F8AF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1.7 </w:t>
            </w:r>
          </w:p>
        </w:tc>
        <w:tc>
          <w:tcPr>
            <w:tcW w:w="460" w:type="pct"/>
            <w:vAlign w:val="center"/>
          </w:tcPr>
          <w:p w14:paraId="1B10A1D9" w14:textId="193B715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19.5 </w:t>
            </w:r>
          </w:p>
        </w:tc>
        <w:tc>
          <w:tcPr>
            <w:tcW w:w="461" w:type="pct"/>
            <w:vAlign w:val="center"/>
          </w:tcPr>
          <w:p w14:paraId="681DB229" w14:textId="1877BCE6" w:rsidR="000F7D01" w:rsidRPr="0092632B" w:rsidRDefault="000F7D01" w:rsidP="000F7D01">
            <w:pPr>
              <w:spacing w:line="240" w:lineRule="auto"/>
              <w:ind w:firstLineChars="0" w:firstLine="0"/>
              <w:jc w:val="center"/>
              <w:rPr>
                <w:sz w:val="21"/>
                <w:szCs w:val="21"/>
              </w:rPr>
            </w:pPr>
            <w:r w:rsidRPr="0092632B">
              <w:rPr>
                <w:rFonts w:cs="Times New Roman"/>
                <w:sz w:val="20"/>
                <w:szCs w:val="20"/>
              </w:rPr>
              <w:t>19.54</w:t>
            </w:r>
          </w:p>
        </w:tc>
        <w:tc>
          <w:tcPr>
            <w:tcW w:w="360" w:type="pct"/>
            <w:vAlign w:val="center"/>
          </w:tcPr>
          <w:p w14:paraId="5648AECD" w14:textId="4496701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0.04 </w:t>
            </w:r>
          </w:p>
        </w:tc>
      </w:tr>
      <w:tr w:rsidR="0092632B" w:rsidRPr="0092632B" w14:paraId="0E057E35" w14:textId="77777777" w:rsidTr="000F7D01">
        <w:trPr>
          <w:trHeight w:val="340"/>
        </w:trPr>
        <w:tc>
          <w:tcPr>
            <w:tcW w:w="462" w:type="pct"/>
            <w:vMerge w:val="restart"/>
            <w:vAlign w:val="center"/>
          </w:tcPr>
          <w:p w14:paraId="0D410F32" w14:textId="77777777" w:rsidR="000F7D01" w:rsidRPr="0092632B" w:rsidRDefault="000F7D01" w:rsidP="000F7D01">
            <w:pPr>
              <w:spacing w:line="240" w:lineRule="auto"/>
              <w:ind w:firstLineChars="0" w:firstLine="0"/>
              <w:jc w:val="center"/>
              <w:rPr>
                <w:sz w:val="21"/>
                <w:szCs w:val="21"/>
              </w:rPr>
            </w:pPr>
            <w:r w:rsidRPr="0092632B">
              <w:rPr>
                <w:sz w:val="21"/>
                <w:szCs w:val="21"/>
              </w:rPr>
              <w:t>2021.11</w:t>
            </w:r>
          </w:p>
        </w:tc>
        <w:tc>
          <w:tcPr>
            <w:tcW w:w="623" w:type="pct"/>
            <w:vAlign w:val="center"/>
          </w:tcPr>
          <w:p w14:paraId="13F09F8C"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59" w:type="pct"/>
            <w:vAlign w:val="center"/>
          </w:tcPr>
          <w:p w14:paraId="1125820C" w14:textId="5750736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4.66 </w:t>
            </w:r>
          </w:p>
        </w:tc>
        <w:tc>
          <w:tcPr>
            <w:tcW w:w="459" w:type="pct"/>
            <w:vAlign w:val="center"/>
          </w:tcPr>
          <w:p w14:paraId="66FAC513" w14:textId="4467286E" w:rsidR="000F7D01" w:rsidRPr="0092632B" w:rsidRDefault="000F7D01" w:rsidP="000F7D01">
            <w:pPr>
              <w:spacing w:line="240" w:lineRule="auto"/>
              <w:ind w:firstLineChars="0" w:firstLine="0"/>
              <w:jc w:val="center"/>
              <w:rPr>
                <w:sz w:val="21"/>
                <w:szCs w:val="21"/>
              </w:rPr>
            </w:pPr>
            <w:r w:rsidRPr="0092632B">
              <w:rPr>
                <w:rFonts w:cs="Times New Roman"/>
                <w:sz w:val="20"/>
                <w:szCs w:val="20"/>
              </w:rPr>
              <w:t>4.73</w:t>
            </w:r>
          </w:p>
        </w:tc>
        <w:tc>
          <w:tcPr>
            <w:tcW w:w="452" w:type="pct"/>
            <w:vAlign w:val="center"/>
          </w:tcPr>
          <w:p w14:paraId="3D674504" w14:textId="4486D5C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0.08 </w:t>
            </w:r>
          </w:p>
        </w:tc>
        <w:tc>
          <w:tcPr>
            <w:tcW w:w="459" w:type="pct"/>
            <w:vAlign w:val="center"/>
          </w:tcPr>
          <w:p w14:paraId="3DCF7F7F" w14:textId="75E4925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46.5 </w:t>
            </w:r>
          </w:p>
        </w:tc>
        <w:tc>
          <w:tcPr>
            <w:tcW w:w="459" w:type="pct"/>
            <w:vAlign w:val="center"/>
          </w:tcPr>
          <w:p w14:paraId="5C5B0B32" w14:textId="5CCF401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48.16 </w:t>
            </w:r>
          </w:p>
        </w:tc>
        <w:tc>
          <w:tcPr>
            <w:tcW w:w="345" w:type="pct"/>
            <w:vAlign w:val="center"/>
          </w:tcPr>
          <w:p w14:paraId="2BC951C2" w14:textId="15DA919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1.6 </w:t>
            </w:r>
          </w:p>
        </w:tc>
        <w:tc>
          <w:tcPr>
            <w:tcW w:w="460" w:type="pct"/>
            <w:vAlign w:val="center"/>
          </w:tcPr>
          <w:p w14:paraId="65525C16" w14:textId="094C36F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35.6 </w:t>
            </w:r>
          </w:p>
        </w:tc>
        <w:tc>
          <w:tcPr>
            <w:tcW w:w="461" w:type="pct"/>
            <w:vAlign w:val="center"/>
          </w:tcPr>
          <w:p w14:paraId="23A3A551" w14:textId="4BE67934" w:rsidR="000F7D01" w:rsidRPr="0092632B" w:rsidRDefault="000F7D01" w:rsidP="000F7D01">
            <w:pPr>
              <w:spacing w:line="240" w:lineRule="auto"/>
              <w:ind w:firstLineChars="0" w:firstLine="0"/>
              <w:jc w:val="center"/>
              <w:rPr>
                <w:sz w:val="21"/>
                <w:szCs w:val="21"/>
              </w:rPr>
            </w:pPr>
            <w:r w:rsidRPr="0092632B">
              <w:rPr>
                <w:rFonts w:cs="Times New Roman"/>
                <w:sz w:val="20"/>
                <w:szCs w:val="20"/>
              </w:rPr>
              <w:t>35.62</w:t>
            </w:r>
          </w:p>
        </w:tc>
        <w:tc>
          <w:tcPr>
            <w:tcW w:w="360" w:type="pct"/>
            <w:vAlign w:val="center"/>
          </w:tcPr>
          <w:p w14:paraId="5809C86D" w14:textId="63C48BF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0.02 </w:t>
            </w:r>
          </w:p>
        </w:tc>
      </w:tr>
      <w:tr w:rsidR="0092632B" w:rsidRPr="0092632B" w14:paraId="39733CD7" w14:textId="77777777" w:rsidTr="000F7D01">
        <w:trPr>
          <w:trHeight w:val="340"/>
        </w:trPr>
        <w:tc>
          <w:tcPr>
            <w:tcW w:w="462" w:type="pct"/>
            <w:vMerge/>
            <w:vAlign w:val="center"/>
          </w:tcPr>
          <w:p w14:paraId="03C77EE4"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175B96D2"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59" w:type="pct"/>
            <w:vAlign w:val="center"/>
          </w:tcPr>
          <w:p w14:paraId="2FB5AD4A" w14:textId="03C440F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6.80 </w:t>
            </w:r>
          </w:p>
        </w:tc>
        <w:tc>
          <w:tcPr>
            <w:tcW w:w="459" w:type="pct"/>
            <w:vAlign w:val="center"/>
          </w:tcPr>
          <w:p w14:paraId="67C5AFCB" w14:textId="1AFDC988" w:rsidR="000F7D01" w:rsidRPr="0092632B" w:rsidRDefault="000F7D01" w:rsidP="000F7D01">
            <w:pPr>
              <w:spacing w:line="240" w:lineRule="auto"/>
              <w:ind w:firstLineChars="0" w:firstLine="0"/>
              <w:jc w:val="center"/>
              <w:rPr>
                <w:sz w:val="21"/>
                <w:szCs w:val="21"/>
              </w:rPr>
            </w:pPr>
            <w:r w:rsidRPr="0092632B">
              <w:rPr>
                <w:rFonts w:cs="Times New Roman"/>
                <w:sz w:val="20"/>
                <w:szCs w:val="20"/>
              </w:rPr>
              <w:t>6.87</w:t>
            </w:r>
          </w:p>
        </w:tc>
        <w:tc>
          <w:tcPr>
            <w:tcW w:w="452" w:type="pct"/>
            <w:vAlign w:val="center"/>
          </w:tcPr>
          <w:p w14:paraId="25F5FCA1" w14:textId="152932E9"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0.07 </w:t>
            </w:r>
          </w:p>
        </w:tc>
        <w:tc>
          <w:tcPr>
            <w:tcW w:w="459" w:type="pct"/>
            <w:vAlign w:val="center"/>
          </w:tcPr>
          <w:p w14:paraId="68E965F5" w14:textId="7D10228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59.6 </w:t>
            </w:r>
          </w:p>
        </w:tc>
        <w:tc>
          <w:tcPr>
            <w:tcW w:w="459" w:type="pct"/>
            <w:vAlign w:val="center"/>
          </w:tcPr>
          <w:p w14:paraId="5CF94E0E" w14:textId="6F09524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61.08 </w:t>
            </w:r>
          </w:p>
        </w:tc>
        <w:tc>
          <w:tcPr>
            <w:tcW w:w="345" w:type="pct"/>
            <w:vAlign w:val="center"/>
          </w:tcPr>
          <w:p w14:paraId="6334580F" w14:textId="53A5974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1.5 </w:t>
            </w:r>
          </w:p>
        </w:tc>
        <w:tc>
          <w:tcPr>
            <w:tcW w:w="460" w:type="pct"/>
            <w:vAlign w:val="center"/>
          </w:tcPr>
          <w:p w14:paraId="6A2323A5" w14:textId="0639846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44.0 </w:t>
            </w:r>
          </w:p>
        </w:tc>
        <w:tc>
          <w:tcPr>
            <w:tcW w:w="461" w:type="pct"/>
            <w:vAlign w:val="center"/>
          </w:tcPr>
          <w:p w14:paraId="611B55DE" w14:textId="679933D0" w:rsidR="000F7D01" w:rsidRPr="0092632B" w:rsidRDefault="000F7D01" w:rsidP="000F7D01">
            <w:pPr>
              <w:spacing w:line="240" w:lineRule="auto"/>
              <w:ind w:firstLineChars="0" w:firstLine="0"/>
              <w:jc w:val="center"/>
              <w:rPr>
                <w:sz w:val="21"/>
                <w:szCs w:val="21"/>
              </w:rPr>
            </w:pPr>
            <w:r w:rsidRPr="0092632B">
              <w:rPr>
                <w:rFonts w:cs="Times New Roman"/>
                <w:sz w:val="20"/>
                <w:szCs w:val="20"/>
              </w:rPr>
              <w:t>44.00</w:t>
            </w:r>
          </w:p>
        </w:tc>
        <w:tc>
          <w:tcPr>
            <w:tcW w:w="360" w:type="pct"/>
            <w:vAlign w:val="center"/>
          </w:tcPr>
          <w:p w14:paraId="70BA192F" w14:textId="7B65AEF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0.00 </w:t>
            </w:r>
          </w:p>
        </w:tc>
      </w:tr>
      <w:tr w:rsidR="0092632B" w:rsidRPr="0092632B" w14:paraId="09EB12F5" w14:textId="77777777" w:rsidTr="000F7D01">
        <w:trPr>
          <w:trHeight w:val="340"/>
        </w:trPr>
        <w:tc>
          <w:tcPr>
            <w:tcW w:w="462" w:type="pct"/>
            <w:vMerge/>
            <w:vAlign w:val="center"/>
          </w:tcPr>
          <w:p w14:paraId="14F1D7CE"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1CF0A931"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59" w:type="pct"/>
            <w:vAlign w:val="center"/>
          </w:tcPr>
          <w:p w14:paraId="57978ED9" w14:textId="6892D99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3.51 </w:t>
            </w:r>
          </w:p>
        </w:tc>
        <w:tc>
          <w:tcPr>
            <w:tcW w:w="459" w:type="pct"/>
            <w:vAlign w:val="center"/>
          </w:tcPr>
          <w:p w14:paraId="6C4FF0B3" w14:textId="64B1E0CC" w:rsidR="000F7D01" w:rsidRPr="0092632B" w:rsidRDefault="000F7D01" w:rsidP="000F7D01">
            <w:pPr>
              <w:spacing w:line="240" w:lineRule="auto"/>
              <w:ind w:firstLineChars="0" w:firstLine="0"/>
              <w:jc w:val="center"/>
              <w:rPr>
                <w:sz w:val="21"/>
                <w:szCs w:val="21"/>
              </w:rPr>
            </w:pPr>
            <w:r w:rsidRPr="0092632B">
              <w:rPr>
                <w:rFonts w:cs="Times New Roman"/>
                <w:sz w:val="20"/>
                <w:szCs w:val="20"/>
              </w:rPr>
              <w:t>3.60</w:t>
            </w:r>
          </w:p>
        </w:tc>
        <w:tc>
          <w:tcPr>
            <w:tcW w:w="452" w:type="pct"/>
            <w:vAlign w:val="center"/>
          </w:tcPr>
          <w:p w14:paraId="51D1E302" w14:textId="1709F0B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0.09 </w:t>
            </w:r>
          </w:p>
        </w:tc>
        <w:tc>
          <w:tcPr>
            <w:tcW w:w="459" w:type="pct"/>
            <w:vAlign w:val="center"/>
          </w:tcPr>
          <w:p w14:paraId="7BFEB7CA" w14:textId="12A85409"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30.5 </w:t>
            </w:r>
          </w:p>
        </w:tc>
        <w:tc>
          <w:tcPr>
            <w:tcW w:w="459" w:type="pct"/>
            <w:vAlign w:val="center"/>
          </w:tcPr>
          <w:p w14:paraId="75DDA815" w14:textId="5EAC925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32.29 </w:t>
            </w:r>
          </w:p>
        </w:tc>
        <w:tc>
          <w:tcPr>
            <w:tcW w:w="345" w:type="pct"/>
            <w:vAlign w:val="center"/>
          </w:tcPr>
          <w:p w14:paraId="53861674" w14:textId="1D761E5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1.8 </w:t>
            </w:r>
          </w:p>
        </w:tc>
        <w:tc>
          <w:tcPr>
            <w:tcW w:w="460" w:type="pct"/>
            <w:vAlign w:val="center"/>
          </w:tcPr>
          <w:p w14:paraId="5A183E79" w14:textId="06F54179"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30.0 </w:t>
            </w:r>
          </w:p>
        </w:tc>
        <w:tc>
          <w:tcPr>
            <w:tcW w:w="461" w:type="pct"/>
            <w:vAlign w:val="center"/>
          </w:tcPr>
          <w:p w14:paraId="6F219C18" w14:textId="09DD846B" w:rsidR="000F7D01" w:rsidRPr="0092632B" w:rsidRDefault="000F7D01" w:rsidP="000F7D01">
            <w:pPr>
              <w:spacing w:line="240" w:lineRule="auto"/>
              <w:ind w:firstLineChars="0" w:firstLine="0"/>
              <w:jc w:val="center"/>
              <w:rPr>
                <w:sz w:val="21"/>
                <w:szCs w:val="21"/>
              </w:rPr>
            </w:pPr>
            <w:r w:rsidRPr="0092632B">
              <w:rPr>
                <w:rFonts w:cs="Times New Roman"/>
                <w:sz w:val="20"/>
                <w:szCs w:val="20"/>
              </w:rPr>
              <w:t>30.03</w:t>
            </w:r>
          </w:p>
        </w:tc>
        <w:tc>
          <w:tcPr>
            <w:tcW w:w="360" w:type="pct"/>
            <w:vAlign w:val="center"/>
          </w:tcPr>
          <w:p w14:paraId="776E3363" w14:textId="122DBEF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0.03 </w:t>
            </w:r>
          </w:p>
        </w:tc>
      </w:tr>
      <w:tr w:rsidR="0092632B" w:rsidRPr="0092632B" w14:paraId="037951E6" w14:textId="77777777" w:rsidTr="000F7D01">
        <w:trPr>
          <w:trHeight w:val="340"/>
        </w:trPr>
        <w:tc>
          <w:tcPr>
            <w:tcW w:w="462" w:type="pct"/>
            <w:vMerge w:val="restart"/>
            <w:vAlign w:val="center"/>
          </w:tcPr>
          <w:p w14:paraId="1A42F96D" w14:textId="77777777" w:rsidR="000F7D01" w:rsidRPr="0092632B" w:rsidRDefault="000F7D01" w:rsidP="000F7D01">
            <w:pPr>
              <w:spacing w:line="240" w:lineRule="auto"/>
              <w:ind w:firstLineChars="0" w:firstLine="0"/>
              <w:jc w:val="center"/>
              <w:rPr>
                <w:sz w:val="21"/>
                <w:szCs w:val="21"/>
              </w:rPr>
            </w:pPr>
            <w:r w:rsidRPr="0092632B">
              <w:rPr>
                <w:sz w:val="21"/>
                <w:szCs w:val="21"/>
              </w:rPr>
              <w:t>2021.12</w:t>
            </w:r>
          </w:p>
        </w:tc>
        <w:tc>
          <w:tcPr>
            <w:tcW w:w="623" w:type="pct"/>
            <w:vAlign w:val="center"/>
          </w:tcPr>
          <w:p w14:paraId="16679BD3"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59" w:type="pct"/>
            <w:vAlign w:val="center"/>
          </w:tcPr>
          <w:p w14:paraId="1FD19D3C" w14:textId="44E0921F"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4.10 </w:t>
            </w:r>
          </w:p>
        </w:tc>
        <w:tc>
          <w:tcPr>
            <w:tcW w:w="459" w:type="pct"/>
            <w:vAlign w:val="center"/>
          </w:tcPr>
          <w:p w14:paraId="4789C763" w14:textId="76528D72" w:rsidR="000F7D01" w:rsidRPr="0092632B" w:rsidRDefault="000F7D01" w:rsidP="000F7D01">
            <w:pPr>
              <w:spacing w:line="240" w:lineRule="auto"/>
              <w:ind w:firstLineChars="0" w:firstLine="0"/>
              <w:jc w:val="center"/>
              <w:rPr>
                <w:sz w:val="21"/>
                <w:szCs w:val="21"/>
              </w:rPr>
            </w:pPr>
            <w:r w:rsidRPr="0092632B">
              <w:rPr>
                <w:rFonts w:cs="Times New Roman"/>
                <w:sz w:val="20"/>
                <w:szCs w:val="20"/>
              </w:rPr>
              <w:t>4.17</w:t>
            </w:r>
          </w:p>
        </w:tc>
        <w:tc>
          <w:tcPr>
            <w:tcW w:w="452" w:type="pct"/>
            <w:vAlign w:val="center"/>
          </w:tcPr>
          <w:p w14:paraId="0BB2EA79" w14:textId="5809349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0.07 </w:t>
            </w:r>
          </w:p>
        </w:tc>
        <w:tc>
          <w:tcPr>
            <w:tcW w:w="459" w:type="pct"/>
            <w:vAlign w:val="center"/>
          </w:tcPr>
          <w:p w14:paraId="69D9DEB3" w14:textId="6FCD959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44.2 </w:t>
            </w:r>
          </w:p>
        </w:tc>
        <w:tc>
          <w:tcPr>
            <w:tcW w:w="459" w:type="pct"/>
            <w:vAlign w:val="center"/>
          </w:tcPr>
          <w:p w14:paraId="66416273" w14:textId="3CF07DB9"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45.68 </w:t>
            </w:r>
          </w:p>
        </w:tc>
        <w:tc>
          <w:tcPr>
            <w:tcW w:w="345" w:type="pct"/>
            <w:vAlign w:val="center"/>
          </w:tcPr>
          <w:p w14:paraId="756AC56B" w14:textId="7114012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1.5 </w:t>
            </w:r>
          </w:p>
        </w:tc>
        <w:tc>
          <w:tcPr>
            <w:tcW w:w="460" w:type="pct"/>
            <w:vAlign w:val="center"/>
          </w:tcPr>
          <w:p w14:paraId="1C248C70" w14:textId="52BDDD1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34.7 </w:t>
            </w:r>
          </w:p>
        </w:tc>
        <w:tc>
          <w:tcPr>
            <w:tcW w:w="461" w:type="pct"/>
            <w:vAlign w:val="center"/>
          </w:tcPr>
          <w:p w14:paraId="412C7430" w14:textId="58D6ADAA" w:rsidR="000F7D01" w:rsidRPr="0092632B" w:rsidRDefault="000F7D01" w:rsidP="000F7D01">
            <w:pPr>
              <w:spacing w:line="240" w:lineRule="auto"/>
              <w:ind w:firstLineChars="0" w:firstLine="0"/>
              <w:jc w:val="center"/>
              <w:rPr>
                <w:sz w:val="21"/>
                <w:szCs w:val="21"/>
              </w:rPr>
            </w:pPr>
            <w:r w:rsidRPr="0092632B">
              <w:rPr>
                <w:rFonts w:cs="Times New Roman"/>
                <w:sz w:val="20"/>
                <w:szCs w:val="20"/>
              </w:rPr>
              <w:t>34.72</w:t>
            </w:r>
          </w:p>
        </w:tc>
        <w:tc>
          <w:tcPr>
            <w:tcW w:w="360" w:type="pct"/>
            <w:vAlign w:val="center"/>
          </w:tcPr>
          <w:p w14:paraId="6172248F" w14:textId="3ED1407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0.02 </w:t>
            </w:r>
          </w:p>
        </w:tc>
      </w:tr>
      <w:tr w:rsidR="0092632B" w:rsidRPr="0092632B" w14:paraId="78A4BC19" w14:textId="77777777" w:rsidTr="000F7D01">
        <w:trPr>
          <w:trHeight w:val="340"/>
        </w:trPr>
        <w:tc>
          <w:tcPr>
            <w:tcW w:w="462" w:type="pct"/>
            <w:vMerge/>
            <w:vAlign w:val="center"/>
          </w:tcPr>
          <w:p w14:paraId="6047A07F"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36E50DF7"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59" w:type="pct"/>
            <w:vAlign w:val="center"/>
          </w:tcPr>
          <w:p w14:paraId="0C5590CE" w14:textId="743461F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4.77 </w:t>
            </w:r>
          </w:p>
        </w:tc>
        <w:tc>
          <w:tcPr>
            <w:tcW w:w="459" w:type="pct"/>
            <w:vAlign w:val="center"/>
          </w:tcPr>
          <w:p w14:paraId="49A0DAAB" w14:textId="189E64DF" w:rsidR="000F7D01" w:rsidRPr="0092632B" w:rsidRDefault="000F7D01" w:rsidP="000F7D01">
            <w:pPr>
              <w:spacing w:line="240" w:lineRule="auto"/>
              <w:ind w:firstLineChars="0" w:firstLine="0"/>
              <w:jc w:val="center"/>
              <w:rPr>
                <w:sz w:val="21"/>
                <w:szCs w:val="21"/>
              </w:rPr>
            </w:pPr>
            <w:r w:rsidRPr="0092632B">
              <w:rPr>
                <w:rFonts w:cs="Times New Roman"/>
                <w:sz w:val="20"/>
                <w:szCs w:val="20"/>
              </w:rPr>
              <w:t>4.83</w:t>
            </w:r>
          </w:p>
        </w:tc>
        <w:tc>
          <w:tcPr>
            <w:tcW w:w="452" w:type="pct"/>
            <w:vAlign w:val="center"/>
          </w:tcPr>
          <w:p w14:paraId="3AF1B5ED" w14:textId="0F907E7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0.06 </w:t>
            </w:r>
          </w:p>
        </w:tc>
        <w:tc>
          <w:tcPr>
            <w:tcW w:w="459" w:type="pct"/>
            <w:vAlign w:val="center"/>
          </w:tcPr>
          <w:p w14:paraId="65DD1CD6" w14:textId="277CA13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49.5 </w:t>
            </w:r>
          </w:p>
        </w:tc>
        <w:tc>
          <w:tcPr>
            <w:tcW w:w="459" w:type="pct"/>
            <w:vAlign w:val="center"/>
          </w:tcPr>
          <w:p w14:paraId="6EA8327A" w14:textId="73426F0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50.85 </w:t>
            </w:r>
          </w:p>
        </w:tc>
        <w:tc>
          <w:tcPr>
            <w:tcW w:w="345" w:type="pct"/>
            <w:vAlign w:val="center"/>
          </w:tcPr>
          <w:p w14:paraId="45A5725F" w14:textId="56A9955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1.4 </w:t>
            </w:r>
          </w:p>
        </w:tc>
        <w:tc>
          <w:tcPr>
            <w:tcW w:w="460" w:type="pct"/>
            <w:vAlign w:val="center"/>
          </w:tcPr>
          <w:p w14:paraId="772190AF" w14:textId="7CA278FB"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39.2 </w:t>
            </w:r>
          </w:p>
        </w:tc>
        <w:tc>
          <w:tcPr>
            <w:tcW w:w="461" w:type="pct"/>
            <w:vAlign w:val="center"/>
          </w:tcPr>
          <w:p w14:paraId="5DB8722C" w14:textId="00082308" w:rsidR="000F7D01" w:rsidRPr="0092632B" w:rsidRDefault="000F7D01" w:rsidP="000F7D01">
            <w:pPr>
              <w:spacing w:line="240" w:lineRule="auto"/>
              <w:ind w:firstLineChars="0" w:firstLine="0"/>
              <w:jc w:val="center"/>
              <w:rPr>
                <w:sz w:val="21"/>
                <w:szCs w:val="21"/>
              </w:rPr>
            </w:pPr>
            <w:r w:rsidRPr="0092632B">
              <w:rPr>
                <w:rFonts w:cs="Times New Roman"/>
                <w:sz w:val="20"/>
                <w:szCs w:val="20"/>
              </w:rPr>
              <w:t>39.21</w:t>
            </w:r>
          </w:p>
        </w:tc>
        <w:tc>
          <w:tcPr>
            <w:tcW w:w="360" w:type="pct"/>
            <w:vAlign w:val="center"/>
          </w:tcPr>
          <w:p w14:paraId="0800F1B5" w14:textId="5334A87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0.01 </w:t>
            </w:r>
          </w:p>
        </w:tc>
      </w:tr>
      <w:tr w:rsidR="0092632B" w:rsidRPr="0092632B" w14:paraId="404A2AA1" w14:textId="77777777" w:rsidTr="000F7D01">
        <w:trPr>
          <w:trHeight w:val="340"/>
        </w:trPr>
        <w:tc>
          <w:tcPr>
            <w:tcW w:w="462" w:type="pct"/>
            <w:vMerge/>
            <w:vAlign w:val="center"/>
          </w:tcPr>
          <w:p w14:paraId="62D0FCD2"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067FFA4E"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59" w:type="pct"/>
            <w:vAlign w:val="center"/>
          </w:tcPr>
          <w:p w14:paraId="76B23908" w14:textId="3550E264"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3.40 </w:t>
            </w:r>
          </w:p>
        </w:tc>
        <w:tc>
          <w:tcPr>
            <w:tcW w:w="459" w:type="pct"/>
            <w:vAlign w:val="center"/>
          </w:tcPr>
          <w:p w14:paraId="2E42D8AD" w14:textId="7B09E885" w:rsidR="000F7D01" w:rsidRPr="0092632B" w:rsidRDefault="000F7D01" w:rsidP="000F7D01">
            <w:pPr>
              <w:spacing w:line="240" w:lineRule="auto"/>
              <w:ind w:firstLineChars="0" w:firstLine="0"/>
              <w:jc w:val="center"/>
              <w:rPr>
                <w:sz w:val="21"/>
                <w:szCs w:val="21"/>
              </w:rPr>
            </w:pPr>
            <w:r w:rsidRPr="0092632B">
              <w:rPr>
                <w:rFonts w:cs="Times New Roman"/>
                <w:sz w:val="20"/>
                <w:szCs w:val="20"/>
              </w:rPr>
              <w:t>3.48</w:t>
            </w:r>
          </w:p>
        </w:tc>
        <w:tc>
          <w:tcPr>
            <w:tcW w:w="452" w:type="pct"/>
            <w:vAlign w:val="center"/>
          </w:tcPr>
          <w:p w14:paraId="557F268F" w14:textId="462A407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0.08 </w:t>
            </w:r>
          </w:p>
        </w:tc>
        <w:tc>
          <w:tcPr>
            <w:tcW w:w="459" w:type="pct"/>
            <w:vAlign w:val="center"/>
          </w:tcPr>
          <w:p w14:paraId="09F72142" w14:textId="42D3F18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35.4 </w:t>
            </w:r>
          </w:p>
        </w:tc>
        <w:tc>
          <w:tcPr>
            <w:tcW w:w="459" w:type="pct"/>
            <w:vAlign w:val="center"/>
          </w:tcPr>
          <w:p w14:paraId="68C38444" w14:textId="57E541E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37.10 </w:t>
            </w:r>
          </w:p>
        </w:tc>
        <w:tc>
          <w:tcPr>
            <w:tcW w:w="345" w:type="pct"/>
            <w:vAlign w:val="center"/>
          </w:tcPr>
          <w:p w14:paraId="2FB613C0" w14:textId="111DF27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1.7 </w:t>
            </w:r>
          </w:p>
        </w:tc>
        <w:tc>
          <w:tcPr>
            <w:tcW w:w="460" w:type="pct"/>
            <w:vAlign w:val="center"/>
          </w:tcPr>
          <w:p w14:paraId="77206791" w14:textId="262FF72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24.2 </w:t>
            </w:r>
          </w:p>
        </w:tc>
        <w:tc>
          <w:tcPr>
            <w:tcW w:w="461" w:type="pct"/>
            <w:vAlign w:val="center"/>
          </w:tcPr>
          <w:p w14:paraId="31321612" w14:textId="1928BE47" w:rsidR="000F7D01" w:rsidRPr="0092632B" w:rsidRDefault="000F7D01" w:rsidP="000F7D01">
            <w:pPr>
              <w:spacing w:line="240" w:lineRule="auto"/>
              <w:ind w:firstLineChars="0" w:firstLine="0"/>
              <w:jc w:val="center"/>
              <w:rPr>
                <w:sz w:val="21"/>
                <w:szCs w:val="21"/>
              </w:rPr>
            </w:pPr>
            <w:r w:rsidRPr="0092632B">
              <w:rPr>
                <w:rFonts w:cs="Times New Roman"/>
                <w:sz w:val="20"/>
                <w:szCs w:val="20"/>
              </w:rPr>
              <w:t>24.24</w:t>
            </w:r>
          </w:p>
        </w:tc>
        <w:tc>
          <w:tcPr>
            <w:tcW w:w="360" w:type="pct"/>
            <w:vAlign w:val="center"/>
          </w:tcPr>
          <w:p w14:paraId="698575B2" w14:textId="4B1864F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0.04 </w:t>
            </w:r>
          </w:p>
        </w:tc>
      </w:tr>
      <w:tr w:rsidR="0092632B" w:rsidRPr="0092632B" w14:paraId="5DCE4D7E" w14:textId="77777777" w:rsidTr="000F7D01">
        <w:trPr>
          <w:trHeight w:val="340"/>
        </w:trPr>
        <w:tc>
          <w:tcPr>
            <w:tcW w:w="462" w:type="pct"/>
            <w:vMerge w:val="restart"/>
            <w:vAlign w:val="center"/>
          </w:tcPr>
          <w:p w14:paraId="7852313C" w14:textId="77777777" w:rsidR="000F7D01" w:rsidRPr="0092632B" w:rsidRDefault="000F7D01" w:rsidP="000F7D01">
            <w:pPr>
              <w:spacing w:line="240" w:lineRule="auto"/>
              <w:ind w:firstLineChars="0" w:firstLine="0"/>
              <w:jc w:val="center"/>
              <w:rPr>
                <w:sz w:val="21"/>
                <w:szCs w:val="21"/>
              </w:rPr>
            </w:pPr>
            <w:r w:rsidRPr="0092632B">
              <w:rPr>
                <w:sz w:val="21"/>
                <w:szCs w:val="21"/>
              </w:rPr>
              <w:t>2022.1</w:t>
            </w:r>
          </w:p>
        </w:tc>
        <w:tc>
          <w:tcPr>
            <w:tcW w:w="623" w:type="pct"/>
            <w:vAlign w:val="center"/>
          </w:tcPr>
          <w:p w14:paraId="0437C755" w14:textId="77777777" w:rsidR="000F7D01" w:rsidRPr="0092632B" w:rsidRDefault="000F7D01" w:rsidP="000F7D01">
            <w:pPr>
              <w:spacing w:line="240" w:lineRule="auto"/>
              <w:ind w:firstLineChars="0" w:firstLine="0"/>
              <w:jc w:val="center"/>
              <w:rPr>
                <w:sz w:val="21"/>
                <w:szCs w:val="21"/>
              </w:rPr>
            </w:pPr>
            <w:r w:rsidRPr="0092632B">
              <w:rPr>
                <w:sz w:val="21"/>
                <w:szCs w:val="21"/>
              </w:rPr>
              <w:t>平均值</w:t>
            </w:r>
          </w:p>
        </w:tc>
        <w:tc>
          <w:tcPr>
            <w:tcW w:w="459" w:type="pct"/>
            <w:vAlign w:val="center"/>
          </w:tcPr>
          <w:p w14:paraId="6AE6B728" w14:textId="022A369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3.99 </w:t>
            </w:r>
          </w:p>
        </w:tc>
        <w:tc>
          <w:tcPr>
            <w:tcW w:w="459" w:type="pct"/>
            <w:vAlign w:val="center"/>
          </w:tcPr>
          <w:p w14:paraId="300D6AF9" w14:textId="287CA349" w:rsidR="000F7D01" w:rsidRPr="0092632B" w:rsidRDefault="000F7D01" w:rsidP="000F7D01">
            <w:pPr>
              <w:spacing w:line="240" w:lineRule="auto"/>
              <w:ind w:firstLineChars="0" w:firstLine="0"/>
              <w:jc w:val="center"/>
              <w:rPr>
                <w:sz w:val="21"/>
                <w:szCs w:val="21"/>
              </w:rPr>
            </w:pPr>
            <w:r w:rsidRPr="0092632B">
              <w:rPr>
                <w:rFonts w:cs="Times New Roman"/>
                <w:sz w:val="20"/>
                <w:szCs w:val="20"/>
              </w:rPr>
              <w:t>4.06</w:t>
            </w:r>
          </w:p>
        </w:tc>
        <w:tc>
          <w:tcPr>
            <w:tcW w:w="452" w:type="pct"/>
            <w:vAlign w:val="center"/>
          </w:tcPr>
          <w:p w14:paraId="0DCDAC99" w14:textId="5090E0F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0.07 </w:t>
            </w:r>
          </w:p>
        </w:tc>
        <w:tc>
          <w:tcPr>
            <w:tcW w:w="459" w:type="pct"/>
            <w:vAlign w:val="center"/>
          </w:tcPr>
          <w:p w14:paraId="266330C4" w14:textId="4EC8A98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43.6 </w:t>
            </w:r>
          </w:p>
        </w:tc>
        <w:tc>
          <w:tcPr>
            <w:tcW w:w="459" w:type="pct"/>
            <w:vAlign w:val="center"/>
          </w:tcPr>
          <w:p w14:paraId="4652981C" w14:textId="031C3C72"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45.17 </w:t>
            </w:r>
          </w:p>
        </w:tc>
        <w:tc>
          <w:tcPr>
            <w:tcW w:w="345" w:type="pct"/>
            <w:vAlign w:val="center"/>
          </w:tcPr>
          <w:p w14:paraId="69A239E5" w14:textId="6D478ED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1.5 </w:t>
            </w:r>
          </w:p>
        </w:tc>
        <w:tc>
          <w:tcPr>
            <w:tcW w:w="460" w:type="pct"/>
            <w:vAlign w:val="center"/>
          </w:tcPr>
          <w:p w14:paraId="0F93EA39" w14:textId="67DCC6E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34.7 </w:t>
            </w:r>
          </w:p>
        </w:tc>
        <w:tc>
          <w:tcPr>
            <w:tcW w:w="461" w:type="pct"/>
            <w:vAlign w:val="center"/>
          </w:tcPr>
          <w:p w14:paraId="388D52FE" w14:textId="1BC843D9" w:rsidR="000F7D01" w:rsidRPr="0092632B" w:rsidRDefault="000F7D01" w:rsidP="000F7D01">
            <w:pPr>
              <w:spacing w:line="240" w:lineRule="auto"/>
              <w:ind w:firstLineChars="0" w:firstLine="0"/>
              <w:jc w:val="center"/>
              <w:rPr>
                <w:sz w:val="21"/>
                <w:szCs w:val="21"/>
              </w:rPr>
            </w:pPr>
            <w:r w:rsidRPr="0092632B">
              <w:rPr>
                <w:rFonts w:cs="Times New Roman"/>
                <w:sz w:val="20"/>
                <w:szCs w:val="20"/>
              </w:rPr>
              <w:t>34.76</w:t>
            </w:r>
          </w:p>
        </w:tc>
        <w:tc>
          <w:tcPr>
            <w:tcW w:w="360" w:type="pct"/>
            <w:vAlign w:val="center"/>
          </w:tcPr>
          <w:p w14:paraId="20B59C4A" w14:textId="6CDF95D3"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0.02 </w:t>
            </w:r>
          </w:p>
        </w:tc>
      </w:tr>
      <w:tr w:rsidR="0092632B" w:rsidRPr="0092632B" w14:paraId="71E90F49" w14:textId="77777777" w:rsidTr="000F7D01">
        <w:trPr>
          <w:trHeight w:val="340"/>
        </w:trPr>
        <w:tc>
          <w:tcPr>
            <w:tcW w:w="462" w:type="pct"/>
            <w:vMerge/>
            <w:vAlign w:val="center"/>
          </w:tcPr>
          <w:p w14:paraId="4E7FCE3D"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1817D07B" w14:textId="77777777" w:rsidR="000F7D01" w:rsidRPr="0092632B" w:rsidRDefault="000F7D01" w:rsidP="000F7D01">
            <w:pPr>
              <w:spacing w:line="240" w:lineRule="auto"/>
              <w:ind w:firstLineChars="0" w:firstLine="0"/>
              <w:jc w:val="center"/>
              <w:rPr>
                <w:sz w:val="21"/>
                <w:szCs w:val="21"/>
              </w:rPr>
            </w:pPr>
            <w:r w:rsidRPr="0092632B">
              <w:rPr>
                <w:sz w:val="21"/>
                <w:szCs w:val="21"/>
              </w:rPr>
              <w:t>最大值</w:t>
            </w:r>
          </w:p>
        </w:tc>
        <w:tc>
          <w:tcPr>
            <w:tcW w:w="459" w:type="pct"/>
            <w:vAlign w:val="center"/>
          </w:tcPr>
          <w:p w14:paraId="64A5BBC0" w14:textId="611446F7"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4.64 </w:t>
            </w:r>
          </w:p>
        </w:tc>
        <w:tc>
          <w:tcPr>
            <w:tcW w:w="459" w:type="pct"/>
            <w:vAlign w:val="center"/>
          </w:tcPr>
          <w:p w14:paraId="45209003" w14:textId="61F351A3" w:rsidR="000F7D01" w:rsidRPr="0092632B" w:rsidRDefault="000F7D01" w:rsidP="000F7D01">
            <w:pPr>
              <w:spacing w:line="240" w:lineRule="auto"/>
              <w:ind w:firstLineChars="0" w:firstLine="0"/>
              <w:jc w:val="center"/>
              <w:rPr>
                <w:sz w:val="21"/>
                <w:szCs w:val="21"/>
              </w:rPr>
            </w:pPr>
            <w:r w:rsidRPr="0092632B">
              <w:rPr>
                <w:rFonts w:cs="Times New Roman"/>
                <w:sz w:val="20"/>
                <w:szCs w:val="20"/>
              </w:rPr>
              <w:t>4.71</w:t>
            </w:r>
          </w:p>
        </w:tc>
        <w:tc>
          <w:tcPr>
            <w:tcW w:w="452" w:type="pct"/>
            <w:vAlign w:val="center"/>
          </w:tcPr>
          <w:p w14:paraId="0D41A613" w14:textId="4E8FC73C"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0.07 </w:t>
            </w:r>
          </w:p>
        </w:tc>
        <w:tc>
          <w:tcPr>
            <w:tcW w:w="459" w:type="pct"/>
            <w:vAlign w:val="center"/>
          </w:tcPr>
          <w:p w14:paraId="2A8CD85B" w14:textId="6D3EEAF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47.7 </w:t>
            </w:r>
          </w:p>
        </w:tc>
        <w:tc>
          <w:tcPr>
            <w:tcW w:w="459" w:type="pct"/>
            <w:vAlign w:val="center"/>
          </w:tcPr>
          <w:p w14:paraId="7854F066" w14:textId="21C95DC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49.17 </w:t>
            </w:r>
          </w:p>
        </w:tc>
        <w:tc>
          <w:tcPr>
            <w:tcW w:w="345" w:type="pct"/>
            <w:vAlign w:val="center"/>
          </w:tcPr>
          <w:p w14:paraId="6D9774FC" w14:textId="451E5C00"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1.5 </w:t>
            </w:r>
          </w:p>
        </w:tc>
        <w:tc>
          <w:tcPr>
            <w:tcW w:w="460" w:type="pct"/>
            <w:vAlign w:val="center"/>
          </w:tcPr>
          <w:p w14:paraId="666FD22B" w14:textId="5883B01E"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39.9 </w:t>
            </w:r>
          </w:p>
        </w:tc>
        <w:tc>
          <w:tcPr>
            <w:tcW w:w="461" w:type="pct"/>
            <w:vAlign w:val="center"/>
          </w:tcPr>
          <w:p w14:paraId="6ADEA7BE" w14:textId="4F086177" w:rsidR="000F7D01" w:rsidRPr="0092632B" w:rsidRDefault="000F7D01" w:rsidP="000F7D01">
            <w:pPr>
              <w:spacing w:line="240" w:lineRule="auto"/>
              <w:ind w:firstLineChars="0" w:firstLine="0"/>
              <w:jc w:val="center"/>
              <w:rPr>
                <w:sz w:val="21"/>
                <w:szCs w:val="21"/>
              </w:rPr>
            </w:pPr>
            <w:r w:rsidRPr="0092632B">
              <w:rPr>
                <w:rFonts w:cs="Times New Roman"/>
                <w:sz w:val="20"/>
                <w:szCs w:val="20"/>
              </w:rPr>
              <w:t>39.91</w:t>
            </w:r>
          </w:p>
        </w:tc>
        <w:tc>
          <w:tcPr>
            <w:tcW w:w="360" w:type="pct"/>
            <w:vAlign w:val="center"/>
          </w:tcPr>
          <w:p w14:paraId="7AD601FB" w14:textId="0F8FE1A8"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0.01 </w:t>
            </w:r>
          </w:p>
        </w:tc>
      </w:tr>
      <w:tr w:rsidR="0092632B" w:rsidRPr="0092632B" w14:paraId="4EC9DEE5" w14:textId="77777777" w:rsidTr="000F7D01">
        <w:trPr>
          <w:trHeight w:val="340"/>
        </w:trPr>
        <w:tc>
          <w:tcPr>
            <w:tcW w:w="462" w:type="pct"/>
            <w:vMerge/>
            <w:vAlign w:val="center"/>
          </w:tcPr>
          <w:p w14:paraId="14FC58B6" w14:textId="77777777" w:rsidR="000F7D01" w:rsidRPr="0092632B" w:rsidRDefault="000F7D01" w:rsidP="000F7D01">
            <w:pPr>
              <w:spacing w:line="240" w:lineRule="auto"/>
              <w:ind w:firstLineChars="0" w:firstLine="0"/>
              <w:jc w:val="center"/>
              <w:rPr>
                <w:sz w:val="21"/>
                <w:szCs w:val="21"/>
              </w:rPr>
            </w:pPr>
          </w:p>
        </w:tc>
        <w:tc>
          <w:tcPr>
            <w:tcW w:w="623" w:type="pct"/>
            <w:vAlign w:val="center"/>
          </w:tcPr>
          <w:p w14:paraId="2FE3F4E4" w14:textId="77777777" w:rsidR="000F7D01" w:rsidRPr="0092632B" w:rsidRDefault="000F7D01" w:rsidP="000F7D01">
            <w:pPr>
              <w:spacing w:line="240" w:lineRule="auto"/>
              <w:ind w:firstLineChars="0" w:firstLine="0"/>
              <w:jc w:val="center"/>
              <w:rPr>
                <w:sz w:val="21"/>
                <w:szCs w:val="21"/>
              </w:rPr>
            </w:pPr>
            <w:r w:rsidRPr="0092632B">
              <w:rPr>
                <w:sz w:val="21"/>
                <w:szCs w:val="21"/>
              </w:rPr>
              <w:t>最小值</w:t>
            </w:r>
          </w:p>
        </w:tc>
        <w:tc>
          <w:tcPr>
            <w:tcW w:w="459" w:type="pct"/>
            <w:vAlign w:val="center"/>
          </w:tcPr>
          <w:p w14:paraId="5736A033" w14:textId="7CDB2DA6"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3.37 </w:t>
            </w:r>
          </w:p>
        </w:tc>
        <w:tc>
          <w:tcPr>
            <w:tcW w:w="459" w:type="pct"/>
            <w:vAlign w:val="center"/>
          </w:tcPr>
          <w:p w14:paraId="65ACA868" w14:textId="7F7325DF" w:rsidR="000F7D01" w:rsidRPr="0092632B" w:rsidRDefault="000F7D01" w:rsidP="000F7D01">
            <w:pPr>
              <w:spacing w:line="240" w:lineRule="auto"/>
              <w:ind w:firstLineChars="0" w:firstLine="0"/>
              <w:jc w:val="center"/>
              <w:rPr>
                <w:sz w:val="21"/>
                <w:szCs w:val="21"/>
              </w:rPr>
            </w:pPr>
            <w:r w:rsidRPr="0092632B">
              <w:rPr>
                <w:rFonts w:cs="Times New Roman"/>
                <w:sz w:val="20"/>
                <w:szCs w:val="20"/>
              </w:rPr>
              <w:t>3.45</w:t>
            </w:r>
          </w:p>
        </w:tc>
        <w:tc>
          <w:tcPr>
            <w:tcW w:w="452" w:type="pct"/>
            <w:vAlign w:val="center"/>
          </w:tcPr>
          <w:p w14:paraId="2BC57C7E" w14:textId="7F80E3DA"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0.08 </w:t>
            </w:r>
          </w:p>
        </w:tc>
        <w:tc>
          <w:tcPr>
            <w:tcW w:w="459" w:type="pct"/>
            <w:vAlign w:val="center"/>
          </w:tcPr>
          <w:p w14:paraId="5245B807" w14:textId="38BC504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35.3 </w:t>
            </w:r>
          </w:p>
        </w:tc>
        <w:tc>
          <w:tcPr>
            <w:tcW w:w="459" w:type="pct"/>
            <w:vAlign w:val="center"/>
          </w:tcPr>
          <w:p w14:paraId="57B1BE9B" w14:textId="2B5FA8C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36.97 </w:t>
            </w:r>
          </w:p>
        </w:tc>
        <w:tc>
          <w:tcPr>
            <w:tcW w:w="345" w:type="pct"/>
            <w:vAlign w:val="center"/>
          </w:tcPr>
          <w:p w14:paraId="58EA26E2" w14:textId="0FDB9C7D"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1.7 </w:t>
            </w:r>
          </w:p>
        </w:tc>
        <w:tc>
          <w:tcPr>
            <w:tcW w:w="460" w:type="pct"/>
            <w:vAlign w:val="center"/>
          </w:tcPr>
          <w:p w14:paraId="29E29F7E" w14:textId="1DD0B231"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27.1 </w:t>
            </w:r>
          </w:p>
        </w:tc>
        <w:tc>
          <w:tcPr>
            <w:tcW w:w="461" w:type="pct"/>
            <w:vAlign w:val="center"/>
          </w:tcPr>
          <w:p w14:paraId="760D741F" w14:textId="6A50B234" w:rsidR="000F7D01" w:rsidRPr="0092632B" w:rsidRDefault="000F7D01" w:rsidP="000F7D01">
            <w:pPr>
              <w:spacing w:line="240" w:lineRule="auto"/>
              <w:ind w:firstLineChars="0" w:firstLine="0"/>
              <w:jc w:val="center"/>
              <w:rPr>
                <w:sz w:val="21"/>
                <w:szCs w:val="21"/>
              </w:rPr>
            </w:pPr>
            <w:r w:rsidRPr="0092632B">
              <w:rPr>
                <w:rFonts w:cs="Times New Roman"/>
                <w:sz w:val="20"/>
                <w:szCs w:val="20"/>
              </w:rPr>
              <w:t>27.13</w:t>
            </w:r>
          </w:p>
        </w:tc>
        <w:tc>
          <w:tcPr>
            <w:tcW w:w="360" w:type="pct"/>
            <w:vAlign w:val="center"/>
          </w:tcPr>
          <w:p w14:paraId="7D2CB0CF" w14:textId="34D15BC5" w:rsidR="000F7D01" w:rsidRPr="0092632B" w:rsidRDefault="000F7D01" w:rsidP="000F7D01">
            <w:pPr>
              <w:spacing w:line="240" w:lineRule="auto"/>
              <w:ind w:firstLineChars="0" w:firstLine="0"/>
              <w:jc w:val="center"/>
              <w:rPr>
                <w:sz w:val="21"/>
                <w:szCs w:val="21"/>
              </w:rPr>
            </w:pPr>
            <w:r w:rsidRPr="0092632B">
              <w:rPr>
                <w:rFonts w:cs="Times New Roman"/>
                <w:sz w:val="20"/>
                <w:szCs w:val="20"/>
              </w:rPr>
              <w:t xml:space="preserve">0.03 </w:t>
            </w:r>
          </w:p>
        </w:tc>
      </w:tr>
      <w:tr w:rsidR="0092632B" w:rsidRPr="0092632B" w14:paraId="47FEF1D1" w14:textId="77777777" w:rsidTr="008B13A7">
        <w:trPr>
          <w:trHeight w:val="340"/>
        </w:trPr>
        <w:tc>
          <w:tcPr>
            <w:tcW w:w="462" w:type="pct"/>
            <w:vMerge w:val="restart"/>
            <w:vAlign w:val="center"/>
          </w:tcPr>
          <w:p w14:paraId="3178CF3C" w14:textId="77777777" w:rsidR="00EE420D" w:rsidRPr="0092632B" w:rsidRDefault="00EE420D" w:rsidP="00EE420D">
            <w:pPr>
              <w:spacing w:line="240" w:lineRule="auto"/>
              <w:ind w:firstLineChars="0" w:firstLine="0"/>
              <w:jc w:val="center"/>
              <w:rPr>
                <w:sz w:val="21"/>
                <w:szCs w:val="21"/>
              </w:rPr>
            </w:pPr>
            <w:r w:rsidRPr="0092632B">
              <w:rPr>
                <w:sz w:val="21"/>
                <w:szCs w:val="21"/>
              </w:rPr>
              <w:t>2022.2</w:t>
            </w:r>
          </w:p>
        </w:tc>
        <w:tc>
          <w:tcPr>
            <w:tcW w:w="623" w:type="pct"/>
            <w:vAlign w:val="center"/>
          </w:tcPr>
          <w:p w14:paraId="02B2F4B0" w14:textId="77777777" w:rsidR="00EE420D" w:rsidRPr="0092632B" w:rsidRDefault="00EE420D" w:rsidP="00EE420D">
            <w:pPr>
              <w:spacing w:line="240" w:lineRule="auto"/>
              <w:ind w:firstLineChars="0" w:firstLine="0"/>
              <w:jc w:val="center"/>
              <w:rPr>
                <w:sz w:val="21"/>
                <w:szCs w:val="21"/>
              </w:rPr>
            </w:pPr>
            <w:r w:rsidRPr="0092632B">
              <w:rPr>
                <w:sz w:val="21"/>
                <w:szCs w:val="21"/>
              </w:rPr>
              <w:t>平均值</w:t>
            </w:r>
          </w:p>
        </w:tc>
        <w:tc>
          <w:tcPr>
            <w:tcW w:w="459" w:type="pct"/>
            <w:vAlign w:val="center"/>
          </w:tcPr>
          <w:p w14:paraId="2661A6C8" w14:textId="321B6B20"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4.20 </w:t>
            </w:r>
          </w:p>
        </w:tc>
        <w:tc>
          <w:tcPr>
            <w:tcW w:w="459" w:type="pct"/>
            <w:vAlign w:val="center"/>
          </w:tcPr>
          <w:p w14:paraId="0B480BE5" w14:textId="60E97F84" w:rsidR="00EE420D" w:rsidRPr="0092632B" w:rsidRDefault="00EE420D" w:rsidP="00EE420D">
            <w:pPr>
              <w:spacing w:line="240" w:lineRule="auto"/>
              <w:ind w:firstLineChars="0" w:firstLine="0"/>
              <w:jc w:val="center"/>
              <w:rPr>
                <w:sz w:val="21"/>
                <w:szCs w:val="21"/>
              </w:rPr>
            </w:pPr>
            <w:r w:rsidRPr="0092632B">
              <w:rPr>
                <w:rFonts w:cs="Times New Roman"/>
                <w:sz w:val="20"/>
                <w:szCs w:val="20"/>
              </w:rPr>
              <w:t>4.27</w:t>
            </w:r>
          </w:p>
        </w:tc>
        <w:tc>
          <w:tcPr>
            <w:tcW w:w="452" w:type="pct"/>
            <w:vAlign w:val="center"/>
          </w:tcPr>
          <w:p w14:paraId="65FD1460" w14:textId="78CDE36F"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0.07 </w:t>
            </w:r>
          </w:p>
        </w:tc>
        <w:tc>
          <w:tcPr>
            <w:tcW w:w="459" w:type="pct"/>
            <w:vAlign w:val="center"/>
          </w:tcPr>
          <w:p w14:paraId="39038BF4" w14:textId="2CC879E8"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45.2 </w:t>
            </w:r>
          </w:p>
        </w:tc>
        <w:tc>
          <w:tcPr>
            <w:tcW w:w="459" w:type="pct"/>
            <w:vAlign w:val="center"/>
          </w:tcPr>
          <w:p w14:paraId="581CEAC1" w14:textId="21F977D9"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46.73 </w:t>
            </w:r>
          </w:p>
        </w:tc>
        <w:tc>
          <w:tcPr>
            <w:tcW w:w="345" w:type="pct"/>
            <w:vAlign w:val="center"/>
          </w:tcPr>
          <w:p w14:paraId="6866C328" w14:textId="7A778D0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1.5 </w:t>
            </w:r>
          </w:p>
        </w:tc>
        <w:tc>
          <w:tcPr>
            <w:tcW w:w="460" w:type="pct"/>
            <w:vAlign w:val="center"/>
          </w:tcPr>
          <w:p w14:paraId="4959B597" w14:textId="5BE69055"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35.9 </w:t>
            </w:r>
          </w:p>
        </w:tc>
        <w:tc>
          <w:tcPr>
            <w:tcW w:w="461" w:type="pct"/>
            <w:vAlign w:val="center"/>
          </w:tcPr>
          <w:p w14:paraId="11983674" w14:textId="373C04FD" w:rsidR="00EE420D" w:rsidRPr="0092632B" w:rsidRDefault="00EE420D" w:rsidP="00EE420D">
            <w:pPr>
              <w:spacing w:line="240" w:lineRule="auto"/>
              <w:ind w:firstLineChars="0" w:firstLine="0"/>
              <w:jc w:val="center"/>
              <w:rPr>
                <w:sz w:val="21"/>
                <w:szCs w:val="21"/>
              </w:rPr>
            </w:pPr>
            <w:r w:rsidRPr="0092632B">
              <w:rPr>
                <w:rFonts w:cs="Times New Roman"/>
                <w:sz w:val="20"/>
                <w:szCs w:val="20"/>
              </w:rPr>
              <w:t>35.93</w:t>
            </w:r>
          </w:p>
        </w:tc>
        <w:tc>
          <w:tcPr>
            <w:tcW w:w="360" w:type="pct"/>
            <w:vAlign w:val="center"/>
          </w:tcPr>
          <w:p w14:paraId="176DB664" w14:textId="14983E45"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0.01 </w:t>
            </w:r>
          </w:p>
        </w:tc>
      </w:tr>
      <w:tr w:rsidR="0092632B" w:rsidRPr="0092632B" w14:paraId="3CF86F3A" w14:textId="77777777" w:rsidTr="008B13A7">
        <w:trPr>
          <w:trHeight w:val="340"/>
        </w:trPr>
        <w:tc>
          <w:tcPr>
            <w:tcW w:w="462" w:type="pct"/>
            <w:vMerge/>
            <w:vAlign w:val="center"/>
          </w:tcPr>
          <w:p w14:paraId="1A8FB878" w14:textId="77777777" w:rsidR="00EE420D" w:rsidRPr="0092632B" w:rsidRDefault="00EE420D" w:rsidP="00EE420D">
            <w:pPr>
              <w:spacing w:line="240" w:lineRule="auto"/>
              <w:ind w:firstLineChars="0" w:firstLine="0"/>
              <w:jc w:val="center"/>
              <w:rPr>
                <w:sz w:val="21"/>
                <w:szCs w:val="21"/>
              </w:rPr>
            </w:pPr>
          </w:p>
        </w:tc>
        <w:tc>
          <w:tcPr>
            <w:tcW w:w="623" w:type="pct"/>
            <w:vAlign w:val="center"/>
          </w:tcPr>
          <w:p w14:paraId="16A48965" w14:textId="77777777" w:rsidR="00EE420D" w:rsidRPr="0092632B" w:rsidRDefault="00EE420D" w:rsidP="00EE420D">
            <w:pPr>
              <w:spacing w:line="240" w:lineRule="auto"/>
              <w:ind w:firstLineChars="0" w:firstLine="0"/>
              <w:jc w:val="center"/>
              <w:rPr>
                <w:sz w:val="21"/>
                <w:szCs w:val="21"/>
              </w:rPr>
            </w:pPr>
            <w:r w:rsidRPr="0092632B">
              <w:rPr>
                <w:sz w:val="21"/>
                <w:szCs w:val="21"/>
              </w:rPr>
              <w:t>最大值</w:t>
            </w:r>
          </w:p>
        </w:tc>
        <w:tc>
          <w:tcPr>
            <w:tcW w:w="459" w:type="pct"/>
            <w:vAlign w:val="center"/>
          </w:tcPr>
          <w:p w14:paraId="4137AB34" w14:textId="0D9B1C87"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4.65 </w:t>
            </w:r>
          </w:p>
        </w:tc>
        <w:tc>
          <w:tcPr>
            <w:tcW w:w="459" w:type="pct"/>
            <w:vAlign w:val="center"/>
          </w:tcPr>
          <w:p w14:paraId="0FAFB69F" w14:textId="12A21C9F" w:rsidR="00EE420D" w:rsidRPr="0092632B" w:rsidRDefault="00EE420D" w:rsidP="00EE420D">
            <w:pPr>
              <w:spacing w:line="240" w:lineRule="auto"/>
              <w:ind w:firstLineChars="0" w:firstLine="0"/>
              <w:jc w:val="center"/>
              <w:rPr>
                <w:sz w:val="21"/>
                <w:szCs w:val="21"/>
              </w:rPr>
            </w:pPr>
            <w:r w:rsidRPr="0092632B">
              <w:rPr>
                <w:rFonts w:cs="Times New Roman"/>
                <w:sz w:val="20"/>
                <w:szCs w:val="20"/>
              </w:rPr>
              <w:t>4.72</w:t>
            </w:r>
          </w:p>
        </w:tc>
        <w:tc>
          <w:tcPr>
            <w:tcW w:w="452" w:type="pct"/>
            <w:vAlign w:val="center"/>
          </w:tcPr>
          <w:p w14:paraId="62FDA53C" w14:textId="7030AE5D"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0.07 </w:t>
            </w:r>
          </w:p>
        </w:tc>
        <w:tc>
          <w:tcPr>
            <w:tcW w:w="459" w:type="pct"/>
            <w:vAlign w:val="center"/>
          </w:tcPr>
          <w:p w14:paraId="37B8E6D5" w14:textId="5769630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49.1 </w:t>
            </w:r>
          </w:p>
        </w:tc>
        <w:tc>
          <w:tcPr>
            <w:tcW w:w="459" w:type="pct"/>
            <w:vAlign w:val="center"/>
          </w:tcPr>
          <w:p w14:paraId="4B7C52C5" w14:textId="0108497A"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50.55 </w:t>
            </w:r>
          </w:p>
        </w:tc>
        <w:tc>
          <w:tcPr>
            <w:tcW w:w="345" w:type="pct"/>
            <w:vAlign w:val="center"/>
          </w:tcPr>
          <w:p w14:paraId="7B801DCA" w14:textId="35F78990"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1.5 </w:t>
            </w:r>
          </w:p>
        </w:tc>
        <w:tc>
          <w:tcPr>
            <w:tcW w:w="460" w:type="pct"/>
            <w:vAlign w:val="center"/>
          </w:tcPr>
          <w:p w14:paraId="7D03C07F" w14:textId="2F99A72C"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41.2 </w:t>
            </w:r>
          </w:p>
        </w:tc>
        <w:tc>
          <w:tcPr>
            <w:tcW w:w="461" w:type="pct"/>
            <w:vAlign w:val="center"/>
          </w:tcPr>
          <w:p w14:paraId="13FCBA8E" w14:textId="34AF0F1D" w:rsidR="00EE420D" w:rsidRPr="0092632B" w:rsidRDefault="00EE420D" w:rsidP="00EE420D">
            <w:pPr>
              <w:spacing w:line="240" w:lineRule="auto"/>
              <w:ind w:firstLineChars="0" w:firstLine="0"/>
              <w:jc w:val="center"/>
              <w:rPr>
                <w:sz w:val="21"/>
                <w:szCs w:val="21"/>
              </w:rPr>
            </w:pPr>
            <w:r w:rsidRPr="0092632B">
              <w:rPr>
                <w:rFonts w:cs="Times New Roman"/>
                <w:sz w:val="20"/>
                <w:szCs w:val="20"/>
              </w:rPr>
              <w:t>41.21</w:t>
            </w:r>
          </w:p>
        </w:tc>
        <w:tc>
          <w:tcPr>
            <w:tcW w:w="360" w:type="pct"/>
            <w:vAlign w:val="center"/>
          </w:tcPr>
          <w:p w14:paraId="618D9B25" w14:textId="3AE393FE"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0.01 </w:t>
            </w:r>
          </w:p>
        </w:tc>
      </w:tr>
      <w:tr w:rsidR="0092632B" w:rsidRPr="0092632B" w14:paraId="5F5994F6" w14:textId="77777777" w:rsidTr="008B13A7">
        <w:trPr>
          <w:trHeight w:val="340"/>
        </w:trPr>
        <w:tc>
          <w:tcPr>
            <w:tcW w:w="462" w:type="pct"/>
            <w:vMerge/>
            <w:vAlign w:val="center"/>
          </w:tcPr>
          <w:p w14:paraId="21CFEBD9" w14:textId="77777777" w:rsidR="00EE420D" w:rsidRPr="0092632B" w:rsidRDefault="00EE420D" w:rsidP="00EE420D">
            <w:pPr>
              <w:spacing w:line="240" w:lineRule="auto"/>
              <w:ind w:firstLineChars="0" w:firstLine="0"/>
              <w:jc w:val="center"/>
              <w:rPr>
                <w:sz w:val="21"/>
                <w:szCs w:val="21"/>
              </w:rPr>
            </w:pPr>
          </w:p>
        </w:tc>
        <w:tc>
          <w:tcPr>
            <w:tcW w:w="623" w:type="pct"/>
            <w:vAlign w:val="center"/>
          </w:tcPr>
          <w:p w14:paraId="4097AD43" w14:textId="77777777" w:rsidR="00EE420D" w:rsidRPr="0092632B" w:rsidRDefault="00EE420D" w:rsidP="00EE420D">
            <w:pPr>
              <w:spacing w:line="240" w:lineRule="auto"/>
              <w:ind w:firstLineChars="0" w:firstLine="0"/>
              <w:jc w:val="center"/>
              <w:rPr>
                <w:sz w:val="21"/>
                <w:szCs w:val="21"/>
              </w:rPr>
            </w:pPr>
            <w:r w:rsidRPr="0092632B">
              <w:rPr>
                <w:sz w:val="21"/>
                <w:szCs w:val="21"/>
              </w:rPr>
              <w:t>最小值</w:t>
            </w:r>
          </w:p>
        </w:tc>
        <w:tc>
          <w:tcPr>
            <w:tcW w:w="459" w:type="pct"/>
            <w:vAlign w:val="center"/>
          </w:tcPr>
          <w:p w14:paraId="15DEBD7B" w14:textId="169E253E"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3.38 </w:t>
            </w:r>
          </w:p>
        </w:tc>
        <w:tc>
          <w:tcPr>
            <w:tcW w:w="459" w:type="pct"/>
            <w:vAlign w:val="center"/>
          </w:tcPr>
          <w:p w14:paraId="1D17DEDE" w14:textId="4C076DF3" w:rsidR="00EE420D" w:rsidRPr="0092632B" w:rsidRDefault="00EE420D" w:rsidP="00EE420D">
            <w:pPr>
              <w:spacing w:line="240" w:lineRule="auto"/>
              <w:ind w:firstLineChars="0" w:firstLine="0"/>
              <w:jc w:val="center"/>
              <w:rPr>
                <w:sz w:val="21"/>
                <w:szCs w:val="21"/>
              </w:rPr>
            </w:pPr>
            <w:r w:rsidRPr="0092632B">
              <w:rPr>
                <w:rFonts w:cs="Times New Roman"/>
                <w:sz w:val="20"/>
                <w:szCs w:val="20"/>
              </w:rPr>
              <w:t>3.46</w:t>
            </w:r>
          </w:p>
        </w:tc>
        <w:tc>
          <w:tcPr>
            <w:tcW w:w="452" w:type="pct"/>
            <w:vAlign w:val="center"/>
          </w:tcPr>
          <w:p w14:paraId="37CDB38E" w14:textId="5411E67B"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0.08 </w:t>
            </w:r>
          </w:p>
        </w:tc>
        <w:tc>
          <w:tcPr>
            <w:tcW w:w="459" w:type="pct"/>
            <w:vAlign w:val="center"/>
          </w:tcPr>
          <w:p w14:paraId="696E1E4F" w14:textId="746534A6"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39.9 </w:t>
            </w:r>
          </w:p>
        </w:tc>
        <w:tc>
          <w:tcPr>
            <w:tcW w:w="459" w:type="pct"/>
            <w:vAlign w:val="center"/>
          </w:tcPr>
          <w:p w14:paraId="408DA0BB" w14:textId="69A1B9B7"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41.53 </w:t>
            </w:r>
          </w:p>
        </w:tc>
        <w:tc>
          <w:tcPr>
            <w:tcW w:w="345" w:type="pct"/>
            <w:vAlign w:val="center"/>
          </w:tcPr>
          <w:p w14:paraId="145BEC38" w14:textId="7C5E9398"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1.6 </w:t>
            </w:r>
          </w:p>
        </w:tc>
        <w:tc>
          <w:tcPr>
            <w:tcW w:w="460" w:type="pct"/>
            <w:vAlign w:val="center"/>
          </w:tcPr>
          <w:p w14:paraId="2581E25C" w14:textId="47B1438D"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30.6 </w:t>
            </w:r>
          </w:p>
        </w:tc>
        <w:tc>
          <w:tcPr>
            <w:tcW w:w="461" w:type="pct"/>
            <w:vAlign w:val="center"/>
          </w:tcPr>
          <w:p w14:paraId="02D597E0" w14:textId="76794E9D" w:rsidR="00EE420D" w:rsidRPr="0092632B" w:rsidRDefault="00EE420D" w:rsidP="00EE420D">
            <w:pPr>
              <w:spacing w:line="240" w:lineRule="auto"/>
              <w:ind w:firstLineChars="0" w:firstLine="0"/>
              <w:jc w:val="center"/>
              <w:rPr>
                <w:sz w:val="21"/>
                <w:szCs w:val="21"/>
              </w:rPr>
            </w:pPr>
            <w:r w:rsidRPr="0092632B">
              <w:rPr>
                <w:rFonts w:cs="Times New Roman"/>
                <w:sz w:val="20"/>
                <w:szCs w:val="20"/>
              </w:rPr>
              <w:t>30.62</w:t>
            </w:r>
          </w:p>
        </w:tc>
        <w:tc>
          <w:tcPr>
            <w:tcW w:w="360" w:type="pct"/>
            <w:vAlign w:val="center"/>
          </w:tcPr>
          <w:p w14:paraId="5730258B" w14:textId="26C9C76F"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0.02 </w:t>
            </w:r>
          </w:p>
        </w:tc>
      </w:tr>
      <w:tr w:rsidR="0092632B" w:rsidRPr="0092632B" w14:paraId="2794AFCC" w14:textId="77777777" w:rsidTr="008B13A7">
        <w:trPr>
          <w:trHeight w:val="340"/>
        </w:trPr>
        <w:tc>
          <w:tcPr>
            <w:tcW w:w="462" w:type="pct"/>
            <w:vMerge w:val="restart"/>
            <w:vAlign w:val="center"/>
          </w:tcPr>
          <w:p w14:paraId="0AB4968F" w14:textId="77777777" w:rsidR="00EE420D" w:rsidRPr="0092632B" w:rsidRDefault="00EE420D" w:rsidP="00EE420D">
            <w:pPr>
              <w:spacing w:line="240" w:lineRule="auto"/>
              <w:ind w:firstLineChars="0" w:firstLine="0"/>
              <w:jc w:val="center"/>
              <w:rPr>
                <w:sz w:val="21"/>
                <w:szCs w:val="21"/>
              </w:rPr>
            </w:pPr>
            <w:r w:rsidRPr="0092632B">
              <w:rPr>
                <w:sz w:val="21"/>
                <w:szCs w:val="21"/>
              </w:rPr>
              <w:t>2022.3</w:t>
            </w:r>
          </w:p>
        </w:tc>
        <w:tc>
          <w:tcPr>
            <w:tcW w:w="623" w:type="pct"/>
            <w:vAlign w:val="center"/>
          </w:tcPr>
          <w:p w14:paraId="4D00A2B9" w14:textId="77777777" w:rsidR="00EE420D" w:rsidRPr="0092632B" w:rsidRDefault="00EE420D" w:rsidP="00EE420D">
            <w:pPr>
              <w:spacing w:line="240" w:lineRule="auto"/>
              <w:ind w:firstLineChars="0" w:firstLine="0"/>
              <w:jc w:val="center"/>
              <w:rPr>
                <w:sz w:val="21"/>
                <w:szCs w:val="21"/>
              </w:rPr>
            </w:pPr>
            <w:r w:rsidRPr="0092632B">
              <w:rPr>
                <w:sz w:val="21"/>
                <w:szCs w:val="21"/>
              </w:rPr>
              <w:t>平均值</w:t>
            </w:r>
          </w:p>
        </w:tc>
        <w:tc>
          <w:tcPr>
            <w:tcW w:w="459" w:type="pct"/>
            <w:vAlign w:val="center"/>
          </w:tcPr>
          <w:p w14:paraId="2C6F6495" w14:textId="5E8858CE"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3.76 </w:t>
            </w:r>
          </w:p>
        </w:tc>
        <w:tc>
          <w:tcPr>
            <w:tcW w:w="459" w:type="pct"/>
            <w:vAlign w:val="center"/>
          </w:tcPr>
          <w:p w14:paraId="487265A5" w14:textId="2FC3B313" w:rsidR="00EE420D" w:rsidRPr="0092632B" w:rsidRDefault="00EE420D" w:rsidP="00EE420D">
            <w:pPr>
              <w:spacing w:line="240" w:lineRule="auto"/>
              <w:ind w:firstLineChars="0" w:firstLine="0"/>
              <w:jc w:val="center"/>
              <w:rPr>
                <w:sz w:val="21"/>
                <w:szCs w:val="21"/>
              </w:rPr>
            </w:pPr>
            <w:r w:rsidRPr="0092632B">
              <w:rPr>
                <w:rFonts w:cs="Times New Roman"/>
                <w:sz w:val="20"/>
                <w:szCs w:val="20"/>
              </w:rPr>
              <w:t>3.83</w:t>
            </w:r>
          </w:p>
        </w:tc>
        <w:tc>
          <w:tcPr>
            <w:tcW w:w="452" w:type="pct"/>
            <w:vAlign w:val="center"/>
          </w:tcPr>
          <w:p w14:paraId="67B249A6" w14:textId="01B9AA6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0.07 </w:t>
            </w:r>
          </w:p>
        </w:tc>
        <w:tc>
          <w:tcPr>
            <w:tcW w:w="459" w:type="pct"/>
            <w:vAlign w:val="center"/>
          </w:tcPr>
          <w:p w14:paraId="3DC055EC" w14:textId="71962578"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39.7 </w:t>
            </w:r>
          </w:p>
        </w:tc>
        <w:tc>
          <w:tcPr>
            <w:tcW w:w="459" w:type="pct"/>
            <w:vAlign w:val="center"/>
          </w:tcPr>
          <w:p w14:paraId="16AD18CD" w14:textId="282865C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41.18 </w:t>
            </w:r>
          </w:p>
        </w:tc>
        <w:tc>
          <w:tcPr>
            <w:tcW w:w="345" w:type="pct"/>
            <w:vAlign w:val="center"/>
          </w:tcPr>
          <w:p w14:paraId="099D30B1" w14:textId="30D46C04"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1.5 </w:t>
            </w:r>
          </w:p>
        </w:tc>
        <w:tc>
          <w:tcPr>
            <w:tcW w:w="460" w:type="pct"/>
            <w:vAlign w:val="center"/>
          </w:tcPr>
          <w:p w14:paraId="6E619CF6" w14:textId="4EE3179A"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30.8 </w:t>
            </w:r>
          </w:p>
        </w:tc>
        <w:tc>
          <w:tcPr>
            <w:tcW w:w="461" w:type="pct"/>
            <w:vAlign w:val="center"/>
          </w:tcPr>
          <w:p w14:paraId="31CF7F15" w14:textId="790D5B70" w:rsidR="00EE420D" w:rsidRPr="0092632B" w:rsidRDefault="00EE420D" w:rsidP="00EE420D">
            <w:pPr>
              <w:spacing w:line="240" w:lineRule="auto"/>
              <w:ind w:firstLineChars="0" w:firstLine="0"/>
              <w:jc w:val="center"/>
              <w:rPr>
                <w:sz w:val="21"/>
                <w:szCs w:val="21"/>
              </w:rPr>
            </w:pPr>
            <w:r w:rsidRPr="0092632B">
              <w:rPr>
                <w:rFonts w:cs="Times New Roman"/>
                <w:sz w:val="20"/>
                <w:szCs w:val="20"/>
              </w:rPr>
              <w:t>30.81</w:t>
            </w:r>
          </w:p>
        </w:tc>
        <w:tc>
          <w:tcPr>
            <w:tcW w:w="360" w:type="pct"/>
            <w:vAlign w:val="center"/>
          </w:tcPr>
          <w:p w14:paraId="004B09E5" w14:textId="1079D87E"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0.02 </w:t>
            </w:r>
          </w:p>
        </w:tc>
      </w:tr>
      <w:tr w:rsidR="0092632B" w:rsidRPr="0092632B" w14:paraId="525C4DB3" w14:textId="77777777" w:rsidTr="008B13A7">
        <w:trPr>
          <w:trHeight w:val="340"/>
        </w:trPr>
        <w:tc>
          <w:tcPr>
            <w:tcW w:w="462" w:type="pct"/>
            <w:vMerge/>
            <w:vAlign w:val="center"/>
          </w:tcPr>
          <w:p w14:paraId="0E28DA3D" w14:textId="77777777" w:rsidR="00EE420D" w:rsidRPr="0092632B" w:rsidRDefault="00EE420D" w:rsidP="00EE420D">
            <w:pPr>
              <w:spacing w:line="240" w:lineRule="auto"/>
              <w:ind w:firstLineChars="0" w:firstLine="0"/>
              <w:jc w:val="center"/>
              <w:rPr>
                <w:sz w:val="21"/>
                <w:szCs w:val="21"/>
              </w:rPr>
            </w:pPr>
          </w:p>
        </w:tc>
        <w:tc>
          <w:tcPr>
            <w:tcW w:w="623" w:type="pct"/>
            <w:vAlign w:val="center"/>
          </w:tcPr>
          <w:p w14:paraId="50490151" w14:textId="77777777" w:rsidR="00EE420D" w:rsidRPr="0092632B" w:rsidRDefault="00EE420D" w:rsidP="00EE420D">
            <w:pPr>
              <w:spacing w:line="240" w:lineRule="auto"/>
              <w:ind w:firstLineChars="0" w:firstLine="0"/>
              <w:jc w:val="center"/>
              <w:rPr>
                <w:sz w:val="21"/>
                <w:szCs w:val="21"/>
              </w:rPr>
            </w:pPr>
            <w:r w:rsidRPr="0092632B">
              <w:rPr>
                <w:sz w:val="21"/>
                <w:szCs w:val="21"/>
              </w:rPr>
              <w:t>最大值</w:t>
            </w:r>
          </w:p>
        </w:tc>
        <w:tc>
          <w:tcPr>
            <w:tcW w:w="459" w:type="pct"/>
            <w:vAlign w:val="center"/>
          </w:tcPr>
          <w:p w14:paraId="1BC4723F" w14:textId="4ACA3A35"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5.20 </w:t>
            </w:r>
          </w:p>
        </w:tc>
        <w:tc>
          <w:tcPr>
            <w:tcW w:w="459" w:type="pct"/>
            <w:vAlign w:val="center"/>
          </w:tcPr>
          <w:p w14:paraId="5A5F8AFD" w14:textId="4B27DD78" w:rsidR="00EE420D" w:rsidRPr="0092632B" w:rsidRDefault="00EE420D" w:rsidP="00EE420D">
            <w:pPr>
              <w:spacing w:line="240" w:lineRule="auto"/>
              <w:ind w:firstLineChars="0" w:firstLine="0"/>
              <w:jc w:val="center"/>
              <w:rPr>
                <w:sz w:val="21"/>
                <w:szCs w:val="21"/>
              </w:rPr>
            </w:pPr>
            <w:r w:rsidRPr="0092632B">
              <w:rPr>
                <w:rFonts w:cs="Times New Roman"/>
                <w:sz w:val="20"/>
                <w:szCs w:val="20"/>
              </w:rPr>
              <w:t>5.26</w:t>
            </w:r>
          </w:p>
        </w:tc>
        <w:tc>
          <w:tcPr>
            <w:tcW w:w="452" w:type="pct"/>
            <w:vAlign w:val="center"/>
          </w:tcPr>
          <w:p w14:paraId="1E63FD47" w14:textId="536829BF"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0.06 </w:t>
            </w:r>
          </w:p>
        </w:tc>
        <w:tc>
          <w:tcPr>
            <w:tcW w:w="459" w:type="pct"/>
            <w:vAlign w:val="center"/>
          </w:tcPr>
          <w:p w14:paraId="7CF85FCF" w14:textId="6040933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47.6 </w:t>
            </w:r>
          </w:p>
        </w:tc>
        <w:tc>
          <w:tcPr>
            <w:tcW w:w="459" w:type="pct"/>
            <w:vAlign w:val="center"/>
          </w:tcPr>
          <w:p w14:paraId="5F80924A" w14:textId="285BB26B"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48.92 </w:t>
            </w:r>
          </w:p>
        </w:tc>
        <w:tc>
          <w:tcPr>
            <w:tcW w:w="345" w:type="pct"/>
            <w:vAlign w:val="center"/>
          </w:tcPr>
          <w:p w14:paraId="62791818" w14:textId="60D870C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1.3 </w:t>
            </w:r>
          </w:p>
        </w:tc>
        <w:tc>
          <w:tcPr>
            <w:tcW w:w="460" w:type="pct"/>
            <w:vAlign w:val="center"/>
          </w:tcPr>
          <w:p w14:paraId="5A9E2A2F" w14:textId="2D73168B"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37.5 </w:t>
            </w:r>
          </w:p>
        </w:tc>
        <w:tc>
          <w:tcPr>
            <w:tcW w:w="461" w:type="pct"/>
            <w:vAlign w:val="center"/>
          </w:tcPr>
          <w:p w14:paraId="00C52246" w14:textId="333491E3" w:rsidR="00EE420D" w:rsidRPr="0092632B" w:rsidRDefault="00EE420D" w:rsidP="00EE420D">
            <w:pPr>
              <w:spacing w:line="240" w:lineRule="auto"/>
              <w:ind w:firstLineChars="0" w:firstLine="0"/>
              <w:jc w:val="center"/>
              <w:rPr>
                <w:sz w:val="21"/>
                <w:szCs w:val="21"/>
              </w:rPr>
            </w:pPr>
            <w:r w:rsidRPr="0092632B">
              <w:rPr>
                <w:rFonts w:cs="Times New Roman"/>
                <w:sz w:val="20"/>
                <w:szCs w:val="20"/>
              </w:rPr>
              <w:t>37.51</w:t>
            </w:r>
          </w:p>
        </w:tc>
        <w:tc>
          <w:tcPr>
            <w:tcW w:w="360" w:type="pct"/>
            <w:vAlign w:val="center"/>
          </w:tcPr>
          <w:p w14:paraId="25C078B3" w14:textId="02CD7E92"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0.01 </w:t>
            </w:r>
          </w:p>
        </w:tc>
      </w:tr>
      <w:tr w:rsidR="0092632B" w:rsidRPr="0092632B" w14:paraId="013E25DC" w14:textId="77777777" w:rsidTr="008B13A7">
        <w:trPr>
          <w:trHeight w:val="340"/>
        </w:trPr>
        <w:tc>
          <w:tcPr>
            <w:tcW w:w="462" w:type="pct"/>
            <w:vMerge/>
            <w:vAlign w:val="center"/>
          </w:tcPr>
          <w:p w14:paraId="3A1DAE69" w14:textId="77777777" w:rsidR="00EE420D" w:rsidRPr="0092632B" w:rsidRDefault="00EE420D" w:rsidP="00EE420D">
            <w:pPr>
              <w:spacing w:line="240" w:lineRule="auto"/>
              <w:ind w:firstLineChars="0" w:firstLine="0"/>
              <w:jc w:val="center"/>
              <w:rPr>
                <w:sz w:val="21"/>
                <w:szCs w:val="21"/>
              </w:rPr>
            </w:pPr>
          </w:p>
        </w:tc>
        <w:tc>
          <w:tcPr>
            <w:tcW w:w="623" w:type="pct"/>
            <w:vAlign w:val="center"/>
          </w:tcPr>
          <w:p w14:paraId="1FB8B894" w14:textId="77777777" w:rsidR="00EE420D" w:rsidRPr="0092632B" w:rsidRDefault="00EE420D" w:rsidP="00EE420D">
            <w:pPr>
              <w:spacing w:line="240" w:lineRule="auto"/>
              <w:ind w:firstLineChars="0" w:firstLine="0"/>
              <w:jc w:val="center"/>
              <w:rPr>
                <w:sz w:val="21"/>
                <w:szCs w:val="21"/>
              </w:rPr>
            </w:pPr>
            <w:r w:rsidRPr="0092632B">
              <w:rPr>
                <w:sz w:val="21"/>
                <w:szCs w:val="21"/>
              </w:rPr>
              <w:t>最小值</w:t>
            </w:r>
          </w:p>
        </w:tc>
        <w:tc>
          <w:tcPr>
            <w:tcW w:w="459" w:type="pct"/>
            <w:vAlign w:val="center"/>
          </w:tcPr>
          <w:p w14:paraId="0C8DD5B8" w14:textId="5E166677"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3.46 </w:t>
            </w:r>
          </w:p>
        </w:tc>
        <w:tc>
          <w:tcPr>
            <w:tcW w:w="459" w:type="pct"/>
            <w:vAlign w:val="center"/>
          </w:tcPr>
          <w:p w14:paraId="384CA00D" w14:textId="1C65DA85" w:rsidR="00EE420D" w:rsidRPr="0092632B" w:rsidRDefault="00EE420D" w:rsidP="00EE420D">
            <w:pPr>
              <w:spacing w:line="240" w:lineRule="auto"/>
              <w:ind w:firstLineChars="0" w:firstLine="0"/>
              <w:jc w:val="center"/>
              <w:rPr>
                <w:sz w:val="21"/>
                <w:szCs w:val="21"/>
              </w:rPr>
            </w:pPr>
            <w:r w:rsidRPr="0092632B">
              <w:rPr>
                <w:rFonts w:cs="Times New Roman"/>
                <w:sz w:val="20"/>
                <w:szCs w:val="20"/>
              </w:rPr>
              <w:t>3.54</w:t>
            </w:r>
          </w:p>
        </w:tc>
        <w:tc>
          <w:tcPr>
            <w:tcW w:w="452" w:type="pct"/>
            <w:vAlign w:val="center"/>
          </w:tcPr>
          <w:p w14:paraId="6EA4F301" w14:textId="0A7CDA64"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0.08 </w:t>
            </w:r>
          </w:p>
        </w:tc>
        <w:tc>
          <w:tcPr>
            <w:tcW w:w="459" w:type="pct"/>
            <w:vAlign w:val="center"/>
          </w:tcPr>
          <w:p w14:paraId="490B56DD" w14:textId="6A6AC406"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39.1 </w:t>
            </w:r>
          </w:p>
        </w:tc>
        <w:tc>
          <w:tcPr>
            <w:tcW w:w="459" w:type="pct"/>
            <w:vAlign w:val="center"/>
          </w:tcPr>
          <w:p w14:paraId="53102C88" w14:textId="1CEF1C8F"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40.75 </w:t>
            </w:r>
          </w:p>
        </w:tc>
        <w:tc>
          <w:tcPr>
            <w:tcW w:w="345" w:type="pct"/>
            <w:vAlign w:val="center"/>
          </w:tcPr>
          <w:p w14:paraId="2E894BDA" w14:textId="1C274F87"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1.6 </w:t>
            </w:r>
          </w:p>
        </w:tc>
        <w:tc>
          <w:tcPr>
            <w:tcW w:w="460" w:type="pct"/>
            <w:vAlign w:val="center"/>
          </w:tcPr>
          <w:p w14:paraId="642FB9FE" w14:textId="207D56FF"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30.9 </w:t>
            </w:r>
          </w:p>
        </w:tc>
        <w:tc>
          <w:tcPr>
            <w:tcW w:w="461" w:type="pct"/>
            <w:vAlign w:val="center"/>
          </w:tcPr>
          <w:p w14:paraId="15FF3046" w14:textId="037F31B6" w:rsidR="00EE420D" w:rsidRPr="0092632B" w:rsidRDefault="00EE420D" w:rsidP="00EE420D">
            <w:pPr>
              <w:spacing w:line="240" w:lineRule="auto"/>
              <w:ind w:firstLineChars="0" w:firstLine="0"/>
              <w:jc w:val="center"/>
              <w:rPr>
                <w:sz w:val="21"/>
                <w:szCs w:val="21"/>
              </w:rPr>
            </w:pPr>
            <w:r w:rsidRPr="0092632B">
              <w:rPr>
                <w:rFonts w:cs="Times New Roman"/>
                <w:sz w:val="20"/>
                <w:szCs w:val="20"/>
              </w:rPr>
              <w:t>30.92</w:t>
            </w:r>
          </w:p>
        </w:tc>
        <w:tc>
          <w:tcPr>
            <w:tcW w:w="360" w:type="pct"/>
            <w:vAlign w:val="center"/>
          </w:tcPr>
          <w:p w14:paraId="79EBAF97" w14:textId="41A2B8A8"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0.02 </w:t>
            </w:r>
          </w:p>
        </w:tc>
      </w:tr>
      <w:tr w:rsidR="0092632B" w:rsidRPr="0092632B" w14:paraId="6779332C" w14:textId="77777777" w:rsidTr="008B13A7">
        <w:trPr>
          <w:trHeight w:val="340"/>
        </w:trPr>
        <w:tc>
          <w:tcPr>
            <w:tcW w:w="462" w:type="pct"/>
            <w:vMerge w:val="restart"/>
            <w:vAlign w:val="center"/>
          </w:tcPr>
          <w:p w14:paraId="483F0BEA" w14:textId="77777777" w:rsidR="00EE420D" w:rsidRPr="0092632B" w:rsidRDefault="00EE420D" w:rsidP="00EE420D">
            <w:pPr>
              <w:spacing w:line="240" w:lineRule="auto"/>
              <w:ind w:firstLineChars="0" w:firstLine="0"/>
              <w:jc w:val="center"/>
              <w:rPr>
                <w:sz w:val="21"/>
                <w:szCs w:val="21"/>
              </w:rPr>
            </w:pPr>
            <w:r w:rsidRPr="0092632B">
              <w:rPr>
                <w:sz w:val="21"/>
                <w:szCs w:val="21"/>
              </w:rPr>
              <w:t>2022.4</w:t>
            </w:r>
          </w:p>
        </w:tc>
        <w:tc>
          <w:tcPr>
            <w:tcW w:w="623" w:type="pct"/>
            <w:vAlign w:val="center"/>
          </w:tcPr>
          <w:p w14:paraId="35B8E32E" w14:textId="77777777" w:rsidR="00EE420D" w:rsidRPr="0092632B" w:rsidRDefault="00EE420D" w:rsidP="00EE420D">
            <w:pPr>
              <w:spacing w:line="240" w:lineRule="auto"/>
              <w:ind w:firstLineChars="0" w:firstLine="0"/>
              <w:jc w:val="center"/>
              <w:rPr>
                <w:sz w:val="21"/>
                <w:szCs w:val="21"/>
              </w:rPr>
            </w:pPr>
            <w:r w:rsidRPr="0092632B">
              <w:rPr>
                <w:sz w:val="21"/>
                <w:szCs w:val="21"/>
              </w:rPr>
              <w:t>平均值</w:t>
            </w:r>
          </w:p>
        </w:tc>
        <w:tc>
          <w:tcPr>
            <w:tcW w:w="459" w:type="pct"/>
            <w:vAlign w:val="center"/>
          </w:tcPr>
          <w:p w14:paraId="10F0327B" w14:textId="7C9885EF"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4.31 </w:t>
            </w:r>
          </w:p>
        </w:tc>
        <w:tc>
          <w:tcPr>
            <w:tcW w:w="459" w:type="pct"/>
            <w:vAlign w:val="center"/>
          </w:tcPr>
          <w:p w14:paraId="69CD5932" w14:textId="02570A94" w:rsidR="00EE420D" w:rsidRPr="0092632B" w:rsidRDefault="00EE420D" w:rsidP="00EE420D">
            <w:pPr>
              <w:spacing w:line="240" w:lineRule="auto"/>
              <w:ind w:firstLineChars="0" w:firstLine="0"/>
              <w:jc w:val="center"/>
              <w:rPr>
                <w:sz w:val="21"/>
                <w:szCs w:val="21"/>
              </w:rPr>
            </w:pPr>
            <w:r w:rsidRPr="0092632B">
              <w:rPr>
                <w:rFonts w:cs="Times New Roman"/>
                <w:sz w:val="20"/>
                <w:szCs w:val="20"/>
              </w:rPr>
              <w:t>4.38</w:t>
            </w:r>
          </w:p>
        </w:tc>
        <w:tc>
          <w:tcPr>
            <w:tcW w:w="452" w:type="pct"/>
            <w:vAlign w:val="center"/>
          </w:tcPr>
          <w:p w14:paraId="05E3BC11" w14:textId="603D80D8"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0.07 </w:t>
            </w:r>
          </w:p>
        </w:tc>
        <w:tc>
          <w:tcPr>
            <w:tcW w:w="459" w:type="pct"/>
            <w:vAlign w:val="center"/>
          </w:tcPr>
          <w:p w14:paraId="0CB2970B" w14:textId="24E5C1C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44.7 </w:t>
            </w:r>
          </w:p>
        </w:tc>
        <w:tc>
          <w:tcPr>
            <w:tcW w:w="459" w:type="pct"/>
            <w:vAlign w:val="center"/>
          </w:tcPr>
          <w:p w14:paraId="3A5943AF" w14:textId="1D46C0B6"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46.19 </w:t>
            </w:r>
          </w:p>
        </w:tc>
        <w:tc>
          <w:tcPr>
            <w:tcW w:w="345" w:type="pct"/>
            <w:vAlign w:val="center"/>
          </w:tcPr>
          <w:p w14:paraId="0D865D61" w14:textId="3E5BD76A"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1.5 </w:t>
            </w:r>
          </w:p>
        </w:tc>
        <w:tc>
          <w:tcPr>
            <w:tcW w:w="460" w:type="pct"/>
            <w:vAlign w:val="center"/>
          </w:tcPr>
          <w:p w14:paraId="76B90CAE" w14:textId="5B76C31E"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35.2 </w:t>
            </w:r>
          </w:p>
        </w:tc>
        <w:tc>
          <w:tcPr>
            <w:tcW w:w="461" w:type="pct"/>
            <w:vAlign w:val="center"/>
          </w:tcPr>
          <w:p w14:paraId="34286320" w14:textId="762848D6" w:rsidR="00EE420D" w:rsidRPr="0092632B" w:rsidRDefault="00EE420D" w:rsidP="00EE420D">
            <w:pPr>
              <w:spacing w:line="240" w:lineRule="auto"/>
              <w:ind w:firstLineChars="0" w:firstLine="0"/>
              <w:jc w:val="center"/>
              <w:rPr>
                <w:sz w:val="21"/>
                <w:szCs w:val="21"/>
              </w:rPr>
            </w:pPr>
            <w:r w:rsidRPr="0092632B">
              <w:rPr>
                <w:rFonts w:cs="Times New Roman"/>
                <w:sz w:val="20"/>
                <w:szCs w:val="20"/>
              </w:rPr>
              <w:t>35.18</w:t>
            </w:r>
          </w:p>
        </w:tc>
        <w:tc>
          <w:tcPr>
            <w:tcW w:w="360" w:type="pct"/>
            <w:vAlign w:val="center"/>
          </w:tcPr>
          <w:p w14:paraId="0C6F9C78" w14:textId="027F2C0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0.02 </w:t>
            </w:r>
          </w:p>
        </w:tc>
      </w:tr>
      <w:tr w:rsidR="0092632B" w:rsidRPr="0092632B" w14:paraId="70CB7B42" w14:textId="77777777" w:rsidTr="008B13A7">
        <w:trPr>
          <w:trHeight w:val="340"/>
        </w:trPr>
        <w:tc>
          <w:tcPr>
            <w:tcW w:w="462" w:type="pct"/>
            <w:vMerge/>
            <w:vAlign w:val="center"/>
          </w:tcPr>
          <w:p w14:paraId="2FACFFDE" w14:textId="77777777" w:rsidR="00EE420D" w:rsidRPr="0092632B" w:rsidRDefault="00EE420D" w:rsidP="00EE420D">
            <w:pPr>
              <w:spacing w:line="240" w:lineRule="auto"/>
              <w:ind w:firstLineChars="0" w:firstLine="0"/>
              <w:jc w:val="center"/>
              <w:rPr>
                <w:sz w:val="21"/>
                <w:szCs w:val="21"/>
              </w:rPr>
            </w:pPr>
          </w:p>
        </w:tc>
        <w:tc>
          <w:tcPr>
            <w:tcW w:w="623" w:type="pct"/>
            <w:vAlign w:val="center"/>
          </w:tcPr>
          <w:p w14:paraId="1AE0BC2C" w14:textId="77777777" w:rsidR="00EE420D" w:rsidRPr="0092632B" w:rsidRDefault="00EE420D" w:rsidP="00EE420D">
            <w:pPr>
              <w:spacing w:line="240" w:lineRule="auto"/>
              <w:ind w:firstLineChars="0" w:firstLine="0"/>
              <w:jc w:val="center"/>
              <w:rPr>
                <w:sz w:val="21"/>
                <w:szCs w:val="21"/>
              </w:rPr>
            </w:pPr>
            <w:r w:rsidRPr="0092632B">
              <w:rPr>
                <w:sz w:val="21"/>
                <w:szCs w:val="21"/>
              </w:rPr>
              <w:t>最大值</w:t>
            </w:r>
          </w:p>
        </w:tc>
        <w:tc>
          <w:tcPr>
            <w:tcW w:w="459" w:type="pct"/>
            <w:vAlign w:val="center"/>
          </w:tcPr>
          <w:p w14:paraId="3A9F9344" w14:textId="3284B756"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5.00 </w:t>
            </w:r>
          </w:p>
        </w:tc>
        <w:tc>
          <w:tcPr>
            <w:tcW w:w="459" w:type="pct"/>
            <w:vAlign w:val="center"/>
          </w:tcPr>
          <w:p w14:paraId="16E162C9" w14:textId="287A390F" w:rsidR="00EE420D" w:rsidRPr="0092632B" w:rsidRDefault="00EE420D" w:rsidP="00EE420D">
            <w:pPr>
              <w:spacing w:line="240" w:lineRule="auto"/>
              <w:ind w:firstLineChars="0" w:firstLine="0"/>
              <w:jc w:val="center"/>
              <w:rPr>
                <w:sz w:val="21"/>
                <w:szCs w:val="21"/>
              </w:rPr>
            </w:pPr>
            <w:r w:rsidRPr="0092632B">
              <w:rPr>
                <w:rFonts w:cs="Times New Roman"/>
                <w:sz w:val="20"/>
                <w:szCs w:val="20"/>
              </w:rPr>
              <w:t>5.06</w:t>
            </w:r>
          </w:p>
        </w:tc>
        <w:tc>
          <w:tcPr>
            <w:tcW w:w="452" w:type="pct"/>
            <w:vAlign w:val="center"/>
          </w:tcPr>
          <w:p w14:paraId="5F976CA5" w14:textId="73EBAD9E"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0.06 </w:t>
            </w:r>
          </w:p>
        </w:tc>
        <w:tc>
          <w:tcPr>
            <w:tcW w:w="459" w:type="pct"/>
            <w:vAlign w:val="center"/>
          </w:tcPr>
          <w:p w14:paraId="4F2FD58D" w14:textId="6463DA6B"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48.2 </w:t>
            </w:r>
          </w:p>
        </w:tc>
        <w:tc>
          <w:tcPr>
            <w:tcW w:w="459" w:type="pct"/>
            <w:vAlign w:val="center"/>
          </w:tcPr>
          <w:p w14:paraId="7920535E" w14:textId="65BF1DB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49.42 </w:t>
            </w:r>
          </w:p>
        </w:tc>
        <w:tc>
          <w:tcPr>
            <w:tcW w:w="345" w:type="pct"/>
            <w:vAlign w:val="center"/>
          </w:tcPr>
          <w:p w14:paraId="682B327C" w14:textId="6FE34C44"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1.2 </w:t>
            </w:r>
          </w:p>
        </w:tc>
        <w:tc>
          <w:tcPr>
            <w:tcW w:w="460" w:type="pct"/>
            <w:vAlign w:val="center"/>
          </w:tcPr>
          <w:p w14:paraId="5C3CAA45" w14:textId="63C822B7"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39.0 </w:t>
            </w:r>
          </w:p>
        </w:tc>
        <w:tc>
          <w:tcPr>
            <w:tcW w:w="461" w:type="pct"/>
            <w:vAlign w:val="center"/>
          </w:tcPr>
          <w:p w14:paraId="1E5CF023" w14:textId="0FE8A618" w:rsidR="00EE420D" w:rsidRPr="0092632B" w:rsidRDefault="00EE420D" w:rsidP="00EE420D">
            <w:pPr>
              <w:spacing w:line="240" w:lineRule="auto"/>
              <w:ind w:firstLineChars="0" w:firstLine="0"/>
              <w:jc w:val="center"/>
              <w:rPr>
                <w:sz w:val="21"/>
                <w:szCs w:val="21"/>
              </w:rPr>
            </w:pPr>
            <w:r w:rsidRPr="0092632B">
              <w:rPr>
                <w:rFonts w:cs="Times New Roman"/>
                <w:sz w:val="20"/>
                <w:szCs w:val="20"/>
              </w:rPr>
              <w:t>39.01</w:t>
            </w:r>
          </w:p>
        </w:tc>
        <w:tc>
          <w:tcPr>
            <w:tcW w:w="360" w:type="pct"/>
            <w:vAlign w:val="center"/>
          </w:tcPr>
          <w:p w14:paraId="6E7524BC" w14:textId="6B38A88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0.01 </w:t>
            </w:r>
          </w:p>
        </w:tc>
      </w:tr>
      <w:tr w:rsidR="0092632B" w:rsidRPr="0092632B" w14:paraId="4725296A" w14:textId="77777777" w:rsidTr="008B13A7">
        <w:trPr>
          <w:trHeight w:val="340"/>
        </w:trPr>
        <w:tc>
          <w:tcPr>
            <w:tcW w:w="462" w:type="pct"/>
            <w:vMerge/>
            <w:vAlign w:val="center"/>
          </w:tcPr>
          <w:p w14:paraId="49449427" w14:textId="77777777" w:rsidR="00EE420D" w:rsidRPr="0092632B" w:rsidRDefault="00EE420D" w:rsidP="00EE420D">
            <w:pPr>
              <w:spacing w:line="240" w:lineRule="auto"/>
              <w:ind w:firstLineChars="0" w:firstLine="0"/>
              <w:jc w:val="center"/>
              <w:rPr>
                <w:sz w:val="21"/>
                <w:szCs w:val="21"/>
              </w:rPr>
            </w:pPr>
          </w:p>
        </w:tc>
        <w:tc>
          <w:tcPr>
            <w:tcW w:w="623" w:type="pct"/>
            <w:vAlign w:val="center"/>
          </w:tcPr>
          <w:p w14:paraId="66F47BB3" w14:textId="77777777" w:rsidR="00EE420D" w:rsidRPr="0092632B" w:rsidRDefault="00EE420D" w:rsidP="00EE420D">
            <w:pPr>
              <w:spacing w:line="240" w:lineRule="auto"/>
              <w:ind w:firstLineChars="0" w:firstLine="0"/>
              <w:jc w:val="center"/>
              <w:rPr>
                <w:sz w:val="21"/>
                <w:szCs w:val="21"/>
              </w:rPr>
            </w:pPr>
            <w:r w:rsidRPr="0092632B">
              <w:rPr>
                <w:sz w:val="21"/>
                <w:szCs w:val="21"/>
              </w:rPr>
              <w:t>最小值</w:t>
            </w:r>
          </w:p>
        </w:tc>
        <w:tc>
          <w:tcPr>
            <w:tcW w:w="459" w:type="pct"/>
            <w:vAlign w:val="center"/>
          </w:tcPr>
          <w:p w14:paraId="4C3A7292" w14:textId="337076F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3.84 </w:t>
            </w:r>
          </w:p>
        </w:tc>
        <w:tc>
          <w:tcPr>
            <w:tcW w:w="459" w:type="pct"/>
            <w:vAlign w:val="center"/>
          </w:tcPr>
          <w:p w14:paraId="794A1E22" w14:textId="7C8FCECB" w:rsidR="00EE420D" w:rsidRPr="0092632B" w:rsidRDefault="00EE420D" w:rsidP="00EE420D">
            <w:pPr>
              <w:spacing w:line="240" w:lineRule="auto"/>
              <w:ind w:firstLineChars="0" w:firstLine="0"/>
              <w:jc w:val="center"/>
              <w:rPr>
                <w:sz w:val="21"/>
                <w:szCs w:val="21"/>
              </w:rPr>
            </w:pPr>
            <w:r w:rsidRPr="0092632B">
              <w:rPr>
                <w:rFonts w:cs="Times New Roman"/>
                <w:sz w:val="20"/>
                <w:szCs w:val="20"/>
              </w:rPr>
              <w:t>3.92</w:t>
            </w:r>
          </w:p>
        </w:tc>
        <w:tc>
          <w:tcPr>
            <w:tcW w:w="452" w:type="pct"/>
            <w:vAlign w:val="center"/>
          </w:tcPr>
          <w:p w14:paraId="2B72E90D" w14:textId="33FD3A62"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0.08 </w:t>
            </w:r>
          </w:p>
        </w:tc>
        <w:tc>
          <w:tcPr>
            <w:tcW w:w="459" w:type="pct"/>
            <w:vAlign w:val="center"/>
          </w:tcPr>
          <w:p w14:paraId="7263645F" w14:textId="7DF1D0A6"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41.0 </w:t>
            </w:r>
          </w:p>
        </w:tc>
        <w:tc>
          <w:tcPr>
            <w:tcW w:w="459" w:type="pct"/>
            <w:vAlign w:val="center"/>
          </w:tcPr>
          <w:p w14:paraId="6A0E89BE" w14:textId="40DE6B90"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42.62 </w:t>
            </w:r>
          </w:p>
        </w:tc>
        <w:tc>
          <w:tcPr>
            <w:tcW w:w="345" w:type="pct"/>
            <w:vAlign w:val="center"/>
          </w:tcPr>
          <w:p w14:paraId="4AC73A54" w14:textId="2FD1458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1.6 </w:t>
            </w:r>
          </w:p>
        </w:tc>
        <w:tc>
          <w:tcPr>
            <w:tcW w:w="460" w:type="pct"/>
            <w:vAlign w:val="center"/>
          </w:tcPr>
          <w:p w14:paraId="58158F77" w14:textId="77A54922"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29.9 </w:t>
            </w:r>
          </w:p>
        </w:tc>
        <w:tc>
          <w:tcPr>
            <w:tcW w:w="461" w:type="pct"/>
            <w:vAlign w:val="center"/>
          </w:tcPr>
          <w:p w14:paraId="4E2DB819" w14:textId="1AF38953" w:rsidR="00EE420D" w:rsidRPr="0092632B" w:rsidRDefault="00EE420D" w:rsidP="00EE420D">
            <w:pPr>
              <w:spacing w:line="240" w:lineRule="auto"/>
              <w:ind w:firstLineChars="0" w:firstLine="0"/>
              <w:jc w:val="center"/>
              <w:rPr>
                <w:sz w:val="21"/>
                <w:szCs w:val="21"/>
              </w:rPr>
            </w:pPr>
            <w:r w:rsidRPr="0092632B">
              <w:rPr>
                <w:rFonts w:cs="Times New Roman"/>
                <w:sz w:val="20"/>
                <w:szCs w:val="20"/>
              </w:rPr>
              <w:t>29.93</w:t>
            </w:r>
          </w:p>
        </w:tc>
        <w:tc>
          <w:tcPr>
            <w:tcW w:w="360" w:type="pct"/>
            <w:vAlign w:val="center"/>
          </w:tcPr>
          <w:p w14:paraId="4AFC7830" w14:textId="0BE80541"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0.03 </w:t>
            </w:r>
          </w:p>
        </w:tc>
      </w:tr>
      <w:tr w:rsidR="0092632B" w:rsidRPr="0092632B" w14:paraId="2DD6D64D" w14:textId="77777777" w:rsidTr="008B13A7">
        <w:trPr>
          <w:trHeight w:val="340"/>
        </w:trPr>
        <w:tc>
          <w:tcPr>
            <w:tcW w:w="462" w:type="pct"/>
            <w:vMerge w:val="restart"/>
            <w:vAlign w:val="center"/>
          </w:tcPr>
          <w:p w14:paraId="77B29E46" w14:textId="77777777" w:rsidR="00EE420D" w:rsidRPr="0092632B" w:rsidRDefault="00EE420D" w:rsidP="00EE420D">
            <w:pPr>
              <w:spacing w:line="240" w:lineRule="auto"/>
              <w:ind w:firstLineChars="0" w:firstLine="0"/>
              <w:jc w:val="center"/>
              <w:rPr>
                <w:sz w:val="21"/>
                <w:szCs w:val="21"/>
              </w:rPr>
            </w:pPr>
            <w:r w:rsidRPr="0092632B">
              <w:rPr>
                <w:sz w:val="21"/>
                <w:szCs w:val="21"/>
              </w:rPr>
              <w:t>2022.5</w:t>
            </w:r>
          </w:p>
        </w:tc>
        <w:tc>
          <w:tcPr>
            <w:tcW w:w="623" w:type="pct"/>
            <w:vAlign w:val="center"/>
          </w:tcPr>
          <w:p w14:paraId="1A6ECA4F" w14:textId="77777777" w:rsidR="00EE420D" w:rsidRPr="0092632B" w:rsidRDefault="00EE420D" w:rsidP="00EE420D">
            <w:pPr>
              <w:spacing w:line="240" w:lineRule="auto"/>
              <w:ind w:firstLineChars="0" w:firstLine="0"/>
              <w:jc w:val="center"/>
              <w:rPr>
                <w:sz w:val="21"/>
                <w:szCs w:val="21"/>
              </w:rPr>
            </w:pPr>
            <w:r w:rsidRPr="0092632B">
              <w:rPr>
                <w:sz w:val="21"/>
                <w:szCs w:val="21"/>
              </w:rPr>
              <w:t>平均值</w:t>
            </w:r>
          </w:p>
        </w:tc>
        <w:tc>
          <w:tcPr>
            <w:tcW w:w="459" w:type="pct"/>
            <w:vAlign w:val="center"/>
          </w:tcPr>
          <w:p w14:paraId="2753FB50" w14:textId="2F1B936F"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4.06 </w:t>
            </w:r>
          </w:p>
        </w:tc>
        <w:tc>
          <w:tcPr>
            <w:tcW w:w="459" w:type="pct"/>
            <w:vAlign w:val="center"/>
          </w:tcPr>
          <w:p w14:paraId="5BDCF1E5" w14:textId="4FF3E26A" w:rsidR="00EE420D" w:rsidRPr="0092632B" w:rsidRDefault="00EE420D" w:rsidP="00EE420D">
            <w:pPr>
              <w:spacing w:line="240" w:lineRule="auto"/>
              <w:ind w:firstLineChars="0" w:firstLine="0"/>
              <w:jc w:val="center"/>
              <w:rPr>
                <w:sz w:val="21"/>
                <w:szCs w:val="21"/>
              </w:rPr>
            </w:pPr>
            <w:r w:rsidRPr="0092632B">
              <w:rPr>
                <w:rFonts w:cs="Times New Roman"/>
                <w:sz w:val="20"/>
                <w:szCs w:val="20"/>
              </w:rPr>
              <w:t>4.13</w:t>
            </w:r>
          </w:p>
        </w:tc>
        <w:tc>
          <w:tcPr>
            <w:tcW w:w="452" w:type="pct"/>
            <w:vAlign w:val="center"/>
          </w:tcPr>
          <w:p w14:paraId="4638C31F" w14:textId="5A41D539"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0.07 </w:t>
            </w:r>
          </w:p>
        </w:tc>
        <w:tc>
          <w:tcPr>
            <w:tcW w:w="459" w:type="pct"/>
            <w:vAlign w:val="center"/>
          </w:tcPr>
          <w:p w14:paraId="0AA24971" w14:textId="405CC9DB"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42.7 </w:t>
            </w:r>
          </w:p>
        </w:tc>
        <w:tc>
          <w:tcPr>
            <w:tcW w:w="459" w:type="pct"/>
            <w:vAlign w:val="center"/>
          </w:tcPr>
          <w:p w14:paraId="0EE82AFA" w14:textId="42B8B87D"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44.23 </w:t>
            </w:r>
          </w:p>
        </w:tc>
        <w:tc>
          <w:tcPr>
            <w:tcW w:w="345" w:type="pct"/>
            <w:vAlign w:val="center"/>
          </w:tcPr>
          <w:p w14:paraId="7BC571C3" w14:textId="438A7CC2"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1.5 </w:t>
            </w:r>
          </w:p>
        </w:tc>
        <w:tc>
          <w:tcPr>
            <w:tcW w:w="460" w:type="pct"/>
            <w:vAlign w:val="center"/>
          </w:tcPr>
          <w:p w14:paraId="60AA47D7" w14:textId="5758F7FF"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33.6 </w:t>
            </w:r>
          </w:p>
        </w:tc>
        <w:tc>
          <w:tcPr>
            <w:tcW w:w="461" w:type="pct"/>
            <w:vAlign w:val="center"/>
          </w:tcPr>
          <w:p w14:paraId="7F92E2A3" w14:textId="0B2EE51B" w:rsidR="00EE420D" w:rsidRPr="0092632B" w:rsidRDefault="00EE420D" w:rsidP="00EE420D">
            <w:pPr>
              <w:spacing w:line="240" w:lineRule="auto"/>
              <w:ind w:firstLineChars="0" w:firstLine="0"/>
              <w:jc w:val="center"/>
              <w:rPr>
                <w:sz w:val="21"/>
                <w:szCs w:val="21"/>
              </w:rPr>
            </w:pPr>
            <w:r w:rsidRPr="0092632B">
              <w:rPr>
                <w:rFonts w:cs="Times New Roman"/>
                <w:sz w:val="20"/>
                <w:szCs w:val="20"/>
              </w:rPr>
              <w:t>33.63</w:t>
            </w:r>
          </w:p>
        </w:tc>
        <w:tc>
          <w:tcPr>
            <w:tcW w:w="360" w:type="pct"/>
            <w:vAlign w:val="center"/>
          </w:tcPr>
          <w:p w14:paraId="410D77C2" w14:textId="2117ECC4"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0.02 </w:t>
            </w:r>
          </w:p>
        </w:tc>
      </w:tr>
      <w:tr w:rsidR="0092632B" w:rsidRPr="0092632B" w14:paraId="7DF630E9" w14:textId="77777777" w:rsidTr="008B13A7">
        <w:trPr>
          <w:trHeight w:val="340"/>
        </w:trPr>
        <w:tc>
          <w:tcPr>
            <w:tcW w:w="462" w:type="pct"/>
            <w:vMerge/>
            <w:vAlign w:val="center"/>
          </w:tcPr>
          <w:p w14:paraId="25E82110" w14:textId="77777777" w:rsidR="00EE420D" w:rsidRPr="0092632B" w:rsidRDefault="00EE420D" w:rsidP="00EE420D">
            <w:pPr>
              <w:spacing w:line="240" w:lineRule="auto"/>
              <w:ind w:firstLineChars="0" w:firstLine="0"/>
              <w:jc w:val="center"/>
              <w:rPr>
                <w:sz w:val="21"/>
                <w:szCs w:val="21"/>
              </w:rPr>
            </w:pPr>
          </w:p>
        </w:tc>
        <w:tc>
          <w:tcPr>
            <w:tcW w:w="623" w:type="pct"/>
            <w:vAlign w:val="center"/>
          </w:tcPr>
          <w:p w14:paraId="55493B87" w14:textId="77777777" w:rsidR="00EE420D" w:rsidRPr="0092632B" w:rsidRDefault="00EE420D" w:rsidP="00EE420D">
            <w:pPr>
              <w:spacing w:line="240" w:lineRule="auto"/>
              <w:ind w:firstLineChars="0" w:firstLine="0"/>
              <w:jc w:val="center"/>
              <w:rPr>
                <w:sz w:val="21"/>
                <w:szCs w:val="21"/>
              </w:rPr>
            </w:pPr>
            <w:r w:rsidRPr="0092632B">
              <w:rPr>
                <w:sz w:val="21"/>
                <w:szCs w:val="21"/>
              </w:rPr>
              <w:t>最大值</w:t>
            </w:r>
          </w:p>
        </w:tc>
        <w:tc>
          <w:tcPr>
            <w:tcW w:w="459" w:type="pct"/>
            <w:vAlign w:val="center"/>
          </w:tcPr>
          <w:p w14:paraId="757D8647" w14:textId="2A9DC7F2"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5.26 </w:t>
            </w:r>
          </w:p>
        </w:tc>
        <w:tc>
          <w:tcPr>
            <w:tcW w:w="459" w:type="pct"/>
            <w:vAlign w:val="center"/>
          </w:tcPr>
          <w:p w14:paraId="6B9542A2" w14:textId="020C5966" w:rsidR="00EE420D" w:rsidRPr="0092632B" w:rsidRDefault="00EE420D" w:rsidP="00EE420D">
            <w:pPr>
              <w:spacing w:line="240" w:lineRule="auto"/>
              <w:ind w:firstLineChars="0" w:firstLine="0"/>
              <w:jc w:val="center"/>
              <w:rPr>
                <w:sz w:val="21"/>
                <w:szCs w:val="21"/>
              </w:rPr>
            </w:pPr>
            <w:r w:rsidRPr="0092632B">
              <w:rPr>
                <w:rFonts w:cs="Times New Roman"/>
                <w:sz w:val="20"/>
                <w:szCs w:val="20"/>
              </w:rPr>
              <w:t>5.32</w:t>
            </w:r>
          </w:p>
        </w:tc>
        <w:tc>
          <w:tcPr>
            <w:tcW w:w="452" w:type="pct"/>
            <w:vAlign w:val="center"/>
          </w:tcPr>
          <w:p w14:paraId="582A2FF8" w14:textId="2ECE404C"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0.06 </w:t>
            </w:r>
          </w:p>
        </w:tc>
        <w:tc>
          <w:tcPr>
            <w:tcW w:w="459" w:type="pct"/>
            <w:vAlign w:val="center"/>
          </w:tcPr>
          <w:p w14:paraId="657F2551" w14:textId="32E10727"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47.8 </w:t>
            </w:r>
          </w:p>
        </w:tc>
        <w:tc>
          <w:tcPr>
            <w:tcW w:w="459" w:type="pct"/>
            <w:vAlign w:val="center"/>
          </w:tcPr>
          <w:p w14:paraId="59C787AA" w14:textId="7DDC337D"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49.10 </w:t>
            </w:r>
          </w:p>
        </w:tc>
        <w:tc>
          <w:tcPr>
            <w:tcW w:w="345" w:type="pct"/>
            <w:vAlign w:val="center"/>
          </w:tcPr>
          <w:p w14:paraId="56AC6C88" w14:textId="03B037D4"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1.3 </w:t>
            </w:r>
          </w:p>
        </w:tc>
        <w:tc>
          <w:tcPr>
            <w:tcW w:w="460" w:type="pct"/>
            <w:vAlign w:val="center"/>
          </w:tcPr>
          <w:p w14:paraId="2FCC8D33" w14:textId="2DE2D845"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39.7 </w:t>
            </w:r>
          </w:p>
        </w:tc>
        <w:tc>
          <w:tcPr>
            <w:tcW w:w="461" w:type="pct"/>
            <w:vAlign w:val="center"/>
          </w:tcPr>
          <w:p w14:paraId="5551B7AA" w14:textId="728FAA54" w:rsidR="00EE420D" w:rsidRPr="0092632B" w:rsidRDefault="00EE420D" w:rsidP="00EE420D">
            <w:pPr>
              <w:spacing w:line="240" w:lineRule="auto"/>
              <w:ind w:firstLineChars="0" w:firstLine="0"/>
              <w:jc w:val="center"/>
              <w:rPr>
                <w:sz w:val="21"/>
                <w:szCs w:val="21"/>
              </w:rPr>
            </w:pPr>
            <w:r w:rsidRPr="0092632B">
              <w:rPr>
                <w:rFonts w:cs="Times New Roman"/>
                <w:sz w:val="20"/>
                <w:szCs w:val="20"/>
              </w:rPr>
              <w:t>39.71</w:t>
            </w:r>
          </w:p>
        </w:tc>
        <w:tc>
          <w:tcPr>
            <w:tcW w:w="360" w:type="pct"/>
            <w:vAlign w:val="center"/>
          </w:tcPr>
          <w:p w14:paraId="3AFFE24E" w14:textId="0C863B80"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0.01 </w:t>
            </w:r>
          </w:p>
        </w:tc>
      </w:tr>
      <w:tr w:rsidR="0092632B" w:rsidRPr="0092632B" w14:paraId="4A7DE106" w14:textId="77777777" w:rsidTr="008B13A7">
        <w:trPr>
          <w:trHeight w:val="340"/>
        </w:trPr>
        <w:tc>
          <w:tcPr>
            <w:tcW w:w="462" w:type="pct"/>
            <w:vMerge/>
            <w:vAlign w:val="center"/>
          </w:tcPr>
          <w:p w14:paraId="68BF57D9" w14:textId="77777777" w:rsidR="00EE420D" w:rsidRPr="0092632B" w:rsidRDefault="00EE420D" w:rsidP="00EE420D">
            <w:pPr>
              <w:spacing w:line="240" w:lineRule="auto"/>
              <w:ind w:firstLineChars="0" w:firstLine="0"/>
              <w:jc w:val="center"/>
              <w:rPr>
                <w:sz w:val="21"/>
                <w:szCs w:val="21"/>
              </w:rPr>
            </w:pPr>
          </w:p>
        </w:tc>
        <w:tc>
          <w:tcPr>
            <w:tcW w:w="623" w:type="pct"/>
            <w:vAlign w:val="center"/>
          </w:tcPr>
          <w:p w14:paraId="0F9A0DC1" w14:textId="77777777" w:rsidR="00EE420D" w:rsidRPr="0092632B" w:rsidRDefault="00EE420D" w:rsidP="00EE420D">
            <w:pPr>
              <w:spacing w:line="240" w:lineRule="auto"/>
              <w:ind w:firstLineChars="0" w:firstLine="0"/>
              <w:jc w:val="center"/>
              <w:rPr>
                <w:sz w:val="21"/>
                <w:szCs w:val="21"/>
              </w:rPr>
            </w:pPr>
            <w:r w:rsidRPr="0092632B">
              <w:rPr>
                <w:sz w:val="21"/>
                <w:szCs w:val="21"/>
              </w:rPr>
              <w:t>最小值</w:t>
            </w:r>
          </w:p>
        </w:tc>
        <w:tc>
          <w:tcPr>
            <w:tcW w:w="459" w:type="pct"/>
            <w:vAlign w:val="center"/>
          </w:tcPr>
          <w:p w14:paraId="240E6A80" w14:textId="39857DD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3.34 </w:t>
            </w:r>
          </w:p>
        </w:tc>
        <w:tc>
          <w:tcPr>
            <w:tcW w:w="459" w:type="pct"/>
            <w:vAlign w:val="center"/>
          </w:tcPr>
          <w:p w14:paraId="58186B9E" w14:textId="5138ECCE" w:rsidR="00EE420D" w:rsidRPr="0092632B" w:rsidRDefault="00EE420D" w:rsidP="00EE420D">
            <w:pPr>
              <w:spacing w:line="240" w:lineRule="auto"/>
              <w:ind w:firstLineChars="0" w:firstLine="0"/>
              <w:jc w:val="center"/>
              <w:rPr>
                <w:sz w:val="21"/>
                <w:szCs w:val="21"/>
              </w:rPr>
            </w:pPr>
            <w:r w:rsidRPr="0092632B">
              <w:rPr>
                <w:rFonts w:cs="Times New Roman"/>
                <w:sz w:val="20"/>
                <w:szCs w:val="20"/>
              </w:rPr>
              <w:t>3.42</w:t>
            </w:r>
          </w:p>
        </w:tc>
        <w:tc>
          <w:tcPr>
            <w:tcW w:w="452" w:type="pct"/>
            <w:vAlign w:val="center"/>
          </w:tcPr>
          <w:p w14:paraId="3BE5724D" w14:textId="0FE17CEC"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0.08 </w:t>
            </w:r>
          </w:p>
        </w:tc>
        <w:tc>
          <w:tcPr>
            <w:tcW w:w="459" w:type="pct"/>
            <w:vAlign w:val="center"/>
          </w:tcPr>
          <w:p w14:paraId="6C5ECF02" w14:textId="1A5A6568"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39.5 </w:t>
            </w:r>
          </w:p>
        </w:tc>
        <w:tc>
          <w:tcPr>
            <w:tcW w:w="459" w:type="pct"/>
            <w:vAlign w:val="center"/>
          </w:tcPr>
          <w:p w14:paraId="0C38742B" w14:textId="18F112C3"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41.13 </w:t>
            </w:r>
          </w:p>
        </w:tc>
        <w:tc>
          <w:tcPr>
            <w:tcW w:w="345" w:type="pct"/>
            <w:vAlign w:val="center"/>
          </w:tcPr>
          <w:p w14:paraId="6CCD5396" w14:textId="73697D5B"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1.6 </w:t>
            </w:r>
          </w:p>
        </w:tc>
        <w:tc>
          <w:tcPr>
            <w:tcW w:w="460" w:type="pct"/>
            <w:vAlign w:val="center"/>
          </w:tcPr>
          <w:p w14:paraId="1C0C83A7" w14:textId="14A54F08"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30.2 </w:t>
            </w:r>
          </w:p>
        </w:tc>
        <w:tc>
          <w:tcPr>
            <w:tcW w:w="461" w:type="pct"/>
            <w:vAlign w:val="center"/>
          </w:tcPr>
          <w:p w14:paraId="27234F59" w14:textId="24D59BDB" w:rsidR="00EE420D" w:rsidRPr="0092632B" w:rsidRDefault="00EE420D" w:rsidP="00EE420D">
            <w:pPr>
              <w:spacing w:line="240" w:lineRule="auto"/>
              <w:ind w:firstLineChars="0" w:firstLine="0"/>
              <w:jc w:val="center"/>
              <w:rPr>
                <w:sz w:val="21"/>
                <w:szCs w:val="21"/>
              </w:rPr>
            </w:pPr>
            <w:r w:rsidRPr="0092632B">
              <w:rPr>
                <w:rFonts w:cs="Times New Roman"/>
                <w:sz w:val="20"/>
                <w:szCs w:val="20"/>
              </w:rPr>
              <w:t>30.23</w:t>
            </w:r>
          </w:p>
        </w:tc>
        <w:tc>
          <w:tcPr>
            <w:tcW w:w="360" w:type="pct"/>
            <w:vAlign w:val="center"/>
          </w:tcPr>
          <w:p w14:paraId="10A7CD38" w14:textId="31C8F202" w:rsidR="00EE420D" w:rsidRPr="0092632B" w:rsidRDefault="00EE420D" w:rsidP="00EE420D">
            <w:pPr>
              <w:spacing w:line="240" w:lineRule="auto"/>
              <w:ind w:firstLineChars="0" w:firstLine="0"/>
              <w:jc w:val="center"/>
              <w:rPr>
                <w:sz w:val="21"/>
                <w:szCs w:val="21"/>
              </w:rPr>
            </w:pPr>
            <w:r w:rsidRPr="0092632B">
              <w:rPr>
                <w:rFonts w:cs="Times New Roman"/>
                <w:sz w:val="20"/>
                <w:szCs w:val="20"/>
              </w:rPr>
              <w:t xml:space="preserve">0.03 </w:t>
            </w:r>
          </w:p>
        </w:tc>
      </w:tr>
      <w:tr w:rsidR="0092632B" w:rsidRPr="0092632B" w14:paraId="4C3E38B1" w14:textId="77777777" w:rsidTr="008B13A7">
        <w:trPr>
          <w:trHeight w:val="340"/>
        </w:trPr>
        <w:tc>
          <w:tcPr>
            <w:tcW w:w="462" w:type="pct"/>
            <w:vMerge w:val="restart"/>
            <w:vAlign w:val="center"/>
          </w:tcPr>
          <w:p w14:paraId="5A2E742D" w14:textId="77777777" w:rsidR="005103C0" w:rsidRPr="0092632B" w:rsidRDefault="005103C0" w:rsidP="005103C0">
            <w:pPr>
              <w:spacing w:line="240" w:lineRule="auto"/>
              <w:ind w:firstLineChars="0" w:firstLine="0"/>
              <w:jc w:val="center"/>
              <w:rPr>
                <w:sz w:val="21"/>
                <w:szCs w:val="21"/>
              </w:rPr>
            </w:pPr>
            <w:r w:rsidRPr="0092632B">
              <w:rPr>
                <w:sz w:val="21"/>
                <w:szCs w:val="21"/>
              </w:rPr>
              <w:t>2021.6-2022.5</w:t>
            </w:r>
          </w:p>
        </w:tc>
        <w:tc>
          <w:tcPr>
            <w:tcW w:w="623" w:type="pct"/>
            <w:vAlign w:val="center"/>
          </w:tcPr>
          <w:p w14:paraId="432BC9C0" w14:textId="77777777" w:rsidR="005103C0" w:rsidRPr="0092632B" w:rsidRDefault="005103C0" w:rsidP="005103C0">
            <w:pPr>
              <w:spacing w:line="240" w:lineRule="auto"/>
              <w:ind w:firstLineChars="0" w:firstLine="0"/>
              <w:jc w:val="center"/>
              <w:rPr>
                <w:sz w:val="21"/>
                <w:szCs w:val="21"/>
              </w:rPr>
            </w:pPr>
            <w:r w:rsidRPr="0092632B">
              <w:rPr>
                <w:sz w:val="21"/>
                <w:szCs w:val="21"/>
              </w:rPr>
              <w:t>平均值</w:t>
            </w:r>
          </w:p>
        </w:tc>
        <w:tc>
          <w:tcPr>
            <w:tcW w:w="459" w:type="pct"/>
            <w:vAlign w:val="center"/>
          </w:tcPr>
          <w:p w14:paraId="01E797B5" w14:textId="74E78EAA" w:rsidR="005103C0" w:rsidRPr="0092632B" w:rsidRDefault="005103C0" w:rsidP="005103C0">
            <w:pPr>
              <w:widowControl/>
              <w:spacing w:line="240" w:lineRule="auto"/>
              <w:ind w:firstLineChars="0" w:firstLine="0"/>
              <w:jc w:val="center"/>
              <w:rPr>
                <w:kern w:val="0"/>
                <w:sz w:val="21"/>
                <w:szCs w:val="21"/>
              </w:rPr>
            </w:pPr>
            <w:r w:rsidRPr="0092632B">
              <w:rPr>
                <w:rFonts w:cs="Times New Roman"/>
                <w:sz w:val="21"/>
                <w:szCs w:val="21"/>
              </w:rPr>
              <w:t>-</w:t>
            </w:r>
          </w:p>
        </w:tc>
        <w:tc>
          <w:tcPr>
            <w:tcW w:w="459" w:type="pct"/>
            <w:vAlign w:val="center"/>
          </w:tcPr>
          <w:p w14:paraId="2CB39CC6" w14:textId="5DF4200B"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452" w:type="pct"/>
            <w:vAlign w:val="center"/>
          </w:tcPr>
          <w:p w14:paraId="01921D3F" w14:textId="7894F98D"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0.07 </w:t>
            </w:r>
          </w:p>
        </w:tc>
        <w:tc>
          <w:tcPr>
            <w:tcW w:w="459" w:type="pct"/>
            <w:vAlign w:val="center"/>
          </w:tcPr>
          <w:p w14:paraId="5D789EAD" w14:textId="530783A3"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59" w:type="pct"/>
            <w:vAlign w:val="center"/>
          </w:tcPr>
          <w:p w14:paraId="776C33CE" w14:textId="7822A361"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345" w:type="pct"/>
            <w:vAlign w:val="center"/>
          </w:tcPr>
          <w:p w14:paraId="0D0C4CCA" w14:textId="001A9C9D"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1.4 </w:t>
            </w:r>
          </w:p>
        </w:tc>
        <w:tc>
          <w:tcPr>
            <w:tcW w:w="460" w:type="pct"/>
            <w:vAlign w:val="center"/>
          </w:tcPr>
          <w:p w14:paraId="2BEAAB0A" w14:textId="00613D7D"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61" w:type="pct"/>
            <w:vAlign w:val="center"/>
          </w:tcPr>
          <w:p w14:paraId="64B06750" w14:textId="3AAE615C"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360" w:type="pct"/>
            <w:vAlign w:val="center"/>
          </w:tcPr>
          <w:p w14:paraId="5E78493E" w14:textId="75CD86F7"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0.02 </w:t>
            </w:r>
          </w:p>
        </w:tc>
      </w:tr>
      <w:tr w:rsidR="0092632B" w:rsidRPr="0092632B" w14:paraId="7BC8748B" w14:textId="77777777" w:rsidTr="00692954">
        <w:trPr>
          <w:trHeight w:val="340"/>
        </w:trPr>
        <w:tc>
          <w:tcPr>
            <w:tcW w:w="462" w:type="pct"/>
            <w:vMerge/>
            <w:vAlign w:val="center"/>
          </w:tcPr>
          <w:p w14:paraId="0A11B6F2" w14:textId="77777777" w:rsidR="005103C0" w:rsidRPr="0092632B" w:rsidRDefault="005103C0" w:rsidP="005103C0">
            <w:pPr>
              <w:spacing w:line="240" w:lineRule="auto"/>
              <w:ind w:firstLineChars="0" w:firstLine="0"/>
              <w:jc w:val="center"/>
              <w:rPr>
                <w:sz w:val="21"/>
                <w:szCs w:val="21"/>
              </w:rPr>
            </w:pPr>
          </w:p>
        </w:tc>
        <w:tc>
          <w:tcPr>
            <w:tcW w:w="623" w:type="pct"/>
            <w:vAlign w:val="center"/>
          </w:tcPr>
          <w:p w14:paraId="64A410D1" w14:textId="77777777" w:rsidR="005103C0" w:rsidRPr="0092632B" w:rsidRDefault="005103C0" w:rsidP="005103C0">
            <w:pPr>
              <w:spacing w:line="240" w:lineRule="auto"/>
              <w:ind w:firstLineChars="0" w:firstLine="0"/>
              <w:jc w:val="center"/>
              <w:rPr>
                <w:sz w:val="21"/>
                <w:szCs w:val="21"/>
              </w:rPr>
            </w:pPr>
            <w:r w:rsidRPr="0092632B">
              <w:rPr>
                <w:sz w:val="21"/>
                <w:szCs w:val="21"/>
              </w:rPr>
              <w:t>最大值</w:t>
            </w:r>
          </w:p>
        </w:tc>
        <w:tc>
          <w:tcPr>
            <w:tcW w:w="459" w:type="pct"/>
            <w:vAlign w:val="center"/>
          </w:tcPr>
          <w:p w14:paraId="052616E5" w14:textId="797E3137"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59" w:type="pct"/>
            <w:vAlign w:val="center"/>
          </w:tcPr>
          <w:p w14:paraId="2148F110" w14:textId="79330868"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452" w:type="pct"/>
          </w:tcPr>
          <w:p w14:paraId="0654AA30" w14:textId="4B1ACA31" w:rsidR="005103C0" w:rsidRPr="0092632B" w:rsidRDefault="005103C0" w:rsidP="005103C0">
            <w:pPr>
              <w:spacing w:line="240" w:lineRule="auto"/>
              <w:ind w:firstLineChars="0" w:firstLine="0"/>
              <w:jc w:val="center"/>
              <w:rPr>
                <w:sz w:val="21"/>
                <w:szCs w:val="21"/>
              </w:rPr>
            </w:pPr>
            <w:bookmarkStart w:id="219" w:name="_Hlk137392755"/>
            <w:r w:rsidRPr="0092632B">
              <w:rPr>
                <w:rFonts w:hint="eastAsia"/>
                <w:sz w:val="21"/>
                <w:szCs w:val="21"/>
              </w:rPr>
              <w:t>0</w:t>
            </w:r>
            <w:r w:rsidRPr="0092632B">
              <w:rPr>
                <w:sz w:val="21"/>
                <w:szCs w:val="21"/>
              </w:rPr>
              <w:t>.09</w:t>
            </w:r>
            <w:bookmarkEnd w:id="219"/>
          </w:p>
        </w:tc>
        <w:tc>
          <w:tcPr>
            <w:tcW w:w="459" w:type="pct"/>
            <w:vAlign w:val="center"/>
          </w:tcPr>
          <w:p w14:paraId="7911AFD4" w14:textId="63E2AB9C"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59" w:type="pct"/>
            <w:vAlign w:val="center"/>
          </w:tcPr>
          <w:p w14:paraId="3693414A" w14:textId="09DE64C1"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345" w:type="pct"/>
          </w:tcPr>
          <w:p w14:paraId="4A3C95AA" w14:textId="1C66DD08" w:rsidR="005103C0" w:rsidRPr="0092632B" w:rsidRDefault="005103C0" w:rsidP="005103C0">
            <w:pPr>
              <w:spacing w:line="240" w:lineRule="auto"/>
              <w:ind w:firstLineChars="0" w:firstLine="0"/>
              <w:jc w:val="center"/>
              <w:rPr>
                <w:sz w:val="21"/>
                <w:szCs w:val="21"/>
              </w:rPr>
            </w:pPr>
            <w:r w:rsidRPr="0092632B">
              <w:rPr>
                <w:rFonts w:hint="eastAsia"/>
                <w:sz w:val="21"/>
                <w:szCs w:val="21"/>
              </w:rPr>
              <w:t>1</w:t>
            </w:r>
            <w:r w:rsidRPr="0092632B">
              <w:rPr>
                <w:sz w:val="21"/>
                <w:szCs w:val="21"/>
              </w:rPr>
              <w:t>.9</w:t>
            </w:r>
          </w:p>
        </w:tc>
        <w:tc>
          <w:tcPr>
            <w:tcW w:w="460" w:type="pct"/>
            <w:vAlign w:val="center"/>
          </w:tcPr>
          <w:p w14:paraId="1146762C" w14:textId="4ED9EA27"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61" w:type="pct"/>
            <w:vAlign w:val="center"/>
          </w:tcPr>
          <w:p w14:paraId="57304089" w14:textId="18F8AAF2"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360" w:type="pct"/>
          </w:tcPr>
          <w:p w14:paraId="7128BDB4" w14:textId="3BAD42CA" w:rsidR="005103C0" w:rsidRPr="0092632B" w:rsidRDefault="005103C0" w:rsidP="005103C0">
            <w:pPr>
              <w:spacing w:line="240" w:lineRule="auto"/>
              <w:ind w:firstLineChars="0" w:firstLine="0"/>
              <w:jc w:val="center"/>
              <w:rPr>
                <w:sz w:val="21"/>
                <w:szCs w:val="21"/>
              </w:rPr>
            </w:pPr>
            <w:r w:rsidRPr="0092632B">
              <w:rPr>
                <w:rFonts w:hint="eastAsia"/>
                <w:sz w:val="21"/>
                <w:szCs w:val="21"/>
              </w:rPr>
              <w:t>0</w:t>
            </w:r>
            <w:r w:rsidRPr="0092632B">
              <w:rPr>
                <w:sz w:val="21"/>
                <w:szCs w:val="21"/>
              </w:rPr>
              <w:t>.05</w:t>
            </w:r>
          </w:p>
        </w:tc>
      </w:tr>
      <w:tr w:rsidR="0092632B" w:rsidRPr="0092632B" w14:paraId="0C02B636" w14:textId="77777777" w:rsidTr="00692954">
        <w:trPr>
          <w:trHeight w:val="340"/>
        </w:trPr>
        <w:tc>
          <w:tcPr>
            <w:tcW w:w="462" w:type="pct"/>
            <w:vMerge/>
            <w:vAlign w:val="center"/>
          </w:tcPr>
          <w:p w14:paraId="542BE1C5" w14:textId="77777777" w:rsidR="005103C0" w:rsidRPr="0092632B" w:rsidRDefault="005103C0" w:rsidP="005103C0">
            <w:pPr>
              <w:spacing w:line="240" w:lineRule="auto"/>
              <w:ind w:firstLineChars="0" w:firstLine="0"/>
              <w:jc w:val="center"/>
              <w:rPr>
                <w:sz w:val="21"/>
                <w:szCs w:val="21"/>
              </w:rPr>
            </w:pPr>
          </w:p>
        </w:tc>
        <w:tc>
          <w:tcPr>
            <w:tcW w:w="623" w:type="pct"/>
            <w:vAlign w:val="center"/>
          </w:tcPr>
          <w:p w14:paraId="32812459" w14:textId="77777777" w:rsidR="005103C0" w:rsidRPr="0092632B" w:rsidRDefault="005103C0" w:rsidP="005103C0">
            <w:pPr>
              <w:spacing w:line="240" w:lineRule="auto"/>
              <w:ind w:firstLineChars="0" w:firstLine="0"/>
              <w:jc w:val="center"/>
              <w:rPr>
                <w:sz w:val="21"/>
                <w:szCs w:val="21"/>
              </w:rPr>
            </w:pPr>
            <w:r w:rsidRPr="0092632B">
              <w:rPr>
                <w:sz w:val="21"/>
                <w:szCs w:val="21"/>
              </w:rPr>
              <w:t>最小值</w:t>
            </w:r>
          </w:p>
        </w:tc>
        <w:tc>
          <w:tcPr>
            <w:tcW w:w="459" w:type="pct"/>
            <w:vAlign w:val="center"/>
          </w:tcPr>
          <w:p w14:paraId="1F5C45BF" w14:textId="35D680AF"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59" w:type="pct"/>
            <w:vAlign w:val="center"/>
          </w:tcPr>
          <w:p w14:paraId="31EC7AF1" w14:textId="011379A4"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452" w:type="pct"/>
          </w:tcPr>
          <w:p w14:paraId="58353F20" w14:textId="66C082AE" w:rsidR="005103C0" w:rsidRPr="0092632B" w:rsidRDefault="005103C0" w:rsidP="005103C0">
            <w:pPr>
              <w:spacing w:line="240" w:lineRule="auto"/>
              <w:ind w:firstLineChars="0" w:firstLine="0"/>
              <w:jc w:val="center"/>
              <w:rPr>
                <w:sz w:val="21"/>
                <w:szCs w:val="21"/>
              </w:rPr>
            </w:pPr>
            <w:r w:rsidRPr="0092632B">
              <w:rPr>
                <w:rFonts w:hint="eastAsia"/>
                <w:sz w:val="21"/>
                <w:szCs w:val="21"/>
              </w:rPr>
              <w:t>0</w:t>
            </w:r>
            <w:r w:rsidRPr="0092632B">
              <w:rPr>
                <w:sz w:val="21"/>
                <w:szCs w:val="21"/>
              </w:rPr>
              <w:t>.06</w:t>
            </w:r>
          </w:p>
        </w:tc>
        <w:tc>
          <w:tcPr>
            <w:tcW w:w="459" w:type="pct"/>
            <w:vAlign w:val="center"/>
          </w:tcPr>
          <w:p w14:paraId="0DC384B9" w14:textId="33CBF4DD"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59" w:type="pct"/>
            <w:vAlign w:val="center"/>
          </w:tcPr>
          <w:p w14:paraId="20C7555F" w14:textId="327D9754"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345" w:type="pct"/>
          </w:tcPr>
          <w:p w14:paraId="1A22DEC7" w14:textId="7A9C8F30" w:rsidR="005103C0" w:rsidRPr="0092632B" w:rsidRDefault="005103C0" w:rsidP="005103C0">
            <w:pPr>
              <w:spacing w:line="240" w:lineRule="auto"/>
              <w:ind w:firstLineChars="0" w:firstLine="0"/>
              <w:jc w:val="center"/>
              <w:rPr>
                <w:sz w:val="21"/>
                <w:szCs w:val="21"/>
              </w:rPr>
            </w:pPr>
            <w:r w:rsidRPr="0092632B">
              <w:rPr>
                <w:rFonts w:hint="eastAsia"/>
                <w:sz w:val="21"/>
                <w:szCs w:val="21"/>
              </w:rPr>
              <w:t>1</w:t>
            </w:r>
            <w:r w:rsidRPr="0092632B">
              <w:rPr>
                <w:sz w:val="21"/>
                <w:szCs w:val="21"/>
              </w:rPr>
              <w:t>.2</w:t>
            </w:r>
          </w:p>
        </w:tc>
        <w:tc>
          <w:tcPr>
            <w:tcW w:w="460" w:type="pct"/>
            <w:vAlign w:val="center"/>
          </w:tcPr>
          <w:p w14:paraId="46C933C9" w14:textId="16C2B20D" w:rsidR="005103C0" w:rsidRPr="0092632B" w:rsidRDefault="005103C0" w:rsidP="005103C0">
            <w:pPr>
              <w:spacing w:line="240" w:lineRule="auto"/>
              <w:ind w:firstLineChars="0" w:firstLine="0"/>
              <w:jc w:val="center"/>
              <w:rPr>
                <w:sz w:val="21"/>
                <w:szCs w:val="21"/>
              </w:rPr>
            </w:pPr>
            <w:r w:rsidRPr="0092632B">
              <w:rPr>
                <w:rFonts w:cs="Times New Roman"/>
                <w:sz w:val="21"/>
                <w:szCs w:val="21"/>
              </w:rPr>
              <w:t>-</w:t>
            </w:r>
          </w:p>
        </w:tc>
        <w:tc>
          <w:tcPr>
            <w:tcW w:w="461" w:type="pct"/>
            <w:vAlign w:val="center"/>
          </w:tcPr>
          <w:p w14:paraId="2FD48867" w14:textId="46354FAD" w:rsidR="005103C0" w:rsidRPr="0092632B" w:rsidRDefault="005103C0" w:rsidP="005103C0">
            <w:pPr>
              <w:spacing w:line="240" w:lineRule="auto"/>
              <w:ind w:firstLineChars="0" w:firstLine="0"/>
              <w:jc w:val="center"/>
              <w:rPr>
                <w:sz w:val="21"/>
                <w:szCs w:val="21"/>
              </w:rPr>
            </w:pPr>
            <w:r w:rsidRPr="0092632B">
              <w:rPr>
                <w:rFonts w:cs="Times New Roman"/>
                <w:sz w:val="21"/>
                <w:szCs w:val="21"/>
              </w:rPr>
              <w:t xml:space="preserve">- </w:t>
            </w:r>
          </w:p>
        </w:tc>
        <w:tc>
          <w:tcPr>
            <w:tcW w:w="360" w:type="pct"/>
          </w:tcPr>
          <w:p w14:paraId="07819DDB" w14:textId="37E522E2" w:rsidR="005103C0" w:rsidRPr="0092632B" w:rsidRDefault="005103C0" w:rsidP="005103C0">
            <w:pPr>
              <w:spacing w:line="240" w:lineRule="auto"/>
              <w:ind w:firstLineChars="0" w:firstLine="0"/>
              <w:jc w:val="center"/>
              <w:rPr>
                <w:sz w:val="21"/>
                <w:szCs w:val="21"/>
              </w:rPr>
            </w:pPr>
            <w:r w:rsidRPr="0092632B">
              <w:rPr>
                <w:rFonts w:hint="eastAsia"/>
                <w:sz w:val="21"/>
                <w:szCs w:val="21"/>
              </w:rPr>
              <w:t>0</w:t>
            </w:r>
            <w:r w:rsidRPr="0092632B">
              <w:rPr>
                <w:sz w:val="21"/>
                <w:szCs w:val="21"/>
              </w:rPr>
              <w:t>.01</w:t>
            </w:r>
          </w:p>
        </w:tc>
      </w:tr>
    </w:tbl>
    <w:p w14:paraId="7E73CFDB" w14:textId="638DA013" w:rsidR="005103C0" w:rsidRPr="0092632B" w:rsidRDefault="005103C0" w:rsidP="00BE17EE">
      <w:pPr>
        <w:ind w:firstLine="480"/>
        <w:rPr>
          <w:rFonts w:cs="Times New Roman"/>
          <w:szCs w:val="24"/>
        </w:rPr>
      </w:pPr>
      <w:r w:rsidRPr="0092632B">
        <w:rPr>
          <w:rFonts w:cs="Times New Roman" w:hint="eastAsia"/>
          <w:szCs w:val="24"/>
        </w:rPr>
        <w:t>根据表</w:t>
      </w:r>
      <w:r w:rsidRPr="0092632B">
        <w:rPr>
          <w:rFonts w:cs="Times New Roman"/>
          <w:szCs w:val="24"/>
        </w:rPr>
        <w:t>7.2-2</w:t>
      </w:r>
      <w:r w:rsidRPr="0092632B">
        <w:rPr>
          <w:rFonts w:cs="Times New Roman" w:hint="eastAsia"/>
          <w:szCs w:val="24"/>
        </w:rPr>
        <w:t>统计数据，合川</w:t>
      </w:r>
      <w:r w:rsidR="00BE17EE" w:rsidRPr="0092632B">
        <w:rPr>
          <w:rFonts w:cs="Times New Roman" w:hint="eastAsia"/>
          <w:szCs w:val="24"/>
        </w:rPr>
        <w:t>区</w:t>
      </w:r>
      <w:r w:rsidRPr="0092632B">
        <w:rPr>
          <w:rFonts w:cs="Times New Roman" w:hint="eastAsia"/>
          <w:szCs w:val="24"/>
        </w:rPr>
        <w:t>城市污水处理厂现状进水叠加餐厨厂预处理的废水后，</w:t>
      </w:r>
    </w:p>
    <w:p w14:paraId="7D199E6C" w14:textId="319C740D" w:rsidR="005103C0" w:rsidRPr="0092632B" w:rsidRDefault="005103C0" w:rsidP="00BE17EE">
      <w:pPr>
        <w:ind w:firstLine="480"/>
        <w:rPr>
          <w:rFonts w:cs="Times New Roman"/>
          <w:szCs w:val="24"/>
        </w:rPr>
      </w:pPr>
      <w:r w:rsidRPr="0092632B">
        <w:rPr>
          <w:rFonts w:cs="Times New Roman"/>
          <w:szCs w:val="24"/>
        </w:rPr>
        <w:t>BOD</w:t>
      </w:r>
      <w:r w:rsidRPr="0092632B">
        <w:rPr>
          <w:rFonts w:cs="Times New Roman"/>
          <w:szCs w:val="24"/>
          <w:vertAlign w:val="subscript"/>
        </w:rPr>
        <w:t>5</w:t>
      </w:r>
      <w:r w:rsidRPr="0092632B">
        <w:rPr>
          <w:rFonts w:cs="Times New Roman" w:hint="eastAsia"/>
          <w:szCs w:val="24"/>
        </w:rPr>
        <w:t>、</w:t>
      </w:r>
      <w:r w:rsidRPr="0092632B">
        <w:rPr>
          <w:rFonts w:cs="Times New Roman"/>
          <w:szCs w:val="24"/>
        </w:rPr>
        <w:t>COD</w:t>
      </w:r>
      <w:r w:rsidRPr="0092632B">
        <w:rPr>
          <w:rFonts w:cs="Times New Roman" w:hint="eastAsia"/>
          <w:szCs w:val="24"/>
        </w:rPr>
        <w:t>、</w:t>
      </w:r>
      <w:r w:rsidRPr="0092632B">
        <w:rPr>
          <w:rFonts w:cs="Times New Roman"/>
          <w:szCs w:val="24"/>
        </w:rPr>
        <w:t>SS</w:t>
      </w:r>
      <w:r w:rsidRPr="0092632B">
        <w:rPr>
          <w:rFonts w:cs="Times New Roman" w:hint="eastAsia"/>
          <w:szCs w:val="24"/>
        </w:rPr>
        <w:t>、</w:t>
      </w:r>
      <w:r w:rsidRPr="0092632B">
        <w:rPr>
          <w:rFonts w:cs="Times New Roman"/>
          <w:szCs w:val="24"/>
        </w:rPr>
        <w:t>TN</w:t>
      </w:r>
      <w:r w:rsidRPr="0092632B">
        <w:rPr>
          <w:rFonts w:cs="Times New Roman" w:hint="eastAsia"/>
          <w:szCs w:val="24"/>
        </w:rPr>
        <w:t>、</w:t>
      </w:r>
      <w:r w:rsidRPr="0092632B">
        <w:rPr>
          <w:rFonts w:cs="Times New Roman"/>
          <w:szCs w:val="24"/>
        </w:rPr>
        <w:t>TP</w:t>
      </w:r>
      <w:r w:rsidRPr="0092632B">
        <w:rPr>
          <w:rFonts w:cs="Times New Roman" w:hint="eastAsia"/>
          <w:szCs w:val="24"/>
        </w:rPr>
        <w:t>、</w:t>
      </w:r>
      <w:r w:rsidRPr="0092632B">
        <w:rPr>
          <w:rFonts w:cs="Times New Roman"/>
          <w:szCs w:val="24"/>
        </w:rPr>
        <w:t>NH</w:t>
      </w:r>
      <w:r w:rsidRPr="0092632B">
        <w:rPr>
          <w:rFonts w:cs="Times New Roman"/>
          <w:szCs w:val="24"/>
          <w:vertAlign w:val="subscript"/>
        </w:rPr>
        <w:t>3</w:t>
      </w:r>
      <w:r w:rsidRPr="0092632B">
        <w:rPr>
          <w:rFonts w:cs="Times New Roman"/>
          <w:szCs w:val="24"/>
        </w:rPr>
        <w:t>-N</w:t>
      </w:r>
      <w:r w:rsidRPr="0092632B">
        <w:rPr>
          <w:rFonts w:cs="Times New Roman" w:hint="eastAsia"/>
          <w:szCs w:val="24"/>
        </w:rPr>
        <w:t>最大浓度增加值分别为</w:t>
      </w:r>
      <w:r w:rsidRPr="0092632B">
        <w:rPr>
          <w:rFonts w:cs="Times New Roman" w:hint="eastAsia"/>
          <w:szCs w:val="24"/>
        </w:rPr>
        <w:t>0</w:t>
      </w:r>
      <w:r w:rsidRPr="0092632B">
        <w:rPr>
          <w:rFonts w:cs="Times New Roman"/>
          <w:szCs w:val="24"/>
        </w:rPr>
        <w:t>.4</w:t>
      </w:r>
      <w:r w:rsidRPr="0092632B">
        <w:rPr>
          <w:szCs w:val="24"/>
        </w:rPr>
        <w:t xml:space="preserve"> mg/L</w:t>
      </w:r>
      <w:r w:rsidRPr="0092632B">
        <w:rPr>
          <w:rFonts w:cs="Times New Roman" w:hint="eastAsia"/>
          <w:szCs w:val="24"/>
        </w:rPr>
        <w:t>、</w:t>
      </w:r>
      <w:r w:rsidRPr="0092632B">
        <w:rPr>
          <w:rFonts w:cs="Times New Roman" w:hint="eastAsia"/>
          <w:szCs w:val="24"/>
        </w:rPr>
        <w:t>0</w:t>
      </w:r>
      <w:r w:rsidRPr="0092632B">
        <w:rPr>
          <w:rFonts w:cs="Times New Roman"/>
          <w:szCs w:val="24"/>
        </w:rPr>
        <w:t>.5</w:t>
      </w:r>
      <w:r w:rsidRPr="0092632B">
        <w:rPr>
          <w:szCs w:val="24"/>
        </w:rPr>
        <w:t xml:space="preserve"> mg/L</w:t>
      </w:r>
      <w:r w:rsidRPr="0092632B">
        <w:rPr>
          <w:rFonts w:cs="Times New Roman" w:hint="eastAsia"/>
          <w:szCs w:val="24"/>
        </w:rPr>
        <w:t>、</w:t>
      </w:r>
      <w:r w:rsidRPr="0092632B">
        <w:rPr>
          <w:rFonts w:cs="Times New Roman" w:hint="eastAsia"/>
          <w:szCs w:val="24"/>
        </w:rPr>
        <w:t>0</w:t>
      </w:r>
      <w:r w:rsidRPr="0092632B">
        <w:rPr>
          <w:rFonts w:cs="Times New Roman"/>
          <w:szCs w:val="24"/>
        </w:rPr>
        <w:t>.5</w:t>
      </w:r>
      <w:r w:rsidRPr="0092632B">
        <w:rPr>
          <w:szCs w:val="24"/>
        </w:rPr>
        <w:t xml:space="preserve"> mg/L</w:t>
      </w:r>
      <w:r w:rsidRPr="0092632B">
        <w:rPr>
          <w:rFonts w:cs="Times New Roman" w:hint="eastAsia"/>
          <w:szCs w:val="24"/>
        </w:rPr>
        <w:t>、</w:t>
      </w:r>
      <w:r w:rsidRPr="0092632B">
        <w:rPr>
          <w:rFonts w:cs="Times New Roman"/>
          <w:szCs w:val="24"/>
        </w:rPr>
        <w:t>0.09</w:t>
      </w:r>
      <w:r w:rsidRPr="0092632B">
        <w:rPr>
          <w:szCs w:val="24"/>
        </w:rPr>
        <w:t xml:space="preserve"> mg/L</w:t>
      </w:r>
      <w:r w:rsidRPr="0092632B">
        <w:rPr>
          <w:rFonts w:cs="Times New Roman" w:hint="eastAsia"/>
          <w:szCs w:val="24"/>
        </w:rPr>
        <w:t>、</w:t>
      </w:r>
      <w:r w:rsidRPr="0092632B">
        <w:rPr>
          <w:rFonts w:hint="eastAsia"/>
          <w:szCs w:val="24"/>
        </w:rPr>
        <w:t>1</w:t>
      </w:r>
      <w:r w:rsidRPr="0092632B">
        <w:rPr>
          <w:szCs w:val="24"/>
        </w:rPr>
        <w:t>.9 mg/L</w:t>
      </w:r>
      <w:r w:rsidRPr="0092632B">
        <w:rPr>
          <w:rFonts w:hint="eastAsia"/>
          <w:szCs w:val="24"/>
        </w:rPr>
        <w:t>、</w:t>
      </w:r>
      <w:r w:rsidRPr="0092632B">
        <w:rPr>
          <w:rFonts w:hint="eastAsia"/>
          <w:szCs w:val="24"/>
        </w:rPr>
        <w:t>0</w:t>
      </w:r>
      <w:r w:rsidRPr="0092632B">
        <w:rPr>
          <w:szCs w:val="24"/>
        </w:rPr>
        <w:t>.05 mg/L</w:t>
      </w:r>
      <w:r w:rsidRPr="0092632B">
        <w:rPr>
          <w:rFonts w:hint="eastAsia"/>
          <w:szCs w:val="24"/>
        </w:rPr>
        <w:t>，浓度增加量均较小，</w:t>
      </w:r>
      <w:r w:rsidRPr="0092632B">
        <w:rPr>
          <w:rFonts w:cs="Times New Roman" w:hint="eastAsia"/>
          <w:szCs w:val="24"/>
        </w:rPr>
        <w:t>不会对</w:t>
      </w:r>
      <w:r w:rsidR="00BE17EE" w:rsidRPr="0092632B">
        <w:rPr>
          <w:rFonts w:cs="Times New Roman" w:hint="eastAsia"/>
          <w:szCs w:val="24"/>
        </w:rPr>
        <w:t>合川区城市污水处理厂</w:t>
      </w:r>
      <w:r w:rsidRPr="0092632B">
        <w:rPr>
          <w:rFonts w:cs="Times New Roman" w:hint="eastAsia"/>
          <w:szCs w:val="24"/>
        </w:rPr>
        <w:t>进水水质造成较大冲击</w:t>
      </w:r>
      <w:r w:rsidR="00BE17EE" w:rsidRPr="0092632B">
        <w:rPr>
          <w:rFonts w:cs="Times New Roman" w:hint="eastAsia"/>
          <w:szCs w:val="24"/>
        </w:rPr>
        <w:t>，能满足达标排放要求</w:t>
      </w:r>
      <w:r w:rsidRPr="0092632B">
        <w:rPr>
          <w:rFonts w:cs="Times New Roman" w:hint="eastAsia"/>
          <w:szCs w:val="24"/>
        </w:rPr>
        <w:t>。</w:t>
      </w:r>
    </w:p>
    <w:p w14:paraId="1813C313" w14:textId="77777777" w:rsidR="00510477" w:rsidRPr="0092632B" w:rsidRDefault="00E23D32" w:rsidP="00BE17EE">
      <w:pPr>
        <w:ind w:firstLine="480"/>
        <w:rPr>
          <w:rFonts w:cs="Times New Roman"/>
          <w:szCs w:val="24"/>
        </w:rPr>
      </w:pPr>
      <w:r w:rsidRPr="0092632B">
        <w:rPr>
          <w:rFonts w:cs="Times New Roman"/>
          <w:szCs w:val="24"/>
        </w:rPr>
        <w:t>因此，本项目进入合川城市污水处理厂处理是可行的。</w:t>
      </w:r>
    </w:p>
    <w:p w14:paraId="492F780F" w14:textId="77777777" w:rsidR="00510477" w:rsidRPr="009472FB" w:rsidRDefault="00E23D32">
      <w:pPr>
        <w:pStyle w:val="2"/>
        <w:rPr>
          <w:rStyle w:val="30"/>
          <w:rFonts w:cs="Times New Roman"/>
          <w:b/>
          <w:bCs/>
        </w:rPr>
      </w:pPr>
      <w:bookmarkStart w:id="220" w:name="_Toc137393240"/>
      <w:r w:rsidRPr="0092632B">
        <w:rPr>
          <w:rFonts w:cs="Times New Roman"/>
        </w:rPr>
        <w:t>7.3</w:t>
      </w:r>
      <w:r w:rsidRPr="0092632B">
        <w:rPr>
          <w:rFonts w:cs="Times New Roman"/>
        </w:rPr>
        <w:t>地下水污</w:t>
      </w:r>
      <w:r w:rsidRPr="009472FB">
        <w:rPr>
          <w:rStyle w:val="30"/>
          <w:rFonts w:cs="Times New Roman"/>
          <w:b/>
          <w:bCs/>
        </w:rPr>
        <w:t>染源防治措施可行性分析</w:t>
      </w:r>
      <w:bookmarkEnd w:id="220"/>
    </w:p>
    <w:p w14:paraId="3D1DAE37" w14:textId="77777777" w:rsidR="00510477" w:rsidRPr="0092632B" w:rsidRDefault="00E23D32">
      <w:pPr>
        <w:ind w:firstLine="480"/>
        <w:rPr>
          <w:rFonts w:cs="Times New Roman"/>
        </w:rPr>
      </w:pPr>
      <w:r w:rsidRPr="0092632B">
        <w:rPr>
          <w:rFonts w:cs="Times New Roman"/>
        </w:rPr>
        <w:t>按照</w:t>
      </w:r>
      <w:r w:rsidRPr="0092632B">
        <w:rPr>
          <w:rFonts w:cs="Times New Roman"/>
        </w:rPr>
        <w:t>“</w:t>
      </w:r>
      <w:r w:rsidRPr="0092632B">
        <w:rPr>
          <w:rFonts w:cs="Times New Roman"/>
        </w:rPr>
        <w:t>源头控制、分区防治、污染监控、应急响应</w:t>
      </w:r>
      <w:r w:rsidRPr="0092632B">
        <w:rPr>
          <w:rFonts w:cs="Times New Roman"/>
        </w:rPr>
        <w:t>”</w:t>
      </w:r>
      <w:r w:rsidRPr="0092632B">
        <w:rPr>
          <w:rFonts w:cs="Times New Roman"/>
        </w:rPr>
        <w:t>相结合的原则，从污染物的产生、入渗、扩散、应急响应全方位进行控制。因此，项目应采取以下措施防止地下水污染：</w:t>
      </w:r>
    </w:p>
    <w:p w14:paraId="36B15ADC" w14:textId="77777777" w:rsidR="00510477" w:rsidRPr="0092632B" w:rsidRDefault="00E23D32">
      <w:pPr>
        <w:ind w:firstLine="482"/>
        <w:rPr>
          <w:rFonts w:cs="Times New Roman"/>
          <w:b/>
        </w:rPr>
      </w:pPr>
      <w:r w:rsidRPr="0092632B">
        <w:rPr>
          <w:rFonts w:cs="Times New Roman"/>
          <w:b/>
        </w:rPr>
        <w:t>（</w:t>
      </w:r>
      <w:r w:rsidRPr="0092632B">
        <w:rPr>
          <w:rFonts w:cs="Times New Roman"/>
          <w:b/>
        </w:rPr>
        <w:t>1</w:t>
      </w:r>
      <w:r w:rsidRPr="0092632B">
        <w:rPr>
          <w:rFonts w:cs="Times New Roman"/>
          <w:b/>
        </w:rPr>
        <w:t>）源头控制措施</w:t>
      </w:r>
    </w:p>
    <w:p w14:paraId="4CF76C75" w14:textId="54778D98" w:rsidR="00510477" w:rsidRPr="0092632B" w:rsidRDefault="00E23D32">
      <w:pPr>
        <w:ind w:firstLine="480"/>
        <w:rPr>
          <w:rFonts w:cs="Times New Roman"/>
        </w:rPr>
      </w:pPr>
      <w:r w:rsidRPr="0092632B">
        <w:rPr>
          <w:rFonts w:cs="Times New Roman"/>
        </w:rPr>
        <w:t>严格按照国家相关规范要求，对</w:t>
      </w:r>
      <w:r w:rsidR="00243658" w:rsidRPr="0092632B">
        <w:rPr>
          <w:rFonts w:cs="Times New Roman"/>
        </w:rPr>
        <w:t>本项目</w:t>
      </w:r>
      <w:r w:rsidRPr="0092632B">
        <w:rPr>
          <w:rFonts w:cs="Times New Roman"/>
        </w:rPr>
        <w:t>污水管道进行防腐处理、罐区设置围堰、污水池、污泥池采取防渗等措施，以防止和降低污染物的跑、冒、滴、漏，降低风险事故；本项目污水管网采用</w:t>
      </w:r>
      <w:r w:rsidRPr="0092632B">
        <w:rPr>
          <w:rFonts w:cs="Times New Roman"/>
        </w:rPr>
        <w:t>“</w:t>
      </w:r>
      <w:r w:rsidRPr="0092632B">
        <w:rPr>
          <w:rFonts w:cs="Times New Roman"/>
        </w:rPr>
        <w:t>可视化</w:t>
      </w:r>
      <w:r w:rsidRPr="0092632B">
        <w:rPr>
          <w:rFonts w:cs="Times New Roman"/>
        </w:rPr>
        <w:t>”</w:t>
      </w:r>
      <w:r w:rsidRPr="0092632B">
        <w:rPr>
          <w:rFonts w:cs="Times New Roman"/>
        </w:rPr>
        <w:t>设计，管道地上铺设，做到污染物</w:t>
      </w:r>
      <w:r w:rsidRPr="0092632B">
        <w:rPr>
          <w:rFonts w:cs="Times New Roman"/>
        </w:rPr>
        <w:t>“</w:t>
      </w:r>
      <w:r w:rsidRPr="0092632B">
        <w:rPr>
          <w:rFonts w:cs="Times New Roman"/>
        </w:rPr>
        <w:t>早发现、早处理</w:t>
      </w:r>
      <w:r w:rsidRPr="0092632B">
        <w:rPr>
          <w:rFonts w:cs="Times New Roman"/>
        </w:rPr>
        <w:t>”</w:t>
      </w:r>
      <w:r w:rsidRPr="0092632B">
        <w:rPr>
          <w:rFonts w:cs="Times New Roman"/>
        </w:rPr>
        <w:t>，管线通道进行防渗处理，管道进行防腐防渗处理；预处理车间、厌氧发酵区、</w:t>
      </w:r>
      <w:r w:rsidR="002A2567" w:rsidRPr="0092632B">
        <w:rPr>
          <w:rFonts w:cs="Times New Roman" w:hint="eastAsia"/>
        </w:rPr>
        <w:t>危废暂存间</w:t>
      </w:r>
      <w:r w:rsidRPr="0092632B">
        <w:rPr>
          <w:rFonts w:cs="Times New Roman"/>
        </w:rPr>
        <w:t>以及污水处理系统等区域按照要求做好防渗措施。</w:t>
      </w:r>
    </w:p>
    <w:p w14:paraId="4B08A9BB" w14:textId="77777777" w:rsidR="00510477" w:rsidRPr="0092632B" w:rsidRDefault="00E23D32">
      <w:pPr>
        <w:ind w:firstLine="482"/>
        <w:rPr>
          <w:rFonts w:cs="Times New Roman"/>
          <w:b/>
        </w:rPr>
      </w:pPr>
      <w:r w:rsidRPr="0092632B">
        <w:rPr>
          <w:rFonts w:cs="Times New Roman"/>
          <w:b/>
        </w:rPr>
        <w:t>（</w:t>
      </w:r>
      <w:r w:rsidRPr="0092632B">
        <w:rPr>
          <w:rFonts w:cs="Times New Roman"/>
          <w:b/>
        </w:rPr>
        <w:t>2</w:t>
      </w:r>
      <w:r w:rsidRPr="0092632B">
        <w:rPr>
          <w:rFonts w:cs="Times New Roman"/>
          <w:b/>
        </w:rPr>
        <w:t>）分区控制措施</w:t>
      </w:r>
    </w:p>
    <w:p w14:paraId="266453FC" w14:textId="77777777" w:rsidR="00510477" w:rsidRPr="0092632B" w:rsidRDefault="00E23D32">
      <w:pPr>
        <w:ind w:firstLine="480"/>
        <w:rPr>
          <w:rFonts w:cs="Times New Roman"/>
        </w:rPr>
      </w:pPr>
      <w:r w:rsidRPr="0092632B">
        <w:rPr>
          <w:rFonts w:cs="Times New Roman"/>
        </w:rPr>
        <w:t>根据厂址各生产、生活功能单元可能产生污染的地区，对厂区可能泄漏污染物的地面进行防渗处理，可有效防治污染物渗入地下，并及时地将泄漏</w:t>
      </w:r>
      <w:r w:rsidRPr="0092632B">
        <w:rPr>
          <w:rFonts w:cs="Times New Roman"/>
        </w:rPr>
        <w:t>/</w:t>
      </w:r>
      <w:r w:rsidRPr="0092632B">
        <w:rPr>
          <w:rFonts w:cs="Times New Roman"/>
        </w:rPr>
        <w:t>渗漏的污染物收集并进行集中处理。根据厂区各构、建筑物功能，将厂区划分为重点防渗区、一般防渗区和简单防渗区。</w:t>
      </w:r>
    </w:p>
    <w:p w14:paraId="71F6B758"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重点防渗区</w:t>
      </w:r>
    </w:p>
    <w:p w14:paraId="1E39660A" w14:textId="46534B82" w:rsidR="00EA1EFC" w:rsidRPr="00EA1EFC" w:rsidRDefault="00E23D32">
      <w:pPr>
        <w:ind w:firstLine="480"/>
        <w:rPr>
          <w:rFonts w:cs="Times New Roman"/>
        </w:rPr>
      </w:pPr>
      <w:r w:rsidRPr="00EA1EFC">
        <w:rPr>
          <w:rFonts w:cs="Times New Roman"/>
        </w:rPr>
        <w:t>重点污染防治区：本项目主要包括预处理车间、厌氧发酵区、毛油罐区、</w:t>
      </w:r>
      <w:r w:rsidR="002E6DAD" w:rsidRPr="00EA1EFC">
        <w:rPr>
          <w:rFonts w:cs="Times New Roman" w:hint="eastAsia"/>
        </w:rPr>
        <w:t>危废暂存间</w:t>
      </w:r>
      <w:r w:rsidRPr="00EA1EFC">
        <w:rPr>
          <w:rFonts w:cs="Times New Roman"/>
        </w:rPr>
        <w:t>以及污水处理系统区域。</w:t>
      </w:r>
      <w:r w:rsidR="00EA1EFC" w:rsidRPr="00EA1EFC">
        <w:rPr>
          <w:rFonts w:cs="Times New Roman" w:hint="eastAsia"/>
        </w:rPr>
        <w:t>重点防治区域防渗措施按照《环境影响评价技术导则</w:t>
      </w:r>
      <w:r w:rsidR="00EA1EFC" w:rsidRPr="00EA1EFC">
        <w:rPr>
          <w:rFonts w:cs="Times New Roman" w:hint="eastAsia"/>
        </w:rPr>
        <w:t xml:space="preserve"> </w:t>
      </w:r>
      <w:r w:rsidR="00EA1EFC" w:rsidRPr="00EA1EFC">
        <w:rPr>
          <w:rFonts w:cs="Times New Roman" w:hint="eastAsia"/>
        </w:rPr>
        <w:t>地下水环境》（</w:t>
      </w:r>
      <w:r w:rsidR="00EA1EFC" w:rsidRPr="00EA1EFC">
        <w:rPr>
          <w:rFonts w:cs="Times New Roman" w:hint="eastAsia"/>
        </w:rPr>
        <w:t>HJ610-2016</w:t>
      </w:r>
      <w:r w:rsidR="00EA1EFC" w:rsidRPr="00EA1EFC">
        <w:rPr>
          <w:rFonts w:cs="Times New Roman" w:hint="eastAsia"/>
        </w:rPr>
        <w:t>）进行设计，地面应采用复合衬层。防渗要求应达到等效黏土防渗层</w:t>
      </w:r>
      <w:r w:rsidR="00EA1EFC" w:rsidRPr="00EA1EFC">
        <w:rPr>
          <w:rFonts w:cs="Times New Roman" w:hint="eastAsia"/>
        </w:rPr>
        <w:t>Mb</w:t>
      </w:r>
      <w:r w:rsidR="00EA1EFC" w:rsidRPr="00EA1EFC">
        <w:rPr>
          <w:rFonts w:cs="Times New Roman" w:hint="eastAsia"/>
        </w:rPr>
        <w:t>≥</w:t>
      </w:r>
      <w:r w:rsidR="00EA1EFC" w:rsidRPr="00EA1EFC">
        <w:rPr>
          <w:rFonts w:cs="Times New Roman" w:hint="eastAsia"/>
        </w:rPr>
        <w:t>6.0m</w:t>
      </w:r>
      <w:r w:rsidR="00EA1EFC" w:rsidRPr="00EA1EFC">
        <w:rPr>
          <w:rFonts w:cs="Times New Roman" w:hint="eastAsia"/>
        </w:rPr>
        <w:t>，</w:t>
      </w:r>
      <w:r w:rsidR="00EA1EFC" w:rsidRPr="00EA1EFC">
        <w:rPr>
          <w:rFonts w:cs="Times New Roman" w:hint="eastAsia"/>
        </w:rPr>
        <w:t>K</w:t>
      </w:r>
      <w:r w:rsidR="00EA1EFC" w:rsidRPr="00EA1EFC">
        <w:rPr>
          <w:rFonts w:cs="Times New Roman" w:hint="eastAsia"/>
        </w:rPr>
        <w:t>≤</w:t>
      </w:r>
      <w:r w:rsidR="00EA1EFC" w:rsidRPr="00EA1EFC">
        <w:rPr>
          <w:rFonts w:cs="Times New Roman" w:hint="eastAsia"/>
        </w:rPr>
        <w:t>1</w:t>
      </w:r>
      <w:r w:rsidR="00EA1EFC" w:rsidRPr="00EA1EFC">
        <w:rPr>
          <w:rFonts w:cs="Times New Roman" w:hint="eastAsia"/>
        </w:rPr>
        <w:t>×</w:t>
      </w:r>
      <w:r w:rsidR="00EA1EFC" w:rsidRPr="00EA1EFC">
        <w:rPr>
          <w:rFonts w:cs="Times New Roman" w:hint="eastAsia"/>
        </w:rPr>
        <w:t>10</w:t>
      </w:r>
      <w:r w:rsidR="00EA1EFC" w:rsidRPr="00EA1EFC">
        <w:rPr>
          <w:rFonts w:cs="Times New Roman" w:hint="eastAsia"/>
          <w:vertAlign w:val="superscript"/>
        </w:rPr>
        <w:t>-7</w:t>
      </w:r>
      <w:r w:rsidR="00EA1EFC" w:rsidRPr="00EA1EFC">
        <w:rPr>
          <w:rFonts w:cs="Times New Roman" w:hint="eastAsia"/>
        </w:rPr>
        <w:t>cm/s</w:t>
      </w:r>
      <w:r w:rsidR="00EA1EFC" w:rsidRPr="00EA1EFC">
        <w:rPr>
          <w:rFonts w:cs="Times New Roman" w:hint="eastAsia"/>
        </w:rPr>
        <w:t>。</w:t>
      </w:r>
    </w:p>
    <w:p w14:paraId="1D26E641" w14:textId="77777777" w:rsidR="00510477" w:rsidRPr="00EA1EFC" w:rsidRDefault="00E23D32">
      <w:pPr>
        <w:ind w:firstLine="480"/>
        <w:rPr>
          <w:rFonts w:cs="Times New Roman"/>
        </w:rPr>
      </w:pPr>
      <w:r w:rsidRPr="00EA1EFC">
        <w:rPr>
          <w:rFonts w:ascii="宋体" w:hAnsi="宋体" w:cs="宋体" w:hint="eastAsia"/>
        </w:rPr>
        <w:t>②</w:t>
      </w:r>
      <w:r w:rsidRPr="00EA1EFC">
        <w:rPr>
          <w:rFonts w:cs="Times New Roman"/>
        </w:rPr>
        <w:t>一般防渗区</w:t>
      </w:r>
    </w:p>
    <w:p w14:paraId="785C1651" w14:textId="0FDF5CC4" w:rsidR="00510477" w:rsidRPr="00EA1EFC" w:rsidRDefault="00E23D32">
      <w:pPr>
        <w:ind w:firstLine="480"/>
        <w:rPr>
          <w:rFonts w:cs="Times New Roman"/>
        </w:rPr>
      </w:pPr>
      <w:r w:rsidRPr="00EA1EFC">
        <w:rPr>
          <w:rFonts w:cs="Times New Roman"/>
        </w:rPr>
        <w:t>本项目一般防渗区包括沼气净化发电区、除臭系统（生物滤池）及地磅计量区等。</w:t>
      </w:r>
      <w:r w:rsidR="00EA1EFC" w:rsidRPr="00EA1EFC">
        <w:rPr>
          <w:rFonts w:cs="Times New Roman" w:hint="eastAsia"/>
        </w:rPr>
        <w:t>上述区域对地下水污染的可能性极小，地面防渗要求达到等效黏土防渗层</w:t>
      </w:r>
      <w:r w:rsidR="00EA1EFC" w:rsidRPr="00EA1EFC">
        <w:rPr>
          <w:rFonts w:cs="Times New Roman" w:hint="eastAsia"/>
        </w:rPr>
        <w:t>Mb</w:t>
      </w:r>
      <w:r w:rsidR="00EA1EFC" w:rsidRPr="00EA1EFC">
        <w:rPr>
          <w:rFonts w:cs="Times New Roman" w:hint="eastAsia"/>
        </w:rPr>
        <w:t>≥</w:t>
      </w:r>
      <w:r w:rsidR="00EA1EFC" w:rsidRPr="00EA1EFC">
        <w:rPr>
          <w:rFonts w:cs="Times New Roman" w:hint="eastAsia"/>
        </w:rPr>
        <w:t>1.5m</w:t>
      </w:r>
      <w:r w:rsidR="00EA1EFC" w:rsidRPr="00EA1EFC">
        <w:rPr>
          <w:rFonts w:cs="Times New Roman" w:hint="eastAsia"/>
        </w:rPr>
        <w:t>，</w:t>
      </w:r>
      <w:r w:rsidR="00EA1EFC" w:rsidRPr="00EA1EFC">
        <w:rPr>
          <w:rFonts w:cs="Times New Roman" w:hint="eastAsia"/>
        </w:rPr>
        <w:t>K</w:t>
      </w:r>
      <w:r w:rsidR="00EA1EFC" w:rsidRPr="00EA1EFC">
        <w:rPr>
          <w:rFonts w:cs="Times New Roman" w:hint="eastAsia"/>
        </w:rPr>
        <w:t>≤</w:t>
      </w:r>
      <w:r w:rsidR="00EA1EFC" w:rsidRPr="00EA1EFC">
        <w:rPr>
          <w:rFonts w:cs="Times New Roman" w:hint="eastAsia"/>
        </w:rPr>
        <w:t>1</w:t>
      </w:r>
      <w:r w:rsidR="00EA1EFC" w:rsidRPr="00EA1EFC">
        <w:rPr>
          <w:rFonts w:cs="Times New Roman" w:hint="eastAsia"/>
        </w:rPr>
        <w:t>×</w:t>
      </w:r>
      <w:r w:rsidR="00EA1EFC" w:rsidRPr="00EA1EFC">
        <w:rPr>
          <w:rFonts w:cs="Times New Roman" w:hint="eastAsia"/>
        </w:rPr>
        <w:t>10</w:t>
      </w:r>
      <w:r w:rsidR="00EA1EFC" w:rsidRPr="00EA1EFC">
        <w:rPr>
          <w:rFonts w:cs="Times New Roman" w:hint="eastAsia"/>
          <w:vertAlign w:val="superscript"/>
        </w:rPr>
        <w:t>-7</w:t>
      </w:r>
      <w:r w:rsidR="00EA1EFC" w:rsidRPr="00EA1EFC">
        <w:rPr>
          <w:rFonts w:cs="Times New Roman" w:hint="eastAsia"/>
        </w:rPr>
        <w:t>cm/s</w:t>
      </w:r>
      <w:r w:rsidR="00EA1EFC" w:rsidRPr="00EA1EFC">
        <w:rPr>
          <w:rFonts w:cs="Times New Roman" w:hint="eastAsia"/>
        </w:rPr>
        <w:t>。地面通过在铺砌砂石基层，原土夯实、水泥硬化等达到防渗的目的。</w:t>
      </w:r>
    </w:p>
    <w:p w14:paraId="7FD10A6F" w14:textId="77777777" w:rsidR="00510477" w:rsidRPr="00EA1EFC" w:rsidRDefault="00E23D32">
      <w:pPr>
        <w:ind w:firstLine="480"/>
        <w:rPr>
          <w:rFonts w:cs="Times New Roman"/>
        </w:rPr>
      </w:pPr>
      <w:r w:rsidRPr="00EA1EFC">
        <w:rPr>
          <w:rFonts w:ascii="宋体" w:hAnsi="宋体" w:cs="宋体" w:hint="eastAsia"/>
        </w:rPr>
        <w:t>③</w:t>
      </w:r>
      <w:r w:rsidRPr="00EA1EFC">
        <w:rPr>
          <w:rFonts w:cs="Times New Roman"/>
        </w:rPr>
        <w:t>简单防渗区</w:t>
      </w:r>
    </w:p>
    <w:p w14:paraId="118A473A" w14:textId="77777777" w:rsidR="00510477" w:rsidRPr="00EA1EFC" w:rsidRDefault="00E23D32">
      <w:pPr>
        <w:ind w:firstLine="480"/>
        <w:rPr>
          <w:rFonts w:cs="Times New Roman"/>
        </w:rPr>
      </w:pPr>
      <w:r w:rsidRPr="00EA1EFC">
        <w:rPr>
          <w:rFonts w:cs="Times New Roman"/>
        </w:rPr>
        <w:t>本项目简单防渗区包括厂区道路、锅炉房、变电室、综合楼、绿化区、给水泵房和清水池等不会对地下水环境造成污染或可能产生轻微污染的其他建筑区，采取的防渗措施为一般地面硬化。</w:t>
      </w:r>
    </w:p>
    <w:p w14:paraId="00DB3C23" w14:textId="77777777" w:rsidR="00510477" w:rsidRPr="0092632B" w:rsidRDefault="00E23D32">
      <w:pPr>
        <w:ind w:firstLine="482"/>
        <w:rPr>
          <w:rFonts w:cs="Times New Roman"/>
          <w:b/>
        </w:rPr>
      </w:pPr>
      <w:r w:rsidRPr="0092632B">
        <w:rPr>
          <w:rFonts w:cs="Times New Roman"/>
          <w:b/>
        </w:rPr>
        <w:t>（</w:t>
      </w:r>
      <w:r w:rsidRPr="0092632B">
        <w:rPr>
          <w:rFonts w:cs="Times New Roman"/>
          <w:b/>
        </w:rPr>
        <w:t>3</w:t>
      </w:r>
      <w:r w:rsidRPr="0092632B">
        <w:rPr>
          <w:rFonts w:cs="Times New Roman"/>
          <w:b/>
        </w:rPr>
        <w:t>）地下水污染监控</w:t>
      </w:r>
    </w:p>
    <w:p w14:paraId="759EC9CD" w14:textId="6BBD4F07" w:rsidR="00510477" w:rsidRPr="0092632B" w:rsidRDefault="00E23D32">
      <w:pPr>
        <w:ind w:firstLine="480"/>
        <w:rPr>
          <w:rFonts w:cs="Times New Roman"/>
        </w:rPr>
      </w:pPr>
      <w:r w:rsidRPr="0092632B">
        <w:rPr>
          <w:rFonts w:cs="Times New Roman"/>
        </w:rPr>
        <w:t>建立覆盖全区的地下水长期监控系统，包括在项目场地</w:t>
      </w:r>
      <w:r w:rsidR="002A2567" w:rsidRPr="0092632B">
        <w:rPr>
          <w:rFonts w:cs="Times New Roman" w:hint="eastAsia"/>
        </w:rPr>
        <w:t>下游</w:t>
      </w:r>
      <w:r w:rsidRPr="0092632B">
        <w:rPr>
          <w:rFonts w:cs="Times New Roman"/>
        </w:rPr>
        <w:t>设置</w:t>
      </w:r>
      <w:r w:rsidR="002A2567" w:rsidRPr="0092632B">
        <w:rPr>
          <w:rFonts w:cs="Times New Roman"/>
        </w:rPr>
        <w:t>1</w:t>
      </w:r>
      <w:r w:rsidRPr="0092632B">
        <w:rPr>
          <w:rFonts w:cs="Times New Roman"/>
        </w:rPr>
        <w:t>座地下水污染监控井，建立完善的监测制度，配备先进的检测仪器和设备。</w:t>
      </w:r>
    </w:p>
    <w:p w14:paraId="67B0BB6D" w14:textId="77777777" w:rsidR="00510477" w:rsidRPr="0092632B" w:rsidRDefault="00E23D32">
      <w:pPr>
        <w:ind w:firstLine="482"/>
        <w:rPr>
          <w:rFonts w:cs="Times New Roman"/>
          <w:b/>
        </w:rPr>
      </w:pPr>
      <w:r w:rsidRPr="0092632B">
        <w:rPr>
          <w:rFonts w:cs="Times New Roman"/>
          <w:b/>
        </w:rPr>
        <w:t>（</w:t>
      </w:r>
      <w:r w:rsidRPr="0092632B">
        <w:rPr>
          <w:rFonts w:cs="Times New Roman"/>
          <w:b/>
        </w:rPr>
        <w:t>4</w:t>
      </w:r>
      <w:r w:rsidRPr="0092632B">
        <w:rPr>
          <w:rFonts w:cs="Times New Roman"/>
          <w:b/>
        </w:rPr>
        <w:t>）应急治理措施</w:t>
      </w:r>
    </w:p>
    <w:p w14:paraId="02133704" w14:textId="77777777" w:rsidR="00510477" w:rsidRPr="0092632B" w:rsidRDefault="00E23D32">
      <w:pPr>
        <w:ind w:firstLine="480"/>
        <w:rPr>
          <w:rFonts w:cs="Times New Roman"/>
        </w:rPr>
      </w:pPr>
      <w:r w:rsidRPr="0092632B">
        <w:rPr>
          <w:rFonts w:cs="Times New Roman"/>
        </w:rPr>
        <w:t>制定事故应急措施以便在发生非正常状况时，能以最快的速度发挥最大的效能，有序地实施救援，尽快控制事态的发展，降低事故对潜水含水层的污染。针对应急工作需要，参照相关技术导则，结合地下水污染治理的技术特点，制定地下水污染应急治理程序见图</w:t>
      </w:r>
      <w:r w:rsidRPr="0092632B">
        <w:rPr>
          <w:rFonts w:cs="Times New Roman"/>
        </w:rPr>
        <w:t>7.3-1</w:t>
      </w:r>
    </w:p>
    <w:p w14:paraId="363255F1" w14:textId="33A2F1AD" w:rsidR="00510477" w:rsidRPr="0092632B" w:rsidRDefault="00161F73">
      <w:pPr>
        <w:ind w:firstLine="480"/>
        <w:rPr>
          <w:rFonts w:cs="Times New Roman"/>
        </w:rPr>
      </w:pPr>
      <w:r w:rsidRPr="0092632B">
        <w:rPr>
          <w:rFonts w:cs="Times New Roman"/>
          <w:noProof/>
        </w:rPr>
        <mc:AlternateContent>
          <mc:Choice Requires="wps">
            <w:drawing>
              <wp:anchor distT="0" distB="0" distL="114300" distR="114300" simplePos="0" relativeHeight="251660288" behindDoc="0" locked="0" layoutInCell="1" allowOverlap="1" wp14:anchorId="5CA30D8A" wp14:editId="55E23B16">
                <wp:simplePos x="0" y="0"/>
                <wp:positionH relativeFrom="column">
                  <wp:posOffset>4680906</wp:posOffset>
                </wp:positionH>
                <wp:positionV relativeFrom="paragraph">
                  <wp:posOffset>2478609</wp:posOffset>
                </wp:positionV>
                <wp:extent cx="0" cy="157480"/>
                <wp:effectExtent l="76200" t="0" r="57150" b="52070"/>
                <wp:wrapNone/>
                <wp:docPr id="13"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tailEnd type="triangle" w="med" len="med"/>
                        </a:ln>
                      </wps:spPr>
                      <wps:bodyPr/>
                    </wps:wsp>
                  </a:graphicData>
                </a:graphic>
              </wp:anchor>
            </w:drawing>
          </mc:Choice>
          <mc:Fallback>
            <w:pict>
              <v:shapetype w14:anchorId="2BCEBDCA" id="_x0000_t32" coordsize="21600,21600" o:spt="32" o:oned="t" path="m,l21600,21600e" filled="f">
                <v:path arrowok="t" fillok="f" o:connecttype="none"/>
                <o:lock v:ext="edit" shapetype="t"/>
              </v:shapetype>
              <v:shape id="直接箭头连接符 13" o:spid="_x0000_s1026" type="#_x0000_t32" style="position:absolute;left:0;text-align:left;margin-left:368.6pt;margin-top:195.15pt;width:0;height:12.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">
                <v:stroke endarrow="block"/>
              </v:shape>
            </w:pict>
          </mc:Fallback>
        </mc:AlternateContent>
      </w:r>
      <w:r w:rsidR="00E23D32" w:rsidRPr="0092632B">
        <w:rPr>
          <w:rFonts w:cs="Times New Roman"/>
          <w:noProof/>
        </w:rPr>
        <mc:AlternateContent>
          <mc:Choice Requires="wps">
            <w:drawing>
              <wp:anchor distT="0" distB="0" distL="114300" distR="114300" simplePos="0" relativeHeight="251659264" behindDoc="0" locked="0" layoutInCell="1" allowOverlap="1" wp14:anchorId="14EBAA39" wp14:editId="367B8F5E">
                <wp:simplePos x="0" y="0"/>
                <wp:positionH relativeFrom="column">
                  <wp:posOffset>1539875</wp:posOffset>
                </wp:positionH>
                <wp:positionV relativeFrom="paragraph">
                  <wp:posOffset>2471420</wp:posOffset>
                </wp:positionV>
                <wp:extent cx="0" cy="157480"/>
                <wp:effectExtent l="76200" t="0" r="57150" b="52070"/>
                <wp:wrapNone/>
                <wp:docPr id="12" name="直接箭头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tailEnd type="triangle" w="med" len="med"/>
                        </a:ln>
                      </wps:spPr>
                      <wps:bodyPr/>
                    </wps:wsp>
                  </a:graphicData>
                </a:graphic>
              </wp:anchor>
            </w:drawing>
          </mc:Choice>
          <mc:Fallback>
            <w:pict>
              <v:shape w14:anchorId="749D3AB5" id="直接箭头连接符 12" o:spid="_x0000_s1026" type="#_x0000_t32" style="position:absolute;left:0;text-align:left;margin-left:121.25pt;margin-top:194.6pt;width:0;height:12.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">
                <v:stroke endarrow="block"/>
              </v:shape>
            </w:pict>
          </mc:Fallback>
        </mc:AlternateContent>
      </w:r>
      <w:r w:rsidR="00E23D32" w:rsidRPr="0092632B">
        <w:rPr>
          <w:rFonts w:cs="Times New Roman"/>
          <w:noProof/>
        </w:rPr>
        <mc:AlternateContent>
          <mc:Choice Requires="wpg">
            <w:drawing>
              <wp:inline distT="0" distB="0" distL="0" distR="0" wp14:anchorId="44834E87" wp14:editId="4E9BE2B6">
                <wp:extent cx="5010115" cy="3857625"/>
                <wp:effectExtent l="0" t="0" r="19685" b="28575"/>
                <wp:docPr id="14" name="组合 14"/>
                <wp:cNvGraphicFramePr/>
                <a:graphic xmlns:a="http://schemas.openxmlformats.org/drawingml/2006/main">
                  <a:graphicData uri="http://schemas.microsoft.com/office/word/2010/wordprocessingGroup">
                    <wpg:wgp>
                      <wpg:cNvGrpSpPr/>
                      <wpg:grpSpPr>
                        <a:xfrm>
                          <a:off x="0" y="0"/>
                          <a:ext cx="5010115" cy="3857625"/>
                          <a:chOff x="929" y="1478"/>
                          <a:chExt cx="9133" cy="6927"/>
                        </a:xfrm>
                      </wpg:grpSpPr>
                      <wpg:grpSp>
                        <wpg:cNvPr id="15" name="Group 18"/>
                        <wpg:cNvGrpSpPr/>
                        <wpg:grpSpPr>
                          <a:xfrm>
                            <a:off x="929" y="1478"/>
                            <a:ext cx="9133" cy="6927"/>
                            <a:chOff x="929" y="1478"/>
                            <a:chExt cx="9133" cy="6927"/>
                          </a:xfrm>
                        </wpg:grpSpPr>
                        <wps:wsp>
                          <wps:cNvPr id="16" name="Rectangle 19"/>
                          <wps:cNvSpPr>
                            <a:spLocks noChangeArrowheads="1"/>
                          </wps:cNvSpPr>
                          <wps:spPr bwMode="auto">
                            <a:xfrm>
                              <a:off x="4938" y="1478"/>
                              <a:ext cx="2892" cy="513"/>
                            </a:xfrm>
                            <a:prstGeom prst="rect">
                              <a:avLst/>
                            </a:prstGeom>
                            <a:solidFill>
                              <a:srgbClr val="FFFFFF"/>
                            </a:solidFill>
                            <a:ln w="9525">
                              <a:solidFill>
                                <a:srgbClr val="000000"/>
                              </a:solidFill>
                              <a:miter lim="800000"/>
                            </a:ln>
                          </wps:spPr>
                          <wps:txbx>
                            <w:txbxContent>
                              <w:p w14:paraId="67242D02" w14:textId="77777777" w:rsidR="008B13A7" w:rsidRPr="00161F73" w:rsidRDefault="008B13A7">
                                <w:pPr>
                                  <w:spacing w:line="240" w:lineRule="auto"/>
                                  <w:ind w:firstLineChars="0" w:firstLine="0"/>
                                  <w:jc w:val="center"/>
                                  <w:rPr>
                                    <w:sz w:val="21"/>
                                    <w:szCs w:val="21"/>
                                  </w:rPr>
                                </w:pPr>
                                <w:r w:rsidRPr="00161F73">
                                  <w:rPr>
                                    <w:rFonts w:hint="eastAsia"/>
                                    <w:sz w:val="21"/>
                                    <w:szCs w:val="21"/>
                                  </w:rPr>
                                  <w:t>地下水污染事故</w:t>
                                </w:r>
                              </w:p>
                            </w:txbxContent>
                          </wps:txbx>
                          <wps:bodyPr rot="0" vert="horz" wrap="square" lIns="91440" tIns="45720" rIns="91440" bIns="45720" anchor="t" anchorCtr="0" upright="1">
                            <a:noAutofit/>
                          </wps:bodyPr>
                        </wps:wsp>
                        <wps:wsp>
                          <wps:cNvPr id="17" name="Rectangle 20"/>
                          <wps:cNvSpPr>
                            <a:spLocks noChangeArrowheads="1"/>
                          </wps:cNvSpPr>
                          <wps:spPr bwMode="auto">
                            <a:xfrm>
                              <a:off x="929" y="2471"/>
                              <a:ext cx="4165" cy="513"/>
                            </a:xfrm>
                            <a:prstGeom prst="rect">
                              <a:avLst/>
                            </a:prstGeom>
                            <a:solidFill>
                              <a:srgbClr val="FFFFFF"/>
                            </a:solidFill>
                            <a:ln w="9525">
                              <a:solidFill>
                                <a:srgbClr val="000000"/>
                              </a:solidFill>
                              <a:miter lim="800000"/>
                            </a:ln>
                          </wps:spPr>
                          <wps:txbx>
                            <w:txbxContent>
                              <w:p w14:paraId="298EE86C" w14:textId="77777777" w:rsidR="008B13A7" w:rsidRDefault="008B13A7">
                                <w:pPr>
                                  <w:spacing w:line="240" w:lineRule="auto"/>
                                  <w:ind w:firstLineChars="0" w:firstLine="0"/>
                                  <w:jc w:val="center"/>
                                  <w:rPr>
                                    <w:szCs w:val="24"/>
                                  </w:rPr>
                                </w:pPr>
                                <w:r w:rsidRPr="00161F73">
                                  <w:rPr>
                                    <w:rFonts w:hint="eastAsia"/>
                                    <w:sz w:val="21"/>
                                    <w:szCs w:val="21"/>
                                  </w:rPr>
                                  <w:t>控制事故现场，及时切断污染源</w:t>
                                </w:r>
                              </w:p>
                            </w:txbxContent>
                          </wps:txbx>
                          <wps:bodyPr rot="0" vert="horz" wrap="square" lIns="91440" tIns="45720" rIns="91440" bIns="45720" anchor="t" anchorCtr="0" upright="1">
                            <a:noAutofit/>
                          </wps:bodyPr>
                        </wps:wsp>
                        <wps:wsp>
                          <wps:cNvPr id="18" name="Rectangle 21"/>
                          <wps:cNvSpPr>
                            <a:spLocks noChangeArrowheads="1"/>
                          </wps:cNvSpPr>
                          <wps:spPr bwMode="auto">
                            <a:xfrm>
                              <a:off x="5352" y="2471"/>
                              <a:ext cx="2384" cy="513"/>
                            </a:xfrm>
                            <a:prstGeom prst="rect">
                              <a:avLst/>
                            </a:prstGeom>
                            <a:solidFill>
                              <a:srgbClr val="FFFFFF"/>
                            </a:solidFill>
                            <a:ln w="9525">
                              <a:solidFill>
                                <a:srgbClr val="000000"/>
                              </a:solidFill>
                              <a:miter lim="800000"/>
                            </a:ln>
                          </wps:spPr>
                          <wps:txbx>
                            <w:txbxContent>
                              <w:p w14:paraId="7C742E55" w14:textId="77777777" w:rsidR="008B13A7" w:rsidRPr="00161F73" w:rsidRDefault="008B13A7">
                                <w:pPr>
                                  <w:spacing w:line="240" w:lineRule="auto"/>
                                  <w:ind w:firstLineChars="0" w:firstLine="0"/>
                                  <w:jc w:val="center"/>
                                  <w:rPr>
                                    <w:sz w:val="21"/>
                                    <w:szCs w:val="21"/>
                                  </w:rPr>
                                </w:pPr>
                                <w:r w:rsidRPr="00161F73">
                                  <w:rPr>
                                    <w:rFonts w:hint="eastAsia"/>
                                    <w:sz w:val="21"/>
                                    <w:szCs w:val="21"/>
                                  </w:rPr>
                                  <w:t>上报相关主管部门</w:t>
                                </w:r>
                              </w:p>
                            </w:txbxContent>
                          </wps:txbx>
                          <wps:bodyPr rot="0" vert="horz" wrap="square" lIns="91440" tIns="45720" rIns="91440" bIns="45720" anchor="t" anchorCtr="0" upright="1">
                            <a:noAutofit/>
                          </wps:bodyPr>
                        </wps:wsp>
                        <wps:wsp>
                          <wps:cNvPr id="19" name="Rectangle 22"/>
                          <wps:cNvSpPr>
                            <a:spLocks noChangeArrowheads="1"/>
                          </wps:cNvSpPr>
                          <wps:spPr bwMode="auto">
                            <a:xfrm>
                              <a:off x="8041" y="2471"/>
                              <a:ext cx="2021" cy="513"/>
                            </a:xfrm>
                            <a:prstGeom prst="rect">
                              <a:avLst/>
                            </a:prstGeom>
                            <a:solidFill>
                              <a:srgbClr val="FFFFFF"/>
                            </a:solidFill>
                            <a:ln w="9525">
                              <a:solidFill>
                                <a:srgbClr val="000000"/>
                              </a:solidFill>
                              <a:miter lim="800000"/>
                            </a:ln>
                          </wps:spPr>
                          <wps:txbx>
                            <w:txbxContent>
                              <w:p w14:paraId="140A855D" w14:textId="77777777" w:rsidR="008B13A7" w:rsidRDefault="008B13A7">
                                <w:pPr>
                                  <w:spacing w:line="240" w:lineRule="auto"/>
                                  <w:ind w:firstLineChars="0" w:firstLine="0"/>
                                  <w:jc w:val="center"/>
                                  <w:rPr>
                                    <w:szCs w:val="24"/>
                                  </w:rPr>
                                </w:pPr>
                                <w:r w:rsidRPr="00161F73">
                                  <w:rPr>
                                    <w:rFonts w:hint="eastAsia"/>
                                    <w:sz w:val="21"/>
                                    <w:szCs w:val="21"/>
                                  </w:rPr>
                                  <w:t>准备相关资料</w:t>
                                </w:r>
                              </w:p>
                            </w:txbxContent>
                          </wps:txbx>
                          <wps:bodyPr rot="0" vert="horz" wrap="square" lIns="91440" tIns="45720" rIns="91440" bIns="45720" anchor="t" anchorCtr="0" upright="1">
                            <a:noAutofit/>
                          </wps:bodyPr>
                        </wps:wsp>
                        <wps:wsp>
                          <wps:cNvPr id="20" name="Rectangle 23"/>
                          <wps:cNvSpPr>
                            <a:spLocks noChangeArrowheads="1"/>
                          </wps:cNvSpPr>
                          <wps:spPr bwMode="auto">
                            <a:xfrm>
                              <a:off x="5352" y="3399"/>
                              <a:ext cx="2206" cy="513"/>
                            </a:xfrm>
                            <a:prstGeom prst="rect">
                              <a:avLst/>
                            </a:prstGeom>
                            <a:solidFill>
                              <a:srgbClr val="FFFFFF"/>
                            </a:solidFill>
                            <a:ln w="9525">
                              <a:solidFill>
                                <a:srgbClr val="000000"/>
                              </a:solidFill>
                              <a:miter lim="800000"/>
                            </a:ln>
                          </wps:spPr>
                          <wps:txbx>
                            <w:txbxContent>
                              <w:p w14:paraId="233E61F4" w14:textId="77777777" w:rsidR="008B13A7" w:rsidRPr="00161F73" w:rsidRDefault="008B13A7" w:rsidP="00161F73">
                                <w:pPr>
                                  <w:spacing w:line="240" w:lineRule="auto"/>
                                  <w:ind w:firstLineChars="0" w:firstLine="0"/>
                                  <w:jc w:val="center"/>
                                  <w:rPr>
                                    <w:sz w:val="21"/>
                                    <w:szCs w:val="21"/>
                                  </w:rPr>
                                </w:pPr>
                                <w:r w:rsidRPr="00161F73">
                                  <w:rPr>
                                    <w:rFonts w:hint="eastAsia"/>
                                    <w:sz w:val="21"/>
                                    <w:szCs w:val="21"/>
                                  </w:rPr>
                                  <w:t>环境监测取样</w:t>
                                </w:r>
                              </w:p>
                            </w:txbxContent>
                          </wps:txbx>
                          <wps:bodyPr rot="0" vert="horz" wrap="square" lIns="91440" tIns="45720" rIns="91440" bIns="45720" anchor="t" anchorCtr="0" upright="1">
                            <a:noAutofit/>
                          </wps:bodyPr>
                        </wps:wsp>
                        <wps:wsp>
                          <wps:cNvPr id="21" name="Rectangle 24"/>
                          <wps:cNvSpPr>
                            <a:spLocks noChangeArrowheads="1"/>
                          </wps:cNvSpPr>
                          <wps:spPr bwMode="auto">
                            <a:xfrm>
                              <a:off x="4517" y="4260"/>
                              <a:ext cx="3821" cy="590"/>
                            </a:xfrm>
                            <a:prstGeom prst="rect">
                              <a:avLst/>
                            </a:prstGeom>
                            <a:solidFill>
                              <a:srgbClr val="FFFFFF"/>
                            </a:solidFill>
                            <a:ln w="9525">
                              <a:solidFill>
                                <a:srgbClr val="000000"/>
                              </a:solidFill>
                              <a:miter lim="800000"/>
                            </a:ln>
                          </wps:spPr>
                          <wps:txbx>
                            <w:txbxContent>
                              <w:p w14:paraId="681B85BC" w14:textId="77777777" w:rsidR="008B13A7" w:rsidRDefault="008B13A7">
                                <w:pPr>
                                  <w:spacing w:line="240" w:lineRule="auto"/>
                                  <w:ind w:firstLineChars="0" w:firstLine="0"/>
                                  <w:jc w:val="center"/>
                                  <w:rPr>
                                    <w:szCs w:val="24"/>
                                  </w:rPr>
                                </w:pPr>
                                <w:r w:rsidRPr="00161F73">
                                  <w:rPr>
                                    <w:rFonts w:hint="eastAsia"/>
                                    <w:sz w:val="21"/>
                                    <w:szCs w:val="21"/>
                                  </w:rPr>
                                  <w:t>进行</w:t>
                                </w:r>
                                <w:r>
                                  <w:rPr>
                                    <w:rFonts w:hint="eastAsia"/>
                                    <w:szCs w:val="24"/>
                                  </w:rPr>
                                  <w:t>详</w:t>
                                </w:r>
                                <w:r w:rsidRPr="00161F73">
                                  <w:rPr>
                                    <w:rFonts w:hint="eastAsia"/>
                                    <w:sz w:val="21"/>
                                    <w:szCs w:val="21"/>
                                  </w:rPr>
                                  <w:t>细调查方案确定污染范围</w:t>
                                </w:r>
                              </w:p>
                            </w:txbxContent>
                          </wps:txbx>
                          <wps:bodyPr rot="0" vert="horz" wrap="square" lIns="91440" tIns="45720" rIns="91440" bIns="45720" anchor="t" anchorCtr="0" upright="1">
                            <a:noAutofit/>
                          </wps:bodyPr>
                        </wps:wsp>
                        <wps:wsp>
                          <wps:cNvPr id="22" name="Rectangle 25"/>
                          <wps:cNvSpPr>
                            <a:spLocks noChangeArrowheads="1"/>
                          </wps:cNvSpPr>
                          <wps:spPr bwMode="auto">
                            <a:xfrm>
                              <a:off x="4390" y="5180"/>
                              <a:ext cx="4109" cy="498"/>
                            </a:xfrm>
                            <a:prstGeom prst="rect">
                              <a:avLst/>
                            </a:prstGeom>
                            <a:solidFill>
                              <a:srgbClr val="FFFFFF"/>
                            </a:solidFill>
                            <a:ln w="9525">
                              <a:solidFill>
                                <a:srgbClr val="000000"/>
                              </a:solidFill>
                              <a:miter lim="800000"/>
                            </a:ln>
                          </wps:spPr>
                          <wps:txbx>
                            <w:txbxContent>
                              <w:p w14:paraId="5ED9AFA3" w14:textId="77777777" w:rsidR="008B13A7" w:rsidRPr="00161F73" w:rsidRDefault="008B13A7">
                                <w:pPr>
                                  <w:spacing w:line="240" w:lineRule="auto"/>
                                  <w:ind w:firstLineChars="0" w:firstLine="0"/>
                                  <w:jc w:val="center"/>
                                  <w:rPr>
                                    <w:sz w:val="21"/>
                                    <w:szCs w:val="21"/>
                                  </w:rPr>
                                </w:pPr>
                                <w:r w:rsidRPr="00161F73">
                                  <w:rPr>
                                    <w:rFonts w:hint="eastAsia"/>
                                    <w:sz w:val="21"/>
                                    <w:szCs w:val="21"/>
                                  </w:rPr>
                                  <w:t>制定修复方案，进行方案的审查</w:t>
                                </w:r>
                              </w:p>
                            </w:txbxContent>
                          </wps:txbx>
                          <wps:bodyPr rot="0" vert="horz" wrap="square" lIns="91440" tIns="45720" rIns="91440" bIns="45720" anchor="t" anchorCtr="0" upright="1">
                            <a:noAutofit/>
                          </wps:bodyPr>
                        </wps:wsp>
                        <wps:wsp>
                          <wps:cNvPr id="24" name="Rectangle 26"/>
                          <wps:cNvSpPr>
                            <a:spLocks noChangeArrowheads="1"/>
                          </wps:cNvSpPr>
                          <wps:spPr bwMode="auto">
                            <a:xfrm>
                              <a:off x="2799" y="6130"/>
                              <a:ext cx="2071" cy="513"/>
                            </a:xfrm>
                            <a:prstGeom prst="rect">
                              <a:avLst/>
                            </a:prstGeom>
                            <a:solidFill>
                              <a:srgbClr val="FFFFFF"/>
                            </a:solidFill>
                            <a:ln w="9525">
                              <a:solidFill>
                                <a:srgbClr val="000000"/>
                              </a:solidFill>
                              <a:miter lim="800000"/>
                            </a:ln>
                          </wps:spPr>
                          <wps:txbx>
                            <w:txbxContent>
                              <w:p w14:paraId="42521BF7" w14:textId="77777777" w:rsidR="008B13A7" w:rsidRPr="00161F73" w:rsidRDefault="008B13A7">
                                <w:pPr>
                                  <w:spacing w:line="240" w:lineRule="auto"/>
                                  <w:ind w:firstLineChars="0" w:firstLine="0"/>
                                  <w:jc w:val="center"/>
                                  <w:rPr>
                                    <w:sz w:val="21"/>
                                    <w:szCs w:val="21"/>
                                  </w:rPr>
                                </w:pPr>
                                <w:r w:rsidRPr="00161F73">
                                  <w:rPr>
                                    <w:rFonts w:hint="eastAsia"/>
                                    <w:sz w:val="21"/>
                                    <w:szCs w:val="21"/>
                                  </w:rPr>
                                  <w:t>实施修复方案</w:t>
                                </w:r>
                              </w:p>
                            </w:txbxContent>
                          </wps:txbx>
                          <wps:bodyPr rot="0" vert="horz" wrap="square" lIns="91440" tIns="45720" rIns="91440" bIns="45720" anchor="t" anchorCtr="0" upright="1">
                            <a:noAutofit/>
                          </wps:bodyPr>
                        </wps:wsp>
                        <wps:wsp>
                          <wps:cNvPr id="25" name="Rectangle 27"/>
                          <wps:cNvSpPr>
                            <a:spLocks noChangeArrowheads="1"/>
                          </wps:cNvSpPr>
                          <wps:spPr bwMode="auto">
                            <a:xfrm>
                              <a:off x="5352" y="6130"/>
                              <a:ext cx="2206" cy="513"/>
                            </a:xfrm>
                            <a:prstGeom prst="rect">
                              <a:avLst/>
                            </a:prstGeom>
                            <a:solidFill>
                              <a:srgbClr val="FFFFFF"/>
                            </a:solidFill>
                            <a:ln w="9525">
                              <a:solidFill>
                                <a:srgbClr val="000000"/>
                              </a:solidFill>
                              <a:miter lim="800000"/>
                            </a:ln>
                          </wps:spPr>
                          <wps:txbx>
                            <w:txbxContent>
                              <w:p w14:paraId="38600F9E" w14:textId="77777777" w:rsidR="008B13A7" w:rsidRPr="00161F73" w:rsidRDefault="008B13A7" w:rsidP="00161F73">
                                <w:pPr>
                                  <w:spacing w:line="240" w:lineRule="auto"/>
                                  <w:ind w:firstLineChars="0" w:firstLine="0"/>
                                  <w:jc w:val="center"/>
                                  <w:rPr>
                                    <w:sz w:val="21"/>
                                    <w:szCs w:val="21"/>
                                  </w:rPr>
                                </w:pPr>
                                <w:r w:rsidRPr="00161F73">
                                  <w:rPr>
                                    <w:rFonts w:hint="eastAsia"/>
                                    <w:sz w:val="21"/>
                                    <w:szCs w:val="21"/>
                                  </w:rPr>
                                  <w:t>进行跟踪监测</w:t>
                                </w:r>
                              </w:p>
                            </w:txbxContent>
                          </wps:txbx>
                          <wps:bodyPr rot="0" vert="horz" wrap="square" lIns="91440" tIns="45720" rIns="91440" bIns="45720" anchor="t" anchorCtr="0" upright="1">
                            <a:noAutofit/>
                          </wps:bodyPr>
                        </wps:wsp>
                        <wps:wsp>
                          <wps:cNvPr id="26" name="Rectangle 28"/>
                          <wps:cNvSpPr>
                            <a:spLocks noChangeArrowheads="1"/>
                          </wps:cNvSpPr>
                          <wps:spPr bwMode="auto">
                            <a:xfrm>
                              <a:off x="8041" y="6130"/>
                              <a:ext cx="1951" cy="513"/>
                            </a:xfrm>
                            <a:prstGeom prst="rect">
                              <a:avLst/>
                            </a:prstGeom>
                            <a:solidFill>
                              <a:srgbClr val="FFFFFF"/>
                            </a:solidFill>
                            <a:ln w="9525">
                              <a:solidFill>
                                <a:srgbClr val="000000"/>
                              </a:solidFill>
                              <a:miter lim="800000"/>
                            </a:ln>
                          </wps:spPr>
                          <wps:txbx>
                            <w:txbxContent>
                              <w:p w14:paraId="41657908" w14:textId="77777777" w:rsidR="008B13A7" w:rsidRDefault="008B13A7">
                                <w:pPr>
                                  <w:spacing w:line="240" w:lineRule="auto"/>
                                  <w:ind w:firstLineChars="0" w:firstLine="0"/>
                                  <w:rPr>
                                    <w:szCs w:val="24"/>
                                  </w:rPr>
                                </w:pPr>
                                <w:r w:rsidRPr="00161F73">
                                  <w:rPr>
                                    <w:rFonts w:hint="eastAsia"/>
                                    <w:sz w:val="21"/>
                                    <w:szCs w:val="21"/>
                                  </w:rPr>
                                  <w:t>修复达到目标</w:t>
                                </w:r>
                              </w:p>
                            </w:txbxContent>
                          </wps:txbx>
                          <wps:bodyPr rot="0" vert="horz" wrap="square" lIns="91440" tIns="45720" rIns="91440" bIns="45720" anchor="t" anchorCtr="0" upright="1">
                            <a:noAutofit/>
                          </wps:bodyPr>
                        </wps:wsp>
                        <wps:wsp>
                          <wps:cNvPr id="27" name="Rectangle 29"/>
                          <wps:cNvSpPr>
                            <a:spLocks noChangeArrowheads="1"/>
                          </wps:cNvSpPr>
                          <wps:spPr bwMode="auto">
                            <a:xfrm>
                              <a:off x="5352" y="7040"/>
                              <a:ext cx="2206" cy="513"/>
                            </a:xfrm>
                            <a:prstGeom prst="rect">
                              <a:avLst/>
                            </a:prstGeom>
                            <a:solidFill>
                              <a:srgbClr val="FFFFFF"/>
                            </a:solidFill>
                            <a:ln w="9525">
                              <a:solidFill>
                                <a:srgbClr val="000000"/>
                              </a:solidFill>
                              <a:miter lim="800000"/>
                            </a:ln>
                          </wps:spPr>
                          <wps:txbx>
                            <w:txbxContent>
                              <w:p w14:paraId="10A21BD4" w14:textId="77777777" w:rsidR="008B13A7" w:rsidRPr="00161F73" w:rsidRDefault="008B13A7">
                                <w:pPr>
                                  <w:spacing w:line="240" w:lineRule="auto"/>
                                  <w:ind w:firstLineChars="0" w:firstLine="0"/>
                                  <w:jc w:val="center"/>
                                  <w:rPr>
                                    <w:sz w:val="21"/>
                                    <w:szCs w:val="21"/>
                                  </w:rPr>
                                </w:pPr>
                                <w:r w:rsidRPr="00161F73">
                                  <w:rPr>
                                    <w:rFonts w:hint="eastAsia"/>
                                    <w:sz w:val="21"/>
                                    <w:szCs w:val="21"/>
                                  </w:rPr>
                                  <w:t>修复工程验收</w:t>
                                </w:r>
                              </w:p>
                            </w:txbxContent>
                          </wps:txbx>
                          <wps:bodyPr rot="0" vert="horz" wrap="square" lIns="91440" tIns="45720" rIns="91440" bIns="45720" anchor="t" anchorCtr="0" upright="1">
                            <a:noAutofit/>
                          </wps:bodyPr>
                        </wps:wsp>
                        <wps:wsp>
                          <wps:cNvPr id="28" name="Rectangle 30"/>
                          <wps:cNvSpPr>
                            <a:spLocks noChangeArrowheads="1"/>
                          </wps:cNvSpPr>
                          <wps:spPr bwMode="auto">
                            <a:xfrm>
                              <a:off x="5352" y="7892"/>
                              <a:ext cx="2206" cy="513"/>
                            </a:xfrm>
                            <a:prstGeom prst="rect">
                              <a:avLst/>
                            </a:prstGeom>
                            <a:solidFill>
                              <a:srgbClr val="FFFFFF"/>
                            </a:solidFill>
                            <a:ln w="9525">
                              <a:solidFill>
                                <a:srgbClr val="000000"/>
                              </a:solidFill>
                              <a:miter lim="800000"/>
                            </a:ln>
                          </wps:spPr>
                          <wps:txbx>
                            <w:txbxContent>
                              <w:p w14:paraId="756788CA" w14:textId="77777777" w:rsidR="008B13A7" w:rsidRPr="00161F73" w:rsidRDefault="008B13A7">
                                <w:pPr>
                                  <w:spacing w:line="240" w:lineRule="auto"/>
                                  <w:ind w:firstLineChars="0" w:firstLine="0"/>
                                  <w:jc w:val="center"/>
                                  <w:rPr>
                                    <w:sz w:val="21"/>
                                    <w:szCs w:val="21"/>
                                  </w:rPr>
                                </w:pPr>
                                <w:r w:rsidRPr="00161F73">
                                  <w:rPr>
                                    <w:rFonts w:hint="eastAsia"/>
                                    <w:sz w:val="21"/>
                                    <w:szCs w:val="21"/>
                                  </w:rPr>
                                  <w:t>修复工作结束</w:t>
                                </w:r>
                              </w:p>
                            </w:txbxContent>
                          </wps:txbx>
                          <wps:bodyPr rot="0" vert="horz" wrap="square" lIns="91440" tIns="45720" rIns="91440" bIns="45720" anchor="t" anchorCtr="0" upright="1">
                            <a:noAutofit/>
                          </wps:bodyPr>
                        </wps:wsp>
                        <wps:wsp>
                          <wps:cNvPr id="29" name="AutoShape 31"/>
                          <wps:cNvCnPr>
                            <a:cxnSpLocks noChangeShapeType="1"/>
                          </wps:cNvCnPr>
                          <wps:spPr bwMode="auto">
                            <a:xfrm>
                              <a:off x="6344" y="1991"/>
                              <a:ext cx="0" cy="480"/>
                            </a:xfrm>
                            <a:prstGeom prst="straightConnector1">
                              <a:avLst/>
                            </a:prstGeom>
                            <a:noFill/>
                            <a:ln w="9525">
                              <a:solidFill>
                                <a:srgbClr val="000000"/>
                              </a:solidFill>
                              <a:round/>
                              <a:tailEnd type="triangle" w="med" len="med"/>
                            </a:ln>
                          </wps:spPr>
                          <wps:bodyPr/>
                        </wps:wsp>
                        <wps:wsp>
                          <wps:cNvPr id="31" name="AutoShape 32"/>
                          <wps:cNvCnPr>
                            <a:cxnSpLocks noChangeShapeType="1"/>
                          </wps:cNvCnPr>
                          <wps:spPr bwMode="auto">
                            <a:xfrm>
                              <a:off x="3220" y="2106"/>
                              <a:ext cx="5610" cy="13"/>
                            </a:xfrm>
                            <a:prstGeom prst="straightConnector1">
                              <a:avLst/>
                            </a:prstGeom>
                            <a:noFill/>
                            <a:ln w="9525">
                              <a:solidFill>
                                <a:srgbClr val="000000"/>
                              </a:solidFill>
                              <a:round/>
                            </a:ln>
                          </wps:spPr>
                          <wps:bodyPr/>
                        </wps:wsp>
                        <wps:wsp>
                          <wps:cNvPr id="64" name="AutoShape 33"/>
                          <wps:cNvCnPr>
                            <a:cxnSpLocks noChangeShapeType="1"/>
                          </wps:cNvCnPr>
                          <wps:spPr bwMode="auto">
                            <a:xfrm>
                              <a:off x="3220" y="2119"/>
                              <a:ext cx="0" cy="352"/>
                            </a:xfrm>
                            <a:prstGeom prst="straightConnector1">
                              <a:avLst/>
                            </a:prstGeom>
                            <a:noFill/>
                            <a:ln w="9525">
                              <a:solidFill>
                                <a:srgbClr val="000000"/>
                              </a:solidFill>
                              <a:round/>
                              <a:tailEnd type="triangle" w="med" len="med"/>
                            </a:ln>
                          </wps:spPr>
                          <wps:bodyPr/>
                        </wps:wsp>
                        <wps:wsp>
                          <wps:cNvPr id="65" name="AutoShape 34"/>
                          <wps:cNvCnPr>
                            <a:cxnSpLocks noChangeShapeType="1"/>
                          </wps:cNvCnPr>
                          <wps:spPr bwMode="auto">
                            <a:xfrm>
                              <a:off x="8830" y="2119"/>
                              <a:ext cx="0" cy="352"/>
                            </a:xfrm>
                            <a:prstGeom prst="straightConnector1">
                              <a:avLst/>
                            </a:prstGeom>
                            <a:noFill/>
                            <a:ln w="9525">
                              <a:solidFill>
                                <a:srgbClr val="000000"/>
                              </a:solidFill>
                              <a:round/>
                              <a:tailEnd type="triangle" w="med" len="med"/>
                            </a:ln>
                          </wps:spPr>
                          <wps:bodyPr/>
                        </wps:wsp>
                        <wps:wsp>
                          <wps:cNvPr id="66" name="AutoShape 35"/>
                          <wps:cNvCnPr>
                            <a:cxnSpLocks noChangeShapeType="1"/>
                          </wps:cNvCnPr>
                          <wps:spPr bwMode="auto">
                            <a:xfrm>
                              <a:off x="3304" y="3233"/>
                              <a:ext cx="5610" cy="13"/>
                            </a:xfrm>
                            <a:prstGeom prst="straightConnector1">
                              <a:avLst/>
                            </a:prstGeom>
                            <a:noFill/>
                            <a:ln w="9525">
                              <a:solidFill>
                                <a:srgbClr val="000000"/>
                              </a:solidFill>
                              <a:round/>
                            </a:ln>
                          </wps:spPr>
                          <wps:bodyPr/>
                        </wps:wsp>
                        <wps:wsp>
                          <wps:cNvPr id="68" name="AutoShape 36"/>
                          <wps:cNvCnPr>
                            <a:cxnSpLocks noChangeShapeType="1"/>
                          </wps:cNvCnPr>
                          <wps:spPr bwMode="auto">
                            <a:xfrm>
                              <a:off x="6344" y="2984"/>
                              <a:ext cx="0" cy="415"/>
                            </a:xfrm>
                            <a:prstGeom prst="straightConnector1">
                              <a:avLst/>
                            </a:prstGeom>
                            <a:noFill/>
                            <a:ln w="9525">
                              <a:solidFill>
                                <a:srgbClr val="000000"/>
                              </a:solidFill>
                              <a:round/>
                              <a:tailEnd type="triangle" w="med" len="med"/>
                            </a:ln>
                          </wps:spPr>
                          <wps:bodyPr/>
                        </wps:wsp>
                        <wps:wsp>
                          <wps:cNvPr id="69" name="AutoShape 37"/>
                          <wps:cNvCnPr>
                            <a:cxnSpLocks noChangeShapeType="1"/>
                          </wps:cNvCnPr>
                          <wps:spPr bwMode="auto">
                            <a:xfrm flipV="1">
                              <a:off x="3304" y="2984"/>
                              <a:ext cx="0" cy="249"/>
                            </a:xfrm>
                            <a:prstGeom prst="straightConnector1">
                              <a:avLst/>
                            </a:prstGeom>
                            <a:noFill/>
                            <a:ln w="9525">
                              <a:solidFill>
                                <a:srgbClr val="000000"/>
                              </a:solidFill>
                              <a:round/>
                              <a:tailEnd type="triangle" w="med" len="med"/>
                            </a:ln>
                          </wps:spPr>
                          <wps:bodyPr/>
                        </wps:wsp>
                        <wps:wsp>
                          <wps:cNvPr id="70" name="AutoShape 38"/>
                          <wps:cNvCnPr>
                            <a:cxnSpLocks noChangeShapeType="1"/>
                          </wps:cNvCnPr>
                          <wps:spPr bwMode="auto">
                            <a:xfrm flipV="1">
                              <a:off x="8914" y="2984"/>
                              <a:ext cx="0" cy="262"/>
                            </a:xfrm>
                            <a:prstGeom prst="straightConnector1">
                              <a:avLst/>
                            </a:prstGeom>
                            <a:noFill/>
                            <a:ln w="9525">
                              <a:solidFill>
                                <a:srgbClr val="000000"/>
                              </a:solidFill>
                              <a:round/>
                              <a:tailEnd type="triangle" w="med" len="med"/>
                            </a:ln>
                          </wps:spPr>
                          <wps:bodyPr/>
                        </wps:wsp>
                        <wps:wsp>
                          <wps:cNvPr id="71" name="AutoShape 39"/>
                          <wps:cNvCnPr>
                            <a:cxnSpLocks noChangeShapeType="1"/>
                            <a:endCxn id="21" idx="0"/>
                          </wps:cNvCnPr>
                          <wps:spPr bwMode="auto">
                            <a:xfrm>
                              <a:off x="6410" y="3912"/>
                              <a:ext cx="17" cy="348"/>
                            </a:xfrm>
                            <a:prstGeom prst="straightConnector1">
                              <a:avLst/>
                            </a:prstGeom>
                            <a:noFill/>
                            <a:ln w="9525">
                              <a:solidFill>
                                <a:srgbClr val="000000"/>
                              </a:solidFill>
                              <a:round/>
                              <a:tailEnd type="triangle" w="med" len="med"/>
                            </a:ln>
                          </wps:spPr>
                          <wps:bodyPr/>
                        </wps:wsp>
                        <wps:wsp>
                          <wps:cNvPr id="72" name="AutoShape 40"/>
                          <wps:cNvCnPr>
                            <a:cxnSpLocks noChangeShapeType="1"/>
                          </wps:cNvCnPr>
                          <wps:spPr bwMode="auto">
                            <a:xfrm>
                              <a:off x="6426" y="4850"/>
                              <a:ext cx="0" cy="330"/>
                            </a:xfrm>
                            <a:prstGeom prst="straightConnector1">
                              <a:avLst/>
                            </a:prstGeom>
                            <a:noFill/>
                            <a:ln w="9525">
                              <a:solidFill>
                                <a:srgbClr val="000000"/>
                              </a:solidFill>
                              <a:round/>
                              <a:tailEnd type="triangle" w="med" len="med"/>
                            </a:ln>
                          </wps:spPr>
                          <wps:bodyPr/>
                        </wps:wsp>
                        <wps:wsp>
                          <wps:cNvPr id="73" name="AutoShape 41"/>
                          <wps:cNvCnPr>
                            <a:cxnSpLocks noChangeShapeType="1"/>
                          </wps:cNvCnPr>
                          <wps:spPr bwMode="auto">
                            <a:xfrm>
                              <a:off x="6426" y="5678"/>
                              <a:ext cx="0" cy="452"/>
                            </a:xfrm>
                            <a:prstGeom prst="straightConnector1">
                              <a:avLst/>
                            </a:prstGeom>
                            <a:noFill/>
                            <a:ln w="9525">
                              <a:solidFill>
                                <a:srgbClr val="000000"/>
                              </a:solidFill>
                              <a:round/>
                              <a:tailEnd type="triangle" w="med" len="med"/>
                            </a:ln>
                          </wps:spPr>
                          <wps:bodyPr/>
                        </wps:wsp>
                        <wps:wsp>
                          <wps:cNvPr id="74" name="AutoShape 42"/>
                          <wps:cNvCnPr>
                            <a:cxnSpLocks noChangeShapeType="1"/>
                          </wps:cNvCnPr>
                          <wps:spPr bwMode="auto">
                            <a:xfrm>
                              <a:off x="3186" y="5882"/>
                              <a:ext cx="5727" cy="0"/>
                            </a:xfrm>
                            <a:prstGeom prst="straightConnector1">
                              <a:avLst/>
                            </a:prstGeom>
                            <a:noFill/>
                            <a:ln w="9525">
                              <a:solidFill>
                                <a:srgbClr val="000000"/>
                              </a:solidFill>
                              <a:round/>
                            </a:ln>
                          </wps:spPr>
                          <wps:bodyPr/>
                        </wps:wsp>
                        <wps:wsp>
                          <wps:cNvPr id="75" name="AutoShape 43"/>
                          <wps:cNvCnPr>
                            <a:cxnSpLocks noChangeShapeType="1"/>
                          </wps:cNvCnPr>
                          <wps:spPr bwMode="auto">
                            <a:xfrm>
                              <a:off x="6426" y="6643"/>
                              <a:ext cx="0" cy="397"/>
                            </a:xfrm>
                            <a:prstGeom prst="straightConnector1">
                              <a:avLst/>
                            </a:prstGeom>
                            <a:noFill/>
                            <a:ln w="9525">
                              <a:solidFill>
                                <a:srgbClr val="000000"/>
                              </a:solidFill>
                              <a:round/>
                              <a:tailEnd type="triangle" w="med" len="med"/>
                            </a:ln>
                          </wps:spPr>
                          <wps:bodyPr/>
                        </wps:wsp>
                        <wps:wsp>
                          <wps:cNvPr id="76" name="AutoShape 44"/>
                          <wps:cNvCnPr>
                            <a:cxnSpLocks noChangeShapeType="1"/>
                          </wps:cNvCnPr>
                          <wps:spPr bwMode="auto">
                            <a:xfrm>
                              <a:off x="6426" y="7553"/>
                              <a:ext cx="0" cy="339"/>
                            </a:xfrm>
                            <a:prstGeom prst="straightConnector1">
                              <a:avLst/>
                            </a:prstGeom>
                            <a:noFill/>
                            <a:ln w="9525">
                              <a:solidFill>
                                <a:srgbClr val="000000"/>
                              </a:solidFill>
                              <a:round/>
                              <a:tailEnd type="triangle" w="med" len="med"/>
                            </a:ln>
                          </wps:spPr>
                          <wps:bodyPr/>
                        </wps:wsp>
                      </wpg:grpSp>
                      <wps:wsp>
                        <wps:cNvPr id="77" name="AutoShape 45"/>
                        <wps:cNvCnPr>
                          <a:cxnSpLocks noChangeShapeType="1"/>
                        </wps:cNvCnPr>
                        <wps:spPr bwMode="auto">
                          <a:xfrm>
                            <a:off x="3994" y="6806"/>
                            <a:ext cx="5040" cy="0"/>
                          </a:xfrm>
                          <a:prstGeom prst="straightConnector1">
                            <a:avLst/>
                          </a:prstGeom>
                          <a:noFill/>
                          <a:ln w="9525">
                            <a:solidFill>
                              <a:srgbClr val="000000"/>
                            </a:solidFill>
                            <a:round/>
                          </a:ln>
                        </wps:spPr>
                        <wps:bodyPr/>
                      </wps:wsp>
                      <wps:wsp>
                        <wps:cNvPr id="78" name="AutoShape 46"/>
                        <wps:cNvCnPr>
                          <a:cxnSpLocks noChangeShapeType="1"/>
                        </wps:cNvCnPr>
                        <wps:spPr bwMode="auto">
                          <a:xfrm flipV="1">
                            <a:off x="3994" y="6643"/>
                            <a:ext cx="0" cy="163"/>
                          </a:xfrm>
                          <a:prstGeom prst="straightConnector1">
                            <a:avLst/>
                          </a:prstGeom>
                          <a:noFill/>
                          <a:ln w="9525">
                            <a:solidFill>
                              <a:srgbClr val="000000"/>
                            </a:solidFill>
                            <a:round/>
                            <a:tailEnd type="triangle" w="med" len="med"/>
                          </a:ln>
                        </wps:spPr>
                        <wps:bodyPr/>
                      </wps:wsp>
                      <wps:wsp>
                        <wps:cNvPr id="79" name="AutoShape 47"/>
                        <wps:cNvCnPr>
                          <a:cxnSpLocks noChangeShapeType="1"/>
                        </wps:cNvCnPr>
                        <wps:spPr bwMode="auto">
                          <a:xfrm flipV="1">
                            <a:off x="9034" y="6643"/>
                            <a:ext cx="0" cy="163"/>
                          </a:xfrm>
                          <a:prstGeom prst="straightConnector1">
                            <a:avLst/>
                          </a:prstGeom>
                          <a:noFill/>
                          <a:ln w="9525">
                            <a:solidFill>
                              <a:srgbClr val="000000"/>
                            </a:solidFill>
                            <a:round/>
                            <a:tailEnd type="triangle" w="med" len="med"/>
                          </a:ln>
                        </wps:spPr>
                        <wps:bodyPr/>
                      </wps:wsp>
                    </wpg:wgp>
                  </a:graphicData>
                </a:graphic>
              </wp:inline>
            </w:drawing>
          </mc:Choice>
          <mc:Fallback>
            <w:pict>
              <v:group w14:anchorId="44834E87" id="组合 14" o:spid="_x0000_s1027" style="width:394.5pt;height:303.75pt;mso-position-horizontal-relative:char;mso-position-vertical-relative:line" coordorigin="929,1478" coordsize="9133,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">
                <v:group id="Group 18" o:spid="_x0000_s1028" style="position:absolute;left:929;top:1478;width:9133;height:6927" coordorigin="929,1478" coordsize="9133,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9" o:spid="_x0000_s1029" style="position:absolute;left:4938;top:1478;width:289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67242D02" w14:textId="77777777" w:rsidR="008B13A7" w:rsidRPr="00161F73" w:rsidRDefault="008B13A7">
                          <w:pPr>
                            <w:spacing w:line="240" w:lineRule="auto"/>
                            <w:ind w:firstLineChars="0" w:firstLine="0"/>
                            <w:jc w:val="center"/>
                            <w:rPr>
                              <w:sz w:val="21"/>
                              <w:szCs w:val="21"/>
                            </w:rPr>
                          </w:pPr>
                          <w:r w:rsidRPr="00161F73">
                            <w:rPr>
                              <w:rFonts w:hint="eastAsia"/>
                              <w:sz w:val="21"/>
                              <w:szCs w:val="21"/>
                            </w:rPr>
                            <w:t>地下水污染事故</w:t>
                          </w:r>
                        </w:p>
                      </w:txbxContent>
                    </v:textbox>
                  </v:rect>
                  <v:rect id="Rectangle 20" o:spid="_x0000_s1030" style="position:absolute;left:929;top:2471;width:416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298EE86C" w14:textId="77777777" w:rsidR="008B13A7" w:rsidRDefault="008B13A7">
                          <w:pPr>
                            <w:spacing w:line="240" w:lineRule="auto"/>
                            <w:ind w:firstLineChars="0" w:firstLine="0"/>
                            <w:jc w:val="center"/>
                            <w:rPr>
                              <w:szCs w:val="24"/>
                            </w:rPr>
                          </w:pPr>
                          <w:r w:rsidRPr="00161F73">
                            <w:rPr>
                              <w:rFonts w:hint="eastAsia"/>
                              <w:sz w:val="21"/>
                              <w:szCs w:val="21"/>
                            </w:rPr>
                            <w:t>控制事故现场，及时切断污染源</w:t>
                          </w:r>
                        </w:p>
                      </w:txbxContent>
                    </v:textbox>
                  </v:rect>
                  <v:rect id="Rectangle 21" o:spid="_x0000_s1031" style="position:absolute;left:5352;top:2471;width:238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7C742E55" w14:textId="77777777" w:rsidR="008B13A7" w:rsidRPr="00161F73" w:rsidRDefault="008B13A7">
                          <w:pPr>
                            <w:spacing w:line="240" w:lineRule="auto"/>
                            <w:ind w:firstLineChars="0" w:firstLine="0"/>
                            <w:jc w:val="center"/>
                            <w:rPr>
                              <w:sz w:val="21"/>
                              <w:szCs w:val="21"/>
                            </w:rPr>
                          </w:pPr>
                          <w:r w:rsidRPr="00161F73">
                            <w:rPr>
                              <w:rFonts w:hint="eastAsia"/>
                              <w:sz w:val="21"/>
                              <w:szCs w:val="21"/>
                            </w:rPr>
                            <w:t>上报相关主管部门</w:t>
                          </w:r>
                        </w:p>
                      </w:txbxContent>
                    </v:textbox>
                  </v:rect>
                  <v:rect id="Rectangle 22" o:spid="_x0000_s1032" style="position:absolute;left:8041;top:2471;width:202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140A855D" w14:textId="77777777" w:rsidR="008B13A7" w:rsidRDefault="008B13A7">
                          <w:pPr>
                            <w:spacing w:line="240" w:lineRule="auto"/>
                            <w:ind w:firstLineChars="0" w:firstLine="0"/>
                            <w:jc w:val="center"/>
                            <w:rPr>
                              <w:szCs w:val="24"/>
                            </w:rPr>
                          </w:pPr>
                          <w:r w:rsidRPr="00161F73">
                            <w:rPr>
                              <w:rFonts w:hint="eastAsia"/>
                              <w:sz w:val="21"/>
                              <w:szCs w:val="21"/>
                            </w:rPr>
                            <w:t>准备相关资料</w:t>
                          </w:r>
                        </w:p>
                      </w:txbxContent>
                    </v:textbox>
                  </v:rect>
                  <v:rect id="Rectangle 23" o:spid="_x0000_s1033" style="position:absolute;left:5352;top:3399;width:220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233E61F4" w14:textId="77777777" w:rsidR="008B13A7" w:rsidRPr="00161F73" w:rsidRDefault="008B13A7" w:rsidP="00161F73">
                          <w:pPr>
                            <w:spacing w:line="240" w:lineRule="auto"/>
                            <w:ind w:firstLineChars="0" w:firstLine="0"/>
                            <w:jc w:val="center"/>
                            <w:rPr>
                              <w:sz w:val="21"/>
                              <w:szCs w:val="21"/>
                            </w:rPr>
                          </w:pPr>
                          <w:r w:rsidRPr="00161F73">
                            <w:rPr>
                              <w:rFonts w:hint="eastAsia"/>
                              <w:sz w:val="21"/>
                              <w:szCs w:val="21"/>
                            </w:rPr>
                            <w:t>环境监测取样</w:t>
                          </w:r>
                        </w:p>
                      </w:txbxContent>
                    </v:textbox>
                  </v:rect>
                  <v:rect id="Rectangle 24" o:spid="_x0000_s1034" style="position:absolute;left:4517;top:4260;width:3821;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681B85BC" w14:textId="77777777" w:rsidR="008B13A7" w:rsidRDefault="008B13A7">
                          <w:pPr>
                            <w:spacing w:line="240" w:lineRule="auto"/>
                            <w:ind w:firstLineChars="0" w:firstLine="0"/>
                            <w:jc w:val="center"/>
                            <w:rPr>
                              <w:szCs w:val="24"/>
                            </w:rPr>
                          </w:pPr>
                          <w:r w:rsidRPr="00161F73">
                            <w:rPr>
                              <w:rFonts w:hint="eastAsia"/>
                              <w:sz w:val="21"/>
                              <w:szCs w:val="21"/>
                            </w:rPr>
                            <w:t>进行</w:t>
                          </w:r>
                          <w:r>
                            <w:rPr>
                              <w:rFonts w:hint="eastAsia"/>
                              <w:szCs w:val="24"/>
                            </w:rPr>
                            <w:t>详</w:t>
                          </w:r>
                          <w:r w:rsidRPr="00161F73">
                            <w:rPr>
                              <w:rFonts w:hint="eastAsia"/>
                              <w:sz w:val="21"/>
                              <w:szCs w:val="21"/>
                            </w:rPr>
                            <w:t>细调查方案确定污染范围</w:t>
                          </w:r>
                        </w:p>
                      </w:txbxContent>
                    </v:textbox>
                  </v:rect>
                  <v:rect id="Rectangle 25" o:spid="_x0000_s1035" style="position:absolute;left:4390;top:5180;width:4109;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5ED9AFA3" w14:textId="77777777" w:rsidR="008B13A7" w:rsidRPr="00161F73" w:rsidRDefault="008B13A7">
                          <w:pPr>
                            <w:spacing w:line="240" w:lineRule="auto"/>
                            <w:ind w:firstLineChars="0" w:firstLine="0"/>
                            <w:jc w:val="center"/>
                            <w:rPr>
                              <w:sz w:val="21"/>
                              <w:szCs w:val="21"/>
                            </w:rPr>
                          </w:pPr>
                          <w:r w:rsidRPr="00161F73">
                            <w:rPr>
                              <w:rFonts w:hint="eastAsia"/>
                              <w:sz w:val="21"/>
                              <w:szCs w:val="21"/>
                            </w:rPr>
                            <w:t>制定修复方案，进行方案的审查</w:t>
                          </w:r>
                        </w:p>
                      </w:txbxContent>
                    </v:textbox>
                  </v:rect>
                  <v:rect id="Rectangle 26" o:spid="_x0000_s1036" style="position:absolute;left:2799;top:6130;width:207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42521BF7" w14:textId="77777777" w:rsidR="008B13A7" w:rsidRPr="00161F73" w:rsidRDefault="008B13A7">
                          <w:pPr>
                            <w:spacing w:line="240" w:lineRule="auto"/>
                            <w:ind w:firstLineChars="0" w:firstLine="0"/>
                            <w:jc w:val="center"/>
                            <w:rPr>
                              <w:sz w:val="21"/>
                              <w:szCs w:val="21"/>
                            </w:rPr>
                          </w:pPr>
                          <w:r w:rsidRPr="00161F73">
                            <w:rPr>
                              <w:rFonts w:hint="eastAsia"/>
                              <w:sz w:val="21"/>
                              <w:szCs w:val="21"/>
                            </w:rPr>
                            <w:t>实施修复方案</w:t>
                          </w:r>
                        </w:p>
                      </w:txbxContent>
                    </v:textbox>
                  </v:rect>
                  <v:rect id="Rectangle 27" o:spid="_x0000_s1037" style="position:absolute;left:5352;top:6130;width:220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38600F9E" w14:textId="77777777" w:rsidR="008B13A7" w:rsidRPr="00161F73" w:rsidRDefault="008B13A7" w:rsidP="00161F73">
                          <w:pPr>
                            <w:spacing w:line="240" w:lineRule="auto"/>
                            <w:ind w:firstLineChars="0" w:firstLine="0"/>
                            <w:jc w:val="center"/>
                            <w:rPr>
                              <w:sz w:val="21"/>
                              <w:szCs w:val="21"/>
                            </w:rPr>
                          </w:pPr>
                          <w:r w:rsidRPr="00161F73">
                            <w:rPr>
                              <w:rFonts w:hint="eastAsia"/>
                              <w:sz w:val="21"/>
                              <w:szCs w:val="21"/>
                            </w:rPr>
                            <w:t>进行跟踪监测</w:t>
                          </w:r>
                        </w:p>
                      </w:txbxContent>
                    </v:textbox>
                  </v:rect>
                  <v:rect id="Rectangle 28" o:spid="_x0000_s1038" style="position:absolute;left:8041;top:6130;width:195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41657908" w14:textId="77777777" w:rsidR="008B13A7" w:rsidRDefault="008B13A7">
                          <w:pPr>
                            <w:spacing w:line="240" w:lineRule="auto"/>
                            <w:ind w:firstLineChars="0" w:firstLine="0"/>
                            <w:rPr>
                              <w:szCs w:val="24"/>
                            </w:rPr>
                          </w:pPr>
                          <w:r w:rsidRPr="00161F73">
                            <w:rPr>
                              <w:rFonts w:hint="eastAsia"/>
                              <w:sz w:val="21"/>
                              <w:szCs w:val="21"/>
                            </w:rPr>
                            <w:t>修复达到目标</w:t>
                          </w:r>
                        </w:p>
                      </w:txbxContent>
                    </v:textbox>
                  </v:rect>
                  <v:rect id="Rectangle 29" o:spid="_x0000_s1039" style="position:absolute;left:5352;top:7040;width:220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10A21BD4" w14:textId="77777777" w:rsidR="008B13A7" w:rsidRPr="00161F73" w:rsidRDefault="008B13A7">
                          <w:pPr>
                            <w:spacing w:line="240" w:lineRule="auto"/>
                            <w:ind w:firstLineChars="0" w:firstLine="0"/>
                            <w:jc w:val="center"/>
                            <w:rPr>
                              <w:sz w:val="21"/>
                              <w:szCs w:val="21"/>
                            </w:rPr>
                          </w:pPr>
                          <w:r w:rsidRPr="00161F73">
                            <w:rPr>
                              <w:rFonts w:hint="eastAsia"/>
                              <w:sz w:val="21"/>
                              <w:szCs w:val="21"/>
                            </w:rPr>
                            <w:t>修复工程验收</w:t>
                          </w:r>
                        </w:p>
                      </w:txbxContent>
                    </v:textbox>
                  </v:rect>
                  <v:rect id="Rectangle 30" o:spid="_x0000_s1040" style="position:absolute;left:5352;top:7892;width:220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756788CA" w14:textId="77777777" w:rsidR="008B13A7" w:rsidRPr="00161F73" w:rsidRDefault="008B13A7">
                          <w:pPr>
                            <w:spacing w:line="240" w:lineRule="auto"/>
                            <w:ind w:firstLineChars="0" w:firstLine="0"/>
                            <w:jc w:val="center"/>
                            <w:rPr>
                              <w:sz w:val="21"/>
                              <w:szCs w:val="21"/>
                            </w:rPr>
                          </w:pPr>
                          <w:r w:rsidRPr="00161F73">
                            <w:rPr>
                              <w:rFonts w:hint="eastAsia"/>
                              <w:sz w:val="21"/>
                              <w:szCs w:val="21"/>
                            </w:rPr>
                            <w:t>修复工作结束</w:t>
                          </w:r>
                        </w:p>
                      </w:txbxContent>
                    </v:textbox>
                  </v:rect>
                  <v:shape id="AutoShape 31" o:spid="_x0000_s1041" type="#_x0000_t32" style="position:absolute;left:6344;top:1991;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32" o:spid="_x0000_s1042" type="#_x0000_t32" style="position:absolute;left:3220;top:2106;width:561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33" o:spid="_x0000_s1043" type="#_x0000_t32" style="position:absolute;left:3220;top:2119;width:0;height: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shape id="AutoShape 34" o:spid="_x0000_s1044" type="#_x0000_t32" style="position:absolute;left:8830;top:2119;width:0;height: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AutoShape 35" o:spid="_x0000_s1045" type="#_x0000_t32" style="position:absolute;left:3304;top:3233;width:561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shape id="AutoShape 36" o:spid="_x0000_s1046" type="#_x0000_t32" style="position:absolute;left:6344;top:2984;width:0;height: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shape id="AutoShape 37" o:spid="_x0000_s1047" type="#_x0000_t32" style="position:absolute;left:3304;top:2984;width:0;height:2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">
                    <v:stroke endarrow="block"/>
                  </v:shape>
                  <v:shape id="AutoShape 38" o:spid="_x0000_s1048" type="#_x0000_t32" style="position:absolute;left:8914;top:2984;width:0;height: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">
                    <v:stroke endarrow="block"/>
                  </v:shape>
                  <v:shape id="AutoShape 39" o:spid="_x0000_s1049" type="#_x0000_t32" style="position:absolute;left:6410;top:3912;width:17;height: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">
                    <v:stroke endarrow="block"/>
                  </v:shape>
                  <v:shape id="AutoShape 40" o:spid="_x0000_s1050" type="#_x0000_t32" style="position:absolute;left:6426;top:485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41" o:spid="_x0000_s1051" type="#_x0000_t32" style="position:absolute;left:6426;top:5678;width:0;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42" o:spid="_x0000_s1052" type="#_x0000_t32" style="position:absolute;left:3186;top:5882;width:57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43" o:spid="_x0000_s1053" type="#_x0000_t32" style="position:absolute;left:6426;top:6643;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44" o:spid="_x0000_s1054" type="#_x0000_t32" style="position:absolute;left:6426;top:7553;width:0;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group>
                <v:shape id="AutoShape 45" o:spid="_x0000_s1055" type="#_x0000_t32" style="position:absolute;left:3994;top:6806;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AutoShape 46" o:spid="_x0000_s1056" type="#_x0000_t32" style="position:absolute;left:3994;top:6643;width:0;height: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">
                  <v:stroke endarrow="block"/>
                </v:shape>
                <v:shape id="AutoShape 47" o:spid="_x0000_s1057" type="#_x0000_t32" style="position:absolute;left:9034;top:6643;width:0;height: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">
                  <v:stroke endarrow="block"/>
                </v:shape>
                <w10:anchorlock/>
              </v:group>
            </w:pict>
          </mc:Fallback>
        </mc:AlternateContent>
      </w:r>
    </w:p>
    <w:p w14:paraId="4417CEF4" w14:textId="77777777" w:rsidR="00510477" w:rsidRPr="0092632B" w:rsidRDefault="00E23D32">
      <w:pPr>
        <w:pStyle w:val="af1"/>
        <w:spacing w:before="163"/>
        <w:rPr>
          <w:rFonts w:cs="Times New Roman"/>
        </w:rPr>
      </w:pPr>
      <w:r w:rsidRPr="0092632B">
        <w:rPr>
          <w:rFonts w:cs="Times New Roman"/>
        </w:rPr>
        <w:t>图</w:t>
      </w:r>
      <w:r w:rsidRPr="0092632B">
        <w:rPr>
          <w:rFonts w:cs="Times New Roman"/>
        </w:rPr>
        <w:t xml:space="preserve">7.3-1   </w:t>
      </w:r>
      <w:r w:rsidRPr="0092632B">
        <w:rPr>
          <w:rFonts w:cs="Times New Roman"/>
        </w:rPr>
        <w:t>本项目地下水污染应急治理措施</w:t>
      </w:r>
    </w:p>
    <w:p w14:paraId="606B2D4C" w14:textId="77777777" w:rsidR="00510477" w:rsidRPr="0092632B" w:rsidRDefault="00E23D32">
      <w:pPr>
        <w:ind w:firstLine="480"/>
        <w:rPr>
          <w:rFonts w:cs="Times New Roman"/>
        </w:rPr>
      </w:pPr>
      <w:r w:rsidRPr="0092632B">
        <w:rPr>
          <w:rFonts w:cs="Times New Roman"/>
        </w:rPr>
        <w:t>通过采取上述地下水保护与跟踪监测措施，本项目营运期可有效控制非正常状况下污染物渗漏对地下水环境的影响，特别是对涪江的影响，定期对监控井地下水水质进行监测，可及时发现地下水水质变化，地下水水质指标一旦发生超标，也可立即采取对检修、检查，切断污染源，使地下水影响降至最低。</w:t>
      </w:r>
    </w:p>
    <w:p w14:paraId="0AB5A177" w14:textId="77777777" w:rsidR="00510477" w:rsidRPr="0092632B" w:rsidRDefault="00E23D32">
      <w:pPr>
        <w:pStyle w:val="2"/>
        <w:rPr>
          <w:rFonts w:cs="Times New Roman"/>
        </w:rPr>
      </w:pPr>
      <w:bookmarkStart w:id="221" w:name="_Toc137393241"/>
      <w:r w:rsidRPr="0092632B">
        <w:rPr>
          <w:rFonts w:cs="Times New Roman"/>
        </w:rPr>
        <w:t>7.4</w:t>
      </w:r>
      <w:r w:rsidRPr="0092632B">
        <w:rPr>
          <w:rFonts w:cs="Times New Roman"/>
        </w:rPr>
        <w:t>噪声污染源防治措施可行性分析</w:t>
      </w:r>
      <w:bookmarkEnd w:id="221"/>
    </w:p>
    <w:p w14:paraId="7500186F" w14:textId="15DB66D0" w:rsidR="00510477" w:rsidRPr="0092632B" w:rsidRDefault="00E23D32">
      <w:pPr>
        <w:ind w:firstLine="480"/>
        <w:rPr>
          <w:rFonts w:cs="Times New Roman"/>
        </w:rPr>
      </w:pPr>
      <w:r w:rsidRPr="0092632B">
        <w:rPr>
          <w:rFonts w:cs="Times New Roman"/>
        </w:rPr>
        <w:t>本项目的主要设备噪声声源包括臭气收集及处理系统的除臭风机、脱水机</w:t>
      </w:r>
      <w:r w:rsidR="009D0EC7" w:rsidRPr="0092632B">
        <w:rPr>
          <w:rFonts w:cs="Times New Roman" w:hint="eastAsia"/>
        </w:rPr>
        <w:t>、</w:t>
      </w:r>
      <w:r w:rsidRPr="0092632B">
        <w:rPr>
          <w:rFonts w:cs="Times New Roman"/>
        </w:rPr>
        <w:t>离心机、</w:t>
      </w:r>
      <w:r w:rsidR="009D0EC7" w:rsidRPr="0092632B">
        <w:rPr>
          <w:rFonts w:cs="Times New Roman" w:hint="eastAsia"/>
        </w:rPr>
        <w:t>制浆机、除杂机、冷却塔</w:t>
      </w:r>
      <w:r w:rsidRPr="0092632B">
        <w:rPr>
          <w:rFonts w:cs="Times New Roman"/>
        </w:rPr>
        <w:t>等，噪声值一般在</w:t>
      </w:r>
      <w:r w:rsidRPr="0092632B">
        <w:rPr>
          <w:rFonts w:cs="Times New Roman"/>
        </w:rPr>
        <w:t>75</w:t>
      </w:r>
      <w:r w:rsidRPr="0092632B">
        <w:rPr>
          <w:rFonts w:cs="Times New Roman"/>
        </w:rPr>
        <w:t>～</w:t>
      </w:r>
      <w:r w:rsidR="009D0EC7" w:rsidRPr="0092632B">
        <w:rPr>
          <w:rFonts w:cs="Times New Roman"/>
        </w:rPr>
        <w:t>8</w:t>
      </w:r>
      <w:r w:rsidRPr="0092632B">
        <w:rPr>
          <w:rFonts w:cs="Times New Roman"/>
        </w:rPr>
        <w:t>5dB(A)</w:t>
      </w:r>
      <w:r w:rsidRPr="0092632B">
        <w:rPr>
          <w:rFonts w:cs="Times New Roman"/>
        </w:rPr>
        <w:t>。</w:t>
      </w:r>
    </w:p>
    <w:p w14:paraId="1FB66219" w14:textId="77777777" w:rsidR="00510477" w:rsidRPr="0092632B" w:rsidRDefault="00E23D32">
      <w:pPr>
        <w:ind w:firstLine="480"/>
        <w:rPr>
          <w:rFonts w:cs="Times New Roman"/>
        </w:rPr>
      </w:pPr>
      <w:r w:rsidRPr="0092632B">
        <w:rPr>
          <w:rFonts w:cs="Times New Roman"/>
        </w:rPr>
        <w:t>针对项目机械噪声的防治，采取以下措施：</w:t>
      </w:r>
    </w:p>
    <w:p w14:paraId="32DE11A7"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应采购性能好、噪声低的机械设备以最大限度地降低噪声；</w:t>
      </w:r>
    </w:p>
    <w:p w14:paraId="0C5812D5" w14:textId="77777777" w:rsidR="00510477" w:rsidRPr="0092632B" w:rsidRDefault="00E23D32">
      <w:pPr>
        <w:ind w:firstLine="480"/>
        <w:rPr>
          <w:rFonts w:cs="Times New Roman"/>
        </w:rPr>
      </w:pPr>
      <w:r w:rsidRPr="0092632B">
        <w:rPr>
          <w:rFonts w:ascii="宋体" w:hAnsi="宋体" w:cs="宋体" w:hint="eastAsia"/>
        </w:rPr>
        <w:t>②</w:t>
      </w:r>
      <w:r w:rsidRPr="0092632B">
        <w:rPr>
          <w:rFonts w:cs="Times New Roman"/>
        </w:rPr>
        <w:t>保持设备处于良好的运转状态，因设备运转不正常时噪声往往增大，要经常进行保养，加润滑油，减少摩擦力，降低噪声，同时针对各生产设备采取建筑隔声、设备消声等措施降低其对周围声环境的影响；</w:t>
      </w:r>
    </w:p>
    <w:p w14:paraId="29D71CB8" w14:textId="77777777" w:rsidR="00510477" w:rsidRPr="0092632B" w:rsidRDefault="00E23D32">
      <w:pPr>
        <w:ind w:firstLine="480"/>
        <w:rPr>
          <w:rFonts w:cs="Times New Roman"/>
        </w:rPr>
      </w:pPr>
      <w:r w:rsidRPr="0092632B">
        <w:rPr>
          <w:rFonts w:ascii="宋体" w:hAnsi="宋体" w:cs="宋体" w:hint="eastAsia"/>
        </w:rPr>
        <w:t>③</w:t>
      </w:r>
      <w:r w:rsidRPr="0092632B">
        <w:rPr>
          <w:rFonts w:cs="Times New Roman"/>
        </w:rPr>
        <w:t>优化平面布置，加强厂区绿化。</w:t>
      </w:r>
    </w:p>
    <w:p w14:paraId="3C75802F" w14:textId="77777777" w:rsidR="00510477" w:rsidRPr="0092632B" w:rsidRDefault="00E23D32">
      <w:pPr>
        <w:ind w:firstLine="480"/>
        <w:rPr>
          <w:rFonts w:cs="Times New Roman"/>
        </w:rPr>
      </w:pPr>
      <w:r w:rsidRPr="0092632B">
        <w:rPr>
          <w:rFonts w:ascii="宋体" w:hAnsi="宋体" w:cs="宋体" w:hint="eastAsia"/>
        </w:rPr>
        <w:t>④</w:t>
      </w:r>
      <w:r w:rsidRPr="0092632B">
        <w:rPr>
          <w:rFonts w:cs="Times New Roman"/>
        </w:rPr>
        <w:t>配套设备风机等均设置独立的房间进行隔声降噪处理。</w:t>
      </w:r>
    </w:p>
    <w:p w14:paraId="02C34D8A" w14:textId="77777777" w:rsidR="00510477" w:rsidRPr="0092632B" w:rsidRDefault="00E23D32">
      <w:pPr>
        <w:ind w:firstLine="480"/>
        <w:rPr>
          <w:rFonts w:cs="Times New Roman"/>
        </w:rPr>
      </w:pPr>
      <w:r w:rsidRPr="0092632B">
        <w:rPr>
          <w:rFonts w:cs="Times New Roman"/>
        </w:rPr>
        <w:t>厂区内高噪声设备在采取减振、建筑隔声、消声等处理措施后，确保主要噪声设备源强削减</w:t>
      </w:r>
      <w:r w:rsidRPr="0092632B">
        <w:rPr>
          <w:rFonts w:cs="Times New Roman"/>
        </w:rPr>
        <w:t>15</w:t>
      </w:r>
      <w:r w:rsidRPr="0092632B">
        <w:rPr>
          <w:rFonts w:cs="Times New Roman"/>
        </w:rPr>
        <w:t>～</w:t>
      </w:r>
      <w:r w:rsidRPr="0092632B">
        <w:rPr>
          <w:rFonts w:cs="Times New Roman"/>
        </w:rPr>
        <w:t>20</w:t>
      </w:r>
      <w:r w:rsidRPr="0092632B">
        <w:rPr>
          <w:rFonts w:cs="Times New Roman"/>
        </w:rPr>
        <w:t>分贝以上，最大程度降低对周边声环境的影响。</w:t>
      </w:r>
    </w:p>
    <w:p w14:paraId="19825F08" w14:textId="77777777" w:rsidR="00510477" w:rsidRPr="0092632B" w:rsidRDefault="00E23D32">
      <w:pPr>
        <w:pStyle w:val="2"/>
        <w:rPr>
          <w:rFonts w:cs="Times New Roman"/>
        </w:rPr>
      </w:pPr>
      <w:bookmarkStart w:id="222" w:name="_Toc137393242"/>
      <w:r w:rsidRPr="0092632B">
        <w:rPr>
          <w:rFonts w:cs="Times New Roman"/>
        </w:rPr>
        <w:t>7.5</w:t>
      </w:r>
      <w:r w:rsidRPr="0092632B">
        <w:rPr>
          <w:rFonts w:cs="Times New Roman"/>
        </w:rPr>
        <w:t>固体废物污染源防治措施可行性分析</w:t>
      </w:r>
      <w:bookmarkEnd w:id="222"/>
    </w:p>
    <w:p w14:paraId="39847CB7" w14:textId="77777777" w:rsidR="00510477" w:rsidRPr="0092632B" w:rsidRDefault="00E23D32">
      <w:pPr>
        <w:ind w:firstLine="482"/>
        <w:rPr>
          <w:rFonts w:cs="Times New Roman"/>
          <w:b/>
        </w:rPr>
      </w:pPr>
      <w:r w:rsidRPr="0092632B">
        <w:rPr>
          <w:rFonts w:cs="Times New Roman"/>
          <w:b/>
        </w:rPr>
        <w:t>（</w:t>
      </w:r>
      <w:r w:rsidRPr="0092632B">
        <w:rPr>
          <w:rFonts w:cs="Times New Roman"/>
          <w:b/>
        </w:rPr>
        <w:t>1</w:t>
      </w:r>
      <w:r w:rsidRPr="0092632B">
        <w:rPr>
          <w:rFonts w:cs="Times New Roman"/>
          <w:b/>
        </w:rPr>
        <w:t>）一般工业固废</w:t>
      </w:r>
    </w:p>
    <w:p w14:paraId="2AB15BE9" w14:textId="78453A8E" w:rsidR="00510477" w:rsidRPr="0092632B" w:rsidRDefault="00E23D32">
      <w:pPr>
        <w:ind w:firstLine="480"/>
        <w:rPr>
          <w:rFonts w:cs="Times New Roman"/>
        </w:rPr>
      </w:pPr>
      <w:r w:rsidRPr="0092632B">
        <w:rPr>
          <w:rFonts w:cs="Times New Roman"/>
        </w:rPr>
        <w:t>餐厨垃圾在分选阶段选出的可回收杂质在各车间内的回收废物暂存间暂存，定期外卖；分选出的不可回收杂物使用收集转运箱暂存，送</w:t>
      </w:r>
      <w:r w:rsidR="00086BCE" w:rsidRPr="0092632B">
        <w:rPr>
          <w:rFonts w:cs="Times New Roman"/>
        </w:rPr>
        <w:t>焚烧厂或其他有能力处置单位</w:t>
      </w:r>
      <w:r w:rsidR="00C572D1" w:rsidRPr="0092632B">
        <w:rPr>
          <w:rFonts w:cs="Times New Roman"/>
        </w:rPr>
        <w:t>处置</w:t>
      </w:r>
      <w:r w:rsidRPr="0092632B">
        <w:rPr>
          <w:rFonts w:cs="Times New Roman"/>
        </w:rPr>
        <w:t>。预处理车间内设置一般工业固废暂存间</w:t>
      </w:r>
      <w:r w:rsidRPr="0092632B">
        <w:rPr>
          <w:rFonts w:cs="Times New Roman"/>
        </w:rPr>
        <w:t>1</w:t>
      </w:r>
      <w:r w:rsidRPr="0092632B">
        <w:rPr>
          <w:rFonts w:cs="Times New Roman"/>
        </w:rPr>
        <w:t>座，主要收集塑料、玻璃瓶等可回收杂物的暂存。其余不可利用杂物在每个产生点处设置收集转运箱暂存。</w:t>
      </w:r>
    </w:p>
    <w:p w14:paraId="711FD4E8" w14:textId="3D62529B" w:rsidR="00510477" w:rsidRPr="0092632B" w:rsidRDefault="00E23D32">
      <w:pPr>
        <w:ind w:firstLine="480"/>
        <w:rPr>
          <w:rFonts w:cs="Times New Roman"/>
        </w:rPr>
      </w:pPr>
      <w:r w:rsidRPr="0092632B">
        <w:rPr>
          <w:rFonts w:cs="Times New Roman"/>
        </w:rPr>
        <w:t>脱水后发酵残渣产物在车间内暂存，设置收集转运箱，装车后直接</w:t>
      </w:r>
      <w:r w:rsidR="00C572D1" w:rsidRPr="0092632B">
        <w:rPr>
          <w:rFonts w:cs="Times New Roman"/>
        </w:rPr>
        <w:t>送</w:t>
      </w:r>
      <w:r w:rsidR="00086BCE" w:rsidRPr="0092632B">
        <w:rPr>
          <w:rFonts w:cs="Times New Roman"/>
        </w:rPr>
        <w:t>焚烧厂或其他有能力处置单位或其他有能力处置单位</w:t>
      </w:r>
      <w:r w:rsidR="00C572D1" w:rsidRPr="0092632B">
        <w:rPr>
          <w:rFonts w:cs="Times New Roman"/>
        </w:rPr>
        <w:t>处置</w:t>
      </w:r>
      <w:r w:rsidRPr="0092632B">
        <w:rPr>
          <w:rFonts w:cs="Times New Roman"/>
        </w:rPr>
        <w:t>。</w:t>
      </w:r>
    </w:p>
    <w:p w14:paraId="6D37AB42" w14:textId="0BC998D2" w:rsidR="00510477" w:rsidRPr="0092632B" w:rsidRDefault="00E23D32">
      <w:pPr>
        <w:ind w:firstLine="480"/>
        <w:rPr>
          <w:rFonts w:cs="Times New Roman"/>
        </w:rPr>
      </w:pPr>
      <w:r w:rsidRPr="0092632B">
        <w:rPr>
          <w:rFonts w:cs="Times New Roman"/>
        </w:rPr>
        <w:t>沼气净化系统过滤杂质在厂区一般固废暂存间暂存后运往</w:t>
      </w:r>
      <w:r w:rsidR="00C572D1" w:rsidRPr="0092632B">
        <w:rPr>
          <w:rFonts w:cs="Times New Roman"/>
        </w:rPr>
        <w:t>送</w:t>
      </w:r>
      <w:r w:rsidR="00086BCE" w:rsidRPr="0092632B">
        <w:rPr>
          <w:rFonts w:cs="Times New Roman"/>
        </w:rPr>
        <w:t>焚烧厂或其他有能力处置单位</w:t>
      </w:r>
      <w:r w:rsidR="00C572D1" w:rsidRPr="0092632B">
        <w:rPr>
          <w:rFonts w:cs="Times New Roman"/>
        </w:rPr>
        <w:t>处置</w:t>
      </w:r>
      <w:r w:rsidRPr="0092632B">
        <w:rPr>
          <w:rFonts w:cs="Times New Roman"/>
        </w:rPr>
        <w:t>，预处理车间内设置一般工业固废暂存间</w:t>
      </w:r>
      <w:r w:rsidRPr="0092632B">
        <w:rPr>
          <w:rFonts w:cs="Times New Roman"/>
        </w:rPr>
        <w:t>1</w:t>
      </w:r>
      <w:r w:rsidRPr="0092632B">
        <w:rPr>
          <w:rFonts w:cs="Times New Roman"/>
        </w:rPr>
        <w:t>座。沼气净化系统单质硫采用</w:t>
      </w:r>
      <w:r w:rsidRPr="0092632B">
        <w:rPr>
          <w:rFonts w:cs="Times New Roman"/>
        </w:rPr>
        <w:t>PVC</w:t>
      </w:r>
      <w:r w:rsidRPr="0092632B">
        <w:rPr>
          <w:rFonts w:cs="Times New Roman"/>
        </w:rPr>
        <w:t>塑料桶暂存，作为化学品外卖；废脱硫剂交由第三方公司进行处理。报废生物滤池填料在暂存间暂存后送</w:t>
      </w:r>
      <w:r w:rsidR="00086BCE" w:rsidRPr="0092632B">
        <w:rPr>
          <w:rFonts w:cs="Times New Roman"/>
        </w:rPr>
        <w:t>焚烧厂或其他有能力处置单位</w:t>
      </w:r>
      <w:r w:rsidR="00C572D1" w:rsidRPr="0092632B">
        <w:rPr>
          <w:rFonts w:cs="Times New Roman"/>
        </w:rPr>
        <w:t>处置</w:t>
      </w:r>
      <w:r w:rsidRPr="0092632B">
        <w:rPr>
          <w:rFonts w:cs="Times New Roman"/>
        </w:rPr>
        <w:t>。</w:t>
      </w:r>
    </w:p>
    <w:p w14:paraId="0BB2013C" w14:textId="77777777" w:rsidR="00510477" w:rsidRPr="0092632B" w:rsidRDefault="00E23D32">
      <w:pPr>
        <w:ind w:firstLine="482"/>
        <w:rPr>
          <w:rFonts w:cs="Times New Roman"/>
          <w:b/>
        </w:rPr>
      </w:pPr>
      <w:r w:rsidRPr="0092632B">
        <w:rPr>
          <w:rFonts w:cs="Times New Roman"/>
          <w:b/>
        </w:rPr>
        <w:t>（</w:t>
      </w:r>
      <w:r w:rsidRPr="0092632B">
        <w:rPr>
          <w:rFonts w:cs="Times New Roman"/>
          <w:b/>
        </w:rPr>
        <w:t>2</w:t>
      </w:r>
      <w:r w:rsidRPr="0092632B">
        <w:rPr>
          <w:rFonts w:cs="Times New Roman"/>
          <w:b/>
        </w:rPr>
        <w:t>）危险废物</w:t>
      </w:r>
    </w:p>
    <w:p w14:paraId="46E610D2" w14:textId="01A6C8BE" w:rsidR="0066674C" w:rsidRPr="0092632B" w:rsidRDefault="00292F35" w:rsidP="0066674C">
      <w:pPr>
        <w:ind w:firstLine="480"/>
        <w:rPr>
          <w:rFonts w:cs="Times New Roman"/>
        </w:rPr>
      </w:pPr>
      <w:r w:rsidRPr="0092632B">
        <w:rPr>
          <w:rFonts w:cs="Times New Roman"/>
        </w:rPr>
        <w:t>废油</w:t>
      </w:r>
      <w:r w:rsidR="0066674C" w:rsidRPr="0092632B">
        <w:rPr>
          <w:rFonts w:cs="Times New Roman"/>
        </w:rPr>
        <w:t>、废催化剂交由有资质单位进行处置，预处理车间内设置一间危险废物暂存间，危险废物暂存间设置按《危险废物贮存污染控制标准》（</w:t>
      </w:r>
      <w:r w:rsidR="0066674C" w:rsidRPr="0092632B">
        <w:rPr>
          <w:rFonts w:cs="Times New Roman"/>
        </w:rPr>
        <w:t>GB18597-20</w:t>
      </w:r>
      <w:r w:rsidR="001446E0" w:rsidRPr="0092632B">
        <w:rPr>
          <w:rFonts w:cs="Times New Roman"/>
        </w:rPr>
        <w:t>23</w:t>
      </w:r>
      <w:r w:rsidR="0066674C" w:rsidRPr="0092632B">
        <w:rPr>
          <w:rFonts w:cs="Times New Roman"/>
        </w:rPr>
        <w:t>）执行。由于这些固废需要先在厂区内暂存到一定量时才外运，因此需按照危废处置、暂存的环保法规的要求危废暂存场地面为钢筋混凝土，设有顶棚，场地周围设置有围堰（能防治固废堆放引起的二次污染），进行密封暂存。</w:t>
      </w:r>
    </w:p>
    <w:p w14:paraId="032020B5" w14:textId="77777777" w:rsidR="00510477" w:rsidRPr="0092632B" w:rsidRDefault="0066674C" w:rsidP="0066674C">
      <w:pPr>
        <w:ind w:firstLine="480"/>
        <w:rPr>
          <w:rFonts w:cs="Times New Roman"/>
        </w:rPr>
      </w:pPr>
      <w:r w:rsidRPr="0092632B">
        <w:rPr>
          <w:rFonts w:cs="Times New Roman"/>
        </w:rPr>
        <w:t>危险废物的转运均应遵从《危险废物转移联单管理办法》及其他有关规定的要求，以便管理部门对危险废物的流向进行有效控制，防止在转移过程中将危险废物排放至环境中。</w:t>
      </w:r>
    </w:p>
    <w:p w14:paraId="0293801F" w14:textId="77777777" w:rsidR="00510477" w:rsidRPr="0092632B" w:rsidRDefault="00E23D32">
      <w:pPr>
        <w:ind w:firstLine="482"/>
        <w:rPr>
          <w:rFonts w:cs="Times New Roman"/>
          <w:b/>
        </w:rPr>
      </w:pPr>
      <w:r w:rsidRPr="0092632B">
        <w:rPr>
          <w:rFonts w:cs="Times New Roman"/>
          <w:b/>
        </w:rPr>
        <w:t>（</w:t>
      </w:r>
      <w:r w:rsidRPr="0092632B">
        <w:rPr>
          <w:rFonts w:cs="Times New Roman"/>
          <w:b/>
        </w:rPr>
        <w:t>4</w:t>
      </w:r>
      <w:r w:rsidRPr="0092632B">
        <w:rPr>
          <w:rFonts w:cs="Times New Roman"/>
          <w:b/>
        </w:rPr>
        <w:t>）生活垃圾和污泥</w:t>
      </w:r>
    </w:p>
    <w:p w14:paraId="6FA6D9DC" w14:textId="38CE8799" w:rsidR="00510477" w:rsidRPr="0092632B" w:rsidRDefault="00E23D32">
      <w:pPr>
        <w:ind w:firstLine="480"/>
        <w:rPr>
          <w:rFonts w:cs="Times New Roman"/>
        </w:rPr>
      </w:pPr>
      <w:r w:rsidRPr="0092632B">
        <w:rPr>
          <w:rFonts w:cs="Times New Roman"/>
        </w:rPr>
        <w:t>生活垃圾在厂区集中收集后，</w:t>
      </w:r>
      <w:r w:rsidR="00C572D1" w:rsidRPr="0092632B">
        <w:rPr>
          <w:rFonts w:cs="Times New Roman"/>
        </w:rPr>
        <w:t>送</w:t>
      </w:r>
      <w:r w:rsidR="00086BCE" w:rsidRPr="0092632B">
        <w:rPr>
          <w:rFonts w:cs="Times New Roman"/>
        </w:rPr>
        <w:t>焚烧厂</w:t>
      </w:r>
      <w:r w:rsidR="00C572D1" w:rsidRPr="0092632B">
        <w:rPr>
          <w:rFonts w:cs="Times New Roman"/>
        </w:rPr>
        <w:t>处置</w:t>
      </w:r>
      <w:r w:rsidRPr="0092632B">
        <w:rPr>
          <w:rFonts w:cs="Times New Roman"/>
        </w:rPr>
        <w:t>。</w:t>
      </w:r>
    </w:p>
    <w:p w14:paraId="6F00D163" w14:textId="17D611B2" w:rsidR="00510477" w:rsidRPr="0092632B" w:rsidRDefault="00E23D32">
      <w:pPr>
        <w:ind w:firstLine="480"/>
        <w:rPr>
          <w:rFonts w:cs="Times New Roman"/>
        </w:rPr>
      </w:pPr>
      <w:r w:rsidRPr="0092632B">
        <w:rPr>
          <w:rFonts w:cs="Times New Roman"/>
        </w:rPr>
        <w:t>污水处理站产生的污泥经脱水处理后全部</w:t>
      </w:r>
      <w:r w:rsidR="00C572D1" w:rsidRPr="0092632B">
        <w:rPr>
          <w:rFonts w:cs="Times New Roman"/>
        </w:rPr>
        <w:t>送</w:t>
      </w:r>
      <w:r w:rsidR="00086BCE" w:rsidRPr="0092632B">
        <w:rPr>
          <w:rFonts w:cs="Times New Roman"/>
        </w:rPr>
        <w:t>焚烧厂或其他有能力处置单位</w:t>
      </w:r>
      <w:r w:rsidR="00C572D1" w:rsidRPr="0092632B">
        <w:rPr>
          <w:rFonts w:cs="Times New Roman"/>
        </w:rPr>
        <w:t>处置</w:t>
      </w:r>
      <w:r w:rsidRPr="0092632B">
        <w:rPr>
          <w:rFonts w:cs="Times New Roman"/>
        </w:rPr>
        <w:t>。</w:t>
      </w:r>
    </w:p>
    <w:p w14:paraId="0D6DC113" w14:textId="1D040518" w:rsidR="00510477" w:rsidRPr="0092632B" w:rsidRDefault="00FE4814">
      <w:pPr>
        <w:ind w:firstLine="480"/>
        <w:rPr>
          <w:rFonts w:cs="Times New Roman"/>
        </w:rPr>
      </w:pPr>
      <w:r w:rsidRPr="0092632B">
        <w:rPr>
          <w:rFonts w:cs="Times New Roman"/>
        </w:rPr>
        <w:t>餐厨厂</w:t>
      </w:r>
      <w:r w:rsidR="00C572D1" w:rsidRPr="0092632B">
        <w:rPr>
          <w:rFonts w:cs="Times New Roman"/>
        </w:rPr>
        <w:t>已</w:t>
      </w:r>
      <w:r w:rsidR="001446E0" w:rsidRPr="0092632B">
        <w:rPr>
          <w:rFonts w:cs="Times New Roman"/>
        </w:rPr>
        <w:t>与</w:t>
      </w:r>
      <w:r w:rsidRPr="0092632B">
        <w:rPr>
          <w:rFonts w:cs="Times New Roman"/>
        </w:rPr>
        <w:t>重庆市合川</w:t>
      </w:r>
      <w:r w:rsidR="00C572D1" w:rsidRPr="0092632B">
        <w:rPr>
          <w:rFonts w:cs="Times New Roman"/>
        </w:rPr>
        <w:t>三峰</w:t>
      </w:r>
      <w:r w:rsidRPr="0092632B">
        <w:rPr>
          <w:rFonts w:cs="Times New Roman"/>
        </w:rPr>
        <w:t>新能源发电有限公司</w:t>
      </w:r>
      <w:r w:rsidR="00C572D1" w:rsidRPr="0092632B">
        <w:rPr>
          <w:rFonts w:cs="Times New Roman"/>
        </w:rPr>
        <w:t>签订</w:t>
      </w:r>
      <w:r w:rsidRPr="0092632B">
        <w:rPr>
          <w:rFonts w:cs="Times New Roman"/>
        </w:rPr>
        <w:t>了残渣</w:t>
      </w:r>
      <w:r w:rsidR="00C572D1" w:rsidRPr="0092632B">
        <w:rPr>
          <w:rFonts w:cs="Times New Roman"/>
        </w:rPr>
        <w:t>掺烧协议。</w:t>
      </w:r>
    </w:p>
    <w:p w14:paraId="6B633F9E" w14:textId="28DF9507" w:rsidR="001446E0" w:rsidRPr="0092632B" w:rsidRDefault="001446E0">
      <w:pPr>
        <w:ind w:firstLine="480"/>
        <w:rPr>
          <w:rFonts w:cs="Times New Roman"/>
        </w:rPr>
      </w:pPr>
      <w:r w:rsidRPr="0092632B">
        <w:rPr>
          <w:rFonts w:cs="Times New Roman"/>
        </w:rPr>
        <w:t>综上，本项目建成后产生的固体废物通过以上措施妥善处理处置后，对周围环境及人体不会造成影响，也不会造成二次污染，所釆取的污染防治措施在技术经济上是可行的，不会对周围的环境产生影响。</w:t>
      </w:r>
    </w:p>
    <w:p w14:paraId="46949DFD" w14:textId="77777777" w:rsidR="00510477" w:rsidRPr="0092632B" w:rsidRDefault="00E23D32">
      <w:pPr>
        <w:pStyle w:val="2"/>
        <w:rPr>
          <w:rFonts w:cs="Times New Roman"/>
        </w:rPr>
      </w:pPr>
      <w:bookmarkStart w:id="223" w:name="_Toc137393243"/>
      <w:r w:rsidRPr="0092632B">
        <w:rPr>
          <w:rFonts w:cs="Times New Roman"/>
        </w:rPr>
        <w:t>7.6</w:t>
      </w:r>
      <w:r w:rsidRPr="0092632B">
        <w:rPr>
          <w:rFonts w:cs="Times New Roman"/>
        </w:rPr>
        <w:t>运输过程污染防治措施</w:t>
      </w:r>
      <w:bookmarkEnd w:id="223"/>
    </w:p>
    <w:p w14:paraId="4E7DD391" w14:textId="494963A1" w:rsidR="00510477" w:rsidRPr="0092632B" w:rsidRDefault="00E23D32">
      <w:pPr>
        <w:ind w:firstLine="480"/>
        <w:rPr>
          <w:rFonts w:cs="Times New Roman"/>
        </w:rPr>
      </w:pPr>
      <w:r w:rsidRPr="0092632B">
        <w:rPr>
          <w:rFonts w:cs="Times New Roman"/>
        </w:rPr>
        <w:t>餐厨垃圾运输车辆从收集点出来，以及从厂区出去时均应进行清洗，防止车辆外粘附的垃圾产生臭气而影响沿路两侧的环境空气质量。并且应做好餐厨垃圾运输时间的调控，对交通路线进行合理调度，在垃圾运输过程中避免在居民集中区鸣笛，同时应放慢速度以减轻对周围居民产生噪声干扰。应优化餐厨垃圾运输车的运输路线，避免经过人群较多的区域。</w:t>
      </w:r>
    </w:p>
    <w:p w14:paraId="4C2A47A7" w14:textId="1F7FFF44" w:rsidR="00510477" w:rsidRPr="0092632B" w:rsidRDefault="00E23D32">
      <w:pPr>
        <w:ind w:firstLine="480"/>
        <w:rPr>
          <w:rFonts w:cs="Times New Roman"/>
        </w:rPr>
      </w:pPr>
      <w:r w:rsidRPr="0092632B">
        <w:rPr>
          <w:rFonts w:cs="Times New Roman"/>
        </w:rPr>
        <w:t>评价认为，本工程在采取以上措施后餐厨垃圾运输过程产生的臭气、噪声对环境的影响很小。</w:t>
      </w:r>
    </w:p>
    <w:p w14:paraId="0D0BB3AD" w14:textId="77777777" w:rsidR="00510477" w:rsidRPr="0092632B" w:rsidRDefault="00E23D32">
      <w:pPr>
        <w:pStyle w:val="2"/>
        <w:rPr>
          <w:rFonts w:cs="Times New Roman"/>
        </w:rPr>
      </w:pPr>
      <w:bookmarkStart w:id="224" w:name="_Toc137393244"/>
      <w:r w:rsidRPr="0092632B">
        <w:rPr>
          <w:rFonts w:cs="Times New Roman"/>
        </w:rPr>
        <w:t>7.7</w:t>
      </w:r>
      <w:r w:rsidRPr="0092632B">
        <w:rPr>
          <w:rFonts w:cs="Times New Roman"/>
        </w:rPr>
        <w:t>绿化</w:t>
      </w:r>
      <w:bookmarkEnd w:id="224"/>
    </w:p>
    <w:p w14:paraId="14F8BDCE" w14:textId="0611B9E1" w:rsidR="00510477" w:rsidRPr="0092632B" w:rsidRDefault="00E23D32">
      <w:pPr>
        <w:ind w:firstLine="480"/>
        <w:rPr>
          <w:rFonts w:cs="Times New Roman"/>
        </w:rPr>
      </w:pPr>
      <w:r w:rsidRPr="0092632B">
        <w:rPr>
          <w:rFonts w:cs="Times New Roman"/>
        </w:rPr>
        <w:t>绿化在保护和改善环境、防止污染等方面有其特殊的作用。绿化具有较好的调温、调湿、吸灰、除尘、改善小气候、净化空气、减弱噪声等功能。工厂应在施工期间同时进行绿化工程建设，在道路两侧、空地上、车间四周种植一定宽度及厂界边坡设置绿化带，如种植各类乔木、灌木和绿篱等绿色植物进行绿化，以达到除噪除尘的目的，全厂绿化系数不低于</w:t>
      </w:r>
      <w:r w:rsidRPr="0092632B">
        <w:rPr>
          <w:rFonts w:cs="Times New Roman"/>
        </w:rPr>
        <w:t xml:space="preserve"> 25%</w:t>
      </w:r>
      <w:r w:rsidRPr="0092632B">
        <w:rPr>
          <w:rFonts w:cs="Times New Roman"/>
        </w:rPr>
        <w:t>。同时，在厂区工程营运期，在餐厨垃圾预处理及后续的处理工艺，及废水、废气及固体废物的处理过程中，注意消毒，防止滋生蚊虫苍蝇等，尤其在夏季。</w:t>
      </w:r>
    </w:p>
    <w:p w14:paraId="25964607" w14:textId="77777777" w:rsidR="00510477" w:rsidRPr="0092632B" w:rsidRDefault="00E23D32">
      <w:pPr>
        <w:pStyle w:val="2"/>
        <w:rPr>
          <w:rFonts w:cs="Times New Roman"/>
        </w:rPr>
      </w:pPr>
      <w:bookmarkStart w:id="225" w:name="_Toc137393245"/>
      <w:r w:rsidRPr="0092632B">
        <w:rPr>
          <w:rFonts w:cs="Times New Roman"/>
        </w:rPr>
        <w:t>7.8</w:t>
      </w:r>
      <w:r w:rsidRPr="0092632B">
        <w:rPr>
          <w:rFonts w:cs="Times New Roman"/>
        </w:rPr>
        <w:t>污染防治措施及环保投资估算</w:t>
      </w:r>
      <w:bookmarkEnd w:id="225"/>
    </w:p>
    <w:p w14:paraId="11094B3E" w14:textId="45BA192E" w:rsidR="00510477" w:rsidRDefault="0066674C">
      <w:pPr>
        <w:ind w:firstLine="480"/>
        <w:rPr>
          <w:rFonts w:cs="Times New Roman"/>
        </w:rPr>
      </w:pPr>
      <w:r w:rsidRPr="0092632B">
        <w:rPr>
          <w:rFonts w:cs="Times New Roman"/>
        </w:rPr>
        <w:t>本</w:t>
      </w:r>
      <w:r w:rsidR="00E9087F" w:rsidRPr="0092632B">
        <w:rPr>
          <w:rFonts w:cs="Times New Roman"/>
        </w:rPr>
        <w:t>项目总投资，</w:t>
      </w:r>
      <w:r w:rsidR="00E23D32" w:rsidRPr="0092632B">
        <w:rPr>
          <w:rFonts w:cs="Times New Roman"/>
        </w:rPr>
        <w:t>环保投资</w:t>
      </w:r>
      <w:r w:rsidR="008D63DB" w:rsidRPr="0092632B">
        <w:rPr>
          <w:rFonts w:cs="Times New Roman"/>
        </w:rPr>
        <w:t>804</w:t>
      </w:r>
      <w:r w:rsidR="00E23D32" w:rsidRPr="0092632B">
        <w:rPr>
          <w:rFonts w:cs="Times New Roman"/>
        </w:rPr>
        <w:t>万元，</w:t>
      </w:r>
      <w:r w:rsidR="00E9087F" w:rsidRPr="0092632B">
        <w:rPr>
          <w:rFonts w:cs="Times New Roman"/>
        </w:rPr>
        <w:t>环保投资</w:t>
      </w:r>
      <w:r w:rsidR="00E23D32" w:rsidRPr="0092632B">
        <w:rPr>
          <w:rFonts w:cs="Times New Roman"/>
        </w:rPr>
        <w:t>占项目总投资的</w:t>
      </w:r>
      <w:r w:rsidR="00BB564A" w:rsidRPr="0092632B">
        <w:rPr>
          <w:rFonts w:cs="Times New Roman"/>
        </w:rPr>
        <w:t>4.6%</w:t>
      </w:r>
      <w:r w:rsidR="00E23D32" w:rsidRPr="0092632B">
        <w:rPr>
          <w:rFonts w:cs="Times New Roman"/>
        </w:rPr>
        <w:t>，具体项目环保投资估算见表</w:t>
      </w:r>
      <w:r w:rsidR="00E23D32" w:rsidRPr="0092632B">
        <w:rPr>
          <w:rFonts w:cs="Times New Roman"/>
        </w:rPr>
        <w:t>7.8-1</w:t>
      </w:r>
      <w:r w:rsidR="00E23D32" w:rsidRPr="0092632B">
        <w:rPr>
          <w:rFonts w:cs="Times New Roman"/>
        </w:rPr>
        <w:t>。</w:t>
      </w:r>
    </w:p>
    <w:p w14:paraId="0F64D101" w14:textId="3CBF4458" w:rsidR="00F3060D" w:rsidRDefault="00F3060D">
      <w:pPr>
        <w:ind w:firstLine="480"/>
        <w:rPr>
          <w:rFonts w:cs="Times New Roman"/>
        </w:rPr>
      </w:pPr>
    </w:p>
    <w:p w14:paraId="10ADBCE9" w14:textId="7435016C" w:rsidR="00EA1EFC" w:rsidRDefault="00EA1EFC">
      <w:pPr>
        <w:ind w:firstLine="480"/>
        <w:rPr>
          <w:rFonts w:cs="Times New Roman"/>
        </w:rPr>
      </w:pPr>
    </w:p>
    <w:p w14:paraId="308470B7" w14:textId="63E4E648" w:rsidR="00EA1EFC" w:rsidRDefault="00EA1EFC">
      <w:pPr>
        <w:ind w:firstLine="480"/>
        <w:rPr>
          <w:rFonts w:cs="Times New Roman"/>
        </w:rPr>
      </w:pPr>
    </w:p>
    <w:p w14:paraId="5F635523" w14:textId="77777777" w:rsidR="00EA1EFC" w:rsidRDefault="00EA1EFC">
      <w:pPr>
        <w:ind w:firstLine="480"/>
        <w:rPr>
          <w:rFonts w:cs="Times New Roman"/>
        </w:rPr>
      </w:pPr>
    </w:p>
    <w:p w14:paraId="2C98550D"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7.8-1   </w:t>
      </w:r>
      <w:r w:rsidRPr="0092632B">
        <w:rPr>
          <w:rFonts w:cs="Times New Roman"/>
        </w:rPr>
        <w:t>项目环保措施及投资估算一览表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15"/>
        <w:gridCol w:w="1933"/>
        <w:gridCol w:w="5729"/>
        <w:gridCol w:w="1139"/>
      </w:tblGrid>
      <w:tr w:rsidR="0092632B" w:rsidRPr="0092632B" w14:paraId="0DDF26C2" w14:textId="77777777">
        <w:trPr>
          <w:cantSplit/>
          <w:trHeight w:val="397"/>
          <w:jc w:val="center"/>
        </w:trPr>
        <w:tc>
          <w:tcPr>
            <w:tcW w:w="1466" w:type="pct"/>
            <w:gridSpan w:val="2"/>
            <w:vAlign w:val="center"/>
          </w:tcPr>
          <w:p w14:paraId="6B03B128" w14:textId="77777777" w:rsidR="00510477" w:rsidRPr="0092632B" w:rsidRDefault="00E23D32">
            <w:pPr>
              <w:pStyle w:val="af"/>
              <w:rPr>
                <w:rFonts w:cs="Times New Roman"/>
              </w:rPr>
            </w:pPr>
            <w:r w:rsidRPr="0092632B">
              <w:rPr>
                <w:rFonts w:cs="Times New Roman"/>
              </w:rPr>
              <w:t>污染类别</w:t>
            </w:r>
          </w:p>
        </w:tc>
        <w:tc>
          <w:tcPr>
            <w:tcW w:w="2948" w:type="pct"/>
            <w:vAlign w:val="center"/>
          </w:tcPr>
          <w:p w14:paraId="07B038C8" w14:textId="77777777" w:rsidR="00510477" w:rsidRPr="0092632B" w:rsidRDefault="00E23D32">
            <w:pPr>
              <w:pStyle w:val="af"/>
              <w:rPr>
                <w:rFonts w:cs="Times New Roman"/>
              </w:rPr>
            </w:pPr>
            <w:r w:rsidRPr="0092632B">
              <w:rPr>
                <w:rFonts w:cs="Times New Roman"/>
              </w:rPr>
              <w:t>环境保护措施</w:t>
            </w:r>
          </w:p>
        </w:tc>
        <w:tc>
          <w:tcPr>
            <w:tcW w:w="586" w:type="pct"/>
          </w:tcPr>
          <w:p w14:paraId="0E7EFDD7" w14:textId="77777777" w:rsidR="00510477" w:rsidRPr="0092632B" w:rsidRDefault="00E23D32">
            <w:pPr>
              <w:pStyle w:val="af"/>
              <w:rPr>
                <w:rFonts w:cs="Times New Roman"/>
              </w:rPr>
            </w:pPr>
            <w:r w:rsidRPr="0092632B">
              <w:rPr>
                <w:rFonts w:cs="Times New Roman"/>
              </w:rPr>
              <w:t>投资</w:t>
            </w:r>
          </w:p>
          <w:p w14:paraId="38DCE8E3" w14:textId="77777777" w:rsidR="00510477" w:rsidRPr="0092632B" w:rsidRDefault="00E23D32">
            <w:pPr>
              <w:pStyle w:val="af"/>
              <w:rPr>
                <w:rFonts w:cs="Times New Roman"/>
              </w:rPr>
            </w:pPr>
            <w:r w:rsidRPr="0092632B">
              <w:rPr>
                <w:rFonts w:cs="Times New Roman"/>
              </w:rPr>
              <w:t>（万元）</w:t>
            </w:r>
          </w:p>
        </w:tc>
      </w:tr>
      <w:tr w:rsidR="0092632B" w:rsidRPr="0092632B" w14:paraId="416E7158" w14:textId="77777777" w:rsidTr="0066674C">
        <w:trPr>
          <w:cantSplit/>
          <w:trHeight w:val="397"/>
          <w:jc w:val="center"/>
        </w:trPr>
        <w:tc>
          <w:tcPr>
            <w:tcW w:w="471" w:type="pct"/>
            <w:vAlign w:val="center"/>
          </w:tcPr>
          <w:p w14:paraId="44DE8F3B" w14:textId="77777777" w:rsidR="00510477" w:rsidRPr="0092632B" w:rsidRDefault="00E23D32">
            <w:pPr>
              <w:pStyle w:val="af"/>
              <w:rPr>
                <w:rFonts w:cs="Times New Roman"/>
              </w:rPr>
            </w:pPr>
            <w:r w:rsidRPr="0092632B">
              <w:rPr>
                <w:rFonts w:cs="Times New Roman"/>
              </w:rPr>
              <w:t>废水</w:t>
            </w:r>
          </w:p>
        </w:tc>
        <w:tc>
          <w:tcPr>
            <w:tcW w:w="995" w:type="pct"/>
            <w:vAlign w:val="center"/>
          </w:tcPr>
          <w:p w14:paraId="2929B176" w14:textId="77777777" w:rsidR="00510477" w:rsidRPr="0092632B" w:rsidRDefault="00E23D32">
            <w:pPr>
              <w:pStyle w:val="af"/>
              <w:rPr>
                <w:rFonts w:cs="Times New Roman"/>
              </w:rPr>
            </w:pPr>
            <w:r w:rsidRPr="0092632B">
              <w:rPr>
                <w:rFonts w:cs="Times New Roman"/>
              </w:rPr>
              <w:t>清洗废水、脱水废水、生活污水等</w:t>
            </w:r>
          </w:p>
        </w:tc>
        <w:tc>
          <w:tcPr>
            <w:tcW w:w="2948" w:type="pct"/>
            <w:vAlign w:val="center"/>
          </w:tcPr>
          <w:p w14:paraId="3F89CC57" w14:textId="77777777" w:rsidR="00510477" w:rsidRPr="0092632B" w:rsidRDefault="00E23D32">
            <w:pPr>
              <w:pStyle w:val="af"/>
              <w:jc w:val="both"/>
              <w:rPr>
                <w:rFonts w:cs="Times New Roman"/>
              </w:rPr>
            </w:pPr>
            <w:r w:rsidRPr="0092632B">
              <w:rPr>
                <w:rFonts w:cs="Times New Roman"/>
              </w:rPr>
              <w:t>1</w:t>
            </w:r>
            <w:r w:rsidRPr="0092632B">
              <w:rPr>
                <w:rFonts w:cs="Times New Roman"/>
              </w:rPr>
              <w:t>、管网采用雨污分流、清污分流系统</w:t>
            </w:r>
          </w:p>
          <w:p w14:paraId="24710298" w14:textId="34D618BA" w:rsidR="00510477" w:rsidRPr="0092632B" w:rsidRDefault="00E23D32">
            <w:pPr>
              <w:pStyle w:val="af"/>
              <w:jc w:val="both"/>
              <w:rPr>
                <w:rFonts w:cs="Times New Roman"/>
              </w:rPr>
            </w:pPr>
            <w:r w:rsidRPr="0092632B">
              <w:rPr>
                <w:rFonts w:cs="Times New Roman"/>
              </w:rPr>
              <w:t>2</w:t>
            </w:r>
            <w:r w:rsidRPr="0092632B">
              <w:rPr>
                <w:rFonts w:cs="Times New Roman"/>
              </w:rPr>
              <w:t>、厂区自建处理能力为</w:t>
            </w:r>
            <w:r w:rsidRPr="0092632B">
              <w:rPr>
                <w:rFonts w:cs="Times New Roman"/>
              </w:rPr>
              <w:t>350m</w:t>
            </w:r>
            <w:r w:rsidRPr="0092632B">
              <w:rPr>
                <w:rFonts w:cs="Times New Roman"/>
                <w:vertAlign w:val="superscript"/>
              </w:rPr>
              <w:t>3</w:t>
            </w:r>
            <w:r w:rsidRPr="0092632B">
              <w:rPr>
                <w:rFonts w:cs="Times New Roman"/>
              </w:rPr>
              <w:t>/d</w:t>
            </w:r>
            <w:r w:rsidRPr="0092632B">
              <w:rPr>
                <w:rFonts w:cs="Times New Roman"/>
              </w:rPr>
              <w:t>的污水处理系统，采用</w:t>
            </w:r>
            <w:r w:rsidRPr="0092632B">
              <w:rPr>
                <w:rFonts w:cs="Times New Roman"/>
              </w:rPr>
              <w:t>“</w:t>
            </w:r>
            <w:r w:rsidRPr="0092632B">
              <w:rPr>
                <w:rFonts w:cs="Times New Roman"/>
              </w:rPr>
              <w:t>预处理（隔油、气浮）</w:t>
            </w:r>
            <w:r w:rsidRPr="0092632B">
              <w:rPr>
                <w:rFonts w:cs="Times New Roman"/>
              </w:rPr>
              <w:t>+</w:t>
            </w:r>
            <w:r w:rsidRPr="0092632B">
              <w:rPr>
                <w:rFonts w:cs="Times New Roman"/>
              </w:rPr>
              <w:t>生化处理（</w:t>
            </w:r>
            <w:r w:rsidR="00292F35" w:rsidRPr="0092632B">
              <w:rPr>
                <w:rFonts w:cs="Times New Roman"/>
              </w:rPr>
              <w:t>外置式</w:t>
            </w:r>
            <w:r w:rsidR="00292F35" w:rsidRPr="0092632B">
              <w:rPr>
                <w:rFonts w:cs="Times New Roman"/>
              </w:rPr>
              <w:t>MBR</w:t>
            </w:r>
            <w:r w:rsidRPr="0092632B">
              <w:rPr>
                <w:rFonts w:cs="Times New Roman"/>
              </w:rPr>
              <w:t>）</w:t>
            </w:r>
            <w:r w:rsidRPr="0092632B">
              <w:rPr>
                <w:rFonts w:cs="Times New Roman"/>
              </w:rPr>
              <w:t xml:space="preserve">” </w:t>
            </w:r>
          </w:p>
          <w:p w14:paraId="1E7D44A8" w14:textId="77777777" w:rsidR="00510477" w:rsidRPr="0092632B" w:rsidRDefault="00E23D32">
            <w:pPr>
              <w:pStyle w:val="af"/>
              <w:jc w:val="both"/>
              <w:rPr>
                <w:rFonts w:cs="Times New Roman"/>
              </w:rPr>
            </w:pPr>
            <w:r w:rsidRPr="0092632B">
              <w:rPr>
                <w:rFonts w:cs="Times New Roman"/>
              </w:rPr>
              <w:t>3</w:t>
            </w:r>
            <w:r w:rsidRPr="0092632B">
              <w:rPr>
                <w:rFonts w:cs="Times New Roman"/>
              </w:rPr>
              <w:t>、厂区进行分区防渗，设一个地下水监控井</w:t>
            </w:r>
          </w:p>
        </w:tc>
        <w:tc>
          <w:tcPr>
            <w:tcW w:w="586" w:type="pct"/>
            <w:vAlign w:val="center"/>
          </w:tcPr>
          <w:p w14:paraId="46BFA6CA" w14:textId="77777777" w:rsidR="00510477" w:rsidRPr="0092632B" w:rsidRDefault="00E23D32">
            <w:pPr>
              <w:pStyle w:val="af"/>
              <w:rPr>
                <w:rFonts w:cs="Times New Roman"/>
              </w:rPr>
            </w:pPr>
            <w:r w:rsidRPr="0092632B">
              <w:rPr>
                <w:rFonts w:cs="Times New Roman"/>
              </w:rPr>
              <w:t>330</w:t>
            </w:r>
          </w:p>
        </w:tc>
      </w:tr>
      <w:tr w:rsidR="0092632B" w:rsidRPr="0092632B" w14:paraId="02174095" w14:textId="77777777" w:rsidTr="0066674C">
        <w:trPr>
          <w:cantSplit/>
          <w:trHeight w:val="397"/>
          <w:jc w:val="center"/>
        </w:trPr>
        <w:tc>
          <w:tcPr>
            <w:tcW w:w="471" w:type="pct"/>
            <w:vMerge w:val="restart"/>
            <w:vAlign w:val="center"/>
          </w:tcPr>
          <w:p w14:paraId="44FF0E44" w14:textId="77777777" w:rsidR="0066674C" w:rsidRPr="0092632B" w:rsidRDefault="0066674C">
            <w:pPr>
              <w:pStyle w:val="af"/>
              <w:rPr>
                <w:rFonts w:cs="Times New Roman"/>
              </w:rPr>
            </w:pPr>
            <w:r w:rsidRPr="0092632B">
              <w:rPr>
                <w:rFonts w:cs="Times New Roman"/>
              </w:rPr>
              <w:t>废气</w:t>
            </w:r>
          </w:p>
        </w:tc>
        <w:tc>
          <w:tcPr>
            <w:tcW w:w="995" w:type="pct"/>
            <w:vAlign w:val="center"/>
          </w:tcPr>
          <w:p w14:paraId="07D3239E" w14:textId="77777777" w:rsidR="0066674C" w:rsidRPr="0092632B" w:rsidRDefault="0066674C">
            <w:pPr>
              <w:pStyle w:val="af"/>
              <w:rPr>
                <w:rFonts w:cs="Times New Roman"/>
              </w:rPr>
            </w:pPr>
            <w:r w:rsidRPr="0092632B">
              <w:rPr>
                <w:rFonts w:cs="Times New Roman"/>
              </w:rPr>
              <w:t>臭气</w:t>
            </w:r>
          </w:p>
        </w:tc>
        <w:tc>
          <w:tcPr>
            <w:tcW w:w="2948" w:type="pct"/>
            <w:vAlign w:val="center"/>
          </w:tcPr>
          <w:p w14:paraId="4A0A20DE" w14:textId="77777777" w:rsidR="0066674C" w:rsidRPr="0092632B" w:rsidRDefault="0066674C">
            <w:pPr>
              <w:pStyle w:val="af"/>
              <w:jc w:val="both"/>
              <w:rPr>
                <w:rFonts w:cs="Times New Roman"/>
              </w:rPr>
            </w:pPr>
            <w:r w:rsidRPr="0092632B">
              <w:rPr>
                <w:rFonts w:cs="Times New Roman"/>
              </w:rPr>
              <w:t>1#</w:t>
            </w:r>
            <w:r w:rsidRPr="0092632B">
              <w:rPr>
                <w:rFonts w:cs="Times New Roman"/>
              </w:rPr>
              <w:t>除臭系统：</w:t>
            </w:r>
          </w:p>
          <w:p w14:paraId="019BAE88" w14:textId="77777777" w:rsidR="0066674C" w:rsidRPr="0092632B" w:rsidRDefault="0066674C">
            <w:pPr>
              <w:pStyle w:val="af"/>
              <w:jc w:val="both"/>
              <w:rPr>
                <w:rFonts w:cs="Times New Roman"/>
              </w:rPr>
            </w:pPr>
            <w:r w:rsidRPr="0092632B">
              <w:rPr>
                <w:rFonts w:cs="Times New Roman"/>
              </w:rPr>
              <w:t>餐厨垃圾预处理车间：车间保持微负压，整体换风</w:t>
            </w:r>
            <w:r w:rsidRPr="0092632B">
              <w:rPr>
                <w:rFonts w:cs="Times New Roman"/>
              </w:rPr>
              <w:t>+</w:t>
            </w:r>
            <w:r w:rsidRPr="0092632B">
              <w:rPr>
                <w:rFonts w:cs="Times New Roman"/>
              </w:rPr>
              <w:t>局部抽风，排风量</w:t>
            </w:r>
            <w:r w:rsidRPr="0092632B">
              <w:rPr>
                <w:rFonts w:cs="Times New Roman"/>
              </w:rPr>
              <w:t>50600m</w:t>
            </w:r>
            <w:r w:rsidRPr="0092632B">
              <w:rPr>
                <w:rFonts w:cs="Times New Roman"/>
                <w:vertAlign w:val="superscript"/>
              </w:rPr>
              <w:t>3</w:t>
            </w:r>
            <w:r w:rsidRPr="0092632B">
              <w:rPr>
                <w:rFonts w:cs="Times New Roman"/>
              </w:rPr>
              <w:t>/h</w:t>
            </w:r>
            <w:r w:rsidRPr="0092632B">
              <w:rPr>
                <w:rFonts w:cs="Times New Roman"/>
              </w:rPr>
              <w:t>，臭气收集后引入生物滤池处理后；</w:t>
            </w:r>
          </w:p>
          <w:p w14:paraId="4C834EA1" w14:textId="77777777" w:rsidR="0066674C" w:rsidRPr="0092632B" w:rsidRDefault="0066674C">
            <w:pPr>
              <w:pStyle w:val="af"/>
              <w:jc w:val="both"/>
              <w:rPr>
                <w:rFonts w:cs="Times New Roman"/>
              </w:rPr>
            </w:pPr>
            <w:r w:rsidRPr="0092632B">
              <w:rPr>
                <w:rFonts w:cs="Times New Roman"/>
              </w:rPr>
              <w:t>污泥脱水间：车间保持微负压，整体换风，排风量</w:t>
            </w:r>
            <w:r w:rsidRPr="0092632B">
              <w:rPr>
                <w:rFonts w:cs="Times New Roman"/>
              </w:rPr>
              <w:t>11200m</w:t>
            </w:r>
            <w:r w:rsidRPr="0092632B">
              <w:rPr>
                <w:rFonts w:cs="Times New Roman"/>
                <w:vertAlign w:val="superscript"/>
              </w:rPr>
              <w:t>3</w:t>
            </w:r>
            <w:r w:rsidRPr="0092632B">
              <w:rPr>
                <w:rFonts w:cs="Times New Roman"/>
              </w:rPr>
              <w:t>/h</w:t>
            </w:r>
            <w:r w:rsidRPr="0092632B">
              <w:rPr>
                <w:rFonts w:cs="Times New Roman"/>
              </w:rPr>
              <w:t>，臭气收集后引入生物滤池处理后；</w:t>
            </w:r>
          </w:p>
          <w:p w14:paraId="646C4B4E" w14:textId="77777777" w:rsidR="0066674C" w:rsidRPr="0092632B" w:rsidRDefault="0066674C">
            <w:pPr>
              <w:pStyle w:val="af"/>
              <w:jc w:val="both"/>
              <w:rPr>
                <w:rFonts w:cs="Times New Roman"/>
              </w:rPr>
            </w:pPr>
            <w:r w:rsidRPr="0092632B">
              <w:rPr>
                <w:rFonts w:cs="Times New Roman"/>
              </w:rPr>
              <w:t>污水处理系统：加盖收集，引入生物滤池，排风量</w:t>
            </w:r>
            <w:r w:rsidRPr="0092632B">
              <w:rPr>
                <w:rFonts w:cs="Times New Roman"/>
              </w:rPr>
              <w:t>4200m</w:t>
            </w:r>
            <w:r w:rsidRPr="0092632B">
              <w:rPr>
                <w:rFonts w:cs="Times New Roman"/>
                <w:vertAlign w:val="superscript"/>
              </w:rPr>
              <w:t>3</w:t>
            </w:r>
            <w:r w:rsidRPr="0092632B">
              <w:rPr>
                <w:rFonts w:cs="Times New Roman"/>
              </w:rPr>
              <w:t>/h</w:t>
            </w:r>
            <w:r w:rsidRPr="0092632B">
              <w:rPr>
                <w:rFonts w:cs="Times New Roman"/>
              </w:rPr>
              <w:t>。</w:t>
            </w:r>
          </w:p>
          <w:p w14:paraId="2991EC51" w14:textId="28796CD1" w:rsidR="0066674C" w:rsidRPr="0092632B" w:rsidRDefault="0066674C">
            <w:pPr>
              <w:pStyle w:val="af"/>
              <w:jc w:val="both"/>
              <w:rPr>
                <w:rFonts w:cs="Times New Roman"/>
              </w:rPr>
            </w:pPr>
            <w:r w:rsidRPr="0092632B">
              <w:rPr>
                <w:rFonts w:cs="Times New Roman"/>
              </w:rPr>
              <w:t>预处理车间、脱水间以及污水处理系统臭气经过收集后，进入除臭系统处理后，由</w:t>
            </w:r>
            <w:r w:rsidRPr="0092632B">
              <w:rPr>
                <w:rFonts w:cs="Times New Roman"/>
              </w:rPr>
              <w:t>1</w:t>
            </w:r>
            <w:r w:rsidRPr="0092632B">
              <w:rPr>
                <w:rFonts w:cs="Times New Roman"/>
              </w:rPr>
              <w:t>根</w:t>
            </w:r>
            <w:r w:rsidRPr="0092632B">
              <w:rPr>
                <w:rFonts w:cs="Times New Roman"/>
              </w:rPr>
              <w:t>1</w:t>
            </w:r>
            <w:r w:rsidR="009D0EC7" w:rsidRPr="0092632B">
              <w:rPr>
                <w:rFonts w:cs="Times New Roman"/>
              </w:rPr>
              <w:t>8</w:t>
            </w:r>
            <w:r w:rsidRPr="0092632B">
              <w:rPr>
                <w:rFonts w:cs="Times New Roman"/>
              </w:rPr>
              <w:t>m</w:t>
            </w:r>
            <w:r w:rsidRPr="0092632B">
              <w:rPr>
                <w:rFonts w:cs="Times New Roman"/>
              </w:rPr>
              <w:t>高</w:t>
            </w:r>
            <w:r w:rsidR="009D0EC7" w:rsidRPr="0092632B">
              <w:rPr>
                <w:rFonts w:cs="Times New Roman"/>
              </w:rPr>
              <w:t>DA001</w:t>
            </w:r>
            <w:r w:rsidRPr="0092632B">
              <w:rPr>
                <w:rFonts w:cs="Times New Roman"/>
              </w:rPr>
              <w:t>排气筒排放。</w:t>
            </w:r>
          </w:p>
          <w:p w14:paraId="5E23B85D" w14:textId="77777777" w:rsidR="0066674C" w:rsidRPr="0092632B" w:rsidRDefault="0066674C">
            <w:pPr>
              <w:pStyle w:val="af"/>
              <w:jc w:val="both"/>
              <w:rPr>
                <w:rFonts w:cs="Times New Roman"/>
              </w:rPr>
            </w:pPr>
            <w:r w:rsidRPr="0092632B">
              <w:rPr>
                <w:rFonts w:cs="Times New Roman"/>
              </w:rPr>
              <w:t>所有臭气设置生物滤池进行处理，为防止生物滤池事故情况下无法处理，另外设置一套化学应急处理装置对事故状态下臭气进行处理。</w:t>
            </w:r>
          </w:p>
        </w:tc>
        <w:tc>
          <w:tcPr>
            <w:tcW w:w="586" w:type="pct"/>
            <w:vAlign w:val="center"/>
          </w:tcPr>
          <w:p w14:paraId="1B64B8EE" w14:textId="77777777" w:rsidR="0066674C" w:rsidRPr="0092632B" w:rsidRDefault="0066674C">
            <w:pPr>
              <w:pStyle w:val="af"/>
              <w:rPr>
                <w:rFonts w:cs="Times New Roman"/>
              </w:rPr>
            </w:pPr>
            <w:r w:rsidRPr="0092632B">
              <w:rPr>
                <w:rFonts w:cs="Times New Roman"/>
              </w:rPr>
              <w:t>300</w:t>
            </w:r>
          </w:p>
        </w:tc>
      </w:tr>
      <w:tr w:rsidR="0092632B" w:rsidRPr="0092632B" w14:paraId="16827582" w14:textId="77777777" w:rsidTr="0066674C">
        <w:trPr>
          <w:cantSplit/>
          <w:trHeight w:val="397"/>
          <w:jc w:val="center"/>
        </w:trPr>
        <w:tc>
          <w:tcPr>
            <w:tcW w:w="471" w:type="pct"/>
            <w:vMerge/>
            <w:vAlign w:val="center"/>
          </w:tcPr>
          <w:p w14:paraId="1922F89E" w14:textId="77777777" w:rsidR="0066674C" w:rsidRPr="0092632B" w:rsidRDefault="0066674C" w:rsidP="0066674C">
            <w:pPr>
              <w:pStyle w:val="af"/>
              <w:rPr>
                <w:rFonts w:cs="Times New Roman"/>
              </w:rPr>
            </w:pPr>
          </w:p>
        </w:tc>
        <w:tc>
          <w:tcPr>
            <w:tcW w:w="995" w:type="pct"/>
            <w:vAlign w:val="center"/>
          </w:tcPr>
          <w:p w14:paraId="6DA87DE4" w14:textId="77777777" w:rsidR="0066674C" w:rsidRPr="0092632B" w:rsidRDefault="0066674C" w:rsidP="0066674C">
            <w:pPr>
              <w:pStyle w:val="af"/>
              <w:rPr>
                <w:rFonts w:cs="Times New Roman"/>
              </w:rPr>
            </w:pPr>
            <w:r w:rsidRPr="0092632B">
              <w:rPr>
                <w:rFonts w:cs="Times New Roman"/>
              </w:rPr>
              <w:t>锅炉烟气</w:t>
            </w:r>
          </w:p>
        </w:tc>
        <w:tc>
          <w:tcPr>
            <w:tcW w:w="2948" w:type="pct"/>
            <w:vAlign w:val="center"/>
          </w:tcPr>
          <w:p w14:paraId="73F29261" w14:textId="6D05DE47" w:rsidR="0066674C" w:rsidRPr="0092632B" w:rsidRDefault="0066674C" w:rsidP="0066674C">
            <w:pPr>
              <w:pStyle w:val="af"/>
              <w:jc w:val="both"/>
              <w:rPr>
                <w:rFonts w:cs="Times New Roman"/>
              </w:rPr>
            </w:pPr>
            <w:r w:rsidRPr="0092632B">
              <w:rPr>
                <w:rFonts w:cs="Times New Roman"/>
              </w:rPr>
              <w:t>采用低氮燃烧技术，经净化后的沼气作为燃料，每台锅炉分别经</w:t>
            </w:r>
            <w:r w:rsidRPr="0092632B">
              <w:rPr>
                <w:rFonts w:cs="Times New Roman"/>
              </w:rPr>
              <w:t>1</w:t>
            </w:r>
            <w:r w:rsidRPr="0092632B">
              <w:rPr>
                <w:rFonts w:cs="Times New Roman"/>
              </w:rPr>
              <w:t>根</w:t>
            </w:r>
            <w:r w:rsidRPr="0092632B">
              <w:rPr>
                <w:rFonts w:cs="Times New Roman"/>
              </w:rPr>
              <w:t>12m</w:t>
            </w:r>
            <w:r w:rsidRPr="0092632B">
              <w:rPr>
                <w:rFonts w:cs="Times New Roman"/>
              </w:rPr>
              <w:t>高</w:t>
            </w:r>
            <w:r w:rsidR="009D0EC7" w:rsidRPr="0092632B">
              <w:rPr>
                <w:rFonts w:cs="Times New Roman"/>
              </w:rPr>
              <w:t>DA002</w:t>
            </w:r>
            <w:r w:rsidRPr="0092632B">
              <w:rPr>
                <w:rFonts w:cs="Times New Roman"/>
              </w:rPr>
              <w:t>排气筒排放。</w:t>
            </w:r>
          </w:p>
        </w:tc>
        <w:tc>
          <w:tcPr>
            <w:tcW w:w="586" w:type="pct"/>
            <w:vAlign w:val="center"/>
          </w:tcPr>
          <w:p w14:paraId="3BE68B80" w14:textId="716CAC5E" w:rsidR="0066674C" w:rsidRPr="0092632B" w:rsidRDefault="008D63DB" w:rsidP="0066674C">
            <w:pPr>
              <w:pStyle w:val="af"/>
              <w:rPr>
                <w:rFonts w:cs="Times New Roman"/>
              </w:rPr>
            </w:pPr>
            <w:r w:rsidRPr="0092632B">
              <w:rPr>
                <w:rFonts w:cs="Times New Roman"/>
              </w:rPr>
              <w:t>2</w:t>
            </w:r>
          </w:p>
        </w:tc>
      </w:tr>
      <w:tr w:rsidR="0092632B" w:rsidRPr="0092632B" w14:paraId="54A6F0D0" w14:textId="77777777" w:rsidTr="0066674C">
        <w:trPr>
          <w:cantSplit/>
          <w:trHeight w:val="397"/>
          <w:jc w:val="center"/>
        </w:trPr>
        <w:tc>
          <w:tcPr>
            <w:tcW w:w="471" w:type="pct"/>
            <w:vMerge/>
            <w:vAlign w:val="center"/>
          </w:tcPr>
          <w:p w14:paraId="25E2C50F" w14:textId="77777777" w:rsidR="0066674C" w:rsidRPr="0092632B" w:rsidRDefault="0066674C" w:rsidP="0066674C">
            <w:pPr>
              <w:pStyle w:val="af"/>
              <w:rPr>
                <w:rFonts w:cs="Times New Roman"/>
              </w:rPr>
            </w:pPr>
          </w:p>
        </w:tc>
        <w:tc>
          <w:tcPr>
            <w:tcW w:w="995" w:type="pct"/>
            <w:vAlign w:val="center"/>
          </w:tcPr>
          <w:p w14:paraId="07AE9935" w14:textId="77777777" w:rsidR="0066674C" w:rsidRPr="0092632B" w:rsidRDefault="0066674C" w:rsidP="0066674C">
            <w:pPr>
              <w:pStyle w:val="af"/>
              <w:rPr>
                <w:rFonts w:cs="Times New Roman"/>
              </w:rPr>
            </w:pPr>
            <w:r w:rsidRPr="0092632B">
              <w:rPr>
                <w:rFonts w:cs="Times New Roman"/>
              </w:rPr>
              <w:t>沼气净化及沼气发电系统</w:t>
            </w:r>
          </w:p>
        </w:tc>
        <w:tc>
          <w:tcPr>
            <w:tcW w:w="2948" w:type="pct"/>
            <w:vAlign w:val="center"/>
          </w:tcPr>
          <w:p w14:paraId="5038480A" w14:textId="1D5FA2EB" w:rsidR="0066674C" w:rsidRPr="0092632B" w:rsidRDefault="0066674C" w:rsidP="0066674C">
            <w:pPr>
              <w:pStyle w:val="af"/>
              <w:jc w:val="both"/>
              <w:rPr>
                <w:rFonts w:cs="Times New Roman"/>
              </w:rPr>
            </w:pPr>
            <w:r w:rsidRPr="0092632B">
              <w:rPr>
                <w:rFonts w:cs="Times New Roman"/>
              </w:rPr>
              <w:t>沼气经过湿法脱硫后，一部分沼气用于厂区内锅炉使用，另一部分用于沼气发电。电机组设置一套</w:t>
            </w:r>
            <w:r w:rsidRPr="0092632B">
              <w:rPr>
                <w:rFonts w:cs="Times New Roman"/>
              </w:rPr>
              <w:t>SCR</w:t>
            </w:r>
            <w:r w:rsidRPr="0092632B">
              <w:rPr>
                <w:rFonts w:cs="Times New Roman"/>
              </w:rPr>
              <w:t>脱硝装置，经过采取</w:t>
            </w:r>
            <w:r w:rsidRPr="0092632B">
              <w:rPr>
                <w:rFonts w:cs="Times New Roman"/>
              </w:rPr>
              <w:t>SCR</w:t>
            </w:r>
            <w:r w:rsidRPr="0092632B">
              <w:rPr>
                <w:rFonts w:cs="Times New Roman"/>
              </w:rPr>
              <w:t>尿素湿法脱硝后，经</w:t>
            </w:r>
            <w:r w:rsidRPr="0092632B">
              <w:rPr>
                <w:rFonts w:cs="Times New Roman"/>
              </w:rPr>
              <w:t>1</w:t>
            </w:r>
            <w:r w:rsidRPr="0092632B">
              <w:rPr>
                <w:rFonts w:cs="Times New Roman"/>
              </w:rPr>
              <w:t>根</w:t>
            </w:r>
            <w:r w:rsidRPr="0092632B">
              <w:rPr>
                <w:rFonts w:cs="Times New Roman"/>
              </w:rPr>
              <w:t>15m</w:t>
            </w:r>
            <w:r w:rsidRPr="0092632B">
              <w:rPr>
                <w:rFonts w:cs="Times New Roman"/>
              </w:rPr>
              <w:t>高</w:t>
            </w:r>
            <w:r w:rsidR="009D0EC7" w:rsidRPr="0092632B">
              <w:rPr>
                <w:rFonts w:cs="Times New Roman"/>
              </w:rPr>
              <w:t>DA003</w:t>
            </w:r>
            <w:r w:rsidRPr="0092632B">
              <w:rPr>
                <w:rFonts w:cs="Times New Roman"/>
              </w:rPr>
              <w:t>排气筒排放。</w:t>
            </w:r>
          </w:p>
        </w:tc>
        <w:tc>
          <w:tcPr>
            <w:tcW w:w="586" w:type="pct"/>
            <w:vAlign w:val="center"/>
          </w:tcPr>
          <w:p w14:paraId="1A3093E8" w14:textId="5FCFA0CE" w:rsidR="0066674C" w:rsidRPr="0092632B" w:rsidRDefault="008D63DB" w:rsidP="0066674C">
            <w:pPr>
              <w:pStyle w:val="af"/>
              <w:rPr>
                <w:rFonts w:cs="Times New Roman"/>
              </w:rPr>
            </w:pPr>
            <w:r w:rsidRPr="0092632B">
              <w:rPr>
                <w:rFonts w:cs="Times New Roman"/>
              </w:rPr>
              <w:t>5</w:t>
            </w:r>
          </w:p>
        </w:tc>
      </w:tr>
      <w:tr w:rsidR="0092632B" w:rsidRPr="0092632B" w14:paraId="198FA310" w14:textId="77777777" w:rsidTr="0066674C">
        <w:trPr>
          <w:cantSplit/>
          <w:trHeight w:val="397"/>
          <w:jc w:val="center"/>
        </w:trPr>
        <w:tc>
          <w:tcPr>
            <w:tcW w:w="471" w:type="pct"/>
            <w:vMerge/>
            <w:vAlign w:val="center"/>
          </w:tcPr>
          <w:p w14:paraId="23714AFC" w14:textId="77777777" w:rsidR="0066674C" w:rsidRPr="0092632B" w:rsidRDefault="0066674C" w:rsidP="0066674C">
            <w:pPr>
              <w:pStyle w:val="af"/>
              <w:rPr>
                <w:rFonts w:cs="Times New Roman"/>
              </w:rPr>
            </w:pPr>
          </w:p>
        </w:tc>
        <w:tc>
          <w:tcPr>
            <w:tcW w:w="995" w:type="pct"/>
            <w:vAlign w:val="center"/>
          </w:tcPr>
          <w:p w14:paraId="4C565CD8" w14:textId="77777777" w:rsidR="0066674C" w:rsidRPr="0092632B" w:rsidRDefault="0066674C" w:rsidP="0066674C">
            <w:pPr>
              <w:spacing w:line="280" w:lineRule="exact"/>
              <w:ind w:leftChars="-30" w:left="-72" w:rightChars="-30" w:right="-72" w:firstLineChars="0" w:firstLine="0"/>
              <w:jc w:val="center"/>
              <w:rPr>
                <w:rFonts w:cs="Times New Roman"/>
                <w:sz w:val="22"/>
              </w:rPr>
            </w:pPr>
            <w:r w:rsidRPr="0092632B">
              <w:rPr>
                <w:rFonts w:cs="Times New Roman"/>
                <w:sz w:val="22"/>
              </w:rPr>
              <w:t>食堂油烟</w:t>
            </w:r>
          </w:p>
        </w:tc>
        <w:tc>
          <w:tcPr>
            <w:tcW w:w="2948" w:type="pct"/>
            <w:vAlign w:val="center"/>
          </w:tcPr>
          <w:p w14:paraId="2834A642" w14:textId="77777777" w:rsidR="0066674C" w:rsidRPr="0092632B" w:rsidRDefault="0066674C" w:rsidP="0066674C">
            <w:pPr>
              <w:spacing w:line="280" w:lineRule="exact"/>
              <w:ind w:leftChars="-30" w:left="-72" w:rightChars="-30" w:right="-72" w:firstLineChars="0" w:firstLine="0"/>
              <w:rPr>
                <w:rFonts w:cs="Times New Roman"/>
                <w:sz w:val="22"/>
              </w:rPr>
            </w:pPr>
            <w:r w:rsidRPr="0092632B">
              <w:rPr>
                <w:rFonts w:cs="Times New Roman"/>
                <w:sz w:val="22"/>
              </w:rPr>
              <w:t>经油烟净化器处理后通过综合楼专用烟道引至屋顶排放</w:t>
            </w:r>
          </w:p>
        </w:tc>
        <w:tc>
          <w:tcPr>
            <w:tcW w:w="586" w:type="pct"/>
            <w:vAlign w:val="center"/>
          </w:tcPr>
          <w:p w14:paraId="06DAF903" w14:textId="77777777" w:rsidR="0066674C" w:rsidRPr="0092632B" w:rsidRDefault="0066674C" w:rsidP="0066674C">
            <w:pPr>
              <w:spacing w:line="280" w:lineRule="exact"/>
              <w:ind w:leftChars="-30" w:left="-72" w:rightChars="-30" w:right="-72" w:firstLineChars="0" w:firstLine="0"/>
              <w:jc w:val="center"/>
              <w:rPr>
                <w:rFonts w:cs="Times New Roman"/>
                <w:sz w:val="22"/>
              </w:rPr>
            </w:pPr>
            <w:r w:rsidRPr="0092632B">
              <w:rPr>
                <w:rFonts w:cs="Times New Roman"/>
                <w:sz w:val="22"/>
              </w:rPr>
              <w:t>2</w:t>
            </w:r>
          </w:p>
        </w:tc>
      </w:tr>
      <w:tr w:rsidR="0092632B" w:rsidRPr="0092632B" w14:paraId="530D98E3" w14:textId="77777777" w:rsidTr="0066674C">
        <w:trPr>
          <w:cantSplit/>
          <w:trHeight w:val="397"/>
          <w:jc w:val="center"/>
        </w:trPr>
        <w:tc>
          <w:tcPr>
            <w:tcW w:w="471" w:type="pct"/>
            <w:vAlign w:val="center"/>
          </w:tcPr>
          <w:p w14:paraId="366F4E6A" w14:textId="77777777" w:rsidR="0066674C" w:rsidRPr="0092632B" w:rsidRDefault="0066674C" w:rsidP="0066674C">
            <w:pPr>
              <w:pStyle w:val="af"/>
              <w:rPr>
                <w:rFonts w:cs="Times New Roman"/>
              </w:rPr>
            </w:pPr>
            <w:r w:rsidRPr="0092632B">
              <w:rPr>
                <w:rFonts w:cs="Times New Roman"/>
              </w:rPr>
              <w:t>噪声</w:t>
            </w:r>
          </w:p>
        </w:tc>
        <w:tc>
          <w:tcPr>
            <w:tcW w:w="995" w:type="pct"/>
            <w:vAlign w:val="center"/>
          </w:tcPr>
          <w:p w14:paraId="67201BC9" w14:textId="77777777" w:rsidR="0066674C" w:rsidRPr="0092632B" w:rsidRDefault="0066674C" w:rsidP="0066674C">
            <w:pPr>
              <w:pStyle w:val="af"/>
              <w:rPr>
                <w:rFonts w:cs="Times New Roman"/>
              </w:rPr>
            </w:pPr>
            <w:r w:rsidRPr="0092632B">
              <w:rPr>
                <w:rFonts w:cs="Times New Roman"/>
              </w:rPr>
              <w:t>机械设备和动力设备</w:t>
            </w:r>
          </w:p>
        </w:tc>
        <w:tc>
          <w:tcPr>
            <w:tcW w:w="2948" w:type="pct"/>
            <w:vAlign w:val="center"/>
          </w:tcPr>
          <w:p w14:paraId="55D6E1B5" w14:textId="77777777" w:rsidR="0066674C" w:rsidRPr="0092632B" w:rsidRDefault="0066674C" w:rsidP="0066674C">
            <w:pPr>
              <w:pStyle w:val="af"/>
              <w:jc w:val="both"/>
              <w:rPr>
                <w:rFonts w:cs="Times New Roman"/>
              </w:rPr>
            </w:pPr>
            <w:r w:rsidRPr="0092632B">
              <w:rPr>
                <w:rFonts w:cs="Times New Roman"/>
              </w:rPr>
              <w:t>隔声、减振、绿化等措施</w:t>
            </w:r>
          </w:p>
        </w:tc>
        <w:tc>
          <w:tcPr>
            <w:tcW w:w="586" w:type="pct"/>
            <w:vAlign w:val="center"/>
          </w:tcPr>
          <w:p w14:paraId="2F9DC7FA" w14:textId="77777777" w:rsidR="0066674C" w:rsidRPr="0092632B" w:rsidRDefault="0066674C" w:rsidP="0066674C">
            <w:pPr>
              <w:pStyle w:val="af"/>
              <w:rPr>
                <w:rFonts w:cs="Times New Roman"/>
              </w:rPr>
            </w:pPr>
            <w:r w:rsidRPr="0092632B">
              <w:rPr>
                <w:rFonts w:cs="Times New Roman"/>
              </w:rPr>
              <w:t>10</w:t>
            </w:r>
          </w:p>
        </w:tc>
      </w:tr>
      <w:tr w:rsidR="0092632B" w:rsidRPr="0092632B" w14:paraId="176DC60A" w14:textId="77777777" w:rsidTr="0066674C">
        <w:trPr>
          <w:cantSplit/>
          <w:trHeight w:val="397"/>
          <w:jc w:val="center"/>
        </w:trPr>
        <w:tc>
          <w:tcPr>
            <w:tcW w:w="471" w:type="pct"/>
            <w:vMerge w:val="restart"/>
            <w:vAlign w:val="center"/>
          </w:tcPr>
          <w:p w14:paraId="4BAF18DA" w14:textId="77777777" w:rsidR="0066674C" w:rsidRPr="0092632B" w:rsidRDefault="0066674C" w:rsidP="0066674C">
            <w:pPr>
              <w:pStyle w:val="af"/>
              <w:rPr>
                <w:rFonts w:cs="Times New Roman"/>
              </w:rPr>
            </w:pPr>
            <w:r w:rsidRPr="0092632B">
              <w:rPr>
                <w:rFonts w:cs="Times New Roman"/>
              </w:rPr>
              <w:t>固体</w:t>
            </w:r>
          </w:p>
          <w:p w14:paraId="17593B9D" w14:textId="77777777" w:rsidR="0066674C" w:rsidRPr="0092632B" w:rsidRDefault="0066674C" w:rsidP="0066674C">
            <w:pPr>
              <w:pStyle w:val="af"/>
              <w:rPr>
                <w:rFonts w:cs="Times New Roman"/>
              </w:rPr>
            </w:pPr>
            <w:r w:rsidRPr="0092632B">
              <w:rPr>
                <w:rFonts w:cs="Times New Roman"/>
              </w:rPr>
              <w:t>废物</w:t>
            </w:r>
          </w:p>
        </w:tc>
        <w:tc>
          <w:tcPr>
            <w:tcW w:w="995" w:type="pct"/>
            <w:vAlign w:val="center"/>
          </w:tcPr>
          <w:p w14:paraId="5550B666" w14:textId="77777777" w:rsidR="0066674C" w:rsidRPr="0092632B" w:rsidRDefault="0066674C" w:rsidP="0066674C">
            <w:pPr>
              <w:pStyle w:val="af"/>
              <w:rPr>
                <w:rFonts w:cs="Times New Roman"/>
              </w:rPr>
            </w:pPr>
            <w:r w:rsidRPr="0092632B">
              <w:rPr>
                <w:rFonts w:cs="Times New Roman"/>
              </w:rPr>
              <w:t>一般固废</w:t>
            </w:r>
          </w:p>
        </w:tc>
        <w:tc>
          <w:tcPr>
            <w:tcW w:w="2948" w:type="pct"/>
            <w:vAlign w:val="center"/>
          </w:tcPr>
          <w:p w14:paraId="14724205" w14:textId="40BF1592" w:rsidR="0066674C" w:rsidRPr="0092632B" w:rsidRDefault="0066674C" w:rsidP="0066674C">
            <w:pPr>
              <w:pStyle w:val="af"/>
              <w:jc w:val="both"/>
              <w:rPr>
                <w:rFonts w:cs="Times New Roman"/>
              </w:rPr>
            </w:pPr>
            <w:r w:rsidRPr="0092632B">
              <w:rPr>
                <w:rFonts w:cs="Times New Roman"/>
              </w:rPr>
              <w:t>金属、玻璃制品、单质硫进行回收外卖，废脱硫剂交第三方公司进行回收处理，其余不可回收的杂质、干化沼渣、报废生物滤池填料以及污水处理系统污泥送至</w:t>
            </w:r>
            <w:r w:rsidR="00086BCE" w:rsidRPr="0092632B">
              <w:rPr>
                <w:rFonts w:cs="Times New Roman"/>
              </w:rPr>
              <w:t>焚烧厂或其他有能力处置单位</w:t>
            </w:r>
            <w:r w:rsidR="00C572D1" w:rsidRPr="0092632B">
              <w:rPr>
                <w:rFonts w:cs="Times New Roman"/>
              </w:rPr>
              <w:t>处置</w:t>
            </w:r>
            <w:r w:rsidRPr="0092632B">
              <w:rPr>
                <w:rFonts w:cs="Times New Roman"/>
              </w:rPr>
              <w:t>。</w:t>
            </w:r>
          </w:p>
        </w:tc>
        <w:tc>
          <w:tcPr>
            <w:tcW w:w="586" w:type="pct"/>
            <w:vAlign w:val="center"/>
          </w:tcPr>
          <w:p w14:paraId="7E5B80EB" w14:textId="77777777" w:rsidR="0066674C" w:rsidRPr="0092632B" w:rsidRDefault="0066674C" w:rsidP="0066674C">
            <w:pPr>
              <w:pStyle w:val="af"/>
              <w:rPr>
                <w:rFonts w:cs="Times New Roman"/>
              </w:rPr>
            </w:pPr>
            <w:r w:rsidRPr="0092632B">
              <w:rPr>
                <w:rFonts w:cs="Times New Roman"/>
              </w:rPr>
              <w:t>3</w:t>
            </w:r>
          </w:p>
        </w:tc>
      </w:tr>
      <w:tr w:rsidR="0092632B" w:rsidRPr="0092632B" w14:paraId="4EC14D09" w14:textId="77777777" w:rsidTr="0066674C">
        <w:trPr>
          <w:cantSplit/>
          <w:trHeight w:val="397"/>
          <w:jc w:val="center"/>
        </w:trPr>
        <w:tc>
          <w:tcPr>
            <w:tcW w:w="471" w:type="pct"/>
            <w:vMerge/>
            <w:vAlign w:val="center"/>
          </w:tcPr>
          <w:p w14:paraId="69531B1D" w14:textId="77777777" w:rsidR="0066674C" w:rsidRPr="0092632B" w:rsidRDefault="0066674C" w:rsidP="0066674C">
            <w:pPr>
              <w:pStyle w:val="af"/>
              <w:rPr>
                <w:rFonts w:cs="Times New Roman"/>
              </w:rPr>
            </w:pPr>
          </w:p>
        </w:tc>
        <w:tc>
          <w:tcPr>
            <w:tcW w:w="995" w:type="pct"/>
            <w:vAlign w:val="center"/>
          </w:tcPr>
          <w:p w14:paraId="34440B31" w14:textId="77777777" w:rsidR="0066674C" w:rsidRPr="0092632B" w:rsidRDefault="0066674C" w:rsidP="0066674C">
            <w:pPr>
              <w:pStyle w:val="af"/>
              <w:rPr>
                <w:rFonts w:cs="Times New Roman"/>
              </w:rPr>
            </w:pPr>
            <w:r w:rsidRPr="0092632B">
              <w:rPr>
                <w:rFonts w:cs="Times New Roman"/>
              </w:rPr>
              <w:t>危险废物</w:t>
            </w:r>
          </w:p>
        </w:tc>
        <w:tc>
          <w:tcPr>
            <w:tcW w:w="2948" w:type="pct"/>
            <w:vAlign w:val="center"/>
          </w:tcPr>
          <w:p w14:paraId="316E209B" w14:textId="70D14E86" w:rsidR="0066674C" w:rsidRPr="0092632B" w:rsidRDefault="0066674C" w:rsidP="0066674C">
            <w:pPr>
              <w:pStyle w:val="af"/>
              <w:jc w:val="both"/>
              <w:rPr>
                <w:rFonts w:cs="Times New Roman"/>
              </w:rPr>
            </w:pPr>
            <w:r w:rsidRPr="0092632B">
              <w:rPr>
                <w:rFonts w:cs="Times New Roman"/>
              </w:rPr>
              <w:t>废催化剂与</w:t>
            </w:r>
            <w:r w:rsidR="00292F35" w:rsidRPr="0092632B">
              <w:rPr>
                <w:rFonts w:cs="Times New Roman"/>
              </w:rPr>
              <w:t>废油收集</w:t>
            </w:r>
            <w:r w:rsidRPr="0092632B">
              <w:rPr>
                <w:rFonts w:cs="Times New Roman"/>
              </w:rPr>
              <w:t>后交由有资质的单位进行处理。</w:t>
            </w:r>
          </w:p>
        </w:tc>
        <w:tc>
          <w:tcPr>
            <w:tcW w:w="586" w:type="pct"/>
            <w:vAlign w:val="center"/>
          </w:tcPr>
          <w:p w14:paraId="68E5B0EC" w14:textId="77777777" w:rsidR="0066674C" w:rsidRPr="0092632B" w:rsidRDefault="0066674C" w:rsidP="0066674C">
            <w:pPr>
              <w:pStyle w:val="af"/>
              <w:rPr>
                <w:rFonts w:cs="Times New Roman"/>
              </w:rPr>
            </w:pPr>
            <w:r w:rsidRPr="0092632B">
              <w:rPr>
                <w:rFonts w:cs="Times New Roman"/>
              </w:rPr>
              <w:t>3</w:t>
            </w:r>
          </w:p>
        </w:tc>
      </w:tr>
      <w:tr w:rsidR="0092632B" w:rsidRPr="0092632B" w14:paraId="3FE23951" w14:textId="77777777" w:rsidTr="0066674C">
        <w:trPr>
          <w:cantSplit/>
          <w:trHeight w:val="397"/>
          <w:jc w:val="center"/>
        </w:trPr>
        <w:tc>
          <w:tcPr>
            <w:tcW w:w="471" w:type="pct"/>
            <w:vMerge/>
            <w:vAlign w:val="center"/>
          </w:tcPr>
          <w:p w14:paraId="68B54369" w14:textId="77777777" w:rsidR="0066674C" w:rsidRPr="0092632B" w:rsidRDefault="0066674C" w:rsidP="0066674C">
            <w:pPr>
              <w:pStyle w:val="af"/>
              <w:rPr>
                <w:rFonts w:cs="Times New Roman"/>
              </w:rPr>
            </w:pPr>
          </w:p>
        </w:tc>
        <w:tc>
          <w:tcPr>
            <w:tcW w:w="995" w:type="pct"/>
            <w:vAlign w:val="center"/>
          </w:tcPr>
          <w:p w14:paraId="0CE7F7A0" w14:textId="77777777" w:rsidR="0066674C" w:rsidRPr="0092632B" w:rsidRDefault="0066674C" w:rsidP="0066674C">
            <w:pPr>
              <w:pStyle w:val="af"/>
              <w:rPr>
                <w:rFonts w:cs="Times New Roman"/>
              </w:rPr>
            </w:pPr>
            <w:r w:rsidRPr="0092632B">
              <w:rPr>
                <w:rFonts w:cs="Times New Roman"/>
              </w:rPr>
              <w:t>生活垃圾</w:t>
            </w:r>
          </w:p>
        </w:tc>
        <w:tc>
          <w:tcPr>
            <w:tcW w:w="2948" w:type="pct"/>
            <w:vAlign w:val="center"/>
          </w:tcPr>
          <w:p w14:paraId="3A137EDB" w14:textId="6634BC64" w:rsidR="0066674C" w:rsidRPr="0092632B" w:rsidRDefault="0066674C" w:rsidP="0066674C">
            <w:pPr>
              <w:pStyle w:val="af"/>
              <w:jc w:val="both"/>
              <w:rPr>
                <w:rFonts w:cs="Times New Roman"/>
              </w:rPr>
            </w:pPr>
            <w:r w:rsidRPr="0092632B">
              <w:rPr>
                <w:rFonts w:cs="Times New Roman"/>
              </w:rPr>
              <w:t>厂区内设置生活垃圾收集点，由环卫部门定期清运至</w:t>
            </w:r>
            <w:r w:rsidR="00086BCE" w:rsidRPr="0092632B">
              <w:rPr>
                <w:rFonts w:cs="Times New Roman"/>
              </w:rPr>
              <w:t>焚烧厂</w:t>
            </w:r>
            <w:r w:rsidR="00C572D1" w:rsidRPr="0092632B">
              <w:rPr>
                <w:rFonts w:cs="Times New Roman"/>
              </w:rPr>
              <w:t>处置</w:t>
            </w:r>
            <w:r w:rsidRPr="0092632B">
              <w:rPr>
                <w:rFonts w:cs="Times New Roman"/>
              </w:rPr>
              <w:t>。</w:t>
            </w:r>
          </w:p>
        </w:tc>
        <w:tc>
          <w:tcPr>
            <w:tcW w:w="586" w:type="pct"/>
            <w:vAlign w:val="center"/>
          </w:tcPr>
          <w:p w14:paraId="18F66736" w14:textId="77777777" w:rsidR="0066674C" w:rsidRPr="0092632B" w:rsidRDefault="0066674C" w:rsidP="0066674C">
            <w:pPr>
              <w:pStyle w:val="af"/>
              <w:rPr>
                <w:rFonts w:cs="Times New Roman"/>
              </w:rPr>
            </w:pPr>
            <w:r w:rsidRPr="0092632B">
              <w:rPr>
                <w:rFonts w:cs="Times New Roman"/>
              </w:rPr>
              <w:t>1</w:t>
            </w:r>
          </w:p>
        </w:tc>
      </w:tr>
      <w:tr w:rsidR="0092632B" w:rsidRPr="0092632B" w14:paraId="77CA4D28" w14:textId="77777777">
        <w:trPr>
          <w:cantSplit/>
          <w:trHeight w:val="397"/>
          <w:jc w:val="center"/>
        </w:trPr>
        <w:tc>
          <w:tcPr>
            <w:tcW w:w="1466" w:type="pct"/>
            <w:gridSpan w:val="2"/>
            <w:vMerge w:val="restart"/>
            <w:vAlign w:val="center"/>
          </w:tcPr>
          <w:p w14:paraId="64BDA2D4" w14:textId="77777777" w:rsidR="0066674C" w:rsidRPr="0092632B" w:rsidRDefault="0066674C" w:rsidP="0066674C">
            <w:pPr>
              <w:pStyle w:val="af"/>
              <w:rPr>
                <w:rFonts w:cs="Times New Roman"/>
              </w:rPr>
            </w:pPr>
            <w:r w:rsidRPr="0092632B">
              <w:rPr>
                <w:rFonts w:cs="Times New Roman"/>
              </w:rPr>
              <w:t>绿化及其他</w:t>
            </w:r>
          </w:p>
        </w:tc>
        <w:tc>
          <w:tcPr>
            <w:tcW w:w="2948" w:type="pct"/>
            <w:vAlign w:val="center"/>
          </w:tcPr>
          <w:p w14:paraId="5A1C8704" w14:textId="77777777" w:rsidR="0066674C" w:rsidRPr="0092632B" w:rsidRDefault="0066674C" w:rsidP="0066674C">
            <w:pPr>
              <w:pStyle w:val="af"/>
              <w:jc w:val="both"/>
              <w:rPr>
                <w:rFonts w:cs="Times New Roman"/>
              </w:rPr>
            </w:pPr>
            <w:r w:rsidRPr="0092632B">
              <w:rPr>
                <w:rFonts w:cs="Times New Roman"/>
              </w:rPr>
              <w:t>对厂区、道路及厂界周边因地制宜进行绿化</w:t>
            </w:r>
          </w:p>
        </w:tc>
        <w:tc>
          <w:tcPr>
            <w:tcW w:w="586" w:type="pct"/>
            <w:vMerge w:val="restart"/>
            <w:vAlign w:val="center"/>
          </w:tcPr>
          <w:p w14:paraId="137482CA" w14:textId="77777777" w:rsidR="0066674C" w:rsidRPr="0092632B" w:rsidRDefault="0066674C" w:rsidP="0066674C">
            <w:pPr>
              <w:pStyle w:val="af"/>
              <w:rPr>
                <w:rFonts w:cs="Times New Roman"/>
              </w:rPr>
            </w:pPr>
            <w:r w:rsidRPr="0092632B">
              <w:rPr>
                <w:rFonts w:cs="Times New Roman"/>
              </w:rPr>
              <w:t>20</w:t>
            </w:r>
          </w:p>
        </w:tc>
      </w:tr>
      <w:tr w:rsidR="0092632B" w:rsidRPr="0092632B" w14:paraId="352C0CB7" w14:textId="77777777">
        <w:trPr>
          <w:cantSplit/>
          <w:trHeight w:val="397"/>
          <w:jc w:val="center"/>
        </w:trPr>
        <w:tc>
          <w:tcPr>
            <w:tcW w:w="1466" w:type="pct"/>
            <w:gridSpan w:val="2"/>
            <w:vMerge/>
            <w:vAlign w:val="center"/>
          </w:tcPr>
          <w:p w14:paraId="26FEE634" w14:textId="77777777" w:rsidR="0066674C" w:rsidRPr="0092632B" w:rsidRDefault="0066674C" w:rsidP="0066674C">
            <w:pPr>
              <w:pStyle w:val="af"/>
              <w:rPr>
                <w:rFonts w:cs="Times New Roman"/>
              </w:rPr>
            </w:pPr>
          </w:p>
        </w:tc>
        <w:tc>
          <w:tcPr>
            <w:tcW w:w="2948" w:type="pct"/>
            <w:vAlign w:val="center"/>
          </w:tcPr>
          <w:p w14:paraId="1BD2174F" w14:textId="77777777" w:rsidR="0066674C" w:rsidRPr="0092632B" w:rsidRDefault="0066674C" w:rsidP="0066674C">
            <w:pPr>
              <w:pStyle w:val="af"/>
              <w:jc w:val="both"/>
              <w:rPr>
                <w:rFonts w:cs="Times New Roman"/>
              </w:rPr>
            </w:pPr>
            <w:r w:rsidRPr="0092632B">
              <w:rPr>
                <w:rFonts w:cs="Times New Roman"/>
              </w:rPr>
              <w:t>工程运行时应采用一定灭虫措施，防止蚊虫苍蝇滋生</w:t>
            </w:r>
          </w:p>
        </w:tc>
        <w:tc>
          <w:tcPr>
            <w:tcW w:w="586" w:type="pct"/>
            <w:vMerge/>
            <w:vAlign w:val="center"/>
          </w:tcPr>
          <w:p w14:paraId="65D4F0F0" w14:textId="77777777" w:rsidR="0066674C" w:rsidRPr="0092632B" w:rsidRDefault="0066674C" w:rsidP="0066674C">
            <w:pPr>
              <w:pStyle w:val="af"/>
              <w:rPr>
                <w:rFonts w:cs="Times New Roman"/>
              </w:rPr>
            </w:pPr>
          </w:p>
        </w:tc>
      </w:tr>
      <w:tr w:rsidR="0092632B" w:rsidRPr="0092632B" w14:paraId="141113DA" w14:textId="77777777">
        <w:trPr>
          <w:cantSplit/>
          <w:trHeight w:val="397"/>
          <w:jc w:val="center"/>
        </w:trPr>
        <w:tc>
          <w:tcPr>
            <w:tcW w:w="1466" w:type="pct"/>
            <w:gridSpan w:val="2"/>
            <w:vAlign w:val="center"/>
          </w:tcPr>
          <w:p w14:paraId="75F0A709" w14:textId="77777777" w:rsidR="0066674C" w:rsidRPr="0092632B" w:rsidRDefault="0066674C" w:rsidP="0066674C">
            <w:pPr>
              <w:pStyle w:val="af"/>
              <w:rPr>
                <w:rFonts w:cs="Times New Roman"/>
              </w:rPr>
            </w:pPr>
            <w:r w:rsidRPr="0092632B">
              <w:rPr>
                <w:rFonts w:cs="Times New Roman"/>
              </w:rPr>
              <w:t>厂区管线</w:t>
            </w:r>
          </w:p>
        </w:tc>
        <w:tc>
          <w:tcPr>
            <w:tcW w:w="2948" w:type="pct"/>
            <w:vAlign w:val="center"/>
          </w:tcPr>
          <w:p w14:paraId="2C450D51" w14:textId="77777777" w:rsidR="0066674C" w:rsidRPr="0092632B" w:rsidRDefault="0066674C" w:rsidP="0066674C">
            <w:pPr>
              <w:pStyle w:val="af"/>
              <w:jc w:val="both"/>
              <w:rPr>
                <w:rFonts w:cs="Times New Roman"/>
              </w:rPr>
            </w:pPr>
            <w:r w:rsidRPr="0092632B">
              <w:rPr>
                <w:rFonts w:cs="Times New Roman"/>
              </w:rPr>
              <w:t>废水、废气收集管线</w:t>
            </w:r>
          </w:p>
        </w:tc>
        <w:tc>
          <w:tcPr>
            <w:tcW w:w="586" w:type="pct"/>
            <w:vAlign w:val="center"/>
          </w:tcPr>
          <w:p w14:paraId="701C9871" w14:textId="77777777" w:rsidR="0066674C" w:rsidRPr="0092632B" w:rsidRDefault="0066674C" w:rsidP="0066674C">
            <w:pPr>
              <w:pStyle w:val="af"/>
              <w:rPr>
                <w:rFonts w:cs="Times New Roman"/>
              </w:rPr>
            </w:pPr>
            <w:r w:rsidRPr="0092632B">
              <w:rPr>
                <w:rFonts w:cs="Times New Roman"/>
              </w:rPr>
              <w:t>20</w:t>
            </w:r>
          </w:p>
        </w:tc>
      </w:tr>
      <w:tr w:rsidR="0092632B" w:rsidRPr="0092632B" w14:paraId="550C5CEF" w14:textId="77777777">
        <w:trPr>
          <w:cantSplit/>
          <w:trHeight w:val="397"/>
          <w:jc w:val="center"/>
        </w:trPr>
        <w:tc>
          <w:tcPr>
            <w:tcW w:w="1466" w:type="pct"/>
            <w:gridSpan w:val="2"/>
            <w:vAlign w:val="center"/>
          </w:tcPr>
          <w:p w14:paraId="6E333BC7" w14:textId="77777777" w:rsidR="0066674C" w:rsidRPr="0092632B" w:rsidRDefault="0066674C" w:rsidP="0066674C">
            <w:pPr>
              <w:pStyle w:val="af"/>
              <w:rPr>
                <w:rFonts w:cs="Times New Roman"/>
              </w:rPr>
            </w:pPr>
            <w:r w:rsidRPr="0092632B">
              <w:rPr>
                <w:rFonts w:cs="Times New Roman"/>
              </w:rPr>
              <w:t>环境监测</w:t>
            </w:r>
          </w:p>
        </w:tc>
        <w:tc>
          <w:tcPr>
            <w:tcW w:w="2948" w:type="pct"/>
            <w:vAlign w:val="center"/>
          </w:tcPr>
          <w:p w14:paraId="3E893A3A" w14:textId="77777777" w:rsidR="0066674C" w:rsidRPr="0092632B" w:rsidRDefault="0066674C" w:rsidP="0066674C">
            <w:pPr>
              <w:pStyle w:val="af"/>
              <w:jc w:val="both"/>
              <w:rPr>
                <w:rFonts w:cs="Times New Roman"/>
              </w:rPr>
            </w:pPr>
            <w:r w:rsidRPr="0092632B">
              <w:rPr>
                <w:rFonts w:cs="Times New Roman"/>
              </w:rPr>
              <w:t>按监测计划制定的针对废水、废气、噪声监测</w:t>
            </w:r>
          </w:p>
        </w:tc>
        <w:tc>
          <w:tcPr>
            <w:tcW w:w="586" w:type="pct"/>
            <w:vAlign w:val="center"/>
          </w:tcPr>
          <w:p w14:paraId="318BA381" w14:textId="77777777" w:rsidR="0066674C" w:rsidRPr="0092632B" w:rsidRDefault="0066674C" w:rsidP="0066674C">
            <w:pPr>
              <w:pStyle w:val="af"/>
              <w:rPr>
                <w:rFonts w:cs="Times New Roman"/>
              </w:rPr>
            </w:pPr>
            <w:r w:rsidRPr="0092632B">
              <w:rPr>
                <w:rFonts w:cs="Times New Roman"/>
              </w:rPr>
              <w:t>8</w:t>
            </w:r>
          </w:p>
        </w:tc>
      </w:tr>
      <w:tr w:rsidR="0092632B" w:rsidRPr="0092632B" w14:paraId="755C547A" w14:textId="77777777">
        <w:trPr>
          <w:cantSplit/>
          <w:trHeight w:val="397"/>
          <w:jc w:val="center"/>
        </w:trPr>
        <w:tc>
          <w:tcPr>
            <w:tcW w:w="1466" w:type="pct"/>
            <w:gridSpan w:val="2"/>
            <w:vAlign w:val="center"/>
          </w:tcPr>
          <w:p w14:paraId="56562B31" w14:textId="77777777" w:rsidR="0066674C" w:rsidRPr="0092632B" w:rsidRDefault="0066674C" w:rsidP="0066674C">
            <w:pPr>
              <w:pStyle w:val="af"/>
              <w:rPr>
                <w:rFonts w:cs="Times New Roman"/>
              </w:rPr>
            </w:pPr>
            <w:r w:rsidRPr="0092632B">
              <w:rPr>
                <w:rFonts w:cs="Times New Roman"/>
              </w:rPr>
              <w:t>环境风险</w:t>
            </w:r>
          </w:p>
        </w:tc>
        <w:tc>
          <w:tcPr>
            <w:tcW w:w="2948" w:type="pct"/>
            <w:vAlign w:val="center"/>
          </w:tcPr>
          <w:p w14:paraId="42C3E5FF" w14:textId="25414B23" w:rsidR="0066674C" w:rsidRPr="0092632B" w:rsidRDefault="0066674C" w:rsidP="0066674C">
            <w:pPr>
              <w:pStyle w:val="af"/>
              <w:jc w:val="both"/>
              <w:rPr>
                <w:rFonts w:cs="Times New Roman"/>
              </w:rPr>
            </w:pPr>
            <w:r w:rsidRPr="0092632B">
              <w:rPr>
                <w:rFonts w:cs="Times New Roman"/>
              </w:rPr>
              <w:t>事故废水收集池</w:t>
            </w:r>
            <w:r w:rsidRPr="0092632B">
              <w:rPr>
                <w:rFonts w:cs="Times New Roman"/>
              </w:rPr>
              <w:t>850m</w:t>
            </w:r>
            <w:r w:rsidRPr="0092632B">
              <w:rPr>
                <w:rFonts w:cs="Times New Roman"/>
                <w:vertAlign w:val="superscript"/>
              </w:rPr>
              <w:t>3</w:t>
            </w:r>
            <w:r w:rsidRPr="0092632B">
              <w:rPr>
                <w:rFonts w:cs="Times New Roman"/>
              </w:rPr>
              <w:t>，沼气储气柜设置防火堤及防雷装置，储气包设置泄漏、火灾报警装置；沼气储气柜设阻火器和呼吸阀，地面应采用水泥地坪制定相应的储罐及附件定期检查制度，设置应急组织、应急预案，按照消防要求配备灭火器材；毛油罐围堰容积不得低于</w:t>
            </w:r>
            <w:r w:rsidRPr="0092632B">
              <w:rPr>
                <w:rFonts w:cs="Times New Roman"/>
              </w:rPr>
              <w:t>100m</w:t>
            </w:r>
            <w:r w:rsidRPr="0092632B">
              <w:rPr>
                <w:rFonts w:cs="Times New Roman"/>
                <w:vertAlign w:val="superscript"/>
              </w:rPr>
              <w:t>3</w:t>
            </w:r>
            <w:r w:rsidRPr="0092632B">
              <w:rPr>
                <w:rFonts w:cs="Times New Roman"/>
              </w:rPr>
              <w:t>；柴油罐围堰容积不得低于</w:t>
            </w:r>
            <w:r w:rsidRPr="0092632B">
              <w:rPr>
                <w:rFonts w:cs="Times New Roman"/>
              </w:rPr>
              <w:t>40m</w:t>
            </w:r>
            <w:r w:rsidRPr="0092632B">
              <w:rPr>
                <w:rFonts w:cs="Times New Roman"/>
                <w:vertAlign w:val="superscript"/>
              </w:rPr>
              <w:t>3</w:t>
            </w:r>
            <w:r w:rsidRPr="0092632B">
              <w:rPr>
                <w:rFonts w:cs="Times New Roman"/>
              </w:rPr>
              <w:t>；毛油储罐区和柴油储罐区地面应采用水泥地坪，并进行防腐防渗处理。</w:t>
            </w:r>
          </w:p>
        </w:tc>
        <w:tc>
          <w:tcPr>
            <w:tcW w:w="586" w:type="pct"/>
            <w:vAlign w:val="center"/>
          </w:tcPr>
          <w:p w14:paraId="705B3064" w14:textId="77777777" w:rsidR="0066674C" w:rsidRPr="0092632B" w:rsidRDefault="0066674C" w:rsidP="0066674C">
            <w:pPr>
              <w:pStyle w:val="af"/>
              <w:rPr>
                <w:rFonts w:cs="Times New Roman"/>
              </w:rPr>
            </w:pPr>
            <w:r w:rsidRPr="0092632B">
              <w:rPr>
                <w:rFonts w:cs="Times New Roman"/>
              </w:rPr>
              <w:t>100</w:t>
            </w:r>
          </w:p>
        </w:tc>
      </w:tr>
      <w:tr w:rsidR="0092632B" w:rsidRPr="0092632B" w14:paraId="5AA77E72" w14:textId="77777777">
        <w:trPr>
          <w:cantSplit/>
          <w:trHeight w:val="397"/>
          <w:jc w:val="center"/>
        </w:trPr>
        <w:tc>
          <w:tcPr>
            <w:tcW w:w="1466" w:type="pct"/>
            <w:gridSpan w:val="2"/>
            <w:vAlign w:val="center"/>
          </w:tcPr>
          <w:p w14:paraId="7221B8BD" w14:textId="77777777" w:rsidR="0066674C" w:rsidRPr="0092632B" w:rsidRDefault="0066674C" w:rsidP="0066674C">
            <w:pPr>
              <w:pStyle w:val="af"/>
              <w:rPr>
                <w:rFonts w:cs="Times New Roman"/>
              </w:rPr>
            </w:pPr>
            <w:r w:rsidRPr="0092632B">
              <w:rPr>
                <w:rFonts w:cs="Times New Roman"/>
              </w:rPr>
              <w:t>合计</w:t>
            </w:r>
          </w:p>
        </w:tc>
        <w:tc>
          <w:tcPr>
            <w:tcW w:w="2948" w:type="pct"/>
            <w:vAlign w:val="center"/>
          </w:tcPr>
          <w:p w14:paraId="12B92492" w14:textId="77777777" w:rsidR="0066674C" w:rsidRPr="0092632B" w:rsidRDefault="0066674C" w:rsidP="0066674C">
            <w:pPr>
              <w:pStyle w:val="af"/>
              <w:jc w:val="both"/>
              <w:rPr>
                <w:rFonts w:cs="Times New Roman"/>
              </w:rPr>
            </w:pPr>
          </w:p>
        </w:tc>
        <w:tc>
          <w:tcPr>
            <w:tcW w:w="586" w:type="pct"/>
          </w:tcPr>
          <w:p w14:paraId="63BCBCE5" w14:textId="60C60CEC" w:rsidR="0066674C" w:rsidRPr="0092632B" w:rsidRDefault="008D63DB" w:rsidP="0066674C">
            <w:pPr>
              <w:pStyle w:val="af"/>
              <w:rPr>
                <w:rFonts w:cs="Times New Roman"/>
              </w:rPr>
            </w:pPr>
            <w:r w:rsidRPr="0092632B">
              <w:rPr>
                <w:rFonts w:cs="Times New Roman"/>
              </w:rPr>
              <w:t>804</w:t>
            </w:r>
          </w:p>
        </w:tc>
      </w:tr>
    </w:tbl>
    <w:p w14:paraId="66AAD2C6" w14:textId="77777777" w:rsidR="00510477" w:rsidRPr="0092632B" w:rsidRDefault="00510477">
      <w:pPr>
        <w:ind w:firstLine="480"/>
        <w:rPr>
          <w:rFonts w:cs="Times New Roman"/>
        </w:rPr>
        <w:sectPr w:rsidR="00510477" w:rsidRPr="0092632B">
          <w:pgSz w:w="11906" w:h="16838"/>
          <w:pgMar w:top="1440" w:right="1080" w:bottom="1440" w:left="1080" w:header="851" w:footer="992" w:gutter="0"/>
          <w:cols w:space="425"/>
          <w:docGrid w:type="lines" w:linePitch="326"/>
        </w:sectPr>
      </w:pPr>
    </w:p>
    <w:p w14:paraId="4264DD55" w14:textId="77777777" w:rsidR="00510477" w:rsidRPr="0092632B" w:rsidRDefault="00E23D32">
      <w:pPr>
        <w:pStyle w:val="1"/>
        <w:ind w:firstLine="883"/>
        <w:rPr>
          <w:rFonts w:cs="Times New Roman"/>
        </w:rPr>
      </w:pPr>
      <w:bookmarkStart w:id="226" w:name="_Toc137393246"/>
      <w:r w:rsidRPr="0092632B">
        <w:rPr>
          <w:rFonts w:cs="Times New Roman"/>
        </w:rPr>
        <w:t xml:space="preserve">8 </w:t>
      </w:r>
      <w:r w:rsidRPr="0092632B">
        <w:rPr>
          <w:rFonts w:cs="Times New Roman"/>
        </w:rPr>
        <w:t>环境影响经济损益分析</w:t>
      </w:r>
      <w:bookmarkEnd w:id="226"/>
    </w:p>
    <w:p w14:paraId="328BD2D5" w14:textId="77777777" w:rsidR="00510477" w:rsidRPr="0092632B" w:rsidRDefault="00E23D32">
      <w:pPr>
        <w:pStyle w:val="2"/>
        <w:rPr>
          <w:rFonts w:cs="Times New Roman"/>
        </w:rPr>
      </w:pPr>
      <w:bookmarkStart w:id="227" w:name="_Toc424552939"/>
      <w:bookmarkStart w:id="228" w:name="_Toc452716429"/>
      <w:bookmarkStart w:id="229" w:name="_Toc137393247"/>
      <w:r w:rsidRPr="0092632B">
        <w:rPr>
          <w:rFonts w:cs="Times New Roman"/>
        </w:rPr>
        <w:t>8.1</w:t>
      </w:r>
      <w:r w:rsidRPr="0092632B">
        <w:rPr>
          <w:rFonts w:cs="Times New Roman"/>
        </w:rPr>
        <w:t>环境正效应</w:t>
      </w:r>
      <w:bookmarkEnd w:id="227"/>
      <w:bookmarkEnd w:id="228"/>
      <w:bookmarkEnd w:id="229"/>
    </w:p>
    <w:p w14:paraId="3923FDC3" w14:textId="77777777" w:rsidR="00510477" w:rsidRPr="0092632B" w:rsidRDefault="00E23D32">
      <w:pPr>
        <w:ind w:firstLine="480"/>
        <w:rPr>
          <w:rFonts w:cs="Times New Roman"/>
        </w:rPr>
      </w:pPr>
      <w:r w:rsidRPr="0092632B">
        <w:rPr>
          <w:rFonts w:cs="Times New Roman"/>
        </w:rPr>
        <w:t>合川作为区域经济中心之一，随着流动人口不断增加，餐饮业日趋发达，因而餐厨垃圾的产量越来越大。若不对其进行统一管理和处置，一方面会导致大量餐厨垃圾用于养猪，由此产生数量巨大的潲水猪；另一方面，一些不法分子在利益驱使下，将潲水油进行初提炼后又回流到餐饮业。不仅造成严重的环境污染，而且严重威胁市民的身体健康。作为垃圾资源化处理、生物质能源开发和节能减排的综合性示范工程，本项目建设的社会环境影响，更多的体现为一种正影响。</w:t>
      </w:r>
    </w:p>
    <w:p w14:paraId="34CAE726"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）保障食品卫生安全和人体健康</w:t>
      </w:r>
    </w:p>
    <w:p w14:paraId="67127751" w14:textId="77777777" w:rsidR="00510477" w:rsidRPr="0092632B" w:rsidRDefault="00E23D32">
      <w:pPr>
        <w:ind w:firstLine="480"/>
        <w:rPr>
          <w:rFonts w:cs="Times New Roman"/>
        </w:rPr>
      </w:pPr>
      <w:r w:rsidRPr="0092632B">
        <w:rPr>
          <w:rFonts w:cs="Times New Roman"/>
        </w:rPr>
        <w:t>对餐厨垃圾进行规范化收集和处理可以有效遏制餐厨垃圾进入不法商贩手中，从源头上抑制了不健康的养殖业和制假贩假活动，直接减少了</w:t>
      </w:r>
      <w:r w:rsidRPr="0092632B">
        <w:rPr>
          <w:rFonts w:cs="Times New Roman"/>
        </w:rPr>
        <w:t>“</w:t>
      </w:r>
      <w:r w:rsidRPr="0092632B">
        <w:rPr>
          <w:rFonts w:cs="Times New Roman"/>
        </w:rPr>
        <w:t>潲水油</w:t>
      </w:r>
      <w:r w:rsidRPr="0092632B">
        <w:rPr>
          <w:rFonts w:cs="Times New Roman"/>
        </w:rPr>
        <w:t>”</w:t>
      </w:r>
      <w:r w:rsidRPr="0092632B">
        <w:rPr>
          <w:rFonts w:cs="Times New Roman"/>
        </w:rPr>
        <w:t>、</w:t>
      </w:r>
      <w:r w:rsidRPr="0092632B">
        <w:rPr>
          <w:rFonts w:cs="Times New Roman"/>
        </w:rPr>
        <w:t>“</w:t>
      </w:r>
      <w:r w:rsidRPr="0092632B">
        <w:rPr>
          <w:rFonts w:cs="Times New Roman"/>
        </w:rPr>
        <w:t>潲水猪</w:t>
      </w:r>
      <w:r w:rsidRPr="0092632B">
        <w:rPr>
          <w:rFonts w:cs="Times New Roman"/>
        </w:rPr>
        <w:t>”</w:t>
      </w:r>
      <w:r w:rsidRPr="0092632B">
        <w:rPr>
          <w:rFonts w:cs="Times New Roman"/>
        </w:rPr>
        <w:t>流入市场的数量，从源头上阻止了有害物质进入人类的食物链，为保障食品卫生安全和市民的身体健康奠定了基础。</w:t>
      </w:r>
    </w:p>
    <w:p w14:paraId="4A784873"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）提高餐厨垃圾无害化处理水平</w:t>
      </w:r>
    </w:p>
    <w:p w14:paraId="03803E72" w14:textId="77777777" w:rsidR="00510477" w:rsidRPr="0092632B" w:rsidRDefault="00E23D32">
      <w:pPr>
        <w:ind w:firstLine="480"/>
        <w:rPr>
          <w:rFonts w:cs="Times New Roman"/>
        </w:rPr>
      </w:pPr>
      <w:r w:rsidRPr="0092632B">
        <w:rPr>
          <w:rFonts w:cs="Times New Roman"/>
        </w:rPr>
        <w:t>目前合川绝大部分的餐厨垃圾还处于不规范的收集、消纳状态。造成收集容器摆放场地环境脏乱，孳生和招引蚊、蝇、鼠、蟑螂等害虫。常见的从业车辆，车体肮脏破旧行走缓慢，且易发生外溅和倾洒，严重影响市容、市貌和交通畅通。餐厨垃圾在没有进行可靠处理的情况下进入食物链，危及人民群众的身体健康和社会的稳定。本工程建设的同时建设了餐厨垃圾的收运系统，可以改善目前的收运现状。由相关专业人员利用专业运输车辆实行统一收集清运能有效消除收集和运输过程中沿途洒落污染城市道路、影响城市市容环境卫生的现象。同时可有效杜绝餐厨垃圾进入下水道，进入周边水体，从而保护市政设施，保护生态水系，保护生存环境。</w:t>
      </w:r>
    </w:p>
    <w:p w14:paraId="69E846A5"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）完善城市环保基础设施建设</w:t>
      </w:r>
    </w:p>
    <w:p w14:paraId="0EEB20BB" w14:textId="39580E12" w:rsidR="00510477" w:rsidRPr="0092632B" w:rsidRDefault="00E23D32">
      <w:pPr>
        <w:ind w:firstLine="480"/>
        <w:rPr>
          <w:rFonts w:cs="Times New Roman"/>
        </w:rPr>
      </w:pPr>
      <w:r w:rsidRPr="0092632B">
        <w:rPr>
          <w:rFonts w:cs="Times New Roman"/>
        </w:rPr>
        <w:t>本工程的实施可以弥补</w:t>
      </w:r>
      <w:r w:rsidRPr="0092632B">
        <w:rPr>
          <w:rFonts w:cs="Times New Roman"/>
          <w:lang w:val="zh-CN"/>
        </w:rPr>
        <w:t>合川区、铜梁区</w:t>
      </w:r>
      <w:r w:rsidRPr="0092632B">
        <w:rPr>
          <w:rFonts w:cs="Times New Roman"/>
        </w:rPr>
        <w:t>在餐厨垃圾规范化管理和处置方面的空白，进一步完善合川区环保基础设施，项目建设符合相关发展规划。</w:t>
      </w:r>
    </w:p>
    <w:p w14:paraId="6D5351EA" w14:textId="77777777" w:rsidR="00510477" w:rsidRPr="0092632B" w:rsidRDefault="00E23D32">
      <w:pPr>
        <w:ind w:firstLine="480"/>
        <w:rPr>
          <w:rFonts w:cs="Times New Roman"/>
        </w:rPr>
      </w:pPr>
      <w:r w:rsidRPr="0092632B">
        <w:rPr>
          <w:rFonts w:cs="Times New Roman"/>
        </w:rPr>
        <w:t>建设餐厨垃圾处理厂，通过资源化途径，实现餐厨垃圾无害化处理，从而构建一个环境友好的综合性处理基地，长久地提供餐厨垃圾处理服务，这样可以彻底解决合川城区餐厨垃圾污染问题。</w:t>
      </w:r>
    </w:p>
    <w:p w14:paraId="307A6FC0"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）提升城市形象和公众满意度</w:t>
      </w:r>
    </w:p>
    <w:p w14:paraId="641DE866" w14:textId="022090ED" w:rsidR="00510477" w:rsidRPr="0092632B" w:rsidRDefault="00E23D32">
      <w:pPr>
        <w:ind w:firstLine="480"/>
        <w:rPr>
          <w:rFonts w:cs="Times New Roman"/>
        </w:rPr>
      </w:pPr>
      <w:r w:rsidRPr="0092632B">
        <w:rPr>
          <w:rFonts w:cs="Times New Roman"/>
        </w:rPr>
        <w:t>餐厨垃圾处置工程的实施，与出台的管理办法接轨，有助于推动合川区餐厨垃圾垃圾处理科学化、全面化的进程。对餐厨垃圾进行规范化收集运输，会在改善市容环境卫生方面做出巨大贡献，进一步提升</w:t>
      </w:r>
      <w:r w:rsidRPr="0092632B">
        <w:rPr>
          <w:rFonts w:cs="Times New Roman"/>
          <w:lang w:val="zh-CN"/>
        </w:rPr>
        <w:t>合川区、铜梁区</w:t>
      </w:r>
      <w:r w:rsidRPr="0092632B">
        <w:rPr>
          <w:rFonts w:cs="Times New Roman"/>
        </w:rPr>
        <w:t>的城市形象，解决市民关心的食品卫生安全问题和生活环境卫生问题，可以有效提高公众满意度。</w:t>
      </w:r>
    </w:p>
    <w:p w14:paraId="6A696E1D" w14:textId="77777777" w:rsidR="00510477" w:rsidRPr="0092632B" w:rsidRDefault="00E23D32">
      <w:pPr>
        <w:pStyle w:val="2"/>
        <w:rPr>
          <w:rFonts w:cs="Times New Roman"/>
        </w:rPr>
      </w:pPr>
      <w:bookmarkStart w:id="230" w:name="_Toc154333969"/>
      <w:bookmarkStart w:id="231" w:name="_Toc452716430"/>
      <w:bookmarkStart w:id="232" w:name="_Toc348707043"/>
      <w:bookmarkStart w:id="233" w:name="_Toc331776885"/>
      <w:bookmarkStart w:id="234" w:name="_Toc424552940"/>
      <w:bookmarkStart w:id="235" w:name="_Toc137393248"/>
      <w:r w:rsidRPr="0092632B">
        <w:rPr>
          <w:rFonts w:cs="Times New Roman"/>
        </w:rPr>
        <w:t>8.2</w:t>
      </w:r>
      <w:r w:rsidRPr="0092632B">
        <w:rPr>
          <w:rFonts w:cs="Times New Roman"/>
        </w:rPr>
        <w:t>环境保护投资估算</w:t>
      </w:r>
      <w:bookmarkEnd w:id="230"/>
      <w:bookmarkEnd w:id="231"/>
      <w:bookmarkEnd w:id="232"/>
      <w:bookmarkEnd w:id="233"/>
      <w:bookmarkEnd w:id="234"/>
      <w:bookmarkEnd w:id="235"/>
    </w:p>
    <w:p w14:paraId="15E68C00" w14:textId="085389B5" w:rsidR="00510477" w:rsidRPr="0092632B" w:rsidRDefault="00E23D32" w:rsidP="007B2297">
      <w:pPr>
        <w:ind w:firstLine="480"/>
        <w:rPr>
          <w:rFonts w:cs="Times New Roman"/>
        </w:rPr>
      </w:pPr>
      <w:r w:rsidRPr="0092632B">
        <w:rPr>
          <w:rFonts w:cs="Times New Roman"/>
        </w:rPr>
        <w:t>为了加强建设项目的环境管理，防治生态破坏和环境污染，减轻或防止环境质量下降，建设项目的环保投资必须与主体工程同时设计、同时施工、同时投产使用。本项目的环境保护和污染治理的总投资为</w:t>
      </w:r>
      <w:r w:rsidR="008D63DB" w:rsidRPr="0092632B">
        <w:rPr>
          <w:rFonts w:cs="Times New Roman"/>
        </w:rPr>
        <w:t>804</w:t>
      </w:r>
      <w:r w:rsidRPr="0092632B">
        <w:rPr>
          <w:rFonts w:cs="Times New Roman"/>
        </w:rPr>
        <w:t>万元，占项目总投资的</w:t>
      </w:r>
      <w:r w:rsidR="00BB564A" w:rsidRPr="0092632B">
        <w:rPr>
          <w:rFonts w:cs="Times New Roman"/>
        </w:rPr>
        <w:t>4.6%</w:t>
      </w:r>
      <w:r w:rsidRPr="0092632B">
        <w:rPr>
          <w:rFonts w:cs="Times New Roman"/>
        </w:rPr>
        <w:t>。</w:t>
      </w:r>
      <w:r w:rsidR="007B2297" w:rsidRPr="0092632B">
        <w:rPr>
          <w:rFonts w:cs="Times New Roman" w:hint="eastAsia"/>
        </w:rPr>
        <w:t>随着经济的不断发展和人民生活水平的提高，对环境质量的要求也将会越来越高。如果不采取治理措施，餐厨垃圾全部排入环境，对重庆地区公共卫生和环境的影响无法用金钱来衡量。故此认为，项目环保投资与基建总投资比例基本适当，措施的经济效果良好，环保措施能使项目所在区域环境质量不会因项目投产而有所恶化，具有明显的环境效益。</w:t>
      </w:r>
    </w:p>
    <w:p w14:paraId="48958B94" w14:textId="02A8B1A3" w:rsidR="00510477" w:rsidRPr="0092632B" w:rsidRDefault="00E23D32">
      <w:pPr>
        <w:pStyle w:val="2"/>
        <w:rPr>
          <w:rFonts w:cs="Times New Roman"/>
        </w:rPr>
      </w:pPr>
      <w:bookmarkStart w:id="236" w:name="_Toc424552942"/>
      <w:bookmarkStart w:id="237" w:name="_Toc452716432"/>
      <w:bookmarkStart w:id="238" w:name="_Toc137393249"/>
      <w:r w:rsidRPr="0092632B">
        <w:rPr>
          <w:rFonts w:cs="Times New Roman"/>
        </w:rPr>
        <w:t>8.</w:t>
      </w:r>
      <w:r w:rsidR="007B2297" w:rsidRPr="0092632B">
        <w:rPr>
          <w:rFonts w:cs="Times New Roman"/>
        </w:rPr>
        <w:t>3</w:t>
      </w:r>
      <w:r w:rsidRPr="0092632B">
        <w:rPr>
          <w:rFonts w:cs="Times New Roman"/>
        </w:rPr>
        <w:t xml:space="preserve"> </w:t>
      </w:r>
      <w:r w:rsidRPr="0092632B">
        <w:rPr>
          <w:rFonts w:cs="Times New Roman"/>
        </w:rPr>
        <w:t>环境效益分析</w:t>
      </w:r>
      <w:bookmarkEnd w:id="236"/>
      <w:bookmarkEnd w:id="237"/>
      <w:bookmarkEnd w:id="238"/>
    </w:p>
    <w:p w14:paraId="45E7C359" w14:textId="77777777" w:rsidR="00510477" w:rsidRPr="0092632B" w:rsidRDefault="00E23D32">
      <w:pPr>
        <w:ind w:firstLine="480"/>
        <w:rPr>
          <w:rFonts w:cs="Times New Roman"/>
        </w:rPr>
      </w:pPr>
      <w:r w:rsidRPr="0092632B">
        <w:rPr>
          <w:rFonts w:cs="Times New Roman"/>
        </w:rPr>
        <w:t>工程环保措施主要是体现国家环保政策，贯彻</w:t>
      </w:r>
      <w:r w:rsidRPr="0092632B">
        <w:rPr>
          <w:rFonts w:cs="Times New Roman"/>
        </w:rPr>
        <w:t>“</w:t>
      </w:r>
      <w:r w:rsidRPr="0092632B">
        <w:rPr>
          <w:rFonts w:cs="Times New Roman"/>
        </w:rPr>
        <w:t>达标排放</w:t>
      </w:r>
      <w:r w:rsidRPr="0092632B">
        <w:rPr>
          <w:rFonts w:cs="Times New Roman"/>
        </w:rPr>
        <w:t>”</w:t>
      </w:r>
      <w:r w:rsidRPr="0092632B">
        <w:rPr>
          <w:rFonts w:cs="Times New Roman"/>
        </w:rPr>
        <w:t>、</w:t>
      </w:r>
      <w:r w:rsidRPr="0092632B">
        <w:rPr>
          <w:rFonts w:cs="Times New Roman"/>
        </w:rPr>
        <w:t>“</w:t>
      </w:r>
      <w:r w:rsidRPr="0092632B">
        <w:rPr>
          <w:rFonts w:cs="Times New Roman"/>
        </w:rPr>
        <w:t>总量控制</w:t>
      </w:r>
      <w:r w:rsidRPr="0092632B">
        <w:rPr>
          <w:rFonts w:cs="Times New Roman"/>
        </w:rPr>
        <w:t>”</w:t>
      </w:r>
      <w:r w:rsidRPr="0092632B">
        <w:rPr>
          <w:rFonts w:cs="Times New Roman"/>
        </w:rPr>
        <w:t>的污染控制原则，达到保护环境的目的。</w:t>
      </w:r>
    </w:p>
    <w:p w14:paraId="673E0E70" w14:textId="77777777" w:rsidR="00510477" w:rsidRPr="0092632B" w:rsidRDefault="00E23D32">
      <w:pPr>
        <w:ind w:firstLine="480"/>
        <w:rPr>
          <w:rFonts w:cs="Times New Roman"/>
        </w:rPr>
      </w:pPr>
      <w:r w:rsidRPr="0092632B">
        <w:rPr>
          <w:rFonts w:cs="Times New Roman"/>
        </w:rPr>
        <w:t>本工程通过节水措施，节约水资源，降低废水排放量；废水进新城污水处理厂处理达标后排放，各类污染源采用了可靠的处理技术，使污染物在达标排放的基础上，控制在较低水平，对附近地区的环境污染影响相应较小。</w:t>
      </w:r>
    </w:p>
    <w:p w14:paraId="52BCC81C" w14:textId="07BCE8B7" w:rsidR="00510477" w:rsidRPr="0092632B" w:rsidRDefault="00E23D32">
      <w:pPr>
        <w:ind w:firstLine="480"/>
        <w:rPr>
          <w:rFonts w:cs="Times New Roman"/>
        </w:rPr>
      </w:pPr>
      <w:r w:rsidRPr="0092632B">
        <w:rPr>
          <w:rFonts w:cs="Times New Roman"/>
        </w:rPr>
        <w:t>本工程作为垃圾资源化处理、生物质能源开发和节能减排的综合性示范工程。对社会环境影响，更多的体现为一种环境正影响。在工程运行中，加强对工程的二次污染防治环保措施，能使</w:t>
      </w:r>
      <w:r w:rsidR="00243658" w:rsidRPr="0092632B">
        <w:rPr>
          <w:rFonts w:cs="Times New Roman"/>
        </w:rPr>
        <w:t>本项目</w:t>
      </w:r>
      <w:r w:rsidRPr="0092632B">
        <w:rPr>
          <w:rFonts w:cs="Times New Roman"/>
        </w:rPr>
        <w:t>所在区域环境质量不会因项目投产而有所恶化，具有明显的环境效益。</w:t>
      </w:r>
    </w:p>
    <w:p w14:paraId="2F55C9D1" w14:textId="285EE9AE" w:rsidR="00510477" w:rsidRPr="0092632B" w:rsidRDefault="00E23D32">
      <w:pPr>
        <w:pStyle w:val="2"/>
        <w:rPr>
          <w:rFonts w:cs="Times New Roman"/>
        </w:rPr>
      </w:pPr>
      <w:bookmarkStart w:id="239" w:name="_Toc452716433"/>
      <w:bookmarkStart w:id="240" w:name="_Toc137393250"/>
      <w:r w:rsidRPr="0092632B">
        <w:rPr>
          <w:rFonts w:cs="Times New Roman"/>
        </w:rPr>
        <w:t>8.</w:t>
      </w:r>
      <w:r w:rsidR="007B2297" w:rsidRPr="0092632B">
        <w:rPr>
          <w:rFonts w:cs="Times New Roman"/>
        </w:rPr>
        <w:t>4</w:t>
      </w:r>
      <w:r w:rsidRPr="0092632B">
        <w:rPr>
          <w:rFonts w:cs="Times New Roman"/>
        </w:rPr>
        <w:t xml:space="preserve"> </w:t>
      </w:r>
      <w:r w:rsidRPr="0092632B">
        <w:rPr>
          <w:rFonts w:cs="Times New Roman"/>
        </w:rPr>
        <w:t>循环经济分析</w:t>
      </w:r>
      <w:bookmarkEnd w:id="239"/>
      <w:bookmarkEnd w:id="240"/>
    </w:p>
    <w:p w14:paraId="092C2322" w14:textId="77777777" w:rsidR="00510477" w:rsidRPr="0092632B" w:rsidRDefault="00E23D32">
      <w:pPr>
        <w:ind w:firstLine="480"/>
        <w:rPr>
          <w:rFonts w:cs="Times New Roman"/>
        </w:rPr>
      </w:pPr>
      <w:r w:rsidRPr="0092632B">
        <w:rPr>
          <w:rFonts w:cs="Times New Roman"/>
        </w:rPr>
        <w:t>循环经济是可持续的生产和消费模式，其运行应遵循</w:t>
      </w:r>
      <w:r w:rsidRPr="0092632B">
        <w:rPr>
          <w:rFonts w:cs="Times New Roman"/>
        </w:rPr>
        <w:t>“</w:t>
      </w:r>
      <w:r w:rsidRPr="0092632B">
        <w:rPr>
          <w:rFonts w:cs="Times New Roman"/>
        </w:rPr>
        <w:t>减量化、再利用、循环化</w:t>
      </w:r>
      <w:r w:rsidRPr="0092632B">
        <w:rPr>
          <w:rFonts w:cs="Times New Roman"/>
        </w:rPr>
        <w:t>”</w:t>
      </w:r>
      <w:r w:rsidRPr="0092632B">
        <w:rPr>
          <w:rFonts w:cs="Times New Roman"/>
        </w:rPr>
        <w:t>的基本原则，倡导的是一种与地球和谐的经济发展模式。它要求把经济活动组织成一个</w:t>
      </w:r>
      <w:r w:rsidRPr="0092632B">
        <w:rPr>
          <w:rFonts w:cs="Times New Roman"/>
        </w:rPr>
        <w:t>“</w:t>
      </w:r>
      <w:r w:rsidRPr="0092632B">
        <w:rPr>
          <w:rFonts w:cs="Times New Roman"/>
        </w:rPr>
        <w:t>资源</w:t>
      </w:r>
      <w:r w:rsidRPr="0092632B">
        <w:rPr>
          <w:rFonts w:cs="Times New Roman"/>
        </w:rPr>
        <w:t>-</w:t>
      </w:r>
      <w:r w:rsidRPr="0092632B">
        <w:rPr>
          <w:rFonts w:cs="Times New Roman"/>
        </w:rPr>
        <w:t>产品</w:t>
      </w:r>
      <w:r w:rsidRPr="0092632B">
        <w:rPr>
          <w:rFonts w:cs="Times New Roman"/>
        </w:rPr>
        <w:t>-</w:t>
      </w:r>
      <w:r w:rsidRPr="0092632B">
        <w:rPr>
          <w:rFonts w:cs="Times New Roman"/>
        </w:rPr>
        <w:t>再生资源</w:t>
      </w:r>
      <w:r w:rsidRPr="0092632B">
        <w:rPr>
          <w:rFonts w:cs="Times New Roman"/>
        </w:rPr>
        <w:t>”</w:t>
      </w:r>
      <w:r w:rsidRPr="0092632B">
        <w:rPr>
          <w:rFonts w:cs="Times New Roman"/>
        </w:rPr>
        <w:t>的反馈式流程，所有的物质和能源要能在这里不断进行的经济循环中得到合理和持久的利用，从而把经济活动对自然环境的影响降低到尽可能小的程度。</w:t>
      </w:r>
    </w:p>
    <w:p w14:paraId="7D4C7869" w14:textId="77777777" w:rsidR="00510477" w:rsidRPr="0092632B" w:rsidRDefault="00E23D32">
      <w:pPr>
        <w:ind w:firstLine="480"/>
        <w:rPr>
          <w:rFonts w:cs="Times New Roman"/>
        </w:rPr>
      </w:pPr>
      <w:r w:rsidRPr="0092632B">
        <w:rPr>
          <w:rFonts w:cs="Times New Roman"/>
        </w:rPr>
        <w:t>本项目为餐厨垃圾处理工程，将废弃的餐厨垃圾厌氧发酵后变为沼气能源，变废为宝，废弃物再次利用，同时可减小垃圾的体积，减少填埋的土地占用，体现了减量化、再利用、循环化</w:t>
      </w:r>
      <w:r w:rsidRPr="0092632B">
        <w:rPr>
          <w:rFonts w:cs="Times New Roman"/>
        </w:rPr>
        <w:t>”</w:t>
      </w:r>
      <w:r w:rsidRPr="0092632B">
        <w:rPr>
          <w:rFonts w:cs="Times New Roman"/>
        </w:rPr>
        <w:t>的循环经济理念，是一种良好的循环经济模式。</w:t>
      </w:r>
    </w:p>
    <w:p w14:paraId="79B442A9" w14:textId="77777777" w:rsidR="00510477" w:rsidRPr="0092632B" w:rsidRDefault="00E23D32">
      <w:pPr>
        <w:ind w:firstLine="480"/>
        <w:rPr>
          <w:rFonts w:cs="Times New Roman"/>
        </w:rPr>
      </w:pPr>
      <w:r w:rsidRPr="0092632B">
        <w:rPr>
          <w:rFonts w:cs="Times New Roman"/>
        </w:rPr>
        <w:t>综上，该项目经济、环境、社会效益是明显的。</w:t>
      </w:r>
    </w:p>
    <w:p w14:paraId="136E4A9A" w14:textId="77777777" w:rsidR="00510477" w:rsidRPr="0092632B" w:rsidRDefault="00510477">
      <w:pPr>
        <w:ind w:firstLine="680"/>
        <w:rPr>
          <w:rFonts w:cs="Times New Roman"/>
          <w:sz w:val="34"/>
          <w:szCs w:val="26"/>
        </w:rPr>
        <w:sectPr w:rsidR="00510477" w:rsidRPr="0092632B">
          <w:pgSz w:w="11906" w:h="16838"/>
          <w:pgMar w:top="1440" w:right="1080" w:bottom="1440" w:left="1080" w:header="851" w:footer="992" w:gutter="0"/>
          <w:cols w:space="425"/>
          <w:docGrid w:type="lines" w:linePitch="326"/>
        </w:sectPr>
      </w:pPr>
    </w:p>
    <w:p w14:paraId="0930BD81" w14:textId="77777777" w:rsidR="00510477" w:rsidRPr="0092632B" w:rsidRDefault="00E23D32">
      <w:pPr>
        <w:pStyle w:val="1"/>
        <w:ind w:firstLine="883"/>
        <w:rPr>
          <w:rFonts w:cs="Times New Roman"/>
        </w:rPr>
      </w:pPr>
      <w:bookmarkStart w:id="241" w:name="_Toc137393251"/>
      <w:r w:rsidRPr="0092632B">
        <w:rPr>
          <w:rFonts w:cs="Times New Roman"/>
        </w:rPr>
        <w:t xml:space="preserve">9 </w:t>
      </w:r>
      <w:r w:rsidRPr="0092632B">
        <w:rPr>
          <w:rFonts w:cs="Times New Roman"/>
        </w:rPr>
        <w:t>环境管理与监测计划</w:t>
      </w:r>
      <w:bookmarkEnd w:id="241"/>
    </w:p>
    <w:p w14:paraId="2DE2C340" w14:textId="77777777" w:rsidR="00510477" w:rsidRPr="0092632B" w:rsidRDefault="00E23D32">
      <w:pPr>
        <w:pStyle w:val="2"/>
        <w:rPr>
          <w:rFonts w:cs="Times New Roman"/>
        </w:rPr>
      </w:pPr>
      <w:bookmarkStart w:id="242" w:name="_Toc137393252"/>
      <w:r w:rsidRPr="0092632B">
        <w:rPr>
          <w:rFonts w:cs="Times New Roman"/>
        </w:rPr>
        <w:t>9.1</w:t>
      </w:r>
      <w:r w:rsidRPr="0092632B">
        <w:rPr>
          <w:rFonts w:cs="Times New Roman"/>
        </w:rPr>
        <w:t>环境管理计划</w:t>
      </w:r>
      <w:bookmarkEnd w:id="242"/>
    </w:p>
    <w:p w14:paraId="6F69295E" w14:textId="77777777" w:rsidR="00510477" w:rsidRPr="0092632B" w:rsidRDefault="00E23D32">
      <w:pPr>
        <w:pStyle w:val="3"/>
        <w:rPr>
          <w:rFonts w:cs="Times New Roman"/>
        </w:rPr>
      </w:pPr>
      <w:r w:rsidRPr="0092632B">
        <w:rPr>
          <w:rFonts w:cs="Times New Roman"/>
        </w:rPr>
        <w:t>9.1.1</w:t>
      </w:r>
      <w:r w:rsidRPr="0092632B">
        <w:rPr>
          <w:rFonts w:cs="Times New Roman"/>
        </w:rPr>
        <w:t>环境管理目的</w:t>
      </w:r>
    </w:p>
    <w:p w14:paraId="3064E10D" w14:textId="77777777" w:rsidR="00510477" w:rsidRPr="0092632B" w:rsidRDefault="00E23D32">
      <w:pPr>
        <w:ind w:firstLine="480"/>
        <w:rPr>
          <w:rFonts w:cs="Times New Roman"/>
        </w:rPr>
      </w:pPr>
      <w:r w:rsidRPr="0092632B">
        <w:rPr>
          <w:rFonts w:cs="Times New Roman"/>
        </w:rPr>
        <w:t>通过环境管理计划的实施，是达到预防、消减、缓解或补偿工程建设带来的不利影响的最终目的。在工程营运期间，通过先进的环境管理方式，指导并监督工程的环境保护工作，预防并减缓工程建设和生产过程中对周围环境的不利影响，保障各污染治理设施的正常运转，消减大气污染物、水污染物和固体废物对环境的影响，并通过生态恢复工程措施，补偿工程建设带来的不利影响，充分发挥工程建设的社会效益和生态效益；明确各管理部门的职责，更好落实工程的环境管理工作：落实各项目的生态保护和污染防治设施，使其达到相应的环保要求。</w:t>
      </w:r>
    </w:p>
    <w:p w14:paraId="291A8AC3" w14:textId="77777777" w:rsidR="00510477" w:rsidRPr="0092632B" w:rsidRDefault="00E23D32">
      <w:pPr>
        <w:pStyle w:val="3"/>
        <w:rPr>
          <w:rFonts w:cs="Times New Roman"/>
        </w:rPr>
      </w:pPr>
      <w:r w:rsidRPr="0092632B">
        <w:rPr>
          <w:rFonts w:cs="Times New Roman"/>
        </w:rPr>
        <w:t>9.1.2</w:t>
      </w:r>
      <w:r w:rsidRPr="0092632B">
        <w:rPr>
          <w:rFonts w:cs="Times New Roman"/>
        </w:rPr>
        <w:t>环境管理机构和职责</w:t>
      </w:r>
    </w:p>
    <w:p w14:paraId="7A4A28E9"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）环境管理机构设置</w:t>
      </w:r>
    </w:p>
    <w:p w14:paraId="0A107D31" w14:textId="77777777" w:rsidR="00510477" w:rsidRPr="0092632B" w:rsidRDefault="00E23D32">
      <w:pPr>
        <w:ind w:firstLine="480"/>
        <w:rPr>
          <w:rFonts w:cs="Times New Roman"/>
        </w:rPr>
      </w:pPr>
      <w:r w:rsidRPr="0092632B">
        <w:rPr>
          <w:rFonts w:cs="Times New Roman"/>
        </w:rPr>
        <w:t>依据《建设项目环境保护设计规定》，本项目将专门设立设置环境保护管理机构，负责组织、落实、监督项目的环境保护工作。</w:t>
      </w:r>
    </w:p>
    <w:p w14:paraId="359F6EBC"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）环境管理职责</w:t>
      </w:r>
    </w:p>
    <w:p w14:paraId="4067E309" w14:textId="77777777" w:rsidR="00510477" w:rsidRPr="0092632B" w:rsidRDefault="00E23D32">
      <w:pPr>
        <w:ind w:firstLine="480"/>
        <w:rPr>
          <w:rFonts w:cs="Times New Roman"/>
        </w:rPr>
      </w:pPr>
      <w:r w:rsidRPr="0092632B">
        <w:rPr>
          <w:rFonts w:cs="Times New Roman"/>
        </w:rPr>
        <w:t>为加强企业的环境保护管理工作，发挥环保管理机构的作用，本评价明确其环境管理的主要职责为：</w:t>
      </w:r>
    </w:p>
    <w:p w14:paraId="6C7DA7B5"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贯彻执行国家、地方环境保护法规和标准。</w:t>
      </w:r>
    </w:p>
    <w:p w14:paraId="2B97C9FC" w14:textId="77777777" w:rsidR="00510477" w:rsidRPr="0092632B" w:rsidRDefault="00E23D32">
      <w:pPr>
        <w:ind w:firstLine="480"/>
        <w:rPr>
          <w:rFonts w:cs="Times New Roman"/>
        </w:rPr>
      </w:pPr>
      <w:r w:rsidRPr="0092632B">
        <w:rPr>
          <w:rFonts w:ascii="宋体" w:hAnsi="宋体" w:cs="宋体" w:hint="eastAsia"/>
        </w:rPr>
        <w:t>②</w:t>
      </w:r>
      <w:r w:rsidRPr="0092632B">
        <w:rPr>
          <w:rFonts w:cs="Times New Roman"/>
        </w:rPr>
        <w:t>制定明确的环境方针，包括对污染预防的承诺、对有关环境法律、法规以及其应遵守的规定和承诺。</w:t>
      </w:r>
    </w:p>
    <w:p w14:paraId="792C8C81" w14:textId="77777777" w:rsidR="00510477" w:rsidRPr="0092632B" w:rsidRDefault="00E23D32">
      <w:pPr>
        <w:ind w:firstLine="480"/>
        <w:rPr>
          <w:rFonts w:cs="Times New Roman"/>
        </w:rPr>
      </w:pPr>
      <w:r w:rsidRPr="0092632B">
        <w:rPr>
          <w:rFonts w:ascii="宋体" w:hAnsi="宋体" w:cs="宋体" w:hint="eastAsia"/>
        </w:rPr>
        <w:t>③</w:t>
      </w:r>
      <w:r w:rsidRPr="0092632B">
        <w:rPr>
          <w:rFonts w:cs="Times New Roman"/>
        </w:rPr>
        <w:t>建立和健全以清洁生产技术为核心的各项环境保护规章制度（岗位责任制、操作规程、安全制度、绿化管理规程），并实施、落实环境监测制度。</w:t>
      </w:r>
    </w:p>
    <w:p w14:paraId="3D172766" w14:textId="77777777" w:rsidR="00510477" w:rsidRPr="0092632B" w:rsidRDefault="00E23D32">
      <w:pPr>
        <w:ind w:firstLine="480"/>
        <w:rPr>
          <w:rFonts w:cs="Times New Roman"/>
        </w:rPr>
      </w:pPr>
      <w:r w:rsidRPr="0092632B">
        <w:rPr>
          <w:rFonts w:ascii="宋体" w:hAnsi="宋体" w:cs="宋体" w:hint="eastAsia"/>
        </w:rPr>
        <w:t>④</w:t>
      </w:r>
      <w:r w:rsidRPr="0092632B">
        <w:rPr>
          <w:rFonts w:cs="Times New Roman"/>
        </w:rPr>
        <w:t>建立污染源档案，并优化污染防治措施。按照上级环保部们的规范建立本企业的有关</w:t>
      </w:r>
      <w:r w:rsidRPr="0092632B">
        <w:rPr>
          <w:rFonts w:cs="Times New Roman"/>
        </w:rPr>
        <w:t>“</w:t>
      </w:r>
      <w:r w:rsidRPr="0092632B">
        <w:rPr>
          <w:rFonts w:cs="Times New Roman"/>
        </w:rPr>
        <w:t>三废</w:t>
      </w:r>
      <w:r w:rsidRPr="0092632B">
        <w:rPr>
          <w:rFonts w:cs="Times New Roman"/>
        </w:rPr>
        <w:t>”</w:t>
      </w:r>
      <w:r w:rsidRPr="0092632B">
        <w:rPr>
          <w:rFonts w:cs="Times New Roman"/>
        </w:rPr>
        <w:t>排放量、排放浓度、噪声情况、固体废物综合利用、污染控制效果等情况的档案，并按有关规定编制各种报告与报表，负责向上级领导及环保部门呈报。</w:t>
      </w:r>
    </w:p>
    <w:p w14:paraId="3C4F5BAE" w14:textId="77777777" w:rsidR="00510477" w:rsidRPr="0092632B" w:rsidRDefault="00E23D32">
      <w:pPr>
        <w:ind w:firstLine="480"/>
        <w:rPr>
          <w:rFonts w:cs="Times New Roman"/>
        </w:rPr>
      </w:pPr>
      <w:r w:rsidRPr="0092632B">
        <w:rPr>
          <w:rFonts w:ascii="宋体" w:hAnsi="宋体" w:cs="宋体" w:hint="eastAsia"/>
        </w:rPr>
        <w:t>⑤</w:t>
      </w:r>
      <w:r w:rsidRPr="0092632B">
        <w:rPr>
          <w:rFonts w:cs="Times New Roman"/>
        </w:rPr>
        <w:t>搞好环境保护宣传和职工环境意识教育及技术培训等工作。</w:t>
      </w:r>
    </w:p>
    <w:p w14:paraId="4B7D0411" w14:textId="77777777" w:rsidR="00510477" w:rsidRPr="0092632B" w:rsidRDefault="00E23D32">
      <w:pPr>
        <w:ind w:firstLine="480"/>
        <w:rPr>
          <w:rFonts w:cs="Times New Roman"/>
        </w:rPr>
      </w:pPr>
      <w:r w:rsidRPr="0092632B">
        <w:rPr>
          <w:rFonts w:ascii="宋体" w:hAnsi="宋体" w:cs="宋体" w:hint="eastAsia"/>
        </w:rPr>
        <w:t>⑥</w:t>
      </w:r>
      <w:r w:rsidRPr="0092632B">
        <w:rPr>
          <w:rFonts w:cs="Times New Roman"/>
        </w:rPr>
        <w:t>检查环境管理工作中的问题和不足，对发现的问题和不足提出改进意见。协同当地环保部门处理与本项目有关的环境问题，维护好公众的利益。</w:t>
      </w:r>
    </w:p>
    <w:p w14:paraId="1611E28F" w14:textId="77777777" w:rsidR="00510477" w:rsidRPr="0092632B" w:rsidRDefault="00E23D32">
      <w:pPr>
        <w:ind w:firstLine="480"/>
        <w:rPr>
          <w:rFonts w:cs="Times New Roman"/>
        </w:rPr>
      </w:pPr>
      <w:r w:rsidRPr="0092632B">
        <w:rPr>
          <w:rFonts w:ascii="宋体" w:hAnsi="宋体" w:cs="宋体" w:hint="eastAsia"/>
        </w:rPr>
        <w:t>⑦</w:t>
      </w:r>
      <w:r w:rsidRPr="0092632B">
        <w:rPr>
          <w:rFonts w:cs="Times New Roman"/>
        </w:rPr>
        <w:t>应落实经环保行政管理部门批复的工程环境影响报告书中的环境保护措施：在工程建设施工合同中应包括环境保护、水土保持有关条款，明确相应的责任与义务。</w:t>
      </w:r>
    </w:p>
    <w:p w14:paraId="472D4E62" w14:textId="77777777" w:rsidR="00510477" w:rsidRPr="0092632B" w:rsidRDefault="00E23D32">
      <w:pPr>
        <w:ind w:firstLine="480"/>
        <w:rPr>
          <w:rFonts w:cs="Times New Roman"/>
        </w:rPr>
      </w:pPr>
      <w:r w:rsidRPr="0092632B">
        <w:rPr>
          <w:rFonts w:ascii="宋体" w:hAnsi="宋体" w:cs="宋体" w:hint="eastAsia"/>
        </w:rPr>
        <w:t>⑧</w:t>
      </w:r>
      <w:r w:rsidRPr="0092632B">
        <w:rPr>
          <w:rFonts w:cs="Times New Roman"/>
        </w:rPr>
        <w:t>负责监督施工单位环保设施的建设实施情况、环保设施的处理效果等。</w:t>
      </w:r>
    </w:p>
    <w:p w14:paraId="3024D58D" w14:textId="77777777" w:rsidR="00510477" w:rsidRPr="0092632B" w:rsidRDefault="00E23D32">
      <w:pPr>
        <w:ind w:firstLine="480"/>
        <w:rPr>
          <w:rFonts w:cs="Times New Roman"/>
        </w:rPr>
      </w:pPr>
      <w:r w:rsidRPr="0092632B">
        <w:rPr>
          <w:rFonts w:ascii="宋体" w:hAnsi="宋体" w:cs="宋体" w:hint="eastAsia"/>
        </w:rPr>
        <w:t>⑨</w:t>
      </w:r>
      <w:r w:rsidRPr="0092632B">
        <w:rPr>
          <w:rFonts w:cs="Times New Roman"/>
        </w:rPr>
        <w:t>负责筹措环保措施需要的经费，确保各项环保能够顺利落实，负责组织突发事故的应急处理和善后事宜，维护好公众的利益。</w:t>
      </w:r>
    </w:p>
    <w:p w14:paraId="102154CC" w14:textId="77777777" w:rsidR="00510477" w:rsidRPr="0092632B" w:rsidRDefault="00E23D32">
      <w:pPr>
        <w:pStyle w:val="3"/>
        <w:rPr>
          <w:rFonts w:cs="Times New Roman"/>
        </w:rPr>
      </w:pPr>
      <w:r w:rsidRPr="0092632B">
        <w:rPr>
          <w:rFonts w:cs="Times New Roman"/>
        </w:rPr>
        <w:t>9.1.3</w:t>
      </w:r>
      <w:r w:rsidRPr="0092632B">
        <w:rPr>
          <w:rFonts w:cs="Times New Roman"/>
        </w:rPr>
        <w:t>环境管理主要内容</w:t>
      </w:r>
    </w:p>
    <w:p w14:paraId="69BED007"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）施工期间环境管理</w:t>
      </w:r>
    </w:p>
    <w:p w14:paraId="583F860A"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确定工程建设环境保护的管理制度和实施办法，制定详细的工程施工组织计划，并在施工过程中掌握工程建设所在区域的环境状况，提出避免工程项目的建设对周围环境产生不利影响的环境保护措施。</w:t>
      </w:r>
    </w:p>
    <w:p w14:paraId="1806243F" w14:textId="77777777" w:rsidR="00510477" w:rsidRPr="0092632B" w:rsidRDefault="00E23D32">
      <w:pPr>
        <w:ind w:firstLine="480"/>
        <w:rPr>
          <w:rFonts w:cs="Times New Roman"/>
        </w:rPr>
      </w:pPr>
      <w:r w:rsidRPr="0092632B">
        <w:rPr>
          <w:rFonts w:ascii="宋体" w:hAnsi="宋体" w:cs="宋体" w:hint="eastAsia"/>
        </w:rPr>
        <w:t>②</w:t>
      </w:r>
      <w:r w:rsidRPr="0092632B">
        <w:rPr>
          <w:rFonts w:cs="Times New Roman"/>
        </w:rPr>
        <w:t>负责对施工过程中污染源的管理，制定施工操作要求，并在工程施工过程中督促执行，检查执行情况，执行效果等，并及时发现问题，提出改进措施及建议。</w:t>
      </w:r>
    </w:p>
    <w:p w14:paraId="3EA94CF8" w14:textId="77777777" w:rsidR="00510477" w:rsidRPr="0092632B" w:rsidRDefault="00E23D32">
      <w:pPr>
        <w:ind w:firstLine="480"/>
        <w:rPr>
          <w:rFonts w:cs="Times New Roman"/>
        </w:rPr>
      </w:pPr>
      <w:r w:rsidRPr="0092632B">
        <w:rPr>
          <w:rFonts w:ascii="宋体" w:hAnsi="宋体" w:cs="宋体" w:hint="eastAsia"/>
        </w:rPr>
        <w:t>③</w:t>
      </w:r>
      <w:r w:rsidRPr="0092632B">
        <w:rPr>
          <w:rFonts w:cs="Times New Roman"/>
        </w:rPr>
        <w:t>做好环境保护的宣传和教育工作。</w:t>
      </w:r>
    </w:p>
    <w:p w14:paraId="7FFA95E4" w14:textId="77777777" w:rsidR="00510477" w:rsidRPr="0092632B" w:rsidRDefault="00E23D32">
      <w:pPr>
        <w:ind w:firstLine="480"/>
        <w:rPr>
          <w:rFonts w:cs="Times New Roman"/>
        </w:rPr>
      </w:pPr>
      <w:r w:rsidRPr="0092632B">
        <w:rPr>
          <w:rFonts w:ascii="宋体" w:hAnsi="宋体" w:cs="宋体" w:hint="eastAsia"/>
        </w:rPr>
        <w:t>④</w:t>
      </w:r>
      <w:r w:rsidRPr="0092632B">
        <w:rPr>
          <w:rFonts w:cs="Times New Roman"/>
        </w:rPr>
        <w:t>贯彻落实建设项目</w:t>
      </w:r>
      <w:r w:rsidRPr="0092632B">
        <w:rPr>
          <w:rFonts w:cs="Times New Roman"/>
        </w:rPr>
        <w:t>“</w:t>
      </w:r>
      <w:r w:rsidRPr="0092632B">
        <w:rPr>
          <w:rFonts w:cs="Times New Roman"/>
        </w:rPr>
        <w:t>三同时</w:t>
      </w:r>
      <w:r w:rsidRPr="0092632B">
        <w:rPr>
          <w:rFonts w:cs="Times New Roman"/>
        </w:rPr>
        <w:t>”</w:t>
      </w:r>
      <w:r w:rsidRPr="0092632B">
        <w:rPr>
          <w:rFonts w:cs="Times New Roman"/>
        </w:rPr>
        <w:t>原则，切实按照设计要求予以实施，以确保环保设施的建设，使工程项目达到预期效果。</w:t>
      </w:r>
    </w:p>
    <w:p w14:paraId="4B5536D3" w14:textId="77777777" w:rsidR="00510477" w:rsidRPr="0092632B" w:rsidRDefault="00E23D32">
      <w:pPr>
        <w:ind w:firstLine="480"/>
        <w:rPr>
          <w:rFonts w:cs="Times New Roman"/>
        </w:rPr>
      </w:pPr>
      <w:r w:rsidRPr="0092632B">
        <w:rPr>
          <w:rFonts w:ascii="宋体" w:hAnsi="宋体" w:cs="宋体" w:hint="eastAsia"/>
        </w:rPr>
        <w:t>⑤</w:t>
      </w:r>
      <w:r w:rsidRPr="0092632B">
        <w:rPr>
          <w:rFonts w:cs="Times New Roman"/>
        </w:rPr>
        <w:t>搞好施工过程的组织管理工作，合理安排和组织施工机械的运行及施工作业时间，最大限度地减轻工程施工作业产生噪声、扬尘等对环境的不利影响。</w:t>
      </w:r>
    </w:p>
    <w:p w14:paraId="1F25252E" w14:textId="77777777" w:rsidR="00510477" w:rsidRPr="0092632B" w:rsidRDefault="00E23D32">
      <w:pPr>
        <w:ind w:firstLine="480"/>
        <w:rPr>
          <w:rFonts w:cs="Times New Roman"/>
        </w:rPr>
      </w:pPr>
      <w:r w:rsidRPr="0092632B">
        <w:rPr>
          <w:rFonts w:ascii="宋体" w:hAnsi="宋体" w:cs="宋体" w:hint="eastAsia"/>
        </w:rPr>
        <w:t>⑥</w:t>
      </w:r>
      <w:r w:rsidRPr="0092632B">
        <w:rPr>
          <w:rFonts w:cs="Times New Roman"/>
        </w:rPr>
        <w:t>对施工过程中产生的废料、生活垃圾及生活废水、施工车辆冲洗废水等进行集中统一管理和处置，防止其对环境造成不利影响。</w:t>
      </w:r>
    </w:p>
    <w:p w14:paraId="6F101818" w14:textId="77777777" w:rsidR="00510477" w:rsidRPr="0092632B" w:rsidRDefault="00E23D32">
      <w:pPr>
        <w:ind w:firstLine="480"/>
        <w:rPr>
          <w:rFonts w:cs="Times New Roman"/>
        </w:rPr>
      </w:pPr>
      <w:r w:rsidRPr="0092632B">
        <w:rPr>
          <w:rFonts w:ascii="宋体" w:hAnsi="宋体" w:cs="宋体" w:hint="eastAsia"/>
        </w:rPr>
        <w:t>⑦</w:t>
      </w:r>
      <w:r w:rsidRPr="0092632B">
        <w:rPr>
          <w:rFonts w:cs="Times New Roman"/>
        </w:rPr>
        <w:t>检查施工中造成的地表破坏、植被破坏的情况及施工后恢复地表和植被的具体措施。</w:t>
      </w:r>
    </w:p>
    <w:p w14:paraId="57794E5F"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）营运期环境管理</w:t>
      </w:r>
    </w:p>
    <w:p w14:paraId="63C083E0"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建立健全工程项目生产工艺流程及生产设备的档案，切实掌握工程项目的运行情况。</w:t>
      </w:r>
    </w:p>
    <w:p w14:paraId="6B9021C2" w14:textId="77777777" w:rsidR="00510477" w:rsidRPr="0092632B" w:rsidRDefault="00E23D32">
      <w:pPr>
        <w:ind w:firstLine="480"/>
        <w:rPr>
          <w:rFonts w:cs="Times New Roman"/>
        </w:rPr>
      </w:pPr>
      <w:r w:rsidRPr="0092632B">
        <w:rPr>
          <w:rFonts w:ascii="宋体" w:hAnsi="宋体" w:cs="宋体" w:hint="eastAsia"/>
        </w:rPr>
        <w:t>②</w:t>
      </w:r>
      <w:r w:rsidRPr="0092632B">
        <w:rPr>
          <w:rFonts w:cs="Times New Roman"/>
        </w:rPr>
        <w:t>保证工程项目各个环节的安全正常运行，掌握其运行过程中存在的潜在不利因素，及时提出改进措施及建议。</w:t>
      </w:r>
    </w:p>
    <w:p w14:paraId="136BF336" w14:textId="77777777" w:rsidR="00510477" w:rsidRPr="0092632B" w:rsidRDefault="00E23D32">
      <w:pPr>
        <w:ind w:firstLine="480"/>
        <w:rPr>
          <w:rFonts w:cs="Times New Roman"/>
        </w:rPr>
      </w:pPr>
      <w:r w:rsidRPr="0092632B">
        <w:rPr>
          <w:rFonts w:ascii="宋体" w:hAnsi="宋体" w:cs="宋体" w:hint="eastAsia"/>
        </w:rPr>
        <w:t>③</w:t>
      </w:r>
      <w:r w:rsidRPr="0092632B">
        <w:rPr>
          <w:rFonts w:cs="Times New Roman"/>
        </w:rPr>
        <w:t>掌握工程运行中的污染源状况，建立完善的污染源档案。</w:t>
      </w:r>
    </w:p>
    <w:p w14:paraId="2F5E091A" w14:textId="77777777" w:rsidR="00510477" w:rsidRPr="0092632B" w:rsidRDefault="00E23D32">
      <w:pPr>
        <w:ind w:firstLine="480"/>
        <w:rPr>
          <w:rFonts w:cs="Times New Roman"/>
        </w:rPr>
      </w:pPr>
      <w:r w:rsidRPr="0092632B">
        <w:rPr>
          <w:rFonts w:ascii="宋体" w:hAnsi="宋体" w:cs="宋体" w:hint="eastAsia"/>
        </w:rPr>
        <w:t>④</w:t>
      </w:r>
      <w:r w:rsidRPr="0092632B">
        <w:rPr>
          <w:rFonts w:cs="Times New Roman"/>
        </w:rPr>
        <w:t>做好环境保护宣传、职工环境保护意识教育和技能培训工作。</w:t>
      </w:r>
    </w:p>
    <w:p w14:paraId="459003E9" w14:textId="77777777" w:rsidR="00510477" w:rsidRPr="0092632B" w:rsidRDefault="00E23D32">
      <w:pPr>
        <w:ind w:firstLine="480"/>
        <w:rPr>
          <w:rFonts w:cs="Times New Roman"/>
        </w:rPr>
      </w:pPr>
      <w:r w:rsidRPr="0092632B">
        <w:rPr>
          <w:rFonts w:ascii="宋体" w:hAnsi="宋体" w:cs="宋体" w:hint="eastAsia"/>
        </w:rPr>
        <w:t>⑤</w:t>
      </w:r>
      <w:r w:rsidRPr="0092632B">
        <w:rPr>
          <w:rFonts w:cs="Times New Roman"/>
        </w:rPr>
        <w:t>负责工艺设施、设备及环保设施的维护和管理，制定生产设备、环保设备的操作规程，定期检查其运行情况，并对生产设备、环保设施进行定期维护，以保证其正常运行。</w:t>
      </w:r>
    </w:p>
    <w:p w14:paraId="40F2D6D7" w14:textId="77777777" w:rsidR="00510477" w:rsidRPr="0092632B" w:rsidRDefault="00E23D32">
      <w:pPr>
        <w:ind w:firstLine="480"/>
        <w:rPr>
          <w:rFonts w:cs="Times New Roman"/>
        </w:rPr>
      </w:pPr>
      <w:r w:rsidRPr="0092632B">
        <w:rPr>
          <w:rFonts w:ascii="宋体" w:hAnsi="宋体" w:cs="宋体" w:hint="eastAsia"/>
        </w:rPr>
        <w:t>⑥</w:t>
      </w:r>
      <w:r w:rsidRPr="0092632B">
        <w:rPr>
          <w:rFonts w:cs="Times New Roman"/>
        </w:rPr>
        <w:t>负责正常项目范围内的绿化管理和维护工作，使绿地面积达到规定要求。</w:t>
      </w:r>
    </w:p>
    <w:p w14:paraId="3F28BDBD" w14:textId="77777777" w:rsidR="00510477" w:rsidRPr="0092632B" w:rsidRDefault="00E23D32">
      <w:pPr>
        <w:pStyle w:val="2"/>
        <w:rPr>
          <w:rFonts w:cs="Times New Roman"/>
        </w:rPr>
      </w:pPr>
      <w:bookmarkStart w:id="243" w:name="_Toc137393253"/>
      <w:r w:rsidRPr="0092632B">
        <w:rPr>
          <w:rFonts w:cs="Times New Roman"/>
        </w:rPr>
        <w:t>9.2</w:t>
      </w:r>
      <w:r w:rsidRPr="0092632B">
        <w:rPr>
          <w:rFonts w:cs="Times New Roman"/>
        </w:rPr>
        <w:t>环境监测计划</w:t>
      </w:r>
      <w:bookmarkEnd w:id="243"/>
    </w:p>
    <w:p w14:paraId="1903C804" w14:textId="77777777" w:rsidR="00510477" w:rsidRPr="0092632B" w:rsidRDefault="00E23D32">
      <w:pPr>
        <w:pStyle w:val="3"/>
        <w:rPr>
          <w:rFonts w:cs="Times New Roman"/>
        </w:rPr>
      </w:pPr>
      <w:r w:rsidRPr="0092632B">
        <w:rPr>
          <w:rFonts w:cs="Times New Roman"/>
        </w:rPr>
        <w:t>9.2.1</w:t>
      </w:r>
      <w:r w:rsidRPr="0092632B">
        <w:rPr>
          <w:rFonts w:cs="Times New Roman"/>
        </w:rPr>
        <w:t>排污口设置及规范化管理</w:t>
      </w:r>
    </w:p>
    <w:p w14:paraId="411CF873" w14:textId="77777777" w:rsidR="00510477" w:rsidRPr="0092632B" w:rsidRDefault="00E23D32">
      <w:pPr>
        <w:ind w:firstLine="480"/>
        <w:rPr>
          <w:rFonts w:cs="Times New Roman"/>
        </w:rPr>
      </w:pPr>
      <w:r w:rsidRPr="0092632B">
        <w:rPr>
          <w:rFonts w:cs="Times New Roman"/>
        </w:rPr>
        <w:t>根据《重庆市环境保护局关于印发重庆市排污口规范化清理整治实施方案的通知》（渝环发〔</w:t>
      </w:r>
      <w:r w:rsidRPr="0092632B">
        <w:rPr>
          <w:rFonts w:cs="Times New Roman"/>
        </w:rPr>
        <w:t>2012</w:t>
      </w:r>
      <w:r w:rsidRPr="0092632B">
        <w:rPr>
          <w:rFonts w:cs="Times New Roman"/>
        </w:rPr>
        <w:t>〕</w:t>
      </w:r>
      <w:r w:rsidRPr="0092632B">
        <w:rPr>
          <w:rFonts w:cs="Times New Roman"/>
        </w:rPr>
        <w:t>26</w:t>
      </w:r>
      <w:r w:rsidRPr="0092632B">
        <w:rPr>
          <w:rFonts w:cs="Times New Roman"/>
        </w:rPr>
        <w:t>号）要求设置排污口，具体内容如下：</w:t>
      </w:r>
      <w:r w:rsidRPr="0092632B">
        <w:rPr>
          <w:rFonts w:cs="Times New Roman"/>
        </w:rPr>
        <w:t xml:space="preserve"> </w:t>
      </w:r>
    </w:p>
    <w:p w14:paraId="0F743A0F"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）废气</w:t>
      </w:r>
    </w:p>
    <w:p w14:paraId="78E40299" w14:textId="77777777" w:rsidR="00510477" w:rsidRPr="0092632B" w:rsidRDefault="00E23D32">
      <w:pPr>
        <w:ind w:firstLine="480"/>
        <w:rPr>
          <w:rFonts w:cs="Times New Roman"/>
        </w:rPr>
      </w:pPr>
      <w:r w:rsidRPr="0092632B">
        <w:rPr>
          <w:rFonts w:ascii="宋体" w:hAnsi="宋体" w:cs="宋体" w:hint="eastAsia"/>
        </w:rPr>
        <w:t>①</w:t>
      </w:r>
      <w:r w:rsidRPr="0092632B">
        <w:rPr>
          <w:rFonts w:cs="Times New Roman"/>
        </w:rPr>
        <w:t>对厂区排气筒数量、高度进行编号、归档并设置标志；</w:t>
      </w:r>
    </w:p>
    <w:p w14:paraId="5E44ADC7" w14:textId="77777777" w:rsidR="00510477" w:rsidRPr="0092632B" w:rsidRDefault="00E23D32">
      <w:pPr>
        <w:ind w:firstLine="480"/>
        <w:rPr>
          <w:rFonts w:cs="Times New Roman"/>
        </w:rPr>
      </w:pPr>
      <w:r w:rsidRPr="0092632B">
        <w:rPr>
          <w:rFonts w:ascii="宋体" w:hAnsi="宋体" w:cs="宋体" w:hint="eastAsia"/>
        </w:rPr>
        <w:t>②</w:t>
      </w:r>
      <w:r w:rsidRPr="0092632B">
        <w:rPr>
          <w:rFonts w:cs="Times New Roman"/>
        </w:rPr>
        <w:t>排气筒应设置、注明以下内容：标准编号、污染源名称及型号；排放高度、出口直径；排气量、最大允许排放浓度；排放大气污染物的名称、最大允许排放量。</w:t>
      </w:r>
    </w:p>
    <w:p w14:paraId="0BCB916C" w14:textId="77777777" w:rsidR="00510477" w:rsidRPr="0092632B" w:rsidRDefault="00E23D32">
      <w:pPr>
        <w:ind w:firstLine="480"/>
        <w:rPr>
          <w:rFonts w:cs="Times New Roman"/>
        </w:rPr>
      </w:pPr>
      <w:r w:rsidRPr="0092632B">
        <w:rPr>
          <w:rFonts w:ascii="宋体" w:hAnsi="宋体" w:cs="宋体" w:hint="eastAsia"/>
        </w:rPr>
        <w:t>③</w:t>
      </w:r>
      <w:r w:rsidRPr="0092632B">
        <w:rPr>
          <w:rFonts w:cs="Times New Roman"/>
        </w:rPr>
        <w:t>排气筒应设置便于人工采样、监测的采样口，采样口的设置应符合《污染源监测技术规范》要求。采样口必须设置常备电源，设置直径不小于</w:t>
      </w:r>
      <w:r w:rsidRPr="0092632B">
        <w:rPr>
          <w:rFonts w:cs="Times New Roman"/>
        </w:rPr>
        <w:t>75mm</w:t>
      </w:r>
      <w:r w:rsidRPr="0092632B">
        <w:rPr>
          <w:rFonts w:cs="Times New Roman"/>
        </w:rPr>
        <w:t>的采样口，如无法满足要求的，由合川区环境监测站确定。</w:t>
      </w:r>
    </w:p>
    <w:p w14:paraId="1B96A5D1" w14:textId="77777777" w:rsidR="00510477" w:rsidRPr="0092632B" w:rsidRDefault="00E23D32">
      <w:pPr>
        <w:ind w:firstLine="480"/>
        <w:rPr>
          <w:rFonts w:cs="Times New Roman"/>
        </w:rPr>
      </w:pPr>
      <w:r w:rsidRPr="0092632B">
        <w:rPr>
          <w:rFonts w:ascii="宋体" w:hAnsi="宋体" w:cs="宋体" w:hint="eastAsia"/>
        </w:rPr>
        <w:t>④</w:t>
      </w:r>
      <w:r w:rsidRPr="0092632B">
        <w:rPr>
          <w:rFonts w:cs="Times New Roman"/>
        </w:rPr>
        <w:t>根据《固定源废气监测技术规范》（</w:t>
      </w:r>
      <w:r w:rsidRPr="0092632B">
        <w:rPr>
          <w:rFonts w:cs="Times New Roman"/>
        </w:rPr>
        <w:t>HJ/T397-2007</w:t>
      </w:r>
      <w:r w:rsidRPr="0092632B">
        <w:rPr>
          <w:rFonts w:cs="Times New Roman"/>
        </w:rPr>
        <w:t>），采样位置应优先选择在垂直管段，应避开烟道弯头和断面急剧变化的部位。采样位置应设置在距弯头、阀门、变径管下游方向不小于</w:t>
      </w:r>
      <w:r w:rsidRPr="0092632B">
        <w:rPr>
          <w:rFonts w:cs="Times New Roman"/>
        </w:rPr>
        <w:t>6</w:t>
      </w:r>
      <w:r w:rsidRPr="0092632B">
        <w:rPr>
          <w:rFonts w:cs="Times New Roman"/>
        </w:rPr>
        <w:t>倍直径，和距上述部件上游方向不小于</w:t>
      </w:r>
      <w:r w:rsidRPr="0092632B">
        <w:rPr>
          <w:rFonts w:cs="Times New Roman"/>
        </w:rPr>
        <w:t>3</w:t>
      </w:r>
      <w:r w:rsidRPr="0092632B">
        <w:rPr>
          <w:rFonts w:cs="Times New Roman"/>
        </w:rPr>
        <w:t>倍直径处。</w:t>
      </w:r>
    </w:p>
    <w:p w14:paraId="7D6404A2"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）废水：所有废水管道必须设置明管，不得进行埋地敷设。</w:t>
      </w:r>
    </w:p>
    <w:p w14:paraId="0112C686" w14:textId="77777777" w:rsidR="00510477" w:rsidRPr="0092632B" w:rsidRDefault="00E23D32">
      <w:pPr>
        <w:ind w:firstLine="480"/>
        <w:rPr>
          <w:rFonts w:cs="Times New Roman"/>
        </w:rPr>
      </w:pPr>
      <w:r w:rsidRPr="0092632B">
        <w:rPr>
          <w:rFonts w:cs="Times New Roman"/>
        </w:rPr>
        <w:t>新建项目只设一个排污口，项目的排污口即为自建污水处理站排放口，排污口的位置根据实际地形位置和排放污染物的种类情况确定。</w:t>
      </w:r>
    </w:p>
    <w:p w14:paraId="4856A5F9" w14:textId="77777777" w:rsidR="00510477" w:rsidRPr="0092632B" w:rsidRDefault="00E23D32">
      <w:pPr>
        <w:ind w:firstLine="480"/>
        <w:rPr>
          <w:rFonts w:cs="Times New Roman"/>
        </w:rPr>
      </w:pPr>
      <w:r w:rsidRPr="0092632B">
        <w:rPr>
          <w:rFonts w:cs="Times New Roman"/>
        </w:rPr>
        <w:t>排污口必须具备方便采样和流量测定的条件，一般排放口视污水流量的大小参照《适应排污水口尺寸表》的有关规格要求设置，并安装流量计，污水面低于地面标高或高于地面超过</w:t>
      </w:r>
      <w:r w:rsidRPr="0092632B">
        <w:rPr>
          <w:rFonts w:cs="Times New Roman"/>
        </w:rPr>
        <w:t>1m</w:t>
      </w:r>
      <w:r w:rsidRPr="0092632B">
        <w:rPr>
          <w:rFonts w:cs="Times New Roman"/>
        </w:rPr>
        <w:t>的，应加建采样台或楼梯（宽度不小于</w:t>
      </w:r>
      <w:r w:rsidRPr="0092632B">
        <w:rPr>
          <w:rFonts w:cs="Times New Roman"/>
        </w:rPr>
        <w:t>800m</w:t>
      </w:r>
      <w:r w:rsidRPr="0092632B">
        <w:rPr>
          <w:rFonts w:cs="Times New Roman"/>
        </w:rPr>
        <w:t>）。</w:t>
      </w:r>
    </w:p>
    <w:p w14:paraId="3F2A0A24"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）设置标志要求</w:t>
      </w:r>
    </w:p>
    <w:p w14:paraId="4AD3CD5C" w14:textId="77777777" w:rsidR="00510477" w:rsidRPr="0092632B" w:rsidRDefault="00E23D32">
      <w:pPr>
        <w:ind w:firstLine="480"/>
        <w:rPr>
          <w:rFonts w:cs="Times New Roman"/>
        </w:rPr>
      </w:pPr>
      <w:r w:rsidRPr="0092632B">
        <w:rPr>
          <w:rFonts w:cs="Times New Roman"/>
        </w:rPr>
        <w:t>上述各污染物排放口，应按国家《环境保护图形标志》（</w:t>
      </w:r>
      <w:r w:rsidRPr="0092632B">
        <w:rPr>
          <w:rFonts w:cs="Times New Roman"/>
        </w:rPr>
        <w:t>GB15562.1-1995</w:t>
      </w:r>
      <w:r w:rsidRPr="0092632B">
        <w:rPr>
          <w:rFonts w:cs="Times New Roman"/>
        </w:rPr>
        <w:t>）和</w:t>
      </w:r>
      <w:r w:rsidRPr="0092632B">
        <w:rPr>
          <w:rFonts w:cs="Times New Roman"/>
        </w:rPr>
        <w:t>GB15562.2-1995</w:t>
      </w:r>
      <w:r w:rsidRPr="0092632B">
        <w:rPr>
          <w:rFonts w:cs="Times New Roman"/>
        </w:rPr>
        <w:t>的规定，设置国家环境保护总局统一制作的环境保护图形标志牌。</w:t>
      </w:r>
    </w:p>
    <w:p w14:paraId="3A7A2ACC" w14:textId="77777777" w:rsidR="00510477" w:rsidRPr="0092632B" w:rsidRDefault="00E23D32">
      <w:pPr>
        <w:ind w:firstLine="480"/>
        <w:rPr>
          <w:rFonts w:cs="Times New Roman"/>
        </w:rPr>
      </w:pPr>
      <w:r w:rsidRPr="0092632B">
        <w:rPr>
          <w:rFonts w:cs="Times New Roman"/>
        </w:rPr>
        <w:t>标志牌应设置在排污口附近且醒目处，高度为标志上缘距地面</w:t>
      </w:r>
      <w:r w:rsidRPr="0092632B">
        <w:rPr>
          <w:rFonts w:cs="Times New Roman"/>
        </w:rPr>
        <w:t xml:space="preserve"> 2m </w:t>
      </w:r>
      <w:r w:rsidRPr="0092632B">
        <w:rPr>
          <w:rFonts w:cs="Times New Roman"/>
        </w:rPr>
        <w:t>排污口的有关设置属环保设施，排污单位必须负责日常维护保养，任何单位和个人不得擅自拆除。</w:t>
      </w:r>
    </w:p>
    <w:p w14:paraId="7BC8AEEB" w14:textId="77777777" w:rsidR="00510477" w:rsidRPr="0092632B" w:rsidRDefault="00E23D32">
      <w:pPr>
        <w:pStyle w:val="3"/>
        <w:rPr>
          <w:rFonts w:cs="Times New Roman"/>
        </w:rPr>
      </w:pPr>
      <w:r w:rsidRPr="0092632B">
        <w:rPr>
          <w:rFonts w:cs="Times New Roman"/>
        </w:rPr>
        <w:t>9.2.2</w:t>
      </w:r>
      <w:r w:rsidRPr="0092632B">
        <w:rPr>
          <w:rFonts w:cs="Times New Roman"/>
        </w:rPr>
        <w:t>监测计划</w:t>
      </w:r>
    </w:p>
    <w:p w14:paraId="5CEB7344" w14:textId="77777777" w:rsidR="00510477" w:rsidRPr="0092632B" w:rsidRDefault="00E23D32">
      <w:pPr>
        <w:ind w:firstLine="480"/>
        <w:rPr>
          <w:rFonts w:cs="Times New Roman"/>
        </w:rPr>
      </w:pPr>
      <w:r w:rsidRPr="0092632B">
        <w:rPr>
          <w:rFonts w:cs="Times New Roman"/>
        </w:rPr>
        <w:t>环境监测起到两方面的作用，一是企业通过环境监测，分析生产工艺各排污环节是否正常，同时确定污染治理设施的运行状况，为污染治理工艺参数的调整等提供依据；二是通过环境监督性监测，确保企业按国家、地方环境保护法律、法规办事，保证企业达标排放及满足地方总量控制指标等要求。建设单位应委托具有资格的监测机构来进行环境监测。</w:t>
      </w:r>
    </w:p>
    <w:p w14:paraId="4FB1E852" w14:textId="5A9BADB4" w:rsidR="00510477" w:rsidRPr="0092632B" w:rsidRDefault="00E23D32" w:rsidP="00A27E2D">
      <w:pPr>
        <w:ind w:firstLine="480"/>
        <w:rPr>
          <w:rFonts w:cs="Times New Roman"/>
        </w:rPr>
      </w:pPr>
      <w:r w:rsidRPr="0092632B">
        <w:rPr>
          <w:rFonts w:cs="Times New Roman"/>
        </w:rPr>
        <w:t>根据</w:t>
      </w:r>
      <w:r w:rsidR="00A27E2D" w:rsidRPr="0092632B">
        <w:rPr>
          <w:rFonts w:cs="Times New Roman"/>
        </w:rPr>
        <w:t>《排污许可证申请与核发技术规范</w:t>
      </w:r>
      <w:r w:rsidR="00F95DA5" w:rsidRPr="0092632B">
        <w:rPr>
          <w:rFonts w:cs="Times New Roman"/>
        </w:rPr>
        <w:t xml:space="preserve">  </w:t>
      </w:r>
      <w:r w:rsidR="00F95DA5" w:rsidRPr="0092632B">
        <w:rPr>
          <w:rFonts w:cs="Times New Roman"/>
        </w:rPr>
        <w:t>环境</w:t>
      </w:r>
      <w:r w:rsidR="00A27E2D" w:rsidRPr="0092632B">
        <w:rPr>
          <w:rFonts w:cs="Times New Roman"/>
        </w:rPr>
        <w:t>卫生管理业》（</w:t>
      </w:r>
      <w:r w:rsidR="00A27E2D" w:rsidRPr="0092632B">
        <w:rPr>
          <w:rFonts w:cs="Times New Roman"/>
        </w:rPr>
        <w:t>HJ 1106</w:t>
      </w:r>
      <w:r w:rsidR="00F95DA5" w:rsidRPr="0092632B">
        <w:rPr>
          <w:rFonts w:cs="Times New Roman"/>
        </w:rPr>
        <w:t>—</w:t>
      </w:r>
      <w:r w:rsidR="00A27E2D" w:rsidRPr="0092632B">
        <w:rPr>
          <w:rFonts w:cs="Times New Roman"/>
        </w:rPr>
        <w:t>2020</w:t>
      </w:r>
      <w:r w:rsidR="00A27E2D" w:rsidRPr="0092632B">
        <w:rPr>
          <w:rFonts w:cs="Times New Roman"/>
        </w:rPr>
        <w:t>）、</w:t>
      </w:r>
      <w:r w:rsidR="0015533F" w:rsidRPr="0092632B">
        <w:rPr>
          <w:rFonts w:cs="Times New Roman"/>
        </w:rPr>
        <w:t>《排污单位自行监测技术指南</w:t>
      </w:r>
      <w:r w:rsidR="0015533F" w:rsidRPr="0092632B">
        <w:rPr>
          <w:rFonts w:cs="Times New Roman"/>
        </w:rPr>
        <w:t xml:space="preserve"> </w:t>
      </w:r>
      <w:r w:rsidR="0015533F" w:rsidRPr="0092632B">
        <w:rPr>
          <w:rFonts w:cs="Times New Roman"/>
        </w:rPr>
        <w:t>总则》（</w:t>
      </w:r>
      <w:r w:rsidR="0015533F" w:rsidRPr="0092632B">
        <w:rPr>
          <w:rFonts w:cs="Times New Roman"/>
        </w:rPr>
        <w:t>HJ 819-2017</w:t>
      </w:r>
      <w:r w:rsidR="0015533F" w:rsidRPr="0092632B">
        <w:rPr>
          <w:rFonts w:cs="Times New Roman"/>
        </w:rPr>
        <w:t>）</w:t>
      </w:r>
      <w:r w:rsidR="00A27E2D" w:rsidRPr="0092632B">
        <w:rPr>
          <w:rFonts w:cs="Times New Roman"/>
        </w:rPr>
        <w:t>，并结合</w:t>
      </w:r>
      <w:r w:rsidRPr="0092632B">
        <w:rPr>
          <w:rFonts w:cs="Times New Roman"/>
        </w:rPr>
        <w:t>本工程的性质特点，环境监测主要针对营运期外排污水、废气、厂界噪声进行监测。各项监测内容见表</w:t>
      </w:r>
      <w:r w:rsidRPr="0092632B">
        <w:rPr>
          <w:rFonts w:cs="Times New Roman"/>
        </w:rPr>
        <w:t>9.2-1</w:t>
      </w:r>
      <w:r w:rsidRPr="0092632B">
        <w:rPr>
          <w:rFonts w:cs="Times New Roman"/>
        </w:rPr>
        <w:t>。</w:t>
      </w:r>
    </w:p>
    <w:p w14:paraId="772A6BDA" w14:textId="14FE8239"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9.2-1   </w:t>
      </w:r>
      <w:r w:rsidRPr="0092632B">
        <w:rPr>
          <w:rFonts w:cs="Times New Roman"/>
        </w:rPr>
        <w:t>项目各项环境监测内容</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77"/>
        <w:gridCol w:w="3197"/>
        <w:gridCol w:w="3041"/>
        <w:gridCol w:w="2501"/>
      </w:tblGrid>
      <w:tr w:rsidR="0092632B" w:rsidRPr="0092632B" w14:paraId="63C29710" w14:textId="77777777" w:rsidTr="009D0EC7">
        <w:trPr>
          <w:trHeight w:val="397"/>
          <w:jc w:val="center"/>
        </w:trPr>
        <w:tc>
          <w:tcPr>
            <w:tcW w:w="503" w:type="pct"/>
            <w:vAlign w:val="center"/>
          </w:tcPr>
          <w:p w14:paraId="204452F4" w14:textId="77777777" w:rsidR="00A02EA1" w:rsidRPr="0092632B" w:rsidRDefault="00A02EA1" w:rsidP="00774449">
            <w:pPr>
              <w:pStyle w:val="af"/>
              <w:rPr>
                <w:rFonts w:cs="Times New Roman"/>
              </w:rPr>
            </w:pPr>
            <w:r w:rsidRPr="0092632B">
              <w:rPr>
                <w:rFonts w:cs="Times New Roman"/>
              </w:rPr>
              <w:t>内容</w:t>
            </w:r>
          </w:p>
          <w:p w14:paraId="782F2125" w14:textId="77777777" w:rsidR="00A02EA1" w:rsidRPr="0092632B" w:rsidRDefault="00A02EA1" w:rsidP="00774449">
            <w:pPr>
              <w:pStyle w:val="af"/>
              <w:rPr>
                <w:rFonts w:cs="Times New Roman"/>
              </w:rPr>
            </w:pPr>
            <w:r w:rsidRPr="0092632B">
              <w:rPr>
                <w:rFonts w:cs="Times New Roman"/>
              </w:rPr>
              <w:t>项目</w:t>
            </w:r>
          </w:p>
        </w:tc>
        <w:tc>
          <w:tcPr>
            <w:tcW w:w="1645" w:type="pct"/>
            <w:vAlign w:val="center"/>
          </w:tcPr>
          <w:p w14:paraId="431785B9" w14:textId="77777777" w:rsidR="00A02EA1" w:rsidRPr="0092632B" w:rsidRDefault="00A02EA1" w:rsidP="00774449">
            <w:pPr>
              <w:pStyle w:val="af"/>
              <w:rPr>
                <w:rFonts w:cs="Times New Roman"/>
              </w:rPr>
            </w:pPr>
            <w:r w:rsidRPr="0092632B">
              <w:rPr>
                <w:rFonts w:cs="Times New Roman"/>
              </w:rPr>
              <w:t>测点布置</w:t>
            </w:r>
          </w:p>
        </w:tc>
        <w:tc>
          <w:tcPr>
            <w:tcW w:w="1565" w:type="pct"/>
            <w:vAlign w:val="center"/>
          </w:tcPr>
          <w:p w14:paraId="7871D8A7" w14:textId="77777777" w:rsidR="00A02EA1" w:rsidRPr="0092632B" w:rsidRDefault="00A02EA1" w:rsidP="00774449">
            <w:pPr>
              <w:pStyle w:val="af"/>
              <w:rPr>
                <w:rFonts w:cs="Times New Roman"/>
              </w:rPr>
            </w:pPr>
            <w:r w:rsidRPr="0092632B">
              <w:rPr>
                <w:rFonts w:cs="Times New Roman"/>
              </w:rPr>
              <w:t>监测项目</w:t>
            </w:r>
          </w:p>
        </w:tc>
        <w:tc>
          <w:tcPr>
            <w:tcW w:w="1287" w:type="pct"/>
            <w:vAlign w:val="center"/>
          </w:tcPr>
          <w:p w14:paraId="429185B0" w14:textId="77777777" w:rsidR="00A02EA1" w:rsidRPr="0092632B" w:rsidRDefault="00A02EA1" w:rsidP="00774449">
            <w:pPr>
              <w:pStyle w:val="af"/>
              <w:rPr>
                <w:rFonts w:cs="Times New Roman"/>
              </w:rPr>
            </w:pPr>
            <w:r w:rsidRPr="0092632B">
              <w:rPr>
                <w:rFonts w:cs="Times New Roman"/>
              </w:rPr>
              <w:t>备注</w:t>
            </w:r>
          </w:p>
        </w:tc>
      </w:tr>
      <w:tr w:rsidR="0092632B" w:rsidRPr="0092632B" w14:paraId="52256FE4" w14:textId="77777777" w:rsidTr="009D0EC7">
        <w:trPr>
          <w:trHeight w:val="397"/>
          <w:jc w:val="center"/>
        </w:trPr>
        <w:tc>
          <w:tcPr>
            <w:tcW w:w="503" w:type="pct"/>
            <w:vMerge w:val="restart"/>
            <w:vAlign w:val="center"/>
          </w:tcPr>
          <w:p w14:paraId="3B2A30C2" w14:textId="77777777" w:rsidR="00A02EA1" w:rsidRPr="0092632B" w:rsidRDefault="00A02EA1" w:rsidP="00774449">
            <w:pPr>
              <w:pStyle w:val="af"/>
              <w:rPr>
                <w:rFonts w:cs="Times New Roman"/>
              </w:rPr>
            </w:pPr>
            <w:r w:rsidRPr="0092632B">
              <w:rPr>
                <w:rFonts w:cs="Times New Roman"/>
              </w:rPr>
              <w:t>废气</w:t>
            </w:r>
          </w:p>
        </w:tc>
        <w:tc>
          <w:tcPr>
            <w:tcW w:w="1645" w:type="pct"/>
            <w:vAlign w:val="center"/>
          </w:tcPr>
          <w:p w14:paraId="5C9D4430" w14:textId="0FBD16C0" w:rsidR="00A02EA1" w:rsidRPr="0092632B" w:rsidRDefault="00A02EA1" w:rsidP="00774449">
            <w:pPr>
              <w:pStyle w:val="af"/>
              <w:rPr>
                <w:rFonts w:cs="Times New Roman"/>
              </w:rPr>
            </w:pPr>
            <w:r w:rsidRPr="0092632B">
              <w:rPr>
                <w:rFonts w:cs="Times New Roman"/>
              </w:rPr>
              <w:t>1#</w:t>
            </w:r>
            <w:r w:rsidRPr="0092632B">
              <w:rPr>
                <w:rFonts w:cs="Times New Roman"/>
              </w:rPr>
              <w:t>除臭系统（</w:t>
            </w:r>
            <w:r w:rsidR="009D0EC7" w:rsidRPr="0092632B">
              <w:rPr>
                <w:rFonts w:cs="Times New Roman"/>
              </w:rPr>
              <w:t>DA001</w:t>
            </w:r>
            <w:r w:rsidRPr="0092632B">
              <w:rPr>
                <w:rFonts w:cs="Times New Roman"/>
              </w:rPr>
              <w:t>排气筒）</w:t>
            </w:r>
          </w:p>
        </w:tc>
        <w:tc>
          <w:tcPr>
            <w:tcW w:w="1565" w:type="pct"/>
            <w:vAlign w:val="center"/>
          </w:tcPr>
          <w:p w14:paraId="184DCABE" w14:textId="0015AA09" w:rsidR="00A02EA1" w:rsidRPr="0092632B" w:rsidRDefault="00A02EA1" w:rsidP="00774449">
            <w:pPr>
              <w:pStyle w:val="af"/>
              <w:rPr>
                <w:rFonts w:cs="Times New Roman"/>
              </w:rPr>
            </w:pPr>
            <w:r w:rsidRPr="0092632B">
              <w:rPr>
                <w:rFonts w:cs="Times New Roman"/>
              </w:rPr>
              <w:t>流量、</w:t>
            </w:r>
            <w:r w:rsidRPr="0092632B">
              <w:rPr>
                <w:rFonts w:cs="Times New Roman"/>
              </w:rPr>
              <w:t>NH</w:t>
            </w:r>
            <w:r w:rsidRPr="0092632B">
              <w:rPr>
                <w:rFonts w:cs="Times New Roman"/>
                <w:vertAlign w:val="subscript"/>
              </w:rPr>
              <w:t>3</w:t>
            </w:r>
            <w:r w:rsidRPr="0092632B">
              <w:rPr>
                <w:rFonts w:cs="Times New Roman"/>
              </w:rPr>
              <w:t>、</w:t>
            </w:r>
            <w:r w:rsidRPr="0092632B">
              <w:rPr>
                <w:rFonts w:cs="Times New Roman"/>
              </w:rPr>
              <w:t>H</w:t>
            </w:r>
            <w:r w:rsidRPr="0092632B">
              <w:rPr>
                <w:rFonts w:cs="Times New Roman"/>
                <w:vertAlign w:val="subscript"/>
              </w:rPr>
              <w:t>2</w:t>
            </w:r>
            <w:r w:rsidRPr="0092632B">
              <w:rPr>
                <w:rFonts w:cs="Times New Roman"/>
              </w:rPr>
              <w:t>S</w:t>
            </w:r>
            <w:r w:rsidRPr="0092632B">
              <w:rPr>
                <w:rFonts w:cs="Times New Roman"/>
              </w:rPr>
              <w:t>、臭气浓度</w:t>
            </w:r>
          </w:p>
        </w:tc>
        <w:tc>
          <w:tcPr>
            <w:tcW w:w="1287" w:type="pct"/>
            <w:vAlign w:val="center"/>
          </w:tcPr>
          <w:p w14:paraId="7B67A4AD" w14:textId="7AE10190" w:rsidR="00A02EA1" w:rsidRPr="0092632B" w:rsidRDefault="00A02EA1" w:rsidP="00774449">
            <w:pPr>
              <w:pStyle w:val="af"/>
              <w:rPr>
                <w:rFonts w:cs="Times New Roman"/>
              </w:rPr>
            </w:pPr>
            <w:r w:rsidRPr="0092632B">
              <w:rPr>
                <w:rFonts w:cs="Times New Roman"/>
              </w:rPr>
              <w:t>每半年</w:t>
            </w:r>
            <w:r w:rsidRPr="0092632B">
              <w:rPr>
                <w:rFonts w:cs="Times New Roman"/>
              </w:rPr>
              <w:t>1</w:t>
            </w:r>
            <w:r w:rsidRPr="0092632B">
              <w:rPr>
                <w:rFonts w:cs="Times New Roman"/>
              </w:rPr>
              <w:t>次</w:t>
            </w:r>
          </w:p>
        </w:tc>
      </w:tr>
      <w:tr w:rsidR="0092632B" w:rsidRPr="0092632B" w14:paraId="442F9B6B" w14:textId="77777777" w:rsidTr="009D0EC7">
        <w:trPr>
          <w:trHeight w:val="397"/>
          <w:jc w:val="center"/>
        </w:trPr>
        <w:tc>
          <w:tcPr>
            <w:tcW w:w="503" w:type="pct"/>
            <w:vMerge/>
            <w:vAlign w:val="center"/>
          </w:tcPr>
          <w:p w14:paraId="01425F2A" w14:textId="77777777" w:rsidR="009D0EC7" w:rsidRPr="0092632B" w:rsidRDefault="009D0EC7" w:rsidP="00774449">
            <w:pPr>
              <w:pStyle w:val="af"/>
              <w:rPr>
                <w:rFonts w:cs="Times New Roman"/>
              </w:rPr>
            </w:pPr>
          </w:p>
        </w:tc>
        <w:tc>
          <w:tcPr>
            <w:tcW w:w="1645" w:type="pct"/>
            <w:vMerge w:val="restart"/>
            <w:vAlign w:val="center"/>
          </w:tcPr>
          <w:p w14:paraId="6A497FDC" w14:textId="4D95A3D3" w:rsidR="009D0EC7" w:rsidRPr="0092632B" w:rsidRDefault="009D0EC7" w:rsidP="00774449">
            <w:pPr>
              <w:pStyle w:val="af"/>
              <w:rPr>
                <w:rFonts w:cs="Times New Roman"/>
              </w:rPr>
            </w:pPr>
            <w:r w:rsidRPr="0092632B">
              <w:rPr>
                <w:rFonts w:cs="Times New Roman"/>
              </w:rPr>
              <w:t>1#</w:t>
            </w:r>
            <w:r w:rsidRPr="0092632B">
              <w:rPr>
                <w:rFonts w:cs="Times New Roman"/>
                <w:kern w:val="0"/>
              </w:rPr>
              <w:t>锅炉房（</w:t>
            </w:r>
            <w:r w:rsidRPr="0092632B">
              <w:rPr>
                <w:rFonts w:cs="Times New Roman"/>
              </w:rPr>
              <w:t>DA002</w:t>
            </w:r>
            <w:r w:rsidRPr="0092632B">
              <w:rPr>
                <w:rFonts w:cs="Times New Roman"/>
                <w:kern w:val="0"/>
              </w:rPr>
              <w:t>排气筒）</w:t>
            </w:r>
          </w:p>
        </w:tc>
        <w:tc>
          <w:tcPr>
            <w:tcW w:w="1565" w:type="pct"/>
            <w:vAlign w:val="center"/>
          </w:tcPr>
          <w:p w14:paraId="20BAFE35" w14:textId="7FB4EC43" w:rsidR="009D0EC7" w:rsidRPr="0092632B" w:rsidRDefault="009D0EC7" w:rsidP="00774449">
            <w:pPr>
              <w:pStyle w:val="af"/>
              <w:rPr>
                <w:rFonts w:cs="Times New Roman"/>
              </w:rPr>
            </w:pPr>
            <w:r w:rsidRPr="0092632B">
              <w:rPr>
                <w:rFonts w:cs="Times New Roman"/>
              </w:rPr>
              <w:t>流量、</w:t>
            </w:r>
            <w:r w:rsidRPr="0092632B">
              <w:rPr>
                <w:rFonts w:cs="Times New Roman"/>
              </w:rPr>
              <w:t>SO</w:t>
            </w:r>
            <w:r w:rsidRPr="0092632B">
              <w:rPr>
                <w:rFonts w:cs="Times New Roman"/>
                <w:vertAlign w:val="subscript"/>
              </w:rPr>
              <w:t>2</w:t>
            </w:r>
            <w:r w:rsidRPr="0092632B">
              <w:rPr>
                <w:rFonts w:cs="Times New Roman"/>
              </w:rPr>
              <w:t>、、烟尘</w:t>
            </w:r>
          </w:p>
        </w:tc>
        <w:tc>
          <w:tcPr>
            <w:tcW w:w="1287" w:type="pct"/>
          </w:tcPr>
          <w:p w14:paraId="40B6E9AE" w14:textId="2505E2E8" w:rsidR="009D0EC7" w:rsidRPr="0092632B" w:rsidRDefault="009D0EC7" w:rsidP="00774449">
            <w:pPr>
              <w:pStyle w:val="af"/>
              <w:rPr>
                <w:rFonts w:cs="Times New Roman"/>
              </w:rPr>
            </w:pPr>
            <w:r w:rsidRPr="0092632B">
              <w:rPr>
                <w:rFonts w:cs="Times New Roman"/>
              </w:rPr>
              <w:t>每半年</w:t>
            </w:r>
            <w:r w:rsidRPr="0092632B">
              <w:rPr>
                <w:rFonts w:cs="Times New Roman"/>
              </w:rPr>
              <w:t>1</w:t>
            </w:r>
            <w:r w:rsidRPr="0092632B">
              <w:rPr>
                <w:rFonts w:cs="Times New Roman"/>
              </w:rPr>
              <w:t>次</w:t>
            </w:r>
          </w:p>
        </w:tc>
      </w:tr>
      <w:tr w:rsidR="0092632B" w:rsidRPr="0092632B" w14:paraId="1FADA6D8" w14:textId="77777777" w:rsidTr="009D0EC7">
        <w:trPr>
          <w:trHeight w:val="397"/>
          <w:jc w:val="center"/>
        </w:trPr>
        <w:tc>
          <w:tcPr>
            <w:tcW w:w="503" w:type="pct"/>
            <w:vMerge/>
            <w:vAlign w:val="center"/>
          </w:tcPr>
          <w:p w14:paraId="3D82B970" w14:textId="77777777" w:rsidR="009D0EC7" w:rsidRPr="0092632B" w:rsidRDefault="009D0EC7" w:rsidP="00774449">
            <w:pPr>
              <w:pStyle w:val="af"/>
              <w:rPr>
                <w:rFonts w:cs="Times New Roman"/>
              </w:rPr>
            </w:pPr>
          </w:p>
        </w:tc>
        <w:tc>
          <w:tcPr>
            <w:tcW w:w="1645" w:type="pct"/>
            <w:vMerge/>
            <w:vAlign w:val="center"/>
          </w:tcPr>
          <w:p w14:paraId="5B10E277" w14:textId="77777777" w:rsidR="009D0EC7" w:rsidRPr="0092632B" w:rsidRDefault="009D0EC7" w:rsidP="00774449">
            <w:pPr>
              <w:pStyle w:val="af"/>
              <w:rPr>
                <w:rFonts w:cs="Times New Roman"/>
              </w:rPr>
            </w:pPr>
          </w:p>
        </w:tc>
        <w:tc>
          <w:tcPr>
            <w:tcW w:w="1565" w:type="pct"/>
            <w:vAlign w:val="center"/>
          </w:tcPr>
          <w:p w14:paraId="31CCD4D6" w14:textId="5AD8C2CB" w:rsidR="009D0EC7" w:rsidRPr="0092632B" w:rsidRDefault="009D0EC7" w:rsidP="00774449">
            <w:pPr>
              <w:pStyle w:val="af"/>
              <w:rPr>
                <w:rFonts w:cs="Times New Roman"/>
              </w:rPr>
            </w:pPr>
            <w:r w:rsidRPr="0092632B">
              <w:rPr>
                <w:rFonts w:cs="Times New Roman"/>
              </w:rPr>
              <w:t>NO</w:t>
            </w:r>
            <w:r w:rsidRPr="0092632B">
              <w:rPr>
                <w:rFonts w:cs="Times New Roman"/>
                <w:vertAlign w:val="subscript"/>
              </w:rPr>
              <w:t>x</w:t>
            </w:r>
          </w:p>
        </w:tc>
        <w:tc>
          <w:tcPr>
            <w:tcW w:w="1287" w:type="pct"/>
          </w:tcPr>
          <w:p w14:paraId="1A0DD4E9" w14:textId="6E99C2E1" w:rsidR="009D0EC7" w:rsidRPr="0092632B" w:rsidRDefault="009D0EC7" w:rsidP="00774449">
            <w:pPr>
              <w:pStyle w:val="af"/>
              <w:rPr>
                <w:rFonts w:cs="Times New Roman"/>
              </w:rPr>
            </w:pPr>
            <w:r w:rsidRPr="0092632B">
              <w:rPr>
                <w:rFonts w:cs="Times New Roman"/>
              </w:rPr>
              <w:t>每个月</w:t>
            </w:r>
            <w:r w:rsidRPr="0092632B">
              <w:rPr>
                <w:rFonts w:cs="Times New Roman"/>
              </w:rPr>
              <w:t>1</w:t>
            </w:r>
            <w:r w:rsidRPr="0092632B">
              <w:rPr>
                <w:rFonts w:cs="Times New Roman"/>
              </w:rPr>
              <w:t>次</w:t>
            </w:r>
          </w:p>
        </w:tc>
      </w:tr>
      <w:tr w:rsidR="0092632B" w:rsidRPr="0092632B" w14:paraId="3AF5A9A3" w14:textId="77777777" w:rsidTr="009D0EC7">
        <w:trPr>
          <w:trHeight w:val="397"/>
          <w:jc w:val="center"/>
        </w:trPr>
        <w:tc>
          <w:tcPr>
            <w:tcW w:w="503" w:type="pct"/>
            <w:vMerge/>
            <w:vAlign w:val="center"/>
          </w:tcPr>
          <w:p w14:paraId="661B4A60" w14:textId="77777777" w:rsidR="00355CC5" w:rsidRPr="0092632B" w:rsidRDefault="00355CC5" w:rsidP="00774449">
            <w:pPr>
              <w:pStyle w:val="af"/>
              <w:rPr>
                <w:rFonts w:cs="Times New Roman"/>
              </w:rPr>
            </w:pPr>
          </w:p>
        </w:tc>
        <w:tc>
          <w:tcPr>
            <w:tcW w:w="1645" w:type="pct"/>
            <w:vAlign w:val="center"/>
          </w:tcPr>
          <w:p w14:paraId="400140E2" w14:textId="6E6886A5" w:rsidR="00355CC5" w:rsidRPr="0092632B" w:rsidRDefault="00355CC5" w:rsidP="00774449">
            <w:pPr>
              <w:pStyle w:val="af"/>
              <w:rPr>
                <w:rFonts w:cs="Times New Roman"/>
              </w:rPr>
            </w:pPr>
            <w:r w:rsidRPr="0092632B">
              <w:rPr>
                <w:rFonts w:cs="Times New Roman"/>
              </w:rPr>
              <w:t>1#</w:t>
            </w:r>
            <w:r w:rsidRPr="0092632B">
              <w:rPr>
                <w:rFonts w:cs="Times New Roman"/>
              </w:rPr>
              <w:t>沼气发电系统</w:t>
            </w:r>
            <w:r w:rsidRPr="0092632B">
              <w:rPr>
                <w:rFonts w:cs="Times New Roman"/>
                <w:kern w:val="0"/>
              </w:rPr>
              <w:t>（</w:t>
            </w:r>
            <w:r w:rsidR="009D0EC7" w:rsidRPr="0092632B">
              <w:rPr>
                <w:rFonts w:cs="Times New Roman"/>
              </w:rPr>
              <w:t>DA003</w:t>
            </w:r>
            <w:r w:rsidRPr="0092632B">
              <w:rPr>
                <w:rFonts w:cs="Times New Roman"/>
                <w:kern w:val="0"/>
              </w:rPr>
              <w:t>排气筒）</w:t>
            </w:r>
          </w:p>
        </w:tc>
        <w:tc>
          <w:tcPr>
            <w:tcW w:w="1565" w:type="pct"/>
            <w:vAlign w:val="center"/>
          </w:tcPr>
          <w:p w14:paraId="0B22E92F" w14:textId="136B2005" w:rsidR="00355CC5" w:rsidRPr="0092632B" w:rsidRDefault="00355CC5" w:rsidP="00774449">
            <w:pPr>
              <w:pStyle w:val="af"/>
              <w:rPr>
                <w:rFonts w:cs="Times New Roman"/>
              </w:rPr>
            </w:pPr>
            <w:r w:rsidRPr="0092632B">
              <w:rPr>
                <w:rFonts w:cs="Times New Roman"/>
              </w:rPr>
              <w:t>流量、</w:t>
            </w:r>
            <w:r w:rsidRPr="0092632B">
              <w:rPr>
                <w:rFonts w:cs="Times New Roman"/>
              </w:rPr>
              <w:t>SO</w:t>
            </w:r>
            <w:r w:rsidRPr="0092632B">
              <w:rPr>
                <w:rFonts w:cs="Times New Roman"/>
                <w:vertAlign w:val="subscript"/>
              </w:rPr>
              <w:t>2</w:t>
            </w:r>
            <w:r w:rsidRPr="0092632B">
              <w:rPr>
                <w:rFonts w:cs="Times New Roman"/>
              </w:rPr>
              <w:t>、</w:t>
            </w:r>
            <w:r w:rsidR="009D0EC7" w:rsidRPr="0092632B">
              <w:rPr>
                <w:rFonts w:cs="Times New Roman"/>
              </w:rPr>
              <w:t>NOx</w:t>
            </w:r>
            <w:r w:rsidR="009D0EC7" w:rsidRPr="0092632B">
              <w:rPr>
                <w:rFonts w:cs="Times New Roman" w:hint="eastAsia"/>
              </w:rPr>
              <w:t>、</w:t>
            </w:r>
            <w:r w:rsidRPr="0092632B">
              <w:rPr>
                <w:rFonts w:cs="Times New Roman"/>
              </w:rPr>
              <w:t>烟尘</w:t>
            </w:r>
            <w:r w:rsidRPr="0092632B">
              <w:rPr>
                <w:rFonts w:cs="Times New Roman"/>
                <w:sz w:val="22"/>
              </w:rPr>
              <w:t>、</w:t>
            </w:r>
            <w:r w:rsidRPr="0092632B">
              <w:rPr>
                <w:rFonts w:cs="Times New Roman"/>
                <w:sz w:val="22"/>
              </w:rPr>
              <w:t>NH</w:t>
            </w:r>
            <w:r w:rsidRPr="0092632B">
              <w:rPr>
                <w:rFonts w:cs="Times New Roman"/>
                <w:sz w:val="22"/>
                <w:vertAlign w:val="subscript"/>
              </w:rPr>
              <w:t>3</w:t>
            </w:r>
          </w:p>
        </w:tc>
        <w:tc>
          <w:tcPr>
            <w:tcW w:w="1287" w:type="pct"/>
          </w:tcPr>
          <w:p w14:paraId="555863B3" w14:textId="6DDE9FD7" w:rsidR="00355CC5" w:rsidRPr="0092632B" w:rsidRDefault="00355CC5" w:rsidP="00774449">
            <w:pPr>
              <w:pStyle w:val="af"/>
              <w:rPr>
                <w:rFonts w:cs="Times New Roman"/>
              </w:rPr>
            </w:pPr>
            <w:r w:rsidRPr="0092632B">
              <w:rPr>
                <w:rFonts w:cs="Times New Roman"/>
              </w:rPr>
              <w:t>每半年</w:t>
            </w:r>
            <w:r w:rsidRPr="0092632B">
              <w:rPr>
                <w:rFonts w:cs="Times New Roman"/>
              </w:rPr>
              <w:t>1</w:t>
            </w:r>
            <w:r w:rsidRPr="0092632B">
              <w:rPr>
                <w:rFonts w:cs="Times New Roman"/>
              </w:rPr>
              <w:t>次</w:t>
            </w:r>
          </w:p>
        </w:tc>
      </w:tr>
      <w:tr w:rsidR="0092632B" w:rsidRPr="0092632B" w14:paraId="497EDE98" w14:textId="77777777" w:rsidTr="009D0EC7">
        <w:trPr>
          <w:trHeight w:val="397"/>
          <w:jc w:val="center"/>
        </w:trPr>
        <w:tc>
          <w:tcPr>
            <w:tcW w:w="503" w:type="pct"/>
            <w:vMerge/>
            <w:vAlign w:val="center"/>
          </w:tcPr>
          <w:p w14:paraId="57A40EF8" w14:textId="77777777" w:rsidR="00A02EA1" w:rsidRPr="0092632B" w:rsidRDefault="00A02EA1" w:rsidP="00774449">
            <w:pPr>
              <w:pStyle w:val="af"/>
              <w:rPr>
                <w:rFonts w:cs="Times New Roman"/>
              </w:rPr>
            </w:pPr>
          </w:p>
        </w:tc>
        <w:tc>
          <w:tcPr>
            <w:tcW w:w="1645" w:type="pct"/>
            <w:vAlign w:val="center"/>
          </w:tcPr>
          <w:p w14:paraId="4BDF1D61" w14:textId="77777777" w:rsidR="00A02EA1" w:rsidRPr="0092632B" w:rsidRDefault="00A02EA1" w:rsidP="00774449">
            <w:pPr>
              <w:pStyle w:val="af"/>
              <w:rPr>
                <w:rFonts w:cs="Times New Roman"/>
              </w:rPr>
            </w:pPr>
            <w:r w:rsidRPr="0092632B">
              <w:rPr>
                <w:rFonts w:cs="Times New Roman"/>
              </w:rPr>
              <w:t>场地上、下风向各</w:t>
            </w:r>
            <w:r w:rsidRPr="0092632B">
              <w:rPr>
                <w:rFonts w:cs="Times New Roman"/>
              </w:rPr>
              <w:t>1</w:t>
            </w:r>
            <w:r w:rsidRPr="0092632B">
              <w:rPr>
                <w:rFonts w:cs="Times New Roman"/>
              </w:rPr>
              <w:t>个</w:t>
            </w:r>
          </w:p>
        </w:tc>
        <w:tc>
          <w:tcPr>
            <w:tcW w:w="1565" w:type="pct"/>
            <w:vAlign w:val="center"/>
          </w:tcPr>
          <w:p w14:paraId="4976F18C" w14:textId="5A28CEF8" w:rsidR="00A02EA1" w:rsidRPr="0092632B" w:rsidRDefault="00A02EA1" w:rsidP="00774449">
            <w:pPr>
              <w:pStyle w:val="af"/>
              <w:rPr>
                <w:rFonts w:cs="Times New Roman"/>
              </w:rPr>
            </w:pPr>
            <w:r w:rsidRPr="0092632B">
              <w:rPr>
                <w:rFonts w:cs="Times New Roman"/>
              </w:rPr>
              <w:t>NH</w:t>
            </w:r>
            <w:r w:rsidRPr="0092632B">
              <w:rPr>
                <w:rFonts w:cs="Times New Roman"/>
                <w:vertAlign w:val="subscript"/>
              </w:rPr>
              <w:t>3</w:t>
            </w:r>
            <w:r w:rsidRPr="0092632B">
              <w:rPr>
                <w:rFonts w:cs="Times New Roman"/>
              </w:rPr>
              <w:t>、</w:t>
            </w:r>
            <w:r w:rsidRPr="0092632B">
              <w:rPr>
                <w:rFonts w:cs="Times New Roman"/>
              </w:rPr>
              <w:t>H</w:t>
            </w:r>
            <w:r w:rsidRPr="0092632B">
              <w:rPr>
                <w:rFonts w:cs="Times New Roman"/>
                <w:vertAlign w:val="subscript"/>
              </w:rPr>
              <w:t>2</w:t>
            </w:r>
            <w:r w:rsidRPr="0092632B">
              <w:rPr>
                <w:rFonts w:cs="Times New Roman"/>
              </w:rPr>
              <w:t>S</w:t>
            </w:r>
            <w:r w:rsidRPr="0092632B">
              <w:rPr>
                <w:rFonts w:cs="Times New Roman"/>
              </w:rPr>
              <w:t>、臭气浓度、颗粒物</w:t>
            </w:r>
          </w:p>
        </w:tc>
        <w:tc>
          <w:tcPr>
            <w:tcW w:w="1287" w:type="pct"/>
            <w:vAlign w:val="center"/>
          </w:tcPr>
          <w:p w14:paraId="731D637E" w14:textId="70A4FBC9" w:rsidR="00A02EA1" w:rsidRPr="0092632B" w:rsidRDefault="00A02EA1" w:rsidP="00355CC5">
            <w:pPr>
              <w:pStyle w:val="af"/>
              <w:rPr>
                <w:rFonts w:cs="Times New Roman"/>
              </w:rPr>
            </w:pPr>
            <w:r w:rsidRPr="0092632B">
              <w:rPr>
                <w:rFonts w:cs="Times New Roman"/>
              </w:rPr>
              <w:t>每季度</w:t>
            </w:r>
            <w:r w:rsidRPr="0092632B">
              <w:rPr>
                <w:rFonts w:cs="Times New Roman"/>
              </w:rPr>
              <w:t>1</w:t>
            </w:r>
            <w:r w:rsidRPr="0092632B">
              <w:rPr>
                <w:rFonts w:cs="Times New Roman"/>
              </w:rPr>
              <w:t>次</w:t>
            </w:r>
          </w:p>
        </w:tc>
      </w:tr>
      <w:tr w:rsidR="0092632B" w:rsidRPr="0092632B" w14:paraId="4645B52C" w14:textId="77777777" w:rsidTr="009D0EC7">
        <w:trPr>
          <w:trHeight w:val="397"/>
          <w:jc w:val="center"/>
        </w:trPr>
        <w:tc>
          <w:tcPr>
            <w:tcW w:w="503" w:type="pct"/>
            <w:vAlign w:val="center"/>
          </w:tcPr>
          <w:p w14:paraId="232E56F2" w14:textId="77777777" w:rsidR="00A02EA1" w:rsidRPr="0092632B" w:rsidRDefault="00A02EA1" w:rsidP="00774449">
            <w:pPr>
              <w:pStyle w:val="af"/>
              <w:rPr>
                <w:rFonts w:cs="Times New Roman"/>
              </w:rPr>
            </w:pPr>
            <w:r w:rsidRPr="0092632B">
              <w:rPr>
                <w:rFonts w:cs="Times New Roman"/>
              </w:rPr>
              <w:t>废水</w:t>
            </w:r>
          </w:p>
        </w:tc>
        <w:tc>
          <w:tcPr>
            <w:tcW w:w="1645" w:type="pct"/>
            <w:vAlign w:val="center"/>
          </w:tcPr>
          <w:p w14:paraId="43CA40B4" w14:textId="77777777" w:rsidR="00A02EA1" w:rsidRPr="0092632B" w:rsidRDefault="00A02EA1" w:rsidP="00774449">
            <w:pPr>
              <w:pStyle w:val="af"/>
              <w:rPr>
                <w:rFonts w:cs="Times New Roman"/>
              </w:rPr>
            </w:pPr>
            <w:r w:rsidRPr="0092632B">
              <w:rPr>
                <w:rFonts w:cs="Times New Roman"/>
              </w:rPr>
              <w:t>污水排放口</w:t>
            </w:r>
          </w:p>
        </w:tc>
        <w:tc>
          <w:tcPr>
            <w:tcW w:w="1565" w:type="pct"/>
            <w:vAlign w:val="center"/>
          </w:tcPr>
          <w:p w14:paraId="41211B79" w14:textId="77777777" w:rsidR="00A02EA1" w:rsidRPr="0092632B" w:rsidRDefault="00A02EA1" w:rsidP="00774449">
            <w:pPr>
              <w:pStyle w:val="af"/>
              <w:rPr>
                <w:rFonts w:cs="Times New Roman"/>
              </w:rPr>
            </w:pPr>
            <w:r w:rsidRPr="0092632B">
              <w:rPr>
                <w:rFonts w:cs="Times New Roman"/>
              </w:rPr>
              <w:t>流量、</w:t>
            </w:r>
            <w:r w:rsidRPr="0092632B">
              <w:rPr>
                <w:rFonts w:cs="Times New Roman"/>
              </w:rPr>
              <w:t>pH</w:t>
            </w:r>
            <w:r w:rsidRPr="0092632B">
              <w:rPr>
                <w:rFonts w:cs="Times New Roman"/>
              </w:rPr>
              <w:t>、</w:t>
            </w:r>
            <w:r w:rsidRPr="0092632B">
              <w:rPr>
                <w:rFonts w:cs="Times New Roman"/>
              </w:rPr>
              <w:t>BOD</w:t>
            </w:r>
            <w:r w:rsidRPr="0092632B">
              <w:rPr>
                <w:rFonts w:cs="Times New Roman"/>
                <w:vertAlign w:val="subscript"/>
              </w:rPr>
              <w:t>5</w:t>
            </w:r>
            <w:r w:rsidRPr="0092632B">
              <w:rPr>
                <w:rFonts w:cs="Times New Roman"/>
              </w:rPr>
              <w:t>、</w:t>
            </w:r>
            <w:r w:rsidRPr="0092632B">
              <w:rPr>
                <w:rFonts w:cs="Times New Roman"/>
              </w:rPr>
              <w:t>COD</w:t>
            </w:r>
            <w:r w:rsidRPr="0092632B">
              <w:rPr>
                <w:rFonts w:cs="Times New Roman"/>
              </w:rPr>
              <w:t>、</w:t>
            </w:r>
            <w:r w:rsidRPr="0092632B">
              <w:rPr>
                <w:rFonts w:cs="Times New Roman"/>
              </w:rPr>
              <w:t>SS</w:t>
            </w:r>
            <w:r w:rsidRPr="0092632B">
              <w:rPr>
                <w:rFonts w:cs="Times New Roman"/>
              </w:rPr>
              <w:t>、</w:t>
            </w:r>
            <w:r w:rsidRPr="0092632B">
              <w:rPr>
                <w:rFonts w:cs="Times New Roman"/>
              </w:rPr>
              <w:t>NH</w:t>
            </w:r>
            <w:r w:rsidRPr="0092632B">
              <w:rPr>
                <w:rFonts w:cs="Times New Roman"/>
                <w:vertAlign w:val="subscript"/>
              </w:rPr>
              <w:t>3</w:t>
            </w:r>
            <w:r w:rsidRPr="0092632B">
              <w:rPr>
                <w:rFonts w:cs="Times New Roman"/>
              </w:rPr>
              <w:t>-N</w:t>
            </w:r>
            <w:r w:rsidRPr="0092632B">
              <w:rPr>
                <w:rFonts w:cs="Times New Roman"/>
              </w:rPr>
              <w:t>、动植物油</w:t>
            </w:r>
          </w:p>
        </w:tc>
        <w:tc>
          <w:tcPr>
            <w:tcW w:w="1287" w:type="pct"/>
            <w:vAlign w:val="center"/>
          </w:tcPr>
          <w:p w14:paraId="2E27C1E2" w14:textId="045C4A41" w:rsidR="00A02EA1" w:rsidRPr="0092632B" w:rsidRDefault="00A02EA1" w:rsidP="00774449">
            <w:pPr>
              <w:pStyle w:val="af"/>
              <w:rPr>
                <w:rFonts w:cs="Times New Roman"/>
              </w:rPr>
            </w:pPr>
            <w:r w:rsidRPr="0092632B">
              <w:rPr>
                <w:rFonts w:cs="Times New Roman"/>
              </w:rPr>
              <w:t>每年</w:t>
            </w:r>
            <w:r w:rsidRPr="0092632B">
              <w:rPr>
                <w:rFonts w:cs="Times New Roman"/>
              </w:rPr>
              <w:t>1</w:t>
            </w:r>
            <w:r w:rsidRPr="0092632B">
              <w:rPr>
                <w:rFonts w:cs="Times New Roman"/>
              </w:rPr>
              <w:t>次</w:t>
            </w:r>
          </w:p>
        </w:tc>
      </w:tr>
      <w:tr w:rsidR="0092632B" w:rsidRPr="0092632B" w14:paraId="2618B92E" w14:textId="77777777" w:rsidTr="009D0EC7">
        <w:trPr>
          <w:trHeight w:val="397"/>
          <w:jc w:val="center"/>
        </w:trPr>
        <w:tc>
          <w:tcPr>
            <w:tcW w:w="503" w:type="pct"/>
            <w:vAlign w:val="center"/>
          </w:tcPr>
          <w:p w14:paraId="7B442A0E" w14:textId="77777777" w:rsidR="00A02EA1" w:rsidRPr="0092632B" w:rsidRDefault="00A02EA1" w:rsidP="00774449">
            <w:pPr>
              <w:pStyle w:val="af"/>
              <w:rPr>
                <w:rFonts w:cs="Times New Roman"/>
              </w:rPr>
            </w:pPr>
            <w:r w:rsidRPr="0092632B">
              <w:rPr>
                <w:rFonts w:cs="Times New Roman"/>
              </w:rPr>
              <w:t>雨水</w:t>
            </w:r>
          </w:p>
        </w:tc>
        <w:tc>
          <w:tcPr>
            <w:tcW w:w="1645" w:type="pct"/>
            <w:vAlign w:val="center"/>
          </w:tcPr>
          <w:p w14:paraId="010E4976" w14:textId="77777777" w:rsidR="00A02EA1" w:rsidRPr="0092632B" w:rsidRDefault="00A02EA1" w:rsidP="00774449">
            <w:pPr>
              <w:pStyle w:val="af"/>
              <w:rPr>
                <w:rFonts w:cs="Times New Roman"/>
              </w:rPr>
            </w:pPr>
            <w:r w:rsidRPr="0092632B">
              <w:rPr>
                <w:rFonts w:cs="Times New Roman"/>
              </w:rPr>
              <w:t>雨水排放口</w:t>
            </w:r>
          </w:p>
        </w:tc>
        <w:tc>
          <w:tcPr>
            <w:tcW w:w="1565" w:type="pct"/>
          </w:tcPr>
          <w:p w14:paraId="1C24D669" w14:textId="77777777" w:rsidR="00A02EA1" w:rsidRPr="0092632B" w:rsidRDefault="00A02EA1" w:rsidP="00774449">
            <w:pPr>
              <w:pStyle w:val="af"/>
              <w:rPr>
                <w:rFonts w:cs="Times New Roman"/>
              </w:rPr>
            </w:pPr>
            <w:r w:rsidRPr="0092632B">
              <w:rPr>
                <w:rFonts w:cs="Times New Roman"/>
              </w:rPr>
              <w:t>化学需氧量、悬浮物</w:t>
            </w:r>
            <w:r w:rsidRPr="0092632B">
              <w:rPr>
                <w:rFonts w:cs="Times New Roman"/>
              </w:rPr>
              <w:t xml:space="preserve"> </w:t>
            </w:r>
          </w:p>
        </w:tc>
        <w:tc>
          <w:tcPr>
            <w:tcW w:w="1287" w:type="pct"/>
          </w:tcPr>
          <w:p w14:paraId="4C4249DE" w14:textId="6C6D9DE7" w:rsidR="00A02EA1" w:rsidRPr="0092632B" w:rsidRDefault="00F81105" w:rsidP="00774449">
            <w:pPr>
              <w:pStyle w:val="af"/>
              <w:rPr>
                <w:rFonts w:cs="Times New Roman"/>
              </w:rPr>
            </w:pPr>
            <w:r w:rsidRPr="0092632B">
              <w:rPr>
                <w:rFonts w:cs="Times New Roman"/>
              </w:rPr>
              <w:t>月</w:t>
            </w:r>
            <w:r w:rsidR="0015533F" w:rsidRPr="0092632B">
              <w:rPr>
                <w:rFonts w:cs="Times New Roman"/>
              </w:rPr>
              <w:t>*</w:t>
            </w:r>
          </w:p>
        </w:tc>
      </w:tr>
      <w:tr w:rsidR="0092632B" w:rsidRPr="0092632B" w14:paraId="792630D3" w14:textId="77777777" w:rsidTr="009D0EC7">
        <w:trPr>
          <w:trHeight w:val="397"/>
          <w:jc w:val="center"/>
        </w:trPr>
        <w:tc>
          <w:tcPr>
            <w:tcW w:w="503" w:type="pct"/>
            <w:vAlign w:val="center"/>
          </w:tcPr>
          <w:p w14:paraId="1D84EEAF" w14:textId="77777777" w:rsidR="00A02EA1" w:rsidRPr="0092632B" w:rsidRDefault="00A02EA1" w:rsidP="00774449">
            <w:pPr>
              <w:pStyle w:val="af"/>
              <w:rPr>
                <w:rFonts w:cs="Times New Roman"/>
              </w:rPr>
            </w:pPr>
            <w:r w:rsidRPr="0092632B">
              <w:rPr>
                <w:rFonts w:cs="Times New Roman"/>
              </w:rPr>
              <w:t>地下水</w:t>
            </w:r>
          </w:p>
        </w:tc>
        <w:tc>
          <w:tcPr>
            <w:tcW w:w="1645" w:type="pct"/>
            <w:vAlign w:val="center"/>
          </w:tcPr>
          <w:p w14:paraId="0FC5624E" w14:textId="60E3FA84" w:rsidR="00A02EA1" w:rsidRPr="0092632B" w:rsidRDefault="00A02EA1" w:rsidP="00774449">
            <w:pPr>
              <w:pStyle w:val="af"/>
              <w:rPr>
                <w:rFonts w:cs="Times New Roman"/>
              </w:rPr>
            </w:pPr>
            <w:r w:rsidRPr="0092632B">
              <w:rPr>
                <w:rFonts w:cs="Times New Roman"/>
              </w:rPr>
              <w:t>项目场地</w:t>
            </w:r>
            <w:r w:rsidR="009D0EC7" w:rsidRPr="0092632B">
              <w:rPr>
                <w:rFonts w:cs="Times New Roman" w:hint="eastAsia"/>
              </w:rPr>
              <w:t>西侧设置</w:t>
            </w:r>
            <w:r w:rsidR="009D0EC7" w:rsidRPr="0092632B">
              <w:rPr>
                <w:rFonts w:cs="Times New Roman" w:hint="eastAsia"/>
              </w:rPr>
              <w:t>1</w:t>
            </w:r>
            <w:r w:rsidR="009D0EC7" w:rsidRPr="0092632B">
              <w:rPr>
                <w:rFonts w:cs="Times New Roman" w:hint="eastAsia"/>
              </w:rPr>
              <w:t>座</w:t>
            </w:r>
            <w:r w:rsidRPr="0092632B">
              <w:rPr>
                <w:rFonts w:cs="Times New Roman"/>
              </w:rPr>
              <w:t>地下水污染监控井（</w:t>
            </w:r>
            <w:r w:rsidR="009D0EC7" w:rsidRPr="0092632B">
              <w:rPr>
                <w:rFonts w:cs="Times New Roman" w:hint="eastAsia"/>
              </w:rPr>
              <w:t>坐标：东经</w:t>
            </w:r>
            <w:r w:rsidR="009D0EC7" w:rsidRPr="0092632B">
              <w:rPr>
                <w:rFonts w:cs="Times New Roman" w:hint="eastAsia"/>
              </w:rPr>
              <w:t>1</w:t>
            </w:r>
            <w:r w:rsidR="009D0EC7" w:rsidRPr="0092632B">
              <w:rPr>
                <w:rFonts w:cs="Times New Roman"/>
              </w:rPr>
              <w:t>06.223189°</w:t>
            </w:r>
            <w:r w:rsidR="009D0EC7" w:rsidRPr="0092632B">
              <w:rPr>
                <w:rFonts w:cs="Times New Roman" w:hint="eastAsia"/>
              </w:rPr>
              <w:t>，北纬</w:t>
            </w:r>
            <w:r w:rsidR="009D0EC7" w:rsidRPr="0092632B">
              <w:rPr>
                <w:rFonts w:cs="Times New Roman" w:hint="eastAsia"/>
              </w:rPr>
              <w:t>3</w:t>
            </w:r>
            <w:r w:rsidR="009D0EC7" w:rsidRPr="0092632B">
              <w:rPr>
                <w:rFonts w:cs="Times New Roman"/>
              </w:rPr>
              <w:t>0.042447°</w:t>
            </w:r>
            <w:r w:rsidRPr="0092632B">
              <w:rPr>
                <w:rFonts w:cs="Times New Roman"/>
              </w:rPr>
              <w:t>）</w:t>
            </w:r>
          </w:p>
        </w:tc>
        <w:tc>
          <w:tcPr>
            <w:tcW w:w="1565" w:type="pct"/>
            <w:vAlign w:val="center"/>
          </w:tcPr>
          <w:p w14:paraId="2258FCB1" w14:textId="77777777" w:rsidR="00A02EA1" w:rsidRPr="0092632B" w:rsidRDefault="00A02EA1" w:rsidP="00774449">
            <w:pPr>
              <w:pStyle w:val="af"/>
              <w:rPr>
                <w:rFonts w:cs="Times New Roman"/>
              </w:rPr>
            </w:pPr>
            <w:r w:rsidRPr="0092632B">
              <w:rPr>
                <w:rFonts w:cs="Times New Roman"/>
              </w:rPr>
              <w:t>pH</w:t>
            </w:r>
            <w:r w:rsidRPr="0092632B">
              <w:rPr>
                <w:rFonts w:cs="Times New Roman"/>
                <w:kern w:val="0"/>
              </w:rPr>
              <w:t>、</w:t>
            </w:r>
            <w:r w:rsidRPr="0092632B">
              <w:rPr>
                <w:rFonts w:cs="Times New Roman"/>
              </w:rPr>
              <w:t>总硬度、溶解性总固体、耗氧量、</w:t>
            </w:r>
            <w:r w:rsidRPr="0092632B">
              <w:rPr>
                <w:rFonts w:cs="Times New Roman"/>
              </w:rPr>
              <w:t>NH</w:t>
            </w:r>
            <w:r w:rsidRPr="0092632B">
              <w:rPr>
                <w:rFonts w:cs="Times New Roman"/>
                <w:vertAlign w:val="subscript"/>
              </w:rPr>
              <w:t>3</w:t>
            </w:r>
            <w:r w:rsidRPr="0092632B">
              <w:rPr>
                <w:rFonts w:cs="Times New Roman"/>
              </w:rPr>
              <w:t>-N</w:t>
            </w:r>
          </w:p>
        </w:tc>
        <w:tc>
          <w:tcPr>
            <w:tcW w:w="1287" w:type="pct"/>
            <w:vAlign w:val="center"/>
          </w:tcPr>
          <w:p w14:paraId="4AE2C82D" w14:textId="77777777" w:rsidR="00A02EA1" w:rsidRPr="0092632B" w:rsidRDefault="00A02EA1" w:rsidP="00774449">
            <w:pPr>
              <w:pStyle w:val="af"/>
              <w:rPr>
                <w:rFonts w:cs="Times New Roman"/>
              </w:rPr>
            </w:pPr>
            <w:r w:rsidRPr="0092632B">
              <w:rPr>
                <w:rFonts w:cs="Times New Roman"/>
                <w:kern w:val="0"/>
              </w:rPr>
              <w:t>每年</w:t>
            </w:r>
            <w:r w:rsidRPr="0092632B">
              <w:rPr>
                <w:rFonts w:cs="Times New Roman"/>
                <w:kern w:val="0"/>
              </w:rPr>
              <w:t>1</w:t>
            </w:r>
            <w:r w:rsidRPr="0092632B">
              <w:rPr>
                <w:rFonts w:cs="Times New Roman"/>
                <w:kern w:val="0"/>
              </w:rPr>
              <w:t>次</w:t>
            </w:r>
          </w:p>
        </w:tc>
      </w:tr>
      <w:tr w:rsidR="0092632B" w:rsidRPr="0092632B" w14:paraId="76F15DD2" w14:textId="77777777" w:rsidTr="009D0EC7">
        <w:trPr>
          <w:trHeight w:val="397"/>
          <w:jc w:val="center"/>
        </w:trPr>
        <w:tc>
          <w:tcPr>
            <w:tcW w:w="503" w:type="pct"/>
            <w:vAlign w:val="center"/>
          </w:tcPr>
          <w:p w14:paraId="492BFD9F" w14:textId="77777777" w:rsidR="00A02EA1" w:rsidRPr="0092632B" w:rsidRDefault="00A02EA1" w:rsidP="00774449">
            <w:pPr>
              <w:pStyle w:val="af"/>
              <w:rPr>
                <w:rFonts w:cs="Times New Roman"/>
              </w:rPr>
            </w:pPr>
            <w:r w:rsidRPr="0092632B">
              <w:rPr>
                <w:rFonts w:cs="Times New Roman"/>
              </w:rPr>
              <w:t>噪声</w:t>
            </w:r>
          </w:p>
        </w:tc>
        <w:tc>
          <w:tcPr>
            <w:tcW w:w="1645" w:type="pct"/>
            <w:vAlign w:val="center"/>
          </w:tcPr>
          <w:p w14:paraId="37AD970D" w14:textId="77777777" w:rsidR="00A02EA1" w:rsidRPr="0092632B" w:rsidRDefault="00A02EA1" w:rsidP="00774449">
            <w:pPr>
              <w:pStyle w:val="af"/>
              <w:rPr>
                <w:rFonts w:cs="Times New Roman"/>
              </w:rPr>
            </w:pPr>
            <w:r w:rsidRPr="0092632B">
              <w:rPr>
                <w:rFonts w:cs="Times New Roman"/>
              </w:rPr>
              <w:t>厂界东、西、南、北各布一点</w:t>
            </w:r>
          </w:p>
        </w:tc>
        <w:tc>
          <w:tcPr>
            <w:tcW w:w="1565" w:type="pct"/>
            <w:vAlign w:val="center"/>
          </w:tcPr>
          <w:p w14:paraId="1988A2D8" w14:textId="77777777" w:rsidR="00A02EA1" w:rsidRPr="0092632B" w:rsidRDefault="00A02EA1" w:rsidP="00774449">
            <w:pPr>
              <w:pStyle w:val="af"/>
              <w:rPr>
                <w:rFonts w:cs="Times New Roman"/>
              </w:rPr>
            </w:pPr>
            <w:r w:rsidRPr="0092632B">
              <w:rPr>
                <w:rFonts w:cs="Times New Roman"/>
              </w:rPr>
              <w:t>等效连续</w:t>
            </w:r>
            <w:r w:rsidRPr="0092632B">
              <w:rPr>
                <w:rFonts w:cs="Times New Roman"/>
              </w:rPr>
              <w:t xml:space="preserve">A </w:t>
            </w:r>
            <w:r w:rsidRPr="0092632B">
              <w:rPr>
                <w:rFonts w:cs="Times New Roman"/>
              </w:rPr>
              <w:t>声级</w:t>
            </w:r>
          </w:p>
        </w:tc>
        <w:tc>
          <w:tcPr>
            <w:tcW w:w="1287" w:type="pct"/>
            <w:vAlign w:val="center"/>
          </w:tcPr>
          <w:p w14:paraId="29DBF922" w14:textId="63995962" w:rsidR="00A02EA1" w:rsidRPr="0092632B" w:rsidRDefault="00A02EA1" w:rsidP="00774449">
            <w:pPr>
              <w:pStyle w:val="af"/>
              <w:rPr>
                <w:rFonts w:cs="Times New Roman"/>
              </w:rPr>
            </w:pPr>
            <w:r w:rsidRPr="0092632B">
              <w:rPr>
                <w:rFonts w:cs="Times New Roman"/>
              </w:rPr>
              <w:t>每季度</w:t>
            </w:r>
            <w:r w:rsidRPr="0092632B">
              <w:rPr>
                <w:rFonts w:cs="Times New Roman"/>
              </w:rPr>
              <w:t>1</w:t>
            </w:r>
            <w:r w:rsidRPr="0092632B">
              <w:rPr>
                <w:rFonts w:cs="Times New Roman"/>
              </w:rPr>
              <w:t>次</w:t>
            </w:r>
          </w:p>
        </w:tc>
      </w:tr>
    </w:tbl>
    <w:p w14:paraId="02D6878C" w14:textId="0006B94B" w:rsidR="00A02EA1" w:rsidRPr="0092632B" w:rsidRDefault="00A02EA1" w:rsidP="0015533F">
      <w:pPr>
        <w:ind w:firstLine="482"/>
        <w:rPr>
          <w:rFonts w:cs="Times New Roman"/>
          <w:b/>
          <w:bCs/>
        </w:rPr>
      </w:pPr>
      <w:r w:rsidRPr="0092632B">
        <w:rPr>
          <w:rFonts w:cs="Times New Roman"/>
          <w:b/>
          <w:bCs/>
        </w:rPr>
        <w:t>注：</w:t>
      </w:r>
      <w:r w:rsidR="0015533F" w:rsidRPr="0092632B">
        <w:rPr>
          <w:rFonts w:cs="Times New Roman"/>
        </w:rPr>
        <w:t>雨水排放口每月有流动水排放时开展一次监测。如监测一年无异常情况，可放宽至每季度有流动水排放时开展一次监测。</w:t>
      </w:r>
    </w:p>
    <w:p w14:paraId="4A9F6917" w14:textId="77777777" w:rsidR="00510477" w:rsidRPr="0092632B" w:rsidRDefault="00E23D32">
      <w:pPr>
        <w:pStyle w:val="2"/>
        <w:rPr>
          <w:rFonts w:cs="Times New Roman"/>
        </w:rPr>
      </w:pPr>
      <w:bookmarkStart w:id="244" w:name="_Toc137393254"/>
      <w:r w:rsidRPr="0092632B">
        <w:rPr>
          <w:rFonts w:cs="Times New Roman"/>
        </w:rPr>
        <w:t>9.3</w:t>
      </w:r>
      <w:r w:rsidRPr="0092632B">
        <w:rPr>
          <w:rFonts w:cs="Times New Roman"/>
        </w:rPr>
        <w:t>竣工环境保护验收</w:t>
      </w:r>
      <w:bookmarkEnd w:id="244"/>
    </w:p>
    <w:p w14:paraId="608F7E88" w14:textId="77777777" w:rsidR="00510477" w:rsidRPr="0092632B" w:rsidRDefault="00E23D32">
      <w:pPr>
        <w:pStyle w:val="3"/>
        <w:rPr>
          <w:rFonts w:cs="Times New Roman"/>
        </w:rPr>
      </w:pPr>
      <w:r w:rsidRPr="0092632B">
        <w:rPr>
          <w:rFonts w:cs="Times New Roman"/>
        </w:rPr>
        <w:t>9.3.1</w:t>
      </w:r>
      <w:r w:rsidRPr="0092632B">
        <w:rPr>
          <w:rFonts w:cs="Times New Roman"/>
        </w:rPr>
        <w:t>竣工验收管理及要求</w:t>
      </w:r>
    </w:p>
    <w:p w14:paraId="7BF605D0" w14:textId="77777777" w:rsidR="00510477" w:rsidRPr="0092632B" w:rsidRDefault="00E23D32">
      <w:pPr>
        <w:ind w:firstLine="480"/>
        <w:rPr>
          <w:rFonts w:cs="Times New Roman"/>
        </w:rPr>
      </w:pPr>
      <w:r w:rsidRPr="0092632B">
        <w:rPr>
          <w:rFonts w:cs="Times New Roman"/>
        </w:rPr>
        <w:t>建设项目竣工后，建设单位或者其委托的技术机构应当依照国家有关法律法规、建设项目竣工环境保护验收技术规范、建设项目环境影响报告书和审批决定等要求，如实查验、监测、记载建设项目环境保护设施的建设和调试情况，同时还应如实记载其他环境保护对策措施</w:t>
      </w:r>
      <w:r w:rsidRPr="0092632B">
        <w:rPr>
          <w:rFonts w:cs="Times New Roman"/>
        </w:rPr>
        <w:t>“</w:t>
      </w:r>
      <w:r w:rsidRPr="0092632B">
        <w:rPr>
          <w:rFonts w:cs="Times New Roman"/>
        </w:rPr>
        <w:t>三同时</w:t>
      </w:r>
      <w:r w:rsidRPr="0092632B">
        <w:rPr>
          <w:rFonts w:cs="Times New Roman"/>
        </w:rPr>
        <w:t>”</w:t>
      </w:r>
      <w:r w:rsidRPr="0092632B">
        <w:rPr>
          <w:rFonts w:cs="Times New Roman"/>
        </w:rPr>
        <w:t>落实情况，编制竣工环境保护验收报告。</w:t>
      </w:r>
    </w:p>
    <w:p w14:paraId="2849F7AC" w14:textId="77777777" w:rsidR="00510477" w:rsidRPr="0092632B" w:rsidRDefault="00E23D32">
      <w:pPr>
        <w:ind w:firstLine="480"/>
        <w:rPr>
          <w:rFonts w:cs="Times New Roman"/>
        </w:rPr>
      </w:pPr>
      <w:r w:rsidRPr="0092632B">
        <w:rPr>
          <w:rFonts w:cs="Times New Roman"/>
        </w:rPr>
        <w:t>验收报告编制完成后，建设单位应组织成立验收工作组。验收工作组由建设单位、设计单位、施工单位、环境影响报告书（表）编制机构、验收报告编制机构等单位代表和专业技术专家组成。</w:t>
      </w:r>
    </w:p>
    <w:p w14:paraId="38AF45BF" w14:textId="77777777" w:rsidR="00510477" w:rsidRPr="0092632B" w:rsidRDefault="00E23D32">
      <w:pPr>
        <w:ind w:firstLine="480"/>
        <w:rPr>
          <w:rFonts w:cs="Times New Roman"/>
        </w:rPr>
      </w:pPr>
      <w:r w:rsidRPr="0092632B">
        <w:rPr>
          <w:rFonts w:cs="Times New Roman"/>
        </w:rPr>
        <w:t>验收工作组应当严格依照国家有关法律法规、建设项目竣工环境保护验收技术规范、建设项目环境影响报告书和审批决定等要求对建设项目配套建设的环境保护设施进行验收，形成验收意见。验收意见应当包括工程建设基本情况，工程变更情况，环境保护设施落实情况，环境保护设施调试效果和工程建设对环境的影响，验收存在的主要问题，验收结论和后续要求。</w:t>
      </w:r>
    </w:p>
    <w:p w14:paraId="37137612" w14:textId="77777777" w:rsidR="00510477" w:rsidRPr="0092632B" w:rsidRDefault="00E23D32">
      <w:pPr>
        <w:ind w:firstLine="480"/>
        <w:rPr>
          <w:rFonts w:cs="Times New Roman"/>
        </w:rPr>
      </w:pPr>
      <w:r w:rsidRPr="0092632B">
        <w:rPr>
          <w:rFonts w:cs="Times New Roman"/>
        </w:rPr>
        <w:t>建设单位应当对验收工作组提出的问题进行整改，合格后方可出具验收合格的意见。建设项目配套建设的环境保护设施经验收合格后，其主体工程才可以投入生产或者使用。</w:t>
      </w:r>
    </w:p>
    <w:p w14:paraId="00A56789" w14:textId="77777777" w:rsidR="00510477" w:rsidRPr="0092632B" w:rsidRDefault="00E23D32">
      <w:pPr>
        <w:pStyle w:val="3"/>
        <w:rPr>
          <w:rFonts w:cs="Times New Roman"/>
        </w:rPr>
      </w:pPr>
      <w:r w:rsidRPr="0092632B">
        <w:rPr>
          <w:rFonts w:cs="Times New Roman"/>
        </w:rPr>
        <w:t>9.3.2</w:t>
      </w:r>
      <w:r w:rsidRPr="0092632B">
        <w:rPr>
          <w:rFonts w:cs="Times New Roman"/>
        </w:rPr>
        <w:t>竣工验收内容</w:t>
      </w:r>
    </w:p>
    <w:p w14:paraId="6481A1D3" w14:textId="77777777" w:rsidR="00510477" w:rsidRPr="0092632B" w:rsidRDefault="00E23D32">
      <w:pPr>
        <w:ind w:firstLine="480"/>
        <w:rPr>
          <w:rFonts w:cs="Times New Roman"/>
        </w:rPr>
      </w:pPr>
      <w:r w:rsidRPr="0092632B">
        <w:rPr>
          <w:rFonts w:cs="Times New Roman"/>
        </w:rPr>
        <w:t>本项目竣工环境保护验收内容及要求见表</w:t>
      </w:r>
      <w:r w:rsidRPr="0092632B">
        <w:rPr>
          <w:rFonts w:cs="Times New Roman"/>
        </w:rPr>
        <w:t>9.3-1</w:t>
      </w:r>
      <w:r w:rsidRPr="0092632B">
        <w:rPr>
          <w:rFonts w:cs="Times New Roman"/>
        </w:rPr>
        <w:t>。</w:t>
      </w:r>
    </w:p>
    <w:p w14:paraId="5C29F830" w14:textId="77777777" w:rsidR="00510477" w:rsidRPr="0092632B" w:rsidRDefault="00E23D32">
      <w:pPr>
        <w:pStyle w:val="af1"/>
        <w:spacing w:before="163"/>
        <w:rPr>
          <w:rFonts w:cs="Times New Roman"/>
        </w:rPr>
      </w:pPr>
      <w:r w:rsidRPr="0092632B">
        <w:rPr>
          <w:rFonts w:cs="Times New Roman"/>
        </w:rPr>
        <w:t>表</w:t>
      </w:r>
      <w:r w:rsidRPr="0092632B">
        <w:rPr>
          <w:rFonts w:cs="Times New Roman"/>
        </w:rPr>
        <w:t xml:space="preserve">9.3-1   </w:t>
      </w:r>
      <w:r w:rsidRPr="0092632B">
        <w:rPr>
          <w:rFonts w:cs="Times New Roman"/>
        </w:rPr>
        <w:t>项目竣工环境保护验收一览表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3"/>
        <w:gridCol w:w="1406"/>
        <w:gridCol w:w="1354"/>
        <w:gridCol w:w="2557"/>
        <w:gridCol w:w="1516"/>
        <w:gridCol w:w="2360"/>
      </w:tblGrid>
      <w:tr w:rsidR="0092632B" w:rsidRPr="0092632B" w14:paraId="66BE5BC1" w14:textId="77777777" w:rsidTr="00E25365">
        <w:trPr>
          <w:trHeight w:val="340"/>
          <w:tblHeader/>
          <w:jc w:val="center"/>
        </w:trPr>
        <w:tc>
          <w:tcPr>
            <w:tcW w:w="0" w:type="auto"/>
            <w:shd w:val="clear" w:color="auto" w:fill="auto"/>
            <w:vAlign w:val="center"/>
          </w:tcPr>
          <w:p w14:paraId="51233B41" w14:textId="77777777" w:rsidR="006F154F" w:rsidRPr="0092632B" w:rsidRDefault="006F154F" w:rsidP="00E6383E">
            <w:pPr>
              <w:pStyle w:val="1110"/>
              <w:rPr>
                <w:szCs w:val="21"/>
              </w:rPr>
            </w:pPr>
            <w:r w:rsidRPr="0092632B">
              <w:rPr>
                <w:szCs w:val="21"/>
              </w:rPr>
              <w:t>类别</w:t>
            </w:r>
          </w:p>
        </w:tc>
        <w:tc>
          <w:tcPr>
            <w:tcW w:w="0" w:type="auto"/>
            <w:shd w:val="clear" w:color="auto" w:fill="auto"/>
            <w:vAlign w:val="center"/>
          </w:tcPr>
          <w:p w14:paraId="4FA50314" w14:textId="77777777" w:rsidR="006F154F" w:rsidRPr="0092632B" w:rsidRDefault="006F154F" w:rsidP="00E6383E">
            <w:pPr>
              <w:pStyle w:val="1110"/>
              <w:rPr>
                <w:szCs w:val="21"/>
              </w:rPr>
            </w:pPr>
            <w:r w:rsidRPr="0092632B">
              <w:rPr>
                <w:szCs w:val="21"/>
              </w:rPr>
              <w:t>污染源</w:t>
            </w:r>
          </w:p>
        </w:tc>
        <w:tc>
          <w:tcPr>
            <w:tcW w:w="0" w:type="auto"/>
            <w:shd w:val="clear" w:color="auto" w:fill="auto"/>
            <w:vAlign w:val="center"/>
          </w:tcPr>
          <w:p w14:paraId="087407A3" w14:textId="77777777" w:rsidR="006F154F" w:rsidRPr="0092632B" w:rsidRDefault="006F154F" w:rsidP="00E6383E">
            <w:pPr>
              <w:pStyle w:val="1110"/>
              <w:rPr>
                <w:szCs w:val="21"/>
              </w:rPr>
            </w:pPr>
            <w:r w:rsidRPr="0092632B">
              <w:rPr>
                <w:szCs w:val="21"/>
              </w:rPr>
              <w:t>监测位置</w:t>
            </w:r>
          </w:p>
        </w:tc>
        <w:tc>
          <w:tcPr>
            <w:tcW w:w="0" w:type="auto"/>
            <w:shd w:val="clear" w:color="auto" w:fill="auto"/>
            <w:vAlign w:val="center"/>
          </w:tcPr>
          <w:p w14:paraId="6655A4DF" w14:textId="77777777" w:rsidR="006F154F" w:rsidRPr="0092632B" w:rsidRDefault="006F154F" w:rsidP="00E6383E">
            <w:pPr>
              <w:pStyle w:val="1110"/>
              <w:rPr>
                <w:szCs w:val="21"/>
              </w:rPr>
            </w:pPr>
            <w:r w:rsidRPr="0092632B">
              <w:rPr>
                <w:szCs w:val="21"/>
              </w:rPr>
              <w:t>治理设施</w:t>
            </w:r>
          </w:p>
        </w:tc>
        <w:tc>
          <w:tcPr>
            <w:tcW w:w="1516" w:type="dxa"/>
            <w:shd w:val="clear" w:color="auto" w:fill="auto"/>
            <w:vAlign w:val="center"/>
          </w:tcPr>
          <w:p w14:paraId="7EA2E2BD" w14:textId="77777777" w:rsidR="006F154F" w:rsidRPr="0092632B" w:rsidRDefault="006F154F" w:rsidP="00E6383E">
            <w:pPr>
              <w:pStyle w:val="1110"/>
              <w:rPr>
                <w:szCs w:val="21"/>
              </w:rPr>
            </w:pPr>
            <w:r w:rsidRPr="0092632B">
              <w:rPr>
                <w:szCs w:val="21"/>
              </w:rPr>
              <w:t>监测项目</w:t>
            </w:r>
          </w:p>
        </w:tc>
        <w:tc>
          <w:tcPr>
            <w:tcW w:w="2360" w:type="dxa"/>
            <w:shd w:val="clear" w:color="auto" w:fill="auto"/>
            <w:vAlign w:val="center"/>
          </w:tcPr>
          <w:p w14:paraId="49E163CC" w14:textId="77777777" w:rsidR="006F154F" w:rsidRPr="0092632B" w:rsidRDefault="006F154F" w:rsidP="00E6383E">
            <w:pPr>
              <w:pStyle w:val="1110"/>
              <w:rPr>
                <w:szCs w:val="21"/>
              </w:rPr>
            </w:pPr>
            <w:r w:rsidRPr="0092632B">
              <w:rPr>
                <w:szCs w:val="21"/>
              </w:rPr>
              <w:t>验收标准及要求</w:t>
            </w:r>
          </w:p>
        </w:tc>
      </w:tr>
      <w:tr w:rsidR="0092632B" w:rsidRPr="0092632B" w14:paraId="5FE8DAA8" w14:textId="77777777" w:rsidTr="00E25365">
        <w:trPr>
          <w:trHeight w:val="454"/>
          <w:jc w:val="center"/>
        </w:trPr>
        <w:tc>
          <w:tcPr>
            <w:tcW w:w="0" w:type="auto"/>
            <w:vMerge w:val="restart"/>
            <w:shd w:val="clear" w:color="auto" w:fill="auto"/>
            <w:vAlign w:val="center"/>
          </w:tcPr>
          <w:p w14:paraId="2FD2E25E" w14:textId="77777777" w:rsidR="006F154F" w:rsidRPr="0092632B" w:rsidRDefault="006F154F" w:rsidP="00E6383E">
            <w:pPr>
              <w:pStyle w:val="1110"/>
              <w:rPr>
                <w:szCs w:val="21"/>
              </w:rPr>
            </w:pPr>
            <w:r w:rsidRPr="0092632B">
              <w:rPr>
                <w:szCs w:val="21"/>
              </w:rPr>
              <w:t>废</w:t>
            </w:r>
          </w:p>
          <w:p w14:paraId="4842EF2A" w14:textId="77777777" w:rsidR="006F154F" w:rsidRPr="0092632B" w:rsidRDefault="006F154F" w:rsidP="00E6383E">
            <w:pPr>
              <w:pStyle w:val="1110"/>
              <w:rPr>
                <w:szCs w:val="21"/>
              </w:rPr>
            </w:pPr>
            <w:r w:rsidRPr="0092632B">
              <w:rPr>
                <w:szCs w:val="21"/>
              </w:rPr>
              <w:t>气</w:t>
            </w:r>
          </w:p>
        </w:tc>
        <w:tc>
          <w:tcPr>
            <w:tcW w:w="0" w:type="auto"/>
            <w:shd w:val="clear" w:color="auto" w:fill="auto"/>
            <w:vAlign w:val="center"/>
          </w:tcPr>
          <w:p w14:paraId="4ADDEEE1" w14:textId="77777777" w:rsidR="006F154F" w:rsidRPr="0092632B" w:rsidRDefault="006F154F" w:rsidP="00E6383E">
            <w:pPr>
              <w:pStyle w:val="1110"/>
              <w:rPr>
                <w:szCs w:val="21"/>
              </w:rPr>
            </w:pPr>
            <w:r w:rsidRPr="0092632B">
              <w:rPr>
                <w:szCs w:val="21"/>
              </w:rPr>
              <w:t>餐厨垃圾预处理、污水处理站</w:t>
            </w:r>
          </w:p>
        </w:tc>
        <w:tc>
          <w:tcPr>
            <w:tcW w:w="0" w:type="auto"/>
            <w:shd w:val="clear" w:color="auto" w:fill="auto"/>
            <w:vAlign w:val="center"/>
          </w:tcPr>
          <w:p w14:paraId="3F2218A9" w14:textId="2D4F6E20" w:rsidR="006F154F" w:rsidRPr="0092632B" w:rsidRDefault="009D0EC7" w:rsidP="00E6383E">
            <w:pPr>
              <w:pStyle w:val="1110"/>
              <w:rPr>
                <w:szCs w:val="21"/>
              </w:rPr>
            </w:pPr>
            <w:r w:rsidRPr="0092632B">
              <w:rPr>
                <w:szCs w:val="21"/>
                <w:lang w:val="zh-CN"/>
              </w:rPr>
              <w:t>DA001#</w:t>
            </w:r>
            <w:r w:rsidR="006F154F" w:rsidRPr="0092632B">
              <w:rPr>
                <w:szCs w:val="21"/>
                <w:lang w:val="zh-CN"/>
              </w:rPr>
              <w:t>排气筒</w:t>
            </w:r>
          </w:p>
        </w:tc>
        <w:tc>
          <w:tcPr>
            <w:tcW w:w="0" w:type="auto"/>
            <w:shd w:val="clear" w:color="auto" w:fill="auto"/>
            <w:vAlign w:val="center"/>
          </w:tcPr>
          <w:p w14:paraId="1A18ECF4" w14:textId="27793AC8" w:rsidR="006F154F" w:rsidRPr="0092632B" w:rsidRDefault="006F154F" w:rsidP="00E6383E">
            <w:pPr>
              <w:pStyle w:val="1110"/>
              <w:rPr>
                <w:szCs w:val="21"/>
              </w:rPr>
            </w:pPr>
            <w:r w:rsidRPr="0092632B">
              <w:rPr>
                <w:szCs w:val="21"/>
                <w:lang w:val="zh-CN"/>
              </w:rPr>
              <w:t>进入</w:t>
            </w:r>
            <w:r w:rsidRPr="0092632B">
              <w:rPr>
                <w:szCs w:val="21"/>
              </w:rPr>
              <w:t>“</w:t>
            </w:r>
            <w:r w:rsidRPr="0092632B">
              <w:rPr>
                <w:szCs w:val="21"/>
                <w:lang w:val="zh-CN"/>
              </w:rPr>
              <w:t>化学预洗涤</w:t>
            </w:r>
            <w:r w:rsidRPr="0092632B">
              <w:rPr>
                <w:szCs w:val="21"/>
              </w:rPr>
              <w:t>+</w:t>
            </w:r>
            <w:r w:rsidRPr="0092632B">
              <w:rPr>
                <w:szCs w:val="21"/>
                <w:lang w:val="zh-CN"/>
              </w:rPr>
              <w:t>生物滤池</w:t>
            </w:r>
            <w:r w:rsidRPr="0092632B">
              <w:rPr>
                <w:szCs w:val="21"/>
              </w:rPr>
              <w:t>”</w:t>
            </w:r>
            <w:r w:rsidRPr="0092632B">
              <w:rPr>
                <w:szCs w:val="21"/>
                <w:lang w:val="zh-CN"/>
              </w:rPr>
              <w:t>处理</w:t>
            </w:r>
            <w:r w:rsidRPr="0092632B">
              <w:rPr>
                <w:szCs w:val="21"/>
              </w:rPr>
              <w:t>，</w:t>
            </w:r>
            <w:r w:rsidRPr="0092632B">
              <w:rPr>
                <w:szCs w:val="21"/>
                <w:lang w:val="zh-CN"/>
              </w:rPr>
              <w:t>经</w:t>
            </w:r>
            <w:r w:rsidRPr="0092632B">
              <w:rPr>
                <w:szCs w:val="21"/>
              </w:rPr>
              <w:t>1</w:t>
            </w:r>
            <w:r w:rsidR="009D0EC7" w:rsidRPr="0092632B">
              <w:rPr>
                <w:szCs w:val="21"/>
              </w:rPr>
              <w:t>8</w:t>
            </w:r>
            <w:r w:rsidRPr="0092632B">
              <w:rPr>
                <w:szCs w:val="21"/>
              </w:rPr>
              <w:t>m</w:t>
            </w:r>
            <w:r w:rsidRPr="0092632B">
              <w:rPr>
                <w:szCs w:val="21"/>
                <w:lang w:val="zh-CN"/>
              </w:rPr>
              <w:t>高排气筒排放</w:t>
            </w:r>
          </w:p>
        </w:tc>
        <w:tc>
          <w:tcPr>
            <w:tcW w:w="1516" w:type="dxa"/>
            <w:shd w:val="clear" w:color="auto" w:fill="auto"/>
            <w:vAlign w:val="center"/>
          </w:tcPr>
          <w:p w14:paraId="49471326" w14:textId="6A98E6AB" w:rsidR="006F154F" w:rsidRPr="0092632B" w:rsidRDefault="00B32ED8" w:rsidP="00E6383E">
            <w:pPr>
              <w:pStyle w:val="1110"/>
              <w:rPr>
                <w:szCs w:val="21"/>
              </w:rPr>
            </w:pPr>
            <w:r w:rsidRPr="0092632B">
              <w:rPr>
                <w:szCs w:val="21"/>
              </w:rPr>
              <w:t>流量、</w:t>
            </w:r>
            <w:r w:rsidRPr="0092632B">
              <w:rPr>
                <w:szCs w:val="21"/>
              </w:rPr>
              <w:t>NH</w:t>
            </w:r>
            <w:r w:rsidRPr="0092632B">
              <w:rPr>
                <w:szCs w:val="21"/>
                <w:vertAlign w:val="subscript"/>
              </w:rPr>
              <w:t>3</w:t>
            </w:r>
            <w:r w:rsidRPr="0092632B">
              <w:rPr>
                <w:szCs w:val="21"/>
              </w:rPr>
              <w:t>、</w:t>
            </w:r>
            <w:r w:rsidRPr="0092632B">
              <w:rPr>
                <w:szCs w:val="21"/>
              </w:rPr>
              <w:t>H</w:t>
            </w:r>
            <w:r w:rsidRPr="0092632B">
              <w:rPr>
                <w:szCs w:val="21"/>
                <w:vertAlign w:val="subscript"/>
              </w:rPr>
              <w:t>2</w:t>
            </w:r>
            <w:r w:rsidRPr="0092632B">
              <w:rPr>
                <w:szCs w:val="21"/>
              </w:rPr>
              <w:t>S</w:t>
            </w:r>
            <w:r w:rsidRPr="0092632B">
              <w:rPr>
                <w:szCs w:val="21"/>
              </w:rPr>
              <w:t>、臭气浓度</w:t>
            </w:r>
          </w:p>
        </w:tc>
        <w:tc>
          <w:tcPr>
            <w:tcW w:w="2360" w:type="dxa"/>
            <w:shd w:val="clear" w:color="auto" w:fill="auto"/>
            <w:vAlign w:val="center"/>
          </w:tcPr>
          <w:p w14:paraId="46B66FB9" w14:textId="77777777" w:rsidR="006F154F" w:rsidRPr="0092632B" w:rsidRDefault="006F154F" w:rsidP="00E6383E">
            <w:pPr>
              <w:spacing w:before="24" w:after="24" w:line="240" w:lineRule="auto"/>
              <w:ind w:firstLineChars="0" w:firstLine="0"/>
              <w:jc w:val="center"/>
              <w:rPr>
                <w:rFonts w:cs="Times New Roman"/>
                <w:sz w:val="21"/>
                <w:szCs w:val="21"/>
              </w:rPr>
            </w:pPr>
            <w:r w:rsidRPr="0092632B">
              <w:rPr>
                <w:rFonts w:cs="Times New Roman"/>
                <w:sz w:val="21"/>
                <w:szCs w:val="21"/>
              </w:rPr>
              <w:t>《恶臭污染物排放标准》（</w:t>
            </w:r>
            <w:r w:rsidRPr="0092632B">
              <w:rPr>
                <w:rFonts w:cs="Times New Roman"/>
                <w:sz w:val="21"/>
                <w:szCs w:val="21"/>
              </w:rPr>
              <w:t>GB14554-93</w:t>
            </w:r>
            <w:r w:rsidRPr="0092632B">
              <w:rPr>
                <w:rFonts w:cs="Times New Roman"/>
                <w:sz w:val="21"/>
                <w:szCs w:val="21"/>
              </w:rPr>
              <w:t>）二级标准</w:t>
            </w:r>
          </w:p>
        </w:tc>
      </w:tr>
      <w:tr w:rsidR="0092632B" w:rsidRPr="0092632B" w14:paraId="444D302B" w14:textId="77777777" w:rsidTr="00E25365">
        <w:trPr>
          <w:trHeight w:val="454"/>
          <w:jc w:val="center"/>
        </w:trPr>
        <w:tc>
          <w:tcPr>
            <w:tcW w:w="0" w:type="auto"/>
            <w:vMerge/>
            <w:shd w:val="clear" w:color="auto" w:fill="auto"/>
            <w:vAlign w:val="center"/>
          </w:tcPr>
          <w:p w14:paraId="32243E5A" w14:textId="77777777" w:rsidR="006F154F" w:rsidRPr="0092632B" w:rsidRDefault="006F154F" w:rsidP="00E6383E">
            <w:pPr>
              <w:pStyle w:val="1110"/>
              <w:rPr>
                <w:szCs w:val="21"/>
              </w:rPr>
            </w:pPr>
          </w:p>
        </w:tc>
        <w:tc>
          <w:tcPr>
            <w:tcW w:w="0" w:type="auto"/>
            <w:shd w:val="clear" w:color="auto" w:fill="auto"/>
            <w:vAlign w:val="center"/>
          </w:tcPr>
          <w:p w14:paraId="3378DF88" w14:textId="77777777" w:rsidR="006F154F" w:rsidRPr="0092632B" w:rsidRDefault="006F154F" w:rsidP="00E6383E">
            <w:pPr>
              <w:pStyle w:val="1110"/>
              <w:rPr>
                <w:szCs w:val="21"/>
              </w:rPr>
            </w:pPr>
            <w:r w:rsidRPr="0092632B">
              <w:rPr>
                <w:szCs w:val="21"/>
              </w:rPr>
              <w:t>燃气锅炉</w:t>
            </w:r>
          </w:p>
        </w:tc>
        <w:tc>
          <w:tcPr>
            <w:tcW w:w="0" w:type="auto"/>
            <w:shd w:val="clear" w:color="auto" w:fill="auto"/>
            <w:vAlign w:val="center"/>
          </w:tcPr>
          <w:p w14:paraId="3F244045" w14:textId="5DD06A5D" w:rsidR="006F154F" w:rsidRPr="0092632B" w:rsidRDefault="009D0EC7" w:rsidP="00E6383E">
            <w:pPr>
              <w:pStyle w:val="1110"/>
              <w:rPr>
                <w:szCs w:val="21"/>
                <w:lang w:val="zh-CN"/>
              </w:rPr>
            </w:pPr>
            <w:r w:rsidRPr="0092632B">
              <w:rPr>
                <w:szCs w:val="21"/>
                <w:lang w:val="zh-CN"/>
              </w:rPr>
              <w:t>DA00</w:t>
            </w:r>
            <w:r w:rsidR="00462F2B" w:rsidRPr="0092632B">
              <w:rPr>
                <w:szCs w:val="21"/>
                <w:lang w:val="zh-CN"/>
              </w:rPr>
              <w:t>2</w:t>
            </w:r>
            <w:r w:rsidR="006F154F" w:rsidRPr="0092632B">
              <w:rPr>
                <w:szCs w:val="21"/>
                <w:lang w:val="zh-CN"/>
              </w:rPr>
              <w:t>#</w:t>
            </w:r>
            <w:r w:rsidR="006F154F" w:rsidRPr="0092632B">
              <w:rPr>
                <w:szCs w:val="21"/>
                <w:lang w:val="zh-CN"/>
              </w:rPr>
              <w:t>排气筒</w:t>
            </w:r>
          </w:p>
        </w:tc>
        <w:tc>
          <w:tcPr>
            <w:tcW w:w="0" w:type="auto"/>
            <w:shd w:val="clear" w:color="auto" w:fill="auto"/>
            <w:vAlign w:val="center"/>
          </w:tcPr>
          <w:p w14:paraId="6CC26510" w14:textId="77777777" w:rsidR="006F154F" w:rsidRPr="0092632B" w:rsidRDefault="006F154F" w:rsidP="00E6383E">
            <w:pPr>
              <w:pStyle w:val="1110"/>
              <w:rPr>
                <w:szCs w:val="21"/>
              </w:rPr>
            </w:pPr>
            <w:r w:rsidRPr="0092632B">
              <w:rPr>
                <w:szCs w:val="21"/>
              </w:rPr>
              <w:t>低氮燃烧，经</w:t>
            </w:r>
            <w:r w:rsidRPr="0092632B">
              <w:rPr>
                <w:szCs w:val="21"/>
              </w:rPr>
              <w:t>12m</w:t>
            </w:r>
            <w:r w:rsidRPr="0092632B">
              <w:rPr>
                <w:szCs w:val="21"/>
              </w:rPr>
              <w:t>高排气筒排放</w:t>
            </w:r>
          </w:p>
        </w:tc>
        <w:tc>
          <w:tcPr>
            <w:tcW w:w="1516" w:type="dxa"/>
            <w:shd w:val="clear" w:color="auto" w:fill="auto"/>
            <w:vAlign w:val="center"/>
          </w:tcPr>
          <w:p w14:paraId="78AC1A62" w14:textId="45759FDB" w:rsidR="006F154F" w:rsidRPr="0092632B" w:rsidRDefault="00B32ED8" w:rsidP="00E6383E">
            <w:pPr>
              <w:pStyle w:val="1110"/>
              <w:rPr>
                <w:szCs w:val="21"/>
              </w:rPr>
            </w:pPr>
            <w:r w:rsidRPr="0092632B">
              <w:rPr>
                <w:szCs w:val="21"/>
              </w:rPr>
              <w:t>流量、</w:t>
            </w:r>
            <w:r w:rsidR="006F154F" w:rsidRPr="0092632B">
              <w:rPr>
                <w:szCs w:val="21"/>
              </w:rPr>
              <w:t>NOx</w:t>
            </w:r>
            <w:r w:rsidR="006F154F" w:rsidRPr="0092632B">
              <w:rPr>
                <w:szCs w:val="21"/>
              </w:rPr>
              <w:t>、</w:t>
            </w:r>
            <w:r w:rsidR="006F154F" w:rsidRPr="0092632B">
              <w:rPr>
                <w:szCs w:val="21"/>
              </w:rPr>
              <w:t>SO</w:t>
            </w:r>
            <w:r w:rsidR="006F154F" w:rsidRPr="0092632B">
              <w:rPr>
                <w:szCs w:val="21"/>
                <w:vertAlign w:val="subscript"/>
              </w:rPr>
              <w:t>2</w:t>
            </w:r>
            <w:r w:rsidR="006F154F" w:rsidRPr="0092632B">
              <w:rPr>
                <w:szCs w:val="21"/>
              </w:rPr>
              <w:t>、颗粒物</w:t>
            </w:r>
          </w:p>
        </w:tc>
        <w:tc>
          <w:tcPr>
            <w:tcW w:w="2360" w:type="dxa"/>
            <w:shd w:val="clear" w:color="auto" w:fill="auto"/>
            <w:vAlign w:val="center"/>
          </w:tcPr>
          <w:p w14:paraId="7D7D204D" w14:textId="77777777" w:rsidR="006F154F" w:rsidRPr="0092632B" w:rsidRDefault="006F154F" w:rsidP="00E6383E">
            <w:pPr>
              <w:spacing w:before="24" w:after="24" w:line="240" w:lineRule="auto"/>
              <w:ind w:firstLineChars="0" w:firstLine="0"/>
              <w:jc w:val="center"/>
              <w:rPr>
                <w:rFonts w:cs="Times New Roman"/>
                <w:sz w:val="21"/>
                <w:szCs w:val="21"/>
              </w:rPr>
            </w:pPr>
            <w:r w:rsidRPr="0092632B">
              <w:rPr>
                <w:rFonts w:cs="Times New Roman"/>
                <w:sz w:val="21"/>
                <w:szCs w:val="21"/>
              </w:rPr>
              <w:t>《锅炉大气污染物排放标准》</w:t>
            </w:r>
            <w:r w:rsidRPr="0092632B">
              <w:rPr>
                <w:rFonts w:cs="Times New Roman"/>
                <w:sz w:val="21"/>
                <w:szCs w:val="21"/>
              </w:rPr>
              <w:t>(DB50/658-2016)</w:t>
            </w:r>
            <w:r w:rsidRPr="0092632B">
              <w:rPr>
                <w:rFonts w:cs="Times New Roman"/>
                <w:sz w:val="21"/>
                <w:szCs w:val="21"/>
              </w:rPr>
              <w:t>及</w:t>
            </w:r>
            <w:r w:rsidRPr="0092632B">
              <w:rPr>
                <w:rFonts w:cs="Times New Roman"/>
                <w:sz w:val="21"/>
                <w:szCs w:val="21"/>
              </w:rPr>
              <w:t>1</w:t>
            </w:r>
            <w:r w:rsidRPr="0092632B">
              <w:rPr>
                <w:rFonts w:cs="Times New Roman"/>
                <w:sz w:val="21"/>
                <w:szCs w:val="21"/>
              </w:rPr>
              <w:t>号修改单</w:t>
            </w:r>
          </w:p>
        </w:tc>
      </w:tr>
      <w:tr w:rsidR="0092632B" w:rsidRPr="0092632B" w14:paraId="1E361683" w14:textId="77777777" w:rsidTr="00E25365">
        <w:trPr>
          <w:trHeight w:val="454"/>
          <w:jc w:val="center"/>
        </w:trPr>
        <w:tc>
          <w:tcPr>
            <w:tcW w:w="0" w:type="auto"/>
            <w:vMerge/>
            <w:shd w:val="clear" w:color="auto" w:fill="auto"/>
            <w:vAlign w:val="center"/>
          </w:tcPr>
          <w:p w14:paraId="02E4D67B" w14:textId="77777777" w:rsidR="006F154F" w:rsidRPr="0092632B" w:rsidRDefault="006F154F" w:rsidP="00E6383E">
            <w:pPr>
              <w:pStyle w:val="1110"/>
              <w:rPr>
                <w:szCs w:val="21"/>
              </w:rPr>
            </w:pPr>
          </w:p>
        </w:tc>
        <w:tc>
          <w:tcPr>
            <w:tcW w:w="0" w:type="auto"/>
            <w:shd w:val="clear" w:color="auto" w:fill="auto"/>
            <w:vAlign w:val="center"/>
          </w:tcPr>
          <w:p w14:paraId="2004E8DA" w14:textId="77777777" w:rsidR="006F154F" w:rsidRPr="0092632B" w:rsidRDefault="006F154F" w:rsidP="00E6383E">
            <w:pPr>
              <w:pStyle w:val="1110"/>
              <w:rPr>
                <w:szCs w:val="21"/>
              </w:rPr>
            </w:pPr>
            <w:r w:rsidRPr="0092632B">
              <w:rPr>
                <w:szCs w:val="21"/>
              </w:rPr>
              <w:t>沼气发电</w:t>
            </w:r>
          </w:p>
        </w:tc>
        <w:tc>
          <w:tcPr>
            <w:tcW w:w="0" w:type="auto"/>
            <w:shd w:val="clear" w:color="auto" w:fill="auto"/>
            <w:vAlign w:val="center"/>
          </w:tcPr>
          <w:p w14:paraId="7765C790" w14:textId="1F8D6A46" w:rsidR="006F154F" w:rsidRPr="0092632B" w:rsidRDefault="009D0EC7" w:rsidP="00E6383E">
            <w:pPr>
              <w:pStyle w:val="1110"/>
              <w:rPr>
                <w:szCs w:val="21"/>
                <w:lang w:val="zh-CN"/>
              </w:rPr>
            </w:pPr>
            <w:r w:rsidRPr="0092632B">
              <w:rPr>
                <w:szCs w:val="21"/>
                <w:lang w:val="zh-CN"/>
              </w:rPr>
              <w:t>DA00</w:t>
            </w:r>
            <w:r w:rsidR="00462F2B" w:rsidRPr="0092632B">
              <w:rPr>
                <w:szCs w:val="21"/>
                <w:lang w:val="zh-CN"/>
              </w:rPr>
              <w:t>3</w:t>
            </w:r>
            <w:r w:rsidR="006F154F" w:rsidRPr="0092632B">
              <w:rPr>
                <w:szCs w:val="21"/>
                <w:lang w:val="zh-CN"/>
              </w:rPr>
              <w:t>#</w:t>
            </w:r>
            <w:r w:rsidR="006F154F" w:rsidRPr="0092632B">
              <w:rPr>
                <w:szCs w:val="21"/>
                <w:lang w:val="zh-CN"/>
              </w:rPr>
              <w:t>排气筒</w:t>
            </w:r>
          </w:p>
        </w:tc>
        <w:tc>
          <w:tcPr>
            <w:tcW w:w="0" w:type="auto"/>
            <w:shd w:val="clear" w:color="auto" w:fill="auto"/>
            <w:vAlign w:val="center"/>
          </w:tcPr>
          <w:p w14:paraId="16A5E463" w14:textId="77777777" w:rsidR="006F154F" w:rsidRPr="0092632B" w:rsidRDefault="006F154F" w:rsidP="00E6383E">
            <w:pPr>
              <w:pStyle w:val="1110"/>
              <w:rPr>
                <w:szCs w:val="21"/>
              </w:rPr>
            </w:pPr>
            <w:r w:rsidRPr="0092632B">
              <w:rPr>
                <w:szCs w:val="21"/>
                <w:lang w:val="zh-CN"/>
              </w:rPr>
              <w:t>选择性催化还原技术</w:t>
            </w:r>
            <w:r w:rsidRPr="0092632B">
              <w:rPr>
                <w:szCs w:val="21"/>
                <w:lang w:val="zh-CN"/>
              </w:rPr>
              <w:t>(SCR)</w:t>
            </w:r>
            <w:r w:rsidRPr="0092632B">
              <w:rPr>
                <w:szCs w:val="21"/>
                <w:lang w:val="zh-CN"/>
              </w:rPr>
              <w:t>烟气脱硝后，经</w:t>
            </w:r>
            <w:r w:rsidRPr="0092632B">
              <w:rPr>
                <w:szCs w:val="21"/>
                <w:lang w:val="zh-CN"/>
              </w:rPr>
              <w:t>15m</w:t>
            </w:r>
            <w:r w:rsidRPr="0092632B">
              <w:rPr>
                <w:szCs w:val="21"/>
                <w:lang w:val="zh-CN"/>
              </w:rPr>
              <w:t>高排气筒排放</w:t>
            </w:r>
          </w:p>
        </w:tc>
        <w:tc>
          <w:tcPr>
            <w:tcW w:w="1516" w:type="dxa"/>
            <w:shd w:val="clear" w:color="auto" w:fill="auto"/>
            <w:vAlign w:val="center"/>
          </w:tcPr>
          <w:p w14:paraId="75377437" w14:textId="1714823F" w:rsidR="006F154F" w:rsidRPr="0092632B" w:rsidRDefault="00B32ED8" w:rsidP="00E6383E">
            <w:pPr>
              <w:pStyle w:val="1110"/>
              <w:rPr>
                <w:szCs w:val="21"/>
              </w:rPr>
            </w:pPr>
            <w:r w:rsidRPr="0092632B">
              <w:rPr>
                <w:szCs w:val="21"/>
              </w:rPr>
              <w:t>流量、</w:t>
            </w:r>
            <w:r w:rsidR="006F154F" w:rsidRPr="0092632B">
              <w:rPr>
                <w:szCs w:val="21"/>
              </w:rPr>
              <w:t>NOx</w:t>
            </w:r>
            <w:r w:rsidR="006F154F" w:rsidRPr="0092632B">
              <w:rPr>
                <w:szCs w:val="21"/>
              </w:rPr>
              <w:t>、</w:t>
            </w:r>
            <w:r w:rsidR="006F154F" w:rsidRPr="0092632B">
              <w:rPr>
                <w:szCs w:val="21"/>
              </w:rPr>
              <w:t>SO</w:t>
            </w:r>
            <w:r w:rsidR="006F154F" w:rsidRPr="0092632B">
              <w:rPr>
                <w:szCs w:val="21"/>
                <w:vertAlign w:val="subscript"/>
              </w:rPr>
              <w:t>2</w:t>
            </w:r>
            <w:r w:rsidR="006F154F" w:rsidRPr="0092632B">
              <w:rPr>
                <w:szCs w:val="21"/>
              </w:rPr>
              <w:t>、颗粒物</w:t>
            </w:r>
          </w:p>
        </w:tc>
        <w:tc>
          <w:tcPr>
            <w:tcW w:w="2360" w:type="dxa"/>
            <w:shd w:val="clear" w:color="auto" w:fill="auto"/>
            <w:vAlign w:val="center"/>
          </w:tcPr>
          <w:p w14:paraId="6B726268" w14:textId="08D55CDE" w:rsidR="006F154F" w:rsidRPr="0092632B" w:rsidRDefault="006F154F" w:rsidP="00E6383E">
            <w:pPr>
              <w:adjustRightInd w:val="0"/>
              <w:snapToGrid w:val="0"/>
              <w:spacing w:line="360" w:lineRule="exact"/>
              <w:ind w:firstLineChars="0" w:firstLine="0"/>
              <w:rPr>
                <w:rFonts w:cs="Times New Roman"/>
                <w:sz w:val="21"/>
                <w:szCs w:val="21"/>
              </w:rPr>
            </w:pPr>
            <w:r w:rsidRPr="0092632B">
              <w:rPr>
                <w:rFonts w:cs="Times New Roman"/>
                <w:sz w:val="21"/>
                <w:szCs w:val="21"/>
              </w:rPr>
              <w:t>《大气污染物综合排放标准》（</w:t>
            </w:r>
            <w:r w:rsidRPr="0092632B">
              <w:rPr>
                <w:rFonts w:cs="Times New Roman"/>
                <w:sz w:val="21"/>
                <w:szCs w:val="21"/>
              </w:rPr>
              <w:t>DB 50/418-2016</w:t>
            </w:r>
            <w:r w:rsidRPr="0092632B">
              <w:rPr>
                <w:rFonts w:cs="Times New Roman"/>
                <w:sz w:val="21"/>
                <w:szCs w:val="21"/>
              </w:rPr>
              <w:t>）</w:t>
            </w:r>
          </w:p>
        </w:tc>
      </w:tr>
      <w:tr w:rsidR="0092632B" w:rsidRPr="0092632B" w14:paraId="07048BC8" w14:textId="77777777" w:rsidTr="00E25365">
        <w:trPr>
          <w:trHeight w:val="454"/>
          <w:jc w:val="center"/>
        </w:trPr>
        <w:tc>
          <w:tcPr>
            <w:tcW w:w="0" w:type="auto"/>
            <w:vMerge/>
            <w:shd w:val="clear" w:color="auto" w:fill="auto"/>
            <w:vAlign w:val="center"/>
          </w:tcPr>
          <w:p w14:paraId="372C7576" w14:textId="77777777" w:rsidR="006F154F" w:rsidRPr="0092632B" w:rsidRDefault="006F154F" w:rsidP="00E6383E">
            <w:pPr>
              <w:pStyle w:val="1110"/>
              <w:rPr>
                <w:szCs w:val="21"/>
              </w:rPr>
            </w:pPr>
          </w:p>
        </w:tc>
        <w:tc>
          <w:tcPr>
            <w:tcW w:w="0" w:type="auto"/>
            <w:shd w:val="clear" w:color="auto" w:fill="auto"/>
            <w:vAlign w:val="center"/>
          </w:tcPr>
          <w:p w14:paraId="3FA30716" w14:textId="77777777" w:rsidR="006F154F" w:rsidRPr="0092632B" w:rsidRDefault="006F154F" w:rsidP="00E6383E">
            <w:pPr>
              <w:pStyle w:val="1110"/>
              <w:rPr>
                <w:szCs w:val="21"/>
              </w:rPr>
            </w:pPr>
            <w:r w:rsidRPr="0092632B">
              <w:rPr>
                <w:szCs w:val="21"/>
              </w:rPr>
              <w:t>食堂油烟</w:t>
            </w:r>
          </w:p>
        </w:tc>
        <w:tc>
          <w:tcPr>
            <w:tcW w:w="0" w:type="auto"/>
            <w:shd w:val="clear" w:color="auto" w:fill="auto"/>
            <w:vAlign w:val="center"/>
          </w:tcPr>
          <w:p w14:paraId="6C539AF3" w14:textId="14C17770" w:rsidR="006F154F" w:rsidRPr="0092632B" w:rsidRDefault="009D0EC7" w:rsidP="00E6383E">
            <w:pPr>
              <w:pStyle w:val="1110"/>
              <w:rPr>
                <w:szCs w:val="21"/>
                <w:lang w:val="zh-CN"/>
              </w:rPr>
            </w:pPr>
            <w:r w:rsidRPr="0092632B">
              <w:rPr>
                <w:szCs w:val="21"/>
                <w:lang w:val="zh-CN"/>
              </w:rPr>
              <w:t>DA004</w:t>
            </w:r>
            <w:r w:rsidR="006F154F" w:rsidRPr="0092632B">
              <w:rPr>
                <w:szCs w:val="21"/>
                <w:lang w:val="zh-CN"/>
              </w:rPr>
              <w:t>#</w:t>
            </w:r>
            <w:r w:rsidR="006F154F" w:rsidRPr="0092632B">
              <w:rPr>
                <w:szCs w:val="21"/>
                <w:lang w:val="zh-CN"/>
              </w:rPr>
              <w:t>排气筒</w:t>
            </w:r>
          </w:p>
        </w:tc>
        <w:tc>
          <w:tcPr>
            <w:tcW w:w="0" w:type="auto"/>
            <w:shd w:val="clear" w:color="auto" w:fill="auto"/>
            <w:vAlign w:val="center"/>
          </w:tcPr>
          <w:p w14:paraId="5E6C52D0" w14:textId="77777777" w:rsidR="006F154F" w:rsidRPr="0092632B" w:rsidRDefault="006F154F" w:rsidP="00E6383E">
            <w:pPr>
              <w:pStyle w:val="1110"/>
              <w:rPr>
                <w:szCs w:val="21"/>
              </w:rPr>
            </w:pPr>
            <w:r w:rsidRPr="0092632B">
              <w:rPr>
                <w:szCs w:val="21"/>
                <w:lang w:val="zh-CN"/>
              </w:rPr>
              <w:t>经油烟净化器处理达标后引至楼顶排放</w:t>
            </w:r>
          </w:p>
        </w:tc>
        <w:tc>
          <w:tcPr>
            <w:tcW w:w="1516" w:type="dxa"/>
            <w:shd w:val="clear" w:color="auto" w:fill="auto"/>
            <w:vAlign w:val="center"/>
          </w:tcPr>
          <w:p w14:paraId="7CB1DD2F" w14:textId="77777777" w:rsidR="006F154F" w:rsidRPr="0092632B" w:rsidRDefault="006F154F" w:rsidP="00E6383E">
            <w:pPr>
              <w:pStyle w:val="1110"/>
              <w:rPr>
                <w:szCs w:val="21"/>
              </w:rPr>
            </w:pPr>
            <w:r w:rsidRPr="0092632B">
              <w:rPr>
                <w:szCs w:val="21"/>
              </w:rPr>
              <w:t>油烟、非甲烷总烃</w:t>
            </w:r>
          </w:p>
        </w:tc>
        <w:tc>
          <w:tcPr>
            <w:tcW w:w="2360" w:type="dxa"/>
            <w:shd w:val="clear" w:color="auto" w:fill="auto"/>
            <w:vAlign w:val="center"/>
          </w:tcPr>
          <w:p w14:paraId="4E7F5C4B" w14:textId="77777777" w:rsidR="006F154F" w:rsidRPr="0092632B" w:rsidRDefault="006F154F" w:rsidP="00E6383E">
            <w:pPr>
              <w:spacing w:before="24" w:after="24" w:line="240" w:lineRule="auto"/>
              <w:ind w:firstLineChars="0" w:firstLine="0"/>
              <w:jc w:val="center"/>
              <w:rPr>
                <w:rFonts w:cs="Times New Roman"/>
                <w:sz w:val="21"/>
                <w:szCs w:val="21"/>
              </w:rPr>
            </w:pPr>
            <w:r w:rsidRPr="0092632B">
              <w:rPr>
                <w:rFonts w:cs="Times New Roman"/>
                <w:sz w:val="21"/>
                <w:szCs w:val="21"/>
              </w:rPr>
              <w:t>《餐饮行业大气污染物排放标准》（</w:t>
            </w:r>
            <w:r w:rsidRPr="0092632B">
              <w:rPr>
                <w:rFonts w:cs="Times New Roman"/>
                <w:sz w:val="21"/>
                <w:szCs w:val="21"/>
              </w:rPr>
              <w:t>DB50/859-2018</w:t>
            </w:r>
            <w:r w:rsidRPr="0092632B">
              <w:rPr>
                <w:rFonts w:cs="Times New Roman"/>
                <w:sz w:val="21"/>
                <w:szCs w:val="21"/>
              </w:rPr>
              <w:t>）</w:t>
            </w:r>
          </w:p>
        </w:tc>
      </w:tr>
      <w:tr w:rsidR="0092632B" w:rsidRPr="0092632B" w14:paraId="6D39E5CE" w14:textId="77777777" w:rsidTr="00E25365">
        <w:trPr>
          <w:trHeight w:val="510"/>
          <w:jc w:val="center"/>
        </w:trPr>
        <w:tc>
          <w:tcPr>
            <w:tcW w:w="0" w:type="auto"/>
            <w:vMerge/>
            <w:shd w:val="clear" w:color="auto" w:fill="auto"/>
            <w:vAlign w:val="center"/>
          </w:tcPr>
          <w:p w14:paraId="547325A9" w14:textId="77777777" w:rsidR="006F154F" w:rsidRPr="0092632B" w:rsidRDefault="006F154F" w:rsidP="00E6383E">
            <w:pPr>
              <w:pStyle w:val="1110"/>
              <w:rPr>
                <w:szCs w:val="21"/>
              </w:rPr>
            </w:pPr>
          </w:p>
        </w:tc>
        <w:tc>
          <w:tcPr>
            <w:tcW w:w="0" w:type="auto"/>
            <w:vMerge w:val="restart"/>
            <w:shd w:val="clear" w:color="auto" w:fill="auto"/>
            <w:vAlign w:val="center"/>
          </w:tcPr>
          <w:p w14:paraId="6078B276" w14:textId="77777777" w:rsidR="006F154F" w:rsidRPr="0092632B" w:rsidRDefault="006F154F" w:rsidP="00E6383E">
            <w:pPr>
              <w:pStyle w:val="1110"/>
              <w:rPr>
                <w:szCs w:val="21"/>
              </w:rPr>
            </w:pPr>
            <w:r w:rsidRPr="0092632B">
              <w:rPr>
                <w:szCs w:val="21"/>
              </w:rPr>
              <w:t>无组织</w:t>
            </w:r>
          </w:p>
          <w:p w14:paraId="1163528E" w14:textId="77777777" w:rsidR="006F154F" w:rsidRPr="0092632B" w:rsidRDefault="006F154F" w:rsidP="00E6383E">
            <w:pPr>
              <w:pStyle w:val="1110"/>
              <w:rPr>
                <w:szCs w:val="21"/>
              </w:rPr>
            </w:pPr>
            <w:r w:rsidRPr="0092632B">
              <w:rPr>
                <w:szCs w:val="21"/>
              </w:rPr>
              <w:t>排放</w:t>
            </w:r>
          </w:p>
        </w:tc>
        <w:tc>
          <w:tcPr>
            <w:tcW w:w="0" w:type="auto"/>
            <w:vMerge w:val="restart"/>
            <w:shd w:val="clear" w:color="auto" w:fill="auto"/>
            <w:vAlign w:val="center"/>
          </w:tcPr>
          <w:p w14:paraId="2A62C477" w14:textId="77777777" w:rsidR="006F154F" w:rsidRPr="0092632B" w:rsidRDefault="006F154F" w:rsidP="00E6383E">
            <w:pPr>
              <w:pStyle w:val="1110"/>
              <w:rPr>
                <w:szCs w:val="21"/>
              </w:rPr>
            </w:pPr>
            <w:r w:rsidRPr="0092632B">
              <w:rPr>
                <w:szCs w:val="21"/>
              </w:rPr>
              <w:t>厂区（厂界四周）</w:t>
            </w:r>
          </w:p>
        </w:tc>
        <w:tc>
          <w:tcPr>
            <w:tcW w:w="0" w:type="auto"/>
            <w:vMerge w:val="restart"/>
            <w:shd w:val="clear" w:color="auto" w:fill="auto"/>
            <w:vAlign w:val="center"/>
          </w:tcPr>
          <w:p w14:paraId="2A17C985" w14:textId="77777777" w:rsidR="006F154F" w:rsidRPr="0092632B" w:rsidRDefault="006F154F" w:rsidP="00E6383E">
            <w:pPr>
              <w:pStyle w:val="1110"/>
              <w:rPr>
                <w:szCs w:val="21"/>
              </w:rPr>
            </w:pPr>
            <w:r w:rsidRPr="0092632B">
              <w:rPr>
                <w:szCs w:val="21"/>
              </w:rPr>
              <w:t>利用植物除臭液进行喷雾除臭、加强管理、规范操作、划定卫生防护距离</w:t>
            </w:r>
          </w:p>
        </w:tc>
        <w:tc>
          <w:tcPr>
            <w:tcW w:w="1516" w:type="dxa"/>
            <w:shd w:val="clear" w:color="auto" w:fill="auto"/>
            <w:vAlign w:val="center"/>
          </w:tcPr>
          <w:p w14:paraId="6D9AC74F" w14:textId="78455121" w:rsidR="006F154F" w:rsidRPr="0092632B" w:rsidRDefault="006F154F" w:rsidP="00E6383E">
            <w:pPr>
              <w:pStyle w:val="1110"/>
              <w:rPr>
                <w:szCs w:val="21"/>
              </w:rPr>
            </w:pPr>
            <w:r w:rsidRPr="0092632B">
              <w:rPr>
                <w:szCs w:val="21"/>
              </w:rPr>
              <w:t>颗粒物</w:t>
            </w:r>
          </w:p>
        </w:tc>
        <w:tc>
          <w:tcPr>
            <w:tcW w:w="2360" w:type="dxa"/>
            <w:shd w:val="clear" w:color="auto" w:fill="auto"/>
            <w:vAlign w:val="center"/>
          </w:tcPr>
          <w:p w14:paraId="65DD134A" w14:textId="77777777" w:rsidR="006F154F" w:rsidRPr="0092632B" w:rsidRDefault="006F154F" w:rsidP="00E6383E">
            <w:pPr>
              <w:pStyle w:val="1110"/>
              <w:rPr>
                <w:szCs w:val="21"/>
              </w:rPr>
            </w:pPr>
            <w:r w:rsidRPr="0092632B">
              <w:rPr>
                <w:szCs w:val="21"/>
              </w:rPr>
              <w:t>《大气污染物综合排放标准》（</w:t>
            </w:r>
            <w:r w:rsidRPr="0092632B">
              <w:rPr>
                <w:szCs w:val="21"/>
              </w:rPr>
              <w:t>DB 50/418-2016</w:t>
            </w:r>
            <w:r w:rsidRPr="0092632B">
              <w:rPr>
                <w:szCs w:val="21"/>
              </w:rPr>
              <w:t>）</w:t>
            </w:r>
          </w:p>
        </w:tc>
      </w:tr>
      <w:tr w:rsidR="0092632B" w:rsidRPr="0092632B" w14:paraId="571079F0" w14:textId="77777777" w:rsidTr="00E25365">
        <w:trPr>
          <w:trHeight w:val="510"/>
          <w:jc w:val="center"/>
        </w:trPr>
        <w:tc>
          <w:tcPr>
            <w:tcW w:w="0" w:type="auto"/>
            <w:vMerge/>
            <w:shd w:val="clear" w:color="auto" w:fill="auto"/>
            <w:vAlign w:val="center"/>
          </w:tcPr>
          <w:p w14:paraId="61320D90" w14:textId="77777777" w:rsidR="006F154F" w:rsidRPr="0092632B" w:rsidRDefault="006F154F" w:rsidP="00E6383E">
            <w:pPr>
              <w:pStyle w:val="1110"/>
              <w:rPr>
                <w:szCs w:val="21"/>
              </w:rPr>
            </w:pPr>
          </w:p>
        </w:tc>
        <w:tc>
          <w:tcPr>
            <w:tcW w:w="0" w:type="auto"/>
            <w:vMerge/>
            <w:shd w:val="clear" w:color="auto" w:fill="auto"/>
            <w:vAlign w:val="center"/>
          </w:tcPr>
          <w:p w14:paraId="583F45B9" w14:textId="77777777" w:rsidR="006F154F" w:rsidRPr="0092632B" w:rsidRDefault="006F154F" w:rsidP="00E6383E">
            <w:pPr>
              <w:pStyle w:val="1110"/>
              <w:rPr>
                <w:szCs w:val="21"/>
              </w:rPr>
            </w:pPr>
          </w:p>
        </w:tc>
        <w:tc>
          <w:tcPr>
            <w:tcW w:w="0" w:type="auto"/>
            <w:vMerge/>
            <w:shd w:val="clear" w:color="auto" w:fill="auto"/>
            <w:vAlign w:val="center"/>
          </w:tcPr>
          <w:p w14:paraId="0E62A014" w14:textId="77777777" w:rsidR="006F154F" w:rsidRPr="0092632B" w:rsidRDefault="006F154F" w:rsidP="00E6383E">
            <w:pPr>
              <w:pStyle w:val="1110"/>
              <w:rPr>
                <w:szCs w:val="21"/>
              </w:rPr>
            </w:pPr>
          </w:p>
        </w:tc>
        <w:tc>
          <w:tcPr>
            <w:tcW w:w="0" w:type="auto"/>
            <w:vMerge/>
            <w:shd w:val="clear" w:color="auto" w:fill="auto"/>
            <w:vAlign w:val="center"/>
          </w:tcPr>
          <w:p w14:paraId="78A3D8E2" w14:textId="77777777" w:rsidR="006F154F" w:rsidRPr="0092632B" w:rsidRDefault="006F154F" w:rsidP="00E6383E">
            <w:pPr>
              <w:pStyle w:val="1110"/>
              <w:rPr>
                <w:szCs w:val="21"/>
              </w:rPr>
            </w:pPr>
          </w:p>
        </w:tc>
        <w:tc>
          <w:tcPr>
            <w:tcW w:w="1516" w:type="dxa"/>
            <w:shd w:val="clear" w:color="auto" w:fill="auto"/>
            <w:vAlign w:val="center"/>
          </w:tcPr>
          <w:p w14:paraId="40C44A17" w14:textId="06D62F27" w:rsidR="006F154F" w:rsidRPr="0092632B" w:rsidRDefault="006F154F" w:rsidP="00E6383E">
            <w:pPr>
              <w:pStyle w:val="1110"/>
              <w:rPr>
                <w:szCs w:val="21"/>
              </w:rPr>
            </w:pPr>
            <w:r w:rsidRPr="0092632B">
              <w:rPr>
                <w:szCs w:val="21"/>
              </w:rPr>
              <w:t>NH</w:t>
            </w:r>
            <w:r w:rsidRPr="0092632B">
              <w:rPr>
                <w:szCs w:val="21"/>
                <w:vertAlign w:val="subscript"/>
              </w:rPr>
              <w:t>3</w:t>
            </w:r>
            <w:r w:rsidRPr="0092632B">
              <w:rPr>
                <w:szCs w:val="21"/>
              </w:rPr>
              <w:t>、</w:t>
            </w:r>
            <w:r w:rsidRPr="0092632B">
              <w:rPr>
                <w:szCs w:val="21"/>
              </w:rPr>
              <w:t>H</w:t>
            </w:r>
            <w:r w:rsidRPr="0092632B">
              <w:rPr>
                <w:szCs w:val="21"/>
                <w:vertAlign w:val="subscript"/>
              </w:rPr>
              <w:t>2</w:t>
            </w:r>
            <w:r w:rsidRPr="0092632B">
              <w:rPr>
                <w:szCs w:val="21"/>
              </w:rPr>
              <w:t>S</w:t>
            </w:r>
            <w:r w:rsidRPr="0092632B">
              <w:rPr>
                <w:szCs w:val="21"/>
              </w:rPr>
              <w:t>、臭气浓度</w:t>
            </w:r>
          </w:p>
        </w:tc>
        <w:tc>
          <w:tcPr>
            <w:tcW w:w="2360" w:type="dxa"/>
            <w:shd w:val="clear" w:color="auto" w:fill="auto"/>
            <w:vAlign w:val="center"/>
          </w:tcPr>
          <w:p w14:paraId="455B3517" w14:textId="77777777" w:rsidR="006F154F" w:rsidRPr="0092632B" w:rsidRDefault="006F154F" w:rsidP="00E6383E">
            <w:pPr>
              <w:pStyle w:val="1110"/>
              <w:rPr>
                <w:szCs w:val="21"/>
              </w:rPr>
            </w:pPr>
            <w:r w:rsidRPr="0092632B">
              <w:rPr>
                <w:szCs w:val="21"/>
              </w:rPr>
              <w:t>《恶臭污染物排放标准》（</w:t>
            </w:r>
            <w:r w:rsidRPr="0092632B">
              <w:rPr>
                <w:szCs w:val="21"/>
              </w:rPr>
              <w:t>GB 14554-93</w:t>
            </w:r>
            <w:r w:rsidRPr="0092632B">
              <w:rPr>
                <w:szCs w:val="21"/>
              </w:rPr>
              <w:t>）</w:t>
            </w:r>
          </w:p>
        </w:tc>
      </w:tr>
      <w:tr w:rsidR="0092632B" w:rsidRPr="0092632B" w14:paraId="5A219745" w14:textId="77777777" w:rsidTr="00E25365">
        <w:trPr>
          <w:trHeight w:val="850"/>
          <w:jc w:val="center"/>
        </w:trPr>
        <w:tc>
          <w:tcPr>
            <w:tcW w:w="0" w:type="auto"/>
            <w:shd w:val="clear" w:color="auto" w:fill="auto"/>
            <w:vAlign w:val="center"/>
          </w:tcPr>
          <w:p w14:paraId="2E22CA13" w14:textId="77777777" w:rsidR="006F154F" w:rsidRPr="0092632B" w:rsidRDefault="006F154F" w:rsidP="00E6383E">
            <w:pPr>
              <w:pStyle w:val="1110"/>
              <w:rPr>
                <w:szCs w:val="21"/>
              </w:rPr>
            </w:pPr>
            <w:r w:rsidRPr="0092632B">
              <w:rPr>
                <w:szCs w:val="21"/>
              </w:rPr>
              <w:t>废水</w:t>
            </w:r>
          </w:p>
        </w:tc>
        <w:tc>
          <w:tcPr>
            <w:tcW w:w="0" w:type="auto"/>
            <w:shd w:val="clear" w:color="auto" w:fill="auto"/>
            <w:vAlign w:val="center"/>
          </w:tcPr>
          <w:p w14:paraId="07AF053C" w14:textId="3CCA8DE5" w:rsidR="006F154F" w:rsidRPr="0092632B" w:rsidRDefault="006F154F" w:rsidP="00E6383E">
            <w:pPr>
              <w:pStyle w:val="1110"/>
              <w:rPr>
                <w:szCs w:val="21"/>
              </w:rPr>
            </w:pPr>
            <w:r w:rsidRPr="0092632B">
              <w:rPr>
                <w:szCs w:val="21"/>
              </w:rPr>
              <w:t>生产废水</w:t>
            </w:r>
          </w:p>
        </w:tc>
        <w:tc>
          <w:tcPr>
            <w:tcW w:w="0" w:type="auto"/>
            <w:shd w:val="clear" w:color="auto" w:fill="auto"/>
            <w:vAlign w:val="center"/>
          </w:tcPr>
          <w:p w14:paraId="60688977" w14:textId="77777777" w:rsidR="006F154F" w:rsidRPr="0092632B" w:rsidRDefault="006F154F" w:rsidP="00E6383E">
            <w:pPr>
              <w:pStyle w:val="1110"/>
              <w:rPr>
                <w:szCs w:val="21"/>
              </w:rPr>
            </w:pPr>
            <w:r w:rsidRPr="0092632B">
              <w:rPr>
                <w:szCs w:val="21"/>
              </w:rPr>
              <w:t>污水处理站排口</w:t>
            </w:r>
          </w:p>
        </w:tc>
        <w:tc>
          <w:tcPr>
            <w:tcW w:w="0" w:type="auto"/>
            <w:shd w:val="clear" w:color="auto" w:fill="auto"/>
            <w:vAlign w:val="center"/>
          </w:tcPr>
          <w:p w14:paraId="256E7CB0" w14:textId="72EDF646" w:rsidR="006F154F" w:rsidRPr="0092632B" w:rsidRDefault="006F154F" w:rsidP="00CB2D55">
            <w:pPr>
              <w:pStyle w:val="1110"/>
              <w:tabs>
                <w:tab w:val="left" w:pos="1607"/>
              </w:tabs>
              <w:rPr>
                <w:szCs w:val="21"/>
              </w:rPr>
            </w:pPr>
            <w:r w:rsidRPr="0092632B">
              <w:rPr>
                <w:szCs w:val="21"/>
                <w:lang w:val="zh-CN"/>
              </w:rPr>
              <w:t>污水处理站处理规模</w:t>
            </w:r>
            <w:r w:rsidRPr="0092632B">
              <w:rPr>
                <w:szCs w:val="21"/>
                <w:lang w:val="zh-CN"/>
              </w:rPr>
              <w:t>350m</w:t>
            </w:r>
            <w:r w:rsidRPr="0092632B">
              <w:rPr>
                <w:szCs w:val="21"/>
                <w:vertAlign w:val="superscript"/>
                <w:lang w:val="zh-CN"/>
              </w:rPr>
              <w:t>3</w:t>
            </w:r>
            <w:r w:rsidRPr="0092632B">
              <w:rPr>
                <w:szCs w:val="21"/>
                <w:lang w:val="zh-CN"/>
              </w:rPr>
              <w:t>/d</w:t>
            </w:r>
            <w:r w:rsidRPr="0092632B">
              <w:rPr>
                <w:szCs w:val="21"/>
                <w:lang w:val="zh-CN"/>
              </w:rPr>
              <w:t>）</w:t>
            </w:r>
            <w:r w:rsidR="000063E4" w:rsidRPr="0092632B">
              <w:rPr>
                <w:rFonts w:hint="eastAsia"/>
                <w:szCs w:val="21"/>
                <w:lang w:val="zh-CN"/>
              </w:rPr>
              <w:t>，处理工艺“预处理（隔油、气浮）</w:t>
            </w:r>
            <w:r w:rsidR="000063E4" w:rsidRPr="0092632B">
              <w:rPr>
                <w:rFonts w:hint="eastAsia"/>
                <w:szCs w:val="21"/>
                <w:lang w:val="zh-CN"/>
              </w:rPr>
              <w:t>+</w:t>
            </w:r>
            <w:r w:rsidR="000063E4" w:rsidRPr="0092632B">
              <w:rPr>
                <w:rFonts w:hint="eastAsia"/>
                <w:szCs w:val="21"/>
                <w:lang w:val="zh-CN"/>
              </w:rPr>
              <w:t>生化处理（外置式</w:t>
            </w:r>
            <w:r w:rsidR="000063E4" w:rsidRPr="0092632B">
              <w:rPr>
                <w:rFonts w:hint="eastAsia"/>
                <w:szCs w:val="21"/>
                <w:lang w:val="zh-CN"/>
              </w:rPr>
              <w:t>MBR</w:t>
            </w:r>
            <w:r w:rsidR="000063E4" w:rsidRPr="0092632B">
              <w:rPr>
                <w:rFonts w:hint="eastAsia"/>
                <w:szCs w:val="21"/>
                <w:lang w:val="zh-CN"/>
              </w:rPr>
              <w:t>）”</w:t>
            </w:r>
          </w:p>
        </w:tc>
        <w:tc>
          <w:tcPr>
            <w:tcW w:w="1516" w:type="dxa"/>
            <w:shd w:val="clear" w:color="auto" w:fill="auto"/>
            <w:vAlign w:val="center"/>
          </w:tcPr>
          <w:p w14:paraId="1AB23957" w14:textId="11702568" w:rsidR="006F154F" w:rsidRPr="0092632B" w:rsidRDefault="006F154F" w:rsidP="00E6383E">
            <w:pPr>
              <w:pStyle w:val="1110"/>
              <w:rPr>
                <w:szCs w:val="21"/>
              </w:rPr>
            </w:pPr>
            <w:r w:rsidRPr="0092632B">
              <w:rPr>
                <w:szCs w:val="21"/>
              </w:rPr>
              <w:t>废水量、</w:t>
            </w:r>
            <w:r w:rsidRPr="0092632B">
              <w:rPr>
                <w:szCs w:val="21"/>
              </w:rPr>
              <w:t>pH</w:t>
            </w:r>
            <w:r w:rsidRPr="0092632B">
              <w:rPr>
                <w:szCs w:val="21"/>
              </w:rPr>
              <w:t>、</w:t>
            </w:r>
            <w:r w:rsidRPr="0092632B">
              <w:rPr>
                <w:szCs w:val="21"/>
              </w:rPr>
              <w:t>COD</w:t>
            </w:r>
            <w:r w:rsidRPr="0092632B">
              <w:rPr>
                <w:szCs w:val="21"/>
              </w:rPr>
              <w:t>、</w:t>
            </w:r>
            <w:r w:rsidRPr="0092632B">
              <w:rPr>
                <w:szCs w:val="21"/>
              </w:rPr>
              <w:t>BOD</w:t>
            </w:r>
            <w:r w:rsidRPr="0092632B">
              <w:rPr>
                <w:szCs w:val="21"/>
                <w:vertAlign w:val="subscript"/>
              </w:rPr>
              <w:t>5</w:t>
            </w:r>
            <w:r w:rsidRPr="0092632B">
              <w:rPr>
                <w:szCs w:val="21"/>
              </w:rPr>
              <w:t>、</w:t>
            </w:r>
            <w:r w:rsidRPr="0092632B">
              <w:rPr>
                <w:szCs w:val="21"/>
              </w:rPr>
              <w:t>NH</w:t>
            </w:r>
            <w:r w:rsidRPr="0092632B">
              <w:rPr>
                <w:szCs w:val="21"/>
                <w:vertAlign w:val="subscript"/>
              </w:rPr>
              <w:t>3</w:t>
            </w:r>
            <w:r w:rsidRPr="0092632B">
              <w:rPr>
                <w:szCs w:val="21"/>
              </w:rPr>
              <w:t>-N</w:t>
            </w:r>
            <w:r w:rsidR="009D0EC7" w:rsidRPr="0092632B">
              <w:rPr>
                <w:rFonts w:hint="eastAsia"/>
                <w:szCs w:val="21"/>
              </w:rPr>
              <w:t>、</w:t>
            </w:r>
            <w:r w:rsidR="009D0EC7" w:rsidRPr="0092632B">
              <w:rPr>
                <w:rFonts w:hint="eastAsia"/>
                <w:szCs w:val="21"/>
              </w:rPr>
              <w:t>T</w:t>
            </w:r>
            <w:r w:rsidR="009D0EC7" w:rsidRPr="0092632B">
              <w:rPr>
                <w:szCs w:val="21"/>
              </w:rPr>
              <w:t>N</w:t>
            </w:r>
            <w:r w:rsidR="009D0EC7" w:rsidRPr="0092632B">
              <w:rPr>
                <w:rFonts w:hint="eastAsia"/>
                <w:szCs w:val="21"/>
              </w:rPr>
              <w:t>、</w:t>
            </w:r>
            <w:r w:rsidR="009D0EC7" w:rsidRPr="0092632B">
              <w:rPr>
                <w:szCs w:val="21"/>
              </w:rPr>
              <w:t>TP</w:t>
            </w:r>
            <w:r w:rsidRPr="0092632B">
              <w:rPr>
                <w:szCs w:val="21"/>
              </w:rPr>
              <w:t>、</w:t>
            </w:r>
            <w:r w:rsidRPr="0092632B">
              <w:rPr>
                <w:szCs w:val="21"/>
              </w:rPr>
              <w:t>SS</w:t>
            </w:r>
            <w:r w:rsidRPr="0092632B">
              <w:rPr>
                <w:szCs w:val="21"/>
              </w:rPr>
              <w:t>、动植物油</w:t>
            </w:r>
          </w:p>
        </w:tc>
        <w:tc>
          <w:tcPr>
            <w:tcW w:w="2360" w:type="dxa"/>
            <w:shd w:val="clear" w:color="auto" w:fill="auto"/>
            <w:vAlign w:val="center"/>
          </w:tcPr>
          <w:p w14:paraId="424E8A6F" w14:textId="756CA2A8" w:rsidR="006F154F" w:rsidRPr="0092632B" w:rsidRDefault="006F154F" w:rsidP="00E6383E">
            <w:pPr>
              <w:pStyle w:val="1110"/>
              <w:rPr>
                <w:szCs w:val="21"/>
              </w:rPr>
            </w:pPr>
            <w:r w:rsidRPr="0092632B">
              <w:rPr>
                <w:szCs w:val="21"/>
              </w:rPr>
              <w:t>《污水综合排放标准》（</w:t>
            </w:r>
            <w:r w:rsidRPr="0092632B">
              <w:rPr>
                <w:szCs w:val="21"/>
              </w:rPr>
              <w:t>GB 8978-1996</w:t>
            </w:r>
            <w:r w:rsidRPr="0092632B">
              <w:rPr>
                <w:szCs w:val="21"/>
              </w:rPr>
              <w:t>）三级标准</w:t>
            </w:r>
            <w:r w:rsidR="0015533F" w:rsidRPr="0092632B">
              <w:rPr>
                <w:szCs w:val="21"/>
              </w:rPr>
              <w:t>（</w:t>
            </w:r>
            <w:r w:rsidR="0015533F" w:rsidRPr="0092632B">
              <w:t>TN</w:t>
            </w:r>
            <w:r w:rsidR="0015533F" w:rsidRPr="0092632B">
              <w:t>、</w:t>
            </w:r>
            <w:r w:rsidR="0015533F" w:rsidRPr="0092632B">
              <w:t>TP</w:t>
            </w:r>
            <w:r w:rsidR="0015533F" w:rsidRPr="0092632B">
              <w:t>满足合川区城市污水处理厂接管要求</w:t>
            </w:r>
            <w:r w:rsidR="0015533F" w:rsidRPr="0092632B">
              <w:rPr>
                <w:szCs w:val="21"/>
              </w:rPr>
              <w:t>）</w:t>
            </w:r>
          </w:p>
        </w:tc>
      </w:tr>
      <w:tr w:rsidR="0092632B" w:rsidRPr="0092632B" w14:paraId="38612DC4" w14:textId="77777777" w:rsidTr="0015533F">
        <w:trPr>
          <w:trHeight w:val="850"/>
          <w:jc w:val="center"/>
        </w:trPr>
        <w:tc>
          <w:tcPr>
            <w:tcW w:w="0" w:type="auto"/>
            <w:shd w:val="clear" w:color="auto" w:fill="auto"/>
            <w:vAlign w:val="center"/>
          </w:tcPr>
          <w:p w14:paraId="147FEFC2" w14:textId="620851A0" w:rsidR="0015533F" w:rsidRPr="0092632B" w:rsidRDefault="0015533F" w:rsidP="0015533F">
            <w:pPr>
              <w:pStyle w:val="1110"/>
              <w:rPr>
                <w:szCs w:val="21"/>
              </w:rPr>
            </w:pPr>
            <w:r w:rsidRPr="0092632B">
              <w:t>雨水</w:t>
            </w:r>
          </w:p>
        </w:tc>
        <w:tc>
          <w:tcPr>
            <w:tcW w:w="0" w:type="auto"/>
            <w:shd w:val="clear" w:color="auto" w:fill="auto"/>
            <w:vAlign w:val="center"/>
          </w:tcPr>
          <w:p w14:paraId="0B1D91EA" w14:textId="7A5E73B8" w:rsidR="0015533F" w:rsidRPr="0092632B" w:rsidRDefault="0015533F" w:rsidP="0015533F">
            <w:pPr>
              <w:pStyle w:val="1110"/>
              <w:rPr>
                <w:szCs w:val="21"/>
              </w:rPr>
            </w:pPr>
            <w:r w:rsidRPr="0092632B">
              <w:t>雨水</w:t>
            </w:r>
          </w:p>
        </w:tc>
        <w:tc>
          <w:tcPr>
            <w:tcW w:w="0" w:type="auto"/>
            <w:shd w:val="clear" w:color="auto" w:fill="auto"/>
            <w:vAlign w:val="center"/>
          </w:tcPr>
          <w:p w14:paraId="08736679" w14:textId="255F2B62" w:rsidR="0015533F" w:rsidRPr="0092632B" w:rsidRDefault="0015533F" w:rsidP="0015533F">
            <w:pPr>
              <w:pStyle w:val="1110"/>
              <w:rPr>
                <w:szCs w:val="21"/>
              </w:rPr>
            </w:pPr>
            <w:r w:rsidRPr="0092632B">
              <w:t>雨水排放口</w:t>
            </w:r>
          </w:p>
        </w:tc>
        <w:tc>
          <w:tcPr>
            <w:tcW w:w="0" w:type="auto"/>
            <w:shd w:val="clear" w:color="auto" w:fill="auto"/>
            <w:vAlign w:val="center"/>
          </w:tcPr>
          <w:p w14:paraId="4E2EE6BB" w14:textId="1250DE8B" w:rsidR="0015533F" w:rsidRPr="0092632B" w:rsidRDefault="0015533F" w:rsidP="0015533F">
            <w:pPr>
              <w:pStyle w:val="1110"/>
              <w:tabs>
                <w:tab w:val="left" w:pos="1607"/>
              </w:tabs>
              <w:rPr>
                <w:szCs w:val="21"/>
                <w:lang w:val="zh-CN"/>
              </w:rPr>
            </w:pPr>
            <w:r w:rsidRPr="0092632B">
              <w:rPr>
                <w:szCs w:val="21"/>
                <w:lang w:val="zh-CN"/>
              </w:rPr>
              <w:t>厂区设置</w:t>
            </w:r>
            <w:r w:rsidRPr="0092632B">
              <w:rPr>
                <w:szCs w:val="21"/>
                <w:lang w:val="zh-CN"/>
              </w:rPr>
              <w:t>1</w:t>
            </w:r>
            <w:r w:rsidRPr="0092632B">
              <w:rPr>
                <w:szCs w:val="21"/>
                <w:lang w:val="zh-CN"/>
              </w:rPr>
              <w:t>个雨水排放口</w:t>
            </w:r>
          </w:p>
        </w:tc>
        <w:tc>
          <w:tcPr>
            <w:tcW w:w="1516" w:type="dxa"/>
            <w:shd w:val="clear" w:color="auto" w:fill="auto"/>
            <w:vAlign w:val="center"/>
          </w:tcPr>
          <w:p w14:paraId="7856654D" w14:textId="0BDB965B" w:rsidR="0015533F" w:rsidRPr="0092632B" w:rsidRDefault="0015533F" w:rsidP="0015533F">
            <w:pPr>
              <w:pStyle w:val="1110"/>
              <w:rPr>
                <w:szCs w:val="21"/>
              </w:rPr>
            </w:pPr>
            <w:r w:rsidRPr="0092632B">
              <w:rPr>
                <w:szCs w:val="21"/>
              </w:rPr>
              <w:t>COD</w:t>
            </w:r>
            <w:r w:rsidRPr="0092632B">
              <w:rPr>
                <w:szCs w:val="21"/>
              </w:rPr>
              <w:t>、</w:t>
            </w:r>
            <w:r w:rsidRPr="0092632B">
              <w:rPr>
                <w:szCs w:val="21"/>
              </w:rPr>
              <w:t>SS</w:t>
            </w:r>
          </w:p>
        </w:tc>
        <w:tc>
          <w:tcPr>
            <w:tcW w:w="2360" w:type="dxa"/>
            <w:shd w:val="clear" w:color="auto" w:fill="auto"/>
            <w:vAlign w:val="center"/>
          </w:tcPr>
          <w:p w14:paraId="25794538" w14:textId="54729F77" w:rsidR="0015533F" w:rsidRPr="0092632B" w:rsidRDefault="0015533F" w:rsidP="0015533F">
            <w:pPr>
              <w:pStyle w:val="1110"/>
              <w:rPr>
                <w:szCs w:val="21"/>
              </w:rPr>
            </w:pPr>
            <w:r w:rsidRPr="0092632B">
              <w:rPr>
                <w:szCs w:val="21"/>
              </w:rPr>
              <w:t>参照</w:t>
            </w:r>
            <w:r w:rsidR="009D0EC7" w:rsidRPr="0092632B">
              <w:rPr>
                <w:szCs w:val="21"/>
              </w:rPr>
              <w:t>《污水综合排放标准》（</w:t>
            </w:r>
            <w:r w:rsidR="009D0EC7" w:rsidRPr="0092632B">
              <w:rPr>
                <w:szCs w:val="21"/>
              </w:rPr>
              <w:t>GB 8978-1996</w:t>
            </w:r>
            <w:r w:rsidR="009D0EC7" w:rsidRPr="0092632B">
              <w:rPr>
                <w:szCs w:val="21"/>
              </w:rPr>
              <w:t>）</w:t>
            </w:r>
            <w:r w:rsidR="009D0EC7" w:rsidRPr="0092632B">
              <w:rPr>
                <w:rFonts w:hint="eastAsia"/>
                <w:szCs w:val="21"/>
              </w:rPr>
              <w:t>一</w:t>
            </w:r>
            <w:r w:rsidR="009D0EC7" w:rsidRPr="0092632B">
              <w:rPr>
                <w:szCs w:val="21"/>
              </w:rPr>
              <w:t>级标准</w:t>
            </w:r>
          </w:p>
        </w:tc>
      </w:tr>
      <w:tr w:rsidR="0092632B" w:rsidRPr="0092632B" w14:paraId="43041AAF" w14:textId="77777777" w:rsidTr="00E25365">
        <w:trPr>
          <w:trHeight w:val="340"/>
          <w:jc w:val="center"/>
        </w:trPr>
        <w:tc>
          <w:tcPr>
            <w:tcW w:w="0" w:type="auto"/>
            <w:shd w:val="clear" w:color="auto" w:fill="auto"/>
            <w:vAlign w:val="center"/>
          </w:tcPr>
          <w:p w14:paraId="55B50ED4" w14:textId="77777777" w:rsidR="0015533F" w:rsidRPr="0092632B" w:rsidRDefault="0015533F" w:rsidP="0015533F">
            <w:pPr>
              <w:pStyle w:val="1110"/>
              <w:rPr>
                <w:szCs w:val="21"/>
              </w:rPr>
            </w:pPr>
            <w:r w:rsidRPr="0092632B">
              <w:rPr>
                <w:szCs w:val="21"/>
              </w:rPr>
              <w:t>噪</w:t>
            </w:r>
          </w:p>
          <w:p w14:paraId="1E06AFE9" w14:textId="77777777" w:rsidR="0015533F" w:rsidRPr="0092632B" w:rsidRDefault="0015533F" w:rsidP="0015533F">
            <w:pPr>
              <w:pStyle w:val="1110"/>
              <w:rPr>
                <w:szCs w:val="21"/>
              </w:rPr>
            </w:pPr>
            <w:r w:rsidRPr="0092632B">
              <w:rPr>
                <w:szCs w:val="21"/>
              </w:rPr>
              <w:t>声</w:t>
            </w:r>
          </w:p>
        </w:tc>
        <w:tc>
          <w:tcPr>
            <w:tcW w:w="0" w:type="auto"/>
            <w:shd w:val="clear" w:color="auto" w:fill="auto"/>
            <w:vAlign w:val="center"/>
          </w:tcPr>
          <w:p w14:paraId="01974FC5" w14:textId="77777777" w:rsidR="0015533F" w:rsidRPr="0092632B" w:rsidRDefault="0015533F" w:rsidP="0015533F">
            <w:pPr>
              <w:pStyle w:val="1110"/>
              <w:rPr>
                <w:szCs w:val="21"/>
              </w:rPr>
            </w:pPr>
            <w:r w:rsidRPr="0092632B">
              <w:rPr>
                <w:szCs w:val="21"/>
              </w:rPr>
              <w:t>高噪声</w:t>
            </w:r>
          </w:p>
          <w:p w14:paraId="24DBEF0B" w14:textId="77777777" w:rsidR="0015533F" w:rsidRPr="0092632B" w:rsidRDefault="0015533F" w:rsidP="0015533F">
            <w:pPr>
              <w:pStyle w:val="1110"/>
              <w:rPr>
                <w:szCs w:val="21"/>
              </w:rPr>
            </w:pPr>
            <w:r w:rsidRPr="0092632B">
              <w:rPr>
                <w:szCs w:val="21"/>
              </w:rPr>
              <w:t>设备</w:t>
            </w:r>
          </w:p>
        </w:tc>
        <w:tc>
          <w:tcPr>
            <w:tcW w:w="0" w:type="auto"/>
            <w:shd w:val="clear" w:color="auto" w:fill="auto"/>
            <w:vAlign w:val="center"/>
          </w:tcPr>
          <w:p w14:paraId="246E2E80" w14:textId="77777777" w:rsidR="0015533F" w:rsidRPr="0092632B" w:rsidRDefault="0015533F" w:rsidP="0015533F">
            <w:pPr>
              <w:pStyle w:val="1110"/>
              <w:rPr>
                <w:szCs w:val="21"/>
              </w:rPr>
            </w:pPr>
            <w:r w:rsidRPr="0092632B">
              <w:rPr>
                <w:szCs w:val="21"/>
              </w:rPr>
              <w:t>厂界</w:t>
            </w:r>
          </w:p>
        </w:tc>
        <w:tc>
          <w:tcPr>
            <w:tcW w:w="0" w:type="auto"/>
            <w:shd w:val="clear" w:color="auto" w:fill="auto"/>
            <w:vAlign w:val="center"/>
          </w:tcPr>
          <w:p w14:paraId="31FA97A4" w14:textId="77777777" w:rsidR="0015533F" w:rsidRPr="0092632B" w:rsidRDefault="0015533F" w:rsidP="0015533F">
            <w:pPr>
              <w:pStyle w:val="1110"/>
              <w:rPr>
                <w:szCs w:val="21"/>
              </w:rPr>
            </w:pPr>
            <w:r w:rsidRPr="0092632B">
              <w:rPr>
                <w:szCs w:val="21"/>
              </w:rPr>
              <w:t>隔声、消声、减振等措施</w:t>
            </w:r>
          </w:p>
        </w:tc>
        <w:tc>
          <w:tcPr>
            <w:tcW w:w="1516" w:type="dxa"/>
            <w:shd w:val="clear" w:color="auto" w:fill="auto"/>
            <w:vAlign w:val="center"/>
          </w:tcPr>
          <w:p w14:paraId="75983412" w14:textId="77777777" w:rsidR="0015533F" w:rsidRPr="0092632B" w:rsidRDefault="0015533F" w:rsidP="0015533F">
            <w:pPr>
              <w:pStyle w:val="1110"/>
              <w:rPr>
                <w:szCs w:val="21"/>
              </w:rPr>
            </w:pPr>
            <w:r w:rsidRPr="0092632B">
              <w:rPr>
                <w:szCs w:val="21"/>
              </w:rPr>
              <w:t>厂界噪声</w:t>
            </w:r>
          </w:p>
        </w:tc>
        <w:tc>
          <w:tcPr>
            <w:tcW w:w="2360" w:type="dxa"/>
            <w:shd w:val="clear" w:color="auto" w:fill="auto"/>
            <w:vAlign w:val="center"/>
          </w:tcPr>
          <w:p w14:paraId="6B1295A7" w14:textId="11CD4B80" w:rsidR="0015533F" w:rsidRPr="0092632B" w:rsidRDefault="0015533F" w:rsidP="0015533F">
            <w:pPr>
              <w:pStyle w:val="1110"/>
              <w:rPr>
                <w:szCs w:val="21"/>
              </w:rPr>
            </w:pPr>
            <w:r w:rsidRPr="0092632B">
              <w:rPr>
                <w:szCs w:val="21"/>
              </w:rPr>
              <w:t>《工业企业厂界环境噪声排放标准》（</w:t>
            </w:r>
            <w:r w:rsidRPr="0092632B">
              <w:rPr>
                <w:szCs w:val="21"/>
              </w:rPr>
              <w:t>GB12348-2008</w:t>
            </w:r>
            <w:r w:rsidRPr="0092632B">
              <w:rPr>
                <w:szCs w:val="21"/>
              </w:rPr>
              <w:t>）</w:t>
            </w:r>
            <w:r w:rsidR="009D0EC7" w:rsidRPr="0092632B">
              <w:rPr>
                <w:szCs w:val="21"/>
              </w:rPr>
              <w:t>2</w:t>
            </w:r>
            <w:r w:rsidRPr="0092632B">
              <w:rPr>
                <w:szCs w:val="21"/>
              </w:rPr>
              <w:t>类标准</w:t>
            </w:r>
          </w:p>
        </w:tc>
      </w:tr>
      <w:tr w:rsidR="0092632B" w:rsidRPr="0092632B" w14:paraId="2863218A" w14:textId="77777777" w:rsidTr="00E25365">
        <w:trPr>
          <w:trHeight w:val="340"/>
          <w:jc w:val="center"/>
        </w:trPr>
        <w:tc>
          <w:tcPr>
            <w:tcW w:w="0" w:type="auto"/>
            <w:vMerge w:val="restart"/>
            <w:shd w:val="clear" w:color="auto" w:fill="auto"/>
            <w:vAlign w:val="center"/>
          </w:tcPr>
          <w:p w14:paraId="4F829114" w14:textId="41B24BC1" w:rsidR="0015533F" w:rsidRPr="0092632B" w:rsidRDefault="0015533F" w:rsidP="0015533F">
            <w:pPr>
              <w:pStyle w:val="1110"/>
              <w:rPr>
                <w:szCs w:val="21"/>
              </w:rPr>
            </w:pPr>
            <w:r w:rsidRPr="0092632B">
              <w:rPr>
                <w:szCs w:val="21"/>
              </w:rPr>
              <w:t>固体废物</w:t>
            </w:r>
          </w:p>
        </w:tc>
        <w:tc>
          <w:tcPr>
            <w:tcW w:w="0" w:type="auto"/>
            <w:gridSpan w:val="2"/>
            <w:shd w:val="clear" w:color="auto" w:fill="auto"/>
            <w:vAlign w:val="center"/>
          </w:tcPr>
          <w:p w14:paraId="5F048128"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不可发酵杂物、脱水发酵残渣产物、报废生物滤池填料、沼气净化系统过滤杂质、生活垃圾、污泥</w:t>
            </w:r>
          </w:p>
        </w:tc>
        <w:tc>
          <w:tcPr>
            <w:tcW w:w="0" w:type="auto"/>
            <w:shd w:val="clear" w:color="auto" w:fill="auto"/>
            <w:vAlign w:val="center"/>
          </w:tcPr>
          <w:p w14:paraId="4ADBD404" w14:textId="44A32C6A"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分类收集后，送合川区垃圾</w:t>
            </w:r>
            <w:r w:rsidR="00086BCE" w:rsidRPr="0092632B">
              <w:rPr>
                <w:rFonts w:cs="Times New Roman"/>
                <w:sz w:val="21"/>
                <w:szCs w:val="21"/>
              </w:rPr>
              <w:t>焚烧厂或其他有能力处置单位</w:t>
            </w:r>
            <w:r w:rsidRPr="0092632B">
              <w:rPr>
                <w:rFonts w:cs="Times New Roman"/>
                <w:sz w:val="21"/>
                <w:szCs w:val="21"/>
              </w:rPr>
              <w:t>处置</w:t>
            </w:r>
          </w:p>
        </w:tc>
        <w:tc>
          <w:tcPr>
            <w:tcW w:w="1516" w:type="dxa"/>
            <w:shd w:val="clear" w:color="auto" w:fill="auto"/>
            <w:vAlign w:val="center"/>
          </w:tcPr>
          <w:p w14:paraId="6E617A49"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w:t>
            </w:r>
          </w:p>
        </w:tc>
        <w:tc>
          <w:tcPr>
            <w:tcW w:w="2360" w:type="dxa"/>
            <w:shd w:val="clear" w:color="auto" w:fill="auto"/>
            <w:vAlign w:val="center"/>
          </w:tcPr>
          <w:p w14:paraId="2C9D44BF"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满足要求</w:t>
            </w:r>
          </w:p>
        </w:tc>
      </w:tr>
      <w:tr w:rsidR="0092632B" w:rsidRPr="0092632B" w14:paraId="382837B7" w14:textId="77777777" w:rsidTr="00E25365">
        <w:trPr>
          <w:trHeight w:val="340"/>
          <w:jc w:val="center"/>
        </w:trPr>
        <w:tc>
          <w:tcPr>
            <w:tcW w:w="0" w:type="auto"/>
            <w:vMerge/>
            <w:shd w:val="clear" w:color="auto" w:fill="auto"/>
            <w:vAlign w:val="center"/>
          </w:tcPr>
          <w:p w14:paraId="7E0A6FEA" w14:textId="77777777" w:rsidR="0015533F" w:rsidRPr="0092632B" w:rsidRDefault="0015533F" w:rsidP="0015533F">
            <w:pPr>
              <w:pStyle w:val="1110"/>
              <w:rPr>
                <w:szCs w:val="21"/>
              </w:rPr>
            </w:pPr>
          </w:p>
        </w:tc>
        <w:tc>
          <w:tcPr>
            <w:tcW w:w="0" w:type="auto"/>
            <w:gridSpan w:val="2"/>
            <w:shd w:val="clear" w:color="auto" w:fill="auto"/>
            <w:vAlign w:val="center"/>
          </w:tcPr>
          <w:p w14:paraId="71745A77"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沼气净化系统单质硫</w:t>
            </w:r>
          </w:p>
        </w:tc>
        <w:tc>
          <w:tcPr>
            <w:tcW w:w="0" w:type="auto"/>
            <w:shd w:val="clear" w:color="auto" w:fill="auto"/>
            <w:vAlign w:val="center"/>
          </w:tcPr>
          <w:p w14:paraId="17BF8E2E"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PVC</w:t>
            </w:r>
            <w:r w:rsidRPr="0092632B">
              <w:rPr>
                <w:rFonts w:cs="Times New Roman"/>
                <w:sz w:val="21"/>
                <w:szCs w:val="21"/>
              </w:rPr>
              <w:t>塑料桶暂存，作为化学品外卖</w:t>
            </w:r>
          </w:p>
        </w:tc>
        <w:tc>
          <w:tcPr>
            <w:tcW w:w="1516" w:type="dxa"/>
            <w:shd w:val="clear" w:color="auto" w:fill="auto"/>
            <w:vAlign w:val="center"/>
          </w:tcPr>
          <w:p w14:paraId="5DC7F00E" w14:textId="68869EE9"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w:t>
            </w:r>
          </w:p>
        </w:tc>
        <w:tc>
          <w:tcPr>
            <w:tcW w:w="2360" w:type="dxa"/>
            <w:shd w:val="clear" w:color="auto" w:fill="auto"/>
            <w:vAlign w:val="center"/>
          </w:tcPr>
          <w:p w14:paraId="786790BA" w14:textId="6A5BE0B5"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满足要求</w:t>
            </w:r>
          </w:p>
        </w:tc>
      </w:tr>
      <w:tr w:rsidR="0092632B" w:rsidRPr="0092632B" w14:paraId="276C65DD" w14:textId="77777777" w:rsidTr="00E25365">
        <w:trPr>
          <w:trHeight w:val="510"/>
          <w:jc w:val="center"/>
        </w:trPr>
        <w:tc>
          <w:tcPr>
            <w:tcW w:w="0" w:type="auto"/>
            <w:vMerge/>
            <w:shd w:val="clear" w:color="auto" w:fill="auto"/>
            <w:vAlign w:val="center"/>
          </w:tcPr>
          <w:p w14:paraId="79EE42F7" w14:textId="77777777" w:rsidR="0015533F" w:rsidRPr="0092632B" w:rsidRDefault="0015533F" w:rsidP="0015533F">
            <w:pPr>
              <w:pStyle w:val="1110"/>
              <w:rPr>
                <w:szCs w:val="21"/>
              </w:rPr>
            </w:pPr>
          </w:p>
        </w:tc>
        <w:tc>
          <w:tcPr>
            <w:tcW w:w="0" w:type="auto"/>
            <w:gridSpan w:val="2"/>
            <w:shd w:val="clear" w:color="auto" w:fill="auto"/>
            <w:vAlign w:val="center"/>
          </w:tcPr>
          <w:p w14:paraId="448BF59E"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废离子交换树脂</w:t>
            </w:r>
          </w:p>
        </w:tc>
        <w:tc>
          <w:tcPr>
            <w:tcW w:w="0" w:type="auto"/>
            <w:shd w:val="clear" w:color="auto" w:fill="auto"/>
            <w:vAlign w:val="center"/>
          </w:tcPr>
          <w:p w14:paraId="485A79DA"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交由一般工业固废场进行处置</w:t>
            </w:r>
          </w:p>
        </w:tc>
        <w:tc>
          <w:tcPr>
            <w:tcW w:w="1516" w:type="dxa"/>
            <w:shd w:val="clear" w:color="auto" w:fill="auto"/>
            <w:vAlign w:val="center"/>
          </w:tcPr>
          <w:p w14:paraId="520176A9" w14:textId="6A931594" w:rsidR="0015533F" w:rsidRPr="0092632B" w:rsidRDefault="0015533F" w:rsidP="0015533F">
            <w:pPr>
              <w:pStyle w:val="1110"/>
              <w:rPr>
                <w:szCs w:val="21"/>
              </w:rPr>
            </w:pPr>
            <w:r w:rsidRPr="0092632B">
              <w:rPr>
                <w:szCs w:val="21"/>
              </w:rPr>
              <w:t>/</w:t>
            </w:r>
          </w:p>
        </w:tc>
        <w:tc>
          <w:tcPr>
            <w:tcW w:w="2360" w:type="dxa"/>
            <w:shd w:val="clear" w:color="auto" w:fill="auto"/>
            <w:vAlign w:val="center"/>
          </w:tcPr>
          <w:p w14:paraId="1D3222C3" w14:textId="3CFA5356" w:rsidR="0015533F" w:rsidRPr="0092632B" w:rsidRDefault="0015533F" w:rsidP="0015533F">
            <w:pPr>
              <w:pStyle w:val="1110"/>
              <w:rPr>
                <w:szCs w:val="21"/>
              </w:rPr>
            </w:pPr>
            <w:r w:rsidRPr="0092632B">
              <w:rPr>
                <w:szCs w:val="21"/>
              </w:rPr>
              <w:t>满足要求</w:t>
            </w:r>
          </w:p>
        </w:tc>
      </w:tr>
      <w:tr w:rsidR="0092632B" w:rsidRPr="0092632B" w14:paraId="7BBCB72E" w14:textId="77777777" w:rsidTr="00E25365">
        <w:trPr>
          <w:trHeight w:val="510"/>
          <w:jc w:val="center"/>
        </w:trPr>
        <w:tc>
          <w:tcPr>
            <w:tcW w:w="0" w:type="auto"/>
            <w:vMerge/>
            <w:shd w:val="clear" w:color="auto" w:fill="auto"/>
            <w:vAlign w:val="center"/>
          </w:tcPr>
          <w:p w14:paraId="048C8CA8" w14:textId="77777777" w:rsidR="0015533F" w:rsidRPr="0092632B" w:rsidRDefault="0015533F" w:rsidP="0015533F">
            <w:pPr>
              <w:pStyle w:val="1110"/>
              <w:rPr>
                <w:szCs w:val="21"/>
              </w:rPr>
            </w:pPr>
          </w:p>
        </w:tc>
        <w:tc>
          <w:tcPr>
            <w:tcW w:w="0" w:type="auto"/>
            <w:gridSpan w:val="2"/>
            <w:shd w:val="clear" w:color="auto" w:fill="auto"/>
            <w:vAlign w:val="center"/>
          </w:tcPr>
          <w:p w14:paraId="1EFCB371" w14:textId="3C6F4DEC"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废油</w:t>
            </w:r>
          </w:p>
        </w:tc>
        <w:tc>
          <w:tcPr>
            <w:tcW w:w="0" w:type="auto"/>
            <w:shd w:val="clear" w:color="auto" w:fill="auto"/>
            <w:vAlign w:val="center"/>
          </w:tcPr>
          <w:p w14:paraId="5F7CC88C"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交由有资质单位进行处置</w:t>
            </w:r>
          </w:p>
        </w:tc>
        <w:tc>
          <w:tcPr>
            <w:tcW w:w="1516" w:type="dxa"/>
            <w:shd w:val="clear" w:color="auto" w:fill="auto"/>
            <w:vAlign w:val="center"/>
          </w:tcPr>
          <w:p w14:paraId="51267C2C"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w:t>
            </w:r>
          </w:p>
        </w:tc>
        <w:tc>
          <w:tcPr>
            <w:tcW w:w="2360" w:type="dxa"/>
            <w:shd w:val="clear" w:color="auto" w:fill="auto"/>
            <w:vAlign w:val="center"/>
          </w:tcPr>
          <w:p w14:paraId="4C76919B"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满足要求</w:t>
            </w:r>
          </w:p>
        </w:tc>
      </w:tr>
      <w:tr w:rsidR="0092632B" w:rsidRPr="0092632B" w14:paraId="53CAA7A7" w14:textId="77777777" w:rsidTr="00E25365">
        <w:trPr>
          <w:trHeight w:val="340"/>
          <w:jc w:val="center"/>
        </w:trPr>
        <w:tc>
          <w:tcPr>
            <w:tcW w:w="0" w:type="auto"/>
            <w:vMerge/>
            <w:shd w:val="clear" w:color="auto" w:fill="auto"/>
            <w:vAlign w:val="center"/>
          </w:tcPr>
          <w:p w14:paraId="11CC51AE" w14:textId="77777777" w:rsidR="0015533F" w:rsidRPr="0092632B" w:rsidRDefault="0015533F" w:rsidP="0015533F">
            <w:pPr>
              <w:pStyle w:val="1110"/>
              <w:rPr>
                <w:szCs w:val="21"/>
              </w:rPr>
            </w:pPr>
          </w:p>
        </w:tc>
        <w:tc>
          <w:tcPr>
            <w:tcW w:w="0" w:type="auto"/>
            <w:gridSpan w:val="2"/>
            <w:shd w:val="clear" w:color="auto" w:fill="auto"/>
            <w:vAlign w:val="center"/>
          </w:tcPr>
          <w:p w14:paraId="66663E53"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bCs/>
                <w:sz w:val="21"/>
                <w:szCs w:val="21"/>
              </w:rPr>
              <w:t>废催化剂</w:t>
            </w:r>
          </w:p>
        </w:tc>
        <w:tc>
          <w:tcPr>
            <w:tcW w:w="0" w:type="auto"/>
            <w:shd w:val="clear" w:color="auto" w:fill="auto"/>
            <w:vAlign w:val="center"/>
          </w:tcPr>
          <w:p w14:paraId="7B71E63E"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交由有资质单位进行处置</w:t>
            </w:r>
          </w:p>
        </w:tc>
        <w:tc>
          <w:tcPr>
            <w:tcW w:w="1516" w:type="dxa"/>
            <w:shd w:val="clear" w:color="auto" w:fill="auto"/>
            <w:vAlign w:val="center"/>
          </w:tcPr>
          <w:p w14:paraId="5B9ACE89"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w:t>
            </w:r>
          </w:p>
        </w:tc>
        <w:tc>
          <w:tcPr>
            <w:tcW w:w="2360" w:type="dxa"/>
            <w:shd w:val="clear" w:color="auto" w:fill="auto"/>
            <w:vAlign w:val="center"/>
          </w:tcPr>
          <w:p w14:paraId="5CF23AE7"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满足要求</w:t>
            </w:r>
          </w:p>
        </w:tc>
      </w:tr>
      <w:tr w:rsidR="0092632B" w:rsidRPr="0092632B" w14:paraId="68463D6C" w14:textId="77777777" w:rsidTr="00462F2B">
        <w:trPr>
          <w:trHeight w:val="340"/>
          <w:jc w:val="center"/>
        </w:trPr>
        <w:tc>
          <w:tcPr>
            <w:tcW w:w="0" w:type="auto"/>
            <w:shd w:val="clear" w:color="auto" w:fill="auto"/>
            <w:vAlign w:val="center"/>
          </w:tcPr>
          <w:p w14:paraId="208E958D" w14:textId="77777777" w:rsidR="0015533F" w:rsidRPr="0092632B" w:rsidRDefault="0015533F" w:rsidP="0015533F">
            <w:pPr>
              <w:pStyle w:val="1110"/>
              <w:rPr>
                <w:szCs w:val="21"/>
              </w:rPr>
            </w:pPr>
            <w:r w:rsidRPr="0092632B">
              <w:rPr>
                <w:szCs w:val="21"/>
              </w:rPr>
              <w:t>地下水</w:t>
            </w:r>
          </w:p>
        </w:tc>
        <w:tc>
          <w:tcPr>
            <w:tcW w:w="0" w:type="auto"/>
            <w:gridSpan w:val="2"/>
            <w:shd w:val="clear" w:color="auto" w:fill="auto"/>
            <w:vAlign w:val="center"/>
          </w:tcPr>
          <w:p w14:paraId="190BFA92" w14:textId="4317F30A" w:rsidR="0015533F" w:rsidRPr="0092632B" w:rsidRDefault="0015533F" w:rsidP="0015533F">
            <w:pPr>
              <w:pStyle w:val="af"/>
              <w:rPr>
                <w:rFonts w:cs="Times New Roman"/>
                <w:szCs w:val="21"/>
              </w:rPr>
            </w:pPr>
            <w:r w:rsidRPr="0092632B">
              <w:rPr>
                <w:rFonts w:cs="Times New Roman"/>
                <w:szCs w:val="21"/>
              </w:rPr>
              <w:t>项目场地</w:t>
            </w:r>
            <w:r w:rsidR="00F3060D" w:rsidRPr="00F3060D">
              <w:rPr>
                <w:rFonts w:cs="Times New Roman" w:hint="eastAsia"/>
                <w:szCs w:val="21"/>
              </w:rPr>
              <w:t>西侧设置</w:t>
            </w:r>
            <w:r w:rsidR="00F3060D" w:rsidRPr="00F3060D">
              <w:rPr>
                <w:rFonts w:cs="Times New Roman" w:hint="eastAsia"/>
                <w:szCs w:val="21"/>
              </w:rPr>
              <w:t>1</w:t>
            </w:r>
            <w:r w:rsidR="00F3060D" w:rsidRPr="00F3060D">
              <w:rPr>
                <w:rFonts w:cs="Times New Roman" w:hint="eastAsia"/>
                <w:szCs w:val="21"/>
              </w:rPr>
              <w:t>座地下水污染监控井</w:t>
            </w:r>
          </w:p>
        </w:tc>
        <w:tc>
          <w:tcPr>
            <w:tcW w:w="4406" w:type="dxa"/>
            <w:gridSpan w:val="2"/>
            <w:shd w:val="clear" w:color="auto" w:fill="auto"/>
            <w:vAlign w:val="center"/>
          </w:tcPr>
          <w:p w14:paraId="7B987D4A" w14:textId="77777777" w:rsidR="0015533F" w:rsidRPr="0092632B" w:rsidRDefault="0015533F" w:rsidP="0015533F">
            <w:pPr>
              <w:pStyle w:val="af"/>
              <w:rPr>
                <w:rFonts w:cs="Times New Roman"/>
                <w:szCs w:val="21"/>
              </w:rPr>
            </w:pPr>
            <w:r w:rsidRPr="0092632B">
              <w:rPr>
                <w:rFonts w:cs="Times New Roman"/>
                <w:szCs w:val="21"/>
              </w:rPr>
              <w:t>pH</w:t>
            </w:r>
            <w:r w:rsidRPr="0092632B">
              <w:rPr>
                <w:rFonts w:cs="Times New Roman"/>
                <w:kern w:val="0"/>
                <w:szCs w:val="21"/>
              </w:rPr>
              <w:t>、</w:t>
            </w:r>
            <w:r w:rsidRPr="0092632B">
              <w:rPr>
                <w:rFonts w:cs="Times New Roman"/>
                <w:szCs w:val="21"/>
              </w:rPr>
              <w:t>总硬度、溶解性总固体、耗氧量、</w:t>
            </w:r>
            <w:r w:rsidRPr="0092632B">
              <w:rPr>
                <w:rFonts w:cs="Times New Roman"/>
                <w:szCs w:val="21"/>
              </w:rPr>
              <w:t>NH</w:t>
            </w:r>
            <w:r w:rsidRPr="0092632B">
              <w:rPr>
                <w:rFonts w:cs="Times New Roman"/>
                <w:szCs w:val="21"/>
                <w:vertAlign w:val="subscript"/>
              </w:rPr>
              <w:t>3</w:t>
            </w:r>
            <w:r w:rsidRPr="0092632B">
              <w:rPr>
                <w:rFonts w:cs="Times New Roman"/>
                <w:szCs w:val="21"/>
              </w:rPr>
              <w:t>-N</w:t>
            </w:r>
          </w:p>
        </w:tc>
        <w:tc>
          <w:tcPr>
            <w:tcW w:w="2360" w:type="dxa"/>
            <w:shd w:val="clear" w:color="auto" w:fill="auto"/>
            <w:vAlign w:val="center"/>
          </w:tcPr>
          <w:p w14:paraId="240B8050"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满足《地下水质量标准》（</w:t>
            </w:r>
            <w:r w:rsidRPr="0092632B">
              <w:rPr>
                <w:rFonts w:cs="Times New Roman"/>
                <w:sz w:val="21"/>
                <w:szCs w:val="21"/>
              </w:rPr>
              <w:t>GB/T14848-2017</w:t>
            </w:r>
            <w:r w:rsidRPr="0092632B">
              <w:rPr>
                <w:rFonts w:cs="Times New Roman"/>
                <w:sz w:val="21"/>
                <w:szCs w:val="21"/>
              </w:rPr>
              <w:t>）</w:t>
            </w:r>
            <w:r w:rsidRPr="0092632B">
              <w:rPr>
                <w:rFonts w:cs="Times New Roman"/>
                <w:sz w:val="21"/>
                <w:szCs w:val="21"/>
              </w:rPr>
              <w:fldChar w:fldCharType="begin"/>
            </w:r>
            <w:r w:rsidRPr="0092632B">
              <w:rPr>
                <w:rFonts w:cs="Times New Roman"/>
                <w:sz w:val="21"/>
                <w:szCs w:val="21"/>
              </w:rPr>
              <w:instrText>= 3 \* ROMAN</w:instrText>
            </w:r>
            <w:r w:rsidRPr="0092632B">
              <w:rPr>
                <w:rFonts w:cs="Times New Roman"/>
                <w:sz w:val="21"/>
                <w:szCs w:val="21"/>
              </w:rPr>
              <w:fldChar w:fldCharType="separate"/>
            </w:r>
            <w:r w:rsidRPr="0092632B">
              <w:rPr>
                <w:rFonts w:cs="Times New Roman"/>
                <w:sz w:val="21"/>
                <w:szCs w:val="21"/>
              </w:rPr>
              <w:t>III</w:t>
            </w:r>
            <w:r w:rsidRPr="0092632B">
              <w:rPr>
                <w:rFonts w:cs="Times New Roman"/>
                <w:sz w:val="21"/>
                <w:szCs w:val="21"/>
              </w:rPr>
              <w:fldChar w:fldCharType="end"/>
            </w:r>
            <w:r w:rsidRPr="0092632B">
              <w:rPr>
                <w:rFonts w:cs="Times New Roman"/>
                <w:sz w:val="21"/>
                <w:szCs w:val="21"/>
              </w:rPr>
              <w:t>类标准</w:t>
            </w:r>
          </w:p>
        </w:tc>
      </w:tr>
      <w:tr w:rsidR="0092632B" w:rsidRPr="0092632B" w14:paraId="1E7D30AC" w14:textId="77777777" w:rsidTr="00462F2B">
        <w:trPr>
          <w:trHeight w:val="340"/>
          <w:jc w:val="center"/>
        </w:trPr>
        <w:tc>
          <w:tcPr>
            <w:tcW w:w="0" w:type="auto"/>
            <w:vMerge w:val="restart"/>
            <w:shd w:val="clear" w:color="auto" w:fill="auto"/>
            <w:vAlign w:val="center"/>
          </w:tcPr>
          <w:p w14:paraId="69AF598F" w14:textId="77777777" w:rsidR="0015533F" w:rsidRPr="0092632B" w:rsidRDefault="0015533F" w:rsidP="0015533F">
            <w:pPr>
              <w:pStyle w:val="1110"/>
              <w:rPr>
                <w:szCs w:val="21"/>
              </w:rPr>
            </w:pPr>
            <w:r w:rsidRPr="0092632B">
              <w:rPr>
                <w:szCs w:val="21"/>
              </w:rPr>
              <w:t>风险</w:t>
            </w:r>
          </w:p>
        </w:tc>
        <w:tc>
          <w:tcPr>
            <w:tcW w:w="0" w:type="auto"/>
            <w:gridSpan w:val="2"/>
            <w:vMerge w:val="restart"/>
            <w:shd w:val="clear" w:color="auto" w:fill="auto"/>
            <w:vAlign w:val="center"/>
          </w:tcPr>
          <w:p w14:paraId="070BB06C" w14:textId="77777777" w:rsidR="0015533F" w:rsidRPr="0092632B" w:rsidRDefault="0015533F" w:rsidP="0015533F">
            <w:pPr>
              <w:pStyle w:val="af"/>
              <w:rPr>
                <w:rFonts w:cs="Times New Roman"/>
                <w:szCs w:val="21"/>
              </w:rPr>
            </w:pPr>
            <w:r w:rsidRPr="0092632B">
              <w:rPr>
                <w:rFonts w:cs="Times New Roman"/>
                <w:szCs w:val="21"/>
              </w:rPr>
              <w:t>沼气净化发电系统区</w:t>
            </w:r>
          </w:p>
        </w:tc>
        <w:tc>
          <w:tcPr>
            <w:tcW w:w="4406" w:type="dxa"/>
            <w:gridSpan w:val="2"/>
            <w:shd w:val="clear" w:color="auto" w:fill="auto"/>
            <w:vAlign w:val="center"/>
          </w:tcPr>
          <w:p w14:paraId="667BE12B" w14:textId="77777777" w:rsidR="0015533F" w:rsidRPr="0092632B" w:rsidRDefault="0015533F" w:rsidP="0015533F">
            <w:pPr>
              <w:pStyle w:val="af"/>
              <w:rPr>
                <w:rFonts w:cs="Times New Roman"/>
                <w:szCs w:val="21"/>
              </w:rPr>
            </w:pPr>
            <w:r w:rsidRPr="0092632B">
              <w:rPr>
                <w:rFonts w:cs="Times New Roman"/>
                <w:szCs w:val="21"/>
              </w:rPr>
              <w:t>设置可燃及有毒气体检测报警系统</w:t>
            </w:r>
          </w:p>
        </w:tc>
        <w:tc>
          <w:tcPr>
            <w:tcW w:w="2360" w:type="dxa"/>
            <w:vMerge w:val="restart"/>
            <w:shd w:val="clear" w:color="auto" w:fill="auto"/>
            <w:vAlign w:val="center"/>
          </w:tcPr>
          <w:p w14:paraId="397A28D4" w14:textId="77777777" w:rsidR="0015533F" w:rsidRPr="0092632B" w:rsidRDefault="0015533F" w:rsidP="0015533F">
            <w:pPr>
              <w:spacing w:line="240" w:lineRule="auto"/>
              <w:ind w:firstLineChars="0" w:firstLine="0"/>
              <w:jc w:val="center"/>
              <w:rPr>
                <w:rFonts w:cs="Times New Roman"/>
                <w:sz w:val="21"/>
                <w:szCs w:val="21"/>
              </w:rPr>
            </w:pPr>
            <w:r w:rsidRPr="0092632B">
              <w:rPr>
                <w:rFonts w:cs="Times New Roman"/>
                <w:sz w:val="21"/>
                <w:szCs w:val="21"/>
              </w:rPr>
              <w:t>避免风险事故发生，将风险降至最低</w:t>
            </w:r>
          </w:p>
        </w:tc>
      </w:tr>
      <w:tr w:rsidR="0092632B" w:rsidRPr="0092632B" w14:paraId="0FEFFE7F" w14:textId="77777777" w:rsidTr="00462F2B">
        <w:trPr>
          <w:trHeight w:val="340"/>
          <w:jc w:val="center"/>
        </w:trPr>
        <w:tc>
          <w:tcPr>
            <w:tcW w:w="0" w:type="auto"/>
            <w:vMerge/>
            <w:shd w:val="clear" w:color="auto" w:fill="auto"/>
            <w:vAlign w:val="center"/>
          </w:tcPr>
          <w:p w14:paraId="43C1004A" w14:textId="77777777" w:rsidR="0015533F" w:rsidRPr="0092632B" w:rsidRDefault="0015533F" w:rsidP="0015533F">
            <w:pPr>
              <w:pStyle w:val="1110"/>
              <w:rPr>
                <w:szCs w:val="21"/>
              </w:rPr>
            </w:pPr>
          </w:p>
        </w:tc>
        <w:tc>
          <w:tcPr>
            <w:tcW w:w="0" w:type="auto"/>
            <w:gridSpan w:val="2"/>
            <w:vMerge/>
            <w:shd w:val="clear" w:color="auto" w:fill="auto"/>
            <w:vAlign w:val="center"/>
          </w:tcPr>
          <w:p w14:paraId="5E34ED80" w14:textId="77777777" w:rsidR="0015533F" w:rsidRPr="0092632B" w:rsidRDefault="0015533F" w:rsidP="0015533F">
            <w:pPr>
              <w:pStyle w:val="af"/>
              <w:rPr>
                <w:rFonts w:cs="Times New Roman"/>
                <w:szCs w:val="21"/>
              </w:rPr>
            </w:pPr>
          </w:p>
        </w:tc>
        <w:tc>
          <w:tcPr>
            <w:tcW w:w="4406" w:type="dxa"/>
            <w:gridSpan w:val="2"/>
            <w:shd w:val="clear" w:color="auto" w:fill="auto"/>
            <w:vAlign w:val="center"/>
          </w:tcPr>
          <w:p w14:paraId="2F882071" w14:textId="77777777" w:rsidR="0015533F" w:rsidRPr="0092632B" w:rsidRDefault="0015533F" w:rsidP="0015533F">
            <w:pPr>
              <w:pStyle w:val="af"/>
              <w:rPr>
                <w:rFonts w:cs="Times New Roman"/>
                <w:szCs w:val="21"/>
              </w:rPr>
            </w:pPr>
            <w:r w:rsidRPr="0092632B">
              <w:rPr>
                <w:rFonts w:cs="Times New Roman"/>
                <w:szCs w:val="21"/>
              </w:rPr>
              <w:t>设置醒目的消防、禁火标志</w:t>
            </w:r>
          </w:p>
        </w:tc>
        <w:tc>
          <w:tcPr>
            <w:tcW w:w="2360" w:type="dxa"/>
            <w:vMerge/>
            <w:shd w:val="clear" w:color="auto" w:fill="auto"/>
            <w:vAlign w:val="center"/>
          </w:tcPr>
          <w:p w14:paraId="145159D5" w14:textId="77777777" w:rsidR="0015533F" w:rsidRPr="0092632B" w:rsidRDefault="0015533F" w:rsidP="0015533F">
            <w:pPr>
              <w:pStyle w:val="1110"/>
              <w:rPr>
                <w:szCs w:val="21"/>
              </w:rPr>
            </w:pPr>
          </w:p>
        </w:tc>
      </w:tr>
      <w:tr w:rsidR="0092632B" w:rsidRPr="0092632B" w14:paraId="5828A777" w14:textId="77777777" w:rsidTr="00462F2B">
        <w:trPr>
          <w:trHeight w:val="340"/>
          <w:jc w:val="center"/>
        </w:trPr>
        <w:tc>
          <w:tcPr>
            <w:tcW w:w="0" w:type="auto"/>
            <w:vMerge/>
            <w:shd w:val="clear" w:color="auto" w:fill="auto"/>
            <w:vAlign w:val="center"/>
          </w:tcPr>
          <w:p w14:paraId="050317DF" w14:textId="77777777" w:rsidR="0015533F" w:rsidRPr="0092632B" w:rsidRDefault="0015533F" w:rsidP="0015533F">
            <w:pPr>
              <w:pStyle w:val="1110"/>
              <w:rPr>
                <w:szCs w:val="21"/>
              </w:rPr>
            </w:pPr>
          </w:p>
        </w:tc>
        <w:tc>
          <w:tcPr>
            <w:tcW w:w="0" w:type="auto"/>
            <w:gridSpan w:val="2"/>
            <w:vMerge w:val="restart"/>
            <w:shd w:val="clear" w:color="auto" w:fill="auto"/>
            <w:vAlign w:val="center"/>
          </w:tcPr>
          <w:p w14:paraId="62B76F4C" w14:textId="77777777" w:rsidR="0015533F" w:rsidRPr="0092632B" w:rsidRDefault="0015533F" w:rsidP="0015533F">
            <w:pPr>
              <w:pStyle w:val="af"/>
              <w:rPr>
                <w:rFonts w:cs="Times New Roman"/>
                <w:szCs w:val="21"/>
              </w:rPr>
            </w:pPr>
            <w:r w:rsidRPr="0092632B">
              <w:rPr>
                <w:rFonts w:cs="Times New Roman"/>
                <w:szCs w:val="21"/>
              </w:rPr>
              <w:t>一般生产区</w:t>
            </w:r>
          </w:p>
        </w:tc>
        <w:tc>
          <w:tcPr>
            <w:tcW w:w="4406" w:type="dxa"/>
            <w:gridSpan w:val="2"/>
            <w:shd w:val="clear" w:color="auto" w:fill="auto"/>
            <w:vAlign w:val="center"/>
          </w:tcPr>
          <w:p w14:paraId="323593AC" w14:textId="77777777" w:rsidR="0015533F" w:rsidRPr="0092632B" w:rsidRDefault="0015533F" w:rsidP="0015533F">
            <w:pPr>
              <w:pStyle w:val="af"/>
              <w:rPr>
                <w:rFonts w:cs="Times New Roman"/>
                <w:szCs w:val="21"/>
              </w:rPr>
            </w:pPr>
            <w:r w:rsidRPr="0092632B">
              <w:rPr>
                <w:rFonts w:cs="Times New Roman"/>
                <w:szCs w:val="21"/>
              </w:rPr>
              <w:t>设置事故照明、安全疏散指示标志</w:t>
            </w:r>
          </w:p>
        </w:tc>
        <w:tc>
          <w:tcPr>
            <w:tcW w:w="2360" w:type="dxa"/>
            <w:vMerge/>
            <w:shd w:val="clear" w:color="auto" w:fill="auto"/>
            <w:vAlign w:val="center"/>
          </w:tcPr>
          <w:p w14:paraId="4C6EF7E3" w14:textId="77777777" w:rsidR="0015533F" w:rsidRPr="0092632B" w:rsidRDefault="0015533F" w:rsidP="0015533F">
            <w:pPr>
              <w:pStyle w:val="1110"/>
              <w:rPr>
                <w:szCs w:val="21"/>
              </w:rPr>
            </w:pPr>
          </w:p>
        </w:tc>
      </w:tr>
      <w:tr w:rsidR="0092632B" w:rsidRPr="0092632B" w14:paraId="400A8F88" w14:textId="77777777" w:rsidTr="00462F2B">
        <w:trPr>
          <w:trHeight w:val="340"/>
          <w:jc w:val="center"/>
        </w:trPr>
        <w:tc>
          <w:tcPr>
            <w:tcW w:w="0" w:type="auto"/>
            <w:vMerge/>
            <w:shd w:val="clear" w:color="auto" w:fill="auto"/>
            <w:vAlign w:val="center"/>
          </w:tcPr>
          <w:p w14:paraId="2AAD5E91" w14:textId="77777777" w:rsidR="0015533F" w:rsidRPr="0092632B" w:rsidRDefault="0015533F" w:rsidP="0015533F">
            <w:pPr>
              <w:pStyle w:val="1110"/>
              <w:rPr>
                <w:szCs w:val="21"/>
              </w:rPr>
            </w:pPr>
          </w:p>
        </w:tc>
        <w:tc>
          <w:tcPr>
            <w:tcW w:w="0" w:type="auto"/>
            <w:gridSpan w:val="2"/>
            <w:vMerge/>
            <w:shd w:val="clear" w:color="auto" w:fill="auto"/>
            <w:vAlign w:val="center"/>
          </w:tcPr>
          <w:p w14:paraId="5811AE73" w14:textId="77777777" w:rsidR="0015533F" w:rsidRPr="0092632B" w:rsidRDefault="0015533F" w:rsidP="0015533F">
            <w:pPr>
              <w:pStyle w:val="af"/>
              <w:rPr>
                <w:rFonts w:cs="Times New Roman"/>
                <w:szCs w:val="21"/>
              </w:rPr>
            </w:pPr>
          </w:p>
        </w:tc>
        <w:tc>
          <w:tcPr>
            <w:tcW w:w="4406" w:type="dxa"/>
            <w:gridSpan w:val="2"/>
            <w:shd w:val="clear" w:color="auto" w:fill="auto"/>
            <w:vAlign w:val="center"/>
          </w:tcPr>
          <w:p w14:paraId="395E6072" w14:textId="77777777" w:rsidR="0015533F" w:rsidRPr="0092632B" w:rsidRDefault="0015533F" w:rsidP="0015533F">
            <w:pPr>
              <w:pStyle w:val="af"/>
              <w:rPr>
                <w:rFonts w:cs="Times New Roman"/>
                <w:szCs w:val="21"/>
              </w:rPr>
            </w:pPr>
            <w:r w:rsidRPr="0092632B">
              <w:rPr>
                <w:rFonts w:cs="Times New Roman"/>
                <w:szCs w:val="21"/>
              </w:rPr>
              <w:t>对高温或低温设备的管线进行保温，并合理配置蒸气和冷凝液的管道接头</w:t>
            </w:r>
          </w:p>
        </w:tc>
        <w:tc>
          <w:tcPr>
            <w:tcW w:w="2360" w:type="dxa"/>
            <w:vMerge/>
            <w:shd w:val="clear" w:color="auto" w:fill="auto"/>
            <w:vAlign w:val="center"/>
          </w:tcPr>
          <w:p w14:paraId="74A6DA1D" w14:textId="77777777" w:rsidR="0015533F" w:rsidRPr="0092632B" w:rsidRDefault="0015533F" w:rsidP="0015533F">
            <w:pPr>
              <w:pStyle w:val="1110"/>
              <w:rPr>
                <w:szCs w:val="21"/>
              </w:rPr>
            </w:pPr>
          </w:p>
        </w:tc>
      </w:tr>
      <w:tr w:rsidR="0092632B" w:rsidRPr="0092632B" w14:paraId="2B359724" w14:textId="77777777" w:rsidTr="00462F2B">
        <w:trPr>
          <w:trHeight w:val="340"/>
          <w:jc w:val="center"/>
        </w:trPr>
        <w:tc>
          <w:tcPr>
            <w:tcW w:w="0" w:type="auto"/>
            <w:vMerge/>
            <w:shd w:val="clear" w:color="auto" w:fill="auto"/>
            <w:vAlign w:val="center"/>
          </w:tcPr>
          <w:p w14:paraId="70313E21" w14:textId="77777777" w:rsidR="0015533F" w:rsidRPr="0092632B" w:rsidRDefault="0015533F" w:rsidP="0015533F">
            <w:pPr>
              <w:pStyle w:val="1110"/>
              <w:rPr>
                <w:szCs w:val="21"/>
              </w:rPr>
            </w:pPr>
          </w:p>
        </w:tc>
        <w:tc>
          <w:tcPr>
            <w:tcW w:w="0" w:type="auto"/>
            <w:gridSpan w:val="2"/>
            <w:vMerge/>
            <w:shd w:val="clear" w:color="auto" w:fill="auto"/>
            <w:vAlign w:val="center"/>
          </w:tcPr>
          <w:p w14:paraId="2C295D25" w14:textId="77777777" w:rsidR="0015533F" w:rsidRPr="0092632B" w:rsidRDefault="0015533F" w:rsidP="0015533F">
            <w:pPr>
              <w:pStyle w:val="af"/>
              <w:rPr>
                <w:rFonts w:cs="Times New Roman"/>
                <w:szCs w:val="21"/>
              </w:rPr>
            </w:pPr>
          </w:p>
        </w:tc>
        <w:tc>
          <w:tcPr>
            <w:tcW w:w="4406" w:type="dxa"/>
            <w:gridSpan w:val="2"/>
            <w:shd w:val="clear" w:color="auto" w:fill="auto"/>
            <w:vAlign w:val="center"/>
          </w:tcPr>
          <w:p w14:paraId="49E7104F" w14:textId="77777777" w:rsidR="0015533F" w:rsidRPr="0092632B" w:rsidRDefault="0015533F" w:rsidP="0015533F">
            <w:pPr>
              <w:pStyle w:val="af"/>
              <w:rPr>
                <w:rFonts w:cs="Times New Roman"/>
                <w:szCs w:val="21"/>
              </w:rPr>
            </w:pPr>
            <w:r w:rsidRPr="0092632B">
              <w:rPr>
                <w:rFonts w:cs="Times New Roman"/>
                <w:szCs w:val="21"/>
              </w:rPr>
              <w:t>严格按规范划分防爆区域，在防爆区内电气设备和仪表均选用防爆型</w:t>
            </w:r>
          </w:p>
        </w:tc>
        <w:tc>
          <w:tcPr>
            <w:tcW w:w="2360" w:type="dxa"/>
            <w:vMerge/>
            <w:shd w:val="clear" w:color="auto" w:fill="auto"/>
            <w:vAlign w:val="center"/>
          </w:tcPr>
          <w:p w14:paraId="4069858F" w14:textId="77777777" w:rsidR="0015533F" w:rsidRPr="0092632B" w:rsidRDefault="0015533F" w:rsidP="0015533F">
            <w:pPr>
              <w:pStyle w:val="1110"/>
              <w:rPr>
                <w:szCs w:val="21"/>
              </w:rPr>
            </w:pPr>
          </w:p>
        </w:tc>
      </w:tr>
      <w:tr w:rsidR="0092632B" w:rsidRPr="0092632B" w14:paraId="24B10013" w14:textId="77777777" w:rsidTr="00462F2B">
        <w:trPr>
          <w:trHeight w:val="340"/>
          <w:jc w:val="center"/>
        </w:trPr>
        <w:tc>
          <w:tcPr>
            <w:tcW w:w="0" w:type="auto"/>
            <w:vMerge/>
            <w:shd w:val="clear" w:color="auto" w:fill="auto"/>
            <w:vAlign w:val="center"/>
          </w:tcPr>
          <w:p w14:paraId="41F411E6" w14:textId="77777777" w:rsidR="0015533F" w:rsidRPr="0092632B" w:rsidRDefault="0015533F" w:rsidP="0015533F">
            <w:pPr>
              <w:pStyle w:val="1110"/>
              <w:rPr>
                <w:szCs w:val="21"/>
              </w:rPr>
            </w:pPr>
          </w:p>
        </w:tc>
        <w:tc>
          <w:tcPr>
            <w:tcW w:w="0" w:type="auto"/>
            <w:gridSpan w:val="2"/>
            <w:vMerge w:val="restart"/>
            <w:shd w:val="clear" w:color="auto" w:fill="auto"/>
            <w:vAlign w:val="center"/>
          </w:tcPr>
          <w:p w14:paraId="4B5F8BE1" w14:textId="77777777" w:rsidR="0015533F" w:rsidRPr="0092632B" w:rsidRDefault="0015533F" w:rsidP="0015533F">
            <w:pPr>
              <w:pStyle w:val="af"/>
              <w:rPr>
                <w:rFonts w:cs="Times New Roman"/>
                <w:szCs w:val="21"/>
              </w:rPr>
            </w:pPr>
            <w:r w:rsidRPr="0092632B">
              <w:rPr>
                <w:rFonts w:cs="Times New Roman"/>
                <w:szCs w:val="21"/>
              </w:rPr>
              <w:t>沼气储气柜</w:t>
            </w:r>
          </w:p>
        </w:tc>
        <w:tc>
          <w:tcPr>
            <w:tcW w:w="4406" w:type="dxa"/>
            <w:gridSpan w:val="2"/>
            <w:shd w:val="clear" w:color="auto" w:fill="auto"/>
            <w:vAlign w:val="center"/>
          </w:tcPr>
          <w:p w14:paraId="2B862316" w14:textId="77777777" w:rsidR="0015533F" w:rsidRPr="0092632B" w:rsidRDefault="0015533F" w:rsidP="0015533F">
            <w:pPr>
              <w:pStyle w:val="af"/>
              <w:rPr>
                <w:rFonts w:cs="Times New Roman"/>
                <w:szCs w:val="21"/>
              </w:rPr>
            </w:pPr>
            <w:r w:rsidRPr="0092632B">
              <w:rPr>
                <w:rFonts w:cs="Times New Roman"/>
                <w:szCs w:val="21"/>
              </w:rPr>
              <w:t>储柜区基础达到相关的抗震设计要求，选用防腐性能好的材料</w:t>
            </w:r>
          </w:p>
        </w:tc>
        <w:tc>
          <w:tcPr>
            <w:tcW w:w="2360" w:type="dxa"/>
            <w:vMerge/>
            <w:shd w:val="clear" w:color="auto" w:fill="auto"/>
            <w:vAlign w:val="center"/>
          </w:tcPr>
          <w:p w14:paraId="53FCCF7E" w14:textId="77777777" w:rsidR="0015533F" w:rsidRPr="0092632B" w:rsidRDefault="0015533F" w:rsidP="0015533F">
            <w:pPr>
              <w:pStyle w:val="1110"/>
              <w:rPr>
                <w:szCs w:val="21"/>
              </w:rPr>
            </w:pPr>
          </w:p>
        </w:tc>
      </w:tr>
      <w:tr w:rsidR="0092632B" w:rsidRPr="0092632B" w14:paraId="352D0D8E" w14:textId="77777777" w:rsidTr="00462F2B">
        <w:trPr>
          <w:trHeight w:val="340"/>
          <w:jc w:val="center"/>
        </w:trPr>
        <w:tc>
          <w:tcPr>
            <w:tcW w:w="0" w:type="auto"/>
            <w:vMerge/>
            <w:shd w:val="clear" w:color="auto" w:fill="auto"/>
            <w:vAlign w:val="center"/>
          </w:tcPr>
          <w:p w14:paraId="355C9093" w14:textId="77777777" w:rsidR="0015533F" w:rsidRPr="0092632B" w:rsidRDefault="0015533F" w:rsidP="0015533F">
            <w:pPr>
              <w:pStyle w:val="1110"/>
              <w:rPr>
                <w:szCs w:val="21"/>
              </w:rPr>
            </w:pPr>
          </w:p>
        </w:tc>
        <w:tc>
          <w:tcPr>
            <w:tcW w:w="0" w:type="auto"/>
            <w:gridSpan w:val="2"/>
            <w:vMerge/>
            <w:shd w:val="clear" w:color="auto" w:fill="auto"/>
            <w:vAlign w:val="center"/>
          </w:tcPr>
          <w:p w14:paraId="3B232FAB" w14:textId="77777777" w:rsidR="0015533F" w:rsidRPr="0092632B" w:rsidRDefault="0015533F" w:rsidP="0015533F">
            <w:pPr>
              <w:pStyle w:val="af"/>
              <w:rPr>
                <w:rFonts w:cs="Times New Roman"/>
                <w:szCs w:val="21"/>
              </w:rPr>
            </w:pPr>
          </w:p>
        </w:tc>
        <w:tc>
          <w:tcPr>
            <w:tcW w:w="4406" w:type="dxa"/>
            <w:gridSpan w:val="2"/>
            <w:shd w:val="clear" w:color="auto" w:fill="auto"/>
            <w:vAlign w:val="center"/>
          </w:tcPr>
          <w:p w14:paraId="4FE88BE9" w14:textId="77777777" w:rsidR="0015533F" w:rsidRPr="0092632B" w:rsidRDefault="0015533F" w:rsidP="0015533F">
            <w:pPr>
              <w:pStyle w:val="af"/>
              <w:rPr>
                <w:rFonts w:cs="Times New Roman"/>
                <w:szCs w:val="21"/>
              </w:rPr>
            </w:pPr>
            <w:r w:rsidRPr="0092632B">
              <w:rPr>
                <w:rFonts w:cs="Times New Roman"/>
                <w:szCs w:val="21"/>
              </w:rPr>
              <w:t>设置可燃及有毒气体监测报警系统、安全淋浴和洗眼器、个人防护用具</w:t>
            </w:r>
          </w:p>
        </w:tc>
        <w:tc>
          <w:tcPr>
            <w:tcW w:w="2360" w:type="dxa"/>
            <w:vMerge/>
            <w:shd w:val="clear" w:color="auto" w:fill="auto"/>
            <w:vAlign w:val="center"/>
          </w:tcPr>
          <w:p w14:paraId="274C4CDA" w14:textId="77777777" w:rsidR="0015533F" w:rsidRPr="0092632B" w:rsidRDefault="0015533F" w:rsidP="0015533F">
            <w:pPr>
              <w:pStyle w:val="1110"/>
              <w:rPr>
                <w:szCs w:val="21"/>
              </w:rPr>
            </w:pPr>
          </w:p>
        </w:tc>
      </w:tr>
      <w:tr w:rsidR="0092632B" w:rsidRPr="0092632B" w14:paraId="71A832BC" w14:textId="77777777" w:rsidTr="00462F2B">
        <w:trPr>
          <w:trHeight w:val="340"/>
          <w:jc w:val="center"/>
        </w:trPr>
        <w:tc>
          <w:tcPr>
            <w:tcW w:w="0" w:type="auto"/>
            <w:vMerge/>
            <w:shd w:val="clear" w:color="auto" w:fill="auto"/>
            <w:vAlign w:val="center"/>
          </w:tcPr>
          <w:p w14:paraId="1C6DC992" w14:textId="77777777" w:rsidR="0015533F" w:rsidRPr="0092632B" w:rsidRDefault="0015533F" w:rsidP="0015533F">
            <w:pPr>
              <w:pStyle w:val="1110"/>
              <w:rPr>
                <w:szCs w:val="21"/>
              </w:rPr>
            </w:pPr>
          </w:p>
        </w:tc>
        <w:tc>
          <w:tcPr>
            <w:tcW w:w="0" w:type="auto"/>
            <w:gridSpan w:val="2"/>
            <w:vMerge/>
            <w:shd w:val="clear" w:color="auto" w:fill="auto"/>
            <w:vAlign w:val="center"/>
          </w:tcPr>
          <w:p w14:paraId="3ADA965E" w14:textId="77777777" w:rsidR="0015533F" w:rsidRPr="0092632B" w:rsidRDefault="0015533F" w:rsidP="0015533F">
            <w:pPr>
              <w:pStyle w:val="af"/>
              <w:rPr>
                <w:rFonts w:cs="Times New Roman"/>
                <w:szCs w:val="21"/>
              </w:rPr>
            </w:pPr>
          </w:p>
        </w:tc>
        <w:tc>
          <w:tcPr>
            <w:tcW w:w="4406" w:type="dxa"/>
            <w:gridSpan w:val="2"/>
            <w:shd w:val="clear" w:color="auto" w:fill="auto"/>
            <w:vAlign w:val="center"/>
          </w:tcPr>
          <w:p w14:paraId="6EC7740E" w14:textId="77777777" w:rsidR="0015533F" w:rsidRPr="0092632B" w:rsidRDefault="0015533F" w:rsidP="0015533F">
            <w:pPr>
              <w:pStyle w:val="af"/>
              <w:rPr>
                <w:rFonts w:cs="Times New Roman"/>
                <w:szCs w:val="21"/>
              </w:rPr>
            </w:pPr>
            <w:r w:rsidRPr="0092632B">
              <w:rPr>
                <w:rFonts w:cs="Times New Roman"/>
                <w:szCs w:val="21"/>
              </w:rPr>
              <w:t>沼气储气柜设置阻火器、静电接地装置，设置单向进气阀或负压报警装置等</w:t>
            </w:r>
          </w:p>
        </w:tc>
        <w:tc>
          <w:tcPr>
            <w:tcW w:w="2360" w:type="dxa"/>
            <w:vMerge/>
            <w:shd w:val="clear" w:color="auto" w:fill="auto"/>
            <w:vAlign w:val="center"/>
          </w:tcPr>
          <w:p w14:paraId="74BC2A1B" w14:textId="77777777" w:rsidR="0015533F" w:rsidRPr="0092632B" w:rsidRDefault="0015533F" w:rsidP="0015533F">
            <w:pPr>
              <w:pStyle w:val="1110"/>
              <w:rPr>
                <w:szCs w:val="21"/>
              </w:rPr>
            </w:pPr>
          </w:p>
        </w:tc>
      </w:tr>
      <w:tr w:rsidR="0092632B" w:rsidRPr="0092632B" w14:paraId="1106676A" w14:textId="77777777" w:rsidTr="00462F2B">
        <w:trPr>
          <w:trHeight w:val="340"/>
          <w:jc w:val="center"/>
        </w:trPr>
        <w:tc>
          <w:tcPr>
            <w:tcW w:w="0" w:type="auto"/>
            <w:vMerge/>
            <w:shd w:val="clear" w:color="auto" w:fill="auto"/>
            <w:vAlign w:val="center"/>
          </w:tcPr>
          <w:p w14:paraId="5CAF49E9" w14:textId="77777777" w:rsidR="0015533F" w:rsidRPr="0092632B" w:rsidRDefault="0015533F" w:rsidP="0015533F">
            <w:pPr>
              <w:pStyle w:val="1110"/>
              <w:rPr>
                <w:szCs w:val="21"/>
              </w:rPr>
            </w:pPr>
          </w:p>
        </w:tc>
        <w:tc>
          <w:tcPr>
            <w:tcW w:w="0" w:type="auto"/>
            <w:gridSpan w:val="2"/>
            <w:vMerge/>
            <w:shd w:val="clear" w:color="auto" w:fill="auto"/>
            <w:vAlign w:val="center"/>
          </w:tcPr>
          <w:p w14:paraId="4BB353F9" w14:textId="77777777" w:rsidR="0015533F" w:rsidRPr="0092632B" w:rsidRDefault="0015533F" w:rsidP="0015533F">
            <w:pPr>
              <w:pStyle w:val="af"/>
              <w:rPr>
                <w:rFonts w:cs="Times New Roman"/>
                <w:szCs w:val="21"/>
              </w:rPr>
            </w:pPr>
          </w:p>
        </w:tc>
        <w:tc>
          <w:tcPr>
            <w:tcW w:w="4406" w:type="dxa"/>
            <w:gridSpan w:val="2"/>
            <w:shd w:val="clear" w:color="auto" w:fill="auto"/>
            <w:vAlign w:val="center"/>
          </w:tcPr>
          <w:p w14:paraId="39A9599D" w14:textId="77777777" w:rsidR="0015533F" w:rsidRPr="0092632B" w:rsidRDefault="0015533F" w:rsidP="0015533F">
            <w:pPr>
              <w:pStyle w:val="af"/>
              <w:rPr>
                <w:rFonts w:cs="Times New Roman"/>
                <w:szCs w:val="21"/>
              </w:rPr>
            </w:pPr>
            <w:r w:rsidRPr="0092632B">
              <w:rPr>
                <w:rFonts w:cs="Times New Roman"/>
                <w:szCs w:val="21"/>
              </w:rPr>
              <w:t>设置事故火炬放散系统</w:t>
            </w:r>
          </w:p>
        </w:tc>
        <w:tc>
          <w:tcPr>
            <w:tcW w:w="2360" w:type="dxa"/>
            <w:vMerge/>
            <w:shd w:val="clear" w:color="auto" w:fill="auto"/>
            <w:vAlign w:val="center"/>
          </w:tcPr>
          <w:p w14:paraId="30DFB3ED" w14:textId="77777777" w:rsidR="0015533F" w:rsidRPr="0092632B" w:rsidRDefault="0015533F" w:rsidP="0015533F">
            <w:pPr>
              <w:pStyle w:val="1110"/>
              <w:rPr>
                <w:szCs w:val="21"/>
              </w:rPr>
            </w:pPr>
          </w:p>
        </w:tc>
      </w:tr>
      <w:tr w:rsidR="0092632B" w:rsidRPr="0092632B" w14:paraId="32B6471B" w14:textId="77777777" w:rsidTr="00462F2B">
        <w:trPr>
          <w:trHeight w:val="340"/>
          <w:jc w:val="center"/>
        </w:trPr>
        <w:tc>
          <w:tcPr>
            <w:tcW w:w="0" w:type="auto"/>
            <w:vMerge/>
            <w:shd w:val="clear" w:color="auto" w:fill="auto"/>
            <w:vAlign w:val="center"/>
          </w:tcPr>
          <w:p w14:paraId="3DB9F898" w14:textId="77777777" w:rsidR="0015533F" w:rsidRPr="0092632B" w:rsidRDefault="0015533F" w:rsidP="0015533F">
            <w:pPr>
              <w:pStyle w:val="1110"/>
              <w:rPr>
                <w:szCs w:val="21"/>
              </w:rPr>
            </w:pPr>
          </w:p>
        </w:tc>
        <w:tc>
          <w:tcPr>
            <w:tcW w:w="0" w:type="auto"/>
            <w:gridSpan w:val="2"/>
            <w:vMerge w:val="restart"/>
            <w:shd w:val="clear" w:color="auto" w:fill="auto"/>
            <w:vAlign w:val="center"/>
          </w:tcPr>
          <w:p w14:paraId="2282A3B5" w14:textId="77777777" w:rsidR="0015533F" w:rsidRPr="0092632B" w:rsidRDefault="0015533F" w:rsidP="0015533F">
            <w:pPr>
              <w:pStyle w:val="af"/>
              <w:rPr>
                <w:rFonts w:cs="Times New Roman"/>
                <w:szCs w:val="21"/>
              </w:rPr>
            </w:pPr>
            <w:r w:rsidRPr="0092632B">
              <w:rPr>
                <w:rFonts w:cs="Times New Roman"/>
                <w:szCs w:val="21"/>
              </w:rPr>
              <w:t>毛油、柴油罐等储罐</w:t>
            </w:r>
          </w:p>
        </w:tc>
        <w:tc>
          <w:tcPr>
            <w:tcW w:w="4406" w:type="dxa"/>
            <w:gridSpan w:val="2"/>
            <w:shd w:val="clear" w:color="auto" w:fill="auto"/>
            <w:vAlign w:val="center"/>
          </w:tcPr>
          <w:p w14:paraId="08CF0AFC" w14:textId="77777777" w:rsidR="0015533F" w:rsidRPr="0092632B" w:rsidRDefault="0015533F" w:rsidP="0015533F">
            <w:pPr>
              <w:pStyle w:val="af"/>
              <w:rPr>
                <w:rFonts w:cs="Times New Roman"/>
                <w:szCs w:val="21"/>
              </w:rPr>
            </w:pPr>
            <w:r w:rsidRPr="0092632B">
              <w:rPr>
                <w:rFonts w:cs="Times New Roman"/>
                <w:szCs w:val="21"/>
              </w:rPr>
              <w:t>设置围堰，毛油储罐围堰有效容积</w:t>
            </w:r>
            <w:r w:rsidRPr="0092632B">
              <w:rPr>
                <w:rFonts w:cs="Times New Roman"/>
                <w:szCs w:val="21"/>
              </w:rPr>
              <w:t>100m</w:t>
            </w:r>
            <w:r w:rsidRPr="0092632B">
              <w:rPr>
                <w:rFonts w:cs="Times New Roman"/>
                <w:szCs w:val="21"/>
                <w:vertAlign w:val="superscript"/>
              </w:rPr>
              <w:t>3</w:t>
            </w:r>
            <w:r w:rsidRPr="0092632B">
              <w:rPr>
                <w:rFonts w:cs="Times New Roman"/>
                <w:szCs w:val="21"/>
              </w:rPr>
              <w:t>，柴油罐围堰有效容积均为</w:t>
            </w:r>
            <w:r w:rsidRPr="0092632B">
              <w:rPr>
                <w:rFonts w:cs="Times New Roman"/>
                <w:szCs w:val="21"/>
              </w:rPr>
              <w:t>40m</w:t>
            </w:r>
            <w:r w:rsidRPr="0092632B">
              <w:rPr>
                <w:rFonts w:cs="Times New Roman"/>
                <w:szCs w:val="21"/>
                <w:vertAlign w:val="superscript"/>
              </w:rPr>
              <w:t>3</w:t>
            </w:r>
            <w:r w:rsidRPr="0092632B">
              <w:rPr>
                <w:rFonts w:cs="Times New Roman"/>
                <w:szCs w:val="21"/>
              </w:rPr>
              <w:t>，围堰应采用混凝土地坪，进行防腐防渗处理</w:t>
            </w:r>
          </w:p>
        </w:tc>
        <w:tc>
          <w:tcPr>
            <w:tcW w:w="2360" w:type="dxa"/>
            <w:vMerge/>
            <w:shd w:val="clear" w:color="auto" w:fill="auto"/>
            <w:vAlign w:val="center"/>
          </w:tcPr>
          <w:p w14:paraId="09E509D1" w14:textId="77777777" w:rsidR="0015533F" w:rsidRPr="0092632B" w:rsidRDefault="0015533F" w:rsidP="0015533F">
            <w:pPr>
              <w:pStyle w:val="1110"/>
              <w:rPr>
                <w:szCs w:val="21"/>
              </w:rPr>
            </w:pPr>
          </w:p>
        </w:tc>
      </w:tr>
      <w:tr w:rsidR="0092632B" w:rsidRPr="0092632B" w14:paraId="7630FA79" w14:textId="77777777" w:rsidTr="00462F2B">
        <w:trPr>
          <w:trHeight w:val="340"/>
          <w:jc w:val="center"/>
        </w:trPr>
        <w:tc>
          <w:tcPr>
            <w:tcW w:w="0" w:type="auto"/>
            <w:vMerge/>
            <w:shd w:val="clear" w:color="auto" w:fill="auto"/>
            <w:vAlign w:val="center"/>
          </w:tcPr>
          <w:p w14:paraId="15D2A8C8" w14:textId="77777777" w:rsidR="0015533F" w:rsidRPr="0092632B" w:rsidRDefault="0015533F" w:rsidP="0015533F">
            <w:pPr>
              <w:pStyle w:val="1110"/>
              <w:rPr>
                <w:szCs w:val="21"/>
              </w:rPr>
            </w:pPr>
          </w:p>
        </w:tc>
        <w:tc>
          <w:tcPr>
            <w:tcW w:w="0" w:type="auto"/>
            <w:gridSpan w:val="2"/>
            <w:vMerge/>
            <w:shd w:val="clear" w:color="auto" w:fill="auto"/>
            <w:vAlign w:val="center"/>
          </w:tcPr>
          <w:p w14:paraId="4DA1CF8E" w14:textId="77777777" w:rsidR="0015533F" w:rsidRPr="0092632B" w:rsidRDefault="0015533F" w:rsidP="0015533F">
            <w:pPr>
              <w:pStyle w:val="af"/>
              <w:rPr>
                <w:rFonts w:cs="Times New Roman"/>
                <w:szCs w:val="21"/>
              </w:rPr>
            </w:pPr>
          </w:p>
        </w:tc>
        <w:tc>
          <w:tcPr>
            <w:tcW w:w="4406" w:type="dxa"/>
            <w:gridSpan w:val="2"/>
            <w:shd w:val="clear" w:color="auto" w:fill="auto"/>
            <w:vAlign w:val="center"/>
          </w:tcPr>
          <w:p w14:paraId="53A45EB0" w14:textId="77777777" w:rsidR="0015533F" w:rsidRPr="0092632B" w:rsidRDefault="0015533F" w:rsidP="0015533F">
            <w:pPr>
              <w:pStyle w:val="af"/>
              <w:rPr>
                <w:rFonts w:cs="Times New Roman"/>
                <w:szCs w:val="21"/>
              </w:rPr>
            </w:pPr>
            <w:r w:rsidRPr="0092632B">
              <w:rPr>
                <w:rFonts w:cs="Times New Roman"/>
                <w:szCs w:val="21"/>
              </w:rPr>
              <w:t>各储罐配备液位监控报警设施，配备相应品种和数量的消防器材</w:t>
            </w:r>
          </w:p>
        </w:tc>
        <w:tc>
          <w:tcPr>
            <w:tcW w:w="2360" w:type="dxa"/>
            <w:vMerge/>
            <w:shd w:val="clear" w:color="auto" w:fill="auto"/>
            <w:vAlign w:val="center"/>
          </w:tcPr>
          <w:p w14:paraId="63D1798D" w14:textId="77777777" w:rsidR="0015533F" w:rsidRPr="0092632B" w:rsidRDefault="0015533F" w:rsidP="0015533F">
            <w:pPr>
              <w:pStyle w:val="1110"/>
              <w:rPr>
                <w:szCs w:val="21"/>
              </w:rPr>
            </w:pPr>
          </w:p>
        </w:tc>
      </w:tr>
      <w:tr w:rsidR="0092632B" w:rsidRPr="0092632B" w14:paraId="46A89804" w14:textId="77777777" w:rsidTr="00462F2B">
        <w:trPr>
          <w:trHeight w:val="340"/>
          <w:jc w:val="center"/>
        </w:trPr>
        <w:tc>
          <w:tcPr>
            <w:tcW w:w="0" w:type="auto"/>
            <w:vMerge/>
            <w:shd w:val="clear" w:color="auto" w:fill="auto"/>
            <w:vAlign w:val="center"/>
          </w:tcPr>
          <w:p w14:paraId="5005F582" w14:textId="77777777" w:rsidR="0015533F" w:rsidRPr="0092632B" w:rsidRDefault="0015533F" w:rsidP="0015533F">
            <w:pPr>
              <w:pStyle w:val="1110"/>
              <w:rPr>
                <w:szCs w:val="21"/>
              </w:rPr>
            </w:pPr>
          </w:p>
        </w:tc>
        <w:tc>
          <w:tcPr>
            <w:tcW w:w="0" w:type="auto"/>
            <w:gridSpan w:val="2"/>
            <w:vMerge w:val="restart"/>
            <w:shd w:val="clear" w:color="auto" w:fill="auto"/>
            <w:vAlign w:val="center"/>
          </w:tcPr>
          <w:p w14:paraId="0FA85851" w14:textId="77777777" w:rsidR="0015533F" w:rsidRPr="0092632B" w:rsidRDefault="0015533F" w:rsidP="0015533F">
            <w:pPr>
              <w:pStyle w:val="af"/>
              <w:rPr>
                <w:rFonts w:cs="Times New Roman"/>
                <w:szCs w:val="21"/>
              </w:rPr>
            </w:pPr>
            <w:r w:rsidRPr="0092632B">
              <w:rPr>
                <w:rFonts w:cs="Times New Roman"/>
                <w:szCs w:val="21"/>
              </w:rPr>
              <w:t>水环境风险</w:t>
            </w:r>
          </w:p>
        </w:tc>
        <w:tc>
          <w:tcPr>
            <w:tcW w:w="4406" w:type="dxa"/>
            <w:gridSpan w:val="2"/>
            <w:shd w:val="clear" w:color="auto" w:fill="auto"/>
            <w:vAlign w:val="center"/>
          </w:tcPr>
          <w:p w14:paraId="4850D7F8" w14:textId="77777777" w:rsidR="0015533F" w:rsidRPr="0092632B" w:rsidRDefault="0015533F" w:rsidP="0015533F">
            <w:pPr>
              <w:pStyle w:val="af"/>
              <w:rPr>
                <w:rFonts w:cs="Times New Roman"/>
                <w:szCs w:val="21"/>
              </w:rPr>
            </w:pPr>
            <w:r w:rsidRPr="0092632B">
              <w:rPr>
                <w:rFonts w:cs="Times New Roman"/>
                <w:szCs w:val="21"/>
              </w:rPr>
              <w:t>设置一个</w:t>
            </w:r>
            <w:r w:rsidRPr="0092632B">
              <w:rPr>
                <w:rFonts w:cs="Times New Roman"/>
                <w:szCs w:val="21"/>
              </w:rPr>
              <w:t>850m</w:t>
            </w:r>
            <w:r w:rsidRPr="0092632B">
              <w:rPr>
                <w:rFonts w:cs="Times New Roman"/>
                <w:szCs w:val="21"/>
                <w:vertAlign w:val="superscript"/>
              </w:rPr>
              <w:t>3</w:t>
            </w:r>
            <w:r w:rsidRPr="0092632B">
              <w:rPr>
                <w:rFonts w:cs="Times New Roman"/>
                <w:szCs w:val="21"/>
              </w:rPr>
              <w:t>的事故应急收集池</w:t>
            </w:r>
          </w:p>
        </w:tc>
        <w:tc>
          <w:tcPr>
            <w:tcW w:w="2360" w:type="dxa"/>
            <w:vMerge/>
            <w:shd w:val="clear" w:color="auto" w:fill="auto"/>
            <w:vAlign w:val="center"/>
          </w:tcPr>
          <w:p w14:paraId="607A15F1" w14:textId="77777777" w:rsidR="0015533F" w:rsidRPr="0092632B" w:rsidRDefault="0015533F" w:rsidP="0015533F">
            <w:pPr>
              <w:pStyle w:val="1110"/>
              <w:rPr>
                <w:szCs w:val="21"/>
              </w:rPr>
            </w:pPr>
          </w:p>
        </w:tc>
      </w:tr>
      <w:tr w:rsidR="0092632B" w:rsidRPr="0092632B" w14:paraId="25532B0D" w14:textId="77777777" w:rsidTr="00462F2B">
        <w:trPr>
          <w:trHeight w:val="340"/>
          <w:jc w:val="center"/>
        </w:trPr>
        <w:tc>
          <w:tcPr>
            <w:tcW w:w="0" w:type="auto"/>
            <w:vMerge/>
            <w:shd w:val="clear" w:color="auto" w:fill="auto"/>
            <w:vAlign w:val="center"/>
          </w:tcPr>
          <w:p w14:paraId="4CDCA6A5" w14:textId="77777777" w:rsidR="0015533F" w:rsidRPr="0092632B" w:rsidRDefault="0015533F" w:rsidP="0015533F">
            <w:pPr>
              <w:pStyle w:val="1110"/>
              <w:rPr>
                <w:szCs w:val="21"/>
              </w:rPr>
            </w:pPr>
          </w:p>
        </w:tc>
        <w:tc>
          <w:tcPr>
            <w:tcW w:w="0" w:type="auto"/>
            <w:gridSpan w:val="2"/>
            <w:vMerge/>
            <w:shd w:val="clear" w:color="auto" w:fill="auto"/>
            <w:vAlign w:val="center"/>
          </w:tcPr>
          <w:p w14:paraId="47F1F5F0" w14:textId="77777777" w:rsidR="0015533F" w:rsidRPr="0092632B" w:rsidRDefault="0015533F" w:rsidP="0015533F">
            <w:pPr>
              <w:pStyle w:val="af"/>
              <w:rPr>
                <w:rFonts w:cs="Times New Roman"/>
                <w:szCs w:val="21"/>
              </w:rPr>
            </w:pPr>
          </w:p>
        </w:tc>
        <w:tc>
          <w:tcPr>
            <w:tcW w:w="4406" w:type="dxa"/>
            <w:gridSpan w:val="2"/>
            <w:shd w:val="clear" w:color="auto" w:fill="auto"/>
            <w:vAlign w:val="center"/>
          </w:tcPr>
          <w:p w14:paraId="2874C48B" w14:textId="361A2636" w:rsidR="0015533F" w:rsidRPr="0092632B" w:rsidRDefault="0015533F" w:rsidP="0015533F">
            <w:pPr>
              <w:pStyle w:val="af"/>
              <w:rPr>
                <w:rFonts w:cs="Times New Roman"/>
                <w:szCs w:val="21"/>
              </w:rPr>
            </w:pPr>
            <w:r w:rsidRPr="0092632B">
              <w:rPr>
                <w:rFonts w:cs="Times New Roman"/>
                <w:szCs w:val="21"/>
              </w:rPr>
              <w:t>污水处理系统各构筑物进行防渗处理，且设置一个容积为</w:t>
            </w:r>
            <w:r w:rsidR="00F80E88" w:rsidRPr="0092632B">
              <w:rPr>
                <w:rFonts w:cs="Times New Roman"/>
                <w:szCs w:val="21"/>
              </w:rPr>
              <w:t>2000</w:t>
            </w:r>
            <w:r w:rsidRPr="0092632B">
              <w:rPr>
                <w:rFonts w:cs="Times New Roman"/>
                <w:szCs w:val="21"/>
              </w:rPr>
              <w:t>m</w:t>
            </w:r>
            <w:r w:rsidRPr="0092632B">
              <w:rPr>
                <w:rFonts w:cs="Times New Roman"/>
                <w:szCs w:val="21"/>
                <w:vertAlign w:val="superscript"/>
              </w:rPr>
              <w:t>3</w:t>
            </w:r>
            <w:r w:rsidRPr="0092632B">
              <w:rPr>
                <w:rFonts w:cs="Times New Roman"/>
                <w:szCs w:val="21"/>
              </w:rPr>
              <w:t>的调节池</w:t>
            </w:r>
          </w:p>
        </w:tc>
        <w:tc>
          <w:tcPr>
            <w:tcW w:w="2360" w:type="dxa"/>
            <w:vMerge/>
            <w:shd w:val="clear" w:color="auto" w:fill="auto"/>
            <w:vAlign w:val="center"/>
          </w:tcPr>
          <w:p w14:paraId="22A4BF7F" w14:textId="77777777" w:rsidR="0015533F" w:rsidRPr="0092632B" w:rsidRDefault="0015533F" w:rsidP="0015533F">
            <w:pPr>
              <w:pStyle w:val="1110"/>
              <w:rPr>
                <w:szCs w:val="21"/>
              </w:rPr>
            </w:pPr>
          </w:p>
        </w:tc>
      </w:tr>
      <w:tr w:rsidR="0092632B" w:rsidRPr="0092632B" w14:paraId="174552FE" w14:textId="77777777" w:rsidTr="00462F2B">
        <w:trPr>
          <w:trHeight w:val="340"/>
          <w:jc w:val="center"/>
        </w:trPr>
        <w:tc>
          <w:tcPr>
            <w:tcW w:w="0" w:type="auto"/>
            <w:vMerge/>
            <w:shd w:val="clear" w:color="auto" w:fill="auto"/>
            <w:vAlign w:val="center"/>
          </w:tcPr>
          <w:p w14:paraId="02A7693E" w14:textId="77777777" w:rsidR="0015533F" w:rsidRPr="0092632B" w:rsidRDefault="0015533F" w:rsidP="0015533F">
            <w:pPr>
              <w:pStyle w:val="1110"/>
              <w:rPr>
                <w:szCs w:val="21"/>
              </w:rPr>
            </w:pPr>
          </w:p>
        </w:tc>
        <w:tc>
          <w:tcPr>
            <w:tcW w:w="0" w:type="auto"/>
            <w:gridSpan w:val="2"/>
            <w:vMerge w:val="restart"/>
            <w:shd w:val="clear" w:color="auto" w:fill="auto"/>
            <w:vAlign w:val="center"/>
          </w:tcPr>
          <w:p w14:paraId="6B7D28FE" w14:textId="77777777" w:rsidR="0015533F" w:rsidRPr="0092632B" w:rsidRDefault="0015533F" w:rsidP="0015533F">
            <w:pPr>
              <w:pStyle w:val="af"/>
              <w:rPr>
                <w:rFonts w:cs="Times New Roman"/>
                <w:szCs w:val="21"/>
              </w:rPr>
            </w:pPr>
            <w:r w:rsidRPr="0092632B">
              <w:rPr>
                <w:rFonts w:cs="Times New Roman"/>
                <w:szCs w:val="21"/>
              </w:rPr>
              <w:t>消防措施</w:t>
            </w:r>
          </w:p>
        </w:tc>
        <w:tc>
          <w:tcPr>
            <w:tcW w:w="4406" w:type="dxa"/>
            <w:gridSpan w:val="2"/>
            <w:shd w:val="clear" w:color="auto" w:fill="auto"/>
            <w:vAlign w:val="center"/>
          </w:tcPr>
          <w:p w14:paraId="3B9A7E54" w14:textId="77777777" w:rsidR="0015533F" w:rsidRPr="0092632B" w:rsidRDefault="0015533F" w:rsidP="0015533F">
            <w:pPr>
              <w:pStyle w:val="af"/>
              <w:rPr>
                <w:rFonts w:cs="Times New Roman"/>
                <w:szCs w:val="21"/>
              </w:rPr>
            </w:pPr>
            <w:r w:rsidRPr="0092632B">
              <w:rPr>
                <w:rFonts w:cs="Times New Roman"/>
                <w:szCs w:val="21"/>
              </w:rPr>
              <w:t>各储罐配备液位监控报警设施，配备相应品种和数量的消防器材</w:t>
            </w:r>
          </w:p>
        </w:tc>
        <w:tc>
          <w:tcPr>
            <w:tcW w:w="2360" w:type="dxa"/>
            <w:vMerge/>
            <w:shd w:val="clear" w:color="auto" w:fill="auto"/>
            <w:vAlign w:val="center"/>
          </w:tcPr>
          <w:p w14:paraId="30ED3635" w14:textId="77777777" w:rsidR="0015533F" w:rsidRPr="0092632B" w:rsidRDefault="0015533F" w:rsidP="0015533F">
            <w:pPr>
              <w:pStyle w:val="1110"/>
              <w:rPr>
                <w:szCs w:val="21"/>
              </w:rPr>
            </w:pPr>
          </w:p>
        </w:tc>
      </w:tr>
      <w:tr w:rsidR="0092632B" w:rsidRPr="0092632B" w14:paraId="7A44C6D2" w14:textId="77777777" w:rsidTr="00462F2B">
        <w:trPr>
          <w:trHeight w:val="340"/>
          <w:jc w:val="center"/>
        </w:trPr>
        <w:tc>
          <w:tcPr>
            <w:tcW w:w="0" w:type="auto"/>
            <w:vMerge/>
            <w:shd w:val="clear" w:color="auto" w:fill="auto"/>
            <w:vAlign w:val="center"/>
          </w:tcPr>
          <w:p w14:paraId="598D958A" w14:textId="77777777" w:rsidR="0015533F" w:rsidRPr="0092632B" w:rsidRDefault="0015533F" w:rsidP="0015533F">
            <w:pPr>
              <w:pStyle w:val="1110"/>
              <w:rPr>
                <w:szCs w:val="21"/>
              </w:rPr>
            </w:pPr>
          </w:p>
        </w:tc>
        <w:tc>
          <w:tcPr>
            <w:tcW w:w="0" w:type="auto"/>
            <w:gridSpan w:val="2"/>
            <w:vMerge/>
            <w:shd w:val="clear" w:color="auto" w:fill="auto"/>
            <w:vAlign w:val="center"/>
          </w:tcPr>
          <w:p w14:paraId="27AEC2F9" w14:textId="77777777" w:rsidR="0015533F" w:rsidRPr="0092632B" w:rsidRDefault="0015533F" w:rsidP="0015533F">
            <w:pPr>
              <w:pStyle w:val="af"/>
              <w:rPr>
                <w:rFonts w:cs="Times New Roman"/>
                <w:szCs w:val="21"/>
              </w:rPr>
            </w:pPr>
          </w:p>
        </w:tc>
        <w:tc>
          <w:tcPr>
            <w:tcW w:w="4406" w:type="dxa"/>
            <w:gridSpan w:val="2"/>
            <w:shd w:val="clear" w:color="auto" w:fill="auto"/>
            <w:vAlign w:val="center"/>
          </w:tcPr>
          <w:p w14:paraId="767A9D40" w14:textId="77777777" w:rsidR="0015533F" w:rsidRPr="0092632B" w:rsidRDefault="0015533F" w:rsidP="0015533F">
            <w:pPr>
              <w:pStyle w:val="af"/>
              <w:rPr>
                <w:rFonts w:cs="Times New Roman"/>
                <w:szCs w:val="21"/>
              </w:rPr>
            </w:pPr>
            <w:r w:rsidRPr="0092632B">
              <w:rPr>
                <w:rFonts w:cs="Times New Roman"/>
                <w:szCs w:val="21"/>
              </w:rPr>
              <w:t>厂区内设置有</w:t>
            </w:r>
            <w:r w:rsidRPr="0092632B">
              <w:rPr>
                <w:rFonts w:cs="Times New Roman"/>
                <w:szCs w:val="21"/>
              </w:rPr>
              <w:t>1</w:t>
            </w:r>
            <w:r w:rsidRPr="0092632B">
              <w:rPr>
                <w:rFonts w:cs="Times New Roman"/>
                <w:szCs w:val="21"/>
              </w:rPr>
              <w:t>个</w:t>
            </w:r>
            <w:r w:rsidRPr="0092632B">
              <w:rPr>
                <w:rFonts w:cs="Times New Roman"/>
                <w:szCs w:val="21"/>
              </w:rPr>
              <w:t>250m</w:t>
            </w:r>
            <w:r w:rsidRPr="0092632B">
              <w:rPr>
                <w:rFonts w:cs="Times New Roman"/>
                <w:szCs w:val="21"/>
                <w:vertAlign w:val="superscript"/>
              </w:rPr>
              <w:t>3</w:t>
            </w:r>
            <w:r w:rsidRPr="0092632B">
              <w:rPr>
                <w:rFonts w:cs="Times New Roman"/>
                <w:szCs w:val="21"/>
              </w:rPr>
              <w:t>的消防水池（给水池兼顾）</w:t>
            </w:r>
          </w:p>
        </w:tc>
        <w:tc>
          <w:tcPr>
            <w:tcW w:w="2360" w:type="dxa"/>
            <w:vMerge/>
            <w:shd w:val="clear" w:color="auto" w:fill="auto"/>
            <w:vAlign w:val="center"/>
          </w:tcPr>
          <w:p w14:paraId="58EF9570" w14:textId="77777777" w:rsidR="0015533F" w:rsidRPr="0092632B" w:rsidRDefault="0015533F" w:rsidP="0015533F">
            <w:pPr>
              <w:pStyle w:val="1110"/>
              <w:rPr>
                <w:szCs w:val="21"/>
              </w:rPr>
            </w:pPr>
          </w:p>
        </w:tc>
      </w:tr>
      <w:tr w:rsidR="0092632B" w:rsidRPr="0092632B" w14:paraId="338A3D5A" w14:textId="77777777" w:rsidTr="00462F2B">
        <w:trPr>
          <w:trHeight w:val="340"/>
          <w:jc w:val="center"/>
        </w:trPr>
        <w:tc>
          <w:tcPr>
            <w:tcW w:w="0" w:type="auto"/>
            <w:vMerge/>
            <w:shd w:val="clear" w:color="auto" w:fill="auto"/>
            <w:vAlign w:val="center"/>
          </w:tcPr>
          <w:p w14:paraId="3B8C5E06" w14:textId="77777777" w:rsidR="0015533F" w:rsidRPr="0092632B" w:rsidRDefault="0015533F" w:rsidP="0015533F">
            <w:pPr>
              <w:pStyle w:val="1110"/>
              <w:rPr>
                <w:szCs w:val="21"/>
              </w:rPr>
            </w:pPr>
          </w:p>
        </w:tc>
        <w:tc>
          <w:tcPr>
            <w:tcW w:w="0" w:type="auto"/>
            <w:gridSpan w:val="2"/>
            <w:vMerge/>
            <w:shd w:val="clear" w:color="auto" w:fill="auto"/>
            <w:vAlign w:val="center"/>
          </w:tcPr>
          <w:p w14:paraId="12FFF036" w14:textId="77777777" w:rsidR="0015533F" w:rsidRPr="0092632B" w:rsidRDefault="0015533F" w:rsidP="0015533F">
            <w:pPr>
              <w:pStyle w:val="af"/>
              <w:rPr>
                <w:rFonts w:cs="Times New Roman"/>
                <w:szCs w:val="21"/>
              </w:rPr>
            </w:pPr>
          </w:p>
        </w:tc>
        <w:tc>
          <w:tcPr>
            <w:tcW w:w="4406" w:type="dxa"/>
            <w:gridSpan w:val="2"/>
            <w:shd w:val="clear" w:color="auto" w:fill="auto"/>
            <w:vAlign w:val="center"/>
          </w:tcPr>
          <w:p w14:paraId="7FAF0DE5" w14:textId="77777777" w:rsidR="0015533F" w:rsidRPr="0092632B" w:rsidRDefault="0015533F" w:rsidP="0015533F">
            <w:pPr>
              <w:pStyle w:val="af"/>
              <w:rPr>
                <w:rFonts w:cs="Times New Roman"/>
                <w:szCs w:val="21"/>
              </w:rPr>
            </w:pPr>
            <w:r w:rsidRPr="0092632B">
              <w:rPr>
                <w:rFonts w:cs="Times New Roman"/>
                <w:szCs w:val="21"/>
              </w:rPr>
              <w:t>厂内各建筑物设有干粉灭火系统</w:t>
            </w:r>
          </w:p>
        </w:tc>
        <w:tc>
          <w:tcPr>
            <w:tcW w:w="2360" w:type="dxa"/>
            <w:vMerge/>
            <w:shd w:val="clear" w:color="auto" w:fill="auto"/>
            <w:vAlign w:val="center"/>
          </w:tcPr>
          <w:p w14:paraId="79B518ED" w14:textId="77777777" w:rsidR="0015533F" w:rsidRPr="0092632B" w:rsidRDefault="0015533F" w:rsidP="0015533F">
            <w:pPr>
              <w:pStyle w:val="1110"/>
              <w:rPr>
                <w:szCs w:val="21"/>
              </w:rPr>
            </w:pPr>
          </w:p>
        </w:tc>
      </w:tr>
      <w:tr w:rsidR="0092632B" w:rsidRPr="0092632B" w14:paraId="1E2CD45A" w14:textId="77777777" w:rsidTr="00462F2B">
        <w:trPr>
          <w:trHeight w:val="340"/>
          <w:jc w:val="center"/>
        </w:trPr>
        <w:tc>
          <w:tcPr>
            <w:tcW w:w="0" w:type="auto"/>
            <w:vMerge/>
            <w:shd w:val="clear" w:color="auto" w:fill="auto"/>
            <w:vAlign w:val="center"/>
          </w:tcPr>
          <w:p w14:paraId="596065E8" w14:textId="77777777" w:rsidR="0015533F" w:rsidRPr="0092632B" w:rsidRDefault="0015533F" w:rsidP="0015533F">
            <w:pPr>
              <w:pStyle w:val="1110"/>
              <w:rPr>
                <w:szCs w:val="21"/>
              </w:rPr>
            </w:pPr>
          </w:p>
        </w:tc>
        <w:tc>
          <w:tcPr>
            <w:tcW w:w="0" w:type="auto"/>
            <w:gridSpan w:val="2"/>
            <w:vMerge/>
            <w:shd w:val="clear" w:color="auto" w:fill="auto"/>
            <w:vAlign w:val="center"/>
          </w:tcPr>
          <w:p w14:paraId="623268AB" w14:textId="77777777" w:rsidR="0015533F" w:rsidRPr="0092632B" w:rsidRDefault="0015533F" w:rsidP="0015533F">
            <w:pPr>
              <w:pStyle w:val="af"/>
              <w:rPr>
                <w:rFonts w:cs="Times New Roman"/>
                <w:szCs w:val="21"/>
              </w:rPr>
            </w:pPr>
          </w:p>
        </w:tc>
        <w:tc>
          <w:tcPr>
            <w:tcW w:w="4406" w:type="dxa"/>
            <w:gridSpan w:val="2"/>
            <w:shd w:val="clear" w:color="auto" w:fill="auto"/>
            <w:vAlign w:val="center"/>
          </w:tcPr>
          <w:p w14:paraId="42E65DD5" w14:textId="28BE6005" w:rsidR="0015533F" w:rsidRPr="0092632B" w:rsidRDefault="0015533F" w:rsidP="0015533F">
            <w:pPr>
              <w:pStyle w:val="af"/>
              <w:rPr>
                <w:rFonts w:cs="Times New Roman"/>
                <w:szCs w:val="21"/>
              </w:rPr>
            </w:pPr>
            <w:r w:rsidRPr="0092632B">
              <w:rPr>
                <w:rFonts w:cs="Times New Roman"/>
                <w:szCs w:val="21"/>
              </w:rPr>
              <w:t>在储柜阀门处、柜区等物料易泄漏的部位设置可燃气检测报警仪和报警器</w:t>
            </w:r>
          </w:p>
        </w:tc>
        <w:tc>
          <w:tcPr>
            <w:tcW w:w="2360" w:type="dxa"/>
            <w:vMerge/>
            <w:shd w:val="clear" w:color="auto" w:fill="auto"/>
            <w:vAlign w:val="center"/>
          </w:tcPr>
          <w:p w14:paraId="1AAA9BEF" w14:textId="77777777" w:rsidR="0015533F" w:rsidRPr="0092632B" w:rsidRDefault="0015533F" w:rsidP="0015533F">
            <w:pPr>
              <w:pStyle w:val="1110"/>
              <w:rPr>
                <w:szCs w:val="21"/>
              </w:rPr>
            </w:pPr>
          </w:p>
        </w:tc>
      </w:tr>
      <w:tr w:rsidR="0092632B" w:rsidRPr="0092632B" w14:paraId="58F5C7FB" w14:textId="77777777" w:rsidTr="00462F2B">
        <w:trPr>
          <w:trHeight w:val="340"/>
          <w:jc w:val="center"/>
        </w:trPr>
        <w:tc>
          <w:tcPr>
            <w:tcW w:w="0" w:type="auto"/>
            <w:vMerge/>
            <w:shd w:val="clear" w:color="auto" w:fill="auto"/>
            <w:vAlign w:val="center"/>
          </w:tcPr>
          <w:p w14:paraId="38DB40D6" w14:textId="77777777" w:rsidR="0015533F" w:rsidRPr="0092632B" w:rsidRDefault="0015533F" w:rsidP="0015533F">
            <w:pPr>
              <w:pStyle w:val="1110"/>
              <w:rPr>
                <w:szCs w:val="21"/>
              </w:rPr>
            </w:pPr>
          </w:p>
        </w:tc>
        <w:tc>
          <w:tcPr>
            <w:tcW w:w="0" w:type="auto"/>
            <w:gridSpan w:val="2"/>
            <w:vMerge w:val="restart"/>
            <w:shd w:val="clear" w:color="auto" w:fill="auto"/>
            <w:vAlign w:val="center"/>
          </w:tcPr>
          <w:p w14:paraId="4E5317CD" w14:textId="77777777" w:rsidR="0015533F" w:rsidRPr="0092632B" w:rsidRDefault="0015533F" w:rsidP="0015533F">
            <w:pPr>
              <w:pStyle w:val="af"/>
              <w:rPr>
                <w:rFonts w:cs="Times New Roman"/>
                <w:szCs w:val="21"/>
              </w:rPr>
            </w:pPr>
            <w:r w:rsidRPr="0092632B">
              <w:rPr>
                <w:rFonts w:cs="Times New Roman"/>
                <w:szCs w:val="21"/>
              </w:rPr>
              <w:t>安全环保管理</w:t>
            </w:r>
          </w:p>
        </w:tc>
        <w:tc>
          <w:tcPr>
            <w:tcW w:w="4406" w:type="dxa"/>
            <w:gridSpan w:val="2"/>
            <w:shd w:val="clear" w:color="auto" w:fill="auto"/>
            <w:vAlign w:val="center"/>
          </w:tcPr>
          <w:p w14:paraId="64C4E6F1" w14:textId="77777777" w:rsidR="0015533F" w:rsidRPr="0092632B" w:rsidRDefault="0015533F" w:rsidP="0015533F">
            <w:pPr>
              <w:pStyle w:val="af"/>
              <w:rPr>
                <w:rFonts w:cs="Times New Roman"/>
                <w:szCs w:val="21"/>
              </w:rPr>
            </w:pPr>
            <w:r w:rsidRPr="0092632B">
              <w:rPr>
                <w:rFonts w:cs="Times New Roman"/>
                <w:szCs w:val="21"/>
              </w:rPr>
              <w:t>组建安全环保管理机构，承担工程的环保安全工作</w:t>
            </w:r>
          </w:p>
        </w:tc>
        <w:tc>
          <w:tcPr>
            <w:tcW w:w="2360" w:type="dxa"/>
            <w:vMerge/>
            <w:shd w:val="clear" w:color="auto" w:fill="auto"/>
            <w:vAlign w:val="center"/>
          </w:tcPr>
          <w:p w14:paraId="70DC92B9" w14:textId="77777777" w:rsidR="0015533F" w:rsidRPr="0092632B" w:rsidRDefault="0015533F" w:rsidP="0015533F">
            <w:pPr>
              <w:pStyle w:val="1110"/>
              <w:rPr>
                <w:szCs w:val="21"/>
              </w:rPr>
            </w:pPr>
          </w:p>
        </w:tc>
      </w:tr>
      <w:tr w:rsidR="0092632B" w:rsidRPr="0092632B" w14:paraId="6F1EEA81" w14:textId="77777777" w:rsidTr="00462F2B">
        <w:trPr>
          <w:trHeight w:val="340"/>
          <w:jc w:val="center"/>
        </w:trPr>
        <w:tc>
          <w:tcPr>
            <w:tcW w:w="0" w:type="auto"/>
            <w:vMerge/>
            <w:shd w:val="clear" w:color="auto" w:fill="auto"/>
            <w:vAlign w:val="center"/>
          </w:tcPr>
          <w:p w14:paraId="6805BCED" w14:textId="77777777" w:rsidR="0015533F" w:rsidRPr="0092632B" w:rsidRDefault="0015533F" w:rsidP="0015533F">
            <w:pPr>
              <w:pStyle w:val="1110"/>
              <w:rPr>
                <w:szCs w:val="21"/>
              </w:rPr>
            </w:pPr>
          </w:p>
        </w:tc>
        <w:tc>
          <w:tcPr>
            <w:tcW w:w="0" w:type="auto"/>
            <w:gridSpan w:val="2"/>
            <w:vMerge/>
            <w:shd w:val="clear" w:color="auto" w:fill="auto"/>
            <w:vAlign w:val="center"/>
          </w:tcPr>
          <w:p w14:paraId="3F2DBAA5" w14:textId="77777777" w:rsidR="0015533F" w:rsidRPr="0092632B" w:rsidRDefault="0015533F" w:rsidP="0015533F">
            <w:pPr>
              <w:pStyle w:val="af"/>
              <w:rPr>
                <w:rFonts w:cs="Times New Roman"/>
                <w:szCs w:val="21"/>
              </w:rPr>
            </w:pPr>
          </w:p>
        </w:tc>
        <w:tc>
          <w:tcPr>
            <w:tcW w:w="4406" w:type="dxa"/>
            <w:gridSpan w:val="2"/>
            <w:shd w:val="clear" w:color="auto" w:fill="auto"/>
            <w:vAlign w:val="center"/>
          </w:tcPr>
          <w:p w14:paraId="585E3105" w14:textId="77777777" w:rsidR="0015533F" w:rsidRPr="0092632B" w:rsidRDefault="0015533F" w:rsidP="0015533F">
            <w:pPr>
              <w:pStyle w:val="af"/>
              <w:rPr>
                <w:rFonts w:cs="Times New Roman"/>
                <w:szCs w:val="21"/>
              </w:rPr>
            </w:pPr>
            <w:r w:rsidRPr="0092632B">
              <w:rPr>
                <w:rFonts w:cs="Times New Roman"/>
                <w:szCs w:val="21"/>
              </w:rPr>
              <w:t>制订操作规程，员工持证上岗</w:t>
            </w:r>
          </w:p>
        </w:tc>
        <w:tc>
          <w:tcPr>
            <w:tcW w:w="2360" w:type="dxa"/>
            <w:vMerge/>
            <w:shd w:val="clear" w:color="auto" w:fill="auto"/>
            <w:vAlign w:val="center"/>
          </w:tcPr>
          <w:p w14:paraId="308B67EE" w14:textId="77777777" w:rsidR="0015533F" w:rsidRPr="0092632B" w:rsidRDefault="0015533F" w:rsidP="0015533F">
            <w:pPr>
              <w:pStyle w:val="1110"/>
              <w:rPr>
                <w:szCs w:val="21"/>
              </w:rPr>
            </w:pPr>
          </w:p>
        </w:tc>
      </w:tr>
      <w:tr w:rsidR="0092632B" w:rsidRPr="0092632B" w14:paraId="1519F1B0" w14:textId="77777777" w:rsidTr="00462F2B">
        <w:trPr>
          <w:trHeight w:val="340"/>
          <w:jc w:val="center"/>
        </w:trPr>
        <w:tc>
          <w:tcPr>
            <w:tcW w:w="0" w:type="auto"/>
            <w:vMerge/>
            <w:shd w:val="clear" w:color="auto" w:fill="auto"/>
            <w:vAlign w:val="center"/>
          </w:tcPr>
          <w:p w14:paraId="101736ED" w14:textId="77777777" w:rsidR="0015533F" w:rsidRPr="0092632B" w:rsidRDefault="0015533F" w:rsidP="0015533F">
            <w:pPr>
              <w:pStyle w:val="1110"/>
              <w:rPr>
                <w:szCs w:val="21"/>
              </w:rPr>
            </w:pPr>
          </w:p>
        </w:tc>
        <w:tc>
          <w:tcPr>
            <w:tcW w:w="0" w:type="auto"/>
            <w:gridSpan w:val="2"/>
            <w:shd w:val="clear" w:color="auto" w:fill="auto"/>
            <w:vAlign w:val="center"/>
          </w:tcPr>
          <w:p w14:paraId="65A2D07A" w14:textId="77777777" w:rsidR="0015533F" w:rsidRPr="0092632B" w:rsidRDefault="0015533F" w:rsidP="0015533F">
            <w:pPr>
              <w:pStyle w:val="af"/>
              <w:rPr>
                <w:rFonts w:cs="Times New Roman"/>
                <w:szCs w:val="21"/>
              </w:rPr>
            </w:pPr>
            <w:r w:rsidRPr="0092632B">
              <w:rPr>
                <w:rFonts w:cs="Times New Roman"/>
                <w:szCs w:val="21"/>
              </w:rPr>
              <w:t>应急预案</w:t>
            </w:r>
          </w:p>
        </w:tc>
        <w:tc>
          <w:tcPr>
            <w:tcW w:w="4406" w:type="dxa"/>
            <w:gridSpan w:val="2"/>
            <w:shd w:val="clear" w:color="auto" w:fill="auto"/>
            <w:vAlign w:val="center"/>
          </w:tcPr>
          <w:p w14:paraId="3224C2DF" w14:textId="77777777" w:rsidR="0015533F" w:rsidRPr="0092632B" w:rsidRDefault="0015533F" w:rsidP="0015533F">
            <w:pPr>
              <w:pStyle w:val="af"/>
              <w:rPr>
                <w:rFonts w:cs="Times New Roman"/>
                <w:szCs w:val="21"/>
              </w:rPr>
            </w:pPr>
            <w:r w:rsidRPr="0092632B">
              <w:rPr>
                <w:rFonts w:cs="Times New Roman"/>
                <w:szCs w:val="21"/>
              </w:rPr>
              <w:t>编制事故应急预案，并演习</w:t>
            </w:r>
          </w:p>
        </w:tc>
        <w:tc>
          <w:tcPr>
            <w:tcW w:w="2360" w:type="dxa"/>
            <w:vMerge/>
            <w:shd w:val="clear" w:color="auto" w:fill="auto"/>
            <w:vAlign w:val="center"/>
          </w:tcPr>
          <w:p w14:paraId="4754A3BA" w14:textId="77777777" w:rsidR="0015533F" w:rsidRPr="0092632B" w:rsidRDefault="0015533F" w:rsidP="0015533F">
            <w:pPr>
              <w:pStyle w:val="1110"/>
              <w:rPr>
                <w:szCs w:val="21"/>
              </w:rPr>
            </w:pPr>
          </w:p>
        </w:tc>
      </w:tr>
    </w:tbl>
    <w:p w14:paraId="4BB3DC75" w14:textId="77777777" w:rsidR="00510477" w:rsidRPr="0092632B" w:rsidRDefault="00E23D32">
      <w:pPr>
        <w:pStyle w:val="2"/>
        <w:rPr>
          <w:rFonts w:cs="Times New Roman"/>
        </w:rPr>
      </w:pPr>
      <w:bookmarkStart w:id="245" w:name="_Toc137393255"/>
      <w:r w:rsidRPr="0092632B">
        <w:rPr>
          <w:rFonts w:cs="Times New Roman"/>
        </w:rPr>
        <w:t>9.4</w:t>
      </w:r>
      <w:r w:rsidRPr="0092632B">
        <w:rPr>
          <w:rFonts w:cs="Times New Roman"/>
        </w:rPr>
        <w:t>污染物排放清单</w:t>
      </w:r>
      <w:bookmarkEnd w:id="245"/>
    </w:p>
    <w:p w14:paraId="4E1D4919" w14:textId="3D1CE921" w:rsidR="00510477" w:rsidRPr="0092632B" w:rsidRDefault="00E23D32">
      <w:pPr>
        <w:ind w:firstLine="480"/>
        <w:rPr>
          <w:rFonts w:cs="Times New Roman"/>
        </w:rPr>
      </w:pPr>
      <w:r w:rsidRPr="0092632B">
        <w:rPr>
          <w:rFonts w:cs="Times New Roman"/>
        </w:rPr>
        <w:t>项目组成和废水、废气、噪声、固废排放清单见表</w:t>
      </w:r>
      <w:r w:rsidRPr="0092632B">
        <w:rPr>
          <w:rFonts w:cs="Times New Roman"/>
        </w:rPr>
        <w:t>9.4-1~9.4-</w:t>
      </w:r>
      <w:r w:rsidR="00557195" w:rsidRPr="0092632B">
        <w:rPr>
          <w:rFonts w:cs="Times New Roman"/>
        </w:rPr>
        <w:t>5</w:t>
      </w:r>
      <w:r w:rsidRPr="0092632B">
        <w:rPr>
          <w:rFonts w:cs="Times New Roman"/>
        </w:rPr>
        <w:t>。</w:t>
      </w:r>
    </w:p>
    <w:p w14:paraId="4A544B51" w14:textId="496C708E" w:rsidR="00557195" w:rsidRPr="0092632B" w:rsidRDefault="00E23D32" w:rsidP="009D0EC7">
      <w:pPr>
        <w:pStyle w:val="af1"/>
        <w:spacing w:before="163"/>
        <w:rPr>
          <w:rFonts w:cs="Times New Roman"/>
        </w:rPr>
      </w:pPr>
      <w:r w:rsidRPr="0092632B">
        <w:rPr>
          <w:rFonts w:cs="Times New Roman"/>
        </w:rPr>
        <w:t>表</w:t>
      </w:r>
      <w:r w:rsidRPr="0092632B">
        <w:rPr>
          <w:rFonts w:cs="Times New Roman"/>
        </w:rPr>
        <w:t xml:space="preserve">9.4-1   </w:t>
      </w:r>
      <w:r w:rsidR="006F154F" w:rsidRPr="0092632B">
        <w:rPr>
          <w:rFonts w:cs="Times New Roman"/>
        </w:rPr>
        <w:t>项目组成</w:t>
      </w:r>
      <w:r w:rsidRPr="0092632B">
        <w:rPr>
          <w:rFonts w:cs="Times New Roman"/>
        </w:rPr>
        <w:t>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4"/>
        <w:gridCol w:w="606"/>
        <w:gridCol w:w="1135"/>
        <w:gridCol w:w="5633"/>
        <w:gridCol w:w="1788"/>
      </w:tblGrid>
      <w:tr w:rsidR="0092632B" w:rsidRPr="0092632B" w14:paraId="16C7FC70" w14:textId="77777777" w:rsidTr="00557195">
        <w:trPr>
          <w:cantSplit/>
        </w:trPr>
        <w:tc>
          <w:tcPr>
            <w:tcW w:w="285" w:type="pct"/>
            <w:vAlign w:val="center"/>
          </w:tcPr>
          <w:p w14:paraId="6EC76F79" w14:textId="77777777" w:rsidR="00557195" w:rsidRPr="0092632B" w:rsidRDefault="00557195" w:rsidP="009A32B7">
            <w:pPr>
              <w:pStyle w:val="af"/>
              <w:adjustRightInd w:val="0"/>
              <w:snapToGrid w:val="0"/>
              <w:rPr>
                <w:rFonts w:cs="Times New Roman"/>
              </w:rPr>
            </w:pPr>
            <w:r w:rsidRPr="0092632B">
              <w:rPr>
                <w:rFonts w:cs="Times New Roman"/>
              </w:rPr>
              <w:t>类别</w:t>
            </w:r>
          </w:p>
        </w:tc>
        <w:tc>
          <w:tcPr>
            <w:tcW w:w="896" w:type="pct"/>
            <w:gridSpan w:val="2"/>
            <w:vAlign w:val="center"/>
          </w:tcPr>
          <w:p w14:paraId="740C771B" w14:textId="77777777" w:rsidR="00557195" w:rsidRPr="0092632B" w:rsidRDefault="00557195" w:rsidP="009A32B7">
            <w:pPr>
              <w:pStyle w:val="af"/>
              <w:adjustRightInd w:val="0"/>
              <w:snapToGrid w:val="0"/>
              <w:rPr>
                <w:rFonts w:cs="Times New Roman"/>
              </w:rPr>
            </w:pPr>
            <w:r w:rsidRPr="0092632B">
              <w:rPr>
                <w:rFonts w:cs="Times New Roman"/>
              </w:rPr>
              <w:t>工程名称</w:t>
            </w:r>
          </w:p>
        </w:tc>
        <w:tc>
          <w:tcPr>
            <w:tcW w:w="3819" w:type="pct"/>
            <w:gridSpan w:val="2"/>
            <w:vAlign w:val="center"/>
          </w:tcPr>
          <w:p w14:paraId="1D423448" w14:textId="06064C9E" w:rsidR="00557195" w:rsidRPr="0092632B" w:rsidRDefault="00557195" w:rsidP="009A32B7">
            <w:pPr>
              <w:pStyle w:val="af"/>
              <w:adjustRightInd w:val="0"/>
              <w:snapToGrid w:val="0"/>
              <w:rPr>
                <w:rFonts w:cs="Times New Roman"/>
              </w:rPr>
            </w:pPr>
            <w:r w:rsidRPr="0092632B">
              <w:rPr>
                <w:rFonts w:cs="Times New Roman" w:hint="eastAsia"/>
              </w:rPr>
              <w:t>主要</w:t>
            </w:r>
            <w:r w:rsidRPr="0092632B">
              <w:rPr>
                <w:rFonts w:cs="Times New Roman"/>
              </w:rPr>
              <w:t>工程内容</w:t>
            </w:r>
          </w:p>
        </w:tc>
      </w:tr>
      <w:tr w:rsidR="0092632B" w:rsidRPr="0092632B" w14:paraId="3FB003D5" w14:textId="77777777" w:rsidTr="00557195">
        <w:trPr>
          <w:cantSplit/>
        </w:trPr>
        <w:tc>
          <w:tcPr>
            <w:tcW w:w="285" w:type="pct"/>
            <w:vMerge w:val="restart"/>
            <w:vAlign w:val="center"/>
          </w:tcPr>
          <w:p w14:paraId="112C0DDC" w14:textId="77777777" w:rsidR="00557195" w:rsidRPr="0092632B" w:rsidRDefault="00557195" w:rsidP="009A32B7">
            <w:pPr>
              <w:pStyle w:val="af"/>
              <w:adjustRightInd w:val="0"/>
              <w:snapToGrid w:val="0"/>
              <w:rPr>
                <w:rFonts w:cs="Times New Roman"/>
              </w:rPr>
            </w:pPr>
            <w:r w:rsidRPr="0092632B">
              <w:rPr>
                <w:rFonts w:cs="Times New Roman"/>
              </w:rPr>
              <w:t>主体工程</w:t>
            </w:r>
          </w:p>
        </w:tc>
        <w:tc>
          <w:tcPr>
            <w:tcW w:w="4715" w:type="pct"/>
            <w:gridSpan w:val="4"/>
            <w:vAlign w:val="center"/>
          </w:tcPr>
          <w:p w14:paraId="621C7B19" w14:textId="77777777" w:rsidR="00557195" w:rsidRPr="0092632B" w:rsidRDefault="00557195" w:rsidP="009A32B7">
            <w:pPr>
              <w:pStyle w:val="af"/>
              <w:adjustRightInd w:val="0"/>
              <w:snapToGrid w:val="0"/>
              <w:jc w:val="both"/>
              <w:rPr>
                <w:rFonts w:cs="Times New Roman"/>
              </w:rPr>
            </w:pPr>
            <w:r w:rsidRPr="0092632B">
              <w:rPr>
                <w:rFonts w:cs="Times New Roman"/>
              </w:rPr>
              <w:t>本项目主要建设</w:t>
            </w:r>
            <w:r w:rsidRPr="0092632B">
              <w:rPr>
                <w:rFonts w:cs="Times New Roman"/>
              </w:rPr>
              <w:t>1</w:t>
            </w:r>
            <w:r w:rsidRPr="0092632B">
              <w:rPr>
                <w:rFonts w:cs="Times New Roman"/>
              </w:rPr>
              <w:t>条餐厨垃圾处理线，处理线规模为</w:t>
            </w:r>
            <w:r w:rsidRPr="0092632B">
              <w:rPr>
                <w:rFonts w:cs="Times New Roman"/>
              </w:rPr>
              <w:t>150t/d</w:t>
            </w:r>
            <w:r w:rsidRPr="0092632B">
              <w:rPr>
                <w:rFonts w:cs="Times New Roman"/>
              </w:rPr>
              <w:t>。主要建设内容包括：餐厨垃圾预处理系统、湿式厌氧发酵系统、沼气净化发电系统。</w:t>
            </w:r>
          </w:p>
        </w:tc>
      </w:tr>
      <w:tr w:rsidR="0092632B" w:rsidRPr="0092632B" w14:paraId="09CD8F7A" w14:textId="77777777" w:rsidTr="00557195">
        <w:trPr>
          <w:cantSplit/>
        </w:trPr>
        <w:tc>
          <w:tcPr>
            <w:tcW w:w="285" w:type="pct"/>
            <w:vMerge/>
            <w:vAlign w:val="center"/>
          </w:tcPr>
          <w:p w14:paraId="5E8FCF07" w14:textId="77777777" w:rsidR="00557195" w:rsidRPr="0092632B" w:rsidRDefault="00557195" w:rsidP="009A32B7">
            <w:pPr>
              <w:pStyle w:val="af"/>
              <w:adjustRightInd w:val="0"/>
              <w:snapToGrid w:val="0"/>
              <w:rPr>
                <w:rFonts w:cs="Times New Roman"/>
              </w:rPr>
            </w:pPr>
          </w:p>
        </w:tc>
        <w:tc>
          <w:tcPr>
            <w:tcW w:w="896" w:type="pct"/>
            <w:gridSpan w:val="2"/>
            <w:vAlign w:val="center"/>
          </w:tcPr>
          <w:p w14:paraId="4E0638C7" w14:textId="77777777" w:rsidR="00557195" w:rsidRPr="0092632B" w:rsidRDefault="00557195" w:rsidP="009A32B7">
            <w:pPr>
              <w:pStyle w:val="af"/>
              <w:adjustRightInd w:val="0"/>
              <w:snapToGrid w:val="0"/>
              <w:rPr>
                <w:rFonts w:cs="Times New Roman"/>
              </w:rPr>
            </w:pPr>
            <w:r w:rsidRPr="0092632B">
              <w:rPr>
                <w:rFonts w:cs="Times New Roman"/>
              </w:rPr>
              <w:t>一、接收及预处理系统</w:t>
            </w:r>
          </w:p>
        </w:tc>
        <w:tc>
          <w:tcPr>
            <w:tcW w:w="3819" w:type="pct"/>
            <w:gridSpan w:val="2"/>
            <w:vAlign w:val="center"/>
          </w:tcPr>
          <w:p w14:paraId="5FBD0016" w14:textId="77777777" w:rsidR="00557195" w:rsidRPr="0092632B" w:rsidRDefault="00557195" w:rsidP="009A32B7">
            <w:pPr>
              <w:pStyle w:val="af"/>
              <w:adjustRightInd w:val="0"/>
              <w:snapToGrid w:val="0"/>
              <w:jc w:val="both"/>
              <w:rPr>
                <w:rFonts w:cs="Times New Roman"/>
              </w:rPr>
            </w:pPr>
            <w:r w:rsidRPr="0092632B">
              <w:rPr>
                <w:rFonts w:cs="Times New Roman"/>
              </w:rPr>
              <w:t>餐厨垃圾处理规模</w:t>
            </w:r>
            <w:r w:rsidRPr="0092632B">
              <w:rPr>
                <w:rFonts w:cs="Times New Roman"/>
              </w:rPr>
              <w:t>150t/d</w:t>
            </w:r>
            <w:r w:rsidRPr="0092632B">
              <w:rPr>
                <w:rFonts w:cs="Times New Roman"/>
              </w:rPr>
              <w:t>，建设预处理车间，车间为局部</w:t>
            </w:r>
            <w:r w:rsidRPr="0092632B">
              <w:rPr>
                <w:rFonts w:cs="Times New Roman"/>
              </w:rPr>
              <w:t>2F</w:t>
            </w:r>
            <w:r w:rsidRPr="0092632B">
              <w:rPr>
                <w:rFonts w:cs="Times New Roman"/>
              </w:rPr>
              <w:t>，高约</w:t>
            </w:r>
            <w:r w:rsidRPr="0092632B">
              <w:rPr>
                <w:rFonts w:cs="Times New Roman"/>
              </w:rPr>
              <w:t>11.5m</w:t>
            </w:r>
            <w:r w:rsidRPr="0092632B">
              <w:rPr>
                <w:rFonts w:cs="Times New Roman"/>
              </w:rPr>
              <w:t>，占地面积</w:t>
            </w:r>
            <w:r w:rsidRPr="0092632B">
              <w:rPr>
                <w:rFonts w:cs="Times New Roman"/>
              </w:rPr>
              <w:t>3032.96m</w:t>
            </w:r>
            <w:r w:rsidRPr="0092632B">
              <w:rPr>
                <w:rFonts w:cs="Times New Roman"/>
                <w:vertAlign w:val="superscript"/>
              </w:rPr>
              <w:t>2</w:t>
            </w:r>
            <w:r w:rsidRPr="0092632B">
              <w:rPr>
                <w:rFonts w:cs="Times New Roman"/>
              </w:rPr>
              <w:t>，建筑面积</w:t>
            </w:r>
            <w:r w:rsidRPr="0092632B">
              <w:rPr>
                <w:rFonts w:cs="Times New Roman"/>
              </w:rPr>
              <w:t>3831.54m</w:t>
            </w:r>
            <w:r w:rsidRPr="0092632B">
              <w:rPr>
                <w:rFonts w:cs="Times New Roman"/>
                <w:vertAlign w:val="superscript"/>
              </w:rPr>
              <w:t>2</w:t>
            </w:r>
            <w:r w:rsidRPr="0092632B">
              <w:rPr>
                <w:rFonts w:cs="Times New Roman"/>
              </w:rPr>
              <w:t>，位于场地西侧。用于对餐厨垃圾进行预处理。</w:t>
            </w:r>
          </w:p>
        </w:tc>
      </w:tr>
      <w:tr w:rsidR="0092632B" w:rsidRPr="0092632B" w14:paraId="6B8B27C2" w14:textId="77777777" w:rsidTr="00557195">
        <w:trPr>
          <w:cantSplit/>
        </w:trPr>
        <w:tc>
          <w:tcPr>
            <w:tcW w:w="285" w:type="pct"/>
            <w:vMerge/>
            <w:vAlign w:val="center"/>
          </w:tcPr>
          <w:p w14:paraId="2E05F564" w14:textId="77777777" w:rsidR="00557195" w:rsidRPr="0092632B" w:rsidRDefault="00557195" w:rsidP="009A32B7">
            <w:pPr>
              <w:pStyle w:val="af"/>
              <w:adjustRightInd w:val="0"/>
              <w:snapToGrid w:val="0"/>
              <w:rPr>
                <w:rFonts w:cs="Times New Roman"/>
              </w:rPr>
            </w:pPr>
          </w:p>
        </w:tc>
        <w:tc>
          <w:tcPr>
            <w:tcW w:w="312" w:type="pct"/>
            <w:vMerge w:val="restart"/>
            <w:vAlign w:val="center"/>
          </w:tcPr>
          <w:p w14:paraId="68320D6C" w14:textId="77777777" w:rsidR="00557195" w:rsidRPr="0092632B" w:rsidRDefault="00557195" w:rsidP="009A32B7">
            <w:pPr>
              <w:pStyle w:val="af"/>
              <w:adjustRightInd w:val="0"/>
              <w:snapToGrid w:val="0"/>
              <w:rPr>
                <w:rFonts w:cs="Times New Roman"/>
              </w:rPr>
            </w:pPr>
            <w:r w:rsidRPr="0092632B">
              <w:rPr>
                <w:rFonts w:cs="Times New Roman"/>
              </w:rPr>
              <w:t>其中</w:t>
            </w:r>
          </w:p>
        </w:tc>
        <w:tc>
          <w:tcPr>
            <w:tcW w:w="584" w:type="pct"/>
            <w:vAlign w:val="center"/>
          </w:tcPr>
          <w:p w14:paraId="6339D76D" w14:textId="77777777" w:rsidR="00557195" w:rsidRPr="0092632B" w:rsidRDefault="00557195" w:rsidP="009A32B7">
            <w:pPr>
              <w:pStyle w:val="af"/>
              <w:adjustRightInd w:val="0"/>
              <w:snapToGrid w:val="0"/>
              <w:rPr>
                <w:rFonts w:cs="Times New Roman"/>
              </w:rPr>
            </w:pPr>
            <w:r w:rsidRPr="0092632B">
              <w:rPr>
                <w:rFonts w:cs="Times New Roman"/>
              </w:rPr>
              <w:t>接收</w:t>
            </w:r>
          </w:p>
        </w:tc>
        <w:tc>
          <w:tcPr>
            <w:tcW w:w="3819" w:type="pct"/>
            <w:gridSpan w:val="2"/>
            <w:vAlign w:val="center"/>
          </w:tcPr>
          <w:p w14:paraId="3D0A5FB8" w14:textId="77777777" w:rsidR="00557195" w:rsidRPr="0092632B" w:rsidRDefault="00557195" w:rsidP="009A32B7">
            <w:pPr>
              <w:pStyle w:val="af"/>
              <w:adjustRightInd w:val="0"/>
              <w:snapToGrid w:val="0"/>
              <w:jc w:val="both"/>
              <w:rPr>
                <w:rFonts w:cs="Times New Roman"/>
              </w:rPr>
            </w:pPr>
            <w:r w:rsidRPr="0092632B">
              <w:rPr>
                <w:rFonts w:cs="Times New Roman"/>
              </w:rPr>
              <w:t>设</w:t>
            </w:r>
            <w:r w:rsidRPr="0092632B">
              <w:rPr>
                <w:rFonts w:cs="Times New Roman"/>
              </w:rPr>
              <w:t>1</w:t>
            </w:r>
            <w:r w:rsidRPr="0092632B">
              <w:rPr>
                <w:rFonts w:cs="Times New Roman"/>
              </w:rPr>
              <w:t>个接收料斗，容量为</w:t>
            </w:r>
            <w:r w:rsidRPr="0092632B">
              <w:rPr>
                <w:rFonts w:cs="Times New Roman"/>
              </w:rPr>
              <w:t>20m</w:t>
            </w:r>
            <w:r w:rsidRPr="0092632B">
              <w:rPr>
                <w:rFonts w:cs="Times New Roman"/>
                <w:vertAlign w:val="superscript"/>
              </w:rPr>
              <w:t>3</w:t>
            </w:r>
            <w:r w:rsidRPr="0092632B">
              <w:rPr>
                <w:rFonts w:cs="Times New Roman"/>
              </w:rPr>
              <w:t>，处理能力为</w:t>
            </w:r>
            <w:r w:rsidRPr="0092632B">
              <w:rPr>
                <w:rFonts w:cs="Times New Roman"/>
              </w:rPr>
              <w:t>15m</w:t>
            </w:r>
            <w:r w:rsidRPr="0092632B">
              <w:rPr>
                <w:rFonts w:cs="Times New Roman"/>
                <w:vertAlign w:val="superscript"/>
              </w:rPr>
              <w:t>3</w:t>
            </w:r>
            <w:r w:rsidRPr="0092632B">
              <w:rPr>
                <w:rFonts w:cs="Times New Roman"/>
              </w:rPr>
              <w:t>/h</w:t>
            </w:r>
            <w:r w:rsidRPr="0092632B">
              <w:rPr>
                <w:rFonts w:cs="Times New Roman"/>
              </w:rPr>
              <w:t>，进料斗为下沉式。高峰小时接收能力</w:t>
            </w:r>
            <w:r w:rsidRPr="0092632B">
              <w:rPr>
                <w:rFonts w:cs="Times New Roman"/>
              </w:rPr>
              <w:t>20m</w:t>
            </w:r>
            <w:r w:rsidRPr="0092632B">
              <w:rPr>
                <w:rFonts w:cs="Times New Roman"/>
                <w:vertAlign w:val="superscript"/>
              </w:rPr>
              <w:t>3</w:t>
            </w:r>
            <w:r w:rsidRPr="0092632B">
              <w:rPr>
                <w:rFonts w:cs="Times New Roman"/>
              </w:rPr>
              <w:t>/h</w:t>
            </w:r>
            <w:r w:rsidRPr="0092632B">
              <w:rPr>
                <w:rFonts w:cs="Times New Roman"/>
              </w:rPr>
              <w:t>。料斗底部并排设置</w:t>
            </w:r>
            <w:r w:rsidRPr="0092632B">
              <w:rPr>
                <w:rFonts w:cs="Times New Roman"/>
              </w:rPr>
              <w:t>1</w:t>
            </w:r>
            <w:r w:rsidRPr="0092632B">
              <w:rPr>
                <w:rFonts w:cs="Times New Roman"/>
              </w:rPr>
              <w:t>根螺旋。</w:t>
            </w:r>
          </w:p>
        </w:tc>
      </w:tr>
      <w:tr w:rsidR="0092632B" w:rsidRPr="0092632B" w14:paraId="54DDD760" w14:textId="77777777" w:rsidTr="00557195">
        <w:trPr>
          <w:cantSplit/>
        </w:trPr>
        <w:tc>
          <w:tcPr>
            <w:tcW w:w="285" w:type="pct"/>
            <w:vMerge/>
            <w:vAlign w:val="center"/>
          </w:tcPr>
          <w:p w14:paraId="5481295F" w14:textId="77777777" w:rsidR="00557195" w:rsidRPr="0092632B" w:rsidRDefault="00557195" w:rsidP="009A32B7">
            <w:pPr>
              <w:pStyle w:val="af"/>
              <w:adjustRightInd w:val="0"/>
              <w:snapToGrid w:val="0"/>
              <w:rPr>
                <w:rFonts w:cs="Times New Roman"/>
              </w:rPr>
            </w:pPr>
          </w:p>
        </w:tc>
        <w:tc>
          <w:tcPr>
            <w:tcW w:w="312" w:type="pct"/>
            <w:vMerge/>
            <w:vAlign w:val="center"/>
          </w:tcPr>
          <w:p w14:paraId="7A1D10ED" w14:textId="77777777" w:rsidR="00557195" w:rsidRPr="0092632B" w:rsidRDefault="00557195" w:rsidP="009A32B7">
            <w:pPr>
              <w:pStyle w:val="af"/>
              <w:adjustRightInd w:val="0"/>
              <w:snapToGrid w:val="0"/>
              <w:rPr>
                <w:rFonts w:cs="Times New Roman"/>
              </w:rPr>
            </w:pPr>
          </w:p>
        </w:tc>
        <w:tc>
          <w:tcPr>
            <w:tcW w:w="584" w:type="pct"/>
            <w:vAlign w:val="center"/>
          </w:tcPr>
          <w:p w14:paraId="481F581F" w14:textId="77777777" w:rsidR="00557195" w:rsidRPr="0092632B" w:rsidRDefault="00557195" w:rsidP="009A32B7">
            <w:pPr>
              <w:pStyle w:val="af"/>
              <w:adjustRightInd w:val="0"/>
              <w:snapToGrid w:val="0"/>
              <w:rPr>
                <w:rFonts w:cs="Times New Roman"/>
              </w:rPr>
            </w:pPr>
            <w:r w:rsidRPr="0092632B">
              <w:rPr>
                <w:rFonts w:cs="Times New Roman"/>
              </w:rPr>
              <w:t>分拣</w:t>
            </w:r>
          </w:p>
        </w:tc>
        <w:tc>
          <w:tcPr>
            <w:tcW w:w="3819" w:type="pct"/>
            <w:gridSpan w:val="2"/>
            <w:vAlign w:val="center"/>
          </w:tcPr>
          <w:p w14:paraId="75847932" w14:textId="77777777" w:rsidR="00557195" w:rsidRPr="0092632B" w:rsidRDefault="00557195" w:rsidP="009A32B7">
            <w:pPr>
              <w:pStyle w:val="af"/>
              <w:adjustRightInd w:val="0"/>
              <w:snapToGrid w:val="0"/>
              <w:jc w:val="both"/>
              <w:rPr>
                <w:rFonts w:cs="Times New Roman"/>
              </w:rPr>
            </w:pPr>
            <w:r w:rsidRPr="0092632B">
              <w:rPr>
                <w:rFonts w:cs="Times New Roman"/>
              </w:rPr>
              <w:t>设置</w:t>
            </w:r>
            <w:r w:rsidRPr="0092632B">
              <w:rPr>
                <w:rFonts w:cs="Times New Roman"/>
              </w:rPr>
              <w:t>1</w:t>
            </w:r>
            <w:r w:rsidRPr="0092632B">
              <w:rPr>
                <w:rFonts w:cs="Times New Roman"/>
              </w:rPr>
              <w:t>台分拣机，单台处理能力为</w:t>
            </w:r>
            <w:r w:rsidRPr="0092632B">
              <w:rPr>
                <w:rFonts w:cs="Times New Roman"/>
              </w:rPr>
              <w:t>15m</w:t>
            </w:r>
            <w:r w:rsidRPr="0092632B">
              <w:rPr>
                <w:rFonts w:cs="Times New Roman"/>
                <w:vertAlign w:val="superscript"/>
              </w:rPr>
              <w:t>3</w:t>
            </w:r>
            <w:r w:rsidRPr="0092632B">
              <w:rPr>
                <w:rFonts w:cs="Times New Roman"/>
              </w:rPr>
              <w:t>/h</w:t>
            </w:r>
            <w:r w:rsidRPr="0092632B">
              <w:rPr>
                <w:rFonts w:cs="Times New Roman"/>
              </w:rPr>
              <w:t>，高峰小时处理能力</w:t>
            </w:r>
            <w:r w:rsidRPr="0092632B">
              <w:rPr>
                <w:rFonts w:cs="Times New Roman"/>
              </w:rPr>
              <w:t>20m</w:t>
            </w:r>
            <w:r w:rsidRPr="0092632B">
              <w:rPr>
                <w:rFonts w:cs="Times New Roman"/>
                <w:vertAlign w:val="superscript"/>
              </w:rPr>
              <w:t>3</w:t>
            </w:r>
            <w:r w:rsidRPr="0092632B">
              <w:rPr>
                <w:rFonts w:cs="Times New Roman"/>
              </w:rPr>
              <w:t>/h</w:t>
            </w:r>
            <w:r w:rsidRPr="0092632B">
              <w:rPr>
                <w:rFonts w:cs="Times New Roman"/>
              </w:rPr>
              <w:t>。</w:t>
            </w:r>
          </w:p>
        </w:tc>
      </w:tr>
      <w:tr w:rsidR="0092632B" w:rsidRPr="0092632B" w14:paraId="119A8155" w14:textId="77777777" w:rsidTr="00557195">
        <w:trPr>
          <w:cantSplit/>
        </w:trPr>
        <w:tc>
          <w:tcPr>
            <w:tcW w:w="285" w:type="pct"/>
            <w:vMerge/>
            <w:vAlign w:val="center"/>
          </w:tcPr>
          <w:p w14:paraId="5D9C649A" w14:textId="77777777" w:rsidR="00557195" w:rsidRPr="0092632B" w:rsidRDefault="00557195" w:rsidP="009A32B7">
            <w:pPr>
              <w:pStyle w:val="af"/>
              <w:adjustRightInd w:val="0"/>
              <w:snapToGrid w:val="0"/>
              <w:rPr>
                <w:rFonts w:cs="Times New Roman"/>
              </w:rPr>
            </w:pPr>
          </w:p>
        </w:tc>
        <w:tc>
          <w:tcPr>
            <w:tcW w:w="312" w:type="pct"/>
            <w:vMerge/>
            <w:vAlign w:val="center"/>
          </w:tcPr>
          <w:p w14:paraId="53CC42E8" w14:textId="77777777" w:rsidR="00557195" w:rsidRPr="0092632B" w:rsidRDefault="00557195" w:rsidP="009A32B7">
            <w:pPr>
              <w:pStyle w:val="af"/>
              <w:adjustRightInd w:val="0"/>
              <w:snapToGrid w:val="0"/>
              <w:rPr>
                <w:rFonts w:cs="Times New Roman"/>
              </w:rPr>
            </w:pPr>
          </w:p>
        </w:tc>
        <w:tc>
          <w:tcPr>
            <w:tcW w:w="584" w:type="pct"/>
            <w:vAlign w:val="center"/>
          </w:tcPr>
          <w:p w14:paraId="5E2FABC0" w14:textId="77777777" w:rsidR="00557195" w:rsidRPr="0092632B" w:rsidRDefault="00557195" w:rsidP="009A32B7">
            <w:pPr>
              <w:pStyle w:val="af"/>
              <w:adjustRightInd w:val="0"/>
              <w:snapToGrid w:val="0"/>
              <w:rPr>
                <w:rFonts w:cs="Times New Roman"/>
              </w:rPr>
            </w:pPr>
            <w:r w:rsidRPr="0092632B">
              <w:rPr>
                <w:rFonts w:cs="Times New Roman"/>
              </w:rPr>
              <w:t>制浆除杂</w:t>
            </w:r>
          </w:p>
        </w:tc>
        <w:tc>
          <w:tcPr>
            <w:tcW w:w="3819" w:type="pct"/>
            <w:gridSpan w:val="2"/>
            <w:vAlign w:val="center"/>
          </w:tcPr>
          <w:p w14:paraId="65DCCD0C" w14:textId="77777777" w:rsidR="00557195" w:rsidRPr="0092632B" w:rsidRDefault="00557195" w:rsidP="009A32B7">
            <w:pPr>
              <w:pStyle w:val="af"/>
              <w:adjustRightInd w:val="0"/>
              <w:snapToGrid w:val="0"/>
              <w:jc w:val="both"/>
              <w:rPr>
                <w:rFonts w:cs="Times New Roman"/>
              </w:rPr>
            </w:pPr>
            <w:r w:rsidRPr="0092632B">
              <w:rPr>
                <w:rFonts w:cs="Times New Roman"/>
              </w:rPr>
              <w:t>设置</w:t>
            </w:r>
            <w:r w:rsidRPr="0092632B">
              <w:rPr>
                <w:rFonts w:cs="Times New Roman"/>
              </w:rPr>
              <w:t>1</w:t>
            </w:r>
            <w:r w:rsidRPr="0092632B">
              <w:rPr>
                <w:rFonts w:cs="Times New Roman"/>
              </w:rPr>
              <w:t>台制浆机，高峰小时分选制浆能力</w:t>
            </w:r>
            <w:r w:rsidRPr="0092632B">
              <w:rPr>
                <w:rFonts w:cs="Times New Roman"/>
              </w:rPr>
              <w:t>25m</w:t>
            </w:r>
            <w:r w:rsidRPr="0092632B">
              <w:rPr>
                <w:rFonts w:cs="Times New Roman"/>
                <w:vertAlign w:val="superscript"/>
              </w:rPr>
              <w:t>3</w:t>
            </w:r>
            <w:r w:rsidRPr="0092632B">
              <w:rPr>
                <w:rFonts w:cs="Times New Roman"/>
              </w:rPr>
              <w:t>/h</w:t>
            </w:r>
            <w:r w:rsidRPr="0092632B">
              <w:rPr>
                <w:rFonts w:cs="Times New Roman"/>
              </w:rPr>
              <w:t>。</w:t>
            </w:r>
          </w:p>
        </w:tc>
      </w:tr>
      <w:tr w:rsidR="0092632B" w:rsidRPr="0092632B" w14:paraId="2836485F" w14:textId="77777777" w:rsidTr="00557195">
        <w:trPr>
          <w:cantSplit/>
        </w:trPr>
        <w:tc>
          <w:tcPr>
            <w:tcW w:w="285" w:type="pct"/>
            <w:vMerge/>
            <w:vAlign w:val="center"/>
          </w:tcPr>
          <w:p w14:paraId="6F6063AE" w14:textId="77777777" w:rsidR="00557195" w:rsidRPr="0092632B" w:rsidRDefault="00557195" w:rsidP="009A32B7">
            <w:pPr>
              <w:pStyle w:val="af"/>
              <w:adjustRightInd w:val="0"/>
              <w:snapToGrid w:val="0"/>
              <w:rPr>
                <w:rFonts w:cs="Times New Roman"/>
              </w:rPr>
            </w:pPr>
          </w:p>
        </w:tc>
        <w:tc>
          <w:tcPr>
            <w:tcW w:w="312" w:type="pct"/>
            <w:vMerge/>
            <w:vAlign w:val="center"/>
          </w:tcPr>
          <w:p w14:paraId="5FDD0731" w14:textId="77777777" w:rsidR="00557195" w:rsidRPr="0092632B" w:rsidRDefault="00557195" w:rsidP="009A32B7">
            <w:pPr>
              <w:pStyle w:val="af"/>
              <w:adjustRightInd w:val="0"/>
              <w:snapToGrid w:val="0"/>
              <w:rPr>
                <w:rFonts w:cs="Times New Roman"/>
              </w:rPr>
            </w:pPr>
          </w:p>
        </w:tc>
        <w:tc>
          <w:tcPr>
            <w:tcW w:w="584" w:type="pct"/>
            <w:vAlign w:val="center"/>
          </w:tcPr>
          <w:p w14:paraId="3D69BBBE" w14:textId="77777777" w:rsidR="00557195" w:rsidRPr="0092632B" w:rsidRDefault="00557195" w:rsidP="009A32B7">
            <w:pPr>
              <w:pStyle w:val="af"/>
              <w:adjustRightInd w:val="0"/>
              <w:snapToGrid w:val="0"/>
              <w:rPr>
                <w:rFonts w:cs="Times New Roman"/>
              </w:rPr>
            </w:pPr>
            <w:r w:rsidRPr="0092632B">
              <w:rPr>
                <w:rFonts w:cs="Times New Roman"/>
              </w:rPr>
              <w:t>除砂</w:t>
            </w:r>
          </w:p>
        </w:tc>
        <w:tc>
          <w:tcPr>
            <w:tcW w:w="3819" w:type="pct"/>
            <w:gridSpan w:val="2"/>
            <w:vAlign w:val="center"/>
          </w:tcPr>
          <w:p w14:paraId="1C5432CE" w14:textId="77777777" w:rsidR="00557195" w:rsidRPr="0092632B" w:rsidRDefault="00557195" w:rsidP="009A32B7">
            <w:pPr>
              <w:pStyle w:val="af"/>
              <w:adjustRightInd w:val="0"/>
              <w:snapToGrid w:val="0"/>
              <w:jc w:val="both"/>
              <w:rPr>
                <w:rFonts w:cs="Times New Roman"/>
              </w:rPr>
            </w:pPr>
            <w:r w:rsidRPr="0092632B">
              <w:rPr>
                <w:rFonts w:cs="Times New Roman"/>
              </w:rPr>
              <w:t>设置除砂器</w:t>
            </w:r>
            <w:r w:rsidRPr="0092632B">
              <w:rPr>
                <w:rFonts w:cs="Times New Roman"/>
              </w:rPr>
              <w:t>1</w:t>
            </w:r>
            <w:r w:rsidRPr="0092632B">
              <w:rPr>
                <w:rFonts w:cs="Times New Roman"/>
              </w:rPr>
              <w:t>套，包括沉降缓冲罐、循环泵、旋流器、螺旋提砂机。</w:t>
            </w:r>
          </w:p>
        </w:tc>
      </w:tr>
      <w:tr w:rsidR="0092632B" w:rsidRPr="0092632B" w14:paraId="5E7F468D" w14:textId="77777777" w:rsidTr="00557195">
        <w:trPr>
          <w:cantSplit/>
        </w:trPr>
        <w:tc>
          <w:tcPr>
            <w:tcW w:w="285" w:type="pct"/>
            <w:vMerge/>
            <w:vAlign w:val="center"/>
          </w:tcPr>
          <w:p w14:paraId="45833429" w14:textId="77777777" w:rsidR="00557195" w:rsidRPr="0092632B" w:rsidRDefault="00557195" w:rsidP="009A32B7">
            <w:pPr>
              <w:pStyle w:val="af"/>
              <w:adjustRightInd w:val="0"/>
              <w:snapToGrid w:val="0"/>
              <w:rPr>
                <w:rFonts w:cs="Times New Roman"/>
              </w:rPr>
            </w:pPr>
          </w:p>
        </w:tc>
        <w:tc>
          <w:tcPr>
            <w:tcW w:w="312" w:type="pct"/>
            <w:vMerge/>
            <w:vAlign w:val="center"/>
          </w:tcPr>
          <w:p w14:paraId="5574E5F4" w14:textId="77777777" w:rsidR="00557195" w:rsidRPr="0092632B" w:rsidRDefault="00557195" w:rsidP="009A32B7">
            <w:pPr>
              <w:pStyle w:val="af"/>
              <w:adjustRightInd w:val="0"/>
              <w:snapToGrid w:val="0"/>
              <w:rPr>
                <w:rFonts w:cs="Times New Roman"/>
              </w:rPr>
            </w:pPr>
          </w:p>
        </w:tc>
        <w:tc>
          <w:tcPr>
            <w:tcW w:w="584" w:type="pct"/>
            <w:vAlign w:val="center"/>
          </w:tcPr>
          <w:p w14:paraId="00A6B269" w14:textId="77777777" w:rsidR="00557195" w:rsidRPr="0092632B" w:rsidRDefault="00557195" w:rsidP="009A32B7">
            <w:pPr>
              <w:pStyle w:val="af"/>
              <w:adjustRightInd w:val="0"/>
              <w:snapToGrid w:val="0"/>
              <w:rPr>
                <w:rFonts w:cs="Times New Roman"/>
              </w:rPr>
            </w:pPr>
            <w:r w:rsidRPr="0092632B">
              <w:rPr>
                <w:rFonts w:cs="Times New Roman"/>
              </w:rPr>
              <w:t>蒸煮加热</w:t>
            </w:r>
          </w:p>
        </w:tc>
        <w:tc>
          <w:tcPr>
            <w:tcW w:w="3819" w:type="pct"/>
            <w:gridSpan w:val="2"/>
            <w:vAlign w:val="center"/>
          </w:tcPr>
          <w:p w14:paraId="161727C9" w14:textId="77777777" w:rsidR="00557195" w:rsidRPr="0092632B" w:rsidRDefault="00557195" w:rsidP="009A32B7">
            <w:pPr>
              <w:pStyle w:val="af"/>
              <w:adjustRightInd w:val="0"/>
              <w:snapToGrid w:val="0"/>
              <w:jc w:val="both"/>
              <w:rPr>
                <w:rFonts w:cs="Times New Roman"/>
              </w:rPr>
            </w:pPr>
            <w:r w:rsidRPr="0092632B">
              <w:rPr>
                <w:rFonts w:cs="Times New Roman"/>
              </w:rPr>
              <w:t>设置</w:t>
            </w:r>
            <w:r w:rsidRPr="0092632B">
              <w:rPr>
                <w:rFonts w:cs="Times New Roman"/>
              </w:rPr>
              <w:t>1</w:t>
            </w:r>
            <w:r w:rsidRPr="0092632B">
              <w:rPr>
                <w:rFonts w:cs="Times New Roman"/>
              </w:rPr>
              <w:t>个</w:t>
            </w:r>
            <w:r w:rsidRPr="0092632B">
              <w:rPr>
                <w:rFonts w:cs="Times New Roman"/>
              </w:rPr>
              <w:t>1#</w:t>
            </w:r>
            <w:r w:rsidRPr="0092632B">
              <w:rPr>
                <w:rFonts w:cs="Times New Roman"/>
              </w:rPr>
              <w:t>浆液加热罐，有效容积为</w:t>
            </w:r>
            <w:r w:rsidRPr="0092632B">
              <w:rPr>
                <w:rFonts w:cs="Times New Roman"/>
              </w:rPr>
              <w:t>3m³</w:t>
            </w:r>
            <w:r w:rsidRPr="0092632B">
              <w:rPr>
                <w:rFonts w:cs="Times New Roman"/>
              </w:rPr>
              <w:t>，加热温度</w:t>
            </w:r>
            <w:r w:rsidRPr="0092632B">
              <w:rPr>
                <w:rFonts w:cs="Times New Roman"/>
              </w:rPr>
              <w:t>55-65</w:t>
            </w:r>
            <w:r w:rsidRPr="0092632B">
              <w:rPr>
                <w:rFonts w:ascii="宋体" w:hAnsi="宋体" w:cs="宋体" w:hint="eastAsia"/>
              </w:rPr>
              <w:t>℃</w:t>
            </w:r>
            <w:r w:rsidRPr="0092632B">
              <w:rPr>
                <w:rFonts w:cs="Times New Roman"/>
              </w:rPr>
              <w:t>。</w:t>
            </w:r>
          </w:p>
        </w:tc>
      </w:tr>
      <w:tr w:rsidR="0092632B" w:rsidRPr="0092632B" w14:paraId="464E549B" w14:textId="77777777" w:rsidTr="00557195">
        <w:trPr>
          <w:cantSplit/>
        </w:trPr>
        <w:tc>
          <w:tcPr>
            <w:tcW w:w="285" w:type="pct"/>
            <w:vMerge/>
            <w:vAlign w:val="center"/>
          </w:tcPr>
          <w:p w14:paraId="53C2662D" w14:textId="77777777" w:rsidR="00557195" w:rsidRPr="0092632B" w:rsidRDefault="00557195" w:rsidP="009A32B7">
            <w:pPr>
              <w:pStyle w:val="af"/>
              <w:adjustRightInd w:val="0"/>
              <w:snapToGrid w:val="0"/>
              <w:rPr>
                <w:rFonts w:cs="Times New Roman"/>
              </w:rPr>
            </w:pPr>
          </w:p>
        </w:tc>
        <w:tc>
          <w:tcPr>
            <w:tcW w:w="312" w:type="pct"/>
            <w:vMerge/>
            <w:vAlign w:val="center"/>
          </w:tcPr>
          <w:p w14:paraId="63D6B180" w14:textId="77777777" w:rsidR="00557195" w:rsidRPr="0092632B" w:rsidRDefault="00557195" w:rsidP="009A32B7">
            <w:pPr>
              <w:pStyle w:val="af"/>
              <w:adjustRightInd w:val="0"/>
              <w:snapToGrid w:val="0"/>
              <w:rPr>
                <w:rFonts w:cs="Times New Roman"/>
              </w:rPr>
            </w:pPr>
          </w:p>
        </w:tc>
        <w:tc>
          <w:tcPr>
            <w:tcW w:w="584" w:type="pct"/>
            <w:vAlign w:val="center"/>
          </w:tcPr>
          <w:p w14:paraId="3E645D95" w14:textId="77777777" w:rsidR="00557195" w:rsidRPr="0092632B" w:rsidRDefault="00557195" w:rsidP="009A32B7">
            <w:pPr>
              <w:pStyle w:val="af"/>
              <w:adjustRightInd w:val="0"/>
              <w:snapToGrid w:val="0"/>
              <w:rPr>
                <w:rFonts w:cs="Times New Roman"/>
              </w:rPr>
            </w:pPr>
            <w:r w:rsidRPr="0092632B">
              <w:rPr>
                <w:rFonts w:cs="Times New Roman"/>
              </w:rPr>
              <w:t>三相分离</w:t>
            </w:r>
          </w:p>
        </w:tc>
        <w:tc>
          <w:tcPr>
            <w:tcW w:w="3819" w:type="pct"/>
            <w:gridSpan w:val="2"/>
            <w:vAlign w:val="center"/>
          </w:tcPr>
          <w:p w14:paraId="2B66EE0E" w14:textId="77777777" w:rsidR="00557195" w:rsidRPr="0092632B" w:rsidRDefault="00557195" w:rsidP="009A32B7">
            <w:pPr>
              <w:pStyle w:val="af"/>
              <w:adjustRightInd w:val="0"/>
              <w:snapToGrid w:val="0"/>
              <w:jc w:val="both"/>
              <w:rPr>
                <w:rFonts w:cs="Times New Roman"/>
              </w:rPr>
            </w:pPr>
            <w:r w:rsidRPr="0092632B">
              <w:rPr>
                <w:rFonts w:cs="Times New Roman"/>
              </w:rPr>
              <w:t>设置</w:t>
            </w:r>
            <w:r w:rsidRPr="0092632B">
              <w:rPr>
                <w:rFonts w:cs="Times New Roman"/>
              </w:rPr>
              <w:t>1</w:t>
            </w:r>
            <w:r w:rsidRPr="0092632B">
              <w:rPr>
                <w:rFonts w:cs="Times New Roman"/>
              </w:rPr>
              <w:t>套油</w:t>
            </w:r>
            <w:r w:rsidRPr="0092632B">
              <w:rPr>
                <w:rFonts w:cs="Times New Roman"/>
              </w:rPr>
              <w:t>/</w:t>
            </w:r>
            <w:r w:rsidRPr="0092632B">
              <w:rPr>
                <w:rFonts w:cs="Times New Roman"/>
              </w:rPr>
              <w:t>水</w:t>
            </w:r>
            <w:r w:rsidRPr="0092632B">
              <w:rPr>
                <w:rFonts w:cs="Times New Roman"/>
              </w:rPr>
              <w:t>/</w:t>
            </w:r>
            <w:r w:rsidRPr="0092632B">
              <w:rPr>
                <w:rFonts w:cs="Times New Roman"/>
              </w:rPr>
              <w:t>渣三相离心分离装置，包括</w:t>
            </w:r>
            <w:r w:rsidRPr="0092632B">
              <w:rPr>
                <w:rFonts w:cs="Times New Roman"/>
              </w:rPr>
              <w:t>2</w:t>
            </w:r>
            <w:r w:rsidRPr="0092632B">
              <w:rPr>
                <w:rFonts w:cs="Times New Roman"/>
              </w:rPr>
              <w:t>台卧式离心机、</w:t>
            </w:r>
            <w:r w:rsidRPr="0092632B">
              <w:rPr>
                <w:rFonts w:cs="Times New Roman"/>
              </w:rPr>
              <w:t>1</w:t>
            </w:r>
            <w:r w:rsidRPr="0092632B">
              <w:rPr>
                <w:rFonts w:cs="Times New Roman"/>
              </w:rPr>
              <w:t>个</w:t>
            </w:r>
            <w:r w:rsidRPr="0092632B">
              <w:rPr>
                <w:rFonts w:cs="Times New Roman"/>
              </w:rPr>
              <w:t>2#</w:t>
            </w:r>
            <w:r w:rsidRPr="0092632B">
              <w:rPr>
                <w:rFonts w:cs="Times New Roman"/>
              </w:rPr>
              <w:t>浆液加热罐、</w:t>
            </w:r>
            <w:r w:rsidRPr="0092632B">
              <w:rPr>
                <w:rFonts w:cs="Times New Roman"/>
              </w:rPr>
              <w:t>1</w:t>
            </w:r>
            <w:r w:rsidRPr="0092632B">
              <w:rPr>
                <w:rFonts w:cs="Times New Roman"/>
              </w:rPr>
              <w:t>台立式离心机，加热温度</w:t>
            </w:r>
            <w:r w:rsidRPr="0092632B">
              <w:rPr>
                <w:rFonts w:cs="Times New Roman"/>
              </w:rPr>
              <w:t>85-95</w:t>
            </w:r>
            <w:r w:rsidRPr="0092632B">
              <w:rPr>
                <w:rFonts w:ascii="宋体" w:hAnsi="宋体" w:cs="宋体" w:hint="eastAsia"/>
              </w:rPr>
              <w:t>℃</w:t>
            </w:r>
            <w:r w:rsidRPr="0092632B">
              <w:rPr>
                <w:rFonts w:cs="Times New Roman"/>
              </w:rPr>
              <w:t>。</w:t>
            </w:r>
          </w:p>
        </w:tc>
      </w:tr>
      <w:tr w:rsidR="0092632B" w:rsidRPr="0092632B" w14:paraId="2EA8FCC0" w14:textId="77777777" w:rsidTr="00557195">
        <w:trPr>
          <w:cantSplit/>
        </w:trPr>
        <w:tc>
          <w:tcPr>
            <w:tcW w:w="285" w:type="pct"/>
            <w:vMerge/>
            <w:vAlign w:val="center"/>
          </w:tcPr>
          <w:p w14:paraId="46108651" w14:textId="77777777" w:rsidR="00557195" w:rsidRPr="0092632B" w:rsidRDefault="00557195" w:rsidP="009A32B7">
            <w:pPr>
              <w:pStyle w:val="af"/>
              <w:adjustRightInd w:val="0"/>
              <w:snapToGrid w:val="0"/>
              <w:rPr>
                <w:rFonts w:cs="Times New Roman"/>
              </w:rPr>
            </w:pPr>
          </w:p>
        </w:tc>
        <w:tc>
          <w:tcPr>
            <w:tcW w:w="312" w:type="pct"/>
            <w:vMerge w:val="restart"/>
            <w:vAlign w:val="center"/>
          </w:tcPr>
          <w:p w14:paraId="02FD9A43" w14:textId="77777777" w:rsidR="00557195" w:rsidRPr="0092632B" w:rsidRDefault="00557195" w:rsidP="009A32B7">
            <w:pPr>
              <w:pStyle w:val="af"/>
              <w:adjustRightInd w:val="0"/>
              <w:snapToGrid w:val="0"/>
              <w:rPr>
                <w:rFonts w:cs="Times New Roman"/>
              </w:rPr>
            </w:pPr>
            <w:r w:rsidRPr="0092632B">
              <w:rPr>
                <w:rFonts w:cs="Times New Roman"/>
              </w:rPr>
              <w:t>二、厌氧发酵系统</w:t>
            </w:r>
          </w:p>
        </w:tc>
        <w:tc>
          <w:tcPr>
            <w:tcW w:w="584" w:type="pct"/>
            <w:vAlign w:val="center"/>
          </w:tcPr>
          <w:p w14:paraId="56139EBB" w14:textId="77777777" w:rsidR="00557195" w:rsidRPr="0092632B" w:rsidRDefault="00557195" w:rsidP="009A32B7">
            <w:pPr>
              <w:pStyle w:val="af"/>
              <w:adjustRightInd w:val="0"/>
              <w:snapToGrid w:val="0"/>
              <w:rPr>
                <w:rFonts w:cs="Times New Roman"/>
              </w:rPr>
            </w:pPr>
            <w:r w:rsidRPr="0092632B">
              <w:rPr>
                <w:rFonts w:cs="Times New Roman"/>
              </w:rPr>
              <w:t>均质</w:t>
            </w:r>
          </w:p>
        </w:tc>
        <w:tc>
          <w:tcPr>
            <w:tcW w:w="3819" w:type="pct"/>
            <w:gridSpan w:val="2"/>
            <w:vAlign w:val="center"/>
          </w:tcPr>
          <w:p w14:paraId="49BD5416" w14:textId="77777777" w:rsidR="00557195" w:rsidRPr="0092632B" w:rsidRDefault="00557195" w:rsidP="009A32B7">
            <w:pPr>
              <w:pStyle w:val="af"/>
              <w:adjustRightInd w:val="0"/>
              <w:snapToGrid w:val="0"/>
              <w:jc w:val="both"/>
              <w:rPr>
                <w:rFonts w:cs="Times New Roman"/>
              </w:rPr>
            </w:pPr>
            <w:r w:rsidRPr="0092632B">
              <w:rPr>
                <w:rFonts w:cs="Times New Roman"/>
              </w:rPr>
              <w:t>设置均质罐的有效容积为</w:t>
            </w:r>
            <w:r w:rsidRPr="0092632B">
              <w:rPr>
                <w:rFonts w:cs="Times New Roman"/>
              </w:rPr>
              <w:t>160m³</w:t>
            </w:r>
            <w:r w:rsidRPr="0092632B">
              <w:rPr>
                <w:rFonts w:cs="Times New Roman"/>
              </w:rPr>
              <w:t>，共</w:t>
            </w:r>
            <w:r w:rsidRPr="0092632B">
              <w:rPr>
                <w:rFonts w:cs="Times New Roman"/>
              </w:rPr>
              <w:t>2</w:t>
            </w:r>
            <w:r w:rsidRPr="0092632B">
              <w:rPr>
                <w:rFonts w:cs="Times New Roman"/>
              </w:rPr>
              <w:t>座，位于预处理车间东侧。</w:t>
            </w:r>
          </w:p>
        </w:tc>
      </w:tr>
      <w:tr w:rsidR="0092632B" w:rsidRPr="0092632B" w14:paraId="364ACBA2" w14:textId="77777777" w:rsidTr="00557195">
        <w:trPr>
          <w:cantSplit/>
        </w:trPr>
        <w:tc>
          <w:tcPr>
            <w:tcW w:w="285" w:type="pct"/>
            <w:vMerge/>
            <w:vAlign w:val="center"/>
          </w:tcPr>
          <w:p w14:paraId="23F51BB5" w14:textId="77777777" w:rsidR="00557195" w:rsidRPr="0092632B" w:rsidRDefault="00557195" w:rsidP="009A32B7">
            <w:pPr>
              <w:pStyle w:val="af"/>
              <w:adjustRightInd w:val="0"/>
              <w:snapToGrid w:val="0"/>
              <w:rPr>
                <w:rFonts w:cs="Times New Roman"/>
              </w:rPr>
            </w:pPr>
          </w:p>
        </w:tc>
        <w:tc>
          <w:tcPr>
            <w:tcW w:w="312" w:type="pct"/>
            <w:vMerge/>
            <w:vAlign w:val="center"/>
          </w:tcPr>
          <w:p w14:paraId="0D34ACF3" w14:textId="77777777" w:rsidR="00557195" w:rsidRPr="0092632B" w:rsidRDefault="00557195" w:rsidP="009A32B7">
            <w:pPr>
              <w:pStyle w:val="af"/>
              <w:adjustRightInd w:val="0"/>
              <w:snapToGrid w:val="0"/>
              <w:rPr>
                <w:rFonts w:cs="Times New Roman"/>
              </w:rPr>
            </w:pPr>
          </w:p>
        </w:tc>
        <w:tc>
          <w:tcPr>
            <w:tcW w:w="584" w:type="pct"/>
            <w:vAlign w:val="center"/>
          </w:tcPr>
          <w:p w14:paraId="38DB909D" w14:textId="77777777" w:rsidR="00557195" w:rsidRPr="0092632B" w:rsidRDefault="00557195" w:rsidP="009A32B7">
            <w:pPr>
              <w:pStyle w:val="af"/>
              <w:adjustRightInd w:val="0"/>
              <w:snapToGrid w:val="0"/>
              <w:rPr>
                <w:rFonts w:cs="Times New Roman"/>
              </w:rPr>
            </w:pPr>
            <w:r w:rsidRPr="0092632B">
              <w:rPr>
                <w:rFonts w:cs="Times New Roman"/>
              </w:rPr>
              <w:t>餐厨垃圾湿式厌氧发酵</w:t>
            </w:r>
          </w:p>
        </w:tc>
        <w:tc>
          <w:tcPr>
            <w:tcW w:w="3819" w:type="pct"/>
            <w:gridSpan w:val="2"/>
            <w:vAlign w:val="center"/>
          </w:tcPr>
          <w:p w14:paraId="5A47A290" w14:textId="77777777" w:rsidR="00557195" w:rsidRPr="0092632B" w:rsidRDefault="00557195" w:rsidP="009A32B7">
            <w:pPr>
              <w:pStyle w:val="af"/>
              <w:adjustRightInd w:val="0"/>
              <w:snapToGrid w:val="0"/>
              <w:jc w:val="both"/>
              <w:rPr>
                <w:rFonts w:cs="Times New Roman"/>
              </w:rPr>
            </w:pPr>
            <w:r w:rsidRPr="0092632B">
              <w:rPr>
                <w:rFonts w:cs="Times New Roman"/>
              </w:rPr>
              <w:t>设置湿式厌氧发酵罐</w:t>
            </w:r>
            <w:r w:rsidRPr="0092632B">
              <w:rPr>
                <w:rFonts w:cs="Times New Roman"/>
              </w:rPr>
              <w:t>1</w:t>
            </w:r>
            <w:r w:rsidRPr="0092632B">
              <w:rPr>
                <w:rFonts w:cs="Times New Roman"/>
              </w:rPr>
              <w:t>座，容积约为</w:t>
            </w:r>
            <w:r w:rsidRPr="0092632B">
              <w:rPr>
                <w:rFonts w:cs="Times New Roman"/>
              </w:rPr>
              <w:t>4500m³</w:t>
            </w:r>
            <w:r w:rsidRPr="0092632B">
              <w:rPr>
                <w:rFonts w:cs="Times New Roman"/>
              </w:rPr>
              <w:t>。</w:t>
            </w:r>
          </w:p>
        </w:tc>
      </w:tr>
      <w:tr w:rsidR="0092632B" w:rsidRPr="0092632B" w14:paraId="22EE8DEB" w14:textId="77777777" w:rsidTr="00557195">
        <w:trPr>
          <w:cantSplit/>
        </w:trPr>
        <w:tc>
          <w:tcPr>
            <w:tcW w:w="285" w:type="pct"/>
            <w:vMerge/>
            <w:vAlign w:val="center"/>
          </w:tcPr>
          <w:p w14:paraId="6E72D93F" w14:textId="77777777" w:rsidR="00557195" w:rsidRPr="0092632B" w:rsidRDefault="00557195" w:rsidP="009A32B7">
            <w:pPr>
              <w:pStyle w:val="af"/>
              <w:adjustRightInd w:val="0"/>
              <w:snapToGrid w:val="0"/>
              <w:rPr>
                <w:rFonts w:cs="Times New Roman"/>
              </w:rPr>
            </w:pPr>
          </w:p>
        </w:tc>
        <w:tc>
          <w:tcPr>
            <w:tcW w:w="312" w:type="pct"/>
            <w:vMerge w:val="restart"/>
            <w:vAlign w:val="center"/>
          </w:tcPr>
          <w:p w14:paraId="47052618" w14:textId="77777777" w:rsidR="00557195" w:rsidRPr="0092632B" w:rsidRDefault="00557195" w:rsidP="009A32B7">
            <w:pPr>
              <w:pStyle w:val="af"/>
              <w:adjustRightInd w:val="0"/>
              <w:snapToGrid w:val="0"/>
              <w:rPr>
                <w:rFonts w:cs="Times New Roman"/>
              </w:rPr>
            </w:pPr>
            <w:r w:rsidRPr="0092632B">
              <w:rPr>
                <w:rFonts w:cs="Times New Roman"/>
              </w:rPr>
              <w:t>三、厌氧残渣脱水系统</w:t>
            </w:r>
          </w:p>
        </w:tc>
        <w:tc>
          <w:tcPr>
            <w:tcW w:w="584" w:type="pct"/>
            <w:vAlign w:val="center"/>
          </w:tcPr>
          <w:p w14:paraId="2B934940" w14:textId="77777777" w:rsidR="00557195" w:rsidRPr="0092632B" w:rsidRDefault="00557195" w:rsidP="009A32B7">
            <w:pPr>
              <w:pStyle w:val="af"/>
              <w:adjustRightInd w:val="0"/>
              <w:snapToGrid w:val="0"/>
              <w:rPr>
                <w:rFonts w:cs="Times New Roman"/>
              </w:rPr>
            </w:pPr>
            <w:r w:rsidRPr="0092632B">
              <w:rPr>
                <w:rFonts w:cs="Times New Roman"/>
                <w:sz w:val="22"/>
              </w:rPr>
              <w:t>沼液储池</w:t>
            </w:r>
          </w:p>
        </w:tc>
        <w:tc>
          <w:tcPr>
            <w:tcW w:w="3819" w:type="pct"/>
            <w:gridSpan w:val="2"/>
            <w:vAlign w:val="center"/>
          </w:tcPr>
          <w:p w14:paraId="4C6DF09E" w14:textId="77777777" w:rsidR="00557195" w:rsidRPr="0092632B" w:rsidRDefault="00557195" w:rsidP="009A32B7">
            <w:pPr>
              <w:pStyle w:val="af"/>
              <w:adjustRightInd w:val="0"/>
              <w:snapToGrid w:val="0"/>
              <w:jc w:val="both"/>
              <w:rPr>
                <w:rFonts w:cs="Times New Roman"/>
              </w:rPr>
            </w:pPr>
            <w:r w:rsidRPr="0092632B">
              <w:rPr>
                <w:rFonts w:cs="Times New Roman"/>
                <w:sz w:val="22"/>
              </w:rPr>
              <w:t>设置沼液储池</w:t>
            </w:r>
            <w:r w:rsidRPr="0092632B">
              <w:rPr>
                <w:rFonts w:cs="Times New Roman"/>
                <w:sz w:val="22"/>
              </w:rPr>
              <w:t>2</w:t>
            </w:r>
            <w:r w:rsidRPr="0092632B">
              <w:rPr>
                <w:rFonts w:cs="Times New Roman"/>
                <w:sz w:val="22"/>
              </w:rPr>
              <w:t>座，单座容积为</w:t>
            </w:r>
            <w:r w:rsidRPr="0092632B">
              <w:rPr>
                <w:rFonts w:cs="Times New Roman"/>
                <w:sz w:val="22"/>
              </w:rPr>
              <w:t xml:space="preserve">160m³ </w:t>
            </w:r>
          </w:p>
        </w:tc>
      </w:tr>
      <w:tr w:rsidR="0092632B" w:rsidRPr="0092632B" w14:paraId="2B5769A6" w14:textId="77777777" w:rsidTr="00557195">
        <w:trPr>
          <w:cantSplit/>
        </w:trPr>
        <w:tc>
          <w:tcPr>
            <w:tcW w:w="285" w:type="pct"/>
            <w:vMerge/>
            <w:vAlign w:val="center"/>
          </w:tcPr>
          <w:p w14:paraId="34C72340" w14:textId="77777777" w:rsidR="00557195" w:rsidRPr="0092632B" w:rsidRDefault="00557195" w:rsidP="009A32B7">
            <w:pPr>
              <w:pStyle w:val="af"/>
              <w:adjustRightInd w:val="0"/>
              <w:snapToGrid w:val="0"/>
              <w:rPr>
                <w:rFonts w:cs="Times New Roman"/>
              </w:rPr>
            </w:pPr>
          </w:p>
        </w:tc>
        <w:tc>
          <w:tcPr>
            <w:tcW w:w="312" w:type="pct"/>
            <w:vMerge/>
            <w:vAlign w:val="center"/>
          </w:tcPr>
          <w:p w14:paraId="56A00E8A" w14:textId="77777777" w:rsidR="00557195" w:rsidRPr="0092632B" w:rsidRDefault="00557195" w:rsidP="009A32B7">
            <w:pPr>
              <w:pStyle w:val="af"/>
              <w:adjustRightInd w:val="0"/>
              <w:snapToGrid w:val="0"/>
              <w:rPr>
                <w:rFonts w:cs="Times New Roman"/>
              </w:rPr>
            </w:pPr>
          </w:p>
        </w:tc>
        <w:tc>
          <w:tcPr>
            <w:tcW w:w="584" w:type="pct"/>
            <w:vAlign w:val="center"/>
          </w:tcPr>
          <w:p w14:paraId="555A9820" w14:textId="77777777" w:rsidR="00557195" w:rsidRPr="0092632B" w:rsidRDefault="00557195" w:rsidP="009A32B7">
            <w:pPr>
              <w:pStyle w:val="af"/>
              <w:adjustRightInd w:val="0"/>
              <w:snapToGrid w:val="0"/>
              <w:rPr>
                <w:rFonts w:cs="Times New Roman"/>
              </w:rPr>
            </w:pPr>
            <w:r w:rsidRPr="0092632B">
              <w:rPr>
                <w:rFonts w:cs="Times New Roman"/>
                <w:sz w:val="22"/>
              </w:rPr>
              <w:t>脱水</w:t>
            </w:r>
          </w:p>
        </w:tc>
        <w:tc>
          <w:tcPr>
            <w:tcW w:w="3819" w:type="pct"/>
            <w:gridSpan w:val="2"/>
            <w:vAlign w:val="center"/>
          </w:tcPr>
          <w:p w14:paraId="0F8AF538" w14:textId="77777777" w:rsidR="00557195" w:rsidRPr="0092632B" w:rsidRDefault="00557195" w:rsidP="009A32B7">
            <w:pPr>
              <w:pStyle w:val="af"/>
              <w:adjustRightInd w:val="0"/>
              <w:snapToGrid w:val="0"/>
              <w:jc w:val="both"/>
              <w:rPr>
                <w:rFonts w:cs="Times New Roman"/>
              </w:rPr>
            </w:pPr>
            <w:r w:rsidRPr="0092632B">
              <w:rPr>
                <w:rFonts w:cs="Times New Roman"/>
                <w:sz w:val="22"/>
              </w:rPr>
              <w:t>设置</w:t>
            </w:r>
            <w:r w:rsidRPr="0092632B">
              <w:rPr>
                <w:rFonts w:cs="Times New Roman"/>
                <w:sz w:val="22"/>
              </w:rPr>
              <w:t>2</w:t>
            </w:r>
            <w:r w:rsidRPr="0092632B">
              <w:rPr>
                <w:rFonts w:cs="Times New Roman"/>
                <w:sz w:val="22"/>
              </w:rPr>
              <w:t>台离心脱水机，配套聚合物加药系统。</w:t>
            </w:r>
          </w:p>
        </w:tc>
      </w:tr>
      <w:tr w:rsidR="0092632B" w:rsidRPr="0092632B" w14:paraId="5FEA6C11" w14:textId="77777777" w:rsidTr="00557195">
        <w:trPr>
          <w:cantSplit/>
        </w:trPr>
        <w:tc>
          <w:tcPr>
            <w:tcW w:w="285" w:type="pct"/>
            <w:vMerge/>
            <w:vAlign w:val="center"/>
          </w:tcPr>
          <w:p w14:paraId="537CD733" w14:textId="77777777" w:rsidR="00557195" w:rsidRPr="0092632B" w:rsidRDefault="00557195" w:rsidP="009A32B7">
            <w:pPr>
              <w:pStyle w:val="af"/>
              <w:adjustRightInd w:val="0"/>
              <w:snapToGrid w:val="0"/>
              <w:rPr>
                <w:rFonts w:cs="Times New Roman"/>
              </w:rPr>
            </w:pPr>
          </w:p>
        </w:tc>
        <w:tc>
          <w:tcPr>
            <w:tcW w:w="312" w:type="pct"/>
            <w:vMerge w:val="restart"/>
            <w:vAlign w:val="center"/>
          </w:tcPr>
          <w:p w14:paraId="7758ADD2" w14:textId="77777777" w:rsidR="00557195" w:rsidRPr="0092632B" w:rsidRDefault="00557195" w:rsidP="009A32B7">
            <w:pPr>
              <w:pStyle w:val="af"/>
              <w:adjustRightInd w:val="0"/>
              <w:snapToGrid w:val="0"/>
              <w:rPr>
                <w:rFonts w:cs="Times New Roman"/>
              </w:rPr>
            </w:pPr>
            <w:r w:rsidRPr="0092632B">
              <w:rPr>
                <w:rFonts w:cs="Times New Roman"/>
              </w:rPr>
              <w:t>四、沼气净化发电系统</w:t>
            </w:r>
          </w:p>
        </w:tc>
        <w:tc>
          <w:tcPr>
            <w:tcW w:w="584" w:type="pct"/>
            <w:vAlign w:val="center"/>
          </w:tcPr>
          <w:p w14:paraId="20113984" w14:textId="77777777" w:rsidR="00557195" w:rsidRPr="0092632B" w:rsidRDefault="00557195" w:rsidP="009A32B7">
            <w:pPr>
              <w:pStyle w:val="af"/>
              <w:adjustRightInd w:val="0"/>
              <w:snapToGrid w:val="0"/>
              <w:rPr>
                <w:rFonts w:cs="Times New Roman"/>
              </w:rPr>
            </w:pPr>
            <w:r w:rsidRPr="0092632B">
              <w:rPr>
                <w:rFonts w:cs="Times New Roman"/>
              </w:rPr>
              <w:t>沼气净化</w:t>
            </w:r>
          </w:p>
        </w:tc>
        <w:tc>
          <w:tcPr>
            <w:tcW w:w="3819" w:type="pct"/>
            <w:gridSpan w:val="2"/>
            <w:vAlign w:val="center"/>
          </w:tcPr>
          <w:p w14:paraId="4FD849E7" w14:textId="3AB5FD2D" w:rsidR="00557195" w:rsidRPr="0092632B" w:rsidRDefault="00557195" w:rsidP="009A32B7">
            <w:pPr>
              <w:pStyle w:val="af"/>
              <w:adjustRightInd w:val="0"/>
              <w:snapToGrid w:val="0"/>
              <w:jc w:val="both"/>
              <w:rPr>
                <w:rFonts w:cs="Times New Roman"/>
              </w:rPr>
            </w:pPr>
            <w:r w:rsidRPr="0092632B">
              <w:rPr>
                <w:rFonts w:cs="Times New Roman"/>
              </w:rPr>
              <w:t>沼气净化系统包括</w:t>
            </w:r>
            <w:r w:rsidRPr="0092632B">
              <w:rPr>
                <w:rFonts w:cs="Times New Roman"/>
              </w:rPr>
              <w:t>1</w:t>
            </w:r>
            <w:r w:rsidRPr="0092632B">
              <w:rPr>
                <w:rFonts w:cs="Times New Roman"/>
              </w:rPr>
              <w:t>套</w:t>
            </w:r>
            <w:r w:rsidRPr="0092632B">
              <w:rPr>
                <w:rFonts w:cs="Times New Roman"/>
              </w:rPr>
              <w:t>“</w:t>
            </w:r>
            <w:r w:rsidRPr="0092632B">
              <w:rPr>
                <w:rFonts w:cs="Times New Roman"/>
              </w:rPr>
              <w:t>湿式脱硫</w:t>
            </w:r>
            <w:r w:rsidRPr="0092632B">
              <w:rPr>
                <w:rFonts w:cs="Times New Roman"/>
              </w:rPr>
              <w:t>”</w:t>
            </w:r>
            <w:r w:rsidRPr="0092632B">
              <w:rPr>
                <w:rFonts w:cs="Times New Roman"/>
              </w:rPr>
              <w:t>，处理规模为</w:t>
            </w:r>
            <w:r w:rsidRPr="0092632B">
              <w:rPr>
                <w:rFonts w:cs="Times New Roman"/>
              </w:rPr>
              <w:t>1000m</w:t>
            </w:r>
            <w:r w:rsidRPr="0092632B">
              <w:rPr>
                <w:rFonts w:cs="Times New Roman"/>
                <w:vertAlign w:val="superscript"/>
              </w:rPr>
              <w:t>3</w:t>
            </w:r>
            <w:r w:rsidRPr="0092632B">
              <w:rPr>
                <w:rFonts w:cs="Times New Roman"/>
              </w:rPr>
              <w:t>/h</w:t>
            </w:r>
            <w:r w:rsidRPr="0092632B">
              <w:rPr>
                <w:rFonts w:cs="Times New Roman"/>
              </w:rPr>
              <w:t>（</w:t>
            </w:r>
            <w:r w:rsidRPr="0092632B">
              <w:rPr>
                <w:rFonts w:cs="Times New Roman"/>
              </w:rPr>
              <w:t>24000m</w:t>
            </w:r>
            <w:r w:rsidRPr="0092632B">
              <w:rPr>
                <w:rFonts w:cs="Times New Roman"/>
                <w:vertAlign w:val="superscript"/>
              </w:rPr>
              <w:t>3</w:t>
            </w:r>
            <w:r w:rsidRPr="0092632B">
              <w:rPr>
                <w:rFonts w:cs="Times New Roman"/>
              </w:rPr>
              <w:t>/d</w:t>
            </w:r>
            <w:r w:rsidRPr="0092632B">
              <w:rPr>
                <w:rFonts w:cs="Times New Roman"/>
              </w:rPr>
              <w:t>），位于场地东侧。同时，在预处理车间北侧设置</w:t>
            </w:r>
            <w:r w:rsidRPr="0092632B">
              <w:rPr>
                <w:rFonts w:cs="Times New Roman"/>
              </w:rPr>
              <w:t>1</w:t>
            </w:r>
            <w:r w:rsidRPr="0092632B">
              <w:rPr>
                <w:rFonts w:cs="Times New Roman"/>
              </w:rPr>
              <w:t>台</w:t>
            </w:r>
            <w:r w:rsidRPr="0092632B">
              <w:rPr>
                <w:rFonts w:cs="Times New Roman"/>
              </w:rPr>
              <w:t>1000Nm</w:t>
            </w:r>
            <w:r w:rsidRPr="0092632B">
              <w:rPr>
                <w:rFonts w:cs="Times New Roman"/>
                <w:vertAlign w:val="superscript"/>
              </w:rPr>
              <w:t>3</w:t>
            </w:r>
            <w:r w:rsidRPr="0092632B">
              <w:rPr>
                <w:rFonts w:cs="Times New Roman"/>
              </w:rPr>
              <w:t>/h</w:t>
            </w:r>
            <w:r w:rsidRPr="0092632B">
              <w:rPr>
                <w:rFonts w:cs="Times New Roman"/>
              </w:rPr>
              <w:t>火炬处理非正常工况下的沼气。</w:t>
            </w:r>
          </w:p>
        </w:tc>
      </w:tr>
      <w:tr w:rsidR="0092632B" w:rsidRPr="0092632B" w14:paraId="117D3CDE" w14:textId="77777777" w:rsidTr="00557195">
        <w:trPr>
          <w:cantSplit/>
        </w:trPr>
        <w:tc>
          <w:tcPr>
            <w:tcW w:w="285" w:type="pct"/>
            <w:vMerge/>
            <w:vAlign w:val="center"/>
          </w:tcPr>
          <w:p w14:paraId="3F40A2B1" w14:textId="77777777" w:rsidR="00557195" w:rsidRPr="0092632B" w:rsidRDefault="00557195" w:rsidP="009A32B7">
            <w:pPr>
              <w:pStyle w:val="af"/>
              <w:adjustRightInd w:val="0"/>
              <w:snapToGrid w:val="0"/>
              <w:rPr>
                <w:rFonts w:cs="Times New Roman"/>
              </w:rPr>
            </w:pPr>
          </w:p>
        </w:tc>
        <w:tc>
          <w:tcPr>
            <w:tcW w:w="312" w:type="pct"/>
            <w:vMerge/>
            <w:vAlign w:val="center"/>
          </w:tcPr>
          <w:p w14:paraId="2DAE23F6" w14:textId="77777777" w:rsidR="00557195" w:rsidRPr="0092632B" w:rsidRDefault="00557195" w:rsidP="009A32B7">
            <w:pPr>
              <w:pStyle w:val="af"/>
              <w:adjustRightInd w:val="0"/>
              <w:snapToGrid w:val="0"/>
              <w:rPr>
                <w:rFonts w:cs="Times New Roman"/>
              </w:rPr>
            </w:pPr>
          </w:p>
        </w:tc>
        <w:tc>
          <w:tcPr>
            <w:tcW w:w="584" w:type="pct"/>
            <w:vAlign w:val="center"/>
          </w:tcPr>
          <w:p w14:paraId="0CA66F09" w14:textId="77777777" w:rsidR="00557195" w:rsidRPr="0092632B" w:rsidRDefault="00557195" w:rsidP="009A32B7">
            <w:pPr>
              <w:pStyle w:val="af"/>
              <w:adjustRightInd w:val="0"/>
              <w:snapToGrid w:val="0"/>
              <w:rPr>
                <w:rFonts w:cs="Times New Roman"/>
              </w:rPr>
            </w:pPr>
            <w:r w:rsidRPr="0092632B">
              <w:rPr>
                <w:rFonts w:cs="Times New Roman"/>
              </w:rPr>
              <w:t>发电</w:t>
            </w:r>
          </w:p>
        </w:tc>
        <w:tc>
          <w:tcPr>
            <w:tcW w:w="3819" w:type="pct"/>
            <w:gridSpan w:val="2"/>
            <w:vAlign w:val="center"/>
          </w:tcPr>
          <w:p w14:paraId="67FE5780" w14:textId="77777777" w:rsidR="00557195" w:rsidRPr="0092632B" w:rsidRDefault="00557195" w:rsidP="009A32B7">
            <w:pPr>
              <w:pStyle w:val="af"/>
              <w:adjustRightInd w:val="0"/>
              <w:snapToGrid w:val="0"/>
              <w:jc w:val="both"/>
              <w:rPr>
                <w:rFonts w:cs="Times New Roman"/>
              </w:rPr>
            </w:pPr>
            <w:r w:rsidRPr="0092632B">
              <w:rPr>
                <w:rFonts w:cs="Times New Roman"/>
              </w:rPr>
              <w:t>项目在沼气净化系统西侧配套设置</w:t>
            </w:r>
            <w:r w:rsidRPr="0092632B">
              <w:rPr>
                <w:rFonts w:cs="Times New Roman"/>
              </w:rPr>
              <w:t>1</w:t>
            </w:r>
            <w:r w:rsidRPr="0092632B">
              <w:rPr>
                <w:rFonts w:cs="Times New Roman"/>
              </w:rPr>
              <w:t>台沼气发电机组。发电机设备由</w:t>
            </w:r>
            <w:r w:rsidRPr="0092632B">
              <w:rPr>
                <w:rFonts w:cs="Times New Roman"/>
              </w:rPr>
              <w:t>1</w:t>
            </w:r>
            <w:r w:rsidRPr="0092632B">
              <w:rPr>
                <w:rFonts w:cs="Times New Roman"/>
              </w:rPr>
              <w:t>套沼气脱水装置</w:t>
            </w:r>
            <w:r w:rsidRPr="0092632B">
              <w:rPr>
                <w:rFonts w:cs="Times New Roman"/>
              </w:rPr>
              <w:t>+1MW</w:t>
            </w:r>
            <w:r w:rsidRPr="0092632B">
              <w:rPr>
                <w:rFonts w:cs="Times New Roman"/>
              </w:rPr>
              <w:t>级内燃发电机</w:t>
            </w:r>
            <w:r w:rsidRPr="0092632B">
              <w:rPr>
                <w:rFonts w:cs="Times New Roman"/>
              </w:rPr>
              <w:t>+1</w:t>
            </w:r>
            <w:r w:rsidRPr="0092632B">
              <w:rPr>
                <w:rFonts w:cs="Times New Roman"/>
              </w:rPr>
              <w:t>台脱硝装置</w:t>
            </w:r>
            <w:r w:rsidRPr="0092632B">
              <w:rPr>
                <w:rFonts w:cs="Times New Roman"/>
              </w:rPr>
              <w:t>+1</w:t>
            </w:r>
            <w:r w:rsidRPr="0092632B">
              <w:rPr>
                <w:rFonts w:cs="Times New Roman"/>
              </w:rPr>
              <w:t>台余热锅炉</w:t>
            </w:r>
            <w:r w:rsidRPr="0092632B">
              <w:rPr>
                <w:rFonts w:cs="Times New Roman"/>
              </w:rPr>
              <w:t>+1</w:t>
            </w:r>
            <w:r w:rsidRPr="0092632B">
              <w:rPr>
                <w:rFonts w:cs="Times New Roman"/>
              </w:rPr>
              <w:t>套缸套水降温装置组成。</w:t>
            </w:r>
          </w:p>
        </w:tc>
      </w:tr>
      <w:tr w:rsidR="0092632B" w:rsidRPr="0092632B" w14:paraId="158A7ECD" w14:textId="77777777" w:rsidTr="00557195">
        <w:trPr>
          <w:cantSplit/>
        </w:trPr>
        <w:tc>
          <w:tcPr>
            <w:tcW w:w="285" w:type="pct"/>
            <w:vMerge w:val="restart"/>
            <w:vAlign w:val="center"/>
          </w:tcPr>
          <w:p w14:paraId="588E51B3" w14:textId="77777777" w:rsidR="00557195" w:rsidRPr="0092632B" w:rsidRDefault="00557195" w:rsidP="009A32B7">
            <w:pPr>
              <w:pStyle w:val="af"/>
              <w:adjustRightInd w:val="0"/>
              <w:snapToGrid w:val="0"/>
              <w:rPr>
                <w:rFonts w:cs="Times New Roman"/>
              </w:rPr>
            </w:pPr>
            <w:r w:rsidRPr="0092632B">
              <w:rPr>
                <w:rFonts w:cs="Times New Roman"/>
              </w:rPr>
              <w:t>储运工程</w:t>
            </w:r>
          </w:p>
        </w:tc>
        <w:tc>
          <w:tcPr>
            <w:tcW w:w="896" w:type="pct"/>
            <w:gridSpan w:val="2"/>
            <w:vAlign w:val="center"/>
          </w:tcPr>
          <w:p w14:paraId="66E12661" w14:textId="77777777" w:rsidR="00557195" w:rsidRPr="0092632B" w:rsidRDefault="00557195" w:rsidP="009A32B7">
            <w:pPr>
              <w:pStyle w:val="af"/>
              <w:adjustRightInd w:val="0"/>
              <w:snapToGrid w:val="0"/>
              <w:rPr>
                <w:rFonts w:cs="Times New Roman"/>
              </w:rPr>
            </w:pPr>
            <w:r w:rsidRPr="0092632B">
              <w:rPr>
                <w:rFonts w:cs="Times New Roman"/>
              </w:rPr>
              <w:t>餐厨垃圾</w:t>
            </w:r>
          </w:p>
        </w:tc>
        <w:tc>
          <w:tcPr>
            <w:tcW w:w="3819" w:type="pct"/>
            <w:gridSpan w:val="2"/>
            <w:vAlign w:val="center"/>
          </w:tcPr>
          <w:p w14:paraId="668A35B9" w14:textId="77777777" w:rsidR="00557195" w:rsidRPr="0092632B" w:rsidRDefault="00557195" w:rsidP="009A32B7">
            <w:pPr>
              <w:pStyle w:val="af"/>
              <w:adjustRightInd w:val="0"/>
              <w:snapToGrid w:val="0"/>
              <w:jc w:val="both"/>
              <w:rPr>
                <w:rFonts w:cs="Times New Roman"/>
              </w:rPr>
            </w:pPr>
            <w:r w:rsidRPr="0092632B">
              <w:rPr>
                <w:rFonts w:cs="Times New Roman"/>
              </w:rPr>
              <w:t>由环卫部门采用密闭罐车运至场内直接卸至接料斗进行生产，厂区不设置相关储存设施。</w:t>
            </w:r>
          </w:p>
        </w:tc>
      </w:tr>
      <w:tr w:rsidR="0092632B" w:rsidRPr="0092632B" w14:paraId="427DAB2B" w14:textId="77777777" w:rsidTr="00557195">
        <w:trPr>
          <w:cantSplit/>
        </w:trPr>
        <w:tc>
          <w:tcPr>
            <w:tcW w:w="285" w:type="pct"/>
            <w:vMerge/>
            <w:vAlign w:val="center"/>
          </w:tcPr>
          <w:p w14:paraId="7D2F3D8F" w14:textId="77777777" w:rsidR="00557195" w:rsidRPr="0092632B" w:rsidRDefault="00557195" w:rsidP="009A32B7">
            <w:pPr>
              <w:pStyle w:val="af"/>
              <w:adjustRightInd w:val="0"/>
              <w:snapToGrid w:val="0"/>
              <w:rPr>
                <w:rFonts w:cs="Times New Roman"/>
              </w:rPr>
            </w:pPr>
          </w:p>
        </w:tc>
        <w:tc>
          <w:tcPr>
            <w:tcW w:w="896" w:type="pct"/>
            <w:gridSpan w:val="2"/>
            <w:vAlign w:val="center"/>
          </w:tcPr>
          <w:p w14:paraId="185994E8" w14:textId="77777777" w:rsidR="00557195" w:rsidRPr="0092632B" w:rsidRDefault="00557195" w:rsidP="009A32B7">
            <w:pPr>
              <w:pStyle w:val="af"/>
              <w:adjustRightInd w:val="0"/>
              <w:snapToGrid w:val="0"/>
              <w:rPr>
                <w:rFonts w:cs="Times New Roman"/>
              </w:rPr>
            </w:pPr>
            <w:r w:rsidRPr="0092632B">
              <w:rPr>
                <w:rFonts w:cs="Times New Roman"/>
              </w:rPr>
              <w:t>气囊式双膜气柜</w:t>
            </w:r>
          </w:p>
        </w:tc>
        <w:tc>
          <w:tcPr>
            <w:tcW w:w="3819" w:type="pct"/>
            <w:gridSpan w:val="2"/>
            <w:vAlign w:val="center"/>
          </w:tcPr>
          <w:p w14:paraId="3FB248CB" w14:textId="77777777" w:rsidR="00557195" w:rsidRPr="0092632B" w:rsidRDefault="00557195" w:rsidP="009A32B7">
            <w:pPr>
              <w:pStyle w:val="af"/>
              <w:adjustRightInd w:val="0"/>
              <w:snapToGrid w:val="0"/>
              <w:jc w:val="both"/>
              <w:rPr>
                <w:rFonts w:cs="Times New Roman"/>
              </w:rPr>
            </w:pPr>
            <w:r w:rsidRPr="0092632B">
              <w:rPr>
                <w:rFonts w:cs="Times New Roman"/>
              </w:rPr>
              <w:t>设置</w:t>
            </w:r>
            <w:r w:rsidRPr="0092632B">
              <w:rPr>
                <w:rFonts w:cs="Times New Roman"/>
              </w:rPr>
              <w:t>1</w:t>
            </w:r>
            <w:r w:rsidRPr="0092632B">
              <w:rPr>
                <w:rFonts w:cs="Times New Roman"/>
              </w:rPr>
              <w:t>个</w:t>
            </w:r>
            <w:r w:rsidRPr="0092632B">
              <w:rPr>
                <w:rFonts w:cs="Times New Roman"/>
              </w:rPr>
              <w:t>1000m</w:t>
            </w:r>
            <w:r w:rsidRPr="0092632B">
              <w:rPr>
                <w:rFonts w:cs="Times New Roman"/>
                <w:vertAlign w:val="superscript"/>
              </w:rPr>
              <w:t>3</w:t>
            </w:r>
            <w:r w:rsidRPr="0092632B">
              <w:rPr>
                <w:rFonts w:cs="Times New Roman"/>
              </w:rPr>
              <w:t>气囊式双膜气柜，位于地块东南侧。</w:t>
            </w:r>
          </w:p>
        </w:tc>
      </w:tr>
      <w:tr w:rsidR="0092632B" w:rsidRPr="0092632B" w14:paraId="0BA77AF2" w14:textId="77777777" w:rsidTr="00557195">
        <w:trPr>
          <w:cantSplit/>
        </w:trPr>
        <w:tc>
          <w:tcPr>
            <w:tcW w:w="285" w:type="pct"/>
            <w:vMerge/>
            <w:vAlign w:val="center"/>
          </w:tcPr>
          <w:p w14:paraId="6A1C79AB" w14:textId="77777777" w:rsidR="00557195" w:rsidRPr="0092632B" w:rsidRDefault="00557195" w:rsidP="009A32B7">
            <w:pPr>
              <w:pStyle w:val="af"/>
              <w:adjustRightInd w:val="0"/>
              <w:snapToGrid w:val="0"/>
              <w:rPr>
                <w:rFonts w:cs="Times New Roman"/>
              </w:rPr>
            </w:pPr>
          </w:p>
        </w:tc>
        <w:tc>
          <w:tcPr>
            <w:tcW w:w="896" w:type="pct"/>
            <w:gridSpan w:val="2"/>
            <w:vAlign w:val="center"/>
          </w:tcPr>
          <w:p w14:paraId="61748849" w14:textId="77777777" w:rsidR="00557195" w:rsidRPr="0092632B" w:rsidRDefault="00557195" w:rsidP="009A32B7">
            <w:pPr>
              <w:pStyle w:val="af"/>
              <w:adjustRightInd w:val="0"/>
              <w:snapToGrid w:val="0"/>
              <w:rPr>
                <w:rFonts w:cs="Times New Roman"/>
              </w:rPr>
            </w:pPr>
            <w:r w:rsidRPr="0092632B">
              <w:rPr>
                <w:rFonts w:cs="Times New Roman"/>
              </w:rPr>
              <w:t>毛油罐</w:t>
            </w:r>
          </w:p>
        </w:tc>
        <w:tc>
          <w:tcPr>
            <w:tcW w:w="3819" w:type="pct"/>
            <w:gridSpan w:val="2"/>
            <w:vAlign w:val="center"/>
          </w:tcPr>
          <w:p w14:paraId="4E9D3954" w14:textId="77777777" w:rsidR="00557195" w:rsidRPr="0092632B" w:rsidRDefault="00557195" w:rsidP="009A32B7">
            <w:pPr>
              <w:pStyle w:val="af"/>
              <w:adjustRightInd w:val="0"/>
              <w:snapToGrid w:val="0"/>
              <w:jc w:val="both"/>
              <w:rPr>
                <w:rFonts w:cs="Times New Roman"/>
              </w:rPr>
            </w:pPr>
            <w:r w:rsidRPr="0092632B">
              <w:rPr>
                <w:rFonts w:cs="Times New Roman"/>
              </w:rPr>
              <w:t>厂区设置毛油储罐区，共设置</w:t>
            </w:r>
            <w:r w:rsidRPr="0092632B">
              <w:rPr>
                <w:rFonts w:cs="Times New Roman"/>
              </w:rPr>
              <w:t>2</w:t>
            </w:r>
            <w:r w:rsidRPr="0092632B">
              <w:rPr>
                <w:rFonts w:cs="Times New Roman"/>
              </w:rPr>
              <w:t>个储罐，容积均为</w:t>
            </w:r>
            <w:r w:rsidRPr="0092632B">
              <w:rPr>
                <w:rFonts w:cs="Times New Roman"/>
              </w:rPr>
              <w:t>100m</w:t>
            </w:r>
            <w:r w:rsidRPr="0092632B">
              <w:rPr>
                <w:rFonts w:cs="Times New Roman"/>
                <w:vertAlign w:val="superscript"/>
              </w:rPr>
              <w:t>3</w:t>
            </w:r>
            <w:r w:rsidRPr="0092632B">
              <w:rPr>
                <w:rFonts w:cs="Times New Roman"/>
              </w:rPr>
              <w:t>。</w:t>
            </w:r>
          </w:p>
        </w:tc>
      </w:tr>
      <w:tr w:rsidR="0092632B" w:rsidRPr="0092632B" w14:paraId="38539BF7" w14:textId="77777777" w:rsidTr="00557195">
        <w:trPr>
          <w:cantSplit/>
        </w:trPr>
        <w:tc>
          <w:tcPr>
            <w:tcW w:w="285" w:type="pct"/>
            <w:vMerge/>
            <w:vAlign w:val="center"/>
          </w:tcPr>
          <w:p w14:paraId="33243A42" w14:textId="77777777" w:rsidR="00557195" w:rsidRPr="0092632B" w:rsidRDefault="00557195" w:rsidP="009A32B7">
            <w:pPr>
              <w:pStyle w:val="af"/>
              <w:adjustRightInd w:val="0"/>
              <w:snapToGrid w:val="0"/>
              <w:rPr>
                <w:rFonts w:cs="Times New Roman"/>
              </w:rPr>
            </w:pPr>
          </w:p>
        </w:tc>
        <w:tc>
          <w:tcPr>
            <w:tcW w:w="896" w:type="pct"/>
            <w:gridSpan w:val="2"/>
            <w:vAlign w:val="center"/>
          </w:tcPr>
          <w:p w14:paraId="0FDBB8A1" w14:textId="30809B5E" w:rsidR="00557195" w:rsidRPr="0092632B" w:rsidRDefault="002A2567" w:rsidP="009A32B7">
            <w:pPr>
              <w:pStyle w:val="af"/>
              <w:adjustRightInd w:val="0"/>
              <w:snapToGrid w:val="0"/>
              <w:rPr>
                <w:rFonts w:cs="Times New Roman"/>
              </w:rPr>
            </w:pPr>
            <w:r w:rsidRPr="0092632B">
              <w:rPr>
                <w:rFonts w:cs="Times New Roman"/>
              </w:rPr>
              <w:t>油脂中转箱</w:t>
            </w:r>
          </w:p>
        </w:tc>
        <w:tc>
          <w:tcPr>
            <w:tcW w:w="3819" w:type="pct"/>
            <w:gridSpan w:val="2"/>
            <w:vAlign w:val="center"/>
          </w:tcPr>
          <w:p w14:paraId="7B46AE9F" w14:textId="1B46967B" w:rsidR="00557195" w:rsidRPr="0092632B" w:rsidRDefault="00557195" w:rsidP="009A32B7">
            <w:pPr>
              <w:pStyle w:val="af"/>
              <w:adjustRightInd w:val="0"/>
              <w:snapToGrid w:val="0"/>
              <w:ind w:left="210" w:hangingChars="100" w:hanging="210"/>
              <w:jc w:val="both"/>
              <w:rPr>
                <w:rFonts w:cs="Times New Roman"/>
              </w:rPr>
            </w:pPr>
            <w:r w:rsidRPr="0092632B">
              <w:rPr>
                <w:rFonts w:cs="Times New Roman"/>
              </w:rPr>
              <w:t>设置</w:t>
            </w:r>
            <w:r w:rsidRPr="0092632B">
              <w:rPr>
                <w:rFonts w:cs="Times New Roman"/>
              </w:rPr>
              <w:t>1</w:t>
            </w:r>
            <w:r w:rsidRPr="0092632B">
              <w:rPr>
                <w:rFonts w:cs="Times New Roman"/>
              </w:rPr>
              <w:t>个</w:t>
            </w:r>
            <w:r w:rsidRPr="0092632B">
              <w:rPr>
                <w:rFonts w:cs="Times New Roman"/>
              </w:rPr>
              <w:t>1m</w:t>
            </w:r>
            <w:r w:rsidRPr="0092632B">
              <w:rPr>
                <w:rFonts w:cs="Times New Roman"/>
                <w:vertAlign w:val="superscript"/>
              </w:rPr>
              <w:t>3</w:t>
            </w:r>
            <w:r w:rsidR="002A2567" w:rsidRPr="0092632B">
              <w:rPr>
                <w:rFonts w:cs="Times New Roman"/>
              </w:rPr>
              <w:t>油脂中转箱</w:t>
            </w:r>
            <w:r w:rsidRPr="0092632B">
              <w:rPr>
                <w:rFonts w:cs="Times New Roman"/>
              </w:rPr>
              <w:t>，位于预处理车间内。</w:t>
            </w:r>
          </w:p>
        </w:tc>
      </w:tr>
      <w:tr w:rsidR="0092632B" w:rsidRPr="0092632B" w14:paraId="0B7667A8" w14:textId="77777777" w:rsidTr="00557195">
        <w:trPr>
          <w:cantSplit/>
        </w:trPr>
        <w:tc>
          <w:tcPr>
            <w:tcW w:w="285" w:type="pct"/>
            <w:vMerge/>
            <w:vAlign w:val="center"/>
          </w:tcPr>
          <w:p w14:paraId="7A931E8E" w14:textId="77777777" w:rsidR="00557195" w:rsidRPr="0092632B" w:rsidRDefault="00557195" w:rsidP="009A32B7">
            <w:pPr>
              <w:pStyle w:val="af"/>
              <w:adjustRightInd w:val="0"/>
              <w:snapToGrid w:val="0"/>
              <w:rPr>
                <w:rFonts w:cs="Times New Roman"/>
              </w:rPr>
            </w:pPr>
          </w:p>
        </w:tc>
        <w:tc>
          <w:tcPr>
            <w:tcW w:w="896" w:type="pct"/>
            <w:gridSpan w:val="2"/>
            <w:vAlign w:val="center"/>
          </w:tcPr>
          <w:p w14:paraId="790826E4" w14:textId="77777777" w:rsidR="00557195" w:rsidRPr="0092632B" w:rsidRDefault="00557195" w:rsidP="009A32B7">
            <w:pPr>
              <w:pStyle w:val="af"/>
              <w:adjustRightInd w:val="0"/>
              <w:snapToGrid w:val="0"/>
              <w:rPr>
                <w:rFonts w:cs="Times New Roman"/>
              </w:rPr>
            </w:pPr>
            <w:r w:rsidRPr="0092632B">
              <w:rPr>
                <w:rFonts w:cs="Times New Roman"/>
              </w:rPr>
              <w:t>柴油罐</w:t>
            </w:r>
          </w:p>
        </w:tc>
        <w:tc>
          <w:tcPr>
            <w:tcW w:w="3819" w:type="pct"/>
            <w:gridSpan w:val="2"/>
            <w:vAlign w:val="center"/>
          </w:tcPr>
          <w:p w14:paraId="48C8FC07" w14:textId="77777777" w:rsidR="00557195" w:rsidRPr="0092632B" w:rsidRDefault="00557195" w:rsidP="009A32B7">
            <w:pPr>
              <w:pStyle w:val="af"/>
              <w:adjustRightInd w:val="0"/>
              <w:snapToGrid w:val="0"/>
              <w:jc w:val="both"/>
              <w:rPr>
                <w:rFonts w:cs="Times New Roman"/>
              </w:rPr>
            </w:pPr>
            <w:r w:rsidRPr="0092632B">
              <w:rPr>
                <w:rFonts w:cs="Times New Roman"/>
              </w:rPr>
              <w:t>位于地块北侧，设置</w:t>
            </w:r>
            <w:r w:rsidRPr="0092632B">
              <w:rPr>
                <w:rFonts w:cs="Times New Roman"/>
              </w:rPr>
              <w:t>1</w:t>
            </w:r>
            <w:r w:rsidRPr="0092632B">
              <w:rPr>
                <w:rFonts w:cs="Times New Roman"/>
              </w:rPr>
              <w:t>座</w:t>
            </w:r>
            <w:r w:rsidRPr="0092632B">
              <w:rPr>
                <w:rFonts w:cs="Times New Roman"/>
              </w:rPr>
              <w:t>40m</w:t>
            </w:r>
            <w:r w:rsidRPr="0092632B">
              <w:rPr>
                <w:rFonts w:cs="Times New Roman"/>
                <w:vertAlign w:val="superscript"/>
              </w:rPr>
              <w:t>3</w:t>
            </w:r>
            <w:r w:rsidRPr="0092632B">
              <w:rPr>
                <w:rFonts w:cs="Times New Roman"/>
              </w:rPr>
              <w:t>的柴油储罐，用于储存锅炉启动时的燃料。</w:t>
            </w:r>
          </w:p>
        </w:tc>
      </w:tr>
      <w:tr w:rsidR="0092632B" w:rsidRPr="0092632B" w14:paraId="6BEF7708" w14:textId="77777777" w:rsidTr="00557195">
        <w:trPr>
          <w:cantSplit/>
        </w:trPr>
        <w:tc>
          <w:tcPr>
            <w:tcW w:w="285" w:type="pct"/>
            <w:vMerge/>
            <w:vAlign w:val="center"/>
          </w:tcPr>
          <w:p w14:paraId="58734AC2" w14:textId="77777777" w:rsidR="00557195" w:rsidRPr="0092632B" w:rsidRDefault="00557195" w:rsidP="009A32B7">
            <w:pPr>
              <w:pStyle w:val="af"/>
              <w:adjustRightInd w:val="0"/>
              <w:snapToGrid w:val="0"/>
              <w:rPr>
                <w:rFonts w:cs="Times New Roman"/>
              </w:rPr>
            </w:pPr>
          </w:p>
        </w:tc>
        <w:tc>
          <w:tcPr>
            <w:tcW w:w="896" w:type="pct"/>
            <w:gridSpan w:val="2"/>
            <w:vAlign w:val="center"/>
          </w:tcPr>
          <w:p w14:paraId="5A07CD31" w14:textId="77777777" w:rsidR="00557195" w:rsidRPr="0092632B" w:rsidRDefault="00557195" w:rsidP="009A32B7">
            <w:pPr>
              <w:pStyle w:val="af"/>
              <w:adjustRightInd w:val="0"/>
              <w:snapToGrid w:val="0"/>
              <w:rPr>
                <w:rFonts w:cs="Times New Roman"/>
              </w:rPr>
            </w:pPr>
            <w:r w:rsidRPr="0092632B">
              <w:rPr>
                <w:rFonts w:cs="Times New Roman"/>
              </w:rPr>
              <w:t>原辅材料储存</w:t>
            </w:r>
          </w:p>
        </w:tc>
        <w:tc>
          <w:tcPr>
            <w:tcW w:w="3819" w:type="pct"/>
            <w:gridSpan w:val="2"/>
            <w:vAlign w:val="center"/>
          </w:tcPr>
          <w:p w14:paraId="7857AD09" w14:textId="77777777" w:rsidR="00557195" w:rsidRPr="0092632B" w:rsidRDefault="00557195" w:rsidP="009A32B7">
            <w:pPr>
              <w:pStyle w:val="af"/>
              <w:adjustRightInd w:val="0"/>
              <w:snapToGrid w:val="0"/>
              <w:jc w:val="left"/>
              <w:rPr>
                <w:rFonts w:cs="Times New Roman"/>
              </w:rPr>
            </w:pPr>
            <w:r w:rsidRPr="0092632B">
              <w:rPr>
                <w:rFonts w:cs="Times New Roman"/>
              </w:rPr>
              <w:t>预处理车间东侧设置一个药品储备房，用于储存脱硫剂（碳酸钠）、吸附剂、石灰石、三氯化铁等。所有原辅材料进行分区存放。</w:t>
            </w:r>
          </w:p>
          <w:p w14:paraId="5696231C" w14:textId="77777777" w:rsidR="00557195" w:rsidRPr="0092632B" w:rsidRDefault="00557195" w:rsidP="009A32B7">
            <w:pPr>
              <w:pStyle w:val="af"/>
              <w:adjustRightInd w:val="0"/>
              <w:snapToGrid w:val="0"/>
              <w:jc w:val="left"/>
              <w:rPr>
                <w:rFonts w:cs="Times New Roman"/>
              </w:rPr>
            </w:pPr>
            <w:r w:rsidRPr="0092632B">
              <w:rPr>
                <w:rFonts w:cs="Times New Roman"/>
              </w:rPr>
              <w:t>湿法脱硫用碳酸钠储罐存放在沼气净化区内，储罐为</w:t>
            </w:r>
            <w:r w:rsidRPr="0092632B">
              <w:rPr>
                <w:rFonts w:cs="Times New Roman"/>
              </w:rPr>
              <w:t>1m</w:t>
            </w:r>
            <w:r w:rsidRPr="0092632B">
              <w:rPr>
                <w:rFonts w:cs="Times New Roman"/>
                <w:vertAlign w:val="superscript"/>
              </w:rPr>
              <w:t>3</w:t>
            </w:r>
            <w:r w:rsidRPr="0092632B">
              <w:rPr>
                <w:rFonts w:cs="Times New Roman"/>
              </w:rPr>
              <w:t>。</w:t>
            </w:r>
          </w:p>
        </w:tc>
      </w:tr>
      <w:tr w:rsidR="0092632B" w:rsidRPr="0092632B" w14:paraId="4AC38CB1" w14:textId="77777777" w:rsidTr="00557195">
        <w:trPr>
          <w:cantSplit/>
        </w:trPr>
        <w:tc>
          <w:tcPr>
            <w:tcW w:w="285" w:type="pct"/>
            <w:vMerge w:val="restart"/>
            <w:vAlign w:val="center"/>
          </w:tcPr>
          <w:p w14:paraId="5CB65A2D" w14:textId="77777777" w:rsidR="00557195" w:rsidRPr="0092632B" w:rsidRDefault="00557195" w:rsidP="009A32B7">
            <w:pPr>
              <w:pStyle w:val="af"/>
              <w:adjustRightInd w:val="0"/>
              <w:snapToGrid w:val="0"/>
              <w:rPr>
                <w:rFonts w:cs="Times New Roman"/>
              </w:rPr>
            </w:pPr>
            <w:r w:rsidRPr="0092632B">
              <w:rPr>
                <w:rFonts w:cs="Times New Roman"/>
              </w:rPr>
              <w:t>环保工程</w:t>
            </w:r>
          </w:p>
        </w:tc>
        <w:tc>
          <w:tcPr>
            <w:tcW w:w="312" w:type="pct"/>
            <w:vMerge w:val="restart"/>
            <w:vAlign w:val="center"/>
          </w:tcPr>
          <w:p w14:paraId="5AAE5C51" w14:textId="77777777" w:rsidR="00557195" w:rsidRPr="0092632B" w:rsidRDefault="00557195" w:rsidP="009A32B7">
            <w:pPr>
              <w:pStyle w:val="af"/>
              <w:adjustRightInd w:val="0"/>
              <w:snapToGrid w:val="0"/>
              <w:rPr>
                <w:rFonts w:cs="Times New Roman"/>
              </w:rPr>
            </w:pPr>
            <w:r w:rsidRPr="0092632B">
              <w:rPr>
                <w:rFonts w:cs="Times New Roman"/>
              </w:rPr>
              <w:t>废气</w:t>
            </w:r>
          </w:p>
        </w:tc>
        <w:tc>
          <w:tcPr>
            <w:tcW w:w="584" w:type="pct"/>
            <w:vAlign w:val="center"/>
          </w:tcPr>
          <w:p w14:paraId="6E1885CF" w14:textId="77777777" w:rsidR="00557195" w:rsidRPr="0092632B" w:rsidRDefault="00557195" w:rsidP="009A32B7">
            <w:pPr>
              <w:pStyle w:val="af"/>
              <w:adjustRightInd w:val="0"/>
              <w:snapToGrid w:val="0"/>
              <w:rPr>
                <w:rFonts w:cs="Times New Roman"/>
              </w:rPr>
            </w:pPr>
            <w:r w:rsidRPr="0092632B">
              <w:rPr>
                <w:rFonts w:cs="Times New Roman"/>
              </w:rPr>
              <w:t>餐厨预处理车间</w:t>
            </w:r>
          </w:p>
        </w:tc>
        <w:tc>
          <w:tcPr>
            <w:tcW w:w="2899" w:type="pct"/>
            <w:vAlign w:val="center"/>
          </w:tcPr>
          <w:p w14:paraId="3DD2561A" w14:textId="77777777" w:rsidR="00557195" w:rsidRPr="0092632B" w:rsidRDefault="00557195" w:rsidP="009A32B7">
            <w:pPr>
              <w:pStyle w:val="af"/>
              <w:adjustRightInd w:val="0"/>
              <w:snapToGrid w:val="0"/>
              <w:jc w:val="both"/>
              <w:rPr>
                <w:rFonts w:cs="Times New Roman"/>
              </w:rPr>
            </w:pPr>
            <w:r w:rsidRPr="0092632B">
              <w:rPr>
                <w:rFonts w:cs="Times New Roman"/>
              </w:rPr>
              <w:t>预处理车间设置植物液雾化喷淋设备</w:t>
            </w:r>
            <w:r w:rsidRPr="0092632B">
              <w:rPr>
                <w:rFonts w:cs="Times New Roman"/>
              </w:rPr>
              <w:t>1</w:t>
            </w:r>
            <w:r w:rsidRPr="0092632B">
              <w:rPr>
                <w:rFonts w:cs="Times New Roman"/>
              </w:rPr>
              <w:t>套，同时车间进门处设置离心风幕，车间内实现微负压；采取整体换风，风量约</w:t>
            </w:r>
            <w:r w:rsidRPr="0092632B">
              <w:rPr>
                <w:rFonts w:cs="Times New Roman"/>
              </w:rPr>
              <w:t>50600m</w:t>
            </w:r>
            <w:r w:rsidRPr="0092632B">
              <w:rPr>
                <w:rFonts w:cs="Times New Roman"/>
                <w:vertAlign w:val="superscript"/>
              </w:rPr>
              <w:t>3</w:t>
            </w:r>
            <w:r w:rsidRPr="0092632B">
              <w:rPr>
                <w:rFonts w:cs="Times New Roman"/>
              </w:rPr>
              <w:t>/h</w:t>
            </w:r>
            <w:r w:rsidRPr="0092632B">
              <w:rPr>
                <w:rFonts w:cs="Times New Roman"/>
              </w:rPr>
              <w:t>，由引风机将臭气抽至</w:t>
            </w:r>
            <w:r w:rsidRPr="0092632B">
              <w:rPr>
                <w:rFonts w:cs="Times New Roman"/>
              </w:rPr>
              <w:t>1#</w:t>
            </w:r>
            <w:r w:rsidRPr="0092632B">
              <w:rPr>
                <w:rFonts w:cs="Times New Roman"/>
              </w:rPr>
              <w:t>生物滤池处理。</w:t>
            </w:r>
          </w:p>
        </w:tc>
        <w:tc>
          <w:tcPr>
            <w:tcW w:w="920" w:type="pct"/>
            <w:vMerge w:val="restart"/>
            <w:vAlign w:val="center"/>
          </w:tcPr>
          <w:p w14:paraId="493DFFAF" w14:textId="77777777" w:rsidR="00557195" w:rsidRPr="0092632B" w:rsidRDefault="00557195" w:rsidP="009A32B7">
            <w:pPr>
              <w:pStyle w:val="af"/>
              <w:adjustRightInd w:val="0"/>
              <w:snapToGrid w:val="0"/>
              <w:jc w:val="both"/>
              <w:rPr>
                <w:rFonts w:cs="Times New Roman"/>
              </w:rPr>
            </w:pPr>
            <w:r w:rsidRPr="0092632B">
              <w:rPr>
                <w:rFonts w:cs="Times New Roman"/>
              </w:rPr>
              <w:t>进入</w:t>
            </w:r>
            <w:r w:rsidRPr="0092632B">
              <w:rPr>
                <w:rFonts w:cs="Times New Roman"/>
              </w:rPr>
              <w:t>1#</w:t>
            </w:r>
            <w:r w:rsidRPr="0092632B">
              <w:rPr>
                <w:rFonts w:cs="Times New Roman"/>
              </w:rPr>
              <w:t>臭气处理系统（总风量</w:t>
            </w:r>
            <w:r w:rsidRPr="0092632B">
              <w:rPr>
                <w:rFonts w:cs="Times New Roman"/>
              </w:rPr>
              <w:t>66000m</w:t>
            </w:r>
            <w:r w:rsidRPr="0092632B">
              <w:rPr>
                <w:rFonts w:cs="Times New Roman"/>
                <w:vertAlign w:val="superscript"/>
              </w:rPr>
              <w:t>3</w:t>
            </w:r>
            <w:r w:rsidRPr="0092632B">
              <w:rPr>
                <w:rFonts w:cs="Times New Roman"/>
              </w:rPr>
              <w:t>/h</w:t>
            </w:r>
            <w:r w:rsidRPr="0092632B">
              <w:rPr>
                <w:rFonts w:cs="Times New Roman"/>
              </w:rPr>
              <w:t>）</w:t>
            </w:r>
          </w:p>
        </w:tc>
      </w:tr>
      <w:tr w:rsidR="0092632B" w:rsidRPr="0092632B" w14:paraId="4369526D" w14:textId="77777777" w:rsidTr="00557195">
        <w:trPr>
          <w:cantSplit/>
        </w:trPr>
        <w:tc>
          <w:tcPr>
            <w:tcW w:w="285" w:type="pct"/>
            <w:vMerge/>
            <w:vAlign w:val="center"/>
          </w:tcPr>
          <w:p w14:paraId="4AF93C84" w14:textId="77777777" w:rsidR="00557195" w:rsidRPr="0092632B" w:rsidRDefault="00557195" w:rsidP="009A32B7">
            <w:pPr>
              <w:pStyle w:val="af"/>
              <w:adjustRightInd w:val="0"/>
              <w:snapToGrid w:val="0"/>
              <w:rPr>
                <w:rFonts w:cs="Times New Roman"/>
              </w:rPr>
            </w:pPr>
          </w:p>
        </w:tc>
        <w:tc>
          <w:tcPr>
            <w:tcW w:w="312" w:type="pct"/>
            <w:vMerge/>
            <w:vAlign w:val="center"/>
          </w:tcPr>
          <w:p w14:paraId="5693621A" w14:textId="77777777" w:rsidR="00557195" w:rsidRPr="0092632B" w:rsidRDefault="00557195" w:rsidP="009A32B7">
            <w:pPr>
              <w:pStyle w:val="af"/>
              <w:adjustRightInd w:val="0"/>
              <w:snapToGrid w:val="0"/>
              <w:rPr>
                <w:rFonts w:cs="Times New Roman"/>
              </w:rPr>
            </w:pPr>
          </w:p>
        </w:tc>
        <w:tc>
          <w:tcPr>
            <w:tcW w:w="584" w:type="pct"/>
            <w:vAlign w:val="center"/>
          </w:tcPr>
          <w:p w14:paraId="6F276A97" w14:textId="77777777" w:rsidR="00557195" w:rsidRPr="0092632B" w:rsidRDefault="00557195" w:rsidP="009A32B7">
            <w:pPr>
              <w:pStyle w:val="af"/>
              <w:adjustRightInd w:val="0"/>
              <w:snapToGrid w:val="0"/>
              <w:rPr>
                <w:rFonts w:cs="Times New Roman"/>
              </w:rPr>
            </w:pPr>
            <w:r w:rsidRPr="0092632B">
              <w:rPr>
                <w:rFonts w:cs="Times New Roman"/>
              </w:rPr>
              <w:t>污泥脱水间</w:t>
            </w:r>
          </w:p>
        </w:tc>
        <w:tc>
          <w:tcPr>
            <w:tcW w:w="2899" w:type="pct"/>
            <w:vAlign w:val="center"/>
          </w:tcPr>
          <w:p w14:paraId="56311951" w14:textId="77777777" w:rsidR="00557195" w:rsidRPr="0092632B" w:rsidRDefault="00557195" w:rsidP="009A32B7">
            <w:pPr>
              <w:pStyle w:val="af"/>
              <w:adjustRightInd w:val="0"/>
              <w:snapToGrid w:val="0"/>
              <w:jc w:val="both"/>
              <w:rPr>
                <w:rFonts w:cs="Times New Roman"/>
              </w:rPr>
            </w:pPr>
            <w:r w:rsidRPr="0092632B">
              <w:rPr>
                <w:rFonts w:cs="Times New Roman"/>
              </w:rPr>
              <w:t>采取密闭负压整体换风，由引风机将臭气抽至</w:t>
            </w:r>
            <w:r w:rsidRPr="0092632B">
              <w:rPr>
                <w:rFonts w:cs="Times New Roman"/>
              </w:rPr>
              <w:t>1#</w:t>
            </w:r>
            <w:r w:rsidRPr="0092632B">
              <w:rPr>
                <w:rFonts w:cs="Times New Roman"/>
              </w:rPr>
              <w:t>生物滤池处理，风量约</w:t>
            </w:r>
            <w:r w:rsidRPr="0092632B">
              <w:rPr>
                <w:rFonts w:cs="Times New Roman"/>
              </w:rPr>
              <w:t>11200m</w:t>
            </w:r>
            <w:r w:rsidRPr="0092632B">
              <w:rPr>
                <w:rFonts w:cs="Times New Roman"/>
                <w:vertAlign w:val="superscript"/>
              </w:rPr>
              <w:t>3</w:t>
            </w:r>
            <w:r w:rsidRPr="0092632B">
              <w:rPr>
                <w:rFonts w:cs="Times New Roman"/>
              </w:rPr>
              <w:t>/h</w:t>
            </w:r>
            <w:r w:rsidRPr="0092632B">
              <w:rPr>
                <w:rFonts w:cs="Times New Roman"/>
              </w:rPr>
              <w:t>。</w:t>
            </w:r>
          </w:p>
        </w:tc>
        <w:tc>
          <w:tcPr>
            <w:tcW w:w="920" w:type="pct"/>
            <w:vMerge/>
            <w:vAlign w:val="center"/>
          </w:tcPr>
          <w:p w14:paraId="34A51902" w14:textId="77777777" w:rsidR="00557195" w:rsidRPr="0092632B" w:rsidRDefault="00557195" w:rsidP="009A32B7">
            <w:pPr>
              <w:pStyle w:val="af"/>
              <w:adjustRightInd w:val="0"/>
              <w:snapToGrid w:val="0"/>
              <w:jc w:val="both"/>
              <w:rPr>
                <w:rFonts w:cs="Times New Roman"/>
              </w:rPr>
            </w:pPr>
          </w:p>
        </w:tc>
      </w:tr>
      <w:tr w:rsidR="0092632B" w:rsidRPr="0092632B" w14:paraId="0F08EC8F" w14:textId="77777777" w:rsidTr="00557195">
        <w:trPr>
          <w:cantSplit/>
        </w:trPr>
        <w:tc>
          <w:tcPr>
            <w:tcW w:w="285" w:type="pct"/>
            <w:vMerge/>
            <w:vAlign w:val="center"/>
          </w:tcPr>
          <w:p w14:paraId="3A8BE92E" w14:textId="77777777" w:rsidR="00557195" w:rsidRPr="0092632B" w:rsidRDefault="00557195" w:rsidP="009A32B7">
            <w:pPr>
              <w:pStyle w:val="af"/>
              <w:adjustRightInd w:val="0"/>
              <w:snapToGrid w:val="0"/>
              <w:rPr>
                <w:rFonts w:cs="Times New Roman"/>
              </w:rPr>
            </w:pPr>
          </w:p>
        </w:tc>
        <w:tc>
          <w:tcPr>
            <w:tcW w:w="312" w:type="pct"/>
            <w:vMerge/>
            <w:vAlign w:val="center"/>
          </w:tcPr>
          <w:p w14:paraId="247D4B6D" w14:textId="77777777" w:rsidR="00557195" w:rsidRPr="0092632B" w:rsidRDefault="00557195" w:rsidP="009A32B7">
            <w:pPr>
              <w:pStyle w:val="af"/>
              <w:adjustRightInd w:val="0"/>
              <w:snapToGrid w:val="0"/>
              <w:rPr>
                <w:rFonts w:cs="Times New Roman"/>
              </w:rPr>
            </w:pPr>
          </w:p>
        </w:tc>
        <w:tc>
          <w:tcPr>
            <w:tcW w:w="584" w:type="pct"/>
            <w:vAlign w:val="center"/>
          </w:tcPr>
          <w:p w14:paraId="75C35389" w14:textId="77777777" w:rsidR="00557195" w:rsidRPr="0092632B" w:rsidRDefault="00557195" w:rsidP="009A32B7">
            <w:pPr>
              <w:pStyle w:val="af"/>
              <w:adjustRightInd w:val="0"/>
              <w:snapToGrid w:val="0"/>
              <w:rPr>
                <w:rFonts w:cs="Times New Roman"/>
              </w:rPr>
            </w:pPr>
            <w:r w:rsidRPr="0092632B">
              <w:rPr>
                <w:rFonts w:cs="Times New Roman"/>
              </w:rPr>
              <w:t>污水处理系统</w:t>
            </w:r>
          </w:p>
        </w:tc>
        <w:tc>
          <w:tcPr>
            <w:tcW w:w="2899" w:type="pct"/>
            <w:vAlign w:val="center"/>
          </w:tcPr>
          <w:p w14:paraId="61689EC9" w14:textId="77777777" w:rsidR="00557195" w:rsidRPr="0092632B" w:rsidRDefault="00557195" w:rsidP="009A32B7">
            <w:pPr>
              <w:pStyle w:val="af"/>
              <w:adjustRightInd w:val="0"/>
              <w:snapToGrid w:val="0"/>
              <w:jc w:val="both"/>
              <w:rPr>
                <w:rFonts w:cs="Times New Roman"/>
              </w:rPr>
            </w:pPr>
            <w:r w:rsidRPr="0092632B">
              <w:rPr>
                <w:rFonts w:cs="Times New Roman"/>
              </w:rPr>
              <w:t>采用密闭加盖方式，由引风机将臭气抽至生物滤池处理，风量约</w:t>
            </w:r>
            <w:r w:rsidRPr="0092632B">
              <w:rPr>
                <w:rFonts w:cs="Times New Roman"/>
              </w:rPr>
              <w:t>4200m</w:t>
            </w:r>
            <w:r w:rsidRPr="0092632B">
              <w:rPr>
                <w:rFonts w:cs="Times New Roman"/>
                <w:vertAlign w:val="superscript"/>
              </w:rPr>
              <w:t>3</w:t>
            </w:r>
            <w:r w:rsidRPr="0092632B">
              <w:rPr>
                <w:rFonts w:cs="Times New Roman"/>
              </w:rPr>
              <w:t>/h</w:t>
            </w:r>
            <w:r w:rsidRPr="0092632B">
              <w:rPr>
                <w:rFonts w:cs="Times New Roman"/>
              </w:rPr>
              <w:t>。</w:t>
            </w:r>
          </w:p>
        </w:tc>
        <w:tc>
          <w:tcPr>
            <w:tcW w:w="920" w:type="pct"/>
            <w:vMerge/>
            <w:vAlign w:val="center"/>
          </w:tcPr>
          <w:p w14:paraId="05A07424" w14:textId="77777777" w:rsidR="00557195" w:rsidRPr="0092632B" w:rsidRDefault="00557195" w:rsidP="009A32B7">
            <w:pPr>
              <w:pStyle w:val="af"/>
              <w:adjustRightInd w:val="0"/>
              <w:snapToGrid w:val="0"/>
              <w:jc w:val="both"/>
              <w:rPr>
                <w:rFonts w:cs="Times New Roman"/>
              </w:rPr>
            </w:pPr>
          </w:p>
        </w:tc>
      </w:tr>
      <w:tr w:rsidR="0092632B" w:rsidRPr="0092632B" w14:paraId="39569671" w14:textId="77777777" w:rsidTr="00557195">
        <w:trPr>
          <w:cantSplit/>
        </w:trPr>
        <w:tc>
          <w:tcPr>
            <w:tcW w:w="285" w:type="pct"/>
            <w:vMerge/>
            <w:vAlign w:val="center"/>
          </w:tcPr>
          <w:p w14:paraId="6467EF8E" w14:textId="77777777" w:rsidR="00557195" w:rsidRPr="0092632B" w:rsidRDefault="00557195" w:rsidP="009A32B7">
            <w:pPr>
              <w:pStyle w:val="af"/>
              <w:adjustRightInd w:val="0"/>
              <w:snapToGrid w:val="0"/>
              <w:rPr>
                <w:rFonts w:cs="Times New Roman"/>
              </w:rPr>
            </w:pPr>
          </w:p>
        </w:tc>
        <w:tc>
          <w:tcPr>
            <w:tcW w:w="312" w:type="pct"/>
            <w:vMerge/>
            <w:vAlign w:val="center"/>
          </w:tcPr>
          <w:p w14:paraId="025E10FA" w14:textId="77777777" w:rsidR="00557195" w:rsidRPr="0092632B" w:rsidRDefault="00557195" w:rsidP="009A32B7">
            <w:pPr>
              <w:pStyle w:val="af"/>
              <w:adjustRightInd w:val="0"/>
              <w:snapToGrid w:val="0"/>
              <w:rPr>
                <w:rFonts w:cs="Times New Roman"/>
              </w:rPr>
            </w:pPr>
          </w:p>
        </w:tc>
        <w:tc>
          <w:tcPr>
            <w:tcW w:w="584" w:type="pct"/>
            <w:vAlign w:val="center"/>
          </w:tcPr>
          <w:p w14:paraId="6DBDF9FE" w14:textId="77777777" w:rsidR="00557195" w:rsidRPr="0092632B" w:rsidRDefault="00557195" w:rsidP="009A32B7">
            <w:pPr>
              <w:pStyle w:val="af"/>
              <w:adjustRightInd w:val="0"/>
              <w:snapToGrid w:val="0"/>
              <w:rPr>
                <w:rFonts w:cs="Times New Roman"/>
              </w:rPr>
            </w:pPr>
            <w:r w:rsidRPr="0092632B">
              <w:rPr>
                <w:rFonts w:cs="Times New Roman"/>
              </w:rPr>
              <w:t>沼气发电机废气</w:t>
            </w:r>
          </w:p>
        </w:tc>
        <w:tc>
          <w:tcPr>
            <w:tcW w:w="3819" w:type="pct"/>
            <w:gridSpan w:val="2"/>
            <w:vAlign w:val="center"/>
          </w:tcPr>
          <w:p w14:paraId="2C2C87CD" w14:textId="77777777" w:rsidR="00557195" w:rsidRPr="0092632B" w:rsidRDefault="00557195" w:rsidP="009A32B7">
            <w:pPr>
              <w:pStyle w:val="af"/>
              <w:adjustRightInd w:val="0"/>
              <w:snapToGrid w:val="0"/>
              <w:jc w:val="both"/>
              <w:rPr>
                <w:rFonts w:cs="Times New Roman"/>
              </w:rPr>
            </w:pPr>
            <w:r w:rsidRPr="0092632B">
              <w:rPr>
                <w:rFonts w:cs="Times New Roman"/>
              </w:rPr>
              <w:t>1</w:t>
            </w:r>
            <w:r w:rsidRPr="0092632B">
              <w:rPr>
                <w:rFonts w:cs="Times New Roman"/>
              </w:rPr>
              <w:t>台发电机组各配置</w:t>
            </w:r>
            <w:r w:rsidRPr="0092632B">
              <w:rPr>
                <w:rFonts w:cs="Times New Roman"/>
              </w:rPr>
              <w:t>1</w:t>
            </w:r>
            <w:r w:rsidRPr="0092632B">
              <w:rPr>
                <w:rFonts w:cs="Times New Roman"/>
              </w:rPr>
              <w:t>套脱硝装置，采取尿素湿法烟气脱硝，烟气进入余热锅炉利用余热后经</w:t>
            </w:r>
            <w:r w:rsidRPr="0092632B">
              <w:rPr>
                <w:rFonts w:cs="Times New Roman"/>
              </w:rPr>
              <w:t>1</w:t>
            </w:r>
            <w:r w:rsidRPr="0092632B">
              <w:rPr>
                <w:rFonts w:cs="Times New Roman"/>
              </w:rPr>
              <w:t>根</w:t>
            </w:r>
            <w:r w:rsidRPr="0092632B">
              <w:rPr>
                <w:rFonts w:cs="Times New Roman"/>
              </w:rPr>
              <w:t>15m</w:t>
            </w:r>
            <w:r w:rsidRPr="0092632B">
              <w:rPr>
                <w:rFonts w:cs="Times New Roman"/>
              </w:rPr>
              <w:t>高排气筒排放。</w:t>
            </w:r>
          </w:p>
        </w:tc>
      </w:tr>
      <w:tr w:rsidR="0092632B" w:rsidRPr="0092632B" w14:paraId="362F8633" w14:textId="77777777" w:rsidTr="00557195">
        <w:trPr>
          <w:cantSplit/>
        </w:trPr>
        <w:tc>
          <w:tcPr>
            <w:tcW w:w="285" w:type="pct"/>
            <w:vMerge/>
            <w:vAlign w:val="center"/>
          </w:tcPr>
          <w:p w14:paraId="49D64398" w14:textId="77777777" w:rsidR="00557195" w:rsidRPr="0092632B" w:rsidRDefault="00557195" w:rsidP="009A32B7">
            <w:pPr>
              <w:pStyle w:val="af"/>
              <w:adjustRightInd w:val="0"/>
              <w:snapToGrid w:val="0"/>
              <w:rPr>
                <w:rFonts w:cs="Times New Roman"/>
              </w:rPr>
            </w:pPr>
          </w:p>
        </w:tc>
        <w:tc>
          <w:tcPr>
            <w:tcW w:w="312" w:type="pct"/>
            <w:vMerge/>
            <w:vAlign w:val="center"/>
          </w:tcPr>
          <w:p w14:paraId="3BEBF031" w14:textId="77777777" w:rsidR="00557195" w:rsidRPr="0092632B" w:rsidRDefault="00557195" w:rsidP="009A32B7">
            <w:pPr>
              <w:pStyle w:val="af"/>
              <w:adjustRightInd w:val="0"/>
              <w:snapToGrid w:val="0"/>
              <w:rPr>
                <w:rFonts w:cs="Times New Roman"/>
              </w:rPr>
            </w:pPr>
          </w:p>
        </w:tc>
        <w:tc>
          <w:tcPr>
            <w:tcW w:w="584" w:type="pct"/>
            <w:vAlign w:val="center"/>
          </w:tcPr>
          <w:p w14:paraId="656A56B3" w14:textId="77777777" w:rsidR="00557195" w:rsidRPr="0092632B" w:rsidRDefault="00557195" w:rsidP="009A32B7">
            <w:pPr>
              <w:pStyle w:val="af"/>
              <w:adjustRightInd w:val="0"/>
              <w:snapToGrid w:val="0"/>
              <w:rPr>
                <w:rFonts w:cs="Times New Roman"/>
              </w:rPr>
            </w:pPr>
            <w:r w:rsidRPr="0092632B">
              <w:rPr>
                <w:rFonts w:cs="Times New Roman"/>
              </w:rPr>
              <w:t>锅炉燃烧废气</w:t>
            </w:r>
          </w:p>
        </w:tc>
        <w:tc>
          <w:tcPr>
            <w:tcW w:w="3819" w:type="pct"/>
            <w:gridSpan w:val="2"/>
            <w:vAlign w:val="center"/>
          </w:tcPr>
          <w:p w14:paraId="3B8CF522" w14:textId="77777777" w:rsidR="00557195" w:rsidRPr="0092632B" w:rsidRDefault="00557195" w:rsidP="009A32B7">
            <w:pPr>
              <w:pStyle w:val="af"/>
              <w:adjustRightInd w:val="0"/>
              <w:snapToGrid w:val="0"/>
              <w:jc w:val="both"/>
              <w:rPr>
                <w:rFonts w:cs="Times New Roman"/>
              </w:rPr>
            </w:pPr>
            <w:r w:rsidRPr="0092632B">
              <w:rPr>
                <w:rFonts w:cs="Times New Roman"/>
              </w:rPr>
              <w:t>1</w:t>
            </w:r>
            <w:r w:rsidRPr="0092632B">
              <w:rPr>
                <w:rFonts w:cs="Times New Roman"/>
              </w:rPr>
              <w:t>台燃气锅炉通过</w:t>
            </w:r>
            <w:r w:rsidRPr="0092632B">
              <w:rPr>
                <w:rFonts w:cs="Times New Roman"/>
              </w:rPr>
              <w:t>12m</w:t>
            </w:r>
            <w:r w:rsidRPr="0092632B">
              <w:rPr>
                <w:rFonts w:cs="Times New Roman"/>
              </w:rPr>
              <w:t>高排放筒排放。</w:t>
            </w:r>
          </w:p>
        </w:tc>
      </w:tr>
      <w:tr w:rsidR="0092632B" w:rsidRPr="0092632B" w14:paraId="5ABAC458" w14:textId="77777777" w:rsidTr="00557195">
        <w:trPr>
          <w:cantSplit/>
        </w:trPr>
        <w:tc>
          <w:tcPr>
            <w:tcW w:w="285" w:type="pct"/>
            <w:vMerge/>
            <w:vAlign w:val="center"/>
          </w:tcPr>
          <w:p w14:paraId="583C2DB7" w14:textId="77777777" w:rsidR="00557195" w:rsidRPr="0092632B" w:rsidRDefault="00557195" w:rsidP="009A32B7">
            <w:pPr>
              <w:pStyle w:val="af"/>
              <w:adjustRightInd w:val="0"/>
              <w:snapToGrid w:val="0"/>
              <w:rPr>
                <w:rFonts w:cs="Times New Roman"/>
              </w:rPr>
            </w:pPr>
          </w:p>
        </w:tc>
        <w:tc>
          <w:tcPr>
            <w:tcW w:w="312" w:type="pct"/>
            <w:vMerge/>
            <w:vAlign w:val="center"/>
          </w:tcPr>
          <w:p w14:paraId="17B2A17F" w14:textId="77777777" w:rsidR="00557195" w:rsidRPr="0092632B" w:rsidRDefault="00557195" w:rsidP="009A32B7">
            <w:pPr>
              <w:pStyle w:val="af"/>
              <w:adjustRightInd w:val="0"/>
              <w:snapToGrid w:val="0"/>
              <w:rPr>
                <w:rFonts w:cs="Times New Roman"/>
              </w:rPr>
            </w:pPr>
          </w:p>
        </w:tc>
        <w:tc>
          <w:tcPr>
            <w:tcW w:w="584" w:type="pct"/>
            <w:vAlign w:val="center"/>
          </w:tcPr>
          <w:p w14:paraId="3AEA3AB6" w14:textId="77777777" w:rsidR="00557195" w:rsidRPr="0092632B" w:rsidRDefault="00557195" w:rsidP="009A32B7">
            <w:pPr>
              <w:pStyle w:val="af"/>
              <w:adjustRightInd w:val="0"/>
              <w:snapToGrid w:val="0"/>
              <w:rPr>
                <w:rFonts w:cs="Times New Roman"/>
              </w:rPr>
            </w:pPr>
            <w:r w:rsidRPr="0092632B">
              <w:rPr>
                <w:rFonts w:cs="Times New Roman"/>
              </w:rPr>
              <w:t>食堂油烟</w:t>
            </w:r>
          </w:p>
        </w:tc>
        <w:tc>
          <w:tcPr>
            <w:tcW w:w="3819" w:type="pct"/>
            <w:gridSpan w:val="2"/>
            <w:vAlign w:val="center"/>
          </w:tcPr>
          <w:p w14:paraId="46DB2D16" w14:textId="77777777" w:rsidR="00557195" w:rsidRPr="0092632B" w:rsidRDefault="00557195" w:rsidP="009A32B7">
            <w:pPr>
              <w:pStyle w:val="af"/>
              <w:adjustRightInd w:val="0"/>
              <w:snapToGrid w:val="0"/>
              <w:jc w:val="both"/>
              <w:rPr>
                <w:rFonts w:cs="Times New Roman"/>
              </w:rPr>
            </w:pPr>
            <w:r w:rsidRPr="0092632B">
              <w:rPr>
                <w:rFonts w:cs="Times New Roman"/>
              </w:rPr>
              <w:t>设置油烟净化器</w:t>
            </w:r>
            <w:r w:rsidRPr="0092632B">
              <w:rPr>
                <w:rFonts w:cs="Times New Roman"/>
              </w:rPr>
              <w:t>1</w:t>
            </w:r>
            <w:r w:rsidRPr="0092632B">
              <w:rPr>
                <w:rFonts w:cs="Times New Roman"/>
              </w:rPr>
              <w:t>台，处理后引至屋顶排放（离地面高</w:t>
            </w:r>
            <w:r w:rsidRPr="0092632B">
              <w:rPr>
                <w:rFonts w:cs="Times New Roman"/>
              </w:rPr>
              <w:t>7m</w:t>
            </w:r>
            <w:r w:rsidRPr="0092632B">
              <w:rPr>
                <w:rFonts w:cs="Times New Roman"/>
              </w:rPr>
              <w:t>）</w:t>
            </w:r>
          </w:p>
        </w:tc>
      </w:tr>
      <w:tr w:rsidR="0092632B" w:rsidRPr="0092632B" w14:paraId="49A28EA6" w14:textId="77777777" w:rsidTr="00557195">
        <w:trPr>
          <w:cantSplit/>
        </w:trPr>
        <w:tc>
          <w:tcPr>
            <w:tcW w:w="285" w:type="pct"/>
            <w:vMerge/>
            <w:vAlign w:val="center"/>
          </w:tcPr>
          <w:p w14:paraId="4A0B4035" w14:textId="77777777" w:rsidR="00557195" w:rsidRPr="0092632B" w:rsidRDefault="00557195" w:rsidP="009A32B7">
            <w:pPr>
              <w:pStyle w:val="af"/>
              <w:adjustRightInd w:val="0"/>
              <w:snapToGrid w:val="0"/>
              <w:rPr>
                <w:rFonts w:cs="Times New Roman"/>
              </w:rPr>
            </w:pPr>
          </w:p>
        </w:tc>
        <w:tc>
          <w:tcPr>
            <w:tcW w:w="312" w:type="pct"/>
            <w:vAlign w:val="center"/>
          </w:tcPr>
          <w:p w14:paraId="2CAAFBBC" w14:textId="77777777" w:rsidR="00557195" w:rsidRPr="0092632B" w:rsidRDefault="00557195" w:rsidP="009A32B7">
            <w:pPr>
              <w:pStyle w:val="af"/>
              <w:adjustRightInd w:val="0"/>
              <w:snapToGrid w:val="0"/>
              <w:rPr>
                <w:rFonts w:cs="Times New Roman"/>
              </w:rPr>
            </w:pPr>
            <w:r w:rsidRPr="0092632B">
              <w:rPr>
                <w:rFonts w:cs="Times New Roman"/>
              </w:rPr>
              <w:t>废水</w:t>
            </w:r>
          </w:p>
        </w:tc>
        <w:tc>
          <w:tcPr>
            <w:tcW w:w="584" w:type="pct"/>
            <w:vAlign w:val="center"/>
          </w:tcPr>
          <w:p w14:paraId="368823E7" w14:textId="77777777" w:rsidR="00557195" w:rsidRPr="0092632B" w:rsidRDefault="00557195" w:rsidP="009A32B7">
            <w:pPr>
              <w:pStyle w:val="af"/>
              <w:adjustRightInd w:val="0"/>
              <w:snapToGrid w:val="0"/>
              <w:rPr>
                <w:rFonts w:cs="Times New Roman"/>
              </w:rPr>
            </w:pPr>
            <w:r w:rsidRPr="0092632B">
              <w:rPr>
                <w:rFonts w:cs="Times New Roman"/>
              </w:rPr>
              <w:t>污水处理系统</w:t>
            </w:r>
          </w:p>
        </w:tc>
        <w:tc>
          <w:tcPr>
            <w:tcW w:w="3819" w:type="pct"/>
            <w:gridSpan w:val="2"/>
            <w:vAlign w:val="center"/>
          </w:tcPr>
          <w:p w14:paraId="1FD62F22" w14:textId="7E255BDC" w:rsidR="00557195" w:rsidRPr="0092632B" w:rsidRDefault="00557195" w:rsidP="009A32B7">
            <w:pPr>
              <w:pStyle w:val="af"/>
              <w:adjustRightInd w:val="0"/>
              <w:snapToGrid w:val="0"/>
              <w:jc w:val="both"/>
              <w:rPr>
                <w:rFonts w:cs="Times New Roman"/>
              </w:rPr>
            </w:pPr>
            <w:r w:rsidRPr="0092632B">
              <w:rPr>
                <w:rFonts w:cs="Times New Roman"/>
              </w:rPr>
              <w:t>位于地块西北侧，采用</w:t>
            </w:r>
            <w:r w:rsidRPr="0092632B">
              <w:rPr>
                <w:rFonts w:cs="Times New Roman"/>
              </w:rPr>
              <w:t>“</w:t>
            </w:r>
            <w:r w:rsidRPr="0092632B">
              <w:rPr>
                <w:rFonts w:cs="Times New Roman"/>
              </w:rPr>
              <w:t>预处理（隔油、气浮）</w:t>
            </w:r>
            <w:r w:rsidRPr="0092632B">
              <w:rPr>
                <w:rFonts w:cs="Times New Roman"/>
              </w:rPr>
              <w:t>+</w:t>
            </w:r>
            <w:r w:rsidRPr="0092632B">
              <w:rPr>
                <w:rFonts w:cs="Times New Roman"/>
              </w:rPr>
              <w:t>生化处理（外置式</w:t>
            </w:r>
            <w:r w:rsidRPr="0092632B">
              <w:rPr>
                <w:rFonts w:cs="Times New Roman"/>
              </w:rPr>
              <w:t>MBR</w:t>
            </w:r>
            <w:r w:rsidRPr="0092632B">
              <w:rPr>
                <w:rFonts w:cs="Times New Roman"/>
              </w:rPr>
              <w:t>）</w:t>
            </w:r>
            <w:r w:rsidRPr="0092632B">
              <w:rPr>
                <w:rFonts w:cs="Times New Roman"/>
              </w:rPr>
              <w:t>”</w:t>
            </w:r>
            <w:r w:rsidRPr="0092632B">
              <w:rPr>
                <w:rFonts w:cs="Times New Roman"/>
              </w:rPr>
              <w:t>工艺，设计处理能力为</w:t>
            </w:r>
            <w:r w:rsidRPr="0092632B">
              <w:rPr>
                <w:rFonts w:cs="Times New Roman"/>
              </w:rPr>
              <w:t>350m</w:t>
            </w:r>
            <w:r w:rsidRPr="0092632B">
              <w:rPr>
                <w:rFonts w:cs="Times New Roman"/>
                <w:vertAlign w:val="superscript"/>
              </w:rPr>
              <w:t>3</w:t>
            </w:r>
            <w:r w:rsidRPr="0092632B">
              <w:rPr>
                <w:rFonts w:cs="Times New Roman"/>
              </w:rPr>
              <w:t>/d</w:t>
            </w:r>
            <w:r w:rsidRPr="0092632B">
              <w:rPr>
                <w:rFonts w:cs="Times New Roman"/>
              </w:rPr>
              <w:t>。生产废水及生活污水处理</w:t>
            </w:r>
            <w:r w:rsidR="00DF41D1" w:rsidRPr="0092632B">
              <w:rPr>
                <w:rFonts w:cs="Times New Roman" w:hint="eastAsia"/>
              </w:rPr>
              <w:t>SS</w:t>
            </w:r>
            <w:r w:rsidR="00DF41D1" w:rsidRPr="0092632B">
              <w:rPr>
                <w:rFonts w:cs="Times New Roman" w:hint="eastAsia"/>
              </w:rPr>
              <w:t>、</w:t>
            </w:r>
            <w:r w:rsidR="00DF41D1" w:rsidRPr="0092632B">
              <w:rPr>
                <w:rFonts w:cs="Times New Roman" w:hint="eastAsia"/>
              </w:rPr>
              <w:t>COD</w:t>
            </w:r>
            <w:r w:rsidR="00DF41D1" w:rsidRPr="0092632B">
              <w:rPr>
                <w:rFonts w:cs="Times New Roman" w:hint="eastAsia"/>
              </w:rPr>
              <w:t>、</w:t>
            </w:r>
            <w:r w:rsidR="00DF41D1" w:rsidRPr="0092632B">
              <w:rPr>
                <w:rFonts w:cs="Times New Roman" w:hint="eastAsia"/>
              </w:rPr>
              <w:t>BOD</w:t>
            </w:r>
            <w:r w:rsidR="00DF41D1" w:rsidRPr="0092632B">
              <w:rPr>
                <w:rFonts w:cs="Times New Roman" w:hint="eastAsia"/>
                <w:vertAlign w:val="subscript"/>
              </w:rPr>
              <w:t>5</w:t>
            </w:r>
            <w:r w:rsidR="00DF41D1" w:rsidRPr="0092632B">
              <w:rPr>
                <w:rFonts w:cs="Times New Roman" w:hint="eastAsia"/>
              </w:rPr>
              <w:t>、动植物油</w:t>
            </w:r>
            <w:r w:rsidR="00DF41D1" w:rsidRPr="0092632B">
              <w:rPr>
                <w:rFonts w:cs="Times New Roman"/>
              </w:rPr>
              <w:t>达《污水综合排放标准》</w:t>
            </w:r>
            <w:r w:rsidR="00DF41D1" w:rsidRPr="0092632B">
              <w:rPr>
                <w:rFonts w:cs="Times New Roman"/>
              </w:rPr>
              <w:t>(GB8978-1996)</w:t>
            </w:r>
            <w:r w:rsidR="00DF41D1" w:rsidRPr="0092632B">
              <w:rPr>
                <w:rFonts w:cs="Times New Roman"/>
              </w:rPr>
              <w:t>三级标准</w:t>
            </w:r>
            <w:r w:rsidR="00DF41D1" w:rsidRPr="0092632B">
              <w:rPr>
                <w:rFonts w:cs="Times New Roman" w:hint="eastAsia"/>
              </w:rPr>
              <w:t>，</w:t>
            </w:r>
            <w:r w:rsidR="00DF41D1" w:rsidRPr="0092632B">
              <w:rPr>
                <w:rFonts w:cs="Times New Roman" w:hint="eastAsia"/>
              </w:rPr>
              <w:t>N</w:t>
            </w:r>
            <w:r w:rsidR="00DF41D1" w:rsidRPr="0092632B">
              <w:rPr>
                <w:rFonts w:cs="Times New Roman"/>
              </w:rPr>
              <w:t>H</w:t>
            </w:r>
            <w:r w:rsidR="00DF41D1" w:rsidRPr="0092632B">
              <w:rPr>
                <w:rFonts w:cs="Times New Roman"/>
                <w:vertAlign w:val="subscript"/>
              </w:rPr>
              <w:t>3</w:t>
            </w:r>
            <w:r w:rsidR="00DF41D1" w:rsidRPr="0092632B">
              <w:rPr>
                <w:rFonts w:cs="Times New Roman"/>
              </w:rPr>
              <w:t>-N</w:t>
            </w:r>
            <w:r w:rsidR="00DF41D1" w:rsidRPr="0092632B">
              <w:rPr>
                <w:rFonts w:cs="Times New Roman" w:hint="eastAsia"/>
              </w:rPr>
              <w:t>达到《污水排入城镇下水道水质标准》（</w:t>
            </w:r>
            <w:r w:rsidR="00DF41D1" w:rsidRPr="0092632B">
              <w:rPr>
                <w:rFonts w:cs="Times New Roman" w:hint="eastAsia"/>
              </w:rPr>
              <w:t>GB/T31962-2015</w:t>
            </w:r>
            <w:r w:rsidR="00DF41D1" w:rsidRPr="0092632B">
              <w:rPr>
                <w:rFonts w:cs="Times New Roman" w:hint="eastAsia"/>
              </w:rPr>
              <w:t>）</w:t>
            </w:r>
            <w:r w:rsidR="00DF41D1" w:rsidRPr="0092632B">
              <w:rPr>
                <w:rFonts w:cs="Times New Roman" w:hint="eastAsia"/>
              </w:rPr>
              <w:t>B</w:t>
            </w:r>
            <w:r w:rsidR="00DF41D1" w:rsidRPr="0092632B">
              <w:rPr>
                <w:rFonts w:cs="Times New Roman" w:hint="eastAsia"/>
              </w:rPr>
              <w:t>级标准，</w:t>
            </w:r>
            <w:r w:rsidR="00DF41D1" w:rsidRPr="0092632B">
              <w:rPr>
                <w:rFonts w:cs="Times New Roman"/>
              </w:rPr>
              <w:t>TN</w:t>
            </w:r>
            <w:r w:rsidR="00DF41D1" w:rsidRPr="0092632B">
              <w:rPr>
                <w:rFonts w:cs="Times New Roman"/>
              </w:rPr>
              <w:t>、</w:t>
            </w:r>
            <w:r w:rsidR="00DF41D1" w:rsidRPr="0092632B">
              <w:rPr>
                <w:rFonts w:cs="Times New Roman"/>
              </w:rPr>
              <w:t>TP</w:t>
            </w:r>
            <w:r w:rsidR="00DF41D1" w:rsidRPr="0092632B">
              <w:rPr>
                <w:rFonts w:cs="Times New Roman"/>
              </w:rPr>
              <w:t>满足合川区城市污水处理厂接管要求</w:t>
            </w:r>
            <w:r w:rsidR="00DF41D1" w:rsidRPr="0092632B">
              <w:rPr>
                <w:rFonts w:cs="Times New Roman" w:hint="eastAsia"/>
              </w:rPr>
              <w:t>（</w:t>
            </w:r>
            <w:r w:rsidR="00DF41D1" w:rsidRPr="0092632B">
              <w:rPr>
                <w:rFonts w:cs="Times New Roman"/>
              </w:rPr>
              <w:t>TN</w:t>
            </w:r>
            <w:r w:rsidR="00DF41D1" w:rsidRPr="0092632B">
              <w:rPr>
                <w:rFonts w:cs="Times New Roman"/>
              </w:rPr>
              <w:t>浓度控制在</w:t>
            </w:r>
            <w:r w:rsidR="00DF41D1" w:rsidRPr="0092632B">
              <w:rPr>
                <w:rFonts w:cs="Times New Roman"/>
              </w:rPr>
              <w:t>1000 mg/L</w:t>
            </w:r>
            <w:r w:rsidR="00DF41D1" w:rsidRPr="0092632B">
              <w:rPr>
                <w:rFonts w:cs="Times New Roman"/>
              </w:rPr>
              <w:t>、</w:t>
            </w:r>
            <w:r w:rsidR="00DF41D1" w:rsidRPr="0092632B">
              <w:rPr>
                <w:rFonts w:cs="Times New Roman"/>
              </w:rPr>
              <w:t>TP</w:t>
            </w:r>
            <w:r w:rsidR="00DF41D1" w:rsidRPr="0092632B">
              <w:rPr>
                <w:rFonts w:cs="Times New Roman"/>
              </w:rPr>
              <w:t>浓度控制在</w:t>
            </w:r>
            <w:r w:rsidR="00DF41D1" w:rsidRPr="0092632B">
              <w:rPr>
                <w:rFonts w:cs="Times New Roman"/>
              </w:rPr>
              <w:t>50 mg/L</w:t>
            </w:r>
            <w:r w:rsidR="00DF41D1" w:rsidRPr="0092632B">
              <w:rPr>
                <w:rFonts w:cs="Times New Roman"/>
              </w:rPr>
              <w:t>）</w:t>
            </w:r>
            <w:r w:rsidRPr="0092632B">
              <w:rPr>
                <w:rFonts w:cs="Times New Roman"/>
              </w:rPr>
              <w:t>后，经自建</w:t>
            </w:r>
            <w:r w:rsidRPr="0092632B">
              <w:rPr>
                <w:rFonts w:cs="Times New Roman"/>
              </w:rPr>
              <w:t>5.5km</w:t>
            </w:r>
            <w:r w:rsidRPr="0092632B">
              <w:rPr>
                <w:rFonts w:cs="Times New Roman"/>
              </w:rPr>
              <w:t>管网排入合川城市污水处理厂进一步处理达到《城镇污水处理厂污染物排放标准》（</w:t>
            </w:r>
            <w:r w:rsidRPr="0092632B">
              <w:rPr>
                <w:rFonts w:cs="Times New Roman"/>
              </w:rPr>
              <w:t>GB18918-2002</w:t>
            </w:r>
            <w:r w:rsidRPr="0092632B">
              <w:rPr>
                <w:rFonts w:cs="Times New Roman"/>
              </w:rPr>
              <w:t>）一级</w:t>
            </w:r>
            <w:r w:rsidRPr="0092632B">
              <w:rPr>
                <w:rFonts w:cs="Times New Roman"/>
              </w:rPr>
              <w:t>A</w:t>
            </w:r>
            <w:r w:rsidRPr="0092632B">
              <w:rPr>
                <w:rFonts w:cs="Times New Roman"/>
              </w:rPr>
              <w:t>标准后，最后排入嘉陵江。</w:t>
            </w:r>
          </w:p>
        </w:tc>
      </w:tr>
      <w:tr w:rsidR="0092632B" w:rsidRPr="0092632B" w14:paraId="3E8F5A9C" w14:textId="77777777" w:rsidTr="00557195">
        <w:trPr>
          <w:cantSplit/>
        </w:trPr>
        <w:tc>
          <w:tcPr>
            <w:tcW w:w="285" w:type="pct"/>
            <w:vMerge/>
            <w:vAlign w:val="center"/>
          </w:tcPr>
          <w:p w14:paraId="7C47468D" w14:textId="77777777" w:rsidR="00557195" w:rsidRPr="0092632B" w:rsidRDefault="00557195" w:rsidP="009A32B7">
            <w:pPr>
              <w:pStyle w:val="af"/>
              <w:adjustRightInd w:val="0"/>
              <w:snapToGrid w:val="0"/>
              <w:rPr>
                <w:rFonts w:cs="Times New Roman"/>
              </w:rPr>
            </w:pPr>
          </w:p>
        </w:tc>
        <w:tc>
          <w:tcPr>
            <w:tcW w:w="312" w:type="pct"/>
            <w:vMerge w:val="restart"/>
            <w:vAlign w:val="center"/>
          </w:tcPr>
          <w:p w14:paraId="556A7DAA" w14:textId="77777777" w:rsidR="00557195" w:rsidRPr="0092632B" w:rsidRDefault="00557195" w:rsidP="009A32B7">
            <w:pPr>
              <w:pStyle w:val="af"/>
              <w:adjustRightInd w:val="0"/>
              <w:snapToGrid w:val="0"/>
              <w:rPr>
                <w:rFonts w:cs="Times New Roman"/>
              </w:rPr>
            </w:pPr>
            <w:r w:rsidRPr="0092632B">
              <w:rPr>
                <w:rFonts w:cs="Times New Roman"/>
              </w:rPr>
              <w:t>固废</w:t>
            </w:r>
          </w:p>
          <w:p w14:paraId="7163D911" w14:textId="77777777" w:rsidR="00557195" w:rsidRPr="0092632B" w:rsidRDefault="00557195" w:rsidP="009A32B7">
            <w:pPr>
              <w:pStyle w:val="af"/>
              <w:adjustRightInd w:val="0"/>
              <w:snapToGrid w:val="0"/>
              <w:rPr>
                <w:rFonts w:cs="Times New Roman"/>
              </w:rPr>
            </w:pPr>
            <w:r w:rsidRPr="0092632B">
              <w:rPr>
                <w:rFonts w:cs="Times New Roman"/>
              </w:rPr>
              <w:t>处理</w:t>
            </w:r>
          </w:p>
        </w:tc>
        <w:tc>
          <w:tcPr>
            <w:tcW w:w="584" w:type="pct"/>
            <w:vAlign w:val="center"/>
          </w:tcPr>
          <w:p w14:paraId="1E8B5A1D" w14:textId="77777777" w:rsidR="00557195" w:rsidRPr="0092632B" w:rsidRDefault="00557195" w:rsidP="009A32B7">
            <w:pPr>
              <w:pStyle w:val="af"/>
              <w:adjustRightInd w:val="0"/>
              <w:snapToGrid w:val="0"/>
              <w:rPr>
                <w:rFonts w:cs="Times New Roman"/>
              </w:rPr>
            </w:pPr>
            <w:r w:rsidRPr="0092632B">
              <w:rPr>
                <w:rFonts w:cs="Times New Roman"/>
              </w:rPr>
              <w:t>一般固废暂存间</w:t>
            </w:r>
          </w:p>
        </w:tc>
        <w:tc>
          <w:tcPr>
            <w:tcW w:w="3819" w:type="pct"/>
            <w:gridSpan w:val="2"/>
            <w:vAlign w:val="center"/>
          </w:tcPr>
          <w:p w14:paraId="630CC49A" w14:textId="6759C805" w:rsidR="00557195" w:rsidRPr="0092632B" w:rsidRDefault="00557195" w:rsidP="009A32B7">
            <w:pPr>
              <w:pStyle w:val="af"/>
              <w:adjustRightInd w:val="0"/>
              <w:snapToGrid w:val="0"/>
              <w:jc w:val="both"/>
              <w:rPr>
                <w:rFonts w:cs="Times New Roman"/>
              </w:rPr>
            </w:pPr>
            <w:r w:rsidRPr="0092632B">
              <w:rPr>
                <w:rFonts w:cs="Times New Roman"/>
              </w:rPr>
              <w:t>位于项目餐厨垃圾预处理车间，占地面积</w:t>
            </w:r>
            <w:r w:rsidRPr="0092632B">
              <w:rPr>
                <w:rFonts w:cs="Times New Roman"/>
              </w:rPr>
              <w:t>100m</w:t>
            </w:r>
            <w:r w:rsidRPr="0092632B">
              <w:rPr>
                <w:rFonts w:cs="Times New Roman"/>
                <w:vertAlign w:val="superscript"/>
              </w:rPr>
              <w:t>2</w:t>
            </w:r>
            <w:r w:rsidRPr="0092632B">
              <w:rPr>
                <w:rFonts w:cs="Times New Roman"/>
              </w:rPr>
              <w:t>，收集餐厨垃圾筛分出来的杂质、报废生物滤池填料、污水处理系统污泥、废离子交换树脂等。分离固废每天送至</w:t>
            </w:r>
            <w:r w:rsidR="00086BCE" w:rsidRPr="0092632B">
              <w:rPr>
                <w:rFonts w:cs="Times New Roman"/>
              </w:rPr>
              <w:t>焚烧厂或其他有能力处置单位</w:t>
            </w:r>
            <w:r w:rsidRPr="0092632B">
              <w:rPr>
                <w:rFonts w:cs="Times New Roman"/>
              </w:rPr>
              <w:t>处置，日产日清。废离子交换树脂交一般固废处置单位处置。</w:t>
            </w:r>
          </w:p>
        </w:tc>
      </w:tr>
      <w:tr w:rsidR="0092632B" w:rsidRPr="0092632B" w14:paraId="7C077750" w14:textId="77777777" w:rsidTr="00557195">
        <w:trPr>
          <w:cantSplit/>
        </w:trPr>
        <w:tc>
          <w:tcPr>
            <w:tcW w:w="285" w:type="pct"/>
            <w:vMerge/>
            <w:vAlign w:val="center"/>
          </w:tcPr>
          <w:p w14:paraId="1C93DB94" w14:textId="77777777" w:rsidR="00557195" w:rsidRPr="0092632B" w:rsidRDefault="00557195" w:rsidP="009A32B7">
            <w:pPr>
              <w:pStyle w:val="af"/>
              <w:adjustRightInd w:val="0"/>
              <w:snapToGrid w:val="0"/>
              <w:rPr>
                <w:rFonts w:cs="Times New Roman"/>
              </w:rPr>
            </w:pPr>
          </w:p>
        </w:tc>
        <w:tc>
          <w:tcPr>
            <w:tcW w:w="312" w:type="pct"/>
            <w:vMerge/>
            <w:vAlign w:val="center"/>
          </w:tcPr>
          <w:p w14:paraId="6F5B8C7D" w14:textId="77777777" w:rsidR="00557195" w:rsidRPr="0092632B" w:rsidRDefault="00557195" w:rsidP="009A32B7">
            <w:pPr>
              <w:pStyle w:val="af"/>
              <w:adjustRightInd w:val="0"/>
              <w:snapToGrid w:val="0"/>
              <w:rPr>
                <w:rFonts w:cs="Times New Roman"/>
              </w:rPr>
            </w:pPr>
          </w:p>
        </w:tc>
        <w:tc>
          <w:tcPr>
            <w:tcW w:w="584" w:type="pct"/>
            <w:vAlign w:val="center"/>
          </w:tcPr>
          <w:p w14:paraId="26297B71" w14:textId="77777777" w:rsidR="00557195" w:rsidRPr="0092632B" w:rsidRDefault="00557195" w:rsidP="009A32B7">
            <w:pPr>
              <w:pStyle w:val="af"/>
              <w:adjustRightInd w:val="0"/>
              <w:snapToGrid w:val="0"/>
              <w:rPr>
                <w:rFonts w:cs="Times New Roman"/>
              </w:rPr>
            </w:pPr>
            <w:r w:rsidRPr="0092632B">
              <w:rPr>
                <w:rFonts w:cs="Times New Roman"/>
              </w:rPr>
              <w:t>危险废物暂存间</w:t>
            </w:r>
          </w:p>
        </w:tc>
        <w:tc>
          <w:tcPr>
            <w:tcW w:w="3819" w:type="pct"/>
            <w:gridSpan w:val="2"/>
            <w:vAlign w:val="center"/>
          </w:tcPr>
          <w:p w14:paraId="20716469" w14:textId="77777777" w:rsidR="00557195" w:rsidRPr="0092632B" w:rsidRDefault="00557195" w:rsidP="009A32B7">
            <w:pPr>
              <w:pStyle w:val="af"/>
              <w:adjustRightInd w:val="0"/>
              <w:snapToGrid w:val="0"/>
              <w:jc w:val="both"/>
              <w:rPr>
                <w:rFonts w:cs="Times New Roman"/>
              </w:rPr>
            </w:pPr>
            <w:r w:rsidRPr="0092632B">
              <w:rPr>
                <w:rFonts w:cs="Times New Roman"/>
              </w:rPr>
              <w:t>位于综合楼西侧，面积</w:t>
            </w:r>
            <w:r w:rsidRPr="0092632B">
              <w:rPr>
                <w:rFonts w:cs="Times New Roman"/>
              </w:rPr>
              <w:t>14m</w:t>
            </w:r>
            <w:r w:rsidRPr="0092632B">
              <w:rPr>
                <w:rFonts w:cs="Times New Roman"/>
                <w:vertAlign w:val="superscript"/>
              </w:rPr>
              <w:t>2</w:t>
            </w:r>
            <w:r w:rsidRPr="0092632B">
              <w:rPr>
                <w:rFonts w:cs="Times New Roman"/>
              </w:rPr>
              <w:t>，废油、废催化剂等危险废物分类收集后交有资质单位处置。</w:t>
            </w:r>
          </w:p>
        </w:tc>
      </w:tr>
      <w:tr w:rsidR="0092632B" w:rsidRPr="0092632B" w14:paraId="1E7A2762" w14:textId="77777777" w:rsidTr="00557195">
        <w:trPr>
          <w:cantSplit/>
        </w:trPr>
        <w:tc>
          <w:tcPr>
            <w:tcW w:w="285" w:type="pct"/>
            <w:vMerge/>
            <w:vAlign w:val="center"/>
          </w:tcPr>
          <w:p w14:paraId="45793E56" w14:textId="77777777" w:rsidR="00557195" w:rsidRPr="0092632B" w:rsidRDefault="00557195" w:rsidP="009A32B7">
            <w:pPr>
              <w:pStyle w:val="af"/>
              <w:adjustRightInd w:val="0"/>
              <w:snapToGrid w:val="0"/>
              <w:rPr>
                <w:rFonts w:cs="Times New Roman"/>
              </w:rPr>
            </w:pPr>
          </w:p>
        </w:tc>
        <w:tc>
          <w:tcPr>
            <w:tcW w:w="312" w:type="pct"/>
            <w:vMerge/>
            <w:vAlign w:val="center"/>
          </w:tcPr>
          <w:p w14:paraId="57592FE6" w14:textId="77777777" w:rsidR="00557195" w:rsidRPr="0092632B" w:rsidRDefault="00557195" w:rsidP="009A32B7">
            <w:pPr>
              <w:pStyle w:val="af"/>
              <w:adjustRightInd w:val="0"/>
              <w:snapToGrid w:val="0"/>
              <w:rPr>
                <w:rFonts w:cs="Times New Roman"/>
              </w:rPr>
            </w:pPr>
          </w:p>
        </w:tc>
        <w:tc>
          <w:tcPr>
            <w:tcW w:w="584" w:type="pct"/>
            <w:vAlign w:val="center"/>
          </w:tcPr>
          <w:p w14:paraId="138F6F69" w14:textId="77777777" w:rsidR="00557195" w:rsidRPr="0092632B" w:rsidRDefault="00557195" w:rsidP="009A32B7">
            <w:pPr>
              <w:pStyle w:val="af"/>
              <w:adjustRightInd w:val="0"/>
              <w:snapToGrid w:val="0"/>
              <w:rPr>
                <w:rFonts w:cs="Times New Roman"/>
              </w:rPr>
            </w:pPr>
            <w:r w:rsidRPr="0092632B">
              <w:rPr>
                <w:rFonts w:cs="Times New Roman"/>
              </w:rPr>
              <w:t>生活垃圾收集</w:t>
            </w:r>
          </w:p>
        </w:tc>
        <w:tc>
          <w:tcPr>
            <w:tcW w:w="3819" w:type="pct"/>
            <w:gridSpan w:val="2"/>
            <w:vAlign w:val="center"/>
          </w:tcPr>
          <w:p w14:paraId="00B1D55B" w14:textId="77777777" w:rsidR="00557195" w:rsidRPr="0092632B" w:rsidRDefault="00557195" w:rsidP="009A32B7">
            <w:pPr>
              <w:pStyle w:val="af"/>
              <w:adjustRightInd w:val="0"/>
              <w:snapToGrid w:val="0"/>
              <w:jc w:val="both"/>
              <w:rPr>
                <w:rFonts w:cs="Times New Roman"/>
              </w:rPr>
            </w:pPr>
            <w:r w:rsidRPr="0092632B">
              <w:rPr>
                <w:rFonts w:cs="Times New Roman"/>
              </w:rPr>
              <w:t>在办公生活区设置生活垃圾收集箱。</w:t>
            </w:r>
          </w:p>
        </w:tc>
      </w:tr>
      <w:tr w:rsidR="0092632B" w:rsidRPr="0092632B" w14:paraId="5F9A4ACC" w14:textId="77777777" w:rsidTr="00557195">
        <w:trPr>
          <w:cantSplit/>
        </w:trPr>
        <w:tc>
          <w:tcPr>
            <w:tcW w:w="285" w:type="pct"/>
            <w:vMerge/>
            <w:vAlign w:val="center"/>
          </w:tcPr>
          <w:p w14:paraId="4F459EDC" w14:textId="77777777" w:rsidR="00557195" w:rsidRPr="0092632B" w:rsidRDefault="00557195" w:rsidP="009A32B7">
            <w:pPr>
              <w:pStyle w:val="af"/>
              <w:adjustRightInd w:val="0"/>
              <w:snapToGrid w:val="0"/>
              <w:rPr>
                <w:rFonts w:cs="Times New Roman"/>
              </w:rPr>
            </w:pPr>
          </w:p>
        </w:tc>
        <w:tc>
          <w:tcPr>
            <w:tcW w:w="896" w:type="pct"/>
            <w:gridSpan w:val="2"/>
            <w:vAlign w:val="center"/>
          </w:tcPr>
          <w:p w14:paraId="3CEC49F8" w14:textId="77777777" w:rsidR="00557195" w:rsidRPr="0092632B" w:rsidRDefault="00557195" w:rsidP="009A32B7">
            <w:pPr>
              <w:pStyle w:val="af"/>
              <w:adjustRightInd w:val="0"/>
              <w:snapToGrid w:val="0"/>
              <w:rPr>
                <w:rFonts w:cs="Times New Roman"/>
              </w:rPr>
            </w:pPr>
            <w:r w:rsidRPr="0092632B">
              <w:rPr>
                <w:rFonts w:cs="Times New Roman"/>
              </w:rPr>
              <w:t>地下水</w:t>
            </w:r>
          </w:p>
        </w:tc>
        <w:tc>
          <w:tcPr>
            <w:tcW w:w="3819" w:type="pct"/>
            <w:gridSpan w:val="2"/>
            <w:vAlign w:val="center"/>
          </w:tcPr>
          <w:p w14:paraId="4FDE8616" w14:textId="77777777" w:rsidR="00557195" w:rsidRPr="0092632B" w:rsidRDefault="00557195" w:rsidP="009A32B7">
            <w:pPr>
              <w:pStyle w:val="af"/>
              <w:adjustRightInd w:val="0"/>
              <w:snapToGrid w:val="0"/>
              <w:jc w:val="left"/>
              <w:rPr>
                <w:rFonts w:cs="Times New Roman"/>
              </w:rPr>
            </w:pPr>
            <w:r w:rsidRPr="0092632B">
              <w:rPr>
                <w:rFonts w:cs="Times New Roman"/>
              </w:rPr>
              <w:t>预处理车间地面自下而上采用环氧树脂膜</w:t>
            </w:r>
            <w:r w:rsidRPr="0092632B">
              <w:rPr>
                <w:rFonts w:cs="Times New Roman"/>
              </w:rPr>
              <w:t>+</w:t>
            </w:r>
            <w:r w:rsidRPr="0092632B">
              <w:rPr>
                <w:rFonts w:cs="Times New Roman"/>
              </w:rPr>
              <w:t>抗渗混凝土地坪</w:t>
            </w:r>
            <w:r w:rsidRPr="0092632B">
              <w:rPr>
                <w:rFonts w:cs="Times New Roman"/>
              </w:rPr>
              <w:t>+C10</w:t>
            </w:r>
            <w:r w:rsidRPr="0092632B">
              <w:rPr>
                <w:rFonts w:cs="Times New Roman"/>
              </w:rPr>
              <w:t>混凝土铺砌地坪；事故池、沼气池、均质池、沼液储池池底：</w:t>
            </w:r>
            <w:r w:rsidRPr="0092632B">
              <w:rPr>
                <w:rFonts w:cs="Times New Roman"/>
              </w:rPr>
              <w:t>100mm</w:t>
            </w:r>
            <w:r w:rsidRPr="0092632B">
              <w:rPr>
                <w:rFonts w:cs="Times New Roman"/>
              </w:rPr>
              <w:t>厚的</w:t>
            </w:r>
            <w:r w:rsidRPr="0092632B">
              <w:rPr>
                <w:rFonts w:cs="Times New Roman"/>
              </w:rPr>
              <w:t xml:space="preserve">C15 </w:t>
            </w:r>
            <w:r w:rsidRPr="0092632B">
              <w:rPr>
                <w:rFonts w:cs="Times New Roman"/>
              </w:rPr>
              <w:t>碎石砼</w:t>
            </w:r>
            <w:r w:rsidRPr="0092632B">
              <w:rPr>
                <w:rFonts w:cs="Times New Roman"/>
              </w:rPr>
              <w:t>+C20</w:t>
            </w:r>
            <w:r w:rsidRPr="0092632B">
              <w:rPr>
                <w:rFonts w:cs="Times New Roman"/>
              </w:rPr>
              <w:t>细石钢筋砼</w:t>
            </w:r>
            <w:r w:rsidRPr="0092632B">
              <w:rPr>
                <w:rFonts w:cs="Times New Roman"/>
              </w:rPr>
              <w:t>+</w:t>
            </w:r>
            <w:r w:rsidRPr="0092632B">
              <w:rPr>
                <w:rFonts w:cs="Times New Roman"/>
              </w:rPr>
              <w:t>防渗漏耐酸碱层；池身：</w:t>
            </w:r>
            <w:r w:rsidRPr="0092632B">
              <w:rPr>
                <w:rFonts w:cs="Times New Roman"/>
              </w:rPr>
              <w:t xml:space="preserve">Mu30 </w:t>
            </w:r>
            <w:r w:rsidRPr="0092632B">
              <w:rPr>
                <w:rFonts w:cs="Times New Roman"/>
              </w:rPr>
              <w:t>号条石、</w:t>
            </w:r>
            <w:r w:rsidRPr="0092632B">
              <w:rPr>
                <w:rFonts w:cs="Times New Roman"/>
              </w:rPr>
              <w:t xml:space="preserve">M5 </w:t>
            </w:r>
            <w:r w:rsidRPr="0092632B">
              <w:rPr>
                <w:rFonts w:cs="Times New Roman"/>
              </w:rPr>
              <w:t>的水泥砂浆砌筑</w:t>
            </w:r>
            <w:r w:rsidRPr="0092632B">
              <w:rPr>
                <w:rFonts w:cs="Times New Roman"/>
              </w:rPr>
              <w:t>+</w:t>
            </w:r>
            <w:r w:rsidRPr="0092632B">
              <w:rPr>
                <w:rFonts w:cs="Times New Roman"/>
              </w:rPr>
              <w:t>防渗漏耐酸碱层；渗透系数小于</w:t>
            </w:r>
            <w:r w:rsidRPr="0092632B">
              <w:rPr>
                <w:rFonts w:cs="Times New Roman"/>
              </w:rPr>
              <w:t>10</w:t>
            </w:r>
            <w:r w:rsidRPr="0092632B">
              <w:rPr>
                <w:rFonts w:cs="Times New Roman"/>
                <w:vertAlign w:val="superscript"/>
              </w:rPr>
              <w:t>-7</w:t>
            </w:r>
            <w:r w:rsidRPr="0092632B">
              <w:rPr>
                <w:rFonts w:cs="Times New Roman"/>
              </w:rPr>
              <w:t>cm/s</w:t>
            </w:r>
            <w:r w:rsidRPr="0092632B">
              <w:rPr>
                <w:rFonts w:cs="Times New Roman"/>
              </w:rPr>
              <w:t>，等效黏土防渗层大于</w:t>
            </w:r>
            <w:r w:rsidRPr="0092632B">
              <w:rPr>
                <w:rFonts w:cs="Times New Roman"/>
              </w:rPr>
              <w:t>1.5m</w:t>
            </w:r>
            <w:r w:rsidRPr="0092632B">
              <w:rPr>
                <w:rFonts w:cs="Times New Roman"/>
              </w:rPr>
              <w:t>。</w:t>
            </w:r>
          </w:p>
          <w:p w14:paraId="26CACF6A" w14:textId="0527FB9D" w:rsidR="00557195" w:rsidRPr="0092632B" w:rsidRDefault="002A2567" w:rsidP="009A32B7">
            <w:pPr>
              <w:pStyle w:val="af"/>
              <w:adjustRightInd w:val="0"/>
              <w:snapToGrid w:val="0"/>
              <w:jc w:val="left"/>
              <w:rPr>
                <w:rFonts w:cs="Times New Roman"/>
              </w:rPr>
            </w:pPr>
            <w:r w:rsidRPr="0092632B">
              <w:rPr>
                <w:rFonts w:cs="Times New Roman"/>
              </w:rPr>
              <w:t>油脂中转箱</w:t>
            </w:r>
            <w:r w:rsidR="00557195" w:rsidRPr="0092632B">
              <w:rPr>
                <w:rFonts w:cs="Times New Roman"/>
              </w:rPr>
              <w:t>、毛油罐区、柴油罐区四周均设置围堰和边沟，围堰容积均大于储罐组最大储罐容积，围堰池底铺设复合防水卷材作防渗漏处理，防水卷材搭接长度不小于</w:t>
            </w:r>
            <w:r w:rsidR="00557195" w:rsidRPr="0092632B">
              <w:rPr>
                <w:rFonts w:cs="Times New Roman"/>
              </w:rPr>
              <w:t>300mm</w:t>
            </w:r>
            <w:r w:rsidR="00557195" w:rsidRPr="0092632B">
              <w:rPr>
                <w:rFonts w:cs="Times New Roman"/>
              </w:rPr>
              <w:t>；底筑</w:t>
            </w:r>
            <w:r w:rsidR="00557195" w:rsidRPr="0092632B">
              <w:rPr>
                <w:rFonts w:cs="Times New Roman"/>
              </w:rPr>
              <w:t>0.3m</w:t>
            </w:r>
            <w:r w:rsidR="00557195" w:rsidRPr="0092632B">
              <w:rPr>
                <w:rFonts w:cs="Times New Roman"/>
              </w:rPr>
              <w:t>厚</w:t>
            </w:r>
            <w:r w:rsidR="00557195" w:rsidRPr="0092632B">
              <w:rPr>
                <w:rFonts w:cs="Times New Roman"/>
              </w:rPr>
              <w:t>C10</w:t>
            </w:r>
            <w:r w:rsidR="00557195" w:rsidRPr="0092632B">
              <w:rPr>
                <w:rFonts w:cs="Times New Roman"/>
              </w:rPr>
              <w:t>混凝土层。</w:t>
            </w:r>
          </w:p>
          <w:p w14:paraId="4D83CBAE" w14:textId="7F8CDFEC" w:rsidR="00557195" w:rsidRPr="0092632B" w:rsidRDefault="00557195" w:rsidP="009A32B7">
            <w:pPr>
              <w:pStyle w:val="af"/>
              <w:adjustRightInd w:val="0"/>
              <w:snapToGrid w:val="0"/>
              <w:jc w:val="left"/>
              <w:rPr>
                <w:rFonts w:cs="Times New Roman"/>
              </w:rPr>
            </w:pPr>
            <w:r w:rsidRPr="0092632B">
              <w:rPr>
                <w:rFonts w:cs="Times New Roman"/>
              </w:rPr>
              <w:t>设置</w:t>
            </w:r>
            <w:r w:rsidR="004B432A">
              <w:rPr>
                <w:rFonts w:cs="Times New Roman"/>
              </w:rPr>
              <w:t>1</w:t>
            </w:r>
            <w:r w:rsidRPr="0092632B">
              <w:rPr>
                <w:rFonts w:cs="Times New Roman"/>
              </w:rPr>
              <w:t>个跟踪监测监控井。</w:t>
            </w:r>
          </w:p>
        </w:tc>
      </w:tr>
      <w:tr w:rsidR="0092632B" w:rsidRPr="0092632B" w14:paraId="302D1BA2" w14:textId="77777777" w:rsidTr="00557195">
        <w:trPr>
          <w:cantSplit/>
        </w:trPr>
        <w:tc>
          <w:tcPr>
            <w:tcW w:w="285" w:type="pct"/>
            <w:vMerge/>
            <w:vAlign w:val="center"/>
          </w:tcPr>
          <w:p w14:paraId="3D344FD2" w14:textId="77777777" w:rsidR="00557195" w:rsidRPr="0092632B" w:rsidRDefault="00557195" w:rsidP="009A32B7">
            <w:pPr>
              <w:pStyle w:val="af"/>
              <w:adjustRightInd w:val="0"/>
              <w:snapToGrid w:val="0"/>
              <w:rPr>
                <w:rFonts w:cs="Times New Roman"/>
              </w:rPr>
            </w:pPr>
          </w:p>
        </w:tc>
        <w:tc>
          <w:tcPr>
            <w:tcW w:w="312" w:type="pct"/>
            <w:vMerge w:val="restart"/>
            <w:vAlign w:val="center"/>
          </w:tcPr>
          <w:p w14:paraId="1AE711B8" w14:textId="77777777" w:rsidR="00557195" w:rsidRPr="0092632B" w:rsidRDefault="00557195" w:rsidP="009A32B7">
            <w:pPr>
              <w:pStyle w:val="af"/>
              <w:adjustRightInd w:val="0"/>
              <w:snapToGrid w:val="0"/>
              <w:rPr>
                <w:rFonts w:cs="Times New Roman"/>
              </w:rPr>
            </w:pPr>
            <w:r w:rsidRPr="0092632B">
              <w:rPr>
                <w:rFonts w:cs="Times New Roman"/>
              </w:rPr>
              <w:t>环境风险</w:t>
            </w:r>
          </w:p>
        </w:tc>
        <w:tc>
          <w:tcPr>
            <w:tcW w:w="584" w:type="pct"/>
            <w:vAlign w:val="center"/>
          </w:tcPr>
          <w:p w14:paraId="2D9F7EEF" w14:textId="77777777" w:rsidR="00557195" w:rsidRPr="0092632B" w:rsidRDefault="00557195" w:rsidP="009A32B7">
            <w:pPr>
              <w:pStyle w:val="af"/>
              <w:adjustRightInd w:val="0"/>
              <w:snapToGrid w:val="0"/>
              <w:rPr>
                <w:rFonts w:cs="Times New Roman"/>
                <w:szCs w:val="21"/>
              </w:rPr>
            </w:pPr>
            <w:r w:rsidRPr="0092632B">
              <w:rPr>
                <w:rFonts w:cs="Times New Roman"/>
                <w:sz w:val="22"/>
              </w:rPr>
              <w:t>输送管道</w:t>
            </w:r>
          </w:p>
        </w:tc>
        <w:tc>
          <w:tcPr>
            <w:tcW w:w="3819" w:type="pct"/>
            <w:gridSpan w:val="2"/>
            <w:vAlign w:val="center"/>
          </w:tcPr>
          <w:p w14:paraId="5AD56E6A" w14:textId="77777777" w:rsidR="00557195" w:rsidRPr="0092632B" w:rsidRDefault="00557195" w:rsidP="009A32B7">
            <w:pPr>
              <w:pStyle w:val="af"/>
              <w:adjustRightInd w:val="0"/>
              <w:snapToGrid w:val="0"/>
              <w:jc w:val="both"/>
              <w:rPr>
                <w:rFonts w:cs="Times New Roman"/>
                <w:szCs w:val="21"/>
              </w:rPr>
            </w:pPr>
            <w:r w:rsidRPr="0092632B">
              <w:rPr>
                <w:rFonts w:cs="Times New Roman"/>
                <w:sz w:val="22"/>
              </w:rPr>
              <w:t>管道采取防腐、耐老化材料，定期更换输送管道；管线安装气体检测仪，设置</w:t>
            </w:r>
            <w:r w:rsidRPr="0092632B">
              <w:rPr>
                <w:rFonts w:cs="Times New Roman"/>
                <w:sz w:val="22"/>
              </w:rPr>
              <w:t>DCS</w:t>
            </w:r>
            <w:r w:rsidRPr="0092632B">
              <w:rPr>
                <w:rFonts w:cs="Times New Roman"/>
                <w:sz w:val="22"/>
              </w:rPr>
              <w:t>自动报警和连锁切断设施</w:t>
            </w:r>
          </w:p>
        </w:tc>
      </w:tr>
      <w:tr w:rsidR="0092632B" w:rsidRPr="0092632B" w14:paraId="0B900147" w14:textId="77777777" w:rsidTr="00557195">
        <w:trPr>
          <w:cantSplit/>
        </w:trPr>
        <w:tc>
          <w:tcPr>
            <w:tcW w:w="285" w:type="pct"/>
            <w:vMerge/>
            <w:vAlign w:val="center"/>
          </w:tcPr>
          <w:p w14:paraId="4D89D8D6" w14:textId="77777777" w:rsidR="00557195" w:rsidRPr="0092632B" w:rsidRDefault="00557195" w:rsidP="009A32B7">
            <w:pPr>
              <w:pStyle w:val="af"/>
              <w:adjustRightInd w:val="0"/>
              <w:snapToGrid w:val="0"/>
              <w:rPr>
                <w:rFonts w:cs="Times New Roman"/>
              </w:rPr>
            </w:pPr>
          </w:p>
        </w:tc>
        <w:tc>
          <w:tcPr>
            <w:tcW w:w="312" w:type="pct"/>
            <w:vMerge/>
            <w:vAlign w:val="center"/>
          </w:tcPr>
          <w:p w14:paraId="3C50726B" w14:textId="77777777" w:rsidR="00557195" w:rsidRPr="0092632B" w:rsidRDefault="00557195" w:rsidP="009A32B7">
            <w:pPr>
              <w:pStyle w:val="af"/>
              <w:adjustRightInd w:val="0"/>
              <w:snapToGrid w:val="0"/>
              <w:rPr>
                <w:rFonts w:cs="Times New Roman"/>
              </w:rPr>
            </w:pPr>
          </w:p>
        </w:tc>
        <w:tc>
          <w:tcPr>
            <w:tcW w:w="584" w:type="pct"/>
            <w:vAlign w:val="center"/>
          </w:tcPr>
          <w:p w14:paraId="75424331" w14:textId="77777777" w:rsidR="00557195" w:rsidRPr="0092632B" w:rsidRDefault="00557195" w:rsidP="009A32B7">
            <w:pPr>
              <w:pStyle w:val="af"/>
              <w:adjustRightInd w:val="0"/>
              <w:snapToGrid w:val="0"/>
              <w:rPr>
                <w:rFonts w:cs="Times New Roman"/>
                <w:szCs w:val="21"/>
              </w:rPr>
            </w:pPr>
            <w:r w:rsidRPr="0092632B">
              <w:rPr>
                <w:rFonts w:cs="Times New Roman"/>
                <w:szCs w:val="21"/>
              </w:rPr>
              <w:t>沼气净化、发电系统</w:t>
            </w:r>
          </w:p>
        </w:tc>
        <w:tc>
          <w:tcPr>
            <w:tcW w:w="3819" w:type="pct"/>
            <w:gridSpan w:val="2"/>
            <w:vAlign w:val="center"/>
          </w:tcPr>
          <w:p w14:paraId="0A18A438" w14:textId="77777777" w:rsidR="00557195" w:rsidRPr="0092632B" w:rsidRDefault="00557195" w:rsidP="009A32B7">
            <w:pPr>
              <w:pStyle w:val="af"/>
              <w:adjustRightInd w:val="0"/>
              <w:snapToGrid w:val="0"/>
              <w:jc w:val="both"/>
              <w:rPr>
                <w:rFonts w:cs="Times New Roman"/>
                <w:bCs w:val="0"/>
                <w:szCs w:val="21"/>
              </w:rPr>
            </w:pPr>
            <w:r w:rsidRPr="0092632B">
              <w:rPr>
                <w:rFonts w:cs="Times New Roman"/>
                <w:bCs w:val="0"/>
                <w:szCs w:val="21"/>
              </w:rPr>
              <w:t>设置</w:t>
            </w:r>
            <w:r w:rsidRPr="0092632B">
              <w:rPr>
                <w:rFonts w:cs="Times New Roman"/>
                <w:szCs w:val="21"/>
              </w:rPr>
              <w:t>可燃及有毒气体检测报警系统；设置醒目的消防、禁火标志</w:t>
            </w:r>
          </w:p>
        </w:tc>
      </w:tr>
      <w:tr w:rsidR="0092632B" w:rsidRPr="0092632B" w14:paraId="392D9BE7" w14:textId="77777777" w:rsidTr="00557195">
        <w:trPr>
          <w:cantSplit/>
        </w:trPr>
        <w:tc>
          <w:tcPr>
            <w:tcW w:w="285" w:type="pct"/>
            <w:vMerge/>
            <w:vAlign w:val="center"/>
          </w:tcPr>
          <w:p w14:paraId="2E8DBB77" w14:textId="77777777" w:rsidR="00557195" w:rsidRPr="0092632B" w:rsidRDefault="00557195" w:rsidP="009A32B7">
            <w:pPr>
              <w:pStyle w:val="af"/>
              <w:adjustRightInd w:val="0"/>
              <w:snapToGrid w:val="0"/>
              <w:rPr>
                <w:rFonts w:cs="Times New Roman"/>
              </w:rPr>
            </w:pPr>
          </w:p>
        </w:tc>
        <w:tc>
          <w:tcPr>
            <w:tcW w:w="312" w:type="pct"/>
            <w:vMerge/>
            <w:vAlign w:val="center"/>
          </w:tcPr>
          <w:p w14:paraId="0E5D8054" w14:textId="77777777" w:rsidR="00557195" w:rsidRPr="0092632B" w:rsidRDefault="00557195" w:rsidP="009A32B7">
            <w:pPr>
              <w:pStyle w:val="af"/>
              <w:adjustRightInd w:val="0"/>
              <w:snapToGrid w:val="0"/>
              <w:rPr>
                <w:rFonts w:cs="Times New Roman"/>
              </w:rPr>
            </w:pPr>
          </w:p>
        </w:tc>
        <w:tc>
          <w:tcPr>
            <w:tcW w:w="584" w:type="pct"/>
            <w:vAlign w:val="center"/>
          </w:tcPr>
          <w:p w14:paraId="3410BD8E" w14:textId="77777777" w:rsidR="00557195" w:rsidRPr="0092632B" w:rsidRDefault="00557195" w:rsidP="009A32B7">
            <w:pPr>
              <w:pStyle w:val="af"/>
              <w:adjustRightInd w:val="0"/>
              <w:snapToGrid w:val="0"/>
              <w:rPr>
                <w:rFonts w:cs="Times New Roman"/>
                <w:szCs w:val="21"/>
              </w:rPr>
            </w:pPr>
            <w:r w:rsidRPr="0092632B">
              <w:rPr>
                <w:rFonts w:cs="Times New Roman"/>
                <w:szCs w:val="21"/>
              </w:rPr>
              <w:t>沼气储气柜</w:t>
            </w:r>
          </w:p>
        </w:tc>
        <w:tc>
          <w:tcPr>
            <w:tcW w:w="3819" w:type="pct"/>
            <w:gridSpan w:val="2"/>
            <w:vAlign w:val="center"/>
          </w:tcPr>
          <w:p w14:paraId="0144BC6B" w14:textId="77777777" w:rsidR="00557195" w:rsidRPr="0092632B" w:rsidRDefault="00557195" w:rsidP="009A32B7">
            <w:pPr>
              <w:pStyle w:val="af"/>
              <w:adjustRightInd w:val="0"/>
              <w:snapToGrid w:val="0"/>
              <w:jc w:val="both"/>
              <w:rPr>
                <w:rFonts w:cs="Times New Roman"/>
                <w:bCs w:val="0"/>
                <w:szCs w:val="21"/>
              </w:rPr>
            </w:pPr>
            <w:r w:rsidRPr="0092632B">
              <w:rPr>
                <w:rFonts w:cs="Times New Roman"/>
                <w:szCs w:val="21"/>
              </w:rPr>
              <w:t>设置可燃及有毒气体监测报警系统、安全淋浴和洗眼器、个人防护用具；设置</w:t>
            </w:r>
            <w:r w:rsidRPr="0092632B">
              <w:rPr>
                <w:rFonts w:cs="Times New Roman"/>
                <w:szCs w:val="21"/>
              </w:rPr>
              <w:t>1</w:t>
            </w:r>
            <w:r w:rsidRPr="0092632B">
              <w:rPr>
                <w:rFonts w:cs="Times New Roman"/>
                <w:szCs w:val="21"/>
              </w:rPr>
              <w:t>台</w:t>
            </w:r>
            <w:r w:rsidRPr="0092632B">
              <w:rPr>
                <w:rFonts w:cs="Times New Roman"/>
                <w:szCs w:val="21"/>
              </w:rPr>
              <w:t>1000m</w:t>
            </w:r>
            <w:r w:rsidRPr="0092632B">
              <w:rPr>
                <w:rFonts w:cs="Times New Roman"/>
                <w:szCs w:val="21"/>
                <w:vertAlign w:val="superscript"/>
              </w:rPr>
              <w:t>3</w:t>
            </w:r>
            <w:r w:rsidRPr="0092632B">
              <w:rPr>
                <w:rFonts w:cs="Times New Roman"/>
                <w:szCs w:val="21"/>
              </w:rPr>
              <w:t>/h</w:t>
            </w:r>
            <w:r w:rsidRPr="0092632B">
              <w:rPr>
                <w:rFonts w:cs="Times New Roman"/>
                <w:szCs w:val="21"/>
              </w:rPr>
              <w:t>火炬放散系统；设置阻火器、静电接地装置，设置单向进气阀或负压报警装置等</w:t>
            </w:r>
          </w:p>
        </w:tc>
      </w:tr>
      <w:tr w:rsidR="0092632B" w:rsidRPr="0092632B" w14:paraId="51412B77" w14:textId="77777777" w:rsidTr="00557195">
        <w:trPr>
          <w:cantSplit/>
        </w:trPr>
        <w:tc>
          <w:tcPr>
            <w:tcW w:w="285" w:type="pct"/>
            <w:vMerge/>
            <w:vAlign w:val="center"/>
          </w:tcPr>
          <w:p w14:paraId="25C2CD47" w14:textId="77777777" w:rsidR="00557195" w:rsidRPr="0092632B" w:rsidRDefault="00557195" w:rsidP="009A32B7">
            <w:pPr>
              <w:pStyle w:val="af"/>
              <w:adjustRightInd w:val="0"/>
              <w:snapToGrid w:val="0"/>
              <w:rPr>
                <w:rFonts w:cs="Times New Roman"/>
              </w:rPr>
            </w:pPr>
          </w:p>
        </w:tc>
        <w:tc>
          <w:tcPr>
            <w:tcW w:w="312" w:type="pct"/>
            <w:vMerge/>
            <w:vAlign w:val="center"/>
          </w:tcPr>
          <w:p w14:paraId="3D49E6E6" w14:textId="77777777" w:rsidR="00557195" w:rsidRPr="0092632B" w:rsidRDefault="00557195" w:rsidP="009A32B7">
            <w:pPr>
              <w:pStyle w:val="af"/>
              <w:adjustRightInd w:val="0"/>
              <w:snapToGrid w:val="0"/>
              <w:rPr>
                <w:rFonts w:cs="Times New Roman"/>
              </w:rPr>
            </w:pPr>
          </w:p>
        </w:tc>
        <w:tc>
          <w:tcPr>
            <w:tcW w:w="584" w:type="pct"/>
            <w:vAlign w:val="center"/>
          </w:tcPr>
          <w:p w14:paraId="572BD1AE" w14:textId="77777777" w:rsidR="00557195" w:rsidRPr="0092632B" w:rsidRDefault="00557195" w:rsidP="009A32B7">
            <w:pPr>
              <w:pStyle w:val="af"/>
              <w:adjustRightInd w:val="0"/>
              <w:snapToGrid w:val="0"/>
              <w:rPr>
                <w:rFonts w:cs="Times New Roman"/>
                <w:szCs w:val="21"/>
              </w:rPr>
            </w:pPr>
            <w:r w:rsidRPr="0092632B">
              <w:rPr>
                <w:rFonts w:cs="Times New Roman"/>
                <w:szCs w:val="21"/>
              </w:rPr>
              <w:t>毛油等储罐</w:t>
            </w:r>
          </w:p>
        </w:tc>
        <w:tc>
          <w:tcPr>
            <w:tcW w:w="3819" w:type="pct"/>
            <w:gridSpan w:val="2"/>
            <w:vAlign w:val="center"/>
          </w:tcPr>
          <w:p w14:paraId="4717EF08" w14:textId="77777777" w:rsidR="00557195" w:rsidRPr="0092632B" w:rsidRDefault="00557195" w:rsidP="009A32B7">
            <w:pPr>
              <w:pStyle w:val="af"/>
              <w:adjustRightInd w:val="0"/>
              <w:snapToGrid w:val="0"/>
              <w:jc w:val="both"/>
              <w:rPr>
                <w:rFonts w:cs="Times New Roman"/>
                <w:szCs w:val="21"/>
              </w:rPr>
            </w:pPr>
            <w:r w:rsidRPr="0092632B">
              <w:rPr>
                <w:rFonts w:cs="Times New Roman"/>
                <w:szCs w:val="21"/>
              </w:rPr>
              <w:t>设置围堰，围堰有效容积大于围堰内最大一个储罐的有效容积；各围堰设置三通截断阀，可与雨水、事故应急收集池相连；围堰应采用混凝土地坪，进行重点防腐防渗处理</w:t>
            </w:r>
          </w:p>
        </w:tc>
      </w:tr>
      <w:tr w:rsidR="0092632B" w:rsidRPr="0092632B" w14:paraId="138C78E7" w14:textId="77777777" w:rsidTr="00557195">
        <w:trPr>
          <w:cantSplit/>
        </w:trPr>
        <w:tc>
          <w:tcPr>
            <w:tcW w:w="285" w:type="pct"/>
            <w:vMerge/>
            <w:vAlign w:val="center"/>
          </w:tcPr>
          <w:p w14:paraId="4C2D5EB4" w14:textId="77777777" w:rsidR="00557195" w:rsidRPr="0092632B" w:rsidRDefault="00557195" w:rsidP="009A32B7">
            <w:pPr>
              <w:pStyle w:val="af"/>
              <w:adjustRightInd w:val="0"/>
              <w:snapToGrid w:val="0"/>
              <w:rPr>
                <w:rFonts w:cs="Times New Roman"/>
              </w:rPr>
            </w:pPr>
          </w:p>
        </w:tc>
        <w:tc>
          <w:tcPr>
            <w:tcW w:w="312" w:type="pct"/>
            <w:vMerge/>
            <w:vAlign w:val="center"/>
          </w:tcPr>
          <w:p w14:paraId="0396FD81" w14:textId="77777777" w:rsidR="00557195" w:rsidRPr="0092632B" w:rsidRDefault="00557195" w:rsidP="009A32B7">
            <w:pPr>
              <w:pStyle w:val="af"/>
              <w:adjustRightInd w:val="0"/>
              <w:snapToGrid w:val="0"/>
              <w:rPr>
                <w:rFonts w:cs="Times New Roman"/>
              </w:rPr>
            </w:pPr>
          </w:p>
        </w:tc>
        <w:tc>
          <w:tcPr>
            <w:tcW w:w="584" w:type="pct"/>
            <w:vAlign w:val="center"/>
          </w:tcPr>
          <w:p w14:paraId="5287F6BC" w14:textId="77777777" w:rsidR="00557195" w:rsidRPr="0092632B" w:rsidRDefault="00557195" w:rsidP="009A32B7">
            <w:pPr>
              <w:pStyle w:val="af"/>
              <w:adjustRightInd w:val="0"/>
              <w:snapToGrid w:val="0"/>
              <w:rPr>
                <w:rFonts w:cs="Times New Roman"/>
                <w:szCs w:val="21"/>
              </w:rPr>
            </w:pPr>
            <w:r w:rsidRPr="0092632B">
              <w:rPr>
                <w:rFonts w:cs="Times New Roman"/>
                <w:szCs w:val="21"/>
              </w:rPr>
              <w:t>水环境风险</w:t>
            </w:r>
          </w:p>
        </w:tc>
        <w:tc>
          <w:tcPr>
            <w:tcW w:w="3819" w:type="pct"/>
            <w:gridSpan w:val="2"/>
            <w:vAlign w:val="center"/>
          </w:tcPr>
          <w:p w14:paraId="45115EF7" w14:textId="77777777" w:rsidR="00557195" w:rsidRPr="0092632B" w:rsidRDefault="00557195" w:rsidP="009A32B7">
            <w:pPr>
              <w:pStyle w:val="af"/>
              <w:adjustRightInd w:val="0"/>
              <w:snapToGrid w:val="0"/>
              <w:jc w:val="both"/>
              <w:rPr>
                <w:rFonts w:cs="Times New Roman"/>
                <w:szCs w:val="21"/>
              </w:rPr>
            </w:pPr>
            <w:r w:rsidRPr="0092632B">
              <w:rPr>
                <w:rFonts w:cs="Times New Roman"/>
                <w:szCs w:val="21"/>
              </w:rPr>
              <w:t>污水处理站各构筑物进行重点防腐防渗处理，且设置一个容积为</w:t>
            </w:r>
            <w:r w:rsidRPr="0092632B">
              <w:rPr>
                <w:rFonts w:cs="Times New Roman"/>
                <w:szCs w:val="21"/>
              </w:rPr>
              <w:t>2000m</w:t>
            </w:r>
            <w:r w:rsidRPr="0092632B">
              <w:rPr>
                <w:rFonts w:cs="Times New Roman"/>
                <w:szCs w:val="21"/>
                <w:vertAlign w:val="superscript"/>
              </w:rPr>
              <w:t>3</w:t>
            </w:r>
            <w:r w:rsidRPr="0092632B">
              <w:rPr>
                <w:rFonts w:cs="Times New Roman"/>
                <w:szCs w:val="21"/>
              </w:rPr>
              <w:t>的调节池；全厂设置有效容积</w:t>
            </w:r>
            <w:r w:rsidRPr="0092632B">
              <w:rPr>
                <w:rFonts w:cs="Times New Roman"/>
                <w:szCs w:val="21"/>
              </w:rPr>
              <w:t>850m</w:t>
            </w:r>
            <w:r w:rsidRPr="0092632B">
              <w:rPr>
                <w:rFonts w:cs="Times New Roman"/>
                <w:szCs w:val="21"/>
                <w:vertAlign w:val="superscript"/>
              </w:rPr>
              <w:t>3</w:t>
            </w:r>
            <w:r w:rsidRPr="0092632B">
              <w:rPr>
                <w:rFonts w:cs="Times New Roman"/>
                <w:szCs w:val="21"/>
              </w:rPr>
              <w:t>的事故池收集事故废水。</w:t>
            </w:r>
          </w:p>
        </w:tc>
      </w:tr>
      <w:tr w:rsidR="0092632B" w:rsidRPr="0092632B" w14:paraId="06996D65" w14:textId="77777777" w:rsidTr="00557195">
        <w:trPr>
          <w:cantSplit/>
        </w:trPr>
        <w:tc>
          <w:tcPr>
            <w:tcW w:w="285" w:type="pct"/>
            <w:vMerge/>
            <w:vAlign w:val="center"/>
          </w:tcPr>
          <w:p w14:paraId="0F06EA4C" w14:textId="77777777" w:rsidR="00557195" w:rsidRPr="0092632B" w:rsidRDefault="00557195" w:rsidP="009A32B7">
            <w:pPr>
              <w:pStyle w:val="af"/>
              <w:adjustRightInd w:val="0"/>
              <w:snapToGrid w:val="0"/>
              <w:rPr>
                <w:rFonts w:cs="Times New Roman"/>
              </w:rPr>
            </w:pPr>
          </w:p>
        </w:tc>
        <w:tc>
          <w:tcPr>
            <w:tcW w:w="312" w:type="pct"/>
            <w:vMerge/>
            <w:vAlign w:val="center"/>
          </w:tcPr>
          <w:p w14:paraId="175717D0" w14:textId="77777777" w:rsidR="00557195" w:rsidRPr="0092632B" w:rsidRDefault="00557195" w:rsidP="009A32B7">
            <w:pPr>
              <w:pStyle w:val="af"/>
              <w:adjustRightInd w:val="0"/>
              <w:snapToGrid w:val="0"/>
              <w:rPr>
                <w:rFonts w:cs="Times New Roman"/>
              </w:rPr>
            </w:pPr>
          </w:p>
        </w:tc>
        <w:tc>
          <w:tcPr>
            <w:tcW w:w="584" w:type="pct"/>
            <w:vAlign w:val="center"/>
          </w:tcPr>
          <w:p w14:paraId="033954DE" w14:textId="77777777" w:rsidR="00557195" w:rsidRPr="0092632B" w:rsidRDefault="00557195" w:rsidP="009A32B7">
            <w:pPr>
              <w:pStyle w:val="af"/>
              <w:adjustRightInd w:val="0"/>
              <w:snapToGrid w:val="0"/>
              <w:rPr>
                <w:rFonts w:cs="Times New Roman"/>
                <w:szCs w:val="21"/>
              </w:rPr>
            </w:pPr>
            <w:r w:rsidRPr="0092632B">
              <w:rPr>
                <w:rFonts w:cs="Times New Roman"/>
                <w:sz w:val="20"/>
                <w:szCs w:val="20"/>
              </w:rPr>
              <w:t>一般生产区</w:t>
            </w:r>
          </w:p>
        </w:tc>
        <w:tc>
          <w:tcPr>
            <w:tcW w:w="3819" w:type="pct"/>
            <w:gridSpan w:val="2"/>
            <w:vAlign w:val="center"/>
          </w:tcPr>
          <w:p w14:paraId="49797501" w14:textId="77777777" w:rsidR="00557195" w:rsidRPr="0092632B" w:rsidRDefault="00557195" w:rsidP="009A32B7">
            <w:pPr>
              <w:pStyle w:val="af"/>
              <w:adjustRightInd w:val="0"/>
              <w:snapToGrid w:val="0"/>
              <w:jc w:val="both"/>
              <w:rPr>
                <w:rFonts w:cs="Times New Roman"/>
                <w:szCs w:val="21"/>
              </w:rPr>
            </w:pPr>
            <w:r w:rsidRPr="0092632B">
              <w:rPr>
                <w:rFonts w:cs="Times New Roman"/>
                <w:sz w:val="20"/>
                <w:szCs w:val="20"/>
              </w:rPr>
              <w:t>严格按规范划分防爆区域，在防爆区内电气设备和仪表均选用防爆型；对高温或低温设备的管线进行保温，并合理配置蒸气和冷凝液的管道接头；易发生事故的场所、部位均按标准涂安全色</w:t>
            </w:r>
          </w:p>
        </w:tc>
      </w:tr>
    </w:tbl>
    <w:p w14:paraId="7D669918" w14:textId="339A81A5" w:rsidR="00510477" w:rsidRPr="0092632B" w:rsidRDefault="00E23D32">
      <w:pPr>
        <w:pStyle w:val="af1"/>
        <w:spacing w:before="163"/>
        <w:rPr>
          <w:rFonts w:cs="Times New Roman"/>
        </w:rPr>
      </w:pPr>
      <w:r w:rsidRPr="0092632B">
        <w:rPr>
          <w:rFonts w:cs="Times New Roman"/>
        </w:rPr>
        <w:t>表</w:t>
      </w:r>
      <w:r w:rsidRPr="0092632B">
        <w:rPr>
          <w:rFonts w:cs="Times New Roman"/>
        </w:rPr>
        <w:t>9.4-</w:t>
      </w:r>
      <w:r w:rsidR="00557195" w:rsidRPr="0092632B">
        <w:rPr>
          <w:rFonts w:cs="Times New Roman"/>
        </w:rPr>
        <w:t>2</w:t>
      </w:r>
      <w:r w:rsidRPr="0092632B">
        <w:rPr>
          <w:rFonts w:cs="Times New Roman"/>
        </w:rPr>
        <w:t xml:space="preserve">   </w:t>
      </w:r>
      <w:r w:rsidRPr="0092632B">
        <w:rPr>
          <w:rFonts w:cs="Times New Roman"/>
        </w:rPr>
        <w:t>废水污染物排放清单一览表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87"/>
        <w:gridCol w:w="2033"/>
        <w:gridCol w:w="1142"/>
        <w:gridCol w:w="1205"/>
        <w:gridCol w:w="1137"/>
        <w:gridCol w:w="1137"/>
        <w:gridCol w:w="1137"/>
        <w:gridCol w:w="1138"/>
      </w:tblGrid>
      <w:tr w:rsidR="0092632B" w:rsidRPr="0092632B" w14:paraId="50FCFE28" w14:textId="77777777" w:rsidTr="00E25365">
        <w:trPr>
          <w:trHeight w:val="397"/>
          <w:jc w:val="center"/>
        </w:trPr>
        <w:tc>
          <w:tcPr>
            <w:tcW w:w="787" w:type="dxa"/>
            <w:vAlign w:val="center"/>
          </w:tcPr>
          <w:p w14:paraId="640C2A19" w14:textId="77777777" w:rsidR="00510477" w:rsidRPr="0092632B" w:rsidRDefault="00E23D32">
            <w:pPr>
              <w:pStyle w:val="af"/>
              <w:rPr>
                <w:rFonts w:cs="Times New Roman"/>
              </w:rPr>
            </w:pPr>
            <w:r w:rsidRPr="0092632B">
              <w:rPr>
                <w:rFonts w:cs="Times New Roman"/>
              </w:rPr>
              <w:t>污染源</w:t>
            </w:r>
          </w:p>
        </w:tc>
        <w:tc>
          <w:tcPr>
            <w:tcW w:w="2033" w:type="dxa"/>
            <w:vAlign w:val="center"/>
          </w:tcPr>
          <w:p w14:paraId="41B7EF01" w14:textId="77777777" w:rsidR="00510477" w:rsidRPr="0092632B" w:rsidRDefault="00E23D32">
            <w:pPr>
              <w:pStyle w:val="af"/>
              <w:rPr>
                <w:rFonts w:cs="Times New Roman"/>
              </w:rPr>
            </w:pPr>
            <w:r w:rsidRPr="0092632B">
              <w:rPr>
                <w:rFonts w:cs="Times New Roman"/>
              </w:rPr>
              <w:t>排放标准及标准号</w:t>
            </w:r>
          </w:p>
        </w:tc>
        <w:tc>
          <w:tcPr>
            <w:tcW w:w="1142" w:type="dxa"/>
            <w:vAlign w:val="center"/>
          </w:tcPr>
          <w:p w14:paraId="4858BEBF" w14:textId="77777777" w:rsidR="00510477" w:rsidRPr="0092632B" w:rsidRDefault="00E23D32">
            <w:pPr>
              <w:pStyle w:val="af"/>
              <w:rPr>
                <w:rFonts w:cs="Times New Roman"/>
              </w:rPr>
            </w:pPr>
            <w:r w:rsidRPr="0092632B">
              <w:rPr>
                <w:rFonts w:cs="Times New Roman"/>
              </w:rPr>
              <w:t>废水排放量（</w:t>
            </w:r>
            <w:r w:rsidRPr="0092632B">
              <w:rPr>
                <w:rFonts w:cs="Times New Roman"/>
              </w:rPr>
              <w:t>t/a</w:t>
            </w:r>
            <w:r w:rsidRPr="0092632B">
              <w:rPr>
                <w:rFonts w:cs="Times New Roman"/>
              </w:rPr>
              <w:t>）</w:t>
            </w:r>
          </w:p>
        </w:tc>
        <w:tc>
          <w:tcPr>
            <w:tcW w:w="1205" w:type="dxa"/>
            <w:vAlign w:val="center"/>
          </w:tcPr>
          <w:p w14:paraId="0F9A86DF" w14:textId="77777777" w:rsidR="00510477" w:rsidRPr="0092632B" w:rsidRDefault="00E23D32">
            <w:pPr>
              <w:pStyle w:val="af"/>
              <w:rPr>
                <w:rFonts w:cs="Times New Roman"/>
              </w:rPr>
            </w:pPr>
            <w:r w:rsidRPr="0092632B">
              <w:rPr>
                <w:rFonts w:cs="Times New Roman"/>
              </w:rPr>
              <w:t>污染因子</w:t>
            </w:r>
          </w:p>
        </w:tc>
        <w:tc>
          <w:tcPr>
            <w:tcW w:w="1137" w:type="dxa"/>
            <w:vAlign w:val="center"/>
          </w:tcPr>
          <w:p w14:paraId="3634D88D" w14:textId="77777777" w:rsidR="00510477" w:rsidRPr="0092632B" w:rsidRDefault="00E23D32">
            <w:pPr>
              <w:pStyle w:val="af"/>
              <w:rPr>
                <w:rFonts w:cs="Times New Roman"/>
              </w:rPr>
            </w:pPr>
            <w:r w:rsidRPr="0092632B">
              <w:rPr>
                <w:rFonts w:cs="Times New Roman"/>
              </w:rPr>
              <w:t>厂区排放口浓度（</w:t>
            </w:r>
            <w:r w:rsidRPr="0092632B">
              <w:rPr>
                <w:rFonts w:cs="Times New Roman"/>
              </w:rPr>
              <w:t>mg/L</w:t>
            </w:r>
            <w:r w:rsidRPr="0092632B">
              <w:rPr>
                <w:rFonts w:cs="Times New Roman"/>
              </w:rPr>
              <w:t>）</w:t>
            </w:r>
          </w:p>
        </w:tc>
        <w:tc>
          <w:tcPr>
            <w:tcW w:w="1137" w:type="dxa"/>
            <w:vAlign w:val="center"/>
          </w:tcPr>
          <w:p w14:paraId="24647443" w14:textId="77777777" w:rsidR="00510477" w:rsidRPr="0092632B" w:rsidRDefault="00E23D32">
            <w:pPr>
              <w:pStyle w:val="af"/>
              <w:rPr>
                <w:rFonts w:cs="Times New Roman"/>
              </w:rPr>
            </w:pPr>
            <w:r w:rsidRPr="0092632B">
              <w:rPr>
                <w:rFonts w:cs="Times New Roman"/>
              </w:rPr>
              <w:t>总量指标（</w:t>
            </w:r>
            <w:r w:rsidRPr="0092632B">
              <w:rPr>
                <w:rFonts w:cs="Times New Roman"/>
              </w:rPr>
              <w:t>t/a</w:t>
            </w:r>
            <w:r w:rsidRPr="0092632B">
              <w:rPr>
                <w:rFonts w:cs="Times New Roman"/>
              </w:rPr>
              <w:t>）</w:t>
            </w:r>
          </w:p>
        </w:tc>
        <w:tc>
          <w:tcPr>
            <w:tcW w:w="1137" w:type="dxa"/>
            <w:vAlign w:val="center"/>
          </w:tcPr>
          <w:p w14:paraId="3CCCFC6A" w14:textId="77777777" w:rsidR="00510477" w:rsidRPr="0092632B" w:rsidRDefault="00E23D32">
            <w:pPr>
              <w:pStyle w:val="af"/>
              <w:rPr>
                <w:rFonts w:cs="Times New Roman"/>
              </w:rPr>
            </w:pPr>
            <w:r w:rsidRPr="0092632B">
              <w:rPr>
                <w:rFonts w:cs="Times New Roman"/>
              </w:rPr>
              <w:t>排入环境中的浓度（</w:t>
            </w:r>
            <w:r w:rsidRPr="0092632B">
              <w:rPr>
                <w:rFonts w:cs="Times New Roman"/>
              </w:rPr>
              <w:t>mg/L</w:t>
            </w:r>
            <w:r w:rsidRPr="0092632B">
              <w:rPr>
                <w:rFonts w:cs="Times New Roman"/>
              </w:rPr>
              <w:t>）</w:t>
            </w:r>
          </w:p>
        </w:tc>
        <w:tc>
          <w:tcPr>
            <w:tcW w:w="1138" w:type="dxa"/>
            <w:vAlign w:val="center"/>
          </w:tcPr>
          <w:p w14:paraId="1EFC52B0" w14:textId="77777777" w:rsidR="00510477" w:rsidRPr="0092632B" w:rsidRDefault="00E23D32">
            <w:pPr>
              <w:pStyle w:val="af"/>
              <w:rPr>
                <w:rFonts w:cs="Times New Roman"/>
              </w:rPr>
            </w:pPr>
            <w:r w:rsidRPr="0092632B">
              <w:rPr>
                <w:rFonts w:cs="Times New Roman"/>
              </w:rPr>
              <w:t>总量指标（</w:t>
            </w:r>
            <w:r w:rsidRPr="0092632B">
              <w:rPr>
                <w:rFonts w:cs="Times New Roman"/>
              </w:rPr>
              <w:t>t/a</w:t>
            </w:r>
            <w:r w:rsidRPr="0092632B">
              <w:rPr>
                <w:rFonts w:cs="Times New Roman"/>
              </w:rPr>
              <w:t>）</w:t>
            </w:r>
          </w:p>
        </w:tc>
      </w:tr>
      <w:tr w:rsidR="0092632B" w:rsidRPr="0092632B" w14:paraId="404F6D30" w14:textId="77777777" w:rsidTr="00E25365">
        <w:trPr>
          <w:trHeight w:val="397"/>
          <w:jc w:val="center"/>
        </w:trPr>
        <w:tc>
          <w:tcPr>
            <w:tcW w:w="787" w:type="dxa"/>
            <w:vMerge w:val="restart"/>
            <w:vAlign w:val="center"/>
          </w:tcPr>
          <w:p w14:paraId="14AF24AB" w14:textId="77777777" w:rsidR="0090666B" w:rsidRPr="0092632B" w:rsidRDefault="0090666B" w:rsidP="0090666B">
            <w:pPr>
              <w:pStyle w:val="af"/>
              <w:rPr>
                <w:rFonts w:cs="Times New Roman"/>
              </w:rPr>
            </w:pPr>
            <w:r w:rsidRPr="0092632B">
              <w:rPr>
                <w:rFonts w:cs="Times New Roman"/>
              </w:rPr>
              <w:t>综合污水</w:t>
            </w:r>
          </w:p>
        </w:tc>
        <w:tc>
          <w:tcPr>
            <w:tcW w:w="2033" w:type="dxa"/>
            <w:vMerge w:val="restart"/>
            <w:vAlign w:val="center"/>
          </w:tcPr>
          <w:p w14:paraId="1E1E6953" w14:textId="322814E3" w:rsidR="0090666B" w:rsidRPr="0092632B" w:rsidRDefault="0090666B" w:rsidP="0090666B">
            <w:pPr>
              <w:pStyle w:val="af"/>
              <w:rPr>
                <w:rFonts w:cs="Times New Roman"/>
              </w:rPr>
            </w:pPr>
            <w:r w:rsidRPr="0092632B">
              <w:rPr>
                <w:rFonts w:cs="Times New Roman"/>
              </w:rPr>
              <w:t>《污水综合排放标准》（</w:t>
            </w:r>
            <w:r w:rsidRPr="0092632B">
              <w:rPr>
                <w:rFonts w:cs="Times New Roman"/>
              </w:rPr>
              <w:t>GB8978-96</w:t>
            </w:r>
            <w:r w:rsidRPr="0092632B">
              <w:rPr>
                <w:rFonts w:cs="Times New Roman"/>
              </w:rPr>
              <w:t>）三级标准</w:t>
            </w:r>
            <w:r w:rsidRPr="0092632B">
              <w:rPr>
                <w:rFonts w:cs="Times New Roman" w:hint="eastAsia"/>
              </w:rPr>
              <w:t>、《城镇污水处理厂污染物排放标准》（</w:t>
            </w:r>
            <w:r w:rsidRPr="0092632B">
              <w:rPr>
                <w:rFonts w:cs="Times New Roman" w:hint="eastAsia"/>
              </w:rPr>
              <w:t>GB18918-2002</w:t>
            </w:r>
            <w:r w:rsidRPr="0092632B">
              <w:rPr>
                <w:rFonts w:cs="Times New Roman" w:hint="eastAsia"/>
              </w:rPr>
              <w:t>）一级</w:t>
            </w:r>
            <w:r w:rsidRPr="0092632B">
              <w:rPr>
                <w:rFonts w:cs="Times New Roman" w:hint="eastAsia"/>
              </w:rPr>
              <w:t>A</w:t>
            </w:r>
            <w:r w:rsidRPr="0092632B">
              <w:rPr>
                <w:rFonts w:cs="Times New Roman" w:hint="eastAsia"/>
              </w:rPr>
              <w:t>标准</w:t>
            </w:r>
          </w:p>
        </w:tc>
        <w:tc>
          <w:tcPr>
            <w:tcW w:w="1142" w:type="dxa"/>
            <w:vMerge w:val="restart"/>
            <w:vAlign w:val="center"/>
          </w:tcPr>
          <w:p w14:paraId="0FBB4748" w14:textId="6E26BED4" w:rsidR="0090666B" w:rsidRPr="0092632B" w:rsidRDefault="0090666B" w:rsidP="0090666B">
            <w:pPr>
              <w:pStyle w:val="af"/>
              <w:rPr>
                <w:rFonts w:cs="Times New Roman"/>
              </w:rPr>
            </w:pPr>
            <w:r w:rsidRPr="0092632B">
              <w:rPr>
                <w:rFonts w:cs="Times New Roman"/>
              </w:rPr>
              <w:t>50056.1</w:t>
            </w:r>
          </w:p>
        </w:tc>
        <w:tc>
          <w:tcPr>
            <w:tcW w:w="1205" w:type="dxa"/>
            <w:vAlign w:val="center"/>
          </w:tcPr>
          <w:p w14:paraId="1EAA5C7E" w14:textId="4252D3D9"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lang w:val="en-US" w:eastAsia="zh-CN"/>
              </w:rPr>
              <w:t>pH</w:t>
            </w:r>
          </w:p>
        </w:tc>
        <w:tc>
          <w:tcPr>
            <w:tcW w:w="1137" w:type="dxa"/>
            <w:vAlign w:val="center"/>
          </w:tcPr>
          <w:p w14:paraId="08AAFE41" w14:textId="45F3BB5B" w:rsidR="0090666B" w:rsidRPr="0092632B" w:rsidRDefault="0090666B" w:rsidP="0090666B">
            <w:pPr>
              <w:pStyle w:val="aff"/>
              <w:adjustRightInd/>
              <w:snapToGrid w:val="0"/>
              <w:spacing w:line="240" w:lineRule="auto"/>
              <w:contextualSpacing w:val="0"/>
              <w:rPr>
                <w:color w:val="auto"/>
                <w:lang w:val="en-US" w:eastAsia="zh-CN"/>
              </w:rPr>
            </w:pPr>
            <w:r w:rsidRPr="0092632B">
              <w:rPr>
                <w:rFonts w:hint="eastAsia"/>
                <w:color w:val="auto"/>
                <w:sz w:val="21"/>
                <w:szCs w:val="21"/>
                <w:lang w:val="en-US" w:eastAsia="zh-CN"/>
              </w:rPr>
              <w:t>6</w:t>
            </w:r>
            <w:r w:rsidRPr="0092632B">
              <w:rPr>
                <w:color w:val="auto"/>
                <w:sz w:val="21"/>
                <w:szCs w:val="21"/>
                <w:lang w:val="en-US" w:eastAsia="zh-CN"/>
              </w:rPr>
              <w:t>-9</w:t>
            </w:r>
          </w:p>
        </w:tc>
        <w:tc>
          <w:tcPr>
            <w:tcW w:w="1137" w:type="dxa"/>
            <w:vAlign w:val="center"/>
          </w:tcPr>
          <w:p w14:paraId="22E8CB19" w14:textId="43447801" w:rsidR="0090666B" w:rsidRPr="0092632B" w:rsidRDefault="0090666B" w:rsidP="0090666B">
            <w:pPr>
              <w:pStyle w:val="aff"/>
              <w:adjustRightInd/>
              <w:snapToGrid w:val="0"/>
              <w:spacing w:line="240" w:lineRule="auto"/>
              <w:contextualSpacing w:val="0"/>
              <w:rPr>
                <w:color w:val="auto"/>
                <w:lang w:val="en-US" w:eastAsia="zh-CN"/>
              </w:rPr>
            </w:pPr>
            <w:r w:rsidRPr="0092632B">
              <w:rPr>
                <w:rFonts w:hint="eastAsia"/>
                <w:color w:val="auto"/>
                <w:sz w:val="21"/>
                <w:szCs w:val="21"/>
              </w:rPr>
              <w:t>-</w:t>
            </w:r>
          </w:p>
        </w:tc>
        <w:tc>
          <w:tcPr>
            <w:tcW w:w="1137" w:type="dxa"/>
            <w:vAlign w:val="center"/>
          </w:tcPr>
          <w:p w14:paraId="57C43C7F" w14:textId="6B0B12BB" w:rsidR="0090666B" w:rsidRPr="0092632B" w:rsidRDefault="0090666B" w:rsidP="0090666B">
            <w:pPr>
              <w:pStyle w:val="aff"/>
              <w:adjustRightInd/>
              <w:snapToGrid w:val="0"/>
              <w:spacing w:line="240" w:lineRule="auto"/>
              <w:contextualSpacing w:val="0"/>
              <w:rPr>
                <w:color w:val="auto"/>
                <w:lang w:val="en-US" w:eastAsia="zh-CN"/>
              </w:rPr>
            </w:pPr>
            <w:r w:rsidRPr="0092632B">
              <w:rPr>
                <w:rFonts w:hint="eastAsia"/>
                <w:color w:val="auto"/>
                <w:sz w:val="21"/>
                <w:szCs w:val="21"/>
                <w:lang w:val="en-US" w:eastAsia="zh-CN"/>
              </w:rPr>
              <w:t>6</w:t>
            </w:r>
            <w:r w:rsidRPr="0092632B">
              <w:rPr>
                <w:color w:val="auto"/>
                <w:sz w:val="21"/>
                <w:szCs w:val="21"/>
                <w:lang w:val="en-US" w:eastAsia="zh-CN"/>
              </w:rPr>
              <w:t>-9</w:t>
            </w:r>
          </w:p>
        </w:tc>
        <w:tc>
          <w:tcPr>
            <w:tcW w:w="1138" w:type="dxa"/>
            <w:vAlign w:val="center"/>
          </w:tcPr>
          <w:p w14:paraId="1E51B9BE" w14:textId="35EFDE59" w:rsidR="0090666B" w:rsidRPr="0092632B" w:rsidRDefault="0090666B" w:rsidP="0090666B">
            <w:pPr>
              <w:pStyle w:val="aff"/>
              <w:adjustRightInd/>
              <w:snapToGrid w:val="0"/>
              <w:spacing w:line="240" w:lineRule="auto"/>
              <w:contextualSpacing w:val="0"/>
              <w:rPr>
                <w:color w:val="auto"/>
                <w:lang w:val="en-US" w:eastAsia="zh-CN"/>
              </w:rPr>
            </w:pPr>
            <w:r w:rsidRPr="0092632B">
              <w:rPr>
                <w:rFonts w:hint="eastAsia"/>
                <w:color w:val="auto"/>
                <w:sz w:val="21"/>
                <w:szCs w:val="21"/>
              </w:rPr>
              <w:t>-</w:t>
            </w:r>
          </w:p>
        </w:tc>
      </w:tr>
      <w:tr w:rsidR="0092632B" w:rsidRPr="0092632B" w14:paraId="67D661B5" w14:textId="77777777" w:rsidTr="00E25365">
        <w:trPr>
          <w:trHeight w:val="397"/>
          <w:jc w:val="center"/>
        </w:trPr>
        <w:tc>
          <w:tcPr>
            <w:tcW w:w="787" w:type="dxa"/>
            <w:vMerge/>
            <w:vAlign w:val="center"/>
          </w:tcPr>
          <w:p w14:paraId="421CA8FF" w14:textId="77777777" w:rsidR="0090666B" w:rsidRPr="0092632B" w:rsidRDefault="0090666B" w:rsidP="0090666B">
            <w:pPr>
              <w:pStyle w:val="af"/>
              <w:rPr>
                <w:rFonts w:cs="Times New Roman"/>
              </w:rPr>
            </w:pPr>
          </w:p>
        </w:tc>
        <w:tc>
          <w:tcPr>
            <w:tcW w:w="2033" w:type="dxa"/>
            <w:vMerge/>
            <w:vAlign w:val="center"/>
          </w:tcPr>
          <w:p w14:paraId="608C2151" w14:textId="77777777" w:rsidR="0090666B" w:rsidRPr="0092632B" w:rsidRDefault="0090666B" w:rsidP="0090666B">
            <w:pPr>
              <w:pStyle w:val="af"/>
              <w:rPr>
                <w:rFonts w:cs="Times New Roman"/>
              </w:rPr>
            </w:pPr>
          </w:p>
        </w:tc>
        <w:tc>
          <w:tcPr>
            <w:tcW w:w="1142" w:type="dxa"/>
            <w:vMerge/>
            <w:vAlign w:val="center"/>
          </w:tcPr>
          <w:p w14:paraId="7AE702BA" w14:textId="77777777" w:rsidR="0090666B" w:rsidRPr="0092632B" w:rsidRDefault="0090666B" w:rsidP="0090666B">
            <w:pPr>
              <w:pStyle w:val="af"/>
              <w:rPr>
                <w:rFonts w:cs="Times New Roman"/>
              </w:rPr>
            </w:pPr>
          </w:p>
        </w:tc>
        <w:tc>
          <w:tcPr>
            <w:tcW w:w="1205" w:type="dxa"/>
            <w:vAlign w:val="center"/>
          </w:tcPr>
          <w:p w14:paraId="0B60A5C4" w14:textId="59A148F8"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lang w:val="en-US" w:eastAsia="zh-CN"/>
              </w:rPr>
              <w:t>COD</w:t>
            </w:r>
          </w:p>
        </w:tc>
        <w:tc>
          <w:tcPr>
            <w:tcW w:w="1137" w:type="dxa"/>
            <w:vAlign w:val="center"/>
          </w:tcPr>
          <w:p w14:paraId="15C3FDFD" w14:textId="6A3F98A7"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500</w:t>
            </w:r>
          </w:p>
        </w:tc>
        <w:tc>
          <w:tcPr>
            <w:tcW w:w="1137" w:type="dxa"/>
            <w:vAlign w:val="center"/>
          </w:tcPr>
          <w:p w14:paraId="1AF385B7" w14:textId="615121FB"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25.03</w:t>
            </w:r>
          </w:p>
        </w:tc>
        <w:tc>
          <w:tcPr>
            <w:tcW w:w="1137" w:type="dxa"/>
            <w:vAlign w:val="center"/>
          </w:tcPr>
          <w:p w14:paraId="0B5D76CE" w14:textId="6705DCE2"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50</w:t>
            </w:r>
          </w:p>
        </w:tc>
        <w:tc>
          <w:tcPr>
            <w:tcW w:w="1138" w:type="dxa"/>
            <w:vAlign w:val="center"/>
          </w:tcPr>
          <w:p w14:paraId="1BA36E97" w14:textId="4A38B98F"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2.50</w:t>
            </w:r>
          </w:p>
        </w:tc>
      </w:tr>
      <w:tr w:rsidR="0092632B" w:rsidRPr="0092632B" w14:paraId="302B4C82" w14:textId="77777777" w:rsidTr="00E25365">
        <w:trPr>
          <w:trHeight w:val="397"/>
          <w:jc w:val="center"/>
        </w:trPr>
        <w:tc>
          <w:tcPr>
            <w:tcW w:w="787" w:type="dxa"/>
            <w:vMerge/>
            <w:vAlign w:val="center"/>
          </w:tcPr>
          <w:p w14:paraId="266F4834" w14:textId="77777777" w:rsidR="0090666B" w:rsidRPr="0092632B" w:rsidRDefault="0090666B" w:rsidP="0090666B">
            <w:pPr>
              <w:pStyle w:val="af"/>
              <w:rPr>
                <w:rFonts w:cs="Times New Roman"/>
              </w:rPr>
            </w:pPr>
          </w:p>
        </w:tc>
        <w:tc>
          <w:tcPr>
            <w:tcW w:w="2033" w:type="dxa"/>
            <w:vMerge/>
            <w:vAlign w:val="center"/>
          </w:tcPr>
          <w:p w14:paraId="1631B880" w14:textId="77777777" w:rsidR="0090666B" w:rsidRPr="0092632B" w:rsidRDefault="0090666B" w:rsidP="0090666B">
            <w:pPr>
              <w:pStyle w:val="af"/>
              <w:rPr>
                <w:rFonts w:cs="Times New Roman"/>
              </w:rPr>
            </w:pPr>
          </w:p>
        </w:tc>
        <w:tc>
          <w:tcPr>
            <w:tcW w:w="1142" w:type="dxa"/>
            <w:vMerge/>
            <w:vAlign w:val="center"/>
          </w:tcPr>
          <w:p w14:paraId="0C7FD687" w14:textId="77777777" w:rsidR="0090666B" w:rsidRPr="0092632B" w:rsidRDefault="0090666B" w:rsidP="0090666B">
            <w:pPr>
              <w:pStyle w:val="af"/>
              <w:rPr>
                <w:rFonts w:cs="Times New Roman"/>
              </w:rPr>
            </w:pPr>
          </w:p>
        </w:tc>
        <w:tc>
          <w:tcPr>
            <w:tcW w:w="1205" w:type="dxa"/>
            <w:vAlign w:val="center"/>
          </w:tcPr>
          <w:p w14:paraId="1F55AC39" w14:textId="14F8A615"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lang w:val="en-US" w:eastAsia="zh-CN"/>
              </w:rPr>
              <w:t>BOD</w:t>
            </w:r>
            <w:r w:rsidRPr="0092632B">
              <w:rPr>
                <w:color w:val="auto"/>
                <w:sz w:val="21"/>
                <w:szCs w:val="21"/>
                <w:vertAlign w:val="subscript"/>
                <w:lang w:val="en-US" w:eastAsia="zh-CN"/>
              </w:rPr>
              <w:t>5</w:t>
            </w:r>
          </w:p>
        </w:tc>
        <w:tc>
          <w:tcPr>
            <w:tcW w:w="1137" w:type="dxa"/>
            <w:vAlign w:val="center"/>
          </w:tcPr>
          <w:p w14:paraId="34BCBC82" w14:textId="3C2FF894"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300</w:t>
            </w:r>
          </w:p>
        </w:tc>
        <w:tc>
          <w:tcPr>
            <w:tcW w:w="1137" w:type="dxa"/>
            <w:vAlign w:val="center"/>
          </w:tcPr>
          <w:p w14:paraId="47988ABD" w14:textId="5F52BBD7"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15.02</w:t>
            </w:r>
          </w:p>
        </w:tc>
        <w:tc>
          <w:tcPr>
            <w:tcW w:w="1137" w:type="dxa"/>
            <w:vAlign w:val="center"/>
          </w:tcPr>
          <w:p w14:paraId="420F4163" w14:textId="1C9E4FA4"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10</w:t>
            </w:r>
          </w:p>
        </w:tc>
        <w:tc>
          <w:tcPr>
            <w:tcW w:w="1138" w:type="dxa"/>
            <w:vAlign w:val="center"/>
          </w:tcPr>
          <w:p w14:paraId="5E4C4CCD" w14:textId="4A07B9A7"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0.50</w:t>
            </w:r>
          </w:p>
        </w:tc>
      </w:tr>
      <w:tr w:rsidR="0092632B" w:rsidRPr="0092632B" w14:paraId="53265554" w14:textId="77777777" w:rsidTr="00E25365">
        <w:trPr>
          <w:trHeight w:val="397"/>
          <w:jc w:val="center"/>
        </w:trPr>
        <w:tc>
          <w:tcPr>
            <w:tcW w:w="787" w:type="dxa"/>
            <w:vMerge/>
            <w:vAlign w:val="center"/>
          </w:tcPr>
          <w:p w14:paraId="0822F09F" w14:textId="77777777" w:rsidR="0090666B" w:rsidRPr="0092632B" w:rsidRDefault="0090666B" w:rsidP="0090666B">
            <w:pPr>
              <w:pStyle w:val="af"/>
              <w:rPr>
                <w:rFonts w:cs="Times New Roman"/>
              </w:rPr>
            </w:pPr>
          </w:p>
        </w:tc>
        <w:tc>
          <w:tcPr>
            <w:tcW w:w="2033" w:type="dxa"/>
            <w:vMerge/>
            <w:vAlign w:val="center"/>
          </w:tcPr>
          <w:p w14:paraId="3F75ABA0" w14:textId="77777777" w:rsidR="0090666B" w:rsidRPr="0092632B" w:rsidRDefault="0090666B" w:rsidP="0090666B">
            <w:pPr>
              <w:pStyle w:val="af"/>
              <w:rPr>
                <w:rFonts w:cs="Times New Roman"/>
              </w:rPr>
            </w:pPr>
          </w:p>
        </w:tc>
        <w:tc>
          <w:tcPr>
            <w:tcW w:w="1142" w:type="dxa"/>
            <w:vMerge/>
            <w:vAlign w:val="center"/>
          </w:tcPr>
          <w:p w14:paraId="2045E4E1" w14:textId="77777777" w:rsidR="0090666B" w:rsidRPr="0092632B" w:rsidRDefault="0090666B" w:rsidP="0090666B">
            <w:pPr>
              <w:pStyle w:val="af"/>
              <w:rPr>
                <w:rFonts w:cs="Times New Roman"/>
              </w:rPr>
            </w:pPr>
          </w:p>
        </w:tc>
        <w:tc>
          <w:tcPr>
            <w:tcW w:w="1205" w:type="dxa"/>
            <w:vAlign w:val="center"/>
          </w:tcPr>
          <w:p w14:paraId="346A57B7" w14:textId="2F0D3A42"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lang w:val="en-US" w:eastAsia="zh-CN"/>
              </w:rPr>
              <w:t>SS</w:t>
            </w:r>
          </w:p>
        </w:tc>
        <w:tc>
          <w:tcPr>
            <w:tcW w:w="1137" w:type="dxa"/>
            <w:vAlign w:val="center"/>
          </w:tcPr>
          <w:p w14:paraId="6EB3E85C" w14:textId="7423A120"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400</w:t>
            </w:r>
          </w:p>
        </w:tc>
        <w:tc>
          <w:tcPr>
            <w:tcW w:w="1137" w:type="dxa"/>
            <w:vAlign w:val="center"/>
          </w:tcPr>
          <w:p w14:paraId="06E60C4F" w14:textId="2D9C6CCE"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20.02</w:t>
            </w:r>
          </w:p>
        </w:tc>
        <w:tc>
          <w:tcPr>
            <w:tcW w:w="1137" w:type="dxa"/>
            <w:vAlign w:val="center"/>
          </w:tcPr>
          <w:p w14:paraId="4272E1FB" w14:textId="53842972"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10</w:t>
            </w:r>
          </w:p>
        </w:tc>
        <w:tc>
          <w:tcPr>
            <w:tcW w:w="1138" w:type="dxa"/>
            <w:vAlign w:val="center"/>
          </w:tcPr>
          <w:p w14:paraId="4C542543" w14:textId="2453DDF3"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0.50</w:t>
            </w:r>
          </w:p>
        </w:tc>
      </w:tr>
      <w:tr w:rsidR="0092632B" w:rsidRPr="0092632B" w14:paraId="537CEC12" w14:textId="77777777" w:rsidTr="00E25365">
        <w:trPr>
          <w:trHeight w:val="397"/>
          <w:jc w:val="center"/>
        </w:trPr>
        <w:tc>
          <w:tcPr>
            <w:tcW w:w="787" w:type="dxa"/>
            <w:vMerge/>
            <w:vAlign w:val="center"/>
          </w:tcPr>
          <w:p w14:paraId="7D088099" w14:textId="77777777" w:rsidR="0090666B" w:rsidRPr="0092632B" w:rsidRDefault="0090666B" w:rsidP="0090666B">
            <w:pPr>
              <w:pStyle w:val="af"/>
              <w:rPr>
                <w:rFonts w:cs="Times New Roman"/>
              </w:rPr>
            </w:pPr>
          </w:p>
        </w:tc>
        <w:tc>
          <w:tcPr>
            <w:tcW w:w="2033" w:type="dxa"/>
            <w:vMerge/>
            <w:vAlign w:val="center"/>
          </w:tcPr>
          <w:p w14:paraId="4A3A6BB0" w14:textId="77777777" w:rsidR="0090666B" w:rsidRPr="0092632B" w:rsidRDefault="0090666B" w:rsidP="0090666B">
            <w:pPr>
              <w:pStyle w:val="af"/>
              <w:rPr>
                <w:rFonts w:cs="Times New Roman"/>
              </w:rPr>
            </w:pPr>
          </w:p>
        </w:tc>
        <w:tc>
          <w:tcPr>
            <w:tcW w:w="1142" w:type="dxa"/>
            <w:vMerge/>
            <w:vAlign w:val="center"/>
          </w:tcPr>
          <w:p w14:paraId="3E420D63" w14:textId="77777777" w:rsidR="0090666B" w:rsidRPr="0092632B" w:rsidRDefault="0090666B" w:rsidP="0090666B">
            <w:pPr>
              <w:pStyle w:val="af"/>
              <w:rPr>
                <w:rFonts w:cs="Times New Roman"/>
              </w:rPr>
            </w:pPr>
          </w:p>
        </w:tc>
        <w:tc>
          <w:tcPr>
            <w:tcW w:w="1205" w:type="dxa"/>
            <w:vAlign w:val="center"/>
          </w:tcPr>
          <w:p w14:paraId="07086FA0" w14:textId="48EE8D6E"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NH</w:t>
            </w:r>
            <w:r w:rsidRPr="0092632B">
              <w:rPr>
                <w:color w:val="auto"/>
                <w:sz w:val="21"/>
                <w:szCs w:val="21"/>
                <w:vertAlign w:val="subscript"/>
              </w:rPr>
              <w:t>3</w:t>
            </w:r>
            <w:r w:rsidRPr="0092632B">
              <w:rPr>
                <w:color w:val="auto"/>
                <w:sz w:val="21"/>
                <w:szCs w:val="21"/>
              </w:rPr>
              <w:t>-N</w:t>
            </w:r>
          </w:p>
        </w:tc>
        <w:tc>
          <w:tcPr>
            <w:tcW w:w="1137" w:type="dxa"/>
            <w:vAlign w:val="center"/>
          </w:tcPr>
          <w:p w14:paraId="69AF0CBD" w14:textId="1AD4DA54"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45</w:t>
            </w:r>
          </w:p>
        </w:tc>
        <w:tc>
          <w:tcPr>
            <w:tcW w:w="1137" w:type="dxa"/>
            <w:vAlign w:val="center"/>
          </w:tcPr>
          <w:p w14:paraId="7B8890AA" w14:textId="131550BF" w:rsidR="0090666B" w:rsidRPr="0092632B" w:rsidRDefault="0090666B" w:rsidP="0090666B">
            <w:pPr>
              <w:pStyle w:val="aff"/>
              <w:adjustRightInd/>
              <w:snapToGrid w:val="0"/>
              <w:spacing w:line="240" w:lineRule="auto"/>
              <w:contextualSpacing w:val="0"/>
              <w:rPr>
                <w:color w:val="auto"/>
              </w:rPr>
            </w:pPr>
            <w:r w:rsidRPr="0092632B">
              <w:rPr>
                <w:color w:val="auto"/>
                <w:sz w:val="21"/>
                <w:szCs w:val="21"/>
              </w:rPr>
              <w:t>2.25</w:t>
            </w:r>
          </w:p>
        </w:tc>
        <w:tc>
          <w:tcPr>
            <w:tcW w:w="1137" w:type="dxa"/>
            <w:vAlign w:val="center"/>
          </w:tcPr>
          <w:p w14:paraId="4122BA13" w14:textId="048CF9ED"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8</w:t>
            </w:r>
          </w:p>
        </w:tc>
        <w:tc>
          <w:tcPr>
            <w:tcW w:w="1138" w:type="dxa"/>
            <w:vAlign w:val="center"/>
          </w:tcPr>
          <w:p w14:paraId="6C494F87" w14:textId="0F6CAB10" w:rsidR="0090666B" w:rsidRPr="0092632B" w:rsidRDefault="0090666B" w:rsidP="0090666B">
            <w:pPr>
              <w:pStyle w:val="aff"/>
              <w:adjustRightInd/>
              <w:snapToGrid w:val="0"/>
              <w:spacing w:line="240" w:lineRule="auto"/>
              <w:contextualSpacing w:val="0"/>
              <w:rPr>
                <w:color w:val="auto"/>
              </w:rPr>
            </w:pPr>
            <w:r w:rsidRPr="0092632B">
              <w:rPr>
                <w:color w:val="auto"/>
                <w:sz w:val="21"/>
                <w:szCs w:val="21"/>
              </w:rPr>
              <w:t>0.40</w:t>
            </w:r>
          </w:p>
        </w:tc>
      </w:tr>
      <w:tr w:rsidR="0092632B" w:rsidRPr="0092632B" w14:paraId="60B8D1C5" w14:textId="77777777" w:rsidTr="00E25365">
        <w:trPr>
          <w:trHeight w:val="397"/>
          <w:jc w:val="center"/>
        </w:trPr>
        <w:tc>
          <w:tcPr>
            <w:tcW w:w="787" w:type="dxa"/>
            <w:vMerge/>
            <w:vAlign w:val="center"/>
          </w:tcPr>
          <w:p w14:paraId="00A45721" w14:textId="77777777" w:rsidR="0090666B" w:rsidRPr="0092632B" w:rsidRDefault="0090666B" w:rsidP="0090666B">
            <w:pPr>
              <w:pStyle w:val="af"/>
              <w:rPr>
                <w:rFonts w:cs="Times New Roman"/>
              </w:rPr>
            </w:pPr>
          </w:p>
        </w:tc>
        <w:tc>
          <w:tcPr>
            <w:tcW w:w="2033" w:type="dxa"/>
            <w:vMerge/>
            <w:vAlign w:val="center"/>
          </w:tcPr>
          <w:p w14:paraId="3BAF37C6" w14:textId="77777777" w:rsidR="0090666B" w:rsidRPr="0092632B" w:rsidRDefault="0090666B" w:rsidP="0090666B">
            <w:pPr>
              <w:pStyle w:val="af"/>
              <w:rPr>
                <w:rFonts w:cs="Times New Roman"/>
              </w:rPr>
            </w:pPr>
          </w:p>
        </w:tc>
        <w:tc>
          <w:tcPr>
            <w:tcW w:w="1142" w:type="dxa"/>
            <w:vMerge/>
            <w:vAlign w:val="center"/>
          </w:tcPr>
          <w:p w14:paraId="4BFB75E8" w14:textId="77777777" w:rsidR="0090666B" w:rsidRPr="0092632B" w:rsidRDefault="0090666B" w:rsidP="0090666B">
            <w:pPr>
              <w:pStyle w:val="af"/>
              <w:rPr>
                <w:rFonts w:cs="Times New Roman"/>
              </w:rPr>
            </w:pPr>
          </w:p>
        </w:tc>
        <w:tc>
          <w:tcPr>
            <w:tcW w:w="1205" w:type="dxa"/>
            <w:vAlign w:val="center"/>
          </w:tcPr>
          <w:p w14:paraId="08E71575" w14:textId="66EABCB5"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动植物油</w:t>
            </w:r>
          </w:p>
        </w:tc>
        <w:tc>
          <w:tcPr>
            <w:tcW w:w="1137" w:type="dxa"/>
            <w:vAlign w:val="center"/>
          </w:tcPr>
          <w:p w14:paraId="242EEA9E" w14:textId="1A4B3001"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12</w:t>
            </w:r>
          </w:p>
        </w:tc>
        <w:tc>
          <w:tcPr>
            <w:tcW w:w="1137" w:type="dxa"/>
            <w:vAlign w:val="center"/>
          </w:tcPr>
          <w:p w14:paraId="36EB8352" w14:textId="4FE53F00"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0.60</w:t>
            </w:r>
          </w:p>
        </w:tc>
        <w:tc>
          <w:tcPr>
            <w:tcW w:w="1137" w:type="dxa"/>
            <w:vAlign w:val="center"/>
          </w:tcPr>
          <w:p w14:paraId="0419A50D" w14:textId="51E2DD89"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1</w:t>
            </w:r>
          </w:p>
        </w:tc>
        <w:tc>
          <w:tcPr>
            <w:tcW w:w="1138" w:type="dxa"/>
            <w:vAlign w:val="center"/>
          </w:tcPr>
          <w:p w14:paraId="66DDA967" w14:textId="187117A3"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0.05</w:t>
            </w:r>
          </w:p>
        </w:tc>
      </w:tr>
      <w:tr w:rsidR="0092632B" w:rsidRPr="0092632B" w14:paraId="55113452" w14:textId="77777777" w:rsidTr="00E25365">
        <w:trPr>
          <w:trHeight w:val="397"/>
          <w:jc w:val="center"/>
        </w:trPr>
        <w:tc>
          <w:tcPr>
            <w:tcW w:w="787" w:type="dxa"/>
            <w:vMerge/>
            <w:vAlign w:val="center"/>
          </w:tcPr>
          <w:p w14:paraId="2D546E59" w14:textId="77777777" w:rsidR="0090666B" w:rsidRPr="0092632B" w:rsidRDefault="0090666B" w:rsidP="0090666B">
            <w:pPr>
              <w:pStyle w:val="af"/>
              <w:rPr>
                <w:rFonts w:cs="Times New Roman"/>
              </w:rPr>
            </w:pPr>
          </w:p>
        </w:tc>
        <w:tc>
          <w:tcPr>
            <w:tcW w:w="2033" w:type="dxa"/>
            <w:vMerge/>
            <w:vAlign w:val="center"/>
          </w:tcPr>
          <w:p w14:paraId="1B1A28DF" w14:textId="77777777" w:rsidR="0090666B" w:rsidRPr="0092632B" w:rsidRDefault="0090666B" w:rsidP="0090666B">
            <w:pPr>
              <w:pStyle w:val="af"/>
              <w:rPr>
                <w:rFonts w:cs="Times New Roman"/>
              </w:rPr>
            </w:pPr>
          </w:p>
        </w:tc>
        <w:tc>
          <w:tcPr>
            <w:tcW w:w="1142" w:type="dxa"/>
            <w:vMerge/>
            <w:vAlign w:val="center"/>
          </w:tcPr>
          <w:p w14:paraId="559EB300" w14:textId="77777777" w:rsidR="0090666B" w:rsidRPr="0092632B" w:rsidRDefault="0090666B" w:rsidP="0090666B">
            <w:pPr>
              <w:pStyle w:val="af"/>
              <w:rPr>
                <w:rFonts w:cs="Times New Roman"/>
              </w:rPr>
            </w:pPr>
          </w:p>
        </w:tc>
        <w:tc>
          <w:tcPr>
            <w:tcW w:w="1205" w:type="dxa"/>
            <w:vAlign w:val="center"/>
          </w:tcPr>
          <w:p w14:paraId="4445E57C" w14:textId="49E91C2A" w:rsidR="0090666B" w:rsidRPr="0092632B" w:rsidRDefault="0090666B" w:rsidP="0090666B">
            <w:pPr>
              <w:pStyle w:val="aff"/>
              <w:adjustRightInd/>
              <w:snapToGrid w:val="0"/>
              <w:spacing w:line="240" w:lineRule="auto"/>
              <w:contextualSpacing w:val="0"/>
              <w:rPr>
                <w:color w:val="auto"/>
                <w:lang w:val="en-US" w:eastAsia="zh-CN"/>
              </w:rPr>
            </w:pPr>
            <w:r w:rsidRPr="0092632B">
              <w:rPr>
                <w:rFonts w:hint="eastAsia"/>
                <w:color w:val="auto"/>
                <w:sz w:val="21"/>
                <w:szCs w:val="21"/>
                <w:lang w:val="en-US" w:eastAsia="zh-CN"/>
              </w:rPr>
              <w:t>T</w:t>
            </w:r>
            <w:r w:rsidRPr="0092632B">
              <w:rPr>
                <w:color w:val="auto"/>
                <w:sz w:val="21"/>
                <w:szCs w:val="21"/>
                <w:lang w:val="en-US" w:eastAsia="zh-CN"/>
              </w:rPr>
              <w:t>N</w:t>
            </w:r>
          </w:p>
        </w:tc>
        <w:tc>
          <w:tcPr>
            <w:tcW w:w="1137" w:type="dxa"/>
            <w:vAlign w:val="center"/>
          </w:tcPr>
          <w:p w14:paraId="4881A1C2" w14:textId="52F8FDA9"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1000</w:t>
            </w:r>
          </w:p>
        </w:tc>
        <w:tc>
          <w:tcPr>
            <w:tcW w:w="1137" w:type="dxa"/>
            <w:vAlign w:val="center"/>
          </w:tcPr>
          <w:p w14:paraId="302775E8" w14:textId="5F5F7CA8"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50.06</w:t>
            </w:r>
          </w:p>
        </w:tc>
        <w:tc>
          <w:tcPr>
            <w:tcW w:w="1137" w:type="dxa"/>
            <w:vAlign w:val="center"/>
          </w:tcPr>
          <w:p w14:paraId="74E3045E" w14:textId="01894523"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15</w:t>
            </w:r>
          </w:p>
        </w:tc>
        <w:tc>
          <w:tcPr>
            <w:tcW w:w="1138" w:type="dxa"/>
            <w:vAlign w:val="center"/>
          </w:tcPr>
          <w:p w14:paraId="442B881A" w14:textId="20885422" w:rsidR="0090666B" w:rsidRPr="0092632B" w:rsidRDefault="0090666B" w:rsidP="0090666B">
            <w:pPr>
              <w:pStyle w:val="aff"/>
              <w:adjustRightInd/>
              <w:snapToGrid w:val="0"/>
              <w:spacing w:line="240" w:lineRule="auto"/>
              <w:contextualSpacing w:val="0"/>
              <w:rPr>
                <w:color w:val="auto"/>
                <w:lang w:val="en-US" w:eastAsia="zh-CN"/>
              </w:rPr>
            </w:pPr>
            <w:r w:rsidRPr="0092632B">
              <w:rPr>
                <w:color w:val="auto"/>
                <w:sz w:val="21"/>
                <w:szCs w:val="21"/>
              </w:rPr>
              <w:t>0.75</w:t>
            </w:r>
          </w:p>
        </w:tc>
      </w:tr>
      <w:tr w:rsidR="0092632B" w:rsidRPr="0092632B" w14:paraId="49D01780" w14:textId="77777777" w:rsidTr="00E25365">
        <w:trPr>
          <w:trHeight w:val="397"/>
          <w:jc w:val="center"/>
        </w:trPr>
        <w:tc>
          <w:tcPr>
            <w:tcW w:w="787" w:type="dxa"/>
            <w:vMerge/>
            <w:vAlign w:val="center"/>
          </w:tcPr>
          <w:p w14:paraId="21E211E1" w14:textId="77777777" w:rsidR="0090666B" w:rsidRPr="0092632B" w:rsidRDefault="0090666B" w:rsidP="0090666B">
            <w:pPr>
              <w:pStyle w:val="af"/>
              <w:rPr>
                <w:rFonts w:cs="Times New Roman"/>
              </w:rPr>
            </w:pPr>
          </w:p>
        </w:tc>
        <w:tc>
          <w:tcPr>
            <w:tcW w:w="2033" w:type="dxa"/>
            <w:vMerge/>
            <w:vAlign w:val="center"/>
          </w:tcPr>
          <w:p w14:paraId="78D49D4E" w14:textId="77777777" w:rsidR="0090666B" w:rsidRPr="0092632B" w:rsidRDefault="0090666B" w:rsidP="0090666B">
            <w:pPr>
              <w:pStyle w:val="af"/>
              <w:rPr>
                <w:rFonts w:cs="Times New Roman"/>
              </w:rPr>
            </w:pPr>
          </w:p>
        </w:tc>
        <w:tc>
          <w:tcPr>
            <w:tcW w:w="1142" w:type="dxa"/>
            <w:vMerge/>
            <w:vAlign w:val="center"/>
          </w:tcPr>
          <w:p w14:paraId="0FA3BEDD" w14:textId="77777777" w:rsidR="0090666B" w:rsidRPr="0092632B" w:rsidRDefault="0090666B" w:rsidP="0090666B">
            <w:pPr>
              <w:pStyle w:val="af"/>
              <w:rPr>
                <w:rFonts w:cs="Times New Roman"/>
              </w:rPr>
            </w:pPr>
          </w:p>
        </w:tc>
        <w:tc>
          <w:tcPr>
            <w:tcW w:w="1205" w:type="dxa"/>
            <w:vAlign w:val="center"/>
          </w:tcPr>
          <w:p w14:paraId="17DDCBC6" w14:textId="4F227193" w:rsidR="0090666B" w:rsidRPr="0092632B" w:rsidRDefault="0090666B" w:rsidP="0090666B">
            <w:pPr>
              <w:pStyle w:val="aff"/>
              <w:adjustRightInd/>
              <w:snapToGrid w:val="0"/>
              <w:spacing w:line="240" w:lineRule="auto"/>
              <w:contextualSpacing w:val="0"/>
              <w:rPr>
                <w:color w:val="auto"/>
                <w:sz w:val="21"/>
                <w:szCs w:val="21"/>
                <w:lang w:val="en-US" w:eastAsia="zh-CN"/>
              </w:rPr>
            </w:pPr>
            <w:r w:rsidRPr="0092632B">
              <w:rPr>
                <w:color w:val="auto"/>
                <w:sz w:val="21"/>
                <w:szCs w:val="21"/>
                <w:lang w:val="en-US" w:eastAsia="zh-CN"/>
              </w:rPr>
              <w:t>TP</w:t>
            </w:r>
          </w:p>
        </w:tc>
        <w:tc>
          <w:tcPr>
            <w:tcW w:w="1137" w:type="dxa"/>
            <w:vAlign w:val="center"/>
          </w:tcPr>
          <w:p w14:paraId="32DF3A34" w14:textId="29106778" w:rsidR="0090666B" w:rsidRPr="0092632B" w:rsidRDefault="0090666B" w:rsidP="0090666B">
            <w:pPr>
              <w:pStyle w:val="aff"/>
              <w:adjustRightInd/>
              <w:snapToGrid w:val="0"/>
              <w:spacing w:line="240" w:lineRule="auto"/>
              <w:contextualSpacing w:val="0"/>
              <w:rPr>
                <w:color w:val="auto"/>
                <w:sz w:val="21"/>
                <w:szCs w:val="21"/>
                <w:lang w:val="en-US" w:eastAsia="zh-CN"/>
              </w:rPr>
            </w:pPr>
            <w:r w:rsidRPr="0092632B">
              <w:rPr>
                <w:color w:val="auto"/>
                <w:sz w:val="21"/>
                <w:szCs w:val="21"/>
              </w:rPr>
              <w:t>50</w:t>
            </w:r>
          </w:p>
        </w:tc>
        <w:tc>
          <w:tcPr>
            <w:tcW w:w="1137" w:type="dxa"/>
            <w:vAlign w:val="center"/>
          </w:tcPr>
          <w:p w14:paraId="38C8BD79" w14:textId="755E30E2" w:rsidR="0090666B" w:rsidRPr="0092632B" w:rsidRDefault="0090666B" w:rsidP="0090666B">
            <w:pPr>
              <w:pStyle w:val="aff"/>
              <w:adjustRightInd/>
              <w:snapToGrid w:val="0"/>
              <w:spacing w:line="240" w:lineRule="auto"/>
              <w:contextualSpacing w:val="0"/>
              <w:rPr>
                <w:color w:val="auto"/>
                <w:sz w:val="21"/>
                <w:szCs w:val="21"/>
              </w:rPr>
            </w:pPr>
            <w:r w:rsidRPr="0092632B">
              <w:rPr>
                <w:color w:val="auto"/>
                <w:sz w:val="21"/>
                <w:szCs w:val="21"/>
              </w:rPr>
              <w:t>2.50</w:t>
            </w:r>
          </w:p>
        </w:tc>
        <w:tc>
          <w:tcPr>
            <w:tcW w:w="1137" w:type="dxa"/>
            <w:vAlign w:val="center"/>
          </w:tcPr>
          <w:p w14:paraId="0819A9F8" w14:textId="39863ED5" w:rsidR="0090666B" w:rsidRPr="0092632B" w:rsidRDefault="0090666B" w:rsidP="0090666B">
            <w:pPr>
              <w:pStyle w:val="aff"/>
              <w:adjustRightInd/>
              <w:snapToGrid w:val="0"/>
              <w:spacing w:line="240" w:lineRule="auto"/>
              <w:contextualSpacing w:val="0"/>
              <w:rPr>
                <w:color w:val="auto"/>
                <w:sz w:val="21"/>
                <w:szCs w:val="21"/>
                <w:lang w:val="en-US" w:eastAsia="zh-CN"/>
              </w:rPr>
            </w:pPr>
            <w:r w:rsidRPr="0092632B">
              <w:rPr>
                <w:rFonts w:hint="eastAsia"/>
                <w:color w:val="auto"/>
                <w:sz w:val="21"/>
                <w:szCs w:val="21"/>
              </w:rPr>
              <w:t>0.5</w:t>
            </w:r>
          </w:p>
        </w:tc>
        <w:tc>
          <w:tcPr>
            <w:tcW w:w="1138" w:type="dxa"/>
            <w:vAlign w:val="center"/>
          </w:tcPr>
          <w:p w14:paraId="5B9A4EDB" w14:textId="6E2542D3" w:rsidR="0090666B" w:rsidRPr="0092632B" w:rsidRDefault="0090666B" w:rsidP="0090666B">
            <w:pPr>
              <w:pStyle w:val="aff"/>
              <w:adjustRightInd/>
              <w:snapToGrid w:val="0"/>
              <w:spacing w:line="240" w:lineRule="auto"/>
              <w:contextualSpacing w:val="0"/>
              <w:rPr>
                <w:color w:val="auto"/>
                <w:sz w:val="21"/>
                <w:szCs w:val="21"/>
              </w:rPr>
            </w:pPr>
            <w:r w:rsidRPr="0092632B">
              <w:rPr>
                <w:color w:val="auto"/>
                <w:sz w:val="21"/>
                <w:szCs w:val="21"/>
              </w:rPr>
              <w:t>0.03</w:t>
            </w:r>
          </w:p>
        </w:tc>
      </w:tr>
    </w:tbl>
    <w:p w14:paraId="628CDFC4" w14:textId="6DAFE551" w:rsidR="00DF41D1" w:rsidRPr="0092632B" w:rsidRDefault="00557195" w:rsidP="00DF41D1">
      <w:pPr>
        <w:pStyle w:val="01"/>
        <w:adjustRightInd w:val="0"/>
        <w:snapToGrid w:val="0"/>
        <w:spacing w:before="0" w:line="276" w:lineRule="auto"/>
        <w:ind w:firstLine="480"/>
        <w:rPr>
          <w:bCs w:val="0"/>
          <w:sz w:val="21"/>
          <w:szCs w:val="21"/>
        </w:rPr>
      </w:pPr>
      <w:r w:rsidRPr="0092632B">
        <w:rPr>
          <w:rFonts w:hint="eastAsia"/>
        </w:rPr>
        <w:t>注：</w:t>
      </w:r>
      <w:r w:rsidR="00DF41D1" w:rsidRPr="0092632B">
        <w:rPr>
          <w:sz w:val="21"/>
          <w:szCs w:val="21"/>
        </w:rPr>
        <w:fldChar w:fldCharType="begin"/>
      </w:r>
      <w:r w:rsidR="00DF41D1" w:rsidRPr="0092632B">
        <w:rPr>
          <w:sz w:val="21"/>
          <w:szCs w:val="21"/>
        </w:rPr>
        <w:instrText xml:space="preserve"> </w:instrText>
      </w:r>
      <w:r w:rsidR="00DF41D1" w:rsidRPr="0092632B">
        <w:rPr>
          <w:rFonts w:hint="eastAsia"/>
          <w:sz w:val="21"/>
          <w:szCs w:val="21"/>
        </w:rPr>
        <w:instrText>= 1 \* GB3</w:instrText>
      </w:r>
      <w:r w:rsidR="00DF41D1" w:rsidRPr="0092632B">
        <w:rPr>
          <w:sz w:val="21"/>
          <w:szCs w:val="21"/>
        </w:rPr>
        <w:instrText xml:space="preserve"> </w:instrText>
      </w:r>
      <w:r w:rsidR="00DF41D1" w:rsidRPr="0092632B">
        <w:rPr>
          <w:sz w:val="21"/>
          <w:szCs w:val="21"/>
        </w:rPr>
        <w:fldChar w:fldCharType="separate"/>
      </w:r>
      <w:r w:rsidR="00DF41D1" w:rsidRPr="0092632B">
        <w:rPr>
          <w:rFonts w:hint="eastAsia"/>
          <w:noProof/>
          <w:sz w:val="21"/>
          <w:szCs w:val="21"/>
        </w:rPr>
        <w:t>①</w:t>
      </w:r>
      <w:r w:rsidR="00DF41D1" w:rsidRPr="0092632B">
        <w:rPr>
          <w:sz w:val="21"/>
          <w:szCs w:val="21"/>
        </w:rPr>
        <w:fldChar w:fldCharType="end"/>
      </w:r>
      <w:r w:rsidR="00DF41D1" w:rsidRPr="0092632B">
        <w:rPr>
          <w:rFonts w:hint="eastAsia"/>
        </w:rPr>
        <w:t xml:space="preserve"> </w:t>
      </w:r>
      <w:r w:rsidR="00DF41D1" w:rsidRPr="0092632B">
        <w:rPr>
          <w:rFonts w:hint="eastAsia"/>
          <w:sz w:val="21"/>
          <w:szCs w:val="21"/>
        </w:rPr>
        <w:t>SS</w:t>
      </w:r>
      <w:r w:rsidR="00DF41D1" w:rsidRPr="0092632B">
        <w:rPr>
          <w:rFonts w:hint="eastAsia"/>
          <w:sz w:val="21"/>
          <w:szCs w:val="21"/>
        </w:rPr>
        <w:t>、</w:t>
      </w:r>
      <w:r w:rsidR="00DF41D1" w:rsidRPr="0092632B">
        <w:rPr>
          <w:rFonts w:hint="eastAsia"/>
          <w:sz w:val="21"/>
          <w:szCs w:val="21"/>
        </w:rPr>
        <w:t>COD</w:t>
      </w:r>
      <w:r w:rsidR="00DF41D1" w:rsidRPr="0092632B">
        <w:rPr>
          <w:rFonts w:hint="eastAsia"/>
          <w:sz w:val="21"/>
          <w:szCs w:val="21"/>
        </w:rPr>
        <w:t>、</w:t>
      </w:r>
      <w:r w:rsidR="00DF41D1" w:rsidRPr="0092632B">
        <w:rPr>
          <w:rFonts w:hint="eastAsia"/>
          <w:sz w:val="21"/>
          <w:szCs w:val="21"/>
        </w:rPr>
        <w:t>BOD</w:t>
      </w:r>
      <w:r w:rsidR="00DF41D1" w:rsidRPr="0092632B">
        <w:rPr>
          <w:rFonts w:hint="eastAsia"/>
          <w:sz w:val="21"/>
          <w:szCs w:val="21"/>
          <w:vertAlign w:val="subscript"/>
        </w:rPr>
        <w:t>5</w:t>
      </w:r>
      <w:r w:rsidR="00DF41D1" w:rsidRPr="0092632B">
        <w:rPr>
          <w:rFonts w:hint="eastAsia"/>
          <w:sz w:val="21"/>
          <w:szCs w:val="21"/>
        </w:rPr>
        <w:t>、动植物油达《污水综合排放标准》</w:t>
      </w:r>
      <w:r w:rsidR="00DF41D1" w:rsidRPr="0092632B">
        <w:rPr>
          <w:rFonts w:hint="eastAsia"/>
          <w:sz w:val="21"/>
          <w:szCs w:val="21"/>
        </w:rPr>
        <w:t>(GB8978-1996)</w:t>
      </w:r>
      <w:r w:rsidR="00DF41D1" w:rsidRPr="0092632B">
        <w:rPr>
          <w:rFonts w:hint="eastAsia"/>
          <w:sz w:val="21"/>
          <w:szCs w:val="21"/>
        </w:rPr>
        <w:t>三级标准；</w:t>
      </w:r>
      <w:r w:rsidR="00DF41D1" w:rsidRPr="0092632B">
        <w:rPr>
          <w:bCs w:val="0"/>
          <w:sz w:val="21"/>
          <w:szCs w:val="21"/>
        </w:rPr>
        <w:t xml:space="preserve"> </w:t>
      </w:r>
    </w:p>
    <w:p w14:paraId="5171488E" w14:textId="1E4B219D" w:rsidR="00DF41D1" w:rsidRPr="0092632B" w:rsidRDefault="00DF41D1" w:rsidP="00DF41D1">
      <w:pPr>
        <w:pStyle w:val="01"/>
        <w:adjustRightInd w:val="0"/>
        <w:snapToGrid w:val="0"/>
        <w:spacing w:before="0" w:line="276" w:lineRule="auto"/>
        <w:ind w:firstLine="420"/>
        <w:rPr>
          <w:sz w:val="21"/>
          <w:szCs w:val="21"/>
        </w:rPr>
      </w:pPr>
      <w:r w:rsidRPr="0092632B">
        <w:rPr>
          <w:sz w:val="21"/>
          <w:szCs w:val="21"/>
        </w:rPr>
        <w:t xml:space="preserve">    </w:t>
      </w:r>
      <w:r w:rsidRPr="0092632B">
        <w:rPr>
          <w:sz w:val="21"/>
          <w:szCs w:val="21"/>
        </w:rPr>
        <w:fldChar w:fldCharType="begin"/>
      </w:r>
      <w:r w:rsidRPr="0092632B">
        <w:rPr>
          <w:sz w:val="21"/>
          <w:szCs w:val="21"/>
        </w:rPr>
        <w:instrText xml:space="preserve"> </w:instrText>
      </w:r>
      <w:r w:rsidRPr="0092632B">
        <w:rPr>
          <w:rFonts w:hint="eastAsia"/>
          <w:sz w:val="21"/>
          <w:szCs w:val="21"/>
        </w:rPr>
        <w:instrText>= 2 \* GB3</w:instrText>
      </w:r>
      <w:r w:rsidRPr="0092632B">
        <w:rPr>
          <w:sz w:val="21"/>
          <w:szCs w:val="21"/>
        </w:rPr>
        <w:instrText xml:space="preserve"> </w:instrText>
      </w:r>
      <w:r w:rsidRPr="0092632B">
        <w:rPr>
          <w:sz w:val="21"/>
          <w:szCs w:val="21"/>
        </w:rPr>
        <w:fldChar w:fldCharType="separate"/>
      </w:r>
      <w:r w:rsidRPr="0092632B">
        <w:rPr>
          <w:rFonts w:hint="eastAsia"/>
          <w:noProof/>
          <w:sz w:val="21"/>
          <w:szCs w:val="21"/>
        </w:rPr>
        <w:t>②</w:t>
      </w:r>
      <w:r w:rsidRPr="0092632B">
        <w:rPr>
          <w:sz w:val="21"/>
          <w:szCs w:val="21"/>
        </w:rPr>
        <w:fldChar w:fldCharType="end"/>
      </w:r>
      <w:r w:rsidRPr="0092632B">
        <w:rPr>
          <w:bCs w:val="0"/>
          <w:sz w:val="21"/>
          <w:szCs w:val="21"/>
        </w:rPr>
        <w:t xml:space="preserve"> NH</w:t>
      </w:r>
      <w:r w:rsidRPr="0092632B">
        <w:rPr>
          <w:bCs w:val="0"/>
          <w:sz w:val="21"/>
          <w:szCs w:val="21"/>
          <w:vertAlign w:val="subscript"/>
        </w:rPr>
        <w:t>3</w:t>
      </w:r>
      <w:r w:rsidRPr="0092632B">
        <w:rPr>
          <w:bCs w:val="0"/>
          <w:sz w:val="21"/>
          <w:szCs w:val="21"/>
        </w:rPr>
        <w:t>-N</w:t>
      </w:r>
      <w:r w:rsidRPr="0092632B">
        <w:rPr>
          <w:bCs w:val="0"/>
          <w:sz w:val="21"/>
          <w:szCs w:val="21"/>
        </w:rPr>
        <w:t>参照《污水排入城镇下水道水质标准》</w:t>
      </w:r>
      <w:r w:rsidRPr="0092632B">
        <w:rPr>
          <w:rFonts w:hint="eastAsia"/>
          <w:bCs w:val="0"/>
          <w:sz w:val="21"/>
          <w:szCs w:val="21"/>
        </w:rPr>
        <w:t>（</w:t>
      </w:r>
      <w:r w:rsidRPr="0092632B">
        <w:rPr>
          <w:rFonts w:hint="eastAsia"/>
          <w:bCs w:val="0"/>
          <w:sz w:val="21"/>
          <w:szCs w:val="21"/>
        </w:rPr>
        <w:t>GB T31962-2015</w:t>
      </w:r>
      <w:r w:rsidRPr="0092632B">
        <w:rPr>
          <w:rFonts w:hint="eastAsia"/>
          <w:bCs w:val="0"/>
          <w:sz w:val="21"/>
          <w:szCs w:val="21"/>
        </w:rPr>
        <w:t>），</w:t>
      </w:r>
      <w:r w:rsidRPr="0092632B">
        <w:rPr>
          <w:sz w:val="21"/>
          <w:szCs w:val="21"/>
        </w:rPr>
        <w:t>TN</w:t>
      </w:r>
      <w:r w:rsidRPr="0092632B">
        <w:rPr>
          <w:rFonts w:hint="eastAsia"/>
          <w:sz w:val="21"/>
          <w:szCs w:val="21"/>
        </w:rPr>
        <w:t>、</w:t>
      </w:r>
      <w:r w:rsidRPr="0092632B">
        <w:rPr>
          <w:sz w:val="21"/>
          <w:szCs w:val="21"/>
        </w:rPr>
        <w:t>TP</w:t>
      </w:r>
      <w:r w:rsidRPr="0092632B">
        <w:rPr>
          <w:rFonts w:hint="eastAsia"/>
          <w:sz w:val="21"/>
          <w:szCs w:val="21"/>
        </w:rPr>
        <w:t>排入城市污水处理厂的浓度限值执行接水协议要求值。</w:t>
      </w:r>
    </w:p>
    <w:p w14:paraId="101116B1" w14:textId="7460F27F" w:rsidR="00510477" w:rsidRPr="0092632B" w:rsidRDefault="00E23D32">
      <w:pPr>
        <w:pStyle w:val="af1"/>
        <w:spacing w:before="163"/>
        <w:rPr>
          <w:rFonts w:cs="Times New Roman"/>
        </w:rPr>
      </w:pPr>
      <w:r w:rsidRPr="0092632B">
        <w:rPr>
          <w:rFonts w:cs="Times New Roman"/>
        </w:rPr>
        <w:t>表</w:t>
      </w:r>
      <w:r w:rsidRPr="0092632B">
        <w:rPr>
          <w:rFonts w:cs="Times New Roman"/>
        </w:rPr>
        <w:t>9.4-</w:t>
      </w:r>
      <w:r w:rsidR="009472FB">
        <w:rPr>
          <w:rFonts w:cs="Times New Roman"/>
        </w:rPr>
        <w:t>3</w:t>
      </w:r>
      <w:r w:rsidRPr="0092632B">
        <w:rPr>
          <w:rFonts w:cs="Times New Roman"/>
        </w:rPr>
        <w:t xml:space="preserve">   </w:t>
      </w:r>
      <w:r w:rsidRPr="0092632B">
        <w:rPr>
          <w:rFonts w:cs="Times New Roman"/>
        </w:rPr>
        <w:t>废气污染物排放清单一览表</w:t>
      </w:r>
      <w:r w:rsidR="009472FB" w:rsidRPr="0092632B">
        <w:rPr>
          <w:rFonts w:cs="Times New Roman"/>
        </w:rPr>
        <w:t>（</w:t>
      </w:r>
      <w:r w:rsidR="009472FB">
        <w:rPr>
          <w:rFonts w:cs="Times New Roman" w:hint="eastAsia"/>
        </w:rPr>
        <w:t>有</w:t>
      </w:r>
      <w:r w:rsidR="009472FB" w:rsidRPr="0092632B">
        <w:rPr>
          <w:rFonts w:cs="Times New Roman"/>
        </w:rPr>
        <w:t>组织）</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84"/>
        <w:gridCol w:w="1180"/>
        <w:gridCol w:w="2396"/>
        <w:gridCol w:w="1121"/>
        <w:gridCol w:w="995"/>
        <w:gridCol w:w="1288"/>
        <w:gridCol w:w="1024"/>
        <w:gridCol w:w="828"/>
      </w:tblGrid>
      <w:tr w:rsidR="0092632B" w:rsidRPr="0092632B" w14:paraId="060D411A" w14:textId="77777777" w:rsidTr="002224C9">
        <w:trPr>
          <w:trHeight w:val="397"/>
          <w:jc w:val="center"/>
        </w:trPr>
        <w:tc>
          <w:tcPr>
            <w:tcW w:w="455" w:type="pct"/>
            <w:vMerge w:val="restart"/>
            <w:vAlign w:val="center"/>
          </w:tcPr>
          <w:p w14:paraId="7AA0432A" w14:textId="77777777" w:rsidR="002224C9" w:rsidRPr="0092632B" w:rsidRDefault="002224C9">
            <w:pPr>
              <w:pStyle w:val="af"/>
              <w:rPr>
                <w:rFonts w:cs="Times New Roman"/>
              </w:rPr>
            </w:pPr>
            <w:r w:rsidRPr="0092632B">
              <w:rPr>
                <w:rFonts w:cs="Times New Roman"/>
              </w:rPr>
              <w:t>污染源</w:t>
            </w:r>
          </w:p>
        </w:tc>
        <w:tc>
          <w:tcPr>
            <w:tcW w:w="607" w:type="pct"/>
            <w:vMerge w:val="restart"/>
            <w:vAlign w:val="center"/>
          </w:tcPr>
          <w:p w14:paraId="713D8B4E" w14:textId="77777777" w:rsidR="002224C9" w:rsidRPr="0092632B" w:rsidRDefault="002224C9">
            <w:pPr>
              <w:pStyle w:val="af"/>
              <w:rPr>
                <w:rFonts w:cs="Times New Roman"/>
              </w:rPr>
            </w:pPr>
            <w:r w:rsidRPr="0092632B">
              <w:rPr>
                <w:rFonts w:cs="Times New Roman"/>
              </w:rPr>
              <w:t>治理措施</w:t>
            </w:r>
          </w:p>
        </w:tc>
        <w:tc>
          <w:tcPr>
            <w:tcW w:w="1233" w:type="pct"/>
            <w:vMerge w:val="restart"/>
            <w:vAlign w:val="center"/>
          </w:tcPr>
          <w:p w14:paraId="611622A6" w14:textId="77777777" w:rsidR="002224C9" w:rsidRPr="0092632B" w:rsidRDefault="002224C9">
            <w:pPr>
              <w:pStyle w:val="af"/>
              <w:rPr>
                <w:rFonts w:cs="Times New Roman"/>
              </w:rPr>
            </w:pPr>
            <w:r w:rsidRPr="0092632B">
              <w:rPr>
                <w:rFonts w:cs="Times New Roman"/>
              </w:rPr>
              <w:t>排放标准及标准号</w:t>
            </w:r>
          </w:p>
        </w:tc>
        <w:tc>
          <w:tcPr>
            <w:tcW w:w="577" w:type="pct"/>
            <w:vMerge w:val="restart"/>
            <w:vAlign w:val="center"/>
          </w:tcPr>
          <w:p w14:paraId="293C2920" w14:textId="77777777" w:rsidR="002224C9" w:rsidRPr="0092632B" w:rsidRDefault="002224C9">
            <w:pPr>
              <w:pStyle w:val="af"/>
              <w:rPr>
                <w:rFonts w:cs="Times New Roman"/>
              </w:rPr>
            </w:pPr>
            <w:r w:rsidRPr="0092632B">
              <w:rPr>
                <w:rFonts w:cs="Times New Roman"/>
              </w:rPr>
              <w:t>污染因子</w:t>
            </w:r>
          </w:p>
        </w:tc>
        <w:tc>
          <w:tcPr>
            <w:tcW w:w="1702" w:type="pct"/>
            <w:gridSpan w:val="3"/>
            <w:vAlign w:val="center"/>
          </w:tcPr>
          <w:p w14:paraId="04027CE8" w14:textId="77777777" w:rsidR="002224C9" w:rsidRPr="0092632B" w:rsidRDefault="002224C9">
            <w:pPr>
              <w:pStyle w:val="af"/>
              <w:rPr>
                <w:rFonts w:cs="Times New Roman"/>
              </w:rPr>
            </w:pPr>
            <w:r w:rsidRPr="0092632B">
              <w:rPr>
                <w:rFonts w:cs="Times New Roman"/>
              </w:rPr>
              <w:t>有组织排放</w:t>
            </w:r>
          </w:p>
        </w:tc>
        <w:tc>
          <w:tcPr>
            <w:tcW w:w="426" w:type="pct"/>
            <w:vMerge w:val="restart"/>
            <w:vAlign w:val="center"/>
          </w:tcPr>
          <w:p w14:paraId="6E7E804F" w14:textId="77777777" w:rsidR="002224C9" w:rsidRPr="0092632B" w:rsidRDefault="002224C9">
            <w:pPr>
              <w:pStyle w:val="af"/>
              <w:rPr>
                <w:rFonts w:cs="Times New Roman"/>
              </w:rPr>
            </w:pPr>
            <w:r w:rsidRPr="0092632B">
              <w:rPr>
                <w:rFonts w:cs="Times New Roman"/>
              </w:rPr>
              <w:t>本项目排放量（</w:t>
            </w:r>
            <w:r w:rsidRPr="0092632B">
              <w:rPr>
                <w:rFonts w:cs="Times New Roman"/>
              </w:rPr>
              <w:t>t/a</w:t>
            </w:r>
            <w:r w:rsidRPr="0092632B">
              <w:rPr>
                <w:rFonts w:cs="Times New Roman"/>
              </w:rPr>
              <w:t>）</w:t>
            </w:r>
          </w:p>
        </w:tc>
      </w:tr>
      <w:tr w:rsidR="0092632B" w:rsidRPr="0092632B" w14:paraId="2777C7F4" w14:textId="77777777" w:rsidTr="002224C9">
        <w:trPr>
          <w:trHeight w:val="397"/>
          <w:jc w:val="center"/>
        </w:trPr>
        <w:tc>
          <w:tcPr>
            <w:tcW w:w="455" w:type="pct"/>
            <w:vMerge/>
            <w:vAlign w:val="center"/>
          </w:tcPr>
          <w:p w14:paraId="45873339" w14:textId="77777777" w:rsidR="002224C9" w:rsidRPr="0092632B" w:rsidRDefault="002224C9">
            <w:pPr>
              <w:pStyle w:val="af"/>
              <w:rPr>
                <w:rFonts w:cs="Times New Roman"/>
              </w:rPr>
            </w:pPr>
          </w:p>
        </w:tc>
        <w:tc>
          <w:tcPr>
            <w:tcW w:w="607" w:type="pct"/>
            <w:vMerge/>
            <w:vAlign w:val="center"/>
          </w:tcPr>
          <w:p w14:paraId="6EC4F50F" w14:textId="77777777" w:rsidR="002224C9" w:rsidRPr="0092632B" w:rsidRDefault="002224C9">
            <w:pPr>
              <w:pStyle w:val="af"/>
              <w:rPr>
                <w:rFonts w:cs="Times New Roman"/>
              </w:rPr>
            </w:pPr>
          </w:p>
        </w:tc>
        <w:tc>
          <w:tcPr>
            <w:tcW w:w="1233" w:type="pct"/>
            <w:vMerge/>
            <w:vAlign w:val="center"/>
          </w:tcPr>
          <w:p w14:paraId="14FA3B1C" w14:textId="77777777" w:rsidR="002224C9" w:rsidRPr="0092632B" w:rsidRDefault="002224C9">
            <w:pPr>
              <w:pStyle w:val="af"/>
              <w:rPr>
                <w:rFonts w:cs="Times New Roman"/>
              </w:rPr>
            </w:pPr>
          </w:p>
        </w:tc>
        <w:tc>
          <w:tcPr>
            <w:tcW w:w="577" w:type="pct"/>
            <w:vMerge/>
            <w:vAlign w:val="center"/>
          </w:tcPr>
          <w:p w14:paraId="5EBA61FC" w14:textId="77777777" w:rsidR="002224C9" w:rsidRPr="0092632B" w:rsidRDefault="002224C9">
            <w:pPr>
              <w:pStyle w:val="af"/>
              <w:rPr>
                <w:rFonts w:cs="Times New Roman"/>
              </w:rPr>
            </w:pPr>
          </w:p>
        </w:tc>
        <w:tc>
          <w:tcPr>
            <w:tcW w:w="512" w:type="pct"/>
            <w:vAlign w:val="center"/>
          </w:tcPr>
          <w:p w14:paraId="2F4DDEF5" w14:textId="77777777" w:rsidR="002224C9" w:rsidRPr="0092632B" w:rsidRDefault="002224C9">
            <w:pPr>
              <w:pStyle w:val="af"/>
              <w:rPr>
                <w:rFonts w:cs="Times New Roman"/>
              </w:rPr>
            </w:pPr>
            <w:r w:rsidRPr="0092632B">
              <w:rPr>
                <w:rFonts w:cs="Times New Roman"/>
              </w:rPr>
              <w:t>排放口</w:t>
            </w:r>
          </w:p>
          <w:p w14:paraId="596F31BF" w14:textId="77777777" w:rsidR="002224C9" w:rsidRPr="0092632B" w:rsidRDefault="002224C9">
            <w:pPr>
              <w:pStyle w:val="af"/>
              <w:rPr>
                <w:rFonts w:cs="Times New Roman"/>
              </w:rPr>
            </w:pPr>
            <w:r w:rsidRPr="0092632B">
              <w:rPr>
                <w:rFonts w:cs="Times New Roman"/>
              </w:rPr>
              <w:t>高度（</w:t>
            </w:r>
            <w:r w:rsidRPr="0092632B">
              <w:rPr>
                <w:rFonts w:cs="Times New Roman"/>
              </w:rPr>
              <w:t>m</w:t>
            </w:r>
            <w:r w:rsidRPr="0092632B">
              <w:rPr>
                <w:rFonts w:cs="Times New Roman"/>
              </w:rPr>
              <w:t>）</w:t>
            </w:r>
          </w:p>
        </w:tc>
        <w:tc>
          <w:tcPr>
            <w:tcW w:w="663" w:type="pct"/>
            <w:vAlign w:val="center"/>
          </w:tcPr>
          <w:p w14:paraId="19D456F0" w14:textId="77777777" w:rsidR="002224C9" w:rsidRPr="0092632B" w:rsidRDefault="002224C9">
            <w:pPr>
              <w:pStyle w:val="af"/>
              <w:rPr>
                <w:rFonts w:cs="Times New Roman"/>
              </w:rPr>
            </w:pPr>
            <w:r w:rsidRPr="0092632B">
              <w:rPr>
                <w:rFonts w:cs="Times New Roman"/>
              </w:rPr>
              <w:t>浓度限值（</w:t>
            </w:r>
            <w:r w:rsidRPr="0092632B">
              <w:rPr>
                <w:rFonts w:cs="Times New Roman"/>
              </w:rPr>
              <w:t>mg/m</w:t>
            </w:r>
            <w:r w:rsidRPr="0092632B">
              <w:rPr>
                <w:rFonts w:cs="Times New Roman"/>
                <w:vertAlign w:val="superscript"/>
              </w:rPr>
              <w:t>3</w:t>
            </w:r>
            <w:r w:rsidRPr="0092632B">
              <w:rPr>
                <w:rFonts w:cs="Times New Roman"/>
              </w:rPr>
              <w:t>）</w:t>
            </w:r>
          </w:p>
        </w:tc>
        <w:tc>
          <w:tcPr>
            <w:tcW w:w="527" w:type="pct"/>
            <w:vAlign w:val="center"/>
          </w:tcPr>
          <w:p w14:paraId="0217F3E8" w14:textId="77777777" w:rsidR="002224C9" w:rsidRPr="0092632B" w:rsidRDefault="002224C9">
            <w:pPr>
              <w:pStyle w:val="af"/>
              <w:rPr>
                <w:rFonts w:cs="Times New Roman"/>
              </w:rPr>
            </w:pPr>
            <w:r w:rsidRPr="0092632B">
              <w:rPr>
                <w:rFonts w:cs="Times New Roman"/>
              </w:rPr>
              <w:t>速率限值（</w:t>
            </w:r>
            <w:r w:rsidRPr="0092632B">
              <w:rPr>
                <w:rFonts w:cs="Times New Roman"/>
              </w:rPr>
              <w:t>kg/h</w:t>
            </w:r>
            <w:r w:rsidRPr="0092632B">
              <w:rPr>
                <w:rFonts w:cs="Times New Roman"/>
              </w:rPr>
              <w:t>）</w:t>
            </w:r>
          </w:p>
        </w:tc>
        <w:tc>
          <w:tcPr>
            <w:tcW w:w="426" w:type="pct"/>
            <w:vMerge/>
            <w:vAlign w:val="center"/>
          </w:tcPr>
          <w:p w14:paraId="6BF4C007" w14:textId="77777777" w:rsidR="002224C9" w:rsidRPr="0092632B" w:rsidRDefault="002224C9">
            <w:pPr>
              <w:pStyle w:val="af"/>
              <w:rPr>
                <w:rFonts w:cs="Times New Roman"/>
              </w:rPr>
            </w:pPr>
          </w:p>
        </w:tc>
      </w:tr>
      <w:tr w:rsidR="0092632B" w:rsidRPr="0092632B" w14:paraId="381B0B51" w14:textId="77777777" w:rsidTr="002224C9">
        <w:trPr>
          <w:trHeight w:val="397"/>
          <w:jc w:val="center"/>
        </w:trPr>
        <w:tc>
          <w:tcPr>
            <w:tcW w:w="455" w:type="pct"/>
            <w:vMerge w:val="restart"/>
            <w:vAlign w:val="center"/>
          </w:tcPr>
          <w:p w14:paraId="393EAC57" w14:textId="1141756B" w:rsidR="0090666B" w:rsidRPr="0092632B" w:rsidRDefault="0090666B" w:rsidP="0090666B">
            <w:pPr>
              <w:pStyle w:val="af"/>
              <w:rPr>
                <w:rFonts w:cs="Times New Roman"/>
              </w:rPr>
            </w:pPr>
            <w:r w:rsidRPr="0092632B">
              <w:rPr>
                <w:rFonts w:cs="Times New Roman"/>
              </w:rPr>
              <w:t>DA001#</w:t>
            </w:r>
            <w:r w:rsidRPr="0092632B">
              <w:rPr>
                <w:rFonts w:cs="Times New Roman"/>
              </w:rPr>
              <w:t>排气筒</w:t>
            </w:r>
          </w:p>
        </w:tc>
        <w:tc>
          <w:tcPr>
            <w:tcW w:w="607" w:type="pct"/>
            <w:vMerge w:val="restart"/>
            <w:vAlign w:val="center"/>
          </w:tcPr>
          <w:p w14:paraId="34665122" w14:textId="77777777" w:rsidR="0090666B" w:rsidRPr="0092632B" w:rsidRDefault="0090666B" w:rsidP="0090666B">
            <w:pPr>
              <w:pStyle w:val="af"/>
              <w:rPr>
                <w:rFonts w:cs="Times New Roman"/>
              </w:rPr>
            </w:pPr>
            <w:r w:rsidRPr="0092632B">
              <w:rPr>
                <w:rFonts w:cs="Times New Roman"/>
              </w:rPr>
              <w:t>进入</w:t>
            </w:r>
            <w:r w:rsidRPr="0092632B">
              <w:rPr>
                <w:rFonts w:cs="Times New Roman"/>
              </w:rPr>
              <w:t>“</w:t>
            </w:r>
            <w:r w:rsidRPr="0092632B">
              <w:rPr>
                <w:rFonts w:cs="Times New Roman"/>
              </w:rPr>
              <w:t>化学预洗涤</w:t>
            </w:r>
            <w:r w:rsidRPr="0092632B">
              <w:rPr>
                <w:rFonts w:cs="Times New Roman"/>
              </w:rPr>
              <w:t>+</w:t>
            </w:r>
            <w:r w:rsidRPr="0092632B">
              <w:rPr>
                <w:rFonts w:cs="Times New Roman"/>
              </w:rPr>
              <w:t>生物滤池</w:t>
            </w:r>
            <w:r w:rsidRPr="0092632B">
              <w:rPr>
                <w:rFonts w:cs="Times New Roman"/>
              </w:rPr>
              <w:t>”</w:t>
            </w:r>
            <w:r w:rsidRPr="0092632B">
              <w:rPr>
                <w:rFonts w:cs="Times New Roman"/>
              </w:rPr>
              <w:t>处理</w:t>
            </w:r>
          </w:p>
        </w:tc>
        <w:tc>
          <w:tcPr>
            <w:tcW w:w="1233" w:type="pct"/>
            <w:vMerge w:val="restart"/>
            <w:vAlign w:val="center"/>
          </w:tcPr>
          <w:p w14:paraId="544362C9" w14:textId="77777777" w:rsidR="0090666B" w:rsidRPr="0092632B" w:rsidRDefault="0090666B" w:rsidP="0090666B">
            <w:pPr>
              <w:pStyle w:val="af"/>
              <w:rPr>
                <w:rFonts w:cs="Times New Roman"/>
              </w:rPr>
            </w:pPr>
            <w:r w:rsidRPr="0092632B">
              <w:rPr>
                <w:rFonts w:cs="Times New Roman"/>
              </w:rPr>
              <w:t>《恶臭污染物排放标准》（</w:t>
            </w:r>
            <w:r w:rsidRPr="0092632B">
              <w:rPr>
                <w:rFonts w:cs="Times New Roman"/>
              </w:rPr>
              <w:t>GB14554-93</w:t>
            </w:r>
            <w:r w:rsidRPr="0092632B">
              <w:rPr>
                <w:rFonts w:cs="Times New Roman"/>
              </w:rPr>
              <w:t>）二级标准</w:t>
            </w:r>
          </w:p>
        </w:tc>
        <w:tc>
          <w:tcPr>
            <w:tcW w:w="577" w:type="pct"/>
            <w:vAlign w:val="center"/>
          </w:tcPr>
          <w:p w14:paraId="3831A644" w14:textId="5C42553A" w:rsidR="0090666B" w:rsidRPr="0092632B" w:rsidRDefault="0090666B" w:rsidP="0090666B">
            <w:pPr>
              <w:pStyle w:val="af"/>
              <w:rPr>
                <w:rFonts w:cs="Times New Roman"/>
              </w:rPr>
            </w:pPr>
            <w:r w:rsidRPr="0092632B">
              <w:rPr>
                <w:rFonts w:cs="Times New Roman"/>
                <w:kern w:val="0"/>
                <w:szCs w:val="21"/>
              </w:rPr>
              <w:t>NH</w:t>
            </w:r>
            <w:r w:rsidRPr="0092632B">
              <w:rPr>
                <w:rFonts w:cs="Times New Roman"/>
                <w:kern w:val="0"/>
                <w:szCs w:val="21"/>
                <w:vertAlign w:val="subscript"/>
              </w:rPr>
              <w:t>3</w:t>
            </w:r>
          </w:p>
        </w:tc>
        <w:tc>
          <w:tcPr>
            <w:tcW w:w="512" w:type="pct"/>
            <w:vMerge w:val="restart"/>
            <w:vAlign w:val="center"/>
          </w:tcPr>
          <w:p w14:paraId="63C45219" w14:textId="4E06AF4C" w:rsidR="0090666B" w:rsidRPr="0092632B" w:rsidRDefault="0090666B" w:rsidP="0090666B">
            <w:pPr>
              <w:pStyle w:val="af"/>
              <w:rPr>
                <w:rFonts w:cs="Times New Roman"/>
              </w:rPr>
            </w:pPr>
            <w:r w:rsidRPr="0092632B">
              <w:rPr>
                <w:rFonts w:cs="Times New Roman"/>
              </w:rPr>
              <w:t>1</w:t>
            </w:r>
            <w:r w:rsidR="00F3060D">
              <w:rPr>
                <w:rFonts w:cs="Times New Roman"/>
              </w:rPr>
              <w:t>8</w:t>
            </w:r>
          </w:p>
        </w:tc>
        <w:tc>
          <w:tcPr>
            <w:tcW w:w="663" w:type="pct"/>
            <w:vAlign w:val="center"/>
          </w:tcPr>
          <w:p w14:paraId="7D8E6949" w14:textId="77777777" w:rsidR="0090666B" w:rsidRPr="0092632B" w:rsidRDefault="0090666B" w:rsidP="0090666B">
            <w:pPr>
              <w:pStyle w:val="af"/>
              <w:rPr>
                <w:rFonts w:cs="Times New Roman"/>
              </w:rPr>
            </w:pPr>
            <w:r w:rsidRPr="0092632B">
              <w:rPr>
                <w:rFonts w:cs="Times New Roman"/>
                <w:kern w:val="0"/>
              </w:rPr>
              <w:t>/</w:t>
            </w:r>
          </w:p>
        </w:tc>
        <w:tc>
          <w:tcPr>
            <w:tcW w:w="527" w:type="pct"/>
            <w:vAlign w:val="center"/>
          </w:tcPr>
          <w:p w14:paraId="5B6A1E6A" w14:textId="77777777" w:rsidR="0090666B" w:rsidRPr="0092632B" w:rsidRDefault="0090666B" w:rsidP="0090666B">
            <w:pPr>
              <w:pStyle w:val="af"/>
              <w:rPr>
                <w:rFonts w:cs="Times New Roman"/>
              </w:rPr>
            </w:pPr>
            <w:r w:rsidRPr="0092632B">
              <w:rPr>
                <w:rFonts w:cs="Times New Roman"/>
              </w:rPr>
              <w:t>0.33</w:t>
            </w:r>
          </w:p>
        </w:tc>
        <w:tc>
          <w:tcPr>
            <w:tcW w:w="426" w:type="pct"/>
            <w:vAlign w:val="center"/>
          </w:tcPr>
          <w:p w14:paraId="111D9CF5" w14:textId="0405A556" w:rsidR="0090666B" w:rsidRPr="0092632B" w:rsidRDefault="0090666B" w:rsidP="0090666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2"/>
              </w:rPr>
              <w:t xml:space="preserve">2.8812 </w:t>
            </w:r>
          </w:p>
        </w:tc>
      </w:tr>
      <w:tr w:rsidR="0092632B" w:rsidRPr="0092632B" w14:paraId="4C0B27F4" w14:textId="77777777" w:rsidTr="002224C9">
        <w:trPr>
          <w:trHeight w:val="397"/>
          <w:jc w:val="center"/>
        </w:trPr>
        <w:tc>
          <w:tcPr>
            <w:tcW w:w="455" w:type="pct"/>
            <w:vMerge/>
            <w:vAlign w:val="center"/>
          </w:tcPr>
          <w:p w14:paraId="008DF1A1" w14:textId="77777777" w:rsidR="0090666B" w:rsidRPr="0092632B" w:rsidRDefault="0090666B" w:rsidP="0090666B">
            <w:pPr>
              <w:pStyle w:val="af"/>
              <w:rPr>
                <w:rFonts w:cs="Times New Roman"/>
              </w:rPr>
            </w:pPr>
          </w:p>
        </w:tc>
        <w:tc>
          <w:tcPr>
            <w:tcW w:w="607" w:type="pct"/>
            <w:vMerge/>
            <w:vAlign w:val="center"/>
          </w:tcPr>
          <w:p w14:paraId="607B60BD" w14:textId="77777777" w:rsidR="0090666B" w:rsidRPr="0092632B" w:rsidRDefault="0090666B" w:rsidP="0090666B">
            <w:pPr>
              <w:pStyle w:val="af"/>
              <w:rPr>
                <w:rFonts w:cs="Times New Roman"/>
              </w:rPr>
            </w:pPr>
          </w:p>
        </w:tc>
        <w:tc>
          <w:tcPr>
            <w:tcW w:w="1233" w:type="pct"/>
            <w:vMerge/>
            <w:vAlign w:val="center"/>
          </w:tcPr>
          <w:p w14:paraId="783B15CA" w14:textId="77777777" w:rsidR="0090666B" w:rsidRPr="0092632B" w:rsidRDefault="0090666B" w:rsidP="0090666B">
            <w:pPr>
              <w:pStyle w:val="af"/>
              <w:rPr>
                <w:rFonts w:cs="Times New Roman"/>
              </w:rPr>
            </w:pPr>
          </w:p>
        </w:tc>
        <w:tc>
          <w:tcPr>
            <w:tcW w:w="577" w:type="pct"/>
            <w:vAlign w:val="center"/>
          </w:tcPr>
          <w:p w14:paraId="0DBFD79A" w14:textId="795D0F6A" w:rsidR="0090666B" w:rsidRPr="0092632B" w:rsidRDefault="0090666B" w:rsidP="0090666B">
            <w:pPr>
              <w:pStyle w:val="af"/>
              <w:rPr>
                <w:rFonts w:cs="Times New Roman"/>
              </w:rPr>
            </w:pPr>
            <w:r w:rsidRPr="0092632B">
              <w:rPr>
                <w:rFonts w:cs="Times New Roman"/>
                <w:kern w:val="0"/>
                <w:szCs w:val="21"/>
              </w:rPr>
              <w:t>H</w:t>
            </w:r>
            <w:r w:rsidRPr="0092632B">
              <w:rPr>
                <w:rFonts w:cs="Times New Roman"/>
                <w:kern w:val="0"/>
                <w:szCs w:val="21"/>
                <w:vertAlign w:val="subscript"/>
              </w:rPr>
              <w:t>2</w:t>
            </w:r>
            <w:r w:rsidRPr="0092632B">
              <w:rPr>
                <w:rFonts w:cs="Times New Roman"/>
                <w:kern w:val="0"/>
                <w:szCs w:val="21"/>
              </w:rPr>
              <w:t>S</w:t>
            </w:r>
          </w:p>
        </w:tc>
        <w:tc>
          <w:tcPr>
            <w:tcW w:w="512" w:type="pct"/>
            <w:vMerge/>
            <w:vAlign w:val="center"/>
          </w:tcPr>
          <w:p w14:paraId="13BEF41B" w14:textId="77777777" w:rsidR="0090666B" w:rsidRPr="0092632B" w:rsidRDefault="0090666B" w:rsidP="0090666B">
            <w:pPr>
              <w:pStyle w:val="af"/>
              <w:rPr>
                <w:rFonts w:cs="Times New Roman"/>
              </w:rPr>
            </w:pPr>
          </w:p>
        </w:tc>
        <w:tc>
          <w:tcPr>
            <w:tcW w:w="663" w:type="pct"/>
            <w:vAlign w:val="center"/>
          </w:tcPr>
          <w:p w14:paraId="1FA77C63" w14:textId="77777777" w:rsidR="0090666B" w:rsidRPr="0092632B" w:rsidRDefault="0090666B" w:rsidP="0090666B">
            <w:pPr>
              <w:pStyle w:val="af"/>
              <w:rPr>
                <w:rFonts w:cs="Times New Roman"/>
                <w:kern w:val="0"/>
              </w:rPr>
            </w:pPr>
            <w:r w:rsidRPr="0092632B">
              <w:rPr>
                <w:rFonts w:cs="Times New Roman"/>
                <w:kern w:val="0"/>
              </w:rPr>
              <w:t>/</w:t>
            </w:r>
          </w:p>
        </w:tc>
        <w:tc>
          <w:tcPr>
            <w:tcW w:w="527" w:type="pct"/>
            <w:vAlign w:val="center"/>
          </w:tcPr>
          <w:p w14:paraId="775BADDD" w14:textId="77777777" w:rsidR="0090666B" w:rsidRPr="0092632B" w:rsidRDefault="0090666B" w:rsidP="0090666B">
            <w:pPr>
              <w:pStyle w:val="af"/>
              <w:rPr>
                <w:rFonts w:cs="Times New Roman"/>
              </w:rPr>
            </w:pPr>
            <w:r w:rsidRPr="0092632B">
              <w:rPr>
                <w:rFonts w:cs="Times New Roman"/>
                <w:kern w:val="0"/>
              </w:rPr>
              <w:t>4.9</w:t>
            </w:r>
          </w:p>
        </w:tc>
        <w:tc>
          <w:tcPr>
            <w:tcW w:w="426" w:type="pct"/>
            <w:vAlign w:val="center"/>
          </w:tcPr>
          <w:p w14:paraId="1329F791" w14:textId="2E114E5A" w:rsidR="0090666B" w:rsidRPr="0092632B" w:rsidRDefault="0090666B" w:rsidP="0090666B">
            <w:pPr>
              <w:autoSpaceDE w:val="0"/>
              <w:autoSpaceDN w:val="0"/>
              <w:adjustRightInd w:val="0"/>
              <w:snapToGrid w:val="0"/>
              <w:spacing w:line="240" w:lineRule="auto"/>
              <w:ind w:firstLineChars="0" w:firstLine="0"/>
              <w:jc w:val="center"/>
              <w:rPr>
                <w:rFonts w:cs="Times New Roman"/>
                <w:kern w:val="0"/>
                <w:sz w:val="21"/>
                <w:szCs w:val="21"/>
              </w:rPr>
            </w:pPr>
            <w:r w:rsidRPr="0092632B">
              <w:rPr>
                <w:rFonts w:cs="Times New Roman"/>
                <w:sz w:val="22"/>
              </w:rPr>
              <w:t xml:space="preserve">0.0195 </w:t>
            </w:r>
          </w:p>
        </w:tc>
      </w:tr>
      <w:tr w:rsidR="0092632B" w:rsidRPr="0092632B" w14:paraId="72884161" w14:textId="77777777" w:rsidTr="002224C9">
        <w:trPr>
          <w:trHeight w:val="397"/>
          <w:jc w:val="center"/>
        </w:trPr>
        <w:tc>
          <w:tcPr>
            <w:tcW w:w="455" w:type="pct"/>
            <w:vMerge w:val="restart"/>
            <w:vAlign w:val="center"/>
          </w:tcPr>
          <w:p w14:paraId="73669B6E" w14:textId="1BDD931F" w:rsidR="0090666B" w:rsidRPr="0092632B" w:rsidRDefault="0090666B" w:rsidP="0090666B">
            <w:pPr>
              <w:pStyle w:val="af"/>
              <w:rPr>
                <w:rFonts w:cs="Times New Roman"/>
              </w:rPr>
            </w:pPr>
            <w:r w:rsidRPr="0092632B">
              <w:rPr>
                <w:rFonts w:cs="Times New Roman"/>
              </w:rPr>
              <w:t>DA002#</w:t>
            </w:r>
            <w:r w:rsidRPr="0092632B">
              <w:rPr>
                <w:rFonts w:cs="Times New Roman"/>
              </w:rPr>
              <w:t>排气筒</w:t>
            </w:r>
          </w:p>
        </w:tc>
        <w:tc>
          <w:tcPr>
            <w:tcW w:w="607" w:type="pct"/>
            <w:vMerge w:val="restart"/>
            <w:vAlign w:val="center"/>
          </w:tcPr>
          <w:p w14:paraId="4265BF66" w14:textId="77777777" w:rsidR="0090666B" w:rsidRPr="0092632B" w:rsidRDefault="0090666B" w:rsidP="0090666B">
            <w:pPr>
              <w:pStyle w:val="af"/>
              <w:rPr>
                <w:rFonts w:cs="Times New Roman"/>
              </w:rPr>
            </w:pPr>
            <w:r w:rsidRPr="0092632B">
              <w:rPr>
                <w:rFonts w:cs="Times New Roman"/>
              </w:rPr>
              <w:t>锅炉直接排放</w:t>
            </w:r>
          </w:p>
        </w:tc>
        <w:tc>
          <w:tcPr>
            <w:tcW w:w="1233" w:type="pct"/>
            <w:vMerge w:val="restart"/>
            <w:vAlign w:val="center"/>
          </w:tcPr>
          <w:p w14:paraId="546C9062" w14:textId="77777777" w:rsidR="0090666B" w:rsidRPr="0092632B" w:rsidRDefault="0090666B" w:rsidP="0090666B">
            <w:pPr>
              <w:pStyle w:val="af"/>
              <w:rPr>
                <w:rFonts w:cs="Times New Roman"/>
              </w:rPr>
            </w:pPr>
            <w:r w:rsidRPr="0092632B">
              <w:rPr>
                <w:rFonts w:cs="Times New Roman"/>
              </w:rPr>
              <w:t>《锅炉大气污染物排放标准》</w:t>
            </w:r>
            <w:r w:rsidRPr="0092632B">
              <w:rPr>
                <w:rFonts w:cs="Times New Roman"/>
              </w:rPr>
              <w:t>(DB50/658-2016)</w:t>
            </w:r>
            <w:r w:rsidRPr="0092632B">
              <w:rPr>
                <w:rFonts w:cs="Times New Roman"/>
              </w:rPr>
              <w:t>及</w:t>
            </w:r>
            <w:r w:rsidRPr="0092632B">
              <w:rPr>
                <w:rFonts w:cs="Times New Roman"/>
              </w:rPr>
              <w:t>1</w:t>
            </w:r>
            <w:r w:rsidRPr="0092632B">
              <w:rPr>
                <w:rFonts w:cs="Times New Roman"/>
              </w:rPr>
              <w:t>号修改单</w:t>
            </w:r>
          </w:p>
        </w:tc>
        <w:tc>
          <w:tcPr>
            <w:tcW w:w="577" w:type="pct"/>
            <w:vAlign w:val="center"/>
          </w:tcPr>
          <w:p w14:paraId="63EBE1C1" w14:textId="77777777" w:rsidR="0090666B" w:rsidRPr="0092632B" w:rsidRDefault="0090666B" w:rsidP="0090666B">
            <w:pPr>
              <w:pStyle w:val="af"/>
              <w:rPr>
                <w:rFonts w:cs="Times New Roman"/>
              </w:rPr>
            </w:pPr>
            <w:r w:rsidRPr="0092632B">
              <w:rPr>
                <w:rFonts w:cs="Times New Roman"/>
              </w:rPr>
              <w:t>SO</w:t>
            </w:r>
            <w:r w:rsidRPr="0092632B">
              <w:rPr>
                <w:rFonts w:cs="Times New Roman"/>
                <w:vertAlign w:val="subscript"/>
              </w:rPr>
              <w:t>2</w:t>
            </w:r>
          </w:p>
        </w:tc>
        <w:tc>
          <w:tcPr>
            <w:tcW w:w="512" w:type="pct"/>
            <w:vMerge w:val="restart"/>
            <w:vAlign w:val="center"/>
          </w:tcPr>
          <w:p w14:paraId="6B40A75D" w14:textId="77777777" w:rsidR="0090666B" w:rsidRPr="0092632B" w:rsidRDefault="0090666B" w:rsidP="0090666B">
            <w:pPr>
              <w:pStyle w:val="af"/>
              <w:rPr>
                <w:rFonts w:cs="Times New Roman"/>
              </w:rPr>
            </w:pPr>
            <w:r w:rsidRPr="0092632B">
              <w:rPr>
                <w:rFonts w:cs="Times New Roman"/>
              </w:rPr>
              <w:t>12</w:t>
            </w:r>
          </w:p>
        </w:tc>
        <w:tc>
          <w:tcPr>
            <w:tcW w:w="663" w:type="pct"/>
            <w:vAlign w:val="center"/>
          </w:tcPr>
          <w:p w14:paraId="2A619D76" w14:textId="77777777" w:rsidR="0090666B" w:rsidRPr="0092632B" w:rsidRDefault="0090666B" w:rsidP="0090666B">
            <w:pPr>
              <w:pStyle w:val="af9"/>
              <w:spacing w:before="0" w:line="240" w:lineRule="auto"/>
              <w:rPr>
                <w:rFonts w:hAnsi="Times New Roman"/>
                <w:color w:val="auto"/>
                <w:sz w:val="22"/>
                <w:szCs w:val="22"/>
              </w:rPr>
            </w:pPr>
            <w:r w:rsidRPr="0092632B">
              <w:rPr>
                <w:rFonts w:hAnsi="Times New Roman"/>
                <w:color w:val="auto"/>
                <w:sz w:val="22"/>
                <w:szCs w:val="22"/>
              </w:rPr>
              <w:t>20</w:t>
            </w:r>
          </w:p>
        </w:tc>
        <w:tc>
          <w:tcPr>
            <w:tcW w:w="527" w:type="pct"/>
            <w:vAlign w:val="center"/>
          </w:tcPr>
          <w:p w14:paraId="7DE28950" w14:textId="77777777" w:rsidR="0090666B" w:rsidRPr="0092632B" w:rsidRDefault="0090666B" w:rsidP="0090666B">
            <w:pPr>
              <w:pStyle w:val="af"/>
              <w:rPr>
                <w:rFonts w:cs="Times New Roman"/>
              </w:rPr>
            </w:pPr>
            <w:r w:rsidRPr="0092632B">
              <w:rPr>
                <w:rFonts w:cs="Times New Roman"/>
                <w:kern w:val="0"/>
              </w:rPr>
              <w:t>/</w:t>
            </w:r>
          </w:p>
        </w:tc>
        <w:tc>
          <w:tcPr>
            <w:tcW w:w="426" w:type="pct"/>
            <w:vAlign w:val="center"/>
          </w:tcPr>
          <w:p w14:paraId="76BAACE8" w14:textId="77777777" w:rsidR="0090666B" w:rsidRPr="0092632B" w:rsidRDefault="0090666B" w:rsidP="0090666B">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 xml:space="preserve">0.229 </w:t>
            </w:r>
          </w:p>
        </w:tc>
      </w:tr>
      <w:tr w:rsidR="0092632B" w:rsidRPr="0092632B" w14:paraId="4C1539AC" w14:textId="77777777" w:rsidTr="002224C9">
        <w:trPr>
          <w:trHeight w:val="397"/>
          <w:jc w:val="center"/>
        </w:trPr>
        <w:tc>
          <w:tcPr>
            <w:tcW w:w="455" w:type="pct"/>
            <w:vMerge/>
            <w:vAlign w:val="center"/>
          </w:tcPr>
          <w:p w14:paraId="7041253D" w14:textId="77777777" w:rsidR="0090666B" w:rsidRPr="0092632B" w:rsidRDefault="0090666B" w:rsidP="0090666B">
            <w:pPr>
              <w:pStyle w:val="af"/>
              <w:rPr>
                <w:rFonts w:cs="Times New Roman"/>
              </w:rPr>
            </w:pPr>
          </w:p>
        </w:tc>
        <w:tc>
          <w:tcPr>
            <w:tcW w:w="607" w:type="pct"/>
            <w:vMerge/>
            <w:vAlign w:val="center"/>
          </w:tcPr>
          <w:p w14:paraId="0E3E90DF" w14:textId="77777777" w:rsidR="0090666B" w:rsidRPr="0092632B" w:rsidRDefault="0090666B" w:rsidP="0090666B">
            <w:pPr>
              <w:pStyle w:val="af"/>
              <w:rPr>
                <w:rFonts w:cs="Times New Roman"/>
              </w:rPr>
            </w:pPr>
          </w:p>
        </w:tc>
        <w:tc>
          <w:tcPr>
            <w:tcW w:w="1233" w:type="pct"/>
            <w:vMerge/>
            <w:vAlign w:val="center"/>
          </w:tcPr>
          <w:p w14:paraId="11486A4B" w14:textId="77777777" w:rsidR="0090666B" w:rsidRPr="0092632B" w:rsidRDefault="0090666B" w:rsidP="0090666B">
            <w:pPr>
              <w:pStyle w:val="af"/>
              <w:rPr>
                <w:rFonts w:cs="Times New Roman"/>
              </w:rPr>
            </w:pPr>
          </w:p>
        </w:tc>
        <w:tc>
          <w:tcPr>
            <w:tcW w:w="577" w:type="pct"/>
            <w:vAlign w:val="center"/>
          </w:tcPr>
          <w:p w14:paraId="22228A54" w14:textId="77777777" w:rsidR="0090666B" w:rsidRPr="0092632B" w:rsidRDefault="0090666B" w:rsidP="0090666B">
            <w:pPr>
              <w:pStyle w:val="af"/>
              <w:rPr>
                <w:rFonts w:cs="Times New Roman"/>
              </w:rPr>
            </w:pPr>
            <w:r w:rsidRPr="0092632B">
              <w:rPr>
                <w:rFonts w:cs="Times New Roman"/>
                <w:sz w:val="22"/>
              </w:rPr>
              <w:t>颗粒物</w:t>
            </w:r>
          </w:p>
        </w:tc>
        <w:tc>
          <w:tcPr>
            <w:tcW w:w="512" w:type="pct"/>
            <w:vMerge/>
            <w:vAlign w:val="center"/>
          </w:tcPr>
          <w:p w14:paraId="22216C25" w14:textId="77777777" w:rsidR="0090666B" w:rsidRPr="0092632B" w:rsidRDefault="0090666B" w:rsidP="0090666B">
            <w:pPr>
              <w:pStyle w:val="af"/>
              <w:rPr>
                <w:rFonts w:cs="Times New Roman"/>
              </w:rPr>
            </w:pPr>
          </w:p>
        </w:tc>
        <w:tc>
          <w:tcPr>
            <w:tcW w:w="663" w:type="pct"/>
            <w:vAlign w:val="center"/>
          </w:tcPr>
          <w:p w14:paraId="773E80AF" w14:textId="77777777" w:rsidR="0090666B" w:rsidRPr="0092632B" w:rsidRDefault="0090666B" w:rsidP="0090666B">
            <w:pPr>
              <w:pStyle w:val="af9"/>
              <w:spacing w:before="0" w:line="240" w:lineRule="auto"/>
              <w:rPr>
                <w:rFonts w:hAnsi="Times New Roman"/>
                <w:color w:val="auto"/>
                <w:sz w:val="22"/>
                <w:szCs w:val="22"/>
              </w:rPr>
            </w:pPr>
            <w:r w:rsidRPr="0092632B">
              <w:rPr>
                <w:rFonts w:hAnsi="Times New Roman"/>
                <w:color w:val="auto"/>
                <w:sz w:val="22"/>
                <w:szCs w:val="22"/>
              </w:rPr>
              <w:t>50</w:t>
            </w:r>
          </w:p>
        </w:tc>
        <w:tc>
          <w:tcPr>
            <w:tcW w:w="527" w:type="pct"/>
            <w:vAlign w:val="center"/>
          </w:tcPr>
          <w:p w14:paraId="33DBB116" w14:textId="77777777" w:rsidR="0090666B" w:rsidRPr="0092632B" w:rsidRDefault="0090666B" w:rsidP="0090666B">
            <w:pPr>
              <w:pStyle w:val="af"/>
              <w:rPr>
                <w:rFonts w:cs="Times New Roman"/>
                <w:kern w:val="0"/>
              </w:rPr>
            </w:pPr>
            <w:r w:rsidRPr="0092632B">
              <w:rPr>
                <w:rFonts w:cs="Times New Roman"/>
                <w:kern w:val="0"/>
              </w:rPr>
              <w:t>/</w:t>
            </w:r>
          </w:p>
        </w:tc>
        <w:tc>
          <w:tcPr>
            <w:tcW w:w="426" w:type="pct"/>
            <w:vAlign w:val="center"/>
          </w:tcPr>
          <w:p w14:paraId="0E25680B" w14:textId="77777777" w:rsidR="0090666B" w:rsidRPr="0092632B" w:rsidRDefault="0090666B" w:rsidP="0090666B">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 xml:space="preserve">0.381 </w:t>
            </w:r>
          </w:p>
        </w:tc>
      </w:tr>
      <w:tr w:rsidR="0092632B" w:rsidRPr="0092632B" w14:paraId="1A958278" w14:textId="77777777" w:rsidTr="002224C9">
        <w:trPr>
          <w:trHeight w:val="397"/>
          <w:jc w:val="center"/>
        </w:trPr>
        <w:tc>
          <w:tcPr>
            <w:tcW w:w="455" w:type="pct"/>
            <w:vMerge/>
            <w:vAlign w:val="center"/>
          </w:tcPr>
          <w:p w14:paraId="655266DB" w14:textId="77777777" w:rsidR="0090666B" w:rsidRPr="0092632B" w:rsidRDefault="0090666B" w:rsidP="0090666B">
            <w:pPr>
              <w:pStyle w:val="af"/>
              <w:rPr>
                <w:rFonts w:cs="Times New Roman"/>
              </w:rPr>
            </w:pPr>
          </w:p>
        </w:tc>
        <w:tc>
          <w:tcPr>
            <w:tcW w:w="607" w:type="pct"/>
            <w:vMerge/>
            <w:vAlign w:val="center"/>
          </w:tcPr>
          <w:p w14:paraId="2540C490" w14:textId="77777777" w:rsidR="0090666B" w:rsidRPr="0092632B" w:rsidRDefault="0090666B" w:rsidP="0090666B">
            <w:pPr>
              <w:pStyle w:val="af"/>
              <w:rPr>
                <w:rFonts w:cs="Times New Roman"/>
              </w:rPr>
            </w:pPr>
          </w:p>
        </w:tc>
        <w:tc>
          <w:tcPr>
            <w:tcW w:w="1233" w:type="pct"/>
            <w:vMerge/>
            <w:vAlign w:val="center"/>
          </w:tcPr>
          <w:p w14:paraId="40C19C75" w14:textId="77777777" w:rsidR="0090666B" w:rsidRPr="0092632B" w:rsidRDefault="0090666B" w:rsidP="0090666B">
            <w:pPr>
              <w:pStyle w:val="af"/>
              <w:rPr>
                <w:rFonts w:cs="Times New Roman"/>
              </w:rPr>
            </w:pPr>
          </w:p>
        </w:tc>
        <w:tc>
          <w:tcPr>
            <w:tcW w:w="577" w:type="pct"/>
            <w:vAlign w:val="center"/>
          </w:tcPr>
          <w:p w14:paraId="5E9C0DAB" w14:textId="77777777" w:rsidR="0090666B" w:rsidRPr="0092632B" w:rsidRDefault="0090666B" w:rsidP="0090666B">
            <w:pPr>
              <w:pStyle w:val="af"/>
              <w:rPr>
                <w:rFonts w:cs="Times New Roman"/>
              </w:rPr>
            </w:pPr>
            <w:r w:rsidRPr="0092632B">
              <w:rPr>
                <w:rFonts w:cs="Times New Roman"/>
              </w:rPr>
              <w:t>NO</w:t>
            </w:r>
            <w:r w:rsidRPr="0092632B">
              <w:rPr>
                <w:rFonts w:cs="Times New Roman"/>
                <w:vertAlign w:val="subscript"/>
              </w:rPr>
              <w:t>X</w:t>
            </w:r>
          </w:p>
        </w:tc>
        <w:tc>
          <w:tcPr>
            <w:tcW w:w="512" w:type="pct"/>
            <w:vMerge/>
            <w:vAlign w:val="center"/>
          </w:tcPr>
          <w:p w14:paraId="23C538CE" w14:textId="77777777" w:rsidR="0090666B" w:rsidRPr="0092632B" w:rsidRDefault="0090666B" w:rsidP="0090666B">
            <w:pPr>
              <w:pStyle w:val="af"/>
              <w:rPr>
                <w:rFonts w:cs="Times New Roman"/>
              </w:rPr>
            </w:pPr>
          </w:p>
        </w:tc>
        <w:tc>
          <w:tcPr>
            <w:tcW w:w="663" w:type="pct"/>
            <w:vAlign w:val="center"/>
          </w:tcPr>
          <w:p w14:paraId="60210EF3" w14:textId="77777777" w:rsidR="0090666B" w:rsidRPr="0092632B" w:rsidRDefault="0090666B" w:rsidP="0090666B">
            <w:pPr>
              <w:pStyle w:val="af9"/>
              <w:spacing w:before="0" w:line="240" w:lineRule="auto"/>
              <w:rPr>
                <w:rFonts w:hAnsi="Times New Roman"/>
                <w:color w:val="auto"/>
                <w:sz w:val="22"/>
                <w:szCs w:val="22"/>
              </w:rPr>
            </w:pPr>
            <w:r w:rsidRPr="0092632B">
              <w:rPr>
                <w:rFonts w:hAnsi="Times New Roman"/>
                <w:color w:val="auto"/>
                <w:sz w:val="22"/>
                <w:szCs w:val="22"/>
              </w:rPr>
              <w:t>50</w:t>
            </w:r>
          </w:p>
        </w:tc>
        <w:tc>
          <w:tcPr>
            <w:tcW w:w="527" w:type="pct"/>
            <w:vAlign w:val="center"/>
          </w:tcPr>
          <w:p w14:paraId="6F47717E" w14:textId="77777777" w:rsidR="0090666B" w:rsidRPr="0092632B" w:rsidRDefault="0090666B" w:rsidP="0090666B">
            <w:pPr>
              <w:pStyle w:val="af"/>
              <w:rPr>
                <w:rFonts w:cs="Times New Roman"/>
                <w:kern w:val="0"/>
              </w:rPr>
            </w:pPr>
            <w:r w:rsidRPr="0092632B">
              <w:rPr>
                <w:rFonts w:cs="Times New Roman"/>
              </w:rPr>
              <w:t>/</w:t>
            </w:r>
          </w:p>
        </w:tc>
        <w:tc>
          <w:tcPr>
            <w:tcW w:w="426" w:type="pct"/>
            <w:vAlign w:val="center"/>
          </w:tcPr>
          <w:p w14:paraId="22D9DA39" w14:textId="77777777" w:rsidR="0090666B" w:rsidRPr="0092632B" w:rsidRDefault="0090666B" w:rsidP="0090666B">
            <w:pPr>
              <w:widowControl/>
              <w:adjustRightInd w:val="0"/>
              <w:snapToGrid w:val="0"/>
              <w:spacing w:line="240" w:lineRule="auto"/>
              <w:ind w:firstLineChars="0" w:firstLine="0"/>
              <w:jc w:val="center"/>
              <w:textAlignment w:val="center"/>
              <w:rPr>
                <w:rFonts w:cs="Times New Roman"/>
                <w:kern w:val="0"/>
                <w:sz w:val="21"/>
                <w:szCs w:val="21"/>
                <w:lang w:bidi="ar"/>
              </w:rPr>
            </w:pPr>
            <w:r w:rsidRPr="0092632B">
              <w:rPr>
                <w:rFonts w:cs="Times New Roman"/>
                <w:kern w:val="0"/>
                <w:sz w:val="21"/>
                <w:szCs w:val="21"/>
                <w:lang w:bidi="ar"/>
              </w:rPr>
              <w:t xml:space="preserve">0.152 </w:t>
            </w:r>
          </w:p>
        </w:tc>
      </w:tr>
      <w:tr w:rsidR="0092632B" w:rsidRPr="0092632B" w14:paraId="7E4006B9" w14:textId="77777777" w:rsidTr="002224C9">
        <w:trPr>
          <w:trHeight w:val="397"/>
          <w:jc w:val="center"/>
        </w:trPr>
        <w:tc>
          <w:tcPr>
            <w:tcW w:w="455" w:type="pct"/>
            <w:vMerge w:val="restart"/>
            <w:vAlign w:val="center"/>
          </w:tcPr>
          <w:p w14:paraId="6B458DD1" w14:textId="1E61C356" w:rsidR="0090666B" w:rsidRPr="0092632B" w:rsidRDefault="0090666B" w:rsidP="0090666B">
            <w:pPr>
              <w:pStyle w:val="af"/>
              <w:rPr>
                <w:rFonts w:cs="Times New Roman"/>
              </w:rPr>
            </w:pPr>
            <w:bookmarkStart w:id="246" w:name="_Hlk136877913"/>
            <w:r w:rsidRPr="0092632B">
              <w:rPr>
                <w:rFonts w:cs="Times New Roman"/>
              </w:rPr>
              <w:t>DA003#</w:t>
            </w:r>
            <w:r w:rsidRPr="0092632B">
              <w:rPr>
                <w:rFonts w:cs="Times New Roman"/>
              </w:rPr>
              <w:t>排气筒</w:t>
            </w:r>
          </w:p>
        </w:tc>
        <w:tc>
          <w:tcPr>
            <w:tcW w:w="607" w:type="pct"/>
            <w:vMerge w:val="restart"/>
            <w:vAlign w:val="center"/>
          </w:tcPr>
          <w:p w14:paraId="665E879B" w14:textId="77777777" w:rsidR="0090666B" w:rsidRPr="0092632B" w:rsidRDefault="0090666B" w:rsidP="0090666B">
            <w:pPr>
              <w:pStyle w:val="af"/>
              <w:rPr>
                <w:rFonts w:cs="Times New Roman"/>
              </w:rPr>
            </w:pPr>
            <w:r w:rsidRPr="0092632B">
              <w:rPr>
                <w:rFonts w:cs="Times New Roman"/>
              </w:rPr>
              <w:t>进入进入选择性催化还原技术</w:t>
            </w:r>
            <w:r w:rsidRPr="0092632B">
              <w:rPr>
                <w:rFonts w:cs="Times New Roman"/>
              </w:rPr>
              <w:t>(SCR)</w:t>
            </w:r>
            <w:r w:rsidRPr="0092632B">
              <w:rPr>
                <w:rFonts w:cs="Times New Roman"/>
              </w:rPr>
              <w:t>烟气脱硝</w:t>
            </w:r>
          </w:p>
        </w:tc>
        <w:tc>
          <w:tcPr>
            <w:tcW w:w="1233" w:type="pct"/>
            <w:vMerge w:val="restart"/>
            <w:vAlign w:val="center"/>
          </w:tcPr>
          <w:p w14:paraId="538528BD" w14:textId="0E8F44B7" w:rsidR="0090666B" w:rsidRPr="0092632B" w:rsidRDefault="0090666B" w:rsidP="0090666B">
            <w:pPr>
              <w:pStyle w:val="af"/>
              <w:rPr>
                <w:rFonts w:cs="Times New Roman"/>
              </w:rPr>
            </w:pPr>
            <w:r w:rsidRPr="0092632B">
              <w:rPr>
                <w:rFonts w:cs="Times New Roman"/>
              </w:rPr>
              <w:t>《大气污染物综合排放标准》（</w:t>
            </w:r>
            <w:r w:rsidRPr="0092632B">
              <w:rPr>
                <w:rFonts w:cs="Times New Roman"/>
              </w:rPr>
              <w:t>DB 50/418-2016</w:t>
            </w:r>
            <w:r w:rsidRPr="0092632B">
              <w:rPr>
                <w:rFonts w:cs="Times New Roman"/>
              </w:rPr>
              <w:t>）</w:t>
            </w:r>
          </w:p>
        </w:tc>
        <w:tc>
          <w:tcPr>
            <w:tcW w:w="577" w:type="pct"/>
            <w:vAlign w:val="center"/>
          </w:tcPr>
          <w:p w14:paraId="3678B5EC" w14:textId="103F17A7" w:rsidR="0090666B" w:rsidRPr="0092632B" w:rsidRDefault="0090666B" w:rsidP="0090666B">
            <w:pPr>
              <w:pStyle w:val="af"/>
              <w:rPr>
                <w:rFonts w:cs="Times New Roman"/>
                <w:sz w:val="22"/>
              </w:rPr>
            </w:pPr>
            <w:r w:rsidRPr="0092632B">
              <w:rPr>
                <w:rFonts w:cs="Times New Roman"/>
                <w:kern w:val="0"/>
                <w:szCs w:val="21"/>
                <w:lang w:bidi="ar"/>
              </w:rPr>
              <w:t>SO</w:t>
            </w:r>
            <w:r w:rsidRPr="0092632B">
              <w:rPr>
                <w:rFonts w:cs="Times New Roman"/>
                <w:kern w:val="0"/>
                <w:szCs w:val="21"/>
                <w:vertAlign w:val="subscript"/>
                <w:lang w:bidi="ar"/>
              </w:rPr>
              <w:t>2</w:t>
            </w:r>
          </w:p>
        </w:tc>
        <w:tc>
          <w:tcPr>
            <w:tcW w:w="512" w:type="pct"/>
            <w:vMerge w:val="restart"/>
            <w:vAlign w:val="center"/>
          </w:tcPr>
          <w:p w14:paraId="4FE801B7" w14:textId="77777777" w:rsidR="0090666B" w:rsidRPr="0092632B" w:rsidRDefault="0090666B" w:rsidP="0090666B">
            <w:pPr>
              <w:pStyle w:val="af"/>
              <w:rPr>
                <w:rFonts w:cs="Times New Roman"/>
              </w:rPr>
            </w:pPr>
            <w:r w:rsidRPr="0092632B">
              <w:rPr>
                <w:rFonts w:cs="Times New Roman"/>
              </w:rPr>
              <w:t>15</w:t>
            </w:r>
          </w:p>
        </w:tc>
        <w:tc>
          <w:tcPr>
            <w:tcW w:w="663" w:type="pct"/>
            <w:vAlign w:val="center"/>
          </w:tcPr>
          <w:p w14:paraId="1296A14D" w14:textId="18A1B5B7" w:rsidR="0090666B" w:rsidRPr="0092632B" w:rsidRDefault="0090666B" w:rsidP="0090666B">
            <w:pPr>
              <w:pStyle w:val="afa"/>
              <w:spacing w:line="240" w:lineRule="auto"/>
              <w:rPr>
                <w:sz w:val="22"/>
              </w:rPr>
            </w:pPr>
            <w:r w:rsidRPr="0092632B">
              <w:rPr>
                <w:sz w:val="22"/>
              </w:rPr>
              <w:t>300</w:t>
            </w:r>
          </w:p>
        </w:tc>
        <w:tc>
          <w:tcPr>
            <w:tcW w:w="527" w:type="pct"/>
            <w:vAlign w:val="center"/>
          </w:tcPr>
          <w:p w14:paraId="37B6B5F4" w14:textId="63BC471E" w:rsidR="0090666B" w:rsidRPr="0092632B" w:rsidRDefault="0090666B" w:rsidP="0090666B">
            <w:pPr>
              <w:pStyle w:val="afa"/>
              <w:spacing w:line="240" w:lineRule="auto"/>
              <w:rPr>
                <w:sz w:val="22"/>
              </w:rPr>
            </w:pPr>
            <w:r w:rsidRPr="0092632B">
              <w:rPr>
                <w:sz w:val="22"/>
              </w:rPr>
              <w:t>1.4</w:t>
            </w:r>
          </w:p>
        </w:tc>
        <w:tc>
          <w:tcPr>
            <w:tcW w:w="426" w:type="pct"/>
            <w:vAlign w:val="center"/>
          </w:tcPr>
          <w:p w14:paraId="776F2735" w14:textId="75D51928" w:rsidR="0090666B" w:rsidRPr="0092632B" w:rsidRDefault="0090666B" w:rsidP="0090666B">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0.475 </w:t>
            </w:r>
          </w:p>
        </w:tc>
      </w:tr>
      <w:tr w:rsidR="0092632B" w:rsidRPr="0092632B" w14:paraId="419C6E46" w14:textId="77777777" w:rsidTr="002224C9">
        <w:trPr>
          <w:trHeight w:val="397"/>
          <w:jc w:val="center"/>
        </w:trPr>
        <w:tc>
          <w:tcPr>
            <w:tcW w:w="455" w:type="pct"/>
            <w:vMerge/>
            <w:vAlign w:val="center"/>
          </w:tcPr>
          <w:p w14:paraId="794EEBC1" w14:textId="77777777" w:rsidR="0090666B" w:rsidRPr="0092632B" w:rsidRDefault="0090666B" w:rsidP="0090666B">
            <w:pPr>
              <w:pStyle w:val="af"/>
              <w:rPr>
                <w:rFonts w:cs="Times New Roman"/>
              </w:rPr>
            </w:pPr>
          </w:p>
        </w:tc>
        <w:tc>
          <w:tcPr>
            <w:tcW w:w="607" w:type="pct"/>
            <w:vMerge/>
            <w:vAlign w:val="center"/>
          </w:tcPr>
          <w:p w14:paraId="63B73163" w14:textId="77777777" w:rsidR="0090666B" w:rsidRPr="0092632B" w:rsidRDefault="0090666B" w:rsidP="0090666B">
            <w:pPr>
              <w:pStyle w:val="af"/>
              <w:rPr>
                <w:rFonts w:cs="Times New Roman"/>
              </w:rPr>
            </w:pPr>
          </w:p>
        </w:tc>
        <w:tc>
          <w:tcPr>
            <w:tcW w:w="1233" w:type="pct"/>
            <w:vMerge/>
            <w:vAlign w:val="center"/>
          </w:tcPr>
          <w:p w14:paraId="05EEA0EC" w14:textId="77777777" w:rsidR="0090666B" w:rsidRPr="0092632B" w:rsidRDefault="0090666B" w:rsidP="0090666B">
            <w:pPr>
              <w:pStyle w:val="af"/>
              <w:rPr>
                <w:rFonts w:cs="Times New Roman"/>
              </w:rPr>
            </w:pPr>
          </w:p>
        </w:tc>
        <w:tc>
          <w:tcPr>
            <w:tcW w:w="577" w:type="pct"/>
            <w:vAlign w:val="center"/>
          </w:tcPr>
          <w:p w14:paraId="2EA03E2D" w14:textId="0F4EA4F9" w:rsidR="0090666B" w:rsidRPr="0092632B" w:rsidRDefault="0090666B" w:rsidP="0090666B">
            <w:pPr>
              <w:pStyle w:val="af"/>
              <w:rPr>
                <w:rFonts w:cs="Times New Roman"/>
                <w:sz w:val="22"/>
              </w:rPr>
            </w:pPr>
            <w:r w:rsidRPr="0092632B">
              <w:rPr>
                <w:rFonts w:cs="Times New Roman"/>
                <w:kern w:val="0"/>
                <w:szCs w:val="21"/>
                <w:lang w:bidi="ar"/>
              </w:rPr>
              <w:t>NOx</w:t>
            </w:r>
          </w:p>
        </w:tc>
        <w:tc>
          <w:tcPr>
            <w:tcW w:w="512" w:type="pct"/>
            <w:vMerge/>
            <w:vAlign w:val="center"/>
          </w:tcPr>
          <w:p w14:paraId="547DFFEA" w14:textId="77777777" w:rsidR="0090666B" w:rsidRPr="0092632B" w:rsidRDefault="0090666B" w:rsidP="0090666B">
            <w:pPr>
              <w:pStyle w:val="af"/>
              <w:rPr>
                <w:rFonts w:cs="Times New Roman"/>
              </w:rPr>
            </w:pPr>
          </w:p>
        </w:tc>
        <w:tc>
          <w:tcPr>
            <w:tcW w:w="663" w:type="pct"/>
            <w:vAlign w:val="center"/>
          </w:tcPr>
          <w:p w14:paraId="00CF9D5C" w14:textId="56370AAF" w:rsidR="0090666B" w:rsidRPr="0092632B" w:rsidRDefault="0090666B" w:rsidP="0090666B">
            <w:pPr>
              <w:pStyle w:val="afa"/>
              <w:spacing w:line="240" w:lineRule="auto"/>
              <w:rPr>
                <w:sz w:val="22"/>
              </w:rPr>
            </w:pPr>
            <w:r w:rsidRPr="0092632B">
              <w:rPr>
                <w:sz w:val="22"/>
              </w:rPr>
              <w:t>240</w:t>
            </w:r>
          </w:p>
        </w:tc>
        <w:tc>
          <w:tcPr>
            <w:tcW w:w="527" w:type="pct"/>
            <w:vAlign w:val="center"/>
          </w:tcPr>
          <w:p w14:paraId="37D494BC" w14:textId="490135CC" w:rsidR="0090666B" w:rsidRPr="0092632B" w:rsidRDefault="0090666B" w:rsidP="0090666B">
            <w:pPr>
              <w:pStyle w:val="afa"/>
              <w:spacing w:line="240" w:lineRule="auto"/>
              <w:rPr>
                <w:sz w:val="22"/>
              </w:rPr>
            </w:pPr>
            <w:r w:rsidRPr="0092632B">
              <w:rPr>
                <w:sz w:val="22"/>
              </w:rPr>
              <w:t>0.5</w:t>
            </w:r>
          </w:p>
        </w:tc>
        <w:tc>
          <w:tcPr>
            <w:tcW w:w="426" w:type="pct"/>
            <w:vAlign w:val="center"/>
          </w:tcPr>
          <w:p w14:paraId="715AC09E" w14:textId="401615CD" w:rsidR="0090666B" w:rsidRPr="0092632B" w:rsidRDefault="0090666B" w:rsidP="0090666B">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1.566 </w:t>
            </w:r>
          </w:p>
        </w:tc>
      </w:tr>
      <w:tr w:rsidR="0092632B" w:rsidRPr="0092632B" w14:paraId="5D72936C" w14:textId="77777777" w:rsidTr="002224C9">
        <w:trPr>
          <w:trHeight w:val="397"/>
          <w:jc w:val="center"/>
        </w:trPr>
        <w:tc>
          <w:tcPr>
            <w:tcW w:w="455" w:type="pct"/>
            <w:vMerge/>
            <w:vAlign w:val="center"/>
          </w:tcPr>
          <w:p w14:paraId="293F5D74" w14:textId="77777777" w:rsidR="0090666B" w:rsidRPr="0092632B" w:rsidRDefault="0090666B" w:rsidP="0090666B">
            <w:pPr>
              <w:pStyle w:val="af"/>
              <w:rPr>
                <w:rFonts w:cs="Times New Roman"/>
              </w:rPr>
            </w:pPr>
          </w:p>
        </w:tc>
        <w:tc>
          <w:tcPr>
            <w:tcW w:w="607" w:type="pct"/>
            <w:vMerge/>
            <w:vAlign w:val="center"/>
          </w:tcPr>
          <w:p w14:paraId="7EF105CD" w14:textId="77777777" w:rsidR="0090666B" w:rsidRPr="0092632B" w:rsidRDefault="0090666B" w:rsidP="0090666B">
            <w:pPr>
              <w:pStyle w:val="af"/>
              <w:rPr>
                <w:rFonts w:cs="Times New Roman"/>
              </w:rPr>
            </w:pPr>
          </w:p>
        </w:tc>
        <w:tc>
          <w:tcPr>
            <w:tcW w:w="1233" w:type="pct"/>
            <w:vMerge/>
            <w:vAlign w:val="center"/>
          </w:tcPr>
          <w:p w14:paraId="7F78816E" w14:textId="77777777" w:rsidR="0090666B" w:rsidRPr="0092632B" w:rsidRDefault="0090666B" w:rsidP="0090666B">
            <w:pPr>
              <w:pStyle w:val="af"/>
              <w:rPr>
                <w:rFonts w:cs="Times New Roman"/>
              </w:rPr>
            </w:pPr>
          </w:p>
        </w:tc>
        <w:tc>
          <w:tcPr>
            <w:tcW w:w="577" w:type="pct"/>
            <w:vAlign w:val="center"/>
          </w:tcPr>
          <w:p w14:paraId="4D0A51D2" w14:textId="56CBF293" w:rsidR="0090666B" w:rsidRPr="0092632B" w:rsidRDefault="0090666B" w:rsidP="0090666B">
            <w:pPr>
              <w:pStyle w:val="af"/>
              <w:rPr>
                <w:rFonts w:cs="Times New Roman"/>
                <w:sz w:val="22"/>
              </w:rPr>
            </w:pPr>
            <w:r w:rsidRPr="0092632B">
              <w:rPr>
                <w:rFonts w:cs="Times New Roman"/>
                <w:kern w:val="0"/>
                <w:szCs w:val="21"/>
                <w:lang w:bidi="ar"/>
              </w:rPr>
              <w:t>颗粒物</w:t>
            </w:r>
          </w:p>
        </w:tc>
        <w:tc>
          <w:tcPr>
            <w:tcW w:w="512" w:type="pct"/>
            <w:vMerge/>
            <w:vAlign w:val="center"/>
          </w:tcPr>
          <w:p w14:paraId="1FF1BEAE" w14:textId="77777777" w:rsidR="0090666B" w:rsidRPr="0092632B" w:rsidRDefault="0090666B" w:rsidP="0090666B">
            <w:pPr>
              <w:pStyle w:val="af"/>
              <w:rPr>
                <w:rFonts w:cs="Times New Roman"/>
              </w:rPr>
            </w:pPr>
          </w:p>
        </w:tc>
        <w:tc>
          <w:tcPr>
            <w:tcW w:w="663" w:type="pct"/>
            <w:vAlign w:val="center"/>
          </w:tcPr>
          <w:p w14:paraId="182CE770" w14:textId="77777777" w:rsidR="0090666B" w:rsidRPr="0092632B" w:rsidRDefault="0090666B" w:rsidP="0090666B">
            <w:pPr>
              <w:pStyle w:val="afa"/>
              <w:spacing w:line="240" w:lineRule="auto"/>
              <w:rPr>
                <w:sz w:val="22"/>
              </w:rPr>
            </w:pPr>
            <w:r w:rsidRPr="0092632B">
              <w:rPr>
                <w:sz w:val="22"/>
              </w:rPr>
              <w:t>100</w:t>
            </w:r>
          </w:p>
        </w:tc>
        <w:tc>
          <w:tcPr>
            <w:tcW w:w="527" w:type="pct"/>
            <w:vAlign w:val="center"/>
          </w:tcPr>
          <w:p w14:paraId="0DB77F72" w14:textId="77777777" w:rsidR="0090666B" w:rsidRPr="0092632B" w:rsidRDefault="0090666B" w:rsidP="0090666B">
            <w:pPr>
              <w:pStyle w:val="afa"/>
              <w:spacing w:line="240" w:lineRule="auto"/>
              <w:rPr>
                <w:sz w:val="22"/>
              </w:rPr>
            </w:pPr>
            <w:r w:rsidRPr="0092632B">
              <w:rPr>
                <w:sz w:val="22"/>
              </w:rPr>
              <w:t>1.5</w:t>
            </w:r>
          </w:p>
        </w:tc>
        <w:tc>
          <w:tcPr>
            <w:tcW w:w="426" w:type="pct"/>
            <w:vAlign w:val="center"/>
          </w:tcPr>
          <w:p w14:paraId="53A0DE07" w14:textId="3CA3E7E6" w:rsidR="0090666B" w:rsidRPr="0092632B" w:rsidRDefault="0090666B" w:rsidP="0090666B">
            <w:pPr>
              <w:adjustRightInd w:val="0"/>
              <w:snapToGrid w:val="0"/>
              <w:spacing w:line="240" w:lineRule="auto"/>
              <w:ind w:firstLineChars="0" w:firstLine="0"/>
              <w:jc w:val="center"/>
              <w:rPr>
                <w:rFonts w:cs="Times New Roman"/>
                <w:sz w:val="21"/>
                <w:szCs w:val="21"/>
              </w:rPr>
            </w:pPr>
            <w:r w:rsidRPr="0092632B">
              <w:rPr>
                <w:rFonts w:cs="Times New Roman"/>
                <w:sz w:val="21"/>
                <w:szCs w:val="21"/>
              </w:rPr>
              <w:t xml:space="preserve">0.164 </w:t>
            </w:r>
          </w:p>
        </w:tc>
      </w:tr>
      <w:bookmarkEnd w:id="246"/>
      <w:tr w:rsidR="0092632B" w:rsidRPr="0092632B" w14:paraId="174D15BE" w14:textId="77777777" w:rsidTr="002224C9">
        <w:trPr>
          <w:trHeight w:val="397"/>
          <w:jc w:val="center"/>
        </w:trPr>
        <w:tc>
          <w:tcPr>
            <w:tcW w:w="455" w:type="pct"/>
            <w:vMerge w:val="restart"/>
            <w:vAlign w:val="center"/>
          </w:tcPr>
          <w:p w14:paraId="30EAD5AC" w14:textId="4EF7AC06" w:rsidR="0090666B" w:rsidRPr="0092632B" w:rsidRDefault="0090666B" w:rsidP="0090666B">
            <w:pPr>
              <w:pStyle w:val="af"/>
              <w:rPr>
                <w:rFonts w:cs="Times New Roman"/>
              </w:rPr>
            </w:pPr>
            <w:r w:rsidRPr="0092632B">
              <w:rPr>
                <w:rFonts w:cs="Times New Roman"/>
              </w:rPr>
              <w:t>DA004#</w:t>
            </w:r>
            <w:r w:rsidRPr="0092632B">
              <w:rPr>
                <w:rFonts w:cs="Times New Roman"/>
              </w:rPr>
              <w:t>食堂油烟</w:t>
            </w:r>
          </w:p>
        </w:tc>
        <w:tc>
          <w:tcPr>
            <w:tcW w:w="607" w:type="pct"/>
            <w:vMerge w:val="restart"/>
            <w:vAlign w:val="center"/>
          </w:tcPr>
          <w:p w14:paraId="3C13E3BA" w14:textId="77777777" w:rsidR="0090666B" w:rsidRPr="0092632B" w:rsidRDefault="0090666B" w:rsidP="0090666B">
            <w:pPr>
              <w:pStyle w:val="af"/>
              <w:rPr>
                <w:rFonts w:cs="Times New Roman"/>
              </w:rPr>
            </w:pPr>
            <w:r w:rsidRPr="0092632B">
              <w:rPr>
                <w:rFonts w:cs="Times New Roman"/>
              </w:rPr>
              <w:t>经油烟净化器处理达标后引至楼顶排放</w:t>
            </w:r>
          </w:p>
        </w:tc>
        <w:tc>
          <w:tcPr>
            <w:tcW w:w="1233" w:type="pct"/>
            <w:vMerge w:val="restart"/>
            <w:vAlign w:val="center"/>
          </w:tcPr>
          <w:p w14:paraId="621431E8" w14:textId="77777777" w:rsidR="0090666B" w:rsidRPr="0092632B" w:rsidRDefault="0090666B" w:rsidP="0090666B">
            <w:pPr>
              <w:pStyle w:val="af"/>
              <w:rPr>
                <w:rFonts w:cs="Times New Roman"/>
              </w:rPr>
            </w:pPr>
            <w:r w:rsidRPr="0092632B">
              <w:rPr>
                <w:rFonts w:cs="Times New Roman"/>
              </w:rPr>
              <w:t>《餐饮行业大气污染物排放标准》（</w:t>
            </w:r>
            <w:r w:rsidRPr="0092632B">
              <w:rPr>
                <w:rFonts w:cs="Times New Roman"/>
              </w:rPr>
              <w:t>DB50/859-2018</w:t>
            </w:r>
            <w:r w:rsidRPr="0092632B">
              <w:rPr>
                <w:rFonts w:cs="Times New Roman"/>
              </w:rPr>
              <w:t>）</w:t>
            </w:r>
          </w:p>
        </w:tc>
        <w:tc>
          <w:tcPr>
            <w:tcW w:w="577" w:type="pct"/>
            <w:vAlign w:val="center"/>
          </w:tcPr>
          <w:p w14:paraId="3BCB7B3B" w14:textId="77777777" w:rsidR="0090666B" w:rsidRPr="0092632B" w:rsidRDefault="0090666B" w:rsidP="0090666B">
            <w:pPr>
              <w:pStyle w:val="af"/>
              <w:rPr>
                <w:rFonts w:cs="Times New Roman"/>
              </w:rPr>
            </w:pPr>
            <w:r w:rsidRPr="0092632B">
              <w:rPr>
                <w:rFonts w:cs="Times New Roman"/>
              </w:rPr>
              <w:t>油烟</w:t>
            </w:r>
          </w:p>
        </w:tc>
        <w:tc>
          <w:tcPr>
            <w:tcW w:w="512" w:type="pct"/>
            <w:vMerge w:val="restart"/>
            <w:vAlign w:val="center"/>
          </w:tcPr>
          <w:p w14:paraId="08435A22" w14:textId="77777777" w:rsidR="0090666B" w:rsidRPr="0092632B" w:rsidRDefault="0090666B" w:rsidP="0090666B">
            <w:pPr>
              <w:pStyle w:val="af"/>
              <w:rPr>
                <w:rFonts w:cs="Times New Roman"/>
              </w:rPr>
            </w:pPr>
            <w:r w:rsidRPr="0092632B">
              <w:rPr>
                <w:rFonts w:cs="Times New Roman"/>
              </w:rPr>
              <w:t>15</w:t>
            </w:r>
          </w:p>
        </w:tc>
        <w:tc>
          <w:tcPr>
            <w:tcW w:w="663" w:type="pct"/>
            <w:vAlign w:val="center"/>
          </w:tcPr>
          <w:p w14:paraId="1AE579B5" w14:textId="77777777" w:rsidR="0090666B" w:rsidRPr="0092632B" w:rsidRDefault="0090666B" w:rsidP="0090666B">
            <w:pPr>
              <w:pStyle w:val="af"/>
              <w:rPr>
                <w:rFonts w:cs="Times New Roman"/>
                <w:kern w:val="0"/>
              </w:rPr>
            </w:pPr>
            <w:r w:rsidRPr="0092632B">
              <w:rPr>
                <w:rFonts w:cs="Times New Roman"/>
                <w:kern w:val="0"/>
              </w:rPr>
              <w:t>1</w:t>
            </w:r>
          </w:p>
        </w:tc>
        <w:tc>
          <w:tcPr>
            <w:tcW w:w="527" w:type="pct"/>
            <w:vAlign w:val="center"/>
          </w:tcPr>
          <w:p w14:paraId="707AE6CC" w14:textId="77777777" w:rsidR="0090666B" w:rsidRPr="0092632B" w:rsidRDefault="0090666B" w:rsidP="0090666B">
            <w:pPr>
              <w:pStyle w:val="af"/>
              <w:rPr>
                <w:rFonts w:cs="Times New Roman"/>
                <w:kern w:val="0"/>
              </w:rPr>
            </w:pPr>
            <w:r w:rsidRPr="0092632B">
              <w:rPr>
                <w:rFonts w:cs="Times New Roman"/>
                <w:kern w:val="0"/>
              </w:rPr>
              <w:t>/</w:t>
            </w:r>
          </w:p>
        </w:tc>
        <w:tc>
          <w:tcPr>
            <w:tcW w:w="426" w:type="pct"/>
            <w:vAlign w:val="center"/>
          </w:tcPr>
          <w:p w14:paraId="35F51C57" w14:textId="77777777" w:rsidR="0090666B" w:rsidRPr="0092632B" w:rsidRDefault="0090666B" w:rsidP="0090666B">
            <w:pPr>
              <w:pStyle w:val="af"/>
              <w:rPr>
                <w:rFonts w:cs="Times New Roman"/>
              </w:rPr>
            </w:pPr>
            <w:r w:rsidRPr="0092632B">
              <w:rPr>
                <w:rFonts w:cs="Times New Roman"/>
              </w:rPr>
              <w:t>少量</w:t>
            </w:r>
          </w:p>
        </w:tc>
      </w:tr>
      <w:tr w:rsidR="0092632B" w:rsidRPr="0092632B" w14:paraId="50782675" w14:textId="77777777" w:rsidTr="002224C9">
        <w:trPr>
          <w:trHeight w:val="397"/>
          <w:jc w:val="center"/>
        </w:trPr>
        <w:tc>
          <w:tcPr>
            <w:tcW w:w="455" w:type="pct"/>
            <w:vMerge/>
            <w:vAlign w:val="center"/>
          </w:tcPr>
          <w:p w14:paraId="0347CF3A" w14:textId="77777777" w:rsidR="0090666B" w:rsidRPr="0092632B" w:rsidRDefault="0090666B" w:rsidP="0090666B">
            <w:pPr>
              <w:pStyle w:val="af"/>
              <w:rPr>
                <w:rFonts w:cs="Times New Roman"/>
              </w:rPr>
            </w:pPr>
          </w:p>
        </w:tc>
        <w:tc>
          <w:tcPr>
            <w:tcW w:w="607" w:type="pct"/>
            <w:vMerge/>
            <w:vAlign w:val="center"/>
          </w:tcPr>
          <w:p w14:paraId="74E59632" w14:textId="77777777" w:rsidR="0090666B" w:rsidRPr="0092632B" w:rsidRDefault="0090666B" w:rsidP="0090666B">
            <w:pPr>
              <w:pStyle w:val="af"/>
              <w:rPr>
                <w:rFonts w:cs="Times New Roman"/>
              </w:rPr>
            </w:pPr>
          </w:p>
        </w:tc>
        <w:tc>
          <w:tcPr>
            <w:tcW w:w="1233" w:type="pct"/>
            <w:vMerge/>
            <w:vAlign w:val="center"/>
          </w:tcPr>
          <w:p w14:paraId="26BFE9DD" w14:textId="77777777" w:rsidR="0090666B" w:rsidRPr="0092632B" w:rsidRDefault="0090666B" w:rsidP="0090666B">
            <w:pPr>
              <w:pStyle w:val="af"/>
              <w:rPr>
                <w:rFonts w:cs="Times New Roman"/>
              </w:rPr>
            </w:pPr>
          </w:p>
        </w:tc>
        <w:tc>
          <w:tcPr>
            <w:tcW w:w="577" w:type="pct"/>
            <w:vAlign w:val="center"/>
          </w:tcPr>
          <w:p w14:paraId="2B7B8AD8" w14:textId="77777777" w:rsidR="0090666B" w:rsidRPr="0092632B" w:rsidRDefault="0090666B" w:rsidP="0090666B">
            <w:pPr>
              <w:pStyle w:val="af"/>
              <w:rPr>
                <w:rFonts w:cs="Times New Roman"/>
              </w:rPr>
            </w:pPr>
            <w:r w:rsidRPr="0092632B">
              <w:rPr>
                <w:rFonts w:cs="Times New Roman"/>
              </w:rPr>
              <w:t>非甲烷总烃</w:t>
            </w:r>
          </w:p>
        </w:tc>
        <w:tc>
          <w:tcPr>
            <w:tcW w:w="512" w:type="pct"/>
            <w:vMerge/>
            <w:vAlign w:val="center"/>
          </w:tcPr>
          <w:p w14:paraId="3D8A45DA" w14:textId="77777777" w:rsidR="0090666B" w:rsidRPr="0092632B" w:rsidRDefault="0090666B" w:rsidP="0090666B">
            <w:pPr>
              <w:pStyle w:val="af"/>
              <w:rPr>
                <w:rFonts w:cs="Times New Roman"/>
              </w:rPr>
            </w:pPr>
          </w:p>
        </w:tc>
        <w:tc>
          <w:tcPr>
            <w:tcW w:w="663" w:type="pct"/>
            <w:vAlign w:val="center"/>
          </w:tcPr>
          <w:p w14:paraId="7CA69DAC" w14:textId="77777777" w:rsidR="0090666B" w:rsidRPr="0092632B" w:rsidRDefault="0090666B" w:rsidP="0090666B">
            <w:pPr>
              <w:pStyle w:val="af"/>
              <w:rPr>
                <w:rFonts w:cs="Times New Roman"/>
                <w:kern w:val="0"/>
              </w:rPr>
            </w:pPr>
            <w:r w:rsidRPr="0092632B">
              <w:rPr>
                <w:rFonts w:cs="Times New Roman"/>
                <w:kern w:val="0"/>
              </w:rPr>
              <w:t>10</w:t>
            </w:r>
          </w:p>
        </w:tc>
        <w:tc>
          <w:tcPr>
            <w:tcW w:w="527" w:type="pct"/>
            <w:vAlign w:val="center"/>
          </w:tcPr>
          <w:p w14:paraId="1EFBDBC1" w14:textId="77777777" w:rsidR="0090666B" w:rsidRPr="0092632B" w:rsidRDefault="0090666B" w:rsidP="0090666B">
            <w:pPr>
              <w:pStyle w:val="af"/>
              <w:rPr>
                <w:rFonts w:cs="Times New Roman"/>
              </w:rPr>
            </w:pPr>
            <w:r w:rsidRPr="0092632B">
              <w:rPr>
                <w:rFonts w:cs="Times New Roman"/>
              </w:rPr>
              <w:t>/</w:t>
            </w:r>
          </w:p>
        </w:tc>
        <w:tc>
          <w:tcPr>
            <w:tcW w:w="426" w:type="pct"/>
            <w:vAlign w:val="center"/>
          </w:tcPr>
          <w:p w14:paraId="3F2A2FCA" w14:textId="77777777" w:rsidR="0090666B" w:rsidRPr="0092632B" w:rsidRDefault="0090666B" w:rsidP="0090666B">
            <w:pPr>
              <w:pStyle w:val="af"/>
              <w:rPr>
                <w:rFonts w:cs="Times New Roman"/>
              </w:rPr>
            </w:pPr>
            <w:r w:rsidRPr="0092632B">
              <w:rPr>
                <w:rFonts w:cs="Times New Roman"/>
              </w:rPr>
              <w:t>少量</w:t>
            </w:r>
          </w:p>
        </w:tc>
      </w:tr>
    </w:tbl>
    <w:p w14:paraId="2C683AAF" w14:textId="5C197F8E" w:rsidR="002224C9" w:rsidRPr="0092632B" w:rsidRDefault="002224C9" w:rsidP="002224C9">
      <w:pPr>
        <w:pStyle w:val="af1"/>
        <w:spacing w:before="163"/>
        <w:rPr>
          <w:rFonts w:cs="Times New Roman"/>
        </w:rPr>
      </w:pPr>
      <w:r w:rsidRPr="0092632B">
        <w:rPr>
          <w:rFonts w:cs="Times New Roman"/>
        </w:rPr>
        <w:t>表</w:t>
      </w:r>
      <w:r w:rsidRPr="0092632B">
        <w:rPr>
          <w:rFonts w:cs="Times New Roman"/>
        </w:rPr>
        <w:t>9.4-</w:t>
      </w:r>
      <w:r w:rsidR="009472FB">
        <w:rPr>
          <w:rFonts w:cs="Times New Roman"/>
        </w:rPr>
        <w:t>4</w:t>
      </w:r>
      <w:r w:rsidRPr="0092632B">
        <w:rPr>
          <w:rFonts w:cs="Times New Roman"/>
        </w:rPr>
        <w:t xml:space="preserve"> </w:t>
      </w:r>
      <w:r w:rsidRPr="0092632B">
        <w:rPr>
          <w:rFonts w:cs="Times New Roman"/>
        </w:rPr>
        <w:t>废气污染源排放清单（无组织）</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5" w:type="dxa"/>
          <w:bottom w:w="15" w:type="dxa"/>
        </w:tblCellMar>
        <w:tblLook w:val="04A0" w:firstRow="1" w:lastRow="0" w:firstColumn="1" w:lastColumn="0" w:noHBand="0" w:noVBand="1"/>
      </w:tblPr>
      <w:tblGrid>
        <w:gridCol w:w="2549"/>
        <w:gridCol w:w="2732"/>
        <w:gridCol w:w="1481"/>
        <w:gridCol w:w="1522"/>
        <w:gridCol w:w="1432"/>
      </w:tblGrid>
      <w:tr w:rsidR="0092632B" w:rsidRPr="0092632B" w14:paraId="402ED628" w14:textId="77777777" w:rsidTr="002224C9">
        <w:trPr>
          <w:trHeight w:val="425"/>
        </w:trPr>
        <w:tc>
          <w:tcPr>
            <w:tcW w:w="1312" w:type="pct"/>
            <w:vAlign w:val="center"/>
            <w:hideMark/>
          </w:tcPr>
          <w:p w14:paraId="35A01FCB" w14:textId="77777777" w:rsidR="002224C9" w:rsidRPr="0092632B" w:rsidRDefault="002224C9" w:rsidP="0088668A">
            <w:pPr>
              <w:pStyle w:val="aff"/>
              <w:rPr>
                <w:color w:val="auto"/>
                <w:sz w:val="21"/>
                <w:szCs w:val="21"/>
              </w:rPr>
            </w:pPr>
            <w:r w:rsidRPr="0092632B">
              <w:rPr>
                <w:color w:val="auto"/>
                <w:sz w:val="21"/>
                <w:szCs w:val="21"/>
              </w:rPr>
              <w:t>污染源</w:t>
            </w:r>
          </w:p>
        </w:tc>
        <w:tc>
          <w:tcPr>
            <w:tcW w:w="1406" w:type="pct"/>
            <w:vAlign w:val="center"/>
            <w:hideMark/>
          </w:tcPr>
          <w:p w14:paraId="5AF08EE1" w14:textId="77777777" w:rsidR="002224C9" w:rsidRPr="0092632B" w:rsidRDefault="002224C9" w:rsidP="0088668A">
            <w:pPr>
              <w:pStyle w:val="aff"/>
              <w:rPr>
                <w:color w:val="auto"/>
                <w:sz w:val="21"/>
                <w:szCs w:val="21"/>
              </w:rPr>
            </w:pPr>
            <w:r w:rsidRPr="0092632B">
              <w:rPr>
                <w:color w:val="auto"/>
                <w:sz w:val="21"/>
                <w:szCs w:val="21"/>
              </w:rPr>
              <w:t>执行标准</w:t>
            </w:r>
          </w:p>
        </w:tc>
        <w:tc>
          <w:tcPr>
            <w:tcW w:w="762" w:type="pct"/>
            <w:vAlign w:val="center"/>
            <w:hideMark/>
          </w:tcPr>
          <w:p w14:paraId="59A6294D" w14:textId="77777777" w:rsidR="002224C9" w:rsidRPr="0092632B" w:rsidRDefault="002224C9" w:rsidP="0088668A">
            <w:pPr>
              <w:pStyle w:val="aff"/>
              <w:rPr>
                <w:color w:val="auto"/>
                <w:sz w:val="21"/>
                <w:szCs w:val="21"/>
              </w:rPr>
            </w:pPr>
            <w:r w:rsidRPr="0092632B">
              <w:rPr>
                <w:color w:val="auto"/>
                <w:sz w:val="21"/>
                <w:szCs w:val="21"/>
              </w:rPr>
              <w:t>污染因子</w:t>
            </w:r>
          </w:p>
        </w:tc>
        <w:tc>
          <w:tcPr>
            <w:tcW w:w="783" w:type="pct"/>
            <w:vAlign w:val="center"/>
          </w:tcPr>
          <w:p w14:paraId="568B4776" w14:textId="77777777" w:rsidR="002224C9" w:rsidRPr="0092632B" w:rsidRDefault="002224C9" w:rsidP="0088668A">
            <w:pPr>
              <w:pStyle w:val="aff"/>
              <w:rPr>
                <w:color w:val="auto"/>
                <w:sz w:val="21"/>
                <w:szCs w:val="21"/>
              </w:rPr>
            </w:pPr>
            <w:r w:rsidRPr="0092632B">
              <w:rPr>
                <w:color w:val="auto"/>
                <w:sz w:val="21"/>
                <w:szCs w:val="21"/>
              </w:rPr>
              <w:t>浓度限值</w:t>
            </w:r>
            <w:r w:rsidRPr="0092632B">
              <w:rPr>
                <w:color w:val="auto"/>
                <w:sz w:val="21"/>
                <w:szCs w:val="21"/>
              </w:rPr>
              <w:t>(mg/m</w:t>
            </w:r>
            <w:r w:rsidRPr="0092632B">
              <w:rPr>
                <w:color w:val="auto"/>
                <w:sz w:val="21"/>
                <w:szCs w:val="21"/>
                <w:vertAlign w:val="superscript"/>
              </w:rPr>
              <w:t>3</w:t>
            </w:r>
            <w:r w:rsidRPr="0092632B">
              <w:rPr>
                <w:color w:val="auto"/>
                <w:sz w:val="21"/>
                <w:szCs w:val="21"/>
              </w:rPr>
              <w:t>)</w:t>
            </w:r>
          </w:p>
        </w:tc>
        <w:tc>
          <w:tcPr>
            <w:tcW w:w="737" w:type="pct"/>
            <w:vAlign w:val="center"/>
            <w:hideMark/>
          </w:tcPr>
          <w:p w14:paraId="38416790" w14:textId="77777777" w:rsidR="002224C9" w:rsidRPr="0092632B" w:rsidRDefault="002224C9" w:rsidP="0088668A">
            <w:pPr>
              <w:pStyle w:val="aff"/>
              <w:rPr>
                <w:color w:val="auto"/>
                <w:sz w:val="21"/>
                <w:szCs w:val="21"/>
              </w:rPr>
            </w:pPr>
            <w:r w:rsidRPr="0092632B">
              <w:rPr>
                <w:color w:val="auto"/>
                <w:sz w:val="21"/>
                <w:szCs w:val="21"/>
              </w:rPr>
              <w:t>项目排放量（</w:t>
            </w:r>
            <w:r w:rsidRPr="0092632B">
              <w:rPr>
                <w:color w:val="auto"/>
                <w:sz w:val="21"/>
                <w:szCs w:val="21"/>
              </w:rPr>
              <w:t>t/a</w:t>
            </w:r>
            <w:r w:rsidRPr="0092632B">
              <w:rPr>
                <w:color w:val="auto"/>
                <w:sz w:val="21"/>
                <w:szCs w:val="21"/>
              </w:rPr>
              <w:t>）</w:t>
            </w:r>
          </w:p>
        </w:tc>
      </w:tr>
      <w:tr w:rsidR="0092632B" w:rsidRPr="0092632B" w14:paraId="2ADDC6C0" w14:textId="77777777" w:rsidTr="002224C9">
        <w:trPr>
          <w:trHeight w:val="62"/>
        </w:trPr>
        <w:tc>
          <w:tcPr>
            <w:tcW w:w="1312" w:type="pct"/>
            <w:vMerge w:val="restart"/>
            <w:vAlign w:val="center"/>
          </w:tcPr>
          <w:p w14:paraId="5FDA8403" w14:textId="77777777" w:rsidR="0090666B" w:rsidRPr="0092632B" w:rsidRDefault="0090666B" w:rsidP="0090666B">
            <w:pPr>
              <w:pStyle w:val="aff"/>
              <w:rPr>
                <w:color w:val="auto"/>
                <w:sz w:val="21"/>
                <w:szCs w:val="21"/>
              </w:rPr>
            </w:pPr>
            <w:r w:rsidRPr="0092632B">
              <w:rPr>
                <w:color w:val="auto"/>
                <w:kern w:val="0"/>
                <w:sz w:val="21"/>
                <w:szCs w:val="21"/>
              </w:rPr>
              <w:t>预处理车间、均质池</w:t>
            </w:r>
            <w:r w:rsidRPr="0092632B">
              <w:rPr>
                <w:color w:val="auto"/>
                <w:kern w:val="0"/>
                <w:sz w:val="21"/>
                <w:szCs w:val="21"/>
                <w:lang w:eastAsia="zh-CN"/>
              </w:rPr>
              <w:t>、</w:t>
            </w:r>
            <w:r w:rsidRPr="0092632B">
              <w:rPr>
                <w:color w:val="auto"/>
                <w:kern w:val="0"/>
                <w:sz w:val="21"/>
                <w:szCs w:val="21"/>
              </w:rPr>
              <w:t>沼液储存池</w:t>
            </w:r>
            <w:r w:rsidRPr="0092632B">
              <w:rPr>
                <w:color w:val="auto"/>
                <w:kern w:val="0"/>
                <w:sz w:val="21"/>
                <w:szCs w:val="21"/>
                <w:lang w:eastAsia="zh-CN"/>
              </w:rPr>
              <w:t>、</w:t>
            </w:r>
            <w:r w:rsidRPr="0092632B">
              <w:rPr>
                <w:color w:val="auto"/>
                <w:sz w:val="21"/>
                <w:szCs w:val="21"/>
                <w:lang w:val="en-US" w:eastAsia="zh-CN"/>
              </w:rPr>
              <w:t>污水处理站</w:t>
            </w:r>
          </w:p>
        </w:tc>
        <w:tc>
          <w:tcPr>
            <w:tcW w:w="1406" w:type="pct"/>
            <w:vMerge w:val="restart"/>
            <w:vAlign w:val="center"/>
            <w:hideMark/>
          </w:tcPr>
          <w:p w14:paraId="5D074BDE" w14:textId="77777777" w:rsidR="0090666B" w:rsidRPr="0092632B" w:rsidRDefault="0090666B" w:rsidP="0090666B">
            <w:pPr>
              <w:pStyle w:val="aff"/>
              <w:rPr>
                <w:color w:val="auto"/>
                <w:sz w:val="21"/>
                <w:szCs w:val="21"/>
              </w:rPr>
            </w:pPr>
            <w:r w:rsidRPr="0092632B">
              <w:rPr>
                <w:color w:val="auto"/>
                <w:sz w:val="21"/>
                <w:szCs w:val="21"/>
                <w:lang w:val="en-US" w:eastAsia="zh-CN"/>
              </w:rPr>
              <w:t>《恶臭污染物排放标准》（</w:t>
            </w:r>
            <w:r w:rsidRPr="0092632B">
              <w:rPr>
                <w:color w:val="auto"/>
                <w:sz w:val="21"/>
                <w:szCs w:val="21"/>
                <w:lang w:val="en-US" w:eastAsia="zh-CN"/>
              </w:rPr>
              <w:t>GB14554-93</w:t>
            </w:r>
            <w:r w:rsidRPr="0092632B">
              <w:rPr>
                <w:color w:val="auto"/>
                <w:sz w:val="21"/>
                <w:szCs w:val="21"/>
                <w:lang w:val="en-US" w:eastAsia="zh-CN"/>
              </w:rPr>
              <w:t>）二级标准</w:t>
            </w:r>
          </w:p>
        </w:tc>
        <w:tc>
          <w:tcPr>
            <w:tcW w:w="762" w:type="pct"/>
            <w:vAlign w:val="center"/>
            <w:hideMark/>
          </w:tcPr>
          <w:p w14:paraId="7BF6693F" w14:textId="01D5FEA8" w:rsidR="0090666B" w:rsidRPr="0092632B" w:rsidRDefault="0090666B" w:rsidP="0090666B">
            <w:pPr>
              <w:autoSpaceDE w:val="0"/>
              <w:autoSpaceDN w:val="0"/>
              <w:adjustRightInd w:val="0"/>
              <w:snapToGrid w:val="0"/>
              <w:spacing w:line="240" w:lineRule="auto"/>
              <w:ind w:firstLineChars="0" w:firstLine="0"/>
              <w:jc w:val="center"/>
              <w:rPr>
                <w:rFonts w:cs="Times New Roman"/>
                <w:sz w:val="21"/>
                <w:szCs w:val="21"/>
              </w:rPr>
            </w:pPr>
            <w:r w:rsidRPr="0092632B">
              <w:rPr>
                <w:rFonts w:cs="Times New Roman"/>
                <w:kern w:val="0"/>
                <w:sz w:val="21"/>
                <w:szCs w:val="21"/>
              </w:rPr>
              <w:t>NH</w:t>
            </w:r>
            <w:r w:rsidRPr="0092632B">
              <w:rPr>
                <w:rFonts w:cs="Times New Roman"/>
                <w:kern w:val="0"/>
                <w:sz w:val="21"/>
                <w:szCs w:val="21"/>
                <w:vertAlign w:val="subscript"/>
              </w:rPr>
              <w:t>3</w:t>
            </w:r>
          </w:p>
        </w:tc>
        <w:tc>
          <w:tcPr>
            <w:tcW w:w="783" w:type="pct"/>
            <w:vAlign w:val="center"/>
          </w:tcPr>
          <w:p w14:paraId="3730A1C7" w14:textId="3214ECE1" w:rsidR="0090666B" w:rsidRPr="0092632B" w:rsidRDefault="0090666B" w:rsidP="0090666B">
            <w:pPr>
              <w:snapToGrid w:val="0"/>
              <w:spacing w:line="240" w:lineRule="auto"/>
              <w:ind w:firstLineChars="0" w:firstLine="0"/>
              <w:jc w:val="center"/>
              <w:rPr>
                <w:rFonts w:cs="Times New Roman"/>
                <w:sz w:val="21"/>
                <w:szCs w:val="21"/>
              </w:rPr>
            </w:pPr>
            <w:r w:rsidRPr="0092632B">
              <w:rPr>
                <w:rFonts w:cs="Times New Roman"/>
                <w:sz w:val="21"/>
                <w:szCs w:val="21"/>
              </w:rPr>
              <w:t>1.50</w:t>
            </w:r>
          </w:p>
        </w:tc>
        <w:tc>
          <w:tcPr>
            <w:tcW w:w="737" w:type="pct"/>
            <w:vAlign w:val="center"/>
          </w:tcPr>
          <w:p w14:paraId="5FBB2DED" w14:textId="479EA2A4" w:rsidR="0090666B" w:rsidRPr="0092632B" w:rsidRDefault="0090666B" w:rsidP="0090666B">
            <w:pPr>
              <w:pStyle w:val="af"/>
              <w:rPr>
                <w:rFonts w:cs="Times New Roman"/>
              </w:rPr>
            </w:pPr>
            <w:r w:rsidRPr="0092632B">
              <w:rPr>
                <w:rFonts w:cs="Times New Roman"/>
                <w:szCs w:val="21"/>
              </w:rPr>
              <w:t xml:space="preserve">0.7582 </w:t>
            </w:r>
          </w:p>
        </w:tc>
      </w:tr>
      <w:tr w:rsidR="0092632B" w:rsidRPr="0092632B" w14:paraId="3CE74646" w14:textId="77777777" w:rsidTr="002224C9">
        <w:trPr>
          <w:trHeight w:val="62"/>
        </w:trPr>
        <w:tc>
          <w:tcPr>
            <w:tcW w:w="1312" w:type="pct"/>
            <w:vMerge/>
            <w:vAlign w:val="center"/>
          </w:tcPr>
          <w:p w14:paraId="191E6B93" w14:textId="77777777" w:rsidR="0090666B" w:rsidRPr="0092632B" w:rsidRDefault="0090666B" w:rsidP="0090666B">
            <w:pPr>
              <w:pStyle w:val="aff"/>
              <w:rPr>
                <w:color w:val="auto"/>
                <w:kern w:val="0"/>
                <w:sz w:val="21"/>
                <w:szCs w:val="21"/>
              </w:rPr>
            </w:pPr>
          </w:p>
        </w:tc>
        <w:tc>
          <w:tcPr>
            <w:tcW w:w="1406" w:type="pct"/>
            <w:vMerge/>
            <w:vAlign w:val="center"/>
          </w:tcPr>
          <w:p w14:paraId="3F11A63E" w14:textId="77777777" w:rsidR="0090666B" w:rsidRPr="0092632B" w:rsidRDefault="0090666B" w:rsidP="0090666B">
            <w:pPr>
              <w:pStyle w:val="aff"/>
              <w:rPr>
                <w:color w:val="auto"/>
                <w:kern w:val="0"/>
                <w:sz w:val="21"/>
                <w:szCs w:val="21"/>
              </w:rPr>
            </w:pPr>
          </w:p>
        </w:tc>
        <w:tc>
          <w:tcPr>
            <w:tcW w:w="762" w:type="pct"/>
            <w:vAlign w:val="center"/>
          </w:tcPr>
          <w:p w14:paraId="23236913" w14:textId="057F487C" w:rsidR="0090666B" w:rsidRPr="0092632B" w:rsidRDefault="0090666B" w:rsidP="0090666B">
            <w:pPr>
              <w:autoSpaceDE w:val="0"/>
              <w:autoSpaceDN w:val="0"/>
              <w:adjustRightInd w:val="0"/>
              <w:snapToGrid w:val="0"/>
              <w:spacing w:line="240" w:lineRule="auto"/>
              <w:ind w:firstLineChars="0" w:firstLine="0"/>
              <w:jc w:val="center"/>
              <w:rPr>
                <w:rFonts w:cs="Times New Roman"/>
                <w:sz w:val="21"/>
                <w:szCs w:val="21"/>
              </w:rPr>
            </w:pPr>
            <w:r w:rsidRPr="0092632B">
              <w:rPr>
                <w:rFonts w:cs="Times New Roman"/>
                <w:kern w:val="0"/>
                <w:sz w:val="21"/>
                <w:szCs w:val="21"/>
              </w:rPr>
              <w:t>H</w:t>
            </w:r>
            <w:r w:rsidRPr="0092632B">
              <w:rPr>
                <w:rFonts w:cs="Times New Roman"/>
                <w:kern w:val="0"/>
                <w:sz w:val="21"/>
                <w:szCs w:val="21"/>
                <w:vertAlign w:val="subscript"/>
              </w:rPr>
              <w:t>2</w:t>
            </w:r>
            <w:r w:rsidRPr="0092632B">
              <w:rPr>
                <w:rFonts w:cs="Times New Roman"/>
                <w:kern w:val="0"/>
                <w:sz w:val="21"/>
                <w:szCs w:val="21"/>
              </w:rPr>
              <w:t>S</w:t>
            </w:r>
          </w:p>
        </w:tc>
        <w:tc>
          <w:tcPr>
            <w:tcW w:w="783" w:type="pct"/>
            <w:vAlign w:val="center"/>
          </w:tcPr>
          <w:p w14:paraId="2082BB7F" w14:textId="7F927EBC" w:rsidR="0090666B" w:rsidRPr="0092632B" w:rsidRDefault="0090666B" w:rsidP="0090666B">
            <w:pPr>
              <w:snapToGrid w:val="0"/>
              <w:spacing w:line="240" w:lineRule="auto"/>
              <w:ind w:firstLineChars="0" w:firstLine="0"/>
              <w:jc w:val="center"/>
              <w:rPr>
                <w:rFonts w:cs="Times New Roman"/>
                <w:sz w:val="21"/>
                <w:szCs w:val="21"/>
              </w:rPr>
            </w:pPr>
            <w:r w:rsidRPr="0092632B">
              <w:rPr>
                <w:rFonts w:cs="Times New Roman"/>
                <w:sz w:val="21"/>
                <w:szCs w:val="21"/>
              </w:rPr>
              <w:t>0.06</w:t>
            </w:r>
          </w:p>
        </w:tc>
        <w:tc>
          <w:tcPr>
            <w:tcW w:w="737" w:type="pct"/>
            <w:vAlign w:val="center"/>
          </w:tcPr>
          <w:p w14:paraId="525FB673" w14:textId="3DCB3CE1" w:rsidR="0090666B" w:rsidRPr="0092632B" w:rsidRDefault="0090666B" w:rsidP="0090666B">
            <w:pPr>
              <w:pStyle w:val="af"/>
              <w:rPr>
                <w:rFonts w:cs="Times New Roman"/>
              </w:rPr>
            </w:pPr>
            <w:r w:rsidRPr="0092632B">
              <w:rPr>
                <w:rFonts w:cs="Times New Roman"/>
                <w:szCs w:val="21"/>
              </w:rPr>
              <w:t xml:space="preserve">0.0051 </w:t>
            </w:r>
          </w:p>
        </w:tc>
      </w:tr>
    </w:tbl>
    <w:p w14:paraId="51145D38" w14:textId="5930BC1B" w:rsidR="00510477" w:rsidRPr="0092632B" w:rsidRDefault="00E23D32">
      <w:pPr>
        <w:pStyle w:val="af1"/>
        <w:spacing w:before="163"/>
        <w:rPr>
          <w:rFonts w:cs="Times New Roman"/>
        </w:rPr>
      </w:pPr>
      <w:r w:rsidRPr="0092632B">
        <w:rPr>
          <w:rFonts w:cs="Times New Roman"/>
        </w:rPr>
        <w:t>表</w:t>
      </w:r>
      <w:r w:rsidRPr="0092632B">
        <w:rPr>
          <w:rFonts w:cs="Times New Roman"/>
        </w:rPr>
        <w:t>9.4-</w:t>
      </w:r>
      <w:r w:rsidR="009472FB">
        <w:rPr>
          <w:rFonts w:cs="Times New Roman"/>
        </w:rPr>
        <w:t>5</w:t>
      </w:r>
      <w:r w:rsidRPr="0092632B">
        <w:rPr>
          <w:rFonts w:cs="Times New Roman"/>
        </w:rPr>
        <w:t xml:space="preserve">   </w:t>
      </w:r>
      <w:r w:rsidRPr="0092632B">
        <w:rPr>
          <w:rFonts w:cs="Times New Roman"/>
        </w:rPr>
        <w:t>噪声排放清单一览表</w:t>
      </w:r>
      <w:r w:rsidR="009472FB">
        <w:rPr>
          <w:rFonts w:cs="Times New Roman" w:hint="eastAsia"/>
        </w:rPr>
        <w:t xml:space="preserve"> </w:t>
      </w:r>
      <w:r w:rsidR="009472FB">
        <w:rPr>
          <w:rFonts w:cs="Times New Roman"/>
        </w:rPr>
        <w:t xml:space="preserve">     </w:t>
      </w:r>
      <w:r w:rsidRPr="0092632B">
        <w:rPr>
          <w:rFonts w:cs="Times New Roman"/>
        </w:rPr>
        <w:t>单位：</w:t>
      </w:r>
      <w:r w:rsidRPr="0092632B">
        <w:rPr>
          <w:rFonts w:cs="Times New Roman"/>
        </w:rPr>
        <w:t>dB</w:t>
      </w:r>
      <w:r w:rsidRPr="0092632B">
        <w:rPr>
          <w:rFonts w:cs="Times New Roman"/>
        </w:rPr>
        <w:t>（</w:t>
      </w:r>
      <w:r w:rsidRPr="0092632B">
        <w:rPr>
          <w:rFonts w:cs="Times New Roman"/>
        </w:rPr>
        <w:t>A</w:t>
      </w:r>
      <w:r w:rsidRPr="0092632B">
        <w:rPr>
          <w:rFonts w:cs="Times New Roman"/>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545"/>
        <w:gridCol w:w="1729"/>
        <w:gridCol w:w="1764"/>
        <w:gridCol w:w="1678"/>
      </w:tblGrid>
      <w:tr w:rsidR="0092632B" w:rsidRPr="0092632B" w14:paraId="2DDE7B30" w14:textId="77777777">
        <w:trPr>
          <w:trHeight w:val="397"/>
          <w:jc w:val="center"/>
        </w:trPr>
        <w:tc>
          <w:tcPr>
            <w:tcW w:w="4546" w:type="dxa"/>
            <w:vMerge w:val="restart"/>
            <w:vAlign w:val="center"/>
          </w:tcPr>
          <w:p w14:paraId="15490E74" w14:textId="77777777" w:rsidR="00510477" w:rsidRPr="0092632B" w:rsidRDefault="00E23D32">
            <w:pPr>
              <w:pStyle w:val="af"/>
              <w:rPr>
                <w:rFonts w:cs="Times New Roman"/>
              </w:rPr>
            </w:pPr>
            <w:r w:rsidRPr="0092632B">
              <w:rPr>
                <w:rFonts w:cs="Times New Roman"/>
              </w:rPr>
              <w:t>排放标准及标准号</w:t>
            </w:r>
          </w:p>
        </w:tc>
        <w:tc>
          <w:tcPr>
            <w:tcW w:w="3493" w:type="dxa"/>
            <w:gridSpan w:val="2"/>
            <w:vAlign w:val="center"/>
          </w:tcPr>
          <w:p w14:paraId="2EBC3B34" w14:textId="77777777" w:rsidR="00510477" w:rsidRPr="0092632B" w:rsidRDefault="00E23D32">
            <w:pPr>
              <w:pStyle w:val="af"/>
              <w:rPr>
                <w:rFonts w:cs="Times New Roman"/>
              </w:rPr>
            </w:pPr>
            <w:r w:rsidRPr="0092632B">
              <w:rPr>
                <w:rFonts w:cs="Times New Roman"/>
              </w:rPr>
              <w:t>最大允许排放值</w:t>
            </w:r>
          </w:p>
        </w:tc>
        <w:tc>
          <w:tcPr>
            <w:tcW w:w="1678" w:type="dxa"/>
            <w:vMerge w:val="restart"/>
            <w:vAlign w:val="center"/>
          </w:tcPr>
          <w:p w14:paraId="0638032D" w14:textId="77777777" w:rsidR="00510477" w:rsidRPr="0092632B" w:rsidRDefault="00E23D32">
            <w:pPr>
              <w:pStyle w:val="af"/>
              <w:rPr>
                <w:rFonts w:cs="Times New Roman"/>
              </w:rPr>
            </w:pPr>
            <w:r w:rsidRPr="0092632B">
              <w:rPr>
                <w:rFonts w:cs="Times New Roman"/>
              </w:rPr>
              <w:t>备注</w:t>
            </w:r>
          </w:p>
        </w:tc>
      </w:tr>
      <w:tr w:rsidR="0092632B" w:rsidRPr="0092632B" w14:paraId="5A97C31D" w14:textId="77777777">
        <w:trPr>
          <w:trHeight w:val="397"/>
          <w:jc w:val="center"/>
        </w:trPr>
        <w:tc>
          <w:tcPr>
            <w:tcW w:w="4546" w:type="dxa"/>
            <w:vMerge/>
            <w:vAlign w:val="center"/>
          </w:tcPr>
          <w:p w14:paraId="4B28AFDC" w14:textId="77777777" w:rsidR="00510477" w:rsidRPr="0092632B" w:rsidRDefault="00510477">
            <w:pPr>
              <w:pStyle w:val="af"/>
              <w:rPr>
                <w:rFonts w:cs="Times New Roman"/>
              </w:rPr>
            </w:pPr>
          </w:p>
        </w:tc>
        <w:tc>
          <w:tcPr>
            <w:tcW w:w="1729" w:type="dxa"/>
            <w:vAlign w:val="center"/>
          </w:tcPr>
          <w:p w14:paraId="72EF7970" w14:textId="77777777" w:rsidR="00510477" w:rsidRPr="0092632B" w:rsidRDefault="00E23D32">
            <w:pPr>
              <w:pStyle w:val="af"/>
              <w:rPr>
                <w:rFonts w:cs="Times New Roman"/>
                <w:kern w:val="0"/>
              </w:rPr>
            </w:pPr>
            <w:r w:rsidRPr="0092632B">
              <w:rPr>
                <w:rFonts w:cs="Times New Roman"/>
                <w:kern w:val="0"/>
              </w:rPr>
              <w:t>昼间（</w:t>
            </w:r>
            <w:r w:rsidRPr="0092632B">
              <w:rPr>
                <w:rFonts w:cs="Times New Roman"/>
                <w:kern w:val="0"/>
              </w:rPr>
              <w:t>dB</w:t>
            </w:r>
            <w:r w:rsidRPr="0092632B">
              <w:rPr>
                <w:rFonts w:cs="Times New Roman"/>
                <w:kern w:val="0"/>
              </w:rPr>
              <w:t>）</w:t>
            </w:r>
          </w:p>
        </w:tc>
        <w:tc>
          <w:tcPr>
            <w:tcW w:w="1764" w:type="dxa"/>
            <w:vAlign w:val="center"/>
          </w:tcPr>
          <w:p w14:paraId="6812BAD1" w14:textId="77777777" w:rsidR="00510477" w:rsidRPr="0092632B" w:rsidRDefault="00E23D32">
            <w:pPr>
              <w:pStyle w:val="af"/>
              <w:rPr>
                <w:rFonts w:cs="Times New Roman"/>
              </w:rPr>
            </w:pPr>
            <w:r w:rsidRPr="0092632B">
              <w:rPr>
                <w:rFonts w:cs="Times New Roman"/>
              </w:rPr>
              <w:t>夜间（</w:t>
            </w:r>
            <w:r w:rsidRPr="0092632B">
              <w:rPr>
                <w:rFonts w:cs="Times New Roman"/>
              </w:rPr>
              <w:t>dB</w:t>
            </w:r>
            <w:r w:rsidRPr="0092632B">
              <w:rPr>
                <w:rFonts w:cs="Times New Roman"/>
              </w:rPr>
              <w:t>）</w:t>
            </w:r>
          </w:p>
        </w:tc>
        <w:tc>
          <w:tcPr>
            <w:tcW w:w="1678" w:type="dxa"/>
            <w:vMerge/>
            <w:vAlign w:val="center"/>
          </w:tcPr>
          <w:p w14:paraId="3195CAF4" w14:textId="77777777" w:rsidR="00510477" w:rsidRPr="0092632B" w:rsidRDefault="00510477">
            <w:pPr>
              <w:pStyle w:val="af"/>
              <w:rPr>
                <w:rFonts w:cs="Times New Roman"/>
              </w:rPr>
            </w:pPr>
          </w:p>
        </w:tc>
      </w:tr>
      <w:tr w:rsidR="0092632B" w:rsidRPr="0092632B" w14:paraId="12B9EB93" w14:textId="77777777">
        <w:trPr>
          <w:trHeight w:val="397"/>
          <w:jc w:val="center"/>
        </w:trPr>
        <w:tc>
          <w:tcPr>
            <w:tcW w:w="4546" w:type="dxa"/>
            <w:vAlign w:val="center"/>
          </w:tcPr>
          <w:p w14:paraId="0B250C86" w14:textId="373E3647" w:rsidR="00510477" w:rsidRPr="0092632B" w:rsidRDefault="00E23D32">
            <w:pPr>
              <w:pStyle w:val="af"/>
              <w:rPr>
                <w:rFonts w:cs="Times New Roman"/>
                <w:kern w:val="0"/>
              </w:rPr>
            </w:pPr>
            <w:r w:rsidRPr="0092632B">
              <w:rPr>
                <w:rFonts w:cs="Times New Roman"/>
                <w:kern w:val="0"/>
              </w:rPr>
              <w:t>《工业企业厂界环境噪声排放标准》（</w:t>
            </w:r>
            <w:r w:rsidRPr="0092632B">
              <w:rPr>
                <w:rFonts w:cs="Times New Roman"/>
                <w:kern w:val="0"/>
              </w:rPr>
              <w:t>GB12348-2008</w:t>
            </w:r>
            <w:r w:rsidRPr="0092632B">
              <w:rPr>
                <w:rFonts w:cs="Times New Roman"/>
                <w:kern w:val="0"/>
              </w:rPr>
              <w:t>）中的</w:t>
            </w:r>
            <w:r w:rsidR="0090666B" w:rsidRPr="0092632B">
              <w:rPr>
                <w:rFonts w:cs="Times New Roman"/>
                <w:kern w:val="0"/>
              </w:rPr>
              <w:t>2</w:t>
            </w:r>
            <w:r w:rsidRPr="0092632B">
              <w:rPr>
                <w:rFonts w:cs="Times New Roman"/>
                <w:kern w:val="0"/>
              </w:rPr>
              <w:t>类标准</w:t>
            </w:r>
          </w:p>
        </w:tc>
        <w:tc>
          <w:tcPr>
            <w:tcW w:w="1729" w:type="dxa"/>
            <w:vAlign w:val="center"/>
          </w:tcPr>
          <w:p w14:paraId="275E341E" w14:textId="03F829CC" w:rsidR="00510477" w:rsidRPr="0092632B" w:rsidRDefault="00E23D32">
            <w:pPr>
              <w:pStyle w:val="af"/>
              <w:rPr>
                <w:rFonts w:cs="Times New Roman"/>
              </w:rPr>
            </w:pPr>
            <w:r w:rsidRPr="0092632B">
              <w:rPr>
                <w:rFonts w:cs="Times New Roman"/>
              </w:rPr>
              <w:t>6</w:t>
            </w:r>
            <w:r w:rsidR="0090666B" w:rsidRPr="0092632B">
              <w:rPr>
                <w:rFonts w:cs="Times New Roman"/>
              </w:rPr>
              <w:t>0</w:t>
            </w:r>
          </w:p>
        </w:tc>
        <w:tc>
          <w:tcPr>
            <w:tcW w:w="1764" w:type="dxa"/>
            <w:vAlign w:val="center"/>
          </w:tcPr>
          <w:p w14:paraId="640228A8" w14:textId="53D45008" w:rsidR="00510477" w:rsidRPr="0092632B" w:rsidRDefault="00E23D32">
            <w:pPr>
              <w:pStyle w:val="af"/>
              <w:rPr>
                <w:rFonts w:cs="Times New Roman"/>
              </w:rPr>
            </w:pPr>
            <w:r w:rsidRPr="0092632B">
              <w:rPr>
                <w:rFonts w:cs="Times New Roman"/>
              </w:rPr>
              <w:t>5</w:t>
            </w:r>
            <w:r w:rsidR="0090666B" w:rsidRPr="0092632B">
              <w:rPr>
                <w:rFonts w:cs="Times New Roman"/>
              </w:rPr>
              <w:t>0</w:t>
            </w:r>
          </w:p>
        </w:tc>
        <w:tc>
          <w:tcPr>
            <w:tcW w:w="1678" w:type="dxa"/>
            <w:vAlign w:val="center"/>
          </w:tcPr>
          <w:p w14:paraId="41DE92FE" w14:textId="77777777" w:rsidR="00510477" w:rsidRPr="0092632B" w:rsidRDefault="00E23D32">
            <w:pPr>
              <w:pStyle w:val="af"/>
              <w:rPr>
                <w:rFonts w:cs="Times New Roman"/>
              </w:rPr>
            </w:pPr>
            <w:r w:rsidRPr="0092632B">
              <w:rPr>
                <w:rFonts w:cs="Times New Roman"/>
              </w:rPr>
              <w:t>厂界</w:t>
            </w:r>
          </w:p>
        </w:tc>
      </w:tr>
    </w:tbl>
    <w:p w14:paraId="018F1CF4" w14:textId="35C93B65" w:rsidR="00510477" w:rsidRPr="0092632B" w:rsidRDefault="00E23D32">
      <w:pPr>
        <w:pStyle w:val="af1"/>
        <w:spacing w:before="163"/>
        <w:rPr>
          <w:rFonts w:cs="Times New Roman"/>
        </w:rPr>
      </w:pPr>
      <w:r w:rsidRPr="0092632B">
        <w:rPr>
          <w:rFonts w:cs="Times New Roman"/>
        </w:rPr>
        <w:t>表</w:t>
      </w:r>
      <w:r w:rsidRPr="0092632B">
        <w:rPr>
          <w:rFonts w:cs="Times New Roman"/>
        </w:rPr>
        <w:t>9.4-</w:t>
      </w:r>
      <w:r w:rsidR="009472FB">
        <w:rPr>
          <w:rFonts w:cs="Times New Roman"/>
        </w:rPr>
        <w:t>6</w:t>
      </w:r>
      <w:r w:rsidRPr="0092632B">
        <w:rPr>
          <w:rFonts w:cs="Times New Roman"/>
        </w:rPr>
        <w:t xml:space="preserve">   </w:t>
      </w:r>
      <w:r w:rsidRPr="0092632B">
        <w:rPr>
          <w:rFonts w:cs="Times New Roman"/>
        </w:rPr>
        <w:t>固体废物排放清单一览表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1763"/>
        <w:gridCol w:w="2347"/>
        <w:gridCol w:w="1488"/>
        <w:gridCol w:w="2998"/>
      </w:tblGrid>
      <w:tr w:rsidR="0092632B" w:rsidRPr="0092632B" w14:paraId="04A71494" w14:textId="77777777">
        <w:trPr>
          <w:trHeight w:val="397"/>
          <w:jc w:val="center"/>
        </w:trPr>
        <w:tc>
          <w:tcPr>
            <w:tcW w:w="576" w:type="pct"/>
            <w:vAlign w:val="center"/>
          </w:tcPr>
          <w:p w14:paraId="6A56791B" w14:textId="77777777" w:rsidR="00510477" w:rsidRPr="0092632B" w:rsidRDefault="00E23D32">
            <w:pPr>
              <w:pStyle w:val="af"/>
              <w:rPr>
                <w:rFonts w:cs="Times New Roman"/>
              </w:rPr>
            </w:pPr>
            <w:r w:rsidRPr="0092632B">
              <w:rPr>
                <w:rFonts w:cs="Times New Roman"/>
              </w:rPr>
              <w:t>类别</w:t>
            </w:r>
          </w:p>
        </w:tc>
        <w:tc>
          <w:tcPr>
            <w:tcW w:w="907" w:type="pct"/>
            <w:vAlign w:val="center"/>
          </w:tcPr>
          <w:p w14:paraId="1270F10E" w14:textId="77777777" w:rsidR="00510477" w:rsidRPr="0092632B" w:rsidRDefault="00E23D32">
            <w:pPr>
              <w:pStyle w:val="af"/>
              <w:rPr>
                <w:rFonts w:cs="Times New Roman"/>
              </w:rPr>
            </w:pPr>
            <w:r w:rsidRPr="0092632B">
              <w:rPr>
                <w:rFonts w:cs="Times New Roman"/>
              </w:rPr>
              <w:t>产生部位</w:t>
            </w:r>
          </w:p>
        </w:tc>
        <w:tc>
          <w:tcPr>
            <w:tcW w:w="1208" w:type="pct"/>
            <w:vAlign w:val="center"/>
          </w:tcPr>
          <w:p w14:paraId="11DC68C6" w14:textId="77777777" w:rsidR="00510477" w:rsidRPr="0092632B" w:rsidRDefault="00E23D32">
            <w:pPr>
              <w:pStyle w:val="af"/>
              <w:rPr>
                <w:rFonts w:cs="Times New Roman"/>
              </w:rPr>
            </w:pPr>
            <w:r w:rsidRPr="0092632B">
              <w:rPr>
                <w:rFonts w:cs="Times New Roman"/>
              </w:rPr>
              <w:t>污染物</w:t>
            </w:r>
          </w:p>
        </w:tc>
        <w:tc>
          <w:tcPr>
            <w:tcW w:w="766" w:type="pct"/>
            <w:vAlign w:val="center"/>
          </w:tcPr>
          <w:p w14:paraId="4FAC40BB" w14:textId="77777777" w:rsidR="00510477" w:rsidRPr="0092632B" w:rsidRDefault="00E23D32">
            <w:pPr>
              <w:pStyle w:val="af"/>
              <w:rPr>
                <w:rFonts w:cs="Times New Roman"/>
              </w:rPr>
            </w:pPr>
            <w:r w:rsidRPr="0092632B">
              <w:rPr>
                <w:rFonts w:cs="Times New Roman"/>
                <w:kern w:val="0"/>
              </w:rPr>
              <w:t>产生量</w:t>
            </w:r>
            <w:r w:rsidRPr="0092632B">
              <w:rPr>
                <w:rFonts w:cs="Times New Roman"/>
              </w:rPr>
              <w:t>（</w:t>
            </w:r>
            <w:r w:rsidRPr="0092632B">
              <w:rPr>
                <w:rFonts w:cs="Times New Roman"/>
                <w:kern w:val="0"/>
              </w:rPr>
              <w:t>t/a</w:t>
            </w:r>
            <w:r w:rsidRPr="0092632B">
              <w:rPr>
                <w:rFonts w:cs="Times New Roman"/>
              </w:rPr>
              <w:t>）</w:t>
            </w:r>
          </w:p>
        </w:tc>
        <w:tc>
          <w:tcPr>
            <w:tcW w:w="1543" w:type="pct"/>
            <w:vAlign w:val="center"/>
          </w:tcPr>
          <w:p w14:paraId="1E3C26BE" w14:textId="77777777" w:rsidR="00510477" w:rsidRPr="0092632B" w:rsidRDefault="00E23D32">
            <w:pPr>
              <w:pStyle w:val="af"/>
              <w:rPr>
                <w:rFonts w:cs="Times New Roman"/>
              </w:rPr>
            </w:pPr>
            <w:r w:rsidRPr="0092632B">
              <w:rPr>
                <w:rFonts w:cs="Times New Roman"/>
              </w:rPr>
              <w:t>治理措施</w:t>
            </w:r>
          </w:p>
        </w:tc>
      </w:tr>
      <w:tr w:rsidR="0092632B" w:rsidRPr="0092632B" w14:paraId="405EB47F" w14:textId="77777777" w:rsidTr="00A62BA7">
        <w:trPr>
          <w:trHeight w:val="397"/>
          <w:jc w:val="center"/>
        </w:trPr>
        <w:tc>
          <w:tcPr>
            <w:tcW w:w="576" w:type="pct"/>
            <w:vMerge w:val="restart"/>
            <w:vAlign w:val="center"/>
          </w:tcPr>
          <w:p w14:paraId="18CD252B" w14:textId="77777777" w:rsidR="00020DCA" w:rsidRPr="0092632B" w:rsidRDefault="00020DCA" w:rsidP="00020DCA">
            <w:pPr>
              <w:pStyle w:val="af"/>
              <w:rPr>
                <w:rFonts w:cs="Times New Roman"/>
              </w:rPr>
            </w:pPr>
            <w:r w:rsidRPr="0092632B">
              <w:rPr>
                <w:rFonts w:cs="Times New Roman"/>
              </w:rPr>
              <w:t>一般固废</w:t>
            </w:r>
          </w:p>
        </w:tc>
        <w:tc>
          <w:tcPr>
            <w:tcW w:w="907" w:type="pct"/>
            <w:vMerge w:val="restart"/>
            <w:vAlign w:val="center"/>
          </w:tcPr>
          <w:p w14:paraId="1117AD54" w14:textId="77777777" w:rsidR="00020DCA" w:rsidRPr="0092632B" w:rsidRDefault="00020DCA" w:rsidP="00020DCA">
            <w:pPr>
              <w:pStyle w:val="af"/>
              <w:rPr>
                <w:rFonts w:cs="Times New Roman"/>
              </w:rPr>
            </w:pPr>
            <w:r w:rsidRPr="0092632B">
              <w:rPr>
                <w:rFonts w:cs="Times New Roman"/>
              </w:rPr>
              <w:t>不可发酵杂物</w:t>
            </w:r>
          </w:p>
        </w:tc>
        <w:tc>
          <w:tcPr>
            <w:tcW w:w="1208" w:type="pct"/>
            <w:vAlign w:val="center"/>
          </w:tcPr>
          <w:p w14:paraId="546126A9" w14:textId="77777777" w:rsidR="00020DCA" w:rsidRPr="0092632B" w:rsidRDefault="00020DCA" w:rsidP="00020DCA">
            <w:pPr>
              <w:pStyle w:val="af"/>
              <w:rPr>
                <w:rFonts w:cs="Times New Roman"/>
              </w:rPr>
            </w:pPr>
            <w:r w:rsidRPr="0092632B">
              <w:rPr>
                <w:rFonts w:cs="Times New Roman"/>
              </w:rPr>
              <w:t>可回收</w:t>
            </w:r>
          </w:p>
        </w:tc>
        <w:tc>
          <w:tcPr>
            <w:tcW w:w="766" w:type="pct"/>
            <w:vAlign w:val="center"/>
          </w:tcPr>
          <w:p w14:paraId="2E15159C" w14:textId="1DEB59B2" w:rsidR="00020DCA" w:rsidRPr="0092632B" w:rsidRDefault="00020DCA" w:rsidP="00020DCA">
            <w:pPr>
              <w:pStyle w:val="af"/>
              <w:rPr>
                <w:rFonts w:cs="Times New Roman"/>
                <w:szCs w:val="21"/>
              </w:rPr>
            </w:pPr>
            <w:r w:rsidRPr="0092632B">
              <w:rPr>
                <w:rFonts w:cs="Times New Roman"/>
                <w:szCs w:val="21"/>
              </w:rPr>
              <w:t>728.9</w:t>
            </w:r>
          </w:p>
        </w:tc>
        <w:tc>
          <w:tcPr>
            <w:tcW w:w="1543" w:type="pct"/>
            <w:vAlign w:val="center"/>
          </w:tcPr>
          <w:p w14:paraId="79EAD0F1" w14:textId="77777777" w:rsidR="00020DCA" w:rsidRPr="0092632B" w:rsidRDefault="00020DCA" w:rsidP="00020DCA">
            <w:pPr>
              <w:pStyle w:val="af"/>
              <w:rPr>
                <w:rFonts w:cs="Times New Roman"/>
              </w:rPr>
            </w:pPr>
            <w:r w:rsidRPr="0092632B">
              <w:rPr>
                <w:rFonts w:cs="Times New Roman"/>
              </w:rPr>
              <w:t>定期外卖</w:t>
            </w:r>
          </w:p>
        </w:tc>
      </w:tr>
      <w:tr w:rsidR="0092632B" w:rsidRPr="0092632B" w14:paraId="6F7C0ACA" w14:textId="77777777" w:rsidTr="00A62BA7">
        <w:trPr>
          <w:trHeight w:val="397"/>
          <w:jc w:val="center"/>
        </w:trPr>
        <w:tc>
          <w:tcPr>
            <w:tcW w:w="576" w:type="pct"/>
            <w:vMerge/>
            <w:vAlign w:val="center"/>
          </w:tcPr>
          <w:p w14:paraId="0C3F4B39" w14:textId="77777777" w:rsidR="00020DCA" w:rsidRPr="0092632B" w:rsidRDefault="00020DCA" w:rsidP="00020DCA">
            <w:pPr>
              <w:pStyle w:val="af"/>
              <w:rPr>
                <w:rFonts w:cs="Times New Roman"/>
              </w:rPr>
            </w:pPr>
          </w:p>
        </w:tc>
        <w:tc>
          <w:tcPr>
            <w:tcW w:w="907" w:type="pct"/>
            <w:vMerge/>
            <w:vAlign w:val="center"/>
          </w:tcPr>
          <w:p w14:paraId="73359070" w14:textId="77777777" w:rsidR="00020DCA" w:rsidRPr="0092632B" w:rsidRDefault="00020DCA" w:rsidP="00020DCA">
            <w:pPr>
              <w:pStyle w:val="af"/>
              <w:rPr>
                <w:rFonts w:cs="Times New Roman"/>
              </w:rPr>
            </w:pPr>
          </w:p>
        </w:tc>
        <w:tc>
          <w:tcPr>
            <w:tcW w:w="1208" w:type="pct"/>
            <w:vAlign w:val="center"/>
          </w:tcPr>
          <w:p w14:paraId="68F30482" w14:textId="77777777" w:rsidR="00020DCA" w:rsidRPr="0092632B" w:rsidRDefault="00020DCA" w:rsidP="00020DCA">
            <w:pPr>
              <w:pStyle w:val="af"/>
              <w:rPr>
                <w:rFonts w:cs="Times New Roman"/>
              </w:rPr>
            </w:pPr>
            <w:r w:rsidRPr="0092632B">
              <w:rPr>
                <w:rFonts w:cs="Times New Roman"/>
              </w:rPr>
              <w:t>不可回收</w:t>
            </w:r>
          </w:p>
        </w:tc>
        <w:tc>
          <w:tcPr>
            <w:tcW w:w="766" w:type="pct"/>
            <w:vAlign w:val="center"/>
          </w:tcPr>
          <w:p w14:paraId="4E00D7C0" w14:textId="785CDDE2" w:rsidR="00020DCA" w:rsidRPr="0092632B" w:rsidRDefault="00020DCA" w:rsidP="00020DCA">
            <w:pPr>
              <w:pStyle w:val="af"/>
              <w:rPr>
                <w:rFonts w:cs="Times New Roman"/>
                <w:szCs w:val="21"/>
              </w:rPr>
            </w:pPr>
            <w:r w:rsidRPr="0092632B">
              <w:rPr>
                <w:rFonts w:cs="Times New Roman"/>
                <w:szCs w:val="21"/>
              </w:rPr>
              <w:t>4819.1</w:t>
            </w:r>
          </w:p>
        </w:tc>
        <w:tc>
          <w:tcPr>
            <w:tcW w:w="1543" w:type="pct"/>
            <w:vAlign w:val="center"/>
          </w:tcPr>
          <w:p w14:paraId="1161C981" w14:textId="1DACF0C5" w:rsidR="00020DCA" w:rsidRPr="0092632B" w:rsidRDefault="00020DCA" w:rsidP="00020DCA">
            <w:pPr>
              <w:pStyle w:val="af"/>
              <w:rPr>
                <w:rFonts w:cs="Times New Roman"/>
              </w:rPr>
            </w:pPr>
            <w:r w:rsidRPr="0092632B">
              <w:rPr>
                <w:rFonts w:cs="Times New Roman"/>
              </w:rPr>
              <w:t>送</w:t>
            </w:r>
            <w:r w:rsidR="00086BCE" w:rsidRPr="0092632B">
              <w:rPr>
                <w:rFonts w:cs="Times New Roman"/>
              </w:rPr>
              <w:t>焚烧厂或其他有能力处置单位</w:t>
            </w:r>
            <w:r w:rsidRPr="0092632B">
              <w:rPr>
                <w:rFonts w:cs="Times New Roman"/>
              </w:rPr>
              <w:t>处置</w:t>
            </w:r>
          </w:p>
        </w:tc>
      </w:tr>
      <w:tr w:rsidR="0092632B" w:rsidRPr="0092632B" w14:paraId="1FC55446" w14:textId="77777777">
        <w:trPr>
          <w:trHeight w:val="397"/>
          <w:jc w:val="center"/>
        </w:trPr>
        <w:tc>
          <w:tcPr>
            <w:tcW w:w="576" w:type="pct"/>
            <w:vMerge/>
            <w:vAlign w:val="center"/>
          </w:tcPr>
          <w:p w14:paraId="04B6D8AE" w14:textId="77777777" w:rsidR="00020DCA" w:rsidRPr="0092632B" w:rsidRDefault="00020DCA" w:rsidP="00020DCA">
            <w:pPr>
              <w:pStyle w:val="af"/>
              <w:rPr>
                <w:rFonts w:cs="Times New Roman"/>
              </w:rPr>
            </w:pPr>
          </w:p>
        </w:tc>
        <w:tc>
          <w:tcPr>
            <w:tcW w:w="907" w:type="pct"/>
            <w:vAlign w:val="center"/>
          </w:tcPr>
          <w:p w14:paraId="75A330E6" w14:textId="77777777" w:rsidR="00020DCA" w:rsidRPr="0092632B" w:rsidRDefault="00020DCA" w:rsidP="00020DCA">
            <w:pPr>
              <w:pStyle w:val="af"/>
              <w:rPr>
                <w:rFonts w:cs="Times New Roman"/>
              </w:rPr>
            </w:pPr>
            <w:r w:rsidRPr="0092632B">
              <w:rPr>
                <w:rFonts w:cs="Times New Roman"/>
              </w:rPr>
              <w:t>脱水系统</w:t>
            </w:r>
          </w:p>
        </w:tc>
        <w:tc>
          <w:tcPr>
            <w:tcW w:w="1208" w:type="pct"/>
            <w:vAlign w:val="center"/>
          </w:tcPr>
          <w:p w14:paraId="1097CF69" w14:textId="77777777" w:rsidR="00020DCA" w:rsidRPr="0092632B" w:rsidRDefault="00020DCA" w:rsidP="00020DCA">
            <w:pPr>
              <w:pStyle w:val="af"/>
              <w:rPr>
                <w:rFonts w:cs="Times New Roman"/>
              </w:rPr>
            </w:pPr>
            <w:r w:rsidRPr="0092632B">
              <w:rPr>
                <w:rFonts w:cs="Times New Roman"/>
              </w:rPr>
              <w:t>脱水后发酵残渣产物</w:t>
            </w:r>
          </w:p>
        </w:tc>
        <w:tc>
          <w:tcPr>
            <w:tcW w:w="766" w:type="pct"/>
            <w:vAlign w:val="center"/>
          </w:tcPr>
          <w:p w14:paraId="2AFC9955" w14:textId="604B8DEE" w:rsidR="00020DCA" w:rsidRPr="0092632B" w:rsidRDefault="00020DCA" w:rsidP="00020DCA">
            <w:pPr>
              <w:pStyle w:val="af"/>
              <w:rPr>
                <w:rFonts w:cs="Times New Roman"/>
                <w:szCs w:val="21"/>
              </w:rPr>
            </w:pPr>
            <w:r w:rsidRPr="0092632B">
              <w:rPr>
                <w:rFonts w:cs="Times New Roman"/>
                <w:szCs w:val="21"/>
              </w:rPr>
              <w:t>4416.5</w:t>
            </w:r>
          </w:p>
        </w:tc>
        <w:tc>
          <w:tcPr>
            <w:tcW w:w="1543" w:type="pct"/>
            <w:vAlign w:val="center"/>
          </w:tcPr>
          <w:p w14:paraId="37930F79" w14:textId="49B686F1" w:rsidR="00020DCA" w:rsidRPr="0092632B" w:rsidRDefault="00020DCA" w:rsidP="00020DCA">
            <w:pPr>
              <w:pStyle w:val="af"/>
              <w:rPr>
                <w:rFonts w:cs="Times New Roman"/>
              </w:rPr>
            </w:pPr>
            <w:r w:rsidRPr="0092632B">
              <w:rPr>
                <w:rFonts w:cs="Times New Roman"/>
              </w:rPr>
              <w:t>送</w:t>
            </w:r>
            <w:r w:rsidR="00086BCE" w:rsidRPr="0092632B">
              <w:rPr>
                <w:rFonts w:cs="Times New Roman"/>
              </w:rPr>
              <w:t>焚烧厂或其他有能力处置单位</w:t>
            </w:r>
            <w:r w:rsidRPr="0092632B">
              <w:rPr>
                <w:rFonts w:cs="Times New Roman"/>
              </w:rPr>
              <w:t>处置</w:t>
            </w:r>
          </w:p>
        </w:tc>
      </w:tr>
      <w:tr w:rsidR="0092632B" w:rsidRPr="0092632B" w14:paraId="20B733B2" w14:textId="77777777">
        <w:trPr>
          <w:trHeight w:val="397"/>
          <w:jc w:val="center"/>
        </w:trPr>
        <w:tc>
          <w:tcPr>
            <w:tcW w:w="576" w:type="pct"/>
            <w:vMerge/>
            <w:vAlign w:val="center"/>
          </w:tcPr>
          <w:p w14:paraId="703EC78F" w14:textId="77777777" w:rsidR="00020DCA" w:rsidRPr="0092632B" w:rsidRDefault="00020DCA" w:rsidP="00020DCA">
            <w:pPr>
              <w:pStyle w:val="af"/>
              <w:rPr>
                <w:rFonts w:cs="Times New Roman"/>
              </w:rPr>
            </w:pPr>
          </w:p>
        </w:tc>
        <w:tc>
          <w:tcPr>
            <w:tcW w:w="907" w:type="pct"/>
            <w:vMerge w:val="restart"/>
            <w:vAlign w:val="center"/>
          </w:tcPr>
          <w:p w14:paraId="337AB9C1" w14:textId="77777777" w:rsidR="00020DCA" w:rsidRPr="0092632B" w:rsidRDefault="00020DCA" w:rsidP="00020DCA">
            <w:pPr>
              <w:pStyle w:val="af"/>
              <w:rPr>
                <w:rFonts w:cs="Times New Roman"/>
              </w:rPr>
            </w:pPr>
            <w:r w:rsidRPr="0092632B">
              <w:rPr>
                <w:rFonts w:cs="Times New Roman"/>
              </w:rPr>
              <w:t>沼气净化系统</w:t>
            </w:r>
          </w:p>
        </w:tc>
        <w:tc>
          <w:tcPr>
            <w:tcW w:w="1208" w:type="pct"/>
            <w:vAlign w:val="center"/>
          </w:tcPr>
          <w:p w14:paraId="0634DDE2" w14:textId="77777777" w:rsidR="00020DCA" w:rsidRPr="0092632B" w:rsidRDefault="00020DCA" w:rsidP="00020DCA">
            <w:pPr>
              <w:pStyle w:val="af"/>
              <w:rPr>
                <w:rFonts w:cs="Times New Roman"/>
              </w:rPr>
            </w:pPr>
            <w:r w:rsidRPr="0092632B">
              <w:rPr>
                <w:rFonts w:cs="Times New Roman"/>
              </w:rPr>
              <w:t>沼气净化系统</w:t>
            </w:r>
            <w:r w:rsidRPr="0092632B">
              <w:rPr>
                <w:rFonts w:cs="Times New Roman"/>
                <w:kern w:val="0"/>
                <w:szCs w:val="26"/>
              </w:rPr>
              <w:t>过滤杂质</w:t>
            </w:r>
          </w:p>
        </w:tc>
        <w:tc>
          <w:tcPr>
            <w:tcW w:w="766" w:type="pct"/>
            <w:vAlign w:val="center"/>
          </w:tcPr>
          <w:p w14:paraId="3530E67E" w14:textId="4758C683" w:rsidR="00020DCA" w:rsidRPr="0092632B" w:rsidRDefault="00020DCA" w:rsidP="00020DCA">
            <w:pPr>
              <w:pStyle w:val="af"/>
              <w:rPr>
                <w:rFonts w:cs="Times New Roman"/>
                <w:szCs w:val="21"/>
              </w:rPr>
            </w:pPr>
            <w:r w:rsidRPr="0092632B">
              <w:rPr>
                <w:rFonts w:cs="Times New Roman"/>
                <w:szCs w:val="21"/>
              </w:rPr>
              <w:t>2.19</w:t>
            </w:r>
          </w:p>
        </w:tc>
        <w:tc>
          <w:tcPr>
            <w:tcW w:w="1543" w:type="pct"/>
            <w:vAlign w:val="center"/>
          </w:tcPr>
          <w:p w14:paraId="30073CE0" w14:textId="5B7682E1" w:rsidR="00020DCA" w:rsidRPr="0092632B" w:rsidRDefault="00020DCA" w:rsidP="00020DCA">
            <w:pPr>
              <w:pStyle w:val="af"/>
              <w:rPr>
                <w:rFonts w:cs="Times New Roman"/>
              </w:rPr>
            </w:pPr>
            <w:r w:rsidRPr="0092632B">
              <w:rPr>
                <w:rFonts w:cs="Times New Roman"/>
              </w:rPr>
              <w:t>送</w:t>
            </w:r>
            <w:r w:rsidR="00086BCE" w:rsidRPr="0092632B">
              <w:rPr>
                <w:rFonts w:cs="Times New Roman"/>
              </w:rPr>
              <w:t>焚烧厂或其他有能力处置单位</w:t>
            </w:r>
            <w:r w:rsidRPr="0092632B">
              <w:rPr>
                <w:rFonts w:cs="Times New Roman"/>
              </w:rPr>
              <w:t>处置</w:t>
            </w:r>
          </w:p>
        </w:tc>
      </w:tr>
      <w:tr w:rsidR="0092632B" w:rsidRPr="0092632B" w14:paraId="2557D56F" w14:textId="77777777">
        <w:trPr>
          <w:trHeight w:val="397"/>
          <w:jc w:val="center"/>
        </w:trPr>
        <w:tc>
          <w:tcPr>
            <w:tcW w:w="576" w:type="pct"/>
            <w:vMerge/>
            <w:vAlign w:val="center"/>
          </w:tcPr>
          <w:p w14:paraId="2F46F0BB" w14:textId="77777777" w:rsidR="00020DCA" w:rsidRPr="0092632B" w:rsidRDefault="00020DCA" w:rsidP="00020DCA">
            <w:pPr>
              <w:pStyle w:val="af"/>
              <w:rPr>
                <w:rFonts w:cs="Times New Roman"/>
              </w:rPr>
            </w:pPr>
          </w:p>
        </w:tc>
        <w:tc>
          <w:tcPr>
            <w:tcW w:w="907" w:type="pct"/>
            <w:vMerge/>
            <w:vAlign w:val="center"/>
          </w:tcPr>
          <w:p w14:paraId="4F8E1132" w14:textId="77777777" w:rsidR="00020DCA" w:rsidRPr="0092632B" w:rsidRDefault="00020DCA" w:rsidP="00020DCA">
            <w:pPr>
              <w:pStyle w:val="af"/>
              <w:rPr>
                <w:rFonts w:cs="Times New Roman"/>
              </w:rPr>
            </w:pPr>
          </w:p>
        </w:tc>
        <w:tc>
          <w:tcPr>
            <w:tcW w:w="1208" w:type="pct"/>
            <w:vAlign w:val="center"/>
          </w:tcPr>
          <w:p w14:paraId="18368E26" w14:textId="77777777" w:rsidR="00020DCA" w:rsidRPr="0092632B" w:rsidRDefault="00020DCA" w:rsidP="00020DCA">
            <w:pPr>
              <w:pStyle w:val="af"/>
              <w:rPr>
                <w:rFonts w:cs="Times New Roman"/>
              </w:rPr>
            </w:pPr>
            <w:r w:rsidRPr="0092632B">
              <w:rPr>
                <w:rFonts w:cs="Times New Roman"/>
              </w:rPr>
              <w:t>沼气净化系统</w:t>
            </w:r>
            <w:r w:rsidRPr="0092632B">
              <w:rPr>
                <w:rFonts w:cs="Times New Roman"/>
                <w:kern w:val="0"/>
                <w:szCs w:val="26"/>
              </w:rPr>
              <w:t>单质硫</w:t>
            </w:r>
          </w:p>
        </w:tc>
        <w:tc>
          <w:tcPr>
            <w:tcW w:w="766" w:type="pct"/>
            <w:vAlign w:val="center"/>
          </w:tcPr>
          <w:p w14:paraId="7FF7F941" w14:textId="4D88176D" w:rsidR="00020DCA" w:rsidRPr="0092632B" w:rsidRDefault="007546D9" w:rsidP="00020DCA">
            <w:pPr>
              <w:pStyle w:val="af"/>
              <w:rPr>
                <w:rFonts w:cs="Times New Roman"/>
                <w:szCs w:val="21"/>
              </w:rPr>
            </w:pPr>
            <w:r w:rsidRPr="0092632B">
              <w:rPr>
                <w:rFonts w:cs="Times New Roman"/>
                <w:szCs w:val="21"/>
              </w:rPr>
              <w:t>13.61</w:t>
            </w:r>
          </w:p>
        </w:tc>
        <w:tc>
          <w:tcPr>
            <w:tcW w:w="1543" w:type="pct"/>
            <w:shd w:val="clear" w:color="auto" w:fill="auto"/>
            <w:vAlign w:val="center"/>
          </w:tcPr>
          <w:p w14:paraId="67222E51" w14:textId="77777777" w:rsidR="00020DCA" w:rsidRPr="0092632B" w:rsidRDefault="00020DCA" w:rsidP="00020DCA">
            <w:pPr>
              <w:pStyle w:val="af"/>
              <w:rPr>
                <w:rFonts w:cs="Times New Roman"/>
              </w:rPr>
            </w:pPr>
            <w:r w:rsidRPr="0092632B">
              <w:rPr>
                <w:rFonts w:cs="Times New Roman"/>
              </w:rPr>
              <w:t>PVC</w:t>
            </w:r>
            <w:r w:rsidRPr="0092632B">
              <w:rPr>
                <w:rFonts w:cs="Times New Roman"/>
              </w:rPr>
              <w:t>塑料桶暂存，作为化学品外卖</w:t>
            </w:r>
          </w:p>
        </w:tc>
      </w:tr>
      <w:tr w:rsidR="0092632B" w:rsidRPr="0092632B" w14:paraId="22551052" w14:textId="77777777">
        <w:trPr>
          <w:trHeight w:val="397"/>
          <w:jc w:val="center"/>
        </w:trPr>
        <w:tc>
          <w:tcPr>
            <w:tcW w:w="576" w:type="pct"/>
            <w:vMerge/>
            <w:vAlign w:val="center"/>
          </w:tcPr>
          <w:p w14:paraId="35A3CE67" w14:textId="77777777" w:rsidR="00020DCA" w:rsidRPr="0092632B" w:rsidRDefault="00020DCA" w:rsidP="00020DCA">
            <w:pPr>
              <w:pStyle w:val="af"/>
              <w:rPr>
                <w:rFonts w:cs="Times New Roman"/>
              </w:rPr>
            </w:pPr>
          </w:p>
        </w:tc>
        <w:tc>
          <w:tcPr>
            <w:tcW w:w="907" w:type="pct"/>
            <w:vMerge/>
            <w:vAlign w:val="center"/>
          </w:tcPr>
          <w:p w14:paraId="68321F68" w14:textId="77777777" w:rsidR="00020DCA" w:rsidRPr="0092632B" w:rsidRDefault="00020DCA" w:rsidP="00020DCA">
            <w:pPr>
              <w:pStyle w:val="af"/>
              <w:rPr>
                <w:rFonts w:cs="Times New Roman"/>
                <w:szCs w:val="26"/>
              </w:rPr>
            </w:pPr>
          </w:p>
        </w:tc>
        <w:tc>
          <w:tcPr>
            <w:tcW w:w="1208" w:type="pct"/>
            <w:vAlign w:val="center"/>
          </w:tcPr>
          <w:p w14:paraId="65EBB863" w14:textId="77777777" w:rsidR="00020DCA" w:rsidRPr="0092632B" w:rsidRDefault="00020DCA" w:rsidP="00020DCA">
            <w:pPr>
              <w:pStyle w:val="af"/>
              <w:rPr>
                <w:rFonts w:cs="Times New Roman"/>
              </w:rPr>
            </w:pPr>
            <w:r w:rsidRPr="0092632B">
              <w:rPr>
                <w:rFonts w:cs="Times New Roman"/>
              </w:rPr>
              <w:t>废脱硫剂</w:t>
            </w:r>
          </w:p>
        </w:tc>
        <w:tc>
          <w:tcPr>
            <w:tcW w:w="766" w:type="pct"/>
            <w:vAlign w:val="center"/>
          </w:tcPr>
          <w:p w14:paraId="1F0DA57A" w14:textId="13C8A67E" w:rsidR="00020DCA" w:rsidRPr="0092632B" w:rsidRDefault="00020DCA" w:rsidP="00020DCA">
            <w:pPr>
              <w:pStyle w:val="af"/>
              <w:rPr>
                <w:rFonts w:cs="Times New Roman"/>
                <w:szCs w:val="21"/>
              </w:rPr>
            </w:pPr>
            <w:r w:rsidRPr="0092632B">
              <w:rPr>
                <w:rFonts w:cs="Times New Roman"/>
                <w:szCs w:val="21"/>
              </w:rPr>
              <w:t>0.44</w:t>
            </w:r>
          </w:p>
        </w:tc>
        <w:tc>
          <w:tcPr>
            <w:tcW w:w="1543" w:type="pct"/>
            <w:shd w:val="clear" w:color="auto" w:fill="auto"/>
            <w:vAlign w:val="center"/>
          </w:tcPr>
          <w:p w14:paraId="6992084B" w14:textId="77777777" w:rsidR="00020DCA" w:rsidRPr="0092632B" w:rsidRDefault="00020DCA" w:rsidP="00020DCA">
            <w:pPr>
              <w:pStyle w:val="af"/>
              <w:rPr>
                <w:rFonts w:cs="Times New Roman"/>
              </w:rPr>
            </w:pPr>
            <w:r w:rsidRPr="0092632B">
              <w:rPr>
                <w:rFonts w:cs="Times New Roman"/>
              </w:rPr>
              <w:t>交第三方公司进行回收处理</w:t>
            </w:r>
          </w:p>
        </w:tc>
      </w:tr>
      <w:tr w:rsidR="0092632B" w:rsidRPr="0092632B" w14:paraId="387474EB" w14:textId="77777777">
        <w:trPr>
          <w:trHeight w:val="397"/>
          <w:jc w:val="center"/>
        </w:trPr>
        <w:tc>
          <w:tcPr>
            <w:tcW w:w="576" w:type="pct"/>
            <w:vMerge/>
            <w:vAlign w:val="center"/>
          </w:tcPr>
          <w:p w14:paraId="345FE2EC" w14:textId="77777777" w:rsidR="00020DCA" w:rsidRPr="0092632B" w:rsidRDefault="00020DCA" w:rsidP="00020DCA">
            <w:pPr>
              <w:pStyle w:val="af"/>
              <w:rPr>
                <w:rFonts w:cs="Times New Roman"/>
                <w:kern w:val="0"/>
                <w:szCs w:val="26"/>
              </w:rPr>
            </w:pPr>
          </w:p>
        </w:tc>
        <w:tc>
          <w:tcPr>
            <w:tcW w:w="907" w:type="pct"/>
            <w:vAlign w:val="center"/>
          </w:tcPr>
          <w:p w14:paraId="5D913600" w14:textId="77777777" w:rsidR="00020DCA" w:rsidRPr="0092632B" w:rsidRDefault="00020DCA" w:rsidP="00020DCA">
            <w:pPr>
              <w:pStyle w:val="af"/>
              <w:rPr>
                <w:rFonts w:cs="Times New Roman"/>
                <w:kern w:val="0"/>
                <w:szCs w:val="26"/>
              </w:rPr>
            </w:pPr>
            <w:r w:rsidRPr="0092632B">
              <w:rPr>
                <w:rFonts w:cs="Times New Roman"/>
                <w:kern w:val="0"/>
                <w:szCs w:val="26"/>
              </w:rPr>
              <w:t>除臭系统</w:t>
            </w:r>
          </w:p>
        </w:tc>
        <w:tc>
          <w:tcPr>
            <w:tcW w:w="1208" w:type="pct"/>
            <w:vAlign w:val="center"/>
          </w:tcPr>
          <w:p w14:paraId="26D175AB" w14:textId="77777777" w:rsidR="00020DCA" w:rsidRPr="0092632B" w:rsidRDefault="00020DCA" w:rsidP="00020DCA">
            <w:pPr>
              <w:pStyle w:val="af"/>
              <w:rPr>
                <w:rFonts w:cs="Times New Roman"/>
              </w:rPr>
            </w:pPr>
            <w:r w:rsidRPr="0092632B">
              <w:rPr>
                <w:rFonts w:cs="Times New Roman"/>
                <w:kern w:val="0"/>
                <w:szCs w:val="26"/>
              </w:rPr>
              <w:t>报废生物滤池填料</w:t>
            </w:r>
          </w:p>
        </w:tc>
        <w:tc>
          <w:tcPr>
            <w:tcW w:w="766" w:type="pct"/>
            <w:vAlign w:val="center"/>
          </w:tcPr>
          <w:p w14:paraId="4C9BE887" w14:textId="2DFEDACF" w:rsidR="00020DCA" w:rsidRPr="0092632B" w:rsidRDefault="00020DCA" w:rsidP="00020DCA">
            <w:pPr>
              <w:pStyle w:val="af"/>
              <w:rPr>
                <w:rFonts w:cs="Times New Roman"/>
                <w:szCs w:val="21"/>
              </w:rPr>
            </w:pPr>
            <w:r w:rsidRPr="0092632B">
              <w:rPr>
                <w:rFonts w:cs="Times New Roman"/>
                <w:szCs w:val="21"/>
              </w:rPr>
              <w:t>少量</w:t>
            </w:r>
          </w:p>
        </w:tc>
        <w:tc>
          <w:tcPr>
            <w:tcW w:w="1543" w:type="pct"/>
            <w:vMerge w:val="restart"/>
            <w:shd w:val="clear" w:color="auto" w:fill="auto"/>
            <w:vAlign w:val="center"/>
          </w:tcPr>
          <w:p w14:paraId="143460DB" w14:textId="31D03079" w:rsidR="00020DCA" w:rsidRPr="0092632B" w:rsidRDefault="00020DCA" w:rsidP="00020DCA">
            <w:pPr>
              <w:pStyle w:val="af"/>
              <w:rPr>
                <w:rFonts w:cs="Times New Roman"/>
              </w:rPr>
            </w:pPr>
            <w:r w:rsidRPr="0092632B">
              <w:rPr>
                <w:rFonts w:cs="Times New Roman"/>
              </w:rPr>
              <w:t>送</w:t>
            </w:r>
            <w:r w:rsidR="00086BCE" w:rsidRPr="0092632B">
              <w:rPr>
                <w:rFonts w:cs="Times New Roman"/>
              </w:rPr>
              <w:t>焚烧厂或其他有能力处置单位</w:t>
            </w:r>
            <w:r w:rsidRPr="0092632B">
              <w:rPr>
                <w:rFonts w:cs="Times New Roman"/>
              </w:rPr>
              <w:t>处置</w:t>
            </w:r>
          </w:p>
        </w:tc>
      </w:tr>
      <w:tr w:rsidR="0092632B" w:rsidRPr="0092632B" w14:paraId="582456DE" w14:textId="77777777">
        <w:trPr>
          <w:trHeight w:val="397"/>
          <w:jc w:val="center"/>
        </w:trPr>
        <w:tc>
          <w:tcPr>
            <w:tcW w:w="576" w:type="pct"/>
            <w:vMerge/>
            <w:vAlign w:val="center"/>
          </w:tcPr>
          <w:p w14:paraId="66B64086" w14:textId="77777777" w:rsidR="00020DCA" w:rsidRPr="0092632B" w:rsidRDefault="00020DCA" w:rsidP="00020DCA">
            <w:pPr>
              <w:pStyle w:val="af"/>
              <w:rPr>
                <w:rFonts w:cs="Times New Roman"/>
                <w:kern w:val="0"/>
                <w:szCs w:val="26"/>
              </w:rPr>
            </w:pPr>
          </w:p>
        </w:tc>
        <w:tc>
          <w:tcPr>
            <w:tcW w:w="907" w:type="pct"/>
            <w:vAlign w:val="center"/>
          </w:tcPr>
          <w:p w14:paraId="78D636C2" w14:textId="77777777" w:rsidR="00020DCA" w:rsidRPr="0092632B" w:rsidRDefault="00020DCA" w:rsidP="00020DCA">
            <w:pPr>
              <w:pStyle w:val="af"/>
              <w:rPr>
                <w:rFonts w:cs="Times New Roman"/>
                <w:kern w:val="0"/>
                <w:szCs w:val="26"/>
              </w:rPr>
            </w:pPr>
            <w:r w:rsidRPr="0092632B">
              <w:rPr>
                <w:rFonts w:cs="Times New Roman"/>
                <w:kern w:val="0"/>
                <w:szCs w:val="26"/>
              </w:rPr>
              <w:t>污水处理系统</w:t>
            </w:r>
          </w:p>
        </w:tc>
        <w:tc>
          <w:tcPr>
            <w:tcW w:w="1208" w:type="pct"/>
            <w:vAlign w:val="center"/>
          </w:tcPr>
          <w:p w14:paraId="4CFFA7C3" w14:textId="77777777" w:rsidR="00020DCA" w:rsidRPr="0092632B" w:rsidRDefault="00020DCA" w:rsidP="00020DCA">
            <w:pPr>
              <w:pStyle w:val="af"/>
              <w:rPr>
                <w:rFonts w:cs="Times New Roman"/>
              </w:rPr>
            </w:pPr>
            <w:r w:rsidRPr="0092632B">
              <w:rPr>
                <w:rFonts w:cs="Times New Roman"/>
                <w:kern w:val="0"/>
                <w:szCs w:val="26"/>
              </w:rPr>
              <w:t>污水处理系统污泥</w:t>
            </w:r>
          </w:p>
        </w:tc>
        <w:tc>
          <w:tcPr>
            <w:tcW w:w="766" w:type="pct"/>
            <w:vAlign w:val="center"/>
          </w:tcPr>
          <w:p w14:paraId="06D3C447" w14:textId="624C960B" w:rsidR="00020DCA" w:rsidRPr="0092632B" w:rsidRDefault="00020DCA" w:rsidP="00020DCA">
            <w:pPr>
              <w:pStyle w:val="af"/>
              <w:rPr>
                <w:rFonts w:cs="Times New Roman"/>
                <w:szCs w:val="21"/>
              </w:rPr>
            </w:pPr>
            <w:r w:rsidRPr="0092632B">
              <w:rPr>
                <w:rFonts w:cs="Times New Roman"/>
                <w:szCs w:val="21"/>
              </w:rPr>
              <w:t>1600</w:t>
            </w:r>
          </w:p>
        </w:tc>
        <w:tc>
          <w:tcPr>
            <w:tcW w:w="1543" w:type="pct"/>
            <w:vMerge/>
            <w:shd w:val="clear" w:color="auto" w:fill="auto"/>
            <w:vAlign w:val="center"/>
          </w:tcPr>
          <w:p w14:paraId="051D8282" w14:textId="77777777" w:rsidR="00020DCA" w:rsidRPr="0092632B" w:rsidRDefault="00020DCA" w:rsidP="00020DCA">
            <w:pPr>
              <w:pStyle w:val="af"/>
              <w:rPr>
                <w:rFonts w:cs="Times New Roman"/>
              </w:rPr>
            </w:pPr>
          </w:p>
        </w:tc>
      </w:tr>
      <w:tr w:rsidR="0092632B" w:rsidRPr="0092632B" w14:paraId="44ACDD10" w14:textId="77777777">
        <w:trPr>
          <w:trHeight w:val="397"/>
          <w:jc w:val="center"/>
        </w:trPr>
        <w:tc>
          <w:tcPr>
            <w:tcW w:w="576" w:type="pct"/>
            <w:vMerge/>
            <w:vAlign w:val="center"/>
          </w:tcPr>
          <w:p w14:paraId="052571D9" w14:textId="77777777" w:rsidR="00020DCA" w:rsidRPr="0092632B" w:rsidRDefault="00020DCA" w:rsidP="00020DCA">
            <w:pPr>
              <w:pStyle w:val="af"/>
              <w:rPr>
                <w:rFonts w:cs="Times New Roman"/>
                <w:kern w:val="0"/>
                <w:szCs w:val="26"/>
              </w:rPr>
            </w:pPr>
          </w:p>
        </w:tc>
        <w:tc>
          <w:tcPr>
            <w:tcW w:w="907" w:type="pct"/>
            <w:vAlign w:val="center"/>
          </w:tcPr>
          <w:p w14:paraId="088D343A" w14:textId="77777777" w:rsidR="00020DCA" w:rsidRPr="0092632B" w:rsidRDefault="00020DCA" w:rsidP="00020DCA">
            <w:pPr>
              <w:pStyle w:val="af"/>
              <w:rPr>
                <w:rFonts w:cs="Times New Roman"/>
                <w:szCs w:val="26"/>
              </w:rPr>
            </w:pPr>
            <w:r w:rsidRPr="0092632B">
              <w:rPr>
                <w:rFonts w:cs="Times New Roman"/>
                <w:szCs w:val="26"/>
              </w:rPr>
              <w:t>软水制备</w:t>
            </w:r>
          </w:p>
        </w:tc>
        <w:tc>
          <w:tcPr>
            <w:tcW w:w="1208" w:type="pct"/>
            <w:vAlign w:val="center"/>
          </w:tcPr>
          <w:p w14:paraId="2C1956DC" w14:textId="77777777" w:rsidR="00020DCA" w:rsidRPr="0092632B" w:rsidRDefault="00020DCA" w:rsidP="00020DCA">
            <w:pPr>
              <w:pStyle w:val="af"/>
              <w:rPr>
                <w:rFonts w:cs="Times New Roman"/>
              </w:rPr>
            </w:pPr>
            <w:r w:rsidRPr="0092632B">
              <w:rPr>
                <w:rFonts w:cs="Times New Roman"/>
                <w:szCs w:val="26"/>
              </w:rPr>
              <w:t>废离子交换树脂</w:t>
            </w:r>
          </w:p>
        </w:tc>
        <w:tc>
          <w:tcPr>
            <w:tcW w:w="766" w:type="pct"/>
            <w:vAlign w:val="center"/>
          </w:tcPr>
          <w:p w14:paraId="6325FBD4" w14:textId="3AD15967" w:rsidR="00020DCA" w:rsidRPr="0092632B" w:rsidRDefault="00020DCA" w:rsidP="00020DCA">
            <w:pPr>
              <w:pStyle w:val="af"/>
              <w:rPr>
                <w:rFonts w:cs="Times New Roman"/>
                <w:szCs w:val="21"/>
              </w:rPr>
            </w:pPr>
            <w:r w:rsidRPr="0092632B">
              <w:rPr>
                <w:rFonts w:cs="Times New Roman"/>
                <w:szCs w:val="21"/>
              </w:rPr>
              <w:t>1.5</w:t>
            </w:r>
          </w:p>
        </w:tc>
        <w:tc>
          <w:tcPr>
            <w:tcW w:w="1543" w:type="pct"/>
            <w:shd w:val="clear" w:color="auto" w:fill="auto"/>
            <w:vAlign w:val="center"/>
          </w:tcPr>
          <w:p w14:paraId="433ADFEA" w14:textId="77777777" w:rsidR="00020DCA" w:rsidRPr="0092632B" w:rsidRDefault="00020DCA" w:rsidP="00020DCA">
            <w:pPr>
              <w:pStyle w:val="af"/>
              <w:rPr>
                <w:rFonts w:cs="Times New Roman"/>
              </w:rPr>
            </w:pPr>
            <w:r w:rsidRPr="0092632B">
              <w:rPr>
                <w:rFonts w:cs="Times New Roman"/>
                <w:szCs w:val="26"/>
              </w:rPr>
              <w:t>交由一般工业固废场进行处置</w:t>
            </w:r>
          </w:p>
        </w:tc>
      </w:tr>
      <w:tr w:rsidR="0092632B" w:rsidRPr="0092632B" w14:paraId="2D8B6FFD" w14:textId="77777777">
        <w:trPr>
          <w:trHeight w:val="397"/>
          <w:jc w:val="center"/>
        </w:trPr>
        <w:tc>
          <w:tcPr>
            <w:tcW w:w="576" w:type="pct"/>
            <w:vMerge w:val="restart"/>
            <w:vAlign w:val="center"/>
          </w:tcPr>
          <w:p w14:paraId="36A98C79" w14:textId="77777777" w:rsidR="00020DCA" w:rsidRPr="0092632B" w:rsidRDefault="00020DCA" w:rsidP="00020DCA">
            <w:pPr>
              <w:pStyle w:val="af"/>
              <w:rPr>
                <w:rFonts w:cs="Times New Roman"/>
                <w:szCs w:val="26"/>
              </w:rPr>
            </w:pPr>
            <w:r w:rsidRPr="0092632B">
              <w:rPr>
                <w:rFonts w:cs="Times New Roman"/>
                <w:szCs w:val="26"/>
              </w:rPr>
              <w:t>危险废物</w:t>
            </w:r>
          </w:p>
        </w:tc>
        <w:tc>
          <w:tcPr>
            <w:tcW w:w="907" w:type="pct"/>
            <w:vAlign w:val="center"/>
          </w:tcPr>
          <w:p w14:paraId="217ED9BF" w14:textId="77777777" w:rsidR="00020DCA" w:rsidRPr="0092632B" w:rsidRDefault="00020DCA" w:rsidP="00020DCA">
            <w:pPr>
              <w:pStyle w:val="af"/>
              <w:rPr>
                <w:rFonts w:cs="Times New Roman"/>
                <w:szCs w:val="26"/>
              </w:rPr>
            </w:pPr>
            <w:r w:rsidRPr="0092632B">
              <w:rPr>
                <w:rFonts w:cs="Times New Roman"/>
                <w:szCs w:val="21"/>
              </w:rPr>
              <w:t>脱硝</w:t>
            </w:r>
          </w:p>
        </w:tc>
        <w:tc>
          <w:tcPr>
            <w:tcW w:w="1208" w:type="pct"/>
            <w:vAlign w:val="center"/>
          </w:tcPr>
          <w:p w14:paraId="1A743B6C" w14:textId="77777777" w:rsidR="00020DCA" w:rsidRPr="0092632B" w:rsidRDefault="00020DCA" w:rsidP="00020DCA">
            <w:pPr>
              <w:pStyle w:val="af"/>
              <w:rPr>
                <w:rFonts w:cs="Times New Roman"/>
              </w:rPr>
            </w:pPr>
            <w:r w:rsidRPr="0092632B">
              <w:rPr>
                <w:rFonts w:cs="Times New Roman"/>
                <w:szCs w:val="21"/>
              </w:rPr>
              <w:t>废催化剂</w:t>
            </w:r>
          </w:p>
        </w:tc>
        <w:tc>
          <w:tcPr>
            <w:tcW w:w="766" w:type="pct"/>
            <w:vAlign w:val="center"/>
          </w:tcPr>
          <w:p w14:paraId="78185933" w14:textId="4C696E96" w:rsidR="00020DCA" w:rsidRPr="0092632B" w:rsidRDefault="00020DCA" w:rsidP="00020DCA">
            <w:pPr>
              <w:pStyle w:val="af"/>
              <w:rPr>
                <w:rFonts w:cs="Times New Roman"/>
                <w:szCs w:val="21"/>
              </w:rPr>
            </w:pPr>
            <w:r w:rsidRPr="0092632B">
              <w:rPr>
                <w:rFonts w:cs="Times New Roman"/>
                <w:szCs w:val="21"/>
              </w:rPr>
              <w:t>1</w:t>
            </w:r>
          </w:p>
        </w:tc>
        <w:tc>
          <w:tcPr>
            <w:tcW w:w="1543" w:type="pct"/>
            <w:shd w:val="clear" w:color="auto" w:fill="auto"/>
            <w:vAlign w:val="center"/>
          </w:tcPr>
          <w:p w14:paraId="5922F7DB" w14:textId="77777777" w:rsidR="00020DCA" w:rsidRPr="0092632B" w:rsidRDefault="00020DCA" w:rsidP="00020DCA">
            <w:pPr>
              <w:pStyle w:val="af"/>
              <w:rPr>
                <w:rFonts w:cs="Times New Roman"/>
              </w:rPr>
            </w:pPr>
            <w:r w:rsidRPr="0092632B">
              <w:rPr>
                <w:rFonts w:cs="Times New Roman"/>
                <w:szCs w:val="26"/>
              </w:rPr>
              <w:t>交由有资质单位进行处置</w:t>
            </w:r>
          </w:p>
        </w:tc>
      </w:tr>
      <w:tr w:rsidR="0092632B" w:rsidRPr="0092632B" w14:paraId="6703DBD8" w14:textId="77777777">
        <w:trPr>
          <w:trHeight w:val="397"/>
          <w:jc w:val="center"/>
        </w:trPr>
        <w:tc>
          <w:tcPr>
            <w:tcW w:w="576" w:type="pct"/>
            <w:vMerge/>
            <w:vAlign w:val="center"/>
          </w:tcPr>
          <w:p w14:paraId="5954182C" w14:textId="77777777" w:rsidR="00020DCA" w:rsidRPr="0092632B" w:rsidRDefault="00020DCA" w:rsidP="00020DCA">
            <w:pPr>
              <w:pStyle w:val="af"/>
              <w:rPr>
                <w:rFonts w:cs="Times New Roman"/>
                <w:szCs w:val="26"/>
              </w:rPr>
            </w:pPr>
          </w:p>
        </w:tc>
        <w:tc>
          <w:tcPr>
            <w:tcW w:w="907" w:type="pct"/>
            <w:vAlign w:val="center"/>
          </w:tcPr>
          <w:p w14:paraId="0A3032F8" w14:textId="77777777" w:rsidR="00020DCA" w:rsidRPr="0092632B" w:rsidRDefault="00020DCA" w:rsidP="00020DCA">
            <w:pPr>
              <w:pStyle w:val="af"/>
              <w:rPr>
                <w:rFonts w:cs="Times New Roman"/>
                <w:snapToGrid w:val="0"/>
                <w:szCs w:val="24"/>
                <w:lang w:val="zh-CN"/>
              </w:rPr>
            </w:pPr>
            <w:r w:rsidRPr="0092632B">
              <w:rPr>
                <w:rFonts w:cs="Times New Roman"/>
                <w:snapToGrid w:val="0"/>
                <w:szCs w:val="24"/>
                <w:lang w:val="zh-CN"/>
              </w:rPr>
              <w:t>发电机组</w:t>
            </w:r>
          </w:p>
        </w:tc>
        <w:tc>
          <w:tcPr>
            <w:tcW w:w="1208" w:type="pct"/>
            <w:vAlign w:val="center"/>
          </w:tcPr>
          <w:p w14:paraId="7620058B" w14:textId="3DF0CBF1" w:rsidR="00020DCA" w:rsidRPr="0092632B" w:rsidRDefault="00020DCA" w:rsidP="00020DCA">
            <w:pPr>
              <w:pStyle w:val="af"/>
              <w:rPr>
                <w:rFonts w:cs="Times New Roman"/>
                <w:szCs w:val="26"/>
              </w:rPr>
            </w:pPr>
            <w:r w:rsidRPr="0092632B">
              <w:rPr>
                <w:rFonts w:cs="Times New Roman"/>
                <w:snapToGrid w:val="0"/>
                <w:szCs w:val="24"/>
                <w:lang w:val="zh-CN"/>
              </w:rPr>
              <w:t>废油</w:t>
            </w:r>
          </w:p>
        </w:tc>
        <w:tc>
          <w:tcPr>
            <w:tcW w:w="766" w:type="pct"/>
            <w:vAlign w:val="center"/>
          </w:tcPr>
          <w:p w14:paraId="4581A134" w14:textId="1D30875F" w:rsidR="00020DCA" w:rsidRPr="0092632B" w:rsidRDefault="00020DCA" w:rsidP="00020DCA">
            <w:pPr>
              <w:pStyle w:val="af"/>
              <w:rPr>
                <w:rFonts w:cs="Times New Roman"/>
                <w:szCs w:val="21"/>
              </w:rPr>
            </w:pPr>
            <w:r w:rsidRPr="0092632B">
              <w:rPr>
                <w:rFonts w:cs="Times New Roman"/>
                <w:szCs w:val="21"/>
              </w:rPr>
              <w:t>0.5</w:t>
            </w:r>
          </w:p>
        </w:tc>
        <w:tc>
          <w:tcPr>
            <w:tcW w:w="1543" w:type="pct"/>
            <w:shd w:val="clear" w:color="auto" w:fill="auto"/>
            <w:vAlign w:val="center"/>
          </w:tcPr>
          <w:p w14:paraId="19121D89" w14:textId="77777777" w:rsidR="00020DCA" w:rsidRPr="0092632B" w:rsidRDefault="00020DCA" w:rsidP="00020DCA">
            <w:pPr>
              <w:pStyle w:val="af"/>
              <w:rPr>
                <w:rFonts w:cs="Times New Roman"/>
                <w:szCs w:val="26"/>
              </w:rPr>
            </w:pPr>
            <w:r w:rsidRPr="0092632B">
              <w:rPr>
                <w:rFonts w:cs="Times New Roman"/>
                <w:szCs w:val="26"/>
              </w:rPr>
              <w:t>交由有资质单位进行处置</w:t>
            </w:r>
          </w:p>
        </w:tc>
      </w:tr>
      <w:tr w:rsidR="00020DCA" w:rsidRPr="0092632B" w14:paraId="65E7D320" w14:textId="77777777">
        <w:trPr>
          <w:trHeight w:val="397"/>
          <w:jc w:val="center"/>
        </w:trPr>
        <w:tc>
          <w:tcPr>
            <w:tcW w:w="576" w:type="pct"/>
            <w:vAlign w:val="center"/>
          </w:tcPr>
          <w:p w14:paraId="1A15EDD3" w14:textId="77777777" w:rsidR="00020DCA" w:rsidRPr="0092632B" w:rsidRDefault="00020DCA" w:rsidP="00020DCA">
            <w:pPr>
              <w:pStyle w:val="af"/>
              <w:rPr>
                <w:rFonts w:cs="Times New Roman"/>
                <w:snapToGrid w:val="0"/>
                <w:szCs w:val="24"/>
                <w:lang w:val="zh-CN"/>
              </w:rPr>
            </w:pPr>
            <w:r w:rsidRPr="0092632B">
              <w:rPr>
                <w:rFonts w:cs="Times New Roman"/>
                <w:snapToGrid w:val="0"/>
                <w:szCs w:val="24"/>
                <w:lang w:val="zh-CN"/>
              </w:rPr>
              <w:t>生活垃圾</w:t>
            </w:r>
          </w:p>
        </w:tc>
        <w:tc>
          <w:tcPr>
            <w:tcW w:w="907" w:type="pct"/>
            <w:vAlign w:val="center"/>
          </w:tcPr>
          <w:p w14:paraId="565170E6" w14:textId="77777777" w:rsidR="00020DCA" w:rsidRPr="0092632B" w:rsidRDefault="00020DCA" w:rsidP="00020DCA">
            <w:pPr>
              <w:pStyle w:val="af"/>
              <w:rPr>
                <w:rFonts w:cs="Times New Roman"/>
                <w:snapToGrid w:val="0"/>
                <w:szCs w:val="24"/>
                <w:lang w:val="zh-CN"/>
              </w:rPr>
            </w:pPr>
            <w:r w:rsidRPr="0092632B">
              <w:rPr>
                <w:rFonts w:cs="Times New Roman"/>
                <w:snapToGrid w:val="0"/>
                <w:szCs w:val="24"/>
                <w:lang w:val="zh-CN"/>
              </w:rPr>
              <w:t>员工生活</w:t>
            </w:r>
          </w:p>
        </w:tc>
        <w:tc>
          <w:tcPr>
            <w:tcW w:w="1208" w:type="pct"/>
            <w:vAlign w:val="center"/>
          </w:tcPr>
          <w:p w14:paraId="0D64F8B5" w14:textId="77777777" w:rsidR="00020DCA" w:rsidRPr="0092632B" w:rsidRDefault="00020DCA" w:rsidP="00020DCA">
            <w:pPr>
              <w:pStyle w:val="af"/>
              <w:rPr>
                <w:rFonts w:cs="Times New Roman"/>
              </w:rPr>
            </w:pPr>
            <w:r w:rsidRPr="0092632B">
              <w:rPr>
                <w:rFonts w:cs="Times New Roman"/>
              </w:rPr>
              <w:t>生活垃圾</w:t>
            </w:r>
          </w:p>
        </w:tc>
        <w:tc>
          <w:tcPr>
            <w:tcW w:w="766" w:type="pct"/>
            <w:vAlign w:val="center"/>
          </w:tcPr>
          <w:p w14:paraId="75A5E05D" w14:textId="6D4E55A7" w:rsidR="00020DCA" w:rsidRPr="0092632B" w:rsidRDefault="00020DCA" w:rsidP="00020DCA">
            <w:pPr>
              <w:pStyle w:val="af"/>
              <w:rPr>
                <w:rFonts w:cs="Times New Roman"/>
                <w:szCs w:val="21"/>
              </w:rPr>
            </w:pPr>
            <w:r w:rsidRPr="0092632B">
              <w:rPr>
                <w:rFonts w:cs="Times New Roman"/>
                <w:szCs w:val="21"/>
              </w:rPr>
              <w:t>7.3</w:t>
            </w:r>
          </w:p>
        </w:tc>
        <w:tc>
          <w:tcPr>
            <w:tcW w:w="1543" w:type="pct"/>
            <w:shd w:val="clear" w:color="auto" w:fill="auto"/>
            <w:vAlign w:val="center"/>
          </w:tcPr>
          <w:p w14:paraId="779D3ADB" w14:textId="102C30EE" w:rsidR="00020DCA" w:rsidRPr="0092632B" w:rsidRDefault="00020DCA" w:rsidP="00020DCA">
            <w:pPr>
              <w:pStyle w:val="af"/>
              <w:rPr>
                <w:rFonts w:cs="Times New Roman"/>
                <w:szCs w:val="26"/>
              </w:rPr>
            </w:pPr>
            <w:r w:rsidRPr="0092632B">
              <w:rPr>
                <w:rFonts w:cs="Times New Roman"/>
                <w:szCs w:val="26"/>
              </w:rPr>
              <w:t>送</w:t>
            </w:r>
            <w:r w:rsidR="00086BCE" w:rsidRPr="0092632B">
              <w:rPr>
                <w:rFonts w:cs="Times New Roman"/>
              </w:rPr>
              <w:t>焚烧厂</w:t>
            </w:r>
            <w:r w:rsidRPr="0092632B">
              <w:rPr>
                <w:rFonts w:cs="Times New Roman"/>
              </w:rPr>
              <w:t>处置</w:t>
            </w:r>
          </w:p>
        </w:tc>
      </w:tr>
    </w:tbl>
    <w:p w14:paraId="099B5E4D" w14:textId="77777777" w:rsidR="00510477" w:rsidRPr="0092632B" w:rsidRDefault="00510477">
      <w:pPr>
        <w:ind w:firstLine="480"/>
        <w:rPr>
          <w:rFonts w:cs="Times New Roman"/>
        </w:rPr>
      </w:pPr>
    </w:p>
    <w:p w14:paraId="287D6420" w14:textId="77777777" w:rsidR="00510477" w:rsidRPr="0092632B" w:rsidRDefault="00510477">
      <w:pPr>
        <w:ind w:firstLine="480"/>
        <w:rPr>
          <w:rFonts w:cs="Times New Roman"/>
        </w:rPr>
      </w:pPr>
    </w:p>
    <w:p w14:paraId="6D76E348" w14:textId="77777777" w:rsidR="00510477" w:rsidRPr="0092632B" w:rsidRDefault="00510477">
      <w:pPr>
        <w:ind w:firstLine="480"/>
        <w:rPr>
          <w:rFonts w:cs="Times New Roman"/>
        </w:rPr>
        <w:sectPr w:rsidR="00510477" w:rsidRPr="0092632B">
          <w:pgSz w:w="11906" w:h="16838"/>
          <w:pgMar w:top="1440" w:right="1080" w:bottom="1440" w:left="1080" w:header="851" w:footer="992" w:gutter="0"/>
          <w:cols w:space="425"/>
          <w:docGrid w:type="lines" w:linePitch="326"/>
        </w:sectPr>
      </w:pPr>
    </w:p>
    <w:p w14:paraId="04FA4230" w14:textId="77777777" w:rsidR="00510477" w:rsidRPr="0092632B" w:rsidRDefault="00E23D32">
      <w:pPr>
        <w:pStyle w:val="1"/>
        <w:ind w:firstLine="883"/>
        <w:rPr>
          <w:rFonts w:cs="Times New Roman"/>
        </w:rPr>
      </w:pPr>
      <w:bookmarkStart w:id="247" w:name="_Toc137393256"/>
      <w:r w:rsidRPr="0092632B">
        <w:rPr>
          <w:rFonts w:cs="Times New Roman"/>
        </w:rPr>
        <w:t>10</w:t>
      </w:r>
      <w:r w:rsidRPr="0092632B">
        <w:rPr>
          <w:rFonts w:cs="Times New Roman"/>
        </w:rPr>
        <w:t>结论及建议</w:t>
      </w:r>
      <w:bookmarkEnd w:id="247"/>
    </w:p>
    <w:p w14:paraId="0FC9D6D3" w14:textId="77777777" w:rsidR="00510477" w:rsidRPr="0092632B" w:rsidRDefault="00E23D32">
      <w:pPr>
        <w:pStyle w:val="2"/>
        <w:rPr>
          <w:rFonts w:cs="Times New Roman"/>
        </w:rPr>
      </w:pPr>
      <w:bookmarkStart w:id="248" w:name="_Toc137393257"/>
      <w:r w:rsidRPr="0092632B">
        <w:rPr>
          <w:rFonts w:cs="Times New Roman"/>
        </w:rPr>
        <w:t>10.1</w:t>
      </w:r>
      <w:r w:rsidRPr="0092632B">
        <w:rPr>
          <w:rFonts w:cs="Times New Roman"/>
        </w:rPr>
        <w:t>结论</w:t>
      </w:r>
      <w:bookmarkEnd w:id="248"/>
    </w:p>
    <w:p w14:paraId="4D4316A5" w14:textId="77777777" w:rsidR="00510477" w:rsidRPr="0092632B" w:rsidRDefault="00E23D32">
      <w:pPr>
        <w:pStyle w:val="3"/>
        <w:rPr>
          <w:rFonts w:cs="Times New Roman"/>
        </w:rPr>
      </w:pPr>
      <w:r w:rsidRPr="0092632B">
        <w:rPr>
          <w:rFonts w:cs="Times New Roman"/>
        </w:rPr>
        <w:t>10.1.1</w:t>
      </w:r>
      <w:r w:rsidRPr="0092632B">
        <w:rPr>
          <w:rFonts w:cs="Times New Roman"/>
        </w:rPr>
        <w:t>项目概况</w:t>
      </w:r>
    </w:p>
    <w:p w14:paraId="4627FC5D" w14:textId="7B71848C" w:rsidR="00682915" w:rsidRPr="0092632B" w:rsidRDefault="00E23D32" w:rsidP="00682915">
      <w:pPr>
        <w:ind w:firstLine="480"/>
        <w:rPr>
          <w:rFonts w:cs="Times New Roman"/>
        </w:rPr>
      </w:pPr>
      <w:r w:rsidRPr="0092632B">
        <w:rPr>
          <w:rFonts w:cs="Times New Roman"/>
        </w:rPr>
        <w:t>本项目位于合川区渭沱镇大岚村（污水处理厂南侧地块）</w:t>
      </w:r>
      <w:r w:rsidR="00020DCA" w:rsidRPr="0092632B">
        <w:rPr>
          <w:rFonts w:cs="Times New Roman"/>
        </w:rPr>
        <w:t>，总占地面积</w:t>
      </w:r>
      <w:r w:rsidR="00682915" w:rsidRPr="0092632B">
        <w:rPr>
          <w:rFonts w:cs="Times New Roman"/>
        </w:rPr>
        <w:t>27768</w:t>
      </w:r>
      <w:r w:rsidR="00020DCA" w:rsidRPr="0092632B">
        <w:rPr>
          <w:rFonts w:cs="Times New Roman"/>
        </w:rPr>
        <w:t>m</w:t>
      </w:r>
      <w:r w:rsidR="00020DCA" w:rsidRPr="0092632B">
        <w:rPr>
          <w:rFonts w:cs="Times New Roman"/>
          <w:vertAlign w:val="superscript"/>
        </w:rPr>
        <w:t>2</w:t>
      </w:r>
      <w:r w:rsidR="00020DCA" w:rsidRPr="0092632B">
        <w:rPr>
          <w:rFonts w:cs="Times New Roman"/>
        </w:rPr>
        <w:t>，餐厨垃圾设计处理规模为</w:t>
      </w:r>
      <w:r w:rsidR="00020DCA" w:rsidRPr="0092632B">
        <w:rPr>
          <w:rFonts w:cs="Times New Roman"/>
        </w:rPr>
        <w:t>150t/d</w:t>
      </w:r>
      <w:r w:rsidR="00020DCA" w:rsidRPr="0092632B">
        <w:rPr>
          <w:rFonts w:cs="Times New Roman"/>
        </w:rPr>
        <w:t>，配套</w:t>
      </w:r>
      <w:r w:rsidR="00020DCA" w:rsidRPr="0092632B">
        <w:rPr>
          <w:rFonts w:cs="Times New Roman"/>
        </w:rPr>
        <w:t>1</w:t>
      </w:r>
      <w:r w:rsidR="00020DCA" w:rsidRPr="0092632B">
        <w:rPr>
          <w:rFonts w:cs="Times New Roman"/>
        </w:rPr>
        <w:t>台</w:t>
      </w:r>
      <w:r w:rsidR="00020DCA" w:rsidRPr="0092632B">
        <w:rPr>
          <w:rFonts w:cs="Times New Roman"/>
        </w:rPr>
        <w:t>1</w:t>
      </w:r>
      <w:r w:rsidR="00020DCA" w:rsidRPr="0092632B">
        <w:rPr>
          <w:rFonts w:cs="Times New Roman"/>
        </w:rPr>
        <w:t>兆瓦沼气发电机组。主要产品为毛油</w:t>
      </w:r>
      <w:r w:rsidR="00020DCA" w:rsidRPr="0092632B">
        <w:rPr>
          <w:rFonts w:cs="Times New Roman"/>
        </w:rPr>
        <w:t>1642.5 t/a</w:t>
      </w:r>
      <w:r w:rsidR="00020DCA" w:rsidRPr="0092632B">
        <w:rPr>
          <w:rFonts w:cs="Times New Roman"/>
        </w:rPr>
        <w:t>（</w:t>
      </w:r>
      <w:r w:rsidR="00020DCA" w:rsidRPr="0092632B">
        <w:rPr>
          <w:rFonts w:cs="Times New Roman"/>
        </w:rPr>
        <w:t>4.5t/d</w:t>
      </w:r>
      <w:r w:rsidR="00020DCA" w:rsidRPr="0092632B">
        <w:rPr>
          <w:rFonts w:cs="Times New Roman"/>
        </w:rPr>
        <w:t>）、年发电量</w:t>
      </w:r>
      <w:r w:rsidR="004E6FDD" w:rsidRPr="0092632B">
        <w:rPr>
          <w:rFonts w:cs="Times New Roman"/>
        </w:rPr>
        <w:t>480</w:t>
      </w:r>
      <w:r w:rsidR="004E6FDD" w:rsidRPr="0092632B">
        <w:rPr>
          <w:rFonts w:cs="Times New Roman"/>
        </w:rPr>
        <w:t>万</w:t>
      </w:r>
      <w:r w:rsidR="00020DCA" w:rsidRPr="0092632B">
        <w:rPr>
          <w:rFonts w:cs="Times New Roman"/>
        </w:rPr>
        <w:t>kWh</w:t>
      </w:r>
      <w:r w:rsidR="00020DCA" w:rsidRPr="0092632B">
        <w:rPr>
          <w:rFonts w:cs="Times New Roman"/>
        </w:rPr>
        <w:t>。项目主体工程包括餐厨垃圾接收及预处理系统、厌氧发酵系统、沼气净化、发电系统等，并配套建设除臭系统、污水处理系统等环保设施。</w:t>
      </w:r>
      <w:r w:rsidRPr="0092632B">
        <w:rPr>
          <w:rFonts w:cs="Times New Roman"/>
        </w:rPr>
        <w:t>项目</w:t>
      </w:r>
      <w:r w:rsidR="00682915" w:rsidRPr="0092632B">
        <w:rPr>
          <w:rFonts w:cs="Times New Roman"/>
        </w:rPr>
        <w:t>总投资</w:t>
      </w:r>
      <w:r w:rsidR="00BB564A" w:rsidRPr="0092632B">
        <w:rPr>
          <w:rFonts w:cs="Times New Roman"/>
        </w:rPr>
        <w:t>17384.66</w:t>
      </w:r>
      <w:r w:rsidR="00682915" w:rsidRPr="0092632B">
        <w:rPr>
          <w:rFonts w:cs="Times New Roman"/>
        </w:rPr>
        <w:t>万元。环保投资约</w:t>
      </w:r>
      <w:r w:rsidR="00682915" w:rsidRPr="0092632B">
        <w:rPr>
          <w:rFonts w:cs="Times New Roman"/>
        </w:rPr>
        <w:t>804</w:t>
      </w:r>
      <w:r w:rsidR="00682915" w:rsidRPr="0092632B">
        <w:rPr>
          <w:rFonts w:cs="Times New Roman"/>
        </w:rPr>
        <w:t>万元，占总投资的</w:t>
      </w:r>
      <w:r w:rsidR="00BB564A" w:rsidRPr="0092632B">
        <w:rPr>
          <w:rFonts w:cs="Times New Roman"/>
        </w:rPr>
        <w:t>4.6%</w:t>
      </w:r>
      <w:r w:rsidR="00682915" w:rsidRPr="0092632B">
        <w:rPr>
          <w:rFonts w:cs="Times New Roman"/>
        </w:rPr>
        <w:t>。</w:t>
      </w:r>
    </w:p>
    <w:p w14:paraId="333895E3" w14:textId="4EC712C5" w:rsidR="00510477" w:rsidRPr="0092632B" w:rsidRDefault="00E23D32" w:rsidP="00682915">
      <w:pPr>
        <w:ind w:firstLine="480"/>
        <w:rPr>
          <w:rFonts w:cs="Times New Roman"/>
        </w:rPr>
      </w:pPr>
      <w:r w:rsidRPr="0092632B">
        <w:rPr>
          <w:rFonts w:cs="Times New Roman"/>
        </w:rPr>
        <w:t>项目服务范围为：合川区、铜梁区等城市建成区以及建制镇人民政府所在地，主要服务对象为各餐饮网点产生的餐厨垃圾。</w:t>
      </w:r>
    </w:p>
    <w:p w14:paraId="1CDAF1BF" w14:textId="77777777" w:rsidR="00510477" w:rsidRPr="0092632B" w:rsidRDefault="00E23D32">
      <w:pPr>
        <w:pStyle w:val="3"/>
        <w:rPr>
          <w:rFonts w:cs="Times New Roman"/>
        </w:rPr>
      </w:pPr>
      <w:r w:rsidRPr="0092632B">
        <w:rPr>
          <w:rFonts w:cs="Times New Roman"/>
        </w:rPr>
        <w:t>10.1.2</w:t>
      </w:r>
      <w:r w:rsidRPr="0092632B">
        <w:rPr>
          <w:rFonts w:cs="Times New Roman"/>
        </w:rPr>
        <w:t>项目与相关政策符合性分析</w:t>
      </w:r>
    </w:p>
    <w:p w14:paraId="1678DC6B" w14:textId="77777777" w:rsidR="00A62BA7" w:rsidRPr="0092632B" w:rsidRDefault="00E23D32">
      <w:pPr>
        <w:ind w:firstLine="482"/>
        <w:rPr>
          <w:rFonts w:cs="Times New Roman"/>
          <w:b/>
          <w:bCs/>
        </w:rPr>
      </w:pPr>
      <w:r w:rsidRPr="0092632B">
        <w:rPr>
          <w:rFonts w:cs="Times New Roman"/>
          <w:b/>
          <w:bCs/>
        </w:rPr>
        <w:t>（</w:t>
      </w:r>
      <w:r w:rsidRPr="0092632B">
        <w:rPr>
          <w:rFonts w:cs="Times New Roman"/>
          <w:b/>
          <w:bCs/>
        </w:rPr>
        <w:t>1</w:t>
      </w:r>
      <w:r w:rsidRPr="0092632B">
        <w:rPr>
          <w:rFonts w:cs="Times New Roman"/>
          <w:b/>
          <w:bCs/>
        </w:rPr>
        <w:t>）产业政策符合性</w:t>
      </w:r>
    </w:p>
    <w:p w14:paraId="35ACB8E8" w14:textId="38DC7AAB" w:rsidR="005218F3" w:rsidRPr="0092632B" w:rsidRDefault="00A62BA7">
      <w:pPr>
        <w:ind w:firstLine="480"/>
        <w:rPr>
          <w:rFonts w:cs="Times New Roman"/>
        </w:rPr>
      </w:pPr>
      <w:r w:rsidRPr="0092632B">
        <w:rPr>
          <w:rFonts w:cs="Times New Roman"/>
        </w:rPr>
        <w:t>本项目符合《产业结构调整指导目录（</w:t>
      </w:r>
      <w:r w:rsidRPr="0092632B">
        <w:rPr>
          <w:rFonts w:cs="Times New Roman"/>
        </w:rPr>
        <w:t>2019</w:t>
      </w:r>
      <w:r w:rsidRPr="0092632B">
        <w:rPr>
          <w:rFonts w:cs="Times New Roman"/>
        </w:rPr>
        <w:t>年本）》、《关于加强地沟油整治和餐厨废弃物管理的意见》、《重庆市餐厨垃圾管理办法》</w:t>
      </w:r>
      <w:r w:rsidR="002C4D96" w:rsidRPr="0092632B">
        <w:rPr>
          <w:rFonts w:cs="Times New Roman"/>
        </w:rPr>
        <w:t>（重庆市人民政府令第</w:t>
      </w:r>
      <w:r w:rsidR="002C4D96" w:rsidRPr="0092632B">
        <w:rPr>
          <w:rFonts w:cs="Times New Roman"/>
        </w:rPr>
        <w:t>226</w:t>
      </w:r>
      <w:r w:rsidR="002C4D96" w:rsidRPr="0092632B">
        <w:rPr>
          <w:rFonts w:cs="Times New Roman"/>
        </w:rPr>
        <w:t>号）</w:t>
      </w:r>
      <w:r w:rsidRPr="0092632B">
        <w:rPr>
          <w:rFonts w:cs="Times New Roman"/>
        </w:rPr>
        <w:t>、《重庆工业项目环境准入规定（修订）》</w:t>
      </w:r>
      <w:r w:rsidR="005E369E" w:rsidRPr="0092632B">
        <w:rPr>
          <w:rFonts w:cs="Times New Roman"/>
        </w:rPr>
        <w:t>（渝办发</w:t>
      </w:r>
      <w:r w:rsidR="005E369E" w:rsidRPr="0092632B">
        <w:rPr>
          <w:rFonts w:cs="Times New Roman"/>
        </w:rPr>
        <w:t>[2012]142</w:t>
      </w:r>
      <w:r w:rsidR="005E369E" w:rsidRPr="0092632B">
        <w:rPr>
          <w:rFonts w:cs="Times New Roman"/>
        </w:rPr>
        <w:t>号）</w:t>
      </w:r>
      <w:r w:rsidRPr="0092632B">
        <w:rPr>
          <w:rFonts w:cs="Times New Roman"/>
        </w:rPr>
        <w:t>、《关于严格工业布局和准入的通知》</w:t>
      </w:r>
      <w:r w:rsidR="005E369E" w:rsidRPr="0092632B">
        <w:rPr>
          <w:rFonts w:cs="Times New Roman"/>
        </w:rPr>
        <w:t>（渝发改工</w:t>
      </w:r>
      <w:r w:rsidR="005E369E" w:rsidRPr="0092632B">
        <w:rPr>
          <w:rFonts w:cs="Times New Roman"/>
        </w:rPr>
        <w:t>[2018]781</w:t>
      </w:r>
      <w:r w:rsidR="005E369E" w:rsidRPr="0092632B">
        <w:rPr>
          <w:rFonts w:cs="Times New Roman"/>
        </w:rPr>
        <w:t>号）</w:t>
      </w:r>
      <w:r w:rsidRPr="0092632B">
        <w:rPr>
          <w:rFonts w:cs="Times New Roman"/>
        </w:rPr>
        <w:t>、</w:t>
      </w:r>
      <w:r w:rsidR="00AB62EB" w:rsidRPr="0092632B">
        <w:rPr>
          <w:rFonts w:cs="Times New Roman"/>
        </w:rPr>
        <w:t>《重庆市产业投资准入工作手册》（渝发改投资〔</w:t>
      </w:r>
      <w:r w:rsidR="00AB62EB" w:rsidRPr="0092632B">
        <w:rPr>
          <w:rFonts w:cs="Times New Roman"/>
        </w:rPr>
        <w:t>2022</w:t>
      </w:r>
      <w:r w:rsidR="00AB62EB" w:rsidRPr="0092632B">
        <w:rPr>
          <w:rFonts w:cs="Times New Roman"/>
        </w:rPr>
        <w:t>〕</w:t>
      </w:r>
      <w:r w:rsidR="00AB62EB" w:rsidRPr="0092632B">
        <w:rPr>
          <w:rFonts w:cs="Times New Roman"/>
        </w:rPr>
        <w:t>1436</w:t>
      </w:r>
      <w:r w:rsidR="00AB62EB" w:rsidRPr="0092632B">
        <w:rPr>
          <w:rFonts w:cs="Times New Roman"/>
        </w:rPr>
        <w:t>号）、</w:t>
      </w:r>
      <w:r w:rsidR="002A7319" w:rsidRPr="0092632B">
        <w:rPr>
          <w:rFonts w:cs="Times New Roman"/>
        </w:rPr>
        <w:t>《长江经济带发展负面清单指南（试行，</w:t>
      </w:r>
      <w:r w:rsidR="002A7319" w:rsidRPr="0092632B">
        <w:rPr>
          <w:rFonts w:cs="Times New Roman"/>
        </w:rPr>
        <w:t>2022</w:t>
      </w:r>
      <w:r w:rsidR="002A7319" w:rsidRPr="0092632B">
        <w:rPr>
          <w:rFonts w:cs="Times New Roman"/>
        </w:rPr>
        <w:t>年版）》（长江办〔</w:t>
      </w:r>
      <w:r w:rsidR="002A7319" w:rsidRPr="0092632B">
        <w:rPr>
          <w:rFonts w:cs="Times New Roman"/>
        </w:rPr>
        <w:t>2022</w:t>
      </w:r>
      <w:r w:rsidR="002A7319" w:rsidRPr="0092632B">
        <w:rPr>
          <w:rFonts w:cs="Times New Roman"/>
        </w:rPr>
        <w:t>〕</w:t>
      </w:r>
      <w:r w:rsidR="002A7319" w:rsidRPr="0092632B">
        <w:rPr>
          <w:rFonts w:cs="Times New Roman"/>
        </w:rPr>
        <w:t>7</w:t>
      </w:r>
      <w:r w:rsidR="002A7319" w:rsidRPr="0092632B">
        <w:rPr>
          <w:rFonts w:cs="Times New Roman"/>
        </w:rPr>
        <w:t>号）</w:t>
      </w:r>
      <w:r w:rsidRPr="0092632B">
        <w:rPr>
          <w:rFonts w:cs="Times New Roman"/>
        </w:rPr>
        <w:t>、</w:t>
      </w:r>
      <w:r w:rsidR="002A7319" w:rsidRPr="0092632B">
        <w:rPr>
          <w:rFonts w:cs="Times New Roman"/>
        </w:rPr>
        <w:t>《四川省、重庆市长江经济带发展负面清单实施细则（试行，</w:t>
      </w:r>
      <w:r w:rsidR="002A7319" w:rsidRPr="0092632B">
        <w:rPr>
          <w:rFonts w:cs="Times New Roman"/>
        </w:rPr>
        <w:t>2022</w:t>
      </w:r>
      <w:r w:rsidR="002A7319" w:rsidRPr="0092632B">
        <w:rPr>
          <w:rFonts w:cs="Times New Roman"/>
        </w:rPr>
        <w:t>年版）》（川长江办发〔</w:t>
      </w:r>
      <w:r w:rsidR="002A7319" w:rsidRPr="0092632B">
        <w:rPr>
          <w:rFonts w:cs="Times New Roman"/>
        </w:rPr>
        <w:t>2022</w:t>
      </w:r>
      <w:r w:rsidR="002A7319" w:rsidRPr="0092632B">
        <w:rPr>
          <w:rFonts w:cs="Times New Roman"/>
        </w:rPr>
        <w:t>〕</w:t>
      </w:r>
      <w:r w:rsidR="002A7319" w:rsidRPr="0092632B">
        <w:rPr>
          <w:rFonts w:cs="Times New Roman"/>
        </w:rPr>
        <w:t>17</w:t>
      </w:r>
      <w:r w:rsidR="002A7319" w:rsidRPr="0092632B">
        <w:rPr>
          <w:rFonts w:cs="Times New Roman"/>
        </w:rPr>
        <w:t>号）</w:t>
      </w:r>
      <w:r w:rsidRPr="0092632B">
        <w:rPr>
          <w:rFonts w:cs="Times New Roman"/>
        </w:rPr>
        <w:t>等产业政策要求。</w:t>
      </w:r>
    </w:p>
    <w:p w14:paraId="3E3E736C" w14:textId="77777777" w:rsidR="005218F3" w:rsidRPr="0092632B" w:rsidRDefault="005218F3" w:rsidP="005218F3">
      <w:pPr>
        <w:ind w:firstLine="482"/>
        <w:rPr>
          <w:rFonts w:cs="Times New Roman"/>
          <w:b/>
          <w:bCs/>
        </w:rPr>
      </w:pPr>
      <w:r w:rsidRPr="0092632B">
        <w:rPr>
          <w:rFonts w:cs="Times New Roman"/>
          <w:b/>
          <w:bCs/>
        </w:rPr>
        <w:t>（</w:t>
      </w:r>
      <w:r w:rsidRPr="0092632B">
        <w:rPr>
          <w:rFonts w:cs="Times New Roman"/>
          <w:b/>
          <w:bCs/>
        </w:rPr>
        <w:t>2</w:t>
      </w:r>
      <w:r w:rsidRPr="0092632B">
        <w:rPr>
          <w:rFonts w:cs="Times New Roman"/>
          <w:b/>
          <w:bCs/>
        </w:rPr>
        <w:t>）规划符合性</w:t>
      </w:r>
    </w:p>
    <w:p w14:paraId="7CDED996" w14:textId="2E0515FA" w:rsidR="005218F3" w:rsidRPr="0092632B" w:rsidRDefault="005218F3" w:rsidP="005218F3">
      <w:pPr>
        <w:ind w:firstLine="480"/>
        <w:rPr>
          <w:rFonts w:cs="Times New Roman"/>
        </w:rPr>
      </w:pPr>
      <w:r w:rsidRPr="0092632B">
        <w:rPr>
          <w:rFonts w:cs="Times New Roman"/>
        </w:rPr>
        <w:t>本项目符合《中华人民共和国国民经济和社会发展第十四个五年规划和</w:t>
      </w:r>
      <w:r w:rsidRPr="0092632B">
        <w:rPr>
          <w:rFonts w:cs="Times New Roman"/>
        </w:rPr>
        <w:t>2035</w:t>
      </w:r>
      <w:r w:rsidRPr="0092632B">
        <w:rPr>
          <w:rFonts w:cs="Times New Roman"/>
        </w:rPr>
        <w:t>年远景目标纲要》、《重庆市国民经济和社会发展第十四个五年规划和二〇三五年远景目标纲要》、《合川区国民经济和社会发展第十四个五年规划和二〇三五年远景目标纲要》、《重庆渭沱综合物流产业园控制性详细规划环境影响报告书》</w:t>
      </w:r>
      <w:r w:rsidR="002A7319" w:rsidRPr="0092632B">
        <w:rPr>
          <w:rFonts w:cs="Times New Roman"/>
        </w:rPr>
        <w:t>及审查意见函（合川环发</w:t>
      </w:r>
      <w:r w:rsidR="002A7319" w:rsidRPr="0092632B">
        <w:rPr>
          <w:rFonts w:cs="Times New Roman"/>
        </w:rPr>
        <w:t>[2016]98</w:t>
      </w:r>
      <w:r w:rsidR="002A7319" w:rsidRPr="0092632B">
        <w:rPr>
          <w:rFonts w:cs="Times New Roman"/>
        </w:rPr>
        <w:t>号）</w:t>
      </w:r>
      <w:r w:rsidRPr="0092632B">
        <w:rPr>
          <w:rFonts w:cs="Times New Roman"/>
        </w:rPr>
        <w:t>、</w:t>
      </w:r>
      <w:r w:rsidR="00D40CB3" w:rsidRPr="0092632B">
        <w:rPr>
          <w:rFonts w:cs="Times New Roman"/>
        </w:rPr>
        <w:t>重庆市及</w:t>
      </w:r>
      <w:r w:rsidRPr="0092632B">
        <w:rPr>
          <w:rFonts w:cs="Times New Roman"/>
        </w:rPr>
        <w:t>合川区</w:t>
      </w:r>
      <w:r w:rsidRPr="0092632B">
        <w:rPr>
          <w:rFonts w:cs="Times New Roman"/>
        </w:rPr>
        <w:t>“</w:t>
      </w:r>
      <w:r w:rsidRPr="0092632B">
        <w:rPr>
          <w:rFonts w:cs="Times New Roman"/>
        </w:rPr>
        <w:t>三线一单</w:t>
      </w:r>
      <w:r w:rsidRPr="0092632B">
        <w:rPr>
          <w:rFonts w:cs="Times New Roman"/>
        </w:rPr>
        <w:t>”</w:t>
      </w:r>
      <w:r w:rsidRPr="0092632B">
        <w:rPr>
          <w:rFonts w:cs="Times New Roman"/>
        </w:rPr>
        <w:t>等相关规划要求。</w:t>
      </w:r>
    </w:p>
    <w:p w14:paraId="0C4E4A27" w14:textId="77777777" w:rsidR="00510477" w:rsidRPr="0092632B" w:rsidRDefault="00E23D32">
      <w:pPr>
        <w:pStyle w:val="3"/>
        <w:rPr>
          <w:rFonts w:cs="Times New Roman"/>
        </w:rPr>
      </w:pPr>
      <w:r w:rsidRPr="0092632B">
        <w:rPr>
          <w:rFonts w:cs="Times New Roman"/>
        </w:rPr>
        <w:t>10.1.3</w:t>
      </w:r>
      <w:r w:rsidRPr="0092632B">
        <w:rPr>
          <w:rFonts w:cs="Times New Roman"/>
        </w:rPr>
        <w:t>项目所处环境功能区、环境质量现状评价</w:t>
      </w:r>
    </w:p>
    <w:p w14:paraId="327F7AFB" w14:textId="77777777" w:rsidR="00510477" w:rsidRPr="0092632B" w:rsidRDefault="00E23D32">
      <w:pPr>
        <w:ind w:firstLine="480"/>
        <w:rPr>
          <w:rFonts w:cs="Times New Roman"/>
        </w:rPr>
      </w:pPr>
      <w:r w:rsidRPr="0092632B">
        <w:rPr>
          <w:rFonts w:cs="Times New Roman"/>
        </w:rPr>
        <w:t>（</w:t>
      </w:r>
      <w:r w:rsidRPr="0092632B">
        <w:rPr>
          <w:rFonts w:cs="Times New Roman"/>
        </w:rPr>
        <w:t>1</w:t>
      </w:r>
      <w:r w:rsidRPr="0092632B">
        <w:rPr>
          <w:rFonts w:cs="Times New Roman"/>
        </w:rPr>
        <w:t>）地表水</w:t>
      </w:r>
    </w:p>
    <w:p w14:paraId="5F9DCD97" w14:textId="77777777" w:rsidR="00510477" w:rsidRPr="0092632B" w:rsidRDefault="00E23D32">
      <w:pPr>
        <w:ind w:firstLine="480"/>
        <w:rPr>
          <w:rFonts w:cs="Times New Roman"/>
        </w:rPr>
      </w:pPr>
      <w:r w:rsidRPr="0092632B">
        <w:rPr>
          <w:rFonts w:cs="Times New Roman"/>
        </w:rPr>
        <w:t>本项目废水的最终受纳水体为</w:t>
      </w:r>
      <w:r w:rsidR="005218F3" w:rsidRPr="0092632B">
        <w:rPr>
          <w:rFonts w:cs="Times New Roman"/>
        </w:rPr>
        <w:t>嘉陵</w:t>
      </w:r>
      <w:r w:rsidRPr="0092632B">
        <w:rPr>
          <w:rFonts w:cs="Times New Roman"/>
        </w:rPr>
        <w:t>江。</w:t>
      </w:r>
      <w:r w:rsidR="005218F3" w:rsidRPr="0092632B">
        <w:rPr>
          <w:rFonts w:cs="Times New Roman"/>
        </w:rPr>
        <w:t>嘉陵</w:t>
      </w:r>
      <w:r w:rsidRPr="0092632B">
        <w:rPr>
          <w:rFonts w:cs="Times New Roman"/>
        </w:rPr>
        <w:t>江</w:t>
      </w:r>
      <w:r w:rsidR="005218F3" w:rsidRPr="0092632B">
        <w:rPr>
          <w:rFonts w:cs="Times New Roman"/>
        </w:rPr>
        <w:t>（合川段）</w:t>
      </w:r>
      <w:r w:rsidRPr="0092632B">
        <w:rPr>
          <w:rFonts w:cs="Times New Roman"/>
        </w:rPr>
        <w:t>属</w:t>
      </w:r>
      <w:r w:rsidRPr="0092632B">
        <w:rPr>
          <w:rFonts w:cs="Times New Roman"/>
        </w:rPr>
        <w:t>III</w:t>
      </w:r>
      <w:r w:rsidRPr="0092632B">
        <w:rPr>
          <w:rFonts w:cs="Times New Roman"/>
        </w:rPr>
        <w:t>类水域，地表水水质标准执行《地表水环境质量标准》</w:t>
      </w:r>
      <w:r w:rsidRPr="0092632B">
        <w:rPr>
          <w:rFonts w:cs="Times New Roman"/>
        </w:rPr>
        <w:t>(GB3838-2002) III</w:t>
      </w:r>
      <w:r w:rsidRPr="0092632B">
        <w:rPr>
          <w:rFonts w:cs="Times New Roman"/>
        </w:rPr>
        <w:t>类水域水质标准。</w:t>
      </w:r>
    </w:p>
    <w:p w14:paraId="43E514F6" w14:textId="77777777" w:rsidR="00510477" w:rsidRPr="0092632B" w:rsidRDefault="005218F3">
      <w:pPr>
        <w:ind w:firstLine="480"/>
        <w:rPr>
          <w:rFonts w:cs="Times New Roman"/>
        </w:rPr>
      </w:pPr>
      <w:r w:rsidRPr="0092632B">
        <w:rPr>
          <w:rFonts w:cs="Times New Roman"/>
        </w:rPr>
        <w:t>嘉陵江（合川段）</w:t>
      </w:r>
      <w:r w:rsidR="00E23D32" w:rsidRPr="0092632B">
        <w:rPr>
          <w:rFonts w:cs="Times New Roman"/>
        </w:rPr>
        <w:t>水质各监测因子均能满足《地表水环境质量标准》（</w:t>
      </w:r>
      <w:r w:rsidR="00E23D32" w:rsidRPr="0092632B">
        <w:rPr>
          <w:rFonts w:cs="Times New Roman"/>
        </w:rPr>
        <w:t>GB3838-2002</w:t>
      </w:r>
      <w:r w:rsidR="00E23D32" w:rsidRPr="0092632B">
        <w:rPr>
          <w:rFonts w:cs="Times New Roman"/>
        </w:rPr>
        <w:t>）</w:t>
      </w:r>
      <w:r w:rsidR="00E23D32" w:rsidRPr="0092632B">
        <w:rPr>
          <w:rFonts w:cs="Times New Roman"/>
        </w:rPr>
        <w:t>III</w:t>
      </w:r>
      <w:r w:rsidR="00E23D32" w:rsidRPr="0092632B">
        <w:rPr>
          <w:rFonts w:cs="Times New Roman"/>
        </w:rPr>
        <w:t>类水质要求，地表水环境较好。</w:t>
      </w:r>
    </w:p>
    <w:p w14:paraId="46620BEA" w14:textId="77777777" w:rsidR="00510477" w:rsidRPr="0092632B" w:rsidRDefault="00E23D32">
      <w:pPr>
        <w:ind w:firstLine="480"/>
        <w:rPr>
          <w:rFonts w:cs="Times New Roman"/>
        </w:rPr>
      </w:pPr>
      <w:r w:rsidRPr="0092632B">
        <w:rPr>
          <w:rFonts w:cs="Times New Roman"/>
        </w:rPr>
        <w:t>（</w:t>
      </w:r>
      <w:r w:rsidRPr="0092632B">
        <w:rPr>
          <w:rFonts w:cs="Times New Roman"/>
        </w:rPr>
        <w:t>2</w:t>
      </w:r>
      <w:r w:rsidRPr="0092632B">
        <w:rPr>
          <w:rFonts w:cs="Times New Roman"/>
        </w:rPr>
        <w:t>）环境空气</w:t>
      </w:r>
    </w:p>
    <w:p w14:paraId="4F0FB557" w14:textId="6DE1DA63" w:rsidR="0090666B" w:rsidRPr="0092632B" w:rsidRDefault="0090666B">
      <w:pPr>
        <w:ind w:firstLine="480"/>
        <w:rPr>
          <w:rFonts w:cs="Times New Roman"/>
        </w:rPr>
      </w:pPr>
      <w:r w:rsidRPr="0092632B">
        <w:rPr>
          <w:rFonts w:cs="Times New Roman" w:hint="eastAsia"/>
        </w:rPr>
        <w:t>2</w:t>
      </w:r>
      <w:r w:rsidRPr="0092632B">
        <w:rPr>
          <w:rFonts w:cs="Times New Roman"/>
        </w:rPr>
        <w:t>022</w:t>
      </w:r>
      <w:r w:rsidRPr="0092632B">
        <w:rPr>
          <w:rFonts w:cs="Times New Roman" w:hint="eastAsia"/>
        </w:rPr>
        <w:t>年，</w:t>
      </w:r>
      <w:r w:rsidR="00E23D32" w:rsidRPr="0092632B">
        <w:rPr>
          <w:rFonts w:cs="Times New Roman"/>
        </w:rPr>
        <w:t>项目所在区域</w:t>
      </w:r>
      <w:r w:rsidR="005218F3" w:rsidRPr="0092632B">
        <w:rPr>
          <w:rFonts w:cs="Times New Roman"/>
        </w:rPr>
        <w:t>PM</w:t>
      </w:r>
      <w:r w:rsidR="005218F3" w:rsidRPr="0092632B">
        <w:rPr>
          <w:rFonts w:cs="Times New Roman"/>
          <w:vertAlign w:val="subscript"/>
        </w:rPr>
        <w:t>10</w:t>
      </w:r>
      <w:r w:rsidR="005218F3" w:rsidRPr="0092632B">
        <w:rPr>
          <w:rFonts w:cs="Times New Roman"/>
        </w:rPr>
        <w:t>、</w:t>
      </w:r>
      <w:r w:rsidR="005218F3" w:rsidRPr="0092632B">
        <w:rPr>
          <w:rFonts w:cs="Times New Roman"/>
        </w:rPr>
        <w:t>SO</w:t>
      </w:r>
      <w:r w:rsidR="005218F3" w:rsidRPr="0092632B">
        <w:rPr>
          <w:rFonts w:cs="Times New Roman"/>
          <w:vertAlign w:val="subscript"/>
        </w:rPr>
        <w:t>2</w:t>
      </w:r>
      <w:r w:rsidR="005218F3" w:rsidRPr="0092632B">
        <w:rPr>
          <w:rFonts w:cs="Times New Roman"/>
        </w:rPr>
        <w:t>、</w:t>
      </w:r>
      <w:r w:rsidR="005218F3" w:rsidRPr="0092632B">
        <w:rPr>
          <w:rFonts w:cs="Times New Roman"/>
        </w:rPr>
        <w:t>NO</w:t>
      </w:r>
      <w:r w:rsidR="005218F3" w:rsidRPr="0092632B">
        <w:rPr>
          <w:rFonts w:cs="Times New Roman"/>
          <w:vertAlign w:val="subscript"/>
        </w:rPr>
        <w:t>2</w:t>
      </w:r>
      <w:r w:rsidR="005218F3" w:rsidRPr="0092632B">
        <w:rPr>
          <w:rFonts w:cs="Times New Roman"/>
        </w:rPr>
        <w:t>、</w:t>
      </w:r>
      <w:r w:rsidR="005218F3" w:rsidRPr="0092632B">
        <w:rPr>
          <w:rFonts w:cs="Times New Roman"/>
        </w:rPr>
        <w:t>PM</w:t>
      </w:r>
      <w:r w:rsidR="005218F3" w:rsidRPr="0092632B">
        <w:rPr>
          <w:rFonts w:cs="Times New Roman"/>
          <w:vertAlign w:val="subscript"/>
        </w:rPr>
        <w:t>2.5</w:t>
      </w:r>
      <w:r w:rsidR="005218F3" w:rsidRPr="0092632B">
        <w:rPr>
          <w:rFonts w:cs="Times New Roman"/>
        </w:rPr>
        <w:t>、</w:t>
      </w:r>
      <w:r w:rsidR="005218F3" w:rsidRPr="0092632B">
        <w:rPr>
          <w:rFonts w:cs="Times New Roman"/>
        </w:rPr>
        <w:t>CO</w:t>
      </w:r>
      <w:r w:rsidR="005218F3" w:rsidRPr="0092632B">
        <w:rPr>
          <w:rFonts w:cs="Times New Roman"/>
        </w:rPr>
        <w:t>均满足</w:t>
      </w:r>
      <w:r w:rsidR="00E23D32" w:rsidRPr="0092632B">
        <w:rPr>
          <w:rFonts w:cs="Times New Roman"/>
        </w:rPr>
        <w:t>《环境空气质量标准》（</w:t>
      </w:r>
      <w:r w:rsidR="00E23D32" w:rsidRPr="0092632B">
        <w:rPr>
          <w:rFonts w:cs="Times New Roman"/>
        </w:rPr>
        <w:t>GB3095-2012</w:t>
      </w:r>
      <w:r w:rsidR="00E23D32" w:rsidRPr="0092632B">
        <w:rPr>
          <w:rFonts w:cs="Times New Roman"/>
        </w:rPr>
        <w:t>）中的二级标准，</w:t>
      </w:r>
      <w:r w:rsidRPr="0092632B">
        <w:rPr>
          <w:rFonts w:cs="Times New Roman" w:hint="eastAsia"/>
        </w:rPr>
        <w:t>O</w:t>
      </w:r>
      <w:r w:rsidRPr="0092632B">
        <w:rPr>
          <w:rFonts w:cs="Times New Roman" w:hint="eastAsia"/>
          <w:vertAlign w:val="subscript"/>
        </w:rPr>
        <w:t>3</w:t>
      </w:r>
      <w:r w:rsidRPr="0092632B">
        <w:rPr>
          <w:rFonts w:cs="Times New Roman" w:hint="eastAsia"/>
        </w:rPr>
        <w:t>超过《环境空气质量标准》（</w:t>
      </w:r>
      <w:r w:rsidRPr="0092632B">
        <w:rPr>
          <w:rFonts w:cs="Times New Roman" w:hint="eastAsia"/>
        </w:rPr>
        <w:t>GB3095-2012</w:t>
      </w:r>
      <w:r w:rsidRPr="0092632B">
        <w:rPr>
          <w:rFonts w:cs="Times New Roman" w:hint="eastAsia"/>
        </w:rPr>
        <w:t>）中的二级标准。项目所在区域为不达标区。根据已发布的《合川区环境空气质量限期达标规划</w:t>
      </w:r>
      <w:r w:rsidRPr="0092632B">
        <w:rPr>
          <w:rFonts w:cs="Times New Roman" w:hint="eastAsia"/>
        </w:rPr>
        <w:t>(2018- 2025</w:t>
      </w:r>
      <w:r w:rsidRPr="0092632B">
        <w:rPr>
          <w:rFonts w:cs="Times New Roman" w:hint="eastAsia"/>
        </w:rPr>
        <w:t>年</w:t>
      </w:r>
      <w:r w:rsidRPr="0092632B">
        <w:rPr>
          <w:rFonts w:cs="Times New Roman" w:hint="eastAsia"/>
        </w:rPr>
        <w:t>)</w:t>
      </w:r>
      <w:r w:rsidRPr="0092632B">
        <w:rPr>
          <w:rFonts w:cs="Times New Roman" w:hint="eastAsia"/>
        </w:rPr>
        <w:t>》，围绕大气环境质量改善目标，拟实施“燃煤锅炉淘汰和清洁能源改造、建筑节能改造工程、水泥行业污染治理工程、合川电厂超低排放改造、工业挥发性有机物治理示范工程、淘汰和治理落后产能、砖瓦窑治理工程、玻璃行业脱销治理、“散乱污”专项整治、淘汰老旧车、高排放柴油车和工程机械治理油品抽检、加油站油气回收设施监管、道路抽检和遥测、清洁能源公交车出租车推广应用、淘汰超过使用年限的船舶、扬尘污染控制示范创建、重点扬尘排污工地和道路在线监控、高污染燃料划定和建设、餐饮油烟污染治理示范工程”等重点工程项目共计六大类</w:t>
      </w:r>
      <w:r w:rsidRPr="0092632B">
        <w:rPr>
          <w:rFonts w:cs="Times New Roman" w:hint="eastAsia"/>
        </w:rPr>
        <w:t>29</w:t>
      </w:r>
      <w:r w:rsidRPr="0092632B">
        <w:rPr>
          <w:rFonts w:cs="Times New Roman" w:hint="eastAsia"/>
        </w:rPr>
        <w:t>项，届时区域环境质量可逐步得到改善。</w:t>
      </w:r>
    </w:p>
    <w:p w14:paraId="3A6FF516" w14:textId="25789D6C" w:rsidR="00510477" w:rsidRPr="0092632B" w:rsidRDefault="00E23D32">
      <w:pPr>
        <w:ind w:firstLine="480"/>
        <w:rPr>
          <w:rFonts w:cs="Times New Roman"/>
        </w:rPr>
      </w:pPr>
      <w:r w:rsidRPr="0092632B">
        <w:rPr>
          <w:rFonts w:cs="Times New Roman"/>
        </w:rPr>
        <w:t>项目所在区域</w:t>
      </w:r>
      <w:r w:rsidR="0090666B" w:rsidRPr="0092632B">
        <w:rPr>
          <w:rFonts w:cs="Times New Roman" w:hint="eastAsia"/>
        </w:rPr>
        <w:t>补充监测的</w:t>
      </w:r>
      <w:r w:rsidRPr="0092632B">
        <w:rPr>
          <w:rFonts w:cs="Times New Roman"/>
        </w:rPr>
        <w:t>氨、硫化氢满足参照的《环境影响评价技术导则</w:t>
      </w:r>
      <w:r w:rsidRPr="0092632B">
        <w:rPr>
          <w:rFonts w:cs="Times New Roman"/>
        </w:rPr>
        <w:t xml:space="preserve"> </w:t>
      </w:r>
      <w:r w:rsidRPr="0092632B">
        <w:rPr>
          <w:rFonts w:cs="Times New Roman"/>
        </w:rPr>
        <w:t>大气环境》（</w:t>
      </w:r>
      <w:r w:rsidRPr="0092632B">
        <w:rPr>
          <w:rFonts w:cs="Times New Roman"/>
        </w:rPr>
        <w:t>HJ2.2-2018</w:t>
      </w:r>
      <w:r w:rsidRPr="0092632B">
        <w:rPr>
          <w:rFonts w:cs="Times New Roman"/>
        </w:rPr>
        <w:t>）中附录</w:t>
      </w:r>
      <w:r w:rsidRPr="0092632B">
        <w:rPr>
          <w:rFonts w:cs="Times New Roman"/>
        </w:rPr>
        <w:t>D</w:t>
      </w:r>
      <w:r w:rsidRPr="0092632B">
        <w:rPr>
          <w:rFonts w:cs="Times New Roman"/>
        </w:rPr>
        <w:t>参考限值。</w:t>
      </w:r>
    </w:p>
    <w:p w14:paraId="741A281A" w14:textId="77777777" w:rsidR="00510477" w:rsidRPr="0092632B" w:rsidRDefault="00E23D32">
      <w:pPr>
        <w:ind w:firstLine="480"/>
        <w:rPr>
          <w:rFonts w:cs="Times New Roman"/>
        </w:rPr>
      </w:pPr>
      <w:r w:rsidRPr="0092632B">
        <w:rPr>
          <w:rFonts w:cs="Times New Roman"/>
        </w:rPr>
        <w:t>（</w:t>
      </w:r>
      <w:r w:rsidRPr="0092632B">
        <w:rPr>
          <w:rFonts w:cs="Times New Roman"/>
        </w:rPr>
        <w:t>3</w:t>
      </w:r>
      <w:r w:rsidRPr="0092632B">
        <w:rPr>
          <w:rFonts w:cs="Times New Roman"/>
        </w:rPr>
        <w:t>）地下水</w:t>
      </w:r>
    </w:p>
    <w:p w14:paraId="2A8168DB" w14:textId="77777777" w:rsidR="00510477" w:rsidRPr="0092632B" w:rsidRDefault="00E23D32">
      <w:pPr>
        <w:ind w:firstLine="480"/>
        <w:rPr>
          <w:rFonts w:cs="Times New Roman"/>
        </w:rPr>
      </w:pPr>
      <w:r w:rsidRPr="0092632B">
        <w:rPr>
          <w:rFonts w:cs="Times New Roman"/>
        </w:rPr>
        <w:t>监测点各监测因子均能满足《地下水质量标准》（</w:t>
      </w:r>
      <w:r w:rsidRPr="0092632B">
        <w:rPr>
          <w:rFonts w:cs="Times New Roman"/>
        </w:rPr>
        <w:t>GB/T14848-2017</w:t>
      </w:r>
      <w:r w:rsidRPr="0092632B">
        <w:rPr>
          <w:rFonts w:cs="Times New Roman"/>
        </w:rPr>
        <w:t>）</w:t>
      </w:r>
      <w:r w:rsidRPr="0092632B">
        <w:rPr>
          <w:rFonts w:cs="Times New Roman"/>
        </w:rPr>
        <w:t>III</w:t>
      </w:r>
      <w:r w:rsidRPr="0092632B">
        <w:rPr>
          <w:rFonts w:cs="Times New Roman"/>
        </w:rPr>
        <w:t>类水质标准。</w:t>
      </w:r>
    </w:p>
    <w:p w14:paraId="41A05354" w14:textId="77777777" w:rsidR="00510477" w:rsidRPr="0092632B" w:rsidRDefault="00E23D32">
      <w:pPr>
        <w:ind w:firstLine="480"/>
        <w:rPr>
          <w:rFonts w:cs="Times New Roman"/>
        </w:rPr>
      </w:pPr>
      <w:r w:rsidRPr="0092632B">
        <w:rPr>
          <w:rFonts w:cs="Times New Roman"/>
        </w:rPr>
        <w:t>（</w:t>
      </w:r>
      <w:r w:rsidRPr="0092632B">
        <w:rPr>
          <w:rFonts w:cs="Times New Roman"/>
        </w:rPr>
        <w:t>4</w:t>
      </w:r>
      <w:r w:rsidRPr="0092632B">
        <w:rPr>
          <w:rFonts w:cs="Times New Roman"/>
        </w:rPr>
        <w:t>）声环境</w:t>
      </w:r>
    </w:p>
    <w:p w14:paraId="3EA99914" w14:textId="0C54A163" w:rsidR="00510477" w:rsidRPr="0092632B" w:rsidRDefault="00E23D32">
      <w:pPr>
        <w:ind w:firstLine="480"/>
        <w:rPr>
          <w:rFonts w:cs="Times New Roman"/>
        </w:rPr>
      </w:pPr>
      <w:r w:rsidRPr="0092632B">
        <w:rPr>
          <w:rFonts w:cs="Times New Roman"/>
        </w:rPr>
        <w:t>项目区域声环境满足《声环境质量标准》（</w:t>
      </w:r>
      <w:r w:rsidRPr="0092632B">
        <w:rPr>
          <w:rFonts w:cs="Times New Roman"/>
        </w:rPr>
        <w:t>GB3038-2008</w:t>
      </w:r>
      <w:r w:rsidRPr="0092632B">
        <w:rPr>
          <w:rFonts w:cs="Times New Roman"/>
        </w:rPr>
        <w:t>）</w:t>
      </w:r>
      <w:r w:rsidR="002E04EC">
        <w:rPr>
          <w:rFonts w:cs="Times New Roman"/>
        </w:rPr>
        <w:t>2</w:t>
      </w:r>
      <w:r w:rsidRPr="0092632B">
        <w:rPr>
          <w:rFonts w:cs="Times New Roman"/>
        </w:rPr>
        <w:t>类标准要求，区域声学环境质量现状较好。</w:t>
      </w:r>
    </w:p>
    <w:p w14:paraId="0B626CC2" w14:textId="77777777" w:rsidR="00510477" w:rsidRPr="0092632B" w:rsidRDefault="00E23D32">
      <w:pPr>
        <w:pStyle w:val="3"/>
        <w:rPr>
          <w:rFonts w:cs="Times New Roman"/>
        </w:rPr>
      </w:pPr>
      <w:r w:rsidRPr="0092632B">
        <w:rPr>
          <w:rFonts w:cs="Times New Roman"/>
        </w:rPr>
        <w:t>10.1.4</w:t>
      </w:r>
      <w:r w:rsidRPr="0092632B">
        <w:rPr>
          <w:rFonts w:cs="Times New Roman"/>
        </w:rPr>
        <w:t>自然环境概况及环境敏感目标调查</w:t>
      </w:r>
    </w:p>
    <w:p w14:paraId="59F315CF" w14:textId="7E452A2D" w:rsidR="00510477" w:rsidRPr="0092632B" w:rsidRDefault="00E23D32">
      <w:pPr>
        <w:ind w:firstLine="480"/>
        <w:rPr>
          <w:rFonts w:cs="Times New Roman"/>
        </w:rPr>
      </w:pPr>
      <w:r w:rsidRPr="0092632B">
        <w:rPr>
          <w:rFonts w:cs="Times New Roman"/>
        </w:rPr>
        <w:t>本项目位于合川区渭沱镇大岚村，项目厂界北侧与</w:t>
      </w:r>
      <w:r w:rsidR="002A7319" w:rsidRPr="0092632B">
        <w:rPr>
          <w:rFonts w:cs="Times New Roman"/>
        </w:rPr>
        <w:t>渭沱物流园产业园区</w:t>
      </w:r>
      <w:r w:rsidRPr="0092632B">
        <w:rPr>
          <w:rFonts w:cs="Times New Roman"/>
        </w:rPr>
        <w:t>污水处理厂相邻。根据现场调查，项目大气评价范围内无自然保护区、风景名胜区、文化遗产保护区等，主要大气环境敏感目标为评价范围内的散户居民点。</w:t>
      </w:r>
    </w:p>
    <w:p w14:paraId="5D987D0A" w14:textId="77777777" w:rsidR="00510477" w:rsidRPr="0092632B" w:rsidRDefault="00E23D32">
      <w:pPr>
        <w:pStyle w:val="3"/>
        <w:rPr>
          <w:rFonts w:cs="Times New Roman"/>
        </w:rPr>
      </w:pPr>
      <w:r w:rsidRPr="0092632B">
        <w:rPr>
          <w:rFonts w:cs="Times New Roman"/>
        </w:rPr>
        <w:t>10.1.5</w:t>
      </w:r>
      <w:r w:rsidRPr="0092632B">
        <w:rPr>
          <w:rFonts w:cs="Times New Roman"/>
        </w:rPr>
        <w:t>环境保护措施及环境影响</w:t>
      </w:r>
    </w:p>
    <w:p w14:paraId="501C6BF7" w14:textId="0C8407B9" w:rsidR="00510477" w:rsidRPr="0092632B" w:rsidRDefault="0090666B">
      <w:pPr>
        <w:ind w:firstLine="480"/>
        <w:rPr>
          <w:rFonts w:cs="Times New Roman"/>
        </w:rPr>
      </w:pPr>
      <w:r w:rsidRPr="0092632B">
        <w:rPr>
          <w:rFonts w:cs="Times New Roman" w:hint="eastAsia"/>
        </w:rPr>
        <w:t>（</w:t>
      </w:r>
      <w:r w:rsidR="00E23D32" w:rsidRPr="0092632B">
        <w:rPr>
          <w:rFonts w:cs="Times New Roman"/>
        </w:rPr>
        <w:t>1</w:t>
      </w:r>
      <w:r w:rsidR="00E23D32" w:rsidRPr="0092632B">
        <w:rPr>
          <w:rFonts w:cs="Times New Roman"/>
        </w:rPr>
        <w:t>）废水</w:t>
      </w:r>
    </w:p>
    <w:p w14:paraId="6D66CE2D" w14:textId="4FFE498F" w:rsidR="00510477" w:rsidRPr="0092632B" w:rsidRDefault="00E23D32">
      <w:pPr>
        <w:ind w:firstLine="480"/>
        <w:rPr>
          <w:rFonts w:cs="Times New Roman"/>
        </w:rPr>
      </w:pPr>
      <w:r w:rsidRPr="0092632B">
        <w:rPr>
          <w:rFonts w:cs="Times New Roman"/>
        </w:rPr>
        <w:t>本项目废水主要为生活污水和生产废水，综合废水产生量为</w:t>
      </w:r>
      <w:r w:rsidR="0090666B" w:rsidRPr="0092632B">
        <w:rPr>
          <w:rFonts w:cs="Times New Roman"/>
          <w:szCs w:val="24"/>
        </w:rPr>
        <w:t>151.04m</w:t>
      </w:r>
      <w:r w:rsidR="0090666B" w:rsidRPr="0092632B">
        <w:rPr>
          <w:rFonts w:cs="Times New Roman"/>
          <w:szCs w:val="24"/>
          <w:vertAlign w:val="superscript"/>
        </w:rPr>
        <w:t>3</w:t>
      </w:r>
      <w:r w:rsidR="0090666B" w:rsidRPr="0092632B">
        <w:rPr>
          <w:rFonts w:cs="Times New Roman"/>
          <w:szCs w:val="24"/>
        </w:rPr>
        <w:t>/d</w:t>
      </w:r>
      <w:r w:rsidR="0090666B" w:rsidRPr="0092632B">
        <w:rPr>
          <w:rFonts w:cs="Times New Roman"/>
          <w:szCs w:val="24"/>
        </w:rPr>
        <w:t>（回用水量</w:t>
      </w:r>
      <w:r w:rsidR="0090666B" w:rsidRPr="0092632B">
        <w:rPr>
          <w:rFonts w:cs="Times New Roman"/>
          <w:szCs w:val="24"/>
        </w:rPr>
        <w:t>13.9</w:t>
      </w:r>
      <w:r w:rsidR="0090666B" w:rsidRPr="0092632B">
        <w:rPr>
          <w:rFonts w:cs="Times New Roman"/>
          <w:szCs w:val="24"/>
        </w:rPr>
        <w:t>，外排废水量</w:t>
      </w:r>
      <w:r w:rsidR="0090666B" w:rsidRPr="0092632B">
        <w:rPr>
          <w:rFonts w:cs="Times New Roman"/>
          <w:szCs w:val="24"/>
        </w:rPr>
        <w:t>137.14m</w:t>
      </w:r>
      <w:r w:rsidR="0090666B" w:rsidRPr="0092632B">
        <w:rPr>
          <w:rFonts w:cs="Times New Roman"/>
          <w:szCs w:val="24"/>
          <w:vertAlign w:val="superscript"/>
        </w:rPr>
        <w:t>3</w:t>
      </w:r>
      <w:r w:rsidR="0090666B" w:rsidRPr="0092632B">
        <w:rPr>
          <w:rFonts w:cs="Times New Roman"/>
          <w:szCs w:val="24"/>
        </w:rPr>
        <w:t>/d</w:t>
      </w:r>
      <w:r w:rsidR="0090666B" w:rsidRPr="0092632B">
        <w:rPr>
          <w:rFonts w:cs="Times New Roman"/>
          <w:szCs w:val="24"/>
        </w:rPr>
        <w:t>）</w:t>
      </w:r>
      <w:r w:rsidR="0090666B" w:rsidRPr="0092632B">
        <w:rPr>
          <w:rFonts w:cs="Times New Roman"/>
        </w:rPr>
        <w:t>，主要污染物为</w:t>
      </w:r>
      <w:r w:rsidR="0090666B" w:rsidRPr="0092632B">
        <w:rPr>
          <w:rFonts w:cs="Times New Roman"/>
        </w:rPr>
        <w:t>COD</w:t>
      </w:r>
      <w:r w:rsidR="0090666B" w:rsidRPr="0092632B">
        <w:rPr>
          <w:rFonts w:cs="Times New Roman"/>
        </w:rPr>
        <w:t>、</w:t>
      </w:r>
      <w:r w:rsidR="0090666B" w:rsidRPr="0092632B">
        <w:rPr>
          <w:rFonts w:cs="Times New Roman"/>
        </w:rPr>
        <w:t>BOD</w:t>
      </w:r>
      <w:r w:rsidR="0090666B" w:rsidRPr="0092632B">
        <w:rPr>
          <w:rFonts w:cs="Times New Roman"/>
          <w:vertAlign w:val="subscript"/>
        </w:rPr>
        <w:t>5</w:t>
      </w:r>
      <w:r w:rsidR="0090666B" w:rsidRPr="0092632B">
        <w:rPr>
          <w:rFonts w:cs="Times New Roman"/>
        </w:rPr>
        <w:t>、</w:t>
      </w:r>
      <w:r w:rsidR="0090666B" w:rsidRPr="0092632B">
        <w:rPr>
          <w:rFonts w:cs="Times New Roman"/>
        </w:rPr>
        <w:t>SS</w:t>
      </w:r>
      <w:r w:rsidR="0090666B" w:rsidRPr="0092632B">
        <w:rPr>
          <w:rFonts w:cs="Times New Roman"/>
        </w:rPr>
        <w:t>、</w:t>
      </w:r>
      <w:r w:rsidR="0090666B" w:rsidRPr="0092632B">
        <w:rPr>
          <w:rFonts w:cs="Times New Roman" w:hint="eastAsia"/>
        </w:rPr>
        <w:t>N</w:t>
      </w:r>
      <w:r w:rsidR="0090666B" w:rsidRPr="0092632B">
        <w:rPr>
          <w:rFonts w:cs="Times New Roman"/>
        </w:rPr>
        <w:t>H</w:t>
      </w:r>
      <w:r w:rsidR="0090666B" w:rsidRPr="0092632B">
        <w:rPr>
          <w:rFonts w:cs="Times New Roman"/>
          <w:vertAlign w:val="subscript"/>
        </w:rPr>
        <w:t>3</w:t>
      </w:r>
      <w:r w:rsidR="0090666B" w:rsidRPr="0092632B">
        <w:rPr>
          <w:rFonts w:cs="Times New Roman"/>
        </w:rPr>
        <w:t>-N</w:t>
      </w:r>
      <w:r w:rsidR="0090666B" w:rsidRPr="0092632B">
        <w:rPr>
          <w:rFonts w:cs="Times New Roman"/>
        </w:rPr>
        <w:t>、</w:t>
      </w:r>
      <w:r w:rsidR="0090666B" w:rsidRPr="0092632B">
        <w:rPr>
          <w:rFonts w:cs="Times New Roman"/>
        </w:rPr>
        <w:t>TN</w:t>
      </w:r>
      <w:r w:rsidR="0090666B" w:rsidRPr="0092632B">
        <w:rPr>
          <w:rFonts w:cs="Times New Roman"/>
        </w:rPr>
        <w:t>、</w:t>
      </w:r>
      <w:r w:rsidR="0090666B" w:rsidRPr="0092632B">
        <w:rPr>
          <w:rFonts w:cs="Times New Roman"/>
        </w:rPr>
        <w:t>TP</w:t>
      </w:r>
      <w:r w:rsidR="0090666B" w:rsidRPr="0092632B">
        <w:rPr>
          <w:rFonts w:cs="Times New Roman" w:hint="eastAsia"/>
        </w:rPr>
        <w:t>、</w:t>
      </w:r>
      <w:r w:rsidR="0090666B" w:rsidRPr="0092632B">
        <w:rPr>
          <w:rFonts w:cs="Times New Roman"/>
        </w:rPr>
        <w:t>动植物油等。项目综合废水进入厂内污水处理系统处理</w:t>
      </w:r>
      <w:r w:rsidR="0090666B" w:rsidRPr="0092632B">
        <w:rPr>
          <w:rFonts w:cs="Times New Roman" w:hint="eastAsia"/>
        </w:rPr>
        <w:t>SS</w:t>
      </w:r>
      <w:r w:rsidR="0090666B" w:rsidRPr="0092632B">
        <w:rPr>
          <w:rFonts w:cs="Times New Roman" w:hint="eastAsia"/>
        </w:rPr>
        <w:t>、</w:t>
      </w:r>
      <w:r w:rsidR="0090666B" w:rsidRPr="0092632B">
        <w:rPr>
          <w:rFonts w:cs="Times New Roman" w:hint="eastAsia"/>
        </w:rPr>
        <w:t>COD</w:t>
      </w:r>
      <w:r w:rsidR="0090666B" w:rsidRPr="0092632B">
        <w:rPr>
          <w:rFonts w:cs="Times New Roman" w:hint="eastAsia"/>
        </w:rPr>
        <w:t>、</w:t>
      </w:r>
      <w:r w:rsidR="0090666B" w:rsidRPr="0092632B">
        <w:rPr>
          <w:rFonts w:cs="Times New Roman" w:hint="eastAsia"/>
        </w:rPr>
        <w:t>BOD</w:t>
      </w:r>
      <w:r w:rsidR="0090666B" w:rsidRPr="0092632B">
        <w:rPr>
          <w:rFonts w:cs="Times New Roman" w:hint="eastAsia"/>
          <w:vertAlign w:val="subscript"/>
        </w:rPr>
        <w:t>5</w:t>
      </w:r>
      <w:r w:rsidR="0090666B" w:rsidRPr="0092632B">
        <w:rPr>
          <w:rFonts w:cs="Times New Roman" w:hint="eastAsia"/>
        </w:rPr>
        <w:t>、动植物油</w:t>
      </w:r>
      <w:r w:rsidR="0090666B" w:rsidRPr="0092632B">
        <w:rPr>
          <w:rFonts w:cs="Times New Roman"/>
        </w:rPr>
        <w:t>达《污水综合排放标准》</w:t>
      </w:r>
      <w:r w:rsidR="0090666B" w:rsidRPr="0092632B">
        <w:rPr>
          <w:rFonts w:cs="Times New Roman"/>
        </w:rPr>
        <w:t>(GB8978-1996)</w:t>
      </w:r>
      <w:r w:rsidR="0090666B" w:rsidRPr="0092632B">
        <w:rPr>
          <w:rFonts w:cs="Times New Roman"/>
        </w:rPr>
        <w:t>三级标准</w:t>
      </w:r>
      <w:r w:rsidR="0090666B" w:rsidRPr="0092632B">
        <w:rPr>
          <w:rFonts w:cs="Times New Roman" w:hint="eastAsia"/>
        </w:rPr>
        <w:t>，</w:t>
      </w:r>
      <w:r w:rsidR="0090666B" w:rsidRPr="0092632B">
        <w:rPr>
          <w:rFonts w:cs="Times New Roman" w:hint="eastAsia"/>
        </w:rPr>
        <w:t>N</w:t>
      </w:r>
      <w:r w:rsidR="0090666B" w:rsidRPr="0092632B">
        <w:rPr>
          <w:rFonts w:cs="Times New Roman"/>
        </w:rPr>
        <w:t>H</w:t>
      </w:r>
      <w:r w:rsidR="0090666B" w:rsidRPr="0092632B">
        <w:rPr>
          <w:rFonts w:cs="Times New Roman"/>
          <w:vertAlign w:val="subscript"/>
        </w:rPr>
        <w:t>3</w:t>
      </w:r>
      <w:r w:rsidR="0090666B" w:rsidRPr="0092632B">
        <w:rPr>
          <w:rFonts w:cs="Times New Roman"/>
        </w:rPr>
        <w:t>-N</w:t>
      </w:r>
      <w:r w:rsidR="0090666B" w:rsidRPr="0092632B">
        <w:rPr>
          <w:rFonts w:cs="Times New Roman" w:hint="eastAsia"/>
        </w:rPr>
        <w:t>达到《污水排入城镇下水道水质标准》（</w:t>
      </w:r>
      <w:r w:rsidR="0090666B" w:rsidRPr="0092632B">
        <w:rPr>
          <w:rFonts w:cs="Times New Roman" w:hint="eastAsia"/>
        </w:rPr>
        <w:t>GB/T31962-2015</w:t>
      </w:r>
      <w:r w:rsidR="0090666B" w:rsidRPr="0092632B">
        <w:rPr>
          <w:rFonts w:cs="Times New Roman" w:hint="eastAsia"/>
        </w:rPr>
        <w:t>）</w:t>
      </w:r>
      <w:r w:rsidR="0090666B" w:rsidRPr="0092632B">
        <w:rPr>
          <w:rFonts w:cs="Times New Roman" w:hint="eastAsia"/>
        </w:rPr>
        <w:t>B</w:t>
      </w:r>
      <w:r w:rsidR="0090666B" w:rsidRPr="0092632B">
        <w:rPr>
          <w:rFonts w:cs="Times New Roman" w:hint="eastAsia"/>
        </w:rPr>
        <w:t>级标准，</w:t>
      </w:r>
      <w:r w:rsidR="0090666B" w:rsidRPr="0092632B">
        <w:rPr>
          <w:rFonts w:cs="Times New Roman"/>
        </w:rPr>
        <w:t>TN</w:t>
      </w:r>
      <w:r w:rsidR="0090666B" w:rsidRPr="0092632B">
        <w:rPr>
          <w:rFonts w:cs="Times New Roman"/>
        </w:rPr>
        <w:t>、</w:t>
      </w:r>
      <w:r w:rsidR="0090666B" w:rsidRPr="0092632B">
        <w:rPr>
          <w:rFonts w:cs="Times New Roman"/>
        </w:rPr>
        <w:t>TP</w:t>
      </w:r>
      <w:r w:rsidR="0090666B" w:rsidRPr="0092632B">
        <w:rPr>
          <w:rFonts w:cs="Times New Roman"/>
        </w:rPr>
        <w:t>满足合川区城市污水处理厂接管要求</w:t>
      </w:r>
      <w:r w:rsidR="0090666B" w:rsidRPr="0092632B">
        <w:rPr>
          <w:rFonts w:cs="Times New Roman" w:hint="eastAsia"/>
        </w:rPr>
        <w:t>（</w:t>
      </w:r>
      <w:r w:rsidR="0090666B" w:rsidRPr="0092632B">
        <w:rPr>
          <w:rFonts w:cs="Times New Roman"/>
        </w:rPr>
        <w:t>TN</w:t>
      </w:r>
      <w:r w:rsidR="0090666B" w:rsidRPr="0092632B">
        <w:rPr>
          <w:rFonts w:cs="Times New Roman"/>
        </w:rPr>
        <w:t>浓度控制在</w:t>
      </w:r>
      <w:r w:rsidR="0090666B" w:rsidRPr="0092632B">
        <w:rPr>
          <w:rFonts w:cs="Times New Roman"/>
        </w:rPr>
        <w:t>1000 mg/L</w:t>
      </w:r>
      <w:r w:rsidR="0090666B" w:rsidRPr="0092632B">
        <w:rPr>
          <w:rFonts w:cs="Times New Roman"/>
        </w:rPr>
        <w:t>、</w:t>
      </w:r>
      <w:r w:rsidR="0090666B" w:rsidRPr="0092632B">
        <w:rPr>
          <w:rFonts w:cs="Times New Roman"/>
        </w:rPr>
        <w:t>TP</w:t>
      </w:r>
      <w:r w:rsidR="0090666B" w:rsidRPr="0092632B">
        <w:rPr>
          <w:rFonts w:cs="Times New Roman"/>
        </w:rPr>
        <w:t>浓度控制在</w:t>
      </w:r>
      <w:r w:rsidR="0090666B" w:rsidRPr="0092632B">
        <w:rPr>
          <w:rFonts w:cs="Times New Roman"/>
        </w:rPr>
        <w:t>50 mg/L</w:t>
      </w:r>
      <w:r w:rsidR="0090666B" w:rsidRPr="0092632B">
        <w:rPr>
          <w:rFonts w:cs="Times New Roman" w:hint="eastAsia"/>
        </w:rPr>
        <w:t>）</w:t>
      </w:r>
      <w:r w:rsidR="0090666B" w:rsidRPr="0092632B">
        <w:rPr>
          <w:rFonts w:cs="Times New Roman"/>
        </w:rPr>
        <w:t>后，</w:t>
      </w:r>
      <w:r w:rsidR="00E02A61" w:rsidRPr="0092632B">
        <w:rPr>
          <w:rFonts w:cs="Times New Roman"/>
        </w:rPr>
        <w:t>通过自建</w:t>
      </w:r>
      <w:r w:rsidR="00E02A61" w:rsidRPr="0092632B">
        <w:rPr>
          <w:rFonts w:cs="Times New Roman"/>
        </w:rPr>
        <w:t>5.5km</w:t>
      </w:r>
      <w:r w:rsidR="00E02A61" w:rsidRPr="0092632B">
        <w:rPr>
          <w:rFonts w:cs="Times New Roman"/>
        </w:rPr>
        <w:t>的</w:t>
      </w:r>
      <w:r w:rsidR="00BD7703" w:rsidRPr="0092632B">
        <w:rPr>
          <w:rFonts w:cs="Times New Roman"/>
        </w:rPr>
        <w:t>DN150</w:t>
      </w:r>
      <w:r w:rsidR="00E02A61" w:rsidRPr="0092632B">
        <w:rPr>
          <w:rFonts w:cs="Times New Roman"/>
        </w:rPr>
        <w:t>管道接入滨河路二期处市政污水管网，</w:t>
      </w:r>
      <w:r w:rsidRPr="0092632B">
        <w:rPr>
          <w:rFonts w:cs="Times New Roman"/>
        </w:rPr>
        <w:t>排入合川城市污水处理厂进一步处理达到《城镇污水处理厂污染物排放标准》（</w:t>
      </w:r>
      <w:r w:rsidRPr="0092632B">
        <w:rPr>
          <w:rFonts w:cs="Times New Roman"/>
        </w:rPr>
        <w:t>GB18918-2002</w:t>
      </w:r>
      <w:r w:rsidRPr="0092632B">
        <w:rPr>
          <w:rFonts w:cs="Times New Roman"/>
        </w:rPr>
        <w:t>）</w:t>
      </w:r>
      <w:r w:rsidR="005218F3" w:rsidRPr="0092632B">
        <w:rPr>
          <w:rFonts w:cs="Times New Roman"/>
        </w:rPr>
        <w:t>一级</w:t>
      </w:r>
      <w:r w:rsidR="005218F3" w:rsidRPr="0092632B">
        <w:rPr>
          <w:rFonts w:cs="Times New Roman"/>
        </w:rPr>
        <w:t>A</w:t>
      </w:r>
      <w:r w:rsidR="005218F3" w:rsidRPr="0092632B">
        <w:rPr>
          <w:rFonts w:cs="Times New Roman"/>
        </w:rPr>
        <w:t>标准后，最后排入嘉陵江。</w:t>
      </w:r>
      <w:r w:rsidR="0090666B" w:rsidRPr="0092632B">
        <w:rPr>
          <w:rFonts w:cs="Times New Roman" w:hint="eastAsia"/>
        </w:rPr>
        <w:t>根据餐厨厂试运行期间例行监测和实验室监测数据分析，污水处理站排放的废水浓度能满足合川区城市污水处理厂的接管水质要求。</w:t>
      </w:r>
    </w:p>
    <w:p w14:paraId="1C008052" w14:textId="77777777" w:rsidR="005218F3" w:rsidRPr="0092632B" w:rsidRDefault="005218F3">
      <w:pPr>
        <w:ind w:firstLine="480"/>
        <w:rPr>
          <w:rFonts w:cs="Times New Roman"/>
        </w:rPr>
      </w:pPr>
      <w:r w:rsidRPr="0092632B">
        <w:rPr>
          <w:rFonts w:cs="Times New Roman"/>
        </w:rPr>
        <w:t>根据分析，从水量和水质的抗冲击能力来说该污水处理厂完全可以保证本项目的污水接入，不会影响污水处理厂的处理效率和出水水质，项目污水对环境影响很小。</w:t>
      </w:r>
    </w:p>
    <w:p w14:paraId="5A4799E3" w14:textId="4028FA88" w:rsidR="00510477" w:rsidRPr="0092632B" w:rsidRDefault="0090666B">
      <w:pPr>
        <w:ind w:firstLine="480"/>
        <w:rPr>
          <w:rFonts w:cs="Times New Roman"/>
        </w:rPr>
      </w:pPr>
      <w:r w:rsidRPr="0092632B">
        <w:rPr>
          <w:rFonts w:cs="Times New Roman" w:hint="eastAsia"/>
        </w:rPr>
        <w:t>（</w:t>
      </w:r>
      <w:r w:rsidR="00E23D32" w:rsidRPr="0092632B">
        <w:rPr>
          <w:rFonts w:cs="Times New Roman"/>
        </w:rPr>
        <w:t>2</w:t>
      </w:r>
      <w:r w:rsidR="00E23D32" w:rsidRPr="0092632B">
        <w:rPr>
          <w:rFonts w:cs="Times New Roman"/>
        </w:rPr>
        <w:t>）废气</w:t>
      </w:r>
    </w:p>
    <w:p w14:paraId="07E779FA" w14:textId="625FFBF2" w:rsidR="00510477" w:rsidRPr="0092632B" w:rsidRDefault="00E23D32">
      <w:pPr>
        <w:ind w:firstLine="480"/>
        <w:rPr>
          <w:rFonts w:cs="Times New Roman"/>
        </w:rPr>
      </w:pPr>
      <w:r w:rsidRPr="0092632B">
        <w:rPr>
          <w:rFonts w:ascii="宋体" w:hAnsi="宋体" w:cs="宋体" w:hint="eastAsia"/>
        </w:rPr>
        <w:t>①</w:t>
      </w:r>
      <w:r w:rsidR="00EB69DA" w:rsidRPr="0092632B">
        <w:rPr>
          <w:rFonts w:ascii="宋体" w:hAnsi="宋体" w:cs="宋体" w:hint="eastAsia"/>
        </w:rPr>
        <w:t>餐厨垃圾预处理、污水处理站</w:t>
      </w:r>
      <w:r w:rsidRPr="0092632B">
        <w:rPr>
          <w:rFonts w:cs="Times New Roman"/>
        </w:rPr>
        <w:t>臭气</w:t>
      </w:r>
    </w:p>
    <w:p w14:paraId="563F1D7F" w14:textId="2A1A4BD3" w:rsidR="00510477" w:rsidRPr="0092632B" w:rsidRDefault="005218F3" w:rsidP="005218F3">
      <w:pPr>
        <w:ind w:firstLine="480"/>
        <w:rPr>
          <w:rFonts w:cs="Times New Roman"/>
        </w:rPr>
      </w:pPr>
      <w:r w:rsidRPr="0092632B">
        <w:rPr>
          <w:rFonts w:cs="Times New Roman"/>
        </w:rPr>
        <w:t>本项目设置</w:t>
      </w:r>
      <w:r w:rsidR="001C5CCC" w:rsidRPr="0092632B">
        <w:rPr>
          <w:rFonts w:cs="Times New Roman"/>
        </w:rPr>
        <w:t>1</w:t>
      </w:r>
      <w:r w:rsidRPr="0092632B">
        <w:rPr>
          <w:rFonts w:cs="Times New Roman"/>
        </w:rPr>
        <w:t>套除臭系统，餐厨垃圾处理及污水处理站臭气通过</w:t>
      </w:r>
      <w:r w:rsidRPr="0092632B">
        <w:rPr>
          <w:rFonts w:cs="Times New Roman"/>
        </w:rPr>
        <w:t>1</w:t>
      </w:r>
      <w:r w:rsidRPr="0092632B">
        <w:rPr>
          <w:rFonts w:cs="Times New Roman"/>
        </w:rPr>
        <w:t>号除臭系统处理后，通过</w:t>
      </w:r>
      <w:r w:rsidR="0090666B" w:rsidRPr="0092632B">
        <w:rPr>
          <w:rFonts w:cs="Times New Roman"/>
        </w:rPr>
        <w:t>DA001</w:t>
      </w:r>
      <w:r w:rsidRPr="0092632B">
        <w:rPr>
          <w:rFonts w:cs="Times New Roman"/>
        </w:rPr>
        <w:t>#1</w:t>
      </w:r>
      <w:r w:rsidR="0090666B" w:rsidRPr="0092632B">
        <w:rPr>
          <w:rFonts w:cs="Times New Roman"/>
        </w:rPr>
        <w:t>8</w:t>
      </w:r>
      <w:r w:rsidRPr="0092632B">
        <w:rPr>
          <w:rFonts w:cs="Times New Roman"/>
        </w:rPr>
        <w:t>m</w:t>
      </w:r>
      <w:r w:rsidRPr="0092632B">
        <w:rPr>
          <w:rFonts w:cs="Times New Roman"/>
        </w:rPr>
        <w:t>高排气筒排放。</w:t>
      </w:r>
      <w:r w:rsidR="00E23D32" w:rsidRPr="0092632B">
        <w:rPr>
          <w:rFonts w:cs="Times New Roman"/>
        </w:rPr>
        <w:t>臭气经处理后达《恶臭污染物排放标准》（</w:t>
      </w:r>
      <w:r w:rsidR="00E23D32" w:rsidRPr="0092632B">
        <w:rPr>
          <w:rFonts w:cs="Times New Roman"/>
        </w:rPr>
        <w:t>GB14554-93</w:t>
      </w:r>
      <w:r w:rsidR="00E23D32" w:rsidRPr="0092632B">
        <w:rPr>
          <w:rFonts w:cs="Times New Roman"/>
        </w:rPr>
        <w:t>）二级标准后。</w:t>
      </w:r>
    </w:p>
    <w:p w14:paraId="58D9789C" w14:textId="77777777" w:rsidR="005218F3" w:rsidRPr="0092632B" w:rsidRDefault="00E23D32" w:rsidP="005218F3">
      <w:pPr>
        <w:ind w:firstLine="480"/>
        <w:rPr>
          <w:rFonts w:cs="Times New Roman"/>
        </w:rPr>
      </w:pPr>
      <w:r w:rsidRPr="0092632B">
        <w:rPr>
          <w:rFonts w:ascii="宋体" w:hAnsi="宋体" w:cs="宋体" w:hint="eastAsia"/>
        </w:rPr>
        <w:t>②</w:t>
      </w:r>
      <w:r w:rsidR="005218F3" w:rsidRPr="0092632B">
        <w:rPr>
          <w:rFonts w:cs="Times New Roman"/>
        </w:rPr>
        <w:t>锅炉燃烧废气</w:t>
      </w:r>
    </w:p>
    <w:p w14:paraId="29F4D31D" w14:textId="0F3A78FE" w:rsidR="005218F3" w:rsidRPr="0092632B" w:rsidRDefault="005218F3" w:rsidP="005218F3">
      <w:pPr>
        <w:ind w:firstLine="480"/>
        <w:rPr>
          <w:rFonts w:cs="Times New Roman"/>
        </w:rPr>
      </w:pPr>
      <w:r w:rsidRPr="0092632B">
        <w:rPr>
          <w:rFonts w:cs="Times New Roman"/>
        </w:rPr>
        <w:t>本项目采用</w:t>
      </w:r>
      <w:r w:rsidR="001C5CCC" w:rsidRPr="0092632B">
        <w:rPr>
          <w:rFonts w:cs="Times New Roman"/>
        </w:rPr>
        <w:t>1</w:t>
      </w:r>
      <w:r w:rsidRPr="0092632B">
        <w:rPr>
          <w:rFonts w:cs="Times New Roman"/>
        </w:rPr>
        <w:t>台</w:t>
      </w:r>
      <w:r w:rsidRPr="0092632B">
        <w:rPr>
          <w:rFonts w:cs="Times New Roman"/>
        </w:rPr>
        <w:t>2t/h</w:t>
      </w:r>
      <w:r w:rsidRPr="0092632B">
        <w:rPr>
          <w:rFonts w:cs="Times New Roman"/>
        </w:rPr>
        <w:t>燃气蒸汽锅炉，在项目运行初期均以轻柴油作为燃料，待沼气产生后，以净化后的沼气作为燃料，均为清洁燃料，燃烧废气主要为</w:t>
      </w:r>
      <w:r w:rsidRPr="0092632B">
        <w:rPr>
          <w:rFonts w:cs="Times New Roman"/>
        </w:rPr>
        <w:t>SO</w:t>
      </w:r>
      <w:r w:rsidRPr="0092632B">
        <w:rPr>
          <w:rFonts w:cs="Times New Roman"/>
          <w:vertAlign w:val="subscript"/>
        </w:rPr>
        <w:t>2</w:t>
      </w:r>
      <w:r w:rsidRPr="0092632B">
        <w:rPr>
          <w:rFonts w:cs="Times New Roman"/>
        </w:rPr>
        <w:t>、</w:t>
      </w:r>
      <w:r w:rsidRPr="0092632B">
        <w:rPr>
          <w:rFonts w:cs="Times New Roman"/>
        </w:rPr>
        <w:t>NOx</w:t>
      </w:r>
      <w:r w:rsidRPr="0092632B">
        <w:rPr>
          <w:rFonts w:cs="Times New Roman"/>
        </w:rPr>
        <w:t>、烟尘，污染物产生浓度均低于《锅炉大气污染物排放标准》（</w:t>
      </w:r>
      <w:r w:rsidRPr="0092632B">
        <w:rPr>
          <w:rFonts w:cs="Times New Roman"/>
        </w:rPr>
        <w:t>DB50/658-2016</w:t>
      </w:r>
      <w:r w:rsidRPr="0092632B">
        <w:rPr>
          <w:rFonts w:cs="Times New Roman"/>
        </w:rPr>
        <w:t>）及</w:t>
      </w:r>
      <w:r w:rsidRPr="0092632B">
        <w:rPr>
          <w:rFonts w:cs="Times New Roman"/>
        </w:rPr>
        <w:t>1</w:t>
      </w:r>
      <w:r w:rsidRPr="0092632B">
        <w:rPr>
          <w:rFonts w:cs="Times New Roman"/>
        </w:rPr>
        <w:t>号修改单标准限值要求，其燃烧废气经</w:t>
      </w:r>
      <w:r w:rsidRPr="0092632B">
        <w:rPr>
          <w:rFonts w:cs="Times New Roman"/>
        </w:rPr>
        <w:t>12m</w:t>
      </w:r>
      <w:r w:rsidRPr="0092632B">
        <w:rPr>
          <w:rFonts w:cs="Times New Roman"/>
        </w:rPr>
        <w:t>的</w:t>
      </w:r>
      <w:r w:rsidR="00EB69DA" w:rsidRPr="0092632B">
        <w:rPr>
          <w:rFonts w:cs="Times New Roman"/>
        </w:rPr>
        <w:t>DA00</w:t>
      </w:r>
      <w:r w:rsidR="001C5CCC" w:rsidRPr="0092632B">
        <w:rPr>
          <w:rFonts w:cs="Times New Roman"/>
        </w:rPr>
        <w:t>2</w:t>
      </w:r>
      <w:r w:rsidRPr="0092632B">
        <w:rPr>
          <w:rFonts w:cs="Times New Roman"/>
        </w:rPr>
        <w:t>#</w:t>
      </w:r>
      <w:r w:rsidRPr="0092632B">
        <w:rPr>
          <w:rFonts w:cs="Times New Roman"/>
        </w:rPr>
        <w:t>排气筒排放。</w:t>
      </w:r>
    </w:p>
    <w:p w14:paraId="3053BC3A" w14:textId="77777777" w:rsidR="00510477" w:rsidRPr="0092632B" w:rsidRDefault="005218F3">
      <w:pPr>
        <w:ind w:firstLine="480"/>
        <w:rPr>
          <w:rFonts w:cs="Times New Roman"/>
        </w:rPr>
      </w:pPr>
      <w:r w:rsidRPr="0092632B">
        <w:rPr>
          <w:rFonts w:ascii="宋体" w:hAnsi="宋体" w:cs="宋体" w:hint="eastAsia"/>
        </w:rPr>
        <w:t>③</w:t>
      </w:r>
      <w:r w:rsidR="00E23D32" w:rsidRPr="0092632B">
        <w:rPr>
          <w:rFonts w:cs="Times New Roman"/>
        </w:rPr>
        <w:t>沼气发电机废气</w:t>
      </w:r>
    </w:p>
    <w:p w14:paraId="1768DBDB" w14:textId="5140638A" w:rsidR="00510477" w:rsidRPr="0092632B" w:rsidRDefault="00E23D32">
      <w:pPr>
        <w:ind w:firstLine="480"/>
        <w:rPr>
          <w:rFonts w:cs="Times New Roman"/>
        </w:rPr>
      </w:pPr>
      <w:r w:rsidRPr="0092632B">
        <w:rPr>
          <w:rFonts w:cs="Times New Roman"/>
        </w:rPr>
        <w:t>本项目在内燃发电机组的烟气排放系统安装脱硝系统</w:t>
      </w:r>
      <w:r w:rsidRPr="0092632B">
        <w:rPr>
          <w:rFonts w:cs="Times New Roman"/>
        </w:rPr>
        <w:t>1</w:t>
      </w:r>
      <w:r w:rsidRPr="0092632B">
        <w:rPr>
          <w:rFonts w:cs="Times New Roman"/>
        </w:rPr>
        <w:t>套，采取尿素湿法烟气脱硝技术，经脱硝处理后</w:t>
      </w:r>
      <w:r w:rsidR="005218F3" w:rsidRPr="0092632B">
        <w:rPr>
          <w:rFonts w:cs="Times New Roman"/>
          <w:kern w:val="0"/>
        </w:rPr>
        <w:t>NH</w:t>
      </w:r>
      <w:r w:rsidR="005218F3" w:rsidRPr="0092632B">
        <w:rPr>
          <w:rFonts w:cs="Times New Roman"/>
          <w:kern w:val="0"/>
          <w:vertAlign w:val="subscript"/>
        </w:rPr>
        <w:t>3</w:t>
      </w:r>
      <w:r w:rsidRPr="0092632B">
        <w:rPr>
          <w:rFonts w:cs="Times New Roman"/>
        </w:rPr>
        <w:t>达《恶臭污染物排放标准》（</w:t>
      </w:r>
      <w:r w:rsidRPr="0092632B">
        <w:rPr>
          <w:rFonts w:cs="Times New Roman"/>
        </w:rPr>
        <w:t>GB14554-93</w:t>
      </w:r>
      <w:r w:rsidRPr="0092632B">
        <w:rPr>
          <w:rFonts w:cs="Times New Roman"/>
        </w:rPr>
        <w:t>）二级标准</w:t>
      </w:r>
      <w:r w:rsidR="005218F3" w:rsidRPr="0092632B">
        <w:rPr>
          <w:rFonts w:cs="Times New Roman"/>
        </w:rPr>
        <w:t>，</w:t>
      </w:r>
      <w:r w:rsidR="005218F3" w:rsidRPr="0092632B">
        <w:rPr>
          <w:rFonts w:cs="Times New Roman"/>
        </w:rPr>
        <w:t>SO</w:t>
      </w:r>
      <w:r w:rsidR="005218F3" w:rsidRPr="0092632B">
        <w:rPr>
          <w:rFonts w:cs="Times New Roman"/>
          <w:vertAlign w:val="subscript"/>
        </w:rPr>
        <w:t>2</w:t>
      </w:r>
      <w:r w:rsidR="005218F3" w:rsidRPr="0092632B">
        <w:rPr>
          <w:rFonts w:cs="Times New Roman"/>
        </w:rPr>
        <w:t>、</w:t>
      </w:r>
      <w:r w:rsidR="005218F3" w:rsidRPr="0092632B">
        <w:rPr>
          <w:rFonts w:cs="Times New Roman"/>
        </w:rPr>
        <w:t>NOx</w:t>
      </w:r>
      <w:r w:rsidR="005218F3" w:rsidRPr="0092632B">
        <w:rPr>
          <w:rFonts w:cs="Times New Roman"/>
        </w:rPr>
        <w:t>、烟尘</w:t>
      </w:r>
      <w:r w:rsidR="00F61E36" w:rsidRPr="0092632B">
        <w:rPr>
          <w:rFonts w:cs="Times New Roman" w:hint="eastAsia"/>
        </w:rPr>
        <w:t>满足</w:t>
      </w:r>
      <w:r w:rsidR="00F61E36" w:rsidRPr="0092632B">
        <w:rPr>
          <w:rFonts w:cs="Times New Roman"/>
        </w:rPr>
        <w:t>重庆市《大气污染物综合排放标准》（</w:t>
      </w:r>
      <w:r w:rsidR="00F61E36" w:rsidRPr="0092632B">
        <w:rPr>
          <w:rFonts w:cs="Times New Roman"/>
        </w:rPr>
        <w:t>DB50/418-2016</w:t>
      </w:r>
      <w:r w:rsidR="00F61E36" w:rsidRPr="0092632B">
        <w:rPr>
          <w:rFonts w:cs="Times New Roman"/>
        </w:rPr>
        <w:t>）</w:t>
      </w:r>
      <w:r w:rsidRPr="0092632B">
        <w:rPr>
          <w:rFonts w:cs="Times New Roman"/>
        </w:rPr>
        <w:t>排放标准后，进入余热锅炉利用余热后经</w:t>
      </w:r>
      <w:r w:rsidRPr="0092632B">
        <w:rPr>
          <w:rFonts w:cs="Times New Roman"/>
        </w:rPr>
        <w:t>15m</w:t>
      </w:r>
      <w:r w:rsidRPr="0092632B">
        <w:rPr>
          <w:rFonts w:cs="Times New Roman"/>
        </w:rPr>
        <w:t>高</w:t>
      </w:r>
      <w:r w:rsidR="00EB69DA" w:rsidRPr="0092632B">
        <w:rPr>
          <w:rFonts w:cs="Times New Roman"/>
        </w:rPr>
        <w:t>DA00</w:t>
      </w:r>
      <w:r w:rsidR="001C5CCC" w:rsidRPr="0092632B">
        <w:rPr>
          <w:rFonts w:cs="Times New Roman"/>
        </w:rPr>
        <w:t>3</w:t>
      </w:r>
      <w:r w:rsidRPr="0092632B">
        <w:rPr>
          <w:rFonts w:cs="Times New Roman"/>
        </w:rPr>
        <w:t>#</w:t>
      </w:r>
      <w:r w:rsidRPr="0092632B">
        <w:rPr>
          <w:rFonts w:cs="Times New Roman"/>
        </w:rPr>
        <w:t>排气筒排放。</w:t>
      </w:r>
    </w:p>
    <w:p w14:paraId="2CC731C8" w14:textId="77777777" w:rsidR="00510477" w:rsidRPr="0092632B" w:rsidRDefault="00E23D32">
      <w:pPr>
        <w:ind w:firstLine="480"/>
        <w:rPr>
          <w:rFonts w:cs="Times New Roman"/>
        </w:rPr>
      </w:pPr>
      <w:r w:rsidRPr="0092632B">
        <w:rPr>
          <w:rFonts w:ascii="宋体" w:hAnsi="宋体" w:cs="宋体" w:hint="eastAsia"/>
        </w:rPr>
        <w:t>④</w:t>
      </w:r>
      <w:r w:rsidRPr="0092632B">
        <w:rPr>
          <w:rFonts w:cs="Times New Roman"/>
        </w:rPr>
        <w:t>火炬系统</w:t>
      </w:r>
    </w:p>
    <w:p w14:paraId="70CD9B99" w14:textId="4C623BAD" w:rsidR="00510477" w:rsidRPr="0092632B" w:rsidRDefault="00E23D32">
      <w:pPr>
        <w:ind w:firstLine="480"/>
        <w:rPr>
          <w:rFonts w:cs="Times New Roman"/>
        </w:rPr>
      </w:pPr>
      <w:r w:rsidRPr="0092632B">
        <w:rPr>
          <w:rFonts w:cs="Times New Roman"/>
        </w:rPr>
        <w:t>本项目火炬系统主要用于沼气净化发电系统故障时用于燃烧发酵系统产生的沼气，沼气燃烧后主要的污染物为</w:t>
      </w:r>
      <w:r w:rsidRPr="0092632B">
        <w:rPr>
          <w:rFonts w:cs="Times New Roman"/>
        </w:rPr>
        <w:t>SO</w:t>
      </w:r>
      <w:r w:rsidRPr="0092632B">
        <w:rPr>
          <w:rFonts w:cs="Times New Roman"/>
          <w:vertAlign w:val="subscript"/>
        </w:rPr>
        <w:t>2</w:t>
      </w:r>
      <w:r w:rsidRPr="0092632B">
        <w:rPr>
          <w:rFonts w:cs="Times New Roman"/>
        </w:rPr>
        <w:t>、</w:t>
      </w:r>
      <w:r w:rsidRPr="0092632B">
        <w:rPr>
          <w:rFonts w:cs="Times New Roman"/>
        </w:rPr>
        <w:t>NOx</w:t>
      </w:r>
      <w:r w:rsidRPr="0092632B">
        <w:rPr>
          <w:rFonts w:cs="Times New Roman"/>
        </w:rPr>
        <w:t>、烟尘，根据沼气成分可知，燃烧后废气中</w:t>
      </w:r>
      <w:r w:rsidRPr="0092632B">
        <w:rPr>
          <w:rFonts w:cs="Times New Roman"/>
        </w:rPr>
        <w:t>SO</w:t>
      </w:r>
      <w:r w:rsidRPr="0092632B">
        <w:rPr>
          <w:rFonts w:cs="Times New Roman"/>
          <w:vertAlign w:val="subscript"/>
        </w:rPr>
        <w:t>2</w:t>
      </w:r>
      <w:r w:rsidR="001C5CCC" w:rsidRPr="0092632B">
        <w:rPr>
          <w:rFonts w:cs="Times New Roman"/>
          <w:vertAlign w:val="subscript"/>
        </w:rPr>
        <w:t xml:space="preserve"> </w:t>
      </w:r>
      <w:r w:rsidRPr="0092632B">
        <w:rPr>
          <w:rFonts w:cs="Times New Roman"/>
        </w:rPr>
        <w:t>482mg/m</w:t>
      </w:r>
      <w:r w:rsidRPr="0092632B">
        <w:rPr>
          <w:rFonts w:cs="Times New Roman"/>
          <w:vertAlign w:val="superscript"/>
        </w:rPr>
        <w:t>3</w:t>
      </w:r>
      <w:r w:rsidRPr="0092632B">
        <w:rPr>
          <w:rFonts w:cs="Times New Roman"/>
        </w:rPr>
        <w:t>、</w:t>
      </w:r>
      <w:r w:rsidRPr="0092632B">
        <w:rPr>
          <w:rFonts w:cs="Times New Roman"/>
        </w:rPr>
        <w:t>NO</w:t>
      </w:r>
      <w:r w:rsidRPr="0092632B">
        <w:rPr>
          <w:rFonts w:cs="Times New Roman"/>
          <w:vertAlign w:val="subscript"/>
        </w:rPr>
        <w:t>x</w:t>
      </w:r>
      <w:r w:rsidR="001C5CCC" w:rsidRPr="0092632B">
        <w:rPr>
          <w:rFonts w:cs="Times New Roman"/>
        </w:rPr>
        <w:t xml:space="preserve"> </w:t>
      </w:r>
      <w:r w:rsidRPr="0092632B">
        <w:rPr>
          <w:rFonts w:cs="Times New Roman"/>
        </w:rPr>
        <w:t>173mg/m</w:t>
      </w:r>
      <w:r w:rsidRPr="0092632B">
        <w:rPr>
          <w:rFonts w:cs="Times New Roman"/>
          <w:vertAlign w:val="superscript"/>
        </w:rPr>
        <w:t>3</w:t>
      </w:r>
      <w:r w:rsidRPr="0092632B">
        <w:rPr>
          <w:rFonts w:cs="Times New Roman"/>
        </w:rPr>
        <w:t>、烟尘</w:t>
      </w:r>
      <w:r w:rsidRPr="0092632B">
        <w:rPr>
          <w:rFonts w:cs="Times New Roman"/>
        </w:rPr>
        <w:t>11mg/m</w:t>
      </w:r>
      <w:r w:rsidRPr="0092632B">
        <w:rPr>
          <w:rFonts w:cs="Times New Roman"/>
          <w:vertAlign w:val="superscript"/>
        </w:rPr>
        <w:t>3</w:t>
      </w:r>
      <w:r w:rsidRPr="0092632B">
        <w:rPr>
          <w:rFonts w:cs="Times New Roman"/>
        </w:rPr>
        <w:t>，低于《大气污染物综合排放标准》（</w:t>
      </w:r>
      <w:r w:rsidRPr="0092632B">
        <w:rPr>
          <w:rFonts w:cs="Times New Roman"/>
        </w:rPr>
        <w:t>DB50/418-2016</w:t>
      </w:r>
      <w:r w:rsidRPr="0092632B">
        <w:rPr>
          <w:rFonts w:cs="Times New Roman"/>
        </w:rPr>
        <w:t>）二级标准，且根据对火炬系统排放的燃烧废气污染物进行预测，对周边环境影响较小。因此，项目火炬系统燃烧废气可直接排放。</w:t>
      </w:r>
    </w:p>
    <w:p w14:paraId="1AD72389" w14:textId="77777777" w:rsidR="00510477" w:rsidRPr="0092632B" w:rsidRDefault="00E23D32">
      <w:pPr>
        <w:ind w:firstLine="480"/>
        <w:rPr>
          <w:rFonts w:cs="Times New Roman"/>
        </w:rPr>
      </w:pPr>
      <w:r w:rsidRPr="0092632B">
        <w:rPr>
          <w:rFonts w:ascii="宋体" w:hAnsi="宋体" w:cs="宋体" w:hint="eastAsia"/>
        </w:rPr>
        <w:t>⑤</w:t>
      </w:r>
      <w:r w:rsidRPr="0092632B">
        <w:rPr>
          <w:rFonts w:cs="Times New Roman"/>
        </w:rPr>
        <w:t>食堂油烟</w:t>
      </w:r>
    </w:p>
    <w:p w14:paraId="4A7B086C" w14:textId="10D60E10" w:rsidR="00510477" w:rsidRPr="0092632B" w:rsidRDefault="00E23D32">
      <w:pPr>
        <w:ind w:firstLine="480"/>
        <w:rPr>
          <w:rFonts w:cs="Times New Roman"/>
        </w:rPr>
      </w:pPr>
      <w:r w:rsidRPr="0092632B">
        <w:rPr>
          <w:rFonts w:cs="Times New Roman"/>
        </w:rPr>
        <w:t>食堂油烟经油烟净化器处理后通过综合楼专用烟道引至屋顶排放。</w:t>
      </w:r>
    </w:p>
    <w:p w14:paraId="606BD326" w14:textId="77777777" w:rsidR="00EB69DA" w:rsidRPr="0092632B" w:rsidRDefault="00EB69DA" w:rsidP="00EB69DA">
      <w:pPr>
        <w:spacing w:before="24" w:after="24"/>
        <w:ind w:firstLine="480"/>
      </w:pPr>
      <w:r w:rsidRPr="0092632B">
        <w:rPr>
          <w:rFonts w:cs="Times New Roman"/>
        </w:rPr>
        <w:t>根据预测</w:t>
      </w:r>
      <w:r w:rsidRPr="0092632B">
        <w:rPr>
          <w:rFonts w:cs="Times New Roman" w:hint="eastAsia"/>
        </w:rPr>
        <w:t>结果</w:t>
      </w:r>
      <w:r w:rsidRPr="0092632B">
        <w:t>，</w:t>
      </w:r>
      <w:r w:rsidRPr="0092632B">
        <w:rPr>
          <w:rFonts w:hint="eastAsia"/>
        </w:rPr>
        <w:t>项目新增污染物对各环境保护目标以及网格点短期平均（包括</w:t>
      </w:r>
      <w:r w:rsidRPr="0092632B">
        <w:rPr>
          <w:rFonts w:hint="eastAsia"/>
        </w:rPr>
        <w:t>1h</w:t>
      </w:r>
      <w:r w:rsidRPr="0092632B">
        <w:rPr>
          <w:rFonts w:hint="eastAsia"/>
        </w:rPr>
        <w:t>平均以及日平均）浓度贡献值最大占标率均小于</w:t>
      </w:r>
      <w:r w:rsidRPr="0092632B">
        <w:rPr>
          <w:rFonts w:hint="eastAsia"/>
        </w:rPr>
        <w:t>100%</w:t>
      </w:r>
      <w:r w:rsidRPr="0092632B">
        <w:rPr>
          <w:rFonts w:hint="eastAsia"/>
        </w:rPr>
        <w:t>，年均浓度贡献最大浓度占标率均小于</w:t>
      </w:r>
      <w:r w:rsidRPr="0092632B">
        <w:rPr>
          <w:rFonts w:hint="eastAsia"/>
        </w:rPr>
        <w:t>30%</w:t>
      </w:r>
      <w:r w:rsidRPr="0092632B">
        <w:rPr>
          <w:rFonts w:hint="eastAsia"/>
        </w:rPr>
        <w:t>，；</w:t>
      </w:r>
      <w:r w:rsidRPr="0092632B">
        <w:rPr>
          <w:rFonts w:hint="eastAsia"/>
        </w:rPr>
        <w:t>SO</w:t>
      </w:r>
      <w:r w:rsidRPr="0092632B">
        <w:rPr>
          <w:rFonts w:hint="eastAsia"/>
          <w:vertAlign w:val="subscript"/>
        </w:rPr>
        <w:t>2</w:t>
      </w:r>
      <w:r w:rsidRPr="0092632B">
        <w:rPr>
          <w:rFonts w:hint="eastAsia"/>
        </w:rPr>
        <w:t>、</w:t>
      </w:r>
      <w:r w:rsidRPr="0092632B">
        <w:rPr>
          <w:rFonts w:hint="eastAsia"/>
        </w:rPr>
        <w:t>NO</w:t>
      </w:r>
      <w:r w:rsidRPr="0092632B">
        <w:rPr>
          <w:rFonts w:hint="eastAsia"/>
          <w:vertAlign w:val="subscript"/>
        </w:rPr>
        <w:t>2</w:t>
      </w:r>
      <w:r w:rsidRPr="0092632B">
        <w:rPr>
          <w:rFonts w:hint="eastAsia"/>
        </w:rPr>
        <w:t>、</w:t>
      </w:r>
      <w:r w:rsidRPr="0092632B">
        <w:rPr>
          <w:rFonts w:hint="eastAsia"/>
        </w:rPr>
        <w:t>PM</w:t>
      </w:r>
      <w:r w:rsidRPr="0092632B">
        <w:rPr>
          <w:rFonts w:hint="eastAsia"/>
          <w:vertAlign w:val="subscript"/>
        </w:rPr>
        <w:t>10</w:t>
      </w:r>
      <w:r w:rsidRPr="0092632B">
        <w:rPr>
          <w:rFonts w:hint="eastAsia"/>
        </w:rPr>
        <w:t>、</w:t>
      </w:r>
      <w:r w:rsidRPr="0092632B">
        <w:rPr>
          <w:rFonts w:hint="eastAsia"/>
        </w:rPr>
        <w:t>C</w:t>
      </w:r>
      <w:r w:rsidRPr="0092632B">
        <w:t>O</w:t>
      </w:r>
      <w:r w:rsidRPr="0092632B">
        <w:rPr>
          <w:rFonts w:hint="eastAsia"/>
        </w:rPr>
        <w:t>等常规因子在叠加了项目排放源、区域拟在建源、区域削减源以及环境背景浓度后，各污染物保证率日平均质量浓度和年平均浓度对各环境保护目标以及网格点影响均符合相关环境质量标准限值要求；</w:t>
      </w:r>
      <w:r w:rsidRPr="0092632B">
        <w:rPr>
          <w:rFonts w:hint="eastAsia"/>
        </w:rPr>
        <w:t>PM</w:t>
      </w:r>
      <w:r w:rsidRPr="0092632B">
        <w:rPr>
          <w:vertAlign w:val="subscript"/>
        </w:rPr>
        <w:t>2.5</w:t>
      </w:r>
      <w:r w:rsidRPr="0092632B">
        <w:rPr>
          <w:rFonts w:hint="eastAsia"/>
        </w:rPr>
        <w:t>预测范围的年平均浓度变化率</w:t>
      </w:r>
      <w:r w:rsidRPr="0092632B">
        <w:rPr>
          <w:rFonts w:hint="eastAsia"/>
        </w:rPr>
        <w:t>k =</w:t>
      </w:r>
      <w:r w:rsidRPr="0092632B">
        <w:rPr>
          <w:rFonts w:cs="Times New Roman" w:hint="eastAsia"/>
        </w:rPr>
        <w:t>-</w:t>
      </w:r>
      <w:r w:rsidRPr="0092632B">
        <w:rPr>
          <w:rFonts w:cs="Times New Roman"/>
        </w:rPr>
        <w:t>22.65</w:t>
      </w:r>
      <w:r w:rsidRPr="0092632B">
        <w:rPr>
          <w:rFonts w:hint="eastAsia"/>
        </w:rPr>
        <w:t>%</w:t>
      </w:r>
      <w:r w:rsidRPr="0092632B">
        <w:rPr>
          <w:rFonts w:hint="eastAsia"/>
        </w:rPr>
        <w:t>，浓度变化率</w:t>
      </w:r>
      <w:r w:rsidRPr="0092632B">
        <w:rPr>
          <w:rFonts w:hint="eastAsia"/>
        </w:rPr>
        <w:t>k&lt;=-20%</w:t>
      </w:r>
      <w:r w:rsidRPr="0092632B">
        <w:rPr>
          <w:rFonts w:hint="eastAsia"/>
        </w:rPr>
        <w:t>。此外，其它</w:t>
      </w:r>
      <w:r w:rsidRPr="0092632B">
        <w:t>特征因子</w:t>
      </w:r>
      <w:r w:rsidRPr="0092632B">
        <w:t>H</w:t>
      </w:r>
      <w:r w:rsidRPr="0092632B">
        <w:rPr>
          <w:vertAlign w:val="subscript"/>
        </w:rPr>
        <w:t>2</w:t>
      </w:r>
      <w:r w:rsidRPr="0092632B">
        <w:t>S</w:t>
      </w:r>
      <w:r w:rsidRPr="0092632B">
        <w:t>、</w:t>
      </w:r>
      <w:r w:rsidRPr="0092632B">
        <w:t>NH</w:t>
      </w:r>
      <w:r w:rsidRPr="0092632B">
        <w:rPr>
          <w:vertAlign w:val="subscript"/>
        </w:rPr>
        <w:t>3</w:t>
      </w:r>
      <w:r w:rsidRPr="0092632B">
        <w:t>在叠加补充监测点位对应平均时段监测数据后，满足相应环境空气功能区的评价标准要求。</w:t>
      </w:r>
    </w:p>
    <w:p w14:paraId="239032F2" w14:textId="77777777" w:rsidR="00EB69DA" w:rsidRPr="0092632B" w:rsidRDefault="00EB69DA" w:rsidP="00EB69DA">
      <w:pPr>
        <w:spacing w:before="24" w:after="24"/>
        <w:ind w:firstLine="480"/>
        <w:rPr>
          <w:rFonts w:cs="Times New Roman"/>
        </w:rPr>
      </w:pPr>
      <w:r w:rsidRPr="0092632B">
        <w:rPr>
          <w:rFonts w:cs="Times New Roman"/>
        </w:rPr>
        <w:t>非正常工况下，各污染物较正常工况浓度有大幅度增加，对环境影响较大，因此，企业应确保废气处理系统的正常运行，尽量杜绝非正常排放。</w:t>
      </w:r>
    </w:p>
    <w:p w14:paraId="6DFF3518" w14:textId="66285CAD" w:rsidR="00EB69DA" w:rsidRPr="0092632B" w:rsidRDefault="00EB69DA" w:rsidP="00EB69DA">
      <w:pPr>
        <w:ind w:firstLine="480"/>
        <w:rPr>
          <w:rFonts w:cs="Times New Roman"/>
        </w:rPr>
      </w:pPr>
      <w:r w:rsidRPr="0092632B">
        <w:rPr>
          <w:rFonts w:cs="Times New Roman"/>
        </w:rPr>
        <w:t>经预测，自厂界向外不存在连续超过环境质量标准的范围，因此无需设置大气环境防护距离。项目排放的废气污染物包含氨、硫化氢等臭阈值较低的因子，对周边的大气环境有一定的影响</w:t>
      </w:r>
      <w:r w:rsidR="00EA1EFC">
        <w:rPr>
          <w:rFonts w:cs="Times New Roman" w:hint="eastAsia"/>
        </w:rPr>
        <w:t>。</w:t>
      </w:r>
      <w:r w:rsidRPr="0092632B">
        <w:rPr>
          <w:rFonts w:cs="Times New Roman"/>
        </w:rPr>
        <w:t>本次环评参考其他类似项目及原环评批复</w:t>
      </w:r>
      <w:r w:rsidR="00EA1EFC">
        <w:rPr>
          <w:rFonts w:cs="Times New Roman" w:hint="eastAsia"/>
        </w:rPr>
        <w:t>，</w:t>
      </w:r>
      <w:r w:rsidRPr="0092632B">
        <w:rPr>
          <w:rFonts w:cs="Times New Roman"/>
        </w:rPr>
        <w:t>设置以餐厨垃圾预处理车间边界为起点（即以餐厨垃圾预处理车间东、南、西、北边界为起点向外延伸</w:t>
      </w:r>
      <w:r w:rsidRPr="0092632B">
        <w:rPr>
          <w:rFonts w:cs="Times New Roman"/>
        </w:rPr>
        <w:t>100m</w:t>
      </w:r>
      <w:r w:rsidRPr="0092632B">
        <w:rPr>
          <w:rFonts w:cs="Times New Roman"/>
        </w:rPr>
        <w:t>的矩形范围），</w:t>
      </w:r>
      <w:r w:rsidRPr="0092632B">
        <w:rPr>
          <w:rFonts w:cs="Times New Roman" w:hint="eastAsia"/>
        </w:rPr>
        <w:t>外扩</w:t>
      </w:r>
      <w:r w:rsidRPr="0092632B">
        <w:rPr>
          <w:rFonts w:cs="Times New Roman"/>
        </w:rPr>
        <w:t>100m</w:t>
      </w:r>
      <w:r w:rsidRPr="0092632B">
        <w:rPr>
          <w:rFonts w:cs="Times New Roman" w:hint="eastAsia"/>
        </w:rPr>
        <w:t>距离为</w:t>
      </w:r>
      <w:r w:rsidRPr="0092632B">
        <w:rPr>
          <w:rFonts w:cs="Times New Roman"/>
        </w:rPr>
        <w:t>环境防护距离。</w:t>
      </w:r>
    </w:p>
    <w:p w14:paraId="20AC2D22" w14:textId="173FCD4B" w:rsidR="00372336" w:rsidRDefault="00EB69DA" w:rsidP="00EB69DA">
      <w:pPr>
        <w:spacing w:before="24" w:after="24"/>
        <w:ind w:firstLine="480"/>
        <w:rPr>
          <w:rFonts w:cs="Times New Roman"/>
        </w:rPr>
      </w:pPr>
      <w:r w:rsidRPr="0092632B">
        <w:rPr>
          <w:rFonts w:cs="Times New Roman"/>
        </w:rPr>
        <w:t>据现场踏勘，现状环境防护距离内没有环境敏感点，评价建议在厂界外环境防护距离内不得新建</w:t>
      </w:r>
      <w:r w:rsidR="00372336" w:rsidRPr="00372336">
        <w:rPr>
          <w:rFonts w:cs="Times New Roman" w:hint="eastAsia"/>
        </w:rPr>
        <w:t>居住区、学校、医院等环境敏感建筑以及食品加工等对大气环境敏感的企业。</w:t>
      </w:r>
    </w:p>
    <w:p w14:paraId="6CFF0647" w14:textId="7F200154" w:rsidR="00510477" w:rsidRPr="0092632B" w:rsidRDefault="0090666B">
      <w:pPr>
        <w:ind w:firstLine="480"/>
        <w:rPr>
          <w:rFonts w:cs="Times New Roman"/>
        </w:rPr>
      </w:pPr>
      <w:r w:rsidRPr="0092632B">
        <w:rPr>
          <w:rFonts w:cs="Times New Roman" w:hint="eastAsia"/>
        </w:rPr>
        <w:t>（</w:t>
      </w:r>
      <w:r w:rsidR="00E23D32" w:rsidRPr="0092632B">
        <w:rPr>
          <w:rFonts w:cs="Times New Roman"/>
        </w:rPr>
        <w:t>3</w:t>
      </w:r>
      <w:r w:rsidR="00E23D32" w:rsidRPr="0092632B">
        <w:rPr>
          <w:rFonts w:cs="Times New Roman"/>
        </w:rPr>
        <w:t>）噪声</w:t>
      </w:r>
    </w:p>
    <w:p w14:paraId="0EA0B2FA" w14:textId="2E2E78A3" w:rsidR="00510477" w:rsidRPr="0092632B" w:rsidRDefault="00E23D32">
      <w:pPr>
        <w:ind w:firstLine="480"/>
        <w:rPr>
          <w:rFonts w:cs="Times New Roman"/>
        </w:rPr>
      </w:pPr>
      <w:r w:rsidRPr="0092632B">
        <w:rPr>
          <w:rFonts w:cs="Times New Roman"/>
        </w:rPr>
        <w:t>本项目的主要设备噪声声源包括</w:t>
      </w:r>
      <w:r w:rsidR="00F61E36" w:rsidRPr="0092632B">
        <w:rPr>
          <w:rFonts w:cs="Times New Roman" w:hint="eastAsia"/>
        </w:rPr>
        <w:t>输送螺旋、分拣机、除杂机、离心机、空压机、沼渣脱水机、冷却塔、风机等，各噪声源的声级为</w:t>
      </w:r>
      <w:r w:rsidR="00F61E36" w:rsidRPr="0092632B">
        <w:rPr>
          <w:rFonts w:cs="Times New Roman" w:hint="eastAsia"/>
        </w:rPr>
        <w:t>75dB</w:t>
      </w:r>
      <w:r w:rsidR="00F61E36" w:rsidRPr="0092632B">
        <w:rPr>
          <w:rFonts w:cs="Times New Roman" w:hint="eastAsia"/>
        </w:rPr>
        <w:t>（</w:t>
      </w:r>
      <w:r w:rsidR="00F61E36" w:rsidRPr="0092632B">
        <w:rPr>
          <w:rFonts w:cs="Times New Roman" w:hint="eastAsia"/>
        </w:rPr>
        <w:t>A</w:t>
      </w:r>
      <w:r w:rsidR="00F61E36" w:rsidRPr="0092632B">
        <w:rPr>
          <w:rFonts w:cs="Times New Roman" w:hint="eastAsia"/>
        </w:rPr>
        <w:t>）～</w:t>
      </w:r>
      <w:r w:rsidR="00F61E36" w:rsidRPr="0092632B">
        <w:rPr>
          <w:rFonts w:cs="Times New Roman" w:hint="eastAsia"/>
        </w:rPr>
        <w:t>85dB</w:t>
      </w:r>
      <w:r w:rsidR="00F61E36" w:rsidRPr="0092632B">
        <w:rPr>
          <w:rFonts w:cs="Times New Roman" w:hint="eastAsia"/>
        </w:rPr>
        <w:t>（</w:t>
      </w:r>
      <w:r w:rsidR="00F61E36" w:rsidRPr="0092632B">
        <w:rPr>
          <w:rFonts w:cs="Times New Roman" w:hint="eastAsia"/>
        </w:rPr>
        <w:t>A</w:t>
      </w:r>
      <w:r w:rsidR="00F61E36" w:rsidRPr="0092632B">
        <w:rPr>
          <w:rFonts w:cs="Times New Roman" w:hint="eastAsia"/>
        </w:rPr>
        <w:t>）。</w:t>
      </w:r>
    </w:p>
    <w:p w14:paraId="45FEEAED" w14:textId="37ACC6B8" w:rsidR="00510477" w:rsidRPr="0092632B" w:rsidRDefault="00E23D32">
      <w:pPr>
        <w:ind w:firstLine="480"/>
        <w:rPr>
          <w:rFonts w:cs="Times New Roman"/>
        </w:rPr>
      </w:pPr>
      <w:r w:rsidRPr="0092632B">
        <w:rPr>
          <w:rFonts w:cs="Times New Roman"/>
        </w:rPr>
        <w:t>针对项目机械噪声的防治，采取以下措施：采购性能好、噪声低的机械设备以最大限度地降低噪声；保持设备处于良好的运转状态，因设备运转不正常时噪声往往增大，要经常进行保养，加润滑油，减少摩擦力，降低噪声，同时针对各生产设备采取建筑隔声、设备消声等措施降低其对周围声环境的影响；优化平面布置，加强厂区绿化；配套设备风机等均设置独立的房间进行隔声降噪处理；厂区内高噪声设备在采取减振、建筑隔声、消声等处理措施后，确保主要噪声设备源强削减</w:t>
      </w:r>
      <w:r w:rsidRPr="0092632B">
        <w:rPr>
          <w:rFonts w:cs="Times New Roman"/>
        </w:rPr>
        <w:t>15</w:t>
      </w:r>
      <w:r w:rsidRPr="0092632B">
        <w:rPr>
          <w:rFonts w:cs="Times New Roman"/>
        </w:rPr>
        <w:t>～</w:t>
      </w:r>
      <w:r w:rsidRPr="0092632B">
        <w:rPr>
          <w:rFonts w:cs="Times New Roman"/>
        </w:rPr>
        <w:t>20</w:t>
      </w:r>
      <w:r w:rsidRPr="0092632B">
        <w:rPr>
          <w:rFonts w:cs="Times New Roman"/>
        </w:rPr>
        <w:t>分贝以上，最大程度降低对周边声环境的影响。</w:t>
      </w:r>
    </w:p>
    <w:p w14:paraId="7A505848" w14:textId="50FF5DBE" w:rsidR="00EB69DA" w:rsidRPr="0092632B" w:rsidRDefault="00EB69DA" w:rsidP="002E6DAD">
      <w:pPr>
        <w:ind w:firstLine="480"/>
        <w:rPr>
          <w:rFonts w:cs="Times New Roman"/>
        </w:rPr>
      </w:pPr>
      <w:r w:rsidRPr="0092632B">
        <w:rPr>
          <w:rFonts w:cs="Times New Roman" w:hint="eastAsia"/>
        </w:rPr>
        <w:t>根据预测，</w:t>
      </w:r>
      <w:r w:rsidR="002E6DAD" w:rsidRPr="0092632B">
        <w:rPr>
          <w:rFonts w:cs="Times New Roman" w:hint="eastAsia"/>
        </w:rPr>
        <w:t>项目设备噪声对厂界的影响预测值在</w:t>
      </w:r>
      <w:r w:rsidR="002E6DAD" w:rsidRPr="0092632B">
        <w:rPr>
          <w:rFonts w:cs="Times New Roman" w:hint="eastAsia"/>
        </w:rPr>
        <w:t>29.81</w:t>
      </w:r>
      <w:r w:rsidR="002E6DAD" w:rsidRPr="0092632B">
        <w:rPr>
          <w:rFonts w:cs="Times New Roman" w:hint="eastAsia"/>
        </w:rPr>
        <w:t>～</w:t>
      </w:r>
      <w:r w:rsidR="002E6DAD" w:rsidRPr="0092632B">
        <w:rPr>
          <w:rFonts w:cs="Times New Roman" w:hint="eastAsia"/>
        </w:rPr>
        <w:t>45.85dB(A)</w:t>
      </w:r>
      <w:r w:rsidR="002E6DAD" w:rsidRPr="0092632B">
        <w:rPr>
          <w:rFonts w:cs="Times New Roman" w:hint="eastAsia"/>
        </w:rPr>
        <w:t>之间，各厂界影响预测值均满足《工业企业厂界环境噪声排放标准》</w:t>
      </w:r>
      <w:r w:rsidR="002E6DAD" w:rsidRPr="0092632B">
        <w:rPr>
          <w:rFonts w:cs="Times New Roman" w:hint="eastAsia"/>
        </w:rPr>
        <w:t>2</w:t>
      </w:r>
      <w:r w:rsidR="002E6DAD" w:rsidRPr="0092632B">
        <w:rPr>
          <w:rFonts w:cs="Times New Roman" w:hint="eastAsia"/>
        </w:rPr>
        <w:t>类标准要求。项目周边</w:t>
      </w:r>
      <w:r w:rsidR="002E6DAD" w:rsidRPr="0092632B">
        <w:rPr>
          <w:rFonts w:cs="Times New Roman" w:hint="eastAsia"/>
        </w:rPr>
        <w:t>200m</w:t>
      </w:r>
      <w:r w:rsidR="002E6DAD" w:rsidRPr="0092632B">
        <w:rPr>
          <w:rFonts w:cs="Times New Roman" w:hint="eastAsia"/>
        </w:rPr>
        <w:t>范围内敏感点噪声预测值昼间最大值为</w:t>
      </w:r>
      <w:r w:rsidR="002E6DAD" w:rsidRPr="0092632B">
        <w:rPr>
          <w:rFonts w:cs="Times New Roman" w:hint="eastAsia"/>
        </w:rPr>
        <w:t>48.05 dB</w:t>
      </w:r>
      <w:r w:rsidR="002E6DAD" w:rsidRPr="0092632B">
        <w:rPr>
          <w:rFonts w:cs="Times New Roman" w:hint="eastAsia"/>
        </w:rPr>
        <w:t>（</w:t>
      </w:r>
      <w:r w:rsidR="002E6DAD" w:rsidRPr="0092632B">
        <w:rPr>
          <w:rFonts w:cs="Times New Roman" w:hint="eastAsia"/>
        </w:rPr>
        <w:t>A</w:t>
      </w:r>
      <w:r w:rsidR="002E6DAD" w:rsidRPr="0092632B">
        <w:rPr>
          <w:rFonts w:cs="Times New Roman" w:hint="eastAsia"/>
        </w:rPr>
        <w:t>），夜间最大值为</w:t>
      </w:r>
      <w:r w:rsidR="002E6DAD" w:rsidRPr="0092632B">
        <w:rPr>
          <w:rFonts w:cs="Times New Roman" w:hint="eastAsia"/>
        </w:rPr>
        <w:t>39.37dB</w:t>
      </w:r>
      <w:r w:rsidR="002E6DAD" w:rsidRPr="0092632B">
        <w:rPr>
          <w:rFonts w:cs="Times New Roman" w:hint="eastAsia"/>
        </w:rPr>
        <w:t>（</w:t>
      </w:r>
      <w:r w:rsidR="002E6DAD" w:rsidRPr="0092632B">
        <w:rPr>
          <w:rFonts w:cs="Times New Roman" w:hint="eastAsia"/>
        </w:rPr>
        <w:t>A</w:t>
      </w:r>
      <w:r w:rsidR="002E6DAD" w:rsidRPr="0092632B">
        <w:rPr>
          <w:rFonts w:cs="Times New Roman" w:hint="eastAsia"/>
        </w:rPr>
        <w:t>），均不会超过</w:t>
      </w:r>
      <w:r w:rsidR="002E6DAD" w:rsidRPr="0092632B">
        <w:rPr>
          <w:rFonts w:cs="Times New Roman" w:hint="eastAsia"/>
        </w:rPr>
        <w:t xml:space="preserve"> 2</w:t>
      </w:r>
      <w:r w:rsidR="002E6DAD" w:rsidRPr="0092632B">
        <w:rPr>
          <w:rFonts w:cs="Times New Roman" w:hint="eastAsia"/>
        </w:rPr>
        <w:t>类标准要求。项目噪声对近距离敏感点基本没有影响，不会发生噪声扰民现象。</w:t>
      </w:r>
    </w:p>
    <w:p w14:paraId="5F875239" w14:textId="09DFF020" w:rsidR="00510477" w:rsidRPr="0092632B" w:rsidRDefault="0090666B">
      <w:pPr>
        <w:ind w:firstLine="480"/>
        <w:rPr>
          <w:rFonts w:cs="Times New Roman"/>
        </w:rPr>
      </w:pPr>
      <w:r w:rsidRPr="0092632B">
        <w:rPr>
          <w:rFonts w:cs="Times New Roman" w:hint="eastAsia"/>
        </w:rPr>
        <w:t>（</w:t>
      </w:r>
      <w:r w:rsidR="00E23D32" w:rsidRPr="0092632B">
        <w:rPr>
          <w:rFonts w:cs="Times New Roman"/>
        </w:rPr>
        <w:t>4</w:t>
      </w:r>
      <w:r w:rsidR="00E23D32" w:rsidRPr="0092632B">
        <w:rPr>
          <w:rFonts w:cs="Times New Roman"/>
        </w:rPr>
        <w:t>）地下水</w:t>
      </w:r>
    </w:p>
    <w:p w14:paraId="7835A191" w14:textId="530634E7" w:rsidR="002E6DAD" w:rsidRPr="0092632B" w:rsidRDefault="002E6DAD" w:rsidP="002E6DAD">
      <w:pPr>
        <w:ind w:firstLine="480"/>
        <w:rPr>
          <w:rFonts w:cs="Times New Roman"/>
        </w:rPr>
      </w:pPr>
      <w:r w:rsidRPr="0092632B">
        <w:rPr>
          <w:rFonts w:cs="Times New Roman" w:hint="eastAsia"/>
        </w:rPr>
        <w:t>项目采取分区防渗措施，</w:t>
      </w:r>
      <w:r w:rsidRPr="0092632B">
        <w:rPr>
          <w:rFonts w:cs="Times New Roman"/>
        </w:rPr>
        <w:t>预处理车间、厌氧发酵区、毛油罐区、</w:t>
      </w:r>
      <w:r w:rsidRPr="0092632B">
        <w:rPr>
          <w:rFonts w:cs="Times New Roman" w:hint="eastAsia"/>
        </w:rPr>
        <w:t>危废暂存间</w:t>
      </w:r>
      <w:r w:rsidRPr="0092632B">
        <w:rPr>
          <w:rFonts w:cs="Times New Roman"/>
        </w:rPr>
        <w:t>以及污水处理系统区域</w:t>
      </w:r>
      <w:r w:rsidRPr="0092632B">
        <w:rPr>
          <w:rFonts w:cs="Times New Roman" w:hint="eastAsia"/>
        </w:rPr>
        <w:t>为重点防渗区，</w:t>
      </w:r>
      <w:r w:rsidR="002A2567" w:rsidRPr="0092632B">
        <w:rPr>
          <w:rFonts w:cs="Times New Roman"/>
        </w:rPr>
        <w:t>沼气净化发电区、除臭系统（生物滤池）及地磅计量区</w:t>
      </w:r>
      <w:r w:rsidRPr="0092632B">
        <w:rPr>
          <w:rFonts w:cs="Times New Roman" w:hint="eastAsia"/>
        </w:rPr>
        <w:t>等为一般防渗区。重点防渗区和一般防渗区应达到相应的防渗等级要求。</w:t>
      </w:r>
    </w:p>
    <w:p w14:paraId="3C844178" w14:textId="302874A2" w:rsidR="002E6DAD" w:rsidRPr="0092632B" w:rsidRDefault="002E6DAD" w:rsidP="002E6DAD">
      <w:pPr>
        <w:ind w:firstLine="480"/>
        <w:rPr>
          <w:rFonts w:cs="Times New Roman"/>
        </w:rPr>
      </w:pPr>
      <w:r w:rsidRPr="0092632B">
        <w:rPr>
          <w:rFonts w:cs="Times New Roman" w:hint="eastAsia"/>
        </w:rPr>
        <w:t>采取上述防渗措施后，能够有效降低废水渗漏，保护地下水环境，同时固体废物临时存放区符合《环境影响评价技术导则</w:t>
      </w:r>
      <w:r w:rsidRPr="0092632B">
        <w:rPr>
          <w:rFonts w:cs="Times New Roman" w:hint="eastAsia"/>
        </w:rPr>
        <w:t xml:space="preserve">  </w:t>
      </w:r>
      <w:r w:rsidRPr="0092632B">
        <w:rPr>
          <w:rFonts w:cs="Times New Roman" w:hint="eastAsia"/>
        </w:rPr>
        <w:t>地下水环境》（</w:t>
      </w:r>
      <w:r w:rsidRPr="0092632B">
        <w:rPr>
          <w:rFonts w:cs="Times New Roman" w:hint="eastAsia"/>
        </w:rPr>
        <w:t>HJ610-2016</w:t>
      </w:r>
      <w:r w:rsidRPr="0092632B">
        <w:rPr>
          <w:rFonts w:cs="Times New Roman" w:hint="eastAsia"/>
        </w:rPr>
        <w:t>）、《危险废物贮存污染控制标准》</w:t>
      </w:r>
      <w:r w:rsidRPr="0092632B">
        <w:rPr>
          <w:rFonts w:cs="Times New Roman" w:hint="eastAsia"/>
        </w:rPr>
        <w:t>(GB18597-2023)</w:t>
      </w:r>
      <w:r w:rsidRPr="0092632B">
        <w:rPr>
          <w:rFonts w:cs="Times New Roman" w:hint="eastAsia"/>
        </w:rPr>
        <w:t>的要求。</w:t>
      </w:r>
    </w:p>
    <w:p w14:paraId="38D073EF" w14:textId="77777777" w:rsidR="002E6DAD" w:rsidRPr="0092632B" w:rsidRDefault="002E6DAD" w:rsidP="002E6DAD">
      <w:pPr>
        <w:ind w:firstLine="480"/>
        <w:rPr>
          <w:rFonts w:cs="Times New Roman"/>
        </w:rPr>
      </w:pPr>
      <w:r w:rsidRPr="0092632B">
        <w:rPr>
          <w:rFonts w:cs="Times New Roman" w:hint="eastAsia"/>
        </w:rPr>
        <w:t>而非正常发生事故情况下，根据预测结果不可避免的会对项目区周围，特别是下游部分区域的地下水产生一定程度的污染。但由于污染物产生量较小，产生的污染物会被规区域地下水稀释，再加上污染物本身的特征，污染物质在项目区迁移速度较慢，影响范围也有限。</w:t>
      </w:r>
    </w:p>
    <w:p w14:paraId="2E65A6D5" w14:textId="2FFC5B69" w:rsidR="002E6DAD" w:rsidRPr="0092632B" w:rsidRDefault="002E6DAD" w:rsidP="002E6DAD">
      <w:pPr>
        <w:ind w:firstLine="480"/>
        <w:rPr>
          <w:rFonts w:cs="Times New Roman"/>
        </w:rPr>
      </w:pPr>
      <w:r w:rsidRPr="0092632B">
        <w:rPr>
          <w:rFonts w:cs="Times New Roman" w:hint="eastAsia"/>
        </w:rPr>
        <w:t>因此，建设单位在严格按照环评及相关施工要求采取防渗措施，项目对地下水环境的影响可接受。</w:t>
      </w:r>
    </w:p>
    <w:p w14:paraId="73B1D47A" w14:textId="77777777" w:rsidR="002E6DAD" w:rsidRPr="0092632B" w:rsidRDefault="002E6DAD">
      <w:pPr>
        <w:ind w:firstLine="480"/>
        <w:rPr>
          <w:rFonts w:cs="Times New Roman"/>
        </w:rPr>
      </w:pPr>
    </w:p>
    <w:p w14:paraId="38AD5E52" w14:textId="6F0BB1CC" w:rsidR="00510477" w:rsidRPr="0092632B" w:rsidRDefault="0090666B">
      <w:pPr>
        <w:ind w:firstLine="480"/>
        <w:rPr>
          <w:rFonts w:cs="Times New Roman"/>
        </w:rPr>
      </w:pPr>
      <w:r w:rsidRPr="0092632B">
        <w:rPr>
          <w:rFonts w:cs="Times New Roman" w:hint="eastAsia"/>
        </w:rPr>
        <w:t>（</w:t>
      </w:r>
      <w:r w:rsidR="00E23D32" w:rsidRPr="0092632B">
        <w:rPr>
          <w:rFonts w:cs="Times New Roman"/>
        </w:rPr>
        <w:t>5</w:t>
      </w:r>
      <w:r w:rsidR="00E23D32" w:rsidRPr="0092632B">
        <w:rPr>
          <w:rFonts w:cs="Times New Roman"/>
        </w:rPr>
        <w:t>）固体废物</w:t>
      </w:r>
    </w:p>
    <w:p w14:paraId="6E08462E" w14:textId="0A5DE3D2" w:rsidR="00510477" w:rsidRPr="0092632B" w:rsidRDefault="00E23D32">
      <w:pPr>
        <w:ind w:firstLine="480"/>
        <w:rPr>
          <w:rFonts w:cs="Times New Roman"/>
        </w:rPr>
      </w:pPr>
      <w:r w:rsidRPr="0092632B">
        <w:rPr>
          <w:rFonts w:cs="Times New Roman"/>
        </w:rPr>
        <w:t>本项目对金属、玻璃制品、单质硫进行回收外卖，废脱硫剂交第三方公司进行回收处理，其余不可回收的杂质、干化沼渣、报废生物滤池填料以及污水处理系统污泥送至</w:t>
      </w:r>
      <w:r w:rsidR="00086BCE" w:rsidRPr="0092632B">
        <w:rPr>
          <w:rFonts w:cs="Times New Roman"/>
        </w:rPr>
        <w:t>焚烧厂或其他有能力处置单位</w:t>
      </w:r>
      <w:r w:rsidR="00C572D1" w:rsidRPr="0092632B">
        <w:rPr>
          <w:rFonts w:cs="Times New Roman"/>
        </w:rPr>
        <w:t>处置</w:t>
      </w:r>
      <w:r w:rsidRPr="0092632B">
        <w:rPr>
          <w:rFonts w:cs="Times New Roman"/>
        </w:rPr>
        <w:t>。废离子交换树脂</w:t>
      </w:r>
      <w:r w:rsidR="005218F3" w:rsidRPr="0092632B">
        <w:rPr>
          <w:rFonts w:cs="Times New Roman"/>
        </w:rPr>
        <w:t>交由一般工业固废场进行处置，废催化剂</w:t>
      </w:r>
      <w:r w:rsidRPr="0092632B">
        <w:rPr>
          <w:rFonts w:cs="Times New Roman"/>
        </w:rPr>
        <w:t>与</w:t>
      </w:r>
      <w:r w:rsidR="00292F35" w:rsidRPr="0092632B">
        <w:rPr>
          <w:rFonts w:cs="Times New Roman"/>
        </w:rPr>
        <w:t>废油收集</w:t>
      </w:r>
      <w:r w:rsidRPr="0092632B">
        <w:rPr>
          <w:rFonts w:cs="Times New Roman"/>
        </w:rPr>
        <w:t>后交由有资质的单位进行处理。生活垃圾送至</w:t>
      </w:r>
      <w:r w:rsidR="00086BCE" w:rsidRPr="0092632B">
        <w:rPr>
          <w:rFonts w:cs="Times New Roman"/>
        </w:rPr>
        <w:t>焚烧厂</w:t>
      </w:r>
      <w:r w:rsidR="00C572D1" w:rsidRPr="0092632B">
        <w:rPr>
          <w:rFonts w:cs="Times New Roman"/>
        </w:rPr>
        <w:t>处置</w:t>
      </w:r>
      <w:r w:rsidRPr="0092632B">
        <w:rPr>
          <w:rFonts w:cs="Times New Roman"/>
        </w:rPr>
        <w:t>。</w:t>
      </w:r>
    </w:p>
    <w:p w14:paraId="4E793D1C" w14:textId="77777777" w:rsidR="0088668A" w:rsidRPr="0092632B" w:rsidRDefault="0088668A">
      <w:pPr>
        <w:ind w:firstLine="480"/>
        <w:rPr>
          <w:rFonts w:cs="Times New Roman"/>
        </w:rPr>
      </w:pPr>
      <w:r w:rsidRPr="0092632B">
        <w:rPr>
          <w:rFonts w:cs="Times New Roman"/>
        </w:rPr>
        <w:t>本项目所有固废均得到了有效的处置，不会造成固体废物的随意排放，对环境影响很小。</w:t>
      </w:r>
    </w:p>
    <w:p w14:paraId="1C2A3251" w14:textId="2EB0C576" w:rsidR="00510477" w:rsidRPr="0092632B" w:rsidRDefault="0090666B">
      <w:pPr>
        <w:ind w:firstLine="480"/>
        <w:rPr>
          <w:rFonts w:cs="Times New Roman"/>
        </w:rPr>
      </w:pPr>
      <w:r w:rsidRPr="0092632B">
        <w:rPr>
          <w:rFonts w:cs="Times New Roman" w:hint="eastAsia"/>
        </w:rPr>
        <w:t>（</w:t>
      </w:r>
      <w:r w:rsidR="00E23D32" w:rsidRPr="0092632B">
        <w:rPr>
          <w:rFonts w:cs="Times New Roman"/>
        </w:rPr>
        <w:t>6</w:t>
      </w:r>
      <w:r w:rsidR="00E23D32" w:rsidRPr="0092632B">
        <w:rPr>
          <w:rFonts w:cs="Times New Roman"/>
        </w:rPr>
        <w:t>）环境风险防范措施</w:t>
      </w:r>
    </w:p>
    <w:p w14:paraId="19D90A6C" w14:textId="77777777" w:rsidR="00510477" w:rsidRPr="0092632B" w:rsidRDefault="00E23D32">
      <w:pPr>
        <w:ind w:firstLine="480"/>
        <w:rPr>
          <w:rFonts w:cs="Times New Roman"/>
        </w:rPr>
      </w:pPr>
      <w:r w:rsidRPr="0092632B">
        <w:rPr>
          <w:rFonts w:cs="Times New Roman"/>
        </w:rPr>
        <w:t>本项目在生产过程中涉及的有毒有害、易燃易爆的物质主要有厌氧发酵产生的沼气（其主要成分为</w:t>
      </w:r>
      <w:r w:rsidRPr="0092632B">
        <w:rPr>
          <w:rFonts w:cs="Times New Roman"/>
        </w:rPr>
        <w:t>CH</w:t>
      </w:r>
      <w:r w:rsidRPr="0092632B">
        <w:rPr>
          <w:rFonts w:cs="Times New Roman"/>
          <w:vertAlign w:val="subscript"/>
        </w:rPr>
        <w:t>4</w:t>
      </w:r>
      <w:r w:rsidRPr="0092632B">
        <w:rPr>
          <w:rFonts w:cs="Times New Roman"/>
        </w:rPr>
        <w:t>和</w:t>
      </w:r>
      <w:r w:rsidRPr="0092632B">
        <w:rPr>
          <w:rFonts w:cs="Times New Roman"/>
        </w:rPr>
        <w:t>CO</w:t>
      </w:r>
      <w:r w:rsidRPr="0092632B">
        <w:rPr>
          <w:rFonts w:cs="Times New Roman"/>
          <w:vertAlign w:val="subscript"/>
        </w:rPr>
        <w:t>2</w:t>
      </w:r>
      <w:r w:rsidRPr="0092632B">
        <w:rPr>
          <w:rFonts w:cs="Times New Roman"/>
        </w:rPr>
        <w:t>）、沼渣脱水废水及厌氧发酵沼液。</w:t>
      </w:r>
    </w:p>
    <w:p w14:paraId="36717F2B" w14:textId="47D6E25A" w:rsidR="00510477" w:rsidRPr="0092632B" w:rsidRDefault="00E23D32">
      <w:pPr>
        <w:ind w:firstLine="480"/>
        <w:rPr>
          <w:rFonts w:cs="Times New Roman"/>
        </w:rPr>
      </w:pPr>
      <w:r w:rsidRPr="0092632B">
        <w:rPr>
          <w:rFonts w:cs="Times New Roman"/>
        </w:rPr>
        <w:t>沼气储罐、毛油储罐布置在地势较低的地方，设阻火器和呼吸阀，设置防火堤。储罐设置避雷措施，并保证储罐有良好接地。同时在沼气罐区设置火炬放散系统，可在设备检修时或沼气储罐放空时通过火炬燃烧的废气。在有可能泄漏沼气处设置可燃气体检测报警装置。储罐均设置围堰，围堰应达到相关的抗震设计要求，并进行防腐防渗处理，围堰外设置三通切换阀，与雨水管、事故收集池相连。毛油罐围堰容积不得低于</w:t>
      </w:r>
      <w:r w:rsidRPr="0092632B">
        <w:rPr>
          <w:rFonts w:cs="Times New Roman"/>
        </w:rPr>
        <w:t>100m</w:t>
      </w:r>
      <w:r w:rsidRPr="0092632B">
        <w:rPr>
          <w:rFonts w:cs="Times New Roman"/>
          <w:vertAlign w:val="superscript"/>
        </w:rPr>
        <w:t>3</w:t>
      </w:r>
      <w:r w:rsidRPr="0092632B">
        <w:rPr>
          <w:rFonts w:cs="Times New Roman"/>
        </w:rPr>
        <w:t>；柴油罐围堰容积不得低于</w:t>
      </w:r>
      <w:r w:rsidRPr="0092632B">
        <w:rPr>
          <w:rFonts w:cs="Times New Roman"/>
        </w:rPr>
        <w:t>40m</w:t>
      </w:r>
      <w:r w:rsidRPr="0092632B">
        <w:rPr>
          <w:rFonts w:cs="Times New Roman"/>
          <w:vertAlign w:val="superscript"/>
        </w:rPr>
        <w:t>3</w:t>
      </w:r>
      <w:r w:rsidRPr="0092632B">
        <w:rPr>
          <w:rFonts w:cs="Times New Roman"/>
        </w:rPr>
        <w:t>；毛油储罐区和柴油储罐区地面应采用水泥地坪，并进行防腐防渗处理。</w:t>
      </w:r>
    </w:p>
    <w:p w14:paraId="3B28555C" w14:textId="77777777" w:rsidR="00510477" w:rsidRPr="0092632B" w:rsidRDefault="00E23D32">
      <w:pPr>
        <w:ind w:firstLine="480"/>
        <w:rPr>
          <w:rFonts w:cs="Times New Roman"/>
        </w:rPr>
      </w:pPr>
      <w:r w:rsidRPr="0092632B">
        <w:rPr>
          <w:rFonts w:cs="Times New Roman"/>
        </w:rPr>
        <w:t>厂区内设</w:t>
      </w:r>
      <w:r w:rsidRPr="0092632B">
        <w:rPr>
          <w:rFonts w:cs="Times New Roman"/>
        </w:rPr>
        <w:t>850m</w:t>
      </w:r>
      <w:r w:rsidRPr="0092632B">
        <w:rPr>
          <w:rFonts w:cs="Times New Roman"/>
          <w:vertAlign w:val="superscript"/>
        </w:rPr>
        <w:t>3</w:t>
      </w:r>
      <w:r w:rsidRPr="0092632B">
        <w:rPr>
          <w:rFonts w:cs="Times New Roman"/>
        </w:rPr>
        <w:t>事故池，厂区周围设环沟，与事故池相通，收集事故发生时的消防废水。制定相应的储罐及附件定期检查制度，设置应急组织、应急预案，按照消防要求配备灭火器材。</w:t>
      </w:r>
    </w:p>
    <w:p w14:paraId="155F81DE" w14:textId="77777777" w:rsidR="00510477" w:rsidRPr="0092632B" w:rsidRDefault="00E23D32">
      <w:pPr>
        <w:pStyle w:val="3"/>
        <w:rPr>
          <w:rFonts w:cs="Times New Roman"/>
        </w:rPr>
      </w:pPr>
      <w:r w:rsidRPr="0092632B">
        <w:rPr>
          <w:rFonts w:cs="Times New Roman"/>
        </w:rPr>
        <w:t>10.1.6</w:t>
      </w:r>
      <w:r w:rsidRPr="0092632B">
        <w:rPr>
          <w:rFonts w:cs="Times New Roman"/>
        </w:rPr>
        <w:t>总量控制</w:t>
      </w:r>
    </w:p>
    <w:p w14:paraId="0C05D427" w14:textId="533A6816" w:rsidR="00510477" w:rsidRPr="0092632B" w:rsidRDefault="00E23D32">
      <w:pPr>
        <w:ind w:firstLine="480"/>
        <w:rPr>
          <w:rFonts w:cs="Times New Roman"/>
          <w:szCs w:val="24"/>
        </w:rPr>
      </w:pPr>
      <w:r w:rsidRPr="0092632B">
        <w:rPr>
          <w:rFonts w:cs="Times New Roman"/>
          <w:szCs w:val="24"/>
        </w:rPr>
        <w:t>废气：</w:t>
      </w:r>
      <w:r w:rsidRPr="0092632B">
        <w:rPr>
          <w:rFonts w:cs="Times New Roman"/>
          <w:szCs w:val="24"/>
        </w:rPr>
        <w:t>SO</w:t>
      </w:r>
      <w:r w:rsidRPr="0092632B">
        <w:rPr>
          <w:rFonts w:cs="Times New Roman"/>
          <w:szCs w:val="24"/>
          <w:vertAlign w:val="subscript"/>
        </w:rPr>
        <w:t>2</w:t>
      </w:r>
      <w:r w:rsidR="0088668A" w:rsidRPr="0092632B">
        <w:rPr>
          <w:rFonts w:cs="Times New Roman"/>
          <w:szCs w:val="24"/>
          <w:vertAlign w:val="subscript"/>
        </w:rPr>
        <w:t xml:space="preserve"> </w:t>
      </w:r>
      <w:r w:rsidR="002A2567" w:rsidRPr="0092632B">
        <w:rPr>
          <w:rFonts w:cs="Times New Roman"/>
          <w:szCs w:val="24"/>
        </w:rPr>
        <w:t>0.704</w:t>
      </w:r>
      <w:r w:rsidRPr="0092632B">
        <w:rPr>
          <w:rFonts w:cs="Times New Roman"/>
          <w:szCs w:val="24"/>
        </w:rPr>
        <w:t>t/a</w:t>
      </w:r>
      <w:r w:rsidRPr="0092632B">
        <w:rPr>
          <w:rFonts w:cs="Times New Roman"/>
          <w:szCs w:val="24"/>
        </w:rPr>
        <w:t>、</w:t>
      </w:r>
      <w:r w:rsidRPr="0092632B">
        <w:rPr>
          <w:rFonts w:cs="Times New Roman"/>
          <w:szCs w:val="24"/>
        </w:rPr>
        <w:t>NOx</w:t>
      </w:r>
      <w:r w:rsidR="0088668A" w:rsidRPr="0092632B">
        <w:rPr>
          <w:rFonts w:cs="Times New Roman"/>
          <w:szCs w:val="24"/>
        </w:rPr>
        <w:t xml:space="preserve"> </w:t>
      </w:r>
      <w:r w:rsidR="002A2567" w:rsidRPr="0092632B">
        <w:rPr>
          <w:rFonts w:cs="Times New Roman"/>
          <w:szCs w:val="24"/>
        </w:rPr>
        <w:t>1.947</w:t>
      </w:r>
      <w:r w:rsidRPr="0092632B">
        <w:rPr>
          <w:rFonts w:cs="Times New Roman"/>
          <w:szCs w:val="24"/>
        </w:rPr>
        <w:t>t/a</w:t>
      </w:r>
      <w:r w:rsidRPr="0092632B">
        <w:rPr>
          <w:rFonts w:cs="Times New Roman"/>
          <w:szCs w:val="24"/>
        </w:rPr>
        <w:t>；废水：</w:t>
      </w:r>
      <w:r w:rsidRPr="0092632B">
        <w:rPr>
          <w:rFonts w:cs="Times New Roman"/>
          <w:szCs w:val="24"/>
        </w:rPr>
        <w:t xml:space="preserve"> COD </w:t>
      </w:r>
      <w:r w:rsidR="00975511" w:rsidRPr="0092632B">
        <w:rPr>
          <w:rFonts w:cs="Times New Roman"/>
          <w:szCs w:val="24"/>
        </w:rPr>
        <w:t>2.5</w:t>
      </w:r>
      <w:r w:rsidRPr="0092632B">
        <w:rPr>
          <w:rFonts w:cs="Times New Roman"/>
          <w:szCs w:val="24"/>
        </w:rPr>
        <w:t xml:space="preserve"> t/a</w:t>
      </w:r>
      <w:r w:rsidRPr="0092632B">
        <w:rPr>
          <w:rFonts w:cs="Times New Roman"/>
          <w:szCs w:val="24"/>
        </w:rPr>
        <w:t>、</w:t>
      </w:r>
      <w:r w:rsidRPr="0092632B">
        <w:rPr>
          <w:rFonts w:cs="Times New Roman"/>
          <w:szCs w:val="24"/>
        </w:rPr>
        <w:t>NH</w:t>
      </w:r>
      <w:r w:rsidRPr="0092632B">
        <w:rPr>
          <w:rFonts w:cs="Times New Roman"/>
          <w:szCs w:val="24"/>
          <w:vertAlign w:val="subscript"/>
        </w:rPr>
        <w:t>3</w:t>
      </w:r>
      <w:r w:rsidRPr="0092632B">
        <w:rPr>
          <w:rFonts w:cs="Times New Roman"/>
          <w:szCs w:val="24"/>
        </w:rPr>
        <w:t>-N</w:t>
      </w:r>
      <w:r w:rsidR="0088668A" w:rsidRPr="0092632B">
        <w:rPr>
          <w:rFonts w:cs="Times New Roman"/>
          <w:szCs w:val="24"/>
        </w:rPr>
        <w:t xml:space="preserve"> </w:t>
      </w:r>
      <w:r w:rsidR="00975511" w:rsidRPr="0092632B">
        <w:rPr>
          <w:rFonts w:cs="Times New Roman"/>
          <w:szCs w:val="24"/>
        </w:rPr>
        <w:t>0.</w:t>
      </w:r>
      <w:r w:rsidR="002A2567" w:rsidRPr="0092632B">
        <w:rPr>
          <w:rFonts w:cs="Times New Roman"/>
          <w:szCs w:val="24"/>
        </w:rPr>
        <w:t>4</w:t>
      </w:r>
      <w:r w:rsidRPr="0092632B">
        <w:rPr>
          <w:rFonts w:cs="Times New Roman"/>
          <w:szCs w:val="24"/>
        </w:rPr>
        <w:t>t/a</w:t>
      </w:r>
      <w:r w:rsidRPr="0092632B">
        <w:rPr>
          <w:rFonts w:cs="Times New Roman"/>
          <w:szCs w:val="24"/>
        </w:rPr>
        <w:t>；</w:t>
      </w:r>
    </w:p>
    <w:p w14:paraId="56A89FFA" w14:textId="77777777" w:rsidR="00510477" w:rsidRPr="0092632B" w:rsidRDefault="00E23D32">
      <w:pPr>
        <w:pStyle w:val="3"/>
        <w:rPr>
          <w:rFonts w:cs="Times New Roman"/>
        </w:rPr>
      </w:pPr>
      <w:r w:rsidRPr="0092632B">
        <w:rPr>
          <w:rFonts w:cs="Times New Roman"/>
        </w:rPr>
        <w:t>10.1.7</w:t>
      </w:r>
      <w:r w:rsidRPr="0092632B">
        <w:rPr>
          <w:rFonts w:cs="Times New Roman"/>
        </w:rPr>
        <w:t>环境影响经济损益分析</w:t>
      </w:r>
    </w:p>
    <w:p w14:paraId="23C78CF6" w14:textId="40688655" w:rsidR="00682915" w:rsidRPr="0092632B" w:rsidRDefault="00E23D32" w:rsidP="00682915">
      <w:pPr>
        <w:ind w:firstLine="480"/>
        <w:rPr>
          <w:rFonts w:cs="Times New Roman"/>
        </w:rPr>
      </w:pPr>
      <w:r w:rsidRPr="0092632B">
        <w:rPr>
          <w:rFonts w:cs="Times New Roman"/>
        </w:rPr>
        <w:t>本项目</w:t>
      </w:r>
      <w:r w:rsidR="00682915" w:rsidRPr="0092632B">
        <w:rPr>
          <w:rFonts w:cs="Times New Roman"/>
        </w:rPr>
        <w:t>环保投资约</w:t>
      </w:r>
      <w:r w:rsidR="00682915" w:rsidRPr="0092632B">
        <w:rPr>
          <w:rFonts w:cs="Times New Roman"/>
        </w:rPr>
        <w:t>804</w:t>
      </w:r>
      <w:r w:rsidR="00682915" w:rsidRPr="0092632B">
        <w:rPr>
          <w:rFonts w:cs="Times New Roman"/>
        </w:rPr>
        <w:t>万元，占总投资的</w:t>
      </w:r>
      <w:r w:rsidR="00BB564A" w:rsidRPr="0092632B">
        <w:rPr>
          <w:rFonts w:cs="Times New Roman"/>
        </w:rPr>
        <w:t>4.6%</w:t>
      </w:r>
      <w:r w:rsidR="00682915" w:rsidRPr="0092632B">
        <w:rPr>
          <w:rFonts w:cs="Times New Roman"/>
        </w:rPr>
        <w:t>。</w:t>
      </w:r>
    </w:p>
    <w:p w14:paraId="1E0E226C" w14:textId="3977899E" w:rsidR="00510477" w:rsidRPr="0092632B" w:rsidRDefault="00E23D32">
      <w:pPr>
        <w:ind w:firstLine="480"/>
        <w:rPr>
          <w:rFonts w:cs="Times New Roman"/>
        </w:rPr>
      </w:pPr>
      <w:r w:rsidRPr="0092632B">
        <w:rPr>
          <w:rFonts w:cs="Times New Roman"/>
        </w:rPr>
        <w:t>由于项目环保投入，更大的经济效益将体现在避免了因本项目排放的污染物造成周边环境影响，是职工和居民健康投入，该效益无法用货币衡量，但其效益将远大于项目环保费用。项目采取环保措施的方案在经济上是可行的。</w:t>
      </w:r>
    </w:p>
    <w:p w14:paraId="1F4B5297" w14:textId="77777777" w:rsidR="00510477" w:rsidRPr="0092632B" w:rsidRDefault="00E23D32">
      <w:pPr>
        <w:pStyle w:val="3"/>
        <w:rPr>
          <w:rFonts w:cs="Times New Roman"/>
        </w:rPr>
      </w:pPr>
      <w:r w:rsidRPr="0092632B">
        <w:rPr>
          <w:rFonts w:cs="Times New Roman"/>
        </w:rPr>
        <w:t>10.1.8</w:t>
      </w:r>
      <w:r w:rsidRPr="0092632B">
        <w:rPr>
          <w:rFonts w:cs="Times New Roman"/>
        </w:rPr>
        <w:tab/>
      </w:r>
      <w:r w:rsidRPr="0092632B">
        <w:rPr>
          <w:rFonts w:cs="Times New Roman"/>
        </w:rPr>
        <w:t>公众意见采纳情况</w:t>
      </w:r>
    </w:p>
    <w:p w14:paraId="6D82681F" w14:textId="07F7346A" w:rsidR="00464A06" w:rsidRPr="0092632B" w:rsidRDefault="00464A06">
      <w:pPr>
        <w:ind w:firstLine="480"/>
        <w:rPr>
          <w:rFonts w:cs="Times New Roman"/>
        </w:rPr>
      </w:pPr>
      <w:r w:rsidRPr="0092632B">
        <w:rPr>
          <w:rFonts w:cs="Times New Roman"/>
        </w:rPr>
        <w:t>建设单位于</w:t>
      </w:r>
      <w:r w:rsidRPr="0092632B">
        <w:rPr>
          <w:rFonts w:cs="Times New Roman"/>
        </w:rPr>
        <w:t>2021</w:t>
      </w:r>
      <w:r w:rsidRPr="0092632B">
        <w:rPr>
          <w:rFonts w:cs="Times New Roman"/>
        </w:rPr>
        <w:t>年</w:t>
      </w:r>
      <w:r w:rsidRPr="0092632B">
        <w:rPr>
          <w:rFonts w:cs="Times New Roman"/>
        </w:rPr>
        <w:t>11</w:t>
      </w:r>
      <w:r w:rsidRPr="0092632B">
        <w:rPr>
          <w:rFonts w:cs="Times New Roman"/>
        </w:rPr>
        <w:t>月</w:t>
      </w:r>
      <w:r w:rsidRPr="0092632B">
        <w:rPr>
          <w:rFonts w:cs="Times New Roman"/>
        </w:rPr>
        <w:t>2</w:t>
      </w:r>
      <w:r w:rsidRPr="0092632B">
        <w:rPr>
          <w:rFonts w:cs="Times New Roman"/>
        </w:rPr>
        <w:t>日在重庆市环卫集团有限公司网站进行了首次公示，公示期间未收到公众的相关反馈信息。项目环境影响报告书征求意见稿形成后，建设单位于</w:t>
      </w:r>
      <w:r w:rsidRPr="0092632B">
        <w:rPr>
          <w:rFonts w:cs="Times New Roman"/>
        </w:rPr>
        <w:t>2023</w:t>
      </w:r>
      <w:r w:rsidRPr="0092632B">
        <w:rPr>
          <w:rFonts w:cs="Times New Roman"/>
        </w:rPr>
        <w:t>年</w:t>
      </w:r>
      <w:r w:rsidRPr="0092632B">
        <w:rPr>
          <w:rFonts w:cs="Times New Roman"/>
        </w:rPr>
        <w:t>5</w:t>
      </w:r>
      <w:r w:rsidRPr="0092632B">
        <w:rPr>
          <w:rFonts w:cs="Times New Roman"/>
        </w:rPr>
        <w:t>月</w:t>
      </w:r>
      <w:r w:rsidRPr="0092632B">
        <w:rPr>
          <w:rFonts w:cs="Times New Roman"/>
        </w:rPr>
        <w:t>24</w:t>
      </w:r>
      <w:r w:rsidRPr="0092632B">
        <w:rPr>
          <w:rFonts w:cs="Times New Roman"/>
        </w:rPr>
        <w:t>日</w:t>
      </w:r>
      <w:r w:rsidRPr="0092632B">
        <w:rPr>
          <w:rFonts w:cs="Times New Roman"/>
        </w:rPr>
        <w:t>~2023</w:t>
      </w:r>
      <w:r w:rsidRPr="0092632B">
        <w:rPr>
          <w:rFonts w:cs="Times New Roman"/>
        </w:rPr>
        <w:t>年</w:t>
      </w:r>
      <w:r w:rsidRPr="0092632B">
        <w:rPr>
          <w:rFonts w:cs="Times New Roman"/>
        </w:rPr>
        <w:t>6</w:t>
      </w:r>
      <w:r w:rsidRPr="0092632B">
        <w:rPr>
          <w:rFonts w:cs="Times New Roman"/>
        </w:rPr>
        <w:t>月</w:t>
      </w:r>
      <w:r w:rsidRPr="0092632B">
        <w:rPr>
          <w:rFonts w:cs="Times New Roman"/>
        </w:rPr>
        <w:t>6</w:t>
      </w:r>
      <w:r w:rsidRPr="0092632B">
        <w:rPr>
          <w:rFonts w:cs="Times New Roman"/>
        </w:rPr>
        <w:t>日在重庆市环卫集团有限公司网站对征求意见稿及公众意见表进行了公示，同时在项目厂区大门处张贴公告公示，分别于</w:t>
      </w:r>
      <w:r w:rsidRPr="0092632B">
        <w:rPr>
          <w:rFonts w:cs="Times New Roman"/>
        </w:rPr>
        <w:t>2023</w:t>
      </w:r>
      <w:r w:rsidRPr="0092632B">
        <w:rPr>
          <w:rFonts w:cs="Times New Roman"/>
        </w:rPr>
        <w:t>年</w:t>
      </w:r>
      <w:r w:rsidRPr="0092632B">
        <w:rPr>
          <w:rFonts w:cs="Times New Roman"/>
        </w:rPr>
        <w:t>5</w:t>
      </w:r>
      <w:r w:rsidRPr="0092632B">
        <w:rPr>
          <w:rFonts w:cs="Times New Roman"/>
        </w:rPr>
        <w:t>月</w:t>
      </w:r>
      <w:r w:rsidRPr="0092632B">
        <w:rPr>
          <w:rFonts w:cs="Times New Roman"/>
        </w:rPr>
        <w:t>26</w:t>
      </w:r>
      <w:r w:rsidRPr="0092632B">
        <w:rPr>
          <w:rFonts w:cs="Times New Roman"/>
        </w:rPr>
        <w:t>日、</w:t>
      </w:r>
      <w:r w:rsidRPr="0092632B">
        <w:rPr>
          <w:rFonts w:cs="Times New Roman"/>
        </w:rPr>
        <w:t>29</w:t>
      </w:r>
      <w:r w:rsidRPr="0092632B">
        <w:rPr>
          <w:rFonts w:cs="Times New Roman"/>
        </w:rPr>
        <w:t>日两天在重庆法治报刊登公示信息</w:t>
      </w:r>
      <w:r w:rsidRPr="0092632B">
        <w:rPr>
          <w:rFonts w:cs="Times New Roman"/>
        </w:rPr>
        <w:t>2</w:t>
      </w:r>
      <w:r w:rsidRPr="0092632B">
        <w:rPr>
          <w:rFonts w:cs="Times New Roman"/>
        </w:rPr>
        <w:t>次。项目在意见征求期间内，建设单位及环评单位均未收到任何公众提出的意见</w:t>
      </w:r>
      <w:r w:rsidR="00F61E36" w:rsidRPr="0092632B">
        <w:rPr>
          <w:rFonts w:cs="Times New Roman" w:hint="eastAsia"/>
        </w:rPr>
        <w:t>。</w:t>
      </w:r>
    </w:p>
    <w:p w14:paraId="15D45DD9" w14:textId="77777777" w:rsidR="00510477" w:rsidRPr="0092632B" w:rsidRDefault="00E23D32">
      <w:pPr>
        <w:pStyle w:val="3"/>
        <w:rPr>
          <w:rFonts w:cs="Times New Roman"/>
        </w:rPr>
      </w:pPr>
      <w:r w:rsidRPr="0092632B">
        <w:rPr>
          <w:rFonts w:cs="Times New Roman"/>
        </w:rPr>
        <w:t>10.1.9</w:t>
      </w:r>
      <w:r w:rsidRPr="0092632B">
        <w:rPr>
          <w:rFonts w:cs="Times New Roman"/>
        </w:rPr>
        <w:t>综合结论</w:t>
      </w:r>
    </w:p>
    <w:p w14:paraId="0F21165E" w14:textId="77777777" w:rsidR="00510477" w:rsidRPr="0092632B" w:rsidRDefault="00E23D32">
      <w:pPr>
        <w:ind w:firstLine="480"/>
        <w:rPr>
          <w:rFonts w:cs="Times New Roman"/>
        </w:rPr>
      </w:pPr>
      <w:r w:rsidRPr="0092632B">
        <w:rPr>
          <w:rFonts w:cs="Times New Roman"/>
        </w:rPr>
        <w:t>本项目建设符合国家产业政策以及相关环保政策。项目采用先进的工艺和设备，符合清洁生产及循环经济理念和要求，污染防治措施技术经济可行，能确保各种污染物稳定达标排放，对区域环境不会造成明显影响，不会改变区域环境功能。采取严格的风险防范措施后，环境风险在可接受范围。因此，只要项目严格落实各项环境保护措施和风险防范措施后，从环境保护角度分析，项目建设可行。</w:t>
      </w:r>
    </w:p>
    <w:p w14:paraId="0363C109" w14:textId="77777777" w:rsidR="0088668A" w:rsidRPr="0092632B" w:rsidRDefault="0088668A" w:rsidP="00464A06">
      <w:pPr>
        <w:pStyle w:val="2"/>
        <w:rPr>
          <w:rFonts w:cs="Times New Roman"/>
        </w:rPr>
      </w:pPr>
      <w:bookmarkStart w:id="249" w:name="_Toc384996714"/>
      <w:bookmarkStart w:id="250" w:name="_Toc370774355"/>
      <w:bookmarkStart w:id="251" w:name="_Toc392571233"/>
      <w:bookmarkStart w:id="252" w:name="_Toc88520391"/>
      <w:bookmarkStart w:id="253" w:name="_Toc137393258"/>
      <w:r w:rsidRPr="0092632B">
        <w:rPr>
          <w:rFonts w:cs="Times New Roman"/>
        </w:rPr>
        <w:t xml:space="preserve">12.2 </w:t>
      </w:r>
      <w:r w:rsidRPr="0092632B">
        <w:rPr>
          <w:rFonts w:cs="Times New Roman"/>
        </w:rPr>
        <w:t>建议</w:t>
      </w:r>
      <w:bookmarkEnd w:id="249"/>
      <w:bookmarkEnd w:id="250"/>
      <w:bookmarkEnd w:id="251"/>
      <w:bookmarkEnd w:id="252"/>
      <w:bookmarkEnd w:id="253"/>
    </w:p>
    <w:p w14:paraId="24F1222E" w14:textId="77777777" w:rsidR="0088668A" w:rsidRPr="0092632B" w:rsidRDefault="0088668A" w:rsidP="0088668A">
      <w:pPr>
        <w:spacing w:before="24" w:after="24"/>
        <w:ind w:firstLine="480"/>
        <w:rPr>
          <w:rFonts w:cs="Times New Roman"/>
        </w:rPr>
      </w:pPr>
      <w:r w:rsidRPr="0092632B">
        <w:rPr>
          <w:rFonts w:cs="Times New Roman"/>
        </w:rPr>
        <w:t>（</w:t>
      </w:r>
      <w:r w:rsidRPr="0092632B">
        <w:rPr>
          <w:rFonts w:cs="Times New Roman"/>
        </w:rPr>
        <w:t>1</w:t>
      </w:r>
      <w:r w:rsidRPr="0092632B">
        <w:rPr>
          <w:rFonts w:cs="Times New Roman"/>
        </w:rPr>
        <w:t>）加强职工技能培训，保证生产平稳运行，防止污染事故发生。加强设备、生产区的安全管理，防止泄露、火灾、爆炸事故发生。健全安全管理制度、预警及应急预案、自动化的事故安全监控系统，定期组织职工开展预案演练，提高员工处理突发事故的能力，并在演练过程中不断总结完善事故应急救援预案。</w:t>
      </w:r>
    </w:p>
    <w:p w14:paraId="51B9031F" w14:textId="2C7464AE" w:rsidR="0088668A" w:rsidRPr="0092632B" w:rsidRDefault="0088668A" w:rsidP="0088668A">
      <w:pPr>
        <w:spacing w:before="24" w:after="24"/>
        <w:ind w:firstLine="480"/>
        <w:rPr>
          <w:rFonts w:cs="Times New Roman"/>
        </w:rPr>
      </w:pPr>
      <w:r w:rsidRPr="0092632B">
        <w:rPr>
          <w:rFonts w:cs="Times New Roman"/>
        </w:rPr>
        <w:t>（</w:t>
      </w:r>
      <w:r w:rsidRPr="0092632B">
        <w:rPr>
          <w:rFonts w:cs="Times New Roman"/>
        </w:rPr>
        <w:t>2</w:t>
      </w:r>
      <w:r w:rsidRPr="0092632B">
        <w:rPr>
          <w:rFonts w:cs="Times New Roman"/>
        </w:rPr>
        <w:t>）优化餐厨垃圾运输时段和运输路线，尽量避开人流、物流高峰期。</w:t>
      </w:r>
    </w:p>
    <w:p w14:paraId="41B98FE2" w14:textId="77777777" w:rsidR="0088668A" w:rsidRPr="0092632B" w:rsidRDefault="0088668A" w:rsidP="0088668A">
      <w:pPr>
        <w:spacing w:before="24" w:after="24"/>
        <w:ind w:firstLine="480"/>
        <w:rPr>
          <w:rFonts w:cs="Times New Roman"/>
        </w:rPr>
      </w:pPr>
      <w:r w:rsidRPr="0092632B">
        <w:rPr>
          <w:rFonts w:cs="Times New Roman"/>
        </w:rPr>
        <w:t>（</w:t>
      </w:r>
      <w:r w:rsidRPr="0092632B">
        <w:rPr>
          <w:rFonts w:cs="Times New Roman"/>
        </w:rPr>
        <w:t>3</w:t>
      </w:r>
      <w:r w:rsidRPr="0092632B">
        <w:rPr>
          <w:rFonts w:cs="Times New Roman"/>
        </w:rPr>
        <w:t>）严格按照</w:t>
      </w:r>
      <w:r w:rsidRPr="0092632B">
        <w:rPr>
          <w:rFonts w:cs="Times New Roman"/>
        </w:rPr>
        <w:t>“</w:t>
      </w:r>
      <w:r w:rsidRPr="0092632B">
        <w:rPr>
          <w:rFonts w:cs="Times New Roman"/>
        </w:rPr>
        <w:t>三同时</w:t>
      </w:r>
      <w:r w:rsidRPr="0092632B">
        <w:rPr>
          <w:rFonts w:cs="Times New Roman"/>
        </w:rPr>
        <w:t>”</w:t>
      </w:r>
      <w:r w:rsidRPr="0092632B">
        <w:rPr>
          <w:rFonts w:cs="Times New Roman"/>
        </w:rPr>
        <w:t>要求建设项目，切实做到环境保护工程与主体工程同时设计、同时施工、同时运行，并保证环境保护设施完好率及运转率；定期对各项污染防治设施进行保养检修，切实做到污染物达标排放，加强对项目周围敏感目标的保护。</w:t>
      </w:r>
    </w:p>
    <w:p w14:paraId="06D19FDB" w14:textId="77777777" w:rsidR="0088668A" w:rsidRPr="0092632B" w:rsidRDefault="0088668A" w:rsidP="0088668A">
      <w:pPr>
        <w:spacing w:before="24" w:after="24"/>
        <w:ind w:firstLine="480"/>
        <w:rPr>
          <w:rFonts w:cs="Times New Roman"/>
        </w:rPr>
      </w:pPr>
      <w:r w:rsidRPr="0092632B">
        <w:rPr>
          <w:rFonts w:cs="Times New Roman"/>
        </w:rPr>
        <w:t>（</w:t>
      </w:r>
      <w:r w:rsidRPr="0092632B">
        <w:rPr>
          <w:rFonts w:cs="Times New Roman"/>
        </w:rPr>
        <w:t>4</w:t>
      </w:r>
      <w:r w:rsidRPr="0092632B">
        <w:rPr>
          <w:rFonts w:cs="Times New Roman"/>
        </w:rPr>
        <w:t>）充分重视无组织收集控制措施，严格履行设计的收集方法，防止恶臭气体无组织排放对环境空气的污染。</w:t>
      </w:r>
    </w:p>
    <w:p w14:paraId="32EE445D" w14:textId="77777777" w:rsidR="0088668A" w:rsidRPr="0092632B" w:rsidRDefault="0088668A" w:rsidP="0088668A">
      <w:pPr>
        <w:spacing w:before="24" w:after="24"/>
        <w:ind w:firstLine="480"/>
        <w:rPr>
          <w:rFonts w:cs="Times New Roman"/>
        </w:rPr>
      </w:pPr>
      <w:r w:rsidRPr="0092632B">
        <w:rPr>
          <w:rFonts w:cs="Times New Roman"/>
        </w:rPr>
        <w:t>（</w:t>
      </w:r>
      <w:r w:rsidRPr="0092632B">
        <w:rPr>
          <w:rFonts w:cs="Times New Roman"/>
        </w:rPr>
        <w:t>5</w:t>
      </w:r>
      <w:r w:rsidRPr="0092632B">
        <w:rPr>
          <w:rFonts w:cs="Times New Roman"/>
        </w:rPr>
        <w:t>）建设单位应对周边群众的担忧及诉求引起足够的重视，加强企业污染物排放监控，定期公开建设项目环保及污染物排放相关信息，以便消除周边群众的疑虑。</w:t>
      </w:r>
    </w:p>
    <w:sectPr w:rsidR="0088668A" w:rsidRPr="0092632B">
      <w:pgSz w:w="11906" w:h="16838"/>
      <w:pgMar w:top="1440" w:right="1080" w:bottom="1440" w:left="108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DF41E" w14:textId="77777777" w:rsidR="00086A9E" w:rsidRDefault="00086A9E">
      <w:pPr>
        <w:spacing w:line="240" w:lineRule="auto"/>
        <w:ind w:firstLine="480"/>
      </w:pPr>
      <w:r>
        <w:separator/>
      </w:r>
    </w:p>
  </w:endnote>
  <w:endnote w:type="continuationSeparator" w:id="0">
    <w:p w14:paraId="33FF5839" w14:textId="77777777" w:rsidR="00086A9E" w:rsidRDefault="00086A9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00000207" w:usb1="00000000" w:usb2="00000000" w:usb3="00000000" w:csb0="00000097"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KaiTi">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F0F88" w14:textId="77777777" w:rsidR="008B13A7" w:rsidRDefault="008B13A7">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558943"/>
      <w:docPartObj>
        <w:docPartGallery w:val="Page Numbers (Bottom of Page)"/>
        <w:docPartUnique/>
      </w:docPartObj>
    </w:sdtPr>
    <w:sdtEndPr/>
    <w:sdtContent>
      <w:p w14:paraId="7897F433" w14:textId="77777777" w:rsidR="008B13A7" w:rsidRDefault="008B13A7">
        <w:pPr>
          <w:pStyle w:val="ab"/>
          <w:ind w:firstLine="360"/>
          <w:jc w:val="center"/>
        </w:pPr>
        <w:r>
          <w:fldChar w:fldCharType="begin"/>
        </w:r>
        <w:r>
          <w:instrText>PAGE   \* MERGEFORMAT</w:instrText>
        </w:r>
        <w:r>
          <w:fldChar w:fldCharType="separate"/>
        </w:r>
        <w:r>
          <w:rPr>
            <w:lang w:val="zh-CN"/>
          </w:rPr>
          <w:t>2</w:t>
        </w:r>
        <w:r>
          <w:fldChar w:fldCharType="end"/>
        </w:r>
      </w:p>
    </w:sdtContent>
  </w:sdt>
  <w:p w14:paraId="78803372" w14:textId="77777777" w:rsidR="008B13A7" w:rsidRPr="0088668A" w:rsidRDefault="008B13A7" w:rsidP="0088668A">
    <w:pPr>
      <w:pStyle w:val="ab"/>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6B9AA" w14:textId="1EA97B12" w:rsidR="008B13A7" w:rsidRDefault="008B13A7">
    <w:pPr>
      <w:pStyle w:val="ab"/>
      <w:ind w:firstLine="360"/>
      <w:jc w:val="center"/>
    </w:pPr>
  </w:p>
  <w:p w14:paraId="441D8C45" w14:textId="77777777" w:rsidR="008B13A7" w:rsidRDefault="008B13A7">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8671598"/>
      <w:docPartObj>
        <w:docPartGallery w:val="Page Numbers (Bottom of Page)"/>
        <w:docPartUnique/>
      </w:docPartObj>
    </w:sdtPr>
    <w:sdtEndPr/>
    <w:sdtContent>
      <w:p w14:paraId="7B82A16A" w14:textId="77777777" w:rsidR="00AB2635" w:rsidRDefault="00AB2635">
        <w:pPr>
          <w:pStyle w:val="ab"/>
          <w:ind w:firstLine="360"/>
          <w:jc w:val="center"/>
        </w:pPr>
        <w:r>
          <w:fldChar w:fldCharType="begin"/>
        </w:r>
        <w:r>
          <w:instrText>PAGE   \* MERGEFORMAT</w:instrText>
        </w:r>
        <w:r>
          <w:fldChar w:fldCharType="separate"/>
        </w:r>
        <w:r>
          <w:rPr>
            <w:lang w:val="zh-CN"/>
          </w:rPr>
          <w:t>2</w:t>
        </w:r>
        <w:r>
          <w:fldChar w:fldCharType="end"/>
        </w:r>
      </w:p>
    </w:sdtContent>
  </w:sdt>
  <w:p w14:paraId="5D7756B8" w14:textId="77777777" w:rsidR="00AB2635" w:rsidRDefault="00AB2635">
    <w:pPr>
      <w:pStyle w:val="ab"/>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776C1" w14:textId="77777777" w:rsidR="008B13A7" w:rsidRDefault="008B13A7" w:rsidP="0062310C">
    <w:pPr>
      <w:pStyle w:val="ab"/>
      <w:ind w:firstLineChars="0" w:firstLine="0"/>
      <w:jc w:val="center"/>
    </w:pPr>
    <w:r>
      <w:fldChar w:fldCharType="begin"/>
    </w:r>
    <w:r>
      <w:instrText>PAGE   \* MERGEFORMAT</w:instrText>
    </w:r>
    <w:r>
      <w:fldChar w:fldCharType="separate"/>
    </w:r>
    <w:r w:rsidRPr="00B45CED">
      <w:rPr>
        <w:noProof/>
        <w:lang w:val="zh-CN"/>
      </w:rPr>
      <w:t>57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56135" w14:textId="77777777" w:rsidR="00086A9E" w:rsidRDefault="00086A9E">
      <w:pPr>
        <w:spacing w:line="240" w:lineRule="auto"/>
        <w:ind w:firstLine="480"/>
      </w:pPr>
      <w:r>
        <w:separator/>
      </w:r>
    </w:p>
  </w:footnote>
  <w:footnote w:type="continuationSeparator" w:id="0">
    <w:p w14:paraId="5338E5B8" w14:textId="77777777" w:rsidR="00086A9E" w:rsidRDefault="00086A9E">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61E79" w14:textId="77777777" w:rsidR="008B13A7" w:rsidRDefault="008B13A7">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FEAFD" w14:textId="77777777" w:rsidR="008B13A7" w:rsidRDefault="008B13A7">
    <w:pPr>
      <w:pStyle w:val="ad"/>
      <w:ind w:firstLine="360"/>
    </w:pPr>
    <w:r>
      <w:rPr>
        <w:rFonts w:hint="eastAsia"/>
      </w:rPr>
      <w:t>合川区餐厨垃圾处理工程项目环境影响报告书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A1DB2" w14:textId="77777777" w:rsidR="008B13A7" w:rsidRDefault="008B13A7">
    <w:pPr>
      <w:pStyle w:val="ad"/>
      <w:pBdr>
        <w:bottom w:val="none" w:sz="0" w:space="0" w:color="auto"/>
      </w:pBd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F06A6" w14:textId="77777777" w:rsidR="008B13A7" w:rsidRDefault="008B13A7">
    <w:pPr>
      <w:pStyle w:val="ad"/>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F9BB1" w14:textId="77777777" w:rsidR="008B13A7" w:rsidRDefault="008B13A7" w:rsidP="00E23D32">
    <w:pPr>
      <w:pStyle w:val="ad"/>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11DE9"/>
    <w:multiLevelType w:val="hybridMultilevel"/>
    <w:tmpl w:val="13669CEC"/>
    <w:lvl w:ilvl="0" w:tplc="5450FBA2">
      <w:start w:val="1"/>
      <w:numFmt w:val="decimal"/>
      <w:lvlText w:val="表5.2-%1"/>
      <w:lvlJc w:val="left"/>
      <w:pPr>
        <w:ind w:left="900" w:hanging="420"/>
      </w:pPr>
      <w:rPr>
        <w:rFonts w:ascii="Times New Roman" w:eastAsia="宋体" w:hAnsi="Times New Roman" w:hint="default"/>
        <w:b/>
        <w:i w:val="0"/>
        <w:sz w:val="24"/>
        <w:vertAlign w:val="baseline"/>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3AA219B"/>
    <w:multiLevelType w:val="multilevel"/>
    <w:tmpl w:val="6338EBEE"/>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 w15:restartNumberingAfterBreak="0">
    <w:nsid w:val="3BCD6F49"/>
    <w:multiLevelType w:val="hybridMultilevel"/>
    <w:tmpl w:val="AC36110C"/>
    <w:lvl w:ilvl="0" w:tplc="D97E65AA">
      <w:start w:val="1"/>
      <w:numFmt w:val="decimal"/>
      <w:lvlText w:val="表3.4-%1"/>
      <w:lvlJc w:val="left"/>
      <w:pPr>
        <w:ind w:left="420" w:hanging="420"/>
      </w:pPr>
      <w:rPr>
        <w:rFonts w:ascii="Times New Roman" w:eastAsia="宋体" w:hAnsi="Times New Roman" w:hint="default"/>
        <w:b/>
        <w:i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D7A4013"/>
    <w:multiLevelType w:val="hybridMultilevel"/>
    <w:tmpl w:val="13669CEC"/>
    <w:lvl w:ilvl="0" w:tplc="5450FBA2">
      <w:start w:val="1"/>
      <w:numFmt w:val="decimal"/>
      <w:lvlText w:val="表5.2-%1"/>
      <w:lvlJc w:val="left"/>
      <w:pPr>
        <w:ind w:left="900" w:hanging="420"/>
      </w:pPr>
      <w:rPr>
        <w:rFonts w:ascii="Times New Roman" w:eastAsia="宋体" w:hAnsi="Times New Roman" w:hint="default"/>
        <w:b/>
        <w:i w:val="0"/>
        <w:sz w:val="24"/>
        <w:vertAlign w:val="baseline"/>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54CE2124"/>
    <w:multiLevelType w:val="hybridMultilevel"/>
    <w:tmpl w:val="13669CEC"/>
    <w:lvl w:ilvl="0" w:tplc="5450FBA2">
      <w:start w:val="1"/>
      <w:numFmt w:val="decimal"/>
      <w:lvlText w:val="表5.2-%1"/>
      <w:lvlJc w:val="left"/>
      <w:pPr>
        <w:ind w:left="900" w:hanging="420"/>
      </w:pPr>
      <w:rPr>
        <w:rFonts w:ascii="Times New Roman" w:eastAsia="宋体" w:hAnsi="Times New Roman" w:hint="default"/>
        <w:b/>
        <w:i w:val="0"/>
        <w:sz w:val="24"/>
        <w:vertAlign w:val="baseline"/>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565709A0"/>
    <w:multiLevelType w:val="hybridMultilevel"/>
    <w:tmpl w:val="AC36110C"/>
    <w:lvl w:ilvl="0" w:tplc="D97E65AA">
      <w:start w:val="1"/>
      <w:numFmt w:val="decimal"/>
      <w:lvlText w:val="表3.4-%1"/>
      <w:lvlJc w:val="left"/>
      <w:pPr>
        <w:ind w:left="420" w:hanging="420"/>
      </w:pPr>
      <w:rPr>
        <w:rFonts w:ascii="Times New Roman" w:eastAsia="宋体" w:hAnsi="Times New Roman" w:hint="default"/>
        <w:b/>
        <w:i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C381404"/>
    <w:multiLevelType w:val="hybridMultilevel"/>
    <w:tmpl w:val="13669CEC"/>
    <w:lvl w:ilvl="0" w:tplc="5450FBA2">
      <w:start w:val="1"/>
      <w:numFmt w:val="decimal"/>
      <w:lvlText w:val="表5.2-%1"/>
      <w:lvlJc w:val="left"/>
      <w:pPr>
        <w:ind w:left="900" w:hanging="420"/>
      </w:pPr>
      <w:rPr>
        <w:rFonts w:ascii="Times New Roman" w:eastAsia="宋体" w:hAnsi="Times New Roman" w:hint="default"/>
        <w:b/>
        <w:i w:val="0"/>
        <w:sz w:val="24"/>
        <w:vertAlign w:val="baseline"/>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62481F6C"/>
    <w:multiLevelType w:val="multilevel"/>
    <w:tmpl w:val="62481F6C"/>
    <w:lvl w:ilvl="0">
      <w:start w:val="1"/>
      <w:numFmt w:val="decimal"/>
      <w:lvlText w:val="表3.1-%1"/>
      <w:lvlJc w:val="left"/>
      <w:pPr>
        <w:ind w:left="2688" w:hanging="420"/>
      </w:pPr>
      <w:rPr>
        <w:rFonts w:ascii="Times New Roman" w:eastAsia="宋体" w:hAnsi="Times New Roman" w:hint="default"/>
        <w:b/>
        <w:i w:val="0"/>
        <w:sz w:val="24"/>
      </w:rPr>
    </w:lvl>
    <w:lvl w:ilvl="1">
      <w:start w:val="1"/>
      <w:numFmt w:val="lowerLetter"/>
      <w:lvlText w:val="%2)"/>
      <w:lvlJc w:val="left"/>
      <w:pPr>
        <w:ind w:left="1360" w:hanging="420"/>
      </w:pPr>
    </w:lvl>
    <w:lvl w:ilvl="2">
      <w:start w:val="1"/>
      <w:numFmt w:val="lowerRoman"/>
      <w:lvlText w:val="%3."/>
      <w:lvlJc w:val="right"/>
      <w:pPr>
        <w:ind w:left="1780" w:hanging="420"/>
      </w:pPr>
    </w:lvl>
    <w:lvl w:ilvl="3">
      <w:start w:val="1"/>
      <w:numFmt w:val="decimal"/>
      <w:lvlText w:val="%4."/>
      <w:lvlJc w:val="left"/>
      <w:pPr>
        <w:ind w:left="2200" w:hanging="420"/>
      </w:pPr>
    </w:lvl>
    <w:lvl w:ilvl="4">
      <w:start w:val="1"/>
      <w:numFmt w:val="lowerLetter"/>
      <w:lvlText w:val="%5)"/>
      <w:lvlJc w:val="left"/>
      <w:pPr>
        <w:ind w:left="2620" w:hanging="420"/>
      </w:pPr>
    </w:lvl>
    <w:lvl w:ilvl="5">
      <w:start w:val="1"/>
      <w:numFmt w:val="lowerRoman"/>
      <w:lvlText w:val="%6."/>
      <w:lvlJc w:val="right"/>
      <w:pPr>
        <w:ind w:left="3040" w:hanging="420"/>
      </w:pPr>
    </w:lvl>
    <w:lvl w:ilvl="6">
      <w:start w:val="1"/>
      <w:numFmt w:val="decimal"/>
      <w:lvlText w:val="%7."/>
      <w:lvlJc w:val="left"/>
      <w:pPr>
        <w:ind w:left="3460" w:hanging="420"/>
      </w:pPr>
    </w:lvl>
    <w:lvl w:ilvl="7">
      <w:start w:val="1"/>
      <w:numFmt w:val="lowerLetter"/>
      <w:lvlText w:val="%8)"/>
      <w:lvlJc w:val="left"/>
      <w:pPr>
        <w:ind w:left="3880" w:hanging="420"/>
      </w:pPr>
    </w:lvl>
    <w:lvl w:ilvl="8">
      <w:start w:val="1"/>
      <w:numFmt w:val="lowerRoman"/>
      <w:lvlText w:val="%9."/>
      <w:lvlJc w:val="right"/>
      <w:pPr>
        <w:ind w:left="4300" w:hanging="420"/>
      </w:pPr>
    </w:lvl>
  </w:abstractNum>
  <w:abstractNum w:abstractNumId="8" w15:restartNumberingAfterBreak="0">
    <w:nsid w:val="64E57079"/>
    <w:multiLevelType w:val="multilevel"/>
    <w:tmpl w:val="64E57079"/>
    <w:lvl w:ilvl="0">
      <w:start w:val="1"/>
      <w:numFmt w:val="decimal"/>
      <w:lvlText w:val="表1.8-%1"/>
      <w:lvlJc w:val="left"/>
      <w:pPr>
        <w:ind w:left="420" w:hanging="420"/>
      </w:pPr>
      <w:rPr>
        <w:rFonts w:ascii="Times New Roman" w:eastAsia="宋体" w:hAnsi="Times New Roman" w:hint="default"/>
        <w:b/>
        <w:i w:val="0"/>
        <w:sz w:val="24"/>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8"/>
  </w:num>
  <w:num w:numId="2">
    <w:abstractNumId w:val="7"/>
  </w:num>
  <w:num w:numId="3">
    <w:abstractNumId w:val="2"/>
  </w:num>
  <w:num w:numId="4">
    <w:abstractNumId w:val="1"/>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
  </w:num>
  <w:num w:numId="16">
    <w:abstractNumId w:val="4"/>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3DB"/>
    <w:rsid w:val="000003D7"/>
    <w:rsid w:val="00000D2B"/>
    <w:rsid w:val="00000F0F"/>
    <w:rsid w:val="0000198C"/>
    <w:rsid w:val="00001E74"/>
    <w:rsid w:val="00002728"/>
    <w:rsid w:val="000037F2"/>
    <w:rsid w:val="00003912"/>
    <w:rsid w:val="000047B9"/>
    <w:rsid w:val="00004B55"/>
    <w:rsid w:val="00005397"/>
    <w:rsid w:val="0000563A"/>
    <w:rsid w:val="00005698"/>
    <w:rsid w:val="000056A0"/>
    <w:rsid w:val="0000610F"/>
    <w:rsid w:val="000061D1"/>
    <w:rsid w:val="000061D7"/>
    <w:rsid w:val="000062F8"/>
    <w:rsid w:val="000063E4"/>
    <w:rsid w:val="00006929"/>
    <w:rsid w:val="00007112"/>
    <w:rsid w:val="00007171"/>
    <w:rsid w:val="000072EA"/>
    <w:rsid w:val="00007301"/>
    <w:rsid w:val="00007677"/>
    <w:rsid w:val="000076F1"/>
    <w:rsid w:val="00007D2F"/>
    <w:rsid w:val="00010B53"/>
    <w:rsid w:val="00011219"/>
    <w:rsid w:val="0001121B"/>
    <w:rsid w:val="0001152D"/>
    <w:rsid w:val="000116BC"/>
    <w:rsid w:val="00011A6A"/>
    <w:rsid w:val="00011FE2"/>
    <w:rsid w:val="00012C19"/>
    <w:rsid w:val="00013452"/>
    <w:rsid w:val="00013B05"/>
    <w:rsid w:val="00013DE4"/>
    <w:rsid w:val="00014A72"/>
    <w:rsid w:val="00015FBE"/>
    <w:rsid w:val="00016389"/>
    <w:rsid w:val="00017176"/>
    <w:rsid w:val="000179CF"/>
    <w:rsid w:val="00017FC5"/>
    <w:rsid w:val="00020748"/>
    <w:rsid w:val="00020D39"/>
    <w:rsid w:val="00020DCA"/>
    <w:rsid w:val="00020E32"/>
    <w:rsid w:val="00021128"/>
    <w:rsid w:val="000217D1"/>
    <w:rsid w:val="00021D58"/>
    <w:rsid w:val="00023D88"/>
    <w:rsid w:val="00024881"/>
    <w:rsid w:val="00024D02"/>
    <w:rsid w:val="00025385"/>
    <w:rsid w:val="00025E78"/>
    <w:rsid w:val="00026508"/>
    <w:rsid w:val="00031872"/>
    <w:rsid w:val="00032100"/>
    <w:rsid w:val="000345DF"/>
    <w:rsid w:val="00034DBE"/>
    <w:rsid w:val="00034EAC"/>
    <w:rsid w:val="0003527B"/>
    <w:rsid w:val="00035779"/>
    <w:rsid w:val="0003642B"/>
    <w:rsid w:val="0003654E"/>
    <w:rsid w:val="00036B93"/>
    <w:rsid w:val="000371C6"/>
    <w:rsid w:val="00037874"/>
    <w:rsid w:val="00037AEC"/>
    <w:rsid w:val="00040129"/>
    <w:rsid w:val="000405DE"/>
    <w:rsid w:val="0004073F"/>
    <w:rsid w:val="00040E23"/>
    <w:rsid w:val="0004142A"/>
    <w:rsid w:val="000422FE"/>
    <w:rsid w:val="000425D9"/>
    <w:rsid w:val="00042B39"/>
    <w:rsid w:val="00042ECA"/>
    <w:rsid w:val="00042F17"/>
    <w:rsid w:val="00043295"/>
    <w:rsid w:val="000432D8"/>
    <w:rsid w:val="00043353"/>
    <w:rsid w:val="00043EB1"/>
    <w:rsid w:val="000442A8"/>
    <w:rsid w:val="00044509"/>
    <w:rsid w:val="0004455E"/>
    <w:rsid w:val="00044DF3"/>
    <w:rsid w:val="00044F51"/>
    <w:rsid w:val="00045086"/>
    <w:rsid w:val="00045B60"/>
    <w:rsid w:val="00045C0A"/>
    <w:rsid w:val="0004619D"/>
    <w:rsid w:val="000477E0"/>
    <w:rsid w:val="000478BA"/>
    <w:rsid w:val="0005079A"/>
    <w:rsid w:val="0005112C"/>
    <w:rsid w:val="00051E5F"/>
    <w:rsid w:val="00051EA2"/>
    <w:rsid w:val="00051F9C"/>
    <w:rsid w:val="00052594"/>
    <w:rsid w:val="00052878"/>
    <w:rsid w:val="00053149"/>
    <w:rsid w:val="00054A3B"/>
    <w:rsid w:val="00054C7E"/>
    <w:rsid w:val="0005544C"/>
    <w:rsid w:val="000555EC"/>
    <w:rsid w:val="0005607C"/>
    <w:rsid w:val="00056470"/>
    <w:rsid w:val="00056F23"/>
    <w:rsid w:val="00060A21"/>
    <w:rsid w:val="00060CF1"/>
    <w:rsid w:val="00060EFF"/>
    <w:rsid w:val="00063087"/>
    <w:rsid w:val="00063211"/>
    <w:rsid w:val="000632D5"/>
    <w:rsid w:val="00063678"/>
    <w:rsid w:val="00063A11"/>
    <w:rsid w:val="00063CD7"/>
    <w:rsid w:val="000641E2"/>
    <w:rsid w:val="000642EA"/>
    <w:rsid w:val="00064943"/>
    <w:rsid w:val="00064E51"/>
    <w:rsid w:val="000655C3"/>
    <w:rsid w:val="000667FD"/>
    <w:rsid w:val="00066C04"/>
    <w:rsid w:val="00066E94"/>
    <w:rsid w:val="00067A0D"/>
    <w:rsid w:val="00067E53"/>
    <w:rsid w:val="00070F28"/>
    <w:rsid w:val="000710E0"/>
    <w:rsid w:val="000712BF"/>
    <w:rsid w:val="000722B2"/>
    <w:rsid w:val="000723C7"/>
    <w:rsid w:val="00073C09"/>
    <w:rsid w:val="00074B9B"/>
    <w:rsid w:val="00074E7B"/>
    <w:rsid w:val="000752BE"/>
    <w:rsid w:val="0007625F"/>
    <w:rsid w:val="00076308"/>
    <w:rsid w:val="00077287"/>
    <w:rsid w:val="000775EE"/>
    <w:rsid w:val="00077C6D"/>
    <w:rsid w:val="0008002B"/>
    <w:rsid w:val="00080B62"/>
    <w:rsid w:val="00081822"/>
    <w:rsid w:val="0008193C"/>
    <w:rsid w:val="00081EDA"/>
    <w:rsid w:val="00082344"/>
    <w:rsid w:val="0008314E"/>
    <w:rsid w:val="0008452C"/>
    <w:rsid w:val="00084791"/>
    <w:rsid w:val="00084AC4"/>
    <w:rsid w:val="00085985"/>
    <w:rsid w:val="00085BDC"/>
    <w:rsid w:val="00086A9E"/>
    <w:rsid w:val="00086BCE"/>
    <w:rsid w:val="00090A6A"/>
    <w:rsid w:val="00091008"/>
    <w:rsid w:val="000913B5"/>
    <w:rsid w:val="0009166C"/>
    <w:rsid w:val="00091AFF"/>
    <w:rsid w:val="000920F0"/>
    <w:rsid w:val="00092560"/>
    <w:rsid w:val="000934D7"/>
    <w:rsid w:val="00093DAC"/>
    <w:rsid w:val="000944AA"/>
    <w:rsid w:val="00094865"/>
    <w:rsid w:val="00094C28"/>
    <w:rsid w:val="0009511E"/>
    <w:rsid w:val="0009539A"/>
    <w:rsid w:val="000954B7"/>
    <w:rsid w:val="0009571B"/>
    <w:rsid w:val="00095A18"/>
    <w:rsid w:val="00095A93"/>
    <w:rsid w:val="000960BE"/>
    <w:rsid w:val="000967BF"/>
    <w:rsid w:val="00096A1F"/>
    <w:rsid w:val="00097496"/>
    <w:rsid w:val="00097592"/>
    <w:rsid w:val="000A01E6"/>
    <w:rsid w:val="000A0D39"/>
    <w:rsid w:val="000A0F04"/>
    <w:rsid w:val="000A16BB"/>
    <w:rsid w:val="000A29E1"/>
    <w:rsid w:val="000A3445"/>
    <w:rsid w:val="000A3874"/>
    <w:rsid w:val="000A4428"/>
    <w:rsid w:val="000A4869"/>
    <w:rsid w:val="000A4B7B"/>
    <w:rsid w:val="000A58E0"/>
    <w:rsid w:val="000A5BF7"/>
    <w:rsid w:val="000A5D2D"/>
    <w:rsid w:val="000B08EE"/>
    <w:rsid w:val="000B138E"/>
    <w:rsid w:val="000B1471"/>
    <w:rsid w:val="000B1749"/>
    <w:rsid w:val="000B174E"/>
    <w:rsid w:val="000B221C"/>
    <w:rsid w:val="000B222B"/>
    <w:rsid w:val="000B2823"/>
    <w:rsid w:val="000B2A84"/>
    <w:rsid w:val="000B339F"/>
    <w:rsid w:val="000B3B3A"/>
    <w:rsid w:val="000B4BAC"/>
    <w:rsid w:val="000B6430"/>
    <w:rsid w:val="000B7C68"/>
    <w:rsid w:val="000C04CA"/>
    <w:rsid w:val="000C05B0"/>
    <w:rsid w:val="000C17C6"/>
    <w:rsid w:val="000C25AC"/>
    <w:rsid w:val="000C39B7"/>
    <w:rsid w:val="000C4264"/>
    <w:rsid w:val="000C5044"/>
    <w:rsid w:val="000C565C"/>
    <w:rsid w:val="000C5891"/>
    <w:rsid w:val="000C60AF"/>
    <w:rsid w:val="000C626B"/>
    <w:rsid w:val="000C62A2"/>
    <w:rsid w:val="000C65AE"/>
    <w:rsid w:val="000C6A5B"/>
    <w:rsid w:val="000C6CA0"/>
    <w:rsid w:val="000C6EAD"/>
    <w:rsid w:val="000C7222"/>
    <w:rsid w:val="000C73D5"/>
    <w:rsid w:val="000C7CA1"/>
    <w:rsid w:val="000D1462"/>
    <w:rsid w:val="000D16EA"/>
    <w:rsid w:val="000D1C65"/>
    <w:rsid w:val="000D2A00"/>
    <w:rsid w:val="000D399F"/>
    <w:rsid w:val="000D4D25"/>
    <w:rsid w:val="000D5806"/>
    <w:rsid w:val="000D64AD"/>
    <w:rsid w:val="000D690D"/>
    <w:rsid w:val="000D6D2D"/>
    <w:rsid w:val="000D6E19"/>
    <w:rsid w:val="000D7F67"/>
    <w:rsid w:val="000E0616"/>
    <w:rsid w:val="000E0DD8"/>
    <w:rsid w:val="000E1C4F"/>
    <w:rsid w:val="000E22C4"/>
    <w:rsid w:val="000E268C"/>
    <w:rsid w:val="000E293D"/>
    <w:rsid w:val="000E2BDD"/>
    <w:rsid w:val="000E37A9"/>
    <w:rsid w:val="000E3E04"/>
    <w:rsid w:val="000E53F8"/>
    <w:rsid w:val="000E55C7"/>
    <w:rsid w:val="000E58F8"/>
    <w:rsid w:val="000E705B"/>
    <w:rsid w:val="000E74E1"/>
    <w:rsid w:val="000E7556"/>
    <w:rsid w:val="000F0C3C"/>
    <w:rsid w:val="000F1B65"/>
    <w:rsid w:val="000F27DA"/>
    <w:rsid w:val="000F2956"/>
    <w:rsid w:val="000F2E26"/>
    <w:rsid w:val="000F3566"/>
    <w:rsid w:val="000F40A0"/>
    <w:rsid w:val="000F5094"/>
    <w:rsid w:val="000F537D"/>
    <w:rsid w:val="000F5E28"/>
    <w:rsid w:val="000F632B"/>
    <w:rsid w:val="000F6509"/>
    <w:rsid w:val="000F66F9"/>
    <w:rsid w:val="000F6E11"/>
    <w:rsid w:val="000F6ECE"/>
    <w:rsid w:val="000F7D01"/>
    <w:rsid w:val="001002DE"/>
    <w:rsid w:val="00100B90"/>
    <w:rsid w:val="00100D3B"/>
    <w:rsid w:val="00101662"/>
    <w:rsid w:val="00101B36"/>
    <w:rsid w:val="00102EF5"/>
    <w:rsid w:val="001030A1"/>
    <w:rsid w:val="001042E2"/>
    <w:rsid w:val="00104AED"/>
    <w:rsid w:val="00105430"/>
    <w:rsid w:val="0010643C"/>
    <w:rsid w:val="001065D9"/>
    <w:rsid w:val="0010686E"/>
    <w:rsid w:val="001069E1"/>
    <w:rsid w:val="00107474"/>
    <w:rsid w:val="00107938"/>
    <w:rsid w:val="00110356"/>
    <w:rsid w:val="0011048B"/>
    <w:rsid w:val="00110AC4"/>
    <w:rsid w:val="00110F43"/>
    <w:rsid w:val="001115A3"/>
    <w:rsid w:val="00111823"/>
    <w:rsid w:val="0011213B"/>
    <w:rsid w:val="001131E7"/>
    <w:rsid w:val="001133EB"/>
    <w:rsid w:val="00113CDA"/>
    <w:rsid w:val="00113ECD"/>
    <w:rsid w:val="00113F58"/>
    <w:rsid w:val="0011450D"/>
    <w:rsid w:val="00114950"/>
    <w:rsid w:val="00115102"/>
    <w:rsid w:val="001157DA"/>
    <w:rsid w:val="00117171"/>
    <w:rsid w:val="00117583"/>
    <w:rsid w:val="001176A7"/>
    <w:rsid w:val="00117BB0"/>
    <w:rsid w:val="001203E3"/>
    <w:rsid w:val="001208D3"/>
    <w:rsid w:val="00121156"/>
    <w:rsid w:val="00122573"/>
    <w:rsid w:val="00122FD1"/>
    <w:rsid w:val="001231CB"/>
    <w:rsid w:val="00123979"/>
    <w:rsid w:val="001239F9"/>
    <w:rsid w:val="00123ADB"/>
    <w:rsid w:val="00124176"/>
    <w:rsid w:val="00124348"/>
    <w:rsid w:val="001247E6"/>
    <w:rsid w:val="00125331"/>
    <w:rsid w:val="00125D9D"/>
    <w:rsid w:val="001262AF"/>
    <w:rsid w:val="00126345"/>
    <w:rsid w:val="001263C0"/>
    <w:rsid w:val="00126448"/>
    <w:rsid w:val="00126AE6"/>
    <w:rsid w:val="0012763D"/>
    <w:rsid w:val="00127FAD"/>
    <w:rsid w:val="00130711"/>
    <w:rsid w:val="00130A59"/>
    <w:rsid w:val="0013139E"/>
    <w:rsid w:val="001322FE"/>
    <w:rsid w:val="00132A79"/>
    <w:rsid w:val="00132BE3"/>
    <w:rsid w:val="00133A16"/>
    <w:rsid w:val="00133CA2"/>
    <w:rsid w:val="00134988"/>
    <w:rsid w:val="00134CF5"/>
    <w:rsid w:val="0013534D"/>
    <w:rsid w:val="00135CE5"/>
    <w:rsid w:val="0013669D"/>
    <w:rsid w:val="0013693B"/>
    <w:rsid w:val="001376E8"/>
    <w:rsid w:val="001377B6"/>
    <w:rsid w:val="00137BEB"/>
    <w:rsid w:val="00137F06"/>
    <w:rsid w:val="00140AF4"/>
    <w:rsid w:val="00140E0C"/>
    <w:rsid w:val="00141480"/>
    <w:rsid w:val="00141678"/>
    <w:rsid w:val="00141ADF"/>
    <w:rsid w:val="00142BED"/>
    <w:rsid w:val="00142EF9"/>
    <w:rsid w:val="00143DCE"/>
    <w:rsid w:val="00144592"/>
    <w:rsid w:val="001446E0"/>
    <w:rsid w:val="00144A86"/>
    <w:rsid w:val="00144BC7"/>
    <w:rsid w:val="00145D11"/>
    <w:rsid w:val="00146DB4"/>
    <w:rsid w:val="0014722C"/>
    <w:rsid w:val="0014738F"/>
    <w:rsid w:val="001474C8"/>
    <w:rsid w:val="001475EE"/>
    <w:rsid w:val="00147B02"/>
    <w:rsid w:val="0015070F"/>
    <w:rsid w:val="00150D53"/>
    <w:rsid w:val="001521E1"/>
    <w:rsid w:val="00153110"/>
    <w:rsid w:val="001532AD"/>
    <w:rsid w:val="00153661"/>
    <w:rsid w:val="00153E5D"/>
    <w:rsid w:val="0015439D"/>
    <w:rsid w:val="00154ED3"/>
    <w:rsid w:val="00155238"/>
    <w:rsid w:val="0015533F"/>
    <w:rsid w:val="00155739"/>
    <w:rsid w:val="0015593E"/>
    <w:rsid w:val="00155A51"/>
    <w:rsid w:val="00155D85"/>
    <w:rsid w:val="00155DC1"/>
    <w:rsid w:val="001563A7"/>
    <w:rsid w:val="001566E9"/>
    <w:rsid w:val="001567FE"/>
    <w:rsid w:val="0015693A"/>
    <w:rsid w:val="00157BFE"/>
    <w:rsid w:val="00157DA6"/>
    <w:rsid w:val="00157DDE"/>
    <w:rsid w:val="001600FA"/>
    <w:rsid w:val="0016043B"/>
    <w:rsid w:val="0016047F"/>
    <w:rsid w:val="0016078E"/>
    <w:rsid w:val="00160A13"/>
    <w:rsid w:val="001614BA"/>
    <w:rsid w:val="00161F73"/>
    <w:rsid w:val="00161FE9"/>
    <w:rsid w:val="00162722"/>
    <w:rsid w:val="00162ADC"/>
    <w:rsid w:val="001634DF"/>
    <w:rsid w:val="00163806"/>
    <w:rsid w:val="00163F11"/>
    <w:rsid w:val="001646D8"/>
    <w:rsid w:val="0016498E"/>
    <w:rsid w:val="00165374"/>
    <w:rsid w:val="00166525"/>
    <w:rsid w:val="00166CA5"/>
    <w:rsid w:val="00166D53"/>
    <w:rsid w:val="00167B0F"/>
    <w:rsid w:val="00167DAA"/>
    <w:rsid w:val="00167E22"/>
    <w:rsid w:val="001704D8"/>
    <w:rsid w:val="00170BB9"/>
    <w:rsid w:val="00171008"/>
    <w:rsid w:val="00171020"/>
    <w:rsid w:val="00171D24"/>
    <w:rsid w:val="00171D28"/>
    <w:rsid w:val="001724D6"/>
    <w:rsid w:val="00172E3D"/>
    <w:rsid w:val="001733C6"/>
    <w:rsid w:val="00173468"/>
    <w:rsid w:val="00174F58"/>
    <w:rsid w:val="001756E8"/>
    <w:rsid w:val="00175C14"/>
    <w:rsid w:val="00175C1B"/>
    <w:rsid w:val="00175C28"/>
    <w:rsid w:val="00175D98"/>
    <w:rsid w:val="0017609E"/>
    <w:rsid w:val="0017689D"/>
    <w:rsid w:val="00176BE3"/>
    <w:rsid w:val="001771EB"/>
    <w:rsid w:val="0018035A"/>
    <w:rsid w:val="00180B43"/>
    <w:rsid w:val="00180C67"/>
    <w:rsid w:val="00180DA2"/>
    <w:rsid w:val="00180EF7"/>
    <w:rsid w:val="00181838"/>
    <w:rsid w:val="001818E9"/>
    <w:rsid w:val="001819F6"/>
    <w:rsid w:val="00181CBB"/>
    <w:rsid w:val="0018215E"/>
    <w:rsid w:val="0018219B"/>
    <w:rsid w:val="001823F1"/>
    <w:rsid w:val="00182747"/>
    <w:rsid w:val="00182B69"/>
    <w:rsid w:val="00182D84"/>
    <w:rsid w:val="00182DCB"/>
    <w:rsid w:val="00182E49"/>
    <w:rsid w:val="00182FB3"/>
    <w:rsid w:val="001831DD"/>
    <w:rsid w:val="00183768"/>
    <w:rsid w:val="001843E6"/>
    <w:rsid w:val="00185DA6"/>
    <w:rsid w:val="0018698C"/>
    <w:rsid w:val="00187CC4"/>
    <w:rsid w:val="00187CFC"/>
    <w:rsid w:val="00190913"/>
    <w:rsid w:val="00190C69"/>
    <w:rsid w:val="0019151F"/>
    <w:rsid w:val="001928BD"/>
    <w:rsid w:val="00192A27"/>
    <w:rsid w:val="00193003"/>
    <w:rsid w:val="00194F64"/>
    <w:rsid w:val="001952BA"/>
    <w:rsid w:val="00195853"/>
    <w:rsid w:val="00195FC9"/>
    <w:rsid w:val="00196037"/>
    <w:rsid w:val="001A00FC"/>
    <w:rsid w:val="001A0424"/>
    <w:rsid w:val="001A0535"/>
    <w:rsid w:val="001A083B"/>
    <w:rsid w:val="001A0F91"/>
    <w:rsid w:val="001A159E"/>
    <w:rsid w:val="001A203C"/>
    <w:rsid w:val="001A2F67"/>
    <w:rsid w:val="001A3327"/>
    <w:rsid w:val="001A341F"/>
    <w:rsid w:val="001A388E"/>
    <w:rsid w:val="001A41C6"/>
    <w:rsid w:val="001A499B"/>
    <w:rsid w:val="001A4D20"/>
    <w:rsid w:val="001A5E18"/>
    <w:rsid w:val="001A5EB6"/>
    <w:rsid w:val="001A60CA"/>
    <w:rsid w:val="001A62FD"/>
    <w:rsid w:val="001A65B7"/>
    <w:rsid w:val="001A66EB"/>
    <w:rsid w:val="001A6B74"/>
    <w:rsid w:val="001A6D80"/>
    <w:rsid w:val="001A7054"/>
    <w:rsid w:val="001A7375"/>
    <w:rsid w:val="001A7A76"/>
    <w:rsid w:val="001B0142"/>
    <w:rsid w:val="001B02D0"/>
    <w:rsid w:val="001B0322"/>
    <w:rsid w:val="001B0862"/>
    <w:rsid w:val="001B11DE"/>
    <w:rsid w:val="001B2216"/>
    <w:rsid w:val="001B2B07"/>
    <w:rsid w:val="001B31C1"/>
    <w:rsid w:val="001B3623"/>
    <w:rsid w:val="001B3725"/>
    <w:rsid w:val="001B3A10"/>
    <w:rsid w:val="001B4225"/>
    <w:rsid w:val="001B44B8"/>
    <w:rsid w:val="001B514D"/>
    <w:rsid w:val="001B541C"/>
    <w:rsid w:val="001B5FDB"/>
    <w:rsid w:val="001B6477"/>
    <w:rsid w:val="001B6D2C"/>
    <w:rsid w:val="001B721B"/>
    <w:rsid w:val="001B734C"/>
    <w:rsid w:val="001B791B"/>
    <w:rsid w:val="001B7EC4"/>
    <w:rsid w:val="001C0381"/>
    <w:rsid w:val="001C0753"/>
    <w:rsid w:val="001C0B67"/>
    <w:rsid w:val="001C1726"/>
    <w:rsid w:val="001C34EB"/>
    <w:rsid w:val="001C3A1B"/>
    <w:rsid w:val="001C40C1"/>
    <w:rsid w:val="001C42A2"/>
    <w:rsid w:val="001C4B97"/>
    <w:rsid w:val="001C4E3A"/>
    <w:rsid w:val="001C53EB"/>
    <w:rsid w:val="001C5CCC"/>
    <w:rsid w:val="001C5FD6"/>
    <w:rsid w:val="001C65A5"/>
    <w:rsid w:val="001C77F9"/>
    <w:rsid w:val="001D01C9"/>
    <w:rsid w:val="001D0597"/>
    <w:rsid w:val="001D0764"/>
    <w:rsid w:val="001D0EDF"/>
    <w:rsid w:val="001D18E4"/>
    <w:rsid w:val="001D1A34"/>
    <w:rsid w:val="001D1D76"/>
    <w:rsid w:val="001D2431"/>
    <w:rsid w:val="001D2789"/>
    <w:rsid w:val="001D3599"/>
    <w:rsid w:val="001D4801"/>
    <w:rsid w:val="001D4D58"/>
    <w:rsid w:val="001D59B9"/>
    <w:rsid w:val="001D6015"/>
    <w:rsid w:val="001D6650"/>
    <w:rsid w:val="001D6B8C"/>
    <w:rsid w:val="001D6E5F"/>
    <w:rsid w:val="001D7B80"/>
    <w:rsid w:val="001D7BF1"/>
    <w:rsid w:val="001D7DBB"/>
    <w:rsid w:val="001E1750"/>
    <w:rsid w:val="001E1947"/>
    <w:rsid w:val="001E28E5"/>
    <w:rsid w:val="001E353A"/>
    <w:rsid w:val="001E476F"/>
    <w:rsid w:val="001E4D33"/>
    <w:rsid w:val="001E4D3B"/>
    <w:rsid w:val="001E4F00"/>
    <w:rsid w:val="001E4F45"/>
    <w:rsid w:val="001E5136"/>
    <w:rsid w:val="001E54CA"/>
    <w:rsid w:val="001E5BE8"/>
    <w:rsid w:val="001E5C12"/>
    <w:rsid w:val="001E5D03"/>
    <w:rsid w:val="001E7536"/>
    <w:rsid w:val="001F022E"/>
    <w:rsid w:val="001F0AE9"/>
    <w:rsid w:val="001F0B9B"/>
    <w:rsid w:val="001F0EA7"/>
    <w:rsid w:val="001F21DC"/>
    <w:rsid w:val="001F29FC"/>
    <w:rsid w:val="001F4193"/>
    <w:rsid w:val="001F4426"/>
    <w:rsid w:val="001F44CB"/>
    <w:rsid w:val="001F4CF0"/>
    <w:rsid w:val="001F4ED6"/>
    <w:rsid w:val="001F4F77"/>
    <w:rsid w:val="001F59A6"/>
    <w:rsid w:val="001F6154"/>
    <w:rsid w:val="001F61CD"/>
    <w:rsid w:val="001F6E00"/>
    <w:rsid w:val="001F6F95"/>
    <w:rsid w:val="001F6FFB"/>
    <w:rsid w:val="001F729A"/>
    <w:rsid w:val="001F7618"/>
    <w:rsid w:val="001F7F6C"/>
    <w:rsid w:val="002002ED"/>
    <w:rsid w:val="002007D1"/>
    <w:rsid w:val="0020083E"/>
    <w:rsid w:val="00201CF8"/>
    <w:rsid w:val="0020263D"/>
    <w:rsid w:val="002029D7"/>
    <w:rsid w:val="00202F26"/>
    <w:rsid w:val="002037CC"/>
    <w:rsid w:val="00203864"/>
    <w:rsid w:val="00203D0E"/>
    <w:rsid w:val="00203DCA"/>
    <w:rsid w:val="0020411C"/>
    <w:rsid w:val="00204FC8"/>
    <w:rsid w:val="002062FD"/>
    <w:rsid w:val="0020636D"/>
    <w:rsid w:val="0020669C"/>
    <w:rsid w:val="00207592"/>
    <w:rsid w:val="0020763A"/>
    <w:rsid w:val="002105C3"/>
    <w:rsid w:val="00211A0A"/>
    <w:rsid w:val="00211E28"/>
    <w:rsid w:val="00213167"/>
    <w:rsid w:val="002132FC"/>
    <w:rsid w:val="0021377A"/>
    <w:rsid w:val="00213D82"/>
    <w:rsid w:val="002148DD"/>
    <w:rsid w:val="00216864"/>
    <w:rsid w:val="00216ED0"/>
    <w:rsid w:val="00217441"/>
    <w:rsid w:val="00221FD4"/>
    <w:rsid w:val="002224C9"/>
    <w:rsid w:val="002227F8"/>
    <w:rsid w:val="00222B88"/>
    <w:rsid w:val="00222CE7"/>
    <w:rsid w:val="00224265"/>
    <w:rsid w:val="00224480"/>
    <w:rsid w:val="002246BE"/>
    <w:rsid w:val="00224FF2"/>
    <w:rsid w:val="002250B3"/>
    <w:rsid w:val="002252DC"/>
    <w:rsid w:val="002255CD"/>
    <w:rsid w:val="00225931"/>
    <w:rsid w:val="00226008"/>
    <w:rsid w:val="0022614D"/>
    <w:rsid w:val="002266B3"/>
    <w:rsid w:val="00226C30"/>
    <w:rsid w:val="002273F4"/>
    <w:rsid w:val="002277A2"/>
    <w:rsid w:val="00227BE8"/>
    <w:rsid w:val="00230272"/>
    <w:rsid w:val="002307EF"/>
    <w:rsid w:val="00230A29"/>
    <w:rsid w:val="00231026"/>
    <w:rsid w:val="00231A8F"/>
    <w:rsid w:val="00231C41"/>
    <w:rsid w:val="00232678"/>
    <w:rsid w:val="00232A03"/>
    <w:rsid w:val="00232A72"/>
    <w:rsid w:val="00233962"/>
    <w:rsid w:val="00234D18"/>
    <w:rsid w:val="002350BF"/>
    <w:rsid w:val="00236637"/>
    <w:rsid w:val="002367E7"/>
    <w:rsid w:val="002368A9"/>
    <w:rsid w:val="00236E2E"/>
    <w:rsid w:val="00237B61"/>
    <w:rsid w:val="00241C0F"/>
    <w:rsid w:val="00241E06"/>
    <w:rsid w:val="002426FA"/>
    <w:rsid w:val="002435B8"/>
    <w:rsid w:val="00243658"/>
    <w:rsid w:val="0024430C"/>
    <w:rsid w:val="00245AB0"/>
    <w:rsid w:val="00245BA1"/>
    <w:rsid w:val="0024619C"/>
    <w:rsid w:val="00246F00"/>
    <w:rsid w:val="00246F20"/>
    <w:rsid w:val="002476CA"/>
    <w:rsid w:val="002478C5"/>
    <w:rsid w:val="00247B79"/>
    <w:rsid w:val="002502DD"/>
    <w:rsid w:val="002509B8"/>
    <w:rsid w:val="00250C47"/>
    <w:rsid w:val="00250F50"/>
    <w:rsid w:val="002516FA"/>
    <w:rsid w:val="00252499"/>
    <w:rsid w:val="002524F3"/>
    <w:rsid w:val="002529AE"/>
    <w:rsid w:val="00253912"/>
    <w:rsid w:val="002539E5"/>
    <w:rsid w:val="00254769"/>
    <w:rsid w:val="002547D1"/>
    <w:rsid w:val="00254D53"/>
    <w:rsid w:val="00254E91"/>
    <w:rsid w:val="002553DA"/>
    <w:rsid w:val="00256BD7"/>
    <w:rsid w:val="00256CA6"/>
    <w:rsid w:val="00256D82"/>
    <w:rsid w:val="002577EB"/>
    <w:rsid w:val="00257E92"/>
    <w:rsid w:val="0026069E"/>
    <w:rsid w:val="002622FB"/>
    <w:rsid w:val="00262841"/>
    <w:rsid w:val="00262D6B"/>
    <w:rsid w:val="00263398"/>
    <w:rsid w:val="00263B56"/>
    <w:rsid w:val="00264147"/>
    <w:rsid w:val="0026431B"/>
    <w:rsid w:val="0026447F"/>
    <w:rsid w:val="002649D2"/>
    <w:rsid w:val="0026506D"/>
    <w:rsid w:val="00265F79"/>
    <w:rsid w:val="00266085"/>
    <w:rsid w:val="00266686"/>
    <w:rsid w:val="002673AF"/>
    <w:rsid w:val="00267726"/>
    <w:rsid w:val="00267A41"/>
    <w:rsid w:val="00267B99"/>
    <w:rsid w:val="00267C7C"/>
    <w:rsid w:val="00267D7E"/>
    <w:rsid w:val="00267EE8"/>
    <w:rsid w:val="00267F43"/>
    <w:rsid w:val="0027046D"/>
    <w:rsid w:val="00270510"/>
    <w:rsid w:val="0027058C"/>
    <w:rsid w:val="002709CD"/>
    <w:rsid w:val="00270B59"/>
    <w:rsid w:val="00271513"/>
    <w:rsid w:val="00271E17"/>
    <w:rsid w:val="0027310D"/>
    <w:rsid w:val="00273286"/>
    <w:rsid w:val="00274041"/>
    <w:rsid w:val="0027431D"/>
    <w:rsid w:val="00274897"/>
    <w:rsid w:val="00274CB2"/>
    <w:rsid w:val="00274FA7"/>
    <w:rsid w:val="002758DA"/>
    <w:rsid w:val="00275DF3"/>
    <w:rsid w:val="00275F82"/>
    <w:rsid w:val="002764A6"/>
    <w:rsid w:val="002768AB"/>
    <w:rsid w:val="00276A2F"/>
    <w:rsid w:val="00277474"/>
    <w:rsid w:val="00277A86"/>
    <w:rsid w:val="00280086"/>
    <w:rsid w:val="00280A43"/>
    <w:rsid w:val="00280CF3"/>
    <w:rsid w:val="002814D6"/>
    <w:rsid w:val="0028170D"/>
    <w:rsid w:val="002817BB"/>
    <w:rsid w:val="00281FF3"/>
    <w:rsid w:val="0028218A"/>
    <w:rsid w:val="0028281B"/>
    <w:rsid w:val="00282FA2"/>
    <w:rsid w:val="002836B2"/>
    <w:rsid w:val="00283D5C"/>
    <w:rsid w:val="002842CD"/>
    <w:rsid w:val="0028437E"/>
    <w:rsid w:val="00284571"/>
    <w:rsid w:val="002857C6"/>
    <w:rsid w:val="00285B46"/>
    <w:rsid w:val="00285C6B"/>
    <w:rsid w:val="00285E97"/>
    <w:rsid w:val="00290173"/>
    <w:rsid w:val="00292994"/>
    <w:rsid w:val="00292F35"/>
    <w:rsid w:val="00294B3D"/>
    <w:rsid w:val="00295190"/>
    <w:rsid w:val="00295202"/>
    <w:rsid w:val="00295DF4"/>
    <w:rsid w:val="002965AF"/>
    <w:rsid w:val="00296793"/>
    <w:rsid w:val="00296DE2"/>
    <w:rsid w:val="002A00BD"/>
    <w:rsid w:val="002A0B23"/>
    <w:rsid w:val="002A1033"/>
    <w:rsid w:val="002A151F"/>
    <w:rsid w:val="002A15FE"/>
    <w:rsid w:val="002A1B2E"/>
    <w:rsid w:val="002A1BD4"/>
    <w:rsid w:val="002A1BEB"/>
    <w:rsid w:val="002A1F16"/>
    <w:rsid w:val="002A2567"/>
    <w:rsid w:val="002A33EE"/>
    <w:rsid w:val="002A3402"/>
    <w:rsid w:val="002A3F62"/>
    <w:rsid w:val="002A4697"/>
    <w:rsid w:val="002A4852"/>
    <w:rsid w:val="002A4C60"/>
    <w:rsid w:val="002A4CF1"/>
    <w:rsid w:val="002A522E"/>
    <w:rsid w:val="002A5FF1"/>
    <w:rsid w:val="002A6AAB"/>
    <w:rsid w:val="002A7319"/>
    <w:rsid w:val="002A7AAB"/>
    <w:rsid w:val="002A7D69"/>
    <w:rsid w:val="002B0076"/>
    <w:rsid w:val="002B1002"/>
    <w:rsid w:val="002B1420"/>
    <w:rsid w:val="002B17AF"/>
    <w:rsid w:val="002B1A5F"/>
    <w:rsid w:val="002B2962"/>
    <w:rsid w:val="002B2A21"/>
    <w:rsid w:val="002B33BB"/>
    <w:rsid w:val="002B3B5F"/>
    <w:rsid w:val="002B3C05"/>
    <w:rsid w:val="002B3EE8"/>
    <w:rsid w:val="002B51D7"/>
    <w:rsid w:val="002B676D"/>
    <w:rsid w:val="002B6E2F"/>
    <w:rsid w:val="002C083B"/>
    <w:rsid w:val="002C0F4A"/>
    <w:rsid w:val="002C12BF"/>
    <w:rsid w:val="002C14DE"/>
    <w:rsid w:val="002C1B67"/>
    <w:rsid w:val="002C255E"/>
    <w:rsid w:val="002C3EE9"/>
    <w:rsid w:val="002C415B"/>
    <w:rsid w:val="002C4AE5"/>
    <w:rsid w:val="002C4D96"/>
    <w:rsid w:val="002C7D84"/>
    <w:rsid w:val="002C7DC8"/>
    <w:rsid w:val="002D07CD"/>
    <w:rsid w:val="002D0993"/>
    <w:rsid w:val="002D13FE"/>
    <w:rsid w:val="002D20B0"/>
    <w:rsid w:val="002D20E4"/>
    <w:rsid w:val="002D2CBB"/>
    <w:rsid w:val="002D3E56"/>
    <w:rsid w:val="002D434C"/>
    <w:rsid w:val="002D542F"/>
    <w:rsid w:val="002D59D6"/>
    <w:rsid w:val="002D5B04"/>
    <w:rsid w:val="002D5CEE"/>
    <w:rsid w:val="002D5D2D"/>
    <w:rsid w:val="002D5E77"/>
    <w:rsid w:val="002D6108"/>
    <w:rsid w:val="002D640E"/>
    <w:rsid w:val="002D65D3"/>
    <w:rsid w:val="002D65E3"/>
    <w:rsid w:val="002D6885"/>
    <w:rsid w:val="002D68E3"/>
    <w:rsid w:val="002D78A5"/>
    <w:rsid w:val="002D7A49"/>
    <w:rsid w:val="002D7E81"/>
    <w:rsid w:val="002E01D1"/>
    <w:rsid w:val="002E04EC"/>
    <w:rsid w:val="002E0A3D"/>
    <w:rsid w:val="002E0EAC"/>
    <w:rsid w:val="002E1103"/>
    <w:rsid w:val="002E158B"/>
    <w:rsid w:val="002E16CE"/>
    <w:rsid w:val="002E1B59"/>
    <w:rsid w:val="002E2129"/>
    <w:rsid w:val="002E272B"/>
    <w:rsid w:val="002E30DC"/>
    <w:rsid w:val="002E3321"/>
    <w:rsid w:val="002E3D2B"/>
    <w:rsid w:val="002E502A"/>
    <w:rsid w:val="002E6006"/>
    <w:rsid w:val="002E63DC"/>
    <w:rsid w:val="002E6DAD"/>
    <w:rsid w:val="002E6EBB"/>
    <w:rsid w:val="002E72B0"/>
    <w:rsid w:val="002E79E8"/>
    <w:rsid w:val="002F0AA7"/>
    <w:rsid w:val="002F0FD1"/>
    <w:rsid w:val="002F1146"/>
    <w:rsid w:val="002F1687"/>
    <w:rsid w:val="002F18CA"/>
    <w:rsid w:val="002F1957"/>
    <w:rsid w:val="002F24A7"/>
    <w:rsid w:val="002F32CB"/>
    <w:rsid w:val="002F358B"/>
    <w:rsid w:val="002F3CB9"/>
    <w:rsid w:val="002F4910"/>
    <w:rsid w:val="002F4CA3"/>
    <w:rsid w:val="002F5EDD"/>
    <w:rsid w:val="002F5EEB"/>
    <w:rsid w:val="002F697A"/>
    <w:rsid w:val="002F6DDC"/>
    <w:rsid w:val="002F7371"/>
    <w:rsid w:val="002F7B34"/>
    <w:rsid w:val="00300C15"/>
    <w:rsid w:val="00301184"/>
    <w:rsid w:val="0030179B"/>
    <w:rsid w:val="00301DB3"/>
    <w:rsid w:val="00301F36"/>
    <w:rsid w:val="00301FBD"/>
    <w:rsid w:val="00302ABA"/>
    <w:rsid w:val="00303241"/>
    <w:rsid w:val="00303A44"/>
    <w:rsid w:val="00303B1A"/>
    <w:rsid w:val="00303F18"/>
    <w:rsid w:val="00304B82"/>
    <w:rsid w:val="003055A5"/>
    <w:rsid w:val="00306014"/>
    <w:rsid w:val="00306157"/>
    <w:rsid w:val="003067D0"/>
    <w:rsid w:val="0030680D"/>
    <w:rsid w:val="003071E8"/>
    <w:rsid w:val="003074A7"/>
    <w:rsid w:val="003119D2"/>
    <w:rsid w:val="00311B61"/>
    <w:rsid w:val="003120C2"/>
    <w:rsid w:val="0031344A"/>
    <w:rsid w:val="00313960"/>
    <w:rsid w:val="003145B0"/>
    <w:rsid w:val="00314996"/>
    <w:rsid w:val="00314CEB"/>
    <w:rsid w:val="003153C4"/>
    <w:rsid w:val="00315680"/>
    <w:rsid w:val="0031580F"/>
    <w:rsid w:val="00316D45"/>
    <w:rsid w:val="00316FAD"/>
    <w:rsid w:val="00317133"/>
    <w:rsid w:val="003175C1"/>
    <w:rsid w:val="003175C2"/>
    <w:rsid w:val="00320100"/>
    <w:rsid w:val="0032062A"/>
    <w:rsid w:val="003233D4"/>
    <w:rsid w:val="00323BBA"/>
    <w:rsid w:val="00324521"/>
    <w:rsid w:val="00324E44"/>
    <w:rsid w:val="00325ED3"/>
    <w:rsid w:val="0032799F"/>
    <w:rsid w:val="00330436"/>
    <w:rsid w:val="00331BF2"/>
    <w:rsid w:val="003326E0"/>
    <w:rsid w:val="00332EF1"/>
    <w:rsid w:val="00334047"/>
    <w:rsid w:val="003342D6"/>
    <w:rsid w:val="00334D6B"/>
    <w:rsid w:val="0033547B"/>
    <w:rsid w:val="0033648B"/>
    <w:rsid w:val="00337DE7"/>
    <w:rsid w:val="00340C99"/>
    <w:rsid w:val="00340CDD"/>
    <w:rsid w:val="00341379"/>
    <w:rsid w:val="003415E9"/>
    <w:rsid w:val="003416CE"/>
    <w:rsid w:val="0034308D"/>
    <w:rsid w:val="00343D19"/>
    <w:rsid w:val="0034595F"/>
    <w:rsid w:val="0034636E"/>
    <w:rsid w:val="003467AF"/>
    <w:rsid w:val="00347023"/>
    <w:rsid w:val="003475A1"/>
    <w:rsid w:val="003506CC"/>
    <w:rsid w:val="0035075A"/>
    <w:rsid w:val="00350A1A"/>
    <w:rsid w:val="00350B14"/>
    <w:rsid w:val="0035167F"/>
    <w:rsid w:val="00352986"/>
    <w:rsid w:val="00352AB0"/>
    <w:rsid w:val="0035325E"/>
    <w:rsid w:val="0035389B"/>
    <w:rsid w:val="00353A10"/>
    <w:rsid w:val="00354661"/>
    <w:rsid w:val="00354C45"/>
    <w:rsid w:val="00355CC5"/>
    <w:rsid w:val="00356034"/>
    <w:rsid w:val="00356B94"/>
    <w:rsid w:val="00357494"/>
    <w:rsid w:val="00357861"/>
    <w:rsid w:val="00357987"/>
    <w:rsid w:val="00357B94"/>
    <w:rsid w:val="0036014F"/>
    <w:rsid w:val="003603C8"/>
    <w:rsid w:val="003607F0"/>
    <w:rsid w:val="00360D51"/>
    <w:rsid w:val="00361F38"/>
    <w:rsid w:val="0036265A"/>
    <w:rsid w:val="003630B9"/>
    <w:rsid w:val="00363C15"/>
    <w:rsid w:val="003641C4"/>
    <w:rsid w:val="00364CEB"/>
    <w:rsid w:val="003663BC"/>
    <w:rsid w:val="00366612"/>
    <w:rsid w:val="00366791"/>
    <w:rsid w:val="003667B0"/>
    <w:rsid w:val="003673A7"/>
    <w:rsid w:val="003677FD"/>
    <w:rsid w:val="003678A4"/>
    <w:rsid w:val="00367ACD"/>
    <w:rsid w:val="00367C27"/>
    <w:rsid w:val="00367F6D"/>
    <w:rsid w:val="00370B5D"/>
    <w:rsid w:val="00370CD0"/>
    <w:rsid w:val="00371979"/>
    <w:rsid w:val="00372336"/>
    <w:rsid w:val="003725E1"/>
    <w:rsid w:val="00373B4F"/>
    <w:rsid w:val="0037468D"/>
    <w:rsid w:val="00374D2A"/>
    <w:rsid w:val="003754A4"/>
    <w:rsid w:val="003754AE"/>
    <w:rsid w:val="00375A73"/>
    <w:rsid w:val="00375AED"/>
    <w:rsid w:val="003774FF"/>
    <w:rsid w:val="0037782F"/>
    <w:rsid w:val="00377EA5"/>
    <w:rsid w:val="00381109"/>
    <w:rsid w:val="003811E0"/>
    <w:rsid w:val="00381271"/>
    <w:rsid w:val="00381443"/>
    <w:rsid w:val="003814B9"/>
    <w:rsid w:val="0038299A"/>
    <w:rsid w:val="003835F5"/>
    <w:rsid w:val="003838B2"/>
    <w:rsid w:val="003842A4"/>
    <w:rsid w:val="00384875"/>
    <w:rsid w:val="0038559C"/>
    <w:rsid w:val="00385F0C"/>
    <w:rsid w:val="003870A8"/>
    <w:rsid w:val="003877EB"/>
    <w:rsid w:val="003878A4"/>
    <w:rsid w:val="00390A77"/>
    <w:rsid w:val="0039158B"/>
    <w:rsid w:val="00392525"/>
    <w:rsid w:val="003928EF"/>
    <w:rsid w:val="00392CA4"/>
    <w:rsid w:val="00392EFF"/>
    <w:rsid w:val="0039318C"/>
    <w:rsid w:val="0039383D"/>
    <w:rsid w:val="00394267"/>
    <w:rsid w:val="003946A6"/>
    <w:rsid w:val="0039472E"/>
    <w:rsid w:val="00394C99"/>
    <w:rsid w:val="003953E1"/>
    <w:rsid w:val="0039606B"/>
    <w:rsid w:val="00396397"/>
    <w:rsid w:val="00396D3C"/>
    <w:rsid w:val="00397D32"/>
    <w:rsid w:val="003A0242"/>
    <w:rsid w:val="003A0D1E"/>
    <w:rsid w:val="003A1186"/>
    <w:rsid w:val="003A1791"/>
    <w:rsid w:val="003A2629"/>
    <w:rsid w:val="003A3948"/>
    <w:rsid w:val="003A4B3E"/>
    <w:rsid w:val="003A4CBF"/>
    <w:rsid w:val="003A5486"/>
    <w:rsid w:val="003A6073"/>
    <w:rsid w:val="003A62AE"/>
    <w:rsid w:val="003A686F"/>
    <w:rsid w:val="003A6A2D"/>
    <w:rsid w:val="003B05F9"/>
    <w:rsid w:val="003B0A71"/>
    <w:rsid w:val="003B1E06"/>
    <w:rsid w:val="003B1FF2"/>
    <w:rsid w:val="003B2E15"/>
    <w:rsid w:val="003B3350"/>
    <w:rsid w:val="003B3353"/>
    <w:rsid w:val="003B3EDA"/>
    <w:rsid w:val="003B4713"/>
    <w:rsid w:val="003B4811"/>
    <w:rsid w:val="003B4864"/>
    <w:rsid w:val="003B48FA"/>
    <w:rsid w:val="003B4BEF"/>
    <w:rsid w:val="003B578A"/>
    <w:rsid w:val="003B5A71"/>
    <w:rsid w:val="003B5E94"/>
    <w:rsid w:val="003B5F76"/>
    <w:rsid w:val="003B60AB"/>
    <w:rsid w:val="003B6392"/>
    <w:rsid w:val="003B717C"/>
    <w:rsid w:val="003B718F"/>
    <w:rsid w:val="003C02D8"/>
    <w:rsid w:val="003C0A7F"/>
    <w:rsid w:val="003C1302"/>
    <w:rsid w:val="003C16BC"/>
    <w:rsid w:val="003C22EC"/>
    <w:rsid w:val="003C234D"/>
    <w:rsid w:val="003C30E8"/>
    <w:rsid w:val="003C31CE"/>
    <w:rsid w:val="003C4002"/>
    <w:rsid w:val="003C4F29"/>
    <w:rsid w:val="003C533D"/>
    <w:rsid w:val="003C683E"/>
    <w:rsid w:val="003C7B0B"/>
    <w:rsid w:val="003C7C44"/>
    <w:rsid w:val="003C7D3F"/>
    <w:rsid w:val="003D0D6C"/>
    <w:rsid w:val="003D1B68"/>
    <w:rsid w:val="003D1B89"/>
    <w:rsid w:val="003D1F7B"/>
    <w:rsid w:val="003D2DD7"/>
    <w:rsid w:val="003D2E27"/>
    <w:rsid w:val="003D394A"/>
    <w:rsid w:val="003D3CC4"/>
    <w:rsid w:val="003D50CE"/>
    <w:rsid w:val="003D5B88"/>
    <w:rsid w:val="003E21AC"/>
    <w:rsid w:val="003E21DF"/>
    <w:rsid w:val="003E25C2"/>
    <w:rsid w:val="003E3105"/>
    <w:rsid w:val="003E3D94"/>
    <w:rsid w:val="003E461E"/>
    <w:rsid w:val="003E46D8"/>
    <w:rsid w:val="003E4AB4"/>
    <w:rsid w:val="003E5D1C"/>
    <w:rsid w:val="003E606F"/>
    <w:rsid w:val="003E6E6F"/>
    <w:rsid w:val="003E75B1"/>
    <w:rsid w:val="003F00F3"/>
    <w:rsid w:val="003F160F"/>
    <w:rsid w:val="003F1A6D"/>
    <w:rsid w:val="003F2886"/>
    <w:rsid w:val="003F38EE"/>
    <w:rsid w:val="003F584B"/>
    <w:rsid w:val="003F5D61"/>
    <w:rsid w:val="003F5D67"/>
    <w:rsid w:val="003F650C"/>
    <w:rsid w:val="003F68B4"/>
    <w:rsid w:val="003F6EC3"/>
    <w:rsid w:val="003F70BB"/>
    <w:rsid w:val="003F7373"/>
    <w:rsid w:val="003F75DC"/>
    <w:rsid w:val="003F7773"/>
    <w:rsid w:val="003F7968"/>
    <w:rsid w:val="00400259"/>
    <w:rsid w:val="00400B68"/>
    <w:rsid w:val="00401014"/>
    <w:rsid w:val="004017EE"/>
    <w:rsid w:val="00401A08"/>
    <w:rsid w:val="0040213B"/>
    <w:rsid w:val="0040247E"/>
    <w:rsid w:val="004024A7"/>
    <w:rsid w:val="004029DE"/>
    <w:rsid w:val="004029EB"/>
    <w:rsid w:val="00403411"/>
    <w:rsid w:val="00404168"/>
    <w:rsid w:val="00404263"/>
    <w:rsid w:val="004042CB"/>
    <w:rsid w:val="004043E1"/>
    <w:rsid w:val="00404997"/>
    <w:rsid w:val="00404F67"/>
    <w:rsid w:val="00405015"/>
    <w:rsid w:val="004065B8"/>
    <w:rsid w:val="00407632"/>
    <w:rsid w:val="00410969"/>
    <w:rsid w:val="004111C4"/>
    <w:rsid w:val="0041175E"/>
    <w:rsid w:val="00411B2A"/>
    <w:rsid w:val="004120C2"/>
    <w:rsid w:val="00412D46"/>
    <w:rsid w:val="0041327C"/>
    <w:rsid w:val="00413BAD"/>
    <w:rsid w:val="00414825"/>
    <w:rsid w:val="00414976"/>
    <w:rsid w:val="004165D9"/>
    <w:rsid w:val="00416CAB"/>
    <w:rsid w:val="00417B3A"/>
    <w:rsid w:val="00420521"/>
    <w:rsid w:val="00420F63"/>
    <w:rsid w:val="004215C5"/>
    <w:rsid w:val="004216C7"/>
    <w:rsid w:val="00421726"/>
    <w:rsid w:val="00422207"/>
    <w:rsid w:val="00422844"/>
    <w:rsid w:val="004228E3"/>
    <w:rsid w:val="00422F09"/>
    <w:rsid w:val="00424315"/>
    <w:rsid w:val="0042495E"/>
    <w:rsid w:val="004249F0"/>
    <w:rsid w:val="00424A59"/>
    <w:rsid w:val="004256A5"/>
    <w:rsid w:val="00426D5A"/>
    <w:rsid w:val="004272F4"/>
    <w:rsid w:val="00427B9F"/>
    <w:rsid w:val="00427D59"/>
    <w:rsid w:val="004312B2"/>
    <w:rsid w:val="00431495"/>
    <w:rsid w:val="00431693"/>
    <w:rsid w:val="0043247D"/>
    <w:rsid w:val="004328E4"/>
    <w:rsid w:val="00432C33"/>
    <w:rsid w:val="00432CD1"/>
    <w:rsid w:val="0043323E"/>
    <w:rsid w:val="00433C73"/>
    <w:rsid w:val="004345CF"/>
    <w:rsid w:val="00434FA9"/>
    <w:rsid w:val="0043503E"/>
    <w:rsid w:val="00435342"/>
    <w:rsid w:val="00435876"/>
    <w:rsid w:val="00435A79"/>
    <w:rsid w:val="0043637E"/>
    <w:rsid w:val="00436CA1"/>
    <w:rsid w:val="00437666"/>
    <w:rsid w:val="00437D59"/>
    <w:rsid w:val="00440D7A"/>
    <w:rsid w:val="00441391"/>
    <w:rsid w:val="0044252B"/>
    <w:rsid w:val="004438AE"/>
    <w:rsid w:val="00444540"/>
    <w:rsid w:val="00444A44"/>
    <w:rsid w:val="0044509F"/>
    <w:rsid w:val="00445186"/>
    <w:rsid w:val="0044572B"/>
    <w:rsid w:val="00446026"/>
    <w:rsid w:val="00446340"/>
    <w:rsid w:val="0044698D"/>
    <w:rsid w:val="00446BBE"/>
    <w:rsid w:val="0044729E"/>
    <w:rsid w:val="0044735E"/>
    <w:rsid w:val="004475A3"/>
    <w:rsid w:val="00450F90"/>
    <w:rsid w:val="004510F9"/>
    <w:rsid w:val="00452840"/>
    <w:rsid w:val="004529E6"/>
    <w:rsid w:val="00452B85"/>
    <w:rsid w:val="00453675"/>
    <w:rsid w:val="00453B22"/>
    <w:rsid w:val="00454096"/>
    <w:rsid w:val="0045445E"/>
    <w:rsid w:val="004546C8"/>
    <w:rsid w:val="00454A96"/>
    <w:rsid w:val="00454DA2"/>
    <w:rsid w:val="00454FF7"/>
    <w:rsid w:val="00455147"/>
    <w:rsid w:val="00455280"/>
    <w:rsid w:val="0045566D"/>
    <w:rsid w:val="004560E9"/>
    <w:rsid w:val="00456625"/>
    <w:rsid w:val="00457685"/>
    <w:rsid w:val="00457BAF"/>
    <w:rsid w:val="00457EE2"/>
    <w:rsid w:val="0046095F"/>
    <w:rsid w:val="0046191C"/>
    <w:rsid w:val="00461AE1"/>
    <w:rsid w:val="00461BF9"/>
    <w:rsid w:val="00462124"/>
    <w:rsid w:val="0046239A"/>
    <w:rsid w:val="00462F2B"/>
    <w:rsid w:val="00463A3E"/>
    <w:rsid w:val="00463B88"/>
    <w:rsid w:val="00464038"/>
    <w:rsid w:val="00464118"/>
    <w:rsid w:val="00464A06"/>
    <w:rsid w:val="00465648"/>
    <w:rsid w:val="004659D9"/>
    <w:rsid w:val="00465D74"/>
    <w:rsid w:val="00465FAC"/>
    <w:rsid w:val="00466844"/>
    <w:rsid w:val="00466BB4"/>
    <w:rsid w:val="00466DEF"/>
    <w:rsid w:val="00467152"/>
    <w:rsid w:val="00467618"/>
    <w:rsid w:val="004677DE"/>
    <w:rsid w:val="00470057"/>
    <w:rsid w:val="004700B9"/>
    <w:rsid w:val="00470B22"/>
    <w:rsid w:val="00470C33"/>
    <w:rsid w:val="00472737"/>
    <w:rsid w:val="004727E8"/>
    <w:rsid w:val="00472DDC"/>
    <w:rsid w:val="00472F33"/>
    <w:rsid w:val="00473AE5"/>
    <w:rsid w:val="00473C5F"/>
    <w:rsid w:val="00474435"/>
    <w:rsid w:val="00476227"/>
    <w:rsid w:val="00476C7A"/>
    <w:rsid w:val="004774F5"/>
    <w:rsid w:val="00477E33"/>
    <w:rsid w:val="00477F59"/>
    <w:rsid w:val="00480BED"/>
    <w:rsid w:val="00480C00"/>
    <w:rsid w:val="00482063"/>
    <w:rsid w:val="004824EE"/>
    <w:rsid w:val="0048336B"/>
    <w:rsid w:val="0048344A"/>
    <w:rsid w:val="004834A3"/>
    <w:rsid w:val="00483696"/>
    <w:rsid w:val="0048374D"/>
    <w:rsid w:val="004842B3"/>
    <w:rsid w:val="00484599"/>
    <w:rsid w:val="00484B12"/>
    <w:rsid w:val="00484B9F"/>
    <w:rsid w:val="004856AA"/>
    <w:rsid w:val="00486F50"/>
    <w:rsid w:val="0048700C"/>
    <w:rsid w:val="00487AB0"/>
    <w:rsid w:val="00490345"/>
    <w:rsid w:val="0049045E"/>
    <w:rsid w:val="004917AC"/>
    <w:rsid w:val="0049280B"/>
    <w:rsid w:val="00492ED7"/>
    <w:rsid w:val="0049316D"/>
    <w:rsid w:val="004935C6"/>
    <w:rsid w:val="0049392D"/>
    <w:rsid w:val="004948C3"/>
    <w:rsid w:val="0049574A"/>
    <w:rsid w:val="00495916"/>
    <w:rsid w:val="00495DED"/>
    <w:rsid w:val="004967F7"/>
    <w:rsid w:val="00496E7C"/>
    <w:rsid w:val="0049790B"/>
    <w:rsid w:val="004A0014"/>
    <w:rsid w:val="004A128B"/>
    <w:rsid w:val="004A24BF"/>
    <w:rsid w:val="004A2839"/>
    <w:rsid w:val="004A2AC4"/>
    <w:rsid w:val="004A343A"/>
    <w:rsid w:val="004A3870"/>
    <w:rsid w:val="004A43EB"/>
    <w:rsid w:val="004A489E"/>
    <w:rsid w:val="004A5473"/>
    <w:rsid w:val="004A55E8"/>
    <w:rsid w:val="004A5719"/>
    <w:rsid w:val="004A6127"/>
    <w:rsid w:val="004A728C"/>
    <w:rsid w:val="004B033E"/>
    <w:rsid w:val="004B0E5E"/>
    <w:rsid w:val="004B2B20"/>
    <w:rsid w:val="004B36B4"/>
    <w:rsid w:val="004B3DA7"/>
    <w:rsid w:val="004B432A"/>
    <w:rsid w:val="004B44BA"/>
    <w:rsid w:val="004B4AF9"/>
    <w:rsid w:val="004B4F86"/>
    <w:rsid w:val="004B62B7"/>
    <w:rsid w:val="004B6F93"/>
    <w:rsid w:val="004C08EF"/>
    <w:rsid w:val="004C0C02"/>
    <w:rsid w:val="004C192A"/>
    <w:rsid w:val="004C22AC"/>
    <w:rsid w:val="004C2535"/>
    <w:rsid w:val="004C365A"/>
    <w:rsid w:val="004C4175"/>
    <w:rsid w:val="004C7535"/>
    <w:rsid w:val="004C7D2F"/>
    <w:rsid w:val="004D0181"/>
    <w:rsid w:val="004D08B0"/>
    <w:rsid w:val="004D0B08"/>
    <w:rsid w:val="004D10A1"/>
    <w:rsid w:val="004D13F9"/>
    <w:rsid w:val="004D171C"/>
    <w:rsid w:val="004D1880"/>
    <w:rsid w:val="004D191C"/>
    <w:rsid w:val="004D19C6"/>
    <w:rsid w:val="004D1F8E"/>
    <w:rsid w:val="004D217D"/>
    <w:rsid w:val="004D247F"/>
    <w:rsid w:val="004D2501"/>
    <w:rsid w:val="004D2A05"/>
    <w:rsid w:val="004D42AA"/>
    <w:rsid w:val="004D5231"/>
    <w:rsid w:val="004D60BB"/>
    <w:rsid w:val="004D6793"/>
    <w:rsid w:val="004D7166"/>
    <w:rsid w:val="004D7489"/>
    <w:rsid w:val="004D7B27"/>
    <w:rsid w:val="004D7BB6"/>
    <w:rsid w:val="004D7DF9"/>
    <w:rsid w:val="004E0211"/>
    <w:rsid w:val="004E1365"/>
    <w:rsid w:val="004E16A7"/>
    <w:rsid w:val="004E17D5"/>
    <w:rsid w:val="004E1E23"/>
    <w:rsid w:val="004E216C"/>
    <w:rsid w:val="004E249E"/>
    <w:rsid w:val="004E28AA"/>
    <w:rsid w:val="004E3485"/>
    <w:rsid w:val="004E39F0"/>
    <w:rsid w:val="004E5482"/>
    <w:rsid w:val="004E5E95"/>
    <w:rsid w:val="004E6540"/>
    <w:rsid w:val="004E65D4"/>
    <w:rsid w:val="004E65E9"/>
    <w:rsid w:val="004E6D61"/>
    <w:rsid w:val="004E6FDD"/>
    <w:rsid w:val="004E70B3"/>
    <w:rsid w:val="004E77BF"/>
    <w:rsid w:val="004F0234"/>
    <w:rsid w:val="004F172E"/>
    <w:rsid w:val="004F1DFB"/>
    <w:rsid w:val="004F258E"/>
    <w:rsid w:val="004F2A60"/>
    <w:rsid w:val="004F2B3D"/>
    <w:rsid w:val="004F2F79"/>
    <w:rsid w:val="004F3829"/>
    <w:rsid w:val="004F45CD"/>
    <w:rsid w:val="004F494D"/>
    <w:rsid w:val="004F51A0"/>
    <w:rsid w:val="004F63B0"/>
    <w:rsid w:val="004F68D1"/>
    <w:rsid w:val="004F697A"/>
    <w:rsid w:val="004F6B97"/>
    <w:rsid w:val="004F7D72"/>
    <w:rsid w:val="004F7F39"/>
    <w:rsid w:val="0050078F"/>
    <w:rsid w:val="00500ABC"/>
    <w:rsid w:val="00500DF6"/>
    <w:rsid w:val="00501C54"/>
    <w:rsid w:val="00501D66"/>
    <w:rsid w:val="00501E1E"/>
    <w:rsid w:val="00503D4A"/>
    <w:rsid w:val="00503EC5"/>
    <w:rsid w:val="00504FB1"/>
    <w:rsid w:val="00505E19"/>
    <w:rsid w:val="00505E7E"/>
    <w:rsid w:val="00506491"/>
    <w:rsid w:val="005103C0"/>
    <w:rsid w:val="00510477"/>
    <w:rsid w:val="00510F87"/>
    <w:rsid w:val="005117C5"/>
    <w:rsid w:val="00511F65"/>
    <w:rsid w:val="00512834"/>
    <w:rsid w:val="005132E6"/>
    <w:rsid w:val="0051352C"/>
    <w:rsid w:val="00513579"/>
    <w:rsid w:val="0051381D"/>
    <w:rsid w:val="00513924"/>
    <w:rsid w:val="005140B8"/>
    <w:rsid w:val="00514DAB"/>
    <w:rsid w:val="005161E4"/>
    <w:rsid w:val="00516F15"/>
    <w:rsid w:val="00516FAA"/>
    <w:rsid w:val="005170D2"/>
    <w:rsid w:val="00517512"/>
    <w:rsid w:val="00517A0E"/>
    <w:rsid w:val="00517D48"/>
    <w:rsid w:val="0052010B"/>
    <w:rsid w:val="0052017C"/>
    <w:rsid w:val="005204C9"/>
    <w:rsid w:val="0052060F"/>
    <w:rsid w:val="00520F17"/>
    <w:rsid w:val="00521579"/>
    <w:rsid w:val="005218F3"/>
    <w:rsid w:val="00521ED8"/>
    <w:rsid w:val="00523891"/>
    <w:rsid w:val="005244FF"/>
    <w:rsid w:val="00525E4B"/>
    <w:rsid w:val="00527341"/>
    <w:rsid w:val="00527507"/>
    <w:rsid w:val="00527C0D"/>
    <w:rsid w:val="00527E41"/>
    <w:rsid w:val="005317AE"/>
    <w:rsid w:val="005318E3"/>
    <w:rsid w:val="00531BA9"/>
    <w:rsid w:val="00533CE7"/>
    <w:rsid w:val="00534122"/>
    <w:rsid w:val="005342E0"/>
    <w:rsid w:val="00534F4E"/>
    <w:rsid w:val="00535762"/>
    <w:rsid w:val="00535EBA"/>
    <w:rsid w:val="00535F33"/>
    <w:rsid w:val="0054010A"/>
    <w:rsid w:val="00540EC2"/>
    <w:rsid w:val="00541F9A"/>
    <w:rsid w:val="005420CD"/>
    <w:rsid w:val="005428BF"/>
    <w:rsid w:val="00543B0A"/>
    <w:rsid w:val="00543CA4"/>
    <w:rsid w:val="00544108"/>
    <w:rsid w:val="00544709"/>
    <w:rsid w:val="00545344"/>
    <w:rsid w:val="005456EC"/>
    <w:rsid w:val="005459BA"/>
    <w:rsid w:val="00545E0C"/>
    <w:rsid w:val="00546084"/>
    <w:rsid w:val="005467B4"/>
    <w:rsid w:val="005476FD"/>
    <w:rsid w:val="00547B63"/>
    <w:rsid w:val="00550105"/>
    <w:rsid w:val="005510D0"/>
    <w:rsid w:val="0055158B"/>
    <w:rsid w:val="00551FAE"/>
    <w:rsid w:val="00552E63"/>
    <w:rsid w:val="0055325D"/>
    <w:rsid w:val="00554141"/>
    <w:rsid w:val="0055428D"/>
    <w:rsid w:val="00554817"/>
    <w:rsid w:val="00554983"/>
    <w:rsid w:val="005550F9"/>
    <w:rsid w:val="00555869"/>
    <w:rsid w:val="0055605B"/>
    <w:rsid w:val="005565D8"/>
    <w:rsid w:val="00557195"/>
    <w:rsid w:val="00557398"/>
    <w:rsid w:val="005573D4"/>
    <w:rsid w:val="0055786E"/>
    <w:rsid w:val="0055792B"/>
    <w:rsid w:val="00557E6D"/>
    <w:rsid w:val="00560BDC"/>
    <w:rsid w:val="00561621"/>
    <w:rsid w:val="00562C7A"/>
    <w:rsid w:val="00562D72"/>
    <w:rsid w:val="0056388F"/>
    <w:rsid w:val="00565697"/>
    <w:rsid w:val="0056599A"/>
    <w:rsid w:val="00565AFE"/>
    <w:rsid w:val="00566724"/>
    <w:rsid w:val="00566965"/>
    <w:rsid w:val="00566A29"/>
    <w:rsid w:val="00566BCE"/>
    <w:rsid w:val="005672A8"/>
    <w:rsid w:val="00567F67"/>
    <w:rsid w:val="00570496"/>
    <w:rsid w:val="00571324"/>
    <w:rsid w:val="00571693"/>
    <w:rsid w:val="00571DE8"/>
    <w:rsid w:val="00572A49"/>
    <w:rsid w:val="00572A95"/>
    <w:rsid w:val="00572ABC"/>
    <w:rsid w:val="00573478"/>
    <w:rsid w:val="00573672"/>
    <w:rsid w:val="00574DBB"/>
    <w:rsid w:val="0057574C"/>
    <w:rsid w:val="0057599A"/>
    <w:rsid w:val="00575A33"/>
    <w:rsid w:val="005765D3"/>
    <w:rsid w:val="00576619"/>
    <w:rsid w:val="0057673F"/>
    <w:rsid w:val="0057691F"/>
    <w:rsid w:val="00577975"/>
    <w:rsid w:val="00577A1D"/>
    <w:rsid w:val="00577F28"/>
    <w:rsid w:val="005804D0"/>
    <w:rsid w:val="0058051B"/>
    <w:rsid w:val="005807CD"/>
    <w:rsid w:val="00582F04"/>
    <w:rsid w:val="00583C25"/>
    <w:rsid w:val="00583D2C"/>
    <w:rsid w:val="005849A7"/>
    <w:rsid w:val="00584C8A"/>
    <w:rsid w:val="005853D3"/>
    <w:rsid w:val="00585E9F"/>
    <w:rsid w:val="0058691F"/>
    <w:rsid w:val="005873E8"/>
    <w:rsid w:val="005874E6"/>
    <w:rsid w:val="00587D99"/>
    <w:rsid w:val="0059038C"/>
    <w:rsid w:val="00591262"/>
    <w:rsid w:val="00591B69"/>
    <w:rsid w:val="005925E1"/>
    <w:rsid w:val="0059374A"/>
    <w:rsid w:val="00594156"/>
    <w:rsid w:val="005944E9"/>
    <w:rsid w:val="00594ABE"/>
    <w:rsid w:val="005952BB"/>
    <w:rsid w:val="0059609D"/>
    <w:rsid w:val="0059688C"/>
    <w:rsid w:val="0059702F"/>
    <w:rsid w:val="005975BD"/>
    <w:rsid w:val="00597C34"/>
    <w:rsid w:val="00597E87"/>
    <w:rsid w:val="005A0430"/>
    <w:rsid w:val="005A15D6"/>
    <w:rsid w:val="005A3179"/>
    <w:rsid w:val="005A3790"/>
    <w:rsid w:val="005A3944"/>
    <w:rsid w:val="005A4E7E"/>
    <w:rsid w:val="005A4EAC"/>
    <w:rsid w:val="005A585B"/>
    <w:rsid w:val="005A5C32"/>
    <w:rsid w:val="005A5E93"/>
    <w:rsid w:val="005A6013"/>
    <w:rsid w:val="005A69B9"/>
    <w:rsid w:val="005A6A09"/>
    <w:rsid w:val="005A70EE"/>
    <w:rsid w:val="005A7406"/>
    <w:rsid w:val="005A79E3"/>
    <w:rsid w:val="005A7C9B"/>
    <w:rsid w:val="005A7D8A"/>
    <w:rsid w:val="005B060B"/>
    <w:rsid w:val="005B09C9"/>
    <w:rsid w:val="005B1905"/>
    <w:rsid w:val="005B1A54"/>
    <w:rsid w:val="005B21D3"/>
    <w:rsid w:val="005B2BC6"/>
    <w:rsid w:val="005B3333"/>
    <w:rsid w:val="005B334B"/>
    <w:rsid w:val="005B5038"/>
    <w:rsid w:val="005B53FA"/>
    <w:rsid w:val="005B689A"/>
    <w:rsid w:val="005B6F7C"/>
    <w:rsid w:val="005B6F90"/>
    <w:rsid w:val="005B7137"/>
    <w:rsid w:val="005B798E"/>
    <w:rsid w:val="005B7EB0"/>
    <w:rsid w:val="005C01CA"/>
    <w:rsid w:val="005C05CB"/>
    <w:rsid w:val="005C08B4"/>
    <w:rsid w:val="005C0B03"/>
    <w:rsid w:val="005C0FEA"/>
    <w:rsid w:val="005C116A"/>
    <w:rsid w:val="005C1642"/>
    <w:rsid w:val="005C1B3B"/>
    <w:rsid w:val="005C1D4D"/>
    <w:rsid w:val="005C221E"/>
    <w:rsid w:val="005C317D"/>
    <w:rsid w:val="005C36B3"/>
    <w:rsid w:val="005C38CB"/>
    <w:rsid w:val="005C3C15"/>
    <w:rsid w:val="005C3C6B"/>
    <w:rsid w:val="005C5268"/>
    <w:rsid w:val="005C53AC"/>
    <w:rsid w:val="005C548E"/>
    <w:rsid w:val="005C5EF8"/>
    <w:rsid w:val="005C6ED8"/>
    <w:rsid w:val="005C71B6"/>
    <w:rsid w:val="005D06E0"/>
    <w:rsid w:val="005D0930"/>
    <w:rsid w:val="005D1386"/>
    <w:rsid w:val="005D16C0"/>
    <w:rsid w:val="005D1729"/>
    <w:rsid w:val="005D1955"/>
    <w:rsid w:val="005D2650"/>
    <w:rsid w:val="005D2E86"/>
    <w:rsid w:val="005D3EB9"/>
    <w:rsid w:val="005D3F8B"/>
    <w:rsid w:val="005D499D"/>
    <w:rsid w:val="005D53FA"/>
    <w:rsid w:val="005D5685"/>
    <w:rsid w:val="005D5D52"/>
    <w:rsid w:val="005D6054"/>
    <w:rsid w:val="005D6186"/>
    <w:rsid w:val="005D6966"/>
    <w:rsid w:val="005D6AC2"/>
    <w:rsid w:val="005D6B8A"/>
    <w:rsid w:val="005D6DF2"/>
    <w:rsid w:val="005D7ED0"/>
    <w:rsid w:val="005E0314"/>
    <w:rsid w:val="005E076E"/>
    <w:rsid w:val="005E0E22"/>
    <w:rsid w:val="005E1386"/>
    <w:rsid w:val="005E1852"/>
    <w:rsid w:val="005E1927"/>
    <w:rsid w:val="005E2255"/>
    <w:rsid w:val="005E259A"/>
    <w:rsid w:val="005E2F51"/>
    <w:rsid w:val="005E3081"/>
    <w:rsid w:val="005E369E"/>
    <w:rsid w:val="005E392F"/>
    <w:rsid w:val="005E3F19"/>
    <w:rsid w:val="005E43F7"/>
    <w:rsid w:val="005E52CA"/>
    <w:rsid w:val="005E55AF"/>
    <w:rsid w:val="005E7E7A"/>
    <w:rsid w:val="005F10C5"/>
    <w:rsid w:val="005F16D0"/>
    <w:rsid w:val="005F1D16"/>
    <w:rsid w:val="005F203A"/>
    <w:rsid w:val="005F2559"/>
    <w:rsid w:val="005F2BD9"/>
    <w:rsid w:val="005F3047"/>
    <w:rsid w:val="005F361B"/>
    <w:rsid w:val="005F36DC"/>
    <w:rsid w:val="005F38F8"/>
    <w:rsid w:val="005F3BC8"/>
    <w:rsid w:val="005F3E3E"/>
    <w:rsid w:val="005F3EF5"/>
    <w:rsid w:val="005F41D6"/>
    <w:rsid w:val="005F4439"/>
    <w:rsid w:val="005F4EE7"/>
    <w:rsid w:val="005F5445"/>
    <w:rsid w:val="005F5ADA"/>
    <w:rsid w:val="005F5FC5"/>
    <w:rsid w:val="005F64AF"/>
    <w:rsid w:val="005F696E"/>
    <w:rsid w:val="005F6F1F"/>
    <w:rsid w:val="005F6F6A"/>
    <w:rsid w:val="005F7604"/>
    <w:rsid w:val="005F7A9C"/>
    <w:rsid w:val="005F7C10"/>
    <w:rsid w:val="0060107F"/>
    <w:rsid w:val="006028FF"/>
    <w:rsid w:val="00602B9F"/>
    <w:rsid w:val="00602CB1"/>
    <w:rsid w:val="00603630"/>
    <w:rsid w:val="00603940"/>
    <w:rsid w:val="00604071"/>
    <w:rsid w:val="006043F2"/>
    <w:rsid w:val="00604FE7"/>
    <w:rsid w:val="00605153"/>
    <w:rsid w:val="006052B0"/>
    <w:rsid w:val="006053F2"/>
    <w:rsid w:val="0060602C"/>
    <w:rsid w:val="006065E4"/>
    <w:rsid w:val="00607656"/>
    <w:rsid w:val="006079E8"/>
    <w:rsid w:val="00610028"/>
    <w:rsid w:val="006102A9"/>
    <w:rsid w:val="00610B37"/>
    <w:rsid w:val="006110F4"/>
    <w:rsid w:val="00611592"/>
    <w:rsid w:val="006117FD"/>
    <w:rsid w:val="00611800"/>
    <w:rsid w:val="006119FB"/>
    <w:rsid w:val="006126B0"/>
    <w:rsid w:val="006128C1"/>
    <w:rsid w:val="00614134"/>
    <w:rsid w:val="00614159"/>
    <w:rsid w:val="006142A5"/>
    <w:rsid w:val="00614520"/>
    <w:rsid w:val="00614908"/>
    <w:rsid w:val="006152F7"/>
    <w:rsid w:val="00615EFE"/>
    <w:rsid w:val="0061703F"/>
    <w:rsid w:val="00617345"/>
    <w:rsid w:val="006174F8"/>
    <w:rsid w:val="006209F1"/>
    <w:rsid w:val="00622CB0"/>
    <w:rsid w:val="00622CD0"/>
    <w:rsid w:val="00622ED8"/>
    <w:rsid w:val="0062310C"/>
    <w:rsid w:val="00623A2D"/>
    <w:rsid w:val="006245D2"/>
    <w:rsid w:val="006245F5"/>
    <w:rsid w:val="00625CA3"/>
    <w:rsid w:val="006260FF"/>
    <w:rsid w:val="00626C36"/>
    <w:rsid w:val="00627656"/>
    <w:rsid w:val="0062790E"/>
    <w:rsid w:val="006305BF"/>
    <w:rsid w:val="00630BAA"/>
    <w:rsid w:val="00631288"/>
    <w:rsid w:val="00631E6D"/>
    <w:rsid w:val="00631E80"/>
    <w:rsid w:val="006320D2"/>
    <w:rsid w:val="006323E3"/>
    <w:rsid w:val="006323F4"/>
    <w:rsid w:val="006326D6"/>
    <w:rsid w:val="006329B3"/>
    <w:rsid w:val="00632F2A"/>
    <w:rsid w:val="00633BD7"/>
    <w:rsid w:val="0063406F"/>
    <w:rsid w:val="00634627"/>
    <w:rsid w:val="00634A32"/>
    <w:rsid w:val="00635233"/>
    <w:rsid w:val="00635D3A"/>
    <w:rsid w:val="006369DD"/>
    <w:rsid w:val="006369FD"/>
    <w:rsid w:val="00636B32"/>
    <w:rsid w:val="0063707C"/>
    <w:rsid w:val="00637442"/>
    <w:rsid w:val="006374D4"/>
    <w:rsid w:val="00641960"/>
    <w:rsid w:val="00641CED"/>
    <w:rsid w:val="0064213C"/>
    <w:rsid w:val="00642216"/>
    <w:rsid w:val="006435A3"/>
    <w:rsid w:val="006435B2"/>
    <w:rsid w:val="00643F04"/>
    <w:rsid w:val="00644C92"/>
    <w:rsid w:val="0064557D"/>
    <w:rsid w:val="00645716"/>
    <w:rsid w:val="0064605B"/>
    <w:rsid w:val="00646A8B"/>
    <w:rsid w:val="00646E2F"/>
    <w:rsid w:val="006470F7"/>
    <w:rsid w:val="006479A2"/>
    <w:rsid w:val="00647A57"/>
    <w:rsid w:val="00647ED1"/>
    <w:rsid w:val="00650559"/>
    <w:rsid w:val="00650C4F"/>
    <w:rsid w:val="006515A0"/>
    <w:rsid w:val="0065198F"/>
    <w:rsid w:val="00651CCF"/>
    <w:rsid w:val="00652583"/>
    <w:rsid w:val="00652A64"/>
    <w:rsid w:val="00652FD1"/>
    <w:rsid w:val="006537C9"/>
    <w:rsid w:val="00653BDB"/>
    <w:rsid w:val="0065516C"/>
    <w:rsid w:val="0065559B"/>
    <w:rsid w:val="00655803"/>
    <w:rsid w:val="006562DD"/>
    <w:rsid w:val="006562FC"/>
    <w:rsid w:val="00656411"/>
    <w:rsid w:val="00656A3E"/>
    <w:rsid w:val="006576B0"/>
    <w:rsid w:val="00657718"/>
    <w:rsid w:val="006578AA"/>
    <w:rsid w:val="00657974"/>
    <w:rsid w:val="00660742"/>
    <w:rsid w:val="00660862"/>
    <w:rsid w:val="006608EA"/>
    <w:rsid w:val="00660E40"/>
    <w:rsid w:val="00661057"/>
    <w:rsid w:val="00662431"/>
    <w:rsid w:val="00662F0E"/>
    <w:rsid w:val="006639A0"/>
    <w:rsid w:val="00663CA2"/>
    <w:rsid w:val="00665627"/>
    <w:rsid w:val="00665701"/>
    <w:rsid w:val="00665B1B"/>
    <w:rsid w:val="00665BCA"/>
    <w:rsid w:val="0066674C"/>
    <w:rsid w:val="00666DDA"/>
    <w:rsid w:val="00666FF1"/>
    <w:rsid w:val="006677A5"/>
    <w:rsid w:val="00667A60"/>
    <w:rsid w:val="0067050F"/>
    <w:rsid w:val="00670BCD"/>
    <w:rsid w:val="00670C90"/>
    <w:rsid w:val="00671F77"/>
    <w:rsid w:val="006721B6"/>
    <w:rsid w:val="006727EC"/>
    <w:rsid w:val="00672E30"/>
    <w:rsid w:val="00672EFD"/>
    <w:rsid w:val="00673252"/>
    <w:rsid w:val="0067397B"/>
    <w:rsid w:val="00673A77"/>
    <w:rsid w:val="00674675"/>
    <w:rsid w:val="006754AB"/>
    <w:rsid w:val="006760B3"/>
    <w:rsid w:val="0067644E"/>
    <w:rsid w:val="00676622"/>
    <w:rsid w:val="0067683F"/>
    <w:rsid w:val="00676A18"/>
    <w:rsid w:val="00677397"/>
    <w:rsid w:val="00677C55"/>
    <w:rsid w:val="00677F7E"/>
    <w:rsid w:val="00680598"/>
    <w:rsid w:val="00681476"/>
    <w:rsid w:val="006814CF"/>
    <w:rsid w:val="00681C02"/>
    <w:rsid w:val="00682915"/>
    <w:rsid w:val="006829F8"/>
    <w:rsid w:val="0068361B"/>
    <w:rsid w:val="00684E3F"/>
    <w:rsid w:val="00685C96"/>
    <w:rsid w:val="00686137"/>
    <w:rsid w:val="0068663B"/>
    <w:rsid w:val="0068703A"/>
    <w:rsid w:val="00687611"/>
    <w:rsid w:val="00687B0D"/>
    <w:rsid w:val="00687F42"/>
    <w:rsid w:val="006903E8"/>
    <w:rsid w:val="00690CA4"/>
    <w:rsid w:val="0069167E"/>
    <w:rsid w:val="00691846"/>
    <w:rsid w:val="006919E6"/>
    <w:rsid w:val="00691BD2"/>
    <w:rsid w:val="00691C93"/>
    <w:rsid w:val="00692954"/>
    <w:rsid w:val="00693030"/>
    <w:rsid w:val="00693236"/>
    <w:rsid w:val="0069351E"/>
    <w:rsid w:val="006936E0"/>
    <w:rsid w:val="00693C39"/>
    <w:rsid w:val="006946AB"/>
    <w:rsid w:val="006947F7"/>
    <w:rsid w:val="0069491B"/>
    <w:rsid w:val="00695AE0"/>
    <w:rsid w:val="00695B77"/>
    <w:rsid w:val="00695EBF"/>
    <w:rsid w:val="00695FE2"/>
    <w:rsid w:val="00696B4B"/>
    <w:rsid w:val="00697552"/>
    <w:rsid w:val="006A08AF"/>
    <w:rsid w:val="006A0957"/>
    <w:rsid w:val="006A122A"/>
    <w:rsid w:val="006A1526"/>
    <w:rsid w:val="006A1B43"/>
    <w:rsid w:val="006A21B7"/>
    <w:rsid w:val="006A2C2D"/>
    <w:rsid w:val="006A32D9"/>
    <w:rsid w:val="006A377C"/>
    <w:rsid w:val="006A3D5F"/>
    <w:rsid w:val="006A42A4"/>
    <w:rsid w:val="006A4567"/>
    <w:rsid w:val="006A4ACB"/>
    <w:rsid w:val="006A6719"/>
    <w:rsid w:val="006A7563"/>
    <w:rsid w:val="006A7D7E"/>
    <w:rsid w:val="006B0CF8"/>
    <w:rsid w:val="006B0F60"/>
    <w:rsid w:val="006B1B8F"/>
    <w:rsid w:val="006B1DB5"/>
    <w:rsid w:val="006B1DFF"/>
    <w:rsid w:val="006B2041"/>
    <w:rsid w:val="006B2100"/>
    <w:rsid w:val="006B4497"/>
    <w:rsid w:val="006B51E0"/>
    <w:rsid w:val="006B640F"/>
    <w:rsid w:val="006B67AD"/>
    <w:rsid w:val="006B6823"/>
    <w:rsid w:val="006B776E"/>
    <w:rsid w:val="006B7B15"/>
    <w:rsid w:val="006C00B0"/>
    <w:rsid w:val="006C1BD9"/>
    <w:rsid w:val="006C1D06"/>
    <w:rsid w:val="006C25B9"/>
    <w:rsid w:val="006C263A"/>
    <w:rsid w:val="006C2E88"/>
    <w:rsid w:val="006C3259"/>
    <w:rsid w:val="006C3959"/>
    <w:rsid w:val="006C3BE9"/>
    <w:rsid w:val="006C43CD"/>
    <w:rsid w:val="006C48B4"/>
    <w:rsid w:val="006C4C56"/>
    <w:rsid w:val="006C6065"/>
    <w:rsid w:val="006C614D"/>
    <w:rsid w:val="006C6796"/>
    <w:rsid w:val="006C6B39"/>
    <w:rsid w:val="006C7DAE"/>
    <w:rsid w:val="006D007D"/>
    <w:rsid w:val="006D0240"/>
    <w:rsid w:val="006D1160"/>
    <w:rsid w:val="006D11F6"/>
    <w:rsid w:val="006D1987"/>
    <w:rsid w:val="006D207C"/>
    <w:rsid w:val="006D2420"/>
    <w:rsid w:val="006D271A"/>
    <w:rsid w:val="006D271D"/>
    <w:rsid w:val="006D2C1F"/>
    <w:rsid w:val="006D2D77"/>
    <w:rsid w:val="006D35F3"/>
    <w:rsid w:val="006D43A0"/>
    <w:rsid w:val="006D447E"/>
    <w:rsid w:val="006D4E54"/>
    <w:rsid w:val="006D5FF3"/>
    <w:rsid w:val="006D77D5"/>
    <w:rsid w:val="006E0319"/>
    <w:rsid w:val="006E05A9"/>
    <w:rsid w:val="006E0D00"/>
    <w:rsid w:val="006E0F0B"/>
    <w:rsid w:val="006E1202"/>
    <w:rsid w:val="006E253A"/>
    <w:rsid w:val="006E28F0"/>
    <w:rsid w:val="006E33C7"/>
    <w:rsid w:val="006E34F2"/>
    <w:rsid w:val="006E365A"/>
    <w:rsid w:val="006E38C3"/>
    <w:rsid w:val="006E39A8"/>
    <w:rsid w:val="006E3E28"/>
    <w:rsid w:val="006E454B"/>
    <w:rsid w:val="006E5799"/>
    <w:rsid w:val="006E5984"/>
    <w:rsid w:val="006E5C4C"/>
    <w:rsid w:val="006E5F90"/>
    <w:rsid w:val="006E6AA0"/>
    <w:rsid w:val="006E6BBA"/>
    <w:rsid w:val="006E7116"/>
    <w:rsid w:val="006E7253"/>
    <w:rsid w:val="006E732B"/>
    <w:rsid w:val="006E757F"/>
    <w:rsid w:val="006E7A54"/>
    <w:rsid w:val="006E7F79"/>
    <w:rsid w:val="006F06C2"/>
    <w:rsid w:val="006F0C8A"/>
    <w:rsid w:val="006F1177"/>
    <w:rsid w:val="006F154F"/>
    <w:rsid w:val="006F304F"/>
    <w:rsid w:val="006F31F3"/>
    <w:rsid w:val="006F435D"/>
    <w:rsid w:val="006F43F6"/>
    <w:rsid w:val="006F577E"/>
    <w:rsid w:val="006F63DB"/>
    <w:rsid w:val="006F645D"/>
    <w:rsid w:val="006F6A19"/>
    <w:rsid w:val="006F7440"/>
    <w:rsid w:val="007006A1"/>
    <w:rsid w:val="00700C3E"/>
    <w:rsid w:val="007013BD"/>
    <w:rsid w:val="00701C0B"/>
    <w:rsid w:val="00701CB2"/>
    <w:rsid w:val="007020A9"/>
    <w:rsid w:val="007023BC"/>
    <w:rsid w:val="007028B9"/>
    <w:rsid w:val="00704917"/>
    <w:rsid w:val="00704A5D"/>
    <w:rsid w:val="00705B55"/>
    <w:rsid w:val="00705D93"/>
    <w:rsid w:val="00705FB9"/>
    <w:rsid w:val="007069A1"/>
    <w:rsid w:val="00707301"/>
    <w:rsid w:val="0070797F"/>
    <w:rsid w:val="00707F3E"/>
    <w:rsid w:val="007100FE"/>
    <w:rsid w:val="00710110"/>
    <w:rsid w:val="00710837"/>
    <w:rsid w:val="00710C82"/>
    <w:rsid w:val="00710DAE"/>
    <w:rsid w:val="00710EFA"/>
    <w:rsid w:val="0071106E"/>
    <w:rsid w:val="00711A35"/>
    <w:rsid w:val="00711F92"/>
    <w:rsid w:val="007123DB"/>
    <w:rsid w:val="00712A9F"/>
    <w:rsid w:val="00712EDA"/>
    <w:rsid w:val="00712EF6"/>
    <w:rsid w:val="00713335"/>
    <w:rsid w:val="00713342"/>
    <w:rsid w:val="00713464"/>
    <w:rsid w:val="007138D7"/>
    <w:rsid w:val="00713A26"/>
    <w:rsid w:val="00713DB8"/>
    <w:rsid w:val="00714241"/>
    <w:rsid w:val="00714525"/>
    <w:rsid w:val="007149B1"/>
    <w:rsid w:val="00714A58"/>
    <w:rsid w:val="00714CDB"/>
    <w:rsid w:val="00715068"/>
    <w:rsid w:val="0071617D"/>
    <w:rsid w:val="0071677D"/>
    <w:rsid w:val="00716C78"/>
    <w:rsid w:val="007174D2"/>
    <w:rsid w:val="0071772D"/>
    <w:rsid w:val="00717C34"/>
    <w:rsid w:val="00720DCD"/>
    <w:rsid w:val="00721C32"/>
    <w:rsid w:val="00722179"/>
    <w:rsid w:val="00722878"/>
    <w:rsid w:val="00722D10"/>
    <w:rsid w:val="00722F0A"/>
    <w:rsid w:val="00723202"/>
    <w:rsid w:val="007235D1"/>
    <w:rsid w:val="00723A46"/>
    <w:rsid w:val="007243B9"/>
    <w:rsid w:val="0072458E"/>
    <w:rsid w:val="00725460"/>
    <w:rsid w:val="00725A80"/>
    <w:rsid w:val="007264F8"/>
    <w:rsid w:val="00727113"/>
    <w:rsid w:val="00727BCC"/>
    <w:rsid w:val="00727C61"/>
    <w:rsid w:val="00727DA8"/>
    <w:rsid w:val="00727EA5"/>
    <w:rsid w:val="007307F4"/>
    <w:rsid w:val="0073146E"/>
    <w:rsid w:val="007328C1"/>
    <w:rsid w:val="00732CF1"/>
    <w:rsid w:val="00732FDE"/>
    <w:rsid w:val="0073306C"/>
    <w:rsid w:val="007333C7"/>
    <w:rsid w:val="00734BCB"/>
    <w:rsid w:val="00734BF1"/>
    <w:rsid w:val="00735054"/>
    <w:rsid w:val="00735A24"/>
    <w:rsid w:val="0073664E"/>
    <w:rsid w:val="00736872"/>
    <w:rsid w:val="007368B5"/>
    <w:rsid w:val="007370D1"/>
    <w:rsid w:val="00737463"/>
    <w:rsid w:val="0074015C"/>
    <w:rsid w:val="007408ED"/>
    <w:rsid w:val="00740C39"/>
    <w:rsid w:val="00740F07"/>
    <w:rsid w:val="0074245D"/>
    <w:rsid w:val="00743D08"/>
    <w:rsid w:val="0074512E"/>
    <w:rsid w:val="007455FD"/>
    <w:rsid w:val="0074599F"/>
    <w:rsid w:val="007463C6"/>
    <w:rsid w:val="00746C37"/>
    <w:rsid w:val="007473B6"/>
    <w:rsid w:val="007473FB"/>
    <w:rsid w:val="007479E7"/>
    <w:rsid w:val="0075073D"/>
    <w:rsid w:val="007508FA"/>
    <w:rsid w:val="007509E8"/>
    <w:rsid w:val="00750AA8"/>
    <w:rsid w:val="00750D17"/>
    <w:rsid w:val="00751490"/>
    <w:rsid w:val="00751FE7"/>
    <w:rsid w:val="00752112"/>
    <w:rsid w:val="007523BC"/>
    <w:rsid w:val="00752573"/>
    <w:rsid w:val="00752A5A"/>
    <w:rsid w:val="00752D74"/>
    <w:rsid w:val="00752EC5"/>
    <w:rsid w:val="00753927"/>
    <w:rsid w:val="007546D9"/>
    <w:rsid w:val="00754850"/>
    <w:rsid w:val="00755C9E"/>
    <w:rsid w:val="007566F2"/>
    <w:rsid w:val="0075670C"/>
    <w:rsid w:val="00756A0A"/>
    <w:rsid w:val="007572FC"/>
    <w:rsid w:val="0076041E"/>
    <w:rsid w:val="0076082B"/>
    <w:rsid w:val="00761E0A"/>
    <w:rsid w:val="007621C8"/>
    <w:rsid w:val="007624E3"/>
    <w:rsid w:val="00762EF9"/>
    <w:rsid w:val="0076362A"/>
    <w:rsid w:val="00764550"/>
    <w:rsid w:val="00764BAC"/>
    <w:rsid w:val="007653E3"/>
    <w:rsid w:val="00765C1A"/>
    <w:rsid w:val="00765E4C"/>
    <w:rsid w:val="007663F3"/>
    <w:rsid w:val="00766D7D"/>
    <w:rsid w:val="0076717F"/>
    <w:rsid w:val="007673ED"/>
    <w:rsid w:val="00770AAB"/>
    <w:rsid w:val="00770FB8"/>
    <w:rsid w:val="00771A69"/>
    <w:rsid w:val="00771E4E"/>
    <w:rsid w:val="00771E75"/>
    <w:rsid w:val="00772AB2"/>
    <w:rsid w:val="007738E4"/>
    <w:rsid w:val="00773D5B"/>
    <w:rsid w:val="00774449"/>
    <w:rsid w:val="00774757"/>
    <w:rsid w:val="00774C6B"/>
    <w:rsid w:val="007750BC"/>
    <w:rsid w:val="007750FF"/>
    <w:rsid w:val="007752C2"/>
    <w:rsid w:val="00775582"/>
    <w:rsid w:val="007756F7"/>
    <w:rsid w:val="0077584C"/>
    <w:rsid w:val="007764B2"/>
    <w:rsid w:val="0077798F"/>
    <w:rsid w:val="007806B0"/>
    <w:rsid w:val="00780C7B"/>
    <w:rsid w:val="00781428"/>
    <w:rsid w:val="00781A0D"/>
    <w:rsid w:val="00781D2B"/>
    <w:rsid w:val="007821C7"/>
    <w:rsid w:val="00782877"/>
    <w:rsid w:val="00782BCA"/>
    <w:rsid w:val="00782CB6"/>
    <w:rsid w:val="00783151"/>
    <w:rsid w:val="0078414F"/>
    <w:rsid w:val="007845A8"/>
    <w:rsid w:val="00784A2C"/>
    <w:rsid w:val="00784FB6"/>
    <w:rsid w:val="00785893"/>
    <w:rsid w:val="0078595A"/>
    <w:rsid w:val="00785F77"/>
    <w:rsid w:val="0078654C"/>
    <w:rsid w:val="00786751"/>
    <w:rsid w:val="00786824"/>
    <w:rsid w:val="007873C1"/>
    <w:rsid w:val="007877A4"/>
    <w:rsid w:val="00787A13"/>
    <w:rsid w:val="00787EDD"/>
    <w:rsid w:val="00790106"/>
    <w:rsid w:val="0079056D"/>
    <w:rsid w:val="00791017"/>
    <w:rsid w:val="00791194"/>
    <w:rsid w:val="00791576"/>
    <w:rsid w:val="007918AE"/>
    <w:rsid w:val="0079316B"/>
    <w:rsid w:val="0079324C"/>
    <w:rsid w:val="00793D90"/>
    <w:rsid w:val="00793F1D"/>
    <w:rsid w:val="00794C3B"/>
    <w:rsid w:val="007963AC"/>
    <w:rsid w:val="007972AC"/>
    <w:rsid w:val="00797F2B"/>
    <w:rsid w:val="007A0275"/>
    <w:rsid w:val="007A0D1F"/>
    <w:rsid w:val="007A190A"/>
    <w:rsid w:val="007A19B0"/>
    <w:rsid w:val="007A2B01"/>
    <w:rsid w:val="007A2D84"/>
    <w:rsid w:val="007A2F3A"/>
    <w:rsid w:val="007A4A07"/>
    <w:rsid w:val="007A4A4D"/>
    <w:rsid w:val="007A4A4E"/>
    <w:rsid w:val="007A4FFD"/>
    <w:rsid w:val="007A5582"/>
    <w:rsid w:val="007A59BF"/>
    <w:rsid w:val="007A5E14"/>
    <w:rsid w:val="007A6113"/>
    <w:rsid w:val="007A6387"/>
    <w:rsid w:val="007A6D01"/>
    <w:rsid w:val="007A7362"/>
    <w:rsid w:val="007A7638"/>
    <w:rsid w:val="007A76A1"/>
    <w:rsid w:val="007B1084"/>
    <w:rsid w:val="007B12C5"/>
    <w:rsid w:val="007B2297"/>
    <w:rsid w:val="007B2863"/>
    <w:rsid w:val="007B2C7C"/>
    <w:rsid w:val="007B2D0F"/>
    <w:rsid w:val="007B31AA"/>
    <w:rsid w:val="007B398D"/>
    <w:rsid w:val="007B43EA"/>
    <w:rsid w:val="007B502C"/>
    <w:rsid w:val="007B52B1"/>
    <w:rsid w:val="007B5D87"/>
    <w:rsid w:val="007B6982"/>
    <w:rsid w:val="007B6B73"/>
    <w:rsid w:val="007B709E"/>
    <w:rsid w:val="007B7C5E"/>
    <w:rsid w:val="007C0320"/>
    <w:rsid w:val="007C0666"/>
    <w:rsid w:val="007C0995"/>
    <w:rsid w:val="007C0C5F"/>
    <w:rsid w:val="007C259F"/>
    <w:rsid w:val="007C2EE4"/>
    <w:rsid w:val="007C32B2"/>
    <w:rsid w:val="007C351B"/>
    <w:rsid w:val="007C3661"/>
    <w:rsid w:val="007C3DC7"/>
    <w:rsid w:val="007C4487"/>
    <w:rsid w:val="007C6C2A"/>
    <w:rsid w:val="007C7251"/>
    <w:rsid w:val="007C772E"/>
    <w:rsid w:val="007C7909"/>
    <w:rsid w:val="007C7E60"/>
    <w:rsid w:val="007C7F52"/>
    <w:rsid w:val="007C7FDB"/>
    <w:rsid w:val="007D03F4"/>
    <w:rsid w:val="007D2953"/>
    <w:rsid w:val="007D2D89"/>
    <w:rsid w:val="007D30A4"/>
    <w:rsid w:val="007D391A"/>
    <w:rsid w:val="007D4F28"/>
    <w:rsid w:val="007D5F8B"/>
    <w:rsid w:val="007D60CF"/>
    <w:rsid w:val="007D65E9"/>
    <w:rsid w:val="007D676C"/>
    <w:rsid w:val="007D679C"/>
    <w:rsid w:val="007D7063"/>
    <w:rsid w:val="007D7550"/>
    <w:rsid w:val="007E017C"/>
    <w:rsid w:val="007E04BA"/>
    <w:rsid w:val="007E11E0"/>
    <w:rsid w:val="007E1221"/>
    <w:rsid w:val="007E1241"/>
    <w:rsid w:val="007E2086"/>
    <w:rsid w:val="007E24AE"/>
    <w:rsid w:val="007E347E"/>
    <w:rsid w:val="007E38B2"/>
    <w:rsid w:val="007E3E90"/>
    <w:rsid w:val="007E4185"/>
    <w:rsid w:val="007E62D9"/>
    <w:rsid w:val="007E6A18"/>
    <w:rsid w:val="007E736D"/>
    <w:rsid w:val="007E7ACB"/>
    <w:rsid w:val="007F0086"/>
    <w:rsid w:val="007F0447"/>
    <w:rsid w:val="007F0607"/>
    <w:rsid w:val="007F084D"/>
    <w:rsid w:val="007F16D1"/>
    <w:rsid w:val="007F1BBD"/>
    <w:rsid w:val="007F30C4"/>
    <w:rsid w:val="007F39C6"/>
    <w:rsid w:val="007F5075"/>
    <w:rsid w:val="007F51E4"/>
    <w:rsid w:val="007F520B"/>
    <w:rsid w:val="007F5DC7"/>
    <w:rsid w:val="007F5FD2"/>
    <w:rsid w:val="007F63D1"/>
    <w:rsid w:val="007F6D8E"/>
    <w:rsid w:val="007F6FF1"/>
    <w:rsid w:val="007F7235"/>
    <w:rsid w:val="0080016B"/>
    <w:rsid w:val="0080114E"/>
    <w:rsid w:val="00801D25"/>
    <w:rsid w:val="00801E11"/>
    <w:rsid w:val="00802467"/>
    <w:rsid w:val="00802597"/>
    <w:rsid w:val="00802FA3"/>
    <w:rsid w:val="00804190"/>
    <w:rsid w:val="008044FC"/>
    <w:rsid w:val="0080522A"/>
    <w:rsid w:val="008052A7"/>
    <w:rsid w:val="0080544B"/>
    <w:rsid w:val="00806130"/>
    <w:rsid w:val="00807023"/>
    <w:rsid w:val="00810174"/>
    <w:rsid w:val="00811032"/>
    <w:rsid w:val="00811535"/>
    <w:rsid w:val="00811AEF"/>
    <w:rsid w:val="00811F12"/>
    <w:rsid w:val="0081278B"/>
    <w:rsid w:val="008127D9"/>
    <w:rsid w:val="00812CED"/>
    <w:rsid w:val="008132FF"/>
    <w:rsid w:val="00813382"/>
    <w:rsid w:val="00813CDE"/>
    <w:rsid w:val="008143BB"/>
    <w:rsid w:val="008144BA"/>
    <w:rsid w:val="00814EE8"/>
    <w:rsid w:val="0081570E"/>
    <w:rsid w:val="00815D5C"/>
    <w:rsid w:val="00816028"/>
    <w:rsid w:val="00816449"/>
    <w:rsid w:val="00816AF0"/>
    <w:rsid w:val="00816D46"/>
    <w:rsid w:val="00816D9A"/>
    <w:rsid w:val="008171B1"/>
    <w:rsid w:val="00817968"/>
    <w:rsid w:val="0082020A"/>
    <w:rsid w:val="0082029C"/>
    <w:rsid w:val="00821826"/>
    <w:rsid w:val="00821EB0"/>
    <w:rsid w:val="008222F6"/>
    <w:rsid w:val="0082235C"/>
    <w:rsid w:val="008224AC"/>
    <w:rsid w:val="008227FD"/>
    <w:rsid w:val="00824419"/>
    <w:rsid w:val="00824F1C"/>
    <w:rsid w:val="00824F91"/>
    <w:rsid w:val="00825B28"/>
    <w:rsid w:val="0082652B"/>
    <w:rsid w:val="0082741F"/>
    <w:rsid w:val="00827853"/>
    <w:rsid w:val="00830108"/>
    <w:rsid w:val="0083298F"/>
    <w:rsid w:val="00832FE1"/>
    <w:rsid w:val="00833704"/>
    <w:rsid w:val="00834F6D"/>
    <w:rsid w:val="008353BC"/>
    <w:rsid w:val="00835482"/>
    <w:rsid w:val="00835641"/>
    <w:rsid w:val="008359CC"/>
    <w:rsid w:val="00835E25"/>
    <w:rsid w:val="00835F03"/>
    <w:rsid w:val="00837141"/>
    <w:rsid w:val="0083788C"/>
    <w:rsid w:val="0084112A"/>
    <w:rsid w:val="008418D2"/>
    <w:rsid w:val="00842FBC"/>
    <w:rsid w:val="0084360F"/>
    <w:rsid w:val="00843845"/>
    <w:rsid w:val="00843882"/>
    <w:rsid w:val="00843DB2"/>
    <w:rsid w:val="00845899"/>
    <w:rsid w:val="0084620F"/>
    <w:rsid w:val="00847339"/>
    <w:rsid w:val="00847382"/>
    <w:rsid w:val="008479FC"/>
    <w:rsid w:val="00847A17"/>
    <w:rsid w:val="00847AC9"/>
    <w:rsid w:val="008504D3"/>
    <w:rsid w:val="00851364"/>
    <w:rsid w:val="00851B82"/>
    <w:rsid w:val="00851C28"/>
    <w:rsid w:val="00851C60"/>
    <w:rsid w:val="00852CAB"/>
    <w:rsid w:val="00852EED"/>
    <w:rsid w:val="0085377F"/>
    <w:rsid w:val="00854353"/>
    <w:rsid w:val="008554E9"/>
    <w:rsid w:val="00855E13"/>
    <w:rsid w:val="008570BB"/>
    <w:rsid w:val="00857532"/>
    <w:rsid w:val="0086023C"/>
    <w:rsid w:val="0086093F"/>
    <w:rsid w:val="00860B56"/>
    <w:rsid w:val="0086113E"/>
    <w:rsid w:val="00861930"/>
    <w:rsid w:val="0086267A"/>
    <w:rsid w:val="00862812"/>
    <w:rsid w:val="00863807"/>
    <w:rsid w:val="00863A9E"/>
    <w:rsid w:val="00863FD8"/>
    <w:rsid w:val="00864001"/>
    <w:rsid w:val="00864756"/>
    <w:rsid w:val="0086508B"/>
    <w:rsid w:val="00865789"/>
    <w:rsid w:val="00865A92"/>
    <w:rsid w:val="0086674E"/>
    <w:rsid w:val="00872116"/>
    <w:rsid w:val="00872BF1"/>
    <w:rsid w:val="00873B19"/>
    <w:rsid w:val="00874140"/>
    <w:rsid w:val="00874720"/>
    <w:rsid w:val="00875B6B"/>
    <w:rsid w:val="00875C33"/>
    <w:rsid w:val="008762B7"/>
    <w:rsid w:val="00876335"/>
    <w:rsid w:val="00877002"/>
    <w:rsid w:val="0087771F"/>
    <w:rsid w:val="0088009B"/>
    <w:rsid w:val="008809D7"/>
    <w:rsid w:val="008813AD"/>
    <w:rsid w:val="00881441"/>
    <w:rsid w:val="00881737"/>
    <w:rsid w:val="00881A8C"/>
    <w:rsid w:val="00881B26"/>
    <w:rsid w:val="00881C07"/>
    <w:rsid w:val="008821F5"/>
    <w:rsid w:val="00882F49"/>
    <w:rsid w:val="00884ADD"/>
    <w:rsid w:val="00885A89"/>
    <w:rsid w:val="008860F2"/>
    <w:rsid w:val="008862E2"/>
    <w:rsid w:val="00886661"/>
    <w:rsid w:val="0088668A"/>
    <w:rsid w:val="00886727"/>
    <w:rsid w:val="00886E23"/>
    <w:rsid w:val="00890742"/>
    <w:rsid w:val="00890814"/>
    <w:rsid w:val="00891326"/>
    <w:rsid w:val="008918A2"/>
    <w:rsid w:val="008920E6"/>
    <w:rsid w:val="008926FD"/>
    <w:rsid w:val="008927E0"/>
    <w:rsid w:val="00893527"/>
    <w:rsid w:val="0089386A"/>
    <w:rsid w:val="00893C9E"/>
    <w:rsid w:val="008946C8"/>
    <w:rsid w:val="00895702"/>
    <w:rsid w:val="00896328"/>
    <w:rsid w:val="00896E57"/>
    <w:rsid w:val="008974EC"/>
    <w:rsid w:val="00897A53"/>
    <w:rsid w:val="00897E46"/>
    <w:rsid w:val="008A03B9"/>
    <w:rsid w:val="008A1FB2"/>
    <w:rsid w:val="008A2651"/>
    <w:rsid w:val="008A2916"/>
    <w:rsid w:val="008A2B3B"/>
    <w:rsid w:val="008A2E82"/>
    <w:rsid w:val="008A33E7"/>
    <w:rsid w:val="008A4465"/>
    <w:rsid w:val="008A45B8"/>
    <w:rsid w:val="008A4803"/>
    <w:rsid w:val="008A4EBC"/>
    <w:rsid w:val="008A4FA9"/>
    <w:rsid w:val="008A6641"/>
    <w:rsid w:val="008A6BB3"/>
    <w:rsid w:val="008A6DD0"/>
    <w:rsid w:val="008A7F4A"/>
    <w:rsid w:val="008B0A67"/>
    <w:rsid w:val="008B0DB0"/>
    <w:rsid w:val="008B13A7"/>
    <w:rsid w:val="008B161F"/>
    <w:rsid w:val="008B1C01"/>
    <w:rsid w:val="008B2AC8"/>
    <w:rsid w:val="008B3202"/>
    <w:rsid w:val="008B35D1"/>
    <w:rsid w:val="008B44FD"/>
    <w:rsid w:val="008B4C45"/>
    <w:rsid w:val="008B5614"/>
    <w:rsid w:val="008B5DA0"/>
    <w:rsid w:val="008B6203"/>
    <w:rsid w:val="008B671D"/>
    <w:rsid w:val="008B7337"/>
    <w:rsid w:val="008B752D"/>
    <w:rsid w:val="008C0466"/>
    <w:rsid w:val="008C051B"/>
    <w:rsid w:val="008C09BC"/>
    <w:rsid w:val="008C1883"/>
    <w:rsid w:val="008C23D4"/>
    <w:rsid w:val="008C290F"/>
    <w:rsid w:val="008C2A94"/>
    <w:rsid w:val="008C2B36"/>
    <w:rsid w:val="008C31FD"/>
    <w:rsid w:val="008C40C4"/>
    <w:rsid w:val="008C45A9"/>
    <w:rsid w:val="008C472A"/>
    <w:rsid w:val="008C4884"/>
    <w:rsid w:val="008C48D7"/>
    <w:rsid w:val="008C59BC"/>
    <w:rsid w:val="008C5D89"/>
    <w:rsid w:val="008C5E35"/>
    <w:rsid w:val="008C62A0"/>
    <w:rsid w:val="008C6604"/>
    <w:rsid w:val="008C676D"/>
    <w:rsid w:val="008C76C8"/>
    <w:rsid w:val="008D00FC"/>
    <w:rsid w:val="008D016B"/>
    <w:rsid w:val="008D03F0"/>
    <w:rsid w:val="008D0D06"/>
    <w:rsid w:val="008D10C0"/>
    <w:rsid w:val="008D10E8"/>
    <w:rsid w:val="008D146E"/>
    <w:rsid w:val="008D15E1"/>
    <w:rsid w:val="008D1D3F"/>
    <w:rsid w:val="008D2688"/>
    <w:rsid w:val="008D3229"/>
    <w:rsid w:val="008D33BE"/>
    <w:rsid w:val="008D3425"/>
    <w:rsid w:val="008D34FC"/>
    <w:rsid w:val="008D404E"/>
    <w:rsid w:val="008D41E9"/>
    <w:rsid w:val="008D49BE"/>
    <w:rsid w:val="008D5329"/>
    <w:rsid w:val="008D5B88"/>
    <w:rsid w:val="008D63DB"/>
    <w:rsid w:val="008D6484"/>
    <w:rsid w:val="008D6752"/>
    <w:rsid w:val="008D6973"/>
    <w:rsid w:val="008E007F"/>
    <w:rsid w:val="008E00C2"/>
    <w:rsid w:val="008E11BC"/>
    <w:rsid w:val="008E1227"/>
    <w:rsid w:val="008E15D3"/>
    <w:rsid w:val="008E1955"/>
    <w:rsid w:val="008E1E55"/>
    <w:rsid w:val="008E2D0A"/>
    <w:rsid w:val="008E334C"/>
    <w:rsid w:val="008E35F0"/>
    <w:rsid w:val="008E3D24"/>
    <w:rsid w:val="008E3F1E"/>
    <w:rsid w:val="008E48BB"/>
    <w:rsid w:val="008E4A36"/>
    <w:rsid w:val="008E50FA"/>
    <w:rsid w:val="008E5693"/>
    <w:rsid w:val="008E5F25"/>
    <w:rsid w:val="008E63E5"/>
    <w:rsid w:val="008E6482"/>
    <w:rsid w:val="008E6BB2"/>
    <w:rsid w:val="008F0BF4"/>
    <w:rsid w:val="008F11E7"/>
    <w:rsid w:val="008F16F8"/>
    <w:rsid w:val="008F17EC"/>
    <w:rsid w:val="008F17EE"/>
    <w:rsid w:val="008F1B51"/>
    <w:rsid w:val="008F25E1"/>
    <w:rsid w:val="008F285A"/>
    <w:rsid w:val="008F2B2C"/>
    <w:rsid w:val="008F3599"/>
    <w:rsid w:val="008F3EF3"/>
    <w:rsid w:val="008F489D"/>
    <w:rsid w:val="008F5097"/>
    <w:rsid w:val="008F55CA"/>
    <w:rsid w:val="008F58AA"/>
    <w:rsid w:val="008F58AB"/>
    <w:rsid w:val="008F5DF2"/>
    <w:rsid w:val="008F6487"/>
    <w:rsid w:val="008F6769"/>
    <w:rsid w:val="008F7761"/>
    <w:rsid w:val="00900814"/>
    <w:rsid w:val="00900A6F"/>
    <w:rsid w:val="009021FC"/>
    <w:rsid w:val="00902BEE"/>
    <w:rsid w:val="009038EB"/>
    <w:rsid w:val="00903D7C"/>
    <w:rsid w:val="00905E52"/>
    <w:rsid w:val="0090666B"/>
    <w:rsid w:val="00906CFD"/>
    <w:rsid w:val="00906E44"/>
    <w:rsid w:val="009071C6"/>
    <w:rsid w:val="00907D2F"/>
    <w:rsid w:val="00907D7D"/>
    <w:rsid w:val="00907DEA"/>
    <w:rsid w:val="00907F95"/>
    <w:rsid w:val="00911060"/>
    <w:rsid w:val="0091218B"/>
    <w:rsid w:val="0091243F"/>
    <w:rsid w:val="00913295"/>
    <w:rsid w:val="0091414A"/>
    <w:rsid w:val="00916933"/>
    <w:rsid w:val="00917D0C"/>
    <w:rsid w:val="00917E49"/>
    <w:rsid w:val="009208D7"/>
    <w:rsid w:val="009211AA"/>
    <w:rsid w:val="00921687"/>
    <w:rsid w:val="00921A7B"/>
    <w:rsid w:val="0092221C"/>
    <w:rsid w:val="0092266D"/>
    <w:rsid w:val="00922A92"/>
    <w:rsid w:val="00922E81"/>
    <w:rsid w:val="009241D3"/>
    <w:rsid w:val="009250FA"/>
    <w:rsid w:val="00925163"/>
    <w:rsid w:val="00925AF3"/>
    <w:rsid w:val="00925D8F"/>
    <w:rsid w:val="00925EFB"/>
    <w:rsid w:val="0092632B"/>
    <w:rsid w:val="00927531"/>
    <w:rsid w:val="00927F97"/>
    <w:rsid w:val="0093009B"/>
    <w:rsid w:val="00930448"/>
    <w:rsid w:val="00930BCB"/>
    <w:rsid w:val="00931043"/>
    <w:rsid w:val="00931AB4"/>
    <w:rsid w:val="009328CD"/>
    <w:rsid w:val="009328D8"/>
    <w:rsid w:val="00932A55"/>
    <w:rsid w:val="00932C6E"/>
    <w:rsid w:val="00932E96"/>
    <w:rsid w:val="00933589"/>
    <w:rsid w:val="009335D9"/>
    <w:rsid w:val="009345FE"/>
    <w:rsid w:val="00934687"/>
    <w:rsid w:val="00934B8B"/>
    <w:rsid w:val="009350F1"/>
    <w:rsid w:val="0093558C"/>
    <w:rsid w:val="00935708"/>
    <w:rsid w:val="009359B6"/>
    <w:rsid w:val="00935B4A"/>
    <w:rsid w:val="009370A8"/>
    <w:rsid w:val="0093787B"/>
    <w:rsid w:val="0094048D"/>
    <w:rsid w:val="00940546"/>
    <w:rsid w:val="00940E94"/>
    <w:rsid w:val="00940FE8"/>
    <w:rsid w:val="009411A9"/>
    <w:rsid w:val="009425F5"/>
    <w:rsid w:val="00942BEC"/>
    <w:rsid w:val="00943B6C"/>
    <w:rsid w:val="009446CD"/>
    <w:rsid w:val="00944E60"/>
    <w:rsid w:val="0094551B"/>
    <w:rsid w:val="009456B9"/>
    <w:rsid w:val="009456D6"/>
    <w:rsid w:val="00945FB0"/>
    <w:rsid w:val="009464B3"/>
    <w:rsid w:val="00946CCE"/>
    <w:rsid w:val="00946EAB"/>
    <w:rsid w:val="0094707B"/>
    <w:rsid w:val="009472FB"/>
    <w:rsid w:val="00947B25"/>
    <w:rsid w:val="00947C9C"/>
    <w:rsid w:val="009511E3"/>
    <w:rsid w:val="00951429"/>
    <w:rsid w:val="00951AF8"/>
    <w:rsid w:val="00951D93"/>
    <w:rsid w:val="0095226B"/>
    <w:rsid w:val="009523DB"/>
    <w:rsid w:val="00952DA4"/>
    <w:rsid w:val="00954D42"/>
    <w:rsid w:val="009552B9"/>
    <w:rsid w:val="00955BA9"/>
    <w:rsid w:val="00956479"/>
    <w:rsid w:val="009567FC"/>
    <w:rsid w:val="0096017B"/>
    <w:rsid w:val="009603FF"/>
    <w:rsid w:val="00960B33"/>
    <w:rsid w:val="009619F6"/>
    <w:rsid w:val="00962302"/>
    <w:rsid w:val="00963341"/>
    <w:rsid w:val="009633DB"/>
    <w:rsid w:val="009639FB"/>
    <w:rsid w:val="00963DF5"/>
    <w:rsid w:val="00964290"/>
    <w:rsid w:val="0096443C"/>
    <w:rsid w:val="00966001"/>
    <w:rsid w:val="00966DC2"/>
    <w:rsid w:val="00966DF6"/>
    <w:rsid w:val="00966E29"/>
    <w:rsid w:val="00966F6D"/>
    <w:rsid w:val="0096729A"/>
    <w:rsid w:val="009673E5"/>
    <w:rsid w:val="0096782D"/>
    <w:rsid w:val="00967F48"/>
    <w:rsid w:val="00967F77"/>
    <w:rsid w:val="00970228"/>
    <w:rsid w:val="009706A6"/>
    <w:rsid w:val="00971F00"/>
    <w:rsid w:val="0097324C"/>
    <w:rsid w:val="00973448"/>
    <w:rsid w:val="00973870"/>
    <w:rsid w:val="00974172"/>
    <w:rsid w:val="00974D11"/>
    <w:rsid w:val="00975154"/>
    <w:rsid w:val="00975511"/>
    <w:rsid w:val="009757FD"/>
    <w:rsid w:val="00976050"/>
    <w:rsid w:val="0097642C"/>
    <w:rsid w:val="00977247"/>
    <w:rsid w:val="00977ADF"/>
    <w:rsid w:val="00977CBF"/>
    <w:rsid w:val="00980192"/>
    <w:rsid w:val="00980888"/>
    <w:rsid w:val="009808DA"/>
    <w:rsid w:val="0098158F"/>
    <w:rsid w:val="00981FCE"/>
    <w:rsid w:val="00982946"/>
    <w:rsid w:val="009833DD"/>
    <w:rsid w:val="00983486"/>
    <w:rsid w:val="00983598"/>
    <w:rsid w:val="00983A44"/>
    <w:rsid w:val="00984995"/>
    <w:rsid w:val="00984C98"/>
    <w:rsid w:val="00984F5D"/>
    <w:rsid w:val="00985060"/>
    <w:rsid w:val="009853C9"/>
    <w:rsid w:val="00985F2A"/>
    <w:rsid w:val="00986143"/>
    <w:rsid w:val="009867A0"/>
    <w:rsid w:val="009869B2"/>
    <w:rsid w:val="00987BA3"/>
    <w:rsid w:val="00987C41"/>
    <w:rsid w:val="009910E0"/>
    <w:rsid w:val="00991695"/>
    <w:rsid w:val="00991ED8"/>
    <w:rsid w:val="00992125"/>
    <w:rsid w:val="0099263C"/>
    <w:rsid w:val="0099278A"/>
    <w:rsid w:val="00992DDD"/>
    <w:rsid w:val="00993045"/>
    <w:rsid w:val="0099373A"/>
    <w:rsid w:val="00994589"/>
    <w:rsid w:val="0099597B"/>
    <w:rsid w:val="00995D77"/>
    <w:rsid w:val="0099641E"/>
    <w:rsid w:val="00996B24"/>
    <w:rsid w:val="00996EDE"/>
    <w:rsid w:val="00996F10"/>
    <w:rsid w:val="00997BB9"/>
    <w:rsid w:val="00997CF1"/>
    <w:rsid w:val="009A0C2C"/>
    <w:rsid w:val="009A16EC"/>
    <w:rsid w:val="009A17A9"/>
    <w:rsid w:val="009A24D3"/>
    <w:rsid w:val="009A2CE9"/>
    <w:rsid w:val="009A2E91"/>
    <w:rsid w:val="009A2FDA"/>
    <w:rsid w:val="009A30F1"/>
    <w:rsid w:val="009A32B7"/>
    <w:rsid w:val="009A48C8"/>
    <w:rsid w:val="009A49B9"/>
    <w:rsid w:val="009A5F33"/>
    <w:rsid w:val="009A66C2"/>
    <w:rsid w:val="009A6BB3"/>
    <w:rsid w:val="009A7316"/>
    <w:rsid w:val="009A73AF"/>
    <w:rsid w:val="009B0052"/>
    <w:rsid w:val="009B0256"/>
    <w:rsid w:val="009B048A"/>
    <w:rsid w:val="009B086D"/>
    <w:rsid w:val="009B0B13"/>
    <w:rsid w:val="009B0D64"/>
    <w:rsid w:val="009B15E8"/>
    <w:rsid w:val="009B1A13"/>
    <w:rsid w:val="009B24AB"/>
    <w:rsid w:val="009B2D1C"/>
    <w:rsid w:val="009B3C37"/>
    <w:rsid w:val="009B5B2B"/>
    <w:rsid w:val="009B680F"/>
    <w:rsid w:val="009B6948"/>
    <w:rsid w:val="009B78E3"/>
    <w:rsid w:val="009B7CA8"/>
    <w:rsid w:val="009C004A"/>
    <w:rsid w:val="009C131F"/>
    <w:rsid w:val="009C1753"/>
    <w:rsid w:val="009C24CA"/>
    <w:rsid w:val="009C2761"/>
    <w:rsid w:val="009C28D7"/>
    <w:rsid w:val="009C2FCB"/>
    <w:rsid w:val="009C3AFE"/>
    <w:rsid w:val="009C441D"/>
    <w:rsid w:val="009C4850"/>
    <w:rsid w:val="009C525C"/>
    <w:rsid w:val="009C67E1"/>
    <w:rsid w:val="009C6B1B"/>
    <w:rsid w:val="009C73EC"/>
    <w:rsid w:val="009C7C39"/>
    <w:rsid w:val="009D0BEF"/>
    <w:rsid w:val="009D0C0F"/>
    <w:rsid w:val="009D0D9D"/>
    <w:rsid w:val="009D0EC7"/>
    <w:rsid w:val="009D1147"/>
    <w:rsid w:val="009D297B"/>
    <w:rsid w:val="009D2FBA"/>
    <w:rsid w:val="009D3A0C"/>
    <w:rsid w:val="009D3AD7"/>
    <w:rsid w:val="009D3F50"/>
    <w:rsid w:val="009D4434"/>
    <w:rsid w:val="009D5021"/>
    <w:rsid w:val="009D5054"/>
    <w:rsid w:val="009D5440"/>
    <w:rsid w:val="009D6194"/>
    <w:rsid w:val="009D6A52"/>
    <w:rsid w:val="009D7671"/>
    <w:rsid w:val="009D79C5"/>
    <w:rsid w:val="009D7C34"/>
    <w:rsid w:val="009E015D"/>
    <w:rsid w:val="009E01E8"/>
    <w:rsid w:val="009E0321"/>
    <w:rsid w:val="009E0B65"/>
    <w:rsid w:val="009E119C"/>
    <w:rsid w:val="009E1491"/>
    <w:rsid w:val="009E1BFA"/>
    <w:rsid w:val="009E1E9E"/>
    <w:rsid w:val="009E1FC6"/>
    <w:rsid w:val="009E2150"/>
    <w:rsid w:val="009E2A2C"/>
    <w:rsid w:val="009E2CAB"/>
    <w:rsid w:val="009E30BF"/>
    <w:rsid w:val="009E363E"/>
    <w:rsid w:val="009E383C"/>
    <w:rsid w:val="009E4A18"/>
    <w:rsid w:val="009E4EA9"/>
    <w:rsid w:val="009E4F17"/>
    <w:rsid w:val="009E619A"/>
    <w:rsid w:val="009E7D2B"/>
    <w:rsid w:val="009F011D"/>
    <w:rsid w:val="009F03D5"/>
    <w:rsid w:val="009F0F38"/>
    <w:rsid w:val="009F176D"/>
    <w:rsid w:val="009F1BDC"/>
    <w:rsid w:val="009F2621"/>
    <w:rsid w:val="009F2B15"/>
    <w:rsid w:val="009F3000"/>
    <w:rsid w:val="009F3413"/>
    <w:rsid w:val="009F360A"/>
    <w:rsid w:val="009F3636"/>
    <w:rsid w:val="009F3B41"/>
    <w:rsid w:val="009F43CB"/>
    <w:rsid w:val="009F47AA"/>
    <w:rsid w:val="009F4AD6"/>
    <w:rsid w:val="009F4F94"/>
    <w:rsid w:val="009F5644"/>
    <w:rsid w:val="009F59EE"/>
    <w:rsid w:val="009F5AEF"/>
    <w:rsid w:val="009F71E8"/>
    <w:rsid w:val="009F72D7"/>
    <w:rsid w:val="009F79CB"/>
    <w:rsid w:val="00A00E41"/>
    <w:rsid w:val="00A0196E"/>
    <w:rsid w:val="00A01D14"/>
    <w:rsid w:val="00A0262D"/>
    <w:rsid w:val="00A02EA1"/>
    <w:rsid w:val="00A03574"/>
    <w:rsid w:val="00A03638"/>
    <w:rsid w:val="00A039F0"/>
    <w:rsid w:val="00A03ABD"/>
    <w:rsid w:val="00A03B1F"/>
    <w:rsid w:val="00A04B5A"/>
    <w:rsid w:val="00A04E6B"/>
    <w:rsid w:val="00A05876"/>
    <w:rsid w:val="00A05A2E"/>
    <w:rsid w:val="00A05B92"/>
    <w:rsid w:val="00A06850"/>
    <w:rsid w:val="00A07621"/>
    <w:rsid w:val="00A10162"/>
    <w:rsid w:val="00A10496"/>
    <w:rsid w:val="00A10870"/>
    <w:rsid w:val="00A11DFB"/>
    <w:rsid w:val="00A11F56"/>
    <w:rsid w:val="00A1226E"/>
    <w:rsid w:val="00A1241C"/>
    <w:rsid w:val="00A1250F"/>
    <w:rsid w:val="00A1270A"/>
    <w:rsid w:val="00A1273D"/>
    <w:rsid w:val="00A12C31"/>
    <w:rsid w:val="00A12D91"/>
    <w:rsid w:val="00A12DDA"/>
    <w:rsid w:val="00A133DD"/>
    <w:rsid w:val="00A139EE"/>
    <w:rsid w:val="00A14D98"/>
    <w:rsid w:val="00A15ED1"/>
    <w:rsid w:val="00A168CC"/>
    <w:rsid w:val="00A1697A"/>
    <w:rsid w:val="00A16A1C"/>
    <w:rsid w:val="00A17132"/>
    <w:rsid w:val="00A17205"/>
    <w:rsid w:val="00A175FB"/>
    <w:rsid w:val="00A17D73"/>
    <w:rsid w:val="00A201A4"/>
    <w:rsid w:val="00A20410"/>
    <w:rsid w:val="00A2089A"/>
    <w:rsid w:val="00A20C04"/>
    <w:rsid w:val="00A20E62"/>
    <w:rsid w:val="00A21572"/>
    <w:rsid w:val="00A231B9"/>
    <w:rsid w:val="00A23EAD"/>
    <w:rsid w:val="00A246D2"/>
    <w:rsid w:val="00A24829"/>
    <w:rsid w:val="00A248E8"/>
    <w:rsid w:val="00A24B54"/>
    <w:rsid w:val="00A24F9F"/>
    <w:rsid w:val="00A2512E"/>
    <w:rsid w:val="00A253C2"/>
    <w:rsid w:val="00A2637B"/>
    <w:rsid w:val="00A26456"/>
    <w:rsid w:val="00A26C0B"/>
    <w:rsid w:val="00A2759F"/>
    <w:rsid w:val="00A27A9F"/>
    <w:rsid w:val="00A27C3D"/>
    <w:rsid w:val="00A27D92"/>
    <w:rsid w:val="00A27E2D"/>
    <w:rsid w:val="00A30581"/>
    <w:rsid w:val="00A328EC"/>
    <w:rsid w:val="00A329DD"/>
    <w:rsid w:val="00A32FDD"/>
    <w:rsid w:val="00A341FE"/>
    <w:rsid w:val="00A34B28"/>
    <w:rsid w:val="00A357BD"/>
    <w:rsid w:val="00A36316"/>
    <w:rsid w:val="00A3652D"/>
    <w:rsid w:val="00A36E26"/>
    <w:rsid w:val="00A36E74"/>
    <w:rsid w:val="00A37113"/>
    <w:rsid w:val="00A372D0"/>
    <w:rsid w:val="00A37F93"/>
    <w:rsid w:val="00A4009E"/>
    <w:rsid w:val="00A406A5"/>
    <w:rsid w:val="00A40BE4"/>
    <w:rsid w:val="00A426D6"/>
    <w:rsid w:val="00A4282F"/>
    <w:rsid w:val="00A434E7"/>
    <w:rsid w:val="00A43714"/>
    <w:rsid w:val="00A43724"/>
    <w:rsid w:val="00A44F63"/>
    <w:rsid w:val="00A45147"/>
    <w:rsid w:val="00A46663"/>
    <w:rsid w:val="00A4697F"/>
    <w:rsid w:val="00A46A93"/>
    <w:rsid w:val="00A4775B"/>
    <w:rsid w:val="00A47AD8"/>
    <w:rsid w:val="00A505A6"/>
    <w:rsid w:val="00A5077A"/>
    <w:rsid w:val="00A50952"/>
    <w:rsid w:val="00A51770"/>
    <w:rsid w:val="00A51BCD"/>
    <w:rsid w:val="00A51CE9"/>
    <w:rsid w:val="00A5204A"/>
    <w:rsid w:val="00A524E3"/>
    <w:rsid w:val="00A533F4"/>
    <w:rsid w:val="00A533F6"/>
    <w:rsid w:val="00A5418F"/>
    <w:rsid w:val="00A542F4"/>
    <w:rsid w:val="00A5446B"/>
    <w:rsid w:val="00A54559"/>
    <w:rsid w:val="00A54F26"/>
    <w:rsid w:val="00A55303"/>
    <w:rsid w:val="00A5545D"/>
    <w:rsid w:val="00A55869"/>
    <w:rsid w:val="00A55ABB"/>
    <w:rsid w:val="00A55D8C"/>
    <w:rsid w:val="00A55EFB"/>
    <w:rsid w:val="00A56FE4"/>
    <w:rsid w:val="00A57AC7"/>
    <w:rsid w:val="00A60162"/>
    <w:rsid w:val="00A603C9"/>
    <w:rsid w:val="00A60562"/>
    <w:rsid w:val="00A607A2"/>
    <w:rsid w:val="00A61968"/>
    <w:rsid w:val="00A61982"/>
    <w:rsid w:val="00A61C89"/>
    <w:rsid w:val="00A627D6"/>
    <w:rsid w:val="00A62825"/>
    <w:rsid w:val="00A62BA7"/>
    <w:rsid w:val="00A62C53"/>
    <w:rsid w:val="00A63B10"/>
    <w:rsid w:val="00A64A28"/>
    <w:rsid w:val="00A65359"/>
    <w:rsid w:val="00A6583D"/>
    <w:rsid w:val="00A66540"/>
    <w:rsid w:val="00A67EFF"/>
    <w:rsid w:val="00A71A88"/>
    <w:rsid w:val="00A72BCB"/>
    <w:rsid w:val="00A72C1C"/>
    <w:rsid w:val="00A72FE1"/>
    <w:rsid w:val="00A738A3"/>
    <w:rsid w:val="00A741C7"/>
    <w:rsid w:val="00A75246"/>
    <w:rsid w:val="00A75247"/>
    <w:rsid w:val="00A7556A"/>
    <w:rsid w:val="00A77152"/>
    <w:rsid w:val="00A773FC"/>
    <w:rsid w:val="00A807D5"/>
    <w:rsid w:val="00A80FDB"/>
    <w:rsid w:val="00A81A4F"/>
    <w:rsid w:val="00A82467"/>
    <w:rsid w:val="00A82576"/>
    <w:rsid w:val="00A82E36"/>
    <w:rsid w:val="00A8393F"/>
    <w:rsid w:val="00A83AC3"/>
    <w:rsid w:val="00A83BF0"/>
    <w:rsid w:val="00A844A8"/>
    <w:rsid w:val="00A844BA"/>
    <w:rsid w:val="00A8523C"/>
    <w:rsid w:val="00A85D1A"/>
    <w:rsid w:val="00A90621"/>
    <w:rsid w:val="00A907B5"/>
    <w:rsid w:val="00A90D2B"/>
    <w:rsid w:val="00A90EA8"/>
    <w:rsid w:val="00A92064"/>
    <w:rsid w:val="00A92E7D"/>
    <w:rsid w:val="00A9330C"/>
    <w:rsid w:val="00A933CD"/>
    <w:rsid w:val="00A93E59"/>
    <w:rsid w:val="00A9446A"/>
    <w:rsid w:val="00A94ED0"/>
    <w:rsid w:val="00A94FC0"/>
    <w:rsid w:val="00A95030"/>
    <w:rsid w:val="00A9517D"/>
    <w:rsid w:val="00A952E9"/>
    <w:rsid w:val="00A95DAE"/>
    <w:rsid w:val="00A9631F"/>
    <w:rsid w:val="00A96C5C"/>
    <w:rsid w:val="00A9785E"/>
    <w:rsid w:val="00AA0323"/>
    <w:rsid w:val="00AA0D6E"/>
    <w:rsid w:val="00AA0ECA"/>
    <w:rsid w:val="00AA0F76"/>
    <w:rsid w:val="00AA154B"/>
    <w:rsid w:val="00AA1F94"/>
    <w:rsid w:val="00AA20EE"/>
    <w:rsid w:val="00AA24B0"/>
    <w:rsid w:val="00AA3196"/>
    <w:rsid w:val="00AA33EA"/>
    <w:rsid w:val="00AA4202"/>
    <w:rsid w:val="00AA4386"/>
    <w:rsid w:val="00AA5418"/>
    <w:rsid w:val="00AA543F"/>
    <w:rsid w:val="00AA5D06"/>
    <w:rsid w:val="00AA5DC1"/>
    <w:rsid w:val="00AA6464"/>
    <w:rsid w:val="00AA6674"/>
    <w:rsid w:val="00AA698D"/>
    <w:rsid w:val="00AA6D22"/>
    <w:rsid w:val="00AA6E55"/>
    <w:rsid w:val="00AA6E8C"/>
    <w:rsid w:val="00AA704F"/>
    <w:rsid w:val="00AA756D"/>
    <w:rsid w:val="00AA7BF1"/>
    <w:rsid w:val="00AA7F21"/>
    <w:rsid w:val="00AA7FA7"/>
    <w:rsid w:val="00AB070F"/>
    <w:rsid w:val="00AB07CB"/>
    <w:rsid w:val="00AB101E"/>
    <w:rsid w:val="00AB1070"/>
    <w:rsid w:val="00AB116C"/>
    <w:rsid w:val="00AB1808"/>
    <w:rsid w:val="00AB2635"/>
    <w:rsid w:val="00AB2AA2"/>
    <w:rsid w:val="00AB34F8"/>
    <w:rsid w:val="00AB3E14"/>
    <w:rsid w:val="00AB440B"/>
    <w:rsid w:val="00AB49E6"/>
    <w:rsid w:val="00AB5F9D"/>
    <w:rsid w:val="00AB62EB"/>
    <w:rsid w:val="00AB68F0"/>
    <w:rsid w:val="00AB6D28"/>
    <w:rsid w:val="00AB6F26"/>
    <w:rsid w:val="00AB7648"/>
    <w:rsid w:val="00AB7BBB"/>
    <w:rsid w:val="00AC0268"/>
    <w:rsid w:val="00AC2F22"/>
    <w:rsid w:val="00AC3469"/>
    <w:rsid w:val="00AC3929"/>
    <w:rsid w:val="00AC52B6"/>
    <w:rsid w:val="00AC5A5A"/>
    <w:rsid w:val="00AC6527"/>
    <w:rsid w:val="00AC68C6"/>
    <w:rsid w:val="00AC6C7B"/>
    <w:rsid w:val="00AC6CD6"/>
    <w:rsid w:val="00AD013F"/>
    <w:rsid w:val="00AD0224"/>
    <w:rsid w:val="00AD093F"/>
    <w:rsid w:val="00AD13EB"/>
    <w:rsid w:val="00AD256B"/>
    <w:rsid w:val="00AD2CCC"/>
    <w:rsid w:val="00AD2D4C"/>
    <w:rsid w:val="00AD300A"/>
    <w:rsid w:val="00AD320D"/>
    <w:rsid w:val="00AD43BA"/>
    <w:rsid w:val="00AD4B76"/>
    <w:rsid w:val="00AD5264"/>
    <w:rsid w:val="00AD54B4"/>
    <w:rsid w:val="00AD5735"/>
    <w:rsid w:val="00AD5ABB"/>
    <w:rsid w:val="00AD5C4E"/>
    <w:rsid w:val="00AD5D53"/>
    <w:rsid w:val="00AD5E5E"/>
    <w:rsid w:val="00AD603A"/>
    <w:rsid w:val="00AD6084"/>
    <w:rsid w:val="00AD60EC"/>
    <w:rsid w:val="00AD6373"/>
    <w:rsid w:val="00AD63A9"/>
    <w:rsid w:val="00AD693A"/>
    <w:rsid w:val="00AD6BC9"/>
    <w:rsid w:val="00AD6C98"/>
    <w:rsid w:val="00AD73DB"/>
    <w:rsid w:val="00AD7661"/>
    <w:rsid w:val="00AD776F"/>
    <w:rsid w:val="00AD7E60"/>
    <w:rsid w:val="00AE0737"/>
    <w:rsid w:val="00AE08CC"/>
    <w:rsid w:val="00AE0A48"/>
    <w:rsid w:val="00AE128F"/>
    <w:rsid w:val="00AE173B"/>
    <w:rsid w:val="00AE184C"/>
    <w:rsid w:val="00AE1F97"/>
    <w:rsid w:val="00AE27C2"/>
    <w:rsid w:val="00AE3158"/>
    <w:rsid w:val="00AE3C6D"/>
    <w:rsid w:val="00AE3CFE"/>
    <w:rsid w:val="00AE48C4"/>
    <w:rsid w:val="00AE4A74"/>
    <w:rsid w:val="00AE4B61"/>
    <w:rsid w:val="00AE5216"/>
    <w:rsid w:val="00AE5ABD"/>
    <w:rsid w:val="00AE70CF"/>
    <w:rsid w:val="00AE73FB"/>
    <w:rsid w:val="00AF07B4"/>
    <w:rsid w:val="00AF09B8"/>
    <w:rsid w:val="00AF0BCF"/>
    <w:rsid w:val="00AF0D51"/>
    <w:rsid w:val="00AF15FE"/>
    <w:rsid w:val="00AF261D"/>
    <w:rsid w:val="00AF27CD"/>
    <w:rsid w:val="00AF2930"/>
    <w:rsid w:val="00AF2B6C"/>
    <w:rsid w:val="00AF2CFA"/>
    <w:rsid w:val="00AF5014"/>
    <w:rsid w:val="00AF542F"/>
    <w:rsid w:val="00AF5C24"/>
    <w:rsid w:val="00AF6107"/>
    <w:rsid w:val="00AF6325"/>
    <w:rsid w:val="00AF6C88"/>
    <w:rsid w:val="00AF784C"/>
    <w:rsid w:val="00B02BD2"/>
    <w:rsid w:val="00B03C65"/>
    <w:rsid w:val="00B0413F"/>
    <w:rsid w:val="00B044AE"/>
    <w:rsid w:val="00B050F4"/>
    <w:rsid w:val="00B06509"/>
    <w:rsid w:val="00B06A01"/>
    <w:rsid w:val="00B06A97"/>
    <w:rsid w:val="00B06B69"/>
    <w:rsid w:val="00B06CE4"/>
    <w:rsid w:val="00B07035"/>
    <w:rsid w:val="00B07404"/>
    <w:rsid w:val="00B11539"/>
    <w:rsid w:val="00B12A07"/>
    <w:rsid w:val="00B14057"/>
    <w:rsid w:val="00B14BB7"/>
    <w:rsid w:val="00B164D4"/>
    <w:rsid w:val="00B208A8"/>
    <w:rsid w:val="00B20C53"/>
    <w:rsid w:val="00B21323"/>
    <w:rsid w:val="00B21347"/>
    <w:rsid w:val="00B2152C"/>
    <w:rsid w:val="00B215F7"/>
    <w:rsid w:val="00B22FC3"/>
    <w:rsid w:val="00B2439A"/>
    <w:rsid w:val="00B2485A"/>
    <w:rsid w:val="00B24AB3"/>
    <w:rsid w:val="00B259EA"/>
    <w:rsid w:val="00B25EB1"/>
    <w:rsid w:val="00B25F97"/>
    <w:rsid w:val="00B261D8"/>
    <w:rsid w:val="00B27BE4"/>
    <w:rsid w:val="00B3050C"/>
    <w:rsid w:val="00B30E59"/>
    <w:rsid w:val="00B31121"/>
    <w:rsid w:val="00B3159F"/>
    <w:rsid w:val="00B3185B"/>
    <w:rsid w:val="00B318FE"/>
    <w:rsid w:val="00B32AC5"/>
    <w:rsid w:val="00B32DB3"/>
    <w:rsid w:val="00B32E09"/>
    <w:rsid w:val="00B32EA3"/>
    <w:rsid w:val="00B32ED8"/>
    <w:rsid w:val="00B33196"/>
    <w:rsid w:val="00B334DA"/>
    <w:rsid w:val="00B33808"/>
    <w:rsid w:val="00B341B9"/>
    <w:rsid w:val="00B3558B"/>
    <w:rsid w:val="00B359D6"/>
    <w:rsid w:val="00B35A19"/>
    <w:rsid w:val="00B35D2C"/>
    <w:rsid w:val="00B361ED"/>
    <w:rsid w:val="00B36475"/>
    <w:rsid w:val="00B36658"/>
    <w:rsid w:val="00B37073"/>
    <w:rsid w:val="00B379CD"/>
    <w:rsid w:val="00B37EEB"/>
    <w:rsid w:val="00B40009"/>
    <w:rsid w:val="00B4056C"/>
    <w:rsid w:val="00B4132A"/>
    <w:rsid w:val="00B42159"/>
    <w:rsid w:val="00B43BED"/>
    <w:rsid w:val="00B446E0"/>
    <w:rsid w:val="00B45776"/>
    <w:rsid w:val="00B4589C"/>
    <w:rsid w:val="00B45CED"/>
    <w:rsid w:val="00B46547"/>
    <w:rsid w:val="00B478EE"/>
    <w:rsid w:val="00B47E37"/>
    <w:rsid w:val="00B50390"/>
    <w:rsid w:val="00B53028"/>
    <w:rsid w:val="00B53768"/>
    <w:rsid w:val="00B55A93"/>
    <w:rsid w:val="00B55C68"/>
    <w:rsid w:val="00B55EAF"/>
    <w:rsid w:val="00B56941"/>
    <w:rsid w:val="00B578BD"/>
    <w:rsid w:val="00B5796A"/>
    <w:rsid w:val="00B57D0F"/>
    <w:rsid w:val="00B60072"/>
    <w:rsid w:val="00B61954"/>
    <w:rsid w:val="00B62196"/>
    <w:rsid w:val="00B62A97"/>
    <w:rsid w:val="00B637CC"/>
    <w:rsid w:val="00B64022"/>
    <w:rsid w:val="00B642E0"/>
    <w:rsid w:val="00B64379"/>
    <w:rsid w:val="00B64770"/>
    <w:rsid w:val="00B64946"/>
    <w:rsid w:val="00B65ED9"/>
    <w:rsid w:val="00B66642"/>
    <w:rsid w:val="00B6699B"/>
    <w:rsid w:val="00B6731E"/>
    <w:rsid w:val="00B67EDC"/>
    <w:rsid w:val="00B700C1"/>
    <w:rsid w:val="00B7063B"/>
    <w:rsid w:val="00B706F5"/>
    <w:rsid w:val="00B709C1"/>
    <w:rsid w:val="00B71B43"/>
    <w:rsid w:val="00B72F4A"/>
    <w:rsid w:val="00B732E7"/>
    <w:rsid w:val="00B7369C"/>
    <w:rsid w:val="00B73AA1"/>
    <w:rsid w:val="00B7494F"/>
    <w:rsid w:val="00B75DDE"/>
    <w:rsid w:val="00B76518"/>
    <w:rsid w:val="00B7672F"/>
    <w:rsid w:val="00B76E22"/>
    <w:rsid w:val="00B81893"/>
    <w:rsid w:val="00B81DBD"/>
    <w:rsid w:val="00B82509"/>
    <w:rsid w:val="00B82FAD"/>
    <w:rsid w:val="00B839CD"/>
    <w:rsid w:val="00B846A1"/>
    <w:rsid w:val="00B848CD"/>
    <w:rsid w:val="00B84F78"/>
    <w:rsid w:val="00B8518E"/>
    <w:rsid w:val="00B8580A"/>
    <w:rsid w:val="00B86829"/>
    <w:rsid w:val="00B878F1"/>
    <w:rsid w:val="00B90145"/>
    <w:rsid w:val="00B905A9"/>
    <w:rsid w:val="00B911FC"/>
    <w:rsid w:val="00B9180D"/>
    <w:rsid w:val="00B919E9"/>
    <w:rsid w:val="00B920E1"/>
    <w:rsid w:val="00B93789"/>
    <w:rsid w:val="00B94058"/>
    <w:rsid w:val="00B94C77"/>
    <w:rsid w:val="00B94D45"/>
    <w:rsid w:val="00B952C4"/>
    <w:rsid w:val="00B95EF3"/>
    <w:rsid w:val="00B96317"/>
    <w:rsid w:val="00B96374"/>
    <w:rsid w:val="00B96655"/>
    <w:rsid w:val="00B96B86"/>
    <w:rsid w:val="00B96C3A"/>
    <w:rsid w:val="00BA052B"/>
    <w:rsid w:val="00BA0789"/>
    <w:rsid w:val="00BA1302"/>
    <w:rsid w:val="00BA1366"/>
    <w:rsid w:val="00BA166A"/>
    <w:rsid w:val="00BA1EBE"/>
    <w:rsid w:val="00BA2130"/>
    <w:rsid w:val="00BA2517"/>
    <w:rsid w:val="00BA354E"/>
    <w:rsid w:val="00BA3941"/>
    <w:rsid w:val="00BA3E3D"/>
    <w:rsid w:val="00BA3F2D"/>
    <w:rsid w:val="00BA4199"/>
    <w:rsid w:val="00BA4739"/>
    <w:rsid w:val="00BA504C"/>
    <w:rsid w:val="00BA5128"/>
    <w:rsid w:val="00BA54BD"/>
    <w:rsid w:val="00BA5CD7"/>
    <w:rsid w:val="00BA5ECA"/>
    <w:rsid w:val="00BA630A"/>
    <w:rsid w:val="00BA64A9"/>
    <w:rsid w:val="00BA690E"/>
    <w:rsid w:val="00BA7198"/>
    <w:rsid w:val="00BA76D6"/>
    <w:rsid w:val="00BB00B8"/>
    <w:rsid w:val="00BB021C"/>
    <w:rsid w:val="00BB0E3C"/>
    <w:rsid w:val="00BB0E74"/>
    <w:rsid w:val="00BB0FDA"/>
    <w:rsid w:val="00BB1134"/>
    <w:rsid w:val="00BB1980"/>
    <w:rsid w:val="00BB22B3"/>
    <w:rsid w:val="00BB2B9F"/>
    <w:rsid w:val="00BB2BD6"/>
    <w:rsid w:val="00BB3E1A"/>
    <w:rsid w:val="00BB3FD5"/>
    <w:rsid w:val="00BB4B61"/>
    <w:rsid w:val="00BB564A"/>
    <w:rsid w:val="00BB5CDC"/>
    <w:rsid w:val="00BC0484"/>
    <w:rsid w:val="00BC06A2"/>
    <w:rsid w:val="00BC0754"/>
    <w:rsid w:val="00BC11D9"/>
    <w:rsid w:val="00BC14E9"/>
    <w:rsid w:val="00BC1ABD"/>
    <w:rsid w:val="00BC23E6"/>
    <w:rsid w:val="00BC2859"/>
    <w:rsid w:val="00BC2D5D"/>
    <w:rsid w:val="00BC2E9E"/>
    <w:rsid w:val="00BC3302"/>
    <w:rsid w:val="00BC35FC"/>
    <w:rsid w:val="00BC4F1C"/>
    <w:rsid w:val="00BC5A88"/>
    <w:rsid w:val="00BC5E62"/>
    <w:rsid w:val="00BC63A6"/>
    <w:rsid w:val="00BC6681"/>
    <w:rsid w:val="00BC7440"/>
    <w:rsid w:val="00BD0547"/>
    <w:rsid w:val="00BD0E41"/>
    <w:rsid w:val="00BD109C"/>
    <w:rsid w:val="00BD1364"/>
    <w:rsid w:val="00BD2175"/>
    <w:rsid w:val="00BD25B0"/>
    <w:rsid w:val="00BD2792"/>
    <w:rsid w:val="00BD2D38"/>
    <w:rsid w:val="00BD3096"/>
    <w:rsid w:val="00BD34E0"/>
    <w:rsid w:val="00BD36D8"/>
    <w:rsid w:val="00BD3741"/>
    <w:rsid w:val="00BD3F3E"/>
    <w:rsid w:val="00BD4580"/>
    <w:rsid w:val="00BD482E"/>
    <w:rsid w:val="00BD4CFB"/>
    <w:rsid w:val="00BD5269"/>
    <w:rsid w:val="00BD5CD9"/>
    <w:rsid w:val="00BD6525"/>
    <w:rsid w:val="00BD6684"/>
    <w:rsid w:val="00BD6B05"/>
    <w:rsid w:val="00BD6E7A"/>
    <w:rsid w:val="00BD7703"/>
    <w:rsid w:val="00BD7B35"/>
    <w:rsid w:val="00BD7FB5"/>
    <w:rsid w:val="00BE0068"/>
    <w:rsid w:val="00BE0612"/>
    <w:rsid w:val="00BE0B44"/>
    <w:rsid w:val="00BE17EE"/>
    <w:rsid w:val="00BE2365"/>
    <w:rsid w:val="00BE24D1"/>
    <w:rsid w:val="00BE2DB7"/>
    <w:rsid w:val="00BE3F9E"/>
    <w:rsid w:val="00BE534E"/>
    <w:rsid w:val="00BE5468"/>
    <w:rsid w:val="00BE619F"/>
    <w:rsid w:val="00BE7596"/>
    <w:rsid w:val="00BF0264"/>
    <w:rsid w:val="00BF0D6C"/>
    <w:rsid w:val="00BF115E"/>
    <w:rsid w:val="00BF1F44"/>
    <w:rsid w:val="00BF207D"/>
    <w:rsid w:val="00BF2B9D"/>
    <w:rsid w:val="00BF2BC6"/>
    <w:rsid w:val="00BF2C95"/>
    <w:rsid w:val="00BF2ED9"/>
    <w:rsid w:val="00BF39B5"/>
    <w:rsid w:val="00BF456F"/>
    <w:rsid w:val="00BF4EF9"/>
    <w:rsid w:val="00BF5259"/>
    <w:rsid w:val="00BF5F37"/>
    <w:rsid w:val="00BF711E"/>
    <w:rsid w:val="00BF735E"/>
    <w:rsid w:val="00BF7554"/>
    <w:rsid w:val="00C00157"/>
    <w:rsid w:val="00C00440"/>
    <w:rsid w:val="00C008AD"/>
    <w:rsid w:val="00C008E2"/>
    <w:rsid w:val="00C00966"/>
    <w:rsid w:val="00C00A3F"/>
    <w:rsid w:val="00C014CB"/>
    <w:rsid w:val="00C024DA"/>
    <w:rsid w:val="00C03294"/>
    <w:rsid w:val="00C042C6"/>
    <w:rsid w:val="00C04622"/>
    <w:rsid w:val="00C04C15"/>
    <w:rsid w:val="00C050B6"/>
    <w:rsid w:val="00C05364"/>
    <w:rsid w:val="00C0590E"/>
    <w:rsid w:val="00C0713D"/>
    <w:rsid w:val="00C0725F"/>
    <w:rsid w:val="00C072CC"/>
    <w:rsid w:val="00C07987"/>
    <w:rsid w:val="00C07FD0"/>
    <w:rsid w:val="00C10362"/>
    <w:rsid w:val="00C105FB"/>
    <w:rsid w:val="00C10818"/>
    <w:rsid w:val="00C10B62"/>
    <w:rsid w:val="00C1106A"/>
    <w:rsid w:val="00C1138E"/>
    <w:rsid w:val="00C11AD0"/>
    <w:rsid w:val="00C11F07"/>
    <w:rsid w:val="00C1250C"/>
    <w:rsid w:val="00C126EE"/>
    <w:rsid w:val="00C13306"/>
    <w:rsid w:val="00C13AD1"/>
    <w:rsid w:val="00C145BD"/>
    <w:rsid w:val="00C145C1"/>
    <w:rsid w:val="00C15E72"/>
    <w:rsid w:val="00C15F5C"/>
    <w:rsid w:val="00C1668F"/>
    <w:rsid w:val="00C16A14"/>
    <w:rsid w:val="00C1753F"/>
    <w:rsid w:val="00C1796A"/>
    <w:rsid w:val="00C17F3E"/>
    <w:rsid w:val="00C21202"/>
    <w:rsid w:val="00C21615"/>
    <w:rsid w:val="00C21B12"/>
    <w:rsid w:val="00C23666"/>
    <w:rsid w:val="00C23FDA"/>
    <w:rsid w:val="00C24461"/>
    <w:rsid w:val="00C24542"/>
    <w:rsid w:val="00C25412"/>
    <w:rsid w:val="00C26CB5"/>
    <w:rsid w:val="00C27BF1"/>
    <w:rsid w:val="00C27E70"/>
    <w:rsid w:val="00C30298"/>
    <w:rsid w:val="00C30CD1"/>
    <w:rsid w:val="00C315C2"/>
    <w:rsid w:val="00C31B50"/>
    <w:rsid w:val="00C32822"/>
    <w:rsid w:val="00C33068"/>
    <w:rsid w:val="00C3360C"/>
    <w:rsid w:val="00C33965"/>
    <w:rsid w:val="00C34944"/>
    <w:rsid w:val="00C34996"/>
    <w:rsid w:val="00C35238"/>
    <w:rsid w:val="00C35920"/>
    <w:rsid w:val="00C36668"/>
    <w:rsid w:val="00C3751D"/>
    <w:rsid w:val="00C376C9"/>
    <w:rsid w:val="00C378E3"/>
    <w:rsid w:val="00C37C95"/>
    <w:rsid w:val="00C404A8"/>
    <w:rsid w:val="00C410C9"/>
    <w:rsid w:val="00C41594"/>
    <w:rsid w:val="00C41D61"/>
    <w:rsid w:val="00C42808"/>
    <w:rsid w:val="00C4280E"/>
    <w:rsid w:val="00C43A2B"/>
    <w:rsid w:val="00C441C2"/>
    <w:rsid w:val="00C44673"/>
    <w:rsid w:val="00C44767"/>
    <w:rsid w:val="00C449AB"/>
    <w:rsid w:val="00C44F48"/>
    <w:rsid w:val="00C45C7F"/>
    <w:rsid w:val="00C46AAD"/>
    <w:rsid w:val="00C4727A"/>
    <w:rsid w:val="00C473EC"/>
    <w:rsid w:val="00C47773"/>
    <w:rsid w:val="00C477D0"/>
    <w:rsid w:val="00C5084D"/>
    <w:rsid w:val="00C50989"/>
    <w:rsid w:val="00C51B6C"/>
    <w:rsid w:val="00C51F82"/>
    <w:rsid w:val="00C521C4"/>
    <w:rsid w:val="00C524DE"/>
    <w:rsid w:val="00C52D76"/>
    <w:rsid w:val="00C530C0"/>
    <w:rsid w:val="00C536F5"/>
    <w:rsid w:val="00C53BCC"/>
    <w:rsid w:val="00C54D29"/>
    <w:rsid w:val="00C558F5"/>
    <w:rsid w:val="00C56310"/>
    <w:rsid w:val="00C56C44"/>
    <w:rsid w:val="00C56F15"/>
    <w:rsid w:val="00C57284"/>
    <w:rsid w:val="00C572D1"/>
    <w:rsid w:val="00C57785"/>
    <w:rsid w:val="00C60AB3"/>
    <w:rsid w:val="00C60FA9"/>
    <w:rsid w:val="00C6199D"/>
    <w:rsid w:val="00C61F80"/>
    <w:rsid w:val="00C62847"/>
    <w:rsid w:val="00C62A13"/>
    <w:rsid w:val="00C63219"/>
    <w:rsid w:val="00C639E4"/>
    <w:rsid w:val="00C63A0C"/>
    <w:rsid w:val="00C63F37"/>
    <w:rsid w:val="00C64134"/>
    <w:rsid w:val="00C64AB0"/>
    <w:rsid w:val="00C65161"/>
    <w:rsid w:val="00C656DB"/>
    <w:rsid w:val="00C65BF8"/>
    <w:rsid w:val="00C6623E"/>
    <w:rsid w:val="00C66499"/>
    <w:rsid w:val="00C673A7"/>
    <w:rsid w:val="00C67B25"/>
    <w:rsid w:val="00C708FB"/>
    <w:rsid w:val="00C70A4D"/>
    <w:rsid w:val="00C70B09"/>
    <w:rsid w:val="00C70CCF"/>
    <w:rsid w:val="00C70D99"/>
    <w:rsid w:val="00C71679"/>
    <w:rsid w:val="00C71D1B"/>
    <w:rsid w:val="00C72699"/>
    <w:rsid w:val="00C72A8E"/>
    <w:rsid w:val="00C72C1F"/>
    <w:rsid w:val="00C73BB1"/>
    <w:rsid w:val="00C74100"/>
    <w:rsid w:val="00C745C9"/>
    <w:rsid w:val="00C74CCE"/>
    <w:rsid w:val="00C74E86"/>
    <w:rsid w:val="00C750C0"/>
    <w:rsid w:val="00C753F8"/>
    <w:rsid w:val="00C75F8D"/>
    <w:rsid w:val="00C76891"/>
    <w:rsid w:val="00C775C4"/>
    <w:rsid w:val="00C809C7"/>
    <w:rsid w:val="00C80B96"/>
    <w:rsid w:val="00C80CCC"/>
    <w:rsid w:val="00C81961"/>
    <w:rsid w:val="00C82794"/>
    <w:rsid w:val="00C82B52"/>
    <w:rsid w:val="00C82DB7"/>
    <w:rsid w:val="00C83DA9"/>
    <w:rsid w:val="00C843ED"/>
    <w:rsid w:val="00C844A3"/>
    <w:rsid w:val="00C844E0"/>
    <w:rsid w:val="00C84E7B"/>
    <w:rsid w:val="00C8538C"/>
    <w:rsid w:val="00C8540E"/>
    <w:rsid w:val="00C8548F"/>
    <w:rsid w:val="00C85E2F"/>
    <w:rsid w:val="00C85E6C"/>
    <w:rsid w:val="00C86813"/>
    <w:rsid w:val="00C86B5B"/>
    <w:rsid w:val="00C904E3"/>
    <w:rsid w:val="00C90F5D"/>
    <w:rsid w:val="00C91DEB"/>
    <w:rsid w:val="00C91FA9"/>
    <w:rsid w:val="00C93645"/>
    <w:rsid w:val="00C93F7B"/>
    <w:rsid w:val="00C9425A"/>
    <w:rsid w:val="00C94B75"/>
    <w:rsid w:val="00C94E47"/>
    <w:rsid w:val="00C95377"/>
    <w:rsid w:val="00C95871"/>
    <w:rsid w:val="00C95932"/>
    <w:rsid w:val="00C95F9A"/>
    <w:rsid w:val="00C9687A"/>
    <w:rsid w:val="00C97194"/>
    <w:rsid w:val="00CA08DC"/>
    <w:rsid w:val="00CA09A1"/>
    <w:rsid w:val="00CA0A3B"/>
    <w:rsid w:val="00CA1182"/>
    <w:rsid w:val="00CA233B"/>
    <w:rsid w:val="00CA34AD"/>
    <w:rsid w:val="00CA4288"/>
    <w:rsid w:val="00CA51C7"/>
    <w:rsid w:val="00CA5251"/>
    <w:rsid w:val="00CA5DD5"/>
    <w:rsid w:val="00CA61C8"/>
    <w:rsid w:val="00CA67CF"/>
    <w:rsid w:val="00CA6DF7"/>
    <w:rsid w:val="00CA7226"/>
    <w:rsid w:val="00CA7AF1"/>
    <w:rsid w:val="00CA7C35"/>
    <w:rsid w:val="00CB0E68"/>
    <w:rsid w:val="00CB17D4"/>
    <w:rsid w:val="00CB1BE9"/>
    <w:rsid w:val="00CB1F00"/>
    <w:rsid w:val="00CB2D55"/>
    <w:rsid w:val="00CB2DF2"/>
    <w:rsid w:val="00CB3183"/>
    <w:rsid w:val="00CB3C0A"/>
    <w:rsid w:val="00CB3C0B"/>
    <w:rsid w:val="00CB5A9B"/>
    <w:rsid w:val="00CB5CAA"/>
    <w:rsid w:val="00CB5DBA"/>
    <w:rsid w:val="00CB71B8"/>
    <w:rsid w:val="00CB78DB"/>
    <w:rsid w:val="00CB7A95"/>
    <w:rsid w:val="00CB7E51"/>
    <w:rsid w:val="00CC01B9"/>
    <w:rsid w:val="00CC0733"/>
    <w:rsid w:val="00CC0933"/>
    <w:rsid w:val="00CC124C"/>
    <w:rsid w:val="00CC15EB"/>
    <w:rsid w:val="00CC1959"/>
    <w:rsid w:val="00CC24BE"/>
    <w:rsid w:val="00CC2E66"/>
    <w:rsid w:val="00CC3621"/>
    <w:rsid w:val="00CC4219"/>
    <w:rsid w:val="00CC6432"/>
    <w:rsid w:val="00CC6FB1"/>
    <w:rsid w:val="00CC6FE5"/>
    <w:rsid w:val="00CC73E3"/>
    <w:rsid w:val="00CC7A12"/>
    <w:rsid w:val="00CD0123"/>
    <w:rsid w:val="00CD1502"/>
    <w:rsid w:val="00CD184A"/>
    <w:rsid w:val="00CD2035"/>
    <w:rsid w:val="00CD2046"/>
    <w:rsid w:val="00CD2A7E"/>
    <w:rsid w:val="00CD336B"/>
    <w:rsid w:val="00CD343C"/>
    <w:rsid w:val="00CD401A"/>
    <w:rsid w:val="00CD4473"/>
    <w:rsid w:val="00CD48EB"/>
    <w:rsid w:val="00CD5126"/>
    <w:rsid w:val="00CD5897"/>
    <w:rsid w:val="00CD58AC"/>
    <w:rsid w:val="00CD596A"/>
    <w:rsid w:val="00CD5C8A"/>
    <w:rsid w:val="00CD5D51"/>
    <w:rsid w:val="00CD6D21"/>
    <w:rsid w:val="00CD6EEB"/>
    <w:rsid w:val="00CD754B"/>
    <w:rsid w:val="00CE0485"/>
    <w:rsid w:val="00CE05EB"/>
    <w:rsid w:val="00CE089E"/>
    <w:rsid w:val="00CE0C6A"/>
    <w:rsid w:val="00CE15E3"/>
    <w:rsid w:val="00CE1C18"/>
    <w:rsid w:val="00CE2387"/>
    <w:rsid w:val="00CE2D20"/>
    <w:rsid w:val="00CE47B3"/>
    <w:rsid w:val="00CE6F77"/>
    <w:rsid w:val="00CE7362"/>
    <w:rsid w:val="00CE740D"/>
    <w:rsid w:val="00CF0306"/>
    <w:rsid w:val="00CF0858"/>
    <w:rsid w:val="00CF13DA"/>
    <w:rsid w:val="00CF404F"/>
    <w:rsid w:val="00CF448B"/>
    <w:rsid w:val="00CF46C2"/>
    <w:rsid w:val="00CF476B"/>
    <w:rsid w:val="00CF47FC"/>
    <w:rsid w:val="00CF4F0A"/>
    <w:rsid w:val="00CF5303"/>
    <w:rsid w:val="00CF6ECC"/>
    <w:rsid w:val="00CF7753"/>
    <w:rsid w:val="00CF7B35"/>
    <w:rsid w:val="00D00325"/>
    <w:rsid w:val="00D004E4"/>
    <w:rsid w:val="00D00967"/>
    <w:rsid w:val="00D0124F"/>
    <w:rsid w:val="00D013B3"/>
    <w:rsid w:val="00D01975"/>
    <w:rsid w:val="00D01C9A"/>
    <w:rsid w:val="00D01F3C"/>
    <w:rsid w:val="00D02006"/>
    <w:rsid w:val="00D02722"/>
    <w:rsid w:val="00D027B1"/>
    <w:rsid w:val="00D035A7"/>
    <w:rsid w:val="00D04F1D"/>
    <w:rsid w:val="00D05C70"/>
    <w:rsid w:val="00D06378"/>
    <w:rsid w:val="00D06E1F"/>
    <w:rsid w:val="00D07868"/>
    <w:rsid w:val="00D07A32"/>
    <w:rsid w:val="00D07A95"/>
    <w:rsid w:val="00D10491"/>
    <w:rsid w:val="00D10E03"/>
    <w:rsid w:val="00D1177A"/>
    <w:rsid w:val="00D12631"/>
    <w:rsid w:val="00D12AA4"/>
    <w:rsid w:val="00D13597"/>
    <w:rsid w:val="00D13AF6"/>
    <w:rsid w:val="00D13CD3"/>
    <w:rsid w:val="00D147D0"/>
    <w:rsid w:val="00D14DC7"/>
    <w:rsid w:val="00D1529B"/>
    <w:rsid w:val="00D152C4"/>
    <w:rsid w:val="00D157EB"/>
    <w:rsid w:val="00D15B06"/>
    <w:rsid w:val="00D165C0"/>
    <w:rsid w:val="00D177C4"/>
    <w:rsid w:val="00D17F4B"/>
    <w:rsid w:val="00D20B63"/>
    <w:rsid w:val="00D2193C"/>
    <w:rsid w:val="00D21BCB"/>
    <w:rsid w:val="00D21F85"/>
    <w:rsid w:val="00D21FB3"/>
    <w:rsid w:val="00D22495"/>
    <w:rsid w:val="00D2274C"/>
    <w:rsid w:val="00D22D95"/>
    <w:rsid w:val="00D23836"/>
    <w:rsid w:val="00D26050"/>
    <w:rsid w:val="00D27363"/>
    <w:rsid w:val="00D2770B"/>
    <w:rsid w:val="00D27A6C"/>
    <w:rsid w:val="00D30250"/>
    <w:rsid w:val="00D30BF4"/>
    <w:rsid w:val="00D31555"/>
    <w:rsid w:val="00D31C12"/>
    <w:rsid w:val="00D3216E"/>
    <w:rsid w:val="00D321C0"/>
    <w:rsid w:val="00D3233B"/>
    <w:rsid w:val="00D32803"/>
    <w:rsid w:val="00D33258"/>
    <w:rsid w:val="00D33B11"/>
    <w:rsid w:val="00D33E5B"/>
    <w:rsid w:val="00D3401F"/>
    <w:rsid w:val="00D34BB4"/>
    <w:rsid w:val="00D34C83"/>
    <w:rsid w:val="00D3653E"/>
    <w:rsid w:val="00D3708F"/>
    <w:rsid w:val="00D37181"/>
    <w:rsid w:val="00D40787"/>
    <w:rsid w:val="00D40CB3"/>
    <w:rsid w:val="00D40CBB"/>
    <w:rsid w:val="00D41227"/>
    <w:rsid w:val="00D414B0"/>
    <w:rsid w:val="00D41595"/>
    <w:rsid w:val="00D4163F"/>
    <w:rsid w:val="00D41F53"/>
    <w:rsid w:val="00D42632"/>
    <w:rsid w:val="00D43D96"/>
    <w:rsid w:val="00D444DD"/>
    <w:rsid w:val="00D44E6B"/>
    <w:rsid w:val="00D455AF"/>
    <w:rsid w:val="00D45829"/>
    <w:rsid w:val="00D469D4"/>
    <w:rsid w:val="00D46FB4"/>
    <w:rsid w:val="00D47A3D"/>
    <w:rsid w:val="00D50139"/>
    <w:rsid w:val="00D50C61"/>
    <w:rsid w:val="00D510BA"/>
    <w:rsid w:val="00D5115F"/>
    <w:rsid w:val="00D51364"/>
    <w:rsid w:val="00D518C7"/>
    <w:rsid w:val="00D51BDA"/>
    <w:rsid w:val="00D51C71"/>
    <w:rsid w:val="00D52334"/>
    <w:rsid w:val="00D53033"/>
    <w:rsid w:val="00D53422"/>
    <w:rsid w:val="00D53602"/>
    <w:rsid w:val="00D54FB3"/>
    <w:rsid w:val="00D55A54"/>
    <w:rsid w:val="00D56167"/>
    <w:rsid w:val="00D5688D"/>
    <w:rsid w:val="00D56919"/>
    <w:rsid w:val="00D56997"/>
    <w:rsid w:val="00D56C0E"/>
    <w:rsid w:val="00D56CAF"/>
    <w:rsid w:val="00D5715C"/>
    <w:rsid w:val="00D6036F"/>
    <w:rsid w:val="00D60748"/>
    <w:rsid w:val="00D609CC"/>
    <w:rsid w:val="00D612BF"/>
    <w:rsid w:val="00D61830"/>
    <w:rsid w:val="00D61A08"/>
    <w:rsid w:val="00D61D92"/>
    <w:rsid w:val="00D627E4"/>
    <w:rsid w:val="00D628A6"/>
    <w:rsid w:val="00D62AE6"/>
    <w:rsid w:val="00D63453"/>
    <w:rsid w:val="00D63F47"/>
    <w:rsid w:val="00D64077"/>
    <w:rsid w:val="00D640D5"/>
    <w:rsid w:val="00D6452D"/>
    <w:rsid w:val="00D65936"/>
    <w:rsid w:val="00D6672D"/>
    <w:rsid w:val="00D6707C"/>
    <w:rsid w:val="00D679BB"/>
    <w:rsid w:val="00D7108F"/>
    <w:rsid w:val="00D71D1E"/>
    <w:rsid w:val="00D7297B"/>
    <w:rsid w:val="00D72ACC"/>
    <w:rsid w:val="00D72D77"/>
    <w:rsid w:val="00D73768"/>
    <w:rsid w:val="00D73897"/>
    <w:rsid w:val="00D73CE8"/>
    <w:rsid w:val="00D73E62"/>
    <w:rsid w:val="00D741CC"/>
    <w:rsid w:val="00D748D2"/>
    <w:rsid w:val="00D74991"/>
    <w:rsid w:val="00D74E47"/>
    <w:rsid w:val="00D7531E"/>
    <w:rsid w:val="00D75C80"/>
    <w:rsid w:val="00D75EC5"/>
    <w:rsid w:val="00D77581"/>
    <w:rsid w:val="00D77776"/>
    <w:rsid w:val="00D77850"/>
    <w:rsid w:val="00D77BB9"/>
    <w:rsid w:val="00D800EB"/>
    <w:rsid w:val="00D8141D"/>
    <w:rsid w:val="00D81B85"/>
    <w:rsid w:val="00D823E2"/>
    <w:rsid w:val="00D82961"/>
    <w:rsid w:val="00D829DC"/>
    <w:rsid w:val="00D84348"/>
    <w:rsid w:val="00D8650A"/>
    <w:rsid w:val="00D87550"/>
    <w:rsid w:val="00D879B2"/>
    <w:rsid w:val="00D879D4"/>
    <w:rsid w:val="00D87F3A"/>
    <w:rsid w:val="00D903B3"/>
    <w:rsid w:val="00D911D5"/>
    <w:rsid w:val="00D92DD8"/>
    <w:rsid w:val="00D92E0C"/>
    <w:rsid w:val="00D92F27"/>
    <w:rsid w:val="00D92FF8"/>
    <w:rsid w:val="00D930EC"/>
    <w:rsid w:val="00D9374F"/>
    <w:rsid w:val="00D9393C"/>
    <w:rsid w:val="00D941ED"/>
    <w:rsid w:val="00D9459E"/>
    <w:rsid w:val="00D946E1"/>
    <w:rsid w:val="00D94EA6"/>
    <w:rsid w:val="00D95C08"/>
    <w:rsid w:val="00D96368"/>
    <w:rsid w:val="00D96782"/>
    <w:rsid w:val="00D975AD"/>
    <w:rsid w:val="00DA00B8"/>
    <w:rsid w:val="00DA08A8"/>
    <w:rsid w:val="00DA08DE"/>
    <w:rsid w:val="00DA0D80"/>
    <w:rsid w:val="00DA1674"/>
    <w:rsid w:val="00DA1767"/>
    <w:rsid w:val="00DA314F"/>
    <w:rsid w:val="00DA318C"/>
    <w:rsid w:val="00DA36CE"/>
    <w:rsid w:val="00DA3A2D"/>
    <w:rsid w:val="00DA3DB8"/>
    <w:rsid w:val="00DA3EDE"/>
    <w:rsid w:val="00DA449C"/>
    <w:rsid w:val="00DA45D1"/>
    <w:rsid w:val="00DA5898"/>
    <w:rsid w:val="00DA605E"/>
    <w:rsid w:val="00DA6AA5"/>
    <w:rsid w:val="00DA73AE"/>
    <w:rsid w:val="00DA7F92"/>
    <w:rsid w:val="00DB10C8"/>
    <w:rsid w:val="00DB1CF9"/>
    <w:rsid w:val="00DB1D28"/>
    <w:rsid w:val="00DB320C"/>
    <w:rsid w:val="00DB384C"/>
    <w:rsid w:val="00DB3AEA"/>
    <w:rsid w:val="00DB3F2B"/>
    <w:rsid w:val="00DB4F7E"/>
    <w:rsid w:val="00DB5018"/>
    <w:rsid w:val="00DB595A"/>
    <w:rsid w:val="00DB5AB1"/>
    <w:rsid w:val="00DB6627"/>
    <w:rsid w:val="00DB6642"/>
    <w:rsid w:val="00DB6D9A"/>
    <w:rsid w:val="00DB77F1"/>
    <w:rsid w:val="00DC0086"/>
    <w:rsid w:val="00DC0206"/>
    <w:rsid w:val="00DC0B8E"/>
    <w:rsid w:val="00DC1A59"/>
    <w:rsid w:val="00DC1B13"/>
    <w:rsid w:val="00DC1D1D"/>
    <w:rsid w:val="00DC218B"/>
    <w:rsid w:val="00DC2968"/>
    <w:rsid w:val="00DC2CC2"/>
    <w:rsid w:val="00DC3CD1"/>
    <w:rsid w:val="00DC3ECF"/>
    <w:rsid w:val="00DC484C"/>
    <w:rsid w:val="00DC4B1E"/>
    <w:rsid w:val="00DC4BD4"/>
    <w:rsid w:val="00DC6596"/>
    <w:rsid w:val="00DC665B"/>
    <w:rsid w:val="00DC6E7F"/>
    <w:rsid w:val="00DC7627"/>
    <w:rsid w:val="00DD02A9"/>
    <w:rsid w:val="00DD04E1"/>
    <w:rsid w:val="00DD10F6"/>
    <w:rsid w:val="00DD1ADA"/>
    <w:rsid w:val="00DD1CA7"/>
    <w:rsid w:val="00DD21AB"/>
    <w:rsid w:val="00DD2582"/>
    <w:rsid w:val="00DD2639"/>
    <w:rsid w:val="00DD2691"/>
    <w:rsid w:val="00DD2830"/>
    <w:rsid w:val="00DD28D8"/>
    <w:rsid w:val="00DD2A61"/>
    <w:rsid w:val="00DD3AFF"/>
    <w:rsid w:val="00DD3E08"/>
    <w:rsid w:val="00DD4672"/>
    <w:rsid w:val="00DD53F3"/>
    <w:rsid w:val="00DD55BC"/>
    <w:rsid w:val="00DD67A6"/>
    <w:rsid w:val="00DE079D"/>
    <w:rsid w:val="00DE0B32"/>
    <w:rsid w:val="00DE14BC"/>
    <w:rsid w:val="00DE1AFE"/>
    <w:rsid w:val="00DE364A"/>
    <w:rsid w:val="00DE37B2"/>
    <w:rsid w:val="00DE38E2"/>
    <w:rsid w:val="00DE407A"/>
    <w:rsid w:val="00DE61AF"/>
    <w:rsid w:val="00DE644E"/>
    <w:rsid w:val="00DE6971"/>
    <w:rsid w:val="00DE6A9A"/>
    <w:rsid w:val="00DE6C66"/>
    <w:rsid w:val="00DE6F4F"/>
    <w:rsid w:val="00DE7193"/>
    <w:rsid w:val="00DE719D"/>
    <w:rsid w:val="00DE7CD6"/>
    <w:rsid w:val="00DF098E"/>
    <w:rsid w:val="00DF0DB0"/>
    <w:rsid w:val="00DF10F5"/>
    <w:rsid w:val="00DF1705"/>
    <w:rsid w:val="00DF35E1"/>
    <w:rsid w:val="00DF41D1"/>
    <w:rsid w:val="00DF4ED5"/>
    <w:rsid w:val="00DF4F09"/>
    <w:rsid w:val="00DF50EB"/>
    <w:rsid w:val="00DF51E1"/>
    <w:rsid w:val="00DF5867"/>
    <w:rsid w:val="00DF5F5F"/>
    <w:rsid w:val="00DF6525"/>
    <w:rsid w:val="00DF7E64"/>
    <w:rsid w:val="00E0050D"/>
    <w:rsid w:val="00E00615"/>
    <w:rsid w:val="00E009F2"/>
    <w:rsid w:val="00E01194"/>
    <w:rsid w:val="00E015D3"/>
    <w:rsid w:val="00E01A8E"/>
    <w:rsid w:val="00E01D7E"/>
    <w:rsid w:val="00E02403"/>
    <w:rsid w:val="00E027D5"/>
    <w:rsid w:val="00E0283E"/>
    <w:rsid w:val="00E02A61"/>
    <w:rsid w:val="00E03166"/>
    <w:rsid w:val="00E03324"/>
    <w:rsid w:val="00E052BA"/>
    <w:rsid w:val="00E06783"/>
    <w:rsid w:val="00E073BC"/>
    <w:rsid w:val="00E106EC"/>
    <w:rsid w:val="00E10B4F"/>
    <w:rsid w:val="00E114B6"/>
    <w:rsid w:val="00E12241"/>
    <w:rsid w:val="00E131EC"/>
    <w:rsid w:val="00E13CAD"/>
    <w:rsid w:val="00E14656"/>
    <w:rsid w:val="00E1496C"/>
    <w:rsid w:val="00E14BB8"/>
    <w:rsid w:val="00E15590"/>
    <w:rsid w:val="00E155BC"/>
    <w:rsid w:val="00E159CA"/>
    <w:rsid w:val="00E163F0"/>
    <w:rsid w:val="00E16F79"/>
    <w:rsid w:val="00E17D64"/>
    <w:rsid w:val="00E2024B"/>
    <w:rsid w:val="00E208C3"/>
    <w:rsid w:val="00E20B2F"/>
    <w:rsid w:val="00E2107E"/>
    <w:rsid w:val="00E21486"/>
    <w:rsid w:val="00E21AC8"/>
    <w:rsid w:val="00E223B2"/>
    <w:rsid w:val="00E229B2"/>
    <w:rsid w:val="00E231F4"/>
    <w:rsid w:val="00E23220"/>
    <w:rsid w:val="00E23585"/>
    <w:rsid w:val="00E2380E"/>
    <w:rsid w:val="00E23B57"/>
    <w:rsid w:val="00E23D32"/>
    <w:rsid w:val="00E25365"/>
    <w:rsid w:val="00E25462"/>
    <w:rsid w:val="00E25E93"/>
    <w:rsid w:val="00E2645D"/>
    <w:rsid w:val="00E301F6"/>
    <w:rsid w:val="00E30B52"/>
    <w:rsid w:val="00E30D49"/>
    <w:rsid w:val="00E31C0C"/>
    <w:rsid w:val="00E31C9F"/>
    <w:rsid w:val="00E31D02"/>
    <w:rsid w:val="00E32688"/>
    <w:rsid w:val="00E3341F"/>
    <w:rsid w:val="00E33459"/>
    <w:rsid w:val="00E33FE1"/>
    <w:rsid w:val="00E34398"/>
    <w:rsid w:val="00E349C3"/>
    <w:rsid w:val="00E34F07"/>
    <w:rsid w:val="00E36B03"/>
    <w:rsid w:val="00E370F6"/>
    <w:rsid w:val="00E402B6"/>
    <w:rsid w:val="00E40870"/>
    <w:rsid w:val="00E408EF"/>
    <w:rsid w:val="00E41AE2"/>
    <w:rsid w:val="00E41F67"/>
    <w:rsid w:val="00E41FD1"/>
    <w:rsid w:val="00E42072"/>
    <w:rsid w:val="00E42597"/>
    <w:rsid w:val="00E42D76"/>
    <w:rsid w:val="00E42E57"/>
    <w:rsid w:val="00E43DF5"/>
    <w:rsid w:val="00E44606"/>
    <w:rsid w:val="00E44657"/>
    <w:rsid w:val="00E465AC"/>
    <w:rsid w:val="00E4691E"/>
    <w:rsid w:val="00E473E0"/>
    <w:rsid w:val="00E47BBD"/>
    <w:rsid w:val="00E50655"/>
    <w:rsid w:val="00E50740"/>
    <w:rsid w:val="00E50851"/>
    <w:rsid w:val="00E51380"/>
    <w:rsid w:val="00E515A6"/>
    <w:rsid w:val="00E5181A"/>
    <w:rsid w:val="00E52EC7"/>
    <w:rsid w:val="00E53671"/>
    <w:rsid w:val="00E5408E"/>
    <w:rsid w:val="00E5423C"/>
    <w:rsid w:val="00E55156"/>
    <w:rsid w:val="00E55F38"/>
    <w:rsid w:val="00E564EB"/>
    <w:rsid w:val="00E565C9"/>
    <w:rsid w:val="00E56A2D"/>
    <w:rsid w:val="00E56A36"/>
    <w:rsid w:val="00E56D84"/>
    <w:rsid w:val="00E5748B"/>
    <w:rsid w:val="00E57BC4"/>
    <w:rsid w:val="00E57C10"/>
    <w:rsid w:val="00E6037E"/>
    <w:rsid w:val="00E603E4"/>
    <w:rsid w:val="00E6172C"/>
    <w:rsid w:val="00E6282B"/>
    <w:rsid w:val="00E637A5"/>
    <w:rsid w:val="00E6383E"/>
    <w:rsid w:val="00E63852"/>
    <w:rsid w:val="00E6406D"/>
    <w:rsid w:val="00E64697"/>
    <w:rsid w:val="00E64D31"/>
    <w:rsid w:val="00E650DD"/>
    <w:rsid w:val="00E65509"/>
    <w:rsid w:val="00E657B3"/>
    <w:rsid w:val="00E65953"/>
    <w:rsid w:val="00E66129"/>
    <w:rsid w:val="00E66757"/>
    <w:rsid w:val="00E6740A"/>
    <w:rsid w:val="00E70191"/>
    <w:rsid w:val="00E702CB"/>
    <w:rsid w:val="00E7089E"/>
    <w:rsid w:val="00E70FEE"/>
    <w:rsid w:val="00E7139A"/>
    <w:rsid w:val="00E71693"/>
    <w:rsid w:val="00E722B9"/>
    <w:rsid w:val="00E72381"/>
    <w:rsid w:val="00E729F1"/>
    <w:rsid w:val="00E731A6"/>
    <w:rsid w:val="00E73323"/>
    <w:rsid w:val="00E73A7A"/>
    <w:rsid w:val="00E73FBC"/>
    <w:rsid w:val="00E74B4C"/>
    <w:rsid w:val="00E752CB"/>
    <w:rsid w:val="00E75B37"/>
    <w:rsid w:val="00E765BB"/>
    <w:rsid w:val="00E76983"/>
    <w:rsid w:val="00E76FB0"/>
    <w:rsid w:val="00E77124"/>
    <w:rsid w:val="00E77447"/>
    <w:rsid w:val="00E806C0"/>
    <w:rsid w:val="00E80961"/>
    <w:rsid w:val="00E80CB9"/>
    <w:rsid w:val="00E8114E"/>
    <w:rsid w:val="00E8197B"/>
    <w:rsid w:val="00E81A9D"/>
    <w:rsid w:val="00E81D1C"/>
    <w:rsid w:val="00E81E70"/>
    <w:rsid w:val="00E81F89"/>
    <w:rsid w:val="00E83184"/>
    <w:rsid w:val="00E84492"/>
    <w:rsid w:val="00E84870"/>
    <w:rsid w:val="00E84CEE"/>
    <w:rsid w:val="00E85167"/>
    <w:rsid w:val="00E85E8D"/>
    <w:rsid w:val="00E85F87"/>
    <w:rsid w:val="00E85FB5"/>
    <w:rsid w:val="00E87335"/>
    <w:rsid w:val="00E87CE7"/>
    <w:rsid w:val="00E87FC9"/>
    <w:rsid w:val="00E9087F"/>
    <w:rsid w:val="00E90BDD"/>
    <w:rsid w:val="00E91A67"/>
    <w:rsid w:val="00E92878"/>
    <w:rsid w:val="00E92AE3"/>
    <w:rsid w:val="00E92DFC"/>
    <w:rsid w:val="00E93851"/>
    <w:rsid w:val="00E94455"/>
    <w:rsid w:val="00E945F4"/>
    <w:rsid w:val="00E94701"/>
    <w:rsid w:val="00E94900"/>
    <w:rsid w:val="00E94C6A"/>
    <w:rsid w:val="00E94E3B"/>
    <w:rsid w:val="00E956B5"/>
    <w:rsid w:val="00E95F7D"/>
    <w:rsid w:val="00E9606F"/>
    <w:rsid w:val="00E96209"/>
    <w:rsid w:val="00E96713"/>
    <w:rsid w:val="00E969BB"/>
    <w:rsid w:val="00E96E09"/>
    <w:rsid w:val="00E96F73"/>
    <w:rsid w:val="00E9706E"/>
    <w:rsid w:val="00E972E1"/>
    <w:rsid w:val="00E97C6F"/>
    <w:rsid w:val="00EA0ABC"/>
    <w:rsid w:val="00EA127A"/>
    <w:rsid w:val="00EA1EFC"/>
    <w:rsid w:val="00EA2019"/>
    <w:rsid w:val="00EA2431"/>
    <w:rsid w:val="00EA2DF8"/>
    <w:rsid w:val="00EA2F73"/>
    <w:rsid w:val="00EA31DA"/>
    <w:rsid w:val="00EA42C5"/>
    <w:rsid w:val="00EA4A0E"/>
    <w:rsid w:val="00EA4B30"/>
    <w:rsid w:val="00EA4BDF"/>
    <w:rsid w:val="00EA5167"/>
    <w:rsid w:val="00EA5CB2"/>
    <w:rsid w:val="00EA7230"/>
    <w:rsid w:val="00EA762D"/>
    <w:rsid w:val="00EA77F1"/>
    <w:rsid w:val="00EB0799"/>
    <w:rsid w:val="00EB218E"/>
    <w:rsid w:val="00EB2D7B"/>
    <w:rsid w:val="00EB3ABB"/>
    <w:rsid w:val="00EB5023"/>
    <w:rsid w:val="00EB5BCA"/>
    <w:rsid w:val="00EB69DA"/>
    <w:rsid w:val="00EB6CDE"/>
    <w:rsid w:val="00EB7EC0"/>
    <w:rsid w:val="00EC153F"/>
    <w:rsid w:val="00EC1676"/>
    <w:rsid w:val="00EC27BC"/>
    <w:rsid w:val="00EC2F28"/>
    <w:rsid w:val="00EC3237"/>
    <w:rsid w:val="00EC35CA"/>
    <w:rsid w:val="00EC3E45"/>
    <w:rsid w:val="00EC4F96"/>
    <w:rsid w:val="00EC5C84"/>
    <w:rsid w:val="00EC608D"/>
    <w:rsid w:val="00EC6319"/>
    <w:rsid w:val="00EC6ABF"/>
    <w:rsid w:val="00EC7493"/>
    <w:rsid w:val="00EC74FA"/>
    <w:rsid w:val="00ED03F7"/>
    <w:rsid w:val="00ED04BE"/>
    <w:rsid w:val="00ED0AD0"/>
    <w:rsid w:val="00ED0C6B"/>
    <w:rsid w:val="00ED2632"/>
    <w:rsid w:val="00ED2831"/>
    <w:rsid w:val="00ED2D22"/>
    <w:rsid w:val="00ED36C5"/>
    <w:rsid w:val="00ED3D45"/>
    <w:rsid w:val="00ED3EE4"/>
    <w:rsid w:val="00ED47FF"/>
    <w:rsid w:val="00ED4A18"/>
    <w:rsid w:val="00ED4D04"/>
    <w:rsid w:val="00ED59D7"/>
    <w:rsid w:val="00ED5A1B"/>
    <w:rsid w:val="00ED631C"/>
    <w:rsid w:val="00ED64A2"/>
    <w:rsid w:val="00ED7445"/>
    <w:rsid w:val="00ED7EA6"/>
    <w:rsid w:val="00EE0252"/>
    <w:rsid w:val="00EE06C1"/>
    <w:rsid w:val="00EE0ED5"/>
    <w:rsid w:val="00EE112F"/>
    <w:rsid w:val="00EE1278"/>
    <w:rsid w:val="00EE24C1"/>
    <w:rsid w:val="00EE2557"/>
    <w:rsid w:val="00EE28CE"/>
    <w:rsid w:val="00EE338B"/>
    <w:rsid w:val="00EE3A4F"/>
    <w:rsid w:val="00EE3BC0"/>
    <w:rsid w:val="00EE401D"/>
    <w:rsid w:val="00EE420D"/>
    <w:rsid w:val="00EE4B05"/>
    <w:rsid w:val="00EE55EA"/>
    <w:rsid w:val="00EE5A4B"/>
    <w:rsid w:val="00EE74DA"/>
    <w:rsid w:val="00EE7A18"/>
    <w:rsid w:val="00EF0787"/>
    <w:rsid w:val="00EF0877"/>
    <w:rsid w:val="00EF0DBF"/>
    <w:rsid w:val="00EF148B"/>
    <w:rsid w:val="00EF1508"/>
    <w:rsid w:val="00EF1E41"/>
    <w:rsid w:val="00EF242D"/>
    <w:rsid w:val="00EF2C3B"/>
    <w:rsid w:val="00EF2F9F"/>
    <w:rsid w:val="00EF305C"/>
    <w:rsid w:val="00EF344C"/>
    <w:rsid w:val="00EF386B"/>
    <w:rsid w:val="00EF4524"/>
    <w:rsid w:val="00EF468D"/>
    <w:rsid w:val="00EF4744"/>
    <w:rsid w:val="00EF4D42"/>
    <w:rsid w:val="00EF55DB"/>
    <w:rsid w:val="00EF57CF"/>
    <w:rsid w:val="00EF5ED3"/>
    <w:rsid w:val="00EF6049"/>
    <w:rsid w:val="00EF6772"/>
    <w:rsid w:val="00EF7353"/>
    <w:rsid w:val="00EF7EE0"/>
    <w:rsid w:val="00F001D7"/>
    <w:rsid w:val="00F010B4"/>
    <w:rsid w:val="00F0224A"/>
    <w:rsid w:val="00F0372D"/>
    <w:rsid w:val="00F03E78"/>
    <w:rsid w:val="00F03ED3"/>
    <w:rsid w:val="00F04286"/>
    <w:rsid w:val="00F048C5"/>
    <w:rsid w:val="00F04AC6"/>
    <w:rsid w:val="00F052AD"/>
    <w:rsid w:val="00F05CCE"/>
    <w:rsid w:val="00F0728E"/>
    <w:rsid w:val="00F072A6"/>
    <w:rsid w:val="00F076FC"/>
    <w:rsid w:val="00F078AA"/>
    <w:rsid w:val="00F07BC4"/>
    <w:rsid w:val="00F07BC8"/>
    <w:rsid w:val="00F10541"/>
    <w:rsid w:val="00F114F8"/>
    <w:rsid w:val="00F11C38"/>
    <w:rsid w:val="00F11D36"/>
    <w:rsid w:val="00F11E76"/>
    <w:rsid w:val="00F11FDD"/>
    <w:rsid w:val="00F121B0"/>
    <w:rsid w:val="00F12FAA"/>
    <w:rsid w:val="00F13095"/>
    <w:rsid w:val="00F13137"/>
    <w:rsid w:val="00F13804"/>
    <w:rsid w:val="00F14CC8"/>
    <w:rsid w:val="00F15B8A"/>
    <w:rsid w:val="00F15EFE"/>
    <w:rsid w:val="00F1647C"/>
    <w:rsid w:val="00F166D8"/>
    <w:rsid w:val="00F1695A"/>
    <w:rsid w:val="00F16E41"/>
    <w:rsid w:val="00F17150"/>
    <w:rsid w:val="00F175BC"/>
    <w:rsid w:val="00F176E8"/>
    <w:rsid w:val="00F17944"/>
    <w:rsid w:val="00F200A0"/>
    <w:rsid w:val="00F206F1"/>
    <w:rsid w:val="00F20A68"/>
    <w:rsid w:val="00F20B39"/>
    <w:rsid w:val="00F21163"/>
    <w:rsid w:val="00F21DE4"/>
    <w:rsid w:val="00F21FF7"/>
    <w:rsid w:val="00F2247A"/>
    <w:rsid w:val="00F233C1"/>
    <w:rsid w:val="00F2391D"/>
    <w:rsid w:val="00F23BC7"/>
    <w:rsid w:val="00F23CE1"/>
    <w:rsid w:val="00F23E7C"/>
    <w:rsid w:val="00F24A1F"/>
    <w:rsid w:val="00F24D0B"/>
    <w:rsid w:val="00F2572C"/>
    <w:rsid w:val="00F25BCA"/>
    <w:rsid w:val="00F270E6"/>
    <w:rsid w:val="00F2779E"/>
    <w:rsid w:val="00F3060D"/>
    <w:rsid w:val="00F30D4A"/>
    <w:rsid w:val="00F315A9"/>
    <w:rsid w:val="00F315AA"/>
    <w:rsid w:val="00F31980"/>
    <w:rsid w:val="00F3281E"/>
    <w:rsid w:val="00F32A19"/>
    <w:rsid w:val="00F33BBF"/>
    <w:rsid w:val="00F34805"/>
    <w:rsid w:val="00F34A04"/>
    <w:rsid w:val="00F34CD1"/>
    <w:rsid w:val="00F358F2"/>
    <w:rsid w:val="00F35A19"/>
    <w:rsid w:val="00F368C2"/>
    <w:rsid w:val="00F40193"/>
    <w:rsid w:val="00F405B9"/>
    <w:rsid w:val="00F4103D"/>
    <w:rsid w:val="00F4120A"/>
    <w:rsid w:val="00F41226"/>
    <w:rsid w:val="00F41A4D"/>
    <w:rsid w:val="00F41D74"/>
    <w:rsid w:val="00F438E7"/>
    <w:rsid w:val="00F43F6F"/>
    <w:rsid w:val="00F45697"/>
    <w:rsid w:val="00F45C4D"/>
    <w:rsid w:val="00F45D27"/>
    <w:rsid w:val="00F45EB4"/>
    <w:rsid w:val="00F46714"/>
    <w:rsid w:val="00F46855"/>
    <w:rsid w:val="00F46A63"/>
    <w:rsid w:val="00F50008"/>
    <w:rsid w:val="00F51BFE"/>
    <w:rsid w:val="00F51E82"/>
    <w:rsid w:val="00F54827"/>
    <w:rsid w:val="00F54AB1"/>
    <w:rsid w:val="00F55811"/>
    <w:rsid w:val="00F559CF"/>
    <w:rsid w:val="00F55F13"/>
    <w:rsid w:val="00F562E3"/>
    <w:rsid w:val="00F566B2"/>
    <w:rsid w:val="00F5724A"/>
    <w:rsid w:val="00F57FBB"/>
    <w:rsid w:val="00F608EF"/>
    <w:rsid w:val="00F60D9C"/>
    <w:rsid w:val="00F60DC9"/>
    <w:rsid w:val="00F60FE0"/>
    <w:rsid w:val="00F61B85"/>
    <w:rsid w:val="00F61E36"/>
    <w:rsid w:val="00F6348A"/>
    <w:rsid w:val="00F64A46"/>
    <w:rsid w:val="00F64ABA"/>
    <w:rsid w:val="00F650BD"/>
    <w:rsid w:val="00F65F00"/>
    <w:rsid w:val="00F66564"/>
    <w:rsid w:val="00F6656D"/>
    <w:rsid w:val="00F6688E"/>
    <w:rsid w:val="00F66FF3"/>
    <w:rsid w:val="00F675D1"/>
    <w:rsid w:val="00F67928"/>
    <w:rsid w:val="00F67D48"/>
    <w:rsid w:val="00F70DA7"/>
    <w:rsid w:val="00F71D4E"/>
    <w:rsid w:val="00F7266C"/>
    <w:rsid w:val="00F72CE3"/>
    <w:rsid w:val="00F73D3B"/>
    <w:rsid w:val="00F73D7C"/>
    <w:rsid w:val="00F75181"/>
    <w:rsid w:val="00F75ABD"/>
    <w:rsid w:val="00F75D1E"/>
    <w:rsid w:val="00F75DC7"/>
    <w:rsid w:val="00F76226"/>
    <w:rsid w:val="00F767E8"/>
    <w:rsid w:val="00F76C39"/>
    <w:rsid w:val="00F76D5B"/>
    <w:rsid w:val="00F77951"/>
    <w:rsid w:val="00F77B0D"/>
    <w:rsid w:val="00F80622"/>
    <w:rsid w:val="00F80E88"/>
    <w:rsid w:val="00F80F99"/>
    <w:rsid w:val="00F81105"/>
    <w:rsid w:val="00F81783"/>
    <w:rsid w:val="00F81EE9"/>
    <w:rsid w:val="00F82628"/>
    <w:rsid w:val="00F82C4A"/>
    <w:rsid w:val="00F832DF"/>
    <w:rsid w:val="00F83C9B"/>
    <w:rsid w:val="00F841B2"/>
    <w:rsid w:val="00F847F8"/>
    <w:rsid w:val="00F84E96"/>
    <w:rsid w:val="00F85D06"/>
    <w:rsid w:val="00F86E25"/>
    <w:rsid w:val="00F87E82"/>
    <w:rsid w:val="00F87EBE"/>
    <w:rsid w:val="00F904A0"/>
    <w:rsid w:val="00F91625"/>
    <w:rsid w:val="00F9183C"/>
    <w:rsid w:val="00F922B5"/>
    <w:rsid w:val="00F93557"/>
    <w:rsid w:val="00F93D08"/>
    <w:rsid w:val="00F93DA6"/>
    <w:rsid w:val="00F94860"/>
    <w:rsid w:val="00F94B1C"/>
    <w:rsid w:val="00F9532F"/>
    <w:rsid w:val="00F95DA5"/>
    <w:rsid w:val="00F96847"/>
    <w:rsid w:val="00F96BF0"/>
    <w:rsid w:val="00F96E73"/>
    <w:rsid w:val="00F97069"/>
    <w:rsid w:val="00F974AF"/>
    <w:rsid w:val="00F975B8"/>
    <w:rsid w:val="00F978CB"/>
    <w:rsid w:val="00F97A50"/>
    <w:rsid w:val="00FA086F"/>
    <w:rsid w:val="00FA0F18"/>
    <w:rsid w:val="00FA1C54"/>
    <w:rsid w:val="00FA1E7F"/>
    <w:rsid w:val="00FA217B"/>
    <w:rsid w:val="00FA26C0"/>
    <w:rsid w:val="00FA3547"/>
    <w:rsid w:val="00FA36EC"/>
    <w:rsid w:val="00FA3D5F"/>
    <w:rsid w:val="00FA571D"/>
    <w:rsid w:val="00FA63E5"/>
    <w:rsid w:val="00FA74AD"/>
    <w:rsid w:val="00FA7C5C"/>
    <w:rsid w:val="00FA7F41"/>
    <w:rsid w:val="00FB0C1B"/>
    <w:rsid w:val="00FB0DFF"/>
    <w:rsid w:val="00FB117D"/>
    <w:rsid w:val="00FB1216"/>
    <w:rsid w:val="00FB13CA"/>
    <w:rsid w:val="00FB1EA2"/>
    <w:rsid w:val="00FB235D"/>
    <w:rsid w:val="00FB2A07"/>
    <w:rsid w:val="00FB3F4D"/>
    <w:rsid w:val="00FB49FB"/>
    <w:rsid w:val="00FB4BF7"/>
    <w:rsid w:val="00FB5098"/>
    <w:rsid w:val="00FB68AF"/>
    <w:rsid w:val="00FB7179"/>
    <w:rsid w:val="00FB7857"/>
    <w:rsid w:val="00FB7864"/>
    <w:rsid w:val="00FC096C"/>
    <w:rsid w:val="00FC09EA"/>
    <w:rsid w:val="00FC0A10"/>
    <w:rsid w:val="00FC0C68"/>
    <w:rsid w:val="00FC1BED"/>
    <w:rsid w:val="00FC1FBE"/>
    <w:rsid w:val="00FC43EE"/>
    <w:rsid w:val="00FC4C60"/>
    <w:rsid w:val="00FC4F8C"/>
    <w:rsid w:val="00FC52AF"/>
    <w:rsid w:val="00FC53DB"/>
    <w:rsid w:val="00FC5B8F"/>
    <w:rsid w:val="00FC673B"/>
    <w:rsid w:val="00FC6C17"/>
    <w:rsid w:val="00FC6D5D"/>
    <w:rsid w:val="00FC6FB6"/>
    <w:rsid w:val="00FD0146"/>
    <w:rsid w:val="00FD08A2"/>
    <w:rsid w:val="00FD0DF1"/>
    <w:rsid w:val="00FD17B5"/>
    <w:rsid w:val="00FD1E94"/>
    <w:rsid w:val="00FD20F7"/>
    <w:rsid w:val="00FD2BB6"/>
    <w:rsid w:val="00FD2FD5"/>
    <w:rsid w:val="00FD3084"/>
    <w:rsid w:val="00FD38A0"/>
    <w:rsid w:val="00FD4737"/>
    <w:rsid w:val="00FD48A3"/>
    <w:rsid w:val="00FD4D7D"/>
    <w:rsid w:val="00FD520A"/>
    <w:rsid w:val="00FD5781"/>
    <w:rsid w:val="00FD581E"/>
    <w:rsid w:val="00FD5AF3"/>
    <w:rsid w:val="00FD5C7B"/>
    <w:rsid w:val="00FD5CC6"/>
    <w:rsid w:val="00FD6303"/>
    <w:rsid w:val="00FD6375"/>
    <w:rsid w:val="00FD64B6"/>
    <w:rsid w:val="00FD6523"/>
    <w:rsid w:val="00FD6733"/>
    <w:rsid w:val="00FE0627"/>
    <w:rsid w:val="00FE1076"/>
    <w:rsid w:val="00FE13FB"/>
    <w:rsid w:val="00FE1B49"/>
    <w:rsid w:val="00FE1C02"/>
    <w:rsid w:val="00FE27EB"/>
    <w:rsid w:val="00FE2C97"/>
    <w:rsid w:val="00FE34E1"/>
    <w:rsid w:val="00FE3807"/>
    <w:rsid w:val="00FE449C"/>
    <w:rsid w:val="00FE45D1"/>
    <w:rsid w:val="00FE4814"/>
    <w:rsid w:val="00FE5892"/>
    <w:rsid w:val="00FE5E71"/>
    <w:rsid w:val="00FE68C5"/>
    <w:rsid w:val="00FE6EE5"/>
    <w:rsid w:val="00FE7AE8"/>
    <w:rsid w:val="00FF014E"/>
    <w:rsid w:val="00FF05F2"/>
    <w:rsid w:val="00FF0A23"/>
    <w:rsid w:val="00FF13AD"/>
    <w:rsid w:val="00FF1A9C"/>
    <w:rsid w:val="00FF2DC2"/>
    <w:rsid w:val="00FF3404"/>
    <w:rsid w:val="00FF3518"/>
    <w:rsid w:val="00FF4B50"/>
    <w:rsid w:val="00FF4F4E"/>
    <w:rsid w:val="00FF4FB8"/>
    <w:rsid w:val="00FF5824"/>
    <w:rsid w:val="00FF5E27"/>
    <w:rsid w:val="00FF6765"/>
    <w:rsid w:val="00FF6A2D"/>
    <w:rsid w:val="00FF796B"/>
    <w:rsid w:val="00FF79EF"/>
    <w:rsid w:val="00FF7C8B"/>
    <w:rsid w:val="00FF7CF9"/>
    <w:rsid w:val="021C6BF4"/>
    <w:rsid w:val="21650C1B"/>
    <w:rsid w:val="578E4366"/>
    <w:rsid w:val="669D4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BE2E07"/>
  <w15:docId w15:val="{FF8B88C4-8332-43D5-A61C-404D8FDED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4A06"/>
    <w:pPr>
      <w:widowControl w:val="0"/>
      <w:spacing w:line="360" w:lineRule="auto"/>
      <w:ind w:firstLineChars="200" w:firstLine="200"/>
      <w:jc w:val="both"/>
    </w:pPr>
    <w:rPr>
      <w:rFonts w:ascii="Times New Roman" w:eastAsia="宋体" w:hAnsi="Times New Roman"/>
      <w:kern w:val="2"/>
      <w:sz w:val="24"/>
      <w:szCs w:val="22"/>
    </w:rPr>
  </w:style>
  <w:style w:type="paragraph" w:styleId="1">
    <w:name w:val="heading 1"/>
    <w:basedOn w:val="a"/>
    <w:next w:val="a"/>
    <w:link w:val="10"/>
    <w:uiPriority w:val="9"/>
    <w:qFormat/>
    <w:pPr>
      <w:keepNext/>
      <w:keepLines/>
      <w:spacing w:before="340" w:after="330" w:line="578" w:lineRule="auto"/>
      <w:ind w:firstLineChars="0" w:firstLine="0"/>
      <w:jc w:val="center"/>
      <w:outlineLvl w:val="0"/>
    </w:pPr>
    <w:rPr>
      <w:b/>
      <w:bCs/>
      <w:kern w:val="44"/>
      <w:sz w:val="44"/>
      <w:szCs w:val="44"/>
    </w:rPr>
  </w:style>
  <w:style w:type="paragraph" w:styleId="2">
    <w:name w:val="heading 2"/>
    <w:basedOn w:val="a"/>
    <w:next w:val="a"/>
    <w:link w:val="20"/>
    <w:unhideWhenUsed/>
    <w:qFormat/>
    <w:pPr>
      <w:keepNext/>
      <w:keepLines/>
      <w:spacing w:before="260" w:after="260" w:line="415" w:lineRule="auto"/>
      <w:ind w:firstLineChars="0" w:firstLine="0"/>
      <w:outlineLvl w:val="1"/>
    </w:pPr>
    <w:rPr>
      <w:rFonts w:cstheme="majorBidi"/>
      <w:b/>
      <w:bCs/>
      <w:sz w:val="32"/>
      <w:szCs w:val="32"/>
    </w:rPr>
  </w:style>
  <w:style w:type="paragraph" w:styleId="3">
    <w:name w:val="heading 3"/>
    <w:basedOn w:val="a"/>
    <w:next w:val="a"/>
    <w:link w:val="30"/>
    <w:unhideWhenUsed/>
    <w:qFormat/>
    <w:pPr>
      <w:keepNext/>
      <w:keepLines/>
      <w:spacing w:before="260" w:after="260" w:line="415" w:lineRule="auto"/>
      <w:ind w:firstLineChars="0" w:firstLine="0"/>
      <w:outlineLvl w:val="2"/>
    </w:pPr>
    <w:rPr>
      <w:b/>
      <w:bCs/>
      <w:sz w:val="32"/>
      <w:szCs w:val="32"/>
    </w:rPr>
  </w:style>
  <w:style w:type="paragraph" w:styleId="4">
    <w:name w:val="heading 4"/>
    <w:basedOn w:val="a"/>
    <w:next w:val="a"/>
    <w:link w:val="40"/>
    <w:uiPriority w:val="9"/>
    <w:unhideWhenUsed/>
    <w:qFormat/>
    <w:pPr>
      <w:keepNext/>
      <w:keepLines/>
      <w:spacing w:beforeLines="50" w:before="50" w:afterLines="50" w:after="50" w:line="240" w:lineRule="auto"/>
      <w:outlineLvl w:val="3"/>
    </w:pPr>
    <w:rPr>
      <w:rFonts w:cstheme="majorBidi"/>
      <w:b/>
      <w:bCs/>
      <w:szCs w:val="28"/>
    </w:rPr>
  </w:style>
  <w:style w:type="paragraph" w:styleId="5">
    <w:name w:val="heading 5"/>
    <w:basedOn w:val="a"/>
    <w:next w:val="a"/>
    <w:link w:val="50"/>
    <w:uiPriority w:val="9"/>
    <w:unhideWhenUsed/>
    <w:qFormat/>
    <w:rsid w:val="00303B1A"/>
    <w:pPr>
      <w:keepNext/>
      <w:keepLines/>
      <w:ind w:firstLineChars="0" w:firstLine="0"/>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Pr>
      <w:rFonts w:ascii="Times New Roman" w:eastAsia="宋体" w:hAnsi="Times New Roman"/>
      <w:b/>
      <w:bCs/>
      <w:kern w:val="44"/>
      <w:sz w:val="44"/>
      <w:szCs w:val="44"/>
    </w:rPr>
  </w:style>
  <w:style w:type="character" w:customStyle="1" w:styleId="20">
    <w:name w:val="标题 2 字符"/>
    <w:basedOn w:val="a0"/>
    <w:link w:val="2"/>
    <w:qFormat/>
    <w:rPr>
      <w:rFonts w:ascii="Times New Roman" w:eastAsia="宋体" w:hAnsi="Times New Roman" w:cstheme="majorBidi"/>
      <w:b/>
      <w:bCs/>
      <w:sz w:val="32"/>
      <w:szCs w:val="32"/>
    </w:rPr>
  </w:style>
  <w:style w:type="character" w:customStyle="1" w:styleId="30">
    <w:name w:val="标题 3 字符"/>
    <w:basedOn w:val="a0"/>
    <w:link w:val="3"/>
    <w:qFormat/>
    <w:rPr>
      <w:rFonts w:ascii="Times New Roman" w:eastAsia="宋体" w:hAnsi="Times New Roman"/>
      <w:b/>
      <w:bCs/>
      <w:sz w:val="32"/>
      <w:szCs w:val="32"/>
    </w:rPr>
  </w:style>
  <w:style w:type="character" w:customStyle="1" w:styleId="40">
    <w:name w:val="标题 4 字符"/>
    <w:basedOn w:val="a0"/>
    <w:link w:val="4"/>
    <w:uiPriority w:val="9"/>
    <w:qFormat/>
    <w:rPr>
      <w:rFonts w:ascii="Times New Roman" w:eastAsia="宋体" w:hAnsi="Times New Roman" w:cstheme="majorBidi"/>
      <w:b/>
      <w:bCs/>
      <w:sz w:val="24"/>
      <w:szCs w:val="28"/>
    </w:rPr>
  </w:style>
  <w:style w:type="character" w:customStyle="1" w:styleId="50">
    <w:name w:val="标题 5 字符"/>
    <w:basedOn w:val="a0"/>
    <w:link w:val="5"/>
    <w:uiPriority w:val="9"/>
    <w:qFormat/>
    <w:rsid w:val="00303B1A"/>
    <w:rPr>
      <w:rFonts w:ascii="Times New Roman" w:eastAsia="宋体" w:hAnsi="Times New Roman"/>
      <w:b/>
      <w:bCs/>
      <w:kern w:val="2"/>
      <w:sz w:val="24"/>
      <w:szCs w:val="28"/>
    </w:rPr>
  </w:style>
  <w:style w:type="paragraph" w:styleId="a3">
    <w:name w:val="Body Text"/>
    <w:basedOn w:val="a"/>
    <w:link w:val="a4"/>
    <w:uiPriority w:val="99"/>
    <w:semiHidden/>
    <w:unhideWhenUsed/>
    <w:qFormat/>
    <w:pPr>
      <w:spacing w:after="120"/>
    </w:pPr>
  </w:style>
  <w:style w:type="character" w:customStyle="1" w:styleId="a4">
    <w:name w:val="正文文本 字符"/>
    <w:basedOn w:val="a0"/>
    <w:link w:val="a3"/>
    <w:uiPriority w:val="99"/>
    <w:semiHidden/>
    <w:qFormat/>
    <w:rPr>
      <w:rFonts w:ascii="Times New Roman" w:eastAsia="宋体" w:hAnsi="Times New Roman"/>
      <w:sz w:val="24"/>
    </w:rPr>
  </w:style>
  <w:style w:type="paragraph" w:styleId="a5">
    <w:name w:val="Body Text Indent"/>
    <w:basedOn w:val="a"/>
    <w:link w:val="a6"/>
    <w:uiPriority w:val="99"/>
    <w:semiHidden/>
    <w:unhideWhenUsed/>
    <w:pPr>
      <w:spacing w:after="120"/>
      <w:ind w:leftChars="200" w:left="420"/>
    </w:pPr>
  </w:style>
  <w:style w:type="character" w:customStyle="1" w:styleId="a6">
    <w:name w:val="正文文本缩进 字符"/>
    <w:basedOn w:val="a0"/>
    <w:link w:val="a5"/>
    <w:uiPriority w:val="99"/>
    <w:semiHidden/>
    <w:qFormat/>
    <w:rPr>
      <w:rFonts w:ascii="Times New Roman" w:eastAsia="宋体" w:hAnsi="Times New Roman"/>
      <w:sz w:val="24"/>
    </w:rPr>
  </w:style>
  <w:style w:type="paragraph" w:styleId="a7">
    <w:name w:val="Date"/>
    <w:basedOn w:val="a"/>
    <w:next w:val="a"/>
    <w:link w:val="a8"/>
    <w:uiPriority w:val="99"/>
    <w:semiHidden/>
    <w:unhideWhenUsed/>
    <w:qFormat/>
    <w:pPr>
      <w:ind w:leftChars="2500" w:left="100"/>
    </w:pPr>
  </w:style>
  <w:style w:type="character" w:customStyle="1" w:styleId="a8">
    <w:name w:val="日期 字符"/>
    <w:basedOn w:val="a0"/>
    <w:link w:val="a7"/>
    <w:uiPriority w:val="99"/>
    <w:semiHidden/>
    <w:qFormat/>
    <w:rPr>
      <w:rFonts w:ascii="Times New Roman" w:eastAsia="宋体" w:hAnsi="Times New Roman"/>
      <w:sz w:val="24"/>
    </w:rPr>
  </w:style>
  <w:style w:type="paragraph" w:styleId="21">
    <w:name w:val="Body Text Indent 2"/>
    <w:basedOn w:val="a"/>
    <w:link w:val="22"/>
    <w:uiPriority w:val="99"/>
    <w:semiHidden/>
    <w:unhideWhenUsed/>
    <w:pPr>
      <w:spacing w:after="120" w:line="480" w:lineRule="auto"/>
      <w:ind w:leftChars="200" w:left="420"/>
    </w:pPr>
  </w:style>
  <w:style w:type="character" w:customStyle="1" w:styleId="22">
    <w:name w:val="正文文本缩进 2 字符"/>
    <w:basedOn w:val="a0"/>
    <w:link w:val="21"/>
    <w:uiPriority w:val="99"/>
    <w:semiHidden/>
    <w:qFormat/>
    <w:rPr>
      <w:rFonts w:ascii="Times New Roman" w:eastAsia="宋体" w:hAnsi="Times New Roman"/>
      <w:sz w:val="24"/>
    </w:rPr>
  </w:style>
  <w:style w:type="paragraph" w:styleId="a9">
    <w:name w:val="Balloon Text"/>
    <w:basedOn w:val="a"/>
    <w:link w:val="aa"/>
    <w:uiPriority w:val="99"/>
    <w:semiHidden/>
    <w:unhideWhenUsed/>
    <w:qFormat/>
    <w:pPr>
      <w:spacing w:line="240" w:lineRule="auto"/>
    </w:pPr>
    <w:rPr>
      <w:sz w:val="18"/>
      <w:szCs w:val="18"/>
    </w:rPr>
  </w:style>
  <w:style w:type="character" w:customStyle="1" w:styleId="aa">
    <w:name w:val="批注框文本 字符"/>
    <w:basedOn w:val="a0"/>
    <w:link w:val="a9"/>
    <w:uiPriority w:val="99"/>
    <w:semiHidden/>
    <w:qFormat/>
    <w:rPr>
      <w:rFonts w:ascii="Times New Roman" w:eastAsia="宋体" w:hAnsi="Times New Roman"/>
      <w:sz w:val="18"/>
      <w:szCs w:val="18"/>
    </w:rPr>
  </w:style>
  <w:style w:type="paragraph" w:styleId="ab">
    <w:name w:val="footer"/>
    <w:basedOn w:val="a"/>
    <w:link w:val="ac"/>
    <w:uiPriority w:val="99"/>
    <w:unhideWhenUsed/>
    <w:qFormat/>
    <w:pPr>
      <w:tabs>
        <w:tab w:val="center" w:pos="4153"/>
        <w:tab w:val="right" w:pos="8306"/>
      </w:tabs>
      <w:snapToGrid w:val="0"/>
      <w:spacing w:line="240" w:lineRule="auto"/>
      <w:jc w:val="left"/>
    </w:pPr>
    <w:rPr>
      <w:sz w:val="18"/>
      <w:szCs w:val="18"/>
    </w:rPr>
  </w:style>
  <w:style w:type="character" w:customStyle="1" w:styleId="ac">
    <w:name w:val="页脚 字符"/>
    <w:basedOn w:val="a0"/>
    <w:link w:val="ab"/>
    <w:uiPriority w:val="99"/>
    <w:qFormat/>
    <w:rPr>
      <w:rFonts w:ascii="Times New Roman" w:eastAsia="宋体" w:hAnsi="Times New Roman"/>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character" w:customStyle="1" w:styleId="ae">
    <w:name w:val="页眉 字符"/>
    <w:basedOn w:val="a0"/>
    <w:link w:val="ad"/>
    <w:uiPriority w:val="99"/>
    <w:qFormat/>
    <w:rPr>
      <w:rFonts w:ascii="Times New Roman" w:eastAsia="宋体" w:hAnsi="Times New Roman"/>
      <w:sz w:val="18"/>
      <w:szCs w:val="18"/>
    </w:rPr>
  </w:style>
  <w:style w:type="paragraph" w:styleId="af">
    <w:name w:val="Subtitle"/>
    <w:basedOn w:val="a"/>
    <w:next w:val="a"/>
    <w:link w:val="af0"/>
    <w:uiPriority w:val="11"/>
    <w:qFormat/>
    <w:pPr>
      <w:spacing w:line="240" w:lineRule="auto"/>
      <w:ind w:firstLineChars="0" w:firstLine="0"/>
      <w:jc w:val="center"/>
    </w:pPr>
    <w:rPr>
      <w:bCs/>
      <w:kern w:val="28"/>
      <w:sz w:val="21"/>
      <w:szCs w:val="32"/>
    </w:rPr>
  </w:style>
  <w:style w:type="character" w:customStyle="1" w:styleId="af0">
    <w:name w:val="副标题 字符"/>
    <w:basedOn w:val="a0"/>
    <w:link w:val="af"/>
    <w:uiPriority w:val="11"/>
    <w:qFormat/>
    <w:rPr>
      <w:rFonts w:ascii="Times New Roman" w:eastAsia="宋体" w:hAnsi="Times New Roman"/>
      <w:bCs/>
      <w:kern w:val="28"/>
      <w:szCs w:val="32"/>
    </w:rPr>
  </w:style>
  <w:style w:type="paragraph" w:styleId="af1">
    <w:name w:val="Title"/>
    <w:basedOn w:val="a"/>
    <w:next w:val="a"/>
    <w:link w:val="af2"/>
    <w:uiPriority w:val="10"/>
    <w:qFormat/>
    <w:pPr>
      <w:spacing w:beforeLines="50" w:before="50" w:line="240" w:lineRule="auto"/>
      <w:ind w:firstLineChars="0" w:firstLine="0"/>
      <w:jc w:val="center"/>
    </w:pPr>
    <w:rPr>
      <w:rFonts w:cstheme="majorBidi"/>
      <w:b/>
      <w:bCs/>
      <w:szCs w:val="32"/>
    </w:rPr>
  </w:style>
  <w:style w:type="character" w:customStyle="1" w:styleId="af2">
    <w:name w:val="标题 字符"/>
    <w:basedOn w:val="a0"/>
    <w:link w:val="af1"/>
    <w:uiPriority w:val="10"/>
    <w:qFormat/>
    <w:rPr>
      <w:rFonts w:ascii="Times New Roman" w:eastAsia="宋体" w:hAnsi="Times New Roman" w:cstheme="majorBidi"/>
      <w:b/>
      <w:bCs/>
      <w:sz w:val="24"/>
      <w:szCs w:val="32"/>
    </w:rPr>
  </w:style>
  <w:style w:type="table" w:styleId="af3">
    <w:name w:val="Table Grid"/>
    <w:aliases w:val="灰度表格,网格型c,专业网格,网格型-中对齐,三线表,网格型模版,网格型!,网格型-无边竖线,(环评报告表）,网格型88,黄桥表,lily 表格,网格型刘,灰度表格1,灰度表格2,灰度表格11,灰度表格3,灰度表格12,灰度表格4,灰度表格13,灰度表格21,灰度表格111,灰度表格31,灰度表格121,灰度表格5,灰度表格14,灰度表格22,灰度表格112,灰度表格32,灰度表格122,表格虚线,网格型（pxg）"/>
    <w:basedOn w:val="a1"/>
    <w:uiPriority w:val="5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明显强调1"/>
    <w:basedOn w:val="a0"/>
    <w:uiPriority w:val="21"/>
    <w:qFormat/>
    <w:rPr>
      <w:i/>
      <w:iCs/>
      <w:color w:val="5B9BD5" w:themeColor="accent1"/>
    </w:rPr>
  </w:style>
  <w:style w:type="table" w:customStyle="1" w:styleId="12">
    <w:name w:val="网格型1"/>
    <w:basedOn w:val="a1"/>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1"/>
    <w:qFormat/>
    <w:pPr>
      <w:widowControl w:val="0"/>
      <w:jc w:val="both"/>
    </w:pPr>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table" w:customStyle="1" w:styleId="120">
    <w:name w:val="网格型12"/>
    <w:basedOn w:val="a1"/>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表格"/>
    <w:basedOn w:val="a"/>
    <w:link w:val="LChar"/>
    <w:qFormat/>
    <w:pPr>
      <w:adjustRightInd w:val="0"/>
      <w:snapToGrid w:val="0"/>
      <w:spacing w:line="320" w:lineRule="exact"/>
      <w:ind w:firstLineChars="0" w:firstLine="0"/>
      <w:jc w:val="center"/>
    </w:pPr>
    <w:rPr>
      <w:rFonts w:eastAsia="Times New Roman" w:cs="Times New Roman"/>
      <w:sz w:val="21"/>
      <w:szCs w:val="24"/>
    </w:rPr>
  </w:style>
  <w:style w:type="character" w:customStyle="1" w:styleId="LChar">
    <w:name w:val="L表格 Char"/>
    <w:link w:val="L"/>
    <w:qFormat/>
    <w:rPr>
      <w:rFonts w:ascii="Times New Roman" w:eastAsia="Times New Roman" w:hAnsi="Times New Roman" w:cs="Times New Roman"/>
      <w:szCs w:val="24"/>
    </w:rPr>
  </w:style>
  <w:style w:type="paragraph" w:customStyle="1" w:styleId="TableParagraph">
    <w:name w:val="Table Paragraph"/>
    <w:basedOn w:val="a"/>
    <w:uiPriority w:val="1"/>
    <w:qFormat/>
    <w:pPr>
      <w:autoSpaceDE w:val="0"/>
      <w:autoSpaceDN w:val="0"/>
      <w:spacing w:line="240" w:lineRule="auto"/>
      <w:ind w:firstLineChars="0" w:firstLine="0"/>
      <w:jc w:val="center"/>
    </w:pPr>
    <w:rPr>
      <w:rFonts w:ascii="宋体" w:hAnsi="宋体" w:cs="宋体"/>
      <w:kern w:val="0"/>
      <w:sz w:val="22"/>
      <w:lang w:eastAsia="en-US"/>
    </w:rPr>
  </w:style>
  <w:style w:type="paragraph" w:customStyle="1" w:styleId="af4">
    <w:name w:val="表内字体"/>
    <w:basedOn w:val="a"/>
    <w:link w:val="af5"/>
    <w:qFormat/>
    <w:pPr>
      <w:tabs>
        <w:tab w:val="left" w:pos="0"/>
      </w:tabs>
      <w:snapToGrid w:val="0"/>
      <w:spacing w:beforeLines="10" w:afterLines="10" w:line="240" w:lineRule="auto"/>
      <w:ind w:firstLineChars="0" w:firstLine="0"/>
      <w:jc w:val="left"/>
    </w:pPr>
    <w:rPr>
      <w:rFonts w:cs="Times New Roman"/>
      <w:sz w:val="21"/>
      <w:szCs w:val="18"/>
    </w:rPr>
  </w:style>
  <w:style w:type="character" w:customStyle="1" w:styleId="af5">
    <w:name w:val="表内字体 字符"/>
    <w:basedOn w:val="a0"/>
    <w:link w:val="af4"/>
    <w:qFormat/>
    <w:rPr>
      <w:rFonts w:ascii="Times New Roman" w:eastAsia="宋体" w:hAnsi="Times New Roman" w:cs="Times New Roman"/>
      <w:szCs w:val="18"/>
    </w:rPr>
  </w:style>
  <w:style w:type="table" w:customStyle="1" w:styleId="TableNormal1">
    <w:name w:val="Table Normal1"/>
    <w:uiPriority w:val="2"/>
    <w:semiHidden/>
    <w:unhideWhenUsed/>
    <w:qFormat/>
    <w:pPr>
      <w:widowControl w:val="0"/>
      <w:autoSpaceDE w:val="0"/>
      <w:autoSpaceDN w:val="0"/>
    </w:pPr>
    <w:rPr>
      <w:rFonts w:ascii="Times New Roman" w:eastAsia="宋体" w:hAnsi="Times New Roman" w:cs="Times New Roman"/>
      <w:sz w:val="22"/>
      <w:lang w:eastAsia="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rFonts w:ascii="Times New Roman" w:eastAsia="宋体" w:hAnsi="Times New Roman" w:cs="Times New Roman"/>
      <w:sz w:val="22"/>
      <w:lang w:eastAsia="en-US"/>
    </w:rPr>
    <w:tblPr>
      <w:tblCellMar>
        <w:top w:w="0" w:type="dxa"/>
        <w:left w:w="0" w:type="dxa"/>
        <w:bottom w:w="0" w:type="dxa"/>
        <w:right w:w="0" w:type="dxa"/>
      </w:tblCellMar>
    </w:tblPr>
  </w:style>
  <w:style w:type="paragraph" w:customStyle="1" w:styleId="af6">
    <w:name w:val="中文报告书样式"/>
    <w:basedOn w:val="a"/>
    <w:qFormat/>
    <w:pPr>
      <w:adjustRightInd w:val="0"/>
      <w:spacing w:line="480" w:lineRule="atLeast"/>
      <w:ind w:firstLineChars="0" w:firstLine="482"/>
      <w:textAlignment w:val="baseline"/>
    </w:pPr>
    <w:rPr>
      <w:rFonts w:cs="Times New Roman"/>
      <w:kern w:val="24"/>
      <w:szCs w:val="20"/>
    </w:rPr>
  </w:style>
  <w:style w:type="character" w:customStyle="1" w:styleId="Char">
    <w:name w:val="图表标题 Char"/>
    <w:link w:val="af7"/>
    <w:qFormat/>
    <w:rPr>
      <w:sz w:val="24"/>
      <w:szCs w:val="24"/>
    </w:rPr>
  </w:style>
  <w:style w:type="paragraph" w:customStyle="1" w:styleId="af7">
    <w:name w:val="图表标题"/>
    <w:basedOn w:val="a"/>
    <w:next w:val="a"/>
    <w:link w:val="Char"/>
    <w:qFormat/>
    <w:pPr>
      <w:spacing w:beforeLines="50" w:before="50" w:line="240" w:lineRule="auto"/>
      <w:ind w:firstLineChars="0" w:firstLine="0"/>
      <w:jc w:val="center"/>
      <w:textAlignment w:val="baseline"/>
    </w:pPr>
    <w:rPr>
      <w:rFonts w:asciiTheme="minorHAnsi" w:eastAsiaTheme="minorEastAsia" w:hAnsiTheme="minorHAnsi"/>
      <w:szCs w:val="24"/>
    </w:rPr>
  </w:style>
  <w:style w:type="character" w:customStyle="1" w:styleId="Char0">
    <w:name w:val="【正文】 Char"/>
    <w:link w:val="af8"/>
    <w:qFormat/>
    <w:rPr>
      <w:sz w:val="24"/>
      <w:lang w:val="zh-CN"/>
    </w:rPr>
  </w:style>
  <w:style w:type="paragraph" w:customStyle="1" w:styleId="af8">
    <w:name w:val="【正文】"/>
    <w:basedOn w:val="a"/>
    <w:link w:val="Char0"/>
    <w:qFormat/>
    <w:rPr>
      <w:rFonts w:asciiTheme="minorHAnsi" w:eastAsiaTheme="minorEastAsia" w:hAnsiTheme="minorHAnsi"/>
      <w:lang w:val="zh-CN"/>
    </w:rPr>
  </w:style>
  <w:style w:type="paragraph" w:customStyle="1" w:styleId="af9">
    <w:name w:val="表格内容谢谢"/>
    <w:basedOn w:val="a"/>
    <w:qFormat/>
    <w:rsid w:val="00D21FB3"/>
    <w:pPr>
      <w:widowControl/>
      <w:snapToGrid w:val="0"/>
      <w:spacing w:before="10" w:line="240" w:lineRule="atLeast"/>
      <w:ind w:firstLineChars="0" w:firstLine="0"/>
      <w:jc w:val="center"/>
    </w:pPr>
    <w:rPr>
      <w:rFonts w:hAnsi="宋体" w:cs="Times New Roman"/>
      <w:color w:val="000000"/>
      <w:kern w:val="0"/>
      <w:sz w:val="21"/>
      <w:szCs w:val="21"/>
    </w:rPr>
  </w:style>
  <w:style w:type="paragraph" w:customStyle="1" w:styleId="111">
    <w:name w:val="文本11"/>
    <w:basedOn w:val="a"/>
    <w:link w:val="11Char"/>
    <w:qFormat/>
    <w:rsid w:val="003E606F"/>
    <w:rPr>
      <w:rFonts w:cs="Times New Roman"/>
      <w:color w:val="000000"/>
      <w:szCs w:val="24"/>
    </w:rPr>
  </w:style>
  <w:style w:type="character" w:customStyle="1" w:styleId="11Char">
    <w:name w:val="文本11 Char"/>
    <w:link w:val="111"/>
    <w:qFormat/>
    <w:rsid w:val="003E606F"/>
    <w:rPr>
      <w:rFonts w:ascii="Times New Roman" w:eastAsia="宋体" w:hAnsi="Times New Roman" w:cs="Times New Roman"/>
      <w:color w:val="000000"/>
      <w:kern w:val="2"/>
      <w:sz w:val="24"/>
      <w:szCs w:val="24"/>
    </w:rPr>
  </w:style>
  <w:style w:type="paragraph" w:customStyle="1" w:styleId="afa">
    <w:name w:val="表格文字"/>
    <w:basedOn w:val="a"/>
    <w:link w:val="CharChar"/>
    <w:qFormat/>
    <w:rsid w:val="006C1D06"/>
    <w:pPr>
      <w:spacing w:line="320" w:lineRule="exact"/>
      <w:ind w:firstLineChars="0" w:firstLine="0"/>
      <w:jc w:val="center"/>
    </w:pPr>
    <w:rPr>
      <w:rFonts w:cs="Times New Roman"/>
      <w:sz w:val="20"/>
    </w:rPr>
  </w:style>
  <w:style w:type="character" w:customStyle="1" w:styleId="CharChar">
    <w:name w:val="表格文字 Char Char"/>
    <w:link w:val="afa"/>
    <w:qFormat/>
    <w:locked/>
    <w:rsid w:val="006C1D06"/>
    <w:rPr>
      <w:rFonts w:ascii="Times New Roman" w:eastAsia="宋体" w:hAnsi="Times New Roman" w:cs="Times New Roman"/>
      <w:kern w:val="2"/>
      <w:szCs w:val="22"/>
    </w:rPr>
  </w:style>
  <w:style w:type="paragraph" w:styleId="afb">
    <w:name w:val="Normal Indent"/>
    <w:aliases w:val="表正文,正文非缩进,s4,四号,首行缩进,特点,正文（首行缩进两字）,正文（首行缩进两字） Char Char Char Char Char Char Char,首行缩进两字,特点 Char,特点 Char Char Char,正文不缩进,段落正文缩进,段落正文,正文（首行缩进两字） Char Char Char,表格标题 Char Char Char,表格标题 Char Char Char Char Char Char,文本,Body text ident 1,identication,图"/>
    <w:basedOn w:val="a"/>
    <w:link w:val="afc"/>
    <w:qFormat/>
    <w:rsid w:val="00966DF6"/>
    <w:pPr>
      <w:spacing w:line="240" w:lineRule="atLeast"/>
      <w:ind w:firstLine="520"/>
    </w:pPr>
    <w:rPr>
      <w:rFonts w:cs="Times New Roman"/>
      <w:kern w:val="0"/>
      <w:sz w:val="26"/>
      <w:szCs w:val="20"/>
      <w:lang w:val="x-none" w:eastAsia="x-none"/>
    </w:rPr>
  </w:style>
  <w:style w:type="character" w:customStyle="1" w:styleId="afc">
    <w:name w:val="正文缩进 字符"/>
    <w:aliases w:val="表正文 字符,正文非缩进 字符,s4 字符,四号 字符,首行缩进 字符,特点 字符,正文（首行缩进两字） 字符,正文（首行缩进两字） Char Char Char Char Char Char Char 字符,首行缩进两字 字符,特点 Char 字符,特点 Char Char Char 字符,正文不缩进 字符,段落正文缩进 字符,段落正文 字符,正文（首行缩进两字） Char Char Char 字符,表格标题 Char Char Char 字符,文本 字符,图 字符"/>
    <w:link w:val="afb"/>
    <w:qFormat/>
    <w:rsid w:val="00966DF6"/>
    <w:rPr>
      <w:rFonts w:ascii="Times New Roman" w:eastAsia="宋体" w:hAnsi="Times New Roman" w:cs="Times New Roman"/>
      <w:sz w:val="26"/>
      <w:lang w:val="x-none" w:eastAsia="x-none"/>
    </w:rPr>
  </w:style>
  <w:style w:type="character" w:customStyle="1" w:styleId="afd">
    <w:name w:val="表头图头 字符"/>
    <w:link w:val="afe"/>
    <w:qFormat/>
    <w:locked/>
    <w:rsid w:val="00D5715C"/>
    <w:rPr>
      <w:b/>
      <w:bCs/>
      <w:kern w:val="2"/>
      <w:sz w:val="24"/>
      <w:szCs w:val="22"/>
    </w:rPr>
  </w:style>
  <w:style w:type="paragraph" w:customStyle="1" w:styleId="afe">
    <w:name w:val="表头图头"/>
    <w:basedOn w:val="a"/>
    <w:link w:val="afd"/>
    <w:qFormat/>
    <w:rsid w:val="00D5715C"/>
    <w:pPr>
      <w:adjustRightInd w:val="0"/>
      <w:snapToGrid w:val="0"/>
      <w:spacing w:line="480" w:lineRule="exact"/>
      <w:ind w:firstLineChars="0" w:firstLine="0"/>
      <w:jc w:val="center"/>
    </w:pPr>
    <w:rPr>
      <w:rFonts w:asciiTheme="minorHAnsi" w:eastAsiaTheme="minorEastAsia" w:hAnsiTheme="minorHAnsi"/>
      <w:b/>
      <w:bCs/>
    </w:rPr>
  </w:style>
  <w:style w:type="paragraph" w:customStyle="1" w:styleId="aff">
    <w:name w:val="表格样式"/>
    <w:basedOn w:val="a"/>
    <w:link w:val="Char1"/>
    <w:qFormat/>
    <w:rsid w:val="003630B9"/>
    <w:pPr>
      <w:adjustRightInd w:val="0"/>
      <w:spacing w:line="320" w:lineRule="exact"/>
      <w:ind w:firstLineChars="0" w:firstLine="0"/>
      <w:contextualSpacing/>
      <w:jc w:val="center"/>
    </w:pPr>
    <w:rPr>
      <w:rFonts w:cs="Times New Roman"/>
      <w:color w:val="000000"/>
      <w:sz w:val="22"/>
      <w:lang w:val="x-none" w:eastAsia="x-none"/>
    </w:rPr>
  </w:style>
  <w:style w:type="character" w:customStyle="1" w:styleId="Char1">
    <w:name w:val="表格样式 Char"/>
    <w:link w:val="aff"/>
    <w:rsid w:val="003630B9"/>
    <w:rPr>
      <w:rFonts w:ascii="Times New Roman" w:eastAsia="宋体" w:hAnsi="Times New Roman" w:cs="Times New Roman"/>
      <w:color w:val="000000"/>
      <w:kern w:val="2"/>
      <w:sz w:val="22"/>
      <w:szCs w:val="22"/>
      <w:lang w:val="x-none" w:eastAsia="x-none"/>
    </w:rPr>
  </w:style>
  <w:style w:type="paragraph" w:styleId="aff0">
    <w:name w:val="caption"/>
    <w:aliases w:val="题注 Char,图名编号,图名表头格式"/>
    <w:basedOn w:val="a"/>
    <w:next w:val="a"/>
    <w:link w:val="aff1"/>
    <w:uiPriority w:val="99"/>
    <w:qFormat/>
    <w:rsid w:val="00BC2E9E"/>
    <w:pPr>
      <w:spacing w:line="320" w:lineRule="exact"/>
      <w:ind w:firstLineChars="0" w:firstLine="0"/>
      <w:contextualSpacing/>
    </w:pPr>
    <w:rPr>
      <w:rFonts w:cs="Arial"/>
      <w:sz w:val="22"/>
      <w:szCs w:val="20"/>
    </w:rPr>
  </w:style>
  <w:style w:type="character" w:customStyle="1" w:styleId="aff1">
    <w:name w:val="题注 字符"/>
    <w:aliases w:val="题注 Char 字符,图名编号 字符,图名表头格式 字符"/>
    <w:link w:val="aff0"/>
    <w:uiPriority w:val="99"/>
    <w:qFormat/>
    <w:rsid w:val="00BC2E9E"/>
    <w:rPr>
      <w:rFonts w:ascii="Times New Roman" w:eastAsia="宋体" w:hAnsi="Times New Roman" w:cs="Arial"/>
      <w:kern w:val="2"/>
      <w:sz w:val="22"/>
    </w:rPr>
  </w:style>
  <w:style w:type="paragraph" w:customStyle="1" w:styleId="01">
    <w:name w:val="正文01"/>
    <w:basedOn w:val="a"/>
    <w:rsid w:val="00BC2E9E"/>
    <w:pPr>
      <w:spacing w:before="60" w:line="460" w:lineRule="exact"/>
    </w:pPr>
    <w:rPr>
      <w:rFonts w:cs="Times New Roman"/>
      <w:bCs/>
      <w:szCs w:val="24"/>
    </w:rPr>
  </w:style>
  <w:style w:type="paragraph" w:customStyle="1" w:styleId="1110">
    <w:name w:val="表内字体111"/>
    <w:basedOn w:val="a"/>
    <w:link w:val="111Char"/>
    <w:qFormat/>
    <w:rsid w:val="0039158B"/>
    <w:pPr>
      <w:adjustRightInd w:val="0"/>
      <w:snapToGrid w:val="0"/>
      <w:spacing w:line="240" w:lineRule="auto"/>
      <w:ind w:firstLineChars="0" w:firstLine="0"/>
      <w:jc w:val="center"/>
    </w:pPr>
    <w:rPr>
      <w:rFonts w:cs="Times New Roman"/>
      <w:snapToGrid w:val="0"/>
      <w:kern w:val="0"/>
      <w:sz w:val="21"/>
      <w:szCs w:val="24"/>
    </w:rPr>
  </w:style>
  <w:style w:type="character" w:customStyle="1" w:styleId="111Char">
    <w:name w:val="表内字体111 Char"/>
    <w:link w:val="1110"/>
    <w:qFormat/>
    <w:rsid w:val="0039158B"/>
    <w:rPr>
      <w:rFonts w:ascii="Times New Roman" w:eastAsia="宋体" w:hAnsi="Times New Roman" w:cs="Times New Roman"/>
      <w:snapToGrid w:val="0"/>
      <w:sz w:val="21"/>
      <w:szCs w:val="24"/>
    </w:rPr>
  </w:style>
  <w:style w:type="paragraph" w:customStyle="1" w:styleId="112">
    <w:name w:val="表头11"/>
    <w:basedOn w:val="a"/>
    <w:link w:val="11Char0"/>
    <w:qFormat/>
    <w:rsid w:val="0039158B"/>
    <w:pPr>
      <w:adjustRightInd w:val="0"/>
      <w:snapToGrid w:val="0"/>
      <w:spacing w:beforeLines="30" w:afterLines="10" w:line="460" w:lineRule="exact"/>
      <w:ind w:firstLineChars="0" w:firstLine="0"/>
      <w:jc w:val="center"/>
    </w:pPr>
    <w:rPr>
      <w:rFonts w:cs="Times New Roman"/>
      <w:b/>
      <w:snapToGrid w:val="0"/>
      <w:kern w:val="0"/>
      <w:szCs w:val="24"/>
    </w:rPr>
  </w:style>
  <w:style w:type="character" w:customStyle="1" w:styleId="11Char0">
    <w:name w:val="表头11 Char"/>
    <w:link w:val="112"/>
    <w:qFormat/>
    <w:rsid w:val="0039158B"/>
    <w:rPr>
      <w:rFonts w:ascii="Times New Roman" w:eastAsia="宋体" w:hAnsi="Times New Roman" w:cs="Times New Roman"/>
      <w:b/>
      <w:snapToGrid w:val="0"/>
      <w:sz w:val="24"/>
      <w:szCs w:val="24"/>
    </w:rPr>
  </w:style>
  <w:style w:type="character" w:styleId="aff2">
    <w:name w:val="annotation reference"/>
    <w:basedOn w:val="a0"/>
    <w:uiPriority w:val="99"/>
    <w:semiHidden/>
    <w:unhideWhenUsed/>
    <w:rsid w:val="007B43EA"/>
    <w:rPr>
      <w:sz w:val="21"/>
      <w:szCs w:val="21"/>
    </w:rPr>
  </w:style>
  <w:style w:type="paragraph" w:styleId="aff3">
    <w:name w:val="annotation text"/>
    <w:basedOn w:val="a"/>
    <w:link w:val="aff4"/>
    <w:uiPriority w:val="99"/>
    <w:semiHidden/>
    <w:unhideWhenUsed/>
    <w:rsid w:val="007B43EA"/>
    <w:pPr>
      <w:jc w:val="left"/>
    </w:pPr>
  </w:style>
  <w:style w:type="character" w:customStyle="1" w:styleId="aff4">
    <w:name w:val="批注文字 字符"/>
    <w:basedOn w:val="a0"/>
    <w:link w:val="aff3"/>
    <w:uiPriority w:val="99"/>
    <w:semiHidden/>
    <w:rsid w:val="007B43EA"/>
    <w:rPr>
      <w:rFonts w:ascii="Times New Roman" w:eastAsia="宋体" w:hAnsi="Times New Roman"/>
      <w:kern w:val="2"/>
      <w:sz w:val="24"/>
      <w:szCs w:val="22"/>
    </w:rPr>
  </w:style>
  <w:style w:type="paragraph" w:styleId="aff5">
    <w:name w:val="annotation subject"/>
    <w:basedOn w:val="aff3"/>
    <w:next w:val="aff3"/>
    <w:link w:val="aff6"/>
    <w:uiPriority w:val="99"/>
    <w:semiHidden/>
    <w:unhideWhenUsed/>
    <w:rsid w:val="007B43EA"/>
    <w:rPr>
      <w:b/>
      <w:bCs/>
    </w:rPr>
  </w:style>
  <w:style w:type="character" w:customStyle="1" w:styleId="aff6">
    <w:name w:val="批注主题 字符"/>
    <w:basedOn w:val="aff4"/>
    <w:link w:val="aff5"/>
    <w:uiPriority w:val="99"/>
    <w:semiHidden/>
    <w:rsid w:val="007B43EA"/>
    <w:rPr>
      <w:rFonts w:ascii="Times New Roman" w:eastAsia="宋体" w:hAnsi="Times New Roman"/>
      <w:b/>
      <w:bCs/>
      <w:kern w:val="2"/>
      <w:sz w:val="24"/>
      <w:szCs w:val="22"/>
    </w:rPr>
  </w:style>
  <w:style w:type="paragraph" w:styleId="aff7">
    <w:name w:val="Normal (Web)"/>
    <w:basedOn w:val="a"/>
    <w:rsid w:val="00FC4F8C"/>
    <w:rPr>
      <w:rFonts w:ascii="仿宋" w:eastAsia="仿宋" w:hAnsi="仿宋" w:cs="Times New Roman"/>
      <w:szCs w:val="28"/>
    </w:rPr>
  </w:style>
  <w:style w:type="paragraph" w:customStyle="1" w:styleId="113">
    <w:name w:val="图头11"/>
    <w:basedOn w:val="a"/>
    <w:link w:val="11Char1"/>
    <w:qFormat/>
    <w:rsid w:val="00C4280E"/>
    <w:pPr>
      <w:adjustRightInd w:val="0"/>
      <w:snapToGrid w:val="0"/>
      <w:spacing w:afterLines="100" w:line="0" w:lineRule="atLeast"/>
      <w:ind w:firstLineChars="0" w:firstLine="0"/>
      <w:jc w:val="center"/>
    </w:pPr>
    <w:rPr>
      <w:rFonts w:cs="Times New Roman"/>
      <w:b/>
      <w:snapToGrid w:val="0"/>
      <w:kern w:val="0"/>
      <w:szCs w:val="24"/>
    </w:rPr>
  </w:style>
  <w:style w:type="character" w:customStyle="1" w:styleId="11Char1">
    <w:name w:val="图头11 Char"/>
    <w:link w:val="113"/>
    <w:rsid w:val="00C4280E"/>
    <w:rPr>
      <w:rFonts w:ascii="Times New Roman" w:eastAsia="宋体" w:hAnsi="Times New Roman" w:cs="Times New Roman"/>
      <w:b/>
      <w:snapToGrid w:val="0"/>
      <w:sz w:val="24"/>
      <w:szCs w:val="24"/>
    </w:rPr>
  </w:style>
  <w:style w:type="paragraph" w:customStyle="1" w:styleId="aff8">
    <w:name w:val="表格内容"/>
    <w:basedOn w:val="a"/>
    <w:link w:val="Char2"/>
    <w:rsid w:val="00C41594"/>
    <w:pPr>
      <w:spacing w:line="240" w:lineRule="auto"/>
      <w:ind w:firstLineChars="0" w:firstLine="0"/>
      <w:jc w:val="center"/>
    </w:pPr>
    <w:rPr>
      <w:rFonts w:cs="Times New Roman"/>
      <w:sz w:val="21"/>
      <w:szCs w:val="20"/>
    </w:rPr>
  </w:style>
  <w:style w:type="character" w:customStyle="1" w:styleId="Char2">
    <w:name w:val="表格内容 Char"/>
    <w:aliases w:val="普通文字 Char Char Char Char Char Char Char1,普通文字 Char Char Char Char Char Char Char Char Char,普通文字 Char Char Char Char Char C Char Char Char"/>
    <w:link w:val="aff8"/>
    <w:qFormat/>
    <w:rsid w:val="00C41594"/>
    <w:rPr>
      <w:rFonts w:ascii="Times New Roman" w:eastAsia="宋体" w:hAnsi="Times New Roman" w:cs="Times New Roman"/>
      <w:kern w:val="2"/>
      <w:sz w:val="21"/>
    </w:rPr>
  </w:style>
  <w:style w:type="paragraph" w:customStyle="1" w:styleId="aff9">
    <w:name w:val="正 文"/>
    <w:basedOn w:val="a"/>
    <w:link w:val="Char3"/>
    <w:qFormat/>
    <w:rsid w:val="00C41594"/>
    <w:pPr>
      <w:spacing w:line="480" w:lineRule="exact"/>
      <w:ind w:firstLine="480"/>
      <w:jc w:val="left"/>
    </w:pPr>
    <w:rPr>
      <w:rFonts w:cs="Times New Roman"/>
      <w:szCs w:val="24"/>
    </w:rPr>
  </w:style>
  <w:style w:type="character" w:customStyle="1" w:styleId="Char3">
    <w:name w:val="正 文 Char"/>
    <w:link w:val="aff9"/>
    <w:qFormat/>
    <w:rsid w:val="00C41594"/>
    <w:rPr>
      <w:rFonts w:ascii="Times New Roman" w:eastAsia="宋体" w:hAnsi="Times New Roman" w:cs="Times New Roman"/>
      <w:kern w:val="2"/>
      <w:sz w:val="24"/>
      <w:szCs w:val="24"/>
    </w:rPr>
  </w:style>
  <w:style w:type="paragraph" w:customStyle="1" w:styleId="BT">
    <w:name w:val="BT"/>
    <w:basedOn w:val="a"/>
    <w:next w:val="a"/>
    <w:link w:val="BT0"/>
    <w:qFormat/>
    <w:rsid w:val="00C41594"/>
    <w:pPr>
      <w:widowControl/>
      <w:spacing w:line="240" w:lineRule="auto"/>
      <w:ind w:firstLineChars="0" w:firstLine="0"/>
      <w:jc w:val="center"/>
    </w:pPr>
    <w:rPr>
      <w:rFonts w:cs="Times New Roman"/>
      <w:b/>
      <w:bCs/>
      <w:kern w:val="24"/>
      <w:szCs w:val="24"/>
    </w:rPr>
  </w:style>
  <w:style w:type="character" w:customStyle="1" w:styleId="BT0">
    <w:name w:val="BT 字符"/>
    <w:link w:val="BT"/>
    <w:rsid w:val="00C41594"/>
    <w:rPr>
      <w:rFonts w:ascii="Times New Roman" w:eastAsia="宋体" w:hAnsi="Times New Roman" w:cs="Times New Roman"/>
      <w:b/>
      <w:bCs/>
      <w:kern w:val="24"/>
      <w:sz w:val="24"/>
      <w:szCs w:val="24"/>
    </w:rPr>
  </w:style>
  <w:style w:type="paragraph" w:customStyle="1" w:styleId="31">
    <w:name w:val="标题3"/>
    <w:basedOn w:val="a"/>
    <w:link w:val="3Char"/>
    <w:qFormat/>
    <w:rsid w:val="000D5806"/>
    <w:pPr>
      <w:spacing w:beforeLines="50"/>
      <w:ind w:firstLineChars="0" w:firstLine="0"/>
      <w:outlineLvl w:val="2"/>
    </w:pPr>
    <w:rPr>
      <w:b/>
      <w:bCs/>
      <w:color w:val="000000"/>
    </w:rPr>
  </w:style>
  <w:style w:type="character" w:customStyle="1" w:styleId="3Char">
    <w:name w:val="标题3 Char"/>
    <w:basedOn w:val="a0"/>
    <w:link w:val="31"/>
    <w:rsid w:val="000D5806"/>
    <w:rPr>
      <w:rFonts w:ascii="Times New Roman" w:eastAsia="宋体" w:hAnsi="Times New Roman"/>
      <w:b/>
      <w:bCs/>
      <w:color w:val="000000"/>
      <w:kern w:val="2"/>
      <w:sz w:val="24"/>
      <w:szCs w:val="22"/>
    </w:rPr>
  </w:style>
  <w:style w:type="character" w:customStyle="1" w:styleId="Char4">
    <w:name w:val="正文缩进 Char"/>
    <w:aliases w:val="表正文 Char,正文非缩进 Char,s4 Char,四号 Char,首行缩进 Char,特点 Char1,正文（首行缩进两字） Char,正文（首行缩进两字） Char Char Char Char Char Char Char Char,首行缩进两字 Char,特点 Char Char,特点 Char Char Char Char,正文不缩进 Char,段落正文缩进 Char,段落正文 Char,正文（首行缩进两字） Char Char Char Char,文本 Char"/>
    <w:qFormat/>
    <w:rsid w:val="000E1C4F"/>
    <w:rPr>
      <w:rFonts w:ascii="Times New Roman" w:eastAsia="宋体" w:hAnsi="Times New Roman" w:cs="Times New Roman"/>
      <w:sz w:val="26"/>
      <w:szCs w:val="20"/>
    </w:rPr>
  </w:style>
  <w:style w:type="character" w:customStyle="1" w:styleId="Char5">
    <w:name w:val="图名编号 Char"/>
    <w:aliases w:val="图名表头格式 Char"/>
    <w:uiPriority w:val="99"/>
    <w:qFormat/>
    <w:rsid w:val="000E1C4F"/>
    <w:rPr>
      <w:rFonts w:ascii="Times New Roman" w:hAnsi="Times New Roman" w:cs="Arial"/>
      <w:kern w:val="2"/>
      <w:sz w:val="22"/>
    </w:rPr>
  </w:style>
  <w:style w:type="paragraph" w:customStyle="1" w:styleId="24">
    <w:name w:val="标题2"/>
    <w:basedOn w:val="a"/>
    <w:link w:val="2Char"/>
    <w:qFormat/>
    <w:rsid w:val="0088668A"/>
    <w:pPr>
      <w:spacing w:beforeLines="50" w:afterLines="50"/>
      <w:ind w:firstLineChars="0" w:firstLine="0"/>
      <w:outlineLvl w:val="1"/>
    </w:pPr>
    <w:rPr>
      <w:b/>
      <w:color w:val="000000"/>
    </w:rPr>
  </w:style>
  <w:style w:type="character" w:customStyle="1" w:styleId="2Char">
    <w:name w:val="标题2 Char"/>
    <w:basedOn w:val="a0"/>
    <w:link w:val="24"/>
    <w:rsid w:val="0088668A"/>
    <w:rPr>
      <w:rFonts w:ascii="Times New Roman" w:eastAsia="宋体" w:hAnsi="Times New Roman"/>
      <w:b/>
      <w:color w:val="000000"/>
      <w:kern w:val="2"/>
      <w:sz w:val="24"/>
      <w:szCs w:val="22"/>
    </w:rPr>
  </w:style>
  <w:style w:type="paragraph" w:styleId="TOC">
    <w:name w:val="TOC Heading"/>
    <w:basedOn w:val="1"/>
    <w:next w:val="a"/>
    <w:uiPriority w:val="39"/>
    <w:unhideWhenUsed/>
    <w:qFormat/>
    <w:rsid w:val="0088668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
    <w:next w:val="a"/>
    <w:autoRedefine/>
    <w:uiPriority w:val="39"/>
    <w:unhideWhenUsed/>
    <w:rsid w:val="0088668A"/>
    <w:pPr>
      <w:tabs>
        <w:tab w:val="right" w:leader="dot" w:pos="9736"/>
      </w:tabs>
      <w:ind w:firstLine="482"/>
    </w:pPr>
    <w:rPr>
      <w:rFonts w:cs="Times New Roman"/>
      <w:b/>
      <w:bCs/>
      <w:noProof/>
      <w:szCs w:val="24"/>
    </w:rPr>
  </w:style>
  <w:style w:type="paragraph" w:styleId="TOC2">
    <w:name w:val="toc 2"/>
    <w:basedOn w:val="a"/>
    <w:next w:val="a"/>
    <w:autoRedefine/>
    <w:uiPriority w:val="39"/>
    <w:unhideWhenUsed/>
    <w:rsid w:val="0088668A"/>
    <w:pPr>
      <w:ind w:leftChars="200" w:left="420"/>
    </w:pPr>
  </w:style>
  <w:style w:type="paragraph" w:styleId="TOC3">
    <w:name w:val="toc 3"/>
    <w:basedOn w:val="a"/>
    <w:next w:val="a"/>
    <w:autoRedefine/>
    <w:uiPriority w:val="39"/>
    <w:unhideWhenUsed/>
    <w:rsid w:val="0088668A"/>
    <w:pPr>
      <w:ind w:leftChars="400" w:left="840"/>
    </w:pPr>
  </w:style>
  <w:style w:type="character" w:styleId="affa">
    <w:name w:val="Hyperlink"/>
    <w:basedOn w:val="a0"/>
    <w:uiPriority w:val="99"/>
    <w:unhideWhenUsed/>
    <w:rsid w:val="0088668A"/>
    <w:rPr>
      <w:color w:val="0563C1" w:themeColor="hyperlink"/>
      <w:u w:val="single"/>
    </w:rPr>
  </w:style>
  <w:style w:type="paragraph" w:customStyle="1" w:styleId="affb">
    <w:name w:val="表格"/>
    <w:basedOn w:val="a"/>
    <w:qFormat/>
    <w:rsid w:val="000934D7"/>
    <w:pPr>
      <w:spacing w:line="264" w:lineRule="auto"/>
      <w:ind w:firstLineChars="0" w:firstLine="0"/>
      <w:jc w:val="center"/>
    </w:pPr>
    <w:rPr>
      <w:sz w:val="21"/>
      <w:szCs w:val="21"/>
    </w:rPr>
  </w:style>
  <w:style w:type="paragraph" w:customStyle="1" w:styleId="affc">
    <w:name w:val="表格内居中文字"/>
    <w:basedOn w:val="a"/>
    <w:uiPriority w:val="99"/>
    <w:qFormat/>
    <w:rsid w:val="00CB0E68"/>
    <w:pPr>
      <w:spacing w:line="240" w:lineRule="auto"/>
      <w:ind w:firstLineChars="0" w:firstLine="0"/>
      <w:jc w:val="center"/>
    </w:pPr>
    <w:rPr>
      <w:rFonts w:cs="Times New Roman"/>
      <w:sz w:val="22"/>
      <w:szCs w:val="24"/>
    </w:rPr>
  </w:style>
  <w:style w:type="paragraph" w:customStyle="1" w:styleId="affd">
    <w:name w:val="环评正文"/>
    <w:basedOn w:val="a"/>
    <w:link w:val="affe"/>
    <w:qFormat/>
    <w:rsid w:val="007473B6"/>
    <w:pPr>
      <w:spacing w:line="480" w:lineRule="exact"/>
      <w:ind w:firstLine="520"/>
    </w:pPr>
    <w:rPr>
      <w:rFonts w:cs="Times New Roman"/>
      <w:szCs w:val="24"/>
    </w:rPr>
  </w:style>
  <w:style w:type="character" w:customStyle="1" w:styleId="affe">
    <w:name w:val="环评正文 字符"/>
    <w:link w:val="affd"/>
    <w:qFormat/>
    <w:rsid w:val="007473B6"/>
    <w:rPr>
      <w:rFonts w:ascii="Times New Roman" w:eastAsia="宋体" w:hAnsi="Times New Roman" w:cs="Times New Roman"/>
      <w:kern w:val="2"/>
      <w:sz w:val="24"/>
      <w:szCs w:val="24"/>
    </w:rPr>
  </w:style>
  <w:style w:type="paragraph" w:customStyle="1" w:styleId="13">
    <w:name w:val="表格1"/>
    <w:basedOn w:val="a"/>
    <w:rsid w:val="00A17205"/>
    <w:pPr>
      <w:spacing w:line="300" w:lineRule="exact"/>
      <w:ind w:firstLineChars="0" w:firstLine="0"/>
      <w:jc w:val="center"/>
    </w:pPr>
    <w:rPr>
      <w:rFonts w:cs="Times New Roman"/>
      <w:bCs/>
      <w:color w:val="000000"/>
      <w:kern w:val="0"/>
      <w:sz w:val="21"/>
      <w:szCs w:val="21"/>
    </w:rPr>
  </w:style>
  <w:style w:type="paragraph" w:customStyle="1" w:styleId="afff">
    <w:name w:val="表内文字"/>
    <w:basedOn w:val="a"/>
    <w:qFormat/>
    <w:rsid w:val="00D22D95"/>
    <w:pPr>
      <w:adjustRightInd w:val="0"/>
      <w:snapToGrid w:val="0"/>
      <w:spacing w:line="240" w:lineRule="auto"/>
      <w:ind w:firstLineChars="0" w:firstLine="0"/>
      <w:jc w:val="center"/>
    </w:pPr>
    <w:rPr>
      <w:rFonts w:cs="宋体"/>
      <w:kern w:val="0"/>
      <w:sz w:val="21"/>
      <w:szCs w:val="24"/>
    </w:rPr>
  </w:style>
  <w:style w:type="table" w:customStyle="1" w:styleId="61">
    <w:name w:val="网格型61"/>
    <w:basedOn w:val="a1"/>
    <w:qFormat/>
    <w:rsid w:val="00CF7B35"/>
    <w:pPr>
      <w:widowControl w:val="0"/>
      <w:adjustRightInd w:val="0"/>
      <w:snapToGrid w:val="0"/>
      <w:spacing w:line="348"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L">
    <w:name w:val="1正文-L"/>
    <w:basedOn w:val="a"/>
    <w:link w:val="1-L0"/>
    <w:qFormat/>
    <w:rsid w:val="00D640D5"/>
    <w:pPr>
      <w:adjustRightInd w:val="0"/>
      <w:snapToGrid w:val="0"/>
      <w:spacing w:line="440" w:lineRule="exact"/>
      <w:ind w:firstLine="480"/>
    </w:pPr>
    <w:rPr>
      <w:szCs w:val="21"/>
    </w:rPr>
  </w:style>
  <w:style w:type="character" w:customStyle="1" w:styleId="1-L0">
    <w:name w:val="1正文-L 字符"/>
    <w:basedOn w:val="a0"/>
    <w:link w:val="1-L"/>
    <w:qFormat/>
    <w:rsid w:val="00D640D5"/>
    <w:rPr>
      <w:rFonts w:ascii="Times New Roman" w:eastAsia="宋体" w:hAnsi="Times New Roman"/>
      <w:kern w:val="2"/>
      <w:sz w:val="24"/>
      <w:szCs w:val="21"/>
    </w:rPr>
  </w:style>
  <w:style w:type="paragraph" w:customStyle="1" w:styleId="-L">
    <w:name w:val="图片-L"/>
    <w:basedOn w:val="a"/>
    <w:link w:val="-L0"/>
    <w:qFormat/>
    <w:rsid w:val="00D640D5"/>
    <w:pPr>
      <w:adjustRightInd w:val="0"/>
      <w:snapToGrid w:val="0"/>
      <w:spacing w:line="240" w:lineRule="auto"/>
      <w:ind w:firstLineChars="0" w:firstLine="0"/>
      <w:jc w:val="center"/>
    </w:pPr>
    <w:rPr>
      <w:b/>
      <w:bCs/>
      <w:snapToGrid w:val="0"/>
      <w:sz w:val="21"/>
      <w:szCs w:val="20"/>
      <w:lang w:bidi="en-US"/>
    </w:rPr>
  </w:style>
  <w:style w:type="character" w:customStyle="1" w:styleId="-L0">
    <w:name w:val="图片-L 字符"/>
    <w:basedOn w:val="a0"/>
    <w:link w:val="-L"/>
    <w:qFormat/>
    <w:rsid w:val="00D640D5"/>
    <w:rPr>
      <w:rFonts w:ascii="Times New Roman" w:eastAsia="宋体" w:hAnsi="Times New Roman"/>
      <w:b/>
      <w:bCs/>
      <w:snapToGrid w:val="0"/>
      <w:kern w:val="2"/>
      <w:sz w:val="21"/>
      <w:lang w:bidi="en-US"/>
    </w:rPr>
  </w:style>
  <w:style w:type="character" w:customStyle="1" w:styleId="font31">
    <w:name w:val="font31"/>
    <w:basedOn w:val="a0"/>
    <w:rsid w:val="001D2431"/>
    <w:rPr>
      <w:rFonts w:ascii="Times New Roman" w:hAnsi="Times New Roman" w:cs="Times New Roman" w:hint="default"/>
      <w:b w:val="0"/>
      <w:bCs w:val="0"/>
      <w:i w:val="0"/>
      <w:iCs w:val="0"/>
      <w:strike w:val="0"/>
      <w:dstrike w:val="0"/>
      <w:color w:val="3333FF"/>
      <w:sz w:val="21"/>
      <w:szCs w:val="21"/>
      <w:u w:val="none"/>
      <w:effect w:val="none"/>
    </w:rPr>
  </w:style>
  <w:style w:type="character" w:customStyle="1" w:styleId="font01">
    <w:name w:val="font01"/>
    <w:basedOn w:val="a0"/>
    <w:rsid w:val="001D2431"/>
    <w:rPr>
      <w:rFonts w:ascii="Times New Roman" w:hAnsi="Times New Roman" w:cs="Times New Roman" w:hint="default"/>
      <w:b w:val="0"/>
      <w:bCs w:val="0"/>
      <w:i w:val="0"/>
      <w:iCs w:val="0"/>
      <w:strike w:val="0"/>
      <w:dstrike w:val="0"/>
      <w:color w:val="3333FF"/>
      <w:sz w:val="21"/>
      <w:szCs w:val="21"/>
      <w:u w:val="none"/>
      <w:effect w:val="none"/>
      <w:vertAlign w:val="subscript"/>
    </w:rPr>
  </w:style>
  <w:style w:type="character" w:customStyle="1" w:styleId="font41">
    <w:name w:val="font41"/>
    <w:basedOn w:val="a0"/>
    <w:rsid w:val="001D2431"/>
    <w:rPr>
      <w:rFonts w:ascii="宋体" w:eastAsia="宋体" w:hAnsi="宋体" w:hint="eastAsia"/>
      <w:b w:val="0"/>
      <w:bCs w:val="0"/>
      <w:i w:val="0"/>
      <w:iCs w:val="0"/>
      <w:strike w:val="0"/>
      <w:dstrike w:val="0"/>
      <w:color w:val="000000"/>
      <w:sz w:val="21"/>
      <w:szCs w:val="21"/>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52992">
      <w:bodyDiv w:val="1"/>
      <w:marLeft w:val="0"/>
      <w:marRight w:val="0"/>
      <w:marTop w:val="0"/>
      <w:marBottom w:val="0"/>
      <w:divBdr>
        <w:top w:val="none" w:sz="0" w:space="0" w:color="auto"/>
        <w:left w:val="none" w:sz="0" w:space="0" w:color="auto"/>
        <w:bottom w:val="none" w:sz="0" w:space="0" w:color="auto"/>
        <w:right w:val="none" w:sz="0" w:space="0" w:color="auto"/>
      </w:divBdr>
    </w:div>
    <w:div w:id="175465290">
      <w:bodyDiv w:val="1"/>
      <w:marLeft w:val="0"/>
      <w:marRight w:val="0"/>
      <w:marTop w:val="0"/>
      <w:marBottom w:val="0"/>
      <w:divBdr>
        <w:top w:val="none" w:sz="0" w:space="0" w:color="auto"/>
        <w:left w:val="none" w:sz="0" w:space="0" w:color="auto"/>
        <w:bottom w:val="none" w:sz="0" w:space="0" w:color="auto"/>
        <w:right w:val="none" w:sz="0" w:space="0" w:color="auto"/>
      </w:divBdr>
    </w:div>
    <w:div w:id="259030826">
      <w:bodyDiv w:val="1"/>
      <w:marLeft w:val="0"/>
      <w:marRight w:val="0"/>
      <w:marTop w:val="0"/>
      <w:marBottom w:val="0"/>
      <w:divBdr>
        <w:top w:val="none" w:sz="0" w:space="0" w:color="auto"/>
        <w:left w:val="none" w:sz="0" w:space="0" w:color="auto"/>
        <w:bottom w:val="none" w:sz="0" w:space="0" w:color="auto"/>
        <w:right w:val="none" w:sz="0" w:space="0" w:color="auto"/>
      </w:divBdr>
    </w:div>
    <w:div w:id="469591494">
      <w:bodyDiv w:val="1"/>
      <w:marLeft w:val="0"/>
      <w:marRight w:val="0"/>
      <w:marTop w:val="0"/>
      <w:marBottom w:val="0"/>
      <w:divBdr>
        <w:top w:val="none" w:sz="0" w:space="0" w:color="auto"/>
        <w:left w:val="none" w:sz="0" w:space="0" w:color="auto"/>
        <w:bottom w:val="none" w:sz="0" w:space="0" w:color="auto"/>
        <w:right w:val="none" w:sz="0" w:space="0" w:color="auto"/>
      </w:divBdr>
    </w:div>
    <w:div w:id="531308641">
      <w:bodyDiv w:val="1"/>
      <w:marLeft w:val="0"/>
      <w:marRight w:val="0"/>
      <w:marTop w:val="0"/>
      <w:marBottom w:val="0"/>
      <w:divBdr>
        <w:top w:val="none" w:sz="0" w:space="0" w:color="auto"/>
        <w:left w:val="none" w:sz="0" w:space="0" w:color="auto"/>
        <w:bottom w:val="none" w:sz="0" w:space="0" w:color="auto"/>
        <w:right w:val="none" w:sz="0" w:space="0" w:color="auto"/>
      </w:divBdr>
      <w:divsChild>
        <w:div w:id="1725831105">
          <w:marLeft w:val="0"/>
          <w:marRight w:val="0"/>
          <w:marTop w:val="0"/>
          <w:marBottom w:val="0"/>
          <w:divBdr>
            <w:top w:val="none" w:sz="0" w:space="0" w:color="auto"/>
            <w:left w:val="none" w:sz="0" w:space="0" w:color="auto"/>
            <w:bottom w:val="none" w:sz="0" w:space="0" w:color="auto"/>
            <w:right w:val="none" w:sz="0" w:space="0" w:color="auto"/>
          </w:divBdr>
        </w:div>
      </w:divsChild>
    </w:div>
    <w:div w:id="545876079">
      <w:bodyDiv w:val="1"/>
      <w:marLeft w:val="0"/>
      <w:marRight w:val="0"/>
      <w:marTop w:val="0"/>
      <w:marBottom w:val="0"/>
      <w:divBdr>
        <w:top w:val="none" w:sz="0" w:space="0" w:color="auto"/>
        <w:left w:val="none" w:sz="0" w:space="0" w:color="auto"/>
        <w:bottom w:val="none" w:sz="0" w:space="0" w:color="auto"/>
        <w:right w:val="none" w:sz="0" w:space="0" w:color="auto"/>
      </w:divBdr>
    </w:div>
    <w:div w:id="842017508">
      <w:bodyDiv w:val="1"/>
      <w:marLeft w:val="0"/>
      <w:marRight w:val="0"/>
      <w:marTop w:val="0"/>
      <w:marBottom w:val="0"/>
      <w:divBdr>
        <w:top w:val="none" w:sz="0" w:space="0" w:color="auto"/>
        <w:left w:val="none" w:sz="0" w:space="0" w:color="auto"/>
        <w:bottom w:val="none" w:sz="0" w:space="0" w:color="auto"/>
        <w:right w:val="none" w:sz="0" w:space="0" w:color="auto"/>
      </w:divBdr>
    </w:div>
    <w:div w:id="895318848">
      <w:bodyDiv w:val="1"/>
      <w:marLeft w:val="0"/>
      <w:marRight w:val="0"/>
      <w:marTop w:val="0"/>
      <w:marBottom w:val="0"/>
      <w:divBdr>
        <w:top w:val="none" w:sz="0" w:space="0" w:color="auto"/>
        <w:left w:val="none" w:sz="0" w:space="0" w:color="auto"/>
        <w:bottom w:val="none" w:sz="0" w:space="0" w:color="auto"/>
        <w:right w:val="none" w:sz="0" w:space="0" w:color="auto"/>
      </w:divBdr>
    </w:div>
    <w:div w:id="985860167">
      <w:bodyDiv w:val="1"/>
      <w:marLeft w:val="0"/>
      <w:marRight w:val="0"/>
      <w:marTop w:val="0"/>
      <w:marBottom w:val="0"/>
      <w:divBdr>
        <w:top w:val="none" w:sz="0" w:space="0" w:color="auto"/>
        <w:left w:val="none" w:sz="0" w:space="0" w:color="auto"/>
        <w:bottom w:val="none" w:sz="0" w:space="0" w:color="auto"/>
        <w:right w:val="none" w:sz="0" w:space="0" w:color="auto"/>
      </w:divBdr>
    </w:div>
    <w:div w:id="1238856120">
      <w:bodyDiv w:val="1"/>
      <w:marLeft w:val="0"/>
      <w:marRight w:val="0"/>
      <w:marTop w:val="0"/>
      <w:marBottom w:val="0"/>
      <w:divBdr>
        <w:top w:val="none" w:sz="0" w:space="0" w:color="auto"/>
        <w:left w:val="none" w:sz="0" w:space="0" w:color="auto"/>
        <w:bottom w:val="none" w:sz="0" w:space="0" w:color="auto"/>
        <w:right w:val="none" w:sz="0" w:space="0" w:color="auto"/>
      </w:divBdr>
    </w:div>
    <w:div w:id="1507475238">
      <w:bodyDiv w:val="1"/>
      <w:marLeft w:val="0"/>
      <w:marRight w:val="0"/>
      <w:marTop w:val="0"/>
      <w:marBottom w:val="0"/>
      <w:divBdr>
        <w:top w:val="none" w:sz="0" w:space="0" w:color="auto"/>
        <w:left w:val="none" w:sz="0" w:space="0" w:color="auto"/>
        <w:bottom w:val="none" w:sz="0" w:space="0" w:color="auto"/>
        <w:right w:val="none" w:sz="0" w:space="0" w:color="auto"/>
      </w:divBdr>
    </w:div>
    <w:div w:id="1508516293">
      <w:bodyDiv w:val="1"/>
      <w:marLeft w:val="0"/>
      <w:marRight w:val="0"/>
      <w:marTop w:val="0"/>
      <w:marBottom w:val="0"/>
      <w:divBdr>
        <w:top w:val="none" w:sz="0" w:space="0" w:color="auto"/>
        <w:left w:val="none" w:sz="0" w:space="0" w:color="auto"/>
        <w:bottom w:val="none" w:sz="0" w:space="0" w:color="auto"/>
        <w:right w:val="none" w:sz="0" w:space="0" w:color="auto"/>
      </w:divBdr>
    </w:div>
    <w:div w:id="1715080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image" Target="media/image13.wmf"/><Relationship Id="rId21" Type="http://schemas.openxmlformats.org/officeDocument/2006/relationships/image" Target="media/image2.png"/><Relationship Id="rId34" Type="http://schemas.openxmlformats.org/officeDocument/2006/relationships/oleObject" Target="embeddings/Microsoft_Visio_2003-2010_Drawing4.vsd"/><Relationship Id="rId42" Type="http://schemas.openxmlformats.org/officeDocument/2006/relationships/oleObject" Target="embeddings/oleObject2.bin"/><Relationship Id="rId47" Type="http://schemas.openxmlformats.org/officeDocument/2006/relationships/image" Target="media/image17.wmf"/><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3.png"/><Relationship Id="rId68"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oleObject" Target="embeddings/Microsoft_Visio_2003-2010_Drawing8.vsd"/><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8.emf"/><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oleObject" Target="embeddings/Microsoft_Visio_2003-2010_Drawing3.vsd"/><Relationship Id="rId37" Type="http://schemas.openxmlformats.org/officeDocument/2006/relationships/image" Target="media/image12.emf"/><Relationship Id="rId40" Type="http://schemas.openxmlformats.org/officeDocument/2006/relationships/oleObject" Target="embeddings/oleObject1.bin"/><Relationship Id="rId45" Type="http://schemas.openxmlformats.org/officeDocument/2006/relationships/image" Target="media/image16.wmf"/><Relationship Id="rId53" Type="http://schemas.openxmlformats.org/officeDocument/2006/relationships/image" Target="media/image23.jpeg"/><Relationship Id="rId58" Type="http://schemas.openxmlformats.org/officeDocument/2006/relationships/image" Target="media/image28.png"/><Relationship Id="rId66" Type="http://schemas.openxmlformats.org/officeDocument/2006/relationships/oleObject" Target="embeddings/Microsoft_Visio_2003-2010_Drawing7.vsd"/><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Microsoft_Visio_2003-2010_Drawing.vsd"/><Relationship Id="rId28" Type="http://schemas.openxmlformats.org/officeDocument/2006/relationships/image" Target="media/image7.jpeg"/><Relationship Id="rId36" Type="http://schemas.openxmlformats.org/officeDocument/2006/relationships/oleObject" Target="embeddings/Microsoft_Visio_2003-2010_Drawing5.vsd"/><Relationship Id="rId49" Type="http://schemas.openxmlformats.org/officeDocument/2006/relationships/image" Target="media/image19.jpe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9.emf"/><Relationship Id="rId44" Type="http://schemas.openxmlformats.org/officeDocument/2006/relationships/oleObject" Target="embeddings/oleObject3.bin"/><Relationship Id="rId52" Type="http://schemas.openxmlformats.org/officeDocument/2006/relationships/image" Target="media/image22.jpeg"/><Relationship Id="rId60" Type="http://schemas.openxmlformats.org/officeDocument/2006/relationships/image" Target="media/image30.png"/><Relationship Id="rId65" Type="http://schemas.openxmlformats.org/officeDocument/2006/relationships/image" Target="media/image35.emf"/><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oleObject" Target="embeddings/Microsoft_Visio_2003-2010_Drawing2.vsd"/><Relationship Id="rId35" Type="http://schemas.openxmlformats.org/officeDocument/2006/relationships/image" Target="media/image11.emf"/><Relationship Id="rId43" Type="http://schemas.openxmlformats.org/officeDocument/2006/relationships/image" Target="media/image15.wmf"/><Relationship Id="rId48" Type="http://schemas.openxmlformats.org/officeDocument/2006/relationships/image" Target="media/image18.jpe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oleObject" Target="embeddings/Microsoft_Visio_2003-2010_Drawing1.vsd"/><Relationship Id="rId33" Type="http://schemas.openxmlformats.org/officeDocument/2006/relationships/image" Target="media/image10.emf"/><Relationship Id="rId38" Type="http://schemas.openxmlformats.org/officeDocument/2006/relationships/oleObject" Target="embeddings/Microsoft_Visio_2003-2010_Drawing6.vsd"/><Relationship Id="rId46" Type="http://schemas.openxmlformats.org/officeDocument/2006/relationships/oleObject" Target="embeddings/oleObject4.bin"/><Relationship Id="rId59" Type="http://schemas.openxmlformats.org/officeDocument/2006/relationships/image" Target="media/image29.png"/><Relationship Id="rId67" Type="http://schemas.openxmlformats.org/officeDocument/2006/relationships/image" Target="media/image36.png"/><Relationship Id="rId20" Type="http://schemas.openxmlformats.org/officeDocument/2006/relationships/hyperlink" Target="http://cpro.baidu.com/cpro/ui/uijs.php?adclass=0&amp;app_id=0&amp;c=news&amp;cf=1001&amp;ch=0&amp;di=8&amp;fv=18&amp;is_app=0&amp;jk=f505c8eb79bf4031&amp;k=%C7%E5%BD%E0%C9%FA%B2%FA&amp;k0=%C7%E5%BD%E0%C9%FA%B2%FA&amp;kdi0=0&amp;luki=3&amp;mcpm=0&amp;n=10&amp;p=baidu&amp;q=dations_cpr&amp;rb=0&amp;rs=1&amp;seller_id=1&amp;sid=3140bf79ebc805f5&amp;ssp2=1&amp;stid=9&amp;t=tpclicked3_hc&amp;td=1916809&amp;tu=u1916809&amp;u=http%3A%2F%2Fwww%2Elc123%2Enet%2Flaws%2F2016%2D02%2D25%2F283209%2Ehtml&amp;urlid=0" TargetMode="External"/><Relationship Id="rId41" Type="http://schemas.openxmlformats.org/officeDocument/2006/relationships/image" Target="media/image14.wmf"/><Relationship Id="rId54" Type="http://schemas.openxmlformats.org/officeDocument/2006/relationships/image" Target="media/image24.jpeg"/><Relationship Id="rId62" Type="http://schemas.openxmlformats.org/officeDocument/2006/relationships/image" Target="media/image32.png"/><Relationship Id="rId70"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82E7E1-B46F-464E-89C3-3B3B4C426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11767</TotalTime>
  <Pages>17</Pages>
  <Words>28461</Words>
  <Characters>162229</Characters>
  <Application>Microsoft Office Word</Application>
  <DocSecurity>0</DocSecurity>
  <Lines>1351</Lines>
  <Paragraphs>380</Paragraphs>
  <ScaleCrop>false</ScaleCrop>
  <Company>Microsoft</Company>
  <LinksUpToDate>false</LinksUpToDate>
  <CharactersWithSpaces>190310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20190628</dc:creator>
  <cp:keywords/>
  <dc:description/>
  <cp:lastModifiedBy>微软用户</cp:lastModifiedBy>
  <cp:revision>156</cp:revision>
  <cp:lastPrinted>2023-06-28T06:10:00Z</cp:lastPrinted>
  <dcterms:created xsi:type="dcterms:W3CDTF">2020-12-17T01:44:00Z</dcterms:created>
  <dcterms:modified xsi:type="dcterms:W3CDTF">2023-06-30T03:16:00Z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